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5C1C5" w14:textId="77777777" w:rsidR="001104A1" w:rsidRPr="00427A59" w:rsidRDefault="001104A1" w:rsidP="00DF79C5">
      <w:pPr>
        <w:ind w:firstLine="0"/>
        <w:jc w:val="center"/>
        <w:rPr>
          <w:b/>
          <w:color w:val="002060"/>
        </w:rPr>
      </w:pPr>
      <w:r w:rsidRPr="00427A59">
        <w:rPr>
          <w:b/>
          <w:color w:val="002060"/>
        </w:rPr>
        <w:t>ИЗНАЧАЛЬНО ВЫШЕСТОЯЩИЙ ДОМ ИЗНАЧАЛЬНО ВЫШЕСТОЯЩЕГО ОТЦА</w:t>
      </w:r>
    </w:p>
    <w:p w14:paraId="3DC7865F" w14:textId="77777777" w:rsidR="001104A1" w:rsidRPr="00427A59" w:rsidRDefault="001104A1" w:rsidP="00DF79C5">
      <w:pPr>
        <w:ind w:firstLine="0"/>
        <w:jc w:val="center"/>
        <w:rPr>
          <w:b/>
          <w:color w:val="002060"/>
        </w:rPr>
      </w:pPr>
      <w:r w:rsidRPr="00427A59">
        <w:rPr>
          <w:b/>
          <w:color w:val="002060"/>
        </w:rPr>
        <w:t>ВЫСШАЯ ШКОЛА СИНТЕЗА ИЗНАЧАЛЬНО ВЫШЕСТОЯЩЕГО ОТЦА</w:t>
      </w:r>
    </w:p>
    <w:p w14:paraId="2A7AC241" w14:textId="77777777" w:rsidR="001104A1" w:rsidRPr="00BA5E98" w:rsidRDefault="001104A1" w:rsidP="00DF79C5">
      <w:pPr>
        <w:ind w:firstLine="0"/>
        <w:jc w:val="center"/>
        <w:rPr>
          <w:b/>
          <w:color w:val="002060"/>
          <w:sz w:val="24"/>
          <w:szCs w:val="24"/>
        </w:rPr>
      </w:pPr>
      <w:r w:rsidRPr="00BA5E98">
        <w:rPr>
          <w:b/>
          <w:bCs/>
          <w:noProof/>
          <w:sz w:val="24"/>
          <w:szCs w:val="24"/>
          <w:lang w:eastAsia="ru-RU"/>
        </w:rPr>
        <w:drawing>
          <wp:inline distT="0" distB="0" distL="0" distR="0" wp14:anchorId="67DF3858" wp14:editId="79816BFF">
            <wp:extent cx="1981200" cy="2278380"/>
            <wp:effectExtent l="0" t="0" r="0" b="0"/>
            <wp:docPr id="829046099" name="Рисунок 829046099" descr="C:\Users\Вера\Downloads\лого прозрачный 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ownloads\лого прозрачный фон.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3582" cy="2304119"/>
                    </a:xfrm>
                    <a:prstGeom prst="rect">
                      <a:avLst/>
                    </a:prstGeom>
                    <a:noFill/>
                    <a:ln>
                      <a:noFill/>
                    </a:ln>
                  </pic:spPr>
                </pic:pic>
              </a:graphicData>
            </a:graphic>
          </wp:inline>
        </w:drawing>
      </w:r>
    </w:p>
    <w:p w14:paraId="427B05FD" w14:textId="77777777" w:rsidR="001104A1" w:rsidRPr="00F12CEF" w:rsidRDefault="001104A1" w:rsidP="00DF79C5">
      <w:pPr>
        <w:ind w:firstLine="0"/>
        <w:jc w:val="center"/>
        <w:rPr>
          <w:b/>
          <w:color w:val="002060"/>
          <w:sz w:val="32"/>
          <w:szCs w:val="32"/>
        </w:rPr>
      </w:pPr>
    </w:p>
    <w:p w14:paraId="04A1949A" w14:textId="77777777" w:rsidR="001104A1" w:rsidRPr="00BA5E98" w:rsidRDefault="001104A1" w:rsidP="00DF79C5">
      <w:pPr>
        <w:ind w:firstLine="0"/>
        <w:jc w:val="center"/>
        <w:rPr>
          <w:b/>
          <w:color w:val="002060"/>
          <w:sz w:val="64"/>
          <w:szCs w:val="64"/>
        </w:rPr>
      </w:pPr>
      <w:r>
        <w:rPr>
          <w:b/>
          <w:color w:val="002060"/>
          <w:sz w:val="64"/>
          <w:szCs w:val="64"/>
        </w:rPr>
        <w:t>ХРЕСТОМАТИЯ</w:t>
      </w:r>
    </w:p>
    <w:p w14:paraId="45CE9BAE" w14:textId="77777777" w:rsidR="001104A1" w:rsidRPr="00BA5E98" w:rsidRDefault="001104A1" w:rsidP="00DF79C5">
      <w:pPr>
        <w:ind w:firstLine="0"/>
        <w:jc w:val="center"/>
        <w:rPr>
          <w:b/>
          <w:color w:val="002060"/>
        </w:rPr>
      </w:pPr>
    </w:p>
    <w:p w14:paraId="223743D8" w14:textId="77777777" w:rsidR="001104A1" w:rsidRPr="00BA5E98" w:rsidRDefault="001104A1" w:rsidP="00DF79C5">
      <w:pPr>
        <w:ind w:firstLine="0"/>
        <w:jc w:val="center"/>
        <w:rPr>
          <w:b/>
          <w:color w:val="002060"/>
          <w:sz w:val="56"/>
          <w:szCs w:val="56"/>
        </w:rPr>
      </w:pPr>
      <w:r w:rsidRPr="00BA5E98">
        <w:rPr>
          <w:b/>
          <w:color w:val="002060"/>
          <w:sz w:val="56"/>
          <w:szCs w:val="56"/>
        </w:rPr>
        <w:t>Высшей Школы Синтеза</w:t>
      </w:r>
    </w:p>
    <w:p w14:paraId="3D3282F2" w14:textId="77777777" w:rsidR="001104A1" w:rsidRDefault="001104A1" w:rsidP="00DF79C5">
      <w:pPr>
        <w:ind w:firstLine="0"/>
        <w:jc w:val="center"/>
        <w:rPr>
          <w:b/>
          <w:color w:val="002060"/>
          <w:sz w:val="56"/>
          <w:szCs w:val="56"/>
        </w:rPr>
      </w:pPr>
      <w:r w:rsidRPr="00BA5E98">
        <w:rPr>
          <w:b/>
          <w:color w:val="002060"/>
          <w:sz w:val="56"/>
          <w:szCs w:val="56"/>
        </w:rPr>
        <w:t>Изначально Вышестоящего Отца</w:t>
      </w:r>
    </w:p>
    <w:p w14:paraId="55D650B5" w14:textId="77777777" w:rsidR="001104A1" w:rsidRPr="0096415C" w:rsidRDefault="001104A1" w:rsidP="00DF79C5">
      <w:pPr>
        <w:ind w:firstLine="0"/>
        <w:jc w:val="center"/>
        <w:rPr>
          <w:b/>
          <w:color w:val="002060"/>
          <w:sz w:val="20"/>
          <w:szCs w:val="20"/>
        </w:rPr>
      </w:pPr>
    </w:p>
    <w:p w14:paraId="19E324F2" w14:textId="77777777" w:rsidR="001104A1" w:rsidRPr="00BA5E98" w:rsidRDefault="001104A1" w:rsidP="00DF79C5">
      <w:pPr>
        <w:ind w:firstLine="0"/>
        <w:jc w:val="center"/>
        <w:rPr>
          <w:b/>
          <w:color w:val="002060"/>
          <w:sz w:val="56"/>
          <w:szCs w:val="56"/>
        </w:rPr>
      </w:pPr>
      <w:r w:rsidRPr="00BA5E98">
        <w:rPr>
          <w:b/>
          <w:color w:val="002060"/>
          <w:sz w:val="56"/>
          <w:szCs w:val="56"/>
        </w:rPr>
        <w:t>Книга III</w:t>
      </w:r>
    </w:p>
    <w:p w14:paraId="3A0D0EB0" w14:textId="77777777" w:rsidR="001104A1" w:rsidRDefault="001104A1" w:rsidP="00DF79C5">
      <w:pPr>
        <w:ind w:firstLine="0"/>
        <w:jc w:val="center"/>
        <w:rPr>
          <w:b/>
          <w:color w:val="002060"/>
        </w:rPr>
      </w:pPr>
    </w:p>
    <w:p w14:paraId="21F94750" w14:textId="77777777" w:rsidR="001104A1" w:rsidRPr="00BA5E98" w:rsidRDefault="001104A1" w:rsidP="00DF79C5">
      <w:pPr>
        <w:ind w:firstLine="0"/>
        <w:jc w:val="center"/>
        <w:rPr>
          <w:b/>
          <w:color w:val="002060"/>
        </w:rPr>
      </w:pPr>
    </w:p>
    <w:p w14:paraId="73318593" w14:textId="77777777" w:rsidR="001104A1" w:rsidRDefault="001104A1" w:rsidP="00DF79C5">
      <w:pPr>
        <w:ind w:firstLine="0"/>
        <w:jc w:val="center"/>
        <w:rPr>
          <w:b/>
          <w:color w:val="002060"/>
          <w:sz w:val="48"/>
          <w:szCs w:val="48"/>
        </w:rPr>
      </w:pPr>
      <w:r w:rsidRPr="001918CF">
        <w:rPr>
          <w:b/>
          <w:color w:val="002060"/>
          <w:sz w:val="48"/>
          <w:szCs w:val="48"/>
        </w:rPr>
        <w:t>Методы Синтеза</w:t>
      </w:r>
    </w:p>
    <w:p w14:paraId="4DDE5D79" w14:textId="77777777" w:rsidR="001104A1" w:rsidRDefault="001104A1" w:rsidP="00DF79C5">
      <w:pPr>
        <w:ind w:firstLine="0"/>
        <w:jc w:val="center"/>
        <w:rPr>
          <w:b/>
          <w:color w:val="002060"/>
          <w:sz w:val="48"/>
          <w:szCs w:val="48"/>
        </w:rPr>
      </w:pPr>
      <w:r w:rsidRPr="001918CF">
        <w:rPr>
          <w:b/>
          <w:color w:val="002060"/>
          <w:sz w:val="48"/>
          <w:szCs w:val="48"/>
        </w:rPr>
        <w:t>Изначально Вышестоящего Отца</w:t>
      </w:r>
      <w:r>
        <w:rPr>
          <w:b/>
          <w:color w:val="002060"/>
          <w:sz w:val="48"/>
          <w:szCs w:val="48"/>
        </w:rPr>
        <w:t>.</w:t>
      </w:r>
    </w:p>
    <w:p w14:paraId="66B4DB92" w14:textId="77777777" w:rsidR="001104A1" w:rsidRPr="001918CF" w:rsidRDefault="001104A1" w:rsidP="00DF79C5">
      <w:pPr>
        <w:ind w:firstLine="0"/>
        <w:jc w:val="center"/>
        <w:rPr>
          <w:b/>
          <w:color w:val="002060"/>
          <w:sz w:val="48"/>
          <w:szCs w:val="48"/>
        </w:rPr>
      </w:pPr>
      <w:r w:rsidRPr="001918CF">
        <w:rPr>
          <w:b/>
          <w:color w:val="002060"/>
          <w:sz w:val="48"/>
          <w:szCs w:val="48"/>
        </w:rPr>
        <w:t>Методы обучения</w:t>
      </w:r>
    </w:p>
    <w:p w14:paraId="43587077" w14:textId="77777777" w:rsidR="001104A1" w:rsidRPr="001918CF" w:rsidRDefault="001104A1" w:rsidP="00DF79C5">
      <w:pPr>
        <w:ind w:firstLine="0"/>
        <w:jc w:val="center"/>
        <w:rPr>
          <w:b/>
          <w:color w:val="002060"/>
          <w:sz w:val="48"/>
          <w:szCs w:val="48"/>
        </w:rPr>
      </w:pPr>
      <w:r w:rsidRPr="001918CF">
        <w:rPr>
          <w:b/>
          <w:color w:val="002060"/>
          <w:sz w:val="48"/>
          <w:szCs w:val="48"/>
        </w:rPr>
        <w:t>в Высшей Школе Синтеза</w:t>
      </w:r>
    </w:p>
    <w:p w14:paraId="32DF6BCF" w14:textId="77777777" w:rsidR="001104A1" w:rsidRDefault="001104A1" w:rsidP="00DF79C5">
      <w:pPr>
        <w:ind w:firstLine="0"/>
        <w:jc w:val="center"/>
        <w:rPr>
          <w:b/>
          <w:color w:val="002060"/>
          <w:sz w:val="48"/>
          <w:szCs w:val="48"/>
        </w:rPr>
      </w:pPr>
      <w:r w:rsidRPr="001918CF">
        <w:rPr>
          <w:b/>
          <w:color w:val="002060"/>
          <w:sz w:val="48"/>
          <w:szCs w:val="48"/>
        </w:rPr>
        <w:t>Изначально Вышестоящего Отца</w:t>
      </w:r>
      <w:r>
        <w:rPr>
          <w:b/>
          <w:color w:val="002060"/>
          <w:sz w:val="48"/>
          <w:szCs w:val="48"/>
        </w:rPr>
        <w:t>.</w:t>
      </w:r>
    </w:p>
    <w:p w14:paraId="4037B13A" w14:textId="77777777" w:rsidR="001104A1" w:rsidRDefault="001104A1" w:rsidP="00DF79C5">
      <w:pPr>
        <w:ind w:firstLine="0"/>
        <w:jc w:val="center"/>
        <w:rPr>
          <w:b/>
          <w:color w:val="002060"/>
          <w:sz w:val="48"/>
          <w:szCs w:val="48"/>
        </w:rPr>
      </w:pPr>
      <w:r w:rsidRPr="001918CF">
        <w:rPr>
          <w:b/>
          <w:color w:val="002060"/>
          <w:sz w:val="48"/>
          <w:szCs w:val="48"/>
        </w:rPr>
        <w:t>Метод ночной подготовки</w:t>
      </w:r>
    </w:p>
    <w:p w14:paraId="3396CD6C" w14:textId="77777777" w:rsidR="001104A1" w:rsidRPr="001918CF" w:rsidRDefault="001104A1" w:rsidP="00DF79C5">
      <w:pPr>
        <w:ind w:firstLine="0"/>
        <w:jc w:val="center"/>
        <w:rPr>
          <w:b/>
          <w:color w:val="002060"/>
          <w:sz w:val="48"/>
          <w:szCs w:val="48"/>
        </w:rPr>
      </w:pPr>
      <w:r w:rsidRPr="001918CF">
        <w:rPr>
          <w:b/>
          <w:color w:val="002060"/>
          <w:sz w:val="48"/>
          <w:szCs w:val="48"/>
        </w:rPr>
        <w:t>в Высшей Школе Синтеза</w:t>
      </w:r>
    </w:p>
    <w:p w14:paraId="3B53696C" w14:textId="77777777" w:rsidR="001104A1" w:rsidRPr="001918CF" w:rsidRDefault="001104A1" w:rsidP="00DF79C5">
      <w:pPr>
        <w:ind w:firstLine="0"/>
        <w:jc w:val="center"/>
        <w:rPr>
          <w:b/>
          <w:color w:val="002060"/>
          <w:sz w:val="48"/>
          <w:szCs w:val="48"/>
        </w:rPr>
      </w:pPr>
      <w:r w:rsidRPr="001918CF">
        <w:rPr>
          <w:b/>
          <w:color w:val="002060"/>
          <w:sz w:val="48"/>
          <w:szCs w:val="48"/>
        </w:rPr>
        <w:t>Изначально Вышестоящего Отца</w:t>
      </w:r>
    </w:p>
    <w:p w14:paraId="0A002F20" w14:textId="77777777" w:rsidR="001104A1" w:rsidRPr="00BA5E98" w:rsidRDefault="001104A1" w:rsidP="00DF79C5">
      <w:pPr>
        <w:ind w:firstLine="0"/>
        <w:jc w:val="center"/>
        <w:rPr>
          <w:b/>
          <w:color w:val="002060"/>
          <w:sz w:val="40"/>
          <w:szCs w:val="40"/>
        </w:rPr>
      </w:pPr>
    </w:p>
    <w:p w14:paraId="441C9EC4" w14:textId="77777777" w:rsidR="001104A1" w:rsidRDefault="001104A1" w:rsidP="00DF79C5">
      <w:pPr>
        <w:ind w:firstLine="0"/>
        <w:jc w:val="center"/>
        <w:rPr>
          <w:b/>
          <w:color w:val="002060"/>
          <w:sz w:val="40"/>
          <w:szCs w:val="40"/>
        </w:rPr>
      </w:pPr>
    </w:p>
    <w:p w14:paraId="19038B44" w14:textId="04410996" w:rsidR="001104A1" w:rsidRDefault="001104A1" w:rsidP="00DF79C5">
      <w:pPr>
        <w:ind w:firstLine="0"/>
        <w:jc w:val="center"/>
        <w:rPr>
          <w:b/>
          <w:color w:val="002060"/>
          <w:sz w:val="40"/>
          <w:szCs w:val="40"/>
        </w:rPr>
      </w:pPr>
      <w:r w:rsidRPr="00BA5E98">
        <w:rPr>
          <w:b/>
          <w:color w:val="002060"/>
          <w:sz w:val="40"/>
          <w:szCs w:val="40"/>
        </w:rPr>
        <w:t>202</w:t>
      </w:r>
      <w:r>
        <w:rPr>
          <w:b/>
          <w:color w:val="002060"/>
          <w:sz w:val="40"/>
          <w:szCs w:val="40"/>
        </w:rPr>
        <w:t>5</w:t>
      </w:r>
    </w:p>
    <w:p w14:paraId="4E19851A" w14:textId="77777777" w:rsidR="001104A1" w:rsidRDefault="001104A1">
      <w:pPr>
        <w:spacing w:after="200" w:line="276" w:lineRule="auto"/>
        <w:ind w:firstLine="0"/>
        <w:jc w:val="left"/>
        <w:rPr>
          <w:b/>
          <w:color w:val="002060"/>
          <w:sz w:val="40"/>
          <w:szCs w:val="40"/>
        </w:rPr>
      </w:pPr>
      <w:r>
        <w:rPr>
          <w:b/>
          <w:color w:val="002060"/>
          <w:sz w:val="40"/>
          <w:szCs w:val="40"/>
        </w:rPr>
        <w:br w:type="page"/>
      </w:r>
    </w:p>
    <w:p w14:paraId="38025CD0" w14:textId="77777777" w:rsidR="001104A1" w:rsidRPr="00D7750B" w:rsidRDefault="001104A1" w:rsidP="001104A1">
      <w:pPr>
        <w:jc w:val="center"/>
        <w:rPr>
          <w:b/>
          <w:color w:val="002060"/>
          <w:sz w:val="28"/>
          <w:szCs w:val="28"/>
        </w:rPr>
      </w:pPr>
      <w:r w:rsidRPr="00D7750B">
        <w:rPr>
          <w:b/>
          <w:color w:val="002060"/>
          <w:sz w:val="28"/>
          <w:szCs w:val="28"/>
        </w:rPr>
        <w:lastRenderedPageBreak/>
        <w:t>О книге</w:t>
      </w:r>
    </w:p>
    <w:p w14:paraId="4DAF5860" w14:textId="77777777" w:rsidR="001104A1" w:rsidRPr="00DB7736" w:rsidRDefault="001104A1" w:rsidP="001104A1">
      <w:pPr>
        <w:rPr>
          <w:b/>
          <w:color w:val="002060"/>
        </w:rPr>
      </w:pPr>
    </w:p>
    <w:p w14:paraId="5ADE3949" w14:textId="392917CC" w:rsidR="001104A1" w:rsidRDefault="001104A1" w:rsidP="001104A1">
      <w:pPr>
        <w:ind w:firstLine="426"/>
        <w:rPr>
          <w:bCs/>
          <w:color w:val="000000" w:themeColor="text1"/>
        </w:rPr>
      </w:pPr>
      <w:r>
        <w:rPr>
          <w:bCs/>
          <w:color w:val="000000" w:themeColor="text1"/>
        </w:rPr>
        <w:t>Хрестоматия</w:t>
      </w:r>
      <w:r w:rsidR="001F5215">
        <w:rPr>
          <w:bCs/>
          <w:color w:val="000000" w:themeColor="text1"/>
        </w:rPr>
        <w:t xml:space="preserve"> – </w:t>
      </w:r>
      <w:r>
        <w:rPr>
          <w:bCs/>
          <w:color w:val="000000" w:themeColor="text1"/>
        </w:rPr>
        <w:t xml:space="preserve">это фундаментальное </w:t>
      </w:r>
      <w:r w:rsidRPr="00DB7736">
        <w:rPr>
          <w:bCs/>
          <w:color w:val="000000" w:themeColor="text1"/>
        </w:rPr>
        <w:t>учебно-практическое издание</w:t>
      </w:r>
      <w:r>
        <w:rPr>
          <w:bCs/>
          <w:color w:val="000000" w:themeColor="text1"/>
        </w:rPr>
        <w:t xml:space="preserve"> Высшей Школы Синтеза Изначально Вышестоящего Отца, </w:t>
      </w:r>
      <w:r w:rsidRPr="00DB7736">
        <w:rPr>
          <w:bCs/>
          <w:color w:val="000000" w:themeColor="text1"/>
        </w:rPr>
        <w:t>содержащее фрагменты текстов восьми ИВДИВО-курсов Синтеза Изначально Вышестоящего Отца по теме «Высшая Школа Синтеза»</w:t>
      </w:r>
      <w:r>
        <w:rPr>
          <w:bCs/>
          <w:color w:val="000000" w:themeColor="text1"/>
        </w:rPr>
        <w:t>. Хрестоматия является дополнением к основным учебным материалам Высшей Школы Синтеза ИВО и призвана помочь устремленному в восхождении и освоении им Учения Синтеза ИВО.</w:t>
      </w:r>
    </w:p>
    <w:p w14:paraId="1A487A44" w14:textId="77777777" w:rsidR="001104A1" w:rsidRDefault="001104A1" w:rsidP="001104A1">
      <w:pPr>
        <w:ind w:firstLine="426"/>
        <w:rPr>
          <w:bCs/>
          <w:color w:val="000000" w:themeColor="text1"/>
        </w:rPr>
      </w:pPr>
    </w:p>
    <w:p w14:paraId="698746E3" w14:textId="77777777" w:rsidR="001104A1" w:rsidRPr="00DB7736" w:rsidRDefault="001104A1" w:rsidP="001104A1">
      <w:pPr>
        <w:ind w:firstLine="426"/>
        <w:rPr>
          <w:bCs/>
          <w:color w:val="000000" w:themeColor="text1"/>
        </w:rPr>
      </w:pPr>
      <w:r>
        <w:rPr>
          <w:color w:val="000000" w:themeColor="text1"/>
        </w:rPr>
        <w:t>Первое издание Хрестоматии</w:t>
      </w:r>
      <w:r w:rsidRPr="00DB7736">
        <w:rPr>
          <w:color w:val="000000" w:themeColor="text1"/>
        </w:rPr>
        <w:t xml:space="preserve"> представлен</w:t>
      </w:r>
      <w:r>
        <w:rPr>
          <w:color w:val="000000" w:themeColor="text1"/>
        </w:rPr>
        <w:t>о</w:t>
      </w:r>
      <w:r w:rsidRPr="00DB7736">
        <w:rPr>
          <w:color w:val="000000" w:themeColor="text1"/>
        </w:rPr>
        <w:t xml:space="preserve"> в </w:t>
      </w:r>
      <w:r>
        <w:rPr>
          <w:color w:val="000000" w:themeColor="text1"/>
        </w:rPr>
        <w:t>восьми</w:t>
      </w:r>
      <w:r w:rsidRPr="00DB7736">
        <w:rPr>
          <w:color w:val="000000" w:themeColor="text1"/>
        </w:rPr>
        <w:t xml:space="preserve"> книгах:</w:t>
      </w:r>
    </w:p>
    <w:p w14:paraId="05B7578C" w14:textId="77777777" w:rsidR="001104A1" w:rsidRPr="00BA5E98" w:rsidRDefault="001104A1" w:rsidP="001104A1">
      <w:pPr>
        <w:rPr>
          <w:color w:val="000000" w:themeColor="text1"/>
        </w:rPr>
      </w:pPr>
    </w:p>
    <w:p w14:paraId="65A64A9B" w14:textId="4D02DF58" w:rsidR="001104A1" w:rsidRPr="001918CF" w:rsidRDefault="001104A1" w:rsidP="001104A1">
      <w:pPr>
        <w:pStyle w:val="a8"/>
        <w:numPr>
          <w:ilvl w:val="0"/>
          <w:numId w:val="27"/>
        </w:numPr>
        <w:rPr>
          <w:bCs/>
        </w:rPr>
      </w:pPr>
      <w:r w:rsidRPr="001918CF">
        <w:t>Книга I</w:t>
      </w:r>
      <w:r w:rsidR="001F5215">
        <w:t xml:space="preserve"> – </w:t>
      </w:r>
      <w:r w:rsidRPr="001918CF">
        <w:t xml:space="preserve">Образ Высшей Школы Синтеза </w:t>
      </w:r>
      <w:r w:rsidRPr="001918CF">
        <w:rPr>
          <w:bCs/>
        </w:rPr>
        <w:t>Изначально Вышестоящего Отца</w:t>
      </w:r>
    </w:p>
    <w:p w14:paraId="378917B7" w14:textId="48E3A6F9" w:rsidR="001104A1" w:rsidRPr="005E6E87" w:rsidRDefault="001104A1" w:rsidP="001104A1">
      <w:pPr>
        <w:pStyle w:val="a8"/>
        <w:numPr>
          <w:ilvl w:val="0"/>
          <w:numId w:val="27"/>
        </w:numPr>
      </w:pPr>
      <w:r w:rsidRPr="005E6E87">
        <w:t>Книга II</w:t>
      </w:r>
      <w:r w:rsidR="001F5215">
        <w:t xml:space="preserve"> – </w:t>
      </w:r>
      <w:r w:rsidRPr="005E6E87">
        <w:t>Виды Синтеза</w:t>
      </w:r>
      <w:r>
        <w:t xml:space="preserve">. </w:t>
      </w:r>
      <w:r w:rsidRPr="005E6E87">
        <w:t xml:space="preserve">Специалитет </w:t>
      </w:r>
      <w:r>
        <w:t xml:space="preserve">Высших Школ Синтеза </w:t>
      </w:r>
      <w:r w:rsidRPr="005E6E87">
        <w:t>Изначально Вышестоящих Аватаров Синтеза Изначально Вышестоящего Отца</w:t>
      </w:r>
    </w:p>
    <w:p w14:paraId="215FA78A" w14:textId="15741D4E" w:rsidR="001104A1" w:rsidRPr="001918CF" w:rsidRDefault="001104A1" w:rsidP="001104A1">
      <w:pPr>
        <w:pStyle w:val="a8"/>
        <w:numPr>
          <w:ilvl w:val="0"/>
          <w:numId w:val="27"/>
        </w:numPr>
        <w:rPr>
          <w:b/>
        </w:rPr>
      </w:pPr>
      <w:r w:rsidRPr="001918CF">
        <w:rPr>
          <w:b/>
        </w:rPr>
        <w:t>Книга III</w:t>
      </w:r>
      <w:r w:rsidR="001F5215">
        <w:rPr>
          <w:b/>
        </w:rPr>
        <w:t xml:space="preserve"> – </w:t>
      </w:r>
      <w:r w:rsidRPr="001918CF">
        <w:rPr>
          <w:b/>
        </w:rPr>
        <w:t>Методы Синтеза ИВО</w:t>
      </w:r>
      <w:r>
        <w:rPr>
          <w:b/>
        </w:rPr>
        <w:t xml:space="preserve">. </w:t>
      </w:r>
      <w:r w:rsidRPr="001918CF">
        <w:rPr>
          <w:b/>
        </w:rPr>
        <w:t>Методы обучения в Высшей Школе Синтеза ИВО</w:t>
      </w:r>
      <w:r>
        <w:rPr>
          <w:b/>
        </w:rPr>
        <w:t xml:space="preserve">. </w:t>
      </w:r>
      <w:r w:rsidRPr="001918CF">
        <w:rPr>
          <w:b/>
        </w:rPr>
        <w:t>Метод ночной подготовки в Высшей Школе Синтеза Изначально Вышестоящего Отца</w:t>
      </w:r>
    </w:p>
    <w:p w14:paraId="6DAB2DB9" w14:textId="4605DC78" w:rsidR="001104A1" w:rsidRPr="00217661" w:rsidRDefault="001104A1" w:rsidP="001104A1">
      <w:pPr>
        <w:pStyle w:val="a8"/>
        <w:numPr>
          <w:ilvl w:val="0"/>
          <w:numId w:val="27"/>
        </w:numPr>
      </w:pPr>
      <w:r w:rsidRPr="00035E04">
        <w:t xml:space="preserve">Книга </w:t>
      </w:r>
      <w:r>
        <w:rPr>
          <w:lang w:val="en-US"/>
        </w:rPr>
        <w:t>I</w:t>
      </w:r>
      <w:r w:rsidRPr="00035E04">
        <w:t>V</w:t>
      </w:r>
      <w:r w:rsidR="001F5215">
        <w:t xml:space="preserve"> – </w:t>
      </w:r>
      <w:r w:rsidRPr="00035E04">
        <w:t xml:space="preserve">Высшие </w:t>
      </w:r>
      <w:r>
        <w:t>Ч</w:t>
      </w:r>
      <w:r w:rsidRPr="00035E04">
        <w:t xml:space="preserve">асти </w:t>
      </w:r>
      <w:r>
        <w:t xml:space="preserve">Отец-Человек-Субъекта </w:t>
      </w:r>
      <w:r w:rsidRPr="00035E04">
        <w:t>Изначально Вышестоящего Отца</w:t>
      </w:r>
    </w:p>
    <w:p w14:paraId="5B06152E" w14:textId="79148697" w:rsidR="001104A1" w:rsidRPr="005E6E87" w:rsidRDefault="001104A1" w:rsidP="001104A1">
      <w:pPr>
        <w:pStyle w:val="a8"/>
        <w:numPr>
          <w:ilvl w:val="0"/>
          <w:numId w:val="27"/>
        </w:numPr>
      </w:pPr>
      <w:r w:rsidRPr="005E6E87">
        <w:t>Книга V</w:t>
      </w:r>
      <w:r w:rsidR="001F5215">
        <w:t xml:space="preserve"> – </w:t>
      </w:r>
      <w:r w:rsidRPr="005E6E87">
        <w:t>Компетенции Отец-Человек-Су</w:t>
      </w:r>
      <w:r>
        <w:t>б</w:t>
      </w:r>
      <w:r w:rsidRPr="005E6E87">
        <w:t>ъекта Изначально Вышестоящего Отца</w:t>
      </w:r>
    </w:p>
    <w:p w14:paraId="13677309" w14:textId="64CB4506" w:rsidR="001104A1" w:rsidRPr="005E6E87" w:rsidRDefault="001104A1" w:rsidP="001104A1">
      <w:pPr>
        <w:pStyle w:val="a8"/>
        <w:numPr>
          <w:ilvl w:val="0"/>
          <w:numId w:val="27"/>
        </w:numPr>
      </w:pPr>
      <w:r w:rsidRPr="005E6E87">
        <w:t>Книга V</w:t>
      </w:r>
      <w:r>
        <w:rPr>
          <w:lang w:val="en-US"/>
        </w:rPr>
        <w:t>I</w:t>
      </w:r>
      <w:r w:rsidR="001F5215">
        <w:t xml:space="preserve"> – </w:t>
      </w:r>
      <w:r>
        <w:t>Р</w:t>
      </w:r>
      <w:r w:rsidRPr="005E6E87">
        <w:t>еализаци</w:t>
      </w:r>
      <w:r>
        <w:t>и</w:t>
      </w:r>
      <w:r w:rsidR="005F6539">
        <w:t xml:space="preserve"> </w:t>
      </w:r>
      <w:r>
        <w:t xml:space="preserve">Отец-Человек-Субъекта </w:t>
      </w:r>
      <w:r w:rsidRPr="005E6E87">
        <w:t>Изначально Вышестоящего Отца</w:t>
      </w:r>
    </w:p>
    <w:p w14:paraId="02B4D446" w14:textId="6540BB52" w:rsidR="001104A1" w:rsidRDefault="001104A1" w:rsidP="001104A1">
      <w:pPr>
        <w:pStyle w:val="a8"/>
        <w:numPr>
          <w:ilvl w:val="0"/>
          <w:numId w:val="27"/>
        </w:numPr>
      </w:pPr>
      <w:r w:rsidRPr="005E6E87">
        <w:t>Книга VII</w:t>
      </w:r>
      <w:r w:rsidR="001F5215">
        <w:t xml:space="preserve"> – </w:t>
      </w:r>
      <w:r w:rsidRPr="005E6E87">
        <w:t>Сборник докладов</w:t>
      </w:r>
      <w:r>
        <w:t xml:space="preserve">, </w:t>
      </w:r>
      <w:r w:rsidRPr="005E6E87">
        <w:t>тезисов</w:t>
      </w:r>
      <w:r>
        <w:t xml:space="preserve">, </w:t>
      </w:r>
      <w:r w:rsidRPr="005E6E87">
        <w:t xml:space="preserve">совещаний </w:t>
      </w:r>
      <w:r>
        <w:t>по разработке Высшей Школы Синтеза ИВО</w:t>
      </w:r>
    </w:p>
    <w:p w14:paraId="6E403727" w14:textId="7FB900DE" w:rsidR="001104A1" w:rsidRPr="00217661" w:rsidRDefault="001104A1" w:rsidP="001104A1">
      <w:pPr>
        <w:pStyle w:val="a8"/>
        <w:numPr>
          <w:ilvl w:val="0"/>
          <w:numId w:val="27"/>
        </w:numPr>
      </w:pPr>
      <w:r w:rsidRPr="005E6E87">
        <w:t>Книга VI</w:t>
      </w:r>
      <w:r>
        <w:rPr>
          <w:lang w:val="en-US"/>
        </w:rPr>
        <w:t>II</w:t>
      </w:r>
      <w:r w:rsidR="001F5215">
        <w:t xml:space="preserve"> – </w:t>
      </w:r>
      <w:r w:rsidRPr="005E6E87">
        <w:t>Проект</w:t>
      </w:r>
      <w:r>
        <w:t>ная деятельность</w:t>
      </w:r>
      <w:r w:rsidRPr="005E6E87">
        <w:t xml:space="preserve"> Высшей Школы Синтеза Изначально Вышестоящего Отца</w:t>
      </w:r>
    </w:p>
    <w:p w14:paraId="3090B614" w14:textId="77777777" w:rsidR="001104A1" w:rsidRPr="00BA5E98" w:rsidRDefault="001104A1" w:rsidP="001104A1">
      <w:pPr>
        <w:pStyle w:val="a8"/>
        <w:rPr>
          <w:sz w:val="22"/>
        </w:rPr>
      </w:pPr>
    </w:p>
    <w:p w14:paraId="3AA5DED4" w14:textId="77777777" w:rsidR="001104A1" w:rsidRDefault="001104A1" w:rsidP="001104A1">
      <w:pPr>
        <w:ind w:firstLine="426"/>
        <w:rPr>
          <w:color w:val="000000" w:themeColor="text1"/>
        </w:rPr>
      </w:pPr>
      <w:r w:rsidRPr="00DB7736">
        <w:rPr>
          <w:color w:val="000000" w:themeColor="text1"/>
        </w:rPr>
        <w:t xml:space="preserve">Каждая книга </w:t>
      </w:r>
      <w:r>
        <w:rPr>
          <w:color w:val="000000" w:themeColor="text1"/>
        </w:rPr>
        <w:t xml:space="preserve">Хрестоматии </w:t>
      </w:r>
      <w:r w:rsidRPr="00DB7736">
        <w:rPr>
          <w:color w:val="000000" w:themeColor="text1"/>
        </w:rPr>
        <w:t>содержит выдержки из ИВДИВО-курсов Синтеза</w:t>
      </w:r>
      <w:r>
        <w:rPr>
          <w:color w:val="000000" w:themeColor="text1"/>
        </w:rPr>
        <w:t xml:space="preserve"> ИВО, </w:t>
      </w:r>
      <w:r w:rsidRPr="00DB7736">
        <w:rPr>
          <w:color w:val="000000" w:themeColor="text1"/>
        </w:rPr>
        <w:t>описыва</w:t>
      </w:r>
      <w:r>
        <w:rPr>
          <w:color w:val="000000" w:themeColor="text1"/>
        </w:rPr>
        <w:t>ю</w:t>
      </w:r>
      <w:r w:rsidRPr="00DB7736">
        <w:rPr>
          <w:color w:val="000000" w:themeColor="text1"/>
        </w:rPr>
        <w:t>щие контексты</w:t>
      </w:r>
      <w:r>
        <w:rPr>
          <w:color w:val="000000" w:themeColor="text1"/>
        </w:rPr>
        <w:t xml:space="preserve"> деятельности в</w:t>
      </w:r>
      <w:r w:rsidRPr="00DB7736">
        <w:rPr>
          <w:color w:val="000000" w:themeColor="text1"/>
        </w:rPr>
        <w:t xml:space="preserve"> Высшей Школ</w:t>
      </w:r>
      <w:r>
        <w:rPr>
          <w:color w:val="000000" w:themeColor="text1"/>
        </w:rPr>
        <w:t>е</w:t>
      </w:r>
      <w:r w:rsidRPr="00DB7736">
        <w:rPr>
          <w:color w:val="000000" w:themeColor="text1"/>
        </w:rPr>
        <w:t xml:space="preserve"> Синтеза</w:t>
      </w:r>
      <w:r>
        <w:rPr>
          <w:color w:val="000000" w:themeColor="text1"/>
        </w:rPr>
        <w:t xml:space="preserve"> в ИВДИВО и аспекты её становления </w:t>
      </w:r>
      <w:r w:rsidRPr="00DB7736">
        <w:rPr>
          <w:color w:val="000000" w:themeColor="text1"/>
        </w:rPr>
        <w:t>на Планете Земля</w:t>
      </w:r>
      <w:r>
        <w:rPr>
          <w:color w:val="000000" w:themeColor="text1"/>
        </w:rPr>
        <w:t xml:space="preserve">. </w:t>
      </w:r>
      <w:r w:rsidRPr="00DB7736">
        <w:rPr>
          <w:color w:val="000000" w:themeColor="text1"/>
        </w:rPr>
        <w:t>В</w:t>
      </w:r>
      <w:r>
        <w:rPr>
          <w:color w:val="000000" w:themeColor="text1"/>
        </w:rPr>
        <w:t xml:space="preserve"> синтезе восьми книг Хрестоматии</w:t>
      </w:r>
      <w:r w:rsidRPr="00DB7736">
        <w:rPr>
          <w:color w:val="000000" w:themeColor="text1"/>
        </w:rPr>
        <w:t xml:space="preserve"> обобщается образ Высшей Школы Синтеза</w:t>
      </w:r>
      <w:r>
        <w:rPr>
          <w:color w:val="000000" w:themeColor="text1"/>
        </w:rPr>
        <w:t xml:space="preserve">, </w:t>
      </w:r>
      <w:r w:rsidRPr="00DB7736">
        <w:rPr>
          <w:color w:val="000000" w:themeColor="text1"/>
        </w:rPr>
        <w:t>её цели и задачи</w:t>
      </w:r>
      <w:r>
        <w:rPr>
          <w:color w:val="000000" w:themeColor="text1"/>
        </w:rPr>
        <w:t xml:space="preserve">, </w:t>
      </w:r>
      <w:r w:rsidRPr="00DB7736">
        <w:rPr>
          <w:color w:val="000000" w:themeColor="text1"/>
        </w:rPr>
        <w:t>организационная структура</w:t>
      </w:r>
      <w:r>
        <w:rPr>
          <w:color w:val="000000" w:themeColor="text1"/>
        </w:rPr>
        <w:t>, направления подготовки, а также особенности обучения Синтезу ИВО Отец-Человек-Субъектом ИВО.</w:t>
      </w:r>
    </w:p>
    <w:p w14:paraId="08624263" w14:textId="77777777" w:rsidR="001104A1" w:rsidRDefault="001104A1" w:rsidP="001104A1">
      <w:pPr>
        <w:ind w:firstLine="426"/>
        <w:rPr>
          <w:color w:val="000000" w:themeColor="text1"/>
        </w:rPr>
      </w:pPr>
      <w:r>
        <w:rPr>
          <w:color w:val="000000" w:themeColor="text1"/>
        </w:rPr>
        <w:t>Обучение в Высшей Школе Синтеза Синтезу Изначально Вышестоящего Отца, а также его явлению, выражению и реализации в разных аспектах жизни, становится ключевым фактором развития человека-землянина в современной эпохе. В Хрестоматии представлены основы этого обучения, известные на сегодняшний день. Изучение и применение их поможет каждому устремленному начать профессионально действовать в Изначально Вышестоящем Доме Изначально Вышестоящего Отца.</w:t>
      </w:r>
    </w:p>
    <w:p w14:paraId="3C997B80" w14:textId="38325B7A" w:rsidR="001104A1" w:rsidRDefault="001104A1" w:rsidP="001104A1">
      <w:pPr>
        <w:ind w:firstLine="426"/>
        <w:rPr>
          <w:color w:val="000000" w:themeColor="text1"/>
        </w:rPr>
      </w:pPr>
      <w:r>
        <w:rPr>
          <w:color w:val="000000" w:themeColor="text1"/>
        </w:rPr>
        <w:t>Хрестоматия</w:t>
      </w:r>
      <w:r w:rsidRPr="00DB7736">
        <w:rPr>
          <w:color w:val="000000" w:themeColor="text1"/>
        </w:rPr>
        <w:t xml:space="preserve"> адресована широкому кругу читателей</w:t>
      </w:r>
      <w:r w:rsidR="001F5215">
        <w:rPr>
          <w:color w:val="000000" w:themeColor="text1"/>
        </w:rPr>
        <w:t xml:space="preserve"> – </w:t>
      </w:r>
      <w:r w:rsidRPr="00DB7736">
        <w:rPr>
          <w:color w:val="000000" w:themeColor="text1"/>
        </w:rPr>
        <w:t xml:space="preserve">уже знакомых с Философией Синтеза или только начинающих </w:t>
      </w:r>
      <w:r>
        <w:rPr>
          <w:color w:val="000000" w:themeColor="text1"/>
        </w:rPr>
        <w:t>её освоение.</w:t>
      </w:r>
    </w:p>
    <w:p w14:paraId="6723A56E" w14:textId="77777777" w:rsidR="001104A1" w:rsidRDefault="001104A1" w:rsidP="001104A1">
      <w:pPr>
        <w:ind w:firstLine="426"/>
        <w:rPr>
          <w:color w:val="000000" w:themeColor="text1"/>
        </w:rPr>
      </w:pPr>
      <w:r>
        <w:rPr>
          <w:color w:val="000000" w:themeColor="text1"/>
        </w:rPr>
        <w:t>Успехов в обучении Синтезу!</w:t>
      </w:r>
    </w:p>
    <w:p w14:paraId="5D8E552F" w14:textId="77777777" w:rsidR="001104A1" w:rsidRDefault="001104A1" w:rsidP="001104A1">
      <w:bookmarkStart w:id="0" w:name="_Toc185963778"/>
      <w:bookmarkStart w:id="1" w:name="_Toc185964924"/>
      <w:bookmarkStart w:id="2" w:name="_Toc185966064"/>
      <w:r>
        <w:rPr>
          <w:b/>
          <w:bCs/>
        </w:rPr>
        <w:br w:type="page"/>
      </w:r>
    </w:p>
    <w:sdt>
      <w:sdtPr>
        <w:rPr>
          <w:rFonts w:asciiTheme="minorHAnsi" w:eastAsiaTheme="minorHAnsi" w:hAnsiTheme="minorHAnsi" w:cstheme="minorBidi"/>
          <w:b w:val="0"/>
          <w:bCs w:val="0"/>
          <w:color w:val="auto"/>
          <w:sz w:val="22"/>
          <w:szCs w:val="22"/>
        </w:rPr>
        <w:id w:val="-1786346237"/>
        <w:docPartObj>
          <w:docPartGallery w:val="Table of Contents"/>
          <w:docPartUnique/>
        </w:docPartObj>
      </w:sdtPr>
      <w:sdtEndPr>
        <w:rPr>
          <w:rFonts w:ascii="Times New Roman" w:hAnsi="Times New Roman" w:cs="Times New Roman"/>
        </w:rPr>
      </w:sdtEndPr>
      <w:sdtContent>
        <w:p w14:paraId="5D91E7D6" w14:textId="77777777" w:rsidR="001104A1" w:rsidRPr="00BA5E98" w:rsidRDefault="001104A1" w:rsidP="003D3CBC">
          <w:pPr>
            <w:pStyle w:val="af5"/>
            <w:jc w:val="center"/>
          </w:pPr>
          <w:r w:rsidRPr="00BA5E98">
            <w:t>СОДЕРЖАНИЕ</w:t>
          </w:r>
        </w:p>
        <w:p w14:paraId="4177EC89" w14:textId="77777777" w:rsidR="001104A1" w:rsidRPr="00BA5E98" w:rsidRDefault="001104A1" w:rsidP="001104A1">
          <w:pPr>
            <w:pStyle w:val="31"/>
            <w:tabs>
              <w:tab w:val="clear" w:pos="9345"/>
              <w:tab w:val="left" w:pos="8245"/>
            </w:tabs>
            <w:rPr>
              <w:noProof w:val="0"/>
            </w:rPr>
          </w:pPr>
          <w:r w:rsidRPr="00BA5E98">
            <w:rPr>
              <w:noProof w:val="0"/>
            </w:rPr>
            <w:tab/>
          </w:r>
        </w:p>
        <w:bookmarkStart w:id="3" w:name="_Hlk201962123"/>
        <w:p w14:paraId="30BA1DE9" w14:textId="6A0EF5DC" w:rsidR="001104A1" w:rsidRPr="00BA5E98" w:rsidRDefault="001104A1" w:rsidP="001104A1">
          <w:pPr>
            <w:pStyle w:val="31"/>
            <w:rPr>
              <w:kern w:val="2"/>
            </w:rPr>
          </w:pPr>
          <w:r w:rsidRPr="00BA5E98">
            <w:rPr>
              <w:noProof w:val="0"/>
            </w:rPr>
            <w:fldChar w:fldCharType="begin"/>
          </w:r>
          <w:r w:rsidRPr="00BA5E98">
            <w:rPr>
              <w:noProof w:val="0"/>
            </w:rPr>
            <w:instrText xml:space="preserve"> TOC \o "1-3" \h \z \u </w:instrText>
          </w:r>
          <w:r w:rsidRPr="00BA5E98">
            <w:rPr>
              <w:noProof w:val="0"/>
            </w:rPr>
            <w:fldChar w:fldCharType="separate"/>
          </w:r>
          <w:hyperlink w:anchor="_Toc190983248" w:history="1">
            <w:r w:rsidRPr="00BA5E98">
              <w:rPr>
                <w:rStyle w:val="af6"/>
                <w:color w:val="002060"/>
              </w:rPr>
              <w:t>Глава 1</w:t>
            </w:r>
            <w:r>
              <w:rPr>
                <w:rStyle w:val="af6"/>
                <w:color w:val="002060"/>
              </w:rPr>
              <w:t xml:space="preserve">. </w:t>
            </w:r>
            <w:r w:rsidRPr="00BA5E98">
              <w:rPr>
                <w:rStyle w:val="af6"/>
                <w:color w:val="002060"/>
              </w:rPr>
              <w:t>Методы синтеза</w:t>
            </w:r>
            <w:r>
              <w:rPr>
                <w:rStyle w:val="af6"/>
                <w:color w:val="002060"/>
              </w:rPr>
              <w:t xml:space="preserve">, </w:t>
            </w:r>
            <w:r w:rsidRPr="00BA5E98">
              <w:rPr>
                <w:rStyle w:val="af6"/>
                <w:color w:val="002060"/>
              </w:rPr>
              <w:t>методы обучения в Высшей Школе Синтеза Изначально Вышестоящего Отца синтезом Первого курса Синтеза Изначально Вышестоящего Отца</w:t>
            </w:r>
            <w:r>
              <w:rPr>
                <w:rStyle w:val="af6"/>
                <w:color w:val="002060"/>
              </w:rPr>
              <w:t xml:space="preserve">. </w:t>
            </w:r>
            <w:r w:rsidRPr="00BA5E98">
              <w:rPr>
                <w:rStyle w:val="af6"/>
                <w:color w:val="002060"/>
              </w:rPr>
              <w:t>Синтез Посвящённого Изначально Вышестоящего Отца</w:t>
            </w:r>
            <w:r w:rsidRPr="00BA5E98">
              <w:rPr>
                <w:b w:val="0"/>
                <w:bCs w:val="0"/>
                <w:webHidden/>
                <w:color w:val="000000" w:themeColor="text1"/>
              </w:rPr>
              <w:tab/>
            </w:r>
            <w:r w:rsidRPr="00BA5E98">
              <w:rPr>
                <w:b w:val="0"/>
                <w:bCs w:val="0"/>
                <w:webHidden/>
                <w:color w:val="auto"/>
              </w:rPr>
              <w:fldChar w:fldCharType="begin"/>
            </w:r>
            <w:r w:rsidRPr="00BA5E98">
              <w:rPr>
                <w:b w:val="0"/>
                <w:bCs w:val="0"/>
                <w:webHidden/>
                <w:color w:val="auto"/>
              </w:rPr>
              <w:instrText xml:space="preserve"> PAGEREF _Toc190983248 \h </w:instrText>
            </w:r>
            <w:r w:rsidRPr="00BA5E98">
              <w:rPr>
                <w:b w:val="0"/>
                <w:bCs w:val="0"/>
                <w:webHidden/>
                <w:color w:val="auto"/>
              </w:rPr>
            </w:r>
            <w:r w:rsidRPr="00BA5E98">
              <w:rPr>
                <w:b w:val="0"/>
                <w:bCs w:val="0"/>
                <w:webHidden/>
                <w:color w:val="auto"/>
              </w:rPr>
              <w:fldChar w:fldCharType="separate"/>
            </w:r>
            <w:r w:rsidR="005F6539">
              <w:rPr>
                <w:b w:val="0"/>
                <w:bCs w:val="0"/>
                <w:webHidden/>
                <w:color w:val="auto"/>
              </w:rPr>
              <w:t>14</w:t>
            </w:r>
            <w:r w:rsidRPr="00BA5E98">
              <w:rPr>
                <w:b w:val="0"/>
                <w:bCs w:val="0"/>
                <w:webHidden/>
                <w:color w:val="auto"/>
              </w:rPr>
              <w:fldChar w:fldCharType="end"/>
            </w:r>
          </w:hyperlink>
        </w:p>
        <w:p w14:paraId="6F1A3AD3" w14:textId="434A0DD5" w:rsidR="001104A1" w:rsidRPr="00BA5E98" w:rsidRDefault="006846AC" w:rsidP="001104A1">
          <w:pPr>
            <w:pStyle w:val="23"/>
            <w:rPr>
              <w:kern w:val="2"/>
            </w:rPr>
          </w:pPr>
          <w:hyperlink w:anchor="_Toc190983249" w:history="1">
            <w:r w:rsidR="001104A1" w:rsidRPr="00BA5E98">
              <w:rPr>
                <w:rStyle w:val="af6"/>
                <w:b/>
                <w:bCs/>
              </w:rPr>
              <w:t>04 Синтез ИВО</w:t>
            </w:r>
            <w:r w:rsidR="001104A1">
              <w:rPr>
                <w:rStyle w:val="af6"/>
                <w:b/>
                <w:bCs/>
              </w:rPr>
              <w:t xml:space="preserve">, </w:t>
            </w:r>
            <w:r w:rsidR="001104A1" w:rsidRPr="00BA5E98">
              <w:rPr>
                <w:rStyle w:val="af6"/>
                <w:b/>
                <w:bCs/>
              </w:rPr>
              <w:t>11-12</w:t>
            </w:r>
            <w:r w:rsidR="00FC08AB">
              <w:rPr>
                <w:rStyle w:val="af6"/>
                <w:b/>
                <w:bCs/>
              </w:rPr>
              <w:t>.09.</w:t>
            </w:r>
            <w:r w:rsidR="001104A1" w:rsidRPr="00BA5E98">
              <w:rPr>
                <w:rStyle w:val="af6"/>
                <w:b/>
                <w:bCs/>
              </w:rPr>
              <w:t>2021г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_Toc190983249 \h </w:instrText>
            </w:r>
            <w:r w:rsidR="001104A1" w:rsidRPr="00BA5E98">
              <w:rPr>
                <w:webHidden/>
              </w:rPr>
            </w:r>
            <w:r w:rsidR="001104A1" w:rsidRPr="00BA5E98">
              <w:rPr>
                <w:webHidden/>
              </w:rPr>
              <w:fldChar w:fldCharType="separate"/>
            </w:r>
            <w:r w:rsidR="005F6539">
              <w:rPr>
                <w:webHidden/>
              </w:rPr>
              <w:t>14</w:t>
            </w:r>
            <w:r w:rsidR="001104A1" w:rsidRPr="00BA5E98">
              <w:rPr>
                <w:webHidden/>
              </w:rPr>
              <w:fldChar w:fldCharType="end"/>
            </w:r>
          </w:hyperlink>
        </w:p>
        <w:p w14:paraId="5C4F9FEB" w14:textId="344CEF7D" w:rsidR="001104A1" w:rsidRPr="00BA5E98" w:rsidRDefault="006846AC" w:rsidP="001104A1">
          <w:pPr>
            <w:pStyle w:val="23"/>
            <w:rPr>
              <w:kern w:val="2"/>
            </w:rPr>
          </w:pPr>
          <w:hyperlink w:anchor="_Toc190983250" w:history="1">
            <w:r w:rsidR="001104A1" w:rsidRPr="00BA5E98">
              <w:rPr>
                <w:rStyle w:val="af6"/>
              </w:rPr>
              <w:t>16 Практик в Доме Отца</w:t>
            </w:r>
            <w:r w:rsidR="001104A1" w:rsidRPr="00BA5E98">
              <w:rPr>
                <w:webHidden/>
              </w:rPr>
              <w:tab/>
            </w:r>
            <w:r w:rsidR="001104A1" w:rsidRPr="00BA5E98">
              <w:rPr>
                <w:webHidden/>
              </w:rPr>
              <w:fldChar w:fldCharType="begin"/>
            </w:r>
            <w:r w:rsidR="001104A1" w:rsidRPr="00BA5E98">
              <w:rPr>
                <w:webHidden/>
              </w:rPr>
              <w:instrText xml:space="preserve"> PAGEREF _Toc190983250 \h </w:instrText>
            </w:r>
            <w:r w:rsidR="001104A1" w:rsidRPr="00BA5E98">
              <w:rPr>
                <w:webHidden/>
              </w:rPr>
            </w:r>
            <w:r w:rsidR="001104A1" w:rsidRPr="00BA5E98">
              <w:rPr>
                <w:webHidden/>
              </w:rPr>
              <w:fldChar w:fldCharType="separate"/>
            </w:r>
            <w:r w:rsidR="005F6539">
              <w:rPr>
                <w:webHidden/>
              </w:rPr>
              <w:t>14</w:t>
            </w:r>
            <w:r w:rsidR="001104A1" w:rsidRPr="00BA5E98">
              <w:rPr>
                <w:webHidden/>
              </w:rPr>
              <w:fldChar w:fldCharType="end"/>
            </w:r>
          </w:hyperlink>
        </w:p>
        <w:p w14:paraId="75B6F088" w14:textId="2C25B784" w:rsidR="001104A1" w:rsidRPr="00BA5E98" w:rsidRDefault="006846AC" w:rsidP="001104A1">
          <w:pPr>
            <w:pStyle w:val="23"/>
            <w:rPr>
              <w:kern w:val="2"/>
            </w:rPr>
          </w:pPr>
          <w:hyperlink w:anchor="_Toc190983251" w:history="1">
            <w:r w:rsidR="001104A1" w:rsidRPr="00BA5E98">
              <w:rPr>
                <w:rStyle w:val="af6"/>
                <w:b/>
                <w:bCs/>
              </w:rPr>
              <w:t>08 Синтез ИВО</w:t>
            </w:r>
            <w:r w:rsidR="001104A1">
              <w:rPr>
                <w:rStyle w:val="af6"/>
                <w:b/>
                <w:bCs/>
              </w:rPr>
              <w:t xml:space="preserve">, </w:t>
            </w:r>
            <w:r w:rsidR="001104A1" w:rsidRPr="00BA5E98">
              <w:rPr>
                <w:rStyle w:val="af6"/>
                <w:b/>
                <w:bCs/>
              </w:rPr>
              <w:t>15-16</w:t>
            </w:r>
            <w:r w:rsidR="00FC08AB">
              <w:rPr>
                <w:rStyle w:val="af6"/>
                <w:b/>
                <w:bCs/>
              </w:rPr>
              <w:t>.01.</w:t>
            </w:r>
            <w:r w:rsidR="001104A1" w:rsidRPr="00BA5E98">
              <w:rPr>
                <w:rStyle w:val="af6"/>
                <w:b/>
                <w:bCs/>
              </w:rPr>
              <w:t>2022г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_Toc190983251 \h </w:instrText>
            </w:r>
            <w:r w:rsidR="001104A1" w:rsidRPr="00BA5E98">
              <w:rPr>
                <w:webHidden/>
              </w:rPr>
            </w:r>
            <w:r w:rsidR="001104A1" w:rsidRPr="00BA5E98">
              <w:rPr>
                <w:webHidden/>
              </w:rPr>
              <w:fldChar w:fldCharType="separate"/>
            </w:r>
            <w:r w:rsidR="005F6539">
              <w:rPr>
                <w:webHidden/>
              </w:rPr>
              <w:t>20</w:t>
            </w:r>
            <w:r w:rsidR="001104A1" w:rsidRPr="00BA5E98">
              <w:rPr>
                <w:webHidden/>
              </w:rPr>
              <w:fldChar w:fldCharType="end"/>
            </w:r>
          </w:hyperlink>
        </w:p>
        <w:p w14:paraId="06367C68" w14:textId="4E32141E" w:rsidR="001104A1" w:rsidRPr="00BA5E98" w:rsidRDefault="006846AC" w:rsidP="001104A1">
          <w:pPr>
            <w:pStyle w:val="23"/>
            <w:rPr>
              <w:kern w:val="2"/>
            </w:rPr>
          </w:pPr>
          <w:hyperlink w:anchor="_Toc190983252" w:history="1">
            <w:r w:rsidR="001104A1" w:rsidRPr="00BA5E98">
              <w:rPr>
                <w:rStyle w:val="af6"/>
              </w:rPr>
              <w:t>В Доме Отца Отец нас творит Синтезом</w:t>
            </w:r>
            <w:r w:rsidR="001104A1" w:rsidRPr="00BA5E98">
              <w:rPr>
                <w:webHidden/>
              </w:rPr>
              <w:tab/>
            </w:r>
            <w:r w:rsidR="001104A1" w:rsidRPr="00BA5E98">
              <w:rPr>
                <w:webHidden/>
              </w:rPr>
              <w:fldChar w:fldCharType="begin"/>
            </w:r>
            <w:r w:rsidR="001104A1" w:rsidRPr="00BA5E98">
              <w:rPr>
                <w:webHidden/>
              </w:rPr>
              <w:instrText xml:space="preserve"> PAGEREF _Toc190983252 \h </w:instrText>
            </w:r>
            <w:r w:rsidR="001104A1" w:rsidRPr="00BA5E98">
              <w:rPr>
                <w:webHidden/>
              </w:rPr>
            </w:r>
            <w:r w:rsidR="001104A1" w:rsidRPr="00BA5E98">
              <w:rPr>
                <w:webHidden/>
              </w:rPr>
              <w:fldChar w:fldCharType="separate"/>
            </w:r>
            <w:r w:rsidR="005F6539">
              <w:rPr>
                <w:webHidden/>
              </w:rPr>
              <w:t>20</w:t>
            </w:r>
            <w:r w:rsidR="001104A1" w:rsidRPr="00BA5E98">
              <w:rPr>
                <w:webHidden/>
              </w:rPr>
              <w:fldChar w:fldCharType="end"/>
            </w:r>
          </w:hyperlink>
        </w:p>
        <w:p w14:paraId="734F63F1" w14:textId="26D71F0E" w:rsidR="001104A1" w:rsidRPr="00BA5E98" w:rsidRDefault="006846AC" w:rsidP="001104A1">
          <w:pPr>
            <w:pStyle w:val="23"/>
            <w:rPr>
              <w:kern w:val="2"/>
            </w:rPr>
          </w:pPr>
          <w:hyperlink w:anchor="_Toc190983253" w:history="1">
            <w:r w:rsidR="001104A1" w:rsidRPr="00BA5E98">
              <w:rPr>
                <w:rStyle w:val="af6"/>
              </w:rPr>
              <w:t>Я-Есмь Огня</w:t>
            </w:r>
            <w:r w:rsidR="001104A1" w:rsidRPr="00BA5E98">
              <w:rPr>
                <w:webHidden/>
              </w:rPr>
              <w:tab/>
            </w:r>
            <w:r w:rsidR="001104A1" w:rsidRPr="00BA5E98">
              <w:rPr>
                <w:webHidden/>
              </w:rPr>
              <w:fldChar w:fldCharType="begin"/>
            </w:r>
            <w:r w:rsidR="001104A1" w:rsidRPr="00BA5E98">
              <w:rPr>
                <w:webHidden/>
              </w:rPr>
              <w:instrText xml:space="preserve"> PAGEREF _Toc190983253 \h </w:instrText>
            </w:r>
            <w:r w:rsidR="001104A1" w:rsidRPr="00BA5E98">
              <w:rPr>
                <w:webHidden/>
              </w:rPr>
            </w:r>
            <w:r w:rsidR="001104A1" w:rsidRPr="00BA5E98">
              <w:rPr>
                <w:webHidden/>
              </w:rPr>
              <w:fldChar w:fldCharType="separate"/>
            </w:r>
            <w:r w:rsidR="005F6539">
              <w:rPr>
                <w:webHidden/>
              </w:rPr>
              <w:t>22</w:t>
            </w:r>
            <w:r w:rsidR="001104A1" w:rsidRPr="00BA5E98">
              <w:rPr>
                <w:webHidden/>
              </w:rPr>
              <w:fldChar w:fldCharType="end"/>
            </w:r>
          </w:hyperlink>
        </w:p>
        <w:p w14:paraId="47B9FD4D" w14:textId="742A8972" w:rsidR="001104A1" w:rsidRPr="00BA5E98" w:rsidRDefault="006846AC" w:rsidP="001104A1">
          <w:pPr>
            <w:pStyle w:val="23"/>
            <w:rPr>
              <w:kern w:val="2"/>
            </w:rPr>
          </w:pPr>
          <w:hyperlink w:anchor="_Toc190983254" w:history="1">
            <w:r w:rsidR="001104A1" w:rsidRPr="00BA5E98">
              <w:rPr>
                <w:rStyle w:val="af6"/>
                <w:b/>
                <w:bCs/>
              </w:rPr>
              <w:t>Практика</w:t>
            </w:r>
            <w:r w:rsidR="001104A1">
              <w:rPr>
                <w:rStyle w:val="af6"/>
                <w:b/>
                <w:bCs/>
              </w:rPr>
              <w:t xml:space="preserve">. </w:t>
            </w:r>
            <w:r w:rsidR="001104A1" w:rsidRPr="00BA5E98">
              <w:rPr>
                <w:rStyle w:val="af6"/>
              </w:rPr>
              <w:t>Стяжание Я-Есмь Огня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_Toc190983254 \h </w:instrText>
            </w:r>
            <w:r w:rsidR="001104A1" w:rsidRPr="00BA5E98">
              <w:rPr>
                <w:webHidden/>
              </w:rPr>
            </w:r>
            <w:r w:rsidR="001104A1" w:rsidRPr="00BA5E98">
              <w:rPr>
                <w:webHidden/>
              </w:rPr>
              <w:fldChar w:fldCharType="separate"/>
            </w:r>
            <w:r w:rsidR="005F6539">
              <w:rPr>
                <w:webHidden/>
              </w:rPr>
              <w:t>24</w:t>
            </w:r>
            <w:r w:rsidR="001104A1" w:rsidRPr="00BA5E98">
              <w:rPr>
                <w:webHidden/>
              </w:rPr>
              <w:fldChar w:fldCharType="end"/>
            </w:r>
          </w:hyperlink>
        </w:p>
        <w:p w14:paraId="45374A6A" w14:textId="73AD07F5" w:rsidR="001104A1" w:rsidRPr="00BA5E98" w:rsidRDefault="006846AC" w:rsidP="001104A1">
          <w:pPr>
            <w:pStyle w:val="23"/>
            <w:rPr>
              <w:kern w:val="2"/>
            </w:rPr>
          </w:pPr>
          <w:hyperlink w:anchor="_Toc190983255" w:history="1">
            <w:r w:rsidR="001104A1" w:rsidRPr="00BA5E98">
              <w:rPr>
                <w:rStyle w:val="af6"/>
              </w:rPr>
              <w:t>Комментарий после практики</w:t>
            </w:r>
            <w:r w:rsidR="001104A1" w:rsidRPr="00BA5E98">
              <w:rPr>
                <w:webHidden/>
              </w:rPr>
              <w:tab/>
            </w:r>
            <w:r w:rsidR="001104A1" w:rsidRPr="00BA5E98">
              <w:rPr>
                <w:webHidden/>
              </w:rPr>
              <w:fldChar w:fldCharType="begin"/>
            </w:r>
            <w:r w:rsidR="001104A1" w:rsidRPr="00BA5E98">
              <w:rPr>
                <w:webHidden/>
              </w:rPr>
              <w:instrText xml:space="preserve"> PAGEREF _Toc190983255 \h </w:instrText>
            </w:r>
            <w:r w:rsidR="001104A1" w:rsidRPr="00BA5E98">
              <w:rPr>
                <w:webHidden/>
              </w:rPr>
            </w:r>
            <w:r w:rsidR="001104A1" w:rsidRPr="00BA5E98">
              <w:rPr>
                <w:webHidden/>
              </w:rPr>
              <w:fldChar w:fldCharType="separate"/>
            </w:r>
            <w:r w:rsidR="005F6539">
              <w:rPr>
                <w:webHidden/>
              </w:rPr>
              <w:t>26</w:t>
            </w:r>
            <w:r w:rsidR="001104A1" w:rsidRPr="00BA5E98">
              <w:rPr>
                <w:webHidden/>
              </w:rPr>
              <w:fldChar w:fldCharType="end"/>
            </w:r>
          </w:hyperlink>
        </w:p>
        <w:p w14:paraId="752E9D5F" w14:textId="3E18073A" w:rsidR="001104A1" w:rsidRPr="00BA5E98" w:rsidRDefault="006846AC" w:rsidP="001104A1">
          <w:pPr>
            <w:pStyle w:val="23"/>
            <w:rPr>
              <w:kern w:val="2"/>
            </w:rPr>
          </w:pPr>
          <w:hyperlink w:anchor="_Toc190983256" w:history="1">
            <w:r w:rsidR="001104A1" w:rsidRPr="00BA5E98">
              <w:rPr>
                <w:rStyle w:val="af6"/>
              </w:rPr>
              <w:t>Самопознание</w:t>
            </w:r>
            <w:r w:rsidR="001104A1">
              <w:rPr>
                <w:rStyle w:val="af6"/>
              </w:rPr>
              <w:t xml:space="preserve">. </w:t>
            </w:r>
            <w:r w:rsidR="001104A1" w:rsidRPr="00BA5E98">
              <w:rPr>
                <w:rStyle w:val="af6"/>
              </w:rPr>
              <w:t>Аматизация</w:t>
            </w:r>
            <w:r w:rsidR="001104A1" w:rsidRPr="00BA5E98">
              <w:rPr>
                <w:webHidden/>
              </w:rPr>
              <w:tab/>
            </w:r>
            <w:r w:rsidR="001104A1" w:rsidRPr="00BA5E98">
              <w:rPr>
                <w:webHidden/>
              </w:rPr>
              <w:fldChar w:fldCharType="begin"/>
            </w:r>
            <w:r w:rsidR="001104A1" w:rsidRPr="00BA5E98">
              <w:rPr>
                <w:webHidden/>
              </w:rPr>
              <w:instrText xml:space="preserve"> PAGEREF _Toc190983256 \h </w:instrText>
            </w:r>
            <w:r w:rsidR="001104A1" w:rsidRPr="00BA5E98">
              <w:rPr>
                <w:webHidden/>
              </w:rPr>
            </w:r>
            <w:r w:rsidR="001104A1" w:rsidRPr="00BA5E98">
              <w:rPr>
                <w:webHidden/>
              </w:rPr>
              <w:fldChar w:fldCharType="separate"/>
            </w:r>
            <w:r w:rsidR="005F6539">
              <w:rPr>
                <w:webHidden/>
              </w:rPr>
              <w:t>26</w:t>
            </w:r>
            <w:r w:rsidR="001104A1" w:rsidRPr="00BA5E98">
              <w:rPr>
                <w:webHidden/>
              </w:rPr>
              <w:fldChar w:fldCharType="end"/>
            </w:r>
          </w:hyperlink>
        </w:p>
        <w:p w14:paraId="18582FB0" w14:textId="32E59671" w:rsidR="001104A1" w:rsidRPr="00BA5E98" w:rsidRDefault="006846AC" w:rsidP="001104A1">
          <w:pPr>
            <w:pStyle w:val="23"/>
            <w:rPr>
              <w:kern w:val="2"/>
            </w:rPr>
          </w:pPr>
          <w:hyperlink w:anchor="_Toc190983257" w:history="1">
            <w:r w:rsidR="001104A1" w:rsidRPr="00BA5E98">
              <w:rPr>
                <w:rStyle w:val="af6"/>
                <w:bCs/>
              </w:rPr>
              <w:t>Ядро Синтеза</w:t>
            </w:r>
            <w:r w:rsidR="001104A1">
              <w:rPr>
                <w:rStyle w:val="af6"/>
                <w:bCs/>
              </w:rPr>
              <w:t xml:space="preserve">, </w:t>
            </w:r>
            <w:r w:rsidR="001104A1" w:rsidRPr="00BA5E98">
              <w:rPr>
                <w:rStyle w:val="af6"/>
                <w:bCs/>
              </w:rPr>
              <w:t>которое вы стяжали на Синтезе</w:t>
            </w:r>
            <w:r w:rsidR="001104A1" w:rsidRPr="00BA5E98">
              <w:rPr>
                <w:webHidden/>
              </w:rPr>
              <w:tab/>
            </w:r>
            <w:r w:rsidR="001104A1" w:rsidRPr="00BA5E98">
              <w:rPr>
                <w:webHidden/>
              </w:rPr>
              <w:fldChar w:fldCharType="begin"/>
            </w:r>
            <w:r w:rsidR="001104A1" w:rsidRPr="00BA5E98">
              <w:rPr>
                <w:webHidden/>
              </w:rPr>
              <w:instrText xml:space="preserve"> PAGEREF _Toc190983257 \h </w:instrText>
            </w:r>
            <w:r w:rsidR="001104A1" w:rsidRPr="00BA5E98">
              <w:rPr>
                <w:webHidden/>
              </w:rPr>
            </w:r>
            <w:r w:rsidR="001104A1" w:rsidRPr="00BA5E98">
              <w:rPr>
                <w:webHidden/>
              </w:rPr>
              <w:fldChar w:fldCharType="separate"/>
            </w:r>
            <w:r w:rsidR="005F6539">
              <w:rPr>
                <w:webHidden/>
              </w:rPr>
              <w:t>31</w:t>
            </w:r>
            <w:r w:rsidR="001104A1" w:rsidRPr="00BA5E98">
              <w:rPr>
                <w:webHidden/>
              </w:rPr>
              <w:fldChar w:fldCharType="end"/>
            </w:r>
          </w:hyperlink>
        </w:p>
        <w:p w14:paraId="0A2A3541" w14:textId="0984CD73" w:rsidR="001104A1" w:rsidRPr="00BA5E98" w:rsidRDefault="006846AC" w:rsidP="001104A1">
          <w:pPr>
            <w:pStyle w:val="23"/>
            <w:rPr>
              <w:kern w:val="2"/>
            </w:rPr>
          </w:pPr>
          <w:hyperlink w:anchor="_Toc190983258" w:history="1">
            <w:r w:rsidR="001104A1" w:rsidRPr="00BA5E98">
              <w:rPr>
                <w:rStyle w:val="af6"/>
                <w:bCs/>
              </w:rPr>
              <w:t>Музыка</w:t>
            </w:r>
            <w:r w:rsidR="001104A1">
              <w:rPr>
                <w:rStyle w:val="af6"/>
                <w:bCs/>
              </w:rPr>
              <w:t xml:space="preserve">, </w:t>
            </w:r>
            <w:r w:rsidR="001104A1" w:rsidRPr="00BA5E98">
              <w:rPr>
                <w:rStyle w:val="af6"/>
                <w:bCs/>
              </w:rPr>
              <w:t>выражающая состояние Воли</w:t>
            </w:r>
            <w:r w:rsidR="001104A1">
              <w:rPr>
                <w:rStyle w:val="af6"/>
                <w:bCs/>
              </w:rPr>
              <w:t xml:space="preserve">, </w:t>
            </w:r>
            <w:r w:rsidR="001104A1" w:rsidRPr="00BA5E98">
              <w:rPr>
                <w:rStyle w:val="af6"/>
                <w:bCs/>
              </w:rPr>
              <w:t>Мудрости</w:t>
            </w:r>
            <w:r w:rsidR="001104A1">
              <w:rPr>
                <w:rStyle w:val="af6"/>
                <w:bCs/>
              </w:rPr>
              <w:t xml:space="preserve">, </w:t>
            </w:r>
            <w:r w:rsidR="001104A1" w:rsidRPr="00BA5E98">
              <w:rPr>
                <w:rStyle w:val="af6"/>
                <w:bCs/>
              </w:rPr>
              <w:t>Любви</w:t>
            </w:r>
            <w:r w:rsidR="001104A1" w:rsidRPr="00BA5E98">
              <w:rPr>
                <w:webHidden/>
              </w:rPr>
              <w:tab/>
            </w:r>
            <w:r w:rsidR="001104A1" w:rsidRPr="00BA5E98">
              <w:rPr>
                <w:webHidden/>
              </w:rPr>
              <w:fldChar w:fldCharType="begin"/>
            </w:r>
            <w:r w:rsidR="001104A1" w:rsidRPr="00BA5E98">
              <w:rPr>
                <w:webHidden/>
              </w:rPr>
              <w:instrText xml:space="preserve"> PAGEREF _Toc190983258 \h </w:instrText>
            </w:r>
            <w:r w:rsidR="001104A1" w:rsidRPr="00BA5E98">
              <w:rPr>
                <w:webHidden/>
              </w:rPr>
            </w:r>
            <w:r w:rsidR="001104A1" w:rsidRPr="00BA5E98">
              <w:rPr>
                <w:webHidden/>
              </w:rPr>
              <w:fldChar w:fldCharType="separate"/>
            </w:r>
            <w:r w:rsidR="005F6539">
              <w:rPr>
                <w:webHidden/>
              </w:rPr>
              <w:t>31</w:t>
            </w:r>
            <w:r w:rsidR="001104A1" w:rsidRPr="00BA5E98">
              <w:rPr>
                <w:webHidden/>
              </w:rPr>
              <w:fldChar w:fldCharType="end"/>
            </w:r>
          </w:hyperlink>
        </w:p>
        <w:p w14:paraId="1049A894" w14:textId="38245357" w:rsidR="001104A1" w:rsidRPr="00BA5E98" w:rsidRDefault="006846AC" w:rsidP="001104A1">
          <w:pPr>
            <w:pStyle w:val="23"/>
            <w:rPr>
              <w:kern w:val="2"/>
            </w:rPr>
          </w:pPr>
          <w:hyperlink w:anchor="_Toc190983259" w:history="1">
            <w:r w:rsidR="001104A1" w:rsidRPr="00BA5E98">
              <w:rPr>
                <w:rStyle w:val="af6"/>
                <w:bCs/>
              </w:rPr>
              <w:t>Рекомендации после ночной подготовки</w:t>
            </w:r>
            <w:r w:rsidR="001104A1">
              <w:rPr>
                <w:rStyle w:val="af6"/>
                <w:bCs/>
              </w:rPr>
              <w:t xml:space="preserve">. </w:t>
            </w:r>
            <w:r w:rsidR="001104A1" w:rsidRPr="00BA5E98">
              <w:rPr>
                <w:rStyle w:val="af6"/>
                <w:bCs/>
              </w:rPr>
              <w:t>Самопознание идёт через Части</w:t>
            </w:r>
            <w:r w:rsidR="001104A1" w:rsidRPr="00BA5E98">
              <w:rPr>
                <w:webHidden/>
              </w:rPr>
              <w:tab/>
            </w:r>
            <w:r w:rsidR="001104A1" w:rsidRPr="00BA5E98">
              <w:rPr>
                <w:webHidden/>
              </w:rPr>
              <w:fldChar w:fldCharType="begin"/>
            </w:r>
            <w:r w:rsidR="001104A1" w:rsidRPr="00BA5E98">
              <w:rPr>
                <w:webHidden/>
              </w:rPr>
              <w:instrText xml:space="preserve"> PAGEREF _Toc190983259 \h </w:instrText>
            </w:r>
            <w:r w:rsidR="001104A1" w:rsidRPr="00BA5E98">
              <w:rPr>
                <w:webHidden/>
              </w:rPr>
            </w:r>
            <w:r w:rsidR="001104A1" w:rsidRPr="00BA5E98">
              <w:rPr>
                <w:webHidden/>
              </w:rPr>
              <w:fldChar w:fldCharType="separate"/>
            </w:r>
            <w:r w:rsidR="005F6539">
              <w:rPr>
                <w:webHidden/>
              </w:rPr>
              <w:t>32</w:t>
            </w:r>
            <w:r w:rsidR="001104A1" w:rsidRPr="00BA5E98">
              <w:rPr>
                <w:webHidden/>
              </w:rPr>
              <w:fldChar w:fldCharType="end"/>
            </w:r>
          </w:hyperlink>
        </w:p>
        <w:p w14:paraId="74D4DE73" w14:textId="60560A5A" w:rsidR="001104A1" w:rsidRPr="00BA5E98" w:rsidRDefault="006846AC" w:rsidP="001104A1">
          <w:pPr>
            <w:pStyle w:val="23"/>
            <w:rPr>
              <w:kern w:val="2"/>
            </w:rPr>
          </w:pPr>
          <w:hyperlink w:anchor="_Toc190983260" w:history="1">
            <w:r w:rsidR="001104A1" w:rsidRPr="00BA5E98">
              <w:rPr>
                <w:rStyle w:val="af6"/>
              </w:rPr>
              <w:t>Метод Воскрешения</w:t>
            </w:r>
            <w:r w:rsidR="001F5215">
              <w:rPr>
                <w:rStyle w:val="af6"/>
              </w:rPr>
              <w:t xml:space="preserve"> – </w:t>
            </w:r>
            <w:r w:rsidR="001104A1" w:rsidRPr="00BA5E98">
              <w:rPr>
                <w:rStyle w:val="af6"/>
              </w:rPr>
              <w:t>переход жизни человека по разным Архетипам материи</w:t>
            </w:r>
            <w:r w:rsidR="001104A1" w:rsidRPr="00BA5E98">
              <w:rPr>
                <w:webHidden/>
              </w:rPr>
              <w:tab/>
            </w:r>
            <w:r w:rsidR="001104A1" w:rsidRPr="00BA5E98">
              <w:rPr>
                <w:webHidden/>
              </w:rPr>
              <w:fldChar w:fldCharType="begin"/>
            </w:r>
            <w:r w:rsidR="001104A1" w:rsidRPr="00BA5E98">
              <w:rPr>
                <w:webHidden/>
              </w:rPr>
              <w:instrText xml:space="preserve"> PAGEREF _Toc190983260 \h </w:instrText>
            </w:r>
            <w:r w:rsidR="001104A1" w:rsidRPr="00BA5E98">
              <w:rPr>
                <w:webHidden/>
              </w:rPr>
            </w:r>
            <w:r w:rsidR="001104A1" w:rsidRPr="00BA5E98">
              <w:rPr>
                <w:webHidden/>
              </w:rPr>
              <w:fldChar w:fldCharType="separate"/>
            </w:r>
            <w:r w:rsidR="005F6539">
              <w:rPr>
                <w:webHidden/>
              </w:rPr>
              <w:t>34</w:t>
            </w:r>
            <w:r w:rsidR="001104A1" w:rsidRPr="00BA5E98">
              <w:rPr>
                <w:webHidden/>
              </w:rPr>
              <w:fldChar w:fldCharType="end"/>
            </w:r>
          </w:hyperlink>
        </w:p>
        <w:p w14:paraId="2566D3D2" w14:textId="7078F9FB" w:rsidR="001104A1" w:rsidRPr="00BA5E98" w:rsidRDefault="006846AC" w:rsidP="001104A1">
          <w:pPr>
            <w:pStyle w:val="23"/>
            <w:rPr>
              <w:kern w:val="2"/>
            </w:rPr>
          </w:pPr>
          <w:hyperlink w:anchor="_Toc190983261" w:history="1">
            <w:r w:rsidR="001104A1" w:rsidRPr="00BA5E98">
              <w:rPr>
                <w:rStyle w:val="af6"/>
                <w:b/>
                <w:bCs/>
              </w:rPr>
              <w:t>09 ЦС ИВО</w:t>
            </w:r>
            <w:r w:rsidR="001104A1">
              <w:rPr>
                <w:rStyle w:val="af6"/>
                <w:b/>
                <w:bCs/>
              </w:rPr>
              <w:t xml:space="preserve">, </w:t>
            </w:r>
            <w:r w:rsidR="001104A1" w:rsidRPr="00BA5E98">
              <w:rPr>
                <w:rStyle w:val="af6"/>
                <w:b/>
                <w:bCs/>
              </w:rPr>
              <w:t>20-21</w:t>
            </w:r>
            <w:r w:rsidR="00FC08AB">
              <w:rPr>
                <w:rStyle w:val="af6"/>
                <w:b/>
                <w:bCs/>
              </w:rPr>
              <w:t>.06.</w:t>
            </w:r>
            <w:r w:rsidR="001104A1" w:rsidRPr="00BA5E98">
              <w:rPr>
                <w:rStyle w:val="af6"/>
                <w:b/>
                <w:bCs/>
              </w:rPr>
              <w:t>2015г</w:t>
            </w:r>
            <w:r w:rsidR="001104A1">
              <w:rPr>
                <w:rStyle w:val="af6"/>
                <w:b/>
                <w:bCs/>
              </w:rPr>
              <w:t xml:space="preserve">., </w:t>
            </w:r>
            <w:r w:rsidR="001104A1" w:rsidRPr="00BA5E98">
              <w:rPr>
                <w:rStyle w:val="af6"/>
                <w:b/>
                <w:bCs/>
              </w:rPr>
              <w:t>Санкт-Петербург</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_Toc190983261 \h </w:instrText>
            </w:r>
            <w:r w:rsidR="001104A1" w:rsidRPr="00BA5E98">
              <w:rPr>
                <w:webHidden/>
              </w:rPr>
            </w:r>
            <w:r w:rsidR="001104A1" w:rsidRPr="00BA5E98">
              <w:rPr>
                <w:webHidden/>
              </w:rPr>
              <w:fldChar w:fldCharType="separate"/>
            </w:r>
            <w:r w:rsidR="005F6539">
              <w:rPr>
                <w:webHidden/>
              </w:rPr>
              <w:t>36</w:t>
            </w:r>
            <w:r w:rsidR="001104A1" w:rsidRPr="00BA5E98">
              <w:rPr>
                <w:webHidden/>
              </w:rPr>
              <w:fldChar w:fldCharType="end"/>
            </w:r>
          </w:hyperlink>
        </w:p>
        <w:p w14:paraId="74D8E472" w14:textId="3228BAA7" w:rsidR="001104A1" w:rsidRPr="00BA5E98" w:rsidRDefault="006846AC" w:rsidP="001104A1">
          <w:pPr>
            <w:pStyle w:val="23"/>
            <w:rPr>
              <w:kern w:val="2"/>
            </w:rPr>
          </w:pPr>
          <w:hyperlink w:anchor="_Toc190983262" w:history="1">
            <w:r w:rsidR="001104A1" w:rsidRPr="00BA5E98">
              <w:rPr>
                <w:rStyle w:val="af6"/>
              </w:rPr>
              <w:t>Поза</w:t>
            </w:r>
            <w:r w:rsidR="001104A1">
              <w:rPr>
                <w:rStyle w:val="af6"/>
              </w:rPr>
              <w:t xml:space="preserve">. </w:t>
            </w:r>
            <w:r w:rsidR="001104A1" w:rsidRPr="00BA5E98">
              <w:rPr>
                <w:rStyle w:val="af6"/>
              </w:rPr>
              <w:t>Структура</w:t>
            </w:r>
            <w:r w:rsidR="001104A1">
              <w:rPr>
                <w:rStyle w:val="af6"/>
              </w:rPr>
              <w:t xml:space="preserve">. </w:t>
            </w:r>
            <w:r w:rsidR="001104A1" w:rsidRPr="00BA5E98">
              <w:rPr>
                <w:rStyle w:val="af6"/>
              </w:rPr>
              <w:t>Установки</w:t>
            </w:r>
            <w:r w:rsidR="001104A1">
              <w:rPr>
                <w:rStyle w:val="af6"/>
              </w:rPr>
              <w:t xml:space="preserve">. </w:t>
            </w:r>
            <w:r w:rsidR="001104A1" w:rsidRPr="00BA5E98">
              <w:rPr>
                <w:rStyle w:val="af6"/>
              </w:rPr>
              <w:t>Взгляд</w:t>
            </w:r>
            <w:r w:rsidR="001104A1">
              <w:rPr>
                <w:rStyle w:val="af6"/>
              </w:rPr>
              <w:t xml:space="preserve">. </w:t>
            </w:r>
            <w:r w:rsidR="001104A1" w:rsidRPr="00BA5E98">
              <w:rPr>
                <w:rStyle w:val="af6"/>
              </w:rPr>
              <w:t>Голос</w:t>
            </w:r>
            <w:r w:rsidR="001104A1" w:rsidRPr="00BA5E98">
              <w:rPr>
                <w:webHidden/>
              </w:rPr>
              <w:tab/>
            </w:r>
            <w:r w:rsidR="001104A1" w:rsidRPr="00BA5E98">
              <w:rPr>
                <w:webHidden/>
              </w:rPr>
              <w:fldChar w:fldCharType="begin"/>
            </w:r>
            <w:r w:rsidR="001104A1" w:rsidRPr="00BA5E98">
              <w:rPr>
                <w:webHidden/>
              </w:rPr>
              <w:instrText xml:space="preserve"> PAGEREF _Toc190983262 \h </w:instrText>
            </w:r>
            <w:r w:rsidR="001104A1" w:rsidRPr="00BA5E98">
              <w:rPr>
                <w:webHidden/>
              </w:rPr>
            </w:r>
            <w:r w:rsidR="001104A1" w:rsidRPr="00BA5E98">
              <w:rPr>
                <w:webHidden/>
              </w:rPr>
              <w:fldChar w:fldCharType="separate"/>
            </w:r>
            <w:r w:rsidR="005F6539">
              <w:rPr>
                <w:webHidden/>
              </w:rPr>
              <w:t>36</w:t>
            </w:r>
            <w:r w:rsidR="001104A1" w:rsidRPr="00BA5E98">
              <w:rPr>
                <w:webHidden/>
              </w:rPr>
              <w:fldChar w:fldCharType="end"/>
            </w:r>
          </w:hyperlink>
        </w:p>
        <w:p w14:paraId="3FC0DC5B" w14:textId="637C440C" w:rsidR="001104A1" w:rsidRPr="00BA5E98" w:rsidRDefault="006846AC" w:rsidP="001104A1">
          <w:pPr>
            <w:pStyle w:val="23"/>
            <w:rPr>
              <w:kern w:val="2"/>
            </w:rPr>
          </w:pPr>
          <w:hyperlink w:anchor="_Toc190983264" w:history="1">
            <w:r w:rsidR="001104A1" w:rsidRPr="00BA5E98">
              <w:rPr>
                <w:rStyle w:val="af6"/>
              </w:rPr>
              <w:t>Поза вашего Тела Духа</w:t>
            </w:r>
            <w:r w:rsidR="001104A1" w:rsidRPr="00BA5E98">
              <w:rPr>
                <w:webHidden/>
              </w:rPr>
              <w:tab/>
            </w:r>
            <w:r w:rsidR="001104A1" w:rsidRPr="00BA5E98">
              <w:rPr>
                <w:webHidden/>
              </w:rPr>
              <w:fldChar w:fldCharType="begin"/>
            </w:r>
            <w:r w:rsidR="001104A1" w:rsidRPr="00BA5E98">
              <w:rPr>
                <w:webHidden/>
              </w:rPr>
              <w:instrText xml:space="preserve"> PAGEREF _Toc190983264 \h </w:instrText>
            </w:r>
            <w:r w:rsidR="001104A1" w:rsidRPr="00BA5E98">
              <w:rPr>
                <w:webHidden/>
              </w:rPr>
            </w:r>
            <w:r w:rsidR="001104A1" w:rsidRPr="00BA5E98">
              <w:rPr>
                <w:webHidden/>
              </w:rPr>
              <w:fldChar w:fldCharType="separate"/>
            </w:r>
            <w:r w:rsidR="005F6539">
              <w:rPr>
                <w:webHidden/>
              </w:rPr>
              <w:t>38</w:t>
            </w:r>
            <w:r w:rsidR="001104A1" w:rsidRPr="00BA5E98">
              <w:rPr>
                <w:webHidden/>
              </w:rPr>
              <w:fldChar w:fldCharType="end"/>
            </w:r>
          </w:hyperlink>
        </w:p>
        <w:p w14:paraId="64D25B1C" w14:textId="38FA73C2" w:rsidR="001104A1" w:rsidRPr="00BA5E98" w:rsidRDefault="006846AC" w:rsidP="001104A1">
          <w:pPr>
            <w:pStyle w:val="23"/>
            <w:rPr>
              <w:kern w:val="2"/>
            </w:rPr>
          </w:pPr>
          <w:hyperlink w:anchor="_Toc190983265" w:history="1">
            <w:r w:rsidR="001104A1" w:rsidRPr="00BA5E98">
              <w:rPr>
                <w:rStyle w:val="af6"/>
              </w:rPr>
              <w:t>Структуры</w:t>
            </w:r>
            <w:r w:rsidR="001104A1" w:rsidRPr="00BA5E98">
              <w:rPr>
                <w:webHidden/>
              </w:rPr>
              <w:tab/>
            </w:r>
            <w:r w:rsidR="001104A1" w:rsidRPr="00BA5E98">
              <w:rPr>
                <w:webHidden/>
              </w:rPr>
              <w:fldChar w:fldCharType="begin"/>
            </w:r>
            <w:r w:rsidR="001104A1" w:rsidRPr="00BA5E98">
              <w:rPr>
                <w:webHidden/>
              </w:rPr>
              <w:instrText xml:space="preserve"> PAGEREF _Toc190983265 \h </w:instrText>
            </w:r>
            <w:r w:rsidR="001104A1" w:rsidRPr="00BA5E98">
              <w:rPr>
                <w:webHidden/>
              </w:rPr>
            </w:r>
            <w:r w:rsidR="001104A1" w:rsidRPr="00BA5E98">
              <w:rPr>
                <w:webHidden/>
              </w:rPr>
              <w:fldChar w:fldCharType="separate"/>
            </w:r>
            <w:r w:rsidR="005F6539">
              <w:rPr>
                <w:webHidden/>
              </w:rPr>
              <w:t>41</w:t>
            </w:r>
            <w:r w:rsidR="001104A1" w:rsidRPr="00BA5E98">
              <w:rPr>
                <w:webHidden/>
              </w:rPr>
              <w:fldChar w:fldCharType="end"/>
            </w:r>
          </w:hyperlink>
        </w:p>
        <w:p w14:paraId="74FE2905" w14:textId="56373BD0" w:rsidR="001104A1" w:rsidRPr="00BA5E98" w:rsidRDefault="006846AC" w:rsidP="001104A1">
          <w:pPr>
            <w:pStyle w:val="23"/>
            <w:rPr>
              <w:kern w:val="2"/>
            </w:rPr>
          </w:pPr>
          <w:hyperlink w:anchor="_Toc190983266" w:history="1">
            <w:r w:rsidR="001104A1" w:rsidRPr="00BA5E98">
              <w:rPr>
                <w:rStyle w:val="af6"/>
              </w:rPr>
              <w:t>Установки в Мощи Отца</w:t>
            </w:r>
            <w:r w:rsidR="001104A1" w:rsidRPr="00BA5E98">
              <w:rPr>
                <w:webHidden/>
              </w:rPr>
              <w:tab/>
            </w:r>
            <w:r w:rsidR="001104A1" w:rsidRPr="00BA5E98">
              <w:rPr>
                <w:webHidden/>
              </w:rPr>
              <w:fldChar w:fldCharType="begin"/>
            </w:r>
            <w:r w:rsidR="001104A1" w:rsidRPr="00BA5E98">
              <w:rPr>
                <w:webHidden/>
              </w:rPr>
              <w:instrText xml:space="preserve"> PAGEREF _Toc190983266 \h </w:instrText>
            </w:r>
            <w:r w:rsidR="001104A1" w:rsidRPr="00BA5E98">
              <w:rPr>
                <w:webHidden/>
              </w:rPr>
            </w:r>
            <w:r w:rsidR="001104A1" w:rsidRPr="00BA5E98">
              <w:rPr>
                <w:webHidden/>
              </w:rPr>
              <w:fldChar w:fldCharType="separate"/>
            </w:r>
            <w:r w:rsidR="005F6539">
              <w:rPr>
                <w:webHidden/>
              </w:rPr>
              <w:t>44</w:t>
            </w:r>
            <w:r w:rsidR="001104A1" w:rsidRPr="00BA5E98">
              <w:rPr>
                <w:webHidden/>
              </w:rPr>
              <w:fldChar w:fldCharType="end"/>
            </w:r>
          </w:hyperlink>
        </w:p>
        <w:p w14:paraId="55789B94" w14:textId="1DB162F1" w:rsidR="001104A1" w:rsidRPr="00BA5E98" w:rsidRDefault="006846AC" w:rsidP="001104A1">
          <w:pPr>
            <w:pStyle w:val="23"/>
            <w:rPr>
              <w:kern w:val="2"/>
            </w:rPr>
          </w:pPr>
          <w:hyperlink w:anchor="_Toc190983267" w:history="1">
            <w:r w:rsidR="001104A1" w:rsidRPr="00BA5E98">
              <w:rPr>
                <w:rStyle w:val="af6"/>
              </w:rPr>
              <w:t>Чем выражается Мощь</w:t>
            </w:r>
            <w:r w:rsidR="001104A1">
              <w:rPr>
                <w:rStyle w:val="af6"/>
              </w:rPr>
              <w:t xml:space="preserve">. </w:t>
            </w:r>
            <w:r w:rsidR="001104A1" w:rsidRPr="00BA5E98">
              <w:rPr>
                <w:rStyle w:val="af6"/>
              </w:rPr>
              <w:t>Взгляд</w:t>
            </w:r>
            <w:r w:rsidR="001104A1">
              <w:rPr>
                <w:rStyle w:val="af6"/>
              </w:rPr>
              <w:t xml:space="preserve">. </w:t>
            </w:r>
            <w:r w:rsidR="001104A1" w:rsidRPr="00BA5E98">
              <w:rPr>
                <w:rStyle w:val="af6"/>
              </w:rPr>
              <w:t>Голос</w:t>
            </w:r>
            <w:r w:rsidR="001104A1" w:rsidRPr="00BA5E98">
              <w:rPr>
                <w:webHidden/>
              </w:rPr>
              <w:tab/>
            </w:r>
            <w:r w:rsidR="001104A1" w:rsidRPr="00BA5E98">
              <w:rPr>
                <w:webHidden/>
              </w:rPr>
              <w:fldChar w:fldCharType="begin"/>
            </w:r>
            <w:r w:rsidR="001104A1" w:rsidRPr="00BA5E98">
              <w:rPr>
                <w:webHidden/>
              </w:rPr>
              <w:instrText xml:space="preserve"> PAGEREF _Toc190983267 \h </w:instrText>
            </w:r>
            <w:r w:rsidR="001104A1" w:rsidRPr="00BA5E98">
              <w:rPr>
                <w:webHidden/>
              </w:rPr>
            </w:r>
            <w:r w:rsidR="001104A1" w:rsidRPr="00BA5E98">
              <w:rPr>
                <w:webHidden/>
              </w:rPr>
              <w:fldChar w:fldCharType="separate"/>
            </w:r>
            <w:r w:rsidR="005F6539">
              <w:rPr>
                <w:webHidden/>
              </w:rPr>
              <w:t>45</w:t>
            </w:r>
            <w:r w:rsidR="001104A1" w:rsidRPr="00BA5E98">
              <w:rPr>
                <w:webHidden/>
              </w:rPr>
              <w:fldChar w:fldCharType="end"/>
            </w:r>
          </w:hyperlink>
        </w:p>
        <w:p w14:paraId="0EF552DD" w14:textId="2848BC40" w:rsidR="001104A1" w:rsidRPr="00BA5E98" w:rsidRDefault="006846AC" w:rsidP="001104A1">
          <w:pPr>
            <w:pStyle w:val="1c"/>
            <w:tabs>
              <w:tab w:val="right" w:leader="dot" w:pos="9345"/>
            </w:tabs>
            <w:spacing w:after="0" w:line="240" w:lineRule="auto"/>
            <w:rPr>
              <w:rFonts w:eastAsiaTheme="minorEastAsia"/>
              <w:noProof/>
              <w:kern w:val="2"/>
              <w:lang w:eastAsia="ru-RU"/>
            </w:rPr>
          </w:pPr>
          <w:hyperlink w:anchor="_Toc190983268" w:history="1">
            <w:r w:rsidR="001104A1" w:rsidRPr="00BA5E98">
              <w:rPr>
                <w:rStyle w:val="af6"/>
                <w:noProof/>
              </w:rPr>
              <w:t>Тренироваться на взгляд Мощи Отца</w:t>
            </w:r>
            <w:r w:rsidR="001104A1">
              <w:rPr>
                <w:rStyle w:val="af6"/>
                <w:noProof/>
              </w:rPr>
              <w:t xml:space="preserve">. </w:t>
            </w:r>
            <w:r w:rsidR="001104A1" w:rsidRPr="00BA5E98">
              <w:rPr>
                <w:noProof/>
                <w:webHidden/>
              </w:rPr>
              <w:tab/>
            </w:r>
            <w:r w:rsidR="001104A1" w:rsidRPr="00BA5E98">
              <w:rPr>
                <w:noProof/>
                <w:webHidden/>
              </w:rPr>
              <w:fldChar w:fldCharType="begin"/>
            </w:r>
            <w:r w:rsidR="001104A1" w:rsidRPr="00BA5E98">
              <w:rPr>
                <w:noProof/>
                <w:webHidden/>
              </w:rPr>
              <w:instrText xml:space="preserve"> PAGEREF _Toc190983268 \h </w:instrText>
            </w:r>
            <w:r w:rsidR="001104A1" w:rsidRPr="00BA5E98">
              <w:rPr>
                <w:noProof/>
                <w:webHidden/>
              </w:rPr>
            </w:r>
            <w:r w:rsidR="001104A1" w:rsidRPr="00BA5E98">
              <w:rPr>
                <w:noProof/>
                <w:webHidden/>
              </w:rPr>
              <w:fldChar w:fldCharType="separate"/>
            </w:r>
            <w:r w:rsidR="005F6539">
              <w:rPr>
                <w:noProof/>
                <w:webHidden/>
              </w:rPr>
              <w:t>46</w:t>
            </w:r>
            <w:r w:rsidR="001104A1" w:rsidRPr="00BA5E98">
              <w:rPr>
                <w:noProof/>
                <w:webHidden/>
              </w:rPr>
              <w:fldChar w:fldCharType="end"/>
            </w:r>
          </w:hyperlink>
        </w:p>
        <w:p w14:paraId="74789072" w14:textId="0FCEA912" w:rsidR="001104A1" w:rsidRPr="00BA5E98" w:rsidRDefault="006846AC" w:rsidP="001104A1">
          <w:pPr>
            <w:pStyle w:val="23"/>
            <w:rPr>
              <w:kern w:val="2"/>
            </w:rPr>
          </w:pPr>
          <w:hyperlink w:anchor="_Toc190983269" w:history="1">
            <w:r w:rsidR="001104A1" w:rsidRPr="00BA5E98">
              <w:rPr>
                <w:rStyle w:val="af6"/>
              </w:rPr>
              <w:t>К практике</w:t>
            </w:r>
            <w:r w:rsidR="001104A1" w:rsidRPr="00BA5E98">
              <w:rPr>
                <w:webHidden/>
              </w:rPr>
              <w:tab/>
            </w:r>
            <w:r w:rsidR="001104A1" w:rsidRPr="00BA5E98">
              <w:rPr>
                <w:webHidden/>
              </w:rPr>
              <w:fldChar w:fldCharType="begin"/>
            </w:r>
            <w:r w:rsidR="001104A1" w:rsidRPr="00BA5E98">
              <w:rPr>
                <w:webHidden/>
              </w:rPr>
              <w:instrText xml:space="preserve"> PAGEREF _Toc190983269 \h </w:instrText>
            </w:r>
            <w:r w:rsidR="001104A1" w:rsidRPr="00BA5E98">
              <w:rPr>
                <w:webHidden/>
              </w:rPr>
            </w:r>
            <w:r w:rsidR="001104A1" w:rsidRPr="00BA5E98">
              <w:rPr>
                <w:webHidden/>
              </w:rPr>
              <w:fldChar w:fldCharType="separate"/>
            </w:r>
            <w:r w:rsidR="005F6539">
              <w:rPr>
                <w:webHidden/>
              </w:rPr>
              <w:t>48</w:t>
            </w:r>
            <w:r w:rsidR="001104A1" w:rsidRPr="00BA5E98">
              <w:rPr>
                <w:webHidden/>
              </w:rPr>
              <w:fldChar w:fldCharType="end"/>
            </w:r>
          </w:hyperlink>
        </w:p>
        <w:p w14:paraId="504A4D0A" w14:textId="541891E7" w:rsidR="001104A1" w:rsidRPr="00BA5E98" w:rsidRDefault="006846AC" w:rsidP="001104A1">
          <w:pPr>
            <w:pStyle w:val="23"/>
            <w:rPr>
              <w:kern w:val="2"/>
            </w:rPr>
          </w:pPr>
          <w:hyperlink w:anchor="_Toc190983270" w:history="1">
            <w:r w:rsidR="001104A1" w:rsidRPr="00BA5E98">
              <w:rPr>
                <w:rStyle w:val="af6"/>
                <w:b/>
                <w:bCs/>
              </w:rPr>
              <w:t>Практика</w:t>
            </w:r>
            <w:r w:rsidR="001104A1">
              <w:rPr>
                <w:rStyle w:val="af6"/>
                <w:b/>
                <w:bCs/>
              </w:rPr>
              <w:t xml:space="preserve">. </w:t>
            </w:r>
            <w:r w:rsidR="001104A1" w:rsidRPr="00BA5E98">
              <w:rPr>
                <w:rStyle w:val="af6"/>
              </w:rPr>
              <w:t>Явление Мощи Отца позиционированием</w:t>
            </w:r>
            <w:r w:rsidR="001104A1">
              <w:rPr>
                <w:rStyle w:val="af6"/>
              </w:rPr>
              <w:t xml:space="preserve">, </w:t>
            </w:r>
            <w:r w:rsidR="001104A1" w:rsidRPr="00BA5E98">
              <w:rPr>
                <w:rStyle w:val="af6"/>
              </w:rPr>
              <w:t>структурностью</w:t>
            </w:r>
            <w:r w:rsidR="001104A1">
              <w:rPr>
                <w:rStyle w:val="af6"/>
              </w:rPr>
              <w:t xml:space="preserve">, </w:t>
            </w:r>
            <w:r w:rsidR="001104A1" w:rsidRPr="00BA5E98">
              <w:rPr>
                <w:rStyle w:val="af6"/>
              </w:rPr>
              <w:t>установкой и взглядом</w:t>
            </w:r>
            <w:r w:rsidR="001104A1" w:rsidRPr="00BA5E98">
              <w:rPr>
                <w:webHidden/>
              </w:rPr>
              <w:tab/>
            </w:r>
            <w:r w:rsidR="001104A1" w:rsidRPr="00BA5E98">
              <w:rPr>
                <w:webHidden/>
              </w:rPr>
              <w:fldChar w:fldCharType="begin"/>
            </w:r>
            <w:r w:rsidR="001104A1" w:rsidRPr="00BA5E98">
              <w:rPr>
                <w:webHidden/>
              </w:rPr>
              <w:instrText xml:space="preserve"> PAGEREF _Toc190983270 \h </w:instrText>
            </w:r>
            <w:r w:rsidR="001104A1" w:rsidRPr="00BA5E98">
              <w:rPr>
                <w:webHidden/>
              </w:rPr>
            </w:r>
            <w:r w:rsidR="001104A1" w:rsidRPr="00BA5E98">
              <w:rPr>
                <w:webHidden/>
              </w:rPr>
              <w:fldChar w:fldCharType="separate"/>
            </w:r>
            <w:r w:rsidR="005F6539">
              <w:rPr>
                <w:webHidden/>
              </w:rPr>
              <w:t>49</w:t>
            </w:r>
            <w:r w:rsidR="001104A1" w:rsidRPr="00BA5E98">
              <w:rPr>
                <w:webHidden/>
              </w:rPr>
              <w:fldChar w:fldCharType="end"/>
            </w:r>
          </w:hyperlink>
        </w:p>
        <w:p w14:paraId="4D7A5A90" w14:textId="30AD16E5" w:rsidR="001104A1" w:rsidRPr="00BA5E98" w:rsidRDefault="006846AC" w:rsidP="001104A1">
          <w:pPr>
            <w:pStyle w:val="23"/>
            <w:rPr>
              <w:kern w:val="2"/>
            </w:rPr>
          </w:pPr>
          <w:hyperlink w:anchor="_Toc190983271" w:history="1">
            <w:r w:rsidR="001104A1" w:rsidRPr="00BA5E98">
              <w:rPr>
                <w:rStyle w:val="af6"/>
              </w:rPr>
              <w:t>Как работать с Владыками?</w:t>
            </w:r>
            <w:r w:rsidR="001104A1" w:rsidRPr="00BA5E98">
              <w:rPr>
                <w:webHidden/>
              </w:rPr>
              <w:tab/>
            </w:r>
            <w:r w:rsidR="001104A1" w:rsidRPr="00BA5E98">
              <w:rPr>
                <w:webHidden/>
              </w:rPr>
              <w:fldChar w:fldCharType="begin"/>
            </w:r>
            <w:r w:rsidR="001104A1" w:rsidRPr="00BA5E98">
              <w:rPr>
                <w:webHidden/>
              </w:rPr>
              <w:instrText xml:space="preserve"> PAGEREF _Toc190983271 \h </w:instrText>
            </w:r>
            <w:r w:rsidR="001104A1" w:rsidRPr="00BA5E98">
              <w:rPr>
                <w:webHidden/>
              </w:rPr>
            </w:r>
            <w:r w:rsidR="001104A1" w:rsidRPr="00BA5E98">
              <w:rPr>
                <w:webHidden/>
              </w:rPr>
              <w:fldChar w:fldCharType="separate"/>
            </w:r>
            <w:r w:rsidR="005F6539">
              <w:rPr>
                <w:webHidden/>
              </w:rPr>
              <w:t>50</w:t>
            </w:r>
            <w:r w:rsidR="001104A1" w:rsidRPr="00BA5E98">
              <w:rPr>
                <w:webHidden/>
              </w:rPr>
              <w:fldChar w:fldCharType="end"/>
            </w:r>
          </w:hyperlink>
        </w:p>
        <w:p w14:paraId="69F12FA9" w14:textId="2E22A1CA" w:rsidR="001104A1" w:rsidRPr="00BA5E98" w:rsidRDefault="006846AC" w:rsidP="001104A1">
          <w:pPr>
            <w:pStyle w:val="31"/>
            <w:rPr>
              <w:kern w:val="2"/>
            </w:rPr>
          </w:pPr>
          <w:hyperlink w:anchor="_Toc190983272" w:history="1">
            <w:r w:rsidR="001104A1" w:rsidRPr="00BA5E98">
              <w:rPr>
                <w:rStyle w:val="af6"/>
                <w:color w:val="002060"/>
              </w:rPr>
              <w:t>Глава 2</w:t>
            </w:r>
            <w:r w:rsidR="001104A1">
              <w:rPr>
                <w:rStyle w:val="af6"/>
                <w:color w:val="002060"/>
              </w:rPr>
              <w:t xml:space="preserve">. </w:t>
            </w:r>
            <w:r w:rsidR="001104A1" w:rsidRPr="00BA5E98">
              <w:rPr>
                <w:rStyle w:val="af6"/>
                <w:color w:val="002060"/>
              </w:rPr>
              <w:t>Методы синтеза</w:t>
            </w:r>
            <w:r w:rsidR="001104A1">
              <w:rPr>
                <w:rStyle w:val="af6"/>
                <w:color w:val="002060"/>
              </w:rPr>
              <w:t xml:space="preserve">, </w:t>
            </w:r>
            <w:r w:rsidR="001104A1" w:rsidRPr="00BA5E98">
              <w:rPr>
                <w:rStyle w:val="af6"/>
                <w:color w:val="002060"/>
              </w:rPr>
              <w:t>методы обучения в Высшей Школе Синтеза Изначально Вышестоящего Отца синтезом 2 курса Синтеза Изначально Вышестоящего Отца</w:t>
            </w:r>
            <w:r w:rsidR="001104A1">
              <w:rPr>
                <w:rStyle w:val="af6"/>
                <w:color w:val="002060"/>
              </w:rPr>
              <w:t xml:space="preserve">. </w:t>
            </w:r>
            <w:r w:rsidR="001104A1" w:rsidRPr="00BA5E98">
              <w:rPr>
                <w:rStyle w:val="af6"/>
                <w:color w:val="002060"/>
              </w:rPr>
              <w:t>Синтез Служащего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_Toc190983272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52</w:t>
            </w:r>
            <w:r w:rsidR="001104A1" w:rsidRPr="00BA5E98">
              <w:rPr>
                <w:b w:val="0"/>
                <w:bCs w:val="0"/>
                <w:webHidden/>
                <w:color w:val="000000" w:themeColor="text1"/>
              </w:rPr>
              <w:fldChar w:fldCharType="end"/>
            </w:r>
          </w:hyperlink>
        </w:p>
        <w:p w14:paraId="64BE4F11" w14:textId="1D12A371" w:rsidR="001104A1" w:rsidRPr="00BA5E98" w:rsidRDefault="006846AC" w:rsidP="001104A1">
          <w:pPr>
            <w:pStyle w:val="23"/>
            <w:rPr>
              <w:kern w:val="2"/>
            </w:rPr>
          </w:pPr>
          <w:hyperlink w:anchor="_Toc190983273" w:history="1">
            <w:r w:rsidR="001104A1" w:rsidRPr="00BA5E98">
              <w:rPr>
                <w:rStyle w:val="af6"/>
                <w:b/>
                <w:bCs/>
              </w:rPr>
              <w:t>17 Синтез ИВО</w:t>
            </w:r>
            <w:r w:rsidR="001104A1">
              <w:rPr>
                <w:rStyle w:val="af6"/>
                <w:b/>
                <w:bCs/>
              </w:rPr>
              <w:t xml:space="preserve">, </w:t>
            </w:r>
            <w:r w:rsidR="001104A1" w:rsidRPr="00BA5E98">
              <w:rPr>
                <w:rStyle w:val="af6"/>
                <w:b/>
                <w:bCs/>
              </w:rPr>
              <w:t>12-13</w:t>
            </w:r>
            <w:r w:rsidR="00FC08AB">
              <w:rPr>
                <w:rStyle w:val="af6"/>
                <w:b/>
                <w:bCs/>
              </w:rPr>
              <w:t>.05.</w:t>
            </w:r>
            <w:r w:rsidR="001104A1" w:rsidRPr="00BA5E98">
              <w:rPr>
                <w:rStyle w:val="af6"/>
                <w:b/>
                <w:bCs/>
              </w:rPr>
              <w:t>2018г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_Toc190983273 \h </w:instrText>
            </w:r>
            <w:r w:rsidR="001104A1" w:rsidRPr="00BA5E98">
              <w:rPr>
                <w:webHidden/>
              </w:rPr>
            </w:r>
            <w:r w:rsidR="001104A1" w:rsidRPr="00BA5E98">
              <w:rPr>
                <w:webHidden/>
              </w:rPr>
              <w:fldChar w:fldCharType="separate"/>
            </w:r>
            <w:r w:rsidR="005F6539">
              <w:rPr>
                <w:webHidden/>
              </w:rPr>
              <w:t>52</w:t>
            </w:r>
            <w:r w:rsidR="001104A1" w:rsidRPr="00BA5E98">
              <w:rPr>
                <w:webHidden/>
              </w:rPr>
              <w:fldChar w:fldCharType="end"/>
            </w:r>
          </w:hyperlink>
        </w:p>
        <w:p w14:paraId="73EC35DC" w14:textId="4454E05A" w:rsidR="001104A1" w:rsidRPr="00BA5E98" w:rsidRDefault="006846AC" w:rsidP="001104A1">
          <w:pPr>
            <w:pStyle w:val="23"/>
            <w:rPr>
              <w:kern w:val="2"/>
            </w:rPr>
          </w:pPr>
          <w:hyperlink w:anchor="_Toc190983274" w:history="1">
            <w:r w:rsidR="001104A1" w:rsidRPr="00BA5E98">
              <w:rPr>
                <w:rStyle w:val="af6"/>
              </w:rPr>
              <w:t>С чего вы начинаете выражать Аватаров Синтеза?</w:t>
            </w:r>
            <w:r w:rsidR="001104A1" w:rsidRPr="00BA5E98">
              <w:rPr>
                <w:webHidden/>
              </w:rPr>
              <w:tab/>
            </w:r>
            <w:r w:rsidR="001104A1" w:rsidRPr="00BA5E98">
              <w:rPr>
                <w:webHidden/>
              </w:rPr>
              <w:fldChar w:fldCharType="begin"/>
            </w:r>
            <w:r w:rsidR="001104A1" w:rsidRPr="00BA5E98">
              <w:rPr>
                <w:webHidden/>
              </w:rPr>
              <w:instrText xml:space="preserve"> PAGEREF _Toc190983274 \h </w:instrText>
            </w:r>
            <w:r w:rsidR="001104A1" w:rsidRPr="00BA5E98">
              <w:rPr>
                <w:webHidden/>
              </w:rPr>
            </w:r>
            <w:r w:rsidR="001104A1" w:rsidRPr="00BA5E98">
              <w:rPr>
                <w:webHidden/>
              </w:rPr>
              <w:fldChar w:fldCharType="separate"/>
            </w:r>
            <w:r w:rsidR="005F6539">
              <w:rPr>
                <w:webHidden/>
              </w:rPr>
              <w:t>52</w:t>
            </w:r>
            <w:r w:rsidR="001104A1" w:rsidRPr="00BA5E98">
              <w:rPr>
                <w:webHidden/>
              </w:rPr>
              <w:fldChar w:fldCharType="end"/>
            </w:r>
          </w:hyperlink>
        </w:p>
        <w:p w14:paraId="47DB2E56" w14:textId="6AB1985E" w:rsidR="001104A1" w:rsidRPr="00BA5E98" w:rsidRDefault="006846AC" w:rsidP="001104A1">
          <w:pPr>
            <w:pStyle w:val="23"/>
            <w:rPr>
              <w:kern w:val="2"/>
            </w:rPr>
          </w:pPr>
          <w:hyperlink w:anchor="_Toc190983275" w:history="1">
            <w:r w:rsidR="001104A1" w:rsidRPr="00BA5E98">
              <w:rPr>
                <w:rStyle w:val="af6"/>
              </w:rPr>
              <w:t>Функция Пламени ИВО</w:t>
            </w:r>
            <w:r w:rsidR="001104A1" w:rsidRPr="00BA5E98">
              <w:rPr>
                <w:webHidden/>
              </w:rPr>
              <w:tab/>
            </w:r>
            <w:r w:rsidR="001104A1" w:rsidRPr="00BA5E98">
              <w:rPr>
                <w:webHidden/>
              </w:rPr>
              <w:fldChar w:fldCharType="begin"/>
            </w:r>
            <w:r w:rsidR="001104A1" w:rsidRPr="00BA5E98">
              <w:rPr>
                <w:webHidden/>
              </w:rPr>
              <w:instrText xml:space="preserve"> PAGEREF _Toc190983275 \h </w:instrText>
            </w:r>
            <w:r w:rsidR="001104A1" w:rsidRPr="00BA5E98">
              <w:rPr>
                <w:webHidden/>
              </w:rPr>
            </w:r>
            <w:r w:rsidR="001104A1" w:rsidRPr="00BA5E98">
              <w:rPr>
                <w:webHidden/>
              </w:rPr>
              <w:fldChar w:fldCharType="separate"/>
            </w:r>
            <w:r w:rsidR="005F6539">
              <w:rPr>
                <w:webHidden/>
              </w:rPr>
              <w:t>53</w:t>
            </w:r>
            <w:r w:rsidR="001104A1" w:rsidRPr="00BA5E98">
              <w:rPr>
                <w:webHidden/>
              </w:rPr>
              <w:fldChar w:fldCharType="end"/>
            </w:r>
          </w:hyperlink>
        </w:p>
        <w:p w14:paraId="3E8D64FF" w14:textId="1094A9F6" w:rsidR="001104A1" w:rsidRPr="00BA5E98" w:rsidRDefault="006846AC" w:rsidP="001104A1">
          <w:pPr>
            <w:pStyle w:val="23"/>
            <w:rPr>
              <w:kern w:val="2"/>
            </w:rPr>
          </w:pPr>
          <w:hyperlink w:anchor="_Toc190983276" w:history="1">
            <w:r w:rsidR="001104A1" w:rsidRPr="00BA5E98">
              <w:rPr>
                <w:rStyle w:val="af6"/>
              </w:rPr>
              <w:t>Что надо делать</w:t>
            </w:r>
            <w:r w:rsidR="001104A1">
              <w:rPr>
                <w:rStyle w:val="af6"/>
              </w:rPr>
              <w:t xml:space="preserve">, </w:t>
            </w:r>
            <w:r w:rsidR="001104A1" w:rsidRPr="00BA5E98">
              <w:rPr>
                <w:rStyle w:val="af6"/>
              </w:rPr>
              <w:t>чтобы Пламя зажглось</w:t>
            </w:r>
            <w:r w:rsidR="001104A1" w:rsidRPr="00BA5E98">
              <w:rPr>
                <w:webHidden/>
              </w:rPr>
              <w:tab/>
            </w:r>
            <w:r w:rsidR="001104A1" w:rsidRPr="00BA5E98">
              <w:rPr>
                <w:webHidden/>
              </w:rPr>
              <w:fldChar w:fldCharType="begin"/>
            </w:r>
            <w:r w:rsidR="001104A1" w:rsidRPr="00BA5E98">
              <w:rPr>
                <w:webHidden/>
              </w:rPr>
              <w:instrText xml:space="preserve"> PAGEREF _Toc190983276 \h </w:instrText>
            </w:r>
            <w:r w:rsidR="001104A1" w:rsidRPr="00BA5E98">
              <w:rPr>
                <w:webHidden/>
              </w:rPr>
            </w:r>
            <w:r w:rsidR="001104A1" w:rsidRPr="00BA5E98">
              <w:rPr>
                <w:webHidden/>
              </w:rPr>
              <w:fldChar w:fldCharType="separate"/>
            </w:r>
            <w:r w:rsidR="005F6539">
              <w:rPr>
                <w:webHidden/>
              </w:rPr>
              <w:t>54</w:t>
            </w:r>
            <w:r w:rsidR="001104A1" w:rsidRPr="00BA5E98">
              <w:rPr>
                <w:webHidden/>
              </w:rPr>
              <w:fldChar w:fldCharType="end"/>
            </w:r>
          </w:hyperlink>
        </w:p>
        <w:p w14:paraId="5168569D" w14:textId="2BD4DAA0" w:rsidR="001104A1" w:rsidRPr="00BA5E98" w:rsidRDefault="006846AC" w:rsidP="001104A1">
          <w:pPr>
            <w:pStyle w:val="23"/>
            <w:rPr>
              <w:kern w:val="2"/>
            </w:rPr>
          </w:pPr>
          <w:hyperlink w:anchor="_Toc190983277" w:history="1">
            <w:r w:rsidR="001104A1" w:rsidRPr="00BA5E98">
              <w:rPr>
                <w:rStyle w:val="af6"/>
              </w:rPr>
              <w:t>Разработка Статуса Пламенем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_Toc190983277 \h </w:instrText>
            </w:r>
            <w:r w:rsidR="001104A1" w:rsidRPr="00BA5E98">
              <w:rPr>
                <w:webHidden/>
              </w:rPr>
            </w:r>
            <w:r w:rsidR="001104A1" w:rsidRPr="00BA5E98">
              <w:rPr>
                <w:webHidden/>
              </w:rPr>
              <w:fldChar w:fldCharType="separate"/>
            </w:r>
            <w:r w:rsidR="005F6539">
              <w:rPr>
                <w:webHidden/>
              </w:rPr>
              <w:t>55</w:t>
            </w:r>
            <w:r w:rsidR="001104A1" w:rsidRPr="00BA5E98">
              <w:rPr>
                <w:webHidden/>
              </w:rPr>
              <w:fldChar w:fldCharType="end"/>
            </w:r>
          </w:hyperlink>
        </w:p>
        <w:p w14:paraId="2ACFA5EB" w14:textId="7B80B781" w:rsidR="001104A1" w:rsidRPr="00BA5E98" w:rsidRDefault="006846AC" w:rsidP="001104A1">
          <w:pPr>
            <w:pStyle w:val="23"/>
            <w:rPr>
              <w:kern w:val="2"/>
            </w:rPr>
          </w:pPr>
          <w:hyperlink w:anchor="_Toc190983278" w:history="1">
            <w:r w:rsidR="001104A1" w:rsidRPr="00BA5E98">
              <w:rPr>
                <w:rStyle w:val="af6"/>
              </w:rPr>
              <w:t>Возжигание Статусов Пламенем</w:t>
            </w:r>
            <w:r w:rsidR="001104A1" w:rsidRPr="00BA5E98">
              <w:rPr>
                <w:webHidden/>
              </w:rPr>
              <w:tab/>
            </w:r>
            <w:r w:rsidR="001104A1" w:rsidRPr="00BA5E98">
              <w:rPr>
                <w:webHidden/>
              </w:rPr>
              <w:fldChar w:fldCharType="begin"/>
            </w:r>
            <w:r w:rsidR="001104A1" w:rsidRPr="00BA5E98">
              <w:rPr>
                <w:webHidden/>
              </w:rPr>
              <w:instrText xml:space="preserve"> PAGEREF _Toc190983278 \h </w:instrText>
            </w:r>
            <w:r w:rsidR="001104A1" w:rsidRPr="00BA5E98">
              <w:rPr>
                <w:webHidden/>
              </w:rPr>
            </w:r>
            <w:r w:rsidR="001104A1" w:rsidRPr="00BA5E98">
              <w:rPr>
                <w:webHidden/>
              </w:rPr>
              <w:fldChar w:fldCharType="separate"/>
            </w:r>
            <w:r w:rsidR="005F6539">
              <w:rPr>
                <w:webHidden/>
              </w:rPr>
              <w:t>55</w:t>
            </w:r>
            <w:r w:rsidR="001104A1" w:rsidRPr="00BA5E98">
              <w:rPr>
                <w:webHidden/>
              </w:rPr>
              <w:fldChar w:fldCharType="end"/>
            </w:r>
          </w:hyperlink>
        </w:p>
        <w:p w14:paraId="7B1CFCE3" w14:textId="28C89141" w:rsidR="001104A1" w:rsidRPr="00BA5E98" w:rsidRDefault="006846AC" w:rsidP="001104A1">
          <w:pPr>
            <w:pStyle w:val="23"/>
            <w:rPr>
              <w:kern w:val="2"/>
            </w:rPr>
          </w:pPr>
          <w:hyperlink w:anchor="_Toc190983279" w:history="1">
            <w:r w:rsidR="001104A1" w:rsidRPr="00BA5E98">
              <w:rPr>
                <w:rStyle w:val="af6"/>
              </w:rPr>
              <w:t>Если меч горит Пламенем</w:t>
            </w:r>
            <w:r w:rsidR="001F5215">
              <w:rPr>
                <w:rStyle w:val="af6"/>
              </w:rPr>
              <w:t xml:space="preserve"> – </w:t>
            </w:r>
            <w:r w:rsidR="001104A1" w:rsidRPr="00BA5E98">
              <w:rPr>
                <w:rStyle w:val="af6"/>
              </w:rPr>
              <w:t>это самый настоящий Воин Синтеза</w:t>
            </w:r>
            <w:r w:rsidR="001104A1" w:rsidRPr="00BA5E98">
              <w:rPr>
                <w:webHidden/>
              </w:rPr>
              <w:tab/>
            </w:r>
            <w:r w:rsidR="001104A1" w:rsidRPr="00BA5E98">
              <w:rPr>
                <w:webHidden/>
              </w:rPr>
              <w:fldChar w:fldCharType="begin"/>
            </w:r>
            <w:r w:rsidR="001104A1" w:rsidRPr="00BA5E98">
              <w:rPr>
                <w:webHidden/>
              </w:rPr>
              <w:instrText xml:space="preserve"> PAGEREF _Toc190983279 \h </w:instrText>
            </w:r>
            <w:r w:rsidR="001104A1" w:rsidRPr="00BA5E98">
              <w:rPr>
                <w:webHidden/>
              </w:rPr>
            </w:r>
            <w:r w:rsidR="001104A1" w:rsidRPr="00BA5E98">
              <w:rPr>
                <w:webHidden/>
              </w:rPr>
              <w:fldChar w:fldCharType="separate"/>
            </w:r>
            <w:r w:rsidR="005F6539">
              <w:rPr>
                <w:webHidden/>
              </w:rPr>
              <w:t>56</w:t>
            </w:r>
            <w:r w:rsidR="001104A1" w:rsidRPr="00BA5E98">
              <w:rPr>
                <w:webHidden/>
              </w:rPr>
              <w:fldChar w:fldCharType="end"/>
            </w:r>
          </w:hyperlink>
        </w:p>
        <w:p w14:paraId="221E8C79" w14:textId="01FB5CBA" w:rsidR="001104A1" w:rsidRPr="00BA5E98" w:rsidRDefault="006846AC" w:rsidP="001104A1">
          <w:pPr>
            <w:pStyle w:val="23"/>
            <w:rPr>
              <w:kern w:val="2"/>
            </w:rPr>
          </w:pPr>
          <w:hyperlink w:anchor="_Toc190983280" w:history="1">
            <w:r w:rsidR="001104A1" w:rsidRPr="00BA5E98">
              <w:rPr>
                <w:rStyle w:val="af6"/>
              </w:rPr>
              <w:t>Четыре методики: Столп</w:t>
            </w:r>
            <w:r w:rsidR="001104A1">
              <w:rPr>
                <w:rStyle w:val="af6"/>
              </w:rPr>
              <w:t xml:space="preserve">, </w:t>
            </w:r>
            <w:r w:rsidR="001104A1" w:rsidRPr="00BA5E98">
              <w:rPr>
                <w:rStyle w:val="af6"/>
              </w:rPr>
              <w:t>Меч</w:t>
            </w:r>
            <w:r w:rsidR="001104A1">
              <w:rPr>
                <w:rStyle w:val="af6"/>
              </w:rPr>
              <w:t xml:space="preserve">, </w:t>
            </w:r>
            <w:r w:rsidR="001104A1" w:rsidRPr="00BA5E98">
              <w:rPr>
                <w:rStyle w:val="af6"/>
              </w:rPr>
              <w:t>Статус</w:t>
            </w:r>
            <w:r w:rsidR="001104A1">
              <w:rPr>
                <w:rStyle w:val="af6"/>
              </w:rPr>
              <w:t xml:space="preserve">, </w:t>
            </w:r>
            <w:r w:rsidR="001104A1" w:rsidRPr="00BA5E98">
              <w:rPr>
                <w:rStyle w:val="af6"/>
              </w:rPr>
              <w:t>Аватар</w:t>
            </w:r>
            <w:r w:rsidR="001104A1" w:rsidRPr="00BA5E98">
              <w:rPr>
                <w:webHidden/>
              </w:rPr>
              <w:tab/>
            </w:r>
            <w:r w:rsidR="001104A1" w:rsidRPr="00BA5E98">
              <w:rPr>
                <w:webHidden/>
              </w:rPr>
              <w:fldChar w:fldCharType="begin"/>
            </w:r>
            <w:r w:rsidR="001104A1" w:rsidRPr="00BA5E98">
              <w:rPr>
                <w:webHidden/>
              </w:rPr>
              <w:instrText xml:space="preserve"> PAGEREF _Toc190983280 \h </w:instrText>
            </w:r>
            <w:r w:rsidR="001104A1" w:rsidRPr="00BA5E98">
              <w:rPr>
                <w:webHidden/>
              </w:rPr>
            </w:r>
            <w:r w:rsidR="001104A1" w:rsidRPr="00BA5E98">
              <w:rPr>
                <w:webHidden/>
              </w:rPr>
              <w:fldChar w:fldCharType="separate"/>
            </w:r>
            <w:r w:rsidR="005F6539">
              <w:rPr>
                <w:webHidden/>
              </w:rPr>
              <w:t>58</w:t>
            </w:r>
            <w:r w:rsidR="001104A1" w:rsidRPr="00BA5E98">
              <w:rPr>
                <w:webHidden/>
              </w:rPr>
              <w:fldChar w:fldCharType="end"/>
            </w:r>
          </w:hyperlink>
        </w:p>
        <w:p w14:paraId="08FFC91D" w14:textId="2A93B871" w:rsidR="001104A1" w:rsidRPr="00BA5E98" w:rsidRDefault="006846AC" w:rsidP="001104A1">
          <w:pPr>
            <w:pStyle w:val="23"/>
            <w:rPr>
              <w:kern w:val="2"/>
            </w:rPr>
          </w:pPr>
          <w:hyperlink w:anchor="_Toc190983281" w:history="1">
            <w:r w:rsidR="001104A1" w:rsidRPr="00BA5E98">
              <w:rPr>
                <w:rStyle w:val="af6"/>
              </w:rPr>
              <w:t>Сферичное Пламя</w:t>
            </w:r>
            <w:r w:rsidR="001104A1" w:rsidRPr="00BA5E98">
              <w:rPr>
                <w:webHidden/>
              </w:rPr>
              <w:tab/>
            </w:r>
            <w:r w:rsidR="001104A1" w:rsidRPr="00BA5E98">
              <w:rPr>
                <w:webHidden/>
              </w:rPr>
              <w:fldChar w:fldCharType="begin"/>
            </w:r>
            <w:r w:rsidR="001104A1" w:rsidRPr="00BA5E98">
              <w:rPr>
                <w:webHidden/>
              </w:rPr>
              <w:instrText xml:space="preserve"> PAGEREF _Toc190983281 \h </w:instrText>
            </w:r>
            <w:r w:rsidR="001104A1" w:rsidRPr="00BA5E98">
              <w:rPr>
                <w:webHidden/>
              </w:rPr>
            </w:r>
            <w:r w:rsidR="001104A1" w:rsidRPr="00BA5E98">
              <w:rPr>
                <w:webHidden/>
              </w:rPr>
              <w:fldChar w:fldCharType="separate"/>
            </w:r>
            <w:r w:rsidR="005F6539">
              <w:rPr>
                <w:webHidden/>
              </w:rPr>
              <w:t>59</w:t>
            </w:r>
            <w:r w:rsidR="001104A1" w:rsidRPr="00BA5E98">
              <w:rPr>
                <w:webHidden/>
              </w:rPr>
              <w:fldChar w:fldCharType="end"/>
            </w:r>
          </w:hyperlink>
        </w:p>
        <w:p w14:paraId="57D31821" w14:textId="4926D0FB" w:rsidR="001104A1" w:rsidRPr="00BA5E98" w:rsidRDefault="006846AC" w:rsidP="001104A1">
          <w:pPr>
            <w:pStyle w:val="23"/>
            <w:rPr>
              <w:kern w:val="2"/>
            </w:rPr>
          </w:pPr>
          <w:hyperlink w:anchor="_Toc190983282" w:history="1">
            <w:r w:rsidR="001104A1" w:rsidRPr="00BA5E98">
              <w:rPr>
                <w:rStyle w:val="af6"/>
                <w:b/>
                <w:bCs/>
              </w:rPr>
              <w:t>Практика</w:t>
            </w:r>
            <w:r w:rsidR="001104A1">
              <w:rPr>
                <w:rStyle w:val="af6"/>
                <w:b/>
                <w:bCs/>
              </w:rPr>
              <w:t xml:space="preserve">. </w:t>
            </w:r>
            <w:r w:rsidR="001104A1" w:rsidRPr="00BA5E98">
              <w:rPr>
                <w:rStyle w:val="af6"/>
              </w:rPr>
              <w:t>Стяжание 4096-пламенности Пламени Отца Изначально Вышестоящего</w:t>
            </w:r>
            <w:r w:rsidR="00F504C9">
              <w:rPr>
                <w:rStyle w:val="af6"/>
              </w:rPr>
              <w:t xml:space="preserve"> </w:t>
            </w:r>
            <w:r w:rsidR="001104A1" w:rsidRPr="00BA5E98">
              <w:rPr>
                <w:rStyle w:val="af6"/>
              </w:rPr>
              <w:t>Отца</w:t>
            </w:r>
            <w:r w:rsidR="001104A1">
              <w:rPr>
                <w:rStyle w:val="af6"/>
                <w:b/>
                <w:bCs/>
              </w:rPr>
              <w:t xml:space="preserve">. </w:t>
            </w:r>
          </w:hyperlink>
        </w:p>
        <w:p w14:paraId="58518579" w14:textId="21B44958" w:rsidR="001104A1" w:rsidRPr="00BA5E98" w:rsidRDefault="006846AC" w:rsidP="001104A1">
          <w:pPr>
            <w:pStyle w:val="23"/>
            <w:rPr>
              <w:kern w:val="2"/>
            </w:rPr>
          </w:pPr>
          <w:hyperlink w:anchor="_Toc190983283" w:history="1">
            <w:r w:rsidR="001104A1" w:rsidRPr="00BA5E98">
              <w:rPr>
                <w:rStyle w:val="af6"/>
              </w:rPr>
              <w:t>Стяжание 4096-пламенного Меча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_Toc190983283 \h </w:instrText>
            </w:r>
            <w:r w:rsidR="001104A1" w:rsidRPr="00BA5E98">
              <w:rPr>
                <w:webHidden/>
              </w:rPr>
            </w:r>
            <w:r w:rsidR="001104A1" w:rsidRPr="00BA5E98">
              <w:rPr>
                <w:webHidden/>
              </w:rPr>
              <w:fldChar w:fldCharType="separate"/>
            </w:r>
            <w:r w:rsidR="005F6539">
              <w:rPr>
                <w:webHidden/>
              </w:rPr>
              <w:t>60</w:t>
            </w:r>
            <w:r w:rsidR="001104A1" w:rsidRPr="00BA5E98">
              <w:rPr>
                <w:webHidden/>
              </w:rPr>
              <w:fldChar w:fldCharType="end"/>
            </w:r>
          </w:hyperlink>
        </w:p>
        <w:p w14:paraId="4A7A6AD8" w14:textId="6174F98D" w:rsidR="001104A1" w:rsidRPr="00BA5E98" w:rsidRDefault="006846AC" w:rsidP="001104A1">
          <w:pPr>
            <w:pStyle w:val="23"/>
            <w:rPr>
              <w:kern w:val="2"/>
            </w:rPr>
          </w:pPr>
          <w:hyperlink w:anchor="_Toc190983284" w:history="1">
            <w:r w:rsidR="001104A1" w:rsidRPr="00BA5E98">
              <w:rPr>
                <w:rStyle w:val="af6"/>
              </w:rPr>
              <w:t>Варианты тренировки с Пламенным Мечом</w:t>
            </w:r>
            <w:r w:rsidR="001104A1" w:rsidRPr="00BA5E98">
              <w:rPr>
                <w:webHidden/>
              </w:rPr>
              <w:tab/>
            </w:r>
            <w:r w:rsidR="001104A1" w:rsidRPr="00BA5E98">
              <w:rPr>
                <w:webHidden/>
              </w:rPr>
              <w:fldChar w:fldCharType="begin"/>
            </w:r>
            <w:r w:rsidR="001104A1" w:rsidRPr="00BA5E98">
              <w:rPr>
                <w:webHidden/>
              </w:rPr>
              <w:instrText xml:space="preserve"> PAGEREF _Toc190983284 \h </w:instrText>
            </w:r>
            <w:r w:rsidR="001104A1" w:rsidRPr="00BA5E98">
              <w:rPr>
                <w:webHidden/>
              </w:rPr>
            </w:r>
            <w:r w:rsidR="001104A1" w:rsidRPr="00BA5E98">
              <w:rPr>
                <w:webHidden/>
              </w:rPr>
              <w:fldChar w:fldCharType="separate"/>
            </w:r>
            <w:r w:rsidR="005F6539">
              <w:rPr>
                <w:webHidden/>
              </w:rPr>
              <w:t>62</w:t>
            </w:r>
            <w:r w:rsidR="001104A1" w:rsidRPr="00BA5E98">
              <w:rPr>
                <w:webHidden/>
              </w:rPr>
              <w:fldChar w:fldCharType="end"/>
            </w:r>
          </w:hyperlink>
        </w:p>
        <w:p w14:paraId="5561ABEC" w14:textId="2AAD8913" w:rsidR="001104A1" w:rsidRPr="00BA5E98" w:rsidRDefault="006846AC" w:rsidP="001104A1">
          <w:pPr>
            <w:pStyle w:val="23"/>
            <w:rPr>
              <w:kern w:val="2"/>
            </w:rPr>
          </w:pPr>
          <w:hyperlink w:anchor="_Toc190983285" w:history="1">
            <w:r w:rsidR="001104A1" w:rsidRPr="00BA5E98">
              <w:rPr>
                <w:rStyle w:val="af6"/>
              </w:rPr>
              <w:t>Разработка организованности Пламени Отца с Ядром Синтеза</w:t>
            </w:r>
            <w:r w:rsidR="001104A1" w:rsidRPr="00BA5E98">
              <w:rPr>
                <w:webHidden/>
              </w:rPr>
              <w:tab/>
            </w:r>
            <w:r w:rsidR="001104A1" w:rsidRPr="00BA5E98">
              <w:rPr>
                <w:webHidden/>
              </w:rPr>
              <w:fldChar w:fldCharType="begin"/>
            </w:r>
            <w:r w:rsidR="001104A1" w:rsidRPr="00BA5E98">
              <w:rPr>
                <w:webHidden/>
              </w:rPr>
              <w:instrText xml:space="preserve"> PAGEREF _Toc190983285 \h </w:instrText>
            </w:r>
            <w:r w:rsidR="001104A1" w:rsidRPr="00BA5E98">
              <w:rPr>
                <w:webHidden/>
              </w:rPr>
            </w:r>
            <w:r w:rsidR="001104A1" w:rsidRPr="00BA5E98">
              <w:rPr>
                <w:webHidden/>
              </w:rPr>
              <w:fldChar w:fldCharType="separate"/>
            </w:r>
            <w:r w:rsidR="005F6539">
              <w:rPr>
                <w:webHidden/>
              </w:rPr>
              <w:t>64</w:t>
            </w:r>
            <w:r w:rsidR="001104A1" w:rsidRPr="00BA5E98">
              <w:rPr>
                <w:webHidden/>
              </w:rPr>
              <w:fldChar w:fldCharType="end"/>
            </w:r>
          </w:hyperlink>
        </w:p>
        <w:p w14:paraId="1F0D5334" w14:textId="1B00D9CC" w:rsidR="001104A1" w:rsidRPr="00BA5E98" w:rsidRDefault="006846AC" w:rsidP="001104A1">
          <w:pPr>
            <w:pStyle w:val="23"/>
            <w:rPr>
              <w:kern w:val="2"/>
            </w:rPr>
          </w:pPr>
          <w:hyperlink w:anchor="_Toc190983286" w:history="1">
            <w:r w:rsidR="001104A1" w:rsidRPr="00BA5E98">
              <w:rPr>
                <w:rStyle w:val="af6"/>
              </w:rPr>
              <w:t>Куда ещё вы должны ходить</w:t>
            </w:r>
            <w:r w:rsidR="001104A1">
              <w:rPr>
                <w:rStyle w:val="af6"/>
              </w:rPr>
              <w:t xml:space="preserve">, </w:t>
            </w:r>
            <w:r w:rsidR="001104A1" w:rsidRPr="00BA5E98">
              <w:rPr>
                <w:rStyle w:val="af6"/>
              </w:rPr>
              <w:t>чтобы разрабатываться Пламенем?</w:t>
            </w:r>
            <w:r w:rsidR="001104A1" w:rsidRPr="00BA5E98">
              <w:rPr>
                <w:webHidden/>
              </w:rPr>
              <w:tab/>
            </w:r>
            <w:r w:rsidR="001104A1" w:rsidRPr="00BA5E98">
              <w:rPr>
                <w:webHidden/>
              </w:rPr>
              <w:fldChar w:fldCharType="begin"/>
            </w:r>
            <w:r w:rsidR="001104A1" w:rsidRPr="00BA5E98">
              <w:rPr>
                <w:webHidden/>
              </w:rPr>
              <w:instrText xml:space="preserve"> PAGEREF _Toc190983286 \h </w:instrText>
            </w:r>
            <w:r w:rsidR="001104A1" w:rsidRPr="00BA5E98">
              <w:rPr>
                <w:webHidden/>
              </w:rPr>
            </w:r>
            <w:r w:rsidR="001104A1" w:rsidRPr="00BA5E98">
              <w:rPr>
                <w:webHidden/>
              </w:rPr>
              <w:fldChar w:fldCharType="separate"/>
            </w:r>
            <w:r w:rsidR="005F6539">
              <w:rPr>
                <w:webHidden/>
              </w:rPr>
              <w:t>66</w:t>
            </w:r>
            <w:r w:rsidR="001104A1" w:rsidRPr="00BA5E98">
              <w:rPr>
                <w:webHidden/>
              </w:rPr>
              <w:fldChar w:fldCharType="end"/>
            </w:r>
          </w:hyperlink>
        </w:p>
        <w:p w14:paraId="5D3DBCE4" w14:textId="5123E3A0" w:rsidR="001104A1" w:rsidRPr="00BA5E98" w:rsidRDefault="006846AC" w:rsidP="001104A1">
          <w:pPr>
            <w:pStyle w:val="23"/>
            <w:rPr>
              <w:kern w:val="2"/>
            </w:rPr>
          </w:pPr>
          <w:hyperlink w:anchor="_Toc190983287" w:history="1">
            <w:r w:rsidR="001104A1" w:rsidRPr="00BA5E98">
              <w:rPr>
                <w:rStyle w:val="af6"/>
                <w:b/>
                <w:bCs/>
              </w:rPr>
              <w:t>Практика</w:t>
            </w:r>
            <w:r w:rsidR="001104A1">
              <w:rPr>
                <w:rStyle w:val="af6"/>
                <w:b/>
                <w:bCs/>
              </w:rPr>
              <w:t xml:space="preserve">. </w:t>
            </w:r>
            <w:r w:rsidR="001104A1" w:rsidRPr="00BA5E98">
              <w:rPr>
                <w:rStyle w:val="af6"/>
              </w:rPr>
              <w:t>Магнит Пламени Синтез Синтеза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_Toc190983287 \h </w:instrText>
            </w:r>
            <w:r w:rsidR="001104A1" w:rsidRPr="00BA5E98">
              <w:rPr>
                <w:webHidden/>
              </w:rPr>
            </w:r>
            <w:r w:rsidR="001104A1" w:rsidRPr="00BA5E98">
              <w:rPr>
                <w:webHidden/>
              </w:rPr>
              <w:fldChar w:fldCharType="separate"/>
            </w:r>
            <w:r w:rsidR="005F6539">
              <w:rPr>
                <w:webHidden/>
              </w:rPr>
              <w:t>68</w:t>
            </w:r>
            <w:r w:rsidR="001104A1" w:rsidRPr="00BA5E98">
              <w:rPr>
                <w:webHidden/>
              </w:rPr>
              <w:fldChar w:fldCharType="end"/>
            </w:r>
          </w:hyperlink>
        </w:p>
        <w:p w14:paraId="24847037" w14:textId="4704DE56" w:rsidR="001104A1" w:rsidRPr="00BA5E98" w:rsidRDefault="006846AC" w:rsidP="001104A1">
          <w:pPr>
            <w:pStyle w:val="23"/>
            <w:rPr>
              <w:kern w:val="2"/>
            </w:rPr>
          </w:pPr>
          <w:hyperlink w:anchor="_Toc190983288" w:history="1">
            <w:r w:rsidR="001104A1" w:rsidRPr="00BA5E98">
              <w:rPr>
                <w:rStyle w:val="af6"/>
              </w:rPr>
              <w:t>С кем делать Магнит Пламени</w:t>
            </w:r>
            <w:r w:rsidR="001104A1" w:rsidRPr="00BA5E98">
              <w:rPr>
                <w:webHidden/>
              </w:rPr>
              <w:tab/>
            </w:r>
            <w:r w:rsidR="001104A1" w:rsidRPr="00BA5E98">
              <w:rPr>
                <w:webHidden/>
              </w:rPr>
              <w:fldChar w:fldCharType="begin"/>
            </w:r>
            <w:r w:rsidR="001104A1" w:rsidRPr="00BA5E98">
              <w:rPr>
                <w:webHidden/>
              </w:rPr>
              <w:instrText xml:space="preserve"> PAGEREF _Toc190983288 \h </w:instrText>
            </w:r>
            <w:r w:rsidR="001104A1" w:rsidRPr="00BA5E98">
              <w:rPr>
                <w:webHidden/>
              </w:rPr>
            </w:r>
            <w:r w:rsidR="001104A1" w:rsidRPr="00BA5E98">
              <w:rPr>
                <w:webHidden/>
              </w:rPr>
              <w:fldChar w:fldCharType="separate"/>
            </w:r>
            <w:r w:rsidR="005F6539">
              <w:rPr>
                <w:webHidden/>
              </w:rPr>
              <w:t>69</w:t>
            </w:r>
            <w:r w:rsidR="001104A1" w:rsidRPr="00BA5E98">
              <w:rPr>
                <w:webHidden/>
              </w:rPr>
              <w:fldChar w:fldCharType="end"/>
            </w:r>
          </w:hyperlink>
        </w:p>
        <w:p w14:paraId="07D1AB5A" w14:textId="3A29A73B" w:rsidR="001104A1" w:rsidRPr="00BA5E98" w:rsidRDefault="006846AC" w:rsidP="001104A1">
          <w:pPr>
            <w:pStyle w:val="23"/>
            <w:rPr>
              <w:kern w:val="2"/>
            </w:rPr>
          </w:pPr>
          <w:hyperlink w:anchor="_Toc190983289" w:history="1">
            <w:r w:rsidR="001104A1" w:rsidRPr="00BA5E98">
              <w:rPr>
                <w:rStyle w:val="af6"/>
                <w:b/>
                <w:bCs/>
              </w:rPr>
              <w:t>19 Синтез ИВО</w:t>
            </w:r>
            <w:r w:rsidR="001104A1">
              <w:rPr>
                <w:rStyle w:val="af6"/>
                <w:b/>
                <w:bCs/>
              </w:rPr>
              <w:t xml:space="preserve">, </w:t>
            </w:r>
            <w:r w:rsidR="001104A1" w:rsidRPr="00BA5E98">
              <w:rPr>
                <w:rStyle w:val="af6"/>
                <w:b/>
                <w:bCs/>
              </w:rPr>
              <w:t>02-03</w:t>
            </w:r>
            <w:r w:rsidR="00FC08AB">
              <w:rPr>
                <w:rStyle w:val="af6"/>
                <w:b/>
                <w:bCs/>
              </w:rPr>
              <w:t>.12.</w:t>
            </w:r>
            <w:r w:rsidR="001104A1" w:rsidRPr="00BA5E98">
              <w:rPr>
                <w:rStyle w:val="af6"/>
                <w:b/>
                <w:bCs/>
              </w:rPr>
              <w:t>2017г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_Toc190983289 \h </w:instrText>
            </w:r>
            <w:r w:rsidR="001104A1" w:rsidRPr="00BA5E98">
              <w:rPr>
                <w:webHidden/>
              </w:rPr>
            </w:r>
            <w:r w:rsidR="001104A1" w:rsidRPr="00BA5E98">
              <w:rPr>
                <w:webHidden/>
              </w:rPr>
              <w:fldChar w:fldCharType="separate"/>
            </w:r>
            <w:r w:rsidR="005F6539">
              <w:rPr>
                <w:webHidden/>
              </w:rPr>
              <w:t>71</w:t>
            </w:r>
            <w:r w:rsidR="001104A1" w:rsidRPr="00BA5E98">
              <w:rPr>
                <w:webHidden/>
              </w:rPr>
              <w:fldChar w:fldCharType="end"/>
            </w:r>
          </w:hyperlink>
        </w:p>
        <w:p w14:paraId="11A7461C" w14:textId="33E51E89" w:rsidR="001104A1" w:rsidRPr="00BA5E98" w:rsidRDefault="006846AC" w:rsidP="001104A1">
          <w:pPr>
            <w:pStyle w:val="23"/>
            <w:rPr>
              <w:kern w:val="2"/>
            </w:rPr>
          </w:pPr>
          <w:hyperlink w:anchor="_Toc190983290" w:history="1">
            <w:r w:rsidR="001104A1" w:rsidRPr="00BA5E98">
              <w:rPr>
                <w:rStyle w:val="af6"/>
              </w:rPr>
              <w:t>Высшая Школа Синтеза Изначально Вышестоящего Отца и Кубы Творения</w:t>
            </w:r>
            <w:r w:rsidR="001104A1" w:rsidRPr="00BA5E98">
              <w:rPr>
                <w:webHidden/>
              </w:rPr>
              <w:tab/>
            </w:r>
            <w:r w:rsidR="001104A1" w:rsidRPr="00BA5E98">
              <w:rPr>
                <w:webHidden/>
              </w:rPr>
              <w:fldChar w:fldCharType="begin"/>
            </w:r>
            <w:r w:rsidR="001104A1" w:rsidRPr="00BA5E98">
              <w:rPr>
                <w:webHidden/>
              </w:rPr>
              <w:instrText xml:space="preserve"> PAGEREF _Toc190983290 \h </w:instrText>
            </w:r>
            <w:r w:rsidR="001104A1" w:rsidRPr="00BA5E98">
              <w:rPr>
                <w:webHidden/>
              </w:rPr>
            </w:r>
            <w:r w:rsidR="001104A1" w:rsidRPr="00BA5E98">
              <w:rPr>
                <w:webHidden/>
              </w:rPr>
              <w:fldChar w:fldCharType="separate"/>
            </w:r>
            <w:r w:rsidR="005F6539">
              <w:rPr>
                <w:webHidden/>
              </w:rPr>
              <w:t>71</w:t>
            </w:r>
            <w:r w:rsidR="001104A1" w:rsidRPr="00BA5E98">
              <w:rPr>
                <w:webHidden/>
              </w:rPr>
              <w:fldChar w:fldCharType="end"/>
            </w:r>
          </w:hyperlink>
        </w:p>
        <w:p w14:paraId="59394C4E" w14:textId="0D7FA292" w:rsidR="001104A1" w:rsidRPr="00BA5E98" w:rsidRDefault="006846AC" w:rsidP="001104A1">
          <w:pPr>
            <w:pStyle w:val="23"/>
            <w:rPr>
              <w:kern w:val="2"/>
            </w:rPr>
          </w:pPr>
          <w:hyperlink w:anchor="_Toc190983291" w:history="1">
            <w:r w:rsidR="001104A1" w:rsidRPr="00BA5E98">
              <w:rPr>
                <w:rStyle w:val="af6"/>
                <w:b/>
                <w:bCs/>
              </w:rPr>
              <w:t>25 Синтез ИВО</w:t>
            </w:r>
            <w:r w:rsidR="001104A1">
              <w:rPr>
                <w:rStyle w:val="af6"/>
                <w:b/>
                <w:bCs/>
              </w:rPr>
              <w:t xml:space="preserve">, </w:t>
            </w:r>
            <w:r w:rsidR="001104A1" w:rsidRPr="00BA5E98">
              <w:rPr>
                <w:rStyle w:val="af6"/>
                <w:b/>
                <w:bCs/>
              </w:rPr>
              <w:t>19-20</w:t>
            </w:r>
            <w:r w:rsidR="00FC08AB">
              <w:rPr>
                <w:rStyle w:val="af6"/>
                <w:b/>
                <w:bCs/>
              </w:rPr>
              <w:t>.03.</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_Toc190983291 \h </w:instrText>
            </w:r>
            <w:r w:rsidR="001104A1" w:rsidRPr="00BA5E98">
              <w:rPr>
                <w:webHidden/>
              </w:rPr>
            </w:r>
            <w:r w:rsidR="001104A1" w:rsidRPr="00BA5E98">
              <w:rPr>
                <w:webHidden/>
              </w:rPr>
              <w:fldChar w:fldCharType="separate"/>
            </w:r>
            <w:r w:rsidR="005F6539">
              <w:rPr>
                <w:webHidden/>
              </w:rPr>
              <w:t>71</w:t>
            </w:r>
            <w:r w:rsidR="001104A1" w:rsidRPr="00BA5E98">
              <w:rPr>
                <w:webHidden/>
              </w:rPr>
              <w:fldChar w:fldCharType="end"/>
            </w:r>
          </w:hyperlink>
        </w:p>
        <w:p w14:paraId="063125A8" w14:textId="0CB20AB5" w:rsidR="001104A1" w:rsidRPr="00BA5E98" w:rsidRDefault="006846AC" w:rsidP="001104A1">
          <w:pPr>
            <w:pStyle w:val="23"/>
            <w:rPr>
              <w:kern w:val="2"/>
            </w:rPr>
          </w:pPr>
          <w:hyperlink w:anchor="_Toc190983292" w:history="1">
            <w:r w:rsidR="001104A1" w:rsidRPr="00BA5E98">
              <w:rPr>
                <w:rStyle w:val="af6"/>
              </w:rPr>
              <w:t>Метод работы с ситуацией</w:t>
            </w:r>
            <w:r w:rsidR="001104A1" w:rsidRPr="00BA5E98">
              <w:rPr>
                <w:webHidden/>
              </w:rPr>
              <w:tab/>
            </w:r>
            <w:r w:rsidR="001104A1" w:rsidRPr="00BA5E98">
              <w:rPr>
                <w:webHidden/>
              </w:rPr>
              <w:fldChar w:fldCharType="begin"/>
            </w:r>
            <w:r w:rsidR="001104A1" w:rsidRPr="00BA5E98">
              <w:rPr>
                <w:webHidden/>
              </w:rPr>
              <w:instrText xml:space="preserve"> PAGEREF _Toc190983292 \h </w:instrText>
            </w:r>
            <w:r w:rsidR="001104A1" w:rsidRPr="00BA5E98">
              <w:rPr>
                <w:webHidden/>
              </w:rPr>
            </w:r>
            <w:r w:rsidR="001104A1" w:rsidRPr="00BA5E98">
              <w:rPr>
                <w:webHidden/>
              </w:rPr>
              <w:fldChar w:fldCharType="separate"/>
            </w:r>
            <w:r w:rsidR="005F6539">
              <w:rPr>
                <w:webHidden/>
              </w:rPr>
              <w:t>71</w:t>
            </w:r>
            <w:r w:rsidR="001104A1" w:rsidRPr="00BA5E98">
              <w:rPr>
                <w:webHidden/>
              </w:rPr>
              <w:fldChar w:fldCharType="end"/>
            </w:r>
          </w:hyperlink>
        </w:p>
        <w:p w14:paraId="267E3EED" w14:textId="5B32519F" w:rsidR="001104A1" w:rsidRPr="00BA5E98" w:rsidRDefault="006846AC" w:rsidP="001104A1">
          <w:pPr>
            <w:pStyle w:val="23"/>
            <w:rPr>
              <w:kern w:val="2"/>
            </w:rPr>
          </w:pPr>
          <w:hyperlink w:anchor="_Toc190983293" w:history="1">
            <w:r w:rsidR="001104A1" w:rsidRPr="00BA5E98">
              <w:rPr>
                <w:rStyle w:val="af6"/>
                <w:b/>
                <w:bCs/>
              </w:rPr>
              <w:t>26 Синтез ИВО</w:t>
            </w:r>
            <w:r w:rsidR="001104A1">
              <w:rPr>
                <w:rStyle w:val="af6"/>
                <w:b/>
                <w:bCs/>
              </w:rPr>
              <w:t xml:space="preserve">, </w:t>
            </w:r>
            <w:r w:rsidR="001104A1" w:rsidRPr="00BA5E98">
              <w:rPr>
                <w:rStyle w:val="af6"/>
                <w:b/>
                <w:bCs/>
              </w:rPr>
              <w:t>16-17</w:t>
            </w:r>
            <w:r w:rsidR="00FC08AB">
              <w:rPr>
                <w:rStyle w:val="af6"/>
                <w:b/>
                <w:bCs/>
              </w:rPr>
              <w:t>.04.</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_Toc190983293 \h </w:instrText>
            </w:r>
            <w:r w:rsidR="001104A1" w:rsidRPr="00BA5E98">
              <w:rPr>
                <w:webHidden/>
              </w:rPr>
            </w:r>
            <w:r w:rsidR="001104A1" w:rsidRPr="00BA5E98">
              <w:rPr>
                <w:webHidden/>
              </w:rPr>
              <w:fldChar w:fldCharType="separate"/>
            </w:r>
            <w:r w:rsidR="005F6539">
              <w:rPr>
                <w:webHidden/>
              </w:rPr>
              <w:t>72</w:t>
            </w:r>
            <w:r w:rsidR="001104A1" w:rsidRPr="00BA5E98">
              <w:rPr>
                <w:webHidden/>
              </w:rPr>
              <w:fldChar w:fldCharType="end"/>
            </w:r>
          </w:hyperlink>
        </w:p>
        <w:p w14:paraId="5440D9F8" w14:textId="594C32B5" w:rsidR="001104A1" w:rsidRPr="00BA5E98" w:rsidRDefault="006846AC" w:rsidP="001104A1">
          <w:pPr>
            <w:pStyle w:val="23"/>
            <w:rPr>
              <w:kern w:val="2"/>
            </w:rPr>
          </w:pPr>
          <w:hyperlink w:anchor="_Toc190983294" w:history="1">
            <w:r w:rsidR="001104A1" w:rsidRPr="00BA5E98">
              <w:rPr>
                <w:rStyle w:val="af6"/>
              </w:rPr>
              <w:t>Знания и проживания</w:t>
            </w:r>
            <w:r w:rsidR="001104A1" w:rsidRPr="00BA5E98">
              <w:rPr>
                <w:webHidden/>
              </w:rPr>
              <w:tab/>
            </w:r>
            <w:r w:rsidR="001104A1" w:rsidRPr="00BA5E98">
              <w:rPr>
                <w:webHidden/>
              </w:rPr>
              <w:fldChar w:fldCharType="begin"/>
            </w:r>
            <w:r w:rsidR="001104A1" w:rsidRPr="00BA5E98">
              <w:rPr>
                <w:webHidden/>
              </w:rPr>
              <w:instrText xml:space="preserve"> PAGEREF _Toc190983294 \h </w:instrText>
            </w:r>
            <w:r w:rsidR="001104A1" w:rsidRPr="00BA5E98">
              <w:rPr>
                <w:webHidden/>
              </w:rPr>
            </w:r>
            <w:r w:rsidR="001104A1" w:rsidRPr="00BA5E98">
              <w:rPr>
                <w:webHidden/>
              </w:rPr>
              <w:fldChar w:fldCharType="separate"/>
            </w:r>
            <w:r w:rsidR="005F6539">
              <w:rPr>
                <w:webHidden/>
              </w:rPr>
              <w:t>72</w:t>
            </w:r>
            <w:r w:rsidR="001104A1" w:rsidRPr="00BA5E98">
              <w:rPr>
                <w:webHidden/>
              </w:rPr>
              <w:fldChar w:fldCharType="end"/>
            </w:r>
          </w:hyperlink>
        </w:p>
        <w:p w14:paraId="56F6F10F" w14:textId="6A7816F8" w:rsidR="001104A1" w:rsidRPr="00BA5E98" w:rsidRDefault="006846AC" w:rsidP="001104A1">
          <w:pPr>
            <w:pStyle w:val="23"/>
            <w:rPr>
              <w:kern w:val="2"/>
            </w:rPr>
          </w:pPr>
          <w:hyperlink w:anchor="_Toc190983295" w:history="1">
            <w:r w:rsidR="001104A1" w:rsidRPr="00BA5E98">
              <w:rPr>
                <w:rStyle w:val="af6"/>
                <w:b/>
                <w:bCs/>
              </w:rPr>
              <w:t>26 Синтез ИВО</w:t>
            </w:r>
            <w:r w:rsidR="001104A1">
              <w:rPr>
                <w:rStyle w:val="af6"/>
                <w:b/>
                <w:bCs/>
              </w:rPr>
              <w:t xml:space="preserve">, </w:t>
            </w:r>
            <w:r w:rsidR="001104A1" w:rsidRPr="00BA5E98">
              <w:rPr>
                <w:rStyle w:val="af6"/>
                <w:b/>
                <w:bCs/>
              </w:rPr>
              <w:t>04-05</w:t>
            </w:r>
            <w:r w:rsidR="00FC08AB">
              <w:rPr>
                <w:rStyle w:val="af6"/>
                <w:b/>
                <w:bCs/>
              </w:rPr>
              <w:t>.02.</w:t>
            </w:r>
            <w:r w:rsidR="001104A1" w:rsidRPr="00BA5E98">
              <w:rPr>
                <w:rStyle w:val="af6"/>
                <w:b/>
                <w:bCs/>
              </w:rPr>
              <w:t>2023г</w:t>
            </w:r>
            <w:r w:rsidR="001104A1">
              <w:rPr>
                <w:rStyle w:val="af6"/>
                <w:b/>
                <w:bCs/>
              </w:rPr>
              <w:t xml:space="preserve">., </w:t>
            </w:r>
            <w:r w:rsidR="001104A1" w:rsidRPr="00BA5E98">
              <w:rPr>
                <w:rStyle w:val="af6"/>
                <w:b/>
                <w:bCs/>
              </w:rPr>
              <w:t>Крым</w:t>
            </w:r>
            <w:r w:rsidR="001104A1">
              <w:rPr>
                <w:rStyle w:val="af6"/>
                <w:b/>
                <w:bCs/>
              </w:rPr>
              <w:t xml:space="preserve">, </w:t>
            </w:r>
            <w:r w:rsidR="001104A1" w:rsidRPr="00BA5E98">
              <w:rPr>
                <w:rStyle w:val="af6"/>
                <w:b/>
                <w:bCs/>
              </w:rPr>
              <w:t>Рязанцева Д</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_Toc190983295 \h </w:instrText>
            </w:r>
            <w:r w:rsidR="001104A1" w:rsidRPr="00BA5E98">
              <w:rPr>
                <w:webHidden/>
              </w:rPr>
            </w:r>
            <w:r w:rsidR="001104A1" w:rsidRPr="00BA5E98">
              <w:rPr>
                <w:webHidden/>
              </w:rPr>
              <w:fldChar w:fldCharType="separate"/>
            </w:r>
            <w:r w:rsidR="005F6539">
              <w:rPr>
                <w:webHidden/>
              </w:rPr>
              <w:t>73</w:t>
            </w:r>
            <w:r w:rsidR="001104A1" w:rsidRPr="00BA5E98">
              <w:rPr>
                <w:webHidden/>
              </w:rPr>
              <w:fldChar w:fldCharType="end"/>
            </w:r>
          </w:hyperlink>
        </w:p>
        <w:p w14:paraId="5A8AB0DA" w14:textId="0783870B" w:rsidR="001104A1" w:rsidRPr="00BA5E98" w:rsidRDefault="006846AC" w:rsidP="001104A1">
          <w:pPr>
            <w:pStyle w:val="23"/>
            <w:rPr>
              <w:kern w:val="2"/>
            </w:rPr>
          </w:pPr>
          <w:hyperlink w:anchor="_Toc190983296" w:history="1">
            <w:r w:rsidR="001104A1" w:rsidRPr="00BA5E98">
              <w:rPr>
                <w:rStyle w:val="af6"/>
              </w:rPr>
              <w:t>Обучение ВШС личными контактами с Изначально Вышестоящими Аватарами Синтеза</w:t>
            </w:r>
            <w:r w:rsidR="001104A1" w:rsidRPr="00BA5E98">
              <w:rPr>
                <w:webHidden/>
              </w:rPr>
              <w:tab/>
            </w:r>
            <w:r w:rsidR="001104A1" w:rsidRPr="00BA5E98">
              <w:rPr>
                <w:webHidden/>
              </w:rPr>
              <w:fldChar w:fldCharType="begin"/>
            </w:r>
            <w:r w:rsidR="001104A1" w:rsidRPr="00BA5E98">
              <w:rPr>
                <w:webHidden/>
              </w:rPr>
              <w:instrText xml:space="preserve"> PAGEREF _Toc190983296 \h </w:instrText>
            </w:r>
            <w:r w:rsidR="001104A1" w:rsidRPr="00BA5E98">
              <w:rPr>
                <w:webHidden/>
              </w:rPr>
            </w:r>
            <w:r w:rsidR="001104A1" w:rsidRPr="00BA5E98">
              <w:rPr>
                <w:webHidden/>
              </w:rPr>
              <w:fldChar w:fldCharType="separate"/>
            </w:r>
            <w:r w:rsidR="005F6539">
              <w:rPr>
                <w:webHidden/>
              </w:rPr>
              <w:t>73</w:t>
            </w:r>
            <w:r w:rsidR="001104A1" w:rsidRPr="00BA5E98">
              <w:rPr>
                <w:webHidden/>
              </w:rPr>
              <w:fldChar w:fldCharType="end"/>
            </w:r>
          </w:hyperlink>
        </w:p>
        <w:p w14:paraId="15AF8453" w14:textId="1E0CDD94" w:rsidR="001104A1" w:rsidRPr="00BA5E98" w:rsidRDefault="006846AC" w:rsidP="001104A1">
          <w:pPr>
            <w:pStyle w:val="23"/>
            <w:rPr>
              <w:kern w:val="2"/>
            </w:rPr>
          </w:pPr>
          <w:hyperlink w:anchor="_Toc190983297" w:history="1">
            <w:r w:rsidR="001104A1" w:rsidRPr="00BA5E98">
              <w:rPr>
                <w:rStyle w:val="af6"/>
              </w:rPr>
              <w:t>Чем мы с вами личный контакт выработаем? За счёт чего он будет крепнуть?</w:t>
            </w:r>
            <w:r w:rsidR="001104A1" w:rsidRPr="00BA5E98">
              <w:rPr>
                <w:webHidden/>
              </w:rPr>
              <w:tab/>
            </w:r>
            <w:r w:rsidR="001104A1" w:rsidRPr="00BA5E98">
              <w:rPr>
                <w:webHidden/>
              </w:rPr>
              <w:fldChar w:fldCharType="begin"/>
            </w:r>
            <w:r w:rsidR="001104A1" w:rsidRPr="00BA5E98">
              <w:rPr>
                <w:webHidden/>
              </w:rPr>
              <w:instrText xml:space="preserve"> PAGEREF _Toc190983297 \h </w:instrText>
            </w:r>
            <w:r w:rsidR="001104A1" w:rsidRPr="00BA5E98">
              <w:rPr>
                <w:webHidden/>
              </w:rPr>
            </w:r>
            <w:r w:rsidR="001104A1" w:rsidRPr="00BA5E98">
              <w:rPr>
                <w:webHidden/>
              </w:rPr>
              <w:fldChar w:fldCharType="separate"/>
            </w:r>
            <w:r w:rsidR="005F6539">
              <w:rPr>
                <w:webHidden/>
              </w:rPr>
              <w:t>73</w:t>
            </w:r>
            <w:r w:rsidR="001104A1" w:rsidRPr="00BA5E98">
              <w:rPr>
                <w:webHidden/>
              </w:rPr>
              <w:fldChar w:fldCharType="end"/>
            </w:r>
          </w:hyperlink>
        </w:p>
        <w:p w14:paraId="09741190" w14:textId="334CF0D7" w:rsidR="001104A1" w:rsidRPr="00BA5E98" w:rsidRDefault="006846AC" w:rsidP="001104A1">
          <w:pPr>
            <w:pStyle w:val="23"/>
            <w:rPr>
              <w:kern w:val="2"/>
            </w:rPr>
          </w:pPr>
          <w:hyperlink w:anchor="_Toc190983298" w:history="1">
            <w:r w:rsidR="001104A1" w:rsidRPr="00BA5E98">
              <w:rPr>
                <w:rStyle w:val="af6"/>
                <w:b/>
                <w:bCs/>
              </w:rPr>
              <w:t>31 Синтез ИВО</w:t>
            </w:r>
            <w:r w:rsidR="001104A1">
              <w:rPr>
                <w:rStyle w:val="af6"/>
                <w:b/>
                <w:bCs/>
              </w:rPr>
              <w:t xml:space="preserve">, </w:t>
            </w:r>
            <w:r w:rsidR="001104A1" w:rsidRPr="00BA5E98">
              <w:rPr>
                <w:rStyle w:val="af6"/>
                <w:b/>
                <w:bCs/>
              </w:rPr>
              <w:t>05-06</w:t>
            </w:r>
            <w:r w:rsidR="00FC08AB">
              <w:rPr>
                <w:rStyle w:val="af6"/>
                <w:b/>
                <w:bCs/>
              </w:rPr>
              <w:t>.01.</w:t>
            </w:r>
            <w:r w:rsidR="001104A1" w:rsidRPr="00BA5E98">
              <w:rPr>
                <w:rStyle w:val="af6"/>
                <w:b/>
                <w:bCs/>
              </w:rPr>
              <w:t>2019г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_Toc190983298 \h </w:instrText>
            </w:r>
            <w:r w:rsidR="001104A1" w:rsidRPr="00BA5E98">
              <w:rPr>
                <w:webHidden/>
              </w:rPr>
            </w:r>
            <w:r w:rsidR="001104A1" w:rsidRPr="00BA5E98">
              <w:rPr>
                <w:webHidden/>
              </w:rPr>
              <w:fldChar w:fldCharType="separate"/>
            </w:r>
            <w:r w:rsidR="005F6539">
              <w:rPr>
                <w:webHidden/>
              </w:rPr>
              <w:t>73</w:t>
            </w:r>
            <w:r w:rsidR="001104A1" w:rsidRPr="00BA5E98">
              <w:rPr>
                <w:webHidden/>
              </w:rPr>
              <w:fldChar w:fldCharType="end"/>
            </w:r>
          </w:hyperlink>
        </w:p>
        <w:p w14:paraId="44D277A3" w14:textId="41D9D13C" w:rsidR="001104A1" w:rsidRPr="00BA5E98" w:rsidRDefault="006846AC" w:rsidP="001104A1">
          <w:pPr>
            <w:pStyle w:val="23"/>
            <w:rPr>
              <w:kern w:val="2"/>
            </w:rPr>
          </w:pPr>
          <w:hyperlink w:anchor="_Toc190983299" w:history="1">
            <w:r w:rsidR="001104A1" w:rsidRPr="00BA5E98">
              <w:rPr>
                <w:rStyle w:val="af6"/>
              </w:rPr>
              <w:t>Самое главное в Физическом теле</w:t>
            </w:r>
            <w:r w:rsidR="001F5215">
              <w:rPr>
                <w:rStyle w:val="af6"/>
              </w:rPr>
              <w:t xml:space="preserve"> – </w:t>
            </w:r>
            <w:r w:rsidR="001104A1" w:rsidRPr="00BA5E98">
              <w:rPr>
                <w:rStyle w:val="af6"/>
              </w:rPr>
              <w:t>субстанциональное состояние</w:t>
            </w:r>
            <w:r w:rsidR="001104A1" w:rsidRPr="00BA5E98">
              <w:rPr>
                <w:webHidden/>
              </w:rPr>
              <w:tab/>
            </w:r>
            <w:r w:rsidR="001104A1" w:rsidRPr="00BA5E98">
              <w:rPr>
                <w:webHidden/>
              </w:rPr>
              <w:fldChar w:fldCharType="begin"/>
            </w:r>
            <w:r w:rsidR="001104A1" w:rsidRPr="00BA5E98">
              <w:rPr>
                <w:webHidden/>
              </w:rPr>
              <w:instrText xml:space="preserve"> PAGEREF _Toc190983299 \h </w:instrText>
            </w:r>
            <w:r w:rsidR="001104A1" w:rsidRPr="00BA5E98">
              <w:rPr>
                <w:webHidden/>
              </w:rPr>
            </w:r>
            <w:r w:rsidR="001104A1" w:rsidRPr="00BA5E98">
              <w:rPr>
                <w:webHidden/>
              </w:rPr>
              <w:fldChar w:fldCharType="separate"/>
            </w:r>
            <w:r w:rsidR="005F6539">
              <w:rPr>
                <w:webHidden/>
              </w:rPr>
              <w:t>73</w:t>
            </w:r>
            <w:r w:rsidR="001104A1" w:rsidRPr="00BA5E98">
              <w:rPr>
                <w:webHidden/>
              </w:rPr>
              <w:fldChar w:fldCharType="end"/>
            </w:r>
          </w:hyperlink>
        </w:p>
        <w:p w14:paraId="59447624" w14:textId="252907F2" w:rsidR="001104A1" w:rsidRPr="00BA5E98" w:rsidRDefault="006846AC" w:rsidP="001104A1">
          <w:pPr>
            <w:pStyle w:val="23"/>
            <w:rPr>
              <w:kern w:val="2"/>
            </w:rPr>
          </w:pPr>
          <w:hyperlink w:anchor="_Toc190983300" w:history="1">
            <w:r w:rsidR="001104A1" w:rsidRPr="00BA5E98">
              <w:rPr>
                <w:rStyle w:val="af6"/>
              </w:rPr>
              <w:t>Однотипные состояния для тела вредны</w:t>
            </w:r>
            <w:r w:rsidR="001104A1" w:rsidRPr="00BA5E98">
              <w:rPr>
                <w:webHidden/>
              </w:rPr>
              <w:tab/>
            </w:r>
            <w:r w:rsidR="001104A1" w:rsidRPr="00BA5E98">
              <w:rPr>
                <w:webHidden/>
              </w:rPr>
              <w:fldChar w:fldCharType="begin"/>
            </w:r>
            <w:r w:rsidR="001104A1" w:rsidRPr="00BA5E98">
              <w:rPr>
                <w:webHidden/>
              </w:rPr>
              <w:instrText xml:space="preserve"> PAGEREF _Toc190983300 \h </w:instrText>
            </w:r>
            <w:r w:rsidR="001104A1" w:rsidRPr="00BA5E98">
              <w:rPr>
                <w:webHidden/>
              </w:rPr>
            </w:r>
            <w:r w:rsidR="001104A1" w:rsidRPr="00BA5E98">
              <w:rPr>
                <w:webHidden/>
              </w:rPr>
              <w:fldChar w:fldCharType="separate"/>
            </w:r>
            <w:r w:rsidR="005F6539">
              <w:rPr>
                <w:webHidden/>
              </w:rPr>
              <w:t>75</w:t>
            </w:r>
            <w:r w:rsidR="001104A1" w:rsidRPr="00BA5E98">
              <w:rPr>
                <w:webHidden/>
              </w:rPr>
              <w:fldChar w:fldCharType="end"/>
            </w:r>
          </w:hyperlink>
        </w:p>
        <w:p w14:paraId="32751952" w14:textId="03D7C757" w:rsidR="001104A1" w:rsidRPr="00BA5E98" w:rsidRDefault="006846AC" w:rsidP="001104A1">
          <w:pPr>
            <w:pStyle w:val="23"/>
            <w:rPr>
              <w:kern w:val="2"/>
            </w:rPr>
          </w:pPr>
          <w:hyperlink w:anchor="_Toc190983301" w:history="1">
            <w:r w:rsidR="001104A1" w:rsidRPr="00BA5E98">
              <w:rPr>
                <w:rStyle w:val="af6"/>
              </w:rPr>
              <w:t>Оптимист</w:t>
            </w:r>
            <w:r w:rsidR="001104A1">
              <w:rPr>
                <w:rStyle w:val="af6"/>
              </w:rPr>
              <w:t xml:space="preserve">, </w:t>
            </w:r>
            <w:r w:rsidR="001104A1" w:rsidRPr="00BA5E98">
              <w:rPr>
                <w:rStyle w:val="af6"/>
              </w:rPr>
              <w:t>пессимист</w:t>
            </w:r>
            <w:r w:rsidR="001104A1">
              <w:rPr>
                <w:rStyle w:val="af6"/>
              </w:rPr>
              <w:t xml:space="preserve">, </w:t>
            </w:r>
            <w:r w:rsidR="001104A1" w:rsidRPr="00BA5E98">
              <w:rPr>
                <w:rStyle w:val="af6"/>
              </w:rPr>
              <w:t>реалист</w:t>
            </w:r>
            <w:r w:rsidR="001104A1">
              <w:rPr>
                <w:rStyle w:val="af6"/>
              </w:rPr>
              <w:t xml:space="preserve">, </w:t>
            </w:r>
            <w:r w:rsidR="001104A1" w:rsidRPr="00BA5E98">
              <w:rPr>
                <w:rStyle w:val="af6"/>
              </w:rPr>
              <w:t>иллюзионист</w:t>
            </w:r>
            <w:r w:rsidR="001F5215">
              <w:rPr>
                <w:rStyle w:val="af6"/>
              </w:rPr>
              <w:t xml:space="preserve"> – </w:t>
            </w:r>
            <w:r w:rsidR="001104A1" w:rsidRPr="00BA5E98">
              <w:rPr>
                <w:rStyle w:val="af6"/>
              </w:rPr>
              <w:t>четверица субстанций Физического тела</w:t>
            </w:r>
            <w:r w:rsidR="001104A1" w:rsidRPr="00BA5E98">
              <w:rPr>
                <w:webHidden/>
              </w:rPr>
              <w:tab/>
            </w:r>
            <w:r w:rsidR="001104A1" w:rsidRPr="00BA5E98">
              <w:rPr>
                <w:webHidden/>
              </w:rPr>
              <w:fldChar w:fldCharType="begin"/>
            </w:r>
            <w:r w:rsidR="001104A1" w:rsidRPr="00BA5E98">
              <w:rPr>
                <w:webHidden/>
              </w:rPr>
              <w:instrText xml:space="preserve"> PAGEREF _Toc190983301 \h </w:instrText>
            </w:r>
            <w:r w:rsidR="001104A1" w:rsidRPr="00BA5E98">
              <w:rPr>
                <w:webHidden/>
              </w:rPr>
            </w:r>
            <w:r w:rsidR="001104A1" w:rsidRPr="00BA5E98">
              <w:rPr>
                <w:webHidden/>
              </w:rPr>
              <w:fldChar w:fldCharType="separate"/>
            </w:r>
            <w:r w:rsidR="005F6539">
              <w:rPr>
                <w:webHidden/>
              </w:rPr>
              <w:t>76</w:t>
            </w:r>
            <w:r w:rsidR="001104A1" w:rsidRPr="00BA5E98">
              <w:rPr>
                <w:webHidden/>
              </w:rPr>
              <w:fldChar w:fldCharType="end"/>
            </w:r>
          </w:hyperlink>
        </w:p>
        <w:p w14:paraId="51593B40" w14:textId="3E8966AF" w:rsidR="001104A1" w:rsidRPr="00BA5E98" w:rsidRDefault="006846AC" w:rsidP="001104A1">
          <w:pPr>
            <w:pStyle w:val="23"/>
            <w:rPr>
              <w:kern w:val="2"/>
            </w:rPr>
          </w:pPr>
          <w:hyperlink w:anchor="_Toc190983302" w:history="1">
            <w:r w:rsidR="001104A1" w:rsidRPr="00BA5E98">
              <w:rPr>
                <w:rStyle w:val="af6"/>
              </w:rPr>
              <w:t>Для реалиста главное</w:t>
            </w:r>
            <w:r w:rsidR="001F5215">
              <w:rPr>
                <w:rStyle w:val="af6"/>
              </w:rPr>
              <w:t xml:space="preserve"> – </w:t>
            </w:r>
            <w:r w:rsidR="001104A1" w:rsidRPr="00BA5E98">
              <w:rPr>
                <w:rStyle w:val="af6"/>
              </w:rPr>
              <w:t>целеполагание</w:t>
            </w:r>
            <w:r w:rsidR="001104A1">
              <w:rPr>
                <w:rStyle w:val="af6"/>
              </w:rPr>
              <w:t xml:space="preserve">, </w:t>
            </w:r>
            <w:r w:rsidR="001104A1" w:rsidRPr="00BA5E98">
              <w:rPr>
                <w:rStyle w:val="af6"/>
              </w:rPr>
              <w:t>оптимиста</w:t>
            </w:r>
            <w:r w:rsidR="001F5215">
              <w:rPr>
                <w:rStyle w:val="af6"/>
              </w:rPr>
              <w:t xml:space="preserve"> – </w:t>
            </w:r>
            <w:r w:rsidR="001104A1" w:rsidRPr="00BA5E98">
              <w:rPr>
                <w:rStyle w:val="af6"/>
              </w:rPr>
              <w:t>перспективы</w:t>
            </w:r>
            <w:r w:rsidR="001104A1">
              <w:rPr>
                <w:rStyle w:val="af6"/>
              </w:rPr>
              <w:t xml:space="preserve">, </w:t>
            </w:r>
            <w:r w:rsidR="001104A1" w:rsidRPr="00BA5E98">
              <w:rPr>
                <w:rStyle w:val="af6"/>
              </w:rPr>
              <w:t>иллюзиониста</w:t>
            </w:r>
            <w:r w:rsidR="001F5215">
              <w:rPr>
                <w:rStyle w:val="af6"/>
              </w:rPr>
              <w:t xml:space="preserve"> – </w:t>
            </w:r>
            <w:r w:rsidR="001104A1" w:rsidRPr="00BA5E98">
              <w:rPr>
                <w:rStyle w:val="af6"/>
              </w:rPr>
              <w:t>возможности</w:t>
            </w:r>
            <w:r w:rsidR="001104A1">
              <w:rPr>
                <w:rStyle w:val="af6"/>
              </w:rPr>
              <w:t xml:space="preserve">, </w:t>
            </w:r>
            <w:r w:rsidR="001104A1" w:rsidRPr="00BA5E98">
              <w:rPr>
                <w:rStyle w:val="af6"/>
              </w:rPr>
              <w:t>пессимиста</w:t>
            </w:r>
            <w:r w:rsidR="001F5215">
              <w:rPr>
                <w:rStyle w:val="af6"/>
              </w:rPr>
              <w:t xml:space="preserve"> – </w:t>
            </w:r>
            <w:r w:rsidR="001104A1" w:rsidRPr="00BA5E98">
              <w:rPr>
                <w:rStyle w:val="af6"/>
              </w:rPr>
              <w:t>оценка</w:t>
            </w:r>
            <w:r w:rsidR="001104A1" w:rsidRPr="00BA5E98">
              <w:rPr>
                <w:webHidden/>
              </w:rPr>
              <w:tab/>
            </w:r>
            <w:r w:rsidR="001104A1" w:rsidRPr="00BA5E98">
              <w:rPr>
                <w:webHidden/>
              </w:rPr>
              <w:fldChar w:fldCharType="begin"/>
            </w:r>
            <w:r w:rsidR="001104A1" w:rsidRPr="00BA5E98">
              <w:rPr>
                <w:webHidden/>
              </w:rPr>
              <w:instrText xml:space="preserve"> PAGEREF _Toc190983302 \h </w:instrText>
            </w:r>
            <w:r w:rsidR="001104A1" w:rsidRPr="00BA5E98">
              <w:rPr>
                <w:webHidden/>
              </w:rPr>
            </w:r>
            <w:r w:rsidR="001104A1" w:rsidRPr="00BA5E98">
              <w:rPr>
                <w:webHidden/>
              </w:rPr>
              <w:fldChar w:fldCharType="separate"/>
            </w:r>
            <w:r w:rsidR="005F6539">
              <w:rPr>
                <w:webHidden/>
              </w:rPr>
              <w:t>78</w:t>
            </w:r>
            <w:r w:rsidR="001104A1" w:rsidRPr="00BA5E98">
              <w:rPr>
                <w:webHidden/>
              </w:rPr>
              <w:fldChar w:fldCharType="end"/>
            </w:r>
          </w:hyperlink>
        </w:p>
        <w:p w14:paraId="6742E5A2" w14:textId="7BB3FB8D" w:rsidR="001104A1" w:rsidRPr="00BA5E98" w:rsidRDefault="006846AC" w:rsidP="001104A1">
          <w:pPr>
            <w:pStyle w:val="23"/>
            <w:rPr>
              <w:kern w:val="2"/>
            </w:rPr>
          </w:pPr>
          <w:hyperlink w:anchor="_Toc190983303" w:history="1">
            <w:r w:rsidR="001104A1" w:rsidRPr="00BA5E98">
              <w:rPr>
                <w:rStyle w:val="af6"/>
              </w:rPr>
              <w:t>Не суди</w:t>
            </w:r>
            <w:r w:rsidR="001104A1">
              <w:rPr>
                <w:rStyle w:val="af6"/>
              </w:rPr>
              <w:t xml:space="preserve">, </w:t>
            </w:r>
            <w:r w:rsidR="001104A1" w:rsidRPr="00BA5E98">
              <w:rPr>
                <w:rStyle w:val="af6"/>
              </w:rPr>
              <w:t>да не судим будешь</w:t>
            </w:r>
            <w:r w:rsidR="001104A1" w:rsidRPr="00BA5E98">
              <w:rPr>
                <w:webHidden/>
              </w:rPr>
              <w:tab/>
            </w:r>
            <w:r w:rsidR="001104A1" w:rsidRPr="00BA5E98">
              <w:rPr>
                <w:webHidden/>
              </w:rPr>
              <w:fldChar w:fldCharType="begin"/>
            </w:r>
            <w:r w:rsidR="001104A1" w:rsidRPr="00BA5E98">
              <w:rPr>
                <w:webHidden/>
              </w:rPr>
              <w:instrText xml:space="preserve"> PAGEREF _Toc190983303 \h </w:instrText>
            </w:r>
            <w:r w:rsidR="001104A1" w:rsidRPr="00BA5E98">
              <w:rPr>
                <w:webHidden/>
              </w:rPr>
            </w:r>
            <w:r w:rsidR="001104A1" w:rsidRPr="00BA5E98">
              <w:rPr>
                <w:webHidden/>
              </w:rPr>
              <w:fldChar w:fldCharType="separate"/>
            </w:r>
            <w:r w:rsidR="005F6539">
              <w:rPr>
                <w:webHidden/>
              </w:rPr>
              <w:t>81</w:t>
            </w:r>
            <w:r w:rsidR="001104A1" w:rsidRPr="00BA5E98">
              <w:rPr>
                <w:webHidden/>
              </w:rPr>
              <w:fldChar w:fldCharType="end"/>
            </w:r>
          </w:hyperlink>
        </w:p>
        <w:p w14:paraId="0C705A76" w14:textId="0BE709C3" w:rsidR="001104A1" w:rsidRPr="00BA5E98" w:rsidRDefault="006846AC" w:rsidP="001104A1">
          <w:pPr>
            <w:pStyle w:val="23"/>
            <w:rPr>
              <w:kern w:val="2"/>
            </w:rPr>
          </w:pPr>
          <w:hyperlink w:anchor="_Toc190983304" w:history="1">
            <w:r w:rsidR="001104A1" w:rsidRPr="00BA5E98">
              <w:rPr>
                <w:rStyle w:val="af6"/>
              </w:rPr>
              <w:t>Ваше тело всегда живёт на этом кресте</w:t>
            </w:r>
            <w:r w:rsidR="001104A1" w:rsidRPr="00BA5E98">
              <w:rPr>
                <w:webHidden/>
              </w:rPr>
              <w:tab/>
            </w:r>
            <w:r w:rsidR="001104A1" w:rsidRPr="00BA5E98">
              <w:rPr>
                <w:webHidden/>
              </w:rPr>
              <w:fldChar w:fldCharType="begin"/>
            </w:r>
            <w:r w:rsidR="001104A1" w:rsidRPr="00BA5E98">
              <w:rPr>
                <w:webHidden/>
              </w:rPr>
              <w:instrText xml:space="preserve"> PAGEREF _Toc190983304 \h </w:instrText>
            </w:r>
            <w:r w:rsidR="001104A1" w:rsidRPr="00BA5E98">
              <w:rPr>
                <w:webHidden/>
              </w:rPr>
            </w:r>
            <w:r w:rsidR="001104A1" w:rsidRPr="00BA5E98">
              <w:rPr>
                <w:webHidden/>
              </w:rPr>
              <w:fldChar w:fldCharType="separate"/>
            </w:r>
            <w:r w:rsidR="005F6539">
              <w:rPr>
                <w:webHidden/>
              </w:rPr>
              <w:t>81</w:t>
            </w:r>
            <w:r w:rsidR="001104A1" w:rsidRPr="00BA5E98">
              <w:rPr>
                <w:webHidden/>
              </w:rPr>
              <w:fldChar w:fldCharType="end"/>
            </w:r>
          </w:hyperlink>
        </w:p>
        <w:p w14:paraId="4D4B15D7" w14:textId="56AAEFA8" w:rsidR="001104A1" w:rsidRPr="00BA5E98" w:rsidRDefault="006846AC" w:rsidP="001104A1">
          <w:pPr>
            <w:pStyle w:val="23"/>
            <w:rPr>
              <w:kern w:val="2"/>
            </w:rPr>
          </w:pPr>
          <w:hyperlink w:anchor="_Toc190983305" w:history="1">
            <w:r w:rsidR="001104A1" w:rsidRPr="00BA5E98">
              <w:rPr>
                <w:rStyle w:val="af6"/>
              </w:rPr>
              <w:t>Условия всегда оптимистично</w:t>
            </w:r>
            <w:r w:rsidR="001104A1" w:rsidRPr="00BA5E98">
              <w:rPr>
                <w:rStyle w:val="af6"/>
              </w:rPr>
              <w:noBreakHyphen/>
              <w:t>реалистичны</w:t>
            </w:r>
            <w:r w:rsidR="001104A1" w:rsidRPr="00BA5E98">
              <w:rPr>
                <w:webHidden/>
              </w:rPr>
              <w:tab/>
            </w:r>
            <w:r w:rsidR="001104A1" w:rsidRPr="00BA5E98">
              <w:rPr>
                <w:webHidden/>
              </w:rPr>
              <w:fldChar w:fldCharType="begin"/>
            </w:r>
            <w:r w:rsidR="001104A1" w:rsidRPr="00BA5E98">
              <w:rPr>
                <w:webHidden/>
              </w:rPr>
              <w:instrText xml:space="preserve"> PAGEREF _Toc190983305 \h </w:instrText>
            </w:r>
            <w:r w:rsidR="001104A1" w:rsidRPr="00BA5E98">
              <w:rPr>
                <w:webHidden/>
              </w:rPr>
            </w:r>
            <w:r w:rsidR="001104A1" w:rsidRPr="00BA5E98">
              <w:rPr>
                <w:webHidden/>
              </w:rPr>
              <w:fldChar w:fldCharType="separate"/>
            </w:r>
            <w:r w:rsidR="005F6539">
              <w:rPr>
                <w:webHidden/>
              </w:rPr>
              <w:t>82</w:t>
            </w:r>
            <w:r w:rsidR="001104A1" w:rsidRPr="00BA5E98">
              <w:rPr>
                <w:webHidden/>
              </w:rPr>
              <w:fldChar w:fldCharType="end"/>
            </w:r>
          </w:hyperlink>
        </w:p>
        <w:p w14:paraId="5491C30E" w14:textId="1D5C54D9" w:rsidR="001104A1" w:rsidRPr="00BA5E98" w:rsidRDefault="006846AC" w:rsidP="001104A1">
          <w:pPr>
            <w:pStyle w:val="23"/>
            <w:rPr>
              <w:kern w:val="2"/>
            </w:rPr>
          </w:pPr>
          <w:hyperlink w:anchor="_Toc190983306" w:history="1">
            <w:r w:rsidR="001104A1" w:rsidRPr="00BA5E98">
              <w:rPr>
                <w:rStyle w:val="af6"/>
              </w:rPr>
              <w:t>Критичность тела</w:t>
            </w:r>
            <w:r w:rsidR="001104A1" w:rsidRPr="00BA5E98">
              <w:rPr>
                <w:webHidden/>
              </w:rPr>
              <w:tab/>
            </w:r>
            <w:r w:rsidR="001104A1" w:rsidRPr="00BA5E98">
              <w:rPr>
                <w:webHidden/>
              </w:rPr>
              <w:fldChar w:fldCharType="begin"/>
            </w:r>
            <w:r w:rsidR="001104A1" w:rsidRPr="00BA5E98">
              <w:rPr>
                <w:webHidden/>
              </w:rPr>
              <w:instrText xml:space="preserve"> PAGEREF _Toc190983306 \h </w:instrText>
            </w:r>
            <w:r w:rsidR="001104A1" w:rsidRPr="00BA5E98">
              <w:rPr>
                <w:webHidden/>
              </w:rPr>
            </w:r>
            <w:r w:rsidR="001104A1" w:rsidRPr="00BA5E98">
              <w:rPr>
                <w:webHidden/>
              </w:rPr>
              <w:fldChar w:fldCharType="separate"/>
            </w:r>
            <w:r w:rsidR="005F6539">
              <w:rPr>
                <w:webHidden/>
              </w:rPr>
              <w:t>83</w:t>
            </w:r>
            <w:r w:rsidR="001104A1" w:rsidRPr="00BA5E98">
              <w:rPr>
                <w:webHidden/>
              </w:rPr>
              <w:fldChar w:fldCharType="end"/>
            </w:r>
          </w:hyperlink>
        </w:p>
        <w:p w14:paraId="76F4C3C7" w14:textId="3B183D46" w:rsidR="001104A1" w:rsidRPr="00BA5E98" w:rsidRDefault="006846AC" w:rsidP="001104A1">
          <w:pPr>
            <w:pStyle w:val="23"/>
            <w:rPr>
              <w:kern w:val="2"/>
            </w:rPr>
          </w:pPr>
          <w:hyperlink w:anchor="_Toc190983307" w:history="1">
            <w:r w:rsidR="001104A1" w:rsidRPr="00BA5E98">
              <w:rPr>
                <w:rStyle w:val="af6"/>
              </w:rPr>
              <w:t>Оптимист-иллюзионист строится идеями</w:t>
            </w:r>
            <w:r w:rsidR="001104A1" w:rsidRPr="00BA5E98">
              <w:rPr>
                <w:webHidden/>
              </w:rPr>
              <w:tab/>
            </w:r>
            <w:r w:rsidR="001104A1" w:rsidRPr="00BA5E98">
              <w:rPr>
                <w:webHidden/>
              </w:rPr>
              <w:fldChar w:fldCharType="begin"/>
            </w:r>
            <w:r w:rsidR="001104A1" w:rsidRPr="00BA5E98">
              <w:rPr>
                <w:webHidden/>
              </w:rPr>
              <w:instrText xml:space="preserve"> PAGEREF _Toc190983307 \h </w:instrText>
            </w:r>
            <w:r w:rsidR="001104A1" w:rsidRPr="00BA5E98">
              <w:rPr>
                <w:webHidden/>
              </w:rPr>
            </w:r>
            <w:r w:rsidR="001104A1" w:rsidRPr="00BA5E98">
              <w:rPr>
                <w:webHidden/>
              </w:rPr>
              <w:fldChar w:fldCharType="separate"/>
            </w:r>
            <w:r w:rsidR="005F6539">
              <w:rPr>
                <w:webHidden/>
              </w:rPr>
              <w:t>84</w:t>
            </w:r>
            <w:r w:rsidR="001104A1" w:rsidRPr="00BA5E98">
              <w:rPr>
                <w:webHidden/>
              </w:rPr>
              <w:fldChar w:fldCharType="end"/>
            </w:r>
          </w:hyperlink>
        </w:p>
        <w:p w14:paraId="2707A560" w14:textId="06D617F0" w:rsidR="001104A1" w:rsidRPr="00BA5E98" w:rsidRDefault="006846AC" w:rsidP="001104A1">
          <w:pPr>
            <w:pStyle w:val="23"/>
            <w:rPr>
              <w:kern w:val="2"/>
            </w:rPr>
          </w:pPr>
          <w:hyperlink w:anchor="_Toc190983308" w:history="1">
            <w:r w:rsidR="001104A1" w:rsidRPr="00BA5E98">
              <w:rPr>
                <w:rStyle w:val="af6"/>
              </w:rPr>
              <w:t>Пессимист и реалист создают объективность</w:t>
            </w:r>
            <w:r w:rsidR="001104A1">
              <w:rPr>
                <w:rStyle w:val="af6"/>
              </w:rPr>
              <w:t xml:space="preserve">, </w:t>
            </w:r>
            <w:r w:rsidR="001104A1" w:rsidRPr="00BA5E98">
              <w:rPr>
                <w:rStyle w:val="af6"/>
              </w:rPr>
              <w:t>иллюзионист и пессимист</w:t>
            </w:r>
            <w:r w:rsidR="001F5215">
              <w:rPr>
                <w:rStyle w:val="af6"/>
              </w:rPr>
              <w:t xml:space="preserve"> – </w:t>
            </w:r>
            <w:r w:rsidR="001104A1" w:rsidRPr="00BA5E98">
              <w:rPr>
                <w:rStyle w:val="af6"/>
              </w:rPr>
              <w:t>субъективность</w:t>
            </w:r>
            <w:r w:rsidR="001104A1" w:rsidRPr="00BA5E98">
              <w:rPr>
                <w:webHidden/>
              </w:rPr>
              <w:tab/>
            </w:r>
            <w:r w:rsidR="001104A1" w:rsidRPr="00BA5E98">
              <w:rPr>
                <w:webHidden/>
              </w:rPr>
              <w:fldChar w:fldCharType="begin"/>
            </w:r>
            <w:r w:rsidR="001104A1" w:rsidRPr="00BA5E98">
              <w:rPr>
                <w:webHidden/>
              </w:rPr>
              <w:instrText xml:space="preserve"> PAGEREF _Toc190983308 \h </w:instrText>
            </w:r>
            <w:r w:rsidR="001104A1" w:rsidRPr="00BA5E98">
              <w:rPr>
                <w:webHidden/>
              </w:rPr>
            </w:r>
            <w:r w:rsidR="001104A1" w:rsidRPr="00BA5E98">
              <w:rPr>
                <w:webHidden/>
              </w:rPr>
              <w:fldChar w:fldCharType="separate"/>
            </w:r>
            <w:r w:rsidR="005F6539">
              <w:rPr>
                <w:webHidden/>
              </w:rPr>
              <w:t>85</w:t>
            </w:r>
            <w:r w:rsidR="001104A1" w:rsidRPr="00BA5E98">
              <w:rPr>
                <w:webHidden/>
              </w:rPr>
              <w:fldChar w:fldCharType="end"/>
            </w:r>
          </w:hyperlink>
        </w:p>
        <w:p w14:paraId="6B6025EB" w14:textId="31670923" w:rsidR="001104A1" w:rsidRPr="00BA5E98" w:rsidRDefault="006846AC" w:rsidP="001104A1">
          <w:pPr>
            <w:pStyle w:val="23"/>
            <w:rPr>
              <w:kern w:val="2"/>
            </w:rPr>
          </w:pPr>
          <w:hyperlink w:anchor="_Toc190983309" w:history="1">
            <w:r w:rsidR="001104A1" w:rsidRPr="00BA5E98">
              <w:rPr>
                <w:rStyle w:val="af6"/>
              </w:rPr>
              <w:t>Вариативность</w:t>
            </w:r>
            <w:r w:rsidR="001F5215">
              <w:rPr>
                <w:rStyle w:val="af6"/>
              </w:rPr>
              <w:t xml:space="preserve"> – </w:t>
            </w:r>
            <w:r w:rsidR="001104A1" w:rsidRPr="00BA5E98">
              <w:rPr>
                <w:rStyle w:val="af6"/>
              </w:rPr>
              <w:t>это такая сложная вещь</w:t>
            </w:r>
            <w:r w:rsidR="001104A1" w:rsidRPr="00BA5E98">
              <w:rPr>
                <w:webHidden/>
              </w:rPr>
              <w:tab/>
            </w:r>
            <w:r w:rsidR="001104A1" w:rsidRPr="00BA5E98">
              <w:rPr>
                <w:webHidden/>
              </w:rPr>
              <w:fldChar w:fldCharType="begin"/>
            </w:r>
            <w:r w:rsidR="001104A1" w:rsidRPr="00BA5E98">
              <w:rPr>
                <w:webHidden/>
              </w:rPr>
              <w:instrText xml:space="preserve"> PAGEREF _Toc190983309 \h </w:instrText>
            </w:r>
            <w:r w:rsidR="001104A1" w:rsidRPr="00BA5E98">
              <w:rPr>
                <w:webHidden/>
              </w:rPr>
            </w:r>
            <w:r w:rsidR="001104A1" w:rsidRPr="00BA5E98">
              <w:rPr>
                <w:webHidden/>
              </w:rPr>
              <w:fldChar w:fldCharType="separate"/>
            </w:r>
            <w:r w:rsidR="005F6539">
              <w:rPr>
                <w:webHidden/>
              </w:rPr>
              <w:t>86</w:t>
            </w:r>
            <w:r w:rsidR="001104A1" w:rsidRPr="00BA5E98">
              <w:rPr>
                <w:webHidden/>
              </w:rPr>
              <w:fldChar w:fldCharType="end"/>
            </w:r>
          </w:hyperlink>
        </w:p>
        <w:p w14:paraId="629BA49A" w14:textId="5A0327E3" w:rsidR="001104A1" w:rsidRPr="00BA5E98" w:rsidRDefault="006846AC" w:rsidP="001104A1">
          <w:pPr>
            <w:pStyle w:val="23"/>
            <w:rPr>
              <w:kern w:val="2"/>
            </w:rPr>
          </w:pPr>
          <w:hyperlink w:anchor="_Toc190983310" w:history="1">
            <w:r w:rsidR="001104A1" w:rsidRPr="00BA5E98">
              <w:rPr>
                <w:rStyle w:val="af6"/>
              </w:rPr>
              <w:t>Если ты хочешь стать в диагональ</w:t>
            </w:r>
            <w:r w:rsidR="001F5215">
              <w:rPr>
                <w:rStyle w:val="af6"/>
              </w:rPr>
              <w:t xml:space="preserve"> – </w:t>
            </w:r>
            <w:r w:rsidR="001104A1" w:rsidRPr="00BA5E98">
              <w:rPr>
                <w:rStyle w:val="af6"/>
              </w:rPr>
              <w:t>это следующий шаг</w:t>
            </w:r>
            <w:r w:rsidR="001104A1">
              <w:rPr>
                <w:rStyle w:val="af6"/>
              </w:rPr>
              <w:t xml:space="preserve">, </w:t>
            </w:r>
            <w:r w:rsidR="001104A1" w:rsidRPr="00BA5E98">
              <w:rPr>
                <w:rStyle w:val="af6"/>
              </w:rPr>
              <w:t>разработка 8-рицы</w:t>
            </w:r>
            <w:r w:rsidR="001104A1" w:rsidRPr="00BA5E98">
              <w:rPr>
                <w:webHidden/>
              </w:rPr>
              <w:tab/>
            </w:r>
            <w:r w:rsidR="001104A1" w:rsidRPr="00BA5E98">
              <w:rPr>
                <w:webHidden/>
              </w:rPr>
              <w:fldChar w:fldCharType="begin"/>
            </w:r>
            <w:r w:rsidR="001104A1" w:rsidRPr="00BA5E98">
              <w:rPr>
                <w:webHidden/>
              </w:rPr>
              <w:instrText xml:space="preserve"> PAGEREF _Toc190983310 \h </w:instrText>
            </w:r>
            <w:r w:rsidR="001104A1" w:rsidRPr="00BA5E98">
              <w:rPr>
                <w:webHidden/>
              </w:rPr>
            </w:r>
            <w:r w:rsidR="001104A1" w:rsidRPr="00BA5E98">
              <w:rPr>
                <w:webHidden/>
              </w:rPr>
              <w:fldChar w:fldCharType="separate"/>
            </w:r>
            <w:r w:rsidR="005F6539">
              <w:rPr>
                <w:webHidden/>
              </w:rPr>
              <w:t>88</w:t>
            </w:r>
            <w:r w:rsidR="001104A1" w:rsidRPr="00BA5E98">
              <w:rPr>
                <w:webHidden/>
              </w:rPr>
              <w:fldChar w:fldCharType="end"/>
            </w:r>
          </w:hyperlink>
        </w:p>
        <w:p w14:paraId="08068815" w14:textId="1FF70AD4" w:rsidR="001104A1" w:rsidRPr="00BA5E98" w:rsidRDefault="006846AC" w:rsidP="001104A1">
          <w:pPr>
            <w:pStyle w:val="23"/>
            <w:rPr>
              <w:kern w:val="2"/>
            </w:rPr>
          </w:pPr>
          <w:hyperlink w:anchor="_Toc190983311" w:history="1">
            <w:r w:rsidR="001104A1" w:rsidRPr="00BA5E98">
              <w:rPr>
                <w:rStyle w:val="af6"/>
              </w:rPr>
              <w:t>Вольница</w:t>
            </w:r>
            <w:r w:rsidR="001104A1">
              <w:rPr>
                <w:rStyle w:val="af6"/>
              </w:rPr>
              <w:t xml:space="preserve">, </w:t>
            </w:r>
            <w:r w:rsidR="001104A1" w:rsidRPr="00BA5E98">
              <w:rPr>
                <w:rStyle w:val="af6"/>
              </w:rPr>
              <w:t>где ты и в воле</w:t>
            </w:r>
            <w:r w:rsidR="001104A1">
              <w:rPr>
                <w:rStyle w:val="af6"/>
              </w:rPr>
              <w:t xml:space="preserve">, </w:t>
            </w:r>
            <w:r w:rsidR="001104A1" w:rsidRPr="00BA5E98">
              <w:rPr>
                <w:rStyle w:val="af6"/>
              </w:rPr>
              <w:t>и свободе</w:t>
            </w:r>
            <w:r w:rsidR="001104A1" w:rsidRPr="00BA5E98">
              <w:rPr>
                <w:webHidden/>
              </w:rPr>
              <w:tab/>
            </w:r>
            <w:r w:rsidR="001104A1" w:rsidRPr="00BA5E98">
              <w:rPr>
                <w:webHidden/>
              </w:rPr>
              <w:fldChar w:fldCharType="begin"/>
            </w:r>
            <w:r w:rsidR="001104A1" w:rsidRPr="00BA5E98">
              <w:rPr>
                <w:webHidden/>
              </w:rPr>
              <w:instrText xml:space="preserve"> PAGEREF _Toc190983311 \h </w:instrText>
            </w:r>
            <w:r w:rsidR="001104A1" w:rsidRPr="00BA5E98">
              <w:rPr>
                <w:webHidden/>
              </w:rPr>
            </w:r>
            <w:r w:rsidR="001104A1" w:rsidRPr="00BA5E98">
              <w:rPr>
                <w:webHidden/>
              </w:rPr>
              <w:fldChar w:fldCharType="separate"/>
            </w:r>
            <w:r w:rsidR="005F6539">
              <w:rPr>
                <w:webHidden/>
              </w:rPr>
              <w:t>90</w:t>
            </w:r>
            <w:r w:rsidR="001104A1" w:rsidRPr="00BA5E98">
              <w:rPr>
                <w:webHidden/>
              </w:rPr>
              <w:fldChar w:fldCharType="end"/>
            </w:r>
          </w:hyperlink>
        </w:p>
        <w:p w14:paraId="7D9F42D3" w14:textId="3D3D7A9B" w:rsidR="001104A1" w:rsidRPr="00BA5E98" w:rsidRDefault="006846AC" w:rsidP="001104A1">
          <w:pPr>
            <w:pStyle w:val="23"/>
            <w:rPr>
              <w:kern w:val="2"/>
            </w:rPr>
          </w:pPr>
          <w:hyperlink w:anchor="_Toc190983312" w:history="1">
            <w:r w:rsidR="001104A1" w:rsidRPr="00BA5E98">
              <w:rPr>
                <w:rStyle w:val="af6"/>
              </w:rPr>
              <w:t>Комментарий перед практикой</w:t>
            </w:r>
            <w:r w:rsidR="001104A1" w:rsidRPr="00BA5E98">
              <w:rPr>
                <w:webHidden/>
              </w:rPr>
              <w:tab/>
            </w:r>
            <w:r w:rsidR="001104A1" w:rsidRPr="00BA5E98">
              <w:rPr>
                <w:webHidden/>
              </w:rPr>
              <w:fldChar w:fldCharType="begin"/>
            </w:r>
            <w:r w:rsidR="001104A1" w:rsidRPr="00BA5E98">
              <w:rPr>
                <w:webHidden/>
              </w:rPr>
              <w:instrText xml:space="preserve"> PAGEREF _Toc190983312 \h </w:instrText>
            </w:r>
            <w:r w:rsidR="001104A1" w:rsidRPr="00BA5E98">
              <w:rPr>
                <w:webHidden/>
              </w:rPr>
            </w:r>
            <w:r w:rsidR="001104A1" w:rsidRPr="00BA5E98">
              <w:rPr>
                <w:webHidden/>
              </w:rPr>
              <w:fldChar w:fldCharType="separate"/>
            </w:r>
            <w:r w:rsidR="005F6539">
              <w:rPr>
                <w:webHidden/>
              </w:rPr>
              <w:t>91</w:t>
            </w:r>
            <w:r w:rsidR="001104A1" w:rsidRPr="00BA5E98">
              <w:rPr>
                <w:webHidden/>
              </w:rPr>
              <w:fldChar w:fldCharType="end"/>
            </w:r>
          </w:hyperlink>
        </w:p>
        <w:p w14:paraId="61D39781" w14:textId="7EC71B7B" w:rsidR="001104A1" w:rsidRPr="00BA5E98" w:rsidRDefault="006846AC" w:rsidP="001104A1">
          <w:pPr>
            <w:pStyle w:val="23"/>
            <w:rPr>
              <w:kern w:val="2"/>
            </w:rPr>
          </w:pPr>
          <w:hyperlink w:anchor="_Toc190983313" w:history="1">
            <w:r w:rsidR="001104A1" w:rsidRPr="00BA5E98">
              <w:rPr>
                <w:rStyle w:val="af6"/>
                <w:b/>
                <w:bCs/>
              </w:rPr>
              <w:t>Практика</w:t>
            </w:r>
            <w:r w:rsidR="001104A1">
              <w:rPr>
                <w:rStyle w:val="af6"/>
                <w:b/>
                <w:bCs/>
              </w:rPr>
              <w:t xml:space="preserve">. </w:t>
            </w:r>
            <w:r w:rsidR="001104A1" w:rsidRPr="00BA5E98">
              <w:rPr>
                <w:rStyle w:val="af6"/>
              </w:rPr>
              <w:t>Первостяжание явления Вольницы координацией четырёх субстанциональных состояний тела обновлением субстанциональности оптимиста</w:t>
            </w:r>
            <w:r w:rsidR="001104A1">
              <w:rPr>
                <w:rStyle w:val="af6"/>
              </w:rPr>
              <w:t xml:space="preserve">, </w:t>
            </w:r>
            <w:r w:rsidR="001104A1" w:rsidRPr="00BA5E98">
              <w:rPr>
                <w:rStyle w:val="af6"/>
              </w:rPr>
              <w:t>пессимиста</w:t>
            </w:r>
            <w:r w:rsidR="001104A1">
              <w:rPr>
                <w:rStyle w:val="af6"/>
              </w:rPr>
              <w:t xml:space="preserve">, </w:t>
            </w:r>
            <w:r w:rsidR="001104A1" w:rsidRPr="00BA5E98">
              <w:rPr>
                <w:rStyle w:val="af6"/>
              </w:rPr>
              <w:t>реалиста</w:t>
            </w:r>
            <w:r w:rsidR="001104A1">
              <w:rPr>
                <w:rStyle w:val="af6"/>
              </w:rPr>
              <w:t xml:space="preserve">, </w:t>
            </w:r>
            <w:r w:rsidR="001104A1" w:rsidRPr="00BA5E98">
              <w:rPr>
                <w:rStyle w:val="af6"/>
              </w:rPr>
              <w:t>иллюзиониста</w:t>
            </w:r>
            <w:r w:rsidR="001104A1">
              <w:rPr>
                <w:rStyle w:val="af6"/>
              </w:rPr>
              <w:t xml:space="preserve">. </w:t>
            </w:r>
            <w:r w:rsidR="001104A1" w:rsidRPr="00BA5E98">
              <w:rPr>
                <w:rStyle w:val="af6"/>
              </w:rPr>
              <w:t>Стяжание новой субстанции явления Физического тела</w:t>
            </w:r>
            <w:r w:rsidR="001104A1" w:rsidRPr="00BA5E98">
              <w:rPr>
                <w:webHidden/>
              </w:rPr>
              <w:tab/>
            </w:r>
            <w:r w:rsidR="001104A1" w:rsidRPr="00BA5E98">
              <w:rPr>
                <w:webHidden/>
              </w:rPr>
              <w:fldChar w:fldCharType="begin"/>
            </w:r>
            <w:r w:rsidR="001104A1" w:rsidRPr="00BA5E98">
              <w:rPr>
                <w:webHidden/>
              </w:rPr>
              <w:instrText xml:space="preserve"> PAGEREF _Toc190983313 \h </w:instrText>
            </w:r>
            <w:r w:rsidR="001104A1" w:rsidRPr="00BA5E98">
              <w:rPr>
                <w:webHidden/>
              </w:rPr>
            </w:r>
            <w:r w:rsidR="001104A1" w:rsidRPr="00BA5E98">
              <w:rPr>
                <w:webHidden/>
              </w:rPr>
              <w:fldChar w:fldCharType="separate"/>
            </w:r>
            <w:r w:rsidR="005F6539">
              <w:rPr>
                <w:webHidden/>
              </w:rPr>
              <w:t>91</w:t>
            </w:r>
            <w:r w:rsidR="001104A1" w:rsidRPr="00BA5E98">
              <w:rPr>
                <w:webHidden/>
              </w:rPr>
              <w:fldChar w:fldCharType="end"/>
            </w:r>
          </w:hyperlink>
        </w:p>
        <w:p w14:paraId="0D681DA3" w14:textId="0E6195C4" w:rsidR="001104A1" w:rsidRPr="00BA5E98" w:rsidRDefault="006846AC" w:rsidP="001104A1">
          <w:pPr>
            <w:pStyle w:val="23"/>
            <w:rPr>
              <w:kern w:val="2"/>
            </w:rPr>
          </w:pPr>
          <w:hyperlink w:anchor="_Toc190983314" w:history="1">
            <w:r w:rsidR="001104A1" w:rsidRPr="00BA5E98">
              <w:rPr>
                <w:rStyle w:val="af6"/>
              </w:rPr>
              <w:t>Мировые тела в Высшую Школу Синтеза Кут Хуми</w:t>
            </w:r>
            <w:r w:rsidR="001104A1" w:rsidRPr="00BA5E98">
              <w:rPr>
                <w:webHidden/>
              </w:rPr>
              <w:tab/>
            </w:r>
            <w:r w:rsidR="001104A1" w:rsidRPr="00BA5E98">
              <w:rPr>
                <w:webHidden/>
              </w:rPr>
              <w:fldChar w:fldCharType="begin"/>
            </w:r>
            <w:r w:rsidR="001104A1" w:rsidRPr="00BA5E98">
              <w:rPr>
                <w:webHidden/>
              </w:rPr>
              <w:instrText xml:space="preserve"> PAGEREF _Toc190983314 \h </w:instrText>
            </w:r>
            <w:r w:rsidR="001104A1" w:rsidRPr="00BA5E98">
              <w:rPr>
                <w:webHidden/>
              </w:rPr>
            </w:r>
            <w:r w:rsidR="001104A1" w:rsidRPr="00BA5E98">
              <w:rPr>
                <w:webHidden/>
              </w:rPr>
              <w:fldChar w:fldCharType="separate"/>
            </w:r>
            <w:r w:rsidR="005F6539">
              <w:rPr>
                <w:webHidden/>
              </w:rPr>
              <w:t>92</w:t>
            </w:r>
            <w:r w:rsidR="001104A1" w:rsidRPr="00BA5E98">
              <w:rPr>
                <w:webHidden/>
              </w:rPr>
              <w:fldChar w:fldCharType="end"/>
            </w:r>
          </w:hyperlink>
        </w:p>
        <w:p w14:paraId="6E45ADA9" w14:textId="462C831B" w:rsidR="001104A1" w:rsidRPr="00BA5E98" w:rsidRDefault="006846AC" w:rsidP="001104A1">
          <w:pPr>
            <w:pStyle w:val="23"/>
            <w:rPr>
              <w:kern w:val="2"/>
            </w:rPr>
          </w:pPr>
          <w:hyperlink w:anchor="_Toc190983315" w:history="1">
            <w:r w:rsidR="001104A1" w:rsidRPr="00BA5E98">
              <w:rPr>
                <w:rStyle w:val="af6"/>
                <w:lang w:eastAsia="zh-CN"/>
              </w:rPr>
              <w:t>Подготовка у Аватара Дзея</w:t>
            </w:r>
            <w:r w:rsidR="001F5215">
              <w:rPr>
                <w:rStyle w:val="af6"/>
                <w:lang w:eastAsia="zh-CN"/>
              </w:rPr>
              <w:t xml:space="preserve"> – </w:t>
            </w:r>
            <w:r w:rsidR="001104A1" w:rsidRPr="00BA5E98">
              <w:rPr>
                <w:rStyle w:val="af6"/>
                <w:lang w:eastAsia="zh-CN"/>
              </w:rPr>
              <w:t>умение оперировать Волей и действовать нашим телом в разнообразных физических обстоятельствах</w:t>
            </w:r>
            <w:r w:rsidR="001104A1" w:rsidRPr="00BA5E98">
              <w:rPr>
                <w:webHidden/>
              </w:rPr>
              <w:tab/>
            </w:r>
            <w:r w:rsidR="001104A1" w:rsidRPr="00BA5E98">
              <w:rPr>
                <w:webHidden/>
              </w:rPr>
              <w:fldChar w:fldCharType="begin"/>
            </w:r>
            <w:r w:rsidR="001104A1" w:rsidRPr="00BA5E98">
              <w:rPr>
                <w:webHidden/>
              </w:rPr>
              <w:instrText xml:space="preserve"> PAGEREF _Toc190983315 \h </w:instrText>
            </w:r>
            <w:r w:rsidR="001104A1" w:rsidRPr="00BA5E98">
              <w:rPr>
                <w:webHidden/>
              </w:rPr>
            </w:r>
            <w:r w:rsidR="001104A1" w:rsidRPr="00BA5E98">
              <w:rPr>
                <w:webHidden/>
              </w:rPr>
              <w:fldChar w:fldCharType="separate"/>
            </w:r>
            <w:r w:rsidR="005F6539">
              <w:rPr>
                <w:webHidden/>
              </w:rPr>
              <w:t>93</w:t>
            </w:r>
            <w:r w:rsidR="001104A1" w:rsidRPr="00BA5E98">
              <w:rPr>
                <w:webHidden/>
              </w:rPr>
              <w:fldChar w:fldCharType="end"/>
            </w:r>
          </w:hyperlink>
        </w:p>
        <w:p w14:paraId="0224161F" w14:textId="1B72B99C" w:rsidR="001104A1" w:rsidRPr="00BA5E98" w:rsidRDefault="006846AC" w:rsidP="001104A1">
          <w:pPr>
            <w:pStyle w:val="23"/>
            <w:rPr>
              <w:kern w:val="2"/>
            </w:rPr>
          </w:pPr>
          <w:hyperlink w:anchor="_Toc190983316" w:history="1">
            <w:r w:rsidR="001104A1" w:rsidRPr="00BA5E98">
              <w:rPr>
                <w:rStyle w:val="af6"/>
              </w:rPr>
              <w:t>Зачем нам нужно Совершенное Физическое тело</w:t>
            </w:r>
            <w:r w:rsidR="001104A1" w:rsidRPr="00BA5E98">
              <w:rPr>
                <w:webHidden/>
              </w:rPr>
              <w:tab/>
            </w:r>
            <w:r w:rsidR="001104A1" w:rsidRPr="00BA5E98">
              <w:rPr>
                <w:webHidden/>
              </w:rPr>
              <w:fldChar w:fldCharType="begin"/>
            </w:r>
            <w:r w:rsidR="001104A1" w:rsidRPr="00BA5E98">
              <w:rPr>
                <w:webHidden/>
              </w:rPr>
              <w:instrText xml:space="preserve"> PAGEREF _Toc190983316 \h </w:instrText>
            </w:r>
            <w:r w:rsidR="001104A1" w:rsidRPr="00BA5E98">
              <w:rPr>
                <w:webHidden/>
              </w:rPr>
            </w:r>
            <w:r w:rsidR="001104A1" w:rsidRPr="00BA5E98">
              <w:rPr>
                <w:webHidden/>
              </w:rPr>
              <w:fldChar w:fldCharType="separate"/>
            </w:r>
            <w:r w:rsidR="005F6539">
              <w:rPr>
                <w:webHidden/>
              </w:rPr>
              <w:t>94</w:t>
            </w:r>
            <w:r w:rsidR="001104A1" w:rsidRPr="00BA5E98">
              <w:rPr>
                <w:webHidden/>
              </w:rPr>
              <w:fldChar w:fldCharType="end"/>
            </w:r>
          </w:hyperlink>
        </w:p>
        <w:p w14:paraId="3D716221" w14:textId="01833690" w:rsidR="001104A1" w:rsidRPr="00BA5E98" w:rsidRDefault="006846AC" w:rsidP="001104A1">
          <w:pPr>
            <w:pStyle w:val="23"/>
            <w:rPr>
              <w:kern w:val="2"/>
            </w:rPr>
          </w:pPr>
          <w:hyperlink w:anchor="_Toc190983317" w:history="1">
            <w:r w:rsidR="001104A1" w:rsidRPr="00BA5E98">
              <w:rPr>
                <w:rStyle w:val="af6"/>
              </w:rPr>
              <w:t>Образ и Подобие Отца</w:t>
            </w:r>
            <w:r w:rsidR="001F5215">
              <w:rPr>
                <w:rStyle w:val="af6"/>
              </w:rPr>
              <w:t xml:space="preserve"> – </w:t>
            </w:r>
            <w:r w:rsidR="001104A1" w:rsidRPr="00BA5E98">
              <w:rPr>
                <w:rStyle w:val="af6"/>
              </w:rPr>
              <w:t>тенденция к развитию Физического тела</w:t>
            </w:r>
            <w:r w:rsidR="001104A1" w:rsidRPr="00BA5E98">
              <w:rPr>
                <w:webHidden/>
              </w:rPr>
              <w:tab/>
            </w:r>
            <w:r w:rsidR="001104A1" w:rsidRPr="00BA5E98">
              <w:rPr>
                <w:webHidden/>
              </w:rPr>
              <w:fldChar w:fldCharType="begin"/>
            </w:r>
            <w:r w:rsidR="001104A1" w:rsidRPr="00BA5E98">
              <w:rPr>
                <w:webHidden/>
              </w:rPr>
              <w:instrText xml:space="preserve"> PAGEREF _Toc190983317 \h </w:instrText>
            </w:r>
            <w:r w:rsidR="001104A1" w:rsidRPr="00BA5E98">
              <w:rPr>
                <w:webHidden/>
              </w:rPr>
            </w:r>
            <w:r w:rsidR="001104A1" w:rsidRPr="00BA5E98">
              <w:rPr>
                <w:webHidden/>
              </w:rPr>
              <w:fldChar w:fldCharType="separate"/>
            </w:r>
            <w:r w:rsidR="005F6539">
              <w:rPr>
                <w:webHidden/>
              </w:rPr>
              <w:t>95</w:t>
            </w:r>
            <w:r w:rsidR="001104A1" w:rsidRPr="00BA5E98">
              <w:rPr>
                <w:webHidden/>
              </w:rPr>
              <w:fldChar w:fldCharType="end"/>
            </w:r>
          </w:hyperlink>
        </w:p>
        <w:p w14:paraId="41CE4EAD" w14:textId="23BCC57D" w:rsidR="001104A1" w:rsidRPr="00BA5E98" w:rsidRDefault="006846AC" w:rsidP="001104A1">
          <w:pPr>
            <w:pStyle w:val="31"/>
            <w:rPr>
              <w:kern w:val="2"/>
            </w:rPr>
          </w:pPr>
          <w:hyperlink w:anchor="_Toc190983318" w:history="1">
            <w:r w:rsidR="001104A1" w:rsidRPr="00BA5E98">
              <w:rPr>
                <w:rStyle w:val="af6"/>
                <w:color w:val="002060"/>
              </w:rPr>
              <w:t>Глава 3</w:t>
            </w:r>
            <w:r w:rsidR="001104A1">
              <w:rPr>
                <w:rStyle w:val="af6"/>
                <w:color w:val="002060"/>
              </w:rPr>
              <w:t xml:space="preserve">. </w:t>
            </w:r>
            <w:r w:rsidR="001104A1" w:rsidRPr="00BA5E98">
              <w:rPr>
                <w:rStyle w:val="af6"/>
                <w:color w:val="002060"/>
              </w:rPr>
              <w:t>Методы синтеза</w:t>
            </w:r>
            <w:r w:rsidR="001104A1">
              <w:rPr>
                <w:rStyle w:val="af6"/>
                <w:color w:val="002060"/>
              </w:rPr>
              <w:t xml:space="preserve">, </w:t>
            </w:r>
            <w:r w:rsidR="001104A1" w:rsidRPr="00BA5E98">
              <w:rPr>
                <w:rStyle w:val="af6"/>
                <w:color w:val="002060"/>
              </w:rPr>
              <w:t>методы обучения в Высшей Школе Синтеза Изначально Вышестоящего Отца синтезом Третьего Курса Синтеза Изначально Вышестоящего Отца</w:t>
            </w:r>
            <w:r w:rsidR="001104A1">
              <w:rPr>
                <w:rStyle w:val="af6"/>
                <w:color w:val="002060"/>
              </w:rPr>
              <w:t xml:space="preserve">. </w:t>
            </w:r>
            <w:r w:rsidR="001104A1" w:rsidRPr="00BA5E98">
              <w:rPr>
                <w:rStyle w:val="af6"/>
                <w:color w:val="002060"/>
              </w:rPr>
              <w:t>Синтез Ипостаси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_Toc190983318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96</w:t>
            </w:r>
            <w:r w:rsidR="001104A1" w:rsidRPr="00BA5E98">
              <w:rPr>
                <w:b w:val="0"/>
                <w:bCs w:val="0"/>
                <w:webHidden/>
                <w:color w:val="auto"/>
              </w:rPr>
              <w:fldChar w:fldCharType="end"/>
            </w:r>
          </w:hyperlink>
        </w:p>
        <w:p w14:paraId="22AD26A7" w14:textId="1212200D" w:rsidR="001104A1" w:rsidRPr="00BA5E98" w:rsidRDefault="006846AC" w:rsidP="001104A1">
          <w:pPr>
            <w:pStyle w:val="23"/>
            <w:rPr>
              <w:kern w:val="2"/>
            </w:rPr>
          </w:pPr>
          <w:hyperlink w:anchor="_Toc190983319" w:history="1">
            <w:r w:rsidR="001104A1" w:rsidRPr="00BA5E98">
              <w:rPr>
                <w:rStyle w:val="af6"/>
                <w:b/>
                <w:bCs/>
              </w:rPr>
              <w:t>33 Синтез ИВО</w:t>
            </w:r>
            <w:r w:rsidR="001104A1">
              <w:rPr>
                <w:rStyle w:val="af6"/>
                <w:b/>
                <w:bCs/>
              </w:rPr>
              <w:t xml:space="preserve">, </w:t>
            </w:r>
            <w:r w:rsidR="001104A1" w:rsidRPr="00BA5E98">
              <w:rPr>
                <w:rStyle w:val="af6"/>
                <w:b/>
                <w:bCs/>
              </w:rPr>
              <w:t>06-07</w:t>
            </w:r>
            <w:r w:rsidR="00FC08AB">
              <w:rPr>
                <w:rStyle w:val="af6"/>
                <w:b/>
                <w:bCs/>
              </w:rPr>
              <w:t>.10.</w:t>
            </w:r>
            <w:r w:rsidR="001104A1" w:rsidRPr="00BA5E98">
              <w:rPr>
                <w:rStyle w:val="af6"/>
                <w:b/>
                <w:bCs/>
              </w:rPr>
              <w:t>2018г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_Toc190983319 \h </w:instrText>
            </w:r>
            <w:r w:rsidR="001104A1" w:rsidRPr="00BA5E98">
              <w:rPr>
                <w:webHidden/>
              </w:rPr>
            </w:r>
            <w:r w:rsidR="001104A1" w:rsidRPr="00BA5E98">
              <w:rPr>
                <w:webHidden/>
              </w:rPr>
              <w:fldChar w:fldCharType="separate"/>
            </w:r>
            <w:r w:rsidR="005F6539">
              <w:rPr>
                <w:webHidden/>
              </w:rPr>
              <w:t>96</w:t>
            </w:r>
            <w:r w:rsidR="001104A1" w:rsidRPr="00BA5E98">
              <w:rPr>
                <w:webHidden/>
              </w:rPr>
              <w:fldChar w:fldCharType="end"/>
            </w:r>
          </w:hyperlink>
        </w:p>
        <w:p w14:paraId="67B0AC68" w14:textId="67C42CF4" w:rsidR="001104A1" w:rsidRPr="00BA5E98" w:rsidRDefault="006846AC" w:rsidP="001104A1">
          <w:pPr>
            <w:pStyle w:val="23"/>
            <w:rPr>
              <w:kern w:val="2"/>
            </w:rPr>
          </w:pPr>
          <w:hyperlink w:anchor="_Toc190983320" w:history="1">
            <w:r w:rsidR="001104A1" w:rsidRPr="00BA5E98">
              <w:rPr>
                <w:rStyle w:val="af6"/>
                <w:bCs/>
              </w:rPr>
              <w:t>Методика возжигания Есмь Любви через ипостасность</w:t>
            </w:r>
            <w:r w:rsidR="001104A1" w:rsidRPr="00BA5E98">
              <w:rPr>
                <w:webHidden/>
              </w:rPr>
              <w:tab/>
            </w:r>
            <w:r w:rsidR="001104A1" w:rsidRPr="00BA5E98">
              <w:rPr>
                <w:webHidden/>
              </w:rPr>
              <w:fldChar w:fldCharType="begin"/>
            </w:r>
            <w:r w:rsidR="001104A1" w:rsidRPr="00BA5E98">
              <w:rPr>
                <w:webHidden/>
              </w:rPr>
              <w:instrText xml:space="preserve"> PAGEREF _Toc190983320 \h </w:instrText>
            </w:r>
            <w:r w:rsidR="001104A1" w:rsidRPr="00BA5E98">
              <w:rPr>
                <w:webHidden/>
              </w:rPr>
            </w:r>
            <w:r w:rsidR="001104A1" w:rsidRPr="00BA5E98">
              <w:rPr>
                <w:webHidden/>
              </w:rPr>
              <w:fldChar w:fldCharType="separate"/>
            </w:r>
            <w:r w:rsidR="005F6539">
              <w:rPr>
                <w:webHidden/>
              </w:rPr>
              <w:t>96</w:t>
            </w:r>
            <w:r w:rsidR="001104A1" w:rsidRPr="00BA5E98">
              <w:rPr>
                <w:webHidden/>
              </w:rPr>
              <w:fldChar w:fldCharType="end"/>
            </w:r>
          </w:hyperlink>
        </w:p>
        <w:p w14:paraId="7FD30684" w14:textId="42497CAB" w:rsidR="001104A1" w:rsidRPr="00BA5E98" w:rsidRDefault="006846AC" w:rsidP="001104A1">
          <w:pPr>
            <w:pStyle w:val="23"/>
            <w:rPr>
              <w:kern w:val="2"/>
            </w:rPr>
          </w:pPr>
          <w:hyperlink w:anchor="_Toc190983321" w:history="1">
            <w:r w:rsidR="001104A1" w:rsidRPr="00BA5E98">
              <w:rPr>
                <w:rStyle w:val="af6"/>
                <w:b/>
                <w:bCs/>
              </w:rPr>
              <w:t>33 Синтез ИВО</w:t>
            </w:r>
            <w:r w:rsidR="001104A1">
              <w:rPr>
                <w:rStyle w:val="af6"/>
                <w:b/>
                <w:bCs/>
              </w:rPr>
              <w:t xml:space="preserve">, </w:t>
            </w:r>
            <w:r w:rsidR="001104A1" w:rsidRPr="00BA5E98">
              <w:rPr>
                <w:rStyle w:val="af6"/>
                <w:b/>
                <w:bCs/>
              </w:rPr>
              <w:t>09-10</w:t>
            </w:r>
            <w:r w:rsidR="00FC08AB">
              <w:rPr>
                <w:rStyle w:val="af6"/>
                <w:b/>
                <w:bCs/>
              </w:rPr>
              <w:t>.02.</w:t>
            </w:r>
            <w:r w:rsidR="001104A1" w:rsidRPr="00BA5E98">
              <w:rPr>
                <w:rStyle w:val="af6"/>
                <w:b/>
                <w:bCs/>
              </w:rPr>
              <w:t>2019г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_Toc190983321 \h </w:instrText>
            </w:r>
            <w:r w:rsidR="001104A1" w:rsidRPr="00BA5E98">
              <w:rPr>
                <w:webHidden/>
              </w:rPr>
            </w:r>
            <w:r w:rsidR="001104A1" w:rsidRPr="00BA5E98">
              <w:rPr>
                <w:webHidden/>
              </w:rPr>
              <w:fldChar w:fldCharType="separate"/>
            </w:r>
            <w:r w:rsidR="005F6539">
              <w:rPr>
                <w:webHidden/>
              </w:rPr>
              <w:t>97</w:t>
            </w:r>
            <w:r w:rsidR="001104A1" w:rsidRPr="00BA5E98">
              <w:rPr>
                <w:webHidden/>
              </w:rPr>
              <w:fldChar w:fldCharType="end"/>
            </w:r>
          </w:hyperlink>
        </w:p>
        <w:p w14:paraId="5DADF601" w14:textId="57663456" w:rsidR="001104A1" w:rsidRPr="00BA5E98" w:rsidRDefault="006846AC" w:rsidP="001104A1">
          <w:pPr>
            <w:pStyle w:val="23"/>
            <w:rPr>
              <w:kern w:val="2"/>
            </w:rPr>
          </w:pPr>
          <w:hyperlink w:anchor="_Toc190983322" w:history="1">
            <w:r w:rsidR="001104A1" w:rsidRPr="00BA5E98">
              <w:rPr>
                <w:rStyle w:val="af6"/>
              </w:rPr>
              <w:t>Подготовка Ипостаси</w:t>
            </w:r>
            <w:r w:rsidR="001104A1" w:rsidRPr="00BA5E98">
              <w:rPr>
                <w:webHidden/>
              </w:rPr>
              <w:tab/>
            </w:r>
            <w:r w:rsidR="001104A1" w:rsidRPr="00BA5E98">
              <w:rPr>
                <w:webHidden/>
              </w:rPr>
              <w:fldChar w:fldCharType="begin"/>
            </w:r>
            <w:r w:rsidR="001104A1" w:rsidRPr="00BA5E98">
              <w:rPr>
                <w:webHidden/>
              </w:rPr>
              <w:instrText xml:space="preserve"> PAGEREF _Toc190983322 \h </w:instrText>
            </w:r>
            <w:r w:rsidR="001104A1" w:rsidRPr="00BA5E98">
              <w:rPr>
                <w:webHidden/>
              </w:rPr>
            </w:r>
            <w:r w:rsidR="001104A1" w:rsidRPr="00BA5E98">
              <w:rPr>
                <w:webHidden/>
              </w:rPr>
              <w:fldChar w:fldCharType="separate"/>
            </w:r>
            <w:r w:rsidR="005F6539">
              <w:rPr>
                <w:webHidden/>
              </w:rPr>
              <w:t>97</w:t>
            </w:r>
            <w:r w:rsidR="001104A1" w:rsidRPr="00BA5E98">
              <w:rPr>
                <w:webHidden/>
              </w:rPr>
              <w:fldChar w:fldCharType="end"/>
            </w:r>
          </w:hyperlink>
        </w:p>
        <w:p w14:paraId="75C36E89" w14:textId="505681B6" w:rsidR="001104A1" w:rsidRPr="00BA5E98" w:rsidRDefault="006846AC" w:rsidP="001104A1">
          <w:pPr>
            <w:pStyle w:val="23"/>
            <w:rPr>
              <w:kern w:val="2"/>
            </w:rPr>
          </w:pPr>
          <w:hyperlink w:anchor="_Toc190983323" w:history="1">
            <w:r w:rsidR="001104A1" w:rsidRPr="00BA5E98">
              <w:rPr>
                <w:rStyle w:val="af6"/>
                <w:b/>
                <w:bCs/>
              </w:rPr>
              <w:t>33 Синтез ИВО</w:t>
            </w:r>
            <w:r w:rsidR="001104A1">
              <w:rPr>
                <w:rStyle w:val="af6"/>
                <w:b/>
                <w:bCs/>
              </w:rPr>
              <w:t xml:space="preserve">, </w:t>
            </w:r>
            <w:r w:rsidR="001104A1" w:rsidRPr="00BA5E98">
              <w:rPr>
                <w:rStyle w:val="af6"/>
                <w:b/>
                <w:bCs/>
              </w:rPr>
              <w:t>15-16</w:t>
            </w:r>
            <w:r w:rsidR="00FC08AB">
              <w:rPr>
                <w:rStyle w:val="af6"/>
                <w:b/>
                <w:bCs/>
              </w:rPr>
              <w:t>.02.</w:t>
            </w:r>
            <w:r w:rsidR="001104A1" w:rsidRPr="00BA5E98">
              <w:rPr>
                <w:rStyle w:val="af6"/>
                <w:b/>
                <w:bCs/>
              </w:rPr>
              <w:t>2020г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1104A1" w:rsidRPr="00BA5E98">
              <w:rPr>
                <w:rStyle w:val="af6"/>
                <w:b/>
                <w:bCs/>
              </w:rPr>
              <w:t>Сердюк О</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_Toc190983323 \h </w:instrText>
            </w:r>
            <w:r w:rsidR="001104A1" w:rsidRPr="00BA5E98">
              <w:rPr>
                <w:webHidden/>
              </w:rPr>
            </w:r>
            <w:r w:rsidR="001104A1" w:rsidRPr="00BA5E98">
              <w:rPr>
                <w:webHidden/>
              </w:rPr>
              <w:fldChar w:fldCharType="separate"/>
            </w:r>
            <w:r w:rsidR="005F6539">
              <w:rPr>
                <w:webHidden/>
              </w:rPr>
              <w:t>97</w:t>
            </w:r>
            <w:r w:rsidR="001104A1" w:rsidRPr="00BA5E98">
              <w:rPr>
                <w:webHidden/>
              </w:rPr>
              <w:fldChar w:fldCharType="end"/>
            </w:r>
          </w:hyperlink>
        </w:p>
        <w:p w14:paraId="6574665E" w14:textId="0CEDD72C" w:rsidR="001104A1" w:rsidRPr="00BA5E98" w:rsidRDefault="006846AC" w:rsidP="001104A1">
          <w:pPr>
            <w:pStyle w:val="23"/>
            <w:rPr>
              <w:kern w:val="2"/>
            </w:rPr>
          </w:pPr>
          <w:hyperlink w:anchor="_Toc190983324" w:history="1">
            <w:r w:rsidR="001104A1" w:rsidRPr="00BA5E98">
              <w:rPr>
                <w:rStyle w:val="af6"/>
              </w:rPr>
              <w:t>Научить нельзя</w:t>
            </w:r>
            <w:r w:rsidR="001F5215">
              <w:rPr>
                <w:rStyle w:val="af6"/>
              </w:rPr>
              <w:t xml:space="preserve"> – </w:t>
            </w:r>
            <w:r w:rsidR="001104A1" w:rsidRPr="00BA5E98">
              <w:rPr>
                <w:rStyle w:val="af6"/>
              </w:rPr>
              <w:t>научиться можно</w:t>
            </w:r>
            <w:r w:rsidR="001104A1" w:rsidRPr="00BA5E98">
              <w:rPr>
                <w:webHidden/>
              </w:rPr>
              <w:tab/>
            </w:r>
            <w:r w:rsidR="001104A1" w:rsidRPr="00BA5E98">
              <w:rPr>
                <w:webHidden/>
              </w:rPr>
              <w:fldChar w:fldCharType="begin"/>
            </w:r>
            <w:r w:rsidR="001104A1" w:rsidRPr="00BA5E98">
              <w:rPr>
                <w:webHidden/>
              </w:rPr>
              <w:instrText xml:space="preserve"> PAGEREF _Toc190983324 \h </w:instrText>
            </w:r>
            <w:r w:rsidR="001104A1" w:rsidRPr="00BA5E98">
              <w:rPr>
                <w:webHidden/>
              </w:rPr>
            </w:r>
            <w:r w:rsidR="001104A1" w:rsidRPr="00BA5E98">
              <w:rPr>
                <w:webHidden/>
              </w:rPr>
              <w:fldChar w:fldCharType="separate"/>
            </w:r>
            <w:r w:rsidR="005F6539">
              <w:rPr>
                <w:webHidden/>
              </w:rPr>
              <w:t>97</w:t>
            </w:r>
            <w:r w:rsidR="001104A1" w:rsidRPr="00BA5E98">
              <w:rPr>
                <w:webHidden/>
              </w:rPr>
              <w:fldChar w:fldCharType="end"/>
            </w:r>
          </w:hyperlink>
        </w:p>
        <w:p w14:paraId="3D8813DE" w14:textId="3747C2BF" w:rsidR="001104A1" w:rsidRPr="00BA5E98" w:rsidRDefault="006846AC" w:rsidP="001104A1">
          <w:pPr>
            <w:pStyle w:val="23"/>
            <w:rPr>
              <w:kern w:val="2"/>
            </w:rPr>
          </w:pPr>
          <w:hyperlink w:anchor="_Toc190983325" w:history="1">
            <w:r w:rsidR="001104A1" w:rsidRPr="00BA5E98">
              <w:rPr>
                <w:rStyle w:val="af6"/>
              </w:rPr>
              <w:t>О внутренней выносливости тела</w:t>
            </w:r>
            <w:r w:rsidR="001104A1" w:rsidRPr="00BA5E98">
              <w:rPr>
                <w:webHidden/>
              </w:rPr>
              <w:tab/>
            </w:r>
            <w:r w:rsidR="001104A1" w:rsidRPr="00BA5E98">
              <w:rPr>
                <w:webHidden/>
              </w:rPr>
              <w:fldChar w:fldCharType="begin"/>
            </w:r>
            <w:r w:rsidR="001104A1" w:rsidRPr="00BA5E98">
              <w:rPr>
                <w:webHidden/>
              </w:rPr>
              <w:instrText xml:space="preserve"> PAGEREF _Toc190983325 \h </w:instrText>
            </w:r>
            <w:r w:rsidR="001104A1" w:rsidRPr="00BA5E98">
              <w:rPr>
                <w:webHidden/>
              </w:rPr>
            </w:r>
            <w:r w:rsidR="001104A1" w:rsidRPr="00BA5E98">
              <w:rPr>
                <w:webHidden/>
              </w:rPr>
              <w:fldChar w:fldCharType="separate"/>
            </w:r>
            <w:r w:rsidR="005F6539">
              <w:rPr>
                <w:webHidden/>
              </w:rPr>
              <w:t>99</w:t>
            </w:r>
            <w:r w:rsidR="001104A1" w:rsidRPr="00BA5E98">
              <w:rPr>
                <w:webHidden/>
              </w:rPr>
              <w:fldChar w:fldCharType="end"/>
            </w:r>
          </w:hyperlink>
        </w:p>
        <w:p w14:paraId="286EFED2" w14:textId="735E487C" w:rsidR="001104A1" w:rsidRPr="00BA5E98" w:rsidRDefault="006846AC" w:rsidP="001104A1">
          <w:pPr>
            <w:pStyle w:val="23"/>
            <w:rPr>
              <w:kern w:val="2"/>
            </w:rPr>
          </w:pPr>
          <w:hyperlink w:anchor="_Toc190983326" w:history="1">
            <w:r w:rsidR="001104A1" w:rsidRPr="00BA5E98">
              <w:rPr>
                <w:rStyle w:val="af6"/>
                <w:b/>
                <w:bCs/>
              </w:rPr>
              <w:t>34 Синтез ИВО</w:t>
            </w:r>
            <w:r w:rsidR="001104A1">
              <w:rPr>
                <w:rStyle w:val="af6"/>
                <w:b/>
                <w:bCs/>
              </w:rPr>
              <w:t xml:space="preserve">, </w:t>
            </w:r>
            <w:r w:rsidR="001104A1" w:rsidRPr="00BA5E98">
              <w:rPr>
                <w:rStyle w:val="af6"/>
                <w:b/>
                <w:bCs/>
              </w:rPr>
              <w:t>21-22</w:t>
            </w:r>
            <w:r w:rsidR="00FC08AB">
              <w:rPr>
                <w:rStyle w:val="af6"/>
                <w:b/>
                <w:bCs/>
              </w:rPr>
              <w:t>.03.</w:t>
            </w:r>
            <w:r w:rsidR="001104A1" w:rsidRPr="00BA5E98">
              <w:rPr>
                <w:rStyle w:val="af6"/>
                <w:b/>
                <w:bCs/>
              </w:rPr>
              <w:t>2020г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1104A1" w:rsidRPr="00BA5E98">
              <w:rPr>
                <w:rStyle w:val="af6"/>
                <w:b/>
                <w:bCs/>
              </w:rPr>
              <w:t>Сердюк О</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_Toc190983326 \h </w:instrText>
            </w:r>
            <w:r w:rsidR="001104A1" w:rsidRPr="00BA5E98">
              <w:rPr>
                <w:webHidden/>
              </w:rPr>
            </w:r>
            <w:r w:rsidR="001104A1" w:rsidRPr="00BA5E98">
              <w:rPr>
                <w:webHidden/>
              </w:rPr>
              <w:fldChar w:fldCharType="separate"/>
            </w:r>
            <w:r w:rsidR="005F6539">
              <w:rPr>
                <w:webHidden/>
              </w:rPr>
              <w:t>99</w:t>
            </w:r>
            <w:r w:rsidR="001104A1" w:rsidRPr="00BA5E98">
              <w:rPr>
                <w:webHidden/>
              </w:rPr>
              <w:fldChar w:fldCharType="end"/>
            </w:r>
          </w:hyperlink>
        </w:p>
        <w:p w14:paraId="45328998" w14:textId="17074BD5" w:rsidR="001104A1" w:rsidRPr="00BA5E98" w:rsidRDefault="006846AC" w:rsidP="001104A1">
          <w:pPr>
            <w:pStyle w:val="23"/>
            <w:rPr>
              <w:kern w:val="2"/>
            </w:rPr>
          </w:pPr>
          <w:hyperlink w:anchor="_Toc190983327" w:history="1">
            <w:r w:rsidR="001104A1" w:rsidRPr="00BA5E98">
              <w:rPr>
                <w:rStyle w:val="af6"/>
              </w:rPr>
              <w:t>Генетическое состояние счастья</w:t>
            </w:r>
            <w:r w:rsidR="001104A1">
              <w:rPr>
                <w:rStyle w:val="af6"/>
              </w:rPr>
              <w:t xml:space="preserve">. </w:t>
            </w:r>
            <w:r w:rsidR="001104A1" w:rsidRPr="00BA5E98">
              <w:rPr>
                <w:rStyle w:val="af6"/>
              </w:rPr>
              <w:t>«Замысел» равно «условие»</w:t>
            </w:r>
            <w:r w:rsidR="001104A1" w:rsidRPr="00BA5E98">
              <w:rPr>
                <w:webHidden/>
              </w:rPr>
              <w:tab/>
            </w:r>
            <w:r w:rsidR="001104A1" w:rsidRPr="00BA5E98">
              <w:rPr>
                <w:webHidden/>
              </w:rPr>
              <w:fldChar w:fldCharType="begin"/>
            </w:r>
            <w:r w:rsidR="001104A1" w:rsidRPr="00BA5E98">
              <w:rPr>
                <w:webHidden/>
              </w:rPr>
              <w:instrText xml:space="preserve"> PAGEREF _Toc190983327 \h </w:instrText>
            </w:r>
            <w:r w:rsidR="001104A1" w:rsidRPr="00BA5E98">
              <w:rPr>
                <w:webHidden/>
              </w:rPr>
            </w:r>
            <w:r w:rsidR="001104A1" w:rsidRPr="00BA5E98">
              <w:rPr>
                <w:webHidden/>
              </w:rPr>
              <w:fldChar w:fldCharType="separate"/>
            </w:r>
            <w:r w:rsidR="005F6539">
              <w:rPr>
                <w:webHidden/>
              </w:rPr>
              <w:t>99</w:t>
            </w:r>
            <w:r w:rsidR="001104A1" w:rsidRPr="00BA5E98">
              <w:rPr>
                <w:webHidden/>
              </w:rPr>
              <w:fldChar w:fldCharType="end"/>
            </w:r>
          </w:hyperlink>
        </w:p>
        <w:p w14:paraId="3ED554C0" w14:textId="2195495C" w:rsidR="001104A1" w:rsidRPr="00BA5E98" w:rsidRDefault="006846AC" w:rsidP="001104A1">
          <w:pPr>
            <w:pStyle w:val="23"/>
            <w:rPr>
              <w:kern w:val="2"/>
            </w:rPr>
          </w:pPr>
          <w:hyperlink w:anchor="_Toc190983328" w:history="1">
            <w:r w:rsidR="001104A1" w:rsidRPr="00BA5E98">
              <w:rPr>
                <w:rStyle w:val="af6"/>
              </w:rPr>
              <w:t>Эталонность</w:t>
            </w:r>
            <w:r w:rsidR="001104A1" w:rsidRPr="00BA5E98">
              <w:rPr>
                <w:webHidden/>
              </w:rPr>
              <w:tab/>
            </w:r>
            <w:r w:rsidR="001104A1" w:rsidRPr="00BA5E98">
              <w:rPr>
                <w:webHidden/>
              </w:rPr>
              <w:fldChar w:fldCharType="begin"/>
            </w:r>
            <w:r w:rsidR="001104A1" w:rsidRPr="00BA5E98">
              <w:rPr>
                <w:webHidden/>
              </w:rPr>
              <w:instrText xml:space="preserve"> PAGEREF _Toc190983328 \h </w:instrText>
            </w:r>
            <w:r w:rsidR="001104A1" w:rsidRPr="00BA5E98">
              <w:rPr>
                <w:webHidden/>
              </w:rPr>
            </w:r>
            <w:r w:rsidR="001104A1" w:rsidRPr="00BA5E98">
              <w:rPr>
                <w:webHidden/>
              </w:rPr>
              <w:fldChar w:fldCharType="separate"/>
            </w:r>
            <w:r w:rsidR="005F6539">
              <w:rPr>
                <w:webHidden/>
              </w:rPr>
              <w:t>100</w:t>
            </w:r>
            <w:r w:rsidR="001104A1" w:rsidRPr="00BA5E98">
              <w:rPr>
                <w:webHidden/>
              </w:rPr>
              <w:fldChar w:fldCharType="end"/>
            </w:r>
          </w:hyperlink>
        </w:p>
        <w:p w14:paraId="19211CFF" w14:textId="4D75C2FE" w:rsidR="001104A1" w:rsidRPr="00BA5E98" w:rsidRDefault="006846AC" w:rsidP="001104A1">
          <w:pPr>
            <w:pStyle w:val="23"/>
            <w:rPr>
              <w:kern w:val="2"/>
            </w:rPr>
          </w:pPr>
          <w:hyperlink w:anchor="_Toc190983329" w:history="1">
            <w:r w:rsidR="001104A1" w:rsidRPr="00BA5E98">
              <w:rPr>
                <w:rStyle w:val="af6"/>
              </w:rPr>
              <w:t>Исполнительность</w:t>
            </w:r>
            <w:r w:rsidR="001104A1" w:rsidRPr="00BA5E98">
              <w:rPr>
                <w:webHidden/>
              </w:rPr>
              <w:tab/>
            </w:r>
            <w:r w:rsidR="001104A1" w:rsidRPr="00BA5E98">
              <w:rPr>
                <w:webHidden/>
              </w:rPr>
              <w:fldChar w:fldCharType="begin"/>
            </w:r>
            <w:r w:rsidR="001104A1" w:rsidRPr="00BA5E98">
              <w:rPr>
                <w:webHidden/>
              </w:rPr>
              <w:instrText xml:space="preserve"> PAGEREF _Toc190983329 \h </w:instrText>
            </w:r>
            <w:r w:rsidR="001104A1" w:rsidRPr="00BA5E98">
              <w:rPr>
                <w:webHidden/>
              </w:rPr>
            </w:r>
            <w:r w:rsidR="001104A1" w:rsidRPr="00BA5E98">
              <w:rPr>
                <w:webHidden/>
              </w:rPr>
              <w:fldChar w:fldCharType="separate"/>
            </w:r>
            <w:r w:rsidR="005F6539">
              <w:rPr>
                <w:webHidden/>
              </w:rPr>
              <w:t>100</w:t>
            </w:r>
            <w:r w:rsidR="001104A1" w:rsidRPr="00BA5E98">
              <w:rPr>
                <w:webHidden/>
              </w:rPr>
              <w:fldChar w:fldCharType="end"/>
            </w:r>
          </w:hyperlink>
        </w:p>
        <w:p w14:paraId="266234E9" w14:textId="4899CF43" w:rsidR="001104A1" w:rsidRPr="00BA5E98" w:rsidRDefault="006846AC" w:rsidP="001104A1">
          <w:pPr>
            <w:pStyle w:val="23"/>
            <w:rPr>
              <w:kern w:val="2"/>
            </w:rPr>
          </w:pPr>
          <w:hyperlink w:anchor="_Toc190983330" w:history="1">
            <w:r w:rsidR="001104A1" w:rsidRPr="00BA5E98">
              <w:rPr>
                <w:rStyle w:val="af6"/>
                <w:kern w:val="24"/>
              </w:rPr>
              <w:t>Убедительность</w:t>
            </w:r>
            <w:r w:rsidR="001104A1" w:rsidRPr="00BA5E98">
              <w:rPr>
                <w:webHidden/>
              </w:rPr>
              <w:tab/>
            </w:r>
            <w:r w:rsidR="001104A1" w:rsidRPr="00BA5E98">
              <w:rPr>
                <w:webHidden/>
              </w:rPr>
              <w:fldChar w:fldCharType="begin"/>
            </w:r>
            <w:r w:rsidR="001104A1" w:rsidRPr="00BA5E98">
              <w:rPr>
                <w:webHidden/>
              </w:rPr>
              <w:instrText xml:space="preserve"> PAGEREF _Toc190983330 \h </w:instrText>
            </w:r>
            <w:r w:rsidR="001104A1" w:rsidRPr="00BA5E98">
              <w:rPr>
                <w:webHidden/>
              </w:rPr>
            </w:r>
            <w:r w:rsidR="001104A1" w:rsidRPr="00BA5E98">
              <w:rPr>
                <w:webHidden/>
              </w:rPr>
              <w:fldChar w:fldCharType="separate"/>
            </w:r>
            <w:r w:rsidR="005F6539">
              <w:rPr>
                <w:webHidden/>
              </w:rPr>
              <w:t>101</w:t>
            </w:r>
            <w:r w:rsidR="001104A1" w:rsidRPr="00BA5E98">
              <w:rPr>
                <w:webHidden/>
              </w:rPr>
              <w:fldChar w:fldCharType="end"/>
            </w:r>
          </w:hyperlink>
        </w:p>
        <w:p w14:paraId="2094930E" w14:textId="2ED5445E" w:rsidR="001104A1" w:rsidRPr="00BA5E98" w:rsidRDefault="006846AC" w:rsidP="001104A1">
          <w:pPr>
            <w:pStyle w:val="23"/>
            <w:rPr>
              <w:kern w:val="2"/>
            </w:rPr>
          </w:pPr>
          <w:hyperlink w:anchor="_Toc190983331" w:history="1">
            <w:r w:rsidR="001104A1" w:rsidRPr="00BA5E98">
              <w:rPr>
                <w:rStyle w:val="af6"/>
                <w:kern w:val="24"/>
              </w:rPr>
              <w:t>Изведанность</w:t>
            </w:r>
            <w:r w:rsidR="001104A1" w:rsidRPr="00BA5E98">
              <w:rPr>
                <w:webHidden/>
              </w:rPr>
              <w:tab/>
            </w:r>
            <w:r w:rsidR="001104A1" w:rsidRPr="00BA5E98">
              <w:rPr>
                <w:webHidden/>
              </w:rPr>
              <w:fldChar w:fldCharType="begin"/>
            </w:r>
            <w:r w:rsidR="001104A1" w:rsidRPr="00BA5E98">
              <w:rPr>
                <w:webHidden/>
              </w:rPr>
              <w:instrText xml:space="preserve"> PAGEREF _Toc190983331 \h </w:instrText>
            </w:r>
            <w:r w:rsidR="001104A1" w:rsidRPr="00BA5E98">
              <w:rPr>
                <w:webHidden/>
              </w:rPr>
            </w:r>
            <w:r w:rsidR="001104A1" w:rsidRPr="00BA5E98">
              <w:rPr>
                <w:webHidden/>
              </w:rPr>
              <w:fldChar w:fldCharType="separate"/>
            </w:r>
            <w:r w:rsidR="005F6539">
              <w:rPr>
                <w:webHidden/>
              </w:rPr>
              <w:t>102</w:t>
            </w:r>
            <w:r w:rsidR="001104A1" w:rsidRPr="00BA5E98">
              <w:rPr>
                <w:webHidden/>
              </w:rPr>
              <w:fldChar w:fldCharType="end"/>
            </w:r>
          </w:hyperlink>
        </w:p>
        <w:p w14:paraId="7EDA53B4" w14:textId="182F5848" w:rsidR="001104A1" w:rsidRPr="00BA5E98" w:rsidRDefault="006846AC" w:rsidP="001104A1">
          <w:pPr>
            <w:pStyle w:val="23"/>
            <w:rPr>
              <w:kern w:val="2"/>
            </w:rPr>
          </w:pPr>
          <w:hyperlink w:anchor="_Toc190983332" w:history="1">
            <w:r w:rsidR="001104A1" w:rsidRPr="00BA5E98">
              <w:rPr>
                <w:rStyle w:val="af6"/>
                <w:rFonts w:eastAsia="Arial Unicode MS"/>
                <w:bdr w:val="nil"/>
              </w:rPr>
              <w:t>Пробуждённость к Воинству Синтеза</w:t>
            </w:r>
            <w:r w:rsidR="001104A1" w:rsidRPr="00BA5E98">
              <w:rPr>
                <w:webHidden/>
              </w:rPr>
              <w:tab/>
            </w:r>
            <w:r w:rsidR="001104A1" w:rsidRPr="00BA5E98">
              <w:rPr>
                <w:webHidden/>
              </w:rPr>
              <w:fldChar w:fldCharType="begin"/>
            </w:r>
            <w:r w:rsidR="001104A1" w:rsidRPr="00BA5E98">
              <w:rPr>
                <w:webHidden/>
              </w:rPr>
              <w:instrText xml:space="preserve"> PAGEREF _Toc190983332 \h </w:instrText>
            </w:r>
            <w:r w:rsidR="001104A1" w:rsidRPr="00BA5E98">
              <w:rPr>
                <w:webHidden/>
              </w:rPr>
            </w:r>
            <w:r w:rsidR="001104A1" w:rsidRPr="00BA5E98">
              <w:rPr>
                <w:webHidden/>
              </w:rPr>
              <w:fldChar w:fldCharType="separate"/>
            </w:r>
            <w:r w:rsidR="005F6539">
              <w:rPr>
                <w:webHidden/>
              </w:rPr>
              <w:t>103</w:t>
            </w:r>
            <w:r w:rsidR="001104A1" w:rsidRPr="00BA5E98">
              <w:rPr>
                <w:webHidden/>
              </w:rPr>
              <w:fldChar w:fldCharType="end"/>
            </w:r>
          </w:hyperlink>
        </w:p>
        <w:p w14:paraId="18CA1582" w14:textId="751FB3E4" w:rsidR="001104A1" w:rsidRPr="00BA5E98" w:rsidRDefault="006846AC" w:rsidP="001104A1">
          <w:pPr>
            <w:pStyle w:val="23"/>
            <w:rPr>
              <w:kern w:val="2"/>
            </w:rPr>
          </w:pPr>
          <w:hyperlink w:anchor="_Toc190983333" w:history="1">
            <w:r w:rsidR="001104A1" w:rsidRPr="00BA5E98">
              <w:rPr>
                <w:rStyle w:val="af6"/>
                <w:rFonts w:eastAsia="Arial Unicode MS"/>
                <w:bdr w:val="nil"/>
              </w:rPr>
              <w:t>Меч и степень уважения</w:t>
            </w:r>
            <w:r w:rsidR="001104A1" w:rsidRPr="00BA5E98">
              <w:rPr>
                <w:webHidden/>
              </w:rPr>
              <w:tab/>
            </w:r>
            <w:r w:rsidR="001104A1" w:rsidRPr="00BA5E98">
              <w:rPr>
                <w:webHidden/>
              </w:rPr>
              <w:fldChar w:fldCharType="begin"/>
            </w:r>
            <w:r w:rsidR="001104A1" w:rsidRPr="00BA5E98">
              <w:rPr>
                <w:webHidden/>
              </w:rPr>
              <w:instrText xml:space="preserve"> PAGEREF _Toc190983333 \h </w:instrText>
            </w:r>
            <w:r w:rsidR="001104A1" w:rsidRPr="00BA5E98">
              <w:rPr>
                <w:webHidden/>
              </w:rPr>
            </w:r>
            <w:r w:rsidR="001104A1" w:rsidRPr="00BA5E98">
              <w:rPr>
                <w:webHidden/>
              </w:rPr>
              <w:fldChar w:fldCharType="separate"/>
            </w:r>
            <w:r w:rsidR="005F6539">
              <w:rPr>
                <w:webHidden/>
              </w:rPr>
              <w:t>104</w:t>
            </w:r>
            <w:r w:rsidR="001104A1" w:rsidRPr="00BA5E98">
              <w:rPr>
                <w:webHidden/>
              </w:rPr>
              <w:fldChar w:fldCharType="end"/>
            </w:r>
          </w:hyperlink>
        </w:p>
        <w:p w14:paraId="1BA7CC1C" w14:textId="614E52A2" w:rsidR="001104A1" w:rsidRPr="00BA5E98" w:rsidRDefault="006846AC" w:rsidP="001104A1">
          <w:pPr>
            <w:pStyle w:val="23"/>
            <w:rPr>
              <w:kern w:val="2"/>
            </w:rPr>
          </w:pPr>
          <w:hyperlink w:anchor="_Toc190983334" w:history="1">
            <w:r w:rsidR="001104A1" w:rsidRPr="00BA5E98">
              <w:rPr>
                <w:rStyle w:val="af6"/>
                <w:bdr w:val="nil"/>
              </w:rPr>
              <w:t>Что вы усиляете в себе Синтезом? Воплотиться</w:t>
            </w:r>
            <w:r w:rsidR="001104A1">
              <w:rPr>
                <w:rStyle w:val="af6"/>
                <w:bdr w:val="nil"/>
              </w:rPr>
              <w:t xml:space="preserve">, </w:t>
            </w:r>
            <w:r w:rsidR="001104A1" w:rsidRPr="00BA5E98">
              <w:rPr>
                <w:rStyle w:val="af6"/>
                <w:bdr w:val="nil"/>
              </w:rPr>
              <w:t>чтобы преобразиться</w:t>
            </w:r>
            <w:r w:rsidR="001104A1" w:rsidRPr="00BA5E98">
              <w:rPr>
                <w:webHidden/>
              </w:rPr>
              <w:tab/>
            </w:r>
            <w:r w:rsidR="001104A1" w:rsidRPr="00BA5E98">
              <w:rPr>
                <w:webHidden/>
              </w:rPr>
              <w:fldChar w:fldCharType="begin"/>
            </w:r>
            <w:r w:rsidR="001104A1" w:rsidRPr="00BA5E98">
              <w:rPr>
                <w:webHidden/>
              </w:rPr>
              <w:instrText xml:space="preserve"> PAGEREF _Toc190983334 \h </w:instrText>
            </w:r>
            <w:r w:rsidR="001104A1" w:rsidRPr="00BA5E98">
              <w:rPr>
                <w:webHidden/>
              </w:rPr>
            </w:r>
            <w:r w:rsidR="001104A1" w:rsidRPr="00BA5E98">
              <w:rPr>
                <w:webHidden/>
              </w:rPr>
              <w:fldChar w:fldCharType="separate"/>
            </w:r>
            <w:r w:rsidR="005F6539">
              <w:rPr>
                <w:webHidden/>
              </w:rPr>
              <w:t>105</w:t>
            </w:r>
            <w:r w:rsidR="001104A1" w:rsidRPr="00BA5E98">
              <w:rPr>
                <w:webHidden/>
              </w:rPr>
              <w:fldChar w:fldCharType="end"/>
            </w:r>
          </w:hyperlink>
        </w:p>
        <w:p w14:paraId="0F4E0446" w14:textId="758A8B49" w:rsidR="001104A1" w:rsidRPr="00BA5E98" w:rsidRDefault="006846AC" w:rsidP="001104A1">
          <w:pPr>
            <w:pStyle w:val="23"/>
            <w:rPr>
              <w:kern w:val="2"/>
            </w:rPr>
          </w:pPr>
          <w:hyperlink w:anchor="_Toc190983335" w:history="1">
            <w:r w:rsidR="001104A1" w:rsidRPr="00BA5E98">
              <w:rPr>
                <w:rStyle w:val="af6"/>
                <w:b/>
                <w:bCs/>
              </w:rPr>
              <w:t>37 ВЦ Синтез ИВО</w:t>
            </w:r>
            <w:r w:rsidR="001104A1">
              <w:rPr>
                <w:rStyle w:val="af6"/>
                <w:b/>
                <w:bCs/>
              </w:rPr>
              <w:t xml:space="preserve">, </w:t>
            </w:r>
            <w:r w:rsidR="001104A1" w:rsidRPr="00BA5E98">
              <w:rPr>
                <w:rStyle w:val="af6"/>
                <w:b/>
                <w:bCs/>
              </w:rPr>
              <w:t>02-03</w:t>
            </w:r>
            <w:r w:rsidR="00FC08AB">
              <w:rPr>
                <w:rStyle w:val="af6"/>
                <w:b/>
                <w:bCs/>
              </w:rPr>
              <w:t>.02.</w:t>
            </w:r>
            <w:r w:rsidR="001104A1" w:rsidRPr="00BA5E98">
              <w:rPr>
                <w:rStyle w:val="af6"/>
                <w:b/>
                <w:bCs/>
              </w:rPr>
              <w:t>2019г</w:t>
            </w:r>
            <w:r w:rsidR="001104A1">
              <w:rPr>
                <w:rStyle w:val="af6"/>
                <w:b/>
                <w:bCs/>
              </w:rPr>
              <w:t xml:space="preserve">., </w:t>
            </w:r>
            <w:r w:rsidR="001104A1" w:rsidRPr="00BA5E98">
              <w:rPr>
                <w:rStyle w:val="af6"/>
                <w:b/>
                <w:bCs/>
              </w:rPr>
              <w:t xml:space="preserve">Симферополь-Севастополь-Ялта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_Toc190983335 \h </w:instrText>
            </w:r>
            <w:r w:rsidR="001104A1" w:rsidRPr="00BA5E98">
              <w:rPr>
                <w:webHidden/>
              </w:rPr>
            </w:r>
            <w:r w:rsidR="001104A1" w:rsidRPr="00BA5E98">
              <w:rPr>
                <w:webHidden/>
              </w:rPr>
              <w:fldChar w:fldCharType="separate"/>
            </w:r>
            <w:r w:rsidR="005F6539">
              <w:rPr>
                <w:webHidden/>
              </w:rPr>
              <w:t>106</w:t>
            </w:r>
            <w:r w:rsidR="001104A1" w:rsidRPr="00BA5E98">
              <w:rPr>
                <w:webHidden/>
              </w:rPr>
              <w:fldChar w:fldCharType="end"/>
            </w:r>
          </w:hyperlink>
        </w:p>
        <w:p w14:paraId="3F06AA73" w14:textId="1A3D4EDD" w:rsidR="001104A1" w:rsidRPr="00BA5E98" w:rsidRDefault="006846AC" w:rsidP="001104A1">
          <w:pPr>
            <w:pStyle w:val="23"/>
            <w:rPr>
              <w:kern w:val="2"/>
            </w:rPr>
          </w:pPr>
          <w:hyperlink w:anchor="_Toc190983336" w:history="1">
            <w:r w:rsidR="001104A1" w:rsidRPr="00BA5E98">
              <w:rPr>
                <w:rStyle w:val="af6"/>
              </w:rPr>
              <w:t>«Продавливайте» в себе Отца и Владыку</w:t>
            </w:r>
            <w:r w:rsidR="001104A1">
              <w:rPr>
                <w:rStyle w:val="af6"/>
              </w:rPr>
              <w:t xml:space="preserve">. </w:t>
            </w:r>
            <w:r w:rsidR="001104A1" w:rsidRPr="00BA5E98">
              <w:rPr>
                <w:rStyle w:val="af6"/>
              </w:rPr>
              <w:t>Шаги выражения Отца</w:t>
            </w:r>
            <w:r w:rsidR="001104A1">
              <w:rPr>
                <w:rStyle w:val="af6"/>
              </w:rPr>
              <w:t xml:space="preserve">. </w:t>
            </w:r>
            <w:r w:rsidR="001104A1" w:rsidRPr="00BA5E98">
              <w:rPr>
                <w:rStyle w:val="af6"/>
              </w:rPr>
              <w:t>Эволюция</w:t>
            </w:r>
            <w:r w:rsidR="001104A1">
              <w:rPr>
                <w:rStyle w:val="af6"/>
              </w:rPr>
              <w:t xml:space="preserve">. </w:t>
            </w:r>
            <w:r w:rsidR="001104A1" w:rsidRPr="00BA5E98">
              <w:rPr>
                <w:rStyle w:val="af6"/>
              </w:rPr>
              <w:t>Человек Иерархизации</w:t>
            </w:r>
            <w:r w:rsidR="001104A1" w:rsidRPr="00BA5E98">
              <w:rPr>
                <w:webHidden/>
              </w:rPr>
              <w:tab/>
            </w:r>
            <w:r w:rsidR="001104A1" w:rsidRPr="00BA5E98">
              <w:rPr>
                <w:webHidden/>
              </w:rPr>
              <w:fldChar w:fldCharType="begin"/>
            </w:r>
            <w:r w:rsidR="001104A1" w:rsidRPr="00BA5E98">
              <w:rPr>
                <w:webHidden/>
              </w:rPr>
              <w:instrText xml:space="preserve"> PAGEREF _Toc190983336 \h </w:instrText>
            </w:r>
            <w:r w:rsidR="001104A1" w:rsidRPr="00BA5E98">
              <w:rPr>
                <w:webHidden/>
              </w:rPr>
            </w:r>
            <w:r w:rsidR="001104A1" w:rsidRPr="00BA5E98">
              <w:rPr>
                <w:webHidden/>
              </w:rPr>
              <w:fldChar w:fldCharType="separate"/>
            </w:r>
            <w:r w:rsidR="005F6539">
              <w:rPr>
                <w:webHidden/>
              </w:rPr>
              <w:t>106</w:t>
            </w:r>
            <w:r w:rsidR="001104A1" w:rsidRPr="00BA5E98">
              <w:rPr>
                <w:webHidden/>
              </w:rPr>
              <w:fldChar w:fldCharType="end"/>
            </w:r>
          </w:hyperlink>
        </w:p>
        <w:p w14:paraId="7DC5E061" w14:textId="7ABDE0EE" w:rsidR="001104A1" w:rsidRPr="00BA5E98" w:rsidRDefault="006846AC" w:rsidP="001104A1">
          <w:pPr>
            <w:pStyle w:val="23"/>
            <w:rPr>
              <w:kern w:val="2"/>
            </w:rPr>
          </w:pPr>
          <w:hyperlink w:anchor="_Toc190983337" w:history="1">
            <w:r w:rsidR="001104A1" w:rsidRPr="00BA5E98">
              <w:rPr>
                <w:rStyle w:val="af6"/>
              </w:rPr>
              <w:t>Человек Иерархизации</w:t>
            </w:r>
            <w:r w:rsidR="001F5215">
              <w:rPr>
                <w:rStyle w:val="af6"/>
              </w:rPr>
              <w:t xml:space="preserve"> – </w:t>
            </w:r>
            <w:r w:rsidR="001104A1" w:rsidRPr="00BA5E98">
              <w:rPr>
                <w:rStyle w:val="af6"/>
              </w:rPr>
              <w:t>это Огонь Человечности</w:t>
            </w:r>
            <w:r w:rsidR="001104A1">
              <w:rPr>
                <w:rStyle w:val="af6"/>
              </w:rPr>
              <w:t xml:space="preserve">. </w:t>
            </w:r>
            <w:r w:rsidR="001104A1" w:rsidRPr="00BA5E98">
              <w:rPr>
                <w:rStyle w:val="af6"/>
              </w:rPr>
              <w:t>Самый совершенный вид состояния Человека</w:t>
            </w:r>
            <w:r w:rsidR="001104A1" w:rsidRPr="00BA5E98">
              <w:rPr>
                <w:webHidden/>
              </w:rPr>
              <w:tab/>
            </w:r>
            <w:r w:rsidR="001104A1" w:rsidRPr="00BA5E98">
              <w:rPr>
                <w:webHidden/>
              </w:rPr>
              <w:fldChar w:fldCharType="begin"/>
            </w:r>
            <w:r w:rsidR="001104A1" w:rsidRPr="00BA5E98">
              <w:rPr>
                <w:webHidden/>
              </w:rPr>
              <w:instrText xml:space="preserve"> PAGEREF _Toc190983337 \h </w:instrText>
            </w:r>
            <w:r w:rsidR="001104A1" w:rsidRPr="00BA5E98">
              <w:rPr>
                <w:webHidden/>
              </w:rPr>
            </w:r>
            <w:r w:rsidR="001104A1" w:rsidRPr="00BA5E98">
              <w:rPr>
                <w:webHidden/>
              </w:rPr>
              <w:fldChar w:fldCharType="separate"/>
            </w:r>
            <w:r w:rsidR="005F6539">
              <w:rPr>
                <w:webHidden/>
              </w:rPr>
              <w:t>109</w:t>
            </w:r>
            <w:r w:rsidR="001104A1" w:rsidRPr="00BA5E98">
              <w:rPr>
                <w:webHidden/>
              </w:rPr>
              <w:fldChar w:fldCharType="end"/>
            </w:r>
          </w:hyperlink>
        </w:p>
        <w:p w14:paraId="2B3DEAF1" w14:textId="51345EAE" w:rsidR="001104A1" w:rsidRPr="00BA5E98" w:rsidRDefault="006846AC" w:rsidP="001104A1">
          <w:pPr>
            <w:pStyle w:val="23"/>
            <w:rPr>
              <w:kern w:val="2"/>
            </w:rPr>
          </w:pPr>
          <w:hyperlink w:anchor="_Toc190983338" w:history="1">
            <w:r w:rsidR="001104A1" w:rsidRPr="00BA5E98">
              <w:rPr>
                <w:rStyle w:val="af6"/>
                <w:b/>
                <w:bCs/>
              </w:rPr>
              <w:t>38 ВЦ Синтез ИВО</w:t>
            </w:r>
            <w:r w:rsidR="001104A1">
              <w:rPr>
                <w:rStyle w:val="af6"/>
                <w:b/>
                <w:bCs/>
              </w:rPr>
              <w:t xml:space="preserve">, </w:t>
            </w:r>
            <w:r w:rsidR="001104A1" w:rsidRPr="00BA5E98">
              <w:rPr>
                <w:rStyle w:val="af6"/>
                <w:b/>
                <w:bCs/>
              </w:rPr>
              <w:t>02-03</w:t>
            </w:r>
            <w:r w:rsidR="00FC08AB">
              <w:rPr>
                <w:rStyle w:val="af6"/>
                <w:b/>
                <w:bCs/>
              </w:rPr>
              <w:t>.03.</w:t>
            </w:r>
            <w:r w:rsidR="001104A1" w:rsidRPr="00BA5E98">
              <w:rPr>
                <w:rStyle w:val="af6"/>
                <w:b/>
                <w:bCs/>
              </w:rPr>
              <w:t>2019г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_Toc190983338 \h </w:instrText>
            </w:r>
            <w:r w:rsidR="001104A1" w:rsidRPr="00BA5E98">
              <w:rPr>
                <w:webHidden/>
              </w:rPr>
            </w:r>
            <w:r w:rsidR="001104A1" w:rsidRPr="00BA5E98">
              <w:rPr>
                <w:webHidden/>
              </w:rPr>
              <w:fldChar w:fldCharType="separate"/>
            </w:r>
            <w:r w:rsidR="005F6539">
              <w:rPr>
                <w:webHidden/>
              </w:rPr>
              <w:t>110</w:t>
            </w:r>
            <w:r w:rsidR="001104A1" w:rsidRPr="00BA5E98">
              <w:rPr>
                <w:webHidden/>
              </w:rPr>
              <w:fldChar w:fldCharType="end"/>
            </w:r>
          </w:hyperlink>
        </w:p>
        <w:p w14:paraId="016AE337" w14:textId="261775F9" w:rsidR="001104A1" w:rsidRPr="00BA5E98" w:rsidRDefault="006846AC" w:rsidP="001104A1">
          <w:pPr>
            <w:pStyle w:val="23"/>
            <w:rPr>
              <w:kern w:val="2"/>
            </w:rPr>
          </w:pPr>
          <w:hyperlink w:anchor="_Toc190983339" w:history="1">
            <w:r w:rsidR="001104A1" w:rsidRPr="00BA5E98">
              <w:rPr>
                <w:rStyle w:val="af6"/>
              </w:rPr>
              <w:t>Должностная Компетенция ИВДИВО с правами Аватара</w:t>
            </w:r>
            <w:r w:rsidR="001104A1" w:rsidRPr="00BA5E98">
              <w:rPr>
                <w:webHidden/>
              </w:rPr>
              <w:tab/>
            </w:r>
            <w:r w:rsidR="001104A1" w:rsidRPr="00BA5E98">
              <w:rPr>
                <w:webHidden/>
              </w:rPr>
              <w:fldChar w:fldCharType="begin"/>
            </w:r>
            <w:r w:rsidR="001104A1" w:rsidRPr="00BA5E98">
              <w:rPr>
                <w:webHidden/>
              </w:rPr>
              <w:instrText xml:space="preserve"> PAGEREF _Toc190983339 \h </w:instrText>
            </w:r>
            <w:r w:rsidR="001104A1" w:rsidRPr="00BA5E98">
              <w:rPr>
                <w:webHidden/>
              </w:rPr>
            </w:r>
            <w:r w:rsidR="001104A1" w:rsidRPr="00BA5E98">
              <w:rPr>
                <w:webHidden/>
              </w:rPr>
              <w:fldChar w:fldCharType="separate"/>
            </w:r>
            <w:r w:rsidR="005F6539">
              <w:rPr>
                <w:webHidden/>
              </w:rPr>
              <w:t>110</w:t>
            </w:r>
            <w:r w:rsidR="001104A1" w:rsidRPr="00BA5E98">
              <w:rPr>
                <w:webHidden/>
              </w:rPr>
              <w:fldChar w:fldCharType="end"/>
            </w:r>
          </w:hyperlink>
        </w:p>
        <w:p w14:paraId="7C9B6947" w14:textId="2F4F35F7" w:rsidR="001104A1" w:rsidRPr="00BA5E98" w:rsidRDefault="006846AC" w:rsidP="001104A1">
          <w:pPr>
            <w:pStyle w:val="23"/>
            <w:rPr>
              <w:kern w:val="2"/>
            </w:rPr>
          </w:pPr>
          <w:hyperlink w:anchor="_Toc190983340" w:history="1">
            <w:r w:rsidR="001104A1" w:rsidRPr="00BA5E98">
              <w:rPr>
                <w:rStyle w:val="af6"/>
                <w:b/>
                <w:bCs/>
              </w:rPr>
              <w:t>42 Синтез ИВО</w:t>
            </w:r>
            <w:r w:rsidR="001104A1">
              <w:rPr>
                <w:rStyle w:val="af6"/>
                <w:b/>
                <w:bCs/>
              </w:rPr>
              <w:t xml:space="preserve">, </w:t>
            </w:r>
            <w:r w:rsidR="001104A1" w:rsidRPr="00BA5E98">
              <w:rPr>
                <w:rStyle w:val="af6"/>
                <w:b/>
                <w:bCs/>
              </w:rPr>
              <w:t>14-15</w:t>
            </w:r>
            <w:r w:rsidR="00FC08AB">
              <w:rPr>
                <w:rStyle w:val="af6"/>
                <w:b/>
                <w:bCs/>
              </w:rPr>
              <w:t>.12.</w:t>
            </w:r>
            <w:r w:rsidR="001104A1" w:rsidRPr="00BA5E98">
              <w:rPr>
                <w:rStyle w:val="af6"/>
                <w:b/>
                <w:bCs/>
              </w:rPr>
              <w:t>2019г</w:t>
            </w:r>
            <w:r w:rsidR="001104A1">
              <w:rPr>
                <w:rStyle w:val="af6"/>
                <w:b/>
                <w:bCs/>
              </w:rPr>
              <w:t xml:space="preserve">., </w:t>
            </w:r>
            <w:r w:rsidR="001104A1" w:rsidRPr="00BA5E98">
              <w:rPr>
                <w:rStyle w:val="af6"/>
                <w:b/>
                <w:bCs/>
              </w:rPr>
              <w:t>Краснодар-Адыгея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_Toc190983340 \h </w:instrText>
            </w:r>
            <w:r w:rsidR="001104A1" w:rsidRPr="00BA5E98">
              <w:rPr>
                <w:webHidden/>
              </w:rPr>
            </w:r>
            <w:r w:rsidR="001104A1" w:rsidRPr="00BA5E98">
              <w:rPr>
                <w:webHidden/>
              </w:rPr>
              <w:fldChar w:fldCharType="separate"/>
            </w:r>
            <w:r w:rsidR="005F6539">
              <w:rPr>
                <w:webHidden/>
              </w:rPr>
              <w:t>111</w:t>
            </w:r>
            <w:r w:rsidR="001104A1" w:rsidRPr="00BA5E98">
              <w:rPr>
                <w:webHidden/>
              </w:rPr>
              <w:fldChar w:fldCharType="end"/>
            </w:r>
          </w:hyperlink>
        </w:p>
        <w:p w14:paraId="7122C0C0" w14:textId="3E5409B9" w:rsidR="001104A1" w:rsidRPr="00BA5E98" w:rsidRDefault="006846AC" w:rsidP="001104A1">
          <w:pPr>
            <w:pStyle w:val="23"/>
            <w:rPr>
              <w:kern w:val="2"/>
            </w:rPr>
          </w:pPr>
          <w:hyperlink w:anchor="_Toc190983341" w:history="1">
            <w:r w:rsidR="001104A1" w:rsidRPr="00BA5E98">
              <w:rPr>
                <w:rStyle w:val="af6"/>
              </w:rPr>
              <w:t>Метод энергопотенциального обмена с Подразделением</w:t>
            </w:r>
            <w:r w:rsidR="001104A1" w:rsidRPr="00BA5E98">
              <w:rPr>
                <w:webHidden/>
              </w:rPr>
              <w:tab/>
            </w:r>
            <w:r w:rsidR="001104A1" w:rsidRPr="00BA5E98">
              <w:rPr>
                <w:webHidden/>
              </w:rPr>
              <w:fldChar w:fldCharType="begin"/>
            </w:r>
            <w:r w:rsidR="001104A1" w:rsidRPr="00BA5E98">
              <w:rPr>
                <w:webHidden/>
              </w:rPr>
              <w:instrText xml:space="preserve"> PAGEREF _Toc190983341 \h </w:instrText>
            </w:r>
            <w:r w:rsidR="001104A1" w:rsidRPr="00BA5E98">
              <w:rPr>
                <w:webHidden/>
              </w:rPr>
            </w:r>
            <w:r w:rsidR="001104A1" w:rsidRPr="00BA5E98">
              <w:rPr>
                <w:webHidden/>
              </w:rPr>
              <w:fldChar w:fldCharType="separate"/>
            </w:r>
            <w:r w:rsidR="005F6539">
              <w:rPr>
                <w:webHidden/>
              </w:rPr>
              <w:t>111</w:t>
            </w:r>
            <w:r w:rsidR="001104A1" w:rsidRPr="00BA5E98">
              <w:rPr>
                <w:webHidden/>
              </w:rPr>
              <w:fldChar w:fldCharType="end"/>
            </w:r>
          </w:hyperlink>
        </w:p>
        <w:p w14:paraId="5D498A26" w14:textId="45874D62" w:rsidR="001104A1" w:rsidRPr="00BA5E98" w:rsidRDefault="006846AC" w:rsidP="001104A1">
          <w:pPr>
            <w:pStyle w:val="23"/>
            <w:rPr>
              <w:kern w:val="2"/>
            </w:rPr>
          </w:pPr>
          <w:hyperlink w:anchor="_Toc190983342" w:history="1">
            <w:r w:rsidR="001104A1" w:rsidRPr="00BA5E98">
              <w:rPr>
                <w:rStyle w:val="af6"/>
              </w:rPr>
              <w:t>Ситуация с Морией на Энергопотенциал</w:t>
            </w:r>
            <w:r w:rsidR="001104A1" w:rsidRPr="00BA5E98">
              <w:rPr>
                <w:webHidden/>
              </w:rPr>
              <w:tab/>
            </w:r>
            <w:r w:rsidR="001104A1" w:rsidRPr="00BA5E98">
              <w:rPr>
                <w:webHidden/>
              </w:rPr>
              <w:fldChar w:fldCharType="begin"/>
            </w:r>
            <w:r w:rsidR="001104A1" w:rsidRPr="00BA5E98">
              <w:rPr>
                <w:webHidden/>
              </w:rPr>
              <w:instrText xml:space="preserve"> PAGEREF _Toc190983342 \h </w:instrText>
            </w:r>
            <w:r w:rsidR="001104A1" w:rsidRPr="00BA5E98">
              <w:rPr>
                <w:webHidden/>
              </w:rPr>
            </w:r>
            <w:r w:rsidR="001104A1" w:rsidRPr="00BA5E98">
              <w:rPr>
                <w:webHidden/>
              </w:rPr>
              <w:fldChar w:fldCharType="separate"/>
            </w:r>
            <w:r w:rsidR="005F6539">
              <w:rPr>
                <w:webHidden/>
              </w:rPr>
              <w:t>111</w:t>
            </w:r>
            <w:r w:rsidR="001104A1" w:rsidRPr="00BA5E98">
              <w:rPr>
                <w:webHidden/>
              </w:rPr>
              <w:fldChar w:fldCharType="end"/>
            </w:r>
          </w:hyperlink>
        </w:p>
        <w:p w14:paraId="6945AC25" w14:textId="38CDB6C7" w:rsidR="001104A1" w:rsidRPr="00BA5E98" w:rsidRDefault="006846AC" w:rsidP="001104A1">
          <w:pPr>
            <w:pStyle w:val="23"/>
            <w:rPr>
              <w:kern w:val="2"/>
            </w:rPr>
          </w:pPr>
          <w:hyperlink w:anchor="_Toc190983343" w:history="1">
            <w:r w:rsidR="001104A1" w:rsidRPr="00BA5E98">
              <w:rPr>
                <w:rStyle w:val="af6"/>
                <w:b/>
                <w:bCs/>
              </w:rPr>
              <w:t>43 Синтез ИВО</w:t>
            </w:r>
            <w:r w:rsidR="001104A1">
              <w:rPr>
                <w:rStyle w:val="af6"/>
                <w:b/>
                <w:bCs/>
              </w:rPr>
              <w:t xml:space="preserve">, </w:t>
            </w:r>
            <w:r w:rsidR="001104A1" w:rsidRPr="00BA5E98">
              <w:rPr>
                <w:rStyle w:val="af6"/>
                <w:b/>
                <w:bCs/>
              </w:rPr>
              <w:t>11-12</w:t>
            </w:r>
            <w:r w:rsidR="00FC08AB">
              <w:rPr>
                <w:rStyle w:val="af6"/>
                <w:b/>
                <w:bCs/>
              </w:rPr>
              <w:t>.01.</w:t>
            </w:r>
            <w:r w:rsidR="001104A1" w:rsidRPr="00BA5E98">
              <w:rPr>
                <w:rStyle w:val="af6"/>
                <w:b/>
                <w:bCs/>
              </w:rPr>
              <w:t>2020г</w:t>
            </w:r>
            <w:r w:rsidR="001104A1">
              <w:rPr>
                <w:rStyle w:val="af6"/>
                <w:b/>
                <w:bCs/>
              </w:rPr>
              <w:t xml:space="preserve">., </w:t>
            </w:r>
            <w:r w:rsidR="001104A1" w:rsidRPr="00BA5E98">
              <w:rPr>
                <w:rStyle w:val="af6"/>
                <w:b/>
                <w:bCs/>
              </w:rPr>
              <w:t>Краснодар-Адыгея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_Toc190983343 \h </w:instrText>
            </w:r>
            <w:r w:rsidR="001104A1" w:rsidRPr="00BA5E98">
              <w:rPr>
                <w:webHidden/>
              </w:rPr>
            </w:r>
            <w:r w:rsidR="001104A1" w:rsidRPr="00BA5E98">
              <w:rPr>
                <w:webHidden/>
              </w:rPr>
              <w:fldChar w:fldCharType="separate"/>
            </w:r>
            <w:r w:rsidR="005F6539">
              <w:rPr>
                <w:webHidden/>
              </w:rPr>
              <w:t>111</w:t>
            </w:r>
            <w:r w:rsidR="001104A1" w:rsidRPr="00BA5E98">
              <w:rPr>
                <w:webHidden/>
              </w:rPr>
              <w:fldChar w:fldCharType="end"/>
            </w:r>
          </w:hyperlink>
        </w:p>
        <w:p w14:paraId="30E9E733" w14:textId="0AE18E6F" w:rsidR="001104A1" w:rsidRPr="00BA5E98" w:rsidRDefault="006846AC" w:rsidP="001104A1">
          <w:pPr>
            <w:pStyle w:val="23"/>
            <w:rPr>
              <w:kern w:val="2"/>
            </w:rPr>
          </w:pPr>
          <w:hyperlink w:anchor="_Toc190983344" w:history="1">
            <w:r w:rsidR="001104A1" w:rsidRPr="00BA5E98">
              <w:rPr>
                <w:rStyle w:val="af6"/>
              </w:rPr>
              <w:t>О методах и методической базе</w:t>
            </w:r>
            <w:r w:rsidR="001104A1" w:rsidRPr="00BA5E98">
              <w:rPr>
                <w:webHidden/>
              </w:rPr>
              <w:tab/>
            </w:r>
            <w:r w:rsidR="001104A1" w:rsidRPr="00BA5E98">
              <w:rPr>
                <w:webHidden/>
              </w:rPr>
              <w:fldChar w:fldCharType="begin"/>
            </w:r>
            <w:r w:rsidR="001104A1" w:rsidRPr="00BA5E98">
              <w:rPr>
                <w:webHidden/>
              </w:rPr>
              <w:instrText xml:space="preserve"> PAGEREF _Toc190983344 \h </w:instrText>
            </w:r>
            <w:r w:rsidR="001104A1" w:rsidRPr="00BA5E98">
              <w:rPr>
                <w:webHidden/>
              </w:rPr>
            </w:r>
            <w:r w:rsidR="001104A1" w:rsidRPr="00BA5E98">
              <w:rPr>
                <w:webHidden/>
              </w:rPr>
              <w:fldChar w:fldCharType="separate"/>
            </w:r>
            <w:r w:rsidR="005F6539">
              <w:rPr>
                <w:webHidden/>
              </w:rPr>
              <w:t>111</w:t>
            </w:r>
            <w:r w:rsidR="001104A1" w:rsidRPr="00BA5E98">
              <w:rPr>
                <w:webHidden/>
              </w:rPr>
              <w:fldChar w:fldCharType="end"/>
            </w:r>
          </w:hyperlink>
        </w:p>
        <w:p w14:paraId="18576E9D" w14:textId="4E2D8378" w:rsidR="001104A1" w:rsidRPr="00BA5E98" w:rsidRDefault="006846AC" w:rsidP="001104A1">
          <w:pPr>
            <w:pStyle w:val="23"/>
            <w:rPr>
              <w:kern w:val="2"/>
            </w:rPr>
          </w:pPr>
          <w:hyperlink w:anchor="_Toc190983345" w:history="1">
            <w:r w:rsidR="001104A1" w:rsidRPr="00BA5E98">
              <w:rPr>
                <w:rStyle w:val="af6"/>
                <w:b/>
                <w:bCs/>
              </w:rPr>
              <w:t>44 ВЦ Синтез ИВО</w:t>
            </w:r>
            <w:r w:rsidR="001104A1">
              <w:rPr>
                <w:rStyle w:val="af6"/>
                <w:b/>
                <w:bCs/>
              </w:rPr>
              <w:t xml:space="preserve">, </w:t>
            </w:r>
            <w:r w:rsidR="001104A1" w:rsidRPr="00BA5E98">
              <w:rPr>
                <w:rStyle w:val="af6"/>
                <w:b/>
                <w:bCs/>
              </w:rPr>
              <w:t>05-06</w:t>
            </w:r>
            <w:r w:rsidR="00FC08AB">
              <w:rPr>
                <w:rStyle w:val="af6"/>
                <w:b/>
                <w:bCs/>
              </w:rPr>
              <w:t>.10.</w:t>
            </w:r>
            <w:r w:rsidR="001104A1" w:rsidRPr="00BA5E98">
              <w:rPr>
                <w:rStyle w:val="af6"/>
                <w:b/>
                <w:bCs/>
              </w:rPr>
              <w:t>2019г</w:t>
            </w:r>
            <w:r w:rsidR="001104A1">
              <w:rPr>
                <w:rStyle w:val="af6"/>
                <w:b/>
                <w:bCs/>
              </w:rPr>
              <w:t xml:space="preserve">., </w:t>
            </w:r>
            <w:r w:rsidR="001104A1" w:rsidRPr="00BA5E98">
              <w:rPr>
                <w:rStyle w:val="af6"/>
                <w:b/>
                <w:bCs/>
              </w:rPr>
              <w:t xml:space="preserve">Симферополь-Севастополь-Ялта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_Toc190983345 \h </w:instrText>
            </w:r>
            <w:r w:rsidR="001104A1" w:rsidRPr="00BA5E98">
              <w:rPr>
                <w:webHidden/>
              </w:rPr>
            </w:r>
            <w:r w:rsidR="001104A1" w:rsidRPr="00BA5E98">
              <w:rPr>
                <w:webHidden/>
              </w:rPr>
              <w:fldChar w:fldCharType="separate"/>
            </w:r>
            <w:r w:rsidR="005F6539">
              <w:rPr>
                <w:webHidden/>
              </w:rPr>
              <w:t>112</w:t>
            </w:r>
            <w:r w:rsidR="001104A1" w:rsidRPr="00BA5E98">
              <w:rPr>
                <w:webHidden/>
              </w:rPr>
              <w:fldChar w:fldCharType="end"/>
            </w:r>
          </w:hyperlink>
        </w:p>
        <w:p w14:paraId="6D3B43C4" w14:textId="6B74FE60" w:rsidR="001104A1" w:rsidRPr="00BA5E98" w:rsidRDefault="006846AC" w:rsidP="001104A1">
          <w:pPr>
            <w:pStyle w:val="23"/>
            <w:rPr>
              <w:kern w:val="2"/>
            </w:rPr>
          </w:pPr>
          <w:hyperlink w:anchor="_Toc190983346" w:history="1">
            <w:r w:rsidR="001104A1" w:rsidRPr="00BA5E98">
              <w:rPr>
                <w:rStyle w:val="af6"/>
              </w:rPr>
              <w:t>Видеть и работать с Трансвизорными телами</w:t>
            </w:r>
            <w:r w:rsidR="001F5215">
              <w:rPr>
                <w:rStyle w:val="af6"/>
              </w:rPr>
              <w:t xml:space="preserve"> – </w:t>
            </w:r>
            <w:r w:rsidR="001104A1" w:rsidRPr="00BA5E98">
              <w:rPr>
                <w:rStyle w:val="af6"/>
              </w:rPr>
              <w:t>работа над собой</w:t>
            </w:r>
            <w:r w:rsidR="001104A1" w:rsidRPr="00BA5E98">
              <w:rPr>
                <w:webHidden/>
              </w:rPr>
              <w:tab/>
            </w:r>
            <w:r w:rsidR="001104A1" w:rsidRPr="00BA5E98">
              <w:rPr>
                <w:webHidden/>
              </w:rPr>
              <w:fldChar w:fldCharType="begin"/>
            </w:r>
            <w:r w:rsidR="001104A1" w:rsidRPr="00BA5E98">
              <w:rPr>
                <w:webHidden/>
              </w:rPr>
              <w:instrText xml:space="preserve"> PAGEREF _Toc190983346 \h </w:instrText>
            </w:r>
            <w:r w:rsidR="001104A1" w:rsidRPr="00BA5E98">
              <w:rPr>
                <w:webHidden/>
              </w:rPr>
            </w:r>
            <w:r w:rsidR="001104A1" w:rsidRPr="00BA5E98">
              <w:rPr>
                <w:webHidden/>
              </w:rPr>
              <w:fldChar w:fldCharType="separate"/>
            </w:r>
            <w:r w:rsidR="005F6539">
              <w:rPr>
                <w:webHidden/>
              </w:rPr>
              <w:t>112</w:t>
            </w:r>
            <w:r w:rsidR="001104A1" w:rsidRPr="00BA5E98">
              <w:rPr>
                <w:webHidden/>
              </w:rPr>
              <w:fldChar w:fldCharType="end"/>
            </w:r>
          </w:hyperlink>
        </w:p>
        <w:p w14:paraId="15A3A207" w14:textId="21BB6F7D" w:rsidR="001104A1" w:rsidRPr="00BA5E98" w:rsidRDefault="006846AC" w:rsidP="001104A1">
          <w:pPr>
            <w:pStyle w:val="23"/>
            <w:rPr>
              <w:kern w:val="2"/>
            </w:rPr>
          </w:pPr>
          <w:hyperlink w:anchor="_Toc190983347" w:history="1">
            <w:r w:rsidR="001104A1" w:rsidRPr="00BA5E98">
              <w:rPr>
                <w:rStyle w:val="af6"/>
                <w:b/>
                <w:bCs/>
              </w:rPr>
              <w:t>44 (10) Синтез ИВО</w:t>
            </w:r>
            <w:r w:rsidR="001104A1">
              <w:rPr>
                <w:rStyle w:val="af6"/>
                <w:b/>
                <w:bCs/>
              </w:rPr>
              <w:t xml:space="preserve">, </w:t>
            </w:r>
            <w:r w:rsidR="001104A1" w:rsidRPr="00BA5E98">
              <w:rPr>
                <w:rStyle w:val="af6"/>
                <w:b/>
                <w:bCs/>
              </w:rPr>
              <w:t>06-07</w:t>
            </w:r>
            <w:r w:rsidR="00FC08AB">
              <w:rPr>
                <w:rStyle w:val="af6"/>
                <w:b/>
                <w:bCs/>
              </w:rPr>
              <w:t>.12.</w:t>
            </w:r>
            <w:r w:rsidR="001104A1" w:rsidRPr="00BA5E98">
              <w:rPr>
                <w:rStyle w:val="af6"/>
                <w:b/>
                <w:bCs/>
              </w:rPr>
              <w:t>2021г</w:t>
            </w:r>
            <w:r w:rsidR="001104A1">
              <w:rPr>
                <w:rStyle w:val="af6"/>
                <w:b/>
                <w:bCs/>
              </w:rPr>
              <w:t xml:space="preserve">., </w:t>
            </w:r>
            <w:r w:rsidR="001104A1" w:rsidRPr="00BA5E98">
              <w:rPr>
                <w:rStyle w:val="af6"/>
                <w:b/>
                <w:bCs/>
              </w:rPr>
              <w:t>Минск-Витебск-Борисов-Белая Вежа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_Toc190983347 \h </w:instrText>
            </w:r>
            <w:r w:rsidR="001104A1" w:rsidRPr="00BA5E98">
              <w:rPr>
                <w:webHidden/>
              </w:rPr>
            </w:r>
            <w:r w:rsidR="001104A1" w:rsidRPr="00BA5E98">
              <w:rPr>
                <w:webHidden/>
              </w:rPr>
              <w:fldChar w:fldCharType="separate"/>
            </w:r>
            <w:r w:rsidR="005F6539">
              <w:rPr>
                <w:webHidden/>
              </w:rPr>
              <w:t>112</w:t>
            </w:r>
            <w:r w:rsidR="001104A1" w:rsidRPr="00BA5E98">
              <w:rPr>
                <w:webHidden/>
              </w:rPr>
              <w:fldChar w:fldCharType="end"/>
            </w:r>
          </w:hyperlink>
        </w:p>
        <w:p w14:paraId="418BA8B4" w14:textId="59FAB4A1" w:rsidR="001104A1" w:rsidRPr="00BA5E98" w:rsidRDefault="006846AC" w:rsidP="001104A1">
          <w:pPr>
            <w:pStyle w:val="23"/>
            <w:rPr>
              <w:kern w:val="2"/>
            </w:rPr>
          </w:pPr>
          <w:hyperlink w:anchor="_Toc190983348" w:history="1">
            <w:r w:rsidR="001104A1" w:rsidRPr="00BA5E98">
              <w:rPr>
                <w:rStyle w:val="af6"/>
              </w:rPr>
              <w:t>Методика передвижения по этажам</w:t>
            </w:r>
            <w:r w:rsidR="001F5215">
              <w:rPr>
                <w:rStyle w:val="af6"/>
              </w:rPr>
              <w:t xml:space="preserve"> – </w:t>
            </w:r>
            <w:r w:rsidR="001104A1" w:rsidRPr="00BA5E98">
              <w:rPr>
                <w:rStyle w:val="af6"/>
              </w:rPr>
              <w:t>как мы ходим</w:t>
            </w:r>
            <w:r w:rsidR="001104A1">
              <w:rPr>
                <w:rStyle w:val="af6"/>
              </w:rPr>
              <w:t xml:space="preserve">, </w:t>
            </w:r>
            <w:r w:rsidR="001104A1" w:rsidRPr="00BA5E98">
              <w:rPr>
                <w:rStyle w:val="af6"/>
              </w:rPr>
              <w:t>парим</w:t>
            </w:r>
            <w:r w:rsidR="001104A1">
              <w:rPr>
                <w:rStyle w:val="af6"/>
              </w:rPr>
              <w:t xml:space="preserve">, </w:t>
            </w:r>
            <w:r w:rsidR="001104A1" w:rsidRPr="00BA5E98">
              <w:rPr>
                <w:rStyle w:val="af6"/>
              </w:rPr>
              <w:t>летаем</w:t>
            </w:r>
            <w:r w:rsidR="001104A1" w:rsidRPr="00BA5E98">
              <w:rPr>
                <w:webHidden/>
              </w:rPr>
              <w:tab/>
            </w:r>
            <w:r w:rsidR="001104A1" w:rsidRPr="00BA5E98">
              <w:rPr>
                <w:webHidden/>
              </w:rPr>
              <w:fldChar w:fldCharType="begin"/>
            </w:r>
            <w:r w:rsidR="001104A1" w:rsidRPr="00BA5E98">
              <w:rPr>
                <w:webHidden/>
              </w:rPr>
              <w:instrText xml:space="preserve"> PAGEREF _Toc190983348 \h </w:instrText>
            </w:r>
            <w:r w:rsidR="001104A1" w:rsidRPr="00BA5E98">
              <w:rPr>
                <w:webHidden/>
              </w:rPr>
            </w:r>
            <w:r w:rsidR="001104A1" w:rsidRPr="00BA5E98">
              <w:rPr>
                <w:webHidden/>
              </w:rPr>
              <w:fldChar w:fldCharType="separate"/>
            </w:r>
            <w:r w:rsidR="005F6539">
              <w:rPr>
                <w:webHidden/>
              </w:rPr>
              <w:t>112</w:t>
            </w:r>
            <w:r w:rsidR="001104A1" w:rsidRPr="00BA5E98">
              <w:rPr>
                <w:webHidden/>
              </w:rPr>
              <w:fldChar w:fldCharType="end"/>
            </w:r>
          </w:hyperlink>
        </w:p>
        <w:p w14:paraId="25D3EA24" w14:textId="313907D0" w:rsidR="001104A1" w:rsidRPr="00BA5E98" w:rsidRDefault="006846AC" w:rsidP="001104A1">
          <w:pPr>
            <w:pStyle w:val="23"/>
            <w:rPr>
              <w:kern w:val="2"/>
            </w:rPr>
          </w:pPr>
          <w:hyperlink w:anchor="_Toc190983349" w:history="1">
            <w:r w:rsidR="001104A1" w:rsidRPr="00BA5E98">
              <w:rPr>
                <w:rStyle w:val="af6"/>
              </w:rPr>
              <w:t>Как надо настроиться на практику</w:t>
            </w:r>
            <w:r w:rsidR="001104A1" w:rsidRPr="00BA5E98">
              <w:rPr>
                <w:webHidden/>
              </w:rPr>
              <w:tab/>
            </w:r>
            <w:r w:rsidR="001104A1" w:rsidRPr="00BA5E98">
              <w:rPr>
                <w:webHidden/>
              </w:rPr>
              <w:fldChar w:fldCharType="begin"/>
            </w:r>
            <w:r w:rsidR="001104A1" w:rsidRPr="00BA5E98">
              <w:rPr>
                <w:webHidden/>
              </w:rPr>
              <w:instrText xml:space="preserve"> PAGEREF _Toc190983349 \h </w:instrText>
            </w:r>
            <w:r w:rsidR="001104A1" w:rsidRPr="00BA5E98">
              <w:rPr>
                <w:webHidden/>
              </w:rPr>
            </w:r>
            <w:r w:rsidR="001104A1" w:rsidRPr="00BA5E98">
              <w:rPr>
                <w:webHidden/>
              </w:rPr>
              <w:fldChar w:fldCharType="separate"/>
            </w:r>
            <w:r w:rsidR="005F6539">
              <w:rPr>
                <w:webHidden/>
              </w:rPr>
              <w:t>116</w:t>
            </w:r>
            <w:r w:rsidR="001104A1" w:rsidRPr="00BA5E98">
              <w:rPr>
                <w:webHidden/>
              </w:rPr>
              <w:fldChar w:fldCharType="end"/>
            </w:r>
          </w:hyperlink>
        </w:p>
        <w:p w14:paraId="4DCA3E5E" w14:textId="3BECE172" w:rsidR="001104A1" w:rsidRPr="00BA5E98" w:rsidRDefault="006846AC" w:rsidP="001104A1">
          <w:pPr>
            <w:pStyle w:val="23"/>
            <w:rPr>
              <w:kern w:val="2"/>
            </w:rPr>
          </w:pPr>
          <w:hyperlink w:anchor="_Toc190983350" w:history="1">
            <w:r w:rsidR="001104A1" w:rsidRPr="00BA5E98">
              <w:rPr>
                <w:rStyle w:val="af6"/>
              </w:rPr>
              <w:t>Процесс подготовки практики и настройка на неё</w:t>
            </w:r>
            <w:r w:rsidR="001104A1" w:rsidRPr="00BA5E98">
              <w:rPr>
                <w:webHidden/>
              </w:rPr>
              <w:tab/>
            </w:r>
            <w:r w:rsidR="001104A1" w:rsidRPr="00BA5E98">
              <w:rPr>
                <w:webHidden/>
              </w:rPr>
              <w:fldChar w:fldCharType="begin"/>
            </w:r>
            <w:r w:rsidR="001104A1" w:rsidRPr="00BA5E98">
              <w:rPr>
                <w:webHidden/>
              </w:rPr>
              <w:instrText xml:space="preserve"> PAGEREF _Toc190983350 \h </w:instrText>
            </w:r>
            <w:r w:rsidR="001104A1" w:rsidRPr="00BA5E98">
              <w:rPr>
                <w:webHidden/>
              </w:rPr>
            </w:r>
            <w:r w:rsidR="001104A1" w:rsidRPr="00BA5E98">
              <w:rPr>
                <w:webHidden/>
              </w:rPr>
              <w:fldChar w:fldCharType="separate"/>
            </w:r>
            <w:r w:rsidR="005F6539">
              <w:rPr>
                <w:webHidden/>
              </w:rPr>
              <w:t>118</w:t>
            </w:r>
            <w:r w:rsidR="001104A1" w:rsidRPr="00BA5E98">
              <w:rPr>
                <w:webHidden/>
              </w:rPr>
              <w:fldChar w:fldCharType="end"/>
            </w:r>
          </w:hyperlink>
        </w:p>
        <w:p w14:paraId="62C78D70" w14:textId="52C74FE4" w:rsidR="001104A1" w:rsidRPr="00BA5E98" w:rsidRDefault="006846AC" w:rsidP="001104A1">
          <w:pPr>
            <w:pStyle w:val="23"/>
            <w:rPr>
              <w:kern w:val="2"/>
            </w:rPr>
          </w:pPr>
          <w:hyperlink w:anchor="_Toc190983351" w:history="1">
            <w:r w:rsidR="001104A1" w:rsidRPr="00BA5E98">
              <w:rPr>
                <w:rStyle w:val="af6"/>
                <w:b/>
                <w:bCs/>
              </w:rPr>
              <w:t>46 Синтез ИВО</w:t>
            </w:r>
            <w:r w:rsidR="001104A1">
              <w:rPr>
                <w:rStyle w:val="af6"/>
                <w:b/>
                <w:bCs/>
              </w:rPr>
              <w:t xml:space="preserve">, </w:t>
            </w:r>
            <w:r w:rsidR="001104A1" w:rsidRPr="00BA5E98">
              <w:rPr>
                <w:rStyle w:val="af6"/>
                <w:b/>
                <w:bCs/>
              </w:rPr>
              <w:t>09-10</w:t>
            </w:r>
            <w:r w:rsidR="00FC08AB">
              <w:rPr>
                <w:rStyle w:val="af6"/>
                <w:b/>
                <w:bCs/>
              </w:rPr>
              <w:t>.05.</w:t>
            </w:r>
            <w:r w:rsidR="001104A1" w:rsidRPr="00BA5E98">
              <w:rPr>
                <w:rStyle w:val="af6"/>
                <w:b/>
                <w:bCs/>
              </w:rPr>
              <w:t>2020г</w:t>
            </w:r>
            <w:r w:rsidR="001104A1">
              <w:rPr>
                <w:rStyle w:val="af6"/>
                <w:b/>
                <w:bCs/>
              </w:rPr>
              <w:t xml:space="preserve">., </w:t>
            </w:r>
            <w:r w:rsidR="001104A1" w:rsidRPr="00BA5E98">
              <w:rPr>
                <w:rStyle w:val="af6"/>
                <w:b/>
                <w:bCs/>
              </w:rPr>
              <w:t>Краснодар-Адыгея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_Toc190983351 \h </w:instrText>
            </w:r>
            <w:r w:rsidR="001104A1" w:rsidRPr="00BA5E98">
              <w:rPr>
                <w:webHidden/>
              </w:rPr>
            </w:r>
            <w:r w:rsidR="001104A1" w:rsidRPr="00BA5E98">
              <w:rPr>
                <w:webHidden/>
              </w:rPr>
              <w:fldChar w:fldCharType="separate"/>
            </w:r>
            <w:r w:rsidR="005F6539">
              <w:rPr>
                <w:webHidden/>
              </w:rPr>
              <w:t>122</w:t>
            </w:r>
            <w:r w:rsidR="001104A1" w:rsidRPr="00BA5E98">
              <w:rPr>
                <w:webHidden/>
              </w:rPr>
              <w:fldChar w:fldCharType="end"/>
            </w:r>
          </w:hyperlink>
        </w:p>
        <w:p w14:paraId="1C89F41B" w14:textId="7CE9B6F8" w:rsidR="001104A1" w:rsidRPr="00BA5E98" w:rsidRDefault="006846AC" w:rsidP="001104A1">
          <w:pPr>
            <w:pStyle w:val="23"/>
            <w:rPr>
              <w:kern w:val="2"/>
            </w:rPr>
          </w:pPr>
          <w:hyperlink w:anchor="_Toc190983352" w:history="1">
            <w:r w:rsidR="001104A1" w:rsidRPr="00BA5E98">
              <w:rPr>
                <w:rStyle w:val="af6"/>
              </w:rPr>
              <w:t>Посвящённый</w:t>
            </w:r>
            <w:r w:rsidR="001F5215">
              <w:rPr>
                <w:rStyle w:val="af6"/>
              </w:rPr>
              <w:t xml:space="preserve"> – </w:t>
            </w:r>
            <w:r w:rsidR="001104A1" w:rsidRPr="00BA5E98">
              <w:rPr>
                <w:rStyle w:val="af6"/>
              </w:rPr>
              <w:t>это поведенческая реакция</w:t>
            </w:r>
            <w:r w:rsidR="001104A1" w:rsidRPr="00BA5E98">
              <w:rPr>
                <w:webHidden/>
              </w:rPr>
              <w:tab/>
            </w:r>
            <w:r w:rsidR="001104A1" w:rsidRPr="00BA5E98">
              <w:rPr>
                <w:webHidden/>
              </w:rPr>
              <w:fldChar w:fldCharType="begin"/>
            </w:r>
            <w:r w:rsidR="001104A1" w:rsidRPr="00BA5E98">
              <w:rPr>
                <w:webHidden/>
              </w:rPr>
              <w:instrText xml:space="preserve"> PAGEREF _Toc190983352 \h </w:instrText>
            </w:r>
            <w:r w:rsidR="001104A1" w:rsidRPr="00BA5E98">
              <w:rPr>
                <w:webHidden/>
              </w:rPr>
            </w:r>
            <w:r w:rsidR="001104A1" w:rsidRPr="00BA5E98">
              <w:rPr>
                <w:webHidden/>
              </w:rPr>
              <w:fldChar w:fldCharType="separate"/>
            </w:r>
            <w:r w:rsidR="005F6539">
              <w:rPr>
                <w:webHidden/>
              </w:rPr>
              <w:t>123</w:t>
            </w:r>
            <w:r w:rsidR="001104A1" w:rsidRPr="00BA5E98">
              <w:rPr>
                <w:webHidden/>
              </w:rPr>
              <w:fldChar w:fldCharType="end"/>
            </w:r>
          </w:hyperlink>
        </w:p>
        <w:p w14:paraId="7366714B" w14:textId="422B554A" w:rsidR="001104A1" w:rsidRPr="00BA5E98" w:rsidRDefault="006846AC" w:rsidP="001104A1">
          <w:pPr>
            <w:pStyle w:val="23"/>
            <w:rPr>
              <w:kern w:val="2"/>
            </w:rPr>
          </w:pPr>
          <w:hyperlink w:anchor="_Toc190983353" w:history="1">
            <w:r w:rsidR="001104A1" w:rsidRPr="00BA5E98">
              <w:rPr>
                <w:rStyle w:val="af6"/>
              </w:rPr>
              <w:t>Виды дееспособных активаций</w:t>
            </w:r>
            <w:r w:rsidR="001104A1" w:rsidRPr="00BA5E98">
              <w:rPr>
                <w:webHidden/>
              </w:rPr>
              <w:tab/>
            </w:r>
            <w:r w:rsidR="001104A1" w:rsidRPr="00BA5E98">
              <w:rPr>
                <w:webHidden/>
              </w:rPr>
              <w:fldChar w:fldCharType="begin"/>
            </w:r>
            <w:r w:rsidR="001104A1" w:rsidRPr="00BA5E98">
              <w:rPr>
                <w:webHidden/>
              </w:rPr>
              <w:instrText xml:space="preserve"> PAGEREF _Toc190983353 \h </w:instrText>
            </w:r>
            <w:r w:rsidR="001104A1" w:rsidRPr="00BA5E98">
              <w:rPr>
                <w:webHidden/>
              </w:rPr>
            </w:r>
            <w:r w:rsidR="001104A1" w:rsidRPr="00BA5E98">
              <w:rPr>
                <w:webHidden/>
              </w:rPr>
              <w:fldChar w:fldCharType="separate"/>
            </w:r>
            <w:r w:rsidR="005F6539">
              <w:rPr>
                <w:webHidden/>
              </w:rPr>
              <w:t>124</w:t>
            </w:r>
            <w:r w:rsidR="001104A1" w:rsidRPr="00BA5E98">
              <w:rPr>
                <w:webHidden/>
              </w:rPr>
              <w:fldChar w:fldCharType="end"/>
            </w:r>
          </w:hyperlink>
        </w:p>
        <w:p w14:paraId="3C154102" w14:textId="33B63C90" w:rsidR="001104A1" w:rsidRPr="00BA5E98" w:rsidRDefault="006846AC" w:rsidP="001104A1">
          <w:pPr>
            <w:pStyle w:val="23"/>
            <w:rPr>
              <w:kern w:val="2"/>
            </w:rPr>
          </w:pPr>
          <w:hyperlink w:anchor="_Toc190983354" w:history="1">
            <w:r w:rsidR="001104A1" w:rsidRPr="00BA5E98">
              <w:rPr>
                <w:rStyle w:val="af6"/>
              </w:rPr>
              <w:t>Личный контакт с Отцом</w:t>
            </w:r>
            <w:r w:rsidR="001104A1">
              <w:rPr>
                <w:rStyle w:val="af6"/>
              </w:rPr>
              <w:t xml:space="preserve">. </w:t>
            </w:r>
            <w:r w:rsidR="001104A1" w:rsidRPr="00BA5E98">
              <w:rPr>
                <w:rStyle w:val="af6"/>
              </w:rPr>
              <w:t>Функционал зала Отца</w:t>
            </w:r>
            <w:r w:rsidR="001104A1" w:rsidRPr="00BA5E98">
              <w:rPr>
                <w:webHidden/>
              </w:rPr>
              <w:tab/>
            </w:r>
            <w:r w:rsidR="001104A1" w:rsidRPr="00BA5E98">
              <w:rPr>
                <w:webHidden/>
              </w:rPr>
              <w:fldChar w:fldCharType="begin"/>
            </w:r>
            <w:r w:rsidR="001104A1" w:rsidRPr="00BA5E98">
              <w:rPr>
                <w:webHidden/>
              </w:rPr>
              <w:instrText xml:space="preserve"> PAGEREF _Toc190983354 \h </w:instrText>
            </w:r>
            <w:r w:rsidR="001104A1" w:rsidRPr="00BA5E98">
              <w:rPr>
                <w:webHidden/>
              </w:rPr>
            </w:r>
            <w:r w:rsidR="001104A1" w:rsidRPr="00BA5E98">
              <w:rPr>
                <w:webHidden/>
              </w:rPr>
              <w:fldChar w:fldCharType="separate"/>
            </w:r>
            <w:r w:rsidR="005F6539">
              <w:rPr>
                <w:webHidden/>
              </w:rPr>
              <w:t>125</w:t>
            </w:r>
            <w:r w:rsidR="001104A1" w:rsidRPr="00BA5E98">
              <w:rPr>
                <w:webHidden/>
              </w:rPr>
              <w:fldChar w:fldCharType="end"/>
            </w:r>
          </w:hyperlink>
        </w:p>
        <w:p w14:paraId="166BBFD2" w14:textId="49910BEE" w:rsidR="001104A1" w:rsidRPr="00BA5E98" w:rsidRDefault="006846AC" w:rsidP="001104A1">
          <w:pPr>
            <w:pStyle w:val="23"/>
            <w:rPr>
              <w:kern w:val="2"/>
            </w:rPr>
          </w:pPr>
          <w:hyperlink w:anchor="_Toc190983355" w:history="1">
            <w:r w:rsidR="001104A1" w:rsidRPr="00BA5E98">
              <w:rPr>
                <w:rStyle w:val="af6"/>
              </w:rPr>
              <w:t>Нереально при Отце что-то спрятать</w:t>
            </w:r>
            <w:r w:rsidR="001104A1" w:rsidRPr="00BA5E98">
              <w:rPr>
                <w:webHidden/>
              </w:rPr>
              <w:tab/>
            </w:r>
            <w:r w:rsidR="001104A1" w:rsidRPr="00BA5E98">
              <w:rPr>
                <w:webHidden/>
              </w:rPr>
              <w:fldChar w:fldCharType="begin"/>
            </w:r>
            <w:r w:rsidR="001104A1" w:rsidRPr="00BA5E98">
              <w:rPr>
                <w:webHidden/>
              </w:rPr>
              <w:instrText xml:space="preserve"> PAGEREF _Toc190983355 \h </w:instrText>
            </w:r>
            <w:r w:rsidR="001104A1" w:rsidRPr="00BA5E98">
              <w:rPr>
                <w:webHidden/>
              </w:rPr>
            </w:r>
            <w:r w:rsidR="001104A1" w:rsidRPr="00BA5E98">
              <w:rPr>
                <w:webHidden/>
              </w:rPr>
              <w:fldChar w:fldCharType="separate"/>
            </w:r>
            <w:r w:rsidR="005F6539">
              <w:rPr>
                <w:webHidden/>
              </w:rPr>
              <w:t>126</w:t>
            </w:r>
            <w:r w:rsidR="001104A1" w:rsidRPr="00BA5E98">
              <w:rPr>
                <w:webHidden/>
              </w:rPr>
              <w:fldChar w:fldCharType="end"/>
            </w:r>
          </w:hyperlink>
        </w:p>
        <w:p w14:paraId="3EAAA9D0" w14:textId="48E7BD07" w:rsidR="001104A1" w:rsidRPr="00BA5E98" w:rsidRDefault="006846AC" w:rsidP="001104A1">
          <w:pPr>
            <w:pStyle w:val="23"/>
            <w:rPr>
              <w:b/>
              <w:bCs/>
              <w:kern w:val="2"/>
            </w:rPr>
          </w:pPr>
          <w:hyperlink w:anchor="_Toc190983356" w:history="1">
            <w:r w:rsidR="001104A1" w:rsidRPr="00BA5E98">
              <w:rPr>
                <w:rStyle w:val="af6"/>
                <w:b/>
                <w:bCs/>
              </w:rPr>
              <w:t>Практика</w:t>
            </w:r>
            <w:r w:rsidR="001104A1">
              <w:rPr>
                <w:rStyle w:val="af6"/>
                <w:b/>
                <w:bCs/>
              </w:rPr>
              <w:t xml:space="preserve">. </w:t>
            </w:r>
            <w:r w:rsidR="001104A1" w:rsidRPr="00BA5E98">
              <w:rPr>
                <w:rStyle w:val="af6"/>
              </w:rPr>
              <w:t>12 этапов внутренней отстройки взаимодействием с ИВОтцом</w:t>
            </w:r>
            <w:r w:rsidR="001104A1" w:rsidRPr="00BA5E98">
              <w:rPr>
                <w:webHidden/>
              </w:rPr>
              <w:tab/>
            </w:r>
            <w:r w:rsidR="001104A1" w:rsidRPr="00BA5E98">
              <w:rPr>
                <w:webHidden/>
              </w:rPr>
              <w:fldChar w:fldCharType="begin"/>
            </w:r>
            <w:r w:rsidR="001104A1" w:rsidRPr="00BA5E98">
              <w:rPr>
                <w:webHidden/>
              </w:rPr>
              <w:instrText xml:space="preserve"> PAGEREF _Toc190983356 \h </w:instrText>
            </w:r>
            <w:r w:rsidR="001104A1" w:rsidRPr="00BA5E98">
              <w:rPr>
                <w:webHidden/>
              </w:rPr>
            </w:r>
            <w:r w:rsidR="001104A1" w:rsidRPr="00BA5E98">
              <w:rPr>
                <w:webHidden/>
              </w:rPr>
              <w:fldChar w:fldCharType="separate"/>
            </w:r>
            <w:r w:rsidR="005F6539">
              <w:rPr>
                <w:webHidden/>
              </w:rPr>
              <w:t>126</w:t>
            </w:r>
            <w:r w:rsidR="001104A1" w:rsidRPr="00BA5E98">
              <w:rPr>
                <w:webHidden/>
              </w:rPr>
              <w:fldChar w:fldCharType="end"/>
            </w:r>
          </w:hyperlink>
        </w:p>
        <w:p w14:paraId="34417830" w14:textId="68762E14" w:rsidR="001104A1" w:rsidRPr="00BA5E98" w:rsidRDefault="006846AC" w:rsidP="001104A1">
          <w:pPr>
            <w:pStyle w:val="23"/>
            <w:rPr>
              <w:kern w:val="2"/>
            </w:rPr>
          </w:pPr>
          <w:hyperlink w:anchor="_Toc190983357" w:history="1">
            <w:r w:rsidR="001104A1" w:rsidRPr="00BA5E98">
              <w:rPr>
                <w:rStyle w:val="af6"/>
                <w:b/>
                <w:bCs/>
              </w:rPr>
              <w:t>47 ВЦ Синтез ИВО 13-14</w:t>
            </w:r>
            <w:r w:rsidR="00FC08AB">
              <w:rPr>
                <w:rStyle w:val="af6"/>
                <w:b/>
                <w:bCs/>
              </w:rPr>
              <w:t>.06.</w:t>
            </w:r>
            <w:r w:rsidR="001104A1" w:rsidRPr="00BA5E98">
              <w:rPr>
                <w:rStyle w:val="af6"/>
                <w:b/>
                <w:bCs/>
              </w:rPr>
              <w:t>2020г</w:t>
            </w:r>
            <w:r w:rsidR="001104A1">
              <w:rPr>
                <w:rStyle w:val="af6"/>
                <w:b/>
                <w:bCs/>
              </w:rPr>
              <w:t xml:space="preserve">., </w:t>
            </w:r>
            <w:r w:rsidR="001104A1" w:rsidRPr="00BA5E98">
              <w:rPr>
                <w:rStyle w:val="af6"/>
                <w:b/>
                <w:bCs/>
              </w:rPr>
              <w:t>Краснодар-Адыгея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_Toc190983357 \h </w:instrText>
            </w:r>
            <w:r w:rsidR="001104A1" w:rsidRPr="00BA5E98">
              <w:rPr>
                <w:webHidden/>
              </w:rPr>
            </w:r>
            <w:r w:rsidR="001104A1" w:rsidRPr="00BA5E98">
              <w:rPr>
                <w:webHidden/>
              </w:rPr>
              <w:fldChar w:fldCharType="separate"/>
            </w:r>
            <w:r w:rsidR="005F6539">
              <w:rPr>
                <w:webHidden/>
              </w:rPr>
              <w:t>128</w:t>
            </w:r>
            <w:r w:rsidR="001104A1" w:rsidRPr="00BA5E98">
              <w:rPr>
                <w:webHidden/>
              </w:rPr>
              <w:fldChar w:fldCharType="end"/>
            </w:r>
          </w:hyperlink>
        </w:p>
        <w:p w14:paraId="4EACAB4B" w14:textId="69723440" w:rsidR="001104A1" w:rsidRPr="00BA5E98" w:rsidRDefault="006846AC" w:rsidP="001104A1">
          <w:pPr>
            <w:pStyle w:val="23"/>
            <w:rPr>
              <w:kern w:val="2"/>
            </w:rPr>
          </w:pPr>
          <w:hyperlink w:anchor="_Toc190983358" w:history="1">
            <w:r w:rsidR="001104A1" w:rsidRPr="00BA5E98">
              <w:rPr>
                <w:rStyle w:val="af6"/>
              </w:rPr>
              <w:t>Научить тела</w:t>
            </w:r>
            <w:r w:rsidR="001104A1" w:rsidRPr="00BA5E98">
              <w:rPr>
                <w:webHidden/>
              </w:rPr>
              <w:tab/>
            </w:r>
            <w:r w:rsidR="001104A1" w:rsidRPr="00BA5E98">
              <w:rPr>
                <w:webHidden/>
              </w:rPr>
              <w:fldChar w:fldCharType="begin"/>
            </w:r>
            <w:r w:rsidR="001104A1" w:rsidRPr="00BA5E98">
              <w:rPr>
                <w:webHidden/>
              </w:rPr>
              <w:instrText xml:space="preserve"> PAGEREF _Toc190983358 \h </w:instrText>
            </w:r>
            <w:r w:rsidR="001104A1" w:rsidRPr="00BA5E98">
              <w:rPr>
                <w:webHidden/>
              </w:rPr>
            </w:r>
            <w:r w:rsidR="001104A1" w:rsidRPr="00BA5E98">
              <w:rPr>
                <w:webHidden/>
              </w:rPr>
              <w:fldChar w:fldCharType="separate"/>
            </w:r>
            <w:r w:rsidR="005F6539">
              <w:rPr>
                <w:webHidden/>
              </w:rPr>
              <w:t>128</w:t>
            </w:r>
            <w:r w:rsidR="001104A1" w:rsidRPr="00BA5E98">
              <w:rPr>
                <w:webHidden/>
              </w:rPr>
              <w:fldChar w:fldCharType="end"/>
            </w:r>
          </w:hyperlink>
        </w:p>
        <w:p w14:paraId="51343EA0" w14:textId="1682D9E2" w:rsidR="001104A1" w:rsidRPr="00BA5E98" w:rsidRDefault="006846AC" w:rsidP="001104A1">
          <w:pPr>
            <w:pStyle w:val="23"/>
            <w:rPr>
              <w:kern w:val="2"/>
            </w:rPr>
          </w:pPr>
          <w:hyperlink w:anchor="_Toc190983359" w:history="1">
            <w:r w:rsidR="001104A1" w:rsidRPr="00BA5E98">
              <w:rPr>
                <w:rStyle w:val="af6"/>
              </w:rPr>
              <w:t>К методикам Ипостасного Тела</w:t>
            </w:r>
            <w:r w:rsidR="001104A1">
              <w:rPr>
                <w:rStyle w:val="af6"/>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_Toc190983359 \h </w:instrText>
            </w:r>
            <w:r w:rsidR="001104A1" w:rsidRPr="00BA5E98">
              <w:rPr>
                <w:webHidden/>
              </w:rPr>
            </w:r>
            <w:r w:rsidR="001104A1" w:rsidRPr="00BA5E98">
              <w:rPr>
                <w:webHidden/>
              </w:rPr>
              <w:fldChar w:fldCharType="separate"/>
            </w:r>
            <w:r w:rsidR="005F6539">
              <w:rPr>
                <w:webHidden/>
              </w:rPr>
              <w:t>129</w:t>
            </w:r>
            <w:r w:rsidR="001104A1" w:rsidRPr="00BA5E98">
              <w:rPr>
                <w:webHidden/>
              </w:rPr>
              <w:fldChar w:fldCharType="end"/>
            </w:r>
          </w:hyperlink>
        </w:p>
        <w:p w14:paraId="5C536CEB" w14:textId="713EE639" w:rsidR="001104A1" w:rsidRPr="00BA5E98" w:rsidRDefault="006846AC" w:rsidP="001104A1">
          <w:pPr>
            <w:pStyle w:val="23"/>
            <w:rPr>
              <w:kern w:val="2"/>
            </w:rPr>
          </w:pPr>
          <w:hyperlink w:anchor="_Toc190983360" w:history="1">
            <w:r w:rsidR="001104A1" w:rsidRPr="00BA5E98">
              <w:rPr>
                <w:rStyle w:val="af6"/>
              </w:rPr>
              <w:t>Ответ представителям ведической традиции</w:t>
            </w:r>
            <w:r w:rsidR="001104A1">
              <w:rPr>
                <w:rStyle w:val="af6"/>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_Toc190983360 \h </w:instrText>
            </w:r>
            <w:r w:rsidR="001104A1" w:rsidRPr="00BA5E98">
              <w:rPr>
                <w:webHidden/>
              </w:rPr>
            </w:r>
            <w:r w:rsidR="001104A1" w:rsidRPr="00BA5E98">
              <w:rPr>
                <w:webHidden/>
              </w:rPr>
              <w:fldChar w:fldCharType="separate"/>
            </w:r>
            <w:r w:rsidR="005F6539">
              <w:rPr>
                <w:webHidden/>
              </w:rPr>
              <w:t>129</w:t>
            </w:r>
            <w:r w:rsidR="001104A1" w:rsidRPr="00BA5E98">
              <w:rPr>
                <w:webHidden/>
              </w:rPr>
              <w:fldChar w:fldCharType="end"/>
            </w:r>
          </w:hyperlink>
        </w:p>
        <w:p w14:paraId="078669B0" w14:textId="734819BE" w:rsidR="001104A1" w:rsidRPr="00BA5E98" w:rsidRDefault="006846AC" w:rsidP="001104A1">
          <w:pPr>
            <w:pStyle w:val="23"/>
            <w:rPr>
              <w:kern w:val="2"/>
            </w:rPr>
          </w:pPr>
          <w:hyperlink w:anchor="_Toc190983361" w:history="1">
            <w:r w:rsidR="001104A1" w:rsidRPr="00BA5E98">
              <w:rPr>
                <w:rStyle w:val="af6"/>
              </w:rPr>
              <w:t>«Контроль сексуальной энергии»</w:t>
            </w:r>
            <w:r w:rsidR="001104A1" w:rsidRPr="00BA5E98">
              <w:rPr>
                <w:webHidden/>
              </w:rPr>
              <w:tab/>
            </w:r>
            <w:r w:rsidR="001104A1" w:rsidRPr="00BA5E98">
              <w:rPr>
                <w:webHidden/>
              </w:rPr>
              <w:fldChar w:fldCharType="begin"/>
            </w:r>
            <w:r w:rsidR="001104A1" w:rsidRPr="00BA5E98">
              <w:rPr>
                <w:webHidden/>
              </w:rPr>
              <w:instrText xml:space="preserve"> PAGEREF _Toc190983361 \h </w:instrText>
            </w:r>
            <w:r w:rsidR="001104A1" w:rsidRPr="00BA5E98">
              <w:rPr>
                <w:webHidden/>
              </w:rPr>
            </w:r>
            <w:r w:rsidR="001104A1" w:rsidRPr="00BA5E98">
              <w:rPr>
                <w:webHidden/>
              </w:rPr>
              <w:fldChar w:fldCharType="separate"/>
            </w:r>
            <w:r w:rsidR="005F6539">
              <w:rPr>
                <w:webHidden/>
              </w:rPr>
              <w:t>129</w:t>
            </w:r>
            <w:r w:rsidR="001104A1" w:rsidRPr="00BA5E98">
              <w:rPr>
                <w:webHidden/>
              </w:rPr>
              <w:fldChar w:fldCharType="end"/>
            </w:r>
          </w:hyperlink>
        </w:p>
        <w:p w14:paraId="4A913125" w14:textId="1D866221" w:rsidR="001104A1" w:rsidRPr="00BA5E98" w:rsidRDefault="006846AC" w:rsidP="001104A1">
          <w:pPr>
            <w:pStyle w:val="23"/>
            <w:rPr>
              <w:kern w:val="2"/>
            </w:rPr>
          </w:pPr>
          <w:hyperlink w:anchor="_Toc190983362" w:history="1">
            <w:r w:rsidR="001104A1" w:rsidRPr="00BA5E98">
              <w:rPr>
                <w:rStyle w:val="af6"/>
              </w:rPr>
              <w:t>Методики действия Ипостасного тела</w:t>
            </w:r>
            <w:r w:rsidR="001104A1" w:rsidRPr="00BA5E98">
              <w:rPr>
                <w:webHidden/>
              </w:rPr>
              <w:tab/>
            </w:r>
            <w:r w:rsidR="001104A1" w:rsidRPr="00BA5E98">
              <w:rPr>
                <w:webHidden/>
              </w:rPr>
              <w:fldChar w:fldCharType="begin"/>
            </w:r>
            <w:r w:rsidR="001104A1" w:rsidRPr="00BA5E98">
              <w:rPr>
                <w:webHidden/>
              </w:rPr>
              <w:instrText xml:space="preserve"> PAGEREF _Toc190983362 \h </w:instrText>
            </w:r>
            <w:r w:rsidR="001104A1" w:rsidRPr="00BA5E98">
              <w:rPr>
                <w:webHidden/>
              </w:rPr>
            </w:r>
            <w:r w:rsidR="001104A1" w:rsidRPr="00BA5E98">
              <w:rPr>
                <w:webHidden/>
              </w:rPr>
              <w:fldChar w:fldCharType="separate"/>
            </w:r>
            <w:r w:rsidR="005F6539">
              <w:rPr>
                <w:webHidden/>
              </w:rPr>
              <w:t>137</w:t>
            </w:r>
            <w:r w:rsidR="001104A1" w:rsidRPr="00BA5E98">
              <w:rPr>
                <w:webHidden/>
              </w:rPr>
              <w:fldChar w:fldCharType="end"/>
            </w:r>
          </w:hyperlink>
        </w:p>
        <w:p w14:paraId="3F1738BA" w14:textId="6D00B764" w:rsidR="001104A1" w:rsidRPr="00BA5E98" w:rsidRDefault="006846AC" w:rsidP="001104A1">
          <w:pPr>
            <w:pStyle w:val="23"/>
            <w:rPr>
              <w:kern w:val="2"/>
            </w:rPr>
          </w:pPr>
          <w:hyperlink w:anchor="_Toc190983363" w:history="1">
            <w:r w:rsidR="001104A1" w:rsidRPr="00BA5E98">
              <w:rPr>
                <w:rStyle w:val="af6"/>
              </w:rPr>
              <w:t>Мы начинаем иерархизировать методики прошлого в традиции Синтеза</w:t>
            </w:r>
            <w:r w:rsidR="001104A1" w:rsidRPr="00BA5E98">
              <w:rPr>
                <w:webHidden/>
              </w:rPr>
              <w:tab/>
            </w:r>
            <w:r w:rsidR="001104A1" w:rsidRPr="00BA5E98">
              <w:rPr>
                <w:webHidden/>
              </w:rPr>
              <w:fldChar w:fldCharType="begin"/>
            </w:r>
            <w:r w:rsidR="001104A1" w:rsidRPr="00BA5E98">
              <w:rPr>
                <w:webHidden/>
              </w:rPr>
              <w:instrText xml:space="preserve"> PAGEREF _Toc190983363 \h </w:instrText>
            </w:r>
            <w:r w:rsidR="001104A1" w:rsidRPr="00BA5E98">
              <w:rPr>
                <w:webHidden/>
              </w:rPr>
            </w:r>
            <w:r w:rsidR="001104A1" w:rsidRPr="00BA5E98">
              <w:rPr>
                <w:webHidden/>
              </w:rPr>
              <w:fldChar w:fldCharType="separate"/>
            </w:r>
            <w:r w:rsidR="005F6539">
              <w:rPr>
                <w:webHidden/>
              </w:rPr>
              <w:t>137</w:t>
            </w:r>
            <w:r w:rsidR="001104A1" w:rsidRPr="00BA5E98">
              <w:rPr>
                <w:webHidden/>
              </w:rPr>
              <w:fldChar w:fldCharType="end"/>
            </w:r>
          </w:hyperlink>
        </w:p>
        <w:p w14:paraId="78E7FAB4" w14:textId="7ED815DF" w:rsidR="001104A1" w:rsidRPr="00BA5E98" w:rsidRDefault="006846AC" w:rsidP="001104A1">
          <w:pPr>
            <w:pStyle w:val="23"/>
            <w:rPr>
              <w:kern w:val="2"/>
            </w:rPr>
          </w:pPr>
          <w:hyperlink w:anchor="_Toc190983364" w:history="1">
            <w:r w:rsidR="001104A1" w:rsidRPr="00BA5E98">
              <w:rPr>
                <w:rStyle w:val="af6"/>
              </w:rPr>
              <w:t>Методики Христа</w:t>
            </w:r>
            <w:r w:rsidR="001104A1" w:rsidRPr="00BA5E98">
              <w:rPr>
                <w:webHidden/>
              </w:rPr>
              <w:tab/>
            </w:r>
            <w:r w:rsidR="001104A1" w:rsidRPr="00BA5E98">
              <w:rPr>
                <w:webHidden/>
              </w:rPr>
              <w:fldChar w:fldCharType="begin"/>
            </w:r>
            <w:r w:rsidR="001104A1" w:rsidRPr="00BA5E98">
              <w:rPr>
                <w:webHidden/>
              </w:rPr>
              <w:instrText xml:space="preserve"> PAGEREF _Toc190983364 \h </w:instrText>
            </w:r>
            <w:r w:rsidR="001104A1" w:rsidRPr="00BA5E98">
              <w:rPr>
                <w:webHidden/>
              </w:rPr>
            </w:r>
            <w:r w:rsidR="001104A1" w:rsidRPr="00BA5E98">
              <w:rPr>
                <w:webHidden/>
              </w:rPr>
              <w:fldChar w:fldCharType="separate"/>
            </w:r>
            <w:r w:rsidR="005F6539">
              <w:rPr>
                <w:webHidden/>
              </w:rPr>
              <w:t>138</w:t>
            </w:r>
            <w:r w:rsidR="001104A1" w:rsidRPr="00BA5E98">
              <w:rPr>
                <w:webHidden/>
              </w:rPr>
              <w:fldChar w:fldCharType="end"/>
            </w:r>
          </w:hyperlink>
        </w:p>
        <w:p w14:paraId="7689C200" w14:textId="410EF77F" w:rsidR="001104A1" w:rsidRPr="00BA5E98" w:rsidRDefault="006846AC" w:rsidP="001104A1">
          <w:pPr>
            <w:pStyle w:val="23"/>
            <w:rPr>
              <w:kern w:val="2"/>
            </w:rPr>
          </w:pPr>
          <w:hyperlink w:anchor="_Toc190983365" w:history="1">
            <w:r w:rsidR="001104A1" w:rsidRPr="00BA5E98">
              <w:rPr>
                <w:rStyle w:val="af6"/>
              </w:rPr>
              <w:t>Методики Аллаха</w:t>
            </w:r>
            <w:r w:rsidR="001104A1" w:rsidRPr="00BA5E98">
              <w:rPr>
                <w:webHidden/>
              </w:rPr>
              <w:tab/>
            </w:r>
            <w:r w:rsidR="001104A1" w:rsidRPr="00BA5E98">
              <w:rPr>
                <w:webHidden/>
              </w:rPr>
              <w:fldChar w:fldCharType="begin"/>
            </w:r>
            <w:r w:rsidR="001104A1" w:rsidRPr="00BA5E98">
              <w:rPr>
                <w:webHidden/>
              </w:rPr>
              <w:instrText xml:space="preserve"> PAGEREF _Toc190983365 \h </w:instrText>
            </w:r>
            <w:r w:rsidR="001104A1" w:rsidRPr="00BA5E98">
              <w:rPr>
                <w:webHidden/>
              </w:rPr>
            </w:r>
            <w:r w:rsidR="001104A1" w:rsidRPr="00BA5E98">
              <w:rPr>
                <w:webHidden/>
              </w:rPr>
              <w:fldChar w:fldCharType="separate"/>
            </w:r>
            <w:r w:rsidR="005F6539">
              <w:rPr>
                <w:webHidden/>
              </w:rPr>
              <w:t>138</w:t>
            </w:r>
            <w:r w:rsidR="001104A1" w:rsidRPr="00BA5E98">
              <w:rPr>
                <w:webHidden/>
              </w:rPr>
              <w:fldChar w:fldCharType="end"/>
            </w:r>
          </w:hyperlink>
        </w:p>
        <w:p w14:paraId="1DE46886" w14:textId="1309A8F2" w:rsidR="001104A1" w:rsidRPr="00BA5E98" w:rsidRDefault="006846AC" w:rsidP="001104A1">
          <w:pPr>
            <w:pStyle w:val="23"/>
            <w:rPr>
              <w:kern w:val="2"/>
            </w:rPr>
          </w:pPr>
          <w:hyperlink w:anchor="_Toc190983366" w:history="1">
            <w:r w:rsidR="001104A1" w:rsidRPr="00BA5E98">
              <w:rPr>
                <w:rStyle w:val="af6"/>
              </w:rPr>
              <w:t>Ипостасное тело объединяет все технологии</w:t>
            </w:r>
            <w:r w:rsidR="001104A1" w:rsidRPr="00BA5E98">
              <w:rPr>
                <w:webHidden/>
              </w:rPr>
              <w:tab/>
            </w:r>
            <w:r w:rsidR="001104A1" w:rsidRPr="00BA5E98">
              <w:rPr>
                <w:webHidden/>
              </w:rPr>
              <w:fldChar w:fldCharType="begin"/>
            </w:r>
            <w:r w:rsidR="001104A1" w:rsidRPr="00BA5E98">
              <w:rPr>
                <w:webHidden/>
              </w:rPr>
              <w:instrText xml:space="preserve"> PAGEREF _Toc190983366 \h </w:instrText>
            </w:r>
            <w:r w:rsidR="001104A1" w:rsidRPr="00BA5E98">
              <w:rPr>
                <w:webHidden/>
              </w:rPr>
            </w:r>
            <w:r w:rsidR="001104A1" w:rsidRPr="00BA5E98">
              <w:rPr>
                <w:webHidden/>
              </w:rPr>
              <w:fldChar w:fldCharType="separate"/>
            </w:r>
            <w:r w:rsidR="005F6539">
              <w:rPr>
                <w:webHidden/>
              </w:rPr>
              <w:t>140</w:t>
            </w:r>
            <w:r w:rsidR="001104A1" w:rsidRPr="00BA5E98">
              <w:rPr>
                <w:webHidden/>
              </w:rPr>
              <w:fldChar w:fldCharType="end"/>
            </w:r>
          </w:hyperlink>
        </w:p>
        <w:p w14:paraId="5E8A8D28" w14:textId="01C21521" w:rsidR="001104A1" w:rsidRPr="00BA5E98" w:rsidRDefault="006846AC" w:rsidP="001104A1">
          <w:pPr>
            <w:pStyle w:val="23"/>
            <w:rPr>
              <w:kern w:val="2"/>
            </w:rPr>
          </w:pPr>
          <w:hyperlink w:anchor="_Toc190983367" w:history="1">
            <w:r w:rsidR="001104A1" w:rsidRPr="00BA5E98">
              <w:rPr>
                <w:rStyle w:val="af6"/>
              </w:rPr>
              <w:t>Вам не хватало образа деятельности Ипостасного тела</w:t>
            </w:r>
            <w:r w:rsidR="001104A1" w:rsidRPr="00BA5E98">
              <w:rPr>
                <w:webHidden/>
              </w:rPr>
              <w:tab/>
            </w:r>
            <w:r w:rsidR="001104A1" w:rsidRPr="00BA5E98">
              <w:rPr>
                <w:webHidden/>
              </w:rPr>
              <w:fldChar w:fldCharType="begin"/>
            </w:r>
            <w:r w:rsidR="001104A1" w:rsidRPr="00BA5E98">
              <w:rPr>
                <w:webHidden/>
              </w:rPr>
              <w:instrText xml:space="preserve"> PAGEREF _Toc190983367 \h </w:instrText>
            </w:r>
            <w:r w:rsidR="001104A1" w:rsidRPr="00BA5E98">
              <w:rPr>
                <w:webHidden/>
              </w:rPr>
            </w:r>
            <w:r w:rsidR="001104A1" w:rsidRPr="00BA5E98">
              <w:rPr>
                <w:webHidden/>
              </w:rPr>
              <w:fldChar w:fldCharType="separate"/>
            </w:r>
            <w:r w:rsidR="005F6539">
              <w:rPr>
                <w:webHidden/>
              </w:rPr>
              <w:t>140</w:t>
            </w:r>
            <w:r w:rsidR="001104A1" w:rsidRPr="00BA5E98">
              <w:rPr>
                <w:webHidden/>
              </w:rPr>
              <w:fldChar w:fldCharType="end"/>
            </w:r>
          </w:hyperlink>
        </w:p>
        <w:p w14:paraId="04562561" w14:textId="7F55400D" w:rsidR="001104A1" w:rsidRPr="00BA5E98" w:rsidRDefault="006846AC" w:rsidP="001104A1">
          <w:pPr>
            <w:pStyle w:val="23"/>
            <w:rPr>
              <w:kern w:val="2"/>
            </w:rPr>
          </w:pPr>
          <w:hyperlink w:anchor="_Toc190983368" w:history="1">
            <w:r w:rsidR="001104A1" w:rsidRPr="00BA5E98">
              <w:rPr>
                <w:rStyle w:val="af6"/>
              </w:rPr>
              <w:t>Иерархизация возникает из иерархизаций разных методик предыдущей эпохи</w:t>
            </w:r>
            <w:r w:rsidR="001104A1" w:rsidRPr="00BA5E98">
              <w:rPr>
                <w:webHidden/>
              </w:rPr>
              <w:tab/>
            </w:r>
            <w:r w:rsidR="001104A1" w:rsidRPr="00BA5E98">
              <w:rPr>
                <w:webHidden/>
              </w:rPr>
              <w:fldChar w:fldCharType="begin"/>
            </w:r>
            <w:r w:rsidR="001104A1" w:rsidRPr="00BA5E98">
              <w:rPr>
                <w:webHidden/>
              </w:rPr>
              <w:instrText xml:space="preserve"> PAGEREF _Toc190983368 \h </w:instrText>
            </w:r>
            <w:r w:rsidR="001104A1" w:rsidRPr="00BA5E98">
              <w:rPr>
                <w:webHidden/>
              </w:rPr>
            </w:r>
            <w:r w:rsidR="001104A1" w:rsidRPr="00BA5E98">
              <w:rPr>
                <w:webHidden/>
              </w:rPr>
              <w:fldChar w:fldCharType="separate"/>
            </w:r>
            <w:r w:rsidR="005F6539">
              <w:rPr>
                <w:webHidden/>
              </w:rPr>
              <w:t>142</w:t>
            </w:r>
            <w:r w:rsidR="001104A1" w:rsidRPr="00BA5E98">
              <w:rPr>
                <w:webHidden/>
              </w:rPr>
              <w:fldChar w:fldCharType="end"/>
            </w:r>
          </w:hyperlink>
        </w:p>
        <w:p w14:paraId="77E4B8A7" w14:textId="103C36D8" w:rsidR="001104A1" w:rsidRPr="00BA5E98" w:rsidRDefault="006846AC" w:rsidP="001104A1">
          <w:pPr>
            <w:pStyle w:val="23"/>
            <w:rPr>
              <w:kern w:val="2"/>
            </w:rPr>
          </w:pPr>
          <w:hyperlink w:anchor="_Toc190983369" w:history="1">
            <w:r w:rsidR="001104A1" w:rsidRPr="00BA5E98">
              <w:rPr>
                <w:rStyle w:val="af6"/>
              </w:rPr>
              <w:t>Иудейско-еврейская традиция</w:t>
            </w:r>
            <w:r w:rsidR="001104A1" w:rsidRPr="00BA5E98">
              <w:rPr>
                <w:webHidden/>
              </w:rPr>
              <w:tab/>
            </w:r>
            <w:r w:rsidR="001104A1" w:rsidRPr="00BA5E98">
              <w:rPr>
                <w:webHidden/>
              </w:rPr>
              <w:fldChar w:fldCharType="begin"/>
            </w:r>
            <w:r w:rsidR="001104A1" w:rsidRPr="00BA5E98">
              <w:rPr>
                <w:webHidden/>
              </w:rPr>
              <w:instrText xml:space="preserve"> PAGEREF _Toc190983369 \h </w:instrText>
            </w:r>
            <w:r w:rsidR="001104A1" w:rsidRPr="00BA5E98">
              <w:rPr>
                <w:webHidden/>
              </w:rPr>
            </w:r>
            <w:r w:rsidR="001104A1" w:rsidRPr="00BA5E98">
              <w:rPr>
                <w:webHidden/>
              </w:rPr>
              <w:fldChar w:fldCharType="separate"/>
            </w:r>
            <w:r w:rsidR="005F6539">
              <w:rPr>
                <w:webHidden/>
              </w:rPr>
              <w:t>142</w:t>
            </w:r>
            <w:r w:rsidR="001104A1" w:rsidRPr="00BA5E98">
              <w:rPr>
                <w:webHidden/>
              </w:rPr>
              <w:fldChar w:fldCharType="end"/>
            </w:r>
          </w:hyperlink>
        </w:p>
        <w:p w14:paraId="1C8CC446" w14:textId="297FEEA5" w:rsidR="001104A1" w:rsidRPr="00BA5E98" w:rsidRDefault="006846AC" w:rsidP="001104A1">
          <w:pPr>
            <w:pStyle w:val="23"/>
            <w:rPr>
              <w:kern w:val="2"/>
            </w:rPr>
          </w:pPr>
          <w:hyperlink w:anchor="_Toc190983370" w:history="1">
            <w:r w:rsidR="001104A1" w:rsidRPr="00BA5E98">
              <w:rPr>
                <w:rStyle w:val="af6"/>
              </w:rPr>
              <w:t>Надо переубедить наше тело</w:t>
            </w:r>
            <w:r w:rsidR="001104A1">
              <w:rPr>
                <w:rStyle w:val="af6"/>
              </w:rPr>
              <w:t xml:space="preserve">, </w:t>
            </w:r>
            <w:r w:rsidR="001104A1" w:rsidRPr="00BA5E98">
              <w:rPr>
                <w:rStyle w:val="af6"/>
              </w:rPr>
              <w:t>что вокруг нас ИВДИВО-цельность</w:t>
            </w:r>
            <w:r w:rsidR="001104A1" w:rsidRPr="00BA5E98">
              <w:rPr>
                <w:webHidden/>
              </w:rPr>
              <w:tab/>
            </w:r>
            <w:r w:rsidR="001104A1" w:rsidRPr="00BA5E98">
              <w:rPr>
                <w:webHidden/>
              </w:rPr>
              <w:fldChar w:fldCharType="begin"/>
            </w:r>
            <w:r w:rsidR="001104A1" w:rsidRPr="00BA5E98">
              <w:rPr>
                <w:webHidden/>
              </w:rPr>
              <w:instrText xml:space="preserve"> PAGEREF _Toc190983370 \h </w:instrText>
            </w:r>
            <w:r w:rsidR="001104A1" w:rsidRPr="00BA5E98">
              <w:rPr>
                <w:webHidden/>
              </w:rPr>
            </w:r>
            <w:r w:rsidR="001104A1" w:rsidRPr="00BA5E98">
              <w:rPr>
                <w:webHidden/>
              </w:rPr>
              <w:fldChar w:fldCharType="separate"/>
            </w:r>
            <w:r w:rsidR="005F6539">
              <w:rPr>
                <w:webHidden/>
              </w:rPr>
              <w:t>143</w:t>
            </w:r>
            <w:r w:rsidR="001104A1" w:rsidRPr="00BA5E98">
              <w:rPr>
                <w:webHidden/>
              </w:rPr>
              <w:fldChar w:fldCharType="end"/>
            </w:r>
          </w:hyperlink>
        </w:p>
        <w:p w14:paraId="5F527098" w14:textId="460B08DB" w:rsidR="001104A1" w:rsidRPr="00BA5E98" w:rsidRDefault="006846AC" w:rsidP="001104A1">
          <w:pPr>
            <w:pStyle w:val="23"/>
            <w:rPr>
              <w:kern w:val="2"/>
            </w:rPr>
          </w:pPr>
          <w:hyperlink w:anchor="_Toc190983371" w:history="1">
            <w:r w:rsidR="001104A1" w:rsidRPr="00BA5E98">
              <w:rPr>
                <w:rStyle w:val="af6"/>
              </w:rPr>
              <w:t>Ипостасное тело реагирует только на ИВДИВО</w:t>
            </w:r>
            <w:r w:rsidR="001104A1" w:rsidRPr="00BA5E98">
              <w:rPr>
                <w:webHidden/>
              </w:rPr>
              <w:tab/>
            </w:r>
            <w:r w:rsidR="001104A1" w:rsidRPr="00BA5E98">
              <w:rPr>
                <w:webHidden/>
              </w:rPr>
              <w:fldChar w:fldCharType="begin"/>
            </w:r>
            <w:r w:rsidR="001104A1" w:rsidRPr="00BA5E98">
              <w:rPr>
                <w:webHidden/>
              </w:rPr>
              <w:instrText xml:space="preserve"> PAGEREF _Toc190983371 \h </w:instrText>
            </w:r>
            <w:r w:rsidR="001104A1" w:rsidRPr="00BA5E98">
              <w:rPr>
                <w:webHidden/>
              </w:rPr>
            </w:r>
            <w:r w:rsidR="001104A1" w:rsidRPr="00BA5E98">
              <w:rPr>
                <w:webHidden/>
              </w:rPr>
              <w:fldChar w:fldCharType="separate"/>
            </w:r>
            <w:r w:rsidR="005F6539">
              <w:rPr>
                <w:webHidden/>
              </w:rPr>
              <w:t>144</w:t>
            </w:r>
            <w:r w:rsidR="001104A1" w:rsidRPr="00BA5E98">
              <w:rPr>
                <w:webHidden/>
              </w:rPr>
              <w:fldChar w:fldCharType="end"/>
            </w:r>
          </w:hyperlink>
        </w:p>
        <w:p w14:paraId="78B655C6" w14:textId="19CA8A33" w:rsidR="001104A1" w:rsidRPr="00BA5E98" w:rsidRDefault="006846AC" w:rsidP="001104A1">
          <w:pPr>
            <w:pStyle w:val="23"/>
            <w:rPr>
              <w:kern w:val="2"/>
            </w:rPr>
          </w:pPr>
          <w:hyperlink w:anchor="_Toc190983372"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9 направлений опыта развития Ипостасного тела</w:t>
            </w:r>
            <w:r w:rsidR="001104A1">
              <w:rPr>
                <w:rStyle w:val="af6"/>
              </w:rPr>
              <w:t xml:space="preserve">. </w:t>
            </w:r>
            <w:r w:rsidR="001104A1" w:rsidRPr="00BA5E98">
              <w:rPr>
                <w:rStyle w:val="af6"/>
              </w:rPr>
              <w:t>Фиксация ИВДИВО на Ипостасное Тело</w:t>
            </w:r>
            <w:r w:rsidR="001104A1" w:rsidRPr="00BA5E98">
              <w:rPr>
                <w:webHidden/>
              </w:rPr>
              <w:tab/>
            </w:r>
            <w:r w:rsidR="001104A1" w:rsidRPr="00BA5E98">
              <w:rPr>
                <w:webHidden/>
              </w:rPr>
              <w:fldChar w:fldCharType="begin"/>
            </w:r>
            <w:r w:rsidR="001104A1" w:rsidRPr="00BA5E98">
              <w:rPr>
                <w:webHidden/>
              </w:rPr>
              <w:instrText xml:space="preserve"> PAGEREF _Toc190983372 \h </w:instrText>
            </w:r>
            <w:r w:rsidR="001104A1" w:rsidRPr="00BA5E98">
              <w:rPr>
                <w:webHidden/>
              </w:rPr>
            </w:r>
            <w:r w:rsidR="001104A1" w:rsidRPr="00BA5E98">
              <w:rPr>
                <w:webHidden/>
              </w:rPr>
              <w:fldChar w:fldCharType="separate"/>
            </w:r>
            <w:r w:rsidR="005F6539">
              <w:rPr>
                <w:webHidden/>
              </w:rPr>
              <w:t>145</w:t>
            </w:r>
            <w:r w:rsidR="001104A1" w:rsidRPr="00BA5E98">
              <w:rPr>
                <w:webHidden/>
              </w:rPr>
              <w:fldChar w:fldCharType="end"/>
            </w:r>
          </w:hyperlink>
        </w:p>
        <w:p w14:paraId="060595FA" w14:textId="28345D8C" w:rsidR="001104A1" w:rsidRPr="00BA5E98" w:rsidRDefault="006846AC" w:rsidP="001104A1">
          <w:pPr>
            <w:pStyle w:val="23"/>
            <w:rPr>
              <w:kern w:val="2"/>
            </w:rPr>
          </w:pPr>
          <w:hyperlink w:anchor="_Toc190983373" w:history="1">
            <w:r w:rsidR="001104A1" w:rsidRPr="00BA5E98">
              <w:rPr>
                <w:rStyle w:val="af6"/>
              </w:rPr>
              <w:t>Кто отстраивает работу Ипостасного тела</w:t>
            </w:r>
            <w:r w:rsidR="001104A1" w:rsidRPr="00BA5E98">
              <w:rPr>
                <w:webHidden/>
              </w:rPr>
              <w:tab/>
            </w:r>
            <w:r w:rsidR="001104A1" w:rsidRPr="00BA5E98">
              <w:rPr>
                <w:webHidden/>
              </w:rPr>
              <w:fldChar w:fldCharType="begin"/>
            </w:r>
            <w:r w:rsidR="001104A1" w:rsidRPr="00BA5E98">
              <w:rPr>
                <w:webHidden/>
              </w:rPr>
              <w:instrText xml:space="preserve"> PAGEREF _Toc190983373 \h </w:instrText>
            </w:r>
            <w:r w:rsidR="001104A1" w:rsidRPr="00BA5E98">
              <w:rPr>
                <w:webHidden/>
              </w:rPr>
            </w:r>
            <w:r w:rsidR="001104A1" w:rsidRPr="00BA5E98">
              <w:rPr>
                <w:webHidden/>
              </w:rPr>
              <w:fldChar w:fldCharType="separate"/>
            </w:r>
            <w:r w:rsidR="005F6539">
              <w:rPr>
                <w:webHidden/>
              </w:rPr>
              <w:t>147</w:t>
            </w:r>
            <w:r w:rsidR="001104A1" w:rsidRPr="00BA5E98">
              <w:rPr>
                <w:webHidden/>
              </w:rPr>
              <w:fldChar w:fldCharType="end"/>
            </w:r>
          </w:hyperlink>
        </w:p>
        <w:p w14:paraId="1F5753D7" w14:textId="334E336A" w:rsidR="001104A1" w:rsidRPr="00BA5E98" w:rsidRDefault="006846AC" w:rsidP="001104A1">
          <w:pPr>
            <w:pStyle w:val="23"/>
            <w:rPr>
              <w:kern w:val="2"/>
            </w:rPr>
          </w:pPr>
          <w:hyperlink w:anchor="_Toc190983374" w:history="1">
            <w:r w:rsidR="001104A1" w:rsidRPr="00BA5E98">
              <w:rPr>
                <w:rStyle w:val="af6"/>
              </w:rPr>
              <w:t>Кто компенсирует Аватара Иерархизации</w:t>
            </w:r>
            <w:r w:rsidR="001104A1">
              <w:rPr>
                <w:rStyle w:val="af6"/>
              </w:rPr>
              <w:t xml:space="preserve">, </w:t>
            </w:r>
            <w:r w:rsidR="001104A1" w:rsidRPr="00BA5E98">
              <w:rPr>
                <w:rStyle w:val="af6"/>
              </w:rPr>
              <w:t>если 16 Аватаров в Домах?</w:t>
            </w:r>
            <w:r w:rsidR="001104A1" w:rsidRPr="00BA5E98">
              <w:rPr>
                <w:webHidden/>
              </w:rPr>
              <w:tab/>
            </w:r>
            <w:r w:rsidR="001104A1" w:rsidRPr="00BA5E98">
              <w:rPr>
                <w:webHidden/>
              </w:rPr>
              <w:fldChar w:fldCharType="begin"/>
            </w:r>
            <w:r w:rsidR="001104A1" w:rsidRPr="00BA5E98">
              <w:rPr>
                <w:webHidden/>
              </w:rPr>
              <w:instrText xml:space="preserve"> PAGEREF _Toc190983374 \h </w:instrText>
            </w:r>
            <w:r w:rsidR="001104A1" w:rsidRPr="00BA5E98">
              <w:rPr>
                <w:webHidden/>
              </w:rPr>
            </w:r>
            <w:r w:rsidR="001104A1" w:rsidRPr="00BA5E98">
              <w:rPr>
                <w:webHidden/>
              </w:rPr>
              <w:fldChar w:fldCharType="separate"/>
            </w:r>
            <w:r w:rsidR="005F6539">
              <w:rPr>
                <w:webHidden/>
              </w:rPr>
              <w:t>147</w:t>
            </w:r>
            <w:r w:rsidR="001104A1" w:rsidRPr="00BA5E98">
              <w:rPr>
                <w:webHidden/>
              </w:rPr>
              <w:fldChar w:fldCharType="end"/>
            </w:r>
          </w:hyperlink>
        </w:p>
        <w:p w14:paraId="74382589" w14:textId="6D0173EE" w:rsidR="001104A1" w:rsidRPr="00BA5E98" w:rsidRDefault="006846AC" w:rsidP="001104A1">
          <w:pPr>
            <w:pStyle w:val="23"/>
            <w:rPr>
              <w:kern w:val="2"/>
            </w:rPr>
          </w:pPr>
          <w:hyperlink w:anchor="_Toc190983375" w:history="1">
            <w:r w:rsidR="001104A1" w:rsidRPr="00BA5E98">
              <w:rPr>
                <w:rStyle w:val="af6"/>
              </w:rPr>
              <w:t>Тренировка Ипостасного тела</w:t>
            </w:r>
            <w:r w:rsidR="001104A1" w:rsidRPr="00BA5E98">
              <w:rPr>
                <w:webHidden/>
              </w:rPr>
              <w:tab/>
            </w:r>
            <w:r w:rsidR="001104A1" w:rsidRPr="00BA5E98">
              <w:rPr>
                <w:webHidden/>
              </w:rPr>
              <w:fldChar w:fldCharType="begin"/>
            </w:r>
            <w:r w:rsidR="001104A1" w:rsidRPr="00BA5E98">
              <w:rPr>
                <w:webHidden/>
              </w:rPr>
              <w:instrText xml:space="preserve"> PAGEREF _Toc190983375 \h </w:instrText>
            </w:r>
            <w:r w:rsidR="001104A1" w:rsidRPr="00BA5E98">
              <w:rPr>
                <w:webHidden/>
              </w:rPr>
            </w:r>
            <w:r w:rsidR="001104A1" w:rsidRPr="00BA5E98">
              <w:rPr>
                <w:webHidden/>
              </w:rPr>
              <w:fldChar w:fldCharType="separate"/>
            </w:r>
            <w:r w:rsidR="005F6539">
              <w:rPr>
                <w:webHidden/>
              </w:rPr>
              <w:t>148</w:t>
            </w:r>
            <w:r w:rsidR="001104A1" w:rsidRPr="00BA5E98">
              <w:rPr>
                <w:webHidden/>
              </w:rPr>
              <w:fldChar w:fldCharType="end"/>
            </w:r>
          </w:hyperlink>
        </w:p>
        <w:p w14:paraId="2904EF15" w14:textId="314B1A9F" w:rsidR="001104A1" w:rsidRPr="00BA5E98" w:rsidRDefault="006846AC" w:rsidP="001104A1">
          <w:pPr>
            <w:pStyle w:val="23"/>
            <w:rPr>
              <w:kern w:val="2"/>
            </w:rPr>
          </w:pPr>
          <w:hyperlink w:anchor="_Toc190983376" w:history="1">
            <w:r w:rsidR="001104A1" w:rsidRPr="00BA5E98">
              <w:rPr>
                <w:rStyle w:val="af6"/>
              </w:rPr>
              <w:t>Методики практики Ипостасного тела</w:t>
            </w:r>
            <w:r w:rsidR="001104A1" w:rsidRPr="00BA5E98">
              <w:rPr>
                <w:webHidden/>
              </w:rPr>
              <w:tab/>
            </w:r>
            <w:r w:rsidR="001104A1" w:rsidRPr="00BA5E98">
              <w:rPr>
                <w:webHidden/>
              </w:rPr>
              <w:fldChar w:fldCharType="begin"/>
            </w:r>
            <w:r w:rsidR="001104A1" w:rsidRPr="00BA5E98">
              <w:rPr>
                <w:webHidden/>
              </w:rPr>
              <w:instrText xml:space="preserve"> PAGEREF _Toc190983376 \h </w:instrText>
            </w:r>
            <w:r w:rsidR="001104A1" w:rsidRPr="00BA5E98">
              <w:rPr>
                <w:webHidden/>
              </w:rPr>
            </w:r>
            <w:r w:rsidR="001104A1" w:rsidRPr="00BA5E98">
              <w:rPr>
                <w:webHidden/>
              </w:rPr>
              <w:fldChar w:fldCharType="separate"/>
            </w:r>
            <w:r w:rsidR="005F6539">
              <w:rPr>
                <w:webHidden/>
              </w:rPr>
              <w:t>149</w:t>
            </w:r>
            <w:r w:rsidR="001104A1" w:rsidRPr="00BA5E98">
              <w:rPr>
                <w:webHidden/>
              </w:rPr>
              <w:fldChar w:fldCharType="end"/>
            </w:r>
          </w:hyperlink>
        </w:p>
        <w:p w14:paraId="3D54CB46" w14:textId="1E437AB8" w:rsidR="001104A1" w:rsidRPr="00BA5E98" w:rsidRDefault="006846AC" w:rsidP="001104A1">
          <w:pPr>
            <w:pStyle w:val="23"/>
            <w:rPr>
              <w:kern w:val="2"/>
            </w:rPr>
          </w:pPr>
          <w:hyperlink w:anchor="_Toc190983377" w:history="1">
            <w:r w:rsidR="001104A1" w:rsidRPr="00BA5E98">
              <w:rPr>
                <w:rStyle w:val="af6"/>
              </w:rPr>
              <w:t>Пример работы Синтезобраза за рулём</w:t>
            </w:r>
            <w:r w:rsidR="001104A1" w:rsidRPr="00BA5E98">
              <w:rPr>
                <w:webHidden/>
              </w:rPr>
              <w:tab/>
            </w:r>
            <w:r w:rsidR="001104A1" w:rsidRPr="00BA5E98">
              <w:rPr>
                <w:webHidden/>
              </w:rPr>
              <w:fldChar w:fldCharType="begin"/>
            </w:r>
            <w:r w:rsidR="001104A1" w:rsidRPr="00BA5E98">
              <w:rPr>
                <w:webHidden/>
              </w:rPr>
              <w:instrText xml:space="preserve"> PAGEREF _Toc190983377 \h </w:instrText>
            </w:r>
            <w:r w:rsidR="001104A1" w:rsidRPr="00BA5E98">
              <w:rPr>
                <w:webHidden/>
              </w:rPr>
            </w:r>
            <w:r w:rsidR="001104A1" w:rsidRPr="00BA5E98">
              <w:rPr>
                <w:webHidden/>
              </w:rPr>
              <w:fldChar w:fldCharType="separate"/>
            </w:r>
            <w:r w:rsidR="005F6539">
              <w:rPr>
                <w:webHidden/>
              </w:rPr>
              <w:t>150</w:t>
            </w:r>
            <w:r w:rsidR="001104A1" w:rsidRPr="00BA5E98">
              <w:rPr>
                <w:webHidden/>
              </w:rPr>
              <w:fldChar w:fldCharType="end"/>
            </w:r>
          </w:hyperlink>
        </w:p>
        <w:p w14:paraId="790723AD" w14:textId="0BAE5E2B" w:rsidR="001104A1" w:rsidRPr="00BA5E98" w:rsidRDefault="006846AC" w:rsidP="001104A1">
          <w:pPr>
            <w:pStyle w:val="23"/>
            <w:rPr>
              <w:kern w:val="2"/>
            </w:rPr>
          </w:pPr>
          <w:hyperlink w:anchor="_Toc190983378" w:history="1">
            <w:r w:rsidR="001104A1" w:rsidRPr="00BA5E98">
              <w:rPr>
                <w:rStyle w:val="af6"/>
              </w:rPr>
              <w:t>Если ты ходишь в Части</w:t>
            </w:r>
            <w:r w:rsidR="001F5215">
              <w:rPr>
                <w:rStyle w:val="af6"/>
              </w:rPr>
              <w:t xml:space="preserve"> – </w:t>
            </w:r>
            <w:r w:rsidR="001104A1" w:rsidRPr="00BA5E98">
              <w:rPr>
                <w:rStyle w:val="af6"/>
              </w:rPr>
              <w:t>у населения эта Часть рождается</w:t>
            </w:r>
            <w:r w:rsidR="001104A1" w:rsidRPr="00BA5E98">
              <w:rPr>
                <w:webHidden/>
              </w:rPr>
              <w:tab/>
            </w:r>
            <w:r w:rsidR="001104A1" w:rsidRPr="00BA5E98">
              <w:rPr>
                <w:webHidden/>
              </w:rPr>
              <w:fldChar w:fldCharType="begin"/>
            </w:r>
            <w:r w:rsidR="001104A1" w:rsidRPr="00BA5E98">
              <w:rPr>
                <w:webHidden/>
              </w:rPr>
              <w:instrText xml:space="preserve"> PAGEREF _Toc190983378 \h </w:instrText>
            </w:r>
            <w:r w:rsidR="001104A1" w:rsidRPr="00BA5E98">
              <w:rPr>
                <w:webHidden/>
              </w:rPr>
            </w:r>
            <w:r w:rsidR="001104A1" w:rsidRPr="00BA5E98">
              <w:rPr>
                <w:webHidden/>
              </w:rPr>
              <w:fldChar w:fldCharType="separate"/>
            </w:r>
            <w:r w:rsidR="005F6539">
              <w:rPr>
                <w:webHidden/>
              </w:rPr>
              <w:t>150</w:t>
            </w:r>
            <w:r w:rsidR="001104A1" w:rsidRPr="00BA5E98">
              <w:rPr>
                <w:webHidden/>
              </w:rPr>
              <w:fldChar w:fldCharType="end"/>
            </w:r>
          </w:hyperlink>
        </w:p>
        <w:p w14:paraId="21F0AF97" w14:textId="05826EB5" w:rsidR="001104A1" w:rsidRPr="00BA5E98" w:rsidRDefault="006846AC" w:rsidP="001104A1">
          <w:pPr>
            <w:pStyle w:val="23"/>
            <w:rPr>
              <w:kern w:val="2"/>
            </w:rPr>
          </w:pPr>
          <w:hyperlink w:anchor="_Toc190983379" w:history="1">
            <w:r w:rsidR="001104A1" w:rsidRPr="00BA5E98">
              <w:rPr>
                <w:rStyle w:val="af6"/>
              </w:rPr>
              <w:t>Пример массажа Частями</w:t>
            </w:r>
            <w:r w:rsidR="001104A1" w:rsidRPr="00BA5E98">
              <w:rPr>
                <w:webHidden/>
              </w:rPr>
              <w:tab/>
            </w:r>
            <w:r w:rsidR="001104A1" w:rsidRPr="00BA5E98">
              <w:rPr>
                <w:webHidden/>
              </w:rPr>
              <w:fldChar w:fldCharType="begin"/>
            </w:r>
            <w:r w:rsidR="001104A1" w:rsidRPr="00BA5E98">
              <w:rPr>
                <w:webHidden/>
              </w:rPr>
              <w:instrText xml:space="preserve"> PAGEREF _Toc190983379 \h </w:instrText>
            </w:r>
            <w:r w:rsidR="001104A1" w:rsidRPr="00BA5E98">
              <w:rPr>
                <w:webHidden/>
              </w:rPr>
            </w:r>
            <w:r w:rsidR="001104A1" w:rsidRPr="00BA5E98">
              <w:rPr>
                <w:webHidden/>
              </w:rPr>
              <w:fldChar w:fldCharType="separate"/>
            </w:r>
            <w:r w:rsidR="005F6539">
              <w:rPr>
                <w:webHidden/>
              </w:rPr>
              <w:t>150</w:t>
            </w:r>
            <w:r w:rsidR="001104A1" w:rsidRPr="00BA5E98">
              <w:rPr>
                <w:webHidden/>
              </w:rPr>
              <w:fldChar w:fldCharType="end"/>
            </w:r>
          </w:hyperlink>
        </w:p>
        <w:p w14:paraId="298D048E" w14:textId="187FC2C9" w:rsidR="001104A1" w:rsidRPr="00BA5E98" w:rsidRDefault="006846AC" w:rsidP="001104A1">
          <w:pPr>
            <w:pStyle w:val="23"/>
            <w:rPr>
              <w:kern w:val="2"/>
            </w:rPr>
          </w:pPr>
          <w:hyperlink w:anchor="_Toc190983380" w:history="1">
            <w:r w:rsidR="001104A1" w:rsidRPr="00BA5E98">
              <w:rPr>
                <w:rStyle w:val="af6"/>
                <w:color w:val="auto"/>
              </w:rPr>
              <w:t>Чем мощнее Часть натренирована Физическим телом</w:t>
            </w:r>
            <w:r w:rsidR="001104A1">
              <w:rPr>
                <w:rStyle w:val="af6"/>
                <w:color w:val="auto"/>
              </w:rPr>
              <w:t xml:space="preserve">, </w:t>
            </w:r>
            <w:r w:rsidR="001104A1" w:rsidRPr="00BA5E98">
              <w:rPr>
                <w:rStyle w:val="af6"/>
                <w:color w:val="auto"/>
              </w:rPr>
              <w:t>тем она там мощнее</w:t>
            </w:r>
            <w:r w:rsidR="001104A1" w:rsidRPr="00BA5E98">
              <w:rPr>
                <w:webHidden/>
              </w:rPr>
              <w:tab/>
            </w:r>
            <w:r w:rsidR="001104A1" w:rsidRPr="00BA5E98">
              <w:rPr>
                <w:webHidden/>
              </w:rPr>
              <w:fldChar w:fldCharType="begin"/>
            </w:r>
            <w:r w:rsidR="001104A1" w:rsidRPr="00BA5E98">
              <w:rPr>
                <w:webHidden/>
              </w:rPr>
              <w:instrText xml:space="preserve"> PAGEREF _Toc190983380 \h </w:instrText>
            </w:r>
            <w:r w:rsidR="001104A1" w:rsidRPr="00BA5E98">
              <w:rPr>
                <w:webHidden/>
              </w:rPr>
            </w:r>
            <w:r w:rsidR="001104A1" w:rsidRPr="00BA5E98">
              <w:rPr>
                <w:webHidden/>
              </w:rPr>
              <w:fldChar w:fldCharType="separate"/>
            </w:r>
            <w:r w:rsidR="005F6539">
              <w:rPr>
                <w:webHidden/>
              </w:rPr>
              <w:t>151</w:t>
            </w:r>
            <w:r w:rsidR="001104A1" w:rsidRPr="00BA5E98">
              <w:rPr>
                <w:webHidden/>
              </w:rPr>
              <w:fldChar w:fldCharType="end"/>
            </w:r>
          </w:hyperlink>
        </w:p>
        <w:p w14:paraId="21F4871E" w14:textId="449A7E10" w:rsidR="001104A1" w:rsidRPr="00BA5E98" w:rsidRDefault="006846AC" w:rsidP="001104A1">
          <w:pPr>
            <w:pStyle w:val="31"/>
            <w:rPr>
              <w:kern w:val="2"/>
            </w:rPr>
          </w:pPr>
          <w:hyperlink w:anchor="_Toc190983381" w:history="1">
            <w:r w:rsidR="001104A1" w:rsidRPr="00BA5E98">
              <w:rPr>
                <w:rStyle w:val="af6"/>
                <w:color w:val="002060"/>
              </w:rPr>
              <w:t>Глава 4</w:t>
            </w:r>
            <w:r w:rsidR="001104A1">
              <w:rPr>
                <w:rStyle w:val="af6"/>
                <w:color w:val="002060"/>
              </w:rPr>
              <w:t xml:space="preserve">. </w:t>
            </w:r>
            <w:r w:rsidR="001104A1" w:rsidRPr="00BA5E98">
              <w:rPr>
                <w:rStyle w:val="af6"/>
                <w:color w:val="002060"/>
              </w:rPr>
              <w:t>Методы синтеза</w:t>
            </w:r>
            <w:r w:rsidR="001104A1">
              <w:rPr>
                <w:rStyle w:val="af6"/>
                <w:color w:val="002060"/>
              </w:rPr>
              <w:t xml:space="preserve">, </w:t>
            </w:r>
            <w:r w:rsidR="001104A1" w:rsidRPr="00BA5E98">
              <w:rPr>
                <w:rStyle w:val="af6"/>
                <w:color w:val="002060"/>
              </w:rPr>
              <w:t>методы обучения в Высшей Школе Синтеза Изначально Вышестоящего Отца синтезом Четвёртого курса Синтеза Изначально Вышестоящего Отца</w:t>
            </w:r>
            <w:r w:rsidR="001104A1">
              <w:rPr>
                <w:rStyle w:val="af6"/>
                <w:color w:val="002060"/>
              </w:rPr>
              <w:t xml:space="preserve">. </w:t>
            </w:r>
            <w:r w:rsidR="001104A1" w:rsidRPr="00BA5E98">
              <w:rPr>
                <w:rStyle w:val="af6"/>
                <w:color w:val="002060"/>
              </w:rPr>
              <w:t>Синтез Учителя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_Toc190983381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152</w:t>
            </w:r>
            <w:r w:rsidR="001104A1" w:rsidRPr="00BA5E98">
              <w:rPr>
                <w:b w:val="0"/>
                <w:bCs w:val="0"/>
                <w:webHidden/>
                <w:color w:val="auto"/>
              </w:rPr>
              <w:fldChar w:fldCharType="end"/>
            </w:r>
          </w:hyperlink>
        </w:p>
        <w:p w14:paraId="3CF040F9" w14:textId="5E6285DE" w:rsidR="001104A1" w:rsidRPr="00BA5E98" w:rsidRDefault="006846AC" w:rsidP="001104A1">
          <w:pPr>
            <w:pStyle w:val="23"/>
            <w:rPr>
              <w:kern w:val="2"/>
            </w:rPr>
          </w:pPr>
          <w:hyperlink w:anchor="_Toc190983382" w:history="1">
            <w:r w:rsidR="001104A1" w:rsidRPr="00BA5E98">
              <w:rPr>
                <w:rStyle w:val="af6"/>
                <w:b/>
                <w:bCs/>
              </w:rPr>
              <w:t>53 Синтез ИВО</w:t>
            </w:r>
            <w:r w:rsidR="001104A1">
              <w:rPr>
                <w:rStyle w:val="af6"/>
                <w:b/>
                <w:bCs/>
              </w:rPr>
              <w:t xml:space="preserve">, </w:t>
            </w:r>
            <w:r w:rsidR="001104A1" w:rsidRPr="00BA5E98">
              <w:rPr>
                <w:rStyle w:val="af6"/>
                <w:b/>
                <w:bCs/>
              </w:rPr>
              <w:t>14-15</w:t>
            </w:r>
            <w:r w:rsidR="00FC08AB">
              <w:rPr>
                <w:rStyle w:val="af6"/>
                <w:b/>
                <w:bCs/>
              </w:rPr>
              <w:t>.03.</w:t>
            </w:r>
            <w:r w:rsidR="001104A1" w:rsidRPr="00BA5E98">
              <w:rPr>
                <w:rStyle w:val="af6"/>
                <w:b/>
                <w:bCs/>
              </w:rPr>
              <w:t>2020г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_Toc190983382 \h </w:instrText>
            </w:r>
            <w:r w:rsidR="001104A1" w:rsidRPr="00BA5E98">
              <w:rPr>
                <w:webHidden/>
              </w:rPr>
            </w:r>
            <w:r w:rsidR="001104A1" w:rsidRPr="00BA5E98">
              <w:rPr>
                <w:webHidden/>
              </w:rPr>
              <w:fldChar w:fldCharType="separate"/>
            </w:r>
            <w:r w:rsidR="005F6539">
              <w:rPr>
                <w:webHidden/>
              </w:rPr>
              <w:t>152</w:t>
            </w:r>
            <w:r w:rsidR="001104A1" w:rsidRPr="00BA5E98">
              <w:rPr>
                <w:webHidden/>
              </w:rPr>
              <w:fldChar w:fldCharType="end"/>
            </w:r>
          </w:hyperlink>
        </w:p>
        <w:p w14:paraId="67F95756" w14:textId="24AA469C" w:rsidR="001104A1" w:rsidRPr="00BA5E98" w:rsidRDefault="006846AC" w:rsidP="001104A1">
          <w:pPr>
            <w:pStyle w:val="23"/>
            <w:rPr>
              <w:kern w:val="2"/>
            </w:rPr>
          </w:pPr>
          <w:hyperlink w:anchor="_Toc190983383" w:history="1">
            <w:r w:rsidR="001104A1" w:rsidRPr="00BA5E98">
              <w:rPr>
                <w:rStyle w:val="af6"/>
                <w:bCs/>
              </w:rPr>
              <w:t>Методы Совершенного Сердца Изначально Вышестоящего Отца</w:t>
            </w:r>
            <w:r w:rsidR="001104A1">
              <w:rPr>
                <w:rStyle w:val="af6"/>
                <w:bCs/>
              </w:rPr>
              <w:t xml:space="preserve">. </w:t>
            </w:r>
            <w:r w:rsidR="001104A1" w:rsidRPr="00BA5E98">
              <w:rPr>
                <w:rStyle w:val="af6"/>
                <w:bCs/>
              </w:rPr>
              <w:t>Как Совершенное Сердце участвует в видах среды</w:t>
            </w:r>
            <w:r w:rsidR="001104A1">
              <w:rPr>
                <w:rStyle w:val="af6"/>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_Toc190983383 \h </w:instrText>
            </w:r>
            <w:r w:rsidR="001104A1" w:rsidRPr="00BA5E98">
              <w:rPr>
                <w:webHidden/>
              </w:rPr>
            </w:r>
            <w:r w:rsidR="001104A1" w:rsidRPr="00BA5E98">
              <w:rPr>
                <w:webHidden/>
              </w:rPr>
              <w:fldChar w:fldCharType="separate"/>
            </w:r>
            <w:r w:rsidR="005F6539">
              <w:rPr>
                <w:webHidden/>
              </w:rPr>
              <w:t>152</w:t>
            </w:r>
            <w:r w:rsidR="001104A1" w:rsidRPr="00BA5E98">
              <w:rPr>
                <w:webHidden/>
              </w:rPr>
              <w:fldChar w:fldCharType="end"/>
            </w:r>
          </w:hyperlink>
        </w:p>
        <w:p w14:paraId="63987800" w14:textId="08A5F337" w:rsidR="001104A1" w:rsidRPr="00BA5E98" w:rsidRDefault="006846AC" w:rsidP="001104A1">
          <w:pPr>
            <w:pStyle w:val="23"/>
            <w:rPr>
              <w:kern w:val="2"/>
            </w:rPr>
          </w:pPr>
          <w:hyperlink w:anchor="_Toc190983384" w:history="1">
            <w:r w:rsidR="001104A1" w:rsidRPr="00BA5E98">
              <w:rPr>
                <w:rStyle w:val="af6"/>
              </w:rPr>
              <w:t>Сердце очеловечивает окружающую среду</w:t>
            </w:r>
            <w:r w:rsidR="001104A1" w:rsidRPr="00BA5E98">
              <w:rPr>
                <w:webHidden/>
              </w:rPr>
              <w:tab/>
            </w:r>
            <w:r w:rsidR="001104A1" w:rsidRPr="00BA5E98">
              <w:rPr>
                <w:webHidden/>
              </w:rPr>
              <w:fldChar w:fldCharType="begin"/>
            </w:r>
            <w:r w:rsidR="001104A1" w:rsidRPr="00BA5E98">
              <w:rPr>
                <w:webHidden/>
              </w:rPr>
              <w:instrText xml:space="preserve"> PAGEREF _Toc190983384 \h </w:instrText>
            </w:r>
            <w:r w:rsidR="001104A1" w:rsidRPr="00BA5E98">
              <w:rPr>
                <w:webHidden/>
              </w:rPr>
            </w:r>
            <w:r w:rsidR="001104A1" w:rsidRPr="00BA5E98">
              <w:rPr>
                <w:webHidden/>
              </w:rPr>
              <w:fldChar w:fldCharType="separate"/>
            </w:r>
            <w:r w:rsidR="005F6539">
              <w:rPr>
                <w:webHidden/>
              </w:rPr>
              <w:t>157</w:t>
            </w:r>
            <w:r w:rsidR="001104A1" w:rsidRPr="00BA5E98">
              <w:rPr>
                <w:webHidden/>
              </w:rPr>
              <w:fldChar w:fldCharType="end"/>
            </w:r>
          </w:hyperlink>
        </w:p>
        <w:p w14:paraId="6B407835" w14:textId="394EF34E" w:rsidR="001104A1" w:rsidRPr="00BA5E98" w:rsidRDefault="006846AC" w:rsidP="001104A1">
          <w:pPr>
            <w:pStyle w:val="23"/>
            <w:rPr>
              <w:kern w:val="2"/>
            </w:rPr>
          </w:pPr>
          <w:hyperlink w:anchor="_Toc190983385" w:history="1">
            <w:r w:rsidR="001104A1" w:rsidRPr="00BA5E98">
              <w:rPr>
                <w:rStyle w:val="af6"/>
              </w:rPr>
              <w:t>Пять видов сердечного общения</w:t>
            </w:r>
            <w:r w:rsidR="001104A1" w:rsidRPr="00BA5E98">
              <w:rPr>
                <w:webHidden/>
              </w:rPr>
              <w:tab/>
            </w:r>
            <w:r w:rsidR="001104A1" w:rsidRPr="00BA5E98">
              <w:rPr>
                <w:webHidden/>
              </w:rPr>
              <w:fldChar w:fldCharType="begin"/>
            </w:r>
            <w:r w:rsidR="001104A1" w:rsidRPr="00BA5E98">
              <w:rPr>
                <w:webHidden/>
              </w:rPr>
              <w:instrText xml:space="preserve"> PAGEREF _Toc190983385 \h </w:instrText>
            </w:r>
            <w:r w:rsidR="001104A1" w:rsidRPr="00BA5E98">
              <w:rPr>
                <w:webHidden/>
              </w:rPr>
            </w:r>
            <w:r w:rsidR="001104A1" w:rsidRPr="00BA5E98">
              <w:rPr>
                <w:webHidden/>
              </w:rPr>
              <w:fldChar w:fldCharType="separate"/>
            </w:r>
            <w:r w:rsidR="005F6539">
              <w:rPr>
                <w:webHidden/>
              </w:rPr>
              <w:t>158</w:t>
            </w:r>
            <w:r w:rsidR="001104A1" w:rsidRPr="00BA5E98">
              <w:rPr>
                <w:webHidden/>
              </w:rPr>
              <w:fldChar w:fldCharType="end"/>
            </w:r>
          </w:hyperlink>
        </w:p>
        <w:p w14:paraId="23506BC9" w14:textId="5E351026" w:rsidR="001104A1" w:rsidRPr="00BA5E98" w:rsidRDefault="006846AC" w:rsidP="001104A1">
          <w:pPr>
            <w:pStyle w:val="23"/>
            <w:rPr>
              <w:kern w:val="2"/>
            </w:rPr>
          </w:pPr>
          <w:hyperlink w:anchor="_Toc190983386" w:history="1">
            <w:r w:rsidR="001104A1" w:rsidRPr="00BA5E98">
              <w:rPr>
                <w:rStyle w:val="af6"/>
              </w:rPr>
              <w:t>Боевой режим</w:t>
            </w:r>
            <w:r w:rsidR="001104A1" w:rsidRPr="00BA5E98">
              <w:rPr>
                <w:webHidden/>
              </w:rPr>
              <w:tab/>
            </w:r>
            <w:r w:rsidR="001104A1" w:rsidRPr="00BA5E98">
              <w:rPr>
                <w:webHidden/>
              </w:rPr>
              <w:fldChar w:fldCharType="begin"/>
            </w:r>
            <w:r w:rsidR="001104A1" w:rsidRPr="00BA5E98">
              <w:rPr>
                <w:webHidden/>
              </w:rPr>
              <w:instrText xml:space="preserve"> PAGEREF _Toc190983386 \h </w:instrText>
            </w:r>
            <w:r w:rsidR="001104A1" w:rsidRPr="00BA5E98">
              <w:rPr>
                <w:webHidden/>
              </w:rPr>
            </w:r>
            <w:r w:rsidR="001104A1" w:rsidRPr="00BA5E98">
              <w:rPr>
                <w:webHidden/>
              </w:rPr>
              <w:fldChar w:fldCharType="separate"/>
            </w:r>
            <w:r w:rsidR="005F6539">
              <w:rPr>
                <w:webHidden/>
              </w:rPr>
              <w:t>163</w:t>
            </w:r>
            <w:r w:rsidR="001104A1" w:rsidRPr="00BA5E98">
              <w:rPr>
                <w:webHidden/>
              </w:rPr>
              <w:fldChar w:fldCharType="end"/>
            </w:r>
          </w:hyperlink>
        </w:p>
        <w:p w14:paraId="5F43D276" w14:textId="1D8DC70B" w:rsidR="001104A1" w:rsidRPr="00BA5E98" w:rsidRDefault="006846AC" w:rsidP="001104A1">
          <w:pPr>
            <w:pStyle w:val="23"/>
            <w:rPr>
              <w:kern w:val="2"/>
            </w:rPr>
          </w:pPr>
          <w:hyperlink w:anchor="_Toc190983387" w:history="1">
            <w:r w:rsidR="001104A1" w:rsidRPr="00BA5E98">
              <w:rPr>
                <w:rStyle w:val="af6"/>
              </w:rPr>
              <w:t>Проблема</w:t>
            </w:r>
            <w:r w:rsidR="001104A1">
              <w:rPr>
                <w:rStyle w:val="af6"/>
              </w:rPr>
              <w:t xml:space="preserve">, </w:t>
            </w:r>
            <w:r w:rsidR="001104A1" w:rsidRPr="00BA5E98">
              <w:rPr>
                <w:rStyle w:val="af6"/>
              </w:rPr>
              <w:t>которая разрушает</w:t>
            </w:r>
            <w:r w:rsidR="001F5215">
              <w:rPr>
                <w:rStyle w:val="af6"/>
              </w:rPr>
              <w:t xml:space="preserve"> – </w:t>
            </w:r>
            <w:r w:rsidR="001104A1" w:rsidRPr="00BA5E98">
              <w:rPr>
                <w:rStyle w:val="af6"/>
              </w:rPr>
              <w:t>«я хочу»</w:t>
            </w:r>
            <w:r w:rsidR="001104A1" w:rsidRPr="00BA5E98">
              <w:rPr>
                <w:webHidden/>
              </w:rPr>
              <w:tab/>
            </w:r>
            <w:r w:rsidR="001104A1" w:rsidRPr="00BA5E98">
              <w:rPr>
                <w:webHidden/>
              </w:rPr>
              <w:fldChar w:fldCharType="begin"/>
            </w:r>
            <w:r w:rsidR="001104A1" w:rsidRPr="00BA5E98">
              <w:rPr>
                <w:webHidden/>
              </w:rPr>
              <w:instrText xml:space="preserve"> PAGEREF _Toc190983387 \h </w:instrText>
            </w:r>
            <w:r w:rsidR="001104A1" w:rsidRPr="00BA5E98">
              <w:rPr>
                <w:webHidden/>
              </w:rPr>
            </w:r>
            <w:r w:rsidR="001104A1" w:rsidRPr="00BA5E98">
              <w:rPr>
                <w:webHidden/>
              </w:rPr>
              <w:fldChar w:fldCharType="separate"/>
            </w:r>
            <w:r w:rsidR="005F6539">
              <w:rPr>
                <w:webHidden/>
              </w:rPr>
              <w:t>165</w:t>
            </w:r>
            <w:r w:rsidR="001104A1" w:rsidRPr="00BA5E98">
              <w:rPr>
                <w:webHidden/>
              </w:rPr>
              <w:fldChar w:fldCharType="end"/>
            </w:r>
          </w:hyperlink>
        </w:p>
        <w:p w14:paraId="47EDEDE8" w14:textId="22DDD32F" w:rsidR="001104A1" w:rsidRPr="00BA5E98" w:rsidRDefault="006846AC" w:rsidP="001104A1">
          <w:pPr>
            <w:pStyle w:val="23"/>
            <w:rPr>
              <w:kern w:val="2"/>
            </w:rPr>
          </w:pPr>
          <w:hyperlink w:anchor="_Toc190983388" w:history="1">
            <w:r w:rsidR="001104A1" w:rsidRPr="00BA5E98">
              <w:rPr>
                <w:rStyle w:val="af6"/>
              </w:rPr>
              <w:t>О методах работы с новенькими</w:t>
            </w:r>
            <w:r w:rsidR="001104A1" w:rsidRPr="00BA5E98">
              <w:rPr>
                <w:webHidden/>
              </w:rPr>
              <w:tab/>
            </w:r>
            <w:r w:rsidR="001104A1" w:rsidRPr="00BA5E98">
              <w:rPr>
                <w:webHidden/>
              </w:rPr>
              <w:fldChar w:fldCharType="begin"/>
            </w:r>
            <w:r w:rsidR="001104A1" w:rsidRPr="00BA5E98">
              <w:rPr>
                <w:webHidden/>
              </w:rPr>
              <w:instrText xml:space="preserve"> PAGEREF _Toc190983388 \h </w:instrText>
            </w:r>
            <w:r w:rsidR="001104A1" w:rsidRPr="00BA5E98">
              <w:rPr>
                <w:webHidden/>
              </w:rPr>
            </w:r>
            <w:r w:rsidR="001104A1" w:rsidRPr="00BA5E98">
              <w:rPr>
                <w:webHidden/>
              </w:rPr>
              <w:fldChar w:fldCharType="separate"/>
            </w:r>
            <w:r w:rsidR="005F6539">
              <w:rPr>
                <w:webHidden/>
              </w:rPr>
              <w:t>169</w:t>
            </w:r>
            <w:r w:rsidR="001104A1" w:rsidRPr="00BA5E98">
              <w:rPr>
                <w:webHidden/>
              </w:rPr>
              <w:fldChar w:fldCharType="end"/>
            </w:r>
          </w:hyperlink>
        </w:p>
        <w:p w14:paraId="0DCCAC7C" w14:textId="64849C50" w:rsidR="001104A1" w:rsidRPr="00BA5E98" w:rsidRDefault="006846AC" w:rsidP="001104A1">
          <w:pPr>
            <w:pStyle w:val="23"/>
            <w:rPr>
              <w:kern w:val="2"/>
            </w:rPr>
          </w:pPr>
          <w:hyperlink w:anchor="_Toc190983389" w:history="1">
            <w:r w:rsidR="001104A1" w:rsidRPr="00BA5E98">
              <w:rPr>
                <w:rStyle w:val="af6"/>
                <w:b/>
                <w:bCs/>
              </w:rPr>
              <w:t>54 ИС ИВО</w:t>
            </w:r>
            <w:r w:rsidR="001104A1">
              <w:rPr>
                <w:rStyle w:val="af6"/>
                <w:b/>
                <w:bCs/>
              </w:rPr>
              <w:t xml:space="preserve">, </w:t>
            </w:r>
            <w:r w:rsidR="001104A1" w:rsidRPr="00BA5E98">
              <w:rPr>
                <w:rStyle w:val="af6"/>
                <w:b/>
                <w:bCs/>
              </w:rPr>
              <w:t>09-10</w:t>
            </w:r>
            <w:r w:rsidR="00FC08AB">
              <w:rPr>
                <w:rStyle w:val="af6"/>
                <w:b/>
                <w:bCs/>
              </w:rPr>
              <w:t>.05.</w:t>
            </w:r>
            <w:r w:rsidR="001104A1" w:rsidRPr="00BA5E98">
              <w:rPr>
                <w:rStyle w:val="af6"/>
                <w:b/>
                <w:bCs/>
              </w:rPr>
              <w:t>2020г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_Toc190983389 \h </w:instrText>
            </w:r>
            <w:r w:rsidR="001104A1" w:rsidRPr="00BA5E98">
              <w:rPr>
                <w:webHidden/>
              </w:rPr>
            </w:r>
            <w:r w:rsidR="001104A1" w:rsidRPr="00BA5E98">
              <w:rPr>
                <w:webHidden/>
              </w:rPr>
              <w:fldChar w:fldCharType="separate"/>
            </w:r>
            <w:r w:rsidR="005F6539">
              <w:rPr>
                <w:webHidden/>
              </w:rPr>
              <w:t>171</w:t>
            </w:r>
            <w:r w:rsidR="001104A1" w:rsidRPr="00BA5E98">
              <w:rPr>
                <w:webHidden/>
              </w:rPr>
              <w:fldChar w:fldCharType="end"/>
            </w:r>
          </w:hyperlink>
        </w:p>
        <w:p w14:paraId="0001C44D" w14:textId="522FFBB7" w:rsidR="001104A1" w:rsidRPr="00BA5E98" w:rsidRDefault="006846AC" w:rsidP="001104A1">
          <w:pPr>
            <w:pStyle w:val="23"/>
            <w:rPr>
              <w:kern w:val="2"/>
            </w:rPr>
          </w:pPr>
          <w:hyperlink w:anchor="_Toc190983390" w:history="1">
            <w:r w:rsidR="001104A1" w:rsidRPr="00BA5E98">
              <w:rPr>
                <w:rStyle w:val="af6"/>
              </w:rPr>
              <w:t>Метод развитие Разума вертикалями четырёх стандартов</w:t>
            </w:r>
            <w:r w:rsidR="001104A1" w:rsidRPr="00BA5E98">
              <w:rPr>
                <w:webHidden/>
              </w:rPr>
              <w:tab/>
            </w:r>
            <w:r w:rsidR="001104A1" w:rsidRPr="00BA5E98">
              <w:rPr>
                <w:webHidden/>
              </w:rPr>
              <w:fldChar w:fldCharType="begin"/>
            </w:r>
            <w:r w:rsidR="001104A1" w:rsidRPr="00BA5E98">
              <w:rPr>
                <w:webHidden/>
              </w:rPr>
              <w:instrText xml:space="preserve"> PAGEREF _Toc190983390 \h </w:instrText>
            </w:r>
            <w:r w:rsidR="001104A1" w:rsidRPr="00BA5E98">
              <w:rPr>
                <w:webHidden/>
              </w:rPr>
            </w:r>
            <w:r w:rsidR="001104A1" w:rsidRPr="00BA5E98">
              <w:rPr>
                <w:webHidden/>
              </w:rPr>
              <w:fldChar w:fldCharType="separate"/>
            </w:r>
            <w:r w:rsidR="005F6539">
              <w:rPr>
                <w:webHidden/>
              </w:rPr>
              <w:t>171</w:t>
            </w:r>
            <w:r w:rsidR="001104A1" w:rsidRPr="00BA5E98">
              <w:rPr>
                <w:webHidden/>
              </w:rPr>
              <w:fldChar w:fldCharType="end"/>
            </w:r>
          </w:hyperlink>
        </w:p>
        <w:p w14:paraId="5ED47ABD" w14:textId="760B6670" w:rsidR="001104A1" w:rsidRPr="00BA5E98" w:rsidRDefault="006846AC" w:rsidP="001104A1">
          <w:pPr>
            <w:pStyle w:val="23"/>
            <w:rPr>
              <w:kern w:val="2"/>
            </w:rPr>
          </w:pPr>
          <w:hyperlink w:anchor="_Toc190983391" w:history="1">
            <w:r w:rsidR="001104A1" w:rsidRPr="00BA5E98">
              <w:rPr>
                <w:rStyle w:val="af6"/>
              </w:rPr>
              <w:t>Видеть</w:t>
            </w:r>
            <w:r w:rsidR="001F5215">
              <w:rPr>
                <w:rStyle w:val="af6"/>
              </w:rPr>
              <w:t xml:space="preserve"> – </w:t>
            </w:r>
            <w:r w:rsidR="001104A1" w:rsidRPr="00BA5E98">
              <w:rPr>
                <w:rStyle w:val="af6"/>
              </w:rPr>
              <w:t>это считывать Разумом огнём</w:t>
            </w:r>
            <w:r w:rsidR="001104A1" w:rsidRPr="00BA5E98">
              <w:rPr>
                <w:webHidden/>
              </w:rPr>
              <w:tab/>
            </w:r>
            <w:r w:rsidR="001104A1" w:rsidRPr="00BA5E98">
              <w:rPr>
                <w:webHidden/>
              </w:rPr>
              <w:fldChar w:fldCharType="begin"/>
            </w:r>
            <w:r w:rsidR="001104A1" w:rsidRPr="00BA5E98">
              <w:rPr>
                <w:webHidden/>
              </w:rPr>
              <w:instrText xml:space="preserve"> PAGEREF _Toc190983391 \h </w:instrText>
            </w:r>
            <w:r w:rsidR="001104A1" w:rsidRPr="00BA5E98">
              <w:rPr>
                <w:webHidden/>
              </w:rPr>
            </w:r>
            <w:r w:rsidR="001104A1" w:rsidRPr="00BA5E98">
              <w:rPr>
                <w:webHidden/>
              </w:rPr>
              <w:fldChar w:fldCharType="separate"/>
            </w:r>
            <w:r w:rsidR="005F6539">
              <w:rPr>
                <w:webHidden/>
              </w:rPr>
              <w:t>171</w:t>
            </w:r>
            <w:r w:rsidR="001104A1" w:rsidRPr="00BA5E98">
              <w:rPr>
                <w:webHidden/>
              </w:rPr>
              <w:fldChar w:fldCharType="end"/>
            </w:r>
          </w:hyperlink>
        </w:p>
        <w:p w14:paraId="18758A6B" w14:textId="4C353C00" w:rsidR="001104A1" w:rsidRPr="00BA5E98" w:rsidRDefault="006846AC" w:rsidP="001104A1">
          <w:pPr>
            <w:pStyle w:val="23"/>
            <w:rPr>
              <w:kern w:val="2"/>
            </w:rPr>
          </w:pPr>
          <w:hyperlink w:anchor="_Toc190983392" w:history="1">
            <w:r w:rsidR="001104A1" w:rsidRPr="00BA5E98">
              <w:rPr>
                <w:rStyle w:val="af6"/>
              </w:rPr>
              <w:t>Четыре стандарта развития Разума</w:t>
            </w:r>
            <w:r w:rsidR="001104A1" w:rsidRPr="00BA5E98">
              <w:rPr>
                <w:webHidden/>
              </w:rPr>
              <w:tab/>
            </w:r>
            <w:r w:rsidR="001104A1" w:rsidRPr="00BA5E98">
              <w:rPr>
                <w:webHidden/>
              </w:rPr>
              <w:fldChar w:fldCharType="begin"/>
            </w:r>
            <w:r w:rsidR="001104A1" w:rsidRPr="00BA5E98">
              <w:rPr>
                <w:webHidden/>
              </w:rPr>
              <w:instrText xml:space="preserve"> PAGEREF _Toc190983392 \h </w:instrText>
            </w:r>
            <w:r w:rsidR="001104A1" w:rsidRPr="00BA5E98">
              <w:rPr>
                <w:webHidden/>
              </w:rPr>
            </w:r>
            <w:r w:rsidR="001104A1" w:rsidRPr="00BA5E98">
              <w:rPr>
                <w:webHidden/>
              </w:rPr>
              <w:fldChar w:fldCharType="separate"/>
            </w:r>
            <w:r w:rsidR="005F6539">
              <w:rPr>
                <w:webHidden/>
              </w:rPr>
              <w:t>171</w:t>
            </w:r>
            <w:r w:rsidR="001104A1" w:rsidRPr="00BA5E98">
              <w:rPr>
                <w:webHidden/>
              </w:rPr>
              <w:fldChar w:fldCharType="end"/>
            </w:r>
          </w:hyperlink>
        </w:p>
        <w:p w14:paraId="704BDF78" w14:textId="63E96CB9" w:rsidR="001104A1" w:rsidRPr="00BA5E98" w:rsidRDefault="006846AC" w:rsidP="001104A1">
          <w:pPr>
            <w:pStyle w:val="23"/>
            <w:rPr>
              <w:kern w:val="2"/>
            </w:rPr>
          </w:pPr>
          <w:hyperlink w:anchor="_Toc190983393" w:history="1">
            <w:r w:rsidR="001104A1" w:rsidRPr="00BA5E98">
              <w:rPr>
                <w:rStyle w:val="af6"/>
              </w:rPr>
              <w:t>Развитие Разума вертикалями четырёх стандартов</w:t>
            </w:r>
            <w:r w:rsidR="001104A1" w:rsidRPr="00BA5E98">
              <w:rPr>
                <w:webHidden/>
              </w:rPr>
              <w:tab/>
            </w:r>
            <w:r w:rsidR="001104A1" w:rsidRPr="00BA5E98">
              <w:rPr>
                <w:webHidden/>
              </w:rPr>
              <w:fldChar w:fldCharType="begin"/>
            </w:r>
            <w:r w:rsidR="001104A1" w:rsidRPr="00BA5E98">
              <w:rPr>
                <w:webHidden/>
              </w:rPr>
              <w:instrText xml:space="preserve"> PAGEREF _Toc190983393 \h </w:instrText>
            </w:r>
            <w:r w:rsidR="001104A1" w:rsidRPr="00BA5E98">
              <w:rPr>
                <w:webHidden/>
              </w:rPr>
            </w:r>
            <w:r w:rsidR="001104A1" w:rsidRPr="00BA5E98">
              <w:rPr>
                <w:webHidden/>
              </w:rPr>
              <w:fldChar w:fldCharType="separate"/>
            </w:r>
            <w:r w:rsidR="005F6539">
              <w:rPr>
                <w:webHidden/>
              </w:rPr>
              <w:t>175</w:t>
            </w:r>
            <w:r w:rsidR="001104A1" w:rsidRPr="00BA5E98">
              <w:rPr>
                <w:webHidden/>
              </w:rPr>
              <w:fldChar w:fldCharType="end"/>
            </w:r>
          </w:hyperlink>
        </w:p>
        <w:p w14:paraId="29C8EC11" w14:textId="10C241A9" w:rsidR="001104A1" w:rsidRPr="00BA5E98" w:rsidRDefault="006846AC" w:rsidP="001104A1">
          <w:pPr>
            <w:pStyle w:val="23"/>
            <w:rPr>
              <w:kern w:val="2"/>
            </w:rPr>
          </w:pPr>
          <w:hyperlink w:anchor="_Toc190983394" w:history="1">
            <w:r w:rsidR="001104A1" w:rsidRPr="00BA5E98">
              <w:rPr>
                <w:rStyle w:val="af6"/>
              </w:rPr>
              <w:t>От развития Разума зависит масштаб развития Частей</w:t>
            </w:r>
            <w:r w:rsidR="001104A1" w:rsidRPr="00BA5E98">
              <w:rPr>
                <w:webHidden/>
              </w:rPr>
              <w:tab/>
            </w:r>
            <w:r w:rsidR="001104A1" w:rsidRPr="00BA5E98">
              <w:rPr>
                <w:webHidden/>
              </w:rPr>
              <w:fldChar w:fldCharType="begin"/>
            </w:r>
            <w:r w:rsidR="001104A1" w:rsidRPr="00BA5E98">
              <w:rPr>
                <w:webHidden/>
              </w:rPr>
              <w:instrText xml:space="preserve"> PAGEREF _Toc190983394 \h </w:instrText>
            </w:r>
            <w:r w:rsidR="001104A1" w:rsidRPr="00BA5E98">
              <w:rPr>
                <w:webHidden/>
              </w:rPr>
            </w:r>
            <w:r w:rsidR="001104A1" w:rsidRPr="00BA5E98">
              <w:rPr>
                <w:webHidden/>
              </w:rPr>
              <w:fldChar w:fldCharType="separate"/>
            </w:r>
            <w:r w:rsidR="005F6539">
              <w:rPr>
                <w:webHidden/>
              </w:rPr>
              <w:t>179</w:t>
            </w:r>
            <w:r w:rsidR="001104A1" w:rsidRPr="00BA5E98">
              <w:rPr>
                <w:webHidden/>
              </w:rPr>
              <w:fldChar w:fldCharType="end"/>
            </w:r>
          </w:hyperlink>
        </w:p>
        <w:p w14:paraId="1C150A31" w14:textId="122A1E05" w:rsidR="001104A1" w:rsidRPr="00BA5E98" w:rsidRDefault="006846AC" w:rsidP="001104A1">
          <w:pPr>
            <w:pStyle w:val="23"/>
            <w:rPr>
              <w:kern w:val="2"/>
            </w:rPr>
          </w:pPr>
          <w:hyperlink w:anchor="_Toc190983395" w:history="1">
            <w:r w:rsidR="001104A1" w:rsidRPr="00BA5E98">
              <w:rPr>
                <w:rStyle w:val="af6"/>
              </w:rPr>
              <w:t>Разум создаёт точку основы охвата окружающей материи</w:t>
            </w:r>
            <w:r w:rsidR="001104A1" w:rsidRPr="00BA5E98">
              <w:rPr>
                <w:webHidden/>
              </w:rPr>
              <w:tab/>
            </w:r>
            <w:r w:rsidR="001104A1" w:rsidRPr="00BA5E98">
              <w:rPr>
                <w:webHidden/>
              </w:rPr>
              <w:fldChar w:fldCharType="begin"/>
            </w:r>
            <w:r w:rsidR="001104A1" w:rsidRPr="00BA5E98">
              <w:rPr>
                <w:webHidden/>
              </w:rPr>
              <w:instrText xml:space="preserve"> PAGEREF _Toc190983395 \h </w:instrText>
            </w:r>
            <w:r w:rsidR="001104A1" w:rsidRPr="00BA5E98">
              <w:rPr>
                <w:webHidden/>
              </w:rPr>
            </w:r>
            <w:r w:rsidR="001104A1" w:rsidRPr="00BA5E98">
              <w:rPr>
                <w:webHidden/>
              </w:rPr>
              <w:fldChar w:fldCharType="separate"/>
            </w:r>
            <w:r w:rsidR="005F6539">
              <w:rPr>
                <w:webHidden/>
              </w:rPr>
              <w:t>180</w:t>
            </w:r>
            <w:r w:rsidR="001104A1" w:rsidRPr="00BA5E98">
              <w:rPr>
                <w:webHidden/>
              </w:rPr>
              <w:fldChar w:fldCharType="end"/>
            </w:r>
          </w:hyperlink>
        </w:p>
        <w:p w14:paraId="6E34AE40" w14:textId="702B3A06" w:rsidR="001104A1" w:rsidRPr="00BA5E98" w:rsidRDefault="006846AC" w:rsidP="001104A1">
          <w:pPr>
            <w:pStyle w:val="23"/>
            <w:rPr>
              <w:kern w:val="2"/>
            </w:rPr>
          </w:pPr>
          <w:hyperlink w:anchor="_Toc190983396" w:history="1">
            <w:r w:rsidR="001104A1" w:rsidRPr="00BA5E98">
              <w:rPr>
                <w:rStyle w:val="af6"/>
                <w:b/>
                <w:bCs/>
              </w:rPr>
              <w:t>57 Синтез ИВО</w:t>
            </w:r>
            <w:r w:rsidR="001104A1">
              <w:rPr>
                <w:rStyle w:val="af6"/>
                <w:b/>
                <w:bCs/>
              </w:rPr>
              <w:t xml:space="preserve">, </w:t>
            </w:r>
            <w:r w:rsidR="001104A1" w:rsidRPr="00BA5E98">
              <w:rPr>
                <w:rStyle w:val="af6"/>
                <w:b/>
                <w:bCs/>
              </w:rPr>
              <w:t>12-13</w:t>
            </w:r>
            <w:r w:rsidR="00FC08AB">
              <w:rPr>
                <w:rStyle w:val="af6"/>
                <w:b/>
                <w:bCs/>
              </w:rPr>
              <w:t>.09.</w:t>
            </w:r>
            <w:r w:rsidR="001104A1" w:rsidRPr="00BA5E98">
              <w:rPr>
                <w:rStyle w:val="af6"/>
                <w:b/>
                <w:bCs/>
              </w:rPr>
              <w:t>2020г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_Toc190983396 \h </w:instrText>
            </w:r>
            <w:r w:rsidR="001104A1" w:rsidRPr="00BA5E98">
              <w:rPr>
                <w:webHidden/>
              </w:rPr>
            </w:r>
            <w:r w:rsidR="001104A1" w:rsidRPr="00BA5E98">
              <w:rPr>
                <w:webHidden/>
              </w:rPr>
              <w:fldChar w:fldCharType="separate"/>
            </w:r>
            <w:r w:rsidR="005F6539">
              <w:rPr>
                <w:webHidden/>
              </w:rPr>
              <w:t>183</w:t>
            </w:r>
            <w:r w:rsidR="001104A1" w:rsidRPr="00BA5E98">
              <w:rPr>
                <w:webHidden/>
              </w:rPr>
              <w:fldChar w:fldCharType="end"/>
            </w:r>
          </w:hyperlink>
        </w:p>
        <w:p w14:paraId="760DACC8" w14:textId="0C34FA5C" w:rsidR="001104A1" w:rsidRPr="00BA5E98" w:rsidRDefault="006846AC" w:rsidP="001104A1">
          <w:pPr>
            <w:pStyle w:val="23"/>
            <w:rPr>
              <w:kern w:val="2"/>
            </w:rPr>
          </w:pPr>
          <w:hyperlink w:anchor="_Toc190983397" w:history="1">
            <w:r w:rsidR="001104A1" w:rsidRPr="00BA5E98">
              <w:rPr>
                <w:rStyle w:val="af6"/>
              </w:rPr>
              <w:t>На что реагируют ядра Синтеза</w:t>
            </w:r>
            <w:r w:rsidR="001104A1" w:rsidRPr="00BA5E98">
              <w:rPr>
                <w:webHidden/>
              </w:rPr>
              <w:tab/>
            </w:r>
            <w:r w:rsidR="001104A1" w:rsidRPr="00BA5E98">
              <w:rPr>
                <w:webHidden/>
              </w:rPr>
              <w:fldChar w:fldCharType="begin"/>
            </w:r>
            <w:r w:rsidR="001104A1" w:rsidRPr="00BA5E98">
              <w:rPr>
                <w:webHidden/>
              </w:rPr>
              <w:instrText xml:space="preserve"> PAGEREF _Toc190983397 \h </w:instrText>
            </w:r>
            <w:r w:rsidR="001104A1" w:rsidRPr="00BA5E98">
              <w:rPr>
                <w:webHidden/>
              </w:rPr>
            </w:r>
            <w:r w:rsidR="001104A1" w:rsidRPr="00BA5E98">
              <w:rPr>
                <w:webHidden/>
              </w:rPr>
              <w:fldChar w:fldCharType="separate"/>
            </w:r>
            <w:r w:rsidR="005F6539">
              <w:rPr>
                <w:webHidden/>
              </w:rPr>
              <w:t>183</w:t>
            </w:r>
            <w:r w:rsidR="001104A1" w:rsidRPr="00BA5E98">
              <w:rPr>
                <w:webHidden/>
              </w:rPr>
              <w:fldChar w:fldCharType="end"/>
            </w:r>
          </w:hyperlink>
        </w:p>
        <w:p w14:paraId="05AA6547" w14:textId="3DAF0573" w:rsidR="001104A1" w:rsidRPr="00BA5E98" w:rsidRDefault="006846AC" w:rsidP="001104A1">
          <w:pPr>
            <w:pStyle w:val="23"/>
            <w:rPr>
              <w:kern w:val="2"/>
            </w:rPr>
          </w:pPr>
          <w:hyperlink w:anchor="_Toc190983398" w:history="1">
            <w:r w:rsidR="001104A1" w:rsidRPr="00BA5E98">
              <w:rPr>
                <w:rStyle w:val="af6"/>
              </w:rPr>
              <w:t>Ипостасность по отношению к Отцу</w:t>
            </w:r>
            <w:r w:rsidR="001104A1" w:rsidRPr="00BA5E98">
              <w:rPr>
                <w:webHidden/>
              </w:rPr>
              <w:tab/>
            </w:r>
            <w:r w:rsidR="001104A1" w:rsidRPr="00BA5E98">
              <w:rPr>
                <w:webHidden/>
              </w:rPr>
              <w:fldChar w:fldCharType="begin"/>
            </w:r>
            <w:r w:rsidR="001104A1" w:rsidRPr="00BA5E98">
              <w:rPr>
                <w:webHidden/>
              </w:rPr>
              <w:instrText xml:space="preserve"> PAGEREF _Toc190983398 \h </w:instrText>
            </w:r>
            <w:r w:rsidR="001104A1" w:rsidRPr="00BA5E98">
              <w:rPr>
                <w:webHidden/>
              </w:rPr>
            </w:r>
            <w:r w:rsidR="001104A1" w:rsidRPr="00BA5E98">
              <w:rPr>
                <w:webHidden/>
              </w:rPr>
              <w:fldChar w:fldCharType="separate"/>
            </w:r>
            <w:r w:rsidR="005F6539">
              <w:rPr>
                <w:webHidden/>
              </w:rPr>
              <w:t>185</w:t>
            </w:r>
            <w:r w:rsidR="001104A1" w:rsidRPr="00BA5E98">
              <w:rPr>
                <w:webHidden/>
              </w:rPr>
              <w:fldChar w:fldCharType="end"/>
            </w:r>
          </w:hyperlink>
        </w:p>
        <w:p w14:paraId="74FC0891" w14:textId="1E0FBF87" w:rsidR="001104A1" w:rsidRPr="00BA5E98" w:rsidRDefault="006846AC" w:rsidP="001104A1">
          <w:pPr>
            <w:pStyle w:val="23"/>
            <w:rPr>
              <w:kern w:val="2"/>
            </w:rPr>
          </w:pPr>
          <w:hyperlink w:anchor="_Toc190983399" w:history="1">
            <w:r w:rsidR="001104A1" w:rsidRPr="00BA5E98">
              <w:rPr>
                <w:rStyle w:val="af6"/>
              </w:rPr>
              <w:t>Светское общение с Отцом</w:t>
            </w:r>
            <w:r w:rsidR="001104A1" w:rsidRPr="00BA5E98">
              <w:rPr>
                <w:webHidden/>
              </w:rPr>
              <w:tab/>
            </w:r>
            <w:r w:rsidR="001104A1" w:rsidRPr="00BA5E98">
              <w:rPr>
                <w:webHidden/>
              </w:rPr>
              <w:fldChar w:fldCharType="begin"/>
            </w:r>
            <w:r w:rsidR="001104A1" w:rsidRPr="00BA5E98">
              <w:rPr>
                <w:webHidden/>
              </w:rPr>
              <w:instrText xml:space="preserve"> PAGEREF _Toc190983399 \h </w:instrText>
            </w:r>
            <w:r w:rsidR="001104A1" w:rsidRPr="00BA5E98">
              <w:rPr>
                <w:webHidden/>
              </w:rPr>
            </w:r>
            <w:r w:rsidR="001104A1" w:rsidRPr="00BA5E98">
              <w:rPr>
                <w:webHidden/>
              </w:rPr>
              <w:fldChar w:fldCharType="separate"/>
            </w:r>
            <w:r w:rsidR="005F6539">
              <w:rPr>
                <w:webHidden/>
              </w:rPr>
              <w:t>186</w:t>
            </w:r>
            <w:r w:rsidR="001104A1" w:rsidRPr="00BA5E98">
              <w:rPr>
                <w:webHidden/>
              </w:rPr>
              <w:fldChar w:fldCharType="end"/>
            </w:r>
          </w:hyperlink>
        </w:p>
        <w:p w14:paraId="03E1903A" w14:textId="3455CB6C" w:rsidR="001104A1" w:rsidRPr="00BA5E98" w:rsidRDefault="006846AC" w:rsidP="001104A1">
          <w:pPr>
            <w:pStyle w:val="23"/>
            <w:rPr>
              <w:kern w:val="2"/>
            </w:rPr>
          </w:pPr>
          <w:hyperlink w:anchor="_Toc190983400" w:history="1">
            <w:r w:rsidR="001104A1" w:rsidRPr="00BA5E98">
              <w:rPr>
                <w:rStyle w:val="af6"/>
              </w:rPr>
              <w:t>Чистки</w:t>
            </w:r>
            <w:r w:rsidR="001104A1" w:rsidRPr="00BA5E98">
              <w:rPr>
                <w:webHidden/>
              </w:rPr>
              <w:tab/>
            </w:r>
            <w:r w:rsidR="001104A1" w:rsidRPr="00BA5E98">
              <w:rPr>
                <w:webHidden/>
              </w:rPr>
              <w:fldChar w:fldCharType="begin"/>
            </w:r>
            <w:r w:rsidR="001104A1" w:rsidRPr="00BA5E98">
              <w:rPr>
                <w:webHidden/>
              </w:rPr>
              <w:instrText xml:space="preserve"> PAGEREF _Toc190983400 \h </w:instrText>
            </w:r>
            <w:r w:rsidR="001104A1" w:rsidRPr="00BA5E98">
              <w:rPr>
                <w:webHidden/>
              </w:rPr>
            </w:r>
            <w:r w:rsidR="001104A1" w:rsidRPr="00BA5E98">
              <w:rPr>
                <w:webHidden/>
              </w:rPr>
              <w:fldChar w:fldCharType="separate"/>
            </w:r>
            <w:r w:rsidR="005F6539">
              <w:rPr>
                <w:webHidden/>
              </w:rPr>
              <w:t>186</w:t>
            </w:r>
            <w:r w:rsidR="001104A1" w:rsidRPr="00BA5E98">
              <w:rPr>
                <w:webHidden/>
              </w:rPr>
              <w:fldChar w:fldCharType="end"/>
            </w:r>
          </w:hyperlink>
        </w:p>
        <w:p w14:paraId="7F66A3C2" w14:textId="59B3F22A" w:rsidR="001104A1" w:rsidRPr="00BA5E98" w:rsidRDefault="006846AC" w:rsidP="001104A1">
          <w:pPr>
            <w:pStyle w:val="23"/>
            <w:rPr>
              <w:kern w:val="2"/>
            </w:rPr>
          </w:pPr>
          <w:hyperlink w:anchor="_Toc190983401" w:history="1">
            <w:r w:rsidR="001104A1" w:rsidRPr="00BA5E98">
              <w:rPr>
                <w:rStyle w:val="af6"/>
              </w:rPr>
              <w:t>Умывания Огнём и Синтезом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_Toc190983401 \h </w:instrText>
            </w:r>
            <w:r w:rsidR="001104A1" w:rsidRPr="00BA5E98">
              <w:rPr>
                <w:webHidden/>
              </w:rPr>
            </w:r>
            <w:r w:rsidR="001104A1" w:rsidRPr="00BA5E98">
              <w:rPr>
                <w:webHidden/>
              </w:rPr>
              <w:fldChar w:fldCharType="separate"/>
            </w:r>
            <w:r w:rsidR="005F6539">
              <w:rPr>
                <w:webHidden/>
              </w:rPr>
              <w:t>189</w:t>
            </w:r>
            <w:r w:rsidR="001104A1" w:rsidRPr="00BA5E98">
              <w:rPr>
                <w:webHidden/>
              </w:rPr>
              <w:fldChar w:fldCharType="end"/>
            </w:r>
          </w:hyperlink>
        </w:p>
        <w:p w14:paraId="1FA54D81" w14:textId="439193F4" w:rsidR="001104A1" w:rsidRPr="00BA5E98" w:rsidRDefault="006846AC" w:rsidP="001104A1">
          <w:pPr>
            <w:pStyle w:val="23"/>
            <w:rPr>
              <w:kern w:val="2"/>
            </w:rPr>
          </w:pPr>
          <w:hyperlink w:anchor="_Toc190983402" w:history="1">
            <w:r w:rsidR="001104A1" w:rsidRPr="00BA5E98">
              <w:rPr>
                <w:rStyle w:val="af6"/>
              </w:rPr>
              <w:t>Путь Аватара Синтеза</w:t>
            </w:r>
            <w:r w:rsidR="001104A1" w:rsidRPr="00BA5E98">
              <w:rPr>
                <w:webHidden/>
              </w:rPr>
              <w:tab/>
            </w:r>
            <w:r w:rsidR="001104A1" w:rsidRPr="00BA5E98">
              <w:rPr>
                <w:webHidden/>
              </w:rPr>
              <w:fldChar w:fldCharType="begin"/>
            </w:r>
            <w:r w:rsidR="001104A1" w:rsidRPr="00BA5E98">
              <w:rPr>
                <w:webHidden/>
              </w:rPr>
              <w:instrText xml:space="preserve"> PAGEREF _Toc190983402 \h </w:instrText>
            </w:r>
            <w:r w:rsidR="001104A1" w:rsidRPr="00BA5E98">
              <w:rPr>
                <w:webHidden/>
              </w:rPr>
            </w:r>
            <w:r w:rsidR="001104A1" w:rsidRPr="00BA5E98">
              <w:rPr>
                <w:webHidden/>
              </w:rPr>
              <w:fldChar w:fldCharType="separate"/>
            </w:r>
            <w:r w:rsidR="005F6539">
              <w:rPr>
                <w:webHidden/>
              </w:rPr>
              <w:t>192</w:t>
            </w:r>
            <w:r w:rsidR="001104A1" w:rsidRPr="00BA5E98">
              <w:rPr>
                <w:webHidden/>
              </w:rPr>
              <w:fldChar w:fldCharType="end"/>
            </w:r>
          </w:hyperlink>
        </w:p>
        <w:p w14:paraId="239B0370" w14:textId="7248579C" w:rsidR="001104A1" w:rsidRPr="00BA5E98" w:rsidRDefault="006846AC" w:rsidP="001104A1">
          <w:pPr>
            <w:pStyle w:val="23"/>
            <w:rPr>
              <w:kern w:val="2"/>
            </w:rPr>
          </w:pPr>
          <w:hyperlink w:anchor="_Toc190983403" w:history="1">
            <w:r w:rsidR="001104A1" w:rsidRPr="00BA5E98">
              <w:rPr>
                <w:rStyle w:val="af6"/>
                <w:b/>
                <w:bCs/>
              </w:rPr>
              <w:t>Практика</w:t>
            </w:r>
            <w:r w:rsidR="001104A1">
              <w:rPr>
                <w:rStyle w:val="af6"/>
                <w:b/>
                <w:bCs/>
              </w:rPr>
              <w:t xml:space="preserve">. </w:t>
            </w:r>
            <w:r w:rsidR="001104A1" w:rsidRPr="00BA5E98">
              <w:rPr>
                <w:rStyle w:val="af6"/>
              </w:rPr>
              <w:t>Распределение Огня Съезда</w:t>
            </w:r>
            <w:r w:rsidR="001104A1" w:rsidRPr="00BA5E98">
              <w:rPr>
                <w:webHidden/>
              </w:rPr>
              <w:tab/>
            </w:r>
            <w:r w:rsidR="001104A1" w:rsidRPr="00BA5E98">
              <w:rPr>
                <w:webHidden/>
              </w:rPr>
              <w:fldChar w:fldCharType="begin"/>
            </w:r>
            <w:r w:rsidR="001104A1" w:rsidRPr="00BA5E98">
              <w:rPr>
                <w:webHidden/>
              </w:rPr>
              <w:instrText xml:space="preserve"> PAGEREF _Toc190983403 \h </w:instrText>
            </w:r>
            <w:r w:rsidR="001104A1" w:rsidRPr="00BA5E98">
              <w:rPr>
                <w:webHidden/>
              </w:rPr>
            </w:r>
            <w:r w:rsidR="001104A1" w:rsidRPr="00BA5E98">
              <w:rPr>
                <w:webHidden/>
              </w:rPr>
              <w:fldChar w:fldCharType="separate"/>
            </w:r>
            <w:r w:rsidR="005F6539">
              <w:rPr>
                <w:webHidden/>
              </w:rPr>
              <w:t>194</w:t>
            </w:r>
            <w:r w:rsidR="001104A1" w:rsidRPr="00BA5E98">
              <w:rPr>
                <w:webHidden/>
              </w:rPr>
              <w:fldChar w:fldCharType="end"/>
            </w:r>
          </w:hyperlink>
        </w:p>
        <w:p w14:paraId="0CDFB4A9" w14:textId="22AE5679" w:rsidR="001104A1" w:rsidRPr="00BA5E98" w:rsidRDefault="006846AC" w:rsidP="001104A1">
          <w:pPr>
            <w:pStyle w:val="23"/>
            <w:rPr>
              <w:kern w:val="2"/>
            </w:rPr>
          </w:pPr>
          <w:hyperlink w:anchor="_Toc190983404" w:history="1">
            <w:r w:rsidR="001104A1" w:rsidRPr="00BA5E98">
              <w:rPr>
                <w:rStyle w:val="af6"/>
              </w:rPr>
              <w:t>Комментарий после практики</w:t>
            </w:r>
            <w:r w:rsidR="001104A1" w:rsidRPr="00BA5E98">
              <w:rPr>
                <w:webHidden/>
              </w:rPr>
              <w:tab/>
            </w:r>
            <w:r w:rsidR="001104A1" w:rsidRPr="00BA5E98">
              <w:rPr>
                <w:webHidden/>
              </w:rPr>
              <w:fldChar w:fldCharType="begin"/>
            </w:r>
            <w:r w:rsidR="001104A1" w:rsidRPr="00BA5E98">
              <w:rPr>
                <w:webHidden/>
              </w:rPr>
              <w:instrText xml:space="preserve"> PAGEREF _Toc190983404 \h </w:instrText>
            </w:r>
            <w:r w:rsidR="001104A1" w:rsidRPr="00BA5E98">
              <w:rPr>
                <w:webHidden/>
              </w:rPr>
            </w:r>
            <w:r w:rsidR="001104A1" w:rsidRPr="00BA5E98">
              <w:rPr>
                <w:webHidden/>
              </w:rPr>
              <w:fldChar w:fldCharType="separate"/>
            </w:r>
            <w:r w:rsidR="005F6539">
              <w:rPr>
                <w:webHidden/>
              </w:rPr>
              <w:t>195</w:t>
            </w:r>
            <w:r w:rsidR="001104A1" w:rsidRPr="00BA5E98">
              <w:rPr>
                <w:webHidden/>
              </w:rPr>
              <w:fldChar w:fldCharType="end"/>
            </w:r>
          </w:hyperlink>
        </w:p>
        <w:p w14:paraId="7D226A1E" w14:textId="4F2A2D15" w:rsidR="001104A1" w:rsidRPr="00BA5E98" w:rsidRDefault="006846AC" w:rsidP="001104A1">
          <w:pPr>
            <w:pStyle w:val="23"/>
            <w:rPr>
              <w:kern w:val="2"/>
            </w:rPr>
          </w:pPr>
          <w:hyperlink w:anchor="_Toc190983405" w:history="1">
            <w:r w:rsidR="001104A1" w:rsidRPr="00BA5E98">
              <w:rPr>
                <w:rStyle w:val="af6"/>
              </w:rPr>
              <w:t>О Ядрах Синтеза ракурсом Монады</w:t>
            </w:r>
            <w:r w:rsidR="001104A1" w:rsidRPr="00BA5E98">
              <w:rPr>
                <w:webHidden/>
              </w:rPr>
              <w:tab/>
            </w:r>
            <w:r w:rsidR="001104A1" w:rsidRPr="00BA5E98">
              <w:rPr>
                <w:webHidden/>
              </w:rPr>
              <w:fldChar w:fldCharType="begin"/>
            </w:r>
            <w:r w:rsidR="001104A1" w:rsidRPr="00BA5E98">
              <w:rPr>
                <w:webHidden/>
              </w:rPr>
              <w:instrText xml:space="preserve"> PAGEREF _Toc190983405 \h </w:instrText>
            </w:r>
            <w:r w:rsidR="001104A1" w:rsidRPr="00BA5E98">
              <w:rPr>
                <w:webHidden/>
              </w:rPr>
            </w:r>
            <w:r w:rsidR="001104A1" w:rsidRPr="00BA5E98">
              <w:rPr>
                <w:webHidden/>
              </w:rPr>
              <w:fldChar w:fldCharType="separate"/>
            </w:r>
            <w:r w:rsidR="005F6539">
              <w:rPr>
                <w:webHidden/>
              </w:rPr>
              <w:t>196</w:t>
            </w:r>
            <w:r w:rsidR="001104A1" w:rsidRPr="00BA5E98">
              <w:rPr>
                <w:webHidden/>
              </w:rPr>
              <w:fldChar w:fldCharType="end"/>
            </w:r>
          </w:hyperlink>
        </w:p>
        <w:p w14:paraId="2C4DFFFA" w14:textId="698BB85B" w:rsidR="001104A1" w:rsidRPr="00BA5E98" w:rsidRDefault="006846AC" w:rsidP="001104A1">
          <w:pPr>
            <w:pStyle w:val="23"/>
            <w:rPr>
              <w:kern w:val="2"/>
            </w:rPr>
          </w:pPr>
          <w:hyperlink w:anchor="_Toc190983406" w:history="1">
            <w:r w:rsidR="001104A1" w:rsidRPr="00BA5E98">
              <w:rPr>
                <w:rStyle w:val="af6"/>
              </w:rPr>
              <w:t>Размер Ядер Синтеза</w:t>
            </w:r>
            <w:r w:rsidR="001104A1" w:rsidRPr="00BA5E98">
              <w:rPr>
                <w:webHidden/>
              </w:rPr>
              <w:tab/>
            </w:r>
            <w:r w:rsidR="001104A1" w:rsidRPr="00BA5E98">
              <w:rPr>
                <w:webHidden/>
              </w:rPr>
              <w:fldChar w:fldCharType="begin"/>
            </w:r>
            <w:r w:rsidR="001104A1" w:rsidRPr="00BA5E98">
              <w:rPr>
                <w:webHidden/>
              </w:rPr>
              <w:instrText xml:space="preserve"> PAGEREF _Toc190983406 \h </w:instrText>
            </w:r>
            <w:r w:rsidR="001104A1" w:rsidRPr="00BA5E98">
              <w:rPr>
                <w:webHidden/>
              </w:rPr>
            </w:r>
            <w:r w:rsidR="001104A1" w:rsidRPr="00BA5E98">
              <w:rPr>
                <w:webHidden/>
              </w:rPr>
              <w:fldChar w:fldCharType="separate"/>
            </w:r>
            <w:r w:rsidR="005F6539">
              <w:rPr>
                <w:webHidden/>
              </w:rPr>
              <w:t>196</w:t>
            </w:r>
            <w:r w:rsidR="001104A1" w:rsidRPr="00BA5E98">
              <w:rPr>
                <w:webHidden/>
              </w:rPr>
              <w:fldChar w:fldCharType="end"/>
            </w:r>
          </w:hyperlink>
        </w:p>
        <w:p w14:paraId="4761F60F" w14:textId="557A3567" w:rsidR="001104A1" w:rsidRPr="00BA5E98" w:rsidRDefault="006846AC" w:rsidP="001104A1">
          <w:pPr>
            <w:pStyle w:val="23"/>
            <w:rPr>
              <w:kern w:val="2"/>
            </w:rPr>
          </w:pPr>
          <w:hyperlink w:anchor="_Toc190983407" w:history="1">
            <w:r w:rsidR="001104A1" w:rsidRPr="00BA5E98">
              <w:rPr>
                <w:rStyle w:val="af6"/>
              </w:rPr>
              <w:t>Ядра Синтеза усваиваются в ядро Жизни Монады</w:t>
            </w:r>
            <w:r w:rsidR="001104A1" w:rsidRPr="00BA5E98">
              <w:rPr>
                <w:webHidden/>
              </w:rPr>
              <w:tab/>
            </w:r>
            <w:r w:rsidR="001104A1" w:rsidRPr="00BA5E98">
              <w:rPr>
                <w:webHidden/>
              </w:rPr>
              <w:fldChar w:fldCharType="begin"/>
            </w:r>
            <w:r w:rsidR="001104A1" w:rsidRPr="00BA5E98">
              <w:rPr>
                <w:webHidden/>
              </w:rPr>
              <w:instrText xml:space="preserve"> PAGEREF _Toc190983407 \h </w:instrText>
            </w:r>
            <w:r w:rsidR="001104A1" w:rsidRPr="00BA5E98">
              <w:rPr>
                <w:webHidden/>
              </w:rPr>
            </w:r>
            <w:r w:rsidR="001104A1" w:rsidRPr="00BA5E98">
              <w:rPr>
                <w:webHidden/>
              </w:rPr>
              <w:fldChar w:fldCharType="separate"/>
            </w:r>
            <w:r w:rsidR="005F6539">
              <w:rPr>
                <w:webHidden/>
              </w:rPr>
              <w:t>197</w:t>
            </w:r>
            <w:r w:rsidR="001104A1" w:rsidRPr="00BA5E98">
              <w:rPr>
                <w:webHidden/>
              </w:rPr>
              <w:fldChar w:fldCharType="end"/>
            </w:r>
          </w:hyperlink>
        </w:p>
        <w:p w14:paraId="142967EE" w14:textId="5BA04CA4" w:rsidR="001104A1" w:rsidRPr="00BA5E98" w:rsidRDefault="006846AC" w:rsidP="001104A1">
          <w:pPr>
            <w:pStyle w:val="23"/>
            <w:rPr>
              <w:kern w:val="2"/>
            </w:rPr>
          </w:pPr>
          <w:hyperlink w:anchor="_Toc190983408" w:history="1">
            <w:r w:rsidR="001104A1" w:rsidRPr="00BA5E98">
              <w:rPr>
                <w:rStyle w:val="af6"/>
              </w:rPr>
              <w:t>На большую перспективу развития Синтеза</w:t>
            </w:r>
            <w:r w:rsidR="001104A1" w:rsidRPr="00BA5E98">
              <w:rPr>
                <w:webHidden/>
              </w:rPr>
              <w:tab/>
            </w:r>
            <w:r w:rsidR="001104A1" w:rsidRPr="00BA5E98">
              <w:rPr>
                <w:webHidden/>
              </w:rPr>
              <w:fldChar w:fldCharType="begin"/>
            </w:r>
            <w:r w:rsidR="001104A1" w:rsidRPr="00BA5E98">
              <w:rPr>
                <w:webHidden/>
              </w:rPr>
              <w:instrText xml:space="preserve"> PAGEREF _Toc190983408 \h </w:instrText>
            </w:r>
            <w:r w:rsidR="001104A1" w:rsidRPr="00BA5E98">
              <w:rPr>
                <w:webHidden/>
              </w:rPr>
            </w:r>
            <w:r w:rsidR="001104A1" w:rsidRPr="00BA5E98">
              <w:rPr>
                <w:webHidden/>
              </w:rPr>
              <w:fldChar w:fldCharType="separate"/>
            </w:r>
            <w:r w:rsidR="005F6539">
              <w:rPr>
                <w:webHidden/>
              </w:rPr>
              <w:t>197</w:t>
            </w:r>
            <w:r w:rsidR="001104A1" w:rsidRPr="00BA5E98">
              <w:rPr>
                <w:webHidden/>
              </w:rPr>
              <w:fldChar w:fldCharType="end"/>
            </w:r>
          </w:hyperlink>
        </w:p>
        <w:p w14:paraId="1384DE12" w14:textId="275F142E" w:rsidR="001104A1" w:rsidRPr="00BA5E98" w:rsidRDefault="006846AC" w:rsidP="001104A1">
          <w:pPr>
            <w:pStyle w:val="23"/>
            <w:rPr>
              <w:kern w:val="2"/>
            </w:rPr>
          </w:pPr>
          <w:hyperlink w:anchor="_Toc190983409" w:history="1">
            <w:r w:rsidR="001104A1" w:rsidRPr="00BA5E98">
              <w:rPr>
                <w:rStyle w:val="af6"/>
                <w:b/>
                <w:bCs/>
              </w:rPr>
              <w:t>Практика</w:t>
            </w:r>
            <w:r w:rsidR="001104A1">
              <w:rPr>
                <w:rStyle w:val="af6"/>
                <w:b/>
                <w:bCs/>
              </w:rPr>
              <w:t xml:space="preserve">. </w:t>
            </w:r>
            <w:r w:rsidR="001104A1" w:rsidRPr="00BA5E98">
              <w:rPr>
                <w:rStyle w:val="af6"/>
              </w:rPr>
              <w:t>16 базовых тем 57 Синтеза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_Toc190983409 \h </w:instrText>
            </w:r>
            <w:r w:rsidR="001104A1" w:rsidRPr="00BA5E98">
              <w:rPr>
                <w:webHidden/>
              </w:rPr>
            </w:r>
            <w:r w:rsidR="001104A1" w:rsidRPr="00BA5E98">
              <w:rPr>
                <w:webHidden/>
              </w:rPr>
              <w:fldChar w:fldCharType="separate"/>
            </w:r>
            <w:r w:rsidR="005F6539">
              <w:rPr>
                <w:webHidden/>
              </w:rPr>
              <w:t>198</w:t>
            </w:r>
            <w:r w:rsidR="001104A1" w:rsidRPr="00BA5E98">
              <w:rPr>
                <w:webHidden/>
              </w:rPr>
              <w:fldChar w:fldCharType="end"/>
            </w:r>
          </w:hyperlink>
        </w:p>
        <w:p w14:paraId="6B480C63" w14:textId="7E4E1C00" w:rsidR="001104A1" w:rsidRPr="00BA5E98" w:rsidRDefault="006846AC" w:rsidP="001104A1">
          <w:pPr>
            <w:pStyle w:val="23"/>
            <w:rPr>
              <w:kern w:val="2"/>
            </w:rPr>
          </w:pPr>
          <w:hyperlink w:anchor="_Toc190983410" w:history="1">
            <w:r w:rsidR="001104A1" w:rsidRPr="00BA5E98">
              <w:rPr>
                <w:rStyle w:val="af6"/>
              </w:rPr>
              <w:t>Действие 8-ричного кольца</w:t>
            </w:r>
            <w:r w:rsidR="001104A1" w:rsidRPr="00BA5E98">
              <w:rPr>
                <w:webHidden/>
              </w:rPr>
              <w:tab/>
            </w:r>
            <w:r w:rsidR="001104A1" w:rsidRPr="00BA5E98">
              <w:rPr>
                <w:webHidden/>
              </w:rPr>
              <w:fldChar w:fldCharType="begin"/>
            </w:r>
            <w:r w:rsidR="001104A1" w:rsidRPr="00BA5E98">
              <w:rPr>
                <w:webHidden/>
              </w:rPr>
              <w:instrText xml:space="preserve"> PAGEREF _Toc190983410 \h </w:instrText>
            </w:r>
            <w:r w:rsidR="001104A1" w:rsidRPr="00BA5E98">
              <w:rPr>
                <w:webHidden/>
              </w:rPr>
            </w:r>
            <w:r w:rsidR="001104A1" w:rsidRPr="00BA5E98">
              <w:rPr>
                <w:webHidden/>
              </w:rPr>
              <w:fldChar w:fldCharType="separate"/>
            </w:r>
            <w:r w:rsidR="005F6539">
              <w:rPr>
                <w:webHidden/>
              </w:rPr>
              <w:t>199</w:t>
            </w:r>
            <w:r w:rsidR="001104A1" w:rsidRPr="00BA5E98">
              <w:rPr>
                <w:webHidden/>
              </w:rPr>
              <w:fldChar w:fldCharType="end"/>
            </w:r>
          </w:hyperlink>
        </w:p>
        <w:p w14:paraId="4610267A" w14:textId="6A554FDA" w:rsidR="001104A1" w:rsidRPr="00BA5E98" w:rsidRDefault="006846AC" w:rsidP="001104A1">
          <w:pPr>
            <w:pStyle w:val="23"/>
            <w:rPr>
              <w:kern w:val="2"/>
            </w:rPr>
          </w:pPr>
          <w:hyperlink w:anchor="_Toc190983411" w:history="1">
            <w:r w:rsidR="001104A1" w:rsidRPr="00BA5E98">
              <w:rPr>
                <w:rStyle w:val="af6"/>
              </w:rPr>
              <w:t>Научность понимания трёх нот</w:t>
            </w:r>
            <w:r w:rsidR="001104A1" w:rsidRPr="00BA5E98">
              <w:rPr>
                <w:webHidden/>
              </w:rPr>
              <w:tab/>
            </w:r>
            <w:r w:rsidR="001104A1" w:rsidRPr="00BA5E98">
              <w:rPr>
                <w:webHidden/>
              </w:rPr>
              <w:fldChar w:fldCharType="begin"/>
            </w:r>
            <w:r w:rsidR="001104A1" w:rsidRPr="00BA5E98">
              <w:rPr>
                <w:webHidden/>
              </w:rPr>
              <w:instrText xml:space="preserve"> PAGEREF _Toc190983411 \h </w:instrText>
            </w:r>
            <w:r w:rsidR="001104A1" w:rsidRPr="00BA5E98">
              <w:rPr>
                <w:webHidden/>
              </w:rPr>
            </w:r>
            <w:r w:rsidR="001104A1" w:rsidRPr="00BA5E98">
              <w:rPr>
                <w:webHidden/>
              </w:rPr>
              <w:fldChar w:fldCharType="separate"/>
            </w:r>
            <w:r w:rsidR="005F6539">
              <w:rPr>
                <w:webHidden/>
              </w:rPr>
              <w:t>201</w:t>
            </w:r>
            <w:r w:rsidR="001104A1" w:rsidRPr="00BA5E98">
              <w:rPr>
                <w:webHidden/>
              </w:rPr>
              <w:fldChar w:fldCharType="end"/>
            </w:r>
          </w:hyperlink>
        </w:p>
        <w:p w14:paraId="74A1018A" w14:textId="174374E7" w:rsidR="001104A1" w:rsidRPr="00BA5E98" w:rsidRDefault="006846AC" w:rsidP="001104A1">
          <w:pPr>
            <w:pStyle w:val="23"/>
            <w:rPr>
              <w:kern w:val="2"/>
            </w:rPr>
          </w:pPr>
          <w:hyperlink w:anchor="_Toc190983412" w:history="1">
            <w:r w:rsidR="001104A1" w:rsidRPr="00BA5E98">
              <w:rPr>
                <w:rStyle w:val="af6"/>
              </w:rPr>
              <w:t>Подготовка к практике</w:t>
            </w:r>
            <w:r w:rsidR="001104A1" w:rsidRPr="00BA5E98">
              <w:rPr>
                <w:webHidden/>
              </w:rPr>
              <w:tab/>
            </w:r>
            <w:r w:rsidR="001104A1" w:rsidRPr="00BA5E98">
              <w:rPr>
                <w:webHidden/>
              </w:rPr>
              <w:fldChar w:fldCharType="begin"/>
            </w:r>
            <w:r w:rsidR="001104A1" w:rsidRPr="00BA5E98">
              <w:rPr>
                <w:webHidden/>
              </w:rPr>
              <w:instrText xml:space="preserve"> PAGEREF _Toc190983412 \h </w:instrText>
            </w:r>
            <w:r w:rsidR="001104A1" w:rsidRPr="00BA5E98">
              <w:rPr>
                <w:webHidden/>
              </w:rPr>
            </w:r>
            <w:r w:rsidR="001104A1" w:rsidRPr="00BA5E98">
              <w:rPr>
                <w:webHidden/>
              </w:rPr>
              <w:fldChar w:fldCharType="separate"/>
            </w:r>
            <w:r w:rsidR="005F6539">
              <w:rPr>
                <w:webHidden/>
              </w:rPr>
              <w:t>204</w:t>
            </w:r>
            <w:r w:rsidR="001104A1" w:rsidRPr="00BA5E98">
              <w:rPr>
                <w:webHidden/>
              </w:rPr>
              <w:fldChar w:fldCharType="end"/>
            </w:r>
          </w:hyperlink>
        </w:p>
        <w:p w14:paraId="5FC50890" w14:textId="1C9642E4" w:rsidR="001104A1" w:rsidRPr="00BA5E98" w:rsidRDefault="006846AC" w:rsidP="001104A1">
          <w:pPr>
            <w:pStyle w:val="23"/>
            <w:rPr>
              <w:kern w:val="2"/>
            </w:rPr>
          </w:pPr>
          <w:hyperlink w:anchor="_Toc190983414" w:history="1">
            <w:r w:rsidR="001104A1" w:rsidRPr="00BA5E98">
              <w:rPr>
                <w:rStyle w:val="af6"/>
                <w:b/>
                <w:bCs/>
              </w:rPr>
              <w:t>58 Синтез ИВО</w:t>
            </w:r>
            <w:r w:rsidR="001104A1">
              <w:rPr>
                <w:rStyle w:val="af6"/>
                <w:b/>
                <w:bCs/>
              </w:rPr>
              <w:t xml:space="preserve">, </w:t>
            </w:r>
            <w:r w:rsidR="001104A1" w:rsidRPr="00BA5E98">
              <w:rPr>
                <w:rStyle w:val="af6"/>
                <w:b/>
                <w:bCs/>
              </w:rPr>
              <w:t>10-11</w:t>
            </w:r>
            <w:r w:rsidR="00FC08AB">
              <w:rPr>
                <w:rStyle w:val="af6"/>
                <w:b/>
                <w:bCs/>
              </w:rPr>
              <w:t>.10.</w:t>
            </w:r>
            <w:r w:rsidR="001104A1" w:rsidRPr="00BA5E98">
              <w:rPr>
                <w:rStyle w:val="af6"/>
                <w:b/>
                <w:bCs/>
              </w:rPr>
              <w:t>2020г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_Toc190983414 \h </w:instrText>
            </w:r>
            <w:r w:rsidR="001104A1" w:rsidRPr="00BA5E98">
              <w:rPr>
                <w:webHidden/>
              </w:rPr>
            </w:r>
            <w:r w:rsidR="001104A1" w:rsidRPr="00BA5E98">
              <w:rPr>
                <w:webHidden/>
              </w:rPr>
              <w:fldChar w:fldCharType="separate"/>
            </w:r>
            <w:r w:rsidR="005F6539">
              <w:rPr>
                <w:webHidden/>
              </w:rPr>
              <w:t>205</w:t>
            </w:r>
            <w:r w:rsidR="001104A1" w:rsidRPr="00BA5E98">
              <w:rPr>
                <w:webHidden/>
              </w:rPr>
              <w:fldChar w:fldCharType="end"/>
            </w:r>
          </w:hyperlink>
        </w:p>
        <w:p w14:paraId="24E658DA" w14:textId="13883FDB" w:rsidR="001104A1" w:rsidRPr="00BA5E98" w:rsidRDefault="006846AC" w:rsidP="001104A1">
          <w:pPr>
            <w:pStyle w:val="23"/>
            <w:rPr>
              <w:kern w:val="2"/>
            </w:rPr>
          </w:pPr>
          <w:hyperlink w:anchor="_Toc190983415" w:history="1">
            <w:r w:rsidR="001104A1" w:rsidRPr="00BA5E98">
              <w:rPr>
                <w:rStyle w:val="af6"/>
              </w:rPr>
              <w:t>Как заполняться Огнём Аватаров для решения личных вопросов</w:t>
            </w:r>
            <w:r w:rsidR="001104A1" w:rsidRPr="00BA5E98">
              <w:rPr>
                <w:webHidden/>
              </w:rPr>
              <w:tab/>
            </w:r>
            <w:r w:rsidR="001104A1" w:rsidRPr="00BA5E98">
              <w:rPr>
                <w:webHidden/>
              </w:rPr>
              <w:fldChar w:fldCharType="begin"/>
            </w:r>
            <w:r w:rsidR="001104A1" w:rsidRPr="00BA5E98">
              <w:rPr>
                <w:webHidden/>
              </w:rPr>
              <w:instrText xml:space="preserve"> PAGEREF _Toc190983415 \h </w:instrText>
            </w:r>
            <w:r w:rsidR="001104A1" w:rsidRPr="00BA5E98">
              <w:rPr>
                <w:webHidden/>
              </w:rPr>
            </w:r>
            <w:r w:rsidR="001104A1" w:rsidRPr="00BA5E98">
              <w:rPr>
                <w:webHidden/>
              </w:rPr>
              <w:fldChar w:fldCharType="separate"/>
            </w:r>
            <w:r w:rsidR="005F6539">
              <w:rPr>
                <w:webHidden/>
              </w:rPr>
              <w:t>205</w:t>
            </w:r>
            <w:r w:rsidR="001104A1" w:rsidRPr="00BA5E98">
              <w:rPr>
                <w:webHidden/>
              </w:rPr>
              <w:fldChar w:fldCharType="end"/>
            </w:r>
          </w:hyperlink>
        </w:p>
        <w:p w14:paraId="33EB632F" w14:textId="44FA6DCE" w:rsidR="001104A1" w:rsidRPr="00BA5E98" w:rsidRDefault="006846AC" w:rsidP="001104A1">
          <w:pPr>
            <w:pStyle w:val="23"/>
            <w:rPr>
              <w:kern w:val="2"/>
            </w:rPr>
          </w:pPr>
          <w:hyperlink w:anchor="_Toc190983416" w:history="1">
            <w:r w:rsidR="001104A1" w:rsidRPr="00BA5E98">
              <w:rPr>
                <w:rStyle w:val="af6"/>
              </w:rPr>
              <w:t>Этапы заполнения Синтезом Аватаров</w:t>
            </w:r>
            <w:r w:rsidR="001104A1" w:rsidRPr="00BA5E98">
              <w:rPr>
                <w:webHidden/>
              </w:rPr>
              <w:tab/>
            </w:r>
            <w:r w:rsidR="001104A1" w:rsidRPr="00BA5E98">
              <w:rPr>
                <w:webHidden/>
              </w:rPr>
              <w:fldChar w:fldCharType="begin"/>
            </w:r>
            <w:r w:rsidR="001104A1" w:rsidRPr="00BA5E98">
              <w:rPr>
                <w:webHidden/>
              </w:rPr>
              <w:instrText xml:space="preserve"> PAGEREF _Toc190983416 \h </w:instrText>
            </w:r>
            <w:r w:rsidR="001104A1" w:rsidRPr="00BA5E98">
              <w:rPr>
                <w:webHidden/>
              </w:rPr>
            </w:r>
            <w:r w:rsidR="001104A1" w:rsidRPr="00BA5E98">
              <w:rPr>
                <w:webHidden/>
              </w:rPr>
              <w:fldChar w:fldCharType="separate"/>
            </w:r>
            <w:r w:rsidR="005F6539">
              <w:rPr>
                <w:webHidden/>
              </w:rPr>
              <w:t>209</w:t>
            </w:r>
            <w:r w:rsidR="001104A1" w:rsidRPr="00BA5E98">
              <w:rPr>
                <w:webHidden/>
              </w:rPr>
              <w:fldChar w:fldCharType="end"/>
            </w:r>
          </w:hyperlink>
        </w:p>
        <w:p w14:paraId="6848E08F" w14:textId="29AE3E60" w:rsidR="001104A1" w:rsidRPr="00BA5E98" w:rsidRDefault="006846AC" w:rsidP="001104A1">
          <w:pPr>
            <w:pStyle w:val="23"/>
            <w:rPr>
              <w:kern w:val="2"/>
            </w:rPr>
          </w:pPr>
          <w:hyperlink w:anchor="_Toc190983417" w:history="1">
            <w:r w:rsidR="001104A1" w:rsidRPr="00BA5E98">
              <w:rPr>
                <w:rStyle w:val="af6"/>
                <w:b/>
                <w:bCs/>
              </w:rPr>
              <w:t>59 Синтез ИВО</w:t>
            </w:r>
            <w:r w:rsidR="001104A1">
              <w:rPr>
                <w:rStyle w:val="af6"/>
                <w:b/>
                <w:bCs/>
              </w:rPr>
              <w:t xml:space="preserve">, </w:t>
            </w:r>
            <w:r w:rsidR="001104A1" w:rsidRPr="00BA5E98">
              <w:rPr>
                <w:rStyle w:val="af6"/>
                <w:b/>
                <w:bCs/>
              </w:rPr>
              <w:t>14-15</w:t>
            </w:r>
            <w:r w:rsidR="00FC08AB">
              <w:rPr>
                <w:rStyle w:val="af6"/>
                <w:b/>
                <w:bCs/>
              </w:rPr>
              <w:t>.11.</w:t>
            </w:r>
            <w:r w:rsidR="001104A1" w:rsidRPr="00BA5E98">
              <w:rPr>
                <w:rStyle w:val="af6"/>
                <w:b/>
                <w:bCs/>
              </w:rPr>
              <w:t>2020г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_Toc190983417 \h </w:instrText>
            </w:r>
            <w:r w:rsidR="001104A1" w:rsidRPr="00BA5E98">
              <w:rPr>
                <w:webHidden/>
              </w:rPr>
            </w:r>
            <w:r w:rsidR="001104A1" w:rsidRPr="00BA5E98">
              <w:rPr>
                <w:webHidden/>
              </w:rPr>
              <w:fldChar w:fldCharType="separate"/>
            </w:r>
            <w:r w:rsidR="005F6539">
              <w:rPr>
                <w:webHidden/>
              </w:rPr>
              <w:t>218</w:t>
            </w:r>
            <w:r w:rsidR="001104A1" w:rsidRPr="00BA5E98">
              <w:rPr>
                <w:webHidden/>
              </w:rPr>
              <w:fldChar w:fldCharType="end"/>
            </w:r>
          </w:hyperlink>
        </w:p>
        <w:p w14:paraId="4EDBA9A9" w14:textId="6189A4D3" w:rsidR="001104A1" w:rsidRPr="00BA5E98" w:rsidRDefault="006846AC" w:rsidP="001104A1">
          <w:pPr>
            <w:pStyle w:val="23"/>
            <w:rPr>
              <w:kern w:val="2"/>
            </w:rPr>
          </w:pPr>
          <w:hyperlink w:anchor="_Toc190983418" w:history="1">
            <w:r w:rsidR="001104A1" w:rsidRPr="00BA5E98">
              <w:rPr>
                <w:rStyle w:val="af6"/>
              </w:rPr>
              <w:t>Отстройка ИВДИВО-иерархичности каждого</w:t>
            </w:r>
            <w:r w:rsidR="001104A1" w:rsidRPr="00BA5E98">
              <w:rPr>
                <w:webHidden/>
              </w:rPr>
              <w:tab/>
            </w:r>
            <w:r w:rsidR="001104A1" w:rsidRPr="00BA5E98">
              <w:rPr>
                <w:webHidden/>
              </w:rPr>
              <w:fldChar w:fldCharType="begin"/>
            </w:r>
            <w:r w:rsidR="001104A1" w:rsidRPr="00BA5E98">
              <w:rPr>
                <w:webHidden/>
              </w:rPr>
              <w:instrText xml:space="preserve"> PAGEREF _Toc190983418 \h </w:instrText>
            </w:r>
            <w:r w:rsidR="001104A1" w:rsidRPr="00BA5E98">
              <w:rPr>
                <w:webHidden/>
              </w:rPr>
            </w:r>
            <w:r w:rsidR="001104A1" w:rsidRPr="00BA5E98">
              <w:rPr>
                <w:webHidden/>
              </w:rPr>
              <w:fldChar w:fldCharType="separate"/>
            </w:r>
            <w:r w:rsidR="005F6539">
              <w:rPr>
                <w:webHidden/>
              </w:rPr>
              <w:t>218</w:t>
            </w:r>
            <w:r w:rsidR="001104A1" w:rsidRPr="00BA5E98">
              <w:rPr>
                <w:webHidden/>
              </w:rPr>
              <w:fldChar w:fldCharType="end"/>
            </w:r>
          </w:hyperlink>
        </w:p>
        <w:p w14:paraId="5C089ED2" w14:textId="3567C809" w:rsidR="001104A1" w:rsidRPr="00BA5E98" w:rsidRDefault="006846AC" w:rsidP="001104A1">
          <w:pPr>
            <w:pStyle w:val="23"/>
            <w:rPr>
              <w:kern w:val="2"/>
            </w:rPr>
          </w:pPr>
          <w:hyperlink w:anchor="_Toc190983419" w:history="1">
            <w:r w:rsidR="001104A1" w:rsidRPr="00BA5E98">
              <w:rPr>
                <w:rStyle w:val="af6"/>
              </w:rPr>
              <w:t>Универсальный механизм разработки Частностей</w:t>
            </w:r>
            <w:r w:rsidR="001104A1" w:rsidRPr="00BA5E98">
              <w:rPr>
                <w:webHidden/>
              </w:rPr>
              <w:tab/>
            </w:r>
            <w:r w:rsidR="001104A1" w:rsidRPr="00BA5E98">
              <w:rPr>
                <w:webHidden/>
              </w:rPr>
              <w:fldChar w:fldCharType="begin"/>
            </w:r>
            <w:r w:rsidR="001104A1" w:rsidRPr="00BA5E98">
              <w:rPr>
                <w:webHidden/>
              </w:rPr>
              <w:instrText xml:space="preserve"> PAGEREF _Toc190983419 \h </w:instrText>
            </w:r>
            <w:r w:rsidR="001104A1" w:rsidRPr="00BA5E98">
              <w:rPr>
                <w:webHidden/>
              </w:rPr>
            </w:r>
            <w:r w:rsidR="001104A1" w:rsidRPr="00BA5E98">
              <w:rPr>
                <w:webHidden/>
              </w:rPr>
              <w:fldChar w:fldCharType="separate"/>
            </w:r>
            <w:r w:rsidR="005F6539">
              <w:rPr>
                <w:webHidden/>
              </w:rPr>
              <w:t>218</w:t>
            </w:r>
            <w:r w:rsidR="001104A1" w:rsidRPr="00BA5E98">
              <w:rPr>
                <w:webHidden/>
              </w:rPr>
              <w:fldChar w:fldCharType="end"/>
            </w:r>
          </w:hyperlink>
        </w:p>
        <w:p w14:paraId="51C1C3BE" w14:textId="4A185483" w:rsidR="001104A1" w:rsidRPr="00BA5E98" w:rsidRDefault="006846AC" w:rsidP="001104A1">
          <w:pPr>
            <w:pStyle w:val="23"/>
            <w:rPr>
              <w:kern w:val="2"/>
            </w:rPr>
          </w:pPr>
          <w:hyperlink w:anchor="_Toc190983420" w:history="1">
            <w:r w:rsidR="001104A1" w:rsidRPr="00BA5E98">
              <w:rPr>
                <w:rStyle w:val="af6"/>
                <w:b/>
                <w:bCs/>
              </w:rPr>
              <w:t>Практика</w:t>
            </w:r>
            <w:r w:rsidR="001104A1">
              <w:rPr>
                <w:rStyle w:val="af6"/>
                <w:b/>
                <w:bCs/>
              </w:rPr>
              <w:t xml:space="preserve">. </w:t>
            </w:r>
            <w:r w:rsidR="001104A1" w:rsidRPr="00BA5E98">
              <w:rPr>
                <w:rStyle w:val="af6"/>
              </w:rPr>
              <w:t>Тренинг ИВДИВО-иерархического Созидания сферической акцентацией Частностей в материи</w:t>
            </w:r>
            <w:r w:rsidR="001104A1" w:rsidRPr="00BA5E98">
              <w:rPr>
                <w:webHidden/>
              </w:rPr>
              <w:tab/>
            </w:r>
            <w:r w:rsidR="001104A1" w:rsidRPr="00BA5E98">
              <w:rPr>
                <w:webHidden/>
              </w:rPr>
              <w:fldChar w:fldCharType="begin"/>
            </w:r>
            <w:r w:rsidR="001104A1" w:rsidRPr="00BA5E98">
              <w:rPr>
                <w:webHidden/>
              </w:rPr>
              <w:instrText xml:space="preserve"> PAGEREF _Toc190983420 \h </w:instrText>
            </w:r>
            <w:r w:rsidR="001104A1" w:rsidRPr="00BA5E98">
              <w:rPr>
                <w:webHidden/>
              </w:rPr>
            </w:r>
            <w:r w:rsidR="001104A1" w:rsidRPr="00BA5E98">
              <w:rPr>
                <w:webHidden/>
              </w:rPr>
              <w:fldChar w:fldCharType="separate"/>
            </w:r>
            <w:r w:rsidR="005F6539">
              <w:rPr>
                <w:webHidden/>
              </w:rPr>
              <w:t>220</w:t>
            </w:r>
            <w:r w:rsidR="001104A1" w:rsidRPr="00BA5E98">
              <w:rPr>
                <w:webHidden/>
              </w:rPr>
              <w:fldChar w:fldCharType="end"/>
            </w:r>
          </w:hyperlink>
        </w:p>
        <w:p w14:paraId="117F279E" w14:textId="3CCF6E64" w:rsidR="001104A1" w:rsidRPr="00BA5E98" w:rsidRDefault="006846AC" w:rsidP="001104A1">
          <w:pPr>
            <w:pStyle w:val="23"/>
            <w:rPr>
              <w:kern w:val="2"/>
            </w:rPr>
          </w:pPr>
          <w:hyperlink w:anchor="_Toc190983421" w:history="1">
            <w:r w:rsidR="001104A1" w:rsidRPr="00BA5E98">
              <w:rPr>
                <w:rStyle w:val="af6"/>
              </w:rPr>
              <w:t>Варианты работы со Сферой ИВДИВО-иерархических Частностей</w:t>
            </w:r>
            <w:r w:rsidR="001104A1" w:rsidRPr="00BA5E98">
              <w:rPr>
                <w:webHidden/>
              </w:rPr>
              <w:tab/>
            </w:r>
            <w:r w:rsidR="001104A1" w:rsidRPr="00BA5E98">
              <w:rPr>
                <w:webHidden/>
              </w:rPr>
              <w:fldChar w:fldCharType="begin"/>
            </w:r>
            <w:r w:rsidR="001104A1" w:rsidRPr="00BA5E98">
              <w:rPr>
                <w:webHidden/>
              </w:rPr>
              <w:instrText xml:space="preserve"> PAGEREF _Toc190983421 \h </w:instrText>
            </w:r>
            <w:r w:rsidR="001104A1" w:rsidRPr="00BA5E98">
              <w:rPr>
                <w:webHidden/>
              </w:rPr>
            </w:r>
            <w:r w:rsidR="001104A1" w:rsidRPr="00BA5E98">
              <w:rPr>
                <w:webHidden/>
              </w:rPr>
              <w:fldChar w:fldCharType="separate"/>
            </w:r>
            <w:r w:rsidR="005F6539">
              <w:rPr>
                <w:webHidden/>
              </w:rPr>
              <w:t>221</w:t>
            </w:r>
            <w:r w:rsidR="001104A1" w:rsidRPr="00BA5E98">
              <w:rPr>
                <w:webHidden/>
              </w:rPr>
              <w:fldChar w:fldCharType="end"/>
            </w:r>
          </w:hyperlink>
        </w:p>
        <w:p w14:paraId="561F98D6" w14:textId="24E8436E" w:rsidR="001104A1" w:rsidRPr="00BA5E98" w:rsidRDefault="006846AC" w:rsidP="001104A1">
          <w:pPr>
            <w:pStyle w:val="23"/>
            <w:rPr>
              <w:kern w:val="2"/>
            </w:rPr>
          </w:pPr>
          <w:hyperlink w:anchor="_Toc190983422" w:history="1">
            <w:r w:rsidR="001104A1" w:rsidRPr="00BA5E98">
              <w:rPr>
                <w:rStyle w:val="af6"/>
              </w:rPr>
              <w:t>Методика Созидания по ИВДИВО-иерархическим Сферам</w:t>
            </w:r>
            <w:r w:rsidR="001104A1" w:rsidRPr="00BA5E98">
              <w:rPr>
                <w:webHidden/>
              </w:rPr>
              <w:tab/>
            </w:r>
            <w:r w:rsidR="001104A1" w:rsidRPr="00BA5E98">
              <w:rPr>
                <w:webHidden/>
              </w:rPr>
              <w:fldChar w:fldCharType="begin"/>
            </w:r>
            <w:r w:rsidR="001104A1" w:rsidRPr="00BA5E98">
              <w:rPr>
                <w:webHidden/>
              </w:rPr>
              <w:instrText xml:space="preserve"> PAGEREF _Toc190983422 \h </w:instrText>
            </w:r>
            <w:r w:rsidR="001104A1" w:rsidRPr="00BA5E98">
              <w:rPr>
                <w:webHidden/>
              </w:rPr>
            </w:r>
            <w:r w:rsidR="001104A1" w:rsidRPr="00BA5E98">
              <w:rPr>
                <w:webHidden/>
              </w:rPr>
              <w:fldChar w:fldCharType="separate"/>
            </w:r>
            <w:r w:rsidR="005F6539">
              <w:rPr>
                <w:webHidden/>
              </w:rPr>
              <w:t>222</w:t>
            </w:r>
            <w:r w:rsidR="001104A1" w:rsidRPr="00BA5E98">
              <w:rPr>
                <w:webHidden/>
              </w:rPr>
              <w:fldChar w:fldCharType="end"/>
            </w:r>
          </w:hyperlink>
        </w:p>
        <w:p w14:paraId="15372BAD" w14:textId="0C7C3D02" w:rsidR="001104A1" w:rsidRPr="00BA5E98" w:rsidRDefault="006846AC" w:rsidP="001104A1">
          <w:pPr>
            <w:pStyle w:val="23"/>
            <w:rPr>
              <w:kern w:val="2"/>
            </w:rPr>
          </w:pPr>
          <w:hyperlink w:anchor="_Toc190983423" w:history="1">
            <w:r w:rsidR="001104A1" w:rsidRPr="00BA5E98">
              <w:rPr>
                <w:rStyle w:val="af6"/>
              </w:rPr>
              <w:t xml:space="preserve">Распределение Абсолюта по Частям </w:t>
            </w:r>
            <w:r w:rsidR="001104A1" w:rsidRPr="00BA5E98">
              <w:rPr>
                <w:rStyle w:val="af6"/>
                <w:i/>
              </w:rPr>
              <w:t>(очень кратко)</w:t>
            </w:r>
            <w:r w:rsidR="001104A1" w:rsidRPr="00BA5E98">
              <w:rPr>
                <w:webHidden/>
              </w:rPr>
              <w:tab/>
            </w:r>
            <w:r w:rsidR="001104A1" w:rsidRPr="00BA5E98">
              <w:rPr>
                <w:webHidden/>
              </w:rPr>
              <w:fldChar w:fldCharType="begin"/>
            </w:r>
            <w:r w:rsidR="001104A1" w:rsidRPr="00BA5E98">
              <w:rPr>
                <w:webHidden/>
              </w:rPr>
              <w:instrText xml:space="preserve"> PAGEREF _Toc190983423 \h </w:instrText>
            </w:r>
            <w:r w:rsidR="001104A1" w:rsidRPr="00BA5E98">
              <w:rPr>
                <w:webHidden/>
              </w:rPr>
            </w:r>
            <w:r w:rsidR="001104A1" w:rsidRPr="00BA5E98">
              <w:rPr>
                <w:webHidden/>
              </w:rPr>
              <w:fldChar w:fldCharType="separate"/>
            </w:r>
            <w:r w:rsidR="005F6539">
              <w:rPr>
                <w:webHidden/>
              </w:rPr>
              <w:t>223</w:t>
            </w:r>
            <w:r w:rsidR="001104A1" w:rsidRPr="00BA5E98">
              <w:rPr>
                <w:webHidden/>
              </w:rPr>
              <w:fldChar w:fldCharType="end"/>
            </w:r>
          </w:hyperlink>
        </w:p>
        <w:p w14:paraId="00934ED6" w14:textId="78F0D221" w:rsidR="001104A1" w:rsidRPr="00BA5E98" w:rsidRDefault="006846AC" w:rsidP="001104A1">
          <w:pPr>
            <w:pStyle w:val="23"/>
            <w:rPr>
              <w:kern w:val="2"/>
            </w:rPr>
          </w:pPr>
          <w:hyperlink w:anchor="_Toc190983424" w:history="1">
            <w:r w:rsidR="001104A1" w:rsidRPr="00BA5E98">
              <w:rPr>
                <w:rStyle w:val="af6"/>
              </w:rPr>
              <w:t>Методика доработки некорректных стяжаний Абсолюта</w:t>
            </w:r>
            <w:r w:rsidR="001104A1" w:rsidRPr="00BA5E98">
              <w:rPr>
                <w:webHidden/>
              </w:rPr>
              <w:tab/>
            </w:r>
            <w:r w:rsidR="001104A1" w:rsidRPr="00BA5E98">
              <w:rPr>
                <w:webHidden/>
              </w:rPr>
              <w:fldChar w:fldCharType="begin"/>
            </w:r>
            <w:r w:rsidR="001104A1" w:rsidRPr="00BA5E98">
              <w:rPr>
                <w:webHidden/>
              </w:rPr>
              <w:instrText xml:space="preserve"> PAGEREF _Toc190983424 \h </w:instrText>
            </w:r>
            <w:r w:rsidR="001104A1" w:rsidRPr="00BA5E98">
              <w:rPr>
                <w:webHidden/>
              </w:rPr>
            </w:r>
            <w:r w:rsidR="001104A1" w:rsidRPr="00BA5E98">
              <w:rPr>
                <w:webHidden/>
              </w:rPr>
              <w:fldChar w:fldCharType="separate"/>
            </w:r>
            <w:r w:rsidR="005F6539">
              <w:rPr>
                <w:webHidden/>
              </w:rPr>
              <w:t>223</w:t>
            </w:r>
            <w:r w:rsidR="001104A1" w:rsidRPr="00BA5E98">
              <w:rPr>
                <w:webHidden/>
              </w:rPr>
              <w:fldChar w:fldCharType="end"/>
            </w:r>
          </w:hyperlink>
        </w:p>
        <w:p w14:paraId="2E442A0E" w14:textId="24846356" w:rsidR="001104A1" w:rsidRPr="00BA5E98" w:rsidRDefault="006846AC" w:rsidP="001104A1">
          <w:pPr>
            <w:pStyle w:val="23"/>
            <w:rPr>
              <w:kern w:val="2"/>
            </w:rPr>
          </w:pPr>
          <w:hyperlink w:anchor="_Toc190983425" w:history="1">
            <w:r w:rsidR="001104A1" w:rsidRPr="00BA5E98">
              <w:rPr>
                <w:rStyle w:val="af6"/>
              </w:rPr>
              <w:t>Механизм применения Созидания</w:t>
            </w:r>
            <w:r w:rsidR="001F5215">
              <w:rPr>
                <w:rStyle w:val="af6"/>
              </w:rPr>
              <w:t xml:space="preserve"> – </w:t>
            </w:r>
            <w:r w:rsidR="001104A1" w:rsidRPr="00BA5E98">
              <w:rPr>
                <w:rStyle w:val="af6"/>
              </w:rPr>
              <w:t>пишем личную идеологию</w:t>
            </w:r>
            <w:r w:rsidR="001104A1" w:rsidRPr="00BA5E98">
              <w:rPr>
                <w:webHidden/>
              </w:rPr>
              <w:tab/>
            </w:r>
            <w:r w:rsidR="001104A1" w:rsidRPr="00BA5E98">
              <w:rPr>
                <w:webHidden/>
              </w:rPr>
              <w:fldChar w:fldCharType="begin"/>
            </w:r>
            <w:r w:rsidR="001104A1" w:rsidRPr="00BA5E98">
              <w:rPr>
                <w:webHidden/>
              </w:rPr>
              <w:instrText xml:space="preserve"> PAGEREF _Toc190983425 \h </w:instrText>
            </w:r>
            <w:r w:rsidR="001104A1" w:rsidRPr="00BA5E98">
              <w:rPr>
                <w:webHidden/>
              </w:rPr>
            </w:r>
            <w:r w:rsidR="001104A1" w:rsidRPr="00BA5E98">
              <w:rPr>
                <w:webHidden/>
              </w:rPr>
              <w:fldChar w:fldCharType="separate"/>
            </w:r>
            <w:r w:rsidR="005F6539">
              <w:rPr>
                <w:webHidden/>
              </w:rPr>
              <w:t>224</w:t>
            </w:r>
            <w:r w:rsidR="001104A1" w:rsidRPr="00BA5E98">
              <w:rPr>
                <w:webHidden/>
              </w:rPr>
              <w:fldChar w:fldCharType="end"/>
            </w:r>
          </w:hyperlink>
        </w:p>
        <w:p w14:paraId="080E2B6A" w14:textId="61B04B8C" w:rsidR="001104A1" w:rsidRPr="00BA5E98" w:rsidRDefault="006846AC" w:rsidP="001104A1">
          <w:pPr>
            <w:pStyle w:val="23"/>
            <w:rPr>
              <w:kern w:val="2"/>
            </w:rPr>
          </w:pPr>
          <w:hyperlink w:anchor="_Toc190983426" w:history="1">
            <w:r w:rsidR="001104A1" w:rsidRPr="00BA5E98">
              <w:rPr>
                <w:rStyle w:val="af6"/>
                <w:b/>
                <w:bCs/>
              </w:rPr>
              <w:t>60 Синтез ИВО</w:t>
            </w:r>
            <w:r w:rsidR="001104A1">
              <w:rPr>
                <w:rStyle w:val="af6"/>
                <w:b/>
                <w:bCs/>
              </w:rPr>
              <w:t xml:space="preserve">, </w:t>
            </w:r>
            <w:r w:rsidR="001104A1" w:rsidRPr="00BA5E98">
              <w:rPr>
                <w:rStyle w:val="af6"/>
                <w:b/>
                <w:bCs/>
              </w:rPr>
              <w:t>12-13</w:t>
            </w:r>
            <w:r w:rsidR="00FC08AB">
              <w:rPr>
                <w:rStyle w:val="af6"/>
                <w:b/>
                <w:bCs/>
              </w:rPr>
              <w:t>.12.</w:t>
            </w:r>
            <w:r w:rsidR="001104A1" w:rsidRPr="00BA5E98">
              <w:rPr>
                <w:rStyle w:val="af6"/>
                <w:b/>
                <w:bCs/>
              </w:rPr>
              <w:t>2020 г</w:t>
            </w:r>
            <w:r w:rsidR="001104A1">
              <w:rPr>
                <w:rStyle w:val="af6"/>
                <w:b/>
                <w:bCs/>
              </w:rPr>
              <w:t xml:space="preserve">., </w:t>
            </w:r>
            <w:r w:rsidR="001104A1" w:rsidRPr="00BA5E98">
              <w:rPr>
                <w:rStyle w:val="af6"/>
                <w:b/>
                <w:bCs/>
              </w:rPr>
              <w:t>Майкоп-Краснодар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_Toc190983426 \h </w:instrText>
            </w:r>
            <w:r w:rsidR="001104A1" w:rsidRPr="00BA5E98">
              <w:rPr>
                <w:webHidden/>
              </w:rPr>
            </w:r>
            <w:r w:rsidR="001104A1" w:rsidRPr="00BA5E98">
              <w:rPr>
                <w:webHidden/>
              </w:rPr>
              <w:fldChar w:fldCharType="separate"/>
            </w:r>
            <w:r w:rsidR="005F6539">
              <w:rPr>
                <w:webHidden/>
              </w:rPr>
              <w:t>224</w:t>
            </w:r>
            <w:r w:rsidR="001104A1" w:rsidRPr="00BA5E98">
              <w:rPr>
                <w:webHidden/>
              </w:rPr>
              <w:fldChar w:fldCharType="end"/>
            </w:r>
          </w:hyperlink>
        </w:p>
        <w:p w14:paraId="22A435B3" w14:textId="4DC46931" w:rsidR="001104A1" w:rsidRPr="00BA5E98" w:rsidRDefault="006846AC" w:rsidP="001104A1">
          <w:pPr>
            <w:pStyle w:val="23"/>
            <w:rPr>
              <w:kern w:val="2"/>
            </w:rPr>
          </w:pPr>
          <w:hyperlink w:anchor="_Toc190983427" w:history="1">
            <w:r w:rsidR="001104A1" w:rsidRPr="00BA5E98">
              <w:rPr>
                <w:rStyle w:val="af6"/>
              </w:rPr>
              <w:t>Сонастройка с Владыкой</w:t>
            </w:r>
            <w:r w:rsidR="001104A1" w:rsidRPr="00BA5E98">
              <w:rPr>
                <w:webHidden/>
              </w:rPr>
              <w:tab/>
            </w:r>
            <w:r w:rsidR="001104A1" w:rsidRPr="00BA5E98">
              <w:rPr>
                <w:webHidden/>
              </w:rPr>
              <w:fldChar w:fldCharType="begin"/>
            </w:r>
            <w:r w:rsidR="001104A1" w:rsidRPr="00BA5E98">
              <w:rPr>
                <w:webHidden/>
              </w:rPr>
              <w:instrText xml:space="preserve"> PAGEREF _Toc190983427 \h </w:instrText>
            </w:r>
            <w:r w:rsidR="001104A1" w:rsidRPr="00BA5E98">
              <w:rPr>
                <w:webHidden/>
              </w:rPr>
            </w:r>
            <w:r w:rsidR="001104A1" w:rsidRPr="00BA5E98">
              <w:rPr>
                <w:webHidden/>
              </w:rPr>
              <w:fldChar w:fldCharType="separate"/>
            </w:r>
            <w:r w:rsidR="005F6539">
              <w:rPr>
                <w:webHidden/>
              </w:rPr>
              <w:t>224</w:t>
            </w:r>
            <w:r w:rsidR="001104A1" w:rsidRPr="00BA5E98">
              <w:rPr>
                <w:webHidden/>
              </w:rPr>
              <w:fldChar w:fldCharType="end"/>
            </w:r>
          </w:hyperlink>
        </w:p>
        <w:p w14:paraId="10ACC7FE" w14:textId="2E6F57B7" w:rsidR="001104A1" w:rsidRPr="00BA5E98" w:rsidRDefault="006846AC" w:rsidP="001104A1">
          <w:pPr>
            <w:pStyle w:val="23"/>
            <w:rPr>
              <w:kern w:val="2"/>
            </w:rPr>
          </w:pPr>
          <w:hyperlink w:anchor="_Toc190983428" w:history="1">
            <w:r w:rsidR="001104A1" w:rsidRPr="00BA5E98">
              <w:rPr>
                <w:rStyle w:val="af6"/>
              </w:rPr>
              <w:t>Выражение трёх пар Аватаров Синтеза на Синтезе</w:t>
            </w:r>
            <w:r w:rsidR="001104A1" w:rsidRPr="00BA5E98">
              <w:rPr>
                <w:webHidden/>
              </w:rPr>
              <w:tab/>
            </w:r>
            <w:r w:rsidR="001104A1" w:rsidRPr="00BA5E98">
              <w:rPr>
                <w:webHidden/>
              </w:rPr>
              <w:fldChar w:fldCharType="begin"/>
            </w:r>
            <w:r w:rsidR="001104A1" w:rsidRPr="00BA5E98">
              <w:rPr>
                <w:webHidden/>
              </w:rPr>
              <w:instrText xml:space="preserve"> PAGEREF _Toc190983428 \h </w:instrText>
            </w:r>
            <w:r w:rsidR="001104A1" w:rsidRPr="00BA5E98">
              <w:rPr>
                <w:webHidden/>
              </w:rPr>
            </w:r>
            <w:r w:rsidR="001104A1" w:rsidRPr="00BA5E98">
              <w:rPr>
                <w:webHidden/>
              </w:rPr>
              <w:fldChar w:fldCharType="separate"/>
            </w:r>
            <w:r w:rsidR="005F6539">
              <w:rPr>
                <w:webHidden/>
              </w:rPr>
              <w:t>225</w:t>
            </w:r>
            <w:r w:rsidR="001104A1" w:rsidRPr="00BA5E98">
              <w:rPr>
                <w:webHidden/>
              </w:rPr>
              <w:fldChar w:fldCharType="end"/>
            </w:r>
          </w:hyperlink>
        </w:p>
        <w:p w14:paraId="4F8120B2" w14:textId="089722F5" w:rsidR="001104A1" w:rsidRPr="00BA5E98" w:rsidRDefault="006846AC" w:rsidP="001104A1">
          <w:pPr>
            <w:pStyle w:val="23"/>
            <w:rPr>
              <w:kern w:val="2"/>
            </w:rPr>
          </w:pPr>
          <w:hyperlink w:anchor="_Toc190983429" w:history="1">
            <w:r w:rsidR="001104A1" w:rsidRPr="00BA5E98">
              <w:rPr>
                <w:rStyle w:val="af6"/>
              </w:rPr>
              <w:t>Амритическое тело</w:t>
            </w:r>
            <w:r w:rsidR="001F5215">
              <w:rPr>
                <w:rStyle w:val="af6"/>
              </w:rPr>
              <w:t xml:space="preserve"> – </w:t>
            </w:r>
            <w:r w:rsidR="001104A1" w:rsidRPr="00BA5E98">
              <w:rPr>
                <w:rStyle w:val="af6"/>
              </w:rPr>
              <w:t>Горислав Ветта</w:t>
            </w:r>
            <w:r w:rsidR="001104A1" w:rsidRPr="00BA5E98">
              <w:rPr>
                <w:webHidden/>
              </w:rPr>
              <w:tab/>
            </w:r>
            <w:r w:rsidR="001104A1" w:rsidRPr="00BA5E98">
              <w:rPr>
                <w:webHidden/>
              </w:rPr>
              <w:fldChar w:fldCharType="begin"/>
            </w:r>
            <w:r w:rsidR="001104A1" w:rsidRPr="00BA5E98">
              <w:rPr>
                <w:webHidden/>
              </w:rPr>
              <w:instrText xml:space="preserve"> PAGEREF _Toc190983429 \h </w:instrText>
            </w:r>
            <w:r w:rsidR="001104A1" w:rsidRPr="00BA5E98">
              <w:rPr>
                <w:webHidden/>
              </w:rPr>
            </w:r>
            <w:r w:rsidR="001104A1" w:rsidRPr="00BA5E98">
              <w:rPr>
                <w:webHidden/>
              </w:rPr>
              <w:fldChar w:fldCharType="separate"/>
            </w:r>
            <w:r w:rsidR="005F6539">
              <w:rPr>
                <w:webHidden/>
              </w:rPr>
              <w:t>226</w:t>
            </w:r>
            <w:r w:rsidR="001104A1" w:rsidRPr="00BA5E98">
              <w:rPr>
                <w:webHidden/>
              </w:rPr>
              <w:fldChar w:fldCharType="end"/>
            </w:r>
          </w:hyperlink>
        </w:p>
        <w:p w14:paraId="27D01E73" w14:textId="792F18F3" w:rsidR="001104A1" w:rsidRPr="00BA5E98" w:rsidRDefault="006846AC" w:rsidP="001104A1">
          <w:pPr>
            <w:pStyle w:val="23"/>
            <w:rPr>
              <w:kern w:val="2"/>
            </w:rPr>
          </w:pPr>
          <w:hyperlink w:anchor="_Toc190983430" w:history="1">
            <w:r w:rsidR="001104A1" w:rsidRPr="00BA5E98">
              <w:rPr>
                <w:rStyle w:val="af6"/>
              </w:rPr>
              <w:t>Имперскость</w:t>
            </w:r>
            <w:r w:rsidR="001104A1">
              <w:rPr>
                <w:rStyle w:val="af6"/>
              </w:rPr>
              <w:t xml:space="preserve">, </w:t>
            </w:r>
            <w:r w:rsidR="001104A1" w:rsidRPr="00BA5E98">
              <w:rPr>
                <w:rStyle w:val="af6"/>
              </w:rPr>
              <w:t>как внутренняя работа</w:t>
            </w:r>
            <w:r w:rsidR="001104A1" w:rsidRPr="00BA5E98">
              <w:rPr>
                <w:webHidden/>
              </w:rPr>
              <w:tab/>
            </w:r>
            <w:r w:rsidR="001104A1" w:rsidRPr="00BA5E98">
              <w:rPr>
                <w:webHidden/>
              </w:rPr>
              <w:fldChar w:fldCharType="begin"/>
            </w:r>
            <w:r w:rsidR="001104A1" w:rsidRPr="00BA5E98">
              <w:rPr>
                <w:webHidden/>
              </w:rPr>
              <w:instrText xml:space="preserve"> PAGEREF _Toc190983430 \h </w:instrText>
            </w:r>
            <w:r w:rsidR="001104A1" w:rsidRPr="00BA5E98">
              <w:rPr>
                <w:webHidden/>
              </w:rPr>
            </w:r>
            <w:r w:rsidR="001104A1" w:rsidRPr="00BA5E98">
              <w:rPr>
                <w:webHidden/>
              </w:rPr>
              <w:fldChar w:fldCharType="separate"/>
            </w:r>
            <w:r w:rsidR="005F6539">
              <w:rPr>
                <w:webHidden/>
              </w:rPr>
              <w:t>228</w:t>
            </w:r>
            <w:r w:rsidR="001104A1" w:rsidRPr="00BA5E98">
              <w:rPr>
                <w:webHidden/>
              </w:rPr>
              <w:fldChar w:fldCharType="end"/>
            </w:r>
          </w:hyperlink>
        </w:p>
        <w:p w14:paraId="762CF266" w14:textId="2980721A" w:rsidR="001104A1" w:rsidRPr="00BA5E98" w:rsidRDefault="006846AC" w:rsidP="001104A1">
          <w:pPr>
            <w:pStyle w:val="23"/>
            <w:rPr>
              <w:kern w:val="2"/>
            </w:rPr>
          </w:pPr>
          <w:hyperlink w:anchor="_Toc190983431" w:history="1">
            <w:r w:rsidR="001104A1" w:rsidRPr="00BA5E98">
              <w:rPr>
                <w:rStyle w:val="af6"/>
              </w:rPr>
              <w:t>Тройной Огонь</w:t>
            </w:r>
            <w:r w:rsidR="001104A1" w:rsidRPr="00BA5E98">
              <w:rPr>
                <w:webHidden/>
              </w:rPr>
              <w:tab/>
            </w:r>
            <w:r w:rsidR="001104A1" w:rsidRPr="00BA5E98">
              <w:rPr>
                <w:webHidden/>
              </w:rPr>
              <w:fldChar w:fldCharType="begin"/>
            </w:r>
            <w:r w:rsidR="001104A1" w:rsidRPr="00BA5E98">
              <w:rPr>
                <w:webHidden/>
              </w:rPr>
              <w:instrText xml:space="preserve"> PAGEREF _Toc190983431 \h </w:instrText>
            </w:r>
            <w:r w:rsidR="001104A1" w:rsidRPr="00BA5E98">
              <w:rPr>
                <w:webHidden/>
              </w:rPr>
            </w:r>
            <w:r w:rsidR="001104A1" w:rsidRPr="00BA5E98">
              <w:rPr>
                <w:webHidden/>
              </w:rPr>
              <w:fldChar w:fldCharType="separate"/>
            </w:r>
            <w:r w:rsidR="005F6539">
              <w:rPr>
                <w:webHidden/>
              </w:rPr>
              <w:t>229</w:t>
            </w:r>
            <w:r w:rsidR="001104A1" w:rsidRPr="00BA5E98">
              <w:rPr>
                <w:webHidden/>
              </w:rPr>
              <w:fldChar w:fldCharType="end"/>
            </w:r>
          </w:hyperlink>
        </w:p>
        <w:p w14:paraId="355C1DFA" w14:textId="5DFBB32F" w:rsidR="001104A1" w:rsidRPr="00BA5E98" w:rsidRDefault="006846AC" w:rsidP="001104A1">
          <w:pPr>
            <w:pStyle w:val="23"/>
            <w:rPr>
              <w:kern w:val="2"/>
            </w:rPr>
          </w:pPr>
          <w:hyperlink w:anchor="_Toc190983432" w:history="1">
            <w:r w:rsidR="001104A1" w:rsidRPr="00BA5E98">
              <w:rPr>
                <w:rStyle w:val="af6"/>
              </w:rPr>
              <w:t>Имперский Меч</w:t>
            </w:r>
            <w:r w:rsidR="001104A1" w:rsidRPr="00BA5E98">
              <w:rPr>
                <w:webHidden/>
              </w:rPr>
              <w:tab/>
            </w:r>
            <w:r w:rsidR="001104A1" w:rsidRPr="00BA5E98">
              <w:rPr>
                <w:webHidden/>
              </w:rPr>
              <w:fldChar w:fldCharType="begin"/>
            </w:r>
            <w:r w:rsidR="001104A1" w:rsidRPr="00BA5E98">
              <w:rPr>
                <w:webHidden/>
              </w:rPr>
              <w:instrText xml:space="preserve"> PAGEREF _Toc190983432 \h </w:instrText>
            </w:r>
            <w:r w:rsidR="001104A1" w:rsidRPr="00BA5E98">
              <w:rPr>
                <w:webHidden/>
              </w:rPr>
            </w:r>
            <w:r w:rsidR="001104A1" w:rsidRPr="00BA5E98">
              <w:rPr>
                <w:webHidden/>
              </w:rPr>
              <w:fldChar w:fldCharType="separate"/>
            </w:r>
            <w:r w:rsidR="005F6539">
              <w:rPr>
                <w:webHidden/>
              </w:rPr>
              <w:t>232</w:t>
            </w:r>
            <w:r w:rsidR="001104A1" w:rsidRPr="00BA5E98">
              <w:rPr>
                <w:webHidden/>
              </w:rPr>
              <w:fldChar w:fldCharType="end"/>
            </w:r>
          </w:hyperlink>
        </w:p>
        <w:p w14:paraId="29F6E174" w14:textId="73AA0E28" w:rsidR="001104A1" w:rsidRPr="00BA5E98" w:rsidRDefault="006846AC" w:rsidP="001104A1">
          <w:pPr>
            <w:pStyle w:val="23"/>
            <w:rPr>
              <w:kern w:val="2"/>
            </w:rPr>
          </w:pPr>
          <w:hyperlink w:anchor="_Toc190983433" w:history="1">
            <w:r w:rsidR="001104A1" w:rsidRPr="00BA5E98">
              <w:rPr>
                <w:rStyle w:val="af6"/>
                <w:b/>
                <w:bCs/>
              </w:rPr>
              <w:t>Практика</w:t>
            </w:r>
            <w:r w:rsidR="001104A1">
              <w:rPr>
                <w:rStyle w:val="af6"/>
                <w:b/>
                <w:bCs/>
              </w:rPr>
              <w:t xml:space="preserve">. </w:t>
            </w:r>
            <w:r w:rsidR="001104A1" w:rsidRPr="00BA5E98">
              <w:rPr>
                <w:rStyle w:val="af6"/>
              </w:rPr>
              <w:t>Меч Империи Фа-ИВДИВО</w:t>
            </w:r>
            <w:r w:rsidR="001104A1" w:rsidRPr="00BA5E98">
              <w:rPr>
                <w:webHidden/>
              </w:rPr>
              <w:tab/>
            </w:r>
            <w:r w:rsidR="001104A1" w:rsidRPr="00BA5E98">
              <w:rPr>
                <w:webHidden/>
              </w:rPr>
              <w:fldChar w:fldCharType="begin"/>
            </w:r>
            <w:r w:rsidR="001104A1" w:rsidRPr="00BA5E98">
              <w:rPr>
                <w:webHidden/>
              </w:rPr>
              <w:instrText xml:space="preserve"> PAGEREF _Toc190983433 \h </w:instrText>
            </w:r>
            <w:r w:rsidR="001104A1" w:rsidRPr="00BA5E98">
              <w:rPr>
                <w:webHidden/>
              </w:rPr>
            </w:r>
            <w:r w:rsidR="001104A1" w:rsidRPr="00BA5E98">
              <w:rPr>
                <w:webHidden/>
              </w:rPr>
              <w:fldChar w:fldCharType="separate"/>
            </w:r>
            <w:r w:rsidR="005F6539">
              <w:rPr>
                <w:webHidden/>
              </w:rPr>
              <w:t>233</w:t>
            </w:r>
            <w:r w:rsidR="001104A1" w:rsidRPr="00BA5E98">
              <w:rPr>
                <w:webHidden/>
              </w:rPr>
              <w:fldChar w:fldCharType="end"/>
            </w:r>
          </w:hyperlink>
        </w:p>
        <w:p w14:paraId="7F33EC9D" w14:textId="15613FB5" w:rsidR="001104A1" w:rsidRPr="00BA5E98" w:rsidRDefault="006846AC" w:rsidP="001104A1">
          <w:pPr>
            <w:pStyle w:val="23"/>
            <w:rPr>
              <w:kern w:val="2"/>
            </w:rPr>
          </w:pPr>
          <w:hyperlink w:anchor="_Toc190983434" w:history="1">
            <w:r w:rsidR="001104A1" w:rsidRPr="00BA5E98">
              <w:rPr>
                <w:rStyle w:val="af6"/>
              </w:rPr>
              <w:t>Подвиг Аватаров Синтеза</w:t>
            </w:r>
            <w:r w:rsidR="001104A1" w:rsidRPr="00BA5E98">
              <w:rPr>
                <w:webHidden/>
              </w:rPr>
              <w:tab/>
            </w:r>
            <w:r w:rsidR="001104A1" w:rsidRPr="00BA5E98">
              <w:rPr>
                <w:webHidden/>
              </w:rPr>
              <w:fldChar w:fldCharType="begin"/>
            </w:r>
            <w:r w:rsidR="001104A1" w:rsidRPr="00BA5E98">
              <w:rPr>
                <w:webHidden/>
              </w:rPr>
              <w:instrText xml:space="preserve"> PAGEREF _Toc190983434 \h </w:instrText>
            </w:r>
            <w:r w:rsidR="001104A1" w:rsidRPr="00BA5E98">
              <w:rPr>
                <w:webHidden/>
              </w:rPr>
            </w:r>
            <w:r w:rsidR="001104A1" w:rsidRPr="00BA5E98">
              <w:rPr>
                <w:webHidden/>
              </w:rPr>
              <w:fldChar w:fldCharType="separate"/>
            </w:r>
            <w:r w:rsidR="005F6539">
              <w:rPr>
                <w:webHidden/>
              </w:rPr>
              <w:t>235</w:t>
            </w:r>
            <w:r w:rsidR="001104A1" w:rsidRPr="00BA5E98">
              <w:rPr>
                <w:webHidden/>
              </w:rPr>
              <w:fldChar w:fldCharType="end"/>
            </w:r>
          </w:hyperlink>
        </w:p>
        <w:p w14:paraId="06093C33" w14:textId="7DDAECA2" w:rsidR="001104A1" w:rsidRPr="00BA5E98" w:rsidRDefault="006846AC" w:rsidP="001104A1">
          <w:pPr>
            <w:pStyle w:val="23"/>
            <w:rPr>
              <w:kern w:val="2"/>
            </w:rPr>
          </w:pPr>
          <w:hyperlink w:anchor="_Toc190983435" w:history="1">
            <w:r w:rsidR="001104A1" w:rsidRPr="00BA5E98">
              <w:rPr>
                <w:rStyle w:val="af6"/>
              </w:rPr>
              <w:t>Конкурс у Отца</w:t>
            </w:r>
            <w:r w:rsidR="001104A1" w:rsidRPr="00BA5E98">
              <w:rPr>
                <w:webHidden/>
              </w:rPr>
              <w:tab/>
            </w:r>
            <w:r w:rsidR="001104A1" w:rsidRPr="00BA5E98">
              <w:rPr>
                <w:webHidden/>
              </w:rPr>
              <w:fldChar w:fldCharType="begin"/>
            </w:r>
            <w:r w:rsidR="001104A1" w:rsidRPr="00BA5E98">
              <w:rPr>
                <w:webHidden/>
              </w:rPr>
              <w:instrText xml:space="preserve"> PAGEREF _Toc190983435 \h </w:instrText>
            </w:r>
            <w:r w:rsidR="001104A1" w:rsidRPr="00BA5E98">
              <w:rPr>
                <w:webHidden/>
              </w:rPr>
            </w:r>
            <w:r w:rsidR="001104A1" w:rsidRPr="00BA5E98">
              <w:rPr>
                <w:webHidden/>
              </w:rPr>
              <w:fldChar w:fldCharType="separate"/>
            </w:r>
            <w:r w:rsidR="005F6539">
              <w:rPr>
                <w:webHidden/>
              </w:rPr>
              <w:t>235</w:t>
            </w:r>
            <w:r w:rsidR="001104A1" w:rsidRPr="00BA5E98">
              <w:rPr>
                <w:webHidden/>
              </w:rPr>
              <w:fldChar w:fldCharType="end"/>
            </w:r>
          </w:hyperlink>
        </w:p>
        <w:p w14:paraId="2B571911" w14:textId="07B1C6B9" w:rsidR="001104A1" w:rsidRPr="00BA5E98" w:rsidRDefault="006846AC" w:rsidP="001104A1">
          <w:pPr>
            <w:pStyle w:val="23"/>
            <w:rPr>
              <w:kern w:val="2"/>
            </w:rPr>
          </w:pPr>
          <w:hyperlink w:anchor="_Toc190983436" w:history="1">
            <w:r w:rsidR="001104A1" w:rsidRPr="00BA5E98">
              <w:rPr>
                <w:rStyle w:val="af6"/>
              </w:rPr>
              <w:t>Настоящее Творение никогда не заканчивается</w:t>
            </w:r>
            <w:r w:rsidR="001104A1">
              <w:rPr>
                <w:rStyle w:val="af6"/>
              </w:rPr>
              <w:t xml:space="preserve">, </w:t>
            </w:r>
            <w:r w:rsidR="001104A1" w:rsidRPr="00BA5E98">
              <w:rPr>
                <w:rStyle w:val="af6"/>
              </w:rPr>
              <w:t>но всегда кончается</w:t>
            </w:r>
            <w:r w:rsidR="001104A1" w:rsidRPr="00BA5E98">
              <w:rPr>
                <w:webHidden/>
              </w:rPr>
              <w:tab/>
            </w:r>
            <w:r w:rsidR="001104A1" w:rsidRPr="00BA5E98">
              <w:rPr>
                <w:webHidden/>
              </w:rPr>
              <w:fldChar w:fldCharType="begin"/>
            </w:r>
            <w:r w:rsidR="001104A1" w:rsidRPr="00BA5E98">
              <w:rPr>
                <w:webHidden/>
              </w:rPr>
              <w:instrText xml:space="preserve"> PAGEREF _Toc190983436 \h </w:instrText>
            </w:r>
            <w:r w:rsidR="001104A1" w:rsidRPr="00BA5E98">
              <w:rPr>
                <w:webHidden/>
              </w:rPr>
            </w:r>
            <w:r w:rsidR="001104A1" w:rsidRPr="00BA5E98">
              <w:rPr>
                <w:webHidden/>
              </w:rPr>
              <w:fldChar w:fldCharType="separate"/>
            </w:r>
            <w:r w:rsidR="005F6539">
              <w:rPr>
                <w:webHidden/>
              </w:rPr>
              <w:t>236</w:t>
            </w:r>
            <w:r w:rsidR="001104A1" w:rsidRPr="00BA5E98">
              <w:rPr>
                <w:webHidden/>
              </w:rPr>
              <w:fldChar w:fldCharType="end"/>
            </w:r>
          </w:hyperlink>
        </w:p>
        <w:p w14:paraId="47695EEB" w14:textId="7A96FB8F" w:rsidR="001104A1" w:rsidRPr="00BA5E98" w:rsidRDefault="006846AC" w:rsidP="001104A1">
          <w:pPr>
            <w:pStyle w:val="23"/>
            <w:rPr>
              <w:kern w:val="2"/>
            </w:rPr>
          </w:pPr>
          <w:hyperlink w:anchor="_Toc190983437" w:history="1">
            <w:r w:rsidR="001104A1" w:rsidRPr="00BA5E98">
              <w:rPr>
                <w:rStyle w:val="af6"/>
              </w:rPr>
              <w:t>Точка Творения</w:t>
            </w:r>
            <w:r w:rsidR="001104A1" w:rsidRPr="00BA5E98">
              <w:rPr>
                <w:webHidden/>
              </w:rPr>
              <w:tab/>
            </w:r>
            <w:r w:rsidR="001104A1" w:rsidRPr="00BA5E98">
              <w:rPr>
                <w:webHidden/>
              </w:rPr>
              <w:fldChar w:fldCharType="begin"/>
            </w:r>
            <w:r w:rsidR="001104A1" w:rsidRPr="00BA5E98">
              <w:rPr>
                <w:webHidden/>
              </w:rPr>
              <w:instrText xml:space="preserve"> PAGEREF _Toc190983437 \h </w:instrText>
            </w:r>
            <w:r w:rsidR="001104A1" w:rsidRPr="00BA5E98">
              <w:rPr>
                <w:webHidden/>
              </w:rPr>
            </w:r>
            <w:r w:rsidR="001104A1" w:rsidRPr="00BA5E98">
              <w:rPr>
                <w:webHidden/>
              </w:rPr>
              <w:fldChar w:fldCharType="separate"/>
            </w:r>
            <w:r w:rsidR="005F6539">
              <w:rPr>
                <w:webHidden/>
              </w:rPr>
              <w:t>237</w:t>
            </w:r>
            <w:r w:rsidR="001104A1" w:rsidRPr="00BA5E98">
              <w:rPr>
                <w:webHidden/>
              </w:rPr>
              <w:fldChar w:fldCharType="end"/>
            </w:r>
          </w:hyperlink>
        </w:p>
        <w:p w14:paraId="306B2AA0" w14:textId="68C50526" w:rsidR="001104A1" w:rsidRPr="00BA5E98" w:rsidRDefault="006846AC" w:rsidP="001104A1">
          <w:pPr>
            <w:pStyle w:val="23"/>
            <w:rPr>
              <w:kern w:val="2"/>
            </w:rPr>
          </w:pPr>
          <w:hyperlink w:anchor="_Toc190983438" w:history="1">
            <w:r w:rsidR="001104A1" w:rsidRPr="00BA5E98">
              <w:rPr>
                <w:rStyle w:val="af6"/>
              </w:rPr>
              <w:t>Добор Ядер Синтеза и их преображение в подразделениях</w:t>
            </w:r>
            <w:r w:rsidR="001104A1" w:rsidRPr="00BA5E98">
              <w:rPr>
                <w:webHidden/>
              </w:rPr>
              <w:tab/>
            </w:r>
            <w:r w:rsidR="001104A1" w:rsidRPr="00BA5E98">
              <w:rPr>
                <w:webHidden/>
              </w:rPr>
              <w:fldChar w:fldCharType="begin"/>
            </w:r>
            <w:r w:rsidR="001104A1" w:rsidRPr="00BA5E98">
              <w:rPr>
                <w:webHidden/>
              </w:rPr>
              <w:instrText xml:space="preserve"> PAGEREF _Toc190983438 \h </w:instrText>
            </w:r>
            <w:r w:rsidR="001104A1" w:rsidRPr="00BA5E98">
              <w:rPr>
                <w:webHidden/>
              </w:rPr>
            </w:r>
            <w:r w:rsidR="001104A1" w:rsidRPr="00BA5E98">
              <w:rPr>
                <w:webHidden/>
              </w:rPr>
              <w:fldChar w:fldCharType="separate"/>
            </w:r>
            <w:r w:rsidR="005F6539">
              <w:rPr>
                <w:webHidden/>
              </w:rPr>
              <w:t>239</w:t>
            </w:r>
            <w:r w:rsidR="001104A1" w:rsidRPr="00BA5E98">
              <w:rPr>
                <w:webHidden/>
              </w:rPr>
              <w:fldChar w:fldCharType="end"/>
            </w:r>
          </w:hyperlink>
        </w:p>
        <w:p w14:paraId="1A4EFA05" w14:textId="6BAECE74" w:rsidR="001104A1" w:rsidRPr="00BA5E98" w:rsidRDefault="006846AC" w:rsidP="001104A1">
          <w:pPr>
            <w:pStyle w:val="23"/>
            <w:rPr>
              <w:kern w:val="2"/>
            </w:rPr>
          </w:pPr>
          <w:hyperlink w:anchor="_Toc190983439" w:history="1">
            <w:r w:rsidR="001104A1" w:rsidRPr="00BA5E98">
              <w:rPr>
                <w:rStyle w:val="af6"/>
              </w:rPr>
              <w:t>Синтезность Синтеза</w:t>
            </w:r>
            <w:r w:rsidR="001F5215">
              <w:rPr>
                <w:rStyle w:val="af6"/>
              </w:rPr>
              <w:t xml:space="preserve"> – </w:t>
            </w:r>
            <w:r w:rsidR="001104A1" w:rsidRPr="00BA5E98">
              <w:rPr>
                <w:rStyle w:val="af6"/>
              </w:rPr>
              <w:t>передача условий через зал Отца людям</w:t>
            </w:r>
            <w:r w:rsidR="001104A1" w:rsidRPr="00BA5E98">
              <w:rPr>
                <w:webHidden/>
              </w:rPr>
              <w:tab/>
            </w:r>
            <w:r w:rsidR="001104A1" w:rsidRPr="00BA5E98">
              <w:rPr>
                <w:webHidden/>
              </w:rPr>
              <w:fldChar w:fldCharType="begin"/>
            </w:r>
            <w:r w:rsidR="001104A1" w:rsidRPr="00BA5E98">
              <w:rPr>
                <w:webHidden/>
              </w:rPr>
              <w:instrText xml:space="preserve"> PAGEREF _Toc190983439 \h </w:instrText>
            </w:r>
            <w:r w:rsidR="001104A1" w:rsidRPr="00BA5E98">
              <w:rPr>
                <w:webHidden/>
              </w:rPr>
            </w:r>
            <w:r w:rsidR="001104A1" w:rsidRPr="00BA5E98">
              <w:rPr>
                <w:webHidden/>
              </w:rPr>
              <w:fldChar w:fldCharType="separate"/>
            </w:r>
            <w:r w:rsidR="005F6539">
              <w:rPr>
                <w:webHidden/>
              </w:rPr>
              <w:t>240</w:t>
            </w:r>
            <w:r w:rsidR="001104A1" w:rsidRPr="00BA5E98">
              <w:rPr>
                <w:webHidden/>
              </w:rPr>
              <w:fldChar w:fldCharType="end"/>
            </w:r>
          </w:hyperlink>
        </w:p>
        <w:p w14:paraId="62DA46A4" w14:textId="3797605A" w:rsidR="001104A1" w:rsidRPr="00BA5E98" w:rsidRDefault="006846AC" w:rsidP="001104A1">
          <w:pPr>
            <w:pStyle w:val="23"/>
            <w:rPr>
              <w:kern w:val="2"/>
            </w:rPr>
          </w:pPr>
          <w:hyperlink w:anchor="_Toc190983440" w:history="1">
            <w:r w:rsidR="001104A1" w:rsidRPr="00BA5E98">
              <w:rPr>
                <w:rStyle w:val="af6"/>
              </w:rPr>
              <w:t>Базовая вышколенность</w:t>
            </w:r>
            <w:r w:rsidR="001104A1" w:rsidRPr="00BA5E98">
              <w:rPr>
                <w:webHidden/>
              </w:rPr>
              <w:tab/>
            </w:r>
            <w:r w:rsidR="001104A1" w:rsidRPr="00BA5E98">
              <w:rPr>
                <w:webHidden/>
              </w:rPr>
              <w:fldChar w:fldCharType="begin"/>
            </w:r>
            <w:r w:rsidR="001104A1" w:rsidRPr="00BA5E98">
              <w:rPr>
                <w:webHidden/>
              </w:rPr>
              <w:instrText xml:space="preserve"> PAGEREF _Toc190983440 \h </w:instrText>
            </w:r>
            <w:r w:rsidR="001104A1" w:rsidRPr="00BA5E98">
              <w:rPr>
                <w:webHidden/>
              </w:rPr>
            </w:r>
            <w:r w:rsidR="001104A1" w:rsidRPr="00BA5E98">
              <w:rPr>
                <w:webHidden/>
              </w:rPr>
              <w:fldChar w:fldCharType="separate"/>
            </w:r>
            <w:r w:rsidR="005F6539">
              <w:rPr>
                <w:webHidden/>
              </w:rPr>
              <w:t>241</w:t>
            </w:r>
            <w:r w:rsidR="001104A1" w:rsidRPr="00BA5E98">
              <w:rPr>
                <w:webHidden/>
              </w:rPr>
              <w:fldChar w:fldCharType="end"/>
            </w:r>
          </w:hyperlink>
        </w:p>
        <w:p w14:paraId="6AD4DD96" w14:textId="22A04E9E" w:rsidR="001104A1" w:rsidRPr="00BA5E98" w:rsidRDefault="006846AC" w:rsidP="001104A1">
          <w:pPr>
            <w:pStyle w:val="23"/>
            <w:rPr>
              <w:kern w:val="2"/>
            </w:rPr>
          </w:pPr>
          <w:hyperlink w:anchor="_Toc190983441" w:history="1">
            <w:r w:rsidR="001104A1" w:rsidRPr="00BA5E98">
              <w:rPr>
                <w:rStyle w:val="af6"/>
              </w:rPr>
              <w:t>Первая вышколенность</w:t>
            </w:r>
            <w:r w:rsidR="001F5215">
              <w:rPr>
                <w:rStyle w:val="af6"/>
              </w:rPr>
              <w:t xml:space="preserve"> – </w:t>
            </w:r>
            <w:r w:rsidR="001104A1" w:rsidRPr="00BA5E98">
              <w:rPr>
                <w:rStyle w:val="af6"/>
              </w:rPr>
              <w:t>овладение 16 Мирами</w:t>
            </w:r>
            <w:r w:rsidR="001104A1" w:rsidRPr="00BA5E98">
              <w:rPr>
                <w:webHidden/>
              </w:rPr>
              <w:tab/>
            </w:r>
            <w:r w:rsidR="001104A1" w:rsidRPr="00BA5E98">
              <w:rPr>
                <w:webHidden/>
              </w:rPr>
              <w:fldChar w:fldCharType="begin"/>
            </w:r>
            <w:r w:rsidR="001104A1" w:rsidRPr="00BA5E98">
              <w:rPr>
                <w:webHidden/>
              </w:rPr>
              <w:instrText xml:space="preserve"> PAGEREF _Toc190983441 \h </w:instrText>
            </w:r>
            <w:r w:rsidR="001104A1" w:rsidRPr="00BA5E98">
              <w:rPr>
                <w:webHidden/>
              </w:rPr>
            </w:r>
            <w:r w:rsidR="001104A1" w:rsidRPr="00BA5E98">
              <w:rPr>
                <w:webHidden/>
              </w:rPr>
              <w:fldChar w:fldCharType="separate"/>
            </w:r>
            <w:r w:rsidR="005F6539">
              <w:rPr>
                <w:webHidden/>
              </w:rPr>
              <w:t>242</w:t>
            </w:r>
            <w:r w:rsidR="001104A1" w:rsidRPr="00BA5E98">
              <w:rPr>
                <w:webHidden/>
              </w:rPr>
              <w:fldChar w:fldCharType="end"/>
            </w:r>
          </w:hyperlink>
        </w:p>
        <w:p w14:paraId="0345C5CC" w14:textId="6CA34097" w:rsidR="001104A1" w:rsidRPr="00BA5E98" w:rsidRDefault="006846AC" w:rsidP="001104A1">
          <w:pPr>
            <w:pStyle w:val="23"/>
            <w:rPr>
              <w:kern w:val="2"/>
            </w:rPr>
          </w:pPr>
          <w:hyperlink w:anchor="_Toc190983442" w:history="1">
            <w:r w:rsidR="001104A1" w:rsidRPr="00BA5E98">
              <w:rPr>
                <w:rStyle w:val="af6"/>
              </w:rPr>
              <w:t>Закон компактификации в Метагалактике</w:t>
            </w:r>
            <w:r w:rsidR="001104A1" w:rsidRPr="00BA5E98">
              <w:rPr>
                <w:webHidden/>
              </w:rPr>
              <w:tab/>
            </w:r>
            <w:r w:rsidR="001104A1" w:rsidRPr="00BA5E98">
              <w:rPr>
                <w:webHidden/>
              </w:rPr>
              <w:fldChar w:fldCharType="begin"/>
            </w:r>
            <w:r w:rsidR="001104A1" w:rsidRPr="00BA5E98">
              <w:rPr>
                <w:webHidden/>
              </w:rPr>
              <w:instrText xml:space="preserve"> PAGEREF _Toc190983442 \h </w:instrText>
            </w:r>
            <w:r w:rsidR="001104A1" w:rsidRPr="00BA5E98">
              <w:rPr>
                <w:webHidden/>
              </w:rPr>
            </w:r>
            <w:r w:rsidR="001104A1" w:rsidRPr="00BA5E98">
              <w:rPr>
                <w:webHidden/>
              </w:rPr>
              <w:fldChar w:fldCharType="separate"/>
            </w:r>
            <w:r w:rsidR="005F6539">
              <w:rPr>
                <w:webHidden/>
              </w:rPr>
              <w:t>244</w:t>
            </w:r>
            <w:r w:rsidR="001104A1" w:rsidRPr="00BA5E98">
              <w:rPr>
                <w:webHidden/>
              </w:rPr>
              <w:fldChar w:fldCharType="end"/>
            </w:r>
          </w:hyperlink>
        </w:p>
        <w:p w14:paraId="26C1D1CB" w14:textId="45F0F021" w:rsidR="001104A1" w:rsidRPr="00BA5E98" w:rsidRDefault="006846AC" w:rsidP="001104A1">
          <w:pPr>
            <w:pStyle w:val="23"/>
            <w:rPr>
              <w:kern w:val="2"/>
            </w:rPr>
          </w:pPr>
          <w:hyperlink w:anchor="_Toc190983443" w:history="1">
            <w:r w:rsidR="001104A1" w:rsidRPr="00BA5E98">
              <w:rPr>
                <w:rStyle w:val="af6"/>
              </w:rPr>
              <w:t>Вторая Вышколенность</w:t>
            </w:r>
            <w:r w:rsidR="001F5215">
              <w:rPr>
                <w:rStyle w:val="af6"/>
              </w:rPr>
              <w:t xml:space="preserve"> – </w:t>
            </w:r>
            <w:r w:rsidR="001104A1" w:rsidRPr="00BA5E98">
              <w:rPr>
                <w:rStyle w:val="af6"/>
              </w:rPr>
              <w:t>освоение видов организации материи</w:t>
            </w:r>
            <w:r w:rsidR="001104A1" w:rsidRPr="00BA5E98">
              <w:rPr>
                <w:webHidden/>
              </w:rPr>
              <w:tab/>
            </w:r>
            <w:r w:rsidR="001104A1" w:rsidRPr="00BA5E98">
              <w:rPr>
                <w:webHidden/>
              </w:rPr>
              <w:fldChar w:fldCharType="begin"/>
            </w:r>
            <w:r w:rsidR="001104A1" w:rsidRPr="00BA5E98">
              <w:rPr>
                <w:webHidden/>
              </w:rPr>
              <w:instrText xml:space="preserve"> PAGEREF _Toc190983443 \h </w:instrText>
            </w:r>
            <w:r w:rsidR="001104A1" w:rsidRPr="00BA5E98">
              <w:rPr>
                <w:webHidden/>
              </w:rPr>
            </w:r>
            <w:r w:rsidR="001104A1" w:rsidRPr="00BA5E98">
              <w:rPr>
                <w:webHidden/>
              </w:rPr>
              <w:fldChar w:fldCharType="separate"/>
            </w:r>
            <w:r w:rsidR="005F6539">
              <w:rPr>
                <w:webHidden/>
              </w:rPr>
              <w:t>244</w:t>
            </w:r>
            <w:r w:rsidR="001104A1" w:rsidRPr="00BA5E98">
              <w:rPr>
                <w:webHidden/>
              </w:rPr>
              <w:fldChar w:fldCharType="end"/>
            </w:r>
          </w:hyperlink>
        </w:p>
        <w:p w14:paraId="749A1271" w14:textId="532DE004" w:rsidR="001104A1" w:rsidRPr="00BA5E98" w:rsidRDefault="006846AC" w:rsidP="001104A1">
          <w:pPr>
            <w:pStyle w:val="23"/>
            <w:rPr>
              <w:kern w:val="2"/>
            </w:rPr>
          </w:pPr>
          <w:hyperlink w:anchor="_Toc190983444" w:history="1">
            <w:r w:rsidR="001104A1" w:rsidRPr="00BA5E98">
              <w:rPr>
                <w:rStyle w:val="af6"/>
              </w:rPr>
              <w:t>Третья Вышколенность</w:t>
            </w:r>
            <w:r w:rsidR="001F5215">
              <w:rPr>
                <w:rStyle w:val="af6"/>
              </w:rPr>
              <w:t xml:space="preserve"> – </w:t>
            </w:r>
            <w:r w:rsidR="001104A1" w:rsidRPr="00BA5E98">
              <w:rPr>
                <w:rStyle w:val="af6"/>
              </w:rPr>
              <w:t>Эволюционная</w:t>
            </w:r>
            <w:r w:rsidR="001104A1" w:rsidRPr="00BA5E98">
              <w:rPr>
                <w:webHidden/>
              </w:rPr>
              <w:tab/>
            </w:r>
            <w:r w:rsidR="001104A1" w:rsidRPr="00BA5E98">
              <w:rPr>
                <w:webHidden/>
              </w:rPr>
              <w:fldChar w:fldCharType="begin"/>
            </w:r>
            <w:r w:rsidR="001104A1" w:rsidRPr="00BA5E98">
              <w:rPr>
                <w:webHidden/>
              </w:rPr>
              <w:instrText xml:space="preserve"> PAGEREF _Toc190983444 \h </w:instrText>
            </w:r>
            <w:r w:rsidR="001104A1" w:rsidRPr="00BA5E98">
              <w:rPr>
                <w:webHidden/>
              </w:rPr>
            </w:r>
            <w:r w:rsidR="001104A1" w:rsidRPr="00BA5E98">
              <w:rPr>
                <w:webHidden/>
              </w:rPr>
              <w:fldChar w:fldCharType="separate"/>
            </w:r>
            <w:r w:rsidR="005F6539">
              <w:rPr>
                <w:webHidden/>
              </w:rPr>
              <w:t>245</w:t>
            </w:r>
            <w:r w:rsidR="001104A1" w:rsidRPr="00BA5E98">
              <w:rPr>
                <w:webHidden/>
              </w:rPr>
              <w:fldChar w:fldCharType="end"/>
            </w:r>
          </w:hyperlink>
        </w:p>
        <w:p w14:paraId="55C264A6" w14:textId="64565612" w:rsidR="001104A1" w:rsidRPr="00BA5E98" w:rsidRDefault="006846AC" w:rsidP="001104A1">
          <w:pPr>
            <w:pStyle w:val="23"/>
            <w:rPr>
              <w:kern w:val="2"/>
            </w:rPr>
          </w:pPr>
          <w:hyperlink w:anchor="_Toc190983445" w:history="1">
            <w:r w:rsidR="001104A1" w:rsidRPr="00BA5E98">
              <w:rPr>
                <w:rStyle w:val="af6"/>
              </w:rPr>
              <w:t>Четвёртая Вышколенность</w:t>
            </w:r>
            <w:r w:rsidR="001F5215">
              <w:rPr>
                <w:rStyle w:val="af6"/>
              </w:rPr>
              <w:t xml:space="preserve"> – </w:t>
            </w:r>
            <w:r w:rsidR="001104A1" w:rsidRPr="00BA5E98">
              <w:rPr>
                <w:rStyle w:val="af6"/>
              </w:rPr>
              <w:t>архетипы</w:t>
            </w:r>
            <w:r w:rsidR="001104A1" w:rsidRPr="00BA5E98">
              <w:rPr>
                <w:webHidden/>
              </w:rPr>
              <w:tab/>
            </w:r>
            <w:r w:rsidR="001104A1" w:rsidRPr="00BA5E98">
              <w:rPr>
                <w:webHidden/>
              </w:rPr>
              <w:fldChar w:fldCharType="begin"/>
            </w:r>
            <w:r w:rsidR="001104A1" w:rsidRPr="00BA5E98">
              <w:rPr>
                <w:webHidden/>
              </w:rPr>
              <w:instrText xml:space="preserve"> PAGEREF _Toc190983445 \h </w:instrText>
            </w:r>
            <w:r w:rsidR="001104A1" w:rsidRPr="00BA5E98">
              <w:rPr>
                <w:webHidden/>
              </w:rPr>
            </w:r>
            <w:r w:rsidR="001104A1" w:rsidRPr="00BA5E98">
              <w:rPr>
                <w:webHidden/>
              </w:rPr>
              <w:fldChar w:fldCharType="separate"/>
            </w:r>
            <w:r w:rsidR="005F6539">
              <w:rPr>
                <w:webHidden/>
              </w:rPr>
              <w:t>246</w:t>
            </w:r>
            <w:r w:rsidR="001104A1" w:rsidRPr="00BA5E98">
              <w:rPr>
                <w:webHidden/>
              </w:rPr>
              <w:fldChar w:fldCharType="end"/>
            </w:r>
          </w:hyperlink>
        </w:p>
        <w:p w14:paraId="1D9C07DA" w14:textId="0ABF0BDE" w:rsidR="001104A1" w:rsidRPr="00BA5E98" w:rsidRDefault="006846AC" w:rsidP="001104A1">
          <w:pPr>
            <w:pStyle w:val="23"/>
            <w:rPr>
              <w:kern w:val="2"/>
            </w:rPr>
          </w:pPr>
          <w:hyperlink w:anchor="_Toc190983446" w:history="1">
            <w:r w:rsidR="001104A1" w:rsidRPr="00BA5E98">
              <w:rPr>
                <w:rStyle w:val="af6"/>
              </w:rPr>
              <w:t>Пятая Вышколенность</w:t>
            </w:r>
            <w:r w:rsidR="001F5215">
              <w:rPr>
                <w:rStyle w:val="af6"/>
              </w:rPr>
              <w:t xml:space="preserve"> – </w:t>
            </w:r>
            <w:r w:rsidR="001104A1" w:rsidRPr="00BA5E98">
              <w:rPr>
                <w:rStyle w:val="af6"/>
              </w:rPr>
              <w:t>синтез 256 Царств</w:t>
            </w:r>
            <w:r w:rsidR="001104A1" w:rsidRPr="00BA5E98">
              <w:rPr>
                <w:webHidden/>
              </w:rPr>
              <w:tab/>
            </w:r>
            <w:r w:rsidR="001104A1" w:rsidRPr="00BA5E98">
              <w:rPr>
                <w:webHidden/>
              </w:rPr>
              <w:fldChar w:fldCharType="begin"/>
            </w:r>
            <w:r w:rsidR="001104A1" w:rsidRPr="00BA5E98">
              <w:rPr>
                <w:webHidden/>
              </w:rPr>
              <w:instrText xml:space="preserve"> PAGEREF _Toc190983446 \h </w:instrText>
            </w:r>
            <w:r w:rsidR="001104A1" w:rsidRPr="00BA5E98">
              <w:rPr>
                <w:webHidden/>
              </w:rPr>
            </w:r>
            <w:r w:rsidR="001104A1" w:rsidRPr="00BA5E98">
              <w:rPr>
                <w:webHidden/>
              </w:rPr>
              <w:fldChar w:fldCharType="separate"/>
            </w:r>
            <w:r w:rsidR="005F6539">
              <w:rPr>
                <w:webHidden/>
              </w:rPr>
              <w:t>246</w:t>
            </w:r>
            <w:r w:rsidR="001104A1" w:rsidRPr="00BA5E98">
              <w:rPr>
                <w:webHidden/>
              </w:rPr>
              <w:fldChar w:fldCharType="end"/>
            </w:r>
          </w:hyperlink>
        </w:p>
        <w:p w14:paraId="05E5FDFB" w14:textId="1434134D" w:rsidR="001104A1" w:rsidRPr="00BA5E98" w:rsidRDefault="006846AC" w:rsidP="001104A1">
          <w:pPr>
            <w:pStyle w:val="23"/>
            <w:rPr>
              <w:kern w:val="2"/>
            </w:rPr>
          </w:pPr>
          <w:hyperlink w:anchor="_Toc190983447" w:history="1">
            <w:r w:rsidR="001104A1" w:rsidRPr="00BA5E98">
              <w:rPr>
                <w:rStyle w:val="af6"/>
              </w:rPr>
              <w:t>Шестая Вышколенность</w:t>
            </w:r>
            <w:r w:rsidR="001F5215">
              <w:rPr>
                <w:rStyle w:val="af6"/>
              </w:rPr>
              <w:t xml:space="preserve"> – </w:t>
            </w:r>
            <w:r w:rsidR="001104A1" w:rsidRPr="00BA5E98">
              <w:rPr>
                <w:rStyle w:val="af6"/>
              </w:rPr>
              <w:t>16-рица Человека</w:t>
            </w:r>
            <w:r w:rsidR="001104A1" w:rsidRPr="00BA5E98">
              <w:rPr>
                <w:webHidden/>
              </w:rPr>
              <w:tab/>
            </w:r>
            <w:r w:rsidR="001104A1" w:rsidRPr="00BA5E98">
              <w:rPr>
                <w:webHidden/>
              </w:rPr>
              <w:fldChar w:fldCharType="begin"/>
            </w:r>
            <w:r w:rsidR="001104A1" w:rsidRPr="00BA5E98">
              <w:rPr>
                <w:webHidden/>
              </w:rPr>
              <w:instrText xml:space="preserve"> PAGEREF _Toc190983447 \h </w:instrText>
            </w:r>
            <w:r w:rsidR="001104A1" w:rsidRPr="00BA5E98">
              <w:rPr>
                <w:webHidden/>
              </w:rPr>
            </w:r>
            <w:r w:rsidR="001104A1" w:rsidRPr="00BA5E98">
              <w:rPr>
                <w:webHidden/>
              </w:rPr>
              <w:fldChar w:fldCharType="separate"/>
            </w:r>
            <w:r w:rsidR="005F6539">
              <w:rPr>
                <w:webHidden/>
              </w:rPr>
              <w:t>247</w:t>
            </w:r>
            <w:r w:rsidR="001104A1" w:rsidRPr="00BA5E98">
              <w:rPr>
                <w:webHidden/>
              </w:rPr>
              <w:fldChar w:fldCharType="end"/>
            </w:r>
          </w:hyperlink>
        </w:p>
        <w:p w14:paraId="634D3A1B" w14:textId="41C5326B" w:rsidR="001104A1" w:rsidRPr="00BA5E98" w:rsidRDefault="006846AC" w:rsidP="001104A1">
          <w:pPr>
            <w:pStyle w:val="23"/>
            <w:rPr>
              <w:kern w:val="2"/>
            </w:rPr>
          </w:pPr>
          <w:hyperlink w:anchor="_Toc190983448" w:history="1">
            <w:r w:rsidR="001104A1" w:rsidRPr="00BA5E98">
              <w:rPr>
                <w:rStyle w:val="af6"/>
              </w:rPr>
              <w:t>Основная Вышколенность</w:t>
            </w:r>
            <w:r w:rsidR="001104A1" w:rsidRPr="00BA5E98">
              <w:rPr>
                <w:webHidden/>
              </w:rPr>
              <w:tab/>
            </w:r>
            <w:r w:rsidR="001104A1" w:rsidRPr="00BA5E98">
              <w:rPr>
                <w:webHidden/>
              </w:rPr>
              <w:fldChar w:fldCharType="begin"/>
            </w:r>
            <w:r w:rsidR="001104A1" w:rsidRPr="00BA5E98">
              <w:rPr>
                <w:webHidden/>
              </w:rPr>
              <w:instrText xml:space="preserve"> PAGEREF _Toc190983448 \h </w:instrText>
            </w:r>
            <w:r w:rsidR="001104A1" w:rsidRPr="00BA5E98">
              <w:rPr>
                <w:webHidden/>
              </w:rPr>
            </w:r>
            <w:r w:rsidR="001104A1" w:rsidRPr="00BA5E98">
              <w:rPr>
                <w:webHidden/>
              </w:rPr>
              <w:fldChar w:fldCharType="separate"/>
            </w:r>
            <w:r w:rsidR="005F6539">
              <w:rPr>
                <w:webHidden/>
              </w:rPr>
              <w:t>249</w:t>
            </w:r>
            <w:r w:rsidR="001104A1" w:rsidRPr="00BA5E98">
              <w:rPr>
                <w:webHidden/>
              </w:rPr>
              <w:fldChar w:fldCharType="end"/>
            </w:r>
          </w:hyperlink>
        </w:p>
        <w:p w14:paraId="24BB194B" w14:textId="40411D63" w:rsidR="001104A1" w:rsidRPr="00BA5E98" w:rsidRDefault="006846AC" w:rsidP="001104A1">
          <w:pPr>
            <w:pStyle w:val="23"/>
            <w:rPr>
              <w:kern w:val="2"/>
            </w:rPr>
          </w:pPr>
          <w:hyperlink w:anchor="_Toc190983449" w:history="1">
            <w:r w:rsidR="001104A1" w:rsidRPr="00BA5E98">
              <w:rPr>
                <w:rStyle w:val="af6"/>
                <w:b/>
                <w:bCs/>
              </w:rPr>
              <w:t>Практика</w:t>
            </w:r>
            <w:r w:rsidR="001104A1">
              <w:rPr>
                <w:rStyle w:val="af6"/>
                <w:b/>
                <w:bCs/>
              </w:rPr>
              <w:t xml:space="preserve">. </w:t>
            </w:r>
            <w:r w:rsidR="001104A1" w:rsidRPr="00BA5E98">
              <w:rPr>
                <w:rStyle w:val="af6"/>
              </w:rPr>
              <w:t>Вышколенность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_Toc190983449 \h </w:instrText>
            </w:r>
            <w:r w:rsidR="001104A1" w:rsidRPr="00BA5E98">
              <w:rPr>
                <w:webHidden/>
              </w:rPr>
            </w:r>
            <w:r w:rsidR="001104A1" w:rsidRPr="00BA5E98">
              <w:rPr>
                <w:webHidden/>
              </w:rPr>
              <w:fldChar w:fldCharType="separate"/>
            </w:r>
            <w:r w:rsidR="005F6539">
              <w:rPr>
                <w:webHidden/>
              </w:rPr>
              <w:t>253</w:t>
            </w:r>
            <w:r w:rsidR="001104A1" w:rsidRPr="00BA5E98">
              <w:rPr>
                <w:webHidden/>
              </w:rPr>
              <w:fldChar w:fldCharType="end"/>
            </w:r>
          </w:hyperlink>
        </w:p>
        <w:p w14:paraId="38C612E9" w14:textId="5C7220B1" w:rsidR="001104A1" w:rsidRPr="00BA5E98" w:rsidRDefault="006846AC" w:rsidP="001104A1">
          <w:pPr>
            <w:pStyle w:val="23"/>
            <w:rPr>
              <w:kern w:val="2"/>
            </w:rPr>
          </w:pPr>
          <w:hyperlink w:anchor="_Toc190983450" w:history="1">
            <w:r w:rsidR="001104A1" w:rsidRPr="00BA5E98">
              <w:rPr>
                <w:rStyle w:val="af6"/>
              </w:rPr>
              <w:t>Что даёт Вышколенность</w:t>
            </w:r>
            <w:r w:rsidR="001104A1" w:rsidRPr="00BA5E98">
              <w:rPr>
                <w:webHidden/>
              </w:rPr>
              <w:tab/>
            </w:r>
            <w:r w:rsidR="001104A1" w:rsidRPr="00BA5E98">
              <w:rPr>
                <w:webHidden/>
              </w:rPr>
              <w:fldChar w:fldCharType="begin"/>
            </w:r>
            <w:r w:rsidR="001104A1" w:rsidRPr="00BA5E98">
              <w:rPr>
                <w:webHidden/>
              </w:rPr>
              <w:instrText xml:space="preserve"> PAGEREF _Toc190983450 \h </w:instrText>
            </w:r>
            <w:r w:rsidR="001104A1" w:rsidRPr="00BA5E98">
              <w:rPr>
                <w:webHidden/>
              </w:rPr>
            </w:r>
            <w:r w:rsidR="001104A1" w:rsidRPr="00BA5E98">
              <w:rPr>
                <w:webHidden/>
              </w:rPr>
              <w:fldChar w:fldCharType="separate"/>
            </w:r>
            <w:r w:rsidR="005F6539">
              <w:rPr>
                <w:webHidden/>
              </w:rPr>
              <w:t>255</w:t>
            </w:r>
            <w:r w:rsidR="001104A1" w:rsidRPr="00BA5E98">
              <w:rPr>
                <w:webHidden/>
              </w:rPr>
              <w:fldChar w:fldCharType="end"/>
            </w:r>
          </w:hyperlink>
        </w:p>
        <w:p w14:paraId="21D0451F" w14:textId="261FB712" w:rsidR="001104A1" w:rsidRPr="00BA5E98" w:rsidRDefault="006846AC" w:rsidP="001104A1">
          <w:pPr>
            <w:pStyle w:val="23"/>
            <w:rPr>
              <w:kern w:val="2"/>
            </w:rPr>
          </w:pPr>
          <w:hyperlink w:anchor="_Toc190983451" w:history="1">
            <w:r w:rsidR="001104A1" w:rsidRPr="00BA5E98">
              <w:rPr>
                <w:rStyle w:val="af6"/>
                <w:b/>
                <w:bCs/>
              </w:rPr>
              <w:t>61 Синтез ИВО</w:t>
            </w:r>
            <w:r w:rsidR="001104A1">
              <w:rPr>
                <w:rStyle w:val="af6"/>
                <w:b/>
                <w:bCs/>
              </w:rPr>
              <w:t xml:space="preserve">, </w:t>
            </w:r>
            <w:r w:rsidR="001104A1" w:rsidRPr="00BA5E98">
              <w:rPr>
                <w:rStyle w:val="af6"/>
                <w:b/>
                <w:bCs/>
              </w:rPr>
              <w:t>09-10</w:t>
            </w:r>
            <w:r w:rsidR="00FC08AB">
              <w:rPr>
                <w:rStyle w:val="af6"/>
                <w:b/>
                <w:bCs/>
              </w:rPr>
              <w:t>.01.</w:t>
            </w:r>
            <w:r w:rsidR="001104A1" w:rsidRPr="00BA5E98">
              <w:rPr>
                <w:rStyle w:val="af6"/>
                <w:b/>
                <w:bCs/>
              </w:rPr>
              <w:t>2021г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_Toc190983451 \h </w:instrText>
            </w:r>
            <w:r w:rsidR="001104A1" w:rsidRPr="00BA5E98">
              <w:rPr>
                <w:webHidden/>
              </w:rPr>
            </w:r>
            <w:r w:rsidR="001104A1" w:rsidRPr="00BA5E98">
              <w:rPr>
                <w:webHidden/>
              </w:rPr>
              <w:fldChar w:fldCharType="separate"/>
            </w:r>
            <w:r w:rsidR="005F6539">
              <w:rPr>
                <w:webHidden/>
              </w:rPr>
              <w:t>255</w:t>
            </w:r>
            <w:r w:rsidR="001104A1" w:rsidRPr="00BA5E98">
              <w:rPr>
                <w:webHidden/>
              </w:rPr>
              <w:fldChar w:fldCharType="end"/>
            </w:r>
          </w:hyperlink>
        </w:p>
        <w:p w14:paraId="4DF86CE2" w14:textId="53B17635" w:rsidR="001104A1" w:rsidRPr="00BA5E98" w:rsidRDefault="006846AC" w:rsidP="001104A1">
          <w:pPr>
            <w:pStyle w:val="23"/>
            <w:rPr>
              <w:kern w:val="2"/>
            </w:rPr>
          </w:pPr>
          <w:hyperlink w:anchor="_Toc190983452" w:history="1">
            <w:r w:rsidR="001104A1" w:rsidRPr="00BA5E98">
              <w:rPr>
                <w:rStyle w:val="af6"/>
              </w:rPr>
              <w:t>О необходимости стяжания Рождения Свыше</w:t>
            </w:r>
            <w:r w:rsidR="001104A1" w:rsidRPr="00BA5E98">
              <w:rPr>
                <w:webHidden/>
              </w:rPr>
              <w:tab/>
            </w:r>
            <w:r w:rsidR="001104A1" w:rsidRPr="00BA5E98">
              <w:rPr>
                <w:webHidden/>
              </w:rPr>
              <w:fldChar w:fldCharType="begin"/>
            </w:r>
            <w:r w:rsidR="001104A1" w:rsidRPr="00BA5E98">
              <w:rPr>
                <w:webHidden/>
              </w:rPr>
              <w:instrText xml:space="preserve"> PAGEREF _Toc190983452 \h </w:instrText>
            </w:r>
            <w:r w:rsidR="001104A1" w:rsidRPr="00BA5E98">
              <w:rPr>
                <w:webHidden/>
              </w:rPr>
            </w:r>
            <w:r w:rsidR="001104A1" w:rsidRPr="00BA5E98">
              <w:rPr>
                <w:webHidden/>
              </w:rPr>
              <w:fldChar w:fldCharType="separate"/>
            </w:r>
            <w:r w:rsidR="005F6539">
              <w:rPr>
                <w:webHidden/>
              </w:rPr>
              <w:t>255</w:t>
            </w:r>
            <w:r w:rsidR="001104A1" w:rsidRPr="00BA5E98">
              <w:rPr>
                <w:webHidden/>
              </w:rPr>
              <w:fldChar w:fldCharType="end"/>
            </w:r>
          </w:hyperlink>
        </w:p>
        <w:p w14:paraId="4E7603E6" w14:textId="3C33326F" w:rsidR="001104A1" w:rsidRPr="00BA5E98" w:rsidRDefault="006846AC" w:rsidP="001104A1">
          <w:pPr>
            <w:pStyle w:val="23"/>
            <w:rPr>
              <w:kern w:val="2"/>
            </w:rPr>
          </w:pPr>
          <w:hyperlink w:anchor="_Toc190983453" w:history="1">
            <w:r w:rsidR="001104A1" w:rsidRPr="00BA5E98">
              <w:rPr>
                <w:rStyle w:val="af6"/>
              </w:rPr>
              <w:t>Если внешне холодно</w:t>
            </w:r>
            <w:r w:rsidR="001F5215">
              <w:rPr>
                <w:rStyle w:val="af6"/>
              </w:rPr>
              <w:t xml:space="preserve"> – </w:t>
            </w:r>
            <w:r w:rsidR="001104A1" w:rsidRPr="00BA5E98">
              <w:rPr>
                <w:rStyle w:val="af6"/>
              </w:rPr>
              <w:t>вы плохо воспринимаете Синтез</w:t>
            </w:r>
            <w:r w:rsidR="001104A1" w:rsidRPr="00BA5E98">
              <w:rPr>
                <w:webHidden/>
              </w:rPr>
              <w:tab/>
            </w:r>
            <w:r w:rsidR="001104A1" w:rsidRPr="00BA5E98">
              <w:rPr>
                <w:webHidden/>
              </w:rPr>
              <w:fldChar w:fldCharType="begin"/>
            </w:r>
            <w:r w:rsidR="001104A1" w:rsidRPr="00BA5E98">
              <w:rPr>
                <w:webHidden/>
              </w:rPr>
              <w:instrText xml:space="preserve"> PAGEREF _Toc190983453 \h </w:instrText>
            </w:r>
            <w:r w:rsidR="001104A1" w:rsidRPr="00BA5E98">
              <w:rPr>
                <w:webHidden/>
              </w:rPr>
            </w:r>
            <w:r w:rsidR="001104A1" w:rsidRPr="00BA5E98">
              <w:rPr>
                <w:webHidden/>
              </w:rPr>
              <w:fldChar w:fldCharType="separate"/>
            </w:r>
            <w:r w:rsidR="005F6539">
              <w:rPr>
                <w:webHidden/>
              </w:rPr>
              <w:t>257</w:t>
            </w:r>
            <w:r w:rsidR="001104A1" w:rsidRPr="00BA5E98">
              <w:rPr>
                <w:webHidden/>
              </w:rPr>
              <w:fldChar w:fldCharType="end"/>
            </w:r>
          </w:hyperlink>
        </w:p>
        <w:p w14:paraId="20807AAE" w14:textId="15FA40B1" w:rsidR="001104A1" w:rsidRPr="00BA5E98" w:rsidRDefault="006846AC" w:rsidP="001104A1">
          <w:pPr>
            <w:pStyle w:val="31"/>
            <w:rPr>
              <w:kern w:val="2"/>
            </w:rPr>
          </w:pPr>
          <w:hyperlink w:anchor="_Toc190983454" w:history="1">
            <w:r w:rsidR="001104A1" w:rsidRPr="00BA5E98">
              <w:rPr>
                <w:rStyle w:val="af6"/>
                <w:b w:val="0"/>
                <w:bCs w:val="0"/>
                <w:color w:val="auto"/>
              </w:rPr>
              <w:t>То</w:t>
            </w:r>
            <w:r w:rsidR="001104A1">
              <w:rPr>
                <w:rStyle w:val="af6"/>
                <w:b w:val="0"/>
                <w:bCs w:val="0"/>
                <w:color w:val="auto"/>
              </w:rPr>
              <w:t xml:space="preserve">, </w:t>
            </w:r>
            <w:r w:rsidR="001104A1" w:rsidRPr="00BA5E98">
              <w:rPr>
                <w:rStyle w:val="af6"/>
                <w:b w:val="0"/>
                <w:bCs w:val="0"/>
                <w:color w:val="auto"/>
              </w:rPr>
              <w:t>что Отец дал</w:t>
            </w:r>
            <w:r w:rsidR="001104A1">
              <w:rPr>
                <w:rStyle w:val="af6"/>
                <w:b w:val="0"/>
                <w:bCs w:val="0"/>
                <w:color w:val="auto"/>
              </w:rPr>
              <w:t xml:space="preserve">, </w:t>
            </w:r>
            <w:r w:rsidR="001104A1" w:rsidRPr="00BA5E98">
              <w:rPr>
                <w:rStyle w:val="af6"/>
                <w:b w:val="0"/>
                <w:bCs w:val="0"/>
                <w:color w:val="auto"/>
              </w:rPr>
              <w:t>ты должен суметь взять внешне</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_Toc190983454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259</w:t>
            </w:r>
            <w:r w:rsidR="001104A1" w:rsidRPr="00BA5E98">
              <w:rPr>
                <w:b w:val="0"/>
                <w:bCs w:val="0"/>
                <w:webHidden/>
                <w:color w:val="auto"/>
              </w:rPr>
              <w:fldChar w:fldCharType="end"/>
            </w:r>
          </w:hyperlink>
        </w:p>
        <w:p w14:paraId="7BEF1CCE" w14:textId="591E588A" w:rsidR="001104A1" w:rsidRPr="00BA5E98" w:rsidRDefault="006846AC" w:rsidP="001104A1">
          <w:pPr>
            <w:pStyle w:val="23"/>
            <w:rPr>
              <w:kern w:val="2"/>
            </w:rPr>
          </w:pPr>
          <w:hyperlink w:anchor="_Toc190983455" w:history="1">
            <w:r w:rsidR="001104A1" w:rsidRPr="00BA5E98">
              <w:rPr>
                <w:rStyle w:val="af6"/>
              </w:rPr>
              <w:t>Если во внешней жизни ничего не меняется</w:t>
            </w:r>
            <w:r w:rsidR="001104A1">
              <w:rPr>
                <w:rStyle w:val="af6"/>
              </w:rPr>
              <w:t xml:space="preserve">, </w:t>
            </w:r>
            <w:r w:rsidR="001104A1" w:rsidRPr="00BA5E98">
              <w:rPr>
                <w:rStyle w:val="af6"/>
              </w:rPr>
              <w:t>надо смотреть на свои мозги</w:t>
            </w:r>
            <w:r w:rsidR="001104A1" w:rsidRPr="00BA5E98">
              <w:rPr>
                <w:webHidden/>
              </w:rPr>
              <w:tab/>
            </w:r>
            <w:r w:rsidR="001104A1" w:rsidRPr="00BA5E98">
              <w:rPr>
                <w:webHidden/>
              </w:rPr>
              <w:fldChar w:fldCharType="begin"/>
            </w:r>
            <w:r w:rsidR="001104A1" w:rsidRPr="00BA5E98">
              <w:rPr>
                <w:webHidden/>
              </w:rPr>
              <w:instrText xml:space="preserve"> PAGEREF _Toc190983455 \h </w:instrText>
            </w:r>
            <w:r w:rsidR="001104A1" w:rsidRPr="00BA5E98">
              <w:rPr>
                <w:webHidden/>
              </w:rPr>
            </w:r>
            <w:r w:rsidR="001104A1" w:rsidRPr="00BA5E98">
              <w:rPr>
                <w:webHidden/>
              </w:rPr>
              <w:fldChar w:fldCharType="separate"/>
            </w:r>
            <w:r w:rsidR="005F6539">
              <w:rPr>
                <w:webHidden/>
              </w:rPr>
              <w:t>260</w:t>
            </w:r>
            <w:r w:rsidR="001104A1" w:rsidRPr="00BA5E98">
              <w:rPr>
                <w:webHidden/>
              </w:rPr>
              <w:fldChar w:fldCharType="end"/>
            </w:r>
          </w:hyperlink>
        </w:p>
        <w:p w14:paraId="1F310280" w14:textId="071DD603" w:rsidR="001104A1" w:rsidRPr="00BA5E98" w:rsidRDefault="006846AC" w:rsidP="001104A1">
          <w:pPr>
            <w:pStyle w:val="23"/>
            <w:rPr>
              <w:kern w:val="2"/>
            </w:rPr>
          </w:pPr>
          <w:hyperlink w:anchor="_Toc190983456" w:history="1">
            <w:r w:rsidR="001104A1" w:rsidRPr="00BA5E98">
              <w:rPr>
                <w:rStyle w:val="af6"/>
              </w:rPr>
              <w:t>Внешние знаки правильности действий</w:t>
            </w:r>
            <w:r w:rsidR="001104A1" w:rsidRPr="00BA5E98">
              <w:rPr>
                <w:webHidden/>
              </w:rPr>
              <w:tab/>
            </w:r>
            <w:r w:rsidR="001104A1" w:rsidRPr="00BA5E98">
              <w:rPr>
                <w:webHidden/>
              </w:rPr>
              <w:fldChar w:fldCharType="begin"/>
            </w:r>
            <w:r w:rsidR="001104A1" w:rsidRPr="00BA5E98">
              <w:rPr>
                <w:webHidden/>
              </w:rPr>
              <w:instrText xml:space="preserve"> PAGEREF _Toc190983456 \h </w:instrText>
            </w:r>
            <w:r w:rsidR="001104A1" w:rsidRPr="00BA5E98">
              <w:rPr>
                <w:webHidden/>
              </w:rPr>
            </w:r>
            <w:r w:rsidR="001104A1" w:rsidRPr="00BA5E98">
              <w:rPr>
                <w:webHidden/>
              </w:rPr>
              <w:fldChar w:fldCharType="separate"/>
            </w:r>
            <w:r w:rsidR="005F6539">
              <w:rPr>
                <w:webHidden/>
              </w:rPr>
              <w:t>261</w:t>
            </w:r>
            <w:r w:rsidR="001104A1" w:rsidRPr="00BA5E98">
              <w:rPr>
                <w:webHidden/>
              </w:rPr>
              <w:fldChar w:fldCharType="end"/>
            </w:r>
          </w:hyperlink>
        </w:p>
        <w:p w14:paraId="36399F20" w14:textId="4430C9D8" w:rsidR="001104A1" w:rsidRPr="00BA5E98" w:rsidRDefault="006846AC" w:rsidP="001104A1">
          <w:pPr>
            <w:pStyle w:val="23"/>
            <w:rPr>
              <w:kern w:val="2"/>
            </w:rPr>
          </w:pPr>
          <w:hyperlink w:anchor="_Toc190983457" w:history="1">
            <w:r w:rsidR="001104A1" w:rsidRPr="00BA5E98">
              <w:rPr>
                <w:rStyle w:val="af6"/>
              </w:rPr>
              <w:t>Любому входящему в храм</w:t>
            </w:r>
            <w:r w:rsidR="001F5215">
              <w:rPr>
                <w:rStyle w:val="af6"/>
              </w:rPr>
              <w:t xml:space="preserve"> – </w:t>
            </w:r>
            <w:r w:rsidR="001104A1" w:rsidRPr="00BA5E98">
              <w:rPr>
                <w:rStyle w:val="af6"/>
              </w:rPr>
              <w:t>капля Огня с записью Синтеза и Любви</w:t>
            </w:r>
            <w:r w:rsidR="001104A1" w:rsidRPr="00BA5E98">
              <w:rPr>
                <w:webHidden/>
              </w:rPr>
              <w:tab/>
            </w:r>
            <w:r w:rsidR="001104A1" w:rsidRPr="00BA5E98">
              <w:rPr>
                <w:webHidden/>
              </w:rPr>
              <w:fldChar w:fldCharType="begin"/>
            </w:r>
            <w:r w:rsidR="001104A1" w:rsidRPr="00BA5E98">
              <w:rPr>
                <w:webHidden/>
              </w:rPr>
              <w:instrText xml:space="preserve"> PAGEREF _Toc190983457 \h </w:instrText>
            </w:r>
            <w:r w:rsidR="001104A1" w:rsidRPr="00BA5E98">
              <w:rPr>
                <w:webHidden/>
              </w:rPr>
            </w:r>
            <w:r w:rsidR="001104A1" w:rsidRPr="00BA5E98">
              <w:rPr>
                <w:webHidden/>
              </w:rPr>
              <w:fldChar w:fldCharType="separate"/>
            </w:r>
            <w:r w:rsidR="005F6539">
              <w:rPr>
                <w:webHidden/>
              </w:rPr>
              <w:t>261</w:t>
            </w:r>
            <w:r w:rsidR="001104A1" w:rsidRPr="00BA5E98">
              <w:rPr>
                <w:webHidden/>
              </w:rPr>
              <w:fldChar w:fldCharType="end"/>
            </w:r>
          </w:hyperlink>
        </w:p>
        <w:p w14:paraId="5B9A520F" w14:textId="77660274" w:rsidR="001104A1" w:rsidRPr="00BA5E98" w:rsidRDefault="006846AC" w:rsidP="001104A1">
          <w:pPr>
            <w:pStyle w:val="23"/>
            <w:rPr>
              <w:kern w:val="2"/>
            </w:rPr>
          </w:pPr>
          <w:hyperlink w:anchor="_Toc190983458" w:history="1">
            <w:r w:rsidR="001104A1" w:rsidRPr="00BA5E98">
              <w:rPr>
                <w:rStyle w:val="af6"/>
              </w:rPr>
              <w:t>Только в слиянии с Частями Отца можно восстановить Любовь</w:t>
            </w:r>
            <w:r w:rsidR="001104A1" w:rsidRPr="00BA5E98">
              <w:rPr>
                <w:webHidden/>
              </w:rPr>
              <w:tab/>
            </w:r>
            <w:r w:rsidR="001104A1" w:rsidRPr="00BA5E98">
              <w:rPr>
                <w:webHidden/>
              </w:rPr>
              <w:fldChar w:fldCharType="begin"/>
            </w:r>
            <w:r w:rsidR="001104A1" w:rsidRPr="00BA5E98">
              <w:rPr>
                <w:webHidden/>
              </w:rPr>
              <w:instrText xml:space="preserve"> PAGEREF _Toc190983458 \h </w:instrText>
            </w:r>
            <w:r w:rsidR="001104A1" w:rsidRPr="00BA5E98">
              <w:rPr>
                <w:webHidden/>
              </w:rPr>
            </w:r>
            <w:r w:rsidR="001104A1" w:rsidRPr="00BA5E98">
              <w:rPr>
                <w:webHidden/>
              </w:rPr>
              <w:fldChar w:fldCharType="separate"/>
            </w:r>
            <w:r w:rsidR="005F6539">
              <w:rPr>
                <w:webHidden/>
              </w:rPr>
              <w:t>263</w:t>
            </w:r>
            <w:r w:rsidR="001104A1" w:rsidRPr="00BA5E98">
              <w:rPr>
                <w:webHidden/>
              </w:rPr>
              <w:fldChar w:fldCharType="end"/>
            </w:r>
          </w:hyperlink>
        </w:p>
        <w:p w14:paraId="4A4AF592" w14:textId="184C1D51" w:rsidR="001104A1" w:rsidRPr="00BA5E98" w:rsidRDefault="006846AC" w:rsidP="001104A1">
          <w:pPr>
            <w:pStyle w:val="23"/>
            <w:rPr>
              <w:kern w:val="2"/>
            </w:rPr>
          </w:pPr>
          <w:hyperlink w:anchor="_Toc190983459"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Слиянность с Изначально Вышестоящим Отцом Ре-ИВДИВО</w:t>
            </w:r>
            <w:r w:rsidR="001104A1" w:rsidRPr="00BA5E98">
              <w:rPr>
                <w:webHidden/>
              </w:rPr>
              <w:tab/>
            </w:r>
            <w:r w:rsidR="001104A1" w:rsidRPr="00BA5E98">
              <w:rPr>
                <w:webHidden/>
              </w:rPr>
              <w:fldChar w:fldCharType="begin"/>
            </w:r>
            <w:r w:rsidR="001104A1" w:rsidRPr="00BA5E98">
              <w:rPr>
                <w:webHidden/>
              </w:rPr>
              <w:instrText xml:space="preserve"> PAGEREF _Toc190983459 \h </w:instrText>
            </w:r>
            <w:r w:rsidR="001104A1" w:rsidRPr="00BA5E98">
              <w:rPr>
                <w:webHidden/>
              </w:rPr>
            </w:r>
            <w:r w:rsidR="001104A1" w:rsidRPr="00BA5E98">
              <w:rPr>
                <w:webHidden/>
              </w:rPr>
              <w:fldChar w:fldCharType="separate"/>
            </w:r>
            <w:r w:rsidR="005F6539">
              <w:rPr>
                <w:webHidden/>
              </w:rPr>
              <w:t>264</w:t>
            </w:r>
            <w:r w:rsidR="001104A1" w:rsidRPr="00BA5E98">
              <w:rPr>
                <w:webHidden/>
              </w:rPr>
              <w:fldChar w:fldCharType="end"/>
            </w:r>
          </w:hyperlink>
        </w:p>
        <w:p w14:paraId="38BBC000" w14:textId="579AA355" w:rsidR="001104A1" w:rsidRPr="00BA5E98" w:rsidRDefault="006846AC" w:rsidP="001104A1">
          <w:pPr>
            <w:pStyle w:val="23"/>
            <w:rPr>
              <w:kern w:val="2"/>
            </w:rPr>
          </w:pPr>
          <w:hyperlink w:anchor="_Toc190983460" w:history="1">
            <w:r w:rsidR="001104A1" w:rsidRPr="00BA5E98">
              <w:rPr>
                <w:rStyle w:val="af6"/>
              </w:rPr>
              <w:t>Вышколенный Синтез</w:t>
            </w:r>
            <w:r w:rsidR="001104A1" w:rsidRPr="00BA5E98">
              <w:rPr>
                <w:webHidden/>
              </w:rPr>
              <w:tab/>
            </w:r>
            <w:r w:rsidR="001104A1" w:rsidRPr="00BA5E98">
              <w:rPr>
                <w:webHidden/>
              </w:rPr>
              <w:fldChar w:fldCharType="begin"/>
            </w:r>
            <w:r w:rsidR="001104A1" w:rsidRPr="00BA5E98">
              <w:rPr>
                <w:webHidden/>
              </w:rPr>
              <w:instrText xml:space="preserve"> PAGEREF _Toc190983460 \h </w:instrText>
            </w:r>
            <w:r w:rsidR="001104A1" w:rsidRPr="00BA5E98">
              <w:rPr>
                <w:webHidden/>
              </w:rPr>
            </w:r>
            <w:r w:rsidR="001104A1" w:rsidRPr="00BA5E98">
              <w:rPr>
                <w:webHidden/>
              </w:rPr>
              <w:fldChar w:fldCharType="separate"/>
            </w:r>
            <w:r w:rsidR="005F6539">
              <w:rPr>
                <w:webHidden/>
              </w:rPr>
              <w:t>266</w:t>
            </w:r>
            <w:r w:rsidR="001104A1" w:rsidRPr="00BA5E98">
              <w:rPr>
                <w:webHidden/>
              </w:rPr>
              <w:fldChar w:fldCharType="end"/>
            </w:r>
          </w:hyperlink>
        </w:p>
        <w:p w14:paraId="15C1914D" w14:textId="3A075E34" w:rsidR="001104A1" w:rsidRPr="00BA5E98" w:rsidRDefault="006846AC" w:rsidP="001104A1">
          <w:pPr>
            <w:pStyle w:val="23"/>
            <w:rPr>
              <w:kern w:val="2"/>
            </w:rPr>
          </w:pPr>
          <w:hyperlink w:anchor="_Toc190983461" w:history="1">
            <w:r w:rsidR="001104A1" w:rsidRPr="00BA5E98">
              <w:rPr>
                <w:rStyle w:val="af6"/>
                <w:bCs/>
              </w:rPr>
              <w:t>Обучением у Аватаров Синтеза мы повышаем учёность</w:t>
            </w:r>
            <w:r w:rsidR="001104A1" w:rsidRPr="00BA5E98">
              <w:rPr>
                <w:webHidden/>
              </w:rPr>
              <w:tab/>
            </w:r>
            <w:r w:rsidR="001104A1" w:rsidRPr="00BA5E98">
              <w:rPr>
                <w:webHidden/>
              </w:rPr>
              <w:fldChar w:fldCharType="begin"/>
            </w:r>
            <w:r w:rsidR="001104A1" w:rsidRPr="00BA5E98">
              <w:rPr>
                <w:webHidden/>
              </w:rPr>
              <w:instrText xml:space="preserve"> PAGEREF _Toc190983461 \h </w:instrText>
            </w:r>
            <w:r w:rsidR="001104A1" w:rsidRPr="00BA5E98">
              <w:rPr>
                <w:webHidden/>
              </w:rPr>
            </w:r>
            <w:r w:rsidR="001104A1" w:rsidRPr="00BA5E98">
              <w:rPr>
                <w:webHidden/>
              </w:rPr>
              <w:fldChar w:fldCharType="separate"/>
            </w:r>
            <w:r w:rsidR="005F6539">
              <w:rPr>
                <w:webHidden/>
              </w:rPr>
              <w:t>266</w:t>
            </w:r>
            <w:r w:rsidR="001104A1" w:rsidRPr="00BA5E98">
              <w:rPr>
                <w:webHidden/>
              </w:rPr>
              <w:fldChar w:fldCharType="end"/>
            </w:r>
          </w:hyperlink>
        </w:p>
        <w:p w14:paraId="3DEFED85" w14:textId="6E64CE1E" w:rsidR="001104A1" w:rsidRPr="00BA5E98" w:rsidRDefault="006846AC" w:rsidP="001104A1">
          <w:pPr>
            <w:pStyle w:val="23"/>
            <w:rPr>
              <w:kern w:val="2"/>
            </w:rPr>
          </w:pPr>
          <w:hyperlink w:anchor="_Toc190983462" w:history="1">
            <w:r w:rsidR="001104A1" w:rsidRPr="00BA5E98">
              <w:rPr>
                <w:rStyle w:val="af6"/>
                <w:bCs/>
              </w:rPr>
              <w:t>Учёность</w:t>
            </w:r>
            <w:r w:rsidR="001F5215">
              <w:rPr>
                <w:rStyle w:val="af6"/>
                <w:bCs/>
              </w:rPr>
              <w:t xml:space="preserve"> – </w:t>
            </w:r>
            <w:r w:rsidR="001104A1" w:rsidRPr="00BA5E98">
              <w:rPr>
                <w:rStyle w:val="af6"/>
                <w:bCs/>
              </w:rPr>
              <w:t>это повышение Частностей</w:t>
            </w:r>
            <w:r w:rsidR="001104A1" w:rsidRPr="00BA5E98">
              <w:rPr>
                <w:webHidden/>
              </w:rPr>
              <w:tab/>
            </w:r>
            <w:r w:rsidR="001104A1" w:rsidRPr="00BA5E98">
              <w:rPr>
                <w:webHidden/>
              </w:rPr>
              <w:fldChar w:fldCharType="begin"/>
            </w:r>
            <w:r w:rsidR="001104A1" w:rsidRPr="00BA5E98">
              <w:rPr>
                <w:webHidden/>
              </w:rPr>
              <w:instrText xml:space="preserve"> PAGEREF _Toc190983462 \h </w:instrText>
            </w:r>
            <w:r w:rsidR="001104A1" w:rsidRPr="00BA5E98">
              <w:rPr>
                <w:webHidden/>
              </w:rPr>
            </w:r>
            <w:r w:rsidR="001104A1" w:rsidRPr="00BA5E98">
              <w:rPr>
                <w:webHidden/>
              </w:rPr>
              <w:fldChar w:fldCharType="separate"/>
            </w:r>
            <w:r w:rsidR="005F6539">
              <w:rPr>
                <w:webHidden/>
              </w:rPr>
              <w:t>267</w:t>
            </w:r>
            <w:r w:rsidR="001104A1" w:rsidRPr="00BA5E98">
              <w:rPr>
                <w:webHidden/>
              </w:rPr>
              <w:fldChar w:fldCharType="end"/>
            </w:r>
          </w:hyperlink>
        </w:p>
        <w:p w14:paraId="3877EA26" w14:textId="1DA823CB" w:rsidR="001104A1" w:rsidRPr="00BA5E98" w:rsidRDefault="006846AC" w:rsidP="001104A1">
          <w:pPr>
            <w:pStyle w:val="23"/>
            <w:rPr>
              <w:kern w:val="2"/>
            </w:rPr>
          </w:pPr>
          <w:hyperlink w:anchor="_Toc190983463" w:history="1">
            <w:r w:rsidR="001104A1" w:rsidRPr="00BA5E98">
              <w:rPr>
                <w:rStyle w:val="af6"/>
              </w:rPr>
              <w:t>Учёность</w:t>
            </w:r>
            <w:r w:rsidR="001F5215">
              <w:rPr>
                <w:rStyle w:val="af6"/>
              </w:rPr>
              <w:t xml:space="preserve"> – </w:t>
            </w:r>
            <w:r w:rsidR="001104A1" w:rsidRPr="00BA5E98">
              <w:rPr>
                <w:rStyle w:val="af6"/>
              </w:rPr>
              <w:t>тренд ученичества Новой Эпохи</w:t>
            </w:r>
            <w:r w:rsidR="001104A1" w:rsidRPr="00BA5E98">
              <w:rPr>
                <w:webHidden/>
              </w:rPr>
              <w:tab/>
            </w:r>
            <w:r w:rsidR="001104A1" w:rsidRPr="00BA5E98">
              <w:rPr>
                <w:webHidden/>
              </w:rPr>
              <w:fldChar w:fldCharType="begin"/>
            </w:r>
            <w:r w:rsidR="001104A1" w:rsidRPr="00BA5E98">
              <w:rPr>
                <w:webHidden/>
              </w:rPr>
              <w:instrText xml:space="preserve"> PAGEREF _Toc190983463 \h </w:instrText>
            </w:r>
            <w:r w:rsidR="001104A1" w:rsidRPr="00BA5E98">
              <w:rPr>
                <w:webHidden/>
              </w:rPr>
            </w:r>
            <w:r w:rsidR="001104A1" w:rsidRPr="00BA5E98">
              <w:rPr>
                <w:webHidden/>
              </w:rPr>
              <w:fldChar w:fldCharType="separate"/>
            </w:r>
            <w:r w:rsidR="005F6539">
              <w:rPr>
                <w:webHidden/>
              </w:rPr>
              <w:t>267</w:t>
            </w:r>
            <w:r w:rsidR="001104A1" w:rsidRPr="00BA5E98">
              <w:rPr>
                <w:webHidden/>
              </w:rPr>
              <w:fldChar w:fldCharType="end"/>
            </w:r>
          </w:hyperlink>
        </w:p>
        <w:p w14:paraId="6B5E7DAF" w14:textId="2601B14C" w:rsidR="001104A1" w:rsidRPr="00BA5E98" w:rsidRDefault="006846AC" w:rsidP="001104A1">
          <w:pPr>
            <w:pStyle w:val="23"/>
            <w:rPr>
              <w:kern w:val="2"/>
            </w:rPr>
          </w:pPr>
          <w:hyperlink w:anchor="_Toc190983464" w:history="1">
            <w:r w:rsidR="001104A1" w:rsidRPr="00BA5E98">
              <w:rPr>
                <w:rStyle w:val="af6"/>
                <w:b/>
                <w:bCs/>
              </w:rPr>
              <w:t>62 Синтез ИВО</w:t>
            </w:r>
            <w:r w:rsidR="001104A1">
              <w:rPr>
                <w:rStyle w:val="af6"/>
                <w:b/>
                <w:bCs/>
              </w:rPr>
              <w:t xml:space="preserve">, </w:t>
            </w:r>
            <w:r w:rsidR="001104A1" w:rsidRPr="00BA5E98">
              <w:rPr>
                <w:rStyle w:val="af6"/>
                <w:b/>
                <w:bCs/>
              </w:rPr>
              <w:t>13-14</w:t>
            </w:r>
            <w:r w:rsidR="00FC08AB">
              <w:rPr>
                <w:rStyle w:val="af6"/>
                <w:b/>
                <w:bCs/>
              </w:rPr>
              <w:t>.02.</w:t>
            </w:r>
            <w:r w:rsidR="001104A1" w:rsidRPr="00BA5E98">
              <w:rPr>
                <w:rStyle w:val="af6"/>
                <w:b/>
                <w:bCs/>
              </w:rPr>
              <w:t>2021г</w:t>
            </w:r>
            <w:r w:rsidR="001104A1">
              <w:rPr>
                <w:rStyle w:val="af6"/>
                <w:b/>
                <w:bCs/>
              </w:rPr>
              <w:t xml:space="preserve">., </w:t>
            </w:r>
            <w:r w:rsidR="001104A1" w:rsidRPr="00BA5E98">
              <w:rPr>
                <w:rStyle w:val="af6"/>
                <w:b/>
                <w:bCs/>
              </w:rPr>
              <w:t>Майкоп-Краснодар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_Toc190983464 \h </w:instrText>
            </w:r>
            <w:r w:rsidR="001104A1" w:rsidRPr="00BA5E98">
              <w:rPr>
                <w:webHidden/>
              </w:rPr>
            </w:r>
            <w:r w:rsidR="001104A1" w:rsidRPr="00BA5E98">
              <w:rPr>
                <w:webHidden/>
              </w:rPr>
              <w:fldChar w:fldCharType="separate"/>
            </w:r>
            <w:r w:rsidR="005F6539">
              <w:rPr>
                <w:webHidden/>
              </w:rPr>
              <w:t>267</w:t>
            </w:r>
            <w:r w:rsidR="001104A1" w:rsidRPr="00BA5E98">
              <w:rPr>
                <w:webHidden/>
              </w:rPr>
              <w:fldChar w:fldCharType="end"/>
            </w:r>
          </w:hyperlink>
        </w:p>
        <w:p w14:paraId="23088029" w14:textId="0229B537" w:rsidR="001104A1" w:rsidRPr="00BA5E98" w:rsidRDefault="006846AC" w:rsidP="001104A1">
          <w:pPr>
            <w:pStyle w:val="23"/>
            <w:rPr>
              <w:kern w:val="2"/>
            </w:rPr>
          </w:pPr>
          <w:hyperlink w:anchor="_Toc190983465" w:history="1">
            <w:r w:rsidR="001104A1" w:rsidRPr="00BA5E98">
              <w:rPr>
                <w:rStyle w:val="af6"/>
              </w:rPr>
              <w:t>Точка сингулярности</w:t>
            </w:r>
            <w:r w:rsidR="001104A1" w:rsidRPr="00BA5E98">
              <w:rPr>
                <w:webHidden/>
              </w:rPr>
              <w:tab/>
            </w:r>
            <w:r w:rsidR="001104A1" w:rsidRPr="00BA5E98">
              <w:rPr>
                <w:webHidden/>
              </w:rPr>
              <w:fldChar w:fldCharType="begin"/>
            </w:r>
            <w:r w:rsidR="001104A1" w:rsidRPr="00BA5E98">
              <w:rPr>
                <w:webHidden/>
              </w:rPr>
              <w:instrText xml:space="preserve"> PAGEREF _Toc190983465 \h </w:instrText>
            </w:r>
            <w:r w:rsidR="001104A1" w:rsidRPr="00BA5E98">
              <w:rPr>
                <w:webHidden/>
              </w:rPr>
            </w:r>
            <w:r w:rsidR="001104A1" w:rsidRPr="00BA5E98">
              <w:rPr>
                <w:webHidden/>
              </w:rPr>
              <w:fldChar w:fldCharType="separate"/>
            </w:r>
            <w:r w:rsidR="005F6539">
              <w:rPr>
                <w:webHidden/>
              </w:rPr>
              <w:t>267</w:t>
            </w:r>
            <w:r w:rsidR="001104A1" w:rsidRPr="00BA5E98">
              <w:rPr>
                <w:webHidden/>
              </w:rPr>
              <w:fldChar w:fldCharType="end"/>
            </w:r>
          </w:hyperlink>
        </w:p>
        <w:p w14:paraId="182979CB" w14:textId="46BF0657" w:rsidR="001104A1" w:rsidRPr="00BA5E98" w:rsidRDefault="006846AC" w:rsidP="001104A1">
          <w:pPr>
            <w:pStyle w:val="23"/>
            <w:rPr>
              <w:kern w:val="2"/>
            </w:rPr>
          </w:pPr>
          <w:hyperlink w:anchor="_Toc190983466" w:history="1">
            <w:r w:rsidR="001104A1" w:rsidRPr="00BA5E98">
              <w:rPr>
                <w:rStyle w:val="af6"/>
              </w:rPr>
              <w:t>Точка сингулярности может быть разная</w:t>
            </w:r>
            <w:r w:rsidR="001104A1" w:rsidRPr="00BA5E98">
              <w:rPr>
                <w:webHidden/>
              </w:rPr>
              <w:tab/>
            </w:r>
            <w:r w:rsidR="001104A1" w:rsidRPr="00BA5E98">
              <w:rPr>
                <w:webHidden/>
              </w:rPr>
              <w:fldChar w:fldCharType="begin"/>
            </w:r>
            <w:r w:rsidR="001104A1" w:rsidRPr="00BA5E98">
              <w:rPr>
                <w:webHidden/>
              </w:rPr>
              <w:instrText xml:space="preserve"> PAGEREF _Toc190983466 \h </w:instrText>
            </w:r>
            <w:r w:rsidR="001104A1" w:rsidRPr="00BA5E98">
              <w:rPr>
                <w:webHidden/>
              </w:rPr>
            </w:r>
            <w:r w:rsidR="001104A1" w:rsidRPr="00BA5E98">
              <w:rPr>
                <w:webHidden/>
              </w:rPr>
              <w:fldChar w:fldCharType="separate"/>
            </w:r>
            <w:r w:rsidR="005F6539">
              <w:rPr>
                <w:webHidden/>
              </w:rPr>
              <w:t>269</w:t>
            </w:r>
            <w:r w:rsidR="001104A1" w:rsidRPr="00BA5E98">
              <w:rPr>
                <w:webHidden/>
              </w:rPr>
              <w:fldChar w:fldCharType="end"/>
            </w:r>
          </w:hyperlink>
        </w:p>
        <w:p w14:paraId="0A320C82" w14:textId="7FDCB70B" w:rsidR="001104A1" w:rsidRPr="00BA5E98" w:rsidRDefault="006846AC" w:rsidP="001104A1">
          <w:pPr>
            <w:pStyle w:val="23"/>
            <w:rPr>
              <w:kern w:val="2"/>
            </w:rPr>
          </w:pPr>
          <w:hyperlink w:anchor="_Toc190983467" w:history="1">
            <w:r w:rsidR="001104A1" w:rsidRPr="00BA5E98">
              <w:rPr>
                <w:rStyle w:val="af6"/>
              </w:rPr>
              <w:t>Нить накаливания или объём тьмы</w:t>
            </w:r>
            <w:r w:rsidR="001104A1" w:rsidRPr="00BA5E98">
              <w:rPr>
                <w:webHidden/>
              </w:rPr>
              <w:tab/>
            </w:r>
            <w:r w:rsidR="001104A1" w:rsidRPr="00BA5E98">
              <w:rPr>
                <w:webHidden/>
              </w:rPr>
              <w:fldChar w:fldCharType="begin"/>
            </w:r>
            <w:r w:rsidR="001104A1" w:rsidRPr="00BA5E98">
              <w:rPr>
                <w:webHidden/>
              </w:rPr>
              <w:instrText xml:space="preserve"> PAGEREF _Toc190983467 \h </w:instrText>
            </w:r>
            <w:r w:rsidR="001104A1" w:rsidRPr="00BA5E98">
              <w:rPr>
                <w:webHidden/>
              </w:rPr>
            </w:r>
            <w:r w:rsidR="001104A1" w:rsidRPr="00BA5E98">
              <w:rPr>
                <w:webHidden/>
              </w:rPr>
              <w:fldChar w:fldCharType="separate"/>
            </w:r>
            <w:r w:rsidR="005F6539">
              <w:rPr>
                <w:webHidden/>
              </w:rPr>
              <w:t>270</w:t>
            </w:r>
            <w:r w:rsidR="001104A1" w:rsidRPr="00BA5E98">
              <w:rPr>
                <w:webHidden/>
              </w:rPr>
              <w:fldChar w:fldCharType="end"/>
            </w:r>
          </w:hyperlink>
        </w:p>
        <w:p w14:paraId="3D168DB3" w14:textId="7D9C1338" w:rsidR="001104A1" w:rsidRPr="00BA5E98" w:rsidRDefault="006846AC" w:rsidP="001104A1">
          <w:pPr>
            <w:pStyle w:val="23"/>
            <w:rPr>
              <w:kern w:val="2"/>
            </w:rPr>
          </w:pPr>
          <w:hyperlink w:anchor="_Toc190983468" w:history="1">
            <w:r w:rsidR="001104A1" w:rsidRPr="00BA5E98">
              <w:rPr>
                <w:rStyle w:val="af6"/>
              </w:rPr>
              <w:t>Задача Аватарессы Свет</w:t>
            </w:r>
            <w:r w:rsidR="001F5215">
              <w:rPr>
                <w:rStyle w:val="af6"/>
              </w:rPr>
              <w:t xml:space="preserve"> – </w:t>
            </w:r>
            <w:r w:rsidR="001104A1" w:rsidRPr="00BA5E98">
              <w:rPr>
                <w:rStyle w:val="af6"/>
              </w:rPr>
              <w:t>освобождение</w:t>
            </w:r>
            <w:r w:rsidR="001104A1" w:rsidRPr="00BA5E98">
              <w:rPr>
                <w:webHidden/>
              </w:rPr>
              <w:tab/>
            </w:r>
            <w:r w:rsidR="001104A1" w:rsidRPr="00BA5E98">
              <w:rPr>
                <w:webHidden/>
              </w:rPr>
              <w:fldChar w:fldCharType="begin"/>
            </w:r>
            <w:r w:rsidR="001104A1" w:rsidRPr="00BA5E98">
              <w:rPr>
                <w:webHidden/>
              </w:rPr>
              <w:instrText xml:space="preserve"> PAGEREF _Toc190983468 \h </w:instrText>
            </w:r>
            <w:r w:rsidR="001104A1" w:rsidRPr="00BA5E98">
              <w:rPr>
                <w:webHidden/>
              </w:rPr>
            </w:r>
            <w:r w:rsidR="001104A1" w:rsidRPr="00BA5E98">
              <w:rPr>
                <w:webHidden/>
              </w:rPr>
              <w:fldChar w:fldCharType="separate"/>
            </w:r>
            <w:r w:rsidR="005F6539">
              <w:rPr>
                <w:webHidden/>
              </w:rPr>
              <w:t>272</w:t>
            </w:r>
            <w:r w:rsidR="001104A1" w:rsidRPr="00BA5E98">
              <w:rPr>
                <w:webHidden/>
              </w:rPr>
              <w:fldChar w:fldCharType="end"/>
            </w:r>
          </w:hyperlink>
        </w:p>
        <w:p w14:paraId="2546E7E4" w14:textId="5EA9ED30" w:rsidR="001104A1" w:rsidRPr="00BA5E98" w:rsidRDefault="006846AC" w:rsidP="001104A1">
          <w:pPr>
            <w:pStyle w:val="23"/>
            <w:rPr>
              <w:kern w:val="2"/>
            </w:rPr>
          </w:pPr>
          <w:hyperlink w:anchor="_Toc190983469" w:history="1">
            <w:r w:rsidR="001104A1" w:rsidRPr="00BA5E98">
              <w:rPr>
                <w:rStyle w:val="af6"/>
              </w:rPr>
              <w:t>Курение</w:t>
            </w:r>
            <w:r w:rsidR="001104A1" w:rsidRPr="00BA5E98">
              <w:rPr>
                <w:webHidden/>
              </w:rPr>
              <w:tab/>
            </w:r>
            <w:r w:rsidR="001104A1" w:rsidRPr="00BA5E98">
              <w:rPr>
                <w:webHidden/>
              </w:rPr>
              <w:fldChar w:fldCharType="begin"/>
            </w:r>
            <w:r w:rsidR="001104A1" w:rsidRPr="00BA5E98">
              <w:rPr>
                <w:webHidden/>
              </w:rPr>
              <w:instrText xml:space="preserve"> PAGEREF _Toc190983469 \h </w:instrText>
            </w:r>
            <w:r w:rsidR="001104A1" w:rsidRPr="00BA5E98">
              <w:rPr>
                <w:webHidden/>
              </w:rPr>
            </w:r>
            <w:r w:rsidR="001104A1" w:rsidRPr="00BA5E98">
              <w:rPr>
                <w:webHidden/>
              </w:rPr>
              <w:fldChar w:fldCharType="separate"/>
            </w:r>
            <w:r w:rsidR="005F6539">
              <w:rPr>
                <w:webHidden/>
              </w:rPr>
              <w:t>272</w:t>
            </w:r>
            <w:r w:rsidR="001104A1" w:rsidRPr="00BA5E98">
              <w:rPr>
                <w:webHidden/>
              </w:rPr>
              <w:fldChar w:fldCharType="end"/>
            </w:r>
          </w:hyperlink>
        </w:p>
        <w:p w14:paraId="2C3AE3D4" w14:textId="2621F397" w:rsidR="001104A1" w:rsidRPr="00BA5E98" w:rsidRDefault="006846AC" w:rsidP="001104A1">
          <w:pPr>
            <w:pStyle w:val="23"/>
            <w:rPr>
              <w:kern w:val="2"/>
            </w:rPr>
          </w:pPr>
          <w:hyperlink w:anchor="_Toc190983470" w:history="1">
            <w:r w:rsidR="001104A1" w:rsidRPr="00BA5E98">
              <w:rPr>
                <w:rStyle w:val="af6"/>
              </w:rPr>
              <w:t>Алкоголь</w:t>
            </w:r>
            <w:r w:rsidR="001104A1" w:rsidRPr="00BA5E98">
              <w:rPr>
                <w:webHidden/>
              </w:rPr>
              <w:tab/>
            </w:r>
            <w:r w:rsidR="001104A1" w:rsidRPr="00BA5E98">
              <w:rPr>
                <w:webHidden/>
              </w:rPr>
              <w:fldChar w:fldCharType="begin"/>
            </w:r>
            <w:r w:rsidR="001104A1" w:rsidRPr="00BA5E98">
              <w:rPr>
                <w:webHidden/>
              </w:rPr>
              <w:instrText xml:space="preserve"> PAGEREF _Toc190983470 \h </w:instrText>
            </w:r>
            <w:r w:rsidR="001104A1" w:rsidRPr="00BA5E98">
              <w:rPr>
                <w:webHidden/>
              </w:rPr>
            </w:r>
            <w:r w:rsidR="001104A1" w:rsidRPr="00BA5E98">
              <w:rPr>
                <w:webHidden/>
              </w:rPr>
              <w:fldChar w:fldCharType="separate"/>
            </w:r>
            <w:r w:rsidR="005F6539">
              <w:rPr>
                <w:webHidden/>
              </w:rPr>
              <w:t>272</w:t>
            </w:r>
            <w:r w:rsidR="001104A1" w:rsidRPr="00BA5E98">
              <w:rPr>
                <w:webHidden/>
              </w:rPr>
              <w:fldChar w:fldCharType="end"/>
            </w:r>
          </w:hyperlink>
        </w:p>
        <w:p w14:paraId="6A431939" w14:textId="4F1B26E1" w:rsidR="001104A1" w:rsidRPr="00BA5E98" w:rsidRDefault="006846AC" w:rsidP="001104A1">
          <w:pPr>
            <w:pStyle w:val="23"/>
            <w:rPr>
              <w:kern w:val="2"/>
            </w:rPr>
          </w:pPr>
          <w:hyperlink w:anchor="_Toc190983471" w:history="1">
            <w:r w:rsidR="001104A1" w:rsidRPr="00BA5E98">
              <w:rPr>
                <w:rStyle w:val="af6"/>
              </w:rPr>
              <w:t>Задача Аватарессы Свет</w:t>
            </w:r>
            <w:r w:rsidR="001104A1" w:rsidRPr="00BA5E98">
              <w:rPr>
                <w:webHidden/>
              </w:rPr>
              <w:tab/>
            </w:r>
            <w:r w:rsidR="001104A1" w:rsidRPr="00BA5E98">
              <w:rPr>
                <w:webHidden/>
              </w:rPr>
              <w:fldChar w:fldCharType="begin"/>
            </w:r>
            <w:r w:rsidR="001104A1" w:rsidRPr="00BA5E98">
              <w:rPr>
                <w:webHidden/>
              </w:rPr>
              <w:instrText xml:space="preserve"> PAGEREF _Toc190983471 \h </w:instrText>
            </w:r>
            <w:r w:rsidR="001104A1" w:rsidRPr="00BA5E98">
              <w:rPr>
                <w:webHidden/>
              </w:rPr>
            </w:r>
            <w:r w:rsidR="001104A1" w:rsidRPr="00BA5E98">
              <w:rPr>
                <w:webHidden/>
              </w:rPr>
              <w:fldChar w:fldCharType="separate"/>
            </w:r>
            <w:r w:rsidR="005F6539">
              <w:rPr>
                <w:webHidden/>
              </w:rPr>
              <w:t>273</w:t>
            </w:r>
            <w:r w:rsidR="001104A1" w:rsidRPr="00BA5E98">
              <w:rPr>
                <w:webHidden/>
              </w:rPr>
              <w:fldChar w:fldCharType="end"/>
            </w:r>
          </w:hyperlink>
        </w:p>
        <w:p w14:paraId="2B2B9E6A" w14:textId="30633636" w:rsidR="001104A1" w:rsidRPr="00BA5E98" w:rsidRDefault="006846AC" w:rsidP="001104A1">
          <w:pPr>
            <w:pStyle w:val="23"/>
            <w:rPr>
              <w:kern w:val="2"/>
            </w:rPr>
          </w:pPr>
          <w:hyperlink w:anchor="_Toc190983472" w:history="1">
            <w:r w:rsidR="001104A1" w:rsidRPr="00BA5E98">
              <w:rPr>
                <w:rStyle w:val="af6"/>
              </w:rPr>
              <w:t>Подготовка к практике</w:t>
            </w:r>
            <w:r w:rsidR="001104A1" w:rsidRPr="00BA5E98">
              <w:rPr>
                <w:webHidden/>
              </w:rPr>
              <w:tab/>
            </w:r>
            <w:r w:rsidR="001104A1" w:rsidRPr="00BA5E98">
              <w:rPr>
                <w:webHidden/>
              </w:rPr>
              <w:fldChar w:fldCharType="begin"/>
            </w:r>
            <w:r w:rsidR="001104A1" w:rsidRPr="00BA5E98">
              <w:rPr>
                <w:webHidden/>
              </w:rPr>
              <w:instrText xml:space="preserve"> PAGEREF _Toc190983472 \h </w:instrText>
            </w:r>
            <w:r w:rsidR="001104A1" w:rsidRPr="00BA5E98">
              <w:rPr>
                <w:webHidden/>
              </w:rPr>
            </w:r>
            <w:r w:rsidR="001104A1" w:rsidRPr="00BA5E98">
              <w:rPr>
                <w:webHidden/>
              </w:rPr>
              <w:fldChar w:fldCharType="separate"/>
            </w:r>
            <w:r w:rsidR="005F6539">
              <w:rPr>
                <w:webHidden/>
              </w:rPr>
              <w:t>274</w:t>
            </w:r>
            <w:r w:rsidR="001104A1" w:rsidRPr="00BA5E98">
              <w:rPr>
                <w:webHidden/>
              </w:rPr>
              <w:fldChar w:fldCharType="end"/>
            </w:r>
          </w:hyperlink>
        </w:p>
        <w:p w14:paraId="436901E7" w14:textId="4B2A27ED" w:rsidR="001104A1" w:rsidRPr="00BA5E98" w:rsidRDefault="006846AC" w:rsidP="001104A1">
          <w:pPr>
            <w:pStyle w:val="23"/>
            <w:rPr>
              <w:kern w:val="2"/>
            </w:rPr>
          </w:pPr>
          <w:hyperlink w:anchor="_Toc190983473" w:history="1">
            <w:r w:rsidR="001104A1" w:rsidRPr="00BA5E98">
              <w:rPr>
                <w:rStyle w:val="af6"/>
                <w:b/>
                <w:bCs/>
              </w:rPr>
              <w:t>Практика</w:t>
            </w:r>
            <w:r w:rsidR="001104A1">
              <w:rPr>
                <w:rStyle w:val="af6"/>
                <w:b/>
                <w:bCs/>
              </w:rPr>
              <w:t xml:space="preserve">. </w:t>
            </w:r>
            <w:r w:rsidR="001104A1" w:rsidRPr="00BA5E98">
              <w:rPr>
                <w:rStyle w:val="af6"/>
              </w:rPr>
              <w:t>Развёртывание Части сквозь точку сингулярности</w:t>
            </w:r>
            <w:r w:rsidR="001104A1">
              <w:rPr>
                <w:rStyle w:val="af6"/>
              </w:rPr>
              <w:t xml:space="preserve">. </w:t>
            </w:r>
            <w:r w:rsidR="001104A1" w:rsidRPr="00BA5E98">
              <w:rPr>
                <w:rStyle w:val="af6"/>
              </w:rPr>
              <w:t>Преображение Личного Дела каждого</w:t>
            </w:r>
            <w:r w:rsidR="001104A1" w:rsidRPr="00BA5E98">
              <w:rPr>
                <w:webHidden/>
              </w:rPr>
              <w:tab/>
            </w:r>
            <w:r w:rsidR="001104A1" w:rsidRPr="00BA5E98">
              <w:rPr>
                <w:webHidden/>
              </w:rPr>
              <w:fldChar w:fldCharType="begin"/>
            </w:r>
            <w:r w:rsidR="001104A1" w:rsidRPr="00BA5E98">
              <w:rPr>
                <w:webHidden/>
              </w:rPr>
              <w:instrText xml:space="preserve"> PAGEREF _Toc190983473 \h </w:instrText>
            </w:r>
            <w:r w:rsidR="001104A1" w:rsidRPr="00BA5E98">
              <w:rPr>
                <w:webHidden/>
              </w:rPr>
            </w:r>
            <w:r w:rsidR="001104A1" w:rsidRPr="00BA5E98">
              <w:rPr>
                <w:webHidden/>
              </w:rPr>
              <w:fldChar w:fldCharType="separate"/>
            </w:r>
            <w:r w:rsidR="005F6539">
              <w:rPr>
                <w:webHidden/>
              </w:rPr>
              <w:t>274</w:t>
            </w:r>
            <w:r w:rsidR="001104A1" w:rsidRPr="00BA5E98">
              <w:rPr>
                <w:webHidden/>
              </w:rPr>
              <w:fldChar w:fldCharType="end"/>
            </w:r>
          </w:hyperlink>
        </w:p>
        <w:p w14:paraId="2E7ADA01" w14:textId="36DA3AF1" w:rsidR="001104A1" w:rsidRPr="00BA5E98" w:rsidRDefault="006846AC" w:rsidP="001104A1">
          <w:pPr>
            <w:pStyle w:val="23"/>
            <w:rPr>
              <w:kern w:val="2"/>
            </w:rPr>
          </w:pPr>
          <w:hyperlink w:anchor="_Toc190983474" w:history="1">
            <w:r w:rsidR="001104A1" w:rsidRPr="00BA5E98">
              <w:rPr>
                <w:rStyle w:val="af6"/>
              </w:rPr>
              <w:t>64-ричное кольцо</w:t>
            </w:r>
            <w:r w:rsidR="001104A1" w:rsidRPr="00BA5E98">
              <w:rPr>
                <w:webHidden/>
              </w:rPr>
              <w:tab/>
            </w:r>
            <w:r w:rsidR="001104A1" w:rsidRPr="00BA5E98">
              <w:rPr>
                <w:webHidden/>
              </w:rPr>
              <w:fldChar w:fldCharType="begin"/>
            </w:r>
            <w:r w:rsidR="001104A1" w:rsidRPr="00BA5E98">
              <w:rPr>
                <w:webHidden/>
              </w:rPr>
              <w:instrText xml:space="preserve"> PAGEREF _Toc190983474 \h </w:instrText>
            </w:r>
            <w:r w:rsidR="001104A1" w:rsidRPr="00BA5E98">
              <w:rPr>
                <w:webHidden/>
              </w:rPr>
            </w:r>
            <w:r w:rsidR="001104A1" w:rsidRPr="00BA5E98">
              <w:rPr>
                <w:webHidden/>
              </w:rPr>
              <w:fldChar w:fldCharType="separate"/>
            </w:r>
            <w:r w:rsidR="005F6539">
              <w:rPr>
                <w:webHidden/>
              </w:rPr>
              <w:t>276</w:t>
            </w:r>
            <w:r w:rsidR="001104A1" w:rsidRPr="00BA5E98">
              <w:rPr>
                <w:webHidden/>
              </w:rPr>
              <w:fldChar w:fldCharType="end"/>
            </w:r>
          </w:hyperlink>
        </w:p>
        <w:p w14:paraId="3A0A1F19" w14:textId="48F75DC3" w:rsidR="001104A1" w:rsidRPr="00BA5E98" w:rsidRDefault="006846AC" w:rsidP="001104A1">
          <w:pPr>
            <w:pStyle w:val="23"/>
            <w:rPr>
              <w:kern w:val="2"/>
            </w:rPr>
          </w:pPr>
          <w:hyperlink w:anchor="_Toc190983475" w:history="1">
            <w:r w:rsidR="001104A1" w:rsidRPr="00BA5E98">
              <w:rPr>
                <w:rStyle w:val="af6"/>
              </w:rPr>
              <w:t>Система тренировок в Высшей Школе Синтеза</w:t>
            </w:r>
            <w:r w:rsidR="001104A1" w:rsidRPr="00BA5E98">
              <w:rPr>
                <w:webHidden/>
              </w:rPr>
              <w:tab/>
            </w:r>
            <w:r w:rsidR="001104A1" w:rsidRPr="00BA5E98">
              <w:rPr>
                <w:webHidden/>
              </w:rPr>
              <w:fldChar w:fldCharType="begin"/>
            </w:r>
            <w:r w:rsidR="001104A1" w:rsidRPr="00BA5E98">
              <w:rPr>
                <w:webHidden/>
              </w:rPr>
              <w:instrText xml:space="preserve"> PAGEREF _Toc190983475 \h </w:instrText>
            </w:r>
            <w:r w:rsidR="001104A1" w:rsidRPr="00BA5E98">
              <w:rPr>
                <w:webHidden/>
              </w:rPr>
            </w:r>
            <w:r w:rsidR="001104A1" w:rsidRPr="00BA5E98">
              <w:rPr>
                <w:webHidden/>
              </w:rPr>
              <w:fldChar w:fldCharType="separate"/>
            </w:r>
            <w:r w:rsidR="005F6539">
              <w:rPr>
                <w:webHidden/>
              </w:rPr>
              <w:t>281</w:t>
            </w:r>
            <w:r w:rsidR="001104A1" w:rsidRPr="00BA5E98">
              <w:rPr>
                <w:webHidden/>
              </w:rPr>
              <w:fldChar w:fldCharType="end"/>
            </w:r>
          </w:hyperlink>
        </w:p>
        <w:p w14:paraId="3157C78B" w14:textId="68282D0A" w:rsidR="001104A1" w:rsidRPr="00BA5E98" w:rsidRDefault="006846AC" w:rsidP="001104A1">
          <w:pPr>
            <w:pStyle w:val="23"/>
            <w:rPr>
              <w:kern w:val="2"/>
            </w:rPr>
          </w:pPr>
          <w:hyperlink w:anchor="_Toc190983476" w:history="1">
            <w:r w:rsidR="001104A1" w:rsidRPr="00BA5E98">
              <w:rPr>
                <w:rStyle w:val="af6"/>
              </w:rPr>
              <w:t>Практика от обратного заставляет 20-рицы действовать</w:t>
            </w:r>
            <w:r w:rsidR="001104A1" w:rsidRPr="00BA5E98">
              <w:rPr>
                <w:webHidden/>
              </w:rPr>
              <w:tab/>
            </w:r>
            <w:r w:rsidR="001104A1" w:rsidRPr="00BA5E98">
              <w:rPr>
                <w:webHidden/>
              </w:rPr>
              <w:fldChar w:fldCharType="begin"/>
            </w:r>
            <w:r w:rsidR="001104A1" w:rsidRPr="00BA5E98">
              <w:rPr>
                <w:webHidden/>
              </w:rPr>
              <w:instrText xml:space="preserve"> PAGEREF _Toc190983476 \h </w:instrText>
            </w:r>
            <w:r w:rsidR="001104A1" w:rsidRPr="00BA5E98">
              <w:rPr>
                <w:webHidden/>
              </w:rPr>
            </w:r>
            <w:r w:rsidR="001104A1" w:rsidRPr="00BA5E98">
              <w:rPr>
                <w:webHidden/>
              </w:rPr>
              <w:fldChar w:fldCharType="separate"/>
            </w:r>
            <w:r w:rsidR="005F6539">
              <w:rPr>
                <w:webHidden/>
              </w:rPr>
              <w:t>283</w:t>
            </w:r>
            <w:r w:rsidR="001104A1" w:rsidRPr="00BA5E98">
              <w:rPr>
                <w:webHidden/>
              </w:rPr>
              <w:fldChar w:fldCharType="end"/>
            </w:r>
          </w:hyperlink>
        </w:p>
        <w:p w14:paraId="0F8EE196" w14:textId="6E56A076" w:rsidR="001104A1" w:rsidRPr="00BA5E98" w:rsidRDefault="006846AC" w:rsidP="001104A1">
          <w:pPr>
            <w:pStyle w:val="23"/>
            <w:rPr>
              <w:kern w:val="2"/>
            </w:rPr>
          </w:pPr>
          <w:hyperlink w:anchor="_Toc190983477" w:history="1">
            <w:r w:rsidR="001104A1" w:rsidRPr="00BA5E98">
              <w:rPr>
                <w:rStyle w:val="af6"/>
                <w:b/>
                <w:bCs/>
              </w:rPr>
              <w:t>63 Синтез ИВО</w:t>
            </w:r>
            <w:r w:rsidR="001104A1">
              <w:rPr>
                <w:rStyle w:val="af6"/>
                <w:b/>
                <w:bCs/>
              </w:rPr>
              <w:t xml:space="preserve">, </w:t>
            </w:r>
            <w:r w:rsidR="001104A1" w:rsidRPr="00BA5E98">
              <w:rPr>
                <w:rStyle w:val="af6"/>
                <w:b/>
                <w:bCs/>
              </w:rPr>
              <w:t>13-14</w:t>
            </w:r>
            <w:r w:rsidR="00FC08AB">
              <w:rPr>
                <w:rStyle w:val="af6"/>
                <w:b/>
                <w:bCs/>
              </w:rPr>
              <w:t>.03.</w:t>
            </w:r>
            <w:r w:rsidR="001104A1" w:rsidRPr="00BA5E98">
              <w:rPr>
                <w:rStyle w:val="af6"/>
                <w:b/>
                <w:bCs/>
              </w:rPr>
              <w:t>2021г</w:t>
            </w:r>
            <w:r w:rsidR="001104A1">
              <w:rPr>
                <w:rStyle w:val="af6"/>
                <w:b/>
                <w:bCs/>
              </w:rPr>
              <w:t xml:space="preserve">., </w:t>
            </w:r>
            <w:r w:rsidR="001104A1" w:rsidRPr="00BA5E98">
              <w:rPr>
                <w:rStyle w:val="af6"/>
                <w:b/>
                <w:bCs/>
              </w:rPr>
              <w:t>Адыгея-Краснодар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_Toc190983477 \h </w:instrText>
            </w:r>
            <w:r w:rsidR="001104A1" w:rsidRPr="00BA5E98">
              <w:rPr>
                <w:webHidden/>
              </w:rPr>
            </w:r>
            <w:r w:rsidR="001104A1" w:rsidRPr="00BA5E98">
              <w:rPr>
                <w:webHidden/>
              </w:rPr>
              <w:fldChar w:fldCharType="separate"/>
            </w:r>
            <w:r w:rsidR="005F6539">
              <w:rPr>
                <w:webHidden/>
              </w:rPr>
              <w:t>283</w:t>
            </w:r>
            <w:r w:rsidR="001104A1" w:rsidRPr="00BA5E98">
              <w:rPr>
                <w:webHidden/>
              </w:rPr>
              <w:fldChar w:fldCharType="end"/>
            </w:r>
          </w:hyperlink>
        </w:p>
        <w:p w14:paraId="7770F2E8" w14:textId="10C552F5" w:rsidR="001104A1" w:rsidRPr="00BA5E98" w:rsidRDefault="006846AC" w:rsidP="001104A1">
          <w:pPr>
            <w:pStyle w:val="23"/>
            <w:rPr>
              <w:kern w:val="2"/>
            </w:rPr>
          </w:pPr>
          <w:hyperlink w:anchor="_Toc190983478" w:history="1">
            <w:r w:rsidR="001104A1" w:rsidRPr="00BA5E98">
              <w:rPr>
                <w:rStyle w:val="af6"/>
                <w:b/>
                <w:bCs/>
              </w:rPr>
              <w:t>Практика</w:t>
            </w:r>
            <w:r w:rsidR="001104A1">
              <w:rPr>
                <w:rStyle w:val="af6"/>
                <w:b/>
                <w:bCs/>
              </w:rPr>
              <w:t xml:space="preserve">. </w:t>
            </w:r>
            <w:r w:rsidR="001104A1" w:rsidRPr="00BA5E98">
              <w:rPr>
                <w:rStyle w:val="af6"/>
              </w:rPr>
              <w:t>Оценка дееспособности по всем четырём курсам</w:t>
            </w:r>
            <w:r w:rsidR="001104A1" w:rsidRPr="00BA5E98">
              <w:rPr>
                <w:webHidden/>
              </w:rPr>
              <w:tab/>
            </w:r>
            <w:r w:rsidR="001104A1" w:rsidRPr="00BA5E98">
              <w:rPr>
                <w:webHidden/>
              </w:rPr>
              <w:fldChar w:fldCharType="begin"/>
            </w:r>
            <w:r w:rsidR="001104A1" w:rsidRPr="00BA5E98">
              <w:rPr>
                <w:webHidden/>
              </w:rPr>
              <w:instrText xml:space="preserve"> PAGEREF _Toc190983478 \h </w:instrText>
            </w:r>
            <w:r w:rsidR="001104A1" w:rsidRPr="00BA5E98">
              <w:rPr>
                <w:webHidden/>
              </w:rPr>
            </w:r>
            <w:r w:rsidR="001104A1" w:rsidRPr="00BA5E98">
              <w:rPr>
                <w:webHidden/>
              </w:rPr>
              <w:fldChar w:fldCharType="separate"/>
            </w:r>
            <w:r w:rsidR="005F6539">
              <w:rPr>
                <w:webHidden/>
              </w:rPr>
              <w:t>283</w:t>
            </w:r>
            <w:r w:rsidR="001104A1" w:rsidRPr="00BA5E98">
              <w:rPr>
                <w:webHidden/>
              </w:rPr>
              <w:fldChar w:fldCharType="end"/>
            </w:r>
          </w:hyperlink>
        </w:p>
        <w:p w14:paraId="4323B00F" w14:textId="70D0F367" w:rsidR="001104A1" w:rsidRPr="00BA5E98" w:rsidRDefault="006846AC" w:rsidP="001104A1">
          <w:pPr>
            <w:pStyle w:val="23"/>
            <w:rPr>
              <w:kern w:val="2"/>
            </w:rPr>
          </w:pPr>
          <w:hyperlink w:anchor="_Toc190983479" w:history="1">
            <w:r w:rsidR="001104A1" w:rsidRPr="00BA5E98">
              <w:rPr>
                <w:rStyle w:val="af6"/>
              </w:rPr>
              <w:t>Оценка</w:t>
            </w:r>
            <w:r w:rsidR="001F5215">
              <w:rPr>
                <w:rStyle w:val="af6"/>
              </w:rPr>
              <w:t xml:space="preserve"> – </w:t>
            </w:r>
            <w:r w:rsidR="001104A1" w:rsidRPr="00BA5E98">
              <w:rPr>
                <w:rStyle w:val="af6"/>
              </w:rPr>
              <w:t>это результат деятельности по всем курсам</w:t>
            </w:r>
            <w:r w:rsidR="001104A1" w:rsidRPr="00BA5E98">
              <w:rPr>
                <w:webHidden/>
              </w:rPr>
              <w:tab/>
            </w:r>
            <w:r w:rsidR="001104A1" w:rsidRPr="00BA5E98">
              <w:rPr>
                <w:webHidden/>
              </w:rPr>
              <w:fldChar w:fldCharType="begin"/>
            </w:r>
            <w:r w:rsidR="001104A1" w:rsidRPr="00BA5E98">
              <w:rPr>
                <w:webHidden/>
              </w:rPr>
              <w:instrText xml:space="preserve"> PAGEREF _Toc190983479 \h </w:instrText>
            </w:r>
            <w:r w:rsidR="001104A1" w:rsidRPr="00BA5E98">
              <w:rPr>
                <w:webHidden/>
              </w:rPr>
            </w:r>
            <w:r w:rsidR="001104A1" w:rsidRPr="00BA5E98">
              <w:rPr>
                <w:webHidden/>
              </w:rPr>
              <w:fldChar w:fldCharType="separate"/>
            </w:r>
            <w:r w:rsidR="005F6539">
              <w:rPr>
                <w:webHidden/>
              </w:rPr>
              <w:t>284</w:t>
            </w:r>
            <w:r w:rsidR="001104A1" w:rsidRPr="00BA5E98">
              <w:rPr>
                <w:webHidden/>
              </w:rPr>
              <w:fldChar w:fldCharType="end"/>
            </w:r>
          </w:hyperlink>
        </w:p>
        <w:p w14:paraId="4B25FA01" w14:textId="4F2FDCAE" w:rsidR="001104A1" w:rsidRPr="00BA5E98" w:rsidRDefault="006846AC" w:rsidP="001104A1">
          <w:pPr>
            <w:pStyle w:val="31"/>
            <w:rPr>
              <w:kern w:val="2"/>
            </w:rPr>
          </w:pPr>
          <w:hyperlink w:anchor="_Toc190983480" w:history="1">
            <w:r w:rsidR="001104A1" w:rsidRPr="00BA5E98">
              <w:rPr>
                <w:rStyle w:val="af6"/>
                <w:color w:val="002060"/>
              </w:rPr>
              <w:t>Глава 5</w:t>
            </w:r>
            <w:r w:rsidR="001104A1">
              <w:rPr>
                <w:rStyle w:val="af6"/>
                <w:color w:val="002060"/>
              </w:rPr>
              <w:t xml:space="preserve">. </w:t>
            </w:r>
            <w:r w:rsidR="001104A1" w:rsidRPr="00BA5E98">
              <w:rPr>
                <w:rStyle w:val="af6"/>
                <w:color w:val="002060"/>
              </w:rPr>
              <w:t>Методы Синтеза</w:t>
            </w:r>
            <w:r w:rsidR="001104A1">
              <w:rPr>
                <w:rStyle w:val="af6"/>
                <w:color w:val="002060"/>
              </w:rPr>
              <w:t xml:space="preserve">, </w:t>
            </w:r>
            <w:r w:rsidR="001104A1" w:rsidRPr="00BA5E98">
              <w:rPr>
                <w:rStyle w:val="af6"/>
                <w:color w:val="002060"/>
              </w:rPr>
              <w:t>методы обучения в Высшей Школе Синтеза Изначально Вышестоящего Отца синтезом Пятого курса Профессионального Синтеза Владыки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_Toc190983480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285</w:t>
            </w:r>
            <w:r w:rsidR="001104A1" w:rsidRPr="00BA5E98">
              <w:rPr>
                <w:b w:val="0"/>
                <w:bCs w:val="0"/>
                <w:webHidden/>
                <w:color w:val="000000" w:themeColor="text1"/>
              </w:rPr>
              <w:fldChar w:fldCharType="end"/>
            </w:r>
          </w:hyperlink>
        </w:p>
        <w:p w14:paraId="0AF4C7F1" w14:textId="6202F48A" w:rsidR="001104A1" w:rsidRPr="00BA5E98" w:rsidRDefault="006846AC" w:rsidP="001104A1">
          <w:pPr>
            <w:pStyle w:val="23"/>
            <w:rPr>
              <w:kern w:val="2"/>
            </w:rPr>
          </w:pPr>
          <w:hyperlink w:anchor="_Toc190983481" w:history="1">
            <w:r w:rsidR="001104A1" w:rsidRPr="00BA5E98">
              <w:rPr>
                <w:rStyle w:val="af6"/>
                <w:b/>
                <w:bCs/>
              </w:rPr>
              <w:t>70 Профессиональный Синтез ИВО</w:t>
            </w:r>
            <w:r w:rsidR="001104A1">
              <w:rPr>
                <w:rStyle w:val="af6"/>
                <w:b/>
                <w:bCs/>
              </w:rPr>
              <w:t xml:space="preserve">, </w:t>
            </w:r>
            <w:r w:rsidR="001104A1" w:rsidRPr="00BA5E98">
              <w:rPr>
                <w:rStyle w:val="af6"/>
                <w:b/>
                <w:bCs/>
              </w:rPr>
              <w:t>27-28</w:t>
            </w:r>
            <w:r w:rsidR="00FC08AB">
              <w:rPr>
                <w:rStyle w:val="af6"/>
                <w:b/>
                <w:bCs/>
              </w:rPr>
              <w:t>.02.</w:t>
            </w:r>
            <w:r w:rsidR="001104A1" w:rsidRPr="00BA5E98">
              <w:rPr>
                <w:rStyle w:val="af6"/>
                <w:b/>
                <w:bCs/>
              </w:rPr>
              <w:t>2021г</w:t>
            </w:r>
            <w:r w:rsidR="001104A1">
              <w:rPr>
                <w:rStyle w:val="af6"/>
                <w:b/>
                <w:bCs/>
              </w:rPr>
              <w:t xml:space="preserve">., </w:t>
            </w:r>
            <w:r w:rsidR="001104A1" w:rsidRPr="00BA5E98">
              <w:rPr>
                <w:rStyle w:val="af6"/>
                <w:b/>
                <w:bCs/>
              </w:rPr>
              <w:t>Подольск</w:t>
            </w:r>
            <w:r w:rsidR="001F5215">
              <w:rPr>
                <w:rStyle w:val="af6"/>
                <w:b/>
                <w:bCs/>
              </w:rPr>
              <w:t xml:space="preserve"> – </w:t>
            </w:r>
            <w:r w:rsidR="001104A1" w:rsidRPr="00BA5E98">
              <w:rPr>
                <w:rStyle w:val="af6"/>
                <w:b/>
                <w:bCs/>
              </w:rPr>
              <w:t>Москва-Красногорск-Домодедово-Истра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_Toc190983481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6BA71847" w14:textId="64655D11" w:rsidR="001104A1" w:rsidRPr="00BA5E98" w:rsidRDefault="006846AC" w:rsidP="001104A1">
          <w:pPr>
            <w:pStyle w:val="23"/>
            <w:rPr>
              <w:kern w:val="2"/>
            </w:rPr>
          </w:pPr>
          <w:hyperlink w:anchor="_Toc190983482" w:history="1">
            <w:r w:rsidR="001104A1" w:rsidRPr="00BA5E98">
              <w:rPr>
                <w:rStyle w:val="af6"/>
              </w:rPr>
              <w:t>Метод качественного дела</w:t>
            </w:r>
            <w:r w:rsidR="001104A1" w:rsidRPr="00BA5E98">
              <w:rPr>
                <w:webHidden/>
              </w:rPr>
              <w:tab/>
            </w:r>
            <w:r w:rsidR="001104A1" w:rsidRPr="00BA5E98">
              <w:rPr>
                <w:webHidden/>
              </w:rPr>
              <w:fldChar w:fldCharType="begin"/>
            </w:r>
            <w:r w:rsidR="001104A1" w:rsidRPr="00BA5E98">
              <w:rPr>
                <w:webHidden/>
              </w:rPr>
              <w:instrText xml:space="preserve"> PAGEREF _Toc190983482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045B50AF" w14:textId="156ADF03" w:rsidR="001104A1" w:rsidRPr="00BA5E98" w:rsidRDefault="006846AC" w:rsidP="001104A1">
          <w:pPr>
            <w:pStyle w:val="23"/>
            <w:rPr>
              <w:kern w:val="2"/>
            </w:rPr>
          </w:pPr>
          <w:hyperlink w:anchor="_Toc190983483" w:history="1">
            <w:r w:rsidR="001104A1" w:rsidRPr="00BA5E98">
              <w:rPr>
                <w:rStyle w:val="af6"/>
              </w:rPr>
              <w:t>Меч</w:t>
            </w:r>
            <w:r w:rsidR="001104A1" w:rsidRPr="00BA5E98">
              <w:rPr>
                <w:webHidden/>
              </w:rPr>
              <w:tab/>
            </w:r>
            <w:r w:rsidR="001104A1" w:rsidRPr="00BA5E98">
              <w:rPr>
                <w:webHidden/>
              </w:rPr>
              <w:fldChar w:fldCharType="begin"/>
            </w:r>
            <w:r w:rsidR="001104A1" w:rsidRPr="00BA5E98">
              <w:rPr>
                <w:webHidden/>
              </w:rPr>
              <w:instrText xml:space="preserve"> PAGEREF _Toc190983483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3E330AD6" w14:textId="273F5395" w:rsidR="001104A1" w:rsidRPr="00BA5E98" w:rsidRDefault="006846AC" w:rsidP="001104A1">
          <w:pPr>
            <w:pStyle w:val="23"/>
            <w:rPr>
              <w:kern w:val="2"/>
            </w:rPr>
          </w:pPr>
          <w:hyperlink w:anchor="_Toc190983484" w:history="1">
            <w:r w:rsidR="001104A1" w:rsidRPr="00BA5E98">
              <w:rPr>
                <w:rStyle w:val="af6"/>
              </w:rPr>
              <w:t>Планировать на 1000 лет</w:t>
            </w:r>
            <w:r w:rsidR="001104A1" w:rsidRPr="00BA5E98">
              <w:rPr>
                <w:webHidden/>
              </w:rPr>
              <w:tab/>
            </w:r>
            <w:r w:rsidR="001104A1" w:rsidRPr="00BA5E98">
              <w:rPr>
                <w:webHidden/>
              </w:rPr>
              <w:fldChar w:fldCharType="begin"/>
            </w:r>
            <w:r w:rsidR="001104A1" w:rsidRPr="00BA5E98">
              <w:rPr>
                <w:webHidden/>
              </w:rPr>
              <w:instrText xml:space="preserve"> PAGEREF _Toc190983484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47339599" w14:textId="7BC3A05E" w:rsidR="001104A1" w:rsidRPr="00BA5E98" w:rsidRDefault="006846AC" w:rsidP="001104A1">
          <w:pPr>
            <w:pStyle w:val="31"/>
            <w:rPr>
              <w:kern w:val="2"/>
            </w:rPr>
          </w:pPr>
          <w:hyperlink w:anchor="_Toc190983485" w:history="1">
            <w:r w:rsidR="001104A1" w:rsidRPr="00BA5E98">
              <w:rPr>
                <w:rStyle w:val="af6"/>
                <w:color w:val="auto"/>
              </w:rPr>
              <w:t>71 Профессиональный Синтез ИВО</w:t>
            </w:r>
            <w:r w:rsidR="001104A1">
              <w:rPr>
                <w:rStyle w:val="af6"/>
                <w:color w:val="auto"/>
              </w:rPr>
              <w:t xml:space="preserve">, </w:t>
            </w:r>
            <w:r w:rsidR="001104A1" w:rsidRPr="00BA5E98">
              <w:rPr>
                <w:rStyle w:val="af6"/>
                <w:color w:val="auto"/>
              </w:rPr>
              <w:t>27-28</w:t>
            </w:r>
            <w:r w:rsidR="00FC08AB">
              <w:rPr>
                <w:rStyle w:val="af6"/>
                <w:color w:val="auto"/>
              </w:rPr>
              <w:t>.03.</w:t>
            </w:r>
            <w:r w:rsidR="001104A1" w:rsidRPr="00BA5E98">
              <w:rPr>
                <w:rStyle w:val="af6"/>
                <w:color w:val="auto"/>
              </w:rPr>
              <w:t>2021г</w:t>
            </w:r>
            <w:r w:rsidR="001104A1">
              <w:rPr>
                <w:rStyle w:val="af6"/>
                <w:color w:val="auto"/>
              </w:rPr>
              <w:t xml:space="preserve">., </w:t>
            </w:r>
            <w:r w:rsidR="001104A1" w:rsidRPr="00BA5E98">
              <w:rPr>
                <w:rStyle w:val="af6"/>
                <w:color w:val="auto"/>
              </w:rPr>
              <w:t>Подольск-Москва-Красногорск-Домодедово-Истра-Воронеж-Тамбов</w:t>
            </w:r>
            <w:r w:rsidR="001104A1">
              <w:rPr>
                <w:rStyle w:val="af6"/>
                <w:color w:val="auto"/>
              </w:rPr>
              <w:t xml:space="preserve">, </w:t>
            </w:r>
            <w:r w:rsidR="0083231D">
              <w:rPr>
                <w:rStyle w:val="af6"/>
                <w:color w:val="auto"/>
              </w:rPr>
              <w:t>Сердюк В.</w:t>
            </w:r>
            <w:r w:rsidR="001104A1">
              <w:rPr>
                <w:rStyle w:val="af6"/>
                <w:color w:val="auto"/>
              </w:rPr>
              <w:t xml:space="preserve"> </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_Toc190983485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285</w:t>
            </w:r>
            <w:r w:rsidR="001104A1" w:rsidRPr="00BA5E98">
              <w:rPr>
                <w:b w:val="0"/>
                <w:bCs w:val="0"/>
                <w:webHidden/>
                <w:color w:val="000000" w:themeColor="text1"/>
              </w:rPr>
              <w:fldChar w:fldCharType="end"/>
            </w:r>
          </w:hyperlink>
        </w:p>
        <w:p w14:paraId="20FEF0F7" w14:textId="13CDCE84" w:rsidR="001104A1" w:rsidRPr="00BA5E98" w:rsidRDefault="006846AC" w:rsidP="001104A1">
          <w:pPr>
            <w:pStyle w:val="23"/>
            <w:rPr>
              <w:kern w:val="2"/>
            </w:rPr>
          </w:pPr>
          <w:hyperlink w:anchor="_Toc190983486" w:history="1">
            <w:r w:rsidR="001104A1" w:rsidRPr="00BA5E98">
              <w:rPr>
                <w:rStyle w:val="af6"/>
              </w:rPr>
              <w:t>Метод Аватара Мира</w:t>
            </w:r>
            <w:r w:rsidR="001104A1" w:rsidRPr="00BA5E98">
              <w:rPr>
                <w:webHidden/>
              </w:rPr>
              <w:tab/>
            </w:r>
            <w:r w:rsidR="001104A1" w:rsidRPr="00BA5E98">
              <w:rPr>
                <w:webHidden/>
              </w:rPr>
              <w:fldChar w:fldCharType="begin"/>
            </w:r>
            <w:r w:rsidR="001104A1" w:rsidRPr="00BA5E98">
              <w:rPr>
                <w:webHidden/>
              </w:rPr>
              <w:instrText xml:space="preserve"> PAGEREF _Toc190983486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6F6EFA29" w14:textId="2A967F86" w:rsidR="001104A1" w:rsidRPr="00BA5E98" w:rsidRDefault="006846AC" w:rsidP="001104A1">
          <w:pPr>
            <w:pStyle w:val="31"/>
            <w:rPr>
              <w:kern w:val="2"/>
            </w:rPr>
          </w:pPr>
          <w:hyperlink w:anchor="_Toc190983487" w:history="1">
            <w:r w:rsidR="001104A1" w:rsidRPr="00BA5E98">
              <w:rPr>
                <w:rStyle w:val="af6"/>
                <w:color w:val="002060"/>
              </w:rPr>
              <w:t>Глава 6</w:t>
            </w:r>
            <w:r w:rsidR="001104A1">
              <w:rPr>
                <w:rStyle w:val="af6"/>
                <w:color w:val="002060"/>
              </w:rPr>
              <w:t xml:space="preserve">. </w:t>
            </w:r>
            <w:r w:rsidR="001104A1" w:rsidRPr="00BA5E98">
              <w:rPr>
                <w:rStyle w:val="af6"/>
                <w:color w:val="002060"/>
              </w:rPr>
              <w:t>Методы Синтеза</w:t>
            </w:r>
            <w:r w:rsidR="001104A1">
              <w:rPr>
                <w:rStyle w:val="af6"/>
                <w:color w:val="002060"/>
              </w:rPr>
              <w:t xml:space="preserve">, </w:t>
            </w:r>
            <w:r w:rsidR="001104A1" w:rsidRPr="00BA5E98">
              <w:rPr>
                <w:rStyle w:val="af6"/>
                <w:color w:val="002060"/>
              </w:rPr>
              <w:t>методы обучения в Высшей Школе Синтеза Изначально Вышестоящего Отца синтезом Шестого курса Профессионально-парадигмального Синтеза Аватара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_Toc190983487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285</w:t>
            </w:r>
            <w:r w:rsidR="001104A1" w:rsidRPr="00BA5E98">
              <w:rPr>
                <w:b w:val="0"/>
                <w:bCs w:val="0"/>
                <w:webHidden/>
                <w:color w:val="auto"/>
              </w:rPr>
              <w:fldChar w:fldCharType="end"/>
            </w:r>
          </w:hyperlink>
        </w:p>
        <w:p w14:paraId="0F7FED36" w14:textId="2317ABCA" w:rsidR="001104A1" w:rsidRPr="00BA5E98" w:rsidRDefault="006846AC" w:rsidP="001104A1">
          <w:pPr>
            <w:pStyle w:val="23"/>
            <w:rPr>
              <w:kern w:val="2"/>
            </w:rPr>
          </w:pPr>
          <w:hyperlink w:anchor="_Toc190983488" w:history="1">
            <w:r w:rsidR="001104A1" w:rsidRPr="00BA5E98">
              <w:rPr>
                <w:rStyle w:val="af6"/>
                <w:b/>
                <w:bCs/>
              </w:rPr>
              <w:t>81 Проф</w:t>
            </w:r>
            <w:r w:rsidR="001104A1">
              <w:rPr>
                <w:rStyle w:val="af6"/>
                <w:b/>
                <w:bCs/>
              </w:rPr>
              <w:t xml:space="preserve">. </w:t>
            </w:r>
            <w:r w:rsidR="001104A1" w:rsidRPr="00BA5E98">
              <w:rPr>
                <w:rStyle w:val="af6"/>
                <w:b/>
                <w:bCs/>
              </w:rPr>
              <w:t>Парадигмальный Синтез ИВО</w:t>
            </w:r>
            <w:r w:rsidR="001104A1">
              <w:rPr>
                <w:rStyle w:val="af6"/>
                <w:b/>
                <w:bCs/>
              </w:rPr>
              <w:t xml:space="preserve">, </w:t>
            </w:r>
            <w:r w:rsidR="001104A1" w:rsidRPr="00BA5E98">
              <w:rPr>
                <w:rStyle w:val="af6"/>
                <w:b/>
                <w:bCs/>
              </w:rPr>
              <w:t>22-23</w:t>
            </w:r>
            <w:r w:rsidR="00FC08AB">
              <w:rPr>
                <w:rStyle w:val="af6"/>
                <w:b/>
                <w:bCs/>
              </w:rPr>
              <w:t>.02.</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_Toc190983488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39BBDCE7" w14:textId="6EE5523C" w:rsidR="001104A1" w:rsidRPr="00BA5E98" w:rsidRDefault="006846AC" w:rsidP="001104A1">
          <w:pPr>
            <w:pStyle w:val="23"/>
            <w:rPr>
              <w:kern w:val="2"/>
            </w:rPr>
          </w:pPr>
          <w:hyperlink w:anchor="_Toc190983489" w:history="1">
            <w:r w:rsidR="001104A1" w:rsidRPr="00BA5E98">
              <w:rPr>
                <w:rStyle w:val="af6"/>
              </w:rPr>
              <w:t>Я есмь Часть Владыки Есмь Частью Отец сияющим Синтезом Отца из тела</w:t>
            </w:r>
            <w:r w:rsidR="001104A1" w:rsidRPr="00BA5E98">
              <w:rPr>
                <w:webHidden/>
              </w:rPr>
              <w:tab/>
            </w:r>
            <w:r w:rsidR="001104A1" w:rsidRPr="00BA5E98">
              <w:rPr>
                <w:webHidden/>
              </w:rPr>
              <w:fldChar w:fldCharType="begin"/>
            </w:r>
            <w:r w:rsidR="001104A1" w:rsidRPr="00BA5E98">
              <w:rPr>
                <w:webHidden/>
              </w:rPr>
              <w:instrText xml:space="preserve"> PAGEREF _Toc190983489 \h </w:instrText>
            </w:r>
            <w:r w:rsidR="001104A1" w:rsidRPr="00BA5E98">
              <w:rPr>
                <w:webHidden/>
              </w:rPr>
            </w:r>
            <w:r w:rsidR="001104A1" w:rsidRPr="00BA5E98">
              <w:rPr>
                <w:webHidden/>
              </w:rPr>
              <w:fldChar w:fldCharType="separate"/>
            </w:r>
            <w:r w:rsidR="005F6539">
              <w:rPr>
                <w:webHidden/>
              </w:rPr>
              <w:t>285</w:t>
            </w:r>
            <w:r w:rsidR="001104A1" w:rsidRPr="00BA5E98">
              <w:rPr>
                <w:webHidden/>
              </w:rPr>
              <w:fldChar w:fldCharType="end"/>
            </w:r>
          </w:hyperlink>
        </w:p>
        <w:p w14:paraId="77164ACE" w14:textId="002B7DB4" w:rsidR="001104A1" w:rsidRPr="00BA5E98" w:rsidRDefault="006846AC" w:rsidP="001104A1">
          <w:pPr>
            <w:pStyle w:val="23"/>
            <w:rPr>
              <w:kern w:val="2"/>
            </w:rPr>
          </w:pPr>
          <w:hyperlink w:anchor="_Toc190983493" w:history="1">
            <w:r w:rsidR="001104A1" w:rsidRPr="00BA5E98">
              <w:rPr>
                <w:rStyle w:val="af6"/>
              </w:rPr>
              <w:t>Совершенное Тело</w:t>
            </w:r>
            <w:r w:rsidR="001104A1" w:rsidRPr="00BA5E98">
              <w:rPr>
                <w:webHidden/>
              </w:rPr>
              <w:tab/>
            </w:r>
            <w:r w:rsidR="001104A1" w:rsidRPr="00BA5E98">
              <w:rPr>
                <w:webHidden/>
              </w:rPr>
              <w:fldChar w:fldCharType="begin"/>
            </w:r>
            <w:r w:rsidR="001104A1" w:rsidRPr="00BA5E98">
              <w:rPr>
                <w:webHidden/>
              </w:rPr>
              <w:instrText xml:space="preserve"> PAGEREF _Toc190983493 \h </w:instrText>
            </w:r>
            <w:r w:rsidR="001104A1" w:rsidRPr="00BA5E98">
              <w:rPr>
                <w:webHidden/>
              </w:rPr>
            </w:r>
            <w:r w:rsidR="001104A1" w:rsidRPr="00BA5E98">
              <w:rPr>
                <w:webHidden/>
              </w:rPr>
              <w:fldChar w:fldCharType="separate"/>
            </w:r>
            <w:r w:rsidR="005F6539">
              <w:rPr>
                <w:webHidden/>
              </w:rPr>
              <w:t>286</w:t>
            </w:r>
            <w:r w:rsidR="001104A1" w:rsidRPr="00BA5E98">
              <w:rPr>
                <w:webHidden/>
              </w:rPr>
              <w:fldChar w:fldCharType="end"/>
            </w:r>
          </w:hyperlink>
        </w:p>
        <w:p w14:paraId="2D40A637" w14:textId="5D300502" w:rsidR="001104A1" w:rsidRPr="00BA5E98" w:rsidRDefault="006846AC" w:rsidP="001104A1">
          <w:pPr>
            <w:pStyle w:val="23"/>
            <w:rPr>
              <w:kern w:val="2"/>
            </w:rPr>
          </w:pPr>
          <w:hyperlink w:anchor="_Toc190983500" w:history="1">
            <w:r w:rsidR="001104A1" w:rsidRPr="00BA5E98">
              <w:rPr>
                <w:rStyle w:val="af6"/>
              </w:rPr>
              <w:t>Рекомендации по развитию Совершенных Частей</w:t>
            </w:r>
            <w:r w:rsidR="001104A1" w:rsidRPr="00BA5E98">
              <w:rPr>
                <w:webHidden/>
              </w:rPr>
              <w:tab/>
            </w:r>
            <w:r w:rsidR="001104A1" w:rsidRPr="00BA5E98">
              <w:rPr>
                <w:webHidden/>
              </w:rPr>
              <w:fldChar w:fldCharType="begin"/>
            </w:r>
            <w:r w:rsidR="001104A1" w:rsidRPr="00BA5E98">
              <w:rPr>
                <w:webHidden/>
              </w:rPr>
              <w:instrText xml:space="preserve"> PAGEREF _Toc190983500 \h </w:instrText>
            </w:r>
            <w:r w:rsidR="001104A1" w:rsidRPr="00BA5E98">
              <w:rPr>
                <w:webHidden/>
              </w:rPr>
            </w:r>
            <w:r w:rsidR="001104A1" w:rsidRPr="00BA5E98">
              <w:rPr>
                <w:webHidden/>
              </w:rPr>
              <w:fldChar w:fldCharType="separate"/>
            </w:r>
            <w:r w:rsidR="005F6539">
              <w:rPr>
                <w:webHidden/>
              </w:rPr>
              <w:t>287</w:t>
            </w:r>
            <w:r w:rsidR="001104A1" w:rsidRPr="00BA5E98">
              <w:rPr>
                <w:webHidden/>
              </w:rPr>
              <w:fldChar w:fldCharType="end"/>
            </w:r>
          </w:hyperlink>
        </w:p>
        <w:p w14:paraId="24355CAE" w14:textId="3B3298A9" w:rsidR="001104A1" w:rsidRPr="00BA5E98" w:rsidRDefault="006846AC" w:rsidP="001104A1">
          <w:pPr>
            <w:pStyle w:val="23"/>
            <w:rPr>
              <w:kern w:val="2"/>
            </w:rPr>
          </w:pPr>
          <w:hyperlink w:anchor="_Toc190983524" w:history="1">
            <w:r w:rsidR="001104A1" w:rsidRPr="00BA5E98">
              <w:rPr>
                <w:rStyle w:val="af6"/>
              </w:rPr>
              <w:t>Празднично о Мече</w:t>
            </w:r>
            <w:r w:rsidR="001104A1">
              <w:rPr>
                <w:rStyle w:val="af6"/>
              </w:rPr>
              <w:t xml:space="preserve">. </w:t>
            </w:r>
            <w:r w:rsidR="001104A1" w:rsidRPr="00BA5E98">
              <w:rPr>
                <w:rStyle w:val="af6"/>
              </w:rPr>
              <w:t>Основополагающие функции Меча</w:t>
            </w:r>
            <w:r w:rsidR="001104A1" w:rsidRPr="00BA5E98">
              <w:rPr>
                <w:webHidden/>
              </w:rPr>
              <w:tab/>
            </w:r>
            <w:r w:rsidR="001104A1" w:rsidRPr="00BA5E98">
              <w:rPr>
                <w:webHidden/>
              </w:rPr>
              <w:fldChar w:fldCharType="begin"/>
            </w:r>
            <w:r w:rsidR="001104A1" w:rsidRPr="00BA5E98">
              <w:rPr>
                <w:webHidden/>
              </w:rPr>
              <w:instrText xml:space="preserve"> PAGEREF _Toc190983524 \h </w:instrText>
            </w:r>
            <w:r w:rsidR="001104A1" w:rsidRPr="00BA5E98">
              <w:rPr>
                <w:webHidden/>
              </w:rPr>
            </w:r>
            <w:r w:rsidR="001104A1" w:rsidRPr="00BA5E98">
              <w:rPr>
                <w:webHidden/>
              </w:rPr>
              <w:fldChar w:fldCharType="separate"/>
            </w:r>
            <w:r w:rsidR="005F6539">
              <w:rPr>
                <w:webHidden/>
              </w:rPr>
              <w:t>289</w:t>
            </w:r>
            <w:r w:rsidR="001104A1" w:rsidRPr="00BA5E98">
              <w:rPr>
                <w:webHidden/>
              </w:rPr>
              <w:fldChar w:fldCharType="end"/>
            </w:r>
          </w:hyperlink>
        </w:p>
        <w:p w14:paraId="2E314ABD" w14:textId="26444176" w:rsidR="001104A1" w:rsidRPr="00BA5E98" w:rsidRDefault="006846AC" w:rsidP="001104A1">
          <w:pPr>
            <w:pStyle w:val="23"/>
            <w:rPr>
              <w:kern w:val="2"/>
            </w:rPr>
          </w:pPr>
          <w:hyperlink w:anchor="_Toc190983553" w:history="1">
            <w:r w:rsidR="001104A1" w:rsidRPr="00BA5E98">
              <w:rPr>
                <w:rStyle w:val="af6"/>
              </w:rPr>
              <w:t>Восемь видов Меча</w:t>
            </w:r>
            <w:r w:rsidR="001104A1">
              <w:rPr>
                <w:rStyle w:val="af6"/>
              </w:rPr>
              <w:t xml:space="preserve">. </w:t>
            </w:r>
            <w:r w:rsidR="001104A1" w:rsidRPr="00BA5E98">
              <w:rPr>
                <w:rStyle w:val="af6"/>
              </w:rPr>
              <w:t>Подготовка к праздничному стяжанию</w:t>
            </w:r>
            <w:r w:rsidR="001104A1" w:rsidRPr="00BA5E98">
              <w:rPr>
                <w:webHidden/>
              </w:rPr>
              <w:tab/>
            </w:r>
            <w:r w:rsidR="001104A1" w:rsidRPr="00BA5E98">
              <w:rPr>
                <w:webHidden/>
              </w:rPr>
              <w:fldChar w:fldCharType="begin"/>
            </w:r>
            <w:r w:rsidR="001104A1" w:rsidRPr="00BA5E98">
              <w:rPr>
                <w:webHidden/>
              </w:rPr>
              <w:instrText xml:space="preserve"> PAGEREF _Toc190983553 \h </w:instrText>
            </w:r>
            <w:r w:rsidR="001104A1" w:rsidRPr="00BA5E98">
              <w:rPr>
                <w:webHidden/>
              </w:rPr>
            </w:r>
            <w:r w:rsidR="001104A1" w:rsidRPr="00BA5E98">
              <w:rPr>
                <w:webHidden/>
              </w:rPr>
              <w:fldChar w:fldCharType="separate"/>
            </w:r>
            <w:r w:rsidR="005F6539">
              <w:rPr>
                <w:webHidden/>
              </w:rPr>
              <w:t>292</w:t>
            </w:r>
            <w:r w:rsidR="001104A1" w:rsidRPr="00BA5E98">
              <w:rPr>
                <w:webHidden/>
              </w:rPr>
              <w:fldChar w:fldCharType="end"/>
            </w:r>
          </w:hyperlink>
        </w:p>
        <w:p w14:paraId="340D1219" w14:textId="334CB92B" w:rsidR="001104A1" w:rsidRPr="00BA5E98" w:rsidRDefault="006846AC" w:rsidP="001104A1">
          <w:pPr>
            <w:pStyle w:val="1c"/>
            <w:tabs>
              <w:tab w:val="right" w:leader="dot" w:pos="9345"/>
            </w:tabs>
            <w:spacing w:after="0" w:line="240" w:lineRule="auto"/>
            <w:rPr>
              <w:rFonts w:eastAsiaTheme="minorEastAsia"/>
              <w:noProof/>
              <w:kern w:val="2"/>
              <w:lang w:eastAsia="ru-RU"/>
            </w:rPr>
          </w:pPr>
          <w:hyperlink w:anchor="_Toc190983638" w:history="1">
            <w:r w:rsidR="001104A1" w:rsidRPr="00BA5E98">
              <w:rPr>
                <w:rStyle w:val="af6"/>
                <w:bCs/>
                <w:noProof/>
              </w:rPr>
              <w:t>ИВДИВО каждого как Инструмент Воина Синтеза</w:t>
            </w:r>
            <w:r w:rsidR="001104A1" w:rsidRPr="00BA5E98">
              <w:rPr>
                <w:noProof/>
                <w:webHidden/>
              </w:rPr>
              <w:tab/>
            </w:r>
            <w:r w:rsidR="001104A1" w:rsidRPr="00BA5E98">
              <w:rPr>
                <w:noProof/>
                <w:webHidden/>
              </w:rPr>
              <w:fldChar w:fldCharType="begin"/>
            </w:r>
            <w:r w:rsidR="001104A1" w:rsidRPr="00BA5E98">
              <w:rPr>
                <w:noProof/>
                <w:webHidden/>
              </w:rPr>
              <w:instrText xml:space="preserve"> PAGEREF _Toc190983638 \h </w:instrText>
            </w:r>
            <w:r w:rsidR="001104A1" w:rsidRPr="00BA5E98">
              <w:rPr>
                <w:noProof/>
                <w:webHidden/>
              </w:rPr>
            </w:r>
            <w:r w:rsidR="001104A1" w:rsidRPr="00BA5E98">
              <w:rPr>
                <w:noProof/>
                <w:webHidden/>
              </w:rPr>
              <w:fldChar w:fldCharType="separate"/>
            </w:r>
            <w:r w:rsidR="005F6539">
              <w:rPr>
                <w:noProof/>
                <w:webHidden/>
              </w:rPr>
              <w:t>300</w:t>
            </w:r>
            <w:r w:rsidR="001104A1" w:rsidRPr="00BA5E98">
              <w:rPr>
                <w:noProof/>
                <w:webHidden/>
              </w:rPr>
              <w:fldChar w:fldCharType="end"/>
            </w:r>
          </w:hyperlink>
        </w:p>
        <w:p w14:paraId="747C0FF6" w14:textId="7877B52A" w:rsidR="001104A1" w:rsidRPr="00BA5E98" w:rsidRDefault="006846AC" w:rsidP="001104A1">
          <w:pPr>
            <w:pStyle w:val="23"/>
            <w:rPr>
              <w:kern w:val="2"/>
            </w:rPr>
          </w:pPr>
          <w:hyperlink w:anchor="_Toc190983645" w:history="1">
            <w:r w:rsidR="001104A1" w:rsidRPr="00BA5E98">
              <w:rPr>
                <w:rStyle w:val="af6"/>
                <w:b/>
                <w:bCs/>
              </w:rPr>
              <w:t>Практика</w:t>
            </w:r>
            <w:r w:rsidR="001104A1">
              <w:rPr>
                <w:rStyle w:val="af6"/>
                <w:b/>
                <w:bCs/>
              </w:rPr>
              <w:t xml:space="preserve">. </w:t>
            </w:r>
            <w:r w:rsidR="001104A1" w:rsidRPr="00BA5E98">
              <w:rPr>
                <w:rStyle w:val="af6"/>
                <w:b/>
                <w:bCs/>
              </w:rPr>
              <w:t>Праздничная</w:t>
            </w:r>
            <w:r w:rsidR="001104A1">
              <w:rPr>
                <w:rStyle w:val="af6"/>
                <w:b/>
                <w:bCs/>
              </w:rPr>
              <w:t xml:space="preserve">. </w:t>
            </w:r>
            <w:r w:rsidR="001104A1" w:rsidRPr="00BA5E98">
              <w:rPr>
                <w:rStyle w:val="af6"/>
              </w:rPr>
              <w:t>Стяжание пяти видов Формы Воинов Синтеза всех Метагалактик</w:t>
            </w:r>
            <w:r w:rsidR="001104A1">
              <w:rPr>
                <w:rStyle w:val="af6"/>
              </w:rPr>
              <w:t xml:space="preserve">. </w:t>
            </w:r>
            <w:r w:rsidR="001104A1" w:rsidRPr="00BA5E98">
              <w:rPr>
                <w:rStyle w:val="af6"/>
              </w:rPr>
              <w:t>Стяжание девяти Мечей Воинов Синтеза</w:t>
            </w:r>
            <w:r w:rsidR="001104A1">
              <w:rPr>
                <w:rStyle w:val="af6"/>
              </w:rPr>
              <w:t xml:space="preserve">. </w:t>
            </w:r>
            <w:r w:rsidR="001104A1" w:rsidRPr="00BA5E98">
              <w:rPr>
                <w:rStyle w:val="af6"/>
              </w:rPr>
              <w:t>Стяжание Меча Изначально Вышестоящего Отца</w:t>
            </w:r>
            <w:r w:rsidR="001104A1">
              <w:rPr>
                <w:rStyle w:val="af6"/>
              </w:rPr>
              <w:t xml:space="preserve">. </w:t>
            </w:r>
            <w:r w:rsidR="001104A1" w:rsidRPr="00BA5E98">
              <w:rPr>
                <w:rStyle w:val="af6"/>
              </w:rPr>
              <w:t>Стяжание инструмента отражающе-боевой оболочки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_Toc190983645 \h </w:instrText>
            </w:r>
            <w:r w:rsidR="001104A1" w:rsidRPr="00BA5E98">
              <w:rPr>
                <w:webHidden/>
              </w:rPr>
            </w:r>
            <w:r w:rsidR="001104A1" w:rsidRPr="00BA5E98">
              <w:rPr>
                <w:webHidden/>
              </w:rPr>
              <w:fldChar w:fldCharType="separate"/>
            </w:r>
            <w:r w:rsidR="005F6539">
              <w:rPr>
                <w:webHidden/>
              </w:rPr>
              <w:t>300</w:t>
            </w:r>
            <w:r w:rsidR="001104A1" w:rsidRPr="00BA5E98">
              <w:rPr>
                <w:webHidden/>
              </w:rPr>
              <w:fldChar w:fldCharType="end"/>
            </w:r>
          </w:hyperlink>
        </w:p>
        <w:p w14:paraId="567D4A20" w14:textId="20F5225C" w:rsidR="001104A1" w:rsidRPr="00BA5E98" w:rsidRDefault="006846AC" w:rsidP="001104A1">
          <w:pPr>
            <w:pStyle w:val="23"/>
            <w:rPr>
              <w:kern w:val="2"/>
            </w:rPr>
          </w:pPr>
          <w:hyperlink w:anchor="_Toc190983681" w:history="1">
            <w:r w:rsidR="001104A1" w:rsidRPr="00BA5E98">
              <w:rPr>
                <w:rStyle w:val="af6"/>
                <w:b/>
                <w:bCs/>
              </w:rPr>
              <w:t>82 Проф</w:t>
            </w:r>
            <w:r w:rsidR="001104A1">
              <w:rPr>
                <w:rStyle w:val="af6"/>
                <w:b/>
                <w:bCs/>
              </w:rPr>
              <w:t xml:space="preserve">. </w:t>
            </w:r>
            <w:r w:rsidR="001104A1" w:rsidRPr="00BA5E98">
              <w:rPr>
                <w:rStyle w:val="af6"/>
                <w:b/>
                <w:bCs/>
              </w:rPr>
              <w:t>Парадигмальный Синтез ИВО</w:t>
            </w:r>
            <w:r w:rsidR="001104A1">
              <w:rPr>
                <w:rStyle w:val="af6"/>
                <w:b/>
                <w:bCs/>
              </w:rPr>
              <w:t xml:space="preserve">, </w:t>
            </w:r>
            <w:r w:rsidR="001104A1" w:rsidRPr="00BA5E98">
              <w:rPr>
                <w:rStyle w:val="af6"/>
                <w:b/>
                <w:bCs/>
              </w:rPr>
              <w:t>28-29</w:t>
            </w:r>
            <w:r w:rsidR="00FC08AB">
              <w:rPr>
                <w:rStyle w:val="af6"/>
                <w:b/>
                <w:bCs/>
              </w:rPr>
              <w:t>.03.</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_Toc190983681 \h </w:instrText>
            </w:r>
            <w:r w:rsidR="001104A1" w:rsidRPr="00BA5E98">
              <w:rPr>
                <w:webHidden/>
              </w:rPr>
            </w:r>
            <w:r w:rsidR="001104A1" w:rsidRPr="00BA5E98">
              <w:rPr>
                <w:webHidden/>
              </w:rPr>
              <w:fldChar w:fldCharType="separate"/>
            </w:r>
            <w:r w:rsidR="005F6539">
              <w:rPr>
                <w:webHidden/>
              </w:rPr>
              <w:t>302</w:t>
            </w:r>
            <w:r w:rsidR="001104A1" w:rsidRPr="00BA5E98">
              <w:rPr>
                <w:webHidden/>
              </w:rPr>
              <w:fldChar w:fldCharType="end"/>
            </w:r>
          </w:hyperlink>
        </w:p>
        <w:p w14:paraId="1F918DE9" w14:textId="1FF255CD" w:rsidR="001104A1" w:rsidRPr="00BA5E98" w:rsidRDefault="006846AC" w:rsidP="001104A1">
          <w:pPr>
            <w:pStyle w:val="23"/>
            <w:rPr>
              <w:kern w:val="2"/>
            </w:rPr>
          </w:pPr>
          <w:hyperlink w:anchor="_Toc190983682" w:history="1">
            <w:r w:rsidR="001104A1" w:rsidRPr="00BA5E98">
              <w:rPr>
                <w:rStyle w:val="af6"/>
              </w:rPr>
              <w:t>Метод в Школе Кут Хуми</w:t>
            </w:r>
            <w:r w:rsidR="001F5215">
              <w:rPr>
                <w:rStyle w:val="af6"/>
              </w:rPr>
              <w:t xml:space="preserve"> – </w:t>
            </w:r>
            <w:r w:rsidR="001104A1" w:rsidRPr="00BA5E98">
              <w:rPr>
                <w:rStyle w:val="af6"/>
              </w:rPr>
              <w:t>плотность</w:t>
            </w:r>
            <w:r w:rsidR="001104A1">
              <w:rPr>
                <w:rStyle w:val="af6"/>
              </w:rPr>
              <w:t xml:space="preserve">, </w:t>
            </w:r>
            <w:r w:rsidR="001104A1" w:rsidRPr="00BA5E98">
              <w:rPr>
                <w:rStyle w:val="af6"/>
              </w:rPr>
              <w:t>концентрация Синтеза в теле</w:t>
            </w:r>
            <w:r w:rsidR="001104A1" w:rsidRPr="00BA5E98">
              <w:rPr>
                <w:webHidden/>
              </w:rPr>
              <w:tab/>
            </w:r>
            <w:r w:rsidR="001104A1" w:rsidRPr="00BA5E98">
              <w:rPr>
                <w:webHidden/>
              </w:rPr>
              <w:fldChar w:fldCharType="begin"/>
            </w:r>
            <w:r w:rsidR="001104A1" w:rsidRPr="00BA5E98">
              <w:rPr>
                <w:webHidden/>
              </w:rPr>
              <w:instrText xml:space="preserve"> PAGEREF _Toc190983682 \h </w:instrText>
            </w:r>
            <w:r w:rsidR="001104A1" w:rsidRPr="00BA5E98">
              <w:rPr>
                <w:webHidden/>
              </w:rPr>
            </w:r>
            <w:r w:rsidR="001104A1" w:rsidRPr="00BA5E98">
              <w:rPr>
                <w:webHidden/>
              </w:rPr>
              <w:fldChar w:fldCharType="separate"/>
            </w:r>
            <w:r w:rsidR="005F6539">
              <w:rPr>
                <w:webHidden/>
              </w:rPr>
              <w:t>302</w:t>
            </w:r>
            <w:r w:rsidR="001104A1" w:rsidRPr="00BA5E98">
              <w:rPr>
                <w:webHidden/>
              </w:rPr>
              <w:fldChar w:fldCharType="end"/>
            </w:r>
          </w:hyperlink>
        </w:p>
        <w:p w14:paraId="2DFDE6C8" w14:textId="6734BCDC" w:rsidR="001104A1" w:rsidRPr="00BA5E98" w:rsidRDefault="006846AC" w:rsidP="001104A1">
          <w:pPr>
            <w:pStyle w:val="23"/>
            <w:rPr>
              <w:kern w:val="2"/>
            </w:rPr>
          </w:pPr>
          <w:hyperlink w:anchor="_Toc190983683" w:history="1">
            <w:r w:rsidR="001104A1" w:rsidRPr="00BA5E98">
              <w:rPr>
                <w:rStyle w:val="af6"/>
                <w:b/>
                <w:bCs/>
              </w:rPr>
              <w:t>83 Проф</w:t>
            </w:r>
            <w:r w:rsidR="001104A1">
              <w:rPr>
                <w:rStyle w:val="af6"/>
                <w:b/>
                <w:bCs/>
              </w:rPr>
              <w:t xml:space="preserve">. </w:t>
            </w:r>
            <w:r w:rsidR="001104A1" w:rsidRPr="00BA5E98">
              <w:rPr>
                <w:rStyle w:val="af6"/>
                <w:b/>
                <w:bCs/>
              </w:rPr>
              <w:t>Парадигмальный Синтез ИВО</w:t>
            </w:r>
            <w:r w:rsidR="001104A1">
              <w:rPr>
                <w:rStyle w:val="af6"/>
                <w:b/>
                <w:bCs/>
              </w:rPr>
              <w:t xml:space="preserve">, </w:t>
            </w:r>
            <w:r w:rsidR="001104A1" w:rsidRPr="00BA5E98">
              <w:rPr>
                <w:rStyle w:val="af6"/>
                <w:b/>
                <w:bCs/>
              </w:rPr>
              <w:t>25-26</w:t>
            </w:r>
            <w:r w:rsidR="00FC08AB">
              <w:rPr>
                <w:rStyle w:val="af6"/>
                <w:b/>
                <w:bCs/>
              </w:rPr>
              <w:t>.04.</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_Toc190983683 \h </w:instrText>
            </w:r>
            <w:r w:rsidR="001104A1" w:rsidRPr="00BA5E98">
              <w:rPr>
                <w:webHidden/>
              </w:rPr>
            </w:r>
            <w:r w:rsidR="001104A1" w:rsidRPr="00BA5E98">
              <w:rPr>
                <w:webHidden/>
              </w:rPr>
              <w:fldChar w:fldCharType="separate"/>
            </w:r>
            <w:r w:rsidR="005F6539">
              <w:rPr>
                <w:webHidden/>
              </w:rPr>
              <w:t>304</w:t>
            </w:r>
            <w:r w:rsidR="001104A1" w:rsidRPr="00BA5E98">
              <w:rPr>
                <w:webHidden/>
              </w:rPr>
              <w:fldChar w:fldCharType="end"/>
            </w:r>
          </w:hyperlink>
        </w:p>
        <w:p w14:paraId="008B56E9" w14:textId="4C01D91C" w:rsidR="001104A1" w:rsidRPr="00BA5E98" w:rsidRDefault="006846AC" w:rsidP="001104A1">
          <w:pPr>
            <w:pStyle w:val="23"/>
            <w:rPr>
              <w:kern w:val="2"/>
            </w:rPr>
          </w:pPr>
          <w:hyperlink w:anchor="_Toc190983684" w:history="1">
            <w:r w:rsidR="001104A1" w:rsidRPr="00BA5E98">
              <w:rPr>
                <w:rStyle w:val="af6"/>
              </w:rPr>
              <w:t>Задача Ядер Синтеза</w:t>
            </w:r>
            <w:r w:rsidR="001104A1" w:rsidRPr="00BA5E98">
              <w:rPr>
                <w:webHidden/>
              </w:rPr>
              <w:tab/>
            </w:r>
            <w:r w:rsidR="001104A1" w:rsidRPr="00BA5E98">
              <w:rPr>
                <w:webHidden/>
              </w:rPr>
              <w:fldChar w:fldCharType="begin"/>
            </w:r>
            <w:r w:rsidR="001104A1" w:rsidRPr="00BA5E98">
              <w:rPr>
                <w:webHidden/>
              </w:rPr>
              <w:instrText xml:space="preserve"> PAGEREF _Toc190983684 \h </w:instrText>
            </w:r>
            <w:r w:rsidR="001104A1" w:rsidRPr="00BA5E98">
              <w:rPr>
                <w:webHidden/>
              </w:rPr>
            </w:r>
            <w:r w:rsidR="001104A1" w:rsidRPr="00BA5E98">
              <w:rPr>
                <w:webHidden/>
              </w:rPr>
              <w:fldChar w:fldCharType="separate"/>
            </w:r>
            <w:r w:rsidR="005F6539">
              <w:rPr>
                <w:webHidden/>
              </w:rPr>
              <w:t>304</w:t>
            </w:r>
            <w:r w:rsidR="001104A1" w:rsidRPr="00BA5E98">
              <w:rPr>
                <w:webHidden/>
              </w:rPr>
              <w:fldChar w:fldCharType="end"/>
            </w:r>
          </w:hyperlink>
        </w:p>
        <w:p w14:paraId="7C91CA5C" w14:textId="50B502F1" w:rsidR="001104A1" w:rsidRPr="00BA5E98" w:rsidRDefault="006846AC" w:rsidP="001104A1">
          <w:pPr>
            <w:pStyle w:val="23"/>
            <w:rPr>
              <w:kern w:val="2"/>
            </w:rPr>
          </w:pPr>
          <w:hyperlink w:anchor="_Toc190983685" w:history="1">
            <w:r w:rsidR="001104A1" w:rsidRPr="00BA5E98">
              <w:rPr>
                <w:rStyle w:val="af6"/>
                <w:b/>
                <w:bCs/>
              </w:rPr>
              <w:t>86 Проф</w:t>
            </w:r>
            <w:r w:rsidR="001104A1">
              <w:rPr>
                <w:rStyle w:val="af6"/>
                <w:b/>
                <w:bCs/>
              </w:rPr>
              <w:t xml:space="preserve">. </w:t>
            </w:r>
            <w:r w:rsidR="001104A1" w:rsidRPr="00BA5E98">
              <w:rPr>
                <w:rStyle w:val="af6"/>
                <w:b/>
                <w:bCs/>
              </w:rPr>
              <w:t>Парадигмальный Синтез ИВО</w:t>
            </w:r>
            <w:r w:rsidR="001104A1">
              <w:rPr>
                <w:rStyle w:val="af6"/>
                <w:b/>
                <w:bCs/>
              </w:rPr>
              <w:t xml:space="preserve">, </w:t>
            </w:r>
            <w:r w:rsidR="001104A1" w:rsidRPr="00BA5E98">
              <w:rPr>
                <w:rStyle w:val="af6"/>
                <w:b/>
                <w:bCs/>
              </w:rPr>
              <w:t>25-26</w:t>
            </w:r>
            <w:r w:rsidR="00FC08AB">
              <w:rPr>
                <w:rStyle w:val="af6"/>
                <w:b/>
                <w:bCs/>
              </w:rPr>
              <w:t>.06.</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_Toc190983685 \h </w:instrText>
            </w:r>
            <w:r w:rsidR="001104A1" w:rsidRPr="00BA5E98">
              <w:rPr>
                <w:webHidden/>
              </w:rPr>
            </w:r>
            <w:r w:rsidR="001104A1" w:rsidRPr="00BA5E98">
              <w:rPr>
                <w:webHidden/>
              </w:rPr>
              <w:fldChar w:fldCharType="separate"/>
            </w:r>
            <w:r w:rsidR="005F6539">
              <w:rPr>
                <w:webHidden/>
              </w:rPr>
              <w:t>305</w:t>
            </w:r>
            <w:r w:rsidR="001104A1" w:rsidRPr="00BA5E98">
              <w:rPr>
                <w:webHidden/>
              </w:rPr>
              <w:fldChar w:fldCharType="end"/>
            </w:r>
          </w:hyperlink>
        </w:p>
        <w:p w14:paraId="000D2197" w14:textId="6EC83577" w:rsidR="001104A1" w:rsidRPr="00BA5E98" w:rsidRDefault="006846AC" w:rsidP="001104A1">
          <w:pPr>
            <w:pStyle w:val="23"/>
            <w:rPr>
              <w:kern w:val="2"/>
            </w:rPr>
          </w:pPr>
          <w:hyperlink w:anchor="_Toc190983686" w:history="1">
            <w:r w:rsidR="001104A1" w:rsidRPr="00BA5E98">
              <w:rPr>
                <w:rStyle w:val="af6"/>
              </w:rPr>
              <w:t>Выражение Изначально Вышестоящего Отца Столпом</w:t>
            </w:r>
            <w:r w:rsidR="001104A1">
              <w:rPr>
                <w:rStyle w:val="af6"/>
              </w:rPr>
              <w:t xml:space="preserve">. </w:t>
            </w:r>
            <w:r w:rsidR="001104A1" w:rsidRPr="00BA5E98">
              <w:rPr>
                <w:rStyle w:val="af6"/>
              </w:rPr>
              <w:t>Рост каждого Накалом Огня</w:t>
            </w:r>
            <w:r w:rsidR="001104A1" w:rsidRPr="00BA5E98">
              <w:rPr>
                <w:webHidden/>
              </w:rPr>
              <w:tab/>
            </w:r>
            <w:r w:rsidR="001104A1" w:rsidRPr="00BA5E98">
              <w:rPr>
                <w:webHidden/>
              </w:rPr>
              <w:fldChar w:fldCharType="begin"/>
            </w:r>
            <w:r w:rsidR="001104A1" w:rsidRPr="00BA5E98">
              <w:rPr>
                <w:webHidden/>
              </w:rPr>
              <w:instrText xml:space="preserve"> PAGEREF _Toc190983686 \h </w:instrText>
            </w:r>
            <w:r w:rsidR="001104A1" w:rsidRPr="00BA5E98">
              <w:rPr>
                <w:webHidden/>
              </w:rPr>
            </w:r>
            <w:r w:rsidR="001104A1" w:rsidRPr="00BA5E98">
              <w:rPr>
                <w:webHidden/>
              </w:rPr>
              <w:fldChar w:fldCharType="separate"/>
            </w:r>
            <w:r w:rsidR="005F6539">
              <w:rPr>
                <w:webHidden/>
              </w:rPr>
              <w:t>305</w:t>
            </w:r>
            <w:r w:rsidR="001104A1" w:rsidRPr="00BA5E98">
              <w:rPr>
                <w:webHidden/>
              </w:rPr>
              <w:fldChar w:fldCharType="end"/>
            </w:r>
          </w:hyperlink>
        </w:p>
        <w:p w14:paraId="12CE47BE" w14:textId="454DE920" w:rsidR="001104A1" w:rsidRPr="00BA5E98" w:rsidRDefault="006846AC" w:rsidP="001104A1">
          <w:pPr>
            <w:pStyle w:val="23"/>
            <w:rPr>
              <w:kern w:val="2"/>
            </w:rPr>
          </w:pPr>
          <w:hyperlink w:anchor="_Toc190983687"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Накала Огня Изначально Вышестоящего Отца</w:t>
            </w:r>
            <w:r w:rsidR="001104A1">
              <w:rPr>
                <w:rStyle w:val="af6"/>
              </w:rPr>
              <w:t xml:space="preserve">. </w:t>
            </w:r>
            <w:r w:rsidR="001104A1" w:rsidRPr="00BA5E98">
              <w:rPr>
                <w:rStyle w:val="af6"/>
              </w:rPr>
              <w:t>Стяжание компактификации цельного Накала Изначально Вышестоящего Отца в синтезе восьми иерархических уровней Компетенций</w:t>
            </w:r>
            <w:r w:rsidR="001104A1">
              <w:rPr>
                <w:rStyle w:val="af6"/>
              </w:rPr>
              <w:t xml:space="preserve">. </w:t>
            </w:r>
            <w:r w:rsidR="001104A1" w:rsidRPr="00BA5E98">
              <w:rPr>
                <w:rStyle w:val="af6"/>
              </w:rPr>
              <w:t>Стяжание Единицы Накала Изначально Вышестоящего Отца</w:t>
            </w:r>
            <w:r w:rsidR="001104A1">
              <w:rPr>
                <w:rStyle w:val="af6"/>
              </w:rPr>
              <w:t xml:space="preserve">. </w:t>
            </w:r>
            <w:r w:rsidR="001104A1" w:rsidRPr="00BA5E98">
              <w:rPr>
                <w:rStyle w:val="af6"/>
              </w:rPr>
              <w:lastRenderedPageBreak/>
              <w:t>Стяжание стратегической перспективы Накалов и Накаливаний прямым Огнём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_Toc190983687 \h </w:instrText>
            </w:r>
            <w:r w:rsidR="001104A1" w:rsidRPr="00BA5E98">
              <w:rPr>
                <w:webHidden/>
              </w:rPr>
            </w:r>
            <w:r w:rsidR="001104A1" w:rsidRPr="00BA5E98">
              <w:rPr>
                <w:webHidden/>
              </w:rPr>
              <w:fldChar w:fldCharType="separate"/>
            </w:r>
            <w:r w:rsidR="005F6539">
              <w:rPr>
                <w:webHidden/>
              </w:rPr>
              <w:t>315</w:t>
            </w:r>
            <w:r w:rsidR="001104A1" w:rsidRPr="00BA5E98">
              <w:rPr>
                <w:webHidden/>
              </w:rPr>
              <w:fldChar w:fldCharType="end"/>
            </w:r>
          </w:hyperlink>
        </w:p>
        <w:p w14:paraId="0EA30C1C" w14:textId="7F2505DB" w:rsidR="001104A1" w:rsidRPr="00BA5E98" w:rsidRDefault="006846AC" w:rsidP="001104A1">
          <w:pPr>
            <w:pStyle w:val="23"/>
            <w:rPr>
              <w:kern w:val="2"/>
            </w:rPr>
          </w:pPr>
          <w:hyperlink w:anchor="_Toc190983688" w:history="1">
            <w:r w:rsidR="001104A1" w:rsidRPr="00BA5E98">
              <w:rPr>
                <w:rStyle w:val="af6"/>
              </w:rPr>
              <w:t>Девятеричная ёмкостность подготовки</w:t>
            </w:r>
            <w:r w:rsidR="001104A1">
              <w:rPr>
                <w:rStyle w:val="af6"/>
              </w:rPr>
              <w:t xml:space="preserve">. </w:t>
            </w:r>
            <w:r w:rsidR="001104A1" w:rsidRPr="00BA5E98">
              <w:rPr>
                <w:rStyle w:val="af6"/>
              </w:rPr>
              <w:t>«Бешенство» взрыв-скачка</w:t>
            </w:r>
            <w:r w:rsidR="001104A1" w:rsidRPr="00BA5E98">
              <w:rPr>
                <w:webHidden/>
              </w:rPr>
              <w:tab/>
            </w:r>
            <w:r w:rsidR="001104A1" w:rsidRPr="00BA5E98">
              <w:rPr>
                <w:webHidden/>
              </w:rPr>
              <w:fldChar w:fldCharType="begin"/>
            </w:r>
            <w:r w:rsidR="001104A1" w:rsidRPr="00BA5E98">
              <w:rPr>
                <w:webHidden/>
              </w:rPr>
              <w:instrText xml:space="preserve"> PAGEREF _Toc190983688 \h </w:instrText>
            </w:r>
            <w:r w:rsidR="001104A1" w:rsidRPr="00BA5E98">
              <w:rPr>
                <w:webHidden/>
              </w:rPr>
            </w:r>
            <w:r w:rsidR="001104A1" w:rsidRPr="00BA5E98">
              <w:rPr>
                <w:webHidden/>
              </w:rPr>
              <w:fldChar w:fldCharType="separate"/>
            </w:r>
            <w:r w:rsidR="005F6539">
              <w:rPr>
                <w:webHidden/>
              </w:rPr>
              <w:t>316</w:t>
            </w:r>
            <w:r w:rsidR="001104A1" w:rsidRPr="00BA5E98">
              <w:rPr>
                <w:webHidden/>
              </w:rPr>
              <w:fldChar w:fldCharType="end"/>
            </w:r>
          </w:hyperlink>
        </w:p>
        <w:p w14:paraId="20144544" w14:textId="4E86F0FA" w:rsidR="001104A1" w:rsidRPr="00BA5E98" w:rsidRDefault="006846AC" w:rsidP="001104A1">
          <w:pPr>
            <w:pStyle w:val="23"/>
            <w:rPr>
              <w:kern w:val="2"/>
            </w:rPr>
          </w:pPr>
          <w:hyperlink w:anchor="_Toc190983689"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девяти видов ёмкостного явления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_Toc190983689 \h </w:instrText>
            </w:r>
            <w:r w:rsidR="001104A1" w:rsidRPr="00BA5E98">
              <w:rPr>
                <w:webHidden/>
              </w:rPr>
            </w:r>
            <w:r w:rsidR="001104A1" w:rsidRPr="00BA5E98">
              <w:rPr>
                <w:webHidden/>
              </w:rPr>
              <w:fldChar w:fldCharType="separate"/>
            </w:r>
            <w:r w:rsidR="005F6539">
              <w:rPr>
                <w:webHidden/>
              </w:rPr>
              <w:t>323</w:t>
            </w:r>
            <w:r w:rsidR="001104A1" w:rsidRPr="00BA5E98">
              <w:rPr>
                <w:webHidden/>
              </w:rPr>
              <w:fldChar w:fldCharType="end"/>
            </w:r>
          </w:hyperlink>
        </w:p>
        <w:p w14:paraId="44B200BD" w14:textId="75395E66" w:rsidR="001104A1" w:rsidRPr="00BA5E98" w:rsidRDefault="006846AC" w:rsidP="001104A1">
          <w:pPr>
            <w:pStyle w:val="23"/>
            <w:rPr>
              <w:kern w:val="2"/>
            </w:rPr>
          </w:pPr>
          <w:hyperlink w:anchor="_Toc190983690" w:history="1">
            <w:r w:rsidR="001104A1" w:rsidRPr="00BA5E98">
              <w:rPr>
                <w:rStyle w:val="af6"/>
              </w:rPr>
              <w:t>Проект Отца</w:t>
            </w:r>
            <w:r w:rsidR="001F5215">
              <w:rPr>
                <w:rStyle w:val="af6"/>
              </w:rPr>
              <w:t xml:space="preserve"> – </w:t>
            </w:r>
            <w:r w:rsidR="001104A1" w:rsidRPr="00BA5E98">
              <w:rPr>
                <w:rStyle w:val="af6"/>
              </w:rPr>
              <w:t>ёмкость ИВДИВО</w:t>
            </w:r>
            <w:r w:rsidR="001104A1">
              <w:rPr>
                <w:rStyle w:val="af6"/>
              </w:rPr>
              <w:t xml:space="preserve">. </w:t>
            </w:r>
            <w:r w:rsidR="001104A1" w:rsidRPr="00BA5E98">
              <w:rPr>
                <w:rStyle w:val="af6"/>
              </w:rPr>
              <w:t>Ёмкостность Подразделения</w:t>
            </w:r>
            <w:r w:rsidR="001104A1" w:rsidRPr="00BA5E98">
              <w:rPr>
                <w:webHidden/>
              </w:rPr>
              <w:tab/>
            </w:r>
            <w:r w:rsidR="001104A1" w:rsidRPr="00BA5E98">
              <w:rPr>
                <w:webHidden/>
              </w:rPr>
              <w:fldChar w:fldCharType="begin"/>
            </w:r>
            <w:r w:rsidR="001104A1" w:rsidRPr="00BA5E98">
              <w:rPr>
                <w:webHidden/>
              </w:rPr>
              <w:instrText xml:space="preserve"> PAGEREF _Toc190983690 \h </w:instrText>
            </w:r>
            <w:r w:rsidR="001104A1" w:rsidRPr="00BA5E98">
              <w:rPr>
                <w:webHidden/>
              </w:rPr>
            </w:r>
            <w:r w:rsidR="001104A1" w:rsidRPr="00BA5E98">
              <w:rPr>
                <w:webHidden/>
              </w:rPr>
              <w:fldChar w:fldCharType="separate"/>
            </w:r>
            <w:r w:rsidR="005F6539">
              <w:rPr>
                <w:webHidden/>
              </w:rPr>
              <w:t>327</w:t>
            </w:r>
            <w:r w:rsidR="001104A1" w:rsidRPr="00BA5E98">
              <w:rPr>
                <w:webHidden/>
              </w:rPr>
              <w:fldChar w:fldCharType="end"/>
            </w:r>
          </w:hyperlink>
        </w:p>
        <w:p w14:paraId="7BD31B6A" w14:textId="0815E06D" w:rsidR="001104A1" w:rsidRPr="00BA5E98" w:rsidRDefault="006846AC" w:rsidP="001104A1">
          <w:pPr>
            <w:pStyle w:val="23"/>
            <w:rPr>
              <w:kern w:val="2"/>
            </w:rPr>
          </w:pPr>
          <w:hyperlink w:anchor="_Toc190983691"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Ёмкостности и Накала 8-рицы выражения от Посвящённого до Должностной компетенции ИВДИВО</w:t>
            </w:r>
            <w:r w:rsidR="001104A1">
              <w:rPr>
                <w:rStyle w:val="af6"/>
              </w:rPr>
              <w:t xml:space="preserve">. </w:t>
            </w:r>
            <w:r w:rsidR="001104A1" w:rsidRPr="00BA5E98">
              <w:rPr>
                <w:rStyle w:val="af6"/>
              </w:rPr>
              <w:t>Стяжание общения с Изначально Вышестоящим Отцом соответствующим выражением любого явления 8-рицы или 8</w:t>
            </w:r>
            <w:r w:rsidR="001104A1" w:rsidRPr="00BA5E98">
              <w:rPr>
                <w:rStyle w:val="af6"/>
              </w:rPr>
              <w:noBreakHyphen/>
              <w:t>ричности в целом</w:t>
            </w:r>
            <w:r w:rsidR="001104A1">
              <w:rPr>
                <w:rStyle w:val="af6"/>
              </w:rPr>
              <w:t xml:space="preserve">. </w:t>
            </w:r>
            <w:r w:rsidR="001104A1" w:rsidRPr="00BA5E98">
              <w:rPr>
                <w:rStyle w:val="af6"/>
              </w:rPr>
              <w:t>Стяжание Человека будущего Изначально Вышестоящего Отца</w:t>
            </w:r>
            <w:r w:rsidR="001104A1">
              <w:rPr>
                <w:rStyle w:val="af6"/>
              </w:rPr>
              <w:t xml:space="preserve">. </w:t>
            </w:r>
            <w:r w:rsidR="001104A1" w:rsidRPr="00BA5E98">
              <w:rPr>
                <w:rStyle w:val="af6"/>
              </w:rPr>
              <w:t>Стяжание Образа и Подобия Изначально Вышестоящему Отцу новым явлением Человека Изначально Вышестоящего Отца</w:t>
            </w:r>
            <w:r w:rsidR="001104A1">
              <w:rPr>
                <w:rStyle w:val="af6"/>
              </w:rPr>
              <w:t xml:space="preserve">. </w:t>
            </w:r>
            <w:r w:rsidR="001104A1" w:rsidRPr="00BA5E98">
              <w:rPr>
                <w:rStyle w:val="af6"/>
              </w:rPr>
              <w:t>Стяжание 8-ричного обновления 20-рицы строения нового Человека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_Toc190983691 \h </w:instrText>
            </w:r>
            <w:r w:rsidR="001104A1" w:rsidRPr="00BA5E98">
              <w:rPr>
                <w:webHidden/>
              </w:rPr>
            </w:r>
            <w:r w:rsidR="001104A1" w:rsidRPr="00BA5E98">
              <w:rPr>
                <w:webHidden/>
              </w:rPr>
              <w:fldChar w:fldCharType="separate"/>
            </w:r>
            <w:r w:rsidR="005F6539">
              <w:rPr>
                <w:webHidden/>
              </w:rPr>
              <w:t>332</w:t>
            </w:r>
            <w:r w:rsidR="001104A1" w:rsidRPr="00BA5E98">
              <w:rPr>
                <w:webHidden/>
              </w:rPr>
              <w:fldChar w:fldCharType="end"/>
            </w:r>
          </w:hyperlink>
        </w:p>
        <w:p w14:paraId="6CCF99A8" w14:textId="49AA6784" w:rsidR="001104A1" w:rsidRPr="00BA5E98" w:rsidRDefault="006846AC" w:rsidP="001104A1">
          <w:pPr>
            <w:pStyle w:val="23"/>
            <w:rPr>
              <w:kern w:val="2"/>
            </w:rPr>
          </w:pPr>
          <w:hyperlink w:anchor="_Toc190983692" w:history="1">
            <w:r w:rsidR="001104A1" w:rsidRPr="00BA5E98">
              <w:rPr>
                <w:rStyle w:val="af6"/>
              </w:rPr>
              <w:t>Тренируйтесь на выражение Аватара Синтеза</w:t>
            </w:r>
            <w:r w:rsidR="001104A1" w:rsidRPr="00BA5E98">
              <w:rPr>
                <w:webHidden/>
              </w:rPr>
              <w:tab/>
            </w:r>
            <w:r w:rsidR="001104A1" w:rsidRPr="00BA5E98">
              <w:rPr>
                <w:webHidden/>
              </w:rPr>
              <w:fldChar w:fldCharType="begin"/>
            </w:r>
            <w:r w:rsidR="001104A1" w:rsidRPr="00BA5E98">
              <w:rPr>
                <w:webHidden/>
              </w:rPr>
              <w:instrText xml:space="preserve"> PAGEREF _Toc190983692 \h </w:instrText>
            </w:r>
            <w:r w:rsidR="001104A1" w:rsidRPr="00BA5E98">
              <w:rPr>
                <w:webHidden/>
              </w:rPr>
            </w:r>
            <w:r w:rsidR="001104A1" w:rsidRPr="00BA5E98">
              <w:rPr>
                <w:webHidden/>
              </w:rPr>
              <w:fldChar w:fldCharType="separate"/>
            </w:r>
            <w:r w:rsidR="005F6539">
              <w:rPr>
                <w:webHidden/>
              </w:rPr>
              <w:t>333</w:t>
            </w:r>
            <w:r w:rsidR="001104A1" w:rsidRPr="00BA5E98">
              <w:rPr>
                <w:webHidden/>
              </w:rPr>
              <w:fldChar w:fldCharType="end"/>
            </w:r>
          </w:hyperlink>
        </w:p>
        <w:p w14:paraId="7346AE73" w14:textId="6B25AD7B" w:rsidR="001104A1" w:rsidRPr="00BA5E98" w:rsidRDefault="006846AC" w:rsidP="001104A1">
          <w:pPr>
            <w:pStyle w:val="31"/>
            <w:rPr>
              <w:kern w:val="2"/>
            </w:rPr>
          </w:pPr>
          <w:hyperlink w:anchor="_Toc190983693" w:history="1">
            <w:r w:rsidR="001104A1" w:rsidRPr="00BA5E98">
              <w:rPr>
                <w:rStyle w:val="af6"/>
              </w:rPr>
              <w:t>Глава 7</w:t>
            </w:r>
            <w:r w:rsidR="001104A1">
              <w:rPr>
                <w:rStyle w:val="af6"/>
              </w:rPr>
              <w:t xml:space="preserve">. </w:t>
            </w:r>
            <w:r w:rsidR="001104A1" w:rsidRPr="00BA5E98">
              <w:rPr>
                <w:rStyle w:val="af6"/>
              </w:rPr>
              <w:t>Методы Синтеза</w:t>
            </w:r>
            <w:r w:rsidR="001104A1">
              <w:rPr>
                <w:rStyle w:val="af6"/>
              </w:rPr>
              <w:t xml:space="preserve">, </w:t>
            </w:r>
            <w:r w:rsidR="001104A1" w:rsidRPr="00BA5E98">
              <w:rPr>
                <w:rStyle w:val="af6"/>
              </w:rPr>
              <w:t>методы обучения в Высшей Школе Синтеза Изначально Вышестоящего Отца Синтезом Седьмого Курса Синтеза Отца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_Toc190983693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334</w:t>
            </w:r>
            <w:r w:rsidR="001104A1" w:rsidRPr="00BA5E98">
              <w:rPr>
                <w:b w:val="0"/>
                <w:bCs w:val="0"/>
                <w:webHidden/>
                <w:color w:val="auto"/>
              </w:rPr>
              <w:fldChar w:fldCharType="end"/>
            </w:r>
          </w:hyperlink>
        </w:p>
        <w:p w14:paraId="799F6BAF" w14:textId="2126A5AA" w:rsidR="001104A1" w:rsidRPr="00BA5E98" w:rsidRDefault="006846AC" w:rsidP="001104A1">
          <w:pPr>
            <w:pStyle w:val="23"/>
            <w:rPr>
              <w:kern w:val="2"/>
            </w:rPr>
          </w:pPr>
          <w:hyperlink w:anchor="_Toc190983694" w:history="1">
            <w:r w:rsidR="001104A1" w:rsidRPr="00BA5E98">
              <w:rPr>
                <w:rStyle w:val="af6"/>
                <w:b/>
                <w:bCs/>
              </w:rPr>
              <w:t>89 Синтез ИВО</w:t>
            </w:r>
            <w:r w:rsidR="001104A1">
              <w:rPr>
                <w:rStyle w:val="af6"/>
                <w:b/>
                <w:bCs/>
              </w:rPr>
              <w:t xml:space="preserve">, </w:t>
            </w:r>
            <w:r w:rsidR="001104A1" w:rsidRPr="00BA5E98">
              <w:rPr>
                <w:rStyle w:val="af6"/>
                <w:b/>
                <w:bCs/>
              </w:rPr>
              <w:t>14-15</w:t>
            </w:r>
            <w:r w:rsidR="00FC08AB">
              <w:rPr>
                <w:rStyle w:val="af6"/>
                <w:b/>
                <w:bCs/>
              </w:rPr>
              <w:t>.04.</w:t>
            </w:r>
            <w:r w:rsidR="001104A1" w:rsidRPr="00BA5E98">
              <w:rPr>
                <w:rStyle w:val="af6"/>
                <w:b/>
                <w:bCs/>
              </w:rPr>
              <w:t>2018 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_Toc190983694 \h </w:instrText>
            </w:r>
            <w:r w:rsidR="001104A1" w:rsidRPr="00BA5E98">
              <w:rPr>
                <w:webHidden/>
              </w:rPr>
            </w:r>
            <w:r w:rsidR="001104A1" w:rsidRPr="00BA5E98">
              <w:rPr>
                <w:webHidden/>
              </w:rPr>
              <w:fldChar w:fldCharType="separate"/>
            </w:r>
            <w:r w:rsidR="005F6539">
              <w:rPr>
                <w:webHidden/>
              </w:rPr>
              <w:t>334</w:t>
            </w:r>
            <w:r w:rsidR="001104A1" w:rsidRPr="00BA5E98">
              <w:rPr>
                <w:webHidden/>
              </w:rPr>
              <w:fldChar w:fldCharType="end"/>
            </w:r>
          </w:hyperlink>
        </w:p>
        <w:p w14:paraId="73F306CA" w14:textId="64E0202C" w:rsidR="001104A1" w:rsidRPr="00BA5E98" w:rsidRDefault="006846AC" w:rsidP="001104A1">
          <w:pPr>
            <w:pStyle w:val="23"/>
            <w:rPr>
              <w:kern w:val="2"/>
            </w:rPr>
          </w:pPr>
          <w:hyperlink w:anchor="_Toc190983695" w:history="1">
            <w:r w:rsidR="001104A1" w:rsidRPr="00BA5E98">
              <w:rPr>
                <w:rStyle w:val="af6"/>
              </w:rPr>
              <w:t>Для Ипостаси Высшей Школы Синтеза главное</w:t>
            </w:r>
            <w:r w:rsidR="001F5215">
              <w:rPr>
                <w:rStyle w:val="af6"/>
              </w:rPr>
              <w:t xml:space="preserve"> – </w:t>
            </w:r>
            <w:r w:rsidR="001104A1" w:rsidRPr="00BA5E98">
              <w:rPr>
                <w:rStyle w:val="af6"/>
              </w:rPr>
              <w:t>«делание»</w:t>
            </w:r>
            <w:r w:rsidR="001104A1">
              <w:rPr>
                <w:rStyle w:val="af6"/>
              </w:rPr>
              <w:t xml:space="preserve">, </w:t>
            </w:r>
            <w:r w:rsidR="001104A1" w:rsidRPr="00BA5E98">
              <w:rPr>
                <w:rStyle w:val="af6"/>
              </w:rPr>
              <w:t>а не только проживание</w:t>
            </w:r>
            <w:r w:rsidR="001104A1" w:rsidRPr="00BA5E98">
              <w:rPr>
                <w:webHidden/>
              </w:rPr>
              <w:tab/>
            </w:r>
            <w:r w:rsidR="001104A1" w:rsidRPr="00BA5E98">
              <w:rPr>
                <w:webHidden/>
              </w:rPr>
              <w:fldChar w:fldCharType="begin"/>
            </w:r>
            <w:r w:rsidR="001104A1" w:rsidRPr="00BA5E98">
              <w:rPr>
                <w:webHidden/>
              </w:rPr>
              <w:instrText xml:space="preserve"> PAGEREF _Toc190983695 \h </w:instrText>
            </w:r>
            <w:r w:rsidR="001104A1" w:rsidRPr="00BA5E98">
              <w:rPr>
                <w:webHidden/>
              </w:rPr>
            </w:r>
            <w:r w:rsidR="001104A1" w:rsidRPr="00BA5E98">
              <w:rPr>
                <w:webHidden/>
              </w:rPr>
              <w:fldChar w:fldCharType="separate"/>
            </w:r>
            <w:r w:rsidR="005F6539">
              <w:rPr>
                <w:webHidden/>
              </w:rPr>
              <w:t>334</w:t>
            </w:r>
            <w:r w:rsidR="001104A1" w:rsidRPr="00BA5E98">
              <w:rPr>
                <w:webHidden/>
              </w:rPr>
              <w:fldChar w:fldCharType="end"/>
            </w:r>
          </w:hyperlink>
        </w:p>
        <w:p w14:paraId="4D587B14" w14:textId="6B6E1E2D" w:rsidR="001104A1" w:rsidRPr="00BA5E98" w:rsidRDefault="006846AC" w:rsidP="001104A1">
          <w:pPr>
            <w:pStyle w:val="23"/>
            <w:rPr>
              <w:kern w:val="2"/>
            </w:rPr>
          </w:pPr>
          <w:hyperlink w:anchor="_Toc190983696" w:history="1">
            <w:r w:rsidR="001104A1" w:rsidRPr="00BA5E98">
              <w:rPr>
                <w:rStyle w:val="af6"/>
              </w:rPr>
              <w:t>Для обучения в Высшей Школе Синтеза необходима концентрация Огня Аватара Синтеза</w:t>
            </w:r>
            <w:r w:rsidR="001104A1" w:rsidRPr="00BA5E98">
              <w:rPr>
                <w:webHidden/>
              </w:rPr>
              <w:tab/>
            </w:r>
            <w:r w:rsidR="001104A1" w:rsidRPr="00BA5E98">
              <w:rPr>
                <w:webHidden/>
              </w:rPr>
              <w:fldChar w:fldCharType="begin"/>
            </w:r>
            <w:r w:rsidR="001104A1" w:rsidRPr="00BA5E98">
              <w:rPr>
                <w:webHidden/>
              </w:rPr>
              <w:instrText xml:space="preserve"> PAGEREF _Toc190983696 \h </w:instrText>
            </w:r>
            <w:r w:rsidR="001104A1" w:rsidRPr="00BA5E98">
              <w:rPr>
                <w:webHidden/>
              </w:rPr>
            </w:r>
            <w:r w:rsidR="001104A1" w:rsidRPr="00BA5E98">
              <w:rPr>
                <w:webHidden/>
              </w:rPr>
              <w:fldChar w:fldCharType="separate"/>
            </w:r>
            <w:r w:rsidR="005F6539">
              <w:rPr>
                <w:webHidden/>
              </w:rPr>
              <w:t>335</w:t>
            </w:r>
            <w:r w:rsidR="001104A1" w:rsidRPr="00BA5E98">
              <w:rPr>
                <w:webHidden/>
              </w:rPr>
              <w:fldChar w:fldCharType="end"/>
            </w:r>
          </w:hyperlink>
        </w:p>
        <w:p w14:paraId="5676864E" w14:textId="00F17B3A" w:rsidR="001104A1" w:rsidRPr="00BA5E98" w:rsidRDefault="006846AC" w:rsidP="001104A1">
          <w:pPr>
            <w:pStyle w:val="23"/>
            <w:rPr>
              <w:kern w:val="2"/>
            </w:rPr>
          </w:pPr>
          <w:hyperlink w:anchor="_Toc190983697" w:history="1">
            <w:r w:rsidR="001104A1" w:rsidRPr="00BA5E98">
              <w:rPr>
                <w:rStyle w:val="af6"/>
              </w:rPr>
              <w:t>Метод заполнения Огнём</w:t>
            </w:r>
            <w:r w:rsidR="001104A1" w:rsidRPr="00BA5E98">
              <w:rPr>
                <w:webHidden/>
              </w:rPr>
              <w:tab/>
            </w:r>
            <w:r w:rsidR="001104A1" w:rsidRPr="00BA5E98">
              <w:rPr>
                <w:webHidden/>
              </w:rPr>
              <w:fldChar w:fldCharType="begin"/>
            </w:r>
            <w:r w:rsidR="001104A1" w:rsidRPr="00BA5E98">
              <w:rPr>
                <w:webHidden/>
              </w:rPr>
              <w:instrText xml:space="preserve"> PAGEREF _Toc190983697 \h </w:instrText>
            </w:r>
            <w:r w:rsidR="001104A1" w:rsidRPr="00BA5E98">
              <w:rPr>
                <w:webHidden/>
              </w:rPr>
            </w:r>
            <w:r w:rsidR="001104A1" w:rsidRPr="00BA5E98">
              <w:rPr>
                <w:webHidden/>
              </w:rPr>
              <w:fldChar w:fldCharType="separate"/>
            </w:r>
            <w:r w:rsidR="005F6539">
              <w:rPr>
                <w:webHidden/>
              </w:rPr>
              <w:t>336</w:t>
            </w:r>
            <w:r w:rsidR="001104A1" w:rsidRPr="00BA5E98">
              <w:rPr>
                <w:webHidden/>
              </w:rPr>
              <w:fldChar w:fldCharType="end"/>
            </w:r>
          </w:hyperlink>
        </w:p>
        <w:p w14:paraId="1C0B4896" w14:textId="2F67C7E4" w:rsidR="001104A1" w:rsidRPr="00BA5E98" w:rsidRDefault="006846AC" w:rsidP="001104A1">
          <w:pPr>
            <w:pStyle w:val="23"/>
            <w:rPr>
              <w:kern w:val="2"/>
            </w:rPr>
          </w:pPr>
          <w:hyperlink w:anchor="_Toc190983698" w:history="1">
            <w:r w:rsidR="001104A1" w:rsidRPr="00BA5E98">
              <w:rPr>
                <w:rStyle w:val="af6"/>
                <w:b/>
                <w:bCs/>
              </w:rPr>
              <w:t>Практика</w:t>
            </w:r>
            <w:r w:rsidR="001104A1">
              <w:rPr>
                <w:rStyle w:val="af6"/>
                <w:b/>
                <w:bCs/>
              </w:rPr>
              <w:t xml:space="preserve">. </w:t>
            </w:r>
            <w:r w:rsidR="001104A1" w:rsidRPr="00BA5E98">
              <w:rPr>
                <w:rStyle w:val="af6"/>
              </w:rPr>
              <w:t>Явления Высшей Школы Синтеза Изначально Вышестоящего Отца Жизнью Изначально Вышестоящих Аватаров Синтеза Византия Альбины 300-процентной насыщенностью Синтезом Творения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_Toc190983698 \h </w:instrText>
            </w:r>
            <w:r w:rsidR="001104A1" w:rsidRPr="00BA5E98">
              <w:rPr>
                <w:webHidden/>
              </w:rPr>
            </w:r>
            <w:r w:rsidR="001104A1" w:rsidRPr="00BA5E98">
              <w:rPr>
                <w:webHidden/>
              </w:rPr>
              <w:fldChar w:fldCharType="separate"/>
            </w:r>
            <w:r w:rsidR="005F6539">
              <w:rPr>
                <w:webHidden/>
              </w:rPr>
              <w:t>336</w:t>
            </w:r>
            <w:r w:rsidR="001104A1" w:rsidRPr="00BA5E98">
              <w:rPr>
                <w:webHidden/>
              </w:rPr>
              <w:fldChar w:fldCharType="end"/>
            </w:r>
          </w:hyperlink>
        </w:p>
        <w:p w14:paraId="77EC6BB2" w14:textId="1252D758" w:rsidR="001104A1" w:rsidRPr="00BA5E98" w:rsidRDefault="006846AC" w:rsidP="001104A1">
          <w:pPr>
            <w:pStyle w:val="23"/>
            <w:rPr>
              <w:kern w:val="2"/>
            </w:rPr>
          </w:pPr>
          <w:hyperlink w:anchor="_Toc190983699" w:history="1">
            <w:r w:rsidR="001104A1" w:rsidRPr="00BA5E98">
              <w:rPr>
                <w:rStyle w:val="af6"/>
              </w:rPr>
              <w:t>На тренировку и на Экзамен дают Огонь в два раза выше</w:t>
            </w:r>
            <w:r w:rsidR="001104A1" w:rsidRPr="00BA5E98">
              <w:rPr>
                <w:webHidden/>
              </w:rPr>
              <w:tab/>
            </w:r>
            <w:r w:rsidR="001104A1" w:rsidRPr="00BA5E98">
              <w:rPr>
                <w:webHidden/>
              </w:rPr>
              <w:fldChar w:fldCharType="begin"/>
            </w:r>
            <w:r w:rsidR="001104A1" w:rsidRPr="00BA5E98">
              <w:rPr>
                <w:webHidden/>
              </w:rPr>
              <w:instrText xml:space="preserve"> PAGEREF _Toc190983699 \h </w:instrText>
            </w:r>
            <w:r w:rsidR="001104A1" w:rsidRPr="00BA5E98">
              <w:rPr>
                <w:webHidden/>
              </w:rPr>
            </w:r>
            <w:r w:rsidR="001104A1" w:rsidRPr="00BA5E98">
              <w:rPr>
                <w:webHidden/>
              </w:rPr>
              <w:fldChar w:fldCharType="separate"/>
            </w:r>
            <w:r w:rsidR="005F6539">
              <w:rPr>
                <w:webHidden/>
              </w:rPr>
              <w:t>338</w:t>
            </w:r>
            <w:r w:rsidR="001104A1" w:rsidRPr="00BA5E98">
              <w:rPr>
                <w:webHidden/>
              </w:rPr>
              <w:fldChar w:fldCharType="end"/>
            </w:r>
          </w:hyperlink>
        </w:p>
        <w:p w14:paraId="43EC7743" w14:textId="223644A9" w:rsidR="001104A1" w:rsidRPr="00BA5E98" w:rsidRDefault="006846AC" w:rsidP="001104A1">
          <w:pPr>
            <w:pStyle w:val="23"/>
            <w:rPr>
              <w:kern w:val="2"/>
            </w:rPr>
          </w:pPr>
          <w:hyperlink w:anchor="_Toc190983700" w:history="1">
            <w:r w:rsidR="001104A1" w:rsidRPr="00BA5E98">
              <w:rPr>
                <w:rStyle w:val="af6"/>
              </w:rPr>
              <w:t>Синтез надо эманировать вкруговую</w:t>
            </w:r>
            <w:r w:rsidR="001F5215">
              <w:rPr>
                <w:rStyle w:val="af6"/>
              </w:rPr>
              <w:t xml:space="preserve"> – </w:t>
            </w:r>
            <w:r w:rsidR="001104A1" w:rsidRPr="00BA5E98">
              <w:rPr>
                <w:rStyle w:val="af6"/>
              </w:rPr>
              <w:t>юла Синтеза</w:t>
            </w:r>
            <w:r w:rsidR="001104A1" w:rsidRPr="00BA5E98">
              <w:rPr>
                <w:webHidden/>
              </w:rPr>
              <w:tab/>
            </w:r>
            <w:r w:rsidR="001104A1" w:rsidRPr="00BA5E98">
              <w:rPr>
                <w:webHidden/>
              </w:rPr>
              <w:fldChar w:fldCharType="begin"/>
            </w:r>
            <w:r w:rsidR="001104A1" w:rsidRPr="00BA5E98">
              <w:rPr>
                <w:webHidden/>
              </w:rPr>
              <w:instrText xml:space="preserve"> PAGEREF _Toc190983700 \h </w:instrText>
            </w:r>
            <w:r w:rsidR="001104A1" w:rsidRPr="00BA5E98">
              <w:rPr>
                <w:webHidden/>
              </w:rPr>
            </w:r>
            <w:r w:rsidR="001104A1" w:rsidRPr="00BA5E98">
              <w:rPr>
                <w:webHidden/>
              </w:rPr>
              <w:fldChar w:fldCharType="separate"/>
            </w:r>
            <w:r w:rsidR="005F6539">
              <w:rPr>
                <w:webHidden/>
              </w:rPr>
              <w:t>339</w:t>
            </w:r>
            <w:r w:rsidR="001104A1" w:rsidRPr="00BA5E98">
              <w:rPr>
                <w:webHidden/>
              </w:rPr>
              <w:fldChar w:fldCharType="end"/>
            </w:r>
          </w:hyperlink>
        </w:p>
        <w:p w14:paraId="61A818E2" w14:textId="0BD64B61" w:rsidR="001104A1" w:rsidRPr="00BA5E98" w:rsidRDefault="006846AC" w:rsidP="001104A1">
          <w:pPr>
            <w:pStyle w:val="23"/>
            <w:rPr>
              <w:kern w:val="2"/>
            </w:rPr>
          </w:pPr>
          <w:hyperlink w:anchor="_Toc190983701" w:history="1">
            <w:r w:rsidR="001104A1" w:rsidRPr="00BA5E98">
              <w:rPr>
                <w:rStyle w:val="af6"/>
              </w:rPr>
              <w:t>Алгоритм обучения Синтезу в Высшей Школе Синтеза</w:t>
            </w:r>
            <w:r w:rsidR="001104A1" w:rsidRPr="00BA5E98">
              <w:rPr>
                <w:webHidden/>
              </w:rPr>
              <w:tab/>
            </w:r>
            <w:r w:rsidR="001104A1" w:rsidRPr="00BA5E98">
              <w:rPr>
                <w:webHidden/>
              </w:rPr>
              <w:fldChar w:fldCharType="begin"/>
            </w:r>
            <w:r w:rsidR="001104A1" w:rsidRPr="00BA5E98">
              <w:rPr>
                <w:webHidden/>
              </w:rPr>
              <w:instrText xml:space="preserve"> PAGEREF _Toc190983701 \h </w:instrText>
            </w:r>
            <w:r w:rsidR="001104A1" w:rsidRPr="00BA5E98">
              <w:rPr>
                <w:webHidden/>
              </w:rPr>
            </w:r>
            <w:r w:rsidR="001104A1" w:rsidRPr="00BA5E98">
              <w:rPr>
                <w:webHidden/>
              </w:rPr>
              <w:fldChar w:fldCharType="separate"/>
            </w:r>
            <w:r w:rsidR="005F6539">
              <w:rPr>
                <w:webHidden/>
              </w:rPr>
              <w:t>340</w:t>
            </w:r>
            <w:r w:rsidR="001104A1" w:rsidRPr="00BA5E98">
              <w:rPr>
                <w:webHidden/>
              </w:rPr>
              <w:fldChar w:fldCharType="end"/>
            </w:r>
          </w:hyperlink>
        </w:p>
        <w:p w14:paraId="08CF8440" w14:textId="759C0D28" w:rsidR="001104A1" w:rsidRPr="00BA5E98" w:rsidRDefault="006846AC" w:rsidP="001104A1">
          <w:pPr>
            <w:pStyle w:val="23"/>
            <w:rPr>
              <w:kern w:val="2"/>
            </w:rPr>
          </w:pPr>
          <w:hyperlink w:anchor="_Toc190983702" w:history="1">
            <w:r w:rsidR="001104A1" w:rsidRPr="00BA5E98">
              <w:rPr>
                <w:rStyle w:val="af6"/>
                <w:b/>
                <w:bCs/>
              </w:rPr>
              <w:t>89 Синтез ИВО</w:t>
            </w:r>
            <w:r w:rsidR="001104A1">
              <w:rPr>
                <w:rStyle w:val="af6"/>
                <w:b/>
                <w:bCs/>
              </w:rPr>
              <w:t xml:space="preserve">, </w:t>
            </w:r>
            <w:r w:rsidR="001104A1" w:rsidRPr="00BA5E98">
              <w:rPr>
                <w:rStyle w:val="af6"/>
                <w:b/>
                <w:bCs/>
              </w:rPr>
              <w:t>18-19</w:t>
            </w:r>
            <w:r w:rsidR="00FC08AB">
              <w:rPr>
                <w:rStyle w:val="af6"/>
                <w:b/>
                <w:bCs/>
              </w:rPr>
              <w:t>.04.</w:t>
            </w:r>
            <w:r w:rsidR="001104A1" w:rsidRPr="00BA5E98">
              <w:rPr>
                <w:rStyle w:val="af6"/>
                <w:b/>
                <w:bCs/>
              </w:rPr>
              <w:t>2020г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_Toc190983702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1C113F2E" w14:textId="5EB71F74" w:rsidR="001104A1" w:rsidRPr="00BA5E98" w:rsidRDefault="006846AC" w:rsidP="001104A1">
          <w:pPr>
            <w:pStyle w:val="23"/>
            <w:rPr>
              <w:kern w:val="2"/>
            </w:rPr>
          </w:pPr>
          <w:hyperlink w:anchor="_Toc190983703" w:history="1">
            <w:r w:rsidR="001104A1" w:rsidRPr="00BA5E98">
              <w:rPr>
                <w:rStyle w:val="af6"/>
                <w:rFonts w:eastAsia="Arial Unicode MS"/>
                <w:kern w:val="24"/>
                <w:bdr w:val="nil"/>
              </w:rPr>
              <w:t>Возможность отдавать</w:t>
            </w:r>
            <w:r w:rsidR="001F5215">
              <w:rPr>
                <w:rStyle w:val="af6"/>
                <w:rFonts w:eastAsia="Arial Unicode MS"/>
                <w:kern w:val="24"/>
                <w:bdr w:val="nil"/>
              </w:rPr>
              <w:t xml:space="preserve"> – </w:t>
            </w:r>
            <w:r w:rsidR="001104A1" w:rsidRPr="00BA5E98">
              <w:rPr>
                <w:rStyle w:val="af6"/>
                <w:rFonts w:eastAsia="Arial Unicode MS"/>
                <w:kern w:val="24"/>
                <w:bdr w:val="nil"/>
              </w:rPr>
              <w:t>уже награда телу</w:t>
            </w:r>
            <w:r w:rsidR="001104A1" w:rsidRPr="00BA5E98">
              <w:rPr>
                <w:webHidden/>
              </w:rPr>
              <w:tab/>
            </w:r>
            <w:r w:rsidR="001104A1" w:rsidRPr="00BA5E98">
              <w:rPr>
                <w:webHidden/>
              </w:rPr>
              <w:fldChar w:fldCharType="begin"/>
            </w:r>
            <w:r w:rsidR="001104A1" w:rsidRPr="00BA5E98">
              <w:rPr>
                <w:webHidden/>
              </w:rPr>
              <w:instrText xml:space="preserve"> PAGEREF _Toc190983703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5CB17677" w14:textId="16A7C66F" w:rsidR="001104A1" w:rsidRPr="00BA5E98" w:rsidRDefault="006846AC" w:rsidP="001104A1">
          <w:pPr>
            <w:pStyle w:val="23"/>
            <w:rPr>
              <w:kern w:val="2"/>
            </w:rPr>
          </w:pPr>
          <w:hyperlink w:anchor="_Toc190983704" w:history="1">
            <w:r w:rsidR="001104A1" w:rsidRPr="00BA5E98">
              <w:rPr>
                <w:rStyle w:val="af6"/>
                <w:b/>
                <w:bCs/>
              </w:rPr>
              <w:t>89 Синтез ИВО</w:t>
            </w:r>
            <w:r w:rsidR="001104A1">
              <w:rPr>
                <w:rStyle w:val="af6"/>
                <w:b/>
                <w:bCs/>
              </w:rPr>
              <w:t xml:space="preserve">, </w:t>
            </w:r>
            <w:r w:rsidR="001104A1" w:rsidRPr="00BA5E98">
              <w:rPr>
                <w:rStyle w:val="af6"/>
                <w:b/>
                <w:bCs/>
              </w:rPr>
              <w:t>15-16</w:t>
            </w:r>
            <w:r w:rsidR="00FC08AB">
              <w:rPr>
                <w:rStyle w:val="af6"/>
                <w:b/>
                <w:bCs/>
              </w:rPr>
              <w:t>.08.</w:t>
            </w:r>
            <w:r w:rsidR="001104A1" w:rsidRPr="00BA5E98">
              <w:rPr>
                <w:rStyle w:val="af6"/>
                <w:b/>
                <w:bCs/>
              </w:rPr>
              <w:t>2020 г</w:t>
            </w:r>
            <w:r w:rsidR="001104A1">
              <w:rPr>
                <w:rStyle w:val="af6"/>
                <w:b/>
                <w:bCs/>
              </w:rPr>
              <w:t xml:space="preserve">., </w:t>
            </w:r>
            <w:r w:rsidR="001104A1" w:rsidRPr="00BA5E98">
              <w:rPr>
                <w:rStyle w:val="af6"/>
                <w:b/>
                <w:bCs/>
              </w:rPr>
              <w:t>Минск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_Toc190983704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1F1A9A42" w14:textId="0BF9C1ED" w:rsidR="001104A1" w:rsidRPr="00BA5E98" w:rsidRDefault="006846AC" w:rsidP="001104A1">
          <w:pPr>
            <w:pStyle w:val="23"/>
            <w:rPr>
              <w:kern w:val="2"/>
            </w:rPr>
          </w:pPr>
          <w:hyperlink w:anchor="_Toc190983705" w:history="1">
            <w:r w:rsidR="001104A1" w:rsidRPr="00BA5E98">
              <w:rPr>
                <w:rStyle w:val="af6"/>
              </w:rPr>
              <w:t>Технология взращивания Частей</w:t>
            </w:r>
            <w:r w:rsidR="001104A1" w:rsidRPr="00BA5E98">
              <w:rPr>
                <w:webHidden/>
              </w:rPr>
              <w:tab/>
            </w:r>
            <w:r w:rsidR="001104A1" w:rsidRPr="00BA5E98">
              <w:rPr>
                <w:webHidden/>
              </w:rPr>
              <w:fldChar w:fldCharType="begin"/>
            </w:r>
            <w:r w:rsidR="001104A1" w:rsidRPr="00BA5E98">
              <w:rPr>
                <w:webHidden/>
              </w:rPr>
              <w:instrText xml:space="preserve"> PAGEREF _Toc190983705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5A9CA673" w14:textId="18A71A25" w:rsidR="001104A1" w:rsidRPr="00BA5E98" w:rsidRDefault="006846AC" w:rsidP="001104A1">
          <w:pPr>
            <w:pStyle w:val="23"/>
            <w:rPr>
              <w:kern w:val="2"/>
            </w:rPr>
          </w:pPr>
          <w:hyperlink w:anchor="_Toc190983706" w:history="1">
            <w:r w:rsidR="001104A1" w:rsidRPr="00BA5E98">
              <w:rPr>
                <w:rStyle w:val="af6"/>
              </w:rPr>
              <w:t>Целеполагание Синтеза</w:t>
            </w:r>
            <w:r w:rsidR="001F5215">
              <w:rPr>
                <w:rStyle w:val="af6"/>
              </w:rPr>
              <w:t xml:space="preserve"> – </w:t>
            </w:r>
            <w:r w:rsidR="001104A1" w:rsidRPr="00BA5E98">
              <w:rPr>
                <w:rStyle w:val="af6"/>
              </w:rPr>
              <w:t>это накопить возраст Духа</w:t>
            </w:r>
            <w:r w:rsidR="001104A1">
              <w:rPr>
                <w:rStyle w:val="af6"/>
              </w:rPr>
              <w:t xml:space="preserve">, </w:t>
            </w:r>
            <w:r w:rsidR="001104A1" w:rsidRPr="00BA5E98">
              <w:rPr>
                <w:rStyle w:val="af6"/>
              </w:rPr>
              <w:t>дееспособность Частей рождается Духом</w:t>
            </w:r>
            <w:r w:rsidR="001104A1" w:rsidRPr="00BA5E98">
              <w:rPr>
                <w:webHidden/>
              </w:rPr>
              <w:tab/>
            </w:r>
            <w:r w:rsidR="001104A1" w:rsidRPr="00BA5E98">
              <w:rPr>
                <w:webHidden/>
              </w:rPr>
              <w:fldChar w:fldCharType="begin"/>
            </w:r>
            <w:r w:rsidR="001104A1" w:rsidRPr="00BA5E98">
              <w:rPr>
                <w:webHidden/>
              </w:rPr>
              <w:instrText xml:space="preserve"> PAGEREF _Toc190983706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46AA66C3" w14:textId="16F6F7FD" w:rsidR="001104A1" w:rsidRPr="00BA5E98" w:rsidRDefault="006846AC" w:rsidP="001104A1">
          <w:pPr>
            <w:pStyle w:val="23"/>
            <w:rPr>
              <w:kern w:val="2"/>
            </w:rPr>
          </w:pPr>
          <w:hyperlink w:anchor="_Toc190983707" w:history="1">
            <w:r w:rsidR="001104A1" w:rsidRPr="00BA5E98">
              <w:rPr>
                <w:rStyle w:val="af6"/>
                <w:b/>
                <w:bCs/>
              </w:rPr>
              <w:t>89 Синтез ИВО</w:t>
            </w:r>
            <w:r w:rsidR="001104A1">
              <w:rPr>
                <w:rStyle w:val="af6"/>
                <w:b/>
                <w:bCs/>
              </w:rPr>
              <w:t xml:space="preserve">, </w:t>
            </w:r>
            <w:r w:rsidR="001104A1" w:rsidRPr="00BA5E98">
              <w:rPr>
                <w:rStyle w:val="af6"/>
                <w:b/>
                <w:bCs/>
              </w:rPr>
              <w:t>12-13</w:t>
            </w:r>
            <w:r w:rsidR="00FC08AB">
              <w:rPr>
                <w:rStyle w:val="af6"/>
                <w:b/>
                <w:bCs/>
              </w:rPr>
              <w:t>.06.</w:t>
            </w:r>
            <w:r w:rsidR="001104A1" w:rsidRPr="00BA5E98">
              <w:rPr>
                <w:rStyle w:val="af6"/>
                <w:b/>
                <w:bCs/>
              </w:rPr>
              <w:t>2021 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_Toc190983707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123530A4" w14:textId="0A5188C4" w:rsidR="001104A1" w:rsidRPr="00BA5E98" w:rsidRDefault="006846AC" w:rsidP="001104A1">
          <w:pPr>
            <w:pStyle w:val="23"/>
            <w:rPr>
              <w:kern w:val="2"/>
            </w:rPr>
          </w:pPr>
          <w:hyperlink w:anchor="_Toc190983708" w:history="1">
            <w:r w:rsidR="001104A1" w:rsidRPr="00BA5E98">
              <w:rPr>
                <w:rStyle w:val="af6"/>
              </w:rPr>
              <w:t>Практика столпника христианской эпохи</w:t>
            </w:r>
            <w:r w:rsidR="001104A1">
              <w:rPr>
                <w:rStyle w:val="af6"/>
              </w:rPr>
              <w:t xml:space="preserve">. </w:t>
            </w:r>
            <w:r w:rsidR="001104A1" w:rsidRPr="00BA5E98">
              <w:rPr>
                <w:rStyle w:val="af6"/>
              </w:rPr>
              <w:t>Активное и пассивное развитие Созидания</w:t>
            </w:r>
            <w:r w:rsidR="001104A1">
              <w:rPr>
                <w:rStyle w:val="af6"/>
              </w:rPr>
              <w:t xml:space="preserve">. </w:t>
            </w:r>
            <w:r w:rsidR="001104A1" w:rsidRPr="00BA5E98">
              <w:rPr>
                <w:rStyle w:val="af6"/>
              </w:rPr>
              <w:t>Пример «ходячего Ядра»</w:t>
            </w:r>
            <w:r w:rsidR="001104A1" w:rsidRPr="00BA5E98">
              <w:rPr>
                <w:webHidden/>
              </w:rPr>
              <w:tab/>
            </w:r>
            <w:r w:rsidR="001104A1" w:rsidRPr="00BA5E98">
              <w:rPr>
                <w:webHidden/>
              </w:rPr>
              <w:fldChar w:fldCharType="begin"/>
            </w:r>
            <w:r w:rsidR="001104A1" w:rsidRPr="00BA5E98">
              <w:rPr>
                <w:webHidden/>
              </w:rPr>
              <w:instrText xml:space="preserve"> PAGEREF _Toc190983708 \h </w:instrText>
            </w:r>
            <w:r w:rsidR="001104A1" w:rsidRPr="00BA5E98">
              <w:rPr>
                <w:webHidden/>
              </w:rPr>
            </w:r>
            <w:r w:rsidR="001104A1" w:rsidRPr="00BA5E98">
              <w:rPr>
                <w:webHidden/>
              </w:rPr>
              <w:fldChar w:fldCharType="separate"/>
            </w:r>
            <w:r w:rsidR="005F6539">
              <w:rPr>
                <w:webHidden/>
              </w:rPr>
              <w:t>343</w:t>
            </w:r>
            <w:r w:rsidR="001104A1" w:rsidRPr="00BA5E98">
              <w:rPr>
                <w:webHidden/>
              </w:rPr>
              <w:fldChar w:fldCharType="end"/>
            </w:r>
          </w:hyperlink>
        </w:p>
        <w:p w14:paraId="1D97C957" w14:textId="389C74F2" w:rsidR="001104A1" w:rsidRPr="00BA5E98" w:rsidRDefault="006846AC" w:rsidP="001104A1">
          <w:pPr>
            <w:pStyle w:val="23"/>
            <w:rPr>
              <w:kern w:val="2"/>
            </w:rPr>
          </w:pPr>
          <w:hyperlink w:anchor="_Toc190983709" w:history="1">
            <w:r w:rsidR="001104A1" w:rsidRPr="00BA5E98">
              <w:rPr>
                <w:rStyle w:val="af6"/>
              </w:rPr>
              <w:t>Физическое Тело</w:t>
            </w:r>
            <w:r w:rsidR="001F5215">
              <w:rPr>
                <w:rStyle w:val="af6"/>
              </w:rPr>
              <w:t xml:space="preserve"> – </w:t>
            </w:r>
            <w:r w:rsidR="001104A1" w:rsidRPr="00BA5E98">
              <w:rPr>
                <w:rStyle w:val="af6"/>
              </w:rPr>
              <w:t>191-я Часть и физическое тело</w:t>
            </w:r>
            <w:r w:rsidR="001104A1">
              <w:rPr>
                <w:rStyle w:val="af6"/>
              </w:rPr>
              <w:t xml:space="preserve">, </w:t>
            </w:r>
            <w:r w:rsidR="001104A1" w:rsidRPr="00BA5E98">
              <w:rPr>
                <w:rStyle w:val="af6"/>
              </w:rPr>
              <w:t>рождённое мамой</w:t>
            </w:r>
            <w:r w:rsidR="001104A1" w:rsidRPr="00BA5E98">
              <w:rPr>
                <w:webHidden/>
              </w:rPr>
              <w:tab/>
            </w:r>
            <w:r w:rsidR="001104A1" w:rsidRPr="00BA5E98">
              <w:rPr>
                <w:webHidden/>
              </w:rPr>
              <w:fldChar w:fldCharType="begin"/>
            </w:r>
            <w:r w:rsidR="001104A1" w:rsidRPr="00BA5E98">
              <w:rPr>
                <w:webHidden/>
              </w:rPr>
              <w:instrText xml:space="preserve"> PAGEREF _Toc190983709 \h </w:instrText>
            </w:r>
            <w:r w:rsidR="001104A1" w:rsidRPr="00BA5E98">
              <w:rPr>
                <w:webHidden/>
              </w:rPr>
            </w:r>
            <w:r w:rsidR="001104A1" w:rsidRPr="00BA5E98">
              <w:rPr>
                <w:webHidden/>
              </w:rPr>
              <w:fldChar w:fldCharType="separate"/>
            </w:r>
            <w:r w:rsidR="005F6539">
              <w:rPr>
                <w:webHidden/>
              </w:rPr>
              <w:t>344</w:t>
            </w:r>
            <w:r w:rsidR="001104A1" w:rsidRPr="00BA5E98">
              <w:rPr>
                <w:webHidden/>
              </w:rPr>
              <w:fldChar w:fldCharType="end"/>
            </w:r>
          </w:hyperlink>
        </w:p>
        <w:p w14:paraId="6313C633" w14:textId="03EB75A5" w:rsidR="001104A1" w:rsidRPr="00BA5E98" w:rsidRDefault="006846AC" w:rsidP="001104A1">
          <w:pPr>
            <w:pStyle w:val="23"/>
            <w:rPr>
              <w:kern w:val="2"/>
            </w:rPr>
          </w:pPr>
          <w:hyperlink w:anchor="_Toc190983710" w:history="1">
            <w:r w:rsidR="001104A1" w:rsidRPr="00BA5E98">
              <w:rPr>
                <w:rStyle w:val="af6"/>
              </w:rPr>
              <w:t>Восстановить умение Учителей Пятой Расы действовать Физическими телами</w:t>
            </w:r>
            <w:r w:rsidR="001104A1" w:rsidRPr="00BA5E98">
              <w:rPr>
                <w:webHidden/>
              </w:rPr>
              <w:tab/>
            </w:r>
            <w:r w:rsidR="001104A1" w:rsidRPr="00BA5E98">
              <w:rPr>
                <w:webHidden/>
              </w:rPr>
              <w:fldChar w:fldCharType="begin"/>
            </w:r>
            <w:r w:rsidR="001104A1" w:rsidRPr="00BA5E98">
              <w:rPr>
                <w:webHidden/>
              </w:rPr>
              <w:instrText xml:space="preserve"> PAGEREF _Toc190983710 \h </w:instrText>
            </w:r>
            <w:r w:rsidR="001104A1" w:rsidRPr="00BA5E98">
              <w:rPr>
                <w:webHidden/>
              </w:rPr>
            </w:r>
            <w:r w:rsidR="001104A1" w:rsidRPr="00BA5E98">
              <w:rPr>
                <w:webHidden/>
              </w:rPr>
              <w:fldChar w:fldCharType="separate"/>
            </w:r>
            <w:r w:rsidR="005F6539">
              <w:rPr>
                <w:webHidden/>
              </w:rPr>
              <w:t>345</w:t>
            </w:r>
            <w:r w:rsidR="001104A1" w:rsidRPr="00BA5E98">
              <w:rPr>
                <w:webHidden/>
              </w:rPr>
              <w:fldChar w:fldCharType="end"/>
            </w:r>
          </w:hyperlink>
        </w:p>
        <w:p w14:paraId="08A78A31" w14:textId="763BFCCB" w:rsidR="001104A1" w:rsidRPr="00BA5E98" w:rsidRDefault="006846AC" w:rsidP="001104A1">
          <w:pPr>
            <w:pStyle w:val="1c"/>
            <w:tabs>
              <w:tab w:val="right" w:leader="dot" w:pos="9345"/>
            </w:tabs>
            <w:spacing w:after="0" w:line="240" w:lineRule="auto"/>
            <w:rPr>
              <w:rFonts w:eastAsiaTheme="minorEastAsia"/>
              <w:noProof/>
              <w:kern w:val="2"/>
              <w:lang w:eastAsia="ru-RU"/>
            </w:rPr>
          </w:pPr>
          <w:hyperlink w:anchor="_Toc190983711" w:history="1">
            <w:r w:rsidR="001104A1" w:rsidRPr="00BA5E98">
              <w:rPr>
                <w:rStyle w:val="af6"/>
                <w:noProof/>
              </w:rPr>
              <w:t>Организация работы с новенькими</w:t>
            </w:r>
            <w:r w:rsidR="001104A1">
              <w:rPr>
                <w:rStyle w:val="af6"/>
                <w:noProof/>
              </w:rPr>
              <w:t xml:space="preserve">. </w:t>
            </w:r>
            <w:r w:rsidR="001104A1" w:rsidRPr="00BA5E98">
              <w:rPr>
                <w:rStyle w:val="af6"/>
                <w:noProof/>
              </w:rPr>
              <w:t>Генетика механизма старения и учиться у молодежи</w:t>
            </w:r>
            <w:r w:rsidR="001104A1" w:rsidRPr="00BA5E98">
              <w:rPr>
                <w:noProof/>
                <w:webHidden/>
              </w:rPr>
              <w:tab/>
            </w:r>
            <w:r w:rsidR="001104A1" w:rsidRPr="00BA5E98">
              <w:rPr>
                <w:noProof/>
                <w:webHidden/>
              </w:rPr>
              <w:fldChar w:fldCharType="begin"/>
            </w:r>
            <w:r w:rsidR="001104A1" w:rsidRPr="00BA5E98">
              <w:rPr>
                <w:noProof/>
                <w:webHidden/>
              </w:rPr>
              <w:instrText xml:space="preserve"> PAGEREF _Toc190983711 \h </w:instrText>
            </w:r>
            <w:r w:rsidR="001104A1" w:rsidRPr="00BA5E98">
              <w:rPr>
                <w:noProof/>
                <w:webHidden/>
              </w:rPr>
            </w:r>
            <w:r w:rsidR="001104A1" w:rsidRPr="00BA5E98">
              <w:rPr>
                <w:noProof/>
                <w:webHidden/>
              </w:rPr>
              <w:fldChar w:fldCharType="separate"/>
            </w:r>
            <w:r w:rsidR="005F6539">
              <w:rPr>
                <w:noProof/>
                <w:webHidden/>
              </w:rPr>
              <w:t>346</w:t>
            </w:r>
            <w:r w:rsidR="001104A1" w:rsidRPr="00BA5E98">
              <w:rPr>
                <w:noProof/>
                <w:webHidden/>
              </w:rPr>
              <w:fldChar w:fldCharType="end"/>
            </w:r>
          </w:hyperlink>
        </w:p>
        <w:p w14:paraId="1E6D305A" w14:textId="6AF6B850" w:rsidR="001104A1" w:rsidRPr="00BA5E98" w:rsidRDefault="006846AC" w:rsidP="001104A1">
          <w:pPr>
            <w:pStyle w:val="23"/>
            <w:rPr>
              <w:kern w:val="2"/>
            </w:rPr>
          </w:pPr>
          <w:hyperlink w:anchor="_Toc190983712" w:history="1">
            <w:r w:rsidR="001104A1" w:rsidRPr="00BA5E98">
              <w:rPr>
                <w:rStyle w:val="af6"/>
              </w:rPr>
              <w:t>Восьмеричное движение Огня ИВДИВО каждого</w:t>
            </w:r>
            <w:r w:rsidR="001104A1">
              <w:rPr>
                <w:rStyle w:val="af6"/>
              </w:rPr>
              <w:t xml:space="preserve">. </w:t>
            </w:r>
            <w:r w:rsidR="001104A1" w:rsidRPr="00BA5E98">
              <w:rPr>
                <w:rStyle w:val="af6"/>
              </w:rPr>
              <w:t>Метод переключения</w:t>
            </w:r>
            <w:r w:rsidR="001104A1" w:rsidRPr="00BA5E98">
              <w:rPr>
                <w:webHidden/>
              </w:rPr>
              <w:tab/>
            </w:r>
            <w:r w:rsidR="001104A1" w:rsidRPr="00BA5E98">
              <w:rPr>
                <w:webHidden/>
              </w:rPr>
              <w:fldChar w:fldCharType="begin"/>
            </w:r>
            <w:r w:rsidR="001104A1" w:rsidRPr="00BA5E98">
              <w:rPr>
                <w:webHidden/>
              </w:rPr>
              <w:instrText xml:space="preserve"> PAGEREF _Toc190983712 \h </w:instrText>
            </w:r>
            <w:r w:rsidR="001104A1" w:rsidRPr="00BA5E98">
              <w:rPr>
                <w:webHidden/>
              </w:rPr>
            </w:r>
            <w:r w:rsidR="001104A1" w:rsidRPr="00BA5E98">
              <w:rPr>
                <w:webHidden/>
              </w:rPr>
              <w:fldChar w:fldCharType="separate"/>
            </w:r>
            <w:r w:rsidR="005F6539">
              <w:rPr>
                <w:webHidden/>
              </w:rPr>
              <w:t>347</w:t>
            </w:r>
            <w:r w:rsidR="001104A1" w:rsidRPr="00BA5E98">
              <w:rPr>
                <w:webHidden/>
              </w:rPr>
              <w:fldChar w:fldCharType="end"/>
            </w:r>
          </w:hyperlink>
        </w:p>
        <w:p w14:paraId="5DE4A929" w14:textId="02B90337" w:rsidR="001104A1" w:rsidRPr="00BA5E98" w:rsidRDefault="006846AC" w:rsidP="001104A1">
          <w:pPr>
            <w:pStyle w:val="23"/>
            <w:rPr>
              <w:kern w:val="2"/>
            </w:rPr>
          </w:pPr>
          <w:hyperlink w:anchor="_Toc190983713" w:history="1">
            <w:r w:rsidR="001104A1" w:rsidRPr="00BA5E98">
              <w:rPr>
                <w:rStyle w:val="af6"/>
              </w:rPr>
              <w:t>Зачем мы выпускаем книги?</w:t>
            </w:r>
            <w:r w:rsidR="001104A1" w:rsidRPr="00BA5E98">
              <w:rPr>
                <w:webHidden/>
              </w:rPr>
              <w:tab/>
            </w:r>
            <w:r w:rsidR="001104A1" w:rsidRPr="00BA5E98">
              <w:rPr>
                <w:webHidden/>
              </w:rPr>
              <w:fldChar w:fldCharType="begin"/>
            </w:r>
            <w:r w:rsidR="001104A1" w:rsidRPr="00BA5E98">
              <w:rPr>
                <w:webHidden/>
              </w:rPr>
              <w:instrText xml:space="preserve"> PAGEREF _Toc190983713 \h </w:instrText>
            </w:r>
            <w:r w:rsidR="001104A1" w:rsidRPr="00BA5E98">
              <w:rPr>
                <w:webHidden/>
              </w:rPr>
            </w:r>
            <w:r w:rsidR="001104A1" w:rsidRPr="00BA5E98">
              <w:rPr>
                <w:webHidden/>
              </w:rPr>
              <w:fldChar w:fldCharType="separate"/>
            </w:r>
            <w:r w:rsidR="005F6539">
              <w:rPr>
                <w:webHidden/>
              </w:rPr>
              <w:t>349</w:t>
            </w:r>
            <w:r w:rsidR="001104A1" w:rsidRPr="00BA5E98">
              <w:rPr>
                <w:webHidden/>
              </w:rPr>
              <w:fldChar w:fldCharType="end"/>
            </w:r>
          </w:hyperlink>
        </w:p>
        <w:p w14:paraId="283A7A24" w14:textId="349D455B" w:rsidR="001104A1" w:rsidRPr="00BA5E98" w:rsidRDefault="006846AC" w:rsidP="001104A1">
          <w:pPr>
            <w:pStyle w:val="23"/>
            <w:rPr>
              <w:kern w:val="2"/>
            </w:rPr>
          </w:pPr>
          <w:hyperlink w:anchor="_Toc190983714" w:history="1">
            <w:r w:rsidR="001104A1" w:rsidRPr="00BA5E98">
              <w:rPr>
                <w:rStyle w:val="af6"/>
                <w:b/>
                <w:bCs/>
              </w:rPr>
              <w:t>90 Синтез ИВО</w:t>
            </w:r>
            <w:r w:rsidR="001104A1">
              <w:rPr>
                <w:rStyle w:val="af6"/>
                <w:b/>
                <w:bCs/>
              </w:rPr>
              <w:t xml:space="preserve">, </w:t>
            </w:r>
            <w:r w:rsidR="001104A1" w:rsidRPr="00BA5E98">
              <w:rPr>
                <w:rStyle w:val="af6"/>
                <w:b/>
                <w:bCs/>
              </w:rPr>
              <w:t>12-13</w:t>
            </w:r>
            <w:r w:rsidR="00FC08AB">
              <w:rPr>
                <w:rStyle w:val="af6"/>
                <w:b/>
                <w:bCs/>
              </w:rPr>
              <w:t>.05.</w:t>
            </w:r>
            <w:r w:rsidR="001104A1" w:rsidRPr="00BA5E98">
              <w:rPr>
                <w:rStyle w:val="af6"/>
                <w:b/>
                <w:bCs/>
              </w:rPr>
              <w:t>2018г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_Toc190983714 \h </w:instrText>
            </w:r>
            <w:r w:rsidR="001104A1" w:rsidRPr="00BA5E98">
              <w:rPr>
                <w:webHidden/>
              </w:rPr>
            </w:r>
            <w:r w:rsidR="001104A1" w:rsidRPr="00BA5E98">
              <w:rPr>
                <w:webHidden/>
              </w:rPr>
              <w:fldChar w:fldCharType="separate"/>
            </w:r>
            <w:r w:rsidR="005F6539">
              <w:rPr>
                <w:webHidden/>
              </w:rPr>
              <w:t>349</w:t>
            </w:r>
            <w:r w:rsidR="001104A1" w:rsidRPr="00BA5E98">
              <w:rPr>
                <w:webHidden/>
              </w:rPr>
              <w:fldChar w:fldCharType="end"/>
            </w:r>
          </w:hyperlink>
        </w:p>
        <w:p w14:paraId="666C6E4C" w14:textId="591B25A9" w:rsidR="001104A1" w:rsidRPr="00BA5E98" w:rsidRDefault="006846AC" w:rsidP="001104A1">
          <w:pPr>
            <w:pStyle w:val="23"/>
            <w:rPr>
              <w:kern w:val="2"/>
            </w:rPr>
          </w:pPr>
          <w:hyperlink w:anchor="_Toc190983715" w:history="1">
            <w:r w:rsidR="001104A1" w:rsidRPr="00BA5E98">
              <w:rPr>
                <w:rStyle w:val="af6"/>
                <w:lang w:eastAsia="ar-SA"/>
              </w:rPr>
              <w:t>Центральная методика Высшей Школы Синтеза</w:t>
            </w:r>
            <w:r w:rsidR="001104A1">
              <w:rPr>
                <w:rStyle w:val="af6"/>
                <w:lang w:eastAsia="ar-SA"/>
              </w:rPr>
              <w:t xml:space="preserve">. </w:t>
            </w:r>
            <w:r w:rsidR="001104A1" w:rsidRPr="00BA5E98">
              <w:rPr>
                <w:rStyle w:val="af6"/>
              </w:rPr>
              <w:t>Как происходит утверждение на должностное служение в ИВДИВО</w:t>
            </w:r>
            <w:r w:rsidR="001104A1" w:rsidRPr="00BA5E98">
              <w:rPr>
                <w:webHidden/>
              </w:rPr>
              <w:tab/>
            </w:r>
            <w:r w:rsidR="001104A1" w:rsidRPr="00BA5E98">
              <w:rPr>
                <w:webHidden/>
              </w:rPr>
              <w:fldChar w:fldCharType="begin"/>
            </w:r>
            <w:r w:rsidR="001104A1" w:rsidRPr="00BA5E98">
              <w:rPr>
                <w:webHidden/>
              </w:rPr>
              <w:instrText xml:space="preserve"> PAGEREF _Toc190983715 \h </w:instrText>
            </w:r>
            <w:r w:rsidR="001104A1" w:rsidRPr="00BA5E98">
              <w:rPr>
                <w:webHidden/>
              </w:rPr>
            </w:r>
            <w:r w:rsidR="001104A1" w:rsidRPr="00BA5E98">
              <w:rPr>
                <w:webHidden/>
              </w:rPr>
              <w:fldChar w:fldCharType="separate"/>
            </w:r>
            <w:r w:rsidR="005F6539">
              <w:rPr>
                <w:webHidden/>
              </w:rPr>
              <w:t>349</w:t>
            </w:r>
            <w:r w:rsidR="001104A1" w:rsidRPr="00BA5E98">
              <w:rPr>
                <w:webHidden/>
              </w:rPr>
              <w:fldChar w:fldCharType="end"/>
            </w:r>
          </w:hyperlink>
        </w:p>
        <w:p w14:paraId="68D054CA" w14:textId="3C008F58" w:rsidR="001104A1" w:rsidRPr="00BA5E98" w:rsidRDefault="006846AC" w:rsidP="001104A1">
          <w:pPr>
            <w:pStyle w:val="23"/>
            <w:rPr>
              <w:kern w:val="2"/>
            </w:rPr>
          </w:pPr>
          <w:hyperlink w:anchor="_Toc190983716" w:history="1">
            <w:r w:rsidR="001104A1" w:rsidRPr="00BA5E98">
              <w:rPr>
                <w:rStyle w:val="af6"/>
              </w:rPr>
              <w:t>Семь видов Высшей Школы Синтеза</w:t>
            </w:r>
            <w:r w:rsidR="001104A1" w:rsidRPr="00BA5E98">
              <w:rPr>
                <w:webHidden/>
              </w:rPr>
              <w:tab/>
            </w:r>
            <w:r w:rsidR="001104A1" w:rsidRPr="00BA5E98">
              <w:rPr>
                <w:webHidden/>
              </w:rPr>
              <w:fldChar w:fldCharType="begin"/>
            </w:r>
            <w:r w:rsidR="001104A1" w:rsidRPr="00BA5E98">
              <w:rPr>
                <w:webHidden/>
              </w:rPr>
              <w:instrText xml:space="preserve"> PAGEREF _Toc190983716 \h </w:instrText>
            </w:r>
            <w:r w:rsidR="001104A1" w:rsidRPr="00BA5E98">
              <w:rPr>
                <w:webHidden/>
              </w:rPr>
            </w:r>
            <w:r w:rsidR="001104A1" w:rsidRPr="00BA5E98">
              <w:rPr>
                <w:webHidden/>
              </w:rPr>
              <w:fldChar w:fldCharType="separate"/>
            </w:r>
            <w:r w:rsidR="005F6539">
              <w:rPr>
                <w:webHidden/>
              </w:rPr>
              <w:t>360</w:t>
            </w:r>
            <w:r w:rsidR="001104A1" w:rsidRPr="00BA5E98">
              <w:rPr>
                <w:webHidden/>
              </w:rPr>
              <w:fldChar w:fldCharType="end"/>
            </w:r>
          </w:hyperlink>
        </w:p>
        <w:p w14:paraId="1B51BAE7" w14:textId="712C1ABA" w:rsidR="001104A1" w:rsidRPr="00BA5E98" w:rsidRDefault="006846AC" w:rsidP="001104A1">
          <w:pPr>
            <w:pStyle w:val="23"/>
            <w:rPr>
              <w:kern w:val="2"/>
            </w:rPr>
          </w:pPr>
          <w:hyperlink w:anchor="_Toc190983717" w:history="1">
            <w:r w:rsidR="001104A1" w:rsidRPr="00BA5E98">
              <w:rPr>
                <w:rStyle w:val="af6"/>
                <w:b/>
                <w:bCs/>
              </w:rPr>
              <w:t>91</w:t>
            </w:r>
            <w:r w:rsidR="00F504C9">
              <w:rPr>
                <w:rStyle w:val="af6"/>
                <w:b/>
                <w:bCs/>
              </w:rPr>
              <w:t xml:space="preserve"> </w:t>
            </w:r>
            <w:r w:rsidR="001104A1" w:rsidRPr="00BA5E98">
              <w:rPr>
                <w:rStyle w:val="af6"/>
                <w:b/>
                <w:bCs/>
              </w:rPr>
              <w:t>Синтез ИВО</w:t>
            </w:r>
            <w:r w:rsidR="001104A1">
              <w:rPr>
                <w:rStyle w:val="af6"/>
                <w:b/>
                <w:bCs/>
              </w:rPr>
              <w:t xml:space="preserve">, </w:t>
            </w:r>
            <w:r w:rsidR="001104A1" w:rsidRPr="00BA5E98">
              <w:rPr>
                <w:rStyle w:val="af6"/>
                <w:b/>
                <w:bCs/>
              </w:rPr>
              <w:t>10-11</w:t>
            </w:r>
            <w:r w:rsidR="00FC08AB">
              <w:rPr>
                <w:rStyle w:val="af6"/>
                <w:b/>
                <w:bCs/>
              </w:rPr>
              <w:t>.06.</w:t>
            </w:r>
            <w:r w:rsidR="001104A1" w:rsidRPr="00BA5E98">
              <w:rPr>
                <w:rStyle w:val="af6"/>
                <w:b/>
                <w:bCs/>
              </w:rPr>
              <w:t>2018 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_Toc190983717 \h </w:instrText>
            </w:r>
            <w:r w:rsidR="001104A1" w:rsidRPr="00BA5E98">
              <w:rPr>
                <w:webHidden/>
              </w:rPr>
            </w:r>
            <w:r w:rsidR="001104A1" w:rsidRPr="00BA5E98">
              <w:rPr>
                <w:webHidden/>
              </w:rPr>
              <w:fldChar w:fldCharType="separate"/>
            </w:r>
            <w:r w:rsidR="005F6539">
              <w:rPr>
                <w:webHidden/>
              </w:rPr>
              <w:t>361</w:t>
            </w:r>
            <w:r w:rsidR="001104A1" w:rsidRPr="00BA5E98">
              <w:rPr>
                <w:webHidden/>
              </w:rPr>
              <w:fldChar w:fldCharType="end"/>
            </w:r>
          </w:hyperlink>
        </w:p>
        <w:p w14:paraId="297BEA83" w14:textId="5FC3A3A1" w:rsidR="001104A1" w:rsidRPr="00BA5E98" w:rsidRDefault="006846AC" w:rsidP="001104A1">
          <w:pPr>
            <w:pStyle w:val="23"/>
            <w:rPr>
              <w:kern w:val="2"/>
            </w:rPr>
          </w:pPr>
          <w:hyperlink w:anchor="_Toc190983718" w:history="1">
            <w:r w:rsidR="001104A1" w:rsidRPr="00BA5E98">
              <w:rPr>
                <w:rStyle w:val="af6"/>
              </w:rPr>
              <w:t>10 базовых методик Высшей Школы Синтеза</w:t>
            </w:r>
            <w:r w:rsidR="001104A1">
              <w:rPr>
                <w:rStyle w:val="af6"/>
              </w:rPr>
              <w:t xml:space="preserve">. </w:t>
            </w:r>
            <w:r w:rsidR="001104A1" w:rsidRPr="00BA5E98">
              <w:rPr>
                <w:rStyle w:val="af6"/>
              </w:rPr>
              <w:t>Вышколенность</w:t>
            </w:r>
            <w:r w:rsidR="001104A1" w:rsidRPr="00BA5E98">
              <w:rPr>
                <w:webHidden/>
              </w:rPr>
              <w:tab/>
            </w:r>
            <w:r w:rsidR="001104A1" w:rsidRPr="00BA5E98">
              <w:rPr>
                <w:webHidden/>
              </w:rPr>
              <w:fldChar w:fldCharType="begin"/>
            </w:r>
            <w:r w:rsidR="001104A1" w:rsidRPr="00BA5E98">
              <w:rPr>
                <w:webHidden/>
              </w:rPr>
              <w:instrText xml:space="preserve"> PAGEREF _Toc190983718 \h </w:instrText>
            </w:r>
            <w:r w:rsidR="001104A1" w:rsidRPr="00BA5E98">
              <w:rPr>
                <w:webHidden/>
              </w:rPr>
            </w:r>
            <w:r w:rsidR="001104A1" w:rsidRPr="00BA5E98">
              <w:rPr>
                <w:webHidden/>
              </w:rPr>
              <w:fldChar w:fldCharType="separate"/>
            </w:r>
            <w:r w:rsidR="005F6539">
              <w:rPr>
                <w:webHidden/>
              </w:rPr>
              <w:t>361</w:t>
            </w:r>
            <w:r w:rsidR="001104A1" w:rsidRPr="00BA5E98">
              <w:rPr>
                <w:webHidden/>
              </w:rPr>
              <w:fldChar w:fldCharType="end"/>
            </w:r>
          </w:hyperlink>
        </w:p>
        <w:p w14:paraId="11E07F15" w14:textId="0006454E" w:rsidR="001104A1" w:rsidRPr="00BA5E98" w:rsidRDefault="006846AC" w:rsidP="001104A1">
          <w:pPr>
            <w:pStyle w:val="23"/>
            <w:rPr>
              <w:kern w:val="2"/>
            </w:rPr>
          </w:pPr>
          <w:hyperlink w:anchor="_Toc190983719" w:history="1">
            <w:r w:rsidR="001104A1" w:rsidRPr="00BA5E98">
              <w:rPr>
                <w:rStyle w:val="af6"/>
              </w:rPr>
              <w:t>Образовательные методики</w:t>
            </w:r>
            <w:r w:rsidR="001104A1" w:rsidRPr="00BA5E98">
              <w:rPr>
                <w:webHidden/>
              </w:rPr>
              <w:tab/>
            </w:r>
            <w:r w:rsidR="001104A1" w:rsidRPr="00BA5E98">
              <w:rPr>
                <w:webHidden/>
              </w:rPr>
              <w:fldChar w:fldCharType="begin"/>
            </w:r>
            <w:r w:rsidR="001104A1" w:rsidRPr="00BA5E98">
              <w:rPr>
                <w:webHidden/>
              </w:rPr>
              <w:instrText xml:space="preserve"> PAGEREF _Toc190983719 \h </w:instrText>
            </w:r>
            <w:r w:rsidR="001104A1" w:rsidRPr="00BA5E98">
              <w:rPr>
                <w:webHidden/>
              </w:rPr>
            </w:r>
            <w:r w:rsidR="001104A1" w:rsidRPr="00BA5E98">
              <w:rPr>
                <w:webHidden/>
              </w:rPr>
              <w:fldChar w:fldCharType="separate"/>
            </w:r>
            <w:r w:rsidR="005F6539">
              <w:rPr>
                <w:webHidden/>
              </w:rPr>
              <w:t>362</w:t>
            </w:r>
            <w:r w:rsidR="001104A1" w:rsidRPr="00BA5E98">
              <w:rPr>
                <w:webHidden/>
              </w:rPr>
              <w:fldChar w:fldCharType="end"/>
            </w:r>
          </w:hyperlink>
        </w:p>
        <w:p w14:paraId="6C77F3C9" w14:textId="2397847B" w:rsidR="001104A1" w:rsidRPr="00BA5E98" w:rsidRDefault="006846AC" w:rsidP="001104A1">
          <w:pPr>
            <w:pStyle w:val="23"/>
            <w:rPr>
              <w:kern w:val="2"/>
            </w:rPr>
          </w:pPr>
          <w:hyperlink w:anchor="_Toc190983720" w:history="1">
            <w:r w:rsidR="001104A1" w:rsidRPr="00BA5E98">
              <w:rPr>
                <w:rStyle w:val="af6"/>
              </w:rPr>
              <w:t>Воспитательные методики</w:t>
            </w:r>
            <w:r w:rsidR="001104A1" w:rsidRPr="00BA5E98">
              <w:rPr>
                <w:webHidden/>
              </w:rPr>
              <w:tab/>
            </w:r>
            <w:r w:rsidR="001104A1" w:rsidRPr="00BA5E98">
              <w:rPr>
                <w:webHidden/>
              </w:rPr>
              <w:fldChar w:fldCharType="begin"/>
            </w:r>
            <w:r w:rsidR="001104A1" w:rsidRPr="00BA5E98">
              <w:rPr>
                <w:webHidden/>
              </w:rPr>
              <w:instrText xml:space="preserve"> PAGEREF _Toc190983720 \h </w:instrText>
            </w:r>
            <w:r w:rsidR="001104A1" w:rsidRPr="00BA5E98">
              <w:rPr>
                <w:webHidden/>
              </w:rPr>
            </w:r>
            <w:r w:rsidR="001104A1" w:rsidRPr="00BA5E98">
              <w:rPr>
                <w:webHidden/>
              </w:rPr>
              <w:fldChar w:fldCharType="separate"/>
            </w:r>
            <w:r w:rsidR="005F6539">
              <w:rPr>
                <w:webHidden/>
              </w:rPr>
              <w:t>363</w:t>
            </w:r>
            <w:r w:rsidR="001104A1" w:rsidRPr="00BA5E98">
              <w:rPr>
                <w:webHidden/>
              </w:rPr>
              <w:fldChar w:fldCharType="end"/>
            </w:r>
          </w:hyperlink>
        </w:p>
        <w:p w14:paraId="50D057D6" w14:textId="3C2B382C" w:rsidR="001104A1" w:rsidRPr="00BA5E98" w:rsidRDefault="006846AC" w:rsidP="001104A1">
          <w:pPr>
            <w:pStyle w:val="23"/>
            <w:rPr>
              <w:kern w:val="2"/>
            </w:rPr>
          </w:pPr>
          <w:hyperlink w:anchor="_Toc190983721" w:history="1">
            <w:r w:rsidR="001104A1" w:rsidRPr="00BA5E98">
              <w:rPr>
                <w:rStyle w:val="af6"/>
              </w:rPr>
              <w:t>Посвящённые методики</w:t>
            </w:r>
            <w:r w:rsidR="001F5215">
              <w:rPr>
                <w:rStyle w:val="af6"/>
              </w:rPr>
              <w:t xml:space="preserve"> – </w:t>
            </w:r>
            <w:r w:rsidR="001104A1" w:rsidRPr="00BA5E98">
              <w:rPr>
                <w:rStyle w:val="af6"/>
              </w:rPr>
              <w:t>методики Прав Созидания</w:t>
            </w:r>
            <w:r w:rsidR="001104A1" w:rsidRPr="00BA5E98">
              <w:rPr>
                <w:webHidden/>
              </w:rPr>
              <w:tab/>
            </w:r>
            <w:r w:rsidR="001104A1" w:rsidRPr="00BA5E98">
              <w:rPr>
                <w:webHidden/>
              </w:rPr>
              <w:fldChar w:fldCharType="begin"/>
            </w:r>
            <w:r w:rsidR="001104A1" w:rsidRPr="00BA5E98">
              <w:rPr>
                <w:webHidden/>
              </w:rPr>
              <w:instrText xml:space="preserve"> PAGEREF _Toc190983721 \h </w:instrText>
            </w:r>
            <w:r w:rsidR="001104A1" w:rsidRPr="00BA5E98">
              <w:rPr>
                <w:webHidden/>
              </w:rPr>
            </w:r>
            <w:r w:rsidR="001104A1" w:rsidRPr="00BA5E98">
              <w:rPr>
                <w:webHidden/>
              </w:rPr>
              <w:fldChar w:fldCharType="separate"/>
            </w:r>
            <w:r w:rsidR="005F6539">
              <w:rPr>
                <w:webHidden/>
              </w:rPr>
              <w:t>363</w:t>
            </w:r>
            <w:r w:rsidR="001104A1" w:rsidRPr="00BA5E98">
              <w:rPr>
                <w:webHidden/>
              </w:rPr>
              <w:fldChar w:fldCharType="end"/>
            </w:r>
          </w:hyperlink>
        </w:p>
        <w:p w14:paraId="63C68348" w14:textId="7C65B071" w:rsidR="001104A1" w:rsidRPr="00BA5E98" w:rsidRDefault="006846AC" w:rsidP="001104A1">
          <w:pPr>
            <w:pStyle w:val="23"/>
            <w:rPr>
              <w:kern w:val="2"/>
            </w:rPr>
          </w:pPr>
          <w:hyperlink w:anchor="_Toc190983722" w:history="1">
            <w:r w:rsidR="001104A1" w:rsidRPr="00BA5E98">
              <w:rPr>
                <w:rStyle w:val="af6"/>
              </w:rPr>
              <w:t>Статусные методики</w:t>
            </w:r>
            <w:r w:rsidR="001104A1" w:rsidRPr="00BA5E98">
              <w:rPr>
                <w:webHidden/>
              </w:rPr>
              <w:tab/>
            </w:r>
            <w:r w:rsidR="001104A1" w:rsidRPr="00BA5E98">
              <w:rPr>
                <w:webHidden/>
              </w:rPr>
              <w:fldChar w:fldCharType="begin"/>
            </w:r>
            <w:r w:rsidR="001104A1" w:rsidRPr="00BA5E98">
              <w:rPr>
                <w:webHidden/>
              </w:rPr>
              <w:instrText xml:space="preserve"> PAGEREF _Toc190983722 \h </w:instrText>
            </w:r>
            <w:r w:rsidR="001104A1" w:rsidRPr="00BA5E98">
              <w:rPr>
                <w:webHidden/>
              </w:rPr>
            </w:r>
            <w:r w:rsidR="001104A1" w:rsidRPr="00BA5E98">
              <w:rPr>
                <w:webHidden/>
              </w:rPr>
              <w:fldChar w:fldCharType="separate"/>
            </w:r>
            <w:r w:rsidR="005F6539">
              <w:rPr>
                <w:webHidden/>
              </w:rPr>
              <w:t>364</w:t>
            </w:r>
            <w:r w:rsidR="001104A1" w:rsidRPr="00BA5E98">
              <w:rPr>
                <w:webHidden/>
              </w:rPr>
              <w:fldChar w:fldCharType="end"/>
            </w:r>
          </w:hyperlink>
        </w:p>
        <w:p w14:paraId="51A7597E" w14:textId="29BDB672" w:rsidR="001104A1" w:rsidRPr="00BA5E98" w:rsidRDefault="006846AC" w:rsidP="001104A1">
          <w:pPr>
            <w:pStyle w:val="23"/>
            <w:rPr>
              <w:kern w:val="2"/>
            </w:rPr>
          </w:pPr>
          <w:hyperlink w:anchor="_Toc190983723" w:history="1">
            <w:r w:rsidR="001104A1" w:rsidRPr="00BA5E98">
              <w:rPr>
                <w:rStyle w:val="af6"/>
              </w:rPr>
              <w:t>Другие методики Высшей Школы Синтеза</w:t>
            </w:r>
            <w:r w:rsidR="001104A1" w:rsidRPr="00BA5E98">
              <w:rPr>
                <w:webHidden/>
              </w:rPr>
              <w:tab/>
            </w:r>
            <w:r w:rsidR="001104A1" w:rsidRPr="00BA5E98">
              <w:rPr>
                <w:webHidden/>
              </w:rPr>
              <w:fldChar w:fldCharType="begin"/>
            </w:r>
            <w:r w:rsidR="001104A1" w:rsidRPr="00BA5E98">
              <w:rPr>
                <w:webHidden/>
              </w:rPr>
              <w:instrText xml:space="preserve"> PAGEREF _Toc190983723 \h </w:instrText>
            </w:r>
            <w:r w:rsidR="001104A1" w:rsidRPr="00BA5E98">
              <w:rPr>
                <w:webHidden/>
              </w:rPr>
            </w:r>
            <w:r w:rsidR="001104A1" w:rsidRPr="00BA5E98">
              <w:rPr>
                <w:webHidden/>
              </w:rPr>
              <w:fldChar w:fldCharType="separate"/>
            </w:r>
            <w:r w:rsidR="005F6539">
              <w:rPr>
                <w:webHidden/>
              </w:rPr>
              <w:t>365</w:t>
            </w:r>
            <w:r w:rsidR="001104A1" w:rsidRPr="00BA5E98">
              <w:rPr>
                <w:webHidden/>
              </w:rPr>
              <w:fldChar w:fldCharType="end"/>
            </w:r>
          </w:hyperlink>
        </w:p>
        <w:p w14:paraId="1C2105AD" w14:textId="74A602E1" w:rsidR="001104A1" w:rsidRPr="00BA5E98" w:rsidRDefault="006846AC" w:rsidP="001104A1">
          <w:pPr>
            <w:pStyle w:val="23"/>
            <w:rPr>
              <w:kern w:val="2"/>
            </w:rPr>
          </w:pPr>
          <w:hyperlink w:anchor="_Toc190983724" w:history="1">
            <w:r w:rsidR="001104A1" w:rsidRPr="00BA5E98">
              <w:rPr>
                <w:rStyle w:val="af6"/>
                <w:b/>
                <w:bCs/>
              </w:rPr>
              <w:t>92 (06) Отцовский Ипостасный Синтез Должностной Компетенции ИВО</w:t>
            </w:r>
            <w:r w:rsidR="001104A1">
              <w:rPr>
                <w:rStyle w:val="af6"/>
                <w:b/>
                <w:bCs/>
              </w:rPr>
              <w:t xml:space="preserve">, </w:t>
            </w:r>
            <w:r w:rsidR="001104A1" w:rsidRPr="00BA5E98">
              <w:rPr>
                <w:rStyle w:val="af6"/>
                <w:b/>
                <w:bCs/>
              </w:rPr>
              <w:t>14-15</w:t>
            </w:r>
            <w:r w:rsidR="00FC08AB">
              <w:rPr>
                <w:rStyle w:val="af6"/>
                <w:b/>
                <w:bCs/>
              </w:rPr>
              <w:t>.07.</w:t>
            </w:r>
            <w:r w:rsidR="001104A1" w:rsidRPr="00BA5E98">
              <w:rPr>
                <w:rStyle w:val="af6"/>
                <w:b/>
                <w:bCs/>
              </w:rPr>
              <w:t>2018 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_Toc190983724 \h </w:instrText>
            </w:r>
            <w:r w:rsidR="001104A1" w:rsidRPr="00BA5E98">
              <w:rPr>
                <w:webHidden/>
              </w:rPr>
            </w:r>
            <w:r w:rsidR="001104A1" w:rsidRPr="00BA5E98">
              <w:rPr>
                <w:webHidden/>
              </w:rPr>
              <w:fldChar w:fldCharType="separate"/>
            </w:r>
            <w:r w:rsidR="005F6539">
              <w:rPr>
                <w:webHidden/>
              </w:rPr>
              <w:t>367</w:t>
            </w:r>
            <w:r w:rsidR="001104A1" w:rsidRPr="00BA5E98">
              <w:rPr>
                <w:webHidden/>
              </w:rPr>
              <w:fldChar w:fldCharType="end"/>
            </w:r>
          </w:hyperlink>
        </w:p>
        <w:p w14:paraId="39E37B97" w14:textId="63942DAF" w:rsidR="001104A1" w:rsidRPr="00BA5E98" w:rsidRDefault="006846AC" w:rsidP="001104A1">
          <w:pPr>
            <w:pStyle w:val="23"/>
            <w:rPr>
              <w:kern w:val="2"/>
            </w:rPr>
          </w:pPr>
          <w:hyperlink w:anchor="_Toc190983725" w:history="1">
            <w:r w:rsidR="001104A1" w:rsidRPr="00BA5E98">
              <w:rPr>
                <w:rStyle w:val="af6"/>
                <w:rFonts w:eastAsia="Microsoft YaHei"/>
              </w:rPr>
              <w:t>Развитие человека идёт через головной мозг</w:t>
            </w:r>
            <w:r w:rsidR="001104A1" w:rsidRPr="00BA5E98">
              <w:rPr>
                <w:webHidden/>
              </w:rPr>
              <w:tab/>
            </w:r>
            <w:r w:rsidR="001104A1" w:rsidRPr="00BA5E98">
              <w:rPr>
                <w:webHidden/>
              </w:rPr>
              <w:fldChar w:fldCharType="begin"/>
            </w:r>
            <w:r w:rsidR="001104A1" w:rsidRPr="00BA5E98">
              <w:rPr>
                <w:webHidden/>
              </w:rPr>
              <w:instrText xml:space="preserve"> PAGEREF _Toc190983725 \h </w:instrText>
            </w:r>
            <w:r w:rsidR="001104A1" w:rsidRPr="00BA5E98">
              <w:rPr>
                <w:webHidden/>
              </w:rPr>
            </w:r>
            <w:r w:rsidR="001104A1" w:rsidRPr="00BA5E98">
              <w:rPr>
                <w:webHidden/>
              </w:rPr>
              <w:fldChar w:fldCharType="separate"/>
            </w:r>
            <w:r w:rsidR="005F6539">
              <w:rPr>
                <w:webHidden/>
              </w:rPr>
              <w:t>367</w:t>
            </w:r>
            <w:r w:rsidR="001104A1" w:rsidRPr="00BA5E98">
              <w:rPr>
                <w:webHidden/>
              </w:rPr>
              <w:fldChar w:fldCharType="end"/>
            </w:r>
          </w:hyperlink>
        </w:p>
        <w:p w14:paraId="67091D1B" w14:textId="0E2A4306" w:rsidR="001104A1" w:rsidRPr="00BA5E98" w:rsidRDefault="006846AC" w:rsidP="001104A1">
          <w:pPr>
            <w:pStyle w:val="23"/>
            <w:rPr>
              <w:kern w:val="2"/>
            </w:rPr>
          </w:pPr>
          <w:hyperlink w:anchor="_Toc190983726" w:history="1">
            <w:r w:rsidR="001104A1" w:rsidRPr="00BA5E98">
              <w:rPr>
                <w:rStyle w:val="af6"/>
                <w:rFonts w:eastAsia="Microsoft YaHei"/>
              </w:rPr>
              <w:t>Этапы субъядерного развития Тела</w:t>
            </w:r>
            <w:r w:rsidR="001104A1" w:rsidRPr="00BA5E98">
              <w:rPr>
                <w:webHidden/>
              </w:rPr>
              <w:tab/>
            </w:r>
            <w:r w:rsidR="001104A1" w:rsidRPr="00BA5E98">
              <w:rPr>
                <w:webHidden/>
              </w:rPr>
              <w:fldChar w:fldCharType="begin"/>
            </w:r>
            <w:r w:rsidR="001104A1" w:rsidRPr="00BA5E98">
              <w:rPr>
                <w:webHidden/>
              </w:rPr>
              <w:instrText xml:space="preserve"> PAGEREF _Toc190983726 \h </w:instrText>
            </w:r>
            <w:r w:rsidR="001104A1" w:rsidRPr="00BA5E98">
              <w:rPr>
                <w:webHidden/>
              </w:rPr>
            </w:r>
            <w:r w:rsidR="001104A1" w:rsidRPr="00BA5E98">
              <w:rPr>
                <w:webHidden/>
              </w:rPr>
              <w:fldChar w:fldCharType="separate"/>
            </w:r>
            <w:r w:rsidR="005F6539">
              <w:rPr>
                <w:webHidden/>
              </w:rPr>
              <w:t>370</w:t>
            </w:r>
            <w:r w:rsidR="001104A1" w:rsidRPr="00BA5E98">
              <w:rPr>
                <w:webHidden/>
              </w:rPr>
              <w:fldChar w:fldCharType="end"/>
            </w:r>
          </w:hyperlink>
        </w:p>
        <w:p w14:paraId="63AE7910" w14:textId="03A75015" w:rsidR="001104A1" w:rsidRPr="00BA5E98" w:rsidRDefault="006846AC" w:rsidP="001104A1">
          <w:pPr>
            <w:pStyle w:val="23"/>
            <w:rPr>
              <w:kern w:val="2"/>
            </w:rPr>
          </w:pPr>
          <w:hyperlink w:anchor="_Toc190983727" w:history="1">
            <w:r w:rsidR="001104A1" w:rsidRPr="00BA5E98">
              <w:rPr>
                <w:rStyle w:val="af6"/>
                <w:rFonts w:eastAsia="Microsoft YaHei"/>
              </w:rPr>
              <w:t>Ядро головного мозга</w:t>
            </w:r>
            <w:r w:rsidR="001104A1" w:rsidRPr="00BA5E98">
              <w:rPr>
                <w:webHidden/>
              </w:rPr>
              <w:tab/>
            </w:r>
            <w:r w:rsidR="001104A1" w:rsidRPr="00BA5E98">
              <w:rPr>
                <w:webHidden/>
              </w:rPr>
              <w:fldChar w:fldCharType="begin"/>
            </w:r>
            <w:r w:rsidR="001104A1" w:rsidRPr="00BA5E98">
              <w:rPr>
                <w:webHidden/>
              </w:rPr>
              <w:instrText xml:space="preserve"> PAGEREF _Toc190983727 \h </w:instrText>
            </w:r>
            <w:r w:rsidR="001104A1" w:rsidRPr="00BA5E98">
              <w:rPr>
                <w:webHidden/>
              </w:rPr>
            </w:r>
            <w:r w:rsidR="001104A1" w:rsidRPr="00BA5E98">
              <w:rPr>
                <w:webHidden/>
              </w:rPr>
              <w:fldChar w:fldCharType="separate"/>
            </w:r>
            <w:r w:rsidR="005F6539">
              <w:rPr>
                <w:webHidden/>
              </w:rPr>
              <w:t>373</w:t>
            </w:r>
            <w:r w:rsidR="001104A1" w:rsidRPr="00BA5E98">
              <w:rPr>
                <w:webHidden/>
              </w:rPr>
              <w:fldChar w:fldCharType="end"/>
            </w:r>
          </w:hyperlink>
        </w:p>
        <w:p w14:paraId="37673600" w14:textId="751C73CC" w:rsidR="001104A1" w:rsidRPr="00BA5E98" w:rsidRDefault="006846AC" w:rsidP="001104A1">
          <w:pPr>
            <w:pStyle w:val="23"/>
            <w:rPr>
              <w:kern w:val="2"/>
            </w:rPr>
          </w:pPr>
          <w:hyperlink w:anchor="_Toc190983728" w:history="1">
            <w:r w:rsidR="001104A1" w:rsidRPr="00BA5E98">
              <w:rPr>
                <w:rStyle w:val="af6"/>
              </w:rPr>
              <w:t>Ипостасная ядерная работа над собою</w:t>
            </w:r>
            <w:r w:rsidR="001104A1" w:rsidRPr="00BA5E98">
              <w:rPr>
                <w:webHidden/>
              </w:rPr>
              <w:tab/>
            </w:r>
            <w:r w:rsidR="001104A1" w:rsidRPr="00BA5E98">
              <w:rPr>
                <w:webHidden/>
              </w:rPr>
              <w:fldChar w:fldCharType="begin"/>
            </w:r>
            <w:r w:rsidR="001104A1" w:rsidRPr="00BA5E98">
              <w:rPr>
                <w:webHidden/>
              </w:rPr>
              <w:instrText xml:space="preserve"> PAGEREF _Toc190983728 \h </w:instrText>
            </w:r>
            <w:r w:rsidR="001104A1" w:rsidRPr="00BA5E98">
              <w:rPr>
                <w:webHidden/>
              </w:rPr>
            </w:r>
            <w:r w:rsidR="001104A1" w:rsidRPr="00BA5E98">
              <w:rPr>
                <w:webHidden/>
              </w:rPr>
              <w:fldChar w:fldCharType="separate"/>
            </w:r>
            <w:r w:rsidR="005F6539">
              <w:rPr>
                <w:webHidden/>
              </w:rPr>
              <w:t>375</w:t>
            </w:r>
            <w:r w:rsidR="001104A1" w:rsidRPr="00BA5E98">
              <w:rPr>
                <w:webHidden/>
              </w:rPr>
              <w:fldChar w:fldCharType="end"/>
            </w:r>
          </w:hyperlink>
        </w:p>
        <w:p w14:paraId="0D8F7A04" w14:textId="1E7AF741" w:rsidR="001104A1" w:rsidRPr="00BA5E98" w:rsidRDefault="006846AC" w:rsidP="001104A1">
          <w:pPr>
            <w:pStyle w:val="23"/>
            <w:rPr>
              <w:kern w:val="2"/>
            </w:rPr>
          </w:pPr>
          <w:hyperlink w:anchor="_Toc190983729" w:history="1">
            <w:r w:rsidR="001104A1" w:rsidRPr="00BA5E98">
              <w:rPr>
                <w:rStyle w:val="af6"/>
                <w:rFonts w:eastAsia="Microsoft YaHei"/>
              </w:rPr>
              <w:t>Ядра Организаций ИВДИВО</w:t>
            </w:r>
            <w:r w:rsidR="001104A1" w:rsidRPr="00BA5E98">
              <w:rPr>
                <w:webHidden/>
              </w:rPr>
              <w:tab/>
            </w:r>
            <w:r w:rsidR="001104A1" w:rsidRPr="00BA5E98">
              <w:rPr>
                <w:webHidden/>
              </w:rPr>
              <w:fldChar w:fldCharType="begin"/>
            </w:r>
            <w:r w:rsidR="001104A1" w:rsidRPr="00BA5E98">
              <w:rPr>
                <w:webHidden/>
              </w:rPr>
              <w:instrText xml:space="preserve"> PAGEREF _Toc190983729 \h </w:instrText>
            </w:r>
            <w:r w:rsidR="001104A1" w:rsidRPr="00BA5E98">
              <w:rPr>
                <w:webHidden/>
              </w:rPr>
            </w:r>
            <w:r w:rsidR="001104A1" w:rsidRPr="00BA5E98">
              <w:rPr>
                <w:webHidden/>
              </w:rPr>
              <w:fldChar w:fldCharType="separate"/>
            </w:r>
            <w:r w:rsidR="005F6539">
              <w:rPr>
                <w:webHidden/>
              </w:rPr>
              <w:t>377</w:t>
            </w:r>
            <w:r w:rsidR="001104A1" w:rsidRPr="00BA5E98">
              <w:rPr>
                <w:webHidden/>
              </w:rPr>
              <w:fldChar w:fldCharType="end"/>
            </w:r>
          </w:hyperlink>
        </w:p>
        <w:p w14:paraId="5448A107" w14:textId="6ABD46AF" w:rsidR="001104A1" w:rsidRPr="00BA5E98" w:rsidRDefault="006846AC" w:rsidP="001104A1">
          <w:pPr>
            <w:pStyle w:val="23"/>
            <w:rPr>
              <w:kern w:val="2"/>
            </w:rPr>
          </w:pPr>
          <w:hyperlink w:anchor="_Toc190983730" w:history="1">
            <w:r w:rsidR="001104A1" w:rsidRPr="00BA5E98">
              <w:rPr>
                <w:rStyle w:val="af6"/>
                <w:rFonts w:eastAsia="Microsoft YaHei"/>
                <w:b/>
                <w:bCs/>
              </w:rPr>
              <w:t>Практика</w:t>
            </w:r>
            <w:r w:rsidR="001104A1">
              <w:rPr>
                <w:rStyle w:val="af6"/>
                <w:rFonts w:eastAsia="Microsoft YaHei"/>
                <w:b/>
                <w:bCs/>
              </w:rPr>
              <w:t xml:space="preserve">. </w:t>
            </w:r>
            <w:r w:rsidR="001104A1" w:rsidRPr="00BA5E98">
              <w:rPr>
                <w:rStyle w:val="af6"/>
                <w:rFonts w:eastAsia="Microsoft YaHei"/>
              </w:rPr>
              <w:t>Ипостасность Изначально Вышестоящему Отцу Ядром головного мозга</w:t>
            </w:r>
            <w:r w:rsidR="001104A1" w:rsidRPr="00BA5E98">
              <w:rPr>
                <w:webHidden/>
              </w:rPr>
              <w:tab/>
            </w:r>
            <w:r w:rsidR="001104A1" w:rsidRPr="00BA5E98">
              <w:rPr>
                <w:webHidden/>
              </w:rPr>
              <w:fldChar w:fldCharType="begin"/>
            </w:r>
            <w:r w:rsidR="001104A1" w:rsidRPr="00BA5E98">
              <w:rPr>
                <w:webHidden/>
              </w:rPr>
              <w:instrText xml:space="preserve"> PAGEREF _Toc190983730 \h </w:instrText>
            </w:r>
            <w:r w:rsidR="001104A1" w:rsidRPr="00BA5E98">
              <w:rPr>
                <w:webHidden/>
              </w:rPr>
            </w:r>
            <w:r w:rsidR="001104A1" w:rsidRPr="00BA5E98">
              <w:rPr>
                <w:webHidden/>
              </w:rPr>
              <w:fldChar w:fldCharType="separate"/>
            </w:r>
            <w:r w:rsidR="005F6539">
              <w:rPr>
                <w:webHidden/>
              </w:rPr>
              <w:t>378</w:t>
            </w:r>
            <w:r w:rsidR="001104A1" w:rsidRPr="00BA5E98">
              <w:rPr>
                <w:webHidden/>
              </w:rPr>
              <w:fldChar w:fldCharType="end"/>
            </w:r>
          </w:hyperlink>
        </w:p>
        <w:p w14:paraId="01565E84" w14:textId="21AFE55D" w:rsidR="001104A1" w:rsidRPr="00BA5E98" w:rsidRDefault="006846AC" w:rsidP="001104A1">
          <w:pPr>
            <w:pStyle w:val="23"/>
            <w:rPr>
              <w:kern w:val="2"/>
            </w:rPr>
          </w:pPr>
          <w:hyperlink w:anchor="_Toc190983731" w:history="1">
            <w:r w:rsidR="001104A1" w:rsidRPr="00BA5E98">
              <w:rPr>
                <w:rStyle w:val="af6"/>
                <w:rFonts w:eastAsia="Microsoft YaHei"/>
              </w:rPr>
              <w:t>Определение развитости и качества головного мозга ядерно</w:t>
            </w:r>
            <w:r w:rsidR="001104A1" w:rsidRPr="00BA5E98">
              <w:rPr>
                <w:webHidden/>
              </w:rPr>
              <w:tab/>
            </w:r>
            <w:r w:rsidR="001104A1" w:rsidRPr="00BA5E98">
              <w:rPr>
                <w:webHidden/>
              </w:rPr>
              <w:fldChar w:fldCharType="begin"/>
            </w:r>
            <w:r w:rsidR="001104A1" w:rsidRPr="00BA5E98">
              <w:rPr>
                <w:webHidden/>
              </w:rPr>
              <w:instrText xml:space="preserve"> PAGEREF _Toc190983731 \h </w:instrText>
            </w:r>
            <w:r w:rsidR="001104A1" w:rsidRPr="00BA5E98">
              <w:rPr>
                <w:webHidden/>
              </w:rPr>
            </w:r>
            <w:r w:rsidR="001104A1" w:rsidRPr="00BA5E98">
              <w:rPr>
                <w:webHidden/>
              </w:rPr>
              <w:fldChar w:fldCharType="separate"/>
            </w:r>
            <w:r w:rsidR="005F6539">
              <w:rPr>
                <w:webHidden/>
              </w:rPr>
              <w:t>379</w:t>
            </w:r>
            <w:r w:rsidR="001104A1" w:rsidRPr="00BA5E98">
              <w:rPr>
                <w:webHidden/>
              </w:rPr>
              <w:fldChar w:fldCharType="end"/>
            </w:r>
          </w:hyperlink>
        </w:p>
        <w:p w14:paraId="6974A0AD" w14:textId="498A5FE0" w:rsidR="001104A1" w:rsidRPr="00BA5E98" w:rsidRDefault="006846AC" w:rsidP="001104A1">
          <w:pPr>
            <w:pStyle w:val="23"/>
            <w:rPr>
              <w:kern w:val="2"/>
            </w:rPr>
          </w:pPr>
          <w:hyperlink w:anchor="_Toc190983732" w:history="1">
            <w:r w:rsidR="001104A1" w:rsidRPr="00BA5E98">
              <w:rPr>
                <w:rStyle w:val="af6"/>
                <w:rFonts w:eastAsia="Microsoft YaHei"/>
              </w:rPr>
              <w:t>«Змея</w:t>
            </w:r>
            <w:r w:rsidR="001104A1">
              <w:rPr>
                <w:rStyle w:val="af6"/>
                <w:rFonts w:eastAsia="Microsoft YaHei"/>
              </w:rPr>
              <w:t xml:space="preserve">, </w:t>
            </w:r>
            <w:r w:rsidR="001104A1" w:rsidRPr="00BA5E98">
              <w:rPr>
                <w:rStyle w:val="af6"/>
                <w:rFonts w:eastAsia="Microsoft YaHei"/>
              </w:rPr>
              <w:t>стоящая на кончике хвоста»</w:t>
            </w:r>
            <w:r w:rsidR="001104A1" w:rsidRPr="00BA5E98">
              <w:rPr>
                <w:webHidden/>
              </w:rPr>
              <w:tab/>
            </w:r>
            <w:r w:rsidR="001104A1" w:rsidRPr="00BA5E98">
              <w:rPr>
                <w:webHidden/>
              </w:rPr>
              <w:fldChar w:fldCharType="begin"/>
            </w:r>
            <w:r w:rsidR="001104A1" w:rsidRPr="00BA5E98">
              <w:rPr>
                <w:webHidden/>
              </w:rPr>
              <w:instrText xml:space="preserve"> PAGEREF _Toc190983732 \h </w:instrText>
            </w:r>
            <w:r w:rsidR="001104A1" w:rsidRPr="00BA5E98">
              <w:rPr>
                <w:webHidden/>
              </w:rPr>
            </w:r>
            <w:r w:rsidR="001104A1" w:rsidRPr="00BA5E98">
              <w:rPr>
                <w:webHidden/>
              </w:rPr>
              <w:fldChar w:fldCharType="separate"/>
            </w:r>
            <w:r w:rsidR="005F6539">
              <w:rPr>
                <w:webHidden/>
              </w:rPr>
              <w:t>379</w:t>
            </w:r>
            <w:r w:rsidR="001104A1" w:rsidRPr="00BA5E98">
              <w:rPr>
                <w:webHidden/>
              </w:rPr>
              <w:fldChar w:fldCharType="end"/>
            </w:r>
          </w:hyperlink>
        </w:p>
        <w:p w14:paraId="3A450BEE" w14:textId="03DF4F66" w:rsidR="001104A1" w:rsidRPr="00BA5E98" w:rsidRDefault="006846AC" w:rsidP="001104A1">
          <w:pPr>
            <w:pStyle w:val="23"/>
            <w:rPr>
              <w:kern w:val="2"/>
            </w:rPr>
          </w:pPr>
          <w:hyperlink w:anchor="_Toc190983733" w:history="1">
            <w:r w:rsidR="001104A1" w:rsidRPr="00BA5E98">
              <w:rPr>
                <w:rStyle w:val="af6"/>
                <w:rFonts w:eastAsia="Microsoft YaHei"/>
              </w:rPr>
              <w:t>Этапность Ядерного развития</w:t>
            </w:r>
            <w:r w:rsidR="001104A1" w:rsidRPr="00BA5E98">
              <w:rPr>
                <w:webHidden/>
              </w:rPr>
              <w:tab/>
            </w:r>
            <w:r w:rsidR="001104A1" w:rsidRPr="00BA5E98">
              <w:rPr>
                <w:webHidden/>
              </w:rPr>
              <w:fldChar w:fldCharType="begin"/>
            </w:r>
            <w:r w:rsidR="001104A1" w:rsidRPr="00BA5E98">
              <w:rPr>
                <w:webHidden/>
              </w:rPr>
              <w:instrText xml:space="preserve"> PAGEREF _Toc190983733 \h </w:instrText>
            </w:r>
            <w:r w:rsidR="001104A1" w:rsidRPr="00BA5E98">
              <w:rPr>
                <w:webHidden/>
              </w:rPr>
            </w:r>
            <w:r w:rsidR="001104A1" w:rsidRPr="00BA5E98">
              <w:rPr>
                <w:webHidden/>
              </w:rPr>
              <w:fldChar w:fldCharType="separate"/>
            </w:r>
            <w:r w:rsidR="005F6539">
              <w:rPr>
                <w:webHidden/>
              </w:rPr>
              <w:t>380</w:t>
            </w:r>
            <w:r w:rsidR="001104A1" w:rsidRPr="00BA5E98">
              <w:rPr>
                <w:webHidden/>
              </w:rPr>
              <w:fldChar w:fldCharType="end"/>
            </w:r>
          </w:hyperlink>
        </w:p>
        <w:p w14:paraId="05E76ACD" w14:textId="156E5101" w:rsidR="001104A1" w:rsidRPr="00BA5E98" w:rsidRDefault="006846AC" w:rsidP="001104A1">
          <w:pPr>
            <w:pStyle w:val="23"/>
            <w:rPr>
              <w:kern w:val="2"/>
            </w:rPr>
          </w:pPr>
          <w:hyperlink w:anchor="_Toc190983734" w:history="1">
            <w:r w:rsidR="001104A1" w:rsidRPr="00BA5E98">
              <w:rPr>
                <w:rStyle w:val="af6"/>
                <w:rFonts w:eastAsia="Microsoft YaHei"/>
              </w:rPr>
              <w:t>Отец утвердил рост Ядер сверху вниз</w:t>
            </w:r>
            <w:r w:rsidR="001104A1" w:rsidRPr="00BA5E98">
              <w:rPr>
                <w:webHidden/>
              </w:rPr>
              <w:tab/>
            </w:r>
            <w:r w:rsidR="001104A1" w:rsidRPr="00BA5E98">
              <w:rPr>
                <w:webHidden/>
              </w:rPr>
              <w:fldChar w:fldCharType="begin"/>
            </w:r>
            <w:r w:rsidR="001104A1" w:rsidRPr="00BA5E98">
              <w:rPr>
                <w:webHidden/>
              </w:rPr>
              <w:instrText xml:space="preserve"> PAGEREF _Toc190983734 \h </w:instrText>
            </w:r>
            <w:r w:rsidR="001104A1" w:rsidRPr="00BA5E98">
              <w:rPr>
                <w:webHidden/>
              </w:rPr>
            </w:r>
            <w:r w:rsidR="001104A1" w:rsidRPr="00BA5E98">
              <w:rPr>
                <w:webHidden/>
              </w:rPr>
              <w:fldChar w:fldCharType="separate"/>
            </w:r>
            <w:r w:rsidR="005F6539">
              <w:rPr>
                <w:webHidden/>
              </w:rPr>
              <w:t>380</w:t>
            </w:r>
            <w:r w:rsidR="001104A1" w:rsidRPr="00BA5E98">
              <w:rPr>
                <w:webHidden/>
              </w:rPr>
              <w:fldChar w:fldCharType="end"/>
            </w:r>
          </w:hyperlink>
        </w:p>
        <w:p w14:paraId="19F8FCF0" w14:textId="6A8A5428" w:rsidR="001104A1" w:rsidRPr="00BA5E98" w:rsidRDefault="006846AC" w:rsidP="001104A1">
          <w:pPr>
            <w:pStyle w:val="23"/>
            <w:rPr>
              <w:kern w:val="2"/>
            </w:rPr>
          </w:pPr>
          <w:hyperlink w:anchor="_Toc190983735" w:history="1">
            <w:r w:rsidR="001104A1" w:rsidRPr="00BA5E98">
              <w:rPr>
                <w:rStyle w:val="af6"/>
                <w:b/>
                <w:bCs/>
              </w:rPr>
              <w:t>Практика</w:t>
            </w:r>
            <w:r w:rsidR="001104A1">
              <w:rPr>
                <w:rStyle w:val="af6"/>
                <w:b/>
                <w:bCs/>
              </w:rPr>
              <w:t xml:space="preserve">. </w:t>
            </w:r>
            <w:r w:rsidR="001104A1" w:rsidRPr="00BA5E98">
              <w:rPr>
                <w:rStyle w:val="af6"/>
              </w:rPr>
              <w:t>Ночная подготовка на разработку Ядерности существования Ипостасно Изначально Вышестоящему Отцу</w:t>
            </w:r>
            <w:r w:rsidR="001104A1" w:rsidRPr="00BA5E98">
              <w:rPr>
                <w:webHidden/>
              </w:rPr>
              <w:tab/>
            </w:r>
            <w:r w:rsidR="001104A1" w:rsidRPr="00BA5E98">
              <w:rPr>
                <w:webHidden/>
              </w:rPr>
              <w:fldChar w:fldCharType="begin"/>
            </w:r>
            <w:r w:rsidR="001104A1" w:rsidRPr="00BA5E98">
              <w:rPr>
                <w:webHidden/>
              </w:rPr>
              <w:instrText xml:space="preserve"> PAGEREF _Toc190983735 \h </w:instrText>
            </w:r>
            <w:r w:rsidR="001104A1" w:rsidRPr="00BA5E98">
              <w:rPr>
                <w:webHidden/>
              </w:rPr>
            </w:r>
            <w:r w:rsidR="001104A1" w:rsidRPr="00BA5E98">
              <w:rPr>
                <w:webHidden/>
              </w:rPr>
              <w:fldChar w:fldCharType="separate"/>
            </w:r>
            <w:r w:rsidR="005F6539">
              <w:rPr>
                <w:webHidden/>
              </w:rPr>
              <w:t>381</w:t>
            </w:r>
            <w:r w:rsidR="001104A1" w:rsidRPr="00BA5E98">
              <w:rPr>
                <w:webHidden/>
              </w:rPr>
              <w:fldChar w:fldCharType="end"/>
            </w:r>
          </w:hyperlink>
        </w:p>
        <w:p w14:paraId="000C3B17" w14:textId="191C91BC" w:rsidR="001104A1" w:rsidRPr="00BA5E98" w:rsidRDefault="006846AC" w:rsidP="001104A1">
          <w:pPr>
            <w:pStyle w:val="23"/>
            <w:rPr>
              <w:kern w:val="2"/>
            </w:rPr>
          </w:pPr>
          <w:hyperlink w:anchor="_Toc190983736" w:history="1">
            <w:r w:rsidR="001104A1" w:rsidRPr="00BA5E98">
              <w:rPr>
                <w:rStyle w:val="af6"/>
                <w:rFonts w:eastAsia="Microsoft YaHei"/>
              </w:rPr>
              <w:t>Каждое Ядро</w:t>
            </w:r>
            <w:r w:rsidR="001F5215">
              <w:rPr>
                <w:rStyle w:val="af6"/>
                <w:rFonts w:eastAsia="Microsoft YaHei"/>
              </w:rPr>
              <w:t xml:space="preserve"> – </w:t>
            </w:r>
            <w:r w:rsidR="001104A1" w:rsidRPr="00BA5E98">
              <w:rPr>
                <w:rStyle w:val="af6"/>
                <w:rFonts w:eastAsia="Microsoft YaHei"/>
              </w:rPr>
              <w:t>концентратор Огня для возможности Творения</w:t>
            </w:r>
            <w:r w:rsidR="001104A1" w:rsidRPr="00BA5E98">
              <w:rPr>
                <w:webHidden/>
              </w:rPr>
              <w:tab/>
            </w:r>
            <w:r w:rsidR="001104A1" w:rsidRPr="00BA5E98">
              <w:rPr>
                <w:webHidden/>
              </w:rPr>
              <w:fldChar w:fldCharType="begin"/>
            </w:r>
            <w:r w:rsidR="001104A1" w:rsidRPr="00BA5E98">
              <w:rPr>
                <w:webHidden/>
              </w:rPr>
              <w:instrText xml:space="preserve"> PAGEREF _Toc190983736 \h </w:instrText>
            </w:r>
            <w:r w:rsidR="001104A1" w:rsidRPr="00BA5E98">
              <w:rPr>
                <w:webHidden/>
              </w:rPr>
            </w:r>
            <w:r w:rsidR="001104A1" w:rsidRPr="00BA5E98">
              <w:rPr>
                <w:webHidden/>
              </w:rPr>
              <w:fldChar w:fldCharType="separate"/>
            </w:r>
            <w:r w:rsidR="005F6539">
              <w:rPr>
                <w:webHidden/>
              </w:rPr>
              <w:t>382</w:t>
            </w:r>
            <w:r w:rsidR="001104A1" w:rsidRPr="00BA5E98">
              <w:rPr>
                <w:webHidden/>
              </w:rPr>
              <w:fldChar w:fldCharType="end"/>
            </w:r>
          </w:hyperlink>
        </w:p>
        <w:p w14:paraId="704381CC" w14:textId="280C12B2" w:rsidR="001104A1" w:rsidRPr="00BA5E98" w:rsidRDefault="006846AC" w:rsidP="001104A1">
          <w:pPr>
            <w:pStyle w:val="23"/>
            <w:rPr>
              <w:kern w:val="2"/>
            </w:rPr>
          </w:pPr>
          <w:hyperlink w:anchor="_Toc190983737" w:history="1">
            <w:r w:rsidR="001104A1" w:rsidRPr="00BA5E98">
              <w:rPr>
                <w:rStyle w:val="af6"/>
              </w:rPr>
              <w:t>Методика реализации Реальностей физически</w:t>
            </w:r>
            <w:r w:rsidR="001104A1" w:rsidRPr="00BA5E98">
              <w:rPr>
                <w:webHidden/>
              </w:rPr>
              <w:tab/>
            </w:r>
            <w:r w:rsidR="001104A1" w:rsidRPr="00BA5E98">
              <w:rPr>
                <w:webHidden/>
              </w:rPr>
              <w:fldChar w:fldCharType="begin"/>
            </w:r>
            <w:r w:rsidR="001104A1" w:rsidRPr="00BA5E98">
              <w:rPr>
                <w:webHidden/>
              </w:rPr>
              <w:instrText xml:space="preserve"> PAGEREF _Toc190983737 \h </w:instrText>
            </w:r>
            <w:r w:rsidR="001104A1" w:rsidRPr="00BA5E98">
              <w:rPr>
                <w:webHidden/>
              </w:rPr>
            </w:r>
            <w:r w:rsidR="001104A1" w:rsidRPr="00BA5E98">
              <w:rPr>
                <w:webHidden/>
              </w:rPr>
              <w:fldChar w:fldCharType="separate"/>
            </w:r>
            <w:r w:rsidR="005F6539">
              <w:rPr>
                <w:webHidden/>
              </w:rPr>
              <w:t>382</w:t>
            </w:r>
            <w:r w:rsidR="001104A1" w:rsidRPr="00BA5E98">
              <w:rPr>
                <w:webHidden/>
              </w:rPr>
              <w:fldChar w:fldCharType="end"/>
            </w:r>
          </w:hyperlink>
        </w:p>
        <w:p w14:paraId="68D761E6" w14:textId="6CC57E8F" w:rsidR="001104A1" w:rsidRPr="00BA5E98" w:rsidRDefault="006846AC" w:rsidP="001104A1">
          <w:pPr>
            <w:pStyle w:val="23"/>
            <w:rPr>
              <w:kern w:val="2"/>
            </w:rPr>
          </w:pPr>
          <w:hyperlink w:anchor="_Toc190983738" w:history="1">
            <w:r w:rsidR="001104A1" w:rsidRPr="00BA5E98">
              <w:rPr>
                <w:rStyle w:val="af6"/>
              </w:rPr>
              <w:t>Хранители и Творцы методик правильного действия</w:t>
            </w:r>
            <w:r w:rsidR="001104A1" w:rsidRPr="00BA5E98">
              <w:rPr>
                <w:webHidden/>
              </w:rPr>
              <w:tab/>
            </w:r>
            <w:r w:rsidR="001104A1" w:rsidRPr="00BA5E98">
              <w:rPr>
                <w:webHidden/>
              </w:rPr>
              <w:fldChar w:fldCharType="begin"/>
            </w:r>
            <w:r w:rsidR="001104A1" w:rsidRPr="00BA5E98">
              <w:rPr>
                <w:webHidden/>
              </w:rPr>
              <w:instrText xml:space="preserve"> PAGEREF _Toc190983738 \h </w:instrText>
            </w:r>
            <w:r w:rsidR="001104A1" w:rsidRPr="00BA5E98">
              <w:rPr>
                <w:webHidden/>
              </w:rPr>
            </w:r>
            <w:r w:rsidR="001104A1" w:rsidRPr="00BA5E98">
              <w:rPr>
                <w:webHidden/>
              </w:rPr>
              <w:fldChar w:fldCharType="separate"/>
            </w:r>
            <w:r w:rsidR="005F6539">
              <w:rPr>
                <w:webHidden/>
              </w:rPr>
              <w:t>382</w:t>
            </w:r>
            <w:r w:rsidR="001104A1" w:rsidRPr="00BA5E98">
              <w:rPr>
                <w:webHidden/>
              </w:rPr>
              <w:fldChar w:fldCharType="end"/>
            </w:r>
          </w:hyperlink>
        </w:p>
        <w:p w14:paraId="29D3A6AC" w14:textId="68798BD1" w:rsidR="001104A1" w:rsidRPr="00BA5E98" w:rsidRDefault="006846AC" w:rsidP="001104A1">
          <w:pPr>
            <w:pStyle w:val="23"/>
            <w:rPr>
              <w:kern w:val="2"/>
            </w:rPr>
          </w:pPr>
          <w:hyperlink w:anchor="_Toc190983739" w:history="1">
            <w:r w:rsidR="001104A1" w:rsidRPr="00BA5E98">
              <w:rPr>
                <w:rStyle w:val="af6"/>
              </w:rPr>
              <w:t>Исторический Синтез</w:t>
            </w:r>
            <w:r w:rsidR="001104A1" w:rsidRPr="00BA5E98">
              <w:rPr>
                <w:webHidden/>
              </w:rPr>
              <w:tab/>
            </w:r>
            <w:r w:rsidR="001104A1" w:rsidRPr="00BA5E98">
              <w:rPr>
                <w:webHidden/>
              </w:rPr>
              <w:fldChar w:fldCharType="begin"/>
            </w:r>
            <w:r w:rsidR="001104A1" w:rsidRPr="00BA5E98">
              <w:rPr>
                <w:webHidden/>
              </w:rPr>
              <w:instrText xml:space="preserve"> PAGEREF _Toc190983739 \h </w:instrText>
            </w:r>
            <w:r w:rsidR="001104A1" w:rsidRPr="00BA5E98">
              <w:rPr>
                <w:webHidden/>
              </w:rPr>
            </w:r>
            <w:r w:rsidR="001104A1" w:rsidRPr="00BA5E98">
              <w:rPr>
                <w:webHidden/>
              </w:rPr>
              <w:fldChar w:fldCharType="separate"/>
            </w:r>
            <w:r w:rsidR="005F6539">
              <w:rPr>
                <w:webHidden/>
              </w:rPr>
              <w:t>383</w:t>
            </w:r>
            <w:r w:rsidR="001104A1" w:rsidRPr="00BA5E98">
              <w:rPr>
                <w:webHidden/>
              </w:rPr>
              <w:fldChar w:fldCharType="end"/>
            </w:r>
          </w:hyperlink>
        </w:p>
        <w:p w14:paraId="37ADE076" w14:textId="6184331F" w:rsidR="001104A1" w:rsidRPr="00BA5E98" w:rsidRDefault="006846AC" w:rsidP="001104A1">
          <w:pPr>
            <w:pStyle w:val="23"/>
            <w:rPr>
              <w:kern w:val="2"/>
            </w:rPr>
          </w:pPr>
          <w:hyperlink w:anchor="_Toc190983740" w:history="1">
            <w:r w:rsidR="001104A1" w:rsidRPr="00BA5E98">
              <w:rPr>
                <w:rStyle w:val="af6"/>
              </w:rPr>
              <w:t>Праздник</w:t>
            </w:r>
            <w:r w:rsidR="001F5215">
              <w:rPr>
                <w:rStyle w:val="af6"/>
              </w:rPr>
              <w:t xml:space="preserve"> – </w:t>
            </w:r>
            <w:r w:rsidR="001104A1" w:rsidRPr="00BA5E98">
              <w:rPr>
                <w:rStyle w:val="af6"/>
              </w:rPr>
              <w:t>это переход</w:t>
            </w:r>
            <w:r w:rsidR="001104A1">
              <w:rPr>
                <w:rStyle w:val="af6"/>
              </w:rPr>
              <w:t xml:space="preserve">, </w:t>
            </w:r>
            <w:r w:rsidR="001104A1" w:rsidRPr="00BA5E98">
              <w:rPr>
                <w:rStyle w:val="af6"/>
              </w:rPr>
              <w:t>когда ты можешь отсечь старое и войти в новое</w:t>
            </w:r>
            <w:r w:rsidR="001104A1" w:rsidRPr="00BA5E98">
              <w:rPr>
                <w:webHidden/>
              </w:rPr>
              <w:tab/>
            </w:r>
            <w:r w:rsidR="001104A1" w:rsidRPr="00BA5E98">
              <w:rPr>
                <w:webHidden/>
              </w:rPr>
              <w:fldChar w:fldCharType="begin"/>
            </w:r>
            <w:r w:rsidR="001104A1" w:rsidRPr="00BA5E98">
              <w:rPr>
                <w:webHidden/>
              </w:rPr>
              <w:instrText xml:space="preserve"> PAGEREF _Toc190983740 \h </w:instrText>
            </w:r>
            <w:r w:rsidR="001104A1" w:rsidRPr="00BA5E98">
              <w:rPr>
                <w:webHidden/>
              </w:rPr>
            </w:r>
            <w:r w:rsidR="001104A1" w:rsidRPr="00BA5E98">
              <w:rPr>
                <w:webHidden/>
              </w:rPr>
              <w:fldChar w:fldCharType="separate"/>
            </w:r>
            <w:r w:rsidR="005F6539">
              <w:rPr>
                <w:webHidden/>
              </w:rPr>
              <w:t>384</w:t>
            </w:r>
            <w:r w:rsidR="001104A1" w:rsidRPr="00BA5E98">
              <w:rPr>
                <w:webHidden/>
              </w:rPr>
              <w:fldChar w:fldCharType="end"/>
            </w:r>
          </w:hyperlink>
        </w:p>
        <w:p w14:paraId="2488EFC0" w14:textId="10A08693" w:rsidR="001104A1" w:rsidRPr="00BA5E98" w:rsidRDefault="006846AC" w:rsidP="001104A1">
          <w:pPr>
            <w:pStyle w:val="23"/>
            <w:rPr>
              <w:kern w:val="2"/>
            </w:rPr>
          </w:pPr>
          <w:hyperlink w:anchor="_Toc190983741" w:history="1">
            <w:r w:rsidR="001104A1" w:rsidRPr="00BA5E98">
              <w:rPr>
                <w:rStyle w:val="af6"/>
                <w:b/>
                <w:bCs/>
              </w:rPr>
              <w:t>92 Синтез ИВО</w:t>
            </w:r>
            <w:r w:rsidR="001104A1">
              <w:rPr>
                <w:rStyle w:val="af6"/>
                <w:b/>
                <w:bCs/>
              </w:rPr>
              <w:t xml:space="preserve">, </w:t>
            </w:r>
            <w:r w:rsidR="001104A1" w:rsidRPr="00BA5E98">
              <w:rPr>
                <w:rStyle w:val="af6"/>
                <w:b/>
                <w:bCs/>
              </w:rPr>
              <w:t>11-12</w:t>
            </w:r>
            <w:r w:rsidR="00FC08AB">
              <w:rPr>
                <w:rStyle w:val="af6"/>
                <w:b/>
                <w:bCs/>
              </w:rPr>
              <w:t>.09.</w:t>
            </w:r>
            <w:r w:rsidR="001104A1" w:rsidRPr="00BA5E98">
              <w:rPr>
                <w:rStyle w:val="af6"/>
                <w:b/>
                <w:bCs/>
              </w:rPr>
              <w:t>2021г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_Toc190983741 \h </w:instrText>
            </w:r>
            <w:r w:rsidR="001104A1" w:rsidRPr="00BA5E98">
              <w:rPr>
                <w:webHidden/>
              </w:rPr>
            </w:r>
            <w:r w:rsidR="001104A1" w:rsidRPr="00BA5E98">
              <w:rPr>
                <w:webHidden/>
              </w:rPr>
              <w:fldChar w:fldCharType="separate"/>
            </w:r>
            <w:r w:rsidR="005F6539">
              <w:rPr>
                <w:webHidden/>
              </w:rPr>
              <w:t>384</w:t>
            </w:r>
            <w:r w:rsidR="001104A1" w:rsidRPr="00BA5E98">
              <w:rPr>
                <w:webHidden/>
              </w:rPr>
              <w:fldChar w:fldCharType="end"/>
            </w:r>
          </w:hyperlink>
        </w:p>
        <w:p w14:paraId="34626D45" w14:textId="7DB67836" w:rsidR="001104A1" w:rsidRPr="00BA5E98" w:rsidRDefault="006846AC" w:rsidP="001104A1">
          <w:pPr>
            <w:pStyle w:val="23"/>
            <w:rPr>
              <w:kern w:val="2"/>
            </w:rPr>
          </w:pPr>
          <w:hyperlink w:anchor="_Toc190983742" w:history="1">
            <w:r w:rsidR="001104A1" w:rsidRPr="00BA5E98">
              <w:rPr>
                <w:rStyle w:val="af6"/>
              </w:rPr>
              <w:t>Введение в ИВДИВО-Синтез</w:t>
            </w:r>
            <w:r w:rsidR="001104A1" w:rsidRPr="00BA5E98">
              <w:rPr>
                <w:webHidden/>
              </w:rPr>
              <w:tab/>
            </w:r>
            <w:r w:rsidR="001104A1" w:rsidRPr="00BA5E98">
              <w:rPr>
                <w:webHidden/>
              </w:rPr>
              <w:fldChar w:fldCharType="begin"/>
            </w:r>
            <w:r w:rsidR="001104A1" w:rsidRPr="00BA5E98">
              <w:rPr>
                <w:webHidden/>
              </w:rPr>
              <w:instrText xml:space="preserve"> PAGEREF _Toc190983742 \h </w:instrText>
            </w:r>
            <w:r w:rsidR="001104A1" w:rsidRPr="00BA5E98">
              <w:rPr>
                <w:webHidden/>
              </w:rPr>
            </w:r>
            <w:r w:rsidR="001104A1" w:rsidRPr="00BA5E98">
              <w:rPr>
                <w:webHidden/>
              </w:rPr>
              <w:fldChar w:fldCharType="separate"/>
            </w:r>
            <w:r w:rsidR="005F6539">
              <w:rPr>
                <w:webHidden/>
              </w:rPr>
              <w:t>384</w:t>
            </w:r>
            <w:r w:rsidR="001104A1" w:rsidRPr="00BA5E98">
              <w:rPr>
                <w:webHidden/>
              </w:rPr>
              <w:fldChar w:fldCharType="end"/>
            </w:r>
          </w:hyperlink>
        </w:p>
        <w:p w14:paraId="3F06C5B6" w14:textId="3CF1CB7D" w:rsidR="001104A1" w:rsidRPr="00BA5E98" w:rsidRDefault="006846AC" w:rsidP="001104A1">
          <w:pPr>
            <w:pStyle w:val="23"/>
            <w:rPr>
              <w:kern w:val="2"/>
            </w:rPr>
          </w:pPr>
          <w:hyperlink w:anchor="_Toc190983747" w:history="1">
            <w:r w:rsidR="001104A1" w:rsidRPr="00BA5E98">
              <w:rPr>
                <w:rStyle w:val="af6"/>
              </w:rPr>
              <w:t>Четыре показателя ИВДИВО-Синтеза</w:t>
            </w:r>
            <w:r w:rsidR="001104A1">
              <w:rPr>
                <w:rStyle w:val="af6"/>
              </w:rPr>
              <w:t xml:space="preserve">, </w:t>
            </w:r>
            <w:r w:rsidR="001104A1" w:rsidRPr="00BA5E98">
              <w:rPr>
                <w:rStyle w:val="af6"/>
              </w:rPr>
              <w:t>обязательные к исполнению</w:t>
            </w:r>
            <w:r w:rsidR="001104A1" w:rsidRPr="00BA5E98">
              <w:rPr>
                <w:webHidden/>
              </w:rPr>
              <w:tab/>
            </w:r>
            <w:r w:rsidR="001104A1" w:rsidRPr="00BA5E98">
              <w:rPr>
                <w:webHidden/>
              </w:rPr>
              <w:fldChar w:fldCharType="begin"/>
            </w:r>
            <w:r w:rsidR="001104A1" w:rsidRPr="00BA5E98">
              <w:rPr>
                <w:webHidden/>
              </w:rPr>
              <w:instrText xml:space="preserve"> PAGEREF _Toc190983747 \h </w:instrText>
            </w:r>
            <w:r w:rsidR="001104A1" w:rsidRPr="00BA5E98">
              <w:rPr>
                <w:webHidden/>
              </w:rPr>
            </w:r>
            <w:r w:rsidR="001104A1" w:rsidRPr="00BA5E98">
              <w:rPr>
                <w:webHidden/>
              </w:rPr>
              <w:fldChar w:fldCharType="separate"/>
            </w:r>
            <w:r w:rsidR="005F6539">
              <w:rPr>
                <w:webHidden/>
              </w:rPr>
              <w:t>385</w:t>
            </w:r>
            <w:r w:rsidR="001104A1" w:rsidRPr="00BA5E98">
              <w:rPr>
                <w:webHidden/>
              </w:rPr>
              <w:fldChar w:fldCharType="end"/>
            </w:r>
          </w:hyperlink>
        </w:p>
        <w:p w14:paraId="01DBA233" w14:textId="50301F2C" w:rsidR="001104A1" w:rsidRPr="00BA5E98" w:rsidRDefault="006846AC" w:rsidP="001104A1">
          <w:pPr>
            <w:pStyle w:val="23"/>
            <w:rPr>
              <w:kern w:val="2"/>
            </w:rPr>
          </w:pPr>
          <w:hyperlink w:anchor="_Toc190983752" w:history="1">
            <w:r w:rsidR="001104A1" w:rsidRPr="00BA5E98">
              <w:rPr>
                <w:rStyle w:val="af6"/>
              </w:rPr>
              <w:t>Комментарий перед практикой</w:t>
            </w:r>
            <w:r w:rsidR="001104A1" w:rsidRPr="00BA5E98">
              <w:rPr>
                <w:webHidden/>
              </w:rPr>
              <w:tab/>
            </w:r>
            <w:r w:rsidR="001104A1" w:rsidRPr="00BA5E98">
              <w:rPr>
                <w:webHidden/>
              </w:rPr>
              <w:fldChar w:fldCharType="begin"/>
            </w:r>
            <w:r w:rsidR="001104A1" w:rsidRPr="00BA5E98">
              <w:rPr>
                <w:webHidden/>
              </w:rPr>
              <w:instrText xml:space="preserve"> PAGEREF _Toc190983752 \h </w:instrText>
            </w:r>
            <w:r w:rsidR="001104A1" w:rsidRPr="00BA5E98">
              <w:rPr>
                <w:webHidden/>
              </w:rPr>
            </w:r>
            <w:r w:rsidR="001104A1" w:rsidRPr="00BA5E98">
              <w:rPr>
                <w:webHidden/>
              </w:rPr>
              <w:fldChar w:fldCharType="separate"/>
            </w:r>
            <w:r w:rsidR="005F6539">
              <w:rPr>
                <w:webHidden/>
              </w:rPr>
              <w:t>386</w:t>
            </w:r>
            <w:r w:rsidR="001104A1" w:rsidRPr="00BA5E98">
              <w:rPr>
                <w:webHidden/>
              </w:rPr>
              <w:fldChar w:fldCharType="end"/>
            </w:r>
          </w:hyperlink>
        </w:p>
        <w:p w14:paraId="61EA3227" w14:textId="4A3AA8C6" w:rsidR="001104A1" w:rsidRPr="00BA5E98" w:rsidRDefault="006846AC" w:rsidP="001104A1">
          <w:pPr>
            <w:pStyle w:val="23"/>
            <w:rPr>
              <w:kern w:val="2"/>
            </w:rPr>
          </w:pPr>
          <w:hyperlink w:anchor="_Toc190983753"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введения каждого из нас в ИВДИВО-Синтез Человека-Ипостаси явлением состояния и состоятельности Человека-Ипостаси</w:t>
            </w:r>
            <w:r w:rsidR="001104A1">
              <w:rPr>
                <w:rStyle w:val="af6"/>
              </w:rPr>
              <w:t xml:space="preserve">. </w:t>
            </w:r>
            <w:r w:rsidR="001104A1" w:rsidRPr="00BA5E98">
              <w:rPr>
                <w:rStyle w:val="af6"/>
              </w:rPr>
              <w:t>Стяжание прямого Огня Служения</w:t>
            </w:r>
            <w:r w:rsidR="001104A1">
              <w:rPr>
                <w:rStyle w:val="af6"/>
              </w:rPr>
              <w:t xml:space="preserve">. </w:t>
            </w:r>
            <w:r w:rsidR="001104A1" w:rsidRPr="00BA5E98">
              <w:rPr>
                <w:rStyle w:val="af6"/>
              </w:rPr>
              <w:t>Стяжание Искусства Изначально Вышестоящего Отца Служением</w:t>
            </w:r>
            <w:r w:rsidR="001104A1" w:rsidRPr="00BA5E98">
              <w:rPr>
                <w:webHidden/>
              </w:rPr>
              <w:tab/>
            </w:r>
            <w:r w:rsidR="001104A1" w:rsidRPr="00BA5E98">
              <w:rPr>
                <w:webHidden/>
              </w:rPr>
              <w:fldChar w:fldCharType="begin"/>
            </w:r>
            <w:r w:rsidR="001104A1" w:rsidRPr="00BA5E98">
              <w:rPr>
                <w:webHidden/>
              </w:rPr>
              <w:instrText xml:space="preserve"> PAGEREF _Toc190983753 \h </w:instrText>
            </w:r>
            <w:r w:rsidR="001104A1" w:rsidRPr="00BA5E98">
              <w:rPr>
                <w:webHidden/>
              </w:rPr>
            </w:r>
            <w:r w:rsidR="001104A1" w:rsidRPr="00BA5E98">
              <w:rPr>
                <w:webHidden/>
              </w:rPr>
              <w:fldChar w:fldCharType="separate"/>
            </w:r>
            <w:r w:rsidR="005F6539">
              <w:rPr>
                <w:webHidden/>
              </w:rPr>
              <w:t>386</w:t>
            </w:r>
            <w:r w:rsidR="001104A1" w:rsidRPr="00BA5E98">
              <w:rPr>
                <w:webHidden/>
              </w:rPr>
              <w:fldChar w:fldCharType="end"/>
            </w:r>
          </w:hyperlink>
        </w:p>
        <w:p w14:paraId="7092E1C7" w14:textId="61203229" w:rsidR="001104A1" w:rsidRPr="00BA5E98" w:rsidRDefault="006846AC" w:rsidP="001104A1">
          <w:pPr>
            <w:pStyle w:val="23"/>
            <w:rPr>
              <w:kern w:val="2"/>
            </w:rPr>
          </w:pPr>
          <w:hyperlink w:anchor="_Toc190983754" w:history="1">
            <w:r w:rsidR="001104A1" w:rsidRPr="00BA5E98">
              <w:rPr>
                <w:rStyle w:val="af6"/>
              </w:rPr>
              <w:t>Комментарий к практике</w:t>
            </w:r>
            <w:r w:rsidR="001104A1">
              <w:rPr>
                <w:rStyle w:val="af6"/>
              </w:rPr>
              <w:t xml:space="preserve">. </w:t>
            </w:r>
            <w:r w:rsidR="001104A1" w:rsidRPr="00BA5E98">
              <w:rPr>
                <w:rStyle w:val="af6"/>
              </w:rPr>
              <w:t>Три вида Синтеза</w:t>
            </w:r>
            <w:r w:rsidR="001104A1" w:rsidRPr="00BA5E98">
              <w:rPr>
                <w:webHidden/>
              </w:rPr>
              <w:tab/>
            </w:r>
            <w:r w:rsidR="001104A1" w:rsidRPr="00BA5E98">
              <w:rPr>
                <w:webHidden/>
              </w:rPr>
              <w:fldChar w:fldCharType="begin"/>
            </w:r>
            <w:r w:rsidR="001104A1" w:rsidRPr="00BA5E98">
              <w:rPr>
                <w:webHidden/>
              </w:rPr>
              <w:instrText xml:space="preserve"> PAGEREF _Toc190983754 \h </w:instrText>
            </w:r>
            <w:r w:rsidR="001104A1" w:rsidRPr="00BA5E98">
              <w:rPr>
                <w:webHidden/>
              </w:rPr>
            </w:r>
            <w:r w:rsidR="001104A1" w:rsidRPr="00BA5E98">
              <w:rPr>
                <w:webHidden/>
              </w:rPr>
              <w:fldChar w:fldCharType="separate"/>
            </w:r>
            <w:r w:rsidR="005F6539">
              <w:rPr>
                <w:webHidden/>
              </w:rPr>
              <w:t>388</w:t>
            </w:r>
            <w:r w:rsidR="001104A1" w:rsidRPr="00BA5E98">
              <w:rPr>
                <w:webHidden/>
              </w:rPr>
              <w:fldChar w:fldCharType="end"/>
            </w:r>
          </w:hyperlink>
        </w:p>
        <w:p w14:paraId="4DEC7771" w14:textId="20F2A8F4" w:rsidR="001104A1" w:rsidRPr="00BA5E98" w:rsidRDefault="006846AC" w:rsidP="001104A1">
          <w:pPr>
            <w:pStyle w:val="23"/>
            <w:rPr>
              <w:kern w:val="2"/>
            </w:rPr>
          </w:pPr>
          <w:hyperlink w:anchor="_Toc190983755" w:history="1">
            <w:r w:rsidR="001104A1" w:rsidRPr="00BA5E98">
              <w:rPr>
                <w:rStyle w:val="af6"/>
                <w:b/>
                <w:bCs/>
              </w:rPr>
              <w:t>Практика</w:t>
            </w:r>
            <w:r w:rsidR="001104A1">
              <w:rPr>
                <w:rStyle w:val="af6"/>
                <w:b/>
                <w:bCs/>
              </w:rPr>
              <w:t xml:space="preserve">. </w:t>
            </w:r>
            <w:r w:rsidR="001104A1" w:rsidRPr="00BA5E98">
              <w:rPr>
                <w:rStyle w:val="af6"/>
              </w:rPr>
              <w:t>Стяжание четырёх видов Синтеза явления ИВДИВО-Синтеза в синтезировании Человека-Ипостаси Изначально Вышестоящего Отца</w:t>
            </w:r>
            <w:r w:rsidR="001104A1">
              <w:rPr>
                <w:rStyle w:val="af6"/>
              </w:rPr>
              <w:t xml:space="preserve">. </w:t>
            </w:r>
            <w:r w:rsidR="001104A1" w:rsidRPr="00BA5E98">
              <w:rPr>
                <w:rStyle w:val="af6"/>
              </w:rPr>
              <w:t>Стяжание внутреннего Синтеза Изначально Вышестоящего Отца в нас</w:t>
            </w:r>
            <w:r w:rsidR="001104A1">
              <w:rPr>
                <w:rStyle w:val="af6"/>
              </w:rPr>
              <w:t xml:space="preserve">, </w:t>
            </w:r>
            <w:r w:rsidR="001104A1" w:rsidRPr="00BA5E98">
              <w:rPr>
                <w:rStyle w:val="af6"/>
              </w:rPr>
              <w:t>внешне к Изначально Вышестоящему Отцу</w:t>
            </w:r>
            <w:r w:rsidR="001104A1">
              <w:rPr>
                <w:rStyle w:val="af6"/>
              </w:rPr>
              <w:t xml:space="preserve">, </w:t>
            </w:r>
            <w:r w:rsidR="001104A1" w:rsidRPr="00BA5E98">
              <w:rPr>
                <w:rStyle w:val="af6"/>
              </w:rPr>
              <w:t>внешне для Изначально Вышестоящего Отца</w:t>
            </w:r>
            <w:r w:rsidR="001104A1">
              <w:rPr>
                <w:rStyle w:val="af6"/>
              </w:rPr>
              <w:t xml:space="preserve">, </w:t>
            </w:r>
            <w:r w:rsidR="001104A1" w:rsidRPr="00BA5E98">
              <w:rPr>
                <w:rStyle w:val="af6"/>
              </w:rPr>
              <w:t>внутренне</w:t>
            </w:r>
            <w:r w:rsidR="001F5215">
              <w:rPr>
                <w:rStyle w:val="af6"/>
              </w:rPr>
              <w:t xml:space="preserve"> – </w:t>
            </w:r>
            <w:r w:rsidR="001104A1" w:rsidRPr="00BA5E98">
              <w:rPr>
                <w:rStyle w:val="af6"/>
              </w:rPr>
              <w:t>для нас</w:t>
            </w:r>
            <w:r w:rsidR="001104A1">
              <w:rPr>
                <w:rStyle w:val="af6"/>
              </w:rPr>
              <w:t xml:space="preserve">. </w:t>
            </w:r>
            <w:r w:rsidR="001104A1" w:rsidRPr="00BA5E98">
              <w:rPr>
                <w:rStyle w:val="af6"/>
              </w:rPr>
              <w:t>Стяжание Логики Синтеза во внутренней реализации каждого из нас и синтеза нас физически собою</w:t>
            </w:r>
            <w:r w:rsidR="001104A1">
              <w:rPr>
                <w:rStyle w:val="af6"/>
              </w:rPr>
              <w:t xml:space="preserve">. </w:t>
            </w:r>
            <w:r w:rsidR="001104A1" w:rsidRPr="00BA5E98">
              <w:rPr>
                <w:rStyle w:val="af6"/>
              </w:rPr>
              <w:t>Стяжание развития внутреннего мира</w:t>
            </w:r>
            <w:r w:rsidR="001104A1" w:rsidRPr="00BA5E98">
              <w:rPr>
                <w:webHidden/>
              </w:rPr>
              <w:tab/>
            </w:r>
            <w:r w:rsidR="001104A1" w:rsidRPr="00BA5E98">
              <w:rPr>
                <w:webHidden/>
              </w:rPr>
              <w:fldChar w:fldCharType="begin"/>
            </w:r>
            <w:r w:rsidR="001104A1" w:rsidRPr="00BA5E98">
              <w:rPr>
                <w:webHidden/>
              </w:rPr>
              <w:instrText xml:space="preserve"> PAGEREF _Toc190983755 \h </w:instrText>
            </w:r>
            <w:r w:rsidR="001104A1" w:rsidRPr="00BA5E98">
              <w:rPr>
                <w:webHidden/>
              </w:rPr>
            </w:r>
            <w:r w:rsidR="001104A1" w:rsidRPr="00BA5E98">
              <w:rPr>
                <w:webHidden/>
              </w:rPr>
              <w:fldChar w:fldCharType="separate"/>
            </w:r>
            <w:r w:rsidR="005F6539">
              <w:rPr>
                <w:webHidden/>
              </w:rPr>
              <w:t>392</w:t>
            </w:r>
            <w:r w:rsidR="001104A1" w:rsidRPr="00BA5E98">
              <w:rPr>
                <w:webHidden/>
              </w:rPr>
              <w:fldChar w:fldCharType="end"/>
            </w:r>
          </w:hyperlink>
        </w:p>
        <w:p w14:paraId="03AF167A" w14:textId="608B06FD" w:rsidR="001104A1" w:rsidRPr="00BA5E98" w:rsidRDefault="006846AC" w:rsidP="001104A1">
          <w:pPr>
            <w:pStyle w:val="23"/>
            <w:rPr>
              <w:kern w:val="2"/>
            </w:rPr>
          </w:pPr>
          <w:hyperlink w:anchor="_Toc190983756" w:history="1">
            <w:r w:rsidR="001104A1" w:rsidRPr="00BA5E98">
              <w:rPr>
                <w:rStyle w:val="af6"/>
              </w:rPr>
              <w:t>Опыт растворения в ИВДИВО-Синтезе</w:t>
            </w:r>
            <w:r w:rsidR="001104A1">
              <w:rPr>
                <w:rStyle w:val="af6"/>
              </w:rPr>
              <w:t xml:space="preserve">. </w:t>
            </w:r>
            <w:r w:rsidR="001104A1" w:rsidRPr="00BA5E98">
              <w:rPr>
                <w:rStyle w:val="af6"/>
              </w:rPr>
              <w:t>Фиксация внутреннего мира на 21-й Архетип материи</w:t>
            </w:r>
            <w:r w:rsidR="001104A1" w:rsidRPr="00BA5E98">
              <w:rPr>
                <w:webHidden/>
              </w:rPr>
              <w:tab/>
            </w:r>
            <w:r w:rsidR="001104A1" w:rsidRPr="00BA5E98">
              <w:rPr>
                <w:webHidden/>
              </w:rPr>
              <w:fldChar w:fldCharType="begin"/>
            </w:r>
            <w:r w:rsidR="001104A1" w:rsidRPr="00BA5E98">
              <w:rPr>
                <w:webHidden/>
              </w:rPr>
              <w:instrText xml:space="preserve"> PAGEREF _Toc190983756 \h </w:instrText>
            </w:r>
            <w:r w:rsidR="001104A1" w:rsidRPr="00BA5E98">
              <w:rPr>
                <w:webHidden/>
              </w:rPr>
            </w:r>
            <w:r w:rsidR="001104A1" w:rsidRPr="00BA5E98">
              <w:rPr>
                <w:webHidden/>
              </w:rPr>
              <w:fldChar w:fldCharType="separate"/>
            </w:r>
            <w:r w:rsidR="005F6539">
              <w:rPr>
                <w:webHidden/>
              </w:rPr>
              <w:t>394</w:t>
            </w:r>
            <w:r w:rsidR="001104A1" w:rsidRPr="00BA5E98">
              <w:rPr>
                <w:webHidden/>
              </w:rPr>
              <w:fldChar w:fldCharType="end"/>
            </w:r>
          </w:hyperlink>
        </w:p>
        <w:p w14:paraId="6EFDF36D" w14:textId="6BD3FD67" w:rsidR="001104A1" w:rsidRPr="00BA5E98" w:rsidRDefault="006846AC" w:rsidP="001104A1">
          <w:pPr>
            <w:pStyle w:val="23"/>
            <w:rPr>
              <w:kern w:val="2"/>
            </w:rPr>
          </w:pPr>
          <w:hyperlink w:anchor="_Toc190983757" w:history="1">
            <w:r w:rsidR="001104A1" w:rsidRPr="00BA5E98">
              <w:rPr>
                <w:rStyle w:val="af6"/>
                <w:b/>
                <w:bCs/>
              </w:rPr>
              <w:t>Практика</w:t>
            </w:r>
            <w:r w:rsidR="001104A1">
              <w:rPr>
                <w:rStyle w:val="af6"/>
                <w:b/>
                <w:bCs/>
              </w:rPr>
              <w:t xml:space="preserve">. </w:t>
            </w:r>
            <w:r w:rsidR="001104A1" w:rsidRPr="00BA5E98">
              <w:rPr>
                <w:rStyle w:val="af6"/>
              </w:rPr>
              <w:t>Погружение в ИВДИВО-Синтез</w:t>
            </w:r>
            <w:r w:rsidR="001104A1">
              <w:rPr>
                <w:rStyle w:val="af6"/>
              </w:rPr>
              <w:t xml:space="preserve">, </w:t>
            </w:r>
            <w:r w:rsidR="001104A1" w:rsidRPr="00BA5E98">
              <w:rPr>
                <w:rStyle w:val="af6"/>
              </w:rPr>
              <w:t>преображение каждого из нас Человеком-Ипостаси Изначально Вышестоящего Отца в Си-ИВДИВО Метагалактики</w:t>
            </w:r>
            <w:r w:rsidR="001104A1" w:rsidRPr="00BA5E98">
              <w:rPr>
                <w:webHidden/>
              </w:rPr>
              <w:tab/>
            </w:r>
            <w:r w:rsidR="001104A1" w:rsidRPr="00BA5E98">
              <w:rPr>
                <w:webHidden/>
              </w:rPr>
              <w:fldChar w:fldCharType="begin"/>
            </w:r>
            <w:r w:rsidR="001104A1" w:rsidRPr="00BA5E98">
              <w:rPr>
                <w:webHidden/>
              </w:rPr>
              <w:instrText xml:space="preserve"> PAGEREF _Toc190983757 \h </w:instrText>
            </w:r>
            <w:r w:rsidR="001104A1" w:rsidRPr="00BA5E98">
              <w:rPr>
                <w:webHidden/>
              </w:rPr>
            </w:r>
            <w:r w:rsidR="001104A1" w:rsidRPr="00BA5E98">
              <w:rPr>
                <w:webHidden/>
              </w:rPr>
              <w:fldChar w:fldCharType="separate"/>
            </w:r>
            <w:r w:rsidR="005F6539">
              <w:rPr>
                <w:webHidden/>
              </w:rPr>
              <w:t>396</w:t>
            </w:r>
            <w:r w:rsidR="001104A1" w:rsidRPr="00BA5E98">
              <w:rPr>
                <w:webHidden/>
              </w:rPr>
              <w:fldChar w:fldCharType="end"/>
            </w:r>
          </w:hyperlink>
        </w:p>
        <w:p w14:paraId="1F7083C7" w14:textId="20AB205E" w:rsidR="001104A1" w:rsidRPr="00BA5E98" w:rsidRDefault="006846AC" w:rsidP="001104A1">
          <w:pPr>
            <w:pStyle w:val="23"/>
            <w:rPr>
              <w:kern w:val="2"/>
            </w:rPr>
          </w:pPr>
          <w:hyperlink w:anchor="_Toc190983758" w:history="1">
            <w:r w:rsidR="001104A1" w:rsidRPr="00BA5E98">
              <w:rPr>
                <w:rStyle w:val="af6"/>
                <w:b/>
                <w:bCs/>
              </w:rPr>
              <w:t>93 Синтез ИВО</w:t>
            </w:r>
            <w:r w:rsidR="001104A1">
              <w:rPr>
                <w:rStyle w:val="af6"/>
                <w:b/>
                <w:bCs/>
              </w:rPr>
              <w:t xml:space="preserve">, </w:t>
            </w:r>
            <w:r w:rsidR="001104A1" w:rsidRPr="00BA5E98">
              <w:rPr>
                <w:rStyle w:val="af6"/>
                <w:b/>
                <w:bCs/>
              </w:rPr>
              <w:t>08-09</w:t>
            </w:r>
            <w:r w:rsidR="00FC08AB">
              <w:rPr>
                <w:rStyle w:val="af6"/>
                <w:b/>
                <w:bCs/>
              </w:rPr>
              <w:t>.09.</w:t>
            </w:r>
            <w:r w:rsidR="001104A1" w:rsidRPr="00BA5E98">
              <w:rPr>
                <w:rStyle w:val="af6"/>
                <w:b/>
                <w:bCs/>
              </w:rPr>
              <w:t>2018г</w:t>
            </w:r>
            <w:r w:rsidR="001104A1">
              <w:rPr>
                <w:rStyle w:val="af6"/>
                <w:b/>
                <w:bCs/>
              </w:rPr>
              <w:t xml:space="preserve">., </w:t>
            </w:r>
            <w:r w:rsidR="001104A1" w:rsidRPr="00BA5E98">
              <w:rPr>
                <w:rStyle w:val="af6"/>
                <w:b/>
                <w:bCs/>
              </w:rPr>
              <w:t>Краснодар-Адыгея-Новороссийск-Кубань</w:t>
            </w:r>
            <w:r w:rsidR="001104A1">
              <w:rPr>
                <w:rStyle w:val="af6"/>
                <w:b/>
                <w:bCs/>
              </w:rPr>
              <w:t xml:space="preserve">, </w:t>
            </w:r>
            <w:r w:rsidR="001104A1" w:rsidRPr="00BA5E98">
              <w:rPr>
                <w:rStyle w:val="af6"/>
                <w:b/>
                <w:bCs/>
              </w:rPr>
              <w:t>Сердюк</w:t>
            </w:r>
            <w:r w:rsidR="001104A1">
              <w:rPr>
                <w:rStyle w:val="af6"/>
                <w:b/>
                <w:bCs/>
              </w:rPr>
              <w:t xml:space="preserve">. </w:t>
            </w:r>
            <w:r w:rsidR="001104A1" w:rsidRPr="00BA5E98">
              <w:rPr>
                <w:rStyle w:val="af6"/>
                <w:b/>
                <w:bCs/>
              </w:rPr>
              <w:t>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_Toc190983758 \h </w:instrText>
            </w:r>
            <w:r w:rsidR="001104A1" w:rsidRPr="00BA5E98">
              <w:rPr>
                <w:webHidden/>
              </w:rPr>
            </w:r>
            <w:r w:rsidR="001104A1" w:rsidRPr="00BA5E98">
              <w:rPr>
                <w:webHidden/>
              </w:rPr>
              <w:fldChar w:fldCharType="separate"/>
            </w:r>
            <w:r w:rsidR="005F6539">
              <w:rPr>
                <w:webHidden/>
              </w:rPr>
              <w:t>397</w:t>
            </w:r>
            <w:r w:rsidR="001104A1" w:rsidRPr="00BA5E98">
              <w:rPr>
                <w:webHidden/>
              </w:rPr>
              <w:fldChar w:fldCharType="end"/>
            </w:r>
          </w:hyperlink>
        </w:p>
        <w:p w14:paraId="3A7C216A" w14:textId="795E71E6" w:rsidR="001104A1" w:rsidRPr="00BA5E98" w:rsidRDefault="006846AC" w:rsidP="001104A1">
          <w:pPr>
            <w:pStyle w:val="23"/>
            <w:rPr>
              <w:kern w:val="2"/>
            </w:rPr>
          </w:pPr>
          <w:hyperlink w:anchor="_Toc190983759" w:history="1">
            <w:r w:rsidR="001104A1" w:rsidRPr="00BA5E98">
              <w:rPr>
                <w:rStyle w:val="af6"/>
              </w:rPr>
              <w:t>Вершина Вышколенности</w:t>
            </w:r>
            <w:r w:rsidR="001F5215">
              <w:rPr>
                <w:rStyle w:val="af6"/>
              </w:rPr>
              <w:t xml:space="preserve"> – </w:t>
            </w:r>
            <w:r w:rsidR="001104A1" w:rsidRPr="00BA5E98">
              <w:rPr>
                <w:rStyle w:val="af6"/>
              </w:rPr>
              <w:t>компетентность Хум</w:t>
            </w:r>
            <w:r w:rsidR="001104A1" w:rsidRPr="00BA5E98">
              <w:rPr>
                <w:webHidden/>
              </w:rPr>
              <w:tab/>
            </w:r>
            <w:r w:rsidR="001104A1" w:rsidRPr="00BA5E98">
              <w:rPr>
                <w:webHidden/>
              </w:rPr>
              <w:fldChar w:fldCharType="begin"/>
            </w:r>
            <w:r w:rsidR="001104A1" w:rsidRPr="00BA5E98">
              <w:rPr>
                <w:webHidden/>
              </w:rPr>
              <w:instrText xml:space="preserve"> PAGEREF _Toc190983759 \h </w:instrText>
            </w:r>
            <w:r w:rsidR="001104A1" w:rsidRPr="00BA5E98">
              <w:rPr>
                <w:webHidden/>
              </w:rPr>
            </w:r>
            <w:r w:rsidR="001104A1" w:rsidRPr="00BA5E98">
              <w:rPr>
                <w:webHidden/>
              </w:rPr>
              <w:fldChar w:fldCharType="separate"/>
            </w:r>
            <w:r w:rsidR="005F6539">
              <w:rPr>
                <w:webHidden/>
              </w:rPr>
              <w:t>397</w:t>
            </w:r>
            <w:r w:rsidR="001104A1" w:rsidRPr="00BA5E98">
              <w:rPr>
                <w:webHidden/>
              </w:rPr>
              <w:fldChar w:fldCharType="end"/>
            </w:r>
          </w:hyperlink>
        </w:p>
        <w:p w14:paraId="471ABB38" w14:textId="73004BD9" w:rsidR="001104A1" w:rsidRPr="00BA5E98" w:rsidRDefault="006846AC" w:rsidP="001104A1">
          <w:pPr>
            <w:pStyle w:val="23"/>
            <w:rPr>
              <w:kern w:val="2"/>
            </w:rPr>
          </w:pPr>
          <w:hyperlink w:anchor="_Toc190983760" w:history="1">
            <w:r w:rsidR="001104A1" w:rsidRPr="00BA5E98">
              <w:rPr>
                <w:rStyle w:val="af6"/>
              </w:rPr>
              <w:t>Совесть</w:t>
            </w:r>
            <w:r w:rsidR="001F5215">
              <w:rPr>
                <w:rStyle w:val="af6"/>
              </w:rPr>
              <w:t xml:space="preserve"> – </w:t>
            </w:r>
            <w:r w:rsidR="001104A1" w:rsidRPr="00BA5E98">
              <w:rPr>
                <w:rStyle w:val="af6"/>
              </w:rPr>
              <w:t>один из инструментов Вышколенности</w:t>
            </w:r>
            <w:r w:rsidR="001104A1" w:rsidRPr="00BA5E98">
              <w:rPr>
                <w:webHidden/>
              </w:rPr>
              <w:tab/>
            </w:r>
            <w:r w:rsidR="001104A1" w:rsidRPr="00BA5E98">
              <w:rPr>
                <w:webHidden/>
              </w:rPr>
              <w:fldChar w:fldCharType="begin"/>
            </w:r>
            <w:r w:rsidR="001104A1" w:rsidRPr="00BA5E98">
              <w:rPr>
                <w:webHidden/>
              </w:rPr>
              <w:instrText xml:space="preserve"> PAGEREF _Toc190983760 \h </w:instrText>
            </w:r>
            <w:r w:rsidR="001104A1" w:rsidRPr="00BA5E98">
              <w:rPr>
                <w:webHidden/>
              </w:rPr>
            </w:r>
            <w:r w:rsidR="001104A1" w:rsidRPr="00BA5E98">
              <w:rPr>
                <w:webHidden/>
              </w:rPr>
              <w:fldChar w:fldCharType="separate"/>
            </w:r>
            <w:r w:rsidR="005F6539">
              <w:rPr>
                <w:webHidden/>
              </w:rPr>
              <w:t>398</w:t>
            </w:r>
            <w:r w:rsidR="001104A1" w:rsidRPr="00BA5E98">
              <w:rPr>
                <w:webHidden/>
              </w:rPr>
              <w:fldChar w:fldCharType="end"/>
            </w:r>
          </w:hyperlink>
        </w:p>
        <w:p w14:paraId="678D39C5" w14:textId="4D99172F" w:rsidR="001104A1" w:rsidRPr="00BA5E98" w:rsidRDefault="006846AC" w:rsidP="001104A1">
          <w:pPr>
            <w:pStyle w:val="23"/>
            <w:rPr>
              <w:kern w:val="2"/>
            </w:rPr>
          </w:pPr>
          <w:hyperlink w:anchor="_Toc190983761" w:history="1">
            <w:r w:rsidR="001104A1" w:rsidRPr="00BA5E98">
              <w:rPr>
                <w:rStyle w:val="af6"/>
                <w:b/>
                <w:bCs/>
              </w:rPr>
              <w:t>94 Синтез ИВО</w:t>
            </w:r>
            <w:r w:rsidR="001104A1">
              <w:rPr>
                <w:rStyle w:val="af6"/>
                <w:b/>
                <w:bCs/>
              </w:rPr>
              <w:t xml:space="preserve">, </w:t>
            </w:r>
            <w:r w:rsidR="001104A1" w:rsidRPr="00BA5E98">
              <w:rPr>
                <w:rStyle w:val="af6"/>
                <w:b/>
                <w:bCs/>
              </w:rPr>
              <w:t>20-21</w:t>
            </w:r>
            <w:r w:rsidR="00FC08AB">
              <w:rPr>
                <w:rStyle w:val="af6"/>
                <w:b/>
                <w:bCs/>
              </w:rPr>
              <w:t>.04.</w:t>
            </w:r>
            <w:r w:rsidR="001104A1" w:rsidRPr="00BA5E98">
              <w:rPr>
                <w:rStyle w:val="af6"/>
                <w:b/>
                <w:bCs/>
              </w:rPr>
              <w:t>2019г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_Toc190983761 \h </w:instrText>
            </w:r>
            <w:r w:rsidR="001104A1" w:rsidRPr="00BA5E98">
              <w:rPr>
                <w:webHidden/>
              </w:rPr>
            </w:r>
            <w:r w:rsidR="001104A1" w:rsidRPr="00BA5E98">
              <w:rPr>
                <w:webHidden/>
              </w:rPr>
              <w:fldChar w:fldCharType="separate"/>
            </w:r>
            <w:r w:rsidR="005F6539">
              <w:rPr>
                <w:webHidden/>
              </w:rPr>
              <w:t>399</w:t>
            </w:r>
            <w:r w:rsidR="001104A1" w:rsidRPr="00BA5E98">
              <w:rPr>
                <w:webHidden/>
              </w:rPr>
              <w:fldChar w:fldCharType="end"/>
            </w:r>
          </w:hyperlink>
        </w:p>
        <w:p w14:paraId="2FEE2005" w14:textId="7074DB6D" w:rsidR="001104A1" w:rsidRPr="00BA5E98" w:rsidRDefault="006846AC" w:rsidP="001104A1">
          <w:pPr>
            <w:pStyle w:val="23"/>
            <w:rPr>
              <w:kern w:val="2"/>
            </w:rPr>
          </w:pPr>
          <w:hyperlink w:anchor="_Toc190983762" w:history="1">
            <w:r w:rsidR="001104A1" w:rsidRPr="00BA5E98">
              <w:rPr>
                <w:rStyle w:val="af6"/>
              </w:rPr>
              <w:t>Холод Мудрости</w:t>
            </w:r>
            <w:r w:rsidR="001F5215">
              <w:rPr>
                <w:rStyle w:val="af6"/>
              </w:rPr>
              <w:t xml:space="preserve"> – </w:t>
            </w:r>
            <w:r w:rsidR="001104A1" w:rsidRPr="00BA5E98">
              <w:rPr>
                <w:rStyle w:val="af6"/>
              </w:rPr>
              <w:t>это счастье Света</w:t>
            </w:r>
            <w:r w:rsidR="001104A1" w:rsidRPr="00BA5E98">
              <w:rPr>
                <w:webHidden/>
              </w:rPr>
              <w:tab/>
            </w:r>
            <w:r w:rsidR="001104A1" w:rsidRPr="00BA5E98">
              <w:rPr>
                <w:webHidden/>
              </w:rPr>
              <w:fldChar w:fldCharType="begin"/>
            </w:r>
            <w:r w:rsidR="001104A1" w:rsidRPr="00BA5E98">
              <w:rPr>
                <w:webHidden/>
              </w:rPr>
              <w:instrText xml:space="preserve"> PAGEREF _Toc190983762 \h </w:instrText>
            </w:r>
            <w:r w:rsidR="001104A1" w:rsidRPr="00BA5E98">
              <w:rPr>
                <w:webHidden/>
              </w:rPr>
            </w:r>
            <w:r w:rsidR="001104A1" w:rsidRPr="00BA5E98">
              <w:rPr>
                <w:webHidden/>
              </w:rPr>
              <w:fldChar w:fldCharType="separate"/>
            </w:r>
            <w:r w:rsidR="005F6539">
              <w:rPr>
                <w:webHidden/>
              </w:rPr>
              <w:t>399</w:t>
            </w:r>
            <w:r w:rsidR="001104A1" w:rsidRPr="00BA5E98">
              <w:rPr>
                <w:webHidden/>
              </w:rPr>
              <w:fldChar w:fldCharType="end"/>
            </w:r>
          </w:hyperlink>
        </w:p>
        <w:p w14:paraId="5D4F3768" w14:textId="53BECF31" w:rsidR="001104A1" w:rsidRPr="00BA5E98" w:rsidRDefault="006846AC" w:rsidP="001104A1">
          <w:pPr>
            <w:pStyle w:val="23"/>
            <w:rPr>
              <w:kern w:val="2"/>
            </w:rPr>
          </w:pPr>
          <w:hyperlink w:anchor="_Toc190983763" w:history="1">
            <w:r w:rsidR="001104A1" w:rsidRPr="00BA5E98">
              <w:rPr>
                <w:rStyle w:val="af6"/>
              </w:rPr>
              <w:t>Ключ к вхождению в Шамбалу</w:t>
            </w:r>
            <w:r w:rsidR="001104A1" w:rsidRPr="00BA5E98">
              <w:rPr>
                <w:webHidden/>
              </w:rPr>
              <w:tab/>
            </w:r>
            <w:r w:rsidR="001104A1" w:rsidRPr="00BA5E98">
              <w:rPr>
                <w:webHidden/>
              </w:rPr>
              <w:fldChar w:fldCharType="begin"/>
            </w:r>
            <w:r w:rsidR="001104A1" w:rsidRPr="00BA5E98">
              <w:rPr>
                <w:webHidden/>
              </w:rPr>
              <w:instrText xml:space="preserve"> PAGEREF _Toc190983763 \h </w:instrText>
            </w:r>
            <w:r w:rsidR="001104A1" w:rsidRPr="00BA5E98">
              <w:rPr>
                <w:webHidden/>
              </w:rPr>
            </w:r>
            <w:r w:rsidR="001104A1" w:rsidRPr="00BA5E98">
              <w:rPr>
                <w:webHidden/>
              </w:rPr>
              <w:fldChar w:fldCharType="separate"/>
            </w:r>
            <w:r w:rsidR="005F6539">
              <w:rPr>
                <w:webHidden/>
              </w:rPr>
              <w:t>399</w:t>
            </w:r>
            <w:r w:rsidR="001104A1" w:rsidRPr="00BA5E98">
              <w:rPr>
                <w:webHidden/>
              </w:rPr>
              <w:fldChar w:fldCharType="end"/>
            </w:r>
          </w:hyperlink>
        </w:p>
        <w:p w14:paraId="430D7795" w14:textId="0BF0A7D7" w:rsidR="001104A1" w:rsidRPr="00BA5E98" w:rsidRDefault="006846AC" w:rsidP="001104A1">
          <w:pPr>
            <w:pStyle w:val="23"/>
            <w:rPr>
              <w:kern w:val="2"/>
            </w:rPr>
          </w:pPr>
          <w:hyperlink w:anchor="_Toc190983764" w:history="1">
            <w:r w:rsidR="001104A1" w:rsidRPr="00BA5E98">
              <w:rPr>
                <w:rStyle w:val="af6"/>
              </w:rPr>
              <w:t>Ежегодная разработка одной Части подразделением</w:t>
            </w:r>
            <w:r w:rsidR="001104A1" w:rsidRPr="00BA5E98">
              <w:rPr>
                <w:webHidden/>
              </w:rPr>
              <w:tab/>
            </w:r>
            <w:r w:rsidR="001104A1" w:rsidRPr="00BA5E98">
              <w:rPr>
                <w:webHidden/>
              </w:rPr>
              <w:fldChar w:fldCharType="begin"/>
            </w:r>
            <w:r w:rsidR="001104A1" w:rsidRPr="00BA5E98">
              <w:rPr>
                <w:webHidden/>
              </w:rPr>
              <w:instrText xml:space="preserve"> PAGEREF _Toc190983764 \h </w:instrText>
            </w:r>
            <w:r w:rsidR="001104A1" w:rsidRPr="00BA5E98">
              <w:rPr>
                <w:webHidden/>
              </w:rPr>
            </w:r>
            <w:r w:rsidR="001104A1" w:rsidRPr="00BA5E98">
              <w:rPr>
                <w:webHidden/>
              </w:rPr>
              <w:fldChar w:fldCharType="separate"/>
            </w:r>
            <w:r w:rsidR="005F6539">
              <w:rPr>
                <w:webHidden/>
              </w:rPr>
              <w:t>400</w:t>
            </w:r>
            <w:r w:rsidR="001104A1" w:rsidRPr="00BA5E98">
              <w:rPr>
                <w:webHidden/>
              </w:rPr>
              <w:fldChar w:fldCharType="end"/>
            </w:r>
          </w:hyperlink>
        </w:p>
        <w:p w14:paraId="76B1710F" w14:textId="056D3417" w:rsidR="001104A1" w:rsidRPr="00BA5E98" w:rsidRDefault="006846AC" w:rsidP="001104A1">
          <w:pPr>
            <w:pStyle w:val="23"/>
            <w:rPr>
              <w:kern w:val="2"/>
            </w:rPr>
          </w:pPr>
          <w:hyperlink w:anchor="_Toc190983765" w:history="1">
            <w:r w:rsidR="001104A1" w:rsidRPr="00BA5E98">
              <w:rPr>
                <w:rStyle w:val="af6"/>
              </w:rPr>
              <w:t>Общее Дело</w:t>
            </w:r>
            <w:r w:rsidR="001F5215">
              <w:rPr>
                <w:rStyle w:val="af6"/>
              </w:rPr>
              <w:t xml:space="preserve"> – </w:t>
            </w:r>
            <w:r w:rsidR="001104A1" w:rsidRPr="00BA5E98">
              <w:rPr>
                <w:rStyle w:val="af6"/>
              </w:rPr>
              <w:t>одно из обязательных стилистик или стилей действия Иерархизации Воли</w:t>
            </w:r>
            <w:r w:rsidR="001104A1" w:rsidRPr="00BA5E98">
              <w:rPr>
                <w:webHidden/>
              </w:rPr>
              <w:tab/>
            </w:r>
            <w:r w:rsidR="001104A1" w:rsidRPr="00BA5E98">
              <w:rPr>
                <w:webHidden/>
              </w:rPr>
              <w:fldChar w:fldCharType="begin"/>
            </w:r>
            <w:r w:rsidR="001104A1" w:rsidRPr="00BA5E98">
              <w:rPr>
                <w:webHidden/>
              </w:rPr>
              <w:instrText xml:space="preserve"> PAGEREF _Toc190983765 \h </w:instrText>
            </w:r>
            <w:r w:rsidR="001104A1" w:rsidRPr="00BA5E98">
              <w:rPr>
                <w:webHidden/>
              </w:rPr>
            </w:r>
            <w:r w:rsidR="001104A1" w:rsidRPr="00BA5E98">
              <w:rPr>
                <w:webHidden/>
              </w:rPr>
              <w:fldChar w:fldCharType="separate"/>
            </w:r>
            <w:r w:rsidR="005F6539">
              <w:rPr>
                <w:webHidden/>
              </w:rPr>
              <w:t>408</w:t>
            </w:r>
            <w:r w:rsidR="001104A1" w:rsidRPr="00BA5E98">
              <w:rPr>
                <w:webHidden/>
              </w:rPr>
              <w:fldChar w:fldCharType="end"/>
            </w:r>
          </w:hyperlink>
        </w:p>
        <w:p w14:paraId="104B35CD" w14:textId="27C4E71B" w:rsidR="001104A1" w:rsidRPr="00BA5E98" w:rsidRDefault="006846AC" w:rsidP="001104A1">
          <w:pPr>
            <w:pStyle w:val="23"/>
            <w:rPr>
              <w:kern w:val="2"/>
            </w:rPr>
          </w:pPr>
          <w:hyperlink w:anchor="_Toc190983766" w:history="1">
            <w:r w:rsidR="001104A1" w:rsidRPr="00BA5E98">
              <w:rPr>
                <w:rStyle w:val="af6"/>
                <w:b/>
                <w:bCs/>
              </w:rPr>
              <w:t>95 Синтез ИВО</w:t>
            </w:r>
            <w:r w:rsidR="001104A1">
              <w:rPr>
                <w:rStyle w:val="af6"/>
                <w:b/>
                <w:bCs/>
              </w:rPr>
              <w:t xml:space="preserve">, </w:t>
            </w:r>
            <w:r w:rsidR="001104A1" w:rsidRPr="00BA5E98">
              <w:rPr>
                <w:rStyle w:val="af6"/>
                <w:b/>
                <w:bCs/>
              </w:rPr>
              <w:t>18-19</w:t>
            </w:r>
            <w:r w:rsidR="00FC08AB">
              <w:rPr>
                <w:rStyle w:val="af6"/>
                <w:b/>
                <w:bCs/>
              </w:rPr>
              <w:t>.05.</w:t>
            </w:r>
            <w:r w:rsidR="001104A1" w:rsidRPr="00BA5E98">
              <w:rPr>
                <w:rStyle w:val="af6"/>
                <w:b/>
                <w:bCs/>
              </w:rPr>
              <w:t>2020 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_Toc190983766 \h </w:instrText>
            </w:r>
            <w:r w:rsidR="001104A1" w:rsidRPr="00BA5E98">
              <w:rPr>
                <w:webHidden/>
              </w:rPr>
            </w:r>
            <w:r w:rsidR="001104A1" w:rsidRPr="00BA5E98">
              <w:rPr>
                <w:webHidden/>
              </w:rPr>
              <w:fldChar w:fldCharType="separate"/>
            </w:r>
            <w:r w:rsidR="005F6539">
              <w:rPr>
                <w:webHidden/>
              </w:rPr>
              <w:t>409</w:t>
            </w:r>
            <w:r w:rsidR="001104A1" w:rsidRPr="00BA5E98">
              <w:rPr>
                <w:webHidden/>
              </w:rPr>
              <w:fldChar w:fldCharType="end"/>
            </w:r>
          </w:hyperlink>
        </w:p>
        <w:p w14:paraId="305BBBEF" w14:textId="497BD97F" w:rsidR="001104A1" w:rsidRPr="00BA5E98" w:rsidRDefault="006846AC" w:rsidP="001104A1">
          <w:pPr>
            <w:pStyle w:val="23"/>
            <w:rPr>
              <w:kern w:val="2"/>
            </w:rPr>
          </w:pPr>
          <w:hyperlink w:anchor="_Toc190983767" w:history="1">
            <w:r w:rsidR="001104A1" w:rsidRPr="00BA5E98">
              <w:rPr>
                <w:rStyle w:val="af6"/>
              </w:rPr>
              <w:t>Принципы Иерархизации</w:t>
            </w:r>
            <w:r w:rsidR="001104A1">
              <w:rPr>
                <w:rStyle w:val="af6"/>
              </w:rPr>
              <w:t xml:space="preserve">. </w:t>
            </w:r>
            <w:r w:rsidR="001104A1" w:rsidRPr="00BA5E98">
              <w:rPr>
                <w:rStyle w:val="af6"/>
              </w:rPr>
              <w:t>Телесная перестройка Учителя Синтеза в Чаше 8-ричным синтезом Огней</w:t>
            </w:r>
            <w:r w:rsidR="001104A1" w:rsidRPr="00BA5E98">
              <w:rPr>
                <w:webHidden/>
              </w:rPr>
              <w:tab/>
            </w:r>
            <w:r w:rsidR="001104A1" w:rsidRPr="00BA5E98">
              <w:rPr>
                <w:webHidden/>
              </w:rPr>
              <w:fldChar w:fldCharType="begin"/>
            </w:r>
            <w:r w:rsidR="001104A1" w:rsidRPr="00BA5E98">
              <w:rPr>
                <w:webHidden/>
              </w:rPr>
              <w:instrText xml:space="preserve"> PAGEREF _Toc190983767 \h </w:instrText>
            </w:r>
            <w:r w:rsidR="001104A1" w:rsidRPr="00BA5E98">
              <w:rPr>
                <w:webHidden/>
              </w:rPr>
            </w:r>
            <w:r w:rsidR="001104A1" w:rsidRPr="00BA5E98">
              <w:rPr>
                <w:webHidden/>
              </w:rPr>
              <w:fldChar w:fldCharType="separate"/>
            </w:r>
            <w:r w:rsidR="005F6539">
              <w:rPr>
                <w:webHidden/>
              </w:rPr>
              <w:t>409</w:t>
            </w:r>
            <w:r w:rsidR="001104A1" w:rsidRPr="00BA5E98">
              <w:rPr>
                <w:webHidden/>
              </w:rPr>
              <w:fldChar w:fldCharType="end"/>
            </w:r>
          </w:hyperlink>
        </w:p>
        <w:p w14:paraId="4A459E15" w14:textId="5FFD8152" w:rsidR="001104A1" w:rsidRPr="00BA5E98" w:rsidRDefault="006846AC" w:rsidP="001104A1">
          <w:pPr>
            <w:pStyle w:val="23"/>
            <w:rPr>
              <w:kern w:val="2"/>
            </w:rPr>
          </w:pPr>
          <w:hyperlink w:anchor="_Toc190983768" w:history="1">
            <w:r w:rsidR="001104A1" w:rsidRPr="00BA5E98">
              <w:rPr>
                <w:rStyle w:val="af6"/>
              </w:rPr>
              <w:t>Одна из задач</w:t>
            </w:r>
            <w:r w:rsidR="001F5215">
              <w:rPr>
                <w:rStyle w:val="af6"/>
              </w:rPr>
              <w:t xml:space="preserve"> – </w:t>
            </w:r>
            <w:r w:rsidR="001104A1" w:rsidRPr="00BA5E98">
              <w:rPr>
                <w:rStyle w:val="af6"/>
              </w:rPr>
              <w:t>это постоянная поддержка огня в теле</w:t>
            </w:r>
            <w:r w:rsidR="001104A1" w:rsidRPr="00BA5E98">
              <w:rPr>
                <w:webHidden/>
              </w:rPr>
              <w:tab/>
            </w:r>
            <w:r w:rsidR="001104A1" w:rsidRPr="00BA5E98">
              <w:rPr>
                <w:webHidden/>
              </w:rPr>
              <w:fldChar w:fldCharType="begin"/>
            </w:r>
            <w:r w:rsidR="001104A1" w:rsidRPr="00BA5E98">
              <w:rPr>
                <w:webHidden/>
              </w:rPr>
              <w:instrText xml:space="preserve"> PAGEREF _Toc190983768 \h </w:instrText>
            </w:r>
            <w:r w:rsidR="001104A1" w:rsidRPr="00BA5E98">
              <w:rPr>
                <w:webHidden/>
              </w:rPr>
            </w:r>
            <w:r w:rsidR="001104A1" w:rsidRPr="00BA5E98">
              <w:rPr>
                <w:webHidden/>
              </w:rPr>
              <w:fldChar w:fldCharType="separate"/>
            </w:r>
            <w:r w:rsidR="005F6539">
              <w:rPr>
                <w:webHidden/>
              </w:rPr>
              <w:t>409</w:t>
            </w:r>
            <w:r w:rsidR="001104A1" w:rsidRPr="00BA5E98">
              <w:rPr>
                <w:webHidden/>
              </w:rPr>
              <w:fldChar w:fldCharType="end"/>
            </w:r>
          </w:hyperlink>
        </w:p>
        <w:p w14:paraId="6BCE78CC" w14:textId="3320CAEA" w:rsidR="001104A1" w:rsidRPr="00BA5E98" w:rsidRDefault="006846AC" w:rsidP="001104A1">
          <w:pPr>
            <w:pStyle w:val="23"/>
            <w:rPr>
              <w:kern w:val="2"/>
            </w:rPr>
          </w:pPr>
          <w:hyperlink w:anchor="_Toc190983769" w:history="1">
            <w:r w:rsidR="001104A1" w:rsidRPr="00BA5E98">
              <w:rPr>
                <w:rStyle w:val="af6"/>
              </w:rPr>
              <w:t>Тело Учителя Синтеза</w:t>
            </w:r>
            <w:r w:rsidR="001104A1" w:rsidRPr="00BA5E98">
              <w:rPr>
                <w:webHidden/>
              </w:rPr>
              <w:tab/>
            </w:r>
            <w:r w:rsidR="001104A1" w:rsidRPr="00BA5E98">
              <w:rPr>
                <w:webHidden/>
              </w:rPr>
              <w:fldChar w:fldCharType="begin"/>
            </w:r>
            <w:r w:rsidR="001104A1" w:rsidRPr="00BA5E98">
              <w:rPr>
                <w:webHidden/>
              </w:rPr>
              <w:instrText xml:space="preserve"> PAGEREF _Toc190983769 \h </w:instrText>
            </w:r>
            <w:r w:rsidR="001104A1" w:rsidRPr="00BA5E98">
              <w:rPr>
                <w:webHidden/>
              </w:rPr>
            </w:r>
            <w:r w:rsidR="001104A1" w:rsidRPr="00BA5E98">
              <w:rPr>
                <w:webHidden/>
              </w:rPr>
              <w:fldChar w:fldCharType="separate"/>
            </w:r>
            <w:r w:rsidR="005F6539">
              <w:rPr>
                <w:webHidden/>
              </w:rPr>
              <w:t>411</w:t>
            </w:r>
            <w:r w:rsidR="001104A1" w:rsidRPr="00BA5E98">
              <w:rPr>
                <w:webHidden/>
              </w:rPr>
              <w:fldChar w:fldCharType="end"/>
            </w:r>
          </w:hyperlink>
        </w:p>
        <w:p w14:paraId="6AFD1CE6" w14:textId="424BFD4B" w:rsidR="001104A1" w:rsidRPr="00BA5E98" w:rsidRDefault="006846AC" w:rsidP="001104A1">
          <w:pPr>
            <w:pStyle w:val="23"/>
            <w:rPr>
              <w:kern w:val="2"/>
            </w:rPr>
          </w:pPr>
          <w:hyperlink w:anchor="_Toc190983770" w:history="1">
            <w:r w:rsidR="001104A1" w:rsidRPr="00BA5E98">
              <w:rPr>
                <w:rStyle w:val="af6"/>
                <w:b/>
                <w:bCs/>
              </w:rPr>
              <w:t>Практика</w:t>
            </w:r>
            <w:r w:rsidR="001104A1">
              <w:rPr>
                <w:rStyle w:val="af6"/>
                <w:b/>
                <w:bCs/>
              </w:rPr>
              <w:t xml:space="preserve">. </w:t>
            </w:r>
            <w:r w:rsidR="001104A1" w:rsidRPr="00BA5E98">
              <w:rPr>
                <w:rStyle w:val="af6"/>
                <w:b/>
                <w:bCs/>
              </w:rPr>
              <w:t>Тело Человека ракурсом синтеза всех реализаций каждого из нас</w:t>
            </w:r>
            <w:r w:rsidR="001104A1">
              <w:rPr>
                <w:rStyle w:val="af6"/>
                <w:b/>
                <w:bCs/>
              </w:rPr>
              <w:t xml:space="preserve">, </w:t>
            </w:r>
            <w:r w:rsidR="001104A1" w:rsidRPr="00BA5E98">
              <w:rPr>
                <w:rStyle w:val="af6"/>
                <w:b/>
                <w:bCs/>
              </w:rPr>
              <w:t>Подготовок</w:t>
            </w:r>
            <w:r w:rsidR="001104A1">
              <w:rPr>
                <w:rStyle w:val="af6"/>
                <w:b/>
                <w:bCs/>
              </w:rPr>
              <w:t xml:space="preserve">, </w:t>
            </w:r>
            <w:r w:rsidR="001104A1" w:rsidRPr="00BA5E98">
              <w:rPr>
                <w:rStyle w:val="af6"/>
                <w:b/>
                <w:bCs/>
              </w:rPr>
              <w:t>Полномочий</w:t>
            </w:r>
            <w:r w:rsidR="001104A1">
              <w:rPr>
                <w:rStyle w:val="af6"/>
                <w:b/>
                <w:bCs/>
              </w:rPr>
              <w:t xml:space="preserve">, </w:t>
            </w:r>
            <w:r w:rsidR="001104A1" w:rsidRPr="00BA5E98">
              <w:rPr>
                <w:rStyle w:val="af6"/>
                <w:b/>
                <w:bCs/>
              </w:rPr>
              <w:t>Компетенций</w:t>
            </w:r>
            <w:r w:rsidR="001104A1" w:rsidRPr="00BA5E98">
              <w:rPr>
                <w:webHidden/>
              </w:rPr>
              <w:tab/>
            </w:r>
            <w:r w:rsidR="001104A1" w:rsidRPr="00BA5E98">
              <w:rPr>
                <w:webHidden/>
              </w:rPr>
              <w:fldChar w:fldCharType="begin"/>
            </w:r>
            <w:r w:rsidR="001104A1" w:rsidRPr="00BA5E98">
              <w:rPr>
                <w:webHidden/>
              </w:rPr>
              <w:instrText xml:space="preserve"> PAGEREF _Toc190983770 \h </w:instrText>
            </w:r>
            <w:r w:rsidR="001104A1" w:rsidRPr="00BA5E98">
              <w:rPr>
                <w:webHidden/>
              </w:rPr>
            </w:r>
            <w:r w:rsidR="001104A1" w:rsidRPr="00BA5E98">
              <w:rPr>
                <w:webHidden/>
              </w:rPr>
              <w:fldChar w:fldCharType="separate"/>
            </w:r>
            <w:r w:rsidR="005F6539">
              <w:rPr>
                <w:webHidden/>
              </w:rPr>
              <w:t>412</w:t>
            </w:r>
            <w:r w:rsidR="001104A1" w:rsidRPr="00BA5E98">
              <w:rPr>
                <w:webHidden/>
              </w:rPr>
              <w:fldChar w:fldCharType="end"/>
            </w:r>
          </w:hyperlink>
        </w:p>
        <w:p w14:paraId="0B4A87E3" w14:textId="38709DD7" w:rsidR="001104A1" w:rsidRPr="00BA5E98" w:rsidRDefault="006846AC" w:rsidP="001104A1">
          <w:pPr>
            <w:pStyle w:val="23"/>
            <w:rPr>
              <w:kern w:val="2"/>
            </w:rPr>
          </w:pPr>
          <w:hyperlink w:anchor="_Toc190983771" w:history="1">
            <w:r w:rsidR="001104A1" w:rsidRPr="00BA5E98">
              <w:rPr>
                <w:rStyle w:val="af6"/>
              </w:rPr>
              <w:t>Рекомендация технологии тренировки на выражение Огня Кут Хуми</w:t>
            </w:r>
            <w:r w:rsidR="001104A1" w:rsidRPr="00BA5E98">
              <w:rPr>
                <w:webHidden/>
              </w:rPr>
              <w:tab/>
            </w:r>
            <w:r w:rsidR="001104A1" w:rsidRPr="00BA5E98">
              <w:rPr>
                <w:webHidden/>
              </w:rPr>
              <w:fldChar w:fldCharType="begin"/>
            </w:r>
            <w:r w:rsidR="001104A1" w:rsidRPr="00BA5E98">
              <w:rPr>
                <w:webHidden/>
              </w:rPr>
              <w:instrText xml:space="preserve"> PAGEREF _Toc190983771 \h </w:instrText>
            </w:r>
            <w:r w:rsidR="001104A1" w:rsidRPr="00BA5E98">
              <w:rPr>
                <w:webHidden/>
              </w:rPr>
            </w:r>
            <w:r w:rsidR="001104A1" w:rsidRPr="00BA5E98">
              <w:rPr>
                <w:webHidden/>
              </w:rPr>
              <w:fldChar w:fldCharType="separate"/>
            </w:r>
            <w:r w:rsidR="005F6539">
              <w:rPr>
                <w:webHidden/>
              </w:rPr>
              <w:t>417</w:t>
            </w:r>
            <w:r w:rsidR="001104A1" w:rsidRPr="00BA5E98">
              <w:rPr>
                <w:webHidden/>
              </w:rPr>
              <w:fldChar w:fldCharType="end"/>
            </w:r>
          </w:hyperlink>
        </w:p>
        <w:p w14:paraId="454BCB55" w14:textId="1D8CE1A6" w:rsidR="001104A1" w:rsidRPr="00BA5E98" w:rsidRDefault="006846AC" w:rsidP="001104A1">
          <w:pPr>
            <w:pStyle w:val="23"/>
            <w:rPr>
              <w:kern w:val="2"/>
            </w:rPr>
          </w:pPr>
          <w:hyperlink w:anchor="_Toc190983772" w:history="1">
            <w:r w:rsidR="001104A1" w:rsidRPr="00BA5E98">
              <w:rPr>
                <w:rStyle w:val="af6"/>
                <w:b/>
                <w:bCs/>
              </w:rPr>
              <w:t>96 Синтез ИВО</w:t>
            </w:r>
            <w:r w:rsidR="001104A1">
              <w:rPr>
                <w:rStyle w:val="af6"/>
                <w:b/>
                <w:bCs/>
              </w:rPr>
              <w:t xml:space="preserve">, </w:t>
            </w:r>
            <w:r w:rsidR="001104A1" w:rsidRPr="00BA5E98">
              <w:rPr>
                <w:rStyle w:val="af6"/>
                <w:b/>
                <w:bCs/>
              </w:rPr>
              <w:t>08-09</w:t>
            </w:r>
            <w:r w:rsidR="00FC08AB">
              <w:rPr>
                <w:rStyle w:val="af6"/>
                <w:b/>
                <w:bCs/>
              </w:rPr>
              <w:t>.12.</w:t>
            </w:r>
            <w:r w:rsidR="001104A1" w:rsidRPr="00BA5E98">
              <w:rPr>
                <w:rStyle w:val="af6"/>
                <w:b/>
                <w:bCs/>
              </w:rPr>
              <w:t>2018 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_Toc190983772 \h </w:instrText>
            </w:r>
            <w:r w:rsidR="001104A1" w:rsidRPr="00BA5E98">
              <w:rPr>
                <w:webHidden/>
              </w:rPr>
            </w:r>
            <w:r w:rsidR="001104A1" w:rsidRPr="00BA5E98">
              <w:rPr>
                <w:webHidden/>
              </w:rPr>
              <w:fldChar w:fldCharType="separate"/>
            </w:r>
            <w:r w:rsidR="005F6539">
              <w:rPr>
                <w:webHidden/>
              </w:rPr>
              <w:t>422</w:t>
            </w:r>
            <w:r w:rsidR="001104A1" w:rsidRPr="00BA5E98">
              <w:rPr>
                <w:webHidden/>
              </w:rPr>
              <w:fldChar w:fldCharType="end"/>
            </w:r>
          </w:hyperlink>
        </w:p>
        <w:p w14:paraId="07C45ABE" w14:textId="47EE96CA" w:rsidR="001104A1" w:rsidRPr="00BA5E98" w:rsidRDefault="006846AC" w:rsidP="001104A1">
          <w:pPr>
            <w:pStyle w:val="23"/>
            <w:rPr>
              <w:kern w:val="2"/>
            </w:rPr>
          </w:pPr>
          <w:hyperlink w:anchor="_Toc190983773" w:history="1">
            <w:r w:rsidR="001104A1" w:rsidRPr="00BA5E98">
              <w:rPr>
                <w:rStyle w:val="af6"/>
              </w:rPr>
              <w:t>Треугольник роста</w:t>
            </w:r>
            <w:r w:rsidR="001104A1">
              <w:rPr>
                <w:rStyle w:val="af6"/>
              </w:rPr>
              <w:t xml:space="preserve">. </w:t>
            </w:r>
            <w:r w:rsidR="001104A1" w:rsidRPr="00BA5E98">
              <w:rPr>
                <w:rStyle w:val="af6"/>
              </w:rPr>
              <w:t>Различение реализации 4-рицы в Огне и в Материи</w:t>
            </w:r>
            <w:r w:rsidR="001104A1" w:rsidRPr="00BA5E98">
              <w:rPr>
                <w:webHidden/>
              </w:rPr>
              <w:tab/>
            </w:r>
            <w:r w:rsidR="001104A1" w:rsidRPr="00BA5E98">
              <w:rPr>
                <w:webHidden/>
              </w:rPr>
              <w:fldChar w:fldCharType="begin"/>
            </w:r>
            <w:r w:rsidR="001104A1" w:rsidRPr="00BA5E98">
              <w:rPr>
                <w:webHidden/>
              </w:rPr>
              <w:instrText xml:space="preserve"> PAGEREF _Toc190983773 \h </w:instrText>
            </w:r>
            <w:r w:rsidR="001104A1" w:rsidRPr="00BA5E98">
              <w:rPr>
                <w:webHidden/>
              </w:rPr>
            </w:r>
            <w:r w:rsidR="001104A1" w:rsidRPr="00BA5E98">
              <w:rPr>
                <w:webHidden/>
              </w:rPr>
              <w:fldChar w:fldCharType="separate"/>
            </w:r>
            <w:r w:rsidR="005F6539">
              <w:rPr>
                <w:webHidden/>
              </w:rPr>
              <w:t>422</w:t>
            </w:r>
            <w:r w:rsidR="001104A1" w:rsidRPr="00BA5E98">
              <w:rPr>
                <w:webHidden/>
              </w:rPr>
              <w:fldChar w:fldCharType="end"/>
            </w:r>
          </w:hyperlink>
        </w:p>
        <w:p w14:paraId="12D9DCDB" w14:textId="296F7A1F" w:rsidR="001104A1" w:rsidRPr="00BA5E98" w:rsidRDefault="006846AC" w:rsidP="001104A1">
          <w:pPr>
            <w:pStyle w:val="23"/>
            <w:rPr>
              <w:kern w:val="2"/>
            </w:rPr>
          </w:pPr>
          <w:hyperlink w:anchor="_Toc190983774" w:history="1">
            <w:r w:rsidR="001104A1" w:rsidRPr="00BA5E98">
              <w:rPr>
                <w:rStyle w:val="af6"/>
              </w:rPr>
              <w:t>Ивдивость</w:t>
            </w:r>
            <w:r w:rsidR="001F5215">
              <w:rPr>
                <w:rStyle w:val="af6"/>
              </w:rPr>
              <w:t xml:space="preserve"> – </w:t>
            </w:r>
            <w:r w:rsidR="001104A1" w:rsidRPr="00BA5E98">
              <w:rPr>
                <w:rStyle w:val="af6"/>
              </w:rPr>
              <w:t>насколько ты ходишь Отцом</w:t>
            </w:r>
            <w:r w:rsidR="001104A1" w:rsidRPr="00BA5E98">
              <w:rPr>
                <w:webHidden/>
              </w:rPr>
              <w:tab/>
            </w:r>
            <w:r w:rsidR="001104A1" w:rsidRPr="00BA5E98">
              <w:rPr>
                <w:webHidden/>
              </w:rPr>
              <w:fldChar w:fldCharType="begin"/>
            </w:r>
            <w:r w:rsidR="001104A1" w:rsidRPr="00BA5E98">
              <w:rPr>
                <w:webHidden/>
              </w:rPr>
              <w:instrText xml:space="preserve"> PAGEREF _Toc190983774 \h </w:instrText>
            </w:r>
            <w:r w:rsidR="001104A1" w:rsidRPr="00BA5E98">
              <w:rPr>
                <w:webHidden/>
              </w:rPr>
            </w:r>
            <w:r w:rsidR="001104A1" w:rsidRPr="00BA5E98">
              <w:rPr>
                <w:webHidden/>
              </w:rPr>
              <w:fldChar w:fldCharType="separate"/>
            </w:r>
            <w:r w:rsidR="005F6539">
              <w:rPr>
                <w:webHidden/>
              </w:rPr>
              <w:t>423</w:t>
            </w:r>
            <w:r w:rsidR="001104A1" w:rsidRPr="00BA5E98">
              <w:rPr>
                <w:webHidden/>
              </w:rPr>
              <w:fldChar w:fldCharType="end"/>
            </w:r>
          </w:hyperlink>
        </w:p>
        <w:p w14:paraId="4AFA6904" w14:textId="480E6F9D" w:rsidR="001104A1" w:rsidRPr="00BA5E98" w:rsidRDefault="006846AC" w:rsidP="001104A1">
          <w:pPr>
            <w:pStyle w:val="23"/>
            <w:rPr>
              <w:kern w:val="2"/>
            </w:rPr>
          </w:pPr>
          <w:hyperlink w:anchor="_Toc190983775" w:history="1">
            <w:r w:rsidR="001104A1" w:rsidRPr="00BA5E98">
              <w:rPr>
                <w:rStyle w:val="af6"/>
              </w:rPr>
              <w:t>Любая оболочка ИВДИВО каждого отражает оболочки ядер каждого из нас</w:t>
            </w:r>
            <w:r w:rsidR="001104A1" w:rsidRPr="00BA5E98">
              <w:rPr>
                <w:webHidden/>
              </w:rPr>
              <w:tab/>
            </w:r>
            <w:r w:rsidR="001104A1" w:rsidRPr="00BA5E98">
              <w:rPr>
                <w:webHidden/>
              </w:rPr>
              <w:fldChar w:fldCharType="begin"/>
            </w:r>
            <w:r w:rsidR="001104A1" w:rsidRPr="00BA5E98">
              <w:rPr>
                <w:webHidden/>
              </w:rPr>
              <w:instrText xml:space="preserve"> PAGEREF _Toc190983775 \h </w:instrText>
            </w:r>
            <w:r w:rsidR="001104A1" w:rsidRPr="00BA5E98">
              <w:rPr>
                <w:webHidden/>
              </w:rPr>
            </w:r>
            <w:r w:rsidR="001104A1" w:rsidRPr="00BA5E98">
              <w:rPr>
                <w:webHidden/>
              </w:rPr>
              <w:fldChar w:fldCharType="separate"/>
            </w:r>
            <w:r w:rsidR="005F6539">
              <w:rPr>
                <w:webHidden/>
              </w:rPr>
              <w:t>425</w:t>
            </w:r>
            <w:r w:rsidR="001104A1" w:rsidRPr="00BA5E98">
              <w:rPr>
                <w:webHidden/>
              </w:rPr>
              <w:fldChar w:fldCharType="end"/>
            </w:r>
          </w:hyperlink>
        </w:p>
        <w:p w14:paraId="039BA5C9" w14:textId="02E00C53" w:rsidR="001104A1" w:rsidRPr="00BA5E98" w:rsidRDefault="006846AC" w:rsidP="001104A1">
          <w:pPr>
            <w:pStyle w:val="23"/>
            <w:rPr>
              <w:kern w:val="2"/>
            </w:rPr>
          </w:pPr>
          <w:hyperlink w:anchor="_Toc190983776" w:history="1">
            <w:r w:rsidR="001104A1" w:rsidRPr="00BA5E98">
              <w:rPr>
                <w:rStyle w:val="af6"/>
              </w:rPr>
              <w:t>Знаменитое «скажи мне</w:t>
            </w:r>
            <w:r w:rsidR="001104A1">
              <w:rPr>
                <w:rStyle w:val="af6"/>
              </w:rPr>
              <w:t xml:space="preserve">, </w:t>
            </w:r>
            <w:r w:rsidR="001104A1" w:rsidRPr="00BA5E98">
              <w:rPr>
                <w:rStyle w:val="af6"/>
              </w:rPr>
              <w:t>кто твой друг</w:t>
            </w:r>
            <w:r w:rsidR="001104A1">
              <w:rPr>
                <w:rStyle w:val="af6"/>
              </w:rPr>
              <w:t xml:space="preserve">, </w:t>
            </w:r>
            <w:r w:rsidR="001104A1" w:rsidRPr="00BA5E98">
              <w:rPr>
                <w:rStyle w:val="af6"/>
              </w:rPr>
              <w:t>и я скажу тебе</w:t>
            </w:r>
            <w:r w:rsidR="001104A1">
              <w:rPr>
                <w:rStyle w:val="af6"/>
              </w:rPr>
              <w:t xml:space="preserve">, </w:t>
            </w:r>
            <w:r w:rsidR="001104A1" w:rsidRPr="00BA5E98">
              <w:rPr>
                <w:rStyle w:val="af6"/>
              </w:rPr>
              <w:t>кто ты» приобретает очень объективные очертания</w:t>
            </w:r>
            <w:r w:rsidR="001104A1" w:rsidRPr="00BA5E98">
              <w:rPr>
                <w:webHidden/>
              </w:rPr>
              <w:tab/>
            </w:r>
            <w:r w:rsidR="001104A1" w:rsidRPr="00BA5E98">
              <w:rPr>
                <w:webHidden/>
              </w:rPr>
              <w:fldChar w:fldCharType="begin"/>
            </w:r>
            <w:r w:rsidR="001104A1" w:rsidRPr="00BA5E98">
              <w:rPr>
                <w:webHidden/>
              </w:rPr>
              <w:instrText xml:space="preserve"> PAGEREF _Toc190983776 \h </w:instrText>
            </w:r>
            <w:r w:rsidR="001104A1" w:rsidRPr="00BA5E98">
              <w:rPr>
                <w:webHidden/>
              </w:rPr>
            </w:r>
            <w:r w:rsidR="001104A1" w:rsidRPr="00BA5E98">
              <w:rPr>
                <w:webHidden/>
              </w:rPr>
              <w:fldChar w:fldCharType="separate"/>
            </w:r>
            <w:r w:rsidR="005F6539">
              <w:rPr>
                <w:webHidden/>
              </w:rPr>
              <w:t>426</w:t>
            </w:r>
            <w:r w:rsidR="001104A1" w:rsidRPr="00BA5E98">
              <w:rPr>
                <w:webHidden/>
              </w:rPr>
              <w:fldChar w:fldCharType="end"/>
            </w:r>
          </w:hyperlink>
        </w:p>
        <w:p w14:paraId="0533AFA5" w14:textId="09E79335" w:rsidR="001104A1" w:rsidRPr="00BA5E98" w:rsidRDefault="006846AC" w:rsidP="001104A1">
          <w:pPr>
            <w:pStyle w:val="23"/>
            <w:rPr>
              <w:kern w:val="2"/>
            </w:rPr>
          </w:pPr>
          <w:hyperlink w:anchor="_Toc190983778" w:history="1">
            <w:r w:rsidR="001104A1" w:rsidRPr="00BA5E98">
              <w:rPr>
                <w:rStyle w:val="af6"/>
              </w:rPr>
              <w:t>Материю Синтезом надо развивать</w:t>
            </w:r>
            <w:r w:rsidR="001104A1" w:rsidRPr="00BA5E98">
              <w:rPr>
                <w:webHidden/>
              </w:rPr>
              <w:tab/>
            </w:r>
            <w:r w:rsidR="001104A1" w:rsidRPr="00BA5E98">
              <w:rPr>
                <w:webHidden/>
              </w:rPr>
              <w:fldChar w:fldCharType="begin"/>
            </w:r>
            <w:r w:rsidR="001104A1" w:rsidRPr="00BA5E98">
              <w:rPr>
                <w:webHidden/>
              </w:rPr>
              <w:instrText xml:space="preserve"> PAGEREF _Toc190983778 \h </w:instrText>
            </w:r>
            <w:r w:rsidR="001104A1" w:rsidRPr="00BA5E98">
              <w:rPr>
                <w:webHidden/>
              </w:rPr>
            </w:r>
            <w:r w:rsidR="001104A1" w:rsidRPr="00BA5E98">
              <w:rPr>
                <w:webHidden/>
              </w:rPr>
              <w:fldChar w:fldCharType="separate"/>
            </w:r>
            <w:r w:rsidR="005F6539">
              <w:rPr>
                <w:webHidden/>
              </w:rPr>
              <w:t>428</w:t>
            </w:r>
            <w:r w:rsidR="001104A1" w:rsidRPr="00BA5E98">
              <w:rPr>
                <w:webHidden/>
              </w:rPr>
              <w:fldChar w:fldCharType="end"/>
            </w:r>
          </w:hyperlink>
        </w:p>
        <w:p w14:paraId="2AE5F315" w14:textId="4B96B05B" w:rsidR="001104A1" w:rsidRPr="00BA5E98" w:rsidRDefault="006846AC" w:rsidP="001104A1">
          <w:pPr>
            <w:pStyle w:val="23"/>
            <w:rPr>
              <w:kern w:val="2"/>
            </w:rPr>
          </w:pPr>
          <w:hyperlink w:anchor="_Toc190983779" w:history="1">
            <w:r w:rsidR="001104A1" w:rsidRPr="00BA5E98">
              <w:rPr>
                <w:rStyle w:val="af6"/>
              </w:rPr>
              <w:t>ИВДИВО каждого</w:t>
            </w:r>
            <w:r w:rsidR="001F5215">
              <w:rPr>
                <w:rStyle w:val="af6"/>
              </w:rPr>
              <w:t xml:space="preserve"> – </w:t>
            </w:r>
            <w:r w:rsidR="001104A1" w:rsidRPr="00BA5E98">
              <w:rPr>
                <w:rStyle w:val="af6"/>
              </w:rPr>
              <w:t>это общение с людьми</w:t>
            </w:r>
            <w:r w:rsidR="001104A1" w:rsidRPr="00BA5E98">
              <w:rPr>
                <w:webHidden/>
              </w:rPr>
              <w:tab/>
            </w:r>
            <w:r w:rsidR="001104A1" w:rsidRPr="00BA5E98">
              <w:rPr>
                <w:webHidden/>
              </w:rPr>
              <w:fldChar w:fldCharType="begin"/>
            </w:r>
            <w:r w:rsidR="001104A1" w:rsidRPr="00BA5E98">
              <w:rPr>
                <w:webHidden/>
              </w:rPr>
              <w:instrText xml:space="preserve"> PAGEREF _Toc190983779 \h </w:instrText>
            </w:r>
            <w:r w:rsidR="001104A1" w:rsidRPr="00BA5E98">
              <w:rPr>
                <w:webHidden/>
              </w:rPr>
            </w:r>
            <w:r w:rsidR="001104A1" w:rsidRPr="00BA5E98">
              <w:rPr>
                <w:webHidden/>
              </w:rPr>
              <w:fldChar w:fldCharType="separate"/>
            </w:r>
            <w:r w:rsidR="005F6539">
              <w:rPr>
                <w:webHidden/>
              </w:rPr>
              <w:t>428</w:t>
            </w:r>
            <w:r w:rsidR="001104A1" w:rsidRPr="00BA5E98">
              <w:rPr>
                <w:webHidden/>
              </w:rPr>
              <w:fldChar w:fldCharType="end"/>
            </w:r>
          </w:hyperlink>
        </w:p>
        <w:p w14:paraId="52AB3190" w14:textId="74328149" w:rsidR="001104A1" w:rsidRPr="00BA5E98" w:rsidRDefault="006846AC" w:rsidP="001104A1">
          <w:pPr>
            <w:pStyle w:val="23"/>
            <w:rPr>
              <w:kern w:val="2"/>
            </w:rPr>
          </w:pPr>
          <w:hyperlink w:anchor="_Toc190983780" w:history="1">
            <w:r w:rsidR="001104A1" w:rsidRPr="00BA5E98">
              <w:rPr>
                <w:rStyle w:val="af6"/>
              </w:rPr>
              <w:t>Каждое здание создаёт свою Оболочку в Сфере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_Toc190983780 \h </w:instrText>
            </w:r>
            <w:r w:rsidR="001104A1" w:rsidRPr="00BA5E98">
              <w:rPr>
                <w:webHidden/>
              </w:rPr>
            </w:r>
            <w:r w:rsidR="001104A1" w:rsidRPr="00BA5E98">
              <w:rPr>
                <w:webHidden/>
              </w:rPr>
              <w:fldChar w:fldCharType="separate"/>
            </w:r>
            <w:r w:rsidR="005F6539">
              <w:rPr>
                <w:webHidden/>
              </w:rPr>
              <w:t>429</w:t>
            </w:r>
            <w:r w:rsidR="001104A1" w:rsidRPr="00BA5E98">
              <w:rPr>
                <w:webHidden/>
              </w:rPr>
              <w:fldChar w:fldCharType="end"/>
            </w:r>
          </w:hyperlink>
        </w:p>
        <w:p w14:paraId="0C993F5A" w14:textId="26CFE5FA" w:rsidR="001104A1" w:rsidRPr="00BA5E98" w:rsidRDefault="006846AC" w:rsidP="001104A1">
          <w:pPr>
            <w:pStyle w:val="23"/>
            <w:rPr>
              <w:kern w:val="2"/>
            </w:rPr>
          </w:pPr>
          <w:hyperlink w:anchor="_Toc190983781" w:history="1">
            <w:r w:rsidR="001104A1" w:rsidRPr="00BA5E98">
              <w:rPr>
                <w:rStyle w:val="af6"/>
              </w:rPr>
              <w:t>На Синтезах вместо ИВДИВО каждого фиксируется ИВДИВО в целом</w:t>
            </w:r>
            <w:r w:rsidR="001104A1" w:rsidRPr="00BA5E98">
              <w:rPr>
                <w:webHidden/>
              </w:rPr>
              <w:tab/>
            </w:r>
            <w:r w:rsidR="001104A1" w:rsidRPr="00BA5E98">
              <w:rPr>
                <w:webHidden/>
              </w:rPr>
              <w:fldChar w:fldCharType="begin"/>
            </w:r>
            <w:r w:rsidR="001104A1" w:rsidRPr="00BA5E98">
              <w:rPr>
                <w:webHidden/>
              </w:rPr>
              <w:instrText xml:space="preserve"> PAGEREF _Toc190983781 \h </w:instrText>
            </w:r>
            <w:r w:rsidR="001104A1" w:rsidRPr="00BA5E98">
              <w:rPr>
                <w:webHidden/>
              </w:rPr>
            </w:r>
            <w:r w:rsidR="001104A1" w:rsidRPr="00BA5E98">
              <w:rPr>
                <w:webHidden/>
              </w:rPr>
              <w:fldChar w:fldCharType="separate"/>
            </w:r>
            <w:r w:rsidR="005F6539">
              <w:rPr>
                <w:webHidden/>
              </w:rPr>
              <w:t>430</w:t>
            </w:r>
            <w:r w:rsidR="001104A1" w:rsidRPr="00BA5E98">
              <w:rPr>
                <w:webHidden/>
              </w:rPr>
              <w:fldChar w:fldCharType="end"/>
            </w:r>
          </w:hyperlink>
        </w:p>
        <w:p w14:paraId="6E201198" w14:textId="34601734" w:rsidR="001104A1" w:rsidRPr="00BA5E98" w:rsidRDefault="006846AC" w:rsidP="001104A1">
          <w:pPr>
            <w:pStyle w:val="23"/>
            <w:rPr>
              <w:kern w:val="2"/>
            </w:rPr>
          </w:pPr>
          <w:hyperlink w:anchor="_Toc190983782" w:history="1">
            <w:r w:rsidR="001104A1" w:rsidRPr="00BA5E98">
              <w:rPr>
                <w:rStyle w:val="af6"/>
              </w:rPr>
              <w:t>Рекомендации по вступлению в Должность</w:t>
            </w:r>
            <w:r w:rsidR="001104A1" w:rsidRPr="00BA5E98">
              <w:rPr>
                <w:webHidden/>
              </w:rPr>
              <w:tab/>
            </w:r>
            <w:r w:rsidR="001104A1" w:rsidRPr="00BA5E98">
              <w:rPr>
                <w:webHidden/>
              </w:rPr>
              <w:fldChar w:fldCharType="begin"/>
            </w:r>
            <w:r w:rsidR="001104A1" w:rsidRPr="00BA5E98">
              <w:rPr>
                <w:webHidden/>
              </w:rPr>
              <w:instrText xml:space="preserve"> PAGEREF _Toc190983782 \h </w:instrText>
            </w:r>
            <w:r w:rsidR="001104A1" w:rsidRPr="00BA5E98">
              <w:rPr>
                <w:webHidden/>
              </w:rPr>
            </w:r>
            <w:r w:rsidR="001104A1" w:rsidRPr="00BA5E98">
              <w:rPr>
                <w:webHidden/>
              </w:rPr>
              <w:fldChar w:fldCharType="separate"/>
            </w:r>
            <w:r w:rsidR="005F6539">
              <w:rPr>
                <w:webHidden/>
              </w:rPr>
              <w:t>431</w:t>
            </w:r>
            <w:r w:rsidR="001104A1" w:rsidRPr="00BA5E98">
              <w:rPr>
                <w:webHidden/>
              </w:rPr>
              <w:fldChar w:fldCharType="end"/>
            </w:r>
          </w:hyperlink>
        </w:p>
        <w:p w14:paraId="5F4FF35F" w14:textId="5E56B430" w:rsidR="001104A1" w:rsidRPr="00BA5E98" w:rsidRDefault="006846AC" w:rsidP="001104A1">
          <w:pPr>
            <w:pStyle w:val="23"/>
            <w:rPr>
              <w:kern w:val="2"/>
            </w:rPr>
          </w:pPr>
          <w:hyperlink w:anchor="_Toc190983783" w:history="1">
            <w:r w:rsidR="001104A1" w:rsidRPr="00BA5E98">
              <w:rPr>
                <w:rStyle w:val="af6"/>
                <w:b/>
                <w:bCs/>
              </w:rPr>
              <w:t>Практика</w:t>
            </w:r>
            <w:r w:rsidR="001104A1">
              <w:rPr>
                <w:rStyle w:val="af6"/>
                <w:b/>
                <w:bCs/>
              </w:rPr>
              <w:t xml:space="preserve">. </w:t>
            </w:r>
            <w:r w:rsidR="001104A1" w:rsidRPr="00BA5E98">
              <w:rPr>
                <w:rStyle w:val="af6"/>
              </w:rPr>
              <w:t>Вступление в Должность</w:t>
            </w:r>
            <w:r w:rsidR="001104A1" w:rsidRPr="00BA5E98">
              <w:rPr>
                <w:webHidden/>
              </w:rPr>
              <w:tab/>
            </w:r>
            <w:r w:rsidR="001104A1" w:rsidRPr="00BA5E98">
              <w:rPr>
                <w:webHidden/>
              </w:rPr>
              <w:fldChar w:fldCharType="begin"/>
            </w:r>
            <w:r w:rsidR="001104A1" w:rsidRPr="00BA5E98">
              <w:rPr>
                <w:webHidden/>
              </w:rPr>
              <w:instrText xml:space="preserve"> PAGEREF _Toc190983783 \h </w:instrText>
            </w:r>
            <w:r w:rsidR="001104A1" w:rsidRPr="00BA5E98">
              <w:rPr>
                <w:webHidden/>
              </w:rPr>
            </w:r>
            <w:r w:rsidR="001104A1" w:rsidRPr="00BA5E98">
              <w:rPr>
                <w:webHidden/>
              </w:rPr>
              <w:fldChar w:fldCharType="separate"/>
            </w:r>
            <w:r w:rsidR="005F6539">
              <w:rPr>
                <w:webHidden/>
              </w:rPr>
              <w:t>433</w:t>
            </w:r>
            <w:r w:rsidR="001104A1" w:rsidRPr="00BA5E98">
              <w:rPr>
                <w:webHidden/>
              </w:rPr>
              <w:fldChar w:fldCharType="end"/>
            </w:r>
          </w:hyperlink>
        </w:p>
        <w:p w14:paraId="193866CB" w14:textId="623ACD59" w:rsidR="001104A1" w:rsidRPr="00BA5E98" w:rsidRDefault="006846AC" w:rsidP="001104A1">
          <w:pPr>
            <w:pStyle w:val="23"/>
            <w:rPr>
              <w:kern w:val="2"/>
            </w:rPr>
          </w:pPr>
          <w:hyperlink w:anchor="_Toc190983784" w:history="1">
            <w:r w:rsidR="001104A1" w:rsidRPr="00BA5E98">
              <w:rPr>
                <w:rStyle w:val="af6"/>
              </w:rPr>
              <w:t>Когда нас вводили в Должность</w:t>
            </w:r>
            <w:r w:rsidR="001104A1">
              <w:rPr>
                <w:rStyle w:val="af6"/>
              </w:rPr>
              <w:t xml:space="preserve">, </w:t>
            </w:r>
            <w:r w:rsidR="001104A1" w:rsidRPr="00BA5E98">
              <w:rPr>
                <w:rStyle w:val="af6"/>
              </w:rPr>
              <w:t>шла коррекция восьми жизней каждого</w:t>
            </w:r>
            <w:r w:rsidR="001104A1" w:rsidRPr="00BA5E98">
              <w:rPr>
                <w:webHidden/>
              </w:rPr>
              <w:tab/>
            </w:r>
            <w:r w:rsidR="001104A1" w:rsidRPr="00BA5E98">
              <w:rPr>
                <w:webHidden/>
              </w:rPr>
              <w:fldChar w:fldCharType="begin"/>
            </w:r>
            <w:r w:rsidR="001104A1" w:rsidRPr="00BA5E98">
              <w:rPr>
                <w:webHidden/>
              </w:rPr>
              <w:instrText xml:space="preserve"> PAGEREF _Toc190983784 \h </w:instrText>
            </w:r>
            <w:r w:rsidR="001104A1" w:rsidRPr="00BA5E98">
              <w:rPr>
                <w:webHidden/>
              </w:rPr>
            </w:r>
            <w:r w:rsidR="001104A1" w:rsidRPr="00BA5E98">
              <w:rPr>
                <w:webHidden/>
              </w:rPr>
              <w:fldChar w:fldCharType="separate"/>
            </w:r>
            <w:r w:rsidR="005F6539">
              <w:rPr>
                <w:webHidden/>
              </w:rPr>
              <w:t>434</w:t>
            </w:r>
            <w:r w:rsidR="001104A1" w:rsidRPr="00BA5E98">
              <w:rPr>
                <w:webHidden/>
              </w:rPr>
              <w:fldChar w:fldCharType="end"/>
            </w:r>
          </w:hyperlink>
        </w:p>
        <w:p w14:paraId="23CC4713" w14:textId="052B6F3C" w:rsidR="001104A1" w:rsidRPr="00BA5E98" w:rsidRDefault="006846AC" w:rsidP="001104A1">
          <w:pPr>
            <w:pStyle w:val="23"/>
            <w:rPr>
              <w:kern w:val="2"/>
            </w:rPr>
          </w:pPr>
          <w:hyperlink w:anchor="_Toc190983785" w:history="1">
            <w:r w:rsidR="001104A1" w:rsidRPr="00BA5E98">
              <w:rPr>
                <w:rStyle w:val="af6"/>
                <w:b/>
                <w:bCs/>
              </w:rPr>
              <w:t>96 Ипостасный Синтез ИВО</w:t>
            </w:r>
            <w:r w:rsidR="001104A1">
              <w:rPr>
                <w:rStyle w:val="af6"/>
                <w:b/>
                <w:bCs/>
              </w:rPr>
              <w:t xml:space="preserve">, </w:t>
            </w:r>
            <w:r w:rsidR="001104A1" w:rsidRPr="00BA5E98">
              <w:rPr>
                <w:rStyle w:val="af6"/>
                <w:b/>
                <w:bCs/>
              </w:rPr>
              <w:t>15-16</w:t>
            </w:r>
            <w:r w:rsidR="00FC08AB">
              <w:rPr>
                <w:rStyle w:val="af6"/>
                <w:b/>
                <w:bCs/>
              </w:rPr>
              <w:t>.06.</w:t>
            </w:r>
            <w:r w:rsidR="001104A1" w:rsidRPr="00BA5E98">
              <w:rPr>
                <w:rStyle w:val="af6"/>
                <w:b/>
                <w:bCs/>
              </w:rPr>
              <w:t>2019г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_Toc190983785 \h </w:instrText>
            </w:r>
            <w:r w:rsidR="001104A1" w:rsidRPr="00BA5E98">
              <w:rPr>
                <w:webHidden/>
              </w:rPr>
            </w:r>
            <w:r w:rsidR="001104A1" w:rsidRPr="00BA5E98">
              <w:rPr>
                <w:webHidden/>
              </w:rPr>
              <w:fldChar w:fldCharType="separate"/>
            </w:r>
            <w:r w:rsidR="005F6539">
              <w:rPr>
                <w:webHidden/>
              </w:rPr>
              <w:t>435</w:t>
            </w:r>
            <w:r w:rsidR="001104A1" w:rsidRPr="00BA5E98">
              <w:rPr>
                <w:webHidden/>
              </w:rPr>
              <w:fldChar w:fldCharType="end"/>
            </w:r>
          </w:hyperlink>
        </w:p>
        <w:p w14:paraId="6ECF68C2" w14:textId="79D03C5B" w:rsidR="001104A1" w:rsidRPr="00BA5E98" w:rsidRDefault="006846AC" w:rsidP="001104A1">
          <w:pPr>
            <w:pStyle w:val="23"/>
            <w:rPr>
              <w:kern w:val="2"/>
            </w:rPr>
          </w:pPr>
          <w:hyperlink w:anchor="_Toc190983786" w:history="1">
            <w:r w:rsidR="001104A1" w:rsidRPr="00BA5E98">
              <w:rPr>
                <w:rStyle w:val="af6"/>
              </w:rPr>
              <w:t>Учёба Владыки</w:t>
            </w:r>
            <w:r w:rsidR="001F5215">
              <w:rPr>
                <w:rStyle w:val="af6"/>
              </w:rPr>
              <w:t xml:space="preserve"> – </w:t>
            </w:r>
            <w:r w:rsidR="001104A1" w:rsidRPr="00BA5E98">
              <w:rPr>
                <w:rStyle w:val="af6"/>
              </w:rPr>
              <w:t>расшифровка Синтеза схемами</w:t>
            </w:r>
            <w:r w:rsidR="001104A1" w:rsidRPr="00BA5E98">
              <w:rPr>
                <w:webHidden/>
              </w:rPr>
              <w:tab/>
            </w:r>
            <w:r w:rsidR="001104A1" w:rsidRPr="00BA5E98">
              <w:rPr>
                <w:webHidden/>
              </w:rPr>
              <w:fldChar w:fldCharType="begin"/>
            </w:r>
            <w:r w:rsidR="001104A1" w:rsidRPr="00BA5E98">
              <w:rPr>
                <w:webHidden/>
              </w:rPr>
              <w:instrText xml:space="preserve"> PAGEREF _Toc190983786 \h </w:instrText>
            </w:r>
            <w:r w:rsidR="001104A1" w:rsidRPr="00BA5E98">
              <w:rPr>
                <w:webHidden/>
              </w:rPr>
            </w:r>
            <w:r w:rsidR="001104A1" w:rsidRPr="00BA5E98">
              <w:rPr>
                <w:webHidden/>
              </w:rPr>
              <w:fldChar w:fldCharType="separate"/>
            </w:r>
            <w:r w:rsidR="005F6539">
              <w:rPr>
                <w:webHidden/>
              </w:rPr>
              <w:t>435</w:t>
            </w:r>
            <w:r w:rsidR="001104A1" w:rsidRPr="00BA5E98">
              <w:rPr>
                <w:webHidden/>
              </w:rPr>
              <w:fldChar w:fldCharType="end"/>
            </w:r>
          </w:hyperlink>
        </w:p>
        <w:p w14:paraId="25F2D7E9" w14:textId="33E294B6" w:rsidR="001104A1" w:rsidRPr="00BA5E98" w:rsidRDefault="006846AC" w:rsidP="001104A1">
          <w:pPr>
            <w:pStyle w:val="23"/>
            <w:rPr>
              <w:kern w:val="2"/>
            </w:rPr>
          </w:pPr>
          <w:hyperlink w:anchor="_Toc190983787" w:history="1">
            <w:r w:rsidR="001104A1" w:rsidRPr="00BA5E98">
              <w:rPr>
                <w:rStyle w:val="af6"/>
                <w:b/>
                <w:bCs/>
              </w:rPr>
              <w:t>103</w:t>
            </w:r>
            <w:r w:rsidR="001104A1">
              <w:rPr>
                <w:rStyle w:val="af6"/>
                <w:b/>
                <w:bCs/>
              </w:rPr>
              <w:t xml:space="preserve">. </w:t>
            </w:r>
            <w:r w:rsidR="001104A1" w:rsidRPr="00BA5E98">
              <w:rPr>
                <w:rStyle w:val="af6"/>
                <w:b/>
                <w:bCs/>
              </w:rPr>
              <w:t>(15) Синтез ИВО</w:t>
            </w:r>
            <w:r w:rsidR="001104A1">
              <w:rPr>
                <w:rStyle w:val="af6"/>
                <w:b/>
                <w:bCs/>
              </w:rPr>
              <w:t xml:space="preserve">, </w:t>
            </w:r>
            <w:r w:rsidR="001104A1" w:rsidRPr="00BA5E98">
              <w:rPr>
                <w:rStyle w:val="af6"/>
                <w:b/>
                <w:bCs/>
              </w:rPr>
              <w:t>15-16</w:t>
            </w:r>
            <w:r w:rsidR="00FC08AB">
              <w:rPr>
                <w:rStyle w:val="af6"/>
                <w:b/>
                <w:bCs/>
              </w:rPr>
              <w:t>.05.</w:t>
            </w:r>
            <w:r w:rsidR="001104A1" w:rsidRPr="00BA5E98">
              <w:rPr>
                <w:rStyle w:val="af6"/>
                <w:b/>
                <w:bCs/>
              </w:rPr>
              <w:t>2021</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_Toc190983787 \h </w:instrText>
            </w:r>
            <w:r w:rsidR="001104A1" w:rsidRPr="00BA5E98">
              <w:rPr>
                <w:webHidden/>
              </w:rPr>
            </w:r>
            <w:r w:rsidR="001104A1" w:rsidRPr="00BA5E98">
              <w:rPr>
                <w:webHidden/>
              </w:rPr>
              <w:fldChar w:fldCharType="separate"/>
            </w:r>
            <w:r w:rsidR="005F6539">
              <w:rPr>
                <w:webHidden/>
              </w:rPr>
              <w:t>437</w:t>
            </w:r>
            <w:r w:rsidR="001104A1" w:rsidRPr="00BA5E98">
              <w:rPr>
                <w:webHidden/>
              </w:rPr>
              <w:fldChar w:fldCharType="end"/>
            </w:r>
          </w:hyperlink>
        </w:p>
        <w:p w14:paraId="7051BBD1" w14:textId="4F4D7B0E" w:rsidR="001104A1" w:rsidRPr="00BA5E98" w:rsidRDefault="006846AC" w:rsidP="001104A1">
          <w:pPr>
            <w:pStyle w:val="23"/>
            <w:rPr>
              <w:kern w:val="2"/>
            </w:rPr>
          </w:pPr>
          <w:hyperlink w:anchor="_Toc190983788" w:history="1">
            <w:r w:rsidR="001104A1" w:rsidRPr="00BA5E98">
              <w:rPr>
                <w:rStyle w:val="af6"/>
                <w:bCs/>
              </w:rPr>
              <w:t>О концентрации Синтеза</w:t>
            </w:r>
            <w:r w:rsidR="001104A1" w:rsidRPr="00BA5E98">
              <w:rPr>
                <w:webHidden/>
              </w:rPr>
              <w:tab/>
            </w:r>
            <w:r w:rsidR="001104A1" w:rsidRPr="00BA5E98">
              <w:rPr>
                <w:webHidden/>
              </w:rPr>
              <w:fldChar w:fldCharType="begin"/>
            </w:r>
            <w:r w:rsidR="001104A1" w:rsidRPr="00BA5E98">
              <w:rPr>
                <w:webHidden/>
              </w:rPr>
              <w:instrText xml:space="preserve"> PAGEREF _Toc190983788 \h </w:instrText>
            </w:r>
            <w:r w:rsidR="001104A1" w:rsidRPr="00BA5E98">
              <w:rPr>
                <w:webHidden/>
              </w:rPr>
            </w:r>
            <w:r w:rsidR="001104A1" w:rsidRPr="00BA5E98">
              <w:rPr>
                <w:webHidden/>
              </w:rPr>
              <w:fldChar w:fldCharType="separate"/>
            </w:r>
            <w:r w:rsidR="005F6539">
              <w:rPr>
                <w:webHidden/>
              </w:rPr>
              <w:t>437</w:t>
            </w:r>
            <w:r w:rsidR="001104A1" w:rsidRPr="00BA5E98">
              <w:rPr>
                <w:webHidden/>
              </w:rPr>
              <w:fldChar w:fldCharType="end"/>
            </w:r>
          </w:hyperlink>
        </w:p>
        <w:p w14:paraId="0A9F2748" w14:textId="60E7010B" w:rsidR="001104A1" w:rsidRPr="00BA5E98" w:rsidRDefault="006846AC" w:rsidP="001104A1">
          <w:pPr>
            <w:pStyle w:val="23"/>
            <w:rPr>
              <w:kern w:val="2"/>
            </w:rPr>
          </w:pPr>
          <w:hyperlink w:anchor="_Toc190983789"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двух четвериц явлением четверицы Должностной Компетенции каждого из нас от Огня до Энергии</w:t>
            </w:r>
            <w:r w:rsidR="001104A1">
              <w:rPr>
                <w:rStyle w:val="af6"/>
              </w:rPr>
              <w:t xml:space="preserve">, </w:t>
            </w:r>
            <w:r w:rsidR="001104A1" w:rsidRPr="00BA5E98">
              <w:rPr>
                <w:rStyle w:val="af6"/>
              </w:rPr>
              <w:t>от Синтеза до Любви включительно</w:t>
            </w:r>
            <w:r w:rsidR="001104A1">
              <w:rPr>
                <w:rStyle w:val="af6"/>
              </w:rPr>
              <w:t xml:space="preserve">, </w:t>
            </w:r>
            <w:r w:rsidR="001104A1" w:rsidRPr="00BA5E98">
              <w:rPr>
                <w:rStyle w:val="af6"/>
              </w:rPr>
              <w:t>в концентрированном явлении Изначально Вышестоящего Отца собою Аватаром</w:t>
            </w:r>
            <w:r w:rsidR="001104A1">
              <w:rPr>
                <w:rStyle w:val="af6"/>
              </w:rPr>
              <w:t xml:space="preserve">, </w:t>
            </w:r>
            <w:r w:rsidR="001104A1" w:rsidRPr="00BA5E98">
              <w:rPr>
                <w:rStyle w:val="af6"/>
              </w:rPr>
              <w:t>Владыкой или Учителем Синтеза соответственно</w:t>
            </w:r>
            <w:r w:rsidR="001104A1">
              <w:rPr>
                <w:rStyle w:val="af6"/>
              </w:rPr>
              <w:t xml:space="preserve">, </w:t>
            </w:r>
            <w:r w:rsidR="001104A1" w:rsidRPr="00BA5E98">
              <w:rPr>
                <w:rStyle w:val="af6"/>
              </w:rPr>
              <w:t>и в синтезе на явление концентраций синтеза Аватаром</w:t>
            </w:r>
            <w:r w:rsidR="001104A1">
              <w:rPr>
                <w:rStyle w:val="af6"/>
              </w:rPr>
              <w:t xml:space="preserve">, </w:t>
            </w:r>
            <w:r w:rsidR="001104A1" w:rsidRPr="00BA5E98">
              <w:rPr>
                <w:rStyle w:val="af6"/>
              </w:rPr>
              <w:t>Владыкой или Учителем Синтеза каждым из нас в прямой реализации Изначально Вышестоящего Отца Си-ИВДИВО Метагалактики собою</w:t>
            </w:r>
            <w:r w:rsidR="001104A1">
              <w:rPr>
                <w:rStyle w:val="af6"/>
              </w:rPr>
              <w:t xml:space="preserve">. </w:t>
            </w:r>
            <w:r w:rsidR="001104A1" w:rsidRPr="00BA5E98">
              <w:rPr>
                <w:rStyle w:val="af6"/>
              </w:rPr>
              <w:t>*Практика должна исполняться каждым служащим один раз в месяц лично</w:t>
            </w:r>
            <w:r w:rsidR="001104A1" w:rsidRPr="00BA5E98">
              <w:rPr>
                <w:webHidden/>
              </w:rPr>
              <w:tab/>
            </w:r>
            <w:r w:rsidR="001104A1" w:rsidRPr="00BA5E98">
              <w:rPr>
                <w:webHidden/>
              </w:rPr>
              <w:fldChar w:fldCharType="begin"/>
            </w:r>
            <w:r w:rsidR="001104A1" w:rsidRPr="00BA5E98">
              <w:rPr>
                <w:webHidden/>
              </w:rPr>
              <w:instrText xml:space="preserve"> PAGEREF _Toc190983789 \h </w:instrText>
            </w:r>
            <w:r w:rsidR="001104A1" w:rsidRPr="00BA5E98">
              <w:rPr>
                <w:webHidden/>
              </w:rPr>
            </w:r>
            <w:r w:rsidR="001104A1" w:rsidRPr="00BA5E98">
              <w:rPr>
                <w:webHidden/>
              </w:rPr>
              <w:fldChar w:fldCharType="separate"/>
            </w:r>
            <w:r w:rsidR="005F6539">
              <w:rPr>
                <w:webHidden/>
              </w:rPr>
              <w:t>442</w:t>
            </w:r>
            <w:r w:rsidR="001104A1" w:rsidRPr="00BA5E98">
              <w:rPr>
                <w:webHidden/>
              </w:rPr>
              <w:fldChar w:fldCharType="end"/>
            </w:r>
          </w:hyperlink>
        </w:p>
        <w:p w14:paraId="16B2AD6E" w14:textId="5BA0B4AF" w:rsidR="001104A1" w:rsidRPr="00BA5E98" w:rsidRDefault="006846AC" w:rsidP="001104A1">
          <w:pPr>
            <w:pStyle w:val="23"/>
            <w:rPr>
              <w:kern w:val="2"/>
            </w:rPr>
          </w:pPr>
          <w:hyperlink w:anchor="_Toc190983790" w:history="1">
            <w:r w:rsidR="001104A1" w:rsidRPr="00BA5E98">
              <w:rPr>
                <w:rStyle w:val="af6"/>
                <w:bCs/>
              </w:rPr>
              <w:t>Комментарий после практики</w:t>
            </w:r>
            <w:r w:rsidR="001104A1" w:rsidRPr="00BA5E98">
              <w:rPr>
                <w:webHidden/>
              </w:rPr>
              <w:tab/>
            </w:r>
            <w:r w:rsidR="001104A1" w:rsidRPr="00BA5E98">
              <w:rPr>
                <w:webHidden/>
              </w:rPr>
              <w:fldChar w:fldCharType="begin"/>
            </w:r>
            <w:r w:rsidR="001104A1" w:rsidRPr="00BA5E98">
              <w:rPr>
                <w:webHidden/>
              </w:rPr>
              <w:instrText xml:space="preserve"> PAGEREF _Toc190983790 \h </w:instrText>
            </w:r>
            <w:r w:rsidR="001104A1" w:rsidRPr="00BA5E98">
              <w:rPr>
                <w:webHidden/>
              </w:rPr>
            </w:r>
            <w:r w:rsidR="001104A1" w:rsidRPr="00BA5E98">
              <w:rPr>
                <w:webHidden/>
              </w:rPr>
              <w:fldChar w:fldCharType="separate"/>
            </w:r>
            <w:r w:rsidR="005F6539">
              <w:rPr>
                <w:webHidden/>
              </w:rPr>
              <w:t>443</w:t>
            </w:r>
            <w:r w:rsidR="001104A1" w:rsidRPr="00BA5E98">
              <w:rPr>
                <w:webHidden/>
              </w:rPr>
              <w:fldChar w:fldCharType="end"/>
            </w:r>
          </w:hyperlink>
        </w:p>
        <w:p w14:paraId="5FB4183F" w14:textId="6C43C93D" w:rsidR="001104A1" w:rsidRPr="00BA5E98" w:rsidRDefault="006846AC" w:rsidP="001104A1">
          <w:pPr>
            <w:pStyle w:val="23"/>
            <w:rPr>
              <w:kern w:val="2"/>
            </w:rPr>
          </w:pPr>
          <w:hyperlink w:anchor="_Toc190983791" w:history="1">
            <w:r w:rsidR="001104A1" w:rsidRPr="00BA5E98">
              <w:rPr>
                <w:rStyle w:val="af6"/>
                <w:bCs/>
              </w:rPr>
              <w:t>Методы сохранения здоровья</w:t>
            </w:r>
            <w:r w:rsidR="001104A1" w:rsidRPr="00BA5E98">
              <w:rPr>
                <w:webHidden/>
              </w:rPr>
              <w:tab/>
            </w:r>
            <w:r w:rsidR="001104A1" w:rsidRPr="00BA5E98">
              <w:rPr>
                <w:webHidden/>
              </w:rPr>
              <w:fldChar w:fldCharType="begin"/>
            </w:r>
            <w:r w:rsidR="001104A1" w:rsidRPr="00BA5E98">
              <w:rPr>
                <w:webHidden/>
              </w:rPr>
              <w:instrText xml:space="preserve"> PAGEREF _Toc190983791 \h </w:instrText>
            </w:r>
            <w:r w:rsidR="001104A1" w:rsidRPr="00BA5E98">
              <w:rPr>
                <w:webHidden/>
              </w:rPr>
            </w:r>
            <w:r w:rsidR="001104A1" w:rsidRPr="00BA5E98">
              <w:rPr>
                <w:webHidden/>
              </w:rPr>
              <w:fldChar w:fldCharType="separate"/>
            </w:r>
            <w:r w:rsidR="005F6539">
              <w:rPr>
                <w:webHidden/>
              </w:rPr>
              <w:t>445</w:t>
            </w:r>
            <w:r w:rsidR="001104A1" w:rsidRPr="00BA5E98">
              <w:rPr>
                <w:webHidden/>
              </w:rPr>
              <w:fldChar w:fldCharType="end"/>
            </w:r>
          </w:hyperlink>
        </w:p>
        <w:p w14:paraId="1B130713" w14:textId="5DBEBE9C" w:rsidR="001104A1" w:rsidRPr="00BA5E98" w:rsidRDefault="006846AC" w:rsidP="001104A1">
          <w:pPr>
            <w:pStyle w:val="23"/>
            <w:rPr>
              <w:kern w:val="2"/>
            </w:rPr>
          </w:pPr>
          <w:hyperlink w:anchor="_Toc190983792" w:history="1">
            <w:r w:rsidR="001104A1" w:rsidRPr="00BA5E98">
              <w:rPr>
                <w:rStyle w:val="af6"/>
                <w:b/>
                <w:bCs/>
              </w:rPr>
              <w:t>Практика</w:t>
            </w:r>
            <w:r w:rsidR="001104A1">
              <w:rPr>
                <w:rStyle w:val="af6"/>
                <w:b/>
                <w:bCs/>
              </w:rPr>
              <w:t xml:space="preserve">. </w:t>
            </w:r>
            <w:r w:rsidR="001104A1" w:rsidRPr="00BA5E98">
              <w:rPr>
                <w:rStyle w:val="af6"/>
                <w:b/>
                <w:bCs/>
              </w:rPr>
              <w:t>Первостяжание</w:t>
            </w:r>
            <w:r w:rsidR="001104A1">
              <w:rPr>
                <w:rStyle w:val="af6"/>
                <w:b/>
                <w:bCs/>
              </w:rPr>
              <w:t xml:space="preserve">. </w:t>
            </w:r>
            <w:r w:rsidR="001104A1" w:rsidRPr="00BA5E98">
              <w:rPr>
                <w:rStyle w:val="af6"/>
              </w:rPr>
              <w:t>Стяжание Сверхпассионарности Холода</w:t>
            </w:r>
            <w:r w:rsidR="001104A1">
              <w:rPr>
                <w:rStyle w:val="af6"/>
              </w:rPr>
              <w:t xml:space="preserve">, </w:t>
            </w:r>
            <w:r w:rsidR="001104A1" w:rsidRPr="00BA5E98">
              <w:rPr>
                <w:rStyle w:val="af6"/>
              </w:rPr>
              <w:t>Сверхпассионарности Тепла</w:t>
            </w:r>
            <w:r w:rsidR="001104A1">
              <w:rPr>
                <w:rStyle w:val="af6"/>
              </w:rPr>
              <w:t xml:space="preserve">, </w:t>
            </w:r>
            <w:r w:rsidR="001104A1" w:rsidRPr="00BA5E98">
              <w:rPr>
                <w:rStyle w:val="af6"/>
              </w:rPr>
              <w:t>Сверхпассионарности Здоровья Изначально Вышестоящего Отца преображением каждого из нас и синтез нас в любой выразимости тела</w:t>
            </w:r>
            <w:r w:rsidR="001104A1">
              <w:rPr>
                <w:rStyle w:val="af6"/>
              </w:rPr>
              <w:t xml:space="preserve">, </w:t>
            </w:r>
            <w:r w:rsidR="001104A1" w:rsidRPr="00BA5E98">
              <w:rPr>
                <w:rStyle w:val="af6"/>
              </w:rPr>
              <w:t>любых телесных вариациях и телесно синтезфизически в физическом телесном выражении каждого из нас</w:t>
            </w:r>
            <w:r w:rsidR="001104A1" w:rsidRPr="00BA5E98">
              <w:rPr>
                <w:webHidden/>
              </w:rPr>
              <w:tab/>
            </w:r>
            <w:r w:rsidR="001104A1" w:rsidRPr="00BA5E98">
              <w:rPr>
                <w:webHidden/>
              </w:rPr>
              <w:fldChar w:fldCharType="begin"/>
            </w:r>
            <w:r w:rsidR="001104A1" w:rsidRPr="00BA5E98">
              <w:rPr>
                <w:webHidden/>
              </w:rPr>
              <w:instrText xml:space="preserve"> PAGEREF _Toc190983792 \h </w:instrText>
            </w:r>
            <w:r w:rsidR="001104A1" w:rsidRPr="00BA5E98">
              <w:rPr>
                <w:webHidden/>
              </w:rPr>
            </w:r>
            <w:r w:rsidR="001104A1" w:rsidRPr="00BA5E98">
              <w:rPr>
                <w:webHidden/>
              </w:rPr>
              <w:fldChar w:fldCharType="separate"/>
            </w:r>
            <w:r w:rsidR="005F6539">
              <w:rPr>
                <w:webHidden/>
              </w:rPr>
              <w:t>445</w:t>
            </w:r>
            <w:r w:rsidR="001104A1" w:rsidRPr="00BA5E98">
              <w:rPr>
                <w:webHidden/>
              </w:rPr>
              <w:fldChar w:fldCharType="end"/>
            </w:r>
          </w:hyperlink>
        </w:p>
        <w:p w14:paraId="440323BE" w14:textId="6CEA632C" w:rsidR="001104A1" w:rsidRPr="00BA5E98" w:rsidRDefault="006846AC" w:rsidP="001104A1">
          <w:pPr>
            <w:pStyle w:val="23"/>
            <w:rPr>
              <w:kern w:val="2"/>
            </w:rPr>
          </w:pPr>
          <w:hyperlink w:anchor="_Toc190983793" w:history="1">
            <w:r w:rsidR="001104A1" w:rsidRPr="00BA5E98">
              <w:rPr>
                <w:rStyle w:val="af6"/>
                <w:bCs/>
              </w:rPr>
              <w:t>Комментарии после практики</w:t>
            </w:r>
            <w:r w:rsidR="001104A1" w:rsidRPr="00BA5E98">
              <w:rPr>
                <w:webHidden/>
              </w:rPr>
              <w:tab/>
            </w:r>
            <w:r w:rsidR="001104A1" w:rsidRPr="00BA5E98">
              <w:rPr>
                <w:webHidden/>
              </w:rPr>
              <w:fldChar w:fldCharType="begin"/>
            </w:r>
            <w:r w:rsidR="001104A1" w:rsidRPr="00BA5E98">
              <w:rPr>
                <w:webHidden/>
              </w:rPr>
              <w:instrText xml:space="preserve"> PAGEREF _Toc190983793 \h </w:instrText>
            </w:r>
            <w:r w:rsidR="001104A1" w:rsidRPr="00BA5E98">
              <w:rPr>
                <w:webHidden/>
              </w:rPr>
            </w:r>
            <w:r w:rsidR="001104A1" w:rsidRPr="00BA5E98">
              <w:rPr>
                <w:webHidden/>
              </w:rPr>
              <w:fldChar w:fldCharType="separate"/>
            </w:r>
            <w:r w:rsidR="005F6539">
              <w:rPr>
                <w:webHidden/>
              </w:rPr>
              <w:t>446</w:t>
            </w:r>
            <w:r w:rsidR="001104A1" w:rsidRPr="00BA5E98">
              <w:rPr>
                <w:webHidden/>
              </w:rPr>
              <w:fldChar w:fldCharType="end"/>
            </w:r>
          </w:hyperlink>
        </w:p>
        <w:p w14:paraId="477F0092" w14:textId="779E23D7" w:rsidR="001104A1" w:rsidRPr="00BA5E98" w:rsidRDefault="006846AC" w:rsidP="001104A1">
          <w:pPr>
            <w:pStyle w:val="23"/>
            <w:rPr>
              <w:kern w:val="2"/>
            </w:rPr>
          </w:pPr>
          <w:hyperlink w:anchor="_Toc190983794" w:history="1">
            <w:r w:rsidR="001104A1" w:rsidRPr="00BA5E98">
              <w:rPr>
                <w:rStyle w:val="af6"/>
                <w:bCs/>
              </w:rPr>
              <w:t>Воля в теле</w:t>
            </w:r>
            <w:r w:rsidR="001104A1">
              <w:rPr>
                <w:rStyle w:val="af6"/>
                <w:bCs/>
              </w:rPr>
              <w:t xml:space="preserve">. </w:t>
            </w:r>
            <w:r w:rsidR="001104A1" w:rsidRPr="00BA5E98">
              <w:rPr>
                <w:rStyle w:val="af6"/>
                <w:bCs/>
              </w:rPr>
              <w:t>А зачем вам Воля в теле? Меч</w:t>
            </w:r>
            <w:r w:rsidR="001F5215">
              <w:rPr>
                <w:rStyle w:val="af6"/>
                <w:bCs/>
              </w:rPr>
              <w:t xml:space="preserve"> – </w:t>
            </w:r>
            <w:r w:rsidR="001104A1" w:rsidRPr="00BA5E98">
              <w:rPr>
                <w:rStyle w:val="af6"/>
                <w:bCs/>
              </w:rPr>
              <w:t>концентратор Воли</w:t>
            </w:r>
            <w:r w:rsidR="001104A1" w:rsidRPr="00BA5E98">
              <w:rPr>
                <w:webHidden/>
              </w:rPr>
              <w:tab/>
            </w:r>
            <w:r w:rsidR="001104A1" w:rsidRPr="00BA5E98">
              <w:rPr>
                <w:webHidden/>
              </w:rPr>
              <w:fldChar w:fldCharType="begin"/>
            </w:r>
            <w:r w:rsidR="001104A1" w:rsidRPr="00BA5E98">
              <w:rPr>
                <w:webHidden/>
              </w:rPr>
              <w:instrText xml:space="preserve"> PAGEREF _Toc190983794 \h </w:instrText>
            </w:r>
            <w:r w:rsidR="001104A1" w:rsidRPr="00BA5E98">
              <w:rPr>
                <w:webHidden/>
              </w:rPr>
            </w:r>
            <w:r w:rsidR="001104A1" w:rsidRPr="00BA5E98">
              <w:rPr>
                <w:webHidden/>
              </w:rPr>
              <w:fldChar w:fldCharType="separate"/>
            </w:r>
            <w:r w:rsidR="005F6539">
              <w:rPr>
                <w:webHidden/>
              </w:rPr>
              <w:t>448</w:t>
            </w:r>
            <w:r w:rsidR="001104A1" w:rsidRPr="00BA5E98">
              <w:rPr>
                <w:webHidden/>
              </w:rPr>
              <w:fldChar w:fldCharType="end"/>
            </w:r>
          </w:hyperlink>
        </w:p>
        <w:p w14:paraId="6E45C4FE" w14:textId="44D020D2" w:rsidR="001104A1" w:rsidRPr="00BA5E98" w:rsidRDefault="006846AC" w:rsidP="001104A1">
          <w:pPr>
            <w:pStyle w:val="23"/>
            <w:rPr>
              <w:kern w:val="2"/>
            </w:rPr>
          </w:pPr>
          <w:hyperlink w:anchor="_Toc190983795" w:history="1">
            <w:r w:rsidR="001104A1" w:rsidRPr="00BA5E98">
              <w:rPr>
                <w:rStyle w:val="af6"/>
                <w:b/>
                <w:bCs/>
              </w:rPr>
              <w:t>103 Синтез ИВО</w:t>
            </w:r>
            <w:r w:rsidR="001104A1">
              <w:rPr>
                <w:rStyle w:val="af6"/>
                <w:b/>
                <w:bCs/>
              </w:rPr>
              <w:t xml:space="preserve">, </w:t>
            </w:r>
            <w:r w:rsidR="001104A1" w:rsidRPr="00BA5E98">
              <w:rPr>
                <w:rStyle w:val="af6"/>
                <w:b/>
                <w:bCs/>
              </w:rPr>
              <w:t>10-11</w:t>
            </w:r>
            <w:r w:rsidR="00FC08AB">
              <w:rPr>
                <w:rStyle w:val="af6"/>
                <w:b/>
                <w:bCs/>
              </w:rPr>
              <w:t>.02.</w:t>
            </w:r>
            <w:r w:rsidR="001104A1" w:rsidRPr="00BA5E98">
              <w:rPr>
                <w:rStyle w:val="af6"/>
                <w:b/>
                <w:bCs/>
              </w:rPr>
              <w:t>2024г</w:t>
            </w:r>
            <w:r w:rsidR="001104A1">
              <w:rPr>
                <w:rStyle w:val="af6"/>
                <w:b/>
                <w:bCs/>
              </w:rPr>
              <w:t xml:space="preserve">., </w:t>
            </w:r>
            <w:r w:rsidR="001104A1" w:rsidRPr="00BA5E98">
              <w:rPr>
                <w:rStyle w:val="af6"/>
                <w:b/>
                <w:bCs/>
              </w:rPr>
              <w:t>Москва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_Toc190983795 \h </w:instrText>
            </w:r>
            <w:r w:rsidR="001104A1" w:rsidRPr="00BA5E98">
              <w:rPr>
                <w:webHidden/>
              </w:rPr>
            </w:r>
            <w:r w:rsidR="001104A1" w:rsidRPr="00BA5E98">
              <w:rPr>
                <w:webHidden/>
              </w:rPr>
              <w:fldChar w:fldCharType="separate"/>
            </w:r>
            <w:r w:rsidR="005F6539">
              <w:rPr>
                <w:webHidden/>
              </w:rPr>
              <w:t>449</w:t>
            </w:r>
            <w:r w:rsidR="001104A1" w:rsidRPr="00BA5E98">
              <w:rPr>
                <w:webHidden/>
              </w:rPr>
              <w:fldChar w:fldCharType="end"/>
            </w:r>
          </w:hyperlink>
        </w:p>
        <w:p w14:paraId="05A329F4" w14:textId="65ACE268" w:rsidR="001104A1" w:rsidRPr="00BA5E98" w:rsidRDefault="006846AC" w:rsidP="001104A1">
          <w:pPr>
            <w:pStyle w:val="23"/>
            <w:rPr>
              <w:kern w:val="2"/>
            </w:rPr>
          </w:pPr>
          <w:hyperlink w:anchor="_Toc190983796" w:history="1">
            <w:r w:rsidR="001104A1" w:rsidRPr="00BA5E98">
              <w:rPr>
                <w:rStyle w:val="af6"/>
              </w:rPr>
              <w:t>Если Часть вошла в перенапряжение</w:t>
            </w:r>
            <w:r w:rsidR="001104A1">
              <w:rPr>
                <w:rStyle w:val="af6"/>
              </w:rPr>
              <w:t xml:space="preserve">, </w:t>
            </w:r>
            <w:r w:rsidR="001104A1" w:rsidRPr="00BA5E98">
              <w:rPr>
                <w:rStyle w:val="af6"/>
              </w:rPr>
              <w:t>она не действует</w:t>
            </w:r>
            <w:r w:rsidR="001104A1">
              <w:rPr>
                <w:rStyle w:val="af6"/>
              </w:rPr>
              <w:t xml:space="preserve">, </w:t>
            </w:r>
            <w:r w:rsidR="001104A1" w:rsidRPr="00BA5E98">
              <w:rPr>
                <w:rStyle w:val="af6"/>
              </w:rPr>
              <w:t>пока не переработает это перенапряжение</w:t>
            </w:r>
            <w:r w:rsidR="001104A1" w:rsidRPr="00BA5E98">
              <w:rPr>
                <w:webHidden/>
              </w:rPr>
              <w:tab/>
            </w:r>
            <w:r w:rsidR="001104A1" w:rsidRPr="00BA5E98">
              <w:rPr>
                <w:webHidden/>
              </w:rPr>
              <w:fldChar w:fldCharType="begin"/>
            </w:r>
            <w:r w:rsidR="001104A1" w:rsidRPr="00BA5E98">
              <w:rPr>
                <w:webHidden/>
              </w:rPr>
              <w:instrText xml:space="preserve"> PAGEREF _Toc190983796 \h </w:instrText>
            </w:r>
            <w:r w:rsidR="001104A1" w:rsidRPr="00BA5E98">
              <w:rPr>
                <w:webHidden/>
              </w:rPr>
            </w:r>
            <w:r w:rsidR="001104A1" w:rsidRPr="00BA5E98">
              <w:rPr>
                <w:webHidden/>
              </w:rPr>
              <w:fldChar w:fldCharType="separate"/>
            </w:r>
            <w:r w:rsidR="005F6539">
              <w:rPr>
                <w:webHidden/>
              </w:rPr>
              <w:t>449</w:t>
            </w:r>
            <w:r w:rsidR="001104A1" w:rsidRPr="00BA5E98">
              <w:rPr>
                <w:webHidden/>
              </w:rPr>
              <w:fldChar w:fldCharType="end"/>
            </w:r>
          </w:hyperlink>
        </w:p>
        <w:p w14:paraId="5F8D3BD9" w14:textId="4DC7E162" w:rsidR="001104A1" w:rsidRPr="00BA5E98" w:rsidRDefault="006846AC" w:rsidP="001104A1">
          <w:pPr>
            <w:pStyle w:val="23"/>
            <w:rPr>
              <w:kern w:val="2"/>
            </w:rPr>
          </w:pPr>
          <w:hyperlink w:anchor="_Toc190983797" w:history="1">
            <w:r w:rsidR="001104A1" w:rsidRPr="00BA5E98">
              <w:rPr>
                <w:rStyle w:val="af6"/>
              </w:rPr>
              <w:t>Компактификация Огня в его усвоении</w:t>
            </w:r>
            <w:r w:rsidR="001104A1" w:rsidRPr="00BA5E98">
              <w:rPr>
                <w:webHidden/>
              </w:rPr>
              <w:tab/>
            </w:r>
            <w:r w:rsidR="001104A1" w:rsidRPr="00BA5E98">
              <w:rPr>
                <w:webHidden/>
              </w:rPr>
              <w:fldChar w:fldCharType="begin"/>
            </w:r>
            <w:r w:rsidR="001104A1" w:rsidRPr="00BA5E98">
              <w:rPr>
                <w:webHidden/>
              </w:rPr>
              <w:instrText xml:space="preserve"> PAGEREF _Toc190983797 \h </w:instrText>
            </w:r>
            <w:r w:rsidR="001104A1" w:rsidRPr="00BA5E98">
              <w:rPr>
                <w:webHidden/>
              </w:rPr>
            </w:r>
            <w:r w:rsidR="001104A1" w:rsidRPr="00BA5E98">
              <w:rPr>
                <w:webHidden/>
              </w:rPr>
              <w:fldChar w:fldCharType="separate"/>
            </w:r>
            <w:r w:rsidR="005F6539">
              <w:rPr>
                <w:webHidden/>
              </w:rPr>
              <w:t>451</w:t>
            </w:r>
            <w:r w:rsidR="001104A1" w:rsidRPr="00BA5E98">
              <w:rPr>
                <w:webHidden/>
              </w:rPr>
              <w:fldChar w:fldCharType="end"/>
            </w:r>
          </w:hyperlink>
        </w:p>
        <w:p w14:paraId="483DD53D" w14:textId="78EB9AEB" w:rsidR="001104A1" w:rsidRPr="00BA5E98" w:rsidRDefault="006846AC" w:rsidP="001104A1">
          <w:pPr>
            <w:pStyle w:val="31"/>
            <w:rPr>
              <w:kern w:val="2"/>
            </w:rPr>
          </w:pPr>
          <w:hyperlink w:anchor="_Toc190983798" w:history="1">
            <w:r w:rsidR="001104A1" w:rsidRPr="00BA5E98">
              <w:rPr>
                <w:rStyle w:val="af6"/>
              </w:rPr>
              <w:t>Глава 8</w:t>
            </w:r>
            <w:r w:rsidR="001104A1">
              <w:rPr>
                <w:rStyle w:val="af6"/>
              </w:rPr>
              <w:t xml:space="preserve">. </w:t>
            </w:r>
            <w:r w:rsidR="001104A1" w:rsidRPr="00BA5E98">
              <w:rPr>
                <w:rStyle w:val="af6"/>
              </w:rPr>
              <w:t>Методы Синтеза</w:t>
            </w:r>
            <w:r w:rsidR="001104A1">
              <w:rPr>
                <w:rStyle w:val="af6"/>
              </w:rPr>
              <w:t xml:space="preserve">, </w:t>
            </w:r>
            <w:r w:rsidR="001104A1" w:rsidRPr="00BA5E98">
              <w:rPr>
                <w:rStyle w:val="af6"/>
              </w:rPr>
              <w:t>методы обучения в Высшей Школе Синтеза Изначально Вышестоящего Отца синтезом 8 курса Синтеза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_Toc190983798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452</w:t>
            </w:r>
            <w:r w:rsidR="001104A1" w:rsidRPr="00BA5E98">
              <w:rPr>
                <w:b w:val="0"/>
                <w:bCs w:val="0"/>
                <w:webHidden/>
                <w:color w:val="auto"/>
              </w:rPr>
              <w:fldChar w:fldCharType="end"/>
            </w:r>
          </w:hyperlink>
        </w:p>
        <w:p w14:paraId="072A6419" w14:textId="0F82EABF" w:rsidR="001104A1" w:rsidRPr="00BA5E98" w:rsidRDefault="006846AC" w:rsidP="001104A1">
          <w:pPr>
            <w:pStyle w:val="23"/>
            <w:rPr>
              <w:kern w:val="2"/>
            </w:rPr>
          </w:pPr>
          <w:hyperlink w:anchor="_Toc190983799" w:history="1">
            <w:r w:rsidR="001104A1" w:rsidRPr="00BA5E98">
              <w:rPr>
                <w:rStyle w:val="af6"/>
                <w:b/>
                <w:bCs/>
              </w:rPr>
              <w:t>107 Синтез ИВО</w:t>
            </w:r>
            <w:r w:rsidR="001104A1">
              <w:rPr>
                <w:rStyle w:val="af6"/>
                <w:b/>
                <w:bCs/>
              </w:rPr>
              <w:t xml:space="preserve">, </w:t>
            </w:r>
            <w:r w:rsidR="001104A1" w:rsidRPr="00BA5E98">
              <w:rPr>
                <w:rStyle w:val="af6"/>
                <w:b/>
                <w:bCs/>
              </w:rPr>
              <w:t>23-24</w:t>
            </w:r>
            <w:r w:rsidR="00FC08AB">
              <w:rPr>
                <w:rStyle w:val="af6"/>
                <w:b/>
                <w:bCs/>
              </w:rPr>
              <w:t>.10.</w:t>
            </w:r>
            <w:r w:rsidR="001104A1" w:rsidRPr="00BA5E98">
              <w:rPr>
                <w:rStyle w:val="af6"/>
                <w:b/>
                <w:bCs/>
              </w:rPr>
              <w:t>2021г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_Toc190983799 \h </w:instrText>
            </w:r>
            <w:r w:rsidR="001104A1" w:rsidRPr="00BA5E98">
              <w:rPr>
                <w:webHidden/>
              </w:rPr>
            </w:r>
            <w:r w:rsidR="001104A1" w:rsidRPr="00BA5E98">
              <w:rPr>
                <w:webHidden/>
              </w:rPr>
              <w:fldChar w:fldCharType="separate"/>
            </w:r>
            <w:r w:rsidR="005F6539">
              <w:rPr>
                <w:webHidden/>
              </w:rPr>
              <w:t>452</w:t>
            </w:r>
            <w:r w:rsidR="001104A1" w:rsidRPr="00BA5E98">
              <w:rPr>
                <w:webHidden/>
              </w:rPr>
              <w:fldChar w:fldCharType="end"/>
            </w:r>
          </w:hyperlink>
        </w:p>
        <w:p w14:paraId="004ECBE2" w14:textId="6FE0B3AD" w:rsidR="001104A1" w:rsidRPr="00BA5E98" w:rsidRDefault="006846AC" w:rsidP="001104A1">
          <w:pPr>
            <w:pStyle w:val="23"/>
            <w:rPr>
              <w:kern w:val="2"/>
            </w:rPr>
          </w:pPr>
          <w:hyperlink w:anchor="_Toc190983800" w:history="1">
            <w:r w:rsidR="001104A1" w:rsidRPr="00BA5E98">
              <w:rPr>
                <w:rStyle w:val="af6"/>
              </w:rPr>
              <w:t>Подготовка к тренингу на явление столпов и ядер Синтеза синтезфизически</w:t>
            </w:r>
            <w:r w:rsidR="001104A1" w:rsidRPr="00BA5E98">
              <w:rPr>
                <w:webHidden/>
              </w:rPr>
              <w:tab/>
            </w:r>
            <w:r w:rsidR="001104A1" w:rsidRPr="00BA5E98">
              <w:rPr>
                <w:webHidden/>
              </w:rPr>
              <w:fldChar w:fldCharType="begin"/>
            </w:r>
            <w:r w:rsidR="001104A1" w:rsidRPr="00BA5E98">
              <w:rPr>
                <w:webHidden/>
              </w:rPr>
              <w:instrText xml:space="preserve"> PAGEREF _Toc190983800 \h </w:instrText>
            </w:r>
            <w:r w:rsidR="001104A1" w:rsidRPr="00BA5E98">
              <w:rPr>
                <w:webHidden/>
              </w:rPr>
            </w:r>
            <w:r w:rsidR="001104A1" w:rsidRPr="00BA5E98">
              <w:rPr>
                <w:webHidden/>
              </w:rPr>
              <w:fldChar w:fldCharType="separate"/>
            </w:r>
            <w:r w:rsidR="005F6539">
              <w:rPr>
                <w:webHidden/>
              </w:rPr>
              <w:t>452</w:t>
            </w:r>
            <w:r w:rsidR="001104A1" w:rsidRPr="00BA5E98">
              <w:rPr>
                <w:webHidden/>
              </w:rPr>
              <w:fldChar w:fldCharType="end"/>
            </w:r>
          </w:hyperlink>
        </w:p>
        <w:p w14:paraId="69F04470" w14:textId="378EEC2C" w:rsidR="001104A1" w:rsidRPr="00BA5E98" w:rsidRDefault="006846AC" w:rsidP="001104A1">
          <w:pPr>
            <w:pStyle w:val="23"/>
            <w:rPr>
              <w:kern w:val="2"/>
            </w:rPr>
          </w:pPr>
          <w:hyperlink w:anchor="_Toc190983801" w:history="1">
            <w:r w:rsidR="001104A1" w:rsidRPr="00BA5E98">
              <w:rPr>
                <w:rStyle w:val="af6"/>
                <w:b/>
                <w:bCs/>
              </w:rPr>
              <w:t>Практика</w:t>
            </w:r>
            <w:r w:rsidR="001104A1">
              <w:rPr>
                <w:rStyle w:val="af6"/>
                <w:b/>
                <w:bCs/>
              </w:rPr>
              <w:t xml:space="preserve">. </w:t>
            </w:r>
            <w:r w:rsidR="001104A1" w:rsidRPr="00BA5E98">
              <w:rPr>
                <w:rStyle w:val="af6"/>
              </w:rPr>
              <w:t>Тренинг с Изначально Вышестоящим Человеком-Служащим с ядрами Синтеза</w:t>
            </w:r>
            <w:r w:rsidR="001104A1">
              <w:rPr>
                <w:rStyle w:val="af6"/>
              </w:rPr>
              <w:t xml:space="preserve">, </w:t>
            </w:r>
            <w:r w:rsidR="001104A1" w:rsidRPr="00BA5E98">
              <w:rPr>
                <w:rStyle w:val="af6"/>
              </w:rPr>
              <w:t>Нитями Синтеза</w:t>
            </w:r>
            <w:r w:rsidR="001104A1">
              <w:rPr>
                <w:rStyle w:val="af6"/>
              </w:rPr>
              <w:t xml:space="preserve">, </w:t>
            </w:r>
            <w:r w:rsidR="001104A1" w:rsidRPr="00BA5E98">
              <w:rPr>
                <w:rStyle w:val="af6"/>
              </w:rPr>
              <w:t>Столпами Подразделений ИВДИВО</w:t>
            </w:r>
            <w:r w:rsidR="001104A1" w:rsidRPr="00BA5E98">
              <w:rPr>
                <w:webHidden/>
              </w:rPr>
              <w:tab/>
            </w:r>
            <w:r w:rsidR="001104A1" w:rsidRPr="00BA5E98">
              <w:rPr>
                <w:webHidden/>
              </w:rPr>
              <w:fldChar w:fldCharType="begin"/>
            </w:r>
            <w:r w:rsidR="001104A1" w:rsidRPr="00BA5E98">
              <w:rPr>
                <w:webHidden/>
              </w:rPr>
              <w:instrText xml:space="preserve"> PAGEREF _Toc190983801 \h </w:instrText>
            </w:r>
            <w:r w:rsidR="001104A1" w:rsidRPr="00BA5E98">
              <w:rPr>
                <w:webHidden/>
              </w:rPr>
            </w:r>
            <w:r w:rsidR="001104A1" w:rsidRPr="00BA5E98">
              <w:rPr>
                <w:webHidden/>
              </w:rPr>
              <w:fldChar w:fldCharType="separate"/>
            </w:r>
            <w:r w:rsidR="005F6539">
              <w:rPr>
                <w:webHidden/>
              </w:rPr>
              <w:t>456</w:t>
            </w:r>
            <w:r w:rsidR="001104A1" w:rsidRPr="00BA5E98">
              <w:rPr>
                <w:webHidden/>
              </w:rPr>
              <w:fldChar w:fldCharType="end"/>
            </w:r>
          </w:hyperlink>
        </w:p>
        <w:p w14:paraId="417E6464" w14:textId="146CA48F" w:rsidR="001104A1" w:rsidRPr="00BA5E98" w:rsidRDefault="006846AC" w:rsidP="001104A1">
          <w:pPr>
            <w:pStyle w:val="23"/>
            <w:rPr>
              <w:kern w:val="2"/>
            </w:rPr>
          </w:pPr>
          <w:hyperlink w:anchor="_Toc190983802" w:history="1">
            <w:r w:rsidR="001104A1" w:rsidRPr="00BA5E98">
              <w:rPr>
                <w:rStyle w:val="af6"/>
              </w:rPr>
              <w:t>Три комментария после тренинга</w:t>
            </w:r>
            <w:r w:rsidR="001104A1" w:rsidRPr="00BA5E98">
              <w:rPr>
                <w:webHidden/>
              </w:rPr>
              <w:tab/>
            </w:r>
            <w:r w:rsidR="001104A1" w:rsidRPr="00BA5E98">
              <w:rPr>
                <w:webHidden/>
              </w:rPr>
              <w:fldChar w:fldCharType="begin"/>
            </w:r>
            <w:r w:rsidR="001104A1" w:rsidRPr="00BA5E98">
              <w:rPr>
                <w:webHidden/>
              </w:rPr>
              <w:instrText xml:space="preserve"> PAGEREF _Toc190983802 \h </w:instrText>
            </w:r>
            <w:r w:rsidR="001104A1" w:rsidRPr="00BA5E98">
              <w:rPr>
                <w:webHidden/>
              </w:rPr>
            </w:r>
            <w:r w:rsidR="001104A1" w:rsidRPr="00BA5E98">
              <w:rPr>
                <w:webHidden/>
              </w:rPr>
              <w:fldChar w:fldCharType="separate"/>
            </w:r>
            <w:r w:rsidR="005F6539">
              <w:rPr>
                <w:webHidden/>
              </w:rPr>
              <w:t>458</w:t>
            </w:r>
            <w:r w:rsidR="001104A1" w:rsidRPr="00BA5E98">
              <w:rPr>
                <w:webHidden/>
              </w:rPr>
              <w:fldChar w:fldCharType="end"/>
            </w:r>
          </w:hyperlink>
        </w:p>
        <w:p w14:paraId="28DE212D" w14:textId="05083E1B" w:rsidR="001104A1" w:rsidRPr="00BA5E98" w:rsidRDefault="006846AC" w:rsidP="001104A1">
          <w:pPr>
            <w:pStyle w:val="23"/>
            <w:rPr>
              <w:kern w:val="2"/>
            </w:rPr>
          </w:pPr>
          <w:hyperlink w:anchor="_Toc190983803" w:history="1">
            <w:r w:rsidR="001104A1" w:rsidRPr="00BA5E98">
              <w:rPr>
                <w:rStyle w:val="af6"/>
              </w:rPr>
              <w:t>Фиксация Капли ИВДИВО на каждом</w:t>
            </w:r>
            <w:r w:rsidR="001104A1" w:rsidRPr="00BA5E98">
              <w:rPr>
                <w:webHidden/>
              </w:rPr>
              <w:tab/>
            </w:r>
            <w:r w:rsidR="001104A1" w:rsidRPr="00BA5E98">
              <w:rPr>
                <w:webHidden/>
              </w:rPr>
              <w:fldChar w:fldCharType="begin"/>
            </w:r>
            <w:r w:rsidR="001104A1" w:rsidRPr="00BA5E98">
              <w:rPr>
                <w:webHidden/>
              </w:rPr>
              <w:instrText xml:space="preserve"> PAGEREF _Toc190983803 \h </w:instrText>
            </w:r>
            <w:r w:rsidR="001104A1" w:rsidRPr="00BA5E98">
              <w:rPr>
                <w:webHidden/>
              </w:rPr>
            </w:r>
            <w:r w:rsidR="001104A1" w:rsidRPr="00BA5E98">
              <w:rPr>
                <w:webHidden/>
              </w:rPr>
              <w:fldChar w:fldCharType="separate"/>
            </w:r>
            <w:r w:rsidR="005F6539">
              <w:rPr>
                <w:webHidden/>
              </w:rPr>
              <w:t>459</w:t>
            </w:r>
            <w:r w:rsidR="001104A1" w:rsidRPr="00BA5E98">
              <w:rPr>
                <w:webHidden/>
              </w:rPr>
              <w:fldChar w:fldCharType="end"/>
            </w:r>
          </w:hyperlink>
        </w:p>
        <w:p w14:paraId="6CAB94CF" w14:textId="433B4EA7" w:rsidR="001104A1" w:rsidRPr="00BA5E98" w:rsidRDefault="006846AC" w:rsidP="001104A1">
          <w:pPr>
            <w:pStyle w:val="23"/>
            <w:rPr>
              <w:kern w:val="2"/>
            </w:rPr>
          </w:pPr>
          <w:hyperlink w:anchor="_Toc190983804" w:history="1">
            <w:r w:rsidR="001104A1" w:rsidRPr="00BA5E98">
              <w:rPr>
                <w:rStyle w:val="af6"/>
                <w:b/>
                <w:bCs/>
              </w:rPr>
              <w:t>114 Синтез ИВО</w:t>
            </w:r>
            <w:r w:rsidR="001104A1">
              <w:rPr>
                <w:rStyle w:val="af6"/>
                <w:b/>
                <w:bCs/>
              </w:rPr>
              <w:t xml:space="preserve">, </w:t>
            </w:r>
            <w:r w:rsidR="001104A1" w:rsidRPr="00BA5E98">
              <w:rPr>
                <w:rStyle w:val="af6"/>
                <w:b/>
                <w:bCs/>
              </w:rPr>
              <w:t>21-22</w:t>
            </w:r>
            <w:r w:rsidR="00FC08AB">
              <w:rPr>
                <w:rStyle w:val="af6"/>
                <w:b/>
                <w:bCs/>
              </w:rPr>
              <w:t>.05.</w:t>
            </w:r>
            <w:r w:rsidR="001104A1" w:rsidRPr="00BA5E98">
              <w:rPr>
                <w:rStyle w:val="af6"/>
                <w:b/>
                <w:bCs/>
              </w:rPr>
              <w:t>2022г</w:t>
            </w:r>
            <w:r w:rsidR="001104A1">
              <w:rPr>
                <w:rStyle w:val="af6"/>
                <w:b/>
                <w:bCs/>
              </w:rPr>
              <w:t xml:space="preserve">., </w:t>
            </w:r>
            <w:r w:rsidR="001104A1" w:rsidRPr="00BA5E98">
              <w:rPr>
                <w:rStyle w:val="af6"/>
                <w:b/>
                <w:bCs/>
              </w:rPr>
              <w:t>Ставрополь-Краснодар-Сочи-Кавминводы</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_Toc190983804 \h </w:instrText>
            </w:r>
            <w:r w:rsidR="001104A1" w:rsidRPr="00BA5E98">
              <w:rPr>
                <w:webHidden/>
              </w:rPr>
            </w:r>
            <w:r w:rsidR="001104A1" w:rsidRPr="00BA5E98">
              <w:rPr>
                <w:webHidden/>
              </w:rPr>
              <w:fldChar w:fldCharType="separate"/>
            </w:r>
            <w:r w:rsidR="005F6539">
              <w:rPr>
                <w:webHidden/>
              </w:rPr>
              <w:t>460</w:t>
            </w:r>
            <w:r w:rsidR="001104A1" w:rsidRPr="00BA5E98">
              <w:rPr>
                <w:webHidden/>
              </w:rPr>
              <w:fldChar w:fldCharType="end"/>
            </w:r>
          </w:hyperlink>
        </w:p>
        <w:p w14:paraId="0D78C4C2" w14:textId="4A5BC717" w:rsidR="001104A1" w:rsidRPr="00BA5E98" w:rsidRDefault="006846AC" w:rsidP="001104A1">
          <w:pPr>
            <w:pStyle w:val="23"/>
            <w:rPr>
              <w:kern w:val="2"/>
            </w:rPr>
          </w:pPr>
          <w:hyperlink w:anchor="_Toc190983805" w:history="1">
            <w:r w:rsidR="001104A1" w:rsidRPr="00BA5E98">
              <w:rPr>
                <w:rStyle w:val="af6"/>
              </w:rPr>
              <w:t>96 пунктов на каждый Синтез</w:t>
            </w:r>
            <w:r w:rsidR="001104A1" w:rsidRPr="00BA5E98">
              <w:rPr>
                <w:webHidden/>
              </w:rPr>
              <w:tab/>
            </w:r>
            <w:r w:rsidR="001104A1" w:rsidRPr="00BA5E98">
              <w:rPr>
                <w:webHidden/>
              </w:rPr>
              <w:fldChar w:fldCharType="begin"/>
            </w:r>
            <w:r w:rsidR="001104A1" w:rsidRPr="00BA5E98">
              <w:rPr>
                <w:webHidden/>
              </w:rPr>
              <w:instrText xml:space="preserve"> PAGEREF _Toc190983805 \h </w:instrText>
            </w:r>
            <w:r w:rsidR="001104A1" w:rsidRPr="00BA5E98">
              <w:rPr>
                <w:webHidden/>
              </w:rPr>
            </w:r>
            <w:r w:rsidR="001104A1" w:rsidRPr="00BA5E98">
              <w:rPr>
                <w:webHidden/>
              </w:rPr>
              <w:fldChar w:fldCharType="separate"/>
            </w:r>
            <w:r w:rsidR="005F6539">
              <w:rPr>
                <w:webHidden/>
              </w:rPr>
              <w:t>460</w:t>
            </w:r>
            <w:r w:rsidR="001104A1" w:rsidRPr="00BA5E98">
              <w:rPr>
                <w:webHidden/>
              </w:rPr>
              <w:fldChar w:fldCharType="end"/>
            </w:r>
          </w:hyperlink>
        </w:p>
        <w:p w14:paraId="6D210E2E" w14:textId="1CBE3DFF" w:rsidR="001104A1" w:rsidRPr="00BA5E98" w:rsidRDefault="006846AC" w:rsidP="001104A1">
          <w:pPr>
            <w:pStyle w:val="23"/>
            <w:rPr>
              <w:kern w:val="2"/>
            </w:rPr>
          </w:pPr>
          <w:hyperlink w:anchor="_Toc190983806" w:history="1">
            <w:r w:rsidR="001104A1" w:rsidRPr="00BA5E98">
              <w:rPr>
                <w:rStyle w:val="af6"/>
                <w:b/>
                <w:bCs/>
              </w:rPr>
              <w:t>117 Синтез ИВО</w:t>
            </w:r>
            <w:r w:rsidR="001104A1">
              <w:rPr>
                <w:rStyle w:val="af6"/>
                <w:b/>
                <w:bCs/>
              </w:rPr>
              <w:t xml:space="preserve">, </w:t>
            </w:r>
            <w:r w:rsidR="001104A1" w:rsidRPr="00BA5E98">
              <w:rPr>
                <w:rStyle w:val="af6"/>
                <w:b/>
                <w:bCs/>
              </w:rPr>
              <w:t>17-18</w:t>
            </w:r>
            <w:r w:rsidR="00FC08AB">
              <w:rPr>
                <w:rStyle w:val="af6"/>
                <w:b/>
                <w:bCs/>
              </w:rPr>
              <w:t>.09.</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_Toc190983806 \h </w:instrText>
            </w:r>
            <w:r w:rsidR="001104A1" w:rsidRPr="00BA5E98">
              <w:rPr>
                <w:webHidden/>
              </w:rPr>
            </w:r>
            <w:r w:rsidR="001104A1" w:rsidRPr="00BA5E98">
              <w:rPr>
                <w:webHidden/>
              </w:rPr>
              <w:fldChar w:fldCharType="separate"/>
            </w:r>
            <w:r w:rsidR="005F6539">
              <w:rPr>
                <w:webHidden/>
              </w:rPr>
              <w:t>462</w:t>
            </w:r>
            <w:r w:rsidR="001104A1" w:rsidRPr="00BA5E98">
              <w:rPr>
                <w:webHidden/>
              </w:rPr>
              <w:fldChar w:fldCharType="end"/>
            </w:r>
          </w:hyperlink>
        </w:p>
        <w:p w14:paraId="2829F465" w14:textId="71E0B8A3" w:rsidR="001104A1" w:rsidRPr="00BA5E98" w:rsidRDefault="006846AC" w:rsidP="001104A1">
          <w:pPr>
            <w:pStyle w:val="23"/>
            <w:rPr>
              <w:kern w:val="2"/>
            </w:rPr>
          </w:pPr>
          <w:hyperlink w:anchor="_Toc190983807" w:history="1">
            <w:r w:rsidR="001104A1" w:rsidRPr="00BA5E98">
              <w:rPr>
                <w:rStyle w:val="af6"/>
                <w:bCs/>
              </w:rPr>
              <w:t>Универсальный закон</w:t>
            </w:r>
            <w:r w:rsidR="001F5215">
              <w:rPr>
                <w:rStyle w:val="af6"/>
                <w:bCs/>
              </w:rPr>
              <w:t xml:space="preserve"> – </w:t>
            </w:r>
            <w:r w:rsidR="001104A1" w:rsidRPr="00BA5E98">
              <w:rPr>
                <w:rStyle w:val="af6"/>
                <w:bCs/>
              </w:rPr>
              <w:t>постоянная отдача лучших накоплений</w:t>
            </w:r>
            <w:r w:rsidR="001104A1" w:rsidRPr="00BA5E98">
              <w:rPr>
                <w:webHidden/>
              </w:rPr>
              <w:tab/>
            </w:r>
            <w:r w:rsidR="001104A1" w:rsidRPr="00BA5E98">
              <w:rPr>
                <w:webHidden/>
              </w:rPr>
              <w:fldChar w:fldCharType="begin"/>
            </w:r>
            <w:r w:rsidR="001104A1" w:rsidRPr="00BA5E98">
              <w:rPr>
                <w:webHidden/>
              </w:rPr>
              <w:instrText xml:space="preserve"> PAGEREF _Toc190983807 \h </w:instrText>
            </w:r>
            <w:r w:rsidR="001104A1" w:rsidRPr="00BA5E98">
              <w:rPr>
                <w:webHidden/>
              </w:rPr>
            </w:r>
            <w:r w:rsidR="001104A1" w:rsidRPr="00BA5E98">
              <w:rPr>
                <w:webHidden/>
              </w:rPr>
              <w:fldChar w:fldCharType="separate"/>
            </w:r>
            <w:r w:rsidR="005F6539">
              <w:rPr>
                <w:webHidden/>
              </w:rPr>
              <w:t>462</w:t>
            </w:r>
            <w:r w:rsidR="001104A1" w:rsidRPr="00BA5E98">
              <w:rPr>
                <w:webHidden/>
              </w:rPr>
              <w:fldChar w:fldCharType="end"/>
            </w:r>
          </w:hyperlink>
        </w:p>
        <w:p w14:paraId="6C919FEE" w14:textId="122CC27E" w:rsidR="001104A1" w:rsidRPr="00BA5E98" w:rsidRDefault="006846AC" w:rsidP="001104A1">
          <w:pPr>
            <w:pStyle w:val="23"/>
            <w:rPr>
              <w:kern w:val="2"/>
            </w:rPr>
          </w:pPr>
          <w:hyperlink w:anchor="_Toc190983808" w:history="1">
            <w:r w:rsidR="001104A1" w:rsidRPr="00BA5E98">
              <w:rPr>
                <w:rStyle w:val="af6"/>
                <w:bCs/>
              </w:rPr>
              <w:t>Внедрение зала Отца в территориальную реализацию разных подразделений</w:t>
            </w:r>
            <w:r w:rsidR="001104A1" w:rsidRPr="00BA5E98">
              <w:rPr>
                <w:webHidden/>
              </w:rPr>
              <w:tab/>
            </w:r>
            <w:r w:rsidR="001104A1" w:rsidRPr="00BA5E98">
              <w:rPr>
                <w:webHidden/>
              </w:rPr>
              <w:fldChar w:fldCharType="begin"/>
            </w:r>
            <w:r w:rsidR="001104A1" w:rsidRPr="00BA5E98">
              <w:rPr>
                <w:webHidden/>
              </w:rPr>
              <w:instrText xml:space="preserve"> PAGEREF _Toc190983808 \h </w:instrText>
            </w:r>
            <w:r w:rsidR="001104A1" w:rsidRPr="00BA5E98">
              <w:rPr>
                <w:webHidden/>
              </w:rPr>
            </w:r>
            <w:r w:rsidR="001104A1" w:rsidRPr="00BA5E98">
              <w:rPr>
                <w:webHidden/>
              </w:rPr>
              <w:fldChar w:fldCharType="separate"/>
            </w:r>
            <w:r w:rsidR="005F6539">
              <w:rPr>
                <w:webHidden/>
              </w:rPr>
              <w:t>463</w:t>
            </w:r>
            <w:r w:rsidR="001104A1" w:rsidRPr="00BA5E98">
              <w:rPr>
                <w:webHidden/>
              </w:rPr>
              <w:fldChar w:fldCharType="end"/>
            </w:r>
          </w:hyperlink>
        </w:p>
        <w:p w14:paraId="29B1541D" w14:textId="4E26119F" w:rsidR="001104A1" w:rsidRPr="00BA5E98" w:rsidRDefault="006846AC" w:rsidP="001104A1">
          <w:pPr>
            <w:pStyle w:val="23"/>
            <w:rPr>
              <w:kern w:val="2"/>
            </w:rPr>
          </w:pPr>
          <w:hyperlink w:anchor="_Toc190983809" w:history="1">
            <w:r w:rsidR="001104A1" w:rsidRPr="00BA5E98">
              <w:rPr>
                <w:rStyle w:val="af6"/>
              </w:rPr>
              <w:t>Физическое здание ИВДИВО</w:t>
            </w:r>
            <w:r w:rsidR="001104A1" w:rsidRPr="00BA5E98">
              <w:rPr>
                <w:webHidden/>
              </w:rPr>
              <w:tab/>
            </w:r>
            <w:r w:rsidR="001104A1" w:rsidRPr="00BA5E98">
              <w:rPr>
                <w:webHidden/>
              </w:rPr>
              <w:fldChar w:fldCharType="begin"/>
            </w:r>
            <w:r w:rsidR="001104A1" w:rsidRPr="00BA5E98">
              <w:rPr>
                <w:webHidden/>
              </w:rPr>
              <w:instrText xml:space="preserve"> PAGEREF _Toc190983809 \h </w:instrText>
            </w:r>
            <w:r w:rsidR="001104A1" w:rsidRPr="00BA5E98">
              <w:rPr>
                <w:webHidden/>
              </w:rPr>
            </w:r>
            <w:r w:rsidR="001104A1" w:rsidRPr="00BA5E98">
              <w:rPr>
                <w:webHidden/>
              </w:rPr>
              <w:fldChar w:fldCharType="separate"/>
            </w:r>
            <w:r w:rsidR="005F6539">
              <w:rPr>
                <w:webHidden/>
              </w:rPr>
              <w:t>465</w:t>
            </w:r>
            <w:r w:rsidR="001104A1" w:rsidRPr="00BA5E98">
              <w:rPr>
                <w:webHidden/>
              </w:rPr>
              <w:fldChar w:fldCharType="end"/>
            </w:r>
          </w:hyperlink>
        </w:p>
        <w:p w14:paraId="12F4B0AF" w14:textId="0CFD00FD" w:rsidR="001104A1" w:rsidRPr="00BA5E98" w:rsidRDefault="006846AC" w:rsidP="001104A1">
          <w:pPr>
            <w:pStyle w:val="23"/>
            <w:rPr>
              <w:kern w:val="2"/>
            </w:rPr>
          </w:pPr>
          <w:hyperlink w:anchor="_Toc190983810" w:history="1">
            <w:r w:rsidR="001104A1" w:rsidRPr="00BA5E98">
              <w:rPr>
                <w:rStyle w:val="af6"/>
                <w:b/>
                <w:bCs/>
              </w:rPr>
              <w:t>Раздел II</w:t>
            </w:r>
          </w:hyperlink>
        </w:p>
        <w:p w14:paraId="502ADC60" w14:textId="352A9725" w:rsidR="001104A1" w:rsidRPr="00BA5E98" w:rsidRDefault="006846AC" w:rsidP="001104A1">
          <w:pPr>
            <w:pStyle w:val="23"/>
            <w:rPr>
              <w:kern w:val="2"/>
            </w:rPr>
          </w:pPr>
          <w:hyperlink w:anchor="_Toc190983811" w:history="1">
            <w:r w:rsidR="001104A1" w:rsidRPr="00BA5E98">
              <w:rPr>
                <w:rStyle w:val="af6"/>
                <w:b/>
                <w:bCs/>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_Toc190983811 \h </w:instrText>
            </w:r>
            <w:r w:rsidR="001104A1" w:rsidRPr="00BA5E98">
              <w:rPr>
                <w:webHidden/>
              </w:rPr>
            </w:r>
            <w:r w:rsidR="001104A1" w:rsidRPr="00BA5E98">
              <w:rPr>
                <w:webHidden/>
              </w:rPr>
              <w:fldChar w:fldCharType="separate"/>
            </w:r>
            <w:r w:rsidR="005F6539">
              <w:rPr>
                <w:webHidden/>
              </w:rPr>
              <w:t>467</w:t>
            </w:r>
            <w:r w:rsidR="001104A1" w:rsidRPr="00BA5E98">
              <w:rPr>
                <w:webHidden/>
              </w:rPr>
              <w:fldChar w:fldCharType="end"/>
            </w:r>
          </w:hyperlink>
        </w:p>
        <w:p w14:paraId="17552E90" w14:textId="4474AA4C" w:rsidR="001104A1" w:rsidRPr="00BA5E98" w:rsidRDefault="006846AC" w:rsidP="001104A1">
          <w:pPr>
            <w:pStyle w:val="31"/>
            <w:rPr>
              <w:kern w:val="2"/>
            </w:rPr>
          </w:pPr>
          <w:hyperlink w:anchor="_Toc190983812" w:history="1">
            <w:r w:rsidR="001104A1" w:rsidRPr="00BA5E98">
              <w:rPr>
                <w:rStyle w:val="af6"/>
              </w:rPr>
              <w:t>Глава 1</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Первого курса Синтеза Изначально Вышестоящего Отца</w:t>
            </w:r>
            <w:r w:rsidR="001104A1">
              <w:rPr>
                <w:rStyle w:val="af6"/>
              </w:rPr>
              <w:t xml:space="preserve">. </w:t>
            </w:r>
            <w:r w:rsidR="001104A1" w:rsidRPr="00BA5E98">
              <w:rPr>
                <w:rStyle w:val="af6"/>
              </w:rPr>
              <w:t>Синтез Посвящённого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_Toc190983812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467</w:t>
            </w:r>
            <w:r w:rsidR="001104A1" w:rsidRPr="00BA5E98">
              <w:rPr>
                <w:b w:val="0"/>
                <w:bCs w:val="0"/>
                <w:webHidden/>
                <w:color w:val="000000" w:themeColor="text1"/>
              </w:rPr>
              <w:fldChar w:fldCharType="end"/>
            </w:r>
          </w:hyperlink>
        </w:p>
        <w:p w14:paraId="39E7FC11" w14:textId="55DE51CA" w:rsidR="001104A1" w:rsidRPr="00BA5E98" w:rsidRDefault="006846AC" w:rsidP="001104A1">
          <w:pPr>
            <w:pStyle w:val="23"/>
            <w:rPr>
              <w:kern w:val="2"/>
            </w:rPr>
          </w:pPr>
          <w:hyperlink w:anchor="_Toc190983813" w:history="1">
            <w:r w:rsidR="001104A1" w:rsidRPr="00BA5E98">
              <w:rPr>
                <w:rStyle w:val="af6"/>
                <w:b/>
                <w:bCs/>
              </w:rPr>
              <w:t>03 Синтез ИВО</w:t>
            </w:r>
            <w:r w:rsidR="001104A1">
              <w:rPr>
                <w:rStyle w:val="af6"/>
                <w:b/>
                <w:bCs/>
              </w:rPr>
              <w:t xml:space="preserve">, </w:t>
            </w:r>
            <w:r w:rsidR="001104A1" w:rsidRPr="00BA5E98">
              <w:rPr>
                <w:rStyle w:val="af6"/>
                <w:b/>
                <w:bCs/>
              </w:rPr>
              <w:t>14-15</w:t>
            </w:r>
            <w:r w:rsidR="00FC08AB">
              <w:rPr>
                <w:rStyle w:val="af6"/>
                <w:b/>
                <w:bCs/>
              </w:rPr>
              <w:t>.08.</w:t>
            </w:r>
            <w:r w:rsidR="001104A1" w:rsidRPr="00BA5E98">
              <w:rPr>
                <w:rStyle w:val="af6"/>
                <w:b/>
                <w:bCs/>
              </w:rPr>
              <w:t>2021г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_Toc190983813 \h </w:instrText>
            </w:r>
            <w:r w:rsidR="001104A1" w:rsidRPr="00BA5E98">
              <w:rPr>
                <w:webHidden/>
              </w:rPr>
            </w:r>
            <w:r w:rsidR="001104A1" w:rsidRPr="00BA5E98">
              <w:rPr>
                <w:webHidden/>
              </w:rPr>
              <w:fldChar w:fldCharType="separate"/>
            </w:r>
            <w:r w:rsidR="005F6539">
              <w:rPr>
                <w:webHidden/>
              </w:rPr>
              <w:t>467</w:t>
            </w:r>
            <w:r w:rsidR="001104A1" w:rsidRPr="00BA5E98">
              <w:rPr>
                <w:webHidden/>
              </w:rPr>
              <w:fldChar w:fldCharType="end"/>
            </w:r>
          </w:hyperlink>
        </w:p>
        <w:p w14:paraId="13BDE308" w14:textId="615A03FE" w:rsidR="001104A1" w:rsidRPr="00BA5E98" w:rsidRDefault="006846AC" w:rsidP="001104A1">
          <w:pPr>
            <w:pStyle w:val="23"/>
            <w:rPr>
              <w:kern w:val="2"/>
            </w:rPr>
          </w:pPr>
          <w:hyperlink w:anchor="_Toc190983814" w:history="1">
            <w:r w:rsidR="001104A1" w:rsidRPr="00BA5E98">
              <w:rPr>
                <w:rStyle w:val="af6"/>
              </w:rPr>
              <w:t>Ночная подготовка</w:t>
            </w:r>
            <w:r w:rsidR="001104A1">
              <w:rPr>
                <w:rStyle w:val="af6"/>
              </w:rPr>
              <w:t xml:space="preserve">. </w:t>
            </w:r>
            <w:r w:rsidR="001104A1" w:rsidRPr="00BA5E98">
              <w:rPr>
                <w:rStyle w:val="af6"/>
              </w:rPr>
              <w:t>Тонко-физические выражения</w:t>
            </w:r>
            <w:r w:rsidR="001104A1" w:rsidRPr="00BA5E98">
              <w:rPr>
                <w:webHidden/>
              </w:rPr>
              <w:tab/>
            </w:r>
            <w:r w:rsidR="001104A1" w:rsidRPr="00BA5E98">
              <w:rPr>
                <w:webHidden/>
              </w:rPr>
              <w:fldChar w:fldCharType="begin"/>
            </w:r>
            <w:r w:rsidR="001104A1" w:rsidRPr="00BA5E98">
              <w:rPr>
                <w:webHidden/>
              </w:rPr>
              <w:instrText xml:space="preserve"> PAGEREF _Toc190983814 \h </w:instrText>
            </w:r>
            <w:r w:rsidR="001104A1" w:rsidRPr="00BA5E98">
              <w:rPr>
                <w:webHidden/>
              </w:rPr>
            </w:r>
            <w:r w:rsidR="001104A1" w:rsidRPr="00BA5E98">
              <w:rPr>
                <w:webHidden/>
              </w:rPr>
              <w:fldChar w:fldCharType="separate"/>
            </w:r>
            <w:r w:rsidR="005F6539">
              <w:rPr>
                <w:webHidden/>
              </w:rPr>
              <w:t>467</w:t>
            </w:r>
            <w:r w:rsidR="001104A1" w:rsidRPr="00BA5E98">
              <w:rPr>
                <w:webHidden/>
              </w:rPr>
              <w:fldChar w:fldCharType="end"/>
            </w:r>
          </w:hyperlink>
        </w:p>
        <w:p w14:paraId="76BB6EFD" w14:textId="6A056E1B" w:rsidR="001104A1" w:rsidRPr="00BA5E98" w:rsidRDefault="006846AC" w:rsidP="001104A1">
          <w:pPr>
            <w:pStyle w:val="23"/>
            <w:rPr>
              <w:kern w:val="2"/>
            </w:rPr>
          </w:pPr>
          <w:hyperlink w:anchor="_Toc190983815" w:history="1">
            <w:r w:rsidR="001104A1" w:rsidRPr="00BA5E98">
              <w:rPr>
                <w:rStyle w:val="af6"/>
              </w:rPr>
              <w:t>Рекомендации из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_Toc190983815 \h </w:instrText>
            </w:r>
            <w:r w:rsidR="001104A1" w:rsidRPr="00BA5E98">
              <w:rPr>
                <w:webHidden/>
              </w:rPr>
            </w:r>
            <w:r w:rsidR="001104A1" w:rsidRPr="00BA5E98">
              <w:rPr>
                <w:webHidden/>
              </w:rPr>
              <w:fldChar w:fldCharType="separate"/>
            </w:r>
            <w:r w:rsidR="005F6539">
              <w:rPr>
                <w:webHidden/>
              </w:rPr>
              <w:t>468</w:t>
            </w:r>
            <w:r w:rsidR="001104A1" w:rsidRPr="00BA5E98">
              <w:rPr>
                <w:webHidden/>
              </w:rPr>
              <w:fldChar w:fldCharType="end"/>
            </w:r>
          </w:hyperlink>
        </w:p>
        <w:p w14:paraId="0F9DCBE3" w14:textId="66D7A161" w:rsidR="001104A1" w:rsidRPr="00BA5E98" w:rsidRDefault="006846AC" w:rsidP="001104A1">
          <w:pPr>
            <w:pStyle w:val="23"/>
            <w:rPr>
              <w:kern w:val="2"/>
            </w:rPr>
          </w:pPr>
          <w:hyperlink w:anchor="_Toc190983816" w:history="1">
            <w:r w:rsidR="001104A1" w:rsidRPr="00BA5E98">
              <w:rPr>
                <w:rStyle w:val="af6"/>
                <w:b/>
                <w:bCs/>
              </w:rPr>
              <w:t>Практика</w:t>
            </w:r>
            <w:r w:rsidR="001104A1">
              <w:rPr>
                <w:rStyle w:val="af6"/>
                <w:b/>
                <w:bCs/>
              </w:rPr>
              <w:t xml:space="preserve">. </w:t>
            </w:r>
            <w:r w:rsidR="001104A1" w:rsidRPr="00BA5E98">
              <w:rPr>
                <w:rStyle w:val="af6"/>
              </w:rPr>
              <w:t>Душевное общение с Изначально Вышестоящими Аватарами Синтеза Кут Хуми Фаинь</w:t>
            </w:r>
            <w:r w:rsidR="001104A1">
              <w:rPr>
                <w:rStyle w:val="af6"/>
              </w:rPr>
              <w:t xml:space="preserve">, </w:t>
            </w:r>
            <w:r w:rsidR="001104A1" w:rsidRPr="00BA5E98">
              <w:rPr>
                <w:rStyle w:val="af6"/>
              </w:rPr>
              <w:t>с Изначально Вышестоящим Отцом Метагалактической Душой</w:t>
            </w:r>
            <w:r w:rsidR="001104A1">
              <w:rPr>
                <w:rStyle w:val="af6"/>
              </w:rPr>
              <w:t xml:space="preserve">. </w:t>
            </w:r>
            <w:r w:rsidR="001104A1" w:rsidRPr="00BA5E98">
              <w:rPr>
                <w:rStyle w:val="af6"/>
              </w:rPr>
              <w:t>Стяжание Астрального тела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_Toc190983816 \h </w:instrText>
            </w:r>
            <w:r w:rsidR="001104A1" w:rsidRPr="00BA5E98">
              <w:rPr>
                <w:webHidden/>
              </w:rPr>
            </w:r>
            <w:r w:rsidR="001104A1" w:rsidRPr="00BA5E98">
              <w:rPr>
                <w:webHidden/>
              </w:rPr>
              <w:fldChar w:fldCharType="separate"/>
            </w:r>
            <w:r w:rsidR="005F6539">
              <w:rPr>
                <w:webHidden/>
              </w:rPr>
              <w:t>469</w:t>
            </w:r>
            <w:r w:rsidR="001104A1" w:rsidRPr="00BA5E98">
              <w:rPr>
                <w:webHidden/>
              </w:rPr>
              <w:fldChar w:fldCharType="end"/>
            </w:r>
          </w:hyperlink>
        </w:p>
        <w:p w14:paraId="33A36D33" w14:textId="1871D93B" w:rsidR="001104A1" w:rsidRPr="00BA5E98" w:rsidRDefault="006846AC" w:rsidP="001104A1">
          <w:pPr>
            <w:pStyle w:val="23"/>
            <w:rPr>
              <w:kern w:val="2"/>
            </w:rPr>
          </w:pPr>
          <w:hyperlink w:anchor="_Toc190983817" w:history="1">
            <w:r w:rsidR="001104A1" w:rsidRPr="00BA5E98">
              <w:rPr>
                <w:rStyle w:val="af6"/>
                <w:b/>
                <w:bCs/>
              </w:rPr>
              <w:t>09 Синтез ИВО</w:t>
            </w:r>
            <w:r w:rsidR="001104A1">
              <w:rPr>
                <w:rStyle w:val="af6"/>
                <w:b/>
                <w:bCs/>
              </w:rPr>
              <w:t xml:space="preserve">, </w:t>
            </w:r>
            <w:r w:rsidR="001104A1" w:rsidRPr="00BA5E98">
              <w:rPr>
                <w:rStyle w:val="af6"/>
                <w:b/>
                <w:bCs/>
              </w:rPr>
              <w:t>12-13</w:t>
            </w:r>
            <w:r w:rsidR="00FC08AB">
              <w:rPr>
                <w:rStyle w:val="af6"/>
                <w:b/>
                <w:bCs/>
              </w:rPr>
              <w:t>.02.</w:t>
            </w:r>
            <w:r w:rsidR="001104A1" w:rsidRPr="00BA5E98">
              <w:rPr>
                <w:rStyle w:val="af6"/>
                <w:b/>
                <w:bCs/>
              </w:rPr>
              <w:t>2022 г</w:t>
            </w:r>
            <w:r w:rsidR="001104A1">
              <w:rPr>
                <w:rStyle w:val="af6"/>
                <w:b/>
                <w:bCs/>
              </w:rPr>
              <w:t xml:space="preserve">., </w:t>
            </w:r>
            <w:r w:rsidR="001104A1" w:rsidRPr="00BA5E98">
              <w:rPr>
                <w:rStyle w:val="af6"/>
                <w:b/>
                <w:bCs/>
              </w:rPr>
              <w:t>Красноярск-Сердюк-В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_Toc190983817 \h </w:instrText>
            </w:r>
            <w:r w:rsidR="001104A1" w:rsidRPr="00BA5E98">
              <w:rPr>
                <w:webHidden/>
              </w:rPr>
            </w:r>
            <w:r w:rsidR="001104A1" w:rsidRPr="00BA5E98">
              <w:rPr>
                <w:webHidden/>
              </w:rPr>
              <w:fldChar w:fldCharType="separate"/>
            </w:r>
            <w:r w:rsidR="005F6539">
              <w:rPr>
                <w:webHidden/>
              </w:rPr>
              <w:t>471</w:t>
            </w:r>
            <w:r w:rsidR="001104A1" w:rsidRPr="00BA5E98">
              <w:rPr>
                <w:webHidden/>
              </w:rPr>
              <w:fldChar w:fldCharType="end"/>
            </w:r>
          </w:hyperlink>
        </w:p>
        <w:p w14:paraId="1FA11E0A" w14:textId="67B4B9D2" w:rsidR="001104A1" w:rsidRPr="00BA5E98" w:rsidRDefault="006846AC" w:rsidP="001104A1">
          <w:pPr>
            <w:pStyle w:val="23"/>
            <w:rPr>
              <w:kern w:val="2"/>
            </w:rPr>
          </w:pPr>
          <w:hyperlink w:anchor="_Toc190983818" w:history="1">
            <w:r w:rsidR="001104A1" w:rsidRPr="00BA5E98">
              <w:rPr>
                <w:rStyle w:val="af6"/>
              </w:rPr>
              <w:t>Ночная подготовка</w:t>
            </w:r>
            <w:r w:rsidR="001104A1">
              <w:rPr>
                <w:rStyle w:val="af6"/>
              </w:rPr>
              <w:t xml:space="preserve">. </w:t>
            </w:r>
            <w:r w:rsidR="001104A1" w:rsidRPr="00BA5E98">
              <w:rPr>
                <w:rStyle w:val="af6"/>
              </w:rPr>
              <w:t>О работе Ядер Синтеза</w:t>
            </w:r>
            <w:r w:rsidR="001104A1" w:rsidRPr="00BA5E98">
              <w:rPr>
                <w:webHidden/>
              </w:rPr>
              <w:tab/>
            </w:r>
            <w:r w:rsidR="001104A1" w:rsidRPr="00BA5E98">
              <w:rPr>
                <w:webHidden/>
              </w:rPr>
              <w:fldChar w:fldCharType="begin"/>
            </w:r>
            <w:r w:rsidR="001104A1" w:rsidRPr="00BA5E98">
              <w:rPr>
                <w:webHidden/>
              </w:rPr>
              <w:instrText xml:space="preserve"> PAGEREF _Toc190983818 \h </w:instrText>
            </w:r>
            <w:r w:rsidR="001104A1" w:rsidRPr="00BA5E98">
              <w:rPr>
                <w:webHidden/>
              </w:rPr>
            </w:r>
            <w:r w:rsidR="001104A1" w:rsidRPr="00BA5E98">
              <w:rPr>
                <w:webHidden/>
              </w:rPr>
              <w:fldChar w:fldCharType="separate"/>
            </w:r>
            <w:r w:rsidR="005F6539">
              <w:rPr>
                <w:webHidden/>
              </w:rPr>
              <w:t>471</w:t>
            </w:r>
            <w:r w:rsidR="001104A1" w:rsidRPr="00BA5E98">
              <w:rPr>
                <w:webHidden/>
              </w:rPr>
              <w:fldChar w:fldCharType="end"/>
            </w:r>
          </w:hyperlink>
        </w:p>
        <w:p w14:paraId="030A1750" w14:textId="60F2E021" w:rsidR="001104A1" w:rsidRPr="00BA5E98" w:rsidRDefault="006846AC" w:rsidP="001104A1">
          <w:pPr>
            <w:pStyle w:val="23"/>
            <w:rPr>
              <w:kern w:val="2"/>
            </w:rPr>
          </w:pPr>
          <w:hyperlink w:anchor="_Toc190983819" w:history="1">
            <w:r w:rsidR="001104A1" w:rsidRPr="00BA5E98">
              <w:rPr>
                <w:rStyle w:val="af6"/>
              </w:rPr>
              <w:t>О Ядре Синтеза</w:t>
            </w:r>
            <w:r w:rsidR="001104A1">
              <w:rPr>
                <w:rStyle w:val="af6"/>
              </w:rPr>
              <w:t xml:space="preserve">. </w:t>
            </w:r>
            <w:r w:rsidR="001104A1" w:rsidRPr="00BA5E98">
              <w:rPr>
                <w:rStyle w:val="af6"/>
              </w:rPr>
              <w:t>Масштабы применимости Огня Ядра Синтеза</w:t>
            </w:r>
            <w:r w:rsidR="001104A1" w:rsidRPr="00BA5E98">
              <w:rPr>
                <w:webHidden/>
              </w:rPr>
              <w:tab/>
            </w:r>
            <w:r w:rsidR="001104A1" w:rsidRPr="00BA5E98">
              <w:rPr>
                <w:webHidden/>
              </w:rPr>
              <w:fldChar w:fldCharType="begin"/>
            </w:r>
            <w:r w:rsidR="001104A1" w:rsidRPr="00BA5E98">
              <w:rPr>
                <w:webHidden/>
              </w:rPr>
              <w:instrText xml:space="preserve"> PAGEREF _Toc190983819 \h </w:instrText>
            </w:r>
            <w:r w:rsidR="001104A1" w:rsidRPr="00BA5E98">
              <w:rPr>
                <w:webHidden/>
              </w:rPr>
            </w:r>
            <w:r w:rsidR="001104A1" w:rsidRPr="00BA5E98">
              <w:rPr>
                <w:webHidden/>
              </w:rPr>
              <w:fldChar w:fldCharType="separate"/>
            </w:r>
            <w:r w:rsidR="005F6539">
              <w:rPr>
                <w:webHidden/>
              </w:rPr>
              <w:t>475</w:t>
            </w:r>
            <w:r w:rsidR="001104A1" w:rsidRPr="00BA5E98">
              <w:rPr>
                <w:webHidden/>
              </w:rPr>
              <w:fldChar w:fldCharType="end"/>
            </w:r>
          </w:hyperlink>
        </w:p>
        <w:p w14:paraId="352D1BF3" w14:textId="149E25CE" w:rsidR="001104A1" w:rsidRPr="00BA5E98" w:rsidRDefault="006846AC" w:rsidP="001104A1">
          <w:pPr>
            <w:pStyle w:val="23"/>
            <w:rPr>
              <w:kern w:val="2"/>
            </w:rPr>
          </w:pPr>
          <w:hyperlink w:anchor="_Toc190983820" w:history="1">
            <w:r w:rsidR="001104A1" w:rsidRPr="00BA5E98">
              <w:rPr>
                <w:rStyle w:val="af6"/>
              </w:rPr>
              <w:t>О спецификах Ядер Синтеза</w:t>
            </w:r>
            <w:r w:rsidR="001104A1" w:rsidRPr="00BA5E98">
              <w:rPr>
                <w:webHidden/>
              </w:rPr>
              <w:tab/>
            </w:r>
            <w:r w:rsidR="001104A1" w:rsidRPr="00BA5E98">
              <w:rPr>
                <w:webHidden/>
              </w:rPr>
              <w:fldChar w:fldCharType="begin"/>
            </w:r>
            <w:r w:rsidR="001104A1" w:rsidRPr="00BA5E98">
              <w:rPr>
                <w:webHidden/>
              </w:rPr>
              <w:instrText xml:space="preserve"> PAGEREF _Toc190983820 \h </w:instrText>
            </w:r>
            <w:r w:rsidR="001104A1" w:rsidRPr="00BA5E98">
              <w:rPr>
                <w:webHidden/>
              </w:rPr>
            </w:r>
            <w:r w:rsidR="001104A1" w:rsidRPr="00BA5E98">
              <w:rPr>
                <w:webHidden/>
              </w:rPr>
              <w:fldChar w:fldCharType="separate"/>
            </w:r>
            <w:r w:rsidR="005F6539">
              <w:rPr>
                <w:webHidden/>
              </w:rPr>
              <w:t>476</w:t>
            </w:r>
            <w:r w:rsidR="001104A1" w:rsidRPr="00BA5E98">
              <w:rPr>
                <w:webHidden/>
              </w:rPr>
              <w:fldChar w:fldCharType="end"/>
            </w:r>
          </w:hyperlink>
        </w:p>
        <w:p w14:paraId="1E96027D" w14:textId="641644E1" w:rsidR="001104A1" w:rsidRPr="00BA5E98" w:rsidRDefault="006846AC" w:rsidP="001104A1">
          <w:pPr>
            <w:pStyle w:val="23"/>
            <w:rPr>
              <w:kern w:val="2"/>
            </w:rPr>
          </w:pPr>
          <w:hyperlink w:anchor="_Toc190983821" w:history="1">
            <w:r w:rsidR="001104A1" w:rsidRPr="00BA5E98">
              <w:rPr>
                <w:rStyle w:val="af6"/>
              </w:rPr>
              <w:t>Ночное обучение работа с Ядрами Синтеза</w:t>
            </w:r>
            <w:r w:rsidR="001104A1" w:rsidRPr="00BA5E98">
              <w:rPr>
                <w:webHidden/>
              </w:rPr>
              <w:tab/>
            </w:r>
            <w:r w:rsidR="001104A1" w:rsidRPr="00BA5E98">
              <w:rPr>
                <w:webHidden/>
              </w:rPr>
              <w:fldChar w:fldCharType="begin"/>
            </w:r>
            <w:r w:rsidR="001104A1" w:rsidRPr="00BA5E98">
              <w:rPr>
                <w:webHidden/>
              </w:rPr>
              <w:instrText xml:space="preserve"> PAGEREF _Toc190983821 \h </w:instrText>
            </w:r>
            <w:r w:rsidR="001104A1" w:rsidRPr="00BA5E98">
              <w:rPr>
                <w:webHidden/>
              </w:rPr>
            </w:r>
            <w:r w:rsidR="001104A1" w:rsidRPr="00BA5E98">
              <w:rPr>
                <w:webHidden/>
              </w:rPr>
              <w:fldChar w:fldCharType="separate"/>
            </w:r>
            <w:r w:rsidR="005F6539">
              <w:rPr>
                <w:webHidden/>
              </w:rPr>
              <w:t>478</w:t>
            </w:r>
            <w:r w:rsidR="001104A1" w:rsidRPr="00BA5E98">
              <w:rPr>
                <w:webHidden/>
              </w:rPr>
              <w:fldChar w:fldCharType="end"/>
            </w:r>
          </w:hyperlink>
        </w:p>
        <w:p w14:paraId="7BEA2B48" w14:textId="5DF92EA9" w:rsidR="001104A1" w:rsidRPr="00BA5E98" w:rsidRDefault="006846AC" w:rsidP="001104A1">
          <w:pPr>
            <w:pStyle w:val="31"/>
            <w:rPr>
              <w:kern w:val="2"/>
            </w:rPr>
          </w:pPr>
          <w:hyperlink w:anchor="_Toc190983822" w:history="1">
            <w:r w:rsidR="001104A1" w:rsidRPr="00BA5E98">
              <w:rPr>
                <w:rStyle w:val="af6"/>
              </w:rPr>
              <w:t>Глава 2</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Второго курса Синтеза Изначально Вышестоящего Отца</w:t>
            </w:r>
            <w:r w:rsidR="001104A1">
              <w:rPr>
                <w:rStyle w:val="af6"/>
              </w:rPr>
              <w:t xml:space="preserve">. </w:t>
            </w:r>
            <w:r w:rsidR="001104A1" w:rsidRPr="00BA5E98">
              <w:rPr>
                <w:rStyle w:val="af6"/>
              </w:rPr>
              <w:t>Синтез Служащего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_Toc190983822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481</w:t>
            </w:r>
            <w:r w:rsidR="001104A1" w:rsidRPr="00BA5E98">
              <w:rPr>
                <w:b w:val="0"/>
                <w:bCs w:val="0"/>
                <w:webHidden/>
                <w:color w:val="000000" w:themeColor="text1"/>
              </w:rPr>
              <w:fldChar w:fldCharType="end"/>
            </w:r>
          </w:hyperlink>
        </w:p>
        <w:p w14:paraId="618B59FF" w14:textId="3B8DA68E" w:rsidR="001104A1" w:rsidRPr="00BA5E98" w:rsidRDefault="006846AC" w:rsidP="001104A1">
          <w:pPr>
            <w:pStyle w:val="23"/>
            <w:rPr>
              <w:kern w:val="2"/>
            </w:rPr>
          </w:pPr>
          <w:hyperlink w:anchor="_Toc190983823" w:history="1">
            <w:r w:rsidR="001104A1" w:rsidRPr="00BA5E98">
              <w:rPr>
                <w:rStyle w:val="af6"/>
                <w:b/>
                <w:bCs/>
              </w:rPr>
              <w:t>17 Синтез ИВО</w:t>
            </w:r>
            <w:r w:rsidR="001104A1">
              <w:rPr>
                <w:rStyle w:val="af6"/>
                <w:b/>
                <w:bCs/>
              </w:rPr>
              <w:t xml:space="preserve">, </w:t>
            </w:r>
            <w:r w:rsidR="001104A1" w:rsidRPr="00BA5E98">
              <w:rPr>
                <w:rStyle w:val="af6"/>
                <w:b/>
                <w:bCs/>
              </w:rPr>
              <w:t>12-13</w:t>
            </w:r>
            <w:r w:rsidR="00FC08AB">
              <w:rPr>
                <w:rStyle w:val="af6"/>
                <w:b/>
                <w:bCs/>
              </w:rPr>
              <w:t>.05.</w:t>
            </w:r>
            <w:r w:rsidR="001104A1" w:rsidRPr="00BA5E98">
              <w:rPr>
                <w:rStyle w:val="af6"/>
                <w:b/>
                <w:bCs/>
              </w:rPr>
              <w:t>2018 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_Toc190983823 \h </w:instrText>
            </w:r>
            <w:r w:rsidR="001104A1" w:rsidRPr="00BA5E98">
              <w:rPr>
                <w:webHidden/>
              </w:rPr>
            </w:r>
            <w:r w:rsidR="001104A1" w:rsidRPr="00BA5E98">
              <w:rPr>
                <w:webHidden/>
              </w:rPr>
              <w:fldChar w:fldCharType="separate"/>
            </w:r>
            <w:r w:rsidR="005F6539">
              <w:rPr>
                <w:webHidden/>
              </w:rPr>
              <w:t>481</w:t>
            </w:r>
            <w:r w:rsidR="001104A1" w:rsidRPr="00BA5E98">
              <w:rPr>
                <w:webHidden/>
              </w:rPr>
              <w:fldChar w:fldCharType="end"/>
            </w:r>
          </w:hyperlink>
        </w:p>
        <w:p w14:paraId="3A087AC2" w14:textId="4A78DC1A" w:rsidR="001104A1" w:rsidRPr="00BA5E98" w:rsidRDefault="006846AC" w:rsidP="001104A1">
          <w:pPr>
            <w:pStyle w:val="23"/>
            <w:rPr>
              <w:kern w:val="2"/>
            </w:rPr>
          </w:pPr>
          <w:hyperlink w:anchor="_Toc190983824" w:history="1">
            <w:r w:rsidR="001104A1" w:rsidRPr="00BA5E98">
              <w:rPr>
                <w:rStyle w:val="af6"/>
              </w:rPr>
              <w:t>Нас будут обучать дисциплине и организованности</w:t>
            </w:r>
            <w:r w:rsidR="001104A1" w:rsidRPr="00BA5E98">
              <w:rPr>
                <w:webHidden/>
              </w:rPr>
              <w:tab/>
            </w:r>
            <w:r w:rsidR="001104A1" w:rsidRPr="00BA5E98">
              <w:rPr>
                <w:webHidden/>
              </w:rPr>
              <w:fldChar w:fldCharType="begin"/>
            </w:r>
            <w:r w:rsidR="001104A1" w:rsidRPr="00BA5E98">
              <w:rPr>
                <w:webHidden/>
              </w:rPr>
              <w:instrText xml:space="preserve"> PAGEREF _Toc190983824 \h </w:instrText>
            </w:r>
            <w:r w:rsidR="001104A1" w:rsidRPr="00BA5E98">
              <w:rPr>
                <w:webHidden/>
              </w:rPr>
            </w:r>
            <w:r w:rsidR="001104A1" w:rsidRPr="00BA5E98">
              <w:rPr>
                <w:webHidden/>
              </w:rPr>
              <w:fldChar w:fldCharType="separate"/>
            </w:r>
            <w:r w:rsidR="005F6539">
              <w:rPr>
                <w:webHidden/>
              </w:rPr>
              <w:t>481</w:t>
            </w:r>
            <w:r w:rsidR="001104A1" w:rsidRPr="00BA5E98">
              <w:rPr>
                <w:webHidden/>
              </w:rPr>
              <w:fldChar w:fldCharType="end"/>
            </w:r>
          </w:hyperlink>
        </w:p>
        <w:p w14:paraId="725A2643" w14:textId="0AF724F8" w:rsidR="001104A1" w:rsidRPr="00BA5E98" w:rsidRDefault="006846AC" w:rsidP="001104A1">
          <w:pPr>
            <w:pStyle w:val="23"/>
            <w:rPr>
              <w:kern w:val="2"/>
            </w:rPr>
          </w:pPr>
          <w:hyperlink w:anchor="_Toc190983825" w:history="1">
            <w:r w:rsidR="001104A1" w:rsidRPr="00BA5E98">
              <w:rPr>
                <w:rStyle w:val="af6"/>
              </w:rPr>
              <w:t>Разработка Пламени Отца зависит от организации Мировых тел</w:t>
            </w:r>
            <w:r w:rsidR="001104A1" w:rsidRPr="00BA5E98">
              <w:rPr>
                <w:webHidden/>
              </w:rPr>
              <w:tab/>
            </w:r>
            <w:r w:rsidR="001104A1" w:rsidRPr="00BA5E98">
              <w:rPr>
                <w:webHidden/>
              </w:rPr>
              <w:fldChar w:fldCharType="begin"/>
            </w:r>
            <w:r w:rsidR="001104A1" w:rsidRPr="00BA5E98">
              <w:rPr>
                <w:webHidden/>
              </w:rPr>
              <w:instrText xml:space="preserve"> PAGEREF _Toc190983825 \h </w:instrText>
            </w:r>
            <w:r w:rsidR="001104A1" w:rsidRPr="00BA5E98">
              <w:rPr>
                <w:webHidden/>
              </w:rPr>
            </w:r>
            <w:r w:rsidR="001104A1" w:rsidRPr="00BA5E98">
              <w:rPr>
                <w:webHidden/>
              </w:rPr>
              <w:fldChar w:fldCharType="separate"/>
            </w:r>
            <w:r w:rsidR="005F6539">
              <w:rPr>
                <w:webHidden/>
              </w:rPr>
              <w:t>482</w:t>
            </w:r>
            <w:r w:rsidR="001104A1" w:rsidRPr="00BA5E98">
              <w:rPr>
                <w:webHidden/>
              </w:rPr>
              <w:fldChar w:fldCharType="end"/>
            </w:r>
          </w:hyperlink>
        </w:p>
        <w:p w14:paraId="077AC49D" w14:textId="6F01D6EF" w:rsidR="001104A1" w:rsidRPr="00BA5E98" w:rsidRDefault="006846AC" w:rsidP="001104A1">
          <w:pPr>
            <w:pStyle w:val="23"/>
            <w:rPr>
              <w:kern w:val="2"/>
            </w:rPr>
          </w:pPr>
          <w:hyperlink w:anchor="_Toc190983826" w:history="1">
            <w:r w:rsidR="001104A1" w:rsidRPr="00BA5E98">
              <w:rPr>
                <w:rStyle w:val="af6"/>
              </w:rPr>
              <w:t>Ночная подготовка</w:t>
            </w:r>
            <w:r w:rsidR="001F5215">
              <w:rPr>
                <w:rStyle w:val="af6"/>
              </w:rPr>
              <w:t xml:space="preserve"> – </w:t>
            </w:r>
            <w:r w:rsidR="001104A1" w:rsidRPr="00BA5E98">
              <w:rPr>
                <w:rStyle w:val="af6"/>
              </w:rPr>
              <w:t>чёткий настрой на Аватаров Синтеза</w:t>
            </w:r>
            <w:r w:rsidR="001104A1" w:rsidRPr="00BA5E98">
              <w:rPr>
                <w:webHidden/>
              </w:rPr>
              <w:tab/>
            </w:r>
            <w:r w:rsidR="001104A1" w:rsidRPr="00BA5E98">
              <w:rPr>
                <w:webHidden/>
              </w:rPr>
              <w:fldChar w:fldCharType="begin"/>
            </w:r>
            <w:r w:rsidR="001104A1" w:rsidRPr="00BA5E98">
              <w:rPr>
                <w:webHidden/>
              </w:rPr>
              <w:instrText xml:space="preserve"> PAGEREF _Toc190983826 \h </w:instrText>
            </w:r>
            <w:r w:rsidR="001104A1" w:rsidRPr="00BA5E98">
              <w:rPr>
                <w:webHidden/>
              </w:rPr>
            </w:r>
            <w:r w:rsidR="001104A1" w:rsidRPr="00BA5E98">
              <w:rPr>
                <w:webHidden/>
              </w:rPr>
              <w:fldChar w:fldCharType="separate"/>
            </w:r>
            <w:r w:rsidR="005F6539">
              <w:rPr>
                <w:webHidden/>
              </w:rPr>
              <w:t>484</w:t>
            </w:r>
            <w:r w:rsidR="001104A1" w:rsidRPr="00BA5E98">
              <w:rPr>
                <w:webHidden/>
              </w:rPr>
              <w:fldChar w:fldCharType="end"/>
            </w:r>
          </w:hyperlink>
        </w:p>
        <w:p w14:paraId="0BD580A6" w14:textId="3F7915B5" w:rsidR="001104A1" w:rsidRPr="00BA5E98" w:rsidRDefault="006846AC" w:rsidP="001104A1">
          <w:pPr>
            <w:pStyle w:val="23"/>
            <w:rPr>
              <w:kern w:val="2"/>
            </w:rPr>
          </w:pPr>
          <w:hyperlink w:anchor="_Toc190983827" w:history="1">
            <w:r w:rsidR="001104A1" w:rsidRPr="00BA5E98">
              <w:rPr>
                <w:rStyle w:val="af6"/>
                <w:b/>
                <w:bCs/>
              </w:rPr>
              <w:t>31 Синтез ИВО</w:t>
            </w:r>
            <w:r w:rsidR="001104A1">
              <w:rPr>
                <w:rStyle w:val="af6"/>
                <w:b/>
                <w:bCs/>
              </w:rPr>
              <w:t xml:space="preserve">, </w:t>
            </w:r>
            <w:r w:rsidR="001104A1" w:rsidRPr="00BA5E98">
              <w:rPr>
                <w:rStyle w:val="af6"/>
                <w:b/>
                <w:bCs/>
              </w:rPr>
              <w:t>05-06</w:t>
            </w:r>
            <w:r w:rsidR="00FC08AB">
              <w:rPr>
                <w:rStyle w:val="af6"/>
                <w:b/>
                <w:bCs/>
              </w:rPr>
              <w:t>.01.</w:t>
            </w:r>
            <w:r w:rsidR="001104A1" w:rsidRPr="00BA5E98">
              <w:rPr>
                <w:rStyle w:val="af6"/>
                <w:b/>
                <w:bCs/>
              </w:rPr>
              <w:t>2019г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_Toc190983827 \h </w:instrText>
            </w:r>
            <w:r w:rsidR="001104A1" w:rsidRPr="00BA5E98">
              <w:rPr>
                <w:webHidden/>
              </w:rPr>
            </w:r>
            <w:r w:rsidR="001104A1" w:rsidRPr="00BA5E98">
              <w:rPr>
                <w:webHidden/>
              </w:rPr>
              <w:fldChar w:fldCharType="separate"/>
            </w:r>
            <w:r w:rsidR="005F6539">
              <w:rPr>
                <w:webHidden/>
              </w:rPr>
              <w:t>486</w:t>
            </w:r>
            <w:r w:rsidR="001104A1" w:rsidRPr="00BA5E98">
              <w:rPr>
                <w:webHidden/>
              </w:rPr>
              <w:fldChar w:fldCharType="end"/>
            </w:r>
          </w:hyperlink>
        </w:p>
        <w:p w14:paraId="18B509F8" w14:textId="344B4A49" w:rsidR="001104A1" w:rsidRPr="00BA5E98" w:rsidRDefault="006846AC" w:rsidP="001104A1">
          <w:pPr>
            <w:pStyle w:val="23"/>
            <w:rPr>
              <w:kern w:val="2"/>
            </w:rPr>
          </w:pPr>
          <w:hyperlink w:anchor="_Toc190983828" w:history="1">
            <w:r w:rsidR="001104A1" w:rsidRPr="00BA5E98">
              <w:rPr>
                <w:rStyle w:val="af6"/>
              </w:rPr>
              <w:t>Расшифровка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_Toc190983828 \h </w:instrText>
            </w:r>
            <w:r w:rsidR="001104A1" w:rsidRPr="00BA5E98">
              <w:rPr>
                <w:webHidden/>
              </w:rPr>
            </w:r>
            <w:r w:rsidR="001104A1" w:rsidRPr="00BA5E98">
              <w:rPr>
                <w:webHidden/>
              </w:rPr>
              <w:fldChar w:fldCharType="separate"/>
            </w:r>
            <w:r w:rsidR="005F6539">
              <w:rPr>
                <w:webHidden/>
              </w:rPr>
              <w:t>486</w:t>
            </w:r>
            <w:r w:rsidR="001104A1" w:rsidRPr="00BA5E98">
              <w:rPr>
                <w:webHidden/>
              </w:rPr>
              <w:fldChar w:fldCharType="end"/>
            </w:r>
          </w:hyperlink>
        </w:p>
        <w:p w14:paraId="744C2244" w14:textId="440A40D7" w:rsidR="001104A1" w:rsidRPr="00BA5E98" w:rsidRDefault="006846AC" w:rsidP="001104A1">
          <w:pPr>
            <w:pStyle w:val="23"/>
            <w:rPr>
              <w:kern w:val="2"/>
            </w:rPr>
          </w:pPr>
          <w:hyperlink w:anchor="_Toc190983829" w:history="1">
            <w:r w:rsidR="001104A1" w:rsidRPr="00BA5E98">
              <w:rPr>
                <w:rStyle w:val="af6"/>
              </w:rPr>
              <w:t>Синтез Части и Физического тела</w:t>
            </w:r>
            <w:r w:rsidR="00F504C9">
              <w:rPr>
                <w:rStyle w:val="af6"/>
              </w:rPr>
              <w:t xml:space="preserve"> </w:t>
            </w:r>
            <w:r w:rsidR="001104A1" w:rsidRPr="00BA5E98">
              <w:rPr>
                <w:rStyle w:val="af6"/>
              </w:rPr>
              <w:t>идёт ядерно</w:t>
            </w:r>
            <w:r w:rsidR="001104A1" w:rsidRPr="00BA5E98">
              <w:rPr>
                <w:webHidden/>
              </w:rPr>
              <w:tab/>
            </w:r>
            <w:r w:rsidR="001104A1" w:rsidRPr="00BA5E98">
              <w:rPr>
                <w:webHidden/>
              </w:rPr>
              <w:fldChar w:fldCharType="begin"/>
            </w:r>
            <w:r w:rsidR="001104A1" w:rsidRPr="00BA5E98">
              <w:rPr>
                <w:webHidden/>
              </w:rPr>
              <w:instrText xml:space="preserve"> PAGEREF _Toc190983829 \h </w:instrText>
            </w:r>
            <w:r w:rsidR="001104A1" w:rsidRPr="00BA5E98">
              <w:rPr>
                <w:webHidden/>
              </w:rPr>
            </w:r>
            <w:r w:rsidR="001104A1" w:rsidRPr="00BA5E98">
              <w:rPr>
                <w:webHidden/>
              </w:rPr>
              <w:fldChar w:fldCharType="separate"/>
            </w:r>
            <w:r w:rsidR="005F6539">
              <w:rPr>
                <w:webHidden/>
              </w:rPr>
              <w:t>486</w:t>
            </w:r>
            <w:r w:rsidR="001104A1" w:rsidRPr="00BA5E98">
              <w:rPr>
                <w:webHidden/>
              </w:rPr>
              <w:fldChar w:fldCharType="end"/>
            </w:r>
          </w:hyperlink>
        </w:p>
        <w:p w14:paraId="27CB8D3B" w14:textId="2EC665FD" w:rsidR="001104A1" w:rsidRPr="00BA5E98" w:rsidRDefault="006846AC" w:rsidP="001104A1">
          <w:pPr>
            <w:pStyle w:val="23"/>
            <w:rPr>
              <w:kern w:val="2"/>
            </w:rPr>
          </w:pPr>
          <w:hyperlink w:anchor="_Toc190983830" w:history="1">
            <w:r w:rsidR="001104A1" w:rsidRPr="00BA5E98">
              <w:rPr>
                <w:rStyle w:val="af6"/>
              </w:rPr>
              <w:t>А где в этой ядерности Системы?</w:t>
            </w:r>
            <w:r w:rsidR="001104A1" w:rsidRPr="00BA5E98">
              <w:rPr>
                <w:webHidden/>
              </w:rPr>
              <w:tab/>
            </w:r>
            <w:r w:rsidR="001104A1" w:rsidRPr="00BA5E98">
              <w:rPr>
                <w:webHidden/>
              </w:rPr>
              <w:fldChar w:fldCharType="begin"/>
            </w:r>
            <w:r w:rsidR="001104A1" w:rsidRPr="00BA5E98">
              <w:rPr>
                <w:webHidden/>
              </w:rPr>
              <w:instrText xml:space="preserve"> PAGEREF _Toc190983830 \h </w:instrText>
            </w:r>
            <w:r w:rsidR="001104A1" w:rsidRPr="00BA5E98">
              <w:rPr>
                <w:webHidden/>
              </w:rPr>
            </w:r>
            <w:r w:rsidR="001104A1" w:rsidRPr="00BA5E98">
              <w:rPr>
                <w:webHidden/>
              </w:rPr>
              <w:fldChar w:fldCharType="separate"/>
            </w:r>
            <w:r w:rsidR="005F6539">
              <w:rPr>
                <w:webHidden/>
              </w:rPr>
              <w:t>487</w:t>
            </w:r>
            <w:r w:rsidR="001104A1" w:rsidRPr="00BA5E98">
              <w:rPr>
                <w:webHidden/>
              </w:rPr>
              <w:fldChar w:fldCharType="end"/>
            </w:r>
          </w:hyperlink>
        </w:p>
        <w:p w14:paraId="46F5D418" w14:textId="7B528C2D" w:rsidR="001104A1" w:rsidRPr="00BA5E98" w:rsidRDefault="006846AC" w:rsidP="001104A1">
          <w:pPr>
            <w:pStyle w:val="23"/>
            <w:rPr>
              <w:kern w:val="2"/>
            </w:rPr>
          </w:pPr>
          <w:hyperlink w:anchor="_Toc190983831" w:history="1">
            <w:r w:rsidR="001104A1" w:rsidRPr="00BA5E98">
              <w:rPr>
                <w:rStyle w:val="af6"/>
              </w:rPr>
              <w:t>У каждой Части</w:t>
            </w:r>
            <w:r w:rsidR="001F5215">
              <w:rPr>
                <w:rStyle w:val="af6"/>
              </w:rPr>
              <w:t xml:space="preserve"> – </w:t>
            </w:r>
            <w:r w:rsidR="001104A1" w:rsidRPr="00BA5E98">
              <w:rPr>
                <w:rStyle w:val="af6"/>
              </w:rPr>
              <w:t>ядро по Высоким Цельным Реальностям</w:t>
            </w:r>
            <w:r w:rsidR="001104A1">
              <w:rPr>
                <w:rStyle w:val="af6"/>
              </w:rPr>
              <w:t xml:space="preserve">, </w:t>
            </w:r>
            <w:r w:rsidR="001104A1" w:rsidRPr="00BA5E98">
              <w:rPr>
                <w:rStyle w:val="af6"/>
              </w:rPr>
              <w:t>у каждой Системы</w:t>
            </w:r>
            <w:r w:rsidR="001F5215">
              <w:rPr>
                <w:rStyle w:val="af6"/>
              </w:rPr>
              <w:t xml:space="preserve"> – </w:t>
            </w:r>
            <w:r w:rsidR="001104A1" w:rsidRPr="00BA5E98">
              <w:rPr>
                <w:rStyle w:val="af6"/>
              </w:rPr>
              <w:t>ядро по Изначально Вышестоящим Реальностям</w:t>
            </w:r>
            <w:r w:rsidR="001104A1">
              <w:rPr>
                <w:rStyle w:val="af6"/>
              </w:rPr>
              <w:t xml:space="preserve">, </w:t>
            </w:r>
            <w:r w:rsidR="001104A1" w:rsidRPr="00BA5E98">
              <w:rPr>
                <w:rStyle w:val="af6"/>
              </w:rPr>
              <w:t>у каждого Аппарата</w:t>
            </w:r>
            <w:r w:rsidR="001F5215">
              <w:rPr>
                <w:rStyle w:val="af6"/>
              </w:rPr>
              <w:t xml:space="preserve"> – </w:t>
            </w:r>
            <w:r w:rsidR="001104A1" w:rsidRPr="00BA5E98">
              <w:rPr>
                <w:rStyle w:val="af6"/>
              </w:rPr>
              <w:t>ядро по Реальностям</w:t>
            </w:r>
            <w:r w:rsidR="001104A1" w:rsidRPr="00BA5E98">
              <w:rPr>
                <w:webHidden/>
              </w:rPr>
              <w:tab/>
            </w:r>
            <w:r w:rsidR="001104A1" w:rsidRPr="00BA5E98">
              <w:rPr>
                <w:webHidden/>
              </w:rPr>
              <w:fldChar w:fldCharType="begin"/>
            </w:r>
            <w:r w:rsidR="001104A1" w:rsidRPr="00BA5E98">
              <w:rPr>
                <w:webHidden/>
              </w:rPr>
              <w:instrText xml:space="preserve"> PAGEREF _Toc190983831 \h </w:instrText>
            </w:r>
            <w:r w:rsidR="001104A1" w:rsidRPr="00BA5E98">
              <w:rPr>
                <w:webHidden/>
              </w:rPr>
            </w:r>
            <w:r w:rsidR="001104A1" w:rsidRPr="00BA5E98">
              <w:rPr>
                <w:webHidden/>
              </w:rPr>
              <w:fldChar w:fldCharType="separate"/>
            </w:r>
            <w:r w:rsidR="005F6539">
              <w:rPr>
                <w:webHidden/>
              </w:rPr>
              <w:t>487</w:t>
            </w:r>
            <w:r w:rsidR="001104A1" w:rsidRPr="00BA5E98">
              <w:rPr>
                <w:webHidden/>
              </w:rPr>
              <w:fldChar w:fldCharType="end"/>
            </w:r>
          </w:hyperlink>
        </w:p>
        <w:p w14:paraId="5FD67761" w14:textId="5394A33D" w:rsidR="001104A1" w:rsidRPr="00BA5E98" w:rsidRDefault="006846AC" w:rsidP="001104A1">
          <w:pPr>
            <w:pStyle w:val="23"/>
            <w:rPr>
              <w:kern w:val="2"/>
            </w:rPr>
          </w:pPr>
          <w:hyperlink w:anchor="_Toc190983832" w:history="1">
            <w:r w:rsidR="001104A1" w:rsidRPr="00BA5E98">
              <w:rPr>
                <w:rStyle w:val="af6"/>
              </w:rPr>
              <w:t>Частность не фиксируется</w:t>
            </w:r>
            <w:r w:rsidR="001104A1">
              <w:rPr>
                <w:rStyle w:val="af6"/>
              </w:rPr>
              <w:t xml:space="preserve">, </w:t>
            </w:r>
            <w:r w:rsidR="001104A1" w:rsidRPr="00BA5E98">
              <w:rPr>
                <w:rStyle w:val="af6"/>
              </w:rPr>
              <w:t>а действует и в Аппарате</w:t>
            </w:r>
            <w:r w:rsidR="001104A1">
              <w:rPr>
                <w:rStyle w:val="af6"/>
              </w:rPr>
              <w:t xml:space="preserve">, </w:t>
            </w:r>
            <w:r w:rsidR="001104A1" w:rsidRPr="00BA5E98">
              <w:rPr>
                <w:rStyle w:val="af6"/>
              </w:rPr>
              <w:t>и Системе</w:t>
            </w:r>
            <w:r w:rsidR="001104A1">
              <w:rPr>
                <w:rStyle w:val="af6"/>
              </w:rPr>
              <w:t xml:space="preserve">, </w:t>
            </w:r>
            <w:r w:rsidR="001104A1" w:rsidRPr="00BA5E98">
              <w:rPr>
                <w:rStyle w:val="af6"/>
              </w:rPr>
              <w:t>и Части</w:t>
            </w:r>
            <w:r w:rsidR="001104A1" w:rsidRPr="00BA5E98">
              <w:rPr>
                <w:webHidden/>
              </w:rPr>
              <w:tab/>
            </w:r>
            <w:r w:rsidR="001104A1" w:rsidRPr="00BA5E98">
              <w:rPr>
                <w:webHidden/>
              </w:rPr>
              <w:fldChar w:fldCharType="begin"/>
            </w:r>
            <w:r w:rsidR="001104A1" w:rsidRPr="00BA5E98">
              <w:rPr>
                <w:webHidden/>
              </w:rPr>
              <w:instrText xml:space="preserve"> PAGEREF _Toc190983832 \h </w:instrText>
            </w:r>
            <w:r w:rsidR="001104A1" w:rsidRPr="00BA5E98">
              <w:rPr>
                <w:webHidden/>
              </w:rPr>
            </w:r>
            <w:r w:rsidR="001104A1" w:rsidRPr="00BA5E98">
              <w:rPr>
                <w:webHidden/>
              </w:rPr>
              <w:fldChar w:fldCharType="separate"/>
            </w:r>
            <w:r w:rsidR="005F6539">
              <w:rPr>
                <w:webHidden/>
              </w:rPr>
              <w:t>490</w:t>
            </w:r>
            <w:r w:rsidR="001104A1" w:rsidRPr="00BA5E98">
              <w:rPr>
                <w:webHidden/>
              </w:rPr>
              <w:fldChar w:fldCharType="end"/>
            </w:r>
          </w:hyperlink>
        </w:p>
        <w:p w14:paraId="41AEBC33" w14:textId="6DE41E40" w:rsidR="001104A1" w:rsidRPr="00BA5E98" w:rsidRDefault="006846AC" w:rsidP="001104A1">
          <w:pPr>
            <w:pStyle w:val="23"/>
            <w:rPr>
              <w:kern w:val="2"/>
            </w:rPr>
          </w:pPr>
          <w:hyperlink w:anchor="_Toc190983833" w:history="1">
            <w:r w:rsidR="001104A1" w:rsidRPr="00BA5E98">
              <w:rPr>
                <w:rStyle w:val="af6"/>
              </w:rPr>
              <w:t>В ядрах есть стандарты и законы Отца</w:t>
            </w:r>
            <w:r w:rsidR="001104A1">
              <w:rPr>
                <w:rStyle w:val="af6"/>
              </w:rPr>
              <w:t xml:space="preserve">, </w:t>
            </w:r>
            <w:r w:rsidR="001104A1" w:rsidRPr="00BA5E98">
              <w:rPr>
                <w:rStyle w:val="af6"/>
              </w:rPr>
              <w:t>блокирующие неадекватные Частности</w:t>
            </w:r>
            <w:r w:rsidR="001104A1" w:rsidRPr="00BA5E98">
              <w:rPr>
                <w:webHidden/>
              </w:rPr>
              <w:tab/>
            </w:r>
            <w:r w:rsidR="001104A1" w:rsidRPr="00BA5E98">
              <w:rPr>
                <w:webHidden/>
              </w:rPr>
              <w:fldChar w:fldCharType="begin"/>
            </w:r>
            <w:r w:rsidR="001104A1" w:rsidRPr="00BA5E98">
              <w:rPr>
                <w:webHidden/>
              </w:rPr>
              <w:instrText xml:space="preserve"> PAGEREF _Toc190983833 \h </w:instrText>
            </w:r>
            <w:r w:rsidR="001104A1" w:rsidRPr="00BA5E98">
              <w:rPr>
                <w:webHidden/>
              </w:rPr>
            </w:r>
            <w:r w:rsidR="001104A1" w:rsidRPr="00BA5E98">
              <w:rPr>
                <w:webHidden/>
              </w:rPr>
              <w:fldChar w:fldCharType="separate"/>
            </w:r>
            <w:r w:rsidR="005F6539">
              <w:rPr>
                <w:webHidden/>
              </w:rPr>
              <w:t>490</w:t>
            </w:r>
            <w:r w:rsidR="001104A1" w:rsidRPr="00BA5E98">
              <w:rPr>
                <w:webHidden/>
              </w:rPr>
              <w:fldChar w:fldCharType="end"/>
            </w:r>
          </w:hyperlink>
        </w:p>
        <w:p w14:paraId="6776C2F2" w14:textId="6BF30191" w:rsidR="001104A1" w:rsidRPr="00BA5E98" w:rsidRDefault="006846AC" w:rsidP="001104A1">
          <w:pPr>
            <w:pStyle w:val="23"/>
            <w:rPr>
              <w:kern w:val="2"/>
            </w:rPr>
          </w:pPr>
          <w:hyperlink w:anchor="_Toc190983834" w:history="1">
            <w:r w:rsidR="001104A1" w:rsidRPr="00BA5E98">
              <w:rPr>
                <w:rStyle w:val="af6"/>
              </w:rPr>
              <w:t>Миры записаны в ядрах Энергией</w:t>
            </w:r>
            <w:r w:rsidR="001104A1">
              <w:rPr>
                <w:rStyle w:val="af6"/>
              </w:rPr>
              <w:t xml:space="preserve">, </w:t>
            </w:r>
            <w:r w:rsidR="001104A1" w:rsidRPr="00BA5E98">
              <w:rPr>
                <w:rStyle w:val="af6"/>
              </w:rPr>
              <w:t>Светом</w:t>
            </w:r>
            <w:r w:rsidR="001104A1">
              <w:rPr>
                <w:rStyle w:val="af6"/>
              </w:rPr>
              <w:t xml:space="preserve">, </w:t>
            </w:r>
            <w:r w:rsidR="001104A1" w:rsidRPr="00BA5E98">
              <w:rPr>
                <w:rStyle w:val="af6"/>
              </w:rPr>
              <w:t>Духом и Огнём</w:t>
            </w:r>
            <w:r w:rsidR="001104A1" w:rsidRPr="00BA5E98">
              <w:rPr>
                <w:webHidden/>
              </w:rPr>
              <w:tab/>
            </w:r>
            <w:r w:rsidR="001104A1" w:rsidRPr="00BA5E98">
              <w:rPr>
                <w:webHidden/>
              </w:rPr>
              <w:fldChar w:fldCharType="begin"/>
            </w:r>
            <w:r w:rsidR="001104A1" w:rsidRPr="00BA5E98">
              <w:rPr>
                <w:webHidden/>
              </w:rPr>
              <w:instrText xml:space="preserve"> PAGEREF _Toc190983834 \h </w:instrText>
            </w:r>
            <w:r w:rsidR="001104A1" w:rsidRPr="00BA5E98">
              <w:rPr>
                <w:webHidden/>
              </w:rPr>
            </w:r>
            <w:r w:rsidR="001104A1" w:rsidRPr="00BA5E98">
              <w:rPr>
                <w:webHidden/>
              </w:rPr>
              <w:fldChar w:fldCharType="separate"/>
            </w:r>
            <w:r w:rsidR="005F6539">
              <w:rPr>
                <w:webHidden/>
              </w:rPr>
              <w:t>491</w:t>
            </w:r>
            <w:r w:rsidR="001104A1" w:rsidRPr="00BA5E98">
              <w:rPr>
                <w:webHidden/>
              </w:rPr>
              <w:fldChar w:fldCharType="end"/>
            </w:r>
          </w:hyperlink>
        </w:p>
        <w:p w14:paraId="5221B69F" w14:textId="209B62ED" w:rsidR="001104A1" w:rsidRPr="00BA5E98" w:rsidRDefault="006846AC" w:rsidP="001104A1">
          <w:pPr>
            <w:pStyle w:val="23"/>
            <w:rPr>
              <w:kern w:val="2"/>
            </w:rPr>
          </w:pPr>
          <w:hyperlink w:anchor="_Toc190983835" w:history="1">
            <w:r w:rsidR="001104A1" w:rsidRPr="00BA5E98">
              <w:rPr>
                <w:rStyle w:val="af6"/>
              </w:rPr>
              <w:t>Пояснение перед практикой</w:t>
            </w:r>
            <w:r w:rsidR="001104A1" w:rsidRPr="00BA5E98">
              <w:rPr>
                <w:webHidden/>
              </w:rPr>
              <w:tab/>
            </w:r>
            <w:r w:rsidR="001104A1" w:rsidRPr="00BA5E98">
              <w:rPr>
                <w:webHidden/>
              </w:rPr>
              <w:fldChar w:fldCharType="begin"/>
            </w:r>
            <w:r w:rsidR="001104A1" w:rsidRPr="00BA5E98">
              <w:rPr>
                <w:webHidden/>
              </w:rPr>
              <w:instrText xml:space="preserve"> PAGEREF _Toc190983835 \h </w:instrText>
            </w:r>
            <w:r w:rsidR="001104A1" w:rsidRPr="00BA5E98">
              <w:rPr>
                <w:webHidden/>
              </w:rPr>
            </w:r>
            <w:r w:rsidR="001104A1" w:rsidRPr="00BA5E98">
              <w:rPr>
                <w:webHidden/>
              </w:rPr>
              <w:fldChar w:fldCharType="separate"/>
            </w:r>
            <w:r w:rsidR="005F6539">
              <w:rPr>
                <w:webHidden/>
              </w:rPr>
              <w:t>492</w:t>
            </w:r>
            <w:r w:rsidR="001104A1" w:rsidRPr="00BA5E98">
              <w:rPr>
                <w:webHidden/>
              </w:rPr>
              <w:fldChar w:fldCharType="end"/>
            </w:r>
          </w:hyperlink>
        </w:p>
        <w:p w14:paraId="7267E380" w14:textId="22914242" w:rsidR="001104A1" w:rsidRPr="00BA5E98" w:rsidRDefault="006846AC" w:rsidP="001104A1">
          <w:pPr>
            <w:pStyle w:val="23"/>
            <w:rPr>
              <w:kern w:val="2"/>
            </w:rPr>
          </w:pPr>
          <w:hyperlink w:anchor="_Toc190983836" w:history="1">
            <w:r w:rsidR="001104A1" w:rsidRPr="00BA5E98">
              <w:rPr>
                <w:rStyle w:val="af6"/>
                <w:b/>
                <w:bCs/>
              </w:rPr>
              <w:t>32 Синтез ИВО</w:t>
            </w:r>
            <w:r w:rsidR="001104A1">
              <w:rPr>
                <w:rStyle w:val="af6"/>
                <w:b/>
                <w:bCs/>
              </w:rPr>
              <w:t xml:space="preserve">, </w:t>
            </w:r>
            <w:r w:rsidR="001104A1" w:rsidRPr="00BA5E98">
              <w:rPr>
                <w:rStyle w:val="af6"/>
                <w:b/>
                <w:bCs/>
              </w:rPr>
              <w:t>12-13</w:t>
            </w:r>
            <w:r w:rsidR="00FC08AB">
              <w:rPr>
                <w:rStyle w:val="af6"/>
                <w:b/>
                <w:bCs/>
              </w:rPr>
              <w:t>.10.</w:t>
            </w:r>
            <w:r w:rsidR="001104A1" w:rsidRPr="00BA5E98">
              <w:rPr>
                <w:rStyle w:val="af6"/>
                <w:b/>
                <w:bCs/>
              </w:rPr>
              <w:t>2019 г</w:t>
            </w:r>
            <w:r w:rsidR="001104A1">
              <w:rPr>
                <w:rStyle w:val="af6"/>
                <w:b/>
                <w:bCs/>
              </w:rPr>
              <w:t xml:space="preserve">., </w:t>
            </w:r>
            <w:r w:rsidR="001104A1" w:rsidRPr="00BA5E98">
              <w:rPr>
                <w:rStyle w:val="af6"/>
                <w:b/>
                <w:bCs/>
              </w:rPr>
              <w:t>Адыгея-Краснодар-Кубань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_Toc190983836 \h </w:instrText>
            </w:r>
            <w:r w:rsidR="001104A1" w:rsidRPr="00BA5E98">
              <w:rPr>
                <w:webHidden/>
              </w:rPr>
            </w:r>
            <w:r w:rsidR="001104A1" w:rsidRPr="00BA5E98">
              <w:rPr>
                <w:webHidden/>
              </w:rPr>
              <w:fldChar w:fldCharType="separate"/>
            </w:r>
            <w:r w:rsidR="005F6539">
              <w:rPr>
                <w:webHidden/>
              </w:rPr>
              <w:t>493</w:t>
            </w:r>
            <w:r w:rsidR="001104A1" w:rsidRPr="00BA5E98">
              <w:rPr>
                <w:webHidden/>
              </w:rPr>
              <w:fldChar w:fldCharType="end"/>
            </w:r>
          </w:hyperlink>
        </w:p>
        <w:p w14:paraId="168F9B5D" w14:textId="7728D6A0" w:rsidR="001104A1" w:rsidRPr="00BA5E98" w:rsidRDefault="006846AC" w:rsidP="001104A1">
          <w:pPr>
            <w:pStyle w:val="23"/>
            <w:rPr>
              <w:kern w:val="2"/>
            </w:rPr>
          </w:pPr>
          <w:hyperlink w:anchor="_Toc190983837" w:history="1">
            <w:r w:rsidR="001104A1" w:rsidRPr="00BA5E98">
              <w:rPr>
                <w:rStyle w:val="af6"/>
              </w:rPr>
              <w:t>Октава жизни</w:t>
            </w:r>
            <w:r w:rsidR="001104A1" w:rsidRPr="00BA5E98">
              <w:rPr>
                <w:webHidden/>
              </w:rPr>
              <w:tab/>
            </w:r>
            <w:r w:rsidR="001104A1" w:rsidRPr="00BA5E98">
              <w:rPr>
                <w:webHidden/>
              </w:rPr>
              <w:fldChar w:fldCharType="begin"/>
            </w:r>
            <w:r w:rsidR="001104A1" w:rsidRPr="00BA5E98">
              <w:rPr>
                <w:webHidden/>
              </w:rPr>
              <w:instrText xml:space="preserve"> PAGEREF _Toc190983837 \h </w:instrText>
            </w:r>
            <w:r w:rsidR="001104A1" w:rsidRPr="00BA5E98">
              <w:rPr>
                <w:webHidden/>
              </w:rPr>
            </w:r>
            <w:r w:rsidR="001104A1" w:rsidRPr="00BA5E98">
              <w:rPr>
                <w:webHidden/>
              </w:rPr>
              <w:fldChar w:fldCharType="separate"/>
            </w:r>
            <w:r w:rsidR="005F6539">
              <w:rPr>
                <w:webHidden/>
              </w:rPr>
              <w:t>493</w:t>
            </w:r>
            <w:r w:rsidR="001104A1" w:rsidRPr="00BA5E98">
              <w:rPr>
                <w:webHidden/>
              </w:rPr>
              <w:fldChar w:fldCharType="end"/>
            </w:r>
          </w:hyperlink>
        </w:p>
        <w:p w14:paraId="1E480DFD" w14:textId="39FC81A1" w:rsidR="001104A1" w:rsidRPr="00BA5E98" w:rsidRDefault="006846AC" w:rsidP="001104A1">
          <w:pPr>
            <w:pStyle w:val="23"/>
            <w:rPr>
              <w:kern w:val="2"/>
            </w:rPr>
          </w:pPr>
          <w:hyperlink w:anchor="_Toc190983838" w:history="1">
            <w:r w:rsidR="001104A1" w:rsidRPr="00BA5E98">
              <w:rPr>
                <w:rStyle w:val="af6"/>
              </w:rPr>
              <w:t>Три рекомендации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_Toc190983838 \h </w:instrText>
            </w:r>
            <w:r w:rsidR="001104A1" w:rsidRPr="00BA5E98">
              <w:rPr>
                <w:webHidden/>
              </w:rPr>
            </w:r>
            <w:r w:rsidR="001104A1" w:rsidRPr="00BA5E98">
              <w:rPr>
                <w:webHidden/>
              </w:rPr>
              <w:fldChar w:fldCharType="separate"/>
            </w:r>
            <w:r w:rsidR="005F6539">
              <w:rPr>
                <w:webHidden/>
              </w:rPr>
              <w:t>494</w:t>
            </w:r>
            <w:r w:rsidR="001104A1" w:rsidRPr="00BA5E98">
              <w:rPr>
                <w:webHidden/>
              </w:rPr>
              <w:fldChar w:fldCharType="end"/>
            </w:r>
          </w:hyperlink>
        </w:p>
        <w:p w14:paraId="4D4D5629" w14:textId="5F2645A9" w:rsidR="001104A1" w:rsidRPr="00BA5E98" w:rsidRDefault="006846AC" w:rsidP="001104A1">
          <w:pPr>
            <w:pStyle w:val="23"/>
            <w:rPr>
              <w:kern w:val="2"/>
            </w:rPr>
          </w:pPr>
          <w:hyperlink w:anchor="_Toc190983839" w:history="1">
            <w:r w:rsidR="001104A1" w:rsidRPr="00BA5E98">
              <w:rPr>
                <w:rStyle w:val="af6"/>
              </w:rPr>
              <w:t>ИВДИВО</w:t>
            </w:r>
            <w:r w:rsidR="001F5215">
              <w:rPr>
                <w:rStyle w:val="af6"/>
              </w:rPr>
              <w:t xml:space="preserve"> – </w:t>
            </w:r>
            <w:r w:rsidR="001104A1" w:rsidRPr="00BA5E98">
              <w:rPr>
                <w:rStyle w:val="af6"/>
              </w:rPr>
              <w:t>вершина организации Частей для Частностей</w:t>
            </w:r>
            <w:r w:rsidR="001104A1" w:rsidRPr="00BA5E98">
              <w:rPr>
                <w:webHidden/>
              </w:rPr>
              <w:tab/>
            </w:r>
            <w:r w:rsidR="001104A1" w:rsidRPr="00BA5E98">
              <w:rPr>
                <w:webHidden/>
              </w:rPr>
              <w:fldChar w:fldCharType="begin"/>
            </w:r>
            <w:r w:rsidR="001104A1" w:rsidRPr="00BA5E98">
              <w:rPr>
                <w:webHidden/>
              </w:rPr>
              <w:instrText xml:space="preserve"> PAGEREF _Toc190983839 \h </w:instrText>
            </w:r>
            <w:r w:rsidR="001104A1" w:rsidRPr="00BA5E98">
              <w:rPr>
                <w:webHidden/>
              </w:rPr>
            </w:r>
            <w:r w:rsidR="001104A1" w:rsidRPr="00BA5E98">
              <w:rPr>
                <w:webHidden/>
              </w:rPr>
              <w:fldChar w:fldCharType="separate"/>
            </w:r>
            <w:r w:rsidR="005F6539">
              <w:rPr>
                <w:webHidden/>
              </w:rPr>
              <w:t>494</w:t>
            </w:r>
            <w:r w:rsidR="001104A1" w:rsidRPr="00BA5E98">
              <w:rPr>
                <w:webHidden/>
              </w:rPr>
              <w:fldChar w:fldCharType="end"/>
            </w:r>
          </w:hyperlink>
        </w:p>
        <w:p w14:paraId="2AEF4607" w14:textId="6601E971" w:rsidR="001104A1" w:rsidRPr="00BA5E98" w:rsidRDefault="006846AC" w:rsidP="001104A1">
          <w:pPr>
            <w:pStyle w:val="23"/>
            <w:rPr>
              <w:kern w:val="2"/>
            </w:rPr>
          </w:pPr>
          <w:hyperlink w:anchor="_Toc190983840" w:history="1">
            <w:r w:rsidR="001104A1" w:rsidRPr="00BA5E98">
              <w:rPr>
                <w:rStyle w:val="af6"/>
              </w:rPr>
              <w:t>ИВДИВО каждого формирует огнеобразы разных видов организации материи</w:t>
            </w:r>
            <w:r w:rsidR="001104A1" w:rsidRPr="00BA5E98">
              <w:rPr>
                <w:webHidden/>
              </w:rPr>
              <w:tab/>
            </w:r>
            <w:r w:rsidR="001104A1" w:rsidRPr="00BA5E98">
              <w:rPr>
                <w:webHidden/>
              </w:rPr>
              <w:fldChar w:fldCharType="begin"/>
            </w:r>
            <w:r w:rsidR="001104A1" w:rsidRPr="00BA5E98">
              <w:rPr>
                <w:webHidden/>
              </w:rPr>
              <w:instrText xml:space="preserve"> PAGEREF _Toc190983840 \h </w:instrText>
            </w:r>
            <w:r w:rsidR="001104A1" w:rsidRPr="00BA5E98">
              <w:rPr>
                <w:webHidden/>
              </w:rPr>
            </w:r>
            <w:r w:rsidR="001104A1" w:rsidRPr="00BA5E98">
              <w:rPr>
                <w:webHidden/>
              </w:rPr>
              <w:fldChar w:fldCharType="separate"/>
            </w:r>
            <w:r w:rsidR="005F6539">
              <w:rPr>
                <w:webHidden/>
              </w:rPr>
              <w:t>498</w:t>
            </w:r>
            <w:r w:rsidR="001104A1" w:rsidRPr="00BA5E98">
              <w:rPr>
                <w:webHidden/>
              </w:rPr>
              <w:fldChar w:fldCharType="end"/>
            </w:r>
          </w:hyperlink>
        </w:p>
        <w:p w14:paraId="385E39EF" w14:textId="377FB9DE" w:rsidR="001104A1" w:rsidRPr="00BA5E98" w:rsidRDefault="006846AC" w:rsidP="001104A1">
          <w:pPr>
            <w:pStyle w:val="23"/>
            <w:rPr>
              <w:kern w:val="2"/>
            </w:rPr>
          </w:pPr>
          <w:hyperlink w:anchor="_Toc190983841" w:history="1">
            <w:r w:rsidR="001104A1" w:rsidRPr="00BA5E98">
              <w:rPr>
                <w:rStyle w:val="af6"/>
              </w:rPr>
              <w:t>ИВДИВО держит эталонный Огонь и Синтез всех Частей</w:t>
            </w:r>
            <w:r w:rsidR="001104A1" w:rsidRPr="00BA5E98">
              <w:rPr>
                <w:webHidden/>
              </w:rPr>
              <w:tab/>
            </w:r>
            <w:r w:rsidR="001104A1" w:rsidRPr="00BA5E98">
              <w:rPr>
                <w:webHidden/>
              </w:rPr>
              <w:fldChar w:fldCharType="begin"/>
            </w:r>
            <w:r w:rsidR="001104A1" w:rsidRPr="00BA5E98">
              <w:rPr>
                <w:webHidden/>
              </w:rPr>
              <w:instrText xml:space="preserve"> PAGEREF _Toc190983841 \h </w:instrText>
            </w:r>
            <w:r w:rsidR="001104A1" w:rsidRPr="00BA5E98">
              <w:rPr>
                <w:webHidden/>
              </w:rPr>
            </w:r>
            <w:r w:rsidR="001104A1" w:rsidRPr="00BA5E98">
              <w:rPr>
                <w:webHidden/>
              </w:rPr>
              <w:fldChar w:fldCharType="separate"/>
            </w:r>
            <w:r w:rsidR="005F6539">
              <w:rPr>
                <w:webHidden/>
              </w:rPr>
              <w:t>501</w:t>
            </w:r>
            <w:r w:rsidR="001104A1" w:rsidRPr="00BA5E98">
              <w:rPr>
                <w:webHidden/>
              </w:rPr>
              <w:fldChar w:fldCharType="end"/>
            </w:r>
          </w:hyperlink>
        </w:p>
        <w:p w14:paraId="11E152EE" w14:textId="6BFD696D" w:rsidR="001104A1" w:rsidRPr="00BA5E98" w:rsidRDefault="006846AC" w:rsidP="001104A1">
          <w:pPr>
            <w:pStyle w:val="23"/>
            <w:rPr>
              <w:kern w:val="2"/>
            </w:rPr>
          </w:pPr>
          <w:hyperlink w:anchor="_Toc190983842" w:history="1">
            <w:r w:rsidR="001104A1" w:rsidRPr="00BA5E98">
              <w:rPr>
                <w:rStyle w:val="af6"/>
              </w:rPr>
              <w:t>Эти 3 фактора</w:t>
            </w:r>
            <w:r w:rsidR="001F5215">
              <w:rPr>
                <w:rStyle w:val="af6"/>
              </w:rPr>
              <w:t xml:space="preserve"> – </w:t>
            </w:r>
            <w:r w:rsidR="001104A1" w:rsidRPr="00BA5E98">
              <w:rPr>
                <w:rStyle w:val="af6"/>
              </w:rPr>
              <w:t>ваше ключевое осознание</w:t>
            </w:r>
            <w:r w:rsidR="001104A1" w:rsidRPr="00BA5E98">
              <w:rPr>
                <w:webHidden/>
              </w:rPr>
              <w:tab/>
            </w:r>
            <w:r w:rsidR="001104A1" w:rsidRPr="00BA5E98">
              <w:rPr>
                <w:webHidden/>
              </w:rPr>
              <w:fldChar w:fldCharType="begin"/>
            </w:r>
            <w:r w:rsidR="001104A1" w:rsidRPr="00BA5E98">
              <w:rPr>
                <w:webHidden/>
              </w:rPr>
              <w:instrText xml:space="preserve"> PAGEREF _Toc190983842 \h </w:instrText>
            </w:r>
            <w:r w:rsidR="001104A1" w:rsidRPr="00BA5E98">
              <w:rPr>
                <w:webHidden/>
              </w:rPr>
            </w:r>
            <w:r w:rsidR="001104A1" w:rsidRPr="00BA5E98">
              <w:rPr>
                <w:webHidden/>
              </w:rPr>
              <w:fldChar w:fldCharType="separate"/>
            </w:r>
            <w:r w:rsidR="005F6539">
              <w:rPr>
                <w:webHidden/>
              </w:rPr>
              <w:t>502</w:t>
            </w:r>
            <w:r w:rsidR="001104A1" w:rsidRPr="00BA5E98">
              <w:rPr>
                <w:webHidden/>
              </w:rPr>
              <w:fldChar w:fldCharType="end"/>
            </w:r>
          </w:hyperlink>
        </w:p>
        <w:p w14:paraId="0C37246B" w14:textId="4A554C07" w:rsidR="001104A1" w:rsidRPr="00BA5E98" w:rsidRDefault="006846AC" w:rsidP="001104A1">
          <w:pPr>
            <w:pStyle w:val="23"/>
            <w:rPr>
              <w:kern w:val="2"/>
            </w:rPr>
          </w:pPr>
          <w:hyperlink w:anchor="_Toc190983843" w:history="1">
            <w:r w:rsidR="001104A1" w:rsidRPr="00BA5E98">
              <w:rPr>
                <w:rStyle w:val="af6"/>
                <w:b/>
                <w:bCs/>
              </w:rPr>
              <w:t>Практика</w:t>
            </w:r>
            <w:r w:rsidR="001104A1">
              <w:rPr>
                <w:rStyle w:val="af6"/>
                <w:b/>
                <w:bCs/>
              </w:rPr>
              <w:t xml:space="preserve">. </w:t>
            </w:r>
            <w:r w:rsidR="001104A1" w:rsidRPr="00BA5E98">
              <w:rPr>
                <w:rStyle w:val="af6"/>
              </w:rPr>
              <w:t>8-ричная реализация явлением восьми видов подготовок в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_Toc190983843 \h </w:instrText>
            </w:r>
            <w:r w:rsidR="001104A1" w:rsidRPr="00BA5E98">
              <w:rPr>
                <w:webHidden/>
              </w:rPr>
            </w:r>
            <w:r w:rsidR="001104A1" w:rsidRPr="00BA5E98">
              <w:rPr>
                <w:webHidden/>
              </w:rPr>
              <w:fldChar w:fldCharType="separate"/>
            </w:r>
            <w:r w:rsidR="005F6539">
              <w:rPr>
                <w:webHidden/>
              </w:rPr>
              <w:t>502</w:t>
            </w:r>
            <w:r w:rsidR="001104A1" w:rsidRPr="00BA5E98">
              <w:rPr>
                <w:webHidden/>
              </w:rPr>
              <w:fldChar w:fldCharType="end"/>
            </w:r>
          </w:hyperlink>
        </w:p>
        <w:p w14:paraId="3A7CD9F0" w14:textId="79E37B33" w:rsidR="001104A1" w:rsidRPr="00BA5E98" w:rsidRDefault="006846AC" w:rsidP="001104A1">
          <w:pPr>
            <w:pStyle w:val="31"/>
            <w:rPr>
              <w:kern w:val="2"/>
            </w:rPr>
          </w:pPr>
          <w:hyperlink w:anchor="_Toc190983844" w:history="1">
            <w:r w:rsidR="001104A1" w:rsidRPr="00BA5E98">
              <w:rPr>
                <w:rStyle w:val="af6"/>
              </w:rPr>
              <w:t>Глава 3</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Третьего курса Синтеза ИВО</w:t>
            </w:r>
            <w:r w:rsidR="001104A1">
              <w:rPr>
                <w:rStyle w:val="af6"/>
              </w:rPr>
              <w:t xml:space="preserve">. </w:t>
            </w:r>
            <w:r w:rsidR="001104A1" w:rsidRPr="00BA5E98">
              <w:rPr>
                <w:rStyle w:val="af6"/>
              </w:rPr>
              <w:t>Синтез Ипостаси ИВ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_Toc190983844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503</w:t>
            </w:r>
            <w:r w:rsidR="001104A1" w:rsidRPr="00BA5E98">
              <w:rPr>
                <w:b w:val="0"/>
                <w:bCs w:val="0"/>
                <w:webHidden/>
                <w:color w:val="000000" w:themeColor="text1"/>
              </w:rPr>
              <w:fldChar w:fldCharType="end"/>
            </w:r>
          </w:hyperlink>
        </w:p>
        <w:p w14:paraId="62C1A773" w14:textId="6BFE69CD" w:rsidR="001104A1" w:rsidRPr="00BA5E98" w:rsidRDefault="006846AC" w:rsidP="001104A1">
          <w:pPr>
            <w:pStyle w:val="23"/>
            <w:rPr>
              <w:kern w:val="2"/>
            </w:rPr>
          </w:pPr>
          <w:hyperlink w:anchor="_Toc190983845" w:history="1">
            <w:r w:rsidR="001104A1" w:rsidRPr="00BA5E98">
              <w:rPr>
                <w:rStyle w:val="af6"/>
                <w:b/>
                <w:bCs/>
              </w:rPr>
              <w:t>33 ВЦ Синтез ИВО</w:t>
            </w:r>
            <w:r w:rsidR="001104A1">
              <w:rPr>
                <w:rStyle w:val="af6"/>
                <w:b/>
                <w:bCs/>
              </w:rPr>
              <w:t xml:space="preserve">, </w:t>
            </w:r>
            <w:r w:rsidR="001104A1" w:rsidRPr="00BA5E98">
              <w:rPr>
                <w:rStyle w:val="af6"/>
                <w:b/>
                <w:bCs/>
              </w:rPr>
              <w:t>06-07</w:t>
            </w:r>
            <w:r w:rsidR="00FC08AB">
              <w:rPr>
                <w:rStyle w:val="af6"/>
                <w:b/>
                <w:bCs/>
              </w:rPr>
              <w:t>.10.</w:t>
            </w:r>
            <w:r w:rsidR="001104A1" w:rsidRPr="00BA5E98">
              <w:rPr>
                <w:rStyle w:val="af6"/>
                <w:b/>
                <w:bCs/>
              </w:rPr>
              <w:t>2018г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_Toc190983845 \h </w:instrText>
            </w:r>
            <w:r w:rsidR="001104A1" w:rsidRPr="00BA5E98">
              <w:rPr>
                <w:webHidden/>
              </w:rPr>
            </w:r>
            <w:r w:rsidR="001104A1" w:rsidRPr="00BA5E98">
              <w:rPr>
                <w:webHidden/>
              </w:rPr>
              <w:fldChar w:fldCharType="separate"/>
            </w:r>
            <w:r w:rsidR="005F6539">
              <w:rPr>
                <w:webHidden/>
              </w:rPr>
              <w:t>503</w:t>
            </w:r>
            <w:r w:rsidR="001104A1" w:rsidRPr="00BA5E98">
              <w:rPr>
                <w:webHidden/>
              </w:rPr>
              <w:fldChar w:fldCharType="end"/>
            </w:r>
          </w:hyperlink>
        </w:p>
        <w:p w14:paraId="3A41C9C2" w14:textId="750E3399" w:rsidR="001104A1" w:rsidRPr="00BA5E98" w:rsidRDefault="006846AC" w:rsidP="001104A1">
          <w:pPr>
            <w:pStyle w:val="23"/>
            <w:rPr>
              <w:kern w:val="2"/>
            </w:rPr>
          </w:pPr>
          <w:hyperlink w:anchor="_Toc190983846" w:history="1">
            <w:r w:rsidR="001104A1" w:rsidRPr="00BA5E98">
              <w:rPr>
                <w:rStyle w:val="af6"/>
                <w:bCs/>
              </w:rPr>
              <w:t>Погружения в спецподготовку</w:t>
            </w:r>
            <w:r w:rsidR="001104A1" w:rsidRPr="00BA5E98">
              <w:rPr>
                <w:webHidden/>
              </w:rPr>
              <w:tab/>
            </w:r>
            <w:r w:rsidR="001104A1" w:rsidRPr="00BA5E98">
              <w:rPr>
                <w:webHidden/>
              </w:rPr>
              <w:fldChar w:fldCharType="begin"/>
            </w:r>
            <w:r w:rsidR="001104A1" w:rsidRPr="00BA5E98">
              <w:rPr>
                <w:webHidden/>
              </w:rPr>
              <w:instrText xml:space="preserve"> PAGEREF _Toc190983846 \h </w:instrText>
            </w:r>
            <w:r w:rsidR="001104A1" w:rsidRPr="00BA5E98">
              <w:rPr>
                <w:webHidden/>
              </w:rPr>
            </w:r>
            <w:r w:rsidR="001104A1" w:rsidRPr="00BA5E98">
              <w:rPr>
                <w:webHidden/>
              </w:rPr>
              <w:fldChar w:fldCharType="separate"/>
            </w:r>
            <w:r w:rsidR="005F6539">
              <w:rPr>
                <w:webHidden/>
              </w:rPr>
              <w:t>503</w:t>
            </w:r>
            <w:r w:rsidR="001104A1" w:rsidRPr="00BA5E98">
              <w:rPr>
                <w:webHidden/>
              </w:rPr>
              <w:fldChar w:fldCharType="end"/>
            </w:r>
          </w:hyperlink>
        </w:p>
        <w:p w14:paraId="08E5EF4C" w14:textId="5C9A9737" w:rsidR="001104A1" w:rsidRPr="00BA5E98" w:rsidRDefault="006846AC" w:rsidP="001104A1">
          <w:pPr>
            <w:pStyle w:val="23"/>
            <w:rPr>
              <w:kern w:val="2"/>
            </w:rPr>
          </w:pPr>
          <w:hyperlink w:anchor="_Toc190983847" w:history="1">
            <w:r w:rsidR="001104A1" w:rsidRPr="00BA5E98">
              <w:rPr>
                <w:rStyle w:val="af6"/>
              </w:rPr>
              <w:t>Ночная подготовка в Высшей Школе Синтеза</w:t>
            </w:r>
            <w:r w:rsidR="001104A1" w:rsidRPr="00BA5E98">
              <w:rPr>
                <w:webHidden/>
              </w:rPr>
              <w:tab/>
            </w:r>
            <w:r w:rsidR="001104A1" w:rsidRPr="00BA5E98">
              <w:rPr>
                <w:webHidden/>
              </w:rPr>
              <w:fldChar w:fldCharType="begin"/>
            </w:r>
            <w:r w:rsidR="001104A1" w:rsidRPr="00BA5E98">
              <w:rPr>
                <w:webHidden/>
              </w:rPr>
              <w:instrText xml:space="preserve"> PAGEREF _Toc190983847 \h </w:instrText>
            </w:r>
            <w:r w:rsidR="001104A1" w:rsidRPr="00BA5E98">
              <w:rPr>
                <w:webHidden/>
              </w:rPr>
            </w:r>
            <w:r w:rsidR="001104A1" w:rsidRPr="00BA5E98">
              <w:rPr>
                <w:webHidden/>
              </w:rPr>
              <w:fldChar w:fldCharType="separate"/>
            </w:r>
            <w:r w:rsidR="005F6539">
              <w:rPr>
                <w:webHidden/>
              </w:rPr>
              <w:t>504</w:t>
            </w:r>
            <w:r w:rsidR="001104A1" w:rsidRPr="00BA5E98">
              <w:rPr>
                <w:webHidden/>
              </w:rPr>
              <w:fldChar w:fldCharType="end"/>
            </w:r>
          </w:hyperlink>
        </w:p>
        <w:p w14:paraId="7819E596" w14:textId="7946A133" w:rsidR="001104A1" w:rsidRPr="00BA5E98" w:rsidRDefault="006846AC" w:rsidP="001104A1">
          <w:pPr>
            <w:pStyle w:val="23"/>
            <w:rPr>
              <w:kern w:val="2"/>
            </w:rPr>
          </w:pPr>
          <w:hyperlink w:anchor="_Toc190983848" w:history="1">
            <w:r w:rsidR="001104A1" w:rsidRPr="00BA5E98">
              <w:rPr>
                <w:rStyle w:val="af6"/>
                <w:b/>
                <w:bCs/>
              </w:rPr>
              <w:t>33 Синтез ИВО</w:t>
            </w:r>
            <w:r w:rsidR="001104A1">
              <w:rPr>
                <w:rStyle w:val="af6"/>
                <w:b/>
                <w:bCs/>
              </w:rPr>
              <w:t xml:space="preserve">, </w:t>
            </w:r>
            <w:r w:rsidR="001104A1" w:rsidRPr="00BA5E98">
              <w:rPr>
                <w:rStyle w:val="af6"/>
                <w:b/>
                <w:bCs/>
              </w:rPr>
              <w:t>15-16</w:t>
            </w:r>
            <w:r w:rsidR="00FC08AB">
              <w:rPr>
                <w:rStyle w:val="af6"/>
                <w:b/>
                <w:bCs/>
              </w:rPr>
              <w:t>.02.</w:t>
            </w:r>
            <w:r w:rsidR="001104A1" w:rsidRPr="00BA5E98">
              <w:rPr>
                <w:rStyle w:val="af6"/>
                <w:b/>
                <w:bCs/>
              </w:rPr>
              <w:t>2020г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1104A1" w:rsidRPr="00BA5E98">
              <w:rPr>
                <w:rStyle w:val="af6"/>
                <w:b/>
                <w:bCs/>
              </w:rPr>
              <w:t>Сердюк О</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_Toc190983848 \h </w:instrText>
            </w:r>
            <w:r w:rsidR="001104A1" w:rsidRPr="00BA5E98">
              <w:rPr>
                <w:webHidden/>
              </w:rPr>
            </w:r>
            <w:r w:rsidR="001104A1" w:rsidRPr="00BA5E98">
              <w:rPr>
                <w:webHidden/>
              </w:rPr>
              <w:fldChar w:fldCharType="separate"/>
            </w:r>
            <w:r w:rsidR="005F6539">
              <w:rPr>
                <w:webHidden/>
              </w:rPr>
              <w:t>505</w:t>
            </w:r>
            <w:r w:rsidR="001104A1" w:rsidRPr="00BA5E98">
              <w:rPr>
                <w:webHidden/>
              </w:rPr>
              <w:fldChar w:fldCharType="end"/>
            </w:r>
          </w:hyperlink>
        </w:p>
        <w:p w14:paraId="1489A76D" w14:textId="24E9E4F0" w:rsidR="001104A1" w:rsidRPr="00BA5E98" w:rsidRDefault="006846AC" w:rsidP="001104A1">
          <w:pPr>
            <w:pStyle w:val="23"/>
            <w:rPr>
              <w:kern w:val="2"/>
            </w:rPr>
          </w:pPr>
          <w:hyperlink w:anchor="_Toc190983849" w:history="1">
            <w:r w:rsidR="001104A1" w:rsidRPr="00BA5E98">
              <w:rPr>
                <w:rStyle w:val="af6"/>
              </w:rPr>
              <w:t>Вменяемость Физического тела и итоги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_Toc190983849 \h </w:instrText>
            </w:r>
            <w:r w:rsidR="001104A1" w:rsidRPr="00BA5E98">
              <w:rPr>
                <w:webHidden/>
              </w:rPr>
            </w:r>
            <w:r w:rsidR="001104A1" w:rsidRPr="00BA5E98">
              <w:rPr>
                <w:webHidden/>
              </w:rPr>
              <w:fldChar w:fldCharType="separate"/>
            </w:r>
            <w:r w:rsidR="005F6539">
              <w:rPr>
                <w:webHidden/>
              </w:rPr>
              <w:t>505</w:t>
            </w:r>
            <w:r w:rsidR="001104A1" w:rsidRPr="00BA5E98">
              <w:rPr>
                <w:webHidden/>
              </w:rPr>
              <w:fldChar w:fldCharType="end"/>
            </w:r>
          </w:hyperlink>
        </w:p>
        <w:p w14:paraId="7FE8C4DB" w14:textId="1FE5112E" w:rsidR="001104A1" w:rsidRPr="00BA5E98" w:rsidRDefault="006846AC" w:rsidP="001104A1">
          <w:pPr>
            <w:pStyle w:val="23"/>
            <w:rPr>
              <w:kern w:val="2"/>
            </w:rPr>
          </w:pPr>
          <w:hyperlink w:anchor="_Toc190983850" w:history="1">
            <w:r w:rsidR="001104A1" w:rsidRPr="00BA5E98">
              <w:rPr>
                <w:rStyle w:val="af6"/>
                <w:b/>
                <w:bCs/>
              </w:rPr>
              <w:t>34 Синтез ИВО</w:t>
            </w:r>
            <w:r w:rsidR="001104A1">
              <w:rPr>
                <w:rStyle w:val="af6"/>
                <w:b/>
                <w:bCs/>
              </w:rPr>
              <w:t xml:space="preserve">, </w:t>
            </w:r>
            <w:r w:rsidR="001104A1" w:rsidRPr="00BA5E98">
              <w:rPr>
                <w:rStyle w:val="af6"/>
                <w:b/>
                <w:bCs/>
              </w:rPr>
              <w:t>21-22</w:t>
            </w:r>
            <w:r w:rsidR="00FC08AB">
              <w:rPr>
                <w:rStyle w:val="af6"/>
                <w:b/>
                <w:bCs/>
              </w:rPr>
              <w:t>.03.</w:t>
            </w:r>
            <w:r w:rsidR="001104A1" w:rsidRPr="00BA5E98">
              <w:rPr>
                <w:rStyle w:val="af6"/>
                <w:b/>
                <w:bCs/>
              </w:rPr>
              <w:t>2020г</w:t>
            </w:r>
            <w:r w:rsidR="001104A1">
              <w:rPr>
                <w:rStyle w:val="af6"/>
                <w:b/>
                <w:bCs/>
              </w:rPr>
              <w:t xml:space="preserve">., </w:t>
            </w:r>
            <w:r w:rsidR="001104A1" w:rsidRPr="00BA5E98">
              <w:rPr>
                <w:rStyle w:val="af6"/>
                <w:b/>
                <w:bCs/>
              </w:rPr>
              <w:t>Санкт-Петербург-Ладога</w:t>
            </w:r>
            <w:r w:rsidR="001104A1">
              <w:rPr>
                <w:rStyle w:val="af6"/>
                <w:b/>
                <w:bCs/>
              </w:rPr>
              <w:t xml:space="preserve">, </w:t>
            </w:r>
            <w:r w:rsidR="001104A1" w:rsidRPr="00BA5E98">
              <w:rPr>
                <w:rStyle w:val="af6"/>
                <w:b/>
                <w:bCs/>
              </w:rPr>
              <w:t>Сердюк О</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_Toc190983850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1FD4F19C" w14:textId="64ED5F5C" w:rsidR="001104A1" w:rsidRPr="00BA5E98" w:rsidRDefault="006846AC" w:rsidP="001104A1">
          <w:pPr>
            <w:pStyle w:val="23"/>
            <w:rPr>
              <w:kern w:val="2"/>
            </w:rPr>
          </w:pPr>
          <w:hyperlink w:anchor="_Toc190983851" w:history="1">
            <w:r w:rsidR="001104A1" w:rsidRPr="00BA5E98">
              <w:rPr>
                <w:rStyle w:val="af6"/>
              </w:rPr>
              <w:t>Итоги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_Toc190983851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47459E73" w14:textId="0C56C2F3" w:rsidR="001104A1" w:rsidRPr="00BA5E98" w:rsidRDefault="006846AC" w:rsidP="001104A1">
          <w:pPr>
            <w:pStyle w:val="23"/>
            <w:rPr>
              <w:kern w:val="2"/>
            </w:rPr>
          </w:pPr>
          <w:hyperlink w:anchor="_Toc190983852" w:history="1">
            <w:r w:rsidR="001104A1" w:rsidRPr="00BA5E98">
              <w:rPr>
                <w:rStyle w:val="af6"/>
                <w:b/>
                <w:bCs/>
              </w:rPr>
              <w:t>39 ВЦ Синтез ИВО</w:t>
            </w:r>
            <w:r w:rsidR="001104A1">
              <w:rPr>
                <w:rStyle w:val="af6"/>
                <w:b/>
                <w:bCs/>
              </w:rPr>
              <w:t xml:space="preserve">, </w:t>
            </w:r>
            <w:r w:rsidR="001104A1" w:rsidRPr="00BA5E98">
              <w:rPr>
                <w:rStyle w:val="af6"/>
                <w:b/>
                <w:bCs/>
              </w:rPr>
              <w:t>06-07</w:t>
            </w:r>
            <w:r w:rsidR="00FC08AB">
              <w:rPr>
                <w:rStyle w:val="af6"/>
                <w:b/>
                <w:bCs/>
              </w:rPr>
              <w:t>.04.</w:t>
            </w:r>
            <w:r w:rsidR="001104A1" w:rsidRPr="00BA5E98">
              <w:rPr>
                <w:rStyle w:val="af6"/>
                <w:b/>
                <w:bCs/>
              </w:rPr>
              <w:t>2019г</w:t>
            </w:r>
            <w:r w:rsidR="001104A1">
              <w:rPr>
                <w:rStyle w:val="af6"/>
                <w:b/>
                <w:bCs/>
              </w:rPr>
              <w:t xml:space="preserve">., </w:t>
            </w:r>
            <w:r w:rsidR="001104A1" w:rsidRPr="00BA5E98">
              <w:rPr>
                <w:rStyle w:val="af6"/>
                <w:b/>
                <w:bCs/>
              </w:rPr>
              <w:t>Крым</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_Toc190983852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54DC8522" w14:textId="54F49F16" w:rsidR="001104A1" w:rsidRPr="00BA5E98" w:rsidRDefault="006846AC" w:rsidP="001104A1">
          <w:pPr>
            <w:pStyle w:val="23"/>
            <w:rPr>
              <w:kern w:val="2"/>
            </w:rPr>
          </w:pPr>
          <w:hyperlink w:anchor="_Toc190983853" w:history="1">
            <w:r w:rsidR="001104A1" w:rsidRPr="00BA5E98">
              <w:rPr>
                <w:rStyle w:val="af6"/>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_Toc190983853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2AEC3DA6" w14:textId="16EE4B60" w:rsidR="001104A1" w:rsidRPr="00BA5E98" w:rsidRDefault="006846AC" w:rsidP="001104A1">
          <w:pPr>
            <w:pStyle w:val="23"/>
            <w:rPr>
              <w:kern w:val="2"/>
            </w:rPr>
          </w:pPr>
          <w:hyperlink w:anchor="_Toc190983854" w:history="1">
            <w:r w:rsidR="001104A1" w:rsidRPr="00BA5E98">
              <w:rPr>
                <w:rStyle w:val="af6"/>
                <w:b/>
                <w:bCs/>
              </w:rPr>
              <w:t>40 ВЦ Синтез ИВО</w:t>
            </w:r>
            <w:r w:rsidR="001104A1">
              <w:rPr>
                <w:rStyle w:val="af6"/>
                <w:b/>
                <w:bCs/>
              </w:rPr>
              <w:t xml:space="preserve">, </w:t>
            </w:r>
            <w:r w:rsidR="001104A1" w:rsidRPr="00BA5E98">
              <w:rPr>
                <w:rStyle w:val="af6"/>
                <w:b/>
                <w:bCs/>
              </w:rPr>
              <w:t>04-05</w:t>
            </w:r>
            <w:r w:rsidR="00FC08AB">
              <w:rPr>
                <w:rStyle w:val="af6"/>
                <w:b/>
                <w:bCs/>
              </w:rPr>
              <w:t>.05.</w:t>
            </w:r>
            <w:r w:rsidR="001104A1" w:rsidRPr="00BA5E98">
              <w:rPr>
                <w:rStyle w:val="af6"/>
                <w:b/>
                <w:bCs/>
              </w:rPr>
              <w:t>2019г</w:t>
            </w:r>
            <w:r w:rsidR="001104A1">
              <w:rPr>
                <w:rStyle w:val="af6"/>
                <w:b/>
                <w:bCs/>
              </w:rPr>
              <w:t xml:space="preserve">., </w:t>
            </w:r>
            <w:r w:rsidR="001104A1" w:rsidRPr="00BA5E98">
              <w:rPr>
                <w:rStyle w:val="af6"/>
                <w:b/>
                <w:bCs/>
              </w:rPr>
              <w:t>Симферополь-Севастополь-Ялта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_Toc190983854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4405CA0B" w14:textId="64709945" w:rsidR="001104A1" w:rsidRPr="00BA5E98" w:rsidRDefault="006846AC" w:rsidP="001104A1">
          <w:pPr>
            <w:pStyle w:val="23"/>
            <w:rPr>
              <w:kern w:val="2"/>
            </w:rPr>
          </w:pPr>
          <w:hyperlink w:anchor="_Toc190983855" w:history="1">
            <w:r w:rsidR="001104A1" w:rsidRPr="00BA5E98">
              <w:rPr>
                <w:rStyle w:val="af6"/>
              </w:rPr>
              <w:t>На учёбе у вас одновременно синтез всех Тел</w:t>
            </w:r>
            <w:r w:rsidR="001104A1" w:rsidRPr="00BA5E98">
              <w:rPr>
                <w:webHidden/>
              </w:rPr>
              <w:tab/>
            </w:r>
            <w:r w:rsidR="001104A1" w:rsidRPr="00BA5E98">
              <w:rPr>
                <w:webHidden/>
              </w:rPr>
              <w:fldChar w:fldCharType="begin"/>
            </w:r>
            <w:r w:rsidR="001104A1" w:rsidRPr="00BA5E98">
              <w:rPr>
                <w:webHidden/>
              </w:rPr>
              <w:instrText xml:space="preserve"> PAGEREF _Toc190983855 \h </w:instrText>
            </w:r>
            <w:r w:rsidR="001104A1" w:rsidRPr="00BA5E98">
              <w:rPr>
                <w:webHidden/>
              </w:rPr>
            </w:r>
            <w:r w:rsidR="001104A1" w:rsidRPr="00BA5E98">
              <w:rPr>
                <w:webHidden/>
              </w:rPr>
              <w:fldChar w:fldCharType="separate"/>
            </w:r>
            <w:r w:rsidR="005F6539">
              <w:rPr>
                <w:webHidden/>
              </w:rPr>
              <w:t>506</w:t>
            </w:r>
            <w:r w:rsidR="001104A1" w:rsidRPr="00BA5E98">
              <w:rPr>
                <w:webHidden/>
              </w:rPr>
              <w:fldChar w:fldCharType="end"/>
            </w:r>
          </w:hyperlink>
        </w:p>
        <w:p w14:paraId="2D24DF70" w14:textId="5668DC69" w:rsidR="001104A1" w:rsidRPr="00BA5E98" w:rsidRDefault="006846AC" w:rsidP="001104A1">
          <w:pPr>
            <w:pStyle w:val="23"/>
            <w:rPr>
              <w:kern w:val="2"/>
            </w:rPr>
          </w:pPr>
          <w:hyperlink w:anchor="_Toc190983856" w:history="1">
            <w:r w:rsidR="001104A1" w:rsidRPr="00BA5E98">
              <w:rPr>
                <w:rStyle w:val="af6"/>
                <w:b/>
                <w:bCs/>
              </w:rPr>
              <w:t>42 Синтез ИВО</w:t>
            </w:r>
            <w:r w:rsidR="001104A1">
              <w:rPr>
                <w:rStyle w:val="af6"/>
                <w:b/>
                <w:bCs/>
              </w:rPr>
              <w:t xml:space="preserve">, </w:t>
            </w:r>
            <w:r w:rsidR="001104A1" w:rsidRPr="00BA5E98">
              <w:rPr>
                <w:rStyle w:val="af6"/>
                <w:b/>
                <w:bCs/>
              </w:rPr>
              <w:t>14-15</w:t>
            </w:r>
            <w:r w:rsidR="00FC08AB">
              <w:rPr>
                <w:rStyle w:val="af6"/>
                <w:b/>
                <w:bCs/>
              </w:rPr>
              <w:t>.12.</w:t>
            </w:r>
            <w:r w:rsidR="001104A1" w:rsidRPr="00BA5E98">
              <w:rPr>
                <w:rStyle w:val="af6"/>
                <w:b/>
                <w:bCs/>
              </w:rPr>
              <w:t>2019г</w:t>
            </w:r>
            <w:r w:rsidR="001104A1">
              <w:rPr>
                <w:rStyle w:val="af6"/>
                <w:b/>
                <w:bCs/>
              </w:rPr>
              <w:t xml:space="preserve">., </w:t>
            </w:r>
            <w:r w:rsidR="001104A1" w:rsidRPr="00BA5E98">
              <w:rPr>
                <w:rStyle w:val="af6"/>
                <w:b/>
                <w:bCs/>
              </w:rPr>
              <w:t>Краснодар-Адыгея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_Toc190983856 \h </w:instrText>
            </w:r>
            <w:r w:rsidR="001104A1" w:rsidRPr="00BA5E98">
              <w:rPr>
                <w:webHidden/>
              </w:rPr>
            </w:r>
            <w:r w:rsidR="001104A1" w:rsidRPr="00BA5E98">
              <w:rPr>
                <w:webHidden/>
              </w:rPr>
              <w:fldChar w:fldCharType="separate"/>
            </w:r>
            <w:r w:rsidR="005F6539">
              <w:rPr>
                <w:webHidden/>
              </w:rPr>
              <w:t>507</w:t>
            </w:r>
            <w:r w:rsidR="001104A1" w:rsidRPr="00BA5E98">
              <w:rPr>
                <w:webHidden/>
              </w:rPr>
              <w:fldChar w:fldCharType="end"/>
            </w:r>
          </w:hyperlink>
        </w:p>
        <w:p w14:paraId="7A9CA48D" w14:textId="387E8A0F" w:rsidR="001104A1" w:rsidRPr="00BA5E98" w:rsidRDefault="006846AC" w:rsidP="001104A1">
          <w:pPr>
            <w:pStyle w:val="23"/>
            <w:rPr>
              <w:kern w:val="2"/>
            </w:rPr>
          </w:pPr>
          <w:hyperlink w:anchor="_Toc190983857" w:history="1">
            <w:r w:rsidR="001104A1" w:rsidRPr="00BA5E98">
              <w:rPr>
                <w:rStyle w:val="af6"/>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_Toc190983857 \h </w:instrText>
            </w:r>
            <w:r w:rsidR="001104A1" w:rsidRPr="00BA5E98">
              <w:rPr>
                <w:webHidden/>
              </w:rPr>
            </w:r>
            <w:r w:rsidR="001104A1" w:rsidRPr="00BA5E98">
              <w:rPr>
                <w:webHidden/>
              </w:rPr>
              <w:fldChar w:fldCharType="separate"/>
            </w:r>
            <w:r w:rsidR="005F6539">
              <w:rPr>
                <w:webHidden/>
              </w:rPr>
              <w:t>507</w:t>
            </w:r>
            <w:r w:rsidR="001104A1" w:rsidRPr="00BA5E98">
              <w:rPr>
                <w:webHidden/>
              </w:rPr>
              <w:fldChar w:fldCharType="end"/>
            </w:r>
          </w:hyperlink>
        </w:p>
        <w:p w14:paraId="66619F65" w14:textId="27D5EB17" w:rsidR="001104A1" w:rsidRPr="00BA5E98" w:rsidRDefault="006846AC" w:rsidP="001104A1">
          <w:pPr>
            <w:pStyle w:val="23"/>
            <w:rPr>
              <w:kern w:val="2"/>
            </w:rPr>
          </w:pPr>
          <w:hyperlink w:anchor="_Toc190983858" w:history="1">
            <w:r w:rsidR="001104A1" w:rsidRPr="00BA5E98">
              <w:rPr>
                <w:rStyle w:val="af6"/>
                <w:b/>
                <w:bCs/>
              </w:rPr>
              <w:t>43 Высокий Цельный Синтез ИВО</w:t>
            </w:r>
            <w:r w:rsidR="001104A1">
              <w:rPr>
                <w:rStyle w:val="af6"/>
                <w:b/>
                <w:bCs/>
              </w:rPr>
              <w:t xml:space="preserve">, </w:t>
            </w:r>
            <w:r w:rsidR="001104A1" w:rsidRPr="00BA5E98">
              <w:rPr>
                <w:rStyle w:val="af6"/>
                <w:b/>
                <w:bCs/>
              </w:rPr>
              <w:t>08-09</w:t>
            </w:r>
            <w:r w:rsidR="00FC08AB">
              <w:rPr>
                <w:rStyle w:val="af6"/>
                <w:b/>
                <w:bCs/>
              </w:rPr>
              <w:t>.07.</w:t>
            </w:r>
            <w:r w:rsidR="001104A1" w:rsidRPr="00BA5E98">
              <w:rPr>
                <w:rStyle w:val="af6"/>
                <w:b/>
                <w:bCs/>
              </w:rPr>
              <w:t>2019г</w:t>
            </w:r>
            <w:r w:rsidR="001104A1">
              <w:rPr>
                <w:rStyle w:val="af6"/>
                <w:b/>
                <w:bCs/>
              </w:rPr>
              <w:t xml:space="preserve">., </w:t>
            </w:r>
            <w:r w:rsidR="001104A1" w:rsidRPr="00BA5E98">
              <w:rPr>
                <w:rStyle w:val="af6"/>
                <w:b/>
                <w:bCs/>
              </w:rPr>
              <w:t xml:space="preserve">Симферополь-Севастополь-Ялта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_Toc190983858 \h </w:instrText>
            </w:r>
            <w:r w:rsidR="001104A1" w:rsidRPr="00BA5E98">
              <w:rPr>
                <w:webHidden/>
              </w:rPr>
            </w:r>
            <w:r w:rsidR="001104A1" w:rsidRPr="00BA5E98">
              <w:rPr>
                <w:webHidden/>
              </w:rPr>
              <w:fldChar w:fldCharType="separate"/>
            </w:r>
            <w:r w:rsidR="005F6539">
              <w:rPr>
                <w:webHidden/>
              </w:rPr>
              <w:t>508</w:t>
            </w:r>
            <w:r w:rsidR="001104A1" w:rsidRPr="00BA5E98">
              <w:rPr>
                <w:webHidden/>
              </w:rPr>
              <w:fldChar w:fldCharType="end"/>
            </w:r>
          </w:hyperlink>
        </w:p>
        <w:p w14:paraId="4A2CCE5E" w14:textId="45A16E02" w:rsidR="001104A1" w:rsidRPr="00BA5E98" w:rsidRDefault="006846AC" w:rsidP="001104A1">
          <w:pPr>
            <w:pStyle w:val="23"/>
            <w:rPr>
              <w:kern w:val="2"/>
            </w:rPr>
          </w:pPr>
          <w:hyperlink w:anchor="_Toc190983859" w:history="1">
            <w:r w:rsidR="001104A1" w:rsidRPr="00BA5E98">
              <w:rPr>
                <w:rStyle w:val="af6"/>
              </w:rPr>
              <w:t>Лист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_Toc190983859 \h </w:instrText>
            </w:r>
            <w:r w:rsidR="001104A1" w:rsidRPr="00BA5E98">
              <w:rPr>
                <w:webHidden/>
              </w:rPr>
            </w:r>
            <w:r w:rsidR="001104A1" w:rsidRPr="00BA5E98">
              <w:rPr>
                <w:webHidden/>
              </w:rPr>
              <w:fldChar w:fldCharType="separate"/>
            </w:r>
            <w:r w:rsidR="005F6539">
              <w:rPr>
                <w:webHidden/>
              </w:rPr>
              <w:t>508</w:t>
            </w:r>
            <w:r w:rsidR="001104A1" w:rsidRPr="00BA5E98">
              <w:rPr>
                <w:webHidden/>
              </w:rPr>
              <w:fldChar w:fldCharType="end"/>
            </w:r>
          </w:hyperlink>
        </w:p>
        <w:p w14:paraId="33F5BC79" w14:textId="37C398F5" w:rsidR="001104A1" w:rsidRPr="00BA5E98" w:rsidRDefault="006846AC" w:rsidP="001104A1">
          <w:pPr>
            <w:pStyle w:val="23"/>
            <w:rPr>
              <w:kern w:val="2"/>
            </w:rPr>
          </w:pPr>
          <w:hyperlink w:anchor="_Toc190983860" w:history="1">
            <w:r w:rsidR="001104A1" w:rsidRPr="00BA5E98">
              <w:rPr>
                <w:rStyle w:val="af6"/>
                <w:b/>
                <w:bCs/>
              </w:rPr>
              <w:t>44 ВЦ Синтез ИВО</w:t>
            </w:r>
            <w:r w:rsidR="001104A1">
              <w:rPr>
                <w:rStyle w:val="af6"/>
                <w:b/>
                <w:bCs/>
              </w:rPr>
              <w:t xml:space="preserve">, </w:t>
            </w:r>
            <w:r w:rsidR="001104A1" w:rsidRPr="00BA5E98">
              <w:rPr>
                <w:rStyle w:val="af6"/>
                <w:b/>
                <w:bCs/>
              </w:rPr>
              <w:t>05-06</w:t>
            </w:r>
            <w:r w:rsidR="00FC08AB">
              <w:rPr>
                <w:rStyle w:val="af6"/>
                <w:b/>
                <w:bCs/>
              </w:rPr>
              <w:t>.10.</w:t>
            </w:r>
            <w:r w:rsidR="001104A1" w:rsidRPr="00BA5E98">
              <w:rPr>
                <w:rStyle w:val="af6"/>
                <w:b/>
                <w:bCs/>
              </w:rPr>
              <w:t>2019г</w:t>
            </w:r>
            <w:r w:rsidR="001104A1">
              <w:rPr>
                <w:rStyle w:val="af6"/>
                <w:b/>
                <w:bCs/>
              </w:rPr>
              <w:t xml:space="preserve">., </w:t>
            </w:r>
            <w:r w:rsidR="001104A1" w:rsidRPr="00BA5E98">
              <w:rPr>
                <w:rStyle w:val="af6"/>
                <w:b/>
                <w:bCs/>
              </w:rPr>
              <w:t>Симферополь-Севастополь-Ялта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_Toc190983860 \h </w:instrText>
            </w:r>
            <w:r w:rsidR="001104A1" w:rsidRPr="00BA5E98">
              <w:rPr>
                <w:webHidden/>
              </w:rPr>
            </w:r>
            <w:r w:rsidR="001104A1" w:rsidRPr="00BA5E98">
              <w:rPr>
                <w:webHidden/>
              </w:rPr>
              <w:fldChar w:fldCharType="separate"/>
            </w:r>
            <w:r w:rsidR="005F6539">
              <w:rPr>
                <w:webHidden/>
              </w:rPr>
              <w:t>508</w:t>
            </w:r>
            <w:r w:rsidR="001104A1" w:rsidRPr="00BA5E98">
              <w:rPr>
                <w:webHidden/>
              </w:rPr>
              <w:fldChar w:fldCharType="end"/>
            </w:r>
          </w:hyperlink>
        </w:p>
        <w:p w14:paraId="754C3D01" w14:textId="15639BC5" w:rsidR="001104A1" w:rsidRPr="00BA5E98" w:rsidRDefault="006846AC" w:rsidP="001104A1">
          <w:pPr>
            <w:pStyle w:val="23"/>
            <w:rPr>
              <w:kern w:val="2"/>
            </w:rPr>
          </w:pPr>
          <w:hyperlink w:anchor="_Toc190983861" w:history="1">
            <w:r w:rsidR="001104A1" w:rsidRPr="00BA5E98">
              <w:rPr>
                <w:rStyle w:val="af6"/>
              </w:rPr>
              <w:t>Восстановление Личной Субъядерности</w:t>
            </w:r>
            <w:r w:rsidR="001104A1">
              <w:rPr>
                <w:rStyle w:val="af6"/>
              </w:rPr>
              <w:t xml:space="preserve">. </w:t>
            </w:r>
            <w:r w:rsidR="001104A1" w:rsidRPr="00BA5E98">
              <w:rPr>
                <w:rStyle w:val="af6"/>
              </w:rPr>
              <w:t>Синтезначала Частей</w:t>
            </w:r>
            <w:r w:rsidR="001104A1" w:rsidRPr="00BA5E98">
              <w:rPr>
                <w:webHidden/>
              </w:rPr>
              <w:tab/>
            </w:r>
            <w:r w:rsidR="001104A1" w:rsidRPr="00BA5E98">
              <w:rPr>
                <w:webHidden/>
              </w:rPr>
              <w:fldChar w:fldCharType="begin"/>
            </w:r>
            <w:r w:rsidR="001104A1" w:rsidRPr="00BA5E98">
              <w:rPr>
                <w:webHidden/>
              </w:rPr>
              <w:instrText xml:space="preserve"> PAGEREF _Toc190983861 \h </w:instrText>
            </w:r>
            <w:r w:rsidR="001104A1" w:rsidRPr="00BA5E98">
              <w:rPr>
                <w:webHidden/>
              </w:rPr>
            </w:r>
            <w:r w:rsidR="001104A1" w:rsidRPr="00BA5E98">
              <w:rPr>
                <w:webHidden/>
              </w:rPr>
              <w:fldChar w:fldCharType="separate"/>
            </w:r>
            <w:r w:rsidR="005F6539">
              <w:rPr>
                <w:webHidden/>
              </w:rPr>
              <w:t>508</w:t>
            </w:r>
            <w:r w:rsidR="001104A1" w:rsidRPr="00BA5E98">
              <w:rPr>
                <w:webHidden/>
              </w:rPr>
              <w:fldChar w:fldCharType="end"/>
            </w:r>
          </w:hyperlink>
        </w:p>
        <w:p w14:paraId="08CD4168" w14:textId="1CE3A92A" w:rsidR="001104A1" w:rsidRPr="00BA5E98" w:rsidRDefault="006846AC" w:rsidP="001104A1">
          <w:pPr>
            <w:pStyle w:val="23"/>
            <w:rPr>
              <w:kern w:val="2"/>
            </w:rPr>
          </w:pPr>
          <w:hyperlink w:anchor="_Toc190983862" w:history="1">
            <w:r w:rsidR="001104A1" w:rsidRPr="00BA5E98">
              <w:rPr>
                <w:rStyle w:val="af6"/>
                <w:b/>
                <w:bCs/>
              </w:rPr>
              <w:t>Практика</w:t>
            </w:r>
            <w:r w:rsidR="001104A1">
              <w:rPr>
                <w:rStyle w:val="af6"/>
                <w:b/>
                <w:bCs/>
              </w:rPr>
              <w:t xml:space="preserve">. </w:t>
            </w:r>
            <w:r w:rsidR="001104A1" w:rsidRPr="00BA5E98">
              <w:rPr>
                <w:rStyle w:val="af6"/>
              </w:rPr>
              <w:t>Стяжание обновления Личной Субъядерности каждой Части</w:t>
            </w:r>
            <w:r w:rsidR="001104A1">
              <w:rPr>
                <w:rStyle w:val="af6"/>
              </w:rPr>
              <w:t xml:space="preserve">. </w:t>
            </w:r>
            <w:r w:rsidR="001104A1" w:rsidRPr="00BA5E98">
              <w:rPr>
                <w:rStyle w:val="af6"/>
              </w:rPr>
              <w:t>Развертка Личного Ядра Синтеза каждого Творением Изначально Вышестоящего Отца</w:t>
            </w:r>
            <w:r w:rsidR="001104A1">
              <w:rPr>
                <w:rStyle w:val="af6"/>
              </w:rPr>
              <w:t xml:space="preserve">. </w:t>
            </w:r>
            <w:r w:rsidR="001104A1" w:rsidRPr="00BA5E98">
              <w:rPr>
                <w:rStyle w:val="af6"/>
              </w:rPr>
              <w:t>Стяжание Творения 4096 Частей Изначально Вышестоящего Отца явлением Иерархических Цельностей Истинной Метагалактики физически</w:t>
            </w:r>
            <w:r w:rsidR="001104A1" w:rsidRPr="00BA5E98">
              <w:rPr>
                <w:webHidden/>
              </w:rPr>
              <w:tab/>
            </w:r>
            <w:r w:rsidR="001104A1" w:rsidRPr="00BA5E98">
              <w:rPr>
                <w:webHidden/>
              </w:rPr>
              <w:fldChar w:fldCharType="begin"/>
            </w:r>
            <w:r w:rsidR="001104A1" w:rsidRPr="00BA5E98">
              <w:rPr>
                <w:webHidden/>
              </w:rPr>
              <w:instrText xml:space="preserve"> PAGEREF _Toc190983862 \h </w:instrText>
            </w:r>
            <w:r w:rsidR="001104A1" w:rsidRPr="00BA5E98">
              <w:rPr>
                <w:webHidden/>
              </w:rPr>
            </w:r>
            <w:r w:rsidR="001104A1" w:rsidRPr="00BA5E98">
              <w:rPr>
                <w:webHidden/>
              </w:rPr>
              <w:fldChar w:fldCharType="separate"/>
            </w:r>
            <w:r w:rsidR="005F6539">
              <w:rPr>
                <w:webHidden/>
              </w:rPr>
              <w:t>509</w:t>
            </w:r>
            <w:r w:rsidR="001104A1" w:rsidRPr="00BA5E98">
              <w:rPr>
                <w:webHidden/>
              </w:rPr>
              <w:fldChar w:fldCharType="end"/>
            </w:r>
          </w:hyperlink>
        </w:p>
        <w:p w14:paraId="4552F7F1" w14:textId="4C4B9662" w:rsidR="001104A1" w:rsidRPr="00BA5E98" w:rsidRDefault="006846AC" w:rsidP="001104A1">
          <w:pPr>
            <w:pStyle w:val="23"/>
            <w:rPr>
              <w:kern w:val="2"/>
            </w:rPr>
          </w:pPr>
          <w:hyperlink w:anchor="_Toc190983863" w:history="1">
            <w:r w:rsidR="001104A1" w:rsidRPr="00BA5E98">
              <w:rPr>
                <w:rStyle w:val="af6"/>
              </w:rPr>
              <w:t>Механизм преображения Личной Субъядерности каждой Части</w:t>
            </w:r>
            <w:r w:rsidR="001104A1" w:rsidRPr="00BA5E98">
              <w:rPr>
                <w:webHidden/>
              </w:rPr>
              <w:tab/>
            </w:r>
            <w:r w:rsidR="001104A1" w:rsidRPr="00BA5E98">
              <w:rPr>
                <w:webHidden/>
              </w:rPr>
              <w:fldChar w:fldCharType="begin"/>
            </w:r>
            <w:r w:rsidR="001104A1" w:rsidRPr="00BA5E98">
              <w:rPr>
                <w:webHidden/>
              </w:rPr>
              <w:instrText xml:space="preserve"> PAGEREF _Toc190983863 \h </w:instrText>
            </w:r>
            <w:r w:rsidR="001104A1" w:rsidRPr="00BA5E98">
              <w:rPr>
                <w:webHidden/>
              </w:rPr>
            </w:r>
            <w:r w:rsidR="001104A1" w:rsidRPr="00BA5E98">
              <w:rPr>
                <w:webHidden/>
              </w:rPr>
              <w:fldChar w:fldCharType="separate"/>
            </w:r>
            <w:r w:rsidR="005F6539">
              <w:rPr>
                <w:webHidden/>
              </w:rPr>
              <w:t>511</w:t>
            </w:r>
            <w:r w:rsidR="001104A1" w:rsidRPr="00BA5E98">
              <w:rPr>
                <w:webHidden/>
              </w:rPr>
              <w:fldChar w:fldCharType="end"/>
            </w:r>
          </w:hyperlink>
        </w:p>
        <w:p w14:paraId="1AFEA521" w14:textId="265364C1" w:rsidR="001104A1" w:rsidRPr="00BA5E98" w:rsidRDefault="006846AC" w:rsidP="001104A1">
          <w:pPr>
            <w:pStyle w:val="23"/>
            <w:rPr>
              <w:kern w:val="2"/>
            </w:rPr>
          </w:pPr>
          <w:hyperlink w:anchor="_Toc190983864" w:history="1">
            <w:r w:rsidR="001104A1" w:rsidRPr="00BA5E98">
              <w:rPr>
                <w:rStyle w:val="af6"/>
                <w:b/>
                <w:bCs/>
              </w:rPr>
              <w:t>44 Синтез ИВО</w:t>
            </w:r>
            <w:r w:rsidR="001104A1">
              <w:rPr>
                <w:rStyle w:val="af6"/>
                <w:b/>
                <w:bCs/>
              </w:rPr>
              <w:t xml:space="preserve">, </w:t>
            </w:r>
            <w:r w:rsidR="001104A1" w:rsidRPr="00BA5E98">
              <w:rPr>
                <w:rStyle w:val="af6"/>
                <w:b/>
                <w:bCs/>
              </w:rPr>
              <w:t>06-07</w:t>
            </w:r>
            <w:r w:rsidR="00FC08AB">
              <w:rPr>
                <w:rStyle w:val="af6"/>
                <w:b/>
                <w:bCs/>
              </w:rPr>
              <w:t>.12.</w:t>
            </w:r>
            <w:r w:rsidR="001104A1" w:rsidRPr="00BA5E98">
              <w:rPr>
                <w:rStyle w:val="af6"/>
                <w:b/>
                <w:bCs/>
              </w:rPr>
              <w:t>2021г</w:t>
            </w:r>
            <w:r w:rsidR="001104A1">
              <w:rPr>
                <w:rStyle w:val="af6"/>
                <w:b/>
                <w:bCs/>
              </w:rPr>
              <w:t xml:space="preserve">., </w:t>
            </w:r>
            <w:r w:rsidR="001104A1" w:rsidRPr="00BA5E98">
              <w:rPr>
                <w:rStyle w:val="af6"/>
                <w:b/>
                <w:bCs/>
              </w:rPr>
              <w:t>Минск-Витебск-Борисов-Белая Вежа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_Toc190983864 \h </w:instrText>
            </w:r>
            <w:r w:rsidR="001104A1" w:rsidRPr="00BA5E98">
              <w:rPr>
                <w:webHidden/>
              </w:rPr>
            </w:r>
            <w:r w:rsidR="001104A1" w:rsidRPr="00BA5E98">
              <w:rPr>
                <w:webHidden/>
              </w:rPr>
              <w:fldChar w:fldCharType="separate"/>
            </w:r>
            <w:r w:rsidR="005F6539">
              <w:rPr>
                <w:webHidden/>
              </w:rPr>
              <w:t>513</w:t>
            </w:r>
            <w:r w:rsidR="001104A1" w:rsidRPr="00BA5E98">
              <w:rPr>
                <w:webHidden/>
              </w:rPr>
              <w:fldChar w:fldCharType="end"/>
            </w:r>
          </w:hyperlink>
        </w:p>
        <w:p w14:paraId="3611AEE4" w14:textId="6EFC2649" w:rsidR="001104A1" w:rsidRPr="00BA5E98" w:rsidRDefault="006846AC" w:rsidP="001104A1">
          <w:pPr>
            <w:pStyle w:val="23"/>
            <w:rPr>
              <w:kern w:val="2"/>
            </w:rPr>
          </w:pPr>
          <w:hyperlink w:anchor="_Toc190983865" w:history="1">
            <w:r w:rsidR="001104A1" w:rsidRPr="00BA5E98">
              <w:rPr>
                <w:rStyle w:val="af6"/>
              </w:rPr>
              <w:t>Из ночной подготовки</w:t>
            </w:r>
            <w:r w:rsidR="001104A1">
              <w:rPr>
                <w:rStyle w:val="af6"/>
              </w:rPr>
              <w:t xml:space="preserve">. </w:t>
            </w:r>
            <w:r w:rsidR="001104A1" w:rsidRPr="00BA5E98">
              <w:rPr>
                <w:rStyle w:val="af6"/>
              </w:rPr>
              <w:t>Индивидуальные адовые накопления отвлекают Ум от развития</w:t>
            </w:r>
            <w:r w:rsidR="001104A1" w:rsidRPr="00BA5E98">
              <w:rPr>
                <w:webHidden/>
              </w:rPr>
              <w:tab/>
            </w:r>
            <w:r w:rsidR="001104A1" w:rsidRPr="00BA5E98">
              <w:rPr>
                <w:webHidden/>
              </w:rPr>
              <w:fldChar w:fldCharType="begin"/>
            </w:r>
            <w:r w:rsidR="001104A1" w:rsidRPr="00BA5E98">
              <w:rPr>
                <w:webHidden/>
              </w:rPr>
              <w:instrText xml:space="preserve"> PAGEREF _Toc190983865 \h </w:instrText>
            </w:r>
            <w:r w:rsidR="001104A1" w:rsidRPr="00BA5E98">
              <w:rPr>
                <w:webHidden/>
              </w:rPr>
            </w:r>
            <w:r w:rsidR="001104A1" w:rsidRPr="00BA5E98">
              <w:rPr>
                <w:webHidden/>
              </w:rPr>
              <w:fldChar w:fldCharType="separate"/>
            </w:r>
            <w:r w:rsidR="005F6539">
              <w:rPr>
                <w:webHidden/>
              </w:rPr>
              <w:t>513</w:t>
            </w:r>
            <w:r w:rsidR="001104A1" w:rsidRPr="00BA5E98">
              <w:rPr>
                <w:webHidden/>
              </w:rPr>
              <w:fldChar w:fldCharType="end"/>
            </w:r>
          </w:hyperlink>
        </w:p>
        <w:p w14:paraId="5F6F3ABE" w14:textId="073EB6B6" w:rsidR="001104A1" w:rsidRPr="00BA5E98" w:rsidRDefault="006846AC" w:rsidP="001104A1">
          <w:pPr>
            <w:pStyle w:val="23"/>
            <w:rPr>
              <w:kern w:val="2"/>
            </w:rPr>
          </w:pPr>
          <w:hyperlink w:anchor="_Toc190983866" w:history="1">
            <w:r w:rsidR="001104A1" w:rsidRPr="00BA5E98">
              <w:rPr>
                <w:rStyle w:val="af6"/>
              </w:rPr>
              <w:t>Четыре главных направления разработки Ума</w:t>
            </w:r>
            <w:r w:rsidR="001104A1" w:rsidRPr="00BA5E98">
              <w:rPr>
                <w:webHidden/>
              </w:rPr>
              <w:tab/>
            </w:r>
            <w:r w:rsidR="001104A1" w:rsidRPr="00BA5E98">
              <w:rPr>
                <w:webHidden/>
              </w:rPr>
              <w:fldChar w:fldCharType="begin"/>
            </w:r>
            <w:r w:rsidR="001104A1" w:rsidRPr="00BA5E98">
              <w:rPr>
                <w:webHidden/>
              </w:rPr>
              <w:instrText xml:space="preserve"> PAGEREF _Toc190983866 \h </w:instrText>
            </w:r>
            <w:r w:rsidR="001104A1" w:rsidRPr="00BA5E98">
              <w:rPr>
                <w:webHidden/>
              </w:rPr>
            </w:r>
            <w:r w:rsidR="001104A1" w:rsidRPr="00BA5E98">
              <w:rPr>
                <w:webHidden/>
              </w:rPr>
              <w:fldChar w:fldCharType="separate"/>
            </w:r>
            <w:r w:rsidR="005F6539">
              <w:rPr>
                <w:webHidden/>
              </w:rPr>
              <w:t>514</w:t>
            </w:r>
            <w:r w:rsidR="001104A1" w:rsidRPr="00BA5E98">
              <w:rPr>
                <w:webHidden/>
              </w:rPr>
              <w:fldChar w:fldCharType="end"/>
            </w:r>
          </w:hyperlink>
        </w:p>
        <w:p w14:paraId="492D63AA" w14:textId="2A87EF1E" w:rsidR="001104A1" w:rsidRPr="00BA5E98" w:rsidRDefault="006846AC" w:rsidP="001104A1">
          <w:pPr>
            <w:pStyle w:val="23"/>
            <w:rPr>
              <w:kern w:val="2"/>
            </w:rPr>
          </w:pPr>
          <w:hyperlink w:anchor="_Toc190983867" w:history="1">
            <w:r w:rsidR="001104A1" w:rsidRPr="00BA5E98">
              <w:rPr>
                <w:rStyle w:val="af6"/>
                <w:b/>
                <w:bCs/>
              </w:rPr>
              <w:t>Практика</w:t>
            </w:r>
            <w:r w:rsidR="001104A1">
              <w:rPr>
                <w:rStyle w:val="af6"/>
                <w:b/>
                <w:bCs/>
              </w:rPr>
              <w:t xml:space="preserve">. </w:t>
            </w:r>
            <w:r w:rsidR="001104A1" w:rsidRPr="00BA5E98">
              <w:rPr>
                <w:rStyle w:val="af6"/>
              </w:rPr>
              <w:t>Сжигание специальным Огнём ада и рая умственных возможностей каждого</w:t>
            </w:r>
            <w:r w:rsidR="001104A1">
              <w:rPr>
                <w:rStyle w:val="af6"/>
              </w:rPr>
              <w:t xml:space="preserve">. </w:t>
            </w:r>
            <w:r w:rsidR="001104A1" w:rsidRPr="00BA5E98">
              <w:rPr>
                <w:rStyle w:val="af6"/>
              </w:rPr>
              <w:t>Развёртка свободной операционности Ума</w:t>
            </w:r>
            <w:r w:rsidR="001104A1">
              <w:rPr>
                <w:rStyle w:val="af6"/>
              </w:rPr>
              <w:t xml:space="preserve">. </w:t>
            </w:r>
            <w:r w:rsidR="001104A1" w:rsidRPr="00BA5E98">
              <w:rPr>
                <w:rStyle w:val="af6"/>
              </w:rPr>
              <w:t>Вхождение в универсализацию Ума</w:t>
            </w:r>
            <w:r w:rsidR="001104A1">
              <w:rPr>
                <w:rStyle w:val="af6"/>
              </w:rPr>
              <w:t xml:space="preserve">. </w:t>
            </w:r>
            <w:r w:rsidR="001104A1" w:rsidRPr="00BA5E98">
              <w:rPr>
                <w:rStyle w:val="af6"/>
              </w:rPr>
              <w:t>Стяжание пяти Синтезов разработки Ума Изначально Вышестоящего Отца от синтезфизичности до иерархизации</w:t>
            </w:r>
            <w:r w:rsidR="001104A1">
              <w:rPr>
                <w:rStyle w:val="af6"/>
              </w:rPr>
              <w:t xml:space="preserve">. </w:t>
            </w:r>
            <w:r w:rsidR="001104A1" w:rsidRPr="00BA5E98">
              <w:rPr>
                <w:rStyle w:val="af6"/>
              </w:rPr>
              <w:t>Обновление Ума</w:t>
            </w:r>
            <w:r w:rsidR="001104A1" w:rsidRPr="00BA5E98">
              <w:rPr>
                <w:webHidden/>
              </w:rPr>
              <w:tab/>
            </w:r>
            <w:r w:rsidR="001104A1" w:rsidRPr="00BA5E98">
              <w:rPr>
                <w:webHidden/>
              </w:rPr>
              <w:fldChar w:fldCharType="begin"/>
            </w:r>
            <w:r w:rsidR="001104A1" w:rsidRPr="00BA5E98">
              <w:rPr>
                <w:webHidden/>
              </w:rPr>
              <w:instrText xml:space="preserve"> PAGEREF _Toc190983867 \h </w:instrText>
            </w:r>
            <w:r w:rsidR="001104A1" w:rsidRPr="00BA5E98">
              <w:rPr>
                <w:webHidden/>
              </w:rPr>
            </w:r>
            <w:r w:rsidR="001104A1" w:rsidRPr="00BA5E98">
              <w:rPr>
                <w:webHidden/>
              </w:rPr>
              <w:fldChar w:fldCharType="separate"/>
            </w:r>
            <w:r w:rsidR="005F6539">
              <w:rPr>
                <w:webHidden/>
              </w:rPr>
              <w:t>514</w:t>
            </w:r>
            <w:r w:rsidR="001104A1" w:rsidRPr="00BA5E98">
              <w:rPr>
                <w:webHidden/>
              </w:rPr>
              <w:fldChar w:fldCharType="end"/>
            </w:r>
          </w:hyperlink>
        </w:p>
        <w:p w14:paraId="6D554606" w14:textId="1DAB8CE0" w:rsidR="001104A1" w:rsidRPr="00BA5E98" w:rsidRDefault="006846AC" w:rsidP="001104A1">
          <w:pPr>
            <w:pStyle w:val="23"/>
            <w:rPr>
              <w:kern w:val="2"/>
            </w:rPr>
          </w:pPr>
          <w:hyperlink w:anchor="_Toc190983868" w:history="1">
            <w:r w:rsidR="001104A1" w:rsidRPr="00BA5E98">
              <w:rPr>
                <w:rStyle w:val="af6"/>
              </w:rPr>
              <w:t>Пассионарность ИВДИВО</w:t>
            </w:r>
            <w:r w:rsidR="001104A1" w:rsidRPr="00BA5E98">
              <w:rPr>
                <w:webHidden/>
              </w:rPr>
              <w:tab/>
            </w:r>
            <w:r w:rsidR="001104A1" w:rsidRPr="00BA5E98">
              <w:rPr>
                <w:webHidden/>
              </w:rPr>
              <w:fldChar w:fldCharType="begin"/>
            </w:r>
            <w:r w:rsidR="001104A1" w:rsidRPr="00BA5E98">
              <w:rPr>
                <w:webHidden/>
              </w:rPr>
              <w:instrText xml:space="preserve"> PAGEREF _Toc190983868 \h </w:instrText>
            </w:r>
            <w:r w:rsidR="001104A1" w:rsidRPr="00BA5E98">
              <w:rPr>
                <w:webHidden/>
              </w:rPr>
            </w:r>
            <w:r w:rsidR="001104A1" w:rsidRPr="00BA5E98">
              <w:rPr>
                <w:webHidden/>
              </w:rPr>
              <w:fldChar w:fldCharType="separate"/>
            </w:r>
            <w:r w:rsidR="005F6539">
              <w:rPr>
                <w:webHidden/>
              </w:rPr>
              <w:t>516</w:t>
            </w:r>
            <w:r w:rsidR="001104A1" w:rsidRPr="00BA5E98">
              <w:rPr>
                <w:webHidden/>
              </w:rPr>
              <w:fldChar w:fldCharType="end"/>
            </w:r>
          </w:hyperlink>
        </w:p>
        <w:p w14:paraId="7B6C4924" w14:textId="0AF65C74" w:rsidR="001104A1" w:rsidRPr="00BA5E98" w:rsidRDefault="006846AC" w:rsidP="001104A1">
          <w:pPr>
            <w:pStyle w:val="23"/>
            <w:rPr>
              <w:kern w:val="2"/>
            </w:rPr>
          </w:pPr>
          <w:hyperlink w:anchor="_Toc190983869" w:history="1">
            <w:r w:rsidR="001104A1" w:rsidRPr="00BA5E98">
              <w:rPr>
                <w:rStyle w:val="af6"/>
                <w:b/>
                <w:bCs/>
              </w:rPr>
              <w:t>45 ВЦ Синтез ИВО</w:t>
            </w:r>
            <w:r w:rsidR="001104A1">
              <w:rPr>
                <w:rStyle w:val="af6"/>
                <w:b/>
                <w:bCs/>
              </w:rPr>
              <w:t xml:space="preserve">, </w:t>
            </w:r>
            <w:r w:rsidR="001104A1" w:rsidRPr="00BA5E98">
              <w:rPr>
                <w:rStyle w:val="af6"/>
                <w:b/>
                <w:bCs/>
              </w:rPr>
              <w:t>02-03</w:t>
            </w:r>
            <w:r w:rsidR="00FC08AB">
              <w:rPr>
                <w:rStyle w:val="af6"/>
                <w:b/>
                <w:bCs/>
              </w:rPr>
              <w:t>.11.</w:t>
            </w:r>
            <w:r w:rsidR="001104A1" w:rsidRPr="00BA5E98">
              <w:rPr>
                <w:rStyle w:val="af6"/>
                <w:b/>
                <w:bCs/>
              </w:rPr>
              <w:t>2019г</w:t>
            </w:r>
            <w:r w:rsidR="001104A1">
              <w:rPr>
                <w:rStyle w:val="af6"/>
                <w:b/>
                <w:bCs/>
              </w:rPr>
              <w:t xml:space="preserve">., </w:t>
            </w:r>
            <w:r w:rsidR="001104A1" w:rsidRPr="00BA5E98">
              <w:rPr>
                <w:rStyle w:val="af6"/>
                <w:b/>
                <w:bCs/>
              </w:rPr>
              <w:t>Симферополь-Севастополь-Ялта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_Toc190983869 \h </w:instrText>
            </w:r>
            <w:r w:rsidR="001104A1" w:rsidRPr="00BA5E98">
              <w:rPr>
                <w:webHidden/>
              </w:rPr>
            </w:r>
            <w:r w:rsidR="001104A1" w:rsidRPr="00BA5E98">
              <w:rPr>
                <w:webHidden/>
              </w:rPr>
              <w:fldChar w:fldCharType="separate"/>
            </w:r>
            <w:r w:rsidR="005F6539">
              <w:rPr>
                <w:webHidden/>
              </w:rPr>
              <w:t>518</w:t>
            </w:r>
            <w:r w:rsidR="001104A1" w:rsidRPr="00BA5E98">
              <w:rPr>
                <w:webHidden/>
              </w:rPr>
              <w:fldChar w:fldCharType="end"/>
            </w:r>
          </w:hyperlink>
        </w:p>
        <w:p w14:paraId="043ED8C0" w14:textId="1DA06373" w:rsidR="001104A1" w:rsidRPr="00BA5E98" w:rsidRDefault="006846AC" w:rsidP="001104A1">
          <w:pPr>
            <w:pStyle w:val="23"/>
            <w:rPr>
              <w:kern w:val="2"/>
            </w:rPr>
          </w:pPr>
          <w:hyperlink w:anchor="_Toc190983870" w:history="1">
            <w:r w:rsidR="001104A1" w:rsidRPr="00BA5E98">
              <w:rPr>
                <w:rStyle w:val="af6"/>
              </w:rPr>
              <w:t>Ночная и дневная подготовка важна</w:t>
            </w:r>
            <w:r w:rsidR="001104A1" w:rsidRPr="00BA5E98">
              <w:rPr>
                <w:webHidden/>
              </w:rPr>
              <w:tab/>
            </w:r>
            <w:r w:rsidR="001104A1" w:rsidRPr="00BA5E98">
              <w:rPr>
                <w:webHidden/>
              </w:rPr>
              <w:fldChar w:fldCharType="begin"/>
            </w:r>
            <w:r w:rsidR="001104A1" w:rsidRPr="00BA5E98">
              <w:rPr>
                <w:webHidden/>
              </w:rPr>
              <w:instrText xml:space="preserve"> PAGEREF _Toc190983870 \h </w:instrText>
            </w:r>
            <w:r w:rsidR="001104A1" w:rsidRPr="00BA5E98">
              <w:rPr>
                <w:webHidden/>
              </w:rPr>
            </w:r>
            <w:r w:rsidR="001104A1" w:rsidRPr="00BA5E98">
              <w:rPr>
                <w:webHidden/>
              </w:rPr>
              <w:fldChar w:fldCharType="separate"/>
            </w:r>
            <w:r w:rsidR="005F6539">
              <w:rPr>
                <w:webHidden/>
              </w:rPr>
              <w:t>518</w:t>
            </w:r>
            <w:r w:rsidR="001104A1" w:rsidRPr="00BA5E98">
              <w:rPr>
                <w:webHidden/>
              </w:rPr>
              <w:fldChar w:fldCharType="end"/>
            </w:r>
          </w:hyperlink>
        </w:p>
        <w:p w14:paraId="7A0DFC29" w14:textId="18E72ABF" w:rsidR="001104A1" w:rsidRPr="00BA5E98" w:rsidRDefault="006846AC" w:rsidP="001104A1">
          <w:pPr>
            <w:pStyle w:val="31"/>
            <w:rPr>
              <w:kern w:val="2"/>
            </w:rPr>
          </w:pPr>
          <w:hyperlink w:anchor="_Toc190983871" w:history="1">
            <w:r w:rsidR="001104A1" w:rsidRPr="00BA5E98">
              <w:rPr>
                <w:rStyle w:val="af6"/>
              </w:rPr>
              <w:t>Глава 4</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Четвёртого курса Синтеза Изначально Вышестоящего Отца</w:t>
            </w:r>
            <w:r w:rsidR="001104A1">
              <w:rPr>
                <w:rStyle w:val="af6"/>
              </w:rPr>
              <w:t xml:space="preserve">. </w:t>
            </w:r>
            <w:r w:rsidR="001104A1" w:rsidRPr="00BA5E98">
              <w:rPr>
                <w:rStyle w:val="af6"/>
              </w:rPr>
              <w:t>Синтез Учителя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_Toc190983871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518</w:t>
            </w:r>
            <w:r w:rsidR="001104A1" w:rsidRPr="00BA5E98">
              <w:rPr>
                <w:b w:val="0"/>
                <w:bCs w:val="0"/>
                <w:webHidden/>
                <w:color w:val="000000" w:themeColor="text1"/>
              </w:rPr>
              <w:fldChar w:fldCharType="end"/>
            </w:r>
          </w:hyperlink>
        </w:p>
        <w:p w14:paraId="058FBCDD" w14:textId="158EB65A" w:rsidR="001104A1" w:rsidRPr="00BA5E98" w:rsidRDefault="006846AC" w:rsidP="001104A1">
          <w:pPr>
            <w:pStyle w:val="23"/>
            <w:rPr>
              <w:kern w:val="2"/>
            </w:rPr>
          </w:pPr>
          <w:hyperlink w:anchor="_Toc190983872" w:history="1">
            <w:r w:rsidR="001104A1" w:rsidRPr="00BA5E98">
              <w:rPr>
                <w:rStyle w:val="af6"/>
                <w:b/>
                <w:bCs/>
              </w:rPr>
              <w:t>63 Синтез ИВО</w:t>
            </w:r>
            <w:r w:rsidR="001104A1">
              <w:rPr>
                <w:rStyle w:val="af6"/>
                <w:b/>
                <w:bCs/>
              </w:rPr>
              <w:t xml:space="preserve">, </w:t>
            </w:r>
            <w:r w:rsidR="001104A1" w:rsidRPr="00BA5E98">
              <w:rPr>
                <w:rStyle w:val="af6"/>
                <w:b/>
                <w:bCs/>
              </w:rPr>
              <w:t>13-14</w:t>
            </w:r>
            <w:r w:rsidR="00FC08AB">
              <w:rPr>
                <w:rStyle w:val="af6"/>
                <w:b/>
                <w:bCs/>
              </w:rPr>
              <w:t>.03.</w:t>
            </w:r>
            <w:r w:rsidR="001104A1" w:rsidRPr="00BA5E98">
              <w:rPr>
                <w:rStyle w:val="af6"/>
                <w:b/>
                <w:bCs/>
              </w:rPr>
              <w:t>2021г</w:t>
            </w:r>
            <w:r w:rsidR="001104A1">
              <w:rPr>
                <w:rStyle w:val="af6"/>
                <w:b/>
                <w:bCs/>
              </w:rPr>
              <w:t xml:space="preserve">., </w:t>
            </w:r>
            <w:r w:rsidR="001104A1" w:rsidRPr="00BA5E98">
              <w:rPr>
                <w:rStyle w:val="af6"/>
                <w:b/>
                <w:bCs/>
              </w:rPr>
              <w:t>Адыгея</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_Toc190983872 \h </w:instrText>
            </w:r>
            <w:r w:rsidR="001104A1" w:rsidRPr="00BA5E98">
              <w:rPr>
                <w:webHidden/>
              </w:rPr>
            </w:r>
            <w:r w:rsidR="001104A1" w:rsidRPr="00BA5E98">
              <w:rPr>
                <w:webHidden/>
              </w:rPr>
              <w:fldChar w:fldCharType="separate"/>
            </w:r>
            <w:r w:rsidR="005F6539">
              <w:rPr>
                <w:webHidden/>
              </w:rPr>
              <w:t>518</w:t>
            </w:r>
            <w:r w:rsidR="001104A1" w:rsidRPr="00BA5E98">
              <w:rPr>
                <w:webHidden/>
              </w:rPr>
              <w:fldChar w:fldCharType="end"/>
            </w:r>
          </w:hyperlink>
        </w:p>
        <w:p w14:paraId="764D2972" w14:textId="28A35672" w:rsidR="001104A1" w:rsidRPr="00BA5E98" w:rsidRDefault="006846AC" w:rsidP="001104A1">
          <w:pPr>
            <w:pStyle w:val="23"/>
            <w:rPr>
              <w:kern w:val="2"/>
            </w:rPr>
          </w:pPr>
          <w:hyperlink w:anchor="_Toc190983873" w:history="1">
            <w:r w:rsidR="001104A1" w:rsidRPr="00BA5E98">
              <w:rPr>
                <w:rStyle w:val="af6"/>
              </w:rPr>
              <w:t>Каким телом выходить на ночую подготовку</w:t>
            </w:r>
            <w:r w:rsidR="001104A1" w:rsidRPr="00BA5E98">
              <w:rPr>
                <w:webHidden/>
              </w:rPr>
              <w:tab/>
            </w:r>
            <w:r w:rsidR="001104A1" w:rsidRPr="00BA5E98">
              <w:rPr>
                <w:webHidden/>
              </w:rPr>
              <w:fldChar w:fldCharType="begin"/>
            </w:r>
            <w:r w:rsidR="001104A1" w:rsidRPr="00BA5E98">
              <w:rPr>
                <w:webHidden/>
              </w:rPr>
              <w:instrText xml:space="preserve"> PAGEREF _Toc190983873 \h </w:instrText>
            </w:r>
            <w:r w:rsidR="001104A1" w:rsidRPr="00BA5E98">
              <w:rPr>
                <w:webHidden/>
              </w:rPr>
            </w:r>
            <w:r w:rsidR="001104A1" w:rsidRPr="00BA5E98">
              <w:rPr>
                <w:webHidden/>
              </w:rPr>
              <w:fldChar w:fldCharType="separate"/>
            </w:r>
            <w:r w:rsidR="005F6539">
              <w:rPr>
                <w:webHidden/>
              </w:rPr>
              <w:t>518</w:t>
            </w:r>
            <w:r w:rsidR="001104A1" w:rsidRPr="00BA5E98">
              <w:rPr>
                <w:webHidden/>
              </w:rPr>
              <w:fldChar w:fldCharType="end"/>
            </w:r>
          </w:hyperlink>
        </w:p>
        <w:p w14:paraId="093BFF57" w14:textId="21DE3EE7" w:rsidR="001104A1" w:rsidRPr="00BA5E98" w:rsidRDefault="006846AC" w:rsidP="001104A1">
          <w:pPr>
            <w:pStyle w:val="23"/>
            <w:rPr>
              <w:kern w:val="2"/>
            </w:rPr>
          </w:pPr>
          <w:hyperlink w:anchor="_Toc190983874" w:history="1">
            <w:r w:rsidR="001104A1" w:rsidRPr="00BA5E98">
              <w:rPr>
                <w:rStyle w:val="af6"/>
              </w:rPr>
              <w:t>Синтез-базовые Части</w:t>
            </w:r>
            <w:r w:rsidR="001104A1" w:rsidRPr="00BA5E98">
              <w:rPr>
                <w:webHidden/>
              </w:rPr>
              <w:tab/>
            </w:r>
            <w:r w:rsidR="001104A1" w:rsidRPr="00BA5E98">
              <w:rPr>
                <w:webHidden/>
              </w:rPr>
              <w:fldChar w:fldCharType="begin"/>
            </w:r>
            <w:r w:rsidR="001104A1" w:rsidRPr="00BA5E98">
              <w:rPr>
                <w:webHidden/>
              </w:rPr>
              <w:instrText xml:space="preserve"> PAGEREF _Toc190983874 \h </w:instrText>
            </w:r>
            <w:r w:rsidR="001104A1" w:rsidRPr="00BA5E98">
              <w:rPr>
                <w:webHidden/>
              </w:rPr>
            </w:r>
            <w:r w:rsidR="001104A1" w:rsidRPr="00BA5E98">
              <w:rPr>
                <w:webHidden/>
              </w:rPr>
              <w:fldChar w:fldCharType="separate"/>
            </w:r>
            <w:r w:rsidR="005F6539">
              <w:rPr>
                <w:webHidden/>
              </w:rPr>
              <w:t>519</w:t>
            </w:r>
            <w:r w:rsidR="001104A1" w:rsidRPr="00BA5E98">
              <w:rPr>
                <w:webHidden/>
              </w:rPr>
              <w:fldChar w:fldCharType="end"/>
            </w:r>
          </w:hyperlink>
        </w:p>
        <w:p w14:paraId="5DBF6912" w14:textId="7F9487B9" w:rsidR="001104A1" w:rsidRPr="00BA5E98" w:rsidRDefault="006846AC" w:rsidP="001104A1">
          <w:pPr>
            <w:pStyle w:val="23"/>
            <w:rPr>
              <w:kern w:val="2"/>
            </w:rPr>
          </w:pPr>
          <w:hyperlink w:anchor="_Toc190983875" w:history="1">
            <w:r w:rsidR="001104A1" w:rsidRPr="00BA5E98">
              <w:rPr>
                <w:rStyle w:val="af6"/>
              </w:rPr>
              <w:t>Ипостасное тело Человека Изначально Вышестоящего Отца</w:t>
            </w:r>
            <w:r w:rsidR="001104A1" w:rsidRPr="00BA5E98">
              <w:rPr>
                <w:webHidden/>
              </w:rPr>
              <w:tab/>
            </w:r>
            <w:r w:rsidR="001104A1" w:rsidRPr="00BA5E98">
              <w:rPr>
                <w:webHidden/>
              </w:rPr>
              <w:fldChar w:fldCharType="begin"/>
            </w:r>
            <w:r w:rsidR="001104A1" w:rsidRPr="00BA5E98">
              <w:rPr>
                <w:webHidden/>
              </w:rPr>
              <w:instrText xml:space="preserve"> PAGEREF _Toc190983875 \h </w:instrText>
            </w:r>
            <w:r w:rsidR="001104A1" w:rsidRPr="00BA5E98">
              <w:rPr>
                <w:webHidden/>
              </w:rPr>
            </w:r>
            <w:r w:rsidR="001104A1" w:rsidRPr="00BA5E98">
              <w:rPr>
                <w:webHidden/>
              </w:rPr>
              <w:fldChar w:fldCharType="separate"/>
            </w:r>
            <w:r w:rsidR="005F6539">
              <w:rPr>
                <w:webHidden/>
              </w:rPr>
              <w:t>520</w:t>
            </w:r>
            <w:r w:rsidR="001104A1" w:rsidRPr="00BA5E98">
              <w:rPr>
                <w:webHidden/>
              </w:rPr>
              <w:fldChar w:fldCharType="end"/>
            </w:r>
          </w:hyperlink>
        </w:p>
        <w:p w14:paraId="132EC7C9" w14:textId="2A942D39" w:rsidR="001104A1" w:rsidRPr="00BA5E98" w:rsidRDefault="006846AC" w:rsidP="001104A1">
          <w:pPr>
            <w:pStyle w:val="23"/>
            <w:rPr>
              <w:kern w:val="2"/>
            </w:rPr>
          </w:pPr>
          <w:hyperlink w:anchor="_Toc190983876" w:history="1">
            <w:r w:rsidR="001104A1" w:rsidRPr="00BA5E98">
              <w:rPr>
                <w:rStyle w:val="af6"/>
              </w:rPr>
              <w:t>Зачем нам 1024-рица?</w:t>
            </w:r>
            <w:r w:rsidR="001104A1" w:rsidRPr="00BA5E98">
              <w:rPr>
                <w:webHidden/>
              </w:rPr>
              <w:tab/>
            </w:r>
            <w:r w:rsidR="001104A1" w:rsidRPr="00BA5E98">
              <w:rPr>
                <w:webHidden/>
              </w:rPr>
              <w:fldChar w:fldCharType="begin"/>
            </w:r>
            <w:r w:rsidR="001104A1" w:rsidRPr="00BA5E98">
              <w:rPr>
                <w:webHidden/>
              </w:rPr>
              <w:instrText xml:space="preserve"> PAGEREF _Toc190983876 \h </w:instrText>
            </w:r>
            <w:r w:rsidR="001104A1" w:rsidRPr="00BA5E98">
              <w:rPr>
                <w:webHidden/>
              </w:rPr>
            </w:r>
            <w:r w:rsidR="001104A1" w:rsidRPr="00BA5E98">
              <w:rPr>
                <w:webHidden/>
              </w:rPr>
              <w:fldChar w:fldCharType="separate"/>
            </w:r>
            <w:r w:rsidR="005F6539">
              <w:rPr>
                <w:webHidden/>
              </w:rPr>
              <w:t>521</w:t>
            </w:r>
            <w:r w:rsidR="001104A1" w:rsidRPr="00BA5E98">
              <w:rPr>
                <w:webHidden/>
              </w:rPr>
              <w:fldChar w:fldCharType="end"/>
            </w:r>
          </w:hyperlink>
        </w:p>
        <w:p w14:paraId="04B3213F" w14:textId="03B350DA" w:rsidR="001104A1" w:rsidRPr="00BA5E98" w:rsidRDefault="006846AC" w:rsidP="001104A1">
          <w:pPr>
            <w:pStyle w:val="23"/>
            <w:rPr>
              <w:kern w:val="2"/>
            </w:rPr>
          </w:pPr>
          <w:hyperlink w:anchor="_Toc190983877" w:history="1">
            <w:r w:rsidR="001104A1" w:rsidRPr="00BA5E98">
              <w:rPr>
                <w:rStyle w:val="af6"/>
              </w:rPr>
              <w:t>Куда на ночь отправить Ипостасные тела?</w:t>
            </w:r>
            <w:r w:rsidR="001104A1" w:rsidRPr="00BA5E98">
              <w:rPr>
                <w:webHidden/>
              </w:rPr>
              <w:tab/>
            </w:r>
            <w:r w:rsidR="001104A1" w:rsidRPr="00BA5E98">
              <w:rPr>
                <w:webHidden/>
              </w:rPr>
              <w:fldChar w:fldCharType="begin"/>
            </w:r>
            <w:r w:rsidR="001104A1" w:rsidRPr="00BA5E98">
              <w:rPr>
                <w:webHidden/>
              </w:rPr>
              <w:instrText xml:space="preserve"> PAGEREF _Toc190983877 \h </w:instrText>
            </w:r>
            <w:r w:rsidR="001104A1" w:rsidRPr="00BA5E98">
              <w:rPr>
                <w:webHidden/>
              </w:rPr>
            </w:r>
            <w:r w:rsidR="001104A1" w:rsidRPr="00BA5E98">
              <w:rPr>
                <w:webHidden/>
              </w:rPr>
              <w:fldChar w:fldCharType="separate"/>
            </w:r>
            <w:r w:rsidR="005F6539">
              <w:rPr>
                <w:webHidden/>
              </w:rPr>
              <w:t>521</w:t>
            </w:r>
            <w:r w:rsidR="001104A1" w:rsidRPr="00BA5E98">
              <w:rPr>
                <w:webHidden/>
              </w:rPr>
              <w:fldChar w:fldCharType="end"/>
            </w:r>
          </w:hyperlink>
        </w:p>
        <w:p w14:paraId="670F1C57" w14:textId="276C40A9" w:rsidR="001104A1" w:rsidRPr="00BA5E98" w:rsidRDefault="006846AC" w:rsidP="001104A1">
          <w:pPr>
            <w:pStyle w:val="23"/>
            <w:rPr>
              <w:kern w:val="2"/>
            </w:rPr>
          </w:pPr>
          <w:hyperlink w:anchor="_Toc190983878" w:history="1">
            <w:r w:rsidR="001104A1" w:rsidRPr="00BA5E98">
              <w:rPr>
                <w:rStyle w:val="af6"/>
              </w:rPr>
              <w:t>Количество Огня и Синтеза переходит в качество вещества работы Частей</w:t>
            </w:r>
            <w:r w:rsidR="001104A1" w:rsidRPr="00BA5E98">
              <w:rPr>
                <w:webHidden/>
              </w:rPr>
              <w:tab/>
            </w:r>
            <w:r w:rsidR="001104A1" w:rsidRPr="00BA5E98">
              <w:rPr>
                <w:webHidden/>
              </w:rPr>
              <w:fldChar w:fldCharType="begin"/>
            </w:r>
            <w:r w:rsidR="001104A1" w:rsidRPr="00BA5E98">
              <w:rPr>
                <w:webHidden/>
              </w:rPr>
              <w:instrText xml:space="preserve"> PAGEREF _Toc190983878 \h </w:instrText>
            </w:r>
            <w:r w:rsidR="001104A1" w:rsidRPr="00BA5E98">
              <w:rPr>
                <w:webHidden/>
              </w:rPr>
            </w:r>
            <w:r w:rsidR="001104A1" w:rsidRPr="00BA5E98">
              <w:rPr>
                <w:webHidden/>
              </w:rPr>
              <w:fldChar w:fldCharType="separate"/>
            </w:r>
            <w:r w:rsidR="005F6539">
              <w:rPr>
                <w:webHidden/>
              </w:rPr>
              <w:t>522</w:t>
            </w:r>
            <w:r w:rsidR="001104A1" w:rsidRPr="00BA5E98">
              <w:rPr>
                <w:webHidden/>
              </w:rPr>
              <w:fldChar w:fldCharType="end"/>
            </w:r>
          </w:hyperlink>
        </w:p>
        <w:p w14:paraId="49BF271F" w14:textId="67EADC00" w:rsidR="001104A1" w:rsidRPr="00BA5E98" w:rsidRDefault="006846AC" w:rsidP="001104A1">
          <w:pPr>
            <w:pStyle w:val="23"/>
            <w:rPr>
              <w:kern w:val="2"/>
            </w:rPr>
          </w:pPr>
          <w:hyperlink w:anchor="_Toc190983879" w:history="1">
            <w:r w:rsidR="001104A1" w:rsidRPr="00BA5E98">
              <w:rPr>
                <w:rStyle w:val="af6"/>
                <w:b/>
                <w:bCs/>
              </w:rPr>
              <w:t>Практика</w:t>
            </w:r>
            <w:r w:rsidR="001104A1">
              <w:rPr>
                <w:rStyle w:val="af6"/>
                <w:b/>
                <w:bCs/>
              </w:rPr>
              <w:t xml:space="preserve">. </w:t>
            </w:r>
            <w:r w:rsidR="001104A1" w:rsidRPr="00BA5E98">
              <w:rPr>
                <w:rStyle w:val="af6"/>
              </w:rPr>
              <w:t>7-ричная 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_Toc190983879 \h </w:instrText>
            </w:r>
            <w:r w:rsidR="001104A1" w:rsidRPr="00BA5E98">
              <w:rPr>
                <w:webHidden/>
              </w:rPr>
            </w:r>
            <w:r w:rsidR="001104A1" w:rsidRPr="00BA5E98">
              <w:rPr>
                <w:webHidden/>
              </w:rPr>
              <w:fldChar w:fldCharType="separate"/>
            </w:r>
            <w:r w:rsidR="005F6539">
              <w:rPr>
                <w:webHidden/>
              </w:rPr>
              <w:t>523</w:t>
            </w:r>
            <w:r w:rsidR="001104A1" w:rsidRPr="00BA5E98">
              <w:rPr>
                <w:webHidden/>
              </w:rPr>
              <w:fldChar w:fldCharType="end"/>
            </w:r>
          </w:hyperlink>
        </w:p>
        <w:p w14:paraId="454CB138" w14:textId="3D2E2600" w:rsidR="001104A1" w:rsidRPr="00BA5E98" w:rsidRDefault="006846AC" w:rsidP="001104A1">
          <w:pPr>
            <w:pStyle w:val="23"/>
            <w:rPr>
              <w:kern w:val="2"/>
            </w:rPr>
          </w:pPr>
          <w:hyperlink w:anchor="_Toc190983880" w:history="1">
            <w:r w:rsidR="001104A1" w:rsidRPr="00BA5E98">
              <w:rPr>
                <w:rStyle w:val="af6"/>
              </w:rPr>
              <w:t>Мы переходим на семь видов ночных подготовок</w:t>
            </w:r>
            <w:r w:rsidR="001104A1" w:rsidRPr="00BA5E98">
              <w:rPr>
                <w:webHidden/>
              </w:rPr>
              <w:tab/>
            </w:r>
            <w:r w:rsidR="001104A1" w:rsidRPr="00BA5E98">
              <w:rPr>
                <w:webHidden/>
              </w:rPr>
              <w:fldChar w:fldCharType="begin"/>
            </w:r>
            <w:r w:rsidR="001104A1" w:rsidRPr="00BA5E98">
              <w:rPr>
                <w:webHidden/>
              </w:rPr>
              <w:instrText xml:space="preserve"> PAGEREF _Toc190983880 \h </w:instrText>
            </w:r>
            <w:r w:rsidR="001104A1" w:rsidRPr="00BA5E98">
              <w:rPr>
                <w:webHidden/>
              </w:rPr>
            </w:r>
            <w:r w:rsidR="001104A1" w:rsidRPr="00BA5E98">
              <w:rPr>
                <w:webHidden/>
              </w:rPr>
              <w:fldChar w:fldCharType="separate"/>
            </w:r>
            <w:r w:rsidR="005F6539">
              <w:rPr>
                <w:webHidden/>
              </w:rPr>
              <w:t>525</w:t>
            </w:r>
            <w:r w:rsidR="001104A1" w:rsidRPr="00BA5E98">
              <w:rPr>
                <w:webHidden/>
              </w:rPr>
              <w:fldChar w:fldCharType="end"/>
            </w:r>
          </w:hyperlink>
        </w:p>
        <w:p w14:paraId="2A378CD5" w14:textId="4003E278" w:rsidR="001104A1" w:rsidRPr="00BA5E98" w:rsidRDefault="006846AC" w:rsidP="001104A1">
          <w:pPr>
            <w:pStyle w:val="23"/>
            <w:rPr>
              <w:kern w:val="2"/>
            </w:rPr>
          </w:pPr>
          <w:hyperlink w:anchor="_Toc190983881" w:history="1">
            <w:r w:rsidR="001104A1" w:rsidRPr="00BA5E98">
              <w:rPr>
                <w:rStyle w:val="af6"/>
              </w:rPr>
              <w:t>Время в ночных подготовках</w:t>
            </w:r>
            <w:r w:rsidR="001104A1" w:rsidRPr="00BA5E98">
              <w:rPr>
                <w:webHidden/>
              </w:rPr>
              <w:tab/>
            </w:r>
            <w:r w:rsidR="001104A1" w:rsidRPr="00BA5E98">
              <w:rPr>
                <w:webHidden/>
              </w:rPr>
              <w:fldChar w:fldCharType="begin"/>
            </w:r>
            <w:r w:rsidR="001104A1" w:rsidRPr="00BA5E98">
              <w:rPr>
                <w:webHidden/>
              </w:rPr>
              <w:instrText xml:space="preserve"> PAGEREF _Toc190983881 \h </w:instrText>
            </w:r>
            <w:r w:rsidR="001104A1" w:rsidRPr="00BA5E98">
              <w:rPr>
                <w:webHidden/>
              </w:rPr>
            </w:r>
            <w:r w:rsidR="001104A1" w:rsidRPr="00BA5E98">
              <w:rPr>
                <w:webHidden/>
              </w:rPr>
              <w:fldChar w:fldCharType="separate"/>
            </w:r>
            <w:r w:rsidR="005F6539">
              <w:rPr>
                <w:webHidden/>
              </w:rPr>
              <w:t>525</w:t>
            </w:r>
            <w:r w:rsidR="001104A1" w:rsidRPr="00BA5E98">
              <w:rPr>
                <w:webHidden/>
              </w:rPr>
              <w:fldChar w:fldCharType="end"/>
            </w:r>
          </w:hyperlink>
        </w:p>
        <w:p w14:paraId="302298E7" w14:textId="5479FC03" w:rsidR="001104A1" w:rsidRPr="00BA5E98" w:rsidRDefault="006846AC" w:rsidP="001104A1">
          <w:pPr>
            <w:pStyle w:val="31"/>
            <w:rPr>
              <w:kern w:val="2"/>
            </w:rPr>
          </w:pPr>
          <w:hyperlink w:anchor="_Toc190983882" w:history="1">
            <w:r w:rsidR="001104A1" w:rsidRPr="00BA5E98">
              <w:rPr>
                <w:rStyle w:val="af6"/>
              </w:rPr>
              <w:t>Глава 5</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Пятого курса Профессионального Синтеза Владыки Изначально Вышестоящего Отца</w:t>
            </w:r>
            <w:r w:rsidR="001104A1" w:rsidRPr="00BA5E98">
              <w:rPr>
                <w:b w:val="0"/>
                <w:bCs w:val="0"/>
                <w:webHidden/>
                <w:color w:val="auto"/>
              </w:rPr>
              <w:tab/>
            </w:r>
            <w:r w:rsidR="001104A1" w:rsidRPr="00BA5E98">
              <w:rPr>
                <w:b w:val="0"/>
                <w:bCs w:val="0"/>
                <w:webHidden/>
                <w:color w:val="auto"/>
              </w:rPr>
              <w:fldChar w:fldCharType="begin"/>
            </w:r>
            <w:r w:rsidR="001104A1" w:rsidRPr="00BA5E98">
              <w:rPr>
                <w:b w:val="0"/>
                <w:bCs w:val="0"/>
                <w:webHidden/>
                <w:color w:val="auto"/>
              </w:rPr>
              <w:instrText xml:space="preserve"> PAGEREF _Toc190983882 \h </w:instrText>
            </w:r>
            <w:r w:rsidR="001104A1" w:rsidRPr="00BA5E98">
              <w:rPr>
                <w:b w:val="0"/>
                <w:bCs w:val="0"/>
                <w:webHidden/>
                <w:color w:val="auto"/>
              </w:rPr>
            </w:r>
            <w:r w:rsidR="001104A1" w:rsidRPr="00BA5E98">
              <w:rPr>
                <w:b w:val="0"/>
                <w:bCs w:val="0"/>
                <w:webHidden/>
                <w:color w:val="auto"/>
              </w:rPr>
              <w:fldChar w:fldCharType="separate"/>
            </w:r>
            <w:r w:rsidR="005F6539">
              <w:rPr>
                <w:b w:val="0"/>
                <w:bCs w:val="0"/>
                <w:webHidden/>
                <w:color w:val="auto"/>
              </w:rPr>
              <w:t>526</w:t>
            </w:r>
            <w:r w:rsidR="001104A1" w:rsidRPr="00BA5E98">
              <w:rPr>
                <w:b w:val="0"/>
                <w:bCs w:val="0"/>
                <w:webHidden/>
                <w:color w:val="auto"/>
              </w:rPr>
              <w:fldChar w:fldCharType="end"/>
            </w:r>
          </w:hyperlink>
        </w:p>
        <w:p w14:paraId="3A50A15F" w14:textId="7ABD022A" w:rsidR="001104A1" w:rsidRPr="00BA5E98" w:rsidRDefault="006846AC" w:rsidP="001104A1">
          <w:pPr>
            <w:pStyle w:val="23"/>
            <w:rPr>
              <w:kern w:val="2"/>
            </w:rPr>
          </w:pPr>
          <w:hyperlink w:anchor="_Toc190983883" w:history="1">
            <w:r w:rsidR="001104A1" w:rsidRPr="00BA5E98">
              <w:rPr>
                <w:rStyle w:val="af6"/>
                <w:b/>
                <w:bCs/>
              </w:rPr>
              <w:t>66 (2) Профессиональный Синтез Владыки ИВО</w:t>
            </w:r>
            <w:r w:rsidR="001104A1">
              <w:rPr>
                <w:rStyle w:val="af6"/>
                <w:b/>
                <w:bCs/>
              </w:rPr>
              <w:t xml:space="preserve">, </w:t>
            </w:r>
            <w:r w:rsidR="001104A1" w:rsidRPr="00BA5E98">
              <w:rPr>
                <w:rStyle w:val="af6"/>
                <w:b/>
                <w:bCs/>
              </w:rPr>
              <w:t>24-25</w:t>
            </w:r>
            <w:r w:rsidR="00FC08AB">
              <w:rPr>
                <w:rStyle w:val="af6"/>
                <w:b/>
                <w:bCs/>
              </w:rPr>
              <w:t>.10.</w:t>
            </w:r>
            <w:r w:rsidR="001104A1" w:rsidRPr="00BA5E98">
              <w:rPr>
                <w:rStyle w:val="af6"/>
                <w:b/>
                <w:bCs/>
              </w:rPr>
              <w:t>2020г</w:t>
            </w:r>
            <w:r w:rsidR="001104A1">
              <w:rPr>
                <w:rStyle w:val="af6"/>
                <w:b/>
                <w:bCs/>
              </w:rPr>
              <w:t xml:space="preserve">., </w:t>
            </w:r>
            <w:r w:rsidR="001104A1" w:rsidRPr="00BA5E98">
              <w:rPr>
                <w:rStyle w:val="af6"/>
                <w:b/>
                <w:bCs/>
              </w:rPr>
              <w:t>Московия-Москва-Красногорск-Курск-Домодедово-Истра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_Toc190983883 \h </w:instrText>
            </w:r>
            <w:r w:rsidR="001104A1" w:rsidRPr="00BA5E98">
              <w:rPr>
                <w:webHidden/>
              </w:rPr>
            </w:r>
            <w:r w:rsidR="001104A1" w:rsidRPr="00BA5E98">
              <w:rPr>
                <w:webHidden/>
              </w:rPr>
              <w:fldChar w:fldCharType="separate"/>
            </w:r>
            <w:r w:rsidR="005F6539">
              <w:rPr>
                <w:webHidden/>
              </w:rPr>
              <w:t>526</w:t>
            </w:r>
            <w:r w:rsidR="001104A1" w:rsidRPr="00BA5E98">
              <w:rPr>
                <w:webHidden/>
              </w:rPr>
              <w:fldChar w:fldCharType="end"/>
            </w:r>
          </w:hyperlink>
        </w:p>
        <w:p w14:paraId="424B8FFB" w14:textId="0D8C9121" w:rsidR="001104A1" w:rsidRPr="00BA5E98" w:rsidRDefault="006846AC" w:rsidP="001104A1">
          <w:pPr>
            <w:pStyle w:val="23"/>
            <w:rPr>
              <w:kern w:val="2"/>
            </w:rPr>
          </w:pPr>
          <w:hyperlink w:anchor="_Toc190983884" w:history="1">
            <w:r w:rsidR="001104A1" w:rsidRPr="00BA5E98">
              <w:rPr>
                <w:rStyle w:val="af6"/>
              </w:rPr>
              <w:t>Ночная подготовка</w:t>
            </w:r>
            <w:r w:rsidR="001104A1">
              <w:rPr>
                <w:rStyle w:val="af6"/>
              </w:rPr>
              <w:t xml:space="preserve">. </w:t>
            </w:r>
            <w:r w:rsidR="001104A1" w:rsidRPr="00BA5E98">
              <w:rPr>
                <w:rStyle w:val="af6"/>
              </w:rPr>
              <w:t>Из чего состоят Права Посвящённого</w:t>
            </w:r>
            <w:r w:rsidR="001104A1" w:rsidRPr="00BA5E98">
              <w:rPr>
                <w:webHidden/>
              </w:rPr>
              <w:tab/>
            </w:r>
            <w:r w:rsidR="001104A1" w:rsidRPr="00BA5E98">
              <w:rPr>
                <w:webHidden/>
              </w:rPr>
              <w:fldChar w:fldCharType="begin"/>
            </w:r>
            <w:r w:rsidR="001104A1" w:rsidRPr="00BA5E98">
              <w:rPr>
                <w:webHidden/>
              </w:rPr>
              <w:instrText xml:space="preserve"> PAGEREF _Toc190983884 \h </w:instrText>
            </w:r>
            <w:r w:rsidR="001104A1" w:rsidRPr="00BA5E98">
              <w:rPr>
                <w:webHidden/>
              </w:rPr>
            </w:r>
            <w:r w:rsidR="001104A1" w:rsidRPr="00BA5E98">
              <w:rPr>
                <w:webHidden/>
              </w:rPr>
              <w:fldChar w:fldCharType="separate"/>
            </w:r>
            <w:r w:rsidR="005F6539">
              <w:rPr>
                <w:webHidden/>
              </w:rPr>
              <w:t>526</w:t>
            </w:r>
            <w:r w:rsidR="001104A1" w:rsidRPr="00BA5E98">
              <w:rPr>
                <w:webHidden/>
              </w:rPr>
              <w:fldChar w:fldCharType="end"/>
            </w:r>
          </w:hyperlink>
        </w:p>
        <w:p w14:paraId="67DF5B2F" w14:textId="6E37B062" w:rsidR="001104A1" w:rsidRPr="00BA5E98" w:rsidRDefault="006846AC" w:rsidP="001104A1">
          <w:pPr>
            <w:pStyle w:val="23"/>
            <w:rPr>
              <w:kern w:val="2"/>
            </w:rPr>
          </w:pPr>
          <w:hyperlink w:anchor="_Toc190983885" w:history="1">
            <w:r w:rsidR="001104A1" w:rsidRPr="00BA5E98">
              <w:rPr>
                <w:rStyle w:val="af6"/>
              </w:rPr>
              <w:t>Репликация</w:t>
            </w:r>
            <w:r w:rsidR="001F5215">
              <w:rPr>
                <w:rStyle w:val="af6"/>
              </w:rPr>
              <w:t xml:space="preserve"> – </w:t>
            </w:r>
            <w:r w:rsidR="001104A1" w:rsidRPr="00BA5E98">
              <w:rPr>
                <w:rStyle w:val="af6"/>
              </w:rPr>
              <w:t>это концентрация Прав прасинтезным усвоением</w:t>
            </w:r>
            <w:r w:rsidR="001104A1" w:rsidRPr="00BA5E98">
              <w:rPr>
                <w:webHidden/>
              </w:rPr>
              <w:tab/>
            </w:r>
            <w:r w:rsidR="001104A1" w:rsidRPr="00BA5E98">
              <w:rPr>
                <w:webHidden/>
              </w:rPr>
              <w:fldChar w:fldCharType="begin"/>
            </w:r>
            <w:r w:rsidR="001104A1" w:rsidRPr="00BA5E98">
              <w:rPr>
                <w:webHidden/>
              </w:rPr>
              <w:instrText xml:space="preserve"> PAGEREF _Toc190983885 \h </w:instrText>
            </w:r>
            <w:r w:rsidR="001104A1" w:rsidRPr="00BA5E98">
              <w:rPr>
                <w:webHidden/>
              </w:rPr>
            </w:r>
            <w:r w:rsidR="001104A1" w:rsidRPr="00BA5E98">
              <w:rPr>
                <w:webHidden/>
              </w:rPr>
              <w:fldChar w:fldCharType="separate"/>
            </w:r>
            <w:r w:rsidR="005F6539">
              <w:rPr>
                <w:webHidden/>
              </w:rPr>
              <w:t>528</w:t>
            </w:r>
            <w:r w:rsidR="001104A1" w:rsidRPr="00BA5E98">
              <w:rPr>
                <w:webHidden/>
              </w:rPr>
              <w:fldChar w:fldCharType="end"/>
            </w:r>
          </w:hyperlink>
        </w:p>
        <w:p w14:paraId="7EBA1374" w14:textId="5CE6D4E2" w:rsidR="001104A1" w:rsidRPr="00BA5E98" w:rsidRDefault="006846AC" w:rsidP="001104A1">
          <w:pPr>
            <w:pStyle w:val="31"/>
            <w:rPr>
              <w:kern w:val="2"/>
            </w:rPr>
          </w:pPr>
          <w:hyperlink w:anchor="_Toc190983886" w:history="1">
            <w:r w:rsidR="001104A1" w:rsidRPr="00BA5E98">
              <w:rPr>
                <w:rStyle w:val="af6"/>
              </w:rPr>
              <w:t>Глава 6</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Шестого курса профессионально-парадигмального Синтеза Аватара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_Toc190983886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530</w:t>
            </w:r>
            <w:r w:rsidR="001104A1" w:rsidRPr="00BA5E98">
              <w:rPr>
                <w:b w:val="0"/>
                <w:bCs w:val="0"/>
                <w:webHidden/>
                <w:color w:val="000000" w:themeColor="text1"/>
              </w:rPr>
              <w:fldChar w:fldCharType="end"/>
            </w:r>
          </w:hyperlink>
        </w:p>
        <w:p w14:paraId="4389533C" w14:textId="3E833B9B" w:rsidR="001104A1" w:rsidRPr="00BA5E98" w:rsidRDefault="006846AC" w:rsidP="001104A1">
          <w:pPr>
            <w:pStyle w:val="23"/>
            <w:rPr>
              <w:kern w:val="2"/>
            </w:rPr>
          </w:pPr>
          <w:hyperlink w:anchor="_Toc190983887" w:history="1">
            <w:r w:rsidR="001104A1" w:rsidRPr="00BA5E98">
              <w:rPr>
                <w:rStyle w:val="af6"/>
                <w:b/>
                <w:bCs/>
              </w:rPr>
              <w:t>81 (06) Проф</w:t>
            </w:r>
            <w:r w:rsidR="001104A1">
              <w:rPr>
                <w:rStyle w:val="af6"/>
                <w:b/>
                <w:bCs/>
              </w:rPr>
              <w:t xml:space="preserve">. </w:t>
            </w:r>
            <w:r w:rsidR="001104A1" w:rsidRPr="00BA5E98">
              <w:rPr>
                <w:rStyle w:val="af6"/>
                <w:b/>
                <w:bCs/>
              </w:rPr>
              <w:t>Политический Синтез ИВО</w:t>
            </w:r>
            <w:r w:rsidR="001104A1">
              <w:rPr>
                <w:rStyle w:val="af6"/>
                <w:b/>
                <w:bCs/>
              </w:rPr>
              <w:t xml:space="preserve">, </w:t>
            </w:r>
            <w:r w:rsidR="001104A1" w:rsidRPr="00BA5E98">
              <w:rPr>
                <w:rStyle w:val="af6"/>
                <w:b/>
                <w:bCs/>
              </w:rPr>
              <w:t>22-23</w:t>
            </w:r>
            <w:r w:rsidR="00FC08AB">
              <w:rPr>
                <w:rStyle w:val="af6"/>
                <w:b/>
                <w:bCs/>
              </w:rPr>
              <w:t>.02.</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_Toc190983887 \h </w:instrText>
            </w:r>
            <w:r w:rsidR="001104A1" w:rsidRPr="00BA5E98">
              <w:rPr>
                <w:webHidden/>
              </w:rPr>
            </w:r>
            <w:r w:rsidR="001104A1" w:rsidRPr="00BA5E98">
              <w:rPr>
                <w:webHidden/>
              </w:rPr>
              <w:fldChar w:fldCharType="separate"/>
            </w:r>
            <w:r w:rsidR="005F6539">
              <w:rPr>
                <w:webHidden/>
              </w:rPr>
              <w:t>530</w:t>
            </w:r>
            <w:r w:rsidR="001104A1" w:rsidRPr="00BA5E98">
              <w:rPr>
                <w:webHidden/>
              </w:rPr>
              <w:fldChar w:fldCharType="end"/>
            </w:r>
          </w:hyperlink>
        </w:p>
        <w:p w14:paraId="064AF5A6" w14:textId="702BD05F" w:rsidR="001104A1" w:rsidRPr="00BA5E98" w:rsidRDefault="006846AC" w:rsidP="001104A1">
          <w:pPr>
            <w:pStyle w:val="23"/>
            <w:rPr>
              <w:kern w:val="2"/>
            </w:rPr>
          </w:pPr>
          <w:hyperlink w:anchor="_Toc190983888" w:history="1">
            <w:r w:rsidR="001104A1" w:rsidRPr="00BA5E98">
              <w:rPr>
                <w:rStyle w:val="af6"/>
              </w:rPr>
              <w:t>Три вопроса ночной подготовки</w:t>
            </w:r>
            <w:r w:rsidR="001104A1">
              <w:rPr>
                <w:rStyle w:val="af6"/>
              </w:rPr>
              <w:t xml:space="preserve">. </w:t>
            </w:r>
            <w:r w:rsidR="001104A1" w:rsidRPr="00BA5E98">
              <w:rPr>
                <w:rStyle w:val="af6"/>
              </w:rPr>
              <w:t>Отражающая боевая оболочка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_Toc190983888 \h </w:instrText>
            </w:r>
            <w:r w:rsidR="001104A1" w:rsidRPr="00BA5E98">
              <w:rPr>
                <w:webHidden/>
              </w:rPr>
            </w:r>
            <w:r w:rsidR="001104A1" w:rsidRPr="00BA5E98">
              <w:rPr>
                <w:webHidden/>
              </w:rPr>
              <w:fldChar w:fldCharType="separate"/>
            </w:r>
            <w:r w:rsidR="005F6539">
              <w:rPr>
                <w:webHidden/>
              </w:rPr>
              <w:t>530</w:t>
            </w:r>
            <w:r w:rsidR="001104A1" w:rsidRPr="00BA5E98">
              <w:rPr>
                <w:webHidden/>
              </w:rPr>
              <w:fldChar w:fldCharType="end"/>
            </w:r>
          </w:hyperlink>
        </w:p>
        <w:p w14:paraId="04BE9469" w14:textId="49D5A688" w:rsidR="001104A1" w:rsidRPr="00BA5E98" w:rsidRDefault="006846AC" w:rsidP="001104A1">
          <w:pPr>
            <w:pStyle w:val="23"/>
            <w:rPr>
              <w:kern w:val="2"/>
            </w:rPr>
          </w:pPr>
          <w:hyperlink w:anchor="_Toc190983978" w:history="1">
            <w:r w:rsidR="001104A1" w:rsidRPr="00BA5E98">
              <w:rPr>
                <w:rStyle w:val="af6"/>
                <w:b/>
                <w:bCs/>
              </w:rPr>
              <w:t>85 Проф</w:t>
            </w:r>
            <w:r w:rsidR="001104A1">
              <w:rPr>
                <w:rStyle w:val="af6"/>
                <w:b/>
                <w:bCs/>
              </w:rPr>
              <w:t xml:space="preserve">. </w:t>
            </w:r>
            <w:r w:rsidR="001104A1" w:rsidRPr="00BA5E98">
              <w:rPr>
                <w:rStyle w:val="af6"/>
                <w:b/>
                <w:bCs/>
              </w:rPr>
              <w:t>Парадигмальный Синтез ИВО</w:t>
            </w:r>
            <w:r w:rsidR="001104A1">
              <w:rPr>
                <w:rStyle w:val="af6"/>
                <w:b/>
                <w:bCs/>
              </w:rPr>
              <w:t xml:space="preserve">, </w:t>
            </w:r>
            <w:r w:rsidR="001104A1" w:rsidRPr="00BA5E98">
              <w:rPr>
                <w:rStyle w:val="af6"/>
                <w:b/>
                <w:bCs/>
              </w:rPr>
              <w:t>27-28</w:t>
            </w:r>
            <w:r w:rsidR="00FC08AB">
              <w:rPr>
                <w:rStyle w:val="af6"/>
                <w:b/>
                <w:bCs/>
              </w:rPr>
              <w:t>.06.</w:t>
            </w:r>
            <w:r w:rsidR="001104A1" w:rsidRPr="00BA5E98">
              <w:rPr>
                <w:rStyle w:val="af6"/>
                <w:b/>
                <w:bCs/>
              </w:rPr>
              <w:t>2020г</w:t>
            </w:r>
            <w:r w:rsidR="001104A1">
              <w:rPr>
                <w:rStyle w:val="af6"/>
                <w:b/>
                <w:bCs/>
              </w:rPr>
              <w:t xml:space="preserve">., </w:t>
            </w:r>
            <w:r w:rsidR="001104A1" w:rsidRPr="00BA5E98">
              <w:rPr>
                <w:rStyle w:val="af6"/>
                <w:b/>
                <w:bCs/>
              </w:rPr>
              <w:t>Новосибирск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_Toc190983978 \h </w:instrText>
            </w:r>
            <w:r w:rsidR="001104A1" w:rsidRPr="00BA5E98">
              <w:rPr>
                <w:webHidden/>
              </w:rPr>
            </w:r>
            <w:r w:rsidR="001104A1" w:rsidRPr="00BA5E98">
              <w:rPr>
                <w:webHidden/>
              </w:rPr>
              <w:fldChar w:fldCharType="separate"/>
            </w:r>
            <w:r w:rsidR="005F6539">
              <w:rPr>
                <w:webHidden/>
              </w:rPr>
              <w:t>537</w:t>
            </w:r>
            <w:r w:rsidR="001104A1" w:rsidRPr="00BA5E98">
              <w:rPr>
                <w:webHidden/>
              </w:rPr>
              <w:fldChar w:fldCharType="end"/>
            </w:r>
          </w:hyperlink>
        </w:p>
        <w:p w14:paraId="1E502EFA" w14:textId="2EAA3B1B" w:rsidR="001104A1" w:rsidRPr="00BA5E98" w:rsidRDefault="006846AC" w:rsidP="001104A1">
          <w:pPr>
            <w:pStyle w:val="23"/>
            <w:rPr>
              <w:kern w:val="2"/>
            </w:rPr>
          </w:pPr>
          <w:hyperlink w:anchor="_Toc190983979" w:history="1">
            <w:r w:rsidR="001104A1" w:rsidRPr="00BA5E98">
              <w:rPr>
                <w:rStyle w:val="af6"/>
              </w:rPr>
              <w:t>Важный показатель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_Toc190983979 \h </w:instrText>
            </w:r>
            <w:r w:rsidR="001104A1" w:rsidRPr="00BA5E98">
              <w:rPr>
                <w:webHidden/>
              </w:rPr>
            </w:r>
            <w:r w:rsidR="001104A1" w:rsidRPr="00BA5E98">
              <w:rPr>
                <w:webHidden/>
              </w:rPr>
              <w:fldChar w:fldCharType="separate"/>
            </w:r>
            <w:r w:rsidR="005F6539">
              <w:rPr>
                <w:webHidden/>
              </w:rPr>
              <w:t>537</w:t>
            </w:r>
            <w:r w:rsidR="001104A1" w:rsidRPr="00BA5E98">
              <w:rPr>
                <w:webHidden/>
              </w:rPr>
              <w:fldChar w:fldCharType="end"/>
            </w:r>
          </w:hyperlink>
        </w:p>
        <w:p w14:paraId="0526F475" w14:textId="33E2F4DA" w:rsidR="001104A1" w:rsidRPr="00BA5E98" w:rsidRDefault="006846AC" w:rsidP="001104A1">
          <w:pPr>
            <w:pStyle w:val="31"/>
            <w:rPr>
              <w:kern w:val="2"/>
            </w:rPr>
          </w:pPr>
          <w:hyperlink w:anchor="_Toc190983980" w:history="1">
            <w:r w:rsidR="001104A1" w:rsidRPr="00BA5E98">
              <w:rPr>
                <w:rStyle w:val="af6"/>
              </w:rPr>
              <w:t>Глава 7</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Седьмого курса Синтеза Отца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_Toc190983980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538</w:t>
            </w:r>
            <w:r w:rsidR="001104A1" w:rsidRPr="00BA5E98">
              <w:rPr>
                <w:b w:val="0"/>
                <w:bCs w:val="0"/>
                <w:webHidden/>
                <w:color w:val="000000" w:themeColor="text1"/>
              </w:rPr>
              <w:fldChar w:fldCharType="end"/>
            </w:r>
          </w:hyperlink>
        </w:p>
        <w:p w14:paraId="427CD27E" w14:textId="781B0D87" w:rsidR="001104A1" w:rsidRPr="00BA5E98" w:rsidRDefault="006846AC" w:rsidP="001104A1">
          <w:pPr>
            <w:pStyle w:val="23"/>
            <w:rPr>
              <w:kern w:val="2"/>
            </w:rPr>
          </w:pPr>
          <w:hyperlink w:anchor="_Toc190983981" w:history="1">
            <w:r w:rsidR="001104A1" w:rsidRPr="00BA5E98">
              <w:rPr>
                <w:rStyle w:val="af6"/>
                <w:b/>
                <w:bCs/>
              </w:rPr>
              <w:t>89 Синтез ИВО</w:t>
            </w:r>
            <w:r w:rsidR="001104A1">
              <w:rPr>
                <w:rStyle w:val="af6"/>
                <w:b/>
                <w:bCs/>
              </w:rPr>
              <w:t xml:space="preserve">, </w:t>
            </w:r>
            <w:r w:rsidR="001104A1" w:rsidRPr="00BA5E98">
              <w:rPr>
                <w:rStyle w:val="af6"/>
                <w:b/>
                <w:bCs/>
              </w:rPr>
              <w:t>12</w:t>
            </w:r>
            <w:r w:rsidR="001F5215">
              <w:rPr>
                <w:rStyle w:val="af6"/>
                <w:b/>
                <w:bCs/>
              </w:rPr>
              <w:t xml:space="preserve"> – </w:t>
            </w:r>
            <w:r w:rsidR="001104A1" w:rsidRPr="00BA5E98">
              <w:rPr>
                <w:rStyle w:val="af6"/>
                <w:b/>
                <w:bCs/>
              </w:rPr>
              <w:t>13</w:t>
            </w:r>
            <w:r w:rsidR="00FC08AB">
              <w:rPr>
                <w:rStyle w:val="af6"/>
                <w:b/>
                <w:bCs/>
              </w:rPr>
              <w:t>.06.</w:t>
            </w:r>
            <w:r w:rsidR="001104A1" w:rsidRPr="00BA5E98">
              <w:rPr>
                <w:rStyle w:val="af6"/>
                <w:b/>
                <w:bCs/>
              </w:rPr>
              <w:t>2021г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_Toc190983981 \h </w:instrText>
            </w:r>
            <w:r w:rsidR="001104A1" w:rsidRPr="00BA5E98">
              <w:rPr>
                <w:webHidden/>
              </w:rPr>
            </w:r>
            <w:r w:rsidR="001104A1" w:rsidRPr="00BA5E98">
              <w:rPr>
                <w:webHidden/>
              </w:rPr>
              <w:fldChar w:fldCharType="separate"/>
            </w:r>
            <w:r w:rsidR="005F6539">
              <w:rPr>
                <w:webHidden/>
              </w:rPr>
              <w:t>538</w:t>
            </w:r>
            <w:r w:rsidR="001104A1" w:rsidRPr="00BA5E98">
              <w:rPr>
                <w:webHidden/>
              </w:rPr>
              <w:fldChar w:fldCharType="end"/>
            </w:r>
          </w:hyperlink>
        </w:p>
        <w:p w14:paraId="49A40922" w14:textId="4720ED44" w:rsidR="001104A1" w:rsidRPr="00BA5E98" w:rsidRDefault="006846AC" w:rsidP="001104A1">
          <w:pPr>
            <w:pStyle w:val="23"/>
            <w:rPr>
              <w:kern w:val="2"/>
            </w:rPr>
          </w:pPr>
          <w:hyperlink w:anchor="_Toc190983982" w:history="1">
            <w:r w:rsidR="001104A1" w:rsidRPr="00BA5E98">
              <w:rPr>
                <w:rStyle w:val="af6"/>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_Toc190983982 \h </w:instrText>
            </w:r>
            <w:r w:rsidR="001104A1" w:rsidRPr="00BA5E98">
              <w:rPr>
                <w:webHidden/>
              </w:rPr>
            </w:r>
            <w:r w:rsidR="001104A1" w:rsidRPr="00BA5E98">
              <w:rPr>
                <w:webHidden/>
              </w:rPr>
              <w:fldChar w:fldCharType="separate"/>
            </w:r>
            <w:r w:rsidR="005F6539">
              <w:rPr>
                <w:webHidden/>
              </w:rPr>
              <w:t>538</w:t>
            </w:r>
            <w:r w:rsidR="001104A1" w:rsidRPr="00BA5E98">
              <w:rPr>
                <w:webHidden/>
              </w:rPr>
              <w:fldChar w:fldCharType="end"/>
            </w:r>
          </w:hyperlink>
        </w:p>
        <w:p w14:paraId="34FF43A1" w14:textId="26B187BB" w:rsidR="001104A1" w:rsidRPr="00BA5E98" w:rsidRDefault="006846AC" w:rsidP="001104A1">
          <w:pPr>
            <w:pStyle w:val="23"/>
            <w:rPr>
              <w:kern w:val="2"/>
            </w:rPr>
          </w:pPr>
          <w:hyperlink w:anchor="_Toc190983983" w:history="1">
            <w:r w:rsidR="001104A1" w:rsidRPr="00BA5E98">
              <w:rPr>
                <w:rStyle w:val="af6"/>
                <w:b/>
                <w:bCs/>
              </w:rPr>
              <w:t>92 Отцовский Ипостасный Синтез Должностной Компетенции ИВО</w:t>
            </w:r>
            <w:r w:rsidR="001104A1">
              <w:rPr>
                <w:rStyle w:val="af6"/>
                <w:b/>
                <w:bCs/>
              </w:rPr>
              <w:t xml:space="preserve">, </w:t>
            </w:r>
            <w:r w:rsidR="001104A1" w:rsidRPr="00BA5E98">
              <w:rPr>
                <w:rStyle w:val="af6"/>
                <w:b/>
                <w:bCs/>
              </w:rPr>
              <w:t>14-15</w:t>
            </w:r>
            <w:r w:rsidR="00FC08AB">
              <w:rPr>
                <w:rStyle w:val="af6"/>
                <w:b/>
                <w:bCs/>
              </w:rPr>
              <w:t>.07.</w:t>
            </w:r>
            <w:r w:rsidR="001104A1" w:rsidRPr="00BA5E98">
              <w:rPr>
                <w:rStyle w:val="af6"/>
                <w:b/>
                <w:bCs/>
              </w:rPr>
              <w:t>2018г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_Toc190983983 \h </w:instrText>
            </w:r>
            <w:r w:rsidR="001104A1" w:rsidRPr="00BA5E98">
              <w:rPr>
                <w:webHidden/>
              </w:rPr>
            </w:r>
            <w:r w:rsidR="001104A1" w:rsidRPr="00BA5E98">
              <w:rPr>
                <w:webHidden/>
              </w:rPr>
              <w:fldChar w:fldCharType="separate"/>
            </w:r>
            <w:r w:rsidR="005F6539">
              <w:rPr>
                <w:webHidden/>
              </w:rPr>
              <w:t>538</w:t>
            </w:r>
            <w:r w:rsidR="001104A1" w:rsidRPr="00BA5E98">
              <w:rPr>
                <w:webHidden/>
              </w:rPr>
              <w:fldChar w:fldCharType="end"/>
            </w:r>
          </w:hyperlink>
        </w:p>
        <w:p w14:paraId="3FD24F01" w14:textId="7B27BAF5" w:rsidR="001104A1" w:rsidRPr="00BA5E98" w:rsidRDefault="006846AC" w:rsidP="001104A1">
          <w:pPr>
            <w:pStyle w:val="23"/>
            <w:rPr>
              <w:kern w:val="2"/>
            </w:rPr>
          </w:pPr>
          <w:hyperlink w:anchor="_Toc190983984" w:history="1">
            <w:r w:rsidR="001104A1" w:rsidRPr="00BA5E98">
              <w:rPr>
                <w:rStyle w:val="af6"/>
              </w:rPr>
              <w:t>Концентрация Синтеза зависит от количества ночной подготовки</w:t>
            </w:r>
            <w:r w:rsidR="001104A1">
              <w:rPr>
                <w:rStyle w:val="af6"/>
              </w:rPr>
              <w:t xml:space="preserve">, </w:t>
            </w:r>
            <w:r w:rsidR="001104A1" w:rsidRPr="00BA5E98">
              <w:rPr>
                <w:rStyle w:val="af6"/>
              </w:rPr>
              <w:t>запланированной Владыкой</w:t>
            </w:r>
            <w:r w:rsidR="001104A1" w:rsidRPr="00BA5E98">
              <w:rPr>
                <w:webHidden/>
              </w:rPr>
              <w:tab/>
            </w:r>
            <w:r w:rsidR="001104A1" w:rsidRPr="00BA5E98">
              <w:rPr>
                <w:webHidden/>
              </w:rPr>
              <w:fldChar w:fldCharType="begin"/>
            </w:r>
            <w:r w:rsidR="001104A1" w:rsidRPr="00BA5E98">
              <w:rPr>
                <w:webHidden/>
              </w:rPr>
              <w:instrText xml:space="preserve"> PAGEREF _Toc190983984 \h </w:instrText>
            </w:r>
            <w:r w:rsidR="001104A1" w:rsidRPr="00BA5E98">
              <w:rPr>
                <w:webHidden/>
              </w:rPr>
            </w:r>
            <w:r w:rsidR="001104A1" w:rsidRPr="00BA5E98">
              <w:rPr>
                <w:webHidden/>
              </w:rPr>
              <w:fldChar w:fldCharType="separate"/>
            </w:r>
            <w:r w:rsidR="005F6539">
              <w:rPr>
                <w:webHidden/>
              </w:rPr>
              <w:t>538</w:t>
            </w:r>
            <w:r w:rsidR="001104A1" w:rsidRPr="00BA5E98">
              <w:rPr>
                <w:webHidden/>
              </w:rPr>
              <w:fldChar w:fldCharType="end"/>
            </w:r>
          </w:hyperlink>
        </w:p>
        <w:p w14:paraId="022DB933" w14:textId="4D1A8F2F" w:rsidR="001104A1" w:rsidRPr="00BA5E98" w:rsidRDefault="006846AC" w:rsidP="001104A1">
          <w:pPr>
            <w:pStyle w:val="23"/>
            <w:rPr>
              <w:kern w:val="2"/>
            </w:rPr>
          </w:pPr>
          <w:hyperlink w:anchor="_Toc190983985" w:history="1">
            <w:r w:rsidR="001104A1" w:rsidRPr="00BA5E98">
              <w:rPr>
                <w:rStyle w:val="af6"/>
              </w:rPr>
              <w:t>Планирование ночной подготовки в Высшей Школе Синтеза</w:t>
            </w:r>
            <w:r w:rsidR="001104A1" w:rsidRPr="00BA5E98">
              <w:rPr>
                <w:webHidden/>
              </w:rPr>
              <w:tab/>
            </w:r>
            <w:r w:rsidR="001104A1" w:rsidRPr="00BA5E98">
              <w:rPr>
                <w:webHidden/>
              </w:rPr>
              <w:fldChar w:fldCharType="begin"/>
            </w:r>
            <w:r w:rsidR="001104A1" w:rsidRPr="00BA5E98">
              <w:rPr>
                <w:webHidden/>
              </w:rPr>
              <w:instrText xml:space="preserve"> PAGEREF _Toc190983985 \h </w:instrText>
            </w:r>
            <w:r w:rsidR="001104A1" w:rsidRPr="00BA5E98">
              <w:rPr>
                <w:webHidden/>
              </w:rPr>
            </w:r>
            <w:r w:rsidR="001104A1" w:rsidRPr="00BA5E98">
              <w:rPr>
                <w:webHidden/>
              </w:rPr>
              <w:fldChar w:fldCharType="separate"/>
            </w:r>
            <w:r w:rsidR="005F6539">
              <w:rPr>
                <w:webHidden/>
              </w:rPr>
              <w:t>539</w:t>
            </w:r>
            <w:r w:rsidR="001104A1" w:rsidRPr="00BA5E98">
              <w:rPr>
                <w:webHidden/>
              </w:rPr>
              <w:fldChar w:fldCharType="end"/>
            </w:r>
          </w:hyperlink>
        </w:p>
        <w:p w14:paraId="2F269938" w14:textId="786711BF" w:rsidR="001104A1" w:rsidRPr="00BA5E98" w:rsidRDefault="006846AC" w:rsidP="001104A1">
          <w:pPr>
            <w:pStyle w:val="23"/>
            <w:rPr>
              <w:kern w:val="2"/>
            </w:rPr>
          </w:pPr>
          <w:hyperlink w:anchor="_Toc190983986" w:history="1">
            <w:r w:rsidR="001104A1" w:rsidRPr="00BA5E98">
              <w:rPr>
                <w:rStyle w:val="af6"/>
              </w:rPr>
              <w:t>Ночная подготовка ведёт к развитию Ипостасности и к Творящему Синтезу</w:t>
            </w:r>
            <w:r w:rsidR="001104A1" w:rsidRPr="00BA5E98">
              <w:rPr>
                <w:webHidden/>
              </w:rPr>
              <w:tab/>
            </w:r>
            <w:r w:rsidR="001104A1" w:rsidRPr="00BA5E98">
              <w:rPr>
                <w:webHidden/>
              </w:rPr>
              <w:fldChar w:fldCharType="begin"/>
            </w:r>
            <w:r w:rsidR="001104A1" w:rsidRPr="00BA5E98">
              <w:rPr>
                <w:webHidden/>
              </w:rPr>
              <w:instrText xml:space="preserve"> PAGEREF _Toc190983986 \h </w:instrText>
            </w:r>
            <w:r w:rsidR="001104A1" w:rsidRPr="00BA5E98">
              <w:rPr>
                <w:webHidden/>
              </w:rPr>
            </w:r>
            <w:r w:rsidR="001104A1" w:rsidRPr="00BA5E98">
              <w:rPr>
                <w:webHidden/>
              </w:rPr>
              <w:fldChar w:fldCharType="separate"/>
            </w:r>
            <w:r w:rsidR="005F6539">
              <w:rPr>
                <w:webHidden/>
              </w:rPr>
              <w:t>541</w:t>
            </w:r>
            <w:r w:rsidR="001104A1" w:rsidRPr="00BA5E98">
              <w:rPr>
                <w:webHidden/>
              </w:rPr>
              <w:fldChar w:fldCharType="end"/>
            </w:r>
          </w:hyperlink>
        </w:p>
        <w:p w14:paraId="76D0BBF4" w14:textId="35245F4A" w:rsidR="001104A1" w:rsidRPr="00BA5E98" w:rsidRDefault="006846AC" w:rsidP="001104A1">
          <w:pPr>
            <w:pStyle w:val="23"/>
            <w:rPr>
              <w:kern w:val="2"/>
            </w:rPr>
          </w:pPr>
          <w:hyperlink w:anchor="_Toc190983987" w:history="1">
            <w:r w:rsidR="001104A1" w:rsidRPr="00BA5E98">
              <w:rPr>
                <w:rStyle w:val="af6"/>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_Toc190983987 \h </w:instrText>
            </w:r>
            <w:r w:rsidR="001104A1" w:rsidRPr="00BA5E98">
              <w:rPr>
                <w:webHidden/>
              </w:rPr>
            </w:r>
            <w:r w:rsidR="001104A1" w:rsidRPr="00BA5E98">
              <w:rPr>
                <w:webHidden/>
              </w:rPr>
              <w:fldChar w:fldCharType="separate"/>
            </w:r>
            <w:r w:rsidR="005F6539">
              <w:rPr>
                <w:webHidden/>
              </w:rPr>
              <w:t>544</w:t>
            </w:r>
            <w:r w:rsidR="001104A1" w:rsidRPr="00BA5E98">
              <w:rPr>
                <w:webHidden/>
              </w:rPr>
              <w:fldChar w:fldCharType="end"/>
            </w:r>
          </w:hyperlink>
        </w:p>
        <w:p w14:paraId="40C782D7" w14:textId="64277BB0" w:rsidR="001104A1" w:rsidRPr="00BA5E98" w:rsidRDefault="006846AC" w:rsidP="001104A1">
          <w:pPr>
            <w:pStyle w:val="23"/>
            <w:rPr>
              <w:kern w:val="2"/>
            </w:rPr>
          </w:pPr>
          <w:hyperlink w:anchor="_Toc190983988" w:history="1">
            <w:r w:rsidR="001104A1" w:rsidRPr="00BA5E98">
              <w:rPr>
                <w:rStyle w:val="af6"/>
              </w:rPr>
              <w:t>Наработка внутренней концентрации Воли</w:t>
            </w:r>
            <w:r w:rsidR="001104A1" w:rsidRPr="00BA5E98">
              <w:rPr>
                <w:webHidden/>
              </w:rPr>
              <w:tab/>
            </w:r>
            <w:r w:rsidR="001104A1" w:rsidRPr="00BA5E98">
              <w:rPr>
                <w:webHidden/>
              </w:rPr>
              <w:fldChar w:fldCharType="begin"/>
            </w:r>
            <w:r w:rsidR="001104A1" w:rsidRPr="00BA5E98">
              <w:rPr>
                <w:webHidden/>
              </w:rPr>
              <w:instrText xml:space="preserve"> PAGEREF _Toc190983988 \h </w:instrText>
            </w:r>
            <w:r w:rsidR="001104A1" w:rsidRPr="00BA5E98">
              <w:rPr>
                <w:webHidden/>
              </w:rPr>
            </w:r>
            <w:r w:rsidR="001104A1" w:rsidRPr="00BA5E98">
              <w:rPr>
                <w:webHidden/>
              </w:rPr>
              <w:fldChar w:fldCharType="separate"/>
            </w:r>
            <w:r w:rsidR="005F6539">
              <w:rPr>
                <w:webHidden/>
              </w:rPr>
              <w:t>545</w:t>
            </w:r>
            <w:r w:rsidR="001104A1" w:rsidRPr="00BA5E98">
              <w:rPr>
                <w:webHidden/>
              </w:rPr>
              <w:fldChar w:fldCharType="end"/>
            </w:r>
          </w:hyperlink>
        </w:p>
        <w:p w14:paraId="40F34E0B" w14:textId="015EFF82" w:rsidR="001104A1" w:rsidRPr="00BA5E98" w:rsidRDefault="006846AC" w:rsidP="001104A1">
          <w:pPr>
            <w:pStyle w:val="23"/>
            <w:rPr>
              <w:kern w:val="2"/>
            </w:rPr>
          </w:pPr>
          <w:hyperlink w:anchor="_Toc190983989" w:history="1">
            <w:r w:rsidR="001104A1" w:rsidRPr="00BA5E98">
              <w:rPr>
                <w:rStyle w:val="af6"/>
              </w:rPr>
              <w:t>Технологии передачи дежурства в здании Подразделения</w:t>
            </w:r>
            <w:r w:rsidR="001104A1" w:rsidRPr="00BA5E98">
              <w:rPr>
                <w:webHidden/>
              </w:rPr>
              <w:tab/>
            </w:r>
            <w:r w:rsidR="001104A1" w:rsidRPr="00BA5E98">
              <w:rPr>
                <w:webHidden/>
              </w:rPr>
              <w:fldChar w:fldCharType="begin"/>
            </w:r>
            <w:r w:rsidR="001104A1" w:rsidRPr="00BA5E98">
              <w:rPr>
                <w:webHidden/>
              </w:rPr>
              <w:instrText xml:space="preserve"> PAGEREF _Toc190983989 \h </w:instrText>
            </w:r>
            <w:r w:rsidR="001104A1" w:rsidRPr="00BA5E98">
              <w:rPr>
                <w:webHidden/>
              </w:rPr>
            </w:r>
            <w:r w:rsidR="001104A1" w:rsidRPr="00BA5E98">
              <w:rPr>
                <w:webHidden/>
              </w:rPr>
              <w:fldChar w:fldCharType="separate"/>
            </w:r>
            <w:r w:rsidR="005F6539">
              <w:rPr>
                <w:webHidden/>
              </w:rPr>
              <w:t>547</w:t>
            </w:r>
            <w:r w:rsidR="001104A1" w:rsidRPr="00BA5E98">
              <w:rPr>
                <w:webHidden/>
              </w:rPr>
              <w:fldChar w:fldCharType="end"/>
            </w:r>
          </w:hyperlink>
        </w:p>
        <w:p w14:paraId="5105D0F7" w14:textId="2CA847C5" w:rsidR="001104A1" w:rsidRPr="00BA5E98" w:rsidRDefault="006846AC" w:rsidP="001104A1">
          <w:pPr>
            <w:pStyle w:val="23"/>
            <w:rPr>
              <w:kern w:val="2"/>
            </w:rPr>
          </w:pPr>
          <w:hyperlink w:anchor="_Toc190983990" w:history="1">
            <w:r w:rsidR="001104A1" w:rsidRPr="00BA5E98">
              <w:rPr>
                <w:rStyle w:val="af6"/>
                <w:b/>
                <w:bCs/>
              </w:rPr>
              <w:t>94 Синтез ИВО</w:t>
            </w:r>
            <w:r w:rsidR="001104A1">
              <w:rPr>
                <w:rStyle w:val="af6"/>
                <w:b/>
                <w:bCs/>
              </w:rPr>
              <w:t xml:space="preserve">, </w:t>
            </w:r>
            <w:r w:rsidR="001104A1" w:rsidRPr="00BA5E98">
              <w:rPr>
                <w:rStyle w:val="af6"/>
                <w:b/>
                <w:bCs/>
              </w:rPr>
              <w:t>20-21</w:t>
            </w:r>
            <w:r w:rsidR="00FC08AB">
              <w:rPr>
                <w:rStyle w:val="af6"/>
                <w:b/>
                <w:bCs/>
              </w:rPr>
              <w:t>.04.</w:t>
            </w:r>
            <w:r w:rsidR="001104A1" w:rsidRPr="00BA5E98">
              <w:rPr>
                <w:rStyle w:val="af6"/>
                <w:b/>
                <w:bCs/>
              </w:rPr>
              <w:t>2019г</w:t>
            </w:r>
            <w:r w:rsidR="001104A1">
              <w:rPr>
                <w:rStyle w:val="af6"/>
                <w:b/>
                <w:bCs/>
              </w:rPr>
              <w:t xml:space="preserve">., </w:t>
            </w:r>
            <w:r w:rsidR="001104A1" w:rsidRPr="00BA5E98">
              <w:rPr>
                <w:rStyle w:val="af6"/>
                <w:b/>
                <w:bCs/>
              </w:rPr>
              <w:t>Санкт-Петербург</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_Toc190983990 \h </w:instrText>
            </w:r>
            <w:r w:rsidR="001104A1" w:rsidRPr="00BA5E98">
              <w:rPr>
                <w:webHidden/>
              </w:rPr>
            </w:r>
            <w:r w:rsidR="001104A1" w:rsidRPr="00BA5E98">
              <w:rPr>
                <w:webHidden/>
              </w:rPr>
              <w:fldChar w:fldCharType="separate"/>
            </w:r>
            <w:r w:rsidR="005F6539">
              <w:rPr>
                <w:webHidden/>
              </w:rPr>
              <w:t>548</w:t>
            </w:r>
            <w:r w:rsidR="001104A1" w:rsidRPr="00BA5E98">
              <w:rPr>
                <w:webHidden/>
              </w:rPr>
              <w:fldChar w:fldCharType="end"/>
            </w:r>
          </w:hyperlink>
        </w:p>
        <w:p w14:paraId="672E6CD1" w14:textId="6DD557A1" w:rsidR="001104A1" w:rsidRPr="00BA5E98" w:rsidRDefault="006846AC" w:rsidP="001104A1">
          <w:pPr>
            <w:pStyle w:val="23"/>
            <w:rPr>
              <w:kern w:val="2"/>
            </w:rPr>
          </w:pPr>
          <w:hyperlink w:anchor="_Toc190983991" w:history="1">
            <w:r w:rsidR="001104A1" w:rsidRPr="00BA5E98">
              <w:rPr>
                <w:rStyle w:val="af6"/>
              </w:rPr>
              <w:t>Ночное обучение об Ипостасности Аватар-Ипостасям</w:t>
            </w:r>
            <w:r w:rsidR="001104A1" w:rsidRPr="00BA5E98">
              <w:rPr>
                <w:webHidden/>
              </w:rPr>
              <w:tab/>
            </w:r>
            <w:r w:rsidR="001104A1" w:rsidRPr="00BA5E98">
              <w:rPr>
                <w:webHidden/>
              </w:rPr>
              <w:fldChar w:fldCharType="begin"/>
            </w:r>
            <w:r w:rsidR="001104A1" w:rsidRPr="00BA5E98">
              <w:rPr>
                <w:webHidden/>
              </w:rPr>
              <w:instrText xml:space="preserve"> PAGEREF _Toc190983991 \h </w:instrText>
            </w:r>
            <w:r w:rsidR="001104A1" w:rsidRPr="00BA5E98">
              <w:rPr>
                <w:webHidden/>
              </w:rPr>
            </w:r>
            <w:r w:rsidR="001104A1" w:rsidRPr="00BA5E98">
              <w:rPr>
                <w:webHidden/>
              </w:rPr>
              <w:fldChar w:fldCharType="separate"/>
            </w:r>
            <w:r w:rsidR="005F6539">
              <w:rPr>
                <w:webHidden/>
              </w:rPr>
              <w:t>548</w:t>
            </w:r>
            <w:r w:rsidR="001104A1" w:rsidRPr="00BA5E98">
              <w:rPr>
                <w:webHidden/>
              </w:rPr>
              <w:fldChar w:fldCharType="end"/>
            </w:r>
          </w:hyperlink>
        </w:p>
        <w:p w14:paraId="7B118D00" w14:textId="724B0133" w:rsidR="001104A1" w:rsidRPr="00BA5E98" w:rsidRDefault="006846AC" w:rsidP="001104A1">
          <w:pPr>
            <w:pStyle w:val="23"/>
            <w:rPr>
              <w:kern w:val="2"/>
            </w:rPr>
          </w:pPr>
          <w:hyperlink w:anchor="_Toc190983992" w:history="1">
            <w:r w:rsidR="001104A1" w:rsidRPr="00BA5E98">
              <w:rPr>
                <w:rStyle w:val="af6"/>
              </w:rPr>
              <w:t>Понимание</w:t>
            </w:r>
            <w:r w:rsidR="001F5215">
              <w:rPr>
                <w:rStyle w:val="af6"/>
              </w:rPr>
              <w:t xml:space="preserve"> – </w:t>
            </w:r>
            <w:r w:rsidR="001104A1" w:rsidRPr="00BA5E98">
              <w:rPr>
                <w:rStyle w:val="af6"/>
              </w:rPr>
              <w:t>это синтез аппаратов разных Частей и Систем между собой</w:t>
            </w:r>
            <w:r w:rsidR="001104A1" w:rsidRPr="00BA5E98">
              <w:rPr>
                <w:webHidden/>
              </w:rPr>
              <w:tab/>
            </w:r>
            <w:r w:rsidR="001104A1" w:rsidRPr="00BA5E98">
              <w:rPr>
                <w:webHidden/>
              </w:rPr>
              <w:fldChar w:fldCharType="begin"/>
            </w:r>
            <w:r w:rsidR="001104A1" w:rsidRPr="00BA5E98">
              <w:rPr>
                <w:webHidden/>
              </w:rPr>
              <w:instrText xml:space="preserve"> PAGEREF _Toc190983992 \h </w:instrText>
            </w:r>
            <w:r w:rsidR="001104A1" w:rsidRPr="00BA5E98">
              <w:rPr>
                <w:webHidden/>
              </w:rPr>
            </w:r>
            <w:r w:rsidR="001104A1" w:rsidRPr="00BA5E98">
              <w:rPr>
                <w:webHidden/>
              </w:rPr>
              <w:fldChar w:fldCharType="separate"/>
            </w:r>
            <w:r w:rsidR="005F6539">
              <w:rPr>
                <w:webHidden/>
              </w:rPr>
              <w:t>550</w:t>
            </w:r>
            <w:r w:rsidR="001104A1" w:rsidRPr="00BA5E98">
              <w:rPr>
                <w:webHidden/>
              </w:rPr>
              <w:fldChar w:fldCharType="end"/>
            </w:r>
          </w:hyperlink>
        </w:p>
        <w:p w14:paraId="6B5B3B99" w14:textId="3B3F64A0" w:rsidR="001104A1" w:rsidRPr="00BA5E98" w:rsidRDefault="006846AC" w:rsidP="001104A1">
          <w:pPr>
            <w:pStyle w:val="23"/>
            <w:rPr>
              <w:kern w:val="2"/>
            </w:rPr>
          </w:pPr>
          <w:hyperlink w:anchor="_Toc190983993" w:history="1">
            <w:r w:rsidR="001104A1" w:rsidRPr="00BA5E98">
              <w:rPr>
                <w:rStyle w:val="af6"/>
              </w:rPr>
              <w:t>Определяя плохой или хороший</w:t>
            </w:r>
            <w:r w:rsidR="001F5215">
              <w:rPr>
                <w:rStyle w:val="af6"/>
              </w:rPr>
              <w:t xml:space="preserve"> – </w:t>
            </w:r>
            <w:r w:rsidR="001104A1" w:rsidRPr="00BA5E98">
              <w:rPr>
                <w:rStyle w:val="af6"/>
              </w:rPr>
              <w:t>вы перестаёте развиваться</w:t>
            </w:r>
            <w:r w:rsidR="001104A1" w:rsidRPr="00BA5E98">
              <w:rPr>
                <w:webHidden/>
              </w:rPr>
              <w:tab/>
            </w:r>
            <w:r w:rsidR="001104A1" w:rsidRPr="00BA5E98">
              <w:rPr>
                <w:webHidden/>
              </w:rPr>
              <w:fldChar w:fldCharType="begin"/>
            </w:r>
            <w:r w:rsidR="001104A1" w:rsidRPr="00BA5E98">
              <w:rPr>
                <w:webHidden/>
              </w:rPr>
              <w:instrText xml:space="preserve"> PAGEREF _Toc190983993 \h </w:instrText>
            </w:r>
            <w:r w:rsidR="001104A1" w:rsidRPr="00BA5E98">
              <w:rPr>
                <w:webHidden/>
              </w:rPr>
            </w:r>
            <w:r w:rsidR="001104A1" w:rsidRPr="00BA5E98">
              <w:rPr>
                <w:webHidden/>
              </w:rPr>
              <w:fldChar w:fldCharType="separate"/>
            </w:r>
            <w:r w:rsidR="005F6539">
              <w:rPr>
                <w:webHidden/>
              </w:rPr>
              <w:t>551</w:t>
            </w:r>
            <w:r w:rsidR="001104A1" w:rsidRPr="00BA5E98">
              <w:rPr>
                <w:webHidden/>
              </w:rPr>
              <w:fldChar w:fldCharType="end"/>
            </w:r>
          </w:hyperlink>
        </w:p>
        <w:p w14:paraId="260A4D80" w14:textId="52339C96" w:rsidR="001104A1" w:rsidRPr="00BA5E98" w:rsidRDefault="006846AC" w:rsidP="001104A1">
          <w:pPr>
            <w:pStyle w:val="23"/>
            <w:rPr>
              <w:kern w:val="2"/>
            </w:rPr>
          </w:pPr>
          <w:hyperlink w:anchor="_Toc190983994" w:history="1">
            <w:r w:rsidR="001104A1" w:rsidRPr="00BA5E98">
              <w:rPr>
                <w:rStyle w:val="af6"/>
              </w:rPr>
              <w:t>Отчуждённость Отцу и Аватар-Ипостасям</w:t>
            </w:r>
            <w:r w:rsidR="001104A1" w:rsidRPr="00BA5E98">
              <w:rPr>
                <w:webHidden/>
              </w:rPr>
              <w:tab/>
            </w:r>
            <w:r w:rsidR="001104A1" w:rsidRPr="00BA5E98">
              <w:rPr>
                <w:webHidden/>
              </w:rPr>
              <w:fldChar w:fldCharType="begin"/>
            </w:r>
            <w:r w:rsidR="001104A1" w:rsidRPr="00BA5E98">
              <w:rPr>
                <w:webHidden/>
              </w:rPr>
              <w:instrText xml:space="preserve"> PAGEREF _Toc190983994 \h </w:instrText>
            </w:r>
            <w:r w:rsidR="001104A1" w:rsidRPr="00BA5E98">
              <w:rPr>
                <w:webHidden/>
              </w:rPr>
            </w:r>
            <w:r w:rsidR="001104A1" w:rsidRPr="00BA5E98">
              <w:rPr>
                <w:webHidden/>
              </w:rPr>
              <w:fldChar w:fldCharType="separate"/>
            </w:r>
            <w:r w:rsidR="005F6539">
              <w:rPr>
                <w:webHidden/>
              </w:rPr>
              <w:t>555</w:t>
            </w:r>
            <w:r w:rsidR="001104A1" w:rsidRPr="00BA5E98">
              <w:rPr>
                <w:webHidden/>
              </w:rPr>
              <w:fldChar w:fldCharType="end"/>
            </w:r>
          </w:hyperlink>
        </w:p>
        <w:p w14:paraId="744BF725" w14:textId="43F7A46E" w:rsidR="001104A1" w:rsidRPr="00BA5E98" w:rsidRDefault="006846AC" w:rsidP="001104A1">
          <w:pPr>
            <w:pStyle w:val="23"/>
            <w:rPr>
              <w:kern w:val="2"/>
            </w:rPr>
          </w:pPr>
          <w:hyperlink w:anchor="_Toc190983995" w:history="1">
            <w:r w:rsidR="001104A1" w:rsidRPr="00BA5E98">
              <w:rPr>
                <w:rStyle w:val="af6"/>
              </w:rPr>
              <w:t>Уметь нужно не только работать</w:t>
            </w:r>
            <w:r w:rsidR="001104A1">
              <w:rPr>
                <w:rStyle w:val="af6"/>
              </w:rPr>
              <w:t xml:space="preserve">, </w:t>
            </w:r>
            <w:r w:rsidR="001104A1" w:rsidRPr="00BA5E98">
              <w:rPr>
                <w:rStyle w:val="af6"/>
              </w:rPr>
              <w:t>но и отдыхать</w:t>
            </w:r>
            <w:r w:rsidR="001104A1" w:rsidRPr="00BA5E98">
              <w:rPr>
                <w:webHidden/>
              </w:rPr>
              <w:tab/>
            </w:r>
            <w:r w:rsidR="001104A1" w:rsidRPr="00BA5E98">
              <w:rPr>
                <w:webHidden/>
              </w:rPr>
              <w:fldChar w:fldCharType="begin"/>
            </w:r>
            <w:r w:rsidR="001104A1" w:rsidRPr="00BA5E98">
              <w:rPr>
                <w:webHidden/>
              </w:rPr>
              <w:instrText xml:space="preserve"> PAGEREF _Toc190983995 \h </w:instrText>
            </w:r>
            <w:r w:rsidR="001104A1" w:rsidRPr="00BA5E98">
              <w:rPr>
                <w:webHidden/>
              </w:rPr>
            </w:r>
            <w:r w:rsidR="001104A1" w:rsidRPr="00BA5E98">
              <w:rPr>
                <w:webHidden/>
              </w:rPr>
              <w:fldChar w:fldCharType="separate"/>
            </w:r>
            <w:r w:rsidR="005F6539">
              <w:rPr>
                <w:webHidden/>
              </w:rPr>
              <w:t>556</w:t>
            </w:r>
            <w:r w:rsidR="001104A1" w:rsidRPr="00BA5E98">
              <w:rPr>
                <w:webHidden/>
              </w:rPr>
              <w:fldChar w:fldCharType="end"/>
            </w:r>
          </w:hyperlink>
        </w:p>
        <w:p w14:paraId="215549DE" w14:textId="665C5EC2" w:rsidR="001104A1" w:rsidRPr="00BA5E98" w:rsidRDefault="006846AC" w:rsidP="001104A1">
          <w:pPr>
            <w:pStyle w:val="23"/>
            <w:rPr>
              <w:kern w:val="2"/>
            </w:rPr>
          </w:pPr>
          <w:hyperlink w:anchor="_Toc190983996" w:history="1">
            <w:r w:rsidR="001104A1" w:rsidRPr="00BA5E98">
              <w:rPr>
                <w:rStyle w:val="af6"/>
              </w:rPr>
              <w:t>Полномочия Совершенств растут применённой Мудростью</w:t>
            </w:r>
            <w:r w:rsidR="001104A1" w:rsidRPr="00BA5E98">
              <w:rPr>
                <w:webHidden/>
              </w:rPr>
              <w:tab/>
            </w:r>
            <w:r w:rsidR="001104A1" w:rsidRPr="00BA5E98">
              <w:rPr>
                <w:webHidden/>
              </w:rPr>
              <w:fldChar w:fldCharType="begin"/>
            </w:r>
            <w:r w:rsidR="001104A1" w:rsidRPr="00BA5E98">
              <w:rPr>
                <w:webHidden/>
              </w:rPr>
              <w:instrText xml:space="preserve"> PAGEREF _Toc190983996 \h </w:instrText>
            </w:r>
            <w:r w:rsidR="001104A1" w:rsidRPr="00BA5E98">
              <w:rPr>
                <w:webHidden/>
              </w:rPr>
            </w:r>
            <w:r w:rsidR="001104A1" w:rsidRPr="00BA5E98">
              <w:rPr>
                <w:webHidden/>
              </w:rPr>
              <w:fldChar w:fldCharType="separate"/>
            </w:r>
            <w:r w:rsidR="005F6539">
              <w:rPr>
                <w:webHidden/>
              </w:rPr>
              <w:t>557</w:t>
            </w:r>
            <w:r w:rsidR="001104A1" w:rsidRPr="00BA5E98">
              <w:rPr>
                <w:webHidden/>
              </w:rPr>
              <w:fldChar w:fldCharType="end"/>
            </w:r>
          </w:hyperlink>
        </w:p>
        <w:p w14:paraId="5FFF9433" w14:textId="6456CCC4" w:rsidR="001104A1" w:rsidRPr="00BA5E98" w:rsidRDefault="006846AC" w:rsidP="001104A1">
          <w:pPr>
            <w:pStyle w:val="23"/>
            <w:rPr>
              <w:kern w:val="2"/>
            </w:rPr>
          </w:pPr>
          <w:hyperlink w:anchor="_Toc190983997" w:history="1">
            <w:r w:rsidR="001104A1" w:rsidRPr="00BA5E98">
              <w:rPr>
                <w:rStyle w:val="af6"/>
                <w:b/>
                <w:bCs/>
              </w:rPr>
              <w:t>95 Синтез ИВО</w:t>
            </w:r>
            <w:r w:rsidR="001104A1">
              <w:rPr>
                <w:rStyle w:val="af6"/>
                <w:b/>
                <w:bCs/>
              </w:rPr>
              <w:t xml:space="preserve">, </w:t>
            </w:r>
            <w:r w:rsidR="001104A1" w:rsidRPr="00BA5E98">
              <w:rPr>
                <w:rStyle w:val="af6"/>
                <w:b/>
                <w:bCs/>
              </w:rPr>
              <w:t>11-12</w:t>
            </w:r>
            <w:r w:rsidR="00FC08AB">
              <w:rPr>
                <w:rStyle w:val="af6"/>
                <w:b/>
                <w:bCs/>
              </w:rPr>
              <w:t>.12.</w:t>
            </w:r>
            <w:r w:rsidR="001104A1" w:rsidRPr="00BA5E98">
              <w:rPr>
                <w:rStyle w:val="af6"/>
                <w:b/>
                <w:bCs/>
              </w:rPr>
              <w:t>2021г</w:t>
            </w:r>
            <w:r w:rsidR="001104A1">
              <w:rPr>
                <w:rStyle w:val="af6"/>
                <w:b/>
                <w:bCs/>
              </w:rPr>
              <w:t xml:space="preserve">., </w:t>
            </w:r>
            <w:r w:rsidR="001104A1" w:rsidRPr="00BA5E98">
              <w:rPr>
                <w:rStyle w:val="af6"/>
                <w:b/>
                <w:bCs/>
              </w:rPr>
              <w:t>Красноярск</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_Toc190983997 \h </w:instrText>
            </w:r>
            <w:r w:rsidR="001104A1" w:rsidRPr="00BA5E98">
              <w:rPr>
                <w:webHidden/>
              </w:rPr>
            </w:r>
            <w:r w:rsidR="001104A1" w:rsidRPr="00BA5E98">
              <w:rPr>
                <w:webHidden/>
              </w:rPr>
              <w:fldChar w:fldCharType="separate"/>
            </w:r>
            <w:r w:rsidR="005F6539">
              <w:rPr>
                <w:webHidden/>
              </w:rPr>
              <w:t>558</w:t>
            </w:r>
            <w:r w:rsidR="001104A1" w:rsidRPr="00BA5E98">
              <w:rPr>
                <w:webHidden/>
              </w:rPr>
              <w:fldChar w:fldCharType="end"/>
            </w:r>
          </w:hyperlink>
        </w:p>
        <w:p w14:paraId="6AE55E76" w14:textId="5921F65D" w:rsidR="001104A1" w:rsidRPr="00BA5E98" w:rsidRDefault="006846AC" w:rsidP="001104A1">
          <w:pPr>
            <w:pStyle w:val="23"/>
            <w:rPr>
              <w:kern w:val="2"/>
            </w:rPr>
          </w:pPr>
          <w:hyperlink w:anchor="_Toc190983998" w:history="1">
            <w:r w:rsidR="001104A1" w:rsidRPr="00BA5E98">
              <w:rPr>
                <w:rStyle w:val="af6"/>
              </w:rPr>
              <w:t>Ядра Синтеза</w:t>
            </w:r>
            <w:r w:rsidR="001F5215">
              <w:rPr>
                <w:rStyle w:val="af6"/>
              </w:rPr>
              <w:t xml:space="preserve"> – </w:t>
            </w:r>
            <w:r w:rsidR="001104A1" w:rsidRPr="00BA5E98">
              <w:rPr>
                <w:rStyle w:val="af6"/>
              </w:rPr>
              <w:t>в Высшей Школе Синтеза</w:t>
            </w:r>
            <w:r w:rsidR="001104A1" w:rsidRPr="00BA5E98">
              <w:rPr>
                <w:webHidden/>
              </w:rPr>
              <w:tab/>
            </w:r>
            <w:r w:rsidR="001104A1" w:rsidRPr="00BA5E98">
              <w:rPr>
                <w:webHidden/>
              </w:rPr>
              <w:fldChar w:fldCharType="begin"/>
            </w:r>
            <w:r w:rsidR="001104A1" w:rsidRPr="00BA5E98">
              <w:rPr>
                <w:webHidden/>
              </w:rPr>
              <w:instrText xml:space="preserve"> PAGEREF _Toc190983998 \h </w:instrText>
            </w:r>
            <w:r w:rsidR="001104A1" w:rsidRPr="00BA5E98">
              <w:rPr>
                <w:webHidden/>
              </w:rPr>
            </w:r>
            <w:r w:rsidR="001104A1" w:rsidRPr="00BA5E98">
              <w:rPr>
                <w:webHidden/>
              </w:rPr>
              <w:fldChar w:fldCharType="separate"/>
            </w:r>
            <w:r w:rsidR="005F6539">
              <w:rPr>
                <w:webHidden/>
              </w:rPr>
              <w:t>558</w:t>
            </w:r>
            <w:r w:rsidR="001104A1" w:rsidRPr="00BA5E98">
              <w:rPr>
                <w:webHidden/>
              </w:rPr>
              <w:fldChar w:fldCharType="end"/>
            </w:r>
          </w:hyperlink>
        </w:p>
        <w:p w14:paraId="7C65D152" w14:textId="18EEA89F" w:rsidR="001104A1" w:rsidRPr="00BA5E98" w:rsidRDefault="006846AC" w:rsidP="001104A1">
          <w:pPr>
            <w:pStyle w:val="23"/>
            <w:rPr>
              <w:kern w:val="2"/>
            </w:rPr>
          </w:pPr>
          <w:hyperlink w:anchor="_Toc190983999" w:history="1">
            <w:r w:rsidR="001104A1" w:rsidRPr="00BA5E98">
              <w:rPr>
                <w:rStyle w:val="af6"/>
                <w:b/>
                <w:bCs/>
              </w:rPr>
              <w:t>96 Синтез ИВО</w:t>
            </w:r>
            <w:r w:rsidR="001104A1">
              <w:rPr>
                <w:rStyle w:val="af6"/>
                <w:b/>
                <w:bCs/>
              </w:rPr>
              <w:t xml:space="preserve">, </w:t>
            </w:r>
            <w:r w:rsidR="001104A1" w:rsidRPr="00BA5E98">
              <w:rPr>
                <w:rStyle w:val="af6"/>
                <w:b/>
                <w:bCs/>
              </w:rPr>
              <w:t>08-09</w:t>
            </w:r>
            <w:r w:rsidR="00FC08AB">
              <w:rPr>
                <w:rStyle w:val="af6"/>
                <w:b/>
                <w:bCs/>
              </w:rPr>
              <w:t>.12.</w:t>
            </w:r>
            <w:r w:rsidR="001104A1" w:rsidRPr="00BA5E98">
              <w:rPr>
                <w:rStyle w:val="af6"/>
                <w:b/>
                <w:bCs/>
              </w:rPr>
              <w:t>2018г</w:t>
            </w:r>
            <w:r w:rsidR="001104A1">
              <w:rPr>
                <w:rStyle w:val="af6"/>
                <w:b/>
                <w:bCs/>
              </w:rPr>
              <w:t xml:space="preserve">., </w:t>
            </w:r>
            <w:r w:rsidR="001104A1" w:rsidRPr="00BA5E98">
              <w:rPr>
                <w:rStyle w:val="af6"/>
                <w:b/>
                <w:bCs/>
              </w:rPr>
              <w:t>Краснодар</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_Toc190983999 \h </w:instrText>
            </w:r>
            <w:r w:rsidR="001104A1" w:rsidRPr="00BA5E98">
              <w:rPr>
                <w:webHidden/>
              </w:rPr>
            </w:r>
            <w:r w:rsidR="001104A1" w:rsidRPr="00BA5E98">
              <w:rPr>
                <w:webHidden/>
              </w:rPr>
              <w:fldChar w:fldCharType="separate"/>
            </w:r>
            <w:r w:rsidR="005F6539">
              <w:rPr>
                <w:webHidden/>
              </w:rPr>
              <w:t>559</w:t>
            </w:r>
            <w:r w:rsidR="001104A1" w:rsidRPr="00BA5E98">
              <w:rPr>
                <w:webHidden/>
              </w:rPr>
              <w:fldChar w:fldCharType="end"/>
            </w:r>
          </w:hyperlink>
        </w:p>
        <w:p w14:paraId="691C2BC0" w14:textId="7B5BC4EA" w:rsidR="001104A1" w:rsidRPr="00BA5E98" w:rsidRDefault="006846AC" w:rsidP="001104A1">
          <w:pPr>
            <w:pStyle w:val="23"/>
            <w:rPr>
              <w:kern w:val="2"/>
            </w:rPr>
          </w:pPr>
          <w:hyperlink w:anchor="_Toc190984000" w:history="1">
            <w:r w:rsidR="001104A1" w:rsidRPr="00BA5E98">
              <w:rPr>
                <w:rStyle w:val="af6"/>
              </w:rPr>
              <w:t>Проверка на внешние условия</w:t>
            </w:r>
            <w:r w:rsidR="001104A1" w:rsidRPr="00BA5E98">
              <w:rPr>
                <w:webHidden/>
              </w:rPr>
              <w:tab/>
            </w:r>
            <w:r w:rsidR="001104A1" w:rsidRPr="00BA5E98">
              <w:rPr>
                <w:webHidden/>
              </w:rPr>
              <w:fldChar w:fldCharType="begin"/>
            </w:r>
            <w:r w:rsidR="001104A1" w:rsidRPr="00BA5E98">
              <w:rPr>
                <w:webHidden/>
              </w:rPr>
              <w:instrText xml:space="preserve"> PAGEREF _Toc190984000 \h </w:instrText>
            </w:r>
            <w:r w:rsidR="001104A1" w:rsidRPr="00BA5E98">
              <w:rPr>
                <w:webHidden/>
              </w:rPr>
            </w:r>
            <w:r w:rsidR="001104A1" w:rsidRPr="00BA5E98">
              <w:rPr>
                <w:webHidden/>
              </w:rPr>
              <w:fldChar w:fldCharType="separate"/>
            </w:r>
            <w:r w:rsidR="005F6539">
              <w:rPr>
                <w:webHidden/>
              </w:rPr>
              <w:t>559</w:t>
            </w:r>
            <w:r w:rsidR="001104A1" w:rsidRPr="00BA5E98">
              <w:rPr>
                <w:webHidden/>
              </w:rPr>
              <w:fldChar w:fldCharType="end"/>
            </w:r>
          </w:hyperlink>
        </w:p>
        <w:p w14:paraId="78C7536A" w14:textId="77ECC4B5" w:rsidR="001104A1" w:rsidRPr="00BA5E98" w:rsidRDefault="006846AC" w:rsidP="001104A1">
          <w:pPr>
            <w:pStyle w:val="23"/>
            <w:rPr>
              <w:kern w:val="2"/>
            </w:rPr>
          </w:pPr>
          <w:hyperlink w:anchor="_Toc190984001" w:history="1">
            <w:r w:rsidR="001104A1" w:rsidRPr="00BA5E98">
              <w:rPr>
                <w:rStyle w:val="af6"/>
              </w:rPr>
              <w:t>Усиление плотности сферы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_Toc190984001 \h </w:instrText>
            </w:r>
            <w:r w:rsidR="001104A1" w:rsidRPr="00BA5E98">
              <w:rPr>
                <w:webHidden/>
              </w:rPr>
            </w:r>
            <w:r w:rsidR="001104A1" w:rsidRPr="00BA5E98">
              <w:rPr>
                <w:webHidden/>
              </w:rPr>
              <w:fldChar w:fldCharType="separate"/>
            </w:r>
            <w:r w:rsidR="005F6539">
              <w:rPr>
                <w:webHidden/>
              </w:rPr>
              <w:t>559</w:t>
            </w:r>
            <w:r w:rsidR="001104A1" w:rsidRPr="00BA5E98">
              <w:rPr>
                <w:webHidden/>
              </w:rPr>
              <w:fldChar w:fldCharType="end"/>
            </w:r>
          </w:hyperlink>
        </w:p>
        <w:p w14:paraId="11D81494" w14:textId="0D2F93D1" w:rsidR="001104A1" w:rsidRPr="00BA5E98" w:rsidRDefault="006846AC" w:rsidP="001104A1">
          <w:pPr>
            <w:pStyle w:val="23"/>
            <w:rPr>
              <w:kern w:val="2"/>
            </w:rPr>
          </w:pPr>
          <w:hyperlink w:anchor="_Toc190984002" w:history="1">
            <w:r w:rsidR="001104A1" w:rsidRPr="00BA5E98">
              <w:rPr>
                <w:rStyle w:val="af6"/>
              </w:rPr>
              <w:t>Взаимосвязь Тела</w:t>
            </w:r>
            <w:r w:rsidR="001104A1">
              <w:rPr>
                <w:rStyle w:val="af6"/>
              </w:rPr>
              <w:t xml:space="preserve">, </w:t>
            </w:r>
            <w:r w:rsidR="001104A1" w:rsidRPr="00BA5E98">
              <w:rPr>
                <w:rStyle w:val="af6"/>
              </w:rPr>
              <w:t>Условий и ИВДИВО каждого</w:t>
            </w:r>
            <w:r w:rsidR="001104A1" w:rsidRPr="00BA5E98">
              <w:rPr>
                <w:webHidden/>
              </w:rPr>
              <w:tab/>
            </w:r>
            <w:r w:rsidR="001104A1" w:rsidRPr="00BA5E98">
              <w:rPr>
                <w:webHidden/>
              </w:rPr>
              <w:fldChar w:fldCharType="begin"/>
            </w:r>
            <w:r w:rsidR="001104A1" w:rsidRPr="00BA5E98">
              <w:rPr>
                <w:webHidden/>
              </w:rPr>
              <w:instrText xml:space="preserve"> PAGEREF _Toc190984002 \h </w:instrText>
            </w:r>
            <w:r w:rsidR="001104A1" w:rsidRPr="00BA5E98">
              <w:rPr>
                <w:webHidden/>
              </w:rPr>
            </w:r>
            <w:r w:rsidR="001104A1" w:rsidRPr="00BA5E98">
              <w:rPr>
                <w:webHidden/>
              </w:rPr>
              <w:fldChar w:fldCharType="separate"/>
            </w:r>
            <w:r w:rsidR="005F6539">
              <w:rPr>
                <w:webHidden/>
              </w:rPr>
              <w:t>561</w:t>
            </w:r>
            <w:r w:rsidR="001104A1" w:rsidRPr="00BA5E98">
              <w:rPr>
                <w:webHidden/>
              </w:rPr>
              <w:fldChar w:fldCharType="end"/>
            </w:r>
          </w:hyperlink>
        </w:p>
        <w:p w14:paraId="299A2A0A" w14:textId="6D53A3AC" w:rsidR="001104A1" w:rsidRPr="00BA5E98" w:rsidRDefault="006846AC" w:rsidP="001104A1">
          <w:pPr>
            <w:pStyle w:val="23"/>
            <w:rPr>
              <w:kern w:val="2"/>
            </w:rPr>
          </w:pPr>
          <w:hyperlink w:anchor="_Toc190984003" w:history="1">
            <w:r w:rsidR="001104A1" w:rsidRPr="00BA5E98">
              <w:rPr>
                <w:rStyle w:val="af6"/>
                <w:b/>
                <w:bCs/>
              </w:rPr>
              <w:t>103 Синтез ИВО</w:t>
            </w:r>
            <w:r w:rsidR="001104A1">
              <w:rPr>
                <w:rStyle w:val="af6"/>
                <w:b/>
                <w:bCs/>
              </w:rPr>
              <w:t xml:space="preserve">, </w:t>
            </w:r>
            <w:r w:rsidR="001104A1" w:rsidRPr="00BA5E98">
              <w:rPr>
                <w:rStyle w:val="af6"/>
                <w:b/>
                <w:bCs/>
              </w:rPr>
              <w:t>10-11</w:t>
            </w:r>
            <w:r w:rsidR="00FC08AB">
              <w:rPr>
                <w:rStyle w:val="af6"/>
                <w:b/>
                <w:bCs/>
              </w:rPr>
              <w:t>.02.</w:t>
            </w:r>
            <w:r w:rsidR="001104A1" w:rsidRPr="00BA5E98">
              <w:rPr>
                <w:rStyle w:val="af6"/>
                <w:b/>
                <w:bCs/>
              </w:rPr>
              <w:t>2024г</w:t>
            </w:r>
            <w:r w:rsidR="001104A1">
              <w:rPr>
                <w:rStyle w:val="af6"/>
                <w:b/>
                <w:bCs/>
              </w:rPr>
              <w:t xml:space="preserve">., </w:t>
            </w:r>
            <w:r w:rsidR="001104A1" w:rsidRPr="00BA5E98">
              <w:rPr>
                <w:rStyle w:val="af6"/>
                <w:b/>
                <w:bCs/>
              </w:rPr>
              <w:t>Москва</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_Toc190984003 \h </w:instrText>
            </w:r>
            <w:r w:rsidR="001104A1" w:rsidRPr="00BA5E98">
              <w:rPr>
                <w:webHidden/>
              </w:rPr>
            </w:r>
            <w:r w:rsidR="001104A1" w:rsidRPr="00BA5E98">
              <w:rPr>
                <w:webHidden/>
              </w:rPr>
              <w:fldChar w:fldCharType="separate"/>
            </w:r>
            <w:r w:rsidR="005F6539">
              <w:rPr>
                <w:webHidden/>
              </w:rPr>
              <w:t>563</w:t>
            </w:r>
            <w:r w:rsidR="001104A1" w:rsidRPr="00BA5E98">
              <w:rPr>
                <w:webHidden/>
              </w:rPr>
              <w:fldChar w:fldCharType="end"/>
            </w:r>
          </w:hyperlink>
        </w:p>
        <w:p w14:paraId="1A4B84EC" w14:textId="09EFDC84" w:rsidR="001104A1" w:rsidRPr="00BA5E98" w:rsidRDefault="006846AC" w:rsidP="001104A1">
          <w:pPr>
            <w:pStyle w:val="23"/>
            <w:rPr>
              <w:kern w:val="2"/>
            </w:rPr>
          </w:pPr>
          <w:hyperlink w:anchor="_Toc190984004" w:history="1">
            <w:r w:rsidR="001104A1" w:rsidRPr="00BA5E98">
              <w:rPr>
                <w:rStyle w:val="af6"/>
              </w:rPr>
              <w:t>Четыре Тела</w:t>
            </w:r>
            <w:r w:rsidR="001104A1">
              <w:rPr>
                <w:rStyle w:val="af6"/>
              </w:rPr>
              <w:t xml:space="preserve">, </w:t>
            </w:r>
            <w:r w:rsidR="001104A1" w:rsidRPr="00BA5E98">
              <w:rPr>
                <w:rStyle w:val="af6"/>
              </w:rPr>
              <w:t>которыми мы действуем в ночной подготовке</w:t>
            </w:r>
            <w:r w:rsidR="001104A1" w:rsidRPr="00BA5E98">
              <w:rPr>
                <w:webHidden/>
              </w:rPr>
              <w:tab/>
            </w:r>
            <w:r w:rsidR="001104A1" w:rsidRPr="00BA5E98">
              <w:rPr>
                <w:webHidden/>
              </w:rPr>
              <w:fldChar w:fldCharType="begin"/>
            </w:r>
            <w:r w:rsidR="001104A1" w:rsidRPr="00BA5E98">
              <w:rPr>
                <w:webHidden/>
              </w:rPr>
              <w:instrText xml:space="preserve"> PAGEREF _Toc190984004 \h </w:instrText>
            </w:r>
            <w:r w:rsidR="001104A1" w:rsidRPr="00BA5E98">
              <w:rPr>
                <w:webHidden/>
              </w:rPr>
            </w:r>
            <w:r w:rsidR="001104A1" w:rsidRPr="00BA5E98">
              <w:rPr>
                <w:webHidden/>
              </w:rPr>
              <w:fldChar w:fldCharType="separate"/>
            </w:r>
            <w:r w:rsidR="005F6539">
              <w:rPr>
                <w:webHidden/>
              </w:rPr>
              <w:t>563</w:t>
            </w:r>
            <w:r w:rsidR="001104A1" w:rsidRPr="00BA5E98">
              <w:rPr>
                <w:webHidden/>
              </w:rPr>
              <w:fldChar w:fldCharType="end"/>
            </w:r>
          </w:hyperlink>
        </w:p>
        <w:p w14:paraId="5E37098E" w14:textId="21EF2705" w:rsidR="001104A1" w:rsidRPr="00BA5E98" w:rsidRDefault="006846AC" w:rsidP="001104A1">
          <w:pPr>
            <w:pStyle w:val="23"/>
            <w:rPr>
              <w:kern w:val="2"/>
            </w:rPr>
          </w:pPr>
          <w:hyperlink w:anchor="_Toc190984005" w:history="1">
            <w:r w:rsidR="001104A1" w:rsidRPr="00BA5E98">
              <w:rPr>
                <w:rStyle w:val="af6"/>
              </w:rPr>
              <w:t>Куда переносим здания</w:t>
            </w:r>
            <w:r w:rsidR="001104A1" w:rsidRPr="00BA5E98">
              <w:rPr>
                <w:webHidden/>
              </w:rPr>
              <w:tab/>
            </w:r>
            <w:r w:rsidR="001104A1" w:rsidRPr="00BA5E98">
              <w:rPr>
                <w:webHidden/>
              </w:rPr>
              <w:fldChar w:fldCharType="begin"/>
            </w:r>
            <w:r w:rsidR="001104A1" w:rsidRPr="00BA5E98">
              <w:rPr>
                <w:webHidden/>
              </w:rPr>
              <w:instrText xml:space="preserve"> PAGEREF _Toc190984005 \h </w:instrText>
            </w:r>
            <w:r w:rsidR="001104A1" w:rsidRPr="00BA5E98">
              <w:rPr>
                <w:webHidden/>
              </w:rPr>
            </w:r>
            <w:r w:rsidR="001104A1" w:rsidRPr="00BA5E98">
              <w:rPr>
                <w:webHidden/>
              </w:rPr>
              <w:fldChar w:fldCharType="separate"/>
            </w:r>
            <w:r w:rsidR="005F6539">
              <w:rPr>
                <w:webHidden/>
              </w:rPr>
              <w:t>566</w:t>
            </w:r>
            <w:r w:rsidR="001104A1" w:rsidRPr="00BA5E98">
              <w:rPr>
                <w:webHidden/>
              </w:rPr>
              <w:fldChar w:fldCharType="end"/>
            </w:r>
          </w:hyperlink>
        </w:p>
        <w:p w14:paraId="007672CB" w14:textId="793FEEDC" w:rsidR="001104A1" w:rsidRPr="00BA5E98" w:rsidRDefault="006846AC" w:rsidP="001104A1">
          <w:pPr>
            <w:pStyle w:val="23"/>
            <w:rPr>
              <w:kern w:val="2"/>
            </w:rPr>
          </w:pPr>
          <w:hyperlink w:anchor="_Toc190984006" w:history="1">
            <w:r w:rsidR="001104A1" w:rsidRPr="00BA5E98">
              <w:rPr>
                <w:rStyle w:val="af6"/>
                <w:b/>
                <w:bCs/>
              </w:rPr>
              <w:t>103 Синтез ИВО</w:t>
            </w:r>
            <w:r w:rsidR="001104A1">
              <w:rPr>
                <w:rStyle w:val="af6"/>
                <w:b/>
                <w:bCs/>
              </w:rPr>
              <w:t xml:space="preserve">, </w:t>
            </w:r>
            <w:r w:rsidR="001104A1" w:rsidRPr="00BA5E98">
              <w:rPr>
                <w:rStyle w:val="af6"/>
                <w:b/>
                <w:bCs/>
              </w:rPr>
              <w:t>15-16</w:t>
            </w:r>
            <w:r w:rsidR="00FC08AB">
              <w:rPr>
                <w:rStyle w:val="af6"/>
                <w:b/>
                <w:bCs/>
              </w:rPr>
              <w:t>.05.</w:t>
            </w:r>
            <w:r w:rsidR="001104A1" w:rsidRPr="00BA5E98">
              <w:rPr>
                <w:rStyle w:val="af6"/>
                <w:b/>
                <w:bCs/>
              </w:rPr>
              <w:t>2021г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_Toc190984006 \h </w:instrText>
            </w:r>
            <w:r w:rsidR="001104A1" w:rsidRPr="00BA5E98">
              <w:rPr>
                <w:webHidden/>
              </w:rPr>
            </w:r>
            <w:r w:rsidR="001104A1" w:rsidRPr="00BA5E98">
              <w:rPr>
                <w:webHidden/>
              </w:rPr>
              <w:fldChar w:fldCharType="separate"/>
            </w:r>
            <w:r w:rsidR="005F6539">
              <w:rPr>
                <w:webHidden/>
              </w:rPr>
              <w:t>569</w:t>
            </w:r>
            <w:r w:rsidR="001104A1" w:rsidRPr="00BA5E98">
              <w:rPr>
                <w:webHidden/>
              </w:rPr>
              <w:fldChar w:fldCharType="end"/>
            </w:r>
          </w:hyperlink>
        </w:p>
        <w:p w14:paraId="5B1E7FEE" w14:textId="6CBAC0B9" w:rsidR="001104A1" w:rsidRPr="00BA5E98" w:rsidRDefault="006846AC" w:rsidP="001104A1">
          <w:pPr>
            <w:pStyle w:val="23"/>
            <w:rPr>
              <w:kern w:val="2"/>
            </w:rPr>
          </w:pPr>
          <w:hyperlink w:anchor="_Toc190984007" w:history="1">
            <w:r w:rsidR="001104A1" w:rsidRPr="00BA5E98">
              <w:rPr>
                <w:rStyle w:val="af6"/>
              </w:rPr>
              <w:t>10 обязательных Практик к исполнению после стяжания Должностной Компетенции ИВДИВО</w:t>
            </w:r>
            <w:r w:rsidR="001104A1" w:rsidRPr="00BA5E98">
              <w:rPr>
                <w:webHidden/>
              </w:rPr>
              <w:tab/>
            </w:r>
            <w:r w:rsidR="001104A1" w:rsidRPr="00BA5E98">
              <w:rPr>
                <w:webHidden/>
              </w:rPr>
              <w:fldChar w:fldCharType="begin"/>
            </w:r>
            <w:r w:rsidR="001104A1" w:rsidRPr="00BA5E98">
              <w:rPr>
                <w:webHidden/>
              </w:rPr>
              <w:instrText xml:space="preserve"> PAGEREF _Toc190984007 \h </w:instrText>
            </w:r>
            <w:r w:rsidR="001104A1" w:rsidRPr="00BA5E98">
              <w:rPr>
                <w:webHidden/>
              </w:rPr>
            </w:r>
            <w:r w:rsidR="001104A1" w:rsidRPr="00BA5E98">
              <w:rPr>
                <w:webHidden/>
              </w:rPr>
              <w:fldChar w:fldCharType="separate"/>
            </w:r>
            <w:r w:rsidR="005F6539">
              <w:rPr>
                <w:webHidden/>
              </w:rPr>
              <w:t>569</w:t>
            </w:r>
            <w:r w:rsidR="001104A1" w:rsidRPr="00BA5E98">
              <w:rPr>
                <w:webHidden/>
              </w:rPr>
              <w:fldChar w:fldCharType="end"/>
            </w:r>
          </w:hyperlink>
        </w:p>
        <w:p w14:paraId="3C1EB16B" w14:textId="7CD31C92" w:rsidR="001104A1" w:rsidRPr="00BA5E98" w:rsidRDefault="006846AC" w:rsidP="001104A1">
          <w:pPr>
            <w:pStyle w:val="23"/>
            <w:rPr>
              <w:kern w:val="2"/>
            </w:rPr>
          </w:pPr>
          <w:hyperlink w:anchor="_Toc190984008" w:history="1">
            <w:r w:rsidR="001104A1" w:rsidRPr="00BA5E98">
              <w:rPr>
                <w:rStyle w:val="af6"/>
              </w:rPr>
              <w:t>Внутреннее достоинство Должностным служением</w:t>
            </w:r>
            <w:r w:rsidR="001104A1" w:rsidRPr="00BA5E98">
              <w:rPr>
                <w:webHidden/>
              </w:rPr>
              <w:tab/>
            </w:r>
            <w:r w:rsidR="001104A1" w:rsidRPr="00BA5E98">
              <w:rPr>
                <w:webHidden/>
              </w:rPr>
              <w:fldChar w:fldCharType="begin"/>
            </w:r>
            <w:r w:rsidR="001104A1" w:rsidRPr="00BA5E98">
              <w:rPr>
                <w:webHidden/>
              </w:rPr>
              <w:instrText xml:space="preserve"> PAGEREF _Toc190984008 \h </w:instrText>
            </w:r>
            <w:r w:rsidR="001104A1" w:rsidRPr="00BA5E98">
              <w:rPr>
                <w:webHidden/>
              </w:rPr>
            </w:r>
            <w:r w:rsidR="001104A1" w:rsidRPr="00BA5E98">
              <w:rPr>
                <w:webHidden/>
              </w:rPr>
              <w:fldChar w:fldCharType="separate"/>
            </w:r>
            <w:r w:rsidR="005F6539">
              <w:rPr>
                <w:webHidden/>
              </w:rPr>
              <w:t>571</w:t>
            </w:r>
            <w:r w:rsidR="001104A1" w:rsidRPr="00BA5E98">
              <w:rPr>
                <w:webHidden/>
              </w:rPr>
              <w:fldChar w:fldCharType="end"/>
            </w:r>
          </w:hyperlink>
        </w:p>
        <w:p w14:paraId="008920A7" w14:textId="390FFFEA" w:rsidR="001104A1" w:rsidRPr="00BA5E98" w:rsidRDefault="006846AC" w:rsidP="001104A1">
          <w:pPr>
            <w:pStyle w:val="23"/>
            <w:rPr>
              <w:kern w:val="2"/>
            </w:rPr>
          </w:pPr>
          <w:hyperlink w:anchor="_Toc190984009" w:history="1">
            <w:r w:rsidR="001104A1" w:rsidRPr="00BA5E98">
              <w:rPr>
                <w:rStyle w:val="af6"/>
              </w:rPr>
              <w:t>Ночная подготовка и ежедневная отстройка</w:t>
            </w:r>
            <w:r w:rsidR="001F5215">
              <w:rPr>
                <w:rStyle w:val="af6"/>
              </w:rPr>
              <w:t xml:space="preserve"> – </w:t>
            </w:r>
            <w:r w:rsidR="001104A1" w:rsidRPr="00BA5E98">
              <w:rPr>
                <w:rStyle w:val="af6"/>
              </w:rPr>
              <w:t>на весь год</w:t>
            </w:r>
            <w:r w:rsidR="001104A1" w:rsidRPr="00BA5E98">
              <w:rPr>
                <w:webHidden/>
              </w:rPr>
              <w:tab/>
            </w:r>
            <w:r w:rsidR="001104A1" w:rsidRPr="00BA5E98">
              <w:rPr>
                <w:webHidden/>
              </w:rPr>
              <w:fldChar w:fldCharType="begin"/>
            </w:r>
            <w:r w:rsidR="001104A1" w:rsidRPr="00BA5E98">
              <w:rPr>
                <w:webHidden/>
              </w:rPr>
              <w:instrText xml:space="preserve"> PAGEREF _Toc190984009 \h </w:instrText>
            </w:r>
            <w:r w:rsidR="001104A1" w:rsidRPr="00BA5E98">
              <w:rPr>
                <w:webHidden/>
              </w:rPr>
            </w:r>
            <w:r w:rsidR="001104A1" w:rsidRPr="00BA5E98">
              <w:rPr>
                <w:webHidden/>
              </w:rPr>
              <w:fldChar w:fldCharType="separate"/>
            </w:r>
            <w:r w:rsidR="005F6539">
              <w:rPr>
                <w:webHidden/>
              </w:rPr>
              <w:t>572</w:t>
            </w:r>
            <w:r w:rsidR="001104A1" w:rsidRPr="00BA5E98">
              <w:rPr>
                <w:webHidden/>
              </w:rPr>
              <w:fldChar w:fldCharType="end"/>
            </w:r>
          </w:hyperlink>
        </w:p>
        <w:p w14:paraId="27B664C9" w14:textId="60DC67CA" w:rsidR="001104A1" w:rsidRPr="00BA5E98" w:rsidRDefault="006846AC" w:rsidP="001104A1">
          <w:pPr>
            <w:pStyle w:val="23"/>
            <w:rPr>
              <w:kern w:val="2"/>
            </w:rPr>
          </w:pPr>
          <w:hyperlink w:anchor="_Toc190984010" w:history="1">
            <w:r w:rsidR="001104A1" w:rsidRPr="00BA5E98">
              <w:rPr>
                <w:rStyle w:val="af6"/>
              </w:rPr>
              <w:t>Действие Мировых тел в четырёх мирах</w:t>
            </w:r>
            <w:r w:rsidR="001104A1">
              <w:rPr>
                <w:rStyle w:val="af6"/>
              </w:rPr>
              <w:t xml:space="preserve">. </w:t>
            </w:r>
            <w:r w:rsidR="001104A1" w:rsidRPr="00BA5E98">
              <w:rPr>
                <w:rStyle w:val="af6"/>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_Toc190984010 \h </w:instrText>
            </w:r>
            <w:r w:rsidR="001104A1" w:rsidRPr="00BA5E98">
              <w:rPr>
                <w:webHidden/>
              </w:rPr>
            </w:r>
            <w:r w:rsidR="001104A1" w:rsidRPr="00BA5E98">
              <w:rPr>
                <w:webHidden/>
              </w:rPr>
              <w:fldChar w:fldCharType="separate"/>
            </w:r>
            <w:r w:rsidR="005F6539">
              <w:rPr>
                <w:webHidden/>
              </w:rPr>
              <w:t>573</w:t>
            </w:r>
            <w:r w:rsidR="001104A1" w:rsidRPr="00BA5E98">
              <w:rPr>
                <w:webHidden/>
              </w:rPr>
              <w:fldChar w:fldCharType="end"/>
            </w:r>
          </w:hyperlink>
        </w:p>
        <w:p w14:paraId="1B453CC1" w14:textId="09C8DC55" w:rsidR="001104A1" w:rsidRPr="00BA5E98" w:rsidRDefault="006846AC" w:rsidP="001104A1">
          <w:pPr>
            <w:pStyle w:val="23"/>
            <w:rPr>
              <w:kern w:val="2"/>
            </w:rPr>
          </w:pPr>
          <w:hyperlink w:anchor="_Toc190984011" w:history="1">
            <w:r w:rsidR="001104A1" w:rsidRPr="00BA5E98">
              <w:rPr>
                <w:rStyle w:val="af6"/>
                <w:bCs/>
              </w:rPr>
              <w:t>Ночная подготовка</w:t>
            </w:r>
            <w:r w:rsidR="001104A1" w:rsidRPr="00BA5E98">
              <w:rPr>
                <w:webHidden/>
              </w:rPr>
              <w:tab/>
            </w:r>
            <w:r w:rsidR="001104A1" w:rsidRPr="00BA5E98">
              <w:rPr>
                <w:webHidden/>
              </w:rPr>
              <w:fldChar w:fldCharType="begin"/>
            </w:r>
            <w:r w:rsidR="001104A1" w:rsidRPr="00BA5E98">
              <w:rPr>
                <w:webHidden/>
              </w:rPr>
              <w:instrText xml:space="preserve"> PAGEREF _Toc190984011 \h </w:instrText>
            </w:r>
            <w:r w:rsidR="001104A1" w:rsidRPr="00BA5E98">
              <w:rPr>
                <w:webHidden/>
              </w:rPr>
            </w:r>
            <w:r w:rsidR="001104A1" w:rsidRPr="00BA5E98">
              <w:rPr>
                <w:webHidden/>
              </w:rPr>
              <w:fldChar w:fldCharType="separate"/>
            </w:r>
            <w:r w:rsidR="005F6539">
              <w:rPr>
                <w:webHidden/>
              </w:rPr>
              <w:t>575</w:t>
            </w:r>
            <w:r w:rsidR="001104A1" w:rsidRPr="00BA5E98">
              <w:rPr>
                <w:webHidden/>
              </w:rPr>
              <w:fldChar w:fldCharType="end"/>
            </w:r>
          </w:hyperlink>
        </w:p>
        <w:p w14:paraId="4A386CE6" w14:textId="293E4D24" w:rsidR="001104A1" w:rsidRPr="00BA5E98" w:rsidRDefault="006846AC" w:rsidP="001104A1">
          <w:pPr>
            <w:pStyle w:val="31"/>
            <w:rPr>
              <w:kern w:val="2"/>
            </w:rPr>
          </w:pPr>
          <w:hyperlink w:anchor="_Toc190984012" w:history="1">
            <w:r w:rsidR="001104A1" w:rsidRPr="00BA5E98">
              <w:rPr>
                <w:rStyle w:val="af6"/>
              </w:rPr>
              <w:t>Глава 8</w:t>
            </w:r>
            <w:r w:rsidR="001104A1">
              <w:rPr>
                <w:rStyle w:val="af6"/>
              </w:rPr>
              <w:t xml:space="preserve">. </w:t>
            </w:r>
            <w:r w:rsidR="001104A1" w:rsidRPr="00BA5E98">
              <w:rPr>
                <w:rStyle w:val="af6"/>
              </w:rPr>
              <w:t>Ночная подготовка в Высшей Школе Синтеза Изначально Вышестоящего Отца Синтезом Восьмого Курса Синтеза Изначально Вышестоящего Отца</w:t>
            </w:r>
            <w:r w:rsidR="001104A1" w:rsidRPr="00BA5E98">
              <w:rPr>
                <w:b w:val="0"/>
                <w:bCs w:val="0"/>
                <w:webHidden/>
                <w:color w:val="000000" w:themeColor="text1"/>
              </w:rPr>
              <w:tab/>
            </w:r>
            <w:r w:rsidR="001104A1" w:rsidRPr="00BA5E98">
              <w:rPr>
                <w:b w:val="0"/>
                <w:bCs w:val="0"/>
                <w:webHidden/>
                <w:color w:val="000000" w:themeColor="text1"/>
              </w:rPr>
              <w:fldChar w:fldCharType="begin"/>
            </w:r>
            <w:r w:rsidR="001104A1" w:rsidRPr="00BA5E98">
              <w:rPr>
                <w:b w:val="0"/>
                <w:bCs w:val="0"/>
                <w:webHidden/>
                <w:color w:val="000000" w:themeColor="text1"/>
              </w:rPr>
              <w:instrText xml:space="preserve"> PAGEREF _Toc190984012 \h </w:instrText>
            </w:r>
            <w:r w:rsidR="001104A1" w:rsidRPr="00BA5E98">
              <w:rPr>
                <w:b w:val="0"/>
                <w:bCs w:val="0"/>
                <w:webHidden/>
                <w:color w:val="000000" w:themeColor="text1"/>
              </w:rPr>
            </w:r>
            <w:r w:rsidR="001104A1" w:rsidRPr="00BA5E98">
              <w:rPr>
                <w:b w:val="0"/>
                <w:bCs w:val="0"/>
                <w:webHidden/>
                <w:color w:val="000000" w:themeColor="text1"/>
              </w:rPr>
              <w:fldChar w:fldCharType="separate"/>
            </w:r>
            <w:r w:rsidR="005F6539">
              <w:rPr>
                <w:b w:val="0"/>
                <w:bCs w:val="0"/>
                <w:webHidden/>
                <w:color w:val="000000" w:themeColor="text1"/>
              </w:rPr>
              <w:t>576</w:t>
            </w:r>
            <w:r w:rsidR="001104A1" w:rsidRPr="00BA5E98">
              <w:rPr>
                <w:b w:val="0"/>
                <w:bCs w:val="0"/>
                <w:webHidden/>
                <w:color w:val="000000" w:themeColor="text1"/>
              </w:rPr>
              <w:fldChar w:fldCharType="end"/>
            </w:r>
          </w:hyperlink>
        </w:p>
        <w:p w14:paraId="71B69F43" w14:textId="524AA3E4" w:rsidR="001104A1" w:rsidRPr="00BA5E98" w:rsidRDefault="006846AC" w:rsidP="001104A1">
          <w:pPr>
            <w:pStyle w:val="23"/>
            <w:rPr>
              <w:kern w:val="2"/>
            </w:rPr>
          </w:pPr>
          <w:hyperlink w:anchor="_Toc190984013" w:history="1">
            <w:r w:rsidR="001104A1" w:rsidRPr="00BA5E98">
              <w:rPr>
                <w:rStyle w:val="af6"/>
                <w:b/>
                <w:bCs/>
              </w:rPr>
              <w:t>107 Синтез ИВО</w:t>
            </w:r>
            <w:r w:rsidR="001104A1">
              <w:rPr>
                <w:rStyle w:val="af6"/>
                <w:b/>
                <w:bCs/>
              </w:rPr>
              <w:t xml:space="preserve">, </w:t>
            </w:r>
            <w:r w:rsidR="001104A1" w:rsidRPr="00BA5E98">
              <w:rPr>
                <w:rStyle w:val="af6"/>
                <w:b/>
                <w:bCs/>
              </w:rPr>
              <w:t>23-24</w:t>
            </w:r>
            <w:r w:rsidR="00FC08AB">
              <w:rPr>
                <w:rStyle w:val="af6"/>
                <w:b/>
                <w:bCs/>
              </w:rPr>
              <w:t>.10.</w:t>
            </w:r>
            <w:r w:rsidR="001104A1" w:rsidRPr="00BA5E98">
              <w:rPr>
                <w:rStyle w:val="af6"/>
                <w:b/>
                <w:bCs/>
              </w:rPr>
              <w:t>2021г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_Toc190984013 \h </w:instrText>
            </w:r>
            <w:r w:rsidR="001104A1" w:rsidRPr="00BA5E98">
              <w:rPr>
                <w:webHidden/>
              </w:rPr>
            </w:r>
            <w:r w:rsidR="001104A1" w:rsidRPr="00BA5E98">
              <w:rPr>
                <w:webHidden/>
              </w:rPr>
              <w:fldChar w:fldCharType="separate"/>
            </w:r>
            <w:r w:rsidR="005F6539">
              <w:rPr>
                <w:webHidden/>
              </w:rPr>
              <w:t>576</w:t>
            </w:r>
            <w:r w:rsidR="001104A1" w:rsidRPr="00BA5E98">
              <w:rPr>
                <w:webHidden/>
              </w:rPr>
              <w:fldChar w:fldCharType="end"/>
            </w:r>
          </w:hyperlink>
        </w:p>
        <w:p w14:paraId="0608BE7C" w14:textId="63935B1E" w:rsidR="001104A1" w:rsidRPr="00BA5E98" w:rsidRDefault="006846AC" w:rsidP="001104A1">
          <w:pPr>
            <w:pStyle w:val="23"/>
            <w:rPr>
              <w:kern w:val="2"/>
            </w:rPr>
          </w:pPr>
          <w:hyperlink w:anchor="_Toc190984014" w:history="1">
            <w:r w:rsidR="001104A1" w:rsidRPr="00BA5E98">
              <w:rPr>
                <w:rStyle w:val="af6"/>
              </w:rPr>
              <w:t>О времени ночной подготовки</w:t>
            </w:r>
            <w:r w:rsidR="001104A1" w:rsidRPr="00BA5E98">
              <w:rPr>
                <w:webHidden/>
              </w:rPr>
              <w:tab/>
            </w:r>
            <w:r w:rsidR="001104A1" w:rsidRPr="00BA5E98">
              <w:rPr>
                <w:webHidden/>
              </w:rPr>
              <w:fldChar w:fldCharType="begin"/>
            </w:r>
            <w:r w:rsidR="001104A1" w:rsidRPr="00BA5E98">
              <w:rPr>
                <w:webHidden/>
              </w:rPr>
              <w:instrText xml:space="preserve"> PAGEREF _Toc190984014 \h </w:instrText>
            </w:r>
            <w:r w:rsidR="001104A1" w:rsidRPr="00BA5E98">
              <w:rPr>
                <w:webHidden/>
              </w:rPr>
            </w:r>
            <w:r w:rsidR="001104A1" w:rsidRPr="00BA5E98">
              <w:rPr>
                <w:webHidden/>
              </w:rPr>
              <w:fldChar w:fldCharType="separate"/>
            </w:r>
            <w:r w:rsidR="005F6539">
              <w:rPr>
                <w:webHidden/>
              </w:rPr>
              <w:t>576</w:t>
            </w:r>
            <w:r w:rsidR="001104A1" w:rsidRPr="00BA5E98">
              <w:rPr>
                <w:webHidden/>
              </w:rPr>
              <w:fldChar w:fldCharType="end"/>
            </w:r>
          </w:hyperlink>
        </w:p>
        <w:p w14:paraId="18805951" w14:textId="477C0FA3" w:rsidR="001104A1" w:rsidRPr="00BA5E98" w:rsidRDefault="006846AC" w:rsidP="001104A1">
          <w:pPr>
            <w:pStyle w:val="23"/>
            <w:rPr>
              <w:kern w:val="2"/>
            </w:rPr>
          </w:pPr>
          <w:hyperlink w:anchor="_Toc190984015" w:history="1">
            <w:r w:rsidR="001104A1" w:rsidRPr="00BA5E98">
              <w:rPr>
                <w:rStyle w:val="af6"/>
                <w:b/>
                <w:bCs/>
              </w:rPr>
              <w:t>Практика</w:t>
            </w:r>
            <w:r w:rsidR="001104A1">
              <w:rPr>
                <w:rStyle w:val="af6"/>
                <w:b/>
                <w:bCs/>
              </w:rPr>
              <w:t xml:space="preserve">. </w:t>
            </w:r>
            <w:r w:rsidR="001104A1" w:rsidRPr="00BA5E98">
              <w:rPr>
                <w:rStyle w:val="af6"/>
              </w:rPr>
              <w:t>Тренинг взаимокоординации Ядер Синтеза Столпов ИВДИВО между собой</w:t>
            </w:r>
            <w:r w:rsidR="001104A1">
              <w:rPr>
                <w:rStyle w:val="af6"/>
              </w:rPr>
              <w:t xml:space="preserve">. </w:t>
            </w:r>
            <w:r w:rsidR="001104A1" w:rsidRPr="00BA5E98">
              <w:rPr>
                <w:rStyle w:val="af6"/>
              </w:rPr>
              <w:t>Взаимокоординация со Сферой ИВДИВО Вершением</w:t>
            </w:r>
            <w:r w:rsidR="001104A1" w:rsidRPr="00BA5E98">
              <w:rPr>
                <w:webHidden/>
              </w:rPr>
              <w:tab/>
            </w:r>
            <w:r w:rsidR="001104A1" w:rsidRPr="00BA5E98">
              <w:rPr>
                <w:webHidden/>
              </w:rPr>
              <w:fldChar w:fldCharType="begin"/>
            </w:r>
            <w:r w:rsidR="001104A1" w:rsidRPr="00BA5E98">
              <w:rPr>
                <w:webHidden/>
              </w:rPr>
              <w:instrText xml:space="preserve"> PAGEREF _Toc190984015 \h </w:instrText>
            </w:r>
            <w:r w:rsidR="001104A1" w:rsidRPr="00BA5E98">
              <w:rPr>
                <w:webHidden/>
              </w:rPr>
            </w:r>
            <w:r w:rsidR="001104A1" w:rsidRPr="00BA5E98">
              <w:rPr>
                <w:webHidden/>
              </w:rPr>
              <w:fldChar w:fldCharType="separate"/>
            </w:r>
            <w:r w:rsidR="005F6539">
              <w:rPr>
                <w:webHidden/>
              </w:rPr>
              <w:t>576</w:t>
            </w:r>
            <w:r w:rsidR="001104A1" w:rsidRPr="00BA5E98">
              <w:rPr>
                <w:webHidden/>
              </w:rPr>
              <w:fldChar w:fldCharType="end"/>
            </w:r>
          </w:hyperlink>
        </w:p>
        <w:p w14:paraId="0EEF29BB" w14:textId="6EA4069C" w:rsidR="001104A1" w:rsidRPr="00BA5E98" w:rsidRDefault="006846AC" w:rsidP="001104A1">
          <w:pPr>
            <w:pStyle w:val="23"/>
            <w:rPr>
              <w:kern w:val="2"/>
            </w:rPr>
          </w:pPr>
          <w:hyperlink w:anchor="_Toc190984016" w:history="1">
            <w:r w:rsidR="001104A1" w:rsidRPr="00BA5E98">
              <w:rPr>
                <w:rStyle w:val="af6"/>
                <w:b/>
                <w:bCs/>
              </w:rPr>
              <w:t>116 Синтез ИВО</w:t>
            </w:r>
            <w:r w:rsidR="001104A1">
              <w:rPr>
                <w:rStyle w:val="af6"/>
                <w:b/>
                <w:bCs/>
              </w:rPr>
              <w:t xml:space="preserve">, </w:t>
            </w:r>
            <w:r w:rsidR="001104A1" w:rsidRPr="00BA5E98">
              <w:rPr>
                <w:rStyle w:val="af6"/>
                <w:b/>
                <w:bCs/>
              </w:rPr>
              <w:t>16-17</w:t>
            </w:r>
            <w:r w:rsidR="00FC08AB">
              <w:rPr>
                <w:rStyle w:val="af6"/>
                <w:b/>
                <w:bCs/>
              </w:rPr>
              <w:t>.07.</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_Toc190984016 \h </w:instrText>
            </w:r>
            <w:r w:rsidR="001104A1" w:rsidRPr="00BA5E98">
              <w:rPr>
                <w:webHidden/>
              </w:rPr>
            </w:r>
            <w:r w:rsidR="001104A1" w:rsidRPr="00BA5E98">
              <w:rPr>
                <w:webHidden/>
              </w:rPr>
              <w:fldChar w:fldCharType="separate"/>
            </w:r>
            <w:r w:rsidR="005F6539">
              <w:rPr>
                <w:webHidden/>
              </w:rPr>
              <w:t>578</w:t>
            </w:r>
            <w:r w:rsidR="001104A1" w:rsidRPr="00BA5E98">
              <w:rPr>
                <w:webHidden/>
              </w:rPr>
              <w:fldChar w:fldCharType="end"/>
            </w:r>
          </w:hyperlink>
        </w:p>
        <w:p w14:paraId="0820B258" w14:textId="66589510" w:rsidR="001104A1" w:rsidRPr="00BA5E98" w:rsidRDefault="006846AC" w:rsidP="001104A1">
          <w:pPr>
            <w:pStyle w:val="23"/>
            <w:rPr>
              <w:kern w:val="2"/>
            </w:rPr>
          </w:pPr>
          <w:hyperlink w:anchor="_Toc190984017" w:history="1">
            <w:r w:rsidR="001104A1" w:rsidRPr="00BA5E98">
              <w:rPr>
                <w:rStyle w:val="af6"/>
              </w:rPr>
              <w:t>Светское общение с Отцом</w:t>
            </w:r>
            <w:r w:rsidR="001104A1" w:rsidRPr="00BA5E98">
              <w:rPr>
                <w:webHidden/>
              </w:rPr>
              <w:tab/>
            </w:r>
            <w:r w:rsidR="001104A1" w:rsidRPr="00BA5E98">
              <w:rPr>
                <w:webHidden/>
              </w:rPr>
              <w:fldChar w:fldCharType="begin"/>
            </w:r>
            <w:r w:rsidR="001104A1" w:rsidRPr="00BA5E98">
              <w:rPr>
                <w:webHidden/>
              </w:rPr>
              <w:instrText xml:space="preserve"> PAGEREF _Toc190984017 \h </w:instrText>
            </w:r>
            <w:r w:rsidR="001104A1" w:rsidRPr="00BA5E98">
              <w:rPr>
                <w:webHidden/>
              </w:rPr>
            </w:r>
            <w:r w:rsidR="001104A1" w:rsidRPr="00BA5E98">
              <w:rPr>
                <w:webHidden/>
              </w:rPr>
              <w:fldChar w:fldCharType="separate"/>
            </w:r>
            <w:r w:rsidR="005F6539">
              <w:rPr>
                <w:webHidden/>
              </w:rPr>
              <w:t>578</w:t>
            </w:r>
            <w:r w:rsidR="001104A1" w:rsidRPr="00BA5E98">
              <w:rPr>
                <w:webHidden/>
              </w:rPr>
              <w:fldChar w:fldCharType="end"/>
            </w:r>
          </w:hyperlink>
        </w:p>
        <w:p w14:paraId="6966916A" w14:textId="24ADF22E" w:rsidR="001104A1" w:rsidRPr="00BA5E98" w:rsidRDefault="006846AC" w:rsidP="001104A1">
          <w:pPr>
            <w:pStyle w:val="23"/>
            <w:rPr>
              <w:kern w:val="2"/>
            </w:rPr>
          </w:pPr>
          <w:hyperlink w:anchor="_Toc190984018" w:history="1">
            <w:r w:rsidR="001104A1" w:rsidRPr="00BA5E98">
              <w:rPr>
                <w:rStyle w:val="af6"/>
                <w:b/>
                <w:bCs/>
              </w:rPr>
              <w:t>117 Синтез ИВО</w:t>
            </w:r>
            <w:r w:rsidR="001104A1">
              <w:rPr>
                <w:rStyle w:val="af6"/>
                <w:b/>
                <w:bCs/>
              </w:rPr>
              <w:t xml:space="preserve">, </w:t>
            </w:r>
            <w:r w:rsidR="001104A1" w:rsidRPr="00BA5E98">
              <w:rPr>
                <w:rStyle w:val="af6"/>
                <w:b/>
                <w:bCs/>
              </w:rPr>
              <w:t>17-18</w:t>
            </w:r>
            <w:r w:rsidR="00FC08AB">
              <w:rPr>
                <w:rStyle w:val="af6"/>
                <w:b/>
                <w:bCs/>
              </w:rPr>
              <w:t>.09.</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_Toc190984018 \h </w:instrText>
            </w:r>
            <w:r w:rsidR="001104A1" w:rsidRPr="00BA5E98">
              <w:rPr>
                <w:webHidden/>
              </w:rPr>
            </w:r>
            <w:r w:rsidR="001104A1" w:rsidRPr="00BA5E98">
              <w:rPr>
                <w:webHidden/>
              </w:rPr>
              <w:fldChar w:fldCharType="separate"/>
            </w:r>
            <w:r w:rsidR="005F6539">
              <w:rPr>
                <w:webHidden/>
              </w:rPr>
              <w:t>581</w:t>
            </w:r>
            <w:r w:rsidR="001104A1" w:rsidRPr="00BA5E98">
              <w:rPr>
                <w:webHidden/>
              </w:rPr>
              <w:fldChar w:fldCharType="end"/>
            </w:r>
          </w:hyperlink>
        </w:p>
        <w:p w14:paraId="1EE5793C" w14:textId="32E30776" w:rsidR="001104A1" w:rsidRPr="00BA5E98" w:rsidRDefault="006846AC" w:rsidP="001104A1">
          <w:pPr>
            <w:pStyle w:val="23"/>
            <w:rPr>
              <w:kern w:val="2"/>
            </w:rPr>
          </w:pPr>
          <w:hyperlink w:anchor="_Toc190984019" w:history="1">
            <w:r w:rsidR="001104A1" w:rsidRPr="00BA5E98">
              <w:rPr>
                <w:rStyle w:val="af6"/>
              </w:rPr>
              <w:t>Итоги ночной подготовки</w:t>
            </w:r>
            <w:r w:rsidR="001104A1">
              <w:rPr>
                <w:rStyle w:val="af6"/>
              </w:rPr>
              <w:t xml:space="preserve">. </w:t>
            </w:r>
            <w:r w:rsidR="001104A1" w:rsidRPr="00BA5E98">
              <w:rPr>
                <w:rStyle w:val="af6"/>
              </w:rPr>
              <w:t>Источник Любви</w:t>
            </w:r>
            <w:r w:rsidR="001104A1" w:rsidRPr="00BA5E98">
              <w:rPr>
                <w:webHidden/>
              </w:rPr>
              <w:tab/>
            </w:r>
            <w:r w:rsidR="001104A1" w:rsidRPr="00BA5E98">
              <w:rPr>
                <w:webHidden/>
              </w:rPr>
              <w:fldChar w:fldCharType="begin"/>
            </w:r>
            <w:r w:rsidR="001104A1" w:rsidRPr="00BA5E98">
              <w:rPr>
                <w:webHidden/>
              </w:rPr>
              <w:instrText xml:space="preserve"> PAGEREF _Toc190984019 \h </w:instrText>
            </w:r>
            <w:r w:rsidR="001104A1" w:rsidRPr="00BA5E98">
              <w:rPr>
                <w:webHidden/>
              </w:rPr>
            </w:r>
            <w:r w:rsidR="001104A1" w:rsidRPr="00BA5E98">
              <w:rPr>
                <w:webHidden/>
              </w:rPr>
              <w:fldChar w:fldCharType="separate"/>
            </w:r>
            <w:r w:rsidR="005F6539">
              <w:rPr>
                <w:webHidden/>
              </w:rPr>
              <w:t>581</w:t>
            </w:r>
            <w:r w:rsidR="001104A1" w:rsidRPr="00BA5E98">
              <w:rPr>
                <w:webHidden/>
              </w:rPr>
              <w:fldChar w:fldCharType="end"/>
            </w:r>
          </w:hyperlink>
        </w:p>
        <w:p w14:paraId="6468B196" w14:textId="055C8C97" w:rsidR="001104A1" w:rsidRPr="00BA5E98" w:rsidRDefault="006846AC" w:rsidP="001104A1">
          <w:pPr>
            <w:pStyle w:val="23"/>
            <w:rPr>
              <w:kern w:val="2"/>
            </w:rPr>
          </w:pPr>
          <w:hyperlink w:anchor="_Toc190984020" w:history="1">
            <w:r w:rsidR="001104A1" w:rsidRPr="00BA5E98">
              <w:rPr>
                <w:rStyle w:val="af6"/>
                <w:b/>
                <w:bCs/>
              </w:rPr>
              <w:t>118 Синтез ИВО</w:t>
            </w:r>
            <w:r w:rsidR="001104A1">
              <w:rPr>
                <w:rStyle w:val="af6"/>
                <w:b/>
                <w:bCs/>
              </w:rPr>
              <w:t xml:space="preserve">, </w:t>
            </w:r>
            <w:r w:rsidR="001104A1" w:rsidRPr="00BA5E98">
              <w:rPr>
                <w:rStyle w:val="af6"/>
                <w:b/>
                <w:bCs/>
              </w:rPr>
              <w:t>15-16</w:t>
            </w:r>
            <w:r w:rsidR="00FC08AB">
              <w:rPr>
                <w:rStyle w:val="af6"/>
                <w:b/>
                <w:bCs/>
              </w:rPr>
              <w:t>.10.</w:t>
            </w:r>
            <w:r w:rsidR="001104A1" w:rsidRPr="00BA5E98">
              <w:rPr>
                <w:rStyle w:val="af6"/>
                <w:b/>
                <w:bCs/>
              </w:rPr>
              <w:t>2022г</w:t>
            </w:r>
            <w:r w:rsidR="001104A1">
              <w:rPr>
                <w:rStyle w:val="af6"/>
                <w:b/>
                <w:bCs/>
              </w:rPr>
              <w:t xml:space="preserve">., </w:t>
            </w:r>
            <w:r w:rsidR="001104A1" w:rsidRPr="00BA5E98">
              <w:rPr>
                <w:rStyle w:val="af6"/>
                <w:b/>
                <w:bCs/>
              </w:rPr>
              <w:t>Ставрополь</w:t>
            </w:r>
            <w:r w:rsidR="001104A1">
              <w:rPr>
                <w:rStyle w:val="af6"/>
                <w:b/>
                <w:bCs/>
              </w:rPr>
              <w:t xml:space="preserve">, </w:t>
            </w:r>
            <w:r w:rsidR="0083231D">
              <w:rPr>
                <w:rStyle w:val="af6"/>
                <w:b/>
                <w:bCs/>
              </w:rPr>
              <w:t>Сердюк В.</w:t>
            </w:r>
            <w:r w:rsidR="001104A1">
              <w:rPr>
                <w:rStyle w:val="af6"/>
                <w:b/>
                <w:bCs/>
              </w:rPr>
              <w:t xml:space="preserve"> </w:t>
            </w:r>
            <w:r w:rsidR="001104A1" w:rsidRPr="00BA5E98">
              <w:rPr>
                <w:webHidden/>
              </w:rPr>
              <w:tab/>
            </w:r>
            <w:r w:rsidR="001104A1" w:rsidRPr="00BA5E98">
              <w:rPr>
                <w:webHidden/>
              </w:rPr>
              <w:fldChar w:fldCharType="begin"/>
            </w:r>
            <w:r w:rsidR="001104A1" w:rsidRPr="00BA5E98">
              <w:rPr>
                <w:webHidden/>
              </w:rPr>
              <w:instrText xml:space="preserve"> PAGEREF _Toc190984020 \h </w:instrText>
            </w:r>
            <w:r w:rsidR="001104A1" w:rsidRPr="00BA5E98">
              <w:rPr>
                <w:webHidden/>
              </w:rPr>
            </w:r>
            <w:r w:rsidR="001104A1" w:rsidRPr="00BA5E98">
              <w:rPr>
                <w:webHidden/>
              </w:rPr>
              <w:fldChar w:fldCharType="separate"/>
            </w:r>
            <w:r w:rsidR="005F6539">
              <w:rPr>
                <w:webHidden/>
              </w:rPr>
              <w:t>582</w:t>
            </w:r>
            <w:r w:rsidR="001104A1" w:rsidRPr="00BA5E98">
              <w:rPr>
                <w:webHidden/>
              </w:rPr>
              <w:fldChar w:fldCharType="end"/>
            </w:r>
          </w:hyperlink>
        </w:p>
        <w:p w14:paraId="1F71A993" w14:textId="631989F1" w:rsidR="001104A1" w:rsidRPr="00BA5E98" w:rsidRDefault="006846AC" w:rsidP="001104A1">
          <w:pPr>
            <w:pStyle w:val="23"/>
            <w:rPr>
              <w:kern w:val="2"/>
            </w:rPr>
          </w:pPr>
          <w:hyperlink w:anchor="_Toc190984021" w:history="1">
            <w:r w:rsidR="001104A1" w:rsidRPr="00BA5E98">
              <w:rPr>
                <w:rStyle w:val="af6"/>
              </w:rPr>
              <w:t>Мудрость включается применёнными Тезами</w:t>
            </w:r>
            <w:r w:rsidR="001104A1" w:rsidRPr="00BA5E98">
              <w:rPr>
                <w:webHidden/>
              </w:rPr>
              <w:tab/>
            </w:r>
            <w:r w:rsidR="001104A1" w:rsidRPr="00BA5E98">
              <w:rPr>
                <w:webHidden/>
              </w:rPr>
              <w:fldChar w:fldCharType="begin"/>
            </w:r>
            <w:r w:rsidR="001104A1" w:rsidRPr="00BA5E98">
              <w:rPr>
                <w:webHidden/>
              </w:rPr>
              <w:instrText xml:space="preserve"> PAGEREF _Toc190984021 \h </w:instrText>
            </w:r>
            <w:r w:rsidR="001104A1" w:rsidRPr="00BA5E98">
              <w:rPr>
                <w:webHidden/>
              </w:rPr>
            </w:r>
            <w:r w:rsidR="001104A1" w:rsidRPr="00BA5E98">
              <w:rPr>
                <w:webHidden/>
              </w:rPr>
              <w:fldChar w:fldCharType="separate"/>
            </w:r>
            <w:r w:rsidR="005F6539">
              <w:rPr>
                <w:webHidden/>
              </w:rPr>
              <w:t>582</w:t>
            </w:r>
            <w:r w:rsidR="001104A1" w:rsidRPr="00BA5E98">
              <w:rPr>
                <w:webHidden/>
              </w:rPr>
              <w:fldChar w:fldCharType="end"/>
            </w:r>
          </w:hyperlink>
        </w:p>
        <w:p w14:paraId="66833D53" w14:textId="4BEF4589" w:rsidR="001104A1" w:rsidRPr="00BA5E98" w:rsidRDefault="006846AC" w:rsidP="001104A1">
          <w:pPr>
            <w:pStyle w:val="23"/>
            <w:rPr>
              <w:kern w:val="2"/>
            </w:rPr>
          </w:pPr>
          <w:hyperlink w:anchor="_Toc190984022" w:history="1">
            <w:r w:rsidR="001104A1" w:rsidRPr="00BA5E98">
              <w:rPr>
                <w:rStyle w:val="af6"/>
              </w:rPr>
              <w:t>Ночная подготовка: синтез Мировых тел и Тел 8-рицы от Человека до Отца</w:t>
            </w:r>
            <w:r w:rsidR="001104A1" w:rsidRPr="00BA5E98">
              <w:rPr>
                <w:webHidden/>
              </w:rPr>
              <w:tab/>
            </w:r>
            <w:r w:rsidR="001104A1" w:rsidRPr="00BA5E98">
              <w:rPr>
                <w:webHidden/>
              </w:rPr>
              <w:fldChar w:fldCharType="begin"/>
            </w:r>
            <w:r w:rsidR="001104A1" w:rsidRPr="00BA5E98">
              <w:rPr>
                <w:webHidden/>
              </w:rPr>
              <w:instrText xml:space="preserve"> PAGEREF _Toc190984022 \h </w:instrText>
            </w:r>
            <w:r w:rsidR="001104A1" w:rsidRPr="00BA5E98">
              <w:rPr>
                <w:webHidden/>
              </w:rPr>
            </w:r>
            <w:r w:rsidR="001104A1" w:rsidRPr="00BA5E98">
              <w:rPr>
                <w:webHidden/>
              </w:rPr>
              <w:fldChar w:fldCharType="separate"/>
            </w:r>
            <w:r w:rsidR="005F6539">
              <w:rPr>
                <w:webHidden/>
              </w:rPr>
              <w:t>584</w:t>
            </w:r>
            <w:r w:rsidR="001104A1" w:rsidRPr="00BA5E98">
              <w:rPr>
                <w:webHidden/>
              </w:rPr>
              <w:fldChar w:fldCharType="end"/>
            </w:r>
          </w:hyperlink>
        </w:p>
        <w:p w14:paraId="53D47996" w14:textId="5D66B4FF" w:rsidR="001104A1" w:rsidRPr="00BA5E98" w:rsidRDefault="006846AC" w:rsidP="001104A1">
          <w:pPr>
            <w:pStyle w:val="23"/>
            <w:rPr>
              <w:kern w:val="2"/>
            </w:rPr>
          </w:pPr>
          <w:hyperlink w:anchor="_Toc190984023" w:history="1">
            <w:r w:rsidR="001104A1" w:rsidRPr="00BA5E98">
              <w:rPr>
                <w:rStyle w:val="af6"/>
                <w:b/>
                <w:bCs/>
              </w:rPr>
              <w:t>Практика</w:t>
            </w:r>
            <w:r w:rsidR="001104A1">
              <w:rPr>
                <w:rStyle w:val="af6"/>
                <w:b/>
                <w:bCs/>
              </w:rPr>
              <w:t xml:space="preserve">. </w:t>
            </w:r>
            <w:r w:rsidR="001104A1" w:rsidRPr="00BA5E98">
              <w:rPr>
                <w:rStyle w:val="af6"/>
              </w:rPr>
              <w:t>Перевод 8-рицы Духа на 8-рицу Жизни от Человека ИВО до Отца ИВО восьмью видами Жизни соответственно</w:t>
            </w:r>
            <w:r w:rsidR="001104A1">
              <w:rPr>
                <w:rStyle w:val="af6"/>
              </w:rPr>
              <w:t xml:space="preserve">. </w:t>
            </w:r>
            <w:r w:rsidR="001104A1" w:rsidRPr="00BA5E98">
              <w:rPr>
                <w:rStyle w:val="af6"/>
              </w:rPr>
              <w:t>Стяжание разнообразия ночной деятельности 8</w:t>
            </w:r>
            <w:r w:rsidR="001104A1" w:rsidRPr="00BA5E98">
              <w:rPr>
                <w:rStyle w:val="af6"/>
              </w:rPr>
              <w:noBreakHyphen/>
              <w:t>рицы каждого синтезным явлением с Мировыми телами</w:t>
            </w:r>
            <w:r w:rsidR="001104A1">
              <w:rPr>
                <w:rStyle w:val="af6"/>
              </w:rPr>
              <w:t xml:space="preserve">, </w:t>
            </w:r>
            <w:r w:rsidR="001104A1" w:rsidRPr="00BA5E98">
              <w:rPr>
                <w:rStyle w:val="af6"/>
              </w:rPr>
              <w:t>Синтезтелом</w:t>
            </w:r>
            <w:r w:rsidR="001104A1">
              <w:rPr>
                <w:rStyle w:val="af6"/>
              </w:rPr>
              <w:t xml:space="preserve">, </w:t>
            </w:r>
            <w:r w:rsidR="001104A1" w:rsidRPr="00BA5E98">
              <w:rPr>
                <w:rStyle w:val="af6"/>
              </w:rPr>
              <w:t>Трансвизорным Телом</w:t>
            </w:r>
            <w:r w:rsidR="001104A1">
              <w:rPr>
                <w:rStyle w:val="af6"/>
              </w:rPr>
              <w:t xml:space="preserve">, </w:t>
            </w:r>
            <w:r w:rsidR="001104A1" w:rsidRPr="00BA5E98">
              <w:rPr>
                <w:rStyle w:val="af6"/>
              </w:rPr>
              <w:t>едино-Трансвизорным Телом</w:t>
            </w:r>
            <w:r w:rsidR="001104A1">
              <w:rPr>
                <w:rStyle w:val="af6"/>
              </w:rPr>
              <w:t xml:space="preserve">, </w:t>
            </w:r>
            <w:r w:rsidR="001104A1" w:rsidRPr="00BA5E98">
              <w:rPr>
                <w:rStyle w:val="af6"/>
              </w:rPr>
              <w:t>архетипической Частью Трансвизора</w:t>
            </w:r>
            <w:r w:rsidR="001104A1">
              <w:rPr>
                <w:rStyle w:val="af6"/>
              </w:rPr>
              <w:t xml:space="preserve">, </w:t>
            </w:r>
            <w:r w:rsidR="001104A1" w:rsidRPr="00BA5E98">
              <w:rPr>
                <w:rStyle w:val="af6"/>
              </w:rPr>
              <w:t>Ипостасным Телом</w:t>
            </w:r>
            <w:r w:rsidR="001104A1" w:rsidRPr="00BA5E98">
              <w:rPr>
                <w:webHidden/>
              </w:rPr>
              <w:tab/>
            </w:r>
            <w:r w:rsidR="001104A1" w:rsidRPr="00BA5E98">
              <w:rPr>
                <w:webHidden/>
              </w:rPr>
              <w:fldChar w:fldCharType="begin"/>
            </w:r>
            <w:r w:rsidR="001104A1" w:rsidRPr="00BA5E98">
              <w:rPr>
                <w:webHidden/>
              </w:rPr>
              <w:instrText xml:space="preserve"> PAGEREF _Toc190984023 \h </w:instrText>
            </w:r>
            <w:r w:rsidR="001104A1" w:rsidRPr="00BA5E98">
              <w:rPr>
                <w:webHidden/>
              </w:rPr>
            </w:r>
            <w:r w:rsidR="001104A1" w:rsidRPr="00BA5E98">
              <w:rPr>
                <w:webHidden/>
              </w:rPr>
              <w:fldChar w:fldCharType="separate"/>
            </w:r>
            <w:r w:rsidR="005F6539">
              <w:rPr>
                <w:webHidden/>
              </w:rPr>
              <w:t>590</w:t>
            </w:r>
            <w:r w:rsidR="001104A1" w:rsidRPr="00BA5E98">
              <w:rPr>
                <w:webHidden/>
              </w:rPr>
              <w:fldChar w:fldCharType="end"/>
            </w:r>
          </w:hyperlink>
        </w:p>
        <w:p w14:paraId="19494091" w14:textId="04648F97" w:rsidR="001104A1" w:rsidRPr="00BA5E98" w:rsidRDefault="006846AC" w:rsidP="001104A1">
          <w:pPr>
            <w:pStyle w:val="23"/>
            <w:rPr>
              <w:kern w:val="2"/>
            </w:rPr>
          </w:pPr>
          <w:hyperlink w:anchor="_Toc190984024" w:history="1">
            <w:r w:rsidR="001104A1" w:rsidRPr="00BA5E98">
              <w:rPr>
                <w:rStyle w:val="af6"/>
              </w:rPr>
              <w:t>Как правильно общаться с Изначально Вышестоящим Отцом</w:t>
            </w:r>
            <w:r w:rsidR="001104A1" w:rsidRPr="00BA5E98">
              <w:rPr>
                <w:webHidden/>
              </w:rPr>
              <w:tab/>
            </w:r>
            <w:r w:rsidR="001104A1" w:rsidRPr="00BA5E98">
              <w:rPr>
                <w:webHidden/>
              </w:rPr>
              <w:fldChar w:fldCharType="begin"/>
            </w:r>
            <w:r w:rsidR="001104A1" w:rsidRPr="00BA5E98">
              <w:rPr>
                <w:webHidden/>
              </w:rPr>
              <w:instrText xml:space="preserve"> PAGEREF _Toc190984024 \h </w:instrText>
            </w:r>
            <w:r w:rsidR="001104A1" w:rsidRPr="00BA5E98">
              <w:rPr>
                <w:webHidden/>
              </w:rPr>
            </w:r>
            <w:r w:rsidR="001104A1" w:rsidRPr="00BA5E98">
              <w:rPr>
                <w:webHidden/>
              </w:rPr>
              <w:fldChar w:fldCharType="separate"/>
            </w:r>
            <w:r w:rsidR="005F6539">
              <w:rPr>
                <w:webHidden/>
              </w:rPr>
              <w:t>591</w:t>
            </w:r>
            <w:r w:rsidR="001104A1" w:rsidRPr="00BA5E98">
              <w:rPr>
                <w:webHidden/>
              </w:rPr>
              <w:fldChar w:fldCharType="end"/>
            </w:r>
          </w:hyperlink>
        </w:p>
        <w:p w14:paraId="2A3EC2AF" w14:textId="669E002F" w:rsidR="001104A1" w:rsidRPr="00BA5E98" w:rsidRDefault="006846AC" w:rsidP="001104A1">
          <w:pPr>
            <w:pStyle w:val="23"/>
            <w:rPr>
              <w:kern w:val="2"/>
            </w:rPr>
          </w:pPr>
          <w:hyperlink w:anchor="_Toc190984025" w:history="1">
            <w:r w:rsidR="001104A1" w:rsidRPr="00BA5E98">
              <w:rPr>
                <w:rStyle w:val="af6"/>
              </w:rPr>
              <w:t>Цивилизованное общение с Изначально Вышестоящим Отцом</w:t>
            </w:r>
            <w:r w:rsidR="001104A1">
              <w:rPr>
                <w:rStyle w:val="af6"/>
              </w:rPr>
              <w:t xml:space="preserve">. </w:t>
            </w:r>
            <w:r w:rsidR="001104A1" w:rsidRPr="00BA5E98">
              <w:rPr>
                <w:rStyle w:val="af6"/>
              </w:rPr>
              <w:t>Общения без Огня не бывает</w:t>
            </w:r>
            <w:r w:rsidR="001104A1" w:rsidRPr="00BA5E98">
              <w:rPr>
                <w:webHidden/>
              </w:rPr>
              <w:tab/>
            </w:r>
            <w:r w:rsidR="001104A1" w:rsidRPr="00BA5E98">
              <w:rPr>
                <w:webHidden/>
              </w:rPr>
              <w:fldChar w:fldCharType="begin"/>
            </w:r>
            <w:r w:rsidR="001104A1" w:rsidRPr="00BA5E98">
              <w:rPr>
                <w:webHidden/>
              </w:rPr>
              <w:instrText xml:space="preserve"> PAGEREF _Toc190984025 \h </w:instrText>
            </w:r>
            <w:r w:rsidR="001104A1" w:rsidRPr="00BA5E98">
              <w:rPr>
                <w:webHidden/>
              </w:rPr>
            </w:r>
            <w:r w:rsidR="001104A1" w:rsidRPr="00BA5E98">
              <w:rPr>
                <w:webHidden/>
              </w:rPr>
              <w:fldChar w:fldCharType="separate"/>
            </w:r>
            <w:r w:rsidR="005F6539">
              <w:rPr>
                <w:webHidden/>
              </w:rPr>
              <w:t>595</w:t>
            </w:r>
            <w:r w:rsidR="001104A1" w:rsidRPr="00BA5E98">
              <w:rPr>
                <w:webHidden/>
              </w:rPr>
              <w:fldChar w:fldCharType="end"/>
            </w:r>
          </w:hyperlink>
        </w:p>
        <w:p w14:paraId="44BF7C68" w14:textId="2E7BF74E" w:rsidR="001104A1" w:rsidRPr="00BA5E98" w:rsidRDefault="006846AC" w:rsidP="001104A1">
          <w:pPr>
            <w:pStyle w:val="23"/>
            <w:rPr>
              <w:kern w:val="2"/>
            </w:rPr>
          </w:pPr>
          <w:hyperlink w:anchor="_Toc190984026" w:history="1">
            <w:r w:rsidR="001104A1" w:rsidRPr="00BA5E98">
              <w:rPr>
                <w:rStyle w:val="af6"/>
                <w:b/>
                <w:bCs/>
              </w:rPr>
              <w:t>Практика</w:t>
            </w:r>
            <w:r w:rsidR="001104A1">
              <w:rPr>
                <w:rStyle w:val="af6"/>
                <w:b/>
                <w:bCs/>
              </w:rPr>
              <w:t xml:space="preserve">. </w:t>
            </w:r>
            <w:r w:rsidR="001104A1" w:rsidRPr="00BA5E98">
              <w:rPr>
                <w:rStyle w:val="af6"/>
              </w:rPr>
              <w:t>Стяжание личного индивидуального общения с Изначально Вышестоящим Отцом</w:t>
            </w:r>
            <w:r w:rsidR="001104A1">
              <w:rPr>
                <w:rStyle w:val="af6"/>
              </w:rPr>
              <w:t xml:space="preserve">. </w:t>
            </w:r>
            <w:r w:rsidR="001104A1" w:rsidRPr="00BA5E98">
              <w:rPr>
                <w:rStyle w:val="af6"/>
              </w:rPr>
              <w:t>Развёртывание Пути Изначально Вышестоящего Отца собою в ИВДИВО</w:t>
            </w:r>
            <w:r w:rsidR="001104A1" w:rsidRPr="00BA5E98">
              <w:rPr>
                <w:webHidden/>
              </w:rPr>
              <w:tab/>
            </w:r>
            <w:r w:rsidR="001104A1" w:rsidRPr="00BA5E98">
              <w:rPr>
                <w:webHidden/>
              </w:rPr>
              <w:fldChar w:fldCharType="begin"/>
            </w:r>
            <w:r w:rsidR="001104A1" w:rsidRPr="00BA5E98">
              <w:rPr>
                <w:webHidden/>
              </w:rPr>
              <w:instrText xml:space="preserve"> PAGEREF _Toc190984026 \h </w:instrText>
            </w:r>
            <w:r w:rsidR="001104A1" w:rsidRPr="00BA5E98">
              <w:rPr>
                <w:webHidden/>
              </w:rPr>
            </w:r>
            <w:r w:rsidR="001104A1" w:rsidRPr="00BA5E98">
              <w:rPr>
                <w:webHidden/>
              </w:rPr>
              <w:fldChar w:fldCharType="separate"/>
            </w:r>
            <w:r w:rsidR="005F6539">
              <w:rPr>
                <w:webHidden/>
              </w:rPr>
              <w:t>601</w:t>
            </w:r>
            <w:r w:rsidR="001104A1" w:rsidRPr="00BA5E98">
              <w:rPr>
                <w:webHidden/>
              </w:rPr>
              <w:fldChar w:fldCharType="end"/>
            </w:r>
          </w:hyperlink>
        </w:p>
        <w:p w14:paraId="01146A8A" w14:textId="77777777" w:rsidR="001104A1" w:rsidRDefault="001104A1" w:rsidP="001104A1">
          <w:r w:rsidRPr="00BA5E98">
            <w:rPr>
              <w:b/>
              <w:bCs/>
            </w:rPr>
            <w:fldChar w:fldCharType="end"/>
          </w:r>
        </w:p>
      </w:sdtContent>
    </w:sdt>
    <w:bookmarkEnd w:id="3"/>
    <w:p w14:paraId="0747F1EC" w14:textId="77777777" w:rsidR="001104A1" w:rsidRDefault="001104A1" w:rsidP="001104A1">
      <w:r>
        <w:br w:type="page"/>
      </w:r>
    </w:p>
    <w:p w14:paraId="6E18B0A4" w14:textId="77777777" w:rsidR="001104A1" w:rsidRPr="00BA5E98" w:rsidRDefault="001104A1" w:rsidP="001104A1"/>
    <w:p w14:paraId="443D7AFA" w14:textId="77777777" w:rsidR="001104A1" w:rsidRPr="006963E4" w:rsidRDefault="001104A1" w:rsidP="00163B0C">
      <w:pPr>
        <w:pStyle w:val="1"/>
      </w:pPr>
      <w:bookmarkStart w:id="4" w:name="_Toc190983248"/>
      <w:r w:rsidRPr="006963E4">
        <w:t>Глава 1</w:t>
      </w:r>
      <w:r>
        <w:t xml:space="preserve">. </w:t>
      </w:r>
      <w:r w:rsidRPr="006963E4">
        <w:t>Методы синтеза</w:t>
      </w:r>
      <w:r>
        <w:t xml:space="preserve">, </w:t>
      </w:r>
      <w:r w:rsidRPr="006963E4">
        <w:t>методы обучения в Высшей Школе Синтеза Изначально Вышестоящего Отца синтезом Первого курса Синтеза Изначально Вышестоящего Отца</w:t>
      </w:r>
      <w:r>
        <w:t xml:space="preserve">. </w:t>
      </w:r>
      <w:r w:rsidRPr="006963E4">
        <w:t>Синтез Посвящённого Изначально Вышестоящего Отца</w:t>
      </w:r>
      <w:bookmarkEnd w:id="0"/>
      <w:bookmarkEnd w:id="1"/>
      <w:bookmarkEnd w:id="2"/>
      <w:bookmarkEnd w:id="4"/>
    </w:p>
    <w:p w14:paraId="05A3A091" w14:textId="4A6EF1E3" w:rsidR="001104A1" w:rsidRPr="0083231D" w:rsidRDefault="001104A1" w:rsidP="0083231D">
      <w:pPr>
        <w:pStyle w:val="affa"/>
        <w:rPr>
          <w:b w:val="0"/>
          <w:bCs w:val="0"/>
        </w:rPr>
      </w:pPr>
      <w:bookmarkStart w:id="5" w:name="_Toc190983249"/>
      <w:r w:rsidRPr="0083231D">
        <w:t>04 Синтез ИВО</w:t>
      </w:r>
      <w:r w:rsidRPr="0083231D">
        <w:rPr>
          <w:b w:val="0"/>
          <w:bCs w:val="0"/>
        </w:rPr>
        <w:t>, 11-12</w:t>
      </w:r>
      <w:r w:rsidR="00FC08AB">
        <w:rPr>
          <w:b w:val="0"/>
          <w:bCs w:val="0"/>
        </w:rPr>
        <w:t>.09.</w:t>
      </w:r>
      <w:r w:rsidRPr="0083231D">
        <w:rPr>
          <w:b w:val="0"/>
          <w:bCs w:val="0"/>
        </w:rPr>
        <w:t xml:space="preserve">2021г., Красноярск, </w:t>
      </w:r>
      <w:r w:rsidR="0083231D">
        <w:rPr>
          <w:b w:val="0"/>
          <w:bCs w:val="0"/>
        </w:rPr>
        <w:t>Сердюк В.</w:t>
      </w:r>
      <w:bookmarkEnd w:id="5"/>
    </w:p>
    <w:p w14:paraId="715382AF" w14:textId="77777777" w:rsidR="001104A1" w:rsidRPr="0083231D" w:rsidRDefault="001104A1" w:rsidP="0083231D">
      <w:pPr>
        <w:pStyle w:val="affc"/>
      </w:pPr>
      <w:bookmarkStart w:id="6" w:name="_Toc190983250"/>
      <w:r w:rsidRPr="0083231D">
        <w:t>16 Практик в Доме Отца</w:t>
      </w:r>
      <w:bookmarkEnd w:id="6"/>
    </w:p>
    <w:p w14:paraId="2BC973A1" w14:textId="59809A72" w:rsidR="001104A1" w:rsidRDefault="001104A1" w:rsidP="001104A1">
      <w:pPr>
        <w:autoSpaceDE w:val="0"/>
        <w:autoSpaceDN w:val="0"/>
        <w:adjustRightInd w:val="0"/>
        <w:ind w:firstLine="426"/>
      </w:pPr>
      <w:r w:rsidRPr="00BA5E98">
        <w:rPr>
          <w:b/>
          <w:bCs/>
        </w:rPr>
        <w:t>16 Практика Синтеза</w:t>
      </w:r>
      <w:r>
        <w:t xml:space="preserve">. </w:t>
      </w:r>
      <w:r w:rsidRPr="00BA5E98">
        <w:t>Вот сейчас идёт Синтез</w:t>
      </w:r>
      <w:r>
        <w:t xml:space="preserve">, </w:t>
      </w:r>
      <w:r w:rsidRPr="00BA5E98">
        <w:t>я могу сказать</w:t>
      </w:r>
      <w:r>
        <w:t xml:space="preserve">, </w:t>
      </w:r>
      <w:r w:rsidRPr="00BA5E98">
        <w:t>что мы двенадцать часов с вами занимается 16-й Практикой</w:t>
      </w:r>
      <w:r>
        <w:t xml:space="preserve">. </w:t>
      </w:r>
      <w:r w:rsidRPr="00BA5E98">
        <w:t>Что это значит? Вы сидите</w:t>
      </w:r>
      <w:r>
        <w:t xml:space="preserve">, </w:t>
      </w:r>
      <w:r w:rsidRPr="00BA5E98">
        <w:t>Синтез Отца и Кут Хуми вас заполняет и у вас идёт какая-то компактификация</w:t>
      </w:r>
      <w:r>
        <w:t xml:space="preserve">, </w:t>
      </w:r>
      <w:r w:rsidRPr="00BA5E98">
        <w:t>мы параллельно занимаемся какими-то Практиками</w:t>
      </w:r>
      <w:r>
        <w:t xml:space="preserve">, </w:t>
      </w:r>
      <w:r w:rsidRPr="00BA5E98">
        <w:t>у вас внутри то Огонь бушует</w:t>
      </w:r>
      <w:r>
        <w:t xml:space="preserve">, </w:t>
      </w:r>
      <w:r w:rsidRPr="00BA5E98">
        <w:t>то капли входят</w:t>
      </w:r>
      <w:r>
        <w:t xml:space="preserve">, </w:t>
      </w:r>
      <w:r w:rsidRPr="00BA5E98">
        <w:t>то Синтез заполняется</w:t>
      </w:r>
      <w:r>
        <w:t xml:space="preserve">, </w:t>
      </w:r>
      <w:r w:rsidRPr="00BA5E98">
        <w:t>всё это Практика Синтеза</w:t>
      </w:r>
      <w:r>
        <w:t xml:space="preserve">. </w:t>
      </w:r>
      <w:r w:rsidRPr="00BA5E98">
        <w:t>Вы уже 12-й час сидите в Синтезе Отца и Кут Хуми телесно собою и вот этот Синтез вас заполняет телесно</w:t>
      </w:r>
      <w:r w:rsidR="001F5215">
        <w:t xml:space="preserve"> – </w:t>
      </w:r>
      <w:r w:rsidRPr="00BA5E98">
        <w:t>Синтез</w:t>
      </w:r>
      <w:r>
        <w:t>.</w:t>
      </w:r>
    </w:p>
    <w:p w14:paraId="6A65AB4C" w14:textId="03D08FA7" w:rsidR="001104A1" w:rsidRDefault="001104A1" w:rsidP="001104A1">
      <w:pPr>
        <w:autoSpaceDE w:val="0"/>
        <w:autoSpaceDN w:val="0"/>
        <w:adjustRightInd w:val="0"/>
        <w:ind w:firstLine="426"/>
      </w:pPr>
      <w:r w:rsidRPr="00BA5E98">
        <w:rPr>
          <w:b/>
          <w:bCs/>
        </w:rPr>
        <w:t>15 Практика Воли</w:t>
      </w:r>
      <w:r>
        <w:t xml:space="preserve">. </w:t>
      </w:r>
      <w:r w:rsidRPr="00BA5E98">
        <w:t>Некоторые говорят: «Ну</w:t>
      </w:r>
      <w:r>
        <w:t xml:space="preserve">, </w:t>
      </w:r>
      <w:r w:rsidRPr="00BA5E98">
        <w:t>это какая же Практика?» Ребята</w:t>
      </w:r>
      <w:r>
        <w:t xml:space="preserve">, </w:t>
      </w:r>
      <w:r w:rsidRPr="00BA5E98">
        <w:t>я вот двигаюсь</w:t>
      </w:r>
      <w:r w:rsidR="001F5215">
        <w:t xml:space="preserve"> – </w:t>
      </w:r>
      <w:r w:rsidRPr="00BA5E98">
        <w:t>это Воля моего тела</w:t>
      </w:r>
      <w:r>
        <w:t xml:space="preserve">. </w:t>
      </w:r>
      <w:r w:rsidRPr="00BA5E98">
        <w:t>Вы сидите</w:t>
      </w:r>
      <w:r>
        <w:t xml:space="preserve">, </w:t>
      </w:r>
      <w:r w:rsidRPr="00BA5E98">
        <w:t>чтобы тело двинулось</w:t>
      </w:r>
      <w:r>
        <w:t xml:space="preserve">, </w:t>
      </w:r>
      <w:r w:rsidRPr="00BA5E98">
        <w:t>нужна Воля</w:t>
      </w:r>
      <w:r>
        <w:t xml:space="preserve">, </w:t>
      </w:r>
      <w:r w:rsidRPr="00BA5E98">
        <w:t>Воля</w:t>
      </w:r>
      <w:r>
        <w:t xml:space="preserve">, </w:t>
      </w:r>
      <w:r w:rsidRPr="00BA5E98">
        <w:t>организующая Дух</w:t>
      </w:r>
      <w:r>
        <w:t xml:space="preserve">. </w:t>
      </w:r>
      <w:r w:rsidRPr="00BA5E98">
        <w:t>И Воля Духом двигает любые мышцы тел</w:t>
      </w:r>
      <w:r>
        <w:t xml:space="preserve">. </w:t>
      </w:r>
      <w:r w:rsidRPr="00BA5E98">
        <w:t>Обратите на это внимание</w:t>
      </w:r>
      <w:r>
        <w:t xml:space="preserve">, </w:t>
      </w:r>
      <w:r w:rsidRPr="00BA5E98">
        <w:t>потому что некоторые считают</w:t>
      </w:r>
      <w:r>
        <w:t xml:space="preserve">, </w:t>
      </w:r>
      <w:r w:rsidRPr="00BA5E98">
        <w:t>что я двигаюсь просто</w:t>
      </w:r>
      <w:r>
        <w:t xml:space="preserve">, </w:t>
      </w:r>
      <w:r w:rsidRPr="00BA5E98">
        <w:t>потому что двигаюсь</w:t>
      </w:r>
      <w:r>
        <w:t xml:space="preserve">. </w:t>
      </w:r>
      <w:r w:rsidRPr="00BA5E98">
        <w:t>Ребята</w:t>
      </w:r>
      <w:r>
        <w:t xml:space="preserve">, </w:t>
      </w:r>
      <w:r w:rsidRPr="00BA5E98">
        <w:t>вот такой простой интересный факт: когда вы сильно устали и у вас Воли нет</w:t>
      </w:r>
      <w:r>
        <w:t xml:space="preserve">, </w:t>
      </w:r>
      <w:r w:rsidRPr="00BA5E98">
        <w:t>вам хочется двигаться? Кто знает это состояние</w:t>
      </w:r>
      <w:r>
        <w:t xml:space="preserve">, </w:t>
      </w:r>
      <w:r w:rsidRPr="00BA5E98">
        <w:t>тому двигаться вообще не хочется</w:t>
      </w:r>
      <w:r>
        <w:t xml:space="preserve">, </w:t>
      </w:r>
      <w:r w:rsidRPr="00BA5E98">
        <w:t>то есть</w:t>
      </w:r>
      <w:r>
        <w:t xml:space="preserve">, </w:t>
      </w:r>
      <w:r w:rsidRPr="00BA5E98">
        <w:t>когда у вас Воли нет</w:t>
      </w:r>
      <w:r>
        <w:t xml:space="preserve">, </w:t>
      </w:r>
      <w:r w:rsidRPr="00BA5E98">
        <w:t>телу почему-то не хочется двигаться</w:t>
      </w:r>
      <w:r>
        <w:t>.</w:t>
      </w:r>
    </w:p>
    <w:p w14:paraId="59696B35" w14:textId="760314C1" w:rsidR="001104A1" w:rsidRDefault="001104A1" w:rsidP="001104A1">
      <w:pPr>
        <w:autoSpaceDE w:val="0"/>
        <w:autoSpaceDN w:val="0"/>
        <w:adjustRightInd w:val="0"/>
        <w:ind w:firstLine="426"/>
      </w:pPr>
      <w:r w:rsidRPr="00BA5E98">
        <w:t>Как только у вас появилась Воля заряженности</w:t>
      </w:r>
      <w:r w:rsidR="001F5215">
        <w:t xml:space="preserve"> – </w:t>
      </w:r>
      <w:r w:rsidRPr="00BA5E98">
        <w:t>телу хочется двигаться</w:t>
      </w:r>
      <w:r>
        <w:t xml:space="preserve">. </w:t>
      </w:r>
      <w:r w:rsidRPr="00BA5E98">
        <w:t>Даже есть такой фактор в буддизме</w:t>
      </w:r>
      <w:r w:rsidR="001F5215">
        <w:t xml:space="preserve"> – </w:t>
      </w:r>
      <w:r w:rsidRPr="00BA5E98">
        <w:t>недеяние</w:t>
      </w:r>
      <w:r>
        <w:t xml:space="preserve">, </w:t>
      </w:r>
      <w:r w:rsidRPr="00BA5E98">
        <w:t>то есть уйти в недеяние</w:t>
      </w:r>
      <w:r>
        <w:t xml:space="preserve">, </w:t>
      </w:r>
      <w:r w:rsidRPr="00BA5E98">
        <w:t>ничего не делать</w:t>
      </w:r>
      <w:r>
        <w:t xml:space="preserve">, </w:t>
      </w:r>
      <w:r w:rsidRPr="00BA5E98">
        <w:t>сидеть и безвольно там медитировать или ещё что-то делать</w:t>
      </w:r>
      <w:r>
        <w:t xml:space="preserve">. </w:t>
      </w:r>
      <w:r w:rsidRPr="00BA5E98">
        <w:t>Поэтому на самом деле Практика Воли</w:t>
      </w:r>
      <w:r w:rsidR="001F5215">
        <w:t xml:space="preserve"> – </w:t>
      </w:r>
      <w:r w:rsidRPr="00BA5E98">
        <w:t>это практика вашей двигательной способности</w:t>
      </w:r>
      <w:r>
        <w:t xml:space="preserve">, </w:t>
      </w:r>
      <w:r w:rsidRPr="00BA5E98">
        <w:t>но не только телом</w:t>
      </w:r>
      <w:r>
        <w:t xml:space="preserve">. </w:t>
      </w:r>
      <w:r w:rsidRPr="00BA5E98">
        <w:t>Размышление двигает мыслями? Воля</w:t>
      </w:r>
      <w:r>
        <w:t xml:space="preserve">. </w:t>
      </w:r>
      <w:r w:rsidRPr="00BA5E98">
        <w:t>Душа двигает чувствами? Воля</w:t>
      </w:r>
      <w:r>
        <w:t xml:space="preserve">. </w:t>
      </w:r>
      <w:r w:rsidRPr="00BA5E98">
        <w:t>Сознание осознаёт</w:t>
      </w:r>
      <w:r>
        <w:t xml:space="preserve">, </w:t>
      </w:r>
      <w:r w:rsidRPr="00BA5E98">
        <w:t>то есть движет в процессе осознания? Воля</w:t>
      </w:r>
      <w:r>
        <w:t xml:space="preserve">. </w:t>
      </w:r>
      <w:r w:rsidRPr="00BA5E98">
        <w:t>То есть Воля</w:t>
      </w:r>
      <w:r w:rsidR="001F5215">
        <w:t xml:space="preserve"> – </w:t>
      </w:r>
      <w:r w:rsidRPr="00BA5E98">
        <w:t>это практика любой действенности внутри вас</w:t>
      </w:r>
      <w:r>
        <w:t>.</w:t>
      </w:r>
    </w:p>
    <w:p w14:paraId="3C42BFF9" w14:textId="0B4593DD" w:rsidR="001104A1" w:rsidRDefault="001104A1" w:rsidP="001104A1">
      <w:pPr>
        <w:autoSpaceDE w:val="0"/>
        <w:autoSpaceDN w:val="0"/>
        <w:adjustRightInd w:val="0"/>
        <w:ind w:firstLine="426"/>
      </w:pPr>
      <w:r w:rsidRPr="00BA5E98">
        <w:rPr>
          <w:b/>
          <w:bCs/>
        </w:rPr>
        <w:t>14 Практика Мудрости</w:t>
      </w:r>
      <w:r>
        <w:rPr>
          <w:bCs/>
        </w:rPr>
        <w:t xml:space="preserve">. </w:t>
      </w:r>
      <w:r w:rsidRPr="00BA5E98">
        <w:t>Нет</w:t>
      </w:r>
      <w:r>
        <w:t xml:space="preserve">, </w:t>
      </w:r>
      <w:r w:rsidRPr="00BA5E98">
        <w:t>нет</w:t>
      </w:r>
      <w:r>
        <w:t xml:space="preserve">, </w:t>
      </w:r>
      <w:r w:rsidRPr="00BA5E98">
        <w:t>я не пытаюсь эти практики смикшировать</w:t>
      </w:r>
      <w:r>
        <w:t xml:space="preserve">, </w:t>
      </w:r>
      <w:r w:rsidRPr="00BA5E98">
        <w:t>я примерно рассказываю</w:t>
      </w:r>
      <w:r>
        <w:t xml:space="preserve">, </w:t>
      </w:r>
      <w:r w:rsidRPr="00BA5E98">
        <w:t>что это</w:t>
      </w:r>
      <w:r>
        <w:t xml:space="preserve">. </w:t>
      </w:r>
      <w:r w:rsidRPr="00BA5E98">
        <w:t>А теперь пробуем тренироваться на Волю</w:t>
      </w:r>
      <w:r>
        <w:t xml:space="preserve">, </w:t>
      </w:r>
      <w:r w:rsidRPr="00BA5E98">
        <w:t>чтобы у вас что-то действовало</w:t>
      </w:r>
      <w:r>
        <w:t xml:space="preserve">. </w:t>
      </w:r>
      <w:r w:rsidRPr="00BA5E98">
        <w:t>Мы сейчас направим Волю в Размышление</w:t>
      </w:r>
      <w:r>
        <w:t xml:space="preserve">. </w:t>
      </w:r>
      <w:r w:rsidRPr="00BA5E98">
        <w:t>Как Воля будет действовать в Размышлении</w:t>
      </w:r>
      <w:r>
        <w:t xml:space="preserve">. </w:t>
      </w:r>
      <w:r w:rsidRPr="00BA5E98">
        <w:t>А как мы направим Волю в Размышление? Как она туда дойдёт? Вдруг она в Мышление свернёт? И когда мы говорим</w:t>
      </w:r>
      <w:r>
        <w:t xml:space="preserve">, </w:t>
      </w:r>
      <w:r w:rsidRPr="00BA5E98">
        <w:t>что да</w:t>
      </w:r>
      <w:r>
        <w:t xml:space="preserve">, </w:t>
      </w:r>
      <w:r w:rsidRPr="00BA5E98">
        <w:t>вот Воля</w:t>
      </w:r>
      <w:r w:rsidR="001F5215">
        <w:t xml:space="preserve"> – </w:t>
      </w:r>
      <w:r w:rsidRPr="00BA5E98">
        <w:t>это практика действия</w:t>
      </w:r>
      <w:r>
        <w:t xml:space="preserve">, </w:t>
      </w:r>
      <w:r w:rsidRPr="00BA5E98">
        <w:t>не факт</w:t>
      </w:r>
      <w:r>
        <w:t xml:space="preserve">, </w:t>
      </w:r>
      <w:r w:rsidRPr="00BA5E98">
        <w:t>что Воля доходит до нужных мест</w:t>
      </w:r>
      <w:r>
        <w:t xml:space="preserve">. </w:t>
      </w:r>
      <w:r w:rsidRPr="00BA5E98">
        <w:t>И иногда у нас Воля в нужный момент не включается</w:t>
      </w:r>
      <w:r>
        <w:t xml:space="preserve">, </w:t>
      </w:r>
      <w:r w:rsidRPr="00BA5E98">
        <w:t>и мы становимся недееспособными</w:t>
      </w:r>
      <w:r>
        <w:t xml:space="preserve">. </w:t>
      </w:r>
      <w:r w:rsidRPr="00BA5E98">
        <w:t>Поэтому</w:t>
      </w:r>
      <w:r>
        <w:t xml:space="preserve">, </w:t>
      </w:r>
      <w:r w:rsidRPr="00BA5E98">
        <w:t>в самом деле я не говорю</w:t>
      </w:r>
      <w:r>
        <w:t xml:space="preserve">, </w:t>
      </w:r>
      <w:r w:rsidRPr="00BA5E98">
        <w:t>что это вот есть</w:t>
      </w:r>
      <w:r>
        <w:t xml:space="preserve">, </w:t>
      </w:r>
      <w:r w:rsidRPr="00BA5E98">
        <w:t>надо ещё тренироваться на применение Воли в разных Частях</w:t>
      </w:r>
      <w:r>
        <w:t>.</w:t>
      </w:r>
    </w:p>
    <w:p w14:paraId="67CB86A0" w14:textId="2197B353" w:rsidR="001104A1" w:rsidRDefault="001104A1" w:rsidP="001104A1">
      <w:pPr>
        <w:autoSpaceDE w:val="0"/>
        <w:autoSpaceDN w:val="0"/>
        <w:adjustRightInd w:val="0"/>
        <w:ind w:firstLine="426"/>
      </w:pPr>
      <w:r w:rsidRPr="00BA5E98">
        <w:rPr>
          <w:bCs/>
        </w:rPr>
        <w:t>Мудрость</w:t>
      </w:r>
      <w:r w:rsidRPr="00BA5E98">
        <w:t>: ну</w:t>
      </w:r>
      <w:r>
        <w:t xml:space="preserve">, </w:t>
      </w:r>
      <w:r w:rsidRPr="00BA5E98">
        <w:t>Мудрость</w:t>
      </w:r>
      <w:r w:rsidR="001F5215">
        <w:t xml:space="preserve"> – </w:t>
      </w:r>
      <w:r w:rsidRPr="00BA5E98">
        <w:t>это выявление непознанного в познанном или выявление познанного в непознанном Мудростью</w:t>
      </w:r>
      <w:r>
        <w:t xml:space="preserve">. </w:t>
      </w:r>
      <w:r w:rsidRPr="00BA5E98">
        <w:t>Выявление в познанном непознанного или в непознанном познанного рождает у вас Мудрость</w:t>
      </w:r>
      <w:r w:rsidR="001F5215">
        <w:t xml:space="preserve"> – </w:t>
      </w:r>
      <w:r w:rsidRPr="00BA5E98">
        <w:t>это такая диалектическая фраза</w:t>
      </w:r>
      <w:r>
        <w:t xml:space="preserve">. </w:t>
      </w:r>
      <w:r w:rsidRPr="00BA5E98">
        <w:t>Можно по-другому: когда вы из знаний складываете Станцу</w:t>
      </w:r>
      <w:r>
        <w:t xml:space="preserve">, </w:t>
      </w:r>
      <w:r w:rsidRPr="00BA5E98">
        <w:t>а Станцей реализуете</w:t>
      </w:r>
      <w:r>
        <w:t xml:space="preserve">, </w:t>
      </w:r>
      <w:r w:rsidRPr="00BA5E98">
        <w:t>ну</w:t>
      </w:r>
      <w:r>
        <w:t xml:space="preserve">, </w:t>
      </w:r>
      <w:r w:rsidRPr="00BA5E98">
        <w:t>пускай</w:t>
      </w:r>
      <w:r>
        <w:t xml:space="preserve">, </w:t>
      </w:r>
      <w:r w:rsidRPr="00BA5E98">
        <w:t>звук «Ом»</w:t>
      </w:r>
      <w:r>
        <w:t xml:space="preserve">. </w:t>
      </w:r>
      <w:r w:rsidRPr="00BA5E98">
        <w:t>Станца</w:t>
      </w:r>
      <w:r w:rsidR="001F5215">
        <w:t xml:space="preserve"> – </w:t>
      </w:r>
      <w:r w:rsidRPr="00BA5E98">
        <w:t>это набор жёстких слов</w:t>
      </w:r>
      <w:r>
        <w:t xml:space="preserve">, </w:t>
      </w:r>
      <w:r w:rsidRPr="00BA5E98">
        <w:t>которая определяет специфику вашей жизни</w:t>
      </w:r>
      <w:r>
        <w:t xml:space="preserve">. </w:t>
      </w:r>
      <w:r w:rsidRPr="00BA5E98">
        <w:t>Называется «Станца»</w:t>
      </w:r>
      <w:r>
        <w:t xml:space="preserve">. </w:t>
      </w:r>
      <w:r w:rsidRPr="00BA5E98">
        <w:t>К сожалению</w:t>
      </w:r>
      <w:r>
        <w:t xml:space="preserve">, </w:t>
      </w:r>
      <w:r w:rsidRPr="00BA5E98">
        <w:t>это станция есть ещё по-русски</w:t>
      </w:r>
      <w:r>
        <w:t xml:space="preserve">, </w:t>
      </w:r>
      <w:r w:rsidRPr="00BA5E98">
        <w:t>на самом деле это стан-ца</w:t>
      </w:r>
      <w:r>
        <w:t xml:space="preserve">. </w:t>
      </w:r>
      <w:r w:rsidRPr="00BA5E98">
        <w:t>Стан</w:t>
      </w:r>
      <w:r w:rsidR="001F5215">
        <w:t xml:space="preserve"> – </w:t>
      </w:r>
      <w:r w:rsidRPr="00BA5E98">
        <w:t>Синтез слов</w:t>
      </w:r>
      <w:r>
        <w:t xml:space="preserve">, </w:t>
      </w:r>
      <w:r w:rsidRPr="00BA5E98">
        <w:t>который корректирует вашу жизнь</w:t>
      </w:r>
      <w:r>
        <w:t>.</w:t>
      </w:r>
    </w:p>
    <w:p w14:paraId="05F899CC" w14:textId="39A143BA" w:rsidR="001104A1" w:rsidRDefault="001104A1" w:rsidP="001104A1">
      <w:pPr>
        <w:autoSpaceDE w:val="0"/>
        <w:autoSpaceDN w:val="0"/>
        <w:adjustRightInd w:val="0"/>
        <w:ind w:firstLine="426"/>
      </w:pPr>
      <w:r w:rsidRPr="00BA5E98">
        <w:t>Вы не замечаете</w:t>
      </w:r>
      <w:r>
        <w:t xml:space="preserve">, </w:t>
      </w:r>
      <w:r w:rsidRPr="00BA5E98">
        <w:t>на самом деле</w:t>
      </w:r>
      <w:r>
        <w:t xml:space="preserve">, </w:t>
      </w:r>
      <w:r w:rsidRPr="00BA5E98">
        <w:t>у вас в каждой Части есть набор Станц</w:t>
      </w:r>
      <w:r>
        <w:t xml:space="preserve">, </w:t>
      </w:r>
      <w:r w:rsidRPr="00BA5E98">
        <w:t>которые создают потенциал вашей жизни</w:t>
      </w:r>
      <w:r>
        <w:t xml:space="preserve">, </w:t>
      </w:r>
      <w:r w:rsidRPr="00BA5E98">
        <w:t>и в этом потенциале жизни эта Часть действует</w:t>
      </w:r>
      <w:r>
        <w:t xml:space="preserve">. </w:t>
      </w:r>
      <w:r w:rsidRPr="00BA5E98">
        <w:t>Больше станц</w:t>
      </w:r>
      <w:r w:rsidR="001F5215">
        <w:t xml:space="preserve"> – </w:t>
      </w:r>
      <w:r w:rsidRPr="00BA5E98">
        <w:t>Часть имеет больше оперативной свободы</w:t>
      </w:r>
      <w:r>
        <w:t xml:space="preserve">, </w:t>
      </w:r>
      <w:r w:rsidRPr="00BA5E98">
        <w:t>меньше станц</w:t>
      </w:r>
      <w:r w:rsidR="001F5215">
        <w:t xml:space="preserve"> – </w:t>
      </w:r>
      <w:r w:rsidRPr="00BA5E98">
        <w:t>меньше оперативной свободы</w:t>
      </w:r>
      <w:r>
        <w:t xml:space="preserve">. </w:t>
      </w:r>
      <w:r w:rsidRPr="00BA5E98">
        <w:t>По жизни: две Станцы</w:t>
      </w:r>
      <w:r w:rsidR="001F5215">
        <w:t xml:space="preserve"> – </w:t>
      </w:r>
      <w:r w:rsidRPr="00BA5E98">
        <w:t>вы живёте в ограниченных возможностях</w:t>
      </w:r>
      <w:r>
        <w:t xml:space="preserve">, </w:t>
      </w:r>
      <w:r w:rsidRPr="00BA5E98">
        <w:t>20 Станц</w:t>
      </w:r>
      <w:r w:rsidR="001F5215">
        <w:t xml:space="preserve"> – </w:t>
      </w:r>
      <w:r w:rsidRPr="00BA5E98">
        <w:t>и чтобы вас там не говорили</w:t>
      </w:r>
      <w:r>
        <w:t xml:space="preserve">, </w:t>
      </w:r>
      <w:r w:rsidRPr="00BA5E98">
        <w:t>не ограничивали</w:t>
      </w:r>
      <w:r>
        <w:t xml:space="preserve">, </w:t>
      </w:r>
      <w:r w:rsidRPr="00BA5E98">
        <w:t>вы 20 Станцами выкрутитесь и всё равно будете свободными</w:t>
      </w:r>
      <w:r>
        <w:t xml:space="preserve">. </w:t>
      </w:r>
      <w:r w:rsidRPr="00BA5E98">
        <w:t>Потенциал жизни называется</w:t>
      </w:r>
      <w:r w:rsidR="001F5215">
        <w:t xml:space="preserve"> – </w:t>
      </w:r>
      <w:r w:rsidRPr="00BA5E98">
        <w:t>Мудрость</w:t>
      </w:r>
      <w:r>
        <w:t xml:space="preserve">. </w:t>
      </w:r>
      <w:r w:rsidRPr="00BA5E98">
        <w:t>А Станцы притягиваются на вашу Мудрость</w:t>
      </w:r>
      <w:r>
        <w:t xml:space="preserve">, </w:t>
      </w:r>
      <w:r w:rsidRPr="00BA5E98">
        <w:t>умение оперировать Тезами и вот такими странными диалектическими фразами</w:t>
      </w:r>
      <w:r>
        <w:t>.</w:t>
      </w:r>
    </w:p>
    <w:p w14:paraId="2D30C947" w14:textId="3994ACEA" w:rsidR="001104A1" w:rsidRDefault="001104A1" w:rsidP="001104A1">
      <w:pPr>
        <w:autoSpaceDE w:val="0"/>
        <w:autoSpaceDN w:val="0"/>
        <w:adjustRightInd w:val="0"/>
        <w:ind w:firstLine="426"/>
      </w:pPr>
      <w:r w:rsidRPr="00BA5E98">
        <w:t>Помните</w:t>
      </w:r>
      <w:r>
        <w:t xml:space="preserve">, </w:t>
      </w:r>
      <w:r w:rsidRPr="00BA5E98">
        <w:t>знаменитое: «Казнить нельзя помиловать»</w:t>
      </w:r>
      <w:r>
        <w:t xml:space="preserve">. </w:t>
      </w:r>
      <w:r w:rsidRPr="00BA5E98">
        <w:t>Где поставите запятую? Это Мудрость</w:t>
      </w:r>
      <w:r>
        <w:t xml:space="preserve">. </w:t>
      </w:r>
      <w:r w:rsidRPr="00BA5E98">
        <w:t>Вы скажете: «Да</w:t>
      </w:r>
      <w:r>
        <w:t xml:space="preserve">, </w:t>
      </w:r>
      <w:r w:rsidRPr="00BA5E98">
        <w:t>чепуха какая!» М-м-м-м</w:t>
      </w:r>
      <w:r>
        <w:t xml:space="preserve">, </w:t>
      </w:r>
      <w:r w:rsidRPr="00BA5E98">
        <w:t>помните: «Вначале было Слово»? Но главное не то</w:t>
      </w:r>
      <w:r>
        <w:t xml:space="preserve">, </w:t>
      </w:r>
      <w:r w:rsidRPr="00BA5E98">
        <w:t>что оно там было</w:t>
      </w:r>
      <w:r>
        <w:t xml:space="preserve">, </w:t>
      </w:r>
      <w:r w:rsidRPr="00BA5E98">
        <w:t xml:space="preserve">чувствуете анекдот: в начале </w:t>
      </w:r>
      <w:r w:rsidRPr="00BA5E98">
        <w:rPr>
          <w:bCs/>
          <w:i/>
          <w:iCs/>
        </w:rPr>
        <w:t>было</w:t>
      </w:r>
      <w:r w:rsidRPr="00BA5E98">
        <w:t xml:space="preserve"> Слово</w:t>
      </w:r>
      <w:r>
        <w:t xml:space="preserve">. </w:t>
      </w:r>
      <w:r w:rsidRPr="00BA5E98">
        <w:t>А самое главное</w:t>
      </w:r>
      <w:r>
        <w:t xml:space="preserve">, </w:t>
      </w:r>
      <w:r w:rsidRPr="00BA5E98">
        <w:t>как вы его использовали</w:t>
      </w:r>
      <w:r>
        <w:t xml:space="preserve">, </w:t>
      </w:r>
      <w:r w:rsidRPr="00BA5E98">
        <w:t>когда оно уже было</w:t>
      </w:r>
      <w:r>
        <w:t xml:space="preserve">. </w:t>
      </w:r>
      <w:r w:rsidRPr="00BA5E98">
        <w:t>Было</w:t>
      </w:r>
      <w:r w:rsidR="001F5215">
        <w:t xml:space="preserve"> – </w:t>
      </w:r>
      <w:r w:rsidRPr="00BA5E98">
        <w:t>это значит</w:t>
      </w:r>
      <w:r>
        <w:t xml:space="preserve">, </w:t>
      </w:r>
      <w:r w:rsidRPr="00BA5E98">
        <w:t>его уже нет</w:t>
      </w:r>
      <w:r>
        <w:t xml:space="preserve">, </w:t>
      </w:r>
      <w:r w:rsidRPr="00BA5E98">
        <w:t>с точки зрения Мудрости</w:t>
      </w:r>
      <w:r>
        <w:t xml:space="preserve">, </w:t>
      </w:r>
      <w:r w:rsidRPr="00BA5E98">
        <w:t xml:space="preserve">вот </w:t>
      </w:r>
      <w:r w:rsidRPr="00BA5E98">
        <w:lastRenderedPageBreak/>
        <w:t>если у вас Мудрость</w:t>
      </w:r>
      <w:r>
        <w:t xml:space="preserve">, </w:t>
      </w:r>
      <w:r w:rsidRPr="00BA5E98">
        <w:t xml:space="preserve">вы читаете фразу: «Вначале </w:t>
      </w:r>
      <w:r w:rsidRPr="00BA5E98">
        <w:rPr>
          <w:bCs/>
          <w:i/>
          <w:iCs/>
        </w:rPr>
        <w:t>было</w:t>
      </w:r>
      <w:r w:rsidRPr="00BA5E98">
        <w:t xml:space="preserve"> Слово» и сразу понимаете</w:t>
      </w:r>
      <w:r>
        <w:t xml:space="preserve">, </w:t>
      </w:r>
      <w:r w:rsidRPr="00BA5E98">
        <w:t>значит его нет</w:t>
      </w:r>
      <w:r>
        <w:t xml:space="preserve">. </w:t>
      </w:r>
      <w:r w:rsidRPr="00BA5E98">
        <w:t>И у вас возникает нормальный мудрый вопрос: «А что осталось?» И когда Слово у вас «было»</w:t>
      </w:r>
      <w:r>
        <w:t xml:space="preserve">, </w:t>
      </w:r>
      <w:r w:rsidRPr="00BA5E98">
        <w:t>после этого что у вас осталось? Нет</w:t>
      </w:r>
      <w:r>
        <w:t xml:space="preserve">, </w:t>
      </w:r>
      <w:r w:rsidRPr="00BA5E98">
        <w:t>я не шучу</w:t>
      </w:r>
      <w:r>
        <w:t xml:space="preserve">, </w:t>
      </w:r>
      <w:r w:rsidRPr="00BA5E98">
        <w:t>вот это вроде бы простая вещь</w:t>
      </w:r>
      <w:r>
        <w:t xml:space="preserve">, </w:t>
      </w:r>
      <w:r w:rsidRPr="00BA5E98">
        <w:t>а</w:t>
      </w:r>
      <w:r>
        <w:t xml:space="preserve">, </w:t>
      </w:r>
      <w:r w:rsidRPr="00BA5E98">
        <w:t>на самом деле это определение вашего бытия</w:t>
      </w:r>
      <w:r>
        <w:t xml:space="preserve">. </w:t>
      </w:r>
      <w:r w:rsidRPr="00BA5E98">
        <w:t>Если слово «было»</w:t>
      </w:r>
      <w:r>
        <w:t xml:space="preserve">, </w:t>
      </w:r>
      <w:r w:rsidRPr="00BA5E98">
        <w:t>было</w:t>
      </w:r>
      <w:r w:rsidR="001F5215">
        <w:t xml:space="preserve"> – </w:t>
      </w:r>
      <w:r w:rsidRPr="00BA5E98">
        <w:t>то есть прошло</w:t>
      </w:r>
      <w:r>
        <w:t xml:space="preserve">, </w:t>
      </w:r>
      <w:r w:rsidRPr="00BA5E98">
        <w:t>а что осталось?</w:t>
      </w:r>
    </w:p>
    <w:p w14:paraId="43A67C0A"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Слово и осталось</w:t>
      </w:r>
      <w:r>
        <w:rPr>
          <w:i/>
          <w:iCs/>
        </w:rPr>
        <w:t>.</w:t>
      </w:r>
    </w:p>
    <w:p w14:paraId="64F15DE7" w14:textId="58D8CDE9" w:rsidR="001104A1" w:rsidRDefault="001104A1" w:rsidP="001104A1">
      <w:pPr>
        <w:autoSpaceDE w:val="0"/>
        <w:autoSpaceDN w:val="0"/>
        <w:adjustRightInd w:val="0"/>
        <w:ind w:firstLine="426"/>
      </w:pPr>
      <w:r w:rsidRPr="00BA5E98">
        <w:t>Ага</w:t>
      </w:r>
      <w:r>
        <w:t xml:space="preserve">. </w:t>
      </w:r>
      <w:r w:rsidRPr="00BA5E98">
        <w:t>Вначале было Слово</w:t>
      </w:r>
      <w:r>
        <w:t xml:space="preserve">. </w:t>
      </w:r>
      <w:r w:rsidRPr="00BA5E98">
        <w:t>Было′</w:t>
      </w:r>
      <w:r w:rsidR="001F5215">
        <w:t xml:space="preserve"> – </w:t>
      </w:r>
      <w:r w:rsidRPr="00BA5E98">
        <w:t>это что? Было′</w:t>
      </w:r>
      <w:r w:rsidR="001F5215">
        <w:t xml:space="preserve"> – </w:t>
      </w:r>
      <w:r w:rsidRPr="00BA5E98">
        <w:t>это не обязательно бы′ло</w:t>
      </w:r>
      <w:r>
        <w:t xml:space="preserve">, </w:t>
      </w:r>
      <w:r w:rsidRPr="00BA5E98">
        <w:t>а было′</w:t>
      </w:r>
      <w:r>
        <w:t xml:space="preserve">. </w:t>
      </w:r>
      <w:r w:rsidRPr="00BA5E98">
        <w:t>Это может быть</w:t>
      </w:r>
      <w:r>
        <w:t xml:space="preserve">, </w:t>
      </w:r>
      <w:r w:rsidRPr="00BA5E98">
        <w:t>ещё глагол или существительное</w:t>
      </w:r>
      <w:r>
        <w:t xml:space="preserve">, </w:t>
      </w:r>
      <w:r w:rsidRPr="00BA5E98">
        <w:t>а не было</w:t>
      </w:r>
      <w:r>
        <w:t xml:space="preserve">, </w:t>
      </w:r>
      <w:r w:rsidRPr="00BA5E98">
        <w:t>как прилагательное</w:t>
      </w:r>
      <w:r>
        <w:t>.</w:t>
      </w:r>
    </w:p>
    <w:p w14:paraId="1AAC51B2"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Это слово</w:t>
      </w:r>
      <w:r>
        <w:rPr>
          <w:i/>
          <w:iCs/>
        </w:rPr>
        <w:t>.</w:t>
      </w:r>
    </w:p>
    <w:p w14:paraId="5FC6C6EB" w14:textId="77777777" w:rsidR="001104A1" w:rsidRPr="00BA5E98" w:rsidRDefault="001104A1" w:rsidP="001104A1">
      <w:pPr>
        <w:autoSpaceDE w:val="0"/>
        <w:autoSpaceDN w:val="0"/>
        <w:adjustRightInd w:val="0"/>
        <w:ind w:firstLine="426"/>
      </w:pPr>
      <w:r w:rsidRPr="00BA5E98">
        <w:t>Я знаю</w:t>
      </w:r>
      <w:r>
        <w:t xml:space="preserve">, </w:t>
      </w:r>
      <w:r w:rsidRPr="00BA5E98">
        <w:t>это древнерусское слово</w:t>
      </w:r>
      <w:r>
        <w:t xml:space="preserve">. </w:t>
      </w:r>
      <w:r w:rsidRPr="00BA5E98">
        <w:t>Да? Какое? Было?</w:t>
      </w:r>
    </w:p>
    <w:p w14:paraId="67CA1A7B" w14:textId="77777777" w:rsidR="001104A1" w:rsidRDefault="001104A1" w:rsidP="001104A1">
      <w:pPr>
        <w:autoSpaceDE w:val="0"/>
        <w:autoSpaceDN w:val="0"/>
        <w:adjustRightInd w:val="0"/>
        <w:ind w:firstLine="426"/>
      </w:pPr>
      <w:r w:rsidRPr="00BA5E98">
        <w:rPr>
          <w:i/>
          <w:iCs/>
        </w:rPr>
        <w:t xml:space="preserve">Из </w:t>
      </w:r>
      <w:r>
        <w:rPr>
          <w:i/>
          <w:iCs/>
        </w:rPr>
        <w:t xml:space="preserve">зала: </w:t>
      </w:r>
      <w:r w:rsidRPr="00BA5E98">
        <w:rPr>
          <w:i/>
          <w:iCs/>
        </w:rPr>
        <w:t>Быль</w:t>
      </w:r>
      <w:r>
        <w:rPr>
          <w:i/>
          <w:iCs/>
        </w:rPr>
        <w:t xml:space="preserve">, </w:t>
      </w:r>
      <w:r w:rsidRPr="00BA5E98">
        <w:rPr>
          <w:i/>
          <w:iCs/>
        </w:rPr>
        <w:t>жизнь</w:t>
      </w:r>
      <w:r>
        <w:t>.</w:t>
      </w:r>
    </w:p>
    <w:p w14:paraId="4F66DD37" w14:textId="48F62489" w:rsidR="001104A1" w:rsidRDefault="001104A1" w:rsidP="001104A1">
      <w:pPr>
        <w:autoSpaceDE w:val="0"/>
        <w:autoSpaceDN w:val="0"/>
        <w:adjustRightInd w:val="0"/>
        <w:ind w:firstLine="426"/>
      </w:pPr>
      <w:r w:rsidRPr="00BA5E98">
        <w:t>Быль</w:t>
      </w:r>
      <w:r w:rsidR="001F5215">
        <w:t xml:space="preserve"> – </w:t>
      </w:r>
      <w:r w:rsidRPr="00BA5E98">
        <w:t>было</w:t>
      </w:r>
      <w:r>
        <w:t xml:space="preserve">, </w:t>
      </w:r>
      <w:r w:rsidRPr="00BA5E98">
        <w:t>нет</w:t>
      </w:r>
      <w:r>
        <w:t xml:space="preserve">, </w:t>
      </w:r>
      <w:r w:rsidRPr="00BA5E98">
        <w:t>здесь «было»</w:t>
      </w:r>
      <w:r>
        <w:t xml:space="preserve">, </w:t>
      </w:r>
      <w:r w:rsidRPr="00BA5E98">
        <w:t>прям было</w:t>
      </w:r>
      <w:r>
        <w:t xml:space="preserve">, </w:t>
      </w:r>
      <w:r w:rsidRPr="00BA5E98">
        <w:t>прям как слово это обозначает определённый предмет</w:t>
      </w:r>
      <w:r>
        <w:t xml:space="preserve">. </w:t>
      </w:r>
      <w:r w:rsidRPr="00BA5E98">
        <w:t>В начале было</w:t>
      </w:r>
      <w:r>
        <w:t>́</w:t>
      </w:r>
      <w:r w:rsidRPr="00BA5E98">
        <w:t xml:space="preserve"> Слово</w:t>
      </w:r>
      <w:r w:rsidR="001F5215">
        <w:t xml:space="preserve"> – </w:t>
      </w:r>
      <w:r w:rsidRPr="00BA5E98">
        <w:t>бы</w:t>
      </w:r>
      <w:r>
        <w:t>́</w:t>
      </w:r>
      <w:r w:rsidRPr="00BA5E98">
        <w:t>ло Слово</w:t>
      </w:r>
      <w:r>
        <w:t xml:space="preserve">, </w:t>
      </w:r>
      <w:r w:rsidRPr="00BA5E98">
        <w:t>отсюда белый</w:t>
      </w:r>
      <w:r w:rsidR="001F5215">
        <w:t xml:space="preserve"> – </w:t>
      </w:r>
      <w:r w:rsidRPr="00BA5E98">
        <w:t>былый</w:t>
      </w:r>
      <w:r>
        <w:t xml:space="preserve">. </w:t>
      </w:r>
      <w:r w:rsidRPr="00BA5E98">
        <w:t>Ладно</w:t>
      </w:r>
      <w:r>
        <w:t xml:space="preserve">, </w:t>
      </w:r>
      <w:r w:rsidRPr="00BA5E98">
        <w:t>не буду вас этим мучить</w:t>
      </w:r>
      <w:r>
        <w:t>.</w:t>
      </w:r>
    </w:p>
    <w:p w14:paraId="38415C79" w14:textId="7C5143C7" w:rsidR="001104A1" w:rsidRPr="00BA5E98" w:rsidRDefault="001104A1" w:rsidP="001104A1">
      <w:pPr>
        <w:autoSpaceDE w:val="0"/>
        <w:autoSpaceDN w:val="0"/>
        <w:adjustRightInd w:val="0"/>
        <w:ind w:firstLine="426"/>
      </w:pPr>
      <w:r w:rsidRPr="00BA5E98">
        <w:t>Это Мудрость</w:t>
      </w:r>
      <w:r>
        <w:t xml:space="preserve">, </w:t>
      </w:r>
      <w:r w:rsidRPr="00BA5E98">
        <w:t>и когда вы начинаете проникать в суть слов</w:t>
      </w:r>
      <w:r>
        <w:t xml:space="preserve">, </w:t>
      </w:r>
      <w:r w:rsidRPr="00BA5E98">
        <w:t>вы получаете понимание окружающей реальности</w:t>
      </w:r>
      <w:r>
        <w:t xml:space="preserve">. </w:t>
      </w:r>
      <w:r w:rsidRPr="00BA5E98">
        <w:t>Если было Слово и ушло</w:t>
      </w:r>
      <w:r>
        <w:t xml:space="preserve">, </w:t>
      </w:r>
      <w:r w:rsidRPr="00BA5E98">
        <w:t>что осталось? А и Б сидели на трубе</w:t>
      </w:r>
      <w:r w:rsidR="001F5215">
        <w:t xml:space="preserve"> – </w:t>
      </w:r>
      <w:r w:rsidRPr="00BA5E98">
        <w:t>это из этой сказки</w:t>
      </w:r>
      <w:r>
        <w:t xml:space="preserve">. </w:t>
      </w:r>
      <w:r w:rsidRPr="00BA5E98">
        <w:t>Если было Слово</w:t>
      </w:r>
      <w:r>
        <w:t xml:space="preserve">, </w:t>
      </w:r>
      <w:r w:rsidRPr="00BA5E98">
        <w:t>что осталось? Вы говорите: «Слово»</w:t>
      </w:r>
      <w:r>
        <w:t>.</w:t>
      </w:r>
      <w:r w:rsidR="001F5215">
        <w:t xml:space="preserve"> – </w:t>
      </w:r>
      <w:r w:rsidRPr="00BA5E98">
        <w:t>Не-е</w:t>
      </w:r>
      <w:r>
        <w:t xml:space="preserve">, </w:t>
      </w:r>
      <w:r w:rsidRPr="00BA5E98">
        <w:t>Слово ушло в творение</w:t>
      </w:r>
      <w:r>
        <w:t xml:space="preserve">. </w:t>
      </w:r>
      <w:r w:rsidRPr="00BA5E98">
        <w:t>Вначале было Слово и перешло в Творение</w:t>
      </w:r>
      <w:r>
        <w:t xml:space="preserve">, </w:t>
      </w:r>
      <w:r w:rsidRPr="00BA5E98">
        <w:t>иначе мир бы не сотворился за семь дней</w:t>
      </w:r>
      <w:r w:rsidR="001F5215">
        <w:t xml:space="preserve"> – </w:t>
      </w:r>
      <w:r w:rsidRPr="00BA5E98">
        <w:t>Отец сотворил</w:t>
      </w:r>
      <w:r>
        <w:t xml:space="preserve">, </w:t>
      </w:r>
      <w:r w:rsidRPr="00BA5E98">
        <w:t>Словом</w:t>
      </w:r>
      <w:r>
        <w:t xml:space="preserve">, </w:t>
      </w:r>
      <w:r w:rsidRPr="00BA5E98">
        <w:t>и потратил это Слово на Творение</w:t>
      </w:r>
      <w:r>
        <w:t xml:space="preserve">. </w:t>
      </w:r>
      <w:r w:rsidRPr="00BA5E98">
        <w:t>То есть</w:t>
      </w:r>
      <w:r>
        <w:t xml:space="preserve">, </w:t>
      </w:r>
      <w:r w:rsidRPr="00BA5E98">
        <w:t>когда у нас идёт Мудрость</w:t>
      </w:r>
      <w:r>
        <w:t xml:space="preserve">, </w:t>
      </w:r>
      <w:r w:rsidRPr="00BA5E98">
        <w:t>мы затрагиваем Творение</w:t>
      </w:r>
      <w:r>
        <w:t xml:space="preserve">, </w:t>
      </w:r>
      <w:r w:rsidRPr="00BA5E98">
        <w:t>выявляя определённые слова</w:t>
      </w:r>
      <w:r>
        <w:t xml:space="preserve">, </w:t>
      </w:r>
      <w:r w:rsidRPr="00BA5E98">
        <w:t>этими словами воздействуем на творимое или на творение</w:t>
      </w:r>
      <w:r>
        <w:t xml:space="preserve">, </w:t>
      </w:r>
      <w:r w:rsidRPr="00BA5E98">
        <w:t>поэтому слово «было» и этим словом развернулось Творение</w:t>
      </w:r>
      <w:r>
        <w:t xml:space="preserve">. </w:t>
      </w:r>
      <w:r w:rsidRPr="00BA5E98">
        <w:t>Вы скажете: «Ну</w:t>
      </w:r>
      <w:r>
        <w:t xml:space="preserve">, </w:t>
      </w:r>
      <w:r w:rsidRPr="00BA5E98">
        <w:t>бред какой-то</w:t>
      </w:r>
      <w:r>
        <w:t xml:space="preserve">, </w:t>
      </w:r>
      <w:r w:rsidRPr="00BA5E98">
        <w:t>как это из одного слова может быть Творение?»</w:t>
      </w:r>
    </w:p>
    <w:p w14:paraId="3E857176" w14:textId="77777777" w:rsidR="001104A1" w:rsidRDefault="001104A1" w:rsidP="001104A1">
      <w:pPr>
        <w:autoSpaceDE w:val="0"/>
        <w:autoSpaceDN w:val="0"/>
        <w:adjustRightInd w:val="0"/>
        <w:ind w:firstLine="426"/>
      </w:pPr>
      <w:r w:rsidRPr="00BA5E98">
        <w:t>Ладно</w:t>
      </w:r>
      <w:r>
        <w:t xml:space="preserve">, </w:t>
      </w:r>
      <w:r w:rsidRPr="00BA5E98">
        <w:t>это слово была программа</w:t>
      </w:r>
      <w:r>
        <w:t xml:space="preserve">, </w:t>
      </w:r>
      <w:r w:rsidRPr="00BA5E98">
        <w:t>которая включилась</w:t>
      </w:r>
      <w:r>
        <w:t xml:space="preserve">, </w:t>
      </w:r>
      <w:r w:rsidRPr="00BA5E98">
        <w:t>и произошло творение</w:t>
      </w:r>
      <w:r>
        <w:t xml:space="preserve">. </w:t>
      </w:r>
      <w:r w:rsidRPr="00BA5E98">
        <w:t>Могло быть? Слово же одно? Программа</w:t>
      </w:r>
      <w:r>
        <w:t xml:space="preserve">. </w:t>
      </w:r>
      <w:r w:rsidRPr="00BA5E98">
        <w:t>Представляете</w:t>
      </w:r>
      <w:r>
        <w:t xml:space="preserve">, </w:t>
      </w:r>
      <w:r w:rsidRPr="00BA5E98">
        <w:t>сколько в нём заложено всего</w:t>
      </w:r>
      <w:r>
        <w:t xml:space="preserve">, </w:t>
      </w:r>
      <w:r w:rsidRPr="00BA5E98">
        <w:t>может быть</w:t>
      </w:r>
      <w:r>
        <w:t xml:space="preserve">. </w:t>
      </w:r>
      <w:r w:rsidRPr="00BA5E98">
        <w:t>Вариант? Ага</w:t>
      </w:r>
      <w:r>
        <w:t xml:space="preserve">. </w:t>
      </w:r>
      <w:r w:rsidRPr="00BA5E98">
        <w:t>Я создал программу на терафлекс</w:t>
      </w:r>
      <w:r>
        <w:t xml:space="preserve">, </w:t>
      </w:r>
      <w:r w:rsidRPr="00BA5E98">
        <w:t>после этого у меня полностью материализовался макет военного корабля</w:t>
      </w:r>
      <w:r>
        <w:t xml:space="preserve">. </w:t>
      </w:r>
      <w:r w:rsidRPr="00BA5E98">
        <w:t>Да? Вы скажете: «Бред какой-то»</w:t>
      </w:r>
      <w:r>
        <w:t>.</w:t>
      </w:r>
    </w:p>
    <w:p w14:paraId="205E9E1A" w14:textId="6DD96AF7" w:rsidR="001104A1" w:rsidRDefault="001104A1" w:rsidP="001104A1">
      <w:pPr>
        <w:autoSpaceDE w:val="0"/>
        <w:autoSpaceDN w:val="0"/>
        <w:adjustRightInd w:val="0"/>
        <w:ind w:firstLine="426"/>
      </w:pPr>
      <w:r w:rsidRPr="00BA5E98">
        <w:t>Но это суперкомпьютер стоит у нас в Военном Министерстве</w:t>
      </w:r>
      <w:r>
        <w:t xml:space="preserve">, </w:t>
      </w:r>
      <w:r w:rsidRPr="00BA5E98">
        <w:t>если там включить определённую программу с объёмом памяти</w:t>
      </w:r>
      <w:r>
        <w:t xml:space="preserve">, </w:t>
      </w:r>
      <w:r w:rsidRPr="00BA5E98">
        <w:t>у вас буквально за эн-ные минуты просчитается целый военный корабль</w:t>
      </w:r>
      <w:r>
        <w:t xml:space="preserve">, </w:t>
      </w:r>
      <w:r w:rsidRPr="00BA5E98">
        <w:t>и макет выдадут</w:t>
      </w:r>
      <w:r>
        <w:t xml:space="preserve">, </w:t>
      </w:r>
      <w:r w:rsidRPr="00BA5E98">
        <w:t>как итог программы</w:t>
      </w:r>
      <w:r>
        <w:t xml:space="preserve">. </w:t>
      </w:r>
      <w:r w:rsidRPr="00BA5E98">
        <w:t>Ладно</w:t>
      </w:r>
      <w:r>
        <w:t xml:space="preserve">, </w:t>
      </w:r>
      <w:r w:rsidRPr="00BA5E98">
        <w:t>не макет военного корабля</w:t>
      </w:r>
      <w:r>
        <w:t xml:space="preserve">, </w:t>
      </w:r>
      <w:r w:rsidRPr="00BA5E98">
        <w:t>ну просто в Министерстве там макеты считают и оперируют всей обстановкой</w:t>
      </w:r>
      <w:r w:rsidR="001F5215">
        <w:t xml:space="preserve"> – </w:t>
      </w:r>
      <w:r w:rsidRPr="00BA5E98">
        <w:t>программа</w:t>
      </w:r>
      <w:r>
        <w:t xml:space="preserve">. </w:t>
      </w:r>
      <w:r w:rsidRPr="00BA5E98">
        <w:t>Ну там просто программа компьютерная</w:t>
      </w:r>
      <w:r>
        <w:t xml:space="preserve">, </w:t>
      </w:r>
      <w:r w:rsidRPr="00BA5E98">
        <w:t>просто макет</w:t>
      </w:r>
      <w:r>
        <w:t>.</w:t>
      </w:r>
    </w:p>
    <w:p w14:paraId="68E403F0" w14:textId="1A321393" w:rsidR="001104A1" w:rsidRDefault="001104A1" w:rsidP="001104A1">
      <w:pPr>
        <w:autoSpaceDE w:val="0"/>
        <w:autoSpaceDN w:val="0"/>
        <w:adjustRightInd w:val="0"/>
        <w:ind w:firstLine="426"/>
      </w:pPr>
      <w:r w:rsidRPr="00BA5E98">
        <w:t>Теперь представьте</w:t>
      </w:r>
      <w:r>
        <w:t xml:space="preserve">, </w:t>
      </w:r>
      <w:r w:rsidRPr="00BA5E98">
        <w:t>что у Отца такая программа</w:t>
      </w:r>
      <w:r>
        <w:t xml:space="preserve">, </w:t>
      </w:r>
      <w:r w:rsidRPr="00BA5E98">
        <w:t>что пошла материализация Планеты</w:t>
      </w:r>
      <w:r w:rsidR="001F5215">
        <w:t xml:space="preserve"> – </w:t>
      </w:r>
      <w:r w:rsidRPr="00BA5E98">
        <w:t>клонирование</w:t>
      </w:r>
      <w:r>
        <w:t xml:space="preserve">, </w:t>
      </w:r>
      <w:r w:rsidRPr="00BA5E98">
        <w:t>но лучше</w:t>
      </w:r>
      <w:r>
        <w:t xml:space="preserve">, </w:t>
      </w:r>
      <w:r w:rsidRPr="00BA5E98">
        <w:t>материализация</w:t>
      </w:r>
      <w:r>
        <w:t xml:space="preserve">. </w:t>
      </w:r>
      <w:r w:rsidRPr="00BA5E98">
        <w:t>Возможно? Бред</w:t>
      </w:r>
      <w:r>
        <w:t xml:space="preserve">, </w:t>
      </w:r>
      <w:r w:rsidRPr="00BA5E98">
        <w:t>скажете</w:t>
      </w:r>
      <w:r>
        <w:t xml:space="preserve">. </w:t>
      </w:r>
      <w:r w:rsidRPr="00BA5E98">
        <w:t>Нет</w:t>
      </w:r>
      <w:r>
        <w:t xml:space="preserve">, </w:t>
      </w:r>
      <w:r w:rsidRPr="00BA5E98">
        <w:t>возможно</w:t>
      </w:r>
      <w:r>
        <w:t xml:space="preserve">. </w:t>
      </w:r>
      <w:r w:rsidRPr="00BA5E98">
        <w:t>В Доме Отца концентрируется источник материи</w:t>
      </w:r>
      <w:r>
        <w:t xml:space="preserve">, </w:t>
      </w:r>
      <w:r w:rsidRPr="00BA5E98">
        <w:t>включается программа Дома Отца: вначале было Слово</w:t>
      </w:r>
      <w:r w:rsidR="001F5215">
        <w:t xml:space="preserve"> – </w:t>
      </w:r>
      <w:r w:rsidRPr="00BA5E98">
        <w:t>одно</w:t>
      </w:r>
      <w:r w:rsidR="001F5215">
        <w:t xml:space="preserve"> – </w:t>
      </w:r>
      <w:r w:rsidRPr="00BA5E98">
        <w:t>программа в Доме Отца</w:t>
      </w:r>
      <w:r>
        <w:t xml:space="preserve">, </w:t>
      </w:r>
      <w:r w:rsidRPr="00BA5E98">
        <w:t>и Планета материализуется</w:t>
      </w:r>
      <w:r>
        <w:t xml:space="preserve">. </w:t>
      </w:r>
      <w:r w:rsidRPr="00BA5E98">
        <w:t>Возможно? Звезда материализуется</w:t>
      </w:r>
      <w:r>
        <w:t xml:space="preserve">. </w:t>
      </w:r>
      <w:r w:rsidRPr="00BA5E98">
        <w:t>Возможно? По современным знаниям</w:t>
      </w:r>
      <w:r w:rsidR="001F5215">
        <w:t xml:space="preserve"> – </w:t>
      </w:r>
      <w:r w:rsidRPr="00BA5E98">
        <w:t>нет</w:t>
      </w:r>
      <w:r>
        <w:t xml:space="preserve">, </w:t>
      </w:r>
      <w:r w:rsidRPr="00BA5E98">
        <w:t>а по знаниям Изначально Вышестоящего Отца</w:t>
      </w:r>
      <w:r w:rsidR="001F5215">
        <w:t xml:space="preserve"> – </w:t>
      </w:r>
      <w:r w:rsidRPr="00BA5E98">
        <w:t>да</w:t>
      </w:r>
      <w:r>
        <w:t xml:space="preserve">. </w:t>
      </w:r>
      <w:r w:rsidRPr="00BA5E98">
        <w:t>Почему? Он же всемогущ</w:t>
      </w:r>
      <w:r>
        <w:t xml:space="preserve">, </w:t>
      </w:r>
      <w:r w:rsidRPr="00BA5E98">
        <w:t>и какая разница: в руках материализовать или в Доме Отца материализовывать? Руки потом мыть придётся</w:t>
      </w:r>
      <w:r>
        <w:t xml:space="preserve">. </w:t>
      </w:r>
      <w:r w:rsidRPr="00BA5E98">
        <w:t>Мудрость</w:t>
      </w:r>
      <w:r>
        <w:t>.</w:t>
      </w:r>
    </w:p>
    <w:p w14:paraId="0E780CBF" w14:textId="77777777" w:rsidR="001104A1" w:rsidRDefault="001104A1" w:rsidP="001104A1">
      <w:pPr>
        <w:autoSpaceDE w:val="0"/>
        <w:autoSpaceDN w:val="0"/>
        <w:adjustRightInd w:val="0"/>
        <w:ind w:firstLine="426"/>
      </w:pPr>
      <w:r w:rsidRPr="00BA5E98">
        <w:t>И вот Мудрость помогает нам увидеть реальность</w:t>
      </w:r>
      <w:r>
        <w:t xml:space="preserve">, </w:t>
      </w:r>
      <w:r w:rsidRPr="00BA5E98">
        <w:t>ответить на эти вопросы и найти те слова</w:t>
      </w:r>
      <w:r>
        <w:t xml:space="preserve">, </w:t>
      </w:r>
      <w:r w:rsidRPr="00BA5E98">
        <w:t>которые воздействуют на окружающую реальность</w:t>
      </w:r>
      <w:r>
        <w:t xml:space="preserve">, </w:t>
      </w:r>
      <w:r w:rsidRPr="00BA5E98">
        <w:t>реально воздействуют</w:t>
      </w:r>
      <w:r>
        <w:t xml:space="preserve">, </w:t>
      </w:r>
      <w:r w:rsidRPr="00BA5E98">
        <w:t>эта реальность потом начинает строиться под нас</w:t>
      </w:r>
      <w:r>
        <w:t>.</w:t>
      </w:r>
    </w:p>
    <w:p w14:paraId="2E8DA6D9" w14:textId="56AB904B" w:rsidR="001104A1" w:rsidRDefault="001104A1" w:rsidP="001104A1">
      <w:pPr>
        <w:autoSpaceDE w:val="0"/>
        <w:autoSpaceDN w:val="0"/>
        <w:adjustRightInd w:val="0"/>
        <w:ind w:firstLine="426"/>
      </w:pPr>
      <w:r w:rsidRPr="00BA5E98">
        <w:rPr>
          <w:b/>
        </w:rPr>
        <w:t>13 Практика Любви</w:t>
      </w:r>
      <w:r>
        <w:t xml:space="preserve">. </w:t>
      </w:r>
      <w:r w:rsidRPr="00BA5E98">
        <w:t>Любимое слово многих «</w:t>
      </w:r>
      <w:r w:rsidRPr="00BA5E98">
        <w:rPr>
          <w:bCs/>
        </w:rPr>
        <w:t>любовь</w:t>
      </w:r>
      <w:r w:rsidRPr="00BA5E98">
        <w:t>»</w:t>
      </w:r>
      <w:r>
        <w:t xml:space="preserve">. </w:t>
      </w:r>
      <w:r w:rsidRPr="00BA5E98">
        <w:t>Ну</w:t>
      </w:r>
      <w:r>
        <w:t xml:space="preserve">, </w:t>
      </w:r>
      <w:r w:rsidRPr="00BA5E98">
        <w:t>если я скажу: «Как у вас с практикой Любви?» Некоторые скажут</w:t>
      </w:r>
      <w:r>
        <w:t xml:space="preserve">, </w:t>
      </w:r>
      <w:r w:rsidRPr="00BA5E98">
        <w:t>что это фривольно</w:t>
      </w:r>
      <w:r>
        <w:t xml:space="preserve">, </w:t>
      </w:r>
      <w:r w:rsidRPr="00BA5E98">
        <w:t>на самом деле</w:t>
      </w:r>
      <w:r>
        <w:t xml:space="preserve">, </w:t>
      </w:r>
      <w:r w:rsidRPr="00BA5E98">
        <w:t>ничего фривольного нет</w:t>
      </w:r>
      <w:r>
        <w:t xml:space="preserve">. </w:t>
      </w:r>
      <w:r w:rsidRPr="00BA5E98">
        <w:t>А как вы сейчас</w:t>
      </w:r>
      <w:r>
        <w:t xml:space="preserve">, </w:t>
      </w:r>
      <w:r w:rsidRPr="00BA5E98">
        <w:t>сидя в зале</w:t>
      </w:r>
      <w:r>
        <w:t xml:space="preserve">, </w:t>
      </w:r>
      <w:r w:rsidRPr="00BA5E98">
        <w:t>практикуете Любовь? Ещё раз</w:t>
      </w:r>
      <w:r>
        <w:t xml:space="preserve">, </w:t>
      </w:r>
      <w:r w:rsidRPr="00BA5E98">
        <w:t>ничего фривольного</w:t>
      </w:r>
      <w:r>
        <w:t xml:space="preserve">. </w:t>
      </w:r>
      <w:r w:rsidRPr="00BA5E98">
        <w:t>Вы сейчас</w:t>
      </w:r>
      <w:r>
        <w:t xml:space="preserve">, </w:t>
      </w:r>
      <w:r w:rsidRPr="00BA5E98">
        <w:t>сидя в зале</w:t>
      </w:r>
      <w:r>
        <w:t xml:space="preserve">, </w:t>
      </w:r>
      <w:r w:rsidRPr="00BA5E98">
        <w:t>практикуете Любовь</w:t>
      </w:r>
      <w:r>
        <w:t xml:space="preserve">, </w:t>
      </w:r>
      <w:r w:rsidRPr="00BA5E98">
        <w:t>я даже могу уточнить с кем</w:t>
      </w:r>
      <w:r>
        <w:t xml:space="preserve">. </w:t>
      </w:r>
      <w:r w:rsidRPr="00BA5E98">
        <w:t>Ну</w:t>
      </w:r>
      <w:r>
        <w:t xml:space="preserve">, </w:t>
      </w:r>
      <w:r w:rsidRPr="00BA5E98">
        <w:t>кто мне расскажет? Я недавно напоминал вам этот процесс</w:t>
      </w:r>
      <w:r>
        <w:t xml:space="preserve">, </w:t>
      </w:r>
      <w:r w:rsidRPr="00BA5E98">
        <w:t>это я уже просто… Мы же о Мудрости? Я вам сейчас показываю</w:t>
      </w:r>
      <w:r>
        <w:t xml:space="preserve">, </w:t>
      </w:r>
      <w:r w:rsidRPr="00BA5E98">
        <w:t>как действуют эти практики</w:t>
      </w:r>
      <w:r>
        <w:t xml:space="preserve">, </w:t>
      </w:r>
      <w:r w:rsidRPr="00BA5E98">
        <w:t>вы скажете: «Ну</w:t>
      </w:r>
      <w:r>
        <w:t xml:space="preserve">, </w:t>
      </w:r>
      <w:r w:rsidRPr="00BA5E98">
        <w:t>это…» Это практика</w:t>
      </w:r>
      <w:r>
        <w:t xml:space="preserve">, </w:t>
      </w:r>
      <w:r w:rsidRPr="00BA5E98">
        <w:t>когда ты сидишь размышляешь</w:t>
      </w:r>
      <w:r>
        <w:t xml:space="preserve">, </w:t>
      </w:r>
      <w:r w:rsidRPr="00BA5E98">
        <w:t>кстати</w:t>
      </w:r>
      <w:r>
        <w:t xml:space="preserve">, </w:t>
      </w:r>
      <w:r w:rsidRPr="00BA5E98">
        <w:t>одна из сложнейших практик</w:t>
      </w:r>
      <w:r w:rsidR="001F5215">
        <w:t xml:space="preserve"> – </w:t>
      </w:r>
      <w:r w:rsidRPr="00BA5E98">
        <w:t>это поразмышлять</w:t>
      </w:r>
      <w:r>
        <w:t xml:space="preserve">. </w:t>
      </w:r>
      <w:r w:rsidRPr="00BA5E98">
        <w:t>Я сейчас задействую вашу Часть Размышление</w:t>
      </w:r>
      <w:r>
        <w:t xml:space="preserve">, </w:t>
      </w:r>
      <w:r w:rsidRPr="00BA5E98">
        <w:t>я нашёл</w:t>
      </w:r>
      <w:r>
        <w:t xml:space="preserve">, </w:t>
      </w:r>
      <w:r w:rsidRPr="00BA5E98">
        <w:t>чем это сделать</w:t>
      </w:r>
      <w:r>
        <w:t xml:space="preserve">, </w:t>
      </w:r>
      <w:r w:rsidRPr="00BA5E98">
        <w:t>потом будет Дхьяна</w:t>
      </w:r>
      <w:r>
        <w:t xml:space="preserve">, </w:t>
      </w:r>
      <w:r w:rsidRPr="00BA5E98">
        <w:t>но</w:t>
      </w:r>
      <w:r>
        <w:t xml:space="preserve">, </w:t>
      </w:r>
      <w:r w:rsidRPr="00BA5E98">
        <w:t>чтобы дхьянить</w:t>
      </w:r>
      <w:r>
        <w:t xml:space="preserve">, </w:t>
      </w:r>
      <w:r w:rsidRPr="00BA5E98">
        <w:t>надо уметь размышлять</w:t>
      </w:r>
      <w:r>
        <w:t xml:space="preserve">. </w:t>
      </w:r>
      <w:r w:rsidRPr="00BA5E98">
        <w:t>Я сейчас вас раскручиваю на размышление</w:t>
      </w:r>
      <w:r>
        <w:t>.</w:t>
      </w:r>
    </w:p>
    <w:p w14:paraId="0B4693CC" w14:textId="77777777" w:rsidR="001104A1" w:rsidRPr="00BA5E98" w:rsidRDefault="001104A1" w:rsidP="001104A1">
      <w:pPr>
        <w:autoSpaceDE w:val="0"/>
        <w:autoSpaceDN w:val="0"/>
        <w:adjustRightInd w:val="0"/>
        <w:ind w:firstLine="426"/>
      </w:pPr>
      <w:r w:rsidRPr="00BA5E98">
        <w:t>Итак</w:t>
      </w:r>
      <w:r>
        <w:t xml:space="preserve">, </w:t>
      </w:r>
      <w:r w:rsidRPr="00BA5E98">
        <w:t>с кем вы сейчас практикуете Любовь? Я уже прям вам подсказал</w:t>
      </w:r>
      <w:r>
        <w:t xml:space="preserve">, </w:t>
      </w:r>
      <w:r w:rsidRPr="00BA5E98">
        <w:t>чего молчим?</w:t>
      </w:r>
    </w:p>
    <w:p w14:paraId="2DA0BF18" w14:textId="77777777" w:rsidR="001104A1" w:rsidRDefault="001104A1" w:rsidP="001104A1">
      <w:pPr>
        <w:autoSpaceDE w:val="0"/>
        <w:autoSpaceDN w:val="0"/>
        <w:adjustRightInd w:val="0"/>
        <w:ind w:firstLine="426"/>
      </w:pPr>
      <w:r w:rsidRPr="00BA5E98">
        <w:rPr>
          <w:i/>
          <w:iCs/>
        </w:rPr>
        <w:t>(комментирует происходящее в зале)</w:t>
      </w:r>
      <w:r w:rsidRPr="00BA5E98">
        <w:t xml:space="preserve"> Это практика движения</w:t>
      </w:r>
      <w:r>
        <w:t xml:space="preserve">, </w:t>
      </w:r>
      <w:r w:rsidRPr="00BA5E98">
        <w:t>это практика указания</w:t>
      </w:r>
      <w:r>
        <w:t>.</w:t>
      </w:r>
    </w:p>
    <w:p w14:paraId="0ACFC839" w14:textId="77777777" w:rsidR="001104A1" w:rsidRPr="00BA5E98"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Принятие мы практикуем</w:t>
      </w:r>
      <w:r>
        <w:rPr>
          <w:i/>
          <w:iCs/>
        </w:rPr>
        <w:t xml:space="preserve">, </w:t>
      </w:r>
      <w:r w:rsidRPr="00BA5E98">
        <w:rPr>
          <w:i/>
          <w:iCs/>
        </w:rPr>
        <w:t>нет? Когда любовью…</w:t>
      </w:r>
    </w:p>
    <w:p w14:paraId="6040F7A4" w14:textId="77777777" w:rsidR="001104A1" w:rsidRDefault="001104A1" w:rsidP="001104A1">
      <w:pPr>
        <w:autoSpaceDE w:val="0"/>
        <w:autoSpaceDN w:val="0"/>
        <w:adjustRightInd w:val="0"/>
        <w:ind w:firstLine="426"/>
      </w:pPr>
      <w:r w:rsidRPr="00BA5E98">
        <w:t>Нет</w:t>
      </w:r>
      <w:r>
        <w:t>.</w:t>
      </w:r>
    </w:p>
    <w:p w14:paraId="37692C9D" w14:textId="77777777" w:rsidR="001104A1" w:rsidRPr="00BA5E98"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Ни разу?</w:t>
      </w:r>
    </w:p>
    <w:p w14:paraId="58E15B4D" w14:textId="77777777" w:rsidR="001104A1" w:rsidRDefault="001104A1" w:rsidP="001104A1">
      <w:pPr>
        <w:autoSpaceDE w:val="0"/>
        <w:autoSpaceDN w:val="0"/>
        <w:adjustRightInd w:val="0"/>
        <w:ind w:firstLine="426"/>
      </w:pPr>
      <w:r w:rsidRPr="00BA5E98">
        <w:t>Нет</w:t>
      </w:r>
      <w:r>
        <w:t xml:space="preserve">. </w:t>
      </w:r>
      <w:r w:rsidRPr="00BA5E98">
        <w:t>Вы практикуете Любовь</w:t>
      </w:r>
      <w:r>
        <w:t>.</w:t>
      </w:r>
    </w:p>
    <w:p w14:paraId="587871C3"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Отлично</w:t>
      </w:r>
      <w:r>
        <w:rPr>
          <w:i/>
          <w:iCs/>
        </w:rPr>
        <w:t>.</w:t>
      </w:r>
    </w:p>
    <w:p w14:paraId="1FB1290C" w14:textId="3CF37CB8" w:rsidR="001104A1" w:rsidRDefault="001104A1" w:rsidP="001104A1">
      <w:pPr>
        <w:autoSpaceDE w:val="0"/>
        <w:autoSpaceDN w:val="0"/>
        <w:adjustRightInd w:val="0"/>
        <w:ind w:firstLine="426"/>
      </w:pPr>
      <w:r w:rsidRPr="00BA5E98">
        <w:lastRenderedPageBreak/>
        <w:t>Понимаешь</w:t>
      </w:r>
      <w:r>
        <w:t xml:space="preserve">, </w:t>
      </w:r>
      <w:r w:rsidRPr="00BA5E98">
        <w:t>если бы ты практиковал принятие</w:t>
      </w:r>
      <w:r>
        <w:t xml:space="preserve">, </w:t>
      </w:r>
      <w:r w:rsidRPr="00BA5E98">
        <w:t>ты бы ничего не получил</w:t>
      </w:r>
      <w:r w:rsidRPr="00BA5E98">
        <w:rPr>
          <w:i/>
          <w:iCs/>
        </w:rPr>
        <w:t>(смеётся)</w:t>
      </w:r>
      <w:r>
        <w:t xml:space="preserve">. </w:t>
      </w:r>
      <w:r w:rsidRPr="00BA5E98">
        <w:t>Ты уже меня понял</w:t>
      </w:r>
      <w:r>
        <w:t xml:space="preserve">. </w:t>
      </w:r>
      <w:r w:rsidRPr="00BA5E98">
        <w:t>Принятие</w:t>
      </w:r>
      <w:r w:rsidR="001F5215">
        <w:t xml:space="preserve"> – </w:t>
      </w:r>
      <w:r w:rsidRPr="00BA5E98">
        <w:t>это не получение</w:t>
      </w:r>
      <w:r>
        <w:t xml:space="preserve">, </w:t>
      </w:r>
      <w:r w:rsidRPr="00BA5E98">
        <w:t>а вы получаете</w:t>
      </w:r>
      <w:r>
        <w:t xml:space="preserve">, </w:t>
      </w:r>
      <w:r w:rsidRPr="00BA5E98">
        <w:t>это разные вещи</w:t>
      </w:r>
      <w:r>
        <w:t xml:space="preserve">. </w:t>
      </w:r>
      <w:r w:rsidRPr="00BA5E98">
        <w:t>Ну</w:t>
      </w:r>
      <w:r>
        <w:t xml:space="preserve">, </w:t>
      </w:r>
      <w:r w:rsidRPr="00BA5E98">
        <w:t>принял</w:t>
      </w:r>
      <w:r w:rsidR="001F5215">
        <w:t xml:space="preserve"> – </w:t>
      </w:r>
      <w:r w:rsidRPr="00BA5E98">
        <w:t>отдал</w:t>
      </w:r>
      <w:r>
        <w:t xml:space="preserve">, </w:t>
      </w:r>
      <w:r w:rsidRPr="00BA5E98">
        <w:t>а получил</w:t>
      </w:r>
      <w:r w:rsidR="001F5215">
        <w:t xml:space="preserve"> – </w:t>
      </w:r>
      <w:r w:rsidRPr="00BA5E98">
        <w:t>это оставил</w:t>
      </w:r>
      <w:r>
        <w:t xml:space="preserve">. </w:t>
      </w:r>
      <w:r w:rsidRPr="00BA5E98">
        <w:t>Это он уже выкручивается</w:t>
      </w:r>
      <w:r>
        <w:t xml:space="preserve">, </w:t>
      </w:r>
      <w:r w:rsidRPr="00BA5E98">
        <w:t>он пытается…</w:t>
      </w:r>
      <w:r>
        <w:t xml:space="preserve">, </w:t>
      </w:r>
      <w:r w:rsidRPr="00BA5E98">
        <w:t>хотя пальцем правильно показал</w:t>
      </w:r>
      <w:r>
        <w:t xml:space="preserve">. </w:t>
      </w:r>
      <w:r w:rsidRPr="00BA5E98">
        <w:t>Вы практикуете Любовь с Изначально Вышестоящим Отцом</w:t>
      </w:r>
      <w:r>
        <w:t xml:space="preserve">, </w:t>
      </w:r>
      <w:r w:rsidRPr="00BA5E98">
        <w:t>нельзя без Любви получить Синтез</w:t>
      </w:r>
      <w:r>
        <w:t xml:space="preserve">, </w:t>
      </w:r>
      <w:r w:rsidRPr="00BA5E98">
        <w:t>он в вас не войдёт</w:t>
      </w:r>
      <w:r>
        <w:t xml:space="preserve">. </w:t>
      </w:r>
      <w:r w:rsidRPr="00BA5E98">
        <w:t>Чтобы Синтез насытил ваше тело</w:t>
      </w:r>
      <w:r>
        <w:t xml:space="preserve">, </w:t>
      </w:r>
      <w:r w:rsidRPr="00BA5E98">
        <w:t>вы должны находиться в Любви</w:t>
      </w:r>
      <w:r>
        <w:t xml:space="preserve">, </w:t>
      </w:r>
      <w:r w:rsidRPr="00BA5E98">
        <w:t>и даже если вы не считаете</w:t>
      </w:r>
      <w:r>
        <w:t xml:space="preserve">, </w:t>
      </w:r>
      <w:r w:rsidRPr="00BA5E98">
        <w:t>что это любовь</w:t>
      </w:r>
      <w:r>
        <w:t xml:space="preserve">, </w:t>
      </w:r>
      <w:r w:rsidRPr="00BA5E98">
        <w:t>вопрос же не как мы считаем</w:t>
      </w:r>
      <w:r>
        <w:t xml:space="preserve">, </w:t>
      </w:r>
      <w:r w:rsidRPr="00BA5E98">
        <w:t>а как считает Папа</w:t>
      </w:r>
      <w:r>
        <w:t xml:space="preserve">, </w:t>
      </w:r>
      <w:r w:rsidRPr="00BA5E98">
        <w:t>поэтому вначале он вам фиксирует Любовь свою</w:t>
      </w:r>
      <w:r>
        <w:t xml:space="preserve">, </w:t>
      </w:r>
      <w:r w:rsidRPr="00BA5E98">
        <w:t>а потом вмещает Синтез</w:t>
      </w:r>
      <w:r>
        <w:t xml:space="preserve">. </w:t>
      </w:r>
      <w:r w:rsidRPr="00BA5E98">
        <w:t>А вот если бы он вмещал вам Синтез без Любви</w:t>
      </w:r>
      <w:r>
        <w:t xml:space="preserve">, </w:t>
      </w:r>
      <w:r w:rsidRPr="00BA5E98">
        <w:t>вы бы кричали как в песне: «Больно</w:t>
      </w:r>
      <w:r>
        <w:t xml:space="preserve">, </w:t>
      </w:r>
      <w:r w:rsidRPr="00BA5E98">
        <w:t>мне больно»</w:t>
      </w:r>
      <w:r>
        <w:t xml:space="preserve">. </w:t>
      </w:r>
      <w:r w:rsidRPr="00BA5E98">
        <w:t>Серьёзно</w:t>
      </w:r>
      <w:r>
        <w:t xml:space="preserve">, </w:t>
      </w:r>
      <w:r w:rsidRPr="00BA5E98">
        <w:t>было бы больно</w:t>
      </w:r>
      <w:r>
        <w:t xml:space="preserve">, </w:t>
      </w:r>
      <w:r w:rsidRPr="00BA5E98">
        <w:t>потому что объёмы Синтеза</w:t>
      </w:r>
      <w:r>
        <w:t xml:space="preserve">, </w:t>
      </w:r>
      <w:r w:rsidRPr="00BA5E98">
        <w:t>которые через вас проходит</w:t>
      </w:r>
      <w:r>
        <w:t xml:space="preserve">, </w:t>
      </w:r>
      <w:r w:rsidRPr="00BA5E98">
        <w:t>для нашего тела сумасшедший</w:t>
      </w:r>
      <w:r>
        <w:t xml:space="preserve">, </w:t>
      </w:r>
      <w:r w:rsidRPr="00BA5E98">
        <w:t>тяжёлый и сложный</w:t>
      </w:r>
      <w:r>
        <w:t xml:space="preserve">. </w:t>
      </w:r>
      <w:r w:rsidRPr="00BA5E98">
        <w:t>Не важно</w:t>
      </w:r>
      <w:r>
        <w:t xml:space="preserve">, </w:t>
      </w:r>
      <w:r w:rsidRPr="00BA5E98">
        <w:t>что вы не замечаете</w:t>
      </w:r>
      <w:r>
        <w:t xml:space="preserve">, </w:t>
      </w:r>
      <w:r w:rsidRPr="00BA5E98">
        <w:t>главное</w:t>
      </w:r>
      <w:r>
        <w:t xml:space="preserve">, </w:t>
      </w:r>
      <w:r w:rsidRPr="00BA5E98">
        <w:t>что мы это замечаем</w:t>
      </w:r>
      <w:r>
        <w:t xml:space="preserve">. </w:t>
      </w:r>
      <w:r w:rsidRPr="00BA5E98">
        <w:t>И вот без ощущения и выражения Любви Отца это невозможно</w:t>
      </w:r>
      <w:r>
        <w:t>.</w:t>
      </w:r>
    </w:p>
    <w:p w14:paraId="6A8077B7" w14:textId="2B253368" w:rsidR="001104A1" w:rsidRDefault="001104A1" w:rsidP="001104A1">
      <w:pPr>
        <w:autoSpaceDE w:val="0"/>
        <w:autoSpaceDN w:val="0"/>
        <w:adjustRightInd w:val="0"/>
        <w:ind w:firstLine="426"/>
      </w:pPr>
      <w:r w:rsidRPr="00BA5E98">
        <w:t>Знаете</w:t>
      </w:r>
      <w:r>
        <w:t xml:space="preserve">, </w:t>
      </w:r>
      <w:r w:rsidRPr="00BA5E98">
        <w:t>почему с Отцом именно Кут Хуми выражает Синтез для вас? Он Учитель Любви-Мудрости Пятой расы</w:t>
      </w:r>
      <w:r>
        <w:t xml:space="preserve">. </w:t>
      </w:r>
      <w:r w:rsidRPr="00BA5E98">
        <w:t>То есть</w:t>
      </w:r>
      <w:r>
        <w:t xml:space="preserve">, </w:t>
      </w:r>
      <w:r w:rsidRPr="00BA5E98">
        <w:t>направляя вам Синтез</w:t>
      </w:r>
      <w:r>
        <w:t xml:space="preserve">, </w:t>
      </w:r>
      <w:r w:rsidRPr="00BA5E98">
        <w:t>он применяет Любовь</w:t>
      </w:r>
      <w:r>
        <w:t xml:space="preserve">, </w:t>
      </w:r>
      <w:r w:rsidRPr="00BA5E98">
        <w:t>чтобы Синтез вошёл</w:t>
      </w:r>
      <w:r>
        <w:t xml:space="preserve">, </w:t>
      </w:r>
      <w:r w:rsidRPr="00BA5E98">
        <w:t>и Мудрость</w:t>
      </w:r>
      <w:r>
        <w:t xml:space="preserve">, </w:t>
      </w:r>
      <w:r w:rsidRPr="00BA5E98">
        <w:t>чтобы он у вас расшифровался</w:t>
      </w:r>
      <w:r>
        <w:t xml:space="preserve">. </w:t>
      </w:r>
      <w:r w:rsidRPr="00BA5E98">
        <w:t>Поэтому я иногда у вас спрашиваю: «Что вам сказал Кут Хуми?» Он вмещает Синтез Любовью</w:t>
      </w:r>
      <w:r>
        <w:t xml:space="preserve">, </w:t>
      </w:r>
      <w:r w:rsidRPr="00BA5E98">
        <w:t>и Мудростью расшифровывает и у вас в голове</w:t>
      </w:r>
      <w:r w:rsidR="001F5215">
        <w:t xml:space="preserve"> – </w:t>
      </w:r>
      <w:r w:rsidRPr="00BA5E98">
        <w:t>раз</w:t>
      </w:r>
      <w:r>
        <w:t xml:space="preserve">. </w:t>
      </w:r>
      <w:r w:rsidRPr="00BA5E98">
        <w:t>И иногда возникает ответ: «А-а</w:t>
      </w:r>
      <w:r>
        <w:t xml:space="preserve">, </w:t>
      </w:r>
      <w:r w:rsidRPr="00BA5E98">
        <w:t>это так!»</w:t>
      </w:r>
      <w:r w:rsidR="001F5215">
        <w:t xml:space="preserve"> – </w:t>
      </w:r>
      <w:r w:rsidRPr="00BA5E98">
        <w:t>это Синтез</w:t>
      </w:r>
      <w:r>
        <w:t>.</w:t>
      </w:r>
    </w:p>
    <w:p w14:paraId="5D7D96D3" w14:textId="14E2C837" w:rsidR="001104A1" w:rsidRPr="00BA5E98" w:rsidRDefault="001104A1" w:rsidP="001104A1">
      <w:pPr>
        <w:autoSpaceDE w:val="0"/>
        <w:autoSpaceDN w:val="0"/>
        <w:adjustRightInd w:val="0"/>
        <w:ind w:firstLine="426"/>
      </w:pPr>
      <w:r w:rsidRPr="00BA5E98">
        <w:t>По-другому скажу</w:t>
      </w:r>
      <w:r>
        <w:t xml:space="preserve">, </w:t>
      </w:r>
      <w:r w:rsidRPr="00BA5E98">
        <w:t>представьте</w:t>
      </w:r>
      <w:r>
        <w:t xml:space="preserve">, </w:t>
      </w:r>
      <w:r w:rsidRPr="00BA5E98">
        <w:t>что Синтез</w:t>
      </w:r>
      <w:r w:rsidR="001F5215">
        <w:t xml:space="preserve"> – </w:t>
      </w:r>
      <w:r w:rsidRPr="00BA5E98">
        <w:t>это Ментальный Огонь</w:t>
      </w:r>
      <w:r>
        <w:t xml:space="preserve">. </w:t>
      </w:r>
      <w:r w:rsidRPr="00BA5E98">
        <w:t>Ну</w:t>
      </w:r>
      <w:r>
        <w:t xml:space="preserve">, </w:t>
      </w:r>
      <w:r w:rsidRPr="00BA5E98">
        <w:t>сейчас четвёртый Синтез</w:t>
      </w:r>
      <w:r w:rsidR="001F5215">
        <w:t xml:space="preserve"> – </w:t>
      </w:r>
      <w:r w:rsidRPr="00BA5E98">
        <w:t>Ментал</w:t>
      </w:r>
      <w:r>
        <w:t xml:space="preserve">, </w:t>
      </w:r>
      <w:r w:rsidRPr="00BA5E98">
        <w:t>вот сейчас вам идёт Прямой Синтез Ментального Огня</w:t>
      </w:r>
      <w:r>
        <w:t xml:space="preserve">. </w:t>
      </w:r>
      <w:r w:rsidRPr="00BA5E98">
        <w:t>Если учесть</w:t>
      </w:r>
      <w:r>
        <w:t xml:space="preserve">, </w:t>
      </w:r>
      <w:r w:rsidRPr="00BA5E98">
        <w:t>что силой мысли двигается вся материя</w:t>
      </w:r>
      <w:r>
        <w:t xml:space="preserve">, </w:t>
      </w:r>
      <w:r w:rsidRPr="00BA5E98">
        <w:t>то Ментальный Огонь</w:t>
      </w:r>
      <w:r w:rsidR="001F5215">
        <w:t xml:space="preserve"> – </w:t>
      </w:r>
      <w:r w:rsidRPr="00BA5E98">
        <w:t>это движение любой материи</w:t>
      </w:r>
      <w:r>
        <w:t xml:space="preserve">. </w:t>
      </w:r>
      <w:r w:rsidRPr="00BA5E98">
        <w:t>Если этот Синтез</w:t>
      </w:r>
      <w:r>
        <w:t xml:space="preserve">, </w:t>
      </w:r>
      <w:r w:rsidRPr="00BA5E98">
        <w:t>как Огонь вместить в ваше тело без Любви</w:t>
      </w:r>
      <w:r>
        <w:t xml:space="preserve">, </w:t>
      </w:r>
      <w:r w:rsidRPr="00BA5E98">
        <w:t>то этот вид Материи нам не особо характерен</w:t>
      </w:r>
      <w:r>
        <w:t xml:space="preserve">, </w:t>
      </w:r>
      <w:r w:rsidRPr="00BA5E98">
        <w:t>мы всё-таки физическое тело</w:t>
      </w:r>
      <w:r>
        <w:t xml:space="preserve">, </w:t>
      </w:r>
      <w:r w:rsidRPr="00BA5E98">
        <w:t>и нам будет от этого ну неуютно</w:t>
      </w:r>
      <w:r>
        <w:t xml:space="preserve">, </w:t>
      </w:r>
      <w:r w:rsidRPr="00BA5E98">
        <w:t>это мягко сказано</w:t>
      </w:r>
      <w:r>
        <w:t xml:space="preserve">. </w:t>
      </w:r>
      <w:r w:rsidRPr="00BA5E98">
        <w:rPr>
          <w:bCs/>
        </w:rPr>
        <w:t>Практика Любви с Отцом и Кут Хуми для вмещения Синтеза</w:t>
      </w:r>
      <w:r>
        <w:rPr>
          <w:bCs/>
        </w:rPr>
        <w:t xml:space="preserve">. </w:t>
      </w:r>
      <w:r w:rsidRPr="00BA5E98">
        <w:t>Если идёт Практика Синтеза</w:t>
      </w:r>
      <w:r>
        <w:t xml:space="preserve">, </w:t>
      </w:r>
      <w:r w:rsidRPr="00BA5E98">
        <w:t>то в Синтез не вмещается</w:t>
      </w:r>
      <w:r>
        <w:t>,</w:t>
      </w:r>
      <w:r w:rsidR="001F5215">
        <w:t xml:space="preserve"> – </w:t>
      </w:r>
      <w:r w:rsidRPr="00BA5E98">
        <w:t>он тратится на Практику</w:t>
      </w:r>
      <w:r>
        <w:t xml:space="preserve">. </w:t>
      </w:r>
      <w:r w:rsidRPr="00BA5E98">
        <w:t>Получаем или вмещаем? Получают по лбу</w:t>
      </w:r>
      <w:r>
        <w:t xml:space="preserve">, </w:t>
      </w:r>
      <w:r w:rsidRPr="00BA5E98">
        <w:t>вмещают внутрь</w:t>
      </w:r>
      <w:r>
        <w:t xml:space="preserve">. </w:t>
      </w:r>
      <w:r w:rsidRPr="00BA5E98">
        <w:t>Да?</w:t>
      </w:r>
    </w:p>
    <w:p w14:paraId="360FF358" w14:textId="77777777" w:rsidR="001104A1" w:rsidRDefault="001104A1" w:rsidP="001104A1">
      <w:pPr>
        <w:autoSpaceDE w:val="0"/>
        <w:autoSpaceDN w:val="0"/>
        <w:adjustRightInd w:val="0"/>
        <w:ind w:firstLine="426"/>
      </w:pPr>
      <w:r w:rsidRPr="00BA5E98">
        <w:rPr>
          <w:i/>
          <w:iCs/>
        </w:rPr>
        <w:t xml:space="preserve">Из </w:t>
      </w:r>
      <w:r>
        <w:rPr>
          <w:i/>
          <w:iCs/>
        </w:rPr>
        <w:t xml:space="preserve">зала: </w:t>
      </w:r>
      <w:r w:rsidRPr="00BA5E98">
        <w:rPr>
          <w:i/>
          <w:iCs/>
        </w:rPr>
        <w:t>Приятие</w:t>
      </w:r>
      <w:r>
        <w:t>.</w:t>
      </w:r>
    </w:p>
    <w:p w14:paraId="1CF756E1" w14:textId="1C2DCD09" w:rsidR="001104A1" w:rsidRDefault="001104A1" w:rsidP="001104A1">
      <w:pPr>
        <w:autoSpaceDE w:val="0"/>
        <w:autoSpaceDN w:val="0"/>
        <w:adjustRightInd w:val="0"/>
        <w:ind w:firstLine="426"/>
      </w:pPr>
      <w:r w:rsidRPr="00BA5E98">
        <w:t>А-а</w:t>
      </w:r>
      <w:r>
        <w:t xml:space="preserve">, </w:t>
      </w:r>
      <w:r w:rsidRPr="00BA5E98">
        <w:t>приятие</w:t>
      </w:r>
      <w:r>
        <w:t xml:space="preserve">, </w:t>
      </w:r>
      <w:r w:rsidRPr="00BA5E98">
        <w:t>нет</w:t>
      </w:r>
      <w:r>
        <w:t xml:space="preserve">, </w:t>
      </w:r>
      <w:r w:rsidRPr="00BA5E98">
        <w:t>я согласен</w:t>
      </w:r>
      <w:r w:rsidR="001F5215">
        <w:t xml:space="preserve"> – </w:t>
      </w:r>
      <w:r w:rsidRPr="00BA5E98">
        <w:t>приятие</w:t>
      </w:r>
      <w:r>
        <w:t xml:space="preserve">. </w:t>
      </w:r>
      <w:r w:rsidRPr="00BA5E98">
        <w:t>Я понимаю</w:t>
      </w:r>
      <w:r>
        <w:t xml:space="preserve">, </w:t>
      </w:r>
      <w:r w:rsidRPr="00BA5E98">
        <w:t>Любовь</w:t>
      </w:r>
      <w:r>
        <w:t xml:space="preserve">, </w:t>
      </w:r>
      <w:r w:rsidRPr="00BA5E98">
        <w:t>как приятие</w:t>
      </w:r>
      <w:r>
        <w:t xml:space="preserve">, </w:t>
      </w:r>
      <w:r w:rsidRPr="00BA5E98">
        <w:t>я согласен</w:t>
      </w:r>
      <w:r>
        <w:t xml:space="preserve">, </w:t>
      </w:r>
      <w:r w:rsidRPr="00BA5E98">
        <w:t>только это не процесс Синтез</w:t>
      </w:r>
      <w:r>
        <w:t xml:space="preserve">, </w:t>
      </w:r>
      <w:r w:rsidRPr="00BA5E98">
        <w:t>но как один из видов</w:t>
      </w:r>
      <w:r>
        <w:t xml:space="preserve">, </w:t>
      </w:r>
      <w:r w:rsidRPr="00BA5E98">
        <w:t>я согласен</w:t>
      </w:r>
      <w:r>
        <w:t xml:space="preserve">. </w:t>
      </w:r>
      <w:r w:rsidRPr="00BA5E98">
        <w:t>Понимаешь</w:t>
      </w:r>
      <w:r>
        <w:t xml:space="preserve">, </w:t>
      </w:r>
      <w:r w:rsidRPr="00BA5E98">
        <w:t>чтобы заниматься приятием</w:t>
      </w:r>
      <w:r>
        <w:t xml:space="preserve">, </w:t>
      </w:r>
      <w:r w:rsidRPr="00BA5E98">
        <w:t>ты должен быть убеждён</w:t>
      </w:r>
      <w:r>
        <w:t xml:space="preserve">, </w:t>
      </w:r>
      <w:r w:rsidRPr="00BA5E98">
        <w:t>что это полезно</w:t>
      </w:r>
      <w:r>
        <w:t xml:space="preserve">. </w:t>
      </w:r>
      <w:r w:rsidRPr="00BA5E98">
        <w:t>Есть инстинкт самосохранения и если ты не расшифруешь Синтез</w:t>
      </w:r>
      <w:r>
        <w:t xml:space="preserve">, </w:t>
      </w:r>
      <w:r w:rsidRPr="00BA5E98">
        <w:t>ты не убедишься</w:t>
      </w:r>
      <w:r>
        <w:t xml:space="preserve">, </w:t>
      </w:r>
      <w:r w:rsidRPr="00BA5E98">
        <w:t>что это полезно</w:t>
      </w:r>
      <w:r>
        <w:t xml:space="preserve">. </w:t>
      </w:r>
      <w:r w:rsidRPr="00BA5E98">
        <w:t>Даже если ты убедишься</w:t>
      </w:r>
      <w:r>
        <w:t xml:space="preserve">, </w:t>
      </w:r>
      <w:r w:rsidRPr="00BA5E98">
        <w:t>что это приятие</w:t>
      </w:r>
      <w:r>
        <w:t xml:space="preserve">, </w:t>
      </w:r>
      <w:r w:rsidRPr="00BA5E98">
        <w:t>твой инстинкт самосохранения заблокирует тебя от вмещения Синтеза</w:t>
      </w:r>
      <w:r>
        <w:t>.</w:t>
      </w:r>
    </w:p>
    <w:p w14:paraId="57CCBC65"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Нужно быть</w:t>
      </w:r>
      <w:r>
        <w:rPr>
          <w:i/>
          <w:iCs/>
        </w:rPr>
        <w:t xml:space="preserve"> </w:t>
      </w:r>
      <w:r w:rsidRPr="00BA5E98">
        <w:rPr>
          <w:i/>
          <w:iCs/>
        </w:rPr>
        <w:t>отважным</w:t>
      </w:r>
      <w:r>
        <w:rPr>
          <w:i/>
          <w:iCs/>
        </w:rPr>
        <w:t>.</w:t>
      </w:r>
    </w:p>
    <w:p w14:paraId="6464538B" w14:textId="77777777" w:rsidR="001104A1" w:rsidRDefault="001104A1" w:rsidP="001104A1">
      <w:pPr>
        <w:autoSpaceDE w:val="0"/>
        <w:autoSpaceDN w:val="0"/>
        <w:adjustRightInd w:val="0"/>
        <w:ind w:firstLine="426"/>
      </w:pPr>
      <w:r w:rsidRPr="00BA5E98">
        <w:t>Ну</w:t>
      </w:r>
      <w:r>
        <w:t xml:space="preserve">, </w:t>
      </w:r>
      <w:r w:rsidRPr="00BA5E98">
        <w:t>естественно</w:t>
      </w:r>
      <w:r>
        <w:t xml:space="preserve">. </w:t>
      </w:r>
      <w:r w:rsidRPr="00BA5E98">
        <w:t>Никакая отвага не преодолеет инстинкт самосохранения</w:t>
      </w:r>
      <w:r>
        <w:t xml:space="preserve">. </w:t>
      </w:r>
      <w:r w:rsidRPr="00BA5E98">
        <w:t>Любая мама настоящая</w:t>
      </w:r>
      <w:r>
        <w:t xml:space="preserve">, </w:t>
      </w:r>
      <w:r w:rsidRPr="00BA5E98">
        <w:t>и Вышестоящая</w:t>
      </w:r>
      <w:r>
        <w:t xml:space="preserve">, </w:t>
      </w:r>
      <w:r w:rsidRPr="00BA5E98">
        <w:t>будет над тобой сильно смеяться</w:t>
      </w:r>
      <w:r>
        <w:t>.</w:t>
      </w:r>
    </w:p>
    <w:p w14:paraId="77E5E810" w14:textId="77777777" w:rsidR="001104A1" w:rsidRPr="00BA5E98"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Как же быть?</w:t>
      </w:r>
    </w:p>
    <w:p w14:paraId="4A04B595" w14:textId="6BF8586A" w:rsidR="001104A1" w:rsidRDefault="001104A1" w:rsidP="001104A1">
      <w:pPr>
        <w:autoSpaceDE w:val="0"/>
        <w:autoSpaceDN w:val="0"/>
        <w:adjustRightInd w:val="0"/>
        <w:ind w:firstLine="426"/>
      </w:pPr>
      <w:r w:rsidRPr="00BA5E98">
        <w:t>Тебя нужно довести до особого состояния</w:t>
      </w:r>
      <w:r>
        <w:t xml:space="preserve">, </w:t>
      </w:r>
      <w:r w:rsidRPr="00BA5E98">
        <w:t>когда твоя отвага преодолевает инстинкт самосохранения</w:t>
      </w:r>
      <w:r>
        <w:t xml:space="preserve">. </w:t>
      </w:r>
      <w:r w:rsidRPr="00BA5E98">
        <w:t>Ты сейчас сидишь здесь</w:t>
      </w:r>
      <w:r>
        <w:t xml:space="preserve">, </w:t>
      </w:r>
      <w:r w:rsidRPr="00BA5E98">
        <w:t>настолько расслаблен</w:t>
      </w:r>
      <w:r>
        <w:t xml:space="preserve">, </w:t>
      </w:r>
      <w:r w:rsidRPr="00BA5E98">
        <w:t>что это особое состояние полностью отсутствует</w:t>
      </w:r>
      <w:r>
        <w:t xml:space="preserve">, </w:t>
      </w:r>
      <w:r w:rsidRPr="00BA5E98">
        <w:t>как и приятие</w:t>
      </w:r>
      <w:r>
        <w:t xml:space="preserve">. </w:t>
      </w:r>
      <w:r w:rsidRPr="00BA5E98">
        <w:t>Знаешь</w:t>
      </w:r>
      <w:r>
        <w:t xml:space="preserve">, </w:t>
      </w:r>
      <w:r w:rsidRPr="00BA5E98">
        <w:t>почему? А</w:t>
      </w:r>
      <w:r>
        <w:t xml:space="preserve">, </w:t>
      </w:r>
      <w:r w:rsidRPr="00BA5E98">
        <w:t>простая вещь: «Не моя воля</w:t>
      </w:r>
      <w:r>
        <w:t xml:space="preserve">, </w:t>
      </w:r>
      <w:r w:rsidRPr="00BA5E98">
        <w:t>а твоя</w:t>
      </w:r>
      <w:r>
        <w:t xml:space="preserve">, </w:t>
      </w:r>
      <w:r w:rsidRPr="00BA5E98">
        <w:t>Отче»</w:t>
      </w:r>
      <w:r>
        <w:t xml:space="preserve">. </w:t>
      </w:r>
      <w:r w:rsidRPr="00BA5E98">
        <w:t>А ты попробуй</w:t>
      </w:r>
      <w:r>
        <w:t xml:space="preserve">, </w:t>
      </w:r>
      <w:r w:rsidRPr="00BA5E98">
        <w:t>не прими</w:t>
      </w:r>
      <w:r>
        <w:t xml:space="preserve">, </w:t>
      </w:r>
      <w:r w:rsidRPr="00BA5E98">
        <w:t>знаешь такое отвага</w:t>
      </w:r>
      <w:r w:rsidR="001F5215">
        <w:t xml:space="preserve"> – </w:t>
      </w:r>
      <w:r w:rsidRPr="00BA5E98">
        <w:t>это когда ты попробуй не прими! Потому что здесь просто тебя всё насыщает ну так вот</w:t>
      </w:r>
      <w:r>
        <w:t>.</w:t>
      </w:r>
    </w:p>
    <w:p w14:paraId="31B6F410" w14:textId="01B1F1B3" w:rsidR="001104A1" w:rsidRDefault="001104A1" w:rsidP="001104A1">
      <w:pPr>
        <w:autoSpaceDE w:val="0"/>
        <w:autoSpaceDN w:val="0"/>
        <w:adjustRightInd w:val="0"/>
        <w:ind w:firstLine="426"/>
      </w:pPr>
      <w:r w:rsidRPr="00BA5E98">
        <w:rPr>
          <w:b/>
        </w:rPr>
        <w:t>12 Практика Творения</w:t>
      </w:r>
      <w:r>
        <w:t xml:space="preserve">. </w:t>
      </w:r>
      <w:r w:rsidRPr="00BA5E98">
        <w:t>После Любви</w:t>
      </w:r>
      <w:r>
        <w:t xml:space="preserve">, </w:t>
      </w:r>
      <w:r w:rsidRPr="00BA5E98">
        <w:t>знаешь</w:t>
      </w:r>
      <w:r>
        <w:t xml:space="preserve">, </w:t>
      </w:r>
      <w:r w:rsidRPr="00BA5E98">
        <w:t>что идёт? Творение</w:t>
      </w:r>
      <w:r>
        <w:t xml:space="preserve">. </w:t>
      </w:r>
      <w:r w:rsidRPr="00BA5E98">
        <w:t>Поэтому</w:t>
      </w:r>
      <w:r>
        <w:t xml:space="preserve">, </w:t>
      </w:r>
      <w:r w:rsidRPr="00BA5E98">
        <w:t>если с Любовью не получается</w:t>
      </w:r>
      <w:r>
        <w:t xml:space="preserve">, </w:t>
      </w:r>
      <w:r w:rsidRPr="00BA5E98">
        <w:t>в тебе это творится</w:t>
      </w:r>
      <w:r>
        <w:t xml:space="preserve">, </w:t>
      </w:r>
      <w:r w:rsidRPr="00BA5E98">
        <w:t>а творится</w:t>
      </w:r>
      <w:r>
        <w:t>,</w:t>
      </w:r>
      <w:r w:rsidR="001F5215">
        <w:t xml:space="preserve"> – </w:t>
      </w:r>
      <w:r w:rsidRPr="00BA5E98">
        <w:t>это когда даже в тебя не входит</w:t>
      </w:r>
      <w:r>
        <w:t xml:space="preserve">, </w:t>
      </w:r>
      <w:r w:rsidRPr="00BA5E98">
        <w:t>а в тебе разворачивается</w:t>
      </w:r>
      <w:r>
        <w:t xml:space="preserve">. </w:t>
      </w:r>
      <w:r w:rsidRPr="00BA5E98">
        <w:t>Скажешь: «Как во мне разворачивается?»</w:t>
      </w:r>
    </w:p>
    <w:p w14:paraId="52BDE8F8" w14:textId="7516E7FA" w:rsidR="001104A1" w:rsidRDefault="001104A1" w:rsidP="001104A1">
      <w:pPr>
        <w:autoSpaceDE w:val="0"/>
        <w:autoSpaceDN w:val="0"/>
        <w:adjustRightInd w:val="0"/>
        <w:ind w:firstLine="426"/>
      </w:pPr>
      <w:r w:rsidRPr="00BA5E98">
        <w:t>О! Это как микрокосм</w:t>
      </w:r>
      <w:r>
        <w:t xml:space="preserve">. </w:t>
      </w:r>
      <w:r w:rsidRPr="00BA5E98">
        <w:t>Микрокосм сливается с Макрокосмом</w:t>
      </w:r>
      <w:r>
        <w:t xml:space="preserve">, </w:t>
      </w:r>
      <w:r w:rsidRPr="00BA5E98">
        <w:t>и из Макрокосма Отца в Микрокосм твоего тела развёртывается Синтез между всеми атомами</w:t>
      </w:r>
      <w:r>
        <w:t xml:space="preserve">, </w:t>
      </w:r>
      <w:r w:rsidRPr="00BA5E98">
        <w:t>молекулами</w:t>
      </w:r>
      <w:r>
        <w:t xml:space="preserve">, </w:t>
      </w:r>
      <w:r w:rsidRPr="00BA5E98">
        <w:t>частицами</w:t>
      </w:r>
      <w:r>
        <w:t xml:space="preserve">, </w:t>
      </w:r>
      <w:r w:rsidRPr="00BA5E98">
        <w:t>и по списку</w:t>
      </w:r>
      <w:r>
        <w:t xml:space="preserve">, </w:t>
      </w:r>
      <w:r w:rsidRPr="00BA5E98">
        <w:t>там же пространства свободного полно</w:t>
      </w:r>
      <w:r>
        <w:t>,</w:t>
      </w:r>
      <w:r w:rsidR="001F5215">
        <w:t xml:space="preserve"> – </w:t>
      </w:r>
      <w:r w:rsidRPr="00BA5E98">
        <w:t>Творение</w:t>
      </w:r>
      <w:r>
        <w:t xml:space="preserve">. </w:t>
      </w:r>
      <w:r w:rsidRPr="00BA5E98">
        <w:t>Но Творение сейчас было не в Синтезе</w:t>
      </w:r>
      <w:r>
        <w:t xml:space="preserve">, </w:t>
      </w:r>
      <w:r w:rsidRPr="00BA5E98">
        <w:t>Творение было</w:t>
      </w:r>
      <w:r w:rsidR="001F5215">
        <w:t xml:space="preserve"> – </w:t>
      </w:r>
      <w:r w:rsidRPr="00BA5E98">
        <w:t>Чаша Размышления</w:t>
      </w:r>
      <w:r>
        <w:t xml:space="preserve">. </w:t>
      </w:r>
      <w:r w:rsidRPr="00BA5E98">
        <w:t>Когда мы попросили Отца её сотворить</w:t>
      </w:r>
      <w:r>
        <w:t xml:space="preserve">, </w:t>
      </w:r>
      <w:r w:rsidRPr="00BA5E98">
        <w:t>ибо такой Части у нас в Пятой расе не было</w:t>
      </w:r>
      <w:r>
        <w:t xml:space="preserve">, </w:t>
      </w:r>
      <w:r w:rsidRPr="00BA5E98">
        <w:t>различив</w:t>
      </w:r>
      <w:r>
        <w:t xml:space="preserve"> </w:t>
      </w:r>
      <w:r w:rsidRPr="00BA5E98">
        <w:t>Мышление и Размышление</w:t>
      </w:r>
      <w:r>
        <w:t xml:space="preserve">. </w:t>
      </w:r>
      <w:r w:rsidRPr="00BA5E98">
        <w:t>А до этого было просто Мышление</w:t>
      </w:r>
      <w:r>
        <w:t xml:space="preserve">, </w:t>
      </w:r>
      <w:r w:rsidRPr="00BA5E98">
        <w:t>ну</w:t>
      </w:r>
      <w:r>
        <w:t xml:space="preserve">, </w:t>
      </w:r>
      <w:r w:rsidRPr="00BA5E98">
        <w:t>что выросло</w:t>
      </w:r>
      <w:r>
        <w:t xml:space="preserve">, </w:t>
      </w:r>
      <w:r w:rsidRPr="00BA5E98">
        <w:t>то выросло</w:t>
      </w:r>
      <w:r>
        <w:t>.</w:t>
      </w:r>
    </w:p>
    <w:p w14:paraId="5A9F6628" w14:textId="5F384BB4" w:rsidR="001104A1" w:rsidRDefault="001104A1" w:rsidP="001104A1">
      <w:pPr>
        <w:autoSpaceDE w:val="0"/>
        <w:autoSpaceDN w:val="0"/>
        <w:adjustRightInd w:val="0"/>
        <w:ind w:firstLine="426"/>
      </w:pPr>
      <w:r w:rsidRPr="00BA5E98">
        <w:t>И когда мы сейчас стяжали Часть Размышление</w:t>
      </w:r>
      <w:r>
        <w:t xml:space="preserve">, </w:t>
      </w:r>
      <w:r w:rsidRPr="00BA5E98">
        <w:t>она у нас творилась</w:t>
      </w:r>
      <w:r w:rsidR="001F5215">
        <w:t xml:space="preserve"> – </w:t>
      </w:r>
      <w:r w:rsidRPr="00BA5E98">
        <w:t>Практика Творения</w:t>
      </w:r>
      <w:r>
        <w:t xml:space="preserve">. </w:t>
      </w:r>
      <w:r w:rsidRPr="00BA5E98">
        <w:t>Мы тоже когда-нибудь научимся что-нибудь творить ну</w:t>
      </w:r>
      <w:r>
        <w:t xml:space="preserve">, </w:t>
      </w:r>
      <w:r w:rsidRPr="00BA5E98">
        <w:t>в принципе</w:t>
      </w:r>
      <w:r>
        <w:t xml:space="preserve">, </w:t>
      </w:r>
      <w:r w:rsidRPr="00BA5E98">
        <w:t>по чуть-чуть</w:t>
      </w:r>
      <w:r>
        <w:t xml:space="preserve">, </w:t>
      </w:r>
      <w:r w:rsidRPr="00BA5E98">
        <w:t>мы это умеем: дамы суп готовят</w:t>
      </w:r>
      <w:r w:rsidR="001F5215">
        <w:t xml:space="preserve"> – </w:t>
      </w:r>
      <w:r w:rsidRPr="00BA5E98">
        <w:t>они его творят</w:t>
      </w:r>
      <w:r>
        <w:t xml:space="preserve">, </w:t>
      </w:r>
      <w:r w:rsidRPr="00BA5E98">
        <w:t>потому что у разных дам при одинаковых ингредиентах</w:t>
      </w:r>
      <w:r>
        <w:t xml:space="preserve">, </w:t>
      </w:r>
      <w:r w:rsidRPr="00BA5E98">
        <w:t>суп получается совершенно разный</w:t>
      </w:r>
      <w:r w:rsidR="001F5215">
        <w:t xml:space="preserve"> – </w:t>
      </w:r>
      <w:r w:rsidRPr="00BA5E98">
        <w:t>Творение</w:t>
      </w:r>
      <w:r>
        <w:t xml:space="preserve">. </w:t>
      </w:r>
      <w:r w:rsidRPr="00BA5E98">
        <w:t>Это именно то Творение</w:t>
      </w:r>
      <w:r>
        <w:t xml:space="preserve">. </w:t>
      </w:r>
      <w:r w:rsidRPr="00BA5E98">
        <w:t>Вопрос не в супе</w:t>
      </w:r>
      <w:r>
        <w:t xml:space="preserve">, </w:t>
      </w:r>
      <w:r w:rsidRPr="00BA5E98">
        <w:t>можно другие вещи вспомнить</w:t>
      </w:r>
      <w:r>
        <w:t xml:space="preserve">, </w:t>
      </w:r>
      <w:r w:rsidRPr="00BA5E98">
        <w:t>просто</w:t>
      </w:r>
      <w:r>
        <w:t xml:space="preserve">, </w:t>
      </w:r>
      <w:r w:rsidRPr="00BA5E98">
        <w:t>это легче всего</w:t>
      </w:r>
      <w:r>
        <w:t>.</w:t>
      </w:r>
    </w:p>
    <w:p w14:paraId="301EF43C" w14:textId="77777777" w:rsidR="001104A1" w:rsidRPr="00BA5E98" w:rsidRDefault="001104A1" w:rsidP="001104A1">
      <w:pPr>
        <w:autoSpaceDE w:val="0"/>
        <w:autoSpaceDN w:val="0"/>
        <w:adjustRightInd w:val="0"/>
        <w:ind w:firstLine="426"/>
      </w:pPr>
      <w:r w:rsidRPr="00BA5E98">
        <w:rPr>
          <w:b/>
          <w:bCs/>
        </w:rPr>
        <w:t>11 Практика Созидания</w:t>
      </w:r>
      <w:r>
        <w:rPr>
          <w:bCs/>
        </w:rPr>
        <w:t xml:space="preserve">. </w:t>
      </w:r>
      <w:r w:rsidRPr="00BA5E98">
        <w:rPr>
          <w:bCs/>
        </w:rPr>
        <w:t>В</w:t>
      </w:r>
      <w:r w:rsidRPr="00BA5E98">
        <w:t>от сейчас на Синтезе все эти Практики у вас действуют</w:t>
      </w:r>
      <w:r>
        <w:t xml:space="preserve">. </w:t>
      </w:r>
      <w:r w:rsidRPr="00BA5E98">
        <w:t>Созидание</w:t>
      </w:r>
      <w:r>
        <w:t xml:space="preserve">. </w:t>
      </w:r>
      <w:r w:rsidRPr="00BA5E98">
        <w:t>Через что вы увидите Созидание? Ну чем мы сейчас созидаем?</w:t>
      </w:r>
    </w:p>
    <w:p w14:paraId="2E8C6442"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Огнём</w:t>
      </w:r>
      <w:r>
        <w:rPr>
          <w:i/>
          <w:iCs/>
        </w:rPr>
        <w:t>.</w:t>
      </w:r>
    </w:p>
    <w:p w14:paraId="5AEF163C" w14:textId="77777777" w:rsidR="001104A1" w:rsidRDefault="001104A1" w:rsidP="001104A1">
      <w:pPr>
        <w:autoSpaceDE w:val="0"/>
        <w:autoSpaceDN w:val="0"/>
        <w:adjustRightInd w:val="0"/>
        <w:ind w:firstLine="426"/>
      </w:pPr>
      <w:r w:rsidRPr="00BA5E98">
        <w:t>Правильно</w:t>
      </w:r>
      <w:r>
        <w:t xml:space="preserve">, </w:t>
      </w:r>
      <w:r w:rsidRPr="00BA5E98">
        <w:t>Огнём</w:t>
      </w:r>
      <w:r>
        <w:t>.</w:t>
      </w:r>
    </w:p>
    <w:p w14:paraId="2134E8F8" w14:textId="77777777" w:rsidR="001104A1" w:rsidRPr="00BA5E98" w:rsidRDefault="001104A1" w:rsidP="001104A1">
      <w:pPr>
        <w:autoSpaceDE w:val="0"/>
        <w:autoSpaceDN w:val="0"/>
        <w:adjustRightInd w:val="0"/>
        <w:ind w:firstLine="426"/>
        <w:rPr>
          <w:i/>
          <w:iCs/>
        </w:rPr>
      </w:pPr>
      <w:r w:rsidRPr="00BA5E98">
        <w:rPr>
          <w:i/>
          <w:iCs/>
        </w:rPr>
        <w:lastRenderedPageBreak/>
        <w:t xml:space="preserve">Из </w:t>
      </w:r>
      <w:r>
        <w:rPr>
          <w:i/>
          <w:iCs/>
        </w:rPr>
        <w:t xml:space="preserve">зала: </w:t>
      </w:r>
      <w:r w:rsidRPr="00BA5E98">
        <w:rPr>
          <w:i/>
          <w:iCs/>
        </w:rPr>
        <w:t>А в чём разница Творения и Созидания?</w:t>
      </w:r>
    </w:p>
    <w:p w14:paraId="05DA3E86" w14:textId="41628EF1" w:rsidR="001104A1" w:rsidRDefault="001104A1" w:rsidP="001104A1">
      <w:pPr>
        <w:autoSpaceDE w:val="0"/>
        <w:autoSpaceDN w:val="0"/>
        <w:adjustRightInd w:val="0"/>
        <w:ind w:firstLine="426"/>
      </w:pPr>
      <w:r w:rsidRPr="00BA5E98">
        <w:t>Сейчас объясню</w:t>
      </w:r>
      <w:r>
        <w:t xml:space="preserve">, </w:t>
      </w:r>
      <w:r w:rsidRPr="00BA5E98">
        <w:t>когда вы процесс вспомните</w:t>
      </w:r>
      <w:r>
        <w:t xml:space="preserve">. </w:t>
      </w:r>
      <w:r w:rsidRPr="00BA5E98">
        <w:t>Я вам сегодня объяснял процесс Созидания на самом деле</w:t>
      </w:r>
      <w:r>
        <w:t xml:space="preserve">, </w:t>
      </w:r>
      <w:r w:rsidRPr="00BA5E98">
        <w:t>усиления Огнём</w:t>
      </w:r>
      <w:r>
        <w:t xml:space="preserve">, </w:t>
      </w:r>
      <w:r w:rsidRPr="00BA5E98">
        <w:t>когда от количества сидящих в зале на каждого усиляется количество Огня</w:t>
      </w:r>
      <w:r w:rsidR="001F5215">
        <w:t xml:space="preserve"> – </w:t>
      </w:r>
      <w:r w:rsidRPr="00BA5E98">
        <w:t>это Созидание</w:t>
      </w:r>
      <w:r>
        <w:t xml:space="preserve">. </w:t>
      </w:r>
      <w:r w:rsidRPr="00BA5E98">
        <w:t>Созидание всегда конфедеративно</w:t>
      </w:r>
      <w:r>
        <w:t xml:space="preserve">, </w:t>
      </w:r>
      <w:r w:rsidRPr="00BA5E98">
        <w:t>учитывает коллектив и массу присутствующих в зале</w:t>
      </w:r>
      <w:r>
        <w:t xml:space="preserve">. </w:t>
      </w:r>
      <w:r w:rsidRPr="00BA5E98">
        <w:t>Поэтому Созидание включается на каждого из вас автоматически по количеству сидящих в зале</w:t>
      </w:r>
      <w:r>
        <w:t xml:space="preserve">. </w:t>
      </w:r>
      <w:r w:rsidRPr="00BA5E98">
        <w:t>Чётко посчитанное количество</w:t>
      </w:r>
      <w:r>
        <w:t xml:space="preserve">, </w:t>
      </w:r>
      <w:r w:rsidRPr="00BA5E98">
        <w:t>на вас идёт Синтез</w:t>
      </w:r>
      <w:r>
        <w:t xml:space="preserve">, </w:t>
      </w:r>
      <w:r w:rsidRPr="00BA5E98">
        <w:t>но</w:t>
      </w:r>
      <w:r>
        <w:t xml:space="preserve">, </w:t>
      </w:r>
      <w:r w:rsidRPr="00BA5E98">
        <w:t>«один за всех</w:t>
      </w:r>
      <w:r w:rsidR="001F5215">
        <w:t xml:space="preserve"> – </w:t>
      </w:r>
      <w:r w:rsidRPr="00BA5E98">
        <w:t>все за одного»</w:t>
      </w:r>
      <w:r>
        <w:t xml:space="preserve">, </w:t>
      </w:r>
      <w:r w:rsidRPr="00BA5E98">
        <w:t>вы тут же отражаете тридцатку</w:t>
      </w:r>
      <w:r>
        <w:t xml:space="preserve">, </w:t>
      </w:r>
      <w:r w:rsidRPr="00BA5E98">
        <w:t>сидящую в зале</w:t>
      </w:r>
      <w:r>
        <w:t xml:space="preserve">, </w:t>
      </w:r>
      <w:r w:rsidRPr="00BA5E98">
        <w:t>и Синтез тут же у вас уплотняется в 30 раз</w:t>
      </w:r>
      <w:r w:rsidR="001F5215">
        <w:t xml:space="preserve"> – </w:t>
      </w:r>
      <w:r w:rsidRPr="00BA5E98">
        <w:t>это Созидание</w:t>
      </w:r>
      <w:r>
        <w:t>.</w:t>
      </w:r>
    </w:p>
    <w:p w14:paraId="209D58A6" w14:textId="4E258BB6" w:rsidR="001104A1" w:rsidRDefault="001104A1" w:rsidP="001104A1">
      <w:pPr>
        <w:autoSpaceDE w:val="0"/>
        <w:autoSpaceDN w:val="0"/>
        <w:adjustRightInd w:val="0"/>
        <w:ind w:firstLine="426"/>
      </w:pPr>
      <w:r w:rsidRPr="00BA5E98">
        <w:t>Синтез остаётся Синтезом</w:t>
      </w:r>
      <w:r>
        <w:t xml:space="preserve">, </w:t>
      </w:r>
      <w:r w:rsidRPr="00BA5E98">
        <w:t>но даётся концентрированно и уплотнённо в 30 раз сильнее</w:t>
      </w:r>
      <w:r>
        <w:t xml:space="preserve">, </w:t>
      </w:r>
      <w:r w:rsidRPr="00BA5E98">
        <w:t>потому что в зале 30 человек сидит</w:t>
      </w:r>
      <w:r>
        <w:t xml:space="preserve">. </w:t>
      </w:r>
      <w:r w:rsidRPr="00BA5E98">
        <w:t>Скажете: «Как же он уплотняется?» О-о-чень просто! Идёт общий тотальный Синтез Отца</w:t>
      </w:r>
      <w:r>
        <w:t xml:space="preserve">, </w:t>
      </w:r>
      <w:r w:rsidRPr="00BA5E98">
        <w:t>потом он притягивается и мгновенно просчитывает</w:t>
      </w:r>
      <w:r>
        <w:t xml:space="preserve">, </w:t>
      </w:r>
      <w:r w:rsidRPr="00BA5E98">
        <w:t>что сидит 30</w:t>
      </w:r>
      <w:r>
        <w:t xml:space="preserve">, </w:t>
      </w:r>
      <w:r w:rsidRPr="00BA5E98">
        <w:t>и он делится на 30</w:t>
      </w:r>
      <w:r>
        <w:t xml:space="preserve">, </w:t>
      </w:r>
      <w:r w:rsidRPr="00BA5E98">
        <w:t>тут же идёт взаимоорганизация 30 Синтезов между собой и уплотняется в каждом на 30</w:t>
      </w:r>
      <w:r w:rsidR="001F5215">
        <w:t xml:space="preserve"> – </w:t>
      </w:r>
      <w:r w:rsidRPr="00BA5E98">
        <w:t>процесс Созидания</w:t>
      </w:r>
      <w:r>
        <w:t xml:space="preserve">. </w:t>
      </w:r>
      <w:r w:rsidRPr="00BA5E98">
        <w:t>Объяснил? Только я очень медленно рассказывал</w:t>
      </w:r>
      <w:r>
        <w:t xml:space="preserve">, </w:t>
      </w:r>
      <w:r w:rsidRPr="00BA5E98">
        <w:t>на самом деле</w:t>
      </w:r>
      <w:r>
        <w:t xml:space="preserve">, </w:t>
      </w:r>
      <w:r w:rsidRPr="00BA5E98">
        <w:t>это мгновенно происходит и так всегда</w:t>
      </w:r>
      <w:r>
        <w:t>.</w:t>
      </w:r>
    </w:p>
    <w:p w14:paraId="4F5E9419" w14:textId="32696C5E" w:rsidR="001104A1" w:rsidRDefault="001104A1" w:rsidP="001104A1">
      <w:pPr>
        <w:autoSpaceDE w:val="0"/>
        <w:autoSpaceDN w:val="0"/>
        <w:adjustRightInd w:val="0"/>
        <w:ind w:firstLine="426"/>
      </w:pPr>
      <w:r w:rsidRPr="00BA5E98">
        <w:t>Зашли вы на Совет Отца</w:t>
      </w:r>
      <w:r>
        <w:t xml:space="preserve">, </w:t>
      </w:r>
      <w:r w:rsidRPr="00BA5E98">
        <w:t>там 32 сидит</w:t>
      </w:r>
      <w:r>
        <w:t xml:space="preserve">, </w:t>
      </w:r>
      <w:r w:rsidRPr="00BA5E98">
        <w:t>и у вас усиление на 32</w:t>
      </w:r>
      <w:r>
        <w:t xml:space="preserve">, </w:t>
      </w:r>
      <w:r w:rsidRPr="00BA5E98">
        <w:t>если сможете</w:t>
      </w:r>
      <w:r>
        <w:t xml:space="preserve">. </w:t>
      </w:r>
      <w:r w:rsidRPr="00BA5E98">
        <w:t>Вышли с Совета Отца</w:t>
      </w:r>
      <w:r>
        <w:t xml:space="preserve">, </w:t>
      </w:r>
      <w:r w:rsidRPr="00BA5E98">
        <w:t>и вы один идёте</w:t>
      </w:r>
      <w:r>
        <w:t xml:space="preserve">, </w:t>
      </w:r>
      <w:r w:rsidRPr="00BA5E98">
        <w:t>усиление пропало</w:t>
      </w:r>
      <w:r>
        <w:t xml:space="preserve">, </w:t>
      </w:r>
      <w:r w:rsidRPr="00BA5E98">
        <w:t>и вы думаете: «Что было на Совете? Что было на этом Синтезе? Ой</w:t>
      </w:r>
      <w:r>
        <w:t xml:space="preserve">, </w:t>
      </w:r>
      <w:r w:rsidRPr="00BA5E98">
        <w:t>я тут записал что-то! Это я писал? Это что я писал на Синтезе?»</w:t>
      </w:r>
      <w:r w:rsidR="001F5215">
        <w:t xml:space="preserve"> – </w:t>
      </w:r>
      <w:r w:rsidRPr="00BA5E98">
        <w:t>на Синтезе было понятно</w:t>
      </w:r>
      <w:r>
        <w:t xml:space="preserve">. </w:t>
      </w:r>
      <w:r w:rsidRPr="00BA5E98">
        <w:t>Домой пришёл</w:t>
      </w:r>
      <w:r>
        <w:t xml:space="preserve">, </w:t>
      </w:r>
      <w:r w:rsidRPr="00BA5E98">
        <w:t>думаю: «Что я написал?» На Синтезе ты писал в 30 раз концентрированнее</w:t>
      </w:r>
      <w:r>
        <w:t xml:space="preserve">. </w:t>
      </w:r>
      <w:r w:rsidRPr="00BA5E98">
        <w:t>И когда была 30-ричная концентрация</w:t>
      </w:r>
      <w:r w:rsidR="001F5215">
        <w:t xml:space="preserve"> – </w:t>
      </w:r>
      <w:r w:rsidRPr="00BA5E98">
        <w:t>это понятно</w:t>
      </w:r>
      <w:r>
        <w:t xml:space="preserve">. </w:t>
      </w:r>
      <w:r w:rsidRPr="00BA5E98">
        <w:t>Домой ты пришёл</w:t>
      </w:r>
      <w:r>
        <w:t xml:space="preserve">, </w:t>
      </w:r>
      <w:r w:rsidRPr="00BA5E98">
        <w:t>у тебя осталась одна концентрация: «Это я писал? Да</w:t>
      </w:r>
      <w:r>
        <w:t xml:space="preserve">, </w:t>
      </w:r>
      <w:r w:rsidRPr="00BA5E98">
        <w:t>господи</w:t>
      </w:r>
      <w:r>
        <w:t xml:space="preserve">, </w:t>
      </w:r>
      <w:r w:rsidRPr="00BA5E98">
        <w:t>что же это такое?»</w:t>
      </w:r>
      <w:r w:rsidR="001F5215">
        <w:t xml:space="preserve"> – </w:t>
      </w:r>
      <w:r w:rsidRPr="00BA5E98">
        <w:t>это вы вышли из Созидания 30-ричной концентрации</w:t>
      </w:r>
      <w:r>
        <w:t>.</w:t>
      </w:r>
    </w:p>
    <w:p w14:paraId="7A645AF8" w14:textId="2774D8BE" w:rsidR="001104A1" w:rsidRDefault="001104A1" w:rsidP="001104A1">
      <w:pPr>
        <w:autoSpaceDE w:val="0"/>
        <w:autoSpaceDN w:val="0"/>
        <w:adjustRightInd w:val="0"/>
        <w:ind w:firstLine="426"/>
      </w:pPr>
      <w:r w:rsidRPr="00BA5E98">
        <w:rPr>
          <w:b/>
          <w:bCs/>
        </w:rPr>
        <w:t>Десятая Практика Репликации</w:t>
      </w:r>
      <w:r>
        <w:rPr>
          <w:b/>
          <w:bCs/>
        </w:rPr>
        <w:t xml:space="preserve">. </w:t>
      </w:r>
      <w:r w:rsidRPr="00BA5E98">
        <w:t>Ну</w:t>
      </w:r>
      <w:r>
        <w:t xml:space="preserve">, </w:t>
      </w:r>
      <w:r w:rsidRPr="00BA5E98">
        <w:t>Репликация проще</w:t>
      </w:r>
      <w:r>
        <w:t xml:space="preserve">, </w:t>
      </w:r>
      <w:r w:rsidRPr="00BA5E98">
        <w:t>это когда мы реплицируем друг другу наши накопления</w:t>
      </w:r>
      <w:r>
        <w:t xml:space="preserve">, </w:t>
      </w:r>
      <w:r w:rsidRPr="00BA5E98">
        <w:t>когда Кут Хуми… О! Сейчас ходили к Артёму Елизавете и просили у них Размышление</w:t>
      </w:r>
      <w:r>
        <w:t xml:space="preserve">. </w:t>
      </w:r>
      <w:r w:rsidRPr="00BA5E98">
        <w:t>А так как Синтезом занимаются Отец и Кут Хуми</w:t>
      </w:r>
      <w:r>
        <w:t xml:space="preserve">, </w:t>
      </w:r>
      <w:r w:rsidRPr="00BA5E98">
        <w:t>ну в принципе все вот эти предыдущие слова заняты</w:t>
      </w:r>
      <w:r>
        <w:t xml:space="preserve">. </w:t>
      </w:r>
      <w:r w:rsidRPr="00BA5E98">
        <w:t>То</w:t>
      </w:r>
      <w:r>
        <w:t xml:space="preserve">, </w:t>
      </w:r>
      <w:r w:rsidRPr="00BA5E98">
        <w:t>что они Артём Елизавета сделали? Они нам реплицируют своё Размышление в нас</w:t>
      </w:r>
      <w:r>
        <w:t xml:space="preserve">, </w:t>
      </w:r>
      <w:r w:rsidRPr="00BA5E98">
        <w:t>потому что мы попросили создать каждому из нас такое правильное Размышление</w:t>
      </w:r>
      <w:r>
        <w:t xml:space="preserve">. </w:t>
      </w:r>
      <w:r w:rsidRPr="00BA5E98">
        <w:t>Творить они не имеют права</w:t>
      </w:r>
      <w:r>
        <w:t xml:space="preserve">, </w:t>
      </w:r>
      <w:r w:rsidRPr="00BA5E98">
        <w:t>потому что Творит только Отец</w:t>
      </w:r>
      <w:r>
        <w:t xml:space="preserve">, </w:t>
      </w:r>
      <w:r w:rsidRPr="00BA5E98">
        <w:t>им такого права нет у Аватаров Синтеза</w:t>
      </w:r>
      <w:r>
        <w:t xml:space="preserve">, </w:t>
      </w:r>
      <w:r w:rsidRPr="00BA5E98">
        <w:t>а вот реплицировать они нам могут</w:t>
      </w:r>
      <w:r>
        <w:t xml:space="preserve">. </w:t>
      </w:r>
      <w:r w:rsidRPr="00BA5E98">
        <w:t>Они нам реплицировали их идеальное Размышление</w:t>
      </w:r>
      <w:r>
        <w:t xml:space="preserve">, </w:t>
      </w:r>
      <w:r w:rsidRPr="00BA5E98">
        <w:t>как у них есть</w:t>
      </w:r>
      <w:r>
        <w:t xml:space="preserve">, </w:t>
      </w:r>
      <w:r w:rsidRPr="00BA5E98">
        <w:t>они же у нас идеальное Размышление ну для Отца</w:t>
      </w:r>
      <w:r>
        <w:t xml:space="preserve">. </w:t>
      </w:r>
      <w:r w:rsidRPr="00BA5E98">
        <w:t>И вот</w:t>
      </w:r>
      <w:r>
        <w:t xml:space="preserve">, </w:t>
      </w:r>
      <w:r w:rsidRPr="00BA5E98">
        <w:t>у Артёма Елизаветы вы реплицировали</w:t>
      </w:r>
      <w:r>
        <w:t xml:space="preserve">, </w:t>
      </w:r>
      <w:r w:rsidRPr="00BA5E98">
        <w:t>впитали в себя</w:t>
      </w:r>
      <w:r>
        <w:t xml:space="preserve">. </w:t>
      </w:r>
      <w:r w:rsidRPr="00BA5E98">
        <w:t>Вот здесь</w:t>
      </w:r>
      <w:r>
        <w:t xml:space="preserve">, </w:t>
      </w:r>
      <w:r w:rsidRPr="00BA5E98">
        <w:t>кстати</w:t>
      </w:r>
      <w:r>
        <w:t xml:space="preserve">, </w:t>
      </w:r>
      <w:r w:rsidRPr="00BA5E98">
        <w:rPr>
          <w:bCs/>
          <w:i/>
          <w:iCs/>
        </w:rPr>
        <w:t>приятие</w:t>
      </w:r>
      <w:r>
        <w:t xml:space="preserve">, </w:t>
      </w:r>
      <w:r w:rsidRPr="00BA5E98">
        <w:t>потому что реплицирование создаёт эффект приятия</w:t>
      </w:r>
      <w:r w:rsidR="001F5215">
        <w:t xml:space="preserve"> – </w:t>
      </w:r>
      <w:r w:rsidRPr="00BA5E98">
        <w:t>комфорт</w:t>
      </w:r>
      <w:r>
        <w:t xml:space="preserve">. </w:t>
      </w:r>
      <w:r w:rsidRPr="00BA5E98">
        <w:t>Так что</w:t>
      </w:r>
      <w:r>
        <w:t xml:space="preserve">, </w:t>
      </w:r>
      <w:r w:rsidRPr="00BA5E98">
        <w:t>приятие ближе к реплицированию</w:t>
      </w:r>
      <w:r>
        <w:t xml:space="preserve">. </w:t>
      </w:r>
      <w:r w:rsidRPr="00BA5E98">
        <w:t>Реплицирование</w:t>
      </w:r>
      <w:r w:rsidR="001F5215">
        <w:t xml:space="preserve"> – </w:t>
      </w:r>
      <w:r w:rsidRPr="00BA5E98">
        <w:t>это</w:t>
      </w:r>
      <w:r>
        <w:t xml:space="preserve">, </w:t>
      </w:r>
      <w:r w:rsidRPr="00BA5E98">
        <w:t>кстати</w:t>
      </w:r>
      <w:r>
        <w:t xml:space="preserve">, </w:t>
      </w:r>
      <w:r w:rsidRPr="00BA5E98">
        <w:t>Огонь Посвящённого</w:t>
      </w:r>
      <w:r>
        <w:t>.</w:t>
      </w:r>
    </w:p>
    <w:p w14:paraId="7702DEC4" w14:textId="05A068E5" w:rsidR="001104A1" w:rsidRPr="00BA5E98" w:rsidRDefault="001104A1" w:rsidP="001104A1">
      <w:pPr>
        <w:autoSpaceDE w:val="0"/>
        <w:autoSpaceDN w:val="0"/>
        <w:adjustRightInd w:val="0"/>
        <w:ind w:firstLine="426"/>
      </w:pPr>
      <w:r w:rsidRPr="00BA5E98">
        <w:rPr>
          <w:b/>
          <w:bCs/>
        </w:rPr>
        <w:t>Девятая Практика</w:t>
      </w:r>
      <w:r w:rsidR="001F5215">
        <w:rPr>
          <w:b/>
        </w:rPr>
        <w:t xml:space="preserve"> – </w:t>
      </w:r>
      <w:r w:rsidRPr="00BA5E98">
        <w:rPr>
          <w:b/>
        </w:rPr>
        <w:t>Жизнь!</w:t>
      </w:r>
      <w:r w:rsidRPr="00BA5E98">
        <w:t xml:space="preserve"> Ой не жизнь и не реплицирование</w:t>
      </w:r>
      <w:r>
        <w:t xml:space="preserve">, </w:t>
      </w:r>
      <w:r w:rsidRPr="00BA5E98">
        <w:t>я вас по Огню повёл</w:t>
      </w:r>
      <w:r>
        <w:t xml:space="preserve">. </w:t>
      </w:r>
      <w:r w:rsidRPr="00BA5E98">
        <w:t>В принципе это сюда же</w:t>
      </w:r>
      <w:r>
        <w:t xml:space="preserve">, </w:t>
      </w:r>
      <w:r w:rsidRPr="00BA5E98">
        <w:t>здесь уже идёт Тренинг</w:t>
      </w:r>
      <w:r>
        <w:t xml:space="preserve">, </w:t>
      </w:r>
      <w:r w:rsidRPr="00BA5E98">
        <w:t xml:space="preserve">а </w:t>
      </w:r>
      <w:r w:rsidRPr="00BA5E98">
        <w:rPr>
          <w:b/>
        </w:rPr>
        <w:t xml:space="preserve">на </w:t>
      </w:r>
      <w:r w:rsidRPr="00BA5E98">
        <w:rPr>
          <w:b/>
          <w:bCs/>
        </w:rPr>
        <w:t>девятке</w:t>
      </w:r>
      <w:r w:rsidR="001F5215">
        <w:rPr>
          <w:b/>
          <w:bCs/>
        </w:rPr>
        <w:t xml:space="preserve"> – </w:t>
      </w:r>
      <w:r w:rsidRPr="00BA5E98">
        <w:rPr>
          <w:b/>
          <w:bCs/>
        </w:rPr>
        <w:t>Практика</w:t>
      </w:r>
      <w:r>
        <w:t xml:space="preserve">. </w:t>
      </w:r>
      <w:r w:rsidRPr="00BA5E98">
        <w:t xml:space="preserve">Но </w:t>
      </w:r>
      <w:r w:rsidRPr="00BA5E98">
        <w:rPr>
          <w:b/>
        </w:rPr>
        <w:t>Тренинг</w:t>
      </w:r>
      <w:r w:rsidRPr="00BA5E98">
        <w:t xml:space="preserve"> основан на Репликации</w:t>
      </w:r>
      <w:r>
        <w:t xml:space="preserve">, </w:t>
      </w:r>
      <w:r w:rsidRPr="00BA5E98">
        <w:t>когда мы в тренинг… О! Мы вчера ходили на Ментал</w:t>
      </w:r>
      <w:r>
        <w:t xml:space="preserve">, </w:t>
      </w:r>
      <w:r w:rsidRPr="00BA5E98">
        <w:t>и ходили ну кто ходил</w:t>
      </w:r>
      <w:r>
        <w:t xml:space="preserve">, </w:t>
      </w:r>
      <w:r w:rsidRPr="00BA5E98">
        <w:t>к знаменитому В</w:t>
      </w:r>
      <w:r w:rsidRPr="00BA5E98">
        <w:rPr>
          <w:bCs/>
          <w:i/>
          <w:iCs/>
        </w:rPr>
        <w:t>а</w:t>
      </w:r>
      <w:r w:rsidRPr="00BA5E98">
        <w:t>льтеру</w:t>
      </w:r>
      <w:r>
        <w:t xml:space="preserve">, </w:t>
      </w:r>
      <w:r w:rsidRPr="00BA5E98">
        <w:t>и я вас: то на площадку</w:t>
      </w:r>
      <w:r>
        <w:t xml:space="preserve">, </w:t>
      </w:r>
      <w:r w:rsidRPr="00BA5E98">
        <w:t>то в город</w:t>
      </w:r>
      <w:r>
        <w:t xml:space="preserve">, </w:t>
      </w:r>
      <w:r w:rsidRPr="00BA5E98">
        <w:t>то туда</w:t>
      </w:r>
      <w:r w:rsidR="001F5215">
        <w:t xml:space="preserve"> – </w:t>
      </w:r>
      <w:r w:rsidRPr="00BA5E98">
        <w:t>то туда</w:t>
      </w:r>
      <w:r>
        <w:t xml:space="preserve">. </w:t>
      </w:r>
      <w:r w:rsidRPr="00BA5E98">
        <w:t>И некоторые из вас ориентировались</w:t>
      </w:r>
      <w:r>
        <w:t xml:space="preserve">, </w:t>
      </w:r>
      <w:r w:rsidRPr="00BA5E98">
        <w:t>некоторые</w:t>
      </w:r>
      <w:r>
        <w:t xml:space="preserve">, </w:t>
      </w:r>
      <w:r w:rsidRPr="00BA5E98">
        <w:t>нет</w:t>
      </w:r>
      <w:r>
        <w:t xml:space="preserve">. </w:t>
      </w:r>
      <w:r w:rsidRPr="00BA5E98">
        <w:t>За счёт чего вы ориентировались? За счёт Тренинга Воли</w:t>
      </w:r>
      <w:r>
        <w:t xml:space="preserve">. </w:t>
      </w:r>
      <w:r w:rsidRPr="00BA5E98">
        <w:t>Так как я знаю</w:t>
      </w:r>
      <w:r>
        <w:t xml:space="preserve">, </w:t>
      </w:r>
      <w:r w:rsidRPr="00BA5E98">
        <w:t>как туда ходить</w:t>
      </w:r>
      <w:r>
        <w:t xml:space="preserve">, </w:t>
      </w:r>
      <w:r w:rsidRPr="00BA5E98">
        <w:t>я буквально включился в Волю с вами и утверждал: идём туда</w:t>
      </w:r>
      <w:r>
        <w:t xml:space="preserve">, </w:t>
      </w:r>
      <w:r w:rsidRPr="00BA5E98">
        <w:t>и сам шёл туда</w:t>
      </w:r>
      <w:r>
        <w:t xml:space="preserve">, </w:t>
      </w:r>
      <w:r w:rsidRPr="00BA5E98">
        <w:t>и вы вместе со мной автоматически передвигались</w:t>
      </w:r>
      <w:r w:rsidR="001F5215">
        <w:t xml:space="preserve"> – </w:t>
      </w:r>
      <w:r w:rsidRPr="00BA5E98">
        <w:t>называется Тренинг</w:t>
      </w:r>
      <w:r>
        <w:t xml:space="preserve">. </w:t>
      </w:r>
      <w:r w:rsidRPr="00BA5E98">
        <w:t>Потом говорил:</w:t>
      </w:r>
      <w:r w:rsidR="001F5215">
        <w:t xml:space="preserve"> – </w:t>
      </w:r>
      <w:r w:rsidRPr="00BA5E98">
        <w:t>Оттуда переходим туда!</w:t>
      </w:r>
      <w:r w:rsidR="001F5215">
        <w:t xml:space="preserve"> – </w:t>
      </w:r>
      <w:r w:rsidRPr="00BA5E98">
        <w:t>и я делал шаг в ту сторону</w:t>
      </w:r>
      <w:r>
        <w:t xml:space="preserve">, </w:t>
      </w:r>
      <w:r w:rsidRPr="00BA5E98">
        <w:t>но я был слит с вами</w:t>
      </w:r>
      <w:r>
        <w:t xml:space="preserve">, </w:t>
      </w:r>
      <w:r w:rsidRPr="00BA5E98">
        <w:t>и вы не могли не пойти со мной в ту сторону</w:t>
      </w:r>
      <w:r>
        <w:t xml:space="preserve">. </w:t>
      </w:r>
      <w:r w:rsidRPr="00BA5E98">
        <w:t>Вальтер смеялся! Потом я ему сказал: «Сделай сам» и он сделал то же самое</w:t>
      </w:r>
      <w:r>
        <w:t xml:space="preserve">, </w:t>
      </w:r>
      <w:r w:rsidRPr="00BA5E98">
        <w:t>я смеялся</w:t>
      </w:r>
      <w:r w:rsidR="001F5215">
        <w:t xml:space="preserve"> – </w:t>
      </w:r>
      <w:r w:rsidRPr="00BA5E98">
        <w:t>Тренинг называется</w:t>
      </w:r>
      <w:r>
        <w:t xml:space="preserve">. </w:t>
      </w:r>
      <w:r w:rsidRPr="00BA5E98">
        <w:t>Ситуация понятна?</w:t>
      </w:r>
    </w:p>
    <w:p w14:paraId="4428FD03" w14:textId="3DEB8EA1" w:rsidR="001104A1" w:rsidRDefault="001104A1" w:rsidP="001104A1">
      <w:pPr>
        <w:autoSpaceDE w:val="0"/>
        <w:autoSpaceDN w:val="0"/>
        <w:adjustRightInd w:val="0"/>
        <w:ind w:firstLine="426"/>
        <w:rPr>
          <w:color w:val="102028"/>
        </w:rPr>
      </w:pPr>
      <w:r w:rsidRPr="00BA5E98">
        <w:t>Ладно</w:t>
      </w:r>
      <w:r>
        <w:t xml:space="preserve">, </w:t>
      </w:r>
      <w:r w:rsidRPr="00BA5E98">
        <w:t>другой вариант</w:t>
      </w:r>
      <w:r>
        <w:t xml:space="preserve">, </w:t>
      </w:r>
      <w:r w:rsidRPr="00BA5E98">
        <w:t>не понравилось с экополисом</w:t>
      </w:r>
      <w:r>
        <w:t xml:space="preserve">, </w:t>
      </w:r>
      <w:r w:rsidRPr="00BA5E98">
        <w:t>мы сейчас идём в зал к Отцу</w:t>
      </w:r>
      <w:r>
        <w:t xml:space="preserve">. </w:t>
      </w:r>
      <w:r w:rsidRPr="00BA5E98">
        <w:t>Вы</w:t>
      </w:r>
      <w:r>
        <w:t xml:space="preserve">, </w:t>
      </w:r>
      <w:r w:rsidRPr="00BA5E98">
        <w:t xml:space="preserve">как туда доходите? </w:t>
      </w:r>
      <w:r w:rsidRPr="00BA5E98">
        <w:rPr>
          <w:i/>
          <w:iCs/>
        </w:rPr>
        <w:t>(делает шаги)</w:t>
      </w:r>
      <w:r w:rsidR="001F5215">
        <w:t xml:space="preserve"> – </w:t>
      </w:r>
      <w:r w:rsidRPr="00BA5E98">
        <w:t>только внутренним телом</w:t>
      </w:r>
      <w:r>
        <w:t xml:space="preserve">. </w:t>
      </w:r>
      <w:r w:rsidRPr="00BA5E98">
        <w:t>Как говорил один наш знаменитый чиновник: «На батуте»</w:t>
      </w:r>
      <w:r>
        <w:t xml:space="preserve">. </w:t>
      </w:r>
      <w:r w:rsidRPr="00BA5E98">
        <w:t>И возникает Тренинг</w:t>
      </w:r>
      <w:r>
        <w:t xml:space="preserve">, </w:t>
      </w:r>
      <w:r w:rsidRPr="00BA5E98">
        <w:t>так как мы синтезированы с вами</w:t>
      </w:r>
      <w:r>
        <w:t xml:space="preserve">, </w:t>
      </w:r>
      <w:r w:rsidRPr="00BA5E98">
        <w:t>идёт Синтез</w:t>
      </w:r>
      <w:r>
        <w:t xml:space="preserve">. </w:t>
      </w:r>
      <w:r w:rsidRPr="00BA5E98">
        <w:rPr>
          <w:color w:val="102028"/>
        </w:rPr>
        <w:t>Моё Абсолютное тело метается туда</w:t>
      </w:r>
      <w:r>
        <w:rPr>
          <w:color w:val="102028"/>
        </w:rPr>
        <w:t xml:space="preserve">, </w:t>
      </w:r>
      <w:r w:rsidRPr="00BA5E98">
        <w:rPr>
          <w:color w:val="102028"/>
        </w:rPr>
        <w:t>а ваше вместе со мной вот так переходит</w:t>
      </w:r>
      <w:r w:rsidR="001F5215">
        <w:rPr>
          <w:color w:val="102028"/>
        </w:rPr>
        <w:t xml:space="preserve"> – </w:t>
      </w:r>
      <w:r w:rsidRPr="00BA5E98">
        <w:rPr>
          <w:color w:val="102028"/>
        </w:rPr>
        <w:t>это эффект тренинга</w:t>
      </w:r>
      <w:r>
        <w:rPr>
          <w:color w:val="102028"/>
        </w:rPr>
        <w:t xml:space="preserve">. </w:t>
      </w:r>
      <w:r w:rsidRPr="00BA5E98">
        <w:rPr>
          <w:color w:val="102028"/>
        </w:rPr>
        <w:t>Потом ваше тело приучают туда ходить</w:t>
      </w:r>
      <w:r>
        <w:rPr>
          <w:color w:val="102028"/>
        </w:rPr>
        <w:t xml:space="preserve">, </w:t>
      </w:r>
      <w:r w:rsidRPr="00BA5E98">
        <w:rPr>
          <w:color w:val="102028"/>
        </w:rPr>
        <w:t>узнают</w:t>
      </w:r>
      <w:r>
        <w:rPr>
          <w:color w:val="102028"/>
        </w:rPr>
        <w:t xml:space="preserve">, </w:t>
      </w:r>
      <w:r w:rsidRPr="00BA5E98">
        <w:rPr>
          <w:color w:val="102028"/>
        </w:rPr>
        <w:t>как это</w:t>
      </w:r>
      <w:r>
        <w:rPr>
          <w:color w:val="102028"/>
        </w:rPr>
        <w:t xml:space="preserve">, </w:t>
      </w:r>
      <w:r w:rsidRPr="00BA5E98">
        <w:rPr>
          <w:color w:val="102028"/>
        </w:rPr>
        <w:t>потому что</w:t>
      </w:r>
      <w:r>
        <w:rPr>
          <w:color w:val="102028"/>
        </w:rPr>
        <w:t xml:space="preserve">, </w:t>
      </w:r>
      <w:r w:rsidRPr="00BA5E98">
        <w:rPr>
          <w:color w:val="102028"/>
        </w:rPr>
        <w:t>ну два-три раза повтори уже опыт появляется</w:t>
      </w:r>
      <w:r>
        <w:rPr>
          <w:color w:val="102028"/>
        </w:rPr>
        <w:t xml:space="preserve">. </w:t>
      </w:r>
      <w:r w:rsidRPr="00BA5E98">
        <w:rPr>
          <w:color w:val="102028"/>
        </w:rPr>
        <w:t>Ну</w:t>
      </w:r>
      <w:r>
        <w:rPr>
          <w:color w:val="102028"/>
        </w:rPr>
        <w:t xml:space="preserve">, </w:t>
      </w:r>
      <w:r w:rsidRPr="00BA5E98">
        <w:rPr>
          <w:color w:val="102028"/>
        </w:rPr>
        <w:t>на пятый-шестой раз вы можете пойти сами</w:t>
      </w:r>
      <w:r w:rsidR="001F5215">
        <w:rPr>
          <w:color w:val="102028"/>
        </w:rPr>
        <w:t xml:space="preserve"> – </w:t>
      </w:r>
      <w:r w:rsidRPr="00BA5E98">
        <w:rPr>
          <w:color w:val="102028"/>
        </w:rPr>
        <w:t>Тренинг</w:t>
      </w:r>
      <w:r>
        <w:rPr>
          <w:color w:val="102028"/>
        </w:rPr>
        <w:t xml:space="preserve">, </w:t>
      </w:r>
      <w:r w:rsidRPr="00BA5E98">
        <w:rPr>
          <w:color w:val="102028"/>
        </w:rPr>
        <w:t>то есть</w:t>
      </w:r>
      <w:r>
        <w:rPr>
          <w:color w:val="102028"/>
        </w:rPr>
        <w:t xml:space="preserve">, </w:t>
      </w:r>
      <w:r w:rsidRPr="00BA5E98">
        <w:rPr>
          <w:color w:val="102028"/>
        </w:rPr>
        <w:t>в начале идём вместе</w:t>
      </w:r>
      <w:r>
        <w:rPr>
          <w:color w:val="102028"/>
        </w:rPr>
        <w:t xml:space="preserve">, </w:t>
      </w:r>
      <w:r w:rsidRPr="00BA5E98">
        <w:rPr>
          <w:color w:val="102028"/>
        </w:rPr>
        <w:t>я передаю опыт</w:t>
      </w:r>
      <w:r>
        <w:rPr>
          <w:color w:val="102028"/>
        </w:rPr>
        <w:t xml:space="preserve">, </w:t>
      </w:r>
      <w:r w:rsidRPr="00BA5E98">
        <w:rPr>
          <w:color w:val="102028"/>
        </w:rPr>
        <w:t>в ваше тело записывается</w:t>
      </w:r>
      <w:r>
        <w:rPr>
          <w:color w:val="102028"/>
        </w:rPr>
        <w:t xml:space="preserve">, </w:t>
      </w:r>
      <w:r w:rsidRPr="00BA5E98">
        <w:rPr>
          <w:color w:val="102028"/>
        </w:rPr>
        <w:t>потом ещё выходим к Кут Хуми</w:t>
      </w:r>
      <w:r>
        <w:rPr>
          <w:color w:val="102028"/>
        </w:rPr>
        <w:t xml:space="preserve">, </w:t>
      </w:r>
      <w:r w:rsidRPr="00BA5E98">
        <w:rPr>
          <w:color w:val="102028"/>
        </w:rPr>
        <w:t>он вам ещё что-нибудь запишет</w:t>
      </w:r>
      <w:r>
        <w:rPr>
          <w:color w:val="102028"/>
        </w:rPr>
        <w:t xml:space="preserve">, </w:t>
      </w:r>
      <w:r w:rsidRPr="00BA5E98">
        <w:rPr>
          <w:color w:val="102028"/>
        </w:rPr>
        <w:t>ваши тела записи получили</w:t>
      </w:r>
      <w:r>
        <w:rPr>
          <w:color w:val="102028"/>
        </w:rPr>
        <w:t xml:space="preserve">, </w:t>
      </w:r>
      <w:r w:rsidRPr="00BA5E98">
        <w:rPr>
          <w:color w:val="102028"/>
        </w:rPr>
        <w:t>а потом ходят сами</w:t>
      </w:r>
      <w:r w:rsidR="001F5215">
        <w:rPr>
          <w:color w:val="102028"/>
        </w:rPr>
        <w:t xml:space="preserve"> – </w:t>
      </w:r>
      <w:r w:rsidRPr="00BA5E98">
        <w:rPr>
          <w:color w:val="102028"/>
        </w:rPr>
        <w:t>Тренинг</w:t>
      </w:r>
      <w:r>
        <w:rPr>
          <w:color w:val="102028"/>
        </w:rPr>
        <w:t>.</w:t>
      </w:r>
    </w:p>
    <w:p w14:paraId="737F4702" w14:textId="786B8AC1" w:rsidR="001104A1" w:rsidRDefault="001104A1" w:rsidP="001104A1">
      <w:pPr>
        <w:autoSpaceDE w:val="0"/>
        <w:autoSpaceDN w:val="0"/>
        <w:adjustRightInd w:val="0"/>
        <w:ind w:firstLine="426"/>
        <w:rPr>
          <w:color w:val="102028"/>
        </w:rPr>
      </w:pPr>
      <w:r w:rsidRPr="00BA5E98">
        <w:rPr>
          <w:b/>
          <w:color w:val="102028"/>
        </w:rPr>
        <w:t>Практика</w:t>
      </w:r>
      <w:r w:rsidR="001F5215">
        <w:rPr>
          <w:color w:val="102028"/>
        </w:rPr>
        <w:t xml:space="preserve"> – </w:t>
      </w:r>
      <w:r w:rsidRPr="00BA5E98">
        <w:rPr>
          <w:color w:val="102028"/>
        </w:rPr>
        <w:t>это то</w:t>
      </w:r>
      <w:r>
        <w:rPr>
          <w:color w:val="102028"/>
        </w:rPr>
        <w:t xml:space="preserve">, </w:t>
      </w:r>
      <w:r w:rsidRPr="00BA5E98">
        <w:rPr>
          <w:color w:val="102028"/>
        </w:rPr>
        <w:t>что мы практикуем: встали пред Отцом и «мы синтезируемся с Отцом и стяжаем» … вот</w:t>
      </w:r>
      <w:r>
        <w:rPr>
          <w:color w:val="102028"/>
        </w:rPr>
        <w:t xml:space="preserve">, </w:t>
      </w:r>
      <w:r w:rsidRPr="00BA5E98">
        <w:rPr>
          <w:color w:val="102028"/>
        </w:rPr>
        <w:t>это стяжание</w:t>
      </w:r>
      <w:r w:rsidR="001F5215">
        <w:rPr>
          <w:color w:val="102028"/>
        </w:rPr>
        <w:t xml:space="preserve"> – </w:t>
      </w:r>
      <w:r w:rsidRPr="00BA5E98">
        <w:rPr>
          <w:color w:val="102028"/>
        </w:rPr>
        <w:t>это Практика</w:t>
      </w:r>
      <w:r>
        <w:rPr>
          <w:color w:val="102028"/>
        </w:rPr>
        <w:t xml:space="preserve">. </w:t>
      </w:r>
      <w:r w:rsidRPr="00BA5E98">
        <w:rPr>
          <w:color w:val="102028"/>
        </w:rPr>
        <w:t>Практика стоит на девятке</w:t>
      </w:r>
      <w:r>
        <w:rPr>
          <w:color w:val="102028"/>
        </w:rPr>
        <w:t xml:space="preserve">, </w:t>
      </w:r>
      <w:r w:rsidRPr="00BA5E98">
        <w:rPr>
          <w:color w:val="102028"/>
        </w:rPr>
        <w:t>девятка</w:t>
      </w:r>
      <w:r w:rsidR="001F5215">
        <w:rPr>
          <w:color w:val="102028"/>
        </w:rPr>
        <w:t xml:space="preserve"> – </w:t>
      </w:r>
      <w:r w:rsidRPr="00BA5E98">
        <w:rPr>
          <w:color w:val="102028"/>
        </w:rPr>
        <w:t>это Жизнь</w:t>
      </w:r>
      <w:r>
        <w:rPr>
          <w:color w:val="102028"/>
        </w:rPr>
        <w:t xml:space="preserve">, </w:t>
      </w:r>
      <w:r w:rsidRPr="00BA5E98">
        <w:rPr>
          <w:color w:val="102028"/>
        </w:rPr>
        <w:t>новые стяжания</w:t>
      </w:r>
      <w:r>
        <w:rPr>
          <w:color w:val="102028"/>
        </w:rPr>
        <w:t xml:space="preserve">, </w:t>
      </w:r>
      <w:r w:rsidRPr="00BA5E98">
        <w:rPr>
          <w:color w:val="102028"/>
        </w:rPr>
        <w:t>просьбы</w:t>
      </w:r>
      <w:r>
        <w:rPr>
          <w:color w:val="102028"/>
        </w:rPr>
        <w:t xml:space="preserve">, </w:t>
      </w:r>
      <w:r w:rsidRPr="00BA5E98">
        <w:rPr>
          <w:color w:val="102028"/>
        </w:rPr>
        <w:t>какие-то исполнения</w:t>
      </w:r>
      <w:r>
        <w:rPr>
          <w:color w:val="102028"/>
        </w:rPr>
        <w:t xml:space="preserve">, </w:t>
      </w:r>
      <w:r w:rsidRPr="00BA5E98">
        <w:rPr>
          <w:color w:val="102028"/>
        </w:rPr>
        <w:t>это такое практикование</w:t>
      </w:r>
      <w:r>
        <w:rPr>
          <w:color w:val="102028"/>
        </w:rPr>
        <w:t xml:space="preserve">. </w:t>
      </w:r>
      <w:r w:rsidRPr="00BA5E98">
        <w:rPr>
          <w:color w:val="102028"/>
        </w:rPr>
        <w:t>Вышли к Кут Хуми</w:t>
      </w:r>
      <w:r>
        <w:rPr>
          <w:color w:val="102028"/>
        </w:rPr>
        <w:t xml:space="preserve">, </w:t>
      </w:r>
      <w:r w:rsidRPr="00BA5E98">
        <w:rPr>
          <w:color w:val="102028"/>
        </w:rPr>
        <w:t>поговорили</w:t>
      </w:r>
      <w:r w:rsidR="001F5215">
        <w:rPr>
          <w:color w:val="102028"/>
        </w:rPr>
        <w:t xml:space="preserve"> – </w:t>
      </w:r>
      <w:r w:rsidRPr="00BA5E98">
        <w:rPr>
          <w:color w:val="102028"/>
        </w:rPr>
        <w:t>практикование</w:t>
      </w:r>
      <w:r>
        <w:rPr>
          <w:color w:val="102028"/>
        </w:rPr>
        <w:t xml:space="preserve">, </w:t>
      </w:r>
      <w:r w:rsidRPr="00BA5E98">
        <w:rPr>
          <w:color w:val="102028"/>
        </w:rPr>
        <w:t>не общение</w:t>
      </w:r>
      <w:r>
        <w:rPr>
          <w:color w:val="102028"/>
        </w:rPr>
        <w:t>.</w:t>
      </w:r>
    </w:p>
    <w:p w14:paraId="74D41FA5" w14:textId="409FDA4F" w:rsidR="001104A1" w:rsidRDefault="001104A1" w:rsidP="001104A1">
      <w:pPr>
        <w:autoSpaceDE w:val="0"/>
        <w:autoSpaceDN w:val="0"/>
        <w:adjustRightInd w:val="0"/>
        <w:ind w:firstLine="426"/>
        <w:rPr>
          <w:color w:val="102028"/>
        </w:rPr>
      </w:pPr>
      <w:r w:rsidRPr="00BA5E98">
        <w:rPr>
          <w:b/>
          <w:bCs/>
          <w:color w:val="102028"/>
        </w:rPr>
        <w:t>Восемь</w:t>
      </w:r>
      <w:r w:rsidR="001F5215">
        <w:rPr>
          <w:b/>
          <w:bCs/>
          <w:color w:val="102028"/>
        </w:rPr>
        <w:t xml:space="preserve"> – </w:t>
      </w:r>
      <w:r w:rsidRPr="00BA5E98">
        <w:rPr>
          <w:b/>
          <w:bCs/>
          <w:color w:val="102028"/>
        </w:rPr>
        <w:t>Магнит</w:t>
      </w:r>
      <w:r>
        <w:rPr>
          <w:bCs/>
          <w:color w:val="102028"/>
        </w:rPr>
        <w:t xml:space="preserve">. </w:t>
      </w:r>
      <w:r w:rsidRPr="00BA5E98">
        <w:rPr>
          <w:color w:val="102028"/>
        </w:rPr>
        <w:t>Это такая специальная практика</w:t>
      </w:r>
      <w:r>
        <w:rPr>
          <w:color w:val="102028"/>
        </w:rPr>
        <w:t xml:space="preserve">, </w:t>
      </w:r>
      <w:r w:rsidRPr="00BA5E98">
        <w:rPr>
          <w:color w:val="102028"/>
        </w:rPr>
        <w:t>это сложнее</w:t>
      </w:r>
      <w:r>
        <w:rPr>
          <w:color w:val="102028"/>
        </w:rPr>
        <w:t xml:space="preserve">. </w:t>
      </w:r>
      <w:r w:rsidRPr="00BA5E98">
        <w:rPr>
          <w:color w:val="102028"/>
        </w:rPr>
        <w:t>Ну</w:t>
      </w:r>
      <w:r>
        <w:rPr>
          <w:color w:val="102028"/>
        </w:rPr>
        <w:t xml:space="preserve">, </w:t>
      </w:r>
      <w:r w:rsidRPr="00BA5E98">
        <w:rPr>
          <w:color w:val="102028"/>
        </w:rPr>
        <w:t>принцип Магнит</w:t>
      </w:r>
      <w:r>
        <w:rPr>
          <w:color w:val="102028"/>
        </w:rPr>
        <w:t xml:space="preserve">, </w:t>
      </w:r>
      <w:r w:rsidRPr="00BA5E98">
        <w:rPr>
          <w:color w:val="102028"/>
        </w:rPr>
        <w:t>это Синтез Отца и Матери</w:t>
      </w:r>
      <w:r>
        <w:rPr>
          <w:color w:val="102028"/>
        </w:rPr>
        <w:t xml:space="preserve">, </w:t>
      </w:r>
      <w:r w:rsidRPr="00BA5E98">
        <w:rPr>
          <w:color w:val="102028"/>
        </w:rPr>
        <w:t xml:space="preserve">когда мы посередине между Отцом и Матерью стоим в Огне и когда нас </w:t>
      </w:r>
      <w:r w:rsidRPr="00BA5E98">
        <w:rPr>
          <w:color w:val="102028"/>
        </w:rPr>
        <w:lastRenderedPageBreak/>
        <w:t>пронзает Огонь Отца и Матери одновременно</w:t>
      </w:r>
      <w:r>
        <w:rPr>
          <w:color w:val="102028"/>
        </w:rPr>
        <w:t xml:space="preserve">, </w:t>
      </w:r>
      <w:r w:rsidRPr="00BA5E98">
        <w:rPr>
          <w:color w:val="102028"/>
        </w:rPr>
        <w:t>создавая вот эту двойную диполярность в нас</w:t>
      </w:r>
      <w:r w:rsidR="001F5215">
        <w:rPr>
          <w:color w:val="102028"/>
        </w:rPr>
        <w:t xml:space="preserve"> – </w:t>
      </w:r>
      <w:r w:rsidRPr="00BA5E98">
        <w:rPr>
          <w:color w:val="102028"/>
        </w:rPr>
        <w:t>это Магнит</w:t>
      </w:r>
      <w:r>
        <w:rPr>
          <w:color w:val="102028"/>
        </w:rPr>
        <w:t>.</w:t>
      </w:r>
    </w:p>
    <w:p w14:paraId="08CEE9F7" w14:textId="77777777" w:rsidR="001104A1" w:rsidRDefault="001104A1" w:rsidP="001104A1">
      <w:pPr>
        <w:autoSpaceDE w:val="0"/>
        <w:autoSpaceDN w:val="0"/>
        <w:adjustRightInd w:val="0"/>
        <w:ind w:firstLine="426"/>
        <w:rPr>
          <w:color w:val="102028"/>
        </w:rPr>
      </w:pPr>
      <w:r w:rsidRPr="00BA5E98">
        <w:rPr>
          <w:color w:val="102028"/>
        </w:rPr>
        <w:t>Другой вариант Магнита</w:t>
      </w:r>
      <w:r>
        <w:rPr>
          <w:color w:val="102028"/>
        </w:rPr>
        <w:t xml:space="preserve">, </w:t>
      </w:r>
      <w:r w:rsidRPr="00BA5E98">
        <w:rPr>
          <w:color w:val="102028"/>
        </w:rPr>
        <w:t>который вы пользуетесь весь этот Синтез</w:t>
      </w:r>
      <w:r>
        <w:rPr>
          <w:color w:val="102028"/>
        </w:rPr>
        <w:t xml:space="preserve">, </w:t>
      </w:r>
      <w:r w:rsidRPr="00BA5E98">
        <w:rPr>
          <w:color w:val="102028"/>
        </w:rPr>
        <w:t>но не замечаете</w:t>
      </w:r>
      <w:r>
        <w:rPr>
          <w:color w:val="102028"/>
        </w:rPr>
        <w:t xml:space="preserve">. </w:t>
      </w:r>
      <w:r w:rsidRPr="00BA5E98">
        <w:rPr>
          <w:color w:val="102028"/>
        </w:rPr>
        <w:t>Где вы пользуетесь диполярностью</w:t>
      </w:r>
      <w:r>
        <w:rPr>
          <w:color w:val="102028"/>
        </w:rPr>
        <w:t xml:space="preserve">, </w:t>
      </w:r>
      <w:r w:rsidRPr="00BA5E98">
        <w:rPr>
          <w:color w:val="102028"/>
        </w:rPr>
        <w:t>но</w:t>
      </w:r>
      <w:r>
        <w:rPr>
          <w:color w:val="102028"/>
        </w:rPr>
        <w:t xml:space="preserve">, </w:t>
      </w:r>
      <w:r w:rsidRPr="00BA5E98">
        <w:rPr>
          <w:color w:val="102028"/>
        </w:rPr>
        <w:t>не замечаете это? Я только иногда говорю: «Магнит»</w:t>
      </w:r>
      <w:r>
        <w:rPr>
          <w:color w:val="102028"/>
        </w:rPr>
        <w:t xml:space="preserve">, </w:t>
      </w:r>
      <w:r w:rsidRPr="00BA5E98">
        <w:rPr>
          <w:color w:val="102028"/>
        </w:rPr>
        <w:t>иногда называю</w:t>
      </w:r>
      <w:r>
        <w:rPr>
          <w:color w:val="102028"/>
        </w:rPr>
        <w:t xml:space="preserve">, </w:t>
      </w:r>
      <w:r w:rsidRPr="00BA5E98">
        <w:rPr>
          <w:color w:val="102028"/>
        </w:rPr>
        <w:t>делаем Миракль</w:t>
      </w:r>
      <w:r>
        <w:rPr>
          <w:color w:val="102028"/>
        </w:rPr>
        <w:t xml:space="preserve">, </w:t>
      </w:r>
      <w:r w:rsidRPr="00BA5E98">
        <w:rPr>
          <w:color w:val="102028"/>
        </w:rPr>
        <w:t>а в основном</w:t>
      </w:r>
      <w:r>
        <w:rPr>
          <w:color w:val="102028"/>
        </w:rPr>
        <w:t xml:space="preserve">, </w:t>
      </w:r>
      <w:r w:rsidRPr="00BA5E98">
        <w:rPr>
          <w:color w:val="102028"/>
        </w:rPr>
        <w:t>с вами Магнит делаю</w:t>
      </w:r>
      <w:r>
        <w:rPr>
          <w:color w:val="102028"/>
        </w:rPr>
        <w:t>.</w:t>
      </w:r>
    </w:p>
    <w:p w14:paraId="04F2674D" w14:textId="49B55991" w:rsidR="001104A1" w:rsidRDefault="001104A1" w:rsidP="001104A1">
      <w:pPr>
        <w:autoSpaceDE w:val="0"/>
        <w:autoSpaceDN w:val="0"/>
        <w:adjustRightInd w:val="0"/>
        <w:ind w:firstLine="426"/>
        <w:rPr>
          <w:color w:val="102028"/>
        </w:rPr>
      </w:pPr>
      <w:r w:rsidRPr="00BA5E98">
        <w:rPr>
          <w:color w:val="102028"/>
        </w:rPr>
        <w:t>И мы выходим в зал и синтезируемся с Кут Хуми Фаинь</w:t>
      </w:r>
      <w:r w:rsidR="001F5215">
        <w:rPr>
          <w:color w:val="102028"/>
        </w:rPr>
        <w:t xml:space="preserve"> – </w:t>
      </w:r>
      <w:r w:rsidRPr="00BA5E98">
        <w:rPr>
          <w:color w:val="102028"/>
        </w:rPr>
        <w:t>буфф! Два Огня Магнита нас пронзили</w:t>
      </w:r>
      <w:r>
        <w:rPr>
          <w:color w:val="102028"/>
        </w:rPr>
        <w:t xml:space="preserve">. </w:t>
      </w:r>
      <w:r w:rsidRPr="00BA5E98">
        <w:rPr>
          <w:color w:val="102028"/>
        </w:rPr>
        <w:t>потому что Кут Хуми Фаинь</w:t>
      </w:r>
      <w:r w:rsidR="001F5215">
        <w:rPr>
          <w:color w:val="102028"/>
        </w:rPr>
        <w:t xml:space="preserve"> – </w:t>
      </w:r>
      <w:r w:rsidRPr="00BA5E98">
        <w:rPr>
          <w:color w:val="102028"/>
        </w:rPr>
        <w:t>бешеный Огонь! И мы в Магните стоим</w:t>
      </w:r>
      <w:r>
        <w:rPr>
          <w:color w:val="102028"/>
        </w:rPr>
        <w:t xml:space="preserve">, </w:t>
      </w:r>
      <w:r w:rsidRPr="00BA5E98">
        <w:rPr>
          <w:color w:val="102028"/>
        </w:rPr>
        <w:t>и даже сдвинуться не сможем в тех телах</w:t>
      </w:r>
      <w:r>
        <w:rPr>
          <w:color w:val="102028"/>
        </w:rPr>
        <w:t xml:space="preserve">, </w:t>
      </w:r>
      <w:r w:rsidRPr="00BA5E98">
        <w:rPr>
          <w:color w:val="102028"/>
        </w:rPr>
        <w:t>стяжая Синтез Синтеза</w:t>
      </w:r>
      <w:r>
        <w:rPr>
          <w:color w:val="102028"/>
        </w:rPr>
        <w:t xml:space="preserve">, </w:t>
      </w:r>
      <w:r w:rsidRPr="00BA5E98">
        <w:rPr>
          <w:color w:val="102028"/>
        </w:rPr>
        <w:t>Синтез Прасинтеза от Кут Хуми Фаинь</w:t>
      </w:r>
      <w:r>
        <w:rPr>
          <w:color w:val="102028"/>
        </w:rPr>
        <w:t xml:space="preserve">. </w:t>
      </w:r>
      <w:r w:rsidRPr="00BA5E98">
        <w:rPr>
          <w:color w:val="102028"/>
        </w:rPr>
        <w:t>И уже мы в Синтезе Прасинтеза не можем вообще сдвинуться и преображаемся только</w:t>
      </w:r>
      <w:r w:rsidR="001F5215">
        <w:rPr>
          <w:color w:val="102028"/>
        </w:rPr>
        <w:t xml:space="preserve"> – </w:t>
      </w:r>
      <w:r w:rsidRPr="00BA5E98">
        <w:rPr>
          <w:color w:val="102028"/>
        </w:rPr>
        <w:t>Магнит</w:t>
      </w:r>
      <w:r>
        <w:rPr>
          <w:color w:val="102028"/>
        </w:rPr>
        <w:t xml:space="preserve">, </w:t>
      </w:r>
      <w:r w:rsidRPr="00BA5E98">
        <w:rPr>
          <w:color w:val="102028"/>
        </w:rPr>
        <w:t>называется</w:t>
      </w:r>
      <w:r>
        <w:rPr>
          <w:color w:val="102028"/>
        </w:rPr>
        <w:t>.</w:t>
      </w:r>
    </w:p>
    <w:p w14:paraId="62719BC9" w14:textId="42E5716F" w:rsidR="001104A1" w:rsidRDefault="001104A1" w:rsidP="001104A1">
      <w:pPr>
        <w:autoSpaceDE w:val="0"/>
        <w:autoSpaceDN w:val="0"/>
        <w:adjustRightInd w:val="0"/>
        <w:ind w:firstLine="426"/>
        <w:rPr>
          <w:color w:val="102028"/>
        </w:rPr>
      </w:pPr>
      <w:r w:rsidRPr="00BA5E98">
        <w:rPr>
          <w:color w:val="102028"/>
        </w:rPr>
        <w:t>Только Физическое тело сидит и говорит: «Да</w:t>
      </w:r>
      <w:r>
        <w:rPr>
          <w:color w:val="102028"/>
        </w:rPr>
        <w:t xml:space="preserve">, </w:t>
      </w:r>
      <w:r w:rsidRPr="00BA5E98">
        <w:rPr>
          <w:color w:val="102028"/>
        </w:rPr>
        <w:t>ладно</w:t>
      </w:r>
      <w:r>
        <w:rPr>
          <w:color w:val="102028"/>
        </w:rPr>
        <w:t xml:space="preserve">, </w:t>
      </w:r>
      <w:r w:rsidRPr="00BA5E98">
        <w:rPr>
          <w:color w:val="102028"/>
        </w:rPr>
        <w:t>я свободна!» Ага… у нас один решил сказать</w:t>
      </w:r>
      <w:r>
        <w:rPr>
          <w:color w:val="102028"/>
        </w:rPr>
        <w:t xml:space="preserve">, </w:t>
      </w:r>
      <w:r w:rsidRPr="00BA5E98">
        <w:rPr>
          <w:color w:val="102028"/>
        </w:rPr>
        <w:t>всё свободно</w:t>
      </w:r>
      <w:r>
        <w:rPr>
          <w:color w:val="102028"/>
        </w:rPr>
        <w:t xml:space="preserve">, </w:t>
      </w:r>
      <w:r w:rsidRPr="00BA5E98">
        <w:rPr>
          <w:color w:val="102028"/>
        </w:rPr>
        <w:t>и сказал: «А может Кут Хуми Фаинь меня физически так же сделать?» Вышли они в Синтезных телах</w:t>
      </w:r>
      <w:r>
        <w:rPr>
          <w:color w:val="102028"/>
        </w:rPr>
        <w:t xml:space="preserve">, </w:t>
      </w:r>
      <w:r w:rsidRPr="00BA5E98">
        <w:rPr>
          <w:color w:val="102028"/>
        </w:rPr>
        <w:t>встали по бокам</w:t>
      </w:r>
      <w:r>
        <w:rPr>
          <w:color w:val="102028"/>
        </w:rPr>
        <w:t xml:space="preserve">, </w:t>
      </w:r>
      <w:r w:rsidRPr="00BA5E98">
        <w:rPr>
          <w:color w:val="102028"/>
        </w:rPr>
        <w:t>он сдвинуться не может и только шёпотом: «Кут Хуми Фаинь тебя поддерживают Синтезом и только потому</w:t>
      </w:r>
      <w:r>
        <w:rPr>
          <w:color w:val="102028"/>
        </w:rPr>
        <w:t xml:space="preserve">, </w:t>
      </w:r>
      <w:r w:rsidRPr="00BA5E98">
        <w:rPr>
          <w:color w:val="102028"/>
        </w:rPr>
        <w:t>что ты среди них</w:t>
      </w:r>
      <w:r w:rsidR="001F5215">
        <w:rPr>
          <w:color w:val="102028"/>
        </w:rPr>
        <w:t xml:space="preserve"> – </w:t>
      </w:r>
      <w:r w:rsidRPr="00BA5E98">
        <w:rPr>
          <w:color w:val="102028"/>
        </w:rPr>
        <w:t>проси прощение»</w:t>
      </w:r>
      <w:r>
        <w:rPr>
          <w:color w:val="102028"/>
        </w:rPr>
        <w:t xml:space="preserve">. </w:t>
      </w:r>
      <w:r w:rsidRPr="00BA5E98">
        <w:rPr>
          <w:color w:val="102028"/>
        </w:rPr>
        <w:t>Они могут и физически тебя обездвижить</w:t>
      </w:r>
      <w:r>
        <w:rPr>
          <w:color w:val="102028"/>
        </w:rPr>
        <w:t xml:space="preserve">. </w:t>
      </w:r>
      <w:r w:rsidRPr="00BA5E98">
        <w:rPr>
          <w:color w:val="102028"/>
        </w:rPr>
        <w:t>Но</w:t>
      </w:r>
      <w:r>
        <w:rPr>
          <w:color w:val="102028"/>
        </w:rPr>
        <w:t xml:space="preserve">, </w:t>
      </w:r>
      <w:r w:rsidRPr="00BA5E98">
        <w:rPr>
          <w:color w:val="102028"/>
        </w:rPr>
        <w:t>это насилие</w:t>
      </w:r>
      <w:r>
        <w:rPr>
          <w:color w:val="102028"/>
        </w:rPr>
        <w:t xml:space="preserve">, </w:t>
      </w:r>
      <w:r w:rsidRPr="00BA5E98">
        <w:rPr>
          <w:color w:val="102028"/>
        </w:rPr>
        <w:t>он захотел прожить практику физически</w:t>
      </w:r>
      <w:r>
        <w:rPr>
          <w:color w:val="102028"/>
        </w:rPr>
        <w:t xml:space="preserve">, </w:t>
      </w:r>
      <w:r w:rsidRPr="00BA5E98">
        <w:rPr>
          <w:color w:val="102028"/>
        </w:rPr>
        <w:t>он и прожил</w:t>
      </w:r>
      <w:r>
        <w:rPr>
          <w:color w:val="102028"/>
        </w:rPr>
        <w:t xml:space="preserve">. </w:t>
      </w:r>
      <w:r w:rsidRPr="00BA5E98">
        <w:rPr>
          <w:color w:val="102028"/>
        </w:rPr>
        <w:t>Ну и всё</w:t>
      </w:r>
      <w:r>
        <w:rPr>
          <w:color w:val="102028"/>
        </w:rPr>
        <w:t>.</w:t>
      </w:r>
    </w:p>
    <w:p w14:paraId="3B724B4E" w14:textId="77F27C67" w:rsidR="001104A1" w:rsidRDefault="001104A1" w:rsidP="001104A1">
      <w:pPr>
        <w:autoSpaceDE w:val="0"/>
        <w:autoSpaceDN w:val="0"/>
        <w:adjustRightInd w:val="0"/>
        <w:ind w:firstLine="426"/>
        <w:rPr>
          <w:color w:val="102028"/>
        </w:rPr>
      </w:pPr>
      <w:r w:rsidRPr="00BA5E98">
        <w:rPr>
          <w:color w:val="102028"/>
        </w:rPr>
        <w:t>А я сдуру</w:t>
      </w:r>
      <w:r>
        <w:rPr>
          <w:color w:val="102028"/>
        </w:rPr>
        <w:t xml:space="preserve">, </w:t>
      </w:r>
      <w:r w:rsidRPr="00BA5E98">
        <w:rPr>
          <w:color w:val="102028"/>
        </w:rPr>
        <w:t>у меня был другой опыт: вышел к Фаинь</w:t>
      </w:r>
      <w:r>
        <w:rPr>
          <w:color w:val="102028"/>
        </w:rPr>
        <w:t xml:space="preserve">, </w:t>
      </w:r>
      <w:r w:rsidRPr="00BA5E98">
        <w:rPr>
          <w:color w:val="102028"/>
        </w:rPr>
        <w:t>лежит дубинка: «Какая хорошая дубинка!» Фаинь</w:t>
      </w:r>
      <w:r>
        <w:rPr>
          <w:color w:val="102028"/>
        </w:rPr>
        <w:t xml:space="preserve">, </w:t>
      </w:r>
      <w:r w:rsidRPr="00BA5E98">
        <w:rPr>
          <w:color w:val="102028"/>
        </w:rPr>
        <w:t>она ж: «Хочешь исполнить?» Я говорю: «Если я буду вас лучше видеть</w:t>
      </w:r>
      <w:r w:rsidR="001F5215">
        <w:rPr>
          <w:color w:val="102028"/>
        </w:rPr>
        <w:t xml:space="preserve"> – </w:t>
      </w:r>
      <w:r w:rsidRPr="00BA5E98">
        <w:rPr>
          <w:color w:val="102028"/>
        </w:rPr>
        <w:t>да!» У Фаинь длинные пальцы</w:t>
      </w:r>
      <w:r>
        <w:rPr>
          <w:color w:val="102028"/>
        </w:rPr>
        <w:t xml:space="preserve">, </w:t>
      </w:r>
      <w:r w:rsidRPr="00BA5E98">
        <w:rPr>
          <w:color w:val="102028"/>
        </w:rPr>
        <w:t>тонкие ручки там</w:t>
      </w:r>
      <w:r>
        <w:rPr>
          <w:color w:val="102028"/>
        </w:rPr>
        <w:t xml:space="preserve">, </w:t>
      </w:r>
      <w:r w:rsidRPr="00BA5E98">
        <w:rPr>
          <w:color w:val="102028"/>
        </w:rPr>
        <w:t>ногти… не знаю</w:t>
      </w:r>
      <w:r>
        <w:rPr>
          <w:color w:val="102028"/>
        </w:rPr>
        <w:t xml:space="preserve">, </w:t>
      </w:r>
      <w:r w:rsidRPr="00BA5E98">
        <w:rPr>
          <w:color w:val="102028"/>
        </w:rPr>
        <w:t>где она их делает (</w:t>
      </w:r>
      <w:r w:rsidRPr="00BA5E98">
        <w:rPr>
          <w:i/>
          <w:iCs/>
          <w:color w:val="102028"/>
        </w:rPr>
        <w:t>смех</w:t>
      </w:r>
      <w:r w:rsidRPr="00BA5E98">
        <w:rPr>
          <w:color w:val="102028"/>
        </w:rPr>
        <w:t>)</w:t>
      </w:r>
      <w:r>
        <w:rPr>
          <w:color w:val="102028"/>
        </w:rPr>
        <w:t xml:space="preserve">. </w:t>
      </w:r>
      <w:r w:rsidRPr="00BA5E98">
        <w:rPr>
          <w:color w:val="102028"/>
        </w:rPr>
        <w:t>Вдруг взлетает дубинка</w:t>
      </w:r>
      <w:r>
        <w:rPr>
          <w:color w:val="102028"/>
        </w:rPr>
        <w:t xml:space="preserve">, </w:t>
      </w:r>
      <w:r w:rsidRPr="00BA5E98">
        <w:rPr>
          <w:color w:val="102028"/>
        </w:rPr>
        <w:t>как мне хрясь! В руках Фаинь</w:t>
      </w:r>
      <w:r>
        <w:rPr>
          <w:color w:val="102028"/>
        </w:rPr>
        <w:t xml:space="preserve">, </w:t>
      </w:r>
      <w:r w:rsidRPr="00BA5E98">
        <w:rPr>
          <w:color w:val="102028"/>
        </w:rPr>
        <w:t>я-то думал ручки-то…м? А они взяли</w:t>
      </w:r>
      <w:r>
        <w:rPr>
          <w:color w:val="102028"/>
        </w:rPr>
        <w:t xml:space="preserve">, </w:t>
      </w:r>
      <w:r w:rsidRPr="00BA5E98">
        <w:rPr>
          <w:color w:val="102028"/>
        </w:rPr>
        <w:t>как хряснули! У меня физически три дня болело</w:t>
      </w:r>
      <w:r>
        <w:rPr>
          <w:color w:val="102028"/>
        </w:rPr>
        <w:t xml:space="preserve">, </w:t>
      </w:r>
      <w:r w:rsidRPr="00BA5E98">
        <w:rPr>
          <w:color w:val="102028"/>
        </w:rPr>
        <w:t>я синяк ощущал сзади</w:t>
      </w:r>
      <w:r>
        <w:rPr>
          <w:color w:val="102028"/>
        </w:rPr>
        <w:t xml:space="preserve">, </w:t>
      </w:r>
      <w:r w:rsidRPr="00BA5E98">
        <w:rPr>
          <w:color w:val="102028"/>
        </w:rPr>
        <w:t>даже подходил</w:t>
      </w:r>
      <w:r>
        <w:rPr>
          <w:color w:val="102028"/>
        </w:rPr>
        <w:t xml:space="preserve">, </w:t>
      </w:r>
      <w:r w:rsidRPr="00BA5E98">
        <w:rPr>
          <w:color w:val="102028"/>
        </w:rPr>
        <w:t>смотрел</w:t>
      </w:r>
      <w:r w:rsidR="001F5215">
        <w:rPr>
          <w:color w:val="102028"/>
        </w:rPr>
        <w:t xml:space="preserve"> – </w:t>
      </w:r>
      <w:r w:rsidRPr="00BA5E98">
        <w:rPr>
          <w:color w:val="102028"/>
        </w:rPr>
        <w:t>синяка нет</w:t>
      </w:r>
      <w:r>
        <w:rPr>
          <w:color w:val="102028"/>
        </w:rPr>
        <w:t xml:space="preserve">, </w:t>
      </w:r>
      <w:r w:rsidRPr="00BA5E98">
        <w:rPr>
          <w:color w:val="102028"/>
        </w:rPr>
        <w:t>а болит</w:t>
      </w:r>
      <w:r>
        <w:rPr>
          <w:color w:val="102028"/>
        </w:rPr>
        <w:t xml:space="preserve">, </w:t>
      </w:r>
      <w:r w:rsidRPr="00BA5E98">
        <w:rPr>
          <w:color w:val="102028"/>
        </w:rPr>
        <w:t>как будто есть</w:t>
      </w:r>
      <w:r>
        <w:rPr>
          <w:color w:val="102028"/>
        </w:rPr>
        <w:t>.</w:t>
      </w:r>
    </w:p>
    <w:p w14:paraId="2ABFCEA5" w14:textId="639D579C" w:rsidR="001104A1" w:rsidRDefault="001104A1" w:rsidP="001104A1">
      <w:pPr>
        <w:autoSpaceDE w:val="0"/>
        <w:autoSpaceDN w:val="0"/>
        <w:adjustRightInd w:val="0"/>
        <w:ind w:firstLine="426"/>
        <w:rPr>
          <w:b/>
          <w:bCs/>
          <w:color w:val="102028"/>
        </w:rPr>
      </w:pPr>
      <w:r w:rsidRPr="00BA5E98">
        <w:rPr>
          <w:color w:val="102028"/>
        </w:rPr>
        <w:t>Ну</w:t>
      </w:r>
      <w:r>
        <w:rPr>
          <w:color w:val="102028"/>
        </w:rPr>
        <w:t xml:space="preserve">, </w:t>
      </w:r>
      <w:r w:rsidRPr="00BA5E98">
        <w:rPr>
          <w:color w:val="102028"/>
        </w:rPr>
        <w:t>я много раз падал</w:t>
      </w:r>
      <w:r>
        <w:rPr>
          <w:color w:val="102028"/>
        </w:rPr>
        <w:t xml:space="preserve">, </w:t>
      </w:r>
      <w:r w:rsidRPr="00BA5E98">
        <w:rPr>
          <w:color w:val="102028"/>
        </w:rPr>
        <w:t>я хореограф</w:t>
      </w:r>
      <w:r>
        <w:rPr>
          <w:color w:val="102028"/>
        </w:rPr>
        <w:t xml:space="preserve">, </w:t>
      </w:r>
      <w:r w:rsidRPr="00BA5E98">
        <w:rPr>
          <w:color w:val="102028"/>
        </w:rPr>
        <w:t>я знаю</w:t>
      </w:r>
      <w:r>
        <w:rPr>
          <w:color w:val="102028"/>
        </w:rPr>
        <w:t xml:space="preserve">, </w:t>
      </w:r>
      <w:r w:rsidRPr="00BA5E98">
        <w:rPr>
          <w:color w:val="102028"/>
        </w:rPr>
        <w:t>что это такое</w:t>
      </w:r>
      <w:r>
        <w:rPr>
          <w:color w:val="102028"/>
        </w:rPr>
        <w:t xml:space="preserve">. </w:t>
      </w:r>
      <w:r w:rsidRPr="00BA5E98">
        <w:rPr>
          <w:color w:val="102028"/>
        </w:rPr>
        <w:t>Но глаза вот так вылезли</w:t>
      </w:r>
      <w:r>
        <w:rPr>
          <w:color w:val="102028"/>
        </w:rPr>
        <w:t xml:space="preserve">, </w:t>
      </w:r>
      <w:r w:rsidRPr="00BA5E98">
        <w:rPr>
          <w:color w:val="102028"/>
        </w:rPr>
        <w:t>я тут же всё увидел в кабинете Фаинь</w:t>
      </w:r>
      <w:r>
        <w:rPr>
          <w:color w:val="102028"/>
        </w:rPr>
        <w:t xml:space="preserve">, </w:t>
      </w:r>
      <w:r w:rsidRPr="00BA5E98">
        <w:rPr>
          <w:color w:val="102028"/>
        </w:rPr>
        <w:t>я сказал: «Пас!» И физически вот так ходил (</w:t>
      </w:r>
      <w:r w:rsidRPr="00BA5E98">
        <w:rPr>
          <w:i/>
          <w:iCs/>
          <w:color w:val="102028"/>
        </w:rPr>
        <w:t>показывает</w:t>
      </w:r>
      <w:r>
        <w:rPr>
          <w:i/>
          <w:iCs/>
          <w:color w:val="102028"/>
        </w:rPr>
        <w:t xml:space="preserve">, </w:t>
      </w:r>
      <w:r w:rsidRPr="00BA5E98">
        <w:rPr>
          <w:i/>
          <w:iCs/>
          <w:color w:val="102028"/>
        </w:rPr>
        <w:t>как</w:t>
      </w:r>
      <w:r w:rsidRPr="00BA5E98">
        <w:rPr>
          <w:color w:val="102028"/>
        </w:rPr>
        <w:t>)</w:t>
      </w:r>
      <w:r>
        <w:rPr>
          <w:color w:val="102028"/>
        </w:rPr>
        <w:t xml:space="preserve">. </w:t>
      </w:r>
      <w:r w:rsidRPr="00BA5E98">
        <w:rPr>
          <w:color w:val="102028"/>
        </w:rPr>
        <w:t>Мне репетитор сказал: «Что</w:t>
      </w:r>
      <w:r>
        <w:rPr>
          <w:color w:val="102028"/>
        </w:rPr>
        <w:t xml:space="preserve">, </w:t>
      </w:r>
      <w:r w:rsidRPr="00BA5E98">
        <w:rPr>
          <w:color w:val="102028"/>
        </w:rPr>
        <w:t>упал?»</w:t>
      </w:r>
      <w:r>
        <w:rPr>
          <w:color w:val="102028"/>
        </w:rPr>
        <w:t xml:space="preserve">, </w:t>
      </w:r>
      <w:r w:rsidRPr="00BA5E98">
        <w:rPr>
          <w:color w:val="102028"/>
        </w:rPr>
        <w:t>я говорю: «Ага!» Ну</w:t>
      </w:r>
      <w:r>
        <w:rPr>
          <w:color w:val="102028"/>
        </w:rPr>
        <w:t xml:space="preserve">, </w:t>
      </w:r>
      <w:r w:rsidRPr="00BA5E98">
        <w:rPr>
          <w:color w:val="102028"/>
        </w:rPr>
        <w:t>если бы я сказал</w:t>
      </w:r>
      <w:r>
        <w:rPr>
          <w:color w:val="102028"/>
        </w:rPr>
        <w:t xml:space="preserve">, </w:t>
      </w:r>
      <w:r w:rsidRPr="00BA5E98">
        <w:rPr>
          <w:color w:val="102028"/>
        </w:rPr>
        <w:t>что меня Фаинь звезданула</w:t>
      </w:r>
      <w:r>
        <w:rPr>
          <w:color w:val="102028"/>
        </w:rPr>
        <w:t xml:space="preserve">, </w:t>
      </w:r>
      <w:r w:rsidRPr="00BA5E98">
        <w:rPr>
          <w:color w:val="102028"/>
        </w:rPr>
        <w:t>он бы вообще б</w:t>
      </w:r>
      <w:r>
        <w:rPr>
          <w:color w:val="102028"/>
        </w:rPr>
        <w:t xml:space="preserve">, </w:t>
      </w:r>
      <w:r w:rsidRPr="00BA5E98">
        <w:rPr>
          <w:color w:val="102028"/>
        </w:rPr>
        <w:t>сказал…</w:t>
      </w:r>
      <w:r>
        <w:rPr>
          <w:color w:val="102028"/>
        </w:rPr>
        <w:t xml:space="preserve">, </w:t>
      </w:r>
      <w:r w:rsidRPr="00BA5E98">
        <w:rPr>
          <w:color w:val="102028"/>
        </w:rPr>
        <w:t>там же непонятно</w:t>
      </w:r>
      <w:r>
        <w:rPr>
          <w:color w:val="102028"/>
        </w:rPr>
        <w:t xml:space="preserve">. </w:t>
      </w:r>
      <w:r w:rsidRPr="00BA5E98">
        <w:rPr>
          <w:color w:val="102028"/>
        </w:rPr>
        <w:t>А у меня болело физически</w:t>
      </w:r>
      <w:r w:rsidR="001F5215">
        <w:rPr>
          <w:color w:val="102028"/>
        </w:rPr>
        <w:t xml:space="preserve"> – </w:t>
      </w:r>
      <w:r w:rsidRPr="00BA5E98">
        <w:rPr>
          <w:color w:val="102028"/>
        </w:rPr>
        <w:t>звезданула! Но</w:t>
      </w:r>
      <w:r>
        <w:rPr>
          <w:color w:val="102028"/>
        </w:rPr>
        <w:t xml:space="preserve">, </w:t>
      </w:r>
      <w:r w:rsidRPr="00BA5E98">
        <w:rPr>
          <w:color w:val="102028"/>
        </w:rPr>
        <w:t>это был не Магнит</w:t>
      </w:r>
      <w:r>
        <w:rPr>
          <w:color w:val="102028"/>
        </w:rPr>
        <w:t xml:space="preserve">, </w:t>
      </w:r>
      <w:r w:rsidRPr="00BA5E98">
        <w:rPr>
          <w:color w:val="102028"/>
        </w:rPr>
        <w:t xml:space="preserve">это был </w:t>
      </w:r>
      <w:r w:rsidRPr="00BA5E98">
        <w:rPr>
          <w:b/>
          <w:bCs/>
          <w:color w:val="102028"/>
        </w:rPr>
        <w:t>Миракль</w:t>
      </w:r>
      <w:r>
        <w:rPr>
          <w:b/>
          <w:bCs/>
          <w:color w:val="102028"/>
        </w:rPr>
        <w:t xml:space="preserve">, </w:t>
      </w:r>
      <w:r w:rsidRPr="00BA5E98">
        <w:rPr>
          <w:b/>
          <w:bCs/>
          <w:color w:val="102028"/>
        </w:rPr>
        <w:t>я о седьмой практике</w:t>
      </w:r>
      <w:r>
        <w:rPr>
          <w:b/>
          <w:bCs/>
          <w:color w:val="102028"/>
        </w:rPr>
        <w:t>.</w:t>
      </w:r>
    </w:p>
    <w:p w14:paraId="1B676B95" w14:textId="38E4CAF8" w:rsidR="001104A1" w:rsidRDefault="001104A1" w:rsidP="001104A1">
      <w:pPr>
        <w:autoSpaceDE w:val="0"/>
        <w:autoSpaceDN w:val="0"/>
        <w:adjustRightInd w:val="0"/>
        <w:ind w:firstLine="426"/>
        <w:rPr>
          <w:color w:val="102028"/>
        </w:rPr>
      </w:pPr>
      <w:r w:rsidRPr="00BA5E98">
        <w:rPr>
          <w:color w:val="102028"/>
        </w:rPr>
        <w:t>Миракль</w:t>
      </w:r>
      <w:r>
        <w:rPr>
          <w:color w:val="102028"/>
        </w:rPr>
        <w:t xml:space="preserve">, </w:t>
      </w:r>
      <w:r w:rsidRPr="00BA5E98">
        <w:rPr>
          <w:color w:val="102028"/>
        </w:rPr>
        <w:t>«миракле» (miracle) по-французски</w:t>
      </w:r>
      <w:r w:rsidR="001F5215">
        <w:rPr>
          <w:color w:val="102028"/>
        </w:rPr>
        <w:t xml:space="preserve"> – </w:t>
      </w:r>
      <w:r w:rsidRPr="00BA5E98">
        <w:rPr>
          <w:color w:val="102028"/>
        </w:rPr>
        <w:t>чудо это</w:t>
      </w:r>
      <w:r>
        <w:rPr>
          <w:color w:val="102028"/>
        </w:rPr>
        <w:t xml:space="preserve">, </w:t>
      </w:r>
      <w:r w:rsidRPr="00BA5E98">
        <w:rPr>
          <w:color w:val="102028"/>
        </w:rPr>
        <w:t>когда мы наши местные возможности переносим туда или те возможности переносим сюда</w:t>
      </w:r>
      <w:r>
        <w:rPr>
          <w:color w:val="102028"/>
        </w:rPr>
        <w:t xml:space="preserve">. </w:t>
      </w:r>
      <w:r w:rsidRPr="00BA5E98">
        <w:rPr>
          <w:color w:val="102028"/>
        </w:rPr>
        <w:t>Чудо! И вот</w:t>
      </w:r>
      <w:r>
        <w:rPr>
          <w:color w:val="102028"/>
        </w:rPr>
        <w:t xml:space="preserve">, </w:t>
      </w:r>
      <w:r w:rsidRPr="00BA5E98">
        <w:rPr>
          <w:color w:val="102028"/>
        </w:rPr>
        <w:t>эта дубинка Фаинь по спине</w:t>
      </w:r>
      <w:r w:rsidR="001F5215">
        <w:rPr>
          <w:color w:val="102028"/>
        </w:rPr>
        <w:t xml:space="preserve"> – </w:t>
      </w:r>
      <w:r w:rsidRPr="00BA5E98">
        <w:rPr>
          <w:color w:val="102028"/>
        </w:rPr>
        <w:t>это полное чудо! Я-то думал</w:t>
      </w:r>
      <w:r>
        <w:rPr>
          <w:color w:val="102028"/>
        </w:rPr>
        <w:t xml:space="preserve">, </w:t>
      </w:r>
      <w:r w:rsidRPr="00BA5E98">
        <w:rPr>
          <w:color w:val="102028"/>
        </w:rPr>
        <w:t>то тело будет страдать</w:t>
      </w:r>
      <w:r>
        <w:rPr>
          <w:color w:val="102028"/>
        </w:rPr>
        <w:t xml:space="preserve">, </w:t>
      </w:r>
      <w:r w:rsidRPr="00BA5E98">
        <w:rPr>
          <w:color w:val="102028"/>
        </w:rPr>
        <w:t>страдало физическое</w:t>
      </w:r>
      <w:r>
        <w:rPr>
          <w:color w:val="102028"/>
        </w:rPr>
        <w:t xml:space="preserve">, </w:t>
      </w:r>
      <w:r w:rsidRPr="00BA5E98">
        <w:rPr>
          <w:color w:val="102028"/>
        </w:rPr>
        <w:t>то тело тоже</w:t>
      </w:r>
      <w:r>
        <w:rPr>
          <w:color w:val="102028"/>
        </w:rPr>
        <w:t xml:space="preserve">, </w:t>
      </w:r>
      <w:r w:rsidRPr="00BA5E98">
        <w:rPr>
          <w:color w:val="102028"/>
        </w:rPr>
        <w:t>физическое страдало</w:t>
      </w:r>
      <w:r w:rsidR="001F5215">
        <w:rPr>
          <w:color w:val="102028"/>
        </w:rPr>
        <w:t xml:space="preserve"> – </w:t>
      </w:r>
      <w:r w:rsidRPr="00BA5E98">
        <w:rPr>
          <w:color w:val="102028"/>
        </w:rPr>
        <w:t>Миракль</w:t>
      </w:r>
      <w:r>
        <w:rPr>
          <w:color w:val="102028"/>
        </w:rPr>
        <w:t xml:space="preserve">. </w:t>
      </w:r>
      <w:r w:rsidRPr="00BA5E98">
        <w:rPr>
          <w:color w:val="102028"/>
        </w:rPr>
        <w:t>И когда у нас с вами одновременно</w:t>
      </w:r>
      <w:r>
        <w:rPr>
          <w:color w:val="102028"/>
        </w:rPr>
        <w:t xml:space="preserve">, </w:t>
      </w:r>
      <w:r w:rsidRPr="00BA5E98">
        <w:rPr>
          <w:color w:val="102028"/>
        </w:rPr>
        <w:t>стоим там</w:t>
      </w:r>
      <w:r>
        <w:rPr>
          <w:color w:val="102028"/>
        </w:rPr>
        <w:t xml:space="preserve">, </w:t>
      </w:r>
      <w:r w:rsidRPr="00BA5E98">
        <w:rPr>
          <w:color w:val="102028"/>
        </w:rPr>
        <w:t>разговариваем и здесь физически слышим</w:t>
      </w:r>
      <w:r>
        <w:rPr>
          <w:color w:val="102028"/>
        </w:rPr>
        <w:t xml:space="preserve">, </w:t>
      </w:r>
      <w:r w:rsidRPr="00BA5E98">
        <w:rPr>
          <w:color w:val="102028"/>
        </w:rPr>
        <w:t>и видим то</w:t>
      </w:r>
      <w:r>
        <w:rPr>
          <w:color w:val="102028"/>
        </w:rPr>
        <w:t xml:space="preserve">, </w:t>
      </w:r>
      <w:r w:rsidRPr="00BA5E98">
        <w:rPr>
          <w:color w:val="102028"/>
        </w:rPr>
        <w:t>видит тело и это тело физическое видит</w:t>
      </w:r>
      <w:r>
        <w:rPr>
          <w:color w:val="102028"/>
        </w:rPr>
        <w:t xml:space="preserve">, </w:t>
      </w:r>
      <w:r w:rsidRPr="00BA5E98">
        <w:rPr>
          <w:color w:val="102028"/>
        </w:rPr>
        <w:t>вот</w:t>
      </w:r>
      <w:r>
        <w:rPr>
          <w:color w:val="102028"/>
        </w:rPr>
        <w:t xml:space="preserve">, </w:t>
      </w:r>
      <w:r w:rsidRPr="00BA5E98">
        <w:rPr>
          <w:color w:val="102028"/>
        </w:rPr>
        <w:t>два в одном</w:t>
      </w:r>
      <w:r w:rsidR="001F5215">
        <w:rPr>
          <w:color w:val="102028"/>
        </w:rPr>
        <w:t xml:space="preserve"> – </w:t>
      </w:r>
      <w:r w:rsidRPr="00BA5E98">
        <w:rPr>
          <w:color w:val="102028"/>
        </w:rPr>
        <w:t>это полный Миракль! А новенькие</w:t>
      </w:r>
      <w:r>
        <w:rPr>
          <w:color w:val="102028"/>
        </w:rPr>
        <w:t xml:space="preserve">, </w:t>
      </w:r>
      <w:r w:rsidRPr="00BA5E98">
        <w:rPr>
          <w:color w:val="102028"/>
        </w:rPr>
        <w:t>это полный ужас</w:t>
      </w:r>
      <w:r w:rsidR="001F5215">
        <w:rPr>
          <w:color w:val="102028"/>
        </w:rPr>
        <w:t xml:space="preserve"> – </w:t>
      </w:r>
      <w:r w:rsidRPr="00BA5E98">
        <w:rPr>
          <w:color w:val="102028"/>
        </w:rPr>
        <w:t>я же вижу!? Да</w:t>
      </w:r>
      <w:r>
        <w:rPr>
          <w:color w:val="102028"/>
        </w:rPr>
        <w:t xml:space="preserve">. </w:t>
      </w:r>
      <w:r w:rsidRPr="00BA5E98">
        <w:rPr>
          <w:color w:val="102028"/>
        </w:rPr>
        <w:t>И я же слышу</w:t>
      </w:r>
      <w:r w:rsidR="001F5215">
        <w:rPr>
          <w:color w:val="102028"/>
        </w:rPr>
        <w:t xml:space="preserve"> – </w:t>
      </w:r>
      <w:r w:rsidRPr="00BA5E98">
        <w:rPr>
          <w:color w:val="102028"/>
        </w:rPr>
        <w:t>да! Ну</w:t>
      </w:r>
      <w:r>
        <w:rPr>
          <w:color w:val="102028"/>
        </w:rPr>
        <w:t xml:space="preserve">, </w:t>
      </w:r>
      <w:r w:rsidRPr="00BA5E98">
        <w:rPr>
          <w:color w:val="102028"/>
        </w:rPr>
        <w:t>я же там стою</w:t>
      </w:r>
      <w:r w:rsidR="001F5215">
        <w:rPr>
          <w:color w:val="102028"/>
        </w:rPr>
        <w:t xml:space="preserve"> – </w:t>
      </w:r>
      <w:r w:rsidRPr="00BA5E98">
        <w:rPr>
          <w:color w:val="102028"/>
        </w:rPr>
        <w:t>да! А здесь слышу</w:t>
      </w:r>
      <w:r w:rsidR="001F5215">
        <w:rPr>
          <w:color w:val="102028"/>
        </w:rPr>
        <w:t xml:space="preserve"> – </w:t>
      </w:r>
      <w:r w:rsidRPr="00BA5E98">
        <w:rPr>
          <w:color w:val="102028"/>
        </w:rPr>
        <w:t>да! Как</w:t>
      </w:r>
      <w:r>
        <w:rPr>
          <w:color w:val="102028"/>
        </w:rPr>
        <w:t xml:space="preserve">, </w:t>
      </w:r>
      <w:r w:rsidRPr="00BA5E98">
        <w:rPr>
          <w:color w:val="102028"/>
        </w:rPr>
        <w:t>это?! Ответ</w:t>
      </w:r>
      <w:r w:rsidR="001F5215">
        <w:rPr>
          <w:color w:val="102028"/>
        </w:rPr>
        <w:t xml:space="preserve"> – </w:t>
      </w:r>
      <w:r w:rsidRPr="00BA5E98">
        <w:rPr>
          <w:color w:val="102028"/>
        </w:rPr>
        <w:t>Миракль</w:t>
      </w:r>
      <w:r>
        <w:rPr>
          <w:color w:val="102028"/>
        </w:rPr>
        <w:t xml:space="preserve">, </w:t>
      </w:r>
      <w:r w:rsidRPr="00BA5E98">
        <w:rPr>
          <w:color w:val="102028"/>
        </w:rPr>
        <w:t>чудо по-французски</w:t>
      </w:r>
      <w:r w:rsidR="001F5215">
        <w:rPr>
          <w:color w:val="102028"/>
        </w:rPr>
        <w:t xml:space="preserve"> – </w:t>
      </w:r>
      <w:r w:rsidRPr="00BA5E98">
        <w:rPr>
          <w:color w:val="102028"/>
        </w:rPr>
        <w:t>миракле</w:t>
      </w:r>
      <w:r>
        <w:rPr>
          <w:color w:val="102028"/>
        </w:rPr>
        <w:t>.</w:t>
      </w:r>
    </w:p>
    <w:p w14:paraId="6996EC39" w14:textId="6CA72AF2" w:rsidR="001104A1" w:rsidRDefault="001104A1" w:rsidP="001104A1">
      <w:pPr>
        <w:autoSpaceDE w:val="0"/>
        <w:autoSpaceDN w:val="0"/>
        <w:adjustRightInd w:val="0"/>
        <w:ind w:firstLine="426"/>
      </w:pPr>
      <w:r w:rsidRPr="00BA5E98">
        <w:rPr>
          <w:b/>
          <w:bCs/>
          <w:color w:val="102028"/>
        </w:rPr>
        <w:t>Шесть</w:t>
      </w:r>
      <w:r w:rsidR="001F5215">
        <w:rPr>
          <w:b/>
          <w:bCs/>
          <w:color w:val="102028"/>
        </w:rPr>
        <w:t xml:space="preserve"> – </w:t>
      </w:r>
      <w:r w:rsidRPr="00BA5E98">
        <w:rPr>
          <w:b/>
          <w:bCs/>
          <w:color w:val="102028"/>
        </w:rPr>
        <w:t>Генезис</w:t>
      </w:r>
      <w:r>
        <w:rPr>
          <w:bCs/>
          <w:color w:val="102028"/>
        </w:rPr>
        <w:t xml:space="preserve">. </w:t>
      </w:r>
      <w:r w:rsidRPr="00BA5E98">
        <w:rPr>
          <w:color w:val="102028"/>
        </w:rPr>
        <w:t>Генезис в переводе</w:t>
      </w:r>
      <w:r>
        <w:rPr>
          <w:color w:val="102028"/>
        </w:rPr>
        <w:t xml:space="preserve">, </w:t>
      </w:r>
      <w:r w:rsidRPr="00BA5E98">
        <w:rPr>
          <w:color w:val="102028"/>
        </w:rPr>
        <w:t>сами знаете</w:t>
      </w:r>
      <w:r w:rsidR="001F5215">
        <w:rPr>
          <w:color w:val="102028"/>
        </w:rPr>
        <w:t xml:space="preserve"> – </w:t>
      </w:r>
      <w:r w:rsidRPr="00BA5E98">
        <w:rPr>
          <w:color w:val="102028"/>
        </w:rPr>
        <w:t>бытиё моё</w:t>
      </w:r>
      <w:r>
        <w:rPr>
          <w:color w:val="102028"/>
        </w:rPr>
        <w:t xml:space="preserve">, </w:t>
      </w:r>
      <w:r w:rsidRPr="00BA5E98">
        <w:rPr>
          <w:color w:val="102028"/>
        </w:rPr>
        <w:t>«битиё» моё</w:t>
      </w:r>
      <w:r>
        <w:rPr>
          <w:color w:val="102028"/>
        </w:rPr>
        <w:t xml:space="preserve">. </w:t>
      </w:r>
      <w:r w:rsidRPr="00BA5E98">
        <w:rPr>
          <w:color w:val="102028"/>
        </w:rPr>
        <w:t>Генезис</w:t>
      </w:r>
      <w:r>
        <w:rPr>
          <w:color w:val="102028"/>
        </w:rPr>
        <w:t xml:space="preserve">, </w:t>
      </w:r>
      <w:r w:rsidRPr="00BA5E98">
        <w:rPr>
          <w:color w:val="102028"/>
        </w:rPr>
        <w:t>это когда вы генезируете новые возможности</w:t>
      </w:r>
      <w:r>
        <w:rPr>
          <w:color w:val="102028"/>
        </w:rPr>
        <w:t xml:space="preserve">, </w:t>
      </w:r>
      <w:r w:rsidRPr="00BA5E98">
        <w:rPr>
          <w:color w:val="102028"/>
        </w:rPr>
        <w:t>не синтезируете</w:t>
      </w:r>
      <w:r>
        <w:rPr>
          <w:color w:val="102028"/>
        </w:rPr>
        <w:t xml:space="preserve">, </w:t>
      </w:r>
      <w:r w:rsidRPr="00BA5E98">
        <w:rPr>
          <w:color w:val="102028"/>
        </w:rPr>
        <w:t>не материализуете</w:t>
      </w:r>
      <w:r w:rsidR="001F5215">
        <w:rPr>
          <w:color w:val="102028"/>
        </w:rPr>
        <w:t xml:space="preserve"> – </w:t>
      </w:r>
      <w:r w:rsidRPr="00BA5E98">
        <w:rPr>
          <w:color w:val="102028"/>
        </w:rPr>
        <w:t>генезируете</w:t>
      </w:r>
      <w:r>
        <w:rPr>
          <w:color w:val="102028"/>
        </w:rPr>
        <w:t xml:space="preserve">, </w:t>
      </w:r>
      <w:r w:rsidRPr="00BA5E98">
        <w:rPr>
          <w:color w:val="102028"/>
        </w:rPr>
        <w:t>то есть соображаете</w:t>
      </w:r>
      <w:r>
        <w:rPr>
          <w:color w:val="102028"/>
        </w:rPr>
        <w:t xml:space="preserve">, </w:t>
      </w:r>
      <w:r w:rsidRPr="00BA5E98">
        <w:rPr>
          <w:color w:val="102028"/>
        </w:rPr>
        <w:t>как попросить</w:t>
      </w:r>
      <w:r>
        <w:rPr>
          <w:color w:val="102028"/>
        </w:rPr>
        <w:t xml:space="preserve">, </w:t>
      </w:r>
      <w:r w:rsidRPr="00BA5E98">
        <w:rPr>
          <w:color w:val="102028"/>
        </w:rPr>
        <w:t>потом подходите</w:t>
      </w:r>
      <w:r>
        <w:rPr>
          <w:color w:val="102028"/>
        </w:rPr>
        <w:t xml:space="preserve">, </w:t>
      </w:r>
      <w:r w:rsidRPr="00BA5E98">
        <w:rPr>
          <w:color w:val="102028"/>
        </w:rPr>
        <w:t>просите</w:t>
      </w:r>
      <w:r>
        <w:rPr>
          <w:color w:val="102028"/>
        </w:rPr>
        <w:t xml:space="preserve">, </w:t>
      </w:r>
      <w:r w:rsidRPr="00BA5E98">
        <w:rPr>
          <w:color w:val="102028"/>
        </w:rPr>
        <w:t>вам дают</w:t>
      </w:r>
      <w:r w:rsidR="001F5215">
        <w:rPr>
          <w:color w:val="102028"/>
        </w:rPr>
        <w:t xml:space="preserve"> – </w:t>
      </w:r>
      <w:r w:rsidRPr="00BA5E98">
        <w:rPr>
          <w:color w:val="102028"/>
        </w:rPr>
        <w:t>Генезис</w:t>
      </w:r>
      <w:r>
        <w:rPr>
          <w:color w:val="102028"/>
        </w:rPr>
        <w:t xml:space="preserve">. </w:t>
      </w:r>
      <w:r w:rsidRPr="00BA5E98">
        <w:rPr>
          <w:color w:val="102028"/>
        </w:rPr>
        <w:t>Это не Синтез</w:t>
      </w:r>
      <w:r>
        <w:rPr>
          <w:color w:val="102028"/>
        </w:rPr>
        <w:t xml:space="preserve">, </w:t>
      </w:r>
      <w:r w:rsidRPr="00BA5E98">
        <w:rPr>
          <w:color w:val="102028"/>
        </w:rPr>
        <w:t>это Генезис</w:t>
      </w:r>
      <w:r w:rsidR="001F5215">
        <w:rPr>
          <w:color w:val="102028"/>
        </w:rPr>
        <w:t xml:space="preserve"> – </w:t>
      </w:r>
      <w:r w:rsidRPr="00BA5E98">
        <w:rPr>
          <w:color w:val="102028"/>
        </w:rPr>
        <w:t>с</w:t>
      </w:r>
      <w:r w:rsidRPr="00BA5E98">
        <w:t>ообразить суть</w:t>
      </w:r>
      <w:r>
        <w:t xml:space="preserve">, </w:t>
      </w:r>
      <w:r w:rsidRPr="00BA5E98">
        <w:t>чтобы вам дали</w:t>
      </w:r>
      <w:r>
        <w:t xml:space="preserve">, </w:t>
      </w:r>
      <w:r w:rsidRPr="00BA5E98">
        <w:t>шестая практика</w:t>
      </w:r>
      <w:r>
        <w:t xml:space="preserve">. </w:t>
      </w:r>
      <w:r w:rsidRPr="00BA5E98">
        <w:t>Выкрутиться так</w:t>
      </w:r>
      <w:r>
        <w:t xml:space="preserve">, </w:t>
      </w:r>
      <w:r w:rsidRPr="00BA5E98">
        <w:t>чтоб у вас получилось и ещё вас за это не наказали</w:t>
      </w:r>
      <w:r>
        <w:t xml:space="preserve">. </w:t>
      </w:r>
      <w:r w:rsidRPr="00BA5E98">
        <w:t>Грубо говоря</w:t>
      </w:r>
      <w:r>
        <w:t xml:space="preserve">, </w:t>
      </w:r>
      <w:r w:rsidRPr="00BA5E98">
        <w:t>довести вас до кипения и вместить сразу две компетенции</w:t>
      </w:r>
      <w:r>
        <w:t xml:space="preserve">, </w:t>
      </w:r>
      <w:r w:rsidRPr="00BA5E98">
        <w:t>а потом стоять и смотреть: «О! И голова выдержала</w:t>
      </w:r>
      <w:r>
        <w:t xml:space="preserve">, </w:t>
      </w:r>
      <w:r w:rsidRPr="00BA5E98">
        <w:t>а я думал</w:t>
      </w:r>
      <w:r>
        <w:t xml:space="preserve">, </w:t>
      </w:r>
      <w:r w:rsidRPr="00BA5E98">
        <w:t>не получится!» (</w:t>
      </w:r>
      <w:r w:rsidRPr="00BA5E98">
        <w:rPr>
          <w:i/>
          <w:iCs/>
        </w:rPr>
        <w:t>смеётся)</w:t>
      </w:r>
      <w:r w:rsidRPr="00BA5E98">
        <w:t xml:space="preserve"> Генезис</w:t>
      </w:r>
      <w:r>
        <w:t>.</w:t>
      </w:r>
    </w:p>
    <w:p w14:paraId="5DF13048" w14:textId="3F18BE53" w:rsidR="001104A1" w:rsidRDefault="001104A1" w:rsidP="001104A1">
      <w:pPr>
        <w:autoSpaceDE w:val="0"/>
        <w:autoSpaceDN w:val="0"/>
        <w:adjustRightInd w:val="0"/>
        <w:ind w:firstLine="426"/>
      </w:pPr>
      <w:r w:rsidRPr="00BA5E98">
        <w:t>Или другой вариант</w:t>
      </w:r>
      <w:r>
        <w:t xml:space="preserve">, </w:t>
      </w:r>
      <w:r w:rsidRPr="00BA5E98">
        <w:t>ставят два знака</w:t>
      </w:r>
      <w:r>
        <w:t xml:space="preserve">, </w:t>
      </w:r>
      <w:r w:rsidRPr="00BA5E98">
        <w:t>Отец зафиксировал</w:t>
      </w:r>
      <w:r>
        <w:t xml:space="preserve">, </w:t>
      </w:r>
      <w:r w:rsidRPr="00BA5E98">
        <w:t>два знака схлопнулось</w:t>
      </w:r>
      <w:r w:rsidR="001F5215">
        <w:t xml:space="preserve"> – </w:t>
      </w:r>
      <w:r w:rsidRPr="00BA5E98">
        <w:t>генезировалось</w:t>
      </w:r>
      <w:r>
        <w:t xml:space="preserve">, </w:t>
      </w:r>
      <w:r w:rsidRPr="00BA5E98">
        <w:t>и из них посыпалась на несколько тысяч эманация</w:t>
      </w:r>
      <w:r w:rsidR="001F5215">
        <w:t xml:space="preserve"> – </w:t>
      </w:r>
      <w:r w:rsidRPr="00BA5E98">
        <w:t>Генезис</w:t>
      </w:r>
      <w:r>
        <w:t xml:space="preserve">. </w:t>
      </w:r>
      <w:r w:rsidRPr="00BA5E98">
        <w:t>Если б не схлопнулось два знака</w:t>
      </w:r>
      <w:r>
        <w:t xml:space="preserve">, </w:t>
      </w:r>
      <w:r w:rsidRPr="00BA5E98">
        <w:t>вы б так и не научились эманировать из знаков в тело и из тела</w:t>
      </w:r>
      <w:r w:rsidR="001F5215">
        <w:t xml:space="preserve"> – </w:t>
      </w:r>
      <w:r w:rsidRPr="00BA5E98">
        <w:t>людям</w:t>
      </w:r>
      <w:r>
        <w:t xml:space="preserve">, </w:t>
      </w:r>
      <w:r w:rsidRPr="00BA5E98">
        <w:t>Папа применил к вашим знакам Генезис</w:t>
      </w:r>
      <w:r>
        <w:t xml:space="preserve">. </w:t>
      </w:r>
      <w:r w:rsidRPr="00BA5E98">
        <w:t>Ну</w:t>
      </w:r>
      <w:r>
        <w:t xml:space="preserve">, </w:t>
      </w:r>
      <w:r w:rsidRPr="00BA5E98">
        <w:t>я не стал рассказывать</w:t>
      </w:r>
      <w:r>
        <w:t xml:space="preserve">, </w:t>
      </w:r>
      <w:r w:rsidRPr="00BA5E98">
        <w:t>потому что мы с вами это не прошли</w:t>
      </w:r>
      <w:r>
        <w:t>.</w:t>
      </w:r>
    </w:p>
    <w:p w14:paraId="08D61160" w14:textId="5AB371C0" w:rsidR="001104A1" w:rsidRDefault="001104A1" w:rsidP="001104A1">
      <w:pPr>
        <w:autoSpaceDE w:val="0"/>
        <w:autoSpaceDN w:val="0"/>
        <w:adjustRightInd w:val="0"/>
        <w:ind w:firstLine="426"/>
      </w:pPr>
      <w:r w:rsidRPr="00BA5E98">
        <w:rPr>
          <w:b/>
          <w:bCs/>
        </w:rPr>
        <w:t>Пятое</w:t>
      </w:r>
      <w:r w:rsidR="001F5215">
        <w:rPr>
          <w:b/>
          <w:bCs/>
        </w:rPr>
        <w:t xml:space="preserve"> – </w:t>
      </w:r>
      <w:r w:rsidRPr="00BA5E98">
        <w:rPr>
          <w:b/>
          <w:bCs/>
        </w:rPr>
        <w:t>Погружение</w:t>
      </w:r>
      <w:r>
        <w:rPr>
          <w:bCs/>
        </w:rPr>
        <w:t xml:space="preserve">. </w:t>
      </w:r>
      <w:r w:rsidRPr="00BA5E98">
        <w:rPr>
          <w:bCs/>
        </w:rPr>
        <w:t>П</w:t>
      </w:r>
      <w:r w:rsidRPr="00BA5E98">
        <w:t>огружение</w:t>
      </w:r>
      <w:r w:rsidR="001F5215">
        <w:t xml:space="preserve"> – </w:t>
      </w:r>
      <w:r w:rsidRPr="00BA5E98">
        <w:t>это когда вы расслабляетесь</w:t>
      </w:r>
      <w:r>
        <w:t xml:space="preserve">, </w:t>
      </w:r>
      <w:r w:rsidRPr="00BA5E98">
        <w:t>успокаиваетесь</w:t>
      </w:r>
      <w:r>
        <w:t xml:space="preserve">, </w:t>
      </w:r>
      <w:r w:rsidRPr="00BA5E98">
        <w:t>улетаете</w:t>
      </w:r>
      <w:r>
        <w:t xml:space="preserve">, </w:t>
      </w:r>
      <w:r w:rsidRPr="00BA5E98">
        <w:t>но оказываетесь в нужном месте</w:t>
      </w:r>
      <w:r>
        <w:t xml:space="preserve">. </w:t>
      </w:r>
      <w:r w:rsidRPr="00BA5E98">
        <w:t>И с полным покоем</w:t>
      </w:r>
      <w:r>
        <w:t xml:space="preserve">, </w:t>
      </w:r>
      <w:r w:rsidRPr="00BA5E98">
        <w:t>ничего не делаете</w:t>
      </w:r>
      <w:r>
        <w:t xml:space="preserve">, </w:t>
      </w:r>
      <w:r w:rsidRPr="00BA5E98">
        <w:t>тело само туда переходит</w:t>
      </w:r>
      <w:r>
        <w:t xml:space="preserve">, </w:t>
      </w:r>
      <w:r w:rsidRPr="00BA5E98">
        <w:t>но</w:t>
      </w:r>
      <w:r>
        <w:t xml:space="preserve">, </w:t>
      </w:r>
      <w:r w:rsidRPr="00BA5E98">
        <w:t>вы там потом действуете</w:t>
      </w:r>
      <w:r>
        <w:t xml:space="preserve">. </w:t>
      </w:r>
      <w:r w:rsidRPr="00BA5E98">
        <w:t>У нас есть метод Погружения</w:t>
      </w:r>
      <w:r>
        <w:t xml:space="preserve">, </w:t>
      </w:r>
      <w:r w:rsidRPr="00BA5E98">
        <w:t>когда вы погружаетесь в другую реальность и переключаетесь на Тонкий мир</w:t>
      </w:r>
      <w:r>
        <w:t xml:space="preserve">, </w:t>
      </w:r>
      <w:r w:rsidRPr="00BA5E98">
        <w:t>но</w:t>
      </w:r>
      <w:r>
        <w:t xml:space="preserve">, </w:t>
      </w:r>
      <w:r w:rsidRPr="00BA5E98">
        <w:t>это индивидуально</w:t>
      </w:r>
      <w:r>
        <w:t xml:space="preserve">. </w:t>
      </w:r>
      <w:r w:rsidRPr="00BA5E98">
        <w:t>А коллективно</w:t>
      </w:r>
      <w:r w:rsidR="001F5215">
        <w:t xml:space="preserve"> – </w:t>
      </w:r>
      <w:r w:rsidRPr="00BA5E98">
        <w:t>это мы с вами можем погрузиться в определённое состояние</w:t>
      </w:r>
      <w:r>
        <w:t xml:space="preserve">. </w:t>
      </w:r>
      <w:r w:rsidRPr="00BA5E98">
        <w:t>Помните</w:t>
      </w:r>
      <w:r>
        <w:t xml:space="preserve">, </w:t>
      </w:r>
      <w:r w:rsidRPr="00BA5E98">
        <w:t>вы сегодня пытались чувствовать… а</w:t>
      </w:r>
      <w:r>
        <w:t xml:space="preserve">, </w:t>
      </w:r>
      <w:r w:rsidRPr="00BA5E98">
        <w:t>вчера</w:t>
      </w:r>
      <w:r>
        <w:t xml:space="preserve">, </w:t>
      </w:r>
      <w:r w:rsidRPr="00BA5E98">
        <w:t>капли Огня чувствовали? Вот</w:t>
      </w:r>
      <w:r>
        <w:t xml:space="preserve">, </w:t>
      </w:r>
      <w:r w:rsidRPr="00BA5E98">
        <w:t>когда я сказал: «Капли Огня вошли» … они вышли оттуда</w:t>
      </w:r>
      <w:r>
        <w:t xml:space="preserve">, </w:t>
      </w:r>
      <w:r w:rsidRPr="00BA5E98">
        <w:t>а горело здесь</w:t>
      </w:r>
      <w:r>
        <w:t>.</w:t>
      </w:r>
    </w:p>
    <w:p w14:paraId="176553D6" w14:textId="1771E879" w:rsidR="001104A1" w:rsidRPr="00BA5E98" w:rsidRDefault="001104A1" w:rsidP="001104A1">
      <w:pPr>
        <w:autoSpaceDE w:val="0"/>
        <w:autoSpaceDN w:val="0"/>
        <w:adjustRightInd w:val="0"/>
        <w:ind w:firstLine="426"/>
      </w:pPr>
      <w:r w:rsidRPr="00BA5E98">
        <w:t>И вот</w:t>
      </w:r>
      <w:r>
        <w:t xml:space="preserve">, </w:t>
      </w:r>
      <w:r w:rsidRPr="00BA5E98">
        <w:t>переключение капель Огня сюда</w:t>
      </w:r>
      <w:r>
        <w:t xml:space="preserve">, </w:t>
      </w:r>
      <w:r w:rsidRPr="00BA5E98">
        <w:t>оттуда пришли</w:t>
      </w:r>
      <w:r>
        <w:t xml:space="preserve">, </w:t>
      </w:r>
      <w:r w:rsidRPr="00BA5E98">
        <w:t>а здесь горело</w:t>
      </w:r>
      <w:r>
        <w:t xml:space="preserve">, </w:t>
      </w:r>
      <w:r w:rsidRPr="00BA5E98">
        <w:t>и здесь они растворялись вот это было погружение в Абсолютный Огонь</w:t>
      </w:r>
      <w:r>
        <w:t xml:space="preserve">. </w:t>
      </w:r>
      <w:r w:rsidRPr="00BA5E98">
        <w:t>И когда вы проникались Огнём</w:t>
      </w:r>
      <w:r>
        <w:t xml:space="preserve">, </w:t>
      </w:r>
      <w:r w:rsidRPr="00BA5E98">
        <w:t>проживали его</w:t>
      </w:r>
      <w:r>
        <w:t xml:space="preserve">, </w:t>
      </w:r>
      <w:r w:rsidRPr="00BA5E98">
        <w:t>чувствовали</w:t>
      </w:r>
      <w:r>
        <w:t xml:space="preserve">, </w:t>
      </w:r>
      <w:r w:rsidRPr="00BA5E98">
        <w:t>у кого-то получилось</w:t>
      </w:r>
      <w:r>
        <w:t xml:space="preserve">, </w:t>
      </w:r>
      <w:r w:rsidRPr="00BA5E98">
        <w:t>у кого-то</w:t>
      </w:r>
      <w:r w:rsidR="001F5215">
        <w:t xml:space="preserve"> – </w:t>
      </w:r>
      <w:r w:rsidRPr="00BA5E98">
        <w:t>нет</w:t>
      </w:r>
      <w:r>
        <w:t xml:space="preserve">, </w:t>
      </w:r>
      <w:r w:rsidRPr="00BA5E98">
        <w:t>это процесс</w:t>
      </w:r>
      <w:r w:rsidR="001F5215">
        <w:t xml:space="preserve"> – </w:t>
      </w:r>
      <w:r w:rsidRPr="00BA5E98">
        <w:t>Погружения</w:t>
      </w:r>
      <w:r>
        <w:t xml:space="preserve">, </w:t>
      </w:r>
      <w:r w:rsidRPr="00BA5E98">
        <w:t xml:space="preserve">в </w:t>
      </w:r>
      <w:r w:rsidRPr="00BA5E98">
        <w:lastRenderedPageBreak/>
        <w:t>том числе</w:t>
      </w:r>
      <w:r>
        <w:t xml:space="preserve">. </w:t>
      </w:r>
      <w:r w:rsidRPr="00BA5E98">
        <w:t>Передача того Огня</w:t>
      </w:r>
      <w:r w:rsidR="001F5215">
        <w:t xml:space="preserve"> – </w:t>
      </w:r>
      <w:r w:rsidRPr="00BA5E98">
        <w:t>сюда или здесь… О! вы сейчас 12-й час погружены в Синтез! Вы ж погружены в Синтез?</w:t>
      </w:r>
    </w:p>
    <w:p w14:paraId="254E08EB" w14:textId="232CEB69" w:rsidR="001104A1" w:rsidRDefault="001104A1" w:rsidP="001104A1">
      <w:pPr>
        <w:autoSpaceDE w:val="0"/>
        <w:autoSpaceDN w:val="0"/>
        <w:adjustRightInd w:val="0"/>
        <w:ind w:firstLine="426"/>
      </w:pPr>
      <w:r w:rsidRPr="00BA5E98">
        <w:t>Вот</w:t>
      </w:r>
      <w:r>
        <w:t xml:space="preserve">, </w:t>
      </w:r>
      <w:r w:rsidRPr="00BA5E98">
        <w:t>во всём этом зале стоит Синтез</w:t>
      </w:r>
      <w:r>
        <w:t xml:space="preserve">, </w:t>
      </w:r>
      <w:r w:rsidRPr="00BA5E98">
        <w:t>мы идём туда</w:t>
      </w:r>
      <w:r>
        <w:t xml:space="preserve">, </w:t>
      </w:r>
      <w:r w:rsidRPr="00BA5E98">
        <w:t>там его уже нет</w:t>
      </w:r>
      <w:r>
        <w:t xml:space="preserve">, </w:t>
      </w:r>
      <w:r w:rsidRPr="00BA5E98">
        <w:t>но</w:t>
      </w:r>
      <w:r>
        <w:t xml:space="preserve">, </w:t>
      </w:r>
      <w:r w:rsidRPr="00BA5E98">
        <w:t>он за вами тянется просто</w:t>
      </w:r>
      <w:r>
        <w:t xml:space="preserve">. </w:t>
      </w:r>
      <w:r w:rsidRPr="00BA5E98">
        <w:t>Но</w:t>
      </w:r>
      <w:r>
        <w:t xml:space="preserve">, </w:t>
      </w:r>
      <w:r w:rsidRPr="00BA5E98">
        <w:t>там нет</w:t>
      </w:r>
      <w:r>
        <w:t xml:space="preserve">, </w:t>
      </w:r>
      <w:r w:rsidRPr="00BA5E98">
        <w:t>я специально хожу пить кофе туда днём</w:t>
      </w:r>
      <w:r>
        <w:t xml:space="preserve">, </w:t>
      </w:r>
      <w:r w:rsidRPr="00BA5E98">
        <w:t>Синтез туда не доходит</w:t>
      </w:r>
      <w:r>
        <w:t xml:space="preserve">, </w:t>
      </w:r>
      <w:r w:rsidRPr="00BA5E98">
        <w:t>он остаётся здесь</w:t>
      </w:r>
      <w:r>
        <w:t xml:space="preserve">. </w:t>
      </w:r>
      <w:r w:rsidRPr="00BA5E98">
        <w:t>И вот вы 12 часов погружены в Синтез вот здесь</w:t>
      </w:r>
      <w:r>
        <w:t xml:space="preserve">, </w:t>
      </w:r>
      <w:r w:rsidRPr="00BA5E98">
        <w:t>представьте</w:t>
      </w:r>
      <w:r>
        <w:t xml:space="preserve">, </w:t>
      </w:r>
      <w:r w:rsidRPr="00BA5E98">
        <w:t>весь этот объём зала</w:t>
      </w:r>
      <w:r w:rsidR="001F5215">
        <w:t xml:space="preserve"> – </w:t>
      </w:r>
      <w:r w:rsidRPr="00BA5E98">
        <w:t>Синтез</w:t>
      </w:r>
      <w:r>
        <w:t xml:space="preserve">, </w:t>
      </w:r>
      <w:r w:rsidRPr="00BA5E98">
        <w:t>исключая сцену</w:t>
      </w:r>
      <w:r>
        <w:t xml:space="preserve">, </w:t>
      </w:r>
      <w:r w:rsidRPr="00BA5E98">
        <w:t>я туда скидываю ваш за…</w:t>
      </w:r>
      <w:r>
        <w:t xml:space="preserve">, </w:t>
      </w:r>
      <w:r w:rsidRPr="00BA5E98">
        <w:t>за доску накопления</w:t>
      </w:r>
      <w:r>
        <w:t xml:space="preserve">. </w:t>
      </w:r>
      <w:r w:rsidRPr="00BA5E98">
        <w:t>То есть</w:t>
      </w:r>
      <w:r>
        <w:t xml:space="preserve">, </w:t>
      </w:r>
      <w:r w:rsidRPr="00BA5E98">
        <w:t>если в вас что-то вмещается</w:t>
      </w:r>
      <w:r>
        <w:t xml:space="preserve">, </w:t>
      </w:r>
      <w:r w:rsidRPr="00BA5E98">
        <w:t>из вас что-то может лишнее выйти</w:t>
      </w:r>
      <w:r>
        <w:t xml:space="preserve">, </w:t>
      </w:r>
      <w:r w:rsidRPr="00BA5E98">
        <w:t>оно сразу тянется ко мне и уходит вот</w:t>
      </w:r>
      <w:r>
        <w:t xml:space="preserve">, </w:t>
      </w:r>
      <w:r w:rsidRPr="00BA5E98">
        <w:t>туда</w:t>
      </w:r>
      <w:r>
        <w:t xml:space="preserve">, </w:t>
      </w:r>
      <w:r w:rsidRPr="00BA5E98">
        <w:t>потом</w:t>
      </w:r>
      <w:r>
        <w:t xml:space="preserve">, </w:t>
      </w:r>
      <w:r w:rsidRPr="00BA5E98">
        <w:t>я в конце дня компактифицирую шарик</w:t>
      </w:r>
      <w:r>
        <w:t xml:space="preserve">, </w:t>
      </w:r>
      <w:r w:rsidRPr="00BA5E98">
        <w:t>и как дед Мороз к Отцу на чистку</w:t>
      </w:r>
      <w:r>
        <w:t xml:space="preserve">, </w:t>
      </w:r>
      <w:r w:rsidRPr="00BA5E98">
        <w:t>сжигать этот шарик</w:t>
      </w:r>
      <w:r>
        <w:t xml:space="preserve">, </w:t>
      </w:r>
      <w:r w:rsidRPr="00BA5E98">
        <w:t>чтобы вам это не вернулось</w:t>
      </w:r>
      <w:r>
        <w:t xml:space="preserve">. </w:t>
      </w:r>
      <w:r w:rsidRPr="00BA5E98">
        <w:t>И тем</w:t>
      </w:r>
      <w:r>
        <w:t xml:space="preserve">, </w:t>
      </w:r>
      <w:r w:rsidRPr="00BA5E98">
        <w:t>что из вас это выдавливается</w:t>
      </w:r>
      <w:r>
        <w:t xml:space="preserve">, </w:t>
      </w:r>
      <w:r w:rsidRPr="00BA5E98">
        <w:t>в вас вмещается Синтез</w:t>
      </w:r>
      <w:r>
        <w:t xml:space="preserve">, </w:t>
      </w:r>
      <w:r w:rsidRPr="00BA5E98">
        <w:t>вы погружаетесь в Синтез</w:t>
      </w:r>
      <w:r>
        <w:t>.</w:t>
      </w:r>
    </w:p>
    <w:p w14:paraId="3DB8E07C" w14:textId="77777777" w:rsidR="001104A1" w:rsidRDefault="001104A1" w:rsidP="001104A1">
      <w:pPr>
        <w:autoSpaceDE w:val="0"/>
        <w:autoSpaceDN w:val="0"/>
        <w:adjustRightInd w:val="0"/>
        <w:ind w:firstLine="426"/>
      </w:pPr>
      <w:r w:rsidRPr="00BA5E98">
        <w:t>Нет</w:t>
      </w:r>
      <w:r>
        <w:t xml:space="preserve">, </w:t>
      </w:r>
      <w:r w:rsidRPr="00BA5E98">
        <w:t>это не чистка</w:t>
      </w:r>
      <w:r>
        <w:t xml:space="preserve">, </w:t>
      </w:r>
      <w:r w:rsidRPr="00BA5E98">
        <w:t>это автоматика</w:t>
      </w:r>
      <w:r>
        <w:t xml:space="preserve">. </w:t>
      </w:r>
      <w:r w:rsidRPr="00BA5E98">
        <w:t>А может ничего не выдавливаться</w:t>
      </w:r>
      <w:r>
        <w:t xml:space="preserve">, </w:t>
      </w:r>
      <w:r w:rsidRPr="00BA5E98">
        <w:t>вы тогда хорошо просто берёте Синтез</w:t>
      </w:r>
      <w:r>
        <w:t xml:space="preserve">, </w:t>
      </w:r>
      <w:r w:rsidRPr="00BA5E98">
        <w:t>а может что-то выдавливается… м? Пути Господни неисповедимы</w:t>
      </w:r>
      <w:r>
        <w:t>.</w:t>
      </w:r>
    </w:p>
    <w:p w14:paraId="7888C8F7" w14:textId="330A440B" w:rsidR="001104A1" w:rsidRDefault="001104A1" w:rsidP="001104A1">
      <w:pPr>
        <w:autoSpaceDE w:val="0"/>
        <w:autoSpaceDN w:val="0"/>
        <w:adjustRightInd w:val="0"/>
        <w:ind w:firstLine="426"/>
      </w:pPr>
      <w:r w:rsidRPr="00BA5E98">
        <w:rPr>
          <w:b/>
          <w:bCs/>
        </w:rPr>
        <w:t>Четыре</w:t>
      </w:r>
      <w:r w:rsidR="001F5215">
        <w:rPr>
          <w:b/>
          <w:bCs/>
        </w:rPr>
        <w:t xml:space="preserve"> – </w:t>
      </w:r>
      <w:r w:rsidRPr="00BA5E98">
        <w:rPr>
          <w:b/>
          <w:bCs/>
        </w:rPr>
        <w:t>Понимание</w:t>
      </w:r>
      <w:r w:rsidRPr="00BA5E98">
        <w:rPr>
          <w:bCs/>
        </w:rPr>
        <w:t xml:space="preserve"> или Изучение</w:t>
      </w:r>
      <w:r>
        <w:rPr>
          <w:bCs/>
        </w:rPr>
        <w:t xml:space="preserve">. </w:t>
      </w:r>
      <w:r w:rsidRPr="00BA5E98">
        <w:t>Кто знает? Нет</w:t>
      </w:r>
      <w:r>
        <w:t xml:space="preserve">, </w:t>
      </w:r>
      <w:r w:rsidRPr="00BA5E98">
        <w:t>я не новеньких спрашиваю</w:t>
      </w:r>
      <w:r w:rsidR="001F5215">
        <w:t xml:space="preserve"> – </w:t>
      </w:r>
      <w:r w:rsidRPr="00BA5E98">
        <w:t>стареньких</w:t>
      </w:r>
      <w:r>
        <w:t>.</w:t>
      </w:r>
    </w:p>
    <w:p w14:paraId="3292965B"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Понимание</w:t>
      </w:r>
      <w:r>
        <w:rPr>
          <w:i/>
          <w:iCs/>
        </w:rPr>
        <w:t>.</w:t>
      </w:r>
    </w:p>
    <w:p w14:paraId="3C9EE6D1" w14:textId="77777777" w:rsidR="001104A1" w:rsidRDefault="001104A1" w:rsidP="001104A1">
      <w:pPr>
        <w:autoSpaceDE w:val="0"/>
        <w:autoSpaceDN w:val="0"/>
        <w:adjustRightInd w:val="0"/>
        <w:ind w:firstLine="426"/>
      </w:pPr>
      <w:r w:rsidRPr="00BA5E98">
        <w:t>Да я понимаю (</w:t>
      </w:r>
      <w:r w:rsidRPr="00BA5E98">
        <w:rPr>
          <w:i/>
          <w:iCs/>
        </w:rPr>
        <w:t>смеётся</w:t>
      </w:r>
      <w:r w:rsidRPr="00BA5E98">
        <w:t>)</w:t>
      </w:r>
      <w:r>
        <w:t xml:space="preserve">. </w:t>
      </w:r>
      <w:r w:rsidRPr="00BA5E98">
        <w:t>Я ж тебя просил не отвечать</w:t>
      </w:r>
      <w:r>
        <w:t xml:space="preserve">, </w:t>
      </w:r>
      <w:r w:rsidRPr="00BA5E98">
        <w:t>Владычица Синтеза! Ну</w:t>
      </w:r>
      <w:r>
        <w:t xml:space="preserve">, </w:t>
      </w:r>
      <w:r w:rsidRPr="00BA5E98">
        <w:t>мы-то с тобою по-ни-ма-ем</w:t>
      </w:r>
      <w:r>
        <w:t xml:space="preserve">, </w:t>
      </w:r>
      <w:r w:rsidRPr="00BA5E98">
        <w:t>у нас тут столько стареньких</w:t>
      </w:r>
      <w:r>
        <w:t xml:space="preserve">, </w:t>
      </w:r>
      <w:r w:rsidRPr="00BA5E98">
        <w:t>которые молчат</w:t>
      </w:r>
      <w:r>
        <w:t>.</w:t>
      </w:r>
    </w:p>
    <w:p w14:paraId="3709BDE3" w14:textId="46868440" w:rsidR="001104A1" w:rsidRDefault="001104A1" w:rsidP="001104A1">
      <w:pPr>
        <w:autoSpaceDE w:val="0"/>
        <w:autoSpaceDN w:val="0"/>
        <w:adjustRightInd w:val="0"/>
        <w:ind w:firstLine="426"/>
      </w:pPr>
      <w:r w:rsidRPr="00BA5E98">
        <w:rPr>
          <w:bCs/>
        </w:rPr>
        <w:t>Понимание!</w:t>
      </w:r>
      <w:r w:rsidRPr="00BA5E98">
        <w:t xml:space="preserve"> Специальная практика</w:t>
      </w:r>
      <w:r>
        <w:t xml:space="preserve">, </w:t>
      </w:r>
      <w:r w:rsidRPr="00BA5E98">
        <w:t>которую мы долго ввели</w:t>
      </w:r>
      <w:r w:rsidR="001F5215">
        <w:t xml:space="preserve"> – </w:t>
      </w:r>
      <w:r w:rsidRPr="00BA5E98">
        <w:t>четвёрка</w:t>
      </w:r>
      <w:r>
        <w:t xml:space="preserve">, </w:t>
      </w:r>
      <w:r w:rsidRPr="00BA5E98">
        <w:t>сюда относится и дхьяна</w:t>
      </w:r>
      <w:r>
        <w:t xml:space="preserve">, </w:t>
      </w:r>
      <w:r w:rsidRPr="00BA5E98">
        <w:t>и дхарана</w:t>
      </w:r>
      <w:r>
        <w:t xml:space="preserve">, </w:t>
      </w:r>
      <w:r w:rsidRPr="00BA5E98">
        <w:t>и медитация</w:t>
      </w:r>
      <w:r>
        <w:t xml:space="preserve">, </w:t>
      </w:r>
      <w:r w:rsidRPr="00BA5E98">
        <w:t>ну</w:t>
      </w:r>
      <w:r>
        <w:t xml:space="preserve">, </w:t>
      </w:r>
      <w:r w:rsidRPr="00BA5E98">
        <w:t>и Размышление в том числе</w:t>
      </w:r>
      <w:r>
        <w:t xml:space="preserve">. </w:t>
      </w:r>
      <w:r w:rsidRPr="00BA5E98">
        <w:t>Вы скажете</w:t>
      </w:r>
      <w:r>
        <w:t xml:space="preserve">, </w:t>
      </w:r>
      <w:r w:rsidRPr="00BA5E98">
        <w:t>как это? А называется</w:t>
      </w:r>
      <w:r w:rsidR="001F5215">
        <w:t xml:space="preserve"> – </w:t>
      </w:r>
      <w:r w:rsidRPr="00BA5E98">
        <w:t>Понимание</w:t>
      </w:r>
      <w:r>
        <w:t xml:space="preserve">. </w:t>
      </w:r>
      <w:r w:rsidRPr="00BA5E98">
        <w:t>Когда вы медитируете (meditation) «медитейшен» в переводе</w:t>
      </w:r>
      <w:r w:rsidR="001F5215">
        <w:t xml:space="preserve"> – </w:t>
      </w:r>
      <w:r w:rsidRPr="00BA5E98">
        <w:t>размышление</w:t>
      </w:r>
      <w:r>
        <w:t xml:space="preserve">, </w:t>
      </w:r>
      <w:r w:rsidRPr="00BA5E98">
        <w:t>кстати</w:t>
      </w:r>
      <w:r>
        <w:t xml:space="preserve">. </w:t>
      </w:r>
      <w:r w:rsidRPr="00BA5E98">
        <w:t>Когда вы размышляете</w:t>
      </w:r>
      <w:r>
        <w:t xml:space="preserve">, </w:t>
      </w:r>
      <w:r w:rsidRPr="00BA5E98">
        <w:t>что у вас по итогам наступает? Ответ</w:t>
      </w:r>
      <w:r w:rsidR="001F5215">
        <w:t xml:space="preserve"> – </w:t>
      </w:r>
      <w:r w:rsidRPr="00BA5E98">
        <w:t>ничего… медитация не удалась (</w:t>
      </w:r>
      <w:r w:rsidRPr="00BA5E98">
        <w:rPr>
          <w:i/>
          <w:iCs/>
        </w:rPr>
        <w:t>смеётся</w:t>
      </w:r>
      <w:r w:rsidRPr="00BA5E98">
        <w:t>)</w:t>
      </w:r>
      <w:r>
        <w:t xml:space="preserve">. </w:t>
      </w:r>
      <w:r w:rsidRPr="00BA5E98">
        <w:t>А вот</w:t>
      </w:r>
      <w:r>
        <w:t xml:space="preserve">, </w:t>
      </w:r>
      <w:r w:rsidRPr="00BA5E98">
        <w:t>если</w:t>
      </w:r>
      <w:r>
        <w:t xml:space="preserve">, </w:t>
      </w:r>
      <w:r w:rsidRPr="00BA5E98">
        <w:t>по итогам медитации что?</w:t>
      </w:r>
    </w:p>
    <w:p w14:paraId="0BC67EC4"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Понимание</w:t>
      </w:r>
      <w:r>
        <w:rPr>
          <w:i/>
          <w:iCs/>
        </w:rPr>
        <w:t>.</w:t>
      </w:r>
    </w:p>
    <w:p w14:paraId="58F9DBC0" w14:textId="0D51083F" w:rsidR="001104A1" w:rsidRDefault="001104A1" w:rsidP="001104A1">
      <w:pPr>
        <w:autoSpaceDE w:val="0"/>
        <w:autoSpaceDN w:val="0"/>
        <w:adjustRightInd w:val="0"/>
        <w:ind w:firstLine="426"/>
      </w:pPr>
      <w:r w:rsidRPr="00BA5E98">
        <w:t>Понимание</w:t>
      </w:r>
      <w:r>
        <w:t xml:space="preserve">, </w:t>
      </w:r>
      <w:r w:rsidRPr="00BA5E98">
        <w:t>поэтому</w:t>
      </w:r>
      <w:r>
        <w:t xml:space="preserve">, </w:t>
      </w:r>
      <w:r w:rsidRPr="00BA5E98">
        <w:t>понимание</w:t>
      </w:r>
      <w:r w:rsidR="001F5215">
        <w:t xml:space="preserve"> – </w:t>
      </w:r>
      <w:r w:rsidRPr="00BA5E98">
        <w:t>это итог медитации</w:t>
      </w:r>
      <w:r>
        <w:t xml:space="preserve">. </w:t>
      </w:r>
      <w:r w:rsidRPr="00BA5E98">
        <w:t>Мы специально долго искали слово</w:t>
      </w:r>
      <w:r>
        <w:t xml:space="preserve">, </w:t>
      </w:r>
      <w:r w:rsidRPr="00BA5E98">
        <w:t>нашли «понимание»</w:t>
      </w:r>
      <w:r>
        <w:t xml:space="preserve">, </w:t>
      </w:r>
      <w:r w:rsidRPr="00BA5E98">
        <w:t>чтобы любая медитация была удачной</w:t>
      </w:r>
      <w:r>
        <w:t xml:space="preserve">, </w:t>
      </w:r>
      <w:r w:rsidRPr="00BA5E98">
        <w:t>и по итогам включилось понимание</w:t>
      </w:r>
      <w:r>
        <w:t xml:space="preserve">. </w:t>
      </w:r>
      <w:r w:rsidRPr="00BA5E98">
        <w:t>Не шучу</w:t>
      </w:r>
      <w:r>
        <w:t xml:space="preserve">. </w:t>
      </w:r>
      <w:r w:rsidRPr="00BA5E98">
        <w:t>Потому что у нас очень много умников</w:t>
      </w:r>
      <w:r>
        <w:t xml:space="preserve">, </w:t>
      </w:r>
      <w:r w:rsidRPr="00BA5E98">
        <w:t>в медитации этот процесс</w:t>
      </w:r>
      <w:r w:rsidR="001F5215">
        <w:t xml:space="preserve"> – </w:t>
      </w:r>
      <w:r w:rsidRPr="00BA5E98">
        <w:t>сел и (</w:t>
      </w:r>
      <w:r w:rsidRPr="00BA5E98">
        <w:rPr>
          <w:i/>
          <w:iCs/>
        </w:rPr>
        <w:t>показывает</w:t>
      </w:r>
      <w:r w:rsidRPr="00BA5E98">
        <w:t>) делаю… а как? «А я мысли убрал!»</w:t>
      </w:r>
      <w:r w:rsidR="001F5215">
        <w:t xml:space="preserve"> – </w:t>
      </w:r>
      <w:r w:rsidRPr="00BA5E98">
        <w:t>«А как можно медитировать</w:t>
      </w:r>
      <w:r>
        <w:t xml:space="preserve">, </w:t>
      </w:r>
      <w:r w:rsidRPr="00BA5E98">
        <w:t>если ты мысли убрал</w:t>
      </w:r>
      <w:r>
        <w:t xml:space="preserve">, </w:t>
      </w:r>
      <w:r w:rsidRPr="00BA5E98">
        <w:t>медитация</w:t>
      </w:r>
      <w:r w:rsidR="001F5215">
        <w:t xml:space="preserve"> – </w:t>
      </w:r>
      <w:r w:rsidRPr="00BA5E98">
        <w:t>это же размышление</w:t>
      </w:r>
      <w:r>
        <w:t xml:space="preserve">. </w:t>
      </w:r>
      <w:r w:rsidRPr="00BA5E98">
        <w:t>А чем ты размышляешь?»</w:t>
      </w:r>
      <w:r w:rsidR="001F5215">
        <w:t xml:space="preserve"> – </w:t>
      </w:r>
      <w:r w:rsidRPr="00BA5E98">
        <w:t>«Не знаю</w:t>
      </w:r>
      <w:r>
        <w:t xml:space="preserve">, </w:t>
      </w:r>
      <w:r w:rsidRPr="00BA5E98">
        <w:t>я всё убрал»</w:t>
      </w:r>
      <w:r>
        <w:t xml:space="preserve">. </w:t>
      </w:r>
      <w:r w:rsidRPr="00BA5E98">
        <w:t>Всё убрал</w:t>
      </w:r>
      <w:r>
        <w:t xml:space="preserve">, </w:t>
      </w:r>
      <w:r w:rsidRPr="00BA5E98">
        <w:t>это не понимание</w:t>
      </w:r>
      <w:r>
        <w:t xml:space="preserve">, </w:t>
      </w:r>
      <w:r w:rsidRPr="00BA5E98">
        <w:t>это третья практика</w:t>
      </w:r>
      <w:r w:rsidR="001F5215">
        <w:t xml:space="preserve"> – </w:t>
      </w:r>
      <w:r w:rsidRPr="00BA5E98">
        <w:t>Изучение</w:t>
      </w:r>
      <w:r>
        <w:t>.</w:t>
      </w:r>
    </w:p>
    <w:p w14:paraId="04703796" w14:textId="797B4F2C" w:rsidR="001104A1" w:rsidRDefault="001104A1" w:rsidP="001104A1">
      <w:pPr>
        <w:autoSpaceDE w:val="0"/>
        <w:autoSpaceDN w:val="0"/>
        <w:adjustRightInd w:val="0"/>
        <w:ind w:firstLine="426"/>
      </w:pPr>
      <w:r w:rsidRPr="00BA5E98">
        <w:rPr>
          <w:b/>
          <w:bCs/>
        </w:rPr>
        <w:t>Три</w:t>
      </w:r>
      <w:r w:rsidR="001F5215">
        <w:rPr>
          <w:b/>
          <w:bCs/>
        </w:rPr>
        <w:t xml:space="preserve"> – </w:t>
      </w:r>
      <w:r w:rsidRPr="00BA5E98">
        <w:rPr>
          <w:b/>
          <w:bCs/>
        </w:rPr>
        <w:t>Изучение</w:t>
      </w:r>
      <w:r>
        <w:rPr>
          <w:bCs/>
        </w:rPr>
        <w:t xml:space="preserve">. </w:t>
      </w:r>
      <w:r w:rsidRPr="00BA5E98">
        <w:t>Вы скажете: «Как это</w:t>
      </w:r>
      <w:r>
        <w:t xml:space="preserve">, </w:t>
      </w:r>
      <w:r w:rsidRPr="00BA5E98">
        <w:t>если он всё убрал</w:t>
      </w:r>
      <w:r>
        <w:t xml:space="preserve">, </w:t>
      </w:r>
      <w:r w:rsidRPr="00BA5E98">
        <w:t>а изучать?» Он изучает отсутствие мысли в голове (</w:t>
      </w:r>
      <w:r w:rsidRPr="00BA5E98">
        <w:rPr>
          <w:i/>
          <w:iCs/>
        </w:rPr>
        <w:t>смеётся</w:t>
      </w:r>
      <w:r w:rsidRPr="00BA5E98">
        <w:t>)</w:t>
      </w:r>
      <w:r>
        <w:t xml:space="preserve">. </w:t>
      </w:r>
      <w:r w:rsidRPr="00BA5E98">
        <w:t>А что наступает? Ничего! И он каждый раз убирает и</w:t>
      </w:r>
      <w:r>
        <w:t xml:space="preserve">, </w:t>
      </w:r>
      <w:r w:rsidRPr="00BA5E98">
        <w:t>ничего не наступает…</w:t>
      </w:r>
      <w:r>
        <w:t xml:space="preserve">, </w:t>
      </w:r>
      <w:r w:rsidRPr="00BA5E98">
        <w:t>изучает</w:t>
      </w:r>
      <w:r>
        <w:t>.</w:t>
      </w:r>
    </w:p>
    <w:p w14:paraId="60111902"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Тишина</w:t>
      </w:r>
      <w:r>
        <w:rPr>
          <w:i/>
          <w:iCs/>
        </w:rPr>
        <w:t>.</w:t>
      </w:r>
    </w:p>
    <w:p w14:paraId="0AF93F51" w14:textId="77777777" w:rsidR="001104A1" w:rsidRDefault="001104A1" w:rsidP="001104A1">
      <w:pPr>
        <w:autoSpaceDE w:val="0"/>
        <w:autoSpaceDN w:val="0"/>
        <w:adjustRightInd w:val="0"/>
        <w:ind w:firstLine="426"/>
      </w:pPr>
      <w:r w:rsidRPr="00BA5E98">
        <w:t>Тишина</w:t>
      </w:r>
      <w:r>
        <w:t xml:space="preserve">, </w:t>
      </w:r>
      <w:r w:rsidRPr="00BA5E98">
        <w:t>отсутствие мысли в голове</w:t>
      </w:r>
      <w:r>
        <w:t xml:space="preserve">. </w:t>
      </w:r>
      <w:r w:rsidRPr="00BA5E98">
        <w:t>Будда</w:t>
      </w:r>
      <w:r>
        <w:t xml:space="preserve">, </w:t>
      </w:r>
      <w:r w:rsidRPr="00BA5E98">
        <w:t>таких называл брёвна буддизма</w:t>
      </w:r>
      <w:r>
        <w:t xml:space="preserve">, </w:t>
      </w:r>
      <w:r w:rsidRPr="00BA5E98">
        <w:t>кстати</w:t>
      </w:r>
      <w:r>
        <w:t xml:space="preserve">, </w:t>
      </w:r>
      <w:r w:rsidRPr="00BA5E98">
        <w:t>то есть</w:t>
      </w:r>
      <w:r>
        <w:t xml:space="preserve">, </w:t>
      </w:r>
      <w:r w:rsidRPr="00BA5E98">
        <w:t>нельзя размышлять с отсутствием мысли</w:t>
      </w:r>
      <w:r>
        <w:t xml:space="preserve">, </w:t>
      </w:r>
      <w:r w:rsidRPr="00BA5E98">
        <w:t>нельзя чувствовать с отсутствием чувств</w:t>
      </w:r>
      <w:r>
        <w:t xml:space="preserve">. </w:t>
      </w:r>
      <w:r w:rsidRPr="00BA5E98">
        <w:t>А у нас всё убирают</w:t>
      </w:r>
      <w:r>
        <w:t xml:space="preserve">, </w:t>
      </w:r>
      <w:r w:rsidRPr="00BA5E98">
        <w:t>становятся пустым чистым болванчиком и говорят: «Я сейчас попаду в Рай!» (</w:t>
      </w:r>
      <w:r w:rsidRPr="00BA5E98">
        <w:rPr>
          <w:i/>
          <w:iCs/>
        </w:rPr>
        <w:t>смеётся</w:t>
      </w:r>
      <w:r w:rsidRPr="00BA5E98">
        <w:t>)</w:t>
      </w:r>
      <w:r>
        <w:t xml:space="preserve">. </w:t>
      </w:r>
      <w:r w:rsidRPr="00BA5E98">
        <w:t>Ну</w:t>
      </w:r>
      <w:r>
        <w:t xml:space="preserve">, </w:t>
      </w:r>
      <w:r w:rsidRPr="00BA5E98">
        <w:t>как яблочко</w:t>
      </w:r>
      <w:r>
        <w:t>.</w:t>
      </w:r>
    </w:p>
    <w:p w14:paraId="16FEB4E2" w14:textId="34371596" w:rsidR="001104A1" w:rsidRPr="00BA5E98" w:rsidRDefault="001104A1" w:rsidP="001104A1">
      <w:pPr>
        <w:autoSpaceDE w:val="0"/>
        <w:autoSpaceDN w:val="0"/>
        <w:adjustRightInd w:val="0"/>
        <w:ind w:firstLine="426"/>
      </w:pPr>
      <w:r w:rsidRPr="00BA5E98">
        <w:t>Это нереально</w:t>
      </w:r>
      <w:r>
        <w:t xml:space="preserve">, </w:t>
      </w:r>
      <w:r w:rsidRPr="00BA5E98">
        <w:t>это ненормально</w:t>
      </w:r>
      <w:r>
        <w:t xml:space="preserve">, </w:t>
      </w:r>
      <w:r w:rsidRPr="00BA5E98">
        <w:t>это практика</w:t>
      </w:r>
      <w:r w:rsidR="001F5215">
        <w:t xml:space="preserve"> – </w:t>
      </w:r>
      <w:r w:rsidRPr="00BA5E98">
        <w:t>подстава</w:t>
      </w:r>
      <w:r>
        <w:t xml:space="preserve">, </w:t>
      </w:r>
      <w:r w:rsidRPr="00BA5E98">
        <w:t>чтобы довести вас до животного состояния из вас надо убрать мысли и чувства</w:t>
      </w:r>
      <w:r>
        <w:t xml:space="preserve">. </w:t>
      </w:r>
      <w:r w:rsidRPr="00BA5E98">
        <w:t>Остаются только животные (</w:t>
      </w:r>
      <w:r w:rsidRPr="00BA5E98">
        <w:rPr>
          <w:i/>
          <w:iCs/>
        </w:rPr>
        <w:t>шумно втягивает воздух)</w:t>
      </w:r>
      <w:r>
        <w:t xml:space="preserve">, </w:t>
      </w:r>
      <w:r w:rsidRPr="00BA5E98">
        <w:t>ощущения (</w:t>
      </w:r>
      <w:r w:rsidRPr="00BA5E98">
        <w:rPr>
          <w:i/>
          <w:iCs/>
        </w:rPr>
        <w:t>шумно выдыхает</w:t>
      </w:r>
      <w:r w:rsidRPr="00BA5E98">
        <w:t>)</w:t>
      </w:r>
      <w:r>
        <w:t xml:space="preserve">, </w:t>
      </w:r>
      <w:r w:rsidRPr="00BA5E98">
        <w:t>всё!</w:t>
      </w:r>
    </w:p>
    <w:p w14:paraId="446E0D41" w14:textId="7C4B91EC" w:rsidR="001104A1" w:rsidRDefault="001104A1" w:rsidP="001104A1">
      <w:pPr>
        <w:autoSpaceDE w:val="0"/>
        <w:autoSpaceDN w:val="0"/>
        <w:adjustRightInd w:val="0"/>
        <w:ind w:firstLine="426"/>
      </w:pPr>
      <w:r w:rsidRPr="00BA5E98">
        <w:t>Но</w:t>
      </w:r>
      <w:r>
        <w:t xml:space="preserve">, </w:t>
      </w:r>
      <w:r w:rsidRPr="00BA5E98">
        <w:t>тогда вы теряете человека</w:t>
      </w:r>
      <w:r>
        <w:t xml:space="preserve">, </w:t>
      </w:r>
      <w:r w:rsidRPr="00BA5E98">
        <w:t>потому что человек</w:t>
      </w:r>
      <w:r>
        <w:t xml:space="preserve">, </w:t>
      </w:r>
      <w:r w:rsidRPr="00BA5E98">
        <w:t>это мысли</w:t>
      </w:r>
      <w:r>
        <w:t xml:space="preserve">, </w:t>
      </w:r>
      <w:r w:rsidRPr="00BA5E98">
        <w:t>как четвёртое Царство</w:t>
      </w:r>
      <w:r>
        <w:t xml:space="preserve">, </w:t>
      </w:r>
      <w:r w:rsidRPr="00BA5E98">
        <w:t>даже чувства</w:t>
      </w:r>
      <w:r w:rsidR="001F5215">
        <w:t xml:space="preserve"> – </w:t>
      </w:r>
      <w:r w:rsidRPr="00BA5E98">
        <w:t>это человеческое</w:t>
      </w:r>
      <w:r>
        <w:t xml:space="preserve">, </w:t>
      </w:r>
      <w:r w:rsidRPr="00BA5E98">
        <w:t>потому что животное больше эмоционально</w:t>
      </w:r>
      <w:r>
        <w:t xml:space="preserve">, </w:t>
      </w:r>
      <w:r w:rsidRPr="00BA5E98">
        <w:t>чем чувствует</w:t>
      </w:r>
      <w:r>
        <w:t xml:space="preserve">. </w:t>
      </w:r>
      <w:r w:rsidRPr="00BA5E98">
        <w:t>Но</w:t>
      </w:r>
      <w:r>
        <w:t xml:space="preserve">, </w:t>
      </w:r>
      <w:r w:rsidRPr="00BA5E98">
        <w:t>животные развиваются</w:t>
      </w:r>
      <w:r>
        <w:t xml:space="preserve">. </w:t>
      </w:r>
      <w:r w:rsidRPr="00BA5E98">
        <w:t>Убирая чувства и мысли</w:t>
      </w:r>
      <w:r>
        <w:t xml:space="preserve">, </w:t>
      </w:r>
      <w:r w:rsidRPr="00BA5E98">
        <w:t>вы доводите себя до</w:t>
      </w:r>
      <w:r>
        <w:t>…</w:t>
      </w:r>
      <w:r w:rsidR="00EA73AF">
        <w:t>?</w:t>
      </w:r>
      <w:r w:rsidRPr="00BA5E98">
        <w:t xml:space="preserve"> Правильно! Уровня растения</w:t>
      </w:r>
      <w:r>
        <w:t xml:space="preserve">, </w:t>
      </w:r>
      <w:r w:rsidRPr="00BA5E98">
        <w:t>которое стоит вот так и</w:t>
      </w:r>
      <w:r>
        <w:t xml:space="preserve">, </w:t>
      </w:r>
      <w:r w:rsidRPr="00BA5E98">
        <w:t>солнышку счастливо</w:t>
      </w:r>
      <w:r>
        <w:t xml:space="preserve">, </w:t>
      </w:r>
      <w:r w:rsidRPr="00BA5E98">
        <w:t>улыбается и говорит: «Солнышко меня теплит»</w:t>
      </w:r>
      <w:r>
        <w:t xml:space="preserve">. </w:t>
      </w:r>
      <w:r w:rsidRPr="00BA5E98">
        <w:t>Я говорю: «И чего?»</w:t>
      </w:r>
      <w:r w:rsidR="001F5215">
        <w:t xml:space="preserve"> – </w:t>
      </w:r>
      <w:r w:rsidRPr="00BA5E98">
        <w:t>«Оно меня заполняет»</w:t>
      </w:r>
      <w:r>
        <w:t xml:space="preserve">. </w:t>
      </w:r>
      <w:r w:rsidRPr="00BA5E98">
        <w:t>Я говорю: «И чего?»</w:t>
      </w:r>
      <w:r w:rsidR="001F5215">
        <w:t xml:space="preserve"> – </w:t>
      </w:r>
      <w:r w:rsidRPr="00BA5E98">
        <w:t>«Я его ем!» Я говорю: «Что</w:t>
      </w:r>
      <w:r>
        <w:t xml:space="preserve">, </w:t>
      </w:r>
      <w:r w:rsidRPr="00BA5E98">
        <w:t>крокодил?» Ну</w:t>
      </w:r>
      <w:r>
        <w:t xml:space="preserve">, </w:t>
      </w:r>
      <w:r w:rsidRPr="00BA5E98">
        <w:t>сказка</w:t>
      </w:r>
      <w:r>
        <w:t xml:space="preserve">. </w:t>
      </w:r>
      <w:r w:rsidRPr="00BA5E98">
        <w:t>«Нет! Оно меня заполняет»</w:t>
      </w:r>
      <w:r>
        <w:t xml:space="preserve">. </w:t>
      </w:r>
      <w:r w:rsidRPr="00BA5E98">
        <w:t>Я говорю: «У тебя фотосинтез начался»</w:t>
      </w:r>
      <w:r w:rsidR="001F5215">
        <w:t xml:space="preserve"> – </w:t>
      </w:r>
      <w:r w:rsidRPr="00BA5E98">
        <w:t>«Чего издеваешься</w:t>
      </w:r>
      <w:r>
        <w:t xml:space="preserve">, </w:t>
      </w:r>
      <w:r w:rsidRPr="00BA5E98">
        <w:t>Виталик?» Я говорю: «Ну</w:t>
      </w:r>
      <w:r>
        <w:t xml:space="preserve">, </w:t>
      </w:r>
      <w:r w:rsidRPr="00BA5E98">
        <w:t>как это?» Солнышко перерабатывается в питание</w:t>
      </w:r>
      <w:r w:rsidR="001F5215">
        <w:t xml:space="preserve"> – </w:t>
      </w:r>
      <w:r w:rsidRPr="00BA5E98">
        <w:t>это фотосинтез</w:t>
      </w:r>
      <w:r>
        <w:t xml:space="preserve">, </w:t>
      </w:r>
      <w:r w:rsidRPr="00BA5E98">
        <w:t>биологию-то изучать надо</w:t>
      </w:r>
      <w:r>
        <w:t>.</w:t>
      </w:r>
    </w:p>
    <w:p w14:paraId="4CFF5792" w14:textId="77777777" w:rsidR="001104A1" w:rsidRPr="00BA5E98" w:rsidRDefault="001104A1" w:rsidP="001104A1">
      <w:pPr>
        <w:autoSpaceDE w:val="0"/>
        <w:autoSpaceDN w:val="0"/>
        <w:adjustRightInd w:val="0"/>
        <w:ind w:firstLine="426"/>
      </w:pPr>
      <w:r w:rsidRPr="00BA5E98">
        <w:t>А кто сказал</w:t>
      </w:r>
      <w:r>
        <w:t xml:space="preserve">, </w:t>
      </w:r>
      <w:r w:rsidRPr="00BA5E98">
        <w:t>что у нас растения все умерли? У нас в генетике записано всё</w:t>
      </w:r>
      <w:r>
        <w:t xml:space="preserve">, </w:t>
      </w:r>
      <w:r w:rsidRPr="00BA5E98">
        <w:t>поэтому</w:t>
      </w:r>
      <w:r>
        <w:t xml:space="preserve">, </w:t>
      </w:r>
      <w:r w:rsidRPr="00BA5E98">
        <w:t>если солнышко на тебя теплит</w:t>
      </w:r>
      <w:r>
        <w:t xml:space="preserve">, </w:t>
      </w:r>
      <w:r w:rsidRPr="00BA5E98">
        <w:t>и ты им питаешься это фотосинтез</w:t>
      </w:r>
      <w:r>
        <w:t xml:space="preserve">. </w:t>
      </w:r>
      <w:r w:rsidRPr="00BA5E98">
        <w:t>Убираем слово «фото»</w:t>
      </w:r>
      <w:r>
        <w:t xml:space="preserve">, </w:t>
      </w:r>
      <w:r w:rsidRPr="00BA5E98">
        <w:t>получается синтез</w:t>
      </w:r>
      <w:r>
        <w:t xml:space="preserve">. </w:t>
      </w:r>
      <w:r w:rsidRPr="00BA5E98">
        <w:t>Но</w:t>
      </w:r>
      <w:r>
        <w:t xml:space="preserve">, </w:t>
      </w:r>
      <w:r w:rsidRPr="00BA5E98">
        <w:t>пока идёт фото</w:t>
      </w:r>
      <w:r>
        <w:t xml:space="preserve">, </w:t>
      </w:r>
      <w:r w:rsidRPr="00BA5E98">
        <w:t>это далеко не синтез</w:t>
      </w:r>
      <w:r>
        <w:t xml:space="preserve">. </w:t>
      </w:r>
      <w:r w:rsidRPr="00BA5E98">
        <w:t>Изучение!</w:t>
      </w:r>
      <w:r>
        <w:t xml:space="preserve"> </w:t>
      </w:r>
      <w:r w:rsidRPr="00BA5E98">
        <w:t>И так ходишь</w:t>
      </w:r>
      <w:r>
        <w:t xml:space="preserve">, </w:t>
      </w:r>
      <w:r w:rsidRPr="00BA5E98">
        <w:t>и изучаешь разные практики</w:t>
      </w:r>
      <w:r>
        <w:t xml:space="preserve">, </w:t>
      </w:r>
      <w:r w:rsidRPr="00BA5E98">
        <w:t>такие новости появляются</w:t>
      </w:r>
      <w:r>
        <w:t xml:space="preserve">, </w:t>
      </w:r>
      <w:r w:rsidRPr="00BA5E98">
        <w:t>просто класс!</w:t>
      </w:r>
    </w:p>
    <w:p w14:paraId="7ACF5786" w14:textId="1358FA49" w:rsidR="001104A1" w:rsidRDefault="001104A1" w:rsidP="001104A1">
      <w:pPr>
        <w:autoSpaceDE w:val="0"/>
        <w:autoSpaceDN w:val="0"/>
        <w:adjustRightInd w:val="0"/>
        <w:ind w:firstLine="426"/>
      </w:pPr>
      <w:r w:rsidRPr="00BA5E98">
        <w:rPr>
          <w:b/>
          <w:bCs/>
        </w:rPr>
        <w:t>Вторая Практика</w:t>
      </w:r>
      <w:r w:rsidR="001F5215">
        <w:rPr>
          <w:bCs/>
        </w:rPr>
        <w:t xml:space="preserve"> – </w:t>
      </w:r>
      <w:r w:rsidRPr="00BA5E98">
        <w:rPr>
          <w:bCs/>
        </w:rPr>
        <w:t>это то</w:t>
      </w:r>
      <w:r>
        <w:rPr>
          <w:bCs/>
        </w:rPr>
        <w:t xml:space="preserve">, </w:t>
      </w:r>
      <w:r w:rsidRPr="00BA5E98">
        <w:rPr>
          <w:bCs/>
        </w:rPr>
        <w:t>что мы сегодня проходили</w:t>
      </w:r>
      <w:r w:rsidR="001F5215">
        <w:rPr>
          <w:bCs/>
        </w:rPr>
        <w:t xml:space="preserve"> – </w:t>
      </w:r>
      <w:r w:rsidRPr="00BA5E98">
        <w:rPr>
          <w:b/>
          <w:bCs/>
        </w:rPr>
        <w:t>Слово Отца</w:t>
      </w:r>
      <w:r>
        <w:rPr>
          <w:bCs/>
        </w:rPr>
        <w:t xml:space="preserve">. </w:t>
      </w:r>
      <w:r w:rsidRPr="00BA5E98">
        <w:t>Это</w:t>
      </w:r>
      <w:r>
        <w:t xml:space="preserve">, </w:t>
      </w:r>
      <w:r w:rsidRPr="00BA5E98">
        <w:t>в смысле программа</w:t>
      </w:r>
      <w:r>
        <w:t xml:space="preserve">, </w:t>
      </w:r>
      <w:r w:rsidRPr="00BA5E98">
        <w:t>которая куда-то делась</w:t>
      </w:r>
      <w:r>
        <w:t xml:space="preserve">. </w:t>
      </w:r>
      <w:r w:rsidRPr="00BA5E98">
        <w:t>В Слове Отца</w:t>
      </w:r>
      <w:r w:rsidR="001F5215">
        <w:t xml:space="preserve"> – </w:t>
      </w:r>
      <w:r w:rsidRPr="00BA5E98">
        <w:t>всё! Наши знаменитые: молитва</w:t>
      </w:r>
      <w:r>
        <w:t xml:space="preserve">, </w:t>
      </w:r>
      <w:r w:rsidRPr="00BA5E98">
        <w:t>мантра</w:t>
      </w:r>
      <w:r>
        <w:t xml:space="preserve">, </w:t>
      </w:r>
      <w:r w:rsidRPr="00BA5E98">
        <w:t>они все из слов состоят… м? Всё</w:t>
      </w:r>
      <w:r>
        <w:t xml:space="preserve">, </w:t>
      </w:r>
      <w:r w:rsidRPr="00BA5E98">
        <w:t>они все здесь</w:t>
      </w:r>
      <w:r>
        <w:t xml:space="preserve">. </w:t>
      </w:r>
      <w:r w:rsidRPr="00BA5E98">
        <w:t>Веления</w:t>
      </w:r>
      <w:r w:rsidR="001F5215">
        <w:t xml:space="preserve"> – </w:t>
      </w:r>
      <w:r w:rsidRPr="00BA5E98">
        <w:t>магическое веление тоже здесь</w:t>
      </w:r>
      <w:r>
        <w:t xml:space="preserve">, </w:t>
      </w:r>
      <w:r w:rsidRPr="00BA5E98">
        <w:t>всё Слово Отца</w:t>
      </w:r>
      <w:r>
        <w:t xml:space="preserve">. </w:t>
      </w:r>
      <w:r w:rsidRPr="00BA5E98">
        <w:t>Ещё что? Ну</w:t>
      </w:r>
      <w:r>
        <w:t xml:space="preserve">, </w:t>
      </w:r>
      <w:r w:rsidRPr="00BA5E98">
        <w:t>в общем</w:t>
      </w:r>
      <w:r>
        <w:t xml:space="preserve">, </w:t>
      </w:r>
      <w:r w:rsidRPr="00BA5E98">
        <w:t>всё</w:t>
      </w:r>
      <w:r>
        <w:t xml:space="preserve">, </w:t>
      </w:r>
      <w:r w:rsidRPr="00BA5E98">
        <w:t>что состоит из слов</w:t>
      </w:r>
      <w:r>
        <w:t xml:space="preserve">, </w:t>
      </w:r>
      <w:r w:rsidRPr="00BA5E98">
        <w:t>и вы повторяете в разном варианте забубённости</w:t>
      </w:r>
      <w:r w:rsidR="001F5215">
        <w:t xml:space="preserve"> – </w:t>
      </w:r>
      <w:r w:rsidRPr="00BA5E98">
        <w:t>это Слово Отца</w:t>
      </w:r>
      <w:r>
        <w:t xml:space="preserve">. </w:t>
      </w:r>
      <w:r w:rsidRPr="00BA5E98">
        <w:t>Развитие Эфира</w:t>
      </w:r>
      <w:r>
        <w:t xml:space="preserve">, </w:t>
      </w:r>
      <w:r w:rsidRPr="00BA5E98">
        <w:t xml:space="preserve">иногда с добавлением буддистского варианта </w:t>
      </w:r>
      <w:r w:rsidRPr="00BA5E98">
        <w:lastRenderedPageBreak/>
        <w:t>движений (</w:t>
      </w:r>
      <w:r w:rsidRPr="00BA5E98">
        <w:rPr>
          <w:i/>
          <w:iCs/>
        </w:rPr>
        <w:t>показывает</w:t>
      </w:r>
      <w:r>
        <w:rPr>
          <w:i/>
          <w:iCs/>
        </w:rPr>
        <w:t xml:space="preserve">, </w:t>
      </w:r>
      <w:r w:rsidRPr="00BA5E98">
        <w:rPr>
          <w:i/>
          <w:iCs/>
        </w:rPr>
        <w:t xml:space="preserve">как вращает и бубнит) </w:t>
      </w:r>
      <w:r w:rsidRPr="00BA5E98">
        <w:t>бэ-бэ-бэ-бэ-бэ</w:t>
      </w:r>
      <w:r>
        <w:t xml:space="preserve">, </w:t>
      </w:r>
      <w:r w:rsidRPr="00BA5E98">
        <w:t>бэ-бэ-бэ-бэ… оно крутится</w:t>
      </w:r>
      <w:r>
        <w:t xml:space="preserve">, </w:t>
      </w:r>
      <w:r w:rsidRPr="00BA5E98">
        <w:t>за меня говорит</w:t>
      </w:r>
      <w:r w:rsidR="001F5215">
        <w:t xml:space="preserve"> – </w:t>
      </w:r>
      <w:r w:rsidRPr="00BA5E98">
        <w:t>дацан</w:t>
      </w:r>
      <w:r>
        <w:t xml:space="preserve">. </w:t>
      </w:r>
      <w:r w:rsidRPr="00BA5E98">
        <w:t>Слово Отца</w:t>
      </w:r>
      <w:r>
        <w:t xml:space="preserve">… </w:t>
      </w:r>
      <w:r w:rsidRPr="00BA5E98">
        <w:t>А что ещё</w:t>
      </w:r>
      <w:r>
        <w:t xml:space="preserve">, </w:t>
      </w:r>
      <w:r w:rsidRPr="00BA5E98">
        <w:t>как это назовёте?! И сюда относятся все остальные эти практики в принципе это всё Слово Отца</w:t>
      </w:r>
      <w:r>
        <w:t>.</w:t>
      </w:r>
    </w:p>
    <w:p w14:paraId="7F5DA790" w14:textId="6913308E" w:rsidR="001104A1" w:rsidRDefault="001104A1" w:rsidP="001104A1">
      <w:pPr>
        <w:autoSpaceDE w:val="0"/>
        <w:autoSpaceDN w:val="0"/>
        <w:adjustRightInd w:val="0"/>
        <w:ind w:firstLine="426"/>
      </w:pPr>
      <w:r w:rsidRPr="00BA5E98">
        <w:t>А! Научные тексты — это Слово Отца</w:t>
      </w:r>
      <w:r>
        <w:t xml:space="preserve">, </w:t>
      </w:r>
      <w:r w:rsidRPr="00BA5E98">
        <w:t>статьи</w:t>
      </w:r>
      <w:r w:rsidR="001F5215">
        <w:t xml:space="preserve"> – </w:t>
      </w:r>
      <w:r w:rsidRPr="00BA5E98">
        <w:t>это Слово Отца</w:t>
      </w:r>
      <w:r>
        <w:t xml:space="preserve">. </w:t>
      </w:r>
      <w:r w:rsidRPr="00BA5E98">
        <w:t>Ты ж их пишешь? А пишешь</w:t>
      </w:r>
      <w:r>
        <w:t xml:space="preserve">, </w:t>
      </w:r>
      <w:r w:rsidRPr="00BA5E98">
        <w:t>проговариваешь? Фактически</w:t>
      </w:r>
      <w:r>
        <w:t xml:space="preserve">, </w:t>
      </w:r>
      <w:r w:rsidRPr="00BA5E98">
        <w:t>научный текст молитв! Литература</w:t>
      </w:r>
      <w:r w:rsidR="001F5215">
        <w:t xml:space="preserve"> – </w:t>
      </w:r>
      <w:r w:rsidRPr="00BA5E98">
        <w:t>это Слово Отца</w:t>
      </w:r>
      <w:r>
        <w:t xml:space="preserve">. </w:t>
      </w:r>
      <w:r w:rsidRPr="00BA5E98">
        <w:t>Для тех</w:t>
      </w:r>
      <w:r>
        <w:t xml:space="preserve">, </w:t>
      </w:r>
      <w:r w:rsidRPr="00BA5E98">
        <w:t>кто не знает</w:t>
      </w:r>
      <w:r>
        <w:t xml:space="preserve">, </w:t>
      </w:r>
      <w:r w:rsidRPr="00BA5E98">
        <w:t>что такое литература: книги о Гарри Поттере</w:t>
      </w:r>
      <w:r w:rsidR="001F5215">
        <w:t xml:space="preserve"> – </w:t>
      </w:r>
      <w:r w:rsidRPr="00BA5E98">
        <w:t>это Слово Отца (</w:t>
      </w:r>
      <w:r w:rsidRPr="00BA5E98">
        <w:rPr>
          <w:i/>
          <w:iCs/>
        </w:rPr>
        <w:t>смеётся</w:t>
      </w:r>
      <w:r w:rsidRPr="00BA5E98">
        <w:t>)</w:t>
      </w:r>
      <w:r>
        <w:t>.</w:t>
      </w:r>
    </w:p>
    <w:p w14:paraId="46F23121" w14:textId="77777777" w:rsidR="001104A1" w:rsidRPr="00BA5E98" w:rsidRDefault="001104A1" w:rsidP="001104A1">
      <w:pPr>
        <w:autoSpaceDE w:val="0"/>
        <w:autoSpaceDN w:val="0"/>
        <w:adjustRightInd w:val="0"/>
        <w:ind w:firstLine="426"/>
      </w:pPr>
      <w:r w:rsidRPr="00BA5E98">
        <w:rPr>
          <w:bCs/>
        </w:rPr>
        <w:t xml:space="preserve">И </w:t>
      </w:r>
      <w:r w:rsidRPr="00BA5E98">
        <w:rPr>
          <w:b/>
          <w:bCs/>
        </w:rPr>
        <w:t>первая практика</w:t>
      </w:r>
      <w:r w:rsidRPr="00BA5E98">
        <w:t xml:space="preserve"> не о Гарри Поттере (</w:t>
      </w:r>
      <w:r w:rsidRPr="00BA5E98">
        <w:rPr>
          <w:i/>
          <w:iCs/>
        </w:rPr>
        <w:t>смеётся)</w:t>
      </w:r>
      <w:r>
        <w:t xml:space="preserve">, </w:t>
      </w:r>
      <w:r w:rsidRPr="00BA5E98">
        <w:t>но</w:t>
      </w:r>
      <w:r>
        <w:t xml:space="preserve">, </w:t>
      </w:r>
      <w:r w:rsidRPr="00BA5E98">
        <w:t>о его деятельности</w:t>
      </w:r>
      <w:r>
        <w:t xml:space="preserve">. </w:t>
      </w:r>
      <w:r w:rsidRPr="00BA5E98">
        <w:t>Как назовём?</w:t>
      </w:r>
    </w:p>
    <w:p w14:paraId="54539588" w14:textId="77777777" w:rsidR="001104A1" w:rsidRPr="00BA5E98"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Образ!</w:t>
      </w:r>
    </w:p>
    <w:p w14:paraId="259C5461" w14:textId="77777777" w:rsidR="001104A1" w:rsidRPr="00BA5E98" w:rsidRDefault="001104A1" w:rsidP="001104A1">
      <w:pPr>
        <w:autoSpaceDE w:val="0"/>
        <w:autoSpaceDN w:val="0"/>
        <w:adjustRightInd w:val="0"/>
        <w:ind w:firstLine="426"/>
      </w:pPr>
      <w:r w:rsidRPr="00BA5E98">
        <w:rPr>
          <w:b/>
          <w:bCs/>
        </w:rPr>
        <w:t>Образ жизни</w:t>
      </w:r>
      <w:r w:rsidRPr="00BA5E98">
        <w:t>: ну</w:t>
      </w:r>
      <w:r>
        <w:t xml:space="preserve">, </w:t>
      </w:r>
      <w:r w:rsidRPr="00BA5E98">
        <w:t>не о нём</w:t>
      </w:r>
      <w:r>
        <w:t xml:space="preserve">, </w:t>
      </w:r>
      <w:r w:rsidRPr="00BA5E98">
        <w:t>а о его деятельности</w:t>
      </w:r>
      <w:r>
        <w:t xml:space="preserve">, </w:t>
      </w:r>
      <w:r w:rsidRPr="00BA5E98">
        <w:t>образ жизни Гарри Поттера</w:t>
      </w:r>
      <w:r>
        <w:t xml:space="preserve">, </w:t>
      </w:r>
      <w:r w:rsidRPr="00BA5E98">
        <w:t>бегает за животными… нет-нет</w:t>
      </w:r>
      <w:r>
        <w:t xml:space="preserve">, </w:t>
      </w:r>
      <w:r w:rsidRPr="00BA5E98">
        <w:t>мне и книга</w:t>
      </w:r>
      <w:r>
        <w:t xml:space="preserve">, </w:t>
      </w:r>
      <w:r w:rsidRPr="00BA5E98">
        <w:t>ну книгу не читал</w:t>
      </w:r>
      <w:r>
        <w:t xml:space="preserve">, </w:t>
      </w:r>
      <w:r w:rsidRPr="00BA5E98">
        <w:t>фильм нравится</w:t>
      </w:r>
      <w:r>
        <w:t xml:space="preserve">. </w:t>
      </w:r>
      <w:r w:rsidRPr="00BA5E98">
        <w:t>Точно</w:t>
      </w:r>
      <w:r>
        <w:t xml:space="preserve">, </w:t>
      </w:r>
      <w:r w:rsidRPr="00BA5E98">
        <w:t>он мне нравится… он передаёт рост начинающего ученика</w:t>
      </w:r>
      <w:r>
        <w:t xml:space="preserve">. </w:t>
      </w:r>
      <w:r w:rsidRPr="00BA5E98">
        <w:t>Мы все так с девяти</w:t>
      </w:r>
      <w:r>
        <w:t xml:space="preserve">, </w:t>
      </w:r>
      <w:r w:rsidRPr="00BA5E98">
        <w:t>с 11 лет зажигаем</w:t>
      </w:r>
      <w:r>
        <w:t xml:space="preserve">, </w:t>
      </w:r>
      <w:r w:rsidRPr="00BA5E98">
        <w:t>не обязательно</w:t>
      </w:r>
      <w:r>
        <w:t xml:space="preserve">, </w:t>
      </w:r>
      <w:r w:rsidRPr="00BA5E98">
        <w:t>как он со змеёй</w:t>
      </w:r>
      <w:r>
        <w:t xml:space="preserve">, </w:t>
      </w:r>
      <w:r w:rsidRPr="00BA5E98">
        <w:t>конечно</w:t>
      </w:r>
      <w:r>
        <w:t xml:space="preserve">, </w:t>
      </w:r>
      <w:r w:rsidRPr="00BA5E98">
        <w:t>но приколов хватает! Образ жизни!</w:t>
      </w:r>
    </w:p>
    <w:p w14:paraId="795DDC22" w14:textId="060BA4AE" w:rsidR="001104A1" w:rsidRDefault="001104A1" w:rsidP="001104A1">
      <w:pPr>
        <w:autoSpaceDE w:val="0"/>
        <w:autoSpaceDN w:val="0"/>
        <w:adjustRightInd w:val="0"/>
        <w:ind w:firstLine="426"/>
      </w:pPr>
      <w:r w:rsidRPr="00BA5E98">
        <w:t>А у вас какой Образ жизни? Вы кто по Образу жизни? (</w:t>
      </w:r>
      <w:r w:rsidRPr="00BA5E98">
        <w:rPr>
          <w:i/>
          <w:iCs/>
        </w:rPr>
        <w:t>смотрит на часы</w:t>
      </w:r>
      <w:r w:rsidR="001F5215">
        <w:rPr>
          <w:i/>
          <w:iCs/>
        </w:rPr>
        <w:t xml:space="preserve"> – </w:t>
      </w:r>
      <w:r w:rsidRPr="00BA5E98">
        <w:rPr>
          <w:i/>
          <w:iCs/>
        </w:rPr>
        <w:t>ого!)</w:t>
      </w:r>
      <w:r w:rsidRPr="00BA5E98">
        <w:t xml:space="preserve"> Ну</w:t>
      </w:r>
      <w:r>
        <w:t xml:space="preserve">, </w:t>
      </w:r>
      <w:r w:rsidRPr="00BA5E98">
        <w:t>Дхьяна всё равно удастся на пять минут</w:t>
      </w:r>
      <w:r>
        <w:t xml:space="preserve">, </w:t>
      </w:r>
      <w:r w:rsidRPr="00BA5E98">
        <w:t>хотел дольше</w:t>
      </w:r>
      <w:r>
        <w:t xml:space="preserve">. </w:t>
      </w:r>
      <w:r w:rsidRPr="00BA5E98">
        <w:t>Вы кто</w:t>
      </w:r>
      <w:r>
        <w:t xml:space="preserve">, </w:t>
      </w:r>
      <w:r w:rsidRPr="00BA5E98">
        <w:t>по Образу жизни? Человек</w:t>
      </w:r>
      <w:r>
        <w:t xml:space="preserve">, </w:t>
      </w:r>
      <w:r w:rsidRPr="00BA5E98">
        <w:t>это понятно</w:t>
      </w:r>
      <w:r>
        <w:t xml:space="preserve">, </w:t>
      </w:r>
      <w:r w:rsidRPr="00BA5E98">
        <w:t>я ваш человеческий образ жизни не трогаю</w:t>
      </w:r>
      <w:r>
        <w:t xml:space="preserve">. </w:t>
      </w:r>
      <w:r w:rsidRPr="00BA5E98">
        <w:t>Вы кто по Образу жизни? Вопрос</w:t>
      </w:r>
      <w:r>
        <w:t xml:space="preserve">. </w:t>
      </w:r>
      <w:r w:rsidRPr="00BA5E98">
        <w:t>Сложный ответ</w:t>
      </w:r>
      <w:r>
        <w:t xml:space="preserve">, </w:t>
      </w:r>
      <w:r w:rsidRPr="00BA5E98">
        <w:t>правда? Я сказал</w:t>
      </w:r>
      <w:r>
        <w:t xml:space="preserve">, </w:t>
      </w:r>
      <w:r w:rsidRPr="00BA5E98">
        <w:t>человеческий образ жизни не трогаю</w:t>
      </w:r>
      <w:r>
        <w:t>.</w:t>
      </w:r>
    </w:p>
    <w:p w14:paraId="20D30ED2" w14:textId="77777777" w:rsidR="001104A1" w:rsidRPr="00BA5E98" w:rsidRDefault="001104A1" w:rsidP="001104A1">
      <w:pPr>
        <w:autoSpaceDE w:val="0"/>
        <w:autoSpaceDN w:val="0"/>
        <w:adjustRightInd w:val="0"/>
        <w:ind w:firstLine="426"/>
      </w:pPr>
      <w:r w:rsidRPr="00BA5E98">
        <w:t>Вы кто по Образу жизни? Не человек</w:t>
      </w:r>
      <w:r>
        <w:t xml:space="preserve">, </w:t>
      </w:r>
      <w:r w:rsidRPr="00BA5E98">
        <w:t>если взять ну</w:t>
      </w:r>
      <w:r>
        <w:t xml:space="preserve">, </w:t>
      </w:r>
      <w:r w:rsidRPr="00BA5E98">
        <w:t>Гарри Поттер</w:t>
      </w:r>
      <w:r>
        <w:t xml:space="preserve">. </w:t>
      </w:r>
      <w:r w:rsidRPr="00BA5E98">
        <w:t>Вы кто по Образу жизни? (</w:t>
      </w:r>
      <w:r w:rsidRPr="00BA5E98">
        <w:rPr>
          <w:i/>
          <w:iCs/>
        </w:rPr>
        <w:t>смеётся</w:t>
      </w:r>
      <w:r w:rsidRPr="00BA5E98">
        <w:t>)</w:t>
      </w:r>
    </w:p>
    <w:p w14:paraId="5BEC5B8A" w14:textId="77777777" w:rsidR="001104A1" w:rsidRPr="00BA5E98"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Логически размышляя</w:t>
      </w:r>
      <w:r>
        <w:rPr>
          <w:i/>
          <w:iCs/>
        </w:rPr>
        <w:t xml:space="preserve">, </w:t>
      </w:r>
      <w:r w:rsidRPr="00BA5E98">
        <w:rPr>
          <w:i/>
          <w:iCs/>
        </w:rPr>
        <w:t>учимся</w:t>
      </w:r>
      <w:r>
        <w:rPr>
          <w:i/>
          <w:iCs/>
        </w:rPr>
        <w:t xml:space="preserve">, </w:t>
      </w:r>
      <w:r w:rsidRPr="00BA5E98">
        <w:rPr>
          <w:i/>
          <w:iCs/>
        </w:rPr>
        <w:t>значит</w:t>
      </w:r>
      <w:r>
        <w:rPr>
          <w:i/>
          <w:iCs/>
        </w:rPr>
        <w:t xml:space="preserve">, </w:t>
      </w:r>
      <w:r w:rsidRPr="00BA5E98">
        <w:rPr>
          <w:i/>
          <w:iCs/>
        </w:rPr>
        <w:t>ученик?</w:t>
      </w:r>
    </w:p>
    <w:p w14:paraId="1580A164" w14:textId="77777777" w:rsidR="001104A1" w:rsidRPr="00BA5E98" w:rsidRDefault="001104A1" w:rsidP="001104A1">
      <w:pPr>
        <w:autoSpaceDE w:val="0"/>
        <w:autoSpaceDN w:val="0"/>
        <w:adjustRightInd w:val="0"/>
        <w:ind w:firstLine="426"/>
      </w:pPr>
      <w:r w:rsidRPr="00BA5E98">
        <w:t>Ну</w:t>
      </w:r>
      <w:r>
        <w:t xml:space="preserve">, </w:t>
      </w:r>
      <w:r w:rsidRPr="00BA5E98">
        <w:t>и кто ты по Образу жизни после этого? (</w:t>
      </w:r>
      <w:r w:rsidRPr="00BA5E98">
        <w:rPr>
          <w:i/>
          <w:iCs/>
        </w:rPr>
        <w:t>смеётся)</w:t>
      </w:r>
      <w:r>
        <w:t xml:space="preserve">. </w:t>
      </w:r>
      <w:r w:rsidRPr="00BA5E98">
        <w:t>Если учимся</w:t>
      </w:r>
      <w:r>
        <w:t xml:space="preserve">, </w:t>
      </w:r>
      <w:r w:rsidRPr="00BA5E98">
        <w:t>ты кто после этого?</w:t>
      </w:r>
    </w:p>
    <w:p w14:paraId="02BC2E28" w14:textId="77777777" w:rsidR="001104A1" w:rsidRDefault="001104A1" w:rsidP="001104A1">
      <w:pPr>
        <w:autoSpaceDE w:val="0"/>
        <w:autoSpaceDN w:val="0"/>
        <w:adjustRightInd w:val="0"/>
        <w:ind w:firstLine="426"/>
        <w:rPr>
          <w:i/>
          <w:iCs/>
        </w:rPr>
      </w:pPr>
      <w:r w:rsidRPr="00BA5E98">
        <w:rPr>
          <w:i/>
          <w:iCs/>
        </w:rPr>
        <w:t xml:space="preserve">Из </w:t>
      </w:r>
      <w:r>
        <w:rPr>
          <w:i/>
          <w:iCs/>
        </w:rPr>
        <w:t xml:space="preserve">зала: </w:t>
      </w:r>
      <w:r w:rsidRPr="00BA5E98">
        <w:rPr>
          <w:i/>
          <w:iCs/>
        </w:rPr>
        <w:t>Студент</w:t>
      </w:r>
      <w:r>
        <w:rPr>
          <w:i/>
          <w:iCs/>
        </w:rPr>
        <w:t xml:space="preserve">, </w:t>
      </w:r>
      <w:r w:rsidRPr="00BA5E98">
        <w:rPr>
          <w:i/>
          <w:iCs/>
        </w:rPr>
        <w:t>школьник</w:t>
      </w:r>
      <w:r>
        <w:rPr>
          <w:i/>
          <w:iCs/>
        </w:rPr>
        <w:t>.</w:t>
      </w:r>
    </w:p>
    <w:p w14:paraId="08436A2F" w14:textId="11EDBBF1" w:rsidR="001104A1" w:rsidRDefault="001104A1" w:rsidP="001104A1">
      <w:pPr>
        <w:autoSpaceDE w:val="0"/>
        <w:autoSpaceDN w:val="0"/>
        <w:adjustRightInd w:val="0"/>
        <w:ind w:firstLine="426"/>
      </w:pPr>
      <w:r w:rsidRPr="00BA5E98">
        <w:t>Нет</w:t>
      </w:r>
      <w:r>
        <w:t xml:space="preserve">, </w:t>
      </w:r>
      <w:r w:rsidRPr="00BA5E98">
        <w:t>на самом деле на этом Синтезе вы по Образу жизни</w:t>
      </w:r>
      <w:r w:rsidR="001F5215">
        <w:t xml:space="preserve"> – </w:t>
      </w:r>
      <w:r w:rsidRPr="00BA5E98">
        <w:t>Ипостась</w:t>
      </w:r>
      <w:r>
        <w:t xml:space="preserve">, </w:t>
      </w:r>
      <w:r w:rsidRPr="00BA5E98">
        <w:t>у вас даже форма есть Ипостаси Четвёртого Синтеза</w:t>
      </w:r>
      <w:r>
        <w:t xml:space="preserve">. </w:t>
      </w:r>
      <w:r w:rsidRPr="00BA5E98">
        <w:t>А если вы одеваете форму Ипостаси</w:t>
      </w:r>
      <w:r>
        <w:t xml:space="preserve">, </w:t>
      </w:r>
      <w:r w:rsidRPr="00BA5E98">
        <w:t>главное</w:t>
      </w:r>
      <w:r>
        <w:t xml:space="preserve">, </w:t>
      </w:r>
      <w:r w:rsidRPr="00BA5E98">
        <w:t>чтобы костюмчик сидел</w:t>
      </w:r>
      <w:r w:rsidR="001F5215">
        <w:t xml:space="preserve"> – </w:t>
      </w:r>
      <w:r w:rsidRPr="00BA5E98">
        <w:t>это Образ Жизни Ипостаси</w:t>
      </w:r>
      <w:r>
        <w:t xml:space="preserve">. </w:t>
      </w:r>
      <w:r w:rsidRPr="00BA5E98">
        <w:t>Ты сейчас Ипостасишь Синтезу</w:t>
      </w:r>
      <w:r>
        <w:t xml:space="preserve">, </w:t>
      </w:r>
      <w:r w:rsidRPr="00BA5E98">
        <w:t>Ипостасишь Отцу</w:t>
      </w:r>
      <w:r>
        <w:t xml:space="preserve">, </w:t>
      </w:r>
      <w:r w:rsidRPr="00BA5E98">
        <w:t>Ипостасишь Кут Хуми</w:t>
      </w:r>
      <w:r>
        <w:t xml:space="preserve">, </w:t>
      </w:r>
      <w:r w:rsidRPr="00BA5E98">
        <w:t>ты сам</w:t>
      </w:r>
      <w:r>
        <w:t xml:space="preserve">, </w:t>
      </w:r>
      <w:r w:rsidRPr="00BA5E98">
        <w:t>того не замечая</w:t>
      </w:r>
      <w:r>
        <w:t xml:space="preserve">, </w:t>
      </w:r>
      <w:r w:rsidRPr="00BA5E98">
        <w:t>Ипостасишь в ту практику</w:t>
      </w:r>
      <w:r>
        <w:t xml:space="preserve">, </w:t>
      </w:r>
      <w:r w:rsidRPr="00BA5E98">
        <w:t>потому что мы в неё погружаемся</w:t>
      </w:r>
      <w:r w:rsidR="001F5215">
        <w:t xml:space="preserve"> – </w:t>
      </w:r>
      <w:r w:rsidRPr="00BA5E98">
        <w:t>у тебя сейчас Образ Жизни Ипостаси</w:t>
      </w:r>
      <w:r>
        <w:t>.</w:t>
      </w:r>
    </w:p>
    <w:p w14:paraId="1D4D42A7" w14:textId="7298B8D3" w:rsidR="001104A1" w:rsidRDefault="001104A1" w:rsidP="001104A1">
      <w:pPr>
        <w:autoSpaceDE w:val="0"/>
        <w:autoSpaceDN w:val="0"/>
        <w:adjustRightInd w:val="0"/>
        <w:ind w:firstLine="426"/>
      </w:pPr>
      <w:r w:rsidRPr="00BA5E98">
        <w:t>Но</w:t>
      </w:r>
      <w:r>
        <w:t xml:space="preserve">, </w:t>
      </w:r>
      <w:r w:rsidRPr="00BA5E98">
        <w:t>люди</w:t>
      </w:r>
      <w:r>
        <w:t xml:space="preserve">, </w:t>
      </w:r>
      <w:r w:rsidRPr="00BA5E98">
        <w:t>которые сомневаются</w:t>
      </w:r>
      <w:r>
        <w:t xml:space="preserve">, </w:t>
      </w:r>
      <w:r w:rsidRPr="00BA5E98">
        <w:t>что мы тут делаем в Синтезе и внимательно смотрят</w:t>
      </w:r>
      <w:r>
        <w:t xml:space="preserve">, </w:t>
      </w:r>
      <w:r w:rsidRPr="00BA5E98">
        <w:t>ищут</w:t>
      </w:r>
      <w:r w:rsidR="001F5215">
        <w:t xml:space="preserve"> – </w:t>
      </w:r>
      <w:r w:rsidRPr="00BA5E98">
        <w:t>это Посвящённые</w:t>
      </w:r>
      <w:r>
        <w:t xml:space="preserve">, </w:t>
      </w:r>
      <w:r w:rsidRPr="00BA5E98">
        <w:t>они изучают знания и изыскано смотрят</w:t>
      </w:r>
      <w:r>
        <w:t xml:space="preserve">, </w:t>
      </w:r>
      <w:r w:rsidRPr="00BA5E98">
        <w:t>правда это</w:t>
      </w:r>
      <w:r w:rsidR="001F5215">
        <w:t xml:space="preserve"> – </w:t>
      </w:r>
      <w:r w:rsidRPr="00BA5E98">
        <w:t>не правда</w:t>
      </w:r>
      <w:r>
        <w:t xml:space="preserve">, </w:t>
      </w:r>
      <w:r w:rsidRPr="00BA5E98">
        <w:t>но ориентируются на свои знания</w:t>
      </w:r>
      <w:r>
        <w:t xml:space="preserve">. </w:t>
      </w:r>
      <w:r w:rsidRPr="00BA5E98">
        <w:t>Посвящённые</w:t>
      </w:r>
      <w:r w:rsidR="001F5215">
        <w:t xml:space="preserve"> – </w:t>
      </w:r>
      <w:r w:rsidRPr="00BA5E98">
        <w:t>Образ жизни Посвящённого</w:t>
      </w:r>
      <w:r>
        <w:t>.</w:t>
      </w:r>
    </w:p>
    <w:p w14:paraId="3802C645" w14:textId="19A637C2" w:rsidR="001104A1" w:rsidRDefault="001104A1" w:rsidP="001104A1">
      <w:pPr>
        <w:autoSpaceDE w:val="0"/>
        <w:autoSpaceDN w:val="0"/>
        <w:adjustRightInd w:val="0"/>
        <w:ind w:firstLine="426"/>
      </w:pPr>
      <w:r w:rsidRPr="00BA5E98">
        <w:t>Образ жизни Служащего</w:t>
      </w:r>
      <w:r>
        <w:t xml:space="preserve">, </w:t>
      </w:r>
      <w:r w:rsidRPr="00BA5E98">
        <w:t>я</w:t>
      </w:r>
      <w:r>
        <w:t xml:space="preserve">, </w:t>
      </w:r>
      <w:r w:rsidRPr="00BA5E98">
        <w:t>конечно</w:t>
      </w:r>
      <w:r>
        <w:t xml:space="preserve">, </w:t>
      </w:r>
      <w:r w:rsidRPr="00BA5E98">
        <w:t>с командой</w:t>
      </w:r>
      <w:r>
        <w:t xml:space="preserve">, </w:t>
      </w:r>
      <w:r w:rsidRPr="00BA5E98">
        <w:t>но как бы чего не вышло</w:t>
      </w:r>
      <w:r>
        <w:t xml:space="preserve">, </w:t>
      </w:r>
      <w:r w:rsidRPr="00BA5E98">
        <w:t>ещё буду сам по себе</w:t>
      </w:r>
      <w:r>
        <w:t xml:space="preserve">, </w:t>
      </w:r>
      <w:r w:rsidRPr="00BA5E98">
        <w:t>правда? Всем сказали</w:t>
      </w:r>
      <w:r>
        <w:t xml:space="preserve">, </w:t>
      </w:r>
      <w:r w:rsidRPr="00BA5E98">
        <w:t>служить! О</w:t>
      </w:r>
      <w:r>
        <w:t xml:space="preserve">, </w:t>
      </w:r>
      <w:r w:rsidRPr="00BA5E98">
        <w:t>я тоже буду служить</w:t>
      </w:r>
      <w:r>
        <w:t xml:space="preserve">, </w:t>
      </w:r>
      <w:r w:rsidRPr="00BA5E98">
        <w:t>когда-нибудь- Служащий</w:t>
      </w:r>
      <w:r>
        <w:t xml:space="preserve">. </w:t>
      </w:r>
      <w:r w:rsidRPr="00BA5E98">
        <w:t>Тихо сам с собой ведёт беседу</w:t>
      </w:r>
      <w:r>
        <w:t xml:space="preserve">, </w:t>
      </w:r>
      <w:r w:rsidRPr="00BA5E98">
        <w:t>но вроде с командой и Синтез принимает</w:t>
      </w:r>
      <w:r>
        <w:t xml:space="preserve">, </w:t>
      </w:r>
      <w:r w:rsidRPr="00BA5E98">
        <w:t>и на грудь берёт…ой</w:t>
      </w:r>
      <w:r>
        <w:t xml:space="preserve">, </w:t>
      </w:r>
      <w:r w:rsidRPr="00BA5E98">
        <w:t>извините</w:t>
      </w:r>
      <w:r>
        <w:t xml:space="preserve">, </w:t>
      </w:r>
      <w:r w:rsidRPr="00BA5E98">
        <w:t>Синтез на грудь берёт (</w:t>
      </w:r>
      <w:r w:rsidRPr="00BA5E98">
        <w:rPr>
          <w:i/>
          <w:iCs/>
        </w:rPr>
        <w:t>смеётся</w:t>
      </w:r>
      <w:r w:rsidRPr="00BA5E98">
        <w:t>)</w:t>
      </w:r>
      <w:r>
        <w:t xml:space="preserve">, </w:t>
      </w:r>
      <w:r w:rsidRPr="00BA5E98">
        <w:t>но всё равно сам по себе остаётся</w:t>
      </w:r>
      <w:r w:rsidR="001F5215">
        <w:t xml:space="preserve"> – </w:t>
      </w:r>
      <w:r w:rsidRPr="00BA5E98">
        <w:t>Созидание</w:t>
      </w:r>
      <w:r>
        <w:t xml:space="preserve">, </w:t>
      </w:r>
      <w:r w:rsidRPr="00BA5E98">
        <w:t>Служащий</w:t>
      </w:r>
      <w:r>
        <w:t xml:space="preserve">. </w:t>
      </w:r>
      <w:r w:rsidRPr="00BA5E98">
        <w:t>Он всегда сам по себе</w:t>
      </w:r>
      <w:r>
        <w:t>.</w:t>
      </w:r>
    </w:p>
    <w:p w14:paraId="5D7D05D7" w14:textId="7BFF06DA" w:rsidR="001104A1" w:rsidRDefault="001104A1" w:rsidP="001104A1">
      <w:pPr>
        <w:autoSpaceDE w:val="0"/>
        <w:autoSpaceDN w:val="0"/>
        <w:adjustRightInd w:val="0"/>
        <w:ind w:firstLine="426"/>
      </w:pPr>
      <w:r w:rsidRPr="00BA5E98">
        <w:t>А Ипостась</w:t>
      </w:r>
      <w:r w:rsidR="001F5215">
        <w:t xml:space="preserve"> – </w:t>
      </w:r>
      <w:r w:rsidRPr="00BA5E98">
        <w:t>это взял Синтез</w:t>
      </w:r>
      <w:r>
        <w:t xml:space="preserve">, </w:t>
      </w:r>
      <w:r w:rsidRPr="00BA5E98">
        <w:t>вошёл в него</w:t>
      </w:r>
      <w:r>
        <w:t xml:space="preserve">, </w:t>
      </w:r>
      <w:r w:rsidRPr="00BA5E98">
        <w:t>проникся и пошёл</w:t>
      </w:r>
      <w:r>
        <w:t xml:space="preserve">, </w:t>
      </w:r>
      <w:r w:rsidRPr="00BA5E98">
        <w:t>и чтобы Отец и Владыка не дал</w:t>
      </w:r>
      <w:r>
        <w:t xml:space="preserve">, </w:t>
      </w:r>
      <w:r w:rsidRPr="00BA5E98">
        <w:t>ты их</w:t>
      </w:r>
      <w:r w:rsidR="001F5215">
        <w:t xml:space="preserve"> – </w:t>
      </w:r>
      <w:r w:rsidRPr="00BA5E98">
        <w:t>три Образа жизни в зале</w:t>
      </w:r>
      <w:r>
        <w:t xml:space="preserve">. </w:t>
      </w:r>
      <w:r w:rsidRPr="00BA5E98">
        <w:t>Человек вас ждёт за дверью там</w:t>
      </w:r>
      <w:r>
        <w:t xml:space="preserve">, </w:t>
      </w:r>
      <w:r w:rsidRPr="00BA5E98">
        <w:t>вышел</w:t>
      </w:r>
      <w:r>
        <w:t xml:space="preserve">, </w:t>
      </w:r>
      <w:r w:rsidRPr="00BA5E98">
        <w:t>пошёл на остановочку</w:t>
      </w:r>
      <w:r>
        <w:t xml:space="preserve">, </w:t>
      </w:r>
      <w:r w:rsidRPr="00BA5E98">
        <w:t>домой</w:t>
      </w:r>
      <w:r w:rsidR="001F5215">
        <w:t xml:space="preserve"> – </w:t>
      </w:r>
      <w:r w:rsidRPr="00BA5E98">
        <w:t>это человек</w:t>
      </w:r>
      <w:r>
        <w:t xml:space="preserve">, </w:t>
      </w:r>
      <w:r w:rsidRPr="00BA5E98">
        <w:t>образ жизни</w:t>
      </w:r>
      <w:r>
        <w:t xml:space="preserve">. </w:t>
      </w:r>
      <w:r w:rsidRPr="00BA5E98">
        <w:t>Вы не пугайтесь</w:t>
      </w:r>
      <w:r>
        <w:t xml:space="preserve">, </w:t>
      </w:r>
      <w:r w:rsidRPr="00BA5E98">
        <w:t>по походке… помните</w:t>
      </w:r>
      <w:r>
        <w:t xml:space="preserve">, </w:t>
      </w:r>
      <w:r w:rsidRPr="00BA5E98">
        <w:t>по походке</w:t>
      </w:r>
      <w:r>
        <w:t xml:space="preserve">, </w:t>
      </w:r>
      <w:r w:rsidRPr="00BA5E98">
        <w:t>голосу</w:t>
      </w:r>
      <w:r>
        <w:t xml:space="preserve">, </w:t>
      </w:r>
      <w:r w:rsidRPr="00BA5E98">
        <w:t>глазам</w:t>
      </w:r>
      <w:r>
        <w:t xml:space="preserve">, </w:t>
      </w:r>
      <w:r w:rsidRPr="00BA5E98">
        <w:t>мы определяем будущего Посвящённого</w:t>
      </w:r>
      <w:r>
        <w:t xml:space="preserve">. </w:t>
      </w:r>
      <w:r w:rsidRPr="00BA5E98">
        <w:t>Образ жизни…</w:t>
      </w:r>
    </w:p>
    <w:p w14:paraId="2055F741" w14:textId="5BAB533C" w:rsidR="001104A1" w:rsidRDefault="001104A1" w:rsidP="001104A1">
      <w:pPr>
        <w:widowControl w:val="0"/>
        <w:ind w:firstLine="426"/>
      </w:pPr>
      <w:r w:rsidRPr="00BA5E98">
        <w:t>Поэтому</w:t>
      </w:r>
      <w:r>
        <w:t xml:space="preserve">, </w:t>
      </w:r>
      <w:r w:rsidRPr="00BA5E98">
        <w:t>смотришь на походку и понимаешь Образ жизни</w:t>
      </w:r>
      <w:r>
        <w:t xml:space="preserve">, </w:t>
      </w:r>
      <w:r w:rsidRPr="00BA5E98">
        <w:t>особенно</w:t>
      </w:r>
      <w:r>
        <w:t xml:space="preserve">, </w:t>
      </w:r>
      <w:r w:rsidRPr="00BA5E98">
        <w:t>с утра ничего фривольного</w:t>
      </w:r>
      <w:r>
        <w:t xml:space="preserve">, </w:t>
      </w:r>
      <w:r w:rsidRPr="00BA5E98">
        <w:t>просто тело отражает всю вашу ночную подготовку</w:t>
      </w:r>
      <w:r>
        <w:t xml:space="preserve">. </w:t>
      </w:r>
      <w:r w:rsidRPr="00BA5E98">
        <w:t>У меня некоторые с утра заходят на Синтез и в дверь поместиться не могут: они чувствуют себя больше</w:t>
      </w:r>
      <w:r>
        <w:t xml:space="preserve">. </w:t>
      </w:r>
      <w:r w:rsidRPr="00BA5E98">
        <w:t>На самом деле они меньше</w:t>
      </w:r>
      <w:r>
        <w:t xml:space="preserve">, </w:t>
      </w:r>
      <w:r w:rsidRPr="00BA5E98">
        <w:t>они подходят и проходя сквозь дверь такое ощущение</w:t>
      </w:r>
      <w:r>
        <w:t xml:space="preserve">, </w:t>
      </w:r>
      <w:r w:rsidRPr="00BA5E98">
        <w:t>что они бьются о неё</w:t>
      </w:r>
      <w:r>
        <w:t xml:space="preserve">, </w:t>
      </w:r>
      <w:r w:rsidRPr="00BA5E98">
        <w:t>проходят</w:t>
      </w:r>
      <w:r>
        <w:t xml:space="preserve">, </w:t>
      </w:r>
      <w:r w:rsidRPr="00BA5E98">
        <w:t>говорят … их Тонкое тело опухло от учёбы</w:t>
      </w:r>
      <w:r>
        <w:t xml:space="preserve">, </w:t>
      </w:r>
      <w:r w:rsidRPr="00BA5E98">
        <w:t>а физическое осталось таким же маленьким</w:t>
      </w:r>
      <w:r>
        <w:t xml:space="preserve">. </w:t>
      </w:r>
      <w:r w:rsidRPr="00BA5E98">
        <w:t>И проходя в дверь</w:t>
      </w:r>
      <w:r>
        <w:t xml:space="preserve">, </w:t>
      </w:r>
      <w:r w:rsidRPr="00BA5E98">
        <w:t>они боятся пройти тонко</w:t>
      </w:r>
      <w:r>
        <w:t xml:space="preserve">, </w:t>
      </w:r>
      <w:r w:rsidRPr="00BA5E98">
        <w:t>а физически понимают</w:t>
      </w:r>
      <w:r>
        <w:t xml:space="preserve">, </w:t>
      </w:r>
      <w:r w:rsidRPr="00BA5E98">
        <w:t>что пройдут</w:t>
      </w:r>
      <w:r>
        <w:t xml:space="preserve">. </w:t>
      </w:r>
      <w:r w:rsidRPr="00BA5E98">
        <w:t>Вот</w:t>
      </w:r>
      <w:r>
        <w:t xml:space="preserve">, </w:t>
      </w:r>
      <w:r w:rsidRPr="00BA5E98">
        <w:t>они проходят</w:t>
      </w:r>
      <w:r>
        <w:t xml:space="preserve">, </w:t>
      </w:r>
      <w:r w:rsidRPr="00BA5E98">
        <w:t>идёт выдох</w:t>
      </w:r>
      <w:r w:rsidR="001F5215">
        <w:t xml:space="preserve"> – </w:t>
      </w:r>
      <w:r w:rsidRPr="00BA5E98">
        <w:t>фу-уу… Я говорю: «Что</w:t>
      </w:r>
      <w:r>
        <w:t xml:space="preserve">, </w:t>
      </w:r>
      <w:r w:rsidRPr="00BA5E98">
        <w:t>еле поместился?» Человек замирает</w:t>
      </w:r>
      <w:r>
        <w:t xml:space="preserve">, </w:t>
      </w:r>
      <w:r w:rsidRPr="00BA5E98">
        <w:t>он понимает</w:t>
      </w:r>
      <w:r>
        <w:t xml:space="preserve">, </w:t>
      </w:r>
      <w:r w:rsidRPr="00BA5E98">
        <w:t>что нормально поместился и говорит: «Ощущение было такое»</w:t>
      </w:r>
      <w:r>
        <w:t xml:space="preserve">. </w:t>
      </w:r>
      <w:r w:rsidRPr="00BA5E98">
        <w:t>Я говорю: «Тонкое тело собери! На ночной подготовке мало тренировался»</w:t>
      </w:r>
      <w:r>
        <w:t xml:space="preserve">. </w:t>
      </w:r>
      <w:r w:rsidRPr="00BA5E98">
        <w:t>Ну</w:t>
      </w:r>
      <w:r>
        <w:t xml:space="preserve">, </w:t>
      </w:r>
      <w:r w:rsidRPr="00BA5E98">
        <w:t>примерно</w:t>
      </w:r>
      <w:r>
        <w:t xml:space="preserve">, </w:t>
      </w:r>
      <w:r w:rsidRPr="00BA5E98">
        <w:t>так</w:t>
      </w:r>
      <w:r>
        <w:t xml:space="preserve">. </w:t>
      </w:r>
      <w:r w:rsidRPr="00BA5E98">
        <w:t>Образ Жизни</w:t>
      </w:r>
      <w:bookmarkStart w:id="7" w:name="_Toc190983251"/>
      <w:r>
        <w:t>.</w:t>
      </w:r>
    </w:p>
    <w:p w14:paraId="1CFB2C8B" w14:textId="42FBE21D" w:rsidR="001104A1" w:rsidRPr="0083231D" w:rsidRDefault="001104A1" w:rsidP="0083231D">
      <w:pPr>
        <w:pStyle w:val="affa"/>
        <w:rPr>
          <w:b w:val="0"/>
          <w:bCs w:val="0"/>
        </w:rPr>
      </w:pPr>
      <w:r w:rsidRPr="00BA5E98">
        <w:t>08 Синтез</w:t>
      </w:r>
      <w:r>
        <w:t xml:space="preserve"> </w:t>
      </w:r>
      <w:r w:rsidRPr="00BA5E98">
        <w:t>ИВО</w:t>
      </w:r>
      <w:r w:rsidRPr="0083231D">
        <w:rPr>
          <w:b w:val="0"/>
          <w:bCs w:val="0"/>
        </w:rPr>
        <w:t>, 15-16</w:t>
      </w:r>
      <w:r w:rsidR="00FC08AB">
        <w:rPr>
          <w:b w:val="0"/>
          <w:bCs w:val="0"/>
        </w:rPr>
        <w:t>.01.</w:t>
      </w:r>
      <w:r w:rsidRPr="0083231D">
        <w:rPr>
          <w:b w:val="0"/>
          <w:bCs w:val="0"/>
        </w:rPr>
        <w:t xml:space="preserve">2022г., Красноярск, </w:t>
      </w:r>
      <w:r w:rsidR="0083231D">
        <w:rPr>
          <w:b w:val="0"/>
          <w:bCs w:val="0"/>
        </w:rPr>
        <w:t>Сердюк В.</w:t>
      </w:r>
      <w:bookmarkEnd w:id="7"/>
    </w:p>
    <w:p w14:paraId="6AE87F40" w14:textId="77777777" w:rsidR="001104A1" w:rsidRDefault="001104A1" w:rsidP="0083231D">
      <w:pPr>
        <w:pStyle w:val="affc"/>
      </w:pPr>
      <w:bookmarkStart w:id="8" w:name="_Toc96891190"/>
      <w:bookmarkStart w:id="9" w:name="_Toc185896367"/>
      <w:bookmarkStart w:id="10" w:name="_Toc185962509"/>
      <w:bookmarkStart w:id="11" w:name="_Toc185963209"/>
      <w:bookmarkStart w:id="12" w:name="_Toc185963779"/>
      <w:bookmarkStart w:id="13" w:name="_Toc185964925"/>
      <w:bookmarkStart w:id="14" w:name="_Toc185966065"/>
      <w:bookmarkStart w:id="15" w:name="_Toc190983252"/>
      <w:r w:rsidRPr="00BA5E98">
        <w:t>В Доме Отца Отец нас творит Синтезом</w:t>
      </w:r>
      <w:bookmarkEnd w:id="8"/>
      <w:bookmarkEnd w:id="9"/>
      <w:bookmarkEnd w:id="10"/>
      <w:bookmarkEnd w:id="11"/>
      <w:bookmarkEnd w:id="12"/>
      <w:bookmarkEnd w:id="13"/>
      <w:bookmarkEnd w:id="14"/>
      <w:bookmarkEnd w:id="15"/>
    </w:p>
    <w:p w14:paraId="7466A146" w14:textId="1641D3EE" w:rsidR="001104A1" w:rsidRDefault="001104A1" w:rsidP="001104A1">
      <w:pPr>
        <w:widowControl w:val="0"/>
        <w:ind w:firstLine="426"/>
      </w:pPr>
      <w:r w:rsidRPr="00BA5E98">
        <w:t>Возвращаемся к Я Есмь</w:t>
      </w:r>
      <w:r>
        <w:t xml:space="preserve">. </w:t>
      </w:r>
      <w:r w:rsidRPr="00BA5E98">
        <w:t>Я понял</w:t>
      </w:r>
      <w:r>
        <w:t xml:space="preserve">, </w:t>
      </w:r>
      <w:r w:rsidRPr="00BA5E98">
        <w:t>идя на этот Синтез зачем мы с вами стяжали</w:t>
      </w:r>
      <w:r>
        <w:t xml:space="preserve">. </w:t>
      </w:r>
      <w:r w:rsidRPr="00BA5E98">
        <w:t>Значит Я Есмь Огня строится… вот теперь внимательно послушайте меня</w:t>
      </w:r>
      <w:r>
        <w:t xml:space="preserve">. </w:t>
      </w:r>
      <w:r w:rsidRPr="00BA5E98">
        <w:t>Часть</w:t>
      </w:r>
      <w:r>
        <w:t xml:space="preserve">, </w:t>
      </w:r>
      <w:r w:rsidRPr="00BA5E98">
        <w:t xml:space="preserve">любая Часть </w:t>
      </w:r>
      <w:r w:rsidRPr="00BA5E98">
        <w:rPr>
          <w:i/>
        </w:rPr>
        <w:t>(рисует круг)</w:t>
      </w:r>
      <w:r w:rsidR="001F5215">
        <w:t xml:space="preserve"> – </w:t>
      </w:r>
      <w:r w:rsidRPr="00BA5E98">
        <w:t>сфера</w:t>
      </w:r>
      <w:r>
        <w:t xml:space="preserve">, </w:t>
      </w:r>
      <w:r w:rsidRPr="00BA5E98">
        <w:t xml:space="preserve">в центре любой Части у вас Ядро Синтеза </w:t>
      </w:r>
      <w:r w:rsidRPr="00BA5E98">
        <w:rPr>
          <w:i/>
        </w:rPr>
        <w:t>(рисует точку в центре круга)</w:t>
      </w:r>
      <w:r w:rsidRPr="00BA5E98">
        <w:t xml:space="preserve"> Части</w:t>
      </w:r>
      <w:r>
        <w:t xml:space="preserve">. </w:t>
      </w:r>
      <w:r w:rsidRPr="00BA5E98">
        <w:t>Можно убрать Синтез просто Ядро</w:t>
      </w:r>
      <w:r>
        <w:t xml:space="preserve">, </w:t>
      </w:r>
      <w:r w:rsidRPr="00BA5E98">
        <w:t>но</w:t>
      </w:r>
      <w:r>
        <w:t xml:space="preserve">, </w:t>
      </w:r>
      <w:r w:rsidRPr="00BA5E98">
        <w:t>когда говоришь просто Ядро не понятно оно какое по качеству</w:t>
      </w:r>
      <w:r>
        <w:t xml:space="preserve">, </w:t>
      </w:r>
      <w:r w:rsidRPr="00BA5E98">
        <w:t>поэтому ставится Ядро Синтеза</w:t>
      </w:r>
      <w:r>
        <w:t xml:space="preserve">. </w:t>
      </w:r>
      <w:r w:rsidRPr="00BA5E98">
        <w:t>Я напоминаю</w:t>
      </w:r>
      <w:r>
        <w:t xml:space="preserve">, </w:t>
      </w:r>
      <w:r w:rsidRPr="00BA5E98">
        <w:t xml:space="preserve">что Синтез у нас от Изначально Вышестоящего </w:t>
      </w:r>
      <w:r w:rsidRPr="00BA5E98">
        <w:lastRenderedPageBreak/>
        <w:t>Отца и Отец нас творит Синтезом</w:t>
      </w:r>
      <w:r>
        <w:t>.</w:t>
      </w:r>
    </w:p>
    <w:p w14:paraId="2045F158" w14:textId="29D5D51B" w:rsidR="001104A1" w:rsidRDefault="001104A1" w:rsidP="001104A1">
      <w:pPr>
        <w:widowControl w:val="0"/>
        <w:ind w:firstLine="426"/>
      </w:pPr>
      <w:r w:rsidRPr="00BA5E98">
        <w:t>Сам смысл участия в Синтезе у нас очень материалов много онлайн</w:t>
      </w:r>
      <w:r>
        <w:t xml:space="preserve">, </w:t>
      </w:r>
      <w:r w:rsidRPr="00BA5E98">
        <w:t>на компьютере эти вот видео находятся в свободном доступе</w:t>
      </w:r>
      <w:r>
        <w:t xml:space="preserve">, </w:t>
      </w:r>
      <w:r w:rsidRPr="00BA5E98">
        <w:t>бери</w:t>
      </w:r>
      <w:r w:rsidR="001F5215">
        <w:t xml:space="preserve"> – </w:t>
      </w:r>
      <w:r w:rsidRPr="00BA5E98">
        <w:t>не хочу</w:t>
      </w:r>
      <w:r>
        <w:t xml:space="preserve">. </w:t>
      </w:r>
      <w:r w:rsidRPr="00BA5E98">
        <w:t>Но! Вы находитесь здесь</w:t>
      </w:r>
      <w:r>
        <w:t xml:space="preserve">, </w:t>
      </w:r>
      <w:r w:rsidRPr="00BA5E98">
        <w:t>вы сидите здесь</w:t>
      </w:r>
      <w:r>
        <w:t xml:space="preserve">, </w:t>
      </w:r>
      <w:r w:rsidRPr="00BA5E98">
        <w:t>ваше физическое тело насыщается Синтезом и у вас появляется концентратом Синтеза Ядро Синтеза и Часть</w:t>
      </w:r>
      <w:r>
        <w:t xml:space="preserve">, </w:t>
      </w:r>
      <w:r w:rsidRPr="00BA5E98">
        <w:t>допустим</w:t>
      </w:r>
      <w:r w:rsidR="001F5215">
        <w:t xml:space="preserve"> – </w:t>
      </w:r>
      <w:r w:rsidRPr="00BA5E98">
        <w:t>Права Любви сегодняшняя Часть для вашего развития</w:t>
      </w:r>
      <w:r>
        <w:t xml:space="preserve">. </w:t>
      </w:r>
      <w:r w:rsidRPr="00BA5E98">
        <w:t>Пока вот это физическое тело не насытится Синтезом ни Ядра</w:t>
      </w:r>
      <w:r>
        <w:t xml:space="preserve">, </w:t>
      </w:r>
      <w:r w:rsidRPr="00BA5E98">
        <w:t>ни Части у вас не появляется</w:t>
      </w:r>
      <w:r>
        <w:t xml:space="preserve">. </w:t>
      </w:r>
      <w:r w:rsidRPr="00BA5E98">
        <w:t>В Духе они появляются в веках</w:t>
      </w:r>
      <w:r>
        <w:t xml:space="preserve">, </w:t>
      </w:r>
      <w:r w:rsidRPr="00BA5E98">
        <w:t>то есть за тысячелетие развития вот Душа у человечества развивалась тысячу лет</w:t>
      </w:r>
      <w:r>
        <w:t xml:space="preserve">. </w:t>
      </w:r>
      <w:r w:rsidRPr="00BA5E98">
        <w:t>Значит если взять</w:t>
      </w:r>
      <w:r>
        <w:t xml:space="preserve">, </w:t>
      </w:r>
      <w:r w:rsidRPr="00BA5E98">
        <w:t>что что у нас 256 Частей на каждую по тысячу лет</w:t>
      </w:r>
      <w:r>
        <w:t xml:space="preserve">, </w:t>
      </w:r>
      <w:r w:rsidRPr="00BA5E98">
        <w:t>всего лишь 256 тысяч лет</w:t>
      </w:r>
      <w:r w:rsidR="001F5215">
        <w:t xml:space="preserve"> – </w:t>
      </w:r>
      <w:r w:rsidRPr="00BA5E98">
        <w:t>это немного в истории Планеты</w:t>
      </w:r>
      <w:r>
        <w:t xml:space="preserve">, </w:t>
      </w:r>
      <w:r w:rsidRPr="00BA5E98">
        <w:t>и у вас будут первые 256 Частей</w:t>
      </w:r>
      <w:r>
        <w:t xml:space="preserve">. </w:t>
      </w:r>
      <w:r w:rsidRPr="00BA5E98">
        <w:t>Для одного миллиона 48 тысяч Частей добавляем тысячу лет и через один миллиард 48 миллионов лет у вас будет один миллион 48 тысяч Частей</w:t>
      </w:r>
      <w:r>
        <w:t xml:space="preserve">. </w:t>
      </w:r>
      <w:r w:rsidRPr="00BA5E98">
        <w:t>Я не шучу</w:t>
      </w:r>
      <w:r>
        <w:t xml:space="preserve">, </w:t>
      </w:r>
      <w:r w:rsidRPr="00BA5E98">
        <w:t>я не шучу</w:t>
      </w:r>
      <w:r>
        <w:t xml:space="preserve">, </w:t>
      </w:r>
      <w:r w:rsidRPr="00BA5E98">
        <w:t>три нуля добавьте</w:t>
      </w:r>
      <w:r w:rsidR="001F5215">
        <w:t xml:space="preserve"> – </w:t>
      </w:r>
      <w:r w:rsidRPr="00BA5E98">
        <w:t>один миллиард получается</w:t>
      </w:r>
      <w:r>
        <w:t>.</w:t>
      </w:r>
    </w:p>
    <w:p w14:paraId="36487AA3" w14:textId="0FD19501" w:rsidR="001104A1" w:rsidRDefault="001104A1" w:rsidP="001104A1">
      <w:pPr>
        <w:widowControl w:val="0"/>
        <w:ind w:firstLine="426"/>
      </w:pPr>
      <w:r w:rsidRPr="00BA5E98">
        <w:t xml:space="preserve">Поэтому чтобы ускориться </w:t>
      </w:r>
      <w:bookmarkStart w:id="16" w:name="_Hlk94912512"/>
      <w:r w:rsidRPr="00BA5E98">
        <w:t>в Доме Отца нашли метод</w:t>
      </w:r>
      <w:bookmarkEnd w:id="16"/>
      <w:r w:rsidRPr="00BA5E98">
        <w:t>: сюда приходят физические тела в вас концентрируется Синтез Отца</w:t>
      </w:r>
      <w:r>
        <w:t xml:space="preserve">, </w:t>
      </w:r>
      <w:r w:rsidRPr="00BA5E98">
        <w:t>Отец этим Синтезом начинает творить в вас Часть</w:t>
      </w:r>
      <w:r>
        <w:t xml:space="preserve">, </w:t>
      </w:r>
      <w:r w:rsidRPr="00BA5E98">
        <w:t>в данном случае щас идёт творение Прав Любви у вас</w:t>
      </w:r>
      <w:r>
        <w:t xml:space="preserve">. </w:t>
      </w:r>
      <w:r w:rsidRPr="00BA5E98">
        <w:t>Кроме Прав Любви у вас будут ещё Аматическое Тело</w:t>
      </w:r>
      <w:r>
        <w:t xml:space="preserve">, </w:t>
      </w:r>
      <w:r w:rsidRPr="00BA5E98">
        <w:t>ИВДИВО-тело Прав</w:t>
      </w:r>
      <w:r>
        <w:t xml:space="preserve">, </w:t>
      </w:r>
      <w:r w:rsidRPr="00BA5E98">
        <w:t>и может быть</w:t>
      </w:r>
      <w:r>
        <w:t xml:space="preserve">, </w:t>
      </w:r>
      <w:r w:rsidRPr="00BA5E98">
        <w:t>мы стяжаем даже Отца Октавной Метагалактики как восьмую Часть Аватара Ипостаси</w:t>
      </w:r>
      <w:r w:rsidR="001F5215">
        <w:t xml:space="preserve"> – </w:t>
      </w:r>
      <w:r w:rsidRPr="00BA5E98">
        <w:t>завтра</w:t>
      </w:r>
      <w:r>
        <w:t xml:space="preserve">, </w:t>
      </w:r>
      <w:r w:rsidRPr="00BA5E98">
        <w:t>если у вас сложится это</w:t>
      </w:r>
      <w:r>
        <w:t xml:space="preserve">. </w:t>
      </w:r>
      <w:r w:rsidRPr="00BA5E98">
        <w:t>И вот одновременно четыре Части сейчас у вас творится Отцом</w:t>
      </w:r>
      <w:r>
        <w:t>.</w:t>
      </w:r>
    </w:p>
    <w:p w14:paraId="15958580" w14:textId="28CAD9B6" w:rsidR="001104A1" w:rsidRDefault="001104A1" w:rsidP="001104A1">
      <w:pPr>
        <w:widowControl w:val="0"/>
        <w:ind w:firstLine="426"/>
      </w:pPr>
      <w:r w:rsidRPr="00BA5E98">
        <w:t>Вы скажете: «А я не замечаю»</w:t>
      </w:r>
      <w:r>
        <w:t xml:space="preserve">. </w:t>
      </w:r>
      <w:r w:rsidRPr="00BA5E98">
        <w:t>А у вас есть чем заметить Творение? Чтобы заметить Творение надо иметь чувствительность на 252 уровне</w:t>
      </w:r>
      <w:r>
        <w:t xml:space="preserve">. </w:t>
      </w:r>
      <w:r w:rsidRPr="00BA5E98">
        <w:t>У нас всё посчитано мы знаем</w:t>
      </w:r>
      <w:r>
        <w:t xml:space="preserve">, </w:t>
      </w:r>
      <w:r w:rsidRPr="00BA5E98">
        <w:t>а у нас чувствительность на третьем уровне</w:t>
      </w:r>
      <w:r>
        <w:t xml:space="preserve">. </w:t>
      </w:r>
      <w:r w:rsidRPr="00BA5E98">
        <w:t>Я не к тому</w:t>
      </w:r>
      <w:r>
        <w:t xml:space="preserve">, </w:t>
      </w:r>
      <w:r w:rsidRPr="00BA5E98">
        <w:t>что я хочу вас унизить</w:t>
      </w:r>
      <w:r>
        <w:t xml:space="preserve">, </w:t>
      </w:r>
      <w:r w:rsidRPr="00BA5E98">
        <w:t>я сам не чувствую творение</w:t>
      </w:r>
      <w:r>
        <w:t xml:space="preserve">, </w:t>
      </w:r>
      <w:r w:rsidRPr="00BA5E98">
        <w:t>потому что на 252 уровне это</w:t>
      </w:r>
      <w:r w:rsidR="001F5215">
        <w:t xml:space="preserve"> – </w:t>
      </w:r>
      <w:r w:rsidRPr="00BA5E98">
        <w:t>это нереально пока</w:t>
      </w:r>
      <w:r>
        <w:t xml:space="preserve">. </w:t>
      </w:r>
      <w:r w:rsidRPr="00BA5E98">
        <w:t>У нас в лучшем случае действует 64</w:t>
      </w:r>
      <w:r>
        <w:t xml:space="preserve">, </w:t>
      </w:r>
      <w:r w:rsidRPr="00BA5E98">
        <w:t>но это суперлучший случай из 256</w:t>
      </w:r>
      <w:r>
        <w:t xml:space="preserve">. </w:t>
      </w:r>
      <w:r w:rsidRPr="00BA5E98">
        <w:t>В основном мы работаем</w:t>
      </w:r>
      <w:r>
        <w:t xml:space="preserve">, </w:t>
      </w:r>
      <w:r w:rsidRPr="00BA5E98">
        <w:t>сейчас будете улыбаться</w:t>
      </w:r>
      <w:r>
        <w:t xml:space="preserve">, </w:t>
      </w:r>
      <w:r w:rsidRPr="00BA5E98">
        <w:t>на 14 уровнях я в том числе из 256</w:t>
      </w:r>
      <w:r>
        <w:t xml:space="preserve">. </w:t>
      </w:r>
      <w:r w:rsidRPr="00BA5E98">
        <w:t>Если мы начали с трёх</w:t>
      </w:r>
      <w:r>
        <w:t xml:space="preserve">, </w:t>
      </w:r>
      <w:r w:rsidRPr="00BA5E98">
        <w:t>то дойдя до 14 это очень высоко</w:t>
      </w:r>
      <w:r>
        <w:t xml:space="preserve">. </w:t>
      </w:r>
      <w:r w:rsidRPr="00BA5E98">
        <w:t>Поэтому наша чувствительность на 14 есть</w:t>
      </w:r>
      <w:r>
        <w:t xml:space="preserve">, </w:t>
      </w:r>
      <w:r w:rsidRPr="00BA5E98">
        <w:t>а вот уже на 16 вызывает вопросы</w:t>
      </w:r>
      <w:r>
        <w:t xml:space="preserve">, </w:t>
      </w:r>
      <w:r w:rsidRPr="00BA5E98">
        <w:t>а на 64 надо подтягиваться</w:t>
      </w:r>
      <w:r>
        <w:t xml:space="preserve">, </w:t>
      </w:r>
      <w:r w:rsidRPr="00BA5E98">
        <w:t>а на 256 только креститься и говорить: «В будущем появится</w:t>
      </w:r>
      <w:r>
        <w:t xml:space="preserve">. </w:t>
      </w:r>
      <w:r w:rsidRPr="00BA5E98">
        <w:t>Верю</w:t>
      </w:r>
      <w:r>
        <w:t xml:space="preserve">, </w:t>
      </w:r>
      <w:r w:rsidRPr="00BA5E98">
        <w:t>надеюсь</w:t>
      </w:r>
      <w:r>
        <w:t xml:space="preserve">, </w:t>
      </w:r>
      <w:r w:rsidRPr="00BA5E98">
        <w:t>будет»</w:t>
      </w:r>
      <w:r>
        <w:t xml:space="preserve">. </w:t>
      </w:r>
      <w:r w:rsidRPr="00BA5E98">
        <w:t>Всё</w:t>
      </w:r>
      <w:r>
        <w:t xml:space="preserve">. </w:t>
      </w:r>
      <w:r w:rsidRPr="00BA5E98">
        <w:t>Вот примерно такая сейчас ситуация</w:t>
      </w:r>
      <w:r>
        <w:t>.</w:t>
      </w:r>
    </w:p>
    <w:p w14:paraId="242F4184" w14:textId="49E1E0F5" w:rsidR="001104A1" w:rsidRDefault="001104A1" w:rsidP="001104A1">
      <w:pPr>
        <w:widowControl w:val="0"/>
        <w:ind w:firstLine="426"/>
      </w:pPr>
      <w:r w:rsidRPr="00BA5E98">
        <w:t>Поэтому это очень быстрое развитие 14 уровней за 20 лет</w:t>
      </w:r>
      <w:r>
        <w:t xml:space="preserve">, </w:t>
      </w:r>
      <w:r w:rsidRPr="00BA5E98">
        <w:t>когда одна Душа тысячу лет готовилась</w:t>
      </w:r>
      <w:r>
        <w:t xml:space="preserve">. </w:t>
      </w:r>
      <w:r w:rsidRPr="00BA5E98">
        <w:t>Это очень быстрое развитие и оно происходит только тем</w:t>
      </w:r>
      <w:r>
        <w:t xml:space="preserve">, </w:t>
      </w:r>
      <w:r w:rsidRPr="00BA5E98">
        <w:t>что вы телом сидите</w:t>
      </w:r>
      <w:r>
        <w:t xml:space="preserve">, </w:t>
      </w:r>
      <w:r w:rsidRPr="00BA5E98">
        <w:t>у вас Отец концентрирует Синтез</w:t>
      </w:r>
      <w:r>
        <w:t xml:space="preserve">, </w:t>
      </w:r>
      <w:r w:rsidRPr="00BA5E98">
        <w:t>Кут Хуми концентрирует Синтез этот Синтез у вас начинает бурлить</w:t>
      </w:r>
      <w:r>
        <w:t xml:space="preserve">, </w:t>
      </w:r>
      <w:r w:rsidRPr="00BA5E98">
        <w:t>перемешиваться</w:t>
      </w:r>
      <w:r>
        <w:t xml:space="preserve">. </w:t>
      </w:r>
      <w:r w:rsidRPr="00BA5E98">
        <w:t>И в нужный момент практики включается и у вас начинается оформляться или Часть</w:t>
      </w:r>
      <w:r>
        <w:t xml:space="preserve">, </w:t>
      </w:r>
      <w:r w:rsidRPr="00BA5E98">
        <w:t>или какая-то подготовка</w:t>
      </w:r>
      <w:r>
        <w:t xml:space="preserve">, </w:t>
      </w:r>
      <w:r w:rsidRPr="00BA5E98">
        <w:t>или Права</w:t>
      </w:r>
      <w:r>
        <w:t xml:space="preserve">. </w:t>
      </w:r>
      <w:r w:rsidRPr="00BA5E98">
        <w:t>Поэтому я вначале долго говорил</w:t>
      </w:r>
      <w:r>
        <w:t xml:space="preserve">, </w:t>
      </w:r>
      <w:r w:rsidRPr="00BA5E98">
        <w:t>вопрос не в том</w:t>
      </w:r>
      <w:r>
        <w:t xml:space="preserve">, </w:t>
      </w:r>
      <w:r w:rsidRPr="00BA5E98">
        <w:t>что бегало</w:t>
      </w:r>
      <w:r>
        <w:t xml:space="preserve">, </w:t>
      </w:r>
      <w:r w:rsidRPr="00BA5E98">
        <w:t>а вас насыщают Синтезом</w:t>
      </w:r>
      <w:r>
        <w:t xml:space="preserve">. </w:t>
      </w:r>
      <w:r w:rsidRPr="00BA5E98">
        <w:t>Потом Кут Хуми мне сигналит</w:t>
      </w:r>
      <w:r w:rsidR="001F5215">
        <w:t xml:space="preserve"> – </w:t>
      </w:r>
      <w:r w:rsidRPr="00BA5E98">
        <w:t>говорит: «Готовы»</w:t>
      </w:r>
      <w:r>
        <w:t xml:space="preserve">, </w:t>
      </w:r>
      <w:r w:rsidRPr="00BA5E98">
        <w:t>Отец сигналит</w:t>
      </w:r>
      <w:r w:rsidR="001F5215">
        <w:t xml:space="preserve"> – </w:t>
      </w:r>
      <w:r w:rsidRPr="00BA5E98">
        <w:t>говорит: «Практика»</w:t>
      </w:r>
      <w:r>
        <w:t xml:space="preserve">, </w:t>
      </w:r>
      <w:r w:rsidRPr="00BA5E98">
        <w:t>и мы идём в практику</w:t>
      </w:r>
      <w:r>
        <w:t xml:space="preserve">. </w:t>
      </w:r>
      <w:r w:rsidRPr="00BA5E98">
        <w:t>Вот то</w:t>
      </w:r>
      <w:r>
        <w:t xml:space="preserve">, </w:t>
      </w:r>
      <w:r w:rsidRPr="00BA5E98">
        <w:t xml:space="preserve">что нас насытило </w:t>
      </w:r>
      <w:r w:rsidRPr="00BA5E98">
        <w:rPr>
          <w:i/>
        </w:rPr>
        <w:t>(щелкает языком)</w:t>
      </w:r>
      <w:r w:rsidRPr="00BA5E98">
        <w:t xml:space="preserve"> нас начинает сотворять</w:t>
      </w:r>
      <w:r>
        <w:t xml:space="preserve">. </w:t>
      </w:r>
      <w:r w:rsidRPr="00BA5E98">
        <w:t>Вы увидели? Вот это метод Синтеза</w:t>
      </w:r>
      <w:r>
        <w:t>.</w:t>
      </w:r>
    </w:p>
    <w:p w14:paraId="43F11967" w14:textId="3257E7DC" w:rsidR="001104A1" w:rsidRDefault="001104A1" w:rsidP="001104A1">
      <w:pPr>
        <w:widowControl w:val="0"/>
        <w:ind w:firstLine="426"/>
      </w:pPr>
      <w:r w:rsidRPr="00BA5E98">
        <w:t>То есть задача не отсидеть в этом зале</w:t>
      </w:r>
      <w:r>
        <w:t xml:space="preserve">, </w:t>
      </w:r>
      <w:r w:rsidRPr="00BA5E98">
        <w:t>господи</w:t>
      </w:r>
      <w:r>
        <w:t xml:space="preserve">, </w:t>
      </w:r>
      <w:r w:rsidRPr="00BA5E98">
        <w:t>вот запись идёт</w:t>
      </w:r>
      <w:r>
        <w:t xml:space="preserve">, </w:t>
      </w:r>
      <w:r w:rsidRPr="00BA5E98">
        <w:t>выложат в интернет</w:t>
      </w:r>
      <w:r>
        <w:t xml:space="preserve">, </w:t>
      </w:r>
      <w:r w:rsidRPr="00BA5E98">
        <w:t>берите</w:t>
      </w:r>
      <w:r>
        <w:t xml:space="preserve">, </w:t>
      </w:r>
      <w:r w:rsidRPr="00BA5E98">
        <w:t>смотрите</w:t>
      </w:r>
      <w:r>
        <w:t xml:space="preserve">, </w:t>
      </w:r>
      <w:r w:rsidRPr="00BA5E98">
        <w:t>думайте</w:t>
      </w:r>
      <w:r>
        <w:t xml:space="preserve">. </w:t>
      </w:r>
      <w:r w:rsidRPr="00BA5E98">
        <w:t>Но когда вы сами смотрите нет того</w:t>
      </w:r>
      <w:r>
        <w:t xml:space="preserve">, </w:t>
      </w:r>
      <w:r w:rsidRPr="00BA5E98">
        <w:t>кто на вас сконцентрирует Синтез</w:t>
      </w:r>
      <w:r>
        <w:t xml:space="preserve">. </w:t>
      </w:r>
      <w:r w:rsidRPr="00BA5E98">
        <w:t>Некоторые говорят: «А я сам с Кут Хуми свяжусь»</w:t>
      </w:r>
      <w:r>
        <w:t xml:space="preserve">. </w:t>
      </w:r>
      <w:r w:rsidRPr="00BA5E98">
        <w:t>Пожалуйста</w:t>
      </w:r>
      <w:r>
        <w:t xml:space="preserve">, </w:t>
      </w:r>
      <w:r w:rsidRPr="00BA5E98">
        <w:t>пожалуйста</w:t>
      </w:r>
      <w:r>
        <w:t xml:space="preserve">, </w:t>
      </w:r>
      <w:r w:rsidRPr="00BA5E98">
        <w:t>только Кут Хуми вам сконцентрирует по вашей подготовке</w:t>
      </w:r>
      <w:r>
        <w:t xml:space="preserve">, </w:t>
      </w:r>
      <w:r w:rsidRPr="00BA5E98">
        <w:t>ну</w:t>
      </w:r>
      <w:r w:rsidR="001F5215">
        <w:t xml:space="preserve"> – </w:t>
      </w:r>
      <w:r w:rsidRPr="00BA5E98">
        <w:t>закон</w:t>
      </w:r>
      <w:r>
        <w:t xml:space="preserve">. </w:t>
      </w:r>
      <w:r w:rsidRPr="00BA5E98">
        <w:t>В итоге если у вас Части Прав Любви нет</w:t>
      </w:r>
      <w:r>
        <w:t xml:space="preserve">, </w:t>
      </w:r>
      <w:r w:rsidRPr="00BA5E98">
        <w:t>а вам по вашей подготовке зафиксируют Синтез</w:t>
      </w:r>
      <w:r>
        <w:t xml:space="preserve">, </w:t>
      </w:r>
      <w:r w:rsidRPr="00BA5E98">
        <w:t>то этот Синтез не будет иметь Части Прав Любви</w:t>
      </w:r>
      <w:r>
        <w:t xml:space="preserve">. </w:t>
      </w:r>
      <w:r w:rsidRPr="00BA5E98">
        <w:t>И новые Части у вас будут отсутствовать</w:t>
      </w:r>
      <w:r w:rsidR="001F5215">
        <w:t xml:space="preserve"> – </w:t>
      </w:r>
      <w:r w:rsidRPr="00BA5E98">
        <w:t>на Душу сконцентрируют</w:t>
      </w:r>
      <w:r>
        <w:t xml:space="preserve">, </w:t>
      </w:r>
      <w:r w:rsidRPr="00BA5E98">
        <w:t>на Права Любви нет</w:t>
      </w:r>
      <w:r>
        <w:t xml:space="preserve">. </w:t>
      </w:r>
      <w:r w:rsidRPr="00BA5E98">
        <w:t>Поэтому необходимо коллективно усилие вот этой команды</w:t>
      </w:r>
      <w:r>
        <w:t xml:space="preserve">. </w:t>
      </w:r>
      <w:r w:rsidRPr="00BA5E98">
        <w:t>При командном условии</w:t>
      </w:r>
      <w:r>
        <w:t xml:space="preserve">, </w:t>
      </w:r>
      <w:r w:rsidRPr="00BA5E98">
        <w:t>вот здесь сидит условно 20 человек</w:t>
      </w:r>
      <w:r>
        <w:t xml:space="preserve">, </w:t>
      </w:r>
      <w:r w:rsidRPr="00BA5E98">
        <w:t>на каждого из нас идёт усиление Синтеза в 20 раз</w:t>
      </w:r>
      <w:r>
        <w:t xml:space="preserve">, </w:t>
      </w:r>
      <w:r w:rsidRPr="00BA5E98">
        <w:t>«один за всех</w:t>
      </w:r>
      <w:r w:rsidR="001F5215">
        <w:t xml:space="preserve"> – </w:t>
      </w:r>
      <w:r w:rsidRPr="00BA5E98">
        <w:t>все за одного»</w:t>
      </w:r>
      <w:r>
        <w:t xml:space="preserve">. </w:t>
      </w:r>
      <w:r w:rsidRPr="00BA5E98">
        <w:t>И выдавить из нас новую Часть в 20 раз усиляя уже легче</w:t>
      </w:r>
      <w:r>
        <w:t xml:space="preserve">, </w:t>
      </w:r>
      <w:r w:rsidRPr="00BA5E98">
        <w:t>чем пока ты сам за компьютером сидишь и смотришь</w:t>
      </w:r>
      <w:r>
        <w:t>.</w:t>
      </w:r>
    </w:p>
    <w:p w14:paraId="136863F4" w14:textId="1F1A28D7" w:rsidR="001104A1" w:rsidRDefault="001104A1" w:rsidP="001104A1">
      <w:pPr>
        <w:widowControl w:val="0"/>
        <w:ind w:firstLine="426"/>
      </w:pPr>
      <w:r w:rsidRPr="00BA5E98">
        <w:t>Проверка была</w:t>
      </w:r>
      <w:r w:rsidR="001F5215">
        <w:t xml:space="preserve"> – </w:t>
      </w:r>
      <w:r w:rsidRPr="00BA5E98">
        <w:t>ко мне на погружение приходила дама</w:t>
      </w:r>
      <w:r>
        <w:t xml:space="preserve">, </w:t>
      </w:r>
      <w:r w:rsidRPr="00BA5E98">
        <w:t>которая выучила все книги</w:t>
      </w:r>
      <w:r>
        <w:t xml:space="preserve">, </w:t>
      </w:r>
      <w:r w:rsidRPr="00BA5E98">
        <w:t>выучила все материалы</w:t>
      </w:r>
      <w:r>
        <w:t xml:space="preserve">, </w:t>
      </w:r>
      <w:r w:rsidRPr="00BA5E98">
        <w:t>она жила где-то там и ей очень нравилось</w:t>
      </w:r>
      <w:r>
        <w:t xml:space="preserve">. </w:t>
      </w:r>
      <w:r w:rsidRPr="00BA5E98">
        <w:t>Когда мы с ней говорили</w:t>
      </w:r>
      <w:r>
        <w:t xml:space="preserve">, </w:t>
      </w:r>
      <w:r w:rsidRPr="00BA5E98">
        <w:t>умнее человека я до сих пор не встречал на Синтезе</w:t>
      </w:r>
      <w:r>
        <w:t xml:space="preserve">, </w:t>
      </w:r>
      <w:r w:rsidRPr="00BA5E98">
        <w:t>настолько вот она хорошо этим владела</w:t>
      </w:r>
      <w:r>
        <w:t xml:space="preserve">. </w:t>
      </w:r>
      <w:r w:rsidRPr="00BA5E98">
        <w:t>Я думаю «ну сейчас</w:t>
      </w:r>
      <w:r>
        <w:t xml:space="preserve">, </w:t>
      </w:r>
      <w:r w:rsidRPr="00BA5E98">
        <w:t>в погружении как…» и она думает «сейчас вот…»</w:t>
      </w:r>
      <w:r>
        <w:t xml:space="preserve">. </w:t>
      </w:r>
      <w:r w:rsidRPr="00BA5E98">
        <w:t>Вошли в погружение</w:t>
      </w:r>
      <w:r>
        <w:t xml:space="preserve">, </w:t>
      </w:r>
      <w:r w:rsidRPr="00BA5E98">
        <w:t>она видит себя</w:t>
      </w:r>
      <w:r>
        <w:t xml:space="preserve">, </w:t>
      </w:r>
      <w:r w:rsidRPr="00BA5E98">
        <w:t>всё слышит</w:t>
      </w:r>
      <w:r>
        <w:t xml:space="preserve">, </w:t>
      </w:r>
      <w:r w:rsidRPr="00BA5E98">
        <w:t>всё понимает</w:t>
      </w:r>
      <w:r w:rsidR="001F5215">
        <w:t xml:space="preserve"> – </w:t>
      </w:r>
      <w:r w:rsidRPr="00BA5E98">
        <w:t>тело стоит</w:t>
      </w:r>
      <w:r>
        <w:t xml:space="preserve">. </w:t>
      </w:r>
      <w:r w:rsidRPr="00BA5E98">
        <w:t>Я говорю: «Что вы делаете?»</w:t>
      </w:r>
      <w:r w:rsidR="001F5215">
        <w:t xml:space="preserve"> – </w:t>
      </w:r>
      <w:r w:rsidRPr="00BA5E98">
        <w:t>«Стою»</w:t>
      </w:r>
      <w:r>
        <w:t xml:space="preserve">. </w:t>
      </w:r>
      <w:r w:rsidRPr="00BA5E98">
        <w:t>Я говорю: «Идите»</w:t>
      </w:r>
      <w:r>
        <w:t xml:space="preserve">. </w:t>
      </w:r>
      <w:r w:rsidRPr="00BA5E98">
        <w:t>Она говорит: «Не могу»</w:t>
      </w:r>
      <w:r w:rsidR="001F5215">
        <w:t xml:space="preserve"> – </w:t>
      </w:r>
      <w:r w:rsidRPr="00BA5E98">
        <w:t>«Как не можете? У нас все ходят»</w:t>
      </w:r>
      <w:r>
        <w:t xml:space="preserve">. </w:t>
      </w:r>
      <w:r w:rsidRPr="00BA5E98">
        <w:t>Она говорит: «Стою»</w:t>
      </w:r>
      <w:r>
        <w:t>.</w:t>
      </w:r>
    </w:p>
    <w:p w14:paraId="26CF51D2" w14:textId="77777777" w:rsidR="001104A1" w:rsidRDefault="001104A1" w:rsidP="001104A1">
      <w:pPr>
        <w:widowControl w:val="0"/>
        <w:ind w:firstLine="426"/>
      </w:pPr>
      <w:r w:rsidRPr="00BA5E98">
        <w:t>В общем</w:t>
      </w:r>
      <w:r>
        <w:t xml:space="preserve">, </w:t>
      </w:r>
      <w:r w:rsidRPr="00BA5E98">
        <w:t>мы полтора часа с ней мучились</w:t>
      </w:r>
      <w:r>
        <w:t xml:space="preserve">, </w:t>
      </w:r>
      <w:r w:rsidRPr="00BA5E98">
        <w:t>чтобы она хоть что-то сделала</w:t>
      </w:r>
      <w:r>
        <w:t>.</w:t>
      </w:r>
    </w:p>
    <w:p w14:paraId="7A82B862" w14:textId="77777777" w:rsidR="001104A1" w:rsidRDefault="001104A1" w:rsidP="001104A1">
      <w:pPr>
        <w:widowControl w:val="0"/>
        <w:ind w:firstLine="426"/>
      </w:pPr>
      <w:r w:rsidRPr="00BA5E98">
        <w:t>Потом вышли из погружения я говорю: «Теоретик?» Она говорит: «Да»</w:t>
      </w:r>
      <w:r>
        <w:t xml:space="preserve">. </w:t>
      </w:r>
      <w:r w:rsidRPr="00BA5E98">
        <w:t>Я говорю: «А практик?» Она говорит: «Поняла</w:t>
      </w:r>
      <w:r>
        <w:t xml:space="preserve">, </w:t>
      </w:r>
      <w:r w:rsidRPr="00BA5E98">
        <w:t>что мне это надо»</w:t>
      </w:r>
      <w:r>
        <w:t xml:space="preserve">. </w:t>
      </w:r>
      <w:r w:rsidRPr="00BA5E98">
        <w:t>Погружение</w:t>
      </w:r>
      <w:r>
        <w:t xml:space="preserve">. </w:t>
      </w:r>
      <w:r w:rsidRPr="00BA5E98">
        <w:t>И вот когда мы с ней начали объясняться</w:t>
      </w:r>
      <w:r>
        <w:t xml:space="preserve">, </w:t>
      </w:r>
      <w:r w:rsidRPr="00BA5E98">
        <w:t>что она всё знает</w:t>
      </w:r>
      <w:r>
        <w:t xml:space="preserve">. </w:t>
      </w:r>
      <w:r w:rsidRPr="00BA5E98">
        <w:t>Я говорю: «Вы ж знаете Синтез»</w:t>
      </w:r>
      <w:r>
        <w:t xml:space="preserve">. </w:t>
      </w:r>
      <w:r w:rsidRPr="00BA5E98">
        <w:t>Она: «Я поняла</w:t>
      </w:r>
      <w:r>
        <w:t xml:space="preserve">, </w:t>
      </w:r>
      <w:r w:rsidRPr="00BA5E98">
        <w:t>что мне не хватает»</w:t>
      </w:r>
      <w:r>
        <w:t xml:space="preserve">. </w:t>
      </w:r>
      <w:r w:rsidRPr="00BA5E98">
        <w:t>Я говорю: «Чего?» Она мне сама</w:t>
      </w:r>
      <w:r>
        <w:t xml:space="preserve">, </w:t>
      </w:r>
      <w:r w:rsidRPr="00BA5E98">
        <w:t>сама сказала</w:t>
      </w:r>
      <w:r>
        <w:t xml:space="preserve">, </w:t>
      </w:r>
      <w:r w:rsidRPr="00BA5E98">
        <w:t>она говорит: «Мне надо было ездить на Синтез и им заполняться</w:t>
      </w:r>
      <w:r>
        <w:t xml:space="preserve">. </w:t>
      </w:r>
      <w:r w:rsidRPr="00BA5E98">
        <w:t>Я заполнилась знанием</w:t>
      </w:r>
      <w:r>
        <w:t xml:space="preserve">, </w:t>
      </w:r>
      <w:r w:rsidRPr="00BA5E98">
        <w:t>а вот Синтезом как практической операционностью тела я не заполнилась»</w:t>
      </w:r>
      <w:r>
        <w:t>.</w:t>
      </w:r>
    </w:p>
    <w:p w14:paraId="03E8724E" w14:textId="0A034489" w:rsidR="001104A1" w:rsidRDefault="001104A1" w:rsidP="001104A1">
      <w:pPr>
        <w:widowControl w:val="0"/>
        <w:ind w:firstLine="426"/>
      </w:pPr>
      <w:r w:rsidRPr="00BA5E98">
        <w:lastRenderedPageBreak/>
        <w:t>На всякий случай: Знание у нас 42-я Часть</w:t>
      </w:r>
      <w:r>
        <w:t xml:space="preserve">, </w:t>
      </w:r>
      <w:r w:rsidRPr="00BA5E98">
        <w:t>а Синтез 64-я</w:t>
      </w:r>
      <w:r>
        <w:t xml:space="preserve">. </w:t>
      </w:r>
      <w:r w:rsidRPr="00BA5E98">
        <w:t>И</w:t>
      </w:r>
      <w:r>
        <w:t xml:space="preserve">, </w:t>
      </w:r>
      <w:r w:rsidRPr="00BA5E98">
        <w:t>она великолепно владела 42 Частностью</w:t>
      </w:r>
      <w:r>
        <w:t xml:space="preserve">, </w:t>
      </w:r>
      <w:r w:rsidRPr="00BA5E98">
        <w:t>а выше нечем</w:t>
      </w:r>
      <w:r w:rsidR="001F5215">
        <w:t xml:space="preserve"> – </w:t>
      </w:r>
      <w:r w:rsidRPr="00BA5E98">
        <w:t>нечем</w:t>
      </w:r>
      <w:r>
        <w:t xml:space="preserve">. </w:t>
      </w:r>
      <w:r w:rsidRPr="00BA5E98">
        <w:t>Поэтому на самом деле вот это заполнение Синтезом</w:t>
      </w:r>
      <w:r>
        <w:t xml:space="preserve">, </w:t>
      </w:r>
      <w:r w:rsidRPr="00BA5E98">
        <w:t>мы просто сидим</w:t>
      </w:r>
      <w:r>
        <w:t xml:space="preserve">, </w:t>
      </w:r>
      <w:r w:rsidRPr="00BA5E98">
        <w:t>мы ничего не замечаем</w:t>
      </w:r>
      <w:r>
        <w:t xml:space="preserve">, </w:t>
      </w:r>
      <w:r w:rsidRPr="00BA5E98">
        <w:t>потому что</w:t>
      </w:r>
      <w:r>
        <w:t xml:space="preserve">, </w:t>
      </w:r>
      <w:r w:rsidRPr="00BA5E98">
        <w:t>честно говоря</w:t>
      </w:r>
      <w:r w:rsidR="001F5215">
        <w:t xml:space="preserve"> – </w:t>
      </w:r>
      <w:r w:rsidRPr="00BA5E98">
        <w:t>заметить нечем</w:t>
      </w:r>
      <w:r>
        <w:t xml:space="preserve">. </w:t>
      </w:r>
      <w:r w:rsidRPr="00BA5E98">
        <w:t>Потому что Отец</w:t>
      </w:r>
      <w:r>
        <w:t xml:space="preserve">, </w:t>
      </w:r>
      <w:r w:rsidRPr="00BA5E98">
        <w:t>когда творит</w:t>
      </w:r>
      <w:r w:rsidR="001F5215">
        <w:t xml:space="preserve"> – </w:t>
      </w:r>
      <w:r w:rsidRPr="00BA5E98">
        <w:t>это ж его Творение</w:t>
      </w:r>
      <w:r>
        <w:t xml:space="preserve">, </w:t>
      </w:r>
      <w:r w:rsidRPr="00BA5E98">
        <w:t>как вы можете Отца проконтролировать</w:t>
      </w:r>
      <w:r>
        <w:t xml:space="preserve">. </w:t>
      </w:r>
      <w:r w:rsidRPr="00BA5E98">
        <w:t>Это</w:t>
      </w:r>
      <w:r>
        <w:t xml:space="preserve">, </w:t>
      </w:r>
      <w:r w:rsidRPr="00BA5E98">
        <w:t>вы можете только почувствовать</w:t>
      </w:r>
      <w:r>
        <w:t xml:space="preserve">, </w:t>
      </w:r>
      <w:r w:rsidRPr="00BA5E98">
        <w:t>что он с вами работает</w:t>
      </w:r>
      <w:r>
        <w:t xml:space="preserve">, </w:t>
      </w:r>
      <w:r w:rsidRPr="00BA5E98">
        <w:t>но обычно это не реально почувствовать</w:t>
      </w:r>
      <w:r>
        <w:t xml:space="preserve">. </w:t>
      </w:r>
      <w:r w:rsidRPr="00BA5E98">
        <w:t>А по итогам мы вырастаем это работает</w:t>
      </w:r>
      <w:r>
        <w:t xml:space="preserve">, </w:t>
      </w:r>
      <w:r w:rsidRPr="00BA5E98">
        <w:t>то есть ваши тела меняются</w:t>
      </w:r>
      <w:r>
        <w:t xml:space="preserve">. </w:t>
      </w:r>
      <w:r w:rsidRPr="00BA5E98">
        <w:t>И вот те</w:t>
      </w:r>
      <w:r>
        <w:t xml:space="preserve">, </w:t>
      </w:r>
      <w:r w:rsidRPr="00BA5E98">
        <w:t>кто ходит здесь не первый раз</w:t>
      </w:r>
      <w:r>
        <w:t xml:space="preserve">, </w:t>
      </w:r>
      <w:r w:rsidRPr="00BA5E98">
        <w:t>вы ж чувствуете</w:t>
      </w:r>
      <w:r>
        <w:t xml:space="preserve">, </w:t>
      </w:r>
      <w:r w:rsidRPr="00BA5E98">
        <w:t>что тела меняются</w:t>
      </w:r>
      <w:r>
        <w:t xml:space="preserve">, </w:t>
      </w:r>
      <w:r w:rsidRPr="00BA5E98">
        <w:t>вы поэтому и ходите</w:t>
      </w:r>
      <w:r>
        <w:t xml:space="preserve">, </w:t>
      </w:r>
      <w:r w:rsidRPr="00BA5E98">
        <w:t>иначе было бы не интересно</w:t>
      </w:r>
      <w:r>
        <w:t xml:space="preserve">. </w:t>
      </w:r>
      <w:r w:rsidRPr="00BA5E98">
        <w:rPr>
          <w:iCs/>
        </w:rPr>
        <w:t>(</w:t>
      </w:r>
      <w:r w:rsidRPr="00BA5E98">
        <w:rPr>
          <w:i/>
        </w:rPr>
        <w:t>сигнал машины</w:t>
      </w:r>
      <w:r w:rsidRPr="00BA5E98">
        <w:rPr>
          <w:iCs/>
        </w:rPr>
        <w:t xml:space="preserve">) </w:t>
      </w:r>
      <w:r w:rsidRPr="00BA5E98">
        <w:t>Да</w:t>
      </w:r>
      <w:r>
        <w:t xml:space="preserve">, </w:t>
      </w:r>
      <w:r w:rsidRPr="00BA5E98">
        <w:t>вам тут сигналят</w:t>
      </w:r>
      <w:r>
        <w:t xml:space="preserve">, </w:t>
      </w:r>
      <w:r w:rsidRPr="00BA5E98">
        <w:t>что тела меняются</w:t>
      </w:r>
      <w:r>
        <w:t>.</w:t>
      </w:r>
    </w:p>
    <w:p w14:paraId="0775C0A1" w14:textId="77777777" w:rsidR="001104A1" w:rsidRDefault="001104A1" w:rsidP="0083231D">
      <w:pPr>
        <w:pStyle w:val="affc"/>
      </w:pPr>
      <w:bookmarkStart w:id="17" w:name="_Toc96891191"/>
      <w:bookmarkStart w:id="18" w:name="_Toc185896368"/>
      <w:bookmarkStart w:id="19" w:name="_Toc185962510"/>
      <w:bookmarkStart w:id="20" w:name="_Toc185963210"/>
      <w:bookmarkStart w:id="21" w:name="_Toc185963780"/>
      <w:bookmarkStart w:id="22" w:name="_Toc185964926"/>
      <w:bookmarkStart w:id="23" w:name="_Toc185966066"/>
      <w:bookmarkStart w:id="24" w:name="_Toc190983253"/>
      <w:r w:rsidRPr="00BA5E98">
        <w:t>Я-Есмь Огня</w:t>
      </w:r>
      <w:bookmarkEnd w:id="17"/>
      <w:bookmarkEnd w:id="18"/>
      <w:bookmarkEnd w:id="19"/>
      <w:bookmarkEnd w:id="20"/>
      <w:bookmarkEnd w:id="21"/>
      <w:bookmarkEnd w:id="22"/>
      <w:bookmarkEnd w:id="23"/>
      <w:bookmarkEnd w:id="24"/>
    </w:p>
    <w:p w14:paraId="4B6B8CFF" w14:textId="48A834DD" w:rsidR="001104A1" w:rsidRDefault="001104A1" w:rsidP="001104A1">
      <w:pPr>
        <w:widowControl w:val="0"/>
        <w:ind w:firstLine="426"/>
      </w:pPr>
      <w:r w:rsidRPr="00BA5E98">
        <w:t>Ладно</w:t>
      </w:r>
      <w:r>
        <w:t xml:space="preserve">, </w:t>
      </w:r>
      <w:r w:rsidRPr="00BA5E98">
        <w:t>возвращаемся: любая Часть состоит из некой сферы</w:t>
      </w:r>
      <w:r>
        <w:t xml:space="preserve">, </w:t>
      </w:r>
      <w:r w:rsidRPr="00BA5E98">
        <w:t>условно Сфера</w:t>
      </w:r>
      <w:r w:rsidR="001F5215">
        <w:t xml:space="preserve"> – </w:t>
      </w:r>
      <w:r w:rsidRPr="00BA5E98">
        <w:t>это оболочка тела Человека</w:t>
      </w:r>
      <w:r>
        <w:t xml:space="preserve">, </w:t>
      </w:r>
      <w:r w:rsidRPr="00BA5E98">
        <w:t>но человека я не нарисую и в центре ядро Синтеза</w:t>
      </w:r>
      <w:r>
        <w:t xml:space="preserve">. </w:t>
      </w:r>
      <w:r w:rsidRPr="00BA5E98">
        <w:t>Заметьте пишется</w:t>
      </w:r>
      <w:r w:rsidR="001F5215">
        <w:t xml:space="preserve"> – </w:t>
      </w:r>
      <w:r w:rsidRPr="00BA5E98">
        <w:t>Я</w:t>
      </w:r>
      <w:r w:rsidR="001F5215">
        <w:t xml:space="preserve"> – </w:t>
      </w:r>
      <w:r w:rsidRPr="00BA5E98">
        <w:t>Си</w:t>
      </w:r>
      <w:r>
        <w:t xml:space="preserve">, </w:t>
      </w:r>
      <w:r w:rsidRPr="00BA5E98">
        <w:t>Ядро Синтеза</w:t>
      </w:r>
      <w:r>
        <w:t xml:space="preserve">. </w:t>
      </w:r>
      <w:r w:rsidRPr="00BA5E98">
        <w:t>Так вот любой Я-Есмь</w:t>
      </w:r>
      <w:r>
        <w:t xml:space="preserve">, </w:t>
      </w:r>
      <w:r w:rsidRPr="00BA5E98">
        <w:t>в отличие от Я-Есмь Духа</w:t>
      </w:r>
      <w:r>
        <w:t xml:space="preserve">, </w:t>
      </w:r>
      <w:r w:rsidRPr="00BA5E98">
        <w:t>Я-Есмь Огонь</w:t>
      </w:r>
      <w:r w:rsidR="001F5215">
        <w:t xml:space="preserve"> – </w:t>
      </w:r>
      <w:r w:rsidRPr="00BA5E98">
        <w:t>это Синтез Ядер всех ваших Частей</w:t>
      </w:r>
      <w:r>
        <w:t xml:space="preserve">. </w:t>
      </w:r>
      <w:r w:rsidRPr="00BA5E98">
        <w:t xml:space="preserve">Услышьте: </w:t>
      </w:r>
      <w:r w:rsidRPr="00BA5E98">
        <w:rPr>
          <w:bCs/>
        </w:rPr>
        <w:t>Я-Есмь</w:t>
      </w:r>
      <w:r w:rsidR="001F5215">
        <w:rPr>
          <w:bCs/>
        </w:rPr>
        <w:t xml:space="preserve"> – </w:t>
      </w:r>
      <w:r w:rsidRPr="00BA5E98">
        <w:rPr>
          <w:bCs/>
        </w:rPr>
        <w:t>это синтез Ядер Синтеза</w:t>
      </w:r>
      <w:r>
        <w:rPr>
          <w:bCs/>
        </w:rPr>
        <w:t xml:space="preserve">, </w:t>
      </w:r>
      <w:r w:rsidRPr="00BA5E98">
        <w:rPr>
          <w:bCs/>
        </w:rPr>
        <w:t>или центральных ядер всех ваших Частей</w:t>
      </w:r>
      <w:r>
        <w:rPr>
          <w:bCs/>
        </w:rPr>
        <w:t xml:space="preserve">. </w:t>
      </w:r>
      <w:r w:rsidRPr="00BA5E98">
        <w:t>В итоге</w:t>
      </w:r>
      <w:r>
        <w:t xml:space="preserve">, </w:t>
      </w:r>
      <w:r w:rsidRPr="00BA5E98">
        <w:t>когда мы прошлый раз месяц назад получили один миллион 048 тысяч Частей</w:t>
      </w:r>
      <w:r>
        <w:t xml:space="preserve">. </w:t>
      </w:r>
      <w:r w:rsidRPr="00BA5E98">
        <w:t>Ваши Я-Есмь Огня будет синтез ядер один миллион 048 тысяч 576</w:t>
      </w:r>
      <w:r>
        <w:t xml:space="preserve"> </w:t>
      </w:r>
      <w:r w:rsidRPr="00BA5E98">
        <w:t>Частей</w:t>
      </w:r>
      <w:r w:rsidR="001F5215">
        <w:t xml:space="preserve"> – </w:t>
      </w:r>
      <w:r w:rsidRPr="00BA5E98">
        <w:t>это очень большой Я-Есмь</w:t>
      </w:r>
      <w:r>
        <w:t xml:space="preserve">. </w:t>
      </w:r>
      <w:r w:rsidRPr="00BA5E98">
        <w:t>Чтобы было понятно Я-Есмь Духа предыдущей эпохи</w:t>
      </w:r>
      <w:r w:rsidR="001F5215">
        <w:t xml:space="preserve"> – </w:t>
      </w:r>
      <w:r w:rsidRPr="00BA5E98">
        <w:t>это синтез ядер трёх Частей: Души</w:t>
      </w:r>
      <w:r>
        <w:t xml:space="preserve">, </w:t>
      </w:r>
      <w:r w:rsidRPr="00BA5E98">
        <w:t>Разума и Сердца</w:t>
      </w:r>
      <w:r>
        <w:t xml:space="preserve">, </w:t>
      </w:r>
      <w:r w:rsidRPr="00BA5E98">
        <w:t>если они были</w:t>
      </w:r>
      <w:r>
        <w:t xml:space="preserve">. </w:t>
      </w:r>
      <w:r w:rsidRPr="00BA5E98">
        <w:t>Я-Есмь</w:t>
      </w:r>
      <w:r w:rsidR="001F5215">
        <w:t xml:space="preserve"> – </w:t>
      </w:r>
      <w:r w:rsidRPr="00BA5E98">
        <w:t>это в Лотосе</w:t>
      </w:r>
      <w:r>
        <w:t xml:space="preserve">, </w:t>
      </w:r>
      <w:r w:rsidRPr="00BA5E98">
        <w:t>помните</w:t>
      </w:r>
      <w:r>
        <w:t xml:space="preserve">, </w:t>
      </w:r>
      <w:r w:rsidRPr="00BA5E98">
        <w:t>мы говорили</w:t>
      </w:r>
      <w:r>
        <w:t xml:space="preserve">, </w:t>
      </w:r>
      <w:r w:rsidRPr="00BA5E98">
        <w:t>Я</w:t>
      </w:r>
      <w:r w:rsidRPr="00BA5E98">
        <w:noBreakHyphen/>
        <w:t>Есмь в Лотосе</w:t>
      </w:r>
      <w:r>
        <w:t xml:space="preserve">. </w:t>
      </w:r>
      <w:r w:rsidRPr="00BA5E98">
        <w:t>Лотос предыдущей эпохи это был Атма</w:t>
      </w:r>
      <w:r w:rsidR="001F5215">
        <w:t xml:space="preserve"> – </w:t>
      </w:r>
      <w:r w:rsidRPr="00BA5E98">
        <w:t>пятый план</w:t>
      </w:r>
      <w:r>
        <w:t xml:space="preserve">. </w:t>
      </w:r>
      <w:r w:rsidRPr="00BA5E98">
        <w:t>Значит</w:t>
      </w:r>
      <w:r>
        <w:t xml:space="preserve">, </w:t>
      </w:r>
      <w:r w:rsidRPr="00BA5E98">
        <w:t>максимальное количество Я-Есмь в пятом плане</w:t>
      </w:r>
      <w:r w:rsidR="001F5215">
        <w:t xml:space="preserve"> – </w:t>
      </w:r>
      <w:r w:rsidRPr="00BA5E98">
        <w:t>пять</w:t>
      </w:r>
      <w:r>
        <w:t>.</w:t>
      </w:r>
    </w:p>
    <w:p w14:paraId="780CE86D" w14:textId="70806368" w:rsidR="001104A1" w:rsidRDefault="001104A1" w:rsidP="001104A1">
      <w:pPr>
        <w:widowControl w:val="0"/>
        <w:ind w:firstLine="426"/>
      </w:pPr>
      <w:r w:rsidRPr="00BA5E98">
        <w:t>А теперь вспоминаем товарища Блаватскую</w:t>
      </w:r>
      <w:r w:rsidR="001F5215">
        <w:t xml:space="preserve"> – </w:t>
      </w:r>
      <w:r w:rsidRPr="00BA5E98">
        <w:t>максимальное Я-Есмь в пятом плане</w:t>
      </w:r>
      <w:r w:rsidR="001F5215">
        <w:t xml:space="preserve"> – </w:t>
      </w:r>
      <w:r w:rsidRPr="00BA5E98">
        <w:t>пять постоянных атомов «Тайная Доктрина»</w:t>
      </w:r>
      <w:r>
        <w:t xml:space="preserve">. </w:t>
      </w:r>
      <w:r w:rsidRPr="00BA5E98">
        <w:t>Человек</w:t>
      </w:r>
      <w:r w:rsidR="001F5215">
        <w:t xml:space="preserve"> – </w:t>
      </w:r>
      <w:r w:rsidRPr="00BA5E98">
        <w:t>это пять постоянных атомов</w:t>
      </w:r>
      <w:r>
        <w:t xml:space="preserve">, </w:t>
      </w:r>
      <w:r w:rsidRPr="00BA5E98">
        <w:t>в синтезе с которых и его рождается Я-Есмь</w:t>
      </w:r>
      <w:r>
        <w:t>.</w:t>
      </w:r>
    </w:p>
    <w:p w14:paraId="223D9CFA" w14:textId="2E60A83E" w:rsidR="001104A1" w:rsidRDefault="001104A1" w:rsidP="001104A1">
      <w:pPr>
        <w:widowControl w:val="0"/>
        <w:ind w:firstLine="426"/>
      </w:pPr>
      <w:r w:rsidRPr="00BA5E98">
        <w:t>Чтобы было понятно важность Я-Есмь</w:t>
      </w:r>
      <w:r>
        <w:t xml:space="preserve">, </w:t>
      </w:r>
      <w:r w:rsidRPr="00BA5E98">
        <w:rPr>
          <w:bCs/>
        </w:rPr>
        <w:t>Я-Есмь</w:t>
      </w:r>
      <w:r w:rsidR="001F5215">
        <w:rPr>
          <w:bCs/>
        </w:rPr>
        <w:t xml:space="preserve"> – </w:t>
      </w:r>
      <w:r w:rsidRPr="00BA5E98">
        <w:rPr>
          <w:bCs/>
        </w:rPr>
        <w:t>это концентрат Разума</w:t>
      </w:r>
      <w:r>
        <w:t xml:space="preserve">. </w:t>
      </w:r>
      <w:r w:rsidRPr="00BA5E98">
        <w:t xml:space="preserve">И </w:t>
      </w:r>
      <w:r w:rsidRPr="00BA5E98">
        <w:rPr>
          <w:bCs/>
        </w:rPr>
        <w:t>от количества Ядер Я-Есмь зависит сила вашего Разума</w:t>
      </w:r>
      <w:r>
        <w:rPr>
          <w:bCs/>
        </w:rPr>
        <w:t xml:space="preserve">, </w:t>
      </w:r>
      <w:r w:rsidRPr="00BA5E98">
        <w:rPr>
          <w:bCs/>
        </w:rPr>
        <w:t>упрощённо Ума</w:t>
      </w:r>
      <w:r>
        <w:t xml:space="preserve">. </w:t>
      </w:r>
      <w:r w:rsidRPr="00BA5E98">
        <w:t>Это не значит</w:t>
      </w:r>
      <w:r>
        <w:t xml:space="preserve">, </w:t>
      </w:r>
      <w:r w:rsidRPr="00BA5E98">
        <w:t>что вы поумнеете на глазах</w:t>
      </w:r>
      <w:r>
        <w:t xml:space="preserve">, </w:t>
      </w:r>
      <w:r w:rsidRPr="00BA5E98">
        <w:t>но это значит</w:t>
      </w:r>
      <w:r>
        <w:t xml:space="preserve">, </w:t>
      </w:r>
      <w:r w:rsidRPr="00BA5E98">
        <w:t>что концентрат возможностей у вас вырастет в разы</w:t>
      </w:r>
      <w:r>
        <w:t xml:space="preserve">, </w:t>
      </w:r>
      <w:r w:rsidRPr="00BA5E98">
        <w:t>я даже боюсь сказать</w:t>
      </w:r>
      <w:r>
        <w:t xml:space="preserve">, </w:t>
      </w:r>
      <w:r w:rsidRPr="00BA5E98">
        <w:t>если у вас сейчас будет концентрат на один миллион Ядер из пяти постоянных</w:t>
      </w:r>
      <w:r>
        <w:t xml:space="preserve">. </w:t>
      </w:r>
      <w:r w:rsidRPr="00BA5E98">
        <w:t>Намёк понятен?</w:t>
      </w:r>
    </w:p>
    <w:p w14:paraId="30BBF491" w14:textId="70D0AD1E" w:rsidR="001104A1" w:rsidRDefault="001104A1" w:rsidP="001104A1">
      <w:pPr>
        <w:widowControl w:val="0"/>
        <w:ind w:firstLine="426"/>
      </w:pPr>
      <w:r w:rsidRPr="00BA5E98">
        <w:t>Так на всякий случай</w:t>
      </w:r>
      <w:r>
        <w:t xml:space="preserve">, </w:t>
      </w:r>
      <w:r w:rsidRPr="00BA5E98">
        <w:t>чтобы не было иллюзий</w:t>
      </w:r>
      <w:r>
        <w:t xml:space="preserve">, </w:t>
      </w:r>
      <w:r w:rsidRPr="00BA5E98">
        <w:t>на этот курс ваш курс</w:t>
      </w:r>
      <w:r>
        <w:t xml:space="preserve">, </w:t>
      </w:r>
      <w:r w:rsidRPr="00BA5E98">
        <w:t>вам положен 16 тысяч 384 Ядра</w:t>
      </w:r>
      <w:r>
        <w:t xml:space="preserve">, </w:t>
      </w:r>
      <w:r w:rsidRPr="00BA5E98">
        <w:t>так по стандарту</w:t>
      </w:r>
      <w:r>
        <w:t xml:space="preserve">. </w:t>
      </w:r>
      <w:r w:rsidRPr="00BA5E98">
        <w:t>Поэтому</w:t>
      </w:r>
      <w:r>
        <w:t xml:space="preserve">, </w:t>
      </w:r>
      <w:r w:rsidRPr="00BA5E98">
        <w:t>когда мы даём один миллион с Аватаром Синтеза Кут Хуми</w:t>
      </w:r>
      <w:r>
        <w:t xml:space="preserve">, </w:t>
      </w:r>
      <w:r w:rsidRPr="00BA5E98">
        <w:t>мы</w:t>
      </w:r>
      <w:r>
        <w:t xml:space="preserve">, </w:t>
      </w:r>
      <w:r w:rsidRPr="00BA5E98">
        <w:t>не я</w:t>
      </w:r>
      <w:r>
        <w:t xml:space="preserve">, </w:t>
      </w:r>
      <w:r w:rsidRPr="00BA5E98">
        <w:t>мы экспериментируем</w:t>
      </w:r>
      <w:r w:rsidR="001F5215">
        <w:t xml:space="preserve"> – </w:t>
      </w:r>
      <w:r w:rsidRPr="00BA5E98">
        <w:t>мы подтягиваем вас повыше</w:t>
      </w:r>
      <w:r>
        <w:t xml:space="preserve">. </w:t>
      </w:r>
      <w:r w:rsidRPr="00BA5E98">
        <w:t>Так как я по должности Аватар Синтеза</w:t>
      </w:r>
      <w:r>
        <w:t xml:space="preserve">, </w:t>
      </w:r>
      <w:r w:rsidRPr="00BA5E98">
        <w:t>у меня есть право эксперимента</w:t>
      </w:r>
      <w:r>
        <w:t xml:space="preserve">. </w:t>
      </w:r>
      <w:r w:rsidRPr="00BA5E98">
        <w:t>У Владык Синтеза с этим</w:t>
      </w:r>
      <w:r>
        <w:t xml:space="preserve">, </w:t>
      </w:r>
      <w:r w:rsidRPr="00BA5E98">
        <w:t>посложнее</w:t>
      </w:r>
      <w:r w:rsidR="001F5215">
        <w:t xml:space="preserve"> – </w:t>
      </w:r>
      <w:r w:rsidRPr="00BA5E98">
        <w:t>прав нет на эксперимент</w:t>
      </w:r>
      <w:r>
        <w:t xml:space="preserve">. </w:t>
      </w:r>
      <w:r w:rsidRPr="00BA5E98">
        <w:t>У меня есть</w:t>
      </w:r>
      <w:r>
        <w:t xml:space="preserve">. </w:t>
      </w:r>
      <w:r w:rsidRPr="00BA5E98">
        <w:t>Поэтому вот не плохо</w:t>
      </w:r>
      <w:r>
        <w:t xml:space="preserve">, </w:t>
      </w:r>
      <w:r w:rsidRPr="00BA5E98">
        <w:t>не хорошо</w:t>
      </w:r>
      <w:r>
        <w:t xml:space="preserve">, </w:t>
      </w:r>
      <w:r w:rsidRPr="00BA5E98">
        <w:t>есть иерархические права</w:t>
      </w:r>
      <w:r>
        <w:t xml:space="preserve">. </w:t>
      </w:r>
      <w:r w:rsidRPr="00BA5E98">
        <w:t>И вот мы сейчас с вами экспериментируем</w:t>
      </w:r>
      <w:r>
        <w:t xml:space="preserve">, </w:t>
      </w:r>
      <w:r w:rsidRPr="00BA5E98">
        <w:t>то</w:t>
      </w:r>
      <w:r>
        <w:t xml:space="preserve">, </w:t>
      </w:r>
      <w:r w:rsidRPr="00BA5E98">
        <w:t>что мы вас пресытили это однозначно</w:t>
      </w:r>
      <w:r>
        <w:t xml:space="preserve">, </w:t>
      </w:r>
      <w:r w:rsidRPr="00BA5E98">
        <w:t>вы потерялись в самой цифре миллион</w:t>
      </w:r>
      <w:r>
        <w:t xml:space="preserve">. </w:t>
      </w:r>
      <w:r w:rsidRPr="00BA5E98">
        <w:t>Вам бы 16 тысяч</w:t>
      </w:r>
      <w:r>
        <w:t xml:space="preserve">, </w:t>
      </w:r>
      <w:r w:rsidRPr="00BA5E98">
        <w:t>и вы бы уже вдохновлялись месяц</w:t>
      </w:r>
      <w:r>
        <w:t xml:space="preserve">. </w:t>
      </w:r>
      <w:r w:rsidRPr="00BA5E98">
        <w:t>Один миллион вас придавило вы весь месяц даже не вспоминали что у вас столько есть</w:t>
      </w:r>
      <w:r>
        <w:t xml:space="preserve">. </w:t>
      </w:r>
      <w:r w:rsidRPr="00BA5E98">
        <w:t>Лучше не вспоминать</w:t>
      </w:r>
      <w:r>
        <w:t xml:space="preserve">, </w:t>
      </w:r>
      <w:r w:rsidRPr="00BA5E98">
        <w:t>миллион в кармане</w:t>
      </w:r>
      <w:r>
        <w:t xml:space="preserve">, </w:t>
      </w:r>
      <w:r w:rsidRPr="00BA5E98">
        <w:t>да что я буду делать</w:t>
      </w:r>
      <w:r>
        <w:t xml:space="preserve">, </w:t>
      </w:r>
      <w:r w:rsidRPr="00BA5E98">
        <w:t>если пенсия десять тысяч</w:t>
      </w:r>
      <w:r>
        <w:t xml:space="preserve">. </w:t>
      </w:r>
      <w:r w:rsidRPr="00BA5E98">
        <w:t>Пенсию десять тысяч я знаю куда потратить</w:t>
      </w:r>
      <w:r>
        <w:t xml:space="preserve">. </w:t>
      </w:r>
      <w:r w:rsidRPr="00BA5E98">
        <w:t>Миллион?</w:t>
      </w:r>
    </w:p>
    <w:p w14:paraId="35A23F09" w14:textId="77777777" w:rsidR="001104A1" w:rsidRDefault="001104A1" w:rsidP="001104A1">
      <w:pPr>
        <w:widowControl w:val="0"/>
        <w:ind w:firstLine="426"/>
      </w:pPr>
      <w:r w:rsidRPr="00BA5E98">
        <w:t>Молодёжь скажет: «Да нет</w:t>
      </w:r>
      <w:r>
        <w:t xml:space="preserve">, </w:t>
      </w:r>
      <w:r w:rsidRPr="00BA5E98">
        <w:t>мы найдём куда»</w:t>
      </w:r>
      <w:r>
        <w:t xml:space="preserve">. </w:t>
      </w:r>
      <w:r w:rsidRPr="00BA5E98">
        <w:t>Это вы найдёте</w:t>
      </w:r>
      <w:r>
        <w:t xml:space="preserve">. </w:t>
      </w:r>
      <w:r w:rsidRPr="00BA5E98">
        <w:t>У нас одна бабушка ска</w:t>
      </w:r>
      <w:r>
        <w:t xml:space="preserve">зала: </w:t>
      </w:r>
      <w:r w:rsidRPr="00BA5E98">
        <w:t>«Хочу больше пенсию»</w:t>
      </w:r>
      <w:r>
        <w:t xml:space="preserve">. </w:t>
      </w:r>
      <w:r w:rsidRPr="00BA5E98">
        <w:t>Её спросили: «На что будете тратить?» Она честно ска</w:t>
      </w:r>
      <w:r>
        <w:t xml:space="preserve">зала: </w:t>
      </w:r>
      <w:r w:rsidRPr="00BA5E98">
        <w:t>«Мне на всё хватает»</w:t>
      </w:r>
      <w:r>
        <w:t xml:space="preserve">. </w:t>
      </w:r>
      <w:r w:rsidRPr="00BA5E98">
        <w:t>Я говорю: «Зачем вам больше пенсия?» Ответ был ещё более уникальный: «Все хотят</w:t>
      </w:r>
      <w:r>
        <w:t xml:space="preserve">, </w:t>
      </w:r>
      <w:r w:rsidRPr="00BA5E98">
        <w:t>и мне надо» Не шучу</w:t>
      </w:r>
      <w:r>
        <w:t xml:space="preserve">, </w:t>
      </w:r>
      <w:r w:rsidRPr="00BA5E98">
        <w:t>бабушка была честной</w:t>
      </w:r>
      <w:r>
        <w:t xml:space="preserve">. </w:t>
      </w:r>
      <w:r w:rsidRPr="00BA5E98">
        <w:t>Она у нас служит</w:t>
      </w:r>
      <w:r>
        <w:t xml:space="preserve">, </w:t>
      </w:r>
      <w:r w:rsidRPr="00BA5E98">
        <w:t>она до сих пор служит</w:t>
      </w:r>
      <w:r>
        <w:t xml:space="preserve">, </w:t>
      </w:r>
      <w:r w:rsidRPr="00BA5E98">
        <w:t>она очень честная</w:t>
      </w:r>
      <w:r>
        <w:t xml:space="preserve">. </w:t>
      </w:r>
      <w:r w:rsidRPr="00BA5E98">
        <w:t>Я говорю: «Если вы не знаете зачем вам</w:t>
      </w:r>
      <w:r>
        <w:t xml:space="preserve">, </w:t>
      </w:r>
      <w:r w:rsidRPr="00BA5E98">
        <w:t>вам не дадут</w:t>
      </w:r>
      <w:r>
        <w:t xml:space="preserve">. </w:t>
      </w:r>
      <w:r w:rsidRPr="00BA5E98">
        <w:t>Она говорит: «Я понимаю»</w:t>
      </w:r>
      <w:r>
        <w:t xml:space="preserve">. </w:t>
      </w:r>
      <w:r w:rsidRPr="00BA5E98">
        <w:t>Но она молодец</w:t>
      </w:r>
      <w:r>
        <w:t xml:space="preserve">, </w:t>
      </w:r>
      <w:r w:rsidRPr="00BA5E98">
        <w:t>но попросить то можно (</w:t>
      </w:r>
      <w:r w:rsidRPr="00BA5E98">
        <w:rPr>
          <w:i/>
        </w:rPr>
        <w:t>смех в зале</w:t>
      </w:r>
      <w:r>
        <w:rPr>
          <w:i/>
        </w:rPr>
        <w:t>.)</w:t>
      </w:r>
      <w:r w:rsidRPr="00BA5E98">
        <w:rPr>
          <w:i/>
        </w:rPr>
        <w:t xml:space="preserve"> </w:t>
      </w:r>
      <w:r w:rsidRPr="00BA5E98">
        <w:t>Это вот наши Служащие такие</w:t>
      </w:r>
      <w:r>
        <w:t xml:space="preserve">. </w:t>
      </w:r>
      <w:r w:rsidRPr="00BA5E98">
        <w:t>Я говорю: «Нужно»</w:t>
      </w:r>
      <w:r>
        <w:t xml:space="preserve">. </w:t>
      </w:r>
      <w:r w:rsidRPr="00BA5E98">
        <w:t>В общем молодец</w:t>
      </w:r>
      <w:r>
        <w:t xml:space="preserve">, </w:t>
      </w:r>
      <w:r w:rsidRPr="00BA5E98">
        <w:t>вы так умно отвечаете</w:t>
      </w:r>
      <w:r>
        <w:t xml:space="preserve">, </w:t>
      </w:r>
      <w:r w:rsidRPr="00BA5E98">
        <w:t>что я вообще удивляюсь</w:t>
      </w:r>
      <w:r>
        <w:t xml:space="preserve">, </w:t>
      </w:r>
      <w:r w:rsidRPr="00BA5E98">
        <w:t>что у вас вот такая ситуация</w:t>
      </w:r>
      <w:r>
        <w:t xml:space="preserve">. </w:t>
      </w:r>
      <w:r w:rsidRPr="00BA5E98">
        <w:t>Она говорит</w:t>
      </w:r>
      <w:r>
        <w:t xml:space="preserve">, </w:t>
      </w:r>
      <w:r w:rsidRPr="00BA5E98">
        <w:t>скромно потупила глазки</w:t>
      </w:r>
      <w:r>
        <w:t xml:space="preserve">, </w:t>
      </w:r>
      <w:r w:rsidRPr="00BA5E98">
        <w:t>«Ну есть за что»</w:t>
      </w:r>
      <w:r>
        <w:t xml:space="preserve">. </w:t>
      </w:r>
      <w:r w:rsidRPr="00BA5E98">
        <w:t>Я говорю: «А</w:t>
      </w:r>
      <w:r>
        <w:t xml:space="preserve">, </w:t>
      </w:r>
      <w:r w:rsidRPr="00BA5E98">
        <w:t>вы уже знаете?» Она говорит: «Да»</w:t>
      </w:r>
      <w:r>
        <w:t xml:space="preserve">. </w:t>
      </w:r>
      <w:r w:rsidRPr="00BA5E98">
        <w:t>Поэтому ей на всё хватает</w:t>
      </w:r>
      <w:r>
        <w:t xml:space="preserve">, </w:t>
      </w:r>
      <w:r w:rsidRPr="00BA5E98">
        <w:t>она понимает</w:t>
      </w:r>
      <w:r>
        <w:t xml:space="preserve">, </w:t>
      </w:r>
      <w:r w:rsidRPr="00BA5E98">
        <w:t>что и не особо дёргаться</w:t>
      </w:r>
      <w:r>
        <w:t xml:space="preserve">. </w:t>
      </w:r>
      <w:r w:rsidRPr="00BA5E98">
        <w:t>Я говорю: «Так как вся группа просит</w:t>
      </w:r>
      <w:r>
        <w:t xml:space="preserve">, </w:t>
      </w:r>
      <w:r w:rsidRPr="00BA5E98">
        <w:t>и вы тоже должны»</w:t>
      </w:r>
      <w:r>
        <w:t xml:space="preserve">. </w:t>
      </w:r>
      <w:r w:rsidRPr="00BA5E98">
        <w:t>Она говорит: «Обязательно»</w:t>
      </w:r>
      <w:r>
        <w:t xml:space="preserve">. </w:t>
      </w:r>
      <w:r w:rsidRPr="00BA5E98">
        <w:t>Но вдруг уже можно? Это у неё в глазах стояло</w:t>
      </w:r>
      <w:r>
        <w:t xml:space="preserve">. </w:t>
      </w:r>
      <w:r w:rsidRPr="00BA5E98">
        <w:t>То есть человек понимает</w:t>
      </w:r>
      <w:r>
        <w:t xml:space="preserve">, </w:t>
      </w:r>
      <w:r w:rsidRPr="00BA5E98">
        <w:t>что он что-то там отрабатывает</w:t>
      </w:r>
      <w:r>
        <w:t xml:space="preserve">, </w:t>
      </w:r>
      <w:r w:rsidRPr="00BA5E98">
        <w:t>дорабатывает</w:t>
      </w:r>
      <w:r>
        <w:t xml:space="preserve">, </w:t>
      </w:r>
      <w:r w:rsidRPr="00BA5E98">
        <w:t>человек глубоко работает в Синтезе</w:t>
      </w:r>
      <w:r>
        <w:t xml:space="preserve">. </w:t>
      </w:r>
      <w:r w:rsidRPr="00BA5E98">
        <w:t>И вот у нас такой диалог был очень интересный</w:t>
      </w:r>
      <w:r>
        <w:t xml:space="preserve">, </w:t>
      </w:r>
      <w:r w:rsidRPr="00BA5E98">
        <w:t>я думаю</w:t>
      </w:r>
      <w:r>
        <w:t xml:space="preserve">, </w:t>
      </w:r>
      <w:r w:rsidRPr="00BA5E98">
        <w:t>бабушка зажигает прямо</w:t>
      </w:r>
      <w:r>
        <w:t xml:space="preserve">. </w:t>
      </w:r>
      <w:r w:rsidRPr="00BA5E98">
        <w:t>Там бабушка</w:t>
      </w:r>
      <w:r>
        <w:t xml:space="preserve">, </w:t>
      </w:r>
      <w:r w:rsidRPr="00BA5E98">
        <w:t>бабушка</w:t>
      </w:r>
      <w:r>
        <w:t xml:space="preserve">, </w:t>
      </w:r>
      <w:r w:rsidRPr="00BA5E98">
        <w:t>лет под восемьдесят</w:t>
      </w:r>
      <w:r>
        <w:t xml:space="preserve">, </w:t>
      </w:r>
      <w:r w:rsidRPr="00BA5E98">
        <w:t>там Разум вот такой</w:t>
      </w:r>
      <w:r>
        <w:t xml:space="preserve">, </w:t>
      </w:r>
      <w:r w:rsidRPr="00BA5E98">
        <w:t>ясный</w:t>
      </w:r>
      <w:r>
        <w:t xml:space="preserve">, </w:t>
      </w:r>
      <w:r w:rsidRPr="00BA5E98">
        <w:t>вот она очень хорошо отвечала</w:t>
      </w:r>
      <w:r>
        <w:t>.</w:t>
      </w:r>
    </w:p>
    <w:p w14:paraId="2C590660" w14:textId="200D9ACD" w:rsidR="001104A1" w:rsidRDefault="001104A1" w:rsidP="001104A1">
      <w:pPr>
        <w:widowControl w:val="0"/>
        <w:ind w:firstLine="426"/>
      </w:pPr>
      <w:r w:rsidRPr="00BA5E98">
        <w:t>Поэтому мы сейчас выходим</w:t>
      </w:r>
      <w:r>
        <w:t xml:space="preserve">, </w:t>
      </w:r>
      <w:r w:rsidRPr="00BA5E98">
        <w:t>стяжаем один</w:t>
      </w:r>
      <w:r>
        <w:t xml:space="preserve"> </w:t>
      </w:r>
      <w:r w:rsidRPr="00BA5E98">
        <w:t>миллион 48 тысяч Ядер Синтеза один миллиона 48 тысяч Частей</w:t>
      </w:r>
      <w:r>
        <w:t xml:space="preserve">. </w:t>
      </w:r>
      <w:r w:rsidRPr="00BA5E98">
        <w:t>Дело в том</w:t>
      </w:r>
      <w:r>
        <w:t xml:space="preserve">, </w:t>
      </w:r>
      <w:r w:rsidRPr="00BA5E98">
        <w:t>что</w:t>
      </w:r>
      <w:r>
        <w:t xml:space="preserve">, </w:t>
      </w:r>
      <w:r w:rsidRPr="00BA5E98">
        <w:t>когда мы стяжали Части Ядра вам даны</w:t>
      </w:r>
      <w:r>
        <w:t xml:space="preserve">, </w:t>
      </w:r>
      <w:r w:rsidRPr="00BA5E98">
        <w:t>но сейчас пожалуйста</w:t>
      </w:r>
      <w:r>
        <w:t xml:space="preserve">, </w:t>
      </w:r>
      <w:r w:rsidRPr="00BA5E98">
        <w:t>я очень корректно выражаюсь</w:t>
      </w:r>
      <w:r>
        <w:t xml:space="preserve">, </w:t>
      </w:r>
      <w:r w:rsidRPr="00BA5E98">
        <w:t>но по вашей подготовке вы их не выявите для вашего Я-Есмь</w:t>
      </w:r>
      <w:r w:rsidR="001F5215">
        <w:t xml:space="preserve"> – </w:t>
      </w:r>
      <w:r w:rsidRPr="00BA5E98">
        <w:t>они спрятаны в Части</w:t>
      </w:r>
      <w:r>
        <w:t xml:space="preserve">. </w:t>
      </w:r>
      <w:r w:rsidRPr="00BA5E98">
        <w:t>То есть</w:t>
      </w:r>
      <w:r>
        <w:t xml:space="preserve">, </w:t>
      </w:r>
      <w:r w:rsidRPr="00BA5E98">
        <w:t>грубо говоря сейчас открыть грудную клетку</w:t>
      </w:r>
      <w:r>
        <w:t xml:space="preserve">, </w:t>
      </w:r>
      <w:r w:rsidRPr="00BA5E98">
        <w:t>найти Ядро</w:t>
      </w:r>
      <w:r w:rsidR="001F5215">
        <w:t xml:space="preserve"> – </w:t>
      </w:r>
      <w:r w:rsidRPr="00BA5E98">
        <w:t>мы не найдём</w:t>
      </w:r>
      <w:r>
        <w:t>.</w:t>
      </w:r>
    </w:p>
    <w:p w14:paraId="6E565D00" w14:textId="0DE22510" w:rsidR="001104A1" w:rsidRPr="00BA5E98" w:rsidRDefault="001104A1" w:rsidP="001104A1">
      <w:pPr>
        <w:widowControl w:val="0"/>
        <w:ind w:firstLine="426"/>
      </w:pPr>
      <w:r w:rsidRPr="00BA5E98">
        <w:lastRenderedPageBreak/>
        <w:t>Поэтому мы сейчас стяжаем</w:t>
      </w:r>
      <w:r w:rsidR="001F5215">
        <w:t xml:space="preserve"> – </w:t>
      </w:r>
      <w:r w:rsidRPr="00BA5E98">
        <w:t>это называется стяжаем Ядра Частей</w:t>
      </w:r>
      <w:r>
        <w:t xml:space="preserve">, </w:t>
      </w:r>
      <w:r w:rsidRPr="00BA5E98">
        <w:t>заодно новеньким поможем в них войти</w:t>
      </w:r>
      <w:r>
        <w:t xml:space="preserve">, </w:t>
      </w:r>
      <w:r w:rsidRPr="00BA5E98">
        <w:t>кто первый раз пришёл</w:t>
      </w:r>
      <w:r>
        <w:t xml:space="preserve">. </w:t>
      </w:r>
      <w:r w:rsidRPr="00BA5E98">
        <w:t>Ядра Частей выявятся из ваших Частей</w:t>
      </w:r>
      <w:r>
        <w:t xml:space="preserve">, </w:t>
      </w:r>
      <w:r w:rsidRPr="00BA5E98">
        <w:t xml:space="preserve">из них мы </w:t>
      </w:r>
      <w:r w:rsidRPr="00BA5E98">
        <w:rPr>
          <w:bCs/>
        </w:rPr>
        <w:t xml:space="preserve">у Изначально Вышестоящего Отца стяжаем новый Я-Есмь Огня </w:t>
      </w:r>
      <w:r w:rsidRPr="00BA5E98">
        <w:t>и сразу добавим Истинной Метагалактики</w:t>
      </w:r>
      <w:r>
        <w:t xml:space="preserve">, </w:t>
      </w:r>
      <w:r w:rsidRPr="00BA5E98">
        <w:t>чтобы это было в семи архетипах материи</w:t>
      </w:r>
      <w:r w:rsidR="001F5215">
        <w:t xml:space="preserve"> – </w:t>
      </w:r>
      <w:r w:rsidRPr="00BA5E98">
        <w:t>это высоко</w:t>
      </w:r>
      <w:r>
        <w:t xml:space="preserve">. </w:t>
      </w:r>
      <w:r w:rsidRPr="00BA5E98">
        <w:t>Вам положен четвёртый архетип материи</w:t>
      </w:r>
      <w:r>
        <w:t xml:space="preserve">. </w:t>
      </w:r>
      <w:r w:rsidRPr="00BA5E98">
        <w:t>Мы экспериментируем</w:t>
      </w:r>
      <w:r>
        <w:t xml:space="preserve">, </w:t>
      </w:r>
      <w:r w:rsidRPr="00BA5E98">
        <w:t>даём седьмой архетип материи</w:t>
      </w:r>
      <w:r>
        <w:t xml:space="preserve">. </w:t>
      </w:r>
      <w:r w:rsidRPr="00BA5E98">
        <w:t>Вы не пугайтесь</w:t>
      </w:r>
      <w:r>
        <w:t xml:space="preserve">, </w:t>
      </w:r>
      <w:r w:rsidRPr="00BA5E98">
        <w:t>вы у меня вторая команда новеньких</w:t>
      </w:r>
      <w:r>
        <w:t xml:space="preserve">, </w:t>
      </w:r>
      <w:r w:rsidRPr="00BA5E98">
        <w:t>где мы экспериментируем и водим по восьми</w:t>
      </w:r>
      <w:r w:rsidR="001F5215">
        <w:t xml:space="preserve"> – </w:t>
      </w:r>
      <w:r w:rsidRPr="00BA5E98">
        <w:t>девяти архетипам материи</w:t>
      </w:r>
      <w:r>
        <w:t xml:space="preserve">. </w:t>
      </w:r>
      <w:r w:rsidRPr="00BA5E98">
        <w:t>Может быть</w:t>
      </w:r>
      <w:r>
        <w:t xml:space="preserve">, </w:t>
      </w:r>
      <w:r w:rsidRPr="00BA5E98">
        <w:t>с вами больше пойдём</w:t>
      </w:r>
      <w:r>
        <w:t xml:space="preserve">, </w:t>
      </w:r>
      <w:r w:rsidRPr="00BA5E98">
        <w:t>но пока семь</w:t>
      </w:r>
      <w:r>
        <w:t xml:space="preserve">. </w:t>
      </w:r>
      <w:r w:rsidRPr="00BA5E98">
        <w:t>Идёт?</w:t>
      </w:r>
    </w:p>
    <w:p w14:paraId="023AB7D3" w14:textId="362B4B3B" w:rsidR="001104A1" w:rsidRDefault="001104A1" w:rsidP="001104A1">
      <w:pPr>
        <w:widowControl w:val="0"/>
        <w:ind w:firstLine="426"/>
      </w:pPr>
      <w:r w:rsidRPr="00BA5E98">
        <w:t>Давайте так</w:t>
      </w:r>
      <w:r>
        <w:t xml:space="preserve">. </w:t>
      </w:r>
      <w:r w:rsidRPr="00BA5E98">
        <w:t>Некоторые говорят: «Зачем?» Раз нам не положено</w:t>
      </w:r>
      <w:r>
        <w:t xml:space="preserve">. </w:t>
      </w:r>
      <w:r w:rsidRPr="00BA5E98">
        <w:t>Если вдруг нам удастся со второй командой</w:t>
      </w:r>
      <w:r>
        <w:t xml:space="preserve">, </w:t>
      </w:r>
      <w:r w:rsidRPr="00BA5E98">
        <w:t>а там</w:t>
      </w:r>
      <w:r>
        <w:t xml:space="preserve">, </w:t>
      </w:r>
      <w:r w:rsidRPr="00BA5E98">
        <w:t>где двое во имя там Отец</w:t>
      </w:r>
      <w:r w:rsidR="001F5215">
        <w:t xml:space="preserve"> – </w:t>
      </w:r>
      <w:r w:rsidRPr="00BA5E98">
        <w:t>нужно две команды с одной я экспериментировал в Ставрополе</w:t>
      </w:r>
      <w:r>
        <w:t xml:space="preserve">. </w:t>
      </w:r>
      <w:r w:rsidRPr="00BA5E98">
        <w:t>Если у двух команд получится ходить в этом количестве Частей</w:t>
      </w:r>
      <w:r>
        <w:t xml:space="preserve">, </w:t>
      </w:r>
      <w:r w:rsidRPr="00BA5E98">
        <w:t>это количество Частей устойчиво отдастся населению</w:t>
      </w:r>
      <w:r>
        <w:t xml:space="preserve">, </w:t>
      </w:r>
      <w:r w:rsidRPr="00BA5E98">
        <w:t>потому что вы новенькие</w:t>
      </w:r>
      <w:r>
        <w:t xml:space="preserve">. </w:t>
      </w:r>
      <w:r w:rsidRPr="00BA5E98">
        <w:t>Новенькие ближе всего к населению</w:t>
      </w:r>
      <w:r>
        <w:t xml:space="preserve">. </w:t>
      </w:r>
      <w:r w:rsidRPr="00BA5E98">
        <w:t>Если у новеньких получается ходить на один миллион Частей</w:t>
      </w:r>
      <w:r>
        <w:t xml:space="preserve">, </w:t>
      </w:r>
      <w:r w:rsidRPr="00BA5E98">
        <w:t>у нас население будет ходить не на 16 тысяч Частей максимум</w:t>
      </w:r>
      <w:r>
        <w:t xml:space="preserve">, </w:t>
      </w:r>
      <w:r w:rsidRPr="00BA5E98">
        <w:t>четыре тысячи</w:t>
      </w:r>
      <w:r>
        <w:t xml:space="preserve">, </w:t>
      </w:r>
      <w:r w:rsidRPr="00BA5E98">
        <w:t>тысячу и 256</w:t>
      </w:r>
      <w:r>
        <w:t xml:space="preserve">, </w:t>
      </w:r>
      <w:r w:rsidRPr="00BA5E98">
        <w:t>шестнадцать тысяч</w:t>
      </w:r>
      <w:r w:rsidR="001F5215">
        <w:t xml:space="preserve"> – </w:t>
      </w:r>
      <w:r w:rsidRPr="00BA5E98">
        <w:t>это максимум</w:t>
      </w:r>
      <w:r>
        <w:t xml:space="preserve">, </w:t>
      </w:r>
      <w:r w:rsidRPr="00BA5E98">
        <w:t>а на один миллион Частей</w:t>
      </w:r>
      <w:r>
        <w:t>.</w:t>
      </w:r>
    </w:p>
    <w:p w14:paraId="21AABFA5" w14:textId="62EF3FC9" w:rsidR="001104A1" w:rsidRDefault="001104A1" w:rsidP="001104A1">
      <w:pPr>
        <w:widowControl w:val="0"/>
        <w:ind w:firstLine="426"/>
      </w:pPr>
      <w:r w:rsidRPr="00BA5E98">
        <w:t>Я вам корректно скажу</w:t>
      </w:r>
      <w:r w:rsidR="001F5215">
        <w:t xml:space="preserve"> – </w:t>
      </w:r>
      <w:r w:rsidRPr="00BA5E98">
        <w:t>игра стоит свеч</w:t>
      </w:r>
      <w:r>
        <w:t xml:space="preserve">. </w:t>
      </w:r>
      <w:r w:rsidRPr="00BA5E98">
        <w:t>Но на мне</w:t>
      </w:r>
      <w:r>
        <w:t xml:space="preserve">, </w:t>
      </w:r>
      <w:r w:rsidRPr="00BA5E98">
        <w:t>Отец никогда такое проверять не будет</w:t>
      </w:r>
      <w:r>
        <w:t xml:space="preserve">, </w:t>
      </w:r>
      <w:r w:rsidRPr="00BA5E98">
        <w:t>у меня 17 миллиардов</w:t>
      </w:r>
      <w:r>
        <w:t xml:space="preserve">, </w:t>
      </w:r>
      <w:r w:rsidRPr="00BA5E98">
        <w:t>он говорит</w:t>
      </w:r>
      <w:r>
        <w:t xml:space="preserve">, </w:t>
      </w:r>
      <w:r w:rsidRPr="00BA5E98">
        <w:t xml:space="preserve">да ты иди </w:t>
      </w:r>
      <w:r w:rsidRPr="00BA5E98">
        <w:rPr>
          <w:i/>
        </w:rPr>
        <w:t>(показывает ладонью вперёд)</w:t>
      </w:r>
      <w:r>
        <w:rPr>
          <w:i/>
        </w:rPr>
        <w:t xml:space="preserve">. </w:t>
      </w:r>
      <w:r w:rsidRPr="00BA5E98">
        <w:t>А вот на новеньких</w:t>
      </w:r>
      <w:r>
        <w:t xml:space="preserve">, </w:t>
      </w:r>
      <w:r w:rsidRPr="00BA5E98">
        <w:t>особенно кто первый раз пришёл</w:t>
      </w:r>
      <w:r>
        <w:t xml:space="preserve">, </w:t>
      </w:r>
      <w:r w:rsidRPr="00BA5E98">
        <w:t>Отец сейчас потирает руки и ждёт</w:t>
      </w:r>
      <w:r>
        <w:t xml:space="preserve">. </w:t>
      </w:r>
      <w:r w:rsidRPr="00BA5E98">
        <w:t>Потому</w:t>
      </w:r>
      <w:r>
        <w:t xml:space="preserve">, </w:t>
      </w:r>
      <w:r w:rsidRPr="00BA5E98">
        <w:t>что новенькие не известно на сколько останется это фактически ходячее или сидячее население</w:t>
      </w:r>
      <w:r>
        <w:t xml:space="preserve">, </w:t>
      </w:r>
      <w:r w:rsidRPr="00BA5E98">
        <w:t>которое временно залетело</w:t>
      </w:r>
      <w:r>
        <w:t xml:space="preserve">, </w:t>
      </w:r>
      <w:r w:rsidRPr="00BA5E98">
        <w:t>ой зашло на Синтез</w:t>
      </w:r>
      <w:r>
        <w:t xml:space="preserve">. </w:t>
      </w:r>
      <w:r w:rsidRPr="00BA5E98">
        <w:t>И может пулей выскочить оттуда</w:t>
      </w:r>
      <w:r>
        <w:t xml:space="preserve">, </w:t>
      </w:r>
      <w:r w:rsidRPr="00BA5E98">
        <w:t>пока оно не выскочило</w:t>
      </w:r>
      <w:r>
        <w:t xml:space="preserve">, </w:t>
      </w:r>
      <w:r w:rsidRPr="00BA5E98">
        <w:t>надо проверить</w:t>
      </w:r>
      <w:r w:rsidR="001F5215">
        <w:t xml:space="preserve"> – </w:t>
      </w:r>
      <w:r w:rsidRPr="00BA5E98">
        <w:t>население выдержит один миллион Частей или нет? Не-не-не</w:t>
      </w:r>
      <w:r>
        <w:t xml:space="preserve">, </w:t>
      </w:r>
      <w:r w:rsidRPr="00BA5E98">
        <w:t>это не к тому</w:t>
      </w:r>
      <w:r>
        <w:t xml:space="preserve">, </w:t>
      </w:r>
      <w:r w:rsidRPr="00BA5E98">
        <w:t>что там какое-то насилие будет</w:t>
      </w:r>
      <w:r>
        <w:t>.</w:t>
      </w:r>
    </w:p>
    <w:p w14:paraId="2E86D3F1"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Маловероятно</w:t>
      </w:r>
      <w:r>
        <w:rPr>
          <w:i/>
        </w:rPr>
        <w:t>.</w:t>
      </w:r>
    </w:p>
    <w:p w14:paraId="057D9B79" w14:textId="77777777" w:rsidR="001104A1" w:rsidRDefault="001104A1" w:rsidP="001104A1">
      <w:pPr>
        <w:widowControl w:val="0"/>
        <w:ind w:firstLine="426"/>
      </w:pPr>
      <w:r w:rsidRPr="00BA5E98">
        <w:t>Но я б на вашем месте такими словами не разбрасывался</w:t>
      </w:r>
      <w:r>
        <w:t xml:space="preserve">, </w:t>
      </w:r>
      <w:r w:rsidRPr="00BA5E98">
        <w:t>потому что есть такой закон Посвящённого</w:t>
      </w:r>
      <w:r>
        <w:t xml:space="preserve">, </w:t>
      </w:r>
      <w:r w:rsidRPr="00BA5E98">
        <w:t>если ты что-то сказал</w:t>
      </w:r>
      <w:r>
        <w:t xml:space="preserve">, </w:t>
      </w:r>
      <w:r w:rsidRPr="00BA5E98">
        <w:t>Кут Хуми или Отец</w:t>
      </w:r>
      <w:r>
        <w:t xml:space="preserve">, </w:t>
      </w:r>
      <w:r w:rsidRPr="00BA5E98">
        <w:t>должен устроить проверку рассказанному</w:t>
      </w:r>
      <w:r>
        <w:t>.</w:t>
      </w:r>
    </w:p>
    <w:p w14:paraId="3EC2190B"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Если я ещё не Посвящённый</w:t>
      </w:r>
      <w:r>
        <w:rPr>
          <w:i/>
        </w:rPr>
        <w:t xml:space="preserve">, </w:t>
      </w:r>
      <w:r w:rsidRPr="00BA5E98">
        <w:rPr>
          <w:i/>
        </w:rPr>
        <w:t>я вот первый раз</w:t>
      </w:r>
      <w:r>
        <w:rPr>
          <w:i/>
        </w:rPr>
        <w:t>.</w:t>
      </w:r>
    </w:p>
    <w:p w14:paraId="37479BA8" w14:textId="2E6AB0C3" w:rsidR="001104A1" w:rsidRPr="00BA5E98" w:rsidRDefault="001104A1" w:rsidP="001104A1">
      <w:pPr>
        <w:widowControl w:val="0"/>
        <w:ind w:firstLine="426"/>
      </w:pPr>
      <w:r w:rsidRPr="00BA5E98">
        <w:t xml:space="preserve">Скидка 50% </w:t>
      </w:r>
      <w:r w:rsidRPr="00BA5E98">
        <w:rPr>
          <w:i/>
        </w:rPr>
        <w:t>(смех в зале)</w:t>
      </w:r>
      <w:r>
        <w:rPr>
          <w:i/>
        </w:rPr>
        <w:t xml:space="preserve">, </w:t>
      </w:r>
      <w:r w:rsidRPr="00BA5E98">
        <w:rPr>
          <w:i/>
        </w:rPr>
        <w:t>н</w:t>
      </w:r>
      <w:r w:rsidRPr="00BA5E98">
        <w:t>о это 50%</w:t>
      </w:r>
      <w:r>
        <w:t xml:space="preserve">, </w:t>
      </w:r>
      <w:r w:rsidRPr="00BA5E98">
        <w:t>а вторые то остались</w:t>
      </w:r>
      <w:r>
        <w:t xml:space="preserve">. </w:t>
      </w:r>
      <w:r w:rsidRPr="00BA5E98">
        <w:t>Понимаешь</w:t>
      </w:r>
      <w:r>
        <w:t xml:space="preserve">, </w:t>
      </w:r>
      <w:r w:rsidRPr="00BA5E98">
        <w:t>товарищ не Посвящённая</w:t>
      </w:r>
      <w:r>
        <w:t xml:space="preserve">, </w:t>
      </w:r>
      <w:r w:rsidRPr="00BA5E98">
        <w:t>в Евангелии для людей сказано</w:t>
      </w:r>
      <w:r w:rsidR="001F5215">
        <w:t xml:space="preserve"> – </w:t>
      </w:r>
      <w:r w:rsidRPr="00BA5E98">
        <w:t>в начале</w:t>
      </w:r>
      <w:r>
        <w:t xml:space="preserve">, </w:t>
      </w:r>
      <w:r w:rsidRPr="00BA5E98">
        <w:t>ой в Ветхом Завете сказано: «Вначале было слово»</w:t>
      </w:r>
    </w:p>
    <w:p w14:paraId="512B3BA5"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Знаю</w:t>
      </w:r>
      <w:r>
        <w:rPr>
          <w:i/>
        </w:rPr>
        <w:t>.</w:t>
      </w:r>
    </w:p>
    <w:p w14:paraId="029C0AF4" w14:textId="77777777" w:rsidR="001104A1" w:rsidRPr="00BA5E98" w:rsidRDefault="001104A1" w:rsidP="001104A1">
      <w:pPr>
        <w:widowControl w:val="0"/>
        <w:ind w:firstLine="426"/>
        <w:rPr>
          <w:i/>
        </w:rPr>
      </w:pPr>
      <w:r w:rsidRPr="00BA5E98">
        <w:t>Так вы всё знаете</w:t>
      </w:r>
      <w:r>
        <w:t xml:space="preserve">, </w:t>
      </w:r>
      <w:r w:rsidRPr="00BA5E98">
        <w:t>поэтому за Посвящённого скидка 50%</w:t>
      </w:r>
      <w:r>
        <w:t xml:space="preserve">, </w:t>
      </w:r>
      <w:r w:rsidRPr="00BA5E98">
        <w:t>а за Человека 50% осталось</w:t>
      </w:r>
      <w:r>
        <w:t xml:space="preserve">. </w:t>
      </w:r>
      <w:r w:rsidRPr="00BA5E98">
        <w:t xml:space="preserve">Вы ведь знаете </w:t>
      </w:r>
      <w:r w:rsidRPr="00BA5E98">
        <w:rPr>
          <w:i/>
        </w:rPr>
        <w:t>(показывает язык и кусает его)</w:t>
      </w:r>
    </w:p>
    <w:p w14:paraId="375CD63C" w14:textId="3D3FE559" w:rsidR="001104A1" w:rsidRDefault="001104A1" w:rsidP="001104A1">
      <w:pPr>
        <w:widowControl w:val="0"/>
        <w:ind w:firstLine="426"/>
        <w:rPr>
          <w:i/>
        </w:rPr>
      </w:pPr>
      <w:r w:rsidRPr="00BA5E98">
        <w:rPr>
          <w:i/>
        </w:rPr>
        <w:t xml:space="preserve">Из </w:t>
      </w:r>
      <w:r>
        <w:rPr>
          <w:i/>
        </w:rPr>
        <w:t xml:space="preserve">зала: </w:t>
      </w:r>
      <w:r w:rsidRPr="00BA5E98">
        <w:rPr>
          <w:i/>
        </w:rPr>
        <w:t>Язык мой</w:t>
      </w:r>
      <w:r w:rsidR="001F5215">
        <w:rPr>
          <w:i/>
        </w:rPr>
        <w:t xml:space="preserve"> – </w:t>
      </w:r>
      <w:r w:rsidRPr="00BA5E98">
        <w:rPr>
          <w:i/>
        </w:rPr>
        <w:t>враг мой</w:t>
      </w:r>
      <w:r>
        <w:rPr>
          <w:i/>
        </w:rPr>
        <w:t>.</w:t>
      </w:r>
    </w:p>
    <w:p w14:paraId="7F9379FC" w14:textId="77777777" w:rsidR="001104A1" w:rsidRDefault="001104A1" w:rsidP="001104A1">
      <w:pPr>
        <w:widowControl w:val="0"/>
        <w:ind w:firstLine="426"/>
      </w:pPr>
      <w:r w:rsidRPr="00BA5E98">
        <w:rPr>
          <w:i/>
          <w:iCs/>
        </w:rPr>
        <w:t>(кивает головой</w:t>
      </w:r>
      <w:r w:rsidRPr="00BA5E98">
        <w:t>) Ну понятно</w:t>
      </w:r>
      <w:r>
        <w:t xml:space="preserve">. </w:t>
      </w:r>
      <w:r w:rsidRPr="00BA5E98">
        <w:t>Всё остальное к Отцу</w:t>
      </w:r>
      <w:r>
        <w:t xml:space="preserve">, </w:t>
      </w:r>
      <w:r w:rsidRPr="00BA5E98">
        <w:t>не ко мне</w:t>
      </w:r>
      <w:r>
        <w:t xml:space="preserve">, </w:t>
      </w:r>
      <w:r w:rsidRPr="00BA5E98">
        <w:t>я тут ничем не помогу</w:t>
      </w:r>
      <w:r>
        <w:t xml:space="preserve">, </w:t>
      </w:r>
      <w:r w:rsidRPr="00BA5E98">
        <w:t>я просто подсказываю</w:t>
      </w:r>
      <w:r>
        <w:t>.</w:t>
      </w:r>
    </w:p>
    <w:p w14:paraId="57BBC69C" w14:textId="77038EDB" w:rsidR="001104A1" w:rsidRDefault="001104A1" w:rsidP="001104A1">
      <w:pPr>
        <w:widowControl w:val="0"/>
        <w:ind w:firstLine="426"/>
      </w:pPr>
      <w:r w:rsidRPr="00BA5E98">
        <w:t>Добавить мне нечего</w:t>
      </w:r>
      <w:r>
        <w:t xml:space="preserve">, </w:t>
      </w:r>
      <w:r w:rsidRPr="00BA5E98">
        <w:t>практика экспериментальная</w:t>
      </w:r>
      <w:r w:rsidR="001F5215">
        <w:t xml:space="preserve"> – </w:t>
      </w:r>
      <w:r w:rsidRPr="00BA5E98">
        <w:t>первый раз</w:t>
      </w:r>
      <w:r>
        <w:t xml:space="preserve">. </w:t>
      </w:r>
      <w:r w:rsidRPr="00BA5E98">
        <w:t>Эту тему мы сообразили на конфликтном обсуждении Философов Синтеза четыре дня назад</w:t>
      </w:r>
      <w:r>
        <w:t xml:space="preserve">. </w:t>
      </w:r>
      <w:r w:rsidRPr="00BA5E98">
        <w:t>На конфликтном это когда мы сильно погружались в тему</w:t>
      </w:r>
      <w:r>
        <w:t xml:space="preserve">, </w:t>
      </w:r>
      <w:r w:rsidRPr="00BA5E98">
        <w:t>которую понять не могли</w:t>
      </w:r>
      <w:r>
        <w:t xml:space="preserve">. </w:t>
      </w:r>
      <w:r w:rsidRPr="00BA5E98">
        <w:t>И там у нас такие</w:t>
      </w:r>
      <w:r>
        <w:t xml:space="preserve">, </w:t>
      </w:r>
      <w:r w:rsidRPr="00BA5E98">
        <w:t>перенапряжение</w:t>
      </w:r>
      <w:r>
        <w:t xml:space="preserve">, </w:t>
      </w:r>
      <w:r w:rsidRPr="00BA5E98">
        <w:t xml:space="preserve">мы так </w:t>
      </w:r>
      <w:r w:rsidRPr="00BA5E98">
        <w:rPr>
          <w:i/>
        </w:rPr>
        <w:t>(стучит кулаками друг об друга)</w:t>
      </w:r>
      <w:r w:rsidRPr="00BA5E98">
        <w:t xml:space="preserve"> жёстко Синтезом отстраивали друг друга</w:t>
      </w:r>
      <w:r>
        <w:t xml:space="preserve">. </w:t>
      </w:r>
      <w:r w:rsidRPr="00BA5E98">
        <w:t>У нас получилось</w:t>
      </w:r>
      <w:r>
        <w:t>.</w:t>
      </w:r>
    </w:p>
    <w:p w14:paraId="59BF377F" w14:textId="4CBD26D8" w:rsidR="001104A1" w:rsidRDefault="001104A1" w:rsidP="001104A1">
      <w:pPr>
        <w:widowControl w:val="0"/>
        <w:ind w:firstLine="426"/>
      </w:pPr>
      <w:r w:rsidRPr="00BA5E98">
        <w:t>Мы сообразили</w:t>
      </w:r>
      <w:r>
        <w:t xml:space="preserve">, </w:t>
      </w:r>
      <w:r w:rsidRPr="00BA5E98">
        <w:t>что Я-Есмь строится из ядер Синтеза всех Частей</w:t>
      </w:r>
      <w:r>
        <w:t xml:space="preserve">. </w:t>
      </w:r>
      <w:r w:rsidRPr="00BA5E98">
        <w:t>Специально говорю</w:t>
      </w:r>
      <w:r>
        <w:t xml:space="preserve">, </w:t>
      </w:r>
      <w:r w:rsidRPr="00BA5E98">
        <w:t>что у нас есть философская команда</w:t>
      </w:r>
      <w:r>
        <w:t xml:space="preserve">, </w:t>
      </w:r>
      <w:r w:rsidRPr="00BA5E98">
        <w:t>кстати разрабатывающая шестую Парадигму</w:t>
      </w:r>
      <w:r>
        <w:t xml:space="preserve">. </w:t>
      </w:r>
      <w:r w:rsidRPr="00BA5E98">
        <w:t>И вот мы там спорили ввести одну тему в Парадигму или нет и сообразили вот эту тему</w:t>
      </w:r>
      <w:r>
        <w:t xml:space="preserve">. </w:t>
      </w:r>
      <w:r w:rsidRPr="00BA5E98">
        <w:t>Внимание! Специально говорю</w:t>
      </w:r>
      <w:r>
        <w:t xml:space="preserve">, </w:t>
      </w:r>
      <w:r w:rsidRPr="00BA5E98">
        <w:t>что мы спорили и были в конфликтном состоянии</w:t>
      </w:r>
      <w:r>
        <w:t xml:space="preserve">, </w:t>
      </w:r>
      <w:r w:rsidRPr="00BA5E98">
        <w:t>то есть</w:t>
      </w:r>
      <w:r>
        <w:t xml:space="preserve">, </w:t>
      </w:r>
      <w:r w:rsidRPr="00BA5E98">
        <w:t>если б у нас было доброе и хорошее состояние</w:t>
      </w:r>
      <w:r>
        <w:t xml:space="preserve">, </w:t>
      </w:r>
      <w:r w:rsidRPr="00BA5E98">
        <w:t>мы б это не поняли</w:t>
      </w:r>
      <w:r>
        <w:t xml:space="preserve">. </w:t>
      </w:r>
      <w:r w:rsidRPr="00BA5E98">
        <w:t>И вот</w:t>
      </w:r>
      <w:r>
        <w:t xml:space="preserve">, </w:t>
      </w:r>
      <w:r w:rsidRPr="00BA5E98">
        <w:t>и когда я сообразил и вышел к Кут Хуми сказал: «Да»</w:t>
      </w:r>
      <w:r>
        <w:t xml:space="preserve">, </w:t>
      </w:r>
      <w:r w:rsidRPr="00BA5E98">
        <w:t>он сказал: «Да»</w:t>
      </w:r>
      <w:r>
        <w:t xml:space="preserve">. </w:t>
      </w:r>
      <w:r w:rsidRPr="00BA5E98">
        <w:t>И сказал: «С новенькими сделаешь»</w:t>
      </w:r>
      <w:r>
        <w:t xml:space="preserve">, </w:t>
      </w:r>
      <w:r w:rsidRPr="00BA5E98">
        <w:t>старенькие</w:t>
      </w:r>
      <w:r>
        <w:t xml:space="preserve">, </w:t>
      </w:r>
      <w:r w:rsidRPr="00BA5E98">
        <w:t>сегодня это не получили</w:t>
      </w:r>
      <w:r>
        <w:t xml:space="preserve">. </w:t>
      </w:r>
      <w:r w:rsidRPr="00BA5E98">
        <w:t xml:space="preserve">Мы с вами новенькие </w:t>
      </w:r>
      <w:r w:rsidRPr="00BA5E98">
        <w:rPr>
          <w:i/>
        </w:rPr>
        <w:t>(потирает ладони)</w:t>
      </w:r>
      <w:r>
        <w:rPr>
          <w:i/>
        </w:rPr>
        <w:t xml:space="preserve">, </w:t>
      </w:r>
      <w:r w:rsidRPr="00BA5E98">
        <w:t>то есть вашу команду</w:t>
      </w:r>
      <w:r>
        <w:t xml:space="preserve">. </w:t>
      </w:r>
      <w:r w:rsidRPr="00BA5E98">
        <w:t>Потому</w:t>
      </w:r>
      <w:r>
        <w:t xml:space="preserve">, </w:t>
      </w:r>
      <w:r w:rsidRPr="00BA5E98">
        <w:t>что Кут Хуми мне поручил это сделать с вашей</w:t>
      </w:r>
      <w:r>
        <w:t xml:space="preserve">, </w:t>
      </w:r>
      <w:r w:rsidRPr="00BA5E98">
        <w:t>с вами вот эту практику</w:t>
      </w:r>
      <w:r>
        <w:t xml:space="preserve">, </w:t>
      </w:r>
      <w:r w:rsidRPr="00BA5E98">
        <w:t>поэтому полный и чистейший эксклюзив</w:t>
      </w:r>
      <w:r w:rsidR="001F5215">
        <w:t xml:space="preserve"> – </w:t>
      </w:r>
      <w:r w:rsidRPr="00BA5E98">
        <w:t>в ИВДИВО вообще это никто не знает</w:t>
      </w:r>
      <w:r>
        <w:t xml:space="preserve">. </w:t>
      </w:r>
      <w:r w:rsidRPr="00BA5E98">
        <w:t>Философы это записали</w:t>
      </w:r>
      <w:r>
        <w:t xml:space="preserve">, </w:t>
      </w:r>
      <w:r w:rsidRPr="00BA5E98">
        <w:t>но они записали это теоретически</w:t>
      </w:r>
      <w:r>
        <w:t xml:space="preserve">, </w:t>
      </w:r>
      <w:r w:rsidRPr="00BA5E98">
        <w:t>а мы сейчас с вами стяжаем практически</w:t>
      </w:r>
      <w:r>
        <w:t>.</w:t>
      </w:r>
    </w:p>
    <w:p w14:paraId="17C0E166" w14:textId="4F3FDB62" w:rsidR="001104A1" w:rsidRDefault="001104A1" w:rsidP="001104A1">
      <w:pPr>
        <w:widowControl w:val="0"/>
        <w:ind w:firstLine="426"/>
      </w:pPr>
      <w:r w:rsidRPr="00BA5E98">
        <w:t>Может кто-то из Философов</w:t>
      </w:r>
      <w:r>
        <w:t xml:space="preserve">, </w:t>
      </w:r>
      <w:r w:rsidRPr="00BA5E98">
        <w:t>если ведёт сейчас Синтез</w:t>
      </w:r>
      <w:r>
        <w:t xml:space="preserve">, </w:t>
      </w:r>
      <w:r w:rsidRPr="00BA5E98">
        <w:t>сообразит</w:t>
      </w:r>
      <w:r>
        <w:t xml:space="preserve">, </w:t>
      </w:r>
      <w:r w:rsidRPr="00BA5E98">
        <w:t>применит это</w:t>
      </w:r>
      <w:r w:rsidR="001F5215">
        <w:t xml:space="preserve"> – </w:t>
      </w:r>
      <w:r w:rsidRPr="00BA5E98">
        <w:t>не запрещено</w:t>
      </w:r>
      <w:r>
        <w:t xml:space="preserve">. </w:t>
      </w:r>
      <w:r w:rsidRPr="00BA5E98">
        <w:t>Но у нас с вами конкретный эксперимент</w:t>
      </w:r>
      <w:r w:rsidR="001F5215">
        <w:t xml:space="preserve"> – </w:t>
      </w:r>
      <w:r w:rsidRPr="00BA5E98">
        <w:t>миллион Ядер Синтеза сорок восемь пятьсот семьдесят шесть</w:t>
      </w:r>
      <w:r>
        <w:t xml:space="preserve">, </w:t>
      </w:r>
      <w:r w:rsidRPr="00BA5E98">
        <w:t>синтезировать в Я-Есмь Огня</w:t>
      </w:r>
      <w:r>
        <w:t xml:space="preserve">. </w:t>
      </w:r>
      <w:r w:rsidRPr="00BA5E98">
        <w:t>И стяжать Я-Есмь Огня из Ядер Синтеза всех Частей Истинной Метагалактики</w:t>
      </w:r>
      <w:r>
        <w:t>.</w:t>
      </w:r>
    </w:p>
    <w:p w14:paraId="5D93CCDC" w14:textId="77777777" w:rsidR="001104A1" w:rsidRPr="00BA5E98" w:rsidRDefault="001104A1" w:rsidP="001104A1">
      <w:pPr>
        <w:widowControl w:val="0"/>
        <w:ind w:firstLine="426"/>
        <w:rPr>
          <w:i/>
        </w:rPr>
      </w:pPr>
      <w:r w:rsidRPr="00BA5E98">
        <w:rPr>
          <w:i/>
        </w:rPr>
        <w:t xml:space="preserve">Из </w:t>
      </w:r>
      <w:r>
        <w:rPr>
          <w:i/>
        </w:rPr>
        <w:t xml:space="preserve">зала: </w:t>
      </w:r>
      <w:r w:rsidRPr="00BA5E98">
        <w:rPr>
          <w:i/>
        </w:rPr>
        <w:t>Наши миллион Частей вдохновились?</w:t>
      </w:r>
    </w:p>
    <w:p w14:paraId="0A2706B7" w14:textId="77777777" w:rsidR="001104A1" w:rsidRDefault="001104A1" w:rsidP="001104A1">
      <w:pPr>
        <w:widowControl w:val="0"/>
        <w:ind w:firstLine="426"/>
      </w:pPr>
      <w:r w:rsidRPr="00BA5E98">
        <w:t>Может быть</w:t>
      </w:r>
      <w:r>
        <w:t>.</w:t>
      </w:r>
    </w:p>
    <w:p w14:paraId="16395873"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На принятие ядер</w:t>
      </w:r>
      <w:r>
        <w:rPr>
          <w:i/>
        </w:rPr>
        <w:t>.</w:t>
      </w:r>
    </w:p>
    <w:p w14:paraId="3102EF92" w14:textId="77777777" w:rsidR="001104A1" w:rsidRDefault="001104A1" w:rsidP="001104A1">
      <w:pPr>
        <w:widowControl w:val="0"/>
        <w:ind w:firstLine="426"/>
      </w:pPr>
      <w:r w:rsidRPr="00BA5E98">
        <w:t>Может быть</w:t>
      </w:r>
      <w:r>
        <w:t xml:space="preserve">. </w:t>
      </w:r>
      <w:r w:rsidRPr="00BA5E98">
        <w:t>Будем работать</w:t>
      </w:r>
      <w:r>
        <w:t xml:space="preserve">, </w:t>
      </w:r>
      <w:r w:rsidRPr="00BA5E98">
        <w:t>посмотрим</w:t>
      </w:r>
      <w:r>
        <w:t xml:space="preserve">, </w:t>
      </w:r>
      <w:r w:rsidRPr="00BA5E98">
        <w:t>делаем</w:t>
      </w:r>
      <w:r>
        <w:t>.</w:t>
      </w:r>
    </w:p>
    <w:p w14:paraId="58AD8BEE" w14:textId="77777777" w:rsidR="001104A1" w:rsidRDefault="001104A1" w:rsidP="001104A1">
      <w:pPr>
        <w:widowControl w:val="0"/>
        <w:ind w:firstLine="426"/>
      </w:pPr>
      <w:r w:rsidRPr="00BA5E98">
        <w:lastRenderedPageBreak/>
        <w:t>Чтобы вы убедились</w:t>
      </w:r>
      <w:r>
        <w:t xml:space="preserve">, </w:t>
      </w:r>
      <w:r w:rsidRPr="00BA5E98">
        <w:t>что это не теория</w:t>
      </w:r>
      <w:r>
        <w:t xml:space="preserve">, </w:t>
      </w:r>
      <w:r w:rsidRPr="00BA5E98">
        <w:t>в зале Отца Ядра Частей Я-Есмь</w:t>
      </w:r>
      <w:r>
        <w:t xml:space="preserve">, </w:t>
      </w:r>
      <w:r w:rsidRPr="00BA5E98">
        <w:t>для Я-Есмь</w:t>
      </w:r>
      <w:r>
        <w:t xml:space="preserve">, </w:t>
      </w:r>
      <w:r w:rsidRPr="00BA5E98">
        <w:t>вначале встанут перед вами в количестве один миллион</w:t>
      </w:r>
      <w:r>
        <w:t xml:space="preserve">. </w:t>
      </w:r>
      <w:r w:rsidRPr="00BA5E98">
        <w:t>Вы попробуете это увидеть</w:t>
      </w:r>
      <w:r>
        <w:t xml:space="preserve">, </w:t>
      </w:r>
      <w:r w:rsidRPr="00BA5E98">
        <w:t>потом эти Ядра Синтеза синтезируются в Я-Есмь Огня</w:t>
      </w:r>
      <w:r>
        <w:t xml:space="preserve">, </w:t>
      </w:r>
      <w:r w:rsidRPr="00BA5E98">
        <w:t>вы попробуете его увидеть</w:t>
      </w:r>
      <w:r>
        <w:t xml:space="preserve">. </w:t>
      </w:r>
      <w:r w:rsidRPr="00BA5E98">
        <w:t>Не шучу</w:t>
      </w:r>
      <w:r>
        <w:t xml:space="preserve">. </w:t>
      </w:r>
      <w:r w:rsidRPr="00BA5E98">
        <w:t>Я-Есмь всегда видится вовне вначале</w:t>
      </w:r>
      <w:r>
        <w:t xml:space="preserve">, </w:t>
      </w:r>
      <w:r w:rsidRPr="00BA5E98">
        <w:t>я потом вам расскажу почему</w:t>
      </w:r>
      <w:r>
        <w:t>.</w:t>
      </w:r>
    </w:p>
    <w:p w14:paraId="14DE05C7" w14:textId="1E9AAB05" w:rsidR="001104A1" w:rsidRDefault="001104A1" w:rsidP="001104A1">
      <w:pPr>
        <w:widowControl w:val="0"/>
        <w:ind w:firstLine="426"/>
      </w:pPr>
      <w:r w:rsidRPr="00BA5E98">
        <w:t>У Будды он фиксировался на Зерцале Лотоса под его телом</w:t>
      </w:r>
      <w:r>
        <w:t xml:space="preserve">, </w:t>
      </w:r>
      <w:r w:rsidRPr="00BA5E98">
        <w:t>и он его чувствовал</w:t>
      </w:r>
      <w:r>
        <w:t xml:space="preserve">, </w:t>
      </w:r>
      <w:r w:rsidRPr="00BA5E98">
        <w:t>как горошину</w:t>
      </w:r>
      <w:r>
        <w:t xml:space="preserve">. </w:t>
      </w:r>
      <w:r w:rsidRPr="00BA5E98">
        <w:t>Знаменитая «Принцесса на горошине»</w:t>
      </w:r>
      <w:r w:rsidR="001F5215">
        <w:t xml:space="preserve"> – </w:t>
      </w:r>
      <w:r w:rsidRPr="00BA5E98">
        <w:t>это Будда</w:t>
      </w:r>
      <w:r>
        <w:t xml:space="preserve">, </w:t>
      </w:r>
      <w:r w:rsidRPr="00BA5E98">
        <w:t>сидящий на Я-Есмь</w:t>
      </w:r>
      <w:r>
        <w:t xml:space="preserve">. </w:t>
      </w:r>
      <w:r w:rsidRPr="00BA5E98">
        <w:t>Только Будда это он</w:t>
      </w:r>
      <w:r>
        <w:t xml:space="preserve">, </w:t>
      </w:r>
      <w:r w:rsidRPr="00BA5E98">
        <w:t>но</w:t>
      </w:r>
      <w:r>
        <w:t xml:space="preserve">, </w:t>
      </w:r>
      <w:r w:rsidRPr="00BA5E98">
        <w:t>а принцесса это она</w:t>
      </w:r>
      <w:r>
        <w:t xml:space="preserve">. </w:t>
      </w:r>
      <w:r w:rsidRPr="00BA5E98">
        <w:t>После этого у меня был вопрос</w:t>
      </w:r>
      <w:r>
        <w:t xml:space="preserve">, </w:t>
      </w:r>
      <w:r w:rsidRPr="00BA5E98">
        <w:t>что Будда возможно женское воплощение</w:t>
      </w:r>
      <w:r>
        <w:t xml:space="preserve">, </w:t>
      </w:r>
      <w:r w:rsidRPr="00BA5E98">
        <w:t>но в мужском теле</w:t>
      </w:r>
      <w:r>
        <w:t xml:space="preserve">. </w:t>
      </w:r>
      <w:r w:rsidRPr="00BA5E98">
        <w:t>Будда ж материнство</w:t>
      </w:r>
      <w:r w:rsidR="001F5215">
        <w:t xml:space="preserve"> – </w:t>
      </w:r>
      <w:r w:rsidRPr="00BA5E98">
        <w:t>это же женский вариант развития</w:t>
      </w:r>
      <w:r>
        <w:t xml:space="preserve">. </w:t>
      </w:r>
      <w:r w:rsidRPr="00BA5E98">
        <w:t>Ну это так шутка</w:t>
      </w:r>
      <w:r>
        <w:t xml:space="preserve">. </w:t>
      </w:r>
      <w:r w:rsidRPr="00BA5E98">
        <w:t>«Принцесса на горошине»</w:t>
      </w:r>
      <w:r w:rsidR="001F5215">
        <w:t xml:space="preserve"> – </w:t>
      </w:r>
      <w:r w:rsidRPr="00BA5E98">
        <w:t>это Будда на Я-Есмь</w:t>
      </w:r>
      <w:r>
        <w:t xml:space="preserve">. </w:t>
      </w:r>
      <w:r w:rsidRPr="00BA5E98">
        <w:t>И вот Будда чувствовал вначале ту горошину физически</w:t>
      </w:r>
      <w:r>
        <w:t xml:space="preserve">, </w:t>
      </w:r>
      <w:r w:rsidRPr="00BA5E98">
        <w:t>сидя на Лотосе Я-Есмь</w:t>
      </w:r>
      <w:r>
        <w:t xml:space="preserve">, </w:t>
      </w:r>
      <w:r w:rsidRPr="00BA5E98">
        <w:t>и только потом через много</w:t>
      </w:r>
      <w:r>
        <w:t xml:space="preserve">, </w:t>
      </w:r>
      <w:r w:rsidRPr="00BA5E98">
        <w:t>много лет он на столько раскатал Я-Есмь и своё тело</w:t>
      </w:r>
      <w:r>
        <w:t xml:space="preserve">, </w:t>
      </w:r>
      <w:r w:rsidRPr="00BA5E98">
        <w:t>что Я-Есмь из внешнего горошина</w:t>
      </w:r>
      <w:r>
        <w:t xml:space="preserve">, </w:t>
      </w:r>
      <w:r w:rsidRPr="00BA5E98">
        <w:t>прошёл сквозь позвоночник вверх</w:t>
      </w:r>
      <w:r>
        <w:t xml:space="preserve">, </w:t>
      </w:r>
      <w:r w:rsidRPr="00BA5E98">
        <w:t>вошёл в головной мозг и оплодотворил головной мозг</w:t>
      </w:r>
      <w:r>
        <w:t xml:space="preserve">. </w:t>
      </w:r>
      <w:r w:rsidRPr="00BA5E98">
        <w:t>И Будда вошёл в Сатори</w:t>
      </w:r>
      <w:r>
        <w:t xml:space="preserve">, </w:t>
      </w:r>
      <w:r w:rsidRPr="00BA5E98">
        <w:t>до этого он был только в Самадхи</w:t>
      </w:r>
      <w:r>
        <w:t xml:space="preserve">. </w:t>
      </w:r>
      <w:r w:rsidRPr="00BA5E98">
        <w:t>Это матершинные слова из Посвящений предыдущей эпохи</w:t>
      </w:r>
      <w:r>
        <w:t>.</w:t>
      </w:r>
    </w:p>
    <w:p w14:paraId="24904E61" w14:textId="0ECDB666" w:rsidR="001104A1" w:rsidRDefault="001104A1" w:rsidP="001104A1">
      <w:pPr>
        <w:widowControl w:val="0"/>
        <w:ind w:firstLine="426"/>
      </w:pPr>
      <w:r w:rsidRPr="00BA5E98">
        <w:t>Самадхи</w:t>
      </w:r>
      <w:r w:rsidR="001F5215">
        <w:t xml:space="preserve"> – </w:t>
      </w:r>
      <w:r w:rsidRPr="00BA5E98">
        <w:t>это Будди</w:t>
      </w:r>
      <w:r>
        <w:t xml:space="preserve">, </w:t>
      </w:r>
      <w:r w:rsidRPr="00BA5E98">
        <w:t>Сатори</w:t>
      </w:r>
      <w:r w:rsidR="001F5215">
        <w:t xml:space="preserve"> – </w:t>
      </w:r>
      <w:r w:rsidRPr="00BA5E98">
        <w:t>это Атма Огонь Атмы</w:t>
      </w:r>
      <w:r>
        <w:t xml:space="preserve">. </w:t>
      </w:r>
      <w:r w:rsidRPr="00BA5E98">
        <w:t>Истина</w:t>
      </w:r>
      <w:r>
        <w:t xml:space="preserve">, </w:t>
      </w:r>
      <w:r w:rsidRPr="00BA5E98">
        <w:t>идущая</w:t>
      </w:r>
      <w:r w:rsidR="001F5215">
        <w:t xml:space="preserve"> – </w:t>
      </w:r>
      <w:r w:rsidRPr="00BA5E98">
        <w:t>Сатори</w:t>
      </w:r>
      <w:r>
        <w:t xml:space="preserve">. </w:t>
      </w:r>
      <w:r w:rsidRPr="00BA5E98">
        <w:t>Но вот</w:t>
      </w:r>
      <w:r>
        <w:t xml:space="preserve">, </w:t>
      </w:r>
      <w:r w:rsidRPr="00BA5E98">
        <w:t>поэтому вначале Я-Есмь видится или чувствуется телом</w:t>
      </w:r>
      <w:r>
        <w:t xml:space="preserve">, </w:t>
      </w:r>
      <w:r w:rsidRPr="00BA5E98">
        <w:t>в данном случае будет видеться перед вами обязательно</w:t>
      </w:r>
      <w:r>
        <w:t xml:space="preserve">, </w:t>
      </w:r>
      <w:r w:rsidRPr="00BA5E98">
        <w:t>вы должны его увидеть</w:t>
      </w:r>
      <w:r>
        <w:t xml:space="preserve">, </w:t>
      </w:r>
      <w:r w:rsidRPr="00BA5E98">
        <w:t>почувствовать</w:t>
      </w:r>
      <w:r>
        <w:t xml:space="preserve">. </w:t>
      </w:r>
      <w:r w:rsidRPr="00BA5E98">
        <w:t>Не важно видите вы</w:t>
      </w:r>
      <w:r>
        <w:t xml:space="preserve">, </w:t>
      </w:r>
      <w:r w:rsidRPr="00BA5E98">
        <w:t>слышите его</w:t>
      </w:r>
      <w:r>
        <w:t xml:space="preserve">, </w:t>
      </w:r>
      <w:r w:rsidRPr="00BA5E98">
        <w:t>но он будет</w:t>
      </w:r>
      <w:r>
        <w:t xml:space="preserve">. </w:t>
      </w:r>
      <w:r w:rsidRPr="00BA5E98">
        <w:t>Потом он будет впитываться в вас</w:t>
      </w:r>
      <w:r>
        <w:t xml:space="preserve">. </w:t>
      </w:r>
      <w:r w:rsidRPr="00BA5E98">
        <w:t xml:space="preserve">Скорее всего будет впитываться через эту точку </w:t>
      </w:r>
      <w:r w:rsidRPr="00BA5E98">
        <w:rPr>
          <w:i/>
        </w:rPr>
        <w:t>(показывает точку на лбу между глаз)</w:t>
      </w:r>
      <w:r>
        <w:rPr>
          <w:i/>
        </w:rPr>
        <w:t xml:space="preserve">, </w:t>
      </w:r>
      <w:r w:rsidRPr="00BA5E98">
        <w:t>но могут быть и другие варианты</w:t>
      </w:r>
      <w:r>
        <w:t xml:space="preserve">. </w:t>
      </w:r>
      <w:r w:rsidRPr="00BA5E98">
        <w:t>Вот вы и почувствуете</w:t>
      </w:r>
      <w:r>
        <w:t xml:space="preserve">, </w:t>
      </w:r>
      <w:r w:rsidRPr="00BA5E98">
        <w:t>через что в вас войдёт Я-Есмь</w:t>
      </w:r>
      <w:r w:rsidR="001F5215">
        <w:t xml:space="preserve"> – </w:t>
      </w:r>
      <w:r w:rsidRPr="00BA5E98">
        <w:t>через копчик</w:t>
      </w:r>
      <w:r>
        <w:t xml:space="preserve">, </w:t>
      </w:r>
      <w:r w:rsidRPr="00BA5E98">
        <w:t>через лоб</w:t>
      </w:r>
      <w:r>
        <w:t xml:space="preserve">, </w:t>
      </w:r>
      <w:r w:rsidRPr="00BA5E98">
        <w:t>через шею</w:t>
      </w:r>
      <w:r>
        <w:t xml:space="preserve">, </w:t>
      </w:r>
      <w:r w:rsidRPr="00BA5E98">
        <w:t>холка</w:t>
      </w:r>
      <w:r>
        <w:t xml:space="preserve">, </w:t>
      </w:r>
      <w:r w:rsidRPr="00BA5E98">
        <w:t>там вот торчит эта кость</w:t>
      </w:r>
      <w:r>
        <w:t xml:space="preserve">, </w:t>
      </w:r>
      <w:r w:rsidRPr="00BA5E98">
        <w:t>через неё очень хорошо входит Я-Есмь или через Хум</w:t>
      </w:r>
      <w:r w:rsidR="001F5215">
        <w:t xml:space="preserve"> – </w:t>
      </w:r>
      <w:r w:rsidRPr="00BA5E98">
        <w:t>центр грудной клетки это четыре точки</w:t>
      </w:r>
      <w:r>
        <w:t xml:space="preserve">, </w:t>
      </w:r>
      <w:r w:rsidRPr="00BA5E98">
        <w:t>что я знаю</w:t>
      </w:r>
      <w:r>
        <w:t xml:space="preserve">. </w:t>
      </w:r>
      <w:r w:rsidRPr="00BA5E98">
        <w:t>Может через любые другие</w:t>
      </w:r>
      <w:r>
        <w:t xml:space="preserve">, </w:t>
      </w:r>
      <w:r w:rsidRPr="00BA5E98">
        <w:t>у нас новая Я-Есмь</w:t>
      </w:r>
      <w:r>
        <w:t xml:space="preserve">, </w:t>
      </w:r>
      <w:r w:rsidRPr="00BA5E98">
        <w:t>поэтому не знаем</w:t>
      </w:r>
      <w:r>
        <w:t xml:space="preserve">, </w:t>
      </w:r>
      <w:r w:rsidRPr="00BA5E98">
        <w:t>как она входит</w:t>
      </w:r>
      <w:r>
        <w:t xml:space="preserve">. </w:t>
      </w:r>
      <w:r w:rsidRPr="00BA5E98">
        <w:t>То есть</w:t>
      </w:r>
      <w:r>
        <w:t xml:space="preserve">, </w:t>
      </w:r>
      <w:r w:rsidRPr="00BA5E98">
        <w:t>меня интересует</w:t>
      </w:r>
      <w:r>
        <w:t xml:space="preserve">, </w:t>
      </w:r>
      <w:r w:rsidRPr="00BA5E98">
        <w:t>как она входит в вас Я-Есмь</w:t>
      </w:r>
      <w:r>
        <w:t xml:space="preserve">, </w:t>
      </w:r>
      <w:r w:rsidRPr="00BA5E98">
        <w:t>чтобы другим потом рассказывать это более подробно</w:t>
      </w:r>
      <w:r>
        <w:t xml:space="preserve">. </w:t>
      </w:r>
      <w:r w:rsidRPr="00BA5E98">
        <w:t>Вдруг у кого- то</w:t>
      </w:r>
      <w:r>
        <w:t xml:space="preserve">, </w:t>
      </w:r>
      <w:r w:rsidRPr="00BA5E98">
        <w:t>что почувствуется</w:t>
      </w:r>
      <w:r>
        <w:t xml:space="preserve">. </w:t>
      </w:r>
      <w:r w:rsidRPr="00BA5E98">
        <w:t>Идёт?</w:t>
      </w:r>
    </w:p>
    <w:p w14:paraId="4F1BA3B9" w14:textId="65EE958F" w:rsidR="001104A1" w:rsidRDefault="001104A1" w:rsidP="001104A1">
      <w:pPr>
        <w:widowControl w:val="0"/>
        <w:ind w:firstLine="426"/>
      </w:pPr>
      <w:r w:rsidRPr="00BA5E98">
        <w:t>Вот так сказать</w:t>
      </w:r>
      <w:r>
        <w:t xml:space="preserve">, </w:t>
      </w:r>
      <w:r w:rsidRPr="00BA5E98">
        <w:t>поможем друг другу в развитии</w:t>
      </w:r>
      <w:r w:rsidR="001F5215">
        <w:t xml:space="preserve"> – </w:t>
      </w:r>
      <w:r w:rsidRPr="00BA5E98">
        <w:t>не вижу</w:t>
      </w:r>
      <w:r>
        <w:t xml:space="preserve">, </w:t>
      </w:r>
      <w:r w:rsidRPr="00BA5E98">
        <w:t>не слышу</w:t>
      </w:r>
      <w:r>
        <w:t xml:space="preserve">, </w:t>
      </w:r>
      <w:r w:rsidRPr="00BA5E98">
        <w:t>но Я-Есмь беру</w:t>
      </w:r>
      <w:r>
        <w:t xml:space="preserve">. </w:t>
      </w:r>
      <w:r w:rsidRPr="00BA5E98">
        <w:t>Для вас это всё</w:t>
      </w:r>
      <w:r>
        <w:t xml:space="preserve">, </w:t>
      </w:r>
      <w:r w:rsidRPr="00BA5E98">
        <w:t>но оно в вас войдёт</w:t>
      </w:r>
      <w:r>
        <w:t xml:space="preserve">, </w:t>
      </w:r>
      <w:r w:rsidRPr="00BA5E98">
        <w:t>потому что Отец</w:t>
      </w:r>
      <w:r>
        <w:t xml:space="preserve">. </w:t>
      </w:r>
      <w:r w:rsidRPr="00BA5E98">
        <w:t>Главное верьте</w:t>
      </w:r>
      <w:r>
        <w:t>.</w:t>
      </w:r>
    </w:p>
    <w:p w14:paraId="7264CACB" w14:textId="77777777" w:rsidR="001104A1" w:rsidRDefault="001104A1" w:rsidP="0083231D">
      <w:pPr>
        <w:pStyle w:val="affc"/>
        <w:rPr>
          <w:i/>
        </w:rPr>
      </w:pPr>
      <w:bookmarkStart w:id="25" w:name="_Toc96891192"/>
      <w:bookmarkStart w:id="26" w:name="_Toc185896369"/>
      <w:bookmarkStart w:id="27" w:name="_Toc185962511"/>
      <w:bookmarkStart w:id="28" w:name="_Toc185963211"/>
      <w:bookmarkStart w:id="29" w:name="_Toc185963781"/>
      <w:bookmarkStart w:id="30" w:name="_Toc185964927"/>
      <w:bookmarkStart w:id="31" w:name="_Toc185966067"/>
      <w:bookmarkStart w:id="32" w:name="_Toc190983254"/>
      <w:r w:rsidRPr="00BA5E98">
        <w:t>Практика</w:t>
      </w:r>
      <w:r>
        <w:t xml:space="preserve">. </w:t>
      </w:r>
      <w:r>
        <w:br/>
      </w:r>
      <w:r w:rsidRPr="00BA5E98">
        <w:t>Стяжание Я-Есмь Огня Изначально Вышестоящего Отца</w:t>
      </w:r>
      <w:bookmarkEnd w:id="25"/>
      <w:bookmarkEnd w:id="26"/>
      <w:bookmarkEnd w:id="27"/>
      <w:bookmarkEnd w:id="28"/>
      <w:bookmarkEnd w:id="29"/>
      <w:bookmarkEnd w:id="30"/>
      <w:bookmarkEnd w:id="31"/>
      <w:bookmarkEnd w:id="32"/>
    </w:p>
    <w:p w14:paraId="1FC4BEBE" w14:textId="77777777" w:rsidR="001104A1" w:rsidRDefault="001104A1" w:rsidP="001104A1">
      <w:pPr>
        <w:widowControl w:val="0"/>
        <w:ind w:firstLine="426"/>
        <w:rPr>
          <w:i/>
        </w:rPr>
      </w:pPr>
      <w:r w:rsidRPr="00BA5E98">
        <w:rPr>
          <w:i/>
        </w:rPr>
        <w:t>Мы возжигаемся всем Синтезом каждого из нас</w:t>
      </w:r>
      <w:r>
        <w:rPr>
          <w:i/>
        </w:rPr>
        <w:t xml:space="preserve">. </w:t>
      </w:r>
      <w:r w:rsidRPr="00BA5E98">
        <w:rPr>
          <w:i/>
        </w:rPr>
        <w:t>Вот проникаемся Огнём Синтеза внутри</w:t>
      </w:r>
      <w:r>
        <w:rPr>
          <w:i/>
        </w:rPr>
        <w:t xml:space="preserve">, </w:t>
      </w:r>
      <w:r w:rsidRPr="00BA5E98">
        <w:rPr>
          <w:i/>
        </w:rPr>
        <w:t>в физическом теле</w:t>
      </w:r>
      <w:r>
        <w:rPr>
          <w:i/>
        </w:rPr>
        <w:t xml:space="preserve">. </w:t>
      </w:r>
      <w:r w:rsidRPr="00BA5E98">
        <w:rPr>
          <w:i/>
        </w:rPr>
        <w:t>И в этот момент Кут Хуми Фаинь насыщают ваши тела Синтезом</w:t>
      </w:r>
      <w:r>
        <w:rPr>
          <w:i/>
        </w:rPr>
        <w:t xml:space="preserve">. </w:t>
      </w:r>
      <w:r w:rsidRPr="00BA5E98">
        <w:rPr>
          <w:i/>
        </w:rPr>
        <w:t>Попробуйте почувствовать</w:t>
      </w:r>
      <w:r>
        <w:rPr>
          <w:i/>
        </w:rPr>
        <w:t xml:space="preserve">, </w:t>
      </w:r>
      <w:r w:rsidRPr="00BA5E98">
        <w:rPr>
          <w:i/>
        </w:rPr>
        <w:t>что вот вы сейчас сидели меня слушали</w:t>
      </w:r>
      <w:r>
        <w:rPr>
          <w:i/>
        </w:rPr>
        <w:t xml:space="preserve">, </w:t>
      </w:r>
      <w:r w:rsidRPr="00BA5E98">
        <w:rPr>
          <w:i/>
        </w:rPr>
        <w:t>а вот сейчас ваше тело заполняется Синтезом</w:t>
      </w:r>
      <w:r>
        <w:rPr>
          <w:i/>
        </w:rPr>
        <w:t xml:space="preserve">. </w:t>
      </w:r>
      <w:r w:rsidRPr="00BA5E98">
        <w:rPr>
          <w:i/>
        </w:rPr>
        <w:t>Может быть</w:t>
      </w:r>
      <w:r>
        <w:rPr>
          <w:i/>
        </w:rPr>
        <w:t xml:space="preserve">, </w:t>
      </w:r>
      <w:r w:rsidRPr="00BA5E98">
        <w:rPr>
          <w:i/>
        </w:rPr>
        <w:t>в теле состояние Синтеза поймаете</w:t>
      </w:r>
      <w:r>
        <w:rPr>
          <w:i/>
        </w:rPr>
        <w:t xml:space="preserve">, </w:t>
      </w:r>
      <w:r w:rsidRPr="00BA5E98">
        <w:rPr>
          <w:i/>
        </w:rPr>
        <w:t>вот у меня сейчас чувствуется в груди и в руках насыщенность</w:t>
      </w:r>
      <w:r>
        <w:rPr>
          <w:i/>
        </w:rPr>
        <w:t>.</w:t>
      </w:r>
    </w:p>
    <w:p w14:paraId="59D62F33" w14:textId="77777777" w:rsidR="001104A1" w:rsidRDefault="001104A1" w:rsidP="001104A1">
      <w:pPr>
        <w:widowControl w:val="0"/>
        <w:ind w:firstLine="426"/>
        <w:rPr>
          <w:i/>
        </w:rPr>
      </w:pPr>
      <w:r w:rsidRPr="00BA5E98">
        <w:rPr>
          <w:i/>
        </w:rPr>
        <w:t>И в этом Огне мы синтезируемся с Изначально Вышестоящими Аватарами Синтеза Кут Хуми Фаинь</w:t>
      </w:r>
      <w:r>
        <w:rPr>
          <w:i/>
        </w:rPr>
        <w:t xml:space="preserve">. </w:t>
      </w:r>
      <w:r w:rsidRPr="00BA5E98">
        <w:rPr>
          <w:i/>
        </w:rPr>
        <w:t>Переходим в зал ИВДИВО Истинной Метагалактики Ипостасным телом на 1 миллион 048 тысяч 512-ю истинную синтез-реальность</w:t>
      </w:r>
      <w:r>
        <w:rPr>
          <w:i/>
        </w:rPr>
        <w:t xml:space="preserve">, </w:t>
      </w:r>
      <w:r w:rsidRPr="00BA5E98">
        <w:rPr>
          <w:i/>
        </w:rPr>
        <w:t>развёртываясь 1 миллион 048 тысяч 512 синтез-реально телесно</w:t>
      </w:r>
      <w:r>
        <w:rPr>
          <w:i/>
        </w:rPr>
        <w:t xml:space="preserve">, </w:t>
      </w:r>
      <w:r w:rsidRPr="00BA5E98">
        <w:rPr>
          <w:i/>
        </w:rPr>
        <w:t>стяжая форму Ипостаси 8 Синтеза Изначально Вышестоящего Отца в синтезе 64 Инструментов</w:t>
      </w:r>
      <w:r>
        <w:rPr>
          <w:i/>
        </w:rPr>
        <w:t>.</w:t>
      </w:r>
    </w:p>
    <w:p w14:paraId="08DDAFDE" w14:textId="77777777" w:rsidR="001104A1" w:rsidRDefault="001104A1" w:rsidP="001104A1">
      <w:pPr>
        <w:widowControl w:val="0"/>
        <w:ind w:firstLine="426"/>
        <w:rPr>
          <w:i/>
        </w:rPr>
      </w:pPr>
      <w:r w:rsidRPr="00BA5E98">
        <w:rPr>
          <w:i/>
        </w:rPr>
        <w:t>И</w:t>
      </w:r>
      <w:r>
        <w:rPr>
          <w:i/>
        </w:rPr>
        <w:t xml:space="preserve">, </w:t>
      </w:r>
      <w:r w:rsidRPr="00BA5E98">
        <w:rPr>
          <w:i/>
        </w:rPr>
        <w:t>одеваясь в форму Ипостаси 8-го Синтеза Изначально Вышестоящего Отца собою</w:t>
      </w:r>
      <w:r>
        <w:rPr>
          <w:i/>
        </w:rPr>
        <w:t xml:space="preserve">, </w:t>
      </w:r>
      <w:r w:rsidRPr="00BA5E98">
        <w:rPr>
          <w:i/>
        </w:rPr>
        <w:t>мы</w:t>
      </w:r>
      <w:r>
        <w:rPr>
          <w:i/>
        </w:rPr>
        <w:t xml:space="preserve">, </w:t>
      </w:r>
      <w:r w:rsidRPr="00BA5E98">
        <w:rPr>
          <w:i/>
        </w:rPr>
        <w:t>синтезируясь с Хум Изначально Вышестоящих Аватаров Синтеза Кут Хуми Фаинь</w:t>
      </w:r>
      <w:r>
        <w:rPr>
          <w:i/>
        </w:rPr>
        <w:t xml:space="preserve">, </w:t>
      </w:r>
      <w:r w:rsidRPr="00BA5E98">
        <w:rPr>
          <w:i/>
        </w:rPr>
        <w:t>стяжаем Синтез Синтеза Изначально Вышестоящего Отца и Синтез Прасинтеза Изначально Вышестоящего Отца и</w:t>
      </w:r>
      <w:r>
        <w:rPr>
          <w:i/>
        </w:rPr>
        <w:t xml:space="preserve">, </w:t>
      </w:r>
      <w:r w:rsidRPr="00BA5E98">
        <w:rPr>
          <w:i/>
        </w:rPr>
        <w:t>возжигаясь</w:t>
      </w:r>
      <w:r>
        <w:rPr>
          <w:i/>
        </w:rPr>
        <w:t xml:space="preserve">, </w:t>
      </w:r>
      <w:r w:rsidRPr="00BA5E98">
        <w:rPr>
          <w:i/>
        </w:rPr>
        <w:t>преображаемся ими</w:t>
      </w:r>
      <w:r>
        <w:rPr>
          <w:i/>
        </w:rPr>
        <w:t xml:space="preserve">, </w:t>
      </w:r>
      <w:r w:rsidRPr="00BA5E98">
        <w:rPr>
          <w:i/>
        </w:rPr>
        <w:t>становясь Ипостасью 8-го Синтеза Изначально Вышестоящего Отца в форме</w:t>
      </w:r>
      <w:r>
        <w:rPr>
          <w:i/>
        </w:rPr>
        <w:t>.</w:t>
      </w:r>
    </w:p>
    <w:p w14:paraId="3BB0802F" w14:textId="77777777" w:rsidR="001104A1" w:rsidRDefault="001104A1" w:rsidP="001104A1">
      <w:pPr>
        <w:widowControl w:val="0"/>
        <w:ind w:firstLine="426"/>
        <w:rPr>
          <w:i/>
        </w:rPr>
      </w:pPr>
      <w:r w:rsidRPr="00BA5E98">
        <w:rPr>
          <w:i/>
        </w:rPr>
        <w:t>И</w:t>
      </w:r>
      <w:r>
        <w:rPr>
          <w:i/>
        </w:rPr>
        <w:t xml:space="preserve">, </w:t>
      </w:r>
      <w:r w:rsidRPr="00BA5E98">
        <w:rPr>
          <w:i/>
        </w:rPr>
        <w:t>проникаясь этим 8-м Синтезом Изначально Вышестоящего Отца каждым из нас</w:t>
      </w:r>
      <w:r>
        <w:rPr>
          <w:i/>
        </w:rPr>
        <w:t xml:space="preserve">, </w:t>
      </w:r>
      <w:r w:rsidRPr="00BA5E98">
        <w:rPr>
          <w:i/>
        </w:rPr>
        <w:t>мы просим Изначально Вышестоящих Аватаров Синтеза Кут Хуми Фаинь дать возможность развернуть я Я-Есмь Огня каждому из нас ракурсом Истинной Метагалактики и синтезировать 1 миллион 048 тысяч 576 ядер Синтеза Цельных Частей 20-рицы Посвящённого Изначально Вышестоящего Отца Истинной Метагалактикой каждому из нас</w:t>
      </w:r>
      <w:r>
        <w:rPr>
          <w:i/>
        </w:rPr>
        <w:t xml:space="preserve">. </w:t>
      </w:r>
      <w:r w:rsidRPr="00BA5E98">
        <w:rPr>
          <w:i/>
        </w:rPr>
        <w:t>И развернуть новое явление Я-Есмь Огня аматической реализации и в целом для Планеты Земля каждому из нас</w:t>
      </w:r>
      <w:r>
        <w:rPr>
          <w:i/>
        </w:rPr>
        <w:t xml:space="preserve">, </w:t>
      </w:r>
      <w:r w:rsidRPr="00BA5E98">
        <w:rPr>
          <w:i/>
        </w:rPr>
        <w:t>в синтезе нас</w:t>
      </w:r>
      <w:r>
        <w:rPr>
          <w:i/>
        </w:rPr>
        <w:t xml:space="preserve">, </w:t>
      </w:r>
      <w:r w:rsidRPr="00BA5E98">
        <w:rPr>
          <w:i/>
        </w:rPr>
        <w:t>каждому человеку-Землянину и Планете Земля в целом</w:t>
      </w:r>
      <w:r>
        <w:rPr>
          <w:i/>
        </w:rPr>
        <w:t>.</w:t>
      </w:r>
    </w:p>
    <w:p w14:paraId="7D326F2D"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Вышестоящих Аватаров Синтеза Кут Хуми Фаинь</w:t>
      </w:r>
      <w:r>
        <w:rPr>
          <w:i/>
        </w:rPr>
        <w:t xml:space="preserve">, </w:t>
      </w:r>
      <w:r w:rsidRPr="00BA5E98">
        <w:rPr>
          <w:i/>
        </w:rPr>
        <w:t>стяжаем Синтез Синтеза Изначально Вышестоящего Отца и Синтез Прасинтеза Изначально Вышестоящего Отца</w:t>
      </w:r>
      <w:r>
        <w:rPr>
          <w:i/>
        </w:rPr>
        <w:t xml:space="preserve">, </w:t>
      </w:r>
      <w:r w:rsidRPr="00BA5E98">
        <w:rPr>
          <w:i/>
        </w:rPr>
        <w:t>и</w:t>
      </w:r>
      <w:r>
        <w:rPr>
          <w:i/>
        </w:rPr>
        <w:t xml:space="preserve">, </w:t>
      </w:r>
      <w:r w:rsidRPr="00BA5E98">
        <w:rPr>
          <w:i/>
        </w:rPr>
        <w:t>возжигаясь</w:t>
      </w:r>
      <w:r>
        <w:rPr>
          <w:i/>
        </w:rPr>
        <w:t xml:space="preserve">, </w:t>
      </w:r>
      <w:r w:rsidRPr="00BA5E98">
        <w:rPr>
          <w:i/>
        </w:rPr>
        <w:t>преображаемся ими</w:t>
      </w:r>
      <w:r>
        <w:rPr>
          <w:i/>
        </w:rPr>
        <w:t>.</w:t>
      </w:r>
    </w:p>
    <w:p w14:paraId="12E004F7" w14:textId="77777777" w:rsidR="001104A1" w:rsidRDefault="001104A1" w:rsidP="001104A1">
      <w:pPr>
        <w:widowControl w:val="0"/>
        <w:ind w:firstLine="426"/>
        <w:rPr>
          <w:i/>
        </w:rPr>
      </w:pPr>
      <w:r w:rsidRPr="00BA5E98">
        <w:rPr>
          <w:i/>
        </w:rPr>
        <w:t>И в этом Огне мы синтезируемся с Изначально Вышестоящим Отцом</w:t>
      </w:r>
      <w:r>
        <w:rPr>
          <w:i/>
        </w:rPr>
        <w:t xml:space="preserve">, </w:t>
      </w:r>
      <w:r w:rsidRPr="00BA5E98">
        <w:rPr>
          <w:i/>
        </w:rPr>
        <w:t>переходим в зал Изначально Вышестоящего Отца</w:t>
      </w:r>
      <w:r>
        <w:rPr>
          <w:i/>
        </w:rPr>
        <w:t xml:space="preserve">, </w:t>
      </w:r>
      <w:r w:rsidRPr="00BA5E98">
        <w:rPr>
          <w:i/>
        </w:rPr>
        <w:t>возжигаясь и преображаясь всем Синтезом каждого из нас</w:t>
      </w:r>
      <w:r>
        <w:rPr>
          <w:i/>
        </w:rPr>
        <w:t xml:space="preserve">. </w:t>
      </w:r>
      <w:r w:rsidRPr="00BA5E98">
        <w:rPr>
          <w:i/>
        </w:rPr>
        <w:lastRenderedPageBreak/>
        <w:t>И</w:t>
      </w:r>
      <w:r>
        <w:rPr>
          <w:i/>
        </w:rPr>
        <w:t xml:space="preserve">, </w:t>
      </w:r>
      <w:r w:rsidRPr="00BA5E98">
        <w:rPr>
          <w:i/>
        </w:rPr>
        <w:t>проникаясь Синтезом Изначально Вышестоящего Отца Истинной Метагалактики</w:t>
      </w:r>
      <w:r>
        <w:rPr>
          <w:i/>
        </w:rPr>
        <w:t xml:space="preserve">, </w:t>
      </w:r>
      <w:r w:rsidRPr="00BA5E98">
        <w:rPr>
          <w:i/>
        </w:rPr>
        <w:t>переходим в зал на 1 миллион 048 тысяч 577-ю синтез-реальность</w:t>
      </w:r>
      <w:r>
        <w:rPr>
          <w:i/>
        </w:rPr>
        <w:t xml:space="preserve">, </w:t>
      </w:r>
      <w:r w:rsidRPr="00BA5E98">
        <w:rPr>
          <w:i/>
        </w:rPr>
        <w:t>становимся телесно Ипостасью 8 Синтеза Изначально Вышестоящего Отца в форме</w:t>
      </w:r>
      <w:r>
        <w:rPr>
          <w:i/>
        </w:rPr>
        <w:t>.</w:t>
      </w:r>
    </w:p>
    <w:p w14:paraId="372B35B2"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Изначально Вышестоящим Отцом Истинной Метагалактики</w:t>
      </w:r>
      <w:r>
        <w:rPr>
          <w:i/>
        </w:rPr>
        <w:t xml:space="preserve">, </w:t>
      </w:r>
      <w:r w:rsidRPr="00BA5E98">
        <w:rPr>
          <w:i/>
        </w:rPr>
        <w:t>просим выявить из Частей Посвящённого Изначально Вышестоящего Отца</w:t>
      </w:r>
      <w:r>
        <w:rPr>
          <w:i/>
        </w:rPr>
        <w:t xml:space="preserve">, </w:t>
      </w:r>
      <w:r w:rsidRPr="00BA5E98">
        <w:rPr>
          <w:i/>
        </w:rPr>
        <w:t>стяжённых каждым из нас</w:t>
      </w:r>
      <w:r>
        <w:rPr>
          <w:i/>
        </w:rPr>
        <w:t xml:space="preserve">, </w:t>
      </w:r>
      <w:r w:rsidRPr="00BA5E98">
        <w:rPr>
          <w:i/>
        </w:rPr>
        <w:t>или зафиксировать данные части на вновь пр</w:t>
      </w:r>
      <w:r w:rsidRPr="00BA5E98">
        <w:rPr>
          <w:bCs/>
          <w:i/>
        </w:rPr>
        <w:t>и</w:t>
      </w:r>
      <w:r w:rsidRPr="00BA5E98">
        <w:rPr>
          <w:i/>
        </w:rPr>
        <w:t>бывших Посвящённых Изначально Вышестоящего Отца</w:t>
      </w:r>
      <w:r>
        <w:rPr>
          <w:i/>
        </w:rPr>
        <w:t xml:space="preserve">. </w:t>
      </w:r>
      <w:r w:rsidRPr="00BA5E98">
        <w:rPr>
          <w:i/>
        </w:rPr>
        <w:t xml:space="preserve">И развернуть Синтез из ядер Синтеза цельных частей Истинной Метагалактики Посвящённого Изначально Вышестоящего Отца каждым из нас </w:t>
      </w:r>
      <w:r w:rsidRPr="00BA5E98">
        <w:rPr>
          <w:bCs/>
          <w:i/>
        </w:rPr>
        <w:t>Я-Есмь Огня Истинной Метагалактики Изначально Вышестоящего Отца каждого из нас</w:t>
      </w:r>
      <w:r>
        <w:rPr>
          <w:i/>
        </w:rPr>
        <w:t>.</w:t>
      </w:r>
    </w:p>
    <w:p w14:paraId="0FB7CFD3"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Изначально Вышестоящим Отцом Истинной Метагалактики</w:t>
      </w:r>
      <w:r>
        <w:rPr>
          <w:i/>
        </w:rPr>
        <w:t xml:space="preserve">, </w:t>
      </w:r>
      <w:r w:rsidRPr="00BA5E98">
        <w:rPr>
          <w:i/>
        </w:rPr>
        <w:t>стяжаем 1 миллион 048 тысяч 576 ядер Синтеза Цельных Частей Истинной Метагалактики каждым из нас</w:t>
      </w:r>
      <w:r>
        <w:rPr>
          <w:i/>
        </w:rPr>
        <w:t>.</w:t>
      </w:r>
    </w:p>
    <w:p w14:paraId="19AC832F" w14:textId="77777777" w:rsidR="001104A1" w:rsidRDefault="001104A1" w:rsidP="001104A1">
      <w:pPr>
        <w:widowControl w:val="0"/>
        <w:ind w:firstLine="426"/>
        <w:rPr>
          <w:i/>
        </w:rPr>
      </w:pPr>
      <w:r w:rsidRPr="00BA5E98">
        <w:rPr>
          <w:i/>
        </w:rPr>
        <w:t>Пред каждым из нас зависает 1 миллион 048 тысяч 576 шаров разного цветового оттенка</w:t>
      </w:r>
      <w:r>
        <w:rPr>
          <w:i/>
        </w:rPr>
        <w:t xml:space="preserve">. </w:t>
      </w:r>
      <w:r w:rsidRPr="00BA5E98">
        <w:rPr>
          <w:i/>
        </w:rPr>
        <w:t>У меня они</w:t>
      </w:r>
      <w:r>
        <w:rPr>
          <w:i/>
        </w:rPr>
        <w:t xml:space="preserve">, </w:t>
      </w:r>
      <w:r w:rsidRPr="00BA5E98">
        <w:rPr>
          <w:i/>
        </w:rPr>
        <w:t>допустим шероховатые</w:t>
      </w:r>
      <w:r>
        <w:rPr>
          <w:i/>
        </w:rPr>
        <w:t xml:space="preserve">, </w:t>
      </w:r>
      <w:r w:rsidRPr="00BA5E98">
        <w:rPr>
          <w:i/>
        </w:rPr>
        <w:t>зеленовато-синие</w:t>
      </w:r>
      <w:r>
        <w:rPr>
          <w:i/>
        </w:rPr>
        <w:t xml:space="preserve">, </w:t>
      </w:r>
      <w:r w:rsidRPr="00BA5E98">
        <w:rPr>
          <w:i/>
        </w:rPr>
        <w:t>то есть</w:t>
      </w:r>
      <w:r>
        <w:rPr>
          <w:i/>
        </w:rPr>
        <w:t xml:space="preserve">, </w:t>
      </w:r>
      <w:r w:rsidRPr="00BA5E98">
        <w:rPr>
          <w:i/>
        </w:rPr>
        <w:t>есть зелёный цвет и есть синий цвет и это как-то меж собою связывается</w:t>
      </w:r>
      <w:r>
        <w:rPr>
          <w:i/>
        </w:rPr>
        <w:t>.</w:t>
      </w:r>
    </w:p>
    <w:p w14:paraId="0A315807"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Вышестоящего Отца Истинной Метагалактики</w:t>
      </w:r>
      <w:r>
        <w:rPr>
          <w:i/>
        </w:rPr>
        <w:t xml:space="preserve">, </w:t>
      </w:r>
      <w:r w:rsidRPr="00BA5E98">
        <w:rPr>
          <w:i/>
        </w:rPr>
        <w:t>стяжаем 1 миллион 048 тысяч 576 Синтезов Изначально Вышестоящего Отца и</w:t>
      </w:r>
      <w:r>
        <w:rPr>
          <w:i/>
        </w:rPr>
        <w:t xml:space="preserve">, </w:t>
      </w:r>
      <w:r w:rsidRPr="00BA5E98">
        <w:rPr>
          <w:i/>
        </w:rPr>
        <w:t>возжигаясь</w:t>
      </w:r>
      <w:r>
        <w:rPr>
          <w:i/>
        </w:rPr>
        <w:t xml:space="preserve">, </w:t>
      </w:r>
      <w:r w:rsidRPr="00BA5E98">
        <w:rPr>
          <w:i/>
        </w:rPr>
        <w:t>преображаемся ими</w:t>
      </w:r>
      <w:r>
        <w:rPr>
          <w:i/>
        </w:rPr>
        <w:t xml:space="preserve">, </w:t>
      </w:r>
      <w:r w:rsidRPr="00BA5E98">
        <w:rPr>
          <w:i/>
        </w:rPr>
        <w:t>развёртывая устойчивость явления ядер Синтеза Цельных Частей Посвящённого Изначально Вышестоящего Отца собою</w:t>
      </w:r>
      <w:r>
        <w:rPr>
          <w:i/>
        </w:rPr>
        <w:t xml:space="preserve">. </w:t>
      </w:r>
      <w:r w:rsidRPr="00BA5E98">
        <w:rPr>
          <w:i/>
        </w:rPr>
        <w:t>И</w:t>
      </w:r>
      <w:r>
        <w:rPr>
          <w:i/>
        </w:rPr>
        <w:t xml:space="preserve">, </w:t>
      </w:r>
      <w:r w:rsidRPr="00BA5E98">
        <w:rPr>
          <w:i/>
        </w:rPr>
        <w:t>синтезируясь с Изначально Вышестоящим Отцом</w:t>
      </w:r>
      <w:r>
        <w:rPr>
          <w:i/>
        </w:rPr>
        <w:t xml:space="preserve">, </w:t>
      </w:r>
      <w:r w:rsidRPr="00BA5E98">
        <w:rPr>
          <w:i/>
        </w:rPr>
        <w:t>просим синтезировать ядра Синтеза Цельных Частей Посвящённого между собою</w:t>
      </w:r>
      <w:r>
        <w:rPr>
          <w:i/>
        </w:rPr>
        <w:t>.</w:t>
      </w:r>
    </w:p>
    <w:p w14:paraId="220AAFA1"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Изначально Вышестоящим Отцом</w:t>
      </w:r>
      <w:r>
        <w:rPr>
          <w:i/>
        </w:rPr>
        <w:t xml:space="preserve">, </w:t>
      </w:r>
      <w:r w:rsidRPr="00BA5E98">
        <w:rPr>
          <w:bCs/>
          <w:i/>
        </w:rPr>
        <w:t>стяжаем Я-Есмь Огня</w:t>
      </w:r>
      <w:r w:rsidRPr="00BA5E98">
        <w:rPr>
          <w:i/>
        </w:rPr>
        <w:t xml:space="preserve"> каждого из нас в синтезе всех ядер Синтеза частей каждого из нас</w:t>
      </w:r>
      <w:r>
        <w:rPr>
          <w:i/>
        </w:rPr>
        <w:t>.</w:t>
      </w:r>
    </w:p>
    <w:p w14:paraId="0F0077FA" w14:textId="77777777" w:rsidR="001104A1" w:rsidRDefault="001104A1" w:rsidP="001104A1">
      <w:pPr>
        <w:widowControl w:val="0"/>
        <w:ind w:firstLine="426"/>
        <w:rPr>
          <w:i/>
        </w:rPr>
      </w:pPr>
      <w:r w:rsidRPr="00BA5E98">
        <w:rPr>
          <w:i/>
        </w:rPr>
        <w:t>И пред вами чуть ниже глаз зависает ядро или шар Я-Есмь Огня</w:t>
      </w:r>
      <w:r>
        <w:rPr>
          <w:i/>
        </w:rPr>
        <w:t xml:space="preserve">, </w:t>
      </w:r>
      <w:r w:rsidRPr="00BA5E98">
        <w:rPr>
          <w:i/>
        </w:rPr>
        <w:t>с пылающим Огнём в нём</w:t>
      </w:r>
      <w:r>
        <w:rPr>
          <w:i/>
        </w:rPr>
        <w:t xml:space="preserve">. </w:t>
      </w:r>
      <w:r w:rsidRPr="00BA5E98">
        <w:rPr>
          <w:i/>
        </w:rPr>
        <w:t>Это огоньки или протуберанцы</w:t>
      </w:r>
      <w:r>
        <w:rPr>
          <w:i/>
        </w:rPr>
        <w:t xml:space="preserve">, </w:t>
      </w:r>
      <w:r w:rsidRPr="00BA5E98">
        <w:rPr>
          <w:i/>
        </w:rPr>
        <w:t>бегающие по кругу в разных вариантах</w:t>
      </w:r>
      <w:r>
        <w:rPr>
          <w:i/>
        </w:rPr>
        <w:t>.</w:t>
      </w:r>
    </w:p>
    <w:p w14:paraId="2007660C" w14:textId="650C9896" w:rsidR="001104A1" w:rsidRDefault="001104A1" w:rsidP="001104A1">
      <w:pPr>
        <w:widowControl w:val="0"/>
        <w:ind w:firstLine="426"/>
        <w:rPr>
          <w:i/>
        </w:rPr>
      </w:pPr>
      <w:r w:rsidRPr="00BA5E98">
        <w:rPr>
          <w:i/>
        </w:rPr>
        <w:t>И мы впитываем Я-Есмь Огня через вершину носа в межбровную точку</w:t>
      </w:r>
      <w:r>
        <w:rPr>
          <w:i/>
        </w:rPr>
        <w:t xml:space="preserve">, </w:t>
      </w:r>
      <w:r w:rsidRPr="00BA5E98">
        <w:rPr>
          <w:i/>
        </w:rPr>
        <w:t>в другие места Отец запретил направлять</w:t>
      </w:r>
      <w:r>
        <w:rPr>
          <w:i/>
        </w:rPr>
        <w:t xml:space="preserve">. </w:t>
      </w:r>
      <w:r w:rsidRPr="00BA5E98">
        <w:rPr>
          <w:i/>
        </w:rPr>
        <w:t>И Я-Есмь Огня переходит через межбровную точку в центр головного мозга</w:t>
      </w:r>
      <w:r>
        <w:rPr>
          <w:i/>
        </w:rPr>
        <w:t xml:space="preserve">, </w:t>
      </w:r>
      <w:r w:rsidRPr="00BA5E98">
        <w:rPr>
          <w:i/>
        </w:rPr>
        <w:t>в оджас</w:t>
      </w:r>
      <w:r w:rsidR="001F5215">
        <w:rPr>
          <w:i/>
        </w:rPr>
        <w:t xml:space="preserve"> – </w:t>
      </w:r>
      <w:r w:rsidRPr="00BA5E98">
        <w:rPr>
          <w:i/>
        </w:rPr>
        <w:t>маленькую камеру пустоты в центре головного мозга каждого из нас</w:t>
      </w:r>
      <w:r>
        <w:rPr>
          <w:i/>
        </w:rPr>
        <w:t xml:space="preserve">, </w:t>
      </w:r>
      <w:r w:rsidRPr="00BA5E98">
        <w:rPr>
          <w:i/>
        </w:rPr>
        <w:t>и фиксирует в этом центре Я-Есмь Огня каждого из нас</w:t>
      </w:r>
      <w:r>
        <w:rPr>
          <w:i/>
        </w:rPr>
        <w:t>.</w:t>
      </w:r>
    </w:p>
    <w:p w14:paraId="56E2A4FD" w14:textId="77777777" w:rsidR="001104A1" w:rsidRDefault="001104A1" w:rsidP="001104A1">
      <w:pPr>
        <w:widowControl w:val="0"/>
        <w:ind w:firstLine="426"/>
        <w:rPr>
          <w:i/>
        </w:rPr>
      </w:pPr>
      <w:r w:rsidRPr="00BA5E98">
        <w:rPr>
          <w:i/>
        </w:rPr>
        <w:t>И вспыхиваем Я-Есмь Огня каждого из нас</w:t>
      </w:r>
      <w:r>
        <w:rPr>
          <w:i/>
        </w:rPr>
        <w:t xml:space="preserve">, </w:t>
      </w:r>
      <w:r w:rsidRPr="00BA5E98">
        <w:rPr>
          <w:i/>
        </w:rPr>
        <w:t>синтезируясь Я-Есмь Огня каждого с Я-Есмь Огня Изначально Вышестоящего Отца Истинной Метагалактики</w:t>
      </w:r>
      <w:r>
        <w:rPr>
          <w:i/>
        </w:rPr>
        <w:t xml:space="preserve">, </w:t>
      </w:r>
      <w:r w:rsidRPr="00BA5E98">
        <w:rPr>
          <w:i/>
        </w:rPr>
        <w:t>возжигаясь головным мозгом в целом</w:t>
      </w:r>
      <w:r>
        <w:rPr>
          <w:i/>
        </w:rPr>
        <w:t>.</w:t>
      </w:r>
    </w:p>
    <w:p w14:paraId="4FE05474" w14:textId="77777777" w:rsidR="001104A1" w:rsidRDefault="001104A1" w:rsidP="001104A1">
      <w:pPr>
        <w:widowControl w:val="0"/>
        <w:ind w:firstLine="426"/>
        <w:rPr>
          <w:i/>
        </w:rPr>
      </w:pPr>
      <w:r w:rsidRPr="00BA5E98">
        <w:rPr>
          <w:i/>
        </w:rPr>
        <w:t xml:space="preserve">И мы проникаемся </w:t>
      </w:r>
      <w:r w:rsidRPr="00BA5E98">
        <w:rPr>
          <w:bCs/>
          <w:i/>
        </w:rPr>
        <w:t>Я-Есмь Огня Изначально Вышестоящего Отца</w:t>
      </w:r>
      <w:r>
        <w:rPr>
          <w:i/>
        </w:rPr>
        <w:t xml:space="preserve">. </w:t>
      </w:r>
      <w:r w:rsidRPr="00BA5E98">
        <w:rPr>
          <w:i/>
        </w:rPr>
        <w:t>И в этот момент Я-Есмь Огня каждого из нас развёртывается из центра головного мозга на всё тело</w:t>
      </w:r>
      <w:r>
        <w:rPr>
          <w:i/>
        </w:rPr>
        <w:t xml:space="preserve">, </w:t>
      </w:r>
      <w:r w:rsidRPr="00BA5E98">
        <w:rPr>
          <w:i/>
        </w:rPr>
        <w:t>отдаваясь телесности в синтезе 1 миллион 048 тысяч 576-рицы Цельных Частей 20-ричностью Посвящённого Изначально Вышестоящего Отца каждым из нас</w:t>
      </w:r>
      <w:r>
        <w:rPr>
          <w:i/>
        </w:rPr>
        <w:t>.</w:t>
      </w:r>
    </w:p>
    <w:p w14:paraId="6C14B81C" w14:textId="77777777" w:rsidR="001104A1" w:rsidRDefault="001104A1" w:rsidP="001104A1">
      <w:pPr>
        <w:widowControl w:val="0"/>
        <w:ind w:firstLine="426"/>
        <w:rPr>
          <w:i/>
        </w:rPr>
      </w:pPr>
      <w:r w:rsidRPr="00BA5E98">
        <w:rPr>
          <w:bCs/>
          <w:i/>
        </w:rPr>
        <w:t>И возжигаемся Я-Есмь Огня всетелесно</w:t>
      </w:r>
      <w:r w:rsidRPr="00BA5E98">
        <w:rPr>
          <w:i/>
        </w:rPr>
        <w:t xml:space="preserve"> 1 миллион 048 тысяч 576-рично каждым из нас</w:t>
      </w:r>
      <w:r>
        <w:rPr>
          <w:i/>
        </w:rPr>
        <w:t xml:space="preserve">. </w:t>
      </w:r>
      <w:r w:rsidRPr="00BA5E98">
        <w:rPr>
          <w:i/>
        </w:rPr>
        <w:t>И вот в физическом теле почувствуйте действие наличия Я-Есмь Огня</w:t>
      </w:r>
      <w:r>
        <w:rPr>
          <w:i/>
        </w:rPr>
        <w:t xml:space="preserve">. </w:t>
      </w:r>
      <w:r w:rsidRPr="00BA5E98">
        <w:rPr>
          <w:i/>
        </w:rPr>
        <w:t>Допустим</w:t>
      </w:r>
      <w:r>
        <w:rPr>
          <w:i/>
        </w:rPr>
        <w:t xml:space="preserve">, </w:t>
      </w:r>
      <w:r w:rsidRPr="00BA5E98">
        <w:rPr>
          <w:i/>
        </w:rPr>
        <w:t>стопы возожглись у меня</w:t>
      </w:r>
      <w:r>
        <w:rPr>
          <w:i/>
        </w:rPr>
        <w:t>.</w:t>
      </w:r>
    </w:p>
    <w:p w14:paraId="71E7FF6F"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прося преобразить каждого из нас и синтез нас на Я-Есмь Огня Изначально Вышестоящего Отца синтезтелесно</w:t>
      </w:r>
      <w:r>
        <w:rPr>
          <w:i/>
        </w:rPr>
        <w:t>.</w:t>
      </w:r>
    </w:p>
    <w:p w14:paraId="6C3F2980" w14:textId="77777777" w:rsidR="001104A1" w:rsidRDefault="001104A1" w:rsidP="001104A1">
      <w:pPr>
        <w:widowControl w:val="0"/>
        <w:ind w:firstLine="426"/>
        <w:rPr>
          <w:i/>
        </w:rPr>
      </w:pPr>
      <w:r w:rsidRPr="00BA5E98">
        <w:rPr>
          <w:i/>
        </w:rPr>
        <w:t>И</w:t>
      </w:r>
      <w:r>
        <w:rPr>
          <w:i/>
        </w:rPr>
        <w:t xml:space="preserve">, </w:t>
      </w:r>
      <w:r w:rsidRPr="00BA5E98">
        <w:rPr>
          <w:i/>
        </w:rPr>
        <w:t>вспыхивая Синтезом Изначально Вышестоящего Отца</w:t>
      </w:r>
      <w:r>
        <w:rPr>
          <w:i/>
        </w:rPr>
        <w:t xml:space="preserve">, </w:t>
      </w:r>
      <w:r w:rsidRPr="00BA5E98">
        <w:rPr>
          <w:i/>
        </w:rPr>
        <w:t>преображаясь им</w:t>
      </w:r>
      <w:r>
        <w:rPr>
          <w:i/>
        </w:rPr>
        <w:t xml:space="preserve">, </w:t>
      </w:r>
      <w:r w:rsidRPr="00BA5E98">
        <w:rPr>
          <w:i/>
        </w:rPr>
        <w:t>синтезируемся с Изначально Вышестоящим Отцом и стяжаем Я-Есмь Огня каждого из нас</w:t>
      </w:r>
      <w:r>
        <w:rPr>
          <w:i/>
        </w:rPr>
        <w:t xml:space="preserve">. </w:t>
      </w:r>
      <w:r w:rsidRPr="00BA5E98">
        <w:rPr>
          <w:i/>
        </w:rPr>
        <w:t>И сразу в центре головы Отец сотворяет Я-Есмь Огня каждого из нас</w:t>
      </w:r>
      <w:r>
        <w:rPr>
          <w:i/>
        </w:rPr>
        <w:t xml:space="preserve">. </w:t>
      </w:r>
      <w:r w:rsidRPr="00BA5E98">
        <w:rPr>
          <w:i/>
        </w:rPr>
        <w:t>И вспыхиваем ею</w:t>
      </w:r>
      <w:r>
        <w:rPr>
          <w:i/>
        </w:rPr>
        <w:t xml:space="preserve">, </w:t>
      </w:r>
      <w:r w:rsidRPr="00BA5E98">
        <w:rPr>
          <w:i/>
        </w:rPr>
        <w:t>и вспыхиваем им</w:t>
      </w:r>
      <w:r>
        <w:rPr>
          <w:i/>
        </w:rPr>
        <w:t>.</w:t>
      </w:r>
    </w:p>
    <w:p w14:paraId="4E280E28"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Обратите внимание</w:t>
      </w:r>
      <w:r>
        <w:rPr>
          <w:i/>
        </w:rPr>
        <w:t xml:space="preserve">, </w:t>
      </w:r>
      <w:r w:rsidRPr="00BA5E98">
        <w:rPr>
          <w:i/>
        </w:rPr>
        <w:t>из Я-Есмь Огня</w:t>
      </w:r>
      <w:r>
        <w:rPr>
          <w:i/>
        </w:rPr>
        <w:t xml:space="preserve">, </w:t>
      </w:r>
      <w:r w:rsidRPr="00BA5E98">
        <w:rPr>
          <w:i/>
        </w:rPr>
        <w:t>Огонь идёт по позвоночнику</w:t>
      </w:r>
      <w:r>
        <w:rPr>
          <w:i/>
        </w:rPr>
        <w:t xml:space="preserve">, </w:t>
      </w:r>
      <w:r w:rsidRPr="00BA5E98">
        <w:rPr>
          <w:i/>
        </w:rPr>
        <w:t>загорается спина сзади физического тела</w:t>
      </w:r>
      <w:r>
        <w:rPr>
          <w:i/>
        </w:rPr>
        <w:t xml:space="preserve">, </w:t>
      </w:r>
      <w:r w:rsidRPr="00BA5E98">
        <w:rPr>
          <w:i/>
        </w:rPr>
        <w:t>прямо ощущение голым Огня по коже спины</w:t>
      </w:r>
      <w:r>
        <w:rPr>
          <w:i/>
        </w:rPr>
        <w:t xml:space="preserve">, </w:t>
      </w:r>
      <w:r w:rsidRPr="00BA5E98">
        <w:rPr>
          <w:i/>
        </w:rPr>
        <w:t>по позвоночнику идёт Огонь в Кундалини из головного мозга в обратную сторону и начинаются потоки Огня</w:t>
      </w:r>
      <w:r>
        <w:rPr>
          <w:i/>
        </w:rPr>
        <w:t>.</w:t>
      </w:r>
    </w:p>
    <w:p w14:paraId="71B3FBB4" w14:textId="77777777" w:rsidR="001104A1" w:rsidRDefault="001104A1" w:rsidP="001104A1">
      <w:pPr>
        <w:widowControl w:val="0"/>
        <w:ind w:firstLine="426"/>
        <w:rPr>
          <w:i/>
        </w:rPr>
      </w:pPr>
      <w:r w:rsidRPr="00BA5E98">
        <w:rPr>
          <w:i/>
        </w:rPr>
        <w:t>И</w:t>
      </w:r>
      <w:r>
        <w:rPr>
          <w:i/>
        </w:rPr>
        <w:t xml:space="preserve">, </w:t>
      </w:r>
      <w:r w:rsidRPr="00BA5E98">
        <w:rPr>
          <w:i/>
        </w:rPr>
        <w:t>синтезируясь</w:t>
      </w:r>
      <w:r>
        <w:rPr>
          <w:i/>
        </w:rPr>
        <w:t xml:space="preserve">, </w:t>
      </w:r>
      <w:r w:rsidRPr="00BA5E98">
        <w:rPr>
          <w:i/>
        </w:rPr>
        <w:t>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прося преобразить каждого из нас и синтез нас в Я-Есмь Огня Изначально Вышестоящего Отца синтезфизически собою</w:t>
      </w:r>
      <w:r>
        <w:rPr>
          <w:i/>
        </w:rPr>
        <w:t xml:space="preserve">. </w:t>
      </w:r>
      <w:r w:rsidRPr="00BA5E98">
        <w:rPr>
          <w:i/>
        </w:rPr>
        <w:t>И</w:t>
      </w:r>
      <w:r>
        <w:rPr>
          <w:i/>
        </w:rPr>
        <w:t xml:space="preserve">, </w:t>
      </w:r>
      <w:r w:rsidRPr="00BA5E98">
        <w:rPr>
          <w:i/>
        </w:rPr>
        <w:t>возжигаясь Синтезом Изначально Вышестоящего Отца</w:t>
      </w:r>
      <w:r>
        <w:rPr>
          <w:i/>
        </w:rPr>
        <w:t xml:space="preserve">, </w:t>
      </w:r>
      <w:r w:rsidRPr="00BA5E98">
        <w:rPr>
          <w:i/>
        </w:rPr>
        <w:t>преображаемся им</w:t>
      </w:r>
      <w:r>
        <w:rPr>
          <w:i/>
        </w:rPr>
        <w:t>.</w:t>
      </w:r>
    </w:p>
    <w:p w14:paraId="20CC2D2A" w14:textId="77777777" w:rsidR="001104A1" w:rsidRDefault="001104A1" w:rsidP="001104A1">
      <w:pPr>
        <w:widowControl w:val="0"/>
        <w:ind w:firstLine="426"/>
        <w:rPr>
          <w:i/>
        </w:rPr>
      </w:pPr>
      <w:r w:rsidRPr="00BA5E98">
        <w:rPr>
          <w:i/>
        </w:rPr>
        <w:t>Благодарим Изначально Вышестоящего Отца</w:t>
      </w:r>
      <w:r>
        <w:rPr>
          <w:i/>
        </w:rPr>
        <w:t xml:space="preserve">, </w:t>
      </w:r>
      <w:r w:rsidRPr="00BA5E98">
        <w:rPr>
          <w:i/>
        </w:rPr>
        <w:t>благодарим Изначально Вышестоящих Аватаров Синтеза Кут Хуми и Фаинь</w:t>
      </w:r>
      <w:r>
        <w:rPr>
          <w:i/>
        </w:rPr>
        <w:t>.</w:t>
      </w:r>
    </w:p>
    <w:p w14:paraId="53ED7900" w14:textId="77777777" w:rsidR="001104A1" w:rsidRDefault="001104A1" w:rsidP="001104A1">
      <w:pPr>
        <w:widowControl w:val="0"/>
        <w:ind w:firstLine="426"/>
        <w:rPr>
          <w:i/>
        </w:rPr>
      </w:pPr>
      <w:r w:rsidRPr="00BA5E98">
        <w:rPr>
          <w:i/>
        </w:rPr>
        <w:t xml:space="preserve">Возвращаемся Ипостасным телом с Я-Есмь Огонь синтезфизически собою в данное тело </w:t>
      </w:r>
      <w:r w:rsidRPr="00BA5E98">
        <w:rPr>
          <w:i/>
        </w:rPr>
        <w:lastRenderedPageBreak/>
        <w:t>каждого из нас</w:t>
      </w:r>
      <w:r>
        <w:rPr>
          <w:i/>
        </w:rPr>
        <w:t>.</w:t>
      </w:r>
    </w:p>
    <w:p w14:paraId="5847DF8C" w14:textId="77777777" w:rsidR="001104A1" w:rsidRDefault="001104A1" w:rsidP="001104A1">
      <w:pPr>
        <w:widowControl w:val="0"/>
        <w:ind w:firstLine="426"/>
        <w:rPr>
          <w:i/>
        </w:rPr>
      </w:pPr>
      <w:r w:rsidRPr="00BA5E98">
        <w:rPr>
          <w:i/>
        </w:rPr>
        <w:t>Развёртываемся физически в данном зале</w:t>
      </w:r>
      <w:r>
        <w:rPr>
          <w:i/>
        </w:rPr>
        <w:t xml:space="preserve">, </w:t>
      </w:r>
      <w:r w:rsidRPr="00BA5E98">
        <w:rPr>
          <w:i/>
        </w:rPr>
        <w:t>проникаемся физически</w:t>
      </w:r>
      <w:r>
        <w:rPr>
          <w:i/>
        </w:rPr>
        <w:t>.</w:t>
      </w:r>
    </w:p>
    <w:p w14:paraId="5857E2F0" w14:textId="77777777" w:rsidR="001104A1" w:rsidRDefault="001104A1" w:rsidP="001104A1">
      <w:pPr>
        <w:widowControl w:val="0"/>
        <w:ind w:firstLine="426"/>
        <w:rPr>
          <w:i/>
        </w:rPr>
      </w:pPr>
      <w:r w:rsidRPr="00BA5E98">
        <w:rPr>
          <w:i/>
        </w:rPr>
        <w:t>И</w:t>
      </w:r>
      <w:r>
        <w:rPr>
          <w:i/>
        </w:rPr>
        <w:t xml:space="preserve">, </w:t>
      </w:r>
      <w:r w:rsidRPr="00BA5E98">
        <w:rPr>
          <w:i/>
        </w:rPr>
        <w:t>эманируем всё стяжённое и возожжённое в ИВДИВО</w:t>
      </w:r>
      <w:r>
        <w:rPr>
          <w:i/>
        </w:rPr>
        <w:t xml:space="preserve">, </w:t>
      </w:r>
      <w:r w:rsidRPr="00BA5E98">
        <w:rPr>
          <w:i/>
        </w:rPr>
        <w:t>в ИВДИВО Красноярск</w:t>
      </w:r>
      <w:r>
        <w:rPr>
          <w:i/>
        </w:rPr>
        <w:t xml:space="preserve">, </w:t>
      </w:r>
      <w:r w:rsidRPr="00BA5E98">
        <w:rPr>
          <w:i/>
        </w:rPr>
        <w:t>ИВДИВО Должностной Компетенции деятельности каждого из нас и ИВДИВО каждого из нас</w:t>
      </w:r>
      <w:r>
        <w:rPr>
          <w:i/>
        </w:rPr>
        <w:t>.</w:t>
      </w:r>
    </w:p>
    <w:p w14:paraId="3EA9EC4D" w14:textId="77777777" w:rsidR="001104A1" w:rsidRDefault="001104A1" w:rsidP="001104A1">
      <w:pPr>
        <w:widowControl w:val="0"/>
        <w:ind w:firstLine="426"/>
        <w:rPr>
          <w:i/>
        </w:rPr>
      </w:pPr>
      <w:r w:rsidRPr="00BA5E98">
        <w:rPr>
          <w:i/>
        </w:rPr>
        <w:t>И выходим из практики</w:t>
      </w:r>
      <w:r>
        <w:rPr>
          <w:i/>
        </w:rPr>
        <w:t xml:space="preserve">. </w:t>
      </w:r>
      <w:r w:rsidRPr="00BA5E98">
        <w:rPr>
          <w:i/>
        </w:rPr>
        <w:t>Аминь</w:t>
      </w:r>
      <w:r>
        <w:rPr>
          <w:i/>
        </w:rPr>
        <w:t>.</w:t>
      </w:r>
    </w:p>
    <w:p w14:paraId="17DB1B05" w14:textId="77777777" w:rsidR="001104A1" w:rsidRDefault="001104A1" w:rsidP="0083231D">
      <w:pPr>
        <w:pStyle w:val="affc"/>
        <w:rPr>
          <w:i/>
        </w:rPr>
      </w:pPr>
      <w:bookmarkStart w:id="33" w:name="_Toc96891193"/>
      <w:bookmarkStart w:id="34" w:name="_Toc185896370"/>
      <w:bookmarkStart w:id="35" w:name="_Toc185962512"/>
      <w:bookmarkStart w:id="36" w:name="_Toc185963212"/>
      <w:bookmarkStart w:id="37" w:name="_Toc185963782"/>
      <w:bookmarkStart w:id="38" w:name="_Toc185964928"/>
      <w:bookmarkStart w:id="39" w:name="_Toc185966068"/>
      <w:bookmarkStart w:id="40" w:name="_Toc190983255"/>
      <w:r w:rsidRPr="00BA5E98">
        <w:t>Комментарий после практики</w:t>
      </w:r>
      <w:bookmarkEnd w:id="33"/>
      <w:bookmarkEnd w:id="34"/>
      <w:bookmarkEnd w:id="35"/>
      <w:bookmarkEnd w:id="36"/>
      <w:bookmarkEnd w:id="37"/>
      <w:bookmarkEnd w:id="38"/>
      <w:bookmarkEnd w:id="39"/>
      <w:bookmarkEnd w:id="40"/>
    </w:p>
    <w:p w14:paraId="4BA84883" w14:textId="440EC1AF" w:rsidR="001104A1" w:rsidRDefault="001104A1" w:rsidP="001104A1">
      <w:pPr>
        <w:widowControl w:val="0"/>
        <w:ind w:firstLine="426"/>
        <w:rPr>
          <w:iCs/>
        </w:rPr>
      </w:pPr>
      <w:r w:rsidRPr="00BA5E98">
        <w:rPr>
          <w:iCs/>
        </w:rPr>
        <w:t>Работа с Я-Есмь это одна из высоких пробуждений энергий или в радже-йоге восьмая степень реализации</w:t>
      </w:r>
      <w:r>
        <w:rPr>
          <w:iCs/>
        </w:rPr>
        <w:t xml:space="preserve">. </w:t>
      </w:r>
      <w:r w:rsidRPr="00BA5E98">
        <w:rPr>
          <w:iCs/>
        </w:rPr>
        <w:t>Это подскажу по предыдущей эпохе</w:t>
      </w:r>
      <w:r>
        <w:rPr>
          <w:iCs/>
        </w:rPr>
        <w:t xml:space="preserve">. </w:t>
      </w:r>
      <w:r w:rsidRPr="00BA5E98">
        <w:rPr>
          <w:iCs/>
        </w:rPr>
        <w:t>И как бы вы не относились к тому</w:t>
      </w:r>
      <w:r>
        <w:rPr>
          <w:iCs/>
        </w:rPr>
        <w:t xml:space="preserve">, </w:t>
      </w:r>
      <w:r w:rsidRPr="00BA5E98">
        <w:rPr>
          <w:iCs/>
        </w:rPr>
        <w:t>что Я-Есмь это странно и абстрактно</w:t>
      </w:r>
      <w:r>
        <w:rPr>
          <w:iCs/>
        </w:rPr>
        <w:t xml:space="preserve">, </w:t>
      </w:r>
      <w:r w:rsidRPr="00BA5E98">
        <w:rPr>
          <w:iCs/>
        </w:rPr>
        <w:t>для Посвящённых предыдущей эпохе это очень высоко и сложно</w:t>
      </w:r>
      <w:r w:rsidR="001F5215">
        <w:rPr>
          <w:iCs/>
        </w:rPr>
        <w:t xml:space="preserve"> – </w:t>
      </w:r>
      <w:r w:rsidRPr="00BA5E98">
        <w:rPr>
          <w:iCs/>
        </w:rPr>
        <w:t>это первое</w:t>
      </w:r>
      <w:r>
        <w:rPr>
          <w:iCs/>
        </w:rPr>
        <w:t>.</w:t>
      </w:r>
    </w:p>
    <w:p w14:paraId="11F29E30" w14:textId="6EE71ED1" w:rsidR="001104A1" w:rsidRDefault="001104A1" w:rsidP="001104A1">
      <w:pPr>
        <w:widowControl w:val="0"/>
        <w:ind w:firstLine="426"/>
        <w:rPr>
          <w:iCs/>
        </w:rPr>
      </w:pPr>
      <w:r w:rsidRPr="00BA5E98">
        <w:rPr>
          <w:iCs/>
        </w:rPr>
        <w:t>Второе</w:t>
      </w:r>
      <w:r>
        <w:rPr>
          <w:iCs/>
        </w:rPr>
        <w:t xml:space="preserve">, </w:t>
      </w:r>
      <w:r w:rsidRPr="00BA5E98">
        <w:rPr>
          <w:iCs/>
        </w:rPr>
        <w:t>просто в зале Отца из вас разные эманации тут с текстами «Что мы делаем?»</w:t>
      </w:r>
      <w:r>
        <w:rPr>
          <w:iCs/>
        </w:rPr>
        <w:t xml:space="preserve">. </w:t>
      </w:r>
      <w:r w:rsidRPr="00BA5E98">
        <w:rPr>
          <w:iCs/>
        </w:rPr>
        <w:t>Не о чём</w:t>
      </w:r>
      <w:r w:rsidR="001F5215">
        <w:rPr>
          <w:iCs/>
        </w:rPr>
        <w:t xml:space="preserve"> – </w:t>
      </w:r>
      <w:r w:rsidRPr="00BA5E98">
        <w:rPr>
          <w:iCs/>
        </w:rPr>
        <w:t>занимаемся восьмой степенью раджа-йоги</w:t>
      </w:r>
      <w:r>
        <w:rPr>
          <w:iCs/>
        </w:rPr>
        <w:t xml:space="preserve">, </w:t>
      </w:r>
      <w:r w:rsidRPr="00BA5E98">
        <w:rPr>
          <w:iCs/>
        </w:rPr>
        <w:t>если вам это что-то говорит</w:t>
      </w:r>
      <w:r>
        <w:rPr>
          <w:iCs/>
        </w:rPr>
        <w:t xml:space="preserve">. </w:t>
      </w:r>
      <w:r w:rsidRPr="00BA5E98">
        <w:rPr>
          <w:iCs/>
        </w:rPr>
        <w:t>Второй момент</w:t>
      </w:r>
      <w:r w:rsidR="001F5215">
        <w:rPr>
          <w:iCs/>
        </w:rPr>
        <w:t xml:space="preserve"> – </w:t>
      </w:r>
      <w:r w:rsidRPr="00BA5E98">
        <w:rPr>
          <w:iCs/>
        </w:rPr>
        <w:t>первое Я-Есмь синтезировала ядра Частей</w:t>
      </w:r>
      <w:r>
        <w:rPr>
          <w:iCs/>
        </w:rPr>
        <w:t xml:space="preserve">, </w:t>
      </w:r>
      <w:r w:rsidRPr="00BA5E98">
        <w:rPr>
          <w:iCs/>
        </w:rPr>
        <w:t>но нам не хватило Синтеза это сделать глубоко</w:t>
      </w:r>
      <w:r>
        <w:rPr>
          <w:iCs/>
        </w:rPr>
        <w:t xml:space="preserve">. </w:t>
      </w:r>
      <w:r w:rsidRPr="00BA5E98">
        <w:rPr>
          <w:iCs/>
        </w:rPr>
        <w:t>Всё-таки один миллион 48 тысяч у нас</w:t>
      </w:r>
      <w:r w:rsidR="001F5215">
        <w:rPr>
          <w:iCs/>
        </w:rPr>
        <w:t xml:space="preserve"> – </w:t>
      </w:r>
      <w:r w:rsidRPr="00BA5E98">
        <w:rPr>
          <w:iCs/>
        </w:rPr>
        <w:t>многовато</w:t>
      </w:r>
      <w:r>
        <w:rPr>
          <w:iCs/>
        </w:rPr>
        <w:t xml:space="preserve">, </w:t>
      </w:r>
      <w:r w:rsidRPr="00BA5E98">
        <w:rPr>
          <w:iCs/>
        </w:rPr>
        <w:t>поэтому Отец посмотрел и своим Синтезом это Я-Есмь отдал телу</w:t>
      </w:r>
      <w:r>
        <w:rPr>
          <w:iCs/>
        </w:rPr>
        <w:t xml:space="preserve">. </w:t>
      </w:r>
      <w:r w:rsidRPr="00BA5E98">
        <w:rPr>
          <w:iCs/>
        </w:rPr>
        <w:t>Но это и правильно</w:t>
      </w:r>
      <w:r>
        <w:rPr>
          <w:iCs/>
        </w:rPr>
        <w:t xml:space="preserve">, </w:t>
      </w:r>
      <w:r w:rsidRPr="00BA5E98">
        <w:rPr>
          <w:iCs/>
        </w:rPr>
        <w:t>я это хотел сделать вторым шагом</w:t>
      </w:r>
      <w:r>
        <w:rPr>
          <w:iCs/>
        </w:rPr>
        <w:t xml:space="preserve">, </w:t>
      </w:r>
      <w:r w:rsidRPr="00BA5E98">
        <w:rPr>
          <w:iCs/>
        </w:rPr>
        <w:t>но Отец развернул Я-Есмь по телу</w:t>
      </w:r>
      <w:r>
        <w:rPr>
          <w:iCs/>
        </w:rPr>
        <w:t>.</w:t>
      </w:r>
    </w:p>
    <w:p w14:paraId="23AB4DB0" w14:textId="253358E4" w:rsidR="001104A1" w:rsidRDefault="001104A1" w:rsidP="001104A1">
      <w:pPr>
        <w:widowControl w:val="0"/>
        <w:ind w:firstLine="426"/>
        <w:rPr>
          <w:iCs/>
        </w:rPr>
      </w:pPr>
      <w:r w:rsidRPr="00BA5E98">
        <w:rPr>
          <w:iCs/>
        </w:rPr>
        <w:t>Почему? Если тело не чувствует Я-Есмь всетелесно</w:t>
      </w:r>
      <w:r>
        <w:rPr>
          <w:iCs/>
        </w:rPr>
        <w:t xml:space="preserve">, </w:t>
      </w:r>
      <w:r w:rsidRPr="00BA5E98">
        <w:rPr>
          <w:iCs/>
        </w:rPr>
        <w:t>иммунитет</w:t>
      </w:r>
      <w:r>
        <w:rPr>
          <w:iCs/>
        </w:rPr>
        <w:t xml:space="preserve">, </w:t>
      </w:r>
      <w:r w:rsidRPr="00BA5E98">
        <w:rPr>
          <w:iCs/>
        </w:rPr>
        <w:t>оно начинает сопротивляться Я-Есмь Огня как новому Я-Есмь</w:t>
      </w:r>
      <w:r>
        <w:rPr>
          <w:iCs/>
        </w:rPr>
        <w:t xml:space="preserve">. </w:t>
      </w:r>
      <w:r w:rsidRPr="00BA5E98">
        <w:rPr>
          <w:iCs/>
        </w:rPr>
        <w:t>Потому что есть Я-Есмь Духом</w:t>
      </w:r>
      <w:r>
        <w:rPr>
          <w:iCs/>
        </w:rPr>
        <w:t xml:space="preserve">, </w:t>
      </w:r>
      <w:r w:rsidRPr="00BA5E98">
        <w:rPr>
          <w:iCs/>
        </w:rPr>
        <w:t>чтобы сорганизовать</w:t>
      </w:r>
      <w:r>
        <w:rPr>
          <w:iCs/>
        </w:rPr>
        <w:t xml:space="preserve">. </w:t>
      </w:r>
      <w:r w:rsidRPr="00BA5E98">
        <w:rPr>
          <w:iCs/>
        </w:rPr>
        <w:t>Поэтому</w:t>
      </w:r>
      <w:r>
        <w:rPr>
          <w:iCs/>
        </w:rPr>
        <w:t xml:space="preserve">, </w:t>
      </w:r>
      <w:r w:rsidRPr="00BA5E98">
        <w:rPr>
          <w:iCs/>
        </w:rPr>
        <w:t>когда Я-Есмь Огня разошлось по телу и в Дух</w:t>
      </w:r>
      <w:r>
        <w:rPr>
          <w:iCs/>
        </w:rPr>
        <w:t xml:space="preserve">, </w:t>
      </w:r>
      <w:r w:rsidRPr="00BA5E98">
        <w:rPr>
          <w:iCs/>
        </w:rPr>
        <w:t>и во все части везде вошло и даже эффективно получилось</w:t>
      </w:r>
      <w:r>
        <w:rPr>
          <w:iCs/>
        </w:rPr>
        <w:t xml:space="preserve">, </w:t>
      </w:r>
      <w:r w:rsidRPr="00BA5E98">
        <w:rPr>
          <w:iCs/>
        </w:rPr>
        <w:t>мы так всем Я-Есмь вошли всетелесно</w:t>
      </w:r>
      <w:r>
        <w:rPr>
          <w:iCs/>
        </w:rPr>
        <w:t xml:space="preserve">. </w:t>
      </w:r>
      <w:r w:rsidRPr="00BA5E98">
        <w:rPr>
          <w:iCs/>
        </w:rPr>
        <w:t>И Отец Я-Есмь Огня сотворил сам индивидуально</w:t>
      </w:r>
      <w:r>
        <w:rPr>
          <w:iCs/>
        </w:rPr>
        <w:t xml:space="preserve">, </w:t>
      </w:r>
      <w:r w:rsidRPr="00BA5E98">
        <w:rPr>
          <w:iCs/>
        </w:rPr>
        <w:t>привлекая ваши ядра</w:t>
      </w:r>
      <w:r>
        <w:rPr>
          <w:iCs/>
        </w:rPr>
        <w:t xml:space="preserve">, </w:t>
      </w:r>
      <w:r w:rsidRPr="00BA5E98">
        <w:rPr>
          <w:iCs/>
        </w:rPr>
        <w:t>но не привлекая наш опыт в кавычках</w:t>
      </w:r>
      <w:r>
        <w:rPr>
          <w:iCs/>
        </w:rPr>
        <w:t xml:space="preserve">, </w:t>
      </w:r>
      <w:r w:rsidRPr="00BA5E98">
        <w:rPr>
          <w:iCs/>
        </w:rPr>
        <w:t>в том плане что синтезировать не получилось</w:t>
      </w:r>
      <w:r>
        <w:rPr>
          <w:iCs/>
        </w:rPr>
        <w:t xml:space="preserve">. </w:t>
      </w:r>
      <w:r w:rsidRPr="00BA5E98">
        <w:rPr>
          <w:iCs/>
        </w:rPr>
        <w:t>Хотя ядра он нам показал я первый раз видел такие</w:t>
      </w:r>
      <w:r w:rsidR="001F5215">
        <w:rPr>
          <w:iCs/>
        </w:rPr>
        <w:t xml:space="preserve"> – </w:t>
      </w:r>
      <w:r w:rsidRPr="00BA5E98">
        <w:rPr>
          <w:iCs/>
        </w:rPr>
        <w:t>интересные ядра вот такого масштаба</w:t>
      </w:r>
      <w:r>
        <w:rPr>
          <w:iCs/>
        </w:rPr>
        <w:t xml:space="preserve">, </w:t>
      </w:r>
      <w:r w:rsidRPr="00BA5E98">
        <w:rPr>
          <w:iCs/>
        </w:rPr>
        <w:t>Частей</w:t>
      </w:r>
      <w:r>
        <w:rPr>
          <w:iCs/>
        </w:rPr>
        <w:t xml:space="preserve">. </w:t>
      </w:r>
      <w:r w:rsidRPr="00BA5E98">
        <w:rPr>
          <w:iCs/>
        </w:rPr>
        <w:t>И фактически на прямую в голове было сотворено Я-Есмь Огня для каждого из нас</w:t>
      </w:r>
      <w:r>
        <w:rPr>
          <w:iCs/>
        </w:rPr>
        <w:t>.</w:t>
      </w:r>
    </w:p>
    <w:p w14:paraId="7DD01FE4" w14:textId="39FE6A99" w:rsidR="001104A1" w:rsidRDefault="001104A1" w:rsidP="001104A1">
      <w:pPr>
        <w:widowControl w:val="0"/>
        <w:ind w:firstLine="426"/>
        <w:rPr>
          <w:iCs/>
        </w:rPr>
      </w:pPr>
      <w:r w:rsidRPr="00BA5E98">
        <w:rPr>
          <w:iCs/>
        </w:rPr>
        <w:t>Надеюсь понятно</w:t>
      </w:r>
      <w:r>
        <w:rPr>
          <w:iCs/>
        </w:rPr>
        <w:t xml:space="preserve">, </w:t>
      </w:r>
      <w:r w:rsidRPr="00BA5E98">
        <w:rPr>
          <w:iCs/>
        </w:rPr>
        <w:t>что Отец</w:t>
      </w:r>
      <w:r w:rsidR="001F5215">
        <w:rPr>
          <w:iCs/>
        </w:rPr>
        <w:t xml:space="preserve"> – </w:t>
      </w:r>
      <w:r w:rsidRPr="00BA5E98">
        <w:rPr>
          <w:iCs/>
        </w:rPr>
        <w:t>Творец и на всякий случай чтобы получить Я-Есмь седьмого уровня вы должны обладать предыдущими шестью Я-Есмь</w:t>
      </w:r>
      <w:r>
        <w:rPr>
          <w:iCs/>
        </w:rPr>
        <w:t xml:space="preserve">, </w:t>
      </w:r>
      <w:r w:rsidRPr="00BA5E98">
        <w:rPr>
          <w:iCs/>
        </w:rPr>
        <w:t>то есть пройти этот опыт</w:t>
      </w:r>
      <w:r>
        <w:rPr>
          <w:iCs/>
        </w:rPr>
        <w:t xml:space="preserve">. </w:t>
      </w:r>
      <w:r w:rsidRPr="00BA5E98">
        <w:rPr>
          <w:iCs/>
        </w:rPr>
        <w:t>Но у вас такого опыта нет</w:t>
      </w:r>
      <w:r>
        <w:rPr>
          <w:iCs/>
        </w:rPr>
        <w:t xml:space="preserve">, </w:t>
      </w:r>
      <w:r w:rsidRPr="00BA5E98">
        <w:rPr>
          <w:iCs/>
        </w:rPr>
        <w:t>естественно Отец сотворял вам Я-Есмь с одновременным нижестоящим 6-ричном выражении</w:t>
      </w:r>
      <w:r>
        <w:rPr>
          <w:iCs/>
        </w:rPr>
        <w:t xml:space="preserve">. </w:t>
      </w:r>
      <w:r w:rsidRPr="00BA5E98">
        <w:rPr>
          <w:iCs/>
        </w:rPr>
        <w:t>Вот чем интересен Синтез</w:t>
      </w:r>
      <w:r>
        <w:rPr>
          <w:iCs/>
        </w:rPr>
        <w:t>.</w:t>
      </w:r>
    </w:p>
    <w:p w14:paraId="34646E8E" w14:textId="77777777" w:rsidR="001104A1" w:rsidRDefault="001104A1" w:rsidP="001104A1">
      <w:pPr>
        <w:widowControl w:val="0"/>
        <w:ind w:firstLine="426"/>
        <w:rPr>
          <w:iCs/>
        </w:rPr>
      </w:pPr>
      <w:r w:rsidRPr="00BA5E98">
        <w:rPr>
          <w:iCs/>
        </w:rPr>
        <w:t>То есть вы получили Я-Есмь седьмого уровня имея теперь Я-Есмь Огня в шестом</w:t>
      </w:r>
      <w:r>
        <w:rPr>
          <w:iCs/>
        </w:rPr>
        <w:t xml:space="preserve">, </w:t>
      </w:r>
      <w:r w:rsidRPr="00BA5E98">
        <w:rPr>
          <w:iCs/>
        </w:rPr>
        <w:t>пятом</w:t>
      </w:r>
      <w:r>
        <w:rPr>
          <w:iCs/>
        </w:rPr>
        <w:t xml:space="preserve">, </w:t>
      </w:r>
      <w:r w:rsidRPr="00BA5E98">
        <w:rPr>
          <w:iCs/>
        </w:rPr>
        <w:t>четвёртом</w:t>
      </w:r>
      <w:r>
        <w:rPr>
          <w:iCs/>
        </w:rPr>
        <w:t xml:space="preserve">, </w:t>
      </w:r>
      <w:r w:rsidRPr="00BA5E98">
        <w:rPr>
          <w:iCs/>
        </w:rPr>
        <w:t>третьем</w:t>
      </w:r>
      <w:r>
        <w:rPr>
          <w:iCs/>
        </w:rPr>
        <w:t xml:space="preserve">, </w:t>
      </w:r>
      <w:r w:rsidRPr="00BA5E98">
        <w:rPr>
          <w:iCs/>
        </w:rPr>
        <w:t>втором и первом</w:t>
      </w:r>
      <w:r>
        <w:rPr>
          <w:iCs/>
        </w:rPr>
        <w:t xml:space="preserve">, </w:t>
      </w:r>
      <w:r w:rsidRPr="00BA5E98">
        <w:rPr>
          <w:iCs/>
        </w:rPr>
        <w:t>то есть даже на Планете Земля</w:t>
      </w:r>
      <w:r>
        <w:rPr>
          <w:iCs/>
        </w:rPr>
        <w:t xml:space="preserve">. </w:t>
      </w:r>
      <w:r w:rsidRPr="00BA5E98">
        <w:rPr>
          <w:iCs/>
        </w:rPr>
        <w:t>Ну это называется всё во всём</w:t>
      </w:r>
      <w:r>
        <w:rPr>
          <w:iCs/>
        </w:rPr>
        <w:t>.</w:t>
      </w:r>
    </w:p>
    <w:p w14:paraId="0BF219D3" w14:textId="377EBEDE" w:rsidR="001104A1" w:rsidRDefault="001104A1" w:rsidP="001104A1">
      <w:pPr>
        <w:widowControl w:val="0"/>
        <w:ind w:firstLine="426"/>
        <w:rPr>
          <w:iCs/>
        </w:rPr>
      </w:pPr>
      <w:r w:rsidRPr="00BA5E98">
        <w:rPr>
          <w:iCs/>
        </w:rPr>
        <w:t>Если вы почувствовали</w:t>
      </w:r>
      <w:r>
        <w:rPr>
          <w:iCs/>
        </w:rPr>
        <w:t xml:space="preserve">, </w:t>
      </w:r>
      <w:r w:rsidRPr="00BA5E98">
        <w:rPr>
          <w:iCs/>
        </w:rPr>
        <w:t>то Я-Есмь действует по позвоночнику</w:t>
      </w:r>
      <w:r>
        <w:rPr>
          <w:iCs/>
        </w:rPr>
        <w:t xml:space="preserve">, </w:t>
      </w:r>
      <w:r w:rsidRPr="00BA5E98">
        <w:rPr>
          <w:iCs/>
        </w:rPr>
        <w:t>такое Огонь прошёл вниз</w:t>
      </w:r>
      <w:r>
        <w:rPr>
          <w:iCs/>
        </w:rPr>
        <w:t xml:space="preserve">. </w:t>
      </w:r>
      <w:r w:rsidRPr="00BA5E98">
        <w:rPr>
          <w:iCs/>
        </w:rPr>
        <w:t>Обычно Кундалини поднимается вверх</w:t>
      </w:r>
      <w:r>
        <w:rPr>
          <w:iCs/>
        </w:rPr>
        <w:t xml:space="preserve">, </w:t>
      </w:r>
      <w:r w:rsidRPr="00BA5E98">
        <w:rPr>
          <w:iCs/>
        </w:rPr>
        <w:t>а тут Огонь прямо вниз в Кундалини и после этого волна Огня вот так по спине</w:t>
      </w:r>
      <w:r>
        <w:rPr>
          <w:iCs/>
        </w:rPr>
        <w:t xml:space="preserve">, </w:t>
      </w:r>
      <w:r w:rsidRPr="00BA5E98">
        <w:rPr>
          <w:iCs/>
        </w:rPr>
        <w:t>по лопаткам тут огненные центры в лопатках</w:t>
      </w:r>
      <w:r>
        <w:rPr>
          <w:iCs/>
        </w:rPr>
        <w:t xml:space="preserve">, </w:t>
      </w:r>
      <w:r w:rsidRPr="00BA5E98">
        <w:rPr>
          <w:iCs/>
        </w:rPr>
        <w:t>она вот так прошлась прямо по коже</w:t>
      </w:r>
      <w:r>
        <w:rPr>
          <w:iCs/>
        </w:rPr>
        <w:t xml:space="preserve">. </w:t>
      </w:r>
      <w:r w:rsidRPr="00BA5E98">
        <w:rPr>
          <w:iCs/>
        </w:rPr>
        <w:t>И такое состояние было</w:t>
      </w:r>
      <w:r w:rsidR="001F5215">
        <w:rPr>
          <w:iCs/>
        </w:rPr>
        <w:t xml:space="preserve"> – </w:t>
      </w:r>
      <w:r w:rsidRPr="00BA5E98">
        <w:rPr>
          <w:iCs/>
        </w:rPr>
        <w:t>мозг адаптировался к Я-Есмь</w:t>
      </w:r>
      <w:r>
        <w:rPr>
          <w:iCs/>
        </w:rPr>
        <w:t xml:space="preserve">, </w:t>
      </w:r>
      <w:r w:rsidRPr="00BA5E98">
        <w:rPr>
          <w:iCs/>
        </w:rPr>
        <w:t>а Огнём так устаивались это физически было</w:t>
      </w:r>
      <w:r>
        <w:rPr>
          <w:iCs/>
        </w:rPr>
        <w:t xml:space="preserve">, </w:t>
      </w:r>
      <w:r w:rsidRPr="00BA5E98">
        <w:rPr>
          <w:iCs/>
        </w:rPr>
        <w:t>прям в физическом теле</w:t>
      </w:r>
      <w:r>
        <w:rPr>
          <w:iCs/>
        </w:rPr>
        <w:t>.</w:t>
      </w:r>
    </w:p>
    <w:p w14:paraId="61D57E21" w14:textId="77777777" w:rsidR="001104A1" w:rsidRDefault="001104A1" w:rsidP="001104A1">
      <w:pPr>
        <w:widowControl w:val="0"/>
        <w:ind w:firstLine="426"/>
        <w:rPr>
          <w:iCs/>
        </w:rPr>
      </w:pPr>
      <w:r w:rsidRPr="00BA5E98">
        <w:rPr>
          <w:iCs/>
        </w:rPr>
        <w:t>Вот если что-то вот такой эффект прожили</w:t>
      </w:r>
      <w:r>
        <w:rPr>
          <w:iCs/>
        </w:rPr>
        <w:t xml:space="preserve">, </w:t>
      </w:r>
      <w:r w:rsidRPr="00BA5E98">
        <w:rPr>
          <w:iCs/>
        </w:rPr>
        <w:t>вы прожили Огонь Я-Есмь</w:t>
      </w:r>
      <w:r>
        <w:rPr>
          <w:iCs/>
        </w:rPr>
        <w:t xml:space="preserve">. </w:t>
      </w:r>
      <w:r w:rsidRPr="00BA5E98">
        <w:rPr>
          <w:iCs/>
        </w:rPr>
        <w:t>Как обычно кто занимается агни-йогой в радже-йоге они проживают</w:t>
      </w:r>
      <w:r>
        <w:rPr>
          <w:iCs/>
        </w:rPr>
        <w:t xml:space="preserve">, </w:t>
      </w:r>
      <w:r w:rsidRPr="00BA5E98">
        <w:rPr>
          <w:iCs/>
        </w:rPr>
        <w:t>но у них проще у них просто Огонь по Кундалини идёт с Я-Есмь Духа</w:t>
      </w:r>
      <w:r>
        <w:rPr>
          <w:iCs/>
        </w:rPr>
        <w:t xml:space="preserve">. </w:t>
      </w:r>
      <w:r w:rsidRPr="00BA5E98">
        <w:rPr>
          <w:iCs/>
        </w:rPr>
        <w:t>Кундалини по сушумне из Огня Кундалини поднимается в головной мозг и этим оплодотворяется Я-Есмь Духа</w:t>
      </w:r>
      <w:r>
        <w:rPr>
          <w:iCs/>
        </w:rPr>
        <w:t xml:space="preserve">. </w:t>
      </w:r>
      <w:r w:rsidRPr="00BA5E98">
        <w:rPr>
          <w:iCs/>
        </w:rPr>
        <w:t>Но у нас интересно по-другому было</w:t>
      </w:r>
      <w:r>
        <w:rPr>
          <w:iCs/>
        </w:rPr>
        <w:t>.</w:t>
      </w:r>
    </w:p>
    <w:p w14:paraId="5654A6F5" w14:textId="77777777" w:rsidR="001104A1" w:rsidRDefault="001104A1" w:rsidP="0083231D">
      <w:pPr>
        <w:pStyle w:val="affc"/>
        <w:rPr>
          <w:iCs/>
        </w:rPr>
      </w:pPr>
      <w:bookmarkStart w:id="41" w:name="_Toc190983256"/>
      <w:r w:rsidRPr="00BA5E98">
        <w:rPr>
          <w:lang w:eastAsia="ru-RU"/>
        </w:rPr>
        <w:t>Самопознание</w:t>
      </w:r>
      <w:r>
        <w:rPr>
          <w:lang w:eastAsia="ru-RU"/>
        </w:rPr>
        <w:t xml:space="preserve">. </w:t>
      </w:r>
      <w:r w:rsidRPr="00BA5E98">
        <w:rPr>
          <w:lang w:eastAsia="ru-RU"/>
        </w:rPr>
        <w:t>Аматизация</w:t>
      </w:r>
      <w:bookmarkEnd w:id="41"/>
    </w:p>
    <w:p w14:paraId="0895DF39" w14:textId="2FA0BA38" w:rsidR="001104A1" w:rsidRDefault="001104A1" w:rsidP="001104A1">
      <w:pPr>
        <w:widowControl w:val="0"/>
        <w:ind w:firstLine="426"/>
        <w:rPr>
          <w:lang w:eastAsia="ru-RU"/>
        </w:rPr>
      </w:pPr>
      <w:r w:rsidRPr="00BA5E98">
        <w:rPr>
          <w:lang w:eastAsia="ru-RU"/>
        </w:rPr>
        <w:t>Грубо говоря</w:t>
      </w:r>
      <w:r>
        <w:rPr>
          <w:lang w:eastAsia="ru-RU"/>
        </w:rPr>
        <w:t xml:space="preserve">, </w:t>
      </w:r>
      <w:r w:rsidRPr="00BA5E98">
        <w:rPr>
          <w:lang w:eastAsia="ru-RU"/>
        </w:rPr>
        <w:t>подсказка</w:t>
      </w:r>
      <w:r>
        <w:rPr>
          <w:lang w:eastAsia="ru-RU"/>
        </w:rPr>
        <w:t xml:space="preserve">, </w:t>
      </w:r>
      <w:r w:rsidRPr="00BA5E98">
        <w:rPr>
          <w:lang w:eastAsia="ru-RU"/>
        </w:rPr>
        <w:t>у нас есть люди</w:t>
      </w:r>
      <w:r>
        <w:rPr>
          <w:lang w:eastAsia="ru-RU"/>
        </w:rPr>
        <w:t xml:space="preserve">, </w:t>
      </w:r>
      <w:r w:rsidRPr="00BA5E98">
        <w:rPr>
          <w:lang w:eastAsia="ru-RU"/>
        </w:rPr>
        <w:t>которые занимаются самокопанием</w:t>
      </w:r>
      <w:r>
        <w:rPr>
          <w:lang w:eastAsia="ru-RU"/>
        </w:rPr>
        <w:t xml:space="preserve">. </w:t>
      </w:r>
      <w:r w:rsidRPr="00BA5E98">
        <w:rPr>
          <w:lang w:eastAsia="ru-RU"/>
        </w:rPr>
        <w:t>Они погружены в процесс самопознания 50% плюс один</w:t>
      </w:r>
      <w:r>
        <w:rPr>
          <w:lang w:eastAsia="ru-RU"/>
        </w:rPr>
        <w:t xml:space="preserve">, </w:t>
      </w:r>
      <w:r w:rsidRPr="00BA5E98">
        <w:rPr>
          <w:lang w:eastAsia="ru-RU"/>
        </w:rPr>
        <w:t>то есть</w:t>
      </w:r>
      <w:r>
        <w:rPr>
          <w:lang w:eastAsia="ru-RU"/>
        </w:rPr>
        <w:t xml:space="preserve">, </w:t>
      </w:r>
      <w:r w:rsidRPr="00BA5E98">
        <w:rPr>
          <w:lang w:eastAsia="ru-RU"/>
        </w:rPr>
        <w:t>они перестают видеть внешний мир</w:t>
      </w:r>
      <w:r>
        <w:rPr>
          <w:lang w:eastAsia="ru-RU"/>
        </w:rPr>
        <w:t xml:space="preserve">, </w:t>
      </w:r>
      <w:r w:rsidRPr="00BA5E98">
        <w:rPr>
          <w:lang w:eastAsia="ru-RU"/>
        </w:rPr>
        <w:t>и все в себе</w:t>
      </w:r>
      <w:r>
        <w:rPr>
          <w:lang w:eastAsia="ru-RU"/>
        </w:rPr>
        <w:t xml:space="preserve">. </w:t>
      </w:r>
      <w:r w:rsidRPr="00BA5E98">
        <w:rPr>
          <w:lang w:eastAsia="ru-RU"/>
        </w:rPr>
        <w:t>Грубо говоря</w:t>
      </w:r>
      <w:r>
        <w:rPr>
          <w:lang w:eastAsia="ru-RU"/>
        </w:rPr>
        <w:t xml:space="preserve">, </w:t>
      </w:r>
      <w:r w:rsidRPr="00BA5E98">
        <w:rPr>
          <w:lang w:eastAsia="ru-RU"/>
        </w:rPr>
        <w:t>подходит к вам другой Посвящённый и так с вами общается</w:t>
      </w:r>
      <w:r>
        <w:rPr>
          <w:lang w:eastAsia="ru-RU"/>
        </w:rPr>
        <w:t xml:space="preserve">, </w:t>
      </w:r>
      <w:r w:rsidRPr="00BA5E98">
        <w:rPr>
          <w:lang w:eastAsia="ru-RU"/>
        </w:rPr>
        <w:t>а вы сидите: «Не мешай мне</w:t>
      </w:r>
      <w:r>
        <w:rPr>
          <w:lang w:eastAsia="ru-RU"/>
        </w:rPr>
        <w:t xml:space="preserve">, </w:t>
      </w:r>
      <w:r w:rsidRPr="00BA5E98">
        <w:rPr>
          <w:lang w:eastAsia="ru-RU"/>
        </w:rPr>
        <w:t>я в себе разбираюсь»</w:t>
      </w:r>
      <w:r>
        <w:rPr>
          <w:lang w:eastAsia="ru-RU"/>
        </w:rPr>
        <w:t xml:space="preserve">. </w:t>
      </w:r>
      <w:r w:rsidRPr="00BA5E98">
        <w:rPr>
          <w:lang w:eastAsia="ru-RU"/>
        </w:rPr>
        <w:t>Посвящённый говорит: «Зачем тебе?»</w:t>
      </w:r>
      <w:r w:rsidR="001F5215">
        <w:rPr>
          <w:lang w:eastAsia="ru-RU"/>
        </w:rPr>
        <w:t xml:space="preserve"> – </w:t>
      </w:r>
      <w:r w:rsidRPr="00BA5E98">
        <w:rPr>
          <w:lang w:eastAsia="ru-RU"/>
        </w:rPr>
        <w:t>«Как</w:t>
      </w:r>
      <w:r>
        <w:rPr>
          <w:lang w:eastAsia="ru-RU"/>
        </w:rPr>
        <w:t xml:space="preserve">, </w:t>
      </w:r>
      <w:r w:rsidRPr="00BA5E98">
        <w:rPr>
          <w:lang w:eastAsia="ru-RU"/>
        </w:rPr>
        <w:t>если я в себе не разберусь</w:t>
      </w:r>
      <w:r>
        <w:rPr>
          <w:lang w:eastAsia="ru-RU"/>
        </w:rPr>
        <w:t xml:space="preserve">, </w:t>
      </w:r>
      <w:r w:rsidRPr="00BA5E98">
        <w:rPr>
          <w:lang w:eastAsia="ru-RU"/>
        </w:rPr>
        <w:t>я тебя не пойму»</w:t>
      </w:r>
      <w:r w:rsidR="001F5215">
        <w:rPr>
          <w:lang w:eastAsia="ru-RU"/>
        </w:rPr>
        <w:t xml:space="preserve"> – </w:t>
      </w:r>
      <w:r w:rsidRPr="00BA5E98">
        <w:rPr>
          <w:lang w:eastAsia="ru-RU"/>
        </w:rPr>
        <w:t>«Я же к тебе подошёл</w:t>
      </w:r>
      <w:r>
        <w:rPr>
          <w:lang w:eastAsia="ru-RU"/>
        </w:rPr>
        <w:t xml:space="preserve">, </w:t>
      </w:r>
      <w:r w:rsidRPr="00BA5E98">
        <w:rPr>
          <w:lang w:eastAsia="ru-RU"/>
        </w:rPr>
        <w:t>понимай меня</w:t>
      </w:r>
      <w:r>
        <w:rPr>
          <w:lang w:eastAsia="ru-RU"/>
        </w:rPr>
        <w:t xml:space="preserve">, </w:t>
      </w:r>
      <w:r w:rsidRPr="00BA5E98">
        <w:rPr>
          <w:lang w:eastAsia="ru-RU"/>
        </w:rPr>
        <w:t>разберись в меня</w:t>
      </w:r>
      <w:r>
        <w:rPr>
          <w:lang w:eastAsia="ru-RU"/>
        </w:rPr>
        <w:t xml:space="preserve">, </w:t>
      </w:r>
      <w:r w:rsidRPr="00BA5E98">
        <w:rPr>
          <w:lang w:eastAsia="ru-RU"/>
        </w:rPr>
        <w:t>давай</w:t>
      </w:r>
      <w:r>
        <w:rPr>
          <w:lang w:eastAsia="ru-RU"/>
        </w:rPr>
        <w:t xml:space="preserve">, </w:t>
      </w:r>
      <w:r w:rsidRPr="00BA5E98">
        <w:rPr>
          <w:lang w:eastAsia="ru-RU"/>
        </w:rPr>
        <w:t>пообщаемся»</w:t>
      </w:r>
      <w:r w:rsidR="001F5215">
        <w:rPr>
          <w:lang w:eastAsia="ru-RU"/>
        </w:rPr>
        <w:t xml:space="preserve"> – </w:t>
      </w:r>
      <w:r w:rsidRPr="00BA5E98">
        <w:rPr>
          <w:lang w:eastAsia="ru-RU"/>
        </w:rPr>
        <w:t>«Нет</w:t>
      </w:r>
      <w:r>
        <w:rPr>
          <w:lang w:eastAsia="ru-RU"/>
        </w:rPr>
        <w:t xml:space="preserve">, </w:t>
      </w:r>
      <w:r w:rsidRPr="00BA5E98">
        <w:rPr>
          <w:lang w:eastAsia="ru-RU"/>
        </w:rPr>
        <w:t>пока себя не пойму</w:t>
      </w:r>
      <w:r>
        <w:rPr>
          <w:lang w:eastAsia="ru-RU"/>
        </w:rPr>
        <w:t xml:space="preserve">, </w:t>
      </w:r>
      <w:r w:rsidRPr="00BA5E98">
        <w:rPr>
          <w:lang w:eastAsia="ru-RU"/>
        </w:rPr>
        <w:t>опасно с другими общаться»</w:t>
      </w:r>
      <w:r>
        <w:rPr>
          <w:lang w:eastAsia="ru-RU"/>
        </w:rPr>
        <w:t xml:space="preserve">. </w:t>
      </w:r>
      <w:r w:rsidRPr="00BA5E98">
        <w:rPr>
          <w:lang w:eastAsia="ru-RU"/>
        </w:rPr>
        <w:t>При этом</w:t>
      </w:r>
      <w:r>
        <w:rPr>
          <w:lang w:eastAsia="ru-RU"/>
        </w:rPr>
        <w:t xml:space="preserve">, </w:t>
      </w:r>
      <w:r w:rsidRPr="00BA5E98">
        <w:rPr>
          <w:lang w:eastAsia="ru-RU"/>
        </w:rPr>
        <w:t>есть закон</w:t>
      </w:r>
      <w:r w:rsidR="001F5215">
        <w:rPr>
          <w:lang w:eastAsia="ru-RU"/>
        </w:rPr>
        <w:t xml:space="preserve"> – </w:t>
      </w:r>
      <w:r w:rsidRPr="00BA5E98">
        <w:rPr>
          <w:lang w:eastAsia="ru-RU"/>
        </w:rPr>
        <w:t>«Там</w:t>
      </w:r>
      <w:r>
        <w:rPr>
          <w:lang w:eastAsia="ru-RU"/>
        </w:rPr>
        <w:t xml:space="preserve">, </w:t>
      </w:r>
      <w:r w:rsidRPr="00BA5E98">
        <w:rPr>
          <w:lang w:eastAsia="ru-RU"/>
        </w:rPr>
        <w:t>где двое во имя моё</w:t>
      </w:r>
      <w:r>
        <w:rPr>
          <w:lang w:eastAsia="ru-RU"/>
        </w:rPr>
        <w:t xml:space="preserve">, </w:t>
      </w:r>
      <w:r w:rsidRPr="00BA5E98">
        <w:rPr>
          <w:lang w:eastAsia="ru-RU"/>
        </w:rPr>
        <w:t>там</w:t>
      </w:r>
      <w:r w:rsidR="001F5215">
        <w:rPr>
          <w:lang w:eastAsia="ru-RU"/>
        </w:rPr>
        <w:t xml:space="preserve"> – </w:t>
      </w:r>
      <w:r w:rsidRPr="00BA5E98">
        <w:rPr>
          <w:lang w:eastAsia="ru-RU"/>
        </w:rPr>
        <w:t>Отец»</w:t>
      </w:r>
      <w:r>
        <w:rPr>
          <w:lang w:eastAsia="ru-RU"/>
        </w:rPr>
        <w:t xml:space="preserve">. </w:t>
      </w:r>
      <w:r w:rsidRPr="00BA5E98">
        <w:rPr>
          <w:lang w:eastAsia="ru-RU"/>
        </w:rPr>
        <w:t>В итоге</w:t>
      </w:r>
      <w:r>
        <w:rPr>
          <w:lang w:eastAsia="ru-RU"/>
        </w:rPr>
        <w:t xml:space="preserve">, </w:t>
      </w:r>
      <w:r w:rsidRPr="00BA5E98">
        <w:rPr>
          <w:lang w:eastAsia="ru-RU"/>
        </w:rPr>
        <w:t>отвергая другого Посвящённого</w:t>
      </w:r>
      <w:r>
        <w:rPr>
          <w:lang w:eastAsia="ru-RU"/>
        </w:rPr>
        <w:t xml:space="preserve">, </w:t>
      </w:r>
      <w:r w:rsidRPr="00BA5E98">
        <w:rPr>
          <w:lang w:eastAsia="ru-RU"/>
        </w:rPr>
        <w:t>этот человек</w:t>
      </w:r>
      <w:r w:rsidR="001F5215">
        <w:rPr>
          <w:lang w:eastAsia="ru-RU"/>
        </w:rPr>
        <w:t xml:space="preserve"> – </w:t>
      </w:r>
      <w:r w:rsidRPr="00BA5E98">
        <w:rPr>
          <w:lang w:eastAsia="ru-RU"/>
        </w:rPr>
        <w:t>Посвящённый отвергает Отца</w:t>
      </w:r>
      <w:r>
        <w:rPr>
          <w:lang w:eastAsia="ru-RU"/>
        </w:rPr>
        <w:t xml:space="preserve">. </w:t>
      </w:r>
      <w:r w:rsidRPr="00BA5E98">
        <w:rPr>
          <w:lang w:eastAsia="ru-RU"/>
        </w:rPr>
        <w:t>Опасность самозакапывания</w:t>
      </w:r>
      <w:r>
        <w:rPr>
          <w:lang w:eastAsia="ru-RU"/>
        </w:rPr>
        <w:t xml:space="preserve">, </w:t>
      </w:r>
      <w:r w:rsidRPr="00BA5E98">
        <w:rPr>
          <w:lang w:eastAsia="ru-RU"/>
        </w:rPr>
        <w:t>он самозакопался в себе</w:t>
      </w:r>
      <w:r>
        <w:rPr>
          <w:lang w:eastAsia="ru-RU"/>
        </w:rPr>
        <w:t>.</w:t>
      </w:r>
    </w:p>
    <w:p w14:paraId="78A1357E" w14:textId="4E6CFE1B" w:rsidR="001104A1" w:rsidRDefault="001104A1" w:rsidP="001104A1">
      <w:pPr>
        <w:widowControl w:val="0"/>
        <w:ind w:firstLine="426"/>
        <w:rPr>
          <w:lang w:eastAsia="ru-RU"/>
        </w:rPr>
      </w:pPr>
      <w:r w:rsidRPr="00BA5E98">
        <w:rPr>
          <w:lang w:eastAsia="ru-RU"/>
        </w:rPr>
        <w:t>Поэтому</w:t>
      </w:r>
      <w:r>
        <w:rPr>
          <w:lang w:eastAsia="ru-RU"/>
        </w:rPr>
        <w:t xml:space="preserve">, </w:t>
      </w:r>
      <w:r w:rsidRPr="00BA5E98">
        <w:rPr>
          <w:lang w:eastAsia="ru-RU"/>
        </w:rPr>
        <w:t>любое исследование и самопознание себя должно быть до 50 процентов</w:t>
      </w:r>
      <w:r>
        <w:rPr>
          <w:lang w:eastAsia="ru-RU"/>
        </w:rPr>
        <w:t xml:space="preserve">. </w:t>
      </w:r>
      <w:r w:rsidRPr="00BA5E98">
        <w:rPr>
          <w:lang w:eastAsia="ru-RU"/>
        </w:rPr>
        <w:t>Я бы</w:t>
      </w:r>
      <w:r>
        <w:rPr>
          <w:lang w:eastAsia="ru-RU"/>
        </w:rPr>
        <w:t xml:space="preserve">, </w:t>
      </w:r>
      <w:r w:rsidRPr="00BA5E98">
        <w:rPr>
          <w:lang w:eastAsia="ru-RU"/>
        </w:rPr>
        <w:t>вообще</w:t>
      </w:r>
      <w:r>
        <w:rPr>
          <w:lang w:eastAsia="ru-RU"/>
        </w:rPr>
        <w:t xml:space="preserve">, </w:t>
      </w:r>
      <w:r w:rsidRPr="00BA5E98">
        <w:rPr>
          <w:lang w:eastAsia="ru-RU"/>
        </w:rPr>
        <w:t>дал до сорока</w:t>
      </w:r>
      <w:r>
        <w:rPr>
          <w:lang w:eastAsia="ru-RU"/>
        </w:rPr>
        <w:t xml:space="preserve">, </w:t>
      </w:r>
      <w:r w:rsidRPr="00BA5E98">
        <w:rPr>
          <w:lang w:eastAsia="ru-RU"/>
        </w:rPr>
        <w:t>а лучше всего треть</w:t>
      </w:r>
      <w:r w:rsidR="001F5215">
        <w:rPr>
          <w:lang w:eastAsia="ru-RU"/>
        </w:rPr>
        <w:t xml:space="preserve"> – </w:t>
      </w:r>
      <w:r w:rsidRPr="00BA5E98">
        <w:rPr>
          <w:lang w:eastAsia="ru-RU"/>
        </w:rPr>
        <w:t>33</w:t>
      </w:r>
      <w:r>
        <w:rPr>
          <w:lang w:eastAsia="ru-RU"/>
        </w:rPr>
        <w:t xml:space="preserve">, </w:t>
      </w:r>
      <w:r w:rsidRPr="00BA5E98">
        <w:rPr>
          <w:lang w:eastAsia="ru-RU"/>
        </w:rPr>
        <w:t>как только больше</w:t>
      </w:r>
      <w:r>
        <w:rPr>
          <w:lang w:eastAsia="ru-RU"/>
        </w:rPr>
        <w:t xml:space="preserve">, </w:t>
      </w:r>
      <w:r w:rsidRPr="00BA5E98">
        <w:rPr>
          <w:lang w:eastAsia="ru-RU"/>
        </w:rPr>
        <w:t>вы сами себе вредите</w:t>
      </w:r>
      <w:r>
        <w:rPr>
          <w:lang w:eastAsia="ru-RU"/>
        </w:rPr>
        <w:t xml:space="preserve">. </w:t>
      </w:r>
      <w:r w:rsidRPr="00BA5E98">
        <w:rPr>
          <w:lang w:eastAsia="ru-RU"/>
        </w:rPr>
        <w:t>У нас познавателей себя полно среди Посвящённых</w:t>
      </w:r>
      <w:r>
        <w:rPr>
          <w:lang w:eastAsia="ru-RU"/>
        </w:rPr>
        <w:t xml:space="preserve">. </w:t>
      </w:r>
      <w:r w:rsidRPr="00BA5E98">
        <w:rPr>
          <w:lang w:eastAsia="ru-RU"/>
        </w:rPr>
        <w:t>Это сумасшедше важная традиция</w:t>
      </w:r>
      <w:r>
        <w:rPr>
          <w:lang w:eastAsia="ru-RU"/>
        </w:rPr>
        <w:t xml:space="preserve">, </w:t>
      </w:r>
      <w:r w:rsidRPr="00BA5E98">
        <w:rPr>
          <w:lang w:eastAsia="ru-RU"/>
        </w:rPr>
        <w:t>они сидят</w:t>
      </w:r>
      <w:r>
        <w:rPr>
          <w:lang w:eastAsia="ru-RU"/>
        </w:rPr>
        <w:t xml:space="preserve">, </w:t>
      </w:r>
      <w:r w:rsidRPr="00BA5E98">
        <w:rPr>
          <w:lang w:eastAsia="ru-RU"/>
        </w:rPr>
        <w:t>медитируют</w:t>
      </w:r>
      <w:r>
        <w:rPr>
          <w:lang w:eastAsia="ru-RU"/>
        </w:rPr>
        <w:t xml:space="preserve">, </w:t>
      </w:r>
      <w:r w:rsidRPr="00BA5E98">
        <w:rPr>
          <w:lang w:eastAsia="ru-RU"/>
        </w:rPr>
        <w:t>размышляют</w:t>
      </w:r>
      <w:r w:rsidR="001F5215">
        <w:rPr>
          <w:lang w:eastAsia="ru-RU"/>
        </w:rPr>
        <w:t xml:space="preserve"> – </w:t>
      </w:r>
      <w:r w:rsidRPr="00BA5E98">
        <w:rPr>
          <w:lang w:eastAsia="ru-RU"/>
        </w:rPr>
        <w:t>познают себя</w:t>
      </w:r>
      <w:r>
        <w:rPr>
          <w:lang w:eastAsia="ru-RU"/>
        </w:rPr>
        <w:t>.</w:t>
      </w:r>
    </w:p>
    <w:p w14:paraId="5B8E0DEB" w14:textId="77777777" w:rsidR="001104A1" w:rsidRDefault="001104A1" w:rsidP="001104A1">
      <w:pPr>
        <w:widowControl w:val="0"/>
        <w:ind w:firstLine="426"/>
        <w:rPr>
          <w:lang w:eastAsia="ru-RU"/>
        </w:rPr>
      </w:pPr>
      <w:r w:rsidRPr="00BA5E98">
        <w:rPr>
          <w:lang w:eastAsia="ru-RU"/>
        </w:rPr>
        <w:lastRenderedPageBreak/>
        <w:t>Три варианта самопознания</w:t>
      </w:r>
      <w:r>
        <w:rPr>
          <w:lang w:eastAsia="ru-RU"/>
        </w:rPr>
        <w:t xml:space="preserve">, </w:t>
      </w:r>
      <w:r w:rsidRPr="00BA5E98">
        <w:rPr>
          <w:lang w:eastAsia="ru-RU"/>
        </w:rPr>
        <w:t>из которых вы выходите</w:t>
      </w:r>
      <w:r>
        <w:rPr>
          <w:lang w:eastAsia="ru-RU"/>
        </w:rPr>
        <w:t xml:space="preserve">. </w:t>
      </w:r>
      <w:r w:rsidRPr="00BA5E98">
        <w:rPr>
          <w:lang w:eastAsia="ru-RU"/>
        </w:rPr>
        <w:t>Причём</w:t>
      </w:r>
      <w:r>
        <w:rPr>
          <w:lang w:eastAsia="ru-RU"/>
        </w:rPr>
        <w:t xml:space="preserve">, </w:t>
      </w:r>
      <w:r w:rsidRPr="00BA5E98">
        <w:rPr>
          <w:lang w:eastAsia="ru-RU"/>
        </w:rPr>
        <w:t>я вам советую</w:t>
      </w:r>
      <w:r>
        <w:rPr>
          <w:lang w:eastAsia="ru-RU"/>
        </w:rPr>
        <w:t xml:space="preserve">, </w:t>
      </w:r>
      <w:r w:rsidRPr="00BA5E98">
        <w:rPr>
          <w:lang w:eastAsia="ru-RU"/>
        </w:rPr>
        <w:t>даже не всегда изучать какое качество</w:t>
      </w:r>
      <w:r>
        <w:rPr>
          <w:lang w:eastAsia="ru-RU"/>
        </w:rPr>
        <w:t xml:space="preserve">, </w:t>
      </w:r>
      <w:r w:rsidRPr="00BA5E98">
        <w:rPr>
          <w:lang w:eastAsia="ru-RU"/>
        </w:rPr>
        <w:t>свойство или что вызвало у вас гадость</w:t>
      </w:r>
      <w:r>
        <w:rPr>
          <w:lang w:eastAsia="ru-RU"/>
        </w:rPr>
        <w:t xml:space="preserve">, </w:t>
      </w:r>
      <w:r w:rsidRPr="00BA5E98">
        <w:rPr>
          <w:lang w:eastAsia="ru-RU"/>
        </w:rPr>
        <w:t>вредно</w:t>
      </w:r>
      <w:r>
        <w:rPr>
          <w:lang w:eastAsia="ru-RU"/>
        </w:rPr>
        <w:t xml:space="preserve">. </w:t>
      </w:r>
      <w:r w:rsidRPr="00BA5E98">
        <w:rPr>
          <w:lang w:eastAsia="ru-RU"/>
        </w:rPr>
        <w:t>Пока вы его накопаете</w:t>
      </w:r>
      <w:r>
        <w:rPr>
          <w:lang w:eastAsia="ru-RU"/>
        </w:rPr>
        <w:t xml:space="preserve">, </w:t>
      </w:r>
      <w:r w:rsidRPr="00BA5E98">
        <w:rPr>
          <w:lang w:eastAsia="ru-RU"/>
        </w:rPr>
        <w:t>вы испачкаетесь ещё глубже</w:t>
      </w:r>
      <w:r>
        <w:rPr>
          <w:lang w:eastAsia="ru-RU"/>
        </w:rPr>
        <w:t xml:space="preserve">, </w:t>
      </w:r>
      <w:r w:rsidRPr="00BA5E98">
        <w:rPr>
          <w:lang w:eastAsia="ru-RU"/>
        </w:rPr>
        <w:t>и будет ещё хуже</w:t>
      </w:r>
      <w:r>
        <w:rPr>
          <w:lang w:eastAsia="ru-RU"/>
        </w:rPr>
        <w:t xml:space="preserve">. </w:t>
      </w:r>
      <w:r w:rsidRPr="00BA5E98">
        <w:rPr>
          <w:lang w:eastAsia="ru-RU"/>
        </w:rPr>
        <w:t>То есть</w:t>
      </w:r>
      <w:r>
        <w:rPr>
          <w:lang w:eastAsia="ru-RU"/>
        </w:rPr>
        <w:t xml:space="preserve">, </w:t>
      </w:r>
      <w:r w:rsidRPr="00BA5E98">
        <w:rPr>
          <w:lang w:eastAsia="ru-RU"/>
        </w:rPr>
        <w:t>если вам плохо</w:t>
      </w:r>
      <w:r>
        <w:rPr>
          <w:lang w:eastAsia="ru-RU"/>
        </w:rPr>
        <w:t xml:space="preserve">, </w:t>
      </w:r>
      <w:r w:rsidRPr="00BA5E98">
        <w:rPr>
          <w:lang w:eastAsia="ru-RU"/>
        </w:rPr>
        <w:t>есть три варианта</w:t>
      </w:r>
      <w:r>
        <w:rPr>
          <w:lang w:eastAsia="ru-RU"/>
        </w:rPr>
        <w:t>.</w:t>
      </w:r>
    </w:p>
    <w:p w14:paraId="73B8E6FB" w14:textId="62AE8791" w:rsidR="001104A1" w:rsidRDefault="001104A1" w:rsidP="001104A1">
      <w:pPr>
        <w:widowControl w:val="0"/>
        <w:ind w:firstLine="426"/>
        <w:rPr>
          <w:lang w:eastAsia="ru-RU"/>
        </w:rPr>
      </w:pPr>
      <w:r w:rsidRPr="00BA5E98">
        <w:rPr>
          <w:lang w:eastAsia="ru-RU"/>
        </w:rPr>
        <w:t>Первое</w:t>
      </w:r>
      <w:r w:rsidR="001F5215">
        <w:rPr>
          <w:lang w:eastAsia="ru-RU"/>
        </w:rPr>
        <w:t xml:space="preserve"> – </w:t>
      </w:r>
      <w:r w:rsidRPr="00BA5E98">
        <w:rPr>
          <w:lang w:eastAsia="ru-RU"/>
        </w:rPr>
        <w:t>не возжигаться</w:t>
      </w:r>
      <w:r>
        <w:rPr>
          <w:lang w:eastAsia="ru-RU"/>
        </w:rPr>
        <w:t xml:space="preserve">, </w:t>
      </w:r>
      <w:r w:rsidRPr="00BA5E98">
        <w:rPr>
          <w:lang w:eastAsia="ru-RU"/>
        </w:rPr>
        <w:t>не возжигаться</w:t>
      </w:r>
      <w:r>
        <w:rPr>
          <w:lang w:eastAsia="ru-RU"/>
        </w:rPr>
        <w:t xml:space="preserve">. </w:t>
      </w:r>
      <w:r w:rsidRPr="00BA5E98">
        <w:rPr>
          <w:lang w:eastAsia="ru-RU"/>
        </w:rPr>
        <w:t>Вы не знаете</w:t>
      </w:r>
      <w:r>
        <w:rPr>
          <w:lang w:eastAsia="ru-RU"/>
        </w:rPr>
        <w:t xml:space="preserve">, </w:t>
      </w:r>
      <w:r w:rsidRPr="00BA5E98">
        <w:rPr>
          <w:lang w:eastAsia="ru-RU"/>
        </w:rPr>
        <w:t>как вы возжигаетесь</w:t>
      </w:r>
      <w:r>
        <w:rPr>
          <w:lang w:eastAsia="ru-RU"/>
        </w:rPr>
        <w:t xml:space="preserve">. </w:t>
      </w:r>
      <w:r w:rsidRPr="00BA5E98">
        <w:rPr>
          <w:lang w:eastAsia="ru-RU"/>
        </w:rPr>
        <w:t>Есть одна проблема</w:t>
      </w:r>
      <w:r>
        <w:rPr>
          <w:lang w:eastAsia="ru-RU"/>
        </w:rPr>
        <w:t xml:space="preserve">, </w:t>
      </w:r>
      <w:r w:rsidRPr="00BA5E98">
        <w:rPr>
          <w:lang w:eastAsia="ru-RU"/>
        </w:rPr>
        <w:t>когда вы возжигаетесь</w:t>
      </w:r>
      <w:r w:rsidR="001F5215">
        <w:rPr>
          <w:lang w:eastAsia="ru-RU"/>
        </w:rPr>
        <w:t xml:space="preserve"> – </w:t>
      </w:r>
      <w:r w:rsidRPr="00BA5E98">
        <w:rPr>
          <w:lang w:eastAsia="ru-RU"/>
        </w:rPr>
        <w:t>это внешне</w:t>
      </w:r>
      <w:r>
        <w:rPr>
          <w:lang w:eastAsia="ru-RU"/>
        </w:rPr>
        <w:t xml:space="preserve">. </w:t>
      </w:r>
      <w:r w:rsidRPr="00BA5E98">
        <w:rPr>
          <w:lang w:eastAsia="ru-RU"/>
        </w:rPr>
        <w:t>Удивил</w:t>
      </w:r>
      <w:r>
        <w:rPr>
          <w:lang w:eastAsia="ru-RU"/>
        </w:rPr>
        <w:t xml:space="preserve">, </w:t>
      </w:r>
      <w:r w:rsidRPr="00BA5E98">
        <w:rPr>
          <w:lang w:eastAsia="ru-RU"/>
        </w:rPr>
        <w:t>удивил</w:t>
      </w:r>
      <w:r>
        <w:rPr>
          <w:lang w:eastAsia="ru-RU"/>
        </w:rPr>
        <w:t xml:space="preserve">, </w:t>
      </w:r>
      <w:r w:rsidRPr="00BA5E98">
        <w:rPr>
          <w:lang w:eastAsia="ru-RU"/>
        </w:rPr>
        <w:t>да</w:t>
      </w:r>
      <w:r>
        <w:rPr>
          <w:lang w:eastAsia="ru-RU"/>
        </w:rPr>
        <w:t xml:space="preserve">. </w:t>
      </w:r>
      <w:r w:rsidRPr="00BA5E98">
        <w:rPr>
          <w:lang w:eastAsia="ru-RU"/>
        </w:rPr>
        <w:t>Знаете</w:t>
      </w:r>
      <w:r>
        <w:rPr>
          <w:lang w:eastAsia="ru-RU"/>
        </w:rPr>
        <w:t xml:space="preserve">, </w:t>
      </w:r>
      <w:r w:rsidRPr="00BA5E98">
        <w:rPr>
          <w:lang w:eastAsia="ru-RU"/>
        </w:rPr>
        <w:t>как пламя горит</w:t>
      </w:r>
      <w:r>
        <w:rPr>
          <w:lang w:eastAsia="ru-RU"/>
        </w:rPr>
        <w:t xml:space="preserve">, </w:t>
      </w:r>
      <w:r w:rsidRPr="00BA5E98">
        <w:rPr>
          <w:lang w:eastAsia="ru-RU"/>
        </w:rPr>
        <w:t>а внутри фитилёк</w:t>
      </w:r>
      <w:r>
        <w:rPr>
          <w:lang w:eastAsia="ru-RU"/>
        </w:rPr>
        <w:t xml:space="preserve">, </w:t>
      </w:r>
      <w:r w:rsidRPr="00BA5E98">
        <w:rPr>
          <w:lang w:eastAsia="ru-RU"/>
        </w:rPr>
        <w:t>вот фитилёк</w:t>
      </w:r>
      <w:r w:rsidR="001F5215">
        <w:rPr>
          <w:lang w:eastAsia="ru-RU"/>
        </w:rPr>
        <w:t xml:space="preserve"> – </w:t>
      </w:r>
      <w:r w:rsidRPr="00BA5E98">
        <w:rPr>
          <w:lang w:eastAsia="ru-RU"/>
        </w:rPr>
        <w:t>это ваша Часть</w:t>
      </w:r>
      <w:r>
        <w:rPr>
          <w:lang w:eastAsia="ru-RU"/>
        </w:rPr>
        <w:t xml:space="preserve">. </w:t>
      </w:r>
      <w:r w:rsidRPr="00BA5E98">
        <w:rPr>
          <w:lang w:eastAsia="ru-RU"/>
        </w:rPr>
        <w:t>А когда вы возжигаетесь</w:t>
      </w:r>
      <w:r>
        <w:rPr>
          <w:lang w:eastAsia="ru-RU"/>
        </w:rPr>
        <w:t xml:space="preserve">, </w:t>
      </w:r>
      <w:r w:rsidRPr="00BA5E98">
        <w:rPr>
          <w:lang w:eastAsia="ru-RU"/>
        </w:rPr>
        <w:t>пламя</w:t>
      </w:r>
      <w:r w:rsidR="001F5215">
        <w:rPr>
          <w:lang w:eastAsia="ru-RU"/>
        </w:rPr>
        <w:t xml:space="preserve"> – </w:t>
      </w:r>
      <w:r w:rsidRPr="00BA5E98">
        <w:rPr>
          <w:lang w:eastAsia="ru-RU"/>
        </w:rPr>
        <w:t>это Огонь вокруг вашей Части</w:t>
      </w:r>
      <w:r>
        <w:rPr>
          <w:lang w:eastAsia="ru-RU"/>
        </w:rPr>
        <w:t xml:space="preserve">, </w:t>
      </w:r>
      <w:r w:rsidRPr="00BA5E98">
        <w:rPr>
          <w:lang w:eastAsia="ru-RU"/>
        </w:rPr>
        <w:t>а нам надо в фитилёк войти</w:t>
      </w:r>
      <w:r>
        <w:rPr>
          <w:lang w:eastAsia="ru-RU"/>
        </w:rPr>
        <w:t xml:space="preserve">, </w:t>
      </w:r>
      <w:r w:rsidRPr="00BA5E98">
        <w:rPr>
          <w:lang w:eastAsia="ru-RU"/>
        </w:rPr>
        <w:t>то есть</w:t>
      </w:r>
      <w:r>
        <w:rPr>
          <w:lang w:eastAsia="ru-RU"/>
        </w:rPr>
        <w:t xml:space="preserve">, </w:t>
      </w:r>
      <w:r w:rsidRPr="00BA5E98">
        <w:rPr>
          <w:lang w:eastAsia="ru-RU"/>
        </w:rPr>
        <w:t>в саму Часть</w:t>
      </w:r>
      <w:r>
        <w:rPr>
          <w:lang w:eastAsia="ru-RU"/>
        </w:rPr>
        <w:t xml:space="preserve">. </w:t>
      </w:r>
      <w:r w:rsidRPr="00BA5E98">
        <w:rPr>
          <w:lang w:eastAsia="ru-RU"/>
        </w:rPr>
        <w:t>А чтоб войти в саму Часть</w:t>
      </w:r>
      <w:r>
        <w:rPr>
          <w:lang w:eastAsia="ru-RU"/>
        </w:rPr>
        <w:t xml:space="preserve">, </w:t>
      </w:r>
      <w:r w:rsidRPr="00BA5E98">
        <w:rPr>
          <w:lang w:eastAsia="ru-RU"/>
        </w:rPr>
        <w:t>в современной эпохе есть такое понятие Аматика</w:t>
      </w:r>
      <w:r>
        <w:rPr>
          <w:lang w:eastAsia="ru-RU"/>
        </w:rPr>
        <w:t xml:space="preserve">. </w:t>
      </w:r>
      <w:r w:rsidRPr="00BA5E98">
        <w:rPr>
          <w:lang w:eastAsia="ru-RU"/>
        </w:rPr>
        <w:t>Где слово «А»</w:t>
      </w:r>
      <w:r w:rsidR="001F5215">
        <w:rPr>
          <w:lang w:eastAsia="ru-RU"/>
        </w:rPr>
        <w:t xml:space="preserve"> – </w:t>
      </w:r>
      <w:r w:rsidRPr="00BA5E98">
        <w:rPr>
          <w:lang w:eastAsia="ru-RU"/>
        </w:rPr>
        <w:t>это из древних эпох отрицание</w:t>
      </w:r>
      <w:r>
        <w:rPr>
          <w:lang w:eastAsia="ru-RU"/>
        </w:rPr>
        <w:t xml:space="preserve">, </w:t>
      </w:r>
      <w:r w:rsidRPr="00BA5E98">
        <w:rPr>
          <w:lang w:eastAsia="ru-RU"/>
        </w:rPr>
        <w:t>а Матика…</w:t>
      </w:r>
      <w:r>
        <w:rPr>
          <w:lang w:eastAsia="ru-RU"/>
        </w:rPr>
        <w:t xml:space="preserve">, </w:t>
      </w:r>
      <w:r w:rsidRPr="00BA5E98">
        <w:rPr>
          <w:lang w:eastAsia="ru-RU"/>
        </w:rPr>
        <w:t>некоторые говорят</w:t>
      </w:r>
      <w:r>
        <w:rPr>
          <w:lang w:eastAsia="ru-RU"/>
        </w:rPr>
        <w:t xml:space="preserve">, </w:t>
      </w:r>
      <w:r w:rsidRPr="00BA5E98">
        <w:rPr>
          <w:lang w:eastAsia="ru-RU"/>
        </w:rPr>
        <w:t>что это матрица</w:t>
      </w:r>
      <w:r>
        <w:rPr>
          <w:lang w:eastAsia="ru-RU"/>
        </w:rPr>
        <w:t xml:space="preserve">, </w:t>
      </w:r>
      <w:r w:rsidRPr="00BA5E98">
        <w:rPr>
          <w:lang w:eastAsia="ru-RU"/>
        </w:rPr>
        <w:t>на самом деле</w:t>
      </w:r>
      <w:r>
        <w:rPr>
          <w:lang w:eastAsia="ru-RU"/>
        </w:rPr>
        <w:t xml:space="preserve">, </w:t>
      </w:r>
      <w:r w:rsidRPr="00BA5E98">
        <w:rPr>
          <w:lang w:eastAsia="ru-RU"/>
        </w:rPr>
        <w:t>это не матрица</w:t>
      </w:r>
      <w:r>
        <w:rPr>
          <w:lang w:eastAsia="ru-RU"/>
        </w:rPr>
        <w:t xml:space="preserve">, </w:t>
      </w:r>
      <w:r w:rsidRPr="00BA5E98">
        <w:rPr>
          <w:lang w:eastAsia="ru-RU"/>
        </w:rPr>
        <w:t>а это атомно-молекулярный набор</w:t>
      </w:r>
      <w:r>
        <w:rPr>
          <w:lang w:eastAsia="ru-RU"/>
        </w:rPr>
        <w:t xml:space="preserve">, </w:t>
      </w:r>
      <w:r w:rsidRPr="00BA5E98">
        <w:rPr>
          <w:lang w:eastAsia="ru-RU"/>
        </w:rPr>
        <w:t>из которого состоит ваша Часть</w:t>
      </w:r>
      <w:r>
        <w:rPr>
          <w:lang w:eastAsia="ru-RU"/>
        </w:rPr>
        <w:t>.</w:t>
      </w:r>
    </w:p>
    <w:p w14:paraId="178219A1" w14:textId="678443A2" w:rsidR="001104A1" w:rsidRDefault="001104A1" w:rsidP="001104A1">
      <w:pPr>
        <w:widowControl w:val="0"/>
        <w:ind w:firstLine="426"/>
        <w:rPr>
          <w:lang w:eastAsia="ru-RU"/>
        </w:rPr>
      </w:pPr>
      <w:r w:rsidRPr="00BA5E98">
        <w:rPr>
          <w:lang w:eastAsia="ru-RU"/>
        </w:rPr>
        <w:t>Современное познание предполагает</w:t>
      </w:r>
      <w:r>
        <w:rPr>
          <w:lang w:eastAsia="ru-RU"/>
        </w:rPr>
        <w:t xml:space="preserve">, </w:t>
      </w:r>
      <w:r w:rsidRPr="00BA5E98">
        <w:rPr>
          <w:lang w:eastAsia="ru-RU"/>
        </w:rPr>
        <w:t>что современное вещество состоит из атомов и молекул</w:t>
      </w:r>
      <w:r>
        <w:rPr>
          <w:lang w:eastAsia="ru-RU"/>
        </w:rPr>
        <w:t xml:space="preserve">. </w:t>
      </w:r>
      <w:r w:rsidRPr="00BA5E98">
        <w:rPr>
          <w:lang w:eastAsia="ru-RU"/>
        </w:rPr>
        <w:t>Любая ваша Часть</w:t>
      </w:r>
      <w:r w:rsidR="001F5215">
        <w:rPr>
          <w:lang w:eastAsia="ru-RU"/>
        </w:rPr>
        <w:t xml:space="preserve"> – </w:t>
      </w:r>
      <w:r w:rsidRPr="00BA5E98">
        <w:rPr>
          <w:lang w:eastAsia="ru-RU"/>
        </w:rPr>
        <w:t>это атомно-молекулярные связи</w:t>
      </w:r>
      <w:r>
        <w:rPr>
          <w:lang w:eastAsia="ru-RU"/>
        </w:rPr>
        <w:t xml:space="preserve">. </w:t>
      </w:r>
      <w:r w:rsidRPr="00BA5E98">
        <w:rPr>
          <w:lang w:eastAsia="ru-RU"/>
        </w:rPr>
        <w:t>И вот Аматика</w:t>
      </w:r>
      <w:r w:rsidR="001F5215">
        <w:rPr>
          <w:lang w:eastAsia="ru-RU"/>
        </w:rPr>
        <w:t xml:space="preserve"> – </w:t>
      </w:r>
      <w:r w:rsidRPr="00BA5E98">
        <w:rPr>
          <w:lang w:eastAsia="ru-RU"/>
        </w:rPr>
        <w:t>это отрицание старых атомно-молекулярных связей</w:t>
      </w:r>
      <w:r>
        <w:rPr>
          <w:lang w:eastAsia="ru-RU"/>
        </w:rPr>
        <w:t xml:space="preserve">, </w:t>
      </w:r>
      <w:r w:rsidRPr="00BA5E98">
        <w:rPr>
          <w:lang w:eastAsia="ru-RU"/>
        </w:rPr>
        <w:t>только не надо матриц</w:t>
      </w:r>
      <w:r>
        <w:rPr>
          <w:lang w:eastAsia="ru-RU"/>
        </w:rPr>
        <w:t xml:space="preserve">, </w:t>
      </w:r>
      <w:r w:rsidRPr="00BA5E98">
        <w:rPr>
          <w:lang w:eastAsia="ru-RU"/>
        </w:rPr>
        <w:t>не материтесь</w:t>
      </w:r>
      <w:r>
        <w:rPr>
          <w:lang w:eastAsia="ru-RU"/>
        </w:rPr>
        <w:t xml:space="preserve">, </w:t>
      </w:r>
      <w:r w:rsidRPr="00BA5E98">
        <w:rPr>
          <w:lang w:eastAsia="ru-RU"/>
        </w:rPr>
        <w:t>пожалуйста</w:t>
      </w:r>
      <w:r>
        <w:rPr>
          <w:lang w:eastAsia="ru-RU"/>
        </w:rPr>
        <w:t xml:space="preserve">, </w:t>
      </w:r>
      <w:r w:rsidRPr="00BA5E98">
        <w:rPr>
          <w:lang w:eastAsia="ru-RU"/>
        </w:rPr>
        <w:t>при мне</w:t>
      </w:r>
      <w:r>
        <w:rPr>
          <w:lang w:eastAsia="ru-RU"/>
        </w:rPr>
        <w:t xml:space="preserve">. </w:t>
      </w:r>
      <w:r w:rsidRPr="00BA5E98">
        <w:rPr>
          <w:lang w:eastAsia="ru-RU"/>
        </w:rPr>
        <w:t>Объясню просто</w:t>
      </w:r>
      <w:r>
        <w:rPr>
          <w:lang w:eastAsia="ru-RU"/>
        </w:rPr>
        <w:t xml:space="preserve">, </w:t>
      </w:r>
      <w:r w:rsidRPr="00BA5E98">
        <w:rPr>
          <w:lang w:eastAsia="ru-RU"/>
        </w:rPr>
        <w:t>матрица</w:t>
      </w:r>
      <w:r w:rsidR="001F5215">
        <w:rPr>
          <w:lang w:eastAsia="ru-RU"/>
        </w:rPr>
        <w:t xml:space="preserve"> – </w:t>
      </w:r>
      <w:r w:rsidRPr="00BA5E98">
        <w:rPr>
          <w:lang w:eastAsia="ru-RU"/>
        </w:rPr>
        <w:t>это третий уровень</w:t>
      </w:r>
      <w:r>
        <w:rPr>
          <w:lang w:eastAsia="ru-RU"/>
        </w:rPr>
        <w:t xml:space="preserve">, </w:t>
      </w:r>
      <w:r w:rsidRPr="00BA5E98">
        <w:rPr>
          <w:lang w:eastAsia="ru-RU"/>
        </w:rPr>
        <w:t>Аматика</w:t>
      </w:r>
      <w:r w:rsidR="001F5215">
        <w:rPr>
          <w:lang w:eastAsia="ru-RU"/>
        </w:rPr>
        <w:t xml:space="preserve"> – </w:t>
      </w:r>
      <w:r w:rsidRPr="00BA5E98">
        <w:rPr>
          <w:lang w:eastAsia="ru-RU"/>
        </w:rPr>
        <w:t>восьмой</w:t>
      </w:r>
      <w:r>
        <w:rPr>
          <w:lang w:eastAsia="ru-RU"/>
        </w:rPr>
        <w:t xml:space="preserve">. </w:t>
      </w:r>
      <w:r w:rsidRPr="00BA5E98">
        <w:rPr>
          <w:lang w:eastAsia="ru-RU"/>
        </w:rPr>
        <w:t>Я согласен на третьем уровне с матрицами</w:t>
      </w:r>
      <w:r>
        <w:rPr>
          <w:lang w:eastAsia="ru-RU"/>
        </w:rPr>
        <w:t xml:space="preserve">, </w:t>
      </w:r>
      <w:r w:rsidRPr="00BA5E98">
        <w:rPr>
          <w:lang w:eastAsia="ru-RU"/>
        </w:rPr>
        <w:t>но на четвёртом я не буду знать</w:t>
      </w:r>
      <w:r>
        <w:rPr>
          <w:lang w:eastAsia="ru-RU"/>
        </w:rPr>
        <w:t xml:space="preserve">, </w:t>
      </w:r>
      <w:r w:rsidRPr="00BA5E98">
        <w:rPr>
          <w:lang w:eastAsia="ru-RU"/>
        </w:rPr>
        <w:t>что с ними делать</w:t>
      </w:r>
      <w:r>
        <w:rPr>
          <w:lang w:eastAsia="ru-RU"/>
        </w:rPr>
        <w:t xml:space="preserve">. </w:t>
      </w:r>
      <w:r w:rsidRPr="00BA5E98">
        <w:rPr>
          <w:lang w:eastAsia="ru-RU"/>
        </w:rPr>
        <w:t>То есть матрицы работают на уровне чувств</w:t>
      </w:r>
      <w:r>
        <w:rPr>
          <w:lang w:eastAsia="ru-RU"/>
        </w:rPr>
        <w:t xml:space="preserve">, </w:t>
      </w:r>
      <w:r w:rsidRPr="00BA5E98">
        <w:rPr>
          <w:lang w:eastAsia="ru-RU"/>
        </w:rPr>
        <w:t>там они великолепны</w:t>
      </w:r>
      <w:r>
        <w:rPr>
          <w:lang w:eastAsia="ru-RU"/>
        </w:rPr>
        <w:t xml:space="preserve">. </w:t>
      </w:r>
      <w:r w:rsidRPr="00BA5E98">
        <w:rPr>
          <w:lang w:eastAsia="ru-RU"/>
        </w:rPr>
        <w:t>На уровне ментала их уже нет</w:t>
      </w:r>
      <w:r>
        <w:rPr>
          <w:lang w:eastAsia="ru-RU"/>
        </w:rPr>
        <w:t xml:space="preserve">. </w:t>
      </w:r>
      <w:r w:rsidRPr="00BA5E98">
        <w:rPr>
          <w:lang w:eastAsia="ru-RU"/>
        </w:rPr>
        <w:t>На уровне Аматики матрицы работают</w:t>
      </w:r>
      <w:r>
        <w:rPr>
          <w:lang w:eastAsia="ru-RU"/>
        </w:rPr>
        <w:t xml:space="preserve">, </w:t>
      </w:r>
      <w:r w:rsidRPr="00BA5E98">
        <w:rPr>
          <w:lang w:eastAsia="ru-RU"/>
        </w:rPr>
        <w:t>но здесь главное не матрица</w:t>
      </w:r>
      <w:r>
        <w:rPr>
          <w:lang w:eastAsia="ru-RU"/>
        </w:rPr>
        <w:t xml:space="preserve">, </w:t>
      </w:r>
      <w:r w:rsidRPr="00BA5E98">
        <w:rPr>
          <w:lang w:eastAsia="ru-RU"/>
        </w:rPr>
        <w:t>а атомно-молекулярные связи внутри этой матрицы</w:t>
      </w:r>
      <w:r>
        <w:rPr>
          <w:lang w:eastAsia="ru-RU"/>
        </w:rPr>
        <w:t xml:space="preserve">. </w:t>
      </w:r>
      <w:r w:rsidRPr="00BA5E98">
        <w:rPr>
          <w:lang w:eastAsia="ru-RU"/>
        </w:rPr>
        <w:t>Грубо говоря</w:t>
      </w:r>
      <w:r>
        <w:rPr>
          <w:lang w:eastAsia="ru-RU"/>
        </w:rPr>
        <w:t xml:space="preserve">, </w:t>
      </w:r>
      <w:r w:rsidRPr="00BA5E98">
        <w:rPr>
          <w:lang w:eastAsia="ru-RU"/>
        </w:rPr>
        <w:t>вы говорите матрица</w:t>
      </w:r>
      <w:r>
        <w:rPr>
          <w:lang w:eastAsia="ru-RU"/>
        </w:rPr>
        <w:t xml:space="preserve">, </w:t>
      </w:r>
      <w:r w:rsidRPr="00BA5E98">
        <w:rPr>
          <w:lang w:eastAsia="ru-RU"/>
        </w:rPr>
        <w:t>вот она схема</w:t>
      </w:r>
      <w:r w:rsidR="001F5215">
        <w:rPr>
          <w:lang w:eastAsia="ru-RU"/>
        </w:rPr>
        <w:t xml:space="preserve"> – </w:t>
      </w:r>
      <w:r w:rsidRPr="00BA5E98">
        <w:rPr>
          <w:lang w:eastAsia="ru-RU"/>
        </w:rPr>
        <w:t>это матрица (</w:t>
      </w:r>
      <w:r w:rsidRPr="00BA5E98">
        <w:rPr>
          <w:i/>
          <w:lang w:eastAsia="ru-RU"/>
        </w:rPr>
        <w:t>показывает на доске</w:t>
      </w:r>
      <w:r w:rsidRPr="00BA5E98">
        <w:rPr>
          <w:lang w:eastAsia="ru-RU"/>
        </w:rPr>
        <w:t>)</w:t>
      </w:r>
      <w:r>
        <w:rPr>
          <w:lang w:eastAsia="ru-RU"/>
        </w:rPr>
        <w:t xml:space="preserve">. </w:t>
      </w:r>
      <w:r w:rsidRPr="00BA5E98">
        <w:rPr>
          <w:lang w:eastAsia="ru-RU"/>
        </w:rPr>
        <w:t>Но Аматику интересует не сама матрица</w:t>
      </w:r>
      <w:r>
        <w:rPr>
          <w:lang w:eastAsia="ru-RU"/>
        </w:rPr>
        <w:t xml:space="preserve">, </w:t>
      </w:r>
      <w:r w:rsidRPr="00BA5E98">
        <w:rPr>
          <w:lang w:eastAsia="ru-RU"/>
        </w:rPr>
        <w:t>а узловые связи</w:t>
      </w:r>
      <w:r>
        <w:rPr>
          <w:lang w:eastAsia="ru-RU"/>
        </w:rPr>
        <w:t xml:space="preserve">, </w:t>
      </w:r>
      <w:r w:rsidRPr="00BA5E98">
        <w:rPr>
          <w:lang w:eastAsia="ru-RU"/>
        </w:rPr>
        <w:t>которые можно связать или отрицать между собой</w:t>
      </w:r>
      <w:r>
        <w:rPr>
          <w:lang w:eastAsia="ru-RU"/>
        </w:rPr>
        <w:t xml:space="preserve">. </w:t>
      </w:r>
      <w:r w:rsidRPr="00BA5E98">
        <w:rPr>
          <w:lang w:eastAsia="ru-RU"/>
        </w:rPr>
        <w:t xml:space="preserve">И </w:t>
      </w:r>
      <w:r w:rsidRPr="00BA5E98">
        <w:rPr>
          <w:spacing w:val="20"/>
          <w:lang w:eastAsia="ru-RU"/>
        </w:rPr>
        <w:t>Аматика</w:t>
      </w:r>
      <w:r w:rsidR="001F5215">
        <w:rPr>
          <w:spacing w:val="20"/>
          <w:lang w:eastAsia="ru-RU"/>
        </w:rPr>
        <w:t xml:space="preserve"> – </w:t>
      </w:r>
      <w:r w:rsidRPr="00BA5E98">
        <w:rPr>
          <w:spacing w:val="20"/>
          <w:lang w:eastAsia="ru-RU"/>
        </w:rPr>
        <w:t>это перестройка атомно-молекулярных связей вашей Части</w:t>
      </w:r>
      <w:r w:rsidR="001F5215">
        <w:rPr>
          <w:lang w:eastAsia="ru-RU"/>
        </w:rPr>
        <w:t xml:space="preserve"> – </w:t>
      </w:r>
      <w:r w:rsidRPr="00BA5E98">
        <w:rPr>
          <w:lang w:eastAsia="ru-RU"/>
        </w:rPr>
        <w:t>первый процесс</w:t>
      </w:r>
      <w:r>
        <w:rPr>
          <w:lang w:eastAsia="ru-RU"/>
        </w:rPr>
        <w:t>.</w:t>
      </w:r>
    </w:p>
    <w:p w14:paraId="751E056F" w14:textId="63E470C6" w:rsidR="001104A1" w:rsidRDefault="001104A1" w:rsidP="001104A1">
      <w:pPr>
        <w:widowControl w:val="0"/>
        <w:ind w:firstLine="426"/>
        <w:rPr>
          <w:lang w:eastAsia="ru-RU"/>
        </w:rPr>
      </w:pPr>
      <w:r w:rsidRPr="00BA5E98">
        <w:rPr>
          <w:lang w:eastAsia="ru-RU"/>
        </w:rPr>
        <w:t>Второй процесс</w:t>
      </w:r>
      <w:r>
        <w:rPr>
          <w:lang w:eastAsia="ru-RU"/>
        </w:rPr>
        <w:t xml:space="preserve">, </w:t>
      </w:r>
      <w:r w:rsidRPr="00BA5E98">
        <w:rPr>
          <w:lang w:eastAsia="ru-RU"/>
        </w:rPr>
        <w:t>первый</w:t>
      </w:r>
      <w:r>
        <w:rPr>
          <w:lang w:eastAsia="ru-RU"/>
        </w:rPr>
        <w:t xml:space="preserve">. </w:t>
      </w:r>
      <w:r w:rsidRPr="00BA5E98">
        <w:rPr>
          <w:lang w:eastAsia="ru-RU"/>
        </w:rPr>
        <w:t>Ещё раз</w:t>
      </w:r>
      <w:r>
        <w:rPr>
          <w:lang w:eastAsia="ru-RU"/>
        </w:rPr>
        <w:t xml:space="preserve">, </w:t>
      </w:r>
      <w:r w:rsidRPr="00BA5E98">
        <w:rPr>
          <w:lang w:eastAsia="ru-RU"/>
        </w:rPr>
        <w:t>перестройка атомно-молекулярных связей вашей Части</w:t>
      </w:r>
      <w:r>
        <w:rPr>
          <w:lang w:eastAsia="ru-RU"/>
        </w:rPr>
        <w:t xml:space="preserve">. </w:t>
      </w:r>
      <w:r w:rsidRPr="00BA5E98">
        <w:rPr>
          <w:lang w:eastAsia="ru-RU"/>
        </w:rPr>
        <w:t>Вы спросите</w:t>
      </w:r>
      <w:r>
        <w:rPr>
          <w:lang w:eastAsia="ru-RU"/>
        </w:rPr>
        <w:t xml:space="preserve">, </w:t>
      </w:r>
      <w:r w:rsidRPr="00BA5E98">
        <w:rPr>
          <w:lang w:eastAsia="ru-RU"/>
        </w:rPr>
        <w:t>чем перестраиваются? Ответ прям</w:t>
      </w:r>
      <w:r>
        <w:rPr>
          <w:lang w:eastAsia="ru-RU"/>
        </w:rPr>
        <w:t xml:space="preserve">, </w:t>
      </w:r>
      <w:r w:rsidRPr="00BA5E98">
        <w:rPr>
          <w:lang w:eastAsia="ru-RU"/>
        </w:rPr>
        <w:t>вот</w:t>
      </w:r>
      <w:r>
        <w:rPr>
          <w:lang w:eastAsia="ru-RU"/>
        </w:rPr>
        <w:t xml:space="preserve">, </w:t>
      </w:r>
      <w:r w:rsidRPr="00BA5E98">
        <w:rPr>
          <w:lang w:eastAsia="ru-RU"/>
        </w:rPr>
        <w:t>по классике</w:t>
      </w:r>
      <w:r>
        <w:rPr>
          <w:lang w:eastAsia="ru-RU"/>
        </w:rPr>
        <w:t xml:space="preserve">. </w:t>
      </w:r>
      <w:r w:rsidRPr="00BA5E98">
        <w:rPr>
          <w:lang w:eastAsia="ru-RU"/>
        </w:rPr>
        <w:t>Дело в том</w:t>
      </w:r>
      <w:r>
        <w:rPr>
          <w:lang w:eastAsia="ru-RU"/>
        </w:rPr>
        <w:t xml:space="preserve">, </w:t>
      </w:r>
      <w:r w:rsidRPr="00BA5E98">
        <w:rPr>
          <w:lang w:eastAsia="ru-RU"/>
        </w:rPr>
        <w:t>что Синтез</w:t>
      </w:r>
      <w:r>
        <w:rPr>
          <w:lang w:eastAsia="ru-RU"/>
        </w:rPr>
        <w:t xml:space="preserve">, </w:t>
      </w:r>
      <w:r w:rsidRPr="00BA5E98">
        <w:rPr>
          <w:lang w:eastAsia="ru-RU"/>
        </w:rPr>
        <w:t>мы с вами это проходили</w:t>
      </w:r>
      <w:r>
        <w:rPr>
          <w:lang w:eastAsia="ru-RU"/>
        </w:rPr>
        <w:t xml:space="preserve">, </w:t>
      </w:r>
      <w:r w:rsidRPr="00BA5E98">
        <w:rPr>
          <w:lang w:eastAsia="ru-RU"/>
        </w:rPr>
        <w:t>помните</w:t>
      </w:r>
      <w:r>
        <w:rPr>
          <w:lang w:eastAsia="ru-RU"/>
        </w:rPr>
        <w:t xml:space="preserve">, </w:t>
      </w:r>
      <w:r w:rsidRPr="00BA5E98">
        <w:rPr>
          <w:lang w:eastAsia="ru-RU"/>
        </w:rPr>
        <w:t>мы говорили</w:t>
      </w:r>
      <w:r>
        <w:rPr>
          <w:lang w:eastAsia="ru-RU"/>
        </w:rPr>
        <w:t xml:space="preserve">, </w:t>
      </w:r>
      <w:r w:rsidRPr="00BA5E98">
        <w:rPr>
          <w:lang w:eastAsia="ru-RU"/>
        </w:rPr>
        <w:t>что вокруг Ядра строится цепочка атомов всех ваших Частей</w:t>
      </w:r>
      <w:r>
        <w:rPr>
          <w:lang w:eastAsia="ru-RU"/>
        </w:rPr>
        <w:t xml:space="preserve">. </w:t>
      </w:r>
      <w:r w:rsidRPr="00BA5E98">
        <w:rPr>
          <w:lang w:eastAsia="ru-RU"/>
        </w:rPr>
        <w:t>И вокруг каждого ядра атома крутится цепочка ядер всех ваших Частей</w:t>
      </w:r>
      <w:r>
        <w:rPr>
          <w:lang w:eastAsia="ru-RU"/>
        </w:rPr>
        <w:t xml:space="preserve">. </w:t>
      </w:r>
      <w:r w:rsidRPr="00BA5E98">
        <w:rPr>
          <w:lang w:eastAsia="ru-RU"/>
        </w:rPr>
        <w:t>В принципе</w:t>
      </w:r>
      <w:r>
        <w:rPr>
          <w:lang w:eastAsia="ru-RU"/>
        </w:rPr>
        <w:t xml:space="preserve">, </w:t>
      </w:r>
      <w:r w:rsidRPr="00BA5E98">
        <w:rPr>
          <w:lang w:eastAsia="ru-RU"/>
        </w:rPr>
        <w:t>вот эта цепочка Ядер всех Частей вокруг каждого ядра атома</w:t>
      </w:r>
      <w:r w:rsidR="001F5215">
        <w:rPr>
          <w:lang w:eastAsia="ru-RU"/>
        </w:rPr>
        <w:t xml:space="preserve"> – </w:t>
      </w:r>
      <w:r w:rsidRPr="00BA5E98">
        <w:rPr>
          <w:lang w:eastAsia="ru-RU"/>
        </w:rPr>
        <w:t>это Аматика</w:t>
      </w:r>
      <w:r>
        <w:rPr>
          <w:lang w:eastAsia="ru-RU"/>
        </w:rPr>
        <w:t xml:space="preserve">, </w:t>
      </w:r>
      <w:r w:rsidRPr="00BA5E98">
        <w:rPr>
          <w:lang w:eastAsia="ru-RU"/>
        </w:rPr>
        <w:t>она не матрична</w:t>
      </w:r>
      <w:r>
        <w:rPr>
          <w:lang w:eastAsia="ru-RU"/>
        </w:rPr>
        <w:t xml:space="preserve">, </w:t>
      </w:r>
      <w:r w:rsidRPr="00BA5E98">
        <w:rPr>
          <w:lang w:eastAsia="ru-RU"/>
        </w:rPr>
        <w:t>она аматична</w:t>
      </w:r>
      <w:r>
        <w:rPr>
          <w:lang w:eastAsia="ru-RU"/>
        </w:rPr>
        <w:t xml:space="preserve">. </w:t>
      </w:r>
      <w:r w:rsidRPr="00BA5E98">
        <w:rPr>
          <w:lang w:eastAsia="ru-RU"/>
        </w:rPr>
        <w:t>И вам надо встряхнуть взаимосвязи ядер всех ваших Частей</w:t>
      </w:r>
      <w:r>
        <w:rPr>
          <w:lang w:eastAsia="ru-RU"/>
        </w:rPr>
        <w:t>.</w:t>
      </w:r>
    </w:p>
    <w:p w14:paraId="1BC36C43" w14:textId="7A77520D" w:rsidR="001104A1" w:rsidRDefault="001104A1" w:rsidP="001104A1">
      <w:pPr>
        <w:widowControl w:val="0"/>
        <w:ind w:firstLine="426"/>
        <w:rPr>
          <w:lang w:eastAsia="ru-RU"/>
        </w:rPr>
      </w:pPr>
      <w:r w:rsidRPr="00BA5E98">
        <w:rPr>
          <w:lang w:eastAsia="ru-RU"/>
        </w:rPr>
        <w:t>И вы стяжаете у Изначально Вышестоящего Отца Синтез на аматизацию ядер</w:t>
      </w:r>
      <w:r>
        <w:rPr>
          <w:lang w:eastAsia="ru-RU"/>
        </w:rPr>
        <w:t xml:space="preserve">, </w:t>
      </w:r>
      <w:r w:rsidRPr="00BA5E98">
        <w:rPr>
          <w:lang w:eastAsia="ru-RU"/>
        </w:rPr>
        <w:t>атомов</w:t>
      </w:r>
      <w:r>
        <w:rPr>
          <w:lang w:eastAsia="ru-RU"/>
        </w:rPr>
        <w:t xml:space="preserve">, </w:t>
      </w:r>
      <w:r w:rsidRPr="00BA5E98">
        <w:rPr>
          <w:lang w:eastAsia="ru-RU"/>
        </w:rPr>
        <w:t>молекул</w:t>
      </w:r>
      <w:r>
        <w:rPr>
          <w:lang w:eastAsia="ru-RU"/>
        </w:rPr>
        <w:t xml:space="preserve">, </w:t>
      </w:r>
      <w:r w:rsidRPr="00BA5E98">
        <w:rPr>
          <w:lang w:eastAsia="ru-RU"/>
        </w:rPr>
        <w:t>элементов</w:t>
      </w:r>
      <w:r>
        <w:rPr>
          <w:lang w:eastAsia="ru-RU"/>
        </w:rPr>
        <w:t xml:space="preserve">, </w:t>
      </w:r>
      <w:r w:rsidRPr="00BA5E98">
        <w:rPr>
          <w:lang w:eastAsia="ru-RU"/>
        </w:rPr>
        <w:t>но ядер</w:t>
      </w:r>
      <w:r>
        <w:rPr>
          <w:lang w:eastAsia="ru-RU"/>
        </w:rPr>
        <w:t xml:space="preserve">, </w:t>
      </w:r>
      <w:r w:rsidRPr="00BA5E98">
        <w:rPr>
          <w:lang w:eastAsia="ru-RU"/>
        </w:rPr>
        <w:t>легче всего сказать</w:t>
      </w:r>
      <w:r>
        <w:rPr>
          <w:lang w:eastAsia="ru-RU"/>
        </w:rPr>
        <w:t xml:space="preserve">, </w:t>
      </w:r>
      <w:r w:rsidRPr="00BA5E98">
        <w:rPr>
          <w:lang w:eastAsia="ru-RU"/>
        </w:rPr>
        <w:t>внутри вашей Души</w:t>
      </w:r>
      <w:r>
        <w:rPr>
          <w:lang w:eastAsia="ru-RU"/>
        </w:rPr>
        <w:t xml:space="preserve">. </w:t>
      </w:r>
      <w:r w:rsidRPr="00BA5E98">
        <w:rPr>
          <w:spacing w:val="20"/>
          <w:lang w:eastAsia="ru-RU"/>
        </w:rPr>
        <w:t>Синтез на аматизацию ядер</w:t>
      </w:r>
      <w:r>
        <w:rPr>
          <w:spacing w:val="20"/>
          <w:lang w:eastAsia="ru-RU"/>
        </w:rPr>
        <w:t xml:space="preserve">, </w:t>
      </w:r>
      <w:r w:rsidRPr="00BA5E98">
        <w:rPr>
          <w:spacing w:val="20"/>
          <w:lang w:eastAsia="ru-RU"/>
        </w:rPr>
        <w:t>любых ядер в вашей Душе</w:t>
      </w:r>
      <w:r w:rsidRPr="00BA5E98">
        <w:rPr>
          <w:lang w:eastAsia="ru-RU"/>
        </w:rPr>
        <w:t>: в центре атома</w:t>
      </w:r>
      <w:r w:rsidR="001F5215">
        <w:rPr>
          <w:lang w:eastAsia="ru-RU"/>
        </w:rPr>
        <w:t xml:space="preserve"> – </w:t>
      </w:r>
      <w:r w:rsidRPr="00BA5E98">
        <w:rPr>
          <w:lang w:eastAsia="ru-RU"/>
        </w:rPr>
        <w:t>ядро</w:t>
      </w:r>
      <w:r>
        <w:rPr>
          <w:lang w:eastAsia="ru-RU"/>
        </w:rPr>
        <w:t xml:space="preserve">, </w:t>
      </w:r>
      <w:r w:rsidRPr="00BA5E98">
        <w:rPr>
          <w:lang w:eastAsia="ru-RU"/>
        </w:rPr>
        <w:t>в центре молекулы</w:t>
      </w:r>
      <w:r w:rsidR="001F5215">
        <w:rPr>
          <w:lang w:eastAsia="ru-RU"/>
        </w:rPr>
        <w:t xml:space="preserve"> – </w:t>
      </w:r>
      <w:r w:rsidRPr="00BA5E98">
        <w:rPr>
          <w:lang w:eastAsia="ru-RU"/>
        </w:rPr>
        <w:t>ядро</w:t>
      </w:r>
      <w:r>
        <w:rPr>
          <w:lang w:eastAsia="ru-RU"/>
        </w:rPr>
        <w:t xml:space="preserve">, </w:t>
      </w:r>
      <w:r w:rsidRPr="00BA5E98">
        <w:rPr>
          <w:lang w:eastAsia="ru-RU"/>
        </w:rPr>
        <w:t>в центре всего</w:t>
      </w:r>
      <w:r w:rsidR="001F5215">
        <w:rPr>
          <w:lang w:eastAsia="ru-RU"/>
        </w:rPr>
        <w:t xml:space="preserve"> – </w:t>
      </w:r>
      <w:r w:rsidRPr="00BA5E98">
        <w:rPr>
          <w:lang w:eastAsia="ru-RU"/>
        </w:rPr>
        <w:t>ядро</w:t>
      </w:r>
      <w:r>
        <w:rPr>
          <w:lang w:eastAsia="ru-RU"/>
        </w:rPr>
        <w:t xml:space="preserve">. </w:t>
      </w:r>
      <w:r w:rsidRPr="00BA5E98">
        <w:rPr>
          <w:lang w:eastAsia="ru-RU"/>
        </w:rPr>
        <w:t>И заполняетесь Синтезом Изначально Вышестоящего Отца или Синтезом Кут Хуми</w:t>
      </w:r>
      <w:r>
        <w:rPr>
          <w:lang w:eastAsia="ru-RU"/>
        </w:rPr>
        <w:t xml:space="preserve">. </w:t>
      </w:r>
      <w:r w:rsidRPr="00BA5E98">
        <w:rPr>
          <w:lang w:eastAsia="ru-RU"/>
        </w:rPr>
        <w:t>Вариант</w:t>
      </w:r>
      <w:r w:rsidR="001F5215">
        <w:rPr>
          <w:lang w:eastAsia="ru-RU"/>
        </w:rPr>
        <w:t xml:space="preserve"> – </w:t>
      </w:r>
      <w:r w:rsidRPr="00BA5E98">
        <w:rPr>
          <w:lang w:eastAsia="ru-RU"/>
        </w:rPr>
        <w:t>Огнём Кут Хуми</w:t>
      </w:r>
      <w:r>
        <w:rPr>
          <w:lang w:eastAsia="ru-RU"/>
        </w:rPr>
        <w:t xml:space="preserve">, </w:t>
      </w:r>
      <w:r w:rsidRPr="00BA5E98">
        <w:rPr>
          <w:lang w:eastAsia="ru-RU"/>
        </w:rPr>
        <w:t>Огнём Отца</w:t>
      </w:r>
      <w:r>
        <w:rPr>
          <w:lang w:eastAsia="ru-RU"/>
        </w:rPr>
        <w:t xml:space="preserve">, </w:t>
      </w:r>
      <w:r w:rsidRPr="00BA5E98">
        <w:rPr>
          <w:lang w:eastAsia="ru-RU"/>
        </w:rPr>
        <w:t>то есть нужно что-то внешнее</w:t>
      </w:r>
      <w:r>
        <w:rPr>
          <w:lang w:eastAsia="ru-RU"/>
        </w:rPr>
        <w:t xml:space="preserve">, </w:t>
      </w:r>
      <w:r w:rsidRPr="00BA5E98">
        <w:rPr>
          <w:lang w:eastAsia="ru-RU"/>
        </w:rPr>
        <w:t>чтоб дало толчок аматизации</w:t>
      </w:r>
      <w:r>
        <w:rPr>
          <w:lang w:eastAsia="ru-RU"/>
        </w:rPr>
        <w:t xml:space="preserve">, </w:t>
      </w:r>
      <w:r w:rsidRPr="00BA5E98">
        <w:rPr>
          <w:lang w:eastAsia="ru-RU"/>
        </w:rPr>
        <w:t>то есть перестройке ядер внутри</w:t>
      </w:r>
      <w:r>
        <w:rPr>
          <w:lang w:eastAsia="ru-RU"/>
        </w:rPr>
        <w:t>.</w:t>
      </w:r>
    </w:p>
    <w:p w14:paraId="331D0069" w14:textId="4663B1F4" w:rsidR="001104A1" w:rsidRDefault="001104A1" w:rsidP="001104A1">
      <w:pPr>
        <w:widowControl w:val="0"/>
        <w:ind w:firstLine="426"/>
        <w:rPr>
          <w:lang w:eastAsia="ru-RU"/>
        </w:rPr>
      </w:pPr>
      <w:r w:rsidRPr="00BA5E98">
        <w:rPr>
          <w:lang w:eastAsia="ru-RU"/>
        </w:rPr>
        <w:t>Увидели? Это первый процесс</w:t>
      </w:r>
      <w:r>
        <w:rPr>
          <w:lang w:eastAsia="ru-RU"/>
        </w:rPr>
        <w:t xml:space="preserve">. </w:t>
      </w:r>
      <w:r w:rsidRPr="00BA5E98">
        <w:rPr>
          <w:lang w:eastAsia="ru-RU"/>
        </w:rPr>
        <w:t>Просто вообразите</w:t>
      </w:r>
      <w:r>
        <w:rPr>
          <w:lang w:eastAsia="ru-RU"/>
        </w:rPr>
        <w:t xml:space="preserve">, </w:t>
      </w:r>
      <w:r w:rsidRPr="00BA5E98">
        <w:rPr>
          <w:lang w:eastAsia="ru-RU"/>
        </w:rPr>
        <w:t>что любая Часть</w:t>
      </w:r>
      <w:r w:rsidR="001F5215">
        <w:rPr>
          <w:lang w:eastAsia="ru-RU"/>
        </w:rPr>
        <w:t xml:space="preserve"> – </w:t>
      </w:r>
      <w:r w:rsidRPr="00BA5E98">
        <w:rPr>
          <w:lang w:eastAsia="ru-RU"/>
        </w:rPr>
        <w:t>это набор Ядер</w:t>
      </w:r>
      <w:r>
        <w:rPr>
          <w:lang w:eastAsia="ru-RU"/>
        </w:rPr>
        <w:t xml:space="preserve">, </w:t>
      </w:r>
      <w:r w:rsidRPr="00BA5E98">
        <w:rPr>
          <w:lang w:eastAsia="ru-RU"/>
        </w:rPr>
        <w:t>по-разному связанных между собой</w:t>
      </w:r>
      <w:r>
        <w:rPr>
          <w:lang w:eastAsia="ru-RU"/>
        </w:rPr>
        <w:t xml:space="preserve">. </w:t>
      </w:r>
      <w:r w:rsidRPr="00BA5E98">
        <w:rPr>
          <w:lang w:eastAsia="ru-RU"/>
        </w:rPr>
        <w:t>И вы</w:t>
      </w:r>
      <w:r>
        <w:rPr>
          <w:lang w:eastAsia="ru-RU"/>
        </w:rPr>
        <w:t xml:space="preserve">, </w:t>
      </w:r>
      <w:r w:rsidRPr="00BA5E98">
        <w:rPr>
          <w:lang w:eastAsia="ru-RU"/>
        </w:rPr>
        <w:t>синтезируясь с Изначально Вышестоящим Отцом</w:t>
      </w:r>
      <w:r>
        <w:rPr>
          <w:lang w:eastAsia="ru-RU"/>
        </w:rPr>
        <w:t xml:space="preserve">, </w:t>
      </w:r>
      <w:r w:rsidRPr="00BA5E98">
        <w:rPr>
          <w:lang w:eastAsia="ru-RU"/>
        </w:rPr>
        <w:t>просите или объём Огня</w:t>
      </w:r>
      <w:r>
        <w:rPr>
          <w:lang w:eastAsia="ru-RU"/>
        </w:rPr>
        <w:t xml:space="preserve">, </w:t>
      </w:r>
      <w:r w:rsidRPr="00BA5E98">
        <w:rPr>
          <w:lang w:eastAsia="ru-RU"/>
        </w:rPr>
        <w:t xml:space="preserve">или объём Синтеза для </w:t>
      </w:r>
      <w:r w:rsidRPr="00BA5E98">
        <w:rPr>
          <w:spacing w:val="20"/>
          <w:lang w:eastAsia="ru-RU"/>
        </w:rPr>
        <w:t>аматизации</w:t>
      </w:r>
      <w:r w:rsidR="001F5215">
        <w:rPr>
          <w:spacing w:val="20"/>
          <w:lang w:eastAsia="ru-RU"/>
        </w:rPr>
        <w:t xml:space="preserve"> – </w:t>
      </w:r>
      <w:r w:rsidRPr="00BA5E98">
        <w:rPr>
          <w:lang w:eastAsia="ru-RU"/>
        </w:rPr>
        <w:t>ядерной перестройки вашей Части</w:t>
      </w:r>
      <w:r>
        <w:rPr>
          <w:lang w:eastAsia="ru-RU"/>
        </w:rPr>
        <w:t xml:space="preserve">. </w:t>
      </w:r>
      <w:r w:rsidRPr="00BA5E98">
        <w:rPr>
          <w:lang w:eastAsia="ru-RU"/>
        </w:rPr>
        <w:t>Обычная гадость состоит в том</w:t>
      </w:r>
      <w:r>
        <w:rPr>
          <w:lang w:eastAsia="ru-RU"/>
        </w:rPr>
        <w:t xml:space="preserve">, </w:t>
      </w:r>
      <w:r w:rsidRPr="00BA5E98">
        <w:rPr>
          <w:lang w:eastAsia="ru-RU"/>
        </w:rPr>
        <w:t>что вы стоите на одном месте</w:t>
      </w:r>
      <w:r>
        <w:rPr>
          <w:lang w:eastAsia="ru-RU"/>
        </w:rPr>
        <w:t xml:space="preserve">, </w:t>
      </w:r>
      <w:r w:rsidRPr="00BA5E98">
        <w:rPr>
          <w:lang w:eastAsia="ru-RU"/>
        </w:rPr>
        <w:t>или у вас какая-то область</w:t>
      </w:r>
      <w:r>
        <w:rPr>
          <w:lang w:eastAsia="ru-RU"/>
        </w:rPr>
        <w:t xml:space="preserve">, </w:t>
      </w:r>
      <w:r w:rsidRPr="00BA5E98">
        <w:rPr>
          <w:lang w:eastAsia="ru-RU"/>
        </w:rPr>
        <w:t>которая застойная</w:t>
      </w:r>
      <w:r>
        <w:rPr>
          <w:lang w:eastAsia="ru-RU"/>
        </w:rPr>
        <w:t xml:space="preserve">. </w:t>
      </w:r>
      <w:r w:rsidRPr="00BA5E98">
        <w:rPr>
          <w:lang w:eastAsia="ru-RU"/>
        </w:rPr>
        <w:t>Когда вы включаете аматизацию</w:t>
      </w:r>
      <w:r>
        <w:rPr>
          <w:lang w:eastAsia="ru-RU"/>
        </w:rPr>
        <w:t xml:space="preserve">, </w:t>
      </w:r>
      <w:r w:rsidRPr="00BA5E98">
        <w:rPr>
          <w:lang w:eastAsia="ru-RU"/>
        </w:rPr>
        <w:t>Ядра начинают перестраиваться</w:t>
      </w:r>
      <w:r>
        <w:rPr>
          <w:lang w:eastAsia="ru-RU"/>
        </w:rPr>
        <w:t xml:space="preserve">, </w:t>
      </w:r>
      <w:r w:rsidRPr="00BA5E98">
        <w:rPr>
          <w:lang w:eastAsia="ru-RU"/>
        </w:rPr>
        <w:t>поэтому вы стяжаете каплю Огня</w:t>
      </w:r>
      <w:r>
        <w:rPr>
          <w:lang w:eastAsia="ru-RU"/>
        </w:rPr>
        <w:t xml:space="preserve">, </w:t>
      </w:r>
      <w:r w:rsidRPr="00BA5E98">
        <w:rPr>
          <w:lang w:eastAsia="ru-RU"/>
        </w:rPr>
        <w:t>объём Огня</w:t>
      </w:r>
      <w:r>
        <w:rPr>
          <w:lang w:eastAsia="ru-RU"/>
        </w:rPr>
        <w:t xml:space="preserve">, </w:t>
      </w:r>
      <w:r w:rsidRPr="00BA5E98">
        <w:rPr>
          <w:lang w:eastAsia="ru-RU"/>
        </w:rPr>
        <w:t>каплю Синтеза</w:t>
      </w:r>
      <w:r>
        <w:rPr>
          <w:lang w:eastAsia="ru-RU"/>
        </w:rPr>
        <w:t xml:space="preserve">, </w:t>
      </w:r>
      <w:r w:rsidRPr="00BA5E98">
        <w:rPr>
          <w:lang w:eastAsia="ru-RU"/>
        </w:rPr>
        <w:t>объём Синтеза в эту Часть</w:t>
      </w:r>
      <w:r>
        <w:rPr>
          <w:lang w:eastAsia="ru-RU"/>
        </w:rPr>
        <w:t xml:space="preserve">, </w:t>
      </w:r>
      <w:r w:rsidRPr="00BA5E98">
        <w:rPr>
          <w:lang w:eastAsia="ru-RU"/>
        </w:rPr>
        <w:t>и аматизация ядра перестроит и Часть уже обновилась</w:t>
      </w:r>
      <w:r>
        <w:rPr>
          <w:lang w:eastAsia="ru-RU"/>
        </w:rPr>
        <w:t xml:space="preserve">. </w:t>
      </w:r>
      <w:r w:rsidRPr="00BA5E98">
        <w:rPr>
          <w:lang w:eastAsia="ru-RU"/>
        </w:rPr>
        <w:t>А раз она обновилась</w:t>
      </w:r>
      <w:r>
        <w:rPr>
          <w:lang w:eastAsia="ru-RU"/>
        </w:rPr>
        <w:t xml:space="preserve">, </w:t>
      </w:r>
      <w:r w:rsidRPr="00BA5E98">
        <w:rPr>
          <w:lang w:eastAsia="ru-RU"/>
        </w:rPr>
        <w:t>она вышла из своего состояния смурёныша</w:t>
      </w:r>
      <w:r>
        <w:rPr>
          <w:lang w:eastAsia="ru-RU"/>
        </w:rPr>
        <w:t>.</w:t>
      </w:r>
    </w:p>
    <w:p w14:paraId="7AA58D37" w14:textId="3246E87D" w:rsidR="001104A1" w:rsidRDefault="001104A1" w:rsidP="001104A1">
      <w:pPr>
        <w:widowControl w:val="0"/>
        <w:ind w:firstLine="426"/>
        <w:rPr>
          <w:lang w:eastAsia="ru-RU"/>
        </w:rPr>
      </w:pPr>
      <w:r w:rsidRPr="00BA5E98">
        <w:rPr>
          <w:lang w:eastAsia="ru-RU"/>
        </w:rPr>
        <w:t>Если б в этот момент аматизации</w:t>
      </w:r>
      <w:r>
        <w:rPr>
          <w:lang w:eastAsia="ru-RU"/>
        </w:rPr>
        <w:t xml:space="preserve">, </w:t>
      </w:r>
      <w:r w:rsidRPr="00BA5E98">
        <w:rPr>
          <w:lang w:eastAsia="ru-RU"/>
        </w:rPr>
        <w:t>вы поймали мысль о каком-то образе</w:t>
      </w:r>
      <w:r>
        <w:rPr>
          <w:lang w:eastAsia="ru-RU"/>
        </w:rPr>
        <w:t xml:space="preserve">, </w:t>
      </w:r>
      <w:r w:rsidRPr="00BA5E98">
        <w:rPr>
          <w:lang w:eastAsia="ru-RU"/>
        </w:rPr>
        <w:t>о каком-то качестве</w:t>
      </w:r>
      <w:r>
        <w:rPr>
          <w:lang w:eastAsia="ru-RU"/>
        </w:rPr>
        <w:t xml:space="preserve">, </w:t>
      </w:r>
      <w:r w:rsidRPr="00BA5E98">
        <w:rPr>
          <w:lang w:eastAsia="ru-RU"/>
        </w:rPr>
        <w:t>о каком-то свойстве</w:t>
      </w:r>
      <w:r>
        <w:rPr>
          <w:lang w:eastAsia="ru-RU"/>
        </w:rPr>
        <w:t xml:space="preserve">, </w:t>
      </w:r>
      <w:r w:rsidRPr="00BA5E98">
        <w:rPr>
          <w:lang w:eastAsia="ru-RU"/>
        </w:rPr>
        <w:t>надо её тут же запомнить</w:t>
      </w:r>
      <w:r>
        <w:rPr>
          <w:lang w:eastAsia="ru-RU"/>
        </w:rPr>
        <w:t xml:space="preserve">. </w:t>
      </w:r>
      <w:r w:rsidRPr="00BA5E98">
        <w:rPr>
          <w:lang w:eastAsia="ru-RU"/>
        </w:rPr>
        <w:t>Вам Часть сообщила: «Моё плохое состояние из-за этого»</w:t>
      </w:r>
      <w:r>
        <w:rPr>
          <w:lang w:eastAsia="ru-RU"/>
        </w:rPr>
        <w:t xml:space="preserve">. </w:t>
      </w:r>
      <w:r w:rsidRPr="00BA5E98">
        <w:rPr>
          <w:lang w:eastAsia="ru-RU"/>
        </w:rPr>
        <w:t>И даже</w:t>
      </w:r>
      <w:r>
        <w:rPr>
          <w:lang w:eastAsia="ru-RU"/>
        </w:rPr>
        <w:t xml:space="preserve">, </w:t>
      </w:r>
      <w:r w:rsidRPr="00BA5E98">
        <w:rPr>
          <w:lang w:eastAsia="ru-RU"/>
        </w:rPr>
        <w:t>если на первый момент</w:t>
      </w:r>
      <w:r>
        <w:rPr>
          <w:lang w:eastAsia="ru-RU"/>
        </w:rPr>
        <w:t xml:space="preserve">, </w:t>
      </w:r>
      <w:r w:rsidRPr="00BA5E98">
        <w:rPr>
          <w:lang w:eastAsia="ru-RU"/>
        </w:rPr>
        <w:t>вы подумали</w:t>
      </w:r>
      <w:r>
        <w:rPr>
          <w:lang w:eastAsia="ru-RU"/>
        </w:rPr>
        <w:t xml:space="preserve">, </w:t>
      </w:r>
      <w:r w:rsidRPr="00BA5E98">
        <w:rPr>
          <w:lang w:eastAsia="ru-RU"/>
        </w:rPr>
        <w:t>что образ хороший</w:t>
      </w:r>
      <w:r>
        <w:rPr>
          <w:lang w:eastAsia="ru-RU"/>
        </w:rPr>
        <w:t xml:space="preserve">, </w:t>
      </w:r>
      <w:r w:rsidRPr="00BA5E98">
        <w:rPr>
          <w:lang w:eastAsia="ru-RU"/>
        </w:rPr>
        <w:t>полезный</w:t>
      </w:r>
      <w:r>
        <w:rPr>
          <w:lang w:eastAsia="ru-RU"/>
        </w:rPr>
        <w:t xml:space="preserve">, </w:t>
      </w:r>
      <w:r w:rsidRPr="00BA5E98">
        <w:rPr>
          <w:lang w:eastAsia="ru-RU"/>
        </w:rPr>
        <w:t>его надо всё равно запомнить</w:t>
      </w:r>
      <w:r>
        <w:rPr>
          <w:lang w:eastAsia="ru-RU"/>
        </w:rPr>
        <w:t xml:space="preserve">. </w:t>
      </w:r>
      <w:r w:rsidRPr="00BA5E98">
        <w:rPr>
          <w:lang w:eastAsia="ru-RU"/>
        </w:rPr>
        <w:t>И ходить</w:t>
      </w:r>
      <w:r>
        <w:rPr>
          <w:lang w:eastAsia="ru-RU"/>
        </w:rPr>
        <w:t xml:space="preserve">, </w:t>
      </w:r>
      <w:r w:rsidRPr="00BA5E98">
        <w:rPr>
          <w:lang w:eastAsia="ru-RU"/>
        </w:rPr>
        <w:t>и размышлять</w:t>
      </w:r>
      <w:r>
        <w:rPr>
          <w:lang w:eastAsia="ru-RU"/>
        </w:rPr>
        <w:t xml:space="preserve">, </w:t>
      </w:r>
      <w:r w:rsidRPr="00BA5E98">
        <w:rPr>
          <w:lang w:eastAsia="ru-RU"/>
        </w:rPr>
        <w:t>о чём это было</w:t>
      </w:r>
      <w:r>
        <w:rPr>
          <w:lang w:eastAsia="ru-RU"/>
        </w:rPr>
        <w:t xml:space="preserve">, </w:t>
      </w:r>
      <w:r w:rsidRPr="00BA5E98">
        <w:rPr>
          <w:lang w:eastAsia="ru-RU"/>
        </w:rPr>
        <w:t>если моей Части было плохо</w:t>
      </w:r>
      <w:r>
        <w:rPr>
          <w:lang w:eastAsia="ru-RU"/>
        </w:rPr>
        <w:t xml:space="preserve">, </w:t>
      </w:r>
      <w:r w:rsidRPr="00BA5E98">
        <w:rPr>
          <w:lang w:eastAsia="ru-RU"/>
        </w:rPr>
        <w:t>а потом был такой образ</w:t>
      </w:r>
      <w:r>
        <w:rPr>
          <w:lang w:eastAsia="ru-RU"/>
        </w:rPr>
        <w:t xml:space="preserve">. </w:t>
      </w:r>
      <w:r w:rsidRPr="00BA5E98">
        <w:rPr>
          <w:lang w:eastAsia="ru-RU"/>
        </w:rPr>
        <w:t>И вы найдёте в этом образе фрагментики</w:t>
      </w:r>
      <w:r>
        <w:rPr>
          <w:lang w:eastAsia="ru-RU"/>
        </w:rPr>
        <w:t xml:space="preserve">, </w:t>
      </w:r>
      <w:r w:rsidRPr="00BA5E98">
        <w:rPr>
          <w:lang w:eastAsia="ru-RU"/>
        </w:rPr>
        <w:t>где внешне образ хороший</w:t>
      </w:r>
      <w:r>
        <w:rPr>
          <w:lang w:eastAsia="ru-RU"/>
        </w:rPr>
        <w:t xml:space="preserve">, </w:t>
      </w:r>
      <w:r w:rsidRPr="00BA5E98">
        <w:rPr>
          <w:lang w:eastAsia="ru-RU"/>
        </w:rPr>
        <w:t>а приводит по результатам к плохому</w:t>
      </w:r>
      <w:r>
        <w:rPr>
          <w:lang w:eastAsia="ru-RU"/>
        </w:rPr>
        <w:t xml:space="preserve">. </w:t>
      </w:r>
      <w:r w:rsidRPr="00BA5E98">
        <w:rPr>
          <w:lang w:eastAsia="ru-RU"/>
        </w:rPr>
        <w:t>Называется</w:t>
      </w:r>
      <w:r>
        <w:rPr>
          <w:lang w:eastAsia="ru-RU"/>
        </w:rPr>
        <w:t xml:space="preserve">, </w:t>
      </w:r>
      <w:r w:rsidRPr="00BA5E98">
        <w:rPr>
          <w:lang w:eastAsia="ru-RU"/>
        </w:rPr>
        <w:t>не верь глазам своим</w:t>
      </w:r>
      <w:r>
        <w:rPr>
          <w:lang w:eastAsia="ru-RU"/>
        </w:rPr>
        <w:t xml:space="preserve">, </w:t>
      </w:r>
      <w:r w:rsidRPr="00BA5E98">
        <w:rPr>
          <w:lang w:eastAsia="ru-RU"/>
        </w:rPr>
        <w:t>то есть надо в этом образе покопаться</w:t>
      </w:r>
      <w:r>
        <w:rPr>
          <w:lang w:eastAsia="ru-RU"/>
        </w:rPr>
        <w:t xml:space="preserve">, </w:t>
      </w:r>
      <w:r w:rsidRPr="00BA5E98">
        <w:rPr>
          <w:lang w:eastAsia="ru-RU"/>
        </w:rPr>
        <w:t>поразмышлять</w:t>
      </w:r>
      <w:r>
        <w:rPr>
          <w:lang w:eastAsia="ru-RU"/>
        </w:rPr>
        <w:t xml:space="preserve">. </w:t>
      </w:r>
      <w:r w:rsidRPr="00BA5E98">
        <w:rPr>
          <w:lang w:eastAsia="ru-RU"/>
        </w:rPr>
        <w:t>На определённом уровне мысли вы его не увидите</w:t>
      </w:r>
      <w:r>
        <w:rPr>
          <w:lang w:eastAsia="ru-RU"/>
        </w:rPr>
        <w:t xml:space="preserve">, </w:t>
      </w:r>
      <w:r w:rsidRPr="00BA5E98">
        <w:rPr>
          <w:lang w:eastAsia="ru-RU"/>
        </w:rPr>
        <w:t>а когда вы углубляться будете в размышление</w:t>
      </w:r>
      <w:r>
        <w:rPr>
          <w:lang w:eastAsia="ru-RU"/>
        </w:rPr>
        <w:t xml:space="preserve">, </w:t>
      </w:r>
      <w:r w:rsidRPr="00BA5E98">
        <w:rPr>
          <w:lang w:eastAsia="ru-RU"/>
        </w:rPr>
        <w:t>вот тут перейдёте на более высокий уровень и начнёте видеть то</w:t>
      </w:r>
      <w:r>
        <w:rPr>
          <w:lang w:eastAsia="ru-RU"/>
        </w:rPr>
        <w:t xml:space="preserve">, </w:t>
      </w:r>
      <w:r w:rsidRPr="00BA5E98">
        <w:rPr>
          <w:lang w:eastAsia="ru-RU"/>
        </w:rPr>
        <w:t>что раньше не видели</w:t>
      </w:r>
      <w:r>
        <w:rPr>
          <w:lang w:eastAsia="ru-RU"/>
        </w:rPr>
        <w:t xml:space="preserve">. </w:t>
      </w:r>
      <w:r w:rsidRPr="00BA5E98">
        <w:rPr>
          <w:lang w:eastAsia="ru-RU"/>
        </w:rPr>
        <w:t>Это называется процесс аматизации</w:t>
      </w:r>
      <w:r>
        <w:rPr>
          <w:lang w:eastAsia="ru-RU"/>
        </w:rPr>
        <w:t xml:space="preserve">, </w:t>
      </w:r>
      <w:r w:rsidRPr="00BA5E98">
        <w:rPr>
          <w:lang w:eastAsia="ru-RU"/>
        </w:rPr>
        <w:t>Аматика</w:t>
      </w:r>
      <w:r w:rsidR="001F5215">
        <w:rPr>
          <w:lang w:eastAsia="ru-RU"/>
        </w:rPr>
        <w:t xml:space="preserve"> – </w:t>
      </w:r>
      <w:r w:rsidRPr="00BA5E98">
        <w:rPr>
          <w:lang w:eastAsia="ru-RU"/>
        </w:rPr>
        <w:t>это вид материи</w:t>
      </w:r>
      <w:r>
        <w:rPr>
          <w:lang w:eastAsia="ru-RU"/>
        </w:rPr>
        <w:t xml:space="preserve">, </w:t>
      </w:r>
      <w:r w:rsidRPr="00BA5E98">
        <w:rPr>
          <w:lang w:eastAsia="ru-RU"/>
        </w:rPr>
        <w:t>и Аматическое тело</w:t>
      </w:r>
      <w:r w:rsidR="001F5215">
        <w:rPr>
          <w:lang w:eastAsia="ru-RU"/>
        </w:rPr>
        <w:t xml:space="preserve"> – </w:t>
      </w:r>
      <w:r w:rsidRPr="00BA5E98">
        <w:rPr>
          <w:lang w:eastAsia="ru-RU"/>
        </w:rPr>
        <w:t>это вид материи</w:t>
      </w:r>
      <w:r>
        <w:rPr>
          <w:lang w:eastAsia="ru-RU"/>
        </w:rPr>
        <w:t xml:space="preserve">, </w:t>
      </w:r>
      <w:r w:rsidRPr="00BA5E98">
        <w:rPr>
          <w:lang w:eastAsia="ru-RU"/>
        </w:rPr>
        <w:t>которое сегодня ночью у вас будет на подготовке</w:t>
      </w:r>
      <w:r>
        <w:rPr>
          <w:lang w:eastAsia="ru-RU"/>
        </w:rPr>
        <w:t xml:space="preserve">, </w:t>
      </w:r>
      <w:r w:rsidRPr="00BA5E98">
        <w:rPr>
          <w:lang w:eastAsia="ru-RU"/>
        </w:rPr>
        <w:t>мы будем стяжать с одним из названных Аватаров</w:t>
      </w:r>
      <w:r>
        <w:rPr>
          <w:lang w:eastAsia="ru-RU"/>
        </w:rPr>
        <w:t xml:space="preserve">, </w:t>
      </w:r>
      <w:r w:rsidRPr="00BA5E98">
        <w:rPr>
          <w:lang w:eastAsia="ru-RU"/>
        </w:rPr>
        <w:t>которых по списку сегодня сказали</w:t>
      </w:r>
      <w:r>
        <w:rPr>
          <w:lang w:eastAsia="ru-RU"/>
        </w:rPr>
        <w:t xml:space="preserve">. </w:t>
      </w:r>
      <w:r w:rsidRPr="00BA5E98">
        <w:rPr>
          <w:lang w:eastAsia="ru-RU"/>
        </w:rPr>
        <w:t>Но вас будут ночью к этому готовить</w:t>
      </w:r>
      <w:r>
        <w:rPr>
          <w:lang w:eastAsia="ru-RU"/>
        </w:rPr>
        <w:t xml:space="preserve">, </w:t>
      </w:r>
      <w:r w:rsidRPr="00BA5E98">
        <w:rPr>
          <w:lang w:eastAsia="ru-RU"/>
        </w:rPr>
        <w:t>это первое</w:t>
      </w:r>
      <w:r>
        <w:rPr>
          <w:lang w:eastAsia="ru-RU"/>
        </w:rPr>
        <w:t>.</w:t>
      </w:r>
    </w:p>
    <w:p w14:paraId="3C27655A" w14:textId="038550C4" w:rsidR="001104A1" w:rsidRDefault="001104A1" w:rsidP="001104A1">
      <w:pPr>
        <w:widowControl w:val="0"/>
        <w:ind w:firstLine="426"/>
        <w:rPr>
          <w:lang w:eastAsia="ru-RU"/>
        </w:rPr>
      </w:pPr>
      <w:r w:rsidRPr="00BA5E98">
        <w:rPr>
          <w:lang w:eastAsia="ru-RU"/>
        </w:rPr>
        <w:t>Второй вариант</w:t>
      </w:r>
      <w:r>
        <w:rPr>
          <w:lang w:eastAsia="ru-RU"/>
        </w:rPr>
        <w:t xml:space="preserve">. </w:t>
      </w:r>
      <w:r w:rsidRPr="00BA5E98">
        <w:rPr>
          <w:lang w:eastAsia="ru-RU"/>
        </w:rPr>
        <w:t>Любая Часть обязательно состоит Огня</w:t>
      </w:r>
      <w:r>
        <w:rPr>
          <w:lang w:eastAsia="ru-RU"/>
        </w:rPr>
        <w:t xml:space="preserve">, </w:t>
      </w:r>
      <w:r w:rsidRPr="00BA5E98">
        <w:rPr>
          <w:lang w:eastAsia="ru-RU"/>
        </w:rPr>
        <w:t>Духа</w:t>
      </w:r>
      <w:r>
        <w:rPr>
          <w:lang w:eastAsia="ru-RU"/>
        </w:rPr>
        <w:t xml:space="preserve">, </w:t>
      </w:r>
      <w:r w:rsidRPr="00BA5E98">
        <w:rPr>
          <w:lang w:eastAsia="ru-RU"/>
        </w:rPr>
        <w:t>Света</w:t>
      </w:r>
      <w:r>
        <w:rPr>
          <w:lang w:eastAsia="ru-RU"/>
        </w:rPr>
        <w:t xml:space="preserve">, </w:t>
      </w:r>
      <w:r w:rsidRPr="00BA5E98">
        <w:rPr>
          <w:lang w:eastAsia="ru-RU"/>
        </w:rPr>
        <w:t>Энергии</w:t>
      </w:r>
      <w:r>
        <w:rPr>
          <w:lang w:eastAsia="ru-RU"/>
        </w:rPr>
        <w:t xml:space="preserve">, </w:t>
      </w:r>
      <w:r w:rsidRPr="00BA5E98">
        <w:rPr>
          <w:lang w:eastAsia="ru-RU"/>
        </w:rPr>
        <w:t>автоматически</w:t>
      </w:r>
      <w:r>
        <w:rPr>
          <w:lang w:eastAsia="ru-RU"/>
        </w:rPr>
        <w:t xml:space="preserve">, </w:t>
      </w:r>
      <w:r w:rsidRPr="00BA5E98">
        <w:rPr>
          <w:lang w:eastAsia="ru-RU"/>
        </w:rPr>
        <w:t>любая Часть</w:t>
      </w:r>
      <w:r>
        <w:rPr>
          <w:lang w:eastAsia="ru-RU"/>
        </w:rPr>
        <w:t xml:space="preserve">. </w:t>
      </w:r>
      <w:r w:rsidRPr="00BA5E98">
        <w:rPr>
          <w:lang w:eastAsia="ru-RU"/>
        </w:rPr>
        <w:t>Значит</w:t>
      </w:r>
      <w:r>
        <w:rPr>
          <w:lang w:eastAsia="ru-RU"/>
        </w:rPr>
        <w:t xml:space="preserve">, </w:t>
      </w:r>
      <w:r w:rsidRPr="00BA5E98">
        <w:rPr>
          <w:lang w:eastAsia="ru-RU"/>
        </w:rPr>
        <w:t>вторым вариантом</w:t>
      </w:r>
      <w:r>
        <w:rPr>
          <w:lang w:eastAsia="ru-RU"/>
        </w:rPr>
        <w:t xml:space="preserve">, </w:t>
      </w:r>
      <w:r w:rsidRPr="00BA5E98">
        <w:rPr>
          <w:lang w:eastAsia="ru-RU"/>
        </w:rPr>
        <w:t>это тоже процесс аматики</w:t>
      </w:r>
      <w:r>
        <w:rPr>
          <w:lang w:eastAsia="ru-RU"/>
        </w:rPr>
        <w:t xml:space="preserve">, </w:t>
      </w:r>
      <w:r w:rsidRPr="00BA5E98">
        <w:rPr>
          <w:lang w:eastAsia="ru-RU"/>
        </w:rPr>
        <w:t>вы выясняете сколько процентов Огня</w:t>
      </w:r>
      <w:r>
        <w:rPr>
          <w:lang w:eastAsia="ru-RU"/>
        </w:rPr>
        <w:t xml:space="preserve">, </w:t>
      </w:r>
      <w:r w:rsidRPr="00BA5E98">
        <w:rPr>
          <w:lang w:eastAsia="ru-RU"/>
        </w:rPr>
        <w:t>допустим</w:t>
      </w:r>
      <w:r>
        <w:rPr>
          <w:lang w:eastAsia="ru-RU"/>
        </w:rPr>
        <w:t xml:space="preserve">, </w:t>
      </w:r>
      <w:r w:rsidRPr="00BA5E98">
        <w:rPr>
          <w:lang w:eastAsia="ru-RU"/>
        </w:rPr>
        <w:t>пять процентов Огня</w:t>
      </w:r>
      <w:r>
        <w:rPr>
          <w:lang w:eastAsia="ru-RU"/>
        </w:rPr>
        <w:t xml:space="preserve">, </w:t>
      </w:r>
      <w:r w:rsidRPr="00BA5E98">
        <w:rPr>
          <w:lang w:eastAsia="ru-RU"/>
        </w:rPr>
        <w:t>60% Духа</w:t>
      </w:r>
      <w:r>
        <w:rPr>
          <w:lang w:eastAsia="ru-RU"/>
        </w:rPr>
        <w:t xml:space="preserve">, </w:t>
      </w:r>
      <w:r w:rsidRPr="00BA5E98">
        <w:rPr>
          <w:lang w:eastAsia="ru-RU"/>
        </w:rPr>
        <w:t>30% Энергии и 5% Света: ваша Часть вся в материи</w:t>
      </w:r>
      <w:r>
        <w:rPr>
          <w:lang w:eastAsia="ru-RU"/>
        </w:rPr>
        <w:t xml:space="preserve">. </w:t>
      </w:r>
      <w:r w:rsidRPr="00BA5E98">
        <w:rPr>
          <w:lang w:eastAsia="ru-RU"/>
        </w:rPr>
        <w:t>Дух и Энергия</w:t>
      </w:r>
      <w:r w:rsidR="001F5215">
        <w:rPr>
          <w:lang w:eastAsia="ru-RU"/>
        </w:rPr>
        <w:t xml:space="preserve"> – </w:t>
      </w:r>
      <w:r w:rsidRPr="00BA5E98">
        <w:rPr>
          <w:lang w:eastAsia="ru-RU"/>
        </w:rPr>
        <w:t>в основном материя</w:t>
      </w:r>
      <w:r>
        <w:rPr>
          <w:lang w:eastAsia="ru-RU"/>
        </w:rPr>
        <w:t xml:space="preserve">, </w:t>
      </w:r>
      <w:r w:rsidRPr="00BA5E98">
        <w:rPr>
          <w:lang w:eastAsia="ru-RU"/>
        </w:rPr>
        <w:t>причём</w:t>
      </w:r>
      <w:r>
        <w:rPr>
          <w:lang w:eastAsia="ru-RU"/>
        </w:rPr>
        <w:t xml:space="preserve">, </w:t>
      </w:r>
      <w:r w:rsidRPr="00BA5E98">
        <w:rPr>
          <w:lang w:eastAsia="ru-RU"/>
        </w:rPr>
        <w:t>перекос в Дух</w:t>
      </w:r>
      <w:r>
        <w:rPr>
          <w:lang w:eastAsia="ru-RU"/>
        </w:rPr>
        <w:t xml:space="preserve">. </w:t>
      </w:r>
      <w:r w:rsidRPr="00BA5E98">
        <w:rPr>
          <w:lang w:eastAsia="ru-RU"/>
        </w:rPr>
        <w:t xml:space="preserve">Часть </w:t>
      </w:r>
      <w:r w:rsidRPr="00BA5E98">
        <w:rPr>
          <w:lang w:eastAsia="ru-RU"/>
        </w:rPr>
        <w:lastRenderedPageBreak/>
        <w:t>духовная-духовная</w:t>
      </w:r>
      <w:r>
        <w:rPr>
          <w:lang w:eastAsia="ru-RU"/>
        </w:rPr>
        <w:t xml:space="preserve">, </w:t>
      </w:r>
      <w:r w:rsidRPr="00BA5E98">
        <w:rPr>
          <w:lang w:eastAsia="ru-RU"/>
        </w:rPr>
        <w:t>не Огненная</w:t>
      </w:r>
      <w:r>
        <w:rPr>
          <w:lang w:eastAsia="ru-RU"/>
        </w:rPr>
        <w:t xml:space="preserve">, </w:t>
      </w:r>
      <w:r w:rsidRPr="00BA5E98">
        <w:rPr>
          <w:lang w:eastAsia="ru-RU"/>
        </w:rPr>
        <w:t>то есть не Синтезная</w:t>
      </w:r>
      <w:r>
        <w:rPr>
          <w:lang w:eastAsia="ru-RU"/>
        </w:rPr>
        <w:t xml:space="preserve">, </w:t>
      </w:r>
      <w:r w:rsidRPr="00BA5E98">
        <w:rPr>
          <w:lang w:eastAsia="ru-RU"/>
        </w:rPr>
        <w:t>не Световая</w:t>
      </w:r>
      <w:r>
        <w:rPr>
          <w:lang w:eastAsia="ru-RU"/>
        </w:rPr>
        <w:t xml:space="preserve">, </w:t>
      </w:r>
      <w:r w:rsidRPr="00BA5E98">
        <w:rPr>
          <w:lang w:eastAsia="ru-RU"/>
        </w:rPr>
        <w:t>то есть не Мудрая</w:t>
      </w:r>
      <w:r>
        <w:rPr>
          <w:lang w:eastAsia="ru-RU"/>
        </w:rPr>
        <w:t xml:space="preserve">. </w:t>
      </w:r>
      <w:r w:rsidRPr="00BA5E98">
        <w:rPr>
          <w:lang w:eastAsia="ru-RU"/>
        </w:rPr>
        <w:t>Но больше всего Духа и Воли</w:t>
      </w:r>
      <w:r>
        <w:rPr>
          <w:lang w:eastAsia="ru-RU"/>
        </w:rPr>
        <w:t xml:space="preserve">, </w:t>
      </w:r>
      <w:r w:rsidRPr="00BA5E98">
        <w:rPr>
          <w:lang w:eastAsia="ru-RU"/>
        </w:rPr>
        <w:t>на всех давит</w:t>
      </w:r>
      <w:r>
        <w:rPr>
          <w:lang w:eastAsia="ru-RU"/>
        </w:rPr>
        <w:t xml:space="preserve">, </w:t>
      </w:r>
      <w:r w:rsidRPr="00BA5E98">
        <w:rPr>
          <w:lang w:eastAsia="ru-RU"/>
        </w:rPr>
        <w:t>при этом</w:t>
      </w:r>
      <w:r>
        <w:rPr>
          <w:lang w:eastAsia="ru-RU"/>
        </w:rPr>
        <w:t xml:space="preserve">, </w:t>
      </w:r>
      <w:r w:rsidRPr="00BA5E98">
        <w:rPr>
          <w:lang w:eastAsia="ru-RU"/>
        </w:rPr>
        <w:t>60% Духа</w:t>
      </w:r>
      <w:r w:rsidR="001F5215">
        <w:rPr>
          <w:lang w:eastAsia="ru-RU"/>
        </w:rPr>
        <w:t xml:space="preserve"> – </w:t>
      </w:r>
      <w:r w:rsidRPr="00BA5E98">
        <w:rPr>
          <w:lang w:eastAsia="ru-RU"/>
        </w:rPr>
        <w:t>это Часть рычит на всех: «Всё не так</w:t>
      </w:r>
      <w:r w:rsidR="001F5215">
        <w:rPr>
          <w:lang w:eastAsia="ru-RU"/>
        </w:rPr>
        <w:t xml:space="preserve"> – </w:t>
      </w:r>
      <w:r w:rsidRPr="00BA5E98">
        <w:rPr>
          <w:lang w:eastAsia="ru-RU"/>
        </w:rPr>
        <w:t>я главная</w:t>
      </w:r>
      <w:r>
        <w:rPr>
          <w:lang w:eastAsia="ru-RU"/>
        </w:rPr>
        <w:t xml:space="preserve">. </w:t>
      </w:r>
      <w:r w:rsidRPr="00BA5E98">
        <w:rPr>
          <w:lang w:eastAsia="ru-RU"/>
        </w:rPr>
        <w:t>Если я вам скажу</w:t>
      </w:r>
      <w:r>
        <w:rPr>
          <w:lang w:eastAsia="ru-RU"/>
        </w:rPr>
        <w:t xml:space="preserve">, </w:t>
      </w:r>
      <w:r w:rsidRPr="00BA5E98">
        <w:rPr>
          <w:lang w:eastAsia="ru-RU"/>
        </w:rPr>
        <w:t>вы всё исполните!» Это явно в Части перекос в Дух</w:t>
      </w:r>
      <w:r>
        <w:rPr>
          <w:lang w:eastAsia="ru-RU"/>
        </w:rPr>
        <w:t xml:space="preserve">, </w:t>
      </w:r>
      <w:r w:rsidRPr="00BA5E98">
        <w:rPr>
          <w:lang w:eastAsia="ru-RU"/>
        </w:rPr>
        <w:t>потому что можно сказать мудро: «Давайте договоримся</w:t>
      </w:r>
      <w:r>
        <w:rPr>
          <w:lang w:eastAsia="ru-RU"/>
        </w:rPr>
        <w:t xml:space="preserve">, </w:t>
      </w:r>
      <w:r w:rsidRPr="00BA5E98">
        <w:rPr>
          <w:lang w:eastAsia="ru-RU"/>
        </w:rPr>
        <w:t>вы исполните»</w:t>
      </w:r>
      <w:r>
        <w:rPr>
          <w:lang w:eastAsia="ru-RU"/>
        </w:rPr>
        <w:t xml:space="preserve">. </w:t>
      </w:r>
      <w:r w:rsidRPr="00BA5E98">
        <w:rPr>
          <w:lang w:eastAsia="ru-RU"/>
        </w:rPr>
        <w:t>«Вы исполните</w:t>
      </w:r>
      <w:r>
        <w:rPr>
          <w:lang w:eastAsia="ru-RU"/>
        </w:rPr>
        <w:t xml:space="preserve">, </w:t>
      </w:r>
      <w:r w:rsidRPr="00BA5E98">
        <w:rPr>
          <w:lang w:eastAsia="ru-RU"/>
        </w:rPr>
        <w:t>я вам сказала!»</w:t>
      </w:r>
      <w:r w:rsidR="001F5215">
        <w:rPr>
          <w:lang w:eastAsia="ru-RU"/>
        </w:rPr>
        <w:t xml:space="preserve"> – </w:t>
      </w:r>
      <w:r w:rsidRPr="00BA5E98">
        <w:rPr>
          <w:lang w:eastAsia="ru-RU"/>
        </w:rPr>
        <w:t>это перекос Духа</w:t>
      </w:r>
      <w:r>
        <w:rPr>
          <w:lang w:eastAsia="ru-RU"/>
        </w:rPr>
        <w:t xml:space="preserve">, </w:t>
      </w:r>
      <w:r w:rsidRPr="00BA5E98">
        <w:rPr>
          <w:lang w:eastAsia="ru-RU"/>
        </w:rPr>
        <w:t>где запись Воли</w:t>
      </w:r>
      <w:r>
        <w:rPr>
          <w:lang w:eastAsia="ru-RU"/>
        </w:rPr>
        <w:t xml:space="preserve">, </w:t>
      </w:r>
      <w:r w:rsidRPr="00BA5E98">
        <w:rPr>
          <w:lang w:eastAsia="ru-RU"/>
        </w:rPr>
        <w:t>то есть за 50% в этой Части</w:t>
      </w:r>
      <w:r w:rsidR="001F5215">
        <w:rPr>
          <w:lang w:eastAsia="ru-RU"/>
        </w:rPr>
        <w:t xml:space="preserve"> – </w:t>
      </w:r>
      <w:r w:rsidRPr="00BA5E98">
        <w:rPr>
          <w:lang w:eastAsia="ru-RU"/>
        </w:rPr>
        <w:t>явно Воля</w:t>
      </w:r>
      <w:r>
        <w:rPr>
          <w:lang w:eastAsia="ru-RU"/>
        </w:rPr>
        <w:t>.</w:t>
      </w:r>
    </w:p>
    <w:p w14:paraId="4E67F69A" w14:textId="3FD69830" w:rsidR="001104A1" w:rsidRDefault="001104A1" w:rsidP="001104A1">
      <w:pPr>
        <w:widowControl w:val="0"/>
        <w:ind w:firstLine="426"/>
        <w:rPr>
          <w:lang w:eastAsia="ru-RU"/>
        </w:rPr>
      </w:pPr>
      <w:r w:rsidRPr="00BA5E98">
        <w:rPr>
          <w:lang w:eastAsia="ru-RU"/>
        </w:rPr>
        <w:t>Или человек подходит</w:t>
      </w:r>
      <w:r>
        <w:rPr>
          <w:lang w:eastAsia="ru-RU"/>
        </w:rPr>
        <w:t>,</w:t>
      </w:r>
      <w:r w:rsidR="001F5215">
        <w:rPr>
          <w:lang w:eastAsia="ru-RU"/>
        </w:rPr>
        <w:t xml:space="preserve"> – </w:t>
      </w:r>
      <w:r w:rsidRPr="00BA5E98">
        <w:rPr>
          <w:lang w:eastAsia="ru-RU"/>
        </w:rPr>
        <w:t>за 50% у него</w:t>
      </w:r>
      <w:r w:rsidR="001F5215">
        <w:rPr>
          <w:lang w:eastAsia="ru-RU"/>
        </w:rPr>
        <w:t xml:space="preserve"> – </w:t>
      </w:r>
      <w:r w:rsidRPr="00BA5E98">
        <w:rPr>
          <w:lang w:eastAsia="ru-RU"/>
        </w:rPr>
        <w:t>Свет и Мудрость</w:t>
      </w:r>
      <w:r>
        <w:rPr>
          <w:lang w:eastAsia="ru-RU"/>
        </w:rPr>
        <w:t xml:space="preserve">, </w:t>
      </w:r>
      <w:r w:rsidRPr="00BA5E98">
        <w:rPr>
          <w:lang w:eastAsia="ru-RU"/>
        </w:rPr>
        <w:t>он болтает-болтает-болтает</w:t>
      </w:r>
      <w:r>
        <w:rPr>
          <w:lang w:eastAsia="ru-RU"/>
        </w:rPr>
        <w:t xml:space="preserve">. </w:t>
      </w:r>
      <w:r w:rsidRPr="00BA5E98">
        <w:rPr>
          <w:lang w:eastAsia="ru-RU"/>
        </w:rPr>
        <w:t>Он сам себя боится</w:t>
      </w:r>
      <w:r>
        <w:rPr>
          <w:lang w:eastAsia="ru-RU"/>
        </w:rPr>
        <w:t xml:space="preserve">, </w:t>
      </w:r>
      <w:r w:rsidRPr="00BA5E98">
        <w:rPr>
          <w:lang w:eastAsia="ru-RU"/>
        </w:rPr>
        <w:t>болтает</w:t>
      </w:r>
      <w:r>
        <w:rPr>
          <w:lang w:eastAsia="ru-RU"/>
        </w:rPr>
        <w:t xml:space="preserve">, </w:t>
      </w:r>
      <w:r w:rsidRPr="00BA5E98">
        <w:rPr>
          <w:lang w:eastAsia="ru-RU"/>
        </w:rPr>
        <w:t>он забалтывает всё</w:t>
      </w:r>
      <w:r>
        <w:rPr>
          <w:lang w:eastAsia="ru-RU"/>
        </w:rPr>
        <w:t xml:space="preserve">, </w:t>
      </w:r>
      <w:r w:rsidRPr="00BA5E98">
        <w:rPr>
          <w:lang w:eastAsia="ru-RU"/>
        </w:rPr>
        <w:t>лишь бы вы не спросили всё о настоящем</w:t>
      </w:r>
      <w:r>
        <w:rPr>
          <w:lang w:eastAsia="ru-RU"/>
        </w:rPr>
        <w:t xml:space="preserve">. </w:t>
      </w:r>
      <w:r w:rsidRPr="00BA5E98">
        <w:rPr>
          <w:lang w:eastAsia="ru-RU"/>
        </w:rPr>
        <w:t>А</w:t>
      </w:r>
      <w:r>
        <w:rPr>
          <w:lang w:eastAsia="ru-RU"/>
        </w:rPr>
        <w:t xml:space="preserve">, </w:t>
      </w:r>
      <w:r w:rsidRPr="00BA5E98">
        <w:rPr>
          <w:lang w:eastAsia="ru-RU"/>
        </w:rPr>
        <w:t>если он скажет всё о настоящем</w:t>
      </w:r>
      <w:r>
        <w:rPr>
          <w:lang w:eastAsia="ru-RU"/>
        </w:rPr>
        <w:t xml:space="preserve">, </w:t>
      </w:r>
      <w:r w:rsidRPr="00BA5E98">
        <w:rPr>
          <w:lang w:eastAsia="ru-RU"/>
        </w:rPr>
        <w:t>он ничего не будет знать о настоящем</w:t>
      </w:r>
      <w:r>
        <w:rPr>
          <w:lang w:eastAsia="ru-RU"/>
        </w:rPr>
        <w:t xml:space="preserve">, </w:t>
      </w:r>
      <w:r w:rsidRPr="00BA5E98">
        <w:rPr>
          <w:lang w:eastAsia="ru-RU"/>
        </w:rPr>
        <w:t>поэтому он забалтывает всё</w:t>
      </w:r>
      <w:r>
        <w:rPr>
          <w:lang w:eastAsia="ru-RU"/>
        </w:rPr>
        <w:t xml:space="preserve">. </w:t>
      </w:r>
      <w:r w:rsidRPr="00BA5E98">
        <w:rPr>
          <w:lang w:eastAsia="ru-RU"/>
        </w:rPr>
        <w:t>У него Мудрость такая: гениальные слова</w:t>
      </w:r>
      <w:r>
        <w:rPr>
          <w:lang w:eastAsia="ru-RU"/>
        </w:rPr>
        <w:t xml:space="preserve">, </w:t>
      </w:r>
      <w:r w:rsidRPr="00BA5E98">
        <w:rPr>
          <w:lang w:eastAsia="ru-RU"/>
        </w:rPr>
        <w:t>гениальные мысли</w:t>
      </w:r>
      <w:r>
        <w:rPr>
          <w:lang w:eastAsia="ru-RU"/>
        </w:rPr>
        <w:t xml:space="preserve">, </w:t>
      </w:r>
      <w:r w:rsidRPr="00BA5E98">
        <w:rPr>
          <w:lang w:eastAsia="ru-RU"/>
        </w:rPr>
        <w:t>всё обо всём хорошем</w:t>
      </w:r>
      <w:r>
        <w:rPr>
          <w:lang w:eastAsia="ru-RU"/>
        </w:rPr>
        <w:t xml:space="preserve">, </w:t>
      </w:r>
      <w:r w:rsidRPr="00BA5E98">
        <w:rPr>
          <w:lang w:eastAsia="ru-RU"/>
        </w:rPr>
        <w:t>талантливом</w:t>
      </w:r>
      <w:r>
        <w:rPr>
          <w:lang w:eastAsia="ru-RU"/>
        </w:rPr>
        <w:t xml:space="preserve">, </w:t>
      </w:r>
      <w:r w:rsidRPr="00BA5E98">
        <w:rPr>
          <w:lang w:eastAsia="ru-RU"/>
        </w:rPr>
        <w:t>творческом</w:t>
      </w:r>
      <w:r>
        <w:rPr>
          <w:lang w:eastAsia="ru-RU"/>
        </w:rPr>
        <w:t xml:space="preserve">. </w:t>
      </w:r>
      <w:r w:rsidRPr="00BA5E98">
        <w:rPr>
          <w:lang w:eastAsia="ru-RU"/>
        </w:rPr>
        <w:t>Остановись</w:t>
      </w:r>
      <w:r>
        <w:rPr>
          <w:lang w:eastAsia="ru-RU"/>
        </w:rPr>
        <w:t xml:space="preserve">, </w:t>
      </w:r>
      <w:r w:rsidRPr="00BA5E98">
        <w:rPr>
          <w:lang w:eastAsia="ru-RU"/>
        </w:rPr>
        <w:t>лишь бы вы себя не увидели</w:t>
      </w:r>
      <w:r>
        <w:rPr>
          <w:lang w:eastAsia="ru-RU"/>
        </w:rPr>
        <w:t xml:space="preserve">, </w:t>
      </w:r>
      <w:r w:rsidRPr="00BA5E98">
        <w:rPr>
          <w:lang w:eastAsia="ru-RU"/>
        </w:rPr>
        <w:t>меня тоже не увидели</w:t>
      </w:r>
      <w:r>
        <w:rPr>
          <w:lang w:eastAsia="ru-RU"/>
        </w:rPr>
        <w:t xml:space="preserve">. </w:t>
      </w:r>
      <w:r w:rsidRPr="00BA5E98">
        <w:rPr>
          <w:lang w:eastAsia="ru-RU"/>
        </w:rPr>
        <w:t>Мудрость</w:t>
      </w:r>
      <w:r>
        <w:rPr>
          <w:lang w:eastAsia="ru-RU"/>
        </w:rPr>
        <w:t>.</w:t>
      </w:r>
    </w:p>
    <w:p w14:paraId="056C41AC" w14:textId="77777777" w:rsidR="001104A1" w:rsidRDefault="001104A1" w:rsidP="001104A1">
      <w:pPr>
        <w:widowControl w:val="0"/>
        <w:ind w:firstLine="426"/>
        <w:rPr>
          <w:i/>
          <w:lang w:eastAsia="ru-RU"/>
        </w:rPr>
      </w:pPr>
      <w:r w:rsidRPr="00BA5E98">
        <w:rPr>
          <w:lang w:eastAsia="ru-RU"/>
        </w:rPr>
        <w:t>Человек</w:t>
      </w:r>
      <w:r>
        <w:rPr>
          <w:lang w:eastAsia="ru-RU"/>
        </w:rPr>
        <w:t xml:space="preserve">, </w:t>
      </w:r>
      <w:r w:rsidRPr="00BA5E98">
        <w:rPr>
          <w:lang w:eastAsia="ru-RU"/>
        </w:rPr>
        <w:t>пресыщенный Светом постоянно говорит и говорит</w:t>
      </w:r>
      <w:r>
        <w:rPr>
          <w:lang w:eastAsia="ru-RU"/>
        </w:rPr>
        <w:t xml:space="preserve">. </w:t>
      </w:r>
      <w:r w:rsidRPr="00BA5E98">
        <w:rPr>
          <w:lang w:eastAsia="ru-RU"/>
        </w:rPr>
        <w:t>Энергия (</w:t>
      </w:r>
      <w:r w:rsidRPr="00BA5E98">
        <w:rPr>
          <w:i/>
          <w:lang w:eastAsia="ru-RU"/>
        </w:rPr>
        <w:t>изображает человека с избытком Энергии в Частях)</w:t>
      </w:r>
      <w:r>
        <w:rPr>
          <w:i/>
          <w:lang w:eastAsia="ru-RU"/>
        </w:rPr>
        <w:t>.</w:t>
      </w:r>
    </w:p>
    <w:p w14:paraId="1C5CC7F6" w14:textId="1B4003FD" w:rsidR="001F5215" w:rsidRDefault="001104A1" w:rsidP="001104A1">
      <w:pPr>
        <w:widowControl w:val="0"/>
        <w:ind w:firstLine="426"/>
        <w:rPr>
          <w:lang w:eastAsia="ru-RU"/>
        </w:rPr>
      </w:pPr>
      <w:r w:rsidRPr="00BA5E98">
        <w:rPr>
          <w:lang w:eastAsia="ru-RU"/>
        </w:rPr>
        <w:t>Мы же говорим про Энергию</w:t>
      </w:r>
      <w:r>
        <w:rPr>
          <w:lang w:eastAsia="ru-RU"/>
        </w:rPr>
        <w:t xml:space="preserve">, </w:t>
      </w:r>
      <w:r w:rsidRPr="00BA5E98">
        <w:rPr>
          <w:lang w:eastAsia="ru-RU"/>
        </w:rPr>
        <w:t>что мы будем спорить</w:t>
      </w:r>
      <w:r>
        <w:rPr>
          <w:lang w:eastAsia="ru-RU"/>
        </w:rPr>
        <w:t xml:space="preserve">, </w:t>
      </w:r>
      <w:r w:rsidRPr="00BA5E98">
        <w:rPr>
          <w:lang w:eastAsia="ru-RU"/>
        </w:rPr>
        <w:t>обнимемся</w:t>
      </w:r>
      <w:r>
        <w:rPr>
          <w:lang w:eastAsia="ru-RU"/>
        </w:rPr>
        <w:t xml:space="preserve">, </w:t>
      </w:r>
      <w:r w:rsidRPr="00BA5E98">
        <w:rPr>
          <w:lang w:eastAsia="ru-RU"/>
        </w:rPr>
        <w:t>посидим по-дружески</w:t>
      </w:r>
      <w:r>
        <w:rPr>
          <w:lang w:eastAsia="ru-RU"/>
        </w:rPr>
        <w:t xml:space="preserve">, </w:t>
      </w:r>
      <w:r w:rsidRPr="00BA5E98">
        <w:rPr>
          <w:lang w:eastAsia="ru-RU"/>
        </w:rPr>
        <w:t>кофейку попьём</w:t>
      </w:r>
      <w:r>
        <w:rPr>
          <w:lang w:eastAsia="ru-RU"/>
        </w:rPr>
        <w:t xml:space="preserve">. </w:t>
      </w:r>
      <w:r w:rsidRPr="00BA5E98">
        <w:rPr>
          <w:lang w:eastAsia="ru-RU"/>
        </w:rPr>
        <w:t>Ты</w:t>
      </w:r>
      <w:r>
        <w:rPr>
          <w:lang w:eastAsia="ru-RU"/>
        </w:rPr>
        <w:t xml:space="preserve">, </w:t>
      </w:r>
      <w:r w:rsidRPr="00BA5E98">
        <w:rPr>
          <w:lang w:eastAsia="ru-RU"/>
        </w:rPr>
        <w:t>смотри</w:t>
      </w:r>
      <w:r>
        <w:rPr>
          <w:lang w:eastAsia="ru-RU"/>
        </w:rPr>
        <w:t xml:space="preserve">, </w:t>
      </w:r>
      <w:r w:rsidRPr="00BA5E98">
        <w:rPr>
          <w:lang w:eastAsia="ru-RU"/>
        </w:rPr>
        <w:t>как нам хорошо</w:t>
      </w:r>
      <w:r>
        <w:rPr>
          <w:lang w:eastAsia="ru-RU"/>
        </w:rPr>
        <w:t xml:space="preserve">, </w:t>
      </w:r>
      <w:r w:rsidRPr="00BA5E98">
        <w:rPr>
          <w:lang w:eastAsia="ru-RU"/>
        </w:rPr>
        <w:t>главное ж состояние; что нам ещё надо</w:t>
      </w:r>
      <w:r w:rsidR="001F5215">
        <w:rPr>
          <w:lang w:eastAsia="ru-RU"/>
        </w:rPr>
        <w:t xml:space="preserve"> – </w:t>
      </w:r>
      <w:r w:rsidRPr="00BA5E98">
        <w:rPr>
          <w:lang w:eastAsia="ru-RU"/>
        </w:rPr>
        <w:t>состояние</w:t>
      </w:r>
      <w:r>
        <w:rPr>
          <w:lang w:eastAsia="ru-RU"/>
        </w:rPr>
        <w:t xml:space="preserve">. </w:t>
      </w:r>
      <w:r w:rsidRPr="00BA5E98">
        <w:rPr>
          <w:lang w:eastAsia="ru-RU"/>
        </w:rPr>
        <w:t>Перекос в Энергию полной записи Любви</w:t>
      </w:r>
      <w:r>
        <w:rPr>
          <w:lang w:eastAsia="ru-RU"/>
        </w:rPr>
        <w:t xml:space="preserve">, </w:t>
      </w:r>
      <w:r w:rsidRPr="00BA5E98">
        <w:rPr>
          <w:lang w:eastAsia="ru-RU"/>
        </w:rPr>
        <w:t>попытка постоянно со всеми объединиться</w:t>
      </w:r>
      <w:r w:rsidR="001F5215">
        <w:rPr>
          <w:lang w:eastAsia="ru-RU"/>
        </w:rPr>
        <w:t xml:space="preserve"> – </w:t>
      </w:r>
      <w:r w:rsidRPr="00BA5E98">
        <w:rPr>
          <w:lang w:eastAsia="ru-RU"/>
        </w:rPr>
        <w:t>внутреннее одиночество</w:t>
      </w:r>
      <w:r>
        <w:rPr>
          <w:lang w:eastAsia="ru-RU"/>
        </w:rPr>
        <w:t xml:space="preserve">. </w:t>
      </w:r>
      <w:r w:rsidRPr="00BA5E98">
        <w:rPr>
          <w:lang w:eastAsia="ru-RU"/>
        </w:rPr>
        <w:t>А зачем сидеть</w:t>
      </w:r>
      <w:r>
        <w:rPr>
          <w:lang w:eastAsia="ru-RU"/>
        </w:rPr>
        <w:t xml:space="preserve">, </w:t>
      </w:r>
      <w:r w:rsidRPr="00BA5E98">
        <w:rPr>
          <w:lang w:eastAsia="ru-RU"/>
        </w:rPr>
        <w:t>кофе</w:t>
      </w:r>
      <w:r>
        <w:rPr>
          <w:lang w:eastAsia="ru-RU"/>
        </w:rPr>
        <w:t xml:space="preserve">, </w:t>
      </w:r>
      <w:r w:rsidRPr="00BA5E98">
        <w:rPr>
          <w:lang w:eastAsia="ru-RU"/>
        </w:rPr>
        <w:t>объединяться и менять состояние? Ну</w:t>
      </w:r>
      <w:r>
        <w:rPr>
          <w:lang w:eastAsia="ru-RU"/>
        </w:rPr>
        <w:t xml:space="preserve">, </w:t>
      </w:r>
      <w:r w:rsidRPr="00BA5E98">
        <w:rPr>
          <w:lang w:eastAsia="ru-RU"/>
        </w:rPr>
        <w:t>что</w:t>
      </w:r>
      <w:r>
        <w:rPr>
          <w:lang w:eastAsia="ru-RU"/>
        </w:rPr>
        <w:t xml:space="preserve">, </w:t>
      </w:r>
      <w:r w:rsidRPr="00BA5E98">
        <w:rPr>
          <w:lang w:eastAsia="ru-RU"/>
        </w:rPr>
        <w:t>хорошо</w:t>
      </w:r>
      <w:r>
        <w:rPr>
          <w:lang w:eastAsia="ru-RU"/>
        </w:rPr>
        <w:t xml:space="preserve">, </w:t>
      </w:r>
      <w:r w:rsidRPr="00BA5E98">
        <w:rPr>
          <w:lang w:eastAsia="ru-RU"/>
        </w:rPr>
        <w:t>а если плохо?</w:t>
      </w:r>
    </w:p>
    <w:p w14:paraId="139407AE" w14:textId="7A9622D1" w:rsidR="001F5215" w:rsidRDefault="001F5215" w:rsidP="001104A1">
      <w:pPr>
        <w:widowControl w:val="0"/>
        <w:ind w:firstLine="426"/>
        <w:rPr>
          <w:lang w:eastAsia="ru-RU"/>
        </w:rPr>
      </w:pPr>
      <w:r>
        <w:rPr>
          <w:lang w:eastAsia="ru-RU"/>
        </w:rPr>
        <w:t xml:space="preserve">– </w:t>
      </w:r>
      <w:r w:rsidR="001104A1" w:rsidRPr="00BA5E98">
        <w:rPr>
          <w:lang w:eastAsia="ru-RU"/>
        </w:rPr>
        <w:t>Как плохо? Хорошо</w:t>
      </w:r>
      <w:r w:rsidR="001104A1">
        <w:rPr>
          <w:lang w:eastAsia="ru-RU"/>
        </w:rPr>
        <w:t>.</w:t>
      </w:r>
    </w:p>
    <w:p w14:paraId="1B789970" w14:textId="00C2DD3A" w:rsidR="001F5215" w:rsidRDefault="001F5215" w:rsidP="001104A1">
      <w:pPr>
        <w:widowControl w:val="0"/>
        <w:ind w:firstLine="426"/>
        <w:rPr>
          <w:lang w:eastAsia="ru-RU"/>
        </w:rPr>
      </w:pPr>
      <w:r>
        <w:rPr>
          <w:lang w:eastAsia="ru-RU"/>
        </w:rPr>
        <w:t xml:space="preserve">– </w:t>
      </w:r>
      <w:r w:rsidR="001104A1" w:rsidRPr="00BA5E98">
        <w:rPr>
          <w:lang w:eastAsia="ru-RU"/>
        </w:rPr>
        <w:t>А если плохо?</w:t>
      </w:r>
    </w:p>
    <w:p w14:paraId="1ACFDC27" w14:textId="75F93BC6" w:rsidR="001F5215" w:rsidRDefault="001F5215" w:rsidP="001104A1">
      <w:pPr>
        <w:widowControl w:val="0"/>
        <w:ind w:firstLine="426"/>
        <w:rPr>
          <w:lang w:eastAsia="ru-RU"/>
        </w:rPr>
      </w:pPr>
      <w:r>
        <w:rPr>
          <w:lang w:eastAsia="ru-RU"/>
        </w:rPr>
        <w:t xml:space="preserve">– </w:t>
      </w:r>
      <w:r w:rsidR="001104A1" w:rsidRPr="00BA5E98">
        <w:rPr>
          <w:lang w:eastAsia="ru-RU"/>
        </w:rPr>
        <w:t>Хорошо</w:t>
      </w:r>
      <w:r w:rsidR="001104A1">
        <w:rPr>
          <w:lang w:eastAsia="ru-RU"/>
        </w:rPr>
        <w:t xml:space="preserve">, </w:t>
      </w:r>
      <w:r w:rsidR="001104A1" w:rsidRPr="00BA5E98">
        <w:rPr>
          <w:lang w:eastAsia="ru-RU"/>
        </w:rPr>
        <w:t>сидишь</w:t>
      </w:r>
      <w:r w:rsidR="001104A1">
        <w:rPr>
          <w:lang w:eastAsia="ru-RU"/>
        </w:rPr>
        <w:t xml:space="preserve">, </w:t>
      </w:r>
      <w:r w:rsidR="001104A1" w:rsidRPr="00BA5E98">
        <w:rPr>
          <w:lang w:eastAsia="ru-RU"/>
        </w:rPr>
        <w:t>меняешь состояние</w:t>
      </w:r>
      <w:r w:rsidR="001104A1">
        <w:rPr>
          <w:lang w:eastAsia="ru-RU"/>
        </w:rPr>
        <w:t xml:space="preserve">, </w:t>
      </w:r>
      <w:r w:rsidR="001104A1" w:rsidRPr="00BA5E98">
        <w:rPr>
          <w:lang w:eastAsia="ru-RU"/>
        </w:rPr>
        <w:t>и плохо становится</w:t>
      </w:r>
      <w:r w:rsidR="001104A1">
        <w:rPr>
          <w:lang w:eastAsia="ru-RU"/>
        </w:rPr>
        <w:t xml:space="preserve">, </w:t>
      </w:r>
      <w:r w:rsidR="001104A1" w:rsidRPr="00BA5E98">
        <w:rPr>
          <w:lang w:eastAsia="ru-RU"/>
        </w:rPr>
        <w:t>поменял состояние</w:t>
      </w:r>
      <w:r w:rsidR="001104A1">
        <w:rPr>
          <w:lang w:eastAsia="ru-RU"/>
        </w:rPr>
        <w:t xml:space="preserve">, </w:t>
      </w:r>
      <w:r w:rsidR="001104A1" w:rsidRPr="00BA5E98">
        <w:rPr>
          <w:lang w:eastAsia="ru-RU"/>
        </w:rPr>
        <w:t>и стало хуже</w:t>
      </w:r>
      <w:r w:rsidR="001104A1">
        <w:rPr>
          <w:lang w:eastAsia="ru-RU"/>
        </w:rPr>
        <w:t xml:space="preserve">, </w:t>
      </w:r>
      <w:r w:rsidR="001104A1" w:rsidRPr="00BA5E98">
        <w:rPr>
          <w:lang w:eastAsia="ru-RU"/>
        </w:rPr>
        <w:t>чем было</w:t>
      </w:r>
      <w:r w:rsidR="001104A1">
        <w:rPr>
          <w:lang w:eastAsia="ru-RU"/>
        </w:rPr>
        <w:t>.</w:t>
      </w:r>
    </w:p>
    <w:p w14:paraId="47F671B8" w14:textId="73FCE8D2" w:rsidR="001104A1" w:rsidRDefault="001F5215" w:rsidP="001104A1">
      <w:pPr>
        <w:widowControl w:val="0"/>
        <w:ind w:firstLine="426"/>
        <w:rPr>
          <w:lang w:eastAsia="ru-RU"/>
        </w:rPr>
      </w:pPr>
      <w:r>
        <w:rPr>
          <w:lang w:eastAsia="ru-RU"/>
        </w:rPr>
        <w:t xml:space="preserve">– </w:t>
      </w:r>
      <w:r w:rsidR="001104A1" w:rsidRPr="00BA5E98">
        <w:rPr>
          <w:lang w:eastAsia="ru-RU"/>
        </w:rPr>
        <w:t>Нет</w:t>
      </w:r>
      <w:r w:rsidR="001104A1">
        <w:rPr>
          <w:lang w:eastAsia="ru-RU"/>
        </w:rPr>
        <w:t xml:space="preserve">, </w:t>
      </w:r>
      <w:r w:rsidR="001104A1" w:rsidRPr="00BA5E98">
        <w:rPr>
          <w:lang w:eastAsia="ru-RU"/>
        </w:rPr>
        <w:t>не может быть</w:t>
      </w:r>
      <w:r w:rsidR="001104A1">
        <w:rPr>
          <w:lang w:eastAsia="ru-RU"/>
        </w:rPr>
        <w:t xml:space="preserve">, </w:t>
      </w:r>
      <w:r w:rsidR="001104A1" w:rsidRPr="00BA5E98">
        <w:rPr>
          <w:lang w:eastAsia="ru-RU"/>
        </w:rPr>
        <w:t>мы ж в любви сидим</w:t>
      </w:r>
      <w:r w:rsidR="001104A1">
        <w:rPr>
          <w:lang w:eastAsia="ru-RU"/>
        </w:rPr>
        <w:t>.</w:t>
      </w:r>
    </w:p>
    <w:p w14:paraId="54756A06" w14:textId="6DA732A5" w:rsidR="001104A1" w:rsidRDefault="001104A1" w:rsidP="001104A1">
      <w:pPr>
        <w:widowControl w:val="0"/>
        <w:ind w:firstLine="426"/>
        <w:rPr>
          <w:lang w:eastAsia="ru-RU"/>
        </w:rPr>
      </w:pPr>
      <w:r w:rsidRPr="00BA5E98">
        <w:rPr>
          <w:lang w:eastAsia="ru-RU"/>
        </w:rPr>
        <w:t>А</w:t>
      </w:r>
      <w:r>
        <w:rPr>
          <w:lang w:eastAsia="ru-RU"/>
        </w:rPr>
        <w:t xml:space="preserve">, </w:t>
      </w:r>
      <w:r w:rsidRPr="00BA5E98">
        <w:rPr>
          <w:lang w:eastAsia="ru-RU"/>
        </w:rPr>
        <w:t>если Мудрость включится</w:t>
      </w:r>
      <w:r>
        <w:rPr>
          <w:lang w:eastAsia="ru-RU"/>
        </w:rPr>
        <w:t xml:space="preserve">, </w:t>
      </w:r>
      <w:r w:rsidRPr="00BA5E98">
        <w:rPr>
          <w:lang w:eastAsia="ru-RU"/>
        </w:rPr>
        <w:t>а у меня там</w:t>
      </w:r>
      <w:r>
        <w:rPr>
          <w:lang w:eastAsia="ru-RU"/>
        </w:rPr>
        <w:t xml:space="preserve">… </w:t>
      </w:r>
      <w:r w:rsidRPr="00BA5E98">
        <w:rPr>
          <w:lang w:eastAsia="ru-RU"/>
        </w:rPr>
        <w:t>То есть вы ходите и периодически анализируете любую свою Часть на четверицу: Огонь</w:t>
      </w:r>
      <w:r>
        <w:rPr>
          <w:lang w:eastAsia="ru-RU"/>
        </w:rPr>
        <w:t xml:space="preserve">, </w:t>
      </w:r>
      <w:r w:rsidRPr="00BA5E98">
        <w:rPr>
          <w:lang w:eastAsia="ru-RU"/>
        </w:rPr>
        <w:t>Дух</w:t>
      </w:r>
      <w:r>
        <w:rPr>
          <w:lang w:eastAsia="ru-RU"/>
        </w:rPr>
        <w:t xml:space="preserve">, </w:t>
      </w:r>
      <w:r w:rsidRPr="00BA5E98">
        <w:rPr>
          <w:lang w:eastAsia="ru-RU"/>
        </w:rPr>
        <w:t>Свет</w:t>
      </w:r>
      <w:r>
        <w:rPr>
          <w:lang w:eastAsia="ru-RU"/>
        </w:rPr>
        <w:t xml:space="preserve">, </w:t>
      </w:r>
      <w:r w:rsidRPr="00BA5E98">
        <w:rPr>
          <w:lang w:eastAsia="ru-RU"/>
        </w:rPr>
        <w:t>Энергия</w:t>
      </w:r>
      <w:r>
        <w:rPr>
          <w:lang w:eastAsia="ru-RU"/>
        </w:rPr>
        <w:t xml:space="preserve">. </w:t>
      </w:r>
      <w:r w:rsidRPr="00BA5E98">
        <w:rPr>
          <w:lang w:eastAsia="ru-RU"/>
        </w:rPr>
        <w:t>Мозг приучается это делать</w:t>
      </w:r>
      <w:r>
        <w:rPr>
          <w:lang w:eastAsia="ru-RU"/>
        </w:rPr>
        <w:t xml:space="preserve">. </w:t>
      </w:r>
      <w:r w:rsidRPr="00BA5E98">
        <w:rPr>
          <w:lang w:eastAsia="ru-RU"/>
        </w:rPr>
        <w:t>Наш мозг сам по себе в основном</w:t>
      </w:r>
      <w:r>
        <w:rPr>
          <w:lang w:eastAsia="ru-RU"/>
        </w:rPr>
        <w:t xml:space="preserve">, </w:t>
      </w:r>
      <w:r w:rsidRPr="00BA5E98">
        <w:rPr>
          <w:lang w:eastAsia="ru-RU"/>
        </w:rPr>
        <w:t>любит анализировать только Энергию</w:t>
      </w:r>
      <w:r>
        <w:rPr>
          <w:lang w:eastAsia="ru-RU"/>
        </w:rPr>
        <w:t xml:space="preserve">. </w:t>
      </w:r>
      <w:r w:rsidRPr="00BA5E98">
        <w:rPr>
          <w:lang w:eastAsia="ru-RU"/>
        </w:rPr>
        <w:t>Поэтому у большинства людей</w:t>
      </w:r>
      <w:r>
        <w:rPr>
          <w:lang w:eastAsia="ru-RU"/>
        </w:rPr>
        <w:t xml:space="preserve">, </w:t>
      </w:r>
      <w:r w:rsidRPr="00BA5E98">
        <w:rPr>
          <w:lang w:eastAsia="ru-RU"/>
        </w:rPr>
        <w:t>главное</w:t>
      </w:r>
      <w:r w:rsidR="001F5215">
        <w:rPr>
          <w:lang w:eastAsia="ru-RU"/>
        </w:rPr>
        <w:t xml:space="preserve"> – </w:t>
      </w:r>
      <w:r w:rsidRPr="00BA5E98">
        <w:rPr>
          <w:lang w:eastAsia="ru-RU"/>
        </w:rPr>
        <w:t>это любовь</w:t>
      </w:r>
      <w:r>
        <w:rPr>
          <w:lang w:eastAsia="ru-RU"/>
        </w:rPr>
        <w:t xml:space="preserve">. </w:t>
      </w:r>
      <w:r w:rsidRPr="00BA5E98">
        <w:rPr>
          <w:lang w:eastAsia="ru-RU"/>
        </w:rPr>
        <w:t>Почему? Мозг хочет Энергию</w:t>
      </w:r>
      <w:r>
        <w:rPr>
          <w:lang w:eastAsia="ru-RU"/>
        </w:rPr>
        <w:t xml:space="preserve">, </w:t>
      </w:r>
      <w:r w:rsidRPr="00BA5E98">
        <w:rPr>
          <w:lang w:eastAsia="ru-RU"/>
        </w:rPr>
        <w:t>главное</w:t>
      </w:r>
      <w:r w:rsidR="001F5215">
        <w:rPr>
          <w:lang w:eastAsia="ru-RU"/>
        </w:rPr>
        <w:t xml:space="preserve"> – </w:t>
      </w:r>
      <w:r w:rsidRPr="00BA5E98">
        <w:rPr>
          <w:lang w:eastAsia="ru-RU"/>
        </w:rPr>
        <w:t>это Любовь</w:t>
      </w:r>
      <w:r>
        <w:rPr>
          <w:lang w:eastAsia="ru-RU"/>
        </w:rPr>
        <w:t xml:space="preserve">, </w:t>
      </w:r>
      <w:r w:rsidRPr="00BA5E98">
        <w:rPr>
          <w:lang w:eastAsia="ru-RU"/>
        </w:rPr>
        <w:t>мозг хочет Энергии: если вы не докармливаете свой мозг питательными веществами</w:t>
      </w:r>
      <w:r>
        <w:rPr>
          <w:lang w:eastAsia="ru-RU"/>
        </w:rPr>
        <w:t xml:space="preserve">, </w:t>
      </w:r>
      <w:r w:rsidRPr="00BA5E98">
        <w:rPr>
          <w:lang w:eastAsia="ru-RU"/>
        </w:rPr>
        <w:t>он вам сигналит</w:t>
      </w:r>
      <w:r w:rsidR="001F5215">
        <w:rPr>
          <w:lang w:eastAsia="ru-RU"/>
        </w:rPr>
        <w:t xml:space="preserve"> – </w:t>
      </w:r>
      <w:r w:rsidRPr="00BA5E98">
        <w:rPr>
          <w:lang w:eastAsia="ru-RU"/>
        </w:rPr>
        <w:t>нужна Любовь</w:t>
      </w:r>
      <w:r>
        <w:rPr>
          <w:lang w:eastAsia="ru-RU"/>
        </w:rPr>
        <w:t xml:space="preserve">. </w:t>
      </w:r>
      <w:r w:rsidRPr="00BA5E98">
        <w:rPr>
          <w:lang w:eastAsia="ru-RU"/>
        </w:rPr>
        <w:t>Это не к тому</w:t>
      </w:r>
      <w:r>
        <w:rPr>
          <w:lang w:eastAsia="ru-RU"/>
        </w:rPr>
        <w:t xml:space="preserve">, </w:t>
      </w:r>
      <w:r w:rsidRPr="00BA5E98">
        <w:rPr>
          <w:lang w:eastAsia="ru-RU"/>
        </w:rPr>
        <w:t>что вы должны к противоположному полу пристроиться</w:t>
      </w:r>
      <w:r>
        <w:rPr>
          <w:lang w:eastAsia="ru-RU"/>
        </w:rPr>
        <w:t xml:space="preserve">, </w:t>
      </w:r>
      <w:r w:rsidRPr="00BA5E98">
        <w:rPr>
          <w:lang w:eastAsia="ru-RU"/>
        </w:rPr>
        <w:t>это другой вариант</w:t>
      </w:r>
      <w:r>
        <w:rPr>
          <w:lang w:eastAsia="ru-RU"/>
        </w:rPr>
        <w:t xml:space="preserve">, </w:t>
      </w:r>
      <w:r w:rsidRPr="00BA5E98">
        <w:rPr>
          <w:lang w:eastAsia="ru-RU"/>
        </w:rPr>
        <w:t>это мозгу не хватает Энергии</w:t>
      </w:r>
      <w:r>
        <w:rPr>
          <w:lang w:eastAsia="ru-RU"/>
        </w:rPr>
        <w:t xml:space="preserve">. </w:t>
      </w:r>
      <w:r w:rsidRPr="00BA5E98">
        <w:rPr>
          <w:lang w:eastAsia="ru-RU"/>
        </w:rPr>
        <w:t>Поэтому нужна Любовь</w:t>
      </w:r>
      <w:r>
        <w:rPr>
          <w:lang w:eastAsia="ru-RU"/>
        </w:rPr>
        <w:t xml:space="preserve">, </w:t>
      </w:r>
      <w:r w:rsidRPr="00BA5E98">
        <w:rPr>
          <w:lang w:eastAsia="ru-RU"/>
        </w:rPr>
        <w:t>потому что Любовь пишется в Энергию и мозг тогда будет энергетически сильным</w:t>
      </w:r>
      <w:r>
        <w:rPr>
          <w:lang w:eastAsia="ru-RU"/>
        </w:rPr>
        <w:t xml:space="preserve">. </w:t>
      </w:r>
      <w:r w:rsidRPr="00BA5E98">
        <w:rPr>
          <w:lang w:eastAsia="ru-RU"/>
        </w:rPr>
        <w:t>У вас не хватает питания в мозге</w:t>
      </w:r>
      <w:r>
        <w:rPr>
          <w:lang w:eastAsia="ru-RU"/>
        </w:rPr>
        <w:t>.</w:t>
      </w:r>
    </w:p>
    <w:p w14:paraId="37713B47" w14:textId="77777777" w:rsidR="001104A1" w:rsidRDefault="001104A1" w:rsidP="001104A1">
      <w:pPr>
        <w:widowControl w:val="0"/>
        <w:ind w:firstLine="426"/>
        <w:rPr>
          <w:lang w:eastAsia="ru-RU"/>
        </w:rPr>
      </w:pPr>
      <w:r w:rsidRPr="00BA5E98">
        <w:rPr>
          <w:lang w:eastAsia="ru-RU"/>
        </w:rPr>
        <w:t>Поэтому</w:t>
      </w:r>
      <w:r>
        <w:rPr>
          <w:lang w:eastAsia="ru-RU"/>
        </w:rPr>
        <w:t xml:space="preserve">, </w:t>
      </w:r>
      <w:r w:rsidRPr="00BA5E98">
        <w:rPr>
          <w:lang w:eastAsia="ru-RU"/>
        </w:rPr>
        <w:t>если вы зациклены на Любви</w:t>
      </w:r>
      <w:r>
        <w:rPr>
          <w:lang w:eastAsia="ru-RU"/>
        </w:rPr>
        <w:t xml:space="preserve">, </w:t>
      </w:r>
      <w:r w:rsidRPr="00BA5E98">
        <w:rPr>
          <w:lang w:eastAsia="ru-RU"/>
        </w:rPr>
        <w:t>вначале займитесь мозгами</w:t>
      </w:r>
      <w:r>
        <w:rPr>
          <w:lang w:eastAsia="ru-RU"/>
        </w:rPr>
        <w:t xml:space="preserve">. </w:t>
      </w:r>
      <w:r w:rsidRPr="00BA5E98">
        <w:rPr>
          <w:lang w:eastAsia="ru-RU"/>
        </w:rPr>
        <w:t>Нет-нет</w:t>
      </w:r>
      <w:r>
        <w:rPr>
          <w:lang w:eastAsia="ru-RU"/>
        </w:rPr>
        <w:t xml:space="preserve">, </w:t>
      </w:r>
      <w:r w:rsidRPr="00BA5E98">
        <w:rPr>
          <w:lang w:eastAsia="ru-RU"/>
        </w:rPr>
        <w:t>я ни к чему</w:t>
      </w:r>
      <w:r>
        <w:rPr>
          <w:lang w:eastAsia="ru-RU"/>
        </w:rPr>
        <w:t xml:space="preserve">, </w:t>
      </w:r>
      <w:r w:rsidRPr="00BA5E98">
        <w:rPr>
          <w:lang w:eastAsia="ru-RU"/>
        </w:rPr>
        <w:t>я не о физиологии</w:t>
      </w:r>
      <w:r>
        <w:rPr>
          <w:lang w:eastAsia="ru-RU"/>
        </w:rPr>
        <w:t xml:space="preserve">, </w:t>
      </w:r>
      <w:r w:rsidRPr="00BA5E98">
        <w:rPr>
          <w:lang w:eastAsia="ru-RU"/>
        </w:rPr>
        <w:t>я не о половых отношениях</w:t>
      </w:r>
      <w:r>
        <w:rPr>
          <w:lang w:eastAsia="ru-RU"/>
        </w:rPr>
        <w:t xml:space="preserve">, </w:t>
      </w:r>
      <w:r w:rsidRPr="00BA5E98">
        <w:rPr>
          <w:lang w:eastAsia="ru-RU"/>
        </w:rPr>
        <w:t>я о внутреннем состоянии</w:t>
      </w:r>
      <w:r>
        <w:rPr>
          <w:lang w:eastAsia="ru-RU"/>
        </w:rPr>
        <w:t xml:space="preserve">, </w:t>
      </w:r>
      <w:r w:rsidRPr="00BA5E98">
        <w:rPr>
          <w:lang w:eastAsia="ru-RU"/>
        </w:rPr>
        <w:t>когда вам не хватает; вы в любви</w:t>
      </w:r>
      <w:r>
        <w:rPr>
          <w:lang w:eastAsia="ru-RU"/>
        </w:rPr>
        <w:t xml:space="preserve">, </w:t>
      </w:r>
      <w:r w:rsidRPr="00BA5E98">
        <w:rPr>
          <w:lang w:eastAsia="ru-RU"/>
        </w:rPr>
        <w:t>у вас семья в любви</w:t>
      </w:r>
      <w:r>
        <w:rPr>
          <w:lang w:eastAsia="ru-RU"/>
        </w:rPr>
        <w:t xml:space="preserve">, </w:t>
      </w:r>
      <w:r w:rsidRPr="00BA5E98">
        <w:rPr>
          <w:lang w:eastAsia="ru-RU"/>
        </w:rPr>
        <w:t>но вам постоянно не хватает Любви</w:t>
      </w:r>
      <w:r>
        <w:rPr>
          <w:lang w:eastAsia="ru-RU"/>
        </w:rPr>
        <w:t xml:space="preserve">, </w:t>
      </w:r>
      <w:r w:rsidRPr="00BA5E98">
        <w:rPr>
          <w:lang w:eastAsia="ru-RU"/>
        </w:rPr>
        <w:t>вашему мозгу постоянно не хватает Энергии и питательных веществ</w:t>
      </w:r>
      <w:r>
        <w:rPr>
          <w:lang w:eastAsia="ru-RU"/>
        </w:rPr>
        <w:t xml:space="preserve">. </w:t>
      </w:r>
      <w:r w:rsidRPr="00BA5E98">
        <w:rPr>
          <w:lang w:eastAsia="ru-RU"/>
        </w:rPr>
        <w:t>Надо наш мозг приучить к питанию не только Энергией</w:t>
      </w:r>
      <w:r>
        <w:rPr>
          <w:lang w:eastAsia="ru-RU"/>
        </w:rPr>
        <w:t xml:space="preserve">, </w:t>
      </w:r>
      <w:r w:rsidRPr="00BA5E98">
        <w:rPr>
          <w:lang w:eastAsia="ru-RU"/>
        </w:rPr>
        <w:t>а Светом</w:t>
      </w:r>
      <w:r>
        <w:rPr>
          <w:lang w:eastAsia="ru-RU"/>
        </w:rPr>
        <w:t xml:space="preserve">, </w:t>
      </w:r>
      <w:r w:rsidRPr="00BA5E98">
        <w:rPr>
          <w:lang w:eastAsia="ru-RU"/>
        </w:rPr>
        <w:t>Духом и Огнём</w:t>
      </w:r>
      <w:r>
        <w:rPr>
          <w:lang w:eastAsia="ru-RU"/>
        </w:rPr>
        <w:t xml:space="preserve">. </w:t>
      </w:r>
      <w:r w:rsidRPr="00BA5E98">
        <w:rPr>
          <w:lang w:eastAsia="ru-RU"/>
        </w:rPr>
        <w:t>Вот тут</w:t>
      </w:r>
      <w:r>
        <w:rPr>
          <w:lang w:eastAsia="ru-RU"/>
        </w:rPr>
        <w:t xml:space="preserve">, </w:t>
      </w:r>
      <w:r w:rsidRPr="00BA5E98">
        <w:rPr>
          <w:lang w:eastAsia="ru-RU"/>
        </w:rPr>
        <w:t>я вам скажу</w:t>
      </w:r>
      <w:r>
        <w:rPr>
          <w:lang w:eastAsia="ru-RU"/>
        </w:rPr>
        <w:t xml:space="preserve">, </w:t>
      </w:r>
      <w:r w:rsidRPr="00BA5E98">
        <w:rPr>
          <w:lang w:eastAsia="ru-RU"/>
        </w:rPr>
        <w:t>это будет сложный процесс</w:t>
      </w:r>
      <w:r>
        <w:rPr>
          <w:lang w:eastAsia="ru-RU"/>
        </w:rPr>
        <w:t xml:space="preserve">, </w:t>
      </w:r>
      <w:r w:rsidRPr="00BA5E98">
        <w:rPr>
          <w:lang w:eastAsia="ru-RU"/>
        </w:rPr>
        <w:t>но</w:t>
      </w:r>
      <w:r>
        <w:rPr>
          <w:lang w:eastAsia="ru-RU"/>
        </w:rPr>
        <w:t xml:space="preserve">, </w:t>
      </w:r>
      <w:r w:rsidRPr="00BA5E98">
        <w:rPr>
          <w:lang w:eastAsia="ru-RU"/>
        </w:rPr>
        <w:t>если вы его приучите</w:t>
      </w:r>
      <w:r>
        <w:rPr>
          <w:lang w:eastAsia="ru-RU"/>
        </w:rPr>
        <w:t xml:space="preserve">, </w:t>
      </w:r>
      <w:r w:rsidRPr="00BA5E98">
        <w:rPr>
          <w:lang w:eastAsia="ru-RU"/>
        </w:rPr>
        <w:t>от Отца</w:t>
      </w:r>
      <w:r>
        <w:rPr>
          <w:lang w:eastAsia="ru-RU"/>
        </w:rPr>
        <w:t xml:space="preserve">, </w:t>
      </w:r>
      <w:r w:rsidRPr="00BA5E98">
        <w:rPr>
          <w:lang w:eastAsia="ru-RU"/>
        </w:rPr>
        <w:t>прежде всего</w:t>
      </w:r>
      <w:r>
        <w:rPr>
          <w:lang w:eastAsia="ru-RU"/>
        </w:rPr>
        <w:t xml:space="preserve">, </w:t>
      </w:r>
      <w:r w:rsidRPr="00BA5E98">
        <w:rPr>
          <w:lang w:eastAsia="ru-RU"/>
        </w:rPr>
        <w:t>валом поступает Огонь</w:t>
      </w:r>
      <w:r>
        <w:rPr>
          <w:lang w:eastAsia="ru-RU"/>
        </w:rPr>
        <w:t xml:space="preserve">. </w:t>
      </w:r>
      <w:r w:rsidRPr="00BA5E98">
        <w:rPr>
          <w:lang w:eastAsia="ru-RU"/>
        </w:rPr>
        <w:t>А мозг любит потреблять Энергию</w:t>
      </w:r>
      <w:r>
        <w:rPr>
          <w:lang w:eastAsia="ru-RU"/>
        </w:rPr>
        <w:t>.</w:t>
      </w:r>
    </w:p>
    <w:p w14:paraId="0DFBD722" w14:textId="66F7F82B" w:rsidR="001104A1" w:rsidRDefault="001104A1" w:rsidP="001104A1">
      <w:pPr>
        <w:widowControl w:val="0"/>
        <w:ind w:firstLine="426"/>
        <w:rPr>
          <w:lang w:eastAsia="ru-RU"/>
        </w:rPr>
      </w:pPr>
      <w:r w:rsidRPr="00BA5E98">
        <w:rPr>
          <w:lang w:eastAsia="ru-RU"/>
        </w:rPr>
        <w:t>И вот Энергию он ищет сам</w:t>
      </w:r>
      <w:r>
        <w:rPr>
          <w:lang w:eastAsia="ru-RU"/>
        </w:rPr>
        <w:t xml:space="preserve">, </w:t>
      </w:r>
      <w:r w:rsidRPr="00BA5E98">
        <w:rPr>
          <w:lang w:eastAsia="ru-RU"/>
        </w:rPr>
        <w:t>а Огонь от Отца</w:t>
      </w:r>
      <w:r>
        <w:rPr>
          <w:lang w:eastAsia="ru-RU"/>
        </w:rPr>
        <w:t xml:space="preserve">, </w:t>
      </w:r>
      <w:r w:rsidRPr="00BA5E98">
        <w:rPr>
          <w:lang w:eastAsia="ru-RU"/>
        </w:rPr>
        <w:t>он даёт всегда</w:t>
      </w:r>
      <w:r>
        <w:rPr>
          <w:lang w:eastAsia="ru-RU"/>
        </w:rPr>
        <w:t xml:space="preserve">, </w:t>
      </w:r>
      <w:r w:rsidRPr="00BA5E98">
        <w:rPr>
          <w:lang w:eastAsia="ru-RU"/>
        </w:rPr>
        <w:t>и он им не пользуется</w:t>
      </w:r>
      <w:r>
        <w:rPr>
          <w:lang w:eastAsia="ru-RU"/>
        </w:rPr>
        <w:t xml:space="preserve">. </w:t>
      </w:r>
      <w:r w:rsidRPr="00BA5E98">
        <w:rPr>
          <w:lang w:eastAsia="ru-RU"/>
        </w:rPr>
        <w:t>Если вы приучите мозг усваивать Огонь</w:t>
      </w:r>
      <w:r>
        <w:rPr>
          <w:lang w:eastAsia="ru-RU"/>
        </w:rPr>
        <w:t xml:space="preserve">, </w:t>
      </w:r>
      <w:r w:rsidRPr="00BA5E98">
        <w:rPr>
          <w:lang w:eastAsia="ru-RU"/>
        </w:rPr>
        <w:t>это можно сделать просто</w:t>
      </w:r>
      <w:r w:rsidR="001F5215">
        <w:rPr>
          <w:lang w:eastAsia="ru-RU"/>
        </w:rPr>
        <w:t xml:space="preserve"> – </w:t>
      </w:r>
      <w:r w:rsidRPr="00BA5E98">
        <w:rPr>
          <w:lang w:eastAsia="ru-RU"/>
        </w:rPr>
        <w:t>это воспитание</w:t>
      </w:r>
      <w:r>
        <w:rPr>
          <w:lang w:eastAsia="ru-RU"/>
        </w:rPr>
        <w:t xml:space="preserve">. </w:t>
      </w:r>
      <w:r w:rsidRPr="00BA5E98">
        <w:rPr>
          <w:lang w:eastAsia="ru-RU"/>
        </w:rPr>
        <w:t>Когда Посвящённого воспитывали</w:t>
      </w:r>
      <w:r>
        <w:rPr>
          <w:lang w:eastAsia="ru-RU"/>
        </w:rPr>
        <w:t xml:space="preserve">, </w:t>
      </w:r>
      <w:r w:rsidRPr="00BA5E98">
        <w:rPr>
          <w:lang w:eastAsia="ru-RU"/>
        </w:rPr>
        <w:t>Посвящённого приучали</w:t>
      </w:r>
      <w:r>
        <w:rPr>
          <w:lang w:eastAsia="ru-RU"/>
        </w:rPr>
        <w:t xml:space="preserve">, </w:t>
      </w:r>
      <w:r w:rsidRPr="00BA5E98">
        <w:rPr>
          <w:lang w:eastAsia="ru-RU"/>
        </w:rPr>
        <w:t>чтоб мозг усваивал Свет</w:t>
      </w:r>
      <w:r>
        <w:rPr>
          <w:lang w:eastAsia="ru-RU"/>
        </w:rPr>
        <w:t xml:space="preserve">. </w:t>
      </w:r>
      <w:r w:rsidRPr="00BA5E98">
        <w:rPr>
          <w:lang w:eastAsia="ru-RU"/>
        </w:rPr>
        <w:t>Две Жизни</w:t>
      </w:r>
      <w:r>
        <w:rPr>
          <w:lang w:eastAsia="ru-RU"/>
        </w:rPr>
        <w:t xml:space="preserve">, </w:t>
      </w:r>
      <w:r w:rsidRPr="00BA5E98">
        <w:rPr>
          <w:lang w:eastAsia="ru-RU"/>
        </w:rPr>
        <w:t>если вы вспомните книгу «Две Жизни»</w:t>
      </w:r>
      <w:r>
        <w:rPr>
          <w:lang w:eastAsia="ru-RU"/>
        </w:rPr>
        <w:t xml:space="preserve">. </w:t>
      </w:r>
      <w:r w:rsidRPr="00BA5E98">
        <w:rPr>
          <w:lang w:eastAsia="ru-RU"/>
        </w:rPr>
        <w:t>Там по бокам от Лёвушки встали два свидетеля</w:t>
      </w:r>
      <w:r>
        <w:rPr>
          <w:lang w:eastAsia="ru-RU"/>
        </w:rPr>
        <w:t xml:space="preserve">, </w:t>
      </w:r>
      <w:r w:rsidRPr="00BA5E98">
        <w:rPr>
          <w:lang w:eastAsia="ru-RU"/>
        </w:rPr>
        <w:t>взяли его под белы рученьки</w:t>
      </w:r>
      <w:r>
        <w:rPr>
          <w:lang w:eastAsia="ru-RU"/>
        </w:rPr>
        <w:t xml:space="preserve">, </w:t>
      </w:r>
      <w:r w:rsidRPr="00BA5E98">
        <w:rPr>
          <w:lang w:eastAsia="ru-RU"/>
        </w:rPr>
        <w:t>зафиксировали на нём Посвящение</w:t>
      </w:r>
      <w:r>
        <w:rPr>
          <w:lang w:eastAsia="ru-RU"/>
        </w:rPr>
        <w:t xml:space="preserve">, </w:t>
      </w:r>
      <w:r w:rsidRPr="00BA5E98">
        <w:rPr>
          <w:lang w:eastAsia="ru-RU"/>
        </w:rPr>
        <w:t>и его тело трусилось</w:t>
      </w:r>
      <w:r>
        <w:rPr>
          <w:lang w:eastAsia="ru-RU"/>
        </w:rPr>
        <w:t xml:space="preserve">, </w:t>
      </w:r>
      <w:r w:rsidRPr="00BA5E98">
        <w:rPr>
          <w:lang w:eastAsia="ru-RU"/>
        </w:rPr>
        <w:t>как на электрическом стуле</w:t>
      </w:r>
      <w:r>
        <w:rPr>
          <w:lang w:eastAsia="ru-RU"/>
        </w:rPr>
        <w:t xml:space="preserve">, </w:t>
      </w:r>
      <w:r w:rsidRPr="00BA5E98">
        <w:rPr>
          <w:lang w:eastAsia="ru-RU"/>
        </w:rPr>
        <w:t>от Света</w:t>
      </w:r>
      <w:r>
        <w:rPr>
          <w:lang w:eastAsia="ru-RU"/>
        </w:rPr>
        <w:t xml:space="preserve">. </w:t>
      </w:r>
      <w:r w:rsidRPr="00BA5E98">
        <w:rPr>
          <w:lang w:eastAsia="ru-RU"/>
        </w:rPr>
        <w:t>Это мозг учился усваивать Свет</w:t>
      </w:r>
      <w:r>
        <w:rPr>
          <w:lang w:eastAsia="ru-RU"/>
        </w:rPr>
        <w:t xml:space="preserve">. </w:t>
      </w:r>
      <w:r w:rsidRPr="00BA5E98">
        <w:rPr>
          <w:lang w:eastAsia="ru-RU"/>
        </w:rPr>
        <w:t>Чтобы он там не потерял сознание</w:t>
      </w:r>
      <w:r>
        <w:rPr>
          <w:lang w:eastAsia="ru-RU"/>
        </w:rPr>
        <w:t xml:space="preserve">, </w:t>
      </w:r>
      <w:r w:rsidRPr="00BA5E98">
        <w:rPr>
          <w:lang w:eastAsia="ru-RU"/>
        </w:rPr>
        <w:t>двое держали его</w:t>
      </w:r>
      <w:r>
        <w:rPr>
          <w:lang w:eastAsia="ru-RU"/>
        </w:rPr>
        <w:t xml:space="preserve">, </w:t>
      </w:r>
      <w:r w:rsidRPr="00BA5E98">
        <w:rPr>
          <w:lang w:eastAsia="ru-RU"/>
        </w:rPr>
        <w:t>«как Вицина на дороге»</w:t>
      </w:r>
      <w:r>
        <w:rPr>
          <w:lang w:eastAsia="ru-RU"/>
        </w:rPr>
        <w:t xml:space="preserve">. </w:t>
      </w:r>
      <w:r w:rsidRPr="00BA5E98">
        <w:rPr>
          <w:lang w:eastAsia="ru-RU"/>
        </w:rPr>
        <w:t>Вицин потерял силы</w:t>
      </w:r>
      <w:r>
        <w:rPr>
          <w:lang w:eastAsia="ru-RU"/>
        </w:rPr>
        <w:t xml:space="preserve">, </w:t>
      </w:r>
      <w:r w:rsidRPr="00BA5E98">
        <w:rPr>
          <w:lang w:eastAsia="ru-RU"/>
        </w:rPr>
        <w:t>а Посвящённого ещё посвящали после этого</w:t>
      </w:r>
      <w:r>
        <w:rPr>
          <w:lang w:eastAsia="ru-RU"/>
        </w:rPr>
        <w:t xml:space="preserve">, </w:t>
      </w:r>
      <w:r w:rsidRPr="00BA5E98">
        <w:rPr>
          <w:lang w:eastAsia="ru-RU"/>
        </w:rPr>
        <w:t>и мозг горел Светом</w:t>
      </w:r>
      <w:r>
        <w:rPr>
          <w:lang w:eastAsia="ru-RU"/>
        </w:rPr>
        <w:t>.</w:t>
      </w:r>
    </w:p>
    <w:p w14:paraId="1178D9A5" w14:textId="77777777" w:rsidR="001104A1" w:rsidRDefault="001104A1" w:rsidP="001104A1">
      <w:pPr>
        <w:widowControl w:val="0"/>
        <w:ind w:firstLine="426"/>
        <w:rPr>
          <w:lang w:eastAsia="ru-RU"/>
        </w:rPr>
      </w:pPr>
      <w:r w:rsidRPr="00BA5E98">
        <w:rPr>
          <w:lang w:eastAsia="ru-RU"/>
        </w:rPr>
        <w:t>И на самом деле</w:t>
      </w:r>
      <w:r>
        <w:rPr>
          <w:lang w:eastAsia="ru-RU"/>
        </w:rPr>
        <w:t xml:space="preserve">, </w:t>
      </w:r>
      <w:r w:rsidRPr="00BA5E98">
        <w:rPr>
          <w:lang w:eastAsia="ru-RU"/>
        </w:rPr>
        <w:t>Посвящения в предыдущей эпохе концентрировали Свет в головном мозге</w:t>
      </w:r>
      <w:r>
        <w:rPr>
          <w:lang w:eastAsia="ru-RU"/>
        </w:rPr>
        <w:t xml:space="preserve">, </w:t>
      </w:r>
      <w:r w:rsidRPr="00BA5E98">
        <w:rPr>
          <w:lang w:eastAsia="ru-RU"/>
        </w:rPr>
        <w:t>и Свет усваивался головным мозгом</w:t>
      </w:r>
      <w:r>
        <w:rPr>
          <w:lang w:eastAsia="ru-RU"/>
        </w:rPr>
        <w:t xml:space="preserve">. </w:t>
      </w:r>
      <w:r w:rsidRPr="00BA5E98">
        <w:rPr>
          <w:lang w:eastAsia="ru-RU"/>
        </w:rPr>
        <w:t>У более продвинутых уже Посвящённых</w:t>
      </w:r>
      <w:r>
        <w:rPr>
          <w:lang w:eastAsia="ru-RU"/>
        </w:rPr>
        <w:t xml:space="preserve">, </w:t>
      </w:r>
      <w:r w:rsidRPr="00BA5E98">
        <w:rPr>
          <w:lang w:eastAsia="ru-RU"/>
        </w:rPr>
        <w:t>у которых со Светом всё в порядке</w:t>
      </w:r>
      <w:r>
        <w:rPr>
          <w:lang w:eastAsia="ru-RU"/>
        </w:rPr>
        <w:t xml:space="preserve">, </w:t>
      </w:r>
      <w:r w:rsidRPr="00BA5E98">
        <w:rPr>
          <w:lang w:eastAsia="ru-RU"/>
        </w:rPr>
        <w:t>мозг учился усваивать Дух</w:t>
      </w:r>
      <w:r>
        <w:rPr>
          <w:lang w:eastAsia="ru-RU"/>
        </w:rPr>
        <w:t xml:space="preserve">. </w:t>
      </w:r>
      <w:r w:rsidRPr="00BA5E98">
        <w:rPr>
          <w:lang w:eastAsia="ru-RU"/>
        </w:rPr>
        <w:t>И у нас с вами мозг должен учиться усваивать Огонь</w:t>
      </w:r>
      <w:r>
        <w:rPr>
          <w:lang w:eastAsia="ru-RU"/>
        </w:rPr>
        <w:t xml:space="preserve">. </w:t>
      </w:r>
      <w:r w:rsidRPr="00BA5E98">
        <w:rPr>
          <w:lang w:eastAsia="ru-RU"/>
        </w:rPr>
        <w:t>Это второй процесс аматизации</w:t>
      </w:r>
      <w:r>
        <w:rPr>
          <w:lang w:eastAsia="ru-RU"/>
        </w:rPr>
        <w:t xml:space="preserve">, </w:t>
      </w:r>
      <w:r w:rsidRPr="00BA5E98">
        <w:rPr>
          <w:lang w:eastAsia="ru-RU"/>
        </w:rPr>
        <w:t>где мы должны усваивать Огонь</w:t>
      </w:r>
      <w:r>
        <w:rPr>
          <w:lang w:eastAsia="ru-RU"/>
        </w:rPr>
        <w:t xml:space="preserve">, </w:t>
      </w:r>
      <w:r w:rsidRPr="00BA5E98">
        <w:rPr>
          <w:lang w:eastAsia="ru-RU"/>
        </w:rPr>
        <w:t>Дух</w:t>
      </w:r>
      <w:r>
        <w:rPr>
          <w:lang w:eastAsia="ru-RU"/>
        </w:rPr>
        <w:t xml:space="preserve">, </w:t>
      </w:r>
      <w:r w:rsidRPr="00BA5E98">
        <w:rPr>
          <w:lang w:eastAsia="ru-RU"/>
        </w:rPr>
        <w:t>Свет</w:t>
      </w:r>
      <w:r>
        <w:rPr>
          <w:lang w:eastAsia="ru-RU"/>
        </w:rPr>
        <w:t xml:space="preserve">, </w:t>
      </w:r>
      <w:r w:rsidRPr="00BA5E98">
        <w:rPr>
          <w:lang w:eastAsia="ru-RU"/>
        </w:rPr>
        <w:t>Энергию и приучать мозг или наше общее состояние анализировать наши Части на Огонь</w:t>
      </w:r>
      <w:r>
        <w:rPr>
          <w:lang w:eastAsia="ru-RU"/>
        </w:rPr>
        <w:t xml:space="preserve">, </w:t>
      </w:r>
      <w:r w:rsidRPr="00BA5E98">
        <w:rPr>
          <w:lang w:eastAsia="ru-RU"/>
        </w:rPr>
        <w:t>Дух</w:t>
      </w:r>
      <w:r>
        <w:rPr>
          <w:lang w:eastAsia="ru-RU"/>
        </w:rPr>
        <w:t xml:space="preserve">, </w:t>
      </w:r>
      <w:r w:rsidRPr="00BA5E98">
        <w:rPr>
          <w:lang w:eastAsia="ru-RU"/>
        </w:rPr>
        <w:t>Свет</w:t>
      </w:r>
      <w:r>
        <w:rPr>
          <w:lang w:eastAsia="ru-RU"/>
        </w:rPr>
        <w:t xml:space="preserve">, </w:t>
      </w:r>
      <w:r w:rsidRPr="00BA5E98">
        <w:rPr>
          <w:lang w:eastAsia="ru-RU"/>
        </w:rPr>
        <w:t>Энергию</w:t>
      </w:r>
      <w:r>
        <w:rPr>
          <w:lang w:eastAsia="ru-RU"/>
        </w:rPr>
        <w:t xml:space="preserve">. </w:t>
      </w:r>
      <w:r w:rsidRPr="00BA5E98">
        <w:rPr>
          <w:lang w:eastAsia="ru-RU"/>
        </w:rPr>
        <w:t>Это к процессам самопознания новой эпохи Посвящённого</w:t>
      </w:r>
      <w:r>
        <w:rPr>
          <w:lang w:eastAsia="ru-RU"/>
        </w:rPr>
        <w:t xml:space="preserve">. </w:t>
      </w:r>
      <w:r w:rsidRPr="00BA5E98">
        <w:rPr>
          <w:lang w:eastAsia="ru-RU"/>
        </w:rPr>
        <w:t>Особых методов на сегодня мало</w:t>
      </w:r>
      <w:r>
        <w:rPr>
          <w:lang w:eastAsia="ru-RU"/>
        </w:rPr>
        <w:t xml:space="preserve">, </w:t>
      </w:r>
      <w:r w:rsidRPr="00BA5E98">
        <w:rPr>
          <w:lang w:eastAsia="ru-RU"/>
        </w:rPr>
        <w:t>потому что Огонь</w:t>
      </w:r>
      <w:r>
        <w:rPr>
          <w:lang w:eastAsia="ru-RU"/>
        </w:rPr>
        <w:t xml:space="preserve">. </w:t>
      </w:r>
      <w:r w:rsidRPr="00BA5E98">
        <w:rPr>
          <w:lang w:eastAsia="ru-RU"/>
        </w:rPr>
        <w:t>Дух</w:t>
      </w:r>
      <w:r>
        <w:rPr>
          <w:lang w:eastAsia="ru-RU"/>
        </w:rPr>
        <w:t xml:space="preserve">, </w:t>
      </w:r>
      <w:r w:rsidRPr="00BA5E98">
        <w:rPr>
          <w:lang w:eastAsia="ru-RU"/>
        </w:rPr>
        <w:t>Свет</w:t>
      </w:r>
      <w:r>
        <w:rPr>
          <w:lang w:eastAsia="ru-RU"/>
        </w:rPr>
        <w:t xml:space="preserve">, </w:t>
      </w:r>
      <w:r w:rsidRPr="00BA5E98">
        <w:rPr>
          <w:lang w:eastAsia="ru-RU"/>
        </w:rPr>
        <w:t>Энергия мы ещё учимся этому</w:t>
      </w:r>
      <w:r>
        <w:rPr>
          <w:lang w:eastAsia="ru-RU"/>
        </w:rPr>
        <w:t xml:space="preserve">. </w:t>
      </w:r>
      <w:r w:rsidRPr="00BA5E98">
        <w:rPr>
          <w:lang w:eastAsia="ru-RU"/>
        </w:rPr>
        <w:t>Особенно</w:t>
      </w:r>
      <w:r>
        <w:rPr>
          <w:lang w:eastAsia="ru-RU"/>
        </w:rPr>
        <w:t xml:space="preserve">, </w:t>
      </w:r>
      <w:r w:rsidRPr="00BA5E98">
        <w:rPr>
          <w:lang w:eastAsia="ru-RU"/>
        </w:rPr>
        <w:t>на самом деле мы выходим из Энергии и Света</w:t>
      </w:r>
      <w:r>
        <w:rPr>
          <w:lang w:eastAsia="ru-RU"/>
        </w:rPr>
        <w:t xml:space="preserve">, </w:t>
      </w:r>
      <w:r w:rsidRPr="00BA5E98">
        <w:rPr>
          <w:lang w:eastAsia="ru-RU"/>
        </w:rPr>
        <w:t>чаще всего просто из Энергии: Света там с «гулькин нос»</w:t>
      </w:r>
      <w:r>
        <w:rPr>
          <w:lang w:eastAsia="ru-RU"/>
        </w:rPr>
        <w:t xml:space="preserve">. </w:t>
      </w:r>
      <w:r w:rsidRPr="00BA5E98">
        <w:rPr>
          <w:lang w:eastAsia="ru-RU"/>
        </w:rPr>
        <w:t>А Духа и Огня у нас минимум</w:t>
      </w:r>
      <w:r>
        <w:rPr>
          <w:lang w:eastAsia="ru-RU"/>
        </w:rPr>
        <w:t xml:space="preserve">, </w:t>
      </w:r>
      <w:r w:rsidRPr="00BA5E98">
        <w:rPr>
          <w:lang w:eastAsia="ru-RU"/>
        </w:rPr>
        <w:t>очень мало</w:t>
      </w:r>
      <w:r>
        <w:rPr>
          <w:lang w:eastAsia="ru-RU"/>
        </w:rPr>
        <w:t xml:space="preserve">. </w:t>
      </w:r>
      <w:r w:rsidRPr="00BA5E98">
        <w:rPr>
          <w:lang w:eastAsia="ru-RU"/>
        </w:rPr>
        <w:t>И мы учимся осваивать этот объём</w:t>
      </w:r>
      <w:r>
        <w:rPr>
          <w:lang w:eastAsia="ru-RU"/>
        </w:rPr>
        <w:t xml:space="preserve">. </w:t>
      </w:r>
      <w:r w:rsidRPr="00BA5E98">
        <w:rPr>
          <w:lang w:eastAsia="ru-RU"/>
        </w:rPr>
        <w:t>Это второй метод Самопознания</w:t>
      </w:r>
      <w:r>
        <w:rPr>
          <w:lang w:eastAsia="ru-RU"/>
        </w:rPr>
        <w:t>.</w:t>
      </w:r>
    </w:p>
    <w:p w14:paraId="64423B72" w14:textId="77777777" w:rsidR="001104A1" w:rsidRDefault="001104A1" w:rsidP="001104A1">
      <w:pPr>
        <w:widowControl w:val="0"/>
        <w:ind w:firstLine="426"/>
        <w:rPr>
          <w:lang w:eastAsia="ru-RU"/>
        </w:rPr>
      </w:pPr>
      <w:r w:rsidRPr="00BA5E98">
        <w:rPr>
          <w:lang w:eastAsia="ru-RU"/>
        </w:rPr>
        <w:t>И третий метод Самопознания</w:t>
      </w:r>
      <w:r>
        <w:rPr>
          <w:lang w:eastAsia="ru-RU"/>
        </w:rPr>
        <w:t xml:space="preserve">. </w:t>
      </w:r>
      <w:r w:rsidRPr="00BA5E98">
        <w:rPr>
          <w:lang w:eastAsia="ru-RU"/>
        </w:rPr>
        <w:t>Со вторым понятно? Ребята</w:t>
      </w:r>
      <w:r>
        <w:rPr>
          <w:lang w:eastAsia="ru-RU"/>
        </w:rPr>
        <w:t xml:space="preserve">, </w:t>
      </w:r>
      <w:r w:rsidRPr="00BA5E98">
        <w:rPr>
          <w:lang w:eastAsia="ru-RU"/>
        </w:rPr>
        <w:t>здесь нет никаких рекомендаций</w:t>
      </w:r>
      <w:r>
        <w:rPr>
          <w:lang w:eastAsia="ru-RU"/>
        </w:rPr>
        <w:t xml:space="preserve">, </w:t>
      </w:r>
      <w:r w:rsidRPr="00BA5E98">
        <w:rPr>
          <w:lang w:eastAsia="ru-RU"/>
        </w:rPr>
        <w:t>это целеполагание</w:t>
      </w:r>
      <w:r>
        <w:rPr>
          <w:lang w:eastAsia="ru-RU"/>
        </w:rPr>
        <w:t xml:space="preserve">. </w:t>
      </w:r>
      <w:r w:rsidRPr="00BA5E98">
        <w:rPr>
          <w:lang w:eastAsia="ru-RU"/>
        </w:rPr>
        <w:t>Мы сейчас это стяжаем</w:t>
      </w:r>
      <w:r>
        <w:rPr>
          <w:lang w:eastAsia="ru-RU"/>
        </w:rPr>
        <w:t xml:space="preserve">. </w:t>
      </w:r>
      <w:r w:rsidRPr="00BA5E98">
        <w:rPr>
          <w:lang w:eastAsia="ru-RU"/>
        </w:rPr>
        <w:t>Вы потом ходите к Кут Хуми и просите вас этому обучить</w:t>
      </w:r>
      <w:r>
        <w:rPr>
          <w:lang w:eastAsia="ru-RU"/>
        </w:rPr>
        <w:t>.</w:t>
      </w:r>
    </w:p>
    <w:p w14:paraId="5BEF8092" w14:textId="147076DF" w:rsidR="001104A1" w:rsidRDefault="001104A1" w:rsidP="001104A1">
      <w:pPr>
        <w:widowControl w:val="0"/>
        <w:ind w:firstLine="426"/>
        <w:rPr>
          <w:lang w:eastAsia="ru-RU"/>
        </w:rPr>
      </w:pPr>
      <w:r w:rsidRPr="00BA5E98">
        <w:rPr>
          <w:lang w:eastAsia="ru-RU"/>
        </w:rPr>
        <w:t>Вот задача Синтеза: надо дать рекомендацию</w:t>
      </w:r>
      <w:r>
        <w:rPr>
          <w:lang w:eastAsia="ru-RU"/>
        </w:rPr>
        <w:t xml:space="preserve">, </w:t>
      </w:r>
      <w:r w:rsidRPr="00BA5E98">
        <w:rPr>
          <w:lang w:eastAsia="ru-RU"/>
        </w:rPr>
        <w:t>чему учиться у Аватаров Синтеза</w:t>
      </w:r>
      <w:r>
        <w:rPr>
          <w:lang w:eastAsia="ru-RU"/>
        </w:rPr>
        <w:t xml:space="preserve">, </w:t>
      </w:r>
      <w:r w:rsidRPr="00BA5E98">
        <w:rPr>
          <w:lang w:eastAsia="ru-RU"/>
        </w:rPr>
        <w:t xml:space="preserve">потому что </w:t>
      </w:r>
      <w:r w:rsidRPr="00BA5E98">
        <w:rPr>
          <w:lang w:eastAsia="ru-RU"/>
        </w:rPr>
        <w:lastRenderedPageBreak/>
        <w:t>иногда самому сообразить крайне сложно</w:t>
      </w:r>
      <w:r>
        <w:rPr>
          <w:lang w:eastAsia="ru-RU"/>
        </w:rPr>
        <w:t xml:space="preserve">. </w:t>
      </w:r>
      <w:r w:rsidRPr="00BA5E98">
        <w:rPr>
          <w:lang w:eastAsia="ru-RU"/>
        </w:rPr>
        <w:t>И</w:t>
      </w:r>
      <w:r>
        <w:rPr>
          <w:lang w:eastAsia="ru-RU"/>
        </w:rPr>
        <w:t xml:space="preserve">, </w:t>
      </w:r>
      <w:r w:rsidRPr="00BA5E98">
        <w:rPr>
          <w:lang w:eastAsia="ru-RU"/>
        </w:rPr>
        <w:t>когда Аватары начнут вас обучать</w:t>
      </w:r>
      <w:r>
        <w:rPr>
          <w:lang w:eastAsia="ru-RU"/>
        </w:rPr>
        <w:t xml:space="preserve">, </w:t>
      </w:r>
      <w:r w:rsidRPr="00BA5E98">
        <w:rPr>
          <w:lang w:eastAsia="ru-RU"/>
        </w:rPr>
        <w:t>у вас начнут складываться собственные тенденции</w:t>
      </w:r>
      <w:r>
        <w:rPr>
          <w:lang w:eastAsia="ru-RU"/>
        </w:rPr>
        <w:t xml:space="preserve">. </w:t>
      </w:r>
      <w:r w:rsidRPr="00BA5E98">
        <w:rPr>
          <w:lang w:eastAsia="ru-RU"/>
        </w:rPr>
        <w:t>Потому что</w:t>
      </w:r>
      <w:r>
        <w:rPr>
          <w:lang w:eastAsia="ru-RU"/>
        </w:rPr>
        <w:t xml:space="preserve">, </w:t>
      </w:r>
      <w:r w:rsidRPr="00BA5E98">
        <w:rPr>
          <w:lang w:eastAsia="ru-RU"/>
        </w:rPr>
        <w:t>если я буду давать какие-то примеры</w:t>
      </w:r>
      <w:r>
        <w:rPr>
          <w:lang w:eastAsia="ru-RU"/>
        </w:rPr>
        <w:t xml:space="preserve">, </w:t>
      </w:r>
      <w:r w:rsidRPr="00BA5E98">
        <w:rPr>
          <w:lang w:eastAsia="ru-RU"/>
        </w:rPr>
        <w:t>я буду ссылаться на свой опыт</w:t>
      </w:r>
      <w:r>
        <w:rPr>
          <w:lang w:eastAsia="ru-RU"/>
        </w:rPr>
        <w:t xml:space="preserve">, </w:t>
      </w:r>
      <w:r w:rsidRPr="00BA5E98">
        <w:rPr>
          <w:lang w:eastAsia="ru-RU"/>
        </w:rPr>
        <w:t>у меня получается</w:t>
      </w:r>
      <w:r>
        <w:rPr>
          <w:lang w:eastAsia="ru-RU"/>
        </w:rPr>
        <w:t xml:space="preserve">, </w:t>
      </w:r>
      <w:r w:rsidRPr="00BA5E98">
        <w:rPr>
          <w:lang w:eastAsia="ru-RU"/>
        </w:rPr>
        <w:t>у вас</w:t>
      </w:r>
      <w:r w:rsidR="001F5215">
        <w:rPr>
          <w:lang w:eastAsia="ru-RU"/>
        </w:rPr>
        <w:t xml:space="preserve"> – </w:t>
      </w:r>
      <w:r w:rsidRPr="00BA5E98">
        <w:rPr>
          <w:lang w:eastAsia="ru-RU"/>
        </w:rPr>
        <w:t>необязательно</w:t>
      </w:r>
      <w:r>
        <w:rPr>
          <w:lang w:eastAsia="ru-RU"/>
        </w:rPr>
        <w:t xml:space="preserve">. </w:t>
      </w:r>
      <w:r w:rsidRPr="00BA5E98">
        <w:rPr>
          <w:lang w:eastAsia="ru-RU"/>
        </w:rPr>
        <w:t>Вы будете пытаться его повторить</w:t>
      </w:r>
      <w:r>
        <w:rPr>
          <w:lang w:eastAsia="ru-RU"/>
        </w:rPr>
        <w:t xml:space="preserve">, </w:t>
      </w:r>
      <w:r w:rsidRPr="00BA5E98">
        <w:rPr>
          <w:lang w:eastAsia="ru-RU"/>
        </w:rPr>
        <w:t>и будете напрягаться: «Ну</w:t>
      </w:r>
      <w:r>
        <w:rPr>
          <w:lang w:eastAsia="ru-RU"/>
        </w:rPr>
        <w:t xml:space="preserve">, </w:t>
      </w:r>
      <w:r w:rsidRPr="00BA5E98">
        <w:rPr>
          <w:lang w:eastAsia="ru-RU"/>
        </w:rPr>
        <w:t>что ты сказал</w:t>
      </w:r>
      <w:r>
        <w:rPr>
          <w:lang w:eastAsia="ru-RU"/>
        </w:rPr>
        <w:t xml:space="preserve">, </w:t>
      </w:r>
      <w:r w:rsidRPr="00BA5E98">
        <w:rPr>
          <w:lang w:eastAsia="ru-RU"/>
        </w:rPr>
        <w:t>у меня не получается»</w:t>
      </w:r>
      <w:r>
        <w:rPr>
          <w:lang w:eastAsia="ru-RU"/>
        </w:rPr>
        <w:t xml:space="preserve">. </w:t>
      </w:r>
      <w:r w:rsidRPr="00BA5E98">
        <w:rPr>
          <w:lang w:eastAsia="ru-RU"/>
        </w:rPr>
        <w:t xml:space="preserve">А на самом деле Кут Хуми с каждым из вас начнёт вырабатывать </w:t>
      </w:r>
      <w:r w:rsidRPr="00BA5E98">
        <w:rPr>
          <w:spacing w:val="20"/>
          <w:lang w:eastAsia="ru-RU"/>
        </w:rPr>
        <w:t>индивидуальный опыт</w:t>
      </w:r>
      <w:r>
        <w:rPr>
          <w:lang w:eastAsia="ru-RU"/>
        </w:rPr>
        <w:t xml:space="preserve">, </w:t>
      </w:r>
      <w:r w:rsidRPr="00BA5E98">
        <w:rPr>
          <w:lang w:eastAsia="ru-RU"/>
        </w:rPr>
        <w:t>потому что в вашем Духе свои записи</w:t>
      </w:r>
      <w:r w:rsidR="001F5215">
        <w:rPr>
          <w:lang w:eastAsia="ru-RU"/>
        </w:rPr>
        <w:t xml:space="preserve"> – </w:t>
      </w:r>
      <w:r w:rsidRPr="00BA5E98">
        <w:rPr>
          <w:lang w:eastAsia="ru-RU"/>
        </w:rPr>
        <w:t>индивидуальный опыт</w:t>
      </w:r>
      <w:r>
        <w:rPr>
          <w:lang w:eastAsia="ru-RU"/>
        </w:rPr>
        <w:t xml:space="preserve">, </w:t>
      </w:r>
      <w:r w:rsidRPr="00BA5E98">
        <w:rPr>
          <w:lang w:eastAsia="ru-RU"/>
        </w:rPr>
        <w:t>в вашем Духе свой Огонь</w:t>
      </w:r>
      <w:r w:rsidR="001F5215">
        <w:rPr>
          <w:lang w:eastAsia="ru-RU"/>
        </w:rPr>
        <w:t xml:space="preserve"> – </w:t>
      </w:r>
      <w:r w:rsidRPr="00BA5E98">
        <w:rPr>
          <w:lang w:eastAsia="ru-RU"/>
        </w:rPr>
        <w:t>индивидуальный опыт</w:t>
      </w:r>
      <w:r>
        <w:rPr>
          <w:lang w:eastAsia="ru-RU"/>
        </w:rPr>
        <w:t xml:space="preserve">. </w:t>
      </w:r>
      <w:r w:rsidRPr="00BA5E98">
        <w:rPr>
          <w:lang w:eastAsia="ru-RU"/>
        </w:rPr>
        <w:t>И вот эта стыковка Огня</w:t>
      </w:r>
      <w:r>
        <w:rPr>
          <w:lang w:eastAsia="ru-RU"/>
        </w:rPr>
        <w:t xml:space="preserve">, </w:t>
      </w:r>
      <w:r w:rsidRPr="00BA5E98">
        <w:rPr>
          <w:lang w:eastAsia="ru-RU"/>
        </w:rPr>
        <w:t>Духа</w:t>
      </w:r>
      <w:r>
        <w:rPr>
          <w:lang w:eastAsia="ru-RU"/>
        </w:rPr>
        <w:t xml:space="preserve">, </w:t>
      </w:r>
      <w:r w:rsidRPr="00BA5E98">
        <w:rPr>
          <w:lang w:eastAsia="ru-RU"/>
        </w:rPr>
        <w:t xml:space="preserve">Света по </w:t>
      </w:r>
      <w:r w:rsidRPr="00BA5E98">
        <w:rPr>
          <w:spacing w:val="20"/>
          <w:lang w:eastAsia="ru-RU"/>
        </w:rPr>
        <w:t>вашим</w:t>
      </w:r>
      <w:r w:rsidRPr="00BA5E98">
        <w:rPr>
          <w:lang w:eastAsia="ru-RU"/>
        </w:rPr>
        <w:t xml:space="preserve"> записям Огня</w:t>
      </w:r>
      <w:r>
        <w:rPr>
          <w:lang w:eastAsia="ru-RU"/>
        </w:rPr>
        <w:t xml:space="preserve">, </w:t>
      </w:r>
      <w:r w:rsidRPr="00BA5E98">
        <w:rPr>
          <w:lang w:eastAsia="ru-RU"/>
        </w:rPr>
        <w:t>Духа</w:t>
      </w:r>
      <w:r>
        <w:rPr>
          <w:lang w:eastAsia="ru-RU"/>
        </w:rPr>
        <w:t xml:space="preserve">, </w:t>
      </w:r>
      <w:r w:rsidRPr="00BA5E98">
        <w:rPr>
          <w:lang w:eastAsia="ru-RU"/>
        </w:rPr>
        <w:t>Света</w:t>
      </w:r>
      <w:r w:rsidR="001F5215">
        <w:rPr>
          <w:lang w:eastAsia="ru-RU"/>
        </w:rPr>
        <w:t xml:space="preserve"> – </w:t>
      </w:r>
      <w:r w:rsidRPr="00BA5E98">
        <w:rPr>
          <w:lang w:eastAsia="ru-RU"/>
        </w:rPr>
        <w:t>это совсем другое</w:t>
      </w:r>
      <w:r>
        <w:rPr>
          <w:lang w:eastAsia="ru-RU"/>
        </w:rPr>
        <w:t xml:space="preserve">, </w:t>
      </w:r>
      <w:r w:rsidRPr="00BA5E98">
        <w:rPr>
          <w:lang w:eastAsia="ru-RU"/>
        </w:rPr>
        <w:t>чем стыковка по огню-духу-свету соседа</w:t>
      </w:r>
      <w:r>
        <w:rPr>
          <w:lang w:eastAsia="ru-RU"/>
        </w:rPr>
        <w:t xml:space="preserve">. </w:t>
      </w:r>
      <w:r w:rsidRPr="00BA5E98">
        <w:rPr>
          <w:lang w:eastAsia="ru-RU"/>
        </w:rPr>
        <w:t>Поэтому у Аватара Синтеза всегда индивидуальная подготовка</w:t>
      </w:r>
      <w:r>
        <w:rPr>
          <w:lang w:eastAsia="ru-RU"/>
        </w:rPr>
        <w:t>.</w:t>
      </w:r>
    </w:p>
    <w:p w14:paraId="0E243A0F" w14:textId="77777777" w:rsidR="001104A1" w:rsidRDefault="001104A1" w:rsidP="001104A1">
      <w:pPr>
        <w:widowControl w:val="0"/>
        <w:ind w:firstLine="426"/>
        <w:rPr>
          <w:lang w:eastAsia="ru-RU"/>
        </w:rPr>
      </w:pPr>
      <w:r w:rsidRPr="00BA5E98">
        <w:rPr>
          <w:lang w:eastAsia="ru-RU"/>
        </w:rPr>
        <w:t>И только когда вы долго-долго общаетесь</w:t>
      </w:r>
      <w:r>
        <w:rPr>
          <w:lang w:eastAsia="ru-RU"/>
        </w:rPr>
        <w:t xml:space="preserve">, </w:t>
      </w:r>
      <w:r w:rsidRPr="00BA5E98">
        <w:rPr>
          <w:lang w:eastAsia="ru-RU"/>
        </w:rPr>
        <w:t>помните: «Скажи мне</w:t>
      </w:r>
      <w:r>
        <w:rPr>
          <w:lang w:eastAsia="ru-RU"/>
        </w:rPr>
        <w:t xml:space="preserve">, </w:t>
      </w:r>
      <w:r w:rsidRPr="00BA5E98">
        <w:rPr>
          <w:lang w:eastAsia="ru-RU"/>
        </w:rPr>
        <w:t>кто твой друг</w:t>
      </w:r>
      <w:r>
        <w:rPr>
          <w:lang w:eastAsia="ru-RU"/>
        </w:rPr>
        <w:t xml:space="preserve">, </w:t>
      </w:r>
      <w:r w:rsidRPr="00BA5E98">
        <w:rPr>
          <w:lang w:eastAsia="ru-RU"/>
        </w:rPr>
        <w:t>и я скажу</w:t>
      </w:r>
      <w:r>
        <w:rPr>
          <w:lang w:eastAsia="ru-RU"/>
        </w:rPr>
        <w:t xml:space="preserve">, </w:t>
      </w:r>
      <w:r w:rsidRPr="00BA5E98">
        <w:rPr>
          <w:lang w:eastAsia="ru-RU"/>
        </w:rPr>
        <w:t>кто ты»</w:t>
      </w:r>
      <w:r>
        <w:rPr>
          <w:lang w:eastAsia="ru-RU"/>
        </w:rPr>
        <w:t xml:space="preserve">. </w:t>
      </w:r>
      <w:r w:rsidRPr="00BA5E98">
        <w:rPr>
          <w:lang w:eastAsia="ru-RU"/>
        </w:rPr>
        <w:t>Когда вы долго дружески общаетесь</w:t>
      </w:r>
      <w:r>
        <w:rPr>
          <w:lang w:eastAsia="ru-RU"/>
        </w:rPr>
        <w:t xml:space="preserve">, </w:t>
      </w:r>
      <w:r w:rsidRPr="00BA5E98">
        <w:rPr>
          <w:lang w:eastAsia="ru-RU"/>
        </w:rPr>
        <w:t>у вас начинается обмен</w:t>
      </w:r>
      <w:r>
        <w:rPr>
          <w:lang w:eastAsia="ru-RU"/>
        </w:rPr>
        <w:t xml:space="preserve">, </w:t>
      </w:r>
      <w:r w:rsidRPr="00BA5E98">
        <w:rPr>
          <w:lang w:eastAsia="ru-RU"/>
        </w:rPr>
        <w:t>и тогда можно сказать</w:t>
      </w:r>
      <w:r>
        <w:rPr>
          <w:lang w:eastAsia="ru-RU"/>
        </w:rPr>
        <w:t xml:space="preserve">, </w:t>
      </w:r>
      <w:r w:rsidRPr="00BA5E98">
        <w:rPr>
          <w:lang w:eastAsia="ru-RU"/>
        </w:rPr>
        <w:t>что Кут Хуми на двоих</w:t>
      </w:r>
      <w:r>
        <w:rPr>
          <w:lang w:eastAsia="ru-RU"/>
        </w:rPr>
        <w:t xml:space="preserve">, </w:t>
      </w:r>
      <w:r w:rsidRPr="00BA5E98">
        <w:rPr>
          <w:lang w:eastAsia="ru-RU"/>
        </w:rPr>
        <w:t>вот этих обменных</w:t>
      </w:r>
      <w:r>
        <w:rPr>
          <w:lang w:eastAsia="ru-RU"/>
        </w:rPr>
        <w:t xml:space="preserve">, </w:t>
      </w:r>
      <w:r w:rsidRPr="00BA5E98">
        <w:rPr>
          <w:lang w:eastAsia="ru-RU"/>
        </w:rPr>
        <w:t>может дать один метод</w:t>
      </w:r>
      <w:r>
        <w:rPr>
          <w:lang w:eastAsia="ru-RU"/>
        </w:rPr>
        <w:t xml:space="preserve">. </w:t>
      </w:r>
      <w:r w:rsidRPr="00BA5E98">
        <w:rPr>
          <w:lang w:eastAsia="ru-RU"/>
        </w:rPr>
        <w:t>Это очень долгий процесс</w:t>
      </w:r>
      <w:r>
        <w:rPr>
          <w:lang w:eastAsia="ru-RU"/>
        </w:rPr>
        <w:t xml:space="preserve">, </w:t>
      </w:r>
      <w:r w:rsidRPr="00BA5E98">
        <w:rPr>
          <w:lang w:eastAsia="ru-RU"/>
        </w:rPr>
        <w:t>и очень долгая пристройка к друг другу Огня</w:t>
      </w:r>
      <w:r>
        <w:rPr>
          <w:lang w:eastAsia="ru-RU"/>
        </w:rPr>
        <w:t xml:space="preserve">, </w:t>
      </w:r>
      <w:r w:rsidRPr="00BA5E98">
        <w:rPr>
          <w:lang w:eastAsia="ru-RU"/>
        </w:rPr>
        <w:t>Энергии</w:t>
      </w:r>
      <w:r>
        <w:rPr>
          <w:lang w:eastAsia="ru-RU"/>
        </w:rPr>
        <w:t xml:space="preserve">. </w:t>
      </w:r>
      <w:r w:rsidRPr="00BA5E98">
        <w:rPr>
          <w:lang w:eastAsia="ru-RU"/>
        </w:rPr>
        <w:t>У Посвящённых может занять месяцы</w:t>
      </w:r>
      <w:r>
        <w:rPr>
          <w:lang w:eastAsia="ru-RU"/>
        </w:rPr>
        <w:t xml:space="preserve">, </w:t>
      </w:r>
      <w:r w:rsidRPr="00BA5E98">
        <w:rPr>
          <w:lang w:eastAsia="ru-RU"/>
        </w:rPr>
        <w:t>а вот у людей даже годы</w:t>
      </w:r>
      <w:r>
        <w:rPr>
          <w:lang w:eastAsia="ru-RU"/>
        </w:rPr>
        <w:t>.</w:t>
      </w:r>
    </w:p>
    <w:p w14:paraId="1ED3FCD6" w14:textId="400ED37E" w:rsidR="001104A1" w:rsidRDefault="001104A1" w:rsidP="001104A1">
      <w:pPr>
        <w:widowControl w:val="0"/>
        <w:ind w:firstLine="426"/>
        <w:rPr>
          <w:lang w:eastAsia="ru-RU"/>
        </w:rPr>
      </w:pPr>
      <w:r w:rsidRPr="00BA5E98">
        <w:rPr>
          <w:lang w:eastAsia="ru-RU"/>
        </w:rPr>
        <w:t>Даже</w:t>
      </w:r>
      <w:r>
        <w:rPr>
          <w:lang w:eastAsia="ru-RU"/>
        </w:rPr>
        <w:t xml:space="preserve">, </w:t>
      </w:r>
      <w:r w:rsidRPr="00BA5E98">
        <w:rPr>
          <w:lang w:eastAsia="ru-RU"/>
        </w:rPr>
        <w:t>кстати</w:t>
      </w:r>
      <w:r>
        <w:rPr>
          <w:lang w:eastAsia="ru-RU"/>
        </w:rPr>
        <w:t xml:space="preserve">, </w:t>
      </w:r>
      <w:r w:rsidRPr="00BA5E98">
        <w:rPr>
          <w:lang w:eastAsia="ru-RU"/>
        </w:rPr>
        <w:t>семейные пары: любят</w:t>
      </w:r>
      <w:r>
        <w:rPr>
          <w:lang w:eastAsia="ru-RU"/>
        </w:rPr>
        <w:t xml:space="preserve">, </w:t>
      </w:r>
      <w:r w:rsidRPr="00BA5E98">
        <w:rPr>
          <w:lang w:eastAsia="ru-RU"/>
        </w:rPr>
        <w:t>потом семья</w:t>
      </w:r>
      <w:r>
        <w:rPr>
          <w:lang w:eastAsia="ru-RU"/>
        </w:rPr>
        <w:t xml:space="preserve">, </w:t>
      </w:r>
      <w:r w:rsidRPr="00BA5E98">
        <w:rPr>
          <w:lang w:eastAsia="ru-RU"/>
        </w:rPr>
        <w:t>потом начинают жить вместе</w:t>
      </w:r>
      <w:r>
        <w:rPr>
          <w:lang w:eastAsia="ru-RU"/>
        </w:rPr>
        <w:t xml:space="preserve">. </w:t>
      </w:r>
      <w:r w:rsidRPr="00BA5E98">
        <w:rPr>
          <w:lang w:eastAsia="ru-RU"/>
        </w:rPr>
        <w:t>И в этот момент начинается пристройка Огня</w:t>
      </w:r>
      <w:r>
        <w:rPr>
          <w:lang w:eastAsia="ru-RU"/>
        </w:rPr>
        <w:t xml:space="preserve">, </w:t>
      </w:r>
      <w:r w:rsidRPr="00BA5E98">
        <w:rPr>
          <w:lang w:eastAsia="ru-RU"/>
        </w:rPr>
        <w:t>Духа</w:t>
      </w:r>
      <w:r>
        <w:rPr>
          <w:lang w:eastAsia="ru-RU"/>
        </w:rPr>
        <w:t xml:space="preserve">, </w:t>
      </w:r>
      <w:r w:rsidRPr="00BA5E98">
        <w:rPr>
          <w:lang w:eastAsia="ru-RU"/>
        </w:rPr>
        <w:t>Света</w:t>
      </w:r>
      <w:r>
        <w:rPr>
          <w:lang w:eastAsia="ru-RU"/>
        </w:rPr>
        <w:t xml:space="preserve">, </w:t>
      </w:r>
      <w:r w:rsidRPr="00BA5E98">
        <w:rPr>
          <w:lang w:eastAsia="ru-RU"/>
        </w:rPr>
        <w:t>Энергии: Огня-Духа обычно мало</w:t>
      </w:r>
      <w:r>
        <w:rPr>
          <w:lang w:eastAsia="ru-RU"/>
        </w:rPr>
        <w:t>,</w:t>
      </w:r>
      <w:r w:rsidR="001F5215">
        <w:rPr>
          <w:lang w:eastAsia="ru-RU"/>
        </w:rPr>
        <w:t xml:space="preserve"> – </w:t>
      </w:r>
      <w:r w:rsidRPr="00BA5E98">
        <w:rPr>
          <w:lang w:eastAsia="ru-RU"/>
        </w:rPr>
        <w:t>Света-Энергии</w:t>
      </w:r>
      <w:r>
        <w:rPr>
          <w:lang w:eastAsia="ru-RU"/>
        </w:rPr>
        <w:t xml:space="preserve">. </w:t>
      </w:r>
      <w:r w:rsidRPr="00BA5E98">
        <w:rPr>
          <w:lang w:eastAsia="ru-RU"/>
        </w:rPr>
        <w:t>Если она правильно прошла</w:t>
      </w:r>
      <w:r>
        <w:rPr>
          <w:lang w:eastAsia="ru-RU"/>
        </w:rPr>
        <w:t xml:space="preserve">, </w:t>
      </w:r>
      <w:r w:rsidRPr="00BA5E98">
        <w:rPr>
          <w:lang w:eastAsia="ru-RU"/>
        </w:rPr>
        <w:t>семья надолго</w:t>
      </w:r>
      <w:r>
        <w:rPr>
          <w:lang w:eastAsia="ru-RU"/>
        </w:rPr>
        <w:t xml:space="preserve">. </w:t>
      </w:r>
      <w:r w:rsidRPr="00BA5E98">
        <w:rPr>
          <w:lang w:eastAsia="ru-RU"/>
        </w:rPr>
        <w:t>Если через несколько месяцев</w:t>
      </w:r>
      <w:r>
        <w:rPr>
          <w:lang w:eastAsia="ru-RU"/>
        </w:rPr>
        <w:t xml:space="preserve">, </w:t>
      </w:r>
      <w:r w:rsidRPr="00BA5E98">
        <w:rPr>
          <w:lang w:eastAsia="ru-RU"/>
        </w:rPr>
        <w:t>а то и несколько лет</w:t>
      </w:r>
      <w:r>
        <w:rPr>
          <w:lang w:eastAsia="ru-RU"/>
        </w:rPr>
        <w:t xml:space="preserve">, </w:t>
      </w:r>
      <w:r w:rsidRPr="00BA5E98">
        <w:rPr>
          <w:lang w:eastAsia="ru-RU"/>
        </w:rPr>
        <w:t>стыковка не состоялась</w:t>
      </w:r>
      <w:r w:rsidR="001F5215">
        <w:rPr>
          <w:lang w:eastAsia="ru-RU"/>
        </w:rPr>
        <w:t xml:space="preserve"> – </w:t>
      </w:r>
      <w:r w:rsidRPr="00BA5E98">
        <w:rPr>
          <w:lang w:eastAsia="ru-RU"/>
        </w:rPr>
        <w:t>семья всё равно разрушится</w:t>
      </w:r>
      <w:r>
        <w:rPr>
          <w:lang w:eastAsia="ru-RU"/>
        </w:rPr>
        <w:t xml:space="preserve">. </w:t>
      </w:r>
      <w:r w:rsidRPr="00BA5E98">
        <w:rPr>
          <w:lang w:eastAsia="ru-RU"/>
        </w:rPr>
        <w:t>Ни дети</w:t>
      </w:r>
      <w:r>
        <w:rPr>
          <w:lang w:eastAsia="ru-RU"/>
        </w:rPr>
        <w:t xml:space="preserve">, </w:t>
      </w:r>
      <w:r w:rsidRPr="00BA5E98">
        <w:rPr>
          <w:lang w:eastAsia="ru-RU"/>
        </w:rPr>
        <w:t>ни имущество</w:t>
      </w:r>
      <w:r w:rsidR="001F5215">
        <w:rPr>
          <w:lang w:eastAsia="ru-RU"/>
        </w:rPr>
        <w:t xml:space="preserve"> – </w:t>
      </w:r>
      <w:r w:rsidRPr="00BA5E98">
        <w:rPr>
          <w:lang w:eastAsia="ru-RU"/>
        </w:rPr>
        <w:t>ничто не поможет</w:t>
      </w:r>
      <w:r>
        <w:rPr>
          <w:lang w:eastAsia="ru-RU"/>
        </w:rPr>
        <w:t xml:space="preserve">. </w:t>
      </w:r>
      <w:r w:rsidRPr="00BA5E98">
        <w:rPr>
          <w:lang w:eastAsia="ru-RU"/>
        </w:rPr>
        <w:t>Рано или поздно в Свете или в Энергии появится запись: «ноу семьи»</w:t>
      </w:r>
      <w:r>
        <w:rPr>
          <w:lang w:eastAsia="ru-RU"/>
        </w:rPr>
        <w:t xml:space="preserve">. </w:t>
      </w:r>
      <w:r w:rsidRPr="00BA5E98">
        <w:rPr>
          <w:lang w:eastAsia="ru-RU"/>
        </w:rPr>
        <w:t>И самое важное в семейных отношениях</w:t>
      </w:r>
      <w:r w:rsidR="001F5215">
        <w:rPr>
          <w:lang w:eastAsia="ru-RU"/>
        </w:rPr>
        <w:t xml:space="preserve"> – </w:t>
      </w:r>
      <w:r w:rsidRPr="00BA5E98">
        <w:rPr>
          <w:lang w:eastAsia="ru-RU"/>
        </w:rPr>
        <w:t>это сонастройка Энергией</w:t>
      </w:r>
      <w:r>
        <w:rPr>
          <w:lang w:eastAsia="ru-RU"/>
        </w:rPr>
        <w:t xml:space="preserve">, </w:t>
      </w:r>
      <w:r w:rsidRPr="00BA5E98">
        <w:rPr>
          <w:lang w:eastAsia="ru-RU"/>
        </w:rPr>
        <w:t>Светом</w:t>
      </w:r>
      <w:r>
        <w:rPr>
          <w:lang w:eastAsia="ru-RU"/>
        </w:rPr>
        <w:t xml:space="preserve">, </w:t>
      </w:r>
      <w:r w:rsidRPr="00BA5E98">
        <w:rPr>
          <w:lang w:eastAsia="ru-RU"/>
        </w:rPr>
        <w:t>Духом и Огнём</w:t>
      </w:r>
      <w:r>
        <w:rPr>
          <w:lang w:eastAsia="ru-RU"/>
        </w:rPr>
        <w:t xml:space="preserve">, </w:t>
      </w:r>
      <w:r w:rsidRPr="00BA5E98">
        <w:rPr>
          <w:lang w:eastAsia="ru-RU"/>
        </w:rPr>
        <w:t>сопереживание друг другу в этом</w:t>
      </w:r>
      <w:r>
        <w:rPr>
          <w:lang w:eastAsia="ru-RU"/>
        </w:rPr>
        <w:t xml:space="preserve">. </w:t>
      </w:r>
      <w:r w:rsidRPr="00BA5E98">
        <w:rPr>
          <w:lang w:eastAsia="ru-RU"/>
        </w:rPr>
        <w:t>Если оно есть</w:t>
      </w:r>
      <w:r w:rsidR="001F5215">
        <w:rPr>
          <w:lang w:eastAsia="ru-RU"/>
        </w:rPr>
        <w:t xml:space="preserve"> – </w:t>
      </w:r>
      <w:r w:rsidRPr="00BA5E98">
        <w:rPr>
          <w:lang w:eastAsia="ru-RU"/>
        </w:rPr>
        <w:t>семья устойчивая надолго</w:t>
      </w:r>
      <w:r>
        <w:rPr>
          <w:lang w:eastAsia="ru-RU"/>
        </w:rPr>
        <w:t xml:space="preserve">. </w:t>
      </w:r>
      <w:r w:rsidRPr="00BA5E98">
        <w:rPr>
          <w:lang w:eastAsia="ru-RU"/>
        </w:rPr>
        <w:t>Если этого нет</w:t>
      </w:r>
      <w:r w:rsidR="001F5215">
        <w:rPr>
          <w:lang w:eastAsia="ru-RU"/>
        </w:rPr>
        <w:t xml:space="preserve"> – </w:t>
      </w:r>
      <w:r w:rsidRPr="00BA5E98">
        <w:rPr>
          <w:lang w:eastAsia="ru-RU"/>
        </w:rPr>
        <w:t>«на нет и суда нет»</w:t>
      </w:r>
      <w:r>
        <w:rPr>
          <w:lang w:eastAsia="ru-RU"/>
        </w:rPr>
        <w:t xml:space="preserve">. </w:t>
      </w:r>
      <w:r w:rsidRPr="00BA5E98">
        <w:rPr>
          <w:lang w:eastAsia="ru-RU"/>
        </w:rPr>
        <w:t>А где единство</w:t>
      </w:r>
      <w:r>
        <w:rPr>
          <w:lang w:eastAsia="ru-RU"/>
        </w:rPr>
        <w:t xml:space="preserve">, </w:t>
      </w:r>
      <w:r w:rsidRPr="00BA5E98">
        <w:rPr>
          <w:lang w:eastAsia="ru-RU"/>
        </w:rPr>
        <w:t>где вот эта близость Души? Вот эта близость Души идёт не душами в семье</w:t>
      </w:r>
      <w:r>
        <w:rPr>
          <w:lang w:eastAsia="ru-RU"/>
        </w:rPr>
        <w:t xml:space="preserve">, </w:t>
      </w:r>
      <w:r w:rsidRPr="00BA5E98">
        <w:rPr>
          <w:lang w:eastAsia="ru-RU"/>
        </w:rPr>
        <w:t>а Огнём</w:t>
      </w:r>
      <w:r>
        <w:rPr>
          <w:lang w:eastAsia="ru-RU"/>
        </w:rPr>
        <w:t xml:space="preserve">, </w:t>
      </w:r>
      <w:r w:rsidRPr="00BA5E98">
        <w:rPr>
          <w:lang w:eastAsia="ru-RU"/>
        </w:rPr>
        <w:t>Духом</w:t>
      </w:r>
      <w:r>
        <w:rPr>
          <w:lang w:eastAsia="ru-RU"/>
        </w:rPr>
        <w:t xml:space="preserve">, </w:t>
      </w:r>
      <w:r w:rsidRPr="00BA5E98">
        <w:rPr>
          <w:lang w:eastAsia="ru-RU"/>
        </w:rPr>
        <w:t>Светом</w:t>
      </w:r>
      <w:r>
        <w:rPr>
          <w:lang w:eastAsia="ru-RU"/>
        </w:rPr>
        <w:t xml:space="preserve">, </w:t>
      </w:r>
      <w:r w:rsidRPr="00BA5E98">
        <w:rPr>
          <w:lang w:eastAsia="ru-RU"/>
        </w:rPr>
        <w:t>Энергией</w:t>
      </w:r>
      <w:r>
        <w:rPr>
          <w:lang w:eastAsia="ru-RU"/>
        </w:rPr>
        <w:t>.</w:t>
      </w:r>
    </w:p>
    <w:p w14:paraId="459757BD" w14:textId="77777777" w:rsidR="001104A1" w:rsidRDefault="001104A1" w:rsidP="001104A1">
      <w:pPr>
        <w:widowControl w:val="0"/>
        <w:ind w:firstLine="426"/>
        <w:rPr>
          <w:lang w:eastAsia="ru-RU"/>
        </w:rPr>
      </w:pPr>
      <w:r w:rsidRPr="00BA5E98">
        <w:rPr>
          <w:lang w:eastAsia="ru-RU"/>
        </w:rPr>
        <w:t>А мы так не думаем</w:t>
      </w:r>
      <w:r>
        <w:rPr>
          <w:lang w:eastAsia="ru-RU"/>
        </w:rPr>
        <w:t xml:space="preserve">. </w:t>
      </w:r>
      <w:r w:rsidRPr="00BA5E98">
        <w:rPr>
          <w:lang w:eastAsia="ru-RU"/>
        </w:rPr>
        <w:t>Потому что</w:t>
      </w:r>
      <w:r>
        <w:rPr>
          <w:lang w:eastAsia="ru-RU"/>
        </w:rPr>
        <w:t xml:space="preserve">, </w:t>
      </w:r>
      <w:r w:rsidRPr="00BA5E98">
        <w:rPr>
          <w:lang w:eastAsia="ru-RU"/>
        </w:rPr>
        <w:t>на самом деле</w:t>
      </w:r>
      <w:r>
        <w:rPr>
          <w:lang w:eastAsia="ru-RU"/>
        </w:rPr>
        <w:t xml:space="preserve">, </w:t>
      </w:r>
      <w:r w:rsidRPr="00BA5E98">
        <w:rPr>
          <w:lang w:eastAsia="ru-RU"/>
        </w:rPr>
        <w:t>из Духа состоят все Части</w:t>
      </w:r>
      <w:r>
        <w:rPr>
          <w:lang w:eastAsia="ru-RU"/>
        </w:rPr>
        <w:t xml:space="preserve">. </w:t>
      </w:r>
      <w:r w:rsidRPr="00BA5E98">
        <w:rPr>
          <w:lang w:eastAsia="ru-RU"/>
        </w:rPr>
        <w:t>И мы</w:t>
      </w:r>
      <w:r>
        <w:rPr>
          <w:lang w:eastAsia="ru-RU"/>
        </w:rPr>
        <w:t xml:space="preserve">, </w:t>
      </w:r>
      <w:r w:rsidRPr="00BA5E98">
        <w:rPr>
          <w:lang w:eastAsia="ru-RU"/>
        </w:rPr>
        <w:t>допустим</w:t>
      </w:r>
      <w:r>
        <w:rPr>
          <w:lang w:eastAsia="ru-RU"/>
        </w:rPr>
        <w:t xml:space="preserve">, </w:t>
      </w:r>
      <w:r w:rsidRPr="00BA5E98">
        <w:rPr>
          <w:lang w:eastAsia="ru-RU"/>
        </w:rPr>
        <w:t>пристраиваемся друг к другу по Сознанию</w:t>
      </w:r>
      <w:r>
        <w:rPr>
          <w:lang w:eastAsia="ru-RU"/>
        </w:rPr>
        <w:t xml:space="preserve">, </w:t>
      </w:r>
      <w:r w:rsidRPr="00BA5E98">
        <w:rPr>
          <w:lang w:eastAsia="ru-RU"/>
        </w:rPr>
        <w:t>а Дух других Частей буйствует сам по себе</w:t>
      </w:r>
      <w:r>
        <w:rPr>
          <w:lang w:eastAsia="ru-RU"/>
        </w:rPr>
        <w:t xml:space="preserve">. </w:t>
      </w:r>
      <w:r w:rsidRPr="00BA5E98">
        <w:rPr>
          <w:lang w:eastAsia="ru-RU"/>
        </w:rPr>
        <w:t>По Душе друг к другу пристраиваемся</w:t>
      </w:r>
      <w:r>
        <w:rPr>
          <w:lang w:eastAsia="ru-RU"/>
        </w:rPr>
        <w:t xml:space="preserve">, </w:t>
      </w:r>
      <w:r w:rsidRPr="00BA5E98">
        <w:rPr>
          <w:lang w:eastAsia="ru-RU"/>
        </w:rPr>
        <w:t>а Дух в Мышлении действует сам по себе</w:t>
      </w:r>
      <w:r>
        <w:rPr>
          <w:lang w:eastAsia="ru-RU"/>
        </w:rPr>
        <w:t xml:space="preserve">. </w:t>
      </w:r>
      <w:r w:rsidRPr="00BA5E98">
        <w:rPr>
          <w:lang w:eastAsia="ru-RU"/>
        </w:rPr>
        <w:t>Так может лучше Духом пристроиться</w:t>
      </w:r>
      <w:r>
        <w:rPr>
          <w:lang w:eastAsia="ru-RU"/>
        </w:rPr>
        <w:t xml:space="preserve">, </w:t>
      </w:r>
      <w:r w:rsidRPr="00BA5E98">
        <w:rPr>
          <w:lang w:eastAsia="ru-RU"/>
        </w:rPr>
        <w:t>чем какой-то одной</w:t>
      </w:r>
      <w:r>
        <w:rPr>
          <w:lang w:eastAsia="ru-RU"/>
        </w:rPr>
        <w:t xml:space="preserve">, </w:t>
      </w:r>
      <w:r w:rsidRPr="00BA5E98">
        <w:rPr>
          <w:lang w:eastAsia="ru-RU"/>
        </w:rPr>
        <w:t>двумя</w:t>
      </w:r>
      <w:r>
        <w:rPr>
          <w:lang w:eastAsia="ru-RU"/>
        </w:rPr>
        <w:t xml:space="preserve">, </w:t>
      </w:r>
      <w:r w:rsidRPr="00BA5E98">
        <w:rPr>
          <w:lang w:eastAsia="ru-RU"/>
        </w:rPr>
        <w:t>тремя Частями</w:t>
      </w:r>
      <w:r>
        <w:rPr>
          <w:lang w:eastAsia="ru-RU"/>
        </w:rPr>
        <w:t xml:space="preserve">, </w:t>
      </w:r>
      <w:r w:rsidRPr="00BA5E98">
        <w:rPr>
          <w:lang w:eastAsia="ru-RU"/>
        </w:rPr>
        <w:t>а остальные гуляют сами по себе</w:t>
      </w:r>
      <w:r>
        <w:rPr>
          <w:lang w:eastAsia="ru-RU"/>
        </w:rPr>
        <w:t xml:space="preserve">. </w:t>
      </w:r>
      <w:r w:rsidRPr="00BA5E98">
        <w:rPr>
          <w:lang w:eastAsia="ru-RU"/>
        </w:rPr>
        <w:t>«Я этого человека люблю за Ум</w:t>
      </w:r>
      <w:r>
        <w:rPr>
          <w:lang w:eastAsia="ru-RU"/>
        </w:rPr>
        <w:t xml:space="preserve">, </w:t>
      </w:r>
      <w:r w:rsidRPr="00BA5E98">
        <w:rPr>
          <w:lang w:eastAsia="ru-RU"/>
        </w:rPr>
        <w:t>он такой умничка!» То есть</w:t>
      </w:r>
      <w:r>
        <w:rPr>
          <w:lang w:eastAsia="ru-RU"/>
        </w:rPr>
        <w:t xml:space="preserve">, </w:t>
      </w:r>
      <w:r w:rsidRPr="00BA5E98">
        <w:rPr>
          <w:lang w:eastAsia="ru-RU"/>
        </w:rPr>
        <w:t>как только этот Человек с Умом перестанет работать</w:t>
      </w:r>
      <w:r>
        <w:rPr>
          <w:lang w:eastAsia="ru-RU"/>
        </w:rPr>
        <w:t xml:space="preserve">, </w:t>
      </w:r>
      <w:r w:rsidRPr="00BA5E98">
        <w:rPr>
          <w:lang w:eastAsia="ru-RU"/>
        </w:rPr>
        <w:t>и где-то станет дураком</w:t>
      </w:r>
      <w:r>
        <w:rPr>
          <w:lang w:eastAsia="ru-RU"/>
        </w:rPr>
        <w:t xml:space="preserve">, </w:t>
      </w:r>
      <w:r w:rsidRPr="00BA5E98">
        <w:rPr>
          <w:lang w:eastAsia="ru-RU"/>
        </w:rPr>
        <w:t>его будут пилить за то</w:t>
      </w:r>
      <w:r>
        <w:rPr>
          <w:lang w:eastAsia="ru-RU"/>
        </w:rPr>
        <w:t xml:space="preserve">, </w:t>
      </w:r>
      <w:r w:rsidRPr="00BA5E98">
        <w:rPr>
          <w:lang w:eastAsia="ru-RU"/>
        </w:rPr>
        <w:t>что дурак</w:t>
      </w:r>
      <w:r>
        <w:rPr>
          <w:lang w:eastAsia="ru-RU"/>
        </w:rPr>
        <w:t xml:space="preserve">. </w:t>
      </w:r>
      <w:r w:rsidRPr="00BA5E98">
        <w:rPr>
          <w:lang w:eastAsia="ru-RU"/>
        </w:rPr>
        <w:t>Потому что любят за Ум</w:t>
      </w:r>
      <w:r>
        <w:rPr>
          <w:lang w:eastAsia="ru-RU"/>
        </w:rPr>
        <w:t xml:space="preserve">, </w:t>
      </w:r>
      <w:r w:rsidRPr="00BA5E98">
        <w:rPr>
          <w:lang w:eastAsia="ru-RU"/>
        </w:rPr>
        <w:t>где-то он «прокололся»</w:t>
      </w:r>
      <w:r>
        <w:rPr>
          <w:lang w:eastAsia="ru-RU"/>
        </w:rPr>
        <w:t>.</w:t>
      </w:r>
    </w:p>
    <w:p w14:paraId="5A0DB7C3" w14:textId="568E5B5A" w:rsidR="001104A1" w:rsidRDefault="001104A1" w:rsidP="001104A1">
      <w:pPr>
        <w:widowControl w:val="0"/>
        <w:ind w:firstLine="426"/>
        <w:rPr>
          <w:lang w:eastAsia="ru-RU"/>
        </w:rPr>
      </w:pPr>
      <w:r w:rsidRPr="00BA5E98">
        <w:rPr>
          <w:lang w:eastAsia="ru-RU"/>
        </w:rPr>
        <w:t>«Дурак набитый</w:t>
      </w:r>
      <w:r>
        <w:rPr>
          <w:lang w:eastAsia="ru-RU"/>
        </w:rPr>
        <w:t xml:space="preserve">, </w:t>
      </w:r>
      <w:r w:rsidRPr="00BA5E98">
        <w:rPr>
          <w:lang w:eastAsia="ru-RU"/>
        </w:rPr>
        <w:t>ты что делаешь!»</w:t>
      </w:r>
      <w:r w:rsidR="001F5215">
        <w:rPr>
          <w:lang w:eastAsia="ru-RU"/>
        </w:rPr>
        <w:t xml:space="preserve"> – </w:t>
      </w:r>
      <w:r w:rsidRPr="00BA5E98">
        <w:rPr>
          <w:lang w:eastAsia="ru-RU"/>
        </w:rPr>
        <w:t>и всё</w:t>
      </w:r>
      <w:r>
        <w:rPr>
          <w:lang w:eastAsia="ru-RU"/>
        </w:rPr>
        <w:t xml:space="preserve">. </w:t>
      </w:r>
      <w:r w:rsidRPr="00BA5E98">
        <w:rPr>
          <w:lang w:eastAsia="ru-RU"/>
        </w:rPr>
        <w:t>И то же самое и женщина</w:t>
      </w:r>
      <w:r w:rsidR="001F5215">
        <w:rPr>
          <w:lang w:eastAsia="ru-RU"/>
        </w:rPr>
        <w:t xml:space="preserve"> – </w:t>
      </w:r>
      <w:r w:rsidRPr="00BA5E98">
        <w:rPr>
          <w:lang w:eastAsia="ru-RU"/>
        </w:rPr>
        <w:t>дура набитая</w:t>
      </w:r>
      <w:r>
        <w:rPr>
          <w:lang w:eastAsia="ru-RU"/>
        </w:rPr>
        <w:t xml:space="preserve">, </w:t>
      </w:r>
      <w:r w:rsidRPr="00BA5E98">
        <w:rPr>
          <w:lang w:eastAsia="ru-RU"/>
        </w:rPr>
        <w:t>если что-то не так делаешь</w:t>
      </w:r>
      <w:r>
        <w:rPr>
          <w:lang w:eastAsia="ru-RU"/>
        </w:rPr>
        <w:t xml:space="preserve">, </w:t>
      </w:r>
      <w:r w:rsidRPr="00BA5E98">
        <w:rPr>
          <w:lang w:eastAsia="ru-RU"/>
        </w:rPr>
        <w:t>прокололась на то</w:t>
      </w:r>
      <w:r>
        <w:rPr>
          <w:lang w:eastAsia="ru-RU"/>
        </w:rPr>
        <w:t xml:space="preserve">, </w:t>
      </w:r>
      <w:r w:rsidRPr="00BA5E98">
        <w:rPr>
          <w:lang w:eastAsia="ru-RU"/>
        </w:rPr>
        <w:t>за что любят</w:t>
      </w:r>
      <w:r>
        <w:rPr>
          <w:lang w:eastAsia="ru-RU"/>
        </w:rPr>
        <w:t xml:space="preserve">. </w:t>
      </w:r>
      <w:r w:rsidRPr="00BA5E98">
        <w:rPr>
          <w:lang w:eastAsia="ru-RU"/>
        </w:rPr>
        <w:t>То есть иногда любовь бывает за что-то… в пределах этого</w:t>
      </w:r>
      <w:r>
        <w:rPr>
          <w:lang w:eastAsia="ru-RU"/>
        </w:rPr>
        <w:t xml:space="preserve">. </w:t>
      </w:r>
      <w:r w:rsidRPr="00BA5E98">
        <w:rPr>
          <w:lang w:eastAsia="ru-RU"/>
        </w:rPr>
        <w:t>И чтобы расширить эти пределы и любовь не была такой узкой</w:t>
      </w:r>
      <w:r>
        <w:rPr>
          <w:lang w:eastAsia="ru-RU"/>
        </w:rPr>
        <w:t xml:space="preserve">, </w:t>
      </w:r>
      <w:r w:rsidRPr="00BA5E98">
        <w:rPr>
          <w:lang w:eastAsia="ru-RU"/>
        </w:rPr>
        <w:t>надо постепенно</w:t>
      </w:r>
      <w:r>
        <w:rPr>
          <w:lang w:eastAsia="ru-RU"/>
        </w:rPr>
        <w:t xml:space="preserve">, </w:t>
      </w:r>
      <w:r w:rsidRPr="00BA5E98">
        <w:rPr>
          <w:lang w:eastAsia="ru-RU"/>
        </w:rPr>
        <w:t>методично</w:t>
      </w:r>
      <w:r>
        <w:rPr>
          <w:lang w:eastAsia="ru-RU"/>
        </w:rPr>
        <w:t xml:space="preserve">, </w:t>
      </w:r>
      <w:r w:rsidRPr="00BA5E98">
        <w:rPr>
          <w:lang w:eastAsia="ru-RU"/>
        </w:rPr>
        <w:t>вот в этом состоянии за что любят</w:t>
      </w:r>
      <w:r>
        <w:rPr>
          <w:lang w:eastAsia="ru-RU"/>
        </w:rPr>
        <w:t xml:space="preserve">, </w:t>
      </w:r>
      <w:r w:rsidRPr="00BA5E98">
        <w:rPr>
          <w:lang w:eastAsia="ru-RU"/>
        </w:rPr>
        <w:t>расширять Огонь</w:t>
      </w:r>
      <w:r>
        <w:rPr>
          <w:lang w:eastAsia="ru-RU"/>
        </w:rPr>
        <w:t xml:space="preserve">, </w:t>
      </w:r>
      <w:r w:rsidRPr="00BA5E98">
        <w:rPr>
          <w:lang w:eastAsia="ru-RU"/>
        </w:rPr>
        <w:t>Дух</w:t>
      </w:r>
      <w:r>
        <w:rPr>
          <w:lang w:eastAsia="ru-RU"/>
        </w:rPr>
        <w:t xml:space="preserve">, </w:t>
      </w:r>
      <w:r w:rsidRPr="00BA5E98">
        <w:rPr>
          <w:lang w:eastAsia="ru-RU"/>
        </w:rPr>
        <w:t>Свет</w:t>
      </w:r>
      <w:r>
        <w:rPr>
          <w:lang w:eastAsia="ru-RU"/>
        </w:rPr>
        <w:t xml:space="preserve">, </w:t>
      </w:r>
      <w:r w:rsidRPr="00BA5E98">
        <w:rPr>
          <w:lang w:eastAsia="ru-RU"/>
        </w:rPr>
        <w:t>Энергию</w:t>
      </w:r>
      <w:r>
        <w:rPr>
          <w:lang w:eastAsia="ru-RU"/>
        </w:rPr>
        <w:t xml:space="preserve">, </w:t>
      </w:r>
      <w:r w:rsidRPr="00BA5E98">
        <w:rPr>
          <w:lang w:eastAsia="ru-RU"/>
        </w:rPr>
        <w:t>входить в более широкое единство всеми Частями</w:t>
      </w:r>
      <w:r w:rsidR="001F5215">
        <w:rPr>
          <w:lang w:eastAsia="ru-RU"/>
        </w:rPr>
        <w:t xml:space="preserve"> – </w:t>
      </w:r>
      <w:r w:rsidRPr="00BA5E98">
        <w:rPr>
          <w:lang w:eastAsia="ru-RU"/>
        </w:rPr>
        <w:t>Аматизация второго уровня</w:t>
      </w:r>
      <w:r w:rsidR="001F5215">
        <w:rPr>
          <w:lang w:eastAsia="ru-RU"/>
        </w:rPr>
        <w:t xml:space="preserve"> – </w:t>
      </w:r>
      <w:r w:rsidRPr="00BA5E98">
        <w:rPr>
          <w:lang w:eastAsia="ru-RU"/>
        </w:rPr>
        <w:t>4-рица</w:t>
      </w:r>
      <w:r>
        <w:rPr>
          <w:lang w:eastAsia="ru-RU"/>
        </w:rPr>
        <w:t>.</w:t>
      </w:r>
    </w:p>
    <w:p w14:paraId="5B4FA654" w14:textId="48FAEBD4" w:rsidR="001104A1" w:rsidRDefault="001104A1" w:rsidP="001104A1">
      <w:pPr>
        <w:widowControl w:val="0"/>
        <w:ind w:firstLine="426"/>
        <w:rPr>
          <w:lang w:eastAsia="ru-RU"/>
        </w:rPr>
      </w:pPr>
      <w:r w:rsidRPr="00BA5E98">
        <w:rPr>
          <w:lang w:eastAsia="ru-RU"/>
        </w:rPr>
        <w:t>И последний</w:t>
      </w:r>
      <w:r>
        <w:rPr>
          <w:lang w:eastAsia="ru-RU"/>
        </w:rPr>
        <w:t xml:space="preserve">, </w:t>
      </w:r>
      <w:r w:rsidRPr="00BA5E98">
        <w:rPr>
          <w:lang w:eastAsia="ru-RU"/>
        </w:rPr>
        <w:t>третий уровень</w:t>
      </w:r>
      <w:r>
        <w:rPr>
          <w:lang w:eastAsia="ru-RU"/>
        </w:rPr>
        <w:t xml:space="preserve">, </w:t>
      </w:r>
      <w:r w:rsidRPr="00BA5E98">
        <w:rPr>
          <w:lang w:eastAsia="ru-RU"/>
        </w:rPr>
        <w:t>из которого вы знаете: любая Часть состоит из Системы</w:t>
      </w:r>
      <w:r>
        <w:rPr>
          <w:lang w:eastAsia="ru-RU"/>
        </w:rPr>
        <w:t xml:space="preserve">, </w:t>
      </w:r>
      <w:r w:rsidRPr="00BA5E98">
        <w:rPr>
          <w:lang w:eastAsia="ru-RU"/>
        </w:rPr>
        <w:t>Система состоит из Аппаратов</w:t>
      </w:r>
      <w:r>
        <w:rPr>
          <w:lang w:eastAsia="ru-RU"/>
        </w:rPr>
        <w:t xml:space="preserve">, </w:t>
      </w:r>
      <w:r w:rsidRPr="00BA5E98">
        <w:rPr>
          <w:lang w:eastAsia="ru-RU"/>
        </w:rPr>
        <w:t>а Аппараты имеют набор Частностей</w:t>
      </w:r>
      <w:r>
        <w:rPr>
          <w:lang w:eastAsia="ru-RU"/>
        </w:rPr>
        <w:t xml:space="preserve">. </w:t>
      </w:r>
      <w:r w:rsidRPr="00BA5E98">
        <w:rPr>
          <w:lang w:eastAsia="ru-RU"/>
        </w:rPr>
        <w:t>И если ваша Душа сегодня чувствует плохо</w:t>
      </w:r>
      <w:r>
        <w:rPr>
          <w:lang w:eastAsia="ru-RU"/>
        </w:rPr>
        <w:t xml:space="preserve">, </w:t>
      </w:r>
      <w:r w:rsidRPr="00BA5E98">
        <w:rPr>
          <w:lang w:eastAsia="ru-RU"/>
        </w:rPr>
        <w:t>вы или собственное чувство</w:t>
      </w:r>
      <w:r>
        <w:rPr>
          <w:lang w:eastAsia="ru-RU"/>
        </w:rPr>
        <w:t xml:space="preserve">, </w:t>
      </w:r>
      <w:r w:rsidRPr="00BA5E98">
        <w:rPr>
          <w:lang w:eastAsia="ru-RU"/>
        </w:rPr>
        <w:t>или чувство соседа поймали в Аппарат или в Систему</w:t>
      </w:r>
      <w:r>
        <w:rPr>
          <w:lang w:eastAsia="ru-RU"/>
        </w:rPr>
        <w:t xml:space="preserve">, </w:t>
      </w:r>
      <w:r w:rsidRPr="00BA5E98">
        <w:rPr>
          <w:lang w:eastAsia="ru-RU"/>
        </w:rPr>
        <w:t>а переработать не можете или не хотите</w:t>
      </w:r>
      <w:r>
        <w:rPr>
          <w:lang w:eastAsia="ru-RU"/>
        </w:rPr>
        <w:t xml:space="preserve">. </w:t>
      </w:r>
      <w:r w:rsidRPr="00BA5E98">
        <w:rPr>
          <w:lang w:eastAsia="ru-RU"/>
        </w:rPr>
        <w:t>«Такое гадкое состояние»</w:t>
      </w:r>
      <w:r>
        <w:rPr>
          <w:lang w:eastAsia="ru-RU"/>
        </w:rPr>
        <w:t xml:space="preserve">. </w:t>
      </w:r>
      <w:r w:rsidRPr="00BA5E98">
        <w:rPr>
          <w:lang w:eastAsia="ru-RU"/>
        </w:rPr>
        <w:t>Вопрос: «Вы зачем ловили чувство от соседа</w:t>
      </w:r>
      <w:r>
        <w:rPr>
          <w:lang w:eastAsia="ru-RU"/>
        </w:rPr>
        <w:t xml:space="preserve">, </w:t>
      </w:r>
      <w:r w:rsidRPr="00BA5E98">
        <w:rPr>
          <w:lang w:eastAsia="ru-RU"/>
        </w:rPr>
        <w:t>соседки через стенку?» Вы их не видели</w:t>
      </w:r>
      <w:r>
        <w:rPr>
          <w:lang w:eastAsia="ru-RU"/>
        </w:rPr>
        <w:t xml:space="preserve">, </w:t>
      </w:r>
      <w:r w:rsidRPr="00BA5E98">
        <w:rPr>
          <w:lang w:eastAsia="ru-RU"/>
        </w:rPr>
        <w:t>вы живёте в многоквартирном доме</w:t>
      </w:r>
      <w:r>
        <w:rPr>
          <w:lang w:eastAsia="ru-RU"/>
        </w:rPr>
        <w:t xml:space="preserve">, </w:t>
      </w:r>
      <w:r w:rsidRPr="00BA5E98">
        <w:rPr>
          <w:lang w:eastAsia="ru-RU"/>
        </w:rPr>
        <w:t>поймать чувство от соседей в многоквартирном доме</w:t>
      </w:r>
      <w:r w:rsidR="001F5215">
        <w:rPr>
          <w:lang w:eastAsia="ru-RU"/>
        </w:rPr>
        <w:t xml:space="preserve"> – </w:t>
      </w:r>
      <w:r w:rsidRPr="00BA5E98">
        <w:rPr>
          <w:lang w:eastAsia="ru-RU"/>
        </w:rPr>
        <w:t>раз плюнуть</w:t>
      </w:r>
      <w:r>
        <w:rPr>
          <w:lang w:eastAsia="ru-RU"/>
        </w:rPr>
        <w:t xml:space="preserve">. </w:t>
      </w:r>
      <w:r w:rsidRPr="00BA5E98">
        <w:rPr>
          <w:lang w:eastAsia="ru-RU"/>
        </w:rPr>
        <w:t>Я жил</w:t>
      </w:r>
      <w:r>
        <w:rPr>
          <w:lang w:eastAsia="ru-RU"/>
        </w:rPr>
        <w:t xml:space="preserve">, </w:t>
      </w:r>
      <w:r w:rsidRPr="00BA5E98">
        <w:rPr>
          <w:lang w:eastAsia="ru-RU"/>
        </w:rPr>
        <w:t>знаю</w:t>
      </w:r>
      <w:r>
        <w:rPr>
          <w:lang w:eastAsia="ru-RU"/>
        </w:rPr>
        <w:t xml:space="preserve">. </w:t>
      </w:r>
      <w:r w:rsidRPr="00BA5E98">
        <w:rPr>
          <w:lang w:eastAsia="ru-RU"/>
        </w:rPr>
        <w:t>Они входят сквозь все стены</w:t>
      </w:r>
      <w:r>
        <w:rPr>
          <w:lang w:eastAsia="ru-RU"/>
        </w:rPr>
        <w:t xml:space="preserve">. </w:t>
      </w:r>
      <w:r w:rsidRPr="00BA5E98">
        <w:rPr>
          <w:lang w:eastAsia="ru-RU"/>
        </w:rPr>
        <w:t>Ругаются через пять подъездов</w:t>
      </w:r>
      <w:r>
        <w:rPr>
          <w:lang w:eastAsia="ru-RU"/>
        </w:rPr>
        <w:t xml:space="preserve">, </w:t>
      </w:r>
      <w:r w:rsidRPr="00BA5E98">
        <w:rPr>
          <w:lang w:eastAsia="ru-RU"/>
        </w:rPr>
        <w:t>вам плохо в конце дома</w:t>
      </w:r>
      <w:r>
        <w:rPr>
          <w:lang w:eastAsia="ru-RU"/>
        </w:rPr>
        <w:t xml:space="preserve">, </w:t>
      </w:r>
      <w:r w:rsidRPr="00BA5E98">
        <w:rPr>
          <w:lang w:eastAsia="ru-RU"/>
        </w:rPr>
        <w:t>вы чувствуете это состояние</w:t>
      </w:r>
      <w:r>
        <w:rPr>
          <w:lang w:eastAsia="ru-RU"/>
        </w:rPr>
        <w:t xml:space="preserve">. </w:t>
      </w:r>
      <w:r w:rsidRPr="00BA5E98">
        <w:rPr>
          <w:lang w:eastAsia="ru-RU"/>
        </w:rPr>
        <w:t>Вот многоквартирный дом с одной стороны хорошо</w:t>
      </w:r>
      <w:r>
        <w:rPr>
          <w:lang w:eastAsia="ru-RU"/>
        </w:rPr>
        <w:t xml:space="preserve">, </w:t>
      </w:r>
      <w:r w:rsidRPr="00BA5E98">
        <w:rPr>
          <w:lang w:eastAsia="ru-RU"/>
        </w:rPr>
        <w:t>с другой стороны</w:t>
      </w:r>
      <w:r w:rsidR="001F5215">
        <w:rPr>
          <w:lang w:eastAsia="ru-RU"/>
        </w:rPr>
        <w:t xml:space="preserve"> – </w:t>
      </w:r>
      <w:r w:rsidRPr="00BA5E98">
        <w:rPr>
          <w:lang w:eastAsia="ru-RU"/>
        </w:rPr>
        <w:t>ну</w:t>
      </w:r>
      <w:r>
        <w:rPr>
          <w:lang w:eastAsia="ru-RU"/>
        </w:rPr>
        <w:t xml:space="preserve">, </w:t>
      </w:r>
      <w:r w:rsidRPr="00BA5E98">
        <w:rPr>
          <w:lang w:eastAsia="ru-RU"/>
        </w:rPr>
        <w:t>очень плохо</w:t>
      </w:r>
      <w:r>
        <w:rPr>
          <w:lang w:eastAsia="ru-RU"/>
        </w:rPr>
        <w:t>.</w:t>
      </w:r>
    </w:p>
    <w:p w14:paraId="19ACD356" w14:textId="77777777" w:rsidR="001104A1" w:rsidRDefault="001104A1" w:rsidP="001104A1">
      <w:pPr>
        <w:widowControl w:val="0"/>
        <w:ind w:firstLine="426"/>
        <w:rPr>
          <w:lang w:eastAsia="ru-RU"/>
        </w:rPr>
      </w:pPr>
      <w:r w:rsidRPr="00BA5E98">
        <w:rPr>
          <w:lang w:eastAsia="ru-RU"/>
        </w:rPr>
        <w:t>Поэтому у нас по всем реальностям</w:t>
      </w:r>
      <w:r>
        <w:rPr>
          <w:lang w:eastAsia="ru-RU"/>
        </w:rPr>
        <w:t xml:space="preserve">, </w:t>
      </w:r>
      <w:r w:rsidRPr="00BA5E98">
        <w:rPr>
          <w:lang w:eastAsia="ru-RU"/>
        </w:rPr>
        <w:t>у каждого</w:t>
      </w:r>
      <w:r>
        <w:rPr>
          <w:lang w:eastAsia="ru-RU"/>
        </w:rPr>
        <w:t xml:space="preserve">, </w:t>
      </w:r>
      <w:r w:rsidRPr="00BA5E98">
        <w:rPr>
          <w:lang w:eastAsia="ru-RU"/>
        </w:rPr>
        <w:t>один собственный дом</w:t>
      </w:r>
      <w:r>
        <w:rPr>
          <w:lang w:eastAsia="ru-RU"/>
        </w:rPr>
        <w:t xml:space="preserve">. </w:t>
      </w:r>
      <w:r w:rsidRPr="00BA5E98">
        <w:rPr>
          <w:lang w:eastAsia="ru-RU"/>
        </w:rPr>
        <w:t>И многоквартирный считается временный</w:t>
      </w:r>
      <w:r>
        <w:rPr>
          <w:lang w:eastAsia="ru-RU"/>
        </w:rPr>
        <w:t xml:space="preserve">, </w:t>
      </w:r>
      <w:r w:rsidRPr="00BA5E98">
        <w:rPr>
          <w:lang w:eastAsia="ru-RU"/>
        </w:rPr>
        <w:t>для обучения у Аватаров</w:t>
      </w:r>
      <w:r>
        <w:rPr>
          <w:lang w:eastAsia="ru-RU"/>
        </w:rPr>
        <w:t xml:space="preserve">, </w:t>
      </w:r>
      <w:r w:rsidRPr="00BA5E98">
        <w:rPr>
          <w:lang w:eastAsia="ru-RU"/>
        </w:rPr>
        <w:t>потом всё равно всех расселяют в индивидуальные дома</w:t>
      </w:r>
      <w:r>
        <w:rPr>
          <w:lang w:eastAsia="ru-RU"/>
        </w:rPr>
        <w:t xml:space="preserve">. </w:t>
      </w:r>
      <w:r w:rsidRPr="00BA5E98">
        <w:rPr>
          <w:lang w:eastAsia="ru-RU"/>
        </w:rPr>
        <w:t>Мы начинаем чувствовать других</w:t>
      </w:r>
      <w:r>
        <w:rPr>
          <w:lang w:eastAsia="ru-RU"/>
        </w:rPr>
        <w:t xml:space="preserve">, </w:t>
      </w:r>
      <w:r w:rsidRPr="00BA5E98">
        <w:rPr>
          <w:lang w:eastAsia="ru-RU"/>
        </w:rPr>
        <w:t>при этом иногда это хорошо</w:t>
      </w:r>
      <w:r>
        <w:rPr>
          <w:lang w:eastAsia="ru-RU"/>
        </w:rPr>
        <w:t xml:space="preserve">, </w:t>
      </w:r>
      <w:r w:rsidRPr="00BA5E98">
        <w:rPr>
          <w:lang w:eastAsia="ru-RU"/>
        </w:rPr>
        <w:t>потому что</w:t>
      </w:r>
      <w:r>
        <w:rPr>
          <w:lang w:eastAsia="ru-RU"/>
        </w:rPr>
        <w:t xml:space="preserve">, </w:t>
      </w:r>
      <w:r w:rsidRPr="00BA5E98">
        <w:rPr>
          <w:lang w:eastAsia="ru-RU"/>
        </w:rPr>
        <w:t>если ругани в доме нет</w:t>
      </w:r>
      <w:r>
        <w:rPr>
          <w:lang w:eastAsia="ru-RU"/>
        </w:rPr>
        <w:t xml:space="preserve">, </w:t>
      </w:r>
      <w:r w:rsidRPr="00BA5E98">
        <w:rPr>
          <w:lang w:eastAsia="ru-RU"/>
        </w:rPr>
        <w:t>и соседи более-менее комфортные</w:t>
      </w:r>
      <w:r>
        <w:rPr>
          <w:lang w:eastAsia="ru-RU"/>
        </w:rPr>
        <w:t xml:space="preserve">, </w:t>
      </w:r>
      <w:r w:rsidRPr="00BA5E98">
        <w:rPr>
          <w:lang w:eastAsia="ru-RU"/>
        </w:rPr>
        <w:t>вы живёте в коллективной комфортной среде</w:t>
      </w:r>
      <w:r>
        <w:rPr>
          <w:lang w:eastAsia="ru-RU"/>
        </w:rPr>
        <w:t xml:space="preserve">, </w:t>
      </w:r>
      <w:r w:rsidRPr="00BA5E98">
        <w:rPr>
          <w:lang w:eastAsia="ru-RU"/>
        </w:rPr>
        <w:t>и вы чувствуете</w:t>
      </w:r>
      <w:r>
        <w:rPr>
          <w:lang w:eastAsia="ru-RU"/>
        </w:rPr>
        <w:t xml:space="preserve">, </w:t>
      </w:r>
      <w:r w:rsidRPr="00BA5E98">
        <w:rPr>
          <w:lang w:eastAsia="ru-RU"/>
        </w:rPr>
        <w:t>что от этого вам</w:t>
      </w:r>
      <w:r>
        <w:rPr>
          <w:lang w:eastAsia="ru-RU"/>
        </w:rPr>
        <w:t xml:space="preserve">, </w:t>
      </w:r>
      <w:r w:rsidRPr="00BA5E98">
        <w:rPr>
          <w:lang w:eastAsia="ru-RU"/>
        </w:rPr>
        <w:t>вообще-то</w:t>
      </w:r>
      <w:r>
        <w:rPr>
          <w:lang w:eastAsia="ru-RU"/>
        </w:rPr>
        <w:t xml:space="preserve">, </w:t>
      </w:r>
      <w:r w:rsidRPr="00BA5E98">
        <w:rPr>
          <w:lang w:eastAsia="ru-RU"/>
        </w:rPr>
        <w:t>хорошо</w:t>
      </w:r>
      <w:r>
        <w:rPr>
          <w:lang w:eastAsia="ru-RU"/>
        </w:rPr>
        <w:t xml:space="preserve">. </w:t>
      </w:r>
      <w:r w:rsidRPr="00BA5E98">
        <w:rPr>
          <w:lang w:eastAsia="ru-RU"/>
        </w:rPr>
        <w:t>Потому что в комфортной социальной среде Части</w:t>
      </w:r>
      <w:r>
        <w:rPr>
          <w:lang w:eastAsia="ru-RU"/>
        </w:rPr>
        <w:t xml:space="preserve">, </w:t>
      </w:r>
      <w:r w:rsidRPr="00BA5E98">
        <w:rPr>
          <w:lang w:eastAsia="ru-RU"/>
        </w:rPr>
        <w:t>Аппараты и Системы</w:t>
      </w:r>
      <w:r>
        <w:rPr>
          <w:lang w:eastAsia="ru-RU"/>
        </w:rPr>
        <w:t xml:space="preserve">, </w:t>
      </w:r>
      <w:r w:rsidRPr="00BA5E98">
        <w:rPr>
          <w:lang w:eastAsia="ru-RU"/>
        </w:rPr>
        <w:t>наоборот подтягиваются</w:t>
      </w:r>
      <w:r>
        <w:rPr>
          <w:lang w:eastAsia="ru-RU"/>
        </w:rPr>
        <w:t xml:space="preserve">, </w:t>
      </w:r>
      <w:r w:rsidRPr="00BA5E98">
        <w:rPr>
          <w:lang w:eastAsia="ru-RU"/>
        </w:rPr>
        <w:t>подрастают</w:t>
      </w:r>
      <w:r>
        <w:rPr>
          <w:lang w:eastAsia="ru-RU"/>
        </w:rPr>
        <w:t xml:space="preserve">. </w:t>
      </w:r>
      <w:r w:rsidRPr="00BA5E98">
        <w:rPr>
          <w:lang w:eastAsia="ru-RU"/>
        </w:rPr>
        <w:t>И вот так же</w:t>
      </w:r>
      <w:r>
        <w:rPr>
          <w:lang w:eastAsia="ru-RU"/>
        </w:rPr>
        <w:t xml:space="preserve">, </w:t>
      </w:r>
      <w:r w:rsidRPr="00BA5E98">
        <w:rPr>
          <w:lang w:eastAsia="ru-RU"/>
        </w:rPr>
        <w:t>как на Синтезе вы усиляетесь в 20 раз по количеству находящихся на Синтезе</w:t>
      </w:r>
      <w:r>
        <w:rPr>
          <w:lang w:eastAsia="ru-RU"/>
        </w:rPr>
        <w:t xml:space="preserve">, </w:t>
      </w:r>
      <w:r w:rsidRPr="00BA5E98">
        <w:rPr>
          <w:lang w:eastAsia="ru-RU"/>
        </w:rPr>
        <w:t>так и в доме ваши Аппараты и Системы усиляются на количество жителей дома</w:t>
      </w:r>
      <w:r>
        <w:rPr>
          <w:lang w:eastAsia="ru-RU"/>
        </w:rPr>
        <w:t xml:space="preserve">. </w:t>
      </w:r>
      <w:r w:rsidRPr="00BA5E98">
        <w:rPr>
          <w:lang w:eastAsia="ru-RU"/>
        </w:rPr>
        <w:t>Не шучу</w:t>
      </w:r>
      <w:r>
        <w:rPr>
          <w:lang w:eastAsia="ru-RU"/>
        </w:rPr>
        <w:t xml:space="preserve">. </w:t>
      </w:r>
      <w:r w:rsidRPr="00BA5E98">
        <w:rPr>
          <w:lang w:eastAsia="ru-RU"/>
        </w:rPr>
        <w:t>То есть вот этот коллективный рост в них обязателен</w:t>
      </w:r>
      <w:r>
        <w:rPr>
          <w:lang w:eastAsia="ru-RU"/>
        </w:rPr>
        <w:t>.</w:t>
      </w:r>
    </w:p>
    <w:p w14:paraId="16345686" w14:textId="304474C2" w:rsidR="001104A1" w:rsidRDefault="001104A1" w:rsidP="001104A1">
      <w:pPr>
        <w:widowControl w:val="0"/>
        <w:ind w:firstLine="426"/>
        <w:rPr>
          <w:lang w:eastAsia="ru-RU"/>
        </w:rPr>
      </w:pPr>
      <w:r w:rsidRPr="00BA5E98">
        <w:rPr>
          <w:lang w:eastAsia="ru-RU"/>
        </w:rPr>
        <w:t>Коллективный рост</w:t>
      </w:r>
      <w:r w:rsidR="001F5215">
        <w:rPr>
          <w:lang w:eastAsia="ru-RU"/>
        </w:rPr>
        <w:t xml:space="preserve"> – </w:t>
      </w:r>
      <w:r w:rsidRPr="00BA5E98">
        <w:rPr>
          <w:lang w:eastAsia="ru-RU"/>
        </w:rPr>
        <w:t>это обмен атомами</w:t>
      </w:r>
      <w:r>
        <w:rPr>
          <w:lang w:eastAsia="ru-RU"/>
        </w:rPr>
        <w:t xml:space="preserve">, </w:t>
      </w:r>
      <w:r w:rsidRPr="00BA5E98">
        <w:rPr>
          <w:lang w:eastAsia="ru-RU"/>
        </w:rPr>
        <w:t>молекулами с записями информации в этих Аппаратах и Частях</w:t>
      </w:r>
      <w:r>
        <w:rPr>
          <w:lang w:eastAsia="ru-RU"/>
        </w:rPr>
        <w:t xml:space="preserve">. </w:t>
      </w:r>
      <w:r w:rsidRPr="00BA5E98">
        <w:rPr>
          <w:lang w:eastAsia="ru-RU"/>
        </w:rPr>
        <w:t>То есть атомы и молекулы</w:t>
      </w:r>
      <w:r w:rsidR="001F5215">
        <w:rPr>
          <w:lang w:eastAsia="ru-RU"/>
        </w:rPr>
        <w:t xml:space="preserve"> – </w:t>
      </w:r>
      <w:r w:rsidRPr="00BA5E98">
        <w:rPr>
          <w:lang w:eastAsia="ru-RU"/>
        </w:rPr>
        <w:t>это набор Частностей</w:t>
      </w:r>
      <w:r>
        <w:rPr>
          <w:lang w:eastAsia="ru-RU"/>
        </w:rPr>
        <w:t xml:space="preserve">. </w:t>
      </w:r>
      <w:r w:rsidRPr="00BA5E98">
        <w:rPr>
          <w:lang w:eastAsia="ru-RU"/>
        </w:rPr>
        <w:t>Мысль состоит</w:t>
      </w:r>
      <w:r>
        <w:rPr>
          <w:lang w:eastAsia="ru-RU"/>
        </w:rPr>
        <w:t xml:space="preserve">, </w:t>
      </w:r>
      <w:r w:rsidRPr="00BA5E98">
        <w:rPr>
          <w:lang w:eastAsia="ru-RU"/>
        </w:rPr>
        <w:t>допустим</w:t>
      </w:r>
      <w:r>
        <w:rPr>
          <w:lang w:eastAsia="ru-RU"/>
        </w:rPr>
        <w:t xml:space="preserve">, </w:t>
      </w:r>
      <w:r w:rsidRPr="00BA5E98">
        <w:rPr>
          <w:lang w:eastAsia="ru-RU"/>
        </w:rPr>
        <w:t>из Молекул</w:t>
      </w:r>
      <w:r>
        <w:rPr>
          <w:lang w:eastAsia="ru-RU"/>
        </w:rPr>
        <w:t xml:space="preserve">, </w:t>
      </w:r>
      <w:r w:rsidRPr="00BA5E98">
        <w:rPr>
          <w:lang w:eastAsia="ru-RU"/>
        </w:rPr>
        <w:t>Чувство состоит из Атомов</w:t>
      </w:r>
      <w:r>
        <w:rPr>
          <w:lang w:eastAsia="ru-RU"/>
        </w:rPr>
        <w:t xml:space="preserve">, </w:t>
      </w:r>
      <w:r w:rsidRPr="00BA5E98">
        <w:rPr>
          <w:lang w:eastAsia="ru-RU"/>
        </w:rPr>
        <w:t>то есть это набор атомов с определённой информацией</w:t>
      </w:r>
      <w:r>
        <w:rPr>
          <w:lang w:eastAsia="ru-RU"/>
        </w:rPr>
        <w:t xml:space="preserve">, </w:t>
      </w:r>
      <w:r w:rsidRPr="00BA5E98">
        <w:rPr>
          <w:lang w:eastAsia="ru-RU"/>
        </w:rPr>
        <w:t>синтезирующихся между собой</w:t>
      </w:r>
      <w:r>
        <w:rPr>
          <w:lang w:eastAsia="ru-RU"/>
        </w:rPr>
        <w:t xml:space="preserve">, </w:t>
      </w:r>
      <w:r w:rsidRPr="00BA5E98">
        <w:rPr>
          <w:lang w:eastAsia="ru-RU"/>
        </w:rPr>
        <w:t>и появляется Чувство</w:t>
      </w:r>
      <w:r>
        <w:rPr>
          <w:lang w:eastAsia="ru-RU"/>
        </w:rPr>
        <w:t xml:space="preserve">. </w:t>
      </w:r>
      <w:r w:rsidRPr="00BA5E98">
        <w:rPr>
          <w:lang w:eastAsia="ru-RU"/>
        </w:rPr>
        <w:t xml:space="preserve">Набор молекул с определённой </w:t>
      </w:r>
      <w:r w:rsidRPr="00BA5E98">
        <w:rPr>
          <w:lang w:eastAsia="ru-RU"/>
        </w:rPr>
        <w:lastRenderedPageBreak/>
        <w:t>информацией</w:t>
      </w:r>
      <w:r>
        <w:rPr>
          <w:lang w:eastAsia="ru-RU"/>
        </w:rPr>
        <w:t xml:space="preserve">, </w:t>
      </w:r>
      <w:r w:rsidRPr="00BA5E98">
        <w:rPr>
          <w:lang w:eastAsia="ru-RU"/>
        </w:rPr>
        <w:t>синтезирующихся между собой</w:t>
      </w:r>
      <w:r>
        <w:rPr>
          <w:lang w:eastAsia="ru-RU"/>
        </w:rPr>
        <w:t xml:space="preserve">, </w:t>
      </w:r>
      <w:r w:rsidRPr="00BA5E98">
        <w:rPr>
          <w:lang w:eastAsia="ru-RU"/>
        </w:rPr>
        <w:t>и появляется Мысль</w:t>
      </w:r>
      <w:r>
        <w:rPr>
          <w:lang w:eastAsia="ru-RU"/>
        </w:rPr>
        <w:t xml:space="preserve">. </w:t>
      </w:r>
      <w:r w:rsidRPr="00BA5E98">
        <w:rPr>
          <w:lang w:eastAsia="ru-RU"/>
        </w:rPr>
        <w:t>Набор Элементов между собой</w:t>
      </w:r>
      <w:r>
        <w:rPr>
          <w:lang w:eastAsia="ru-RU"/>
        </w:rPr>
        <w:t xml:space="preserve">, </w:t>
      </w:r>
      <w:r w:rsidRPr="00BA5E98">
        <w:rPr>
          <w:lang w:eastAsia="ru-RU"/>
        </w:rPr>
        <w:t>синтезирующихся между собой с определённой информацией</w:t>
      </w:r>
      <w:r>
        <w:rPr>
          <w:lang w:eastAsia="ru-RU"/>
        </w:rPr>
        <w:t xml:space="preserve">, </w:t>
      </w:r>
      <w:r w:rsidRPr="00BA5E98">
        <w:rPr>
          <w:lang w:eastAsia="ru-RU"/>
        </w:rPr>
        <w:t>и появляется Смысл</w:t>
      </w:r>
      <w:r>
        <w:rPr>
          <w:lang w:eastAsia="ru-RU"/>
        </w:rPr>
        <w:t xml:space="preserve">. </w:t>
      </w:r>
      <w:r w:rsidRPr="00BA5E98">
        <w:rPr>
          <w:lang w:eastAsia="ru-RU"/>
        </w:rPr>
        <w:t>Поиск смыслов</w:t>
      </w:r>
      <w:r w:rsidR="001F5215">
        <w:rPr>
          <w:lang w:eastAsia="ru-RU"/>
        </w:rPr>
        <w:t xml:space="preserve"> – </w:t>
      </w:r>
      <w:r w:rsidRPr="00BA5E98">
        <w:rPr>
          <w:lang w:eastAsia="ru-RU"/>
        </w:rPr>
        <w:t>это связывание Элементов с определённой информацией между собой</w:t>
      </w:r>
      <w:r>
        <w:rPr>
          <w:lang w:eastAsia="ru-RU"/>
        </w:rPr>
        <w:t xml:space="preserve">. </w:t>
      </w:r>
      <w:r w:rsidRPr="00BA5E98">
        <w:rPr>
          <w:lang w:eastAsia="ru-RU"/>
        </w:rPr>
        <w:t>Элемент</w:t>
      </w:r>
      <w:r w:rsidR="001F5215">
        <w:rPr>
          <w:lang w:eastAsia="ru-RU"/>
        </w:rPr>
        <w:t xml:space="preserve"> – </w:t>
      </w:r>
      <w:r w:rsidRPr="00BA5E98">
        <w:rPr>
          <w:lang w:eastAsia="ru-RU"/>
        </w:rPr>
        <w:t>это пятый Огнеобраз</w:t>
      </w:r>
      <w:r>
        <w:rPr>
          <w:lang w:eastAsia="ru-RU"/>
        </w:rPr>
        <w:t xml:space="preserve">, </w:t>
      </w:r>
      <w:r w:rsidRPr="00BA5E98">
        <w:rPr>
          <w:lang w:eastAsia="ru-RU"/>
        </w:rPr>
        <w:t>на всякий случай</w:t>
      </w:r>
      <w:r>
        <w:rPr>
          <w:lang w:eastAsia="ru-RU"/>
        </w:rPr>
        <w:t>.</w:t>
      </w:r>
    </w:p>
    <w:p w14:paraId="70E802B5" w14:textId="5066F134" w:rsidR="001104A1" w:rsidRDefault="001104A1" w:rsidP="001104A1">
      <w:pPr>
        <w:widowControl w:val="0"/>
        <w:ind w:firstLine="426"/>
        <w:rPr>
          <w:lang w:eastAsia="ru-RU"/>
        </w:rPr>
      </w:pPr>
      <w:r w:rsidRPr="00BA5E98">
        <w:rPr>
          <w:lang w:eastAsia="ru-RU"/>
        </w:rPr>
        <w:t>И вы должны понимать</w:t>
      </w:r>
      <w:r>
        <w:rPr>
          <w:lang w:eastAsia="ru-RU"/>
        </w:rPr>
        <w:t xml:space="preserve">, </w:t>
      </w:r>
      <w:r w:rsidRPr="00BA5E98">
        <w:rPr>
          <w:lang w:eastAsia="ru-RU"/>
        </w:rPr>
        <w:t>что Аппараты обрабатывают эти связки</w:t>
      </w:r>
      <w:r>
        <w:rPr>
          <w:lang w:eastAsia="ru-RU"/>
        </w:rPr>
        <w:t xml:space="preserve">, </w:t>
      </w:r>
      <w:r w:rsidRPr="00BA5E98">
        <w:rPr>
          <w:lang w:eastAsia="ru-RU"/>
        </w:rPr>
        <w:t>и растут или входят в нехорошее состояние</w:t>
      </w:r>
      <w:r>
        <w:rPr>
          <w:lang w:eastAsia="ru-RU"/>
        </w:rPr>
        <w:t xml:space="preserve">. </w:t>
      </w:r>
      <w:r w:rsidRPr="00BA5E98">
        <w:rPr>
          <w:lang w:eastAsia="ru-RU"/>
        </w:rPr>
        <w:t>Системы получают эти Частности</w:t>
      </w:r>
      <w:r>
        <w:rPr>
          <w:lang w:eastAsia="ru-RU"/>
        </w:rPr>
        <w:t xml:space="preserve">, </w:t>
      </w:r>
      <w:r w:rsidRPr="00BA5E98">
        <w:rPr>
          <w:lang w:eastAsia="ru-RU"/>
        </w:rPr>
        <w:t>согласны или не согласны с ними</w:t>
      </w:r>
      <w:r>
        <w:rPr>
          <w:lang w:eastAsia="ru-RU"/>
        </w:rPr>
        <w:t xml:space="preserve">, </w:t>
      </w:r>
      <w:r w:rsidRPr="00BA5E98">
        <w:rPr>
          <w:lang w:eastAsia="ru-RU"/>
        </w:rPr>
        <w:t>то есть Аппарат только обрабатывают</w:t>
      </w:r>
      <w:r>
        <w:rPr>
          <w:lang w:eastAsia="ru-RU"/>
        </w:rPr>
        <w:t xml:space="preserve">, </w:t>
      </w:r>
      <w:r w:rsidRPr="00BA5E98">
        <w:rPr>
          <w:lang w:eastAsia="ru-RU"/>
        </w:rPr>
        <w:t>а Система даёт согласие</w:t>
      </w:r>
      <w:r w:rsidR="001F5215">
        <w:rPr>
          <w:lang w:eastAsia="ru-RU"/>
        </w:rPr>
        <w:t xml:space="preserve"> – </w:t>
      </w:r>
      <w:r w:rsidRPr="00BA5E98">
        <w:rPr>
          <w:lang w:eastAsia="ru-RU"/>
        </w:rPr>
        <w:t>несогласие</w:t>
      </w:r>
      <w:r>
        <w:rPr>
          <w:lang w:eastAsia="ru-RU"/>
        </w:rPr>
        <w:t xml:space="preserve">. </w:t>
      </w:r>
      <w:r w:rsidRPr="00BA5E98">
        <w:rPr>
          <w:lang w:eastAsia="ru-RU"/>
        </w:rPr>
        <w:t>А Часть потом исполняет всё</w:t>
      </w:r>
      <w:r>
        <w:rPr>
          <w:lang w:eastAsia="ru-RU"/>
        </w:rPr>
        <w:t xml:space="preserve">, </w:t>
      </w:r>
      <w:r w:rsidRPr="00BA5E98">
        <w:rPr>
          <w:lang w:eastAsia="ru-RU"/>
        </w:rPr>
        <w:t>что Система и Аппарат обработали</w:t>
      </w:r>
      <w:r>
        <w:rPr>
          <w:lang w:eastAsia="ru-RU"/>
        </w:rPr>
        <w:t xml:space="preserve">. </w:t>
      </w:r>
      <w:r w:rsidRPr="00BA5E98">
        <w:rPr>
          <w:lang w:eastAsia="ru-RU"/>
        </w:rPr>
        <w:t>И иногда Системы и Аппараты не хотят обрабатывать</w:t>
      </w:r>
      <w:r w:rsidR="001F5215">
        <w:rPr>
          <w:lang w:eastAsia="ru-RU"/>
        </w:rPr>
        <w:t xml:space="preserve"> – </w:t>
      </w:r>
      <w:r w:rsidRPr="00BA5E98">
        <w:rPr>
          <w:lang w:eastAsia="ru-RU"/>
        </w:rPr>
        <w:t>вам плохо</w:t>
      </w:r>
      <w:r>
        <w:rPr>
          <w:lang w:eastAsia="ru-RU"/>
        </w:rPr>
        <w:t xml:space="preserve">. </w:t>
      </w:r>
      <w:r w:rsidRPr="00BA5E98">
        <w:rPr>
          <w:lang w:eastAsia="ru-RU"/>
        </w:rPr>
        <w:t>Иногда хотят обрабатывать</w:t>
      </w:r>
      <w:r>
        <w:rPr>
          <w:lang w:eastAsia="ru-RU"/>
        </w:rPr>
        <w:t xml:space="preserve">, </w:t>
      </w:r>
      <w:r w:rsidRPr="00BA5E98">
        <w:rPr>
          <w:lang w:eastAsia="ru-RU"/>
        </w:rPr>
        <w:t>Часть не хочет это делать</w:t>
      </w:r>
      <w:r w:rsidR="001F5215">
        <w:rPr>
          <w:lang w:eastAsia="ru-RU"/>
        </w:rPr>
        <w:t xml:space="preserve"> – </w:t>
      </w:r>
      <w:r w:rsidRPr="00BA5E98">
        <w:rPr>
          <w:lang w:eastAsia="ru-RU"/>
        </w:rPr>
        <w:t>вам плохо</w:t>
      </w:r>
      <w:r>
        <w:rPr>
          <w:lang w:eastAsia="ru-RU"/>
        </w:rPr>
        <w:t xml:space="preserve">. </w:t>
      </w:r>
      <w:r w:rsidRPr="00BA5E98">
        <w:rPr>
          <w:lang w:eastAsia="ru-RU"/>
        </w:rPr>
        <w:t>И она приходит Волей Отца и говорит: «Сделай!» Ты говоришь: «Нет! Я хочу жить по-другому»</w:t>
      </w:r>
      <w:r>
        <w:rPr>
          <w:lang w:eastAsia="ru-RU"/>
        </w:rPr>
        <w:t>,</w:t>
      </w:r>
      <w:r w:rsidR="001F5215">
        <w:rPr>
          <w:lang w:eastAsia="ru-RU"/>
        </w:rPr>
        <w:t xml:space="preserve"> – </w:t>
      </w:r>
      <w:r w:rsidRPr="00BA5E98">
        <w:rPr>
          <w:lang w:eastAsia="ru-RU"/>
        </w:rPr>
        <w:t>вам плохо</w:t>
      </w:r>
      <w:r>
        <w:rPr>
          <w:lang w:eastAsia="ru-RU"/>
        </w:rPr>
        <w:t xml:space="preserve">. </w:t>
      </w:r>
      <w:r w:rsidRPr="00BA5E98">
        <w:rPr>
          <w:lang w:eastAsia="ru-RU"/>
        </w:rPr>
        <w:t>Потому что</w:t>
      </w:r>
      <w:r>
        <w:rPr>
          <w:lang w:eastAsia="ru-RU"/>
        </w:rPr>
        <w:t xml:space="preserve">, </w:t>
      </w:r>
      <w:r w:rsidRPr="00BA5E98">
        <w:rPr>
          <w:lang w:eastAsia="ru-RU"/>
        </w:rPr>
        <w:t>когда ты это сказал</w:t>
      </w:r>
      <w:r>
        <w:rPr>
          <w:lang w:eastAsia="ru-RU"/>
        </w:rPr>
        <w:t xml:space="preserve">, </w:t>
      </w:r>
      <w:r w:rsidRPr="00BA5E98">
        <w:rPr>
          <w:lang w:eastAsia="ru-RU"/>
        </w:rPr>
        <w:t>твои Аппараты и Системы что-то там связали на Волю Отца</w:t>
      </w:r>
      <w:r>
        <w:rPr>
          <w:lang w:eastAsia="ru-RU"/>
        </w:rPr>
        <w:t xml:space="preserve">, </w:t>
      </w:r>
      <w:r w:rsidRPr="00BA5E98">
        <w:rPr>
          <w:lang w:eastAsia="ru-RU"/>
        </w:rPr>
        <w:t>и у тебя пошло плохое состояние</w:t>
      </w:r>
      <w:r>
        <w:rPr>
          <w:lang w:eastAsia="ru-RU"/>
        </w:rPr>
        <w:t xml:space="preserve">. </w:t>
      </w:r>
      <w:r w:rsidRPr="00BA5E98">
        <w:rPr>
          <w:lang w:eastAsia="ru-RU"/>
        </w:rPr>
        <w:t>Ты не согласен</w:t>
      </w:r>
      <w:r>
        <w:rPr>
          <w:lang w:eastAsia="ru-RU"/>
        </w:rPr>
        <w:t xml:space="preserve">. </w:t>
      </w:r>
      <w:r w:rsidRPr="00BA5E98">
        <w:rPr>
          <w:lang w:eastAsia="ru-RU"/>
        </w:rPr>
        <w:t>А Отец-то видит стратегически не на эту жизнь</w:t>
      </w:r>
      <w:r>
        <w:rPr>
          <w:lang w:eastAsia="ru-RU"/>
        </w:rPr>
        <w:t xml:space="preserve">, </w:t>
      </w:r>
      <w:r w:rsidRPr="00BA5E98">
        <w:rPr>
          <w:lang w:eastAsia="ru-RU"/>
        </w:rPr>
        <w:t>а на много воплощений</w:t>
      </w:r>
      <w:r>
        <w:rPr>
          <w:lang w:eastAsia="ru-RU"/>
        </w:rPr>
        <w:t xml:space="preserve">. </w:t>
      </w:r>
      <w:r w:rsidRPr="00BA5E98">
        <w:rPr>
          <w:lang w:eastAsia="ru-RU"/>
        </w:rPr>
        <w:t>Ну и что</w:t>
      </w:r>
      <w:r>
        <w:rPr>
          <w:lang w:eastAsia="ru-RU"/>
        </w:rPr>
        <w:t xml:space="preserve">, </w:t>
      </w:r>
      <w:r w:rsidRPr="00BA5E98">
        <w:rPr>
          <w:lang w:eastAsia="ru-RU"/>
        </w:rPr>
        <w:t>что ты в этом кусочке жизни не согласен</w:t>
      </w:r>
      <w:r>
        <w:rPr>
          <w:lang w:eastAsia="ru-RU"/>
        </w:rPr>
        <w:t xml:space="preserve">. </w:t>
      </w:r>
      <w:r w:rsidRPr="00BA5E98">
        <w:rPr>
          <w:lang w:eastAsia="ru-RU"/>
        </w:rPr>
        <w:t>В следующем воплощении будет польза</w:t>
      </w:r>
      <w:r>
        <w:rPr>
          <w:lang w:eastAsia="ru-RU"/>
        </w:rPr>
        <w:t xml:space="preserve">, </w:t>
      </w:r>
      <w:r w:rsidRPr="00BA5E98">
        <w:rPr>
          <w:lang w:eastAsia="ru-RU"/>
        </w:rPr>
        <w:t>но сейчас ты не видишь этого</w:t>
      </w:r>
      <w:r>
        <w:rPr>
          <w:lang w:eastAsia="ru-RU"/>
        </w:rPr>
        <w:t xml:space="preserve">. </w:t>
      </w:r>
      <w:r w:rsidRPr="00BA5E98">
        <w:rPr>
          <w:lang w:eastAsia="ru-RU"/>
        </w:rPr>
        <w:t>И идут проблемы на эту тему</w:t>
      </w:r>
      <w:r>
        <w:rPr>
          <w:lang w:eastAsia="ru-RU"/>
        </w:rPr>
        <w:t>.</w:t>
      </w:r>
    </w:p>
    <w:p w14:paraId="0FBCC428" w14:textId="73C32D74" w:rsidR="001104A1" w:rsidRDefault="001104A1" w:rsidP="001104A1">
      <w:pPr>
        <w:widowControl w:val="0"/>
        <w:ind w:firstLine="426"/>
        <w:rPr>
          <w:lang w:eastAsia="ru-RU"/>
        </w:rPr>
      </w:pPr>
      <w:r w:rsidRPr="00BA5E98">
        <w:rPr>
          <w:lang w:eastAsia="ru-RU"/>
        </w:rPr>
        <w:t>То есть третий уровень</w:t>
      </w:r>
      <w:r>
        <w:rPr>
          <w:lang w:eastAsia="ru-RU"/>
        </w:rPr>
        <w:t xml:space="preserve">, </w:t>
      </w:r>
      <w:r w:rsidRPr="00BA5E98">
        <w:rPr>
          <w:lang w:eastAsia="ru-RU"/>
        </w:rPr>
        <w:t>её тоже можно назвать Аматизацией</w:t>
      </w:r>
      <w:r w:rsidR="001F5215">
        <w:rPr>
          <w:lang w:eastAsia="ru-RU"/>
        </w:rPr>
        <w:t xml:space="preserve"> – </w:t>
      </w:r>
      <w:r w:rsidRPr="00BA5E98">
        <w:rPr>
          <w:lang w:eastAsia="ru-RU"/>
        </w:rPr>
        <w:t>это взаимокоординация Частей</w:t>
      </w:r>
      <w:r>
        <w:rPr>
          <w:lang w:eastAsia="ru-RU"/>
        </w:rPr>
        <w:t xml:space="preserve">, </w:t>
      </w:r>
      <w:r w:rsidRPr="00BA5E98">
        <w:rPr>
          <w:lang w:eastAsia="ru-RU"/>
        </w:rPr>
        <w:t>Систем и Аппаратов</w:t>
      </w:r>
      <w:r>
        <w:rPr>
          <w:lang w:eastAsia="ru-RU"/>
        </w:rPr>
        <w:t xml:space="preserve">. </w:t>
      </w:r>
      <w:r w:rsidRPr="00BA5E98">
        <w:rPr>
          <w:lang w:eastAsia="ru-RU"/>
        </w:rPr>
        <w:t>Здесь вы погружаетесь в расслабленное состояние</w:t>
      </w:r>
      <w:r>
        <w:rPr>
          <w:lang w:eastAsia="ru-RU"/>
        </w:rPr>
        <w:t xml:space="preserve">, </w:t>
      </w:r>
      <w:r w:rsidRPr="00BA5E98">
        <w:rPr>
          <w:lang w:eastAsia="ru-RU"/>
        </w:rPr>
        <w:t>и просто стяжаете Синтез на переформатирование</w:t>
      </w:r>
      <w:r>
        <w:rPr>
          <w:lang w:eastAsia="ru-RU"/>
        </w:rPr>
        <w:t xml:space="preserve">, </w:t>
      </w:r>
      <w:r w:rsidRPr="00BA5E98">
        <w:rPr>
          <w:lang w:eastAsia="ru-RU"/>
        </w:rPr>
        <w:t>перестройку</w:t>
      </w:r>
      <w:r>
        <w:rPr>
          <w:lang w:eastAsia="ru-RU"/>
        </w:rPr>
        <w:t xml:space="preserve">, </w:t>
      </w:r>
      <w:r w:rsidRPr="00BA5E98">
        <w:rPr>
          <w:lang w:eastAsia="ru-RU"/>
        </w:rPr>
        <w:t>взаимокоординацию</w:t>
      </w:r>
      <w:r>
        <w:rPr>
          <w:lang w:eastAsia="ru-RU"/>
        </w:rPr>
        <w:t xml:space="preserve">, </w:t>
      </w:r>
      <w:r w:rsidRPr="00BA5E98">
        <w:rPr>
          <w:lang w:eastAsia="ru-RU"/>
        </w:rPr>
        <w:t>другое регулирование и другие любые слова Части</w:t>
      </w:r>
      <w:r>
        <w:rPr>
          <w:lang w:eastAsia="ru-RU"/>
        </w:rPr>
        <w:t xml:space="preserve">, </w:t>
      </w:r>
      <w:r w:rsidRPr="00BA5E98">
        <w:rPr>
          <w:lang w:eastAsia="ru-RU"/>
        </w:rPr>
        <w:t>Систем</w:t>
      </w:r>
      <w:r>
        <w:rPr>
          <w:lang w:eastAsia="ru-RU"/>
        </w:rPr>
        <w:t xml:space="preserve">, </w:t>
      </w:r>
      <w:r w:rsidRPr="00BA5E98">
        <w:rPr>
          <w:lang w:eastAsia="ru-RU"/>
        </w:rPr>
        <w:t>Аппаратов и Частностей в этой Части</w:t>
      </w:r>
      <w:r>
        <w:rPr>
          <w:lang w:eastAsia="ru-RU"/>
        </w:rPr>
        <w:t xml:space="preserve">. </w:t>
      </w:r>
      <w:r w:rsidRPr="00BA5E98">
        <w:rPr>
          <w:lang w:eastAsia="ru-RU"/>
        </w:rPr>
        <w:t>Или Частей между собой</w:t>
      </w:r>
      <w:r>
        <w:rPr>
          <w:lang w:eastAsia="ru-RU"/>
        </w:rPr>
        <w:t xml:space="preserve">, </w:t>
      </w:r>
      <w:r w:rsidRPr="00BA5E98">
        <w:rPr>
          <w:lang w:eastAsia="ru-RU"/>
        </w:rPr>
        <w:t>или Систем разных Частей между собой</w:t>
      </w:r>
      <w:r>
        <w:rPr>
          <w:lang w:eastAsia="ru-RU"/>
        </w:rPr>
        <w:t xml:space="preserve">, </w:t>
      </w:r>
      <w:r w:rsidRPr="00BA5E98">
        <w:rPr>
          <w:lang w:eastAsia="ru-RU"/>
        </w:rPr>
        <w:t>или Аппаратов разных Частей между собой</w:t>
      </w:r>
      <w:r>
        <w:rPr>
          <w:lang w:eastAsia="ru-RU"/>
        </w:rPr>
        <w:t xml:space="preserve">, </w:t>
      </w:r>
      <w:r w:rsidRPr="00BA5E98">
        <w:rPr>
          <w:lang w:eastAsia="ru-RU"/>
        </w:rPr>
        <w:t>смотря</w:t>
      </w:r>
      <w:r>
        <w:rPr>
          <w:lang w:eastAsia="ru-RU"/>
        </w:rPr>
        <w:t xml:space="preserve">, </w:t>
      </w:r>
      <w:r w:rsidRPr="00BA5E98">
        <w:rPr>
          <w:lang w:eastAsia="ru-RU"/>
        </w:rPr>
        <w:t>как вы там умеете</w:t>
      </w:r>
      <w:r>
        <w:rPr>
          <w:lang w:eastAsia="ru-RU"/>
        </w:rPr>
        <w:t>.</w:t>
      </w:r>
    </w:p>
    <w:p w14:paraId="57BDE34F" w14:textId="05C5608D" w:rsidR="001104A1" w:rsidRPr="00BA5E98" w:rsidRDefault="001104A1" w:rsidP="001104A1">
      <w:pPr>
        <w:widowControl w:val="0"/>
        <w:ind w:firstLine="426"/>
        <w:rPr>
          <w:lang w:eastAsia="ru-RU"/>
        </w:rPr>
      </w:pPr>
      <w:r w:rsidRPr="00BA5E98">
        <w:rPr>
          <w:lang w:eastAsia="ru-RU"/>
        </w:rPr>
        <w:t>Есть другой вариант</w:t>
      </w:r>
      <w:r>
        <w:rPr>
          <w:lang w:eastAsia="ru-RU"/>
        </w:rPr>
        <w:t xml:space="preserve">, </w:t>
      </w:r>
      <w:r w:rsidRPr="00BA5E98">
        <w:rPr>
          <w:lang w:eastAsia="ru-RU"/>
        </w:rPr>
        <w:t>вы хотите наладить с кем-то отношения</w:t>
      </w:r>
      <w:r>
        <w:rPr>
          <w:lang w:eastAsia="ru-RU"/>
        </w:rPr>
        <w:t xml:space="preserve">, </w:t>
      </w:r>
      <w:r w:rsidRPr="00BA5E98">
        <w:rPr>
          <w:lang w:eastAsia="ru-RU"/>
        </w:rPr>
        <w:t>а они не налаживаются</w:t>
      </w:r>
      <w:r>
        <w:rPr>
          <w:lang w:eastAsia="ru-RU"/>
        </w:rPr>
        <w:t xml:space="preserve">, </w:t>
      </w:r>
      <w:r w:rsidRPr="00BA5E98">
        <w:rPr>
          <w:lang w:eastAsia="ru-RU"/>
        </w:rPr>
        <w:t>там семейные</w:t>
      </w:r>
      <w:r>
        <w:rPr>
          <w:lang w:eastAsia="ru-RU"/>
        </w:rPr>
        <w:t xml:space="preserve">, </w:t>
      </w:r>
      <w:r w:rsidRPr="00BA5E98">
        <w:rPr>
          <w:lang w:eastAsia="ru-RU"/>
        </w:rPr>
        <w:t>дружеские</w:t>
      </w:r>
      <w:r>
        <w:rPr>
          <w:lang w:eastAsia="ru-RU"/>
        </w:rPr>
        <w:t xml:space="preserve">, </w:t>
      </w:r>
      <w:r w:rsidRPr="00BA5E98">
        <w:rPr>
          <w:lang w:eastAsia="ru-RU"/>
        </w:rPr>
        <w:t>всякие</w:t>
      </w:r>
      <w:r>
        <w:rPr>
          <w:lang w:eastAsia="ru-RU"/>
        </w:rPr>
        <w:t xml:space="preserve">. </w:t>
      </w:r>
      <w:r w:rsidRPr="00BA5E98">
        <w:rPr>
          <w:lang w:eastAsia="ru-RU"/>
        </w:rPr>
        <w:t>Так можно стяжать переформатирование Аппаратов</w:t>
      </w:r>
      <w:r>
        <w:rPr>
          <w:lang w:eastAsia="ru-RU"/>
        </w:rPr>
        <w:t xml:space="preserve">, </w:t>
      </w:r>
      <w:r w:rsidRPr="00BA5E98">
        <w:rPr>
          <w:lang w:eastAsia="ru-RU"/>
        </w:rPr>
        <w:t>Систем и Частей</w:t>
      </w:r>
      <w:r>
        <w:rPr>
          <w:lang w:eastAsia="ru-RU"/>
        </w:rPr>
        <w:t xml:space="preserve">, </w:t>
      </w:r>
      <w:r w:rsidRPr="00BA5E98">
        <w:rPr>
          <w:lang w:eastAsia="ru-RU"/>
        </w:rPr>
        <w:t>чтобы ваши Части могли общаться с Частями другого человека</w:t>
      </w:r>
      <w:r>
        <w:rPr>
          <w:lang w:eastAsia="ru-RU"/>
        </w:rPr>
        <w:t xml:space="preserve">. </w:t>
      </w:r>
      <w:r w:rsidRPr="00BA5E98">
        <w:rPr>
          <w:lang w:eastAsia="ru-RU"/>
        </w:rPr>
        <w:t>Вот его Части переформатировать нельзя</w:t>
      </w:r>
      <w:r w:rsidR="001F5215">
        <w:rPr>
          <w:lang w:eastAsia="ru-RU"/>
        </w:rPr>
        <w:t xml:space="preserve"> – </w:t>
      </w:r>
      <w:r w:rsidRPr="00BA5E98">
        <w:rPr>
          <w:lang w:eastAsia="ru-RU"/>
        </w:rPr>
        <w:t>это нарушение Свободы Воли</w:t>
      </w:r>
      <w:r>
        <w:rPr>
          <w:lang w:eastAsia="ru-RU"/>
        </w:rPr>
        <w:t xml:space="preserve">, </w:t>
      </w:r>
      <w:r w:rsidRPr="00BA5E98">
        <w:rPr>
          <w:lang w:eastAsia="ru-RU"/>
        </w:rPr>
        <w:t>но вы можете попросить переформатировать ваши Части</w:t>
      </w:r>
      <w:r>
        <w:rPr>
          <w:lang w:eastAsia="ru-RU"/>
        </w:rPr>
        <w:t xml:space="preserve">, </w:t>
      </w:r>
      <w:r w:rsidRPr="00BA5E98">
        <w:rPr>
          <w:lang w:eastAsia="ru-RU"/>
        </w:rPr>
        <w:t>чтобы у вас появилось</w:t>
      </w:r>
      <w:r>
        <w:rPr>
          <w:lang w:eastAsia="ru-RU"/>
        </w:rPr>
        <w:t xml:space="preserve">, </w:t>
      </w:r>
      <w:r w:rsidRPr="00BA5E98">
        <w:rPr>
          <w:lang w:eastAsia="ru-RU"/>
        </w:rPr>
        <w:t>знаете</w:t>
      </w:r>
      <w:r>
        <w:rPr>
          <w:lang w:eastAsia="ru-RU"/>
        </w:rPr>
        <w:t xml:space="preserve">, </w:t>
      </w:r>
      <w:r w:rsidRPr="00BA5E98">
        <w:rPr>
          <w:lang w:eastAsia="ru-RU"/>
        </w:rPr>
        <w:t>такая одна волна</w:t>
      </w:r>
      <w:r>
        <w:rPr>
          <w:lang w:eastAsia="ru-RU"/>
        </w:rPr>
        <w:t xml:space="preserve">, </w:t>
      </w:r>
      <w:r w:rsidRPr="00BA5E98">
        <w:rPr>
          <w:lang w:eastAsia="ru-RU"/>
        </w:rPr>
        <w:t>помните</w:t>
      </w:r>
      <w:r>
        <w:rPr>
          <w:lang w:eastAsia="ru-RU"/>
        </w:rPr>
        <w:t xml:space="preserve">, </w:t>
      </w:r>
      <w:r w:rsidRPr="00BA5E98">
        <w:rPr>
          <w:lang w:eastAsia="ru-RU"/>
        </w:rPr>
        <w:t>на одной волне?</w:t>
      </w:r>
    </w:p>
    <w:p w14:paraId="2AC6310E" w14:textId="77777777" w:rsidR="001104A1" w:rsidRDefault="001104A1" w:rsidP="001104A1">
      <w:pPr>
        <w:widowControl w:val="0"/>
        <w:ind w:firstLine="426"/>
        <w:rPr>
          <w:lang w:eastAsia="ru-RU"/>
        </w:rPr>
      </w:pPr>
      <w:r w:rsidRPr="00BA5E98">
        <w:rPr>
          <w:lang w:eastAsia="ru-RU"/>
        </w:rPr>
        <w:t>Вот на одной волне мы общаемся</w:t>
      </w:r>
      <w:r>
        <w:rPr>
          <w:lang w:eastAsia="ru-RU"/>
        </w:rPr>
        <w:t xml:space="preserve">, </w:t>
      </w:r>
      <w:r w:rsidRPr="00BA5E98">
        <w:rPr>
          <w:lang w:eastAsia="ru-RU"/>
        </w:rPr>
        <w:t>когда у нас разные волны</w:t>
      </w:r>
      <w:r>
        <w:rPr>
          <w:lang w:eastAsia="ru-RU"/>
        </w:rPr>
        <w:t xml:space="preserve">, </w:t>
      </w:r>
      <w:r w:rsidRPr="00BA5E98">
        <w:rPr>
          <w:lang w:eastAsia="ru-RU"/>
        </w:rPr>
        <w:t>мы общаться не можем</w:t>
      </w:r>
      <w:r>
        <w:rPr>
          <w:lang w:eastAsia="ru-RU"/>
        </w:rPr>
        <w:t xml:space="preserve">, </w:t>
      </w:r>
      <w:r w:rsidRPr="00BA5E98">
        <w:rPr>
          <w:lang w:eastAsia="ru-RU"/>
        </w:rPr>
        <w:t>а вам по работе надо с кем-то найти контакт</w:t>
      </w:r>
      <w:r>
        <w:rPr>
          <w:lang w:eastAsia="ru-RU"/>
        </w:rPr>
        <w:t xml:space="preserve">, </w:t>
      </w:r>
      <w:r w:rsidRPr="00BA5E98">
        <w:rPr>
          <w:lang w:eastAsia="ru-RU"/>
        </w:rPr>
        <w:t>чтобы совместно сделать дело</w:t>
      </w:r>
      <w:r>
        <w:rPr>
          <w:lang w:eastAsia="ru-RU"/>
        </w:rPr>
        <w:t xml:space="preserve">, </w:t>
      </w:r>
      <w:r w:rsidRPr="00BA5E98">
        <w:rPr>
          <w:lang w:eastAsia="ru-RU"/>
        </w:rPr>
        <w:t>а у вас не получается</w:t>
      </w:r>
      <w:r>
        <w:rPr>
          <w:lang w:eastAsia="ru-RU"/>
        </w:rPr>
        <w:t xml:space="preserve">. </w:t>
      </w:r>
      <w:r w:rsidRPr="00BA5E98">
        <w:rPr>
          <w:lang w:eastAsia="ru-RU"/>
        </w:rPr>
        <w:t>Попросите переформатировать ваши Части</w:t>
      </w:r>
      <w:r>
        <w:rPr>
          <w:lang w:eastAsia="ru-RU"/>
        </w:rPr>
        <w:t xml:space="preserve">, </w:t>
      </w:r>
      <w:r w:rsidRPr="00BA5E98">
        <w:rPr>
          <w:lang w:eastAsia="ru-RU"/>
        </w:rPr>
        <w:t>чтоб вы с этим человеком сложили одну волну</w:t>
      </w:r>
      <w:r>
        <w:rPr>
          <w:lang w:eastAsia="ru-RU"/>
        </w:rPr>
        <w:t xml:space="preserve">, </w:t>
      </w:r>
      <w:r w:rsidRPr="00BA5E98">
        <w:rPr>
          <w:lang w:eastAsia="ru-RU"/>
        </w:rPr>
        <w:t>на которой вы профессионально исполните то</w:t>
      </w:r>
      <w:r>
        <w:rPr>
          <w:lang w:eastAsia="ru-RU"/>
        </w:rPr>
        <w:t xml:space="preserve">, </w:t>
      </w:r>
      <w:r w:rsidRPr="00BA5E98">
        <w:rPr>
          <w:lang w:eastAsia="ru-RU"/>
        </w:rPr>
        <w:t>что вам надо</w:t>
      </w:r>
      <w:r>
        <w:rPr>
          <w:lang w:eastAsia="ru-RU"/>
        </w:rPr>
        <w:t xml:space="preserve">. </w:t>
      </w:r>
      <w:r w:rsidRPr="00BA5E98">
        <w:rPr>
          <w:lang w:eastAsia="ru-RU"/>
        </w:rPr>
        <w:t>Это называется</w:t>
      </w:r>
      <w:r>
        <w:rPr>
          <w:lang w:eastAsia="ru-RU"/>
        </w:rPr>
        <w:t xml:space="preserve">, </w:t>
      </w:r>
      <w:r w:rsidRPr="00BA5E98">
        <w:rPr>
          <w:lang w:eastAsia="ru-RU"/>
        </w:rPr>
        <w:t>в принципе</w:t>
      </w:r>
      <w:r>
        <w:rPr>
          <w:lang w:eastAsia="ru-RU"/>
        </w:rPr>
        <w:t xml:space="preserve">, </w:t>
      </w:r>
      <w:r w:rsidRPr="00BA5E98">
        <w:rPr>
          <w:lang w:eastAsia="ru-RU"/>
        </w:rPr>
        <w:t>в самом высоком варианте</w:t>
      </w:r>
      <w:r>
        <w:rPr>
          <w:lang w:eastAsia="ru-RU"/>
        </w:rPr>
        <w:t xml:space="preserve">, </w:t>
      </w:r>
      <w:r w:rsidRPr="00BA5E98">
        <w:rPr>
          <w:lang w:eastAsia="ru-RU"/>
        </w:rPr>
        <w:t>мозговой штурм</w:t>
      </w:r>
      <w:r>
        <w:rPr>
          <w:lang w:eastAsia="ru-RU"/>
        </w:rPr>
        <w:t>.</w:t>
      </w:r>
    </w:p>
    <w:p w14:paraId="1054BA62" w14:textId="5CEA1B61" w:rsidR="001104A1" w:rsidRDefault="001104A1" w:rsidP="001104A1">
      <w:pPr>
        <w:widowControl w:val="0"/>
        <w:ind w:firstLine="426"/>
        <w:rPr>
          <w:lang w:eastAsia="ru-RU"/>
        </w:rPr>
      </w:pPr>
      <w:r w:rsidRPr="00BA5E98">
        <w:rPr>
          <w:lang w:eastAsia="ru-RU"/>
        </w:rPr>
        <w:t>Вот в мозговом штурме коллектив так объединяется Частями и Системами</w:t>
      </w:r>
      <w:r>
        <w:rPr>
          <w:lang w:eastAsia="ru-RU"/>
        </w:rPr>
        <w:t xml:space="preserve">, </w:t>
      </w:r>
      <w:r w:rsidRPr="00BA5E98">
        <w:rPr>
          <w:lang w:eastAsia="ru-RU"/>
        </w:rPr>
        <w:t>что он буквально друг друга ловит фрагменты и складывает коллективную Мысль</w:t>
      </w:r>
      <w:r>
        <w:rPr>
          <w:lang w:eastAsia="ru-RU"/>
        </w:rPr>
        <w:t xml:space="preserve">, </w:t>
      </w:r>
      <w:r w:rsidRPr="00BA5E98">
        <w:rPr>
          <w:lang w:eastAsia="ru-RU"/>
        </w:rPr>
        <w:t>Взгляд или новую Идею</w:t>
      </w:r>
      <w:r>
        <w:rPr>
          <w:lang w:eastAsia="ru-RU"/>
        </w:rPr>
        <w:t xml:space="preserve">, </w:t>
      </w:r>
      <w:r w:rsidRPr="00BA5E98">
        <w:rPr>
          <w:lang w:eastAsia="ru-RU"/>
        </w:rPr>
        <w:t>что нужно сделать</w:t>
      </w:r>
      <w:r w:rsidR="001F5215">
        <w:rPr>
          <w:lang w:eastAsia="ru-RU"/>
        </w:rPr>
        <w:t xml:space="preserve"> – </w:t>
      </w:r>
      <w:r w:rsidRPr="00BA5E98">
        <w:rPr>
          <w:lang w:eastAsia="ru-RU"/>
        </w:rPr>
        <w:t>мозговой штурм</w:t>
      </w:r>
      <w:r>
        <w:rPr>
          <w:lang w:eastAsia="ru-RU"/>
        </w:rPr>
        <w:t xml:space="preserve">. </w:t>
      </w:r>
      <w:r w:rsidRPr="00BA5E98">
        <w:rPr>
          <w:lang w:eastAsia="ru-RU"/>
        </w:rPr>
        <w:t>Это как раз на одной волне работают все Части</w:t>
      </w:r>
      <w:r>
        <w:rPr>
          <w:lang w:eastAsia="ru-RU"/>
        </w:rPr>
        <w:t xml:space="preserve">, </w:t>
      </w:r>
      <w:r w:rsidRPr="00BA5E98">
        <w:rPr>
          <w:lang w:eastAsia="ru-RU"/>
        </w:rPr>
        <w:t>Системы</w:t>
      </w:r>
      <w:r>
        <w:rPr>
          <w:lang w:eastAsia="ru-RU"/>
        </w:rPr>
        <w:t xml:space="preserve">, </w:t>
      </w:r>
      <w:r w:rsidRPr="00BA5E98">
        <w:rPr>
          <w:lang w:eastAsia="ru-RU"/>
        </w:rPr>
        <w:t>Аппараты и Частности</w:t>
      </w:r>
      <w:r>
        <w:rPr>
          <w:lang w:eastAsia="ru-RU"/>
        </w:rPr>
        <w:t xml:space="preserve">, </w:t>
      </w:r>
      <w:r w:rsidRPr="00BA5E98">
        <w:rPr>
          <w:lang w:eastAsia="ru-RU"/>
        </w:rPr>
        <w:t>если они глубоко так работают</w:t>
      </w:r>
      <w:r>
        <w:rPr>
          <w:lang w:eastAsia="ru-RU"/>
        </w:rPr>
        <w:t xml:space="preserve">, </w:t>
      </w:r>
      <w:r w:rsidRPr="00BA5E98">
        <w:rPr>
          <w:lang w:eastAsia="ru-RU"/>
        </w:rPr>
        <w:t>то эта команда может выдать уникальные результаты в своём развитии</w:t>
      </w:r>
      <w:r>
        <w:rPr>
          <w:lang w:eastAsia="ru-RU"/>
        </w:rPr>
        <w:t xml:space="preserve">, </w:t>
      </w:r>
      <w:r w:rsidRPr="00BA5E98">
        <w:rPr>
          <w:lang w:eastAsia="ru-RU"/>
        </w:rPr>
        <w:t>там на той теме</w:t>
      </w:r>
      <w:r>
        <w:rPr>
          <w:lang w:eastAsia="ru-RU"/>
        </w:rPr>
        <w:t xml:space="preserve">, </w:t>
      </w:r>
      <w:r w:rsidRPr="00BA5E98">
        <w:rPr>
          <w:lang w:eastAsia="ru-RU"/>
        </w:rPr>
        <w:t>которой они занимаются</w:t>
      </w:r>
      <w:r>
        <w:rPr>
          <w:lang w:eastAsia="ru-RU"/>
        </w:rPr>
        <w:t xml:space="preserve">, </w:t>
      </w:r>
      <w:r w:rsidRPr="00BA5E98">
        <w:rPr>
          <w:lang w:eastAsia="ru-RU"/>
        </w:rPr>
        <w:t>и другие повторить не могут</w:t>
      </w:r>
      <w:r>
        <w:rPr>
          <w:lang w:eastAsia="ru-RU"/>
        </w:rPr>
        <w:t xml:space="preserve">. </w:t>
      </w:r>
      <w:r w:rsidRPr="00BA5E98">
        <w:rPr>
          <w:lang w:eastAsia="ru-RU"/>
        </w:rPr>
        <w:t>Это вот мозговой штурм именно этой команды</w:t>
      </w:r>
      <w:r>
        <w:rPr>
          <w:lang w:eastAsia="ru-RU"/>
        </w:rPr>
        <w:t>.</w:t>
      </w:r>
    </w:p>
    <w:p w14:paraId="1D7F0258" w14:textId="2E05E62F" w:rsidR="001104A1" w:rsidRDefault="001104A1" w:rsidP="001104A1">
      <w:pPr>
        <w:widowControl w:val="0"/>
        <w:ind w:firstLine="426"/>
        <w:rPr>
          <w:lang w:eastAsia="ru-RU"/>
        </w:rPr>
      </w:pPr>
      <w:r w:rsidRPr="00BA5E98">
        <w:rPr>
          <w:lang w:eastAsia="ru-RU"/>
        </w:rPr>
        <w:t>Вот у нас есть такие команды в ИВДИВО несколько</w:t>
      </w:r>
      <w:r>
        <w:rPr>
          <w:lang w:eastAsia="ru-RU"/>
        </w:rPr>
        <w:t xml:space="preserve">, </w:t>
      </w:r>
      <w:r w:rsidRPr="00BA5E98">
        <w:rPr>
          <w:lang w:eastAsia="ru-RU"/>
        </w:rPr>
        <w:t>и мы знаем</w:t>
      </w:r>
      <w:r>
        <w:rPr>
          <w:lang w:eastAsia="ru-RU"/>
        </w:rPr>
        <w:t xml:space="preserve">, </w:t>
      </w:r>
      <w:r w:rsidRPr="00BA5E98">
        <w:rPr>
          <w:lang w:eastAsia="ru-RU"/>
        </w:rPr>
        <w:t>что</w:t>
      </w:r>
      <w:r>
        <w:rPr>
          <w:lang w:eastAsia="ru-RU"/>
        </w:rPr>
        <w:t xml:space="preserve">, </w:t>
      </w:r>
      <w:r w:rsidRPr="00BA5E98">
        <w:rPr>
          <w:lang w:eastAsia="ru-RU"/>
        </w:rPr>
        <w:t>если они выработают какие-то там решения</w:t>
      </w:r>
      <w:r>
        <w:rPr>
          <w:lang w:eastAsia="ru-RU"/>
        </w:rPr>
        <w:t xml:space="preserve">, </w:t>
      </w:r>
      <w:r w:rsidRPr="00BA5E98">
        <w:rPr>
          <w:lang w:eastAsia="ru-RU"/>
        </w:rPr>
        <w:t>какие-то действия</w:t>
      </w:r>
      <w:r>
        <w:rPr>
          <w:lang w:eastAsia="ru-RU"/>
        </w:rPr>
        <w:t xml:space="preserve">, </w:t>
      </w:r>
      <w:r w:rsidRPr="00BA5E98">
        <w:rPr>
          <w:lang w:eastAsia="ru-RU"/>
        </w:rPr>
        <w:t>как бы</w:t>
      </w:r>
      <w:r>
        <w:rPr>
          <w:lang w:eastAsia="ru-RU"/>
        </w:rPr>
        <w:t xml:space="preserve">, </w:t>
      </w:r>
      <w:r w:rsidRPr="00BA5E98">
        <w:rPr>
          <w:lang w:eastAsia="ru-RU"/>
        </w:rPr>
        <w:t>этому стоит доверять: они на одной волне</w:t>
      </w:r>
      <w:r>
        <w:rPr>
          <w:lang w:eastAsia="ru-RU"/>
        </w:rPr>
        <w:t xml:space="preserve">. </w:t>
      </w:r>
      <w:r w:rsidRPr="00BA5E98">
        <w:rPr>
          <w:lang w:eastAsia="ru-RU"/>
        </w:rPr>
        <w:t>А бывает</w:t>
      </w:r>
      <w:r>
        <w:rPr>
          <w:lang w:eastAsia="ru-RU"/>
        </w:rPr>
        <w:t xml:space="preserve">, </w:t>
      </w:r>
      <w:r w:rsidRPr="00BA5E98">
        <w:rPr>
          <w:lang w:eastAsia="ru-RU"/>
        </w:rPr>
        <w:t>команды сложились</w:t>
      </w:r>
      <w:r>
        <w:rPr>
          <w:lang w:eastAsia="ru-RU"/>
        </w:rPr>
        <w:t xml:space="preserve">, </w:t>
      </w:r>
      <w:r w:rsidRPr="00BA5E98">
        <w:rPr>
          <w:lang w:eastAsia="ru-RU"/>
        </w:rPr>
        <w:t>и мы ждём</w:t>
      </w:r>
      <w:r>
        <w:rPr>
          <w:lang w:eastAsia="ru-RU"/>
        </w:rPr>
        <w:t xml:space="preserve">. </w:t>
      </w:r>
      <w:r w:rsidRPr="00BA5E98">
        <w:rPr>
          <w:lang w:eastAsia="ru-RU"/>
        </w:rPr>
        <w:t>Вот я у одной команды уже два года жду одну волну</w:t>
      </w:r>
      <w:r>
        <w:rPr>
          <w:lang w:eastAsia="ru-RU"/>
        </w:rPr>
        <w:t xml:space="preserve">, </w:t>
      </w:r>
      <w:r w:rsidRPr="00BA5E98">
        <w:rPr>
          <w:lang w:eastAsia="ru-RU"/>
        </w:rPr>
        <w:t>корабль качается</w:t>
      </w:r>
      <w:r>
        <w:rPr>
          <w:lang w:eastAsia="ru-RU"/>
        </w:rPr>
        <w:t xml:space="preserve">. </w:t>
      </w:r>
      <w:r w:rsidRPr="00BA5E98">
        <w:rPr>
          <w:lang w:eastAsia="ru-RU"/>
        </w:rPr>
        <w:t>Ко мне подходят</w:t>
      </w:r>
      <w:r>
        <w:rPr>
          <w:lang w:eastAsia="ru-RU"/>
        </w:rPr>
        <w:t xml:space="preserve">, </w:t>
      </w:r>
      <w:r w:rsidRPr="00BA5E98">
        <w:rPr>
          <w:lang w:eastAsia="ru-RU"/>
        </w:rPr>
        <w:t>говорят: «Виталик</w:t>
      </w:r>
      <w:r>
        <w:rPr>
          <w:lang w:eastAsia="ru-RU"/>
        </w:rPr>
        <w:t xml:space="preserve">, </w:t>
      </w:r>
      <w:r w:rsidRPr="00BA5E98">
        <w:rPr>
          <w:lang w:eastAsia="ru-RU"/>
        </w:rPr>
        <w:t>давай с тобой поговорим на эту тему?»</w:t>
      </w:r>
      <w:r w:rsidR="001F5215">
        <w:rPr>
          <w:lang w:eastAsia="ru-RU"/>
        </w:rPr>
        <w:t xml:space="preserve"> – </w:t>
      </w:r>
      <w:r w:rsidRPr="00BA5E98">
        <w:rPr>
          <w:lang w:eastAsia="ru-RU"/>
        </w:rPr>
        <w:t>«Ой</w:t>
      </w:r>
      <w:r>
        <w:rPr>
          <w:lang w:eastAsia="ru-RU"/>
        </w:rPr>
        <w:t xml:space="preserve">, </w:t>
      </w:r>
      <w:r w:rsidRPr="00BA5E98">
        <w:rPr>
          <w:lang w:eastAsia="ru-RU"/>
        </w:rPr>
        <w:t>обязательно</w:t>
      </w:r>
      <w:r>
        <w:rPr>
          <w:lang w:eastAsia="ru-RU"/>
        </w:rPr>
        <w:t xml:space="preserve">, </w:t>
      </w:r>
      <w:r w:rsidRPr="00BA5E98">
        <w:rPr>
          <w:lang w:eastAsia="ru-RU"/>
        </w:rPr>
        <w:t>когда-нибудь поговорим»</w:t>
      </w:r>
      <w:r>
        <w:rPr>
          <w:lang w:eastAsia="ru-RU"/>
        </w:rPr>
        <w:t>,</w:t>
      </w:r>
      <w:r w:rsidR="001F5215">
        <w:rPr>
          <w:lang w:eastAsia="ru-RU"/>
        </w:rPr>
        <w:t xml:space="preserve"> – </w:t>
      </w:r>
      <w:r w:rsidRPr="00BA5E98">
        <w:rPr>
          <w:lang w:eastAsia="ru-RU"/>
        </w:rPr>
        <w:t>и я тут же линяю с вопроса</w:t>
      </w:r>
      <w:r>
        <w:rPr>
          <w:lang w:eastAsia="ru-RU"/>
        </w:rPr>
        <w:t xml:space="preserve">. </w:t>
      </w:r>
      <w:r w:rsidRPr="00BA5E98">
        <w:rPr>
          <w:lang w:eastAsia="ru-RU"/>
        </w:rPr>
        <w:t>Потому что я был на одном совещании этой команды</w:t>
      </w:r>
      <w:r>
        <w:rPr>
          <w:lang w:eastAsia="ru-RU"/>
        </w:rPr>
        <w:t xml:space="preserve">, </w:t>
      </w:r>
      <w:r w:rsidRPr="00BA5E98">
        <w:rPr>
          <w:lang w:eastAsia="ru-RU"/>
        </w:rPr>
        <w:t>кто во что горазд</w:t>
      </w:r>
      <w:r>
        <w:rPr>
          <w:lang w:eastAsia="ru-RU"/>
        </w:rPr>
        <w:t xml:space="preserve">. </w:t>
      </w:r>
      <w:r w:rsidRPr="00BA5E98">
        <w:rPr>
          <w:lang w:eastAsia="ru-RU"/>
        </w:rPr>
        <w:t>Я сказал: «Вам надо объединяться»</w:t>
      </w:r>
      <w:r>
        <w:rPr>
          <w:lang w:eastAsia="ru-RU"/>
        </w:rPr>
        <w:t xml:space="preserve">. </w:t>
      </w:r>
      <w:r w:rsidRPr="00BA5E98">
        <w:rPr>
          <w:lang w:eastAsia="ru-RU"/>
        </w:rPr>
        <w:t>Все сказали: «Да-а-а»</w:t>
      </w:r>
      <w:r>
        <w:rPr>
          <w:lang w:eastAsia="ru-RU"/>
        </w:rPr>
        <w:t xml:space="preserve">. </w:t>
      </w:r>
      <w:r w:rsidRPr="00BA5E98">
        <w:rPr>
          <w:lang w:eastAsia="ru-RU"/>
        </w:rPr>
        <w:t>Я говорю: «Вам надо брать одну идею»</w:t>
      </w:r>
      <w:r>
        <w:rPr>
          <w:lang w:eastAsia="ru-RU"/>
        </w:rPr>
        <w:t xml:space="preserve">. </w:t>
      </w:r>
      <w:r w:rsidRPr="00BA5E98">
        <w:rPr>
          <w:lang w:eastAsia="ru-RU"/>
        </w:rPr>
        <w:t>Все сказали: «Одобря-а-ам-с»</w:t>
      </w:r>
      <w:r>
        <w:rPr>
          <w:lang w:eastAsia="ru-RU"/>
        </w:rPr>
        <w:t xml:space="preserve">. </w:t>
      </w:r>
      <w:r w:rsidRPr="00BA5E98">
        <w:rPr>
          <w:lang w:eastAsia="ru-RU"/>
        </w:rPr>
        <w:t>Всё</w:t>
      </w:r>
      <w:r>
        <w:rPr>
          <w:lang w:eastAsia="ru-RU"/>
        </w:rPr>
        <w:t>.</w:t>
      </w:r>
    </w:p>
    <w:p w14:paraId="2C899B0C" w14:textId="77777777" w:rsidR="001104A1" w:rsidRDefault="001104A1" w:rsidP="001104A1">
      <w:pPr>
        <w:widowControl w:val="0"/>
        <w:ind w:firstLine="426"/>
        <w:rPr>
          <w:lang w:eastAsia="ru-RU"/>
        </w:rPr>
      </w:pPr>
      <w:r w:rsidRPr="00BA5E98">
        <w:rPr>
          <w:lang w:eastAsia="ru-RU"/>
        </w:rPr>
        <w:t>И одна волна есть</w:t>
      </w:r>
      <w:r>
        <w:rPr>
          <w:lang w:eastAsia="ru-RU"/>
        </w:rPr>
        <w:t xml:space="preserve">, </w:t>
      </w:r>
      <w:r w:rsidRPr="00BA5E98">
        <w:rPr>
          <w:lang w:eastAsia="ru-RU"/>
        </w:rPr>
        <w:t>но она ходит мимо них всех</w:t>
      </w:r>
      <w:r>
        <w:rPr>
          <w:lang w:eastAsia="ru-RU"/>
        </w:rPr>
        <w:t xml:space="preserve">. </w:t>
      </w:r>
      <w:r w:rsidRPr="00BA5E98">
        <w:rPr>
          <w:lang w:eastAsia="ru-RU"/>
        </w:rPr>
        <w:t>И пока они не поймают одну волну</w:t>
      </w:r>
      <w:r>
        <w:rPr>
          <w:lang w:eastAsia="ru-RU"/>
        </w:rPr>
        <w:t xml:space="preserve">, </w:t>
      </w:r>
      <w:r w:rsidRPr="00BA5E98">
        <w:rPr>
          <w:lang w:eastAsia="ru-RU"/>
        </w:rPr>
        <w:t>общаться с ними на тему их проекта</w:t>
      </w:r>
      <w:r>
        <w:rPr>
          <w:lang w:eastAsia="ru-RU"/>
        </w:rPr>
        <w:t xml:space="preserve">, </w:t>
      </w:r>
      <w:r w:rsidRPr="00BA5E98">
        <w:rPr>
          <w:lang w:eastAsia="ru-RU"/>
        </w:rPr>
        <w:t>их развития бесполезно</w:t>
      </w:r>
      <w:r>
        <w:rPr>
          <w:lang w:eastAsia="ru-RU"/>
        </w:rPr>
        <w:t xml:space="preserve">. </w:t>
      </w:r>
      <w:r w:rsidRPr="00BA5E98">
        <w:rPr>
          <w:lang w:eastAsia="ru-RU"/>
        </w:rPr>
        <w:t>Потому что каждому нужно объяснять совершенно разные вещи</w:t>
      </w:r>
      <w:r>
        <w:rPr>
          <w:lang w:eastAsia="ru-RU"/>
        </w:rPr>
        <w:t xml:space="preserve">, </w:t>
      </w:r>
      <w:r w:rsidRPr="00BA5E98">
        <w:rPr>
          <w:lang w:eastAsia="ru-RU"/>
        </w:rPr>
        <w:t>у них разное состояние Частей</w:t>
      </w:r>
      <w:r>
        <w:rPr>
          <w:lang w:eastAsia="ru-RU"/>
        </w:rPr>
        <w:t xml:space="preserve">, </w:t>
      </w:r>
      <w:r w:rsidRPr="00BA5E98">
        <w:rPr>
          <w:lang w:eastAsia="ru-RU"/>
        </w:rPr>
        <w:t>то есть они не созрели</w:t>
      </w:r>
      <w:r>
        <w:rPr>
          <w:lang w:eastAsia="ru-RU"/>
        </w:rPr>
        <w:t xml:space="preserve">, </w:t>
      </w:r>
      <w:r w:rsidRPr="00BA5E98">
        <w:rPr>
          <w:lang w:eastAsia="ru-RU"/>
        </w:rPr>
        <w:t>чтобы поймать одну волну и совместно действовать в команде</w:t>
      </w:r>
      <w:r>
        <w:rPr>
          <w:lang w:eastAsia="ru-RU"/>
        </w:rPr>
        <w:t>.</w:t>
      </w:r>
    </w:p>
    <w:p w14:paraId="360DF43A" w14:textId="7CA2ED53" w:rsidR="001104A1" w:rsidRDefault="001104A1" w:rsidP="001104A1">
      <w:pPr>
        <w:widowControl w:val="0"/>
        <w:ind w:firstLine="426"/>
        <w:rPr>
          <w:lang w:eastAsia="ru-RU"/>
        </w:rPr>
      </w:pPr>
      <w:r w:rsidRPr="00BA5E98">
        <w:rPr>
          <w:lang w:eastAsia="ru-RU"/>
        </w:rPr>
        <w:t>А бывает</w:t>
      </w:r>
      <w:r>
        <w:rPr>
          <w:lang w:eastAsia="ru-RU"/>
        </w:rPr>
        <w:t xml:space="preserve">, </w:t>
      </w:r>
      <w:r w:rsidRPr="00BA5E98">
        <w:rPr>
          <w:lang w:eastAsia="ru-RU"/>
        </w:rPr>
        <w:t>когда команда совместно действует</w:t>
      </w:r>
      <w:r>
        <w:rPr>
          <w:lang w:eastAsia="ru-RU"/>
        </w:rPr>
        <w:t xml:space="preserve">, </w:t>
      </w:r>
      <w:r w:rsidRPr="00BA5E98">
        <w:rPr>
          <w:lang w:eastAsia="ru-RU"/>
        </w:rPr>
        <w:t>мы поймали одну волну</w:t>
      </w:r>
      <w:r>
        <w:rPr>
          <w:lang w:eastAsia="ru-RU"/>
        </w:rPr>
        <w:t xml:space="preserve">, </w:t>
      </w:r>
      <w:r w:rsidRPr="00BA5E98">
        <w:rPr>
          <w:lang w:eastAsia="ru-RU"/>
        </w:rPr>
        <w:t>делаем-делаем-делаем</w:t>
      </w:r>
      <w:r>
        <w:rPr>
          <w:lang w:eastAsia="ru-RU"/>
        </w:rPr>
        <w:t xml:space="preserve">, </w:t>
      </w:r>
      <w:r w:rsidRPr="00BA5E98">
        <w:rPr>
          <w:lang w:eastAsia="ru-RU"/>
        </w:rPr>
        <w:t>насытились нужной тематикой</w:t>
      </w:r>
      <w:r>
        <w:rPr>
          <w:lang w:eastAsia="ru-RU"/>
        </w:rPr>
        <w:t xml:space="preserve">. </w:t>
      </w:r>
      <w:r w:rsidRPr="00BA5E98">
        <w:rPr>
          <w:lang w:eastAsia="ru-RU"/>
        </w:rPr>
        <w:t>Владыка говорит: «Всё!</w:t>
      </w:r>
      <w:r w:rsidR="001F5215">
        <w:rPr>
          <w:lang w:eastAsia="ru-RU"/>
        </w:rPr>
        <w:t xml:space="preserve"> – </w:t>
      </w:r>
      <w:r w:rsidRPr="00BA5E98">
        <w:rPr>
          <w:lang w:eastAsia="ru-RU"/>
        </w:rPr>
        <w:t>совещания</w:t>
      </w:r>
      <w:r>
        <w:rPr>
          <w:lang w:eastAsia="ru-RU"/>
        </w:rPr>
        <w:t xml:space="preserve">, </w:t>
      </w:r>
      <w:r w:rsidRPr="00BA5E98">
        <w:rPr>
          <w:lang w:eastAsia="ru-RU"/>
        </w:rPr>
        <w:t>всё прекращено</w:t>
      </w:r>
      <w:r>
        <w:rPr>
          <w:lang w:eastAsia="ru-RU"/>
        </w:rPr>
        <w:t xml:space="preserve">, </w:t>
      </w:r>
      <w:r w:rsidRPr="00BA5E98">
        <w:rPr>
          <w:lang w:eastAsia="ru-RU"/>
        </w:rPr>
        <w:t>усваиваем и применяем»</w:t>
      </w:r>
      <w:r>
        <w:rPr>
          <w:lang w:eastAsia="ru-RU"/>
        </w:rPr>
        <w:t xml:space="preserve">. </w:t>
      </w:r>
      <w:r w:rsidRPr="00BA5E98">
        <w:rPr>
          <w:lang w:eastAsia="ru-RU"/>
        </w:rPr>
        <w:t>И пока команда не применит</w:t>
      </w:r>
      <w:r>
        <w:rPr>
          <w:lang w:eastAsia="ru-RU"/>
        </w:rPr>
        <w:t xml:space="preserve">, </w:t>
      </w:r>
      <w:r w:rsidRPr="00BA5E98">
        <w:rPr>
          <w:lang w:eastAsia="ru-RU"/>
        </w:rPr>
        <w:t>никаких общений нет</w:t>
      </w:r>
      <w:r>
        <w:rPr>
          <w:lang w:eastAsia="ru-RU"/>
        </w:rPr>
        <w:t xml:space="preserve">. </w:t>
      </w:r>
      <w:r w:rsidRPr="00BA5E98">
        <w:rPr>
          <w:lang w:eastAsia="ru-RU"/>
        </w:rPr>
        <w:t>Я не о себе</w:t>
      </w:r>
      <w:r>
        <w:rPr>
          <w:lang w:eastAsia="ru-RU"/>
        </w:rPr>
        <w:t xml:space="preserve">, </w:t>
      </w:r>
      <w:r w:rsidRPr="00BA5E98">
        <w:rPr>
          <w:lang w:eastAsia="ru-RU"/>
        </w:rPr>
        <w:t>я о вас</w:t>
      </w:r>
      <w:r>
        <w:rPr>
          <w:lang w:eastAsia="ru-RU"/>
        </w:rPr>
        <w:t xml:space="preserve">, </w:t>
      </w:r>
      <w:r w:rsidRPr="00BA5E98">
        <w:rPr>
          <w:lang w:eastAsia="ru-RU"/>
        </w:rPr>
        <w:t>у вас то же самое</w:t>
      </w:r>
      <w:r>
        <w:rPr>
          <w:lang w:eastAsia="ru-RU"/>
        </w:rPr>
        <w:t xml:space="preserve">, </w:t>
      </w:r>
      <w:r w:rsidRPr="00BA5E98">
        <w:rPr>
          <w:lang w:eastAsia="ru-RU"/>
        </w:rPr>
        <w:t>и вы вот за этими вещами должны следить</w:t>
      </w:r>
      <w:r>
        <w:rPr>
          <w:lang w:eastAsia="ru-RU"/>
        </w:rPr>
        <w:t xml:space="preserve">. </w:t>
      </w:r>
      <w:r w:rsidRPr="00BA5E98">
        <w:rPr>
          <w:lang w:eastAsia="ru-RU"/>
        </w:rPr>
        <w:t>Вот этими вариантами развивается такая Часть</w:t>
      </w:r>
      <w:r>
        <w:rPr>
          <w:lang w:eastAsia="ru-RU"/>
        </w:rPr>
        <w:t xml:space="preserve">, </w:t>
      </w:r>
      <w:r w:rsidRPr="00BA5E98">
        <w:rPr>
          <w:lang w:eastAsia="ru-RU"/>
        </w:rPr>
        <w:t>как Права Любви</w:t>
      </w:r>
      <w:r>
        <w:rPr>
          <w:lang w:eastAsia="ru-RU"/>
        </w:rPr>
        <w:t>.</w:t>
      </w:r>
    </w:p>
    <w:p w14:paraId="505F18E1" w14:textId="77777777" w:rsidR="001104A1" w:rsidRPr="00BA5E98" w:rsidRDefault="001104A1" w:rsidP="001104A1">
      <w:pPr>
        <w:widowControl w:val="0"/>
        <w:ind w:firstLine="426"/>
        <w:rPr>
          <w:lang w:eastAsia="ru-RU"/>
        </w:rPr>
      </w:pPr>
      <w:r w:rsidRPr="00BA5E98">
        <w:rPr>
          <w:lang w:eastAsia="ru-RU"/>
        </w:rPr>
        <w:t>То есть вот этим самопознанием</w:t>
      </w:r>
      <w:r>
        <w:rPr>
          <w:lang w:eastAsia="ru-RU"/>
        </w:rPr>
        <w:t xml:space="preserve">, </w:t>
      </w:r>
      <w:r w:rsidRPr="00BA5E98">
        <w:rPr>
          <w:lang w:eastAsia="ru-RU"/>
        </w:rPr>
        <w:t>вот этими вариантами координации Частей</w:t>
      </w:r>
      <w:r>
        <w:rPr>
          <w:lang w:eastAsia="ru-RU"/>
        </w:rPr>
        <w:t xml:space="preserve">, </w:t>
      </w:r>
      <w:r w:rsidRPr="00BA5E98">
        <w:rPr>
          <w:lang w:eastAsia="ru-RU"/>
        </w:rPr>
        <w:t>Систем</w:t>
      </w:r>
      <w:r>
        <w:rPr>
          <w:lang w:eastAsia="ru-RU"/>
        </w:rPr>
        <w:t xml:space="preserve">, </w:t>
      </w:r>
      <w:r w:rsidRPr="00BA5E98">
        <w:rPr>
          <w:lang w:eastAsia="ru-RU"/>
        </w:rPr>
        <w:t>Аппаратов</w:t>
      </w:r>
      <w:r>
        <w:rPr>
          <w:lang w:eastAsia="ru-RU"/>
        </w:rPr>
        <w:t xml:space="preserve">, </w:t>
      </w:r>
      <w:r w:rsidRPr="00BA5E98">
        <w:rPr>
          <w:lang w:eastAsia="ru-RU"/>
        </w:rPr>
        <w:t>Частностей</w:t>
      </w:r>
      <w:r>
        <w:rPr>
          <w:lang w:eastAsia="ru-RU"/>
        </w:rPr>
        <w:t xml:space="preserve">, </w:t>
      </w:r>
      <w:r w:rsidRPr="00BA5E98">
        <w:rPr>
          <w:lang w:eastAsia="ru-RU"/>
        </w:rPr>
        <w:t>координация на одной волне</w:t>
      </w:r>
      <w:r>
        <w:rPr>
          <w:lang w:eastAsia="ru-RU"/>
        </w:rPr>
        <w:t xml:space="preserve">. </w:t>
      </w:r>
      <w:r w:rsidRPr="00BA5E98">
        <w:rPr>
          <w:lang w:eastAsia="ru-RU"/>
        </w:rPr>
        <w:t>Координация Огня</w:t>
      </w:r>
      <w:r>
        <w:rPr>
          <w:lang w:eastAsia="ru-RU"/>
        </w:rPr>
        <w:t xml:space="preserve">, </w:t>
      </w:r>
      <w:r w:rsidRPr="00BA5E98">
        <w:rPr>
          <w:lang w:eastAsia="ru-RU"/>
        </w:rPr>
        <w:t>Духа</w:t>
      </w:r>
      <w:r>
        <w:rPr>
          <w:lang w:eastAsia="ru-RU"/>
        </w:rPr>
        <w:t xml:space="preserve">, </w:t>
      </w:r>
      <w:r w:rsidRPr="00BA5E98">
        <w:rPr>
          <w:lang w:eastAsia="ru-RU"/>
        </w:rPr>
        <w:t>Света</w:t>
      </w:r>
      <w:r>
        <w:rPr>
          <w:lang w:eastAsia="ru-RU"/>
        </w:rPr>
        <w:t xml:space="preserve">, </w:t>
      </w:r>
      <w:r w:rsidRPr="00BA5E98">
        <w:rPr>
          <w:lang w:eastAsia="ru-RU"/>
        </w:rPr>
        <w:t>Энергии и аматизацией</w:t>
      </w:r>
      <w:r>
        <w:rPr>
          <w:lang w:eastAsia="ru-RU"/>
        </w:rPr>
        <w:t xml:space="preserve"> </w:t>
      </w:r>
      <w:r w:rsidRPr="00BA5E98">
        <w:rPr>
          <w:lang w:eastAsia="ru-RU"/>
        </w:rPr>
        <w:t>огнеобразных связей внутри себя</w:t>
      </w:r>
      <w:r>
        <w:rPr>
          <w:lang w:eastAsia="ru-RU"/>
        </w:rPr>
        <w:t xml:space="preserve">, </w:t>
      </w:r>
      <w:r w:rsidRPr="00BA5E98">
        <w:rPr>
          <w:lang w:eastAsia="ru-RU"/>
        </w:rPr>
        <w:t>атомно-молекулярных связей</w:t>
      </w:r>
      <w:r>
        <w:rPr>
          <w:lang w:eastAsia="ru-RU"/>
        </w:rPr>
        <w:t xml:space="preserve">, </w:t>
      </w:r>
      <w:r w:rsidRPr="00BA5E98">
        <w:rPr>
          <w:lang w:eastAsia="ru-RU"/>
        </w:rPr>
        <w:t>так</w:t>
      </w:r>
      <w:r>
        <w:rPr>
          <w:lang w:eastAsia="ru-RU"/>
        </w:rPr>
        <w:t xml:space="preserve">. </w:t>
      </w:r>
      <w:r w:rsidRPr="00BA5E98">
        <w:rPr>
          <w:lang w:eastAsia="ru-RU"/>
        </w:rPr>
        <w:t xml:space="preserve">Всем этим </w:t>
      </w:r>
      <w:r w:rsidRPr="00BA5E98">
        <w:rPr>
          <w:lang w:eastAsia="ru-RU"/>
        </w:rPr>
        <w:lastRenderedPageBreak/>
        <w:t>занимается восьмая Часть внутри вас</w:t>
      </w:r>
      <w:r>
        <w:rPr>
          <w:lang w:eastAsia="ru-RU"/>
        </w:rPr>
        <w:t xml:space="preserve">. </w:t>
      </w:r>
      <w:r w:rsidRPr="00BA5E98">
        <w:rPr>
          <w:lang w:eastAsia="ru-RU"/>
        </w:rPr>
        <w:t>Как вам: Права Любви занимается Самопознанием внутри вас?</w:t>
      </w:r>
    </w:p>
    <w:p w14:paraId="6B4A5856" w14:textId="77777777" w:rsidR="001104A1" w:rsidRDefault="001104A1" w:rsidP="001104A1">
      <w:pPr>
        <w:widowControl w:val="0"/>
        <w:ind w:firstLine="426"/>
        <w:rPr>
          <w:lang w:eastAsia="ru-RU"/>
        </w:rPr>
      </w:pPr>
      <w:r w:rsidRPr="00BA5E98">
        <w:rPr>
          <w:lang w:eastAsia="ru-RU"/>
        </w:rPr>
        <w:t>Знаете</w:t>
      </w:r>
      <w:r>
        <w:rPr>
          <w:lang w:eastAsia="ru-RU"/>
        </w:rPr>
        <w:t xml:space="preserve">, </w:t>
      </w:r>
      <w:r w:rsidRPr="00BA5E98">
        <w:rPr>
          <w:lang w:eastAsia="ru-RU"/>
        </w:rPr>
        <w:t>такой головняк</w:t>
      </w:r>
      <w:r>
        <w:rPr>
          <w:lang w:eastAsia="ru-RU"/>
        </w:rPr>
        <w:t xml:space="preserve">, </w:t>
      </w:r>
      <w:r w:rsidRPr="00BA5E98">
        <w:rPr>
          <w:lang w:eastAsia="ru-RU"/>
        </w:rPr>
        <w:t>Самопознанием занимается Мышление</w:t>
      </w:r>
      <w:r>
        <w:rPr>
          <w:lang w:eastAsia="ru-RU"/>
        </w:rPr>
        <w:t xml:space="preserve">, </w:t>
      </w:r>
      <w:r w:rsidRPr="00BA5E98">
        <w:rPr>
          <w:lang w:eastAsia="ru-RU"/>
        </w:rPr>
        <w:t>тогда оно главное</w:t>
      </w:r>
      <w:r>
        <w:rPr>
          <w:lang w:eastAsia="ru-RU"/>
        </w:rPr>
        <w:t xml:space="preserve">. </w:t>
      </w:r>
      <w:r w:rsidRPr="00BA5E98">
        <w:rPr>
          <w:lang w:eastAsia="ru-RU"/>
        </w:rPr>
        <w:t>Самопознанием занимается Разум</w:t>
      </w:r>
      <w:r>
        <w:rPr>
          <w:lang w:eastAsia="ru-RU"/>
        </w:rPr>
        <w:t xml:space="preserve">, </w:t>
      </w:r>
      <w:r w:rsidRPr="00BA5E98">
        <w:rPr>
          <w:lang w:eastAsia="ru-RU"/>
        </w:rPr>
        <w:t>тогда только он главный и всех подавляет</w:t>
      </w:r>
      <w:r>
        <w:rPr>
          <w:lang w:eastAsia="ru-RU"/>
        </w:rPr>
        <w:t xml:space="preserve">. </w:t>
      </w:r>
      <w:r w:rsidRPr="00BA5E98">
        <w:rPr>
          <w:lang w:eastAsia="ru-RU"/>
        </w:rPr>
        <w:t>«Виталик</w:t>
      </w:r>
      <w:r>
        <w:rPr>
          <w:lang w:eastAsia="ru-RU"/>
        </w:rPr>
        <w:t xml:space="preserve">, </w:t>
      </w:r>
      <w:r w:rsidRPr="00BA5E98">
        <w:rPr>
          <w:lang w:eastAsia="ru-RU"/>
        </w:rPr>
        <w:t>да бред какой-то</w:t>
      </w:r>
      <w:r>
        <w:rPr>
          <w:lang w:eastAsia="ru-RU"/>
        </w:rPr>
        <w:t xml:space="preserve">, </w:t>
      </w:r>
      <w:r w:rsidRPr="00BA5E98">
        <w:rPr>
          <w:lang w:eastAsia="ru-RU"/>
        </w:rPr>
        <w:t>Права Любви</w:t>
      </w:r>
      <w:r>
        <w:rPr>
          <w:lang w:eastAsia="ru-RU"/>
        </w:rPr>
        <w:t xml:space="preserve">, </w:t>
      </w:r>
      <w:r w:rsidRPr="00BA5E98">
        <w:rPr>
          <w:lang w:eastAsia="ru-RU"/>
        </w:rPr>
        <w:t>они ж даже не осознают ничего!»</w:t>
      </w:r>
      <w:r>
        <w:rPr>
          <w:lang w:eastAsia="ru-RU"/>
        </w:rPr>
        <w:t xml:space="preserve"> </w:t>
      </w:r>
      <w:r w:rsidRPr="00BA5E98">
        <w:rPr>
          <w:lang w:eastAsia="ru-RU"/>
        </w:rPr>
        <w:t>Я говорю: «Так и хорошо</w:t>
      </w:r>
      <w:r>
        <w:rPr>
          <w:lang w:eastAsia="ru-RU"/>
        </w:rPr>
        <w:t xml:space="preserve">, </w:t>
      </w:r>
      <w:r w:rsidRPr="00BA5E98">
        <w:rPr>
          <w:lang w:eastAsia="ru-RU"/>
        </w:rPr>
        <w:t>тогда Самопознание гармонично ко всем Частям»</w:t>
      </w:r>
      <w:r>
        <w:rPr>
          <w:lang w:eastAsia="ru-RU"/>
        </w:rPr>
        <w:t xml:space="preserve">. </w:t>
      </w:r>
      <w:r w:rsidRPr="00BA5E98">
        <w:rPr>
          <w:lang w:eastAsia="ru-RU"/>
        </w:rPr>
        <w:t>Любая устойчивая Часть в виде Сознания</w:t>
      </w:r>
      <w:r>
        <w:rPr>
          <w:lang w:eastAsia="ru-RU"/>
        </w:rPr>
        <w:t xml:space="preserve">, </w:t>
      </w:r>
      <w:r w:rsidRPr="00BA5E98">
        <w:rPr>
          <w:lang w:eastAsia="ru-RU"/>
        </w:rPr>
        <w:t>Разума</w:t>
      </w:r>
      <w:r>
        <w:rPr>
          <w:lang w:eastAsia="ru-RU"/>
        </w:rPr>
        <w:t xml:space="preserve">, </w:t>
      </w:r>
      <w:r w:rsidRPr="00BA5E98">
        <w:rPr>
          <w:lang w:eastAsia="ru-RU"/>
        </w:rPr>
        <w:t>Рацио</w:t>
      </w:r>
      <w:r>
        <w:rPr>
          <w:lang w:eastAsia="ru-RU"/>
        </w:rPr>
        <w:t xml:space="preserve">, </w:t>
      </w:r>
      <w:r w:rsidRPr="00BA5E98">
        <w:rPr>
          <w:lang w:eastAsia="ru-RU"/>
        </w:rPr>
        <w:t>Мышления и так далее по списку</w:t>
      </w:r>
      <w:r>
        <w:rPr>
          <w:lang w:eastAsia="ru-RU"/>
        </w:rPr>
        <w:t xml:space="preserve">, </w:t>
      </w:r>
      <w:r w:rsidRPr="00BA5E98">
        <w:rPr>
          <w:lang w:eastAsia="ru-RU"/>
        </w:rPr>
        <w:t>она при самопознании будет подавлять собою</w:t>
      </w:r>
      <w:r>
        <w:rPr>
          <w:lang w:eastAsia="ru-RU"/>
        </w:rPr>
        <w:t>.</w:t>
      </w:r>
    </w:p>
    <w:p w14:paraId="1E2BCAF6" w14:textId="0FAD6FFD" w:rsidR="001104A1" w:rsidRDefault="001104A1" w:rsidP="001104A1">
      <w:pPr>
        <w:widowControl w:val="0"/>
        <w:ind w:firstLine="426"/>
        <w:rPr>
          <w:lang w:eastAsia="ru-RU"/>
        </w:rPr>
      </w:pPr>
      <w:r w:rsidRPr="00BA5E98">
        <w:rPr>
          <w:lang w:eastAsia="ru-RU"/>
        </w:rPr>
        <w:t>Вот иногда смотришь человека и чётко видишь</w:t>
      </w:r>
      <w:r>
        <w:rPr>
          <w:lang w:eastAsia="ru-RU"/>
        </w:rPr>
        <w:t xml:space="preserve">, </w:t>
      </w:r>
      <w:r w:rsidRPr="00BA5E98">
        <w:rPr>
          <w:lang w:eastAsia="ru-RU"/>
        </w:rPr>
        <w:t>он своим Разумом принципиальной убеждённостью</w:t>
      </w:r>
      <w:r>
        <w:rPr>
          <w:lang w:eastAsia="ru-RU"/>
        </w:rPr>
        <w:t xml:space="preserve">, </w:t>
      </w:r>
      <w:r w:rsidRPr="00BA5E98">
        <w:rPr>
          <w:lang w:eastAsia="ru-RU"/>
        </w:rPr>
        <w:t>как надо… Все Части строят правильно</w:t>
      </w:r>
      <w:r>
        <w:rPr>
          <w:lang w:eastAsia="ru-RU"/>
        </w:rPr>
        <w:t xml:space="preserve">, </w:t>
      </w:r>
      <w:r w:rsidRPr="00BA5E98">
        <w:rPr>
          <w:lang w:eastAsia="ru-RU"/>
        </w:rPr>
        <w:t>и они у него не просто</w:t>
      </w:r>
      <w:r>
        <w:rPr>
          <w:lang w:eastAsia="ru-RU"/>
        </w:rPr>
        <w:t xml:space="preserve">, </w:t>
      </w:r>
      <w:r w:rsidRPr="00BA5E98">
        <w:rPr>
          <w:lang w:eastAsia="ru-RU"/>
        </w:rPr>
        <w:t>не забалуешь</w:t>
      </w:r>
      <w:r>
        <w:rPr>
          <w:lang w:eastAsia="ru-RU"/>
        </w:rPr>
        <w:t xml:space="preserve">, </w:t>
      </w:r>
      <w:r w:rsidRPr="00BA5E98">
        <w:rPr>
          <w:lang w:eastAsia="ru-RU"/>
        </w:rPr>
        <w:t>а Разум чётко говорит: «Место!» В итоге Разум главный</w:t>
      </w:r>
      <w:r>
        <w:rPr>
          <w:lang w:eastAsia="ru-RU"/>
        </w:rPr>
        <w:t xml:space="preserve">, </w:t>
      </w:r>
      <w:r w:rsidRPr="00BA5E98">
        <w:rPr>
          <w:lang w:eastAsia="ru-RU"/>
        </w:rPr>
        <w:t>все остальные Части на подхвате</w:t>
      </w:r>
      <w:r>
        <w:rPr>
          <w:lang w:eastAsia="ru-RU"/>
        </w:rPr>
        <w:t xml:space="preserve">, </w:t>
      </w:r>
      <w:r w:rsidRPr="00BA5E98">
        <w:rPr>
          <w:lang w:eastAsia="ru-RU"/>
        </w:rPr>
        <w:t>такая</w:t>
      </w:r>
      <w:r>
        <w:rPr>
          <w:lang w:eastAsia="ru-RU"/>
        </w:rPr>
        <w:t xml:space="preserve">, </w:t>
      </w:r>
      <w:r w:rsidRPr="00BA5E98">
        <w:rPr>
          <w:lang w:eastAsia="ru-RU"/>
        </w:rPr>
        <w:t>в виде своры собак</w:t>
      </w:r>
      <w:r>
        <w:rPr>
          <w:lang w:eastAsia="ru-RU"/>
        </w:rPr>
        <w:t xml:space="preserve">, </w:t>
      </w:r>
      <w:r w:rsidRPr="00BA5E98">
        <w:rPr>
          <w:lang w:eastAsia="ru-RU"/>
        </w:rPr>
        <w:t>то есть Человек не имеет гармоничного развития</w:t>
      </w:r>
      <w:r>
        <w:rPr>
          <w:lang w:eastAsia="ru-RU"/>
        </w:rPr>
        <w:t xml:space="preserve">, </w:t>
      </w:r>
      <w:r w:rsidRPr="00BA5E98">
        <w:rPr>
          <w:lang w:eastAsia="ru-RU"/>
        </w:rPr>
        <w:t>он разумен</w:t>
      </w:r>
      <w:r>
        <w:rPr>
          <w:lang w:eastAsia="ru-RU"/>
        </w:rPr>
        <w:t xml:space="preserve">, </w:t>
      </w:r>
      <w:r w:rsidRPr="00BA5E98">
        <w:rPr>
          <w:lang w:eastAsia="ru-RU"/>
        </w:rPr>
        <w:t>но не интеллектуален</w:t>
      </w:r>
      <w:r>
        <w:rPr>
          <w:lang w:eastAsia="ru-RU"/>
        </w:rPr>
        <w:t xml:space="preserve">. </w:t>
      </w:r>
      <w:r w:rsidRPr="00BA5E98">
        <w:rPr>
          <w:lang w:eastAsia="ru-RU"/>
        </w:rPr>
        <w:t>Или интеллектуален</w:t>
      </w:r>
      <w:r>
        <w:rPr>
          <w:lang w:eastAsia="ru-RU"/>
        </w:rPr>
        <w:t xml:space="preserve">, </w:t>
      </w:r>
      <w:r w:rsidRPr="00BA5E98">
        <w:rPr>
          <w:lang w:eastAsia="ru-RU"/>
        </w:rPr>
        <w:t>но временно</w:t>
      </w:r>
      <w:r>
        <w:rPr>
          <w:lang w:eastAsia="ru-RU"/>
        </w:rPr>
        <w:t xml:space="preserve">. </w:t>
      </w:r>
      <w:r w:rsidRPr="00BA5E98">
        <w:rPr>
          <w:lang w:eastAsia="ru-RU"/>
        </w:rPr>
        <w:t>Если Интеллект будет на подхвате</w:t>
      </w:r>
      <w:r>
        <w:rPr>
          <w:lang w:eastAsia="ru-RU"/>
        </w:rPr>
        <w:t xml:space="preserve">, </w:t>
      </w:r>
      <w:r w:rsidRPr="00BA5E98">
        <w:rPr>
          <w:lang w:eastAsia="ru-RU"/>
        </w:rPr>
        <w:t>рано или поздно он станет деградировать</w:t>
      </w:r>
      <w:r>
        <w:rPr>
          <w:lang w:eastAsia="ru-RU"/>
        </w:rPr>
        <w:t xml:space="preserve">. </w:t>
      </w:r>
      <w:r w:rsidRPr="00BA5E98">
        <w:rPr>
          <w:lang w:eastAsia="ru-RU"/>
        </w:rPr>
        <w:t>То есть понимаете</w:t>
      </w:r>
      <w:r>
        <w:rPr>
          <w:lang w:eastAsia="ru-RU"/>
        </w:rPr>
        <w:t xml:space="preserve">, </w:t>
      </w:r>
      <w:r w:rsidRPr="00BA5E98">
        <w:rPr>
          <w:lang w:eastAsia="ru-RU"/>
        </w:rPr>
        <w:t>вот новая эпоха</w:t>
      </w:r>
      <w:r w:rsidR="001F5215">
        <w:rPr>
          <w:lang w:eastAsia="ru-RU"/>
        </w:rPr>
        <w:t xml:space="preserve"> – </w:t>
      </w:r>
      <w:r w:rsidRPr="00BA5E98">
        <w:rPr>
          <w:lang w:eastAsia="ru-RU"/>
        </w:rPr>
        <w:t>это разнообразие единства Частей</w:t>
      </w:r>
      <w:r>
        <w:rPr>
          <w:lang w:eastAsia="ru-RU"/>
        </w:rPr>
        <w:t xml:space="preserve">. </w:t>
      </w:r>
      <w:r w:rsidRPr="00BA5E98">
        <w:rPr>
          <w:lang w:eastAsia="ru-RU"/>
        </w:rPr>
        <w:t>У нас есть такое понятие «Иерархическая Конфедерация»</w:t>
      </w:r>
      <w:r w:rsidR="001F5215">
        <w:rPr>
          <w:lang w:eastAsia="ru-RU"/>
        </w:rPr>
        <w:t xml:space="preserve"> – </w:t>
      </w:r>
      <w:r w:rsidRPr="00BA5E98">
        <w:rPr>
          <w:lang w:eastAsia="ru-RU"/>
        </w:rPr>
        <w:t>каждая Часть развивается самостоятельно</w:t>
      </w:r>
      <w:r>
        <w:rPr>
          <w:lang w:eastAsia="ru-RU"/>
        </w:rPr>
        <w:t xml:space="preserve">, </w:t>
      </w:r>
      <w:r w:rsidRPr="00BA5E98">
        <w:rPr>
          <w:lang w:eastAsia="ru-RU"/>
        </w:rPr>
        <w:t>и Части конфедеративны между собой</w:t>
      </w:r>
      <w:r>
        <w:rPr>
          <w:lang w:eastAsia="ru-RU"/>
        </w:rPr>
        <w:t xml:space="preserve">, </w:t>
      </w:r>
      <w:r w:rsidRPr="00BA5E98">
        <w:rPr>
          <w:lang w:eastAsia="ru-RU"/>
        </w:rPr>
        <w:t>где нет главных</w:t>
      </w:r>
      <w:r>
        <w:rPr>
          <w:lang w:eastAsia="ru-RU"/>
        </w:rPr>
        <w:t xml:space="preserve">, </w:t>
      </w:r>
      <w:r w:rsidRPr="00BA5E98">
        <w:rPr>
          <w:lang w:eastAsia="ru-RU"/>
        </w:rPr>
        <w:t>а все равны</w:t>
      </w:r>
      <w:r>
        <w:rPr>
          <w:lang w:eastAsia="ru-RU"/>
        </w:rPr>
        <w:t xml:space="preserve">, </w:t>
      </w:r>
      <w:r w:rsidRPr="00BA5E98">
        <w:rPr>
          <w:lang w:eastAsia="ru-RU"/>
        </w:rPr>
        <w:t>а потом складывается такая уникальная система Частей между собой и рождается Новое Целое</w:t>
      </w:r>
      <w:r w:rsidR="001F5215">
        <w:rPr>
          <w:lang w:eastAsia="ru-RU"/>
        </w:rPr>
        <w:t xml:space="preserve"> – </w:t>
      </w:r>
      <w:r w:rsidRPr="00BA5E98">
        <w:rPr>
          <w:lang w:eastAsia="ru-RU"/>
        </w:rPr>
        <w:t>Человек</w:t>
      </w:r>
      <w:r>
        <w:rPr>
          <w:lang w:eastAsia="ru-RU"/>
        </w:rPr>
        <w:t>.</w:t>
      </w:r>
    </w:p>
    <w:p w14:paraId="1116129E" w14:textId="77777777" w:rsidR="001104A1" w:rsidRDefault="001104A1" w:rsidP="0083231D">
      <w:pPr>
        <w:pStyle w:val="affc"/>
        <w:rPr>
          <w:lang w:eastAsia="ru-RU"/>
        </w:rPr>
      </w:pPr>
      <w:bookmarkStart w:id="42" w:name="_Toc96891202"/>
      <w:bookmarkStart w:id="43" w:name="_Toc185896371"/>
      <w:bookmarkStart w:id="44" w:name="_Toc185962513"/>
      <w:bookmarkStart w:id="45" w:name="_Toc185963213"/>
      <w:bookmarkStart w:id="46" w:name="_Toc185963783"/>
      <w:bookmarkStart w:id="47" w:name="_Toc185964929"/>
      <w:bookmarkStart w:id="48" w:name="_Toc185966069"/>
      <w:bookmarkStart w:id="49" w:name="_Toc190983257"/>
      <w:bookmarkStart w:id="50" w:name="_Toc96891204"/>
      <w:r w:rsidRPr="00BA5E98">
        <w:rPr>
          <w:lang w:eastAsia="ru-RU"/>
        </w:rPr>
        <w:t>Ядро Синтеза</w:t>
      </w:r>
      <w:r>
        <w:rPr>
          <w:lang w:eastAsia="ru-RU"/>
        </w:rPr>
        <w:t xml:space="preserve">, </w:t>
      </w:r>
      <w:r w:rsidRPr="00BA5E98">
        <w:rPr>
          <w:lang w:eastAsia="ru-RU"/>
        </w:rPr>
        <w:t>которое вы стяжали на Синтезе</w:t>
      </w:r>
      <w:bookmarkEnd w:id="42"/>
      <w:bookmarkEnd w:id="43"/>
      <w:bookmarkEnd w:id="44"/>
      <w:bookmarkEnd w:id="45"/>
      <w:bookmarkEnd w:id="46"/>
      <w:bookmarkEnd w:id="47"/>
      <w:bookmarkEnd w:id="48"/>
      <w:bookmarkEnd w:id="49"/>
    </w:p>
    <w:p w14:paraId="16D4E34F" w14:textId="77777777"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Анекдот в том</w:t>
      </w:r>
      <w:r>
        <w:rPr>
          <w:rFonts w:ascii="Times New Roman" w:hAnsi="Times New Roman"/>
          <w:color w:val="102028"/>
          <w:lang w:eastAsia="ru-RU"/>
        </w:rPr>
        <w:t xml:space="preserve">, </w:t>
      </w:r>
      <w:r w:rsidRPr="00BA5E98">
        <w:rPr>
          <w:rFonts w:ascii="Times New Roman" w:hAnsi="Times New Roman"/>
          <w:color w:val="102028"/>
          <w:lang w:eastAsia="ru-RU"/>
        </w:rPr>
        <w:t>что у нас некоторые проходят Синтез</w:t>
      </w:r>
      <w:r>
        <w:rPr>
          <w:rFonts w:ascii="Times New Roman" w:hAnsi="Times New Roman"/>
          <w:color w:val="102028"/>
          <w:lang w:eastAsia="ru-RU"/>
        </w:rPr>
        <w:t xml:space="preserve">, </w:t>
      </w:r>
      <w:r w:rsidRPr="00BA5E98">
        <w:rPr>
          <w:rFonts w:ascii="Times New Roman" w:hAnsi="Times New Roman"/>
          <w:color w:val="102028"/>
          <w:lang w:eastAsia="ru-RU"/>
        </w:rPr>
        <w:t>допустим</w:t>
      </w:r>
      <w:r>
        <w:rPr>
          <w:rFonts w:ascii="Times New Roman" w:hAnsi="Times New Roman"/>
          <w:color w:val="102028"/>
          <w:lang w:eastAsia="ru-RU"/>
        </w:rPr>
        <w:t xml:space="preserve">, </w:t>
      </w:r>
      <w:r w:rsidRPr="00BA5E98">
        <w:rPr>
          <w:rFonts w:ascii="Times New Roman" w:hAnsi="Times New Roman"/>
          <w:color w:val="102028"/>
          <w:lang w:eastAsia="ru-RU"/>
        </w:rPr>
        <w:t>вы первый раз получите Ядро Синтеза</w:t>
      </w:r>
      <w:r>
        <w:rPr>
          <w:rFonts w:ascii="Times New Roman" w:hAnsi="Times New Roman"/>
          <w:color w:val="102028"/>
          <w:lang w:eastAsia="ru-RU"/>
        </w:rPr>
        <w:t xml:space="preserve">, </w:t>
      </w:r>
      <w:r w:rsidRPr="00BA5E98">
        <w:rPr>
          <w:rFonts w:ascii="Times New Roman" w:hAnsi="Times New Roman"/>
          <w:color w:val="102028"/>
          <w:lang w:eastAsia="ru-RU"/>
        </w:rPr>
        <w:t>через две недели Огонь усвоите и потом захотите всё это послать</w:t>
      </w:r>
      <w:r>
        <w:rPr>
          <w:rFonts w:ascii="Times New Roman" w:hAnsi="Times New Roman"/>
          <w:color w:val="102028"/>
          <w:lang w:eastAsia="ru-RU"/>
        </w:rPr>
        <w:t xml:space="preserve">, </w:t>
      </w:r>
      <w:r w:rsidRPr="00BA5E98">
        <w:rPr>
          <w:rFonts w:ascii="Times New Roman" w:hAnsi="Times New Roman"/>
          <w:color w:val="102028"/>
          <w:lang w:eastAsia="ru-RU"/>
        </w:rPr>
        <w:t>забыв</w:t>
      </w:r>
      <w:r>
        <w:rPr>
          <w:rFonts w:ascii="Times New Roman" w:hAnsi="Times New Roman"/>
          <w:color w:val="102028"/>
          <w:lang w:eastAsia="ru-RU"/>
        </w:rPr>
        <w:t xml:space="preserve">, </w:t>
      </w:r>
      <w:r w:rsidRPr="00BA5E98">
        <w:rPr>
          <w:rFonts w:ascii="Times New Roman" w:hAnsi="Times New Roman"/>
          <w:color w:val="102028"/>
          <w:lang w:eastAsia="ru-RU"/>
        </w:rPr>
        <w:t>что вы здесь были и сказали: «Та что-то там было? Поверила на пару суток</w:t>
      </w:r>
      <w:r>
        <w:rPr>
          <w:rFonts w:ascii="Times New Roman" w:hAnsi="Times New Roman"/>
          <w:iCs/>
          <w:color w:val="102028"/>
          <w:lang w:eastAsia="ru-RU"/>
        </w:rPr>
        <w:t xml:space="preserve">, </w:t>
      </w:r>
      <w:r w:rsidRPr="00BA5E98">
        <w:rPr>
          <w:rFonts w:ascii="Times New Roman" w:hAnsi="Times New Roman"/>
          <w:color w:val="102028"/>
          <w:lang w:eastAsia="ru-RU"/>
        </w:rPr>
        <w:t>а потом вот от меня всё ушло</w:t>
      </w:r>
      <w:r>
        <w:rPr>
          <w:rFonts w:ascii="Times New Roman" w:hAnsi="Times New Roman"/>
          <w:color w:val="102028"/>
          <w:lang w:eastAsia="ru-RU"/>
        </w:rPr>
        <w:t xml:space="preserve">. </w:t>
      </w:r>
      <w:r w:rsidRPr="00BA5E98">
        <w:rPr>
          <w:rFonts w:ascii="Times New Roman" w:hAnsi="Times New Roman"/>
          <w:color w:val="102028"/>
          <w:lang w:eastAsia="ru-RU"/>
        </w:rPr>
        <w:t>Но Ядро Синтеза</w:t>
      </w:r>
      <w:r>
        <w:rPr>
          <w:rFonts w:ascii="Times New Roman" w:hAnsi="Times New Roman"/>
          <w:color w:val="102028"/>
          <w:lang w:eastAsia="ru-RU"/>
        </w:rPr>
        <w:t xml:space="preserve">, </w:t>
      </w:r>
      <w:r w:rsidRPr="00BA5E98">
        <w:rPr>
          <w:rFonts w:ascii="Times New Roman" w:hAnsi="Times New Roman"/>
          <w:color w:val="102028"/>
          <w:lang w:eastAsia="ru-RU"/>
        </w:rPr>
        <w:t>которое вы стяжали за этот Синтез у вас останется на всю эпоху</w:t>
      </w:r>
      <w:r>
        <w:rPr>
          <w:rFonts w:ascii="Times New Roman" w:hAnsi="Times New Roman"/>
          <w:color w:val="102028"/>
          <w:lang w:eastAsia="ru-RU"/>
        </w:rPr>
        <w:t xml:space="preserve">. </w:t>
      </w:r>
      <w:r w:rsidRPr="00BA5E98">
        <w:rPr>
          <w:rFonts w:ascii="Times New Roman" w:hAnsi="Times New Roman"/>
          <w:color w:val="102028"/>
          <w:lang w:eastAsia="ru-RU"/>
        </w:rPr>
        <w:t>Это примерно на 262 миллиона 144 тысячи лет</w:t>
      </w:r>
      <w:r>
        <w:rPr>
          <w:rFonts w:ascii="Times New Roman" w:hAnsi="Times New Roman"/>
          <w:color w:val="102028"/>
          <w:lang w:eastAsia="ru-RU"/>
        </w:rPr>
        <w:t xml:space="preserve">, </w:t>
      </w:r>
      <w:r w:rsidRPr="00BA5E98">
        <w:rPr>
          <w:rFonts w:ascii="Times New Roman" w:hAnsi="Times New Roman"/>
          <w:color w:val="102028"/>
          <w:lang w:eastAsia="ru-RU"/>
        </w:rPr>
        <w:t>минус два года уже так это</w:t>
      </w:r>
      <w:r>
        <w:rPr>
          <w:rFonts w:ascii="Times New Roman" w:hAnsi="Times New Roman"/>
          <w:color w:val="102028"/>
          <w:lang w:eastAsia="ru-RU"/>
        </w:rPr>
        <w:t xml:space="preserve">, </w:t>
      </w:r>
      <w:r w:rsidRPr="00BA5E98">
        <w:rPr>
          <w:rFonts w:ascii="Times New Roman" w:hAnsi="Times New Roman"/>
          <w:color w:val="102028"/>
          <w:lang w:eastAsia="ru-RU"/>
        </w:rPr>
        <w:t>там 143 тысячи 996</w:t>
      </w:r>
      <w:r>
        <w:rPr>
          <w:rFonts w:ascii="Times New Roman" w:hAnsi="Times New Roman"/>
          <w:color w:val="102028"/>
          <w:lang w:eastAsia="ru-RU"/>
        </w:rPr>
        <w:t xml:space="preserve">, </w:t>
      </w:r>
      <w:r w:rsidRPr="00BA5E98">
        <w:rPr>
          <w:rFonts w:ascii="Times New Roman" w:hAnsi="Times New Roman"/>
          <w:color w:val="102028"/>
          <w:lang w:eastAsia="ru-RU"/>
        </w:rPr>
        <w:t>по-моему</w:t>
      </w:r>
      <w:r>
        <w:rPr>
          <w:rFonts w:ascii="Times New Roman" w:hAnsi="Times New Roman"/>
          <w:color w:val="102028"/>
          <w:lang w:eastAsia="ru-RU"/>
        </w:rPr>
        <w:t xml:space="preserve">, </w:t>
      </w:r>
      <w:r w:rsidRPr="00BA5E98">
        <w:rPr>
          <w:rFonts w:ascii="Times New Roman" w:hAnsi="Times New Roman"/>
          <w:color w:val="102028"/>
          <w:lang w:eastAsia="ru-RU"/>
        </w:rPr>
        <w:t>точнее</w:t>
      </w:r>
      <w:r>
        <w:rPr>
          <w:rFonts w:ascii="Times New Roman" w:hAnsi="Times New Roman"/>
          <w:color w:val="102028"/>
          <w:lang w:eastAsia="ru-RU"/>
        </w:rPr>
        <w:t xml:space="preserve">. </w:t>
      </w:r>
      <w:r w:rsidRPr="00BA5E98">
        <w:rPr>
          <w:rFonts w:ascii="Times New Roman" w:hAnsi="Times New Roman"/>
          <w:color w:val="102028"/>
          <w:lang w:eastAsia="ru-RU"/>
        </w:rPr>
        <w:t>А подобное притягивает подобное</w:t>
      </w:r>
      <w:r>
        <w:rPr>
          <w:rFonts w:ascii="Times New Roman" w:hAnsi="Times New Roman"/>
          <w:color w:val="102028"/>
          <w:lang w:eastAsia="ru-RU"/>
        </w:rPr>
        <w:t xml:space="preserve">. </w:t>
      </w:r>
      <w:r w:rsidRPr="00BA5E98">
        <w:rPr>
          <w:rFonts w:ascii="Times New Roman" w:hAnsi="Times New Roman"/>
          <w:color w:val="102028"/>
          <w:lang w:eastAsia="ru-RU"/>
        </w:rPr>
        <w:t>И если в этом воплощении вы бегаете свободно</w:t>
      </w:r>
      <w:r>
        <w:rPr>
          <w:rFonts w:ascii="Times New Roman" w:hAnsi="Times New Roman"/>
          <w:color w:val="102028"/>
          <w:lang w:eastAsia="ru-RU"/>
        </w:rPr>
        <w:t xml:space="preserve">, </w:t>
      </w:r>
      <w:r w:rsidRPr="00BA5E98">
        <w:rPr>
          <w:rFonts w:ascii="Times New Roman" w:hAnsi="Times New Roman"/>
          <w:color w:val="102028"/>
          <w:lang w:eastAsia="ru-RU"/>
        </w:rPr>
        <w:t>то в следующем вас фь-ю-ють</w:t>
      </w:r>
      <w:r>
        <w:rPr>
          <w:rFonts w:ascii="Times New Roman" w:hAnsi="Times New Roman"/>
          <w:color w:val="102028"/>
          <w:lang w:eastAsia="ru-RU"/>
        </w:rPr>
        <w:t xml:space="preserve">, </w:t>
      </w:r>
      <w:r w:rsidRPr="00BA5E98">
        <w:rPr>
          <w:rFonts w:ascii="Times New Roman" w:hAnsi="Times New Roman"/>
          <w:color w:val="102028"/>
          <w:lang w:eastAsia="ru-RU"/>
        </w:rPr>
        <w:t>по Ядру уже опять притянут в команду ядерщиков Синтеза</w:t>
      </w:r>
      <w:r>
        <w:rPr>
          <w:rFonts w:ascii="Times New Roman" w:hAnsi="Times New Roman"/>
          <w:color w:val="102028"/>
          <w:lang w:eastAsia="ru-RU"/>
        </w:rPr>
        <w:t xml:space="preserve">, </w:t>
      </w:r>
      <w:r w:rsidRPr="00BA5E98">
        <w:rPr>
          <w:rFonts w:ascii="Times New Roman" w:hAnsi="Times New Roman"/>
          <w:color w:val="102028"/>
          <w:lang w:eastAsia="ru-RU"/>
        </w:rPr>
        <w:t>всё в порядке</w:t>
      </w:r>
      <w:r>
        <w:rPr>
          <w:rFonts w:ascii="Times New Roman" w:hAnsi="Times New Roman"/>
          <w:color w:val="102028"/>
          <w:lang w:eastAsia="ru-RU"/>
        </w:rPr>
        <w:t>.</w:t>
      </w:r>
    </w:p>
    <w:p w14:paraId="0021121D" w14:textId="53905695"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Но и в этом воплощении ночью вы себя не контролируете</w:t>
      </w:r>
      <w:r>
        <w:rPr>
          <w:rFonts w:ascii="Times New Roman" w:hAnsi="Times New Roman"/>
          <w:color w:val="102028"/>
          <w:lang w:eastAsia="ru-RU"/>
        </w:rPr>
        <w:t xml:space="preserve">, </w:t>
      </w:r>
      <w:r w:rsidRPr="00BA5E98">
        <w:rPr>
          <w:rFonts w:ascii="Times New Roman" w:hAnsi="Times New Roman"/>
          <w:color w:val="102028"/>
          <w:lang w:eastAsia="ru-RU"/>
        </w:rPr>
        <w:t>у вас возжигается Ядро</w:t>
      </w:r>
      <w:r>
        <w:rPr>
          <w:rFonts w:ascii="Times New Roman" w:hAnsi="Times New Roman"/>
          <w:color w:val="102028"/>
          <w:lang w:eastAsia="ru-RU"/>
        </w:rPr>
        <w:t xml:space="preserve">, </w:t>
      </w:r>
      <w:r w:rsidRPr="00BA5E98">
        <w:rPr>
          <w:rFonts w:ascii="Times New Roman" w:hAnsi="Times New Roman"/>
          <w:color w:val="102028"/>
          <w:lang w:eastAsia="ru-RU"/>
        </w:rPr>
        <w:t>включается иерархическая конфедерация</w:t>
      </w:r>
      <w:r>
        <w:rPr>
          <w:rFonts w:ascii="Times New Roman" w:hAnsi="Times New Roman"/>
          <w:color w:val="102028"/>
          <w:lang w:eastAsia="ru-RU"/>
        </w:rPr>
        <w:t xml:space="preserve">, </w:t>
      </w:r>
      <w:r w:rsidRPr="00BA5E98">
        <w:rPr>
          <w:rFonts w:ascii="Times New Roman" w:hAnsi="Times New Roman"/>
          <w:color w:val="102028"/>
          <w:lang w:eastAsia="ru-RU"/>
        </w:rPr>
        <w:t>и вы входите в команду людей</w:t>
      </w:r>
      <w:r>
        <w:rPr>
          <w:rFonts w:ascii="Times New Roman" w:hAnsi="Times New Roman"/>
          <w:color w:val="102028"/>
          <w:lang w:eastAsia="ru-RU"/>
        </w:rPr>
        <w:t xml:space="preserve">, </w:t>
      </w:r>
      <w:r w:rsidRPr="00BA5E98">
        <w:rPr>
          <w:rFonts w:ascii="Times New Roman" w:hAnsi="Times New Roman"/>
          <w:color w:val="102028"/>
          <w:lang w:eastAsia="ru-RU"/>
        </w:rPr>
        <w:t>имеющих такие Ядра</w:t>
      </w:r>
      <w:r>
        <w:rPr>
          <w:rFonts w:ascii="Times New Roman" w:hAnsi="Times New Roman"/>
          <w:color w:val="102028"/>
          <w:lang w:eastAsia="ru-RU"/>
        </w:rPr>
        <w:t xml:space="preserve">, </w:t>
      </w:r>
      <w:r w:rsidRPr="00BA5E98">
        <w:rPr>
          <w:rFonts w:ascii="Times New Roman" w:hAnsi="Times New Roman"/>
          <w:color w:val="102028"/>
          <w:lang w:eastAsia="ru-RU"/>
        </w:rPr>
        <w:t>допустим</w:t>
      </w:r>
      <w:r>
        <w:rPr>
          <w:rFonts w:ascii="Times New Roman" w:hAnsi="Times New Roman"/>
          <w:color w:val="102028"/>
          <w:lang w:eastAsia="ru-RU"/>
        </w:rPr>
        <w:t xml:space="preserve">, </w:t>
      </w:r>
      <w:r w:rsidRPr="00BA5E98">
        <w:rPr>
          <w:rFonts w:ascii="Times New Roman" w:hAnsi="Times New Roman"/>
          <w:color w:val="102028"/>
          <w:lang w:eastAsia="ru-RU"/>
        </w:rPr>
        <w:t>восьмые</w:t>
      </w:r>
      <w:r w:rsidR="001F5215">
        <w:rPr>
          <w:rFonts w:ascii="Times New Roman" w:hAnsi="Times New Roman"/>
          <w:color w:val="102028"/>
          <w:lang w:eastAsia="ru-RU"/>
        </w:rPr>
        <w:t xml:space="preserve"> – </w:t>
      </w:r>
      <w:r w:rsidRPr="00BA5E98">
        <w:rPr>
          <w:rFonts w:ascii="Times New Roman" w:hAnsi="Times New Roman"/>
          <w:color w:val="102028"/>
          <w:lang w:eastAsia="ru-RU"/>
        </w:rPr>
        <w:t>таких у нас несколько тысяч</w:t>
      </w:r>
      <w:r>
        <w:rPr>
          <w:rFonts w:ascii="Times New Roman" w:hAnsi="Times New Roman"/>
          <w:color w:val="102028"/>
          <w:lang w:eastAsia="ru-RU"/>
        </w:rPr>
        <w:t xml:space="preserve">. </w:t>
      </w:r>
      <w:r w:rsidRPr="00BA5E98">
        <w:rPr>
          <w:rFonts w:ascii="Times New Roman" w:hAnsi="Times New Roman"/>
          <w:color w:val="102028"/>
          <w:lang w:eastAsia="ru-RU"/>
        </w:rPr>
        <w:t>Среди них есть Служащие</w:t>
      </w:r>
      <w:r>
        <w:rPr>
          <w:rFonts w:ascii="Times New Roman" w:hAnsi="Times New Roman"/>
          <w:color w:val="102028"/>
          <w:lang w:eastAsia="ru-RU"/>
        </w:rPr>
        <w:t xml:space="preserve">, </w:t>
      </w:r>
      <w:r w:rsidRPr="00BA5E98">
        <w:rPr>
          <w:rFonts w:ascii="Times New Roman" w:hAnsi="Times New Roman"/>
          <w:color w:val="102028"/>
          <w:lang w:eastAsia="ru-RU"/>
        </w:rPr>
        <w:t>у них больше Ядер</w:t>
      </w:r>
      <w:r>
        <w:rPr>
          <w:rFonts w:ascii="Times New Roman" w:hAnsi="Times New Roman"/>
          <w:color w:val="102028"/>
          <w:lang w:eastAsia="ru-RU"/>
        </w:rPr>
        <w:t xml:space="preserve">, </w:t>
      </w:r>
      <w:r w:rsidRPr="00BA5E98">
        <w:rPr>
          <w:rFonts w:ascii="Times New Roman" w:hAnsi="Times New Roman"/>
          <w:color w:val="102028"/>
          <w:lang w:eastAsia="ru-RU"/>
        </w:rPr>
        <w:t>но восьмое тоже есть</w:t>
      </w:r>
      <w:r>
        <w:rPr>
          <w:rFonts w:ascii="Times New Roman" w:hAnsi="Times New Roman"/>
          <w:color w:val="102028"/>
          <w:lang w:eastAsia="ru-RU"/>
        </w:rPr>
        <w:t xml:space="preserve">, </w:t>
      </w:r>
      <w:r w:rsidRPr="00BA5E98">
        <w:rPr>
          <w:rFonts w:ascii="Times New Roman" w:hAnsi="Times New Roman"/>
          <w:color w:val="102028"/>
          <w:lang w:eastAsia="ru-RU"/>
        </w:rPr>
        <w:t>есть не Служащие</w:t>
      </w:r>
      <w:r>
        <w:rPr>
          <w:rFonts w:ascii="Times New Roman" w:hAnsi="Times New Roman"/>
          <w:color w:val="102028"/>
          <w:lang w:eastAsia="ru-RU"/>
        </w:rPr>
        <w:t xml:space="preserve">. </w:t>
      </w:r>
      <w:r w:rsidRPr="00BA5E98">
        <w:rPr>
          <w:rFonts w:ascii="Times New Roman" w:hAnsi="Times New Roman"/>
          <w:color w:val="102028"/>
          <w:lang w:eastAsia="ru-RU"/>
        </w:rPr>
        <w:t>Идёт распределение</w:t>
      </w:r>
      <w:r>
        <w:rPr>
          <w:rFonts w:ascii="Times New Roman" w:hAnsi="Times New Roman"/>
          <w:color w:val="102028"/>
          <w:lang w:eastAsia="ru-RU"/>
        </w:rPr>
        <w:t xml:space="preserve">, </w:t>
      </w:r>
      <w:r w:rsidRPr="00BA5E98">
        <w:rPr>
          <w:rFonts w:ascii="Times New Roman" w:hAnsi="Times New Roman"/>
          <w:color w:val="102028"/>
          <w:lang w:eastAsia="ru-RU"/>
        </w:rPr>
        <w:t>приходит Мамка Планеты и говорит: «Кто сегодня готов работать?» Помните</w:t>
      </w:r>
      <w:r>
        <w:rPr>
          <w:rFonts w:ascii="Times New Roman" w:hAnsi="Times New Roman"/>
          <w:color w:val="102028"/>
          <w:lang w:eastAsia="ru-RU"/>
        </w:rPr>
        <w:t xml:space="preserve">, </w:t>
      </w:r>
      <w:r w:rsidRPr="00BA5E98">
        <w:rPr>
          <w:rFonts w:ascii="Times New Roman" w:hAnsi="Times New Roman"/>
          <w:color w:val="102028"/>
          <w:lang w:eastAsia="ru-RU"/>
        </w:rPr>
        <w:t>как в фильме: «Я!» И она распределяет</w:t>
      </w:r>
      <w:r>
        <w:rPr>
          <w:rFonts w:ascii="Times New Roman" w:hAnsi="Times New Roman"/>
          <w:color w:val="102028"/>
          <w:lang w:eastAsia="ru-RU"/>
        </w:rPr>
        <w:t xml:space="preserve">, </w:t>
      </w:r>
      <w:r w:rsidRPr="00BA5E98">
        <w:rPr>
          <w:rFonts w:ascii="Times New Roman" w:hAnsi="Times New Roman"/>
          <w:color w:val="102028"/>
          <w:lang w:eastAsia="ru-RU"/>
        </w:rPr>
        <w:t>кто</w:t>
      </w:r>
      <w:r>
        <w:rPr>
          <w:rFonts w:ascii="Times New Roman" w:hAnsi="Times New Roman"/>
          <w:color w:val="102028"/>
          <w:lang w:eastAsia="ru-RU"/>
        </w:rPr>
        <w:t xml:space="preserve">, </w:t>
      </w:r>
      <w:r w:rsidRPr="00BA5E98">
        <w:rPr>
          <w:rFonts w:ascii="Times New Roman" w:hAnsi="Times New Roman"/>
          <w:color w:val="102028"/>
          <w:lang w:eastAsia="ru-RU"/>
        </w:rPr>
        <w:t>куда идёт ради Планеты</w:t>
      </w:r>
      <w:r>
        <w:rPr>
          <w:rFonts w:ascii="Times New Roman" w:hAnsi="Times New Roman"/>
          <w:color w:val="102028"/>
          <w:lang w:eastAsia="ru-RU"/>
        </w:rPr>
        <w:t xml:space="preserve">, </w:t>
      </w:r>
      <w:r w:rsidRPr="00BA5E98">
        <w:rPr>
          <w:rFonts w:ascii="Times New Roman" w:hAnsi="Times New Roman"/>
          <w:color w:val="102028"/>
          <w:lang w:eastAsia="ru-RU"/>
        </w:rPr>
        <w:t>ради развития там по природе</w:t>
      </w:r>
      <w:r>
        <w:rPr>
          <w:rFonts w:ascii="Times New Roman" w:hAnsi="Times New Roman"/>
          <w:color w:val="102028"/>
          <w:lang w:eastAsia="ru-RU"/>
        </w:rPr>
        <w:t xml:space="preserve">, </w:t>
      </w:r>
      <w:r w:rsidRPr="00BA5E98">
        <w:rPr>
          <w:rFonts w:ascii="Times New Roman" w:hAnsi="Times New Roman"/>
          <w:color w:val="102028"/>
          <w:lang w:eastAsia="ru-RU"/>
        </w:rPr>
        <w:t>по всему</w:t>
      </w:r>
      <w:r w:rsidR="001F5215">
        <w:rPr>
          <w:rFonts w:ascii="Times New Roman" w:hAnsi="Times New Roman"/>
          <w:color w:val="102028"/>
          <w:lang w:eastAsia="ru-RU"/>
        </w:rPr>
        <w:t xml:space="preserve"> – </w:t>
      </w:r>
      <w:r w:rsidRPr="00BA5E98">
        <w:rPr>
          <w:rFonts w:ascii="Times New Roman" w:hAnsi="Times New Roman"/>
          <w:color w:val="102028"/>
          <w:lang w:eastAsia="ru-RU"/>
        </w:rPr>
        <w:t>контроль разных ситуаций</w:t>
      </w:r>
      <w:r>
        <w:rPr>
          <w:rFonts w:ascii="Times New Roman" w:hAnsi="Times New Roman"/>
          <w:color w:val="102028"/>
          <w:lang w:eastAsia="ru-RU"/>
        </w:rPr>
        <w:t xml:space="preserve">. </w:t>
      </w:r>
      <w:r w:rsidRPr="00BA5E98">
        <w:rPr>
          <w:rFonts w:ascii="Times New Roman" w:hAnsi="Times New Roman"/>
          <w:color w:val="102028"/>
          <w:lang w:eastAsia="ru-RU"/>
        </w:rPr>
        <w:t>Но</w:t>
      </w:r>
      <w:r>
        <w:rPr>
          <w:rFonts w:ascii="Times New Roman" w:hAnsi="Times New Roman"/>
          <w:color w:val="102028"/>
          <w:lang w:eastAsia="ru-RU"/>
        </w:rPr>
        <w:t xml:space="preserve">, </w:t>
      </w:r>
      <w:r w:rsidRPr="00BA5E98">
        <w:rPr>
          <w:rFonts w:ascii="Times New Roman" w:hAnsi="Times New Roman"/>
          <w:color w:val="102028"/>
          <w:lang w:eastAsia="ru-RU"/>
        </w:rPr>
        <w:t>Служащие ИВДИВО</w:t>
      </w:r>
      <w:r>
        <w:rPr>
          <w:rFonts w:ascii="Times New Roman" w:hAnsi="Times New Roman"/>
          <w:color w:val="102028"/>
          <w:lang w:eastAsia="ru-RU"/>
        </w:rPr>
        <w:t xml:space="preserve">, </w:t>
      </w:r>
      <w:r w:rsidRPr="00BA5E98">
        <w:rPr>
          <w:rFonts w:ascii="Times New Roman" w:hAnsi="Times New Roman"/>
          <w:color w:val="102028"/>
          <w:lang w:eastAsia="ru-RU"/>
        </w:rPr>
        <w:t>те</w:t>
      </w:r>
      <w:r>
        <w:rPr>
          <w:rFonts w:ascii="Times New Roman" w:hAnsi="Times New Roman"/>
          <w:color w:val="102028"/>
          <w:lang w:eastAsia="ru-RU"/>
        </w:rPr>
        <w:t xml:space="preserve">, </w:t>
      </w:r>
      <w:r w:rsidRPr="00BA5E98">
        <w:rPr>
          <w:rFonts w:ascii="Times New Roman" w:hAnsi="Times New Roman"/>
          <w:color w:val="102028"/>
          <w:lang w:eastAsia="ru-RU"/>
        </w:rPr>
        <w:t>кто у нас служит в команде</w:t>
      </w:r>
      <w:r>
        <w:rPr>
          <w:rFonts w:ascii="Times New Roman" w:hAnsi="Times New Roman"/>
          <w:color w:val="102028"/>
          <w:lang w:eastAsia="ru-RU"/>
        </w:rPr>
        <w:t xml:space="preserve">, </w:t>
      </w:r>
      <w:r w:rsidRPr="00BA5E98">
        <w:rPr>
          <w:rFonts w:ascii="Times New Roman" w:hAnsi="Times New Roman"/>
          <w:color w:val="102028"/>
          <w:lang w:eastAsia="ru-RU"/>
        </w:rPr>
        <w:t>они идут не к Матери</w:t>
      </w:r>
      <w:r>
        <w:rPr>
          <w:rFonts w:ascii="Times New Roman" w:hAnsi="Times New Roman"/>
          <w:color w:val="102028"/>
          <w:lang w:eastAsia="ru-RU"/>
        </w:rPr>
        <w:t xml:space="preserve">, </w:t>
      </w:r>
      <w:r w:rsidRPr="00BA5E98">
        <w:rPr>
          <w:rFonts w:ascii="Times New Roman" w:hAnsi="Times New Roman"/>
          <w:color w:val="102028"/>
          <w:lang w:eastAsia="ru-RU"/>
        </w:rPr>
        <w:t>а сразу идут к Отцу</w:t>
      </w:r>
      <w:r>
        <w:rPr>
          <w:rFonts w:ascii="Times New Roman" w:hAnsi="Times New Roman"/>
          <w:color w:val="102028"/>
          <w:lang w:eastAsia="ru-RU"/>
        </w:rPr>
        <w:t xml:space="preserve">. </w:t>
      </w:r>
      <w:r w:rsidRPr="00BA5E98">
        <w:rPr>
          <w:rFonts w:ascii="Times New Roman" w:hAnsi="Times New Roman"/>
          <w:color w:val="102028"/>
          <w:lang w:eastAsia="ru-RU"/>
        </w:rPr>
        <w:t>У них тоже возжигаются Ядра</w:t>
      </w:r>
      <w:r>
        <w:rPr>
          <w:rFonts w:ascii="Times New Roman" w:hAnsi="Times New Roman"/>
          <w:color w:val="102028"/>
          <w:lang w:eastAsia="ru-RU"/>
        </w:rPr>
        <w:t xml:space="preserve">, </w:t>
      </w:r>
      <w:r w:rsidRPr="00BA5E98">
        <w:rPr>
          <w:rFonts w:ascii="Times New Roman" w:hAnsi="Times New Roman"/>
          <w:color w:val="102028"/>
          <w:lang w:eastAsia="ru-RU"/>
        </w:rPr>
        <w:t>их переводят в Дом Отца и там</w:t>
      </w:r>
      <w:r>
        <w:rPr>
          <w:rFonts w:ascii="Times New Roman" w:hAnsi="Times New Roman"/>
          <w:color w:val="102028"/>
          <w:lang w:eastAsia="ru-RU"/>
        </w:rPr>
        <w:t xml:space="preserve">, </w:t>
      </w:r>
      <w:r w:rsidRPr="00BA5E98">
        <w:rPr>
          <w:rFonts w:ascii="Times New Roman" w:hAnsi="Times New Roman"/>
          <w:color w:val="102028"/>
          <w:lang w:eastAsia="ru-RU"/>
        </w:rPr>
        <w:t>вот у нас сейчас старшая группа была</w:t>
      </w:r>
      <w:r>
        <w:rPr>
          <w:rFonts w:ascii="Times New Roman" w:hAnsi="Times New Roman"/>
          <w:color w:val="102028"/>
          <w:lang w:eastAsia="ru-RU"/>
        </w:rPr>
        <w:t xml:space="preserve">, </w:t>
      </w:r>
      <w:r w:rsidRPr="00BA5E98">
        <w:rPr>
          <w:rFonts w:ascii="Times New Roman" w:hAnsi="Times New Roman"/>
          <w:color w:val="102028"/>
          <w:lang w:eastAsia="ru-RU"/>
        </w:rPr>
        <w:t>они там в Доме Отца тем занимались</w:t>
      </w:r>
      <w:r>
        <w:rPr>
          <w:rFonts w:ascii="Times New Roman" w:hAnsi="Times New Roman"/>
          <w:color w:val="102028"/>
          <w:lang w:eastAsia="ru-RU"/>
        </w:rPr>
        <w:t xml:space="preserve">, </w:t>
      </w:r>
      <w:r w:rsidRPr="00BA5E98">
        <w:rPr>
          <w:rFonts w:ascii="Times New Roman" w:hAnsi="Times New Roman"/>
          <w:color w:val="102028"/>
          <w:lang w:eastAsia="ru-RU"/>
        </w:rPr>
        <w:t>тем занимались</w:t>
      </w:r>
      <w:r>
        <w:rPr>
          <w:rFonts w:ascii="Times New Roman" w:hAnsi="Times New Roman"/>
          <w:color w:val="102028"/>
          <w:lang w:eastAsia="ru-RU"/>
        </w:rPr>
        <w:t xml:space="preserve">, </w:t>
      </w:r>
      <w:r w:rsidRPr="00BA5E98">
        <w:rPr>
          <w:rFonts w:ascii="Times New Roman" w:hAnsi="Times New Roman"/>
          <w:color w:val="102028"/>
          <w:lang w:eastAsia="ru-RU"/>
        </w:rPr>
        <w:t>тем занимались</w:t>
      </w:r>
      <w:r>
        <w:rPr>
          <w:rFonts w:ascii="Times New Roman" w:hAnsi="Times New Roman"/>
          <w:color w:val="102028"/>
          <w:lang w:eastAsia="ru-RU"/>
        </w:rPr>
        <w:t xml:space="preserve">, </w:t>
      </w:r>
      <w:r w:rsidRPr="00BA5E98">
        <w:rPr>
          <w:rFonts w:ascii="Times New Roman" w:hAnsi="Times New Roman"/>
          <w:color w:val="102028"/>
          <w:lang w:eastAsia="ru-RU"/>
        </w:rPr>
        <w:t>кто-то вспомнил</w:t>
      </w:r>
      <w:r>
        <w:rPr>
          <w:rFonts w:ascii="Times New Roman" w:hAnsi="Times New Roman"/>
          <w:color w:val="102028"/>
          <w:lang w:eastAsia="ru-RU"/>
        </w:rPr>
        <w:t xml:space="preserve">, </w:t>
      </w:r>
      <w:r w:rsidRPr="00BA5E98">
        <w:rPr>
          <w:rFonts w:ascii="Times New Roman" w:hAnsi="Times New Roman"/>
          <w:color w:val="102028"/>
          <w:lang w:eastAsia="ru-RU"/>
        </w:rPr>
        <w:t>кто-то не вспомнил</w:t>
      </w:r>
      <w:r>
        <w:rPr>
          <w:rFonts w:ascii="Times New Roman" w:hAnsi="Times New Roman"/>
          <w:color w:val="102028"/>
          <w:lang w:eastAsia="ru-RU"/>
        </w:rPr>
        <w:t xml:space="preserve">, </w:t>
      </w:r>
      <w:r w:rsidRPr="00BA5E98">
        <w:rPr>
          <w:rFonts w:ascii="Times New Roman" w:hAnsi="Times New Roman"/>
          <w:color w:val="102028"/>
          <w:lang w:eastAsia="ru-RU"/>
        </w:rPr>
        <w:t>кто-то и вспоминать не хочет</w:t>
      </w:r>
      <w:r>
        <w:rPr>
          <w:rFonts w:ascii="Times New Roman" w:hAnsi="Times New Roman"/>
          <w:color w:val="102028"/>
          <w:lang w:eastAsia="ru-RU"/>
        </w:rPr>
        <w:t xml:space="preserve">, </w:t>
      </w:r>
      <w:r w:rsidRPr="00BA5E98">
        <w:rPr>
          <w:rFonts w:ascii="Times New Roman" w:hAnsi="Times New Roman"/>
          <w:color w:val="102028"/>
          <w:lang w:eastAsia="ru-RU"/>
        </w:rPr>
        <w:t>чем он занимался</w:t>
      </w:r>
      <w:r>
        <w:rPr>
          <w:rFonts w:ascii="Times New Roman" w:hAnsi="Times New Roman"/>
          <w:color w:val="102028"/>
          <w:lang w:eastAsia="ru-RU"/>
        </w:rPr>
        <w:t xml:space="preserve">, </w:t>
      </w:r>
      <w:r w:rsidRPr="00BA5E98">
        <w:rPr>
          <w:rFonts w:ascii="Times New Roman" w:hAnsi="Times New Roman"/>
          <w:color w:val="102028"/>
          <w:lang w:eastAsia="ru-RU"/>
        </w:rPr>
        <w:t>всякое бывает</w:t>
      </w:r>
      <w:r>
        <w:rPr>
          <w:rFonts w:ascii="Times New Roman" w:hAnsi="Times New Roman"/>
          <w:color w:val="102028"/>
          <w:lang w:eastAsia="ru-RU"/>
        </w:rPr>
        <w:t xml:space="preserve">. </w:t>
      </w:r>
      <w:r w:rsidRPr="00BA5E98">
        <w:rPr>
          <w:rFonts w:ascii="Times New Roman" w:hAnsi="Times New Roman"/>
          <w:color w:val="102028"/>
          <w:lang w:eastAsia="ru-RU"/>
        </w:rPr>
        <w:t>Иногда своё отрабатывал</w:t>
      </w:r>
      <w:r>
        <w:rPr>
          <w:rFonts w:ascii="Times New Roman" w:hAnsi="Times New Roman"/>
          <w:color w:val="102028"/>
          <w:lang w:eastAsia="ru-RU"/>
        </w:rPr>
        <w:t>.</w:t>
      </w:r>
    </w:p>
    <w:p w14:paraId="0FC08FCC" w14:textId="77777777"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И</w:t>
      </w:r>
      <w:r>
        <w:rPr>
          <w:rFonts w:ascii="Times New Roman" w:hAnsi="Times New Roman"/>
          <w:color w:val="102028"/>
          <w:lang w:eastAsia="ru-RU"/>
        </w:rPr>
        <w:t xml:space="preserve">, </w:t>
      </w:r>
      <w:r w:rsidRPr="00BA5E98">
        <w:rPr>
          <w:rFonts w:ascii="Times New Roman" w:hAnsi="Times New Roman"/>
          <w:color w:val="102028"/>
          <w:lang w:eastAsia="ru-RU"/>
        </w:rPr>
        <w:t>вот у нас в ночной подготовке пока спят</w:t>
      </w:r>
      <w:r>
        <w:rPr>
          <w:rFonts w:ascii="Times New Roman" w:hAnsi="Times New Roman"/>
          <w:color w:val="102028"/>
          <w:lang w:eastAsia="ru-RU"/>
        </w:rPr>
        <w:t xml:space="preserve">, </w:t>
      </w:r>
      <w:r w:rsidRPr="00BA5E98">
        <w:rPr>
          <w:rFonts w:ascii="Times New Roman" w:hAnsi="Times New Roman"/>
          <w:color w:val="102028"/>
          <w:lang w:eastAsia="ru-RU"/>
        </w:rPr>
        <w:t>кто-то служит у Отца</w:t>
      </w:r>
      <w:r>
        <w:rPr>
          <w:rFonts w:ascii="Times New Roman" w:hAnsi="Times New Roman"/>
          <w:color w:val="102028"/>
          <w:lang w:eastAsia="ru-RU"/>
        </w:rPr>
        <w:t xml:space="preserve">, </w:t>
      </w:r>
      <w:r w:rsidRPr="00BA5E98">
        <w:rPr>
          <w:rFonts w:ascii="Times New Roman" w:hAnsi="Times New Roman"/>
          <w:color w:val="102028"/>
          <w:lang w:eastAsia="ru-RU"/>
        </w:rPr>
        <w:t>кто-то у Матери</w:t>
      </w:r>
      <w:r>
        <w:rPr>
          <w:rFonts w:ascii="Times New Roman" w:hAnsi="Times New Roman"/>
          <w:color w:val="102028"/>
          <w:lang w:eastAsia="ru-RU"/>
        </w:rPr>
        <w:t xml:space="preserve">. </w:t>
      </w:r>
      <w:r w:rsidRPr="00BA5E98">
        <w:rPr>
          <w:rFonts w:ascii="Times New Roman" w:hAnsi="Times New Roman"/>
          <w:color w:val="102028"/>
          <w:lang w:eastAsia="ru-RU"/>
        </w:rPr>
        <w:t>При этом я напоминаю: мы спим в России</w:t>
      </w:r>
      <w:r>
        <w:rPr>
          <w:rFonts w:ascii="Times New Roman" w:hAnsi="Times New Roman"/>
          <w:color w:val="102028"/>
          <w:lang w:eastAsia="ru-RU"/>
        </w:rPr>
        <w:t xml:space="preserve">, </w:t>
      </w:r>
      <w:r w:rsidRPr="00BA5E98">
        <w:rPr>
          <w:rFonts w:ascii="Times New Roman" w:hAnsi="Times New Roman"/>
          <w:color w:val="102028"/>
          <w:lang w:eastAsia="ru-RU"/>
        </w:rPr>
        <w:t>а в США в это время бодрствуют</w:t>
      </w:r>
      <w:r>
        <w:rPr>
          <w:rFonts w:ascii="Times New Roman" w:hAnsi="Times New Roman"/>
          <w:color w:val="102028"/>
          <w:lang w:eastAsia="ru-RU"/>
        </w:rPr>
        <w:t xml:space="preserve">. </w:t>
      </w:r>
      <w:r w:rsidRPr="00BA5E98">
        <w:rPr>
          <w:rFonts w:ascii="Times New Roman" w:hAnsi="Times New Roman"/>
          <w:color w:val="102028"/>
          <w:lang w:eastAsia="ru-RU"/>
        </w:rPr>
        <w:t>Там работает наша группа</w:t>
      </w:r>
      <w:r>
        <w:rPr>
          <w:rFonts w:ascii="Times New Roman" w:hAnsi="Times New Roman"/>
          <w:color w:val="102028"/>
          <w:lang w:eastAsia="ru-RU"/>
        </w:rPr>
        <w:t xml:space="preserve">, </w:t>
      </w:r>
      <w:r w:rsidRPr="00BA5E98">
        <w:rPr>
          <w:rFonts w:ascii="Times New Roman" w:hAnsi="Times New Roman"/>
          <w:color w:val="102028"/>
          <w:lang w:eastAsia="ru-RU"/>
        </w:rPr>
        <w:t>которая вплоть до того</w:t>
      </w:r>
      <w:r>
        <w:rPr>
          <w:rFonts w:ascii="Times New Roman" w:hAnsi="Times New Roman"/>
          <w:color w:val="102028"/>
          <w:lang w:eastAsia="ru-RU"/>
        </w:rPr>
        <w:t xml:space="preserve">, </w:t>
      </w:r>
      <w:r w:rsidRPr="00BA5E98">
        <w:rPr>
          <w:rFonts w:ascii="Times New Roman" w:hAnsi="Times New Roman"/>
          <w:color w:val="102028"/>
          <w:lang w:eastAsia="ru-RU"/>
        </w:rPr>
        <w:t>что Синтезы может вести в эти выходные</w:t>
      </w:r>
      <w:r>
        <w:rPr>
          <w:rFonts w:ascii="Times New Roman" w:hAnsi="Times New Roman"/>
          <w:color w:val="102028"/>
          <w:lang w:eastAsia="ru-RU"/>
        </w:rPr>
        <w:t xml:space="preserve">, </w:t>
      </w:r>
      <w:r w:rsidRPr="00BA5E98">
        <w:rPr>
          <w:rFonts w:ascii="Times New Roman" w:hAnsi="Times New Roman"/>
          <w:color w:val="102028"/>
          <w:lang w:eastAsia="ru-RU"/>
        </w:rPr>
        <w:t>я не знаю график просто</w:t>
      </w:r>
      <w:r>
        <w:rPr>
          <w:rFonts w:ascii="Times New Roman" w:hAnsi="Times New Roman"/>
          <w:color w:val="102028"/>
          <w:lang w:eastAsia="ru-RU"/>
        </w:rPr>
        <w:t xml:space="preserve">, </w:t>
      </w:r>
      <w:r w:rsidRPr="00BA5E98">
        <w:rPr>
          <w:rFonts w:ascii="Times New Roman" w:hAnsi="Times New Roman"/>
          <w:color w:val="102028"/>
          <w:lang w:eastAsia="ru-RU"/>
        </w:rPr>
        <w:t>там идёт Синтез</w:t>
      </w:r>
      <w:r>
        <w:rPr>
          <w:rFonts w:ascii="Times New Roman" w:hAnsi="Times New Roman"/>
          <w:color w:val="102028"/>
          <w:lang w:eastAsia="ru-RU"/>
        </w:rPr>
        <w:t xml:space="preserve">. </w:t>
      </w:r>
      <w:r w:rsidRPr="00BA5E98">
        <w:rPr>
          <w:rFonts w:ascii="Times New Roman" w:hAnsi="Times New Roman"/>
          <w:color w:val="102028"/>
          <w:lang w:eastAsia="ru-RU"/>
        </w:rPr>
        <w:t>Потом они засыпают</w:t>
      </w:r>
      <w:r>
        <w:rPr>
          <w:rFonts w:ascii="Times New Roman" w:hAnsi="Times New Roman"/>
          <w:color w:val="102028"/>
          <w:lang w:eastAsia="ru-RU"/>
        </w:rPr>
        <w:t xml:space="preserve">, </w:t>
      </w:r>
      <w:r w:rsidRPr="00BA5E98">
        <w:rPr>
          <w:rFonts w:ascii="Times New Roman" w:hAnsi="Times New Roman"/>
          <w:color w:val="102028"/>
          <w:lang w:eastAsia="ru-RU"/>
        </w:rPr>
        <w:t>мы бодрствуем</w:t>
      </w:r>
      <w:r>
        <w:rPr>
          <w:rFonts w:ascii="Times New Roman" w:hAnsi="Times New Roman"/>
          <w:color w:val="102028"/>
          <w:lang w:eastAsia="ru-RU"/>
        </w:rPr>
        <w:t xml:space="preserve">. </w:t>
      </w:r>
      <w:r w:rsidRPr="00BA5E98">
        <w:rPr>
          <w:rFonts w:ascii="Times New Roman" w:hAnsi="Times New Roman"/>
          <w:color w:val="102028"/>
          <w:lang w:eastAsia="ru-RU"/>
        </w:rPr>
        <w:t>И идёт постоянный круговорот: кто-то к Отцу</w:t>
      </w:r>
      <w:r>
        <w:rPr>
          <w:rFonts w:ascii="Times New Roman" w:hAnsi="Times New Roman"/>
          <w:color w:val="102028"/>
          <w:lang w:eastAsia="ru-RU"/>
        </w:rPr>
        <w:t xml:space="preserve">, </w:t>
      </w:r>
      <w:r w:rsidRPr="00BA5E98">
        <w:rPr>
          <w:rFonts w:ascii="Times New Roman" w:hAnsi="Times New Roman"/>
          <w:color w:val="102028"/>
          <w:lang w:eastAsia="ru-RU"/>
        </w:rPr>
        <w:t>кто-то Матери и вот Огнём</w:t>
      </w:r>
      <w:r>
        <w:rPr>
          <w:rFonts w:ascii="Times New Roman" w:hAnsi="Times New Roman"/>
          <w:color w:val="102028"/>
          <w:lang w:eastAsia="ru-RU"/>
        </w:rPr>
        <w:t xml:space="preserve">, </w:t>
      </w:r>
      <w:r w:rsidRPr="00BA5E98">
        <w:rPr>
          <w:rFonts w:ascii="Times New Roman" w:hAnsi="Times New Roman"/>
          <w:color w:val="102028"/>
          <w:lang w:eastAsia="ru-RU"/>
        </w:rPr>
        <w:t>Синтезом мы для Планеты что-то делаем</w:t>
      </w:r>
      <w:r>
        <w:rPr>
          <w:rFonts w:ascii="Times New Roman" w:hAnsi="Times New Roman"/>
          <w:color w:val="102028"/>
          <w:lang w:eastAsia="ru-RU"/>
        </w:rPr>
        <w:t xml:space="preserve">. </w:t>
      </w:r>
      <w:r w:rsidRPr="00BA5E98">
        <w:rPr>
          <w:rFonts w:ascii="Times New Roman" w:hAnsi="Times New Roman"/>
          <w:color w:val="102028"/>
          <w:lang w:eastAsia="ru-RU"/>
        </w:rPr>
        <w:t>И в этот момент мы преображаемся и растём</w:t>
      </w:r>
      <w:r>
        <w:rPr>
          <w:rFonts w:ascii="Times New Roman" w:hAnsi="Times New Roman"/>
          <w:color w:val="102028"/>
          <w:lang w:eastAsia="ru-RU"/>
        </w:rPr>
        <w:t>.</w:t>
      </w:r>
    </w:p>
    <w:p w14:paraId="69592D7F" w14:textId="572ADD32"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То есть</w:t>
      </w:r>
      <w:r>
        <w:rPr>
          <w:rFonts w:ascii="Times New Roman" w:hAnsi="Times New Roman"/>
          <w:color w:val="102028"/>
          <w:lang w:eastAsia="ru-RU"/>
        </w:rPr>
        <w:t xml:space="preserve">, </w:t>
      </w:r>
      <w:r w:rsidRPr="00BA5E98">
        <w:rPr>
          <w:rFonts w:ascii="Times New Roman" w:hAnsi="Times New Roman"/>
          <w:color w:val="102028"/>
          <w:lang w:eastAsia="ru-RU"/>
        </w:rPr>
        <w:t>даже не обязательно служить в ИВДИВО</w:t>
      </w:r>
      <w:r>
        <w:rPr>
          <w:rFonts w:ascii="Times New Roman" w:hAnsi="Times New Roman"/>
          <w:color w:val="102028"/>
          <w:lang w:eastAsia="ru-RU"/>
        </w:rPr>
        <w:t xml:space="preserve">. </w:t>
      </w:r>
      <w:r w:rsidRPr="00BA5E98">
        <w:rPr>
          <w:rFonts w:ascii="Times New Roman" w:hAnsi="Times New Roman"/>
          <w:color w:val="102028"/>
          <w:lang w:eastAsia="ru-RU"/>
        </w:rPr>
        <w:t>Вы в ночной подготовке Огнём</w:t>
      </w:r>
      <w:r>
        <w:rPr>
          <w:rFonts w:ascii="Times New Roman" w:hAnsi="Times New Roman"/>
          <w:color w:val="102028"/>
          <w:lang w:eastAsia="ru-RU"/>
        </w:rPr>
        <w:t xml:space="preserve">, </w:t>
      </w:r>
      <w:r w:rsidRPr="00BA5E98">
        <w:rPr>
          <w:rFonts w:ascii="Times New Roman" w:hAnsi="Times New Roman"/>
          <w:color w:val="102028"/>
          <w:lang w:eastAsia="ru-RU"/>
        </w:rPr>
        <w:t>Синтезом притягиваетесь к команде Матери и работаете у Матери тем же самым Синтезом</w:t>
      </w:r>
      <w:r>
        <w:rPr>
          <w:rFonts w:ascii="Times New Roman" w:hAnsi="Times New Roman"/>
          <w:color w:val="102028"/>
          <w:lang w:eastAsia="ru-RU"/>
        </w:rPr>
        <w:t xml:space="preserve">, </w:t>
      </w:r>
      <w:r w:rsidRPr="00BA5E98">
        <w:rPr>
          <w:rFonts w:ascii="Times New Roman" w:hAnsi="Times New Roman"/>
          <w:color w:val="102028"/>
          <w:lang w:eastAsia="ru-RU"/>
        </w:rPr>
        <w:t>потому что Мать Планеты она также служит в ИВДИВО у Изначально Вышестоящего Отца</w:t>
      </w:r>
      <w:r>
        <w:rPr>
          <w:rFonts w:ascii="Times New Roman" w:hAnsi="Times New Roman"/>
          <w:color w:val="102028"/>
          <w:lang w:eastAsia="ru-RU"/>
        </w:rPr>
        <w:t xml:space="preserve">. </w:t>
      </w:r>
      <w:r w:rsidRPr="00BA5E98">
        <w:rPr>
          <w:rFonts w:ascii="Times New Roman" w:hAnsi="Times New Roman"/>
          <w:color w:val="102028"/>
          <w:lang w:eastAsia="ru-RU"/>
        </w:rPr>
        <w:t>То есть</w:t>
      </w:r>
      <w:r>
        <w:rPr>
          <w:rFonts w:ascii="Times New Roman" w:hAnsi="Times New Roman"/>
          <w:color w:val="102028"/>
          <w:lang w:eastAsia="ru-RU"/>
        </w:rPr>
        <w:t xml:space="preserve">, </w:t>
      </w:r>
      <w:r w:rsidRPr="00BA5E98">
        <w:rPr>
          <w:rFonts w:ascii="Times New Roman" w:hAnsi="Times New Roman"/>
          <w:color w:val="102028"/>
          <w:lang w:eastAsia="ru-RU"/>
        </w:rPr>
        <w:t>вы можете напрямую к Отцу притянуться</w:t>
      </w:r>
      <w:r>
        <w:rPr>
          <w:rFonts w:ascii="Times New Roman" w:hAnsi="Times New Roman"/>
          <w:color w:val="102028"/>
          <w:lang w:eastAsia="ru-RU"/>
        </w:rPr>
        <w:t xml:space="preserve">, </w:t>
      </w:r>
      <w:r w:rsidRPr="00BA5E98">
        <w:rPr>
          <w:rFonts w:ascii="Times New Roman" w:hAnsi="Times New Roman"/>
          <w:color w:val="102028"/>
          <w:lang w:eastAsia="ru-RU"/>
        </w:rPr>
        <w:t>не только на Северный полюс на будущее</w:t>
      </w:r>
      <w:r>
        <w:rPr>
          <w:rFonts w:ascii="Times New Roman" w:hAnsi="Times New Roman"/>
          <w:color w:val="102028"/>
          <w:lang w:eastAsia="ru-RU"/>
        </w:rPr>
        <w:t xml:space="preserve">, </w:t>
      </w:r>
      <w:r w:rsidRPr="00BA5E98">
        <w:rPr>
          <w:rFonts w:ascii="Times New Roman" w:hAnsi="Times New Roman"/>
          <w:color w:val="102028"/>
          <w:lang w:eastAsia="ru-RU"/>
        </w:rPr>
        <w:t>просто</w:t>
      </w:r>
      <w:r>
        <w:rPr>
          <w:rFonts w:ascii="Times New Roman" w:hAnsi="Times New Roman"/>
          <w:color w:val="102028"/>
          <w:lang w:eastAsia="ru-RU"/>
        </w:rPr>
        <w:t xml:space="preserve">. </w:t>
      </w:r>
      <w:r w:rsidRPr="00BA5E98">
        <w:rPr>
          <w:rFonts w:ascii="Times New Roman" w:hAnsi="Times New Roman"/>
          <w:color w:val="102028"/>
          <w:lang w:eastAsia="ru-RU"/>
        </w:rPr>
        <w:t>Вот</w:t>
      </w:r>
      <w:r>
        <w:rPr>
          <w:rFonts w:ascii="Times New Roman" w:hAnsi="Times New Roman"/>
          <w:color w:val="102028"/>
          <w:lang w:eastAsia="ru-RU"/>
        </w:rPr>
        <w:t xml:space="preserve">, </w:t>
      </w:r>
      <w:r w:rsidRPr="00BA5E98">
        <w:rPr>
          <w:rFonts w:ascii="Times New Roman" w:hAnsi="Times New Roman"/>
          <w:color w:val="102028"/>
          <w:lang w:eastAsia="ru-RU"/>
        </w:rPr>
        <w:t>мозгу сказать</w:t>
      </w:r>
      <w:r>
        <w:rPr>
          <w:rFonts w:ascii="Times New Roman" w:hAnsi="Times New Roman"/>
          <w:color w:val="102028"/>
          <w:lang w:eastAsia="ru-RU"/>
        </w:rPr>
        <w:t xml:space="preserve">, </w:t>
      </w:r>
      <w:r w:rsidRPr="00BA5E98">
        <w:rPr>
          <w:rFonts w:ascii="Times New Roman" w:hAnsi="Times New Roman"/>
          <w:color w:val="102028"/>
          <w:lang w:eastAsia="ru-RU"/>
        </w:rPr>
        <w:t>что можно сразу к Отцу выйти без Северного полюса и он тебя выведет в зал к Отцу</w:t>
      </w:r>
      <w:r>
        <w:rPr>
          <w:rFonts w:ascii="Times New Roman" w:hAnsi="Times New Roman"/>
          <w:color w:val="102028"/>
          <w:lang w:eastAsia="ru-RU"/>
        </w:rPr>
        <w:t xml:space="preserve">, </w:t>
      </w:r>
      <w:r w:rsidRPr="00BA5E98">
        <w:rPr>
          <w:rFonts w:ascii="Times New Roman" w:hAnsi="Times New Roman"/>
          <w:color w:val="102028"/>
          <w:lang w:eastAsia="ru-RU"/>
        </w:rPr>
        <w:t>как мы вчера делали на практике</w:t>
      </w:r>
      <w:r>
        <w:rPr>
          <w:rFonts w:ascii="Times New Roman" w:hAnsi="Times New Roman"/>
          <w:color w:val="102028"/>
          <w:lang w:eastAsia="ru-RU"/>
        </w:rPr>
        <w:t xml:space="preserve">. </w:t>
      </w:r>
      <w:r w:rsidRPr="00BA5E98">
        <w:rPr>
          <w:rFonts w:ascii="Times New Roman" w:hAnsi="Times New Roman"/>
          <w:color w:val="102028"/>
          <w:lang w:eastAsia="ru-RU"/>
        </w:rPr>
        <w:t>Это как раз то</w:t>
      </w:r>
      <w:r>
        <w:rPr>
          <w:rFonts w:ascii="Times New Roman" w:hAnsi="Times New Roman"/>
          <w:color w:val="102028"/>
          <w:lang w:eastAsia="ru-RU"/>
        </w:rPr>
        <w:t xml:space="preserve">, </w:t>
      </w:r>
      <w:r w:rsidRPr="00BA5E98">
        <w:rPr>
          <w:rFonts w:ascii="Times New Roman" w:hAnsi="Times New Roman"/>
          <w:color w:val="102028"/>
          <w:lang w:eastAsia="ru-RU"/>
        </w:rPr>
        <w:t>о чём я объяснял</w:t>
      </w:r>
      <w:r w:rsidR="001F5215">
        <w:rPr>
          <w:rFonts w:ascii="Times New Roman" w:hAnsi="Times New Roman"/>
          <w:color w:val="102028"/>
          <w:lang w:eastAsia="ru-RU"/>
        </w:rPr>
        <w:t xml:space="preserve"> – </w:t>
      </w:r>
      <w:r w:rsidRPr="00BA5E98">
        <w:rPr>
          <w:rFonts w:ascii="Times New Roman" w:hAnsi="Times New Roman"/>
          <w:color w:val="102028"/>
          <w:lang w:eastAsia="ru-RU"/>
        </w:rPr>
        <w:t xml:space="preserve">мозг привык на Северный полюс бегать и у него такой </w:t>
      </w:r>
      <w:r>
        <w:rPr>
          <w:rFonts w:ascii="Times New Roman" w:hAnsi="Times New Roman"/>
          <w:color w:val="102028"/>
          <w:lang w:eastAsia="ru-RU"/>
        </w:rPr>
        <w:t>5-</w:t>
      </w:r>
      <w:r w:rsidRPr="00BA5E98">
        <w:rPr>
          <w:rFonts w:ascii="Times New Roman" w:hAnsi="Times New Roman"/>
          <w:color w:val="102028"/>
          <w:lang w:eastAsia="ru-RU"/>
        </w:rPr>
        <w:t>расовый страх «К Отцу нельзя без Огня Праведника»</w:t>
      </w:r>
      <w:r>
        <w:rPr>
          <w:rFonts w:ascii="Times New Roman" w:hAnsi="Times New Roman"/>
          <w:color w:val="102028"/>
          <w:lang w:eastAsia="ru-RU"/>
        </w:rPr>
        <w:t xml:space="preserve">. </w:t>
      </w:r>
      <w:r w:rsidRPr="00BA5E98">
        <w:rPr>
          <w:rFonts w:ascii="Times New Roman" w:hAnsi="Times New Roman"/>
          <w:color w:val="102028"/>
          <w:lang w:eastAsia="ru-RU"/>
        </w:rPr>
        <w:t>А Синтез</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тот самый Огонь Праведника</w:t>
      </w:r>
      <w:r>
        <w:rPr>
          <w:rFonts w:ascii="Times New Roman" w:hAnsi="Times New Roman"/>
          <w:color w:val="102028"/>
          <w:lang w:eastAsia="ru-RU"/>
        </w:rPr>
        <w:t xml:space="preserve">, </w:t>
      </w:r>
      <w:r w:rsidRPr="00BA5E98">
        <w:rPr>
          <w:rFonts w:ascii="Times New Roman" w:hAnsi="Times New Roman"/>
          <w:color w:val="102028"/>
          <w:lang w:eastAsia="ru-RU"/>
        </w:rPr>
        <w:t>даже выше и к Отцу теперь можно</w:t>
      </w:r>
      <w:r>
        <w:rPr>
          <w:rFonts w:ascii="Times New Roman" w:hAnsi="Times New Roman"/>
          <w:color w:val="102028"/>
          <w:lang w:eastAsia="ru-RU"/>
        </w:rPr>
        <w:t xml:space="preserve">. </w:t>
      </w:r>
      <w:r w:rsidRPr="00BA5E98">
        <w:rPr>
          <w:rFonts w:ascii="Times New Roman" w:hAnsi="Times New Roman"/>
          <w:color w:val="102028"/>
          <w:lang w:eastAsia="ru-RU"/>
        </w:rPr>
        <w:t>И как только ты мозгу скажешь: «Можно!»</w:t>
      </w:r>
      <w:r>
        <w:rPr>
          <w:rFonts w:ascii="Times New Roman" w:hAnsi="Times New Roman"/>
          <w:color w:val="102028"/>
          <w:lang w:eastAsia="ru-RU"/>
        </w:rPr>
        <w:t xml:space="preserve">, </w:t>
      </w:r>
      <w:r w:rsidRPr="00BA5E98">
        <w:rPr>
          <w:rFonts w:ascii="Times New Roman" w:hAnsi="Times New Roman"/>
          <w:color w:val="102028"/>
          <w:lang w:eastAsia="ru-RU"/>
        </w:rPr>
        <w:t>то увидишь себя не на Северном полюсе</w:t>
      </w:r>
      <w:r>
        <w:rPr>
          <w:rFonts w:ascii="Times New Roman" w:hAnsi="Times New Roman"/>
          <w:color w:val="102028"/>
          <w:lang w:eastAsia="ru-RU"/>
        </w:rPr>
        <w:t xml:space="preserve">, </w:t>
      </w:r>
      <w:r w:rsidRPr="00BA5E98">
        <w:rPr>
          <w:rFonts w:ascii="Times New Roman" w:hAnsi="Times New Roman"/>
          <w:color w:val="102028"/>
          <w:lang w:eastAsia="ru-RU"/>
        </w:rPr>
        <w:t>а в зале Отца</w:t>
      </w:r>
      <w:r>
        <w:rPr>
          <w:rFonts w:ascii="Times New Roman" w:hAnsi="Times New Roman"/>
          <w:color w:val="102028"/>
          <w:lang w:eastAsia="ru-RU"/>
        </w:rPr>
        <w:t>.</w:t>
      </w:r>
    </w:p>
    <w:p w14:paraId="1D3345AD" w14:textId="77777777" w:rsidR="001104A1" w:rsidRDefault="001104A1" w:rsidP="0083231D">
      <w:pPr>
        <w:pStyle w:val="affc"/>
        <w:rPr>
          <w:color w:val="102028"/>
          <w:lang w:eastAsia="ru-RU"/>
        </w:rPr>
      </w:pPr>
      <w:bookmarkStart w:id="51" w:name="_Toc96891203"/>
      <w:bookmarkStart w:id="52" w:name="_Toc185896372"/>
      <w:bookmarkStart w:id="53" w:name="_Toc185962514"/>
      <w:bookmarkStart w:id="54" w:name="_Toc185963214"/>
      <w:bookmarkStart w:id="55" w:name="_Toc185963784"/>
      <w:bookmarkStart w:id="56" w:name="_Toc185964930"/>
      <w:bookmarkStart w:id="57" w:name="_Toc185966070"/>
      <w:bookmarkStart w:id="58" w:name="_Toc190983258"/>
      <w:r w:rsidRPr="00BA5E98">
        <w:rPr>
          <w:lang w:eastAsia="ru-RU"/>
        </w:rPr>
        <w:t>Музыка</w:t>
      </w:r>
      <w:r>
        <w:rPr>
          <w:lang w:eastAsia="ru-RU"/>
        </w:rPr>
        <w:t xml:space="preserve">, </w:t>
      </w:r>
      <w:r w:rsidRPr="00BA5E98">
        <w:rPr>
          <w:lang w:eastAsia="ru-RU"/>
        </w:rPr>
        <w:t>выражающая состояние Воли</w:t>
      </w:r>
      <w:r>
        <w:rPr>
          <w:lang w:eastAsia="ru-RU"/>
        </w:rPr>
        <w:t xml:space="preserve">, </w:t>
      </w:r>
      <w:r w:rsidRPr="00BA5E98">
        <w:rPr>
          <w:lang w:eastAsia="ru-RU"/>
        </w:rPr>
        <w:t>Мудрости</w:t>
      </w:r>
      <w:r>
        <w:rPr>
          <w:lang w:eastAsia="ru-RU"/>
        </w:rPr>
        <w:t xml:space="preserve">, </w:t>
      </w:r>
      <w:r w:rsidRPr="00BA5E98">
        <w:rPr>
          <w:lang w:eastAsia="ru-RU"/>
        </w:rPr>
        <w:t>Любви</w:t>
      </w:r>
      <w:bookmarkEnd w:id="51"/>
      <w:bookmarkEnd w:id="52"/>
      <w:bookmarkEnd w:id="53"/>
      <w:bookmarkEnd w:id="54"/>
      <w:bookmarkEnd w:id="55"/>
      <w:bookmarkEnd w:id="56"/>
      <w:bookmarkEnd w:id="57"/>
      <w:bookmarkEnd w:id="58"/>
    </w:p>
    <w:p w14:paraId="5304B00C" w14:textId="69207B69" w:rsidR="001104A1" w:rsidRPr="00BA5E98"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И плюс всех вас приглашал Аватар Синтеза Кут Хуми</w:t>
      </w:r>
      <w:r>
        <w:rPr>
          <w:rFonts w:ascii="Times New Roman" w:hAnsi="Times New Roman"/>
          <w:color w:val="102028"/>
          <w:lang w:eastAsia="ru-RU"/>
        </w:rPr>
        <w:t xml:space="preserve">, </w:t>
      </w:r>
      <w:r w:rsidRPr="00BA5E98">
        <w:rPr>
          <w:rFonts w:ascii="Times New Roman" w:hAnsi="Times New Roman"/>
          <w:color w:val="102028"/>
          <w:lang w:eastAsia="ru-RU"/>
        </w:rPr>
        <w:t>плюс товарищ Трофим</w:t>
      </w:r>
      <w:r>
        <w:rPr>
          <w:rFonts w:ascii="Times New Roman" w:hAnsi="Times New Roman"/>
          <w:color w:val="102028"/>
          <w:lang w:eastAsia="ru-RU"/>
        </w:rPr>
        <w:t xml:space="preserve">, </w:t>
      </w:r>
      <w:r w:rsidRPr="00BA5E98">
        <w:rPr>
          <w:rFonts w:ascii="Times New Roman" w:hAnsi="Times New Roman"/>
          <w:color w:val="102028"/>
          <w:lang w:eastAsia="ru-RU"/>
        </w:rPr>
        <w:t xml:space="preserve">это Аватар </w:t>
      </w:r>
      <w:r w:rsidRPr="00BA5E98">
        <w:rPr>
          <w:rFonts w:ascii="Times New Roman" w:hAnsi="Times New Roman"/>
          <w:color w:val="102028"/>
          <w:lang w:eastAsia="ru-RU"/>
        </w:rPr>
        <w:lastRenderedPageBreak/>
        <w:t>Прав Любви</w:t>
      </w:r>
      <w:r>
        <w:rPr>
          <w:rFonts w:ascii="Times New Roman" w:hAnsi="Times New Roman"/>
          <w:color w:val="102028"/>
          <w:lang w:eastAsia="ru-RU"/>
        </w:rPr>
        <w:t xml:space="preserve">, </w:t>
      </w:r>
      <w:r w:rsidRPr="00BA5E98">
        <w:rPr>
          <w:rFonts w:ascii="Times New Roman" w:hAnsi="Times New Roman"/>
          <w:color w:val="102028"/>
          <w:lang w:eastAsia="ru-RU"/>
        </w:rPr>
        <w:t>и они разрабатывали с вами Аматику</w:t>
      </w:r>
      <w:r>
        <w:rPr>
          <w:rFonts w:ascii="Times New Roman" w:hAnsi="Times New Roman"/>
          <w:color w:val="102028"/>
          <w:lang w:eastAsia="ru-RU"/>
        </w:rPr>
        <w:t xml:space="preserve">, </w:t>
      </w:r>
      <w:r w:rsidRPr="00BA5E98">
        <w:rPr>
          <w:rFonts w:ascii="Times New Roman" w:hAnsi="Times New Roman"/>
          <w:color w:val="102028"/>
          <w:lang w:eastAsia="ru-RU"/>
        </w:rPr>
        <w:t>Самопознание</w:t>
      </w:r>
      <w:r>
        <w:rPr>
          <w:rFonts w:ascii="Times New Roman" w:hAnsi="Times New Roman"/>
          <w:color w:val="102028"/>
          <w:lang w:eastAsia="ru-RU"/>
        </w:rPr>
        <w:t xml:space="preserve">, </w:t>
      </w:r>
      <w:r w:rsidRPr="00BA5E98">
        <w:rPr>
          <w:rFonts w:ascii="Times New Roman" w:hAnsi="Times New Roman"/>
          <w:color w:val="102028"/>
          <w:lang w:eastAsia="ru-RU"/>
        </w:rPr>
        <w:t>вот то</w:t>
      </w:r>
      <w:r>
        <w:rPr>
          <w:rFonts w:ascii="Times New Roman" w:hAnsi="Times New Roman"/>
          <w:color w:val="102028"/>
          <w:lang w:eastAsia="ru-RU"/>
        </w:rPr>
        <w:t xml:space="preserve">, </w:t>
      </w:r>
      <w:r w:rsidRPr="00BA5E98">
        <w:rPr>
          <w:rFonts w:ascii="Times New Roman" w:hAnsi="Times New Roman"/>
          <w:color w:val="102028"/>
          <w:lang w:eastAsia="ru-RU"/>
        </w:rPr>
        <w:t>что мы вчера стяжали</w:t>
      </w:r>
      <w:r>
        <w:rPr>
          <w:rFonts w:ascii="Times New Roman" w:hAnsi="Times New Roman"/>
          <w:color w:val="102028"/>
          <w:lang w:eastAsia="ru-RU"/>
        </w:rPr>
        <w:t xml:space="preserve">, </w:t>
      </w:r>
      <w:r w:rsidRPr="00BA5E98">
        <w:rPr>
          <w:rFonts w:ascii="Times New Roman" w:hAnsi="Times New Roman"/>
          <w:color w:val="102028"/>
          <w:lang w:eastAsia="ru-RU"/>
        </w:rPr>
        <w:t>(</w:t>
      </w:r>
      <w:r w:rsidRPr="00BA5E98">
        <w:rPr>
          <w:rFonts w:ascii="Times New Roman" w:hAnsi="Times New Roman"/>
          <w:i/>
          <w:color w:val="102028"/>
          <w:lang w:eastAsia="ru-RU"/>
        </w:rPr>
        <w:t>чих в зале</w:t>
      </w:r>
      <w:r w:rsidRPr="00BA5E98">
        <w:rPr>
          <w:rFonts w:ascii="Times New Roman" w:hAnsi="Times New Roman"/>
          <w:color w:val="102028"/>
          <w:lang w:eastAsia="ru-RU"/>
        </w:rPr>
        <w:t>)</w:t>
      </w:r>
      <w:r>
        <w:rPr>
          <w:rFonts w:ascii="Times New Roman" w:hAnsi="Times New Roman"/>
          <w:color w:val="102028"/>
          <w:lang w:eastAsia="ru-RU"/>
        </w:rPr>
        <w:t xml:space="preserve">. </w:t>
      </w:r>
      <w:r w:rsidRPr="00BA5E98">
        <w:rPr>
          <w:rFonts w:ascii="Times New Roman" w:hAnsi="Times New Roman"/>
          <w:color w:val="102028"/>
          <w:lang w:eastAsia="ru-RU"/>
        </w:rPr>
        <w:t>Спасибо</w:t>
      </w:r>
      <w:r>
        <w:rPr>
          <w:rFonts w:ascii="Times New Roman" w:hAnsi="Times New Roman"/>
          <w:color w:val="102028"/>
          <w:lang w:eastAsia="ru-RU"/>
        </w:rPr>
        <w:t xml:space="preserve">, </w:t>
      </w:r>
      <w:r w:rsidRPr="00BA5E98">
        <w:rPr>
          <w:rFonts w:ascii="Times New Roman" w:hAnsi="Times New Roman"/>
          <w:color w:val="102028"/>
          <w:lang w:eastAsia="ru-RU"/>
        </w:rPr>
        <w:t>точно</w:t>
      </w:r>
      <w:r>
        <w:rPr>
          <w:rFonts w:ascii="Times New Roman" w:hAnsi="Times New Roman"/>
          <w:color w:val="102028"/>
          <w:lang w:eastAsia="ru-RU"/>
        </w:rPr>
        <w:t xml:space="preserve">, </w:t>
      </w:r>
      <w:r w:rsidRPr="00BA5E98">
        <w:rPr>
          <w:rFonts w:ascii="Times New Roman" w:hAnsi="Times New Roman"/>
          <w:color w:val="102028"/>
          <w:lang w:eastAsia="ru-RU"/>
        </w:rPr>
        <w:t>и Права Любви</w:t>
      </w:r>
      <w:r>
        <w:rPr>
          <w:rFonts w:ascii="Times New Roman" w:hAnsi="Times New Roman"/>
          <w:color w:val="102028"/>
          <w:lang w:eastAsia="ru-RU"/>
        </w:rPr>
        <w:t xml:space="preserve">, </w:t>
      </w:r>
      <w:r w:rsidRPr="00BA5E98">
        <w:rPr>
          <w:rFonts w:ascii="Times New Roman" w:hAnsi="Times New Roman"/>
          <w:color w:val="102028"/>
          <w:lang w:eastAsia="ru-RU"/>
        </w:rPr>
        <w:t>тут как без них! Когда Трофим</w:t>
      </w:r>
      <w:r>
        <w:rPr>
          <w:rFonts w:ascii="Times New Roman" w:hAnsi="Times New Roman"/>
          <w:color w:val="102028"/>
          <w:lang w:eastAsia="ru-RU"/>
        </w:rPr>
        <w:t xml:space="preserve">, </w:t>
      </w:r>
      <w:r w:rsidRPr="00BA5E98">
        <w:rPr>
          <w:rFonts w:ascii="Times New Roman" w:hAnsi="Times New Roman"/>
          <w:color w:val="102028"/>
          <w:lang w:eastAsia="ru-RU"/>
        </w:rPr>
        <w:t>вообще</w:t>
      </w:r>
      <w:r>
        <w:rPr>
          <w:rFonts w:ascii="Times New Roman" w:hAnsi="Times New Roman"/>
          <w:color w:val="102028"/>
          <w:lang w:eastAsia="ru-RU"/>
        </w:rPr>
        <w:t xml:space="preserve">, </w:t>
      </w:r>
      <w:r w:rsidRPr="00BA5E98">
        <w:rPr>
          <w:rFonts w:ascii="Times New Roman" w:hAnsi="Times New Roman"/>
          <w:color w:val="102028"/>
          <w:lang w:eastAsia="ru-RU"/>
        </w:rPr>
        <w:t>вызвал меня к утру и говорит: «Господи!» Я говорю: «Что опять?»</w:t>
      </w:r>
      <w:r w:rsidR="001F5215">
        <w:rPr>
          <w:rFonts w:ascii="Times New Roman" w:hAnsi="Times New Roman"/>
          <w:color w:val="102028"/>
          <w:lang w:eastAsia="ru-RU"/>
        </w:rPr>
        <w:t xml:space="preserve"> – </w:t>
      </w:r>
      <w:r w:rsidRPr="00BA5E98">
        <w:rPr>
          <w:rFonts w:ascii="Times New Roman" w:hAnsi="Times New Roman"/>
          <w:color w:val="102028"/>
          <w:lang w:eastAsia="ru-RU"/>
        </w:rPr>
        <w:t>«Столько комплексов на Любовь?!» Я говорю: «А как ты хотел? Люди! У них вся пятая раса была</w:t>
      </w:r>
      <w:r w:rsidR="001F5215">
        <w:rPr>
          <w:rFonts w:ascii="Times New Roman" w:hAnsi="Times New Roman"/>
          <w:color w:val="102028"/>
          <w:lang w:eastAsia="ru-RU"/>
        </w:rPr>
        <w:t xml:space="preserve"> – </w:t>
      </w:r>
      <w:r w:rsidRPr="00BA5E98">
        <w:rPr>
          <w:rFonts w:ascii="Times New Roman" w:hAnsi="Times New Roman"/>
          <w:color w:val="102028"/>
          <w:lang w:eastAsia="ru-RU"/>
        </w:rPr>
        <w:t>главное Любовь! Все песни только Любовь! Жизнь Любовью</w:t>
      </w:r>
      <w:r>
        <w:rPr>
          <w:rFonts w:ascii="Times New Roman" w:hAnsi="Times New Roman"/>
          <w:color w:val="102028"/>
          <w:lang w:eastAsia="ru-RU"/>
        </w:rPr>
        <w:t xml:space="preserve">, </w:t>
      </w:r>
      <w:r w:rsidRPr="00BA5E98">
        <w:rPr>
          <w:rFonts w:ascii="Times New Roman" w:hAnsi="Times New Roman"/>
          <w:color w:val="102028"/>
          <w:lang w:eastAsia="ru-RU"/>
        </w:rPr>
        <w:t>мука Любовью»</w:t>
      </w:r>
      <w:r>
        <w:rPr>
          <w:rFonts w:ascii="Times New Roman" w:hAnsi="Times New Roman"/>
          <w:color w:val="102028"/>
          <w:lang w:eastAsia="ru-RU"/>
        </w:rPr>
        <w:t xml:space="preserve">. </w:t>
      </w:r>
      <w:r w:rsidRPr="00BA5E98">
        <w:rPr>
          <w:rFonts w:ascii="Times New Roman" w:hAnsi="Times New Roman"/>
          <w:color w:val="102028"/>
          <w:lang w:eastAsia="ru-RU"/>
        </w:rPr>
        <w:t>Песни на Мудрость знаете? Только военные: «Тёмная ночь» (</w:t>
      </w:r>
      <w:r w:rsidRPr="00BA5E98">
        <w:rPr>
          <w:rFonts w:ascii="Times New Roman" w:hAnsi="Times New Roman"/>
          <w:i/>
          <w:color w:val="102028"/>
          <w:lang w:eastAsia="ru-RU"/>
        </w:rPr>
        <w:t>смех в зале</w:t>
      </w:r>
      <w:r w:rsidRPr="00BA5E98">
        <w:rPr>
          <w:rFonts w:ascii="Times New Roman" w:hAnsi="Times New Roman"/>
          <w:color w:val="102028"/>
          <w:lang w:eastAsia="ru-RU"/>
        </w:rPr>
        <w:t>)</w:t>
      </w:r>
      <w:r>
        <w:rPr>
          <w:rFonts w:ascii="Times New Roman" w:hAnsi="Times New Roman"/>
          <w:color w:val="102028"/>
          <w:lang w:eastAsia="ru-RU"/>
        </w:rPr>
        <w:t xml:space="preserve">. </w:t>
      </w:r>
      <w:r w:rsidRPr="00BA5E98">
        <w:rPr>
          <w:rFonts w:ascii="Times New Roman" w:hAnsi="Times New Roman"/>
          <w:color w:val="102028"/>
          <w:lang w:eastAsia="ru-RU"/>
        </w:rPr>
        <w:t>Нет</w:t>
      </w:r>
      <w:r>
        <w:rPr>
          <w:rFonts w:ascii="Times New Roman" w:hAnsi="Times New Roman"/>
          <w:color w:val="102028"/>
          <w:lang w:eastAsia="ru-RU"/>
        </w:rPr>
        <w:t xml:space="preserve">, </w:t>
      </w:r>
      <w:r w:rsidRPr="00BA5E98">
        <w:rPr>
          <w:rFonts w:ascii="Times New Roman" w:hAnsi="Times New Roman"/>
          <w:color w:val="102028"/>
          <w:lang w:eastAsia="ru-RU"/>
        </w:rPr>
        <w:t>нет</w:t>
      </w:r>
      <w:r>
        <w:rPr>
          <w:rFonts w:ascii="Times New Roman" w:hAnsi="Times New Roman"/>
          <w:color w:val="102028"/>
          <w:lang w:eastAsia="ru-RU"/>
        </w:rPr>
        <w:t xml:space="preserve">, </w:t>
      </w:r>
      <w:r w:rsidRPr="00BA5E98">
        <w:rPr>
          <w:rFonts w:ascii="Times New Roman" w:hAnsi="Times New Roman"/>
          <w:color w:val="102028"/>
          <w:lang w:eastAsia="ru-RU"/>
        </w:rPr>
        <w:t>«Тёмная ночь»</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вполне корректная песня</w:t>
      </w:r>
      <w:r>
        <w:rPr>
          <w:rFonts w:ascii="Times New Roman" w:hAnsi="Times New Roman"/>
          <w:color w:val="102028"/>
          <w:lang w:eastAsia="ru-RU"/>
        </w:rPr>
        <w:t xml:space="preserve">, </w:t>
      </w:r>
      <w:r w:rsidRPr="00BA5E98">
        <w:rPr>
          <w:rFonts w:ascii="Times New Roman" w:hAnsi="Times New Roman"/>
          <w:color w:val="102028"/>
          <w:lang w:eastAsia="ru-RU"/>
        </w:rPr>
        <w:t>я не о Любви</w:t>
      </w:r>
      <w:r>
        <w:rPr>
          <w:rFonts w:ascii="Times New Roman" w:hAnsi="Times New Roman"/>
          <w:color w:val="102028"/>
          <w:lang w:eastAsia="ru-RU"/>
        </w:rPr>
        <w:t xml:space="preserve">, </w:t>
      </w:r>
      <w:r w:rsidRPr="00BA5E98">
        <w:rPr>
          <w:rFonts w:ascii="Times New Roman" w:hAnsi="Times New Roman"/>
          <w:color w:val="102028"/>
          <w:lang w:eastAsia="ru-RU"/>
        </w:rPr>
        <w:t>о Мудрости (</w:t>
      </w:r>
      <w:r w:rsidRPr="00BA5E98">
        <w:rPr>
          <w:rFonts w:ascii="Times New Roman" w:hAnsi="Times New Roman"/>
          <w:i/>
          <w:color w:val="102028"/>
          <w:lang w:eastAsia="ru-RU"/>
        </w:rPr>
        <w:t>смеётся</w:t>
      </w:r>
      <w:r w:rsidRPr="00BA5E98">
        <w:rPr>
          <w:rFonts w:ascii="Times New Roman" w:hAnsi="Times New Roman"/>
          <w:color w:val="102028"/>
          <w:lang w:eastAsia="ru-RU"/>
        </w:rPr>
        <w:t>)</w:t>
      </w:r>
      <w:r>
        <w:rPr>
          <w:rFonts w:ascii="Times New Roman" w:hAnsi="Times New Roman"/>
          <w:color w:val="102028"/>
          <w:lang w:eastAsia="ru-RU"/>
        </w:rPr>
        <w:t xml:space="preserve">. </w:t>
      </w:r>
      <w:r w:rsidRPr="00BA5E98">
        <w:rPr>
          <w:rFonts w:ascii="Times New Roman" w:hAnsi="Times New Roman"/>
          <w:color w:val="102028"/>
          <w:lang w:eastAsia="ru-RU"/>
        </w:rPr>
        <w:t>Шутка</w:t>
      </w:r>
      <w:r>
        <w:rPr>
          <w:rFonts w:ascii="Times New Roman" w:hAnsi="Times New Roman"/>
          <w:color w:val="102028"/>
          <w:lang w:eastAsia="ru-RU"/>
        </w:rPr>
        <w:t xml:space="preserve">. </w:t>
      </w:r>
      <w:r w:rsidRPr="00BA5E98">
        <w:rPr>
          <w:rFonts w:ascii="Times New Roman" w:hAnsi="Times New Roman"/>
          <w:color w:val="102028"/>
          <w:lang w:eastAsia="ru-RU"/>
        </w:rPr>
        <w:t>На Мудрость мало песен</w:t>
      </w:r>
      <w:r>
        <w:rPr>
          <w:rFonts w:ascii="Times New Roman" w:hAnsi="Times New Roman"/>
          <w:color w:val="102028"/>
          <w:lang w:eastAsia="ru-RU"/>
        </w:rPr>
        <w:t xml:space="preserve">, </w:t>
      </w:r>
      <w:r w:rsidRPr="00BA5E98">
        <w:rPr>
          <w:rFonts w:ascii="Times New Roman" w:hAnsi="Times New Roman"/>
          <w:color w:val="102028"/>
          <w:lang w:eastAsia="ru-RU"/>
        </w:rPr>
        <w:t>советские песни некоторые хорошие</w:t>
      </w:r>
      <w:r>
        <w:rPr>
          <w:rFonts w:ascii="Times New Roman" w:hAnsi="Times New Roman"/>
          <w:color w:val="102028"/>
          <w:lang w:eastAsia="ru-RU"/>
        </w:rPr>
        <w:t xml:space="preserve">. </w:t>
      </w:r>
      <w:r w:rsidRPr="00BA5E98">
        <w:rPr>
          <w:rFonts w:ascii="Times New Roman" w:hAnsi="Times New Roman"/>
          <w:color w:val="102028"/>
          <w:lang w:eastAsia="ru-RU"/>
        </w:rPr>
        <w:t>Нет</w:t>
      </w:r>
      <w:r>
        <w:rPr>
          <w:rFonts w:ascii="Times New Roman" w:hAnsi="Times New Roman"/>
          <w:color w:val="102028"/>
          <w:lang w:eastAsia="ru-RU"/>
        </w:rPr>
        <w:t xml:space="preserve">, </w:t>
      </w:r>
      <w:r w:rsidRPr="00BA5E98">
        <w:rPr>
          <w:rFonts w:ascii="Times New Roman" w:hAnsi="Times New Roman"/>
          <w:color w:val="102028"/>
          <w:lang w:eastAsia="ru-RU"/>
        </w:rPr>
        <w:t>есть и современные на Мудрость</w:t>
      </w:r>
      <w:r>
        <w:rPr>
          <w:rFonts w:ascii="Times New Roman" w:hAnsi="Times New Roman"/>
          <w:color w:val="102028"/>
          <w:lang w:eastAsia="ru-RU"/>
        </w:rPr>
        <w:t xml:space="preserve">, </w:t>
      </w:r>
      <w:r w:rsidRPr="00BA5E98">
        <w:rPr>
          <w:rFonts w:ascii="Times New Roman" w:hAnsi="Times New Roman"/>
          <w:color w:val="102028"/>
          <w:lang w:eastAsia="ru-RU"/>
        </w:rPr>
        <w:t>только их мало в основном Любовь</w:t>
      </w:r>
      <w:r>
        <w:rPr>
          <w:rFonts w:ascii="Times New Roman" w:hAnsi="Times New Roman"/>
          <w:color w:val="102028"/>
          <w:lang w:eastAsia="ru-RU"/>
        </w:rPr>
        <w:t xml:space="preserve">. </w:t>
      </w:r>
      <w:r w:rsidRPr="00BA5E98">
        <w:rPr>
          <w:rFonts w:ascii="Times New Roman" w:hAnsi="Times New Roman"/>
          <w:color w:val="102028"/>
          <w:lang w:eastAsia="ru-RU"/>
        </w:rPr>
        <w:t>Кстати</w:t>
      </w:r>
      <w:r>
        <w:rPr>
          <w:rFonts w:ascii="Times New Roman" w:hAnsi="Times New Roman"/>
          <w:color w:val="102028"/>
          <w:lang w:eastAsia="ru-RU"/>
        </w:rPr>
        <w:t xml:space="preserve">, </w:t>
      </w:r>
      <w:r w:rsidRPr="00BA5E98">
        <w:rPr>
          <w:rFonts w:ascii="Times New Roman" w:hAnsi="Times New Roman"/>
          <w:color w:val="102028"/>
          <w:lang w:eastAsia="ru-RU"/>
        </w:rPr>
        <w:t>вот</w:t>
      </w:r>
      <w:r>
        <w:rPr>
          <w:rFonts w:ascii="Times New Roman" w:hAnsi="Times New Roman"/>
          <w:color w:val="102028"/>
          <w:lang w:eastAsia="ru-RU"/>
        </w:rPr>
        <w:t xml:space="preserve">, </w:t>
      </w:r>
      <w:r w:rsidRPr="00BA5E98">
        <w:rPr>
          <w:rFonts w:ascii="Times New Roman" w:hAnsi="Times New Roman"/>
          <w:color w:val="102028"/>
          <w:lang w:eastAsia="ru-RU"/>
        </w:rPr>
        <w:t>Новогодние песни относятся к Мудрости</w:t>
      </w:r>
      <w:r>
        <w:rPr>
          <w:rFonts w:ascii="Times New Roman" w:hAnsi="Times New Roman"/>
          <w:color w:val="102028"/>
          <w:lang w:eastAsia="ru-RU"/>
        </w:rPr>
        <w:t xml:space="preserve">, </w:t>
      </w:r>
      <w:r w:rsidRPr="00BA5E98">
        <w:rPr>
          <w:rFonts w:ascii="Times New Roman" w:hAnsi="Times New Roman"/>
          <w:color w:val="102028"/>
          <w:lang w:eastAsia="ru-RU"/>
        </w:rPr>
        <w:t>потому что Дед Мороз</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эффект Сына</w:t>
      </w:r>
      <w:r>
        <w:rPr>
          <w:rFonts w:ascii="Times New Roman" w:hAnsi="Times New Roman"/>
          <w:color w:val="102028"/>
          <w:lang w:eastAsia="ru-RU"/>
        </w:rPr>
        <w:t xml:space="preserve">. </w:t>
      </w:r>
      <w:r w:rsidRPr="00BA5E98">
        <w:rPr>
          <w:rFonts w:ascii="Times New Roman" w:hAnsi="Times New Roman"/>
          <w:color w:val="102028"/>
          <w:lang w:eastAsia="ru-RU"/>
        </w:rPr>
        <w:t>Поэтому</w:t>
      </w:r>
      <w:r>
        <w:rPr>
          <w:rFonts w:ascii="Times New Roman" w:hAnsi="Times New Roman"/>
          <w:color w:val="102028"/>
          <w:lang w:eastAsia="ru-RU"/>
        </w:rPr>
        <w:t xml:space="preserve">, </w:t>
      </w:r>
      <w:r w:rsidRPr="00BA5E98">
        <w:rPr>
          <w:rFonts w:ascii="Times New Roman" w:hAnsi="Times New Roman"/>
          <w:color w:val="102028"/>
          <w:lang w:eastAsia="ru-RU"/>
        </w:rPr>
        <w:t>когда вам поют с Новым годом</w:t>
      </w:r>
      <w:r>
        <w:rPr>
          <w:rFonts w:ascii="Times New Roman" w:hAnsi="Times New Roman"/>
          <w:color w:val="102028"/>
          <w:lang w:eastAsia="ru-RU"/>
        </w:rPr>
        <w:t xml:space="preserve">, </w:t>
      </w:r>
      <w:r w:rsidRPr="00BA5E98">
        <w:rPr>
          <w:rFonts w:ascii="Times New Roman" w:hAnsi="Times New Roman"/>
          <w:color w:val="102028"/>
          <w:lang w:eastAsia="ru-RU"/>
        </w:rPr>
        <w:t>о Деде Морозе</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Мудрость</w:t>
      </w:r>
      <w:r>
        <w:rPr>
          <w:rFonts w:ascii="Times New Roman" w:hAnsi="Times New Roman"/>
          <w:color w:val="102028"/>
          <w:lang w:eastAsia="ru-RU"/>
        </w:rPr>
        <w:t xml:space="preserve">. </w:t>
      </w:r>
      <w:r w:rsidRPr="00BA5E98">
        <w:rPr>
          <w:rFonts w:ascii="Times New Roman" w:hAnsi="Times New Roman"/>
          <w:color w:val="102028"/>
          <w:lang w:eastAsia="ru-RU"/>
        </w:rPr>
        <w:t>Волевые песни?</w:t>
      </w:r>
    </w:p>
    <w:p w14:paraId="75E2B105" w14:textId="77777777" w:rsidR="001104A1" w:rsidRDefault="001104A1" w:rsidP="001104A1">
      <w:pPr>
        <w:pStyle w:val="a5"/>
        <w:widowControl w:val="0"/>
        <w:ind w:firstLine="426"/>
        <w:jc w:val="both"/>
        <w:rPr>
          <w:rFonts w:ascii="Times New Roman" w:hAnsi="Times New Roman"/>
          <w:i/>
          <w:color w:val="102028"/>
          <w:lang w:eastAsia="ru-RU"/>
        </w:rPr>
      </w:pPr>
      <w:r w:rsidRPr="00BA5E98">
        <w:rPr>
          <w:rFonts w:ascii="Times New Roman" w:hAnsi="Times New Roman"/>
          <w:i/>
          <w:color w:val="102028"/>
          <w:lang w:eastAsia="ru-RU"/>
        </w:rPr>
        <w:t xml:space="preserve">Из </w:t>
      </w:r>
      <w:r>
        <w:rPr>
          <w:rFonts w:ascii="Times New Roman" w:hAnsi="Times New Roman"/>
          <w:i/>
          <w:color w:val="102028"/>
          <w:lang w:eastAsia="ru-RU"/>
        </w:rPr>
        <w:t xml:space="preserve">зала: </w:t>
      </w:r>
      <w:r w:rsidRPr="00BA5E98">
        <w:rPr>
          <w:rFonts w:ascii="Times New Roman" w:hAnsi="Times New Roman"/>
          <w:i/>
          <w:color w:val="102028"/>
          <w:lang w:eastAsia="ru-RU"/>
        </w:rPr>
        <w:t>Военные</w:t>
      </w:r>
      <w:r>
        <w:rPr>
          <w:rFonts w:ascii="Times New Roman" w:hAnsi="Times New Roman"/>
          <w:i/>
          <w:color w:val="102028"/>
          <w:lang w:eastAsia="ru-RU"/>
        </w:rPr>
        <w:t>.</w:t>
      </w:r>
    </w:p>
    <w:p w14:paraId="14AE05E7" w14:textId="77777777" w:rsidR="001104A1" w:rsidRDefault="001104A1" w:rsidP="001104A1">
      <w:pPr>
        <w:pStyle w:val="a5"/>
        <w:widowControl w:val="0"/>
        <w:ind w:firstLine="426"/>
        <w:jc w:val="both"/>
        <w:rPr>
          <w:rFonts w:ascii="Times New Roman" w:hAnsi="Times New Roman"/>
          <w:i/>
          <w:color w:val="102028"/>
          <w:lang w:eastAsia="ru-RU"/>
        </w:rPr>
      </w:pPr>
      <w:r w:rsidRPr="00BA5E98">
        <w:rPr>
          <w:rFonts w:ascii="Times New Roman" w:hAnsi="Times New Roman"/>
          <w:i/>
          <w:color w:val="102028"/>
          <w:lang w:eastAsia="ru-RU"/>
        </w:rPr>
        <w:t xml:space="preserve">Из </w:t>
      </w:r>
      <w:r>
        <w:rPr>
          <w:rFonts w:ascii="Times New Roman" w:hAnsi="Times New Roman"/>
          <w:i/>
          <w:color w:val="102028"/>
          <w:lang w:eastAsia="ru-RU"/>
        </w:rPr>
        <w:t xml:space="preserve">зала: </w:t>
      </w:r>
      <w:r w:rsidRPr="00BA5E98">
        <w:rPr>
          <w:rFonts w:ascii="Times New Roman" w:hAnsi="Times New Roman"/>
          <w:i/>
          <w:color w:val="102028"/>
          <w:lang w:eastAsia="ru-RU"/>
        </w:rPr>
        <w:t>«Шёл отряд по берегу»</w:t>
      </w:r>
    </w:p>
    <w:p w14:paraId="732536C5" w14:textId="7EC594E9"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В основном «День Победы»</w:t>
      </w:r>
      <w:r>
        <w:rPr>
          <w:rFonts w:ascii="Times New Roman" w:hAnsi="Times New Roman"/>
          <w:color w:val="102028"/>
          <w:lang w:eastAsia="ru-RU"/>
        </w:rPr>
        <w:t xml:space="preserve">, </w:t>
      </w:r>
      <w:r w:rsidRPr="00BA5E98">
        <w:rPr>
          <w:rFonts w:ascii="Times New Roman" w:hAnsi="Times New Roman"/>
          <w:color w:val="102028"/>
          <w:lang w:eastAsia="ru-RU"/>
        </w:rPr>
        <w:t>даже большинство военных туда не особо относится</w:t>
      </w:r>
      <w:r>
        <w:rPr>
          <w:rFonts w:ascii="Times New Roman" w:hAnsi="Times New Roman"/>
          <w:color w:val="102028"/>
          <w:lang w:eastAsia="ru-RU"/>
        </w:rPr>
        <w:t xml:space="preserve">, </w:t>
      </w:r>
      <w:r w:rsidRPr="00BA5E98">
        <w:rPr>
          <w:rFonts w:ascii="Times New Roman" w:hAnsi="Times New Roman"/>
          <w:color w:val="102028"/>
          <w:lang w:eastAsia="ru-RU"/>
        </w:rPr>
        <w:t>они больше мудрые</w:t>
      </w:r>
      <w:r>
        <w:rPr>
          <w:rFonts w:ascii="Times New Roman" w:hAnsi="Times New Roman"/>
          <w:color w:val="102028"/>
          <w:lang w:eastAsia="ru-RU"/>
        </w:rPr>
        <w:t xml:space="preserve">. </w:t>
      </w:r>
      <w:r w:rsidRPr="00BA5E98">
        <w:rPr>
          <w:rFonts w:ascii="Times New Roman" w:hAnsi="Times New Roman"/>
          <w:color w:val="102028"/>
          <w:lang w:eastAsia="ru-RU"/>
        </w:rPr>
        <w:t>Вот</w:t>
      </w:r>
      <w:r>
        <w:rPr>
          <w:rFonts w:ascii="Times New Roman" w:hAnsi="Times New Roman"/>
          <w:color w:val="102028"/>
          <w:lang w:eastAsia="ru-RU"/>
        </w:rPr>
        <w:t xml:space="preserve">, </w:t>
      </w:r>
      <w:r w:rsidRPr="00BA5E98">
        <w:rPr>
          <w:rFonts w:ascii="Times New Roman" w:hAnsi="Times New Roman"/>
          <w:color w:val="102028"/>
          <w:lang w:eastAsia="ru-RU"/>
        </w:rPr>
        <w:t>«День Победы» или какой-нибудь хороший военный марш</w:t>
      </w:r>
      <w:r>
        <w:rPr>
          <w:rFonts w:ascii="Times New Roman" w:hAnsi="Times New Roman"/>
          <w:color w:val="102028"/>
          <w:lang w:eastAsia="ru-RU"/>
        </w:rPr>
        <w:t xml:space="preserve">, </w:t>
      </w:r>
      <w:r w:rsidRPr="00BA5E98">
        <w:rPr>
          <w:rFonts w:ascii="Times New Roman" w:hAnsi="Times New Roman"/>
          <w:color w:val="102028"/>
          <w:lang w:eastAsia="ru-RU"/>
        </w:rPr>
        <w:t>такой настоящий</w:t>
      </w:r>
      <w:r>
        <w:rPr>
          <w:rFonts w:ascii="Times New Roman" w:hAnsi="Times New Roman"/>
          <w:color w:val="102028"/>
          <w:lang w:eastAsia="ru-RU"/>
        </w:rPr>
        <w:t xml:space="preserve">. </w:t>
      </w:r>
      <w:r w:rsidRPr="00BA5E98">
        <w:rPr>
          <w:rFonts w:ascii="Times New Roman" w:hAnsi="Times New Roman"/>
          <w:color w:val="102028"/>
          <w:lang w:eastAsia="ru-RU"/>
        </w:rPr>
        <w:t>Только не «Прощание Славянки»</w:t>
      </w:r>
      <w:r>
        <w:rPr>
          <w:rFonts w:ascii="Times New Roman" w:hAnsi="Times New Roman"/>
          <w:color w:val="102028"/>
          <w:lang w:eastAsia="ru-RU"/>
        </w:rPr>
        <w:t xml:space="preserve">, </w:t>
      </w:r>
      <w:r w:rsidRPr="00BA5E98">
        <w:rPr>
          <w:rFonts w:ascii="Times New Roman" w:hAnsi="Times New Roman"/>
          <w:color w:val="102028"/>
          <w:lang w:eastAsia="ru-RU"/>
        </w:rPr>
        <w:t>прощание</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опять Мудрость</w:t>
      </w:r>
      <w:r>
        <w:rPr>
          <w:rFonts w:ascii="Times New Roman" w:hAnsi="Times New Roman"/>
          <w:color w:val="102028"/>
          <w:lang w:eastAsia="ru-RU"/>
        </w:rPr>
        <w:t>.</w:t>
      </w:r>
    </w:p>
    <w:p w14:paraId="75B32B2F" w14:textId="77777777"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i/>
          <w:color w:val="102028"/>
          <w:lang w:eastAsia="ru-RU"/>
        </w:rPr>
        <w:t xml:space="preserve">Из </w:t>
      </w:r>
      <w:r>
        <w:rPr>
          <w:rFonts w:ascii="Times New Roman" w:hAnsi="Times New Roman"/>
          <w:i/>
          <w:color w:val="102028"/>
          <w:lang w:eastAsia="ru-RU"/>
        </w:rPr>
        <w:t xml:space="preserve">зала: </w:t>
      </w:r>
      <w:r w:rsidRPr="00BA5E98">
        <w:rPr>
          <w:rFonts w:ascii="Times New Roman" w:hAnsi="Times New Roman"/>
          <w:i/>
          <w:color w:val="102028"/>
          <w:lang w:eastAsia="ru-RU"/>
        </w:rPr>
        <w:t>«Вставай страна огромная</w:t>
      </w:r>
      <w:r w:rsidRPr="00BA5E98">
        <w:rPr>
          <w:rFonts w:ascii="Times New Roman" w:hAnsi="Times New Roman"/>
          <w:color w:val="102028"/>
          <w:lang w:eastAsia="ru-RU"/>
        </w:rPr>
        <w:t>»</w:t>
      </w:r>
    </w:p>
    <w:p w14:paraId="758CA195" w14:textId="474FB950"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«Вставай страна огромная»</w:t>
      </w:r>
      <w:r>
        <w:rPr>
          <w:rFonts w:ascii="Times New Roman" w:hAnsi="Times New Roman"/>
          <w:color w:val="102028"/>
          <w:lang w:eastAsia="ru-RU"/>
        </w:rPr>
        <w:t xml:space="preserve">, </w:t>
      </w:r>
      <w:r w:rsidRPr="00BA5E98">
        <w:rPr>
          <w:rFonts w:ascii="Times New Roman" w:hAnsi="Times New Roman"/>
          <w:color w:val="102028"/>
          <w:lang w:eastAsia="ru-RU"/>
        </w:rPr>
        <w:t>да</w:t>
      </w:r>
      <w:r>
        <w:rPr>
          <w:rFonts w:ascii="Times New Roman" w:hAnsi="Times New Roman"/>
          <w:color w:val="102028"/>
          <w:lang w:eastAsia="ru-RU"/>
        </w:rPr>
        <w:t xml:space="preserve">. </w:t>
      </w:r>
      <w:r w:rsidRPr="00BA5E98">
        <w:rPr>
          <w:rFonts w:ascii="Times New Roman" w:hAnsi="Times New Roman"/>
          <w:color w:val="102028"/>
          <w:lang w:eastAsia="ru-RU"/>
        </w:rPr>
        <w:t>То есть</w:t>
      </w:r>
      <w:r>
        <w:rPr>
          <w:rFonts w:ascii="Times New Roman" w:hAnsi="Times New Roman"/>
          <w:color w:val="102028"/>
          <w:lang w:eastAsia="ru-RU"/>
        </w:rPr>
        <w:t xml:space="preserve">, </w:t>
      </w:r>
      <w:r w:rsidRPr="00BA5E98">
        <w:rPr>
          <w:rFonts w:ascii="Times New Roman" w:hAnsi="Times New Roman"/>
          <w:color w:val="102028"/>
          <w:lang w:eastAsia="ru-RU"/>
        </w:rPr>
        <w:t>вот это волевые песни</w:t>
      </w:r>
      <w:r>
        <w:rPr>
          <w:rFonts w:ascii="Times New Roman" w:hAnsi="Times New Roman"/>
          <w:color w:val="102028"/>
          <w:lang w:eastAsia="ru-RU"/>
        </w:rPr>
        <w:t xml:space="preserve">. </w:t>
      </w:r>
      <w:r w:rsidRPr="00BA5E98">
        <w:rPr>
          <w:rFonts w:ascii="Times New Roman" w:hAnsi="Times New Roman"/>
          <w:color w:val="102028"/>
          <w:lang w:eastAsia="ru-RU"/>
        </w:rPr>
        <w:t>Мы их в основном на девятое мая</w:t>
      </w:r>
      <w:r>
        <w:rPr>
          <w:rFonts w:ascii="Times New Roman" w:hAnsi="Times New Roman"/>
          <w:color w:val="102028"/>
          <w:lang w:eastAsia="ru-RU"/>
        </w:rPr>
        <w:t xml:space="preserve">. </w:t>
      </w:r>
      <w:r w:rsidRPr="00BA5E98">
        <w:rPr>
          <w:rFonts w:ascii="Times New Roman" w:hAnsi="Times New Roman"/>
          <w:color w:val="102028"/>
          <w:lang w:eastAsia="ru-RU"/>
        </w:rPr>
        <w:t>Поэтому</w:t>
      </w:r>
      <w:r>
        <w:rPr>
          <w:rFonts w:ascii="Times New Roman" w:hAnsi="Times New Roman"/>
          <w:color w:val="102028"/>
          <w:lang w:eastAsia="ru-RU"/>
        </w:rPr>
        <w:t xml:space="preserve">, </w:t>
      </w:r>
      <w:r w:rsidRPr="00BA5E98">
        <w:rPr>
          <w:rFonts w:ascii="Times New Roman" w:hAnsi="Times New Roman"/>
          <w:color w:val="102028"/>
          <w:lang w:eastAsia="ru-RU"/>
        </w:rPr>
        <w:t>когда смотришь на литературу</w:t>
      </w:r>
      <w:r>
        <w:rPr>
          <w:rFonts w:ascii="Times New Roman" w:hAnsi="Times New Roman"/>
          <w:color w:val="102028"/>
          <w:lang w:eastAsia="ru-RU"/>
        </w:rPr>
        <w:t xml:space="preserve">, </w:t>
      </w:r>
      <w:r w:rsidRPr="00BA5E98">
        <w:rPr>
          <w:rFonts w:ascii="Times New Roman" w:hAnsi="Times New Roman"/>
          <w:color w:val="102028"/>
          <w:lang w:eastAsia="ru-RU"/>
        </w:rPr>
        <w:t>здесь есть такой момент</w:t>
      </w:r>
      <w:r>
        <w:rPr>
          <w:rFonts w:ascii="Times New Roman" w:hAnsi="Times New Roman"/>
          <w:color w:val="102028"/>
          <w:lang w:eastAsia="ru-RU"/>
        </w:rPr>
        <w:t xml:space="preserve">, </w:t>
      </w:r>
      <w:r w:rsidRPr="00BA5E98">
        <w:rPr>
          <w:rFonts w:ascii="Times New Roman" w:hAnsi="Times New Roman"/>
          <w:color w:val="102028"/>
          <w:lang w:eastAsia="ru-RU"/>
        </w:rPr>
        <w:t xml:space="preserve">что каждая песня заряжает соответствующим </w:t>
      </w:r>
      <w:r>
        <w:rPr>
          <w:rFonts w:ascii="Times New Roman" w:hAnsi="Times New Roman"/>
          <w:color w:val="102028"/>
          <w:lang w:eastAsia="ru-RU"/>
        </w:rPr>
        <w:t xml:space="preserve">… </w:t>
      </w:r>
      <w:r w:rsidRPr="00BA5E98">
        <w:rPr>
          <w:rFonts w:ascii="Times New Roman" w:hAnsi="Times New Roman"/>
          <w:color w:val="102028"/>
          <w:lang w:eastAsia="ru-RU"/>
        </w:rPr>
        <w:t>Есть ещё классика</w:t>
      </w:r>
      <w:r>
        <w:rPr>
          <w:rFonts w:ascii="Times New Roman" w:hAnsi="Times New Roman"/>
          <w:color w:val="102028"/>
          <w:lang w:eastAsia="ru-RU"/>
        </w:rPr>
        <w:t xml:space="preserve">, </w:t>
      </w:r>
      <w:r w:rsidRPr="00BA5E98">
        <w:rPr>
          <w:rFonts w:ascii="Times New Roman" w:hAnsi="Times New Roman"/>
          <w:color w:val="102028"/>
          <w:lang w:eastAsia="ru-RU"/>
        </w:rPr>
        <w:t>когда мы</w:t>
      </w:r>
      <w:r>
        <w:rPr>
          <w:rFonts w:ascii="Times New Roman" w:hAnsi="Times New Roman"/>
          <w:color w:val="102028"/>
          <w:lang w:eastAsia="ru-RU"/>
        </w:rPr>
        <w:t xml:space="preserve">, </w:t>
      </w:r>
      <w:r w:rsidRPr="00BA5E98">
        <w:rPr>
          <w:rFonts w:ascii="Times New Roman" w:hAnsi="Times New Roman"/>
          <w:color w:val="102028"/>
          <w:lang w:eastAsia="ru-RU"/>
        </w:rPr>
        <w:t>допустим</w:t>
      </w:r>
      <w:r>
        <w:rPr>
          <w:rFonts w:ascii="Times New Roman" w:hAnsi="Times New Roman"/>
          <w:color w:val="102028"/>
          <w:lang w:eastAsia="ru-RU"/>
        </w:rPr>
        <w:t xml:space="preserve">, </w:t>
      </w:r>
      <w:r w:rsidRPr="00BA5E98">
        <w:rPr>
          <w:rFonts w:ascii="Times New Roman" w:hAnsi="Times New Roman"/>
          <w:color w:val="102028"/>
          <w:lang w:eastAsia="ru-RU"/>
        </w:rPr>
        <w:t>можем вспомнить «Ленинградскую симфонию»</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Воля</w:t>
      </w:r>
      <w:r>
        <w:rPr>
          <w:rFonts w:ascii="Times New Roman" w:hAnsi="Times New Roman"/>
          <w:color w:val="102028"/>
          <w:lang w:eastAsia="ru-RU"/>
        </w:rPr>
        <w:t xml:space="preserve">. </w:t>
      </w:r>
      <w:r w:rsidRPr="00BA5E98">
        <w:rPr>
          <w:rFonts w:ascii="Times New Roman" w:hAnsi="Times New Roman"/>
          <w:color w:val="102028"/>
          <w:lang w:eastAsia="ru-RU"/>
        </w:rPr>
        <w:t>Можно вспомнить</w:t>
      </w:r>
      <w:r>
        <w:rPr>
          <w:rFonts w:ascii="Times New Roman" w:hAnsi="Times New Roman"/>
          <w:color w:val="102028"/>
          <w:lang w:eastAsia="ru-RU"/>
        </w:rPr>
        <w:t xml:space="preserve">, </w:t>
      </w:r>
      <w:r w:rsidRPr="00BA5E98">
        <w:rPr>
          <w:rFonts w:ascii="Times New Roman" w:hAnsi="Times New Roman"/>
          <w:color w:val="102028"/>
          <w:lang w:eastAsia="ru-RU"/>
        </w:rPr>
        <w:t>там Шопена</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Любовь</w:t>
      </w:r>
      <w:r>
        <w:rPr>
          <w:rFonts w:ascii="Times New Roman" w:hAnsi="Times New Roman"/>
          <w:color w:val="102028"/>
          <w:lang w:eastAsia="ru-RU"/>
        </w:rPr>
        <w:t xml:space="preserve">. </w:t>
      </w:r>
      <w:r w:rsidRPr="00BA5E98">
        <w:rPr>
          <w:rFonts w:ascii="Times New Roman" w:hAnsi="Times New Roman"/>
          <w:color w:val="102028"/>
          <w:lang w:eastAsia="ru-RU"/>
        </w:rPr>
        <w:t>А можно вспомнить Рахманинова</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Мудрость</w:t>
      </w:r>
      <w:r>
        <w:rPr>
          <w:rFonts w:ascii="Times New Roman" w:hAnsi="Times New Roman"/>
          <w:color w:val="102028"/>
          <w:lang w:eastAsia="ru-RU"/>
        </w:rPr>
        <w:t xml:space="preserve">, </w:t>
      </w:r>
      <w:r w:rsidRPr="00BA5E98">
        <w:rPr>
          <w:rFonts w:ascii="Times New Roman" w:hAnsi="Times New Roman"/>
          <w:color w:val="102028"/>
          <w:lang w:eastAsia="ru-RU"/>
        </w:rPr>
        <w:t>в большинстве случаев</w:t>
      </w:r>
      <w:r>
        <w:rPr>
          <w:rFonts w:ascii="Times New Roman" w:hAnsi="Times New Roman"/>
          <w:color w:val="102028"/>
          <w:lang w:eastAsia="ru-RU"/>
        </w:rPr>
        <w:t xml:space="preserve">. </w:t>
      </w:r>
      <w:r w:rsidRPr="00BA5E98">
        <w:rPr>
          <w:rFonts w:ascii="Times New Roman" w:hAnsi="Times New Roman"/>
          <w:color w:val="102028"/>
          <w:lang w:eastAsia="ru-RU"/>
        </w:rPr>
        <w:t>Есть Синтез</w:t>
      </w:r>
      <w:r>
        <w:rPr>
          <w:rFonts w:ascii="Times New Roman" w:hAnsi="Times New Roman"/>
          <w:color w:val="102028"/>
          <w:lang w:eastAsia="ru-RU"/>
        </w:rPr>
        <w:t xml:space="preserve">, </w:t>
      </w:r>
      <w:r w:rsidRPr="00BA5E98">
        <w:rPr>
          <w:rFonts w:ascii="Times New Roman" w:hAnsi="Times New Roman"/>
          <w:color w:val="102028"/>
          <w:lang w:eastAsia="ru-RU"/>
        </w:rPr>
        <w:t>но там это редкие такие вкрапления в мировой классике</w:t>
      </w:r>
      <w:r>
        <w:rPr>
          <w:rFonts w:ascii="Times New Roman" w:hAnsi="Times New Roman"/>
          <w:color w:val="102028"/>
          <w:lang w:eastAsia="ru-RU"/>
        </w:rPr>
        <w:t xml:space="preserve">. </w:t>
      </w:r>
      <w:r w:rsidRPr="00BA5E98">
        <w:rPr>
          <w:rFonts w:ascii="Times New Roman" w:hAnsi="Times New Roman"/>
          <w:color w:val="102028"/>
          <w:lang w:eastAsia="ru-RU"/>
        </w:rPr>
        <w:t>Это минимально</w:t>
      </w:r>
      <w:r>
        <w:rPr>
          <w:rFonts w:ascii="Times New Roman" w:hAnsi="Times New Roman"/>
          <w:color w:val="102028"/>
          <w:lang w:eastAsia="ru-RU"/>
        </w:rPr>
        <w:t xml:space="preserve">, </w:t>
      </w:r>
      <w:r w:rsidRPr="00BA5E98">
        <w:rPr>
          <w:rFonts w:ascii="Times New Roman" w:hAnsi="Times New Roman"/>
          <w:color w:val="102028"/>
          <w:lang w:eastAsia="ru-RU"/>
        </w:rPr>
        <w:t>но есть</w:t>
      </w:r>
      <w:r>
        <w:rPr>
          <w:rFonts w:ascii="Times New Roman" w:hAnsi="Times New Roman"/>
          <w:color w:val="102028"/>
          <w:lang w:eastAsia="ru-RU"/>
        </w:rPr>
        <w:t xml:space="preserve">. </w:t>
      </w:r>
      <w:r w:rsidRPr="00BA5E98">
        <w:rPr>
          <w:rFonts w:ascii="Times New Roman" w:hAnsi="Times New Roman"/>
          <w:color w:val="102028"/>
          <w:lang w:eastAsia="ru-RU"/>
        </w:rPr>
        <w:t>Всё</w:t>
      </w:r>
      <w:r>
        <w:rPr>
          <w:rFonts w:ascii="Times New Roman" w:hAnsi="Times New Roman"/>
          <w:color w:val="102028"/>
          <w:lang w:eastAsia="ru-RU"/>
        </w:rPr>
        <w:t xml:space="preserve">. </w:t>
      </w:r>
      <w:r w:rsidRPr="00BA5E98">
        <w:rPr>
          <w:rFonts w:ascii="Times New Roman" w:hAnsi="Times New Roman"/>
          <w:color w:val="102028"/>
          <w:lang w:eastAsia="ru-RU"/>
        </w:rPr>
        <w:t>Мудрость</w:t>
      </w:r>
      <w:r>
        <w:rPr>
          <w:rFonts w:ascii="Times New Roman" w:hAnsi="Times New Roman"/>
          <w:color w:val="102028"/>
          <w:lang w:eastAsia="ru-RU"/>
        </w:rPr>
        <w:t xml:space="preserve">, </w:t>
      </w:r>
      <w:r w:rsidRPr="00BA5E98">
        <w:rPr>
          <w:rFonts w:ascii="Times New Roman" w:hAnsi="Times New Roman"/>
          <w:color w:val="102028"/>
          <w:lang w:eastAsia="ru-RU"/>
        </w:rPr>
        <w:t>так чтобы представить</w:t>
      </w:r>
      <w:r w:rsidR="001F5215">
        <w:rPr>
          <w:rFonts w:ascii="Times New Roman" w:hAnsi="Times New Roman"/>
          <w:color w:val="102028"/>
          <w:lang w:eastAsia="ru-RU"/>
        </w:rPr>
        <w:t xml:space="preserve"> – </w:t>
      </w:r>
      <w:r w:rsidRPr="00BA5E98">
        <w:rPr>
          <w:rFonts w:ascii="Times New Roman" w:hAnsi="Times New Roman"/>
          <w:color w:val="102028"/>
          <w:lang w:eastAsia="ru-RU"/>
        </w:rPr>
        <w:t>«Песня Сольвейг»</w:t>
      </w:r>
      <w:r>
        <w:rPr>
          <w:rFonts w:ascii="Times New Roman" w:hAnsi="Times New Roman"/>
          <w:color w:val="102028"/>
          <w:lang w:eastAsia="ru-RU"/>
        </w:rPr>
        <w:t xml:space="preserve">, </w:t>
      </w:r>
      <w:r w:rsidRPr="00BA5E98">
        <w:rPr>
          <w:rFonts w:ascii="Times New Roman" w:hAnsi="Times New Roman"/>
          <w:color w:val="102028"/>
          <w:lang w:eastAsia="ru-RU"/>
        </w:rPr>
        <w:t>не военная</w:t>
      </w:r>
      <w:r>
        <w:rPr>
          <w:rFonts w:ascii="Times New Roman" w:hAnsi="Times New Roman"/>
          <w:color w:val="102028"/>
          <w:lang w:eastAsia="ru-RU"/>
        </w:rPr>
        <w:t xml:space="preserve">. </w:t>
      </w:r>
      <w:r w:rsidRPr="00BA5E98">
        <w:rPr>
          <w:rFonts w:ascii="Times New Roman" w:hAnsi="Times New Roman"/>
          <w:color w:val="102028"/>
          <w:lang w:eastAsia="ru-RU"/>
        </w:rPr>
        <w:t>Знаете</w:t>
      </w:r>
      <w:r>
        <w:rPr>
          <w:rFonts w:ascii="Times New Roman" w:hAnsi="Times New Roman"/>
          <w:color w:val="102028"/>
          <w:lang w:eastAsia="ru-RU"/>
        </w:rPr>
        <w:t xml:space="preserve">, </w:t>
      </w:r>
      <w:r w:rsidRPr="00BA5E98">
        <w:rPr>
          <w:rFonts w:ascii="Times New Roman" w:hAnsi="Times New Roman"/>
          <w:color w:val="102028"/>
          <w:lang w:eastAsia="ru-RU"/>
        </w:rPr>
        <w:t>такое Сольвейг</w:t>
      </w:r>
      <w:r>
        <w:rPr>
          <w:rFonts w:ascii="Times New Roman" w:hAnsi="Times New Roman"/>
          <w:color w:val="102028"/>
          <w:lang w:eastAsia="ru-RU"/>
        </w:rPr>
        <w:t xml:space="preserve">, </w:t>
      </w:r>
      <w:r w:rsidRPr="00BA5E98">
        <w:rPr>
          <w:rFonts w:ascii="Times New Roman" w:hAnsi="Times New Roman"/>
          <w:color w:val="102028"/>
          <w:lang w:eastAsia="ru-RU"/>
        </w:rPr>
        <w:t>песня Сольвейг</w:t>
      </w:r>
      <w:r w:rsidR="001F5215">
        <w:rPr>
          <w:rFonts w:ascii="Times New Roman" w:hAnsi="Times New Roman"/>
          <w:color w:val="102028"/>
          <w:lang w:eastAsia="ru-RU"/>
        </w:rPr>
        <w:t xml:space="preserve"> – </w:t>
      </w:r>
      <w:r w:rsidRPr="00BA5E98">
        <w:rPr>
          <w:rFonts w:ascii="Times New Roman" w:hAnsi="Times New Roman"/>
          <w:color w:val="102028"/>
          <w:lang w:eastAsia="ru-RU"/>
        </w:rPr>
        <w:t>женская мудрость</w:t>
      </w:r>
      <w:r>
        <w:rPr>
          <w:rFonts w:ascii="Times New Roman" w:hAnsi="Times New Roman"/>
          <w:color w:val="102028"/>
          <w:lang w:eastAsia="ru-RU"/>
        </w:rPr>
        <w:t xml:space="preserve">. </w:t>
      </w:r>
      <w:r w:rsidRPr="00BA5E98">
        <w:rPr>
          <w:rFonts w:ascii="Times New Roman" w:hAnsi="Times New Roman"/>
          <w:color w:val="102028"/>
          <w:lang w:eastAsia="ru-RU"/>
        </w:rPr>
        <w:t>Забейте Нетребко «Песня Сольвейг» послушайте</w:t>
      </w:r>
      <w:r>
        <w:rPr>
          <w:rFonts w:ascii="Times New Roman" w:hAnsi="Times New Roman"/>
          <w:color w:val="102028"/>
          <w:lang w:eastAsia="ru-RU"/>
        </w:rPr>
        <w:t xml:space="preserve">, </w:t>
      </w:r>
      <w:r w:rsidRPr="00BA5E98">
        <w:rPr>
          <w:rFonts w:ascii="Times New Roman" w:hAnsi="Times New Roman"/>
          <w:color w:val="102028"/>
          <w:lang w:eastAsia="ru-RU"/>
        </w:rPr>
        <w:t>не пожалеете</w:t>
      </w:r>
      <w:r>
        <w:rPr>
          <w:rFonts w:ascii="Times New Roman" w:hAnsi="Times New Roman"/>
          <w:color w:val="102028"/>
          <w:lang w:eastAsia="ru-RU"/>
        </w:rPr>
        <w:t xml:space="preserve">, </w:t>
      </w:r>
      <w:r w:rsidRPr="00BA5E98">
        <w:rPr>
          <w:rFonts w:ascii="Times New Roman" w:hAnsi="Times New Roman"/>
          <w:color w:val="102028"/>
          <w:lang w:eastAsia="ru-RU"/>
        </w:rPr>
        <w:t>кто любит женский голос</w:t>
      </w:r>
      <w:r>
        <w:rPr>
          <w:rFonts w:ascii="Times New Roman" w:hAnsi="Times New Roman"/>
          <w:color w:val="102028"/>
          <w:lang w:eastAsia="ru-RU"/>
        </w:rPr>
        <w:t xml:space="preserve">. </w:t>
      </w:r>
      <w:r w:rsidRPr="00BA5E98">
        <w:rPr>
          <w:rFonts w:ascii="Times New Roman" w:hAnsi="Times New Roman"/>
          <w:color w:val="102028"/>
          <w:lang w:eastAsia="ru-RU"/>
        </w:rPr>
        <w:t>Вот это мудрость женского пения</w:t>
      </w:r>
      <w:r w:rsidR="001F5215">
        <w:rPr>
          <w:rFonts w:ascii="Times New Roman" w:hAnsi="Times New Roman"/>
          <w:color w:val="102028"/>
          <w:lang w:eastAsia="ru-RU"/>
        </w:rPr>
        <w:t xml:space="preserve"> – </w:t>
      </w:r>
      <w:r w:rsidRPr="00BA5E98">
        <w:rPr>
          <w:rFonts w:ascii="Times New Roman" w:hAnsi="Times New Roman"/>
          <w:color w:val="102028"/>
          <w:lang w:eastAsia="ru-RU"/>
        </w:rPr>
        <w:t>«Сольвейг»</w:t>
      </w:r>
      <w:r>
        <w:rPr>
          <w:rFonts w:ascii="Times New Roman" w:hAnsi="Times New Roman"/>
          <w:color w:val="102028"/>
          <w:lang w:eastAsia="ru-RU"/>
        </w:rPr>
        <w:t xml:space="preserve">. </w:t>
      </w:r>
      <w:r w:rsidRPr="00BA5E98">
        <w:rPr>
          <w:rFonts w:ascii="Times New Roman" w:hAnsi="Times New Roman"/>
          <w:color w:val="102028"/>
          <w:lang w:eastAsia="ru-RU"/>
        </w:rPr>
        <w:t>Очень знаменитое произведение</w:t>
      </w:r>
      <w:r>
        <w:rPr>
          <w:rFonts w:ascii="Times New Roman" w:hAnsi="Times New Roman"/>
          <w:color w:val="102028"/>
          <w:lang w:eastAsia="ru-RU"/>
        </w:rPr>
        <w:t xml:space="preserve">, </w:t>
      </w:r>
      <w:r w:rsidRPr="00BA5E98">
        <w:rPr>
          <w:rFonts w:ascii="Times New Roman" w:hAnsi="Times New Roman"/>
          <w:color w:val="102028"/>
          <w:lang w:eastAsia="ru-RU"/>
        </w:rPr>
        <w:t>просто</w:t>
      </w:r>
      <w:r>
        <w:rPr>
          <w:rFonts w:ascii="Times New Roman" w:hAnsi="Times New Roman"/>
          <w:color w:val="102028"/>
          <w:lang w:eastAsia="ru-RU"/>
        </w:rPr>
        <w:t xml:space="preserve">, </w:t>
      </w:r>
      <w:r w:rsidRPr="00BA5E98">
        <w:rPr>
          <w:rFonts w:ascii="Times New Roman" w:hAnsi="Times New Roman"/>
          <w:color w:val="102028"/>
          <w:lang w:eastAsia="ru-RU"/>
        </w:rPr>
        <w:t>люди классического жанра его поймут</w:t>
      </w:r>
      <w:r>
        <w:rPr>
          <w:rFonts w:ascii="Times New Roman" w:hAnsi="Times New Roman"/>
          <w:color w:val="102028"/>
          <w:lang w:eastAsia="ru-RU"/>
        </w:rPr>
        <w:t xml:space="preserve">, </w:t>
      </w:r>
      <w:r w:rsidRPr="00BA5E98">
        <w:rPr>
          <w:rFonts w:ascii="Times New Roman" w:hAnsi="Times New Roman"/>
          <w:color w:val="102028"/>
          <w:lang w:eastAsia="ru-RU"/>
        </w:rPr>
        <w:t>поют</w:t>
      </w:r>
      <w:r w:rsidR="001F5215">
        <w:rPr>
          <w:rFonts w:ascii="Times New Roman" w:hAnsi="Times New Roman"/>
          <w:color w:val="102028"/>
          <w:lang w:eastAsia="ru-RU"/>
        </w:rPr>
        <w:t xml:space="preserve"> – </w:t>
      </w:r>
      <w:r w:rsidRPr="00BA5E98">
        <w:rPr>
          <w:rFonts w:ascii="Times New Roman" w:hAnsi="Times New Roman"/>
          <w:color w:val="102028"/>
          <w:lang w:eastAsia="ru-RU"/>
        </w:rPr>
        <w:t>такая эффективная вещь</w:t>
      </w:r>
      <w:r>
        <w:rPr>
          <w:rFonts w:ascii="Times New Roman" w:hAnsi="Times New Roman"/>
          <w:color w:val="102028"/>
          <w:lang w:eastAsia="ru-RU"/>
        </w:rPr>
        <w:t xml:space="preserve">, </w:t>
      </w:r>
      <w:r w:rsidRPr="00BA5E98">
        <w:rPr>
          <w:rFonts w:ascii="Times New Roman" w:hAnsi="Times New Roman"/>
          <w:color w:val="102028"/>
          <w:lang w:eastAsia="ru-RU"/>
        </w:rPr>
        <w:t>а там по-всякому</w:t>
      </w:r>
      <w:r>
        <w:rPr>
          <w:rFonts w:ascii="Times New Roman" w:hAnsi="Times New Roman"/>
          <w:color w:val="102028"/>
          <w:lang w:eastAsia="ru-RU"/>
        </w:rPr>
        <w:t xml:space="preserve">. </w:t>
      </w:r>
      <w:r w:rsidRPr="00BA5E98">
        <w:rPr>
          <w:rFonts w:ascii="Times New Roman" w:hAnsi="Times New Roman"/>
          <w:color w:val="102028"/>
          <w:lang w:eastAsia="ru-RU"/>
        </w:rPr>
        <w:t>Кстати</w:t>
      </w:r>
      <w:r>
        <w:rPr>
          <w:rFonts w:ascii="Times New Roman" w:hAnsi="Times New Roman"/>
          <w:color w:val="102028"/>
          <w:lang w:eastAsia="ru-RU"/>
        </w:rPr>
        <w:t xml:space="preserve">, </w:t>
      </w:r>
      <w:r w:rsidRPr="00BA5E98">
        <w:rPr>
          <w:rFonts w:ascii="Times New Roman" w:hAnsi="Times New Roman"/>
          <w:color w:val="102028"/>
          <w:lang w:eastAsia="ru-RU"/>
        </w:rPr>
        <w:t>все настоящие женские «Колыбельные» хорошие такие</w:t>
      </w:r>
      <w:r>
        <w:rPr>
          <w:rFonts w:ascii="Times New Roman" w:hAnsi="Times New Roman"/>
          <w:color w:val="102028"/>
          <w:lang w:eastAsia="ru-RU"/>
        </w:rPr>
        <w:t xml:space="preserve">, </w:t>
      </w:r>
      <w:r w:rsidRPr="00BA5E98">
        <w:rPr>
          <w:rFonts w:ascii="Times New Roman" w:hAnsi="Times New Roman"/>
          <w:color w:val="102028"/>
          <w:lang w:eastAsia="ru-RU"/>
        </w:rPr>
        <w:t>даже там из советского фильма</w:t>
      </w:r>
      <w:r>
        <w:rPr>
          <w:rFonts w:ascii="Times New Roman" w:hAnsi="Times New Roman"/>
          <w:color w:val="102028"/>
          <w:lang w:eastAsia="ru-RU"/>
        </w:rPr>
        <w:t xml:space="preserve">, </w:t>
      </w:r>
      <w:r w:rsidRPr="00BA5E98">
        <w:rPr>
          <w:rFonts w:ascii="Times New Roman" w:hAnsi="Times New Roman"/>
          <w:color w:val="102028"/>
          <w:lang w:eastAsia="ru-RU"/>
        </w:rPr>
        <w:t>там кто</w:t>
      </w:r>
      <w:r w:rsidRPr="00BA5E98">
        <w:rPr>
          <w:rFonts w:ascii="Times New Roman" w:hAnsi="Times New Roman"/>
          <w:color w:val="102028"/>
          <w:lang w:eastAsia="ru-RU"/>
        </w:rPr>
        <w:noBreakHyphen/>
        <w:t>то пел</w:t>
      </w:r>
      <w:r>
        <w:rPr>
          <w:rFonts w:ascii="Times New Roman" w:hAnsi="Times New Roman"/>
          <w:color w:val="102028"/>
          <w:lang w:eastAsia="ru-RU"/>
        </w:rPr>
        <w:t xml:space="preserve">, </w:t>
      </w:r>
      <w:r w:rsidRPr="00BA5E98">
        <w:rPr>
          <w:rFonts w:ascii="Times New Roman" w:hAnsi="Times New Roman"/>
          <w:color w:val="102028"/>
          <w:lang w:eastAsia="ru-RU"/>
        </w:rPr>
        <w:t>да? Там</w:t>
      </w:r>
      <w:r>
        <w:rPr>
          <w:rFonts w:ascii="Times New Roman" w:hAnsi="Times New Roman"/>
          <w:color w:val="102028"/>
          <w:lang w:eastAsia="ru-RU"/>
        </w:rPr>
        <w:t xml:space="preserve">, </w:t>
      </w:r>
      <w:r w:rsidRPr="00BA5E98">
        <w:rPr>
          <w:rFonts w:ascii="Times New Roman" w:hAnsi="Times New Roman"/>
          <w:color w:val="102028"/>
          <w:lang w:eastAsia="ru-RU"/>
        </w:rPr>
        <w:t>типа в «Цирке» и так далее</w:t>
      </w:r>
      <w:r>
        <w:rPr>
          <w:rFonts w:ascii="Times New Roman" w:hAnsi="Times New Roman"/>
          <w:color w:val="102028"/>
          <w:lang w:eastAsia="ru-RU"/>
        </w:rPr>
        <w:t xml:space="preserve">, </w:t>
      </w:r>
      <w:r w:rsidRPr="00BA5E98">
        <w:rPr>
          <w:rFonts w:ascii="Times New Roman" w:hAnsi="Times New Roman"/>
          <w:color w:val="102028"/>
          <w:lang w:eastAsia="ru-RU"/>
        </w:rPr>
        <w:t>это к Мудрости относится не к Любви на самом деле</w:t>
      </w:r>
      <w:r>
        <w:rPr>
          <w:rFonts w:ascii="Times New Roman" w:hAnsi="Times New Roman"/>
          <w:color w:val="102028"/>
          <w:lang w:eastAsia="ru-RU"/>
        </w:rPr>
        <w:t xml:space="preserve">, </w:t>
      </w:r>
      <w:r w:rsidRPr="00BA5E98">
        <w:rPr>
          <w:rFonts w:ascii="Times New Roman" w:hAnsi="Times New Roman"/>
          <w:color w:val="102028"/>
          <w:lang w:eastAsia="ru-RU"/>
        </w:rPr>
        <w:t>настоящие колыбельные</w:t>
      </w:r>
      <w:r>
        <w:rPr>
          <w:rFonts w:ascii="Times New Roman" w:hAnsi="Times New Roman"/>
          <w:color w:val="102028"/>
          <w:lang w:eastAsia="ru-RU"/>
        </w:rPr>
        <w:t xml:space="preserve">, </w:t>
      </w:r>
      <w:r w:rsidRPr="00BA5E98">
        <w:rPr>
          <w:rFonts w:ascii="Times New Roman" w:hAnsi="Times New Roman"/>
          <w:color w:val="102028"/>
          <w:lang w:eastAsia="ru-RU"/>
        </w:rPr>
        <w:t>тогда она чувствуется колыбельной</w:t>
      </w:r>
      <w:r>
        <w:rPr>
          <w:rFonts w:ascii="Times New Roman" w:hAnsi="Times New Roman"/>
          <w:color w:val="102028"/>
          <w:lang w:eastAsia="ru-RU"/>
        </w:rPr>
        <w:t xml:space="preserve">. </w:t>
      </w:r>
      <w:r w:rsidRPr="00BA5E98">
        <w:rPr>
          <w:rFonts w:ascii="Times New Roman" w:hAnsi="Times New Roman"/>
          <w:color w:val="102028"/>
          <w:lang w:eastAsia="ru-RU"/>
        </w:rPr>
        <w:t>Как бы Мудрость позволяет заснуть</w:t>
      </w:r>
      <w:r w:rsidR="001F5215">
        <w:rPr>
          <w:rFonts w:ascii="Times New Roman" w:hAnsi="Times New Roman"/>
          <w:color w:val="102028"/>
          <w:lang w:eastAsia="ru-RU"/>
        </w:rPr>
        <w:t xml:space="preserve"> – </w:t>
      </w:r>
      <w:r w:rsidRPr="00BA5E98">
        <w:rPr>
          <w:rFonts w:ascii="Times New Roman" w:hAnsi="Times New Roman"/>
          <w:color w:val="102028"/>
          <w:lang w:eastAsia="ru-RU"/>
        </w:rPr>
        <w:t>отсутствие Мудрости рождает бессонницу</w:t>
      </w:r>
      <w:r w:rsidRPr="00BA5E98">
        <w:rPr>
          <w:rFonts w:ascii="Times New Roman" w:hAnsi="Times New Roman"/>
          <w:i/>
          <w:iCs/>
          <w:color w:val="102028"/>
          <w:lang w:eastAsia="ru-RU"/>
        </w:rPr>
        <w:t>(смеётся)</w:t>
      </w:r>
      <w:r>
        <w:rPr>
          <w:rFonts w:ascii="Times New Roman" w:hAnsi="Times New Roman"/>
          <w:i/>
          <w:iCs/>
          <w:color w:val="102028"/>
          <w:lang w:eastAsia="ru-RU"/>
        </w:rPr>
        <w:t xml:space="preserve">. </w:t>
      </w:r>
      <w:r w:rsidRPr="00BA5E98">
        <w:rPr>
          <w:rFonts w:ascii="Times New Roman" w:hAnsi="Times New Roman"/>
          <w:color w:val="102028"/>
          <w:lang w:eastAsia="ru-RU"/>
        </w:rPr>
        <w:t>Ой</w:t>
      </w:r>
      <w:r>
        <w:rPr>
          <w:rFonts w:ascii="Times New Roman" w:hAnsi="Times New Roman"/>
          <w:color w:val="102028"/>
          <w:lang w:eastAsia="ru-RU"/>
        </w:rPr>
        <w:t xml:space="preserve">, </w:t>
      </w:r>
      <w:r w:rsidRPr="00BA5E98">
        <w:rPr>
          <w:rFonts w:ascii="Times New Roman" w:hAnsi="Times New Roman"/>
          <w:color w:val="102028"/>
          <w:lang w:eastAsia="ru-RU"/>
        </w:rPr>
        <w:t>не знаю почему</w:t>
      </w:r>
      <w:r>
        <w:rPr>
          <w:rFonts w:ascii="Times New Roman" w:hAnsi="Times New Roman"/>
          <w:color w:val="102028"/>
          <w:lang w:eastAsia="ru-RU"/>
        </w:rPr>
        <w:t xml:space="preserve">, </w:t>
      </w:r>
      <w:r w:rsidRPr="00BA5E98">
        <w:rPr>
          <w:rFonts w:ascii="Times New Roman" w:hAnsi="Times New Roman"/>
          <w:color w:val="102028"/>
          <w:lang w:eastAsia="ru-RU"/>
        </w:rPr>
        <w:t>но такой эффект</w:t>
      </w:r>
      <w:r>
        <w:rPr>
          <w:rFonts w:ascii="Times New Roman" w:hAnsi="Times New Roman"/>
          <w:color w:val="102028"/>
          <w:lang w:eastAsia="ru-RU"/>
        </w:rPr>
        <w:t xml:space="preserve">. </w:t>
      </w:r>
      <w:r w:rsidRPr="00BA5E98">
        <w:rPr>
          <w:rFonts w:ascii="Times New Roman" w:hAnsi="Times New Roman"/>
          <w:color w:val="102028"/>
          <w:lang w:eastAsia="ru-RU"/>
        </w:rPr>
        <w:t>Ладно</w:t>
      </w:r>
      <w:r>
        <w:rPr>
          <w:rFonts w:ascii="Times New Roman" w:hAnsi="Times New Roman"/>
          <w:color w:val="102028"/>
          <w:lang w:eastAsia="ru-RU"/>
        </w:rPr>
        <w:t xml:space="preserve">, </w:t>
      </w:r>
      <w:r w:rsidRPr="00BA5E98">
        <w:rPr>
          <w:rFonts w:ascii="Times New Roman" w:hAnsi="Times New Roman"/>
          <w:color w:val="102028"/>
          <w:lang w:eastAsia="ru-RU"/>
        </w:rPr>
        <w:t>закончили с этим</w:t>
      </w:r>
      <w:r>
        <w:rPr>
          <w:rFonts w:ascii="Times New Roman" w:hAnsi="Times New Roman"/>
          <w:color w:val="102028"/>
          <w:lang w:eastAsia="ru-RU"/>
        </w:rPr>
        <w:t>.</w:t>
      </w:r>
    </w:p>
    <w:p w14:paraId="2F1FC68B" w14:textId="77777777" w:rsidR="001104A1" w:rsidRDefault="001104A1" w:rsidP="0083231D">
      <w:pPr>
        <w:pStyle w:val="affc"/>
        <w:rPr>
          <w:color w:val="102028"/>
          <w:lang w:eastAsia="ru-RU"/>
        </w:rPr>
      </w:pPr>
      <w:bookmarkStart w:id="59" w:name="_Toc185896373"/>
      <w:bookmarkStart w:id="60" w:name="_Toc185962515"/>
      <w:bookmarkStart w:id="61" w:name="_Toc185963215"/>
      <w:bookmarkStart w:id="62" w:name="_Toc185963785"/>
      <w:bookmarkStart w:id="63" w:name="_Toc185964931"/>
      <w:bookmarkStart w:id="64" w:name="_Toc185966071"/>
      <w:bookmarkStart w:id="65" w:name="_Toc190983259"/>
      <w:r w:rsidRPr="00BA5E98">
        <w:rPr>
          <w:lang w:eastAsia="ru-RU"/>
        </w:rPr>
        <w:t>Рекомендации после ночной подготовки</w:t>
      </w:r>
      <w:r>
        <w:rPr>
          <w:lang w:eastAsia="ru-RU"/>
        </w:rPr>
        <w:t>.</w:t>
      </w:r>
      <w:r>
        <w:rPr>
          <w:lang w:eastAsia="ru-RU"/>
        </w:rPr>
        <w:br/>
      </w:r>
      <w:r w:rsidRPr="00BA5E98">
        <w:rPr>
          <w:lang w:eastAsia="ru-RU"/>
        </w:rPr>
        <w:t>Самопознание идёт через Части</w:t>
      </w:r>
      <w:bookmarkEnd w:id="50"/>
      <w:bookmarkEnd w:id="59"/>
      <w:bookmarkEnd w:id="60"/>
      <w:bookmarkEnd w:id="61"/>
      <w:bookmarkEnd w:id="62"/>
      <w:bookmarkEnd w:id="63"/>
      <w:bookmarkEnd w:id="64"/>
      <w:bookmarkEnd w:id="65"/>
    </w:p>
    <w:p w14:paraId="71108E3F" w14:textId="77777777"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В итоге</w:t>
      </w:r>
      <w:r>
        <w:rPr>
          <w:rFonts w:ascii="Times New Roman" w:hAnsi="Times New Roman"/>
          <w:color w:val="102028"/>
          <w:lang w:eastAsia="ru-RU"/>
        </w:rPr>
        <w:t xml:space="preserve">, </w:t>
      </w:r>
      <w:r w:rsidRPr="00BA5E98">
        <w:rPr>
          <w:rFonts w:ascii="Times New Roman" w:hAnsi="Times New Roman"/>
          <w:color w:val="102028"/>
          <w:lang w:eastAsia="ru-RU"/>
        </w:rPr>
        <w:t>у вас была ночная подготовка</w:t>
      </w:r>
      <w:r>
        <w:rPr>
          <w:rFonts w:ascii="Times New Roman" w:hAnsi="Times New Roman"/>
          <w:color w:val="102028"/>
          <w:lang w:eastAsia="ru-RU"/>
        </w:rPr>
        <w:t xml:space="preserve">. </w:t>
      </w:r>
      <w:r w:rsidRPr="00BA5E98">
        <w:rPr>
          <w:rFonts w:ascii="Times New Roman" w:hAnsi="Times New Roman"/>
          <w:color w:val="102028"/>
          <w:lang w:eastAsia="ru-RU"/>
        </w:rPr>
        <w:t>Есть три рекомендации от Кут Хуми</w:t>
      </w:r>
      <w:r>
        <w:rPr>
          <w:rFonts w:ascii="Times New Roman" w:hAnsi="Times New Roman"/>
          <w:color w:val="102028"/>
          <w:lang w:eastAsia="ru-RU"/>
        </w:rPr>
        <w:t xml:space="preserve">, </w:t>
      </w:r>
      <w:r w:rsidRPr="00BA5E98">
        <w:rPr>
          <w:rFonts w:ascii="Times New Roman" w:hAnsi="Times New Roman"/>
          <w:color w:val="102028"/>
          <w:lang w:eastAsia="ru-RU"/>
        </w:rPr>
        <w:t>и от Трофима и общая</w:t>
      </w:r>
      <w:r>
        <w:rPr>
          <w:rFonts w:ascii="Times New Roman" w:hAnsi="Times New Roman"/>
          <w:color w:val="102028"/>
          <w:lang w:eastAsia="ru-RU"/>
        </w:rPr>
        <w:t>.</w:t>
      </w:r>
    </w:p>
    <w:p w14:paraId="232DF93B" w14:textId="0379CAD8"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От Кут Хуми: мы вчера поговорили о самопознании</w:t>
      </w:r>
      <w:r>
        <w:rPr>
          <w:rFonts w:ascii="Times New Roman" w:hAnsi="Times New Roman"/>
          <w:color w:val="102028"/>
          <w:lang w:eastAsia="ru-RU"/>
        </w:rPr>
        <w:t xml:space="preserve">, </w:t>
      </w:r>
      <w:r w:rsidRPr="00BA5E98">
        <w:rPr>
          <w:rFonts w:ascii="Times New Roman" w:hAnsi="Times New Roman"/>
          <w:color w:val="102028"/>
          <w:lang w:eastAsia="ru-RU"/>
        </w:rPr>
        <w:t>с вами занимался Владыка самопознанием</w:t>
      </w:r>
      <w:r w:rsidR="001F5215">
        <w:rPr>
          <w:rFonts w:ascii="Times New Roman" w:hAnsi="Times New Roman"/>
          <w:color w:val="102028"/>
          <w:lang w:eastAsia="ru-RU"/>
        </w:rPr>
        <w:t xml:space="preserve"> – </w:t>
      </w:r>
      <w:r w:rsidRPr="00BA5E98">
        <w:rPr>
          <w:rFonts w:ascii="Times New Roman" w:hAnsi="Times New Roman"/>
          <w:color w:val="102028"/>
          <w:lang w:eastAsia="ru-RU"/>
        </w:rPr>
        <w:t>Кут Хуми и спросил по итогам: чем вы познаёте всё? Вот</w:t>
      </w:r>
      <w:r>
        <w:rPr>
          <w:rFonts w:ascii="Times New Roman" w:hAnsi="Times New Roman"/>
          <w:color w:val="102028"/>
          <w:lang w:eastAsia="ru-RU"/>
        </w:rPr>
        <w:t xml:space="preserve">, </w:t>
      </w:r>
      <w:r w:rsidRPr="00BA5E98">
        <w:rPr>
          <w:rFonts w:ascii="Times New Roman" w:hAnsi="Times New Roman"/>
          <w:color w:val="102028"/>
          <w:lang w:eastAsia="ru-RU"/>
        </w:rPr>
        <w:t>из всего того</w:t>
      </w:r>
      <w:r>
        <w:rPr>
          <w:rFonts w:ascii="Times New Roman" w:hAnsi="Times New Roman"/>
          <w:color w:val="102028"/>
          <w:lang w:eastAsia="ru-RU"/>
        </w:rPr>
        <w:t xml:space="preserve">, </w:t>
      </w:r>
      <w:r w:rsidRPr="00BA5E98">
        <w:rPr>
          <w:rFonts w:ascii="Times New Roman" w:hAnsi="Times New Roman"/>
          <w:color w:val="102028"/>
          <w:lang w:eastAsia="ru-RU"/>
        </w:rPr>
        <w:t>что мы с вами выбрали</w:t>
      </w:r>
      <w:r>
        <w:rPr>
          <w:rFonts w:ascii="Times New Roman" w:hAnsi="Times New Roman"/>
          <w:color w:val="102028"/>
          <w:lang w:eastAsia="ru-RU"/>
        </w:rPr>
        <w:t xml:space="preserve">. </w:t>
      </w:r>
      <w:r w:rsidRPr="00BA5E98">
        <w:rPr>
          <w:rFonts w:ascii="Times New Roman" w:hAnsi="Times New Roman"/>
          <w:color w:val="102028"/>
          <w:lang w:eastAsia="ru-RU"/>
        </w:rPr>
        <w:t>И даже чтобы познать огнеобразы</w:t>
      </w:r>
      <w:r>
        <w:rPr>
          <w:rFonts w:ascii="Times New Roman" w:hAnsi="Times New Roman"/>
          <w:color w:val="102028"/>
          <w:lang w:eastAsia="ru-RU"/>
        </w:rPr>
        <w:t xml:space="preserve">, </w:t>
      </w:r>
      <w:r w:rsidRPr="00BA5E98">
        <w:rPr>
          <w:rFonts w:ascii="Times New Roman" w:hAnsi="Times New Roman"/>
          <w:color w:val="102028"/>
          <w:lang w:eastAsia="ru-RU"/>
        </w:rPr>
        <w:t>помните</w:t>
      </w:r>
      <w:r>
        <w:rPr>
          <w:rFonts w:ascii="Times New Roman" w:hAnsi="Times New Roman"/>
          <w:color w:val="102028"/>
          <w:lang w:eastAsia="ru-RU"/>
        </w:rPr>
        <w:t xml:space="preserve">, </w:t>
      </w:r>
      <w:r w:rsidRPr="00BA5E98">
        <w:rPr>
          <w:rFonts w:ascii="Times New Roman" w:hAnsi="Times New Roman"/>
          <w:color w:val="102028"/>
          <w:lang w:eastAsia="ru-RU"/>
        </w:rPr>
        <w:t>мы говорили атомы</w:t>
      </w:r>
      <w:r>
        <w:rPr>
          <w:rFonts w:ascii="Times New Roman" w:hAnsi="Times New Roman"/>
          <w:color w:val="102028"/>
          <w:lang w:eastAsia="ru-RU"/>
        </w:rPr>
        <w:t xml:space="preserve">, </w:t>
      </w:r>
      <w:r w:rsidRPr="00BA5E98">
        <w:rPr>
          <w:rFonts w:ascii="Times New Roman" w:hAnsi="Times New Roman"/>
          <w:color w:val="102028"/>
          <w:lang w:eastAsia="ru-RU"/>
        </w:rPr>
        <w:t>молекулы? Нужно это познать чем? Вообще</w:t>
      </w:r>
      <w:r>
        <w:rPr>
          <w:rFonts w:ascii="Times New Roman" w:hAnsi="Times New Roman"/>
          <w:color w:val="102028"/>
          <w:lang w:eastAsia="ru-RU"/>
        </w:rPr>
        <w:t xml:space="preserve">, </w:t>
      </w:r>
      <w:r w:rsidRPr="00BA5E98">
        <w:rPr>
          <w:rFonts w:ascii="Times New Roman" w:hAnsi="Times New Roman"/>
          <w:color w:val="102028"/>
          <w:lang w:eastAsia="ru-RU"/>
        </w:rPr>
        <w:t>самопознание через что идёт у каждого из нас? Одно слово</w:t>
      </w:r>
      <w:r>
        <w:rPr>
          <w:rFonts w:ascii="Times New Roman" w:hAnsi="Times New Roman"/>
          <w:color w:val="102028"/>
          <w:lang w:eastAsia="ru-RU"/>
        </w:rPr>
        <w:t>.</w:t>
      </w:r>
    </w:p>
    <w:p w14:paraId="35BF071A" w14:textId="77777777"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i/>
          <w:color w:val="102028"/>
          <w:lang w:eastAsia="ru-RU"/>
        </w:rPr>
        <w:t xml:space="preserve">Из </w:t>
      </w:r>
      <w:r>
        <w:rPr>
          <w:rFonts w:ascii="Times New Roman" w:hAnsi="Times New Roman"/>
          <w:i/>
          <w:color w:val="102028"/>
          <w:lang w:eastAsia="ru-RU"/>
        </w:rPr>
        <w:t xml:space="preserve">зала: </w:t>
      </w:r>
      <w:r w:rsidRPr="00BA5E98">
        <w:rPr>
          <w:rFonts w:ascii="Times New Roman" w:hAnsi="Times New Roman"/>
          <w:i/>
          <w:color w:val="102028"/>
          <w:lang w:eastAsia="ru-RU"/>
        </w:rPr>
        <w:t>Ощущение</w:t>
      </w:r>
      <w:r>
        <w:rPr>
          <w:rFonts w:ascii="Times New Roman" w:hAnsi="Times New Roman"/>
          <w:color w:val="102028"/>
          <w:lang w:eastAsia="ru-RU"/>
        </w:rPr>
        <w:t>.</w:t>
      </w:r>
    </w:p>
    <w:p w14:paraId="7C8052E6" w14:textId="22195768"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Ощущение</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вторая Частность</w:t>
      </w:r>
      <w:r>
        <w:rPr>
          <w:rFonts w:ascii="Times New Roman" w:hAnsi="Times New Roman"/>
          <w:color w:val="102028"/>
          <w:lang w:eastAsia="ru-RU"/>
        </w:rPr>
        <w:t xml:space="preserve">. </w:t>
      </w:r>
      <w:r w:rsidRPr="00BA5E98">
        <w:rPr>
          <w:rFonts w:ascii="Times New Roman" w:hAnsi="Times New Roman"/>
          <w:color w:val="102028"/>
          <w:lang w:eastAsia="ru-RU"/>
        </w:rPr>
        <w:t>Это то</w:t>
      </w:r>
      <w:r>
        <w:rPr>
          <w:rFonts w:ascii="Times New Roman" w:hAnsi="Times New Roman"/>
          <w:color w:val="102028"/>
          <w:lang w:eastAsia="ru-RU"/>
        </w:rPr>
        <w:t xml:space="preserve">, </w:t>
      </w:r>
      <w:r w:rsidRPr="00BA5E98">
        <w:rPr>
          <w:rFonts w:ascii="Times New Roman" w:hAnsi="Times New Roman"/>
          <w:color w:val="102028"/>
          <w:lang w:eastAsia="ru-RU"/>
        </w:rPr>
        <w:t>что обрабатывает</w:t>
      </w:r>
      <w:r>
        <w:rPr>
          <w:rFonts w:ascii="Times New Roman" w:hAnsi="Times New Roman"/>
          <w:color w:val="102028"/>
          <w:lang w:eastAsia="ru-RU"/>
        </w:rPr>
        <w:t xml:space="preserve">, </w:t>
      </w:r>
      <w:r w:rsidRPr="00BA5E98">
        <w:rPr>
          <w:rFonts w:ascii="Times New Roman" w:hAnsi="Times New Roman"/>
          <w:color w:val="102028"/>
          <w:lang w:eastAsia="ru-RU"/>
        </w:rPr>
        <w:t>в том числе результаты самопознания</w:t>
      </w:r>
      <w:r>
        <w:rPr>
          <w:rFonts w:ascii="Times New Roman" w:hAnsi="Times New Roman"/>
          <w:color w:val="102028"/>
          <w:lang w:eastAsia="ru-RU"/>
        </w:rPr>
        <w:t xml:space="preserve">, </w:t>
      </w:r>
      <w:r w:rsidRPr="00BA5E98">
        <w:rPr>
          <w:rFonts w:ascii="Times New Roman" w:hAnsi="Times New Roman"/>
          <w:color w:val="102028"/>
          <w:lang w:eastAsia="ru-RU"/>
        </w:rPr>
        <w:t>чтобы не подсказывать и выдают</w:t>
      </w:r>
      <w:r>
        <w:rPr>
          <w:rFonts w:ascii="Times New Roman" w:hAnsi="Times New Roman"/>
          <w:color w:val="102028"/>
          <w:lang w:eastAsia="ru-RU"/>
        </w:rPr>
        <w:t xml:space="preserve">, </w:t>
      </w:r>
      <w:r w:rsidRPr="00BA5E98">
        <w:rPr>
          <w:rFonts w:ascii="Times New Roman" w:hAnsi="Times New Roman"/>
          <w:color w:val="102028"/>
          <w:lang w:eastAsia="ru-RU"/>
        </w:rPr>
        <w:t>такой совокупный эффект</w:t>
      </w:r>
      <w:r>
        <w:rPr>
          <w:rFonts w:ascii="Times New Roman" w:hAnsi="Times New Roman"/>
          <w:color w:val="102028"/>
          <w:lang w:eastAsia="ru-RU"/>
        </w:rPr>
        <w:t xml:space="preserve">. </w:t>
      </w:r>
      <w:r w:rsidRPr="00BA5E98">
        <w:rPr>
          <w:rFonts w:ascii="Times New Roman" w:hAnsi="Times New Roman"/>
          <w:color w:val="102028"/>
          <w:lang w:eastAsia="ru-RU"/>
        </w:rPr>
        <w:t>Ощущения</w:t>
      </w:r>
      <w:r>
        <w:rPr>
          <w:rFonts w:ascii="Times New Roman" w:hAnsi="Times New Roman"/>
          <w:color w:val="102028"/>
          <w:lang w:eastAsia="ru-RU"/>
        </w:rPr>
        <w:t xml:space="preserve">, </w:t>
      </w:r>
      <w:r w:rsidRPr="00BA5E98">
        <w:rPr>
          <w:rFonts w:ascii="Times New Roman" w:hAnsi="Times New Roman"/>
          <w:color w:val="102028"/>
          <w:lang w:eastAsia="ru-RU"/>
        </w:rPr>
        <w:t>Чувства</w:t>
      </w:r>
      <w:r>
        <w:rPr>
          <w:rFonts w:ascii="Times New Roman" w:hAnsi="Times New Roman"/>
          <w:color w:val="102028"/>
          <w:lang w:eastAsia="ru-RU"/>
        </w:rPr>
        <w:t xml:space="preserve">, </w:t>
      </w:r>
      <w:r w:rsidRPr="00BA5E98">
        <w:rPr>
          <w:rFonts w:ascii="Times New Roman" w:hAnsi="Times New Roman"/>
          <w:color w:val="102028"/>
          <w:lang w:eastAsia="ru-RU"/>
        </w:rPr>
        <w:t>Мысли</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запись результатов и запоминание их через то</w:t>
      </w:r>
      <w:r>
        <w:rPr>
          <w:rFonts w:ascii="Times New Roman" w:hAnsi="Times New Roman"/>
          <w:color w:val="102028"/>
          <w:lang w:eastAsia="ru-RU"/>
        </w:rPr>
        <w:t xml:space="preserve">, </w:t>
      </w:r>
      <w:r w:rsidRPr="00BA5E98">
        <w:rPr>
          <w:rFonts w:ascii="Times New Roman" w:hAnsi="Times New Roman"/>
          <w:color w:val="102028"/>
          <w:lang w:eastAsia="ru-RU"/>
        </w:rPr>
        <w:t>что мы называем Частности</w:t>
      </w:r>
      <w:r>
        <w:rPr>
          <w:rFonts w:ascii="Times New Roman" w:hAnsi="Times New Roman"/>
          <w:color w:val="102028"/>
          <w:lang w:eastAsia="ru-RU"/>
        </w:rPr>
        <w:t xml:space="preserve">. </w:t>
      </w:r>
      <w:r w:rsidRPr="00BA5E98">
        <w:rPr>
          <w:rFonts w:ascii="Times New Roman" w:hAnsi="Times New Roman"/>
          <w:color w:val="102028"/>
          <w:lang w:eastAsia="ru-RU"/>
        </w:rPr>
        <w:t>Ощущение</w:t>
      </w:r>
      <w:r w:rsidR="001F5215">
        <w:rPr>
          <w:rFonts w:ascii="Times New Roman" w:hAnsi="Times New Roman"/>
          <w:color w:val="102028"/>
          <w:lang w:eastAsia="ru-RU"/>
        </w:rPr>
        <w:t xml:space="preserve"> – </w:t>
      </w:r>
      <w:r w:rsidRPr="00BA5E98">
        <w:rPr>
          <w:rFonts w:ascii="Times New Roman" w:hAnsi="Times New Roman"/>
          <w:color w:val="102028"/>
          <w:lang w:eastAsia="ru-RU"/>
        </w:rPr>
        <w:t>это вторая Частность из 64</w:t>
      </w:r>
      <w:r>
        <w:rPr>
          <w:rFonts w:ascii="Times New Roman" w:hAnsi="Times New Roman"/>
          <w:color w:val="102028"/>
          <w:lang w:eastAsia="ru-RU"/>
        </w:rPr>
        <w:t xml:space="preserve">, </w:t>
      </w:r>
      <w:r w:rsidRPr="00BA5E98">
        <w:rPr>
          <w:rFonts w:ascii="Times New Roman" w:hAnsi="Times New Roman"/>
          <w:bCs/>
          <w:color w:val="102028"/>
          <w:lang w:eastAsia="ru-RU"/>
        </w:rPr>
        <w:t>э</w:t>
      </w:r>
      <w:r w:rsidRPr="00BA5E98">
        <w:rPr>
          <w:rFonts w:ascii="Times New Roman" w:hAnsi="Times New Roman"/>
          <w:color w:val="102028"/>
          <w:lang w:eastAsia="ru-RU"/>
        </w:rPr>
        <w:t>то запись результатов</w:t>
      </w:r>
      <w:r>
        <w:rPr>
          <w:rFonts w:ascii="Times New Roman" w:hAnsi="Times New Roman"/>
          <w:color w:val="102028"/>
          <w:lang w:eastAsia="ru-RU"/>
        </w:rPr>
        <w:t xml:space="preserve">. </w:t>
      </w:r>
      <w:r w:rsidRPr="00BA5E98">
        <w:rPr>
          <w:rFonts w:ascii="Times New Roman" w:hAnsi="Times New Roman"/>
          <w:color w:val="102028"/>
          <w:lang w:eastAsia="ru-RU"/>
        </w:rPr>
        <w:t>Так же мы в конце Синтеза мы записываем всё в Ядро Синтеза это запись результатов вашего Синтеза</w:t>
      </w:r>
      <w:r>
        <w:rPr>
          <w:rFonts w:ascii="Times New Roman" w:hAnsi="Times New Roman"/>
          <w:color w:val="102028"/>
          <w:lang w:eastAsia="ru-RU"/>
        </w:rPr>
        <w:t xml:space="preserve">. </w:t>
      </w:r>
      <w:r w:rsidRPr="00BA5E98">
        <w:rPr>
          <w:rFonts w:ascii="Times New Roman" w:hAnsi="Times New Roman"/>
          <w:color w:val="102028"/>
          <w:lang w:eastAsia="ru-RU"/>
        </w:rPr>
        <w:t>Причём он одинаков для Отца и совершенно разный у каждого из вас с учётом того</w:t>
      </w:r>
      <w:r>
        <w:rPr>
          <w:rFonts w:ascii="Times New Roman" w:hAnsi="Times New Roman"/>
          <w:color w:val="102028"/>
          <w:lang w:eastAsia="ru-RU"/>
        </w:rPr>
        <w:t xml:space="preserve">, </w:t>
      </w:r>
      <w:r w:rsidRPr="00BA5E98">
        <w:rPr>
          <w:rFonts w:ascii="Times New Roman" w:hAnsi="Times New Roman"/>
          <w:color w:val="102028"/>
          <w:lang w:eastAsia="ru-RU"/>
        </w:rPr>
        <w:t>что ваше тело взяло-не взяло</w:t>
      </w:r>
      <w:r>
        <w:rPr>
          <w:rFonts w:ascii="Times New Roman" w:hAnsi="Times New Roman"/>
          <w:color w:val="102028"/>
          <w:lang w:eastAsia="ru-RU"/>
        </w:rPr>
        <w:t xml:space="preserve">, </w:t>
      </w:r>
      <w:r w:rsidRPr="00BA5E98">
        <w:rPr>
          <w:rFonts w:ascii="Times New Roman" w:hAnsi="Times New Roman"/>
          <w:color w:val="102028"/>
          <w:lang w:eastAsia="ru-RU"/>
        </w:rPr>
        <w:t>поэтому</w:t>
      </w:r>
      <w:r>
        <w:rPr>
          <w:rFonts w:ascii="Times New Roman" w:hAnsi="Times New Roman"/>
          <w:color w:val="102028"/>
          <w:lang w:eastAsia="ru-RU"/>
        </w:rPr>
        <w:t xml:space="preserve">, </w:t>
      </w:r>
      <w:r w:rsidRPr="00BA5E98">
        <w:rPr>
          <w:rFonts w:ascii="Times New Roman" w:hAnsi="Times New Roman"/>
          <w:color w:val="102028"/>
          <w:lang w:eastAsia="ru-RU"/>
        </w:rPr>
        <w:t>Ядра Синтеза имеют разного качества Синтез у всех нас</w:t>
      </w:r>
      <w:r>
        <w:rPr>
          <w:rFonts w:ascii="Times New Roman" w:hAnsi="Times New Roman"/>
          <w:color w:val="102028"/>
          <w:lang w:eastAsia="ru-RU"/>
        </w:rPr>
        <w:t xml:space="preserve">. </w:t>
      </w:r>
      <w:r w:rsidRPr="00BA5E98">
        <w:rPr>
          <w:rFonts w:ascii="Times New Roman" w:hAnsi="Times New Roman"/>
          <w:color w:val="102028"/>
          <w:lang w:eastAsia="ru-RU"/>
        </w:rPr>
        <w:t>Плюс подготовка</w:t>
      </w:r>
      <w:r>
        <w:rPr>
          <w:rFonts w:ascii="Times New Roman" w:hAnsi="Times New Roman"/>
          <w:color w:val="102028"/>
          <w:lang w:eastAsia="ru-RU"/>
        </w:rPr>
        <w:t xml:space="preserve">, </w:t>
      </w:r>
      <w:r w:rsidRPr="00BA5E98">
        <w:rPr>
          <w:rFonts w:ascii="Times New Roman" w:hAnsi="Times New Roman"/>
          <w:color w:val="102028"/>
          <w:lang w:eastAsia="ru-RU"/>
        </w:rPr>
        <w:t>плюс мозги</w:t>
      </w:r>
      <w:r>
        <w:rPr>
          <w:rFonts w:ascii="Times New Roman" w:hAnsi="Times New Roman"/>
          <w:color w:val="102028"/>
          <w:lang w:eastAsia="ru-RU"/>
        </w:rPr>
        <w:t xml:space="preserve">, </w:t>
      </w:r>
      <w:r w:rsidRPr="00BA5E98">
        <w:rPr>
          <w:rFonts w:ascii="Times New Roman" w:hAnsi="Times New Roman"/>
          <w:color w:val="102028"/>
          <w:lang w:eastAsia="ru-RU"/>
        </w:rPr>
        <w:t>и так далее</w:t>
      </w:r>
      <w:r>
        <w:rPr>
          <w:rFonts w:ascii="Times New Roman" w:hAnsi="Times New Roman"/>
          <w:color w:val="102028"/>
          <w:lang w:eastAsia="ru-RU"/>
        </w:rPr>
        <w:t>.</w:t>
      </w:r>
    </w:p>
    <w:p w14:paraId="61F93551" w14:textId="0BE6230E"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Через что идёт самопознание? Это очень важно</w:t>
      </w:r>
      <w:r>
        <w:rPr>
          <w:rFonts w:ascii="Times New Roman" w:hAnsi="Times New Roman"/>
          <w:color w:val="102028"/>
          <w:lang w:eastAsia="ru-RU"/>
        </w:rPr>
        <w:t xml:space="preserve">, </w:t>
      </w:r>
      <w:r w:rsidRPr="00BA5E98">
        <w:rPr>
          <w:rFonts w:ascii="Times New Roman" w:hAnsi="Times New Roman"/>
          <w:color w:val="102028"/>
          <w:lang w:eastAsia="ru-RU"/>
        </w:rPr>
        <w:t>потому что иногда приходят новенькие</w:t>
      </w:r>
      <w:r>
        <w:rPr>
          <w:rFonts w:ascii="Times New Roman" w:hAnsi="Times New Roman"/>
          <w:color w:val="102028"/>
          <w:lang w:eastAsia="ru-RU"/>
        </w:rPr>
        <w:t xml:space="preserve">, </w:t>
      </w:r>
      <w:r w:rsidRPr="00BA5E98">
        <w:rPr>
          <w:rFonts w:ascii="Times New Roman" w:hAnsi="Times New Roman"/>
          <w:color w:val="102028"/>
          <w:lang w:eastAsia="ru-RU"/>
        </w:rPr>
        <w:t>или вы с кем-то будете беседовать из других направлений</w:t>
      </w:r>
      <w:r>
        <w:rPr>
          <w:rFonts w:ascii="Times New Roman" w:hAnsi="Times New Roman"/>
          <w:color w:val="102028"/>
          <w:lang w:eastAsia="ru-RU"/>
        </w:rPr>
        <w:t xml:space="preserve">, </w:t>
      </w:r>
      <w:r w:rsidRPr="00BA5E98">
        <w:rPr>
          <w:rFonts w:ascii="Times New Roman" w:hAnsi="Times New Roman"/>
          <w:color w:val="102028"/>
          <w:lang w:eastAsia="ru-RU"/>
        </w:rPr>
        <w:t>и они будут вам</w:t>
      </w:r>
      <w:r>
        <w:rPr>
          <w:rFonts w:ascii="Times New Roman" w:hAnsi="Times New Roman"/>
          <w:color w:val="102028"/>
          <w:lang w:eastAsia="ru-RU"/>
        </w:rPr>
        <w:t xml:space="preserve">, </w:t>
      </w:r>
      <w:r w:rsidRPr="00BA5E98">
        <w:rPr>
          <w:rFonts w:ascii="Times New Roman" w:hAnsi="Times New Roman"/>
          <w:color w:val="102028"/>
          <w:lang w:eastAsia="ru-RU"/>
        </w:rPr>
        <w:t>извините за слово</w:t>
      </w:r>
      <w:r>
        <w:rPr>
          <w:rFonts w:ascii="Times New Roman" w:hAnsi="Times New Roman"/>
          <w:color w:val="102028"/>
          <w:lang w:eastAsia="ru-RU"/>
        </w:rPr>
        <w:t xml:space="preserve">, </w:t>
      </w:r>
      <w:r w:rsidRPr="00BA5E98">
        <w:rPr>
          <w:rFonts w:ascii="Times New Roman" w:hAnsi="Times New Roman"/>
          <w:color w:val="102028"/>
          <w:lang w:eastAsia="ru-RU"/>
        </w:rPr>
        <w:t>втюхивать</w:t>
      </w:r>
      <w:r>
        <w:rPr>
          <w:rFonts w:ascii="Times New Roman" w:hAnsi="Times New Roman"/>
          <w:color w:val="102028"/>
          <w:lang w:eastAsia="ru-RU"/>
        </w:rPr>
        <w:t xml:space="preserve">. </w:t>
      </w:r>
      <w:r w:rsidRPr="00BA5E98">
        <w:rPr>
          <w:rFonts w:ascii="Times New Roman" w:hAnsi="Times New Roman"/>
          <w:color w:val="102028"/>
          <w:lang w:eastAsia="ru-RU"/>
        </w:rPr>
        <w:t>А вы должны чётко знать не просто правильный ответ</w:t>
      </w:r>
      <w:r>
        <w:rPr>
          <w:rFonts w:ascii="Times New Roman" w:hAnsi="Times New Roman"/>
          <w:color w:val="102028"/>
          <w:lang w:eastAsia="ru-RU"/>
        </w:rPr>
        <w:t xml:space="preserve">, </w:t>
      </w:r>
      <w:r w:rsidRPr="00BA5E98">
        <w:rPr>
          <w:rFonts w:ascii="Times New Roman" w:hAnsi="Times New Roman"/>
          <w:color w:val="102028"/>
          <w:lang w:eastAsia="ru-RU"/>
        </w:rPr>
        <w:t>а как Отец в нас это зафиксировал</w:t>
      </w:r>
      <w:r w:rsidR="001F5215">
        <w:rPr>
          <w:rFonts w:ascii="Times New Roman" w:hAnsi="Times New Roman"/>
          <w:color w:val="102028"/>
          <w:lang w:eastAsia="ru-RU"/>
        </w:rPr>
        <w:t xml:space="preserve"> – </w:t>
      </w:r>
      <w:r w:rsidRPr="00BA5E98">
        <w:rPr>
          <w:rFonts w:ascii="Times New Roman" w:hAnsi="Times New Roman"/>
          <w:color w:val="102028"/>
          <w:lang w:eastAsia="ru-RU"/>
        </w:rPr>
        <w:t>называется План Отца</w:t>
      </w:r>
      <w:r>
        <w:rPr>
          <w:rFonts w:ascii="Times New Roman" w:hAnsi="Times New Roman"/>
          <w:color w:val="102028"/>
          <w:lang w:eastAsia="ru-RU"/>
        </w:rPr>
        <w:t xml:space="preserve">, </w:t>
      </w:r>
      <w:r w:rsidRPr="00BA5E98">
        <w:rPr>
          <w:rFonts w:ascii="Times New Roman" w:hAnsi="Times New Roman"/>
          <w:color w:val="102028"/>
          <w:lang w:eastAsia="ru-RU"/>
        </w:rPr>
        <w:t>Воля Отца через это идёт</w:t>
      </w:r>
      <w:r>
        <w:rPr>
          <w:rFonts w:ascii="Times New Roman" w:hAnsi="Times New Roman"/>
          <w:color w:val="102028"/>
          <w:lang w:eastAsia="ru-RU"/>
        </w:rPr>
        <w:t xml:space="preserve">. </w:t>
      </w:r>
      <w:r w:rsidRPr="00BA5E98">
        <w:rPr>
          <w:rFonts w:ascii="Times New Roman" w:hAnsi="Times New Roman"/>
          <w:color w:val="102028"/>
          <w:lang w:eastAsia="ru-RU"/>
        </w:rPr>
        <w:t>Ответ простой</w:t>
      </w:r>
      <w:r>
        <w:rPr>
          <w:rFonts w:ascii="Times New Roman" w:hAnsi="Times New Roman"/>
          <w:color w:val="102028"/>
          <w:lang w:eastAsia="ru-RU"/>
        </w:rPr>
        <w:t xml:space="preserve">, </w:t>
      </w:r>
      <w:r w:rsidRPr="00BA5E98">
        <w:rPr>
          <w:rFonts w:ascii="Times New Roman" w:hAnsi="Times New Roman"/>
          <w:color w:val="102028"/>
          <w:lang w:eastAsia="ru-RU"/>
        </w:rPr>
        <w:t>вы сейчас будете улыбаться</w:t>
      </w:r>
      <w:r>
        <w:rPr>
          <w:rFonts w:ascii="Times New Roman" w:hAnsi="Times New Roman"/>
          <w:color w:val="102028"/>
          <w:lang w:eastAsia="ru-RU"/>
        </w:rPr>
        <w:t xml:space="preserve">. </w:t>
      </w:r>
      <w:r w:rsidRPr="00BA5E98">
        <w:rPr>
          <w:rFonts w:ascii="Times New Roman" w:hAnsi="Times New Roman"/>
          <w:color w:val="102028"/>
          <w:lang w:eastAsia="ru-RU"/>
        </w:rPr>
        <w:t>Вы знаете его</w:t>
      </w:r>
      <w:r>
        <w:rPr>
          <w:rFonts w:ascii="Times New Roman" w:hAnsi="Times New Roman"/>
          <w:color w:val="102028"/>
          <w:lang w:eastAsia="ru-RU"/>
        </w:rPr>
        <w:t xml:space="preserve">, </w:t>
      </w:r>
      <w:r w:rsidRPr="00BA5E98">
        <w:rPr>
          <w:rFonts w:ascii="Times New Roman" w:hAnsi="Times New Roman"/>
          <w:color w:val="102028"/>
          <w:lang w:eastAsia="ru-RU"/>
        </w:rPr>
        <w:t>мы вчера его обсуждали</w:t>
      </w:r>
      <w:r>
        <w:rPr>
          <w:rFonts w:ascii="Times New Roman" w:hAnsi="Times New Roman"/>
          <w:color w:val="102028"/>
          <w:lang w:eastAsia="ru-RU"/>
        </w:rPr>
        <w:t>.</w:t>
      </w:r>
    </w:p>
    <w:p w14:paraId="307F56B1" w14:textId="77777777" w:rsidR="001104A1" w:rsidRPr="00BA5E98" w:rsidRDefault="001104A1" w:rsidP="001104A1">
      <w:pPr>
        <w:pStyle w:val="a5"/>
        <w:widowControl w:val="0"/>
        <w:ind w:firstLine="426"/>
        <w:jc w:val="both"/>
        <w:rPr>
          <w:rFonts w:ascii="Times New Roman" w:hAnsi="Times New Roman"/>
          <w:i/>
          <w:color w:val="102028"/>
          <w:lang w:eastAsia="ru-RU"/>
        </w:rPr>
      </w:pPr>
      <w:r w:rsidRPr="00BA5E98">
        <w:rPr>
          <w:rFonts w:ascii="Times New Roman" w:hAnsi="Times New Roman"/>
          <w:i/>
          <w:color w:val="102028"/>
          <w:lang w:eastAsia="ru-RU"/>
        </w:rPr>
        <w:t xml:space="preserve">Из </w:t>
      </w:r>
      <w:r>
        <w:rPr>
          <w:rFonts w:ascii="Times New Roman" w:hAnsi="Times New Roman"/>
          <w:i/>
          <w:color w:val="102028"/>
          <w:lang w:eastAsia="ru-RU"/>
        </w:rPr>
        <w:t xml:space="preserve">зала: </w:t>
      </w:r>
      <w:r w:rsidRPr="00BA5E98">
        <w:rPr>
          <w:rFonts w:ascii="Times New Roman" w:hAnsi="Times New Roman"/>
          <w:i/>
          <w:color w:val="102028"/>
          <w:lang w:eastAsia="ru-RU"/>
        </w:rPr>
        <w:t>Системы</w:t>
      </w:r>
      <w:r>
        <w:rPr>
          <w:rFonts w:ascii="Times New Roman" w:hAnsi="Times New Roman"/>
          <w:i/>
          <w:color w:val="102028"/>
          <w:lang w:eastAsia="ru-RU"/>
        </w:rPr>
        <w:t xml:space="preserve">, </w:t>
      </w:r>
      <w:r w:rsidRPr="00BA5E98">
        <w:rPr>
          <w:rFonts w:ascii="Times New Roman" w:hAnsi="Times New Roman"/>
          <w:i/>
          <w:color w:val="102028"/>
          <w:lang w:eastAsia="ru-RU"/>
        </w:rPr>
        <w:t>Части</w:t>
      </w:r>
    </w:p>
    <w:p w14:paraId="202D9E38" w14:textId="01413B3C" w:rsidR="001104A1" w:rsidRDefault="001104A1" w:rsidP="001104A1">
      <w:pPr>
        <w:pStyle w:val="a5"/>
        <w:widowControl w:val="0"/>
        <w:ind w:firstLine="426"/>
        <w:jc w:val="both"/>
        <w:rPr>
          <w:rFonts w:ascii="Times New Roman" w:hAnsi="Times New Roman"/>
          <w:color w:val="102028"/>
          <w:lang w:eastAsia="ru-RU"/>
        </w:rPr>
      </w:pPr>
      <w:r w:rsidRPr="00BA5E98">
        <w:rPr>
          <w:rFonts w:ascii="Times New Roman" w:hAnsi="Times New Roman"/>
          <w:color w:val="102028"/>
          <w:lang w:eastAsia="ru-RU"/>
        </w:rPr>
        <w:t>Во! Через Части</w:t>
      </w:r>
      <w:r>
        <w:rPr>
          <w:rFonts w:ascii="Times New Roman" w:hAnsi="Times New Roman"/>
          <w:color w:val="102028"/>
          <w:lang w:eastAsia="ru-RU"/>
        </w:rPr>
        <w:t xml:space="preserve">. </w:t>
      </w:r>
      <w:r w:rsidRPr="00BA5E98">
        <w:rPr>
          <w:rFonts w:ascii="Times New Roman" w:hAnsi="Times New Roman"/>
          <w:color w:val="102028"/>
          <w:lang w:eastAsia="ru-RU"/>
        </w:rPr>
        <w:t>Ребята</w:t>
      </w:r>
      <w:r>
        <w:rPr>
          <w:rFonts w:ascii="Times New Roman" w:hAnsi="Times New Roman"/>
          <w:color w:val="102028"/>
          <w:lang w:eastAsia="ru-RU"/>
        </w:rPr>
        <w:t xml:space="preserve">, </w:t>
      </w:r>
      <w:r w:rsidRPr="00BA5E98">
        <w:rPr>
          <w:rFonts w:ascii="Times New Roman" w:hAnsi="Times New Roman"/>
          <w:color w:val="102028"/>
          <w:lang w:eastAsia="ru-RU"/>
        </w:rPr>
        <w:t>самопознание идёт только Частями! Просто запомните</w:t>
      </w:r>
      <w:r>
        <w:rPr>
          <w:rFonts w:ascii="Times New Roman" w:hAnsi="Times New Roman"/>
          <w:color w:val="102028"/>
          <w:lang w:eastAsia="ru-RU"/>
        </w:rPr>
        <w:t xml:space="preserve">. </w:t>
      </w:r>
      <w:r w:rsidRPr="00BA5E98">
        <w:rPr>
          <w:rFonts w:ascii="Times New Roman" w:hAnsi="Times New Roman"/>
          <w:color w:val="102028"/>
          <w:lang w:eastAsia="ru-RU"/>
        </w:rPr>
        <w:t xml:space="preserve">Чтобы </w:t>
      </w:r>
      <w:r w:rsidRPr="00BA5E98">
        <w:rPr>
          <w:rFonts w:ascii="Times New Roman" w:hAnsi="Times New Roman"/>
          <w:color w:val="102028"/>
          <w:lang w:eastAsia="ru-RU"/>
        </w:rPr>
        <w:lastRenderedPageBreak/>
        <w:t>видеть огнеобразы</w:t>
      </w:r>
      <w:r>
        <w:rPr>
          <w:rFonts w:ascii="Times New Roman" w:hAnsi="Times New Roman"/>
          <w:color w:val="102028"/>
          <w:lang w:eastAsia="ru-RU"/>
        </w:rPr>
        <w:t xml:space="preserve">, </w:t>
      </w:r>
      <w:r w:rsidRPr="00BA5E98">
        <w:rPr>
          <w:rFonts w:ascii="Times New Roman" w:hAnsi="Times New Roman"/>
          <w:color w:val="102028"/>
          <w:lang w:eastAsia="ru-RU"/>
        </w:rPr>
        <w:t>нужны развитые Части</w:t>
      </w:r>
      <w:r>
        <w:rPr>
          <w:rFonts w:ascii="Times New Roman" w:hAnsi="Times New Roman"/>
          <w:color w:val="102028"/>
          <w:lang w:eastAsia="ru-RU"/>
        </w:rPr>
        <w:t xml:space="preserve">, </w:t>
      </w:r>
      <w:r w:rsidRPr="00BA5E98">
        <w:rPr>
          <w:rFonts w:ascii="Times New Roman" w:hAnsi="Times New Roman"/>
          <w:color w:val="102028"/>
          <w:lang w:eastAsia="ru-RU"/>
        </w:rPr>
        <w:t>чтобы расшифровать текст</w:t>
      </w:r>
      <w:r>
        <w:rPr>
          <w:rFonts w:ascii="Times New Roman" w:hAnsi="Times New Roman"/>
          <w:color w:val="102028"/>
          <w:lang w:eastAsia="ru-RU"/>
        </w:rPr>
        <w:t xml:space="preserve">, </w:t>
      </w:r>
      <w:r w:rsidRPr="00BA5E98">
        <w:rPr>
          <w:rFonts w:ascii="Times New Roman" w:hAnsi="Times New Roman"/>
          <w:color w:val="102028"/>
          <w:lang w:eastAsia="ru-RU"/>
        </w:rPr>
        <w:t>нужны Части</w:t>
      </w:r>
      <w:r>
        <w:rPr>
          <w:rFonts w:ascii="Times New Roman" w:hAnsi="Times New Roman"/>
          <w:color w:val="102028"/>
          <w:lang w:eastAsia="ru-RU"/>
        </w:rPr>
        <w:t xml:space="preserve">, </w:t>
      </w:r>
      <w:r w:rsidRPr="00BA5E98">
        <w:rPr>
          <w:rFonts w:ascii="Times New Roman" w:hAnsi="Times New Roman"/>
          <w:color w:val="102028"/>
          <w:lang w:eastAsia="ru-RU"/>
        </w:rPr>
        <w:t>которые соображают текст</w:t>
      </w:r>
      <w:r>
        <w:rPr>
          <w:rFonts w:ascii="Times New Roman" w:hAnsi="Times New Roman"/>
          <w:color w:val="102028"/>
          <w:lang w:eastAsia="ru-RU"/>
        </w:rPr>
        <w:t xml:space="preserve">. </w:t>
      </w:r>
      <w:r w:rsidRPr="00BA5E98">
        <w:rPr>
          <w:rFonts w:ascii="Times New Roman" w:hAnsi="Times New Roman"/>
          <w:color w:val="102028"/>
          <w:lang w:eastAsia="ru-RU"/>
        </w:rPr>
        <w:t>Даже чтобы вы увидели Системы</w:t>
      </w:r>
      <w:r>
        <w:rPr>
          <w:rFonts w:ascii="Times New Roman" w:hAnsi="Times New Roman"/>
          <w:color w:val="102028"/>
          <w:lang w:eastAsia="ru-RU"/>
        </w:rPr>
        <w:t xml:space="preserve">, </w:t>
      </w:r>
      <w:r w:rsidRPr="00BA5E98">
        <w:rPr>
          <w:rFonts w:ascii="Times New Roman" w:hAnsi="Times New Roman"/>
          <w:color w:val="102028"/>
          <w:lang w:eastAsia="ru-RU"/>
        </w:rPr>
        <w:t>Аппараты действующие</w:t>
      </w:r>
      <w:r>
        <w:rPr>
          <w:rFonts w:ascii="Times New Roman" w:hAnsi="Times New Roman"/>
          <w:color w:val="102028"/>
          <w:lang w:eastAsia="ru-RU"/>
        </w:rPr>
        <w:t xml:space="preserve">, </w:t>
      </w:r>
      <w:r w:rsidRPr="00BA5E98">
        <w:rPr>
          <w:rFonts w:ascii="Times New Roman" w:hAnsi="Times New Roman"/>
          <w:color w:val="102028"/>
          <w:lang w:eastAsia="ru-RU"/>
        </w:rPr>
        <w:t>у нас вчера было</w:t>
      </w:r>
      <w:r>
        <w:rPr>
          <w:rFonts w:ascii="Times New Roman" w:hAnsi="Times New Roman"/>
          <w:color w:val="102028"/>
          <w:lang w:eastAsia="ru-RU"/>
        </w:rPr>
        <w:t xml:space="preserve">, </w:t>
      </w:r>
      <w:r w:rsidRPr="00BA5E98">
        <w:rPr>
          <w:rFonts w:ascii="Times New Roman" w:hAnsi="Times New Roman"/>
          <w:color w:val="102028"/>
          <w:lang w:eastAsia="ru-RU"/>
        </w:rPr>
        <w:t>нужна развитая Часть</w:t>
      </w:r>
      <w:r>
        <w:rPr>
          <w:rFonts w:ascii="Times New Roman" w:hAnsi="Times New Roman"/>
          <w:color w:val="102028"/>
          <w:lang w:eastAsia="ru-RU"/>
        </w:rPr>
        <w:t xml:space="preserve">, </w:t>
      </w:r>
      <w:r w:rsidRPr="00BA5E98">
        <w:rPr>
          <w:rFonts w:ascii="Times New Roman" w:hAnsi="Times New Roman"/>
          <w:color w:val="102028"/>
          <w:lang w:eastAsia="ru-RU"/>
        </w:rPr>
        <w:t>которая смотрит и может видеть</w:t>
      </w:r>
      <w:r>
        <w:rPr>
          <w:rFonts w:ascii="Times New Roman" w:hAnsi="Times New Roman"/>
          <w:color w:val="102028"/>
          <w:lang w:eastAsia="ru-RU"/>
        </w:rPr>
        <w:t xml:space="preserve">. </w:t>
      </w:r>
      <w:r w:rsidRPr="00BA5E98">
        <w:rPr>
          <w:rFonts w:ascii="Times New Roman" w:hAnsi="Times New Roman"/>
          <w:color w:val="102028"/>
          <w:lang w:eastAsia="ru-RU"/>
        </w:rPr>
        <w:t>Поэтому</w:t>
      </w:r>
      <w:r>
        <w:rPr>
          <w:rFonts w:ascii="Times New Roman" w:hAnsi="Times New Roman"/>
          <w:color w:val="102028"/>
          <w:lang w:eastAsia="ru-RU"/>
        </w:rPr>
        <w:t xml:space="preserve">, </w:t>
      </w:r>
      <w:r w:rsidRPr="00BA5E98">
        <w:rPr>
          <w:rFonts w:ascii="Times New Roman" w:hAnsi="Times New Roman"/>
          <w:color w:val="102028"/>
          <w:lang w:eastAsia="ru-RU"/>
        </w:rPr>
        <w:t>самопознание Человека идёт через Части! Пример</w:t>
      </w:r>
      <w:r>
        <w:rPr>
          <w:rFonts w:ascii="Times New Roman" w:hAnsi="Times New Roman"/>
          <w:color w:val="102028"/>
          <w:lang w:eastAsia="ru-RU"/>
        </w:rPr>
        <w:t xml:space="preserve">, </w:t>
      </w:r>
      <w:r w:rsidRPr="00BA5E98">
        <w:rPr>
          <w:rFonts w:ascii="Times New Roman" w:hAnsi="Times New Roman"/>
          <w:color w:val="102028"/>
          <w:lang w:eastAsia="ru-RU"/>
        </w:rPr>
        <w:t>даже в пятой расе йог сидит</w:t>
      </w:r>
      <w:r>
        <w:rPr>
          <w:rFonts w:ascii="Times New Roman" w:hAnsi="Times New Roman"/>
          <w:color w:val="102028"/>
          <w:lang w:eastAsia="ru-RU"/>
        </w:rPr>
        <w:t xml:space="preserve">, </w:t>
      </w:r>
      <w:r w:rsidRPr="00BA5E98">
        <w:rPr>
          <w:rFonts w:ascii="Times New Roman" w:hAnsi="Times New Roman"/>
          <w:color w:val="102028"/>
          <w:lang w:eastAsia="ru-RU"/>
        </w:rPr>
        <w:t>медитирует</w:t>
      </w:r>
      <w:r>
        <w:rPr>
          <w:rFonts w:ascii="Times New Roman" w:hAnsi="Times New Roman"/>
          <w:color w:val="102028"/>
          <w:lang w:eastAsia="ru-RU"/>
        </w:rPr>
        <w:t xml:space="preserve">, </w:t>
      </w:r>
      <w:r w:rsidRPr="00BA5E98">
        <w:rPr>
          <w:rFonts w:ascii="Times New Roman" w:hAnsi="Times New Roman"/>
          <w:color w:val="102028"/>
          <w:lang w:eastAsia="ru-RU"/>
        </w:rPr>
        <w:t>самопознаёт себя</w:t>
      </w:r>
      <w:r>
        <w:rPr>
          <w:rFonts w:ascii="Times New Roman" w:hAnsi="Times New Roman"/>
          <w:color w:val="102028"/>
          <w:lang w:eastAsia="ru-RU"/>
        </w:rPr>
        <w:t xml:space="preserve">, </w:t>
      </w:r>
      <w:r w:rsidRPr="00BA5E98">
        <w:rPr>
          <w:rFonts w:ascii="Times New Roman" w:hAnsi="Times New Roman"/>
          <w:color w:val="102028"/>
          <w:lang w:eastAsia="ru-RU"/>
        </w:rPr>
        <w:t>но</w:t>
      </w:r>
      <w:r>
        <w:rPr>
          <w:rFonts w:ascii="Times New Roman" w:hAnsi="Times New Roman"/>
          <w:color w:val="102028"/>
          <w:lang w:eastAsia="ru-RU"/>
        </w:rPr>
        <w:t xml:space="preserve">, </w:t>
      </w:r>
      <w:r w:rsidRPr="00BA5E98">
        <w:rPr>
          <w:rFonts w:ascii="Times New Roman" w:hAnsi="Times New Roman"/>
          <w:color w:val="102028"/>
          <w:lang w:eastAsia="ru-RU"/>
        </w:rPr>
        <w:t>когда он медитирует</w:t>
      </w:r>
      <w:r>
        <w:rPr>
          <w:rFonts w:ascii="Times New Roman" w:hAnsi="Times New Roman"/>
          <w:color w:val="102028"/>
          <w:lang w:eastAsia="ru-RU"/>
        </w:rPr>
        <w:t xml:space="preserve">, </w:t>
      </w:r>
      <w:r w:rsidRPr="00BA5E98">
        <w:rPr>
          <w:rFonts w:ascii="Times New Roman" w:hAnsi="Times New Roman"/>
          <w:color w:val="102028"/>
          <w:lang w:eastAsia="ru-RU"/>
        </w:rPr>
        <w:t>у него гоняется мысль</w:t>
      </w:r>
      <w:r>
        <w:rPr>
          <w:rFonts w:ascii="Times New Roman" w:hAnsi="Times New Roman"/>
          <w:color w:val="102028"/>
          <w:lang w:eastAsia="ru-RU"/>
        </w:rPr>
        <w:t xml:space="preserve">. </w:t>
      </w:r>
      <w:r w:rsidRPr="00BA5E98">
        <w:rPr>
          <w:rFonts w:ascii="Times New Roman" w:hAnsi="Times New Roman"/>
          <w:color w:val="102028"/>
          <w:lang w:eastAsia="ru-RU"/>
        </w:rPr>
        <w:t>А чтобы мысль оформилась</w:t>
      </w:r>
      <w:r>
        <w:rPr>
          <w:rFonts w:ascii="Times New Roman" w:hAnsi="Times New Roman"/>
          <w:color w:val="102028"/>
          <w:lang w:eastAsia="ru-RU"/>
        </w:rPr>
        <w:t xml:space="preserve">, </w:t>
      </w:r>
      <w:r w:rsidRPr="00BA5E98">
        <w:rPr>
          <w:rFonts w:ascii="Times New Roman" w:hAnsi="Times New Roman"/>
          <w:color w:val="102028"/>
          <w:lang w:eastAsia="ru-RU"/>
        </w:rPr>
        <w:t>он гоняет её в какой Части в пятой расе? В Мышлении</w:t>
      </w:r>
      <w:r>
        <w:rPr>
          <w:rFonts w:ascii="Times New Roman" w:hAnsi="Times New Roman"/>
          <w:color w:val="102028"/>
          <w:lang w:eastAsia="ru-RU"/>
        </w:rPr>
        <w:t xml:space="preserve">. </w:t>
      </w:r>
      <w:r w:rsidRPr="00BA5E98">
        <w:rPr>
          <w:rFonts w:ascii="Times New Roman" w:hAnsi="Times New Roman"/>
          <w:color w:val="102028"/>
          <w:lang w:eastAsia="ru-RU"/>
        </w:rPr>
        <w:t>Если у йога нет Мышления</w:t>
      </w:r>
      <w:r>
        <w:rPr>
          <w:rFonts w:ascii="Times New Roman" w:hAnsi="Times New Roman"/>
          <w:color w:val="102028"/>
          <w:lang w:eastAsia="ru-RU"/>
        </w:rPr>
        <w:t xml:space="preserve">, </w:t>
      </w:r>
      <w:r w:rsidRPr="00BA5E98">
        <w:rPr>
          <w:rFonts w:ascii="Times New Roman" w:hAnsi="Times New Roman"/>
          <w:color w:val="102028"/>
          <w:lang w:eastAsia="ru-RU"/>
        </w:rPr>
        <w:t>мысль вообще не гоняется</w:t>
      </w:r>
      <w:r>
        <w:rPr>
          <w:rFonts w:ascii="Times New Roman" w:hAnsi="Times New Roman"/>
          <w:color w:val="102028"/>
          <w:lang w:eastAsia="ru-RU"/>
        </w:rPr>
        <w:t xml:space="preserve">. </w:t>
      </w:r>
      <w:r w:rsidRPr="00BA5E98">
        <w:rPr>
          <w:rFonts w:ascii="Times New Roman" w:hAnsi="Times New Roman"/>
          <w:color w:val="102028"/>
          <w:lang w:eastAsia="ru-RU"/>
        </w:rPr>
        <w:t>Он сидит тупой как стёклышко</w:t>
      </w:r>
      <w:r>
        <w:rPr>
          <w:rFonts w:ascii="Times New Roman" w:hAnsi="Times New Roman"/>
          <w:color w:val="102028"/>
          <w:lang w:eastAsia="ru-RU"/>
        </w:rPr>
        <w:t xml:space="preserve">, </w:t>
      </w:r>
      <w:r w:rsidRPr="00BA5E98">
        <w:rPr>
          <w:rFonts w:ascii="Times New Roman" w:hAnsi="Times New Roman"/>
          <w:color w:val="102028"/>
          <w:lang w:eastAsia="ru-RU"/>
        </w:rPr>
        <w:t>голова пустая</w:t>
      </w:r>
      <w:r>
        <w:rPr>
          <w:rFonts w:ascii="Times New Roman" w:hAnsi="Times New Roman"/>
          <w:color w:val="102028"/>
          <w:lang w:eastAsia="ru-RU"/>
        </w:rPr>
        <w:t xml:space="preserve">, </w:t>
      </w:r>
      <w:r w:rsidRPr="00BA5E98">
        <w:rPr>
          <w:rFonts w:ascii="Times New Roman" w:hAnsi="Times New Roman"/>
          <w:color w:val="102028"/>
          <w:lang w:eastAsia="ru-RU"/>
        </w:rPr>
        <w:t>он говорят: «Мысли не нужны</w:t>
      </w:r>
      <w:r>
        <w:rPr>
          <w:rFonts w:ascii="Times New Roman" w:hAnsi="Times New Roman"/>
          <w:color w:val="102028"/>
          <w:lang w:eastAsia="ru-RU"/>
        </w:rPr>
        <w:t xml:space="preserve">, </w:t>
      </w:r>
      <w:r w:rsidRPr="00BA5E98">
        <w:rPr>
          <w:rFonts w:ascii="Times New Roman" w:hAnsi="Times New Roman"/>
          <w:color w:val="102028"/>
          <w:lang w:eastAsia="ru-RU"/>
        </w:rPr>
        <w:t>надо только осознавать»</w:t>
      </w:r>
      <w:r>
        <w:rPr>
          <w:rFonts w:ascii="Times New Roman" w:hAnsi="Times New Roman"/>
          <w:color w:val="102028"/>
          <w:lang w:eastAsia="ru-RU"/>
        </w:rPr>
        <w:t xml:space="preserve">, </w:t>
      </w:r>
      <w:r w:rsidRPr="00BA5E98">
        <w:rPr>
          <w:rFonts w:ascii="Times New Roman" w:hAnsi="Times New Roman"/>
          <w:color w:val="102028"/>
          <w:lang w:eastAsia="ru-RU"/>
        </w:rPr>
        <w:t>вот вы занимались</w:t>
      </w:r>
      <w:r>
        <w:rPr>
          <w:rFonts w:ascii="Times New Roman" w:hAnsi="Times New Roman"/>
          <w:color w:val="102028"/>
          <w:lang w:eastAsia="ru-RU"/>
        </w:rPr>
        <w:t xml:space="preserve">, </w:t>
      </w:r>
      <w:r w:rsidRPr="00BA5E98">
        <w:rPr>
          <w:rFonts w:ascii="Times New Roman" w:hAnsi="Times New Roman"/>
          <w:color w:val="102028"/>
          <w:lang w:eastAsia="ru-RU"/>
        </w:rPr>
        <w:t>вы уже улыбаетесь</w:t>
      </w:r>
      <w:r>
        <w:rPr>
          <w:rFonts w:ascii="Times New Roman" w:hAnsi="Times New Roman"/>
          <w:color w:val="102028"/>
          <w:lang w:eastAsia="ru-RU"/>
        </w:rPr>
        <w:t xml:space="preserve">, </w:t>
      </w:r>
      <w:r w:rsidRPr="00BA5E98">
        <w:rPr>
          <w:rFonts w:ascii="Times New Roman" w:hAnsi="Times New Roman"/>
          <w:color w:val="102028"/>
          <w:lang w:eastAsia="ru-RU"/>
        </w:rPr>
        <w:t>на меня смотрите</w:t>
      </w:r>
      <w:r>
        <w:rPr>
          <w:rFonts w:ascii="Times New Roman" w:hAnsi="Times New Roman"/>
          <w:color w:val="102028"/>
          <w:lang w:eastAsia="ru-RU"/>
        </w:rPr>
        <w:t xml:space="preserve">. </w:t>
      </w:r>
      <w:r w:rsidRPr="00BA5E98">
        <w:rPr>
          <w:rFonts w:ascii="Times New Roman" w:hAnsi="Times New Roman"/>
          <w:color w:val="102028"/>
          <w:lang w:eastAsia="ru-RU"/>
        </w:rPr>
        <w:t>Мысли нет</w:t>
      </w:r>
      <w:r w:rsidR="001F5215">
        <w:rPr>
          <w:rFonts w:ascii="Times New Roman" w:hAnsi="Times New Roman"/>
          <w:color w:val="102028"/>
          <w:lang w:eastAsia="ru-RU"/>
        </w:rPr>
        <w:t xml:space="preserve"> – </w:t>
      </w:r>
      <w:r w:rsidRPr="00BA5E98">
        <w:rPr>
          <w:rFonts w:ascii="Times New Roman" w:hAnsi="Times New Roman"/>
          <w:color w:val="102028"/>
          <w:lang w:eastAsia="ru-RU"/>
        </w:rPr>
        <w:t>Мышление не развито</w:t>
      </w:r>
      <w:r>
        <w:rPr>
          <w:rFonts w:ascii="Times New Roman" w:hAnsi="Times New Roman"/>
          <w:color w:val="102028"/>
          <w:lang w:eastAsia="ru-RU"/>
        </w:rPr>
        <w:t xml:space="preserve">. </w:t>
      </w:r>
      <w:r w:rsidRPr="00BA5E98">
        <w:rPr>
          <w:rFonts w:ascii="Times New Roman" w:hAnsi="Times New Roman"/>
          <w:color w:val="102028"/>
          <w:lang w:eastAsia="ru-RU"/>
        </w:rPr>
        <w:t>Как только у йога развито Мышление у него почему-то в медитации начинают бегать мысли</w:t>
      </w:r>
      <w:r>
        <w:rPr>
          <w:rFonts w:ascii="Times New Roman" w:hAnsi="Times New Roman"/>
          <w:color w:val="102028"/>
          <w:lang w:eastAsia="ru-RU"/>
        </w:rPr>
        <w:t xml:space="preserve">. </w:t>
      </w:r>
      <w:r w:rsidRPr="00BA5E98">
        <w:rPr>
          <w:rFonts w:ascii="Times New Roman" w:hAnsi="Times New Roman"/>
          <w:color w:val="102028"/>
          <w:lang w:eastAsia="ru-RU"/>
        </w:rPr>
        <w:t>Это можно Судзуки почитать</w:t>
      </w:r>
      <w:r>
        <w:rPr>
          <w:rFonts w:ascii="Times New Roman" w:hAnsi="Times New Roman"/>
          <w:color w:val="102028"/>
          <w:lang w:eastAsia="ru-RU"/>
        </w:rPr>
        <w:t xml:space="preserve">, </w:t>
      </w:r>
      <w:r w:rsidRPr="00BA5E98">
        <w:rPr>
          <w:rFonts w:ascii="Times New Roman" w:hAnsi="Times New Roman"/>
          <w:color w:val="102028"/>
          <w:lang w:eastAsia="ru-RU"/>
        </w:rPr>
        <w:t>знаменитый такой автор по медитации и</w:t>
      </w:r>
      <w:r>
        <w:rPr>
          <w:rFonts w:ascii="Times New Roman" w:hAnsi="Times New Roman"/>
          <w:color w:val="102028"/>
          <w:lang w:eastAsia="ru-RU"/>
        </w:rPr>
        <w:t xml:space="preserve">, </w:t>
      </w:r>
      <w:r w:rsidRPr="00BA5E98">
        <w:rPr>
          <w:rFonts w:ascii="Times New Roman" w:hAnsi="Times New Roman"/>
          <w:color w:val="102028"/>
          <w:lang w:eastAsia="ru-RU"/>
        </w:rPr>
        <w:t>англичанин</w:t>
      </w:r>
      <w:r>
        <w:rPr>
          <w:rFonts w:ascii="Times New Roman" w:hAnsi="Times New Roman"/>
          <w:color w:val="102028"/>
          <w:lang w:eastAsia="ru-RU"/>
        </w:rPr>
        <w:t xml:space="preserve">, </w:t>
      </w:r>
      <w:r w:rsidRPr="00BA5E98">
        <w:rPr>
          <w:rFonts w:ascii="Times New Roman" w:hAnsi="Times New Roman"/>
          <w:color w:val="102028"/>
          <w:lang w:eastAsia="ru-RU"/>
        </w:rPr>
        <w:t>хотя фамилия японская</w:t>
      </w:r>
      <w:r>
        <w:rPr>
          <w:rFonts w:ascii="Times New Roman" w:hAnsi="Times New Roman"/>
          <w:color w:val="102028"/>
          <w:lang w:eastAsia="ru-RU"/>
        </w:rPr>
        <w:t xml:space="preserve">, </w:t>
      </w:r>
      <w:r w:rsidRPr="00BA5E98">
        <w:rPr>
          <w:rFonts w:ascii="Times New Roman" w:hAnsi="Times New Roman"/>
          <w:color w:val="102028"/>
          <w:lang w:eastAsia="ru-RU"/>
        </w:rPr>
        <w:t>ну и там хорошо это всё описано</w:t>
      </w:r>
      <w:r>
        <w:rPr>
          <w:rFonts w:ascii="Times New Roman" w:hAnsi="Times New Roman"/>
          <w:color w:val="102028"/>
          <w:lang w:eastAsia="ru-RU"/>
        </w:rPr>
        <w:t>.</w:t>
      </w:r>
    </w:p>
    <w:p w14:paraId="111B7CA0" w14:textId="53BD1256" w:rsidR="001104A1" w:rsidRDefault="001104A1" w:rsidP="001104A1">
      <w:pPr>
        <w:widowControl w:val="0"/>
        <w:ind w:firstLine="426"/>
        <w:rPr>
          <w:color w:val="102028"/>
          <w:lang w:eastAsia="ru-RU"/>
        </w:rPr>
      </w:pPr>
      <w:r w:rsidRPr="00BA5E98">
        <w:rPr>
          <w:lang w:eastAsia="ru-RU"/>
        </w:rPr>
        <w:t>…</w:t>
      </w:r>
      <w:r w:rsidRPr="00BA5E98">
        <w:rPr>
          <w:color w:val="102028"/>
          <w:lang w:eastAsia="ru-RU"/>
        </w:rPr>
        <w:t xml:space="preserve"> Я вчера говорил</w:t>
      </w:r>
      <w:r>
        <w:rPr>
          <w:color w:val="102028"/>
          <w:lang w:eastAsia="ru-RU"/>
        </w:rPr>
        <w:t xml:space="preserve">, </w:t>
      </w:r>
      <w:r w:rsidRPr="00BA5E98">
        <w:rPr>
          <w:color w:val="102028"/>
          <w:lang w:eastAsia="ru-RU"/>
        </w:rPr>
        <w:t>что Синтез</w:t>
      </w:r>
      <w:r w:rsidR="001F5215">
        <w:rPr>
          <w:color w:val="102028"/>
          <w:lang w:eastAsia="ru-RU"/>
        </w:rPr>
        <w:t xml:space="preserve"> – </w:t>
      </w:r>
      <w:r w:rsidRPr="00BA5E98">
        <w:rPr>
          <w:color w:val="102028"/>
          <w:lang w:eastAsia="ru-RU"/>
        </w:rPr>
        <w:t>это фактически Огонь</w:t>
      </w:r>
      <w:r>
        <w:rPr>
          <w:color w:val="102028"/>
          <w:lang w:eastAsia="ru-RU"/>
        </w:rPr>
        <w:t xml:space="preserve">. </w:t>
      </w:r>
      <w:r w:rsidRPr="00BA5E98">
        <w:rPr>
          <w:color w:val="102028"/>
          <w:lang w:eastAsia="ru-RU"/>
        </w:rPr>
        <w:t>Но Синтез ещё более высокий Огонь</w:t>
      </w:r>
      <w:r>
        <w:rPr>
          <w:color w:val="102028"/>
          <w:lang w:eastAsia="ru-RU"/>
        </w:rPr>
        <w:t xml:space="preserve">, </w:t>
      </w:r>
      <w:r w:rsidRPr="00BA5E98">
        <w:rPr>
          <w:color w:val="102028"/>
          <w:lang w:eastAsia="ru-RU"/>
        </w:rPr>
        <w:t>некоторые говорят: «Как это различить?» Очень просто: есть Синтез Метагалактический это настолько высокий Огонь Метагалактики</w:t>
      </w:r>
      <w:r>
        <w:rPr>
          <w:color w:val="102028"/>
          <w:lang w:eastAsia="ru-RU"/>
        </w:rPr>
        <w:t xml:space="preserve">, </w:t>
      </w:r>
      <w:r w:rsidRPr="00BA5E98">
        <w:rPr>
          <w:color w:val="102028"/>
          <w:lang w:eastAsia="ru-RU"/>
        </w:rPr>
        <w:t>что наше тело его не воспринимает</w:t>
      </w:r>
      <w:r>
        <w:rPr>
          <w:color w:val="102028"/>
          <w:lang w:eastAsia="ru-RU"/>
        </w:rPr>
        <w:t xml:space="preserve">, </w:t>
      </w:r>
      <w:r w:rsidRPr="00BA5E98">
        <w:rPr>
          <w:color w:val="102028"/>
          <w:lang w:eastAsia="ru-RU"/>
        </w:rPr>
        <w:t>поэтому Синтез пишется в Огонь</w:t>
      </w:r>
      <w:r>
        <w:rPr>
          <w:color w:val="102028"/>
          <w:lang w:eastAsia="ru-RU"/>
        </w:rPr>
        <w:t xml:space="preserve">, </w:t>
      </w:r>
      <w:r w:rsidRPr="00BA5E98">
        <w:rPr>
          <w:color w:val="102028"/>
          <w:lang w:eastAsia="ru-RU"/>
        </w:rPr>
        <w:t>идёт стыковка Огня и Синтеза</w:t>
      </w:r>
      <w:r>
        <w:rPr>
          <w:color w:val="102028"/>
          <w:lang w:eastAsia="ru-RU"/>
        </w:rPr>
        <w:t xml:space="preserve">. </w:t>
      </w:r>
      <w:r w:rsidRPr="00BA5E98">
        <w:rPr>
          <w:color w:val="102028"/>
          <w:lang w:eastAsia="ru-RU"/>
        </w:rPr>
        <w:t>Огонь нашего уровня</w:t>
      </w:r>
      <w:r>
        <w:rPr>
          <w:color w:val="102028"/>
          <w:lang w:eastAsia="ru-RU"/>
        </w:rPr>
        <w:t xml:space="preserve">, </w:t>
      </w:r>
      <w:r w:rsidRPr="00BA5E98">
        <w:rPr>
          <w:color w:val="102028"/>
          <w:lang w:eastAsia="ru-RU"/>
        </w:rPr>
        <w:t>куда пишется Огонь Метагалактический</w:t>
      </w:r>
      <w:r>
        <w:rPr>
          <w:color w:val="102028"/>
          <w:lang w:eastAsia="ru-RU"/>
        </w:rPr>
        <w:t xml:space="preserve">, </w:t>
      </w:r>
      <w:r w:rsidRPr="00BA5E98">
        <w:rPr>
          <w:color w:val="102028"/>
          <w:lang w:eastAsia="ru-RU"/>
        </w:rPr>
        <w:t>как Синтез более высокого уровня</w:t>
      </w:r>
      <w:r>
        <w:rPr>
          <w:color w:val="102028"/>
          <w:lang w:eastAsia="ru-RU"/>
        </w:rPr>
        <w:t xml:space="preserve">. </w:t>
      </w:r>
      <w:r w:rsidRPr="00BA5E98">
        <w:rPr>
          <w:color w:val="102028"/>
          <w:lang w:eastAsia="ru-RU"/>
        </w:rPr>
        <w:t>И получается Огонь и Синтез как смесь Планетарного и Метагалактического Огня и наше тело это усваивает</w:t>
      </w:r>
      <w:r>
        <w:rPr>
          <w:color w:val="102028"/>
          <w:lang w:eastAsia="ru-RU"/>
        </w:rPr>
        <w:t xml:space="preserve">. </w:t>
      </w:r>
      <w:r w:rsidRPr="00BA5E98">
        <w:rPr>
          <w:color w:val="102028"/>
          <w:lang w:eastAsia="ru-RU"/>
        </w:rPr>
        <w:t>И вы два дня заполняетесь Огнём Синтеза</w:t>
      </w:r>
      <w:r>
        <w:rPr>
          <w:color w:val="102028"/>
          <w:lang w:eastAsia="ru-RU"/>
        </w:rPr>
        <w:t xml:space="preserve">, </w:t>
      </w:r>
      <w:r w:rsidRPr="00BA5E98">
        <w:rPr>
          <w:color w:val="102028"/>
          <w:lang w:eastAsia="ru-RU"/>
        </w:rPr>
        <w:t>по Серафиму Саровскому Огнём Святого Духа</w:t>
      </w:r>
      <w:r>
        <w:rPr>
          <w:color w:val="102028"/>
          <w:lang w:eastAsia="ru-RU"/>
        </w:rPr>
        <w:t>.</w:t>
      </w:r>
    </w:p>
    <w:p w14:paraId="6688B507" w14:textId="090C841D" w:rsidR="001104A1" w:rsidRDefault="001104A1" w:rsidP="001104A1">
      <w:pPr>
        <w:widowControl w:val="0"/>
        <w:ind w:firstLine="426"/>
        <w:rPr>
          <w:color w:val="102028"/>
          <w:lang w:eastAsia="ru-RU"/>
        </w:rPr>
      </w:pPr>
      <w:r w:rsidRPr="00BA5E98">
        <w:rPr>
          <w:color w:val="102028"/>
          <w:lang w:eastAsia="ru-RU"/>
        </w:rPr>
        <w:t>А</w:t>
      </w:r>
      <w:r>
        <w:rPr>
          <w:color w:val="102028"/>
          <w:lang w:eastAsia="ru-RU"/>
        </w:rPr>
        <w:t xml:space="preserve">, </w:t>
      </w:r>
      <w:r w:rsidRPr="00BA5E98">
        <w:rPr>
          <w:color w:val="102028"/>
          <w:lang w:eastAsia="ru-RU"/>
        </w:rPr>
        <w:t>кстати</w:t>
      </w:r>
      <w:r>
        <w:rPr>
          <w:b/>
          <w:color w:val="102028"/>
          <w:lang w:eastAsia="ru-RU"/>
        </w:rPr>
        <w:t xml:space="preserve">, </w:t>
      </w:r>
      <w:r w:rsidRPr="00BA5E98">
        <w:rPr>
          <w:b/>
          <w:color w:val="102028"/>
          <w:lang w:eastAsia="ru-RU"/>
        </w:rPr>
        <w:t>Синтез</w:t>
      </w:r>
      <w:r w:rsidR="001F5215">
        <w:rPr>
          <w:b/>
          <w:color w:val="102028"/>
          <w:lang w:eastAsia="ru-RU"/>
        </w:rPr>
        <w:t xml:space="preserve"> – </w:t>
      </w:r>
      <w:r w:rsidRPr="00BA5E98">
        <w:rPr>
          <w:b/>
          <w:color w:val="102028"/>
          <w:lang w:eastAsia="ru-RU"/>
        </w:rPr>
        <w:t>это метод</w:t>
      </w:r>
      <w:r w:rsidRPr="00BA5E98">
        <w:rPr>
          <w:color w:val="102028"/>
          <w:lang w:eastAsia="ru-RU"/>
        </w:rPr>
        <w:t xml:space="preserve"> математики</w:t>
      </w:r>
      <w:r>
        <w:rPr>
          <w:color w:val="102028"/>
          <w:lang w:eastAsia="ru-RU"/>
        </w:rPr>
        <w:t xml:space="preserve">, </w:t>
      </w:r>
      <w:r w:rsidRPr="00BA5E98">
        <w:rPr>
          <w:color w:val="102028"/>
          <w:lang w:eastAsia="ru-RU"/>
        </w:rPr>
        <w:t>очень известный: анализ и синтез</w:t>
      </w:r>
      <w:r>
        <w:rPr>
          <w:color w:val="102028"/>
          <w:lang w:eastAsia="ru-RU"/>
        </w:rPr>
        <w:t xml:space="preserve">, </w:t>
      </w:r>
      <w:r w:rsidRPr="00BA5E98">
        <w:rPr>
          <w:color w:val="102028"/>
          <w:lang w:eastAsia="ru-RU"/>
        </w:rPr>
        <w:t>метод биологии</w:t>
      </w:r>
      <w:r>
        <w:rPr>
          <w:color w:val="102028"/>
          <w:lang w:eastAsia="ru-RU"/>
        </w:rPr>
        <w:t xml:space="preserve">, </w:t>
      </w:r>
      <w:r w:rsidRPr="00BA5E98">
        <w:rPr>
          <w:color w:val="102028"/>
          <w:lang w:eastAsia="ru-RU"/>
        </w:rPr>
        <w:t>знаете</w:t>
      </w:r>
      <w:r>
        <w:rPr>
          <w:color w:val="102028"/>
          <w:lang w:eastAsia="ru-RU"/>
        </w:rPr>
        <w:t xml:space="preserve">, </w:t>
      </w:r>
      <w:r w:rsidRPr="00BA5E98">
        <w:rPr>
          <w:color w:val="102028"/>
          <w:lang w:eastAsia="ru-RU"/>
        </w:rPr>
        <w:t>генетический вариант синтеза</w:t>
      </w:r>
      <w:r>
        <w:rPr>
          <w:color w:val="102028"/>
          <w:lang w:eastAsia="ru-RU"/>
        </w:rPr>
        <w:t xml:space="preserve">, </w:t>
      </w:r>
      <w:r w:rsidRPr="00BA5E98">
        <w:rPr>
          <w:color w:val="102028"/>
          <w:lang w:eastAsia="ru-RU"/>
        </w:rPr>
        <w:t>там же о синтезе вообще идёт</w:t>
      </w:r>
      <w:r>
        <w:rPr>
          <w:color w:val="102028"/>
          <w:lang w:eastAsia="ru-RU"/>
        </w:rPr>
        <w:t xml:space="preserve">, </w:t>
      </w:r>
      <w:r w:rsidRPr="00BA5E98">
        <w:rPr>
          <w:color w:val="102028"/>
          <w:lang w:eastAsia="ru-RU"/>
        </w:rPr>
        <w:t>прям</w:t>
      </w:r>
      <w:r>
        <w:rPr>
          <w:color w:val="102028"/>
          <w:lang w:eastAsia="ru-RU"/>
        </w:rPr>
        <w:t xml:space="preserve">, </w:t>
      </w:r>
      <w:r w:rsidRPr="00BA5E98">
        <w:rPr>
          <w:color w:val="102028"/>
          <w:lang w:eastAsia="ru-RU"/>
        </w:rPr>
        <w:t>всё</w:t>
      </w:r>
      <w:r>
        <w:rPr>
          <w:color w:val="102028"/>
          <w:lang w:eastAsia="ru-RU"/>
        </w:rPr>
        <w:t xml:space="preserve">. </w:t>
      </w:r>
      <w:r w:rsidRPr="00BA5E98">
        <w:rPr>
          <w:color w:val="102028"/>
          <w:lang w:eastAsia="ru-RU"/>
        </w:rPr>
        <w:t>А раз генетика занимается</w:t>
      </w:r>
      <w:r>
        <w:rPr>
          <w:color w:val="102028"/>
          <w:lang w:eastAsia="ru-RU"/>
        </w:rPr>
        <w:t xml:space="preserve">, </w:t>
      </w:r>
      <w:r w:rsidRPr="00BA5E98">
        <w:rPr>
          <w:color w:val="102028"/>
          <w:lang w:eastAsia="ru-RU"/>
        </w:rPr>
        <w:t>извините меня</w:t>
      </w:r>
      <w:r>
        <w:rPr>
          <w:color w:val="102028"/>
          <w:lang w:eastAsia="ru-RU"/>
        </w:rPr>
        <w:t xml:space="preserve">, </w:t>
      </w:r>
      <w:r w:rsidRPr="00BA5E98">
        <w:rPr>
          <w:color w:val="102028"/>
          <w:lang w:eastAsia="ru-RU"/>
        </w:rPr>
        <w:t>синтезом</w:t>
      </w:r>
      <w:r>
        <w:rPr>
          <w:color w:val="102028"/>
          <w:lang w:eastAsia="ru-RU"/>
        </w:rPr>
        <w:t xml:space="preserve">, </w:t>
      </w:r>
      <w:r w:rsidRPr="00BA5E98">
        <w:rPr>
          <w:color w:val="102028"/>
          <w:lang w:eastAsia="ru-RU"/>
        </w:rPr>
        <w:t>а Вселенная нас созидает</w:t>
      </w:r>
      <w:r>
        <w:rPr>
          <w:color w:val="102028"/>
          <w:lang w:eastAsia="ru-RU"/>
        </w:rPr>
        <w:t xml:space="preserve">, </w:t>
      </w:r>
      <w:r w:rsidRPr="00BA5E98">
        <w:rPr>
          <w:color w:val="102028"/>
          <w:lang w:eastAsia="ru-RU"/>
        </w:rPr>
        <w:t>а Вселенная</w:t>
      </w:r>
      <w:r>
        <w:rPr>
          <w:color w:val="102028"/>
          <w:lang w:eastAsia="ru-RU"/>
        </w:rPr>
        <w:t xml:space="preserve">, </w:t>
      </w:r>
      <w:r w:rsidRPr="00BA5E98">
        <w:rPr>
          <w:color w:val="102028"/>
          <w:lang w:eastAsia="ru-RU"/>
        </w:rPr>
        <w:t>то бишь Метагалактика</w:t>
      </w:r>
      <w:r>
        <w:rPr>
          <w:color w:val="102028"/>
          <w:lang w:eastAsia="ru-RU"/>
        </w:rPr>
        <w:t xml:space="preserve">. </w:t>
      </w:r>
      <w:r w:rsidRPr="00BA5E98">
        <w:rPr>
          <w:color w:val="102028"/>
          <w:lang w:eastAsia="ru-RU"/>
        </w:rPr>
        <w:t>Что нам не взять слово «синтез» из генетики и не сделать это нормальным</w:t>
      </w:r>
      <w:r>
        <w:rPr>
          <w:color w:val="102028"/>
          <w:lang w:eastAsia="ru-RU"/>
        </w:rPr>
        <w:t xml:space="preserve">, </w:t>
      </w:r>
      <w:r w:rsidRPr="00BA5E98">
        <w:rPr>
          <w:color w:val="102028"/>
          <w:lang w:eastAsia="ru-RU"/>
        </w:rPr>
        <w:t>естественным развитием Человека? Что только у генетиков синтез? А давайте это раскрутим на всё тело</w:t>
      </w:r>
      <w:r>
        <w:rPr>
          <w:color w:val="102028"/>
          <w:lang w:eastAsia="ru-RU"/>
        </w:rPr>
        <w:t>.</w:t>
      </w:r>
    </w:p>
    <w:p w14:paraId="2595C282" w14:textId="4F22A42C" w:rsidR="001104A1" w:rsidRDefault="001104A1" w:rsidP="001104A1">
      <w:pPr>
        <w:widowControl w:val="0"/>
        <w:ind w:firstLine="426"/>
        <w:rPr>
          <w:color w:val="102028"/>
          <w:lang w:eastAsia="ru-RU"/>
        </w:rPr>
      </w:pPr>
      <w:r w:rsidRPr="00BA5E98">
        <w:rPr>
          <w:color w:val="102028"/>
          <w:lang w:eastAsia="ru-RU"/>
        </w:rPr>
        <w:t>И вот</w:t>
      </w:r>
      <w:r>
        <w:rPr>
          <w:color w:val="102028"/>
          <w:lang w:eastAsia="ru-RU"/>
        </w:rPr>
        <w:t xml:space="preserve">, </w:t>
      </w:r>
      <w:r w:rsidRPr="00BA5E98">
        <w:rPr>
          <w:color w:val="102028"/>
          <w:lang w:eastAsia="ru-RU"/>
        </w:rPr>
        <w:t>когда-то такие мысли были забрать Синтез</w:t>
      </w:r>
      <w:r>
        <w:rPr>
          <w:color w:val="102028"/>
          <w:lang w:eastAsia="ru-RU"/>
        </w:rPr>
        <w:t xml:space="preserve">, </w:t>
      </w:r>
      <w:r w:rsidRPr="00BA5E98">
        <w:rPr>
          <w:color w:val="102028"/>
          <w:lang w:eastAsia="ru-RU"/>
        </w:rPr>
        <w:t>не только в генетике</w:t>
      </w:r>
      <w:r>
        <w:rPr>
          <w:color w:val="102028"/>
          <w:lang w:eastAsia="ru-RU"/>
        </w:rPr>
        <w:t xml:space="preserve">, </w:t>
      </w:r>
      <w:r w:rsidRPr="00BA5E98">
        <w:rPr>
          <w:color w:val="102028"/>
          <w:lang w:eastAsia="ru-RU"/>
        </w:rPr>
        <w:t>чтоб был</w:t>
      </w:r>
      <w:r>
        <w:rPr>
          <w:color w:val="102028"/>
          <w:lang w:eastAsia="ru-RU"/>
        </w:rPr>
        <w:t xml:space="preserve">, </w:t>
      </w:r>
      <w:r w:rsidRPr="00BA5E98">
        <w:rPr>
          <w:color w:val="102028"/>
          <w:lang w:eastAsia="ru-RU"/>
        </w:rPr>
        <w:t>а раскрутить по телу</w:t>
      </w:r>
      <w:r>
        <w:rPr>
          <w:color w:val="102028"/>
          <w:lang w:eastAsia="ru-RU"/>
        </w:rPr>
        <w:t xml:space="preserve">. </w:t>
      </w:r>
      <w:r w:rsidRPr="00BA5E98">
        <w:rPr>
          <w:color w:val="102028"/>
          <w:lang w:eastAsia="ru-RU"/>
        </w:rPr>
        <w:t>Но мы люди творческие были</w:t>
      </w:r>
      <w:r>
        <w:rPr>
          <w:color w:val="102028"/>
          <w:lang w:eastAsia="ru-RU"/>
        </w:rPr>
        <w:t xml:space="preserve">, </w:t>
      </w:r>
      <w:r w:rsidRPr="00BA5E98">
        <w:rPr>
          <w:color w:val="102028"/>
          <w:lang w:eastAsia="ru-RU"/>
        </w:rPr>
        <w:t>и нам удалось раскрутить Синтез по телу и пошло очень быстро такое развитие</w:t>
      </w:r>
      <w:r>
        <w:rPr>
          <w:color w:val="102028"/>
          <w:lang w:eastAsia="ru-RU"/>
        </w:rPr>
        <w:t xml:space="preserve">. </w:t>
      </w:r>
      <w:r w:rsidRPr="00BA5E98">
        <w:rPr>
          <w:color w:val="102028"/>
          <w:lang w:eastAsia="ru-RU"/>
        </w:rPr>
        <w:t>То есть то</w:t>
      </w:r>
      <w:r>
        <w:rPr>
          <w:color w:val="102028"/>
          <w:lang w:eastAsia="ru-RU"/>
        </w:rPr>
        <w:t xml:space="preserve">, </w:t>
      </w:r>
      <w:r w:rsidRPr="00BA5E98">
        <w:rPr>
          <w:color w:val="102028"/>
          <w:lang w:eastAsia="ru-RU"/>
        </w:rPr>
        <w:t>что генетика там что-то держит</w:t>
      </w:r>
      <w:r>
        <w:rPr>
          <w:color w:val="102028"/>
          <w:lang w:eastAsia="ru-RU"/>
        </w:rPr>
        <w:t xml:space="preserve">, </w:t>
      </w:r>
      <w:r w:rsidRPr="00BA5E98">
        <w:rPr>
          <w:color w:val="102028"/>
          <w:lang w:eastAsia="ru-RU"/>
        </w:rPr>
        <w:t>прячет</w:t>
      </w:r>
      <w:r>
        <w:rPr>
          <w:color w:val="102028"/>
          <w:lang w:eastAsia="ru-RU"/>
        </w:rPr>
        <w:t xml:space="preserve">, </w:t>
      </w:r>
      <w:r w:rsidRPr="00BA5E98">
        <w:rPr>
          <w:color w:val="102028"/>
          <w:lang w:eastAsia="ru-RU"/>
        </w:rPr>
        <w:t>она начала нам просто отфонтанировано отдавать и у нас пошло развитие Частей</w:t>
      </w:r>
      <w:r>
        <w:rPr>
          <w:color w:val="102028"/>
          <w:lang w:eastAsia="ru-RU"/>
        </w:rPr>
        <w:t xml:space="preserve">. </w:t>
      </w:r>
      <w:r w:rsidRPr="00BA5E98">
        <w:rPr>
          <w:color w:val="102028"/>
          <w:lang w:eastAsia="ru-RU"/>
        </w:rPr>
        <w:t>То есть</w:t>
      </w:r>
      <w:r>
        <w:rPr>
          <w:color w:val="102028"/>
          <w:lang w:eastAsia="ru-RU"/>
        </w:rPr>
        <w:t xml:space="preserve">, </w:t>
      </w:r>
      <w:r w:rsidRPr="00BA5E98">
        <w:rPr>
          <w:color w:val="102028"/>
          <w:lang w:eastAsia="ru-RU"/>
        </w:rPr>
        <w:t>понимаете</w:t>
      </w:r>
      <w:r>
        <w:rPr>
          <w:color w:val="102028"/>
          <w:lang w:eastAsia="ru-RU"/>
        </w:rPr>
        <w:t xml:space="preserve">, </w:t>
      </w:r>
      <w:r w:rsidRPr="00BA5E98">
        <w:rPr>
          <w:color w:val="102028"/>
          <w:lang w:eastAsia="ru-RU"/>
        </w:rPr>
        <w:t>вот нельзя сказать</w:t>
      </w:r>
      <w:r>
        <w:rPr>
          <w:color w:val="102028"/>
          <w:lang w:eastAsia="ru-RU"/>
        </w:rPr>
        <w:t xml:space="preserve">, </w:t>
      </w:r>
      <w:r w:rsidRPr="00BA5E98">
        <w:rPr>
          <w:color w:val="102028"/>
          <w:lang w:eastAsia="ru-RU"/>
        </w:rPr>
        <w:t>что Части только у нас: Разум в Пятой расе был</w:t>
      </w:r>
      <w:r>
        <w:rPr>
          <w:color w:val="102028"/>
          <w:lang w:eastAsia="ru-RU"/>
        </w:rPr>
        <w:t xml:space="preserve">, </w:t>
      </w:r>
      <w:r w:rsidRPr="00BA5E98">
        <w:rPr>
          <w:color w:val="102028"/>
          <w:lang w:eastAsia="ru-RU"/>
        </w:rPr>
        <w:t>Мышление было</w:t>
      </w:r>
      <w:r>
        <w:rPr>
          <w:color w:val="102028"/>
          <w:lang w:eastAsia="ru-RU"/>
        </w:rPr>
        <w:t xml:space="preserve">, </w:t>
      </w:r>
      <w:r w:rsidRPr="00BA5E98">
        <w:rPr>
          <w:color w:val="102028"/>
          <w:lang w:eastAsia="ru-RU"/>
        </w:rPr>
        <w:t>Сознание было</w:t>
      </w:r>
      <w:r>
        <w:rPr>
          <w:color w:val="102028"/>
          <w:lang w:eastAsia="ru-RU"/>
        </w:rPr>
        <w:t xml:space="preserve">, </w:t>
      </w:r>
      <w:r w:rsidRPr="00BA5E98">
        <w:rPr>
          <w:color w:val="102028"/>
          <w:lang w:eastAsia="ru-RU"/>
        </w:rPr>
        <w:t>Душа была</w:t>
      </w:r>
      <w:r>
        <w:rPr>
          <w:color w:val="102028"/>
          <w:lang w:eastAsia="ru-RU"/>
        </w:rPr>
        <w:t xml:space="preserve">, </w:t>
      </w:r>
      <w:r w:rsidRPr="00BA5E98">
        <w:rPr>
          <w:color w:val="102028"/>
          <w:lang w:eastAsia="ru-RU"/>
        </w:rPr>
        <w:t>даже Права Любви</w:t>
      </w:r>
      <w:r w:rsidR="001F5215">
        <w:rPr>
          <w:color w:val="102028"/>
          <w:lang w:eastAsia="ru-RU"/>
        </w:rPr>
        <w:t xml:space="preserve"> – </w:t>
      </w:r>
      <w:r w:rsidRPr="00BA5E98">
        <w:rPr>
          <w:color w:val="102028"/>
          <w:lang w:eastAsia="ru-RU"/>
        </w:rPr>
        <w:t>у Посвященного права были</w:t>
      </w:r>
      <w:r>
        <w:rPr>
          <w:color w:val="102028"/>
          <w:lang w:eastAsia="ru-RU"/>
        </w:rPr>
        <w:t xml:space="preserve">. </w:t>
      </w:r>
      <w:r w:rsidRPr="00BA5E98">
        <w:rPr>
          <w:color w:val="102028"/>
          <w:lang w:eastAsia="ru-RU"/>
        </w:rPr>
        <w:t>Но некоторые Части новые</w:t>
      </w:r>
      <w:r>
        <w:rPr>
          <w:color w:val="102028"/>
          <w:lang w:eastAsia="ru-RU"/>
        </w:rPr>
        <w:t xml:space="preserve">, </w:t>
      </w:r>
      <w:r w:rsidRPr="00BA5E98">
        <w:rPr>
          <w:color w:val="102028"/>
          <w:lang w:eastAsia="ru-RU"/>
        </w:rPr>
        <w:t>их в Метагалактике зафиксировали</w:t>
      </w:r>
      <w:r>
        <w:rPr>
          <w:color w:val="102028"/>
          <w:lang w:eastAsia="ru-RU"/>
        </w:rPr>
        <w:t xml:space="preserve">. </w:t>
      </w:r>
      <w:r w:rsidRPr="00BA5E98">
        <w:rPr>
          <w:color w:val="102028"/>
          <w:lang w:eastAsia="ru-RU"/>
        </w:rPr>
        <w:t>Но есть такой момент</w:t>
      </w:r>
      <w:r>
        <w:rPr>
          <w:color w:val="102028"/>
          <w:lang w:eastAsia="ru-RU"/>
        </w:rPr>
        <w:t xml:space="preserve">, </w:t>
      </w:r>
      <w:r w:rsidRPr="00BA5E98">
        <w:rPr>
          <w:color w:val="102028"/>
          <w:lang w:eastAsia="ru-RU"/>
        </w:rPr>
        <w:t>по предыдущей эпохе не было слова «Части» это были больше процессы физического тела</w:t>
      </w:r>
      <w:r>
        <w:rPr>
          <w:color w:val="102028"/>
          <w:lang w:eastAsia="ru-RU"/>
        </w:rPr>
        <w:t xml:space="preserve">, </w:t>
      </w:r>
      <w:r w:rsidRPr="00BA5E98">
        <w:rPr>
          <w:color w:val="102028"/>
          <w:lang w:eastAsia="ru-RU"/>
        </w:rPr>
        <w:t>то есть это была процессуальность</w:t>
      </w:r>
      <w:r>
        <w:rPr>
          <w:color w:val="102028"/>
          <w:lang w:eastAsia="ru-RU"/>
        </w:rPr>
        <w:t xml:space="preserve">. </w:t>
      </w:r>
      <w:r w:rsidRPr="00BA5E98">
        <w:rPr>
          <w:color w:val="102028"/>
          <w:lang w:eastAsia="ru-RU"/>
        </w:rPr>
        <w:t>И только очень развитые посвящённые достигали оформленность процесса в Часть</w:t>
      </w:r>
      <w:r>
        <w:rPr>
          <w:color w:val="102028"/>
          <w:lang w:eastAsia="ru-RU"/>
        </w:rPr>
        <w:t xml:space="preserve">. </w:t>
      </w:r>
      <w:r w:rsidRPr="00BA5E98">
        <w:rPr>
          <w:color w:val="102028"/>
          <w:lang w:eastAsia="ru-RU"/>
        </w:rPr>
        <w:t>Считалось</w:t>
      </w:r>
      <w:r>
        <w:rPr>
          <w:color w:val="102028"/>
          <w:lang w:eastAsia="ru-RU"/>
        </w:rPr>
        <w:t xml:space="preserve">, </w:t>
      </w:r>
      <w:r w:rsidRPr="00BA5E98">
        <w:rPr>
          <w:color w:val="102028"/>
          <w:lang w:eastAsia="ru-RU"/>
        </w:rPr>
        <w:t>очень талантливый человек</w:t>
      </w:r>
      <w:r>
        <w:rPr>
          <w:color w:val="102028"/>
          <w:lang w:eastAsia="ru-RU"/>
        </w:rPr>
        <w:t xml:space="preserve">, </w:t>
      </w:r>
      <w:r w:rsidRPr="00BA5E98">
        <w:rPr>
          <w:color w:val="102028"/>
          <w:lang w:eastAsia="ru-RU"/>
        </w:rPr>
        <w:t>очень крутым после этого</w:t>
      </w:r>
      <w:r>
        <w:rPr>
          <w:color w:val="102028"/>
          <w:lang w:eastAsia="ru-RU"/>
        </w:rPr>
        <w:t xml:space="preserve">. </w:t>
      </w:r>
      <w:r w:rsidRPr="00BA5E98">
        <w:rPr>
          <w:color w:val="102028"/>
          <w:lang w:eastAsia="ru-RU"/>
        </w:rPr>
        <w:t>Серьёзно</w:t>
      </w:r>
      <w:r>
        <w:rPr>
          <w:color w:val="102028"/>
          <w:lang w:eastAsia="ru-RU"/>
        </w:rPr>
        <w:t xml:space="preserve">, </w:t>
      </w:r>
      <w:r w:rsidRPr="00BA5E98">
        <w:rPr>
          <w:color w:val="102028"/>
          <w:lang w:eastAsia="ru-RU"/>
        </w:rPr>
        <w:t>а процессы были</w:t>
      </w:r>
      <w:r>
        <w:rPr>
          <w:color w:val="102028"/>
          <w:lang w:eastAsia="ru-RU"/>
        </w:rPr>
        <w:t>.</w:t>
      </w:r>
    </w:p>
    <w:p w14:paraId="7D53BD74" w14:textId="44230835" w:rsidR="001104A1" w:rsidRDefault="001104A1" w:rsidP="001104A1">
      <w:pPr>
        <w:widowControl w:val="0"/>
        <w:ind w:firstLine="426"/>
        <w:rPr>
          <w:color w:val="102028"/>
          <w:lang w:eastAsia="ru-RU"/>
        </w:rPr>
      </w:pPr>
      <w:r w:rsidRPr="00BA5E98">
        <w:rPr>
          <w:color w:val="102028"/>
          <w:lang w:eastAsia="ru-RU"/>
        </w:rPr>
        <w:t>Поэтому</w:t>
      </w:r>
      <w:r>
        <w:rPr>
          <w:color w:val="102028"/>
          <w:lang w:eastAsia="ru-RU"/>
        </w:rPr>
        <w:t xml:space="preserve">, </w:t>
      </w:r>
      <w:r w:rsidRPr="00BA5E98">
        <w:rPr>
          <w:color w:val="102028"/>
          <w:lang w:eastAsia="ru-RU"/>
        </w:rPr>
        <w:t>мы говорили: процесс мышления</w:t>
      </w:r>
      <w:r>
        <w:rPr>
          <w:color w:val="102028"/>
          <w:lang w:eastAsia="ru-RU"/>
        </w:rPr>
        <w:t xml:space="preserve">, </w:t>
      </w:r>
      <w:r w:rsidRPr="00BA5E98">
        <w:rPr>
          <w:color w:val="102028"/>
          <w:lang w:eastAsia="ru-RU"/>
        </w:rPr>
        <w:t>философия развивает мышление процессуально</w:t>
      </w:r>
      <w:r>
        <w:rPr>
          <w:color w:val="102028"/>
          <w:lang w:eastAsia="ru-RU"/>
        </w:rPr>
        <w:t xml:space="preserve">, </w:t>
      </w:r>
      <w:r w:rsidRPr="00BA5E98">
        <w:rPr>
          <w:color w:val="102028"/>
          <w:lang w:eastAsia="ru-RU"/>
        </w:rPr>
        <w:t>процесс сознания</w:t>
      </w:r>
      <w:r>
        <w:rPr>
          <w:color w:val="102028"/>
          <w:lang w:eastAsia="ru-RU"/>
        </w:rPr>
        <w:t xml:space="preserve">. </w:t>
      </w:r>
      <w:r w:rsidRPr="00BA5E98">
        <w:rPr>
          <w:color w:val="102028"/>
          <w:lang w:eastAsia="ru-RU"/>
        </w:rPr>
        <w:t>Но до сих пор сейчас</w:t>
      </w:r>
      <w:r>
        <w:rPr>
          <w:color w:val="102028"/>
          <w:lang w:eastAsia="ru-RU"/>
        </w:rPr>
        <w:t xml:space="preserve">, </w:t>
      </w:r>
      <w:r w:rsidRPr="00BA5E98">
        <w:rPr>
          <w:color w:val="102028"/>
          <w:lang w:eastAsia="ru-RU"/>
        </w:rPr>
        <w:t>когда говоришь с учёными</w:t>
      </w:r>
      <w:r>
        <w:rPr>
          <w:color w:val="102028"/>
          <w:lang w:eastAsia="ru-RU"/>
        </w:rPr>
        <w:t xml:space="preserve">, </w:t>
      </w:r>
      <w:r w:rsidRPr="00BA5E98">
        <w:rPr>
          <w:color w:val="102028"/>
          <w:lang w:eastAsia="ru-RU"/>
        </w:rPr>
        <w:t>говоришь: «Сознание</w:t>
      </w:r>
      <w:r w:rsidR="001F5215">
        <w:rPr>
          <w:color w:val="102028"/>
          <w:lang w:eastAsia="ru-RU"/>
        </w:rPr>
        <w:t xml:space="preserve"> – </w:t>
      </w:r>
      <w:r w:rsidRPr="00BA5E98">
        <w:rPr>
          <w:color w:val="102028"/>
          <w:lang w:eastAsia="ru-RU"/>
        </w:rPr>
        <w:t>это отдельная самостоятельная форма явления в человеке</w:t>
      </w:r>
      <w:r>
        <w:rPr>
          <w:color w:val="102028"/>
          <w:lang w:eastAsia="ru-RU"/>
        </w:rPr>
        <w:t xml:space="preserve">, </w:t>
      </w:r>
      <w:r w:rsidRPr="00BA5E98">
        <w:rPr>
          <w:color w:val="102028"/>
          <w:lang w:eastAsia="ru-RU"/>
        </w:rPr>
        <w:t>имеющая свои законы»</w:t>
      </w:r>
      <w:r>
        <w:rPr>
          <w:color w:val="102028"/>
          <w:lang w:eastAsia="ru-RU"/>
        </w:rPr>
        <w:t xml:space="preserve">, </w:t>
      </w:r>
      <w:r w:rsidRPr="00BA5E98">
        <w:rPr>
          <w:color w:val="102028"/>
          <w:lang w:eastAsia="ru-RU"/>
        </w:rPr>
        <w:t>в принципе правильно</w:t>
      </w:r>
      <w:r>
        <w:rPr>
          <w:color w:val="102028"/>
          <w:lang w:eastAsia="ru-RU"/>
        </w:rPr>
        <w:t xml:space="preserve">. </w:t>
      </w:r>
      <w:r w:rsidRPr="00BA5E98">
        <w:rPr>
          <w:color w:val="102028"/>
          <w:lang w:eastAsia="ru-RU"/>
        </w:rPr>
        <w:t>А как оно оформилось? В теле легче процессы представить</w:t>
      </w:r>
      <w:r>
        <w:rPr>
          <w:color w:val="102028"/>
          <w:lang w:eastAsia="ru-RU"/>
        </w:rPr>
        <w:t xml:space="preserve">. </w:t>
      </w:r>
      <w:r w:rsidRPr="00BA5E98">
        <w:rPr>
          <w:color w:val="102028"/>
          <w:lang w:eastAsia="ru-RU"/>
        </w:rPr>
        <w:t>И вот спор идёт: «Сознание</w:t>
      </w:r>
      <w:r w:rsidR="001F5215">
        <w:rPr>
          <w:color w:val="102028"/>
          <w:lang w:eastAsia="ru-RU"/>
        </w:rPr>
        <w:t xml:space="preserve"> – </w:t>
      </w:r>
      <w:r w:rsidRPr="00BA5E98">
        <w:rPr>
          <w:color w:val="102028"/>
          <w:lang w:eastAsia="ru-RU"/>
        </w:rPr>
        <w:t>это процесс или форма?» Даже у нас философы</w:t>
      </w:r>
      <w:r>
        <w:rPr>
          <w:color w:val="102028"/>
          <w:lang w:eastAsia="ru-RU"/>
        </w:rPr>
        <w:t xml:space="preserve">, </w:t>
      </w:r>
      <w:r w:rsidRPr="00BA5E98">
        <w:rPr>
          <w:color w:val="102028"/>
          <w:lang w:eastAsia="ru-RU"/>
        </w:rPr>
        <w:t>пошли там сотрудничают</w:t>
      </w:r>
      <w:r>
        <w:rPr>
          <w:color w:val="102028"/>
          <w:lang w:eastAsia="ru-RU"/>
        </w:rPr>
        <w:t xml:space="preserve">, </w:t>
      </w:r>
      <w:r w:rsidRPr="00BA5E98">
        <w:rPr>
          <w:color w:val="102028"/>
          <w:lang w:eastAsia="ru-RU"/>
        </w:rPr>
        <w:t>в Русском философском обществе у нас целое отделение наших философов</w:t>
      </w:r>
      <w:r>
        <w:rPr>
          <w:color w:val="102028"/>
          <w:lang w:eastAsia="ru-RU"/>
        </w:rPr>
        <w:t xml:space="preserve">, </w:t>
      </w:r>
      <w:r w:rsidRPr="00BA5E98">
        <w:rPr>
          <w:color w:val="102028"/>
          <w:lang w:eastAsia="ru-RU"/>
        </w:rPr>
        <w:t>и пришли</w:t>
      </w:r>
      <w:r>
        <w:rPr>
          <w:color w:val="102028"/>
          <w:lang w:eastAsia="ru-RU"/>
        </w:rPr>
        <w:t xml:space="preserve">, </w:t>
      </w:r>
      <w:r w:rsidRPr="00BA5E98">
        <w:rPr>
          <w:color w:val="102028"/>
          <w:lang w:eastAsia="ru-RU"/>
        </w:rPr>
        <w:t>стоят доктора наук и спорят: «Искусственный интеллект подавит человека или нет?»</w:t>
      </w:r>
    </w:p>
    <w:p w14:paraId="10980F3E" w14:textId="69F3DCFC" w:rsidR="001104A1" w:rsidRDefault="001104A1" w:rsidP="001104A1">
      <w:pPr>
        <w:widowControl w:val="0"/>
        <w:ind w:firstLine="426"/>
        <w:rPr>
          <w:color w:val="102028"/>
          <w:lang w:eastAsia="ru-RU"/>
        </w:rPr>
      </w:pPr>
      <w:r w:rsidRPr="00BA5E98">
        <w:rPr>
          <w:color w:val="102028"/>
          <w:lang w:eastAsia="ru-RU"/>
        </w:rPr>
        <w:t>В принципе</w:t>
      </w:r>
      <w:r>
        <w:rPr>
          <w:color w:val="102028"/>
          <w:lang w:eastAsia="ru-RU"/>
        </w:rPr>
        <w:t xml:space="preserve">, </w:t>
      </w:r>
      <w:r w:rsidRPr="00BA5E98">
        <w:rPr>
          <w:color w:val="102028"/>
          <w:lang w:eastAsia="ru-RU"/>
        </w:rPr>
        <w:t>искусственный интеллект</w:t>
      </w:r>
      <w:r w:rsidR="001F5215">
        <w:rPr>
          <w:color w:val="102028"/>
          <w:lang w:eastAsia="ru-RU"/>
        </w:rPr>
        <w:t xml:space="preserve"> – </w:t>
      </w:r>
      <w:r w:rsidRPr="00BA5E98">
        <w:rPr>
          <w:color w:val="102028"/>
          <w:lang w:eastAsia="ru-RU"/>
        </w:rPr>
        <w:t>хорошо</w:t>
      </w:r>
      <w:r>
        <w:rPr>
          <w:color w:val="102028"/>
          <w:lang w:eastAsia="ru-RU"/>
        </w:rPr>
        <w:t xml:space="preserve">. </w:t>
      </w:r>
      <w:r w:rsidRPr="00BA5E98">
        <w:rPr>
          <w:color w:val="102028"/>
          <w:lang w:eastAsia="ru-RU"/>
        </w:rPr>
        <w:t>И наших спрашивают: «А вы как считаете</w:t>
      </w:r>
      <w:r>
        <w:rPr>
          <w:color w:val="102028"/>
          <w:lang w:eastAsia="ru-RU"/>
        </w:rPr>
        <w:t xml:space="preserve">, </w:t>
      </w:r>
      <w:r w:rsidRPr="00BA5E98">
        <w:rPr>
          <w:color w:val="102028"/>
          <w:lang w:eastAsia="ru-RU"/>
        </w:rPr>
        <w:t>искусственный интеллект</w:t>
      </w:r>
      <w:r w:rsidR="001F5215">
        <w:rPr>
          <w:color w:val="102028"/>
          <w:lang w:eastAsia="ru-RU"/>
        </w:rPr>
        <w:t xml:space="preserve"> – </w:t>
      </w:r>
      <w:r w:rsidRPr="00BA5E98">
        <w:rPr>
          <w:color w:val="102028"/>
          <w:lang w:eastAsia="ru-RU"/>
        </w:rPr>
        <w:t>это плохо или хорошо?» Наши говорят: «Хорошо</w:t>
      </w:r>
      <w:r>
        <w:rPr>
          <w:color w:val="102028"/>
          <w:lang w:eastAsia="ru-RU"/>
        </w:rPr>
        <w:t xml:space="preserve">, </w:t>
      </w:r>
      <w:r w:rsidRPr="00BA5E98">
        <w:rPr>
          <w:color w:val="102028"/>
          <w:lang w:eastAsia="ru-RU"/>
        </w:rPr>
        <w:t>это помощь человеку»</w:t>
      </w:r>
      <w:r>
        <w:rPr>
          <w:color w:val="102028"/>
          <w:lang w:eastAsia="ru-RU"/>
        </w:rPr>
        <w:t xml:space="preserve">. </w:t>
      </w:r>
      <w:r w:rsidRPr="00BA5E98">
        <w:rPr>
          <w:color w:val="102028"/>
          <w:lang w:eastAsia="ru-RU"/>
        </w:rPr>
        <w:t>Так он же его подавит! Они смеются</w:t>
      </w:r>
      <w:r>
        <w:rPr>
          <w:color w:val="102028"/>
          <w:lang w:eastAsia="ru-RU"/>
        </w:rPr>
        <w:t xml:space="preserve">, </w:t>
      </w:r>
      <w:r w:rsidRPr="00BA5E98">
        <w:rPr>
          <w:color w:val="102028"/>
          <w:lang w:eastAsia="ru-RU"/>
        </w:rPr>
        <w:t>говорят: «Как он его подавит? У человека</w:t>
      </w:r>
      <w:r>
        <w:rPr>
          <w:color w:val="102028"/>
          <w:lang w:eastAsia="ru-RU"/>
        </w:rPr>
        <w:t>,</w:t>
      </w:r>
      <w:r w:rsidR="001F5215">
        <w:rPr>
          <w:color w:val="102028"/>
          <w:lang w:eastAsia="ru-RU"/>
        </w:rPr>
        <w:t xml:space="preserve"> – </w:t>
      </w:r>
      <w:r w:rsidRPr="00BA5E98">
        <w:rPr>
          <w:color w:val="102028"/>
          <w:lang w:eastAsia="ru-RU"/>
        </w:rPr>
        <w:t>они упростили</w:t>
      </w:r>
      <w:r>
        <w:rPr>
          <w:color w:val="102028"/>
          <w:lang w:eastAsia="ru-RU"/>
        </w:rPr>
        <w:t>,</w:t>
      </w:r>
      <w:r w:rsidR="001F5215">
        <w:rPr>
          <w:color w:val="102028"/>
          <w:lang w:eastAsia="ru-RU"/>
        </w:rPr>
        <w:t xml:space="preserve"> – </w:t>
      </w:r>
      <w:r w:rsidRPr="00BA5E98">
        <w:rPr>
          <w:color w:val="102028"/>
          <w:lang w:eastAsia="ru-RU"/>
        </w:rPr>
        <w:t>64 Части</w:t>
      </w:r>
      <w:r>
        <w:rPr>
          <w:color w:val="102028"/>
          <w:lang w:eastAsia="ru-RU"/>
        </w:rPr>
        <w:t xml:space="preserve">, </w:t>
      </w:r>
      <w:r w:rsidRPr="00BA5E98">
        <w:rPr>
          <w:color w:val="102028"/>
          <w:lang w:eastAsia="ru-RU"/>
        </w:rPr>
        <w:t>а искусственный интеллект</w:t>
      </w:r>
      <w:r w:rsidR="001F5215">
        <w:rPr>
          <w:color w:val="102028"/>
          <w:lang w:eastAsia="ru-RU"/>
        </w:rPr>
        <w:t xml:space="preserve"> – </w:t>
      </w:r>
      <w:r w:rsidRPr="00BA5E98">
        <w:rPr>
          <w:color w:val="102028"/>
          <w:lang w:eastAsia="ru-RU"/>
        </w:rPr>
        <w:t>одна часть»</w:t>
      </w:r>
      <w:r>
        <w:rPr>
          <w:color w:val="102028"/>
          <w:lang w:eastAsia="ru-RU"/>
        </w:rPr>
        <w:t xml:space="preserve">. </w:t>
      </w:r>
      <w:r w:rsidRPr="00BA5E98">
        <w:rPr>
          <w:color w:val="102028"/>
          <w:lang w:eastAsia="ru-RU"/>
        </w:rPr>
        <w:t>И сослались на Раушенбаха</w:t>
      </w:r>
      <w:r>
        <w:rPr>
          <w:color w:val="102028"/>
          <w:lang w:eastAsia="ru-RU"/>
        </w:rPr>
        <w:t xml:space="preserve">, </w:t>
      </w:r>
      <w:r w:rsidRPr="00BA5E98">
        <w:rPr>
          <w:color w:val="102028"/>
          <w:lang w:eastAsia="ru-RU"/>
        </w:rPr>
        <w:t>был такой академик Раушенбах</w:t>
      </w:r>
      <w:r>
        <w:rPr>
          <w:color w:val="102028"/>
          <w:lang w:eastAsia="ru-RU"/>
        </w:rPr>
        <w:t xml:space="preserve">. </w:t>
      </w:r>
      <w:r w:rsidRPr="00BA5E98">
        <w:rPr>
          <w:color w:val="102028"/>
          <w:lang w:eastAsia="ru-RU"/>
        </w:rPr>
        <w:t>Он говорил об ипостасности Отцу Небесному как троице в виде трёх частей</w:t>
      </w:r>
      <w:r>
        <w:rPr>
          <w:color w:val="102028"/>
          <w:lang w:eastAsia="ru-RU"/>
        </w:rPr>
        <w:t xml:space="preserve">. </w:t>
      </w:r>
      <w:r w:rsidRPr="00BA5E98">
        <w:rPr>
          <w:color w:val="102028"/>
          <w:lang w:eastAsia="ru-RU"/>
        </w:rPr>
        <w:t>Советский академик</w:t>
      </w:r>
      <w:r>
        <w:rPr>
          <w:color w:val="102028"/>
          <w:lang w:eastAsia="ru-RU"/>
        </w:rPr>
        <w:t xml:space="preserve">, </w:t>
      </w:r>
      <w:r w:rsidRPr="00BA5E98">
        <w:rPr>
          <w:color w:val="102028"/>
          <w:lang w:eastAsia="ru-RU"/>
        </w:rPr>
        <w:t>очень знаменитая статья</w:t>
      </w:r>
      <w:r>
        <w:rPr>
          <w:color w:val="102028"/>
          <w:lang w:eastAsia="ru-RU"/>
        </w:rPr>
        <w:t xml:space="preserve">, </w:t>
      </w:r>
      <w:r w:rsidRPr="00BA5E98">
        <w:rPr>
          <w:color w:val="102028"/>
          <w:lang w:eastAsia="ru-RU"/>
        </w:rPr>
        <w:t>называется «Логика троичности» Раушенбах</w:t>
      </w:r>
      <w:r>
        <w:rPr>
          <w:color w:val="102028"/>
          <w:lang w:eastAsia="ru-RU"/>
        </w:rPr>
        <w:t xml:space="preserve">, </w:t>
      </w:r>
      <w:r w:rsidRPr="00BA5E98">
        <w:rPr>
          <w:color w:val="102028"/>
          <w:lang w:eastAsia="ru-RU"/>
        </w:rPr>
        <w:t>почитайте</w:t>
      </w:r>
      <w:r>
        <w:rPr>
          <w:color w:val="102028"/>
          <w:lang w:eastAsia="ru-RU"/>
        </w:rPr>
        <w:t xml:space="preserve">. </w:t>
      </w:r>
      <w:r w:rsidRPr="00BA5E98">
        <w:rPr>
          <w:color w:val="102028"/>
          <w:lang w:eastAsia="ru-RU"/>
        </w:rPr>
        <w:t>Там впервые слово «Части» употреблено</w:t>
      </w:r>
      <w:r>
        <w:rPr>
          <w:color w:val="102028"/>
          <w:lang w:eastAsia="ru-RU"/>
        </w:rPr>
        <w:t xml:space="preserve">, </w:t>
      </w:r>
      <w:r w:rsidRPr="00BA5E98">
        <w:rPr>
          <w:color w:val="102028"/>
          <w:lang w:eastAsia="ru-RU"/>
        </w:rPr>
        <w:t>я подчёркиваю академик Советской Академии Наук</w:t>
      </w:r>
      <w:r>
        <w:rPr>
          <w:color w:val="102028"/>
          <w:lang w:eastAsia="ru-RU"/>
        </w:rPr>
        <w:t xml:space="preserve">. </w:t>
      </w:r>
      <w:r w:rsidRPr="00BA5E98">
        <w:rPr>
          <w:color w:val="102028"/>
          <w:lang w:eastAsia="ru-RU"/>
        </w:rPr>
        <w:t>Многие современные учёные рядом не стояли с такими людьми</w:t>
      </w:r>
      <w:r w:rsidR="001F5215">
        <w:rPr>
          <w:color w:val="102028"/>
          <w:lang w:eastAsia="ru-RU"/>
        </w:rPr>
        <w:t xml:space="preserve"> – </w:t>
      </w:r>
      <w:r w:rsidRPr="00BA5E98">
        <w:rPr>
          <w:color w:val="102028"/>
          <w:lang w:eastAsia="ru-RU"/>
        </w:rPr>
        <w:t>«Логика троичности»</w:t>
      </w:r>
      <w:r>
        <w:rPr>
          <w:color w:val="102028"/>
          <w:lang w:eastAsia="ru-RU"/>
        </w:rPr>
        <w:t xml:space="preserve">. </w:t>
      </w:r>
      <w:r w:rsidRPr="00BA5E98">
        <w:rPr>
          <w:color w:val="102028"/>
          <w:lang w:eastAsia="ru-RU"/>
        </w:rPr>
        <w:t>Он доказал</w:t>
      </w:r>
      <w:r>
        <w:rPr>
          <w:color w:val="102028"/>
          <w:lang w:eastAsia="ru-RU"/>
        </w:rPr>
        <w:t xml:space="preserve">, </w:t>
      </w:r>
      <w:r w:rsidRPr="00BA5E98">
        <w:rPr>
          <w:color w:val="102028"/>
          <w:lang w:eastAsia="ru-RU"/>
        </w:rPr>
        <w:t>что Ипостасность Отцу</w:t>
      </w:r>
      <w:r w:rsidR="001F5215">
        <w:rPr>
          <w:color w:val="102028"/>
          <w:lang w:eastAsia="ru-RU"/>
        </w:rPr>
        <w:t xml:space="preserve"> – </w:t>
      </w:r>
      <w:r w:rsidRPr="00BA5E98">
        <w:rPr>
          <w:color w:val="102028"/>
          <w:lang w:eastAsia="ru-RU"/>
        </w:rPr>
        <w:t>это развитие трёх Частей</w:t>
      </w:r>
      <w:r>
        <w:rPr>
          <w:color w:val="102028"/>
          <w:lang w:eastAsia="ru-RU"/>
        </w:rPr>
        <w:t xml:space="preserve">, </w:t>
      </w:r>
      <w:r w:rsidRPr="00BA5E98">
        <w:rPr>
          <w:color w:val="102028"/>
          <w:lang w:eastAsia="ru-RU"/>
        </w:rPr>
        <w:t>он так и говорит: «Части»</w:t>
      </w:r>
      <w:r w:rsidR="001F5215">
        <w:rPr>
          <w:color w:val="102028"/>
          <w:lang w:eastAsia="ru-RU"/>
        </w:rPr>
        <w:t xml:space="preserve"> – </w:t>
      </w:r>
      <w:r w:rsidRPr="00BA5E98">
        <w:rPr>
          <w:color w:val="102028"/>
          <w:lang w:eastAsia="ru-RU"/>
        </w:rPr>
        <w:t>это Ипостасность Отцу</w:t>
      </w:r>
      <w:r>
        <w:rPr>
          <w:color w:val="102028"/>
          <w:lang w:eastAsia="ru-RU"/>
        </w:rPr>
        <w:t xml:space="preserve">. </w:t>
      </w:r>
      <w:r w:rsidRPr="00BA5E98">
        <w:rPr>
          <w:color w:val="102028"/>
          <w:lang w:eastAsia="ru-RU"/>
        </w:rPr>
        <w:t>Вот оттуда мы начали брать Части</w:t>
      </w:r>
      <w:r>
        <w:rPr>
          <w:color w:val="102028"/>
          <w:lang w:eastAsia="ru-RU"/>
        </w:rPr>
        <w:t xml:space="preserve">. </w:t>
      </w:r>
      <w:r w:rsidRPr="00BA5E98">
        <w:rPr>
          <w:color w:val="102028"/>
          <w:lang w:eastAsia="ru-RU"/>
        </w:rPr>
        <w:t>Это я вам на историю сейчас перехожу</w:t>
      </w:r>
      <w:r w:rsidR="001F5215">
        <w:rPr>
          <w:color w:val="102028"/>
          <w:lang w:eastAsia="ru-RU"/>
        </w:rPr>
        <w:t xml:space="preserve"> – </w:t>
      </w:r>
      <w:r w:rsidRPr="00BA5E98">
        <w:rPr>
          <w:color w:val="102028"/>
          <w:lang w:eastAsia="ru-RU"/>
        </w:rPr>
        <w:t>самопознание</w:t>
      </w:r>
      <w:r>
        <w:rPr>
          <w:color w:val="102028"/>
          <w:lang w:eastAsia="ru-RU"/>
        </w:rPr>
        <w:t xml:space="preserve">. </w:t>
      </w:r>
      <w:r w:rsidRPr="00BA5E98">
        <w:rPr>
          <w:color w:val="102028"/>
          <w:lang w:eastAsia="ru-RU"/>
        </w:rPr>
        <w:t>И вы должны знать источники</w:t>
      </w:r>
      <w:r>
        <w:rPr>
          <w:color w:val="102028"/>
          <w:lang w:eastAsia="ru-RU"/>
        </w:rPr>
        <w:t>.</w:t>
      </w:r>
    </w:p>
    <w:p w14:paraId="348D79FE" w14:textId="77777777" w:rsidR="001104A1" w:rsidRDefault="001104A1" w:rsidP="001104A1">
      <w:pPr>
        <w:widowControl w:val="0"/>
        <w:ind w:firstLine="426"/>
        <w:rPr>
          <w:color w:val="102028"/>
          <w:lang w:eastAsia="ru-RU"/>
        </w:rPr>
      </w:pPr>
      <w:r w:rsidRPr="00BA5E98">
        <w:rPr>
          <w:color w:val="102028"/>
          <w:lang w:eastAsia="ru-RU"/>
        </w:rPr>
        <w:t>И когда наши философы сказали: «Ребята</w:t>
      </w:r>
      <w:r>
        <w:rPr>
          <w:color w:val="102028"/>
          <w:lang w:eastAsia="ru-RU"/>
        </w:rPr>
        <w:t xml:space="preserve">, </w:t>
      </w:r>
      <w:r w:rsidRPr="00BA5E98">
        <w:rPr>
          <w:color w:val="102028"/>
          <w:lang w:eastAsia="ru-RU"/>
        </w:rPr>
        <w:t>у нас есть целая Часть Сознание</w:t>
      </w:r>
      <w:r>
        <w:rPr>
          <w:color w:val="102028"/>
          <w:lang w:eastAsia="ru-RU"/>
        </w:rPr>
        <w:t xml:space="preserve">, </w:t>
      </w:r>
      <w:r w:rsidRPr="00BA5E98">
        <w:rPr>
          <w:color w:val="102028"/>
          <w:lang w:eastAsia="ru-RU"/>
        </w:rPr>
        <w:t>целая Часть Мышление</w:t>
      </w:r>
      <w:r>
        <w:rPr>
          <w:color w:val="102028"/>
          <w:lang w:eastAsia="ru-RU"/>
        </w:rPr>
        <w:t xml:space="preserve">. </w:t>
      </w:r>
      <w:r w:rsidRPr="00BA5E98">
        <w:rPr>
          <w:color w:val="102028"/>
          <w:lang w:eastAsia="ru-RU"/>
        </w:rPr>
        <w:t>Чего вы циклитесь</w:t>
      </w:r>
      <w:r>
        <w:rPr>
          <w:color w:val="102028"/>
          <w:lang w:eastAsia="ru-RU"/>
        </w:rPr>
        <w:t xml:space="preserve">, </w:t>
      </w:r>
      <w:r w:rsidRPr="00BA5E98">
        <w:rPr>
          <w:color w:val="102028"/>
          <w:lang w:eastAsia="ru-RU"/>
        </w:rPr>
        <w:t>что у человека только интеллект? Человек же не только интеллект»</w:t>
      </w:r>
      <w:r>
        <w:rPr>
          <w:color w:val="102028"/>
          <w:lang w:eastAsia="ru-RU"/>
        </w:rPr>
        <w:t xml:space="preserve">. </w:t>
      </w:r>
      <w:r w:rsidRPr="00BA5E98">
        <w:rPr>
          <w:color w:val="102028"/>
          <w:lang w:eastAsia="ru-RU"/>
        </w:rPr>
        <w:t>Доктора наука философии: «Точно»</w:t>
      </w:r>
      <w:r>
        <w:rPr>
          <w:color w:val="102028"/>
          <w:lang w:eastAsia="ru-RU"/>
        </w:rPr>
        <w:t xml:space="preserve">. </w:t>
      </w:r>
      <w:r w:rsidRPr="00BA5E98">
        <w:rPr>
          <w:color w:val="102028"/>
          <w:lang w:eastAsia="ru-RU"/>
        </w:rPr>
        <w:t>И если искусственный интеллект и сможет что-то подавлять в человеке</w:t>
      </w:r>
      <w:r>
        <w:rPr>
          <w:color w:val="102028"/>
          <w:lang w:eastAsia="ru-RU"/>
        </w:rPr>
        <w:t xml:space="preserve">, </w:t>
      </w:r>
      <w:r w:rsidRPr="00BA5E98">
        <w:rPr>
          <w:color w:val="102028"/>
          <w:lang w:eastAsia="ru-RU"/>
        </w:rPr>
        <w:t>то только интеллект</w:t>
      </w:r>
      <w:r>
        <w:rPr>
          <w:color w:val="102028"/>
          <w:lang w:eastAsia="ru-RU"/>
        </w:rPr>
        <w:t>.</w:t>
      </w:r>
    </w:p>
    <w:p w14:paraId="328DCF27" w14:textId="095023D4" w:rsidR="001104A1" w:rsidRDefault="001104A1" w:rsidP="001104A1">
      <w:pPr>
        <w:widowControl w:val="0"/>
        <w:ind w:firstLine="426"/>
        <w:rPr>
          <w:color w:val="102028"/>
          <w:lang w:eastAsia="ru-RU"/>
        </w:rPr>
      </w:pPr>
      <w:r w:rsidRPr="00BA5E98">
        <w:rPr>
          <w:color w:val="102028"/>
          <w:lang w:eastAsia="ru-RU"/>
        </w:rPr>
        <w:t>Но</w:t>
      </w:r>
      <w:r>
        <w:rPr>
          <w:color w:val="102028"/>
          <w:lang w:eastAsia="ru-RU"/>
        </w:rPr>
        <w:t xml:space="preserve">, </w:t>
      </w:r>
      <w:r w:rsidRPr="00BA5E98">
        <w:rPr>
          <w:color w:val="102028"/>
          <w:lang w:eastAsia="ru-RU"/>
        </w:rPr>
        <w:t>если учесть</w:t>
      </w:r>
      <w:r>
        <w:rPr>
          <w:color w:val="102028"/>
          <w:lang w:eastAsia="ru-RU"/>
        </w:rPr>
        <w:t xml:space="preserve">, </w:t>
      </w:r>
      <w:r w:rsidRPr="00BA5E98">
        <w:rPr>
          <w:color w:val="102028"/>
          <w:lang w:eastAsia="ru-RU"/>
        </w:rPr>
        <w:t>что Человек</w:t>
      </w:r>
      <w:r w:rsidR="001F5215">
        <w:rPr>
          <w:color w:val="102028"/>
          <w:lang w:eastAsia="ru-RU"/>
        </w:rPr>
        <w:t xml:space="preserve"> – </w:t>
      </w:r>
      <w:r w:rsidRPr="00BA5E98">
        <w:rPr>
          <w:color w:val="102028"/>
          <w:lang w:eastAsia="ru-RU"/>
        </w:rPr>
        <w:t>это совокупность Частей</w:t>
      </w:r>
      <w:r>
        <w:rPr>
          <w:color w:val="102028"/>
          <w:lang w:eastAsia="ru-RU"/>
        </w:rPr>
        <w:t xml:space="preserve">, </w:t>
      </w:r>
      <w:r w:rsidRPr="00BA5E98">
        <w:rPr>
          <w:color w:val="102028"/>
          <w:lang w:eastAsia="ru-RU"/>
        </w:rPr>
        <w:t>а есть такое понятие как синергия</w:t>
      </w:r>
      <w:r>
        <w:rPr>
          <w:color w:val="102028"/>
          <w:lang w:eastAsia="ru-RU"/>
        </w:rPr>
        <w:t xml:space="preserve">, </w:t>
      </w:r>
      <w:r w:rsidRPr="00BA5E98">
        <w:rPr>
          <w:color w:val="102028"/>
          <w:lang w:eastAsia="ru-RU"/>
        </w:rPr>
        <w:lastRenderedPageBreak/>
        <w:t>когда Части собираются в систему</w:t>
      </w:r>
      <w:r>
        <w:rPr>
          <w:color w:val="102028"/>
          <w:lang w:eastAsia="ru-RU"/>
        </w:rPr>
        <w:t xml:space="preserve">, </w:t>
      </w:r>
      <w:r w:rsidRPr="00BA5E98">
        <w:rPr>
          <w:color w:val="102028"/>
          <w:lang w:eastAsia="ru-RU"/>
        </w:rPr>
        <w:t>рождает более высокое целое</w:t>
      </w:r>
      <w:r>
        <w:rPr>
          <w:color w:val="102028"/>
          <w:lang w:eastAsia="ru-RU"/>
        </w:rPr>
        <w:t xml:space="preserve">. </w:t>
      </w:r>
      <w:r w:rsidRPr="00BA5E98">
        <w:rPr>
          <w:color w:val="102028"/>
          <w:lang w:eastAsia="ru-RU"/>
        </w:rPr>
        <w:t>К синергии некоторые плохо относятся</w:t>
      </w:r>
      <w:r>
        <w:rPr>
          <w:color w:val="102028"/>
          <w:lang w:eastAsia="ru-RU"/>
        </w:rPr>
        <w:t xml:space="preserve">, </w:t>
      </w:r>
      <w:r w:rsidRPr="00BA5E98">
        <w:rPr>
          <w:color w:val="102028"/>
          <w:lang w:eastAsia="ru-RU"/>
        </w:rPr>
        <w:t>некоторые хорошо</w:t>
      </w:r>
      <w:r>
        <w:rPr>
          <w:color w:val="102028"/>
          <w:lang w:eastAsia="ru-RU"/>
        </w:rPr>
        <w:t xml:space="preserve">, </w:t>
      </w:r>
      <w:r w:rsidRPr="00BA5E98">
        <w:rPr>
          <w:color w:val="102028"/>
          <w:lang w:eastAsia="ru-RU"/>
        </w:rPr>
        <w:t>но у нас как всегда в науке</w:t>
      </w:r>
      <w:r>
        <w:rPr>
          <w:color w:val="102028"/>
          <w:lang w:eastAsia="ru-RU"/>
        </w:rPr>
        <w:t xml:space="preserve">, </w:t>
      </w:r>
      <w:r w:rsidRPr="00BA5E98">
        <w:rPr>
          <w:color w:val="102028"/>
          <w:lang w:eastAsia="ru-RU"/>
        </w:rPr>
        <w:t>то плюс</w:t>
      </w:r>
      <w:r>
        <w:rPr>
          <w:color w:val="102028"/>
          <w:lang w:eastAsia="ru-RU"/>
        </w:rPr>
        <w:t xml:space="preserve">, </w:t>
      </w:r>
      <w:r w:rsidRPr="00BA5E98">
        <w:rPr>
          <w:color w:val="102028"/>
          <w:lang w:eastAsia="ru-RU"/>
        </w:rPr>
        <w:t>то минус</w:t>
      </w:r>
      <w:r>
        <w:rPr>
          <w:color w:val="102028"/>
          <w:lang w:eastAsia="ru-RU"/>
        </w:rPr>
        <w:t xml:space="preserve">. </w:t>
      </w:r>
      <w:r w:rsidRPr="00BA5E98">
        <w:rPr>
          <w:color w:val="102028"/>
          <w:lang w:eastAsia="ru-RU"/>
        </w:rPr>
        <w:t>Но есть системный вариант цельности</w:t>
      </w:r>
      <w:r w:rsidR="001F5215">
        <w:rPr>
          <w:color w:val="102028"/>
          <w:lang w:eastAsia="ru-RU"/>
        </w:rPr>
        <w:t xml:space="preserve"> – </w:t>
      </w:r>
      <w:r w:rsidRPr="00BA5E98">
        <w:rPr>
          <w:color w:val="102028"/>
          <w:lang w:eastAsia="ru-RU"/>
        </w:rPr>
        <w:t>философия</w:t>
      </w:r>
      <w:r>
        <w:rPr>
          <w:color w:val="102028"/>
          <w:lang w:eastAsia="ru-RU"/>
        </w:rPr>
        <w:t xml:space="preserve">. </w:t>
      </w:r>
      <w:r w:rsidRPr="00BA5E98">
        <w:rPr>
          <w:color w:val="102028"/>
          <w:lang w:eastAsia="ru-RU"/>
        </w:rPr>
        <w:t>Части</w:t>
      </w:r>
      <w:r>
        <w:rPr>
          <w:color w:val="102028"/>
          <w:lang w:eastAsia="ru-RU"/>
        </w:rPr>
        <w:t xml:space="preserve">, </w:t>
      </w:r>
      <w:r w:rsidRPr="00BA5E98">
        <w:rPr>
          <w:color w:val="102028"/>
          <w:lang w:eastAsia="ru-RU"/>
        </w:rPr>
        <w:t>Системы переходят в единое целое это уже диалектика</w:t>
      </w:r>
      <w:r>
        <w:rPr>
          <w:color w:val="102028"/>
          <w:lang w:eastAsia="ru-RU"/>
        </w:rPr>
        <w:t xml:space="preserve">, </w:t>
      </w:r>
      <w:r w:rsidRPr="00BA5E98">
        <w:rPr>
          <w:color w:val="102028"/>
          <w:lang w:eastAsia="ru-RU"/>
        </w:rPr>
        <w:t>и рождают новое более высокое целое</w:t>
      </w:r>
      <w:r>
        <w:rPr>
          <w:color w:val="102028"/>
          <w:lang w:eastAsia="ru-RU"/>
        </w:rPr>
        <w:t xml:space="preserve">. </w:t>
      </w:r>
      <w:r w:rsidRPr="00BA5E98">
        <w:rPr>
          <w:color w:val="102028"/>
          <w:lang w:eastAsia="ru-RU"/>
        </w:rPr>
        <w:t>Они говорят: «Как человека можно подавить</w:t>
      </w:r>
      <w:r>
        <w:rPr>
          <w:color w:val="102028"/>
          <w:lang w:eastAsia="ru-RU"/>
        </w:rPr>
        <w:t xml:space="preserve">, </w:t>
      </w:r>
      <w:r w:rsidRPr="00BA5E98">
        <w:rPr>
          <w:color w:val="102028"/>
          <w:lang w:eastAsia="ru-RU"/>
        </w:rPr>
        <w:t>если Интеллект является одной из Части Системы Частей</w:t>
      </w:r>
      <w:r>
        <w:rPr>
          <w:color w:val="102028"/>
          <w:lang w:eastAsia="ru-RU"/>
        </w:rPr>
        <w:t xml:space="preserve">, </w:t>
      </w:r>
      <w:r w:rsidRPr="00BA5E98">
        <w:rPr>
          <w:color w:val="102028"/>
          <w:lang w:eastAsia="ru-RU"/>
        </w:rPr>
        <w:t>рождающих человека как более высокое целое?» Доктора наук просто зависли</w:t>
      </w:r>
      <w:r>
        <w:rPr>
          <w:color w:val="102028"/>
          <w:lang w:eastAsia="ru-RU"/>
        </w:rPr>
        <w:t xml:space="preserve">, </w:t>
      </w:r>
      <w:r w:rsidRPr="00BA5E98">
        <w:rPr>
          <w:color w:val="102028"/>
          <w:lang w:eastAsia="ru-RU"/>
        </w:rPr>
        <w:t>они сказали: «Откуда вы?» Они говорят: «Да у нас отделение</w:t>
      </w:r>
      <w:r>
        <w:rPr>
          <w:color w:val="102028"/>
          <w:lang w:eastAsia="ru-RU"/>
        </w:rPr>
        <w:t xml:space="preserve">, </w:t>
      </w:r>
      <w:r w:rsidRPr="00BA5E98">
        <w:rPr>
          <w:color w:val="102028"/>
          <w:lang w:eastAsia="ru-RU"/>
        </w:rPr>
        <w:t>вот такое вот</w:t>
      </w:r>
      <w:r>
        <w:rPr>
          <w:color w:val="102028"/>
          <w:lang w:eastAsia="ru-RU"/>
        </w:rPr>
        <w:t xml:space="preserve">, </w:t>
      </w:r>
      <w:r w:rsidRPr="00BA5E98">
        <w:rPr>
          <w:color w:val="102028"/>
          <w:lang w:eastAsia="ru-RU"/>
        </w:rPr>
        <w:t>мы там исследования проводим»</w:t>
      </w:r>
      <w:r>
        <w:rPr>
          <w:color w:val="102028"/>
          <w:lang w:eastAsia="ru-RU"/>
        </w:rPr>
        <w:t>.</w:t>
      </w:r>
    </w:p>
    <w:p w14:paraId="0550E8C2" w14:textId="2B470188" w:rsidR="001104A1" w:rsidRDefault="001104A1" w:rsidP="0083231D">
      <w:pPr>
        <w:pStyle w:val="affc"/>
        <w:rPr>
          <w:color w:val="102028"/>
          <w:lang w:eastAsia="ru-RU"/>
        </w:rPr>
      </w:pPr>
      <w:bookmarkStart w:id="66" w:name="_Toc96891212"/>
      <w:bookmarkStart w:id="67" w:name="_Toc185896374"/>
      <w:bookmarkStart w:id="68" w:name="_Toc185962516"/>
      <w:bookmarkStart w:id="69" w:name="_Toc185963216"/>
      <w:bookmarkStart w:id="70" w:name="_Toc185963786"/>
      <w:bookmarkStart w:id="71" w:name="_Toc185964932"/>
      <w:bookmarkStart w:id="72" w:name="_Toc185966072"/>
      <w:bookmarkStart w:id="73" w:name="_Toc190983260"/>
      <w:r w:rsidRPr="00BA5E98">
        <w:t>Метод Воскрешения</w:t>
      </w:r>
      <w:r w:rsidR="001F5215">
        <w:t xml:space="preserve"> – </w:t>
      </w:r>
      <w:r w:rsidRPr="00BA5E98">
        <w:t>переход жизни человека по разным Архетипам материи</w:t>
      </w:r>
      <w:bookmarkEnd w:id="66"/>
      <w:bookmarkEnd w:id="67"/>
      <w:bookmarkEnd w:id="68"/>
      <w:bookmarkEnd w:id="69"/>
      <w:bookmarkEnd w:id="70"/>
      <w:bookmarkEnd w:id="71"/>
      <w:bookmarkEnd w:id="72"/>
      <w:bookmarkEnd w:id="73"/>
    </w:p>
    <w:p w14:paraId="0BFE08F0" w14:textId="77777777" w:rsidR="001104A1" w:rsidRDefault="001104A1" w:rsidP="001104A1">
      <w:pPr>
        <w:widowControl w:val="0"/>
        <w:ind w:firstLine="426"/>
        <w:rPr>
          <w:lang w:eastAsia="ru-RU"/>
        </w:rPr>
      </w:pPr>
      <w:r w:rsidRPr="00BA5E98">
        <w:rPr>
          <w:lang w:eastAsia="ru-RU"/>
        </w:rPr>
        <w:t>И смысл Христа был в том</w:t>
      </w:r>
      <w:r>
        <w:rPr>
          <w:lang w:eastAsia="ru-RU"/>
        </w:rPr>
        <w:t xml:space="preserve">, </w:t>
      </w:r>
      <w:r w:rsidRPr="00BA5E98">
        <w:rPr>
          <w:lang w:eastAsia="ru-RU"/>
        </w:rPr>
        <w:t>что он ходил физически</w:t>
      </w:r>
      <w:r>
        <w:rPr>
          <w:lang w:eastAsia="ru-RU"/>
        </w:rPr>
        <w:t xml:space="preserve">, </w:t>
      </w:r>
      <w:r w:rsidRPr="00BA5E98">
        <w:rPr>
          <w:lang w:eastAsia="ru-RU"/>
        </w:rPr>
        <w:t>но жил солнечно</w:t>
      </w:r>
      <w:r>
        <w:rPr>
          <w:lang w:eastAsia="ru-RU"/>
        </w:rPr>
        <w:t xml:space="preserve">, </w:t>
      </w:r>
      <w:r w:rsidRPr="00BA5E98">
        <w:rPr>
          <w:lang w:eastAsia="ru-RU"/>
        </w:rPr>
        <w:t>то есть это тот первый человек</w:t>
      </w:r>
      <w:r>
        <w:rPr>
          <w:lang w:eastAsia="ru-RU"/>
        </w:rPr>
        <w:t xml:space="preserve">, </w:t>
      </w:r>
      <w:r w:rsidRPr="00BA5E98">
        <w:rPr>
          <w:lang w:eastAsia="ru-RU"/>
        </w:rPr>
        <w:t>потому что помните: «Се человек</w:t>
      </w:r>
      <w:r>
        <w:rPr>
          <w:lang w:eastAsia="ru-RU"/>
        </w:rPr>
        <w:t xml:space="preserve">, </w:t>
      </w:r>
      <w:r w:rsidRPr="00BA5E98">
        <w:rPr>
          <w:lang w:eastAsia="ru-RU"/>
        </w:rPr>
        <w:t>он ещё должен кем-то стать»</w:t>
      </w:r>
      <w:r>
        <w:rPr>
          <w:lang w:eastAsia="ru-RU"/>
        </w:rPr>
        <w:t xml:space="preserve">, </w:t>
      </w:r>
      <w:r w:rsidRPr="00BA5E98">
        <w:rPr>
          <w:lang w:eastAsia="ru-RU"/>
        </w:rPr>
        <w:t>который синтезировал собою</w:t>
      </w:r>
      <w:r>
        <w:rPr>
          <w:lang w:eastAsia="ru-RU"/>
        </w:rPr>
        <w:t xml:space="preserve">, </w:t>
      </w:r>
      <w:r w:rsidRPr="00BA5E98">
        <w:rPr>
          <w:lang w:eastAsia="ru-RU"/>
        </w:rPr>
        <w:t>современным научным языком</w:t>
      </w:r>
      <w:r>
        <w:rPr>
          <w:lang w:eastAsia="ru-RU"/>
        </w:rPr>
        <w:t xml:space="preserve">, </w:t>
      </w:r>
      <w:r w:rsidRPr="00BA5E98">
        <w:rPr>
          <w:lang w:eastAsia="ru-RU"/>
        </w:rPr>
        <w:t>относительно научным</w:t>
      </w:r>
      <w:r>
        <w:rPr>
          <w:lang w:eastAsia="ru-RU"/>
        </w:rPr>
        <w:t xml:space="preserve">, </w:t>
      </w:r>
      <w:r w:rsidRPr="00BA5E98">
        <w:rPr>
          <w:lang w:eastAsia="ru-RU"/>
        </w:rPr>
        <w:t>это языком ивдивным больше</w:t>
      </w:r>
      <w:r>
        <w:rPr>
          <w:lang w:eastAsia="ru-RU"/>
        </w:rPr>
        <w:t xml:space="preserve">, </w:t>
      </w:r>
      <w:r w:rsidRPr="00BA5E98">
        <w:rPr>
          <w:lang w:eastAsia="ru-RU"/>
        </w:rPr>
        <w:t>два архетипа материи: Солнечный и Планетарный</w:t>
      </w:r>
      <w:r>
        <w:rPr>
          <w:lang w:eastAsia="ru-RU"/>
        </w:rPr>
        <w:t xml:space="preserve">. </w:t>
      </w:r>
      <w:r w:rsidRPr="00BA5E98">
        <w:rPr>
          <w:lang w:eastAsia="ru-RU"/>
        </w:rPr>
        <w:t>То есть синтезировал собою возможность жить по-человечески в Солнечной системе</w:t>
      </w:r>
      <w:r>
        <w:rPr>
          <w:lang w:eastAsia="ru-RU"/>
        </w:rPr>
        <w:t>.</w:t>
      </w:r>
    </w:p>
    <w:p w14:paraId="2BA983FB" w14:textId="09DD80C5" w:rsidR="001104A1" w:rsidRDefault="001104A1" w:rsidP="001104A1">
      <w:pPr>
        <w:widowControl w:val="0"/>
        <w:ind w:firstLine="426"/>
        <w:rPr>
          <w:lang w:eastAsia="ru-RU"/>
        </w:rPr>
      </w:pPr>
      <w:r w:rsidRPr="00BA5E98">
        <w:rPr>
          <w:lang w:eastAsia="ru-RU"/>
        </w:rPr>
        <w:t>Чтобы понять</w:t>
      </w:r>
      <w:r>
        <w:rPr>
          <w:lang w:eastAsia="ru-RU"/>
        </w:rPr>
        <w:t xml:space="preserve">, </w:t>
      </w:r>
      <w:r w:rsidRPr="00BA5E98">
        <w:rPr>
          <w:lang w:eastAsia="ru-RU"/>
        </w:rPr>
        <w:t>что это нам даёт</w:t>
      </w:r>
      <w:r w:rsidR="001F5215">
        <w:rPr>
          <w:lang w:eastAsia="ru-RU"/>
        </w:rPr>
        <w:t xml:space="preserve"> – </w:t>
      </w:r>
      <w:r w:rsidRPr="00BA5E98">
        <w:rPr>
          <w:lang w:eastAsia="ru-RU"/>
        </w:rPr>
        <w:t>он был предтеча космонавтов</w:t>
      </w:r>
      <w:r>
        <w:rPr>
          <w:lang w:eastAsia="ru-RU"/>
        </w:rPr>
        <w:t xml:space="preserve">. </w:t>
      </w:r>
      <w:r w:rsidRPr="00BA5E98">
        <w:rPr>
          <w:lang w:eastAsia="ru-RU"/>
        </w:rPr>
        <w:t>То есть</w:t>
      </w:r>
      <w:r>
        <w:rPr>
          <w:lang w:eastAsia="ru-RU"/>
        </w:rPr>
        <w:t xml:space="preserve">, </w:t>
      </w:r>
      <w:r w:rsidRPr="00BA5E98">
        <w:rPr>
          <w:lang w:eastAsia="ru-RU"/>
        </w:rPr>
        <w:t>если бы он не синтезировал собою Солнечную жизнь</w:t>
      </w:r>
      <w:r>
        <w:rPr>
          <w:lang w:eastAsia="ru-RU"/>
        </w:rPr>
        <w:t xml:space="preserve">, </w:t>
      </w:r>
      <w:r w:rsidRPr="00BA5E98">
        <w:rPr>
          <w:lang w:eastAsia="ru-RU"/>
        </w:rPr>
        <w:t>космонавтов бы не было</w:t>
      </w:r>
      <w:r>
        <w:rPr>
          <w:lang w:eastAsia="ru-RU"/>
        </w:rPr>
        <w:t xml:space="preserve">. </w:t>
      </w:r>
      <w:r w:rsidRPr="00BA5E98">
        <w:rPr>
          <w:lang w:eastAsia="ru-RU"/>
        </w:rPr>
        <w:t>Я бы даже подозревал</w:t>
      </w:r>
      <w:r>
        <w:rPr>
          <w:lang w:eastAsia="ru-RU"/>
        </w:rPr>
        <w:t xml:space="preserve">, </w:t>
      </w:r>
      <w:r w:rsidRPr="00BA5E98">
        <w:rPr>
          <w:lang w:eastAsia="ru-RU"/>
        </w:rPr>
        <w:t>что ракетной техники бы не было</w:t>
      </w:r>
      <w:r>
        <w:rPr>
          <w:lang w:eastAsia="ru-RU"/>
        </w:rPr>
        <w:t xml:space="preserve">. </w:t>
      </w:r>
      <w:r w:rsidRPr="00BA5E98">
        <w:rPr>
          <w:lang w:eastAsia="ru-RU"/>
        </w:rPr>
        <w:t>Ни плохо</w:t>
      </w:r>
      <w:r>
        <w:rPr>
          <w:lang w:eastAsia="ru-RU"/>
        </w:rPr>
        <w:t xml:space="preserve">, </w:t>
      </w:r>
      <w:r w:rsidRPr="00BA5E98">
        <w:rPr>
          <w:lang w:eastAsia="ru-RU"/>
        </w:rPr>
        <w:t>ни хорошо</w:t>
      </w:r>
      <w:r>
        <w:rPr>
          <w:lang w:eastAsia="ru-RU"/>
        </w:rPr>
        <w:t xml:space="preserve">, </w:t>
      </w:r>
      <w:r w:rsidRPr="00BA5E98">
        <w:rPr>
          <w:lang w:eastAsia="ru-RU"/>
        </w:rPr>
        <w:t>я серьёзно</w:t>
      </w:r>
      <w:r>
        <w:rPr>
          <w:lang w:eastAsia="ru-RU"/>
        </w:rPr>
        <w:t xml:space="preserve">. </w:t>
      </w:r>
      <w:r w:rsidRPr="00BA5E98">
        <w:rPr>
          <w:lang w:eastAsia="ru-RU"/>
        </w:rPr>
        <w:t>Я не о чём</w:t>
      </w:r>
      <w:r>
        <w:rPr>
          <w:lang w:eastAsia="ru-RU"/>
        </w:rPr>
        <w:t>.</w:t>
      </w:r>
    </w:p>
    <w:p w14:paraId="2138EEC8" w14:textId="03069FD3" w:rsidR="001104A1" w:rsidRDefault="001104A1" w:rsidP="001104A1">
      <w:pPr>
        <w:widowControl w:val="0"/>
        <w:ind w:firstLine="426"/>
        <w:rPr>
          <w:lang w:eastAsia="ru-RU"/>
        </w:rPr>
      </w:pPr>
      <w:r w:rsidRPr="00BA5E98">
        <w:rPr>
          <w:lang w:eastAsia="ru-RU"/>
        </w:rPr>
        <w:t>Потому что тот же Будда или тот же Кришна</w:t>
      </w:r>
      <w:r w:rsidR="001F5215">
        <w:rPr>
          <w:lang w:eastAsia="ru-RU"/>
        </w:rPr>
        <w:t xml:space="preserve"> – </w:t>
      </w:r>
      <w:r w:rsidRPr="00BA5E98">
        <w:rPr>
          <w:lang w:eastAsia="ru-RU"/>
        </w:rPr>
        <w:t>они не предполагали выход за пределы Планеты</w:t>
      </w:r>
      <w:r>
        <w:rPr>
          <w:lang w:eastAsia="ru-RU"/>
        </w:rPr>
        <w:t xml:space="preserve">, </w:t>
      </w:r>
      <w:r w:rsidRPr="00BA5E98">
        <w:rPr>
          <w:lang w:eastAsia="ru-RU"/>
        </w:rPr>
        <w:t>а Христос</w:t>
      </w:r>
      <w:r w:rsidR="001F5215">
        <w:rPr>
          <w:lang w:eastAsia="ru-RU"/>
        </w:rPr>
        <w:t xml:space="preserve"> – </w:t>
      </w:r>
      <w:r w:rsidRPr="00BA5E98">
        <w:rPr>
          <w:lang w:eastAsia="ru-RU"/>
        </w:rPr>
        <w:t>он сделал выход за пределы Планеты и синтезировал Физический мир Солнечной системы на Планете Земля</w:t>
      </w:r>
      <w:r>
        <w:rPr>
          <w:lang w:eastAsia="ru-RU"/>
        </w:rPr>
        <w:t>.</w:t>
      </w:r>
    </w:p>
    <w:p w14:paraId="202D23C8" w14:textId="7201AF44" w:rsidR="001104A1" w:rsidRDefault="001104A1" w:rsidP="001104A1">
      <w:pPr>
        <w:widowControl w:val="0"/>
        <w:ind w:firstLine="426"/>
        <w:rPr>
          <w:lang w:eastAsia="ru-RU"/>
        </w:rPr>
      </w:pPr>
      <w:r w:rsidRPr="00BA5E98">
        <w:rPr>
          <w:lang w:eastAsia="ru-RU"/>
        </w:rPr>
        <w:t>Это трудно объяснить</w:t>
      </w:r>
      <w:r>
        <w:rPr>
          <w:lang w:eastAsia="ru-RU"/>
        </w:rPr>
        <w:t xml:space="preserve">. </w:t>
      </w:r>
      <w:r w:rsidRPr="00BA5E98">
        <w:rPr>
          <w:lang w:eastAsia="ru-RU"/>
        </w:rPr>
        <w:t>Но символ Воскрешения</w:t>
      </w:r>
      <w:r w:rsidR="001F5215">
        <w:rPr>
          <w:lang w:eastAsia="ru-RU"/>
        </w:rPr>
        <w:t xml:space="preserve"> – </w:t>
      </w:r>
      <w:r w:rsidRPr="00BA5E98">
        <w:rPr>
          <w:lang w:eastAsia="ru-RU"/>
        </w:rPr>
        <w:t>это символ перехода из Планетарной в Солнечную жизнь</w:t>
      </w:r>
      <w:r>
        <w:rPr>
          <w:lang w:eastAsia="ru-RU"/>
        </w:rPr>
        <w:t xml:space="preserve">, </w:t>
      </w:r>
      <w:r w:rsidRPr="00BA5E98">
        <w:rPr>
          <w:lang w:eastAsia="ru-RU"/>
        </w:rPr>
        <w:t>не отрицающий Планетарную жизнь и синтезирующий два вида жизни: Планетарную и Солнечную</w:t>
      </w:r>
      <w:r>
        <w:rPr>
          <w:lang w:eastAsia="ru-RU"/>
        </w:rPr>
        <w:t xml:space="preserve">. </w:t>
      </w:r>
      <w:r w:rsidRPr="00BA5E98">
        <w:rPr>
          <w:lang w:eastAsia="ru-RU"/>
        </w:rPr>
        <w:t>Поэтому</w:t>
      </w:r>
      <w:r>
        <w:rPr>
          <w:lang w:eastAsia="ru-RU"/>
        </w:rPr>
        <w:t xml:space="preserve">, </w:t>
      </w:r>
      <w:r w:rsidRPr="00BA5E98">
        <w:rPr>
          <w:lang w:eastAsia="ru-RU"/>
        </w:rPr>
        <w:t>у Посвящённых предыдущей эпохи</w:t>
      </w:r>
      <w:r>
        <w:rPr>
          <w:lang w:eastAsia="ru-RU"/>
        </w:rPr>
        <w:t xml:space="preserve">, </w:t>
      </w:r>
      <w:r w:rsidRPr="00BA5E98">
        <w:rPr>
          <w:lang w:eastAsia="ru-RU"/>
        </w:rPr>
        <w:t>а во главе Иерархии стоял как раз Христос</w:t>
      </w:r>
      <w:r>
        <w:rPr>
          <w:lang w:eastAsia="ru-RU"/>
        </w:rPr>
        <w:t xml:space="preserve">, </w:t>
      </w:r>
      <w:r w:rsidRPr="00BA5E98">
        <w:rPr>
          <w:lang w:eastAsia="ru-RU"/>
        </w:rPr>
        <w:t>было два вида Посвящений: Планетарные и Солнечные</w:t>
      </w:r>
      <w:r>
        <w:rPr>
          <w:lang w:eastAsia="ru-RU"/>
        </w:rPr>
        <w:t>.</w:t>
      </w:r>
    </w:p>
    <w:p w14:paraId="7EC2812D" w14:textId="32C93511" w:rsidR="001104A1" w:rsidRDefault="001104A1" w:rsidP="001104A1">
      <w:pPr>
        <w:widowControl w:val="0"/>
        <w:ind w:firstLine="426"/>
        <w:rPr>
          <w:lang w:eastAsia="ru-RU"/>
        </w:rPr>
      </w:pPr>
      <w:r w:rsidRPr="00BA5E98">
        <w:rPr>
          <w:lang w:eastAsia="ru-RU"/>
        </w:rPr>
        <w:t>Взяв этот метод</w:t>
      </w:r>
      <w:r>
        <w:rPr>
          <w:lang w:eastAsia="ru-RU"/>
        </w:rPr>
        <w:t xml:space="preserve">, </w:t>
      </w:r>
      <w:r w:rsidRPr="00BA5E98">
        <w:rPr>
          <w:lang w:eastAsia="ru-RU"/>
        </w:rPr>
        <w:t>очень долго мы с ним там копались</w:t>
      </w:r>
      <w:r>
        <w:rPr>
          <w:lang w:eastAsia="ru-RU"/>
        </w:rPr>
        <w:t xml:space="preserve">, </w:t>
      </w:r>
      <w:r w:rsidRPr="00BA5E98">
        <w:rPr>
          <w:lang w:eastAsia="ru-RU"/>
        </w:rPr>
        <w:t>анализировали</w:t>
      </w:r>
      <w:r>
        <w:rPr>
          <w:lang w:eastAsia="ru-RU"/>
        </w:rPr>
        <w:t xml:space="preserve">, </w:t>
      </w:r>
      <w:r w:rsidRPr="00BA5E98">
        <w:rPr>
          <w:lang w:eastAsia="ru-RU"/>
        </w:rPr>
        <w:t>связывались</w:t>
      </w:r>
      <w:r>
        <w:rPr>
          <w:lang w:eastAsia="ru-RU"/>
        </w:rPr>
        <w:t xml:space="preserve">. </w:t>
      </w:r>
      <w:r w:rsidRPr="00BA5E98">
        <w:rPr>
          <w:lang w:eastAsia="ru-RU"/>
        </w:rPr>
        <w:t>Мы решили</w:t>
      </w:r>
      <w:r>
        <w:rPr>
          <w:lang w:eastAsia="ru-RU"/>
        </w:rPr>
        <w:t xml:space="preserve">, </w:t>
      </w:r>
      <w:r w:rsidRPr="00BA5E98">
        <w:rPr>
          <w:lang w:eastAsia="ru-RU"/>
        </w:rPr>
        <w:t>а почему только два? Как бы новая эпоха</w:t>
      </w:r>
      <w:r>
        <w:rPr>
          <w:lang w:eastAsia="ru-RU"/>
        </w:rPr>
        <w:t xml:space="preserve">, </w:t>
      </w:r>
      <w:r w:rsidRPr="00BA5E98">
        <w:rPr>
          <w:lang w:eastAsia="ru-RU"/>
        </w:rPr>
        <w:t>надо пойти дальше</w:t>
      </w:r>
      <w:r>
        <w:rPr>
          <w:lang w:eastAsia="ru-RU"/>
        </w:rPr>
        <w:t xml:space="preserve">, </w:t>
      </w:r>
      <w:r w:rsidRPr="00BA5E98">
        <w:rPr>
          <w:lang w:eastAsia="ru-RU"/>
        </w:rPr>
        <w:t>и мы начали разрабатывать Галактику</w:t>
      </w:r>
      <w:r>
        <w:rPr>
          <w:lang w:eastAsia="ru-RU"/>
        </w:rPr>
        <w:t xml:space="preserve">. </w:t>
      </w:r>
      <w:r w:rsidRPr="00BA5E98">
        <w:rPr>
          <w:lang w:eastAsia="ru-RU"/>
        </w:rPr>
        <w:t>Там 4096 изначально вышестоящих реальностей</w:t>
      </w:r>
      <w:r>
        <w:rPr>
          <w:lang w:eastAsia="ru-RU"/>
        </w:rPr>
        <w:t xml:space="preserve">. </w:t>
      </w:r>
      <w:r w:rsidRPr="00BA5E98">
        <w:rPr>
          <w:lang w:eastAsia="ru-RU"/>
        </w:rPr>
        <w:t>Потом Метагалактика</w:t>
      </w:r>
      <w:r w:rsidR="001F5215">
        <w:rPr>
          <w:lang w:eastAsia="ru-RU"/>
        </w:rPr>
        <w:t xml:space="preserve"> – </w:t>
      </w:r>
      <w:r w:rsidRPr="00BA5E98">
        <w:rPr>
          <w:lang w:eastAsia="ru-RU"/>
        </w:rPr>
        <w:t>вся Вселенная нас созидает</w:t>
      </w:r>
      <w:r>
        <w:rPr>
          <w:lang w:eastAsia="ru-RU"/>
        </w:rPr>
        <w:t xml:space="preserve">. </w:t>
      </w:r>
      <w:r w:rsidRPr="00BA5E98">
        <w:rPr>
          <w:lang w:eastAsia="ru-RU"/>
        </w:rPr>
        <w:t>И там уже всё учетверяется</w:t>
      </w:r>
      <w:r>
        <w:rPr>
          <w:lang w:eastAsia="ru-RU"/>
        </w:rPr>
        <w:t xml:space="preserve">, </w:t>
      </w:r>
      <w:r w:rsidRPr="00BA5E98">
        <w:rPr>
          <w:lang w:eastAsia="ru-RU"/>
        </w:rPr>
        <w:t>помните</w:t>
      </w:r>
      <w:r>
        <w:rPr>
          <w:lang w:eastAsia="ru-RU"/>
        </w:rPr>
        <w:t xml:space="preserve">, </w:t>
      </w:r>
      <w:r w:rsidRPr="00BA5E98">
        <w:rPr>
          <w:lang w:eastAsia="ru-RU"/>
        </w:rPr>
        <w:t>в четыре раза</w:t>
      </w:r>
      <w:r>
        <w:rPr>
          <w:lang w:eastAsia="ru-RU"/>
        </w:rPr>
        <w:t xml:space="preserve">, </w:t>
      </w:r>
      <w:r w:rsidRPr="00BA5E98">
        <w:rPr>
          <w:lang w:eastAsia="ru-RU"/>
        </w:rPr>
        <w:t>16384 высоких цельных реальностей</w:t>
      </w:r>
      <w:r>
        <w:rPr>
          <w:lang w:eastAsia="ru-RU"/>
        </w:rPr>
        <w:t xml:space="preserve">. </w:t>
      </w:r>
      <w:r w:rsidRPr="00BA5E98">
        <w:rPr>
          <w:lang w:eastAsia="ru-RU"/>
        </w:rPr>
        <w:t>И вот мы</w:t>
      </w:r>
      <w:r>
        <w:rPr>
          <w:lang w:eastAsia="ru-RU"/>
        </w:rPr>
        <w:t xml:space="preserve">, </w:t>
      </w:r>
      <w:r w:rsidRPr="00BA5E98">
        <w:rPr>
          <w:lang w:eastAsia="ru-RU"/>
        </w:rPr>
        <w:t>фактически</w:t>
      </w:r>
      <w:r>
        <w:rPr>
          <w:lang w:eastAsia="ru-RU"/>
        </w:rPr>
        <w:t xml:space="preserve">, </w:t>
      </w:r>
      <w:r w:rsidRPr="00BA5E98">
        <w:rPr>
          <w:lang w:eastAsia="ru-RU"/>
        </w:rPr>
        <w:t>с вами должны были заниматься этим</w:t>
      </w:r>
      <w:r>
        <w:rPr>
          <w:lang w:eastAsia="ru-RU"/>
        </w:rPr>
        <w:t>.</w:t>
      </w:r>
    </w:p>
    <w:p w14:paraId="06E28D2B" w14:textId="2D475442" w:rsidR="001104A1" w:rsidRDefault="001104A1" w:rsidP="001104A1">
      <w:pPr>
        <w:widowControl w:val="0"/>
        <w:ind w:firstLine="426"/>
        <w:rPr>
          <w:lang w:eastAsia="ru-RU"/>
        </w:rPr>
      </w:pPr>
      <w:r w:rsidRPr="00BA5E98">
        <w:rPr>
          <w:lang w:eastAsia="ru-RU"/>
        </w:rPr>
        <w:t>И задача была</w:t>
      </w:r>
      <w:r w:rsidR="001F5215">
        <w:rPr>
          <w:lang w:eastAsia="ru-RU"/>
        </w:rPr>
        <w:t xml:space="preserve"> – </w:t>
      </w:r>
      <w:r w:rsidRPr="00BA5E98">
        <w:rPr>
          <w:lang w:eastAsia="ru-RU"/>
        </w:rPr>
        <w:t>перейти с Планеты на Метагалактику и синтезировать Физический мир Метагалактики здесь</w:t>
      </w:r>
      <w:r>
        <w:rPr>
          <w:lang w:eastAsia="ru-RU"/>
        </w:rPr>
        <w:t xml:space="preserve">, </w:t>
      </w:r>
      <w:r w:rsidRPr="00BA5E98">
        <w:rPr>
          <w:lang w:eastAsia="ru-RU"/>
        </w:rPr>
        <w:t>на Планете и стать метагалактически-физическими</w:t>
      </w:r>
      <w:r>
        <w:rPr>
          <w:lang w:eastAsia="ru-RU"/>
        </w:rPr>
        <w:t xml:space="preserve">. </w:t>
      </w:r>
      <w:r w:rsidRPr="00BA5E98">
        <w:rPr>
          <w:lang w:eastAsia="ru-RU"/>
        </w:rPr>
        <w:t>У нас это получилось</w:t>
      </w:r>
      <w:r>
        <w:rPr>
          <w:lang w:eastAsia="ru-RU"/>
        </w:rPr>
        <w:t xml:space="preserve">. </w:t>
      </w:r>
      <w:r w:rsidRPr="00BA5E98">
        <w:rPr>
          <w:lang w:eastAsia="ru-RU"/>
        </w:rPr>
        <w:t>То есть мы смогли воскреснуть в Метагалактике Фа</w:t>
      </w:r>
      <w:r>
        <w:rPr>
          <w:lang w:eastAsia="ru-RU"/>
        </w:rPr>
        <w:t xml:space="preserve">, </w:t>
      </w:r>
      <w:r w:rsidRPr="00BA5E98">
        <w:rPr>
          <w:lang w:eastAsia="ru-RU"/>
        </w:rPr>
        <w:t>синтезировать условия Метагалактики Фа на Планету</w:t>
      </w:r>
      <w:r>
        <w:rPr>
          <w:lang w:eastAsia="ru-RU"/>
        </w:rPr>
        <w:t xml:space="preserve">. </w:t>
      </w:r>
      <w:r w:rsidRPr="00BA5E98">
        <w:rPr>
          <w:lang w:eastAsia="ru-RU"/>
        </w:rPr>
        <w:t>Наша Планета перешла в природный способ</w:t>
      </w:r>
      <w:r>
        <w:rPr>
          <w:lang w:eastAsia="ru-RU"/>
        </w:rPr>
        <w:t xml:space="preserve">, </w:t>
      </w:r>
      <w:r w:rsidRPr="00BA5E98">
        <w:rPr>
          <w:lang w:eastAsia="ru-RU"/>
        </w:rPr>
        <w:t>природа</w:t>
      </w:r>
      <w:r>
        <w:rPr>
          <w:lang w:eastAsia="ru-RU"/>
        </w:rPr>
        <w:t xml:space="preserve">, </w:t>
      </w:r>
      <w:r w:rsidRPr="00BA5E98">
        <w:rPr>
          <w:lang w:eastAsia="ru-RU"/>
        </w:rPr>
        <w:t>помните</w:t>
      </w:r>
      <w:r>
        <w:rPr>
          <w:lang w:eastAsia="ru-RU"/>
        </w:rPr>
        <w:t xml:space="preserve">, </w:t>
      </w:r>
      <w:r w:rsidRPr="00BA5E98">
        <w:rPr>
          <w:lang w:eastAsia="ru-RU"/>
        </w:rPr>
        <w:t>Права Любви</w:t>
      </w:r>
      <w:r>
        <w:rPr>
          <w:lang w:eastAsia="ru-RU"/>
        </w:rPr>
        <w:t xml:space="preserve">, </w:t>
      </w:r>
      <w:r w:rsidRPr="00BA5E98">
        <w:rPr>
          <w:lang w:eastAsia="ru-RU"/>
        </w:rPr>
        <w:t>на Метагалактические условия бытия</w:t>
      </w:r>
      <w:r>
        <w:rPr>
          <w:lang w:eastAsia="ru-RU"/>
        </w:rPr>
        <w:t>.</w:t>
      </w:r>
    </w:p>
    <w:p w14:paraId="3C4E5ACD" w14:textId="77777777" w:rsidR="001104A1" w:rsidRDefault="001104A1" w:rsidP="001104A1">
      <w:pPr>
        <w:widowControl w:val="0"/>
        <w:ind w:firstLine="426"/>
        <w:rPr>
          <w:lang w:eastAsia="ru-RU"/>
        </w:rPr>
      </w:pPr>
      <w:r w:rsidRPr="00BA5E98">
        <w:rPr>
          <w:lang w:eastAsia="ru-RU"/>
        </w:rPr>
        <w:t>То есть смысл в чём? Нижестоящее входит в вышестоящее как часть</w:t>
      </w:r>
      <w:r>
        <w:rPr>
          <w:lang w:eastAsia="ru-RU"/>
        </w:rPr>
        <w:t xml:space="preserve">. </w:t>
      </w:r>
      <w:r w:rsidRPr="00BA5E98">
        <w:rPr>
          <w:lang w:eastAsia="ru-RU"/>
        </w:rPr>
        <w:t>Но! Когда мы с вами занимались как Посвящённые Солнечной системы</w:t>
      </w:r>
      <w:r>
        <w:rPr>
          <w:lang w:eastAsia="ru-RU"/>
        </w:rPr>
        <w:t xml:space="preserve">, </w:t>
      </w:r>
      <w:r w:rsidRPr="00BA5E98">
        <w:rPr>
          <w:lang w:eastAsia="ru-RU"/>
        </w:rPr>
        <w:t>то Планета входила в Солнечную систему как часть и</w:t>
      </w:r>
      <w:r>
        <w:rPr>
          <w:lang w:eastAsia="ru-RU"/>
        </w:rPr>
        <w:t xml:space="preserve">, </w:t>
      </w:r>
      <w:r w:rsidRPr="00BA5E98">
        <w:rPr>
          <w:lang w:eastAsia="ru-RU"/>
        </w:rPr>
        <w:t>фактически</w:t>
      </w:r>
      <w:r>
        <w:rPr>
          <w:lang w:eastAsia="ru-RU"/>
        </w:rPr>
        <w:t xml:space="preserve">, </w:t>
      </w:r>
      <w:r w:rsidRPr="00BA5E98">
        <w:rPr>
          <w:lang w:eastAsia="ru-RU"/>
        </w:rPr>
        <w:t>жила по условиям Солнечной системы</w:t>
      </w:r>
      <w:r>
        <w:rPr>
          <w:lang w:eastAsia="ru-RU"/>
        </w:rPr>
        <w:t xml:space="preserve">. </w:t>
      </w:r>
      <w:r w:rsidRPr="00BA5E98">
        <w:rPr>
          <w:lang w:eastAsia="ru-RU"/>
        </w:rPr>
        <w:t>О зодиаке мы мечтали</w:t>
      </w:r>
      <w:r>
        <w:rPr>
          <w:lang w:eastAsia="ru-RU"/>
        </w:rPr>
        <w:t>.</w:t>
      </w:r>
    </w:p>
    <w:p w14:paraId="24FE3C72" w14:textId="349E7F4E" w:rsidR="001104A1" w:rsidRDefault="001104A1" w:rsidP="001104A1">
      <w:pPr>
        <w:widowControl w:val="0"/>
        <w:ind w:firstLine="426"/>
        <w:rPr>
          <w:lang w:eastAsia="ru-RU"/>
        </w:rPr>
      </w:pPr>
      <w:r w:rsidRPr="00BA5E98">
        <w:rPr>
          <w:lang w:eastAsia="ru-RU"/>
        </w:rPr>
        <w:t>Потом нам удалось добиться</w:t>
      </w:r>
      <w:r>
        <w:rPr>
          <w:lang w:eastAsia="ru-RU"/>
        </w:rPr>
        <w:t xml:space="preserve">, </w:t>
      </w:r>
      <w:r w:rsidRPr="00BA5E98">
        <w:rPr>
          <w:lang w:eastAsia="ru-RU"/>
        </w:rPr>
        <w:t>чтоб Планета вошла в Галактику как часть</w:t>
      </w:r>
      <w:r>
        <w:rPr>
          <w:lang w:eastAsia="ru-RU"/>
        </w:rPr>
        <w:t xml:space="preserve">, </w:t>
      </w:r>
      <w:r w:rsidRPr="00BA5E98">
        <w:rPr>
          <w:lang w:eastAsia="ru-RU"/>
        </w:rPr>
        <w:t>и Планета стала жить по условиям Галактической системы</w:t>
      </w:r>
      <w:r w:rsidR="001F5215">
        <w:rPr>
          <w:lang w:eastAsia="ru-RU"/>
        </w:rPr>
        <w:t xml:space="preserve"> – </w:t>
      </w:r>
      <w:r w:rsidRPr="00BA5E98">
        <w:rPr>
          <w:lang w:eastAsia="ru-RU"/>
        </w:rPr>
        <w:t>это уже синтез у нас</w:t>
      </w:r>
      <w:r>
        <w:rPr>
          <w:lang w:eastAsia="ru-RU"/>
        </w:rPr>
        <w:t xml:space="preserve">. </w:t>
      </w:r>
      <w:r w:rsidRPr="00BA5E98">
        <w:rPr>
          <w:lang w:eastAsia="ru-RU"/>
        </w:rPr>
        <w:t>Потом нам удалось ввести Планету</w:t>
      </w:r>
      <w:r>
        <w:rPr>
          <w:lang w:eastAsia="ru-RU"/>
        </w:rPr>
        <w:t xml:space="preserve">, </w:t>
      </w:r>
      <w:r w:rsidRPr="00BA5E98">
        <w:rPr>
          <w:lang w:eastAsia="ru-RU"/>
        </w:rPr>
        <w:t>как часть законом Иерархии «нижестоящее входит в вышестоящее как часть» в Метагалактику</w:t>
      </w:r>
      <w:r>
        <w:rPr>
          <w:lang w:eastAsia="ru-RU"/>
        </w:rPr>
        <w:t xml:space="preserve">, </w:t>
      </w:r>
      <w:r w:rsidRPr="00BA5E98">
        <w:rPr>
          <w:lang w:eastAsia="ru-RU"/>
        </w:rPr>
        <w:t>и Планета перешла на жизнь в Метагалактические условия</w:t>
      </w:r>
      <w:r>
        <w:rPr>
          <w:lang w:eastAsia="ru-RU"/>
        </w:rPr>
        <w:t>.</w:t>
      </w:r>
    </w:p>
    <w:p w14:paraId="4861B050" w14:textId="2C2FEEB6" w:rsidR="001104A1" w:rsidRDefault="001104A1" w:rsidP="001104A1">
      <w:pPr>
        <w:widowControl w:val="0"/>
        <w:ind w:firstLine="426"/>
        <w:rPr>
          <w:lang w:eastAsia="ru-RU"/>
        </w:rPr>
      </w:pPr>
      <w:r w:rsidRPr="00BA5E98">
        <w:rPr>
          <w:lang w:eastAsia="ru-RU"/>
        </w:rPr>
        <w:t>Это не значит</w:t>
      </w:r>
      <w:r>
        <w:rPr>
          <w:lang w:eastAsia="ru-RU"/>
        </w:rPr>
        <w:t xml:space="preserve">, </w:t>
      </w:r>
      <w:r w:rsidRPr="00BA5E98">
        <w:rPr>
          <w:lang w:eastAsia="ru-RU"/>
        </w:rPr>
        <w:t>что она оторвалась от Солнечной</w:t>
      </w:r>
      <w:r>
        <w:rPr>
          <w:lang w:eastAsia="ru-RU"/>
        </w:rPr>
        <w:t xml:space="preserve">, </w:t>
      </w:r>
      <w:r w:rsidRPr="00BA5E98">
        <w:rPr>
          <w:lang w:eastAsia="ru-RU"/>
        </w:rPr>
        <w:t>перестала крутиться вокруг Солнца</w:t>
      </w:r>
      <w:r w:rsidR="001F5215">
        <w:rPr>
          <w:lang w:eastAsia="ru-RU"/>
        </w:rPr>
        <w:t xml:space="preserve"> – </w:t>
      </w:r>
      <w:r w:rsidRPr="00BA5E98">
        <w:rPr>
          <w:lang w:eastAsia="ru-RU"/>
        </w:rPr>
        <w:t>это значит</w:t>
      </w:r>
      <w:r>
        <w:rPr>
          <w:lang w:eastAsia="ru-RU"/>
        </w:rPr>
        <w:t xml:space="preserve">, </w:t>
      </w:r>
      <w:r w:rsidRPr="00BA5E98">
        <w:rPr>
          <w:lang w:eastAsia="ru-RU"/>
        </w:rPr>
        <w:t>что на Планету сразу идёт концентрация четырёх видов огнеобразов: атомов</w:t>
      </w:r>
      <w:r>
        <w:rPr>
          <w:lang w:eastAsia="ru-RU"/>
        </w:rPr>
        <w:t xml:space="preserve">, </w:t>
      </w:r>
      <w:r w:rsidRPr="00BA5E98">
        <w:rPr>
          <w:lang w:eastAsia="ru-RU"/>
        </w:rPr>
        <w:t>молекул</w:t>
      </w:r>
      <w:r>
        <w:rPr>
          <w:lang w:eastAsia="ru-RU"/>
        </w:rPr>
        <w:t xml:space="preserve">. </w:t>
      </w:r>
      <w:r w:rsidRPr="00BA5E98">
        <w:rPr>
          <w:lang w:eastAsia="ru-RU"/>
        </w:rPr>
        <w:t>До этого было трёх: Галактики</w:t>
      </w:r>
      <w:r>
        <w:rPr>
          <w:lang w:eastAsia="ru-RU"/>
        </w:rPr>
        <w:t xml:space="preserve">, </w:t>
      </w:r>
      <w:r w:rsidRPr="00BA5E98">
        <w:rPr>
          <w:lang w:eastAsia="ru-RU"/>
        </w:rPr>
        <w:t>Солнечной системы</w:t>
      </w:r>
      <w:r>
        <w:rPr>
          <w:lang w:eastAsia="ru-RU"/>
        </w:rPr>
        <w:t xml:space="preserve">, </w:t>
      </w:r>
      <w:r w:rsidRPr="00BA5E98">
        <w:rPr>
          <w:lang w:eastAsia="ru-RU"/>
        </w:rPr>
        <w:t>Планеты</w:t>
      </w:r>
      <w:r>
        <w:rPr>
          <w:lang w:eastAsia="ru-RU"/>
        </w:rPr>
        <w:t xml:space="preserve">. </w:t>
      </w:r>
      <w:r w:rsidRPr="00BA5E98">
        <w:rPr>
          <w:lang w:eastAsia="ru-RU"/>
        </w:rPr>
        <w:t>В предыдущей эпохе двух: Солнечной системы и Планеты</w:t>
      </w:r>
      <w:r>
        <w:rPr>
          <w:lang w:eastAsia="ru-RU"/>
        </w:rPr>
        <w:t xml:space="preserve">. </w:t>
      </w:r>
      <w:r w:rsidRPr="00BA5E98">
        <w:rPr>
          <w:lang w:eastAsia="ru-RU"/>
        </w:rPr>
        <w:t>И мозги Посвящённых пятой расы</w:t>
      </w:r>
      <w:r>
        <w:rPr>
          <w:lang w:eastAsia="ru-RU"/>
        </w:rPr>
        <w:t xml:space="preserve">, </w:t>
      </w:r>
      <w:r w:rsidRPr="00BA5E98">
        <w:rPr>
          <w:lang w:eastAsia="ru-RU"/>
        </w:rPr>
        <w:t>если вы внимательно почитаете их тексты</w:t>
      </w:r>
      <w:r>
        <w:rPr>
          <w:lang w:eastAsia="ru-RU"/>
        </w:rPr>
        <w:t xml:space="preserve">, </w:t>
      </w:r>
      <w:r w:rsidRPr="00BA5E98">
        <w:rPr>
          <w:lang w:eastAsia="ru-RU"/>
        </w:rPr>
        <w:t>дальше Солнечной системы и Планеты</w:t>
      </w:r>
      <w:r>
        <w:rPr>
          <w:lang w:eastAsia="ru-RU"/>
        </w:rPr>
        <w:t xml:space="preserve">, </w:t>
      </w:r>
      <w:r w:rsidRPr="00BA5E98">
        <w:rPr>
          <w:lang w:eastAsia="ru-RU"/>
        </w:rPr>
        <w:t>дальше 13 планов</w:t>
      </w:r>
      <w:r>
        <w:rPr>
          <w:lang w:eastAsia="ru-RU"/>
        </w:rPr>
        <w:t xml:space="preserve">, </w:t>
      </w:r>
      <w:r w:rsidRPr="00BA5E98">
        <w:rPr>
          <w:lang w:eastAsia="ru-RU"/>
        </w:rPr>
        <w:t>опубликованных Блаватской</w:t>
      </w:r>
      <w:r>
        <w:rPr>
          <w:lang w:eastAsia="ru-RU"/>
        </w:rPr>
        <w:t xml:space="preserve">, </w:t>
      </w:r>
      <w:r w:rsidRPr="00BA5E98">
        <w:rPr>
          <w:lang w:eastAsia="ru-RU"/>
        </w:rPr>
        <w:t>вообще думать не могли</w:t>
      </w:r>
      <w:r>
        <w:rPr>
          <w:lang w:eastAsia="ru-RU"/>
        </w:rPr>
        <w:t>.</w:t>
      </w:r>
    </w:p>
    <w:p w14:paraId="66B5D12A" w14:textId="77777777" w:rsidR="001104A1" w:rsidRDefault="001104A1" w:rsidP="001104A1">
      <w:pPr>
        <w:widowControl w:val="0"/>
        <w:ind w:firstLine="426"/>
        <w:rPr>
          <w:lang w:eastAsia="ru-RU"/>
        </w:rPr>
      </w:pPr>
      <w:r w:rsidRPr="00BA5E98">
        <w:rPr>
          <w:lang w:eastAsia="ru-RU"/>
        </w:rPr>
        <w:t>А что такое «думать не могли»? Мысль складывается синтезом молекул</w:t>
      </w:r>
      <w:r>
        <w:rPr>
          <w:lang w:eastAsia="ru-RU"/>
        </w:rPr>
        <w:t xml:space="preserve">. </w:t>
      </w:r>
      <w:r w:rsidRPr="00BA5E98">
        <w:rPr>
          <w:lang w:eastAsia="ru-RU"/>
        </w:rPr>
        <w:t>Если не синтезируются молекулы Галактики</w:t>
      </w:r>
      <w:r>
        <w:rPr>
          <w:lang w:eastAsia="ru-RU"/>
        </w:rPr>
        <w:t xml:space="preserve">, </w:t>
      </w:r>
      <w:r w:rsidRPr="00BA5E98">
        <w:rPr>
          <w:lang w:eastAsia="ru-RU"/>
        </w:rPr>
        <w:t>то мысли о галактичности</w:t>
      </w:r>
      <w:r>
        <w:rPr>
          <w:lang w:eastAsia="ru-RU"/>
        </w:rPr>
        <w:t xml:space="preserve">, </w:t>
      </w:r>
      <w:r w:rsidRPr="00BA5E98">
        <w:rPr>
          <w:lang w:eastAsia="ru-RU"/>
        </w:rPr>
        <w:t>фактически</w:t>
      </w:r>
      <w:r>
        <w:rPr>
          <w:lang w:eastAsia="ru-RU"/>
        </w:rPr>
        <w:t xml:space="preserve">, </w:t>
      </w:r>
      <w:r w:rsidRPr="00BA5E98">
        <w:rPr>
          <w:lang w:eastAsia="ru-RU"/>
        </w:rPr>
        <w:t>нет</w:t>
      </w:r>
      <w:r>
        <w:rPr>
          <w:lang w:eastAsia="ru-RU"/>
        </w:rPr>
        <w:t xml:space="preserve">. </w:t>
      </w:r>
      <w:r w:rsidRPr="00BA5E98">
        <w:rPr>
          <w:lang w:eastAsia="ru-RU"/>
        </w:rPr>
        <w:t>Есть</w:t>
      </w:r>
      <w:r>
        <w:rPr>
          <w:lang w:eastAsia="ru-RU"/>
        </w:rPr>
        <w:t xml:space="preserve">, </w:t>
      </w:r>
      <w:r w:rsidRPr="00BA5E98">
        <w:rPr>
          <w:lang w:eastAsia="ru-RU"/>
        </w:rPr>
        <w:t>есть профессионалы</w:t>
      </w:r>
      <w:r>
        <w:rPr>
          <w:lang w:eastAsia="ru-RU"/>
        </w:rPr>
        <w:t xml:space="preserve">, </w:t>
      </w:r>
      <w:r w:rsidRPr="00BA5E98">
        <w:rPr>
          <w:lang w:eastAsia="ru-RU"/>
        </w:rPr>
        <w:t>есть звёздные системы</w:t>
      </w:r>
      <w:r>
        <w:rPr>
          <w:lang w:eastAsia="ru-RU"/>
        </w:rPr>
        <w:t xml:space="preserve">, </w:t>
      </w:r>
      <w:r w:rsidRPr="00BA5E98">
        <w:rPr>
          <w:lang w:eastAsia="ru-RU"/>
        </w:rPr>
        <w:t>есть растущая…</w:t>
      </w:r>
      <w:r>
        <w:rPr>
          <w:lang w:eastAsia="ru-RU"/>
        </w:rPr>
        <w:t xml:space="preserve">, </w:t>
      </w:r>
      <w:r w:rsidRPr="00BA5E98">
        <w:rPr>
          <w:lang w:eastAsia="ru-RU"/>
        </w:rPr>
        <w:t>но астрономии</w:t>
      </w:r>
      <w:r>
        <w:rPr>
          <w:lang w:eastAsia="ru-RU"/>
        </w:rPr>
        <w:t xml:space="preserve">, </w:t>
      </w:r>
      <w:r w:rsidRPr="00BA5E98">
        <w:rPr>
          <w:lang w:eastAsia="ru-RU"/>
        </w:rPr>
        <w:t>вообще-то</w:t>
      </w:r>
      <w:r>
        <w:rPr>
          <w:lang w:eastAsia="ru-RU"/>
        </w:rPr>
        <w:t xml:space="preserve">, </w:t>
      </w:r>
      <w:r w:rsidRPr="00BA5E98">
        <w:rPr>
          <w:lang w:eastAsia="ru-RU"/>
        </w:rPr>
        <w:t>сколько лет? Пару столетий</w:t>
      </w:r>
      <w:r>
        <w:rPr>
          <w:lang w:eastAsia="ru-RU"/>
        </w:rPr>
        <w:t>.</w:t>
      </w:r>
    </w:p>
    <w:p w14:paraId="68262BDF" w14:textId="1212FC8F" w:rsidR="001104A1" w:rsidRDefault="001104A1" w:rsidP="001104A1">
      <w:pPr>
        <w:widowControl w:val="0"/>
        <w:ind w:firstLine="426"/>
        <w:rPr>
          <w:lang w:eastAsia="ru-RU"/>
        </w:rPr>
      </w:pPr>
      <w:r w:rsidRPr="00BA5E98">
        <w:rPr>
          <w:lang w:eastAsia="ru-RU"/>
        </w:rPr>
        <w:t>Есть зодиакальный круг</w:t>
      </w:r>
      <w:r>
        <w:rPr>
          <w:lang w:eastAsia="ru-RU"/>
        </w:rPr>
        <w:t xml:space="preserve">, </w:t>
      </w:r>
      <w:r w:rsidRPr="00BA5E98">
        <w:rPr>
          <w:lang w:eastAsia="ru-RU"/>
        </w:rPr>
        <w:t>который знали древние</w:t>
      </w:r>
      <w:r>
        <w:rPr>
          <w:lang w:eastAsia="ru-RU"/>
        </w:rPr>
        <w:t xml:space="preserve">, </w:t>
      </w:r>
      <w:r w:rsidRPr="00BA5E98">
        <w:rPr>
          <w:lang w:eastAsia="ru-RU"/>
        </w:rPr>
        <w:t>которые смотрели на звёзды</w:t>
      </w:r>
      <w:r>
        <w:rPr>
          <w:lang w:eastAsia="ru-RU"/>
        </w:rPr>
        <w:t xml:space="preserve">, </w:t>
      </w:r>
      <w:r w:rsidRPr="00BA5E98">
        <w:rPr>
          <w:lang w:eastAsia="ru-RU"/>
        </w:rPr>
        <w:t>крутили зодиакальный круг</w:t>
      </w:r>
      <w:r>
        <w:rPr>
          <w:lang w:eastAsia="ru-RU"/>
        </w:rPr>
        <w:t xml:space="preserve">, </w:t>
      </w:r>
      <w:r w:rsidRPr="00BA5E98">
        <w:rPr>
          <w:lang w:eastAsia="ru-RU"/>
        </w:rPr>
        <w:t>строили математику</w:t>
      </w:r>
      <w:r>
        <w:rPr>
          <w:lang w:eastAsia="ru-RU"/>
        </w:rPr>
        <w:t xml:space="preserve">, </w:t>
      </w:r>
      <w:r w:rsidRPr="00BA5E98">
        <w:rPr>
          <w:lang w:eastAsia="ru-RU"/>
        </w:rPr>
        <w:t>там такую</w:t>
      </w:r>
      <w:r>
        <w:rPr>
          <w:lang w:eastAsia="ru-RU"/>
        </w:rPr>
        <w:t xml:space="preserve">, </w:t>
      </w:r>
      <w:r w:rsidRPr="00BA5E98">
        <w:rPr>
          <w:lang w:eastAsia="ru-RU"/>
        </w:rPr>
        <w:t>такую</w:t>
      </w:r>
      <w:r>
        <w:rPr>
          <w:lang w:eastAsia="ru-RU"/>
        </w:rPr>
        <w:t xml:space="preserve">. </w:t>
      </w:r>
      <w:r w:rsidRPr="00BA5E98">
        <w:rPr>
          <w:lang w:eastAsia="ru-RU"/>
        </w:rPr>
        <w:t>Есть</w:t>
      </w:r>
      <w:r>
        <w:rPr>
          <w:lang w:eastAsia="ru-RU"/>
        </w:rPr>
        <w:t xml:space="preserve">. </w:t>
      </w:r>
      <w:r w:rsidRPr="00BA5E98">
        <w:rPr>
          <w:lang w:eastAsia="ru-RU"/>
        </w:rPr>
        <w:t>То есть пристройка</w:t>
      </w:r>
      <w:r>
        <w:rPr>
          <w:lang w:eastAsia="ru-RU"/>
        </w:rPr>
        <w:t xml:space="preserve">, </w:t>
      </w:r>
      <w:r w:rsidRPr="00BA5E98">
        <w:rPr>
          <w:lang w:eastAsia="ru-RU"/>
        </w:rPr>
        <w:t>вслушайтесь</w:t>
      </w:r>
      <w:r>
        <w:rPr>
          <w:lang w:eastAsia="ru-RU"/>
        </w:rPr>
        <w:t xml:space="preserve">, </w:t>
      </w:r>
      <w:r w:rsidRPr="00BA5E98">
        <w:rPr>
          <w:lang w:eastAsia="ru-RU"/>
        </w:rPr>
        <w:t>Галактики</w:t>
      </w:r>
      <w:r>
        <w:rPr>
          <w:lang w:eastAsia="ru-RU"/>
        </w:rPr>
        <w:t xml:space="preserve">, </w:t>
      </w:r>
      <w:r w:rsidRPr="00BA5E98">
        <w:rPr>
          <w:lang w:eastAsia="ru-RU"/>
        </w:rPr>
        <w:t>где формируется зодиакальный круг</w:t>
      </w:r>
      <w:r>
        <w:rPr>
          <w:lang w:eastAsia="ru-RU"/>
        </w:rPr>
        <w:t xml:space="preserve">, </w:t>
      </w:r>
      <w:r w:rsidRPr="00BA5E98">
        <w:rPr>
          <w:lang w:eastAsia="ru-RU"/>
        </w:rPr>
        <w:t>шла всю предыдущую эпоху</w:t>
      </w:r>
      <w:r>
        <w:rPr>
          <w:lang w:eastAsia="ru-RU"/>
        </w:rPr>
        <w:t xml:space="preserve">. </w:t>
      </w:r>
      <w:r w:rsidRPr="00BA5E98">
        <w:rPr>
          <w:lang w:eastAsia="ru-RU"/>
        </w:rPr>
        <w:t>То есть зодиак</w:t>
      </w:r>
      <w:r w:rsidR="001F5215">
        <w:rPr>
          <w:lang w:eastAsia="ru-RU"/>
        </w:rPr>
        <w:t xml:space="preserve"> – </w:t>
      </w:r>
      <w:r w:rsidRPr="00BA5E98">
        <w:rPr>
          <w:lang w:eastAsia="ru-RU"/>
        </w:rPr>
        <w:t>это</w:t>
      </w:r>
      <w:r>
        <w:rPr>
          <w:lang w:eastAsia="ru-RU"/>
        </w:rPr>
        <w:t xml:space="preserve">, </w:t>
      </w:r>
      <w:r w:rsidRPr="00BA5E98">
        <w:rPr>
          <w:lang w:eastAsia="ru-RU"/>
        </w:rPr>
        <w:t>фактически</w:t>
      </w:r>
      <w:r>
        <w:rPr>
          <w:lang w:eastAsia="ru-RU"/>
        </w:rPr>
        <w:t xml:space="preserve">, </w:t>
      </w:r>
      <w:r w:rsidRPr="00BA5E98">
        <w:rPr>
          <w:lang w:eastAsia="ru-RU"/>
        </w:rPr>
        <w:t>галактические отношения</w:t>
      </w:r>
      <w:r>
        <w:rPr>
          <w:lang w:eastAsia="ru-RU"/>
        </w:rPr>
        <w:t xml:space="preserve">, </w:t>
      </w:r>
      <w:r w:rsidRPr="00BA5E98">
        <w:rPr>
          <w:lang w:eastAsia="ru-RU"/>
        </w:rPr>
        <w:t>это круговорот Солнечной системы по Галактике</w:t>
      </w:r>
      <w:r>
        <w:rPr>
          <w:lang w:eastAsia="ru-RU"/>
        </w:rPr>
        <w:t xml:space="preserve">. </w:t>
      </w:r>
      <w:r w:rsidRPr="00BA5E98">
        <w:rPr>
          <w:lang w:eastAsia="ru-RU"/>
        </w:rPr>
        <w:t>А если мы в Метагалактике? Нам нужен круговорот Галактике по Метагалактике</w:t>
      </w:r>
      <w:r>
        <w:rPr>
          <w:lang w:eastAsia="ru-RU"/>
        </w:rPr>
        <w:t xml:space="preserve">, </w:t>
      </w:r>
      <w:r w:rsidRPr="00BA5E98">
        <w:rPr>
          <w:lang w:eastAsia="ru-RU"/>
        </w:rPr>
        <w:t xml:space="preserve">а </w:t>
      </w:r>
      <w:r w:rsidRPr="00BA5E98">
        <w:rPr>
          <w:lang w:eastAsia="ru-RU"/>
        </w:rPr>
        <w:lastRenderedPageBreak/>
        <w:t>такого зодиакального знака мы сейчас</w:t>
      </w:r>
      <w:r>
        <w:rPr>
          <w:lang w:eastAsia="ru-RU"/>
        </w:rPr>
        <w:t xml:space="preserve">, </w:t>
      </w:r>
      <w:r w:rsidRPr="00BA5E98">
        <w:rPr>
          <w:lang w:eastAsia="ru-RU"/>
        </w:rPr>
        <w:t>зодиакального круга</w:t>
      </w:r>
      <w:r>
        <w:rPr>
          <w:lang w:eastAsia="ru-RU"/>
        </w:rPr>
        <w:t xml:space="preserve">, </w:t>
      </w:r>
      <w:r w:rsidRPr="00BA5E98">
        <w:rPr>
          <w:lang w:eastAsia="ru-RU"/>
        </w:rPr>
        <w:t>мы не знаем</w:t>
      </w:r>
      <w:r>
        <w:rPr>
          <w:lang w:eastAsia="ru-RU"/>
        </w:rPr>
        <w:t>.</w:t>
      </w:r>
    </w:p>
    <w:p w14:paraId="1B6DEE45" w14:textId="77777777" w:rsidR="001104A1" w:rsidRDefault="001104A1" w:rsidP="001104A1">
      <w:pPr>
        <w:widowControl w:val="0"/>
        <w:ind w:firstLine="426"/>
        <w:rPr>
          <w:lang w:eastAsia="ru-RU"/>
        </w:rPr>
      </w:pPr>
      <w:r w:rsidRPr="00BA5E98">
        <w:rPr>
          <w:lang w:eastAsia="ru-RU"/>
        </w:rPr>
        <w:t>Я специально вам это объясняю</w:t>
      </w:r>
      <w:r>
        <w:rPr>
          <w:lang w:eastAsia="ru-RU"/>
        </w:rPr>
        <w:t xml:space="preserve">, </w:t>
      </w:r>
      <w:r w:rsidRPr="00BA5E98">
        <w:rPr>
          <w:lang w:eastAsia="ru-RU"/>
        </w:rPr>
        <w:t>чтоб у вас была аналогия</w:t>
      </w:r>
      <w:r>
        <w:rPr>
          <w:lang w:eastAsia="ru-RU"/>
        </w:rPr>
        <w:t xml:space="preserve">, </w:t>
      </w:r>
      <w:r w:rsidRPr="00BA5E98">
        <w:rPr>
          <w:lang w:eastAsia="ru-RU"/>
        </w:rPr>
        <w:t>насколько мы не можем метагалактически ещё мыслить</w:t>
      </w:r>
      <w:r>
        <w:rPr>
          <w:lang w:eastAsia="ru-RU"/>
        </w:rPr>
        <w:t xml:space="preserve">. </w:t>
      </w:r>
      <w:r w:rsidRPr="00BA5E98">
        <w:rPr>
          <w:lang w:eastAsia="ru-RU"/>
        </w:rPr>
        <w:t>Вот видеть верчение Солнца по Галактике</w:t>
      </w:r>
      <w:r>
        <w:rPr>
          <w:lang w:eastAsia="ru-RU"/>
        </w:rPr>
        <w:t xml:space="preserve">, </w:t>
      </w:r>
      <w:r w:rsidRPr="00BA5E98">
        <w:rPr>
          <w:lang w:eastAsia="ru-RU"/>
        </w:rPr>
        <w:t>по звёздным системам</w:t>
      </w:r>
      <w:r>
        <w:rPr>
          <w:lang w:eastAsia="ru-RU"/>
        </w:rPr>
        <w:t xml:space="preserve">, </w:t>
      </w:r>
      <w:r w:rsidRPr="00BA5E98">
        <w:rPr>
          <w:lang w:eastAsia="ru-RU"/>
        </w:rPr>
        <w:t>там Близнецы и так далее</w:t>
      </w:r>
      <w:r>
        <w:rPr>
          <w:lang w:eastAsia="ru-RU"/>
        </w:rPr>
        <w:t xml:space="preserve">, </w:t>
      </w:r>
      <w:r w:rsidRPr="00BA5E98">
        <w:rPr>
          <w:lang w:eastAsia="ru-RU"/>
        </w:rPr>
        <w:t>названы</w:t>
      </w:r>
      <w:r>
        <w:rPr>
          <w:lang w:eastAsia="ru-RU"/>
        </w:rPr>
        <w:t xml:space="preserve">, </w:t>
      </w:r>
      <w:r w:rsidRPr="00BA5E98">
        <w:rPr>
          <w:lang w:eastAsia="ru-RU"/>
        </w:rPr>
        <w:t>мы можем</w:t>
      </w:r>
      <w:r>
        <w:rPr>
          <w:lang w:eastAsia="ru-RU"/>
        </w:rPr>
        <w:t xml:space="preserve">, </w:t>
      </w:r>
      <w:r w:rsidRPr="00BA5E98">
        <w:rPr>
          <w:lang w:eastAsia="ru-RU"/>
        </w:rPr>
        <w:t>если мы мыслим с вами галактически</w:t>
      </w:r>
      <w:r>
        <w:rPr>
          <w:lang w:eastAsia="ru-RU"/>
        </w:rPr>
        <w:t xml:space="preserve">. </w:t>
      </w:r>
      <w:r w:rsidRPr="00BA5E98">
        <w:rPr>
          <w:lang w:eastAsia="ru-RU"/>
        </w:rPr>
        <w:t>А видеть движение Галактики по Метагалактике</w:t>
      </w:r>
      <w:r>
        <w:rPr>
          <w:lang w:eastAsia="ru-RU"/>
        </w:rPr>
        <w:t xml:space="preserve">, </w:t>
      </w:r>
      <w:r w:rsidRPr="00BA5E98">
        <w:rPr>
          <w:lang w:eastAsia="ru-RU"/>
        </w:rPr>
        <w:t>да ещё и знать такое слово Метагалактика</w:t>
      </w:r>
      <w:r>
        <w:rPr>
          <w:lang w:eastAsia="ru-RU"/>
        </w:rPr>
        <w:t xml:space="preserve">, </w:t>
      </w:r>
      <w:r w:rsidRPr="00BA5E98">
        <w:rPr>
          <w:lang w:eastAsia="ru-RU"/>
        </w:rPr>
        <w:t>мат на мате называется для многих</w:t>
      </w:r>
      <w:r>
        <w:rPr>
          <w:lang w:eastAsia="ru-RU"/>
        </w:rPr>
        <w:t xml:space="preserve">, </w:t>
      </w:r>
      <w:r w:rsidRPr="00BA5E98">
        <w:rPr>
          <w:lang w:eastAsia="ru-RU"/>
        </w:rPr>
        <w:t>мы не можем</w:t>
      </w:r>
      <w:r>
        <w:rPr>
          <w:lang w:eastAsia="ru-RU"/>
        </w:rPr>
        <w:t xml:space="preserve">, </w:t>
      </w:r>
      <w:r w:rsidRPr="00BA5E98">
        <w:rPr>
          <w:lang w:eastAsia="ru-RU"/>
        </w:rPr>
        <w:t>у нас нет такого зодиакального круга</w:t>
      </w:r>
      <w:r>
        <w:rPr>
          <w:lang w:eastAsia="ru-RU"/>
        </w:rPr>
        <w:t xml:space="preserve">. </w:t>
      </w:r>
      <w:r w:rsidRPr="00BA5E98">
        <w:rPr>
          <w:lang w:eastAsia="ru-RU"/>
        </w:rPr>
        <w:t>Вы увидели</w:t>
      </w:r>
      <w:r>
        <w:rPr>
          <w:lang w:eastAsia="ru-RU"/>
        </w:rPr>
        <w:t xml:space="preserve">, </w:t>
      </w:r>
      <w:r w:rsidRPr="00BA5E98">
        <w:rPr>
          <w:lang w:eastAsia="ru-RU"/>
        </w:rPr>
        <w:t>да? И это говорит о том</w:t>
      </w:r>
      <w:r>
        <w:rPr>
          <w:lang w:eastAsia="ru-RU"/>
        </w:rPr>
        <w:t xml:space="preserve">, </w:t>
      </w:r>
      <w:r w:rsidRPr="00BA5E98">
        <w:rPr>
          <w:lang w:eastAsia="ru-RU"/>
        </w:rPr>
        <w:t>что метагалактические атомы</w:t>
      </w:r>
      <w:r>
        <w:rPr>
          <w:lang w:eastAsia="ru-RU"/>
        </w:rPr>
        <w:t xml:space="preserve">, </w:t>
      </w:r>
      <w:r w:rsidRPr="00BA5E98">
        <w:rPr>
          <w:lang w:eastAsia="ru-RU"/>
        </w:rPr>
        <w:t>молекулы только в нас проникают</w:t>
      </w:r>
      <w:r>
        <w:rPr>
          <w:lang w:eastAsia="ru-RU"/>
        </w:rPr>
        <w:t>.</w:t>
      </w:r>
    </w:p>
    <w:p w14:paraId="635A81E4" w14:textId="77777777" w:rsidR="001104A1" w:rsidRDefault="001104A1" w:rsidP="001104A1">
      <w:pPr>
        <w:widowControl w:val="0"/>
        <w:ind w:firstLine="426"/>
        <w:rPr>
          <w:lang w:eastAsia="ru-RU"/>
        </w:rPr>
      </w:pPr>
      <w:r w:rsidRPr="00BA5E98">
        <w:rPr>
          <w:lang w:eastAsia="ru-RU"/>
        </w:rPr>
        <w:t>Лет десять назад</w:t>
      </w:r>
      <w:r>
        <w:rPr>
          <w:lang w:eastAsia="ru-RU"/>
        </w:rPr>
        <w:t xml:space="preserve">, </w:t>
      </w:r>
      <w:r w:rsidRPr="00BA5E98">
        <w:rPr>
          <w:lang w:eastAsia="ru-RU"/>
        </w:rPr>
        <w:t>мы десять лет Синтеза занимались вот этой четверицей</w:t>
      </w:r>
      <w:r>
        <w:rPr>
          <w:lang w:eastAsia="ru-RU"/>
        </w:rPr>
        <w:t xml:space="preserve">. </w:t>
      </w:r>
      <w:r w:rsidRPr="00BA5E98">
        <w:rPr>
          <w:lang w:eastAsia="ru-RU"/>
        </w:rPr>
        <w:t>Лет десять назад для нас дошло</w:t>
      </w:r>
      <w:r>
        <w:rPr>
          <w:lang w:eastAsia="ru-RU"/>
        </w:rPr>
        <w:t xml:space="preserve">, </w:t>
      </w:r>
      <w:r w:rsidRPr="00BA5E98">
        <w:rPr>
          <w:lang w:eastAsia="ru-RU"/>
        </w:rPr>
        <w:t>а если есть четыре</w:t>
      </w:r>
      <w:r>
        <w:rPr>
          <w:lang w:eastAsia="ru-RU"/>
        </w:rPr>
        <w:t xml:space="preserve">, </w:t>
      </w:r>
      <w:r w:rsidRPr="00BA5E98">
        <w:rPr>
          <w:lang w:eastAsia="ru-RU"/>
        </w:rPr>
        <w:t>вдруг есть больше? У нас же десять пальцев на руке</w:t>
      </w:r>
      <w:r>
        <w:rPr>
          <w:lang w:eastAsia="ru-RU"/>
        </w:rPr>
        <w:t xml:space="preserve">, </w:t>
      </w:r>
      <w:r w:rsidRPr="00BA5E98">
        <w:rPr>
          <w:lang w:eastAsia="ru-RU"/>
        </w:rPr>
        <w:t>а мы взяли только четыре</w:t>
      </w:r>
      <w:r>
        <w:rPr>
          <w:lang w:eastAsia="ru-RU"/>
        </w:rPr>
        <w:t xml:space="preserve">. </w:t>
      </w:r>
      <w:r w:rsidRPr="00BA5E98">
        <w:rPr>
          <w:lang w:eastAsia="ru-RU"/>
        </w:rPr>
        <w:t>Мы люди были простые</w:t>
      </w:r>
      <w:r>
        <w:rPr>
          <w:lang w:eastAsia="ru-RU"/>
        </w:rPr>
        <w:t xml:space="preserve">. </w:t>
      </w:r>
      <w:r w:rsidRPr="00BA5E98">
        <w:rPr>
          <w:lang w:eastAsia="ru-RU"/>
        </w:rPr>
        <w:t>И мы начали двигаться дальше</w:t>
      </w:r>
      <w:r>
        <w:rPr>
          <w:lang w:eastAsia="ru-RU"/>
        </w:rPr>
        <w:t>.</w:t>
      </w:r>
    </w:p>
    <w:p w14:paraId="2235E3D8" w14:textId="4439D3C8" w:rsidR="001104A1" w:rsidRDefault="001104A1" w:rsidP="001104A1">
      <w:pPr>
        <w:widowControl w:val="0"/>
        <w:ind w:firstLine="426"/>
        <w:rPr>
          <w:lang w:eastAsia="ru-RU"/>
        </w:rPr>
      </w:pPr>
      <w:r w:rsidRPr="00BA5E98">
        <w:rPr>
          <w:lang w:eastAsia="ru-RU"/>
        </w:rPr>
        <w:t>И вот мы освоили пятую Метагалактику</w:t>
      </w:r>
      <w:r>
        <w:rPr>
          <w:lang w:eastAsia="ru-RU"/>
        </w:rPr>
        <w:t xml:space="preserve">, </w:t>
      </w:r>
      <w:r w:rsidRPr="00BA5E98">
        <w:rPr>
          <w:lang w:eastAsia="ru-RU"/>
        </w:rPr>
        <w:t>в ней 65536 теперь истинных реальностей</w:t>
      </w:r>
      <w:r>
        <w:rPr>
          <w:lang w:eastAsia="ru-RU"/>
        </w:rPr>
        <w:t xml:space="preserve">. </w:t>
      </w:r>
      <w:r w:rsidRPr="00BA5E98">
        <w:rPr>
          <w:lang w:eastAsia="ru-RU"/>
        </w:rPr>
        <w:t>И смысл в чём? Вы скажете</w:t>
      </w:r>
      <w:r>
        <w:rPr>
          <w:lang w:eastAsia="ru-RU"/>
        </w:rPr>
        <w:t xml:space="preserve">, </w:t>
      </w:r>
      <w:r w:rsidRPr="00BA5E98">
        <w:rPr>
          <w:lang w:eastAsia="ru-RU"/>
        </w:rPr>
        <w:t>а зачем такая сложность? Очень простая вещь</w:t>
      </w:r>
      <w:r>
        <w:rPr>
          <w:lang w:eastAsia="ru-RU"/>
        </w:rPr>
        <w:t xml:space="preserve">. </w:t>
      </w:r>
      <w:r w:rsidRPr="00BA5E98">
        <w:rPr>
          <w:lang w:eastAsia="ru-RU"/>
        </w:rPr>
        <w:t>Вот вас сейчас начали бомбардировать атомы и молекулы восьми Архетипов материи</w:t>
      </w:r>
      <w:r>
        <w:rPr>
          <w:lang w:eastAsia="ru-RU"/>
        </w:rPr>
        <w:t xml:space="preserve">. </w:t>
      </w:r>
      <w:r w:rsidRPr="00BA5E98">
        <w:rPr>
          <w:lang w:eastAsia="ru-RU"/>
        </w:rPr>
        <w:t>Вчера бомбардировали семи</w:t>
      </w:r>
      <w:r>
        <w:rPr>
          <w:lang w:eastAsia="ru-RU"/>
        </w:rPr>
        <w:t xml:space="preserve">, </w:t>
      </w:r>
      <w:r w:rsidRPr="00BA5E98">
        <w:rPr>
          <w:lang w:eastAsia="ru-RU"/>
        </w:rPr>
        <w:t>минус четыре миллиона атомов</w:t>
      </w:r>
      <w:r>
        <w:rPr>
          <w:lang w:eastAsia="ru-RU"/>
        </w:rPr>
        <w:t xml:space="preserve">, </w:t>
      </w:r>
      <w:r w:rsidRPr="00BA5E98">
        <w:rPr>
          <w:lang w:eastAsia="ru-RU"/>
        </w:rPr>
        <w:t>молекул на единицу времени</w:t>
      </w:r>
      <w:r>
        <w:rPr>
          <w:lang w:eastAsia="ru-RU"/>
        </w:rPr>
        <w:t xml:space="preserve">. </w:t>
      </w:r>
      <w:r w:rsidRPr="00BA5E98">
        <w:rPr>
          <w:lang w:eastAsia="ru-RU"/>
        </w:rPr>
        <w:t>Пускай на секунду</w:t>
      </w:r>
      <w:r>
        <w:rPr>
          <w:lang w:eastAsia="ru-RU"/>
        </w:rPr>
        <w:t xml:space="preserve">. </w:t>
      </w:r>
      <w:r w:rsidRPr="00BA5E98">
        <w:rPr>
          <w:lang w:eastAsia="ru-RU"/>
        </w:rPr>
        <w:t>Много это или мало? Очень много! Потому что одно дело</w:t>
      </w:r>
      <w:r>
        <w:rPr>
          <w:lang w:eastAsia="ru-RU"/>
        </w:rPr>
        <w:t xml:space="preserve">, </w:t>
      </w:r>
      <w:r w:rsidRPr="00BA5E98">
        <w:rPr>
          <w:lang w:eastAsia="ru-RU"/>
        </w:rPr>
        <w:t>когда вас бомбардируют вот это количество</w:t>
      </w:r>
      <w:r>
        <w:rPr>
          <w:lang w:eastAsia="ru-RU"/>
        </w:rPr>
        <w:t xml:space="preserve">. </w:t>
      </w:r>
      <w:r w:rsidRPr="00BA5E98">
        <w:rPr>
          <w:lang w:eastAsia="ru-RU"/>
        </w:rPr>
        <w:t>И вспоминаем Блаватскую</w:t>
      </w:r>
      <w:r>
        <w:rPr>
          <w:lang w:eastAsia="ru-RU"/>
        </w:rPr>
        <w:t xml:space="preserve">, </w:t>
      </w:r>
      <w:r w:rsidRPr="00BA5E98">
        <w:rPr>
          <w:lang w:eastAsia="ru-RU"/>
        </w:rPr>
        <w:t>«Тайная доктрина»</w:t>
      </w:r>
      <w:r w:rsidR="001F5215">
        <w:rPr>
          <w:lang w:eastAsia="ru-RU"/>
        </w:rPr>
        <w:t xml:space="preserve"> – </w:t>
      </w:r>
      <w:r w:rsidRPr="00BA5E98">
        <w:rPr>
          <w:lang w:eastAsia="ru-RU"/>
        </w:rPr>
        <w:t>нужно сумасшедшее количество Огня</w:t>
      </w:r>
      <w:r>
        <w:rPr>
          <w:lang w:eastAsia="ru-RU"/>
        </w:rPr>
        <w:t xml:space="preserve">, </w:t>
      </w:r>
      <w:r w:rsidRPr="00BA5E98">
        <w:rPr>
          <w:lang w:eastAsia="ru-RU"/>
        </w:rPr>
        <w:t>чтобы у человека сформировался один грамм вещества</w:t>
      </w:r>
      <w:r>
        <w:rPr>
          <w:lang w:eastAsia="ru-RU"/>
        </w:rPr>
        <w:t xml:space="preserve">. </w:t>
      </w:r>
      <w:r w:rsidRPr="00BA5E98">
        <w:rPr>
          <w:lang w:eastAsia="ru-RU"/>
        </w:rPr>
        <w:t>Это её описание</w:t>
      </w:r>
      <w:r>
        <w:rPr>
          <w:lang w:eastAsia="ru-RU"/>
        </w:rPr>
        <w:t>.</w:t>
      </w:r>
    </w:p>
    <w:p w14:paraId="08728B0C" w14:textId="04414C3A" w:rsidR="001104A1" w:rsidRDefault="001104A1" w:rsidP="001104A1">
      <w:pPr>
        <w:widowControl w:val="0"/>
        <w:ind w:firstLine="426"/>
        <w:rPr>
          <w:lang w:eastAsia="ru-RU"/>
        </w:rPr>
      </w:pPr>
      <w:r w:rsidRPr="00BA5E98">
        <w:rPr>
          <w:lang w:eastAsia="ru-RU"/>
        </w:rPr>
        <w:t>Ещё раз</w:t>
      </w:r>
      <w:r>
        <w:rPr>
          <w:lang w:eastAsia="ru-RU"/>
        </w:rPr>
        <w:t xml:space="preserve">, </w:t>
      </w:r>
      <w:r w:rsidRPr="00BA5E98">
        <w:rPr>
          <w:lang w:eastAsia="ru-RU"/>
        </w:rPr>
        <w:t>когда много Огня переходит в один грамм вещества</w:t>
      </w:r>
      <w:r>
        <w:rPr>
          <w:lang w:eastAsia="ru-RU"/>
        </w:rPr>
        <w:t xml:space="preserve">. </w:t>
      </w:r>
      <w:r w:rsidRPr="00BA5E98">
        <w:rPr>
          <w:lang w:eastAsia="ru-RU"/>
        </w:rPr>
        <w:t>Теперь у нас растут Части</w:t>
      </w:r>
      <w:r>
        <w:rPr>
          <w:lang w:eastAsia="ru-RU"/>
        </w:rPr>
        <w:t xml:space="preserve">. </w:t>
      </w:r>
      <w:r w:rsidRPr="00BA5E98">
        <w:rPr>
          <w:lang w:eastAsia="ru-RU"/>
        </w:rPr>
        <w:t>Это вещество? Да</w:t>
      </w:r>
      <w:r>
        <w:rPr>
          <w:lang w:eastAsia="ru-RU"/>
        </w:rPr>
        <w:t xml:space="preserve">. </w:t>
      </w:r>
      <w:r w:rsidRPr="00BA5E98">
        <w:rPr>
          <w:lang w:eastAsia="ru-RU"/>
        </w:rPr>
        <w:t>Если Части нарастают</w:t>
      </w:r>
      <w:r>
        <w:rPr>
          <w:lang w:eastAsia="ru-RU"/>
        </w:rPr>
        <w:t xml:space="preserve">, </w:t>
      </w:r>
      <w:r w:rsidRPr="00BA5E98">
        <w:rPr>
          <w:lang w:eastAsia="ru-RU"/>
        </w:rPr>
        <w:t>их там пускай 256</w:t>
      </w:r>
      <w:r>
        <w:rPr>
          <w:lang w:eastAsia="ru-RU"/>
        </w:rPr>
        <w:t>,</w:t>
      </w:r>
      <w:r w:rsidR="001F5215">
        <w:rPr>
          <w:lang w:eastAsia="ru-RU"/>
        </w:rPr>
        <w:t xml:space="preserve"> – </w:t>
      </w:r>
      <w:r w:rsidRPr="00BA5E98">
        <w:rPr>
          <w:lang w:eastAsia="ru-RU"/>
        </w:rPr>
        <w:t>это вообще-то граммы</w:t>
      </w:r>
      <w:r>
        <w:rPr>
          <w:lang w:eastAsia="ru-RU"/>
        </w:rPr>
        <w:t xml:space="preserve">. </w:t>
      </w:r>
      <w:r w:rsidRPr="00BA5E98">
        <w:rPr>
          <w:lang w:eastAsia="ru-RU"/>
        </w:rPr>
        <w:t>Это реальные граммы вещества</w:t>
      </w:r>
      <w:r>
        <w:rPr>
          <w:lang w:eastAsia="ru-RU"/>
        </w:rPr>
        <w:t xml:space="preserve">, </w:t>
      </w:r>
      <w:r w:rsidRPr="00BA5E98">
        <w:rPr>
          <w:lang w:eastAsia="ru-RU"/>
        </w:rPr>
        <w:t>и не только физического</w:t>
      </w:r>
      <w:r>
        <w:rPr>
          <w:lang w:eastAsia="ru-RU"/>
        </w:rPr>
        <w:t xml:space="preserve">. </w:t>
      </w:r>
      <w:r w:rsidRPr="00BA5E98">
        <w:rPr>
          <w:lang w:eastAsia="ru-RU"/>
        </w:rPr>
        <w:t>Есть эфирное вещество</w:t>
      </w:r>
      <w:r>
        <w:rPr>
          <w:lang w:eastAsia="ru-RU"/>
        </w:rPr>
        <w:t xml:space="preserve">, </w:t>
      </w:r>
      <w:r w:rsidRPr="00BA5E98">
        <w:rPr>
          <w:lang w:eastAsia="ru-RU"/>
        </w:rPr>
        <w:t>оно весит</w:t>
      </w:r>
      <w:r>
        <w:rPr>
          <w:lang w:eastAsia="ru-RU"/>
        </w:rPr>
        <w:t xml:space="preserve">. </w:t>
      </w:r>
      <w:r w:rsidRPr="00BA5E98">
        <w:rPr>
          <w:lang w:eastAsia="ru-RU"/>
        </w:rPr>
        <w:t>Душа на астрале весит четыре-восемь грамм у людей</w:t>
      </w:r>
      <w:r>
        <w:rPr>
          <w:lang w:eastAsia="ru-RU"/>
        </w:rPr>
        <w:t xml:space="preserve">. </w:t>
      </w:r>
      <w:r w:rsidRPr="00BA5E98">
        <w:rPr>
          <w:lang w:eastAsia="ru-RU"/>
        </w:rPr>
        <w:t>У нас уже побольше</w:t>
      </w:r>
      <w:r>
        <w:rPr>
          <w:lang w:eastAsia="ru-RU"/>
        </w:rPr>
        <w:t xml:space="preserve">, </w:t>
      </w:r>
      <w:r w:rsidRPr="00BA5E98">
        <w:rPr>
          <w:lang w:eastAsia="ru-RU"/>
        </w:rPr>
        <w:t>так выразимся</w:t>
      </w:r>
      <w:r>
        <w:rPr>
          <w:lang w:eastAsia="ru-RU"/>
        </w:rPr>
        <w:t xml:space="preserve">. </w:t>
      </w:r>
      <w:r w:rsidRPr="00BA5E98">
        <w:rPr>
          <w:lang w:eastAsia="ru-RU"/>
        </w:rPr>
        <w:t>Ни к тому</w:t>
      </w:r>
      <w:r>
        <w:rPr>
          <w:lang w:eastAsia="ru-RU"/>
        </w:rPr>
        <w:t xml:space="preserve">, </w:t>
      </w:r>
      <w:r w:rsidRPr="00BA5E98">
        <w:rPr>
          <w:lang w:eastAsia="ru-RU"/>
        </w:rPr>
        <w:t>что много</w:t>
      </w:r>
      <w:r>
        <w:rPr>
          <w:lang w:eastAsia="ru-RU"/>
        </w:rPr>
        <w:t xml:space="preserve">, </w:t>
      </w:r>
      <w:r w:rsidRPr="00BA5E98">
        <w:rPr>
          <w:lang w:eastAsia="ru-RU"/>
        </w:rPr>
        <w:t>но грамм больше</w:t>
      </w:r>
      <w:r>
        <w:rPr>
          <w:lang w:eastAsia="ru-RU"/>
        </w:rPr>
        <w:t xml:space="preserve">, </w:t>
      </w:r>
      <w:r w:rsidRPr="00BA5E98">
        <w:rPr>
          <w:lang w:eastAsia="ru-RU"/>
        </w:rPr>
        <w:t>это тоже сила</w:t>
      </w:r>
      <w:r>
        <w:rPr>
          <w:lang w:eastAsia="ru-RU"/>
        </w:rPr>
        <w:t xml:space="preserve">. </w:t>
      </w:r>
      <w:r w:rsidRPr="00BA5E98">
        <w:rPr>
          <w:lang w:eastAsia="ru-RU"/>
        </w:rPr>
        <w:t>Если Душа весит там десять грамм</w:t>
      </w:r>
      <w:r>
        <w:rPr>
          <w:lang w:eastAsia="ru-RU"/>
        </w:rPr>
        <w:t xml:space="preserve">, </w:t>
      </w:r>
      <w:r w:rsidRPr="00BA5E98">
        <w:rPr>
          <w:lang w:eastAsia="ru-RU"/>
        </w:rPr>
        <w:t>она во много раз сильнее обычной Души человека на четыре грамма</w:t>
      </w:r>
      <w:r>
        <w:rPr>
          <w:lang w:eastAsia="ru-RU"/>
        </w:rPr>
        <w:t>.</w:t>
      </w:r>
    </w:p>
    <w:p w14:paraId="2D4CF9F7" w14:textId="1B03630B" w:rsidR="001104A1" w:rsidRDefault="001104A1" w:rsidP="001104A1">
      <w:pPr>
        <w:widowControl w:val="0"/>
        <w:ind w:firstLine="426"/>
        <w:rPr>
          <w:lang w:eastAsia="ru-RU"/>
        </w:rPr>
      </w:pPr>
      <w:r w:rsidRPr="00BA5E98">
        <w:rPr>
          <w:lang w:eastAsia="ru-RU"/>
        </w:rPr>
        <w:t>Четыре грамма</w:t>
      </w:r>
      <w:r w:rsidR="001F5215">
        <w:rPr>
          <w:lang w:eastAsia="ru-RU"/>
        </w:rPr>
        <w:t xml:space="preserve"> – </w:t>
      </w:r>
      <w:r w:rsidRPr="00BA5E98">
        <w:rPr>
          <w:lang w:eastAsia="ru-RU"/>
        </w:rPr>
        <w:t>это не теория</w:t>
      </w:r>
      <w:r>
        <w:rPr>
          <w:lang w:eastAsia="ru-RU"/>
        </w:rPr>
        <w:t xml:space="preserve">, </w:t>
      </w:r>
      <w:r w:rsidRPr="00BA5E98">
        <w:rPr>
          <w:lang w:eastAsia="ru-RU"/>
        </w:rPr>
        <w:t>взвешивая человека при смерти</w:t>
      </w:r>
      <w:r>
        <w:rPr>
          <w:lang w:eastAsia="ru-RU"/>
        </w:rPr>
        <w:t xml:space="preserve">, </w:t>
      </w:r>
      <w:r w:rsidRPr="00BA5E98">
        <w:rPr>
          <w:lang w:eastAsia="ru-RU"/>
        </w:rPr>
        <w:t>увидели</w:t>
      </w:r>
      <w:r>
        <w:rPr>
          <w:lang w:eastAsia="ru-RU"/>
        </w:rPr>
        <w:t xml:space="preserve">, </w:t>
      </w:r>
      <w:r w:rsidRPr="00BA5E98">
        <w:rPr>
          <w:lang w:eastAsia="ru-RU"/>
        </w:rPr>
        <w:t>что четыре грамма теряется</w:t>
      </w:r>
      <w:r>
        <w:rPr>
          <w:lang w:eastAsia="ru-RU"/>
        </w:rPr>
        <w:t xml:space="preserve">. </w:t>
      </w:r>
      <w:r w:rsidRPr="00BA5E98">
        <w:rPr>
          <w:lang w:eastAsia="ru-RU"/>
        </w:rPr>
        <w:t>По закону сохранения энергии ничего не должно теряться</w:t>
      </w:r>
      <w:r>
        <w:rPr>
          <w:lang w:eastAsia="ru-RU"/>
        </w:rPr>
        <w:t xml:space="preserve">. </w:t>
      </w:r>
      <w:r w:rsidRPr="00BA5E98">
        <w:rPr>
          <w:lang w:eastAsia="ru-RU"/>
        </w:rPr>
        <w:t>И так выяснили массу Души</w:t>
      </w:r>
      <w:r>
        <w:rPr>
          <w:lang w:eastAsia="ru-RU"/>
        </w:rPr>
        <w:t xml:space="preserve">, </w:t>
      </w:r>
      <w:r w:rsidRPr="00BA5E98">
        <w:rPr>
          <w:lang w:eastAsia="ru-RU"/>
        </w:rPr>
        <w:t>выходящей из тела</w:t>
      </w:r>
      <w:r>
        <w:rPr>
          <w:lang w:eastAsia="ru-RU"/>
        </w:rPr>
        <w:t>,</w:t>
      </w:r>
      <w:r w:rsidR="001F5215">
        <w:rPr>
          <w:lang w:eastAsia="ru-RU"/>
        </w:rPr>
        <w:t xml:space="preserve"> – </w:t>
      </w:r>
      <w:r w:rsidRPr="00BA5E98">
        <w:rPr>
          <w:lang w:eastAsia="ru-RU"/>
        </w:rPr>
        <w:t>четыре грамма</w:t>
      </w:r>
      <w:r>
        <w:rPr>
          <w:lang w:eastAsia="ru-RU"/>
        </w:rPr>
        <w:t xml:space="preserve">. </w:t>
      </w:r>
      <w:r w:rsidRPr="00BA5E98">
        <w:rPr>
          <w:lang w:eastAsia="ru-RU"/>
        </w:rPr>
        <w:t>Четыре грамма для физики</w:t>
      </w:r>
      <w:r w:rsidR="001F5215">
        <w:rPr>
          <w:lang w:eastAsia="ru-RU"/>
        </w:rPr>
        <w:t xml:space="preserve"> – </w:t>
      </w:r>
      <w:r w:rsidRPr="00BA5E98">
        <w:rPr>
          <w:lang w:eastAsia="ru-RU"/>
        </w:rPr>
        <w:t>это очень много</w:t>
      </w:r>
      <w:r>
        <w:rPr>
          <w:lang w:eastAsia="ru-RU"/>
        </w:rPr>
        <w:t xml:space="preserve">. </w:t>
      </w:r>
      <w:r w:rsidRPr="00BA5E98">
        <w:rPr>
          <w:lang w:eastAsia="ru-RU"/>
        </w:rPr>
        <w:t>Но сделали просто</w:t>
      </w:r>
      <w:r w:rsidR="001F5215">
        <w:rPr>
          <w:lang w:eastAsia="ru-RU"/>
        </w:rPr>
        <w:t xml:space="preserve"> – </w:t>
      </w:r>
      <w:r w:rsidRPr="00BA5E98">
        <w:rPr>
          <w:lang w:eastAsia="ru-RU"/>
        </w:rPr>
        <w:t>на электронные весы клали умирающего</w:t>
      </w:r>
      <w:r>
        <w:rPr>
          <w:lang w:eastAsia="ru-RU"/>
        </w:rPr>
        <w:t xml:space="preserve">, </w:t>
      </w:r>
      <w:r w:rsidRPr="00BA5E98">
        <w:rPr>
          <w:lang w:eastAsia="ru-RU"/>
        </w:rPr>
        <w:t>не одного</w:t>
      </w:r>
      <w:r>
        <w:rPr>
          <w:lang w:eastAsia="ru-RU"/>
        </w:rPr>
        <w:t xml:space="preserve">, </w:t>
      </w:r>
      <w:r w:rsidRPr="00BA5E98">
        <w:rPr>
          <w:lang w:eastAsia="ru-RU"/>
        </w:rPr>
        <w:t>много</w:t>
      </w:r>
      <w:r>
        <w:rPr>
          <w:lang w:eastAsia="ru-RU"/>
        </w:rPr>
        <w:t xml:space="preserve">, </w:t>
      </w:r>
      <w:r w:rsidRPr="00BA5E98">
        <w:rPr>
          <w:lang w:eastAsia="ru-RU"/>
        </w:rPr>
        <w:t>кто соглашался</w:t>
      </w:r>
      <w:r>
        <w:rPr>
          <w:lang w:eastAsia="ru-RU"/>
        </w:rPr>
        <w:t xml:space="preserve">. </w:t>
      </w:r>
      <w:r w:rsidRPr="00BA5E98">
        <w:rPr>
          <w:lang w:eastAsia="ru-RU"/>
        </w:rPr>
        <w:t>Не-не-не</w:t>
      </w:r>
      <w:r>
        <w:rPr>
          <w:lang w:eastAsia="ru-RU"/>
        </w:rPr>
        <w:t xml:space="preserve">, </w:t>
      </w:r>
      <w:r w:rsidRPr="00BA5E98">
        <w:rPr>
          <w:lang w:eastAsia="ru-RU"/>
        </w:rPr>
        <w:t>люди</w:t>
      </w:r>
      <w:r>
        <w:rPr>
          <w:lang w:eastAsia="ru-RU"/>
        </w:rPr>
        <w:t xml:space="preserve">, </w:t>
      </w:r>
      <w:r w:rsidRPr="00BA5E98">
        <w:rPr>
          <w:lang w:eastAsia="ru-RU"/>
        </w:rPr>
        <w:t>чтобы остаться в истории</w:t>
      </w:r>
      <w:r>
        <w:rPr>
          <w:lang w:eastAsia="ru-RU"/>
        </w:rPr>
        <w:t xml:space="preserve">, </w:t>
      </w:r>
      <w:r w:rsidRPr="00BA5E98">
        <w:rPr>
          <w:lang w:eastAsia="ru-RU"/>
        </w:rPr>
        <w:t>при смерти на многое согласны</w:t>
      </w:r>
      <w:r>
        <w:rPr>
          <w:lang w:eastAsia="ru-RU"/>
        </w:rPr>
        <w:t xml:space="preserve">, </w:t>
      </w:r>
      <w:r w:rsidRPr="00BA5E98">
        <w:rPr>
          <w:lang w:eastAsia="ru-RU"/>
        </w:rPr>
        <w:t>потому что и органы отдают на исследование</w:t>
      </w:r>
      <w:r>
        <w:rPr>
          <w:lang w:eastAsia="ru-RU"/>
        </w:rPr>
        <w:t xml:space="preserve">, </w:t>
      </w:r>
      <w:r w:rsidRPr="00BA5E98">
        <w:rPr>
          <w:lang w:eastAsia="ru-RU"/>
        </w:rPr>
        <w:t>и всё остальное</w:t>
      </w:r>
      <w:r>
        <w:rPr>
          <w:lang w:eastAsia="ru-RU"/>
        </w:rPr>
        <w:t xml:space="preserve">. </w:t>
      </w:r>
      <w:r w:rsidRPr="00BA5E98">
        <w:rPr>
          <w:lang w:eastAsia="ru-RU"/>
        </w:rPr>
        <w:t>Ну</w:t>
      </w:r>
      <w:r>
        <w:rPr>
          <w:lang w:eastAsia="ru-RU"/>
        </w:rPr>
        <w:t xml:space="preserve">, </w:t>
      </w:r>
      <w:r w:rsidRPr="00BA5E98">
        <w:rPr>
          <w:lang w:eastAsia="ru-RU"/>
        </w:rPr>
        <w:t>а что? Ты понимаешь</w:t>
      </w:r>
      <w:r>
        <w:rPr>
          <w:lang w:eastAsia="ru-RU"/>
        </w:rPr>
        <w:t xml:space="preserve">, </w:t>
      </w:r>
      <w:r w:rsidRPr="00BA5E98">
        <w:rPr>
          <w:lang w:eastAsia="ru-RU"/>
        </w:rPr>
        <w:t>что умираешь</w:t>
      </w:r>
      <w:r>
        <w:rPr>
          <w:lang w:eastAsia="ru-RU"/>
        </w:rPr>
        <w:t xml:space="preserve">, </w:t>
      </w:r>
      <w:r w:rsidRPr="00BA5E98">
        <w:rPr>
          <w:lang w:eastAsia="ru-RU"/>
        </w:rPr>
        <w:t>тебя взвесили</w:t>
      </w:r>
      <w:r>
        <w:rPr>
          <w:lang w:eastAsia="ru-RU"/>
        </w:rPr>
        <w:t xml:space="preserve">. </w:t>
      </w:r>
      <w:r w:rsidRPr="00BA5E98">
        <w:rPr>
          <w:lang w:eastAsia="ru-RU"/>
        </w:rPr>
        <w:t>Ни пот</w:t>
      </w:r>
      <w:r>
        <w:rPr>
          <w:lang w:eastAsia="ru-RU"/>
        </w:rPr>
        <w:t xml:space="preserve">, </w:t>
      </w:r>
      <w:r w:rsidRPr="00BA5E98">
        <w:rPr>
          <w:lang w:eastAsia="ru-RU"/>
        </w:rPr>
        <w:t>ничего</w:t>
      </w:r>
      <w:r>
        <w:rPr>
          <w:lang w:eastAsia="ru-RU"/>
        </w:rPr>
        <w:t xml:space="preserve">, </w:t>
      </w:r>
      <w:r w:rsidRPr="00BA5E98">
        <w:rPr>
          <w:lang w:eastAsia="ru-RU"/>
        </w:rPr>
        <w:t>там анализ там был жёсткий</w:t>
      </w:r>
      <w:r>
        <w:rPr>
          <w:lang w:eastAsia="ru-RU"/>
        </w:rPr>
        <w:t xml:space="preserve">. </w:t>
      </w:r>
      <w:r w:rsidRPr="00BA5E98">
        <w:rPr>
          <w:lang w:eastAsia="ru-RU"/>
        </w:rPr>
        <w:t>Целое большое исследование</w:t>
      </w:r>
      <w:r>
        <w:rPr>
          <w:lang w:eastAsia="ru-RU"/>
        </w:rPr>
        <w:t>.</w:t>
      </w:r>
    </w:p>
    <w:p w14:paraId="7D1E51D1" w14:textId="77777777" w:rsidR="001104A1" w:rsidRDefault="001104A1" w:rsidP="001104A1">
      <w:pPr>
        <w:widowControl w:val="0"/>
        <w:ind w:firstLine="426"/>
        <w:rPr>
          <w:lang w:eastAsia="ru-RU"/>
        </w:rPr>
      </w:pPr>
      <w:r w:rsidRPr="00BA5E98">
        <w:rPr>
          <w:lang w:eastAsia="ru-RU"/>
        </w:rPr>
        <w:t>И вот</w:t>
      </w:r>
      <w:r>
        <w:rPr>
          <w:lang w:eastAsia="ru-RU"/>
        </w:rPr>
        <w:t xml:space="preserve">, </w:t>
      </w:r>
      <w:r w:rsidRPr="00BA5E98">
        <w:rPr>
          <w:lang w:eastAsia="ru-RU"/>
        </w:rPr>
        <w:t>от четырёх до восьми граммов минимально у каждого человека уходило по смерти</w:t>
      </w:r>
      <w:r>
        <w:rPr>
          <w:lang w:eastAsia="ru-RU"/>
        </w:rPr>
        <w:t xml:space="preserve">. </w:t>
      </w:r>
      <w:r w:rsidRPr="00BA5E98">
        <w:rPr>
          <w:lang w:eastAsia="ru-RU"/>
        </w:rPr>
        <w:t>И тогда выяснили</w:t>
      </w:r>
      <w:r>
        <w:rPr>
          <w:lang w:eastAsia="ru-RU"/>
        </w:rPr>
        <w:t xml:space="preserve">, </w:t>
      </w:r>
      <w:r w:rsidRPr="00BA5E98">
        <w:rPr>
          <w:lang w:eastAsia="ru-RU"/>
        </w:rPr>
        <w:t>что Душа или то</w:t>
      </w:r>
      <w:r>
        <w:rPr>
          <w:lang w:eastAsia="ru-RU"/>
        </w:rPr>
        <w:t xml:space="preserve">, </w:t>
      </w:r>
      <w:r w:rsidRPr="00BA5E98">
        <w:rPr>
          <w:lang w:eastAsia="ru-RU"/>
        </w:rPr>
        <w:t>что выходит из тела</w:t>
      </w:r>
      <w:r>
        <w:rPr>
          <w:lang w:eastAsia="ru-RU"/>
        </w:rPr>
        <w:t xml:space="preserve">, </w:t>
      </w:r>
      <w:r w:rsidRPr="00BA5E98">
        <w:rPr>
          <w:lang w:eastAsia="ru-RU"/>
        </w:rPr>
        <w:t>от четырёх до восьми грамм весит</w:t>
      </w:r>
      <w:r>
        <w:rPr>
          <w:lang w:eastAsia="ru-RU"/>
        </w:rPr>
        <w:t xml:space="preserve">. </w:t>
      </w:r>
      <w:r w:rsidRPr="00BA5E98">
        <w:rPr>
          <w:lang w:eastAsia="ru-RU"/>
        </w:rPr>
        <w:t>Не должно было ни грамм уходить по закону сохранения энергии</w:t>
      </w:r>
      <w:r>
        <w:rPr>
          <w:lang w:eastAsia="ru-RU"/>
        </w:rPr>
        <w:t>.</w:t>
      </w:r>
    </w:p>
    <w:p w14:paraId="0F35BE02" w14:textId="2783D301" w:rsidR="001104A1" w:rsidRDefault="001104A1" w:rsidP="001104A1">
      <w:pPr>
        <w:widowControl w:val="0"/>
        <w:ind w:firstLine="426"/>
        <w:rPr>
          <w:lang w:eastAsia="ru-RU"/>
        </w:rPr>
      </w:pPr>
      <w:r w:rsidRPr="00BA5E98">
        <w:rPr>
          <w:lang w:eastAsia="ru-RU"/>
        </w:rPr>
        <w:t>В итоге очень большой облом был у учёных</w:t>
      </w:r>
      <w:r>
        <w:rPr>
          <w:lang w:eastAsia="ru-RU"/>
        </w:rPr>
        <w:t xml:space="preserve">, </w:t>
      </w:r>
      <w:r w:rsidRPr="00BA5E98">
        <w:rPr>
          <w:lang w:eastAsia="ru-RU"/>
        </w:rPr>
        <w:t>что всё-таки что-то остаётся после смерти</w:t>
      </w:r>
      <w:r>
        <w:rPr>
          <w:lang w:eastAsia="ru-RU"/>
        </w:rPr>
        <w:t xml:space="preserve">, </w:t>
      </w:r>
      <w:r w:rsidRPr="00BA5E98">
        <w:rPr>
          <w:lang w:eastAsia="ru-RU"/>
        </w:rPr>
        <w:t>что-то живёт</w:t>
      </w:r>
      <w:r>
        <w:rPr>
          <w:lang w:eastAsia="ru-RU"/>
        </w:rPr>
        <w:t xml:space="preserve">. </w:t>
      </w:r>
      <w:r w:rsidRPr="00BA5E98">
        <w:rPr>
          <w:lang w:eastAsia="ru-RU"/>
        </w:rPr>
        <w:t>У них так это получилось объяснить</w:t>
      </w:r>
      <w:r>
        <w:rPr>
          <w:lang w:eastAsia="ru-RU"/>
        </w:rPr>
        <w:t xml:space="preserve">, </w:t>
      </w:r>
      <w:r w:rsidRPr="00BA5E98">
        <w:rPr>
          <w:lang w:eastAsia="ru-RU"/>
        </w:rPr>
        <w:t>что неизвестно</w:t>
      </w:r>
      <w:r>
        <w:rPr>
          <w:lang w:eastAsia="ru-RU"/>
        </w:rPr>
        <w:t xml:space="preserve">, </w:t>
      </w:r>
      <w:r w:rsidRPr="00BA5E98">
        <w:rPr>
          <w:lang w:eastAsia="ru-RU"/>
        </w:rPr>
        <w:t>как выходит</w:t>
      </w:r>
      <w:r w:rsidR="001F5215">
        <w:rPr>
          <w:lang w:eastAsia="ru-RU"/>
        </w:rPr>
        <w:t xml:space="preserve"> – </w:t>
      </w:r>
      <w:r w:rsidRPr="00BA5E98">
        <w:rPr>
          <w:lang w:eastAsia="ru-RU"/>
        </w:rPr>
        <w:t>не понятно</w:t>
      </w:r>
      <w:r>
        <w:rPr>
          <w:lang w:eastAsia="ru-RU"/>
        </w:rPr>
        <w:t xml:space="preserve">, </w:t>
      </w:r>
      <w:r w:rsidRPr="00BA5E98">
        <w:rPr>
          <w:lang w:eastAsia="ru-RU"/>
        </w:rPr>
        <w:t>хотя современные аудио и видео технологии дошли до того</w:t>
      </w:r>
      <w:r>
        <w:rPr>
          <w:lang w:eastAsia="ru-RU"/>
        </w:rPr>
        <w:t xml:space="preserve">, </w:t>
      </w:r>
      <w:r w:rsidRPr="00BA5E98">
        <w:rPr>
          <w:lang w:eastAsia="ru-RU"/>
        </w:rPr>
        <w:t>что начинает звуки записывать посмертные</w:t>
      </w:r>
      <w:r>
        <w:rPr>
          <w:lang w:eastAsia="ru-RU"/>
        </w:rPr>
        <w:t xml:space="preserve">, </w:t>
      </w:r>
      <w:r w:rsidRPr="00BA5E98">
        <w:rPr>
          <w:lang w:eastAsia="ru-RU"/>
        </w:rPr>
        <w:t>не телесные</w:t>
      </w:r>
      <w:r>
        <w:rPr>
          <w:lang w:eastAsia="ru-RU"/>
        </w:rPr>
        <w:t xml:space="preserve">, </w:t>
      </w:r>
      <w:r w:rsidRPr="00BA5E98">
        <w:rPr>
          <w:lang w:eastAsia="ru-RU"/>
        </w:rPr>
        <w:t>а энерго-каких-то состояния</w:t>
      </w:r>
      <w:r>
        <w:rPr>
          <w:lang w:eastAsia="ru-RU"/>
        </w:rPr>
        <w:t xml:space="preserve">, </w:t>
      </w:r>
      <w:r w:rsidRPr="00BA5E98">
        <w:rPr>
          <w:lang w:eastAsia="ru-RU"/>
        </w:rPr>
        <w:t>начинают видео записывать</w:t>
      </w:r>
      <w:r>
        <w:rPr>
          <w:lang w:eastAsia="ru-RU"/>
        </w:rPr>
        <w:t xml:space="preserve">, </w:t>
      </w:r>
      <w:r w:rsidRPr="00BA5E98">
        <w:rPr>
          <w:lang w:eastAsia="ru-RU"/>
        </w:rPr>
        <w:t>когда там</w:t>
      </w:r>
      <w:r>
        <w:rPr>
          <w:lang w:eastAsia="ru-RU"/>
        </w:rPr>
        <w:t xml:space="preserve">, </w:t>
      </w:r>
      <w:r w:rsidRPr="00BA5E98">
        <w:rPr>
          <w:lang w:eastAsia="ru-RU"/>
        </w:rPr>
        <w:t>то запишет приведение ходячее</w:t>
      </w:r>
      <w:r>
        <w:rPr>
          <w:lang w:eastAsia="ru-RU"/>
        </w:rPr>
        <w:t xml:space="preserve">. </w:t>
      </w:r>
      <w:r w:rsidRPr="00BA5E98">
        <w:rPr>
          <w:lang w:eastAsia="ru-RU"/>
        </w:rPr>
        <w:t>Визуальная</w:t>
      </w:r>
      <w:r>
        <w:rPr>
          <w:lang w:eastAsia="ru-RU"/>
        </w:rPr>
        <w:t xml:space="preserve">, </w:t>
      </w:r>
      <w:r w:rsidRPr="00BA5E98">
        <w:rPr>
          <w:lang w:eastAsia="ru-RU"/>
        </w:rPr>
        <w:t>реальная съёмка</w:t>
      </w:r>
      <w:r>
        <w:rPr>
          <w:lang w:eastAsia="ru-RU"/>
        </w:rPr>
        <w:t xml:space="preserve">. </w:t>
      </w:r>
      <w:r w:rsidRPr="00BA5E98">
        <w:rPr>
          <w:lang w:eastAsia="ru-RU"/>
        </w:rPr>
        <w:t>Однажды записали выход тела из физического тела</w:t>
      </w:r>
      <w:r>
        <w:rPr>
          <w:lang w:eastAsia="ru-RU"/>
        </w:rPr>
        <w:t xml:space="preserve">. </w:t>
      </w:r>
      <w:r w:rsidRPr="00BA5E98">
        <w:rPr>
          <w:lang w:eastAsia="ru-RU"/>
        </w:rPr>
        <w:t>Съёмка была настолько страшная для них</w:t>
      </w:r>
      <w:r>
        <w:rPr>
          <w:lang w:eastAsia="ru-RU"/>
        </w:rPr>
        <w:t xml:space="preserve">, </w:t>
      </w:r>
      <w:r w:rsidRPr="00BA5E98">
        <w:rPr>
          <w:lang w:eastAsia="ru-RU"/>
        </w:rPr>
        <w:t>что они несколько раз проверяли</w:t>
      </w:r>
      <w:r>
        <w:rPr>
          <w:lang w:eastAsia="ru-RU"/>
        </w:rPr>
        <w:t xml:space="preserve">. </w:t>
      </w:r>
      <w:r w:rsidRPr="00BA5E98">
        <w:rPr>
          <w:lang w:eastAsia="ru-RU"/>
        </w:rPr>
        <w:t>Это реальное видео? Поставили камеру у умирающего</w:t>
      </w:r>
      <w:r>
        <w:rPr>
          <w:lang w:eastAsia="ru-RU"/>
        </w:rPr>
        <w:t xml:space="preserve">, </w:t>
      </w:r>
      <w:r w:rsidRPr="00BA5E98">
        <w:rPr>
          <w:lang w:eastAsia="ru-RU"/>
        </w:rPr>
        <w:t>она записала</w:t>
      </w:r>
      <w:r>
        <w:rPr>
          <w:lang w:eastAsia="ru-RU"/>
        </w:rPr>
        <w:t xml:space="preserve">, </w:t>
      </w:r>
      <w:r w:rsidRPr="00BA5E98">
        <w:rPr>
          <w:lang w:eastAsia="ru-RU"/>
        </w:rPr>
        <w:t>так сказать</w:t>
      </w:r>
      <w:r>
        <w:rPr>
          <w:lang w:eastAsia="ru-RU"/>
        </w:rPr>
        <w:t xml:space="preserve">, </w:t>
      </w:r>
      <w:r w:rsidRPr="00BA5E98">
        <w:rPr>
          <w:lang w:eastAsia="ru-RU"/>
        </w:rPr>
        <w:t>поднятие тела из тела</w:t>
      </w:r>
      <w:r>
        <w:rPr>
          <w:lang w:eastAsia="ru-RU"/>
        </w:rPr>
        <w:t xml:space="preserve">. </w:t>
      </w:r>
      <w:r w:rsidRPr="00BA5E98">
        <w:rPr>
          <w:lang w:eastAsia="ru-RU"/>
        </w:rPr>
        <w:t>Испугала хорошо учёных</w:t>
      </w:r>
      <w:r>
        <w:rPr>
          <w:lang w:eastAsia="ru-RU"/>
        </w:rPr>
        <w:t xml:space="preserve">, </w:t>
      </w:r>
      <w:r w:rsidRPr="00BA5E98">
        <w:rPr>
          <w:lang w:eastAsia="ru-RU"/>
        </w:rPr>
        <w:t>но в принципе запись-то состоялась</w:t>
      </w:r>
      <w:r>
        <w:rPr>
          <w:lang w:eastAsia="ru-RU"/>
        </w:rPr>
        <w:t>.</w:t>
      </w:r>
    </w:p>
    <w:p w14:paraId="1BC7089A" w14:textId="2188E41A" w:rsidR="001104A1" w:rsidRDefault="001104A1" w:rsidP="001104A1">
      <w:pPr>
        <w:widowControl w:val="0"/>
        <w:ind w:firstLine="426"/>
        <w:rPr>
          <w:lang w:eastAsia="ru-RU"/>
        </w:rPr>
      </w:pPr>
      <w:r w:rsidRPr="00BA5E98">
        <w:rPr>
          <w:lang w:eastAsia="ru-RU"/>
        </w:rPr>
        <w:t>И вот теперь представьте</w:t>
      </w:r>
      <w:r>
        <w:rPr>
          <w:lang w:eastAsia="ru-RU"/>
        </w:rPr>
        <w:t xml:space="preserve">, </w:t>
      </w:r>
      <w:r w:rsidRPr="00BA5E98">
        <w:rPr>
          <w:lang w:eastAsia="ru-RU"/>
        </w:rPr>
        <w:t>что ваше тело</w:t>
      </w:r>
      <w:r w:rsidR="001F5215">
        <w:rPr>
          <w:lang w:eastAsia="ru-RU"/>
        </w:rPr>
        <w:t xml:space="preserve"> – </w:t>
      </w:r>
      <w:r w:rsidRPr="00BA5E98">
        <w:rPr>
          <w:lang w:eastAsia="ru-RU"/>
        </w:rPr>
        <w:t>прибавляем 250</w:t>
      </w:r>
      <w:r>
        <w:rPr>
          <w:lang w:eastAsia="ru-RU"/>
        </w:rPr>
        <w:t xml:space="preserve">, </w:t>
      </w:r>
      <w:r w:rsidRPr="00BA5E98">
        <w:rPr>
          <w:lang w:eastAsia="ru-RU"/>
        </w:rPr>
        <w:t>1024</w:t>
      </w:r>
      <w:r>
        <w:rPr>
          <w:lang w:eastAsia="ru-RU"/>
        </w:rPr>
        <w:t xml:space="preserve">, </w:t>
      </w:r>
      <w:r w:rsidRPr="00BA5E98">
        <w:rPr>
          <w:lang w:eastAsia="ru-RU"/>
        </w:rPr>
        <w:t>4096</w:t>
      </w:r>
      <w:r>
        <w:rPr>
          <w:lang w:eastAsia="ru-RU"/>
        </w:rPr>
        <w:t xml:space="preserve">, </w:t>
      </w:r>
      <w:r w:rsidRPr="00BA5E98">
        <w:rPr>
          <w:lang w:eastAsia="ru-RU"/>
        </w:rPr>
        <w:t>условно там пять тысяч получается</w:t>
      </w:r>
      <w:r>
        <w:rPr>
          <w:lang w:eastAsia="ru-RU"/>
        </w:rPr>
        <w:t xml:space="preserve">, </w:t>
      </w:r>
      <w:r w:rsidRPr="00BA5E98">
        <w:rPr>
          <w:lang w:eastAsia="ru-RU"/>
        </w:rPr>
        <w:t>примерно атомов</w:t>
      </w:r>
      <w:r>
        <w:rPr>
          <w:lang w:eastAsia="ru-RU"/>
        </w:rPr>
        <w:t xml:space="preserve">. </w:t>
      </w:r>
      <w:r w:rsidRPr="00BA5E98">
        <w:rPr>
          <w:lang w:eastAsia="ru-RU"/>
        </w:rPr>
        <w:t>Концентрация пяти тысяч атомов</w:t>
      </w:r>
      <w:r w:rsidR="001F5215">
        <w:rPr>
          <w:lang w:eastAsia="ru-RU"/>
        </w:rPr>
        <w:t xml:space="preserve"> – </w:t>
      </w:r>
      <w:r w:rsidRPr="00BA5E98">
        <w:rPr>
          <w:lang w:eastAsia="ru-RU"/>
        </w:rPr>
        <w:t>один грамм вещества</w:t>
      </w:r>
      <w:r>
        <w:rPr>
          <w:lang w:eastAsia="ru-RU"/>
        </w:rPr>
        <w:t xml:space="preserve">, </w:t>
      </w:r>
      <w:r w:rsidRPr="00BA5E98">
        <w:rPr>
          <w:lang w:eastAsia="ru-RU"/>
        </w:rPr>
        <w:t>два</w:t>
      </w:r>
      <w:r>
        <w:rPr>
          <w:lang w:eastAsia="ru-RU"/>
        </w:rPr>
        <w:t xml:space="preserve">. </w:t>
      </w:r>
      <w:r w:rsidRPr="00BA5E98">
        <w:rPr>
          <w:lang w:eastAsia="ru-RU"/>
        </w:rPr>
        <w:t>Плюс 16 тысяч</w:t>
      </w:r>
      <w:r>
        <w:rPr>
          <w:lang w:eastAsia="ru-RU"/>
        </w:rPr>
        <w:t xml:space="preserve">, </w:t>
      </w:r>
      <w:r w:rsidRPr="00BA5E98">
        <w:rPr>
          <w:lang w:eastAsia="ru-RU"/>
        </w:rPr>
        <w:t>уже 22 тысячи атомов</w:t>
      </w:r>
      <w:r w:rsidR="001F5215">
        <w:rPr>
          <w:lang w:eastAsia="ru-RU"/>
        </w:rPr>
        <w:t xml:space="preserve"> – </w:t>
      </w:r>
      <w:r w:rsidRPr="00BA5E98">
        <w:rPr>
          <w:lang w:eastAsia="ru-RU"/>
        </w:rPr>
        <w:t>концентрация уже несколько грамм вещества</w:t>
      </w:r>
      <w:r>
        <w:rPr>
          <w:lang w:eastAsia="ru-RU"/>
        </w:rPr>
        <w:t xml:space="preserve">, </w:t>
      </w:r>
      <w:r w:rsidRPr="00BA5E98">
        <w:rPr>
          <w:lang w:eastAsia="ru-RU"/>
        </w:rPr>
        <w:t>плюс 65 тысяч атомов</w:t>
      </w:r>
      <w:r w:rsidR="001F5215">
        <w:rPr>
          <w:lang w:eastAsia="ru-RU"/>
        </w:rPr>
        <w:t xml:space="preserve"> – </w:t>
      </w:r>
      <w:r w:rsidRPr="00BA5E98">
        <w:rPr>
          <w:lang w:eastAsia="ru-RU"/>
        </w:rPr>
        <w:t>концентрация уже вообще там десятки граммов вещества</w:t>
      </w:r>
      <w:r>
        <w:rPr>
          <w:lang w:eastAsia="ru-RU"/>
        </w:rPr>
        <w:t>.</w:t>
      </w:r>
    </w:p>
    <w:p w14:paraId="3DA1C66D" w14:textId="77777777" w:rsidR="001104A1" w:rsidRDefault="001104A1" w:rsidP="001104A1">
      <w:pPr>
        <w:widowControl w:val="0"/>
        <w:ind w:firstLine="426"/>
        <w:rPr>
          <w:lang w:eastAsia="ru-RU"/>
        </w:rPr>
      </w:pPr>
      <w:r w:rsidRPr="00BA5E98">
        <w:rPr>
          <w:lang w:eastAsia="ru-RU"/>
        </w:rPr>
        <w:t>И мы сейчас вас тренируем на то</w:t>
      </w:r>
      <w:r>
        <w:rPr>
          <w:lang w:eastAsia="ru-RU"/>
        </w:rPr>
        <w:t xml:space="preserve">, </w:t>
      </w:r>
      <w:r w:rsidRPr="00BA5E98">
        <w:rPr>
          <w:lang w:eastAsia="ru-RU"/>
        </w:rPr>
        <w:t>чтобы вы усваивали больше огнеобразов количественно на единицу Синтеза</w:t>
      </w:r>
      <w:r>
        <w:rPr>
          <w:lang w:eastAsia="ru-RU"/>
        </w:rPr>
        <w:t xml:space="preserve">, </w:t>
      </w:r>
      <w:r w:rsidRPr="00BA5E98">
        <w:rPr>
          <w:lang w:eastAsia="ru-RU"/>
        </w:rPr>
        <w:t>Творение Синтеза</w:t>
      </w:r>
      <w:r>
        <w:rPr>
          <w:lang w:eastAsia="ru-RU"/>
        </w:rPr>
        <w:t xml:space="preserve">, </w:t>
      </w:r>
      <w:r w:rsidRPr="00BA5E98">
        <w:rPr>
          <w:lang w:eastAsia="ru-RU"/>
        </w:rPr>
        <w:t>чтоб в вас входило больше атомов</w:t>
      </w:r>
      <w:r>
        <w:rPr>
          <w:lang w:eastAsia="ru-RU"/>
        </w:rPr>
        <w:t xml:space="preserve">, </w:t>
      </w:r>
      <w:r w:rsidRPr="00BA5E98">
        <w:rPr>
          <w:lang w:eastAsia="ru-RU"/>
        </w:rPr>
        <w:t>и быстрее рождалось количество вещества для разных Частей</w:t>
      </w:r>
      <w:r>
        <w:rPr>
          <w:lang w:eastAsia="ru-RU"/>
        </w:rPr>
        <w:t xml:space="preserve">. </w:t>
      </w:r>
      <w:r w:rsidRPr="00BA5E98">
        <w:rPr>
          <w:lang w:eastAsia="ru-RU"/>
        </w:rPr>
        <w:t>Причём</w:t>
      </w:r>
      <w:r>
        <w:rPr>
          <w:lang w:eastAsia="ru-RU"/>
        </w:rPr>
        <w:t xml:space="preserve">, </w:t>
      </w:r>
      <w:r w:rsidRPr="00BA5E98">
        <w:rPr>
          <w:lang w:eastAsia="ru-RU"/>
        </w:rPr>
        <w:t>система построена так</w:t>
      </w:r>
      <w:r>
        <w:rPr>
          <w:lang w:eastAsia="ru-RU"/>
        </w:rPr>
        <w:t xml:space="preserve">, </w:t>
      </w:r>
      <w:r w:rsidRPr="00BA5E98">
        <w:rPr>
          <w:lang w:eastAsia="ru-RU"/>
        </w:rPr>
        <w:t>что</w:t>
      </w:r>
      <w:r>
        <w:rPr>
          <w:lang w:eastAsia="ru-RU"/>
        </w:rPr>
        <w:t xml:space="preserve">, </w:t>
      </w:r>
      <w:r w:rsidRPr="00BA5E98">
        <w:rPr>
          <w:lang w:eastAsia="ru-RU"/>
        </w:rPr>
        <w:t>если мы с вами сейчас стяжаем на этом Синтезе четыре Части</w:t>
      </w:r>
      <w:r>
        <w:rPr>
          <w:lang w:eastAsia="ru-RU"/>
        </w:rPr>
        <w:t xml:space="preserve">, </w:t>
      </w:r>
      <w:r w:rsidRPr="00BA5E98">
        <w:rPr>
          <w:lang w:eastAsia="ru-RU"/>
        </w:rPr>
        <w:t>то у вас одновременно это количество идёт на каждую из четырёх Частей</w:t>
      </w:r>
      <w:r>
        <w:rPr>
          <w:lang w:eastAsia="ru-RU"/>
        </w:rPr>
        <w:t xml:space="preserve">. </w:t>
      </w:r>
      <w:r w:rsidRPr="00BA5E98">
        <w:rPr>
          <w:lang w:eastAsia="ru-RU"/>
        </w:rPr>
        <w:t>У вас эти Части нарастают</w:t>
      </w:r>
      <w:r>
        <w:rPr>
          <w:lang w:eastAsia="ru-RU"/>
        </w:rPr>
        <w:t>.</w:t>
      </w:r>
    </w:p>
    <w:p w14:paraId="02460C35" w14:textId="5E7752F4" w:rsidR="001104A1" w:rsidRDefault="001104A1" w:rsidP="001104A1">
      <w:pPr>
        <w:widowControl w:val="0"/>
        <w:ind w:firstLine="426"/>
        <w:rPr>
          <w:lang w:eastAsia="ru-RU"/>
        </w:rPr>
      </w:pPr>
      <w:r w:rsidRPr="00BA5E98">
        <w:rPr>
          <w:lang w:eastAsia="ru-RU"/>
        </w:rPr>
        <w:t>Но! Так как нижестоящее входит в вышестоящее как часть</w:t>
      </w:r>
      <w:r>
        <w:rPr>
          <w:lang w:eastAsia="ru-RU"/>
        </w:rPr>
        <w:t xml:space="preserve">, </w:t>
      </w:r>
      <w:r w:rsidRPr="00BA5E98">
        <w:rPr>
          <w:lang w:eastAsia="ru-RU"/>
        </w:rPr>
        <w:t>мы минимально за восемь Синтезов на каждом Синтезе должны стяжать по четыре Части</w:t>
      </w:r>
      <w:r>
        <w:rPr>
          <w:lang w:eastAsia="ru-RU"/>
        </w:rPr>
        <w:t xml:space="preserve">. </w:t>
      </w:r>
      <w:r w:rsidRPr="00BA5E98">
        <w:rPr>
          <w:lang w:eastAsia="ru-RU"/>
        </w:rPr>
        <w:t>Восемь умножаем на четыре</w:t>
      </w:r>
      <w:r>
        <w:rPr>
          <w:lang w:eastAsia="ru-RU"/>
        </w:rPr>
        <w:t xml:space="preserve">, </w:t>
      </w:r>
      <w:r w:rsidRPr="00BA5E98">
        <w:rPr>
          <w:lang w:eastAsia="ru-RU"/>
        </w:rPr>
        <w:t>уже 32 Части</w:t>
      </w:r>
      <w:r>
        <w:rPr>
          <w:lang w:eastAsia="ru-RU"/>
        </w:rPr>
        <w:t xml:space="preserve">. </w:t>
      </w:r>
      <w:r w:rsidRPr="00BA5E98">
        <w:rPr>
          <w:lang w:eastAsia="ru-RU"/>
        </w:rPr>
        <w:t>А значит</w:t>
      </w:r>
      <w:r>
        <w:rPr>
          <w:lang w:eastAsia="ru-RU"/>
        </w:rPr>
        <w:t xml:space="preserve">, </w:t>
      </w:r>
      <w:r w:rsidRPr="00BA5E98">
        <w:rPr>
          <w:lang w:eastAsia="ru-RU"/>
        </w:rPr>
        <w:t>ровно такое количество Частей уже идёт на каждую из 32 Частей</w:t>
      </w:r>
      <w:r>
        <w:rPr>
          <w:lang w:eastAsia="ru-RU"/>
        </w:rPr>
        <w:t xml:space="preserve">. </w:t>
      </w:r>
      <w:r w:rsidRPr="00BA5E98">
        <w:rPr>
          <w:lang w:eastAsia="ru-RU"/>
        </w:rPr>
        <w:t>И в каждой Части нарастает граммы вещества</w:t>
      </w:r>
      <w:r>
        <w:rPr>
          <w:lang w:eastAsia="ru-RU"/>
        </w:rPr>
        <w:t xml:space="preserve">. </w:t>
      </w:r>
      <w:r w:rsidRPr="00BA5E98">
        <w:rPr>
          <w:lang w:eastAsia="ru-RU"/>
        </w:rPr>
        <w:t>Мы поэтому их называем</w:t>
      </w:r>
      <w:r>
        <w:rPr>
          <w:lang w:eastAsia="ru-RU"/>
        </w:rPr>
        <w:t xml:space="preserve">, </w:t>
      </w:r>
      <w:r w:rsidRPr="00BA5E98">
        <w:rPr>
          <w:lang w:eastAsia="ru-RU"/>
        </w:rPr>
        <w:t>когда огнеобразы: ядра</w:t>
      </w:r>
      <w:r>
        <w:rPr>
          <w:lang w:eastAsia="ru-RU"/>
        </w:rPr>
        <w:t xml:space="preserve">, </w:t>
      </w:r>
      <w:r w:rsidRPr="00BA5E98">
        <w:rPr>
          <w:lang w:eastAsia="ru-RU"/>
        </w:rPr>
        <w:t>атомы</w:t>
      </w:r>
      <w:r>
        <w:rPr>
          <w:lang w:eastAsia="ru-RU"/>
        </w:rPr>
        <w:t xml:space="preserve">, </w:t>
      </w:r>
      <w:r w:rsidRPr="00BA5E98">
        <w:rPr>
          <w:lang w:eastAsia="ru-RU"/>
        </w:rPr>
        <w:t>молекулы</w:t>
      </w:r>
      <w:r>
        <w:rPr>
          <w:lang w:eastAsia="ru-RU"/>
        </w:rPr>
        <w:t xml:space="preserve">, </w:t>
      </w:r>
      <w:r w:rsidRPr="00BA5E98">
        <w:rPr>
          <w:lang w:eastAsia="ru-RU"/>
        </w:rPr>
        <w:t>элементы</w:t>
      </w:r>
      <w:r w:rsidR="001F5215">
        <w:rPr>
          <w:lang w:eastAsia="ru-RU"/>
        </w:rPr>
        <w:t xml:space="preserve"> – </w:t>
      </w:r>
      <w:r w:rsidRPr="00BA5E98">
        <w:rPr>
          <w:lang w:eastAsia="ru-RU"/>
        </w:rPr>
        <w:t>мы их называем огнеобразы</w:t>
      </w:r>
      <w:r>
        <w:rPr>
          <w:lang w:eastAsia="ru-RU"/>
        </w:rPr>
        <w:t xml:space="preserve">, </w:t>
      </w:r>
      <w:r w:rsidRPr="00BA5E98">
        <w:rPr>
          <w:lang w:eastAsia="ru-RU"/>
        </w:rPr>
        <w:t>синтезируются между собой в этом количестве</w:t>
      </w:r>
      <w:r>
        <w:rPr>
          <w:lang w:eastAsia="ru-RU"/>
        </w:rPr>
        <w:t xml:space="preserve">, </w:t>
      </w:r>
      <w:r w:rsidRPr="00BA5E98">
        <w:rPr>
          <w:lang w:eastAsia="ru-RU"/>
        </w:rPr>
        <w:t>компактифицируются в сгусток Огня</w:t>
      </w:r>
      <w:r>
        <w:rPr>
          <w:lang w:eastAsia="ru-RU"/>
        </w:rPr>
        <w:t xml:space="preserve">, </w:t>
      </w:r>
      <w:r w:rsidRPr="00BA5E98">
        <w:rPr>
          <w:lang w:eastAsia="ru-RU"/>
        </w:rPr>
        <w:t>из которого преображением</w:t>
      </w:r>
      <w:r w:rsidR="001F5215">
        <w:rPr>
          <w:lang w:eastAsia="ru-RU"/>
        </w:rPr>
        <w:t xml:space="preserve"> – </w:t>
      </w:r>
      <w:r w:rsidRPr="00BA5E98">
        <w:rPr>
          <w:lang w:eastAsia="ru-RU"/>
        </w:rPr>
        <w:t>аматизация</w:t>
      </w:r>
      <w:r>
        <w:rPr>
          <w:lang w:eastAsia="ru-RU"/>
        </w:rPr>
        <w:t xml:space="preserve">, </w:t>
      </w:r>
      <w:r w:rsidRPr="00BA5E98">
        <w:rPr>
          <w:lang w:eastAsia="ru-RU"/>
        </w:rPr>
        <w:t>вчера проходили</w:t>
      </w:r>
      <w:r>
        <w:rPr>
          <w:lang w:eastAsia="ru-RU"/>
        </w:rPr>
        <w:t xml:space="preserve">, </w:t>
      </w:r>
      <w:r w:rsidRPr="00BA5E98">
        <w:rPr>
          <w:lang w:eastAsia="ru-RU"/>
        </w:rPr>
        <w:t>говорили</w:t>
      </w:r>
      <w:r>
        <w:rPr>
          <w:lang w:eastAsia="ru-RU"/>
        </w:rPr>
        <w:t xml:space="preserve">, </w:t>
      </w:r>
      <w:r w:rsidRPr="00BA5E98">
        <w:rPr>
          <w:lang w:eastAsia="ru-RU"/>
        </w:rPr>
        <w:t>рождается граммы вещества</w:t>
      </w:r>
      <w:r>
        <w:rPr>
          <w:lang w:eastAsia="ru-RU"/>
        </w:rPr>
        <w:t xml:space="preserve">, </w:t>
      </w:r>
      <w:r w:rsidRPr="00BA5E98">
        <w:rPr>
          <w:lang w:eastAsia="ru-RU"/>
        </w:rPr>
        <w:t>когда Огонь переходит в вещество</w:t>
      </w:r>
      <w:r>
        <w:rPr>
          <w:lang w:eastAsia="ru-RU"/>
        </w:rPr>
        <w:t>.</w:t>
      </w:r>
    </w:p>
    <w:p w14:paraId="544F011A" w14:textId="77777777" w:rsidR="001104A1" w:rsidRDefault="001104A1" w:rsidP="001104A1">
      <w:pPr>
        <w:widowControl w:val="0"/>
        <w:ind w:firstLine="426"/>
        <w:rPr>
          <w:lang w:eastAsia="ru-RU"/>
        </w:rPr>
      </w:pPr>
      <w:r w:rsidRPr="00BA5E98">
        <w:rPr>
          <w:lang w:eastAsia="ru-RU"/>
        </w:rPr>
        <w:lastRenderedPageBreak/>
        <w:t>Чтоб вы ни думали</w:t>
      </w:r>
      <w:r>
        <w:rPr>
          <w:lang w:eastAsia="ru-RU"/>
        </w:rPr>
        <w:t xml:space="preserve">, </w:t>
      </w:r>
      <w:r w:rsidRPr="00BA5E98">
        <w:rPr>
          <w:lang w:eastAsia="ru-RU"/>
        </w:rPr>
        <w:t>что мы тут вот с ума сошли</w:t>
      </w:r>
      <w:r>
        <w:rPr>
          <w:lang w:eastAsia="ru-RU"/>
        </w:rPr>
        <w:t xml:space="preserve">, </w:t>
      </w:r>
      <w:r w:rsidRPr="00BA5E98">
        <w:rPr>
          <w:lang w:eastAsia="ru-RU"/>
        </w:rPr>
        <w:t>вот какие-то теории пропихиваем</w:t>
      </w:r>
      <w:r>
        <w:rPr>
          <w:lang w:eastAsia="ru-RU"/>
        </w:rPr>
        <w:t xml:space="preserve">. </w:t>
      </w:r>
      <w:r w:rsidRPr="00BA5E98">
        <w:rPr>
          <w:lang w:eastAsia="ru-RU"/>
        </w:rPr>
        <w:t>Раньше доказать было даже нечего</w:t>
      </w:r>
      <w:r>
        <w:rPr>
          <w:lang w:eastAsia="ru-RU"/>
        </w:rPr>
        <w:t xml:space="preserve">. </w:t>
      </w:r>
      <w:r w:rsidRPr="00BA5E98">
        <w:rPr>
          <w:lang w:eastAsia="ru-RU"/>
        </w:rPr>
        <w:t>Но есть современная</w:t>
      </w:r>
      <w:r>
        <w:rPr>
          <w:lang w:eastAsia="ru-RU"/>
        </w:rPr>
        <w:t xml:space="preserve">, </w:t>
      </w:r>
      <w:r w:rsidRPr="00BA5E98">
        <w:rPr>
          <w:lang w:eastAsia="ru-RU"/>
        </w:rPr>
        <w:t>буквально последние два года</w:t>
      </w:r>
      <w:r>
        <w:rPr>
          <w:lang w:eastAsia="ru-RU"/>
        </w:rPr>
        <w:t xml:space="preserve">, </w:t>
      </w:r>
      <w:r w:rsidRPr="00BA5E98">
        <w:rPr>
          <w:lang w:eastAsia="ru-RU"/>
        </w:rPr>
        <w:t>установка термоядерной энергии</w:t>
      </w:r>
      <w:r>
        <w:rPr>
          <w:lang w:eastAsia="ru-RU"/>
        </w:rPr>
        <w:t xml:space="preserve">, </w:t>
      </w:r>
      <w:r w:rsidRPr="00BA5E98">
        <w:rPr>
          <w:lang w:eastAsia="ru-RU"/>
        </w:rPr>
        <w:t>где сфокусировали концентрацию света и материализовали первое вещество из концентрации света</w:t>
      </w:r>
      <w:r>
        <w:rPr>
          <w:lang w:eastAsia="ru-RU"/>
        </w:rPr>
        <w:t xml:space="preserve">. </w:t>
      </w:r>
      <w:r w:rsidRPr="00BA5E98">
        <w:rPr>
          <w:lang w:eastAsia="ru-RU"/>
        </w:rPr>
        <w:t>Знаменитый научный пример из последних двух лет</w:t>
      </w:r>
      <w:r>
        <w:rPr>
          <w:lang w:eastAsia="ru-RU"/>
        </w:rPr>
        <w:t>.</w:t>
      </w:r>
    </w:p>
    <w:p w14:paraId="75EA36F5" w14:textId="5951C715" w:rsidR="001104A1" w:rsidRPr="0083231D" w:rsidRDefault="001104A1" w:rsidP="0083231D">
      <w:pPr>
        <w:pStyle w:val="affa"/>
        <w:rPr>
          <w:b w:val="0"/>
          <w:bCs w:val="0"/>
        </w:rPr>
      </w:pPr>
      <w:bookmarkStart w:id="74" w:name="_Toc190983261"/>
      <w:r w:rsidRPr="00BA5E98">
        <w:t>09 ЦС ИВО</w:t>
      </w:r>
      <w:r w:rsidRPr="0083231D">
        <w:rPr>
          <w:b w:val="0"/>
          <w:bCs w:val="0"/>
        </w:rPr>
        <w:t>, 20-21</w:t>
      </w:r>
      <w:r w:rsidR="00FC08AB">
        <w:rPr>
          <w:b w:val="0"/>
          <w:bCs w:val="0"/>
        </w:rPr>
        <w:t>.06.</w:t>
      </w:r>
      <w:r w:rsidRPr="0083231D">
        <w:rPr>
          <w:b w:val="0"/>
          <w:bCs w:val="0"/>
        </w:rPr>
        <w:t xml:space="preserve">2015г., Санкт-Петербург, </w:t>
      </w:r>
      <w:r w:rsidR="0083231D">
        <w:rPr>
          <w:b w:val="0"/>
          <w:bCs w:val="0"/>
        </w:rPr>
        <w:t>Сердюк В.</w:t>
      </w:r>
      <w:bookmarkEnd w:id="74"/>
    </w:p>
    <w:p w14:paraId="354B5728" w14:textId="77777777" w:rsidR="001104A1" w:rsidRPr="00BA5E98" w:rsidRDefault="001104A1" w:rsidP="0083231D">
      <w:pPr>
        <w:pStyle w:val="affc"/>
      </w:pPr>
      <w:bookmarkStart w:id="75" w:name="_Toc185896375"/>
      <w:bookmarkStart w:id="76" w:name="_Toc185962517"/>
      <w:bookmarkStart w:id="77" w:name="_Toc185963217"/>
      <w:bookmarkStart w:id="78" w:name="_Toc185963787"/>
      <w:bookmarkStart w:id="79" w:name="_Toc185964933"/>
      <w:bookmarkStart w:id="80" w:name="_Toc185966073"/>
      <w:bookmarkStart w:id="81" w:name="_Toc190983262"/>
      <w:bookmarkStart w:id="82" w:name="_Toc431766405"/>
      <w:bookmarkStart w:id="83" w:name="_Toc431793955"/>
      <w:r w:rsidRPr="00BA5E98">
        <w:t>Поза</w:t>
      </w:r>
      <w:r>
        <w:t xml:space="preserve">. </w:t>
      </w:r>
      <w:r w:rsidRPr="00BA5E98">
        <w:t>Структура</w:t>
      </w:r>
      <w:r>
        <w:t xml:space="preserve">. </w:t>
      </w:r>
      <w:r w:rsidRPr="00BA5E98">
        <w:t>Установки</w:t>
      </w:r>
      <w:r>
        <w:t xml:space="preserve">. </w:t>
      </w:r>
      <w:r w:rsidRPr="00BA5E98">
        <w:t>Взгляд</w:t>
      </w:r>
      <w:r>
        <w:t xml:space="preserve">. </w:t>
      </w:r>
      <w:r w:rsidRPr="00BA5E98">
        <w:t>Голос</w:t>
      </w:r>
      <w:bookmarkEnd w:id="75"/>
      <w:bookmarkEnd w:id="76"/>
      <w:bookmarkEnd w:id="77"/>
      <w:bookmarkEnd w:id="78"/>
      <w:bookmarkEnd w:id="79"/>
      <w:bookmarkEnd w:id="80"/>
      <w:bookmarkEnd w:id="81"/>
      <w:r>
        <w:t>.</w:t>
      </w:r>
      <w:r>
        <w:br/>
      </w:r>
      <w:bookmarkStart w:id="84" w:name="_Toc185896376"/>
      <w:bookmarkStart w:id="85" w:name="_Toc185962518"/>
      <w:bookmarkStart w:id="86" w:name="_Toc185963218"/>
      <w:bookmarkStart w:id="87" w:name="_Toc185963788"/>
      <w:bookmarkStart w:id="88" w:name="_Toc185964934"/>
      <w:bookmarkStart w:id="89" w:name="_Toc185966074"/>
      <w:bookmarkStart w:id="90" w:name="_Toc190983263"/>
      <w:r w:rsidRPr="00BA5E98">
        <w:t>Поза концентрирует Мощь всех Частей</w:t>
      </w:r>
      <w:bookmarkEnd w:id="82"/>
      <w:bookmarkEnd w:id="83"/>
      <w:bookmarkEnd w:id="84"/>
      <w:bookmarkEnd w:id="85"/>
      <w:bookmarkEnd w:id="86"/>
      <w:bookmarkEnd w:id="87"/>
      <w:bookmarkEnd w:id="88"/>
      <w:bookmarkEnd w:id="89"/>
      <w:bookmarkEnd w:id="90"/>
    </w:p>
    <w:p w14:paraId="265B60A4" w14:textId="77777777" w:rsidR="001104A1" w:rsidRDefault="001104A1" w:rsidP="001104A1">
      <w:pPr>
        <w:ind w:firstLine="426"/>
      </w:pPr>
      <w:r w:rsidRPr="00BA5E98">
        <w:t>… Мы сейчас завершим тематику Мощи Отца</w:t>
      </w:r>
      <w:r>
        <w:t xml:space="preserve">, </w:t>
      </w:r>
      <w:r w:rsidRPr="00BA5E98">
        <w:t>потому что Часть мы стяжали</w:t>
      </w:r>
      <w:r>
        <w:t xml:space="preserve">, </w:t>
      </w:r>
      <w:r w:rsidRPr="00BA5E98">
        <w:t>кое-чему научились</w:t>
      </w:r>
      <w:r>
        <w:t xml:space="preserve">, </w:t>
      </w:r>
      <w:r w:rsidRPr="00BA5E98">
        <w:t>но есть ещё четыре фактора</w:t>
      </w:r>
      <w:r>
        <w:t xml:space="preserve">, </w:t>
      </w:r>
      <w:r w:rsidRPr="00BA5E98">
        <w:t>обязательные к осознанию и развитию</w:t>
      </w:r>
      <w:r>
        <w:t xml:space="preserve">, </w:t>
      </w:r>
      <w:r w:rsidRPr="00BA5E98">
        <w:t>чтобы Мощь Отца в вас действовала</w:t>
      </w:r>
      <w:r>
        <w:t xml:space="preserve">. </w:t>
      </w:r>
      <w:r w:rsidRPr="00BA5E98">
        <w:t>Они немного странные</w:t>
      </w:r>
      <w:r>
        <w:t xml:space="preserve">, </w:t>
      </w:r>
      <w:r w:rsidRPr="00BA5E98">
        <w:t>на первый взгляд</w:t>
      </w:r>
      <w:r>
        <w:t xml:space="preserve">, </w:t>
      </w:r>
      <w:r w:rsidRPr="00BA5E98">
        <w:t>но на самом деле очень сильно влияют на вашу жизнь</w:t>
      </w:r>
      <w:r>
        <w:t xml:space="preserve">. </w:t>
      </w:r>
      <w:r w:rsidRPr="00BA5E98">
        <w:t>Вы сейчас поймёте</w:t>
      </w:r>
      <w:r>
        <w:t xml:space="preserve">, </w:t>
      </w:r>
      <w:r w:rsidRPr="00BA5E98">
        <w:t>о чем идёт речь</w:t>
      </w:r>
      <w:r>
        <w:t>.</w:t>
      </w:r>
    </w:p>
    <w:p w14:paraId="1A973585" w14:textId="47E7AC3A" w:rsidR="001104A1" w:rsidRDefault="001104A1" w:rsidP="001104A1">
      <w:pPr>
        <w:ind w:firstLine="426"/>
      </w:pPr>
      <w:r w:rsidRPr="00BA5E98">
        <w:t>Значит</w:t>
      </w:r>
      <w:r>
        <w:t xml:space="preserve">, </w:t>
      </w:r>
      <w:r w:rsidRPr="00BA5E98">
        <w:t>Мощь Отца как Часть</w:t>
      </w:r>
      <w:r>
        <w:t xml:space="preserve">, </w:t>
      </w:r>
      <w:r w:rsidRPr="00BA5E98">
        <w:t>как и любая Часть</w:t>
      </w:r>
      <w:r>
        <w:t xml:space="preserve">, </w:t>
      </w:r>
      <w:r w:rsidRPr="00BA5E98">
        <w:t>имеет свой язык</w:t>
      </w:r>
      <w:r>
        <w:t xml:space="preserve">. </w:t>
      </w:r>
      <w:r w:rsidRPr="00BA5E98">
        <w:t>То есть</w:t>
      </w:r>
      <w:r>
        <w:t xml:space="preserve">, </w:t>
      </w:r>
      <w:r w:rsidRPr="00BA5E98">
        <w:t>каждая Часть у нас имеет свои выражения</w:t>
      </w:r>
      <w:r>
        <w:t xml:space="preserve">, </w:t>
      </w:r>
      <w:r w:rsidRPr="00BA5E98">
        <w:t>свой язык</w:t>
      </w:r>
      <w:r>
        <w:t xml:space="preserve">, </w:t>
      </w:r>
      <w:r w:rsidRPr="00BA5E98">
        <w:t>свои подходы</w:t>
      </w:r>
      <w:r>
        <w:t xml:space="preserve">, </w:t>
      </w:r>
      <w:r w:rsidRPr="00BA5E98">
        <w:t>свои реакции какие-то</w:t>
      </w:r>
      <w:r>
        <w:t xml:space="preserve">. </w:t>
      </w:r>
      <w:r w:rsidRPr="00BA5E98">
        <w:t>И можно чётко увидеть</w:t>
      </w:r>
      <w:r>
        <w:t xml:space="preserve">, </w:t>
      </w:r>
      <w:r w:rsidRPr="00BA5E98">
        <w:t>там это реакция Души</w:t>
      </w:r>
      <w:r>
        <w:t xml:space="preserve">, </w:t>
      </w:r>
      <w:r w:rsidRPr="00BA5E98">
        <w:t>или реакция Сознания</w:t>
      </w:r>
      <w:r>
        <w:t xml:space="preserve">, </w:t>
      </w:r>
      <w:r w:rsidRPr="00BA5E98">
        <w:t>или подход там Ума</w:t>
      </w:r>
      <w:r>
        <w:t xml:space="preserve">, </w:t>
      </w:r>
      <w:r w:rsidRPr="00BA5E98">
        <w:t>или подход Разума</w:t>
      </w:r>
      <w:r>
        <w:t xml:space="preserve">, </w:t>
      </w:r>
      <w:r w:rsidRPr="00BA5E98">
        <w:t>или Интеллекта</w:t>
      </w:r>
      <w:r>
        <w:t xml:space="preserve">. </w:t>
      </w:r>
      <w:r w:rsidRPr="00BA5E98">
        <w:t>И люди</w:t>
      </w:r>
      <w:r>
        <w:t xml:space="preserve">, </w:t>
      </w:r>
      <w:r w:rsidRPr="00BA5E98">
        <w:t>которые вот сонастроены с Частями</w:t>
      </w:r>
      <w:r>
        <w:t xml:space="preserve">, </w:t>
      </w:r>
      <w:r w:rsidRPr="00BA5E98">
        <w:t>очень чувствуют: ты говоришь интеллектно</w:t>
      </w:r>
      <w:r>
        <w:t xml:space="preserve">, </w:t>
      </w:r>
      <w:r w:rsidRPr="00BA5E98">
        <w:t>разумно</w:t>
      </w:r>
      <w:r>
        <w:t xml:space="preserve">, </w:t>
      </w:r>
      <w:r w:rsidRPr="00BA5E98">
        <w:t>умно или синтезобразно</w:t>
      </w:r>
      <w:r w:rsidR="001F5215">
        <w:t xml:space="preserve"> – </w:t>
      </w:r>
      <w:r w:rsidRPr="00BA5E98">
        <w:t>совершенно разная речь</w:t>
      </w:r>
      <w:r>
        <w:t xml:space="preserve">. </w:t>
      </w:r>
      <w:r w:rsidRPr="00BA5E98">
        <w:t>И у каждой Части от этого вырабатывается свой инструментарий и язык</w:t>
      </w:r>
      <w:r>
        <w:t>.</w:t>
      </w:r>
    </w:p>
    <w:p w14:paraId="35ECDCCC" w14:textId="77777777" w:rsidR="001104A1" w:rsidRDefault="001104A1" w:rsidP="001104A1">
      <w:pPr>
        <w:ind w:firstLine="426"/>
      </w:pPr>
      <w:r w:rsidRPr="00BA5E98">
        <w:t>Вот мы по чуть-чуть смогли выявить инструментарий Мощи Отца</w:t>
      </w:r>
      <w:r>
        <w:t xml:space="preserve">, </w:t>
      </w:r>
      <w:r w:rsidRPr="00BA5E98">
        <w:t>только не весь</w:t>
      </w:r>
      <w:r>
        <w:t xml:space="preserve">, </w:t>
      </w:r>
      <w:r w:rsidRPr="00BA5E98">
        <w:t>но вот начало заложили</w:t>
      </w:r>
      <w:r>
        <w:t xml:space="preserve">. </w:t>
      </w:r>
      <w:r w:rsidRPr="00BA5E98">
        <w:t>Вот как вы думаете</w:t>
      </w:r>
      <w:r>
        <w:t xml:space="preserve">, </w:t>
      </w:r>
      <w:r w:rsidRPr="00BA5E98">
        <w:t>если Мощь Отца разрабатывает некий контур и синтезность наших Частей</w:t>
      </w:r>
      <w:r>
        <w:t xml:space="preserve">, </w:t>
      </w:r>
      <w:r w:rsidRPr="00BA5E98">
        <w:t>перспективу и собирает вот мощь всех Частей</w:t>
      </w:r>
      <w:r>
        <w:t xml:space="preserve">. </w:t>
      </w:r>
      <w:r w:rsidRPr="00BA5E98">
        <w:t>Что у вас в Мощи складывается в синтезе мощи всех Частей? Вот когда Мощь Отца собрала Мощь всех Частей</w:t>
      </w:r>
      <w:r>
        <w:t xml:space="preserve">, </w:t>
      </w:r>
      <w:r w:rsidRPr="00BA5E98">
        <w:t>как вот результат вашего развития и деятельности</w:t>
      </w:r>
      <w:r>
        <w:t xml:space="preserve">, </w:t>
      </w:r>
      <w:r w:rsidRPr="00BA5E98">
        <w:t>синтезировала вот эти фрагменты мощи всех Частей</w:t>
      </w:r>
      <w:r>
        <w:t xml:space="preserve">, </w:t>
      </w:r>
      <w:r w:rsidRPr="00BA5E98">
        <w:t>и появилась такая обобщённая Синтез-мощь всех Частей</w:t>
      </w:r>
      <w:r>
        <w:t xml:space="preserve">, </w:t>
      </w:r>
      <w:r w:rsidRPr="00BA5E98">
        <w:t>что у вас рождается? Которая очень сильно влияет на ваше тело</w:t>
      </w:r>
      <w:r>
        <w:t xml:space="preserve">, </w:t>
      </w:r>
      <w:r w:rsidRPr="00BA5E98">
        <w:t>подскажу</w:t>
      </w:r>
      <w:r>
        <w:t xml:space="preserve">. </w:t>
      </w:r>
      <w:r w:rsidRPr="00BA5E98">
        <w:t>Что у вас рождается</w:t>
      </w:r>
      <w:r>
        <w:t xml:space="preserve">, </w:t>
      </w:r>
      <w:r w:rsidRPr="00BA5E98">
        <w:t>некое такое особенное</w:t>
      </w:r>
      <w:r>
        <w:t xml:space="preserve">, </w:t>
      </w:r>
      <w:r w:rsidRPr="00BA5E98">
        <w:t>что очень сильно влияет на ваше тело? Можно о теле не вспоминать</w:t>
      </w:r>
      <w:r>
        <w:t xml:space="preserve">, </w:t>
      </w:r>
      <w:r w:rsidRPr="00BA5E98">
        <w:t>но само слово исходит из языка тела</w:t>
      </w:r>
      <w:r>
        <w:t>.</w:t>
      </w:r>
    </w:p>
    <w:p w14:paraId="5ADF61C3" w14:textId="77777777" w:rsidR="001104A1" w:rsidRDefault="001104A1" w:rsidP="001104A1">
      <w:pPr>
        <w:ind w:firstLine="426"/>
      </w:pPr>
      <w:r w:rsidRPr="00BA5E98">
        <w:t>Нет-нет</w:t>
      </w:r>
      <w:r>
        <w:t xml:space="preserve">, </w:t>
      </w:r>
      <w:r w:rsidRPr="00BA5E98">
        <w:t>я сейчас вас прошу не просто гадать</w:t>
      </w:r>
      <w:r>
        <w:t xml:space="preserve">, </w:t>
      </w:r>
      <w:r w:rsidRPr="00BA5E98">
        <w:t>мы ж на Синтезе</w:t>
      </w:r>
      <w:r>
        <w:t xml:space="preserve">, </w:t>
      </w:r>
      <w:r w:rsidRPr="00BA5E98">
        <w:t>у нас идёт окончание Синтеза</w:t>
      </w:r>
      <w:r>
        <w:t xml:space="preserve">. </w:t>
      </w:r>
      <w:r w:rsidRPr="00BA5E98">
        <w:t>Вы сейчас в прямом и точно полном погружении во Владыку Кут Хуми</w:t>
      </w:r>
      <w:r>
        <w:t xml:space="preserve">, </w:t>
      </w:r>
      <w:r w:rsidRPr="00BA5E98">
        <w:t>соответственно</w:t>
      </w:r>
      <w:r>
        <w:t xml:space="preserve">, </w:t>
      </w:r>
      <w:r w:rsidRPr="00BA5E98">
        <w:t>попробуйте сейчас услышать от Владыки это название</w:t>
      </w:r>
      <w:r>
        <w:t xml:space="preserve">. </w:t>
      </w:r>
      <w:r w:rsidRPr="00BA5E98">
        <w:t>Можете сосканировать с меня это название</w:t>
      </w:r>
      <w:r>
        <w:t xml:space="preserve">, </w:t>
      </w:r>
      <w:r w:rsidRPr="00BA5E98">
        <w:t>потому что оно у меня на языке</w:t>
      </w:r>
      <w:r>
        <w:t xml:space="preserve">. </w:t>
      </w:r>
      <w:r w:rsidRPr="00BA5E98">
        <w:t>В отличие от имён Владык</w:t>
      </w:r>
      <w:r>
        <w:t xml:space="preserve">, </w:t>
      </w:r>
      <w:r w:rsidRPr="00BA5E98">
        <w:t>здесь я могу разрешить</w:t>
      </w:r>
      <w:r>
        <w:t xml:space="preserve">, </w:t>
      </w:r>
      <w:r w:rsidRPr="00BA5E98">
        <w:t>чтоб вы это попробовали услышать</w:t>
      </w:r>
      <w:r>
        <w:t xml:space="preserve">. </w:t>
      </w:r>
      <w:r w:rsidRPr="00BA5E98">
        <w:t>Мы ведь сейчас сонастроились? Мы вошли в Синтезтело Праведника и открыты друг другу? Значит</w:t>
      </w:r>
      <w:r>
        <w:t xml:space="preserve">, </w:t>
      </w:r>
      <w:r w:rsidRPr="00BA5E98">
        <w:t>вы можете это как от Владыки услышать</w:t>
      </w:r>
      <w:r>
        <w:t xml:space="preserve">, </w:t>
      </w:r>
      <w:r w:rsidRPr="00BA5E98">
        <w:t>так и от меня сосканировать</w:t>
      </w:r>
      <w:r>
        <w:t xml:space="preserve">, </w:t>
      </w:r>
      <w:r w:rsidRPr="00BA5E98">
        <w:t>без вопросов</w:t>
      </w:r>
      <w:r>
        <w:t xml:space="preserve">. </w:t>
      </w:r>
      <w:r w:rsidRPr="00BA5E98">
        <w:t>Я вот сейчас ментально чётко держу это слово из четырёх букв… я понимаю</w:t>
      </w:r>
      <w:r>
        <w:t xml:space="preserve">, </w:t>
      </w:r>
      <w:r w:rsidRPr="00BA5E98">
        <w:t>что это пикантно звучит</w:t>
      </w:r>
      <w:r>
        <w:t xml:space="preserve">, </w:t>
      </w:r>
      <w:r w:rsidRPr="00BA5E98">
        <w:t>но… а? Не Тяма</w:t>
      </w:r>
      <w:r>
        <w:t xml:space="preserve">. </w:t>
      </w:r>
      <w:r w:rsidRPr="00BA5E98">
        <w:t>Тяма</w:t>
      </w:r>
      <w:r>
        <w:t xml:space="preserve">, </w:t>
      </w:r>
      <w:r w:rsidRPr="00BA5E98">
        <w:t>это</w:t>
      </w:r>
      <w:r>
        <w:t xml:space="preserve">, </w:t>
      </w:r>
      <w:r w:rsidRPr="00BA5E98">
        <w:t>вообще-то к Ману</w:t>
      </w:r>
      <w:r>
        <w:t xml:space="preserve">, </w:t>
      </w:r>
      <w:r w:rsidRPr="00BA5E98">
        <w:t>это Огонь Ману и второй горизонт</w:t>
      </w:r>
      <w:r>
        <w:t xml:space="preserve">, </w:t>
      </w:r>
      <w:r w:rsidRPr="00BA5E98">
        <w:t>у нас первый</w:t>
      </w:r>
      <w:r>
        <w:t xml:space="preserve">. </w:t>
      </w:r>
      <w:r w:rsidRPr="00BA5E98">
        <w:t>Лучше тогда сказать о предначальности</w:t>
      </w:r>
      <w:r>
        <w:t xml:space="preserve">, </w:t>
      </w:r>
      <w:r w:rsidRPr="00BA5E98">
        <w:t>о началах</w:t>
      </w:r>
      <w:r>
        <w:t xml:space="preserve">, </w:t>
      </w:r>
      <w:r w:rsidRPr="00BA5E98">
        <w:t>ближе будет</w:t>
      </w:r>
      <w:r>
        <w:t xml:space="preserve">. </w:t>
      </w:r>
      <w:r w:rsidRPr="00BA5E98">
        <w:t>Но</w:t>
      </w:r>
      <w:r>
        <w:t xml:space="preserve">, </w:t>
      </w:r>
      <w:r w:rsidRPr="00BA5E98">
        <w:t>это уже не Начала</w:t>
      </w:r>
      <w:r>
        <w:t>.</w:t>
      </w:r>
    </w:p>
    <w:p w14:paraId="46B66602" w14:textId="797D5200" w:rsidR="001104A1" w:rsidRDefault="001104A1" w:rsidP="001104A1">
      <w:pPr>
        <w:ind w:firstLine="426"/>
      </w:pPr>
      <w:r w:rsidRPr="00BA5E98">
        <w:t>Это поза</w:t>
      </w:r>
      <w:r>
        <w:t xml:space="preserve">. </w:t>
      </w:r>
      <w:r w:rsidRPr="00BA5E98">
        <w:t>Поза</w:t>
      </w:r>
      <w:r>
        <w:t xml:space="preserve">. </w:t>
      </w:r>
      <w:r w:rsidRPr="00BA5E98">
        <w:t>Вот вы сейчас сидите в позе тела</w:t>
      </w:r>
      <w:r>
        <w:t xml:space="preserve">, </w:t>
      </w:r>
      <w:r w:rsidRPr="00BA5E98">
        <w:t>замрите</w:t>
      </w:r>
      <w:r>
        <w:t xml:space="preserve">, </w:t>
      </w:r>
      <w:r w:rsidRPr="00BA5E98">
        <w:t>эта поза идеально выражает Мощь ваших Частей</w:t>
      </w:r>
      <w:r>
        <w:t xml:space="preserve">. </w:t>
      </w:r>
      <w:r w:rsidRPr="00BA5E98">
        <w:t>Я покажу</w:t>
      </w:r>
      <w:r>
        <w:t xml:space="preserve">, </w:t>
      </w:r>
      <w:r w:rsidRPr="00BA5E98">
        <w:t>не вас</w:t>
      </w:r>
      <w:r>
        <w:t xml:space="preserve">, </w:t>
      </w:r>
      <w:r w:rsidRPr="00BA5E98">
        <w:t xml:space="preserve">просто </w:t>
      </w:r>
      <w:r w:rsidRPr="00BA5E98">
        <w:rPr>
          <w:iCs/>
        </w:rPr>
        <w:t>(</w:t>
      </w:r>
      <w:r w:rsidRPr="00BA5E98">
        <w:rPr>
          <w:i/>
        </w:rPr>
        <w:t>показывает</w:t>
      </w:r>
      <w:r>
        <w:rPr>
          <w:i/>
        </w:rPr>
        <w:t xml:space="preserve">, </w:t>
      </w:r>
      <w:r w:rsidRPr="00BA5E98">
        <w:rPr>
          <w:i/>
        </w:rPr>
        <w:t>смех</w:t>
      </w:r>
      <w:r w:rsidRPr="00BA5E98">
        <w:rPr>
          <w:iCs/>
        </w:rPr>
        <w:t>)</w:t>
      </w:r>
      <w:r>
        <w:t xml:space="preserve">. </w:t>
      </w:r>
      <w:r w:rsidRPr="00BA5E98">
        <w:t>Это один человек у меня сидел на Синтезе</w:t>
      </w:r>
      <w:r>
        <w:t xml:space="preserve">, </w:t>
      </w:r>
      <w:r w:rsidRPr="00BA5E98">
        <w:t>часа три</w:t>
      </w:r>
      <w:r>
        <w:t xml:space="preserve">. </w:t>
      </w:r>
      <w:r w:rsidRPr="00BA5E98">
        <w:t xml:space="preserve">Ну я могу так </w:t>
      </w:r>
      <w:r w:rsidRPr="00BA5E98">
        <w:rPr>
          <w:iCs/>
        </w:rPr>
        <w:t>(</w:t>
      </w:r>
      <w:r w:rsidRPr="00BA5E98">
        <w:rPr>
          <w:i/>
        </w:rPr>
        <w:t>показывает</w:t>
      </w:r>
      <w:r w:rsidRPr="00BA5E98">
        <w:rPr>
          <w:iCs/>
        </w:rPr>
        <w:t>):</w:t>
      </w:r>
      <w:r w:rsidRPr="00BA5E98">
        <w:t xml:space="preserve"> «Ну что</w:t>
      </w:r>
      <w:r>
        <w:t xml:space="preserve">, </w:t>
      </w:r>
      <w:r w:rsidRPr="00BA5E98">
        <w:t>поговорим сейчас о позах нашего тела… позы</w:t>
      </w:r>
      <w:r w:rsidR="001F5215">
        <w:t xml:space="preserve"> – </w:t>
      </w:r>
      <w:r w:rsidRPr="00BA5E98">
        <w:t>это выражение мощи Отца…»</w:t>
      </w:r>
      <w:r>
        <w:t xml:space="preserve">. </w:t>
      </w:r>
      <w:r w:rsidRPr="00BA5E98">
        <w:t>Я недавно был в Татарстане и в гостинице жило какое-то там министерское сообщество</w:t>
      </w:r>
      <w:r>
        <w:t xml:space="preserve">, </w:t>
      </w:r>
      <w:r w:rsidRPr="00BA5E98">
        <w:t>у них там совещание было и у нас там Синтез был</w:t>
      </w:r>
      <w:r>
        <w:t xml:space="preserve">. </w:t>
      </w:r>
      <w:r w:rsidRPr="00BA5E98">
        <w:t>Мужики собрались утром на завтраке и обсуждают</w:t>
      </w:r>
      <w:r>
        <w:t xml:space="preserve">, </w:t>
      </w:r>
      <w:r w:rsidRPr="00BA5E98">
        <w:t>как они там президента Татарстана будут встречать там</w:t>
      </w:r>
      <w:r>
        <w:t xml:space="preserve">, </w:t>
      </w:r>
      <w:r w:rsidRPr="00BA5E98">
        <w:t>там Камаз выпускают в этом городе</w:t>
      </w:r>
      <w:r>
        <w:t xml:space="preserve">, </w:t>
      </w:r>
      <w:r w:rsidRPr="00BA5E98">
        <w:t>поэтому…</w:t>
      </w:r>
      <w:r>
        <w:t xml:space="preserve">. </w:t>
      </w:r>
      <w:r w:rsidRPr="00BA5E98">
        <w:t xml:space="preserve">Мужик сидит </w:t>
      </w:r>
      <w:r w:rsidRPr="00BA5E98">
        <w:rPr>
          <w:iCs/>
        </w:rPr>
        <w:t>(</w:t>
      </w:r>
      <w:r w:rsidRPr="00BA5E98">
        <w:rPr>
          <w:i/>
        </w:rPr>
        <w:t>показывает</w:t>
      </w:r>
      <w:r w:rsidRPr="00BA5E98">
        <w:rPr>
          <w:iCs/>
        </w:rPr>
        <w:t>)</w:t>
      </w:r>
      <w:r>
        <w:t xml:space="preserve">. </w:t>
      </w:r>
      <w:r w:rsidRPr="00BA5E98">
        <w:t>Я завтракал минут 20</w:t>
      </w:r>
      <w:r>
        <w:t xml:space="preserve">, </w:t>
      </w:r>
      <w:r w:rsidRPr="00BA5E98">
        <w:t>все эти двадцать минут он вот так сидел и разговаривал с руководством</w:t>
      </w:r>
      <w:r>
        <w:t xml:space="preserve">, </w:t>
      </w:r>
      <w:r w:rsidRPr="00BA5E98">
        <w:t>он был не главным там… более вальяжно сидел главный</w:t>
      </w:r>
      <w:r>
        <w:rPr>
          <w:i/>
        </w:rPr>
        <w:t xml:space="preserve">. </w:t>
      </w:r>
      <w:r w:rsidRPr="00BA5E98">
        <w:t>Я понимаю</w:t>
      </w:r>
      <w:r>
        <w:t xml:space="preserve">, </w:t>
      </w:r>
      <w:r w:rsidRPr="00BA5E98">
        <w:t>что я учился хореографии</w:t>
      </w:r>
      <w:r>
        <w:t xml:space="preserve">, </w:t>
      </w:r>
      <w:r w:rsidRPr="00BA5E98">
        <w:t>мне это можно показать</w:t>
      </w:r>
      <w:r>
        <w:t xml:space="preserve">, </w:t>
      </w:r>
      <w:r w:rsidRPr="00BA5E98">
        <w:t>но вы иногда не замечаете</w:t>
      </w:r>
      <w:r>
        <w:t xml:space="preserve">, </w:t>
      </w:r>
      <w:r w:rsidRPr="00BA5E98">
        <w:t>в каких позах вы действуете</w:t>
      </w:r>
      <w:r>
        <w:t>.</w:t>
      </w:r>
    </w:p>
    <w:p w14:paraId="5E743158" w14:textId="22097A6F" w:rsidR="001104A1" w:rsidRDefault="001104A1" w:rsidP="001104A1">
      <w:pPr>
        <w:ind w:firstLine="426"/>
      </w:pPr>
      <w:r w:rsidRPr="00BA5E98">
        <w:t>Помните</w:t>
      </w:r>
      <w:r>
        <w:t xml:space="preserve">, </w:t>
      </w:r>
      <w:r w:rsidRPr="00BA5E98">
        <w:t>Владыки по походке определяют человека</w:t>
      </w:r>
      <w:r>
        <w:t xml:space="preserve">. </w:t>
      </w:r>
      <w:r w:rsidRPr="00BA5E98">
        <w:t>А теперь представьте</w:t>
      </w:r>
      <w:r>
        <w:t xml:space="preserve">, </w:t>
      </w:r>
      <w:r w:rsidRPr="00BA5E98">
        <w:t>что походка</w:t>
      </w:r>
      <w:r w:rsidR="001F5215">
        <w:t xml:space="preserve"> – </w:t>
      </w:r>
      <w:r w:rsidRPr="00BA5E98">
        <w:t xml:space="preserve">это </w:t>
      </w:r>
      <w:r w:rsidRPr="00BA5E98">
        <w:rPr>
          <w:i/>
        </w:rPr>
        <w:t>быстрая смена поз</w:t>
      </w:r>
      <w:r>
        <w:t xml:space="preserve">, </w:t>
      </w:r>
      <w:r w:rsidRPr="00BA5E98">
        <w:t>которую вы не замечаете и которая становится для вас естественная</w:t>
      </w:r>
      <w:r>
        <w:t xml:space="preserve">. </w:t>
      </w:r>
      <w:r w:rsidRPr="00BA5E98">
        <w:t xml:space="preserve">И вот </w:t>
      </w:r>
      <w:r w:rsidRPr="00BA5E98">
        <w:rPr>
          <w:i/>
        </w:rPr>
        <w:t>поза</w:t>
      </w:r>
      <w:r>
        <w:rPr>
          <w:i/>
        </w:rPr>
        <w:t xml:space="preserve"> </w:t>
      </w:r>
      <w:r w:rsidRPr="00BA5E98">
        <w:rPr>
          <w:i/>
        </w:rPr>
        <w:t>тела</w:t>
      </w:r>
      <w:r>
        <w:rPr>
          <w:i/>
        </w:rPr>
        <w:t xml:space="preserve">, </w:t>
      </w:r>
      <w:r w:rsidRPr="00BA5E98">
        <w:rPr>
          <w:i/>
        </w:rPr>
        <w:t>привычная вам</w:t>
      </w:r>
      <w:r>
        <w:t xml:space="preserve">. </w:t>
      </w:r>
      <w:r w:rsidRPr="00BA5E98">
        <w:t>Когда мы вспоминаем другого человека</w:t>
      </w:r>
      <w:r>
        <w:t xml:space="preserve">, </w:t>
      </w:r>
      <w:r w:rsidRPr="00BA5E98">
        <w:t>мы вспоминаем</w:t>
      </w:r>
      <w:r>
        <w:t xml:space="preserve">, </w:t>
      </w:r>
      <w:r w:rsidRPr="00BA5E98">
        <w:t>прежде всего</w:t>
      </w:r>
      <w:r w:rsidR="001F5215">
        <w:t xml:space="preserve"> – </w:t>
      </w:r>
      <w:r w:rsidRPr="00BA5E98">
        <w:t>позу</w:t>
      </w:r>
      <w:r>
        <w:t xml:space="preserve">. </w:t>
      </w:r>
      <w:r w:rsidRPr="00BA5E98">
        <w:t>Некоторые говорят</w:t>
      </w:r>
      <w:r>
        <w:t xml:space="preserve">, </w:t>
      </w:r>
      <w:r w:rsidRPr="00BA5E98">
        <w:t>я вспоминаю лицо</w:t>
      </w:r>
      <w:r>
        <w:t xml:space="preserve">. </w:t>
      </w:r>
      <w:r w:rsidRPr="00BA5E98">
        <w:t>Нет</w:t>
      </w:r>
      <w:r>
        <w:t xml:space="preserve">, </w:t>
      </w:r>
      <w:r w:rsidRPr="00BA5E98">
        <w:t>даже лицо</w:t>
      </w:r>
      <w:r w:rsidR="001F5215">
        <w:t xml:space="preserve"> – </w:t>
      </w:r>
      <w:r w:rsidRPr="00BA5E98">
        <w:t>это … поза! И вы чаще всего</w:t>
      </w:r>
      <w:r>
        <w:t xml:space="preserve">, </w:t>
      </w:r>
      <w:r w:rsidRPr="00BA5E98">
        <w:t>особенно если ребёнка вспоминаете</w:t>
      </w:r>
      <w:r>
        <w:t xml:space="preserve">, </w:t>
      </w:r>
      <w:r w:rsidRPr="00BA5E98">
        <w:t>вы вспоминаете самое интересное состояние его лица</w:t>
      </w:r>
      <w:r>
        <w:t xml:space="preserve">. </w:t>
      </w:r>
      <w:r w:rsidRPr="00BA5E98">
        <w:t>То же самое о взрослом</w:t>
      </w:r>
      <w:r>
        <w:t xml:space="preserve">, </w:t>
      </w:r>
      <w:r w:rsidRPr="00BA5E98">
        <w:t>только вы не думаете</w:t>
      </w:r>
      <w:r>
        <w:t xml:space="preserve">, </w:t>
      </w:r>
      <w:r w:rsidRPr="00BA5E98">
        <w:t>что это интересное состояние лица</w:t>
      </w:r>
      <w:r>
        <w:t xml:space="preserve">, </w:t>
      </w:r>
      <w:r w:rsidRPr="00BA5E98">
        <w:t>потому что вы вспоминаете привычное выражение этого человека</w:t>
      </w:r>
      <w:r>
        <w:t xml:space="preserve"> </w:t>
      </w:r>
      <w:r w:rsidRPr="00BA5E98">
        <w:rPr>
          <w:iCs/>
        </w:rPr>
        <w:t>(</w:t>
      </w:r>
      <w:r w:rsidRPr="00BA5E98">
        <w:rPr>
          <w:i/>
        </w:rPr>
        <w:t>показывает язык</w:t>
      </w:r>
      <w:r w:rsidRPr="00BA5E98">
        <w:rPr>
          <w:iCs/>
        </w:rPr>
        <w:t>)</w:t>
      </w:r>
      <w:r>
        <w:t xml:space="preserve">. </w:t>
      </w:r>
      <w:r w:rsidRPr="00BA5E98">
        <w:t>И вы сразу вспомните фотографию Эйнштейна</w:t>
      </w:r>
      <w:r>
        <w:t xml:space="preserve">. </w:t>
      </w:r>
      <w:r w:rsidRPr="00BA5E98">
        <w:t>Ну или что-то типа такого</w:t>
      </w:r>
      <w:r>
        <w:t xml:space="preserve">, </w:t>
      </w:r>
      <w:r w:rsidRPr="00BA5E98">
        <w:t>если вы видели</w:t>
      </w:r>
      <w:r>
        <w:t xml:space="preserve">, </w:t>
      </w:r>
      <w:r w:rsidRPr="00BA5E98">
        <w:t>да?</w:t>
      </w:r>
    </w:p>
    <w:p w14:paraId="2A95D5E9" w14:textId="77777777" w:rsidR="001104A1" w:rsidRDefault="001104A1" w:rsidP="001104A1">
      <w:pPr>
        <w:ind w:firstLine="426"/>
      </w:pPr>
      <w:r w:rsidRPr="00BA5E98">
        <w:lastRenderedPageBreak/>
        <w:t>Понятно</w:t>
      </w:r>
      <w:r>
        <w:t xml:space="preserve">, </w:t>
      </w:r>
      <w:r w:rsidRPr="00BA5E98">
        <w:t>да вот</w:t>
      </w:r>
      <w:r>
        <w:t xml:space="preserve">, </w:t>
      </w:r>
      <w:r w:rsidRPr="00BA5E98">
        <w:t>вот поза! Именно эту фотографию чаще всего показывают</w:t>
      </w:r>
      <w:r>
        <w:t xml:space="preserve">, </w:t>
      </w:r>
      <w:r w:rsidRPr="00BA5E98">
        <w:t>потому что это идеально отражает его теорию относительности</w:t>
      </w:r>
      <w:r>
        <w:t xml:space="preserve">. </w:t>
      </w:r>
      <w:r w:rsidRPr="00BA5E98">
        <w:t>Представляете</w:t>
      </w:r>
      <w:r>
        <w:t xml:space="preserve">, </w:t>
      </w:r>
      <w:r w:rsidRPr="00BA5E98">
        <w:t>академик</w:t>
      </w:r>
      <w:r>
        <w:t xml:space="preserve">, </w:t>
      </w:r>
      <w:r w:rsidRPr="00BA5E98">
        <w:t>понятно</w:t>
      </w:r>
      <w:r>
        <w:t xml:space="preserve">, </w:t>
      </w:r>
      <w:r w:rsidRPr="00BA5E98">
        <w:t>который изобрёл там гениальную теорию физики</w:t>
      </w:r>
      <w:r>
        <w:t xml:space="preserve">, </w:t>
      </w:r>
      <w:r w:rsidRPr="00BA5E98">
        <w:t>и вот так себя вёл</w:t>
      </w:r>
      <w:r>
        <w:t xml:space="preserve">, </w:t>
      </w:r>
      <w:r w:rsidRPr="00BA5E98">
        <w:t>ну нереально как-то</w:t>
      </w:r>
      <w:r>
        <w:t xml:space="preserve">. </w:t>
      </w:r>
      <w:r w:rsidRPr="00BA5E98">
        <w:t>Поэтому фотография самая известная</w:t>
      </w:r>
      <w:r>
        <w:t xml:space="preserve">, </w:t>
      </w:r>
      <w:r w:rsidRPr="00BA5E98">
        <w:t>вот другие фотографии не так известны</w:t>
      </w:r>
      <w:r>
        <w:t xml:space="preserve">, </w:t>
      </w:r>
      <w:r w:rsidRPr="00BA5E98">
        <w:t>как вот эта вот</w:t>
      </w:r>
      <w:r>
        <w:t xml:space="preserve">. </w:t>
      </w:r>
      <w:r w:rsidRPr="00BA5E98">
        <w:t>Поза</w:t>
      </w:r>
      <w:r>
        <w:t xml:space="preserve">. </w:t>
      </w:r>
      <w:r w:rsidRPr="00BA5E98">
        <w:t>Эта поза</w:t>
      </w:r>
      <w:r>
        <w:t xml:space="preserve">, </w:t>
      </w:r>
      <w:r w:rsidRPr="00BA5E98">
        <w:t>отражающая суть человека</w:t>
      </w:r>
      <w:r>
        <w:t>.</w:t>
      </w:r>
    </w:p>
    <w:p w14:paraId="513C166C" w14:textId="10ABD5DA" w:rsidR="001104A1" w:rsidRDefault="001104A1" w:rsidP="001104A1">
      <w:pPr>
        <w:ind w:firstLine="426"/>
      </w:pPr>
      <w:r w:rsidRPr="00BA5E98">
        <w:t>А на самом деле любая поза концентрирует мощь всех Частей</w:t>
      </w:r>
      <w:r>
        <w:t xml:space="preserve">, </w:t>
      </w:r>
      <w:r w:rsidRPr="00BA5E98">
        <w:t>выраженную телесно</w:t>
      </w:r>
      <w:r>
        <w:t xml:space="preserve">. </w:t>
      </w:r>
      <w:r w:rsidRPr="00BA5E98">
        <w:t>И</w:t>
      </w:r>
      <w:r>
        <w:t xml:space="preserve">, </w:t>
      </w:r>
      <w:r w:rsidRPr="00BA5E98">
        <w:t>если внимательно…</w:t>
      </w:r>
      <w:r>
        <w:t xml:space="preserve">. </w:t>
      </w:r>
      <w:r w:rsidRPr="00BA5E98">
        <w:t>Есть психология даже поз</w:t>
      </w:r>
      <w:r>
        <w:t xml:space="preserve">, </w:t>
      </w:r>
      <w:r w:rsidRPr="00BA5E98">
        <w:t>которые анализируют психологические состояния</w:t>
      </w:r>
      <w:r>
        <w:t xml:space="preserve">, </w:t>
      </w:r>
      <w:r w:rsidRPr="00BA5E98">
        <w:t>но психология анализирует психологические состояния для Души</w:t>
      </w:r>
      <w:r>
        <w:t xml:space="preserve">. </w:t>
      </w:r>
      <w:r w:rsidRPr="00BA5E98">
        <w:t>А теперь представьте</w:t>
      </w:r>
      <w:r>
        <w:t xml:space="preserve">, </w:t>
      </w:r>
      <w:r w:rsidRPr="00BA5E98">
        <w:t>поза</w:t>
      </w:r>
      <w:r>
        <w:t xml:space="preserve">, </w:t>
      </w:r>
      <w:r w:rsidRPr="00BA5E98">
        <w:t>телесная</w:t>
      </w:r>
      <w:r>
        <w:t xml:space="preserve">, </w:t>
      </w:r>
      <w:r w:rsidRPr="00BA5E98">
        <w:t>которая фиксирует ваше состояние для Мощи Отца</w:t>
      </w:r>
      <w:r>
        <w:t xml:space="preserve">, </w:t>
      </w:r>
      <w:r w:rsidRPr="00BA5E98">
        <w:t>когда собирается вся Мощь Отца и одной позой эта Мощь помогает вам развиваться</w:t>
      </w:r>
      <w:r>
        <w:t xml:space="preserve">, </w:t>
      </w:r>
      <w:r w:rsidRPr="00BA5E98">
        <w:t>а другой позой</w:t>
      </w:r>
      <w:r w:rsidR="001F5215">
        <w:t xml:space="preserve"> – </w:t>
      </w:r>
      <w:r w:rsidRPr="00BA5E98">
        <w:t>мешает</w:t>
      </w:r>
      <w:r>
        <w:t xml:space="preserve">. </w:t>
      </w:r>
      <w:r w:rsidRPr="00BA5E98">
        <w:t>И одним эффектом вы восходите</w:t>
      </w:r>
      <w:r>
        <w:t xml:space="preserve">, </w:t>
      </w:r>
      <w:r w:rsidRPr="00BA5E98">
        <w:t>а другим</w:t>
      </w:r>
      <w:r>
        <w:t xml:space="preserve">, </w:t>
      </w:r>
      <w:r w:rsidRPr="00BA5E98">
        <w:rPr>
          <w:iCs/>
        </w:rPr>
        <w:t>(</w:t>
      </w:r>
      <w:r w:rsidRPr="00BA5E98">
        <w:rPr>
          <w:i/>
        </w:rPr>
        <w:t>чих</w:t>
      </w:r>
      <w:r w:rsidRPr="00BA5E98">
        <w:rPr>
          <w:iCs/>
        </w:rPr>
        <w:t>)</w:t>
      </w:r>
      <w:r w:rsidRPr="00BA5E98">
        <w:t xml:space="preserve"> да</w:t>
      </w:r>
      <w:r>
        <w:t xml:space="preserve">, </w:t>
      </w:r>
      <w:r w:rsidRPr="00BA5E98">
        <w:t>вы мешаете своему восхождению сами по себе</w:t>
      </w:r>
      <w:r>
        <w:t xml:space="preserve">, </w:t>
      </w:r>
      <w:r w:rsidRPr="00BA5E98">
        <w:t>ничего не сделаешь</w:t>
      </w:r>
      <w:r>
        <w:t xml:space="preserve">. </w:t>
      </w:r>
      <w:r w:rsidRPr="00BA5E98">
        <w:t>Пока вы не реорганизуете Мощь разных частей и у вас не сложатся другие позы и даже другая походка</w:t>
      </w:r>
      <w:r>
        <w:t>.</w:t>
      </w:r>
    </w:p>
    <w:p w14:paraId="093511B8" w14:textId="14B57BAD" w:rsidR="001104A1" w:rsidRDefault="001104A1" w:rsidP="001104A1">
      <w:pPr>
        <w:ind w:firstLine="426"/>
      </w:pPr>
      <w:r w:rsidRPr="00BA5E98">
        <w:t>В итоге</w:t>
      </w:r>
      <w:r>
        <w:t xml:space="preserve">, </w:t>
      </w:r>
      <w:r w:rsidRPr="00BA5E98">
        <w:t>позы тела</w:t>
      </w:r>
      <w:r>
        <w:t xml:space="preserve">, </w:t>
      </w:r>
      <w:r w:rsidRPr="00BA5E98">
        <w:t>мимики</w:t>
      </w:r>
      <w:r>
        <w:t xml:space="preserve">, </w:t>
      </w:r>
      <w:r w:rsidRPr="00BA5E98">
        <w:t>взгляда</w:t>
      </w:r>
      <w:r>
        <w:t xml:space="preserve">, </w:t>
      </w:r>
      <w:r w:rsidRPr="00BA5E98">
        <w:t>рта определяют Мощь Отца</w:t>
      </w:r>
      <w:r>
        <w:t xml:space="preserve">, </w:t>
      </w:r>
      <w:r w:rsidRPr="00BA5E98">
        <w:t>которую вы хотите выразить себе и другому</w:t>
      </w:r>
      <w:r>
        <w:t xml:space="preserve">, </w:t>
      </w:r>
      <w:r w:rsidRPr="00BA5E98">
        <w:t>там собеседнику или с кем-то</w:t>
      </w:r>
      <w:r>
        <w:t xml:space="preserve">. </w:t>
      </w:r>
      <w:r w:rsidRPr="00BA5E98">
        <w:t>Это очень чётко отслеживается и сразу видно</w:t>
      </w:r>
      <w:r>
        <w:t xml:space="preserve">, </w:t>
      </w:r>
      <w:r w:rsidRPr="00BA5E98">
        <w:t>кто в теме</w:t>
      </w:r>
      <w:r>
        <w:t xml:space="preserve">, </w:t>
      </w:r>
      <w:r w:rsidRPr="00BA5E98">
        <w:t>кто не в теме</w:t>
      </w:r>
      <w:r>
        <w:t xml:space="preserve">, </w:t>
      </w:r>
      <w:r w:rsidRPr="00BA5E98">
        <w:t>кто в позе</w:t>
      </w:r>
      <w:r>
        <w:t xml:space="preserve">, </w:t>
      </w:r>
      <w:r w:rsidRPr="00BA5E98">
        <w:t>кто не в позе</w:t>
      </w:r>
      <w:r>
        <w:t xml:space="preserve">, </w:t>
      </w:r>
      <w:r w:rsidRPr="00BA5E98">
        <w:t>кто вник</w:t>
      </w:r>
      <w:r>
        <w:t xml:space="preserve">, </w:t>
      </w:r>
      <w:r w:rsidRPr="00BA5E98">
        <w:t>кто не вник</w:t>
      </w:r>
      <w:r>
        <w:t xml:space="preserve">. </w:t>
      </w:r>
      <w:r w:rsidRPr="00BA5E98">
        <w:t>Ну я</w:t>
      </w:r>
      <w:r>
        <w:t xml:space="preserve">, </w:t>
      </w:r>
      <w:r w:rsidRPr="00BA5E98">
        <w:t>допустим</w:t>
      </w:r>
      <w:r>
        <w:t xml:space="preserve">, </w:t>
      </w:r>
      <w:r w:rsidRPr="00BA5E98">
        <w:t>там вот сейчас вот просто даже по взглядам бегаю</w:t>
      </w:r>
      <w:r>
        <w:t xml:space="preserve">, </w:t>
      </w:r>
      <w:r w:rsidRPr="00BA5E98">
        <w:t>один слушает и … Он вник в тему? Он пытается спрятаться от неё</w:t>
      </w:r>
      <w:r>
        <w:t xml:space="preserve">. </w:t>
      </w:r>
      <w:r w:rsidRPr="00BA5E98">
        <w:t>Простая вещь</w:t>
      </w:r>
      <w:r>
        <w:t xml:space="preserve">, </w:t>
      </w:r>
      <w:r w:rsidRPr="00BA5E98">
        <w:t>просто взгляды</w:t>
      </w:r>
      <w:r w:rsidR="001F5215">
        <w:t xml:space="preserve"> – </w:t>
      </w:r>
      <w:r w:rsidRPr="00BA5E98">
        <w:t>пробежали</w:t>
      </w:r>
      <w:r>
        <w:t xml:space="preserve">, </w:t>
      </w:r>
      <w:r w:rsidRPr="00BA5E98">
        <w:t>как лента Мёбиуса</w:t>
      </w:r>
      <w:r>
        <w:t xml:space="preserve">. </w:t>
      </w:r>
      <w:r w:rsidRPr="00BA5E98">
        <w:t>Он не может взять эту тему или не хочет</w:t>
      </w:r>
      <w:r>
        <w:t xml:space="preserve">, </w:t>
      </w:r>
      <w:r w:rsidRPr="00BA5E98">
        <w:t>потому что чувствует</w:t>
      </w:r>
      <w:r>
        <w:t xml:space="preserve">, </w:t>
      </w:r>
      <w:r w:rsidRPr="00BA5E98">
        <w:t>что что-то в нём… непозируемо</w:t>
      </w:r>
      <w:r>
        <w:t xml:space="preserve">, </w:t>
      </w:r>
      <w:r w:rsidRPr="00BA5E98">
        <w:t>как надо</w:t>
      </w:r>
      <w:r>
        <w:t xml:space="preserve">, </w:t>
      </w:r>
      <w:r w:rsidRPr="00BA5E98">
        <w:t>и вот он начинает автоматически прятаться</w:t>
      </w:r>
      <w:r>
        <w:t xml:space="preserve">. </w:t>
      </w:r>
      <w:r w:rsidRPr="00BA5E98">
        <w:t>То есть</w:t>
      </w:r>
      <w:r>
        <w:t xml:space="preserve">, </w:t>
      </w:r>
      <w:r w:rsidRPr="00BA5E98">
        <w:t>наш мозг автоматически реагирует на позу</w:t>
      </w:r>
      <w:r>
        <w:t xml:space="preserve">. </w:t>
      </w:r>
      <w:r w:rsidRPr="00BA5E98">
        <w:t>И даже есть такой очень чёткая вещь: можно обмануть всё</w:t>
      </w:r>
      <w:r>
        <w:t xml:space="preserve">, </w:t>
      </w:r>
      <w:r w:rsidRPr="00BA5E98">
        <w:t>кроме тела</w:t>
      </w:r>
      <w:r>
        <w:t>.</w:t>
      </w:r>
    </w:p>
    <w:p w14:paraId="53F56336" w14:textId="77777777" w:rsidR="001104A1" w:rsidRDefault="001104A1" w:rsidP="001104A1">
      <w:pPr>
        <w:ind w:firstLine="426"/>
      </w:pPr>
      <w:r w:rsidRPr="00BA5E98">
        <w:t>Даже тренированное тело актёра</w:t>
      </w:r>
      <w:r>
        <w:t xml:space="preserve">, </w:t>
      </w:r>
      <w:r w:rsidRPr="00BA5E98">
        <w:t>которое вот идеально пытается выразить</w:t>
      </w:r>
      <w:r>
        <w:t xml:space="preserve">, </w:t>
      </w:r>
      <w:r w:rsidRPr="00BA5E98">
        <w:t>специалист отследит</w:t>
      </w:r>
      <w:r>
        <w:t xml:space="preserve">, </w:t>
      </w:r>
      <w:r w:rsidRPr="00BA5E98">
        <w:t>что он врёт</w:t>
      </w:r>
      <w:r>
        <w:t xml:space="preserve">. </w:t>
      </w:r>
      <w:r w:rsidRPr="00BA5E98">
        <w:t>Помните: «Не верю» по Станиславскому</w:t>
      </w:r>
      <w:r>
        <w:t xml:space="preserve">, </w:t>
      </w:r>
      <w:r w:rsidRPr="00BA5E98">
        <w:t>это об этом</w:t>
      </w:r>
      <w:r>
        <w:t xml:space="preserve">. </w:t>
      </w:r>
      <w:r w:rsidRPr="00BA5E98">
        <w:t>Поэтому… я понимаю</w:t>
      </w:r>
      <w:r>
        <w:t xml:space="preserve">, </w:t>
      </w:r>
      <w:r w:rsidRPr="00BA5E98">
        <w:t>что есть специальные технологии тренировки</w:t>
      </w:r>
      <w:r>
        <w:t xml:space="preserve">, </w:t>
      </w:r>
      <w:r w:rsidRPr="00BA5E98">
        <w:t>когда человек навязывает своим позиционированием свои какие-то возможности</w:t>
      </w:r>
      <w:r>
        <w:t xml:space="preserve">, </w:t>
      </w:r>
      <w:r w:rsidRPr="00BA5E98">
        <w:t>но если ты занимался или хореографией</w:t>
      </w:r>
      <w:r>
        <w:t xml:space="preserve">, </w:t>
      </w:r>
      <w:r w:rsidRPr="00BA5E98">
        <w:t>или актёрским мастерством с точки зрения сценического движения… то есть</w:t>
      </w:r>
      <w:r>
        <w:t xml:space="preserve">, </w:t>
      </w:r>
      <w:r w:rsidRPr="00BA5E98">
        <w:t>это такая специализация есть</w:t>
      </w:r>
      <w:r>
        <w:t xml:space="preserve">. </w:t>
      </w:r>
      <w:r w:rsidRPr="00BA5E98">
        <w:t>То</w:t>
      </w:r>
      <w:r>
        <w:t xml:space="preserve">, </w:t>
      </w:r>
      <w:r w:rsidRPr="00BA5E98">
        <w:t>мягко говоря</w:t>
      </w:r>
      <w:r>
        <w:t xml:space="preserve">, </w:t>
      </w:r>
      <w:r w:rsidRPr="00BA5E98">
        <w:t>если ты глубоко этим занимался</w:t>
      </w:r>
      <w:r>
        <w:t xml:space="preserve">, </w:t>
      </w:r>
      <w:r w:rsidRPr="00BA5E98">
        <w:t>обмануть позиционирование тебе крайне сложно</w:t>
      </w:r>
      <w:r>
        <w:t xml:space="preserve">, </w:t>
      </w:r>
      <w:r w:rsidRPr="00BA5E98">
        <w:t>даже психологически</w:t>
      </w:r>
      <w:r>
        <w:t xml:space="preserve">. </w:t>
      </w:r>
      <w:r w:rsidRPr="00BA5E98">
        <w:t>Ты интуитивно будешь ловить</w:t>
      </w:r>
      <w:r>
        <w:t xml:space="preserve">, </w:t>
      </w:r>
      <w:r w:rsidRPr="00BA5E98">
        <w:t>что здесь</w:t>
      </w:r>
      <w:r>
        <w:t xml:space="preserve">, </w:t>
      </w:r>
      <w:r w:rsidRPr="00BA5E98">
        <w:t>да</w:t>
      </w:r>
      <w:r>
        <w:t xml:space="preserve">, </w:t>
      </w:r>
      <w:r w:rsidRPr="00BA5E98">
        <w:t>враньё: «Что ты хочешь?» Понятно</w:t>
      </w:r>
      <w:r>
        <w:t>.</w:t>
      </w:r>
    </w:p>
    <w:p w14:paraId="07EBDE45" w14:textId="39951926" w:rsidR="001104A1" w:rsidRDefault="001104A1" w:rsidP="001104A1">
      <w:pPr>
        <w:ind w:firstLine="426"/>
      </w:pPr>
      <w:r w:rsidRPr="00BA5E98">
        <w:t>Вчера покупаем кофе</w:t>
      </w:r>
      <w:r>
        <w:t xml:space="preserve">. </w:t>
      </w:r>
      <w:r w:rsidRPr="00BA5E98">
        <w:t>Мальчик нам продаёт</w:t>
      </w:r>
      <w:r>
        <w:t xml:space="preserve">, </w:t>
      </w:r>
      <w:r w:rsidRPr="00BA5E98">
        <w:t>его девушка там ему помогает</w:t>
      </w:r>
      <w:r>
        <w:t xml:space="preserve">, </w:t>
      </w:r>
      <w:r w:rsidRPr="00BA5E98">
        <w:t>замёрзла</w:t>
      </w:r>
      <w:r>
        <w:t xml:space="preserve">, </w:t>
      </w:r>
      <w:r w:rsidRPr="00BA5E98">
        <w:t>села</w:t>
      </w:r>
      <w:r>
        <w:t xml:space="preserve">, </w:t>
      </w:r>
      <w:r w:rsidRPr="00BA5E98">
        <w:t>видит</w:t>
      </w:r>
      <w:r>
        <w:t xml:space="preserve">, </w:t>
      </w:r>
      <w:r w:rsidRPr="00BA5E98">
        <w:t>что я смотрю на неё</w:t>
      </w:r>
      <w:r>
        <w:t xml:space="preserve">. </w:t>
      </w:r>
      <w:r w:rsidRPr="00BA5E98">
        <w:t>А у неё Дух очень интересный</w:t>
      </w:r>
      <w:r>
        <w:t xml:space="preserve">, </w:t>
      </w:r>
      <w:r w:rsidRPr="00BA5E98">
        <w:t>я оцениваю</w:t>
      </w:r>
      <w:r w:rsidR="001F5215">
        <w:t xml:space="preserve"> – </w:t>
      </w:r>
      <w:r w:rsidRPr="00BA5E98">
        <w:t>кто она по Духу</w:t>
      </w:r>
      <w:r>
        <w:t xml:space="preserve">, </w:t>
      </w:r>
      <w:r w:rsidRPr="00BA5E98">
        <w:t>по Посвящениям? Просто продают кофе вместе</w:t>
      </w:r>
      <w:r>
        <w:t xml:space="preserve">, </w:t>
      </w:r>
      <w:r w:rsidRPr="00BA5E98">
        <w:t>студенты</w:t>
      </w:r>
      <w:r>
        <w:t xml:space="preserve">. </w:t>
      </w:r>
      <w:r w:rsidRPr="00BA5E98">
        <w:t>Ей стало неудобно</w:t>
      </w:r>
      <w:r>
        <w:t xml:space="preserve">, </w:t>
      </w:r>
      <w:r w:rsidRPr="00BA5E98">
        <w:t xml:space="preserve">она села и дальше мальчику… </w:t>
      </w:r>
      <w:r w:rsidRPr="00BA5E98">
        <w:rPr>
          <w:iCs/>
        </w:rPr>
        <w:t>(</w:t>
      </w:r>
      <w:r w:rsidRPr="00BA5E98">
        <w:rPr>
          <w:i/>
        </w:rPr>
        <w:t>показывает</w:t>
      </w:r>
      <w:r w:rsidRPr="00BA5E98">
        <w:rPr>
          <w:iCs/>
        </w:rPr>
        <w:t>)</w:t>
      </w:r>
      <w:r>
        <w:t xml:space="preserve">. </w:t>
      </w:r>
      <w:r w:rsidRPr="00BA5E98">
        <w:t>Я понял</w:t>
      </w:r>
      <w:r>
        <w:t xml:space="preserve">, </w:t>
      </w:r>
      <w:r w:rsidRPr="00BA5E98">
        <w:t>что дальше смотреть не надо: не Ученик</w:t>
      </w:r>
      <w:r>
        <w:t xml:space="preserve">, </w:t>
      </w:r>
      <w:r w:rsidRPr="00BA5E98">
        <w:t>просто своеобразие Духа</w:t>
      </w:r>
      <w:r>
        <w:t xml:space="preserve">. </w:t>
      </w:r>
      <w:r w:rsidRPr="00BA5E98">
        <w:t xml:space="preserve">Потому что Ученик не может сделать </w:t>
      </w:r>
      <w:r w:rsidRPr="00BA5E98">
        <w:rPr>
          <w:iCs/>
        </w:rPr>
        <w:t>(</w:t>
      </w:r>
      <w:r w:rsidRPr="00BA5E98">
        <w:rPr>
          <w:i/>
        </w:rPr>
        <w:t xml:space="preserve">показывает) </w:t>
      </w:r>
      <w:r w:rsidRPr="00BA5E98">
        <w:t>своему любимому</w:t>
      </w:r>
      <w:r>
        <w:t xml:space="preserve">, </w:t>
      </w:r>
      <w:r w:rsidRPr="00BA5E98">
        <w:t>партнёру</w:t>
      </w:r>
      <w:r>
        <w:t xml:space="preserve">, </w:t>
      </w:r>
      <w:r w:rsidRPr="00BA5E98">
        <w:t>всё остальное…</w:t>
      </w:r>
      <w:r>
        <w:t xml:space="preserve">. </w:t>
      </w:r>
      <w:r w:rsidRPr="00BA5E98">
        <w:t>Ученик сразу искренен</w:t>
      </w:r>
      <w:r>
        <w:t xml:space="preserve">. </w:t>
      </w:r>
      <w:r w:rsidRPr="00BA5E98">
        <w:t>Если она сделала…улыбнулась мальчику… искренности нет</w:t>
      </w:r>
      <w:r>
        <w:t xml:space="preserve">, </w:t>
      </w:r>
      <w:r w:rsidRPr="00BA5E98">
        <w:t>это не Ученик</w:t>
      </w:r>
      <w:r>
        <w:t xml:space="preserve">, </w:t>
      </w:r>
      <w:r w:rsidRPr="00BA5E98">
        <w:t>всё</w:t>
      </w:r>
      <w:r>
        <w:t xml:space="preserve">. </w:t>
      </w:r>
      <w:r w:rsidRPr="00BA5E98">
        <w:t>Всё</w:t>
      </w:r>
      <w:r>
        <w:t xml:space="preserve">, </w:t>
      </w:r>
      <w:r w:rsidRPr="00BA5E98">
        <w:t>я перестал смотреть</w:t>
      </w:r>
      <w:r>
        <w:t xml:space="preserve">, </w:t>
      </w:r>
      <w:r w:rsidRPr="00BA5E98">
        <w:t>всё</w:t>
      </w:r>
      <w:r>
        <w:t xml:space="preserve">, </w:t>
      </w:r>
      <w:r w:rsidRPr="00BA5E98">
        <w:t>чтоб не смущать девушку</w:t>
      </w:r>
      <w:r>
        <w:t xml:space="preserve">. </w:t>
      </w:r>
      <w:r w:rsidRPr="00BA5E98">
        <w:t>Понятно</w:t>
      </w:r>
      <w:r>
        <w:t xml:space="preserve">, </w:t>
      </w:r>
      <w:r w:rsidRPr="00BA5E98">
        <w:t>да?</w:t>
      </w:r>
    </w:p>
    <w:p w14:paraId="7EBAB3C3" w14:textId="77777777" w:rsidR="001104A1" w:rsidRPr="00BA5E98" w:rsidRDefault="001104A1" w:rsidP="001104A1">
      <w:pPr>
        <w:ind w:firstLine="426"/>
      </w:pPr>
      <w:r w:rsidRPr="00BA5E98">
        <w:t>То есть</w:t>
      </w:r>
      <w:r>
        <w:t xml:space="preserve">, </w:t>
      </w:r>
      <w:r w:rsidRPr="00BA5E98">
        <w:t>вот мы покупали кофе</w:t>
      </w:r>
      <w:r>
        <w:t xml:space="preserve">, </w:t>
      </w:r>
      <w:r w:rsidRPr="00BA5E98">
        <w:t>просто</w:t>
      </w:r>
      <w:r>
        <w:t xml:space="preserve">, </w:t>
      </w:r>
      <w:r w:rsidRPr="00BA5E98">
        <w:t>там</w:t>
      </w:r>
      <w:r>
        <w:t xml:space="preserve">, </w:t>
      </w:r>
      <w:r w:rsidRPr="00BA5E98">
        <w:t>как это</w:t>
      </w:r>
      <w:r>
        <w:t xml:space="preserve">, </w:t>
      </w:r>
      <w:r w:rsidRPr="00BA5E98">
        <w:t>не магазинчик</w:t>
      </w:r>
      <w:r>
        <w:t xml:space="preserve">, </w:t>
      </w:r>
      <w:r w:rsidRPr="00BA5E98">
        <w:t>а на этих</w:t>
      </w:r>
      <w:r>
        <w:t xml:space="preserve">, </w:t>
      </w:r>
      <w:r w:rsidRPr="00BA5E98">
        <w:t>магазин на колёсах</w:t>
      </w:r>
      <w:r>
        <w:t xml:space="preserve">, </w:t>
      </w:r>
      <w:r w:rsidRPr="00BA5E98">
        <w:t>подъехал там</w:t>
      </w:r>
      <w:r>
        <w:t xml:space="preserve">, </w:t>
      </w:r>
      <w:r w:rsidRPr="00BA5E98">
        <w:t>толпа стоит</w:t>
      </w:r>
      <w:r>
        <w:t xml:space="preserve">. </w:t>
      </w:r>
      <w:r w:rsidRPr="00BA5E98">
        <w:t>Зайти ж никуда нельзя даже кофе выпить</w:t>
      </w:r>
      <w:r>
        <w:t xml:space="preserve">. </w:t>
      </w:r>
      <w:r w:rsidRPr="00BA5E98">
        <w:t>Всё</w:t>
      </w:r>
      <w:r>
        <w:t xml:space="preserve">. </w:t>
      </w:r>
      <w:r w:rsidRPr="00BA5E98">
        <w:t>Вот одна буквально мимика позы</w:t>
      </w:r>
      <w:r>
        <w:t xml:space="preserve">, </w:t>
      </w:r>
      <w:r w:rsidRPr="00BA5E98">
        <w:t>когда человек помогал</w:t>
      </w:r>
      <w:r>
        <w:t xml:space="preserve">, </w:t>
      </w:r>
      <w:r w:rsidRPr="00BA5E98">
        <w:t>помогал</w:t>
      </w:r>
      <w:r>
        <w:t xml:space="preserve">, </w:t>
      </w:r>
      <w:r w:rsidRPr="00BA5E98">
        <w:t>увидел</w:t>
      </w:r>
      <w:r>
        <w:t xml:space="preserve">, </w:t>
      </w:r>
      <w:r w:rsidRPr="00BA5E98">
        <w:t>что на него посмотрели …своему партнёру</w:t>
      </w:r>
      <w:r>
        <w:t xml:space="preserve">. </w:t>
      </w:r>
      <w:r w:rsidRPr="00BA5E98">
        <w:t>Можно не смотреть дальше</w:t>
      </w:r>
      <w:r>
        <w:t xml:space="preserve">, </w:t>
      </w:r>
      <w:r w:rsidRPr="00BA5E98">
        <w:t>вот эта улыбка показала</w:t>
      </w:r>
      <w:r>
        <w:t xml:space="preserve">, </w:t>
      </w:r>
      <w:r w:rsidRPr="00BA5E98">
        <w:t>что не Ученик</w:t>
      </w:r>
      <w:r>
        <w:t xml:space="preserve">. </w:t>
      </w:r>
      <w:r w:rsidRPr="00BA5E98">
        <w:t>А по Духу есть что-то ученическое</w:t>
      </w:r>
      <w:r>
        <w:t xml:space="preserve">. </w:t>
      </w:r>
      <w:r w:rsidRPr="00BA5E98">
        <w:t>Может</w:t>
      </w:r>
      <w:r>
        <w:t xml:space="preserve">, </w:t>
      </w:r>
      <w:r w:rsidRPr="00BA5E98">
        <w:t>там</w:t>
      </w:r>
      <w:r>
        <w:t xml:space="preserve">, </w:t>
      </w:r>
      <w:r w:rsidRPr="00BA5E98">
        <w:t>где-то далеко запрятано</w:t>
      </w:r>
      <w:r>
        <w:t xml:space="preserve">, </w:t>
      </w:r>
      <w:r w:rsidRPr="00BA5E98">
        <w:t>можно там выкопать это всё</w:t>
      </w:r>
      <w:r>
        <w:t xml:space="preserve">, </w:t>
      </w:r>
      <w:r w:rsidRPr="00BA5E98">
        <w:t>но это долго трудиться и если человек хочет восходить</w:t>
      </w:r>
      <w:r>
        <w:t xml:space="preserve">, </w:t>
      </w:r>
      <w:r w:rsidRPr="00BA5E98">
        <w:t>а продавщица</w:t>
      </w:r>
      <w:r>
        <w:t xml:space="preserve">, </w:t>
      </w:r>
      <w:r w:rsidRPr="00BA5E98">
        <w:t>ну</w:t>
      </w:r>
      <w:r>
        <w:t xml:space="preserve">, </w:t>
      </w:r>
      <w:r w:rsidRPr="00BA5E98">
        <w:t>понятно</w:t>
      </w:r>
      <w:r>
        <w:t xml:space="preserve">, </w:t>
      </w:r>
      <w:r w:rsidRPr="00BA5E98">
        <w:t>да?</w:t>
      </w:r>
    </w:p>
    <w:p w14:paraId="5B8F309B" w14:textId="77777777" w:rsidR="001104A1" w:rsidRDefault="001104A1" w:rsidP="001104A1">
      <w:pPr>
        <w:ind w:firstLine="426"/>
      </w:pPr>
      <w:r w:rsidRPr="00BA5E98">
        <w:t>Если б был Ученик</w:t>
      </w:r>
      <w:r>
        <w:t xml:space="preserve">, </w:t>
      </w:r>
      <w:r w:rsidRPr="00BA5E98">
        <w:t>можно было что-нибудь отэманировать на перспективу восстановления контакта с Учителем</w:t>
      </w:r>
      <w:r>
        <w:t xml:space="preserve">. </w:t>
      </w:r>
      <w:r w:rsidRPr="00BA5E98">
        <w:t>Именно с Учителем</w:t>
      </w:r>
      <w:r>
        <w:t xml:space="preserve">, </w:t>
      </w:r>
      <w:r w:rsidRPr="00BA5E98">
        <w:t>потому что у них такая подготовка</w:t>
      </w:r>
      <w:r>
        <w:t xml:space="preserve">. </w:t>
      </w:r>
      <w:r w:rsidRPr="00BA5E98">
        <w:t>То есть</w:t>
      </w:r>
      <w:r>
        <w:t xml:space="preserve">, </w:t>
      </w:r>
      <w:r w:rsidRPr="00BA5E98">
        <w:t>здесь вопрос</w:t>
      </w:r>
      <w:r>
        <w:t xml:space="preserve">, </w:t>
      </w:r>
      <w:r w:rsidRPr="00BA5E98">
        <w:t>что иногда тебе подводят людей</w:t>
      </w:r>
      <w:r>
        <w:t xml:space="preserve">, </w:t>
      </w:r>
      <w:r w:rsidRPr="00BA5E98">
        <w:t>которые надо</w:t>
      </w:r>
      <w:r>
        <w:t xml:space="preserve">, </w:t>
      </w:r>
      <w:r w:rsidRPr="00BA5E98">
        <w:t>ну</w:t>
      </w:r>
      <w:r>
        <w:t xml:space="preserve">, </w:t>
      </w:r>
      <w:r w:rsidRPr="00BA5E98">
        <w:t>поддержать</w:t>
      </w:r>
      <w:r>
        <w:t xml:space="preserve">, </w:t>
      </w:r>
      <w:r w:rsidRPr="00BA5E98">
        <w:t>допустим</w:t>
      </w:r>
      <w:r>
        <w:t xml:space="preserve">. </w:t>
      </w:r>
      <w:r w:rsidRPr="00BA5E98">
        <w:t>Здесь ничего не надо было</w:t>
      </w:r>
      <w:r>
        <w:t xml:space="preserve">, </w:t>
      </w:r>
      <w:r w:rsidRPr="00BA5E98">
        <w:t>всё</w:t>
      </w:r>
      <w:r>
        <w:t xml:space="preserve">, </w:t>
      </w:r>
      <w:r w:rsidRPr="00BA5E98">
        <w:t>вот даже эманации бы не взяла</w:t>
      </w:r>
      <w:r>
        <w:t xml:space="preserve">. </w:t>
      </w:r>
      <w:r w:rsidRPr="00BA5E98">
        <w:t>Мы стояли втроём</w:t>
      </w:r>
      <w:r>
        <w:t xml:space="preserve">, </w:t>
      </w:r>
      <w:r w:rsidRPr="00BA5E98">
        <w:t>там подготовленные</w:t>
      </w:r>
      <w:r>
        <w:t xml:space="preserve">, </w:t>
      </w:r>
      <w:r w:rsidRPr="00BA5E98">
        <w:t>общались</w:t>
      </w:r>
      <w:r>
        <w:t xml:space="preserve">, </w:t>
      </w:r>
      <w:r w:rsidRPr="00BA5E98">
        <w:t>ей было интересно</w:t>
      </w:r>
      <w:r>
        <w:t xml:space="preserve">, </w:t>
      </w:r>
      <w:r w:rsidRPr="00BA5E98">
        <w:t>и пошла реакция</w:t>
      </w:r>
      <w:r>
        <w:t xml:space="preserve">. </w:t>
      </w:r>
      <w:r w:rsidRPr="00BA5E98">
        <w:t>Увидели? Это поза</w:t>
      </w:r>
      <w:r>
        <w:t xml:space="preserve">. </w:t>
      </w:r>
      <w:r w:rsidRPr="00BA5E98">
        <w:t>Это мимика</w:t>
      </w:r>
      <w:r>
        <w:t>.</w:t>
      </w:r>
    </w:p>
    <w:p w14:paraId="1F489263" w14:textId="77777777" w:rsidR="001104A1" w:rsidRDefault="001104A1" w:rsidP="001104A1">
      <w:pPr>
        <w:ind w:firstLine="426"/>
      </w:pPr>
      <w:r w:rsidRPr="00BA5E98">
        <w:t>И вот у вас сейчас взгляд</w:t>
      </w:r>
      <w:r>
        <w:t xml:space="preserve">, </w:t>
      </w:r>
      <w:r w:rsidRPr="00BA5E98">
        <w:t>тоже поза</w:t>
      </w:r>
      <w:r>
        <w:t>.</w:t>
      </w:r>
    </w:p>
    <w:p w14:paraId="3E249EE8" w14:textId="77777777" w:rsidR="001104A1" w:rsidRPr="00BA5E98" w:rsidRDefault="001104A1" w:rsidP="001104A1">
      <w:pPr>
        <w:ind w:firstLine="426"/>
      </w:pPr>
      <w:r w:rsidRPr="00BA5E98">
        <w:t>И вот это накопления разных Частей</w:t>
      </w:r>
      <w:r>
        <w:t xml:space="preserve">, </w:t>
      </w:r>
      <w:r w:rsidRPr="00BA5E98">
        <w:t>которые синтезируются и начинают из вас выражаться</w:t>
      </w:r>
      <w:r>
        <w:t xml:space="preserve">. </w:t>
      </w:r>
      <w:r w:rsidRPr="00BA5E98">
        <w:t>И тело не обманешь</w:t>
      </w:r>
      <w:r>
        <w:t xml:space="preserve">. </w:t>
      </w:r>
      <w:r w:rsidRPr="00BA5E98">
        <w:t>То есть</w:t>
      </w:r>
      <w:r>
        <w:t xml:space="preserve">, </w:t>
      </w:r>
      <w:r w:rsidRPr="00BA5E98">
        <w:t>как бы вы ни смотрели себя в зеркало</w:t>
      </w:r>
      <w:r>
        <w:t xml:space="preserve">, </w:t>
      </w:r>
      <w:r w:rsidRPr="00BA5E98">
        <w:t>всё</w:t>
      </w:r>
      <w:r>
        <w:t xml:space="preserve">, </w:t>
      </w:r>
      <w:r w:rsidRPr="00BA5E98">
        <w:t>как только вы расслабились</w:t>
      </w:r>
      <w:r>
        <w:t xml:space="preserve">, </w:t>
      </w:r>
      <w:r w:rsidRPr="00BA5E98">
        <w:t>вы принимаете свою позу</w:t>
      </w:r>
      <w:r>
        <w:t xml:space="preserve">. </w:t>
      </w:r>
      <w:r w:rsidRPr="00BA5E98">
        <w:t>Ах! Да</w:t>
      </w:r>
      <w:r>
        <w:t xml:space="preserve">, </w:t>
      </w:r>
      <w:r w:rsidRPr="00BA5E98">
        <w:t>ничего с этим не сделаешь</w:t>
      </w:r>
      <w:r>
        <w:t xml:space="preserve">. </w:t>
      </w:r>
      <w:r w:rsidRPr="00BA5E98">
        <w:t>Я понимаю</w:t>
      </w:r>
      <w:r>
        <w:t xml:space="preserve">, </w:t>
      </w:r>
      <w:r w:rsidRPr="00BA5E98">
        <w:t>что я сейчас чуть утрирую</w:t>
      </w:r>
      <w:r>
        <w:t xml:space="preserve">, </w:t>
      </w:r>
      <w:r w:rsidRPr="00BA5E98">
        <w:t>это немного искусственно</w:t>
      </w:r>
      <w:r>
        <w:t xml:space="preserve">, </w:t>
      </w:r>
      <w:r w:rsidRPr="00BA5E98">
        <w:t>но вот</w:t>
      </w:r>
      <w:r>
        <w:t xml:space="preserve">, </w:t>
      </w:r>
      <w:r w:rsidRPr="00BA5E98">
        <w:t>вот видите</w:t>
      </w:r>
      <w:r>
        <w:t xml:space="preserve">, </w:t>
      </w:r>
      <w:r w:rsidRPr="00BA5E98">
        <w:t>немного искусственно</w:t>
      </w:r>
      <w:r>
        <w:t xml:space="preserve">, </w:t>
      </w:r>
      <w:r w:rsidRPr="00BA5E98">
        <w:t>а у меня тело продолжает жить моей жестикуляцией</w:t>
      </w:r>
      <w:r>
        <w:t xml:space="preserve">. </w:t>
      </w:r>
      <w:r w:rsidRPr="00BA5E98">
        <w:t>Мне некоторые говорят</w:t>
      </w:r>
      <w:r>
        <w:t xml:space="preserve">, </w:t>
      </w:r>
      <w:r w:rsidRPr="00BA5E98">
        <w:t>что ты там руками махаешь</w:t>
      </w:r>
      <w:r>
        <w:t xml:space="preserve">. </w:t>
      </w:r>
      <w:r w:rsidRPr="00BA5E98">
        <w:t>Нормально</w:t>
      </w:r>
      <w:r>
        <w:t xml:space="preserve">, </w:t>
      </w:r>
      <w:r w:rsidRPr="00BA5E98">
        <w:t>я так разговариваю</w:t>
      </w:r>
      <w:r>
        <w:t xml:space="preserve">, </w:t>
      </w:r>
      <w:r w:rsidRPr="00BA5E98">
        <w:t>мне так легче</w:t>
      </w:r>
      <w:r>
        <w:t xml:space="preserve">. </w:t>
      </w:r>
      <w:r w:rsidRPr="00BA5E98">
        <w:t>А кому-то наоборот:</w:t>
      </w:r>
      <w:r w:rsidRPr="00BA5E98">
        <w:rPr>
          <w:i/>
        </w:rPr>
        <w:t xml:space="preserve"> я не буду руками разговаривать</w:t>
      </w:r>
      <w:r>
        <w:rPr>
          <w:i/>
        </w:rPr>
        <w:t xml:space="preserve">, </w:t>
      </w:r>
      <w:r w:rsidRPr="00BA5E98">
        <w:rPr>
          <w:i/>
        </w:rPr>
        <w:t>потому что я как правильно вот…</w:t>
      </w:r>
      <w:r>
        <w:rPr>
          <w:i/>
        </w:rPr>
        <w:t xml:space="preserve">. </w:t>
      </w:r>
      <w:r w:rsidRPr="00BA5E98">
        <w:rPr>
          <w:i/>
        </w:rPr>
        <w:t>«Я не знаю</w:t>
      </w:r>
      <w:r>
        <w:rPr>
          <w:i/>
        </w:rPr>
        <w:t xml:space="preserve">, </w:t>
      </w:r>
      <w:r w:rsidRPr="00BA5E98">
        <w:rPr>
          <w:i/>
        </w:rPr>
        <w:t>куда руки деть</w:t>
      </w:r>
      <w:r>
        <w:rPr>
          <w:i/>
        </w:rPr>
        <w:t xml:space="preserve">, </w:t>
      </w:r>
      <w:r w:rsidRPr="00BA5E98">
        <w:rPr>
          <w:i/>
        </w:rPr>
        <w:t xml:space="preserve">хоть привяжите!» </w:t>
      </w:r>
      <w:r w:rsidRPr="00BA5E98">
        <w:t>Лучше жестикулировать</w:t>
      </w:r>
      <w:r>
        <w:t xml:space="preserve">, </w:t>
      </w:r>
      <w:r w:rsidRPr="00BA5E98">
        <w:t>чем их привязывать</w:t>
      </w:r>
      <w:r>
        <w:t xml:space="preserve">, </w:t>
      </w:r>
      <w:r w:rsidRPr="00BA5E98">
        <w:t>то есть</w:t>
      </w:r>
      <w:r>
        <w:t xml:space="preserve">, </w:t>
      </w:r>
      <w:r w:rsidRPr="00BA5E98">
        <w:t>это закомплексовывает и тело</w:t>
      </w:r>
      <w:r>
        <w:t xml:space="preserve">, </w:t>
      </w:r>
      <w:r w:rsidRPr="00BA5E98">
        <w:t>и человека</w:t>
      </w:r>
      <w:r>
        <w:t xml:space="preserve">. </w:t>
      </w:r>
      <w:r w:rsidRPr="00BA5E98">
        <w:t>Увидели?</w:t>
      </w:r>
    </w:p>
    <w:p w14:paraId="1DF0F3F0" w14:textId="2209AB9E" w:rsidR="001104A1" w:rsidRDefault="001104A1" w:rsidP="001104A1">
      <w:pPr>
        <w:ind w:firstLine="426"/>
      </w:pPr>
      <w:r w:rsidRPr="00BA5E98">
        <w:lastRenderedPageBreak/>
        <w:t>А теперь внимание</w:t>
      </w:r>
      <w:r>
        <w:t xml:space="preserve">, </w:t>
      </w:r>
      <w:r w:rsidRPr="00BA5E98">
        <w:t>ваше тело выражает позы разных Частей</w:t>
      </w:r>
      <w:r>
        <w:t xml:space="preserve">. </w:t>
      </w:r>
      <w:r w:rsidRPr="00BA5E98">
        <w:t>И когда вы задумались</w:t>
      </w:r>
      <w:r>
        <w:t xml:space="preserve">, </w:t>
      </w:r>
      <w:r w:rsidRPr="00BA5E98">
        <w:t>выражает позы Частей думания</w:t>
      </w:r>
      <w:r>
        <w:t xml:space="preserve">. </w:t>
      </w:r>
      <w:r w:rsidRPr="00BA5E98">
        <w:t>Когда вы движетесь</w:t>
      </w:r>
      <w:r>
        <w:t xml:space="preserve">, </w:t>
      </w:r>
      <w:r w:rsidRPr="00BA5E98">
        <w:t>выражает позы Частей движения</w:t>
      </w:r>
      <w:r>
        <w:t xml:space="preserve">, </w:t>
      </w:r>
      <w:r w:rsidRPr="00BA5E98">
        <w:t>допустим</w:t>
      </w:r>
      <w:r>
        <w:t xml:space="preserve">, </w:t>
      </w:r>
      <w:r w:rsidRPr="00BA5E98">
        <w:t>Трансвизора</w:t>
      </w:r>
      <w:r>
        <w:t xml:space="preserve">, </w:t>
      </w:r>
      <w:r w:rsidRPr="00BA5E98">
        <w:t>Столпа даже</w:t>
      </w:r>
      <w:r>
        <w:t xml:space="preserve">, </w:t>
      </w:r>
      <w:r w:rsidRPr="00BA5E98">
        <w:t>да? Когда вы расслабленно о чём-то мечтаете</w:t>
      </w:r>
      <w:r>
        <w:t xml:space="preserve">, </w:t>
      </w:r>
      <w:r w:rsidRPr="00BA5E98">
        <w:t>выражает…</w:t>
      </w:r>
      <w:r>
        <w:t xml:space="preserve">. </w:t>
      </w:r>
      <w:r w:rsidRPr="00BA5E98">
        <w:t>В общем</w:t>
      </w:r>
      <w:r>
        <w:t xml:space="preserve">, </w:t>
      </w:r>
      <w:r w:rsidRPr="00BA5E98">
        <w:t>тело</w:t>
      </w:r>
      <w:r w:rsidR="001F5215">
        <w:t xml:space="preserve"> – </w:t>
      </w:r>
      <w:r w:rsidRPr="00BA5E98">
        <w:t>это универсальный носитель всех 64 Частей</w:t>
      </w:r>
      <w:r>
        <w:t xml:space="preserve">, </w:t>
      </w:r>
      <w:r w:rsidRPr="00BA5E98">
        <w:t>базовых</w:t>
      </w:r>
      <w:r>
        <w:t xml:space="preserve">, </w:t>
      </w:r>
      <w:r w:rsidRPr="00BA5E98">
        <w:t>основных</w:t>
      </w:r>
      <w:r>
        <w:t xml:space="preserve">. </w:t>
      </w:r>
      <w:r w:rsidRPr="00BA5E98">
        <w:t>Синтезтела мы пока не трогаем</w:t>
      </w:r>
      <w:r>
        <w:t xml:space="preserve">, </w:t>
      </w:r>
      <w:r w:rsidRPr="00BA5E98">
        <w:t>потому что это сложно выразить</w:t>
      </w:r>
      <w:r>
        <w:t xml:space="preserve">, </w:t>
      </w:r>
      <w:r w:rsidRPr="00BA5E98">
        <w:t>мы пока ещё на пути к этому</w:t>
      </w:r>
      <w:r>
        <w:t xml:space="preserve">, </w:t>
      </w:r>
      <w:r w:rsidRPr="00BA5E98">
        <w:t>а вот первые 32 мы можем отследить</w:t>
      </w:r>
      <w:r>
        <w:t xml:space="preserve">. </w:t>
      </w:r>
      <w:r w:rsidRPr="00BA5E98">
        <w:t>И вам надо настроить вашу Мощь Отца на отслеживание поз своих и тех</w:t>
      </w:r>
      <w:r>
        <w:t xml:space="preserve">, </w:t>
      </w:r>
      <w:r w:rsidRPr="00BA5E98">
        <w:t>с кем вы общаетесь</w:t>
      </w:r>
      <w:r>
        <w:t>.</w:t>
      </w:r>
    </w:p>
    <w:p w14:paraId="3FCB06DE" w14:textId="77777777" w:rsidR="001104A1" w:rsidRDefault="001104A1" w:rsidP="001104A1">
      <w:pPr>
        <w:ind w:firstLine="426"/>
      </w:pPr>
      <w:r w:rsidRPr="00BA5E98">
        <w:t>Почему те</w:t>
      </w:r>
      <w:r>
        <w:t xml:space="preserve">, </w:t>
      </w:r>
      <w:r w:rsidRPr="00BA5E98">
        <w:t>с кем вы общаетесь? Очень часто</w:t>
      </w:r>
      <w:r>
        <w:t xml:space="preserve">, </w:t>
      </w:r>
      <w:r w:rsidRPr="00BA5E98">
        <w:t>когда ты глубоко общаешься</w:t>
      </w:r>
      <w:r>
        <w:t xml:space="preserve">, </w:t>
      </w:r>
      <w:r w:rsidRPr="00BA5E98">
        <w:t>вы друг друга начинаете зеркалить и</w:t>
      </w:r>
      <w:r>
        <w:t xml:space="preserve">, </w:t>
      </w:r>
      <w:r w:rsidRPr="00BA5E98">
        <w:t>когда теряете контроль</w:t>
      </w:r>
      <w:r>
        <w:t xml:space="preserve">, </w:t>
      </w:r>
      <w:r w:rsidRPr="00BA5E98">
        <w:t>вы принимаете позу не свою</w:t>
      </w:r>
      <w:r>
        <w:t xml:space="preserve">, </w:t>
      </w:r>
      <w:r w:rsidRPr="00BA5E98">
        <w:t>а партнёра</w:t>
      </w:r>
      <w:r>
        <w:t xml:space="preserve">. </w:t>
      </w:r>
      <w:r w:rsidRPr="00BA5E98">
        <w:t>Ну</w:t>
      </w:r>
      <w:r>
        <w:t xml:space="preserve">, </w:t>
      </w:r>
      <w:r w:rsidRPr="00BA5E98">
        <w:t>поэтому муж и жена один…Отец</w:t>
      </w:r>
      <w:r>
        <w:t xml:space="preserve">, </w:t>
      </w:r>
      <w:r w:rsidRPr="00BA5E98">
        <w:t>то есть они долго настолько смотрят друг на друга</w:t>
      </w:r>
      <w:r>
        <w:t xml:space="preserve">, </w:t>
      </w:r>
      <w:r w:rsidRPr="00BA5E98">
        <w:t>что видят не себя</w:t>
      </w:r>
      <w:r>
        <w:t xml:space="preserve">, </w:t>
      </w:r>
      <w:r w:rsidRPr="00BA5E98">
        <w:t>а другого</w:t>
      </w:r>
      <w:r>
        <w:t xml:space="preserve">, </w:t>
      </w:r>
      <w:r w:rsidRPr="00BA5E98">
        <w:t>принимая его позу автоматически</w:t>
      </w:r>
      <w:r>
        <w:t xml:space="preserve">. </w:t>
      </w:r>
      <w:r w:rsidRPr="00BA5E98">
        <w:t>Через это идёт сканирование и обогащение мощи</w:t>
      </w:r>
      <w:r>
        <w:t xml:space="preserve">, </w:t>
      </w:r>
      <w:r w:rsidRPr="00BA5E98">
        <w:t>обмен мощью</w:t>
      </w:r>
      <w:r>
        <w:t xml:space="preserve">, </w:t>
      </w:r>
      <w:r w:rsidRPr="00BA5E98">
        <w:t>это очень полезная вещь</w:t>
      </w:r>
      <w:r>
        <w:t xml:space="preserve">. </w:t>
      </w:r>
      <w:r w:rsidRPr="00BA5E98">
        <w:t>Я не говорю при этом о закрытых людях</w:t>
      </w:r>
      <w:r>
        <w:t xml:space="preserve">, </w:t>
      </w:r>
      <w:r w:rsidRPr="00BA5E98">
        <w:t>которые…да</w:t>
      </w:r>
      <w:r>
        <w:t xml:space="preserve">, </w:t>
      </w:r>
      <w:r w:rsidRPr="00BA5E98">
        <w:t>«стенка</w:t>
      </w:r>
      <w:r>
        <w:t xml:space="preserve">, </w:t>
      </w:r>
      <w:r w:rsidRPr="00BA5E98">
        <w:t>ни с кем не буду и даже дома веду себя правильно»</w:t>
      </w:r>
      <w:r>
        <w:t xml:space="preserve">, </w:t>
      </w:r>
      <w:r w:rsidRPr="00BA5E98">
        <w:t>в смысле «ничего ты с меня не сосканируешь и не возьмёшь</w:t>
      </w:r>
      <w:r>
        <w:t xml:space="preserve">, </w:t>
      </w:r>
      <w:r w:rsidRPr="00BA5E98">
        <w:t>я тут сама главная»</w:t>
      </w:r>
      <w:r>
        <w:t>.</w:t>
      </w:r>
    </w:p>
    <w:p w14:paraId="6AD353D4" w14:textId="4F6A46D2" w:rsidR="001104A1" w:rsidRDefault="001104A1" w:rsidP="001104A1">
      <w:pPr>
        <w:ind w:firstLine="426"/>
      </w:pPr>
      <w:r w:rsidRPr="00BA5E98">
        <w:t>Это всё понятно</w:t>
      </w:r>
      <w:r>
        <w:t xml:space="preserve">, </w:t>
      </w:r>
      <w:r w:rsidRPr="00BA5E98">
        <w:t>это закрытое состояние</w:t>
      </w:r>
      <w:r>
        <w:t xml:space="preserve">, </w:t>
      </w:r>
      <w:r w:rsidRPr="00BA5E98">
        <w:t>я не об этом</w:t>
      </w:r>
      <w:r>
        <w:t xml:space="preserve">. </w:t>
      </w:r>
      <w:r w:rsidRPr="00BA5E98">
        <w:t>Закрытое состояние заканчивается четвёртой</w:t>
      </w:r>
      <w:r>
        <w:t xml:space="preserve">, </w:t>
      </w:r>
      <w:r w:rsidRPr="00BA5E98">
        <w:t>пятой Частью</w:t>
      </w:r>
      <w:r>
        <w:t xml:space="preserve">, </w:t>
      </w:r>
      <w:r w:rsidRPr="00BA5E98">
        <w:t>я говорю о Мощи Отца</w:t>
      </w:r>
      <w:r>
        <w:t xml:space="preserve">, </w:t>
      </w:r>
      <w:r w:rsidRPr="00BA5E98">
        <w:t>как девятой Части</w:t>
      </w:r>
      <w:r>
        <w:t xml:space="preserve">, </w:t>
      </w:r>
      <w:r w:rsidRPr="00BA5E98">
        <w:t>где вы не закрываетесь</w:t>
      </w:r>
      <w:r>
        <w:t xml:space="preserve">, </w:t>
      </w:r>
      <w:r w:rsidRPr="00BA5E98">
        <w:t>а учитесь общаться естеством поз каждого из вас и вашего партнёра</w:t>
      </w:r>
      <w:r>
        <w:t xml:space="preserve">. </w:t>
      </w:r>
      <w:r w:rsidRPr="00BA5E98">
        <w:t>И вы должны вот</w:t>
      </w:r>
      <w:r>
        <w:t xml:space="preserve">, </w:t>
      </w:r>
      <w:r w:rsidRPr="00BA5E98">
        <w:t>пример: замрите</w:t>
      </w:r>
      <w:r>
        <w:t xml:space="preserve">, </w:t>
      </w:r>
      <w:r w:rsidRPr="00BA5E98">
        <w:t>а теперь внутри проживите позу вашего тела и попробуйте определить</w:t>
      </w:r>
      <w:r>
        <w:t xml:space="preserve">, </w:t>
      </w:r>
      <w:r w:rsidRPr="00BA5E98">
        <w:t>что она значит</w:t>
      </w:r>
      <w:r w:rsidR="001F5215">
        <w:t xml:space="preserve"> – </w:t>
      </w:r>
      <w:r w:rsidRPr="00BA5E98">
        <w:t>вы учитесь Мощи Отца</w:t>
      </w:r>
      <w:r>
        <w:t xml:space="preserve">, </w:t>
      </w:r>
      <w:r w:rsidRPr="00BA5E98">
        <w:t>как девятой Части</w:t>
      </w:r>
      <w:r>
        <w:t xml:space="preserve">, </w:t>
      </w:r>
      <w:r w:rsidRPr="00BA5E98">
        <w:t>я без шуток</w:t>
      </w:r>
      <w:r>
        <w:t xml:space="preserve">. </w:t>
      </w:r>
      <w:r w:rsidRPr="00BA5E98">
        <w:t>Что она значит? Я без комментариев</w:t>
      </w:r>
      <w:r>
        <w:t xml:space="preserve">, </w:t>
      </w:r>
      <w:r w:rsidRPr="00BA5E98">
        <w:t>у каждого своё</w:t>
      </w:r>
      <w:r>
        <w:t xml:space="preserve">. </w:t>
      </w:r>
      <w:r w:rsidRPr="00BA5E98">
        <w:t>И когда вы научитесь это внутренне отслеживать</w:t>
      </w:r>
      <w:r>
        <w:t xml:space="preserve">, </w:t>
      </w:r>
      <w:r w:rsidRPr="00BA5E98">
        <w:t>у вас будет повышаться глубина Мощи Отца</w:t>
      </w:r>
      <w:r>
        <w:t xml:space="preserve">. </w:t>
      </w:r>
      <w:r w:rsidRPr="00BA5E98">
        <w:t>Можете отмереть</w:t>
      </w:r>
      <w:r>
        <w:t xml:space="preserve">, </w:t>
      </w:r>
      <w:r w:rsidRPr="00BA5E98">
        <w:t>потому что некоторые отойти не могут</w:t>
      </w:r>
      <w:r>
        <w:t xml:space="preserve">, </w:t>
      </w:r>
      <w:r w:rsidRPr="00BA5E98">
        <w:t>ушли в себя</w:t>
      </w:r>
      <w:r>
        <w:t xml:space="preserve">, </w:t>
      </w:r>
      <w:r w:rsidRPr="00BA5E98">
        <w:t>расслабьтесь</w:t>
      </w:r>
      <w:r>
        <w:t xml:space="preserve">, </w:t>
      </w:r>
      <w:r w:rsidRPr="00BA5E98">
        <w:t>всё</w:t>
      </w:r>
      <w:r>
        <w:t xml:space="preserve">, </w:t>
      </w:r>
      <w:r w:rsidRPr="00BA5E98">
        <w:t>всё закончилось</w:t>
      </w:r>
      <w:r>
        <w:t>.</w:t>
      </w:r>
    </w:p>
    <w:p w14:paraId="4843DC68" w14:textId="3FEA45F1" w:rsidR="001104A1" w:rsidRDefault="001104A1" w:rsidP="001104A1">
      <w:pPr>
        <w:ind w:firstLine="426"/>
      </w:pPr>
      <w:r w:rsidRPr="00BA5E98">
        <w:t>Я серьёзно</w:t>
      </w:r>
      <w:r>
        <w:t xml:space="preserve">, </w:t>
      </w:r>
      <w:r w:rsidRPr="00BA5E98">
        <w:t>вот Мощь Отца</w:t>
      </w:r>
      <w:r>
        <w:t xml:space="preserve">, </w:t>
      </w:r>
      <w:r w:rsidRPr="00BA5E98">
        <w:t>если ты глубоко вошёл</w:t>
      </w:r>
      <w:r>
        <w:t xml:space="preserve">, </w:t>
      </w:r>
      <w:r w:rsidRPr="00BA5E98">
        <w:t>и ей сказали и</w:t>
      </w:r>
      <w:r>
        <w:t xml:space="preserve">, </w:t>
      </w:r>
      <w:r w:rsidRPr="00BA5E98">
        <w:t>как в фильме: «А мне можно уже это делать?» Да</w:t>
      </w:r>
      <w:r>
        <w:t xml:space="preserve">. </w:t>
      </w:r>
      <w:r w:rsidRPr="00BA5E98">
        <w:t>А дышать-то уже можно? Примерно так</w:t>
      </w:r>
      <w:r>
        <w:t xml:space="preserve">, </w:t>
      </w:r>
      <w:r w:rsidRPr="00BA5E98">
        <w:t>то есть автоматика</w:t>
      </w:r>
      <w:r>
        <w:t xml:space="preserve">. </w:t>
      </w:r>
      <w:r w:rsidRPr="00BA5E98">
        <w:t>Зачем это надо? Вы выходите к Отцу</w:t>
      </w:r>
      <w:r>
        <w:t xml:space="preserve">, </w:t>
      </w:r>
      <w:r w:rsidRPr="00BA5E98">
        <w:t>там</w:t>
      </w:r>
      <w:r>
        <w:t xml:space="preserve">, </w:t>
      </w:r>
      <w:r w:rsidRPr="00BA5E98">
        <w:t>по стандарту Отца</w:t>
      </w:r>
      <w:r>
        <w:t xml:space="preserve">, </w:t>
      </w:r>
      <w:r w:rsidRPr="00BA5E98">
        <w:t>мы выворачиваемся на изнанку</w:t>
      </w:r>
      <w:r>
        <w:t xml:space="preserve">. </w:t>
      </w:r>
      <w:r w:rsidRPr="00BA5E98">
        <w:t>Выворачиваться наизнанку</w:t>
      </w:r>
      <w:r>
        <w:t xml:space="preserve">, </w:t>
      </w:r>
      <w:r w:rsidRPr="00BA5E98">
        <w:t>это не кишки наружу</w:t>
      </w:r>
      <w:r>
        <w:t xml:space="preserve">, </w:t>
      </w:r>
      <w:r w:rsidRPr="00BA5E98">
        <w:t>а всё</w:t>
      </w:r>
      <w:r>
        <w:t xml:space="preserve">, </w:t>
      </w:r>
      <w:r w:rsidRPr="00BA5E98">
        <w:t>что внутри у нас спрятано</w:t>
      </w:r>
      <w:r>
        <w:t xml:space="preserve">, </w:t>
      </w:r>
      <w:r w:rsidRPr="00BA5E98">
        <w:t>чем глубже спрятано</w:t>
      </w:r>
      <w:r>
        <w:t xml:space="preserve">, </w:t>
      </w:r>
      <w:r w:rsidRPr="00BA5E98">
        <w:t>тем быстрее рвётся наружу</w:t>
      </w:r>
      <w:r>
        <w:t xml:space="preserve">. </w:t>
      </w:r>
      <w:r w:rsidRPr="00BA5E98">
        <w:t>То есть</w:t>
      </w:r>
      <w:r>
        <w:t xml:space="preserve">, </w:t>
      </w:r>
      <w:r w:rsidRPr="00BA5E98">
        <w:t>все самые тайные сусеки перед Отцом открываются</w:t>
      </w:r>
      <w:r>
        <w:t xml:space="preserve">, </w:t>
      </w:r>
      <w:r w:rsidRPr="00BA5E98">
        <w:t>всем другим можете прятать</w:t>
      </w:r>
      <w:r>
        <w:t xml:space="preserve">, </w:t>
      </w:r>
      <w:r w:rsidRPr="00BA5E98">
        <w:t>перед Отцом всё видно</w:t>
      </w:r>
      <w:r>
        <w:t xml:space="preserve">. </w:t>
      </w:r>
      <w:r w:rsidRPr="00BA5E98">
        <w:t>Это имеется в виду это</w:t>
      </w:r>
      <w:r>
        <w:t xml:space="preserve">, </w:t>
      </w:r>
      <w:r w:rsidRPr="00BA5E98">
        <w:t>всё самое глубокое выходит наружу</w:t>
      </w:r>
      <w:r>
        <w:t xml:space="preserve">. </w:t>
      </w:r>
      <w:r w:rsidRPr="00BA5E98">
        <w:t>Значит</w:t>
      </w:r>
      <w:r>
        <w:t xml:space="preserve">, </w:t>
      </w:r>
      <w:r w:rsidRPr="00BA5E98">
        <w:t>вы там себя</w:t>
      </w:r>
      <w:r w:rsidR="001F5215">
        <w:t xml:space="preserve"> – </w:t>
      </w:r>
      <w:r w:rsidRPr="00BA5E98">
        <w:t>не контролируете</w:t>
      </w:r>
      <w:r>
        <w:t xml:space="preserve">. </w:t>
      </w:r>
      <w:r w:rsidRPr="00BA5E98">
        <w:t>Вы представляете</w:t>
      </w:r>
      <w:r>
        <w:t xml:space="preserve">, </w:t>
      </w:r>
      <w:r w:rsidRPr="00BA5E98">
        <w:t>какую позу вы можете там принять</w:t>
      </w:r>
      <w:r>
        <w:t xml:space="preserve">, </w:t>
      </w:r>
      <w:r w:rsidRPr="00BA5E98">
        <w:t>если всё</w:t>
      </w:r>
      <w:r>
        <w:t xml:space="preserve">, </w:t>
      </w:r>
      <w:r w:rsidRPr="00BA5E98">
        <w:t>что внутри вас</w:t>
      </w:r>
      <w:r>
        <w:t xml:space="preserve">, </w:t>
      </w:r>
      <w:r w:rsidRPr="00BA5E98">
        <w:t>идёт снаружи</w:t>
      </w:r>
      <w:r>
        <w:t xml:space="preserve">, </w:t>
      </w:r>
      <w:r w:rsidRPr="00BA5E98">
        <w:t>и вы себя не контролируете</w:t>
      </w:r>
      <w:r>
        <w:t xml:space="preserve">. </w:t>
      </w:r>
      <w:r w:rsidRPr="00BA5E98">
        <w:t>Форма не поможет</w:t>
      </w:r>
      <w:r>
        <w:t xml:space="preserve">, </w:t>
      </w:r>
      <w:r w:rsidRPr="00BA5E98">
        <w:t>форма</w:t>
      </w:r>
      <w:r>
        <w:t xml:space="preserve">, </w:t>
      </w:r>
      <w:r w:rsidRPr="00BA5E98">
        <w:t>конечно</w:t>
      </w:r>
      <w:r>
        <w:t xml:space="preserve">, </w:t>
      </w:r>
      <w:r w:rsidRPr="00BA5E98">
        <w:t>вас поддерживает</w:t>
      </w:r>
      <w:r>
        <w:t xml:space="preserve">, </w:t>
      </w:r>
      <w:r w:rsidRPr="00BA5E98">
        <w:t>но не определяет вашу позу и</w:t>
      </w:r>
      <w:r>
        <w:t xml:space="preserve">, </w:t>
      </w:r>
      <w:r w:rsidRPr="00BA5E98">
        <w:t>понятно</w:t>
      </w:r>
      <w:r>
        <w:t xml:space="preserve">, </w:t>
      </w:r>
      <w:r w:rsidRPr="00BA5E98">
        <w:t>и иногда там очень своеобразные</w:t>
      </w:r>
      <w:r>
        <w:t xml:space="preserve">. </w:t>
      </w:r>
      <w:r w:rsidRPr="00BA5E98">
        <w:t>Если Отец допускает</w:t>
      </w:r>
      <w:r>
        <w:t xml:space="preserve">, </w:t>
      </w:r>
      <w:r w:rsidRPr="00BA5E98">
        <w:t>что вот надо проверить</w:t>
      </w:r>
      <w:r>
        <w:t xml:space="preserve">, </w:t>
      </w:r>
      <w:r w:rsidRPr="00BA5E98">
        <w:t>а чем ты живёшь</w:t>
      </w:r>
      <w:r>
        <w:t xml:space="preserve">, </w:t>
      </w:r>
      <w:r w:rsidRPr="00BA5E98">
        <w:t>ты приобретаешь именно ту позу</w:t>
      </w:r>
      <w:r w:rsidR="001F5215">
        <w:t xml:space="preserve"> – </w:t>
      </w:r>
      <w:r w:rsidRPr="00BA5E98">
        <w:t>чем ты живёшь</w:t>
      </w:r>
      <w:r>
        <w:t>.</w:t>
      </w:r>
    </w:p>
    <w:p w14:paraId="6E6B6D4D" w14:textId="77777777" w:rsidR="001104A1" w:rsidRDefault="001104A1" w:rsidP="0083231D">
      <w:pPr>
        <w:pStyle w:val="affc"/>
      </w:pPr>
      <w:bookmarkStart w:id="91" w:name="_Toc431793956"/>
      <w:bookmarkStart w:id="92" w:name="_Toc185896377"/>
      <w:bookmarkStart w:id="93" w:name="_Toc185962519"/>
      <w:bookmarkStart w:id="94" w:name="_Toc185963219"/>
      <w:bookmarkStart w:id="95" w:name="_Toc185963789"/>
      <w:bookmarkStart w:id="96" w:name="_Toc185964935"/>
      <w:bookmarkStart w:id="97" w:name="_Toc185966075"/>
      <w:bookmarkStart w:id="98" w:name="_Toc190983264"/>
      <w:r w:rsidRPr="00BA5E98">
        <w:t>Поза вашего Тела Духа</w:t>
      </w:r>
      <w:bookmarkEnd w:id="91"/>
      <w:bookmarkEnd w:id="92"/>
      <w:bookmarkEnd w:id="93"/>
      <w:bookmarkEnd w:id="94"/>
      <w:bookmarkEnd w:id="95"/>
      <w:bookmarkEnd w:id="96"/>
      <w:bookmarkEnd w:id="97"/>
      <w:bookmarkEnd w:id="98"/>
    </w:p>
    <w:p w14:paraId="2A4D15EA" w14:textId="5ECFBD3E" w:rsidR="001104A1" w:rsidRDefault="001104A1" w:rsidP="001104A1">
      <w:pPr>
        <w:ind w:firstLine="426"/>
      </w:pPr>
      <w:r w:rsidRPr="00BA5E98">
        <w:t>Погружение</w:t>
      </w:r>
      <w:r>
        <w:t xml:space="preserve">. </w:t>
      </w:r>
      <w:r w:rsidRPr="00BA5E98">
        <w:t>Я сейчас просто объясню</w:t>
      </w:r>
      <w:r>
        <w:t xml:space="preserve">, </w:t>
      </w:r>
      <w:r w:rsidRPr="00BA5E98">
        <w:t>с чего тема началась</w:t>
      </w:r>
      <w:r>
        <w:t xml:space="preserve">. </w:t>
      </w:r>
      <w:r w:rsidRPr="00BA5E98">
        <w:t>Погружение</w:t>
      </w:r>
      <w:r>
        <w:t xml:space="preserve">, </w:t>
      </w:r>
      <w:r w:rsidRPr="00BA5E98">
        <w:t>подготовленный служащий</w:t>
      </w:r>
      <w:r>
        <w:t xml:space="preserve">, </w:t>
      </w:r>
      <w:r w:rsidRPr="00BA5E98">
        <w:t>нашёл какую-то у себя проблему</w:t>
      </w:r>
      <w:r>
        <w:t xml:space="preserve">, </w:t>
      </w:r>
      <w:r w:rsidRPr="00BA5E98">
        <w:t>сам решить не может</w:t>
      </w:r>
      <w:r>
        <w:t xml:space="preserve">, </w:t>
      </w:r>
      <w:r w:rsidRPr="00BA5E98">
        <w:t>долго мучился</w:t>
      </w:r>
      <w:r>
        <w:t xml:space="preserve">, </w:t>
      </w:r>
      <w:r w:rsidRPr="00BA5E98">
        <w:t>и работал</w:t>
      </w:r>
      <w:r>
        <w:t xml:space="preserve">, </w:t>
      </w:r>
      <w:r w:rsidRPr="00BA5E98">
        <w:t>ничего</w:t>
      </w:r>
      <w:r>
        <w:t xml:space="preserve">. </w:t>
      </w:r>
      <w:r w:rsidRPr="00BA5E98">
        <w:t>Я приезжаю в этот город</w:t>
      </w:r>
      <w:r>
        <w:t xml:space="preserve">, </w:t>
      </w:r>
      <w:r w:rsidRPr="00BA5E98">
        <w:t>не с Синтезом</w:t>
      </w:r>
      <w:r>
        <w:t xml:space="preserve">, </w:t>
      </w:r>
      <w:r w:rsidRPr="00BA5E98">
        <w:t>просто там…</w:t>
      </w:r>
      <w:r>
        <w:t xml:space="preserve">, </w:t>
      </w:r>
      <w:r w:rsidRPr="00BA5E98">
        <w:t>это город</w:t>
      </w:r>
      <w:r>
        <w:t xml:space="preserve">, </w:t>
      </w:r>
      <w:r w:rsidRPr="00BA5E98">
        <w:t>где я там когда-то жил</w:t>
      </w:r>
      <w:r>
        <w:t xml:space="preserve">, </w:t>
      </w:r>
      <w:r w:rsidRPr="00BA5E98">
        <w:t>заезжаю</w:t>
      </w:r>
      <w:r>
        <w:t xml:space="preserve">, </w:t>
      </w:r>
      <w:r w:rsidRPr="00BA5E98">
        <w:t>она говорит: «Слушай</w:t>
      </w:r>
      <w:r>
        <w:t xml:space="preserve">, </w:t>
      </w:r>
      <w:r w:rsidRPr="00BA5E98">
        <w:t>Виталик</w:t>
      </w:r>
      <w:r>
        <w:t xml:space="preserve">, </w:t>
      </w:r>
      <w:r w:rsidRPr="00BA5E98">
        <w:t>ну вот я</w:t>
      </w:r>
      <w:r>
        <w:t xml:space="preserve">, </w:t>
      </w:r>
      <w:r w:rsidRPr="00BA5E98">
        <w:t>помоги</w:t>
      </w:r>
      <w:r>
        <w:t xml:space="preserve">, </w:t>
      </w:r>
      <w:r w:rsidRPr="00BA5E98">
        <w:t>просто помоги»</w:t>
      </w:r>
      <w:r>
        <w:t xml:space="preserve">. </w:t>
      </w:r>
      <w:r w:rsidRPr="00BA5E98">
        <w:t>Мы друзья</w:t>
      </w:r>
      <w:r>
        <w:t xml:space="preserve">. </w:t>
      </w:r>
      <w:r w:rsidRPr="00BA5E98">
        <w:t>«Не могу решить эту проблему</w:t>
      </w:r>
      <w:r>
        <w:t xml:space="preserve">, </w:t>
      </w:r>
      <w:r w:rsidRPr="00BA5E98">
        <w:t>меня уже мучает полгода»</w:t>
      </w:r>
      <w:r>
        <w:t xml:space="preserve">. </w:t>
      </w:r>
      <w:r w:rsidRPr="00BA5E98">
        <w:t>Я говорю: «Ну давай</w:t>
      </w:r>
      <w:r>
        <w:t xml:space="preserve">, </w:t>
      </w:r>
      <w:r w:rsidRPr="00BA5E98">
        <w:t>пойдем к Владыкам в погружение»</w:t>
      </w:r>
      <w:r>
        <w:t xml:space="preserve">. </w:t>
      </w:r>
      <w:r w:rsidRPr="00BA5E98">
        <w:t>Настраиваемся на проблему</w:t>
      </w:r>
      <w:r>
        <w:t xml:space="preserve">, </w:t>
      </w:r>
      <w:r w:rsidRPr="00BA5E98">
        <w:t>выходим в погружении в зал</w:t>
      </w:r>
      <w:r>
        <w:t xml:space="preserve">. </w:t>
      </w:r>
      <w:r w:rsidRPr="00BA5E98">
        <w:t>Она говорит: «Я просто вижу себя в цветке Лотоса</w:t>
      </w:r>
      <w:r>
        <w:t xml:space="preserve">, </w:t>
      </w:r>
      <w:r w:rsidRPr="00BA5E98">
        <w:t>но меня это мучает</w:t>
      </w:r>
      <w:r>
        <w:t xml:space="preserve">, </w:t>
      </w:r>
      <w:r w:rsidRPr="00BA5E98">
        <w:t>я не знаю почему»</w:t>
      </w:r>
      <w:r>
        <w:t xml:space="preserve">. </w:t>
      </w:r>
      <w:r w:rsidRPr="00BA5E98">
        <w:t>То есть</w:t>
      </w:r>
      <w:r>
        <w:t xml:space="preserve">, </w:t>
      </w:r>
      <w:r w:rsidRPr="00BA5E98">
        <w:t>в принципе должна быть Буддой</w:t>
      </w:r>
      <w:r>
        <w:t xml:space="preserve">, </w:t>
      </w:r>
      <w:r w:rsidRPr="00BA5E98">
        <w:t>но мучается</w:t>
      </w:r>
      <w:r>
        <w:t xml:space="preserve">. </w:t>
      </w:r>
      <w:r w:rsidRPr="00BA5E98">
        <w:t>Я говорю: «Ну давай</w:t>
      </w:r>
      <w:r>
        <w:t xml:space="preserve">, </w:t>
      </w:r>
      <w:r w:rsidRPr="00BA5E98">
        <w:t>цветок Лотоса разворачиваем</w:t>
      </w:r>
      <w:r>
        <w:t xml:space="preserve">, </w:t>
      </w:r>
      <w:r w:rsidRPr="00BA5E98">
        <w:t>становись перед Отцом»</w:t>
      </w:r>
      <w:r>
        <w:t xml:space="preserve">. </w:t>
      </w:r>
      <w:r w:rsidRPr="00BA5E98">
        <w:t>И дальше я просто не мог</w:t>
      </w:r>
      <w:r>
        <w:t xml:space="preserve">, </w:t>
      </w:r>
      <w:r w:rsidRPr="00BA5E98">
        <w:t>я смеялся</w:t>
      </w:r>
      <w:r>
        <w:t xml:space="preserve">, </w:t>
      </w:r>
      <w:r w:rsidRPr="00BA5E98">
        <w:t>представляете</w:t>
      </w:r>
      <w:r>
        <w:t xml:space="preserve">, </w:t>
      </w:r>
      <w:r w:rsidRPr="00BA5E98">
        <w:t>цветок Лотоса открывается и вначале из цветка Лотоса</w:t>
      </w:r>
      <w:r>
        <w:t xml:space="preserve">, </w:t>
      </w:r>
      <w:r w:rsidRPr="00BA5E98">
        <w:t>как вы думаете</w:t>
      </w:r>
      <w:r>
        <w:t xml:space="preserve">, </w:t>
      </w:r>
      <w:r w:rsidRPr="00BA5E98">
        <w:t>что получается? Ну</w:t>
      </w:r>
      <w:r>
        <w:t xml:space="preserve">, </w:t>
      </w:r>
      <w:r w:rsidRPr="00BA5E98">
        <w:t>всё</w:t>
      </w:r>
      <w:r w:rsidR="001F5215">
        <w:t xml:space="preserve"> – </w:t>
      </w:r>
      <w:r w:rsidRPr="00BA5E98">
        <w:t>голова</w:t>
      </w:r>
      <w:r>
        <w:t xml:space="preserve">, </w:t>
      </w:r>
      <w:r w:rsidRPr="00BA5E98">
        <w:t>а там попа торчит</w:t>
      </w:r>
      <w:r>
        <w:t xml:space="preserve">, </w:t>
      </w:r>
      <w:r w:rsidRPr="00BA5E98">
        <w:t>я без шуток</w:t>
      </w:r>
      <w:r>
        <w:t xml:space="preserve">. </w:t>
      </w:r>
      <w:r w:rsidRPr="00BA5E98">
        <w:t>Цветок лотоса после этого не открывается</w:t>
      </w:r>
      <w:r>
        <w:t xml:space="preserve">, </w:t>
      </w:r>
      <w:r w:rsidRPr="00BA5E98">
        <w:t>ну к Папе так не выходят</w:t>
      </w:r>
      <w:r>
        <w:t>.</w:t>
      </w:r>
    </w:p>
    <w:p w14:paraId="6A4E7E0F" w14:textId="77777777" w:rsidR="001104A1" w:rsidRDefault="001104A1" w:rsidP="001104A1">
      <w:pPr>
        <w:ind w:firstLine="426"/>
      </w:pPr>
      <w:r w:rsidRPr="00BA5E98">
        <w:t>И все эти шесть месяцев она пытается выйти из цветка Лотоса не головой</w:t>
      </w:r>
      <w:r>
        <w:t xml:space="preserve">, </w:t>
      </w:r>
      <w:r w:rsidRPr="00BA5E98">
        <w:t>не телом</w:t>
      </w:r>
      <w:r>
        <w:t xml:space="preserve">, </w:t>
      </w:r>
      <w:r w:rsidRPr="00BA5E98">
        <w:t>ни чем</w:t>
      </w:r>
      <w:r>
        <w:t xml:space="preserve">, </w:t>
      </w:r>
      <w:r w:rsidRPr="00BA5E98">
        <w:t>а</w:t>
      </w:r>
      <w:r>
        <w:t xml:space="preserve">, </w:t>
      </w:r>
      <w:r w:rsidRPr="00BA5E98">
        <w:t>извините меня</w:t>
      </w:r>
      <w:r>
        <w:t xml:space="preserve">, </w:t>
      </w:r>
      <w:r w:rsidRPr="00BA5E98">
        <w:t>жэ</w:t>
      </w:r>
      <w:r>
        <w:t xml:space="preserve">. </w:t>
      </w:r>
      <w:r w:rsidRPr="00BA5E98">
        <w:t>То есть она к Папе сразу повернулась за… и вляпалась она настолько сильно</w:t>
      </w:r>
      <w:r>
        <w:t xml:space="preserve">, </w:t>
      </w:r>
      <w:r w:rsidRPr="00BA5E98">
        <w:t>что вот поза атмического тела сразу приобрела нужный…</w:t>
      </w:r>
      <w:r>
        <w:t xml:space="preserve">. </w:t>
      </w:r>
      <w:r w:rsidRPr="00BA5E98">
        <w:t>И она чувствует</w:t>
      </w:r>
      <w:r>
        <w:t xml:space="preserve">, </w:t>
      </w:r>
      <w:r w:rsidRPr="00BA5E98">
        <w:t>что у неё что-то в Духе произошло</w:t>
      </w:r>
      <w:r>
        <w:t xml:space="preserve">, </w:t>
      </w:r>
      <w:r w:rsidRPr="00BA5E98">
        <w:t>что-то её склинило</w:t>
      </w:r>
      <w:r>
        <w:t xml:space="preserve">, </w:t>
      </w:r>
      <w:r w:rsidRPr="00BA5E98">
        <w:t>и она не может поменять позу</w:t>
      </w:r>
      <w:r>
        <w:t xml:space="preserve">, </w:t>
      </w:r>
      <w:r w:rsidRPr="00BA5E98">
        <w:t xml:space="preserve">потому что? По законам Отца за </w:t>
      </w:r>
      <w:r w:rsidRPr="00BA5E98">
        <w:rPr>
          <w:i/>
        </w:rPr>
        <w:t>это</w:t>
      </w:r>
      <w:r w:rsidRPr="00BA5E98">
        <w:t xml:space="preserve"> она наказана</w:t>
      </w:r>
      <w:r>
        <w:t xml:space="preserve">, </w:t>
      </w:r>
      <w:r w:rsidRPr="00BA5E98">
        <w:t>но она служащая</w:t>
      </w:r>
      <w:r>
        <w:t xml:space="preserve">, </w:t>
      </w:r>
      <w:r w:rsidRPr="00BA5E98">
        <w:t>она в Огне</w:t>
      </w:r>
      <w:r>
        <w:t xml:space="preserve">, </w:t>
      </w:r>
      <w:r w:rsidRPr="00BA5E98">
        <w:t>Дух наказан</w:t>
      </w:r>
      <w:r>
        <w:t xml:space="preserve">, </w:t>
      </w:r>
      <w:r w:rsidRPr="00BA5E98">
        <w:t>а она в Огне</w:t>
      </w:r>
      <w:r>
        <w:t xml:space="preserve">, </w:t>
      </w:r>
      <w:r w:rsidRPr="00BA5E98">
        <w:t>она это преодолевает…</w:t>
      </w:r>
      <w:r>
        <w:t>.</w:t>
      </w:r>
    </w:p>
    <w:p w14:paraId="6046ED4C" w14:textId="556BE5EA" w:rsidR="001104A1" w:rsidRPr="00BA5E98" w:rsidRDefault="001104A1" w:rsidP="001104A1">
      <w:pPr>
        <w:ind w:firstLine="426"/>
      </w:pPr>
      <w:r w:rsidRPr="00BA5E98">
        <w:t>Женщина такая мощная</w:t>
      </w:r>
      <w:r>
        <w:t xml:space="preserve">, </w:t>
      </w:r>
      <w:r w:rsidRPr="00BA5E98">
        <w:t>волевая</w:t>
      </w:r>
      <w:r>
        <w:t xml:space="preserve">, </w:t>
      </w:r>
      <w:r w:rsidRPr="00BA5E98">
        <w:t>говорит: «Я всё преодолею Огнём</w:t>
      </w:r>
      <w:r>
        <w:t xml:space="preserve">, </w:t>
      </w:r>
      <w:r w:rsidRPr="00BA5E98">
        <w:t>всё пройду</w:t>
      </w:r>
      <w:r>
        <w:t xml:space="preserve">, </w:t>
      </w:r>
      <w:r w:rsidRPr="00BA5E98">
        <w:t>я буду служить всегда</w:t>
      </w:r>
      <w:r>
        <w:t xml:space="preserve">, </w:t>
      </w:r>
      <w:r w:rsidRPr="00BA5E98">
        <w:t>даже если Дух наказан»</w:t>
      </w:r>
      <w:r>
        <w:t xml:space="preserve">, </w:t>
      </w:r>
      <w:r w:rsidRPr="00BA5E98">
        <w:t>и она служит в Огне</w:t>
      </w:r>
      <w:r>
        <w:t xml:space="preserve">, </w:t>
      </w:r>
      <w:r w:rsidRPr="00BA5E98">
        <w:t>а Дух в этот момент в позе треугольника</w:t>
      </w:r>
      <w:r>
        <w:t xml:space="preserve">. </w:t>
      </w:r>
      <w:r w:rsidRPr="00BA5E98">
        <w:t>Чтоб Отец это не видел</w:t>
      </w:r>
      <w:r>
        <w:t xml:space="preserve">, </w:t>
      </w:r>
      <w:r w:rsidRPr="00BA5E98">
        <w:t>он закрыл это лотосом</w:t>
      </w:r>
      <w:r w:rsidR="001F5215">
        <w:t xml:space="preserve"> – </w:t>
      </w:r>
      <w:r w:rsidRPr="00BA5E98">
        <w:t>она пытается пробраться Огнём из Лотоса</w:t>
      </w:r>
      <w:r>
        <w:t xml:space="preserve">. </w:t>
      </w:r>
      <w:r w:rsidRPr="00BA5E98">
        <w:t>Вы правильно смеётесь</w:t>
      </w:r>
      <w:r>
        <w:t xml:space="preserve">, </w:t>
      </w:r>
      <w:r w:rsidRPr="00BA5E98">
        <w:t>это было настолько это</w:t>
      </w:r>
      <w:r>
        <w:t xml:space="preserve">, </w:t>
      </w:r>
      <w:r w:rsidRPr="00BA5E98">
        <w:t>я говорю: «Ты посмотри</w:t>
      </w:r>
      <w:r>
        <w:t xml:space="preserve">, </w:t>
      </w:r>
      <w:r w:rsidRPr="00BA5E98">
        <w:t xml:space="preserve">как ты </w:t>
      </w:r>
      <w:r w:rsidRPr="00BA5E98">
        <w:lastRenderedPageBreak/>
        <w:t>стоишь»</w:t>
      </w:r>
      <w:r w:rsidR="001F5215">
        <w:t xml:space="preserve"> – </w:t>
      </w:r>
      <w:r w:rsidRPr="00BA5E98">
        <w:t>«Как стою</w:t>
      </w:r>
      <w:r>
        <w:t xml:space="preserve">, </w:t>
      </w:r>
      <w:r w:rsidRPr="00BA5E98">
        <w:t>нормально»</w:t>
      </w:r>
      <w:r>
        <w:t xml:space="preserve">. </w:t>
      </w:r>
      <w:r w:rsidRPr="00BA5E98">
        <w:t>Я говорю: «Что ты видишь?» «Зерцало»</w:t>
      </w:r>
      <w:r>
        <w:t>,</w:t>
      </w:r>
      <w:r w:rsidR="001F5215">
        <w:t xml:space="preserve"> – </w:t>
      </w:r>
      <w:r w:rsidRPr="00BA5E98">
        <w:t>и тут она понимает</w:t>
      </w:r>
      <w:r>
        <w:t xml:space="preserve">, </w:t>
      </w:r>
      <w:r w:rsidRPr="00BA5E98">
        <w:t>что она сказала</w:t>
      </w:r>
      <w:r>
        <w:t xml:space="preserve">. </w:t>
      </w:r>
      <w:r w:rsidRPr="00BA5E98">
        <w:t>Она знает</w:t>
      </w:r>
      <w:r>
        <w:t xml:space="preserve">, </w:t>
      </w:r>
      <w:r w:rsidRPr="00BA5E98">
        <w:t>что надо стоять ровно</w:t>
      </w:r>
      <w:r>
        <w:t xml:space="preserve">, </w:t>
      </w:r>
      <w:r w:rsidRPr="00BA5E98">
        <w:t>но по законам Синтеза у нас</w:t>
      </w:r>
      <w:r>
        <w:t xml:space="preserve">, </w:t>
      </w:r>
      <w:r w:rsidRPr="00BA5E98">
        <w:t>даже если сидят</w:t>
      </w:r>
      <w:r>
        <w:t xml:space="preserve">, </w:t>
      </w:r>
      <w:r w:rsidRPr="00BA5E98">
        <w:t>зерцало не видят</w:t>
      </w:r>
      <w:r>
        <w:t xml:space="preserve">, </w:t>
      </w:r>
      <w:r w:rsidRPr="00BA5E98">
        <w:t>видят Отца</w:t>
      </w:r>
      <w:r>
        <w:t xml:space="preserve">. </w:t>
      </w:r>
      <w:r w:rsidRPr="00BA5E98">
        <w:t>Я говорю: «Ты перед Отцом</w:t>
      </w:r>
      <w:r>
        <w:t xml:space="preserve">, </w:t>
      </w:r>
      <w:r w:rsidRPr="00BA5E98">
        <w:t>ты Отца должна видеть»</w:t>
      </w:r>
      <w:r>
        <w:t xml:space="preserve">. </w:t>
      </w:r>
      <w:r w:rsidRPr="00BA5E98">
        <w:t>Она говорит: «Я не могу смотреть»</w:t>
      </w:r>
      <w:r>
        <w:t xml:space="preserve">. </w:t>
      </w:r>
      <w:r w:rsidRPr="00BA5E98">
        <w:t>Я говорю: «Ну</w:t>
      </w:r>
      <w:r>
        <w:t xml:space="preserve">, </w:t>
      </w:r>
      <w:r w:rsidRPr="00BA5E98">
        <w:t>понятно теперь</w:t>
      </w:r>
      <w:r>
        <w:t xml:space="preserve">, </w:t>
      </w:r>
      <w:r w:rsidRPr="00BA5E98">
        <w:t>в зерцале</w:t>
      </w:r>
      <w:r>
        <w:t xml:space="preserve">, </w:t>
      </w:r>
      <w:r w:rsidRPr="00BA5E98">
        <w:t>как ты стоишь»</w:t>
      </w:r>
      <w:r>
        <w:t xml:space="preserve">. </w:t>
      </w:r>
      <w:r w:rsidRPr="00BA5E98">
        <w:t>И тогда она поняла</w:t>
      </w:r>
      <w:r>
        <w:t xml:space="preserve">, </w:t>
      </w:r>
      <w:r w:rsidRPr="00BA5E98">
        <w:t>что у неё сверху</w:t>
      </w:r>
      <w:r>
        <w:t xml:space="preserve">. </w:t>
      </w:r>
      <w:r w:rsidRPr="00BA5E98">
        <w:t>Понятно</w:t>
      </w:r>
      <w:r>
        <w:t xml:space="preserve">, </w:t>
      </w:r>
      <w:r w:rsidRPr="00BA5E98">
        <w:t>да?</w:t>
      </w:r>
    </w:p>
    <w:p w14:paraId="1C0A7360" w14:textId="77777777" w:rsidR="001104A1" w:rsidRDefault="001104A1" w:rsidP="001104A1">
      <w:pPr>
        <w:ind w:firstLine="426"/>
      </w:pPr>
      <w:r w:rsidRPr="00BA5E98">
        <w:t>А теперь представьте</w:t>
      </w:r>
      <w:r>
        <w:t xml:space="preserve">, </w:t>
      </w:r>
      <w:r w:rsidRPr="00BA5E98">
        <w:t>в какой позе ваше тело Духа</w:t>
      </w:r>
      <w:r>
        <w:t xml:space="preserve">, </w:t>
      </w:r>
      <w:r w:rsidRPr="00BA5E98">
        <w:t>самой главной? Во</w:t>
      </w:r>
      <w:r>
        <w:t xml:space="preserve">, </w:t>
      </w:r>
      <w:r w:rsidRPr="00BA5E98">
        <w:t>видите</w:t>
      </w:r>
      <w:r>
        <w:t xml:space="preserve">, </w:t>
      </w:r>
      <w:r w:rsidRPr="00BA5E98">
        <w:t>не смеётесь</w:t>
      </w:r>
      <w:r>
        <w:t xml:space="preserve">, </w:t>
      </w:r>
      <w:r w:rsidRPr="00BA5E98">
        <w:t>не надо бояться</w:t>
      </w:r>
      <w:r>
        <w:t xml:space="preserve">, </w:t>
      </w:r>
      <w:r w:rsidRPr="00BA5E98">
        <w:t>вы только что стяжали праведность</w:t>
      </w:r>
      <w:r>
        <w:t xml:space="preserve">, </w:t>
      </w:r>
      <w:r w:rsidRPr="00BA5E98">
        <w:t>поэтому я вам рассказываю</w:t>
      </w:r>
      <w:r>
        <w:t xml:space="preserve">. </w:t>
      </w:r>
      <w:r w:rsidRPr="00BA5E98">
        <w:t>Позы поменялись</w:t>
      </w:r>
      <w:r>
        <w:t xml:space="preserve">, </w:t>
      </w:r>
      <w:r w:rsidRPr="00BA5E98">
        <w:t>там сейчас всё нормально</w:t>
      </w:r>
      <w:r>
        <w:t xml:space="preserve">, </w:t>
      </w:r>
      <w:r w:rsidRPr="00BA5E98">
        <w:t>Синтезтело Праведника вас поставило в правильную позицию</w:t>
      </w:r>
      <w:r>
        <w:t xml:space="preserve">. </w:t>
      </w:r>
      <w:r w:rsidRPr="00BA5E98">
        <w:t>Я до этого не рассказывал</w:t>
      </w:r>
      <w:r>
        <w:t xml:space="preserve">, </w:t>
      </w:r>
      <w:r w:rsidRPr="00BA5E98">
        <w:t>потому что мало ли что</w:t>
      </w:r>
      <w:r>
        <w:t xml:space="preserve">, </w:t>
      </w:r>
      <w:r w:rsidRPr="00BA5E98">
        <w:t>вдруг у кого-то что не сработает? Понятно</w:t>
      </w:r>
      <w:r>
        <w:t xml:space="preserve">, </w:t>
      </w:r>
      <w:r w:rsidRPr="00BA5E98">
        <w:t>да</w:t>
      </w:r>
      <w:r>
        <w:t xml:space="preserve">, </w:t>
      </w:r>
      <w:r w:rsidRPr="00BA5E98">
        <w:t>о чём я?</w:t>
      </w:r>
    </w:p>
    <w:p w14:paraId="57F8D987" w14:textId="2EB712E2" w:rsidR="001104A1" w:rsidRDefault="001104A1" w:rsidP="001104A1">
      <w:pPr>
        <w:ind w:firstLine="426"/>
      </w:pPr>
      <w:r w:rsidRPr="00BA5E98">
        <w:t>То есть поза</w:t>
      </w:r>
      <w:r w:rsidR="001F5215">
        <w:t xml:space="preserve"> – </w:t>
      </w:r>
      <w:r w:rsidRPr="00BA5E98">
        <w:t>это настолько глубокая внутренняя вещь</w:t>
      </w:r>
      <w:r>
        <w:t xml:space="preserve">, </w:t>
      </w:r>
      <w:r w:rsidRPr="00BA5E98">
        <w:t>что ваши вышестоящие тела очень чётко приобретают вашу главную позу по отношению ко всей жизни</w:t>
      </w:r>
      <w:r>
        <w:t xml:space="preserve">. </w:t>
      </w:r>
      <w:r w:rsidRPr="00BA5E98">
        <w:t>И на лице написан и скепсис</w:t>
      </w:r>
      <w:r>
        <w:t xml:space="preserve">, </w:t>
      </w:r>
      <w:r w:rsidRPr="00BA5E98">
        <w:t>и неверие</w:t>
      </w:r>
      <w:r>
        <w:t xml:space="preserve">, </w:t>
      </w:r>
      <w:r w:rsidRPr="00BA5E98">
        <w:t>ну и вот любые там выражения и хорошие</w:t>
      </w:r>
      <w:r>
        <w:t xml:space="preserve">, </w:t>
      </w:r>
      <w:r w:rsidRPr="00BA5E98">
        <w:t>и плохие</w:t>
      </w:r>
      <w:r>
        <w:t xml:space="preserve">, </w:t>
      </w:r>
      <w:r w:rsidRPr="00BA5E98">
        <w:t>и тело чётко стоит в этом</w:t>
      </w:r>
      <w:r>
        <w:t xml:space="preserve">. </w:t>
      </w:r>
      <w:r w:rsidRPr="00BA5E98">
        <w:t>Одно тело вот так стояло…</w:t>
      </w:r>
      <w:r>
        <w:t xml:space="preserve">. </w:t>
      </w:r>
      <w:r w:rsidRPr="00BA5E98">
        <w:t>И вот она девять месяцев ко мне ездила на Синтез</w:t>
      </w:r>
      <w:r>
        <w:t xml:space="preserve">, </w:t>
      </w:r>
      <w:r w:rsidRPr="00BA5E98">
        <w:t>входит в Синтез</w:t>
      </w:r>
      <w:r>
        <w:t xml:space="preserve">, </w:t>
      </w:r>
      <w:r w:rsidRPr="00BA5E98">
        <w:t xml:space="preserve">и любой выход к Отцу </w:t>
      </w:r>
      <w:r w:rsidRPr="00BA5E98">
        <w:rPr>
          <w:i/>
        </w:rPr>
        <w:t>…(поза)</w:t>
      </w:r>
      <w:r>
        <w:t xml:space="preserve">. </w:t>
      </w:r>
      <w:r w:rsidRPr="00BA5E98">
        <w:t>Я спросил у Владыки: «Помочь?» Владыка говорит: «Не надо</w:t>
      </w:r>
      <w:r>
        <w:t xml:space="preserve">, </w:t>
      </w:r>
      <w:r w:rsidRPr="00BA5E98">
        <w:t>это бесполезно</w:t>
      </w:r>
      <w:r>
        <w:t xml:space="preserve">, </w:t>
      </w:r>
      <w:r w:rsidRPr="00BA5E98">
        <w:t>уже две жизни так»</w:t>
      </w:r>
      <w:r>
        <w:t xml:space="preserve">. </w:t>
      </w:r>
      <w:r w:rsidRPr="00BA5E98">
        <w:t>Я говорю: «Что происходит?» Владыка говорит: «Тебя не касается»</w:t>
      </w:r>
      <w:r>
        <w:t>.</w:t>
      </w:r>
    </w:p>
    <w:p w14:paraId="00BDFDF8" w14:textId="2B976C0A" w:rsidR="001104A1" w:rsidRDefault="001104A1" w:rsidP="001104A1">
      <w:pPr>
        <w:ind w:firstLine="426"/>
      </w:pPr>
      <w:r w:rsidRPr="00BA5E98">
        <w:t>Наказан был за одну умную мысль</w:t>
      </w:r>
      <w:r>
        <w:t xml:space="preserve">, </w:t>
      </w:r>
      <w:r w:rsidRPr="00BA5E98">
        <w:t>настолько некорректную</w:t>
      </w:r>
      <w:r>
        <w:t xml:space="preserve">, </w:t>
      </w:r>
      <w:r w:rsidRPr="00BA5E98">
        <w:t>не важно</w:t>
      </w:r>
      <w:r>
        <w:t xml:space="preserve">, </w:t>
      </w:r>
      <w:r w:rsidRPr="00BA5E98">
        <w:t>где и что</w:t>
      </w:r>
      <w:r>
        <w:t xml:space="preserve">, </w:t>
      </w:r>
      <w:r w:rsidRPr="00BA5E98">
        <w:t>что отчёсывал её с себя</w:t>
      </w:r>
      <w:r>
        <w:t xml:space="preserve">. </w:t>
      </w:r>
      <w:r w:rsidRPr="00BA5E98">
        <w:t>Но это потом</w:t>
      </w:r>
      <w:r>
        <w:t xml:space="preserve">, </w:t>
      </w:r>
      <w:r w:rsidRPr="00BA5E98">
        <w:t>мы уже</w:t>
      </w:r>
      <w:r>
        <w:t xml:space="preserve">, </w:t>
      </w:r>
      <w:r w:rsidRPr="00BA5E98">
        <w:t>когда дошли до десятого</w:t>
      </w:r>
      <w:r>
        <w:t xml:space="preserve">, </w:t>
      </w:r>
      <w:r w:rsidRPr="00BA5E98">
        <w:t>одиннадцатого</w:t>
      </w:r>
      <w:r>
        <w:t xml:space="preserve">, </w:t>
      </w:r>
      <w:r w:rsidRPr="00BA5E98">
        <w:t>у него Головерсум поменялся</w:t>
      </w:r>
      <w:r>
        <w:t xml:space="preserve">, </w:t>
      </w:r>
      <w:r w:rsidRPr="00BA5E98">
        <w:t>это 11-й Синтез</w:t>
      </w:r>
      <w:r>
        <w:t xml:space="preserve">, </w:t>
      </w:r>
      <w:r w:rsidRPr="00BA5E98">
        <w:t>мы попросили прощения и после этого у него голова не чесала его Головерсум за ту голограмму</w:t>
      </w:r>
      <w:r>
        <w:t xml:space="preserve">, </w:t>
      </w:r>
      <w:r w:rsidRPr="00BA5E98">
        <w:t>которую он произнёс вслух</w:t>
      </w:r>
      <w:r>
        <w:t xml:space="preserve">. </w:t>
      </w:r>
      <w:r w:rsidRPr="00BA5E98">
        <w:t>Ну</w:t>
      </w:r>
      <w:r>
        <w:t xml:space="preserve">, </w:t>
      </w:r>
      <w:r w:rsidRPr="00BA5E98">
        <w:t>то есть некорректно обратился к Отцу и счёсывал голограмму</w:t>
      </w:r>
      <w:r>
        <w:t xml:space="preserve">. </w:t>
      </w:r>
      <w:r w:rsidRPr="00BA5E98">
        <w:t>Вот эта чесотка не головы</w:t>
      </w:r>
      <w:r w:rsidR="001F5215">
        <w:t xml:space="preserve"> – </w:t>
      </w:r>
      <w:r w:rsidRPr="00BA5E98">
        <w:t>голограммы</w:t>
      </w:r>
      <w:r>
        <w:t xml:space="preserve">, </w:t>
      </w:r>
      <w:r w:rsidRPr="00BA5E98">
        <w:t>просто это одиннадцатый Синтез</w:t>
      </w:r>
      <w:r>
        <w:t xml:space="preserve">, </w:t>
      </w:r>
      <w:r w:rsidRPr="00BA5E98">
        <w:t>одиннадцатая Часть</w:t>
      </w:r>
      <w:r>
        <w:t xml:space="preserve">. </w:t>
      </w:r>
      <w:r w:rsidRPr="00BA5E98">
        <w:t>По поводу поз понятно?</w:t>
      </w:r>
    </w:p>
    <w:p w14:paraId="13C4B21E" w14:textId="25CCBB6E" w:rsidR="001104A1" w:rsidRDefault="001104A1" w:rsidP="001104A1">
      <w:pPr>
        <w:ind w:firstLine="426"/>
      </w:pPr>
      <w:r w:rsidRPr="00BA5E98">
        <w:t>Есть маленький</w:t>
      </w:r>
      <w:r>
        <w:t xml:space="preserve">, </w:t>
      </w:r>
      <w:r w:rsidRPr="00BA5E98">
        <w:t>очень жёсткий ключ</w:t>
      </w:r>
      <w:r>
        <w:t xml:space="preserve">, </w:t>
      </w:r>
      <w:r w:rsidRPr="00BA5E98">
        <w:t>который мы вот сейчас напомнили и обсуждали</w:t>
      </w:r>
      <w:r w:rsidR="001F5215">
        <w:t xml:space="preserve"> – </w:t>
      </w:r>
      <w:r w:rsidRPr="00BA5E98">
        <w:t>всё</w:t>
      </w:r>
      <w:r>
        <w:t xml:space="preserve">, </w:t>
      </w:r>
      <w:r w:rsidRPr="00BA5E98">
        <w:t>что умеет ваше тело физическое</w:t>
      </w:r>
      <w:r>
        <w:t xml:space="preserve">, </w:t>
      </w:r>
      <w:r w:rsidRPr="00BA5E98">
        <w:t>автоматически</w:t>
      </w:r>
      <w:r>
        <w:t xml:space="preserve">, </w:t>
      </w:r>
      <w:r w:rsidRPr="00BA5E98">
        <w:t>идеально повторяет ваше тело вышестоящее</w:t>
      </w:r>
      <w:r>
        <w:t xml:space="preserve">. </w:t>
      </w:r>
      <w:r w:rsidRPr="00BA5E98">
        <w:t>Обновляется это тело только при вашем преображении физическом или</w:t>
      </w:r>
      <w:r>
        <w:t xml:space="preserve">, </w:t>
      </w:r>
      <w:r w:rsidRPr="00BA5E98">
        <w:t>извините</w:t>
      </w:r>
      <w:r>
        <w:t xml:space="preserve">, </w:t>
      </w:r>
      <w:r w:rsidRPr="00BA5E98">
        <w:t>при перевоплощении</w:t>
      </w:r>
      <w:r>
        <w:t xml:space="preserve">, </w:t>
      </w:r>
      <w:r w:rsidRPr="00BA5E98">
        <w:t>когда вы там молодеете</w:t>
      </w:r>
      <w:r>
        <w:t xml:space="preserve">. </w:t>
      </w:r>
      <w:r w:rsidRPr="00BA5E98">
        <w:t>Вы умираете физически</w:t>
      </w:r>
      <w:r>
        <w:t xml:space="preserve">, </w:t>
      </w:r>
      <w:r w:rsidRPr="00BA5E98">
        <w:t>чтобы там помолодеть</w:t>
      </w:r>
      <w:r>
        <w:t xml:space="preserve">, </w:t>
      </w:r>
      <w:r w:rsidRPr="00BA5E98">
        <w:t>я без шуток</w:t>
      </w:r>
      <w:r>
        <w:t>.</w:t>
      </w:r>
    </w:p>
    <w:p w14:paraId="7BF1E404" w14:textId="77777777" w:rsidR="001104A1" w:rsidRDefault="001104A1" w:rsidP="001104A1">
      <w:pPr>
        <w:ind w:firstLine="426"/>
      </w:pPr>
      <w:r w:rsidRPr="00BA5E98">
        <w:t>А сейчас вы там полностью похожи на саму себя или самого себя</w:t>
      </w:r>
      <w:r>
        <w:t xml:space="preserve">. </w:t>
      </w:r>
      <w:r w:rsidRPr="00BA5E98">
        <w:t>И как здесь</w:t>
      </w:r>
      <w:r>
        <w:t xml:space="preserve">, </w:t>
      </w:r>
      <w:r w:rsidRPr="00BA5E98">
        <w:t>ну там можно подтянуться</w:t>
      </w:r>
      <w:r>
        <w:t xml:space="preserve">, </w:t>
      </w:r>
      <w:r w:rsidRPr="00BA5E98">
        <w:t>но всё равно</w:t>
      </w:r>
      <w:r>
        <w:t xml:space="preserve">, </w:t>
      </w:r>
      <w:r w:rsidRPr="00BA5E98">
        <w:t>так и там</w:t>
      </w:r>
      <w:r>
        <w:t xml:space="preserve">, </w:t>
      </w:r>
      <w:r w:rsidRPr="00BA5E98">
        <w:t>по-настоящему</w:t>
      </w:r>
      <w:r>
        <w:t xml:space="preserve">. </w:t>
      </w:r>
      <w:r w:rsidRPr="00BA5E98">
        <w:t>Можно чуть-чуть усовершенствовать тело</w:t>
      </w:r>
      <w:r>
        <w:t xml:space="preserve">, </w:t>
      </w:r>
      <w:r w:rsidRPr="00BA5E98">
        <w:t>но это считается моветоном и некорректно</w:t>
      </w:r>
      <w:r>
        <w:t xml:space="preserve">. </w:t>
      </w:r>
      <w:r w:rsidRPr="00BA5E98">
        <w:t>Если ваше физическое тело здесь закрепощено</w:t>
      </w:r>
      <w:r>
        <w:t xml:space="preserve">, </w:t>
      </w:r>
      <w:r w:rsidRPr="00BA5E98">
        <w:t>недееспособно</w:t>
      </w:r>
      <w:r>
        <w:t xml:space="preserve">, </w:t>
      </w:r>
      <w:r w:rsidRPr="00BA5E98">
        <w:t>то</w:t>
      </w:r>
      <w:r>
        <w:t xml:space="preserve">, </w:t>
      </w:r>
      <w:r w:rsidRPr="00BA5E98">
        <w:t>уверяю вас</w:t>
      </w:r>
      <w:r>
        <w:t xml:space="preserve">, </w:t>
      </w:r>
      <w:r w:rsidRPr="00BA5E98">
        <w:t>и ваше тело там закрепощено и недееспособно</w:t>
      </w:r>
      <w:r>
        <w:t xml:space="preserve">. </w:t>
      </w:r>
      <w:r w:rsidRPr="00BA5E98">
        <w:t>Только оно не так жёстко привязано</w:t>
      </w:r>
      <w:r>
        <w:t xml:space="preserve">, </w:t>
      </w:r>
      <w:r w:rsidRPr="00BA5E98">
        <w:t>как физика</w:t>
      </w:r>
      <w:r>
        <w:t xml:space="preserve">, </w:t>
      </w:r>
      <w:r w:rsidRPr="00BA5E98">
        <w:t>потому что здесь 3-мерность и мы зажаты вот константами</w:t>
      </w:r>
      <w:r>
        <w:t xml:space="preserve">, </w:t>
      </w:r>
      <w:r w:rsidRPr="00BA5E98">
        <w:t>а там меньше констант</w:t>
      </w:r>
      <w:r>
        <w:t xml:space="preserve">, </w:t>
      </w:r>
      <w:r w:rsidRPr="00BA5E98">
        <w:t>оно меньше зажато и это не так жёстко смотрится</w:t>
      </w:r>
      <w:r>
        <w:t xml:space="preserve">. </w:t>
      </w:r>
      <w:r w:rsidRPr="00BA5E98">
        <w:t>Но когда вы выйдете туда сознательно</w:t>
      </w:r>
      <w:r>
        <w:t xml:space="preserve">, </w:t>
      </w:r>
      <w:r w:rsidRPr="00BA5E98">
        <w:t>вы будете проживать точно такую же жёсткость</w:t>
      </w:r>
      <w:r>
        <w:t xml:space="preserve">, </w:t>
      </w:r>
      <w:r w:rsidRPr="00BA5E98">
        <w:t>как здесь физически</w:t>
      </w:r>
      <w:r>
        <w:t>.</w:t>
      </w:r>
    </w:p>
    <w:p w14:paraId="09C55EDC" w14:textId="23C171E0" w:rsidR="001104A1" w:rsidRDefault="001104A1" w:rsidP="001104A1">
      <w:pPr>
        <w:ind w:firstLine="426"/>
      </w:pPr>
      <w:r w:rsidRPr="00BA5E98">
        <w:t>Те тела ощущают то пространство</w:t>
      </w:r>
      <w:r>
        <w:t xml:space="preserve"> </w:t>
      </w:r>
      <w:r w:rsidRPr="00BA5E98">
        <w:t>точно так же</w:t>
      </w:r>
      <w:r>
        <w:t xml:space="preserve">, </w:t>
      </w:r>
      <w:r w:rsidRPr="00BA5E98">
        <w:t>как мы здесь ощущаем физически</w:t>
      </w:r>
      <w:r>
        <w:t xml:space="preserve">. </w:t>
      </w:r>
      <w:r w:rsidRPr="00BA5E98">
        <w:t>Ну сквозь стенку могут ходить</w:t>
      </w:r>
      <w:r>
        <w:t xml:space="preserve">, </w:t>
      </w:r>
      <w:r w:rsidRPr="00BA5E98">
        <w:t>ну сквозь пространство могут ходить</w:t>
      </w:r>
      <w:r>
        <w:t xml:space="preserve">, </w:t>
      </w:r>
      <w:r w:rsidRPr="00BA5E98">
        <w:t>о</w:t>
      </w:r>
      <w:r>
        <w:t xml:space="preserve">, </w:t>
      </w:r>
      <w:r w:rsidRPr="00BA5E98">
        <w:t>невидаль!</w:t>
      </w:r>
      <w:r>
        <w:t xml:space="preserve"> </w:t>
      </w:r>
      <w:r w:rsidRPr="00BA5E98">
        <w:t>Но не пешком</w:t>
      </w:r>
      <w:r>
        <w:t xml:space="preserve">, </w:t>
      </w:r>
      <w:r w:rsidRPr="00BA5E98">
        <w:t>но не на самолётах</w:t>
      </w:r>
      <w:r>
        <w:t xml:space="preserve">. </w:t>
      </w:r>
      <w:r w:rsidRPr="00BA5E98">
        <w:t>А вот</w:t>
      </w:r>
      <w:r>
        <w:t xml:space="preserve">, </w:t>
      </w:r>
      <w:r w:rsidRPr="00BA5E98">
        <w:t>а физическое ощущение тела такое же заструктуренное</w:t>
      </w:r>
      <w:r>
        <w:t xml:space="preserve">, </w:t>
      </w:r>
      <w:r w:rsidRPr="00BA5E98">
        <w:t>как здесь</w:t>
      </w:r>
      <w:r>
        <w:t xml:space="preserve">, </w:t>
      </w:r>
      <w:r w:rsidRPr="00BA5E98">
        <w:t>или такое же расслабленное</w:t>
      </w:r>
      <w:r>
        <w:t xml:space="preserve">, </w:t>
      </w:r>
      <w:r w:rsidRPr="00BA5E98">
        <w:t>как здесь</w:t>
      </w:r>
      <w:r>
        <w:t xml:space="preserve">. </w:t>
      </w:r>
      <w:r w:rsidRPr="00BA5E98">
        <w:t>И всё</w:t>
      </w:r>
      <w:r>
        <w:t xml:space="preserve">, </w:t>
      </w:r>
      <w:r w:rsidRPr="00BA5E98">
        <w:t>что вы наработали физически</w:t>
      </w:r>
      <w:r>
        <w:t xml:space="preserve">, </w:t>
      </w:r>
      <w:r w:rsidRPr="00BA5E98">
        <w:t>точно</w:t>
      </w:r>
      <w:r>
        <w:t xml:space="preserve">, </w:t>
      </w:r>
      <w:r w:rsidRPr="00BA5E98">
        <w:t>очень чётко отражается в вышестоящем теле</w:t>
      </w:r>
      <w:r>
        <w:t xml:space="preserve">, </w:t>
      </w:r>
      <w:r w:rsidRPr="00BA5E98">
        <w:t>даже возрастные изменения</w:t>
      </w:r>
      <w:r w:rsidR="001F5215">
        <w:t xml:space="preserve"> – </w:t>
      </w:r>
      <w:r w:rsidRPr="00BA5E98">
        <w:t>вы обязательно их проходите</w:t>
      </w:r>
      <w:r>
        <w:t xml:space="preserve">. </w:t>
      </w:r>
      <w:r w:rsidRPr="00BA5E98">
        <w:t>Вы никогда не замечали</w:t>
      </w:r>
      <w:r>
        <w:t xml:space="preserve">, </w:t>
      </w:r>
      <w:r w:rsidRPr="00BA5E98">
        <w:t>что у людей в возрасте и у детей разная динамика тела? И есть человек в возрасте</w:t>
      </w:r>
      <w:r>
        <w:t xml:space="preserve">, </w:t>
      </w:r>
      <w:r w:rsidRPr="00BA5E98">
        <w:t>который по активности обгоняет ребёнка</w:t>
      </w:r>
      <w:r>
        <w:t xml:space="preserve">, </w:t>
      </w:r>
      <w:r w:rsidRPr="00BA5E98">
        <w:t>а есть человек в возрасте</w:t>
      </w:r>
      <w:r>
        <w:t xml:space="preserve">, </w:t>
      </w:r>
      <w:r w:rsidRPr="00BA5E98">
        <w:t>который по активности вообще недееспособен физически и за ним надо ухаживать</w:t>
      </w:r>
      <w:r>
        <w:t>.</w:t>
      </w:r>
    </w:p>
    <w:p w14:paraId="73D4E148" w14:textId="77777777" w:rsidR="001104A1" w:rsidRDefault="001104A1" w:rsidP="001104A1">
      <w:pPr>
        <w:ind w:firstLine="426"/>
        <w:rPr>
          <w:i/>
          <w:iCs/>
        </w:rPr>
      </w:pPr>
      <w:r w:rsidRPr="00BA5E98">
        <w:t>Ни плохо</w:t>
      </w:r>
      <w:r>
        <w:t xml:space="preserve">, </w:t>
      </w:r>
      <w:r w:rsidRPr="00BA5E98">
        <w:t>ни хорошо</w:t>
      </w:r>
      <w:r>
        <w:t xml:space="preserve">, </w:t>
      </w:r>
      <w:r w:rsidRPr="00BA5E98">
        <w:t>это наработанная динамика позы</w:t>
      </w:r>
      <w:r>
        <w:t xml:space="preserve">, </w:t>
      </w:r>
      <w:r w:rsidRPr="00BA5E98">
        <w:t>когда человек себя ментально или зажал: «Всю жизнь так живу зажато»</w:t>
      </w:r>
      <w:r>
        <w:t xml:space="preserve">, </w:t>
      </w:r>
      <w:r w:rsidRPr="00BA5E98">
        <w:t>и поэтому к концу жизни за ним надо ухаживать</w:t>
      </w:r>
      <w:r>
        <w:t xml:space="preserve">, </w:t>
      </w:r>
      <w:r w:rsidRPr="00BA5E98">
        <w:t>потому что он там весь пережато-зажатый и физика уже не ходит</w:t>
      </w:r>
      <w:r>
        <w:t xml:space="preserve">. </w:t>
      </w:r>
      <w:r w:rsidRPr="00BA5E98">
        <w:t>Или как был лёгкий</w:t>
      </w:r>
      <w:r>
        <w:t xml:space="preserve">, </w:t>
      </w:r>
      <w:r w:rsidRPr="00BA5E98">
        <w:t>естественный</w:t>
      </w:r>
      <w:r>
        <w:t xml:space="preserve">, </w:t>
      </w:r>
      <w:r w:rsidRPr="00BA5E98">
        <w:t>свободный</w:t>
      </w:r>
      <w:r>
        <w:t xml:space="preserve">, </w:t>
      </w:r>
      <w:r w:rsidRPr="00BA5E98">
        <w:t>так и навсегда лёгкий</w:t>
      </w:r>
      <w:r>
        <w:t xml:space="preserve">, </w:t>
      </w:r>
      <w:r w:rsidRPr="00BA5E98">
        <w:t>естественный</w:t>
      </w:r>
      <w:r>
        <w:t xml:space="preserve">, </w:t>
      </w:r>
      <w:r w:rsidRPr="00BA5E98">
        <w:t>свободный</w:t>
      </w:r>
      <w:r>
        <w:t xml:space="preserve">, </w:t>
      </w:r>
      <w:r w:rsidRPr="00BA5E98">
        <w:t>бегает</w:t>
      </w:r>
      <w:r>
        <w:t xml:space="preserve">, </w:t>
      </w:r>
      <w:r w:rsidRPr="00BA5E98">
        <w:t>как живчик</w:t>
      </w:r>
      <w:r>
        <w:t xml:space="preserve">, </w:t>
      </w:r>
      <w:r w:rsidRPr="00BA5E98">
        <w:t>и молодёжь удивляется: «Бабушка</w:t>
      </w:r>
      <w:r>
        <w:t xml:space="preserve">, </w:t>
      </w:r>
      <w:r w:rsidRPr="00BA5E98">
        <w:t>ты быстрее меня бегаешь!» Это один ребятёнок на Синтезе сказал</w:t>
      </w:r>
      <w:r>
        <w:t xml:space="preserve">. </w:t>
      </w:r>
      <w:r w:rsidRPr="00BA5E98">
        <w:t>Бабушка такая л</w:t>
      </w:r>
      <w:r w:rsidRPr="00BA5E98">
        <w:rPr>
          <w:i/>
          <w:iCs/>
        </w:rPr>
        <w:t>ёгкая свободная</w:t>
      </w:r>
      <w:r>
        <w:rPr>
          <w:i/>
          <w:iCs/>
        </w:rPr>
        <w:t xml:space="preserve">, </w:t>
      </w:r>
      <w:r w:rsidRPr="00BA5E98">
        <w:rPr>
          <w:i/>
          <w:iCs/>
        </w:rPr>
        <w:t xml:space="preserve">ребятёнок ходит </w:t>
      </w:r>
      <w:r w:rsidRPr="00BA5E98">
        <w:t>(</w:t>
      </w:r>
      <w:r w:rsidRPr="00BA5E98">
        <w:rPr>
          <w:i/>
          <w:iCs/>
        </w:rPr>
        <w:t>показывает</w:t>
      </w:r>
      <w:r>
        <w:rPr>
          <w:i/>
          <w:iCs/>
        </w:rPr>
        <w:t xml:space="preserve">, </w:t>
      </w:r>
      <w:r w:rsidRPr="00BA5E98">
        <w:rPr>
          <w:i/>
          <w:iCs/>
        </w:rPr>
        <w:t>как двигается ребёнок</w:t>
      </w:r>
      <w:r w:rsidRPr="00BA5E98">
        <w:t>)</w:t>
      </w:r>
      <w:r>
        <w:rPr>
          <w:i/>
          <w:iCs/>
        </w:rPr>
        <w:t>.</w:t>
      </w:r>
    </w:p>
    <w:p w14:paraId="48D36C4F" w14:textId="10E36A80" w:rsidR="001104A1" w:rsidRDefault="001104A1" w:rsidP="001104A1">
      <w:pPr>
        <w:ind w:firstLine="426"/>
      </w:pPr>
      <w:r w:rsidRPr="00BA5E98">
        <w:rPr>
          <w:i/>
          <w:iCs/>
        </w:rPr>
        <w:t>Я вначале думал</w:t>
      </w:r>
      <w:r>
        <w:rPr>
          <w:i/>
          <w:iCs/>
        </w:rPr>
        <w:t xml:space="preserve">, </w:t>
      </w:r>
      <w:r w:rsidRPr="00BA5E98">
        <w:rPr>
          <w:i/>
          <w:iCs/>
        </w:rPr>
        <w:t>родители воспитали</w:t>
      </w:r>
      <w:r>
        <w:rPr>
          <w:i/>
          <w:iCs/>
        </w:rPr>
        <w:t xml:space="preserve">, </w:t>
      </w:r>
      <w:r w:rsidRPr="00BA5E98">
        <w:rPr>
          <w:i/>
          <w:iCs/>
        </w:rPr>
        <w:t>бабушка говорит: «Я на Синтез вожу</w:t>
      </w:r>
      <w:r>
        <w:rPr>
          <w:i/>
          <w:iCs/>
        </w:rPr>
        <w:t xml:space="preserve">, </w:t>
      </w:r>
      <w:r w:rsidRPr="00BA5E98">
        <w:rPr>
          <w:i/>
          <w:iCs/>
        </w:rPr>
        <w:t>потому что она всегда такая»</w:t>
      </w:r>
      <w:r>
        <w:rPr>
          <w:i/>
          <w:iCs/>
        </w:rPr>
        <w:t xml:space="preserve">, </w:t>
      </w:r>
      <w:r w:rsidRPr="00BA5E98">
        <w:rPr>
          <w:i/>
          <w:iCs/>
        </w:rPr>
        <w:t>вот ребёнок родился и вот он ходит…</w:t>
      </w:r>
      <w:r>
        <w:rPr>
          <w:i/>
          <w:iCs/>
        </w:rPr>
        <w:t xml:space="preserve">. </w:t>
      </w:r>
      <w:r w:rsidRPr="00BA5E98">
        <w:rPr>
          <w:i/>
          <w:iCs/>
        </w:rPr>
        <w:t>В общем</w:t>
      </w:r>
      <w:r>
        <w:rPr>
          <w:i/>
          <w:iCs/>
        </w:rPr>
        <w:t xml:space="preserve">, </w:t>
      </w:r>
      <w:r w:rsidRPr="00BA5E98">
        <w:rPr>
          <w:i/>
          <w:iCs/>
        </w:rPr>
        <w:t>когда они заходили на Синтез</w:t>
      </w:r>
      <w:r>
        <w:rPr>
          <w:i/>
          <w:iCs/>
        </w:rPr>
        <w:t xml:space="preserve">, </w:t>
      </w:r>
      <w:r w:rsidRPr="00BA5E98">
        <w:rPr>
          <w:i/>
          <w:iCs/>
        </w:rPr>
        <w:t>часть женщин поднимала сочувственный взгляд</w:t>
      </w:r>
      <w:r>
        <w:rPr>
          <w:i/>
          <w:iCs/>
        </w:rPr>
        <w:t xml:space="preserve">, </w:t>
      </w:r>
      <w:r w:rsidRPr="00BA5E98">
        <w:rPr>
          <w:i/>
          <w:iCs/>
        </w:rPr>
        <w:t>и думала</w:t>
      </w:r>
      <w:r>
        <w:rPr>
          <w:i/>
          <w:iCs/>
        </w:rPr>
        <w:t xml:space="preserve">, </w:t>
      </w:r>
      <w:r w:rsidRPr="00BA5E98">
        <w:rPr>
          <w:i/>
          <w:iCs/>
        </w:rPr>
        <w:t>как же довели ребёнка</w:t>
      </w:r>
      <w:r>
        <w:rPr>
          <w:i/>
          <w:iCs/>
        </w:rPr>
        <w:t xml:space="preserve">. </w:t>
      </w:r>
      <w:r w:rsidRPr="00BA5E98">
        <w:rPr>
          <w:i/>
          <w:iCs/>
        </w:rPr>
        <w:t>Оказалось</w:t>
      </w:r>
      <w:r>
        <w:rPr>
          <w:i/>
          <w:iCs/>
        </w:rPr>
        <w:t xml:space="preserve">, </w:t>
      </w:r>
      <w:r w:rsidRPr="00BA5E98">
        <w:rPr>
          <w:i/>
          <w:iCs/>
        </w:rPr>
        <w:t>наоборот</w:t>
      </w:r>
      <w:r>
        <w:rPr>
          <w:i/>
          <w:iCs/>
        </w:rPr>
        <w:t xml:space="preserve">, </w:t>
      </w:r>
      <w:r w:rsidRPr="00BA5E98">
        <w:rPr>
          <w:i/>
          <w:iCs/>
        </w:rPr>
        <w:t>как этот ребёнок довёл бабушку и родителей</w:t>
      </w:r>
      <w:r w:rsidR="001F5215">
        <w:rPr>
          <w:i/>
          <w:iCs/>
        </w:rPr>
        <w:t xml:space="preserve"> – </w:t>
      </w:r>
      <w:r w:rsidRPr="00BA5E98">
        <w:rPr>
          <w:i/>
          <w:iCs/>
        </w:rPr>
        <w:t>она всегда так ходит</w:t>
      </w:r>
      <w:r>
        <w:rPr>
          <w:i/>
          <w:iCs/>
        </w:rPr>
        <w:t xml:space="preserve">. </w:t>
      </w:r>
      <w:r w:rsidRPr="00BA5E98">
        <w:rPr>
          <w:i/>
          <w:iCs/>
        </w:rPr>
        <w:t>И сколько б ей ни говорили: «Ну</w:t>
      </w:r>
      <w:r>
        <w:rPr>
          <w:i/>
          <w:iCs/>
        </w:rPr>
        <w:t xml:space="preserve">, </w:t>
      </w:r>
      <w:r w:rsidRPr="00BA5E98">
        <w:rPr>
          <w:i/>
          <w:iCs/>
        </w:rPr>
        <w:t>улыбнись»</w:t>
      </w:r>
      <w:r>
        <w:rPr>
          <w:i/>
          <w:iCs/>
        </w:rPr>
        <w:t xml:space="preserve">, </w:t>
      </w:r>
      <w:r w:rsidRPr="00BA5E98">
        <w:rPr>
          <w:i/>
          <w:iCs/>
        </w:rPr>
        <w:t xml:space="preserve">у-у </w:t>
      </w:r>
      <w:r w:rsidRPr="00BA5E98">
        <w:t>(</w:t>
      </w:r>
      <w:r w:rsidRPr="00BA5E98">
        <w:rPr>
          <w:i/>
          <w:iCs/>
        </w:rPr>
        <w:t>изображает мимику ребёнка</w:t>
      </w:r>
      <w:r w:rsidRPr="00BA5E98">
        <w:t>)</w:t>
      </w:r>
      <w:r>
        <w:t>.</w:t>
      </w:r>
    </w:p>
    <w:p w14:paraId="71EEF4ED" w14:textId="7102A836" w:rsidR="001104A1" w:rsidRPr="00BA5E98" w:rsidRDefault="001104A1" w:rsidP="001104A1">
      <w:pPr>
        <w:ind w:firstLine="426"/>
      </w:pPr>
      <w:r w:rsidRPr="00BA5E98">
        <w:t>Вот запись позы настолько впечаталась</w:t>
      </w:r>
      <w:r>
        <w:t xml:space="preserve">, </w:t>
      </w:r>
      <w:r w:rsidRPr="00BA5E98">
        <w:t>что ребёнок отрабатывал эту позу этой жизнью</w:t>
      </w:r>
      <w:r>
        <w:t xml:space="preserve">. </w:t>
      </w:r>
      <w:r w:rsidRPr="00BA5E98">
        <w:t>Вот она такая</w:t>
      </w:r>
      <w:r>
        <w:t xml:space="preserve">. </w:t>
      </w:r>
      <w:r w:rsidRPr="00BA5E98">
        <w:t>Мы там посоветовали бабушке отправить её на определённые кружки</w:t>
      </w:r>
      <w:r>
        <w:t xml:space="preserve">, </w:t>
      </w:r>
      <w:r w:rsidRPr="00BA5E98">
        <w:t>всё</w:t>
      </w:r>
      <w:r>
        <w:t>,</w:t>
      </w:r>
      <w:r w:rsidR="001F5215">
        <w:t xml:space="preserve"> – </w:t>
      </w:r>
      <w:r w:rsidRPr="00BA5E98">
        <w:t>раскрепостить ребёнка</w:t>
      </w:r>
      <w:r>
        <w:t xml:space="preserve">. </w:t>
      </w:r>
      <w:r w:rsidRPr="00BA5E98">
        <w:t>Чуть-чуть пошло</w:t>
      </w:r>
      <w:r>
        <w:t xml:space="preserve">, </w:t>
      </w:r>
      <w:r w:rsidRPr="00BA5E98">
        <w:t>но если в Духе ты обязан быть таким</w:t>
      </w:r>
      <w:r>
        <w:t xml:space="preserve">, </w:t>
      </w:r>
      <w:r w:rsidRPr="00BA5E98">
        <w:t xml:space="preserve">ты можешь </w:t>
      </w:r>
      <w:r w:rsidRPr="00BA5E98">
        <w:lastRenderedPageBreak/>
        <w:t>пристроиться</w:t>
      </w:r>
      <w:r>
        <w:t xml:space="preserve">, </w:t>
      </w:r>
      <w:r w:rsidRPr="00BA5E98">
        <w:t>чтоб быть чуть-чуть другим</w:t>
      </w:r>
      <w:r>
        <w:t xml:space="preserve">, </w:t>
      </w:r>
      <w:r w:rsidRPr="00BA5E98">
        <w:t>но в случае расслабления</w:t>
      </w:r>
      <w:r>
        <w:t xml:space="preserve">, </w:t>
      </w:r>
      <w:r w:rsidRPr="00BA5E98">
        <w:t>ох…</w:t>
      </w:r>
      <w:r>
        <w:t xml:space="preserve">. </w:t>
      </w:r>
      <w:r w:rsidRPr="00BA5E98">
        <w:t xml:space="preserve">«Спинку надо держать!» Никто не видит? </w:t>
      </w:r>
      <w:r w:rsidRPr="00BA5E98">
        <w:rPr>
          <w:iCs/>
        </w:rPr>
        <w:t>(</w:t>
      </w:r>
      <w:r w:rsidRPr="00BA5E98">
        <w:rPr>
          <w:i/>
        </w:rPr>
        <w:t>показывает</w:t>
      </w:r>
      <w:r>
        <w:rPr>
          <w:i/>
        </w:rPr>
        <w:t xml:space="preserve">, </w:t>
      </w:r>
      <w:r w:rsidRPr="00BA5E98">
        <w:rPr>
          <w:i/>
        </w:rPr>
        <w:t>какую человек принимает позу в таком случае</w:t>
      </w:r>
      <w:r w:rsidRPr="00BA5E98">
        <w:rPr>
          <w:iCs/>
        </w:rPr>
        <w:t>)</w:t>
      </w:r>
      <w:r w:rsidRPr="00BA5E98">
        <w:t xml:space="preserve"> То есть</w:t>
      </w:r>
      <w:r>
        <w:t xml:space="preserve">, </w:t>
      </w:r>
      <w:r w:rsidRPr="00BA5E98">
        <w:t>для других ты держишь</w:t>
      </w:r>
      <w:r>
        <w:t xml:space="preserve">, </w:t>
      </w:r>
      <w:r w:rsidRPr="00BA5E98">
        <w:t>а потом расслабляешься</w:t>
      </w:r>
      <w:r>
        <w:t xml:space="preserve">. </w:t>
      </w:r>
      <w:r w:rsidRPr="00BA5E98">
        <w:t>Вы увидели?</w:t>
      </w:r>
    </w:p>
    <w:p w14:paraId="77372D51" w14:textId="50DB30E8" w:rsidR="001104A1" w:rsidRDefault="001104A1" w:rsidP="001104A1">
      <w:pPr>
        <w:ind w:firstLine="426"/>
      </w:pPr>
      <w:r w:rsidRPr="00BA5E98">
        <w:t>Вот этим занимается Мощь Отца</w:t>
      </w:r>
      <w:r>
        <w:t xml:space="preserve">. </w:t>
      </w:r>
      <w:r w:rsidRPr="00BA5E98">
        <w:t>И</w:t>
      </w:r>
      <w:r>
        <w:t xml:space="preserve">, </w:t>
      </w:r>
      <w:r w:rsidRPr="00BA5E98">
        <w:t>я понимаю</w:t>
      </w:r>
      <w:r>
        <w:t xml:space="preserve">, </w:t>
      </w:r>
      <w:r w:rsidRPr="00BA5E98">
        <w:t>что так</w:t>
      </w:r>
      <w:r>
        <w:t xml:space="preserve">, </w:t>
      </w:r>
      <w:r w:rsidRPr="00BA5E98">
        <w:t>когда показываешь чуть театрально</w:t>
      </w:r>
      <w:r>
        <w:t xml:space="preserve">, </w:t>
      </w:r>
      <w:r w:rsidRPr="00BA5E98">
        <w:t>все смеются</w:t>
      </w:r>
      <w:r>
        <w:t xml:space="preserve">. </w:t>
      </w:r>
      <w:r w:rsidRPr="00BA5E98">
        <w:t>А теперь представьте</w:t>
      </w:r>
      <w:r w:rsidR="001F5215">
        <w:t xml:space="preserve"> – </w:t>
      </w:r>
      <w:r w:rsidRPr="00BA5E98">
        <w:t>от вашей позы идёт свобода или зажатость вашего Духа</w:t>
      </w:r>
      <w:r>
        <w:t xml:space="preserve">. </w:t>
      </w:r>
      <w:r w:rsidRPr="00BA5E98">
        <w:t>И вы насыщаетесь Духом Отца</w:t>
      </w:r>
      <w:r>
        <w:t xml:space="preserve">. </w:t>
      </w:r>
      <w:r w:rsidRPr="00BA5E98">
        <w:t>Вначале он принимает форму вашей идеальной позы</w:t>
      </w:r>
      <w:r>
        <w:t xml:space="preserve">, </w:t>
      </w:r>
      <w:r w:rsidRPr="00BA5E98">
        <w:t>определяясь</w:t>
      </w:r>
      <w:r>
        <w:t xml:space="preserve">, </w:t>
      </w:r>
      <w:r w:rsidRPr="00BA5E98">
        <w:t>каким ему надо быть</w:t>
      </w:r>
      <w:r>
        <w:t xml:space="preserve">. </w:t>
      </w:r>
      <w:r w:rsidRPr="00BA5E98">
        <w:t>Вы стяжаете Огонь Отца</w:t>
      </w:r>
      <w:r>
        <w:t xml:space="preserve">, </w:t>
      </w:r>
      <w:r w:rsidRPr="00BA5E98">
        <w:t>сейчас мы входили в Огонь Отца</w:t>
      </w:r>
      <w:r>
        <w:t xml:space="preserve">, </w:t>
      </w:r>
      <w:r w:rsidRPr="00BA5E98">
        <w:t>как Праведник</w:t>
      </w:r>
      <w:r>
        <w:t xml:space="preserve">, </w:t>
      </w:r>
      <w:r w:rsidRPr="00BA5E98">
        <w:t>и вначале Огонь принимает форму вашей идеальной позы на миллисекунду</w:t>
      </w:r>
      <w:r>
        <w:t xml:space="preserve">, </w:t>
      </w:r>
      <w:r w:rsidRPr="00BA5E98">
        <w:t>вы это не заметите в той мерности</w:t>
      </w:r>
      <w:r>
        <w:t xml:space="preserve">, </w:t>
      </w:r>
      <w:r w:rsidRPr="00BA5E98">
        <w:t>но обязательно идеальной позы</w:t>
      </w:r>
      <w:r>
        <w:t xml:space="preserve">, </w:t>
      </w:r>
      <w:r w:rsidRPr="00BA5E98">
        <w:t>где поза пространственно определяет</w:t>
      </w:r>
      <w:r w:rsidR="001F5215">
        <w:t xml:space="preserve"> – </w:t>
      </w:r>
      <w:r w:rsidRPr="00BA5E98">
        <w:t>каким ему быть</w:t>
      </w:r>
      <w:r>
        <w:t xml:space="preserve">. </w:t>
      </w:r>
      <w:r w:rsidRPr="00BA5E98">
        <w:t>А потом он действует чётко по этой позе</w:t>
      </w:r>
      <w:r>
        <w:t>.</w:t>
      </w:r>
    </w:p>
    <w:p w14:paraId="1AD27B22" w14:textId="6C4B233F" w:rsidR="001104A1" w:rsidRDefault="001104A1" w:rsidP="001104A1">
      <w:pPr>
        <w:ind w:firstLine="426"/>
      </w:pPr>
      <w:r w:rsidRPr="00BA5E98">
        <w:t>Чтобы была понятна серьёзность момента</w:t>
      </w:r>
      <w:r>
        <w:t xml:space="preserve">, </w:t>
      </w:r>
      <w:r w:rsidRPr="00BA5E98">
        <w:t>есть исследования американских учёных</w:t>
      </w:r>
      <w:r>
        <w:t xml:space="preserve">, </w:t>
      </w:r>
      <w:r w:rsidRPr="00BA5E98">
        <w:t>которые доказали</w:t>
      </w:r>
      <w:r>
        <w:t xml:space="preserve">, </w:t>
      </w:r>
      <w:r w:rsidRPr="00BA5E98">
        <w:t>что от формы тела матери</w:t>
      </w:r>
      <w:r>
        <w:t xml:space="preserve">, </w:t>
      </w:r>
      <w:r w:rsidRPr="00BA5E98">
        <w:t>пропорциональной</w:t>
      </w:r>
      <w:r>
        <w:t xml:space="preserve">, </w:t>
      </w:r>
      <w:r w:rsidRPr="00BA5E98">
        <w:t>тут не имеется: толстая</w:t>
      </w:r>
      <w:r>
        <w:t xml:space="preserve">, </w:t>
      </w:r>
      <w:r w:rsidRPr="00BA5E98">
        <w:t>худая</w:t>
      </w:r>
      <w:r>
        <w:t xml:space="preserve">, </w:t>
      </w:r>
      <w:r w:rsidRPr="00BA5E98">
        <w:t>а пропорции</w:t>
      </w:r>
      <w:r w:rsidR="001F5215">
        <w:t xml:space="preserve"> – </w:t>
      </w:r>
      <w:r w:rsidRPr="00BA5E98">
        <w:t>гармония между плечами</w:t>
      </w:r>
      <w:r>
        <w:t xml:space="preserve">, </w:t>
      </w:r>
      <w:r w:rsidRPr="00BA5E98">
        <w:t>бёдрами</w:t>
      </w:r>
      <w:r>
        <w:t xml:space="preserve">, </w:t>
      </w:r>
      <w:r w:rsidRPr="00BA5E98">
        <w:t>коленями</w:t>
      </w:r>
      <w:r>
        <w:t xml:space="preserve">, </w:t>
      </w:r>
      <w:r w:rsidRPr="00BA5E98">
        <w:t>стопами</w:t>
      </w:r>
      <w:r>
        <w:t>,</w:t>
      </w:r>
      <w:r w:rsidR="001F5215">
        <w:t xml:space="preserve"> – </w:t>
      </w:r>
      <w:r w:rsidRPr="00BA5E98">
        <w:t>зависит здоровье ребёнка</w:t>
      </w:r>
      <w:r>
        <w:t xml:space="preserve">. </w:t>
      </w:r>
      <w:r w:rsidRPr="00BA5E98">
        <w:t>Я подчёркиваю</w:t>
      </w:r>
      <w:r>
        <w:t xml:space="preserve">, </w:t>
      </w:r>
      <w:r w:rsidRPr="00BA5E98">
        <w:t>тут неважно</w:t>
      </w:r>
      <w:r>
        <w:t xml:space="preserve">, </w:t>
      </w:r>
      <w:r w:rsidRPr="00BA5E98">
        <w:t>толстая или худая женщина</w:t>
      </w:r>
      <w:r>
        <w:t xml:space="preserve">, </w:t>
      </w:r>
      <w:r w:rsidRPr="00BA5E98">
        <w:t>я специально так говорю</w:t>
      </w:r>
      <w:r>
        <w:t xml:space="preserve">. </w:t>
      </w:r>
      <w:r w:rsidRPr="00BA5E98">
        <w:t>Здесь вопрос пропорциональной гармонии костно-мышечного состава</w:t>
      </w:r>
      <w:r>
        <w:t xml:space="preserve">. </w:t>
      </w:r>
      <w:r w:rsidRPr="00BA5E98">
        <w:t>Понятно</w:t>
      </w:r>
      <w:r>
        <w:t xml:space="preserve">, </w:t>
      </w:r>
      <w:r w:rsidRPr="00BA5E98">
        <w:t>да</w:t>
      </w:r>
      <w:r>
        <w:t xml:space="preserve">, </w:t>
      </w:r>
      <w:r w:rsidRPr="00BA5E98">
        <w:t>о чём я? Вот они высчитали эту гармонию</w:t>
      </w:r>
      <w:r>
        <w:t xml:space="preserve">, </w:t>
      </w:r>
      <w:r w:rsidRPr="00BA5E98">
        <w:t>называется гармония формы</w:t>
      </w:r>
      <w:r>
        <w:t xml:space="preserve">, </w:t>
      </w:r>
      <w:r w:rsidRPr="00BA5E98">
        <w:t>и от этого зависит здоровье плода ребёнка и будет ли он болеть или не будет</w:t>
      </w:r>
      <w:r w:rsidR="001F5215">
        <w:t xml:space="preserve"> – </w:t>
      </w:r>
      <w:r w:rsidRPr="00BA5E98">
        <w:t>минимум</w:t>
      </w:r>
      <w:r>
        <w:t xml:space="preserve">, </w:t>
      </w:r>
      <w:r w:rsidRPr="00BA5E98">
        <w:t>первое десятилетие жизни</w:t>
      </w:r>
      <w:r>
        <w:t xml:space="preserve">, </w:t>
      </w:r>
      <w:r w:rsidRPr="00BA5E98">
        <w:t>представляете? От формы тела матери</w:t>
      </w:r>
      <w:r>
        <w:t>.</w:t>
      </w:r>
    </w:p>
    <w:p w14:paraId="17CA80D3" w14:textId="77777777" w:rsidR="001104A1" w:rsidRDefault="001104A1" w:rsidP="001104A1">
      <w:pPr>
        <w:ind w:firstLine="426"/>
      </w:pPr>
      <w:r w:rsidRPr="00BA5E98">
        <w:t>Теперь</w:t>
      </w:r>
      <w:r>
        <w:t xml:space="preserve">, </w:t>
      </w:r>
      <w:r w:rsidRPr="00BA5E98">
        <w:t>переключаемся</w:t>
      </w:r>
      <w:r>
        <w:t xml:space="preserve">. </w:t>
      </w:r>
      <w:r w:rsidRPr="00BA5E98">
        <w:t>От формы позы</w:t>
      </w:r>
      <w:r>
        <w:t xml:space="preserve">, </w:t>
      </w:r>
      <w:r w:rsidRPr="00BA5E98">
        <w:t>куда вошёл Дух</w:t>
      </w:r>
      <w:r>
        <w:t xml:space="preserve">, </w:t>
      </w:r>
      <w:r w:rsidRPr="00BA5E98">
        <w:t>зависит</w:t>
      </w:r>
      <w:r>
        <w:t xml:space="preserve">, </w:t>
      </w:r>
      <w:r w:rsidRPr="00BA5E98">
        <w:t>будете ли вы болеть этим Духом ближайший месяц или годы или вполне будете этим счастливы</w:t>
      </w:r>
      <w:r>
        <w:t xml:space="preserve">. </w:t>
      </w:r>
      <w:r w:rsidRPr="00BA5E98">
        <w:t>Логично? Только не о детях</w:t>
      </w:r>
      <w:r>
        <w:t xml:space="preserve">, </w:t>
      </w:r>
      <w:r w:rsidRPr="00BA5E98">
        <w:t>а о самом себе</w:t>
      </w:r>
      <w:r>
        <w:t xml:space="preserve">. </w:t>
      </w:r>
      <w:r w:rsidRPr="00BA5E98">
        <w:t>От формы позы</w:t>
      </w:r>
      <w:r>
        <w:t xml:space="preserve">, </w:t>
      </w:r>
      <w:r w:rsidRPr="00BA5E98">
        <w:t>куда вошёл Огонь</w:t>
      </w:r>
      <w:r>
        <w:t xml:space="preserve">, </w:t>
      </w:r>
      <w:r w:rsidRPr="00BA5E98">
        <w:t>очень чётко зависит</w:t>
      </w:r>
      <w:r>
        <w:t xml:space="preserve">, </w:t>
      </w:r>
      <w:r w:rsidRPr="00BA5E98">
        <w:t>вы будете раскрепощены и легко действовать этим Огнём или этот Огонь уже зажат по этой позе и понимает</w:t>
      </w:r>
      <w:r>
        <w:t xml:space="preserve">, </w:t>
      </w:r>
      <w:r w:rsidRPr="00BA5E98">
        <w:t>что он попал в определённое позиционирование</w:t>
      </w:r>
      <w:r>
        <w:t xml:space="preserve">, </w:t>
      </w:r>
      <w:r w:rsidRPr="00BA5E98">
        <w:t>и будет эманировать из вас этим позиционированием</w:t>
      </w:r>
      <w:r>
        <w:t xml:space="preserve">. </w:t>
      </w:r>
      <w:r w:rsidRPr="00BA5E98">
        <w:t>И вам говоришь: «Расслабьтесь</w:t>
      </w:r>
      <w:r>
        <w:t xml:space="preserve">, </w:t>
      </w:r>
      <w:r w:rsidRPr="00BA5E98">
        <w:t>откройтесь</w:t>
      </w:r>
      <w:r>
        <w:t xml:space="preserve">, </w:t>
      </w:r>
      <w:r w:rsidRPr="00BA5E98">
        <w:t>эманируйте»</w:t>
      </w:r>
      <w:r>
        <w:t xml:space="preserve">, </w:t>
      </w:r>
      <w:r w:rsidRPr="00BA5E98">
        <w:t>Огонь из вас эманирует</w:t>
      </w:r>
      <w:r>
        <w:t xml:space="preserve">, </w:t>
      </w:r>
      <w:r w:rsidRPr="00BA5E98">
        <w:t>но записи в этом Огне несут вашу скукотищу по позе</w:t>
      </w:r>
      <w:r>
        <w:t>.</w:t>
      </w:r>
    </w:p>
    <w:p w14:paraId="4EBCDE57" w14:textId="5F3E00DE" w:rsidR="001104A1" w:rsidRDefault="001104A1" w:rsidP="001104A1">
      <w:pPr>
        <w:ind w:firstLine="426"/>
      </w:pPr>
      <w:r w:rsidRPr="00BA5E98">
        <w:t>Понятно</w:t>
      </w:r>
      <w:r>
        <w:t xml:space="preserve">. </w:t>
      </w:r>
      <w:r w:rsidRPr="00BA5E98">
        <w:t>Хотя вы открылись</w:t>
      </w:r>
      <w:r>
        <w:t xml:space="preserve">, </w:t>
      </w:r>
      <w:r w:rsidRPr="00BA5E98">
        <w:t>Огонь эманируете</w:t>
      </w:r>
      <w:r>
        <w:t xml:space="preserve">, </w:t>
      </w:r>
      <w:r w:rsidRPr="00BA5E98">
        <w:t>но там есть обязательно запись позы</w:t>
      </w:r>
      <w:r>
        <w:t xml:space="preserve">. </w:t>
      </w:r>
      <w:r w:rsidRPr="00BA5E98">
        <w:t>Почему? Троечка</w:t>
      </w:r>
      <w:r>
        <w:t xml:space="preserve">. </w:t>
      </w:r>
      <w:r w:rsidRPr="00BA5E98">
        <w:t>Форма</w:t>
      </w:r>
      <w:r>
        <w:t xml:space="preserve">. </w:t>
      </w:r>
      <w:r w:rsidRPr="00BA5E98">
        <w:t>Помните</w:t>
      </w:r>
      <w:r>
        <w:t xml:space="preserve">, </w:t>
      </w:r>
      <w:r w:rsidRPr="00BA5E98">
        <w:t>по Слову Отца</w:t>
      </w:r>
      <w:r w:rsidR="001F5215">
        <w:t xml:space="preserve"> – </w:t>
      </w:r>
      <w:r w:rsidRPr="00BA5E98">
        <w:t>Форма</w:t>
      </w:r>
      <w:r>
        <w:t xml:space="preserve">, </w:t>
      </w:r>
      <w:r w:rsidRPr="00BA5E98">
        <w:t>это троечка</w:t>
      </w:r>
      <w:r>
        <w:t xml:space="preserve">. </w:t>
      </w:r>
      <w:r w:rsidRPr="00BA5E98">
        <w:t>А троечка это</w:t>
      </w:r>
      <w:r>
        <w:t xml:space="preserve">, </w:t>
      </w:r>
      <w:r w:rsidRPr="00BA5E98">
        <w:t>внимание</w:t>
      </w:r>
      <w:r>
        <w:t xml:space="preserve">, </w:t>
      </w:r>
      <w:r w:rsidRPr="00BA5E98">
        <w:t>и Головерсум</w:t>
      </w:r>
      <w:r>
        <w:t xml:space="preserve">, </w:t>
      </w:r>
      <w:r w:rsidRPr="00BA5E98">
        <w:t>как мы расшифровываем то</w:t>
      </w:r>
      <w:r>
        <w:t xml:space="preserve">, </w:t>
      </w:r>
      <w:r w:rsidRPr="00BA5E98">
        <w:t>что видим</w:t>
      </w:r>
      <w:r>
        <w:t xml:space="preserve">. </w:t>
      </w:r>
      <w:r w:rsidRPr="00BA5E98">
        <w:t>А дальше ещё страшнее: и Провидение</w:t>
      </w:r>
      <w:r>
        <w:t xml:space="preserve">, </w:t>
      </w:r>
      <w:r w:rsidRPr="00BA5E98">
        <w:t>т</w:t>
      </w:r>
      <w:r>
        <w:t xml:space="preserve">. </w:t>
      </w:r>
      <w:r w:rsidRPr="00BA5E98">
        <w:t>е</w:t>
      </w:r>
      <w:r>
        <w:t xml:space="preserve">. </w:t>
      </w:r>
      <w:r w:rsidRPr="00BA5E98">
        <w:t>ваша судьба определяется вашей формой</w:t>
      </w:r>
      <w:r>
        <w:t xml:space="preserve">. </w:t>
      </w:r>
      <w:r w:rsidRPr="00BA5E98">
        <w:t>И форма начинает определяться с позы Мощи Отца</w:t>
      </w:r>
      <w:r>
        <w:t xml:space="preserve">. </w:t>
      </w:r>
      <w:r w:rsidRPr="00BA5E98">
        <w:t>И скажи мне</w:t>
      </w:r>
      <w:r>
        <w:t xml:space="preserve">, </w:t>
      </w:r>
      <w:r w:rsidRPr="00BA5E98">
        <w:t>какая твоя поза</w:t>
      </w:r>
      <w:r>
        <w:t xml:space="preserve">, </w:t>
      </w:r>
      <w:r w:rsidRPr="00BA5E98">
        <w:t>я могу предположить</w:t>
      </w:r>
      <w:r>
        <w:t xml:space="preserve">, </w:t>
      </w:r>
      <w:r w:rsidRPr="00BA5E98">
        <w:t>какая судьба тебя ждёт</w:t>
      </w:r>
      <w:r>
        <w:t xml:space="preserve">. </w:t>
      </w:r>
      <w:r w:rsidRPr="00BA5E98">
        <w:t>Я без шуток</w:t>
      </w:r>
      <w:r>
        <w:t xml:space="preserve">. </w:t>
      </w:r>
      <w:r w:rsidRPr="00BA5E98">
        <w:t>Провидение</w:t>
      </w:r>
      <w:r>
        <w:t xml:space="preserve">, </w:t>
      </w:r>
      <w:r w:rsidRPr="00BA5E98">
        <w:t>Провидение</w:t>
      </w:r>
      <w:r>
        <w:t>.</w:t>
      </w:r>
    </w:p>
    <w:p w14:paraId="3EAA9895" w14:textId="60FF9336" w:rsidR="001104A1" w:rsidRDefault="001104A1" w:rsidP="001104A1">
      <w:pPr>
        <w:ind w:firstLine="426"/>
      </w:pPr>
      <w:r w:rsidRPr="00BA5E98">
        <w:t>Самое интересное</w:t>
      </w:r>
      <w:r>
        <w:t xml:space="preserve">, </w:t>
      </w:r>
      <w:r w:rsidRPr="00BA5E98">
        <w:t>что и Абсолют</w:t>
      </w:r>
      <w:r w:rsidR="001F5215">
        <w:t xml:space="preserve"> – </w:t>
      </w:r>
      <w:r w:rsidRPr="00BA5E98">
        <w:t>это троечка</w:t>
      </w:r>
      <w:r>
        <w:t xml:space="preserve">, </w:t>
      </w:r>
      <w:r w:rsidRPr="00BA5E98">
        <w:t>то есть поза</w:t>
      </w:r>
      <w:r>
        <w:t xml:space="preserve">. </w:t>
      </w:r>
      <w:r w:rsidRPr="00BA5E98">
        <w:t>И в зависимости от вашей позы</w:t>
      </w:r>
      <w:r>
        <w:t xml:space="preserve">, </w:t>
      </w:r>
      <w:r w:rsidRPr="00BA5E98">
        <w:t>один человек Абсолют стяжает легко и быстро</w:t>
      </w:r>
      <w:r>
        <w:t xml:space="preserve">, </w:t>
      </w:r>
      <w:r w:rsidRPr="00BA5E98">
        <w:t>а другой медленно и тяжело</w:t>
      </w:r>
      <w:r>
        <w:t xml:space="preserve">. </w:t>
      </w:r>
      <w:r w:rsidRPr="00BA5E98">
        <w:t>У нас есть служащая</w:t>
      </w:r>
      <w:r>
        <w:t xml:space="preserve">, </w:t>
      </w:r>
      <w:r w:rsidRPr="00BA5E98">
        <w:t>которая Абсолют стяжала так: один Абсолют стяжала</w:t>
      </w:r>
      <w:r>
        <w:t xml:space="preserve">, </w:t>
      </w:r>
      <w:r w:rsidRPr="00BA5E98">
        <w:t>несколько часов лежала</w:t>
      </w:r>
      <w:r>
        <w:t xml:space="preserve">, </w:t>
      </w:r>
      <w:r w:rsidRPr="00BA5E98">
        <w:t>её иногда трусило физически телом</w:t>
      </w:r>
      <w:r>
        <w:t xml:space="preserve">, </w:t>
      </w:r>
      <w:r w:rsidRPr="00BA5E98">
        <w:t>она усваивала этот Абсолют</w:t>
      </w:r>
      <w:r>
        <w:t xml:space="preserve">. </w:t>
      </w:r>
      <w:r w:rsidRPr="00BA5E98">
        <w:t>И так каждый день по одному Абсолюту</w:t>
      </w:r>
      <w:r>
        <w:t xml:space="preserve">, </w:t>
      </w:r>
      <w:r w:rsidRPr="00BA5E98">
        <w:t>буквально её ломало</w:t>
      </w:r>
      <w:r>
        <w:t xml:space="preserve">. </w:t>
      </w:r>
      <w:r w:rsidRPr="00BA5E98">
        <w:t>Абсолют пытался переработать её позу</w:t>
      </w:r>
      <w:r>
        <w:t xml:space="preserve">. </w:t>
      </w:r>
      <w:r w:rsidRPr="00BA5E98">
        <w:t>И так много Абсолютов</w:t>
      </w:r>
      <w:r>
        <w:t xml:space="preserve">, </w:t>
      </w:r>
      <w:r w:rsidRPr="00BA5E98">
        <w:t>не знаю точно</w:t>
      </w:r>
      <w:r>
        <w:t xml:space="preserve">, </w:t>
      </w:r>
      <w:r w:rsidRPr="00BA5E98">
        <w:t>сколько</w:t>
      </w:r>
      <w:r>
        <w:t xml:space="preserve">, </w:t>
      </w:r>
      <w:r w:rsidRPr="00BA5E98">
        <w:t>не буду</w:t>
      </w:r>
      <w:r>
        <w:t xml:space="preserve">, </w:t>
      </w:r>
      <w:r w:rsidRPr="00BA5E98">
        <w:t>она просто рассказала Ольге</w:t>
      </w:r>
      <w:r>
        <w:t xml:space="preserve">, </w:t>
      </w:r>
      <w:r w:rsidRPr="00BA5E98">
        <w:t>Главе ИДИВО</w:t>
      </w:r>
      <w:r>
        <w:t xml:space="preserve">. </w:t>
      </w:r>
      <w:r w:rsidRPr="00BA5E98">
        <w:t>Говорила: «Что с этим делать?»</w:t>
      </w:r>
    </w:p>
    <w:p w14:paraId="31AC51F7" w14:textId="77777777" w:rsidR="001104A1" w:rsidRDefault="001104A1" w:rsidP="001104A1">
      <w:pPr>
        <w:ind w:firstLine="426"/>
      </w:pPr>
      <w:r w:rsidRPr="00BA5E98">
        <w:t>Мы пришли к выводу</w:t>
      </w:r>
      <w:r>
        <w:t xml:space="preserve">, </w:t>
      </w:r>
      <w:r w:rsidRPr="00BA5E98">
        <w:t>что она перерабатывает очень великую позу</w:t>
      </w:r>
      <w:r>
        <w:t xml:space="preserve">, </w:t>
      </w:r>
      <w:r w:rsidRPr="00BA5E98">
        <w:t>в которой долго находилась и была очень крутой в этой позе</w:t>
      </w:r>
      <w:r>
        <w:t xml:space="preserve">, </w:t>
      </w:r>
      <w:r w:rsidRPr="00BA5E98">
        <w:t>не буду говорить какой</w:t>
      </w:r>
      <w:r>
        <w:t xml:space="preserve">, </w:t>
      </w:r>
      <w:r w:rsidRPr="00BA5E98">
        <w:t>ну там</w:t>
      </w:r>
      <w:r>
        <w:t xml:space="preserve">, </w:t>
      </w:r>
      <w:r w:rsidRPr="00BA5E98">
        <w:t>связанной с архангельством</w:t>
      </w:r>
      <w:r>
        <w:t xml:space="preserve">. </w:t>
      </w:r>
      <w:r w:rsidRPr="00BA5E98">
        <w:t>Представляете</w:t>
      </w:r>
      <w:r>
        <w:t xml:space="preserve">, </w:t>
      </w:r>
      <w:r w:rsidRPr="00BA5E98">
        <w:t>архангел крутой в одной позе всегда</w:t>
      </w:r>
      <w:r>
        <w:t xml:space="preserve">, </w:t>
      </w:r>
      <w:r w:rsidRPr="00BA5E98">
        <w:t>но неправильно стоял</w:t>
      </w:r>
      <w:r>
        <w:t xml:space="preserve">. </w:t>
      </w:r>
      <w:r w:rsidRPr="00BA5E98">
        <w:t>Не по Закону Отца стоял</w:t>
      </w:r>
      <w:r>
        <w:t xml:space="preserve">. </w:t>
      </w:r>
      <w:r w:rsidRPr="00BA5E98">
        <w:t>Вот он отрабатывал теперь свою позу</w:t>
      </w:r>
      <w:r>
        <w:t xml:space="preserve">, </w:t>
      </w:r>
      <w:r w:rsidRPr="00BA5E98">
        <w:t>преображаясь Абсолютным Огнём</w:t>
      </w:r>
      <w:r>
        <w:t xml:space="preserve">. </w:t>
      </w:r>
      <w:r w:rsidRPr="00BA5E98">
        <w:t>Очень высокое существо</w:t>
      </w:r>
      <w:r>
        <w:t xml:space="preserve">. </w:t>
      </w:r>
      <w:r w:rsidRPr="00BA5E98">
        <w:t>На этого Архангела пол христианской церкви молится</w:t>
      </w:r>
      <w:r>
        <w:t xml:space="preserve">. </w:t>
      </w:r>
      <w:r w:rsidRPr="00BA5E98">
        <w:t>Стяжая Абсолютный Огонь</w:t>
      </w:r>
      <w:r>
        <w:t xml:space="preserve">, </w:t>
      </w:r>
      <w:r w:rsidRPr="00BA5E98">
        <w:t>он отрабатывал своё неправильное позиционирование перед Отцом</w:t>
      </w:r>
      <w:r>
        <w:t xml:space="preserve">. </w:t>
      </w:r>
      <w:r w:rsidRPr="00BA5E98">
        <w:t>Во всех текстах это идеальный Архангел</w:t>
      </w:r>
      <w:r>
        <w:t xml:space="preserve">, </w:t>
      </w:r>
      <w:r w:rsidRPr="00BA5E98">
        <w:t>самый чуть ли не святой</w:t>
      </w:r>
      <w:r>
        <w:t xml:space="preserve">. </w:t>
      </w:r>
      <w:r w:rsidRPr="00BA5E98">
        <w:t>А у нас в Метагалактике он отрабатывал неправильное позиционирование перед Отцом</w:t>
      </w:r>
      <w:r>
        <w:t xml:space="preserve">, </w:t>
      </w:r>
      <w:r w:rsidRPr="00BA5E98">
        <w:t>воплотившись для переподготовки к нам</w:t>
      </w:r>
      <w:r>
        <w:t xml:space="preserve">, </w:t>
      </w:r>
      <w:r w:rsidRPr="00BA5E98">
        <w:t>чтобы преодолеть это</w:t>
      </w:r>
      <w:r>
        <w:t xml:space="preserve">, </w:t>
      </w:r>
      <w:r w:rsidRPr="00BA5E98">
        <w:t>потому что по-другому не мог</w:t>
      </w:r>
      <w:r>
        <w:t xml:space="preserve">. </w:t>
      </w:r>
      <w:r w:rsidRPr="00BA5E98">
        <w:t>Понятно</w:t>
      </w:r>
      <w:r>
        <w:t xml:space="preserve">, </w:t>
      </w:r>
      <w:r w:rsidRPr="00BA5E98">
        <w:t>да? И то</w:t>
      </w:r>
      <w:r>
        <w:t xml:space="preserve">, </w:t>
      </w:r>
      <w:r w:rsidRPr="00BA5E98">
        <w:t>что мы не видим снизу</w:t>
      </w:r>
      <w:r>
        <w:t xml:space="preserve">, </w:t>
      </w:r>
      <w:r w:rsidRPr="00BA5E98">
        <w:t>сверху смотрят совсем по-другому</w:t>
      </w:r>
      <w:r>
        <w:t xml:space="preserve">. </w:t>
      </w:r>
      <w:r w:rsidRPr="00BA5E98">
        <w:t>Поза</w:t>
      </w:r>
      <w:r>
        <w:t>.</w:t>
      </w:r>
    </w:p>
    <w:p w14:paraId="3AD12F4C" w14:textId="400FB7D2" w:rsidR="001104A1" w:rsidRDefault="001104A1" w:rsidP="001104A1">
      <w:pPr>
        <w:ind w:firstLine="426"/>
      </w:pPr>
      <w:r w:rsidRPr="00BA5E98">
        <w:t>Смотрите</w:t>
      </w:r>
      <w:r>
        <w:t xml:space="preserve">, </w:t>
      </w:r>
      <w:r w:rsidRPr="00BA5E98">
        <w:t>как я вас заинтриговал</w:t>
      </w:r>
      <w:r>
        <w:t xml:space="preserve">. </w:t>
      </w:r>
      <w:r w:rsidRPr="00BA5E98">
        <w:t>Всё</w:t>
      </w:r>
      <w:r>
        <w:t xml:space="preserve">. </w:t>
      </w:r>
      <w:r w:rsidRPr="00BA5E98">
        <w:t>Ну</w:t>
      </w:r>
      <w:r>
        <w:t xml:space="preserve">, </w:t>
      </w:r>
      <w:r w:rsidRPr="00BA5E98">
        <w:t>и последнее</w:t>
      </w:r>
      <w:r>
        <w:t xml:space="preserve">, </w:t>
      </w:r>
      <w:r w:rsidRPr="00BA5E98">
        <w:t>мы с вами в динамике Огня</w:t>
      </w:r>
      <w:r w:rsidR="001F5215">
        <w:t xml:space="preserve"> – </w:t>
      </w:r>
      <w:r w:rsidRPr="00BA5E98">
        <w:t>нам легче</w:t>
      </w:r>
      <w:r>
        <w:t xml:space="preserve">. </w:t>
      </w:r>
      <w:r w:rsidRPr="00BA5E98">
        <w:t>А теперь представьте</w:t>
      </w:r>
      <w:r>
        <w:t xml:space="preserve">, </w:t>
      </w:r>
      <w:r w:rsidRPr="00BA5E98">
        <w:t>что люди предыдущей эпохи в Духе меняют позу очень редко</w:t>
      </w:r>
      <w:r>
        <w:t xml:space="preserve">. </w:t>
      </w:r>
      <w:r w:rsidRPr="00BA5E98">
        <w:t>Как вы думаете</w:t>
      </w:r>
      <w:r>
        <w:t xml:space="preserve">, </w:t>
      </w:r>
      <w:r w:rsidRPr="00BA5E98">
        <w:t>почему Будда</w:t>
      </w:r>
      <w:r>
        <w:t xml:space="preserve">, </w:t>
      </w:r>
      <w:r w:rsidRPr="00BA5E98">
        <w:t>на всех</w:t>
      </w:r>
      <w:r>
        <w:t xml:space="preserve">, </w:t>
      </w:r>
      <w:r w:rsidRPr="00BA5E98">
        <w:t>ну иконах</w:t>
      </w:r>
      <w:r>
        <w:t xml:space="preserve">, </w:t>
      </w:r>
      <w:r w:rsidRPr="00BA5E98">
        <w:t>так их назовём</w:t>
      </w:r>
      <w:r>
        <w:t xml:space="preserve">, </w:t>
      </w:r>
      <w:r w:rsidRPr="00BA5E98">
        <w:t>только сидит в позе Лотоса и всё? Одна поза</w:t>
      </w:r>
      <w:r>
        <w:t xml:space="preserve">. </w:t>
      </w:r>
      <w:r w:rsidRPr="00BA5E98">
        <w:t>Почти ничего не делает</w:t>
      </w:r>
      <w:r>
        <w:t xml:space="preserve">. </w:t>
      </w:r>
      <w:r w:rsidRPr="00BA5E98">
        <w:t>Потому что в Пятой расе Дух приобретал одну позу и редко её менял</w:t>
      </w:r>
      <w:r>
        <w:t xml:space="preserve">. </w:t>
      </w:r>
      <w:r w:rsidRPr="00BA5E98">
        <w:t>И у нас до сих пор есть Служащие</w:t>
      </w:r>
      <w:r>
        <w:t xml:space="preserve">, </w:t>
      </w:r>
      <w:r w:rsidRPr="00BA5E98">
        <w:t>которые приобретают одну позу в Огне или в Духе и как памятники стоят в этом</w:t>
      </w:r>
      <w:r>
        <w:t xml:space="preserve">. </w:t>
      </w:r>
      <w:r w:rsidRPr="00BA5E98">
        <w:t>Мы выходим в погружение</w:t>
      </w:r>
      <w:r>
        <w:t xml:space="preserve">, </w:t>
      </w:r>
      <w:r w:rsidRPr="00BA5E98">
        <w:t xml:space="preserve">они </w:t>
      </w:r>
      <w:r w:rsidRPr="00BA5E98">
        <w:rPr>
          <w:i/>
        </w:rPr>
        <w:t>бр-р-р</w:t>
      </w:r>
      <w:r w:rsidR="001F5215">
        <w:t xml:space="preserve"> – </w:t>
      </w:r>
      <w:r w:rsidRPr="00BA5E98">
        <w:t>даже пыль сыпется</w:t>
      </w:r>
      <w:r>
        <w:t xml:space="preserve">, </w:t>
      </w:r>
      <w:r w:rsidRPr="00BA5E98">
        <w:t>и пошли по своему Дому двигаться</w:t>
      </w:r>
      <w:r>
        <w:t xml:space="preserve">. </w:t>
      </w:r>
      <w:r w:rsidRPr="00BA5E98">
        <w:t>Погружение заканчивается</w:t>
      </w:r>
      <w:r>
        <w:t xml:space="preserve">, </w:t>
      </w:r>
      <w:r w:rsidRPr="00BA5E98">
        <w:t>фиксация Огня Владыки уходит… и замер</w:t>
      </w:r>
      <w:r>
        <w:t xml:space="preserve">. </w:t>
      </w:r>
      <w:r w:rsidRPr="00BA5E98">
        <w:t>Всё</w:t>
      </w:r>
      <w:r>
        <w:t xml:space="preserve">, </w:t>
      </w:r>
      <w:r w:rsidRPr="00BA5E98">
        <w:t>и так пока Физическое тело опять в него не войдёт</w:t>
      </w:r>
      <w:r>
        <w:t>.</w:t>
      </w:r>
    </w:p>
    <w:p w14:paraId="061043CA" w14:textId="1E6EA363" w:rsidR="001104A1" w:rsidRDefault="001104A1" w:rsidP="001104A1">
      <w:pPr>
        <w:ind w:firstLine="426"/>
      </w:pPr>
      <w:r w:rsidRPr="00BA5E98">
        <w:lastRenderedPageBreak/>
        <w:t>У нас был анекдот</w:t>
      </w:r>
      <w:r>
        <w:t xml:space="preserve">, </w:t>
      </w:r>
      <w:r w:rsidRPr="00BA5E98">
        <w:t>когда человек гулял на первом вышестоящем присутствии на улице</w:t>
      </w:r>
      <w:r>
        <w:t xml:space="preserve">, </w:t>
      </w:r>
      <w:r w:rsidRPr="00BA5E98">
        <w:t>физическое тело заснуло</w:t>
      </w:r>
      <w:r>
        <w:t xml:space="preserve">, </w:t>
      </w:r>
      <w:r w:rsidRPr="00BA5E98">
        <w:t>то тело</w:t>
      </w:r>
      <w:r>
        <w:t xml:space="preserve">, </w:t>
      </w:r>
      <w:r w:rsidRPr="00BA5E98">
        <w:t>как гуляло</w:t>
      </w:r>
      <w:r w:rsidR="001F5215">
        <w:t xml:space="preserve"> – </w:t>
      </w:r>
      <w:r w:rsidRPr="00BA5E98">
        <w:t>так и упало и валялось под кустом</w:t>
      </w:r>
      <w:r>
        <w:t xml:space="preserve">. </w:t>
      </w:r>
      <w:r w:rsidRPr="00BA5E98">
        <w:t>Шла мимо стража</w:t>
      </w:r>
      <w:r>
        <w:t xml:space="preserve">, </w:t>
      </w:r>
      <w:r w:rsidRPr="00BA5E98">
        <w:t>подняла</w:t>
      </w:r>
      <w:r>
        <w:t xml:space="preserve">, </w:t>
      </w:r>
      <w:r w:rsidRPr="00BA5E98">
        <w:t>и</w:t>
      </w:r>
      <w:r>
        <w:t xml:space="preserve">, </w:t>
      </w:r>
      <w:r w:rsidRPr="00BA5E98">
        <w:t>ну</w:t>
      </w:r>
      <w:r>
        <w:t xml:space="preserve">, </w:t>
      </w:r>
      <w:r w:rsidRPr="00BA5E98">
        <w:t>в общем</w:t>
      </w:r>
      <w:r>
        <w:t xml:space="preserve">, </w:t>
      </w:r>
      <w:r w:rsidRPr="00BA5E98">
        <w:t>отправила к нему домой</w:t>
      </w:r>
      <w:r>
        <w:t xml:space="preserve">, </w:t>
      </w:r>
      <w:r w:rsidRPr="00BA5E98">
        <w:t>куда надо было вернуться после гульбы</w:t>
      </w:r>
      <w:r>
        <w:t xml:space="preserve">. </w:t>
      </w:r>
      <w:r w:rsidRPr="00BA5E98">
        <w:t>Человек забыл</w:t>
      </w:r>
      <w:r>
        <w:t xml:space="preserve">. </w:t>
      </w:r>
      <w:r w:rsidRPr="00BA5E98">
        <w:t>Другой анекдот</w:t>
      </w:r>
      <w:r>
        <w:t xml:space="preserve">, </w:t>
      </w:r>
      <w:r w:rsidRPr="00BA5E98">
        <w:t>я выхожу к Владыке</w:t>
      </w:r>
      <w:r>
        <w:t xml:space="preserve">, </w:t>
      </w:r>
      <w:r w:rsidRPr="00BA5E98">
        <w:t>смотрю тень стоит</w:t>
      </w:r>
      <w:r>
        <w:t xml:space="preserve">, </w:t>
      </w:r>
      <w:r w:rsidRPr="00BA5E98">
        <w:t>я шарахаюсь</w:t>
      </w:r>
      <w:r>
        <w:t xml:space="preserve">, </w:t>
      </w:r>
      <w:r w:rsidRPr="00BA5E98">
        <w:t>говорю: «Это кто?» Ну</w:t>
      </w:r>
      <w:r>
        <w:t xml:space="preserve">, </w:t>
      </w:r>
      <w:r w:rsidRPr="00BA5E98">
        <w:t>я понимаю</w:t>
      </w:r>
      <w:r>
        <w:t xml:space="preserve">, </w:t>
      </w:r>
      <w:r w:rsidRPr="00BA5E98">
        <w:t>что это наш</w:t>
      </w:r>
      <w:r>
        <w:t xml:space="preserve">, </w:t>
      </w:r>
      <w:r w:rsidRPr="00BA5E98">
        <w:t>ну типа:</w:t>
      </w:r>
      <w:r>
        <w:t xml:space="preserve"> </w:t>
      </w:r>
      <w:r w:rsidRPr="00BA5E98">
        <w:t>«Владыка не занят?» Владыка говорит: «Заходи</w:t>
      </w:r>
      <w:r>
        <w:t xml:space="preserve">, </w:t>
      </w:r>
      <w:r w:rsidRPr="00BA5E98">
        <w:t>заходи</w:t>
      </w:r>
      <w:r>
        <w:t xml:space="preserve">, </w:t>
      </w:r>
      <w:r w:rsidRPr="00BA5E98">
        <w:t>этот уже давно стоит»</w:t>
      </w:r>
      <w:r>
        <w:t xml:space="preserve">. </w:t>
      </w:r>
      <w:r w:rsidRPr="00BA5E98">
        <w:t>Я говорю: «Забрать?» Он говорит: «Не надо»</w:t>
      </w:r>
      <w:r>
        <w:t xml:space="preserve">. </w:t>
      </w:r>
      <w:r w:rsidRPr="00BA5E98">
        <w:t>Я говорю: «На учёбе?»</w:t>
      </w:r>
      <w:r w:rsidR="001F5215">
        <w:t xml:space="preserve"> – </w:t>
      </w:r>
      <w:r w:rsidRPr="00BA5E98">
        <w:t>«Нет! Заснул»</w:t>
      </w:r>
      <w:r>
        <w:t>.</w:t>
      </w:r>
    </w:p>
    <w:p w14:paraId="3905534E" w14:textId="77777777" w:rsidR="001104A1" w:rsidRDefault="001104A1" w:rsidP="001104A1">
      <w:pPr>
        <w:ind w:firstLine="426"/>
      </w:pPr>
      <w:r w:rsidRPr="00BA5E98">
        <w:t>Владыка ввёл в прострацию</w:t>
      </w:r>
      <w:r>
        <w:t xml:space="preserve">, </w:t>
      </w:r>
      <w:r w:rsidRPr="00BA5E98">
        <w:t>ну состояние там</w:t>
      </w:r>
      <w:r>
        <w:t xml:space="preserve">, </w:t>
      </w:r>
      <w:r w:rsidRPr="00BA5E98">
        <w:t>что он стоит как тень</w:t>
      </w:r>
      <w:r>
        <w:t xml:space="preserve">, </w:t>
      </w:r>
      <w:r w:rsidRPr="00BA5E98">
        <w:t>потому что сквозь мерность</w:t>
      </w:r>
      <w:r>
        <w:t xml:space="preserve">, </w:t>
      </w:r>
      <w:r w:rsidRPr="00BA5E98">
        <w:t>чтобы он не влиял на кабинет</w:t>
      </w:r>
      <w:r>
        <w:t xml:space="preserve">, </w:t>
      </w:r>
      <w:r w:rsidRPr="00BA5E98">
        <w:t>и вот так</w:t>
      </w:r>
      <w:r>
        <w:t xml:space="preserve">. </w:t>
      </w:r>
      <w:r w:rsidRPr="00BA5E98">
        <w:t>Вышли к Владыке попроситься на учёбу на ночь и заснули</w:t>
      </w:r>
      <w:r>
        <w:t xml:space="preserve">, </w:t>
      </w:r>
      <w:r w:rsidRPr="00BA5E98">
        <w:t>отрубились</w:t>
      </w:r>
      <w:r>
        <w:t xml:space="preserve">, </w:t>
      </w:r>
      <w:r w:rsidRPr="00BA5E98">
        <w:t>забыли зайти</w:t>
      </w:r>
      <w:r>
        <w:t xml:space="preserve">. </w:t>
      </w:r>
      <w:r w:rsidRPr="00BA5E98">
        <w:t>И некоторых Владыка автоматом отправляет</w:t>
      </w:r>
      <w:r>
        <w:t xml:space="preserve">, </w:t>
      </w:r>
      <w:r w:rsidRPr="00BA5E98">
        <w:t>а некоторых оставляет стоять</w:t>
      </w:r>
      <w:r>
        <w:t xml:space="preserve">, </w:t>
      </w:r>
      <w:r w:rsidRPr="00BA5E98">
        <w:t>потому что это учёба</w:t>
      </w:r>
      <w:r>
        <w:t xml:space="preserve"> </w:t>
      </w:r>
      <w:r w:rsidRPr="00BA5E98">
        <w:rPr>
          <w:iCs/>
        </w:rPr>
        <w:t>(</w:t>
      </w:r>
      <w:r w:rsidRPr="00BA5E98">
        <w:rPr>
          <w:i/>
        </w:rPr>
        <w:t>смех</w:t>
      </w:r>
      <w:r w:rsidRPr="00BA5E98">
        <w:rPr>
          <w:iCs/>
        </w:rPr>
        <w:t>)</w:t>
      </w:r>
      <w:r>
        <w:t xml:space="preserve">. </w:t>
      </w:r>
      <w:r w:rsidRPr="00BA5E98">
        <w:t>Они ж всё равно напитываются Владыкой</w:t>
      </w:r>
      <w:r>
        <w:t xml:space="preserve">, </w:t>
      </w:r>
      <w:r w:rsidRPr="00BA5E98">
        <w:t>и поза постепенно меняется</w:t>
      </w:r>
      <w:r>
        <w:t xml:space="preserve">. </w:t>
      </w:r>
      <w:r w:rsidRPr="00BA5E98">
        <w:t>Поэтому</w:t>
      </w:r>
      <w:r>
        <w:t xml:space="preserve">, </w:t>
      </w:r>
      <w:r w:rsidRPr="00BA5E98">
        <w:t xml:space="preserve">надо </w:t>
      </w:r>
      <w:r w:rsidRPr="00BA5E98">
        <w:rPr>
          <w:i/>
        </w:rPr>
        <w:t>учиться доделывать движение</w:t>
      </w:r>
      <w:r>
        <w:t>.</w:t>
      </w:r>
    </w:p>
    <w:p w14:paraId="1C59B6A6" w14:textId="77777777" w:rsidR="001104A1" w:rsidRPr="00BA5E98" w:rsidRDefault="001104A1" w:rsidP="001104A1">
      <w:pPr>
        <w:ind w:firstLine="426"/>
      </w:pPr>
      <w:r w:rsidRPr="00BA5E98">
        <w:t>Вы можете заснуть автоматом</w:t>
      </w:r>
      <w:r>
        <w:t xml:space="preserve">, </w:t>
      </w:r>
      <w:r w:rsidRPr="00BA5E98">
        <w:t>сели у себя за стол в кабинете и засыпайте</w:t>
      </w:r>
      <w:r>
        <w:t xml:space="preserve">. </w:t>
      </w:r>
      <w:r w:rsidRPr="00BA5E98">
        <w:t>И вы усваиваете книжку Синтеза</w:t>
      </w:r>
      <w:r>
        <w:t xml:space="preserve">. </w:t>
      </w:r>
      <w:r w:rsidRPr="00BA5E98">
        <w:t>Без вопросов</w:t>
      </w:r>
      <w:r>
        <w:t xml:space="preserve">. </w:t>
      </w:r>
      <w:r w:rsidRPr="00BA5E98">
        <w:t>Но в кабинете Владыки лучше не оставаться</w:t>
      </w:r>
      <w:r>
        <w:t xml:space="preserve">. </w:t>
      </w:r>
      <w:r w:rsidRPr="00BA5E98">
        <w:t>Владыка может отправить</w:t>
      </w:r>
      <w:r>
        <w:t xml:space="preserve">, </w:t>
      </w:r>
      <w:r w:rsidRPr="00BA5E98">
        <w:t>но чаще всего он оставляет в позе</w:t>
      </w:r>
      <w:r>
        <w:t xml:space="preserve">, </w:t>
      </w:r>
      <w:r w:rsidRPr="00BA5E98">
        <w:t>чтобы ты научился там не оставаться</w:t>
      </w:r>
      <w:r>
        <w:t xml:space="preserve">. </w:t>
      </w:r>
      <w:r w:rsidRPr="00BA5E98">
        <w:t>Понятно</w:t>
      </w:r>
      <w:r>
        <w:t xml:space="preserve">, </w:t>
      </w:r>
      <w:r w:rsidRPr="00BA5E98">
        <w:t>да?</w:t>
      </w:r>
    </w:p>
    <w:p w14:paraId="38C0B394" w14:textId="0F307A8C" w:rsidR="001104A1" w:rsidRDefault="001104A1" w:rsidP="001104A1">
      <w:pPr>
        <w:ind w:firstLine="426"/>
      </w:pPr>
      <w:r w:rsidRPr="00BA5E98">
        <w:t>Один Ученик настолько напрягался на Владыку за то</w:t>
      </w:r>
      <w:r>
        <w:t xml:space="preserve">, </w:t>
      </w:r>
      <w:r w:rsidRPr="00BA5E98">
        <w:t>что мы все независимо: он ко мне подошёл</w:t>
      </w:r>
      <w:r>
        <w:t xml:space="preserve">, </w:t>
      </w:r>
      <w:r w:rsidRPr="00BA5E98">
        <w:t>к другой подошёл</w:t>
      </w:r>
      <w:r>
        <w:t xml:space="preserve">, </w:t>
      </w:r>
      <w:r w:rsidRPr="00BA5E98">
        <w:t>к третьей</w:t>
      </w:r>
      <w:r w:rsidR="001F5215">
        <w:t xml:space="preserve"> – </w:t>
      </w:r>
      <w:r w:rsidRPr="00BA5E98">
        <w:t>все дали одинаковый ответ от Владыки</w:t>
      </w:r>
      <w:r>
        <w:t xml:space="preserve">, </w:t>
      </w:r>
      <w:r w:rsidRPr="00BA5E98">
        <w:t>он искал ответ</w:t>
      </w:r>
      <w:r>
        <w:t xml:space="preserve">, </w:t>
      </w:r>
      <w:r w:rsidRPr="00BA5E98">
        <w:t>который ему надо</w:t>
      </w:r>
      <w:r>
        <w:t xml:space="preserve">. </w:t>
      </w:r>
      <w:r w:rsidRPr="00BA5E98">
        <w:t>Владыка умеет</w:t>
      </w:r>
      <w:r>
        <w:t xml:space="preserve">. </w:t>
      </w:r>
      <w:r w:rsidRPr="00BA5E98">
        <w:t>Даже</w:t>
      </w:r>
      <w:r>
        <w:t xml:space="preserve">, </w:t>
      </w:r>
      <w:r w:rsidRPr="00BA5E98">
        <w:t>если мы можем вот не всегда слышать</w:t>
      </w:r>
      <w:r>
        <w:t xml:space="preserve">, </w:t>
      </w:r>
      <w:r w:rsidRPr="00BA5E98">
        <w:t>когда нужно проучить кого-то: каждый из нас идеально слышал</w:t>
      </w:r>
      <w:r>
        <w:t xml:space="preserve">, </w:t>
      </w:r>
      <w:r w:rsidRPr="00BA5E98">
        <w:t>отвечал</w:t>
      </w:r>
      <w:r>
        <w:t xml:space="preserve">, </w:t>
      </w:r>
      <w:r w:rsidRPr="00BA5E98">
        <w:t>внимание</w:t>
      </w:r>
      <w:r>
        <w:t xml:space="preserve">, </w:t>
      </w:r>
      <w:r w:rsidRPr="00BA5E98">
        <w:t>даже интонации одинаковые! На четвёртый</w:t>
      </w:r>
      <w:r w:rsidR="001F5215">
        <w:t xml:space="preserve"> – </w:t>
      </w:r>
      <w:r w:rsidRPr="00BA5E98">
        <w:t>человек просто побелел</w:t>
      </w:r>
      <w:r>
        <w:t xml:space="preserve">, </w:t>
      </w:r>
      <w:r w:rsidRPr="00BA5E98">
        <w:t>сказал: «За что мне это?!» Тело вылетело к Владыке</w:t>
      </w:r>
      <w:r>
        <w:t xml:space="preserve">, </w:t>
      </w:r>
      <w:r w:rsidRPr="00BA5E98">
        <w:t xml:space="preserve">вот как стояло </w:t>
      </w:r>
      <w:r w:rsidRPr="00BA5E98">
        <w:rPr>
          <w:iCs/>
        </w:rPr>
        <w:t>(</w:t>
      </w:r>
      <w:r w:rsidRPr="00BA5E98">
        <w:rPr>
          <w:i/>
        </w:rPr>
        <w:t>показывает позу</w:t>
      </w:r>
      <w:r w:rsidRPr="00BA5E98">
        <w:rPr>
          <w:iCs/>
        </w:rPr>
        <w:t>)</w:t>
      </w:r>
      <w:r>
        <w:t xml:space="preserve">, </w:t>
      </w:r>
      <w:r w:rsidRPr="00BA5E98">
        <w:t>так и стало</w:t>
      </w:r>
      <w:r>
        <w:t xml:space="preserve">. </w:t>
      </w:r>
      <w:r w:rsidRPr="00BA5E98">
        <w:t>Владыка передвинул в Зал</w:t>
      </w:r>
      <w:r>
        <w:t xml:space="preserve">. </w:t>
      </w:r>
      <w:r w:rsidRPr="00BA5E98">
        <w:rPr>
          <w:i/>
        </w:rPr>
        <w:t>«За что мне это?»</w:t>
      </w:r>
      <w:r>
        <w:rPr>
          <w:i/>
        </w:rPr>
        <w:t xml:space="preserve"> </w:t>
      </w:r>
      <w:r w:rsidRPr="00BA5E98">
        <w:t>Вот оно вот так стояло в Зале</w:t>
      </w:r>
      <w:r>
        <w:t xml:space="preserve">, </w:t>
      </w:r>
      <w:r w:rsidRPr="00BA5E98">
        <w:t>мы выходили с группой весь Синтез</w:t>
      </w:r>
      <w:r>
        <w:t xml:space="preserve">, </w:t>
      </w:r>
      <w:r w:rsidRPr="00BA5E98">
        <w:t>а этот не уходил из Зала и стоял: «За что мне это?»</w:t>
      </w:r>
    </w:p>
    <w:p w14:paraId="53B61439" w14:textId="77777777" w:rsidR="001104A1" w:rsidRPr="00BA5E98" w:rsidRDefault="001104A1" w:rsidP="001104A1">
      <w:pPr>
        <w:ind w:firstLine="426"/>
      </w:pPr>
      <w:r w:rsidRPr="00BA5E98">
        <w:t>В общем</w:t>
      </w:r>
      <w:r>
        <w:t xml:space="preserve">, </w:t>
      </w:r>
      <w:r w:rsidRPr="00BA5E98">
        <w:t>через месяц Синтеза Владыка его из Зала отпустил на следующем Синтезе</w:t>
      </w:r>
      <w:r>
        <w:t xml:space="preserve">. </w:t>
      </w:r>
      <w:r w:rsidRPr="00BA5E98">
        <w:t>Он насыщался Владыкой</w:t>
      </w:r>
      <w:r>
        <w:t xml:space="preserve">, </w:t>
      </w:r>
      <w:r w:rsidRPr="00BA5E98">
        <w:t>выясняя за что ему</w:t>
      </w:r>
      <w:r>
        <w:t xml:space="preserve">. </w:t>
      </w:r>
      <w:r w:rsidRPr="00BA5E98">
        <w:t>Вот находясь прямо в этой позе</w:t>
      </w:r>
      <w:r>
        <w:t xml:space="preserve">. </w:t>
      </w:r>
      <w:r w:rsidRPr="00BA5E98">
        <w:t>Не буду говорить</w:t>
      </w:r>
      <w:r>
        <w:t xml:space="preserve">, </w:t>
      </w:r>
      <w:r w:rsidRPr="00BA5E98">
        <w:t>что у него было месяц по жизни</w:t>
      </w:r>
      <w:r>
        <w:t xml:space="preserve">. </w:t>
      </w:r>
      <w:r w:rsidRPr="00BA5E98">
        <w:t>Отрабатывал напряг на Владыку</w:t>
      </w:r>
      <w:r>
        <w:t xml:space="preserve">, </w:t>
      </w:r>
      <w:r w:rsidRPr="00BA5E98">
        <w:t>за то</w:t>
      </w:r>
      <w:r>
        <w:t xml:space="preserve">, </w:t>
      </w:r>
      <w:r w:rsidRPr="00BA5E98">
        <w:t>что мы все ответили не так</w:t>
      </w:r>
      <w:r>
        <w:t xml:space="preserve">, </w:t>
      </w:r>
      <w:r w:rsidRPr="00BA5E98">
        <w:t>как он хотел</w:t>
      </w:r>
      <w:r>
        <w:t xml:space="preserve">. </w:t>
      </w:r>
      <w:r w:rsidRPr="00BA5E98">
        <w:t>Ну</w:t>
      </w:r>
      <w:r>
        <w:t xml:space="preserve">, </w:t>
      </w:r>
      <w:r w:rsidRPr="00BA5E98">
        <w:t>на Синтезе было четыре Сотрудника Синтеза</w:t>
      </w:r>
      <w:r>
        <w:t xml:space="preserve">, </w:t>
      </w:r>
      <w:r w:rsidRPr="00BA5E98">
        <w:t>все ответили идеально</w:t>
      </w:r>
      <w:r>
        <w:t xml:space="preserve">, </w:t>
      </w:r>
      <w:r w:rsidRPr="00BA5E98">
        <w:t>даже интонацией</w:t>
      </w:r>
      <w:r>
        <w:t xml:space="preserve">. </w:t>
      </w:r>
      <w:r w:rsidRPr="00BA5E98">
        <w:t>Когда вот</w:t>
      </w:r>
      <w:r>
        <w:t xml:space="preserve">, </w:t>
      </w:r>
      <w:r w:rsidRPr="00BA5E98">
        <w:t>когда после четвёртого вот этот был крик: «За что мне это?!» Я так посмотрел</w:t>
      </w:r>
      <w:r>
        <w:t xml:space="preserve">, </w:t>
      </w:r>
      <w:r w:rsidRPr="00BA5E98">
        <w:t>странный человек</w:t>
      </w:r>
      <w:r>
        <w:t xml:space="preserve">, </w:t>
      </w:r>
      <w:r w:rsidRPr="00BA5E98">
        <w:t>служащий подошёл ко мне</w:t>
      </w:r>
      <w:r>
        <w:t xml:space="preserve">, </w:t>
      </w:r>
      <w:r w:rsidRPr="00BA5E98">
        <w:t>он говорит: «Я не знаю что делать</w:t>
      </w:r>
      <w:r>
        <w:t xml:space="preserve">, </w:t>
      </w:r>
      <w:r w:rsidRPr="00BA5E98">
        <w:t>тут на меня кричали»</w:t>
      </w:r>
      <w:r>
        <w:t xml:space="preserve">. </w:t>
      </w:r>
      <w:r w:rsidRPr="00BA5E98">
        <w:t>Я говорю: «Что такое?» И он мне рассказывал</w:t>
      </w:r>
      <w:r>
        <w:t xml:space="preserve">, </w:t>
      </w:r>
      <w:r w:rsidRPr="00BA5E98">
        <w:t>что он сказал от Владыки</w:t>
      </w:r>
      <w:r>
        <w:t xml:space="preserve">, </w:t>
      </w:r>
      <w:r w:rsidRPr="00BA5E98">
        <w:t>я начал смеяться</w:t>
      </w:r>
      <w:r>
        <w:t xml:space="preserve">, </w:t>
      </w:r>
      <w:r w:rsidRPr="00BA5E98">
        <w:t>говорю</w:t>
      </w:r>
      <w:r>
        <w:t xml:space="preserve">, </w:t>
      </w:r>
      <w:r w:rsidRPr="00BA5E98">
        <w:t>я ему то же самое сказал</w:t>
      </w:r>
      <w:r>
        <w:t xml:space="preserve">. </w:t>
      </w:r>
      <w:r w:rsidRPr="00BA5E98">
        <w:t>Мы начали смеяться</w:t>
      </w:r>
      <w:r>
        <w:t xml:space="preserve">, </w:t>
      </w:r>
      <w:r w:rsidRPr="00BA5E98">
        <w:t>потом двоих подозвали</w:t>
      </w:r>
      <w:r>
        <w:t xml:space="preserve">, </w:t>
      </w:r>
      <w:r w:rsidRPr="00BA5E98">
        <w:t>к кому он подошёл</w:t>
      </w:r>
      <w:r>
        <w:t xml:space="preserve">, </w:t>
      </w:r>
      <w:r w:rsidRPr="00BA5E98">
        <w:t>те то же самое сказали</w:t>
      </w:r>
      <w:r>
        <w:t xml:space="preserve">, </w:t>
      </w:r>
      <w:r w:rsidRPr="00BA5E98">
        <w:t>и мы начали вместе хохотать</w:t>
      </w:r>
      <w:r>
        <w:t xml:space="preserve">. </w:t>
      </w:r>
      <w:r w:rsidRPr="00BA5E98">
        <w:t>Владыка проучил</w:t>
      </w:r>
      <w:r>
        <w:t xml:space="preserve">. </w:t>
      </w:r>
      <w:r w:rsidRPr="00BA5E98">
        <w:t>Позой он отрабатывал свой памятник у Владыки</w:t>
      </w:r>
      <w:r>
        <w:t xml:space="preserve">. </w:t>
      </w:r>
      <w:r w:rsidRPr="00BA5E98">
        <w:t>С этим всё?</w:t>
      </w:r>
    </w:p>
    <w:p w14:paraId="0B32B849" w14:textId="77777777" w:rsidR="001104A1" w:rsidRDefault="001104A1" w:rsidP="001104A1">
      <w:pPr>
        <w:ind w:firstLine="426"/>
        <w:rPr>
          <w:b/>
        </w:rPr>
      </w:pPr>
      <w:r w:rsidRPr="00BA5E98">
        <w:t>Поэтому на самом деле это очень сложное явление</w:t>
      </w:r>
      <w:r>
        <w:t xml:space="preserve">, </w:t>
      </w:r>
      <w:r w:rsidRPr="00BA5E98">
        <w:t>только кажется простым</w:t>
      </w:r>
      <w:r>
        <w:t xml:space="preserve">, </w:t>
      </w:r>
      <w:r w:rsidRPr="00BA5E98">
        <w:t>потому что мы привыкли</w:t>
      </w:r>
      <w:r>
        <w:t xml:space="preserve">, </w:t>
      </w:r>
      <w:r w:rsidRPr="00BA5E98">
        <w:t>что наше тело динамическое</w:t>
      </w:r>
      <w:r>
        <w:t xml:space="preserve">. </w:t>
      </w:r>
      <w:r w:rsidRPr="00BA5E98">
        <w:t xml:space="preserve">А есть знаменитые стихи: </w:t>
      </w:r>
      <w:r w:rsidRPr="00BA5E98">
        <w:rPr>
          <w:i/>
        </w:rPr>
        <w:t>Я памятник себе воздвиг нерукотворный</w:t>
      </w:r>
      <w:r>
        <w:t xml:space="preserve">. </w:t>
      </w:r>
      <w:r w:rsidRPr="00BA5E98">
        <w:t>Мы думаем</w:t>
      </w:r>
      <w:r>
        <w:t xml:space="preserve">, </w:t>
      </w:r>
      <w:r w:rsidRPr="00BA5E98">
        <w:t>что это вот о памятнике</w:t>
      </w:r>
      <w:r>
        <w:t xml:space="preserve">. </w:t>
      </w:r>
      <w:r w:rsidRPr="00BA5E98">
        <w:t>А Пушкин на самом деле был Учителем одного из Глобусов</w:t>
      </w:r>
      <w:r>
        <w:t xml:space="preserve">. </w:t>
      </w:r>
      <w:r w:rsidRPr="00BA5E98">
        <w:t>Хорошим Учителем</w:t>
      </w:r>
      <w:r>
        <w:t xml:space="preserve">. </w:t>
      </w:r>
      <w:r w:rsidRPr="00BA5E98">
        <w:t>И он говорил о позе в Духе</w:t>
      </w:r>
      <w:r>
        <w:t xml:space="preserve">, </w:t>
      </w:r>
      <w:r w:rsidRPr="00BA5E98">
        <w:t>который приобретал любой поэт в синтезе своих стихов в пятой расе</w:t>
      </w:r>
      <w:r>
        <w:t xml:space="preserve">. </w:t>
      </w:r>
      <w:r w:rsidRPr="00BA5E98">
        <w:t>Я без шуток</w:t>
      </w:r>
      <w:r>
        <w:t xml:space="preserve">. </w:t>
      </w:r>
      <w:r w:rsidRPr="00BA5E98">
        <w:t>И у Маяковского одна поза</w:t>
      </w:r>
      <w:r>
        <w:t xml:space="preserve">, </w:t>
      </w:r>
      <w:r w:rsidRPr="00BA5E98">
        <w:t>у Пушкина другая</w:t>
      </w:r>
      <w:r>
        <w:t xml:space="preserve">, </w:t>
      </w:r>
      <w:r w:rsidRPr="00BA5E98">
        <w:t>а у Лермонтова третья</w:t>
      </w:r>
      <w:r>
        <w:t xml:space="preserve">. </w:t>
      </w:r>
      <w:r w:rsidRPr="00BA5E98">
        <w:t>Совершенно разные</w:t>
      </w:r>
      <w:r>
        <w:t xml:space="preserve">. </w:t>
      </w:r>
      <w:r w:rsidRPr="00BA5E98">
        <w:t>Это стихи так влияли на Дух в пятой расе</w:t>
      </w:r>
      <w:r>
        <w:t xml:space="preserve">. </w:t>
      </w:r>
      <w:r w:rsidRPr="00BA5E98">
        <w:t>И Пушкин это видел</w:t>
      </w:r>
      <w:r>
        <w:t xml:space="preserve">. </w:t>
      </w:r>
      <w:r w:rsidRPr="00BA5E98">
        <w:t>Поэтому написал вот это стихотворение</w:t>
      </w:r>
      <w:r>
        <w:t xml:space="preserve">. </w:t>
      </w:r>
      <w:r w:rsidRPr="00BA5E98">
        <w:t>Ну</w:t>
      </w:r>
      <w:r>
        <w:t xml:space="preserve">, </w:t>
      </w:r>
      <w:r w:rsidRPr="00BA5E98">
        <w:t>так</w:t>
      </w:r>
      <w:r>
        <w:t xml:space="preserve">, </w:t>
      </w:r>
      <w:r w:rsidRPr="00BA5E98">
        <w:t>на всякий случай</w:t>
      </w:r>
      <w:r>
        <w:t xml:space="preserve">, </w:t>
      </w:r>
      <w:r w:rsidRPr="00BA5E98">
        <w:t>для своеобразия</w:t>
      </w:r>
      <w:r>
        <w:t xml:space="preserve">. </w:t>
      </w:r>
      <w:r w:rsidRPr="00BA5E98">
        <w:t>Поэтому</w:t>
      </w:r>
      <w:r>
        <w:t xml:space="preserve">, </w:t>
      </w:r>
      <w:r w:rsidRPr="00BA5E98">
        <w:t>поза имеет крайне важное значение</w:t>
      </w:r>
      <w:r>
        <w:t xml:space="preserve">. </w:t>
      </w:r>
      <w:bookmarkStart w:id="99" w:name="_Toc431793957"/>
      <w:r w:rsidRPr="00BA5E98">
        <w:rPr>
          <w:b/>
        </w:rPr>
        <w:t>Следующий шаг в глубину Мощи Отца</w:t>
      </w:r>
      <w:r>
        <w:rPr>
          <w:b/>
        </w:rPr>
        <w:t>.</w:t>
      </w:r>
    </w:p>
    <w:p w14:paraId="33D47960" w14:textId="77777777" w:rsidR="001104A1" w:rsidRDefault="001104A1" w:rsidP="0083231D">
      <w:pPr>
        <w:pStyle w:val="affc"/>
      </w:pPr>
      <w:bookmarkStart w:id="100" w:name="_Toc190983265"/>
      <w:r w:rsidRPr="00BA5E98">
        <w:t>Структуры</w:t>
      </w:r>
      <w:bookmarkEnd w:id="99"/>
      <w:bookmarkEnd w:id="100"/>
    </w:p>
    <w:p w14:paraId="79411BD5" w14:textId="71FAD29B" w:rsidR="001104A1" w:rsidRDefault="001104A1" w:rsidP="001104A1">
      <w:pPr>
        <w:ind w:firstLine="426"/>
      </w:pPr>
      <w:r w:rsidRPr="00BA5E98">
        <w:t>Вспомнил</w:t>
      </w:r>
      <w:r>
        <w:t xml:space="preserve">. </w:t>
      </w:r>
      <w:r w:rsidRPr="00BA5E98">
        <w:t>Что кроме поз</w:t>
      </w:r>
      <w:r>
        <w:t xml:space="preserve">, </w:t>
      </w:r>
      <w:r w:rsidRPr="00BA5E98">
        <w:t>следующее? Мощь Отца</w:t>
      </w:r>
      <w:r>
        <w:t xml:space="preserve">. </w:t>
      </w:r>
      <w:r w:rsidRPr="00BA5E98">
        <w:t>Вот поза</w:t>
      </w:r>
      <w:r>
        <w:t xml:space="preserve">, </w:t>
      </w:r>
      <w:r w:rsidRPr="00BA5E98">
        <w:t>когда я стою в позе</w:t>
      </w:r>
      <w:r>
        <w:t xml:space="preserve">, </w:t>
      </w:r>
      <w:r w:rsidRPr="00BA5E98">
        <w:t>от чего зависит внутри меня? Следующий шаг</w:t>
      </w:r>
      <w:r>
        <w:t xml:space="preserve">. </w:t>
      </w:r>
      <w:r w:rsidRPr="00BA5E98">
        <w:t>Следующий шаг в глубину Мощи Отца</w:t>
      </w:r>
      <w:r>
        <w:t xml:space="preserve">. </w:t>
      </w:r>
      <w:r w:rsidRPr="00BA5E98">
        <w:t>Тема на самом деле очень сложная</w:t>
      </w:r>
      <w:r>
        <w:t xml:space="preserve">, </w:t>
      </w:r>
      <w:r w:rsidRPr="00BA5E98">
        <w:t>я даже читаю</w:t>
      </w:r>
      <w:r>
        <w:t xml:space="preserve">, </w:t>
      </w:r>
      <w:r w:rsidRPr="00BA5E98">
        <w:t>потому что меня вышибает</w:t>
      </w:r>
      <w:r>
        <w:t xml:space="preserve">. </w:t>
      </w:r>
      <w:r w:rsidRPr="00BA5E98">
        <w:t>То есть</w:t>
      </w:r>
      <w:r>
        <w:t xml:space="preserve">, </w:t>
      </w:r>
      <w:r w:rsidRPr="00BA5E98">
        <w:t>говоря о позах</w:t>
      </w:r>
      <w:r>
        <w:t xml:space="preserve">, </w:t>
      </w:r>
      <w:r w:rsidRPr="00BA5E98">
        <w:t>там наши тела позиционируются и идут совсем друге полевые эффекты</w:t>
      </w:r>
      <w:r>
        <w:t xml:space="preserve">. </w:t>
      </w:r>
      <w:r w:rsidRPr="00BA5E98">
        <w:t>Любая поза</w:t>
      </w:r>
      <w:r>
        <w:t xml:space="preserve">, </w:t>
      </w:r>
      <w:r w:rsidRPr="00BA5E98">
        <w:t>помните</w:t>
      </w:r>
      <w:r>
        <w:t xml:space="preserve">, </w:t>
      </w:r>
      <w:r w:rsidRPr="00BA5E98">
        <w:t>если убрать наши кости</w:t>
      </w:r>
      <w:r>
        <w:t xml:space="preserve">, </w:t>
      </w:r>
      <w:r w:rsidRPr="00BA5E98">
        <w:t>человеческое тело</w:t>
      </w:r>
      <w:r w:rsidR="001F5215">
        <w:t xml:space="preserve"> – </w:t>
      </w:r>
      <w:r w:rsidRPr="00BA5E98">
        <w:t>это мешок …</w:t>
      </w:r>
      <w:r>
        <w:t xml:space="preserve">, </w:t>
      </w:r>
      <w:r w:rsidRPr="00BA5E98">
        <w:t>это как по Толстому</w:t>
      </w:r>
      <w:r>
        <w:t xml:space="preserve">, </w:t>
      </w:r>
      <w:r w:rsidRPr="00BA5E98">
        <w:t>да? А кости</w:t>
      </w:r>
      <w:r w:rsidR="001F5215">
        <w:t xml:space="preserve"> – </w:t>
      </w:r>
      <w:r w:rsidRPr="00BA5E98">
        <w:t>это структура</w:t>
      </w:r>
      <w:r>
        <w:t xml:space="preserve">. </w:t>
      </w:r>
      <w:r w:rsidRPr="00BA5E98">
        <w:t>Поэтому любая поза имеет структурность</w:t>
      </w:r>
      <w:r>
        <w:t>.</w:t>
      </w:r>
    </w:p>
    <w:p w14:paraId="51D5B0EA" w14:textId="2DF0292B" w:rsidR="001104A1" w:rsidRDefault="001104A1" w:rsidP="001104A1">
      <w:pPr>
        <w:ind w:firstLine="426"/>
      </w:pPr>
      <w:r w:rsidRPr="00BA5E98">
        <w:t>И вторая позиция Мощи Отца</w:t>
      </w:r>
      <w:r w:rsidR="001F5215">
        <w:t xml:space="preserve"> – </w:t>
      </w:r>
      <w:r w:rsidRPr="00BA5E98">
        <w:t>это структура</w:t>
      </w:r>
      <w:r>
        <w:t xml:space="preserve">. </w:t>
      </w:r>
      <w:r w:rsidRPr="00BA5E98">
        <w:t>Да? И вот эта структура нарастает всю жизнь</w:t>
      </w:r>
      <w:r>
        <w:t xml:space="preserve">, </w:t>
      </w:r>
      <w:r w:rsidRPr="00BA5E98">
        <w:t>и иногда… видели</w:t>
      </w:r>
      <w:r>
        <w:t xml:space="preserve">, </w:t>
      </w:r>
      <w:r w:rsidRPr="00BA5E98">
        <w:t>когда в возрасте люди зажаты каким-то телесным своеобразием</w:t>
      </w:r>
      <w:r>
        <w:t xml:space="preserve">. </w:t>
      </w:r>
      <w:r w:rsidRPr="00BA5E98">
        <w:t>Не факт</w:t>
      </w:r>
      <w:r>
        <w:t xml:space="preserve">, </w:t>
      </w:r>
      <w:r w:rsidRPr="00BA5E98">
        <w:t>что они болеют</w:t>
      </w:r>
      <w:r>
        <w:t xml:space="preserve">, </w:t>
      </w:r>
      <w:r w:rsidRPr="00BA5E98">
        <w:t>они за жизнь наработали однотипную жёсткую структуру</w:t>
      </w:r>
      <w:r>
        <w:t xml:space="preserve">, </w:t>
      </w:r>
      <w:r w:rsidRPr="00BA5E98">
        <w:t>которая идеально выражает их позиционирование Духа</w:t>
      </w:r>
      <w:r>
        <w:t xml:space="preserve">, </w:t>
      </w:r>
      <w:r w:rsidRPr="00BA5E98">
        <w:t>Света</w:t>
      </w:r>
      <w:r>
        <w:t xml:space="preserve">, </w:t>
      </w:r>
      <w:r w:rsidRPr="00BA5E98">
        <w:t>там или ещё кого-то</w:t>
      </w:r>
      <w:r>
        <w:t xml:space="preserve">. </w:t>
      </w:r>
      <w:r w:rsidRPr="00BA5E98">
        <w:t>И вот у каждого из нас структурность</w:t>
      </w:r>
      <w:r>
        <w:t xml:space="preserve">, </w:t>
      </w:r>
      <w:r w:rsidRPr="00BA5E98">
        <w:t>которая или помогает развиваться</w:t>
      </w:r>
      <w:r>
        <w:t xml:space="preserve">, </w:t>
      </w:r>
      <w:r w:rsidRPr="00BA5E98">
        <w:t>или мешает</w:t>
      </w:r>
      <w:r>
        <w:t xml:space="preserve">, </w:t>
      </w:r>
      <w:r w:rsidRPr="00BA5E98">
        <w:t xml:space="preserve">потому что некоторая структура </w:t>
      </w:r>
      <w:r w:rsidRPr="00BA5E98">
        <w:lastRenderedPageBreak/>
        <w:t>настолько зажимает внутри</w:t>
      </w:r>
      <w:r>
        <w:t xml:space="preserve">, </w:t>
      </w:r>
      <w:r w:rsidRPr="00BA5E98">
        <w:t>что даже поза не нужна</w:t>
      </w:r>
      <w:r>
        <w:t xml:space="preserve">, </w:t>
      </w:r>
      <w:r w:rsidRPr="00BA5E98">
        <w:t>не пробиваема</w:t>
      </w:r>
      <w:r>
        <w:t xml:space="preserve">, </w:t>
      </w:r>
      <w:r w:rsidRPr="00BA5E98">
        <w:t>то есть</w:t>
      </w:r>
      <w:r>
        <w:t xml:space="preserve">, </w:t>
      </w:r>
      <w:r w:rsidRPr="00BA5E98">
        <w:t>ты не можешь даже открыться</w:t>
      </w:r>
      <w:r>
        <w:t>.</w:t>
      </w:r>
    </w:p>
    <w:p w14:paraId="0DF0E8A3" w14:textId="77777777" w:rsidR="001104A1" w:rsidRDefault="001104A1" w:rsidP="001104A1">
      <w:pPr>
        <w:ind w:firstLine="426"/>
      </w:pPr>
      <w:r w:rsidRPr="00BA5E98">
        <w:t>Структура</w:t>
      </w:r>
      <w:r>
        <w:t xml:space="preserve">, </w:t>
      </w:r>
      <w:r w:rsidRPr="00BA5E98">
        <w:t>это знаете</w:t>
      </w:r>
      <w:r>
        <w:t xml:space="preserve">, </w:t>
      </w:r>
      <w:r w:rsidRPr="00BA5E98">
        <w:t>как рёбра… о! Вы никогда не видели металлического ежа внутри тела? Я видел</w:t>
      </w:r>
      <w:r>
        <w:t xml:space="preserve">. </w:t>
      </w:r>
      <w:r w:rsidRPr="00BA5E98">
        <w:t>Идёт тело человека в метро в Москве</w:t>
      </w:r>
      <w:r>
        <w:t xml:space="preserve">, </w:t>
      </w:r>
      <w:r w:rsidRPr="00BA5E98">
        <w:t>никогда не забуду</w:t>
      </w:r>
      <w:r>
        <w:t xml:space="preserve">. </w:t>
      </w:r>
      <w:r w:rsidRPr="00BA5E98">
        <w:t>Я иду с Синтеза</w:t>
      </w:r>
      <w:r>
        <w:t xml:space="preserve">. </w:t>
      </w:r>
      <w:r w:rsidRPr="00BA5E98">
        <w:t>И вдруг меня шарахает</w:t>
      </w:r>
      <w:r>
        <w:t xml:space="preserve">, </w:t>
      </w:r>
      <w:r w:rsidRPr="00BA5E98">
        <w:t>я в шоке</w:t>
      </w:r>
      <w:r>
        <w:t xml:space="preserve">. </w:t>
      </w:r>
      <w:r w:rsidRPr="00BA5E98">
        <w:t>У меня Психодинамика сработала</w:t>
      </w:r>
      <w:r>
        <w:t xml:space="preserve">, </w:t>
      </w:r>
      <w:r w:rsidRPr="00BA5E98">
        <w:t>вышестоящее тело меня отодвинуло</w:t>
      </w:r>
      <w:r>
        <w:t xml:space="preserve">. </w:t>
      </w:r>
      <w:r w:rsidRPr="00BA5E98">
        <w:t>Идёт человек: вот здесь металлический ёж</w:t>
      </w:r>
      <w:r>
        <w:t xml:space="preserve">, </w:t>
      </w:r>
      <w:r w:rsidRPr="00BA5E98">
        <w:t>вот здесь металлический</w:t>
      </w:r>
      <w:r>
        <w:t xml:space="preserve">, </w:t>
      </w:r>
      <w:r w:rsidRPr="00BA5E98">
        <w:t>здесь и здесь</w:t>
      </w:r>
      <w:r>
        <w:t xml:space="preserve">. </w:t>
      </w:r>
      <w:r w:rsidRPr="00BA5E98">
        <w:t>И вот эта шестигранником вот этим</w:t>
      </w:r>
      <w:r>
        <w:t xml:space="preserve">, </w:t>
      </w:r>
      <w:r w:rsidRPr="00BA5E98">
        <w:t>знаете</w:t>
      </w:r>
      <w:r>
        <w:t xml:space="preserve">, </w:t>
      </w:r>
      <w:r w:rsidRPr="00BA5E98">
        <w:t>противотанковые ежи</w:t>
      </w:r>
      <w:r>
        <w:t xml:space="preserve"> </w:t>
      </w:r>
      <w:r w:rsidRPr="00BA5E98">
        <w:rPr>
          <w:i/>
        </w:rPr>
        <w:t>из рельсов</w:t>
      </w:r>
      <w:r w:rsidRPr="00BA5E98">
        <w:t xml:space="preserve"> и из него торчат! Я думал</w:t>
      </w:r>
      <w:r>
        <w:t xml:space="preserve">, </w:t>
      </w:r>
      <w:r w:rsidRPr="00BA5E98">
        <w:t>что он заболел</w:t>
      </w:r>
      <w:r>
        <w:t xml:space="preserve">, </w:t>
      </w:r>
      <w:r w:rsidRPr="00BA5E98">
        <w:t>думаю</w:t>
      </w:r>
      <w:r>
        <w:t xml:space="preserve">, </w:t>
      </w:r>
      <w:r w:rsidRPr="00BA5E98">
        <w:t>у Владыки: «Помочь?» В смысле</w:t>
      </w:r>
      <w:r>
        <w:t xml:space="preserve">, </w:t>
      </w:r>
      <w:r w:rsidRPr="00BA5E98">
        <w:t>мне ж показали</w:t>
      </w:r>
      <w:r>
        <w:t xml:space="preserve">. </w:t>
      </w:r>
      <w:r w:rsidRPr="00BA5E98">
        <w:t>Владыка говорит: «Ни в коем случае</w:t>
      </w:r>
      <w:r>
        <w:t xml:space="preserve">, </w:t>
      </w:r>
      <w:r w:rsidRPr="00BA5E98">
        <w:t>это тебе показали</w:t>
      </w:r>
      <w:r>
        <w:t xml:space="preserve">, </w:t>
      </w:r>
      <w:r w:rsidRPr="00BA5E98">
        <w:t>какие ходят на эфирном теле структуры»</w:t>
      </w:r>
      <w:r>
        <w:t>.</w:t>
      </w:r>
    </w:p>
    <w:p w14:paraId="6E1970B5" w14:textId="77777777" w:rsidR="001104A1" w:rsidRDefault="001104A1" w:rsidP="001104A1">
      <w:pPr>
        <w:ind w:firstLine="426"/>
      </w:pPr>
      <w:r w:rsidRPr="00BA5E98">
        <w:t>То есть он наработал ежистость по отношению к другим внутренне содержательно такую</w:t>
      </w:r>
      <w:r>
        <w:t xml:space="preserve">, </w:t>
      </w:r>
      <w:r w:rsidRPr="00BA5E98">
        <w:t>что сам ходил с противотанковым ежом</w:t>
      </w:r>
      <w:r>
        <w:t xml:space="preserve">, </w:t>
      </w:r>
      <w:r w:rsidRPr="00BA5E98">
        <w:t>защищаясь от всех и фактически ломая эфирные тела всем</w:t>
      </w:r>
      <w:r>
        <w:t xml:space="preserve">. </w:t>
      </w:r>
      <w:r w:rsidRPr="00BA5E98">
        <w:t>Моё тело шарахнулось психодинамически</w:t>
      </w:r>
      <w:r>
        <w:t xml:space="preserve">, </w:t>
      </w:r>
      <w:r w:rsidRPr="00BA5E98">
        <w:t>я потом посмотрел</w:t>
      </w:r>
      <w:r>
        <w:t xml:space="preserve">, </w:t>
      </w:r>
      <w:r w:rsidRPr="00BA5E98">
        <w:t>что происходит</w:t>
      </w:r>
      <w:r>
        <w:t xml:space="preserve">. </w:t>
      </w:r>
      <w:r w:rsidRPr="00BA5E98">
        <w:t>Оказалось</w:t>
      </w:r>
      <w:r>
        <w:t xml:space="preserve">, </w:t>
      </w:r>
      <w:r w:rsidRPr="00BA5E98">
        <w:t>чтоб через меня этот ёж не прошёл</w:t>
      </w:r>
      <w:r>
        <w:t xml:space="preserve">, </w:t>
      </w:r>
      <w:r w:rsidRPr="00BA5E98">
        <w:t>меня вышестоящее тело просто оттолкнуло</w:t>
      </w:r>
      <w:r>
        <w:t xml:space="preserve">. </w:t>
      </w:r>
      <w:r w:rsidRPr="00BA5E98">
        <w:t>Эфирно оно б прошло</w:t>
      </w:r>
      <w:r>
        <w:t xml:space="preserve">, </w:t>
      </w:r>
      <w:r w:rsidRPr="00BA5E98">
        <w:t>но реакция была</w:t>
      </w:r>
      <w:r>
        <w:t xml:space="preserve">, </w:t>
      </w:r>
      <w:r w:rsidRPr="00BA5E98">
        <w:t>я б частично взял на себя</w:t>
      </w:r>
      <w:r>
        <w:t xml:space="preserve">, </w:t>
      </w:r>
      <w:r w:rsidRPr="00BA5E98">
        <w:t>мне это не нужно было</w:t>
      </w:r>
      <w:r>
        <w:t xml:space="preserve">, </w:t>
      </w:r>
      <w:r w:rsidRPr="00BA5E98">
        <w:t>он отрабатывал это</w:t>
      </w:r>
      <w:r>
        <w:t>.</w:t>
      </w:r>
    </w:p>
    <w:p w14:paraId="6105B222" w14:textId="71AC670F" w:rsidR="001104A1" w:rsidRDefault="001104A1" w:rsidP="001104A1">
      <w:pPr>
        <w:ind w:firstLine="426"/>
        <w:rPr>
          <w:rFonts w:eastAsia="Times New Roman"/>
        </w:rPr>
      </w:pPr>
      <w:r w:rsidRPr="00BA5E98">
        <w:t>Есть такой мультик</w:t>
      </w:r>
      <w:r>
        <w:t xml:space="preserve">, </w:t>
      </w:r>
      <w:r w:rsidRPr="00BA5E98">
        <w:t>я забыл</w:t>
      </w:r>
      <w:r>
        <w:t xml:space="preserve">, </w:t>
      </w:r>
      <w:r w:rsidRPr="00BA5E98">
        <w:t>такой полнометражный европейский мультик</w:t>
      </w:r>
      <w:r>
        <w:t xml:space="preserve">, </w:t>
      </w:r>
      <w:r w:rsidRPr="00BA5E98">
        <w:t>когда человек был постоянно жадным</w:t>
      </w:r>
      <w:r>
        <w:t xml:space="preserve">, </w:t>
      </w:r>
      <w:r w:rsidRPr="00BA5E98">
        <w:t>умер и эфирным телом ходил с цепями и на концах были сундуки с золотом</w:t>
      </w:r>
      <w:r>
        <w:t xml:space="preserve">. </w:t>
      </w:r>
      <w:r w:rsidRPr="00BA5E98">
        <w:t>И он выходил к своему другу</w:t>
      </w:r>
      <w:r>
        <w:t xml:space="preserve">, </w:t>
      </w:r>
      <w:r w:rsidRPr="00BA5E98">
        <w:t>который его видел</w:t>
      </w:r>
      <w:r>
        <w:t xml:space="preserve">, </w:t>
      </w:r>
      <w:r w:rsidRPr="00BA5E98">
        <w:t>и цепь такая: «Уау!»</w:t>
      </w:r>
      <w:r w:rsidR="001F5215">
        <w:t xml:space="preserve"> – </w:t>
      </w:r>
      <w:r w:rsidRPr="00BA5E98">
        <w:t>с сундуком с золотом</w:t>
      </w:r>
      <w:r>
        <w:t xml:space="preserve">. </w:t>
      </w:r>
      <w:r w:rsidRPr="00BA5E98">
        <w:t>И вот к чему он был привязан по жадности</w:t>
      </w:r>
      <w:r w:rsidR="001F5215">
        <w:t xml:space="preserve"> – </w:t>
      </w:r>
      <w:r w:rsidRPr="00BA5E98">
        <w:t>после жизни</w:t>
      </w:r>
      <w:r>
        <w:t xml:space="preserve">, </w:t>
      </w:r>
      <w:r w:rsidRPr="00BA5E98">
        <w:t>после смерти о</w:t>
      </w:r>
      <w:r w:rsidRPr="00BA5E98">
        <w:rPr>
          <w:rFonts w:eastAsia="Times New Roman"/>
        </w:rPr>
        <w:t>н с этим и ходил</w:t>
      </w:r>
      <w:r>
        <w:rPr>
          <w:rFonts w:eastAsia="Times New Roman"/>
        </w:rPr>
        <w:t xml:space="preserve">. </w:t>
      </w:r>
      <w:r w:rsidRPr="00BA5E98">
        <w:rPr>
          <w:rFonts w:eastAsia="Times New Roman"/>
        </w:rPr>
        <w:t>Это структурность</w:t>
      </w:r>
      <w:r>
        <w:rPr>
          <w:rFonts w:eastAsia="Times New Roman"/>
        </w:rPr>
        <w:t xml:space="preserve">. </w:t>
      </w:r>
      <w:r w:rsidRPr="00BA5E98">
        <w:rPr>
          <w:rFonts w:eastAsia="Times New Roman"/>
        </w:rPr>
        <w:t>Только мультик показал это внешне</w:t>
      </w:r>
      <w:r>
        <w:rPr>
          <w:rFonts w:eastAsia="Times New Roman"/>
        </w:rPr>
        <w:t xml:space="preserve">, </w:t>
      </w:r>
      <w:r w:rsidRPr="00BA5E98">
        <w:rPr>
          <w:rFonts w:eastAsia="Times New Roman"/>
        </w:rPr>
        <w:t>ну там</w:t>
      </w:r>
      <w:r>
        <w:rPr>
          <w:rFonts w:eastAsia="Times New Roman"/>
        </w:rPr>
        <w:t xml:space="preserve">, </w:t>
      </w:r>
      <w:r w:rsidRPr="00BA5E98">
        <w:rPr>
          <w:rFonts w:eastAsia="Times New Roman"/>
        </w:rPr>
        <w:t>в преодолении жадности</w:t>
      </w:r>
      <w:r>
        <w:rPr>
          <w:rFonts w:eastAsia="Times New Roman"/>
        </w:rPr>
        <w:t xml:space="preserve">, </w:t>
      </w:r>
      <w:r w:rsidRPr="00BA5E98">
        <w:rPr>
          <w:rFonts w:eastAsia="Times New Roman"/>
        </w:rPr>
        <w:t>обучения детей вот</w:t>
      </w:r>
      <w:r>
        <w:rPr>
          <w:rFonts w:eastAsia="Times New Roman"/>
        </w:rPr>
        <w:t xml:space="preserve">, </w:t>
      </w:r>
      <w:r w:rsidRPr="00BA5E98">
        <w:rPr>
          <w:rFonts w:eastAsia="Times New Roman"/>
        </w:rPr>
        <w:t>правильно…</w:t>
      </w:r>
      <w:r>
        <w:rPr>
          <w:rFonts w:eastAsia="Times New Roman"/>
        </w:rPr>
        <w:t xml:space="preserve">, </w:t>
      </w:r>
      <w:r w:rsidRPr="00BA5E98">
        <w:rPr>
          <w:rFonts w:eastAsia="Times New Roman"/>
        </w:rPr>
        <w:t>а на самом деле вот все наши качества негативные создают динамику структур или жёсткую</w:t>
      </w:r>
      <w:r>
        <w:rPr>
          <w:rFonts w:eastAsia="Times New Roman"/>
        </w:rPr>
        <w:t xml:space="preserve">, </w:t>
      </w:r>
      <w:r w:rsidRPr="00BA5E98">
        <w:rPr>
          <w:rFonts w:eastAsia="Times New Roman"/>
        </w:rPr>
        <w:t>или гибкую</w:t>
      </w:r>
      <w:r>
        <w:rPr>
          <w:rFonts w:eastAsia="Times New Roman"/>
        </w:rPr>
        <w:t xml:space="preserve">. </w:t>
      </w:r>
      <w:r w:rsidRPr="00BA5E98">
        <w:rPr>
          <w:rFonts w:eastAsia="Times New Roman"/>
        </w:rPr>
        <w:t>И полезные качества</w:t>
      </w:r>
      <w:r w:rsidR="001F5215">
        <w:rPr>
          <w:rFonts w:eastAsia="Times New Roman"/>
        </w:rPr>
        <w:t xml:space="preserve"> – </w:t>
      </w:r>
      <w:r w:rsidRPr="00BA5E98">
        <w:rPr>
          <w:rFonts w:eastAsia="Times New Roman"/>
        </w:rPr>
        <w:t>это гибкие</w:t>
      </w:r>
      <w:r>
        <w:rPr>
          <w:rFonts w:eastAsia="Times New Roman"/>
        </w:rPr>
        <w:t xml:space="preserve">, </w:t>
      </w:r>
      <w:r w:rsidRPr="00BA5E98">
        <w:rPr>
          <w:rFonts w:eastAsia="Times New Roman"/>
        </w:rPr>
        <w:t>разнообразные</w:t>
      </w:r>
      <w:r>
        <w:rPr>
          <w:rFonts w:eastAsia="Times New Roman"/>
        </w:rPr>
        <w:t xml:space="preserve">, </w:t>
      </w:r>
      <w:r w:rsidRPr="00BA5E98">
        <w:rPr>
          <w:rFonts w:eastAsia="Times New Roman"/>
        </w:rPr>
        <w:t>мягкие или свободные; неполезные качества</w:t>
      </w:r>
      <w:r w:rsidR="001F5215">
        <w:rPr>
          <w:rFonts w:eastAsia="Times New Roman"/>
        </w:rPr>
        <w:t xml:space="preserve"> – </w:t>
      </w:r>
      <w:r w:rsidRPr="00BA5E98">
        <w:rPr>
          <w:rFonts w:eastAsia="Times New Roman"/>
        </w:rPr>
        <w:t>чем их у тебя больше</w:t>
      </w:r>
      <w:r>
        <w:rPr>
          <w:rFonts w:eastAsia="Times New Roman"/>
        </w:rPr>
        <w:t xml:space="preserve">, </w:t>
      </w:r>
      <w:r w:rsidRPr="00BA5E98">
        <w:rPr>
          <w:rFonts w:eastAsia="Times New Roman"/>
        </w:rPr>
        <w:t>тем жёстче твоя структура</w:t>
      </w:r>
      <w:r>
        <w:rPr>
          <w:rFonts w:eastAsia="Times New Roman"/>
        </w:rPr>
        <w:t>.</w:t>
      </w:r>
    </w:p>
    <w:p w14:paraId="57EA4933" w14:textId="77777777" w:rsidR="001F5215" w:rsidRDefault="001104A1" w:rsidP="001104A1">
      <w:pPr>
        <w:ind w:firstLine="426"/>
        <w:rPr>
          <w:rFonts w:eastAsia="Times New Roman"/>
        </w:rPr>
      </w:pPr>
      <w:r w:rsidRPr="00BA5E98">
        <w:rPr>
          <w:rFonts w:eastAsia="Times New Roman"/>
        </w:rPr>
        <w:t>Пример</w:t>
      </w:r>
      <w:r>
        <w:rPr>
          <w:rFonts w:eastAsia="Times New Roman"/>
        </w:rPr>
        <w:t xml:space="preserve">, </w:t>
      </w:r>
      <w:r w:rsidRPr="00BA5E98">
        <w:rPr>
          <w:rFonts w:eastAsia="Times New Roman"/>
        </w:rPr>
        <w:t>вчерашний</w:t>
      </w:r>
      <w:r>
        <w:rPr>
          <w:rFonts w:eastAsia="Times New Roman"/>
        </w:rPr>
        <w:t xml:space="preserve">. </w:t>
      </w:r>
      <w:r w:rsidRPr="00BA5E98">
        <w:rPr>
          <w:rFonts w:eastAsia="Times New Roman"/>
        </w:rPr>
        <w:t>Одна служащая</w:t>
      </w:r>
      <w:r>
        <w:rPr>
          <w:rFonts w:eastAsia="Times New Roman"/>
        </w:rPr>
        <w:t xml:space="preserve">, </w:t>
      </w:r>
      <w:r w:rsidRPr="00BA5E98">
        <w:rPr>
          <w:rFonts w:eastAsia="Times New Roman"/>
        </w:rPr>
        <w:t>её здесь нет</w:t>
      </w:r>
      <w:r>
        <w:rPr>
          <w:rFonts w:eastAsia="Times New Roman"/>
        </w:rPr>
        <w:t xml:space="preserve">, </w:t>
      </w:r>
      <w:r w:rsidRPr="00BA5E98">
        <w:rPr>
          <w:rFonts w:eastAsia="Times New Roman"/>
        </w:rPr>
        <w:t>с вышестоящего курса</w:t>
      </w:r>
      <w:r>
        <w:rPr>
          <w:rFonts w:eastAsia="Times New Roman"/>
        </w:rPr>
        <w:t xml:space="preserve">, </w:t>
      </w:r>
      <w:r w:rsidRPr="00BA5E98">
        <w:rPr>
          <w:rFonts w:eastAsia="Times New Roman"/>
        </w:rPr>
        <w:t>подходит к нам</w:t>
      </w:r>
      <w:r>
        <w:rPr>
          <w:rFonts w:eastAsia="Times New Roman"/>
        </w:rPr>
        <w:t xml:space="preserve">, </w:t>
      </w:r>
      <w:r w:rsidRPr="00BA5E98">
        <w:rPr>
          <w:rFonts w:eastAsia="Times New Roman"/>
        </w:rPr>
        <w:t>стоят три подготовленных служащих</w:t>
      </w:r>
      <w:r>
        <w:rPr>
          <w:rFonts w:eastAsia="Times New Roman"/>
        </w:rPr>
        <w:t xml:space="preserve">, </w:t>
      </w:r>
      <w:r w:rsidRPr="00BA5E98">
        <w:rPr>
          <w:rFonts w:eastAsia="Times New Roman"/>
        </w:rPr>
        <w:t>все сотрудники Синтеза</w:t>
      </w:r>
      <w:r>
        <w:rPr>
          <w:rFonts w:eastAsia="Times New Roman"/>
        </w:rPr>
        <w:t xml:space="preserve">. </w:t>
      </w:r>
      <w:r w:rsidRPr="00BA5E98">
        <w:rPr>
          <w:rFonts w:eastAsia="Times New Roman"/>
        </w:rPr>
        <w:t>Подходит и говорит</w:t>
      </w:r>
      <w:r>
        <w:rPr>
          <w:rFonts w:eastAsia="Times New Roman"/>
        </w:rPr>
        <w:t xml:space="preserve">, </w:t>
      </w:r>
      <w:r w:rsidRPr="00BA5E98">
        <w:rPr>
          <w:rFonts w:eastAsia="Times New Roman"/>
          <w:i/>
        </w:rPr>
        <w:t>почему мне за это?</w:t>
      </w:r>
      <w:r w:rsidRPr="00BA5E98">
        <w:rPr>
          <w:rFonts w:eastAsia="Times New Roman"/>
        </w:rPr>
        <w:t xml:space="preserve"> Я говорю</w:t>
      </w:r>
      <w:r>
        <w:rPr>
          <w:rFonts w:eastAsia="Times New Roman"/>
        </w:rPr>
        <w:t xml:space="preserve">, </w:t>
      </w:r>
      <w:r w:rsidRPr="00BA5E98">
        <w:rPr>
          <w:rFonts w:eastAsia="Times New Roman"/>
        </w:rPr>
        <w:t>тебе нельзя</w:t>
      </w:r>
      <w:r>
        <w:rPr>
          <w:rFonts w:eastAsia="Times New Roman"/>
        </w:rPr>
        <w:t xml:space="preserve">, </w:t>
      </w:r>
      <w:r w:rsidRPr="00BA5E98">
        <w:rPr>
          <w:rFonts w:eastAsia="Times New Roman"/>
        </w:rPr>
        <w:t>Владыка правильно ответил</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иди</w:t>
      </w:r>
      <w:r>
        <w:rPr>
          <w:rFonts w:eastAsia="Times New Roman"/>
        </w:rPr>
        <w:t xml:space="preserve">, </w:t>
      </w:r>
      <w:r w:rsidRPr="00BA5E98">
        <w:rPr>
          <w:rFonts w:eastAsia="Times New Roman"/>
        </w:rPr>
        <w:t>ты сама знаешь</w:t>
      </w:r>
      <w:r>
        <w:rPr>
          <w:rFonts w:eastAsia="Times New Roman"/>
        </w:rPr>
        <w:t>.</w:t>
      </w:r>
    </w:p>
    <w:p w14:paraId="72E235C4" w14:textId="6C273758" w:rsidR="001F5215" w:rsidRDefault="001F5215" w:rsidP="001104A1">
      <w:pPr>
        <w:ind w:firstLine="426"/>
        <w:rPr>
          <w:rFonts w:eastAsia="Times New Roman"/>
          <w:i/>
        </w:rPr>
      </w:pPr>
      <w:r>
        <w:rPr>
          <w:rFonts w:eastAsia="Times New Roman"/>
        </w:rPr>
        <w:t xml:space="preserve">– </w:t>
      </w:r>
      <w:r w:rsidR="001104A1" w:rsidRPr="00BA5E98">
        <w:rPr>
          <w:rFonts w:eastAsia="Times New Roman"/>
          <w:i/>
        </w:rPr>
        <w:t>Почему мне за это?</w:t>
      </w:r>
    </w:p>
    <w:p w14:paraId="0049AAB5" w14:textId="3B366A19" w:rsidR="001F5215" w:rsidRDefault="001F5215" w:rsidP="001104A1">
      <w:pPr>
        <w:ind w:firstLine="426"/>
        <w:rPr>
          <w:rFonts w:eastAsia="Times New Roman"/>
        </w:rPr>
      </w:pPr>
      <w:r>
        <w:rPr>
          <w:rFonts w:eastAsia="Times New Roman"/>
          <w:i/>
        </w:rPr>
        <w:t xml:space="preserve">– </w:t>
      </w:r>
      <w:r w:rsidR="001104A1" w:rsidRPr="00BA5E98">
        <w:rPr>
          <w:rFonts w:eastAsia="Times New Roman"/>
        </w:rPr>
        <w:t>Владыка же тебе ответил же?</w:t>
      </w:r>
    </w:p>
    <w:p w14:paraId="531C240F" w14:textId="2619090A" w:rsidR="001104A1" w:rsidRPr="00BA5E98" w:rsidRDefault="001F5215" w:rsidP="001104A1">
      <w:pPr>
        <w:ind w:firstLine="426"/>
        <w:rPr>
          <w:rFonts w:eastAsia="Times New Roman"/>
          <w:i/>
        </w:rPr>
      </w:pPr>
      <w:r>
        <w:rPr>
          <w:rFonts w:eastAsia="Times New Roman"/>
        </w:rPr>
        <w:t xml:space="preserve">– </w:t>
      </w:r>
      <w:r w:rsidR="001104A1" w:rsidRPr="00BA5E98">
        <w:rPr>
          <w:rFonts w:eastAsia="Times New Roman"/>
          <w:i/>
        </w:rPr>
        <w:t>Почему мне за это?</w:t>
      </w:r>
    </w:p>
    <w:p w14:paraId="79A03993" w14:textId="77777777" w:rsidR="001104A1" w:rsidRPr="00BA5E98" w:rsidRDefault="001104A1" w:rsidP="001104A1">
      <w:pPr>
        <w:ind w:firstLine="426"/>
        <w:rPr>
          <w:rFonts w:eastAsia="Times New Roman"/>
          <w:i/>
        </w:rPr>
      </w:pPr>
      <w:r w:rsidRPr="00BA5E98">
        <w:rPr>
          <w:rFonts w:eastAsia="Times New Roman"/>
        </w:rPr>
        <w:t>Служащая служит очень давно</w:t>
      </w:r>
      <w:r>
        <w:rPr>
          <w:rFonts w:eastAsia="Times New Roman"/>
        </w:rPr>
        <w:t xml:space="preserve">, </w:t>
      </w:r>
      <w:r w:rsidRPr="00BA5E98">
        <w:rPr>
          <w:rFonts w:eastAsia="Times New Roman"/>
        </w:rPr>
        <w:t>она всё поняла</w:t>
      </w:r>
      <w:r>
        <w:rPr>
          <w:rFonts w:eastAsia="Times New Roman"/>
        </w:rPr>
        <w:t xml:space="preserve">, </w:t>
      </w:r>
      <w:r w:rsidRPr="00BA5E98">
        <w:rPr>
          <w:rFonts w:eastAsia="Times New Roman"/>
        </w:rPr>
        <w:t>её это задело настолько</w:t>
      </w:r>
      <w:r>
        <w:rPr>
          <w:rFonts w:eastAsia="Times New Roman"/>
        </w:rPr>
        <w:t xml:space="preserve">, </w:t>
      </w:r>
      <w:r w:rsidRPr="00BA5E98">
        <w:rPr>
          <w:rFonts w:eastAsia="Times New Roman"/>
        </w:rPr>
        <w:t>что она три раза повторяет одно и то же</w:t>
      </w:r>
      <w:r>
        <w:rPr>
          <w:rFonts w:eastAsia="Times New Roman"/>
        </w:rPr>
        <w:t xml:space="preserve">, </w:t>
      </w:r>
      <w:r w:rsidRPr="00BA5E98">
        <w:rPr>
          <w:rFonts w:eastAsia="Times New Roman"/>
        </w:rPr>
        <w:t>вот так вот</w:t>
      </w:r>
      <w:r w:rsidRPr="00BA5E98">
        <w:rPr>
          <w:rFonts w:eastAsia="Times New Roman"/>
          <w:iCs/>
        </w:rPr>
        <w:t>(</w:t>
      </w:r>
      <w:r w:rsidRPr="00BA5E98">
        <w:rPr>
          <w:rFonts w:eastAsia="Times New Roman"/>
          <w:i/>
        </w:rPr>
        <w:t>показывает</w:t>
      </w:r>
      <w:r w:rsidRPr="00BA5E98">
        <w:rPr>
          <w:rFonts w:eastAsia="Times New Roman"/>
          <w:iCs/>
        </w:rPr>
        <w:t>)</w:t>
      </w:r>
      <w:r>
        <w:rPr>
          <w:rFonts w:eastAsia="Times New Roman"/>
          <w:i/>
        </w:rPr>
        <w:t xml:space="preserve">. </w:t>
      </w:r>
      <w:r w:rsidRPr="00BA5E98">
        <w:rPr>
          <w:rFonts w:eastAsia="Times New Roman"/>
        </w:rPr>
        <w:t>Я говорю: «Ты же всё поняла! Выйди к Владыке и спроси</w:t>
      </w:r>
      <w:r>
        <w:rPr>
          <w:rFonts w:eastAsia="Times New Roman"/>
        </w:rPr>
        <w:t xml:space="preserve">, </w:t>
      </w:r>
      <w:r w:rsidRPr="00BA5E98">
        <w:rPr>
          <w:rFonts w:eastAsia="Times New Roman"/>
        </w:rPr>
        <w:t>я не имею права тебя туда вести даже</w:t>
      </w:r>
      <w:r>
        <w:rPr>
          <w:rFonts w:eastAsia="Times New Roman"/>
        </w:rPr>
        <w:t xml:space="preserve">, </w:t>
      </w:r>
      <w:r w:rsidRPr="00BA5E98">
        <w:rPr>
          <w:rFonts w:eastAsia="Times New Roman"/>
        </w:rPr>
        <w:t>потому что…»</w:t>
      </w:r>
      <w:r>
        <w:rPr>
          <w:rFonts w:eastAsia="Times New Roman"/>
        </w:rPr>
        <w:t xml:space="preserve">, </w:t>
      </w:r>
      <w:r w:rsidRPr="00BA5E98">
        <w:rPr>
          <w:rFonts w:eastAsia="Times New Roman"/>
        </w:rPr>
        <w:t>там Владыка ей отказал в одном</w:t>
      </w:r>
      <w:r>
        <w:rPr>
          <w:rFonts w:eastAsia="Times New Roman"/>
        </w:rPr>
        <w:t xml:space="preserve">. </w:t>
      </w:r>
      <w:r w:rsidRPr="00BA5E98">
        <w:rPr>
          <w:rFonts w:eastAsia="Times New Roman"/>
        </w:rPr>
        <w:t>Почему?</w:t>
      </w:r>
    </w:p>
    <w:p w14:paraId="12CDAC59" w14:textId="11A8BA7E" w:rsidR="001104A1" w:rsidRDefault="001104A1" w:rsidP="001104A1">
      <w:pPr>
        <w:ind w:firstLine="426"/>
        <w:rPr>
          <w:rFonts w:eastAsia="Times New Roman"/>
        </w:rPr>
      </w:pPr>
      <w:r w:rsidRPr="00BA5E98">
        <w:rPr>
          <w:rFonts w:eastAsia="Times New Roman"/>
        </w:rPr>
        <w:t>И вот стоит</w:t>
      </w:r>
      <w:r>
        <w:rPr>
          <w:rFonts w:eastAsia="Times New Roman"/>
        </w:rPr>
        <w:t xml:space="preserve">, </w:t>
      </w:r>
      <w:r w:rsidRPr="00BA5E98">
        <w:rPr>
          <w:rFonts w:eastAsia="Times New Roman"/>
        </w:rPr>
        <w:t>и она не может поменять позу</w:t>
      </w:r>
      <w:r>
        <w:rPr>
          <w:rFonts w:eastAsia="Times New Roman"/>
        </w:rPr>
        <w:t xml:space="preserve">, </w:t>
      </w:r>
      <w:r w:rsidRPr="00BA5E98">
        <w:rPr>
          <w:rFonts w:eastAsia="Times New Roman"/>
        </w:rPr>
        <w:t>потому что</w:t>
      </w:r>
      <w:r>
        <w:rPr>
          <w:rFonts w:eastAsia="Times New Roman"/>
        </w:rPr>
        <w:t xml:space="preserve">, </w:t>
      </w:r>
      <w:r w:rsidRPr="00BA5E98">
        <w:rPr>
          <w:rFonts w:eastAsia="Times New Roman"/>
        </w:rPr>
        <w:t>как только её задело</w:t>
      </w:r>
      <w:r>
        <w:rPr>
          <w:rFonts w:eastAsia="Times New Roman"/>
        </w:rPr>
        <w:t xml:space="preserve">, </w:t>
      </w:r>
      <w:r w:rsidRPr="00BA5E98">
        <w:rPr>
          <w:rFonts w:eastAsia="Times New Roman"/>
        </w:rPr>
        <w:t>что Владыка отказал в том</w:t>
      </w:r>
      <w:r>
        <w:rPr>
          <w:rFonts w:eastAsia="Times New Roman"/>
        </w:rPr>
        <w:t xml:space="preserve">, </w:t>
      </w:r>
      <w:r w:rsidRPr="00BA5E98">
        <w:rPr>
          <w:rFonts w:eastAsia="Times New Roman"/>
        </w:rPr>
        <w:t>что она вот видела</w:t>
      </w:r>
      <w:r>
        <w:rPr>
          <w:rFonts w:eastAsia="Times New Roman"/>
        </w:rPr>
        <w:t xml:space="preserve">, </w:t>
      </w:r>
      <w:r w:rsidRPr="00BA5E98">
        <w:rPr>
          <w:rFonts w:eastAsia="Times New Roman"/>
        </w:rPr>
        <w:t>у неё сработала структурность</w:t>
      </w:r>
      <w:r>
        <w:rPr>
          <w:rFonts w:eastAsia="Times New Roman"/>
        </w:rPr>
        <w:t xml:space="preserve">, </w:t>
      </w:r>
      <w:r w:rsidRPr="00BA5E98">
        <w:rPr>
          <w:rFonts w:eastAsia="Times New Roman"/>
        </w:rPr>
        <w:t>и она сама не понимает</w:t>
      </w:r>
      <w:r>
        <w:rPr>
          <w:rFonts w:eastAsia="Times New Roman"/>
        </w:rPr>
        <w:t xml:space="preserve">, </w:t>
      </w:r>
      <w:r w:rsidRPr="00BA5E98">
        <w:rPr>
          <w:rFonts w:eastAsia="Times New Roman"/>
        </w:rPr>
        <w:t>что она её тело зажало и она вот на меня</w:t>
      </w:r>
      <w:r>
        <w:rPr>
          <w:rFonts w:eastAsia="Times New Roman"/>
        </w:rPr>
        <w:t xml:space="preserve">, </w:t>
      </w:r>
      <w:r w:rsidRPr="00BA5E98">
        <w:rPr>
          <w:rFonts w:eastAsia="Times New Roman"/>
        </w:rPr>
        <w:t xml:space="preserve">стоит вот так </w:t>
      </w:r>
      <w:r w:rsidRPr="00BA5E98">
        <w:rPr>
          <w:rFonts w:eastAsia="Times New Roman"/>
          <w:iCs/>
        </w:rPr>
        <w:t>(</w:t>
      </w:r>
      <w:r w:rsidRPr="00BA5E98">
        <w:rPr>
          <w:rFonts w:eastAsia="Times New Roman"/>
          <w:i/>
        </w:rPr>
        <w:t>показывает</w:t>
      </w:r>
      <w:r w:rsidRPr="00BA5E98">
        <w:rPr>
          <w:rFonts w:eastAsia="Times New Roman"/>
          <w:iCs/>
        </w:rPr>
        <w:t>)</w:t>
      </w:r>
      <w:r w:rsidR="001F5215">
        <w:rPr>
          <w:rFonts w:eastAsia="Times New Roman"/>
        </w:rPr>
        <w:t xml:space="preserve"> – </w:t>
      </w:r>
      <w:r w:rsidRPr="00BA5E98">
        <w:rPr>
          <w:rFonts w:eastAsia="Times New Roman"/>
          <w:i/>
        </w:rPr>
        <w:t>«почему…?»</w:t>
      </w:r>
      <w:r w:rsidRPr="00BA5E98">
        <w:rPr>
          <w:rFonts w:eastAsia="Times New Roman"/>
        </w:rPr>
        <w:t xml:space="preserve"> Хотя</w:t>
      </w:r>
      <w:r>
        <w:rPr>
          <w:rFonts w:eastAsia="Times New Roman"/>
        </w:rPr>
        <w:t xml:space="preserve">, </w:t>
      </w:r>
      <w:r w:rsidRPr="00BA5E98">
        <w:rPr>
          <w:rFonts w:eastAsia="Times New Roman"/>
        </w:rPr>
        <w:t>в принципе</w:t>
      </w:r>
      <w:r>
        <w:rPr>
          <w:rFonts w:eastAsia="Times New Roman"/>
        </w:rPr>
        <w:t xml:space="preserve">, </w:t>
      </w:r>
      <w:r w:rsidRPr="00BA5E98">
        <w:rPr>
          <w:rFonts w:eastAsia="Times New Roman"/>
        </w:rPr>
        <w:t>милая женщина</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как только она отошла от этого</w:t>
      </w:r>
      <w:r>
        <w:rPr>
          <w:rFonts w:eastAsia="Times New Roman"/>
        </w:rPr>
        <w:t xml:space="preserve">, </w:t>
      </w:r>
      <w:r w:rsidRPr="00BA5E98">
        <w:rPr>
          <w:rFonts w:eastAsia="Times New Roman"/>
        </w:rPr>
        <w:t>мы потом с ней в коридоре улыбались и прикалывались</w:t>
      </w:r>
      <w:r>
        <w:rPr>
          <w:rFonts w:eastAsia="Times New Roman"/>
        </w:rPr>
        <w:t>.</w:t>
      </w:r>
    </w:p>
    <w:p w14:paraId="77599431" w14:textId="77777777" w:rsidR="001104A1" w:rsidRDefault="001104A1" w:rsidP="001104A1">
      <w:pPr>
        <w:ind w:firstLine="426"/>
        <w:rPr>
          <w:rFonts w:eastAsia="Times New Roman"/>
        </w:rPr>
      </w:pPr>
      <w:r w:rsidRPr="00BA5E98">
        <w:rPr>
          <w:rFonts w:eastAsia="Times New Roman"/>
        </w:rPr>
        <w:t>Но когда её задело</w:t>
      </w:r>
      <w:r>
        <w:rPr>
          <w:rFonts w:eastAsia="Times New Roman"/>
        </w:rPr>
        <w:t xml:space="preserve">, </w:t>
      </w:r>
      <w:r w:rsidRPr="00BA5E98">
        <w:rPr>
          <w:rFonts w:eastAsia="Times New Roman"/>
        </w:rPr>
        <w:t>она подошла к нам</w:t>
      </w:r>
      <w:r>
        <w:rPr>
          <w:rFonts w:eastAsia="Times New Roman"/>
        </w:rPr>
        <w:t xml:space="preserve">, </w:t>
      </w:r>
      <w:r w:rsidRPr="00BA5E98">
        <w:rPr>
          <w:rFonts w:eastAsia="Times New Roman"/>
        </w:rPr>
        <w:t>три сотрудника Синтеза</w:t>
      </w:r>
      <w:r>
        <w:rPr>
          <w:rFonts w:eastAsia="Times New Roman"/>
        </w:rPr>
        <w:t xml:space="preserve">, </w:t>
      </w:r>
      <w:r w:rsidRPr="00BA5E98">
        <w:rPr>
          <w:rFonts w:eastAsia="Times New Roman"/>
        </w:rPr>
        <w:t>мы там свои вещи обсуждали</w:t>
      </w:r>
      <w:r>
        <w:rPr>
          <w:rFonts w:eastAsia="Times New Roman"/>
        </w:rPr>
        <w:t xml:space="preserve">, </w:t>
      </w:r>
      <w:r w:rsidRPr="00BA5E98">
        <w:rPr>
          <w:rFonts w:eastAsia="Times New Roman"/>
        </w:rPr>
        <w:t>и в Огне она вот так просто в зажатой структуре… это внутренняя зажатость сразу чувствуется</w:t>
      </w:r>
      <w:r>
        <w:rPr>
          <w:rFonts w:eastAsia="Times New Roman"/>
        </w:rPr>
        <w:t>.</w:t>
      </w:r>
    </w:p>
    <w:p w14:paraId="42970F0A"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Поза угрозы</w:t>
      </w:r>
      <w:r>
        <w:rPr>
          <w:rFonts w:eastAsia="Times New Roman"/>
          <w:i/>
        </w:rPr>
        <w:t>.</w:t>
      </w:r>
    </w:p>
    <w:p w14:paraId="3828DA8F" w14:textId="5965A056" w:rsidR="001104A1" w:rsidRPr="00BA5E98" w:rsidRDefault="001104A1" w:rsidP="001104A1">
      <w:pPr>
        <w:ind w:firstLine="426"/>
        <w:rPr>
          <w:rFonts w:eastAsia="Times New Roman"/>
        </w:rPr>
      </w:pPr>
      <w:r w:rsidRPr="00BA5E98">
        <w:rPr>
          <w:rFonts w:eastAsia="Times New Roman"/>
        </w:rPr>
        <w:t>Ну</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поза угрозы</w:t>
      </w:r>
      <w:r>
        <w:rPr>
          <w:rFonts w:eastAsia="Times New Roman"/>
        </w:rPr>
        <w:t xml:space="preserve">, </w:t>
      </w:r>
      <w:r w:rsidRPr="00BA5E98">
        <w:rPr>
          <w:rFonts w:eastAsia="Times New Roman"/>
        </w:rPr>
        <w:t>из…</w:t>
      </w:r>
      <w:r>
        <w:rPr>
          <w:rFonts w:eastAsia="Times New Roman"/>
        </w:rPr>
        <w:t xml:space="preserve">, </w:t>
      </w:r>
      <w:r w:rsidRPr="00BA5E98">
        <w:rPr>
          <w:rFonts w:eastAsia="Times New Roman"/>
        </w:rPr>
        <w:t>поза угрозы</w:t>
      </w:r>
      <w:r>
        <w:rPr>
          <w:rFonts w:eastAsia="Times New Roman"/>
        </w:rPr>
        <w:t xml:space="preserve">, </w:t>
      </w:r>
      <w:r w:rsidRPr="00BA5E98">
        <w:rPr>
          <w:rFonts w:eastAsia="Times New Roman"/>
        </w:rPr>
        <w:t>мне сообщают</w:t>
      </w:r>
      <w:r>
        <w:rPr>
          <w:rFonts w:eastAsia="Times New Roman"/>
        </w:rPr>
        <w:t xml:space="preserve">, </w:t>
      </w:r>
      <w:r w:rsidRPr="00BA5E98">
        <w:rPr>
          <w:rFonts w:eastAsia="Times New Roman"/>
        </w:rPr>
        <w:t>из структуры зажатости</w:t>
      </w:r>
      <w:r>
        <w:rPr>
          <w:rFonts w:eastAsia="Times New Roman"/>
        </w:rPr>
        <w:t xml:space="preserve">. </w:t>
      </w:r>
      <w:r w:rsidRPr="00BA5E98">
        <w:rPr>
          <w:rFonts w:eastAsia="Times New Roman"/>
        </w:rPr>
        <w:t xml:space="preserve">Угрожать трём сотрудникам Синтеза? </w:t>
      </w:r>
      <w:r w:rsidRPr="00BA5E98">
        <w:rPr>
          <w:rFonts w:eastAsia="Times New Roman"/>
          <w:iCs/>
        </w:rPr>
        <w:t>(</w:t>
      </w:r>
      <w:r w:rsidRPr="00BA5E98">
        <w:rPr>
          <w:rFonts w:eastAsia="Times New Roman"/>
          <w:i/>
        </w:rPr>
        <w:t>смеётся</w:t>
      </w:r>
      <w:r w:rsidRPr="00BA5E98">
        <w:rPr>
          <w:rFonts w:eastAsia="Times New Roman"/>
          <w:iCs/>
        </w:rPr>
        <w:t>)</w:t>
      </w:r>
      <w:r w:rsidRPr="00BA5E98">
        <w:rPr>
          <w:rFonts w:eastAsia="Times New Roman"/>
        </w:rPr>
        <w:t xml:space="preserve"> Нет! Я специально сказал</w:t>
      </w:r>
      <w:r>
        <w:rPr>
          <w:rFonts w:eastAsia="Times New Roman"/>
        </w:rPr>
        <w:t xml:space="preserve">, </w:t>
      </w:r>
      <w:r w:rsidRPr="00BA5E98">
        <w:rPr>
          <w:rFonts w:eastAsia="Times New Roman"/>
        </w:rPr>
        <w:t>что это служащий не новый</w:t>
      </w:r>
      <w:r>
        <w:rPr>
          <w:rFonts w:eastAsia="Times New Roman"/>
        </w:rPr>
        <w:t xml:space="preserve">, </w:t>
      </w:r>
      <w:r w:rsidRPr="00BA5E98">
        <w:rPr>
          <w:rFonts w:eastAsia="Times New Roman"/>
        </w:rPr>
        <w:t>а давно у нас служащая</w:t>
      </w:r>
      <w:r>
        <w:rPr>
          <w:rFonts w:eastAsia="Times New Roman"/>
        </w:rPr>
        <w:t xml:space="preserve">, </w:t>
      </w:r>
      <w:r w:rsidRPr="00BA5E98">
        <w:rPr>
          <w:rFonts w:eastAsia="Times New Roman"/>
        </w:rPr>
        <w:t>она понимает</w:t>
      </w:r>
      <w:r>
        <w:rPr>
          <w:rFonts w:eastAsia="Times New Roman"/>
        </w:rPr>
        <w:t xml:space="preserve">, </w:t>
      </w:r>
      <w:r w:rsidRPr="00BA5E98">
        <w:rPr>
          <w:rFonts w:eastAsia="Times New Roman"/>
        </w:rPr>
        <w:t>что это б</w:t>
      </w:r>
      <w:r w:rsidRPr="00BA5E98">
        <w:rPr>
          <w:rFonts w:eastAsia="Times New Roman"/>
          <w:i/>
        </w:rPr>
        <w:t>э</w:t>
      </w:r>
      <w:r w:rsidRPr="00BA5E98">
        <w:rPr>
          <w:rFonts w:eastAsia="Times New Roman"/>
        </w:rPr>
        <w:t>сполезно</w:t>
      </w:r>
      <w:r>
        <w:rPr>
          <w:rFonts w:eastAsia="Times New Roman"/>
        </w:rPr>
        <w:t xml:space="preserve">. </w:t>
      </w:r>
      <w:r w:rsidRPr="00BA5E98">
        <w:rPr>
          <w:rFonts w:eastAsia="Times New Roman"/>
        </w:rPr>
        <w:t>Там у неё внутреннее может быть поза и угрозы</w:t>
      </w:r>
      <w:r>
        <w:rPr>
          <w:rFonts w:eastAsia="Times New Roman"/>
        </w:rPr>
        <w:t xml:space="preserve">, </w:t>
      </w:r>
      <w:r w:rsidRPr="00BA5E98">
        <w:rPr>
          <w:rFonts w:eastAsia="Times New Roman"/>
        </w:rPr>
        <w:t>мы выявили</w:t>
      </w:r>
      <w:r>
        <w:rPr>
          <w:rFonts w:eastAsia="Times New Roman"/>
        </w:rPr>
        <w:t xml:space="preserve">, </w:t>
      </w:r>
      <w:r w:rsidRPr="00BA5E98">
        <w:rPr>
          <w:rFonts w:eastAsia="Times New Roman"/>
        </w:rPr>
        <w:t>но проблема-то выросла из чего? Ну выявилась</w:t>
      </w:r>
      <w:r>
        <w:rPr>
          <w:rFonts w:eastAsia="Times New Roman"/>
        </w:rPr>
        <w:t xml:space="preserve">, </w:t>
      </w:r>
      <w:r w:rsidRPr="00BA5E98">
        <w:rPr>
          <w:rFonts w:eastAsia="Times New Roman"/>
        </w:rPr>
        <w:t>ну и хорошо</w:t>
      </w:r>
      <w:r>
        <w:rPr>
          <w:rFonts w:eastAsia="Times New Roman"/>
        </w:rPr>
        <w:t xml:space="preserve">, </w:t>
      </w:r>
      <w:r w:rsidRPr="00BA5E98">
        <w:rPr>
          <w:rFonts w:eastAsia="Times New Roman"/>
        </w:rPr>
        <w:t>но это зажатая структурность</w:t>
      </w:r>
      <w:r>
        <w:rPr>
          <w:rFonts w:eastAsia="Times New Roman"/>
        </w:rPr>
        <w:t xml:space="preserve">, </w:t>
      </w:r>
      <w:r w:rsidRPr="00BA5E98">
        <w:rPr>
          <w:rFonts w:eastAsia="Times New Roman"/>
        </w:rPr>
        <w:t>правильно? И от этого рождается поза угрозы</w:t>
      </w:r>
      <w:r>
        <w:rPr>
          <w:rFonts w:eastAsia="Times New Roman"/>
        </w:rPr>
        <w:t xml:space="preserve">. </w:t>
      </w:r>
      <w:r w:rsidRPr="00BA5E98">
        <w:rPr>
          <w:rFonts w:eastAsia="Times New Roman"/>
        </w:rPr>
        <w:t>Ну что нам угрожать? С нас</w:t>
      </w:r>
      <w:r>
        <w:rPr>
          <w:rFonts w:eastAsia="Times New Roman"/>
        </w:rPr>
        <w:t xml:space="preserve">, </w:t>
      </w:r>
      <w:r w:rsidRPr="00BA5E98">
        <w:rPr>
          <w:rFonts w:eastAsia="Times New Roman"/>
        </w:rPr>
        <w:t>как «с гуся вода»! Поэтому я и сказал</w:t>
      </w:r>
      <w:r>
        <w:rPr>
          <w:rFonts w:eastAsia="Times New Roman"/>
        </w:rPr>
        <w:t xml:space="preserve">, </w:t>
      </w:r>
      <w:r w:rsidRPr="00BA5E98">
        <w:rPr>
          <w:rFonts w:eastAsia="Times New Roman"/>
        </w:rPr>
        <w:t>к Владыке не пойдём</w:t>
      </w:r>
      <w:r>
        <w:rPr>
          <w:rFonts w:eastAsia="Times New Roman"/>
        </w:rPr>
        <w:t xml:space="preserve">, </w:t>
      </w:r>
      <w:r w:rsidRPr="00BA5E98">
        <w:rPr>
          <w:rFonts w:eastAsia="Times New Roman"/>
        </w:rPr>
        <w:t>там же ж поза угрозы</w:t>
      </w:r>
      <w:r>
        <w:rPr>
          <w:rFonts w:eastAsia="Times New Roman"/>
        </w:rPr>
        <w:t xml:space="preserve">. </w:t>
      </w:r>
      <w:r w:rsidRPr="00BA5E98">
        <w:rPr>
          <w:rFonts w:eastAsia="Times New Roman"/>
        </w:rPr>
        <w:t>Представляете</w:t>
      </w:r>
      <w:r>
        <w:rPr>
          <w:rFonts w:eastAsia="Times New Roman"/>
        </w:rPr>
        <w:t xml:space="preserve">, </w:t>
      </w:r>
      <w:r w:rsidRPr="00BA5E98">
        <w:rPr>
          <w:rFonts w:eastAsia="Times New Roman"/>
        </w:rPr>
        <w:t>она в этой позе заструктуренности выйдет к Владыке и скажет: «П</w:t>
      </w:r>
      <w:r w:rsidRPr="00BA5E98">
        <w:rPr>
          <w:rFonts w:eastAsia="Times New Roman"/>
          <w:i/>
        </w:rPr>
        <w:t>очему мне это</w:t>
      </w:r>
      <w:r w:rsidRPr="00BA5E98">
        <w:rPr>
          <w:rFonts w:eastAsia="Times New Roman"/>
        </w:rPr>
        <w:t>?» Я ей так и сказал</w:t>
      </w:r>
      <w:r>
        <w:rPr>
          <w:rFonts w:eastAsia="Times New Roman"/>
        </w:rPr>
        <w:t xml:space="preserve">, </w:t>
      </w:r>
      <w:r w:rsidRPr="00BA5E98">
        <w:rPr>
          <w:rFonts w:eastAsia="Times New Roman"/>
        </w:rPr>
        <w:t>я тебя не поведу</w:t>
      </w:r>
      <w:r>
        <w:rPr>
          <w:rFonts w:eastAsia="Times New Roman"/>
        </w:rPr>
        <w:t xml:space="preserve">, </w:t>
      </w:r>
      <w:r w:rsidRPr="00BA5E98">
        <w:rPr>
          <w:rFonts w:eastAsia="Times New Roman"/>
        </w:rPr>
        <w:t>потому что ты получишь наказание</w:t>
      </w:r>
      <w:r>
        <w:rPr>
          <w:rFonts w:eastAsia="Times New Roman"/>
        </w:rPr>
        <w:t xml:space="preserve">, </w:t>
      </w:r>
      <w:r w:rsidRPr="00BA5E98">
        <w:rPr>
          <w:rFonts w:eastAsia="Times New Roman"/>
        </w:rPr>
        <w:t>вот</w:t>
      </w:r>
      <w:r>
        <w:rPr>
          <w:rFonts w:eastAsia="Times New Roman"/>
        </w:rPr>
        <w:t xml:space="preserve">, </w:t>
      </w:r>
      <w:r w:rsidRPr="00BA5E98">
        <w:rPr>
          <w:rFonts w:eastAsia="Times New Roman"/>
        </w:rPr>
        <w:t>вот свидетель сидит! Она опять мне: «Почему мне это?»</w:t>
      </w:r>
      <w:r w:rsidR="001F5215">
        <w:rPr>
          <w:rFonts w:eastAsia="Times New Roman"/>
        </w:rPr>
        <w:t xml:space="preserve"> – </w:t>
      </w:r>
      <w:r w:rsidRPr="00BA5E98">
        <w:rPr>
          <w:rFonts w:eastAsia="Times New Roman"/>
        </w:rPr>
        <w:t>«Не поведу</w:t>
      </w:r>
      <w:r>
        <w:rPr>
          <w:rFonts w:eastAsia="Times New Roman"/>
        </w:rPr>
        <w:t xml:space="preserve">, </w:t>
      </w:r>
      <w:r w:rsidRPr="00BA5E98">
        <w:rPr>
          <w:rFonts w:eastAsia="Times New Roman"/>
        </w:rPr>
        <w:t>ты наказание получишь»</w:t>
      </w:r>
      <w:r>
        <w:rPr>
          <w:rFonts w:eastAsia="Times New Roman"/>
        </w:rPr>
        <w:t xml:space="preserve">, </w:t>
      </w:r>
      <w:r w:rsidRPr="00BA5E98">
        <w:rPr>
          <w:rFonts w:eastAsia="Times New Roman"/>
        </w:rPr>
        <w:t>потому что я вижу её структуру</w:t>
      </w:r>
      <w:r>
        <w:rPr>
          <w:rFonts w:eastAsia="Times New Roman"/>
        </w:rPr>
        <w:t xml:space="preserve">, </w:t>
      </w:r>
      <w:r w:rsidRPr="00BA5E98">
        <w:rPr>
          <w:rFonts w:eastAsia="Times New Roman"/>
        </w:rPr>
        <w:t>она не выйдет перед Владыкой из этого состояния</w:t>
      </w:r>
      <w:r>
        <w:rPr>
          <w:rFonts w:eastAsia="Times New Roman"/>
        </w:rPr>
        <w:t xml:space="preserve">, </w:t>
      </w:r>
      <w:r w:rsidRPr="00BA5E98">
        <w:rPr>
          <w:rFonts w:eastAsia="Times New Roman"/>
        </w:rPr>
        <w:t>её задело</w:t>
      </w:r>
      <w:r>
        <w:rPr>
          <w:rFonts w:eastAsia="Times New Roman"/>
        </w:rPr>
        <w:t xml:space="preserve">, </w:t>
      </w:r>
      <w:r w:rsidRPr="00BA5E98">
        <w:rPr>
          <w:rFonts w:eastAsia="Times New Roman"/>
        </w:rPr>
        <w:t>понимаете?</w:t>
      </w:r>
      <w:r>
        <w:rPr>
          <w:rFonts w:eastAsia="Times New Roman"/>
        </w:rPr>
        <w:t xml:space="preserve"> </w:t>
      </w:r>
      <w:r w:rsidRPr="00BA5E98">
        <w:rPr>
          <w:rFonts w:eastAsia="Times New Roman"/>
        </w:rPr>
        <w:t>И бывает такое</w:t>
      </w:r>
      <w:r>
        <w:rPr>
          <w:rFonts w:eastAsia="Times New Roman"/>
        </w:rPr>
        <w:t xml:space="preserve">, </w:t>
      </w:r>
      <w:r w:rsidRPr="00BA5E98">
        <w:rPr>
          <w:rFonts w:eastAsia="Times New Roman"/>
        </w:rPr>
        <w:t>когда выводишь к Владыке ну там</w:t>
      </w:r>
      <w:r>
        <w:rPr>
          <w:rFonts w:eastAsia="Times New Roman"/>
        </w:rPr>
        <w:t xml:space="preserve">, </w:t>
      </w:r>
      <w:r w:rsidRPr="00BA5E98">
        <w:rPr>
          <w:rFonts w:eastAsia="Times New Roman"/>
        </w:rPr>
        <w:t>решать какой-то вопрос</w:t>
      </w:r>
      <w:r>
        <w:rPr>
          <w:rFonts w:eastAsia="Times New Roman"/>
        </w:rPr>
        <w:t xml:space="preserve">, </w:t>
      </w:r>
      <w:r w:rsidRPr="00BA5E98">
        <w:rPr>
          <w:rFonts w:eastAsia="Times New Roman"/>
        </w:rPr>
        <w:t>а человек вот в этой зажатой структурности</w:t>
      </w:r>
      <w:r>
        <w:rPr>
          <w:rFonts w:eastAsia="Times New Roman"/>
        </w:rPr>
        <w:t xml:space="preserve">, </w:t>
      </w:r>
      <w:r w:rsidRPr="00BA5E98">
        <w:rPr>
          <w:rFonts w:eastAsia="Times New Roman"/>
        </w:rPr>
        <w:t>но Владыке так же</w:t>
      </w:r>
      <w:r>
        <w:rPr>
          <w:rFonts w:eastAsia="Times New Roman"/>
        </w:rPr>
        <w:t xml:space="preserve">, </w:t>
      </w:r>
      <w:r w:rsidRPr="00BA5E98">
        <w:rPr>
          <w:rFonts w:eastAsia="Times New Roman"/>
        </w:rPr>
        <w:t>ведь?</w:t>
      </w:r>
    </w:p>
    <w:p w14:paraId="12557752" w14:textId="132F46F5" w:rsidR="001104A1" w:rsidRPr="00BA5E98" w:rsidRDefault="001104A1" w:rsidP="001104A1">
      <w:pPr>
        <w:ind w:firstLine="426"/>
        <w:rPr>
          <w:rFonts w:eastAsia="Times New Roman"/>
        </w:rPr>
      </w:pPr>
      <w:r w:rsidRPr="00BA5E98">
        <w:rPr>
          <w:rFonts w:eastAsia="Times New Roman"/>
          <w:i/>
        </w:rPr>
        <w:t>«</w:t>
      </w:r>
      <w:r w:rsidRPr="00BA5E98">
        <w:rPr>
          <w:rFonts w:eastAsia="Times New Roman"/>
        </w:rPr>
        <w:t>Владыка</w:t>
      </w:r>
      <w:r>
        <w:rPr>
          <w:rFonts w:eastAsia="Times New Roman"/>
        </w:rPr>
        <w:t xml:space="preserve">, </w:t>
      </w:r>
      <w:r w:rsidRPr="00BA5E98">
        <w:rPr>
          <w:rFonts w:eastAsia="Times New Roman"/>
        </w:rPr>
        <w:t>можно я стяжаю?» Это один человек так стяжал у Владыки поручение: «Это</w:t>
      </w:r>
      <w:r w:rsidR="001F5215">
        <w:rPr>
          <w:rFonts w:eastAsia="Times New Roman"/>
        </w:rPr>
        <w:t xml:space="preserve"> – </w:t>
      </w:r>
      <w:r w:rsidRPr="00BA5E98">
        <w:rPr>
          <w:rFonts w:eastAsia="Times New Roman"/>
        </w:rPr>
        <w:t>можно я стяжаю?» Ну конечно</w:t>
      </w:r>
      <w:r>
        <w:rPr>
          <w:rFonts w:eastAsia="Times New Roman"/>
        </w:rPr>
        <w:t xml:space="preserve">, </w:t>
      </w:r>
      <w:r w:rsidRPr="00BA5E98">
        <w:rPr>
          <w:rFonts w:eastAsia="Times New Roman"/>
        </w:rPr>
        <w:t>Владыка отказал</w:t>
      </w:r>
      <w:r>
        <w:rPr>
          <w:rFonts w:eastAsia="Times New Roman"/>
        </w:rPr>
        <w:t xml:space="preserve">. </w:t>
      </w:r>
      <w:r w:rsidRPr="00BA5E98">
        <w:rPr>
          <w:rFonts w:eastAsia="Times New Roman"/>
        </w:rPr>
        <w:t>Он у меня просто потребовал</w:t>
      </w:r>
      <w:r>
        <w:rPr>
          <w:rFonts w:eastAsia="Times New Roman"/>
        </w:rPr>
        <w:t xml:space="preserve">, </w:t>
      </w:r>
      <w:r w:rsidRPr="00BA5E98">
        <w:rPr>
          <w:rFonts w:eastAsia="Times New Roman"/>
        </w:rPr>
        <w:t>чтобы я его вывел</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потребовал</w:t>
      </w:r>
      <w:r w:rsidR="001F5215">
        <w:rPr>
          <w:rFonts w:eastAsia="Times New Roman"/>
        </w:rPr>
        <w:t xml:space="preserve"> – </w:t>
      </w:r>
      <w:r w:rsidRPr="00BA5E98">
        <w:rPr>
          <w:rFonts w:eastAsia="Times New Roman"/>
        </w:rPr>
        <w:t>вывел</w:t>
      </w:r>
      <w:r>
        <w:rPr>
          <w:rFonts w:eastAsia="Times New Roman"/>
        </w:rPr>
        <w:t xml:space="preserve">, </w:t>
      </w:r>
      <w:r w:rsidRPr="00BA5E98">
        <w:rPr>
          <w:rFonts w:eastAsia="Times New Roman"/>
        </w:rPr>
        <w:t>без вопросов</w:t>
      </w:r>
      <w:r>
        <w:rPr>
          <w:rFonts w:eastAsia="Times New Roman"/>
        </w:rPr>
        <w:t xml:space="preserve">. </w:t>
      </w:r>
      <w:r w:rsidRPr="00BA5E98">
        <w:rPr>
          <w:rFonts w:eastAsia="Times New Roman"/>
        </w:rPr>
        <w:t>Нет</w:t>
      </w:r>
      <w:r>
        <w:rPr>
          <w:rFonts w:eastAsia="Times New Roman"/>
        </w:rPr>
        <w:t xml:space="preserve">, </w:t>
      </w:r>
      <w:r w:rsidRPr="00BA5E98">
        <w:rPr>
          <w:rFonts w:eastAsia="Times New Roman"/>
        </w:rPr>
        <w:t>я мог бы отказать</w:t>
      </w:r>
      <w:r>
        <w:rPr>
          <w:rFonts w:eastAsia="Times New Roman"/>
        </w:rPr>
        <w:t xml:space="preserve">, </w:t>
      </w:r>
      <w:r w:rsidRPr="00BA5E98">
        <w:rPr>
          <w:rFonts w:eastAsia="Times New Roman"/>
        </w:rPr>
        <w:t>но я…</w:t>
      </w:r>
      <w:r>
        <w:rPr>
          <w:rFonts w:eastAsia="Times New Roman"/>
        </w:rPr>
        <w:t xml:space="preserve">, </w:t>
      </w:r>
      <w:r w:rsidRPr="00BA5E98">
        <w:rPr>
          <w:rFonts w:eastAsia="Times New Roman"/>
        </w:rPr>
        <w:t>мне интересно было</w:t>
      </w:r>
      <w:r>
        <w:rPr>
          <w:rFonts w:eastAsia="Times New Roman"/>
        </w:rPr>
        <w:t xml:space="preserve">, </w:t>
      </w:r>
      <w:r w:rsidRPr="00BA5E98">
        <w:rPr>
          <w:rFonts w:eastAsia="Times New Roman"/>
        </w:rPr>
        <w:t>что же он там хочет так сильно? Ну и я потом понял</w:t>
      </w:r>
      <w:r>
        <w:rPr>
          <w:rFonts w:eastAsia="Times New Roman"/>
        </w:rPr>
        <w:t xml:space="preserve">, </w:t>
      </w:r>
      <w:r w:rsidRPr="00BA5E98">
        <w:rPr>
          <w:rFonts w:eastAsia="Times New Roman"/>
        </w:rPr>
        <w:t>что он хочет так сильно</w:t>
      </w:r>
      <w:r>
        <w:rPr>
          <w:rFonts w:eastAsia="Times New Roman"/>
        </w:rPr>
        <w:t xml:space="preserve">. </w:t>
      </w:r>
      <w:r w:rsidRPr="00BA5E98">
        <w:rPr>
          <w:rFonts w:eastAsia="Times New Roman"/>
        </w:rPr>
        <w:t xml:space="preserve">Владыка ему потом </w:t>
      </w:r>
      <w:r w:rsidRPr="00BA5E98">
        <w:rPr>
          <w:rFonts w:eastAsia="Times New Roman"/>
        </w:rPr>
        <w:lastRenderedPageBreak/>
        <w:t>отправил по жизни привет</w:t>
      </w:r>
      <w:r>
        <w:rPr>
          <w:rFonts w:eastAsia="Times New Roman"/>
        </w:rPr>
        <w:t xml:space="preserve">, </w:t>
      </w:r>
      <w:r w:rsidRPr="00BA5E98">
        <w:rPr>
          <w:rFonts w:eastAsia="Times New Roman"/>
        </w:rPr>
        <w:t>чтобы он перестроился</w:t>
      </w:r>
      <w:r>
        <w:rPr>
          <w:rFonts w:eastAsia="Times New Roman"/>
        </w:rPr>
        <w:t xml:space="preserve">. </w:t>
      </w:r>
      <w:r w:rsidRPr="00BA5E98">
        <w:rPr>
          <w:rFonts w:eastAsia="Times New Roman"/>
        </w:rPr>
        <w:t>Просил же! Я ему сказал: «Не надо»</w:t>
      </w:r>
      <w:r w:rsidR="001F5215">
        <w:rPr>
          <w:rFonts w:eastAsia="Times New Roman"/>
        </w:rPr>
        <w:t xml:space="preserve"> – </w:t>
      </w:r>
      <w:r w:rsidRPr="00BA5E98">
        <w:rPr>
          <w:rFonts w:eastAsia="Times New Roman"/>
        </w:rPr>
        <w:t>«Нет</w:t>
      </w:r>
      <w:r>
        <w:rPr>
          <w:rFonts w:eastAsia="Times New Roman"/>
        </w:rPr>
        <w:t xml:space="preserve">, </w:t>
      </w:r>
      <w:r w:rsidRPr="00BA5E98">
        <w:rPr>
          <w:rFonts w:eastAsia="Times New Roman"/>
        </w:rPr>
        <w:t>пойдём</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мне надо»</w:t>
      </w:r>
      <w:r w:rsidR="001F5215">
        <w:rPr>
          <w:rFonts w:eastAsia="Times New Roman"/>
        </w:rPr>
        <w:t xml:space="preserve"> – </w:t>
      </w:r>
      <w:r w:rsidRPr="00BA5E98">
        <w:rPr>
          <w:rFonts w:eastAsia="Times New Roman"/>
        </w:rPr>
        <w:t>«Ну надо</w:t>
      </w:r>
      <w:r>
        <w:rPr>
          <w:rFonts w:eastAsia="Times New Roman"/>
        </w:rPr>
        <w:t xml:space="preserve">, </w:t>
      </w:r>
      <w:r w:rsidRPr="00BA5E98">
        <w:rPr>
          <w:rFonts w:eastAsia="Times New Roman"/>
        </w:rPr>
        <w:t>так пойдём</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Бывает такое</w:t>
      </w:r>
      <w:r>
        <w:rPr>
          <w:rFonts w:eastAsia="Times New Roman"/>
        </w:rPr>
        <w:t xml:space="preserve">, </w:t>
      </w:r>
      <w:r w:rsidRPr="00BA5E98">
        <w:rPr>
          <w:rFonts w:eastAsia="Times New Roman"/>
        </w:rPr>
        <w:t>когда не слышат</w:t>
      </w:r>
      <w:r>
        <w:rPr>
          <w:rFonts w:eastAsia="Times New Roman"/>
        </w:rPr>
        <w:t xml:space="preserve">, </w:t>
      </w:r>
      <w:r w:rsidRPr="00BA5E98">
        <w:rPr>
          <w:rFonts w:eastAsia="Times New Roman"/>
        </w:rPr>
        <w:t>и лучше вывести к Владыке</w:t>
      </w:r>
      <w:r>
        <w:rPr>
          <w:rFonts w:eastAsia="Times New Roman"/>
        </w:rPr>
        <w:t xml:space="preserve">, </w:t>
      </w:r>
      <w:r w:rsidRPr="00BA5E98">
        <w:rPr>
          <w:rFonts w:eastAsia="Times New Roman"/>
        </w:rPr>
        <w:t>чтобы по жизни потом услышал</w:t>
      </w:r>
      <w:r>
        <w:rPr>
          <w:rFonts w:eastAsia="Times New Roman"/>
        </w:rPr>
        <w:t xml:space="preserve">, </w:t>
      </w:r>
      <w:r w:rsidRPr="00BA5E98">
        <w:rPr>
          <w:rFonts w:eastAsia="Times New Roman"/>
        </w:rPr>
        <w:t>чем оставить мучиться в этом на всю жизнь</w:t>
      </w:r>
      <w:r>
        <w:rPr>
          <w:rFonts w:eastAsia="Times New Roman"/>
        </w:rPr>
        <w:t xml:space="preserve">, </w:t>
      </w:r>
      <w:r w:rsidRPr="00BA5E98">
        <w:rPr>
          <w:rFonts w:eastAsia="Times New Roman"/>
        </w:rPr>
        <w:t>и ты ему не помог</w:t>
      </w:r>
      <w:r>
        <w:rPr>
          <w:rFonts w:eastAsia="Times New Roman"/>
        </w:rPr>
        <w:t xml:space="preserve">. </w:t>
      </w:r>
      <w:r w:rsidRPr="00BA5E98">
        <w:rPr>
          <w:rFonts w:eastAsia="Times New Roman"/>
        </w:rPr>
        <w:t>«Ну</w:t>
      </w:r>
      <w:r w:rsidR="001F5215">
        <w:rPr>
          <w:rFonts w:eastAsia="Times New Roman"/>
        </w:rPr>
        <w:t xml:space="preserve"> – </w:t>
      </w:r>
      <w:r w:rsidRPr="00BA5E98">
        <w:rPr>
          <w:rFonts w:eastAsia="Times New Roman"/>
        </w:rPr>
        <w:t>пошли к Владыке!» Это структура</w:t>
      </w:r>
      <w:r>
        <w:rPr>
          <w:rFonts w:eastAsia="Times New Roman"/>
        </w:rPr>
        <w:t xml:space="preserve">, </w:t>
      </w:r>
      <w:r w:rsidRPr="00BA5E98">
        <w:rPr>
          <w:rFonts w:eastAsia="Times New Roman"/>
        </w:rPr>
        <w:t>увидели?</w:t>
      </w:r>
    </w:p>
    <w:p w14:paraId="73CF3052" w14:textId="0688CB18" w:rsidR="001104A1" w:rsidRDefault="001104A1" w:rsidP="001104A1">
      <w:pPr>
        <w:ind w:firstLine="426"/>
        <w:rPr>
          <w:rFonts w:eastAsia="Times New Roman"/>
        </w:rPr>
      </w:pPr>
      <w:r w:rsidRPr="00BA5E98">
        <w:rPr>
          <w:rFonts w:eastAsia="Times New Roman"/>
        </w:rPr>
        <w:t>Сказка о Красной шапочке</w:t>
      </w:r>
      <w:r>
        <w:rPr>
          <w:rFonts w:eastAsia="Times New Roman"/>
        </w:rPr>
        <w:t xml:space="preserve">. </w:t>
      </w:r>
      <w:r w:rsidRPr="00BA5E98">
        <w:rPr>
          <w:rFonts w:eastAsia="Times New Roman"/>
        </w:rPr>
        <w:t>Почему Красная шапочка специально пошла через лес? По сказке</w:t>
      </w:r>
      <w:r>
        <w:rPr>
          <w:rFonts w:eastAsia="Times New Roman"/>
        </w:rPr>
        <w:t xml:space="preserve">. </w:t>
      </w:r>
      <w:r w:rsidRPr="00BA5E98">
        <w:rPr>
          <w:rFonts w:eastAsia="Times New Roman"/>
        </w:rPr>
        <w:t>Потому что её структурная организация притягивала к серому волку</w:t>
      </w:r>
      <w:r>
        <w:rPr>
          <w:rFonts w:eastAsia="Times New Roman"/>
        </w:rPr>
        <w:t xml:space="preserve">, </w:t>
      </w:r>
      <w:r w:rsidRPr="00BA5E98">
        <w:rPr>
          <w:rFonts w:eastAsia="Times New Roman"/>
        </w:rPr>
        <w:t>это по сказке</w:t>
      </w:r>
      <w:r>
        <w:rPr>
          <w:rFonts w:eastAsia="Times New Roman"/>
        </w:rPr>
        <w:t xml:space="preserve">, </w:t>
      </w:r>
      <w:r w:rsidRPr="00BA5E98">
        <w:rPr>
          <w:rFonts w:eastAsia="Times New Roman"/>
        </w:rPr>
        <w:t>подобное притягивает подобное</w:t>
      </w:r>
      <w:r>
        <w:rPr>
          <w:rFonts w:eastAsia="Times New Roman"/>
        </w:rPr>
        <w:t xml:space="preserve">. </w:t>
      </w:r>
      <w:r w:rsidRPr="00BA5E98">
        <w:rPr>
          <w:rFonts w:eastAsia="Times New Roman"/>
        </w:rPr>
        <w:t>И вы по своей структурной организации</w:t>
      </w:r>
      <w:r>
        <w:rPr>
          <w:rFonts w:eastAsia="Times New Roman"/>
        </w:rPr>
        <w:t xml:space="preserve">, </w:t>
      </w:r>
      <w:r w:rsidRPr="00BA5E98">
        <w:rPr>
          <w:rFonts w:eastAsia="Times New Roman"/>
        </w:rPr>
        <w:t>вот жёсткой</w:t>
      </w:r>
      <w:r>
        <w:rPr>
          <w:rFonts w:eastAsia="Times New Roman"/>
        </w:rPr>
        <w:t xml:space="preserve">, </w:t>
      </w:r>
      <w:r w:rsidRPr="00BA5E98">
        <w:rPr>
          <w:rFonts w:eastAsia="Times New Roman"/>
        </w:rPr>
        <w:t>которая вам не видна</w:t>
      </w:r>
      <w:r>
        <w:rPr>
          <w:rFonts w:eastAsia="Times New Roman"/>
        </w:rPr>
        <w:t xml:space="preserve">, </w:t>
      </w:r>
      <w:r w:rsidRPr="00BA5E98">
        <w:rPr>
          <w:rFonts w:eastAsia="Times New Roman"/>
        </w:rPr>
        <w:t>здесь гибкая</w:t>
      </w:r>
      <w:r>
        <w:rPr>
          <w:rFonts w:eastAsia="Times New Roman"/>
        </w:rPr>
        <w:t xml:space="preserve">, </w:t>
      </w:r>
      <w:r w:rsidRPr="00BA5E98">
        <w:rPr>
          <w:rFonts w:eastAsia="Times New Roman"/>
        </w:rPr>
        <w:t>а внутри жёсткая</w:t>
      </w:r>
      <w:r>
        <w:rPr>
          <w:rFonts w:eastAsia="Times New Roman"/>
        </w:rPr>
        <w:t xml:space="preserve">, </w:t>
      </w:r>
      <w:r w:rsidRPr="00BA5E98">
        <w:rPr>
          <w:rFonts w:eastAsia="Times New Roman"/>
        </w:rPr>
        <w:t>вы притягиваетесь к тем существам</w:t>
      </w:r>
      <w:r>
        <w:rPr>
          <w:rFonts w:eastAsia="Times New Roman"/>
        </w:rPr>
        <w:t xml:space="preserve">, </w:t>
      </w:r>
      <w:r w:rsidRPr="00BA5E98">
        <w:rPr>
          <w:rFonts w:eastAsia="Times New Roman"/>
        </w:rPr>
        <w:t>которые похожи по внутренней структуре вам</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Потом вспоминаем российский фильм о Красной шапочке с красивой песенкой</w:t>
      </w:r>
      <w:r>
        <w:rPr>
          <w:rFonts w:eastAsia="Times New Roman"/>
        </w:rPr>
        <w:t xml:space="preserve">, </w:t>
      </w:r>
      <w:r w:rsidRPr="00BA5E98">
        <w:rPr>
          <w:rFonts w:eastAsia="Times New Roman"/>
        </w:rPr>
        <w:t>и она спокойно ходила с волками</w:t>
      </w:r>
      <w:r>
        <w:rPr>
          <w:rFonts w:eastAsia="Times New Roman"/>
        </w:rPr>
        <w:t xml:space="preserve">, </w:t>
      </w:r>
      <w:r w:rsidRPr="00BA5E98">
        <w:rPr>
          <w:rFonts w:eastAsia="Times New Roman"/>
        </w:rPr>
        <w:t>внимание</w:t>
      </w:r>
      <w:r>
        <w:rPr>
          <w:rFonts w:eastAsia="Times New Roman"/>
        </w:rPr>
        <w:t xml:space="preserve">, </w:t>
      </w:r>
      <w:r w:rsidRPr="00BA5E98">
        <w:rPr>
          <w:rFonts w:eastAsia="Times New Roman"/>
        </w:rPr>
        <w:t>и их не узнавала</w:t>
      </w:r>
      <w:r>
        <w:rPr>
          <w:rFonts w:eastAsia="Times New Roman"/>
        </w:rPr>
        <w:t xml:space="preserve">. </w:t>
      </w:r>
      <w:r w:rsidRPr="00BA5E98">
        <w:rPr>
          <w:rFonts w:eastAsia="Times New Roman"/>
        </w:rPr>
        <w:t>Вывод</w:t>
      </w:r>
      <w:r w:rsidR="001F5215">
        <w:rPr>
          <w:rFonts w:eastAsia="Times New Roman"/>
        </w:rPr>
        <w:t xml:space="preserve"> – </w:t>
      </w:r>
      <w:r w:rsidRPr="00BA5E98">
        <w:rPr>
          <w:rFonts w:eastAsia="Times New Roman"/>
          <w:spacing w:val="20"/>
        </w:rPr>
        <w:t>сама была такой</w:t>
      </w:r>
      <w:r>
        <w:rPr>
          <w:rFonts w:eastAsia="Times New Roman"/>
        </w:rPr>
        <w:t>.</w:t>
      </w:r>
    </w:p>
    <w:p w14:paraId="6E7DA815" w14:textId="71CD34F8" w:rsidR="001104A1" w:rsidRDefault="001104A1" w:rsidP="001104A1">
      <w:pPr>
        <w:ind w:firstLine="426"/>
        <w:rPr>
          <w:rFonts w:eastAsia="Times New Roman"/>
        </w:rPr>
      </w:pPr>
      <w:r w:rsidRPr="00BA5E98">
        <w:rPr>
          <w:rFonts w:eastAsia="Times New Roman"/>
        </w:rPr>
        <w:t>Гениальный фильм</w:t>
      </w:r>
      <w:r>
        <w:rPr>
          <w:rFonts w:eastAsia="Times New Roman"/>
        </w:rPr>
        <w:t xml:space="preserve">, </w:t>
      </w:r>
      <w:r w:rsidRPr="00BA5E98">
        <w:rPr>
          <w:rFonts w:eastAsia="Times New Roman"/>
        </w:rPr>
        <w:t>он раскрутил сказку</w:t>
      </w:r>
      <w:r>
        <w:rPr>
          <w:rFonts w:eastAsia="Times New Roman"/>
        </w:rPr>
        <w:t xml:space="preserve">, </w:t>
      </w:r>
      <w:r w:rsidRPr="00BA5E98">
        <w:rPr>
          <w:rFonts w:eastAsia="Times New Roman"/>
        </w:rPr>
        <w:t>что Красная шапочка-то</w:t>
      </w:r>
      <w:r w:rsidR="001F5215">
        <w:rPr>
          <w:rFonts w:eastAsia="Times New Roman"/>
        </w:rPr>
        <w:t xml:space="preserve"> – </w:t>
      </w:r>
      <w:r w:rsidRPr="00BA5E98">
        <w:rPr>
          <w:rFonts w:eastAsia="Times New Roman"/>
        </w:rPr>
        <w:t>Красная</w:t>
      </w:r>
      <w:r>
        <w:rPr>
          <w:rFonts w:eastAsia="Times New Roman"/>
        </w:rPr>
        <w:t xml:space="preserve">, </w:t>
      </w:r>
      <w:r w:rsidRPr="00BA5E98">
        <w:rPr>
          <w:rFonts w:eastAsia="Times New Roman"/>
        </w:rPr>
        <w:t>а внутри-то волчара сидит</w:t>
      </w:r>
      <w:r>
        <w:rPr>
          <w:rFonts w:eastAsia="Times New Roman"/>
        </w:rPr>
        <w:t xml:space="preserve">. </w:t>
      </w:r>
      <w:r w:rsidRPr="00BA5E98">
        <w:rPr>
          <w:rFonts w:eastAsia="Times New Roman"/>
        </w:rPr>
        <w:t>Это о структуре</w:t>
      </w:r>
      <w:r>
        <w:rPr>
          <w:rFonts w:eastAsia="Times New Roman"/>
        </w:rPr>
        <w:t xml:space="preserve">. </w:t>
      </w:r>
      <w:r w:rsidRPr="00BA5E98">
        <w:rPr>
          <w:rFonts w:eastAsia="Times New Roman"/>
        </w:rPr>
        <w:t>Вот это о структуре</w:t>
      </w:r>
      <w:r>
        <w:rPr>
          <w:rFonts w:eastAsia="Times New Roman"/>
        </w:rPr>
        <w:t xml:space="preserve">, </w:t>
      </w:r>
      <w:r w:rsidRPr="00BA5E98">
        <w:rPr>
          <w:rFonts w:eastAsia="Times New Roman"/>
        </w:rPr>
        <w:t>которая подана сказкой</w:t>
      </w:r>
      <w:r>
        <w:rPr>
          <w:rFonts w:eastAsia="Times New Roman"/>
        </w:rPr>
        <w:t xml:space="preserve">. </w:t>
      </w:r>
      <w:r w:rsidRPr="00BA5E98">
        <w:rPr>
          <w:rFonts w:eastAsia="Times New Roman"/>
        </w:rPr>
        <w:t>Вот так вроде и не увидишь</w:t>
      </w:r>
      <w:r>
        <w:rPr>
          <w:rFonts w:eastAsia="Times New Roman"/>
        </w:rPr>
        <w:t xml:space="preserve">. </w:t>
      </w:r>
      <w:r w:rsidRPr="00BA5E98">
        <w:rPr>
          <w:rFonts w:eastAsia="Times New Roman"/>
        </w:rPr>
        <w:t>Но там тронешь</w:t>
      </w:r>
      <w:r>
        <w:rPr>
          <w:rFonts w:eastAsia="Times New Roman"/>
        </w:rPr>
        <w:t xml:space="preserve">, </w:t>
      </w:r>
      <w:r w:rsidRPr="00BA5E98">
        <w:rPr>
          <w:rFonts w:eastAsia="Times New Roman"/>
        </w:rPr>
        <w:t>помните</w:t>
      </w:r>
      <w:r>
        <w:rPr>
          <w:rFonts w:eastAsia="Times New Roman"/>
        </w:rPr>
        <w:t xml:space="preserve">, </w:t>
      </w:r>
      <w:r w:rsidRPr="00BA5E98">
        <w:rPr>
          <w:rFonts w:eastAsia="Times New Roman"/>
        </w:rPr>
        <w:t>там палец в рот не клади</w:t>
      </w:r>
      <w:r>
        <w:rPr>
          <w:rFonts w:eastAsia="Times New Roman"/>
        </w:rPr>
        <w:t xml:space="preserve">, </w:t>
      </w:r>
      <w:r w:rsidRPr="00BA5E98">
        <w:rPr>
          <w:rFonts w:eastAsia="Times New Roman"/>
        </w:rPr>
        <w:t>по пятку откусит</w:t>
      </w:r>
      <w:r>
        <w:rPr>
          <w:rFonts w:eastAsia="Times New Roman"/>
        </w:rPr>
        <w:t xml:space="preserve">. </w:t>
      </w:r>
      <w:r w:rsidRPr="00BA5E98">
        <w:rPr>
          <w:rFonts w:eastAsia="Times New Roman"/>
        </w:rPr>
        <w:t>Это об этом</w:t>
      </w:r>
      <w:r>
        <w:rPr>
          <w:rFonts w:eastAsia="Times New Roman"/>
        </w:rPr>
        <w:t xml:space="preserve">. </w:t>
      </w:r>
      <w:r w:rsidRPr="00BA5E98">
        <w:rPr>
          <w:rFonts w:eastAsia="Times New Roman"/>
        </w:rPr>
        <w:t>Есть такие люди</w:t>
      </w:r>
      <w:r>
        <w:rPr>
          <w:rFonts w:eastAsia="Times New Roman"/>
        </w:rPr>
        <w:t xml:space="preserve">, </w:t>
      </w:r>
      <w:r w:rsidRPr="00BA5E98">
        <w:rPr>
          <w:rFonts w:eastAsia="Times New Roman"/>
        </w:rPr>
        <w:t>которые по структуре такие</w:t>
      </w:r>
      <w:r>
        <w:rPr>
          <w:rFonts w:eastAsia="Times New Roman"/>
        </w:rPr>
        <w:t xml:space="preserve">, </w:t>
      </w:r>
      <w:r w:rsidRPr="00BA5E98">
        <w:rPr>
          <w:rFonts w:eastAsia="Times New Roman"/>
        </w:rPr>
        <w:t>вы увидели? Это структура и она очень чётко действует там в теле</w:t>
      </w:r>
      <w:r>
        <w:rPr>
          <w:rFonts w:eastAsia="Times New Roman"/>
        </w:rPr>
        <w:t>.</w:t>
      </w:r>
    </w:p>
    <w:p w14:paraId="65A615DA" w14:textId="77777777" w:rsidR="001104A1" w:rsidRDefault="001104A1" w:rsidP="001104A1">
      <w:pPr>
        <w:ind w:firstLine="426"/>
        <w:rPr>
          <w:rFonts w:eastAsia="Times New Roman"/>
        </w:rPr>
      </w:pPr>
      <w:r w:rsidRPr="00BA5E98">
        <w:rPr>
          <w:rFonts w:eastAsia="Times New Roman"/>
        </w:rPr>
        <w:t>И последнее</w:t>
      </w:r>
      <w:r>
        <w:rPr>
          <w:rFonts w:eastAsia="Times New Roman"/>
        </w:rPr>
        <w:t xml:space="preserve">, </w:t>
      </w:r>
      <w:r w:rsidRPr="00BA5E98">
        <w:rPr>
          <w:rFonts w:eastAsia="Times New Roman"/>
        </w:rPr>
        <w:t>чтобы так</w:t>
      </w:r>
      <w:r>
        <w:rPr>
          <w:rFonts w:eastAsia="Times New Roman"/>
        </w:rPr>
        <w:t xml:space="preserve"> </w:t>
      </w:r>
      <w:r w:rsidRPr="00BA5E98">
        <w:rPr>
          <w:rFonts w:eastAsia="Times New Roman"/>
        </w:rPr>
        <w:t>вот</w:t>
      </w:r>
      <w:r>
        <w:rPr>
          <w:rFonts w:eastAsia="Times New Roman"/>
        </w:rPr>
        <w:t xml:space="preserve">, </w:t>
      </w:r>
      <w:r w:rsidRPr="00BA5E98">
        <w:rPr>
          <w:rFonts w:eastAsia="Times New Roman"/>
        </w:rPr>
        <w:t>закончить</w:t>
      </w:r>
      <w:r>
        <w:rPr>
          <w:rFonts w:eastAsia="Times New Roman"/>
        </w:rPr>
        <w:t xml:space="preserve">, </w:t>
      </w:r>
      <w:r w:rsidRPr="00BA5E98">
        <w:rPr>
          <w:rFonts w:eastAsia="Times New Roman"/>
        </w:rPr>
        <w:t>перейдём к следующему</w:t>
      </w:r>
      <w:r>
        <w:rPr>
          <w:rFonts w:eastAsia="Times New Roman"/>
        </w:rPr>
        <w:t xml:space="preserve">. </w:t>
      </w:r>
      <w:r w:rsidRPr="00BA5E98">
        <w:rPr>
          <w:rFonts w:eastAsia="Times New Roman"/>
        </w:rPr>
        <w:t>Это очень важно</w:t>
      </w:r>
      <w:r>
        <w:rPr>
          <w:rFonts w:eastAsia="Times New Roman"/>
        </w:rPr>
        <w:t xml:space="preserve">, </w:t>
      </w:r>
      <w:r w:rsidRPr="00BA5E98">
        <w:rPr>
          <w:rFonts w:eastAsia="Times New Roman"/>
        </w:rPr>
        <w:t>вот принять</w:t>
      </w:r>
      <w:r>
        <w:rPr>
          <w:rFonts w:eastAsia="Times New Roman"/>
        </w:rPr>
        <w:t xml:space="preserve">. </w:t>
      </w:r>
      <w:r w:rsidRPr="00BA5E98">
        <w:rPr>
          <w:rFonts w:eastAsia="Times New Roman"/>
        </w:rPr>
        <w:t>Я так убеждаю</w:t>
      </w:r>
      <w:r>
        <w:rPr>
          <w:rFonts w:eastAsia="Times New Roman"/>
        </w:rPr>
        <w:t xml:space="preserve">, </w:t>
      </w:r>
      <w:r w:rsidRPr="00BA5E98">
        <w:rPr>
          <w:rFonts w:eastAsia="Times New Roman"/>
        </w:rPr>
        <w:t>потому что все услышат пару слов: «Да структура</w:t>
      </w:r>
      <w:r>
        <w:rPr>
          <w:rFonts w:eastAsia="Times New Roman"/>
        </w:rPr>
        <w:t xml:space="preserve">, </w:t>
      </w:r>
      <w:r w:rsidRPr="00BA5E98">
        <w:rPr>
          <w:rFonts w:eastAsia="Times New Roman"/>
        </w:rPr>
        <w:t>а!» И вас это продолжает там мучить и вам это мешает</w:t>
      </w:r>
      <w:r>
        <w:rPr>
          <w:rFonts w:eastAsia="Times New Roman"/>
        </w:rPr>
        <w:t xml:space="preserve">, </w:t>
      </w:r>
      <w:r w:rsidRPr="00BA5E98">
        <w:rPr>
          <w:rFonts w:eastAsia="Times New Roman"/>
        </w:rPr>
        <w:t>пока вы осознанно это не начнёте преодолевать</w:t>
      </w:r>
      <w:r>
        <w:rPr>
          <w:rFonts w:eastAsia="Times New Roman"/>
        </w:rPr>
        <w:t xml:space="preserve">. </w:t>
      </w:r>
      <w:r w:rsidRPr="00BA5E98">
        <w:rPr>
          <w:rFonts w:eastAsia="Times New Roman"/>
        </w:rPr>
        <w:t>Один наш ученик пошёл к Дзею учиться и сказал так: «Я буду воином</w:t>
      </w:r>
      <w:r>
        <w:rPr>
          <w:rFonts w:eastAsia="Times New Roman"/>
        </w:rPr>
        <w:t xml:space="preserve">, </w:t>
      </w:r>
      <w:r w:rsidRPr="00BA5E98">
        <w:rPr>
          <w:rFonts w:eastAsia="Times New Roman"/>
        </w:rPr>
        <w:t>и гонять буду сущностей»</w:t>
      </w:r>
      <w:r>
        <w:rPr>
          <w:rFonts w:eastAsia="Times New Roman"/>
        </w:rPr>
        <w:t xml:space="preserve">. </w:t>
      </w:r>
      <w:r w:rsidRPr="00BA5E98">
        <w:rPr>
          <w:rFonts w:eastAsia="Times New Roman"/>
        </w:rPr>
        <w:t>И вот он на этой позе</w:t>
      </w:r>
      <w:r>
        <w:rPr>
          <w:rFonts w:eastAsia="Times New Roman"/>
        </w:rPr>
        <w:t xml:space="preserve"> </w:t>
      </w:r>
      <w:r w:rsidRPr="00BA5E98">
        <w:rPr>
          <w:rFonts w:eastAsia="Times New Roman"/>
        </w:rPr>
        <w:t>пошёл учиться</w:t>
      </w:r>
      <w:r>
        <w:rPr>
          <w:rFonts w:eastAsia="Times New Roman"/>
        </w:rPr>
        <w:t xml:space="preserve">, </w:t>
      </w:r>
      <w:r w:rsidRPr="00BA5E98">
        <w:rPr>
          <w:rFonts w:eastAsia="Times New Roman"/>
        </w:rPr>
        <w:t>чтобы гонять сущностей</w:t>
      </w:r>
      <w:r>
        <w:rPr>
          <w:rFonts w:eastAsia="Times New Roman"/>
        </w:rPr>
        <w:t xml:space="preserve">. </w:t>
      </w:r>
      <w:r w:rsidRPr="00BA5E98">
        <w:rPr>
          <w:rFonts w:eastAsia="Times New Roman"/>
        </w:rPr>
        <w:t>И вот он вышел к Дзею</w:t>
      </w:r>
      <w:r>
        <w:rPr>
          <w:rFonts w:eastAsia="Times New Roman"/>
        </w:rPr>
        <w:t xml:space="preserve">, </w:t>
      </w:r>
      <w:r w:rsidRPr="00BA5E98">
        <w:rPr>
          <w:rFonts w:eastAsia="Times New Roman"/>
        </w:rPr>
        <w:t xml:space="preserve">встал так </w:t>
      </w:r>
      <w:r w:rsidRPr="00BA5E98">
        <w:rPr>
          <w:rFonts w:eastAsia="Times New Roman"/>
          <w:iCs/>
        </w:rPr>
        <w:t>(</w:t>
      </w:r>
      <w:r w:rsidRPr="00BA5E98">
        <w:rPr>
          <w:rFonts w:eastAsia="Times New Roman"/>
          <w:i/>
        </w:rPr>
        <w:t>показывает</w:t>
      </w:r>
      <w:r>
        <w:rPr>
          <w:rFonts w:eastAsia="Times New Roman"/>
          <w:i/>
        </w:rPr>
        <w:t xml:space="preserve">, </w:t>
      </w:r>
      <w:r w:rsidRPr="00BA5E98">
        <w:rPr>
          <w:rFonts w:eastAsia="Times New Roman"/>
          <w:i/>
        </w:rPr>
        <w:t>как</w:t>
      </w:r>
      <w:r w:rsidRPr="00BA5E98">
        <w:rPr>
          <w:rFonts w:eastAsia="Times New Roman"/>
          <w:iCs/>
        </w:rPr>
        <w:t>)</w:t>
      </w:r>
      <w:r w:rsidRPr="00BA5E98">
        <w:rPr>
          <w:rFonts w:eastAsia="Times New Roman"/>
        </w:rPr>
        <w:t xml:space="preserve"> ему дали Меч</w:t>
      </w:r>
      <w:r>
        <w:rPr>
          <w:rFonts w:eastAsia="Times New Roman"/>
        </w:rPr>
        <w:t xml:space="preserve">, </w:t>
      </w:r>
      <w:r w:rsidRPr="00BA5E98">
        <w:rPr>
          <w:rFonts w:eastAsia="Times New Roman"/>
        </w:rPr>
        <w:t>и он так и остался</w:t>
      </w:r>
      <w:r>
        <w:rPr>
          <w:rFonts w:eastAsia="Times New Roman"/>
        </w:rPr>
        <w:t>.</w:t>
      </w:r>
    </w:p>
    <w:p w14:paraId="5676B03E" w14:textId="1CD9B97A" w:rsidR="001F5215" w:rsidRDefault="001104A1" w:rsidP="001104A1">
      <w:pPr>
        <w:ind w:firstLine="426"/>
        <w:rPr>
          <w:rFonts w:eastAsia="Times New Roman"/>
        </w:rPr>
      </w:pPr>
      <w:r w:rsidRPr="00BA5E98">
        <w:rPr>
          <w:rFonts w:eastAsia="Times New Roman"/>
        </w:rPr>
        <w:t>В общем</w:t>
      </w:r>
      <w:r>
        <w:rPr>
          <w:rFonts w:eastAsia="Times New Roman"/>
        </w:rPr>
        <w:t xml:space="preserve">, </w:t>
      </w:r>
      <w:r w:rsidRPr="00BA5E98">
        <w:rPr>
          <w:rFonts w:eastAsia="Times New Roman"/>
        </w:rPr>
        <w:t>одна группа вышла</w:t>
      </w:r>
      <w:r>
        <w:rPr>
          <w:rFonts w:eastAsia="Times New Roman"/>
        </w:rPr>
        <w:t xml:space="preserve">, </w:t>
      </w:r>
      <w:r w:rsidRPr="00BA5E98">
        <w:rPr>
          <w:rFonts w:eastAsia="Times New Roman"/>
        </w:rPr>
        <w:t>Владыка сказал: «Вот там груша</w:t>
      </w:r>
      <w:r w:rsidR="001F5215">
        <w:rPr>
          <w:rFonts w:eastAsia="Times New Roman"/>
        </w:rPr>
        <w:t xml:space="preserve"> – </w:t>
      </w:r>
      <w:r w:rsidRPr="00BA5E98">
        <w:rPr>
          <w:rFonts w:eastAsia="Times New Roman"/>
        </w:rPr>
        <w:t>изучайте»</w:t>
      </w:r>
      <w:r>
        <w:rPr>
          <w:rFonts w:eastAsia="Times New Roman"/>
        </w:rPr>
        <w:t xml:space="preserve">. </w:t>
      </w:r>
      <w:r w:rsidRPr="00BA5E98">
        <w:rPr>
          <w:rFonts w:eastAsia="Times New Roman"/>
        </w:rPr>
        <w:t>Структуру не смогли расшевелить</w:t>
      </w:r>
      <w:r>
        <w:rPr>
          <w:rFonts w:eastAsia="Times New Roman"/>
        </w:rPr>
        <w:t xml:space="preserve">, </w:t>
      </w:r>
      <w:r w:rsidRPr="00BA5E98">
        <w:rPr>
          <w:rFonts w:eastAsia="Times New Roman"/>
        </w:rPr>
        <w:t>то есть вернуться не смог</w:t>
      </w:r>
      <w:r>
        <w:rPr>
          <w:rFonts w:eastAsia="Times New Roman"/>
        </w:rPr>
        <w:t xml:space="preserve">. </w:t>
      </w:r>
      <w:r w:rsidRPr="00BA5E98">
        <w:rPr>
          <w:rFonts w:eastAsia="Times New Roman"/>
        </w:rPr>
        <w:t>Вторая группа вышла</w:t>
      </w:r>
      <w:r>
        <w:rPr>
          <w:rFonts w:eastAsia="Times New Roman"/>
        </w:rPr>
        <w:t xml:space="preserve">, </w:t>
      </w:r>
      <w:r w:rsidRPr="00BA5E98">
        <w:rPr>
          <w:rFonts w:eastAsia="Times New Roman"/>
        </w:rPr>
        <w:t>уже для бития</w:t>
      </w:r>
      <w:r>
        <w:rPr>
          <w:rFonts w:eastAsia="Times New Roman"/>
        </w:rPr>
        <w:t xml:space="preserve">, </w:t>
      </w:r>
      <w:r w:rsidRPr="00BA5E98">
        <w:rPr>
          <w:rFonts w:eastAsia="Times New Roman"/>
        </w:rPr>
        <w:t>структуру не смогли расшевелить</w:t>
      </w:r>
      <w:r>
        <w:rPr>
          <w:rFonts w:eastAsia="Times New Roman"/>
        </w:rPr>
        <w:t xml:space="preserve">, </w:t>
      </w:r>
      <w:r w:rsidRPr="00BA5E98">
        <w:rPr>
          <w:rFonts w:eastAsia="Times New Roman"/>
        </w:rPr>
        <w:t>не вернулся</w:t>
      </w:r>
      <w:r>
        <w:rPr>
          <w:rFonts w:eastAsia="Times New Roman"/>
        </w:rPr>
        <w:t xml:space="preserve">. </w:t>
      </w:r>
      <w:r w:rsidRPr="00BA5E98">
        <w:rPr>
          <w:rFonts w:eastAsia="Times New Roman"/>
        </w:rPr>
        <w:t>В третьей группе оказался такой же</w:t>
      </w:r>
      <w:r>
        <w:rPr>
          <w:rFonts w:eastAsia="Times New Roman"/>
        </w:rPr>
        <w:t xml:space="preserve">, </w:t>
      </w:r>
      <w:r w:rsidRPr="00BA5E98">
        <w:rPr>
          <w:rFonts w:eastAsia="Times New Roman"/>
        </w:rPr>
        <w:t xml:space="preserve">сказал: «Ты чего место занимаешь?» </w:t>
      </w:r>
      <w:r w:rsidRPr="00BA5E98">
        <w:rPr>
          <w:rFonts w:eastAsia="Times New Roman"/>
          <w:iCs/>
        </w:rPr>
        <w:t>(</w:t>
      </w:r>
      <w:r w:rsidRPr="00BA5E98">
        <w:rPr>
          <w:rFonts w:eastAsia="Times New Roman"/>
          <w:i/>
        </w:rPr>
        <w:t>смех</w:t>
      </w:r>
      <w:r w:rsidRPr="00BA5E98">
        <w:rPr>
          <w:rFonts w:eastAsia="Times New Roman"/>
          <w:iCs/>
        </w:rPr>
        <w:t>)</w:t>
      </w:r>
      <w:r w:rsidRPr="00BA5E98">
        <w:rPr>
          <w:rFonts w:eastAsia="Times New Roman"/>
        </w:rPr>
        <w:t>Этот пошёл в физику и тот остался</w:t>
      </w:r>
      <w:r w:rsidRPr="00BA5E98">
        <w:rPr>
          <w:rFonts w:eastAsia="Times New Roman"/>
          <w:i/>
        </w:rPr>
        <w:t>(смех)</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помогли</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я не знал</w:t>
      </w:r>
      <w:r>
        <w:rPr>
          <w:rFonts w:eastAsia="Times New Roman"/>
        </w:rPr>
        <w:t xml:space="preserve">, </w:t>
      </w:r>
      <w:r w:rsidRPr="00BA5E98">
        <w:rPr>
          <w:rFonts w:eastAsia="Times New Roman"/>
        </w:rPr>
        <w:t>что это так сработает</w:t>
      </w:r>
      <w:r>
        <w:rPr>
          <w:rFonts w:eastAsia="Times New Roman"/>
        </w:rPr>
        <w:t xml:space="preserve">, </w:t>
      </w:r>
      <w:r w:rsidRPr="00BA5E98">
        <w:rPr>
          <w:rFonts w:eastAsia="Times New Roman"/>
        </w:rPr>
        <w:t>естеством вышел</w:t>
      </w:r>
      <w:r>
        <w:rPr>
          <w:rFonts w:eastAsia="Times New Roman"/>
        </w:rPr>
        <w:t xml:space="preserve">, </w:t>
      </w:r>
      <w:r w:rsidRPr="00BA5E98">
        <w:rPr>
          <w:rFonts w:eastAsia="Times New Roman"/>
        </w:rPr>
        <w:t>нормальный человек</w:t>
      </w:r>
      <w:r>
        <w:rPr>
          <w:rFonts w:eastAsia="Times New Roman"/>
        </w:rPr>
        <w:t xml:space="preserve">, </w:t>
      </w:r>
      <w:r w:rsidRPr="00BA5E98">
        <w:rPr>
          <w:rFonts w:eastAsia="Times New Roman"/>
        </w:rPr>
        <w:t>подошёл: «Ты что место занимаешь!» Вот внутри сидело! Ну и встал вместо…на смену</w:t>
      </w:r>
      <w:r>
        <w:rPr>
          <w:rFonts w:eastAsia="Times New Roman"/>
        </w:rPr>
        <w:t xml:space="preserve">. </w:t>
      </w:r>
      <w:r w:rsidRPr="00BA5E98">
        <w:rPr>
          <w:rFonts w:eastAsia="Times New Roman"/>
        </w:rPr>
        <w:t>Ну того было хотя бы легче вернуть</w:t>
      </w:r>
      <w:r>
        <w:rPr>
          <w:rFonts w:eastAsia="Times New Roman"/>
        </w:rPr>
        <w:t xml:space="preserve">. </w:t>
      </w:r>
      <w:r w:rsidRPr="00BA5E98">
        <w:rPr>
          <w:rFonts w:eastAsia="Times New Roman"/>
        </w:rPr>
        <w:t>Я тут физически потеребил</w:t>
      </w:r>
      <w:r w:rsidR="001F5215">
        <w:rPr>
          <w:rFonts w:eastAsia="Times New Roman"/>
        </w:rPr>
        <w:t xml:space="preserve"> – </w:t>
      </w:r>
      <w:r w:rsidRPr="00BA5E98">
        <w:rPr>
          <w:rFonts w:eastAsia="Times New Roman"/>
        </w:rPr>
        <w:t>и он вернулся</w:t>
      </w:r>
      <w:r>
        <w:rPr>
          <w:rFonts w:eastAsia="Times New Roman"/>
        </w:rPr>
        <w:t xml:space="preserve">. </w:t>
      </w:r>
      <w:r w:rsidRPr="00BA5E98">
        <w:rPr>
          <w:rFonts w:eastAsia="Times New Roman"/>
        </w:rPr>
        <w:t>А тот был вообще несдвигаемый</w:t>
      </w:r>
      <w:r>
        <w:rPr>
          <w:rFonts w:eastAsia="Times New Roman"/>
        </w:rPr>
        <w:t xml:space="preserve">, </w:t>
      </w:r>
      <w:r w:rsidRPr="00BA5E98">
        <w:rPr>
          <w:rFonts w:eastAsia="Times New Roman"/>
        </w:rPr>
        <w:t>он сказал</w:t>
      </w:r>
      <w:r>
        <w:rPr>
          <w:rFonts w:eastAsia="Times New Roman"/>
        </w:rPr>
        <w:t xml:space="preserve">, </w:t>
      </w:r>
      <w:r w:rsidRPr="00BA5E98">
        <w:rPr>
          <w:rFonts w:eastAsia="Times New Roman"/>
        </w:rPr>
        <w:t>что будет бороться</w:t>
      </w:r>
      <w:r>
        <w:rPr>
          <w:rFonts w:eastAsia="Times New Roman"/>
        </w:rPr>
        <w:t xml:space="preserve">, </w:t>
      </w:r>
      <w:r w:rsidRPr="00BA5E98">
        <w:rPr>
          <w:rFonts w:eastAsia="Times New Roman"/>
        </w:rPr>
        <w:t>он так и гонял сушняг по всему городу</w:t>
      </w:r>
      <w:r>
        <w:rPr>
          <w:rFonts w:eastAsia="Times New Roman"/>
        </w:rPr>
        <w:t xml:space="preserve">. </w:t>
      </w:r>
      <w:r w:rsidRPr="00BA5E98">
        <w:rPr>
          <w:rFonts w:eastAsia="Times New Roman"/>
        </w:rPr>
        <w:t>Я говорю:</w:t>
      </w:r>
    </w:p>
    <w:p w14:paraId="0DEBCD7B" w14:textId="14F40D9B" w:rsidR="001F5215" w:rsidRDefault="001F5215" w:rsidP="001104A1">
      <w:pPr>
        <w:ind w:firstLine="426"/>
        <w:rPr>
          <w:rFonts w:eastAsia="Times New Roman"/>
        </w:rPr>
      </w:pPr>
      <w:r>
        <w:rPr>
          <w:rFonts w:eastAsia="Times New Roman"/>
        </w:rPr>
        <w:t xml:space="preserve">– </w:t>
      </w:r>
      <w:r w:rsidR="001104A1" w:rsidRPr="00BA5E98">
        <w:rPr>
          <w:rFonts w:eastAsia="Times New Roman"/>
        </w:rPr>
        <w:t>Зачем ты это делаешь?</w:t>
      </w:r>
    </w:p>
    <w:p w14:paraId="09E5DCD9" w14:textId="206F40C3" w:rsidR="001F5215" w:rsidRDefault="001F5215" w:rsidP="001104A1">
      <w:pPr>
        <w:ind w:firstLine="426"/>
        <w:rPr>
          <w:rFonts w:eastAsia="Times New Roman"/>
        </w:rPr>
      </w:pPr>
      <w:r>
        <w:rPr>
          <w:rFonts w:eastAsia="Times New Roman"/>
        </w:rPr>
        <w:t xml:space="preserve">– </w:t>
      </w:r>
      <w:r w:rsidR="001104A1" w:rsidRPr="00BA5E98">
        <w:rPr>
          <w:rFonts w:eastAsia="Times New Roman"/>
        </w:rPr>
        <w:t>Надо всё отчистить</w:t>
      </w:r>
    </w:p>
    <w:p w14:paraId="4F98E6E7" w14:textId="100B4207" w:rsidR="001F5215" w:rsidRDefault="001F5215" w:rsidP="001104A1">
      <w:pPr>
        <w:ind w:firstLine="426"/>
        <w:rPr>
          <w:rFonts w:eastAsia="Times New Roman"/>
        </w:rPr>
      </w:pPr>
      <w:r>
        <w:rPr>
          <w:rFonts w:eastAsia="Times New Roman"/>
        </w:rPr>
        <w:t xml:space="preserve">– </w:t>
      </w:r>
      <w:r w:rsidR="001104A1" w:rsidRPr="00BA5E98">
        <w:rPr>
          <w:rFonts w:eastAsia="Times New Roman"/>
        </w:rPr>
        <w:t>Да любой пьянь за ночь её восстановит!</w:t>
      </w:r>
    </w:p>
    <w:p w14:paraId="44700481" w14:textId="1F766AFE" w:rsidR="001104A1" w:rsidRPr="00BA5E98" w:rsidRDefault="001F5215" w:rsidP="001104A1">
      <w:pPr>
        <w:ind w:firstLine="426"/>
        <w:rPr>
          <w:rFonts w:eastAsia="Times New Roman"/>
        </w:rPr>
      </w:pPr>
      <w:r>
        <w:rPr>
          <w:rFonts w:eastAsia="Times New Roman"/>
        </w:rPr>
        <w:t xml:space="preserve">– </w:t>
      </w:r>
      <w:r w:rsidR="001104A1" w:rsidRPr="00BA5E98">
        <w:rPr>
          <w:rFonts w:eastAsia="Times New Roman"/>
        </w:rPr>
        <w:t>Нет</w:t>
      </w:r>
      <w:r w:rsidR="001104A1">
        <w:rPr>
          <w:rFonts w:eastAsia="Times New Roman"/>
        </w:rPr>
        <w:t xml:space="preserve">, </w:t>
      </w:r>
      <w:r w:rsidR="001104A1" w:rsidRPr="00BA5E98">
        <w:rPr>
          <w:rFonts w:eastAsia="Times New Roman"/>
        </w:rPr>
        <w:t>ты не понимаешь</w:t>
      </w:r>
      <w:r w:rsidR="001104A1">
        <w:rPr>
          <w:rFonts w:eastAsia="Times New Roman"/>
        </w:rPr>
        <w:t xml:space="preserve">, </w:t>
      </w:r>
      <w:r w:rsidR="001104A1" w:rsidRPr="00BA5E98">
        <w:rPr>
          <w:rFonts w:eastAsia="Times New Roman"/>
        </w:rPr>
        <w:t>город должен быть чистым</w:t>
      </w:r>
      <w:r w:rsidR="001104A1">
        <w:rPr>
          <w:rFonts w:eastAsia="Times New Roman"/>
        </w:rPr>
        <w:t xml:space="preserve">, </w:t>
      </w:r>
      <w:r w:rsidR="001104A1" w:rsidRPr="00BA5E98">
        <w:rPr>
          <w:rFonts w:eastAsia="Times New Roman"/>
        </w:rPr>
        <w:t>миллионник</w:t>
      </w:r>
      <w:r w:rsidR="001104A1">
        <w:rPr>
          <w:rFonts w:eastAsia="Times New Roman"/>
        </w:rPr>
        <w:t xml:space="preserve">, </w:t>
      </w:r>
      <w:r w:rsidR="001104A1" w:rsidRPr="00BA5E98">
        <w:rPr>
          <w:rFonts w:eastAsia="Times New Roman"/>
        </w:rPr>
        <w:t>он чистый должен быть</w:t>
      </w:r>
      <w:r w:rsidR="001104A1">
        <w:rPr>
          <w:rFonts w:eastAsia="Times New Roman"/>
        </w:rPr>
        <w:t xml:space="preserve">, </w:t>
      </w:r>
      <w:r w:rsidR="001104A1" w:rsidRPr="00BA5E98">
        <w:rPr>
          <w:rFonts w:eastAsia="Times New Roman"/>
        </w:rPr>
        <w:t>да вы чё?</w:t>
      </w:r>
    </w:p>
    <w:p w14:paraId="1869A387" w14:textId="77777777" w:rsidR="001104A1" w:rsidRDefault="001104A1" w:rsidP="001104A1">
      <w:pPr>
        <w:ind w:firstLine="426"/>
        <w:rPr>
          <w:rFonts w:eastAsia="Times New Roman"/>
        </w:rPr>
      </w:pPr>
      <w:r w:rsidRPr="00BA5E98">
        <w:rPr>
          <w:rFonts w:eastAsia="Times New Roman"/>
        </w:rPr>
        <w:t>Исторический город</w:t>
      </w:r>
      <w:r>
        <w:rPr>
          <w:rFonts w:eastAsia="Times New Roman"/>
        </w:rPr>
        <w:t xml:space="preserve">, </w:t>
      </w:r>
      <w:r w:rsidRPr="00BA5E98">
        <w:rPr>
          <w:rFonts w:eastAsia="Times New Roman"/>
        </w:rPr>
        <w:t>он как у вас</w:t>
      </w:r>
      <w:r>
        <w:rPr>
          <w:rFonts w:eastAsia="Times New Roman"/>
        </w:rPr>
        <w:t xml:space="preserve">, </w:t>
      </w:r>
      <w:r w:rsidRPr="00BA5E98">
        <w:rPr>
          <w:rFonts w:eastAsia="Times New Roman"/>
        </w:rPr>
        <w:t>Питер</w:t>
      </w:r>
      <w:r>
        <w:rPr>
          <w:rFonts w:eastAsia="Times New Roman"/>
        </w:rPr>
        <w:t xml:space="preserve">. </w:t>
      </w:r>
      <w:r w:rsidRPr="00BA5E98">
        <w:rPr>
          <w:rFonts w:eastAsia="Times New Roman"/>
        </w:rPr>
        <w:t>Тут приведение на приведении висит</w:t>
      </w:r>
      <w:r>
        <w:rPr>
          <w:rFonts w:eastAsia="Times New Roman"/>
        </w:rPr>
        <w:t xml:space="preserve">, </w:t>
      </w:r>
      <w:r w:rsidRPr="00BA5E98">
        <w:rPr>
          <w:rFonts w:eastAsia="Times New Roman"/>
        </w:rPr>
        <w:t>в любом старом городе</w:t>
      </w:r>
      <w:r>
        <w:rPr>
          <w:rFonts w:eastAsia="Times New Roman"/>
        </w:rPr>
        <w:t xml:space="preserve">. </w:t>
      </w:r>
      <w:r w:rsidRPr="00BA5E98">
        <w:rPr>
          <w:rFonts w:eastAsia="Times New Roman"/>
        </w:rPr>
        <w:t>И это не плохо</w:t>
      </w:r>
      <w:r>
        <w:rPr>
          <w:rFonts w:eastAsia="Times New Roman"/>
        </w:rPr>
        <w:t xml:space="preserve">, </w:t>
      </w:r>
      <w:r w:rsidRPr="00BA5E98">
        <w:rPr>
          <w:rFonts w:eastAsia="Times New Roman"/>
        </w:rPr>
        <w:t>это просто эфирная жизнь</w:t>
      </w:r>
      <w:r>
        <w:rPr>
          <w:rFonts w:eastAsia="Times New Roman"/>
        </w:rPr>
        <w:t xml:space="preserve">. </w:t>
      </w:r>
      <w:r w:rsidRPr="00BA5E98">
        <w:rPr>
          <w:rFonts w:eastAsia="Times New Roman"/>
        </w:rPr>
        <w:t>И сколько бы ты их ни сжигал</w:t>
      </w:r>
      <w:r>
        <w:rPr>
          <w:rFonts w:eastAsia="Times New Roman"/>
        </w:rPr>
        <w:t xml:space="preserve">, </w:t>
      </w:r>
      <w:r w:rsidRPr="00BA5E98">
        <w:rPr>
          <w:rFonts w:eastAsia="Times New Roman"/>
        </w:rPr>
        <w:t>их всё равно будут возвращать</w:t>
      </w:r>
      <w:r>
        <w:rPr>
          <w:rFonts w:eastAsia="Times New Roman"/>
        </w:rPr>
        <w:t xml:space="preserve">, </w:t>
      </w:r>
      <w:r w:rsidRPr="00BA5E98">
        <w:rPr>
          <w:rFonts w:eastAsia="Times New Roman"/>
        </w:rPr>
        <w:t>потому что они в Душу войти не могут</w:t>
      </w:r>
      <w:r>
        <w:rPr>
          <w:rFonts w:eastAsia="Times New Roman"/>
        </w:rPr>
        <w:t xml:space="preserve">, </w:t>
      </w:r>
      <w:r w:rsidRPr="00BA5E98">
        <w:rPr>
          <w:rFonts w:eastAsia="Times New Roman"/>
        </w:rPr>
        <w:t>они наказаны</w:t>
      </w:r>
      <w:r>
        <w:rPr>
          <w:rFonts w:eastAsia="Times New Roman"/>
        </w:rPr>
        <w:t xml:space="preserve">, </w:t>
      </w:r>
      <w:r w:rsidRPr="00BA5E98">
        <w:rPr>
          <w:rFonts w:eastAsia="Times New Roman"/>
        </w:rPr>
        <w:t>у них эфирные тела восстанавливаются</w:t>
      </w:r>
      <w:r>
        <w:rPr>
          <w:rFonts w:eastAsia="Times New Roman"/>
        </w:rPr>
        <w:t xml:space="preserve">, </w:t>
      </w:r>
      <w:r w:rsidRPr="00BA5E98">
        <w:rPr>
          <w:rFonts w:eastAsia="Times New Roman"/>
        </w:rPr>
        <w:t>потому что они пройти выше не могут</w:t>
      </w:r>
      <w:r>
        <w:rPr>
          <w:rFonts w:eastAsia="Times New Roman"/>
        </w:rPr>
        <w:t xml:space="preserve">, </w:t>
      </w:r>
      <w:r w:rsidRPr="00BA5E98">
        <w:rPr>
          <w:rFonts w:eastAsia="Times New Roman"/>
        </w:rPr>
        <w:t>а Отец их не принимает</w:t>
      </w:r>
      <w:r>
        <w:rPr>
          <w:rFonts w:eastAsia="Times New Roman"/>
        </w:rPr>
        <w:t xml:space="preserve">, </w:t>
      </w:r>
      <w:r w:rsidRPr="00BA5E98">
        <w:rPr>
          <w:rFonts w:eastAsia="Times New Roman"/>
        </w:rPr>
        <w:t>и они бегают приведениями</w:t>
      </w:r>
      <w:r>
        <w:rPr>
          <w:rFonts w:eastAsia="Times New Roman"/>
        </w:rPr>
        <w:t xml:space="preserve">, </w:t>
      </w:r>
      <w:r w:rsidRPr="00BA5E98">
        <w:rPr>
          <w:rFonts w:eastAsia="Times New Roman"/>
        </w:rPr>
        <w:t>как наказанные за что-то: за революцию</w:t>
      </w:r>
      <w:r>
        <w:rPr>
          <w:rFonts w:eastAsia="Times New Roman"/>
        </w:rPr>
        <w:t xml:space="preserve"> </w:t>
      </w:r>
      <w:r w:rsidRPr="00BA5E98">
        <w:rPr>
          <w:rFonts w:eastAsia="Times New Roman"/>
        </w:rPr>
        <w:t>там</w:t>
      </w:r>
      <w:r>
        <w:rPr>
          <w:rFonts w:eastAsia="Times New Roman"/>
        </w:rPr>
        <w:t xml:space="preserve">, </w:t>
      </w:r>
      <w:r w:rsidRPr="00BA5E98">
        <w:rPr>
          <w:rFonts w:eastAsia="Times New Roman"/>
        </w:rPr>
        <w:t>ещё за какую-нибудь</w:t>
      </w:r>
      <w:r>
        <w:rPr>
          <w:rFonts w:eastAsia="Times New Roman"/>
        </w:rPr>
        <w:t xml:space="preserve">, </w:t>
      </w:r>
      <w:r w:rsidRPr="00BA5E98">
        <w:rPr>
          <w:rFonts w:eastAsia="Times New Roman"/>
        </w:rPr>
        <w:t>за всякое</w:t>
      </w:r>
      <w:r>
        <w:rPr>
          <w:rFonts w:eastAsia="Times New Roman"/>
        </w:rPr>
        <w:t>.</w:t>
      </w:r>
    </w:p>
    <w:p w14:paraId="27B343A4" w14:textId="0ECF54B4" w:rsidR="001104A1" w:rsidRDefault="001104A1" w:rsidP="001104A1">
      <w:pPr>
        <w:ind w:firstLine="426"/>
        <w:rPr>
          <w:rFonts w:eastAsia="Times New Roman"/>
        </w:rPr>
      </w:pPr>
      <w:r w:rsidRPr="00BA5E98">
        <w:rPr>
          <w:rFonts w:eastAsia="Times New Roman"/>
        </w:rPr>
        <w:t>Это я тут однажды в историческом здании пожил: из номера мы выставили пятнадцать приведений</w:t>
      </w:r>
      <w:r>
        <w:rPr>
          <w:rFonts w:eastAsia="Times New Roman"/>
        </w:rPr>
        <w:t xml:space="preserve">, </w:t>
      </w:r>
      <w:r w:rsidRPr="00BA5E98">
        <w:rPr>
          <w:rFonts w:eastAsia="Times New Roman"/>
        </w:rPr>
        <w:t>понимая</w:t>
      </w:r>
      <w:r>
        <w:rPr>
          <w:rFonts w:eastAsia="Times New Roman"/>
        </w:rPr>
        <w:t xml:space="preserve">, </w:t>
      </w:r>
      <w:r w:rsidRPr="00BA5E98">
        <w:rPr>
          <w:rFonts w:eastAsia="Times New Roman"/>
        </w:rPr>
        <w:t>что сжигать их бесполезно</w:t>
      </w:r>
      <w:r>
        <w:rPr>
          <w:rFonts w:eastAsia="Times New Roman"/>
        </w:rPr>
        <w:t xml:space="preserve">. </w:t>
      </w:r>
      <w:r w:rsidRPr="00BA5E98">
        <w:rPr>
          <w:rFonts w:eastAsia="Times New Roman"/>
        </w:rPr>
        <w:t>Сказали</w:t>
      </w:r>
      <w:r>
        <w:rPr>
          <w:rFonts w:eastAsia="Times New Roman"/>
        </w:rPr>
        <w:t xml:space="preserve">, </w:t>
      </w:r>
      <w:r w:rsidRPr="00BA5E98">
        <w:rPr>
          <w:rFonts w:eastAsia="Times New Roman"/>
        </w:rPr>
        <w:t>когда мы входим</w:t>
      </w:r>
      <w:r>
        <w:rPr>
          <w:rFonts w:eastAsia="Times New Roman"/>
        </w:rPr>
        <w:t xml:space="preserve">, </w:t>
      </w:r>
      <w:r w:rsidRPr="00BA5E98">
        <w:rPr>
          <w:rFonts w:eastAsia="Times New Roman"/>
        </w:rPr>
        <w:t>вы стоите за стенкой смирно</w:t>
      </w:r>
      <w:r>
        <w:rPr>
          <w:rFonts w:eastAsia="Times New Roman"/>
        </w:rPr>
        <w:t xml:space="preserve">, </w:t>
      </w:r>
      <w:r w:rsidRPr="00BA5E98">
        <w:rPr>
          <w:rFonts w:eastAsia="Times New Roman"/>
        </w:rPr>
        <w:t>одно на нас рыпнулось</w:t>
      </w:r>
      <w:r>
        <w:rPr>
          <w:rFonts w:eastAsia="Times New Roman"/>
        </w:rPr>
        <w:t xml:space="preserve">, </w:t>
      </w:r>
      <w:r w:rsidRPr="00BA5E98">
        <w:rPr>
          <w:rFonts w:eastAsia="Times New Roman"/>
        </w:rPr>
        <w:t>мы его сожгли</w:t>
      </w:r>
      <w:r>
        <w:rPr>
          <w:rFonts w:eastAsia="Times New Roman"/>
        </w:rPr>
        <w:t xml:space="preserve">, </w:t>
      </w:r>
      <w:r w:rsidRPr="00BA5E98">
        <w:rPr>
          <w:rFonts w:eastAsia="Times New Roman"/>
        </w:rPr>
        <w:t xml:space="preserve">все остальные потом вот так </w:t>
      </w:r>
      <w:r w:rsidRPr="00BA5E98">
        <w:rPr>
          <w:rFonts w:eastAsia="Times New Roman"/>
          <w:i/>
        </w:rPr>
        <w:t>(жест</w:t>
      </w:r>
      <w:r w:rsidR="001F5215">
        <w:rPr>
          <w:rFonts w:eastAsia="Times New Roman"/>
          <w:i/>
        </w:rPr>
        <w:t xml:space="preserve"> – </w:t>
      </w:r>
      <w:r w:rsidRPr="00BA5E98">
        <w:rPr>
          <w:rFonts w:eastAsia="Times New Roman"/>
          <w:i/>
        </w:rPr>
        <w:t>руку под козырёк)</w:t>
      </w:r>
      <w:r>
        <w:rPr>
          <w:rFonts w:eastAsia="Times New Roman"/>
        </w:rPr>
        <w:t xml:space="preserve">. </w:t>
      </w:r>
      <w:r w:rsidRPr="00BA5E98">
        <w:rPr>
          <w:rFonts w:eastAsia="Times New Roman"/>
        </w:rPr>
        <w:t>Мы выходим на Синтез утром</w:t>
      </w:r>
      <w:r w:rsidR="001F5215">
        <w:rPr>
          <w:rFonts w:eastAsia="Times New Roman"/>
        </w:rPr>
        <w:t xml:space="preserve"> – </w:t>
      </w:r>
      <w:r w:rsidRPr="00BA5E98">
        <w:rPr>
          <w:rFonts w:eastAsia="Times New Roman"/>
        </w:rPr>
        <w:t>вжиих! Мы возвращаемся</w:t>
      </w:r>
      <w:r>
        <w:rPr>
          <w:rFonts w:eastAsia="Times New Roman"/>
        </w:rPr>
        <w:t xml:space="preserve">, </w:t>
      </w:r>
      <w:r w:rsidRPr="00BA5E98">
        <w:rPr>
          <w:rFonts w:eastAsia="Times New Roman"/>
        </w:rPr>
        <w:t>почётный караул</w:t>
      </w:r>
      <w:r w:rsidR="001F5215">
        <w:rPr>
          <w:rFonts w:eastAsia="Times New Roman"/>
        </w:rPr>
        <w:t xml:space="preserve"> – </w:t>
      </w:r>
      <w:r w:rsidRPr="00BA5E98">
        <w:rPr>
          <w:rFonts w:eastAsia="Times New Roman"/>
        </w:rPr>
        <w:t>на ночь перед стенкой стоят! Выгонять было бесполезно</w:t>
      </w:r>
      <w:r>
        <w:rPr>
          <w:rFonts w:eastAsia="Times New Roman"/>
        </w:rPr>
        <w:t xml:space="preserve">. </w:t>
      </w:r>
      <w:r w:rsidRPr="00BA5E98">
        <w:rPr>
          <w:rFonts w:eastAsia="Times New Roman"/>
        </w:rPr>
        <w:t>Они были жёстко привязаны к этой комнате</w:t>
      </w:r>
      <w:r>
        <w:rPr>
          <w:rFonts w:eastAsia="Times New Roman"/>
        </w:rPr>
        <w:t>.</w:t>
      </w:r>
    </w:p>
    <w:p w14:paraId="2336BD00" w14:textId="65D5C5D6" w:rsidR="001104A1" w:rsidRDefault="001104A1" w:rsidP="001104A1">
      <w:pPr>
        <w:ind w:firstLine="426"/>
        <w:rPr>
          <w:rFonts w:eastAsia="Times New Roman"/>
        </w:rPr>
      </w:pPr>
      <w:r w:rsidRPr="00BA5E98">
        <w:rPr>
          <w:rFonts w:eastAsia="Times New Roman"/>
        </w:rPr>
        <w:t>Сжигать Владыка запретил</w:t>
      </w:r>
      <w:r>
        <w:rPr>
          <w:rFonts w:eastAsia="Times New Roman"/>
        </w:rPr>
        <w:t xml:space="preserve">, </w:t>
      </w:r>
      <w:r w:rsidRPr="00BA5E98">
        <w:rPr>
          <w:rFonts w:eastAsia="Times New Roman"/>
        </w:rPr>
        <w:t>только если нападут</w:t>
      </w:r>
      <w:r>
        <w:rPr>
          <w:rFonts w:eastAsia="Times New Roman"/>
        </w:rPr>
        <w:t xml:space="preserve">. </w:t>
      </w:r>
      <w:r w:rsidRPr="00BA5E98">
        <w:rPr>
          <w:rFonts w:eastAsia="Times New Roman"/>
        </w:rPr>
        <w:t>Ну мы две ночи должны были пожить и уехать</w:t>
      </w:r>
      <w:r>
        <w:rPr>
          <w:rFonts w:eastAsia="Times New Roman"/>
        </w:rPr>
        <w:t xml:space="preserve">. </w:t>
      </w:r>
      <w:r w:rsidRPr="00BA5E98">
        <w:rPr>
          <w:rFonts w:eastAsia="Times New Roman"/>
        </w:rPr>
        <w:t>Две ночи пожили</w:t>
      </w:r>
      <w:r>
        <w:rPr>
          <w:rFonts w:eastAsia="Times New Roman"/>
        </w:rPr>
        <w:t xml:space="preserve">, </w:t>
      </w:r>
      <w:r w:rsidRPr="00BA5E98">
        <w:rPr>
          <w:rFonts w:eastAsia="Times New Roman"/>
        </w:rPr>
        <w:t>пока мы Огнём распускались</w:t>
      </w:r>
      <w:r w:rsidR="001F5215">
        <w:rPr>
          <w:rFonts w:eastAsia="Times New Roman"/>
        </w:rPr>
        <w:t xml:space="preserve"> – </w:t>
      </w:r>
      <w:r w:rsidRPr="00BA5E98">
        <w:rPr>
          <w:rFonts w:eastAsia="Times New Roman"/>
        </w:rPr>
        <w:t>они стояли вдоль стенки</w:t>
      </w:r>
      <w:r>
        <w:rPr>
          <w:rFonts w:eastAsia="Times New Roman"/>
        </w:rPr>
        <w:t xml:space="preserve">. </w:t>
      </w:r>
      <w:r w:rsidRPr="00BA5E98">
        <w:rPr>
          <w:rFonts w:eastAsia="Times New Roman"/>
        </w:rPr>
        <w:t>Мы Огонь собирали</w:t>
      </w:r>
      <w:r>
        <w:rPr>
          <w:rFonts w:eastAsia="Times New Roman"/>
        </w:rPr>
        <w:t xml:space="preserve">, </w:t>
      </w:r>
      <w:r w:rsidRPr="00BA5E98">
        <w:rPr>
          <w:rFonts w:eastAsia="Times New Roman"/>
        </w:rPr>
        <w:t>уходили на Синтез</w:t>
      </w:r>
      <w:r>
        <w:rPr>
          <w:rFonts w:eastAsia="Times New Roman"/>
        </w:rPr>
        <w:t xml:space="preserve">, </w:t>
      </w:r>
      <w:r w:rsidRPr="00BA5E98">
        <w:rPr>
          <w:rFonts w:eastAsia="Times New Roman"/>
        </w:rPr>
        <w:t>они возвращались в номер</w:t>
      </w:r>
      <w:r>
        <w:rPr>
          <w:rFonts w:eastAsia="Times New Roman"/>
        </w:rPr>
        <w:t xml:space="preserve">, </w:t>
      </w:r>
      <w:r w:rsidRPr="00BA5E98">
        <w:rPr>
          <w:rFonts w:eastAsia="Times New Roman"/>
        </w:rPr>
        <w:t>они были привязаны к древнему камину</w:t>
      </w:r>
      <w:r>
        <w:rPr>
          <w:rFonts w:eastAsia="Times New Roman"/>
        </w:rPr>
        <w:t xml:space="preserve">, </w:t>
      </w:r>
      <w:r w:rsidRPr="00BA5E98">
        <w:rPr>
          <w:rFonts w:eastAsia="Times New Roman"/>
        </w:rPr>
        <w:t>который там вот в этом номере был</w:t>
      </w:r>
      <w:r>
        <w:rPr>
          <w:rFonts w:eastAsia="Times New Roman"/>
        </w:rPr>
        <w:t xml:space="preserve">. </w:t>
      </w:r>
      <w:r w:rsidRPr="00BA5E98">
        <w:rPr>
          <w:rFonts w:eastAsia="Times New Roman"/>
        </w:rPr>
        <w:t>Он запечатан был</w:t>
      </w:r>
      <w:r>
        <w:rPr>
          <w:rFonts w:eastAsia="Times New Roman"/>
        </w:rPr>
        <w:t xml:space="preserve">, </w:t>
      </w:r>
      <w:r w:rsidRPr="00BA5E98">
        <w:rPr>
          <w:rFonts w:eastAsia="Times New Roman"/>
        </w:rPr>
        <w:t>он не работал</w:t>
      </w:r>
      <w:r>
        <w:rPr>
          <w:rFonts w:eastAsia="Times New Roman"/>
        </w:rPr>
        <w:t xml:space="preserve">, </w:t>
      </w:r>
      <w:r w:rsidRPr="00BA5E98">
        <w:rPr>
          <w:rFonts w:eastAsia="Times New Roman"/>
        </w:rPr>
        <w:t>там уже ремонт</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Они привязаны к этому камину</w:t>
      </w:r>
      <w:r>
        <w:rPr>
          <w:rFonts w:eastAsia="Times New Roman"/>
        </w:rPr>
        <w:t xml:space="preserve">, </w:t>
      </w:r>
      <w:r w:rsidRPr="00BA5E98">
        <w:rPr>
          <w:rFonts w:eastAsia="Times New Roman"/>
        </w:rPr>
        <w:t>как к трубе выхода к Отцу</w:t>
      </w:r>
      <w:r>
        <w:rPr>
          <w:rFonts w:eastAsia="Times New Roman"/>
        </w:rPr>
        <w:t xml:space="preserve">, </w:t>
      </w:r>
      <w:r w:rsidRPr="00BA5E98">
        <w:rPr>
          <w:rFonts w:eastAsia="Times New Roman"/>
        </w:rPr>
        <w:t>потому что… а выйти не могут</w:t>
      </w:r>
      <w:r>
        <w:rPr>
          <w:rFonts w:eastAsia="Times New Roman"/>
        </w:rPr>
        <w:t xml:space="preserve">. </w:t>
      </w:r>
      <w:r w:rsidRPr="00BA5E98">
        <w:rPr>
          <w:rFonts w:eastAsia="Times New Roman"/>
        </w:rPr>
        <w:t>Это я выяснил</w:t>
      </w:r>
      <w:r>
        <w:rPr>
          <w:rFonts w:eastAsia="Times New Roman"/>
        </w:rPr>
        <w:t xml:space="preserve">, </w:t>
      </w:r>
      <w:r w:rsidRPr="00BA5E98">
        <w:rPr>
          <w:rFonts w:eastAsia="Times New Roman"/>
        </w:rPr>
        <w:t>почему они в этом номере</w:t>
      </w:r>
      <w:r>
        <w:rPr>
          <w:rFonts w:eastAsia="Times New Roman"/>
        </w:rPr>
        <w:t xml:space="preserve">. </w:t>
      </w:r>
      <w:r w:rsidRPr="00BA5E98">
        <w:rPr>
          <w:rFonts w:eastAsia="Times New Roman"/>
        </w:rPr>
        <w:t>Бояться не надо</w:t>
      </w:r>
      <w:r>
        <w:rPr>
          <w:rFonts w:eastAsia="Times New Roman"/>
        </w:rPr>
        <w:t xml:space="preserve">. </w:t>
      </w:r>
      <w:r w:rsidRPr="00BA5E98">
        <w:rPr>
          <w:rFonts w:eastAsia="Times New Roman"/>
        </w:rPr>
        <w:t>Почётный караул</w:t>
      </w:r>
      <w:r>
        <w:rPr>
          <w:rFonts w:eastAsia="Times New Roman"/>
        </w:rPr>
        <w:t xml:space="preserve">, </w:t>
      </w:r>
      <w:r w:rsidRPr="00BA5E98">
        <w:rPr>
          <w:rFonts w:eastAsia="Times New Roman"/>
        </w:rPr>
        <w:t>знаете</w:t>
      </w:r>
      <w:r>
        <w:rPr>
          <w:rFonts w:eastAsia="Times New Roman"/>
        </w:rPr>
        <w:t xml:space="preserve">, </w:t>
      </w:r>
      <w:r w:rsidRPr="00BA5E98">
        <w:rPr>
          <w:rFonts w:eastAsia="Times New Roman"/>
        </w:rPr>
        <w:t>как прикольно</w:t>
      </w:r>
      <w:r>
        <w:rPr>
          <w:rFonts w:eastAsia="Times New Roman"/>
        </w:rPr>
        <w:t xml:space="preserve">. </w:t>
      </w:r>
      <w:r w:rsidRPr="00BA5E98">
        <w:rPr>
          <w:rFonts w:eastAsia="Times New Roman"/>
        </w:rPr>
        <w:t>В разной форме</w:t>
      </w:r>
      <w:r>
        <w:rPr>
          <w:rFonts w:eastAsia="Times New Roman"/>
        </w:rPr>
        <w:t xml:space="preserve">, </w:t>
      </w:r>
      <w:r w:rsidRPr="00BA5E98">
        <w:rPr>
          <w:rFonts w:eastAsia="Times New Roman"/>
        </w:rPr>
        <w:t>исторической</w:t>
      </w:r>
      <w:r>
        <w:rPr>
          <w:rFonts w:eastAsia="Times New Roman"/>
        </w:rPr>
        <w:t xml:space="preserve">, </w:t>
      </w:r>
      <w:r w:rsidRPr="00BA5E98">
        <w:rPr>
          <w:rFonts w:eastAsia="Times New Roman"/>
        </w:rPr>
        <w:t>в почётном карауле</w:t>
      </w:r>
      <w:r>
        <w:rPr>
          <w:rFonts w:eastAsia="Times New Roman"/>
        </w:rPr>
        <w:t xml:space="preserve">, </w:t>
      </w:r>
      <w:r w:rsidRPr="00BA5E98">
        <w:rPr>
          <w:rFonts w:eastAsia="Times New Roman"/>
        </w:rPr>
        <w:t>гренадёры тебя встречают у стенки</w:t>
      </w:r>
      <w:r>
        <w:rPr>
          <w:rFonts w:eastAsia="Times New Roman"/>
        </w:rPr>
        <w:t xml:space="preserve">, </w:t>
      </w:r>
      <w:r w:rsidRPr="00BA5E98">
        <w:rPr>
          <w:rFonts w:eastAsia="Times New Roman"/>
        </w:rPr>
        <w:t>мужик такой вот</w:t>
      </w:r>
      <w:r w:rsidR="001F5215">
        <w:rPr>
          <w:rFonts w:eastAsia="Times New Roman"/>
        </w:rPr>
        <w:t xml:space="preserve"> – </w:t>
      </w:r>
      <w:r w:rsidRPr="00BA5E98">
        <w:rPr>
          <w:rFonts w:eastAsia="Times New Roman"/>
        </w:rPr>
        <w:t>красивая форма</w:t>
      </w:r>
      <w:r>
        <w:rPr>
          <w:rFonts w:eastAsia="Times New Roman"/>
        </w:rPr>
        <w:t xml:space="preserve">. </w:t>
      </w:r>
      <w:r w:rsidRPr="00BA5E98">
        <w:rPr>
          <w:rFonts w:eastAsia="Times New Roman"/>
        </w:rPr>
        <w:t>Я не буду говорить</w:t>
      </w:r>
      <w:r>
        <w:rPr>
          <w:rFonts w:eastAsia="Times New Roman"/>
        </w:rPr>
        <w:t xml:space="preserve">, </w:t>
      </w:r>
      <w:r w:rsidRPr="00BA5E98">
        <w:rPr>
          <w:rFonts w:eastAsia="Times New Roman"/>
        </w:rPr>
        <w:t>чего он сделал</w:t>
      </w:r>
      <w:r>
        <w:rPr>
          <w:rFonts w:eastAsia="Times New Roman"/>
        </w:rPr>
        <w:t xml:space="preserve">, </w:t>
      </w:r>
      <w:r w:rsidRPr="00BA5E98">
        <w:rPr>
          <w:rFonts w:eastAsia="Times New Roman"/>
        </w:rPr>
        <w:t>почему стал приведением</w:t>
      </w:r>
      <w:r>
        <w:rPr>
          <w:rFonts w:eastAsia="Times New Roman"/>
        </w:rPr>
        <w:t xml:space="preserve">, </w:t>
      </w:r>
      <w:r w:rsidRPr="00BA5E98">
        <w:rPr>
          <w:rFonts w:eastAsia="Times New Roman"/>
        </w:rPr>
        <w:t>очень нехорошую вещь сделал</w:t>
      </w:r>
      <w:r>
        <w:rPr>
          <w:rFonts w:eastAsia="Times New Roman"/>
        </w:rPr>
        <w:t xml:space="preserve">. </w:t>
      </w:r>
      <w:r w:rsidRPr="00BA5E98">
        <w:rPr>
          <w:rFonts w:eastAsia="Times New Roman"/>
        </w:rPr>
        <w:t>Хотя нормальный мужик</w:t>
      </w:r>
      <w:r>
        <w:rPr>
          <w:rFonts w:eastAsia="Times New Roman"/>
        </w:rPr>
        <w:t xml:space="preserve">, </w:t>
      </w:r>
      <w:r w:rsidRPr="00BA5E98">
        <w:rPr>
          <w:rFonts w:eastAsia="Times New Roman"/>
        </w:rPr>
        <w:t>отрабатывает</w:t>
      </w:r>
      <w:r>
        <w:rPr>
          <w:rFonts w:eastAsia="Times New Roman"/>
        </w:rPr>
        <w:t xml:space="preserve">. </w:t>
      </w:r>
      <w:r w:rsidRPr="00BA5E98">
        <w:rPr>
          <w:rFonts w:eastAsia="Times New Roman"/>
        </w:rPr>
        <w:t>На тот момент</w:t>
      </w:r>
      <w:r>
        <w:rPr>
          <w:rFonts w:eastAsia="Times New Roman"/>
        </w:rPr>
        <w:t xml:space="preserve">, </w:t>
      </w:r>
      <w:r w:rsidRPr="00BA5E98">
        <w:rPr>
          <w:rFonts w:eastAsia="Times New Roman"/>
        </w:rPr>
        <w:t>лет двести двадцать уже</w:t>
      </w:r>
      <w:r>
        <w:rPr>
          <w:rFonts w:eastAsia="Times New Roman"/>
        </w:rPr>
        <w:t xml:space="preserve">, </w:t>
      </w:r>
      <w:r w:rsidRPr="00BA5E98">
        <w:rPr>
          <w:rFonts w:eastAsia="Times New Roman"/>
        </w:rPr>
        <w:t>это было лет пять</w:t>
      </w:r>
      <w:r w:rsidR="001F5215">
        <w:rPr>
          <w:rFonts w:eastAsia="Times New Roman"/>
        </w:rPr>
        <w:t xml:space="preserve"> – </w:t>
      </w:r>
      <w:r w:rsidRPr="00BA5E98">
        <w:rPr>
          <w:rFonts w:eastAsia="Times New Roman"/>
        </w:rPr>
        <w:t>десять назад</w:t>
      </w:r>
      <w:r>
        <w:rPr>
          <w:rFonts w:eastAsia="Times New Roman"/>
        </w:rPr>
        <w:t xml:space="preserve">, </w:t>
      </w:r>
      <w:r w:rsidRPr="00BA5E98">
        <w:rPr>
          <w:rFonts w:eastAsia="Times New Roman"/>
        </w:rPr>
        <w:t>когда на Синтезы сюда приезжал</w:t>
      </w:r>
      <w:r>
        <w:rPr>
          <w:rFonts w:eastAsia="Times New Roman"/>
        </w:rPr>
        <w:t xml:space="preserve">. </w:t>
      </w:r>
      <w:r w:rsidRPr="00BA5E98">
        <w:rPr>
          <w:rFonts w:eastAsia="Times New Roman"/>
        </w:rPr>
        <w:t>Ладно</w:t>
      </w:r>
      <w:r>
        <w:rPr>
          <w:rFonts w:eastAsia="Times New Roman"/>
        </w:rPr>
        <w:t>.</w:t>
      </w:r>
    </w:p>
    <w:p w14:paraId="05FD7B5A" w14:textId="77777777" w:rsidR="001104A1" w:rsidRDefault="001104A1" w:rsidP="0083231D">
      <w:pPr>
        <w:pStyle w:val="affc"/>
        <w:rPr>
          <w:rFonts w:eastAsia="Times New Roman"/>
        </w:rPr>
      </w:pPr>
      <w:bookmarkStart w:id="101" w:name="_Toc431793958"/>
      <w:bookmarkStart w:id="102" w:name="_Toc185896378"/>
      <w:bookmarkStart w:id="103" w:name="_Toc185962520"/>
      <w:bookmarkStart w:id="104" w:name="_Toc185963220"/>
      <w:bookmarkStart w:id="105" w:name="_Toc185963790"/>
      <w:bookmarkStart w:id="106" w:name="_Toc185964936"/>
      <w:bookmarkStart w:id="107" w:name="_Toc185966076"/>
      <w:bookmarkStart w:id="108" w:name="_Toc190983266"/>
      <w:r w:rsidRPr="00BA5E98">
        <w:lastRenderedPageBreak/>
        <w:t>Установки в Мощи Отц</w:t>
      </w:r>
      <w:bookmarkEnd w:id="101"/>
      <w:bookmarkEnd w:id="102"/>
      <w:bookmarkEnd w:id="103"/>
      <w:bookmarkEnd w:id="104"/>
      <w:bookmarkEnd w:id="105"/>
      <w:bookmarkEnd w:id="106"/>
      <w:bookmarkEnd w:id="107"/>
      <w:bookmarkEnd w:id="108"/>
      <w:r w:rsidRPr="00BA5E98">
        <w:t>а</w:t>
      </w:r>
    </w:p>
    <w:p w14:paraId="6871D0B5" w14:textId="76104B3F" w:rsidR="001104A1" w:rsidRDefault="001104A1" w:rsidP="001104A1">
      <w:pPr>
        <w:ind w:firstLine="426"/>
        <w:rPr>
          <w:rFonts w:eastAsia="Times New Roman"/>
        </w:rPr>
      </w:pPr>
      <w:r w:rsidRPr="00BA5E98">
        <w:rPr>
          <w:rFonts w:eastAsia="Times New Roman"/>
        </w:rPr>
        <w:t>После структуры</w:t>
      </w:r>
      <w:r>
        <w:rPr>
          <w:rFonts w:eastAsia="Times New Roman"/>
        </w:rPr>
        <w:t xml:space="preserve">, </w:t>
      </w:r>
      <w:r w:rsidRPr="00BA5E98">
        <w:rPr>
          <w:rFonts w:eastAsia="Times New Roman"/>
        </w:rPr>
        <w:t>ещё у нас одна есть хорошая вещь</w:t>
      </w:r>
      <w:r w:rsidR="001F5215">
        <w:rPr>
          <w:rFonts w:eastAsia="Times New Roman"/>
        </w:rPr>
        <w:t xml:space="preserve"> – </w:t>
      </w:r>
      <w:r w:rsidRPr="00BA5E98">
        <w:rPr>
          <w:rFonts w:eastAsia="Times New Roman"/>
        </w:rPr>
        <w:t>в Мощи Отца</w:t>
      </w:r>
      <w:r>
        <w:rPr>
          <w:rFonts w:eastAsia="Times New Roman"/>
        </w:rPr>
        <w:t xml:space="preserve">, </w:t>
      </w:r>
      <w:r w:rsidRPr="00BA5E98">
        <w:rPr>
          <w:rFonts w:eastAsia="Times New Roman"/>
        </w:rPr>
        <w:t>установки</w:t>
      </w:r>
      <w:r>
        <w:rPr>
          <w:rFonts w:eastAsia="Times New Roman"/>
        </w:rPr>
        <w:t xml:space="preserve">. </w:t>
      </w:r>
      <w:r w:rsidRPr="00BA5E98">
        <w:rPr>
          <w:rFonts w:eastAsia="Times New Roman"/>
        </w:rPr>
        <w:t>Помните такое</w:t>
      </w:r>
      <w:r>
        <w:rPr>
          <w:rFonts w:eastAsia="Times New Roman"/>
        </w:rPr>
        <w:t xml:space="preserve">, </w:t>
      </w:r>
      <w:r w:rsidRPr="00BA5E98">
        <w:rPr>
          <w:rFonts w:eastAsia="Times New Roman"/>
        </w:rPr>
        <w:t>установка на добро: «Всем буду делать добро»</w:t>
      </w:r>
      <w:r>
        <w:rPr>
          <w:rFonts w:eastAsia="Times New Roman"/>
        </w:rPr>
        <w:t xml:space="preserve">. </w:t>
      </w:r>
      <w:r w:rsidRPr="00BA5E98">
        <w:rPr>
          <w:rFonts w:eastAsia="Times New Roman"/>
        </w:rPr>
        <w:t>Вот установки</w:t>
      </w:r>
      <w:r>
        <w:rPr>
          <w:rFonts w:eastAsia="Times New Roman"/>
        </w:rPr>
        <w:t xml:space="preserve">. </w:t>
      </w:r>
      <w:r w:rsidRPr="00BA5E98">
        <w:rPr>
          <w:rFonts w:eastAsia="Times New Roman"/>
        </w:rPr>
        <w:t>Установки</w:t>
      </w:r>
      <w:r w:rsidR="001F5215">
        <w:rPr>
          <w:rFonts w:eastAsia="Times New Roman"/>
        </w:rPr>
        <w:t xml:space="preserve"> – </w:t>
      </w:r>
      <w:r w:rsidRPr="00BA5E98">
        <w:rPr>
          <w:rFonts w:eastAsia="Times New Roman"/>
        </w:rPr>
        <w:t>это из психологии</w:t>
      </w:r>
      <w:r>
        <w:rPr>
          <w:rFonts w:eastAsia="Times New Roman"/>
        </w:rPr>
        <w:t xml:space="preserve">. </w:t>
      </w:r>
      <w:r w:rsidRPr="00BA5E98">
        <w:rPr>
          <w:rFonts w:eastAsia="Times New Roman"/>
        </w:rPr>
        <w:t>Это разработал такой хороший психолог Узнадзе</w:t>
      </w:r>
      <w:r>
        <w:rPr>
          <w:rFonts w:eastAsia="Times New Roman"/>
        </w:rPr>
        <w:t xml:space="preserve">, </w:t>
      </w:r>
      <w:r w:rsidRPr="00BA5E98">
        <w:rPr>
          <w:rFonts w:eastAsia="Times New Roman"/>
        </w:rPr>
        <w:t>но мы сейчас берём не с точки зрения психологии</w:t>
      </w:r>
      <w:r>
        <w:rPr>
          <w:rFonts w:eastAsia="Times New Roman"/>
        </w:rPr>
        <w:t xml:space="preserve">, </w:t>
      </w:r>
      <w:r w:rsidRPr="00BA5E98">
        <w:rPr>
          <w:rFonts w:eastAsia="Times New Roman"/>
        </w:rPr>
        <w:t>а с точки зрения Мощи Отца</w:t>
      </w:r>
      <w:r>
        <w:rPr>
          <w:rFonts w:eastAsia="Times New Roman"/>
        </w:rPr>
        <w:t>.</w:t>
      </w:r>
    </w:p>
    <w:p w14:paraId="7160A59D" w14:textId="72EB5958" w:rsidR="001104A1" w:rsidRDefault="001104A1" w:rsidP="001104A1">
      <w:pPr>
        <w:ind w:firstLine="426"/>
        <w:rPr>
          <w:rFonts w:eastAsia="Times New Roman"/>
        </w:rPr>
      </w:pPr>
      <w:r w:rsidRPr="00BA5E98">
        <w:rPr>
          <w:rFonts w:eastAsia="Times New Roman"/>
        </w:rPr>
        <w:t>Вот какая у вас установка на реализацию Мощи Отца? Только внимание! Не то</w:t>
      </w:r>
      <w:r>
        <w:rPr>
          <w:rFonts w:eastAsia="Times New Roman"/>
        </w:rPr>
        <w:t xml:space="preserve">, </w:t>
      </w:r>
      <w:r w:rsidRPr="00BA5E98">
        <w:rPr>
          <w:rFonts w:eastAsia="Times New Roman"/>
        </w:rPr>
        <w:t>что вы подумаете</w:t>
      </w:r>
      <w:r>
        <w:rPr>
          <w:rFonts w:eastAsia="Times New Roman"/>
        </w:rPr>
        <w:t xml:space="preserve">, </w:t>
      </w:r>
      <w:r w:rsidRPr="00BA5E98">
        <w:rPr>
          <w:rFonts w:eastAsia="Times New Roman"/>
        </w:rPr>
        <w:t>как правильно</w:t>
      </w:r>
      <w:r>
        <w:rPr>
          <w:rFonts w:eastAsia="Times New Roman"/>
        </w:rPr>
        <w:t xml:space="preserve">, </w:t>
      </w:r>
      <w:r w:rsidRPr="00BA5E98">
        <w:rPr>
          <w:rFonts w:eastAsia="Times New Roman"/>
        </w:rPr>
        <w:t>а то</w:t>
      </w:r>
      <w:r>
        <w:rPr>
          <w:rFonts w:eastAsia="Times New Roman"/>
        </w:rPr>
        <w:t xml:space="preserve">, </w:t>
      </w:r>
      <w:r w:rsidRPr="00BA5E98">
        <w:rPr>
          <w:rFonts w:eastAsia="Times New Roman"/>
        </w:rPr>
        <w:t>что естественно у вас всплывёт</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да? Люди культуры всегда знают</w:t>
      </w:r>
      <w:r>
        <w:rPr>
          <w:rFonts w:eastAsia="Times New Roman"/>
        </w:rPr>
        <w:t xml:space="preserve">, </w:t>
      </w:r>
      <w:r w:rsidRPr="00BA5E98">
        <w:rPr>
          <w:rFonts w:eastAsia="Times New Roman"/>
        </w:rPr>
        <w:t>как правильно что сделать</w:t>
      </w:r>
      <w:r>
        <w:rPr>
          <w:rFonts w:eastAsia="Times New Roman"/>
        </w:rPr>
        <w:t xml:space="preserve">. </w:t>
      </w:r>
      <w:r w:rsidRPr="00BA5E98">
        <w:rPr>
          <w:rFonts w:eastAsia="Times New Roman"/>
        </w:rPr>
        <w:t>Как правильно взять вилочку</w:t>
      </w:r>
      <w:r>
        <w:rPr>
          <w:rFonts w:eastAsia="Times New Roman"/>
        </w:rPr>
        <w:t xml:space="preserve">, </w:t>
      </w:r>
      <w:r w:rsidRPr="00BA5E98">
        <w:rPr>
          <w:rFonts w:eastAsia="Times New Roman"/>
        </w:rPr>
        <w:t>ножичек и культурно кушать</w:t>
      </w:r>
      <w:r>
        <w:rPr>
          <w:rFonts w:eastAsia="Times New Roman"/>
        </w:rPr>
        <w:t xml:space="preserve">. </w:t>
      </w:r>
      <w:r w:rsidRPr="00BA5E98">
        <w:rPr>
          <w:rFonts w:eastAsia="Times New Roman"/>
        </w:rPr>
        <w:t>Доведи этого человека до сильно голодного состояния</w:t>
      </w:r>
      <w:r>
        <w:rPr>
          <w:rFonts w:eastAsia="Times New Roman"/>
        </w:rPr>
        <w:t xml:space="preserve">, </w:t>
      </w:r>
      <w:r w:rsidRPr="00BA5E98">
        <w:rPr>
          <w:rFonts w:eastAsia="Times New Roman"/>
        </w:rPr>
        <w:t>потом открой дверь в столовую</w:t>
      </w:r>
      <w:r>
        <w:rPr>
          <w:rFonts w:eastAsia="Times New Roman"/>
        </w:rPr>
        <w:t xml:space="preserve">, </w:t>
      </w:r>
      <w:r w:rsidRPr="00BA5E98">
        <w:rPr>
          <w:rFonts w:eastAsia="Times New Roman"/>
        </w:rPr>
        <w:t>и если установка у человека корректная</w:t>
      </w:r>
      <w:r>
        <w:rPr>
          <w:rFonts w:eastAsia="Times New Roman"/>
        </w:rPr>
        <w:t xml:space="preserve">, </w:t>
      </w:r>
      <w:r w:rsidRPr="00BA5E98">
        <w:rPr>
          <w:rFonts w:eastAsia="Times New Roman"/>
        </w:rPr>
        <w:t>он не бросится жрать зубами или руками всё</w:t>
      </w:r>
      <w:r>
        <w:rPr>
          <w:rFonts w:eastAsia="Times New Roman"/>
        </w:rPr>
        <w:t xml:space="preserve">, </w:t>
      </w:r>
      <w:r w:rsidRPr="00BA5E98">
        <w:rPr>
          <w:rFonts w:eastAsia="Times New Roman"/>
        </w:rPr>
        <w:t>что увидит</w:t>
      </w:r>
      <w:r>
        <w:rPr>
          <w:rFonts w:eastAsia="Times New Roman"/>
        </w:rPr>
        <w:t xml:space="preserve">. </w:t>
      </w:r>
      <w:r w:rsidRPr="00BA5E98">
        <w:rPr>
          <w:rFonts w:eastAsia="Times New Roman"/>
        </w:rPr>
        <w:t>Если будет несколько дней голодать</w:t>
      </w:r>
      <w:r>
        <w:rPr>
          <w:rFonts w:eastAsia="Times New Roman"/>
        </w:rPr>
        <w:t xml:space="preserve">, </w:t>
      </w:r>
      <w:r w:rsidRPr="00BA5E98">
        <w:rPr>
          <w:rFonts w:eastAsia="Times New Roman"/>
        </w:rPr>
        <w:t>инстинкты сработают</w:t>
      </w:r>
      <w:r>
        <w:rPr>
          <w:rFonts w:eastAsia="Times New Roman"/>
        </w:rPr>
        <w:t xml:space="preserve">, </w:t>
      </w:r>
      <w:r w:rsidRPr="00BA5E98">
        <w:rPr>
          <w:rFonts w:eastAsia="Times New Roman"/>
        </w:rPr>
        <w:t>у него будет продолжение вилки и ножечка</w:t>
      </w:r>
      <w:r>
        <w:rPr>
          <w:rFonts w:eastAsia="Times New Roman"/>
        </w:rPr>
        <w:t xml:space="preserve">. </w:t>
      </w:r>
      <w:r w:rsidRPr="00BA5E98">
        <w:rPr>
          <w:rFonts w:eastAsia="Times New Roman"/>
        </w:rPr>
        <w:t>А вот если установки внутри не соответствуют культуре снаружи</w:t>
      </w:r>
      <w:r w:rsidR="001F5215">
        <w:rPr>
          <w:rFonts w:eastAsia="Times New Roman"/>
        </w:rPr>
        <w:t xml:space="preserve"> – </w:t>
      </w:r>
      <w:r w:rsidRPr="00BA5E98">
        <w:rPr>
          <w:rFonts w:eastAsia="Times New Roman"/>
        </w:rPr>
        <w:t>проверялось очень много раз</w:t>
      </w:r>
      <w:r>
        <w:rPr>
          <w:rFonts w:eastAsia="Times New Roman"/>
        </w:rPr>
        <w:t xml:space="preserve">. </w:t>
      </w:r>
      <w:r w:rsidRPr="00BA5E98">
        <w:rPr>
          <w:rFonts w:eastAsia="Times New Roman"/>
        </w:rPr>
        <w:t>У наших служащих то же самое</w:t>
      </w:r>
      <w:r>
        <w:rPr>
          <w:rFonts w:eastAsia="Times New Roman"/>
        </w:rPr>
        <w:t xml:space="preserve">. </w:t>
      </w:r>
      <w:r w:rsidRPr="00BA5E98">
        <w:rPr>
          <w:rFonts w:eastAsia="Times New Roman"/>
        </w:rPr>
        <w:t>Сейчас все служат корректно</w:t>
      </w:r>
      <w:r>
        <w:rPr>
          <w:rFonts w:eastAsia="Times New Roman"/>
        </w:rPr>
        <w:t xml:space="preserve">, </w:t>
      </w:r>
      <w:r w:rsidRPr="00BA5E98">
        <w:rPr>
          <w:rFonts w:eastAsia="Times New Roman"/>
        </w:rPr>
        <w:t>достойно</w:t>
      </w:r>
      <w:r>
        <w:rPr>
          <w:rFonts w:eastAsia="Times New Roman"/>
        </w:rPr>
        <w:t xml:space="preserve">, </w:t>
      </w:r>
      <w:r w:rsidRPr="00BA5E98">
        <w:rPr>
          <w:rFonts w:eastAsia="Times New Roman"/>
        </w:rPr>
        <w:t>в форме</w:t>
      </w:r>
      <w:r>
        <w:rPr>
          <w:rFonts w:eastAsia="Times New Roman"/>
        </w:rPr>
        <w:t xml:space="preserve">, </w:t>
      </w:r>
      <w:r w:rsidRPr="00BA5E98">
        <w:rPr>
          <w:rFonts w:eastAsia="Times New Roman"/>
        </w:rPr>
        <w:t>как правильно</w:t>
      </w:r>
      <w:r>
        <w:rPr>
          <w:rFonts w:eastAsia="Times New Roman"/>
        </w:rPr>
        <w:t xml:space="preserve">, </w:t>
      </w:r>
      <w:r w:rsidRPr="00BA5E98">
        <w:rPr>
          <w:rFonts w:eastAsia="Times New Roman"/>
        </w:rPr>
        <w:t>всё</w:t>
      </w:r>
      <w:r>
        <w:rPr>
          <w:rFonts w:eastAsia="Times New Roman"/>
        </w:rPr>
        <w:t>.</w:t>
      </w:r>
    </w:p>
    <w:p w14:paraId="23BE6D86" w14:textId="4C7B4464" w:rsidR="001104A1" w:rsidRDefault="001104A1" w:rsidP="001104A1">
      <w:pPr>
        <w:ind w:firstLine="426"/>
        <w:rPr>
          <w:rFonts w:eastAsia="Times New Roman"/>
        </w:rPr>
      </w:pPr>
      <w:r w:rsidRPr="00BA5E98">
        <w:rPr>
          <w:rFonts w:eastAsia="Times New Roman"/>
        </w:rPr>
        <w:t>Когда мы доходим до Мощи Отца</w:t>
      </w:r>
      <w:r>
        <w:rPr>
          <w:rFonts w:eastAsia="Times New Roman"/>
        </w:rPr>
        <w:t xml:space="preserve">, </w:t>
      </w:r>
      <w:r w:rsidRPr="00BA5E98">
        <w:rPr>
          <w:rFonts w:eastAsia="Times New Roman"/>
        </w:rPr>
        <w:t>Владыка начинает развивать вашу Мощь Отца</w:t>
      </w:r>
      <w:r>
        <w:rPr>
          <w:rFonts w:eastAsia="Times New Roman"/>
        </w:rPr>
        <w:t xml:space="preserve">, </w:t>
      </w:r>
      <w:r w:rsidRPr="00BA5E98">
        <w:rPr>
          <w:rFonts w:eastAsia="Times New Roman"/>
        </w:rPr>
        <w:t>как девятую часть</w:t>
      </w:r>
      <w:r>
        <w:rPr>
          <w:rFonts w:eastAsia="Times New Roman"/>
        </w:rPr>
        <w:t xml:space="preserve">, </w:t>
      </w:r>
      <w:r w:rsidRPr="00BA5E98">
        <w:rPr>
          <w:rFonts w:eastAsia="Times New Roman"/>
        </w:rPr>
        <w:t>и иногда он вызывает вас</w:t>
      </w:r>
      <w:r>
        <w:rPr>
          <w:rFonts w:eastAsia="Times New Roman"/>
        </w:rPr>
        <w:t xml:space="preserve">, </w:t>
      </w:r>
      <w:r w:rsidRPr="00BA5E98">
        <w:rPr>
          <w:rFonts w:eastAsia="Times New Roman"/>
        </w:rPr>
        <w:t>когда вы себя не контролируете</w:t>
      </w:r>
      <w:r>
        <w:rPr>
          <w:rFonts w:eastAsia="Times New Roman"/>
        </w:rPr>
        <w:t xml:space="preserve">, </w:t>
      </w:r>
      <w:r w:rsidRPr="00BA5E98">
        <w:rPr>
          <w:rFonts w:eastAsia="Times New Roman"/>
        </w:rPr>
        <w:t>не помните</w:t>
      </w:r>
      <w:r>
        <w:rPr>
          <w:rFonts w:eastAsia="Times New Roman"/>
        </w:rPr>
        <w:t xml:space="preserve">, </w:t>
      </w:r>
      <w:r w:rsidRPr="00BA5E98">
        <w:rPr>
          <w:rFonts w:eastAsia="Times New Roman"/>
        </w:rPr>
        <w:t>что вы Ученик</w:t>
      </w:r>
      <w:r>
        <w:rPr>
          <w:rFonts w:eastAsia="Times New Roman"/>
        </w:rPr>
        <w:t xml:space="preserve">, </w:t>
      </w:r>
      <w:r w:rsidRPr="00BA5E98">
        <w:rPr>
          <w:rFonts w:eastAsia="Times New Roman"/>
        </w:rPr>
        <w:t>восходящий Ипостась</w:t>
      </w:r>
      <w:r>
        <w:rPr>
          <w:rFonts w:eastAsia="Times New Roman"/>
        </w:rPr>
        <w:t xml:space="preserve">, </w:t>
      </w:r>
      <w:r w:rsidRPr="00BA5E98">
        <w:rPr>
          <w:rFonts w:eastAsia="Times New Roman"/>
        </w:rPr>
        <w:t>Служащий и так всё по списку</w:t>
      </w:r>
      <w:r>
        <w:rPr>
          <w:rFonts w:eastAsia="Times New Roman"/>
        </w:rPr>
        <w:t xml:space="preserve">. </w:t>
      </w:r>
      <w:r w:rsidRPr="00BA5E98">
        <w:rPr>
          <w:rFonts w:eastAsia="Times New Roman"/>
        </w:rPr>
        <w:t>И вот там ваше тело исполняет истинную установку</w:t>
      </w:r>
      <w:r>
        <w:rPr>
          <w:rFonts w:eastAsia="Times New Roman"/>
        </w:rPr>
        <w:t xml:space="preserve">, </w:t>
      </w:r>
      <w:r w:rsidRPr="00BA5E98">
        <w:rPr>
          <w:rFonts w:eastAsia="Times New Roman"/>
        </w:rPr>
        <w:t>кто вы есть</w:t>
      </w:r>
      <w:r>
        <w:rPr>
          <w:rFonts w:eastAsia="Times New Roman"/>
        </w:rPr>
        <w:t xml:space="preserve">. </w:t>
      </w:r>
      <w:r w:rsidRPr="00BA5E98">
        <w:rPr>
          <w:rFonts w:eastAsia="Times New Roman"/>
        </w:rPr>
        <w:t>Насмотревшись на это</w:t>
      </w:r>
      <w:r>
        <w:rPr>
          <w:rFonts w:eastAsia="Times New Roman"/>
        </w:rPr>
        <w:t xml:space="preserve">, </w:t>
      </w:r>
      <w:r w:rsidRPr="00BA5E98">
        <w:rPr>
          <w:rFonts w:eastAsia="Times New Roman"/>
        </w:rPr>
        <w:t>мы начали вам всем надевать форму</w:t>
      </w:r>
      <w:r>
        <w:rPr>
          <w:rFonts w:eastAsia="Times New Roman"/>
        </w:rPr>
        <w:t xml:space="preserve">, </w:t>
      </w:r>
      <w:r w:rsidRPr="00BA5E98">
        <w:rPr>
          <w:rFonts w:eastAsia="Times New Roman"/>
        </w:rPr>
        <w:t>потому что некоторых не могли удержать в зале пред Отцом</w:t>
      </w:r>
      <w:r>
        <w:rPr>
          <w:rFonts w:eastAsia="Times New Roman"/>
        </w:rPr>
        <w:t xml:space="preserve">. </w:t>
      </w:r>
      <w:r w:rsidRPr="00BA5E98">
        <w:rPr>
          <w:rFonts w:eastAsia="Times New Roman"/>
        </w:rPr>
        <w:t>Но самое сложное</w:t>
      </w:r>
      <w:r>
        <w:rPr>
          <w:rFonts w:eastAsia="Times New Roman"/>
        </w:rPr>
        <w:t xml:space="preserve">, </w:t>
      </w:r>
      <w:r w:rsidRPr="00BA5E98">
        <w:rPr>
          <w:rFonts w:eastAsia="Times New Roman"/>
        </w:rPr>
        <w:t>что мне было</w:t>
      </w:r>
      <w:r w:rsidR="001F5215">
        <w:rPr>
          <w:rFonts w:eastAsia="Times New Roman"/>
        </w:rPr>
        <w:t xml:space="preserve"> – </w:t>
      </w:r>
      <w:r w:rsidRPr="00BA5E98">
        <w:rPr>
          <w:rFonts w:eastAsia="Times New Roman"/>
        </w:rPr>
        <w:t xml:space="preserve">однажды тело вышло к Отцу и </w:t>
      </w:r>
      <w:r w:rsidRPr="00BA5E98">
        <w:rPr>
          <w:rFonts w:eastAsia="Times New Roman"/>
          <w:i/>
        </w:rPr>
        <w:t>взщи-и-и</w:t>
      </w:r>
      <w:r>
        <w:rPr>
          <w:rFonts w:eastAsia="Times New Roman"/>
          <w:i/>
        </w:rPr>
        <w:t xml:space="preserve">, </w:t>
      </w:r>
      <w:r w:rsidRPr="00BA5E98">
        <w:rPr>
          <w:rFonts w:eastAsia="Times New Roman"/>
          <w:i/>
        </w:rPr>
        <w:t>взщи-и-и</w:t>
      </w:r>
      <w:r w:rsidRPr="00BA5E98">
        <w:rPr>
          <w:rFonts w:eastAsia="Times New Roman"/>
        </w:rPr>
        <w:t xml:space="preserve"> и начало бегать</w:t>
      </w:r>
      <w:r>
        <w:rPr>
          <w:rFonts w:eastAsia="Times New Roman"/>
        </w:rPr>
        <w:t xml:space="preserve">. </w:t>
      </w:r>
      <w:r w:rsidRPr="00BA5E98">
        <w:rPr>
          <w:rFonts w:eastAsia="Times New Roman"/>
        </w:rPr>
        <w:t>Я пытаюсь остановить</w:t>
      </w:r>
      <w:r>
        <w:rPr>
          <w:rFonts w:eastAsia="Times New Roman"/>
        </w:rPr>
        <w:t xml:space="preserve">, </w:t>
      </w:r>
      <w:r w:rsidRPr="00BA5E98">
        <w:rPr>
          <w:rFonts w:eastAsia="Times New Roman"/>
        </w:rPr>
        <w:t>Отец говорит</w:t>
      </w:r>
      <w:r>
        <w:rPr>
          <w:rFonts w:eastAsia="Times New Roman"/>
        </w:rPr>
        <w:t xml:space="preserve">, </w:t>
      </w:r>
      <w:r w:rsidRPr="00BA5E98">
        <w:rPr>
          <w:rFonts w:eastAsia="Times New Roman"/>
        </w:rPr>
        <w:t>не трогай</w:t>
      </w:r>
      <w:r>
        <w:rPr>
          <w:rFonts w:eastAsia="Times New Roman"/>
        </w:rPr>
        <w:t xml:space="preserve">, </w:t>
      </w:r>
      <w:r w:rsidRPr="00BA5E98">
        <w:rPr>
          <w:rFonts w:eastAsia="Times New Roman"/>
        </w:rPr>
        <w:t>потому что я останавливаю</w:t>
      </w:r>
      <w:r>
        <w:rPr>
          <w:rFonts w:eastAsia="Times New Roman"/>
        </w:rPr>
        <w:t xml:space="preserve">, </w:t>
      </w:r>
      <w:r w:rsidRPr="00BA5E98">
        <w:rPr>
          <w:rFonts w:eastAsia="Times New Roman"/>
        </w:rPr>
        <w:t>и оно вырывается и продолжает бежать</w:t>
      </w:r>
      <w:r>
        <w:rPr>
          <w:rFonts w:eastAsia="Times New Roman"/>
        </w:rPr>
        <w:t xml:space="preserve">. </w:t>
      </w:r>
      <w:r w:rsidRPr="00BA5E98">
        <w:rPr>
          <w:rFonts w:eastAsia="Times New Roman"/>
        </w:rPr>
        <w:t>Я говорю: «Что происходит?»</w:t>
      </w:r>
      <w:r w:rsidR="001F5215">
        <w:rPr>
          <w:rFonts w:eastAsia="Times New Roman"/>
        </w:rPr>
        <w:t xml:space="preserve"> – </w:t>
      </w:r>
      <w:r w:rsidRPr="00BA5E98">
        <w:rPr>
          <w:rFonts w:eastAsia="Times New Roman"/>
        </w:rPr>
        <w:t>«Оно от Меня бегает</w:t>
      </w:r>
      <w:r>
        <w:rPr>
          <w:rFonts w:eastAsia="Times New Roman"/>
        </w:rPr>
        <w:t xml:space="preserve">, </w:t>
      </w:r>
      <w:r w:rsidRPr="00BA5E98">
        <w:rPr>
          <w:rFonts w:eastAsia="Times New Roman"/>
        </w:rPr>
        <w:t>уже пятое воплощение»</w:t>
      </w:r>
      <w:r>
        <w:rPr>
          <w:rFonts w:eastAsia="Times New Roman"/>
        </w:rPr>
        <w:t xml:space="preserve">. </w:t>
      </w:r>
      <w:r w:rsidRPr="00BA5E98">
        <w:rPr>
          <w:rFonts w:eastAsia="Times New Roman"/>
        </w:rPr>
        <w:t>И приходит служить</w:t>
      </w:r>
      <w:r>
        <w:rPr>
          <w:rFonts w:eastAsia="Times New Roman"/>
        </w:rPr>
        <w:t xml:space="preserve">, </w:t>
      </w:r>
      <w:r w:rsidRPr="00BA5E98">
        <w:rPr>
          <w:rFonts w:eastAsia="Times New Roman"/>
        </w:rPr>
        <w:t>и восходит к Отцу</w:t>
      </w:r>
      <w:r>
        <w:rPr>
          <w:rFonts w:eastAsia="Times New Roman"/>
        </w:rPr>
        <w:t>.</w:t>
      </w:r>
    </w:p>
    <w:p w14:paraId="5B7C8053" w14:textId="2A965519" w:rsidR="001104A1" w:rsidRDefault="001104A1" w:rsidP="001104A1">
      <w:pPr>
        <w:ind w:firstLine="426"/>
        <w:rPr>
          <w:rFonts w:eastAsia="Times New Roman"/>
        </w:rPr>
      </w:pPr>
      <w:r w:rsidRPr="00BA5E98">
        <w:rPr>
          <w:rFonts w:eastAsia="Times New Roman"/>
        </w:rPr>
        <w:t>Поэтому мы научились надевать форму</w:t>
      </w:r>
      <w:r>
        <w:rPr>
          <w:rFonts w:eastAsia="Times New Roman"/>
        </w:rPr>
        <w:t xml:space="preserve">, </w:t>
      </w:r>
      <w:r w:rsidRPr="00BA5E98">
        <w:rPr>
          <w:rFonts w:eastAsia="Times New Roman"/>
        </w:rPr>
        <w:t>и я жёстко подчёркиваю</w:t>
      </w:r>
      <w:r>
        <w:rPr>
          <w:rFonts w:eastAsia="Times New Roman"/>
        </w:rPr>
        <w:t xml:space="preserve">, </w:t>
      </w:r>
      <w:r w:rsidRPr="00BA5E98">
        <w:rPr>
          <w:rFonts w:eastAsia="Times New Roman"/>
        </w:rPr>
        <w:t>когда надо</w:t>
      </w:r>
      <w:r>
        <w:rPr>
          <w:rFonts w:eastAsia="Times New Roman"/>
        </w:rPr>
        <w:t xml:space="preserve">, </w:t>
      </w:r>
      <w:r w:rsidRPr="00BA5E98">
        <w:rPr>
          <w:rFonts w:eastAsia="Times New Roman"/>
        </w:rPr>
        <w:t>вижу</w:t>
      </w:r>
      <w:r>
        <w:rPr>
          <w:rFonts w:eastAsia="Times New Roman"/>
        </w:rPr>
        <w:t xml:space="preserve">, </w:t>
      </w:r>
      <w:r w:rsidRPr="00BA5E98">
        <w:rPr>
          <w:rFonts w:eastAsia="Times New Roman"/>
        </w:rPr>
        <w:t>что у нас с установками вопросы</w:t>
      </w:r>
      <w:r>
        <w:rPr>
          <w:rFonts w:eastAsia="Times New Roman"/>
        </w:rPr>
        <w:t xml:space="preserve">, </w:t>
      </w:r>
      <w:r w:rsidRPr="00BA5E98">
        <w:rPr>
          <w:rFonts w:eastAsia="Times New Roman"/>
        </w:rPr>
        <w:t>на какой-то практике я сразу</w:t>
      </w:r>
      <w:r w:rsidR="001F5215">
        <w:rPr>
          <w:rFonts w:eastAsia="Times New Roman"/>
        </w:rPr>
        <w:t xml:space="preserve"> – </w:t>
      </w:r>
      <w:r w:rsidRPr="00BA5E98">
        <w:rPr>
          <w:rFonts w:eastAsia="Times New Roman"/>
        </w:rPr>
        <w:t>форма Ипостаси Девятого Синтеза</w:t>
      </w:r>
      <w:r>
        <w:rPr>
          <w:rFonts w:eastAsia="Times New Roman"/>
        </w:rPr>
        <w:t xml:space="preserve">. </w:t>
      </w:r>
      <w:r w:rsidRPr="00BA5E98">
        <w:rPr>
          <w:rFonts w:eastAsia="Times New Roman"/>
        </w:rPr>
        <w:t>Нога пытается дёрнуться</w:t>
      </w:r>
      <w:r w:rsidR="001F5215">
        <w:rPr>
          <w:rFonts w:eastAsia="Times New Roman"/>
        </w:rPr>
        <w:t xml:space="preserve"> – </w:t>
      </w:r>
      <w:r w:rsidRPr="00BA5E98">
        <w:rPr>
          <w:rFonts w:eastAsia="Times New Roman"/>
        </w:rPr>
        <w:t>там магнитики включаются к полу</w:t>
      </w:r>
      <w:r>
        <w:rPr>
          <w:rFonts w:eastAsia="Times New Roman"/>
        </w:rPr>
        <w:t xml:space="preserve">, </w:t>
      </w:r>
      <w:r w:rsidRPr="00BA5E98">
        <w:rPr>
          <w:rFonts w:eastAsia="Times New Roman"/>
        </w:rPr>
        <w:t>и ты больше не бегаешь от Отца</w:t>
      </w:r>
      <w:r>
        <w:rPr>
          <w:rFonts w:eastAsia="Times New Roman"/>
        </w:rPr>
        <w:t xml:space="preserve">, </w:t>
      </w:r>
      <w:r w:rsidRPr="00BA5E98">
        <w:rPr>
          <w:rFonts w:eastAsia="Times New Roman"/>
        </w:rPr>
        <w:t>всё стяжаешь у Отца</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у вас есть естественная установка</w:t>
      </w:r>
      <w:r>
        <w:rPr>
          <w:rFonts w:eastAsia="Times New Roman"/>
        </w:rPr>
        <w:t xml:space="preserve">, </w:t>
      </w:r>
      <w:r w:rsidRPr="00BA5E98">
        <w:rPr>
          <w:rFonts w:eastAsia="Times New Roman"/>
        </w:rPr>
        <w:t>как вы относитесь к Отцу</w:t>
      </w:r>
      <w:r>
        <w:rPr>
          <w:rFonts w:eastAsia="Times New Roman"/>
        </w:rPr>
        <w:t xml:space="preserve">. </w:t>
      </w:r>
      <w:r w:rsidRPr="00BA5E98">
        <w:rPr>
          <w:rFonts w:eastAsia="Times New Roman"/>
        </w:rPr>
        <w:t>Вы не верите</w:t>
      </w:r>
      <w:r>
        <w:rPr>
          <w:rFonts w:eastAsia="Times New Roman"/>
        </w:rPr>
        <w:t xml:space="preserve">, </w:t>
      </w:r>
      <w:r w:rsidRPr="00BA5E98">
        <w:rPr>
          <w:rFonts w:eastAsia="Times New Roman"/>
        </w:rPr>
        <w:t>к Отцу: «Я стяжаю у Отца Мощь Отца»</w:t>
      </w:r>
      <w:r>
        <w:rPr>
          <w:rFonts w:eastAsia="Times New Roman"/>
        </w:rPr>
        <w:t xml:space="preserve">. </w:t>
      </w:r>
      <w:r w:rsidRPr="00BA5E98">
        <w:rPr>
          <w:rFonts w:eastAsia="Times New Roman"/>
        </w:rPr>
        <w:t>Здесь вы искренне сидите</w:t>
      </w:r>
      <w:r>
        <w:rPr>
          <w:rFonts w:eastAsia="Times New Roman"/>
        </w:rPr>
        <w:t xml:space="preserve">, </w:t>
      </w:r>
      <w:r w:rsidRPr="00BA5E98">
        <w:rPr>
          <w:rFonts w:eastAsia="Times New Roman"/>
        </w:rPr>
        <w:t>а там вот ваше неверие установкой срабатывает</w:t>
      </w:r>
      <w:r>
        <w:rPr>
          <w:rFonts w:eastAsia="Times New Roman"/>
        </w:rPr>
        <w:t xml:space="preserve">, </w:t>
      </w:r>
      <w:r w:rsidRPr="00BA5E98">
        <w:rPr>
          <w:rFonts w:eastAsia="Times New Roman"/>
        </w:rPr>
        <w:t>даже это не поза</w:t>
      </w:r>
      <w:r>
        <w:rPr>
          <w:rFonts w:eastAsia="Times New Roman"/>
        </w:rPr>
        <w:t xml:space="preserve">, </w:t>
      </w:r>
      <w:r w:rsidRPr="00BA5E98">
        <w:rPr>
          <w:rFonts w:eastAsia="Times New Roman"/>
        </w:rPr>
        <w:t>не структура</w:t>
      </w:r>
      <w:r>
        <w:rPr>
          <w:rFonts w:eastAsia="Times New Roman"/>
        </w:rPr>
        <w:t xml:space="preserve">, </w:t>
      </w:r>
      <w:r w:rsidRPr="00BA5E98">
        <w:rPr>
          <w:rFonts w:eastAsia="Times New Roman"/>
        </w:rPr>
        <w:t>это жёсткое выражение естественной установки</w:t>
      </w:r>
      <w:r>
        <w:rPr>
          <w:rFonts w:eastAsia="Times New Roman"/>
        </w:rPr>
        <w:t xml:space="preserve">, </w:t>
      </w:r>
      <w:r w:rsidRPr="00BA5E98">
        <w:rPr>
          <w:rFonts w:eastAsia="Times New Roman"/>
        </w:rPr>
        <w:t>как вы есть</w:t>
      </w:r>
      <w:r>
        <w:rPr>
          <w:rFonts w:eastAsia="Times New Roman"/>
        </w:rPr>
        <w:t xml:space="preserve">. </w:t>
      </w:r>
      <w:r w:rsidRPr="00BA5E98">
        <w:rPr>
          <w:rFonts w:eastAsia="Times New Roman"/>
        </w:rPr>
        <w:t>Почему я говорю</w:t>
      </w:r>
      <w:r>
        <w:rPr>
          <w:rFonts w:eastAsia="Times New Roman"/>
        </w:rPr>
        <w:t xml:space="preserve">, </w:t>
      </w:r>
      <w:r w:rsidRPr="00BA5E98">
        <w:rPr>
          <w:rFonts w:eastAsia="Times New Roman"/>
        </w:rPr>
        <w:t>у Отца всё наизнанку</w:t>
      </w:r>
      <w:r>
        <w:rPr>
          <w:rFonts w:eastAsia="Times New Roman"/>
        </w:rPr>
        <w:t>.</w:t>
      </w:r>
    </w:p>
    <w:p w14:paraId="5253D767" w14:textId="7BA1812B" w:rsidR="001104A1" w:rsidRDefault="001104A1" w:rsidP="001104A1">
      <w:pPr>
        <w:ind w:firstLine="426"/>
      </w:pPr>
      <w:r w:rsidRPr="00BA5E98">
        <w:rPr>
          <w:rFonts w:eastAsia="Times New Roman"/>
        </w:rPr>
        <w:t>У Владыки то же самое</w:t>
      </w:r>
      <w:r>
        <w:rPr>
          <w:rFonts w:eastAsia="Times New Roman"/>
        </w:rPr>
        <w:t xml:space="preserve">, </w:t>
      </w:r>
      <w:r w:rsidRPr="00BA5E98">
        <w:rPr>
          <w:rFonts w:eastAsia="Times New Roman"/>
        </w:rPr>
        <w:t>и Владыки видят вашу установку</w:t>
      </w:r>
      <w:r>
        <w:rPr>
          <w:rFonts w:eastAsia="Times New Roman"/>
        </w:rPr>
        <w:t xml:space="preserve">. </w:t>
      </w:r>
      <w:r w:rsidRPr="00BA5E98">
        <w:rPr>
          <w:rFonts w:eastAsia="Times New Roman"/>
        </w:rPr>
        <w:t>Поэтому иногда вы ходите к Владыке</w:t>
      </w:r>
      <w:r>
        <w:rPr>
          <w:rFonts w:eastAsia="Times New Roman"/>
        </w:rPr>
        <w:t xml:space="preserve">, </w:t>
      </w:r>
      <w:r w:rsidRPr="00BA5E98">
        <w:rPr>
          <w:rFonts w:eastAsia="Times New Roman"/>
        </w:rPr>
        <w:t>задаёте один вопрос</w:t>
      </w:r>
      <w:r>
        <w:rPr>
          <w:rFonts w:eastAsia="Times New Roman"/>
        </w:rPr>
        <w:t xml:space="preserve">, </w:t>
      </w:r>
      <w:r w:rsidRPr="00BA5E98">
        <w:rPr>
          <w:rFonts w:eastAsia="Times New Roman"/>
        </w:rPr>
        <w:t>а ответ получаете своеобразный</w:t>
      </w:r>
      <w:r>
        <w:rPr>
          <w:rFonts w:eastAsia="Times New Roman"/>
        </w:rPr>
        <w:t xml:space="preserve">. </w:t>
      </w:r>
      <w:r w:rsidRPr="00BA5E98">
        <w:t>Ответ не только по вопросу</w:t>
      </w:r>
      <w:r>
        <w:t xml:space="preserve">, </w:t>
      </w:r>
      <w:r w:rsidRPr="00BA5E98">
        <w:t>а по вашей установке на этот вопрос</w:t>
      </w:r>
      <w:r>
        <w:t xml:space="preserve">, </w:t>
      </w:r>
      <w:r w:rsidRPr="00BA5E98">
        <w:t>то есть</w:t>
      </w:r>
      <w:r>
        <w:t xml:space="preserve">, </w:t>
      </w:r>
      <w:r w:rsidRPr="00BA5E98">
        <w:t>по естеству заданного</w:t>
      </w:r>
      <w:r>
        <w:t xml:space="preserve">, </w:t>
      </w:r>
      <w:r w:rsidRPr="00BA5E98">
        <w:t>не по мысли заданного</w:t>
      </w:r>
      <w:r>
        <w:t xml:space="preserve">, </w:t>
      </w:r>
      <w:r w:rsidRPr="00BA5E98">
        <w:t>как вы думали задать</w:t>
      </w:r>
      <w:r>
        <w:t xml:space="preserve">, </w:t>
      </w:r>
      <w:r w:rsidRPr="00BA5E98">
        <w:t>а по естеству заданного</w:t>
      </w:r>
      <w:r>
        <w:t xml:space="preserve">. </w:t>
      </w:r>
      <w:r w:rsidRPr="00BA5E98">
        <w:t>И надо уже осмыслить</w:t>
      </w:r>
      <w:r>
        <w:t xml:space="preserve">. </w:t>
      </w:r>
      <w:r w:rsidRPr="00BA5E98">
        <w:t>«Владыка</w:t>
      </w:r>
      <w:r>
        <w:t xml:space="preserve">, </w:t>
      </w:r>
      <w:r w:rsidRPr="00BA5E98">
        <w:t>мне можно или нельзя?</w:t>
      </w:r>
      <w:r w:rsidRPr="00BA5E98">
        <w:rPr>
          <w:i/>
        </w:rPr>
        <w:t>… Хочу!!!!!</w:t>
      </w:r>
      <w:r w:rsidRPr="00BA5E98">
        <w:t>» … Но Владыке задать нельзя: «Владыка</w:t>
      </w:r>
      <w:r>
        <w:t xml:space="preserve">, </w:t>
      </w:r>
      <w:r w:rsidRPr="00BA5E98">
        <w:t>мне можно или нельзя?» А Владыка говорит: «Хочу!» Понятно</w:t>
      </w:r>
      <w:r>
        <w:t xml:space="preserve">, </w:t>
      </w:r>
      <w:r w:rsidRPr="00BA5E98">
        <w:t>да? «И что я сейчас сказал? Да иди!» Ну типа сам себя накажешь</w:t>
      </w:r>
      <w:r>
        <w:t xml:space="preserve">, </w:t>
      </w:r>
      <w:r w:rsidRPr="00BA5E98">
        <w:t>но нельзя</w:t>
      </w:r>
      <w:r>
        <w:t xml:space="preserve">. </w:t>
      </w:r>
      <w:r w:rsidRPr="00BA5E98">
        <w:t>Делай</w:t>
      </w:r>
      <w:r>
        <w:t xml:space="preserve">, </w:t>
      </w:r>
      <w:r w:rsidRPr="00BA5E98">
        <w:t>но нельзя</w:t>
      </w:r>
      <w:r>
        <w:t xml:space="preserve">. </w:t>
      </w:r>
      <w:r w:rsidRPr="00BA5E98">
        <w:t>По установке</w:t>
      </w:r>
      <w:r w:rsidR="001F5215">
        <w:t xml:space="preserve"> – </w:t>
      </w:r>
      <w:r w:rsidRPr="00BA5E98">
        <w:t>делай</w:t>
      </w:r>
      <w:r>
        <w:t xml:space="preserve">, </w:t>
      </w:r>
      <w:r w:rsidRPr="00BA5E98">
        <w:t>на самом деле</w:t>
      </w:r>
      <w:r>
        <w:t xml:space="preserve">, </w:t>
      </w:r>
      <w:r w:rsidRPr="00BA5E98">
        <w:t>нельзя</w:t>
      </w:r>
      <w:r>
        <w:t xml:space="preserve">. </w:t>
      </w:r>
      <w:r w:rsidRPr="00BA5E98">
        <w:t>Понятно</w:t>
      </w:r>
      <w:r>
        <w:t xml:space="preserve">, </w:t>
      </w:r>
      <w:r w:rsidRPr="00BA5E98">
        <w:t>да? Но</w:t>
      </w:r>
      <w:r>
        <w:t xml:space="preserve">, </w:t>
      </w:r>
      <w:r w:rsidRPr="00BA5E98">
        <w:t>услышав слово «делай»</w:t>
      </w:r>
      <w:r>
        <w:t xml:space="preserve">, </w:t>
      </w:r>
      <w:r w:rsidRPr="00BA5E98">
        <w:t>чаще всего наше Тело смывается</w:t>
      </w:r>
      <w:r>
        <w:t xml:space="preserve">, </w:t>
      </w:r>
      <w:r w:rsidRPr="00BA5E98">
        <w:t>быстро-быстро</w:t>
      </w:r>
      <w:r>
        <w:t xml:space="preserve">, </w:t>
      </w:r>
      <w:r w:rsidRPr="00BA5E98">
        <w:t>чтоб Владыка не передумал</w:t>
      </w:r>
      <w:r>
        <w:t xml:space="preserve">. </w:t>
      </w:r>
      <w:r w:rsidRPr="00BA5E98">
        <w:t>И в послед</w:t>
      </w:r>
      <w:r w:rsidR="001F5215">
        <w:t xml:space="preserve"> – </w:t>
      </w:r>
      <w:r w:rsidRPr="00BA5E98">
        <w:t>«но нельзя»</w:t>
      </w:r>
      <w:r>
        <w:t xml:space="preserve">, </w:t>
      </w:r>
      <w:r w:rsidRPr="00BA5E98">
        <w:t>уже не слышат</w:t>
      </w:r>
      <w:r>
        <w:t xml:space="preserve">. </w:t>
      </w:r>
      <w:r w:rsidRPr="00BA5E98">
        <w:t>Потом меня убеждают</w:t>
      </w:r>
      <w:r>
        <w:t xml:space="preserve">, </w:t>
      </w:r>
      <w:r w:rsidRPr="00BA5E98">
        <w:t>что: «Владыка мне разрешил»</w:t>
      </w:r>
      <w:r>
        <w:t xml:space="preserve">, </w:t>
      </w:r>
      <w:r w:rsidRPr="00BA5E98">
        <w:t>а мне даже неудобно сказать</w:t>
      </w:r>
      <w:r>
        <w:t xml:space="preserve">, </w:t>
      </w:r>
      <w:r w:rsidRPr="00BA5E98">
        <w:t>что ты его не дослушал</w:t>
      </w:r>
      <w:r>
        <w:t xml:space="preserve">. </w:t>
      </w:r>
      <w:r w:rsidRPr="00BA5E98">
        <w:t>Установка мешает</w:t>
      </w:r>
      <w:r>
        <w:t xml:space="preserve">. </w:t>
      </w:r>
      <w:r w:rsidRPr="00BA5E98">
        <w:t>То есть</w:t>
      </w:r>
      <w:r>
        <w:t xml:space="preserve">, </w:t>
      </w:r>
      <w:r w:rsidRPr="00BA5E98">
        <w:t>установка мешает нам слышать</w:t>
      </w:r>
      <w:r>
        <w:t>.</w:t>
      </w:r>
    </w:p>
    <w:p w14:paraId="757B6FCB" w14:textId="61612292" w:rsidR="001104A1" w:rsidRDefault="001104A1" w:rsidP="001104A1">
      <w:pPr>
        <w:pStyle w:val="a5"/>
        <w:ind w:firstLine="426"/>
        <w:jc w:val="both"/>
        <w:rPr>
          <w:rFonts w:ascii="Times New Roman" w:hAnsi="Times New Roman"/>
        </w:rPr>
      </w:pPr>
      <w:r w:rsidRPr="00BA5E98">
        <w:rPr>
          <w:rFonts w:ascii="Times New Roman" w:hAnsi="Times New Roman"/>
        </w:rPr>
        <w:t>Другой вариант установки</w:t>
      </w:r>
      <w:r>
        <w:rPr>
          <w:rFonts w:ascii="Times New Roman" w:hAnsi="Times New Roman"/>
        </w:rPr>
        <w:t xml:space="preserve">. </w:t>
      </w:r>
      <w:r w:rsidRPr="00BA5E98">
        <w:rPr>
          <w:rFonts w:ascii="Times New Roman" w:hAnsi="Times New Roman"/>
        </w:rPr>
        <w:t>Вы хотите слышать Владыку</w:t>
      </w:r>
      <w:r>
        <w:rPr>
          <w:rFonts w:ascii="Times New Roman" w:hAnsi="Times New Roman"/>
        </w:rPr>
        <w:t xml:space="preserve">, </w:t>
      </w:r>
      <w:r w:rsidRPr="00BA5E98">
        <w:rPr>
          <w:rFonts w:ascii="Times New Roman" w:hAnsi="Times New Roman"/>
        </w:rPr>
        <w:t>видеть его</w:t>
      </w:r>
      <w:r>
        <w:rPr>
          <w:rFonts w:ascii="Times New Roman" w:hAnsi="Times New Roman"/>
        </w:rPr>
        <w:t xml:space="preserve">, </w:t>
      </w:r>
      <w:r w:rsidRPr="00BA5E98">
        <w:rPr>
          <w:rFonts w:ascii="Times New Roman" w:hAnsi="Times New Roman"/>
        </w:rPr>
        <w:t>но у вас установка: «Видеть нельзя</w:t>
      </w:r>
      <w:r>
        <w:rPr>
          <w:rFonts w:ascii="Times New Roman" w:hAnsi="Times New Roman"/>
        </w:rPr>
        <w:t xml:space="preserve">, </w:t>
      </w:r>
      <w:r w:rsidRPr="00BA5E98">
        <w:rPr>
          <w:rFonts w:ascii="Times New Roman" w:hAnsi="Times New Roman"/>
        </w:rPr>
        <w:t>это страшно!» У большинства</w:t>
      </w:r>
      <w:r>
        <w:rPr>
          <w:rFonts w:ascii="Times New Roman" w:hAnsi="Times New Roman"/>
        </w:rPr>
        <w:t xml:space="preserve">, </w:t>
      </w:r>
      <w:r w:rsidRPr="00BA5E98">
        <w:rPr>
          <w:rFonts w:ascii="Times New Roman" w:hAnsi="Times New Roman"/>
        </w:rPr>
        <w:t>кто не видит</w:t>
      </w:r>
      <w:r>
        <w:rPr>
          <w:rFonts w:ascii="Times New Roman" w:hAnsi="Times New Roman"/>
        </w:rPr>
        <w:t xml:space="preserve">, </w:t>
      </w:r>
      <w:r w:rsidRPr="00BA5E98">
        <w:rPr>
          <w:rFonts w:ascii="Times New Roman" w:hAnsi="Times New Roman"/>
        </w:rPr>
        <w:t>проблема в установке: «Да я уже глаза выпучил</w:t>
      </w:r>
      <w:r>
        <w:rPr>
          <w:rFonts w:ascii="Times New Roman" w:hAnsi="Times New Roman"/>
        </w:rPr>
        <w:t xml:space="preserve">, </w:t>
      </w:r>
      <w:r w:rsidRPr="00BA5E98">
        <w:rPr>
          <w:rFonts w:ascii="Times New Roman" w:hAnsi="Times New Roman"/>
        </w:rPr>
        <w:t>чтоб Владыку увидеть!» Всё</w:t>
      </w:r>
      <w:r>
        <w:rPr>
          <w:rFonts w:ascii="Times New Roman" w:hAnsi="Times New Roman"/>
        </w:rPr>
        <w:t xml:space="preserve">, </w:t>
      </w:r>
      <w:r w:rsidRPr="00BA5E98">
        <w:rPr>
          <w:rFonts w:ascii="Times New Roman" w:hAnsi="Times New Roman"/>
        </w:rPr>
        <w:t>это уже установка</w:t>
      </w:r>
      <w:r>
        <w:rPr>
          <w:rFonts w:ascii="Times New Roman" w:hAnsi="Times New Roman"/>
        </w:rPr>
        <w:t xml:space="preserve">, </w:t>
      </w:r>
      <w:r w:rsidRPr="00BA5E98">
        <w:rPr>
          <w:rFonts w:ascii="Times New Roman" w:hAnsi="Times New Roman"/>
        </w:rPr>
        <w:t>это бесполезно</w:t>
      </w:r>
      <w:r>
        <w:rPr>
          <w:rFonts w:ascii="Times New Roman" w:hAnsi="Times New Roman"/>
        </w:rPr>
        <w:t xml:space="preserve">, </w:t>
      </w:r>
      <w:r w:rsidRPr="00BA5E98">
        <w:rPr>
          <w:rFonts w:ascii="Times New Roman" w:hAnsi="Times New Roman"/>
        </w:rPr>
        <w:t>это внутренняя установка</w:t>
      </w:r>
      <w:r>
        <w:rPr>
          <w:rFonts w:ascii="Times New Roman" w:hAnsi="Times New Roman"/>
        </w:rPr>
        <w:t xml:space="preserve">, </w:t>
      </w:r>
      <w:r w:rsidRPr="00BA5E98">
        <w:rPr>
          <w:rFonts w:ascii="Times New Roman" w:hAnsi="Times New Roman"/>
        </w:rPr>
        <w:t>что он не верит</w:t>
      </w:r>
      <w:r>
        <w:rPr>
          <w:rFonts w:ascii="Times New Roman" w:hAnsi="Times New Roman"/>
        </w:rPr>
        <w:t xml:space="preserve">, </w:t>
      </w:r>
      <w:r w:rsidRPr="00BA5E98">
        <w:rPr>
          <w:rFonts w:ascii="Times New Roman" w:hAnsi="Times New Roman"/>
        </w:rPr>
        <w:t>что он видит</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Проблема невидения</w:t>
      </w:r>
      <w:r>
        <w:rPr>
          <w:rFonts w:ascii="Times New Roman" w:hAnsi="Times New Roman"/>
        </w:rPr>
        <w:t xml:space="preserve">, </w:t>
      </w:r>
      <w:r w:rsidRPr="00BA5E98">
        <w:rPr>
          <w:rFonts w:ascii="Times New Roman" w:hAnsi="Times New Roman"/>
        </w:rPr>
        <w:t>неслышания только в вашей установке</w:t>
      </w:r>
      <w:r>
        <w:rPr>
          <w:rFonts w:ascii="Times New Roman" w:hAnsi="Times New Roman"/>
        </w:rPr>
        <w:t xml:space="preserve">, </w:t>
      </w:r>
      <w:r w:rsidRPr="00BA5E98">
        <w:rPr>
          <w:rFonts w:ascii="Times New Roman" w:hAnsi="Times New Roman"/>
        </w:rPr>
        <w:t>где внутри вы не верите</w:t>
      </w:r>
      <w:r>
        <w:rPr>
          <w:rFonts w:ascii="Times New Roman" w:hAnsi="Times New Roman"/>
        </w:rPr>
        <w:t xml:space="preserve">, </w:t>
      </w:r>
      <w:r w:rsidRPr="00BA5E98">
        <w:rPr>
          <w:rFonts w:ascii="Times New Roman" w:hAnsi="Times New Roman"/>
        </w:rPr>
        <w:t>что видите и слышите</w:t>
      </w:r>
      <w:r>
        <w:rPr>
          <w:rFonts w:ascii="Times New Roman" w:hAnsi="Times New Roman"/>
        </w:rPr>
        <w:t xml:space="preserve">. </w:t>
      </w:r>
      <w:r w:rsidRPr="00BA5E98">
        <w:rPr>
          <w:rFonts w:ascii="Times New Roman" w:hAnsi="Times New Roman"/>
        </w:rPr>
        <w:t>Пример</w:t>
      </w:r>
      <w:r>
        <w:rPr>
          <w:rFonts w:ascii="Times New Roman" w:hAnsi="Times New Roman"/>
        </w:rPr>
        <w:t xml:space="preserve">. </w:t>
      </w:r>
      <w:r w:rsidRPr="00BA5E98">
        <w:rPr>
          <w:rFonts w:ascii="Times New Roman" w:hAnsi="Times New Roman"/>
        </w:rPr>
        <w:t>В любом погружении вы придёте ко мну или в тренировке</w:t>
      </w:r>
      <w:r>
        <w:rPr>
          <w:rFonts w:ascii="Times New Roman" w:hAnsi="Times New Roman"/>
        </w:rPr>
        <w:t xml:space="preserve">, </w:t>
      </w:r>
      <w:r w:rsidRPr="00BA5E98">
        <w:rPr>
          <w:rFonts w:ascii="Times New Roman" w:hAnsi="Times New Roman"/>
        </w:rPr>
        <w:t>я вас расслаблю</w:t>
      </w:r>
      <w:r>
        <w:rPr>
          <w:rFonts w:ascii="Times New Roman" w:hAnsi="Times New Roman"/>
        </w:rPr>
        <w:t xml:space="preserve">, </w:t>
      </w:r>
      <w:r w:rsidRPr="00BA5E98">
        <w:rPr>
          <w:rFonts w:ascii="Times New Roman" w:hAnsi="Times New Roman"/>
        </w:rPr>
        <w:t>поулыбаюсь</w:t>
      </w:r>
      <w:r>
        <w:rPr>
          <w:rFonts w:ascii="Times New Roman" w:hAnsi="Times New Roman"/>
        </w:rPr>
        <w:t xml:space="preserve">, </w:t>
      </w:r>
      <w:r w:rsidRPr="00BA5E98">
        <w:rPr>
          <w:rFonts w:ascii="Times New Roman" w:hAnsi="Times New Roman"/>
        </w:rPr>
        <w:t>пройдусь с вами</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пять минут поговорю</w:t>
      </w:r>
      <w:r>
        <w:rPr>
          <w:rFonts w:ascii="Times New Roman" w:hAnsi="Times New Roman"/>
        </w:rPr>
        <w:t xml:space="preserve">, </w:t>
      </w:r>
      <w:r w:rsidRPr="00BA5E98">
        <w:rPr>
          <w:rFonts w:ascii="Times New Roman" w:hAnsi="Times New Roman"/>
        </w:rPr>
        <w:t>и говорю: «Ну вот</w:t>
      </w:r>
      <w:r>
        <w:rPr>
          <w:rFonts w:ascii="Times New Roman" w:hAnsi="Times New Roman"/>
        </w:rPr>
        <w:t xml:space="preserve">, </w:t>
      </w:r>
      <w:r w:rsidRPr="00BA5E98">
        <w:rPr>
          <w:rFonts w:ascii="Times New Roman" w:hAnsi="Times New Roman"/>
        </w:rPr>
        <w:t>смотри</w:t>
      </w:r>
      <w:r>
        <w:rPr>
          <w:rFonts w:ascii="Times New Roman" w:hAnsi="Times New Roman"/>
        </w:rPr>
        <w:t xml:space="preserve">, </w:t>
      </w:r>
      <w:r w:rsidRPr="00BA5E98">
        <w:rPr>
          <w:rFonts w:ascii="Times New Roman" w:hAnsi="Times New Roman"/>
        </w:rPr>
        <w:t>как легко»</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введу в состояние</w:t>
      </w:r>
      <w:r>
        <w:rPr>
          <w:rFonts w:ascii="Times New Roman" w:hAnsi="Times New Roman"/>
        </w:rPr>
        <w:t xml:space="preserve">, </w:t>
      </w:r>
      <w:r w:rsidRPr="00BA5E98">
        <w:rPr>
          <w:rFonts w:ascii="Times New Roman" w:hAnsi="Times New Roman"/>
        </w:rPr>
        <w:t>и вы начнёте видеть</w:t>
      </w:r>
      <w:r>
        <w:rPr>
          <w:rFonts w:ascii="Times New Roman" w:hAnsi="Times New Roman"/>
        </w:rPr>
        <w:t xml:space="preserve">. </w:t>
      </w:r>
      <w:r w:rsidRPr="00BA5E98">
        <w:rPr>
          <w:rFonts w:ascii="Times New Roman" w:hAnsi="Times New Roman"/>
        </w:rPr>
        <w:t>Потом поймёте</w:t>
      </w:r>
      <w:r>
        <w:rPr>
          <w:rFonts w:ascii="Times New Roman" w:hAnsi="Times New Roman"/>
        </w:rPr>
        <w:t xml:space="preserve">, </w:t>
      </w:r>
      <w:r w:rsidRPr="00BA5E98">
        <w:rPr>
          <w:rFonts w:ascii="Times New Roman" w:hAnsi="Times New Roman"/>
        </w:rPr>
        <w:t>что видите (!!!!!)</w:t>
      </w:r>
      <w:r w:rsidR="001F5215">
        <w:rPr>
          <w:rFonts w:ascii="Times New Roman" w:hAnsi="Times New Roman"/>
        </w:rPr>
        <w:t xml:space="preserve"> – </w:t>
      </w:r>
      <w:r w:rsidRPr="00BA5E98">
        <w:rPr>
          <w:rFonts w:ascii="Times New Roman" w:hAnsi="Times New Roman"/>
        </w:rPr>
        <w:t>и так далее</w:t>
      </w:r>
      <w:r>
        <w:rPr>
          <w:rFonts w:ascii="Times New Roman" w:hAnsi="Times New Roman"/>
        </w:rPr>
        <w:t>.</w:t>
      </w:r>
    </w:p>
    <w:p w14:paraId="1B7CB5BC" w14:textId="2CCD9379" w:rsidR="001104A1" w:rsidRPr="00BA5E98" w:rsidRDefault="001104A1" w:rsidP="001104A1">
      <w:pPr>
        <w:pStyle w:val="a5"/>
        <w:ind w:firstLine="426"/>
        <w:jc w:val="both"/>
        <w:rPr>
          <w:rFonts w:ascii="Times New Roman" w:hAnsi="Times New Roman"/>
        </w:rPr>
      </w:pPr>
      <w:r w:rsidRPr="00BA5E98">
        <w:rPr>
          <w:rFonts w:ascii="Times New Roman" w:hAnsi="Times New Roman"/>
        </w:rPr>
        <w:t>И сработает установка: «Не вижу я</w:t>
      </w:r>
      <w:r>
        <w:rPr>
          <w:rFonts w:ascii="Times New Roman" w:hAnsi="Times New Roman"/>
        </w:rPr>
        <w:t xml:space="preserve">, </w:t>
      </w:r>
      <w:r w:rsidRPr="00BA5E98">
        <w:rPr>
          <w:rFonts w:ascii="Times New Roman" w:hAnsi="Times New Roman"/>
        </w:rPr>
        <w:t>ты что со мной делаешь?»</w:t>
      </w:r>
      <w:r w:rsidR="001F5215">
        <w:rPr>
          <w:rFonts w:ascii="Times New Roman" w:hAnsi="Times New Roman"/>
        </w:rPr>
        <w:t xml:space="preserve"> – </w:t>
      </w:r>
      <w:r w:rsidRPr="00BA5E98">
        <w:rPr>
          <w:rFonts w:ascii="Times New Roman" w:hAnsi="Times New Roman"/>
        </w:rPr>
        <w:t>«Ничего! Я вижу</w:t>
      </w:r>
      <w:r>
        <w:rPr>
          <w:rFonts w:ascii="Times New Roman" w:hAnsi="Times New Roman"/>
        </w:rPr>
        <w:t xml:space="preserve">, </w:t>
      </w:r>
      <w:r w:rsidRPr="00BA5E98">
        <w:rPr>
          <w:rFonts w:ascii="Times New Roman" w:hAnsi="Times New Roman"/>
        </w:rPr>
        <w:t>и ты видишь»</w:t>
      </w:r>
      <w:r>
        <w:rPr>
          <w:rFonts w:ascii="Times New Roman" w:hAnsi="Times New Roman"/>
        </w:rPr>
        <w:t xml:space="preserve">. </w:t>
      </w:r>
      <w:r w:rsidRPr="00BA5E98">
        <w:rPr>
          <w:rFonts w:ascii="Times New Roman" w:hAnsi="Times New Roman"/>
        </w:rPr>
        <w:t>Всё легко</w:t>
      </w:r>
      <w:r>
        <w:rPr>
          <w:rFonts w:ascii="Times New Roman" w:hAnsi="Times New Roman"/>
        </w:rPr>
        <w:t xml:space="preserve">, </w:t>
      </w:r>
      <w:r w:rsidRPr="00BA5E98">
        <w:rPr>
          <w:rFonts w:ascii="Times New Roman" w:hAnsi="Times New Roman"/>
        </w:rPr>
        <w:t>свободно</w:t>
      </w:r>
      <w:r>
        <w:rPr>
          <w:rFonts w:ascii="Times New Roman" w:hAnsi="Times New Roman"/>
        </w:rPr>
        <w:t xml:space="preserve">, </w:t>
      </w:r>
      <w:r w:rsidRPr="00BA5E98">
        <w:rPr>
          <w:rFonts w:ascii="Times New Roman" w:hAnsi="Times New Roman"/>
        </w:rPr>
        <w:t>мы вместе смотрим</w:t>
      </w:r>
      <w:r>
        <w:rPr>
          <w:rFonts w:ascii="Times New Roman" w:hAnsi="Times New Roman"/>
        </w:rPr>
        <w:t xml:space="preserve">, </w:t>
      </w:r>
      <w:r w:rsidRPr="00BA5E98">
        <w:rPr>
          <w:rFonts w:ascii="Times New Roman" w:hAnsi="Times New Roman"/>
        </w:rPr>
        <w:t>пока человек сознательно не увидит</w:t>
      </w:r>
      <w:r>
        <w:rPr>
          <w:rFonts w:ascii="Times New Roman" w:hAnsi="Times New Roman"/>
        </w:rPr>
        <w:t xml:space="preserve">, </w:t>
      </w:r>
      <w:r w:rsidRPr="00BA5E98">
        <w:rPr>
          <w:rFonts w:ascii="Times New Roman" w:hAnsi="Times New Roman"/>
        </w:rPr>
        <w:t>что он смотрит: «Да ты что</w:t>
      </w:r>
      <w:r>
        <w:rPr>
          <w:rFonts w:ascii="Times New Roman" w:hAnsi="Times New Roman"/>
        </w:rPr>
        <w:t xml:space="preserve">, </w:t>
      </w:r>
      <w:r w:rsidRPr="00BA5E98">
        <w:rPr>
          <w:rFonts w:ascii="Times New Roman" w:hAnsi="Times New Roman"/>
        </w:rPr>
        <w:t>я вижу!! Ты</w:t>
      </w:r>
      <w:r>
        <w:rPr>
          <w:rFonts w:ascii="Times New Roman" w:hAnsi="Times New Roman"/>
        </w:rPr>
        <w:t xml:space="preserve">, </w:t>
      </w:r>
      <w:r w:rsidRPr="00BA5E98">
        <w:rPr>
          <w:rFonts w:ascii="Times New Roman" w:hAnsi="Times New Roman"/>
        </w:rPr>
        <w:t>наверное</w:t>
      </w:r>
      <w:r>
        <w:rPr>
          <w:rFonts w:ascii="Times New Roman" w:hAnsi="Times New Roman"/>
        </w:rPr>
        <w:t xml:space="preserve">, </w:t>
      </w:r>
      <w:r w:rsidRPr="00BA5E98">
        <w:rPr>
          <w:rFonts w:ascii="Times New Roman" w:hAnsi="Times New Roman"/>
        </w:rPr>
        <w:t>мне картинки рисуешь»</w:t>
      </w:r>
      <w:r>
        <w:rPr>
          <w:rFonts w:ascii="Times New Roman" w:hAnsi="Times New Roman"/>
        </w:rPr>
        <w:t xml:space="preserve">. </w:t>
      </w:r>
      <w:r w:rsidRPr="00BA5E98">
        <w:rPr>
          <w:rFonts w:ascii="Times New Roman" w:hAnsi="Times New Roman"/>
        </w:rPr>
        <w:t>Установка</w:t>
      </w:r>
      <w:r>
        <w:rPr>
          <w:rFonts w:ascii="Times New Roman" w:hAnsi="Times New Roman"/>
        </w:rPr>
        <w:t xml:space="preserve">. </w:t>
      </w:r>
      <w:r w:rsidRPr="00BA5E98">
        <w:rPr>
          <w:rFonts w:ascii="Times New Roman" w:hAnsi="Times New Roman"/>
        </w:rPr>
        <w:t>И он мне говорит: «Я хочу видеть»</w:t>
      </w:r>
      <w:r>
        <w:rPr>
          <w:rFonts w:ascii="Times New Roman" w:hAnsi="Times New Roman"/>
        </w:rPr>
        <w:t xml:space="preserve">, </w:t>
      </w:r>
      <w:r w:rsidRPr="00BA5E98">
        <w:rPr>
          <w:rFonts w:ascii="Times New Roman" w:hAnsi="Times New Roman"/>
        </w:rPr>
        <w:t>я его настроил</w:t>
      </w:r>
      <w:r>
        <w:rPr>
          <w:rFonts w:ascii="Times New Roman" w:hAnsi="Times New Roman"/>
        </w:rPr>
        <w:t xml:space="preserve">, </w:t>
      </w:r>
      <w:r w:rsidRPr="00BA5E98">
        <w:rPr>
          <w:rFonts w:ascii="Times New Roman" w:hAnsi="Times New Roman"/>
        </w:rPr>
        <w:t>мы видим</w:t>
      </w:r>
      <w:r>
        <w:rPr>
          <w:rFonts w:ascii="Times New Roman" w:hAnsi="Times New Roman"/>
        </w:rPr>
        <w:t xml:space="preserve">, </w:t>
      </w:r>
      <w:r w:rsidRPr="00BA5E98">
        <w:rPr>
          <w:rFonts w:ascii="Times New Roman" w:hAnsi="Times New Roman"/>
        </w:rPr>
        <w:t>а у него срабатывает установка: «Ты что мне картинки рисуешь?» И так</w:t>
      </w:r>
      <w:r>
        <w:rPr>
          <w:rFonts w:ascii="Times New Roman" w:hAnsi="Times New Roman"/>
        </w:rPr>
        <w:t xml:space="preserve">, </w:t>
      </w:r>
      <w:r w:rsidRPr="00BA5E98">
        <w:rPr>
          <w:rFonts w:ascii="Times New Roman" w:hAnsi="Times New Roman"/>
        </w:rPr>
        <w:t>он хочет видеть или внутри он не верит</w:t>
      </w:r>
      <w:r>
        <w:rPr>
          <w:rFonts w:ascii="Times New Roman" w:hAnsi="Times New Roman"/>
        </w:rPr>
        <w:t xml:space="preserve">, </w:t>
      </w:r>
      <w:r w:rsidRPr="00BA5E98">
        <w:rPr>
          <w:rFonts w:ascii="Times New Roman" w:hAnsi="Times New Roman"/>
        </w:rPr>
        <w:t>что он видит</w:t>
      </w:r>
      <w:r>
        <w:rPr>
          <w:rFonts w:ascii="Times New Roman" w:hAnsi="Times New Roman"/>
        </w:rPr>
        <w:t xml:space="preserve">. </w:t>
      </w:r>
      <w:r w:rsidRPr="00BA5E98">
        <w:rPr>
          <w:rFonts w:ascii="Times New Roman" w:hAnsi="Times New Roman"/>
        </w:rPr>
        <w:t>И мне говорит</w:t>
      </w:r>
      <w:r>
        <w:rPr>
          <w:rFonts w:ascii="Times New Roman" w:hAnsi="Times New Roman"/>
        </w:rPr>
        <w:t xml:space="preserve">, </w:t>
      </w:r>
      <w:r w:rsidRPr="00BA5E98">
        <w:rPr>
          <w:rFonts w:ascii="Times New Roman" w:hAnsi="Times New Roman"/>
        </w:rPr>
        <w:t>я картинки ему рисую</w:t>
      </w:r>
      <w:r>
        <w:rPr>
          <w:rFonts w:ascii="Times New Roman" w:hAnsi="Times New Roman"/>
        </w:rPr>
        <w:t xml:space="preserve">. </w:t>
      </w:r>
      <w:r w:rsidRPr="00BA5E98">
        <w:rPr>
          <w:rFonts w:ascii="Times New Roman" w:hAnsi="Times New Roman"/>
        </w:rPr>
        <w:t>А мне зачем это? Ты просил</w:t>
      </w:r>
      <w:r>
        <w:rPr>
          <w:rFonts w:ascii="Times New Roman" w:hAnsi="Times New Roman"/>
        </w:rPr>
        <w:t xml:space="preserve">, </w:t>
      </w:r>
      <w:r w:rsidRPr="00BA5E98">
        <w:rPr>
          <w:rFonts w:ascii="Times New Roman" w:hAnsi="Times New Roman"/>
        </w:rPr>
        <w:t>я тебя сонастроил</w:t>
      </w:r>
      <w:r>
        <w:rPr>
          <w:rFonts w:ascii="Times New Roman" w:hAnsi="Times New Roman"/>
        </w:rPr>
        <w:t xml:space="preserve">, </w:t>
      </w:r>
      <w:r w:rsidRPr="00BA5E98">
        <w:rPr>
          <w:rFonts w:ascii="Times New Roman" w:hAnsi="Times New Roman"/>
        </w:rPr>
        <w:t>ты должен поверить сам в себя и видеть</w:t>
      </w:r>
      <w:r>
        <w:rPr>
          <w:rFonts w:ascii="Times New Roman" w:hAnsi="Times New Roman"/>
        </w:rPr>
        <w:t xml:space="preserve">. </w:t>
      </w:r>
      <w:r w:rsidRPr="00BA5E98">
        <w:rPr>
          <w:rFonts w:ascii="Times New Roman" w:hAnsi="Times New Roman"/>
        </w:rPr>
        <w:t xml:space="preserve">Что мне картинки тебе вешать? Чтоб меня Отец наказал? Или Владыка снял с такой </w:t>
      </w:r>
      <w:r w:rsidRPr="00BA5E98">
        <w:rPr>
          <w:rFonts w:ascii="Times New Roman" w:hAnsi="Times New Roman"/>
        </w:rPr>
        <w:lastRenderedPageBreak/>
        <w:t>работоспособности? Зачем? Смысл в чём? Одного человека убедить</w:t>
      </w:r>
      <w:r>
        <w:rPr>
          <w:rFonts w:ascii="Times New Roman" w:hAnsi="Times New Roman"/>
        </w:rPr>
        <w:t xml:space="preserve">, </w:t>
      </w:r>
      <w:r w:rsidRPr="00BA5E98">
        <w:rPr>
          <w:rFonts w:ascii="Times New Roman" w:hAnsi="Times New Roman"/>
        </w:rPr>
        <w:t>тыщу потерять</w:t>
      </w:r>
      <w:r>
        <w:rPr>
          <w:rFonts w:ascii="Times New Roman" w:hAnsi="Times New Roman"/>
        </w:rPr>
        <w:t xml:space="preserve">, </w:t>
      </w:r>
      <w:r w:rsidRPr="00BA5E98">
        <w:rPr>
          <w:rFonts w:ascii="Times New Roman" w:hAnsi="Times New Roman"/>
        </w:rPr>
        <w:t>да? Ну</w:t>
      </w:r>
      <w:r>
        <w:rPr>
          <w:rFonts w:ascii="Times New Roman" w:hAnsi="Times New Roman"/>
        </w:rPr>
        <w:t xml:space="preserve">, </w:t>
      </w:r>
      <w:r w:rsidRPr="00BA5E98">
        <w:rPr>
          <w:rFonts w:ascii="Times New Roman" w:hAnsi="Times New Roman"/>
        </w:rPr>
        <w:t>в работе</w:t>
      </w:r>
      <w:r>
        <w:rPr>
          <w:rFonts w:ascii="Times New Roman" w:hAnsi="Times New Roman"/>
        </w:rPr>
        <w:t xml:space="preserve">. </w:t>
      </w:r>
      <w:r w:rsidRPr="00BA5E98">
        <w:rPr>
          <w:rFonts w:ascii="Times New Roman" w:hAnsi="Times New Roman"/>
        </w:rPr>
        <w:t>Смысла нет кому-то что-то навязывать</w:t>
      </w:r>
      <w:r>
        <w:rPr>
          <w:rFonts w:ascii="Times New Roman" w:hAnsi="Times New Roman"/>
        </w:rPr>
        <w:t xml:space="preserve">, </w:t>
      </w:r>
      <w:r w:rsidRPr="00BA5E98">
        <w:rPr>
          <w:rFonts w:ascii="Times New Roman" w:hAnsi="Times New Roman"/>
        </w:rPr>
        <w:t>сам дойдёшь</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о чём? Установка</w:t>
      </w:r>
      <w:r>
        <w:rPr>
          <w:rFonts w:ascii="Times New Roman" w:hAnsi="Times New Roman"/>
        </w:rPr>
        <w:t xml:space="preserve">. </w:t>
      </w:r>
      <w:r w:rsidRPr="00BA5E98">
        <w:rPr>
          <w:rFonts w:ascii="Times New Roman" w:hAnsi="Times New Roman"/>
        </w:rPr>
        <w:t>А зачем?</w:t>
      </w:r>
      <w:bookmarkStart w:id="109" w:name="_Toc431793959"/>
      <w:bookmarkStart w:id="110" w:name="_Toc185896379"/>
      <w:bookmarkStart w:id="111" w:name="_Toc185962521"/>
      <w:bookmarkStart w:id="112" w:name="_Toc185963221"/>
      <w:bookmarkStart w:id="113" w:name="_Toc185963791"/>
      <w:bookmarkStart w:id="114" w:name="_Toc185964937"/>
      <w:bookmarkStart w:id="115" w:name="_Toc185966077"/>
      <w:bookmarkStart w:id="116" w:name="_Toc190983267"/>
    </w:p>
    <w:p w14:paraId="1A54B1DC" w14:textId="77777777" w:rsidR="001104A1" w:rsidRDefault="001104A1" w:rsidP="0083231D">
      <w:pPr>
        <w:pStyle w:val="affc"/>
      </w:pPr>
      <w:r w:rsidRPr="00BA5E98">
        <w:t>Чем выражается Мощь</w:t>
      </w:r>
      <w:r>
        <w:t xml:space="preserve">. </w:t>
      </w:r>
      <w:r w:rsidRPr="00BA5E98">
        <w:t>Взгляд</w:t>
      </w:r>
      <w:r>
        <w:t xml:space="preserve">. </w:t>
      </w:r>
      <w:r w:rsidRPr="00BA5E98">
        <w:t>Голос</w:t>
      </w:r>
      <w:bookmarkEnd w:id="109"/>
      <w:bookmarkEnd w:id="110"/>
      <w:bookmarkEnd w:id="111"/>
      <w:bookmarkEnd w:id="112"/>
      <w:bookmarkEnd w:id="113"/>
      <w:bookmarkEnd w:id="114"/>
      <w:bookmarkEnd w:id="115"/>
      <w:bookmarkEnd w:id="116"/>
    </w:p>
    <w:p w14:paraId="3E38001E" w14:textId="6EBF9B63" w:rsidR="001104A1" w:rsidRDefault="001104A1" w:rsidP="001104A1">
      <w:pPr>
        <w:pStyle w:val="a5"/>
        <w:ind w:firstLine="426"/>
        <w:jc w:val="both"/>
        <w:rPr>
          <w:rFonts w:ascii="Times New Roman" w:hAnsi="Times New Roman"/>
        </w:rPr>
      </w:pPr>
      <w:r w:rsidRPr="00BA5E98">
        <w:rPr>
          <w:rFonts w:ascii="Times New Roman" w:hAnsi="Times New Roman"/>
        </w:rPr>
        <w:t>И последнее</w:t>
      </w:r>
      <w:r>
        <w:rPr>
          <w:rFonts w:ascii="Times New Roman" w:hAnsi="Times New Roman"/>
        </w:rPr>
        <w:t xml:space="preserve">, </w:t>
      </w:r>
      <w:r w:rsidRPr="00BA5E98">
        <w:rPr>
          <w:rFonts w:ascii="Times New Roman" w:hAnsi="Times New Roman"/>
        </w:rPr>
        <w:t>которому мы сейчас все уже научились и обладаете</w:t>
      </w:r>
      <w:r>
        <w:rPr>
          <w:rFonts w:ascii="Times New Roman" w:hAnsi="Times New Roman"/>
        </w:rPr>
        <w:t xml:space="preserve">. </w:t>
      </w:r>
      <w:r w:rsidRPr="00BA5E98">
        <w:rPr>
          <w:rFonts w:ascii="Times New Roman" w:hAnsi="Times New Roman"/>
        </w:rPr>
        <w:t>Когда я вас убеждал в позах</w:t>
      </w:r>
      <w:r>
        <w:rPr>
          <w:rFonts w:ascii="Times New Roman" w:hAnsi="Times New Roman"/>
        </w:rPr>
        <w:t xml:space="preserve">, </w:t>
      </w:r>
      <w:r w:rsidRPr="00BA5E98">
        <w:rPr>
          <w:rFonts w:ascii="Times New Roman" w:hAnsi="Times New Roman"/>
        </w:rPr>
        <w:t>структуре</w:t>
      </w:r>
      <w:r>
        <w:rPr>
          <w:rFonts w:ascii="Times New Roman" w:hAnsi="Times New Roman"/>
        </w:rPr>
        <w:t xml:space="preserve">, </w:t>
      </w:r>
      <w:r w:rsidRPr="00BA5E98">
        <w:rPr>
          <w:rFonts w:ascii="Times New Roman" w:hAnsi="Times New Roman"/>
        </w:rPr>
        <w:t>в установках</w:t>
      </w:r>
      <w:r>
        <w:rPr>
          <w:rFonts w:ascii="Times New Roman" w:hAnsi="Times New Roman"/>
        </w:rPr>
        <w:t xml:space="preserve">, </w:t>
      </w:r>
      <w:r w:rsidRPr="00BA5E98">
        <w:rPr>
          <w:rFonts w:ascii="Times New Roman" w:hAnsi="Times New Roman"/>
        </w:rPr>
        <w:t>что у вас наступает? Последнее</w:t>
      </w:r>
      <w:r>
        <w:rPr>
          <w:rFonts w:ascii="Times New Roman" w:hAnsi="Times New Roman"/>
        </w:rPr>
        <w:t xml:space="preserve">, </w:t>
      </w:r>
      <w:r w:rsidRPr="00BA5E98">
        <w:rPr>
          <w:rFonts w:ascii="Times New Roman" w:hAnsi="Times New Roman"/>
        </w:rPr>
        <w:t>чем выражается Мощь</w:t>
      </w:r>
      <w:r w:rsidR="001F5215">
        <w:rPr>
          <w:rFonts w:ascii="Times New Roman" w:hAnsi="Times New Roman"/>
        </w:rPr>
        <w:t xml:space="preserve"> – </w:t>
      </w:r>
      <w:r w:rsidRPr="00BA5E98">
        <w:rPr>
          <w:rFonts w:ascii="Times New Roman" w:hAnsi="Times New Roman"/>
        </w:rPr>
        <w:t>взгляд</w:t>
      </w:r>
      <w:r>
        <w:rPr>
          <w:rFonts w:ascii="Times New Roman" w:hAnsi="Times New Roman"/>
        </w:rPr>
        <w:t xml:space="preserve">. </w:t>
      </w:r>
      <w:r w:rsidRPr="00BA5E98">
        <w:rPr>
          <w:rFonts w:ascii="Times New Roman" w:hAnsi="Times New Roman"/>
        </w:rPr>
        <w:t>И вот вся установка в ваших глазах</w:t>
      </w:r>
      <w:r>
        <w:rPr>
          <w:rFonts w:ascii="Times New Roman" w:hAnsi="Times New Roman"/>
        </w:rPr>
        <w:t xml:space="preserve">. </w:t>
      </w:r>
      <w:r w:rsidRPr="00BA5E98">
        <w:rPr>
          <w:rFonts w:ascii="Times New Roman" w:hAnsi="Times New Roman"/>
        </w:rPr>
        <w:t>Владыка определяет по походке</w:t>
      </w:r>
      <w:r>
        <w:rPr>
          <w:rFonts w:ascii="Times New Roman" w:hAnsi="Times New Roman"/>
        </w:rPr>
        <w:t xml:space="preserve">, </w:t>
      </w:r>
      <w:r w:rsidRPr="00BA5E98">
        <w:rPr>
          <w:rFonts w:ascii="Times New Roman" w:hAnsi="Times New Roman"/>
        </w:rPr>
        <w:t>голосу и глазам</w:t>
      </w:r>
      <w:r>
        <w:rPr>
          <w:rFonts w:ascii="Times New Roman" w:hAnsi="Times New Roman"/>
        </w:rPr>
        <w:t xml:space="preserve">. </w:t>
      </w:r>
      <w:r w:rsidRPr="00BA5E98">
        <w:rPr>
          <w:rFonts w:ascii="Times New Roman" w:hAnsi="Times New Roman"/>
        </w:rPr>
        <w:t>Взгляд</w:t>
      </w:r>
      <w:r>
        <w:rPr>
          <w:rFonts w:ascii="Times New Roman" w:hAnsi="Times New Roman"/>
        </w:rPr>
        <w:t xml:space="preserve">. </w:t>
      </w:r>
      <w:r w:rsidRPr="00BA5E98">
        <w:rPr>
          <w:rFonts w:ascii="Times New Roman" w:hAnsi="Times New Roman"/>
        </w:rPr>
        <w:t>Некоторые сейчас захотят очки одеть</w:t>
      </w:r>
      <w:r>
        <w:rPr>
          <w:rFonts w:ascii="Times New Roman" w:hAnsi="Times New Roman"/>
        </w:rPr>
        <w:t xml:space="preserve">. </w:t>
      </w:r>
      <w:r w:rsidRPr="00BA5E98">
        <w:rPr>
          <w:rFonts w:ascii="Times New Roman" w:hAnsi="Times New Roman"/>
        </w:rPr>
        <w:t>Почувствуйте</w:t>
      </w:r>
      <w:r>
        <w:rPr>
          <w:rFonts w:ascii="Times New Roman" w:hAnsi="Times New Roman"/>
        </w:rPr>
        <w:t xml:space="preserve">, </w:t>
      </w:r>
      <w:r w:rsidRPr="00BA5E98">
        <w:rPr>
          <w:rFonts w:ascii="Times New Roman" w:hAnsi="Times New Roman"/>
          <w:i/>
          <w:spacing w:val="20"/>
        </w:rPr>
        <w:t>как вы смотрите!</w:t>
      </w:r>
      <w:r w:rsidRPr="00BA5E98">
        <w:rPr>
          <w:rFonts w:ascii="Times New Roman" w:hAnsi="Times New Roman"/>
        </w:rPr>
        <w:t xml:space="preserve"> Сейчас будет культурное позиционирование взгляда</w:t>
      </w:r>
      <w:r>
        <w:rPr>
          <w:rFonts w:ascii="Times New Roman" w:hAnsi="Times New Roman"/>
        </w:rPr>
        <w:t xml:space="preserve">, </w:t>
      </w:r>
      <w:r w:rsidRPr="00BA5E98">
        <w:rPr>
          <w:rFonts w:ascii="Times New Roman" w:hAnsi="Times New Roman"/>
        </w:rPr>
        <w:t>как найти правильный взгляд</w:t>
      </w:r>
      <w:r>
        <w:rPr>
          <w:rFonts w:ascii="Times New Roman" w:hAnsi="Times New Roman"/>
        </w:rPr>
        <w:t xml:space="preserve">. </w:t>
      </w:r>
      <w:r w:rsidRPr="00BA5E98">
        <w:rPr>
          <w:rFonts w:ascii="Times New Roman" w:hAnsi="Times New Roman"/>
        </w:rPr>
        <w:t>Да вы не найдёте</w:t>
      </w:r>
      <w:r>
        <w:rPr>
          <w:rFonts w:ascii="Times New Roman" w:hAnsi="Times New Roman"/>
        </w:rPr>
        <w:t xml:space="preserve">. </w:t>
      </w:r>
      <w:r w:rsidRPr="00BA5E98">
        <w:rPr>
          <w:rFonts w:ascii="Times New Roman" w:hAnsi="Times New Roman"/>
        </w:rPr>
        <w:t>Для взгляда правильных позиционирований нет</w:t>
      </w:r>
      <w:r>
        <w:rPr>
          <w:rFonts w:ascii="Times New Roman" w:hAnsi="Times New Roman"/>
        </w:rPr>
        <w:t xml:space="preserve">, </w:t>
      </w:r>
      <w:r w:rsidRPr="00BA5E98">
        <w:rPr>
          <w:rFonts w:ascii="Times New Roman" w:hAnsi="Times New Roman"/>
        </w:rPr>
        <w:t>потому что в центре зрачка всё равно стоит нужная позиция</w:t>
      </w:r>
      <w:r w:rsidRPr="00BA5E98">
        <w:rPr>
          <w:rFonts w:ascii="Times New Roman" w:hAnsi="Times New Roman"/>
          <w:i/>
        </w:rPr>
        <w:t>(смех)</w:t>
      </w:r>
      <w:r>
        <w:rPr>
          <w:rFonts w:ascii="Times New Roman" w:hAnsi="Times New Roman"/>
          <w:i/>
        </w:rPr>
        <w:t xml:space="preserve">. </w:t>
      </w:r>
      <w:r w:rsidRPr="00BA5E98">
        <w:rPr>
          <w:rFonts w:ascii="Times New Roman" w:hAnsi="Times New Roman"/>
        </w:rPr>
        <w:t>И вы очень вдохновенно смотрите</w:t>
      </w:r>
      <w:r>
        <w:rPr>
          <w:rFonts w:ascii="Times New Roman" w:hAnsi="Times New Roman"/>
        </w:rPr>
        <w:t xml:space="preserve">, </w:t>
      </w:r>
      <w:r w:rsidRPr="00BA5E98">
        <w:rPr>
          <w:rFonts w:ascii="Times New Roman" w:hAnsi="Times New Roman"/>
        </w:rPr>
        <w:t>а внутри чёртик бегает</w:t>
      </w:r>
      <w:r w:rsidRPr="00BA5E98">
        <w:rPr>
          <w:rFonts w:ascii="Times New Roman" w:hAnsi="Times New Roman"/>
          <w:i/>
        </w:rPr>
        <w:t>(изображает глазами</w:t>
      </w:r>
      <w:r>
        <w:rPr>
          <w:rFonts w:ascii="Times New Roman" w:hAnsi="Times New Roman"/>
          <w:i/>
        </w:rPr>
        <w:t xml:space="preserve">, </w:t>
      </w:r>
      <w:r w:rsidRPr="00BA5E98">
        <w:rPr>
          <w:rFonts w:ascii="Times New Roman" w:hAnsi="Times New Roman"/>
          <w:i/>
        </w:rPr>
        <w:t>смех)</w:t>
      </w:r>
      <w:r>
        <w:rPr>
          <w:rFonts w:ascii="Times New Roman" w:hAnsi="Times New Roman"/>
        </w:rPr>
        <w:t xml:space="preserve">. </w:t>
      </w:r>
      <w:r w:rsidRPr="00BA5E98">
        <w:rPr>
          <w:rFonts w:ascii="Times New Roman" w:hAnsi="Times New Roman"/>
        </w:rPr>
        <w:t>И прям видно</w:t>
      </w:r>
      <w:r>
        <w:rPr>
          <w:rFonts w:ascii="Times New Roman" w:hAnsi="Times New Roman"/>
        </w:rPr>
        <w:t xml:space="preserve">, </w:t>
      </w:r>
      <w:r w:rsidRPr="00BA5E98">
        <w:rPr>
          <w:rFonts w:ascii="Times New Roman" w:hAnsi="Times New Roman"/>
        </w:rPr>
        <w:t>как эти искры мелькают</w:t>
      </w:r>
      <w:r>
        <w:rPr>
          <w:rFonts w:ascii="Times New Roman" w:hAnsi="Times New Roman"/>
        </w:rPr>
        <w:t xml:space="preserve">, </w:t>
      </w:r>
      <w:r w:rsidRPr="00BA5E98">
        <w:rPr>
          <w:rFonts w:ascii="Times New Roman" w:hAnsi="Times New Roman"/>
        </w:rPr>
        <w:t>ничто вы с этим сделать не сможете</w:t>
      </w:r>
      <w:r>
        <w:rPr>
          <w:rFonts w:ascii="Times New Roman" w:hAnsi="Times New Roman"/>
        </w:rPr>
        <w:t xml:space="preserve">. </w:t>
      </w:r>
      <w:r w:rsidRPr="00BA5E98">
        <w:rPr>
          <w:rFonts w:ascii="Times New Roman" w:hAnsi="Times New Roman"/>
        </w:rPr>
        <w:t>Или</w:t>
      </w:r>
      <w:r>
        <w:rPr>
          <w:rFonts w:ascii="Times New Roman" w:hAnsi="Times New Roman"/>
        </w:rPr>
        <w:t xml:space="preserve">, </w:t>
      </w:r>
      <w:r w:rsidRPr="00BA5E98">
        <w:rPr>
          <w:rFonts w:ascii="Times New Roman" w:hAnsi="Times New Roman"/>
        </w:rPr>
        <w:t>когда ты говоришь человеку</w:t>
      </w:r>
      <w:r>
        <w:rPr>
          <w:rFonts w:ascii="Times New Roman" w:hAnsi="Times New Roman"/>
        </w:rPr>
        <w:t xml:space="preserve">, </w:t>
      </w:r>
      <w:r w:rsidRPr="00BA5E98">
        <w:rPr>
          <w:rFonts w:ascii="Times New Roman" w:hAnsi="Times New Roman"/>
        </w:rPr>
        <w:t>да ты вот такой</w:t>
      </w:r>
      <w:r>
        <w:rPr>
          <w:rFonts w:ascii="Times New Roman" w:hAnsi="Times New Roman"/>
        </w:rPr>
        <w:t xml:space="preserve">, </w:t>
      </w:r>
      <w:r w:rsidRPr="00BA5E98">
        <w:rPr>
          <w:rFonts w:ascii="Times New Roman" w:hAnsi="Times New Roman"/>
        </w:rPr>
        <w:t>такой</w:t>
      </w:r>
      <w:r>
        <w:rPr>
          <w:rFonts w:ascii="Times New Roman" w:hAnsi="Times New Roman"/>
        </w:rPr>
        <w:t xml:space="preserve">, </w:t>
      </w:r>
      <w:r w:rsidRPr="00BA5E98">
        <w:rPr>
          <w:rFonts w:ascii="Times New Roman" w:hAnsi="Times New Roman"/>
        </w:rPr>
        <w:t>такой</w:t>
      </w:r>
      <w:r>
        <w:rPr>
          <w:rFonts w:ascii="Times New Roman" w:hAnsi="Times New Roman"/>
        </w:rPr>
        <w:t xml:space="preserve">, </w:t>
      </w:r>
      <w:r w:rsidRPr="00BA5E98">
        <w:rPr>
          <w:rFonts w:ascii="Times New Roman" w:hAnsi="Times New Roman"/>
        </w:rPr>
        <w:t>да ты что</w:t>
      </w:r>
      <w:r>
        <w:rPr>
          <w:rFonts w:ascii="Times New Roman" w:hAnsi="Times New Roman"/>
        </w:rPr>
        <w:t xml:space="preserve">, </w:t>
      </w:r>
      <w:r w:rsidRPr="00BA5E98">
        <w:rPr>
          <w:rFonts w:ascii="Times New Roman" w:hAnsi="Times New Roman"/>
        </w:rPr>
        <w:t>неправда</w:t>
      </w:r>
      <w:r>
        <w:rPr>
          <w:rFonts w:ascii="Times New Roman" w:hAnsi="Times New Roman"/>
        </w:rPr>
        <w:t xml:space="preserve">, </w:t>
      </w:r>
      <w:r w:rsidRPr="00BA5E98">
        <w:rPr>
          <w:rFonts w:ascii="Times New Roman" w:hAnsi="Times New Roman"/>
        </w:rPr>
        <w:t>я ж смотрю иду</w:t>
      </w:r>
      <w:r>
        <w:rPr>
          <w:rFonts w:ascii="Times New Roman" w:hAnsi="Times New Roman"/>
        </w:rPr>
        <w:t xml:space="preserve">. </w:t>
      </w:r>
      <w:r w:rsidRPr="00BA5E98">
        <w:rPr>
          <w:rFonts w:ascii="Times New Roman" w:hAnsi="Times New Roman"/>
        </w:rPr>
        <w:t>Такой взгляд</w:t>
      </w:r>
      <w:r>
        <w:rPr>
          <w:rFonts w:ascii="Times New Roman" w:hAnsi="Times New Roman"/>
        </w:rPr>
        <w:t xml:space="preserve">. </w:t>
      </w:r>
      <w:r w:rsidRPr="00BA5E98">
        <w:rPr>
          <w:rFonts w:ascii="Times New Roman" w:hAnsi="Times New Roman"/>
        </w:rPr>
        <w:t>По взгляду</w:t>
      </w:r>
      <w:r>
        <w:rPr>
          <w:rFonts w:ascii="Times New Roman" w:hAnsi="Times New Roman"/>
        </w:rPr>
        <w:t xml:space="preserve">. </w:t>
      </w:r>
      <w:r w:rsidRPr="00BA5E98">
        <w:rPr>
          <w:rFonts w:ascii="Times New Roman" w:hAnsi="Times New Roman"/>
        </w:rPr>
        <w:t>Это</w:t>
      </w:r>
      <w:r w:rsidR="001F5215">
        <w:rPr>
          <w:rFonts w:ascii="Times New Roman" w:hAnsi="Times New Roman"/>
        </w:rPr>
        <w:t xml:space="preserve"> – </w:t>
      </w:r>
      <w:r w:rsidRPr="00BA5E98">
        <w:rPr>
          <w:rFonts w:ascii="Times New Roman" w:hAnsi="Times New Roman"/>
        </w:rPr>
        <w:t>не зеркало Души</w:t>
      </w:r>
      <w:r>
        <w:rPr>
          <w:rFonts w:ascii="Times New Roman" w:hAnsi="Times New Roman"/>
        </w:rPr>
        <w:t xml:space="preserve">, </w:t>
      </w:r>
      <w:r w:rsidRPr="00BA5E98">
        <w:rPr>
          <w:rFonts w:ascii="Times New Roman" w:hAnsi="Times New Roman"/>
        </w:rPr>
        <w:t>это зеркало всех Частей</w:t>
      </w:r>
      <w:r>
        <w:rPr>
          <w:rFonts w:ascii="Times New Roman" w:hAnsi="Times New Roman"/>
        </w:rPr>
        <w:t xml:space="preserve">. </w:t>
      </w:r>
      <w:r w:rsidRPr="00BA5E98">
        <w:rPr>
          <w:rFonts w:ascii="Times New Roman" w:hAnsi="Times New Roman"/>
        </w:rPr>
        <w:t>А зеркало всех Частей синтезируются где? В Мощи Отца</w:t>
      </w:r>
      <w:r>
        <w:rPr>
          <w:rFonts w:ascii="Times New Roman" w:hAnsi="Times New Roman"/>
        </w:rPr>
        <w:t>.</w:t>
      </w:r>
    </w:p>
    <w:p w14:paraId="05694569" w14:textId="597D5D6A" w:rsidR="001104A1" w:rsidRDefault="001104A1" w:rsidP="001104A1">
      <w:pPr>
        <w:pStyle w:val="a5"/>
        <w:ind w:firstLine="426"/>
        <w:jc w:val="both"/>
        <w:rPr>
          <w:rFonts w:ascii="Times New Roman" w:hAnsi="Times New Roman"/>
        </w:rPr>
      </w:pPr>
      <w:r w:rsidRPr="00BA5E98">
        <w:rPr>
          <w:rFonts w:ascii="Times New Roman" w:hAnsi="Times New Roman"/>
        </w:rPr>
        <w:t>И когда человек подходит</w:t>
      </w:r>
      <w:r>
        <w:rPr>
          <w:rFonts w:ascii="Times New Roman" w:hAnsi="Times New Roman"/>
        </w:rPr>
        <w:t xml:space="preserve">, </w:t>
      </w:r>
      <w:r w:rsidRPr="00BA5E98">
        <w:rPr>
          <w:rFonts w:ascii="Times New Roman" w:hAnsi="Times New Roman"/>
        </w:rPr>
        <w:t>или задаёт вопрос или ты с ним общаешься</w:t>
      </w:r>
      <w:r w:rsidR="001F5215">
        <w:rPr>
          <w:rFonts w:ascii="Times New Roman" w:hAnsi="Times New Roman"/>
        </w:rPr>
        <w:t xml:space="preserve"> – </w:t>
      </w:r>
      <w:r w:rsidRPr="00BA5E98">
        <w:rPr>
          <w:rFonts w:ascii="Times New Roman" w:hAnsi="Times New Roman"/>
        </w:rPr>
        <w:t>в глазах стоит его реальное состояние</w:t>
      </w:r>
      <w:r>
        <w:rPr>
          <w:rFonts w:ascii="Times New Roman" w:hAnsi="Times New Roman"/>
        </w:rPr>
        <w:t xml:space="preserve">, </w:t>
      </w:r>
      <w:r w:rsidRPr="00BA5E98">
        <w:rPr>
          <w:rFonts w:ascii="Times New Roman" w:hAnsi="Times New Roman"/>
        </w:rPr>
        <w:t>что он хочет</w:t>
      </w:r>
      <w:r>
        <w:rPr>
          <w:rFonts w:ascii="Times New Roman" w:hAnsi="Times New Roman"/>
        </w:rPr>
        <w:t xml:space="preserve">. </w:t>
      </w:r>
      <w:r w:rsidRPr="00BA5E98">
        <w:rPr>
          <w:rFonts w:ascii="Times New Roman" w:hAnsi="Times New Roman"/>
        </w:rPr>
        <w:t>Иногда ничего плохого не хочет</w:t>
      </w:r>
      <w:r>
        <w:rPr>
          <w:rFonts w:ascii="Times New Roman" w:hAnsi="Times New Roman"/>
        </w:rPr>
        <w:t xml:space="preserve">, </w:t>
      </w:r>
      <w:r w:rsidRPr="00BA5E98">
        <w:rPr>
          <w:rFonts w:ascii="Times New Roman" w:hAnsi="Times New Roman"/>
        </w:rPr>
        <w:t>просто срабатывает человеческое</w:t>
      </w:r>
      <w:r>
        <w:rPr>
          <w:rFonts w:ascii="Times New Roman" w:hAnsi="Times New Roman"/>
        </w:rPr>
        <w:t xml:space="preserve">, </w:t>
      </w:r>
      <w:r w:rsidRPr="00BA5E98">
        <w:rPr>
          <w:rFonts w:ascii="Times New Roman" w:hAnsi="Times New Roman"/>
        </w:rPr>
        <w:t>а иногда он хочет вот вытянуть что-то такое</w:t>
      </w:r>
      <w:r>
        <w:rPr>
          <w:rFonts w:ascii="Times New Roman" w:hAnsi="Times New Roman"/>
        </w:rPr>
        <w:t xml:space="preserve">, </w:t>
      </w:r>
      <w:r w:rsidRPr="00BA5E98">
        <w:rPr>
          <w:rFonts w:ascii="Times New Roman" w:hAnsi="Times New Roman"/>
        </w:rPr>
        <w:t>чего ему надо</w:t>
      </w:r>
      <w:r>
        <w:rPr>
          <w:rFonts w:ascii="Times New Roman" w:hAnsi="Times New Roman"/>
        </w:rPr>
        <w:t xml:space="preserve">, </w:t>
      </w:r>
      <w:r w:rsidRPr="00BA5E98">
        <w:rPr>
          <w:rFonts w:ascii="Times New Roman" w:hAnsi="Times New Roman"/>
        </w:rPr>
        <w:t>и во взгляде это считывается</w:t>
      </w:r>
      <w:r>
        <w:rPr>
          <w:rFonts w:ascii="Times New Roman" w:hAnsi="Times New Roman"/>
        </w:rPr>
        <w:t xml:space="preserve">. </w:t>
      </w:r>
      <w:r w:rsidRPr="00BA5E98">
        <w:rPr>
          <w:rFonts w:ascii="Times New Roman" w:hAnsi="Times New Roman"/>
        </w:rPr>
        <w:t>И задаёт он вопрос не тот</w:t>
      </w:r>
      <w:r>
        <w:rPr>
          <w:rFonts w:ascii="Times New Roman" w:hAnsi="Times New Roman"/>
        </w:rPr>
        <w:t xml:space="preserve">, </w:t>
      </w:r>
      <w:r w:rsidRPr="00BA5E98">
        <w:rPr>
          <w:rFonts w:ascii="Times New Roman" w:hAnsi="Times New Roman"/>
        </w:rPr>
        <w:t>что во взгляде считывается</w:t>
      </w:r>
      <w:r>
        <w:rPr>
          <w:rFonts w:ascii="Times New Roman" w:hAnsi="Times New Roman"/>
        </w:rPr>
        <w:t xml:space="preserve">, </w:t>
      </w:r>
      <w:r w:rsidRPr="00BA5E98">
        <w:rPr>
          <w:rFonts w:ascii="Times New Roman" w:hAnsi="Times New Roman"/>
        </w:rPr>
        <w:t>что ему надо</w:t>
      </w:r>
      <w:r>
        <w:rPr>
          <w:rFonts w:ascii="Times New Roman" w:hAnsi="Times New Roman"/>
        </w:rPr>
        <w:t xml:space="preserve">. </w:t>
      </w:r>
      <w:r w:rsidRPr="00BA5E98">
        <w:rPr>
          <w:rFonts w:ascii="Times New Roman" w:hAnsi="Times New Roman"/>
        </w:rPr>
        <w:t>Это вот уже вопрос взглядов</w:t>
      </w:r>
      <w:r>
        <w:rPr>
          <w:rFonts w:ascii="Times New Roman" w:hAnsi="Times New Roman"/>
        </w:rPr>
        <w:t xml:space="preserve">. </w:t>
      </w:r>
      <w:r w:rsidRPr="00BA5E98">
        <w:rPr>
          <w:rFonts w:ascii="Times New Roman" w:hAnsi="Times New Roman"/>
        </w:rPr>
        <w:t>Особенно</w:t>
      </w:r>
      <w:r>
        <w:rPr>
          <w:rFonts w:ascii="Times New Roman" w:hAnsi="Times New Roman"/>
        </w:rPr>
        <w:t xml:space="preserve">, </w:t>
      </w:r>
      <w:r w:rsidRPr="00BA5E98">
        <w:rPr>
          <w:rFonts w:ascii="Times New Roman" w:hAnsi="Times New Roman"/>
        </w:rPr>
        <w:t>когда человек хочет навязать своё мнение тебе там на какую-то тему</w:t>
      </w:r>
      <w:r>
        <w:rPr>
          <w:rFonts w:ascii="Times New Roman" w:hAnsi="Times New Roman"/>
        </w:rPr>
        <w:t xml:space="preserve">. </w:t>
      </w:r>
      <w:r w:rsidRPr="00BA5E98">
        <w:rPr>
          <w:rFonts w:ascii="Times New Roman" w:hAnsi="Times New Roman"/>
        </w:rPr>
        <w:t>И вот он стоит разговаривает</w:t>
      </w:r>
      <w:r>
        <w:rPr>
          <w:rFonts w:ascii="Times New Roman" w:hAnsi="Times New Roman"/>
        </w:rPr>
        <w:t xml:space="preserve">, </w:t>
      </w:r>
      <w:r w:rsidRPr="00BA5E98">
        <w:rPr>
          <w:rFonts w:ascii="Times New Roman" w:hAnsi="Times New Roman"/>
        </w:rPr>
        <w:t>навязывает</w:t>
      </w:r>
      <w:r>
        <w:rPr>
          <w:rFonts w:ascii="Times New Roman" w:hAnsi="Times New Roman"/>
        </w:rPr>
        <w:t xml:space="preserve">, </w:t>
      </w:r>
      <w:r w:rsidRPr="00BA5E98">
        <w:rPr>
          <w:rFonts w:ascii="Times New Roman" w:hAnsi="Times New Roman"/>
        </w:rPr>
        <w:t>чтоб ты вник так как ему хочется</w:t>
      </w:r>
      <w:r>
        <w:rPr>
          <w:rFonts w:ascii="Times New Roman" w:hAnsi="Times New Roman"/>
        </w:rPr>
        <w:t xml:space="preserve">, </w:t>
      </w:r>
      <w:r w:rsidRPr="00BA5E98">
        <w:rPr>
          <w:rFonts w:ascii="Times New Roman" w:hAnsi="Times New Roman"/>
        </w:rPr>
        <w:t>а во взгляде такая колючка: «Ну что</w:t>
      </w:r>
      <w:r>
        <w:rPr>
          <w:rFonts w:ascii="Times New Roman" w:hAnsi="Times New Roman"/>
        </w:rPr>
        <w:t xml:space="preserve">, </w:t>
      </w:r>
      <w:r w:rsidRPr="00BA5E98">
        <w:rPr>
          <w:rFonts w:ascii="Times New Roman" w:hAnsi="Times New Roman"/>
        </w:rPr>
        <w:t>навязал или нет? Ну</w:t>
      </w:r>
      <w:r>
        <w:rPr>
          <w:rFonts w:ascii="Times New Roman" w:hAnsi="Times New Roman"/>
        </w:rPr>
        <w:t xml:space="preserve">, </w:t>
      </w:r>
      <w:r w:rsidRPr="00BA5E98">
        <w:rPr>
          <w:rFonts w:ascii="Times New Roman" w:hAnsi="Times New Roman"/>
        </w:rPr>
        <w:t>давай</w:t>
      </w:r>
      <w:r>
        <w:rPr>
          <w:rFonts w:ascii="Times New Roman" w:hAnsi="Times New Roman"/>
        </w:rPr>
        <w:t xml:space="preserve">, </w:t>
      </w:r>
      <w:r w:rsidRPr="00BA5E98">
        <w:rPr>
          <w:rFonts w:ascii="Times New Roman" w:hAnsi="Times New Roman"/>
        </w:rPr>
        <w:t>поведись</w:t>
      </w:r>
      <w:r>
        <w:rPr>
          <w:rFonts w:ascii="Times New Roman" w:hAnsi="Times New Roman"/>
        </w:rPr>
        <w:t xml:space="preserve">, </w:t>
      </w:r>
      <w:r w:rsidRPr="00BA5E98">
        <w:rPr>
          <w:rFonts w:ascii="Times New Roman" w:hAnsi="Times New Roman"/>
        </w:rPr>
        <w:t>навязал же? Нет?» Ну и чтоб приятно человеку сделать</w:t>
      </w:r>
      <w:r>
        <w:rPr>
          <w:rFonts w:ascii="Times New Roman" w:hAnsi="Times New Roman"/>
        </w:rPr>
        <w:t xml:space="preserve">, </w:t>
      </w:r>
      <w:r w:rsidRPr="00BA5E98">
        <w:rPr>
          <w:rFonts w:ascii="Times New Roman" w:hAnsi="Times New Roman"/>
        </w:rPr>
        <w:t>ты делаешь вид</w:t>
      </w:r>
      <w:r>
        <w:rPr>
          <w:rFonts w:ascii="Times New Roman" w:hAnsi="Times New Roman"/>
        </w:rPr>
        <w:t xml:space="preserve">, </w:t>
      </w:r>
      <w:r w:rsidRPr="00BA5E98">
        <w:rPr>
          <w:rFonts w:ascii="Times New Roman" w:hAnsi="Times New Roman"/>
        </w:rPr>
        <w:t>что навязал</w:t>
      </w:r>
      <w:r>
        <w:rPr>
          <w:rFonts w:ascii="Times New Roman" w:hAnsi="Times New Roman"/>
        </w:rPr>
        <w:t xml:space="preserve">, </w:t>
      </w:r>
      <w:r w:rsidRPr="00BA5E98">
        <w:rPr>
          <w:rFonts w:ascii="Times New Roman" w:hAnsi="Times New Roman"/>
        </w:rPr>
        <w:t>потом думаешь: «Господи!» И уходишь</w:t>
      </w:r>
      <w:r>
        <w:rPr>
          <w:rFonts w:ascii="Times New Roman" w:hAnsi="Times New Roman"/>
        </w:rPr>
        <w:t xml:space="preserve">, </w:t>
      </w:r>
      <w:r w:rsidRPr="00BA5E98">
        <w:rPr>
          <w:rFonts w:ascii="Times New Roman" w:hAnsi="Times New Roman"/>
        </w:rPr>
        <w:t>энергетически</w:t>
      </w:r>
      <w:r>
        <w:rPr>
          <w:rFonts w:ascii="Times New Roman" w:hAnsi="Times New Roman"/>
        </w:rPr>
        <w:t xml:space="preserve">. </w:t>
      </w:r>
      <w:r w:rsidRPr="00BA5E98">
        <w:rPr>
          <w:rFonts w:ascii="Times New Roman" w:hAnsi="Times New Roman"/>
        </w:rPr>
        <w:t>Но во взгляде-то стоит</w:t>
      </w:r>
      <w:r>
        <w:rPr>
          <w:rFonts w:ascii="Times New Roman" w:hAnsi="Times New Roman"/>
        </w:rPr>
        <w:t xml:space="preserve">, </w:t>
      </w:r>
      <w:r w:rsidRPr="00BA5E98">
        <w:rPr>
          <w:rFonts w:ascii="Times New Roman" w:hAnsi="Times New Roman"/>
        </w:rPr>
        <w:t>что ты врёшь</w:t>
      </w:r>
      <w:r>
        <w:rPr>
          <w:rFonts w:ascii="Times New Roman" w:hAnsi="Times New Roman"/>
        </w:rPr>
        <w:t xml:space="preserve">, </w:t>
      </w:r>
      <w:r w:rsidRPr="00BA5E98">
        <w:rPr>
          <w:rFonts w:ascii="Times New Roman" w:hAnsi="Times New Roman"/>
        </w:rPr>
        <w:t>ты ж не сможешь взгляд спрятать</w:t>
      </w:r>
      <w:r>
        <w:rPr>
          <w:rFonts w:ascii="Times New Roman" w:hAnsi="Times New Roman"/>
        </w:rPr>
        <w:t xml:space="preserve">, </w:t>
      </w:r>
      <w:r w:rsidRPr="00BA5E98">
        <w:rPr>
          <w:rFonts w:ascii="Times New Roman" w:hAnsi="Times New Roman"/>
        </w:rPr>
        <w:t>ты врёшь</w:t>
      </w:r>
      <w:r>
        <w:rPr>
          <w:rFonts w:ascii="Times New Roman" w:hAnsi="Times New Roman"/>
        </w:rPr>
        <w:t xml:space="preserve">. </w:t>
      </w:r>
      <w:r w:rsidRPr="00BA5E98">
        <w:rPr>
          <w:rFonts w:ascii="Times New Roman" w:hAnsi="Times New Roman"/>
        </w:rPr>
        <w:t>Это видно</w:t>
      </w:r>
      <w:r>
        <w:rPr>
          <w:rFonts w:ascii="Times New Roman" w:hAnsi="Times New Roman"/>
        </w:rPr>
        <w:t xml:space="preserve">. </w:t>
      </w:r>
      <w:r w:rsidRPr="00BA5E98">
        <w:rPr>
          <w:rFonts w:ascii="Times New Roman" w:hAnsi="Times New Roman"/>
        </w:rPr>
        <w:t>Там тоже видно</w:t>
      </w:r>
      <w:r>
        <w:rPr>
          <w:rFonts w:ascii="Times New Roman" w:hAnsi="Times New Roman"/>
        </w:rPr>
        <w:t xml:space="preserve">, </w:t>
      </w:r>
      <w:r w:rsidRPr="00BA5E98">
        <w:rPr>
          <w:rFonts w:ascii="Times New Roman" w:hAnsi="Times New Roman"/>
        </w:rPr>
        <w:t>везде видно</w:t>
      </w:r>
      <w:r>
        <w:rPr>
          <w:rFonts w:ascii="Times New Roman" w:hAnsi="Times New Roman"/>
        </w:rPr>
        <w:t xml:space="preserve">. </w:t>
      </w:r>
      <w:r w:rsidRPr="00BA5E98">
        <w:rPr>
          <w:rFonts w:ascii="Times New Roman" w:hAnsi="Times New Roman"/>
        </w:rPr>
        <w:t>Везде взгляд</w:t>
      </w:r>
      <w:r w:rsidR="001F5215">
        <w:rPr>
          <w:rFonts w:ascii="Times New Roman" w:hAnsi="Times New Roman"/>
        </w:rPr>
        <w:t xml:space="preserve"> – </w:t>
      </w:r>
      <w:r w:rsidRPr="00BA5E98">
        <w:rPr>
          <w:rFonts w:ascii="Times New Roman" w:hAnsi="Times New Roman"/>
        </w:rPr>
        <w:t>это полная чистота</w:t>
      </w:r>
      <w:r>
        <w:rPr>
          <w:rFonts w:ascii="Times New Roman" w:hAnsi="Times New Roman"/>
        </w:rPr>
        <w:t>.</w:t>
      </w:r>
    </w:p>
    <w:p w14:paraId="32987DB3" w14:textId="6BE5A060" w:rsidR="001104A1" w:rsidRDefault="001104A1" w:rsidP="001104A1">
      <w:pPr>
        <w:pStyle w:val="a5"/>
        <w:ind w:firstLine="426"/>
        <w:jc w:val="both"/>
        <w:rPr>
          <w:rFonts w:ascii="Times New Roman" w:hAnsi="Times New Roman"/>
        </w:rPr>
      </w:pPr>
      <w:r w:rsidRPr="00BA5E98">
        <w:rPr>
          <w:rFonts w:ascii="Times New Roman" w:hAnsi="Times New Roman"/>
        </w:rPr>
        <w:t>У меня была ситуация</w:t>
      </w:r>
      <w:r>
        <w:rPr>
          <w:rFonts w:ascii="Times New Roman" w:hAnsi="Times New Roman"/>
        </w:rPr>
        <w:t xml:space="preserve">, </w:t>
      </w:r>
      <w:r w:rsidRPr="00BA5E98">
        <w:rPr>
          <w:rFonts w:ascii="Times New Roman" w:hAnsi="Times New Roman"/>
        </w:rPr>
        <w:t>когда меня поставили и в глаза смотрели</w:t>
      </w:r>
      <w:r>
        <w:rPr>
          <w:rFonts w:ascii="Times New Roman" w:hAnsi="Times New Roman"/>
        </w:rPr>
        <w:t xml:space="preserve">, </w:t>
      </w:r>
      <w:r w:rsidRPr="00BA5E98">
        <w:rPr>
          <w:rFonts w:ascii="Times New Roman" w:hAnsi="Times New Roman"/>
        </w:rPr>
        <w:t>правду я говорю или нет</w:t>
      </w:r>
      <w:r>
        <w:rPr>
          <w:rFonts w:ascii="Times New Roman" w:hAnsi="Times New Roman"/>
        </w:rPr>
        <w:t xml:space="preserve">. </w:t>
      </w:r>
      <w:r w:rsidRPr="00BA5E98">
        <w:rPr>
          <w:rFonts w:ascii="Times New Roman" w:hAnsi="Times New Roman"/>
        </w:rPr>
        <w:t>И мы друг другу смотрели в глаза</w:t>
      </w:r>
      <w:r>
        <w:rPr>
          <w:rFonts w:ascii="Times New Roman" w:hAnsi="Times New Roman"/>
        </w:rPr>
        <w:t xml:space="preserve">, </w:t>
      </w:r>
      <w:r w:rsidRPr="00BA5E98">
        <w:rPr>
          <w:rFonts w:ascii="Times New Roman" w:hAnsi="Times New Roman"/>
        </w:rPr>
        <w:t>несколько минут</w:t>
      </w:r>
      <w:r>
        <w:rPr>
          <w:rFonts w:ascii="Times New Roman" w:hAnsi="Times New Roman"/>
        </w:rPr>
        <w:t xml:space="preserve">, </w:t>
      </w:r>
      <w:r w:rsidRPr="00BA5E98">
        <w:rPr>
          <w:rFonts w:ascii="Times New Roman" w:hAnsi="Times New Roman"/>
        </w:rPr>
        <w:t>и человек растерялся</w:t>
      </w:r>
      <w:r>
        <w:rPr>
          <w:rFonts w:ascii="Times New Roman" w:hAnsi="Times New Roman"/>
        </w:rPr>
        <w:t xml:space="preserve">. </w:t>
      </w:r>
      <w:r w:rsidRPr="00BA5E98">
        <w:rPr>
          <w:rFonts w:ascii="Times New Roman" w:hAnsi="Times New Roman"/>
        </w:rPr>
        <w:t>Потому что у меня взгляд оказался открытым и честным</w:t>
      </w:r>
      <w:r>
        <w:rPr>
          <w:rFonts w:ascii="Times New Roman" w:hAnsi="Times New Roman"/>
        </w:rPr>
        <w:t xml:space="preserve">, </w:t>
      </w:r>
      <w:r w:rsidRPr="00BA5E98">
        <w:rPr>
          <w:rFonts w:ascii="Times New Roman" w:hAnsi="Times New Roman"/>
        </w:rPr>
        <w:t>а я говорил сложную вещь для него</w:t>
      </w:r>
      <w:r>
        <w:rPr>
          <w:rFonts w:ascii="Times New Roman" w:hAnsi="Times New Roman"/>
        </w:rPr>
        <w:t xml:space="preserve">, </w:t>
      </w:r>
      <w:r w:rsidRPr="00BA5E98">
        <w:rPr>
          <w:rFonts w:ascii="Times New Roman" w:hAnsi="Times New Roman"/>
        </w:rPr>
        <w:t>и он думал: «Может быть</w:t>
      </w:r>
      <w:r>
        <w:rPr>
          <w:rFonts w:ascii="Times New Roman" w:hAnsi="Times New Roman"/>
        </w:rPr>
        <w:t xml:space="preserve">, </w:t>
      </w:r>
      <w:r w:rsidRPr="00BA5E98">
        <w:rPr>
          <w:rFonts w:ascii="Times New Roman" w:hAnsi="Times New Roman"/>
        </w:rPr>
        <w:t>я специально ему это говорю?» А когда увидел</w:t>
      </w:r>
      <w:r>
        <w:rPr>
          <w:rFonts w:ascii="Times New Roman" w:hAnsi="Times New Roman"/>
        </w:rPr>
        <w:t xml:space="preserve">, </w:t>
      </w:r>
      <w:r w:rsidRPr="00BA5E98">
        <w:rPr>
          <w:rFonts w:ascii="Times New Roman" w:hAnsi="Times New Roman"/>
        </w:rPr>
        <w:t>что я не специально говорю</w:t>
      </w:r>
      <w:r>
        <w:rPr>
          <w:rFonts w:ascii="Times New Roman" w:hAnsi="Times New Roman"/>
        </w:rPr>
        <w:t xml:space="preserve">, </w:t>
      </w:r>
      <w:r w:rsidRPr="00BA5E98">
        <w:rPr>
          <w:rFonts w:ascii="Times New Roman" w:hAnsi="Times New Roman"/>
        </w:rPr>
        <w:t>даже…</w:t>
      </w:r>
      <w:r>
        <w:rPr>
          <w:rFonts w:ascii="Times New Roman" w:hAnsi="Times New Roman"/>
        </w:rPr>
        <w:t xml:space="preserve">. </w:t>
      </w: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он привык</w:t>
      </w:r>
      <w:r>
        <w:rPr>
          <w:rFonts w:ascii="Times New Roman" w:hAnsi="Times New Roman"/>
        </w:rPr>
        <w:t xml:space="preserve">, </w:t>
      </w:r>
      <w:r w:rsidRPr="00BA5E98">
        <w:rPr>
          <w:rFonts w:ascii="Times New Roman" w:hAnsi="Times New Roman"/>
        </w:rPr>
        <w:t>что по установке там его жизни</w:t>
      </w:r>
      <w:r>
        <w:rPr>
          <w:rFonts w:ascii="Times New Roman" w:hAnsi="Times New Roman"/>
        </w:rPr>
        <w:t xml:space="preserve">, </w:t>
      </w:r>
      <w:r w:rsidRPr="00BA5E98">
        <w:rPr>
          <w:rFonts w:ascii="Times New Roman" w:hAnsi="Times New Roman"/>
        </w:rPr>
        <w:t>что ему даже с открытыми глазами специально что-то говорят</w:t>
      </w:r>
      <w:r>
        <w:rPr>
          <w:rFonts w:ascii="Times New Roman" w:hAnsi="Times New Roman"/>
        </w:rPr>
        <w:t xml:space="preserve">. </w:t>
      </w:r>
      <w:r w:rsidRPr="00BA5E98">
        <w:rPr>
          <w:rFonts w:ascii="Times New Roman" w:hAnsi="Times New Roman"/>
        </w:rPr>
        <w:t>Ну такое</w:t>
      </w:r>
      <w:r>
        <w:rPr>
          <w:rFonts w:ascii="Times New Roman" w:hAnsi="Times New Roman"/>
        </w:rPr>
        <w:t xml:space="preserve">, </w:t>
      </w:r>
      <w:r w:rsidRPr="00BA5E98">
        <w:rPr>
          <w:rFonts w:ascii="Times New Roman" w:hAnsi="Times New Roman"/>
        </w:rPr>
        <w:t>детское</w:t>
      </w:r>
      <w:r>
        <w:rPr>
          <w:rFonts w:ascii="Times New Roman" w:hAnsi="Times New Roman"/>
        </w:rPr>
        <w:t xml:space="preserve">, </w:t>
      </w:r>
      <w:r w:rsidRPr="00BA5E98">
        <w:rPr>
          <w:rFonts w:ascii="Times New Roman" w:hAnsi="Times New Roman"/>
        </w:rPr>
        <w:t>немного</w:t>
      </w:r>
      <w:r>
        <w:rPr>
          <w:rFonts w:ascii="Times New Roman" w:hAnsi="Times New Roman"/>
        </w:rPr>
        <w:t xml:space="preserve">. </w:t>
      </w:r>
      <w:r w:rsidRPr="00BA5E98">
        <w:rPr>
          <w:rFonts w:ascii="Times New Roman" w:hAnsi="Times New Roman"/>
        </w:rPr>
        <w:t>А тут он вдруг увидел</w:t>
      </w:r>
      <w:r>
        <w:rPr>
          <w:rFonts w:ascii="Times New Roman" w:hAnsi="Times New Roman"/>
        </w:rPr>
        <w:t xml:space="preserve">, </w:t>
      </w:r>
      <w:r w:rsidRPr="00BA5E98">
        <w:rPr>
          <w:rFonts w:ascii="Times New Roman" w:hAnsi="Times New Roman"/>
        </w:rPr>
        <w:t>что всё открыто</w:t>
      </w:r>
      <w:r>
        <w:rPr>
          <w:rFonts w:ascii="Times New Roman" w:hAnsi="Times New Roman"/>
        </w:rPr>
        <w:t xml:space="preserve">, </w:t>
      </w:r>
      <w:r w:rsidRPr="00BA5E98">
        <w:rPr>
          <w:rFonts w:ascii="Times New Roman" w:hAnsi="Times New Roman"/>
        </w:rPr>
        <w:t>ничего специально не говорят</w:t>
      </w:r>
      <w:r>
        <w:rPr>
          <w:rFonts w:ascii="Times New Roman" w:hAnsi="Times New Roman"/>
        </w:rPr>
        <w:t xml:space="preserve">, </w:t>
      </w:r>
      <w:r w:rsidRPr="00BA5E98">
        <w:rPr>
          <w:rFonts w:ascii="Times New Roman" w:hAnsi="Times New Roman"/>
        </w:rPr>
        <w:t>говорят сложную вещь</w:t>
      </w:r>
      <w:r>
        <w:rPr>
          <w:rFonts w:ascii="Times New Roman" w:hAnsi="Times New Roman"/>
        </w:rPr>
        <w:t xml:space="preserve">, </w:t>
      </w:r>
      <w:r w:rsidRPr="00BA5E98">
        <w:rPr>
          <w:rFonts w:ascii="Times New Roman" w:hAnsi="Times New Roman"/>
        </w:rPr>
        <w:t>но искренне</w:t>
      </w:r>
      <w:r>
        <w:rPr>
          <w:rFonts w:ascii="Times New Roman" w:hAnsi="Times New Roman"/>
        </w:rPr>
        <w:t xml:space="preserve">. </w:t>
      </w:r>
      <w:r w:rsidRPr="00BA5E98">
        <w:rPr>
          <w:rFonts w:ascii="Times New Roman" w:hAnsi="Times New Roman"/>
        </w:rPr>
        <w:t>Пришлось согласиться</w:t>
      </w:r>
      <w:r>
        <w:rPr>
          <w:rFonts w:ascii="Times New Roman" w:hAnsi="Times New Roman"/>
        </w:rPr>
        <w:t xml:space="preserve">. </w:t>
      </w:r>
      <w:r w:rsidRPr="00BA5E98">
        <w:rPr>
          <w:rFonts w:ascii="Times New Roman" w:hAnsi="Times New Roman"/>
        </w:rPr>
        <w:t>Вот взгляд</w:t>
      </w:r>
      <w:r>
        <w:rPr>
          <w:rFonts w:ascii="Times New Roman" w:hAnsi="Times New Roman"/>
        </w:rPr>
        <w:t xml:space="preserve">, </w:t>
      </w:r>
      <w:r w:rsidRPr="00BA5E98">
        <w:rPr>
          <w:rFonts w:ascii="Times New Roman" w:hAnsi="Times New Roman"/>
        </w:rPr>
        <w:t>честность взгляда</w:t>
      </w:r>
      <w:r>
        <w:rPr>
          <w:rFonts w:ascii="Times New Roman" w:hAnsi="Times New Roman"/>
        </w:rPr>
        <w:t xml:space="preserve">. </w:t>
      </w:r>
      <w:r w:rsidRPr="00BA5E98">
        <w:rPr>
          <w:rFonts w:ascii="Times New Roman" w:hAnsi="Times New Roman"/>
        </w:rPr>
        <w:t>И это выражение самой глубокой Мощи Отца</w:t>
      </w:r>
      <w:r w:rsidR="001F5215">
        <w:rPr>
          <w:rFonts w:ascii="Times New Roman" w:hAnsi="Times New Roman"/>
        </w:rPr>
        <w:t xml:space="preserve"> – </w:t>
      </w:r>
      <w:r w:rsidRPr="00BA5E98">
        <w:rPr>
          <w:rFonts w:ascii="Times New Roman" w:hAnsi="Times New Roman"/>
        </w:rPr>
        <w:t>взглядом</w:t>
      </w:r>
      <w:r>
        <w:rPr>
          <w:rFonts w:ascii="Times New Roman" w:hAnsi="Times New Roman"/>
        </w:rPr>
        <w:t>.</w:t>
      </w:r>
    </w:p>
    <w:p w14:paraId="1F1B0A7B" w14:textId="79CEDEBB" w:rsidR="001104A1" w:rsidRDefault="001104A1" w:rsidP="001104A1">
      <w:pPr>
        <w:pStyle w:val="a5"/>
        <w:ind w:firstLine="426"/>
        <w:jc w:val="both"/>
        <w:rPr>
          <w:rFonts w:ascii="Times New Roman" w:hAnsi="Times New Roman"/>
        </w:rPr>
      </w:pPr>
      <w:r w:rsidRPr="00BA5E98">
        <w:rPr>
          <w:rFonts w:ascii="Times New Roman" w:hAnsi="Times New Roman"/>
        </w:rPr>
        <w:t>Есть ещё более сложная вещь</w:t>
      </w:r>
      <w:r>
        <w:rPr>
          <w:rFonts w:ascii="Times New Roman" w:hAnsi="Times New Roman"/>
        </w:rPr>
        <w:t xml:space="preserve">, </w:t>
      </w:r>
      <w:r w:rsidRPr="00BA5E98">
        <w:rPr>
          <w:rFonts w:ascii="Times New Roman" w:hAnsi="Times New Roman"/>
        </w:rPr>
        <w:t>но мы её не публикуем</w:t>
      </w:r>
      <w:r>
        <w:rPr>
          <w:rFonts w:ascii="Times New Roman" w:hAnsi="Times New Roman"/>
        </w:rPr>
        <w:t xml:space="preserve">, </w:t>
      </w:r>
      <w:r w:rsidRPr="00BA5E98">
        <w:rPr>
          <w:rFonts w:ascii="Times New Roman" w:hAnsi="Times New Roman"/>
        </w:rPr>
        <w:t>вернее</w:t>
      </w:r>
      <w:r>
        <w:rPr>
          <w:rFonts w:ascii="Times New Roman" w:hAnsi="Times New Roman"/>
        </w:rPr>
        <w:t xml:space="preserve">, </w:t>
      </w:r>
      <w:r w:rsidRPr="00BA5E98">
        <w:rPr>
          <w:rFonts w:ascii="Times New Roman" w:hAnsi="Times New Roman"/>
        </w:rPr>
        <w:t>не рекомендуем рассматривать</w:t>
      </w:r>
      <w:r>
        <w:rPr>
          <w:rFonts w:ascii="Times New Roman" w:hAnsi="Times New Roman"/>
        </w:rPr>
        <w:t xml:space="preserve">, </w:t>
      </w:r>
      <w:r w:rsidRPr="00BA5E98">
        <w:rPr>
          <w:rFonts w:ascii="Times New Roman" w:hAnsi="Times New Roman"/>
        </w:rPr>
        <w:t>но она всё равно есть</w:t>
      </w:r>
      <w:r>
        <w:rPr>
          <w:rFonts w:ascii="Times New Roman" w:hAnsi="Times New Roman"/>
        </w:rPr>
        <w:t xml:space="preserve">. </w:t>
      </w:r>
      <w:r w:rsidRPr="00BA5E98">
        <w:rPr>
          <w:rFonts w:ascii="Times New Roman" w:hAnsi="Times New Roman"/>
        </w:rPr>
        <w:t>Это голос</w:t>
      </w:r>
      <w:r>
        <w:rPr>
          <w:rFonts w:ascii="Times New Roman" w:hAnsi="Times New Roman"/>
        </w:rPr>
        <w:t xml:space="preserve">. </w:t>
      </w:r>
      <w:r w:rsidRPr="00BA5E98">
        <w:rPr>
          <w:rFonts w:ascii="Times New Roman" w:hAnsi="Times New Roman"/>
        </w:rPr>
        <w:t>Последнее пятое явление</w:t>
      </w:r>
      <w:r>
        <w:rPr>
          <w:rFonts w:ascii="Times New Roman" w:hAnsi="Times New Roman"/>
        </w:rPr>
        <w:t xml:space="preserve">, </w:t>
      </w:r>
      <w:r w:rsidRPr="00BA5E98">
        <w:rPr>
          <w:rFonts w:ascii="Times New Roman" w:hAnsi="Times New Roman"/>
        </w:rPr>
        <w:t>голос</w:t>
      </w:r>
      <w:r>
        <w:rPr>
          <w:rFonts w:ascii="Times New Roman" w:hAnsi="Times New Roman"/>
        </w:rPr>
        <w:t xml:space="preserve">. </w:t>
      </w:r>
      <w:r w:rsidRPr="00BA5E98">
        <w:rPr>
          <w:rFonts w:ascii="Times New Roman" w:hAnsi="Times New Roman"/>
        </w:rPr>
        <w:t>Голос очень чётко отражает Мощь Отца</w:t>
      </w:r>
      <w:r>
        <w:rPr>
          <w:rFonts w:ascii="Times New Roman" w:hAnsi="Times New Roman"/>
        </w:rPr>
        <w:t xml:space="preserve">, </w:t>
      </w:r>
      <w:r w:rsidRPr="00BA5E98">
        <w:rPr>
          <w:rFonts w:ascii="Times New Roman" w:hAnsi="Times New Roman"/>
        </w:rPr>
        <w:t>и он меняется со сменой Мощи Отца</w:t>
      </w:r>
      <w:r>
        <w:rPr>
          <w:rFonts w:ascii="Times New Roman" w:hAnsi="Times New Roman"/>
        </w:rPr>
        <w:t xml:space="preserve">. </w:t>
      </w:r>
      <w:r w:rsidRPr="00BA5E98">
        <w:rPr>
          <w:rFonts w:ascii="Times New Roman" w:hAnsi="Times New Roman"/>
        </w:rPr>
        <w:t>Но голос</w:t>
      </w:r>
      <w:r w:rsidR="001F5215">
        <w:rPr>
          <w:rFonts w:ascii="Times New Roman" w:hAnsi="Times New Roman"/>
        </w:rPr>
        <w:t xml:space="preserve"> – </w:t>
      </w:r>
      <w:r w:rsidRPr="00BA5E98">
        <w:rPr>
          <w:rFonts w:ascii="Times New Roman" w:hAnsi="Times New Roman"/>
        </w:rPr>
        <w:t>это не только Мощь</w:t>
      </w:r>
      <w:r>
        <w:rPr>
          <w:rFonts w:ascii="Times New Roman" w:hAnsi="Times New Roman"/>
        </w:rPr>
        <w:t xml:space="preserve">, </w:t>
      </w:r>
      <w:r w:rsidRPr="00BA5E98">
        <w:rPr>
          <w:rFonts w:ascii="Times New Roman" w:hAnsi="Times New Roman"/>
        </w:rPr>
        <w:t>голос</w:t>
      </w:r>
      <w:r w:rsidR="001F5215">
        <w:rPr>
          <w:rFonts w:ascii="Times New Roman" w:hAnsi="Times New Roman"/>
        </w:rPr>
        <w:t xml:space="preserve"> – </w:t>
      </w:r>
      <w:r w:rsidRPr="00BA5E98">
        <w:rPr>
          <w:rFonts w:ascii="Times New Roman" w:hAnsi="Times New Roman"/>
        </w:rPr>
        <w:t>это сразу</w:t>
      </w:r>
      <w:r>
        <w:rPr>
          <w:rFonts w:ascii="Times New Roman" w:hAnsi="Times New Roman"/>
        </w:rPr>
        <w:t xml:space="preserve">, </w:t>
      </w:r>
      <w:r w:rsidRPr="00BA5E98">
        <w:rPr>
          <w:rFonts w:ascii="Times New Roman" w:hAnsi="Times New Roman"/>
        </w:rPr>
        <w:t>обязательно</w:t>
      </w:r>
      <w:r>
        <w:rPr>
          <w:rFonts w:ascii="Times New Roman" w:hAnsi="Times New Roman"/>
        </w:rPr>
        <w:t xml:space="preserve">, </w:t>
      </w:r>
      <w:r w:rsidRPr="00BA5E98">
        <w:rPr>
          <w:rFonts w:ascii="Times New Roman" w:hAnsi="Times New Roman"/>
        </w:rPr>
        <w:t>Синтез Мощи Отца и трёх-четырёх Частей</w:t>
      </w:r>
      <w:r>
        <w:rPr>
          <w:rFonts w:ascii="Times New Roman" w:hAnsi="Times New Roman"/>
        </w:rPr>
        <w:t xml:space="preserve">. </w:t>
      </w:r>
      <w:r w:rsidRPr="00BA5E98">
        <w:rPr>
          <w:rFonts w:ascii="Times New Roman" w:hAnsi="Times New Roman"/>
        </w:rPr>
        <w:t>Поэтому в Мощи Отца голос участвует</w:t>
      </w:r>
      <w:r>
        <w:rPr>
          <w:rFonts w:ascii="Times New Roman" w:hAnsi="Times New Roman"/>
        </w:rPr>
        <w:t xml:space="preserve">, </w:t>
      </w:r>
      <w:r w:rsidRPr="00BA5E98">
        <w:rPr>
          <w:rFonts w:ascii="Times New Roman" w:hAnsi="Times New Roman"/>
        </w:rPr>
        <w:t>иногда очень сильно</w:t>
      </w:r>
      <w:r>
        <w:rPr>
          <w:rFonts w:ascii="Times New Roman" w:hAnsi="Times New Roman"/>
        </w:rPr>
        <w:t xml:space="preserve">, </w:t>
      </w:r>
      <w:r w:rsidRPr="00BA5E98">
        <w:rPr>
          <w:rFonts w:ascii="Times New Roman" w:hAnsi="Times New Roman"/>
        </w:rPr>
        <w:t>а иногда за счёт другой Части</w:t>
      </w:r>
      <w:r>
        <w:rPr>
          <w:rFonts w:ascii="Times New Roman" w:hAnsi="Times New Roman"/>
        </w:rPr>
        <w:t xml:space="preserve">. </w:t>
      </w:r>
      <w:r w:rsidRPr="00BA5E98">
        <w:rPr>
          <w:rFonts w:ascii="Times New Roman" w:hAnsi="Times New Roman"/>
        </w:rPr>
        <w:t>Отследить это крайне сложно</w:t>
      </w:r>
      <w:r>
        <w:rPr>
          <w:rFonts w:ascii="Times New Roman" w:hAnsi="Times New Roman"/>
        </w:rPr>
        <w:t xml:space="preserve">, </w:t>
      </w:r>
      <w:r w:rsidRPr="00BA5E98">
        <w:rPr>
          <w:rFonts w:ascii="Times New Roman" w:hAnsi="Times New Roman"/>
        </w:rPr>
        <w:t>это надо</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быть специалистом Логосом</w:t>
      </w:r>
      <w:r>
        <w:rPr>
          <w:rFonts w:ascii="Times New Roman" w:hAnsi="Times New Roman"/>
        </w:rPr>
        <w:t xml:space="preserve">, </w:t>
      </w:r>
      <w:r w:rsidRPr="00BA5E98">
        <w:rPr>
          <w:rFonts w:ascii="Times New Roman" w:hAnsi="Times New Roman"/>
        </w:rPr>
        <w:t>так скажем</w:t>
      </w:r>
      <w:r>
        <w:rPr>
          <w:rFonts w:ascii="Times New Roman" w:hAnsi="Times New Roman"/>
        </w:rPr>
        <w:t xml:space="preserve">. </w:t>
      </w:r>
      <w:r w:rsidRPr="00BA5E98">
        <w:rPr>
          <w:rFonts w:ascii="Times New Roman" w:hAnsi="Times New Roman"/>
        </w:rPr>
        <w:t>Только Логос</w:t>
      </w:r>
      <w:r>
        <w:rPr>
          <w:rFonts w:ascii="Times New Roman" w:hAnsi="Times New Roman"/>
        </w:rPr>
        <w:t xml:space="preserve">, </w:t>
      </w:r>
      <w:r w:rsidRPr="00BA5E98">
        <w:rPr>
          <w:rFonts w:ascii="Times New Roman" w:hAnsi="Times New Roman"/>
        </w:rPr>
        <w:t>только</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не по Статусу</w:t>
      </w:r>
      <w:r>
        <w:rPr>
          <w:rFonts w:ascii="Times New Roman" w:hAnsi="Times New Roman"/>
        </w:rPr>
        <w:t xml:space="preserve">, </w:t>
      </w:r>
      <w:r w:rsidRPr="00BA5E98">
        <w:rPr>
          <w:rFonts w:ascii="Times New Roman" w:hAnsi="Times New Roman"/>
        </w:rPr>
        <w:t>а настоящий Логос</w:t>
      </w:r>
      <w:r>
        <w:rPr>
          <w:rFonts w:ascii="Times New Roman" w:hAnsi="Times New Roman"/>
        </w:rPr>
        <w:t xml:space="preserve">, </w:t>
      </w:r>
      <w:r w:rsidRPr="00BA5E98">
        <w:rPr>
          <w:rFonts w:ascii="Times New Roman" w:hAnsi="Times New Roman"/>
        </w:rPr>
        <w:t>как есть</w:t>
      </w:r>
      <w:r>
        <w:rPr>
          <w:rFonts w:ascii="Times New Roman" w:hAnsi="Times New Roman"/>
        </w:rPr>
        <w:t xml:space="preserve">, </w:t>
      </w:r>
      <w:r w:rsidRPr="00BA5E98">
        <w:rPr>
          <w:rFonts w:ascii="Times New Roman" w:hAnsi="Times New Roman"/>
        </w:rPr>
        <w:t>может голосом отследить: человек это в Мощи Отца это делает</w:t>
      </w:r>
      <w:r>
        <w:rPr>
          <w:rFonts w:ascii="Times New Roman" w:hAnsi="Times New Roman"/>
        </w:rPr>
        <w:t xml:space="preserve">, </w:t>
      </w:r>
      <w:r w:rsidRPr="00BA5E98">
        <w:rPr>
          <w:rFonts w:ascii="Times New Roman" w:hAnsi="Times New Roman"/>
        </w:rPr>
        <w:t>или</w:t>
      </w:r>
      <w:r>
        <w:rPr>
          <w:rFonts w:ascii="Times New Roman" w:hAnsi="Times New Roman"/>
        </w:rPr>
        <w:t xml:space="preserve">, </w:t>
      </w:r>
      <w:r w:rsidRPr="00BA5E98">
        <w:rPr>
          <w:rFonts w:ascii="Times New Roman" w:hAnsi="Times New Roman"/>
        </w:rPr>
        <w:t>допустим</w:t>
      </w:r>
      <w:r>
        <w:rPr>
          <w:rFonts w:ascii="Times New Roman" w:hAnsi="Times New Roman"/>
        </w:rPr>
        <w:t xml:space="preserve">, </w:t>
      </w:r>
      <w:r w:rsidRPr="00BA5E98">
        <w:rPr>
          <w:rFonts w:ascii="Times New Roman" w:hAnsi="Times New Roman"/>
        </w:rPr>
        <w:t>Интеллектом говорит голосом</w:t>
      </w:r>
      <w:r>
        <w:rPr>
          <w:rFonts w:ascii="Times New Roman" w:hAnsi="Times New Roman"/>
        </w:rPr>
        <w:t xml:space="preserve">, </w:t>
      </w:r>
      <w:r w:rsidRPr="00BA5E98">
        <w:rPr>
          <w:rFonts w:ascii="Times New Roman" w:hAnsi="Times New Roman"/>
        </w:rPr>
        <w:t>или голос меняется от какой-то Части</w:t>
      </w:r>
      <w:r>
        <w:rPr>
          <w:rFonts w:ascii="Times New Roman" w:hAnsi="Times New Roman"/>
        </w:rPr>
        <w:t>.</w:t>
      </w:r>
    </w:p>
    <w:p w14:paraId="6B6DCAFA" w14:textId="77777777" w:rsidR="001104A1" w:rsidRDefault="001104A1" w:rsidP="001104A1">
      <w:pPr>
        <w:pStyle w:val="a5"/>
        <w:ind w:firstLine="426"/>
        <w:jc w:val="both"/>
        <w:rPr>
          <w:rFonts w:ascii="Times New Roman" w:hAnsi="Times New Roman"/>
        </w:rPr>
      </w:pPr>
      <w:r w:rsidRPr="00BA5E98">
        <w:rPr>
          <w:rFonts w:ascii="Times New Roman" w:hAnsi="Times New Roman"/>
        </w:rPr>
        <w:t>Логос это устанавливает на раз-два</w:t>
      </w:r>
      <w:r>
        <w:rPr>
          <w:rFonts w:ascii="Times New Roman" w:hAnsi="Times New Roman"/>
        </w:rPr>
        <w:t xml:space="preserve">, </w:t>
      </w:r>
      <w:r w:rsidRPr="00BA5E98">
        <w:rPr>
          <w:rFonts w:ascii="Times New Roman" w:hAnsi="Times New Roman"/>
        </w:rPr>
        <w:t>автоматически</w:t>
      </w:r>
      <w:r>
        <w:rPr>
          <w:rFonts w:ascii="Times New Roman" w:hAnsi="Times New Roman"/>
        </w:rPr>
        <w:t xml:space="preserve">. </w:t>
      </w:r>
      <w:r w:rsidRPr="00BA5E98">
        <w:rPr>
          <w:rFonts w:ascii="Times New Roman" w:hAnsi="Times New Roman"/>
        </w:rPr>
        <w:t>А все остальные могут ошибаться</w:t>
      </w:r>
      <w:r>
        <w:rPr>
          <w:rFonts w:ascii="Times New Roman" w:hAnsi="Times New Roman"/>
        </w:rPr>
        <w:t xml:space="preserve">. </w:t>
      </w:r>
      <w:r w:rsidRPr="00BA5E98">
        <w:rPr>
          <w:rFonts w:ascii="Times New Roman" w:hAnsi="Times New Roman"/>
        </w:rPr>
        <w:t>Но я подчёркиваю: если вам четырёх позиций не хватило</w:t>
      </w:r>
      <w:r>
        <w:rPr>
          <w:rFonts w:ascii="Times New Roman" w:hAnsi="Times New Roman"/>
        </w:rPr>
        <w:t xml:space="preserve">, </w:t>
      </w:r>
      <w:r w:rsidRPr="00BA5E98">
        <w:rPr>
          <w:rFonts w:ascii="Times New Roman" w:hAnsi="Times New Roman"/>
        </w:rPr>
        <w:t>внимательно прислушайтесь</w:t>
      </w:r>
      <w:r>
        <w:rPr>
          <w:rFonts w:ascii="Times New Roman" w:hAnsi="Times New Roman"/>
        </w:rPr>
        <w:t xml:space="preserve">, </w:t>
      </w:r>
      <w:r w:rsidRPr="00BA5E98">
        <w:rPr>
          <w:rFonts w:ascii="Times New Roman" w:hAnsi="Times New Roman"/>
        </w:rPr>
        <w:t>как с вами говорят</w:t>
      </w:r>
      <w:r>
        <w:rPr>
          <w:rFonts w:ascii="Times New Roman" w:hAnsi="Times New Roman"/>
        </w:rPr>
        <w:t xml:space="preserve">. </w:t>
      </w:r>
      <w:r w:rsidRPr="00BA5E98">
        <w:rPr>
          <w:rFonts w:ascii="Times New Roman" w:hAnsi="Times New Roman"/>
        </w:rPr>
        <w:t>Даже если вам говорят правду</w:t>
      </w:r>
      <w:r>
        <w:rPr>
          <w:rFonts w:ascii="Times New Roman" w:hAnsi="Times New Roman"/>
        </w:rPr>
        <w:t xml:space="preserve">, </w:t>
      </w:r>
      <w:r w:rsidRPr="00BA5E98">
        <w:rPr>
          <w:rFonts w:ascii="Times New Roman" w:hAnsi="Times New Roman"/>
        </w:rPr>
        <w:t>но внутри что-то имеют в виду</w:t>
      </w:r>
      <w:r>
        <w:rPr>
          <w:rFonts w:ascii="Times New Roman" w:hAnsi="Times New Roman"/>
        </w:rPr>
        <w:t xml:space="preserve">, </w:t>
      </w:r>
      <w:r w:rsidRPr="00BA5E98">
        <w:rPr>
          <w:rFonts w:ascii="Times New Roman" w:hAnsi="Times New Roman"/>
        </w:rPr>
        <w:t>в голосе есть интонирование этого имения в виду</w:t>
      </w:r>
      <w:r>
        <w:rPr>
          <w:rFonts w:ascii="Times New Roman" w:hAnsi="Times New Roman"/>
        </w:rPr>
        <w:t xml:space="preserve">. </w:t>
      </w:r>
      <w:r w:rsidRPr="00BA5E98">
        <w:rPr>
          <w:rFonts w:ascii="Times New Roman" w:hAnsi="Times New Roman"/>
        </w:rPr>
        <w:t>И идёт сканирование</w:t>
      </w:r>
      <w:r>
        <w:rPr>
          <w:rFonts w:ascii="Times New Roman" w:hAnsi="Times New Roman"/>
        </w:rPr>
        <w:t xml:space="preserve">, </w:t>
      </w:r>
      <w:r w:rsidRPr="00BA5E98">
        <w:rPr>
          <w:rFonts w:ascii="Times New Roman" w:hAnsi="Times New Roman"/>
        </w:rPr>
        <w:t>что человек реально имеет в виду</w:t>
      </w:r>
      <w:r>
        <w:rPr>
          <w:rFonts w:ascii="Times New Roman" w:hAnsi="Times New Roman"/>
        </w:rPr>
        <w:t xml:space="preserve">, </w:t>
      </w:r>
      <w:r w:rsidRPr="00BA5E98">
        <w:rPr>
          <w:rFonts w:ascii="Times New Roman" w:hAnsi="Times New Roman"/>
        </w:rPr>
        <w:t>автоматический сканер</w:t>
      </w:r>
      <w:r>
        <w:rPr>
          <w:rFonts w:ascii="Times New Roman" w:hAnsi="Times New Roman"/>
        </w:rPr>
        <w:t xml:space="preserve">, </w:t>
      </w:r>
      <w:r w:rsidRPr="00BA5E98">
        <w:rPr>
          <w:rFonts w:ascii="Times New Roman" w:hAnsi="Times New Roman"/>
        </w:rPr>
        <w:t>потому что даже в чистоте голоса интонирование обязательно есть</w:t>
      </w:r>
      <w:r>
        <w:rPr>
          <w:rFonts w:ascii="Times New Roman" w:hAnsi="Times New Roman"/>
        </w:rPr>
        <w:t xml:space="preserve">. </w:t>
      </w:r>
      <w:r w:rsidRPr="00BA5E98">
        <w:rPr>
          <w:rFonts w:ascii="Times New Roman" w:hAnsi="Times New Roman"/>
        </w:rPr>
        <w:t>Мощь Отца врать не может</w:t>
      </w:r>
      <w:r>
        <w:rPr>
          <w:rFonts w:ascii="Times New Roman" w:hAnsi="Times New Roman"/>
        </w:rPr>
        <w:t xml:space="preserve">, </w:t>
      </w:r>
      <w:r w:rsidRPr="00BA5E98">
        <w:rPr>
          <w:rFonts w:ascii="Times New Roman" w:hAnsi="Times New Roman"/>
        </w:rPr>
        <w:t>мы так смеёмся</w:t>
      </w:r>
      <w:r>
        <w:rPr>
          <w:rFonts w:ascii="Times New Roman" w:hAnsi="Times New Roman"/>
        </w:rPr>
        <w:t xml:space="preserve">. </w:t>
      </w:r>
      <w:r w:rsidRPr="00BA5E98">
        <w:rPr>
          <w:rFonts w:ascii="Times New Roman" w:hAnsi="Times New Roman"/>
        </w:rPr>
        <w:t>Обязательно лёгкая интонация присутствует</w:t>
      </w:r>
      <w:r>
        <w:rPr>
          <w:rFonts w:ascii="Times New Roman" w:hAnsi="Times New Roman"/>
        </w:rPr>
        <w:t xml:space="preserve">. </w:t>
      </w:r>
      <w:r w:rsidRPr="00BA5E98">
        <w:rPr>
          <w:rFonts w:ascii="Times New Roman" w:hAnsi="Times New Roman"/>
        </w:rPr>
        <w:t>Даже</w:t>
      </w:r>
      <w:r>
        <w:rPr>
          <w:rFonts w:ascii="Times New Roman" w:hAnsi="Times New Roman"/>
        </w:rPr>
        <w:t xml:space="preserve">, </w:t>
      </w:r>
      <w:r w:rsidRPr="00BA5E98">
        <w:rPr>
          <w:rFonts w:ascii="Times New Roman" w:hAnsi="Times New Roman"/>
        </w:rPr>
        <w:t>если человек тренирован</w:t>
      </w:r>
      <w:r>
        <w:rPr>
          <w:rFonts w:ascii="Times New Roman" w:hAnsi="Times New Roman"/>
        </w:rPr>
        <w:t xml:space="preserve">, </w:t>
      </w:r>
      <w:r w:rsidRPr="00BA5E98">
        <w:rPr>
          <w:rFonts w:ascii="Times New Roman" w:hAnsi="Times New Roman"/>
        </w:rPr>
        <w:t>мы у актёров проверяли знакомых</w:t>
      </w:r>
      <w:r>
        <w:rPr>
          <w:rFonts w:ascii="Times New Roman" w:hAnsi="Times New Roman"/>
        </w:rPr>
        <w:t xml:space="preserve">, </w:t>
      </w:r>
      <w:r w:rsidRPr="00BA5E98">
        <w:rPr>
          <w:rFonts w:ascii="Times New Roman" w:hAnsi="Times New Roman"/>
        </w:rPr>
        <w:t>хороших актёров</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у многих специалистов там</w:t>
      </w:r>
      <w:r>
        <w:rPr>
          <w:rFonts w:ascii="Times New Roman" w:hAnsi="Times New Roman"/>
        </w:rPr>
        <w:t>.</w:t>
      </w:r>
    </w:p>
    <w:p w14:paraId="6E10BECC" w14:textId="77777777" w:rsidR="001104A1" w:rsidRDefault="001104A1" w:rsidP="001104A1">
      <w:pPr>
        <w:pStyle w:val="a5"/>
        <w:ind w:firstLine="426"/>
        <w:jc w:val="both"/>
        <w:rPr>
          <w:rFonts w:ascii="Times New Roman" w:hAnsi="Times New Roman"/>
        </w:rPr>
      </w:pPr>
      <w:r w:rsidRPr="00BA5E98">
        <w:rPr>
          <w:rFonts w:ascii="Times New Roman" w:hAnsi="Times New Roman"/>
        </w:rPr>
        <w:t>Ко мне однажды приходили товарищи</w:t>
      </w:r>
      <w:r>
        <w:rPr>
          <w:rFonts w:ascii="Times New Roman" w:hAnsi="Times New Roman"/>
        </w:rPr>
        <w:t xml:space="preserve">, </w:t>
      </w:r>
      <w:r w:rsidRPr="00BA5E98">
        <w:rPr>
          <w:rFonts w:ascii="Times New Roman" w:hAnsi="Times New Roman"/>
        </w:rPr>
        <w:t>учились</w:t>
      </w:r>
      <w:r>
        <w:rPr>
          <w:rFonts w:ascii="Times New Roman" w:hAnsi="Times New Roman"/>
        </w:rPr>
        <w:t xml:space="preserve">, </w:t>
      </w:r>
      <w:r w:rsidRPr="00BA5E98">
        <w:rPr>
          <w:rFonts w:ascii="Times New Roman" w:hAnsi="Times New Roman"/>
        </w:rPr>
        <w:t>товарищ из спецслужб</w:t>
      </w:r>
      <w:r>
        <w:rPr>
          <w:rFonts w:ascii="Times New Roman" w:hAnsi="Times New Roman"/>
        </w:rPr>
        <w:t xml:space="preserve">. </w:t>
      </w:r>
      <w:r w:rsidRPr="00BA5E98">
        <w:rPr>
          <w:rFonts w:ascii="Times New Roman" w:hAnsi="Times New Roman"/>
        </w:rPr>
        <w:t>Полковник контрразведки</w:t>
      </w:r>
      <w:r>
        <w:rPr>
          <w:rFonts w:ascii="Times New Roman" w:hAnsi="Times New Roman"/>
        </w:rPr>
        <w:t xml:space="preserve">, </w:t>
      </w:r>
      <w:r w:rsidRPr="00BA5E98">
        <w:rPr>
          <w:rFonts w:ascii="Times New Roman" w:hAnsi="Times New Roman"/>
        </w:rPr>
        <w:t>чтоб было понятно</w:t>
      </w:r>
      <w:r>
        <w:rPr>
          <w:rFonts w:ascii="Times New Roman" w:hAnsi="Times New Roman"/>
        </w:rPr>
        <w:t xml:space="preserve">. </w:t>
      </w:r>
      <w:r w:rsidRPr="00BA5E98">
        <w:rPr>
          <w:rFonts w:ascii="Times New Roman" w:hAnsi="Times New Roman"/>
        </w:rPr>
        <w:t>Накрученный по спец технологиям</w:t>
      </w:r>
      <w:r>
        <w:rPr>
          <w:rFonts w:ascii="Times New Roman" w:hAnsi="Times New Roman"/>
        </w:rPr>
        <w:t xml:space="preserve">, </w:t>
      </w:r>
      <w:r w:rsidRPr="00BA5E98">
        <w:rPr>
          <w:rFonts w:ascii="Times New Roman" w:hAnsi="Times New Roman"/>
        </w:rPr>
        <w:t>он сам потом мне признался</w:t>
      </w:r>
      <w:r>
        <w:rPr>
          <w:rFonts w:ascii="Times New Roman" w:hAnsi="Times New Roman"/>
        </w:rPr>
        <w:t xml:space="preserve">. </w:t>
      </w:r>
      <w:r w:rsidRPr="00BA5E98">
        <w:rPr>
          <w:rFonts w:ascii="Times New Roman" w:hAnsi="Times New Roman"/>
        </w:rPr>
        <w:t>Я говорю: «У тебя какие-то подозрительные видения</w:t>
      </w:r>
      <w:r>
        <w:rPr>
          <w:rFonts w:ascii="Times New Roman" w:hAnsi="Times New Roman"/>
        </w:rPr>
        <w:t xml:space="preserve">, </w:t>
      </w:r>
      <w:r w:rsidRPr="00BA5E98">
        <w:rPr>
          <w:rFonts w:ascii="Times New Roman" w:hAnsi="Times New Roman"/>
        </w:rPr>
        <w:t>ты явно где-то тренировался</w:t>
      </w:r>
      <w:r>
        <w:rPr>
          <w:rFonts w:ascii="Times New Roman" w:hAnsi="Times New Roman"/>
        </w:rPr>
        <w:t>.»</w:t>
      </w:r>
      <w:r w:rsidRPr="00BA5E98">
        <w:rPr>
          <w:rFonts w:ascii="Times New Roman" w:hAnsi="Times New Roman"/>
        </w:rPr>
        <w:t xml:space="preserve"> Он говорит: «Как ты увидел?» Я говорю: «Так на твоё лицо посмотри»</w:t>
      </w:r>
      <w:r>
        <w:rPr>
          <w:rFonts w:ascii="Times New Roman" w:hAnsi="Times New Roman"/>
        </w:rPr>
        <w:t xml:space="preserve">, </w:t>
      </w:r>
      <w:r w:rsidRPr="00BA5E98">
        <w:rPr>
          <w:rFonts w:ascii="Times New Roman" w:hAnsi="Times New Roman"/>
        </w:rPr>
        <w:t>там тренировка на тренировке стоит</w:t>
      </w:r>
      <w:r>
        <w:rPr>
          <w:rFonts w:ascii="Times New Roman" w:hAnsi="Times New Roman"/>
        </w:rPr>
        <w:t xml:space="preserve">, </w:t>
      </w:r>
      <w:r w:rsidRPr="00BA5E98">
        <w:rPr>
          <w:rFonts w:ascii="Times New Roman" w:hAnsi="Times New Roman"/>
        </w:rPr>
        <w:t>маска на маске</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Он начал смеяться</w:t>
      </w:r>
      <w:r>
        <w:rPr>
          <w:rFonts w:ascii="Times New Roman" w:hAnsi="Times New Roman"/>
        </w:rPr>
        <w:t xml:space="preserve">, </w:t>
      </w:r>
      <w:r w:rsidRPr="00BA5E98">
        <w:rPr>
          <w:rFonts w:ascii="Times New Roman" w:hAnsi="Times New Roman"/>
        </w:rPr>
        <w:t>говорит:</w:t>
      </w:r>
      <w:r>
        <w:rPr>
          <w:rFonts w:ascii="Times New Roman" w:hAnsi="Times New Roman"/>
        </w:rPr>
        <w:t xml:space="preserve"> </w:t>
      </w:r>
      <w:r w:rsidRPr="00BA5E98">
        <w:rPr>
          <w:rFonts w:ascii="Times New Roman" w:hAnsi="Times New Roman"/>
        </w:rPr>
        <w:t>«Поверил в Синтез!» После этого всё прошёл</w:t>
      </w:r>
      <w:r>
        <w:rPr>
          <w:rFonts w:ascii="Times New Roman" w:hAnsi="Times New Roman"/>
        </w:rPr>
        <w:t xml:space="preserve">, </w:t>
      </w:r>
      <w:r w:rsidRPr="00BA5E98">
        <w:rPr>
          <w:rFonts w:ascii="Times New Roman" w:hAnsi="Times New Roman"/>
        </w:rPr>
        <w:t>сейчас служит</w:t>
      </w:r>
      <w:r>
        <w:rPr>
          <w:rFonts w:ascii="Times New Roman" w:hAnsi="Times New Roman"/>
        </w:rPr>
        <w:t xml:space="preserve">, </w:t>
      </w:r>
      <w:r w:rsidRPr="00BA5E98">
        <w:rPr>
          <w:rFonts w:ascii="Times New Roman" w:hAnsi="Times New Roman"/>
        </w:rPr>
        <w:t>на Украине живёт</w:t>
      </w:r>
      <w:r>
        <w:rPr>
          <w:rFonts w:ascii="Times New Roman" w:hAnsi="Times New Roman"/>
        </w:rPr>
        <w:t xml:space="preserve">, </w:t>
      </w:r>
      <w:r w:rsidRPr="00BA5E98">
        <w:rPr>
          <w:rFonts w:ascii="Times New Roman" w:hAnsi="Times New Roman"/>
        </w:rPr>
        <w:t>я не буду говорить</w:t>
      </w:r>
      <w:r>
        <w:rPr>
          <w:rFonts w:ascii="Times New Roman" w:hAnsi="Times New Roman"/>
        </w:rPr>
        <w:t xml:space="preserve">, </w:t>
      </w:r>
      <w:r w:rsidRPr="00BA5E98">
        <w:rPr>
          <w:rFonts w:ascii="Times New Roman" w:hAnsi="Times New Roman"/>
        </w:rPr>
        <w:t>где</w:t>
      </w:r>
      <w:r>
        <w:rPr>
          <w:rFonts w:ascii="Times New Roman" w:hAnsi="Times New Roman"/>
        </w:rPr>
        <w:t xml:space="preserve">, </w:t>
      </w:r>
      <w:r w:rsidRPr="00BA5E98">
        <w:rPr>
          <w:rFonts w:ascii="Times New Roman" w:hAnsi="Times New Roman"/>
        </w:rPr>
        <w:t>он на пенсии</w:t>
      </w:r>
      <w:r>
        <w:rPr>
          <w:rFonts w:ascii="Times New Roman" w:hAnsi="Times New Roman"/>
        </w:rPr>
        <w:t xml:space="preserve">. </w:t>
      </w:r>
      <w:r w:rsidRPr="00BA5E98">
        <w:rPr>
          <w:rFonts w:ascii="Times New Roman" w:hAnsi="Times New Roman"/>
        </w:rPr>
        <w:lastRenderedPageBreak/>
        <w:t>И вот он пришёл развенчать меня своими спец технологиями</w:t>
      </w:r>
      <w:r>
        <w:rPr>
          <w:rFonts w:ascii="Times New Roman" w:hAnsi="Times New Roman"/>
        </w:rPr>
        <w:t xml:space="preserve">. </w:t>
      </w:r>
      <w:r w:rsidRPr="00BA5E98">
        <w:rPr>
          <w:rFonts w:ascii="Times New Roman" w:hAnsi="Times New Roman"/>
        </w:rPr>
        <w:t>На первом же Синтезе увидел по спецтехнологиям</w:t>
      </w:r>
      <w:r>
        <w:rPr>
          <w:rFonts w:ascii="Times New Roman" w:hAnsi="Times New Roman"/>
        </w:rPr>
        <w:t xml:space="preserve">, </w:t>
      </w:r>
      <w:r w:rsidRPr="00BA5E98">
        <w:rPr>
          <w:rFonts w:ascii="Times New Roman" w:hAnsi="Times New Roman"/>
        </w:rPr>
        <w:t>но правильно увидел</w:t>
      </w:r>
      <w:r>
        <w:rPr>
          <w:rFonts w:ascii="Times New Roman" w:hAnsi="Times New Roman"/>
        </w:rPr>
        <w:t>.</w:t>
      </w:r>
    </w:p>
    <w:p w14:paraId="13747A32" w14:textId="0BBD1418" w:rsidR="001104A1" w:rsidRDefault="001104A1" w:rsidP="001104A1">
      <w:pPr>
        <w:pStyle w:val="a5"/>
        <w:ind w:firstLine="426"/>
        <w:jc w:val="both"/>
        <w:rPr>
          <w:rFonts w:ascii="Times New Roman" w:hAnsi="Times New Roman"/>
        </w:rPr>
      </w:pPr>
      <w:r w:rsidRPr="00BA5E98">
        <w:rPr>
          <w:rFonts w:ascii="Times New Roman" w:hAnsi="Times New Roman"/>
        </w:rPr>
        <w:t>Я ему правильно объяснил</w:t>
      </w:r>
      <w:r>
        <w:rPr>
          <w:rFonts w:ascii="Times New Roman" w:hAnsi="Times New Roman"/>
        </w:rPr>
        <w:t xml:space="preserve">, </w:t>
      </w:r>
      <w:r w:rsidRPr="00BA5E98">
        <w:rPr>
          <w:rFonts w:ascii="Times New Roman" w:hAnsi="Times New Roman"/>
        </w:rPr>
        <w:t>ему сказать было нечего</w:t>
      </w:r>
      <w:r>
        <w:rPr>
          <w:rFonts w:ascii="Times New Roman" w:hAnsi="Times New Roman"/>
        </w:rPr>
        <w:t xml:space="preserve">. </w:t>
      </w:r>
      <w:r w:rsidRPr="00BA5E98">
        <w:rPr>
          <w:rFonts w:ascii="Times New Roman" w:hAnsi="Times New Roman"/>
        </w:rPr>
        <w:t>Потом я посмотрел</w:t>
      </w:r>
      <w:r>
        <w:rPr>
          <w:rFonts w:ascii="Times New Roman" w:hAnsi="Times New Roman"/>
        </w:rPr>
        <w:t xml:space="preserve">, </w:t>
      </w:r>
      <w:r w:rsidRPr="00BA5E98">
        <w:rPr>
          <w:rFonts w:ascii="Times New Roman" w:hAnsi="Times New Roman"/>
        </w:rPr>
        <w:t>что ж он увидел и как он увидел</w:t>
      </w:r>
      <w:r>
        <w:rPr>
          <w:rFonts w:ascii="Times New Roman" w:hAnsi="Times New Roman"/>
        </w:rPr>
        <w:t xml:space="preserve">, </w:t>
      </w:r>
      <w:r w:rsidRPr="00BA5E98">
        <w:rPr>
          <w:rFonts w:ascii="Times New Roman" w:hAnsi="Times New Roman"/>
        </w:rPr>
        <w:t>и понял</w:t>
      </w:r>
      <w:r>
        <w:rPr>
          <w:rFonts w:ascii="Times New Roman" w:hAnsi="Times New Roman"/>
        </w:rPr>
        <w:t xml:space="preserve">, </w:t>
      </w:r>
      <w:r w:rsidRPr="00BA5E98">
        <w:rPr>
          <w:rFonts w:ascii="Times New Roman" w:hAnsi="Times New Roman"/>
        </w:rPr>
        <w:t>что он влад… спецтехнологии ведь помогают человеку тоже</w:t>
      </w:r>
      <w:r>
        <w:rPr>
          <w:rFonts w:ascii="Times New Roman" w:hAnsi="Times New Roman"/>
        </w:rPr>
        <w:t xml:space="preserve">. </w:t>
      </w:r>
      <w:r w:rsidRPr="00BA5E98">
        <w:rPr>
          <w:rFonts w:ascii="Times New Roman" w:hAnsi="Times New Roman"/>
        </w:rPr>
        <w:t>И он говорит: «А ты вот не боишься</w:t>
      </w:r>
      <w:r>
        <w:rPr>
          <w:rFonts w:ascii="Times New Roman" w:hAnsi="Times New Roman"/>
        </w:rPr>
        <w:t xml:space="preserve">, </w:t>
      </w:r>
      <w:r w:rsidRPr="00BA5E98">
        <w:rPr>
          <w:rFonts w:ascii="Times New Roman" w:hAnsi="Times New Roman"/>
        </w:rPr>
        <w:t>что я тут учусь?» Я говорю: «Наоборот хорошо</w:t>
      </w:r>
      <w:r>
        <w:rPr>
          <w:rFonts w:ascii="Times New Roman" w:hAnsi="Times New Roman"/>
        </w:rPr>
        <w:t xml:space="preserve">, </w:t>
      </w:r>
      <w:r w:rsidRPr="00BA5E98">
        <w:rPr>
          <w:rFonts w:ascii="Times New Roman" w:hAnsi="Times New Roman"/>
        </w:rPr>
        <w:t>ты научись и своим преподавай</w:t>
      </w:r>
      <w:r w:rsidR="001F5215">
        <w:rPr>
          <w:rFonts w:ascii="Times New Roman" w:hAnsi="Times New Roman"/>
        </w:rPr>
        <w:t xml:space="preserve"> – </w:t>
      </w:r>
      <w:r w:rsidRPr="00BA5E98">
        <w:rPr>
          <w:rFonts w:ascii="Times New Roman" w:hAnsi="Times New Roman"/>
        </w:rPr>
        <w:t>там</w:t>
      </w:r>
      <w:r>
        <w:rPr>
          <w:rFonts w:ascii="Times New Roman" w:hAnsi="Times New Roman"/>
        </w:rPr>
        <w:t>.</w:t>
      </w:r>
      <w:r w:rsidRPr="00BA5E98">
        <w:rPr>
          <w:rFonts w:ascii="Times New Roman" w:hAnsi="Times New Roman"/>
        </w:rPr>
        <w:t>» Я говорю: «Они должны этим владеть</w:t>
      </w:r>
      <w:r>
        <w:rPr>
          <w:rFonts w:ascii="Times New Roman" w:hAnsi="Times New Roman"/>
        </w:rPr>
        <w:t xml:space="preserve">, </w:t>
      </w:r>
      <w:r w:rsidRPr="00BA5E98">
        <w:rPr>
          <w:rFonts w:ascii="Times New Roman" w:hAnsi="Times New Roman"/>
        </w:rPr>
        <w:t>чтобы противостоять</w:t>
      </w:r>
      <w:r>
        <w:rPr>
          <w:rFonts w:ascii="Times New Roman" w:hAnsi="Times New Roman"/>
        </w:rPr>
        <w:t xml:space="preserve">, </w:t>
      </w:r>
      <w:r w:rsidRPr="00BA5E98">
        <w:rPr>
          <w:rFonts w:ascii="Times New Roman" w:hAnsi="Times New Roman"/>
        </w:rPr>
        <w:t>вы ж из контрразведки</w:t>
      </w:r>
      <w:r>
        <w:rPr>
          <w:rFonts w:ascii="Times New Roman" w:hAnsi="Times New Roman"/>
        </w:rPr>
        <w:t xml:space="preserve">, </w:t>
      </w:r>
      <w:r w:rsidRPr="00BA5E98">
        <w:rPr>
          <w:rFonts w:ascii="Times New Roman" w:hAnsi="Times New Roman"/>
        </w:rPr>
        <w:t>ты своих-то там обучай этому»</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больше у нас</w:t>
      </w:r>
      <w:r>
        <w:rPr>
          <w:rFonts w:ascii="Times New Roman" w:hAnsi="Times New Roman"/>
        </w:rPr>
        <w:t xml:space="preserve">, </w:t>
      </w:r>
      <w:r w:rsidRPr="00BA5E98">
        <w:rPr>
          <w:rFonts w:ascii="Times New Roman" w:hAnsi="Times New Roman"/>
        </w:rPr>
        <w:t>полный консенсус</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он учился</w:t>
      </w:r>
      <w:r>
        <w:rPr>
          <w:rFonts w:ascii="Times New Roman" w:hAnsi="Times New Roman"/>
        </w:rPr>
        <w:t xml:space="preserve">, </w:t>
      </w:r>
      <w:r w:rsidRPr="00BA5E98">
        <w:rPr>
          <w:rFonts w:ascii="Times New Roman" w:hAnsi="Times New Roman"/>
        </w:rPr>
        <w:t>я не знаю</w:t>
      </w:r>
      <w:r>
        <w:rPr>
          <w:rFonts w:ascii="Times New Roman" w:hAnsi="Times New Roman"/>
        </w:rPr>
        <w:t xml:space="preserve">, </w:t>
      </w:r>
      <w:r w:rsidRPr="00BA5E98">
        <w:rPr>
          <w:rFonts w:ascii="Times New Roman" w:hAnsi="Times New Roman"/>
        </w:rPr>
        <w:t>преподавал ли он это там</w:t>
      </w:r>
      <w:r>
        <w:rPr>
          <w:rFonts w:ascii="Times New Roman" w:hAnsi="Times New Roman"/>
        </w:rPr>
        <w:t xml:space="preserve">, </w:t>
      </w:r>
      <w:r w:rsidRPr="00BA5E98">
        <w:rPr>
          <w:rFonts w:ascii="Times New Roman" w:hAnsi="Times New Roman"/>
        </w:rPr>
        <w:t>но бывших-то не бывает</w:t>
      </w:r>
      <w:r>
        <w:rPr>
          <w:rFonts w:ascii="Times New Roman" w:hAnsi="Times New Roman"/>
        </w:rPr>
        <w:t xml:space="preserve">, </w:t>
      </w:r>
      <w:r w:rsidRPr="00BA5E98">
        <w:rPr>
          <w:rFonts w:ascii="Times New Roman" w:hAnsi="Times New Roman"/>
        </w:rPr>
        <w:t>я ж понимаю</w:t>
      </w:r>
      <w:r>
        <w:rPr>
          <w:rFonts w:ascii="Times New Roman" w:hAnsi="Times New Roman"/>
        </w:rPr>
        <w:t xml:space="preserve">. </w:t>
      </w:r>
      <w:r w:rsidRPr="00BA5E98">
        <w:rPr>
          <w:rFonts w:ascii="Times New Roman" w:hAnsi="Times New Roman"/>
        </w:rPr>
        <w:t>Поэтому я отвечал на все его вопросы</w:t>
      </w:r>
      <w:r>
        <w:rPr>
          <w:rFonts w:ascii="Times New Roman" w:hAnsi="Times New Roman"/>
        </w:rPr>
        <w:t xml:space="preserve">, </w:t>
      </w:r>
      <w:r w:rsidRPr="00BA5E98">
        <w:rPr>
          <w:rFonts w:ascii="Times New Roman" w:hAnsi="Times New Roman"/>
        </w:rPr>
        <w:t>он вникал во все технологии</w:t>
      </w:r>
      <w:r>
        <w:rPr>
          <w:rFonts w:ascii="Times New Roman" w:hAnsi="Times New Roman"/>
        </w:rPr>
        <w:t xml:space="preserve">, </w:t>
      </w:r>
      <w:r w:rsidRPr="00BA5E98">
        <w:rPr>
          <w:rFonts w:ascii="Times New Roman" w:hAnsi="Times New Roman"/>
        </w:rPr>
        <w:t>потом он к Седьмому Синтезу полностью открылся</w:t>
      </w:r>
      <w:r>
        <w:rPr>
          <w:rFonts w:ascii="Times New Roman" w:hAnsi="Times New Roman"/>
        </w:rPr>
        <w:t xml:space="preserve">, </w:t>
      </w:r>
      <w:r w:rsidRPr="00BA5E98">
        <w:rPr>
          <w:rFonts w:ascii="Times New Roman" w:hAnsi="Times New Roman"/>
        </w:rPr>
        <w:t>все маски закончились</w:t>
      </w:r>
      <w:r>
        <w:rPr>
          <w:rFonts w:ascii="Times New Roman" w:hAnsi="Times New Roman"/>
        </w:rPr>
        <w:t xml:space="preserve">, </w:t>
      </w:r>
      <w:r w:rsidRPr="00BA5E98">
        <w:rPr>
          <w:rFonts w:ascii="Times New Roman" w:hAnsi="Times New Roman"/>
        </w:rPr>
        <w:t>потому что выше шестого-седьмого уровня там никто не ходит во всех контрразведках</w:t>
      </w:r>
      <w:r>
        <w:rPr>
          <w:rFonts w:ascii="Times New Roman" w:hAnsi="Times New Roman"/>
        </w:rPr>
        <w:t xml:space="preserve">, </w:t>
      </w:r>
      <w:r w:rsidRPr="00BA5E98">
        <w:rPr>
          <w:rFonts w:ascii="Times New Roman" w:hAnsi="Times New Roman"/>
        </w:rPr>
        <w:t>и дальше он уже нормально стал развиваться как Служащий</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Это я только об одном рассказал</w:t>
      </w:r>
      <w:r>
        <w:rPr>
          <w:rFonts w:ascii="Times New Roman" w:hAnsi="Times New Roman"/>
        </w:rPr>
        <w:t xml:space="preserve">. </w:t>
      </w:r>
      <w:r w:rsidRPr="00BA5E98">
        <w:rPr>
          <w:rFonts w:ascii="Times New Roman" w:hAnsi="Times New Roman"/>
        </w:rPr>
        <w:t>Всё</w:t>
      </w:r>
      <w:r>
        <w:rPr>
          <w:rFonts w:ascii="Times New Roman" w:hAnsi="Times New Roman"/>
        </w:rPr>
        <w:t>.</w:t>
      </w:r>
    </w:p>
    <w:p w14:paraId="76807ACC" w14:textId="77777777" w:rsidR="001104A1" w:rsidRDefault="001104A1" w:rsidP="0083231D">
      <w:pPr>
        <w:pStyle w:val="affc"/>
      </w:pPr>
      <w:bookmarkStart w:id="117" w:name="_Toc431793960"/>
      <w:bookmarkStart w:id="118" w:name="_Toc185896380"/>
      <w:bookmarkStart w:id="119" w:name="_Toc185962522"/>
      <w:bookmarkStart w:id="120" w:name="_Toc185963222"/>
      <w:bookmarkStart w:id="121" w:name="_Toc185963792"/>
      <w:bookmarkStart w:id="122" w:name="_Toc185964938"/>
      <w:bookmarkStart w:id="123" w:name="_Toc185966078"/>
      <w:bookmarkStart w:id="124" w:name="_Toc190983268"/>
      <w:r w:rsidRPr="00BA5E98">
        <w:t>Тренироваться на взгляд Мощи Отца</w:t>
      </w:r>
      <w:bookmarkEnd w:id="117"/>
      <w:r>
        <w:t>.</w:t>
      </w:r>
      <w:bookmarkEnd w:id="118"/>
      <w:bookmarkEnd w:id="119"/>
      <w:bookmarkEnd w:id="120"/>
      <w:bookmarkEnd w:id="121"/>
      <w:bookmarkEnd w:id="122"/>
      <w:bookmarkEnd w:id="123"/>
      <w:bookmarkEnd w:id="124"/>
    </w:p>
    <w:p w14:paraId="39F3CB83" w14:textId="3D9C0A16" w:rsidR="001104A1" w:rsidRDefault="001104A1" w:rsidP="001104A1">
      <w:pPr>
        <w:pStyle w:val="a5"/>
        <w:ind w:firstLine="426"/>
        <w:jc w:val="both"/>
        <w:rPr>
          <w:rFonts w:ascii="Times New Roman" w:hAnsi="Times New Roman"/>
        </w:rPr>
      </w:pPr>
      <w:r w:rsidRPr="00BA5E98">
        <w:rPr>
          <w:rFonts w:ascii="Times New Roman" w:hAnsi="Times New Roman"/>
        </w:rPr>
        <w:t>Это нормально</w:t>
      </w:r>
      <w:r>
        <w:rPr>
          <w:rFonts w:ascii="Times New Roman" w:hAnsi="Times New Roman"/>
        </w:rPr>
        <w:t xml:space="preserve">. </w:t>
      </w:r>
      <w:r w:rsidRPr="00BA5E98">
        <w:rPr>
          <w:rFonts w:ascii="Times New Roman" w:hAnsi="Times New Roman"/>
        </w:rPr>
        <w:t>Это нормально</w:t>
      </w:r>
      <w:r>
        <w:rPr>
          <w:rFonts w:ascii="Times New Roman" w:hAnsi="Times New Roman"/>
        </w:rPr>
        <w:t xml:space="preserve">, </w:t>
      </w:r>
      <w:r w:rsidRPr="00BA5E98">
        <w:rPr>
          <w:rFonts w:ascii="Times New Roman" w:hAnsi="Times New Roman"/>
        </w:rPr>
        <w:t>это правильно</w:t>
      </w:r>
      <w:r>
        <w:rPr>
          <w:rFonts w:ascii="Times New Roman" w:hAnsi="Times New Roman"/>
        </w:rPr>
        <w:t xml:space="preserve">. </w:t>
      </w:r>
      <w:r w:rsidRPr="00BA5E98">
        <w:rPr>
          <w:rFonts w:ascii="Times New Roman" w:hAnsi="Times New Roman"/>
        </w:rPr>
        <w:t>Люди должны применять все эти технологии в своих специальностях</w:t>
      </w:r>
      <w:r>
        <w:rPr>
          <w:rFonts w:ascii="Times New Roman" w:hAnsi="Times New Roman"/>
        </w:rPr>
        <w:t xml:space="preserve">. </w:t>
      </w:r>
      <w:r w:rsidRPr="00BA5E98">
        <w:rPr>
          <w:rFonts w:ascii="Times New Roman" w:hAnsi="Times New Roman"/>
        </w:rPr>
        <w:t>И чтоб это было полезно</w:t>
      </w:r>
      <w:r>
        <w:rPr>
          <w:rFonts w:ascii="Times New Roman" w:hAnsi="Times New Roman"/>
        </w:rPr>
        <w:t xml:space="preserve">. </w:t>
      </w:r>
      <w:r w:rsidRPr="00BA5E98">
        <w:rPr>
          <w:rFonts w:ascii="Times New Roman" w:hAnsi="Times New Roman"/>
        </w:rPr>
        <w:t>Единственное</w:t>
      </w:r>
      <w:r>
        <w:rPr>
          <w:rFonts w:ascii="Times New Roman" w:hAnsi="Times New Roman"/>
        </w:rPr>
        <w:t xml:space="preserve">, </w:t>
      </w:r>
      <w:r w:rsidRPr="00BA5E98">
        <w:rPr>
          <w:rFonts w:ascii="Times New Roman" w:hAnsi="Times New Roman"/>
        </w:rPr>
        <w:t>эти технологии не работают против воли людей</w:t>
      </w:r>
      <w:r>
        <w:rPr>
          <w:rFonts w:ascii="Times New Roman" w:hAnsi="Times New Roman"/>
        </w:rPr>
        <w:t xml:space="preserve">. </w:t>
      </w:r>
      <w:r w:rsidRPr="00BA5E98">
        <w:rPr>
          <w:rFonts w:ascii="Times New Roman" w:hAnsi="Times New Roman"/>
        </w:rPr>
        <w:t>Он это высчитал</w:t>
      </w:r>
      <w:r>
        <w:rPr>
          <w:rFonts w:ascii="Times New Roman" w:hAnsi="Times New Roman"/>
        </w:rPr>
        <w:t xml:space="preserve">. </w:t>
      </w:r>
      <w:r w:rsidRPr="00BA5E98">
        <w:rPr>
          <w:rFonts w:ascii="Times New Roman" w:hAnsi="Times New Roman"/>
        </w:rPr>
        <w:t>Он попытался применить… ну против воли одного человека</w:t>
      </w:r>
      <w:r>
        <w:rPr>
          <w:rFonts w:ascii="Times New Roman" w:hAnsi="Times New Roman"/>
        </w:rPr>
        <w:t xml:space="preserve">, </w:t>
      </w:r>
      <w:r w:rsidRPr="00BA5E98">
        <w:rPr>
          <w:rFonts w:ascii="Times New Roman" w:hAnsi="Times New Roman"/>
        </w:rPr>
        <w:t>ну контрразведчик же</w:t>
      </w:r>
      <w:r>
        <w:rPr>
          <w:rFonts w:ascii="Times New Roman" w:hAnsi="Times New Roman"/>
        </w:rPr>
        <w:t xml:space="preserve">, </w:t>
      </w:r>
      <w:r w:rsidRPr="00BA5E98">
        <w:rPr>
          <w:rFonts w:ascii="Times New Roman" w:hAnsi="Times New Roman"/>
        </w:rPr>
        <w:t>и ему Владыка</w:t>
      </w:r>
      <w:r w:rsidR="001F5215">
        <w:rPr>
          <w:rFonts w:ascii="Times New Roman" w:hAnsi="Times New Roman"/>
        </w:rPr>
        <w:t xml:space="preserve"> – </w:t>
      </w:r>
      <w:r w:rsidRPr="00BA5E98">
        <w:rPr>
          <w:rFonts w:ascii="Times New Roman" w:hAnsi="Times New Roman"/>
        </w:rPr>
        <w:t>впаял</w:t>
      </w:r>
      <w:r>
        <w:rPr>
          <w:rFonts w:ascii="Times New Roman" w:hAnsi="Times New Roman"/>
        </w:rPr>
        <w:t xml:space="preserve">. </w:t>
      </w: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защитил человека</w:t>
      </w:r>
      <w:r>
        <w:rPr>
          <w:rFonts w:ascii="Times New Roman" w:hAnsi="Times New Roman"/>
        </w:rPr>
        <w:t xml:space="preserve">, </w:t>
      </w:r>
      <w:r w:rsidRPr="00BA5E98">
        <w:rPr>
          <w:rFonts w:ascii="Times New Roman" w:hAnsi="Times New Roman"/>
        </w:rPr>
        <w:t>и ему</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нарисовали на теле</w:t>
      </w:r>
      <w:r>
        <w:rPr>
          <w:rFonts w:ascii="Times New Roman" w:hAnsi="Times New Roman"/>
        </w:rPr>
        <w:t xml:space="preserve">. </w:t>
      </w:r>
      <w:r w:rsidRPr="00BA5E98">
        <w:rPr>
          <w:rFonts w:ascii="Times New Roman" w:hAnsi="Times New Roman"/>
        </w:rPr>
        <w:t>Не физически</w:t>
      </w:r>
      <w:r>
        <w:rPr>
          <w:rFonts w:ascii="Times New Roman" w:hAnsi="Times New Roman"/>
        </w:rPr>
        <w:t xml:space="preserve">. </w:t>
      </w:r>
      <w:r w:rsidRPr="00BA5E98">
        <w:rPr>
          <w:rFonts w:ascii="Times New Roman" w:hAnsi="Times New Roman"/>
        </w:rPr>
        <w:t>Тот приходит ко мне</w:t>
      </w:r>
      <w:r>
        <w:rPr>
          <w:rFonts w:ascii="Times New Roman" w:hAnsi="Times New Roman"/>
        </w:rPr>
        <w:t xml:space="preserve">, </w:t>
      </w:r>
      <w:r w:rsidRPr="00BA5E98">
        <w:rPr>
          <w:rFonts w:ascii="Times New Roman" w:hAnsi="Times New Roman"/>
        </w:rPr>
        <w:t>говорю:</w:t>
      </w:r>
      <w:r>
        <w:rPr>
          <w:rFonts w:ascii="Times New Roman" w:hAnsi="Times New Roman"/>
        </w:rPr>
        <w:t xml:space="preserve"> </w:t>
      </w:r>
      <w:r w:rsidRPr="00BA5E98">
        <w:rPr>
          <w:rFonts w:ascii="Times New Roman" w:hAnsi="Times New Roman"/>
        </w:rPr>
        <w:t>«Что-то у тебя не так?»</w:t>
      </w:r>
      <w:r w:rsidR="001F5215">
        <w:rPr>
          <w:rFonts w:ascii="Times New Roman" w:hAnsi="Times New Roman"/>
        </w:rPr>
        <w:t xml:space="preserve"> – </w:t>
      </w:r>
      <w:r w:rsidRPr="00BA5E98">
        <w:rPr>
          <w:rFonts w:ascii="Times New Roman" w:hAnsi="Times New Roman"/>
        </w:rPr>
        <w:t>«Да я тут…</w:t>
      </w:r>
      <w:r>
        <w:rPr>
          <w:rFonts w:ascii="Times New Roman" w:hAnsi="Times New Roman"/>
        </w:rPr>
        <w:t xml:space="preserve">. </w:t>
      </w:r>
      <w:r w:rsidRPr="00BA5E98">
        <w:rPr>
          <w:rFonts w:ascii="Times New Roman" w:hAnsi="Times New Roman"/>
        </w:rPr>
        <w:t>Ты меня извини»</w:t>
      </w:r>
      <w:r>
        <w:rPr>
          <w:rFonts w:ascii="Times New Roman" w:hAnsi="Times New Roman"/>
        </w:rPr>
        <w:t xml:space="preserve">. </w:t>
      </w:r>
      <w:r w:rsidRPr="00BA5E98">
        <w:rPr>
          <w:rFonts w:ascii="Times New Roman" w:hAnsi="Times New Roman"/>
        </w:rPr>
        <w:t>Я говорю: «Не ко мне</w:t>
      </w:r>
      <w:r>
        <w:rPr>
          <w:rFonts w:ascii="Times New Roman" w:hAnsi="Times New Roman"/>
        </w:rPr>
        <w:t xml:space="preserve">, </w:t>
      </w:r>
      <w:r w:rsidRPr="00BA5E98">
        <w:rPr>
          <w:rFonts w:ascii="Times New Roman" w:hAnsi="Times New Roman"/>
        </w:rPr>
        <w:t>а к Отцу</w:t>
      </w:r>
      <w:r>
        <w:rPr>
          <w:rFonts w:ascii="Times New Roman" w:hAnsi="Times New Roman"/>
        </w:rPr>
        <w:t xml:space="preserve">, </w:t>
      </w:r>
      <w:r w:rsidRPr="00BA5E98">
        <w:rPr>
          <w:rFonts w:ascii="Times New Roman" w:hAnsi="Times New Roman"/>
        </w:rPr>
        <w:t>явно</w:t>
      </w:r>
      <w:r>
        <w:rPr>
          <w:rFonts w:ascii="Times New Roman" w:hAnsi="Times New Roman"/>
        </w:rPr>
        <w:t xml:space="preserve">, </w:t>
      </w:r>
      <w:r w:rsidRPr="00BA5E98">
        <w:rPr>
          <w:rFonts w:ascii="Times New Roman" w:hAnsi="Times New Roman"/>
        </w:rPr>
        <w:t>что сделал?»</w:t>
      </w:r>
      <w:r w:rsidR="001F5215">
        <w:rPr>
          <w:rFonts w:ascii="Times New Roman" w:hAnsi="Times New Roman"/>
        </w:rPr>
        <w:t xml:space="preserve"> – </w:t>
      </w:r>
      <w:r w:rsidRPr="00BA5E98">
        <w:rPr>
          <w:rFonts w:ascii="Times New Roman" w:hAnsi="Times New Roman"/>
        </w:rPr>
        <w:t>«Да я попытался технологии насильно на человеке применить</w:t>
      </w:r>
      <w:r>
        <w:rPr>
          <w:rFonts w:ascii="Times New Roman" w:hAnsi="Times New Roman"/>
        </w:rPr>
        <w:t xml:space="preserve">, </w:t>
      </w:r>
      <w:r w:rsidRPr="00BA5E98">
        <w:rPr>
          <w:rFonts w:ascii="Times New Roman" w:hAnsi="Times New Roman"/>
        </w:rPr>
        <w:t>а у вас Синтез…» А он чувствительный оказался</w:t>
      </w:r>
      <w:r>
        <w:rPr>
          <w:rFonts w:ascii="Times New Roman" w:hAnsi="Times New Roman"/>
        </w:rPr>
        <w:t xml:space="preserve">, </w:t>
      </w:r>
      <w:r w:rsidRPr="00BA5E98">
        <w:rPr>
          <w:rFonts w:ascii="Times New Roman" w:hAnsi="Times New Roman"/>
        </w:rPr>
        <w:t>он хороший человек</w:t>
      </w:r>
      <w:r>
        <w:rPr>
          <w:rFonts w:ascii="Times New Roman" w:hAnsi="Times New Roman"/>
        </w:rPr>
        <w:t xml:space="preserve">, </w:t>
      </w:r>
      <w:r w:rsidRPr="00BA5E98">
        <w:rPr>
          <w:rFonts w:ascii="Times New Roman" w:hAnsi="Times New Roman"/>
        </w:rPr>
        <w:t>в принципе</w:t>
      </w:r>
      <w:r>
        <w:rPr>
          <w:rFonts w:ascii="Times New Roman" w:hAnsi="Times New Roman"/>
        </w:rPr>
        <w:t xml:space="preserve">, </w:t>
      </w:r>
      <w:r w:rsidRPr="00BA5E98">
        <w:rPr>
          <w:rFonts w:ascii="Times New Roman" w:hAnsi="Times New Roman"/>
        </w:rPr>
        <w:t>ну и что</w:t>
      </w:r>
      <w:r>
        <w:rPr>
          <w:rFonts w:ascii="Times New Roman" w:hAnsi="Times New Roman"/>
        </w:rPr>
        <w:t xml:space="preserve">, </w:t>
      </w:r>
      <w:r w:rsidRPr="00BA5E98">
        <w:rPr>
          <w:rFonts w:ascii="Times New Roman" w:hAnsi="Times New Roman"/>
        </w:rPr>
        <w:t>что контрразведчик</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ему впаяли</w:t>
      </w:r>
      <w:r>
        <w:rPr>
          <w:rFonts w:ascii="Times New Roman" w:hAnsi="Times New Roman"/>
        </w:rPr>
        <w:t xml:space="preserve">, </w:t>
      </w:r>
      <w:r w:rsidRPr="00BA5E98">
        <w:rPr>
          <w:rFonts w:ascii="Times New Roman" w:hAnsi="Times New Roman"/>
        </w:rPr>
        <w:t>он это прожил</w:t>
      </w:r>
      <w:r>
        <w:rPr>
          <w:rFonts w:ascii="Times New Roman" w:hAnsi="Times New Roman"/>
        </w:rPr>
        <w:t xml:space="preserve">, </w:t>
      </w:r>
      <w:r w:rsidRPr="00BA5E98">
        <w:rPr>
          <w:rFonts w:ascii="Times New Roman" w:hAnsi="Times New Roman"/>
        </w:rPr>
        <w:t>у него болело долго</w:t>
      </w:r>
      <w:r>
        <w:rPr>
          <w:rFonts w:ascii="Times New Roman" w:hAnsi="Times New Roman"/>
        </w:rPr>
        <w:t xml:space="preserve">. </w:t>
      </w:r>
      <w:r w:rsidRPr="00BA5E98">
        <w:rPr>
          <w:rFonts w:ascii="Times New Roman" w:hAnsi="Times New Roman"/>
        </w:rPr>
        <w:t>Он потом пришёл ко мне извиняться</w:t>
      </w:r>
      <w:r>
        <w:rPr>
          <w:rFonts w:ascii="Times New Roman" w:hAnsi="Times New Roman"/>
        </w:rPr>
        <w:t xml:space="preserve">, </w:t>
      </w:r>
      <w:r w:rsidRPr="00BA5E98">
        <w:rPr>
          <w:rFonts w:ascii="Times New Roman" w:hAnsi="Times New Roman"/>
        </w:rPr>
        <w:t>я говорю: «Это не ко мне</w:t>
      </w:r>
      <w:r>
        <w:rPr>
          <w:rFonts w:ascii="Times New Roman" w:hAnsi="Times New Roman"/>
        </w:rPr>
        <w:t xml:space="preserve">, </w:t>
      </w:r>
      <w:r w:rsidRPr="00BA5E98">
        <w:rPr>
          <w:rFonts w:ascii="Times New Roman" w:hAnsi="Times New Roman"/>
        </w:rPr>
        <w:t>это явно к Владыке»</w:t>
      </w:r>
      <w:r>
        <w:rPr>
          <w:rFonts w:ascii="Times New Roman" w:hAnsi="Times New Roman"/>
        </w:rPr>
        <w:t xml:space="preserve">. </w:t>
      </w:r>
      <w:r w:rsidRPr="00BA5E98">
        <w:rPr>
          <w:rFonts w:ascii="Times New Roman" w:hAnsi="Times New Roman"/>
        </w:rPr>
        <w:t>Он говорит: «Да я понял</w:t>
      </w:r>
      <w:r>
        <w:rPr>
          <w:rFonts w:ascii="Times New Roman" w:hAnsi="Times New Roman"/>
        </w:rPr>
        <w:t xml:space="preserve">. </w:t>
      </w:r>
      <w:r w:rsidRPr="00BA5E98">
        <w:rPr>
          <w:rFonts w:ascii="Times New Roman" w:hAnsi="Times New Roman"/>
        </w:rPr>
        <w:t>Ну мне хоть перед тобой ещё раз извиниться</w:t>
      </w:r>
      <w:r>
        <w:rPr>
          <w:rFonts w:ascii="Times New Roman" w:hAnsi="Times New Roman"/>
        </w:rPr>
        <w:t xml:space="preserve">, </w:t>
      </w:r>
      <w:r w:rsidRPr="00BA5E98">
        <w:rPr>
          <w:rFonts w:ascii="Times New Roman" w:hAnsi="Times New Roman"/>
        </w:rPr>
        <w:t>потому что …»</w:t>
      </w:r>
      <w:r>
        <w:rPr>
          <w:rFonts w:ascii="Times New Roman" w:hAnsi="Times New Roman"/>
        </w:rPr>
        <w:t>.</w:t>
      </w:r>
    </w:p>
    <w:p w14:paraId="58D32D8A" w14:textId="5FEF36B8" w:rsidR="001104A1" w:rsidRPr="00BA5E98" w:rsidRDefault="001104A1" w:rsidP="001104A1">
      <w:pPr>
        <w:pStyle w:val="a5"/>
        <w:ind w:firstLine="426"/>
        <w:jc w:val="both"/>
        <w:rPr>
          <w:rFonts w:ascii="Times New Roman" w:hAnsi="Times New Roman"/>
        </w:rPr>
      </w:pPr>
      <w:r w:rsidRPr="00BA5E98">
        <w:rPr>
          <w:rFonts w:ascii="Times New Roman" w:hAnsi="Times New Roman"/>
        </w:rPr>
        <w:t>Вот так совесть Владыка воспитал человеку</w:t>
      </w:r>
      <w:r>
        <w:rPr>
          <w:rFonts w:ascii="Times New Roman" w:hAnsi="Times New Roman"/>
        </w:rPr>
        <w:t xml:space="preserve">. </w:t>
      </w:r>
      <w:r w:rsidRPr="00BA5E98">
        <w:rPr>
          <w:rFonts w:ascii="Times New Roman" w:hAnsi="Times New Roman"/>
        </w:rPr>
        <w:t>Потому что по спецтехнологиям</w:t>
      </w:r>
      <w:r>
        <w:rPr>
          <w:rFonts w:ascii="Times New Roman" w:hAnsi="Times New Roman"/>
        </w:rPr>
        <w:t xml:space="preserve">, </w:t>
      </w:r>
      <w:r w:rsidRPr="00BA5E98">
        <w:rPr>
          <w:rFonts w:ascii="Times New Roman" w:hAnsi="Times New Roman"/>
        </w:rPr>
        <w:t>там обезбашенно</w:t>
      </w:r>
      <w:r>
        <w:rPr>
          <w:rFonts w:ascii="Times New Roman" w:hAnsi="Times New Roman"/>
        </w:rPr>
        <w:t xml:space="preserve">, </w:t>
      </w:r>
      <w:r w:rsidRPr="00BA5E98">
        <w:rPr>
          <w:rFonts w:ascii="Times New Roman" w:hAnsi="Times New Roman"/>
        </w:rPr>
        <w:t>а в Синтезе так не бывает</w:t>
      </w:r>
      <w:r>
        <w:rPr>
          <w:rFonts w:ascii="Times New Roman" w:hAnsi="Times New Roman"/>
        </w:rPr>
        <w:t xml:space="preserve">. </w:t>
      </w:r>
      <w:r w:rsidRPr="00BA5E98">
        <w:rPr>
          <w:rFonts w:ascii="Times New Roman" w:hAnsi="Times New Roman"/>
        </w:rPr>
        <w:t>Даже</w:t>
      </w:r>
      <w:r>
        <w:rPr>
          <w:rFonts w:ascii="Times New Roman" w:hAnsi="Times New Roman"/>
        </w:rPr>
        <w:t xml:space="preserve">, </w:t>
      </w:r>
      <w:r w:rsidRPr="00BA5E98">
        <w:rPr>
          <w:rFonts w:ascii="Times New Roman" w:hAnsi="Times New Roman"/>
        </w:rPr>
        <w:t>если обезбашенно</w:t>
      </w:r>
      <w:r>
        <w:rPr>
          <w:rFonts w:ascii="Times New Roman" w:hAnsi="Times New Roman"/>
        </w:rPr>
        <w:t xml:space="preserve">, </w:t>
      </w:r>
      <w:r w:rsidRPr="00BA5E98">
        <w:rPr>
          <w:rFonts w:ascii="Times New Roman" w:hAnsi="Times New Roman"/>
        </w:rPr>
        <w:t>всё равно Владыка видит и защищает слабых</w:t>
      </w:r>
      <w:r>
        <w:rPr>
          <w:rFonts w:ascii="Times New Roman" w:hAnsi="Times New Roman"/>
        </w:rPr>
        <w:t xml:space="preserve">, </w:t>
      </w:r>
      <w:r w:rsidRPr="00BA5E98">
        <w:rPr>
          <w:rFonts w:ascii="Times New Roman" w:hAnsi="Times New Roman"/>
        </w:rPr>
        <w:t>если ты не совсем дееспособен</w:t>
      </w:r>
      <w:r>
        <w:rPr>
          <w:rFonts w:ascii="Times New Roman" w:hAnsi="Times New Roman"/>
        </w:rPr>
        <w:t xml:space="preserve">. </w:t>
      </w:r>
      <w:r w:rsidRPr="00BA5E98">
        <w:rPr>
          <w:rFonts w:ascii="Times New Roman" w:hAnsi="Times New Roman"/>
        </w:rPr>
        <w:t>Это свято</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солдат ребёнка не обидит</w:t>
      </w:r>
      <w:r>
        <w:rPr>
          <w:rFonts w:ascii="Times New Roman" w:hAnsi="Times New Roman"/>
        </w:rPr>
        <w:t xml:space="preserve">. </w:t>
      </w:r>
      <w:r w:rsidRPr="00BA5E98">
        <w:rPr>
          <w:rFonts w:ascii="Times New Roman" w:hAnsi="Times New Roman"/>
        </w:rPr>
        <w:t>Ребёнок</w:t>
      </w:r>
      <w:r w:rsidR="001F5215">
        <w:rPr>
          <w:rFonts w:ascii="Times New Roman" w:hAnsi="Times New Roman"/>
        </w:rPr>
        <w:t xml:space="preserve"> – </w:t>
      </w:r>
      <w:r w:rsidRPr="00BA5E98">
        <w:rPr>
          <w:rFonts w:ascii="Times New Roman" w:hAnsi="Times New Roman"/>
        </w:rPr>
        <w:t>это тот</w:t>
      </w:r>
      <w:r>
        <w:rPr>
          <w:rFonts w:ascii="Times New Roman" w:hAnsi="Times New Roman"/>
        </w:rPr>
        <w:t xml:space="preserve">, </w:t>
      </w:r>
      <w:r w:rsidRPr="00BA5E98">
        <w:rPr>
          <w:rFonts w:ascii="Times New Roman" w:hAnsi="Times New Roman"/>
        </w:rPr>
        <w:t>кто не дееспособен в твоих спец технологиях</w:t>
      </w:r>
      <w:r>
        <w:rPr>
          <w:rFonts w:ascii="Times New Roman" w:hAnsi="Times New Roman"/>
        </w:rPr>
        <w:t xml:space="preserve">. </w:t>
      </w:r>
      <w:r w:rsidRPr="00BA5E98">
        <w:rPr>
          <w:rFonts w:ascii="Times New Roman" w:hAnsi="Times New Roman"/>
        </w:rPr>
        <w:t>Если ты обижаешь того</w:t>
      </w:r>
      <w:r>
        <w:rPr>
          <w:rFonts w:ascii="Times New Roman" w:hAnsi="Times New Roman"/>
        </w:rPr>
        <w:t xml:space="preserve">, </w:t>
      </w:r>
      <w:r w:rsidRPr="00BA5E98">
        <w:rPr>
          <w:rFonts w:ascii="Times New Roman" w:hAnsi="Times New Roman"/>
        </w:rPr>
        <w:t>кто не дееспособен в твоих технологиях</w:t>
      </w:r>
      <w:r>
        <w:rPr>
          <w:rFonts w:ascii="Times New Roman" w:hAnsi="Times New Roman"/>
        </w:rPr>
        <w:t xml:space="preserve">, </w:t>
      </w:r>
      <w:r w:rsidRPr="00BA5E98">
        <w:rPr>
          <w:rFonts w:ascii="Times New Roman" w:hAnsi="Times New Roman"/>
        </w:rPr>
        <w:t>ты не солдат</w:t>
      </w:r>
      <w:r>
        <w:rPr>
          <w:rFonts w:ascii="Times New Roman" w:hAnsi="Times New Roman"/>
        </w:rPr>
        <w:t xml:space="preserve">, </w:t>
      </w:r>
      <w:r w:rsidRPr="00BA5E98">
        <w:rPr>
          <w:rFonts w:ascii="Times New Roman" w:hAnsi="Times New Roman"/>
        </w:rPr>
        <w:t>ты не воин</w:t>
      </w:r>
      <w:r>
        <w:rPr>
          <w:rFonts w:ascii="Times New Roman" w:hAnsi="Times New Roman"/>
        </w:rPr>
        <w:t xml:space="preserve">, </w:t>
      </w:r>
      <w:r w:rsidRPr="00BA5E98">
        <w:rPr>
          <w:rFonts w:ascii="Times New Roman" w:hAnsi="Times New Roman"/>
        </w:rPr>
        <w:t>а дальше уже включается стража или Владыка и объясняет не меньшей спец технологией</w:t>
      </w:r>
      <w:r>
        <w:rPr>
          <w:rFonts w:ascii="Times New Roman" w:hAnsi="Times New Roman"/>
        </w:rPr>
        <w:t xml:space="preserve">, </w:t>
      </w:r>
      <w:r w:rsidRPr="00BA5E98">
        <w:rPr>
          <w:rFonts w:ascii="Times New Roman" w:hAnsi="Times New Roman"/>
        </w:rPr>
        <w:t>чем ты владеешь</w:t>
      </w:r>
      <w:r>
        <w:rPr>
          <w:rFonts w:ascii="Times New Roman" w:hAnsi="Times New Roman"/>
        </w:rPr>
        <w:t xml:space="preserve">, </w:t>
      </w:r>
      <w:r w:rsidRPr="00BA5E98">
        <w:rPr>
          <w:rFonts w:ascii="Times New Roman" w:hAnsi="Times New Roman"/>
        </w:rPr>
        <w:t>ну по подобию</w:t>
      </w:r>
      <w:r>
        <w:rPr>
          <w:rFonts w:ascii="Times New Roman" w:hAnsi="Times New Roman"/>
        </w:rPr>
        <w:t xml:space="preserve">. </w:t>
      </w:r>
      <w:r w:rsidRPr="00BA5E98">
        <w:rPr>
          <w:rFonts w:ascii="Times New Roman" w:hAnsi="Times New Roman"/>
        </w:rPr>
        <w:t>А результат</w:t>
      </w:r>
      <w:r>
        <w:rPr>
          <w:rFonts w:ascii="Times New Roman" w:hAnsi="Times New Roman"/>
        </w:rPr>
        <w:t xml:space="preserve">, </w:t>
      </w:r>
      <w:r w:rsidRPr="00BA5E98">
        <w:rPr>
          <w:rFonts w:ascii="Times New Roman" w:hAnsi="Times New Roman"/>
        </w:rPr>
        <w:t>сами понимаете</w:t>
      </w:r>
      <w:r>
        <w:rPr>
          <w:rFonts w:ascii="Times New Roman" w:hAnsi="Times New Roman"/>
        </w:rPr>
        <w:t xml:space="preserve">, </w:t>
      </w:r>
      <w:r w:rsidRPr="00BA5E98">
        <w:rPr>
          <w:rFonts w:ascii="Times New Roman" w:hAnsi="Times New Roman"/>
        </w:rPr>
        <w:t>сказывается на жизнь</w:t>
      </w:r>
      <w:r>
        <w:rPr>
          <w:rFonts w:ascii="Times New Roman" w:hAnsi="Times New Roman"/>
        </w:rPr>
        <w:t xml:space="preserve">. </w:t>
      </w:r>
      <w:r w:rsidRPr="00BA5E98">
        <w:rPr>
          <w:rFonts w:ascii="Times New Roman" w:hAnsi="Times New Roman"/>
        </w:rPr>
        <w:t>Вы увидели?</w:t>
      </w:r>
    </w:p>
    <w:p w14:paraId="3886F5E1" w14:textId="47CF710E" w:rsidR="001104A1" w:rsidRDefault="001104A1" w:rsidP="001104A1">
      <w:pPr>
        <w:pStyle w:val="a5"/>
        <w:ind w:firstLine="426"/>
        <w:jc w:val="both"/>
        <w:rPr>
          <w:rFonts w:ascii="Times New Roman" w:hAnsi="Times New Roman"/>
        </w:rPr>
      </w:pPr>
      <w:r w:rsidRPr="00BA5E98">
        <w:rPr>
          <w:rFonts w:ascii="Times New Roman" w:hAnsi="Times New Roman"/>
        </w:rPr>
        <w:t>Я специально это рассказал</w:t>
      </w:r>
      <w:r>
        <w:rPr>
          <w:rFonts w:ascii="Times New Roman" w:hAnsi="Times New Roman"/>
        </w:rPr>
        <w:t xml:space="preserve">, </w:t>
      </w:r>
      <w:r w:rsidRPr="00BA5E98">
        <w:rPr>
          <w:rFonts w:ascii="Times New Roman" w:hAnsi="Times New Roman"/>
        </w:rPr>
        <w:t>что эти вещи</w:t>
      </w:r>
      <w:r>
        <w:rPr>
          <w:rFonts w:ascii="Times New Roman" w:hAnsi="Times New Roman"/>
        </w:rPr>
        <w:t xml:space="preserve">, </w:t>
      </w:r>
      <w:r w:rsidRPr="00BA5E98">
        <w:rPr>
          <w:rFonts w:ascii="Times New Roman" w:hAnsi="Times New Roman"/>
        </w:rPr>
        <w:t>в том числе отрабатываются и специальными службами</w:t>
      </w:r>
      <w:r>
        <w:rPr>
          <w:rFonts w:ascii="Times New Roman" w:hAnsi="Times New Roman"/>
        </w:rPr>
        <w:t xml:space="preserve">, </w:t>
      </w:r>
      <w:r w:rsidRPr="00BA5E98">
        <w:rPr>
          <w:rFonts w:ascii="Times New Roman" w:hAnsi="Times New Roman"/>
        </w:rPr>
        <w:t>и психологами и они вот крутятся всё это</w:t>
      </w:r>
      <w:r>
        <w:rPr>
          <w:rFonts w:ascii="Times New Roman" w:hAnsi="Times New Roman"/>
        </w:rPr>
        <w:t xml:space="preserve">, </w:t>
      </w:r>
      <w:r w:rsidRPr="00BA5E98">
        <w:rPr>
          <w:rFonts w:ascii="Times New Roman" w:hAnsi="Times New Roman"/>
        </w:rPr>
        <w:t>и вы можете найти массу методик на эти вещи</w:t>
      </w:r>
      <w:r>
        <w:rPr>
          <w:rFonts w:ascii="Times New Roman" w:hAnsi="Times New Roman"/>
        </w:rPr>
        <w:t xml:space="preserve">. </w:t>
      </w:r>
      <w:r w:rsidRPr="00BA5E98">
        <w:rPr>
          <w:rFonts w:ascii="Times New Roman" w:hAnsi="Times New Roman"/>
        </w:rPr>
        <w:t>Они отрабатывают разные задачи</w:t>
      </w:r>
      <w:r>
        <w:rPr>
          <w:rFonts w:ascii="Times New Roman" w:hAnsi="Times New Roman"/>
        </w:rPr>
        <w:t xml:space="preserve">, </w:t>
      </w:r>
      <w:r w:rsidRPr="00BA5E98">
        <w:rPr>
          <w:rFonts w:ascii="Times New Roman" w:hAnsi="Times New Roman"/>
        </w:rPr>
        <w:t>в зависимости от специальности</w:t>
      </w:r>
      <w:r>
        <w:rPr>
          <w:rFonts w:ascii="Times New Roman" w:hAnsi="Times New Roman"/>
        </w:rPr>
        <w:t xml:space="preserve">. </w:t>
      </w:r>
      <w:r w:rsidRPr="00BA5E98">
        <w:rPr>
          <w:rFonts w:ascii="Times New Roman" w:hAnsi="Times New Roman"/>
        </w:rPr>
        <w:t>Для психолога</w:t>
      </w:r>
      <w:r w:rsidR="001F5215">
        <w:rPr>
          <w:rFonts w:ascii="Times New Roman" w:hAnsi="Times New Roman"/>
        </w:rPr>
        <w:t xml:space="preserve"> – </w:t>
      </w:r>
      <w:r w:rsidRPr="00BA5E98">
        <w:rPr>
          <w:rFonts w:ascii="Times New Roman" w:hAnsi="Times New Roman"/>
        </w:rPr>
        <w:t>одно</w:t>
      </w:r>
      <w:r>
        <w:rPr>
          <w:rFonts w:ascii="Times New Roman" w:hAnsi="Times New Roman"/>
        </w:rPr>
        <w:t xml:space="preserve">, </w:t>
      </w:r>
      <w:r w:rsidRPr="00BA5E98">
        <w:rPr>
          <w:rFonts w:ascii="Times New Roman" w:hAnsi="Times New Roman"/>
        </w:rPr>
        <w:t>для контрразведки</w:t>
      </w:r>
      <w:r w:rsidR="001F5215">
        <w:rPr>
          <w:rFonts w:ascii="Times New Roman" w:hAnsi="Times New Roman"/>
        </w:rPr>
        <w:t xml:space="preserve"> – </w:t>
      </w:r>
      <w:r w:rsidRPr="00BA5E98">
        <w:rPr>
          <w:rFonts w:ascii="Times New Roman" w:hAnsi="Times New Roman"/>
        </w:rPr>
        <w:t>другое</w:t>
      </w:r>
      <w:r>
        <w:rPr>
          <w:rFonts w:ascii="Times New Roman" w:hAnsi="Times New Roman"/>
        </w:rPr>
        <w:t xml:space="preserve">, </w:t>
      </w:r>
      <w:r w:rsidRPr="00BA5E98">
        <w:rPr>
          <w:rFonts w:ascii="Times New Roman" w:hAnsi="Times New Roman"/>
        </w:rPr>
        <w:t>для других специалистов</w:t>
      </w:r>
      <w:r w:rsidR="001F5215">
        <w:rPr>
          <w:rFonts w:ascii="Times New Roman" w:hAnsi="Times New Roman"/>
        </w:rPr>
        <w:t xml:space="preserve"> – </w:t>
      </w:r>
      <w:r w:rsidRPr="00BA5E98">
        <w:rPr>
          <w:rFonts w:ascii="Times New Roman" w:hAnsi="Times New Roman"/>
        </w:rPr>
        <w:t>третье</w:t>
      </w:r>
      <w:r>
        <w:rPr>
          <w:rFonts w:ascii="Times New Roman" w:hAnsi="Times New Roman"/>
        </w:rPr>
        <w:t xml:space="preserve">. </w:t>
      </w:r>
      <w:r w:rsidRPr="00BA5E98">
        <w:rPr>
          <w:rFonts w:ascii="Times New Roman" w:hAnsi="Times New Roman"/>
        </w:rPr>
        <w:t>Вон наши Служащие учатся сейчас в Академии при Президенте России</w:t>
      </w:r>
      <w:r>
        <w:rPr>
          <w:rFonts w:ascii="Times New Roman" w:hAnsi="Times New Roman"/>
        </w:rPr>
        <w:t xml:space="preserve">, </w:t>
      </w:r>
      <w:r w:rsidRPr="00BA5E98">
        <w:rPr>
          <w:rFonts w:ascii="Times New Roman" w:hAnsi="Times New Roman"/>
        </w:rPr>
        <w:t>и там разные педагоги</w:t>
      </w:r>
      <w:r>
        <w:rPr>
          <w:rFonts w:ascii="Times New Roman" w:hAnsi="Times New Roman"/>
        </w:rPr>
        <w:t xml:space="preserve">, </w:t>
      </w:r>
      <w:r w:rsidRPr="00BA5E98">
        <w:rPr>
          <w:rFonts w:ascii="Times New Roman" w:hAnsi="Times New Roman"/>
        </w:rPr>
        <w:t>в том числе</w:t>
      </w:r>
      <w:r>
        <w:rPr>
          <w:rFonts w:ascii="Times New Roman" w:hAnsi="Times New Roman"/>
        </w:rPr>
        <w:t xml:space="preserve">, </w:t>
      </w:r>
      <w:r w:rsidRPr="00BA5E98">
        <w:rPr>
          <w:rFonts w:ascii="Times New Roman" w:hAnsi="Times New Roman"/>
        </w:rPr>
        <w:t>с полковничьими должностями из спецслужб рассказывают им</w:t>
      </w:r>
      <w:r>
        <w:rPr>
          <w:rFonts w:ascii="Times New Roman" w:hAnsi="Times New Roman"/>
        </w:rPr>
        <w:t xml:space="preserve">, </w:t>
      </w:r>
      <w:r w:rsidRPr="00BA5E98">
        <w:rPr>
          <w:rFonts w:ascii="Times New Roman" w:hAnsi="Times New Roman"/>
        </w:rPr>
        <w:t>как они всё это преподают другим курсантам в других заведениях</w:t>
      </w:r>
      <w:r>
        <w:rPr>
          <w:rFonts w:ascii="Times New Roman" w:hAnsi="Times New Roman"/>
        </w:rPr>
        <w:t xml:space="preserve">, </w:t>
      </w:r>
      <w:r w:rsidRPr="00BA5E98">
        <w:rPr>
          <w:rFonts w:ascii="Times New Roman" w:hAnsi="Times New Roman"/>
        </w:rPr>
        <w:t>так выразимся</w:t>
      </w:r>
      <w:r>
        <w:rPr>
          <w:rFonts w:ascii="Times New Roman" w:hAnsi="Times New Roman"/>
        </w:rPr>
        <w:t xml:space="preserve">. </w:t>
      </w:r>
      <w:r w:rsidRPr="00BA5E98">
        <w:rPr>
          <w:rFonts w:ascii="Times New Roman" w:hAnsi="Times New Roman"/>
        </w:rPr>
        <w:t>Это Академия Госслужбы при Президенте</w:t>
      </w:r>
      <w:r>
        <w:rPr>
          <w:rFonts w:ascii="Times New Roman" w:hAnsi="Times New Roman"/>
        </w:rPr>
        <w:t xml:space="preserve">, </w:t>
      </w:r>
      <w:r w:rsidRPr="00BA5E98">
        <w:rPr>
          <w:rFonts w:ascii="Times New Roman" w:hAnsi="Times New Roman"/>
        </w:rPr>
        <w:t>мы там Партию развиваем</w:t>
      </w:r>
      <w:r>
        <w:rPr>
          <w:rFonts w:ascii="Times New Roman" w:hAnsi="Times New Roman"/>
        </w:rPr>
        <w:t xml:space="preserve">, </w:t>
      </w:r>
      <w:r w:rsidRPr="00BA5E98">
        <w:rPr>
          <w:rFonts w:ascii="Times New Roman" w:hAnsi="Times New Roman"/>
        </w:rPr>
        <w:t>отправили наших учиться</w:t>
      </w:r>
      <w:r>
        <w:rPr>
          <w:rFonts w:ascii="Times New Roman" w:hAnsi="Times New Roman"/>
        </w:rPr>
        <w:t xml:space="preserve">, </w:t>
      </w:r>
      <w:r w:rsidRPr="00BA5E98">
        <w:rPr>
          <w:rFonts w:ascii="Times New Roman" w:hAnsi="Times New Roman"/>
        </w:rPr>
        <w:t>на перспективу</w:t>
      </w:r>
      <w:r>
        <w:rPr>
          <w:rFonts w:ascii="Times New Roman" w:hAnsi="Times New Roman"/>
        </w:rPr>
        <w:t>.</w:t>
      </w:r>
    </w:p>
    <w:p w14:paraId="2C937E0C" w14:textId="7EFC5716" w:rsidR="001104A1" w:rsidRDefault="001104A1" w:rsidP="001104A1">
      <w:pPr>
        <w:pStyle w:val="a5"/>
        <w:ind w:firstLine="426"/>
        <w:jc w:val="both"/>
        <w:rPr>
          <w:rFonts w:ascii="Times New Roman" w:hAnsi="Times New Roman"/>
        </w:rPr>
      </w:pPr>
      <w:r w:rsidRPr="00BA5E98">
        <w:rPr>
          <w:rFonts w:ascii="Times New Roman" w:hAnsi="Times New Roman"/>
        </w:rPr>
        <w:t>И вот мы смотрим</w:t>
      </w:r>
      <w:r>
        <w:rPr>
          <w:rFonts w:ascii="Times New Roman" w:hAnsi="Times New Roman"/>
        </w:rPr>
        <w:t xml:space="preserve">, </w:t>
      </w:r>
      <w:r w:rsidRPr="00BA5E98">
        <w:rPr>
          <w:rFonts w:ascii="Times New Roman" w:hAnsi="Times New Roman"/>
        </w:rPr>
        <w:t>как некоторые синтезные вещи</w:t>
      </w:r>
      <w:r>
        <w:rPr>
          <w:rFonts w:ascii="Times New Roman" w:hAnsi="Times New Roman"/>
        </w:rPr>
        <w:t xml:space="preserve">, </w:t>
      </w:r>
      <w:r w:rsidRPr="00BA5E98">
        <w:rPr>
          <w:rFonts w:ascii="Times New Roman" w:hAnsi="Times New Roman"/>
        </w:rPr>
        <w:t>внимание</w:t>
      </w:r>
      <w:r>
        <w:rPr>
          <w:rFonts w:ascii="Times New Roman" w:hAnsi="Times New Roman"/>
        </w:rPr>
        <w:t xml:space="preserve">, </w:t>
      </w:r>
      <w:r w:rsidRPr="00BA5E98">
        <w:rPr>
          <w:rFonts w:ascii="Times New Roman" w:hAnsi="Times New Roman"/>
        </w:rPr>
        <w:t>там один педагог спокойно говорит о Метагалактике</w:t>
      </w:r>
      <w:r>
        <w:rPr>
          <w:rFonts w:ascii="Times New Roman" w:hAnsi="Times New Roman"/>
        </w:rPr>
        <w:t xml:space="preserve">, </w:t>
      </w:r>
      <w:r w:rsidRPr="00BA5E98">
        <w:rPr>
          <w:rFonts w:ascii="Times New Roman" w:hAnsi="Times New Roman"/>
        </w:rPr>
        <w:t>доказывает</w:t>
      </w:r>
      <w:r>
        <w:rPr>
          <w:rFonts w:ascii="Times New Roman" w:hAnsi="Times New Roman"/>
        </w:rPr>
        <w:t xml:space="preserve">, </w:t>
      </w:r>
      <w:r w:rsidRPr="00BA5E98">
        <w:rPr>
          <w:rFonts w:ascii="Times New Roman" w:hAnsi="Times New Roman"/>
        </w:rPr>
        <w:t>что у нас Путь идёт в Метагалактику</w:t>
      </w:r>
      <w:r>
        <w:rPr>
          <w:rFonts w:ascii="Times New Roman" w:hAnsi="Times New Roman"/>
        </w:rPr>
        <w:t xml:space="preserve">. </w:t>
      </w:r>
      <w:r w:rsidRPr="00BA5E98">
        <w:rPr>
          <w:rFonts w:ascii="Times New Roman" w:hAnsi="Times New Roman"/>
        </w:rPr>
        <w:t>Полковник</w:t>
      </w:r>
      <w:r>
        <w:rPr>
          <w:rFonts w:ascii="Times New Roman" w:hAnsi="Times New Roman"/>
        </w:rPr>
        <w:t xml:space="preserve">, </w:t>
      </w:r>
      <w:r w:rsidRPr="00BA5E98">
        <w:rPr>
          <w:rFonts w:ascii="Times New Roman" w:hAnsi="Times New Roman"/>
        </w:rPr>
        <w:t>который преподаёт</w:t>
      </w:r>
      <w:r>
        <w:rPr>
          <w:rFonts w:ascii="Times New Roman" w:hAnsi="Times New Roman"/>
        </w:rPr>
        <w:t xml:space="preserve">, </w:t>
      </w:r>
      <w:r w:rsidRPr="00BA5E98">
        <w:rPr>
          <w:rFonts w:ascii="Times New Roman" w:hAnsi="Times New Roman"/>
        </w:rPr>
        <w:t>в том числе</w:t>
      </w:r>
      <w:r>
        <w:rPr>
          <w:rFonts w:ascii="Times New Roman" w:hAnsi="Times New Roman"/>
        </w:rPr>
        <w:t xml:space="preserve">, </w:t>
      </w:r>
      <w:r w:rsidRPr="00BA5E98">
        <w:rPr>
          <w:rFonts w:ascii="Times New Roman" w:hAnsi="Times New Roman"/>
        </w:rPr>
        <w:t>в Академии ФСБ</w:t>
      </w:r>
      <w:r>
        <w:rPr>
          <w:rFonts w:ascii="Times New Roman" w:hAnsi="Times New Roman"/>
        </w:rPr>
        <w:t xml:space="preserve">, </w:t>
      </w:r>
      <w:r w:rsidRPr="00BA5E98">
        <w:rPr>
          <w:rFonts w:ascii="Times New Roman" w:hAnsi="Times New Roman"/>
        </w:rPr>
        <w:t>ну чтоб было понятно</w:t>
      </w:r>
      <w:r>
        <w:rPr>
          <w:rFonts w:ascii="Times New Roman" w:hAnsi="Times New Roman"/>
        </w:rPr>
        <w:t xml:space="preserve">. </w:t>
      </w:r>
      <w:r w:rsidRPr="00BA5E98">
        <w:rPr>
          <w:rFonts w:ascii="Times New Roman" w:hAnsi="Times New Roman"/>
        </w:rPr>
        <w:t>От него некоторые кафедры шарахаются</w:t>
      </w:r>
      <w:r>
        <w:rPr>
          <w:rFonts w:ascii="Times New Roman" w:hAnsi="Times New Roman"/>
        </w:rPr>
        <w:t xml:space="preserve">, </w:t>
      </w:r>
      <w:r w:rsidRPr="00BA5E98">
        <w:rPr>
          <w:rFonts w:ascii="Times New Roman" w:hAnsi="Times New Roman"/>
        </w:rPr>
        <w:t>но у него в книгах написано</w:t>
      </w:r>
      <w:r>
        <w:rPr>
          <w:rFonts w:ascii="Times New Roman" w:hAnsi="Times New Roman"/>
        </w:rPr>
        <w:t xml:space="preserve">, </w:t>
      </w:r>
      <w:r w:rsidRPr="00BA5E98">
        <w:rPr>
          <w:rFonts w:ascii="Times New Roman" w:hAnsi="Times New Roman"/>
        </w:rPr>
        <w:t>что наш Путь в Метагалактику</w:t>
      </w:r>
      <w:r>
        <w:rPr>
          <w:rFonts w:ascii="Times New Roman" w:hAnsi="Times New Roman"/>
        </w:rPr>
        <w:t xml:space="preserve">, </w:t>
      </w:r>
      <w:r w:rsidRPr="00BA5E98">
        <w:rPr>
          <w:rFonts w:ascii="Times New Roman" w:hAnsi="Times New Roman"/>
        </w:rPr>
        <w:t>в космос</w:t>
      </w:r>
      <w:r>
        <w:rPr>
          <w:rFonts w:ascii="Times New Roman" w:hAnsi="Times New Roman"/>
        </w:rPr>
        <w:t xml:space="preserve">, </w:t>
      </w:r>
      <w:r w:rsidRPr="00BA5E98">
        <w:rPr>
          <w:rFonts w:ascii="Times New Roman" w:hAnsi="Times New Roman"/>
        </w:rPr>
        <w:t>и он прослеживает всех учёных</w:t>
      </w:r>
      <w:r>
        <w:rPr>
          <w:rFonts w:ascii="Times New Roman" w:hAnsi="Times New Roman"/>
        </w:rPr>
        <w:t xml:space="preserve">, </w:t>
      </w:r>
      <w:r w:rsidRPr="00BA5E98">
        <w:rPr>
          <w:rFonts w:ascii="Times New Roman" w:hAnsi="Times New Roman"/>
        </w:rPr>
        <w:t>которые туда ведут</w:t>
      </w:r>
      <w:r>
        <w:rPr>
          <w:rFonts w:ascii="Times New Roman" w:hAnsi="Times New Roman"/>
        </w:rPr>
        <w:t xml:space="preserve">. </w:t>
      </w:r>
      <w:r w:rsidRPr="00BA5E98">
        <w:rPr>
          <w:rFonts w:ascii="Times New Roman" w:hAnsi="Times New Roman"/>
        </w:rPr>
        <w:t>Я сам не читал</w:t>
      </w:r>
      <w:r>
        <w:rPr>
          <w:rFonts w:ascii="Times New Roman" w:hAnsi="Times New Roman"/>
        </w:rPr>
        <w:t xml:space="preserve">, </w:t>
      </w:r>
      <w:r w:rsidRPr="00BA5E98">
        <w:rPr>
          <w:rFonts w:ascii="Times New Roman" w:hAnsi="Times New Roman"/>
        </w:rPr>
        <w:t>мне просто рассказывали</w:t>
      </w:r>
      <w:r w:rsidR="001F5215">
        <w:rPr>
          <w:rFonts w:ascii="Times New Roman" w:hAnsi="Times New Roman"/>
        </w:rPr>
        <w:t xml:space="preserve"> – </w:t>
      </w:r>
      <w:r w:rsidRPr="00BA5E98">
        <w:rPr>
          <w:rFonts w:ascii="Times New Roman" w:hAnsi="Times New Roman"/>
        </w:rPr>
        <w:t>я смеялся</w:t>
      </w:r>
      <w:r>
        <w:rPr>
          <w:rFonts w:ascii="Times New Roman" w:hAnsi="Times New Roman"/>
        </w:rPr>
        <w:t xml:space="preserve">. </w:t>
      </w:r>
      <w:r w:rsidRPr="00BA5E98">
        <w:rPr>
          <w:rFonts w:ascii="Times New Roman" w:hAnsi="Times New Roman"/>
        </w:rPr>
        <w:t>Я говорю: Вы теперь понимаете</w:t>
      </w:r>
      <w:r>
        <w:rPr>
          <w:rFonts w:ascii="Times New Roman" w:hAnsi="Times New Roman"/>
        </w:rPr>
        <w:t xml:space="preserve">, </w:t>
      </w:r>
      <w:r w:rsidRPr="00BA5E98">
        <w:rPr>
          <w:rFonts w:ascii="Times New Roman" w:hAnsi="Times New Roman"/>
        </w:rPr>
        <w:t>я когда-то эту Академию тоже закончил</w:t>
      </w:r>
      <w:r>
        <w:rPr>
          <w:rFonts w:ascii="Times New Roman" w:hAnsi="Times New Roman"/>
        </w:rPr>
        <w:t xml:space="preserve">, </w:t>
      </w:r>
      <w:r w:rsidRPr="00BA5E98">
        <w:rPr>
          <w:rFonts w:ascii="Times New Roman" w:hAnsi="Times New Roman"/>
        </w:rPr>
        <w:t>теперь понимаете</w:t>
      </w:r>
      <w:r>
        <w:rPr>
          <w:rFonts w:ascii="Times New Roman" w:hAnsi="Times New Roman"/>
        </w:rPr>
        <w:t xml:space="preserve">, </w:t>
      </w:r>
      <w:r w:rsidRPr="00BA5E98">
        <w:rPr>
          <w:rFonts w:ascii="Times New Roman" w:hAnsi="Times New Roman"/>
        </w:rPr>
        <w:t>где я чему частично научился</w:t>
      </w:r>
      <w:r>
        <w:rPr>
          <w:rFonts w:ascii="Times New Roman" w:hAnsi="Times New Roman"/>
        </w:rPr>
        <w:t xml:space="preserve">, </w:t>
      </w:r>
      <w:r w:rsidRPr="00BA5E98">
        <w:rPr>
          <w:rFonts w:ascii="Times New Roman" w:hAnsi="Times New Roman"/>
        </w:rPr>
        <w:t>вы наконец-таки дошли до этого</w:t>
      </w:r>
      <w:r>
        <w:rPr>
          <w:rFonts w:ascii="Times New Roman" w:hAnsi="Times New Roman"/>
        </w:rPr>
        <w:t xml:space="preserve">, </w:t>
      </w:r>
      <w:r w:rsidRPr="00BA5E98">
        <w:rPr>
          <w:rFonts w:ascii="Times New Roman" w:hAnsi="Times New Roman"/>
        </w:rPr>
        <w:t>ничего страшного</w:t>
      </w:r>
      <w:r>
        <w:rPr>
          <w:rFonts w:ascii="Times New Roman" w:hAnsi="Times New Roman"/>
        </w:rPr>
        <w:t>.</w:t>
      </w:r>
    </w:p>
    <w:p w14:paraId="31576CE0" w14:textId="11850F4C" w:rsidR="001104A1" w:rsidRDefault="001104A1" w:rsidP="001104A1">
      <w:pPr>
        <w:pStyle w:val="a5"/>
        <w:ind w:firstLine="426"/>
        <w:jc w:val="both"/>
        <w:rPr>
          <w:rFonts w:ascii="Times New Roman" w:hAnsi="Times New Roman"/>
        </w:rPr>
      </w:pPr>
      <w:r w:rsidRPr="00BA5E98">
        <w:rPr>
          <w:rFonts w:ascii="Times New Roman" w:hAnsi="Times New Roman"/>
        </w:rPr>
        <w:t>Я знаю</w:t>
      </w:r>
      <w:r>
        <w:rPr>
          <w:rFonts w:ascii="Times New Roman" w:hAnsi="Times New Roman"/>
        </w:rPr>
        <w:t xml:space="preserve">, </w:t>
      </w:r>
      <w:r w:rsidRPr="00BA5E98">
        <w:rPr>
          <w:rFonts w:ascii="Times New Roman" w:hAnsi="Times New Roman"/>
        </w:rPr>
        <w:t>что люди</w:t>
      </w:r>
      <w:r>
        <w:rPr>
          <w:rFonts w:ascii="Times New Roman" w:hAnsi="Times New Roman"/>
        </w:rPr>
        <w:t xml:space="preserve">, </w:t>
      </w:r>
      <w:r w:rsidRPr="00BA5E98">
        <w:rPr>
          <w:rFonts w:ascii="Times New Roman" w:hAnsi="Times New Roman"/>
        </w:rPr>
        <w:t>которые вот владеют информацией глубоко</w:t>
      </w:r>
      <w:r>
        <w:rPr>
          <w:rFonts w:ascii="Times New Roman" w:hAnsi="Times New Roman"/>
        </w:rPr>
        <w:t xml:space="preserve">, </w:t>
      </w:r>
      <w:r w:rsidRPr="00BA5E98">
        <w:rPr>
          <w:rFonts w:ascii="Times New Roman" w:hAnsi="Times New Roman"/>
        </w:rPr>
        <w:t>они этот вывод сами сделают</w:t>
      </w:r>
      <w:r>
        <w:rPr>
          <w:rFonts w:ascii="Times New Roman" w:hAnsi="Times New Roman"/>
        </w:rPr>
        <w:t xml:space="preserve">, </w:t>
      </w:r>
      <w:r w:rsidRPr="00BA5E98">
        <w:rPr>
          <w:rFonts w:ascii="Times New Roman" w:hAnsi="Times New Roman"/>
        </w:rPr>
        <w:t>это не надо семи пядей во лбу быть</w:t>
      </w:r>
      <w:r>
        <w:rPr>
          <w:rFonts w:ascii="Times New Roman" w:hAnsi="Times New Roman"/>
        </w:rPr>
        <w:t xml:space="preserve">. </w:t>
      </w:r>
      <w:r w:rsidRPr="00BA5E98">
        <w:rPr>
          <w:rFonts w:ascii="Times New Roman" w:hAnsi="Times New Roman"/>
        </w:rPr>
        <w:t>Метагалактика</w:t>
      </w:r>
      <w:r w:rsidR="001F5215">
        <w:rPr>
          <w:rFonts w:ascii="Times New Roman" w:hAnsi="Times New Roman"/>
        </w:rPr>
        <w:t xml:space="preserve"> – </w:t>
      </w:r>
      <w:r w:rsidRPr="00BA5E98">
        <w:rPr>
          <w:rFonts w:ascii="Times New Roman" w:hAnsi="Times New Roman"/>
        </w:rPr>
        <w:t>это границы космоса</w:t>
      </w:r>
      <w:r>
        <w:rPr>
          <w:rFonts w:ascii="Times New Roman" w:hAnsi="Times New Roman"/>
        </w:rPr>
        <w:t xml:space="preserve">, </w:t>
      </w:r>
      <w:r w:rsidRPr="00BA5E98">
        <w:rPr>
          <w:rFonts w:ascii="Times New Roman" w:hAnsi="Times New Roman"/>
        </w:rPr>
        <w:t>мы идём в космос? Есть такой закон</w:t>
      </w:r>
      <w:r>
        <w:rPr>
          <w:rFonts w:ascii="Times New Roman" w:hAnsi="Times New Roman"/>
        </w:rPr>
        <w:t xml:space="preserve">, </w:t>
      </w:r>
      <w:r w:rsidRPr="00BA5E98">
        <w:rPr>
          <w:rFonts w:ascii="Times New Roman" w:hAnsi="Times New Roman"/>
        </w:rPr>
        <w:t>чтобы правильно выйти куда-то</w:t>
      </w:r>
      <w:r>
        <w:rPr>
          <w:rFonts w:ascii="Times New Roman" w:hAnsi="Times New Roman"/>
        </w:rPr>
        <w:t xml:space="preserve">, </w:t>
      </w:r>
      <w:r w:rsidRPr="00BA5E98">
        <w:rPr>
          <w:rFonts w:ascii="Times New Roman" w:hAnsi="Times New Roman"/>
        </w:rPr>
        <w:t>надо видеть эти границы</w:t>
      </w:r>
      <w:r>
        <w:rPr>
          <w:rFonts w:ascii="Times New Roman" w:hAnsi="Times New Roman"/>
        </w:rPr>
        <w:t xml:space="preserve">, </w:t>
      </w:r>
      <w:r w:rsidRPr="00BA5E98">
        <w:rPr>
          <w:rFonts w:ascii="Times New Roman" w:hAnsi="Times New Roman"/>
        </w:rPr>
        <w:t>границы космоса</w:t>
      </w:r>
      <w:r>
        <w:rPr>
          <w:rFonts w:ascii="Times New Roman" w:hAnsi="Times New Roman"/>
        </w:rPr>
        <w:t xml:space="preserve">. </w:t>
      </w:r>
      <w:r w:rsidRPr="00BA5E98">
        <w:rPr>
          <w:rFonts w:ascii="Times New Roman" w:hAnsi="Times New Roman"/>
        </w:rPr>
        <w:t>Если ты не видишь границы</w:t>
      </w:r>
      <w:r>
        <w:rPr>
          <w:rFonts w:ascii="Times New Roman" w:hAnsi="Times New Roman"/>
        </w:rPr>
        <w:t xml:space="preserve">, </w:t>
      </w:r>
      <w:r w:rsidRPr="00BA5E98">
        <w:rPr>
          <w:rFonts w:ascii="Times New Roman" w:hAnsi="Times New Roman"/>
        </w:rPr>
        <w:t>ты неправильно входишь в космос</w:t>
      </w:r>
      <w:r>
        <w:rPr>
          <w:rFonts w:ascii="Times New Roman" w:hAnsi="Times New Roman"/>
        </w:rPr>
        <w:t xml:space="preserve">, </w:t>
      </w:r>
      <w:r w:rsidRPr="00BA5E98">
        <w:rPr>
          <w:rFonts w:ascii="Times New Roman" w:hAnsi="Times New Roman"/>
        </w:rPr>
        <w:t>тебя туда не пустят</w:t>
      </w:r>
      <w:r>
        <w:rPr>
          <w:rFonts w:ascii="Times New Roman" w:hAnsi="Times New Roman"/>
        </w:rPr>
        <w:t xml:space="preserve">. </w:t>
      </w:r>
      <w:r w:rsidRPr="00BA5E98">
        <w:rPr>
          <w:rFonts w:ascii="Times New Roman" w:hAnsi="Times New Roman"/>
        </w:rPr>
        <w:t>Всё просто</w:t>
      </w:r>
      <w:r>
        <w:rPr>
          <w:rFonts w:ascii="Times New Roman" w:hAnsi="Times New Roman"/>
        </w:rPr>
        <w:t xml:space="preserve">. </w:t>
      </w:r>
      <w:r w:rsidRPr="00BA5E98">
        <w:rPr>
          <w:rFonts w:ascii="Times New Roman" w:hAnsi="Times New Roman"/>
        </w:rPr>
        <w:t>Или границы Солнечной системы</w:t>
      </w:r>
      <w:r>
        <w:rPr>
          <w:rFonts w:ascii="Times New Roman" w:hAnsi="Times New Roman"/>
        </w:rPr>
        <w:t xml:space="preserve">, </w:t>
      </w:r>
      <w:r w:rsidRPr="00BA5E98">
        <w:rPr>
          <w:rFonts w:ascii="Times New Roman" w:hAnsi="Times New Roman"/>
        </w:rPr>
        <w:t>или границы Галактики</w:t>
      </w:r>
      <w:r>
        <w:rPr>
          <w:rFonts w:ascii="Times New Roman" w:hAnsi="Times New Roman"/>
        </w:rPr>
        <w:t xml:space="preserve">, </w:t>
      </w:r>
      <w:r w:rsidRPr="00BA5E98">
        <w:rPr>
          <w:rFonts w:ascii="Times New Roman" w:hAnsi="Times New Roman"/>
        </w:rPr>
        <w:t>или границы Метагалактики</w:t>
      </w:r>
      <w:r>
        <w:rPr>
          <w:rFonts w:ascii="Times New Roman" w:hAnsi="Times New Roman"/>
        </w:rPr>
        <w:t xml:space="preserve">, </w:t>
      </w:r>
      <w:r w:rsidRPr="00BA5E98">
        <w:rPr>
          <w:rFonts w:ascii="Times New Roman" w:hAnsi="Times New Roman"/>
        </w:rPr>
        <w:t>выше границы назовите</w:t>
      </w:r>
      <w:r>
        <w:rPr>
          <w:rFonts w:ascii="Times New Roman" w:hAnsi="Times New Roman"/>
        </w:rPr>
        <w:t xml:space="preserve">, </w:t>
      </w:r>
      <w:r w:rsidRPr="00BA5E98">
        <w:rPr>
          <w:rFonts w:ascii="Times New Roman" w:hAnsi="Times New Roman"/>
        </w:rPr>
        <w:t>и вы потерялись</w:t>
      </w:r>
      <w:r>
        <w:rPr>
          <w:rFonts w:ascii="Times New Roman" w:hAnsi="Times New Roman"/>
        </w:rPr>
        <w:t xml:space="preserve">. </w:t>
      </w:r>
      <w:r w:rsidRPr="00BA5E98">
        <w:rPr>
          <w:rFonts w:ascii="Times New Roman" w:hAnsi="Times New Roman"/>
        </w:rPr>
        <w:t>По астрономии границ выше нет</w:t>
      </w:r>
      <w:r w:rsidR="001F5215">
        <w:rPr>
          <w:rFonts w:ascii="Times New Roman" w:hAnsi="Times New Roman"/>
        </w:rPr>
        <w:t xml:space="preserve"> – </w:t>
      </w:r>
      <w:r w:rsidRPr="00BA5E98">
        <w:rPr>
          <w:rFonts w:ascii="Times New Roman" w:hAnsi="Times New Roman"/>
        </w:rPr>
        <w:t>элементарный вывод астрономический</w:t>
      </w:r>
      <w:r>
        <w:rPr>
          <w:rFonts w:ascii="Times New Roman" w:hAnsi="Times New Roman"/>
        </w:rPr>
        <w:t xml:space="preserve">. </w:t>
      </w:r>
      <w:r w:rsidRPr="00BA5E98">
        <w:rPr>
          <w:rFonts w:ascii="Times New Roman" w:hAnsi="Times New Roman"/>
        </w:rPr>
        <w:t>Люди</w:t>
      </w:r>
      <w:r>
        <w:rPr>
          <w:rFonts w:ascii="Times New Roman" w:hAnsi="Times New Roman"/>
        </w:rPr>
        <w:t xml:space="preserve">, </w:t>
      </w:r>
      <w:r w:rsidRPr="00BA5E98">
        <w:rPr>
          <w:rFonts w:ascii="Times New Roman" w:hAnsi="Times New Roman"/>
        </w:rPr>
        <w:t>которые думают</w:t>
      </w:r>
      <w:r>
        <w:rPr>
          <w:rFonts w:ascii="Times New Roman" w:hAnsi="Times New Roman"/>
        </w:rPr>
        <w:t xml:space="preserve">, </w:t>
      </w:r>
      <w:r w:rsidRPr="00BA5E98">
        <w:rPr>
          <w:rFonts w:ascii="Times New Roman" w:hAnsi="Times New Roman"/>
        </w:rPr>
        <w:t>сразу это понимают</w:t>
      </w:r>
      <w:r>
        <w:rPr>
          <w:rFonts w:ascii="Times New Roman" w:hAnsi="Times New Roman"/>
        </w:rPr>
        <w:t xml:space="preserve">, </w:t>
      </w:r>
      <w:r w:rsidRPr="00BA5E98">
        <w:rPr>
          <w:rFonts w:ascii="Times New Roman" w:hAnsi="Times New Roman"/>
        </w:rPr>
        <w:t>но для этого просто думать надо</w:t>
      </w:r>
      <w:r>
        <w:rPr>
          <w:rFonts w:ascii="Times New Roman" w:hAnsi="Times New Roman"/>
        </w:rPr>
        <w:t>.</w:t>
      </w:r>
    </w:p>
    <w:p w14:paraId="01F8910A" w14:textId="33423120" w:rsidR="001104A1" w:rsidRDefault="001104A1" w:rsidP="001104A1">
      <w:pPr>
        <w:ind w:firstLine="426"/>
      </w:pPr>
      <w:r w:rsidRPr="00BA5E98">
        <w:t>И вот и позы</w:t>
      </w:r>
      <w:r>
        <w:t xml:space="preserve">, </w:t>
      </w:r>
      <w:r w:rsidRPr="00BA5E98">
        <w:t>и структуру</w:t>
      </w:r>
      <w:r>
        <w:t xml:space="preserve">, </w:t>
      </w:r>
      <w:r w:rsidRPr="00BA5E98">
        <w:t>и установки</w:t>
      </w:r>
      <w:r>
        <w:t xml:space="preserve">, </w:t>
      </w:r>
      <w:r w:rsidRPr="00BA5E98">
        <w:t>я поэтому сказал</w:t>
      </w:r>
      <w:r>
        <w:t xml:space="preserve">, </w:t>
      </w:r>
      <w:r w:rsidRPr="00BA5E98">
        <w:t>Узнадзе</w:t>
      </w:r>
      <w:r w:rsidR="001F5215">
        <w:t xml:space="preserve"> – </w:t>
      </w:r>
      <w:r w:rsidRPr="00BA5E98">
        <w:t>это очень знаменитый психолог</w:t>
      </w:r>
      <w:r>
        <w:t xml:space="preserve">, </w:t>
      </w:r>
      <w:r w:rsidRPr="00BA5E98">
        <w:t>и взгляд отрабатывают очень разные специалисты очень разных областей</w:t>
      </w:r>
      <w:r>
        <w:t xml:space="preserve">, </w:t>
      </w:r>
      <w:r w:rsidRPr="00BA5E98">
        <w:t>я подчёркиваю</w:t>
      </w:r>
      <w:r>
        <w:t xml:space="preserve">, </w:t>
      </w:r>
      <w:r w:rsidRPr="00BA5E98">
        <w:t>очень разных</w:t>
      </w:r>
      <w:r>
        <w:t xml:space="preserve">, </w:t>
      </w:r>
      <w:r w:rsidRPr="00BA5E98">
        <w:t>и конфликтологи</w:t>
      </w:r>
      <w:r>
        <w:t xml:space="preserve">, </w:t>
      </w:r>
      <w:r w:rsidRPr="00BA5E98">
        <w:t>и психологи</w:t>
      </w:r>
      <w:r>
        <w:t xml:space="preserve">, </w:t>
      </w:r>
      <w:r w:rsidRPr="00BA5E98">
        <w:t>и контрразведчики</w:t>
      </w:r>
      <w:r>
        <w:t xml:space="preserve">, </w:t>
      </w:r>
      <w:r w:rsidRPr="00BA5E98">
        <w:t>и милиционеры</w:t>
      </w:r>
      <w:r>
        <w:t xml:space="preserve">. </w:t>
      </w:r>
      <w:r w:rsidRPr="00BA5E98">
        <w:lastRenderedPageBreak/>
        <w:t>Вот у разных… и судьи</w:t>
      </w:r>
      <w:r>
        <w:t xml:space="preserve">, </w:t>
      </w:r>
      <w:r w:rsidRPr="00BA5E98">
        <w:t>кстати</w:t>
      </w:r>
      <w:r>
        <w:t xml:space="preserve">, </w:t>
      </w:r>
      <w:r w:rsidRPr="00BA5E98">
        <w:t>их обучают определять</w:t>
      </w:r>
      <w:r>
        <w:t xml:space="preserve">, </w:t>
      </w:r>
      <w:r w:rsidRPr="00BA5E98">
        <w:t>насколько человек виноват по его поведению</w:t>
      </w:r>
      <w:r>
        <w:t xml:space="preserve">. </w:t>
      </w:r>
      <w:r w:rsidRPr="00BA5E98">
        <w:t>Есть специальная программа обучают</w:t>
      </w:r>
      <w:r>
        <w:t xml:space="preserve">, </w:t>
      </w:r>
      <w:r w:rsidRPr="00BA5E98">
        <w:t>мне судья рассказывал</w:t>
      </w:r>
      <w:r>
        <w:t xml:space="preserve">. </w:t>
      </w:r>
      <w:r w:rsidRPr="00BA5E98">
        <w:t>У нас учится тоже</w:t>
      </w:r>
      <w:r>
        <w:t xml:space="preserve">, </w:t>
      </w:r>
      <w:r w:rsidRPr="00BA5E98">
        <w:t>служит судья</w:t>
      </w:r>
      <w:r>
        <w:t xml:space="preserve">. </w:t>
      </w:r>
      <w:r w:rsidRPr="00BA5E98">
        <w:t>И проблема в чём</w:t>
      </w:r>
      <w:r>
        <w:t xml:space="preserve">, </w:t>
      </w:r>
      <w:r w:rsidRPr="00BA5E98">
        <w:t>проблема не том</w:t>
      </w:r>
      <w:r>
        <w:t xml:space="preserve">, </w:t>
      </w:r>
      <w:r w:rsidRPr="00BA5E98">
        <w:t>что всем пользуются</w:t>
      </w:r>
      <w:r>
        <w:t xml:space="preserve">, </w:t>
      </w:r>
      <w:r w:rsidRPr="00BA5E98">
        <w:t>вы можете это прочитать в разных книжках</w:t>
      </w:r>
      <w:r>
        <w:t xml:space="preserve">, </w:t>
      </w:r>
      <w:r w:rsidRPr="00BA5E98">
        <w:t>а проблема в том</w:t>
      </w:r>
      <w:r>
        <w:t xml:space="preserve">, </w:t>
      </w:r>
      <w:r w:rsidRPr="00BA5E98">
        <w:t>что они этим пользуются</w:t>
      </w:r>
      <w:r>
        <w:t xml:space="preserve">, </w:t>
      </w:r>
      <w:r w:rsidRPr="00BA5E98">
        <w:t>потому что они учатся выражать девятую Часть</w:t>
      </w:r>
      <w:r>
        <w:t xml:space="preserve">, </w:t>
      </w:r>
      <w:r w:rsidRPr="00BA5E98">
        <w:t>Мощь Отца</w:t>
      </w:r>
      <w:r>
        <w:t>.</w:t>
      </w:r>
    </w:p>
    <w:p w14:paraId="37E0E0EF" w14:textId="77777777" w:rsidR="001104A1" w:rsidRDefault="001104A1" w:rsidP="001104A1">
      <w:pPr>
        <w:ind w:firstLine="426"/>
      </w:pPr>
      <w:r w:rsidRPr="00BA5E98">
        <w:t>И это у нас есть как априори</w:t>
      </w:r>
      <w:r>
        <w:t xml:space="preserve">, </w:t>
      </w:r>
      <w:r w:rsidRPr="00BA5E98">
        <w:t>как сотворение Отца</w:t>
      </w:r>
      <w:r>
        <w:t xml:space="preserve">, </w:t>
      </w:r>
      <w:r w:rsidRPr="00BA5E98">
        <w:t>и разные специалисты просто этим пользуются для своей специальности</w:t>
      </w:r>
      <w:r>
        <w:t xml:space="preserve">. </w:t>
      </w:r>
      <w:r w:rsidRPr="00BA5E98">
        <w:t>Я это специально говорю</w:t>
      </w:r>
      <w:r>
        <w:t xml:space="preserve">, </w:t>
      </w:r>
      <w:r w:rsidRPr="00BA5E98">
        <w:t>потому что в зависимости от того</w:t>
      </w:r>
      <w:r>
        <w:t xml:space="preserve">, </w:t>
      </w:r>
      <w:r w:rsidRPr="00BA5E98">
        <w:t>какую книжку вы найдете</w:t>
      </w:r>
      <w:r>
        <w:t xml:space="preserve">, </w:t>
      </w:r>
      <w:r w:rsidRPr="00BA5E98">
        <w:t>об установках будет разная тема</w:t>
      </w:r>
      <w:r>
        <w:t xml:space="preserve">, </w:t>
      </w:r>
      <w:r w:rsidRPr="00BA5E98">
        <w:t>о структуре будет разная тема</w:t>
      </w:r>
      <w:r>
        <w:t xml:space="preserve">, </w:t>
      </w:r>
      <w:r w:rsidRPr="00BA5E98">
        <w:t>то есть в зависимости от взгляда профессионала</w:t>
      </w:r>
      <w:r>
        <w:t xml:space="preserve">. </w:t>
      </w:r>
      <w:r w:rsidRPr="00BA5E98">
        <w:t>Понятно</w:t>
      </w:r>
      <w:r>
        <w:t xml:space="preserve">, </w:t>
      </w:r>
      <w:r w:rsidRPr="00BA5E98">
        <w:t>да</w:t>
      </w:r>
      <w:r>
        <w:t xml:space="preserve">, </w:t>
      </w:r>
      <w:r w:rsidRPr="00BA5E98">
        <w:t>я специально с некоторыми из них общался</w:t>
      </w:r>
      <w:r>
        <w:t xml:space="preserve">, </w:t>
      </w:r>
      <w:r w:rsidRPr="00BA5E98">
        <w:t>с разными</w:t>
      </w:r>
      <w:r>
        <w:t xml:space="preserve">, </w:t>
      </w:r>
      <w:r w:rsidRPr="00BA5E98">
        <w:t>и мне было прикольно</w:t>
      </w:r>
      <w:r>
        <w:t xml:space="preserve">, </w:t>
      </w:r>
      <w:r w:rsidRPr="00BA5E98">
        <w:t>что об установках четыре специалиста</w:t>
      </w:r>
      <w:r>
        <w:t xml:space="preserve">, </w:t>
      </w:r>
      <w:r w:rsidRPr="00BA5E98">
        <w:t>которые читали одного и того же автора рассказали совершенно по-разному с учётом их профессиональной специфики</w:t>
      </w:r>
      <w:r>
        <w:t xml:space="preserve">, </w:t>
      </w:r>
      <w:r w:rsidRPr="00BA5E98">
        <w:t>об установках</w:t>
      </w:r>
      <w:r>
        <w:t>.</w:t>
      </w:r>
    </w:p>
    <w:p w14:paraId="4922026C" w14:textId="77777777" w:rsidR="001104A1" w:rsidRDefault="001104A1" w:rsidP="001104A1">
      <w:pPr>
        <w:ind w:firstLine="426"/>
      </w:pPr>
      <w:r w:rsidRPr="00BA5E98">
        <w:t>И вы должны иметь в виду</w:t>
      </w:r>
      <w:r>
        <w:t xml:space="preserve">, </w:t>
      </w:r>
      <w:r w:rsidRPr="00BA5E98">
        <w:t>что здесь накладывается профессия</w:t>
      </w:r>
      <w:r>
        <w:t xml:space="preserve">, </w:t>
      </w:r>
      <w:r w:rsidRPr="00BA5E98">
        <w:t>вы не должны вестись на профессиональный взгляд</w:t>
      </w:r>
      <w:r>
        <w:t xml:space="preserve">, </w:t>
      </w:r>
      <w:r w:rsidRPr="00BA5E98">
        <w:t>а оставаться на взгляде Мощи Отца</w:t>
      </w:r>
      <w:r>
        <w:t xml:space="preserve">, </w:t>
      </w:r>
      <w:r w:rsidRPr="00BA5E98">
        <w:t>и когда вы остаетесь на взгляде Мощи Отца</w:t>
      </w:r>
      <w:r>
        <w:t xml:space="preserve">, </w:t>
      </w:r>
      <w:r w:rsidRPr="00BA5E98">
        <w:t>вы об установках легко говорите с судьями</w:t>
      </w:r>
      <w:r>
        <w:t xml:space="preserve">, </w:t>
      </w:r>
      <w:r w:rsidRPr="00BA5E98">
        <w:t>и они понимают</w:t>
      </w:r>
      <w:r>
        <w:t xml:space="preserve">, </w:t>
      </w:r>
      <w:r w:rsidRPr="00BA5E98">
        <w:t>что ты как-то и понимаешь судью</w:t>
      </w:r>
      <w:r>
        <w:t xml:space="preserve">, </w:t>
      </w:r>
      <w:r w:rsidRPr="00BA5E98">
        <w:t>и мыслишь как-то свободно</w:t>
      </w:r>
      <w:r>
        <w:t xml:space="preserve">. </w:t>
      </w:r>
      <w:r w:rsidRPr="00BA5E98">
        <w:t>Легко говорите с педагогами</w:t>
      </w:r>
      <w:r>
        <w:t xml:space="preserve">, </w:t>
      </w:r>
      <w:r w:rsidRPr="00BA5E98">
        <w:t>которые начинают вдруг понимать</w:t>
      </w:r>
      <w:r>
        <w:t xml:space="preserve">, </w:t>
      </w:r>
      <w:r w:rsidRPr="00BA5E98">
        <w:t>что ты как-то вот понимаешь образование</w:t>
      </w:r>
      <w:r>
        <w:t xml:space="preserve">, </w:t>
      </w:r>
      <w:r w:rsidRPr="00BA5E98">
        <w:t>но как-то по-своему</w:t>
      </w:r>
      <w:r>
        <w:t xml:space="preserve">. </w:t>
      </w:r>
      <w:r w:rsidRPr="00BA5E98">
        <w:t>Легко говорите с милиционером</w:t>
      </w:r>
      <w:r>
        <w:t xml:space="preserve">, </w:t>
      </w:r>
      <w:r w:rsidRPr="00BA5E98">
        <w:t>который понимает</w:t>
      </w:r>
      <w:r>
        <w:t xml:space="preserve">, </w:t>
      </w:r>
      <w:r w:rsidRPr="00BA5E98">
        <w:t>что ты понимаешь</w:t>
      </w:r>
      <w:r>
        <w:t xml:space="preserve">, </w:t>
      </w:r>
      <w:r w:rsidRPr="00BA5E98">
        <w:t>что он имеет в виду</w:t>
      </w:r>
      <w:r>
        <w:t xml:space="preserve">, </w:t>
      </w:r>
      <w:r w:rsidRPr="00BA5E98">
        <w:t>установку твою видит</w:t>
      </w:r>
      <w:r>
        <w:t xml:space="preserve">, </w:t>
      </w:r>
      <w:r w:rsidRPr="00BA5E98">
        <w:t>но как-то по-своему</w:t>
      </w:r>
      <w:r>
        <w:t>.</w:t>
      </w:r>
    </w:p>
    <w:p w14:paraId="38C3D2A9" w14:textId="77777777" w:rsidR="001104A1" w:rsidRPr="00BA5E98" w:rsidRDefault="001104A1" w:rsidP="001104A1">
      <w:pPr>
        <w:ind w:firstLine="426"/>
      </w:pPr>
      <w:r w:rsidRPr="00BA5E98">
        <w:t>А ты просто стоишь в Мощи Отца</w:t>
      </w:r>
      <w:r>
        <w:t xml:space="preserve">, </w:t>
      </w:r>
      <w:r w:rsidRPr="00BA5E98">
        <w:t>которая не имеет профессиональной привязанности</w:t>
      </w:r>
      <w:r>
        <w:t xml:space="preserve">, </w:t>
      </w:r>
      <w:r w:rsidRPr="00BA5E98">
        <w:t>то есть к ракурсу взглядов</w:t>
      </w:r>
      <w:r>
        <w:t xml:space="preserve">. </w:t>
      </w:r>
      <w:r w:rsidRPr="00BA5E98">
        <w:t>Этой Мощью Отца ты просто легко встраиваешься в любую профессиональную обстановку и адаптацию и сорганизуешься с человеком по его профессиональной установке и адаптивно ему объясняешь всё</w:t>
      </w:r>
      <w:r>
        <w:t xml:space="preserve">, </w:t>
      </w:r>
      <w:r w:rsidRPr="00BA5E98">
        <w:t>что угодно</w:t>
      </w:r>
      <w:r>
        <w:t xml:space="preserve">, </w:t>
      </w:r>
      <w:r w:rsidRPr="00BA5E98">
        <w:t>честно</w:t>
      </w:r>
      <w:r>
        <w:t xml:space="preserve">, </w:t>
      </w:r>
      <w:r w:rsidRPr="00BA5E98">
        <w:t>открыто</w:t>
      </w:r>
      <w:r>
        <w:t xml:space="preserve">, </w:t>
      </w:r>
      <w:r w:rsidRPr="00BA5E98">
        <w:t>но по его установочному профессиональному взгляду</w:t>
      </w:r>
      <w:r>
        <w:t xml:space="preserve">, </w:t>
      </w:r>
      <w:r w:rsidRPr="00BA5E98">
        <w:t>если ты остаешься в Мощи Отца</w:t>
      </w:r>
      <w:r>
        <w:t xml:space="preserve">, </w:t>
      </w:r>
      <w:r w:rsidRPr="00BA5E98">
        <w:t>а не ведёшься на его профессию</w:t>
      </w:r>
      <w:r>
        <w:t xml:space="preserve">. </w:t>
      </w:r>
      <w:r w:rsidRPr="00BA5E98">
        <w:t>Смысл понятен?</w:t>
      </w:r>
    </w:p>
    <w:p w14:paraId="4B7566AD" w14:textId="77777777" w:rsidR="001104A1" w:rsidRDefault="001104A1" w:rsidP="001104A1">
      <w:pPr>
        <w:ind w:firstLine="426"/>
      </w:pPr>
      <w:r w:rsidRPr="00BA5E98">
        <w:t>И развитие Мощи Отца очень важно</w:t>
      </w:r>
      <w:r>
        <w:t xml:space="preserve">, </w:t>
      </w:r>
      <w:r w:rsidRPr="00BA5E98">
        <w:t>когда вы стыкуетесь с другими профессионалами</w:t>
      </w:r>
      <w:r>
        <w:t xml:space="preserve">, </w:t>
      </w:r>
      <w:r w:rsidRPr="00BA5E98">
        <w:t>вы должны остаться сами собой</w:t>
      </w:r>
      <w:r>
        <w:t xml:space="preserve">, </w:t>
      </w:r>
      <w:r w:rsidRPr="00BA5E98">
        <w:t>не повестись ни под кого</w:t>
      </w:r>
      <w:r>
        <w:t xml:space="preserve">, </w:t>
      </w:r>
      <w:r w:rsidRPr="00BA5E98">
        <w:t>и тогда вас и будут уважать</w:t>
      </w:r>
      <w:r>
        <w:t xml:space="preserve">, </w:t>
      </w:r>
      <w:r w:rsidRPr="00BA5E98">
        <w:t>и вы будете понимать того человека</w:t>
      </w:r>
      <w:r>
        <w:t xml:space="preserve">, </w:t>
      </w:r>
      <w:r w:rsidRPr="00BA5E98">
        <w:t>любого уровня</w:t>
      </w:r>
      <w:r>
        <w:t xml:space="preserve">, </w:t>
      </w:r>
      <w:r w:rsidRPr="00BA5E98">
        <w:t>с кем вы общаетесь</w:t>
      </w:r>
      <w:r>
        <w:t>.</w:t>
      </w:r>
    </w:p>
    <w:p w14:paraId="71F0C70C" w14:textId="59D2AB00" w:rsidR="001104A1" w:rsidRDefault="001104A1" w:rsidP="001104A1">
      <w:pPr>
        <w:ind w:firstLine="426"/>
      </w:pPr>
      <w:r w:rsidRPr="00BA5E98">
        <w:t>Пример</w:t>
      </w:r>
      <w:r>
        <w:t xml:space="preserve">, </w:t>
      </w:r>
      <w:r w:rsidRPr="00BA5E98">
        <w:t>как я это отрабатывал</w:t>
      </w:r>
      <w:r>
        <w:t xml:space="preserve">, </w:t>
      </w:r>
      <w:r w:rsidRPr="00BA5E98">
        <w:t>это уже так итог</w:t>
      </w:r>
      <w:r w:rsidR="001F5215">
        <w:t xml:space="preserve"> – </w:t>
      </w:r>
      <w:r w:rsidRPr="00BA5E98">
        <w:t>я когда-то был Директором лицея</w:t>
      </w:r>
      <w:r>
        <w:t xml:space="preserve">, </w:t>
      </w:r>
      <w:r w:rsidRPr="00BA5E98">
        <w:t>вот экспериментальная площадка России</w:t>
      </w:r>
      <w:r>
        <w:t xml:space="preserve">, </w:t>
      </w:r>
      <w:r w:rsidRPr="00BA5E98">
        <w:t>у меня был бюджет из Минобразования России</w:t>
      </w:r>
      <w:r>
        <w:t xml:space="preserve">. </w:t>
      </w:r>
      <w:r w:rsidRPr="00BA5E98">
        <w:t>И</w:t>
      </w:r>
      <w:r>
        <w:t xml:space="preserve"> </w:t>
      </w:r>
      <w:r w:rsidRPr="00BA5E98">
        <w:t>там надо было иногда документы подписывать только у зам</w:t>
      </w:r>
      <w:r>
        <w:t xml:space="preserve">. </w:t>
      </w:r>
      <w:r w:rsidRPr="00BA5E98">
        <w:t>министра</w:t>
      </w:r>
      <w:r>
        <w:t xml:space="preserve">, </w:t>
      </w:r>
      <w:r w:rsidRPr="00BA5E98">
        <w:t>но министра можно было не найти</w:t>
      </w:r>
      <w:r>
        <w:t xml:space="preserve">, </w:t>
      </w:r>
      <w:r w:rsidRPr="00BA5E98">
        <w:t>хотя и у министра можно</w:t>
      </w:r>
      <w:r>
        <w:t xml:space="preserve">, </w:t>
      </w:r>
      <w:r w:rsidRPr="00BA5E98">
        <w:t>но</w:t>
      </w:r>
      <w:r>
        <w:t xml:space="preserve">, </w:t>
      </w:r>
      <w:r w:rsidRPr="00BA5E98">
        <w:t>в основном</w:t>
      </w:r>
      <w:r>
        <w:t xml:space="preserve">, </w:t>
      </w:r>
      <w:r w:rsidRPr="00BA5E98">
        <w:t>зам министра</w:t>
      </w:r>
      <w:r>
        <w:t xml:space="preserve">. </w:t>
      </w:r>
      <w:r w:rsidRPr="00BA5E98">
        <w:t>И стоит очередь Ректоров ВУЗов от самых крупных</w:t>
      </w:r>
      <w:r>
        <w:t xml:space="preserve">, </w:t>
      </w:r>
      <w:r w:rsidRPr="00BA5E98">
        <w:t>которых только вы представите</w:t>
      </w:r>
      <w:r>
        <w:t xml:space="preserve">. </w:t>
      </w:r>
      <w:r w:rsidRPr="00BA5E98">
        <w:t>И я иду</w:t>
      </w:r>
      <w:r>
        <w:t xml:space="preserve">, </w:t>
      </w:r>
      <w:r w:rsidRPr="00BA5E98">
        <w:t>Директор лицея</w:t>
      </w:r>
      <w:r>
        <w:t xml:space="preserve">, </w:t>
      </w:r>
      <w:r w:rsidRPr="00BA5E98">
        <w:t>лет 28</w:t>
      </w:r>
      <w:r>
        <w:t xml:space="preserve">, </w:t>
      </w:r>
      <w:r w:rsidRPr="00BA5E98">
        <w:t>и некоторые Ректора</w:t>
      </w:r>
      <w:r>
        <w:t xml:space="preserve">, </w:t>
      </w:r>
      <w:r w:rsidRPr="00BA5E98">
        <w:t>мы уже с ними знакомы</w:t>
      </w:r>
      <w:r>
        <w:t xml:space="preserve">, </w:t>
      </w:r>
      <w:r w:rsidRPr="00BA5E98">
        <w:t>это взрослые дяди</w:t>
      </w:r>
      <w:r>
        <w:t xml:space="preserve">, </w:t>
      </w:r>
      <w:r w:rsidRPr="00BA5E98">
        <w:t>они ко мне относились как к внуку и сыну</w:t>
      </w:r>
      <w:r>
        <w:t xml:space="preserve">, </w:t>
      </w:r>
      <w:r w:rsidRPr="00BA5E98">
        <w:t>знали</w:t>
      </w:r>
      <w:r>
        <w:t xml:space="preserve">, </w:t>
      </w:r>
      <w:r w:rsidRPr="00BA5E98">
        <w:t>что я занимаюсь экспериментом</w:t>
      </w:r>
      <w:r>
        <w:t xml:space="preserve">. </w:t>
      </w:r>
      <w:r w:rsidRPr="00BA5E98">
        <w:t>Говорят: «Развивай</w:t>
      </w:r>
      <w:r>
        <w:t xml:space="preserve">, </w:t>
      </w:r>
      <w:r w:rsidRPr="00BA5E98">
        <w:t>развивай»</w:t>
      </w:r>
      <w:r>
        <w:t xml:space="preserve">. </w:t>
      </w:r>
      <w:r w:rsidRPr="00BA5E98">
        <w:t>Но у них срабатывала установка: «О</w:t>
      </w:r>
      <w:r>
        <w:t xml:space="preserve">, </w:t>
      </w:r>
      <w:r w:rsidRPr="00BA5E98">
        <w:t>опять этот приехал</w:t>
      </w:r>
      <w:r>
        <w:t xml:space="preserve">, </w:t>
      </w:r>
      <w:r w:rsidRPr="00BA5E98">
        <w:t>пропускаем его»</w:t>
      </w:r>
      <w:r>
        <w:t xml:space="preserve">. </w:t>
      </w:r>
      <w:r w:rsidRPr="00BA5E98">
        <w:t>Я однажды это услышал</w:t>
      </w:r>
      <w:r>
        <w:t xml:space="preserve">, </w:t>
      </w:r>
      <w:r w:rsidRPr="00BA5E98">
        <w:t>говорю: «Почему?»</w:t>
      </w:r>
      <w:r w:rsidR="001F5215">
        <w:t xml:space="preserve"> – </w:t>
      </w:r>
      <w:r w:rsidRPr="00BA5E98">
        <w:t>«После тебя министр подписывает всем»</w:t>
      </w:r>
      <w:r>
        <w:rPr>
          <w:i/>
        </w:rPr>
        <w:t xml:space="preserve">. </w:t>
      </w:r>
      <w:r w:rsidRPr="00BA5E98">
        <w:t>Они это на пятый раз просчитали</w:t>
      </w:r>
      <w:r>
        <w:t xml:space="preserve">, </w:t>
      </w:r>
      <w:r w:rsidRPr="00BA5E98">
        <w:t>а у нас там через определённый период подпись документов</w:t>
      </w:r>
      <w:r>
        <w:t xml:space="preserve">, </w:t>
      </w:r>
      <w:r w:rsidRPr="00BA5E98">
        <w:t>чтобы нам выделили деньги на содержание учебного заведения</w:t>
      </w:r>
      <w:r>
        <w:t>.</w:t>
      </w:r>
    </w:p>
    <w:p w14:paraId="3D110D26" w14:textId="77777777" w:rsidR="001104A1" w:rsidRDefault="001104A1" w:rsidP="001104A1">
      <w:pPr>
        <w:ind w:firstLine="426"/>
      </w:pPr>
      <w:r w:rsidRPr="00BA5E98">
        <w:t>И я начал смеяться</w:t>
      </w:r>
      <w:r>
        <w:t xml:space="preserve">, </w:t>
      </w:r>
      <w:r w:rsidRPr="00BA5E98">
        <w:t>я всегда заходил к зам министру</w:t>
      </w:r>
      <w:r>
        <w:t xml:space="preserve">, </w:t>
      </w:r>
      <w:r w:rsidRPr="00BA5E98">
        <w:t>я не видел в нём Министра</w:t>
      </w:r>
      <w:r>
        <w:t xml:space="preserve">. </w:t>
      </w:r>
      <w:r w:rsidRPr="00BA5E98">
        <w:t>Ну обычно человек устает целый день быть зам министра</w:t>
      </w:r>
      <w:r>
        <w:t xml:space="preserve">, </w:t>
      </w:r>
      <w:r w:rsidRPr="00BA5E98">
        <w:t>везде власть</w:t>
      </w:r>
      <w:r>
        <w:t xml:space="preserve">, </w:t>
      </w:r>
      <w:r w:rsidRPr="00BA5E98">
        <w:t>всё</w:t>
      </w:r>
      <w:r>
        <w:t xml:space="preserve">. </w:t>
      </w:r>
      <w:r w:rsidRPr="00BA5E98">
        <w:t>Я видел в нём человека и его установку переключал на то</w:t>
      </w:r>
      <w:r>
        <w:t xml:space="preserve">, </w:t>
      </w:r>
      <w:r w:rsidRPr="00BA5E98">
        <w:t xml:space="preserve">что он </w:t>
      </w:r>
      <w:r w:rsidRPr="00BA5E98">
        <w:rPr>
          <w:i/>
        </w:rPr>
        <w:t xml:space="preserve">властный </w:t>
      </w:r>
      <w:r w:rsidRPr="00BA5E98">
        <w:t>министр</w:t>
      </w:r>
      <w:r>
        <w:t xml:space="preserve">, </w:t>
      </w:r>
      <w:r w:rsidRPr="00BA5E98">
        <w:t>всё понятно</w:t>
      </w:r>
      <w:r>
        <w:t xml:space="preserve">, </w:t>
      </w:r>
      <w:r w:rsidRPr="00BA5E98">
        <w:t>но с ним нужно пообщаться по-человечески</w:t>
      </w:r>
      <w:r>
        <w:t xml:space="preserve">, </w:t>
      </w:r>
      <w:r w:rsidRPr="00BA5E98">
        <w:t>но с достоинством</w:t>
      </w:r>
      <w:r>
        <w:t xml:space="preserve">, </w:t>
      </w:r>
      <w:r w:rsidRPr="00BA5E98">
        <w:t>зам министра</w:t>
      </w:r>
      <w:r>
        <w:t xml:space="preserve">, </w:t>
      </w:r>
      <w:r w:rsidRPr="00BA5E98">
        <w:t>такая грань</w:t>
      </w:r>
      <w:r>
        <w:t xml:space="preserve">. </w:t>
      </w:r>
      <w:r w:rsidRPr="00BA5E98">
        <w:t>Не нарушая достоинство руководителя</w:t>
      </w:r>
      <w:r>
        <w:t xml:space="preserve">, </w:t>
      </w:r>
      <w:r w:rsidRPr="00BA5E98">
        <w:t>что он зам министра</w:t>
      </w:r>
      <w:r>
        <w:t xml:space="preserve">, </w:t>
      </w:r>
      <w:r w:rsidRPr="00BA5E98">
        <w:t>ты с ним общаешься по-человечески</w:t>
      </w:r>
      <w:r>
        <w:t xml:space="preserve">. </w:t>
      </w:r>
      <w:r w:rsidRPr="00BA5E98">
        <w:t>Видя в нём Министра</w:t>
      </w:r>
      <w:r>
        <w:t xml:space="preserve">, </w:t>
      </w:r>
      <w:r w:rsidRPr="00BA5E98">
        <w:t>говоришь с ним как с человеком</w:t>
      </w:r>
      <w:r>
        <w:t xml:space="preserve">. </w:t>
      </w:r>
      <w:r w:rsidRPr="00BA5E98">
        <w:t>Вышибает из любой власти</w:t>
      </w:r>
      <w:r>
        <w:t xml:space="preserve">, </w:t>
      </w:r>
      <w:r w:rsidRPr="00BA5E98">
        <w:t>вот автоматически получалось</w:t>
      </w:r>
      <w:r>
        <w:t>.</w:t>
      </w:r>
    </w:p>
    <w:p w14:paraId="523232F6" w14:textId="77777777" w:rsidR="001104A1" w:rsidRDefault="001104A1" w:rsidP="001104A1">
      <w:pPr>
        <w:ind w:firstLine="426"/>
      </w:pPr>
      <w:r w:rsidRPr="00BA5E98">
        <w:t>После этого он становился человеком</w:t>
      </w:r>
      <w:r>
        <w:t xml:space="preserve">, </w:t>
      </w:r>
      <w:r w:rsidRPr="00BA5E98">
        <w:t>оставаясь зам министра</w:t>
      </w:r>
      <w:r>
        <w:t xml:space="preserve">, </w:t>
      </w:r>
      <w:r w:rsidRPr="00BA5E98">
        <w:t>то есть</w:t>
      </w:r>
      <w:r>
        <w:t xml:space="preserve">, </w:t>
      </w:r>
      <w:r w:rsidRPr="00BA5E98">
        <w:t>внимательно отслеживал все документы</w:t>
      </w:r>
      <w:r>
        <w:t xml:space="preserve">, </w:t>
      </w:r>
      <w:r w:rsidRPr="00BA5E98">
        <w:t>но он уже не применял вот эту жёсткую властность</w:t>
      </w:r>
      <w:r>
        <w:t xml:space="preserve">, </w:t>
      </w:r>
      <w:r w:rsidRPr="00BA5E98">
        <w:t>типа: «Подожди</w:t>
      </w:r>
      <w:r>
        <w:t xml:space="preserve">, </w:t>
      </w:r>
      <w:r w:rsidRPr="00BA5E98">
        <w:t>потом подпишу»</w:t>
      </w:r>
      <w:r>
        <w:t xml:space="preserve">. </w:t>
      </w:r>
      <w:r w:rsidRPr="00BA5E98">
        <w:t>А я делал просто: «Вы знаете</w:t>
      </w:r>
      <w:r>
        <w:t xml:space="preserve">, </w:t>
      </w:r>
      <w:r w:rsidRPr="00BA5E98">
        <w:t>у меня очень маленький бюджет</w:t>
      </w:r>
      <w:r>
        <w:t xml:space="preserve">, </w:t>
      </w:r>
      <w:r w:rsidRPr="00BA5E98">
        <w:t>мне надо срочно подписать бумажку</w:t>
      </w:r>
      <w:r>
        <w:t xml:space="preserve">, </w:t>
      </w:r>
      <w:r w:rsidRPr="00BA5E98">
        <w:t>вы ж сами не выделяете деньги ни на гостиницу</w:t>
      </w:r>
      <w:r>
        <w:t xml:space="preserve">, </w:t>
      </w:r>
      <w:r w:rsidRPr="00BA5E98">
        <w:t>ни на самолёт</w:t>
      </w:r>
      <w:r>
        <w:t xml:space="preserve">, </w:t>
      </w:r>
      <w:r w:rsidRPr="00BA5E98">
        <w:t>а так я буду целую неделю ждать вашу подпись»</w:t>
      </w:r>
      <w:r>
        <w:t xml:space="preserve">. </w:t>
      </w:r>
      <w:r w:rsidRPr="00BA5E98">
        <w:t>Я первый раз так с ним поговорил</w:t>
      </w:r>
      <w:r>
        <w:t xml:space="preserve">, </w:t>
      </w:r>
      <w:r w:rsidRPr="00BA5E98">
        <w:t>только в другом тоне</w:t>
      </w:r>
      <w:r>
        <w:t xml:space="preserve">, </w:t>
      </w:r>
      <w:r w:rsidRPr="00BA5E98">
        <w:t>как он смеялся</w:t>
      </w:r>
      <w:r>
        <w:t xml:space="preserve">. </w:t>
      </w:r>
      <w:r w:rsidRPr="00BA5E98">
        <w:t>Он говорит: «Ко мне никто так никогда не заходил с такой просьбой</w:t>
      </w:r>
      <w:r>
        <w:t xml:space="preserve">, </w:t>
      </w:r>
      <w:r w:rsidRPr="00BA5E98">
        <w:t>подписать бюджет целого лицея»</w:t>
      </w:r>
      <w:r>
        <w:t xml:space="preserve">. </w:t>
      </w:r>
      <w:r w:rsidRPr="00BA5E98">
        <w:t>Я говорю: «Да какой это бюджет</w:t>
      </w:r>
      <w:r>
        <w:t xml:space="preserve">, </w:t>
      </w:r>
      <w:r w:rsidRPr="00BA5E98">
        <w:t>у некоторых это даже 0%»</w:t>
      </w:r>
      <w:r>
        <w:t xml:space="preserve">. </w:t>
      </w:r>
      <w:r w:rsidRPr="00BA5E98">
        <w:t>Он говорит: «Я вижу</w:t>
      </w:r>
      <w:r>
        <w:t xml:space="preserve">, </w:t>
      </w:r>
      <w:r w:rsidRPr="00BA5E98">
        <w:t>что у тебя ноль одна сотая нашего</w:t>
      </w:r>
      <w:r>
        <w:t xml:space="preserve">, </w:t>
      </w:r>
      <w:r w:rsidRPr="00BA5E98">
        <w:t>там какого-то</w:t>
      </w:r>
      <w:r>
        <w:t xml:space="preserve">, </w:t>
      </w:r>
      <w:r w:rsidRPr="00BA5E98">
        <w:t>бюджета»</w:t>
      </w:r>
      <w:r>
        <w:t xml:space="preserve">, </w:t>
      </w:r>
      <w:r w:rsidRPr="00BA5E98">
        <w:t>говорит: «Давай»</w:t>
      </w:r>
      <w:r>
        <w:t>.</w:t>
      </w:r>
    </w:p>
    <w:p w14:paraId="6AD9DE22" w14:textId="77777777" w:rsidR="001104A1" w:rsidRDefault="001104A1" w:rsidP="001104A1">
      <w:pPr>
        <w:ind w:firstLine="426"/>
      </w:pPr>
      <w:r w:rsidRPr="00BA5E98">
        <w:t>Мы с ним так просто поговорили</w:t>
      </w:r>
      <w:r>
        <w:t xml:space="preserve">, </w:t>
      </w:r>
      <w:r w:rsidRPr="00BA5E98">
        <w:t>он расслабился</w:t>
      </w:r>
      <w:r>
        <w:t xml:space="preserve">. </w:t>
      </w:r>
      <w:r w:rsidRPr="00BA5E98">
        <w:t>Он меня выпускает</w:t>
      </w:r>
      <w:r>
        <w:t xml:space="preserve">, </w:t>
      </w:r>
      <w:r w:rsidRPr="00BA5E98">
        <w:t>выходит в коридор и дальше фраза: «Кому ещё что здесь подписать?» Сидят товарищи</w:t>
      </w:r>
      <w:r>
        <w:t xml:space="preserve">, </w:t>
      </w:r>
      <w:r w:rsidRPr="00BA5E98">
        <w:t>которые боятся</w:t>
      </w:r>
      <w:r>
        <w:t xml:space="preserve">, </w:t>
      </w:r>
      <w:r w:rsidRPr="00BA5E98">
        <w:t>и я начал смеяться</w:t>
      </w:r>
      <w:r>
        <w:t xml:space="preserve">, </w:t>
      </w:r>
      <w:r w:rsidRPr="00BA5E98">
        <w:t>всё</w:t>
      </w:r>
      <w:r>
        <w:t xml:space="preserve">, </w:t>
      </w:r>
      <w:r w:rsidRPr="00BA5E98">
        <w:t>они по очереди заходили</w:t>
      </w:r>
      <w:r>
        <w:t xml:space="preserve">, </w:t>
      </w:r>
      <w:r w:rsidRPr="00BA5E98">
        <w:t>через 10-15 минут он всем всё подписал</w:t>
      </w:r>
      <w:r>
        <w:t xml:space="preserve">. </w:t>
      </w:r>
      <w:r w:rsidRPr="00BA5E98">
        <w:t>Они сутки сидели</w:t>
      </w:r>
      <w:r>
        <w:t xml:space="preserve">, </w:t>
      </w:r>
      <w:r w:rsidRPr="00BA5E98">
        <w:t>боялись зайти</w:t>
      </w:r>
      <w:r>
        <w:t xml:space="preserve">, </w:t>
      </w:r>
      <w:r w:rsidRPr="00BA5E98">
        <w:t>думали</w:t>
      </w:r>
      <w:r>
        <w:t xml:space="preserve">, </w:t>
      </w:r>
      <w:r w:rsidRPr="00BA5E98">
        <w:t xml:space="preserve">что он не подпишет </w:t>
      </w:r>
      <w:r w:rsidRPr="00BA5E98">
        <w:rPr>
          <w:i/>
        </w:rPr>
        <w:t>(щелчок пальцами)</w:t>
      </w:r>
      <w:r>
        <w:rPr>
          <w:i/>
        </w:rPr>
        <w:t xml:space="preserve">, </w:t>
      </w:r>
      <w:r w:rsidRPr="00BA5E98">
        <w:t>Человечность включили</w:t>
      </w:r>
      <w:r>
        <w:t xml:space="preserve">. </w:t>
      </w:r>
      <w:r w:rsidRPr="00BA5E98">
        <w:lastRenderedPageBreak/>
        <w:t>При этом он отслеживает документы</w:t>
      </w:r>
      <w:r>
        <w:t xml:space="preserve">, </w:t>
      </w:r>
      <w:r w:rsidRPr="00BA5E98">
        <w:t>он видит все подписи</w:t>
      </w:r>
      <w:r>
        <w:t xml:space="preserve">, </w:t>
      </w:r>
      <w:r w:rsidRPr="00BA5E98">
        <w:t>что там все отделы согласовали</w:t>
      </w:r>
      <w:r>
        <w:t xml:space="preserve">, </w:t>
      </w:r>
      <w:r w:rsidRPr="00BA5E98">
        <w:t>то есть</w:t>
      </w:r>
      <w:r>
        <w:t xml:space="preserve">, </w:t>
      </w:r>
      <w:r w:rsidRPr="00BA5E98">
        <w:t>там никаких подстав нет</w:t>
      </w:r>
      <w:r>
        <w:t xml:space="preserve">. </w:t>
      </w:r>
      <w:r w:rsidRPr="00BA5E98">
        <w:t>И он увидел эту честность</w:t>
      </w:r>
      <w:r>
        <w:t xml:space="preserve">, </w:t>
      </w:r>
      <w:r w:rsidRPr="00BA5E98">
        <w:t>всё</w:t>
      </w:r>
      <w:r>
        <w:t xml:space="preserve">, </w:t>
      </w:r>
      <w:r w:rsidRPr="00BA5E98">
        <w:t>после этого у нас… такой… эмпатия возникла</w:t>
      </w:r>
      <w:r>
        <w:t xml:space="preserve">, </w:t>
      </w:r>
      <w:r w:rsidRPr="00BA5E98">
        <w:t>есть такое понятие</w:t>
      </w:r>
      <w:r>
        <w:t xml:space="preserve">, </w:t>
      </w:r>
      <w:r w:rsidRPr="00BA5E98">
        <w:t>когда тебя знают</w:t>
      </w:r>
      <w:r>
        <w:t xml:space="preserve">, </w:t>
      </w:r>
      <w:r w:rsidRPr="00BA5E98">
        <w:t>что ты так себя ведёшь</w:t>
      </w:r>
      <w:r>
        <w:t xml:space="preserve">, </w:t>
      </w:r>
      <w:r w:rsidRPr="00BA5E98">
        <w:t>и к тебе нормально относятся</w:t>
      </w:r>
      <w:r>
        <w:t>.</w:t>
      </w:r>
    </w:p>
    <w:p w14:paraId="432BA53A" w14:textId="7E1C1A97" w:rsidR="001104A1" w:rsidRDefault="001104A1" w:rsidP="001104A1">
      <w:pPr>
        <w:ind w:firstLine="426"/>
      </w:pPr>
      <w:r w:rsidRPr="00BA5E98">
        <w:t>Всё</w:t>
      </w:r>
      <w:r>
        <w:t xml:space="preserve">. </w:t>
      </w:r>
      <w:r w:rsidRPr="00BA5E98">
        <w:t>Мощь Отца</w:t>
      </w:r>
      <w:r>
        <w:t xml:space="preserve">, </w:t>
      </w:r>
      <w:r w:rsidRPr="00BA5E98">
        <w:t>которая искренне естественно тебя переключает и других людей на другие отношения</w:t>
      </w:r>
      <w:r>
        <w:t xml:space="preserve">. </w:t>
      </w:r>
      <w:r w:rsidRPr="00BA5E98">
        <w:t>Вот Мощь Отца при правильном выражении любого переключает на другие отношения к тебе</w:t>
      </w:r>
      <w:r>
        <w:t xml:space="preserve">, </w:t>
      </w:r>
      <w:r w:rsidRPr="00BA5E98">
        <w:t>я серьезно</w:t>
      </w:r>
      <w:r>
        <w:t xml:space="preserve">. </w:t>
      </w:r>
      <w:r w:rsidRPr="00BA5E98">
        <w:t>Если вы вот этим потренируетесь и научитесь</w:t>
      </w:r>
      <w:r>
        <w:t xml:space="preserve">, </w:t>
      </w:r>
      <w:r w:rsidRPr="00BA5E98">
        <w:t>Мощь Отца вам буквально интуитивно подскажет</w:t>
      </w:r>
      <w:r>
        <w:t xml:space="preserve">, </w:t>
      </w:r>
      <w:r w:rsidRPr="00BA5E98">
        <w:t>как с любым корректно истинно открыто общаться</w:t>
      </w:r>
      <w:r>
        <w:t xml:space="preserve">, </w:t>
      </w:r>
      <w:r w:rsidRPr="00BA5E98">
        <w:t>но вот в доступности к нему</w:t>
      </w:r>
      <w:r>
        <w:t xml:space="preserve">. </w:t>
      </w:r>
      <w:r w:rsidRPr="00BA5E98">
        <w:t>Потому что иногда ты можешь навязать своё</w:t>
      </w:r>
      <w:r>
        <w:t xml:space="preserve">, </w:t>
      </w:r>
      <w:r w:rsidRPr="00BA5E98">
        <w:t>иногда можешь перегнуть палку</w:t>
      </w:r>
      <w:r>
        <w:t xml:space="preserve">, </w:t>
      </w:r>
      <w:r w:rsidRPr="00BA5E98">
        <w:t>иногда можешь там сам прогнуться это не корректно</w:t>
      </w:r>
      <w:r>
        <w:t xml:space="preserve">, </w:t>
      </w:r>
      <w:r w:rsidRPr="00BA5E98">
        <w:t>ни то</w:t>
      </w:r>
      <w:r>
        <w:t xml:space="preserve">, </w:t>
      </w:r>
      <w:r w:rsidRPr="00BA5E98">
        <w:t>ни другое</w:t>
      </w:r>
      <w:r>
        <w:t xml:space="preserve">, </w:t>
      </w:r>
      <w:r w:rsidRPr="00BA5E98">
        <w:t>ни третье</w:t>
      </w:r>
      <w:r>
        <w:t xml:space="preserve">. </w:t>
      </w:r>
      <w:r w:rsidRPr="00BA5E98">
        <w:t>А вот суметь выровняться и с профессионалом</w:t>
      </w:r>
      <w:r>
        <w:t xml:space="preserve">, </w:t>
      </w:r>
      <w:r w:rsidRPr="00BA5E98">
        <w:t>и с человеком по его возможностям</w:t>
      </w:r>
      <w:r>
        <w:t xml:space="preserve">, </w:t>
      </w:r>
      <w:r w:rsidRPr="00BA5E98">
        <w:t>не нарушить его волю</w:t>
      </w:r>
      <w:r>
        <w:t xml:space="preserve">, </w:t>
      </w:r>
      <w:r w:rsidRPr="00BA5E98">
        <w:t>ни задавить</w:t>
      </w:r>
      <w:r>
        <w:t xml:space="preserve">, </w:t>
      </w:r>
      <w:r w:rsidRPr="00BA5E98">
        <w:t>ни передавить</w:t>
      </w:r>
      <w:r>
        <w:t xml:space="preserve">, </w:t>
      </w:r>
      <w:r w:rsidRPr="00BA5E98">
        <w:t>ни поискривляться</w:t>
      </w:r>
      <w:r>
        <w:t xml:space="preserve">, </w:t>
      </w:r>
      <w:r w:rsidRPr="00BA5E98">
        <w:t>а искренне открыто</w:t>
      </w:r>
      <w:r>
        <w:t xml:space="preserve">, </w:t>
      </w:r>
      <w:r w:rsidRPr="00BA5E98">
        <w:t>но равностно к нему</w:t>
      </w:r>
      <w:r w:rsidR="001F5215">
        <w:t xml:space="preserve"> – </w:t>
      </w:r>
      <w:r w:rsidRPr="00BA5E98">
        <w:t>вот это Мощь Отца</w:t>
      </w:r>
      <w:r>
        <w:t xml:space="preserve">. </w:t>
      </w:r>
      <w:r w:rsidRPr="00BA5E98">
        <w:t>Надеюсь</w:t>
      </w:r>
      <w:r>
        <w:t xml:space="preserve">, </w:t>
      </w:r>
      <w:r w:rsidRPr="00BA5E98">
        <w:t>понятно</w:t>
      </w:r>
      <w:r>
        <w:t xml:space="preserve">, </w:t>
      </w:r>
      <w:r w:rsidRPr="00BA5E98">
        <w:t>что такому тренироваться надо</w:t>
      </w:r>
      <w:r>
        <w:t>.</w:t>
      </w:r>
    </w:p>
    <w:p w14:paraId="7C6E8B0B" w14:textId="77777777" w:rsidR="001104A1" w:rsidRDefault="001104A1" w:rsidP="0083231D">
      <w:pPr>
        <w:pStyle w:val="affc"/>
      </w:pPr>
      <w:bookmarkStart w:id="125" w:name="_Toc431793961"/>
      <w:bookmarkStart w:id="126" w:name="_Toc185896381"/>
      <w:bookmarkStart w:id="127" w:name="_Toc185962523"/>
      <w:bookmarkStart w:id="128" w:name="_Toc185963223"/>
      <w:bookmarkStart w:id="129" w:name="_Toc185963793"/>
      <w:bookmarkStart w:id="130" w:name="_Toc185964939"/>
      <w:bookmarkStart w:id="131" w:name="_Toc185966079"/>
      <w:bookmarkStart w:id="132" w:name="_Toc190983269"/>
      <w:r w:rsidRPr="00BA5E98">
        <w:t>К практике</w:t>
      </w:r>
      <w:bookmarkEnd w:id="125"/>
      <w:bookmarkEnd w:id="126"/>
      <w:bookmarkEnd w:id="127"/>
      <w:bookmarkEnd w:id="128"/>
      <w:bookmarkEnd w:id="129"/>
      <w:bookmarkEnd w:id="130"/>
      <w:bookmarkEnd w:id="131"/>
      <w:bookmarkEnd w:id="132"/>
    </w:p>
    <w:p w14:paraId="37D91132" w14:textId="66F01450" w:rsidR="001104A1" w:rsidRDefault="001104A1" w:rsidP="001104A1">
      <w:pPr>
        <w:ind w:firstLine="426"/>
      </w:pPr>
      <w:r w:rsidRPr="00BA5E98">
        <w:t>Мы сейчас идём</w:t>
      </w:r>
      <w:r>
        <w:t xml:space="preserve">, </w:t>
      </w:r>
      <w:r w:rsidRPr="00BA5E98">
        <w:t>завершаем ваши некоторые позы</w:t>
      </w:r>
      <w:r>
        <w:t xml:space="preserve">, </w:t>
      </w:r>
      <w:r w:rsidRPr="00BA5E98">
        <w:t>структуру</w:t>
      </w:r>
      <w:r>
        <w:t xml:space="preserve">, </w:t>
      </w:r>
      <w:r w:rsidRPr="00BA5E98">
        <w:t>установки и взгляды</w:t>
      </w:r>
      <w:r w:rsidR="001F5215">
        <w:t xml:space="preserve"> – </w:t>
      </w:r>
      <w:r w:rsidRPr="00BA5E98">
        <w:t>в разных телах</w:t>
      </w:r>
      <w:r>
        <w:t xml:space="preserve">. </w:t>
      </w:r>
      <w:r w:rsidRPr="00BA5E98">
        <w:t>Просим у Отца снять одно и стяжаем другое</w:t>
      </w:r>
      <w:r>
        <w:t xml:space="preserve">, </w:t>
      </w:r>
      <w:r w:rsidRPr="00BA5E98">
        <w:t>что будет более комфортнои просим</w:t>
      </w:r>
      <w:r>
        <w:t xml:space="preserve">, </w:t>
      </w:r>
      <w:r w:rsidRPr="00BA5E98">
        <w:t>чтобы вы Мощью Отца у Владык учились выравниваться профессионально</w:t>
      </w:r>
      <w:r>
        <w:t xml:space="preserve">, </w:t>
      </w:r>
      <w:r w:rsidRPr="00BA5E98">
        <w:t>человечески</w:t>
      </w:r>
      <w:r>
        <w:t xml:space="preserve">, </w:t>
      </w:r>
      <w:r w:rsidRPr="00BA5E98">
        <w:t>ученически</w:t>
      </w:r>
      <w:r>
        <w:t xml:space="preserve">, </w:t>
      </w:r>
      <w:r w:rsidRPr="00BA5E98">
        <w:t>ипостасно со всеми</w:t>
      </w:r>
      <w:r>
        <w:t xml:space="preserve">, </w:t>
      </w:r>
      <w:r w:rsidRPr="00BA5E98">
        <w:t>с кем вы общаетесь</w:t>
      </w:r>
      <w:r>
        <w:t xml:space="preserve">. </w:t>
      </w:r>
      <w:r w:rsidRPr="00BA5E98">
        <w:t>Понятно</w:t>
      </w:r>
      <w:r>
        <w:t xml:space="preserve">, </w:t>
      </w:r>
      <w:r w:rsidRPr="00BA5E98">
        <w:t>да? То есть</w:t>
      </w:r>
      <w:r>
        <w:t xml:space="preserve">, </w:t>
      </w:r>
      <w:r w:rsidRPr="00BA5E98">
        <w:t>можно идти этим как правильный взгляд</w:t>
      </w:r>
      <w:r>
        <w:t xml:space="preserve">, </w:t>
      </w:r>
      <w:r w:rsidRPr="00BA5E98">
        <w:t>как с ребёнком</w:t>
      </w:r>
      <w:r>
        <w:t xml:space="preserve">, </w:t>
      </w:r>
      <w:r w:rsidRPr="00BA5E98">
        <w:t>так и с зам министром</w:t>
      </w:r>
      <w:r>
        <w:t xml:space="preserve">. </w:t>
      </w:r>
      <w:r w:rsidRPr="00BA5E98">
        <w:t>При этом это не значит</w:t>
      </w:r>
      <w:r>
        <w:t xml:space="preserve">, </w:t>
      </w:r>
      <w:r w:rsidRPr="00BA5E98">
        <w:t>что ребёнок не будет плакать</w:t>
      </w:r>
      <w:r>
        <w:t xml:space="preserve">, </w:t>
      </w:r>
      <w:r w:rsidRPr="00BA5E98">
        <w:t>но внутренний контакт пойдёт</w:t>
      </w:r>
      <w:r>
        <w:t xml:space="preserve">. </w:t>
      </w:r>
      <w:r w:rsidRPr="00BA5E98">
        <w:t>Мощь Отца помогает вам наладить внутренний контакт с любым человеком</w:t>
      </w:r>
      <w:r>
        <w:t xml:space="preserve">. </w:t>
      </w:r>
      <w:r w:rsidRPr="00BA5E98">
        <w:t>Это правильно</w:t>
      </w:r>
      <w:r>
        <w:t xml:space="preserve">. </w:t>
      </w:r>
      <w:r w:rsidRPr="00BA5E98">
        <w:t>И потом уже корректно комфортно общаться друг с другом вот этими отношениями</w:t>
      </w:r>
      <w:r>
        <w:t xml:space="preserve">. </w:t>
      </w:r>
      <w:r w:rsidRPr="00BA5E98">
        <w:t>Понятно</w:t>
      </w:r>
      <w:r>
        <w:t xml:space="preserve">, </w:t>
      </w:r>
      <w:r w:rsidRPr="00BA5E98">
        <w:t>о чём идёт речь? Вот Владыки вас весь месяц будут этому обучать</w:t>
      </w:r>
      <w:r>
        <w:t xml:space="preserve">. </w:t>
      </w:r>
      <w:r w:rsidRPr="00BA5E98">
        <w:t>Практика</w:t>
      </w:r>
      <w:r>
        <w:t>.</w:t>
      </w:r>
    </w:p>
    <w:p w14:paraId="1D7569BB" w14:textId="77777777" w:rsidR="001104A1" w:rsidRDefault="001104A1" w:rsidP="001104A1">
      <w:pPr>
        <w:ind w:firstLine="426"/>
      </w:pPr>
      <w:r w:rsidRPr="00BA5E98">
        <w:t>От одного тут идёт какой-то сигнал</w:t>
      </w:r>
      <w:r>
        <w:t xml:space="preserve">. </w:t>
      </w:r>
      <w:r w:rsidRPr="00BA5E98">
        <w:t>Два слова буквально на практику</w:t>
      </w:r>
      <w:r>
        <w:t xml:space="preserve">. </w:t>
      </w:r>
      <w:r w:rsidRPr="00BA5E98">
        <w:t>Однажды была такая не тренировка</w:t>
      </w:r>
      <w:r>
        <w:t xml:space="preserve">, </w:t>
      </w:r>
      <w:r w:rsidRPr="00BA5E98">
        <w:t>а боевая ситуация</w:t>
      </w:r>
      <w:r>
        <w:t xml:space="preserve">, </w:t>
      </w:r>
      <w:r w:rsidRPr="00BA5E98">
        <w:t>когда остался военачальник одной серьёзной цивилизации</w:t>
      </w:r>
      <w:r>
        <w:t xml:space="preserve">, </w:t>
      </w:r>
      <w:r w:rsidRPr="00BA5E98">
        <w:t>которому подчинялась очень серьёзная техника</w:t>
      </w:r>
      <w:r>
        <w:t xml:space="preserve">, </w:t>
      </w:r>
      <w:r w:rsidRPr="00BA5E98">
        <w:t>в тонком мире</w:t>
      </w:r>
      <w:r>
        <w:t xml:space="preserve">, </w:t>
      </w:r>
      <w:r w:rsidRPr="00BA5E98">
        <w:t>но цивилизация серьёзная</w:t>
      </w:r>
      <w:r>
        <w:t xml:space="preserve">. </w:t>
      </w:r>
      <w:r w:rsidRPr="00BA5E98">
        <w:t>Если бы он продолжил воевать с Учениками нашей Иерархии</w:t>
      </w:r>
      <w:r>
        <w:t xml:space="preserve">, </w:t>
      </w:r>
      <w:r w:rsidRPr="00BA5E98">
        <w:t>погибло бы очень много служащих</w:t>
      </w:r>
      <w:r>
        <w:t xml:space="preserve">. </w:t>
      </w:r>
      <w:r w:rsidRPr="00BA5E98">
        <w:t>Владыка вызвал меня</w:t>
      </w:r>
      <w:r>
        <w:t xml:space="preserve">, </w:t>
      </w:r>
      <w:r w:rsidRPr="00BA5E98">
        <w:t>оправил туда</w:t>
      </w:r>
      <w:r>
        <w:t xml:space="preserve">, </w:t>
      </w:r>
      <w:r w:rsidRPr="00BA5E98">
        <w:t>я отложил всё оружие и пошёл с ним просто поговорить</w:t>
      </w:r>
      <w:r>
        <w:t xml:space="preserve">. </w:t>
      </w:r>
      <w:r w:rsidRPr="00BA5E98">
        <w:t>На что вся стража пришла в ужас и ска</w:t>
      </w:r>
      <w:r>
        <w:t xml:space="preserve">зала: </w:t>
      </w:r>
      <w:r w:rsidRPr="00BA5E98">
        <w:t>«Всё</w:t>
      </w:r>
      <w:r>
        <w:t xml:space="preserve">, </w:t>
      </w:r>
      <w:r w:rsidRPr="00BA5E98">
        <w:t>не вернётся»</w:t>
      </w:r>
      <w:r>
        <w:t xml:space="preserve">, </w:t>
      </w:r>
      <w:r w:rsidRPr="00BA5E98">
        <w:t>ну там физически подряд всех убивал</w:t>
      </w:r>
      <w:r>
        <w:t>.</w:t>
      </w:r>
    </w:p>
    <w:p w14:paraId="3C65F81C" w14:textId="77777777" w:rsidR="001104A1" w:rsidRDefault="001104A1" w:rsidP="001104A1">
      <w:pPr>
        <w:ind w:firstLine="426"/>
      </w:pPr>
      <w:r w:rsidRPr="00BA5E98">
        <w:t>Мощью Отца я просто сонастроился с ним</w:t>
      </w:r>
      <w:r>
        <w:t xml:space="preserve">, </w:t>
      </w:r>
      <w:r w:rsidRPr="00BA5E98">
        <w:t>как с военачальником</w:t>
      </w:r>
      <w:r>
        <w:t xml:space="preserve">, </w:t>
      </w:r>
      <w:r w:rsidRPr="00BA5E98">
        <w:t>и побеседовал на тему</w:t>
      </w:r>
      <w:r>
        <w:t xml:space="preserve">, </w:t>
      </w:r>
      <w:r w:rsidRPr="00BA5E98">
        <w:t>у кого реакция быстрее</w:t>
      </w:r>
      <w:r>
        <w:t xml:space="preserve">. </w:t>
      </w:r>
      <w:r w:rsidRPr="00BA5E98">
        <w:t>Он со мной согласился</w:t>
      </w:r>
      <w:r>
        <w:t xml:space="preserve">, </w:t>
      </w:r>
      <w:r w:rsidRPr="00BA5E98">
        <w:t>пришёл к Отцу</w:t>
      </w:r>
      <w:r>
        <w:t xml:space="preserve">, </w:t>
      </w:r>
      <w:r w:rsidRPr="00BA5E98">
        <w:t>сдал все полномочия</w:t>
      </w:r>
      <w:r>
        <w:t xml:space="preserve">. </w:t>
      </w:r>
      <w:r w:rsidRPr="00BA5E98">
        <w:t>Я не говорил</w:t>
      </w:r>
      <w:r>
        <w:t xml:space="preserve">, </w:t>
      </w:r>
      <w:r w:rsidRPr="00BA5E98">
        <w:t>что у меня реакция быстрее</w:t>
      </w:r>
      <w:r>
        <w:t xml:space="preserve">, </w:t>
      </w:r>
      <w:r w:rsidRPr="00BA5E98">
        <w:t>я ему объяснял</w:t>
      </w:r>
      <w:r>
        <w:t xml:space="preserve">, </w:t>
      </w:r>
      <w:r w:rsidRPr="00BA5E98">
        <w:t>почему ему нужно пойти к Отцу и сдаться</w:t>
      </w:r>
      <w:r>
        <w:t xml:space="preserve">, </w:t>
      </w:r>
      <w:r w:rsidRPr="00BA5E98">
        <w:t>но он чувствовал</w:t>
      </w:r>
      <w:r>
        <w:t xml:space="preserve">, </w:t>
      </w:r>
      <w:r w:rsidRPr="00BA5E98">
        <w:t>что я говорю с ним на равных</w:t>
      </w:r>
      <w:r>
        <w:t xml:space="preserve">, </w:t>
      </w:r>
      <w:r w:rsidRPr="00BA5E98">
        <w:t>не передавливаю</w:t>
      </w:r>
      <w:r>
        <w:t xml:space="preserve">, </w:t>
      </w:r>
      <w:r w:rsidRPr="00BA5E98">
        <w:t>но и не боюсь</w:t>
      </w:r>
      <w:r>
        <w:t xml:space="preserve">. </w:t>
      </w:r>
      <w:r w:rsidRPr="00BA5E98">
        <w:t>Это самая сложная словесная дуэль</w:t>
      </w:r>
      <w:r>
        <w:t xml:space="preserve">, </w:t>
      </w:r>
      <w:r w:rsidRPr="00BA5E98">
        <w:t>которую за все годы жизни</w:t>
      </w:r>
      <w:r>
        <w:t xml:space="preserve">, </w:t>
      </w:r>
      <w:r w:rsidRPr="00BA5E98">
        <w:t>как стражник я испытал</w:t>
      </w:r>
      <w:r>
        <w:t xml:space="preserve">. </w:t>
      </w:r>
      <w:r w:rsidRPr="00BA5E98">
        <w:t>Только Мощью Отца я смог сорганизоваться с ним</w:t>
      </w:r>
      <w:r>
        <w:t xml:space="preserve">, </w:t>
      </w:r>
      <w:r w:rsidRPr="00BA5E98">
        <w:t>автоматически сорганизовался с ним</w:t>
      </w:r>
      <w:r>
        <w:t xml:space="preserve">. </w:t>
      </w:r>
      <w:r w:rsidRPr="00BA5E98">
        <w:t>И несколькими фразами</w:t>
      </w:r>
      <w:r>
        <w:t xml:space="preserve">, </w:t>
      </w:r>
      <w:r w:rsidRPr="00BA5E98">
        <w:t>которыми мы обменялись</w:t>
      </w:r>
      <w:r>
        <w:t xml:space="preserve">, </w:t>
      </w:r>
      <w:r w:rsidRPr="00BA5E98">
        <w:t>он понял</w:t>
      </w:r>
      <w:r>
        <w:t xml:space="preserve">, </w:t>
      </w:r>
      <w:r w:rsidRPr="00BA5E98">
        <w:t>что мы на равных</w:t>
      </w:r>
      <w:r>
        <w:t xml:space="preserve">, </w:t>
      </w:r>
      <w:r w:rsidRPr="00BA5E98">
        <w:t>хотя я всего лишь стражник</w:t>
      </w:r>
      <w:r>
        <w:t xml:space="preserve">. </w:t>
      </w:r>
      <w:r w:rsidRPr="00BA5E98">
        <w:t>Понял</w:t>
      </w:r>
      <w:r>
        <w:t xml:space="preserve">, </w:t>
      </w:r>
      <w:r w:rsidRPr="00BA5E98">
        <w:t>почему он остался один</w:t>
      </w:r>
      <w:r>
        <w:t xml:space="preserve">, </w:t>
      </w:r>
      <w:r w:rsidRPr="00BA5E98">
        <w:t>я ему объяснил двумя фразами</w:t>
      </w:r>
      <w:r>
        <w:t xml:space="preserve">, </w:t>
      </w:r>
      <w:r w:rsidRPr="00BA5E98">
        <w:t>и он пошёл к Отцу за преображением</w:t>
      </w:r>
      <w:r>
        <w:t>.</w:t>
      </w:r>
    </w:p>
    <w:p w14:paraId="2EEC2775" w14:textId="412EED5B" w:rsidR="001104A1" w:rsidRDefault="001104A1" w:rsidP="001104A1">
      <w:pPr>
        <w:ind w:firstLine="426"/>
      </w:pPr>
      <w:r w:rsidRPr="00BA5E98">
        <w:t>В итоге</w:t>
      </w:r>
      <w:r>
        <w:t xml:space="preserve">, </w:t>
      </w:r>
      <w:r w:rsidRPr="00BA5E98">
        <w:t>мы так спасли очень много ученических жизней</w:t>
      </w:r>
      <w:r w:rsidR="001F5215">
        <w:t xml:space="preserve"> – </w:t>
      </w:r>
      <w:r w:rsidRPr="00BA5E98">
        <w:t>это Мощь Отца</w:t>
      </w:r>
      <w:r>
        <w:t xml:space="preserve">, </w:t>
      </w:r>
      <w:r w:rsidRPr="00BA5E98">
        <w:t>на присутствии</w:t>
      </w:r>
      <w:r>
        <w:t xml:space="preserve">. </w:t>
      </w:r>
      <w:r w:rsidRPr="00BA5E98">
        <w:t>Увидели? И неизвестно</w:t>
      </w:r>
      <w:r>
        <w:t xml:space="preserve">, </w:t>
      </w:r>
      <w:r w:rsidRPr="00BA5E98">
        <w:t>где как что повернётся</w:t>
      </w:r>
      <w:r>
        <w:t xml:space="preserve">, </w:t>
      </w:r>
      <w:r w:rsidRPr="00BA5E98">
        <w:t>и работа Ученика</w:t>
      </w:r>
      <w:r>
        <w:t xml:space="preserve">, </w:t>
      </w:r>
      <w:r w:rsidRPr="00BA5E98">
        <w:t>что в физике</w:t>
      </w:r>
      <w:r>
        <w:t xml:space="preserve">, </w:t>
      </w:r>
      <w:r w:rsidRPr="00BA5E98">
        <w:t>что там бывает очень своеобразная</w:t>
      </w:r>
      <w:r>
        <w:t xml:space="preserve">, </w:t>
      </w:r>
      <w:r w:rsidRPr="00BA5E98">
        <w:t>я тогда работал как Ученик</w:t>
      </w:r>
      <w:r>
        <w:t xml:space="preserve">, </w:t>
      </w:r>
      <w:r w:rsidRPr="00BA5E98">
        <w:t>я тут всё корректно</w:t>
      </w:r>
      <w:r>
        <w:t xml:space="preserve">, </w:t>
      </w:r>
      <w:r w:rsidRPr="00BA5E98">
        <w:t>да</w:t>
      </w:r>
      <w:r>
        <w:t xml:space="preserve">. </w:t>
      </w:r>
      <w:r w:rsidRPr="00BA5E98">
        <w:t>Вот овладение Мощью Отца и позволяет совершать такие вещи</w:t>
      </w:r>
      <w:r>
        <w:t xml:space="preserve">, </w:t>
      </w:r>
      <w:r w:rsidRPr="00BA5E98">
        <w:t>в том числе и по жизни</w:t>
      </w:r>
      <w:r>
        <w:t xml:space="preserve">. </w:t>
      </w:r>
      <w:r w:rsidRPr="00BA5E98">
        <w:t>Вот попробуйте это увидеть</w:t>
      </w:r>
      <w:r>
        <w:t xml:space="preserve">, </w:t>
      </w:r>
      <w:r w:rsidRPr="00BA5E98">
        <w:t>чтоб вас сейчас вдохновила работа</w:t>
      </w:r>
      <w:r>
        <w:t xml:space="preserve">, </w:t>
      </w:r>
      <w:r w:rsidRPr="00BA5E98">
        <w:t>потому что некоторые сказали: «Ну ладно</w:t>
      </w:r>
      <w:r>
        <w:t xml:space="preserve">, </w:t>
      </w:r>
      <w:r w:rsidRPr="00BA5E98">
        <w:t>ну пойдём стяжать</w:t>
      </w:r>
      <w:r>
        <w:t xml:space="preserve">, </w:t>
      </w:r>
      <w:r w:rsidRPr="00BA5E98">
        <w:t>будем снимать это всё»</w:t>
      </w:r>
      <w:r>
        <w:t xml:space="preserve">. </w:t>
      </w:r>
      <w:r w:rsidRPr="00BA5E98">
        <w:t>Это не Мощь Отца</w:t>
      </w:r>
      <w:r w:rsidR="001F5215">
        <w:t xml:space="preserve"> – </w:t>
      </w:r>
      <w:r w:rsidRPr="00BA5E98">
        <w:t>ну ладно</w:t>
      </w:r>
      <w:r>
        <w:t xml:space="preserve">, </w:t>
      </w:r>
      <w:r w:rsidRPr="00BA5E98">
        <w:t>ну пойдём</w:t>
      </w:r>
      <w:r w:rsidR="001F5215">
        <w:t xml:space="preserve"> – </w:t>
      </w:r>
      <w:r w:rsidRPr="00BA5E98">
        <w:t>это уже не девятая позиция</w:t>
      </w:r>
      <w:r>
        <w:t xml:space="preserve">. </w:t>
      </w:r>
      <w:r w:rsidRPr="00BA5E98">
        <w:t>Это уже не Мощь Отца</w:t>
      </w:r>
      <w:r>
        <w:t xml:space="preserve">, </w:t>
      </w:r>
      <w:r w:rsidRPr="00BA5E98">
        <w:t>ну ладно</w:t>
      </w:r>
      <w:r>
        <w:t xml:space="preserve">, </w:t>
      </w:r>
      <w:r w:rsidRPr="00BA5E98">
        <w:t>ну пойдём</w:t>
      </w:r>
      <w:r>
        <w:t xml:space="preserve">, </w:t>
      </w:r>
      <w:r w:rsidRPr="00BA5E98">
        <w:t>ну Синтез</w:t>
      </w:r>
      <w:r>
        <w:t xml:space="preserve">, </w:t>
      </w:r>
      <w:r w:rsidRPr="00BA5E98">
        <w:t>ну сделаем</w:t>
      </w:r>
      <w:r w:rsidR="001F5215">
        <w:t xml:space="preserve"> – </w:t>
      </w:r>
      <w:r w:rsidRPr="00BA5E98">
        <w:t>вот это «ну и гну»</w:t>
      </w:r>
      <w:r w:rsidR="001F5215">
        <w:t xml:space="preserve"> – </w:t>
      </w:r>
      <w:r w:rsidRPr="00BA5E98">
        <w:t>это не Мощь Отца</w:t>
      </w:r>
      <w:r>
        <w:t xml:space="preserve">, </w:t>
      </w:r>
      <w:r w:rsidRPr="00BA5E98">
        <w:t>это вы двойкой-тройкой занимаетесь</w:t>
      </w:r>
      <w:r>
        <w:t xml:space="preserve">. </w:t>
      </w:r>
      <w:r w:rsidRPr="00BA5E98">
        <w:t>Вернитесь в девятку</w:t>
      </w:r>
      <w:r>
        <w:t>.</w:t>
      </w:r>
    </w:p>
    <w:p w14:paraId="34B292D0" w14:textId="22F657CB" w:rsidR="001104A1" w:rsidRDefault="001104A1" w:rsidP="001104A1">
      <w:pPr>
        <w:ind w:firstLine="426"/>
      </w:pPr>
      <w:r w:rsidRPr="00BA5E98">
        <w:t>И вот гармонией Мощи Отца сейчас стяжайте то</w:t>
      </w:r>
      <w:r>
        <w:t xml:space="preserve">, </w:t>
      </w:r>
      <w:r w:rsidRPr="00BA5E98">
        <w:t>что Владыка вам предлагает в этой практике</w:t>
      </w:r>
      <w:r>
        <w:t xml:space="preserve">. </w:t>
      </w:r>
      <w:r w:rsidRPr="00BA5E98">
        <w:t>Не за мной идите</w:t>
      </w:r>
      <w:r>
        <w:t xml:space="preserve">, </w:t>
      </w:r>
      <w:r w:rsidRPr="00BA5E98">
        <w:t>а вместе со мною вашей Мощью Отца</w:t>
      </w:r>
      <w:r>
        <w:t xml:space="preserve">, </w:t>
      </w:r>
      <w:r w:rsidRPr="00BA5E98">
        <w:t>убрав:«Мну</w:t>
      </w:r>
      <w:r>
        <w:t xml:space="preserve">, </w:t>
      </w:r>
      <w:r w:rsidRPr="00BA5E98">
        <w:t>гну</w:t>
      </w:r>
      <w:r>
        <w:t xml:space="preserve">, </w:t>
      </w:r>
      <w:r w:rsidRPr="00BA5E98">
        <w:t>а зачем это надо</w:t>
      </w:r>
      <w:r>
        <w:t xml:space="preserve">, </w:t>
      </w:r>
      <w:r w:rsidRPr="00BA5E98">
        <w:t>а я всё равно ничего не поняла»</w:t>
      </w:r>
      <w:r>
        <w:t xml:space="preserve">. </w:t>
      </w:r>
      <w:r w:rsidRPr="00BA5E98">
        <w:t>Сейчас не всё понятно</w:t>
      </w:r>
      <w:r>
        <w:t xml:space="preserve">, </w:t>
      </w:r>
      <w:r w:rsidRPr="00BA5E98">
        <w:t>но действенно</w:t>
      </w:r>
      <w:r>
        <w:t xml:space="preserve">, </w:t>
      </w:r>
      <w:r w:rsidRPr="00BA5E98">
        <w:t>знаете такое? Вас этому будут обучать</w:t>
      </w:r>
      <w:r>
        <w:t xml:space="preserve">. </w:t>
      </w:r>
      <w:r w:rsidRPr="00BA5E98">
        <w:t>Всё зависит от вашей позиции</w:t>
      </w:r>
      <w:r w:rsidR="001F5215">
        <w:t xml:space="preserve"> – </w:t>
      </w:r>
      <w:r w:rsidRPr="00BA5E98">
        <w:t>позы</w:t>
      </w:r>
      <w:r>
        <w:t xml:space="preserve">, </w:t>
      </w:r>
      <w:r w:rsidRPr="00BA5E98">
        <w:t>это позиция</w:t>
      </w:r>
      <w:r>
        <w:t xml:space="preserve">, </w:t>
      </w:r>
      <w:r w:rsidRPr="00BA5E98">
        <w:t>а некоторые</w:t>
      </w:r>
      <w:r>
        <w:t xml:space="preserve">, </w:t>
      </w:r>
      <w:r w:rsidRPr="00BA5E98">
        <w:t>ну ладно</w:t>
      </w:r>
      <w:r>
        <w:t xml:space="preserve">, </w:t>
      </w:r>
      <w:r w:rsidRPr="00BA5E98">
        <w:t>практика</w:t>
      </w:r>
      <w:r>
        <w:t xml:space="preserve">, </w:t>
      </w:r>
      <w:r w:rsidRPr="00BA5E98">
        <w:t>и пошла ваша позиция</w:t>
      </w:r>
      <w:r>
        <w:t xml:space="preserve">. </w:t>
      </w:r>
      <w:r w:rsidRPr="00BA5E98">
        <w:t>Мы вас настраивали на девятый уровень</w:t>
      </w:r>
      <w:r>
        <w:t xml:space="preserve">, </w:t>
      </w:r>
      <w:r w:rsidRPr="00BA5E98">
        <w:t>а вы опять рухнули… ну в какой-то там нижестоящий</w:t>
      </w:r>
      <w:r>
        <w:t xml:space="preserve">, </w:t>
      </w:r>
      <w:r w:rsidRPr="00BA5E98">
        <w:t>вернитесь в девятую</w:t>
      </w:r>
      <w:r>
        <w:t xml:space="preserve">. </w:t>
      </w:r>
      <w:r w:rsidRPr="00BA5E98">
        <w:t>Снимите все ваши позы и войдите в Мощь Отца</w:t>
      </w:r>
      <w:r>
        <w:t xml:space="preserve">, </w:t>
      </w:r>
      <w:r w:rsidRPr="00BA5E98">
        <w:t>сложите новую дееспособность вашей Мощи</w:t>
      </w:r>
      <w:r>
        <w:t xml:space="preserve">, </w:t>
      </w:r>
      <w:r w:rsidRPr="00BA5E98">
        <w:t>смысл практики в этом</w:t>
      </w:r>
      <w:r w:rsidR="001F5215">
        <w:t xml:space="preserve"> – </w:t>
      </w:r>
      <w:r w:rsidRPr="00BA5E98">
        <w:t>новую дееспособность вашей Мощи</w:t>
      </w:r>
      <w:r>
        <w:t xml:space="preserve">. </w:t>
      </w:r>
      <w:r w:rsidRPr="00BA5E98">
        <w:t>Я об этом рассказывал</w:t>
      </w:r>
      <w:r>
        <w:t xml:space="preserve">, </w:t>
      </w:r>
      <w:r w:rsidRPr="00BA5E98">
        <w:t>а всё то</w:t>
      </w:r>
      <w:r w:rsidR="001F5215">
        <w:t xml:space="preserve"> – </w:t>
      </w:r>
      <w:r w:rsidRPr="00BA5E98">
        <w:t>это инструменты</w:t>
      </w:r>
      <w:r>
        <w:t xml:space="preserve">, </w:t>
      </w:r>
      <w:r w:rsidRPr="00BA5E98">
        <w:t>чем она пользуется</w:t>
      </w:r>
      <w:r>
        <w:t>.</w:t>
      </w:r>
    </w:p>
    <w:p w14:paraId="41B71133" w14:textId="77777777" w:rsidR="001104A1" w:rsidRPr="00BA5E98" w:rsidRDefault="001104A1" w:rsidP="0083231D">
      <w:pPr>
        <w:pStyle w:val="affc"/>
      </w:pPr>
      <w:bookmarkStart w:id="133" w:name="_Toc185896382"/>
      <w:bookmarkStart w:id="134" w:name="_Toc185962524"/>
      <w:bookmarkStart w:id="135" w:name="_Toc185963224"/>
      <w:bookmarkStart w:id="136" w:name="_Toc185963794"/>
      <w:bookmarkStart w:id="137" w:name="_Toc185964940"/>
      <w:bookmarkStart w:id="138" w:name="_Toc185966080"/>
      <w:bookmarkStart w:id="139" w:name="_Toc190983270"/>
      <w:r w:rsidRPr="00BA5E98">
        <w:lastRenderedPageBreak/>
        <w:t>Практика</w:t>
      </w:r>
      <w:r>
        <w:t xml:space="preserve">. </w:t>
      </w:r>
      <w:r>
        <w:br/>
      </w:r>
      <w:r w:rsidRPr="00BA5E98">
        <w:t>Явление Мощи Отца</w:t>
      </w:r>
      <w:bookmarkStart w:id="140" w:name="_Toc185896383"/>
      <w:bookmarkStart w:id="141" w:name="_Toc185962525"/>
      <w:bookmarkStart w:id="142" w:name="_Toc185963225"/>
      <w:bookmarkStart w:id="143" w:name="_Toc185963795"/>
      <w:bookmarkStart w:id="144" w:name="_Toc185964941"/>
      <w:bookmarkStart w:id="145" w:name="_Toc185966081"/>
      <w:bookmarkEnd w:id="133"/>
      <w:bookmarkEnd w:id="134"/>
      <w:bookmarkEnd w:id="135"/>
      <w:bookmarkEnd w:id="136"/>
      <w:bookmarkEnd w:id="137"/>
      <w:bookmarkEnd w:id="138"/>
      <w:r>
        <w:t xml:space="preserve"> </w:t>
      </w:r>
      <w:r w:rsidRPr="00BA5E98">
        <w:t>позиционированием</w:t>
      </w:r>
      <w:r>
        <w:t xml:space="preserve">, </w:t>
      </w:r>
      <w:r w:rsidRPr="00BA5E98">
        <w:t>структурностью</w:t>
      </w:r>
      <w:r>
        <w:t xml:space="preserve">, </w:t>
      </w:r>
      <w:r w:rsidRPr="00BA5E98">
        <w:t>установкой и взглядом</w:t>
      </w:r>
      <w:bookmarkEnd w:id="139"/>
      <w:bookmarkEnd w:id="140"/>
      <w:bookmarkEnd w:id="141"/>
      <w:bookmarkEnd w:id="142"/>
      <w:bookmarkEnd w:id="143"/>
      <w:bookmarkEnd w:id="144"/>
      <w:bookmarkEnd w:id="145"/>
    </w:p>
    <w:p w14:paraId="271BB0FD" w14:textId="77777777" w:rsidR="001104A1" w:rsidRDefault="001104A1" w:rsidP="001104A1">
      <w:pPr>
        <w:ind w:firstLine="426"/>
        <w:rPr>
          <w:i/>
        </w:rPr>
      </w:pPr>
      <w:r w:rsidRPr="00BA5E98">
        <w:rPr>
          <w:i/>
        </w:rPr>
        <w:t>Мы возжигаемся всем Синтезом каждого из нас</w:t>
      </w:r>
      <w:r>
        <w:rPr>
          <w:i/>
        </w:rPr>
        <w:t xml:space="preserve">. </w:t>
      </w:r>
      <w:r w:rsidRPr="00BA5E98">
        <w:rPr>
          <w:i/>
        </w:rPr>
        <w:t>Синтезируемся с Изначальными Владыками Кут Хуми Фаинь</w:t>
      </w:r>
      <w:r>
        <w:rPr>
          <w:i/>
        </w:rPr>
        <w:t xml:space="preserve">. </w:t>
      </w:r>
      <w:r w:rsidRPr="00BA5E98">
        <w:rPr>
          <w:i/>
        </w:rPr>
        <w:t>Проникаемся Синтезом Изначальных Владык</w:t>
      </w:r>
      <w:r>
        <w:rPr>
          <w:i/>
        </w:rPr>
        <w:t xml:space="preserve">, </w:t>
      </w:r>
      <w:r w:rsidRPr="00BA5E98">
        <w:rPr>
          <w:i/>
        </w:rPr>
        <w:t>пробуждаясь к Синтезу Изначальных Владык и физически утверждая снятие любых поз</w:t>
      </w:r>
      <w:r>
        <w:rPr>
          <w:i/>
        </w:rPr>
        <w:t xml:space="preserve">, </w:t>
      </w:r>
      <w:r w:rsidRPr="00BA5E98">
        <w:rPr>
          <w:i/>
        </w:rPr>
        <w:t>структур или заструктуренностей</w:t>
      </w:r>
      <w:r>
        <w:rPr>
          <w:i/>
        </w:rPr>
        <w:t xml:space="preserve">, </w:t>
      </w:r>
      <w:r w:rsidRPr="00BA5E98">
        <w:rPr>
          <w:i/>
        </w:rPr>
        <w:t>поз или позиционирований</w:t>
      </w:r>
      <w:r>
        <w:rPr>
          <w:i/>
        </w:rPr>
        <w:t xml:space="preserve">, </w:t>
      </w:r>
      <w:r w:rsidRPr="00BA5E98">
        <w:rPr>
          <w:i/>
        </w:rPr>
        <w:t>установок или жёстких определённостей</w:t>
      </w:r>
      <w:r>
        <w:rPr>
          <w:i/>
        </w:rPr>
        <w:t xml:space="preserve">, </w:t>
      </w:r>
      <w:r w:rsidRPr="00BA5E98">
        <w:rPr>
          <w:i/>
        </w:rPr>
        <w:t>снятие любых взглядов и ракурсов взгляда</w:t>
      </w:r>
      <w:r>
        <w:rPr>
          <w:i/>
        </w:rPr>
        <w:t xml:space="preserve">, </w:t>
      </w:r>
      <w:r w:rsidRPr="00BA5E98">
        <w:rPr>
          <w:i/>
        </w:rPr>
        <w:t>не соответствующих Синтезу Изначального Владыки Кут Хуми собою</w:t>
      </w:r>
      <w:r>
        <w:rPr>
          <w:i/>
        </w:rPr>
        <w:t xml:space="preserve">. </w:t>
      </w:r>
      <w:r w:rsidRPr="00BA5E98">
        <w:rPr>
          <w:i/>
        </w:rPr>
        <w:t>И проникаясь этим выражением физически</w:t>
      </w:r>
      <w:r>
        <w:rPr>
          <w:i/>
        </w:rPr>
        <w:t xml:space="preserve">, </w:t>
      </w:r>
      <w:r w:rsidRPr="00BA5E98">
        <w:rPr>
          <w:i/>
        </w:rPr>
        <w:t>мы возжигаемся Синтезом Изначальных Владык Кут Хуми Фаинь и переходим в зал Ипостаси Синтеза ИДИВО 192-х Изначально Явленно</w:t>
      </w:r>
      <w:r>
        <w:rPr>
          <w:i/>
        </w:rPr>
        <w:t xml:space="preserve">, </w:t>
      </w:r>
      <w:r w:rsidRPr="00BA5E98">
        <w:rPr>
          <w:i/>
        </w:rPr>
        <w:t>становясь пред Изначальными Владыками Кут Хуми Фаинь</w:t>
      </w:r>
      <w:r>
        <w:rPr>
          <w:i/>
        </w:rPr>
        <w:t xml:space="preserve">. </w:t>
      </w:r>
      <w:r w:rsidRPr="00BA5E98">
        <w:rPr>
          <w:i/>
        </w:rPr>
        <w:t>Встали</w:t>
      </w:r>
      <w:r>
        <w:rPr>
          <w:i/>
        </w:rPr>
        <w:t>.</w:t>
      </w:r>
    </w:p>
    <w:p w14:paraId="6C619D1E" w14:textId="77777777" w:rsidR="001104A1" w:rsidRDefault="001104A1" w:rsidP="001104A1">
      <w:pPr>
        <w:ind w:firstLine="426"/>
        <w:rPr>
          <w:i/>
        </w:rPr>
      </w:pPr>
      <w:r w:rsidRPr="00BA5E98">
        <w:rPr>
          <w:i/>
        </w:rPr>
        <w:t>И такой маленький тренинг в практике</w:t>
      </w:r>
      <w:r>
        <w:rPr>
          <w:i/>
        </w:rPr>
        <w:t xml:space="preserve">. </w:t>
      </w:r>
      <w:r w:rsidRPr="00BA5E98">
        <w:rPr>
          <w:i/>
        </w:rPr>
        <w:t>Мы синтезируемся с Изначальными Владыками Кут Хуми Фаинь и возжигаемся истинной позой каждого из нас</w:t>
      </w:r>
      <w:r>
        <w:rPr>
          <w:i/>
        </w:rPr>
        <w:t xml:space="preserve">. </w:t>
      </w:r>
      <w:r w:rsidRPr="00BA5E98">
        <w:rPr>
          <w:i/>
        </w:rPr>
        <w:t>Проживание вашего тела</w:t>
      </w:r>
      <w:r>
        <w:rPr>
          <w:i/>
        </w:rPr>
        <w:t xml:space="preserve">. </w:t>
      </w:r>
      <w:r w:rsidRPr="00BA5E98">
        <w:rPr>
          <w:i/>
        </w:rPr>
        <w:t>Это не обязательно какая-то сложная поза: руки</w:t>
      </w:r>
      <w:r>
        <w:rPr>
          <w:i/>
        </w:rPr>
        <w:t xml:space="preserve">, </w:t>
      </w:r>
      <w:r w:rsidRPr="00BA5E98">
        <w:rPr>
          <w:i/>
        </w:rPr>
        <w:t>голова</w:t>
      </w:r>
      <w:r>
        <w:rPr>
          <w:i/>
        </w:rPr>
        <w:t xml:space="preserve">, </w:t>
      </w:r>
      <w:r w:rsidRPr="00BA5E98">
        <w:rPr>
          <w:i/>
        </w:rPr>
        <w:t>тело</w:t>
      </w:r>
      <w:r>
        <w:rPr>
          <w:i/>
        </w:rPr>
        <w:t xml:space="preserve">. </w:t>
      </w:r>
      <w:r w:rsidRPr="00BA5E98">
        <w:rPr>
          <w:i/>
        </w:rPr>
        <w:t>Состояние</w:t>
      </w:r>
      <w:r>
        <w:rPr>
          <w:i/>
        </w:rPr>
        <w:t xml:space="preserve">. </w:t>
      </w:r>
      <w:r w:rsidRPr="00BA5E98">
        <w:rPr>
          <w:i/>
        </w:rPr>
        <w:t>И просим Изначального Владыку Кут Хуми прекратить в каждом из нас позу и позиционирование</w:t>
      </w:r>
      <w:r>
        <w:rPr>
          <w:i/>
        </w:rPr>
        <w:t xml:space="preserve">, </w:t>
      </w:r>
      <w:r w:rsidRPr="00BA5E98">
        <w:rPr>
          <w:i/>
        </w:rPr>
        <w:t>не соответствующее корректному явлению Мощи Отца</w:t>
      </w:r>
      <w:r>
        <w:rPr>
          <w:i/>
        </w:rPr>
        <w:t xml:space="preserve">. </w:t>
      </w:r>
      <w:r w:rsidRPr="00BA5E98">
        <w:rPr>
          <w:i/>
        </w:rPr>
        <w:t>И синтезируясь с Хум Изначальных Владык Кут Хуми Фаинь</w:t>
      </w:r>
      <w:r>
        <w:rPr>
          <w:i/>
        </w:rPr>
        <w:t xml:space="preserve">, </w:t>
      </w:r>
      <w:r w:rsidRPr="00BA5E98">
        <w:rPr>
          <w:i/>
        </w:rPr>
        <w:t>стяжаем Цельный Синтез позы Мощи Отца Изначально Вышестоящего Отца каждому из нас и синтезу нас</w:t>
      </w:r>
      <w:r>
        <w:rPr>
          <w:i/>
        </w:rPr>
        <w:t xml:space="preserve">, </w:t>
      </w:r>
      <w:r w:rsidRPr="00BA5E98">
        <w:rPr>
          <w:i/>
        </w:rPr>
        <w:t>в максимальной глубине рождающейся каждого из нас комфортно</w:t>
      </w:r>
      <w:r>
        <w:rPr>
          <w:i/>
        </w:rPr>
        <w:t xml:space="preserve">, </w:t>
      </w:r>
      <w:r w:rsidRPr="00BA5E98">
        <w:rPr>
          <w:i/>
        </w:rPr>
        <w:t>гармонично</w:t>
      </w:r>
      <w:r>
        <w:rPr>
          <w:i/>
        </w:rPr>
        <w:t xml:space="preserve">, </w:t>
      </w:r>
      <w:r w:rsidRPr="00BA5E98">
        <w:rPr>
          <w:i/>
        </w:rPr>
        <w:t>соорганизованно</w:t>
      </w:r>
      <w:r>
        <w:rPr>
          <w:i/>
        </w:rPr>
        <w:t xml:space="preserve">, </w:t>
      </w:r>
      <w:r w:rsidRPr="00BA5E98">
        <w:rPr>
          <w:i/>
        </w:rPr>
        <w:t>адаптивно</w:t>
      </w:r>
      <w:r>
        <w:rPr>
          <w:i/>
        </w:rPr>
        <w:t xml:space="preserve">, </w:t>
      </w:r>
      <w:r w:rsidRPr="00BA5E98">
        <w:rPr>
          <w:i/>
        </w:rPr>
        <w:t>Цельно</w:t>
      </w:r>
      <w:r>
        <w:rPr>
          <w:i/>
        </w:rPr>
        <w:t>-</w:t>
      </w:r>
      <w:r w:rsidRPr="00BA5E98">
        <w:rPr>
          <w:i/>
        </w:rPr>
        <w:t>физически и Изначально пред Изначальными Владыками Кут Хуми Фаинь собою</w:t>
      </w:r>
      <w:r>
        <w:rPr>
          <w:i/>
        </w:rPr>
        <w:t xml:space="preserve">. </w:t>
      </w:r>
      <w:r w:rsidRPr="00BA5E98">
        <w:rPr>
          <w:i/>
        </w:rPr>
        <w:t>И возжигаясь</w:t>
      </w:r>
      <w:r>
        <w:rPr>
          <w:i/>
        </w:rPr>
        <w:t xml:space="preserve">, </w:t>
      </w:r>
      <w:r w:rsidRPr="00BA5E98">
        <w:rPr>
          <w:i/>
        </w:rPr>
        <w:t>преображаемся этим</w:t>
      </w:r>
      <w:r>
        <w:rPr>
          <w:i/>
        </w:rPr>
        <w:t>.</w:t>
      </w:r>
    </w:p>
    <w:p w14:paraId="77D5857A" w14:textId="1EBC2351" w:rsidR="001104A1" w:rsidRDefault="001104A1" w:rsidP="001104A1">
      <w:pPr>
        <w:ind w:firstLine="426"/>
        <w:rPr>
          <w:i/>
        </w:rPr>
      </w:pPr>
      <w:r w:rsidRPr="00BA5E98">
        <w:rPr>
          <w:i/>
        </w:rPr>
        <w:t>Теперь попробуйте посмотреть на себя</w:t>
      </w:r>
      <w:r>
        <w:rPr>
          <w:i/>
        </w:rPr>
        <w:t xml:space="preserve">, </w:t>
      </w:r>
      <w:r w:rsidRPr="00BA5E98">
        <w:rPr>
          <w:i/>
        </w:rPr>
        <w:t>кто забыл одеть форму Ипостаси 9-го Синтеза</w:t>
      </w:r>
      <w:r>
        <w:rPr>
          <w:i/>
        </w:rPr>
        <w:t xml:space="preserve">. </w:t>
      </w:r>
      <w:r w:rsidRPr="00BA5E98">
        <w:rPr>
          <w:i/>
        </w:rPr>
        <w:t>Я сейчас не говорил о ней специально</w:t>
      </w:r>
      <w:r>
        <w:rPr>
          <w:i/>
        </w:rPr>
        <w:t xml:space="preserve">, </w:t>
      </w:r>
      <w:r w:rsidRPr="00BA5E98">
        <w:rPr>
          <w:i/>
        </w:rPr>
        <w:t>чтобы позы были естественны</w:t>
      </w:r>
      <w:r>
        <w:rPr>
          <w:i/>
        </w:rPr>
        <w:t xml:space="preserve">. </w:t>
      </w:r>
      <w:r w:rsidRPr="00BA5E98">
        <w:rPr>
          <w:i/>
        </w:rPr>
        <w:t>Но кто-то автоматически одел</w:t>
      </w:r>
      <w:r>
        <w:rPr>
          <w:i/>
        </w:rPr>
        <w:t xml:space="preserve">, </w:t>
      </w:r>
      <w:r w:rsidRPr="00BA5E98">
        <w:rPr>
          <w:i/>
        </w:rPr>
        <w:t>а кто-то не одел: автоматика не сработала</w:t>
      </w:r>
      <w:r>
        <w:rPr>
          <w:i/>
        </w:rPr>
        <w:t xml:space="preserve">. </w:t>
      </w:r>
      <w:r w:rsidRPr="00BA5E98">
        <w:rPr>
          <w:i/>
        </w:rPr>
        <w:t>Попробуйте определиться: вы одели форму или нет? Я подчёркиваю</w:t>
      </w:r>
      <w:r>
        <w:rPr>
          <w:i/>
        </w:rPr>
        <w:t xml:space="preserve">, </w:t>
      </w:r>
      <w:r w:rsidRPr="00BA5E98">
        <w:rPr>
          <w:i/>
        </w:rPr>
        <w:t>это тренинг</w:t>
      </w:r>
      <w:r>
        <w:rPr>
          <w:i/>
        </w:rPr>
        <w:t xml:space="preserve">, </w:t>
      </w:r>
      <w:r w:rsidRPr="00BA5E98">
        <w:rPr>
          <w:i/>
        </w:rPr>
        <w:t>мы учимся видеть и действовать с Владыкой</w:t>
      </w:r>
      <w:r>
        <w:rPr>
          <w:i/>
        </w:rPr>
        <w:t xml:space="preserve">. </w:t>
      </w:r>
      <w:r w:rsidRPr="00BA5E98">
        <w:rPr>
          <w:i/>
        </w:rPr>
        <w:t>У кого-то может быть одета только верхняя часть</w:t>
      </w:r>
      <w:r>
        <w:rPr>
          <w:i/>
        </w:rPr>
        <w:t xml:space="preserve">, </w:t>
      </w:r>
      <w:r w:rsidRPr="00BA5E98">
        <w:rPr>
          <w:i/>
        </w:rPr>
        <w:t>а нижняя часть осталась как на физике</w:t>
      </w:r>
      <w:r>
        <w:rPr>
          <w:i/>
        </w:rPr>
        <w:t xml:space="preserve">. </w:t>
      </w:r>
      <w:r w:rsidRPr="00BA5E98">
        <w:rPr>
          <w:i/>
        </w:rPr>
        <w:t>У кого-то может быть наоборот</w:t>
      </w:r>
      <w:r>
        <w:rPr>
          <w:i/>
        </w:rPr>
        <w:t xml:space="preserve">. </w:t>
      </w:r>
      <w:r w:rsidRPr="00BA5E98">
        <w:rPr>
          <w:i/>
        </w:rPr>
        <w:t>Кто-то вообще-то остался вообще в физической одежде</w:t>
      </w:r>
      <w:r>
        <w:rPr>
          <w:i/>
        </w:rPr>
        <w:t xml:space="preserve">. </w:t>
      </w:r>
      <w:r w:rsidRPr="00BA5E98">
        <w:rPr>
          <w:i/>
        </w:rPr>
        <w:t>Это очень чётко видно в зале</w:t>
      </w:r>
      <w:r>
        <w:rPr>
          <w:i/>
        </w:rPr>
        <w:t xml:space="preserve">. </w:t>
      </w:r>
      <w:r w:rsidRPr="00BA5E98">
        <w:rPr>
          <w:i/>
        </w:rPr>
        <w:t>Попробуйте поощущать на своём теле</w:t>
      </w:r>
      <w:r>
        <w:rPr>
          <w:i/>
        </w:rPr>
        <w:t xml:space="preserve">, </w:t>
      </w:r>
      <w:r w:rsidRPr="00BA5E98">
        <w:rPr>
          <w:i/>
        </w:rPr>
        <w:t>вы в какой одежде</w:t>
      </w:r>
      <w:r>
        <w:rPr>
          <w:i/>
        </w:rPr>
        <w:t xml:space="preserve">. </w:t>
      </w:r>
      <w:r w:rsidRPr="00BA5E98">
        <w:rPr>
          <w:i/>
        </w:rPr>
        <w:t>И просто утвердите сами для себя: Ипостась Девятого Синтеза</w:t>
      </w:r>
      <w:r>
        <w:rPr>
          <w:i/>
        </w:rPr>
        <w:t xml:space="preserve">, </w:t>
      </w:r>
      <w:r w:rsidRPr="00BA5E98">
        <w:rPr>
          <w:i/>
        </w:rPr>
        <w:t>форма</w:t>
      </w:r>
      <w:r>
        <w:rPr>
          <w:i/>
        </w:rPr>
        <w:t xml:space="preserve">. </w:t>
      </w:r>
      <w:r w:rsidRPr="00BA5E98">
        <w:rPr>
          <w:i/>
        </w:rPr>
        <w:t>И теперь проживите</w:t>
      </w:r>
      <w:r>
        <w:rPr>
          <w:i/>
        </w:rPr>
        <w:t xml:space="preserve">, </w:t>
      </w:r>
      <w:r w:rsidRPr="00BA5E98">
        <w:rPr>
          <w:i/>
        </w:rPr>
        <w:t>как у некоторых оделась форма</w:t>
      </w:r>
      <w:r>
        <w:rPr>
          <w:i/>
        </w:rPr>
        <w:t xml:space="preserve">. </w:t>
      </w:r>
      <w:r w:rsidRPr="00BA5E98">
        <w:rPr>
          <w:i/>
        </w:rPr>
        <w:t>Попробуйте физически ощутить</w:t>
      </w:r>
      <w:r>
        <w:rPr>
          <w:i/>
        </w:rPr>
        <w:t xml:space="preserve">, </w:t>
      </w:r>
      <w:r w:rsidRPr="00BA5E98">
        <w:rPr>
          <w:i/>
        </w:rPr>
        <w:t>как ваше тело вошло в другое состояние</w:t>
      </w:r>
      <w:r>
        <w:rPr>
          <w:i/>
        </w:rPr>
        <w:t xml:space="preserve">, </w:t>
      </w:r>
      <w:r w:rsidRPr="00BA5E98">
        <w:rPr>
          <w:i/>
        </w:rPr>
        <w:t>физически</w:t>
      </w:r>
      <w:r>
        <w:rPr>
          <w:i/>
        </w:rPr>
        <w:t xml:space="preserve">. </w:t>
      </w:r>
      <w:r w:rsidRPr="00BA5E98">
        <w:rPr>
          <w:i/>
        </w:rPr>
        <w:t>Это тоже смена позиционирования</w:t>
      </w:r>
      <w:r w:rsidR="001F5215">
        <w:rPr>
          <w:i/>
        </w:rPr>
        <w:t xml:space="preserve"> – </w:t>
      </w:r>
      <w:r w:rsidRPr="00BA5E98">
        <w:rPr>
          <w:i/>
        </w:rPr>
        <w:t>форма</w:t>
      </w:r>
      <w:r>
        <w:rPr>
          <w:i/>
        </w:rPr>
        <w:t>.</w:t>
      </w:r>
    </w:p>
    <w:p w14:paraId="556E83A5" w14:textId="77777777" w:rsidR="001104A1" w:rsidRDefault="001104A1" w:rsidP="001104A1">
      <w:pPr>
        <w:ind w:firstLine="426"/>
        <w:rPr>
          <w:i/>
        </w:rPr>
      </w:pPr>
      <w:r w:rsidRPr="00BA5E98">
        <w:rPr>
          <w:i/>
        </w:rPr>
        <w:t>И далее мы синтезируемся с Изначальными Владыками Кут Хуми Фаинь и просим преодолеть структурность или заструктуренность и заструктуренность каждого из нас и синтеза нас для корректного явления Мощи Отца и её выражения каждым из нас и синтезом нас в максимальной динамической и гармонической реализации телесно</w:t>
      </w:r>
      <w:r>
        <w:rPr>
          <w:i/>
        </w:rPr>
        <w:t xml:space="preserve">, </w:t>
      </w:r>
      <w:r w:rsidRPr="00BA5E98">
        <w:rPr>
          <w:i/>
        </w:rPr>
        <w:t>синтез-частно каждым из нас и синтезом нас собою</w:t>
      </w:r>
      <w:r>
        <w:rPr>
          <w:i/>
        </w:rPr>
        <w:t>.</w:t>
      </w:r>
    </w:p>
    <w:p w14:paraId="0BBD2131" w14:textId="77777777" w:rsidR="001104A1" w:rsidRDefault="001104A1" w:rsidP="001104A1">
      <w:pPr>
        <w:ind w:firstLine="426"/>
        <w:rPr>
          <w:i/>
        </w:rPr>
      </w:pPr>
      <w:r w:rsidRPr="00BA5E98">
        <w:rPr>
          <w:i/>
        </w:rPr>
        <w:t>И синтезируясь с Хум Изначальных Владык Кут Хуми Фаинь</w:t>
      </w:r>
      <w:r>
        <w:rPr>
          <w:i/>
        </w:rPr>
        <w:t xml:space="preserve">, </w:t>
      </w:r>
      <w:r w:rsidRPr="00BA5E98">
        <w:rPr>
          <w:i/>
        </w:rPr>
        <w:t>стяжаем Цельный Синтез структурирования Мощи Отца Изначально Вышестоящего Отца изначально и физически собою явлением структурной гармонии Мощи Отца реализацией соответствующих возможностей каждого из нас и синтеза нас собою</w:t>
      </w:r>
      <w:r>
        <w:rPr>
          <w:i/>
        </w:rPr>
        <w:t xml:space="preserve">. </w:t>
      </w:r>
      <w:r w:rsidRPr="00BA5E98">
        <w:rPr>
          <w:i/>
        </w:rPr>
        <w:t>И возжигаясь Цельным Синтезом Изначально Вышестоящего Отца</w:t>
      </w:r>
      <w:r>
        <w:rPr>
          <w:i/>
        </w:rPr>
        <w:t xml:space="preserve">, </w:t>
      </w:r>
      <w:r w:rsidRPr="00BA5E98">
        <w:rPr>
          <w:i/>
        </w:rPr>
        <w:t>преображаемся им</w:t>
      </w:r>
      <w:r>
        <w:rPr>
          <w:i/>
        </w:rPr>
        <w:t>.</w:t>
      </w:r>
    </w:p>
    <w:p w14:paraId="71AF1CE1" w14:textId="77777777" w:rsidR="001104A1" w:rsidRDefault="001104A1" w:rsidP="001104A1">
      <w:pPr>
        <w:ind w:firstLine="426"/>
        <w:rPr>
          <w:i/>
        </w:rPr>
      </w:pPr>
      <w:r w:rsidRPr="00BA5E98">
        <w:rPr>
          <w:i/>
        </w:rPr>
        <w:t>Теперь мы стоим перед Владыками и попробуйте ощутить</w:t>
      </w:r>
      <w:r>
        <w:rPr>
          <w:i/>
        </w:rPr>
        <w:t xml:space="preserve">, </w:t>
      </w:r>
      <w:r w:rsidRPr="00BA5E98">
        <w:rPr>
          <w:i/>
        </w:rPr>
        <w:t>когда тело</w:t>
      </w:r>
      <w:r>
        <w:rPr>
          <w:i/>
        </w:rPr>
        <w:t xml:space="preserve">, </w:t>
      </w:r>
      <w:r w:rsidRPr="00BA5E98">
        <w:rPr>
          <w:i/>
        </w:rPr>
        <w:t>знаете</w:t>
      </w:r>
      <w:r>
        <w:rPr>
          <w:i/>
        </w:rPr>
        <w:t xml:space="preserve">, </w:t>
      </w:r>
      <w:r w:rsidRPr="00BA5E98">
        <w:rPr>
          <w:i/>
        </w:rPr>
        <w:t>как в воде течёт</w:t>
      </w:r>
      <w:r>
        <w:rPr>
          <w:i/>
        </w:rPr>
        <w:t xml:space="preserve">. </w:t>
      </w:r>
      <w:r w:rsidRPr="00BA5E98">
        <w:rPr>
          <w:i/>
        </w:rPr>
        <w:t>Оно стоит</w:t>
      </w:r>
      <w:r>
        <w:rPr>
          <w:i/>
        </w:rPr>
        <w:t xml:space="preserve">, </w:t>
      </w:r>
      <w:r w:rsidRPr="00BA5E98">
        <w:rPr>
          <w:i/>
        </w:rPr>
        <w:t>оформлено</w:t>
      </w:r>
      <w:r>
        <w:rPr>
          <w:i/>
        </w:rPr>
        <w:t xml:space="preserve">, </w:t>
      </w:r>
      <w:r w:rsidRPr="00BA5E98">
        <w:rPr>
          <w:i/>
        </w:rPr>
        <w:t>в форме</w:t>
      </w:r>
      <w:r>
        <w:rPr>
          <w:i/>
        </w:rPr>
        <w:t xml:space="preserve">, </w:t>
      </w:r>
      <w:r w:rsidRPr="00BA5E98">
        <w:rPr>
          <w:i/>
        </w:rPr>
        <w:t>но ощущение гибкости и пластичности внутреннее</w:t>
      </w:r>
      <w:r>
        <w:rPr>
          <w:i/>
        </w:rPr>
        <w:t xml:space="preserve">. </w:t>
      </w:r>
      <w:r w:rsidRPr="00BA5E98">
        <w:rPr>
          <w:i/>
        </w:rPr>
        <w:t>Вот состояние внутренней гибкости и пластичности</w:t>
      </w:r>
      <w:r>
        <w:rPr>
          <w:i/>
        </w:rPr>
        <w:t xml:space="preserve">. </w:t>
      </w:r>
      <w:r w:rsidRPr="00BA5E98">
        <w:rPr>
          <w:i/>
        </w:rPr>
        <w:t>Нет</w:t>
      </w:r>
      <w:r>
        <w:rPr>
          <w:i/>
        </w:rPr>
        <w:t xml:space="preserve">, </w:t>
      </w:r>
      <w:r w:rsidRPr="00BA5E98">
        <w:rPr>
          <w:i/>
        </w:rPr>
        <w:t>оно стоит достаточно уверенно</w:t>
      </w:r>
      <w:r>
        <w:rPr>
          <w:i/>
        </w:rPr>
        <w:t xml:space="preserve">. </w:t>
      </w:r>
      <w:r w:rsidRPr="00BA5E98">
        <w:rPr>
          <w:i/>
        </w:rPr>
        <w:t>Нельзя сказать</w:t>
      </w:r>
      <w:r>
        <w:rPr>
          <w:i/>
        </w:rPr>
        <w:t xml:space="preserve">, </w:t>
      </w:r>
      <w:r w:rsidRPr="00BA5E98">
        <w:rPr>
          <w:i/>
        </w:rPr>
        <w:t>что оно релаксировано</w:t>
      </w:r>
      <w:r>
        <w:rPr>
          <w:i/>
        </w:rPr>
        <w:t xml:space="preserve">. </w:t>
      </w:r>
      <w:r w:rsidRPr="00BA5E98">
        <w:rPr>
          <w:i/>
        </w:rPr>
        <w:t>Пластичность наступает</w:t>
      </w:r>
      <w:r>
        <w:rPr>
          <w:i/>
        </w:rPr>
        <w:t xml:space="preserve">. </w:t>
      </w:r>
      <w:r w:rsidRPr="00BA5E98">
        <w:rPr>
          <w:i/>
        </w:rPr>
        <w:t>Поощущайте это</w:t>
      </w:r>
      <w:r>
        <w:rPr>
          <w:i/>
        </w:rPr>
        <w:t xml:space="preserve">. </w:t>
      </w:r>
      <w:r w:rsidRPr="00BA5E98">
        <w:rPr>
          <w:i/>
        </w:rPr>
        <w:t>Ощущение гибкости и пластичности тела</w:t>
      </w:r>
      <w:r>
        <w:rPr>
          <w:i/>
        </w:rPr>
        <w:t xml:space="preserve">, </w:t>
      </w:r>
      <w:r w:rsidRPr="00BA5E98">
        <w:rPr>
          <w:i/>
        </w:rPr>
        <w:t>при этом оно стоит в форме пред Владыкой</w:t>
      </w:r>
      <w:r>
        <w:rPr>
          <w:i/>
        </w:rPr>
        <w:t xml:space="preserve">. </w:t>
      </w:r>
      <w:r w:rsidRPr="00BA5E98">
        <w:rPr>
          <w:i/>
        </w:rPr>
        <w:t>У некоторых из вас в голове</w:t>
      </w:r>
      <w:r>
        <w:rPr>
          <w:i/>
        </w:rPr>
        <w:t xml:space="preserve">, </w:t>
      </w:r>
      <w:r w:rsidRPr="00BA5E98">
        <w:rPr>
          <w:i/>
        </w:rPr>
        <w:t>что если я в форме</w:t>
      </w:r>
      <w:r>
        <w:rPr>
          <w:i/>
        </w:rPr>
        <w:t xml:space="preserve">, </w:t>
      </w:r>
      <w:r w:rsidRPr="00BA5E98">
        <w:rPr>
          <w:i/>
        </w:rPr>
        <w:t>я зажат</w:t>
      </w:r>
      <w:r>
        <w:rPr>
          <w:i/>
        </w:rPr>
        <w:t xml:space="preserve">. </w:t>
      </w:r>
      <w:r w:rsidRPr="00BA5E98">
        <w:rPr>
          <w:i/>
        </w:rPr>
        <w:t>А здесь наоборот</w:t>
      </w:r>
      <w:r>
        <w:rPr>
          <w:i/>
        </w:rPr>
        <w:t xml:space="preserve">, </w:t>
      </w:r>
      <w:r w:rsidRPr="00BA5E98">
        <w:rPr>
          <w:i/>
        </w:rPr>
        <w:t>ты гибок и пластичен</w:t>
      </w:r>
      <w:r>
        <w:rPr>
          <w:i/>
        </w:rPr>
        <w:t xml:space="preserve">, </w:t>
      </w:r>
      <w:r w:rsidRPr="00BA5E98">
        <w:rPr>
          <w:i/>
        </w:rPr>
        <w:t>но в форме</w:t>
      </w:r>
      <w:r>
        <w:rPr>
          <w:i/>
        </w:rPr>
        <w:t>.</w:t>
      </w:r>
    </w:p>
    <w:p w14:paraId="65F3D9E6" w14:textId="77777777" w:rsidR="001104A1" w:rsidRDefault="001104A1" w:rsidP="001104A1">
      <w:pPr>
        <w:ind w:firstLine="426"/>
        <w:rPr>
          <w:i/>
        </w:rPr>
      </w:pPr>
      <w:r w:rsidRPr="00BA5E98">
        <w:rPr>
          <w:i/>
        </w:rPr>
        <w:t>И возжигаясь Цельным Синтезом Изначально Вышестоящего Отца</w:t>
      </w:r>
      <w:r>
        <w:rPr>
          <w:i/>
        </w:rPr>
        <w:t xml:space="preserve">, </w:t>
      </w:r>
      <w:r w:rsidRPr="00BA5E98">
        <w:rPr>
          <w:i/>
        </w:rPr>
        <w:t>преображаемся им</w:t>
      </w:r>
      <w:r>
        <w:rPr>
          <w:i/>
        </w:rPr>
        <w:t xml:space="preserve">, </w:t>
      </w:r>
      <w:r w:rsidRPr="00BA5E98">
        <w:rPr>
          <w:i/>
        </w:rPr>
        <w:t>сохраняя вот эту структурированность гибкости и пластичности собою</w:t>
      </w:r>
      <w:r>
        <w:rPr>
          <w:i/>
        </w:rPr>
        <w:t>.</w:t>
      </w:r>
    </w:p>
    <w:p w14:paraId="56FB37A0" w14:textId="77777777" w:rsidR="001104A1" w:rsidRDefault="001104A1" w:rsidP="001104A1">
      <w:pPr>
        <w:ind w:firstLine="426"/>
        <w:rPr>
          <w:i/>
        </w:rPr>
      </w:pPr>
      <w:r w:rsidRPr="00BA5E98">
        <w:rPr>
          <w:i/>
        </w:rPr>
        <w:t>Синтезируемся с Хум Изначальных Владык Кут Хуми Фаинь и просим преобразить установки каждого из нас</w:t>
      </w:r>
      <w:r>
        <w:rPr>
          <w:i/>
        </w:rPr>
        <w:t xml:space="preserve">, </w:t>
      </w:r>
      <w:r w:rsidRPr="00BA5E98">
        <w:rPr>
          <w:i/>
        </w:rPr>
        <w:t>не соответствующие явлению Мощи Отца собою</w:t>
      </w:r>
      <w:r>
        <w:rPr>
          <w:i/>
        </w:rPr>
        <w:t xml:space="preserve">. </w:t>
      </w:r>
      <w:r w:rsidRPr="00BA5E98">
        <w:rPr>
          <w:i/>
        </w:rPr>
        <w:t>И стяжаем у Изначальных Владык Кут Хуми Фаинь правильные установки реализации Мощи Отца каждым из нас и синтезом нас</w:t>
      </w:r>
      <w:r>
        <w:rPr>
          <w:i/>
        </w:rPr>
        <w:t xml:space="preserve">. </w:t>
      </w:r>
      <w:r w:rsidRPr="00BA5E98">
        <w:rPr>
          <w:i/>
        </w:rPr>
        <w:t>И стяжаем Цельный Синтез установок Мощи Отца Изначально Вышестоящего Отца физически собою</w:t>
      </w:r>
      <w:r>
        <w:rPr>
          <w:i/>
        </w:rPr>
        <w:t xml:space="preserve">, </w:t>
      </w:r>
      <w:r w:rsidRPr="00BA5E98">
        <w:rPr>
          <w:i/>
        </w:rPr>
        <w:t>возжигаясь и преображаясь им</w:t>
      </w:r>
      <w:r>
        <w:rPr>
          <w:i/>
        </w:rPr>
        <w:t>.</w:t>
      </w:r>
    </w:p>
    <w:p w14:paraId="7E91E49D" w14:textId="77777777" w:rsidR="001104A1" w:rsidRDefault="001104A1" w:rsidP="001104A1">
      <w:pPr>
        <w:ind w:firstLine="426"/>
        <w:rPr>
          <w:i/>
        </w:rPr>
      </w:pPr>
      <w:r w:rsidRPr="00BA5E98">
        <w:rPr>
          <w:i/>
        </w:rPr>
        <w:t>И возжигаясь этим</w:t>
      </w:r>
      <w:r>
        <w:rPr>
          <w:i/>
        </w:rPr>
        <w:t xml:space="preserve">, </w:t>
      </w:r>
      <w:r w:rsidRPr="00BA5E98">
        <w:rPr>
          <w:i/>
        </w:rPr>
        <w:t>преображаясь этим</w:t>
      </w:r>
      <w:r>
        <w:rPr>
          <w:i/>
        </w:rPr>
        <w:t xml:space="preserve">, </w:t>
      </w:r>
      <w:r w:rsidRPr="00BA5E98">
        <w:rPr>
          <w:i/>
        </w:rPr>
        <w:t>мы синтезируемся с Хум Изначальных Владык Кут Хуми Фаинь и стяжаем цельный взгляд Мощи Отца каждого из нас</w:t>
      </w:r>
      <w:r>
        <w:rPr>
          <w:i/>
        </w:rPr>
        <w:t xml:space="preserve">, </w:t>
      </w:r>
      <w:r w:rsidRPr="00BA5E98">
        <w:rPr>
          <w:i/>
        </w:rPr>
        <w:t>прося преобразить любое выражение взглядов</w:t>
      </w:r>
      <w:r>
        <w:rPr>
          <w:i/>
        </w:rPr>
        <w:t xml:space="preserve">, </w:t>
      </w:r>
      <w:r w:rsidRPr="00BA5E98">
        <w:rPr>
          <w:i/>
        </w:rPr>
        <w:t>не соответствующее Мощи Отца и глубине взгляда Изначально Вышестоящего Отца собою Мощью Отца каждым из нас</w:t>
      </w:r>
      <w:r>
        <w:rPr>
          <w:i/>
        </w:rPr>
        <w:t xml:space="preserve">. </w:t>
      </w:r>
      <w:r w:rsidRPr="00BA5E98">
        <w:rPr>
          <w:i/>
        </w:rPr>
        <w:t xml:space="preserve">И синтезируясь с Хум Изначальных </w:t>
      </w:r>
      <w:r w:rsidRPr="00BA5E98">
        <w:rPr>
          <w:i/>
        </w:rPr>
        <w:lastRenderedPageBreak/>
        <w:t>Владык Кут Хуми Фаинь</w:t>
      </w:r>
      <w:r>
        <w:rPr>
          <w:i/>
        </w:rPr>
        <w:t xml:space="preserve">, </w:t>
      </w:r>
      <w:r w:rsidRPr="00BA5E98">
        <w:rPr>
          <w:i/>
        </w:rPr>
        <w:t>стяжаем Цельный Синтез взгляда Мощи Отца Изначально Вышестоящего Отца физически собою</w:t>
      </w:r>
      <w:r>
        <w:rPr>
          <w:i/>
        </w:rPr>
        <w:t xml:space="preserve">. </w:t>
      </w:r>
      <w:r w:rsidRPr="00BA5E98">
        <w:rPr>
          <w:i/>
        </w:rPr>
        <w:t>И возжигаясь</w:t>
      </w:r>
      <w:r>
        <w:rPr>
          <w:i/>
        </w:rPr>
        <w:t xml:space="preserve">, </w:t>
      </w:r>
      <w:r w:rsidRPr="00BA5E98">
        <w:rPr>
          <w:i/>
        </w:rPr>
        <w:t>преображаемся им</w:t>
      </w:r>
      <w:r>
        <w:rPr>
          <w:i/>
        </w:rPr>
        <w:t>.</w:t>
      </w:r>
    </w:p>
    <w:p w14:paraId="3DFC6607" w14:textId="77777777" w:rsidR="001104A1" w:rsidRDefault="001104A1" w:rsidP="001104A1">
      <w:pPr>
        <w:ind w:firstLine="426"/>
        <w:rPr>
          <w:i/>
        </w:rPr>
      </w:pPr>
      <w:r w:rsidRPr="00BA5E98">
        <w:rPr>
          <w:i/>
        </w:rPr>
        <w:t>И возжигаясь</w:t>
      </w:r>
      <w:r>
        <w:rPr>
          <w:i/>
        </w:rPr>
        <w:t xml:space="preserve">, </w:t>
      </w:r>
      <w:r w:rsidRPr="00BA5E98">
        <w:rPr>
          <w:i/>
        </w:rPr>
        <w:t>преображаясь четырьмя Цельными Синтезами Изначально Вышестоящего Отца</w:t>
      </w:r>
      <w:r>
        <w:rPr>
          <w:i/>
        </w:rPr>
        <w:t xml:space="preserve">, </w:t>
      </w:r>
      <w:r w:rsidRPr="00BA5E98">
        <w:rPr>
          <w:i/>
        </w:rPr>
        <w:t>развёртываемся явлением Мощи Отца каждого из нас позиционированием</w:t>
      </w:r>
      <w:r>
        <w:rPr>
          <w:i/>
        </w:rPr>
        <w:t xml:space="preserve">, </w:t>
      </w:r>
      <w:r w:rsidRPr="00BA5E98">
        <w:rPr>
          <w:i/>
        </w:rPr>
        <w:t>структурностью</w:t>
      </w:r>
      <w:r>
        <w:rPr>
          <w:i/>
        </w:rPr>
        <w:t xml:space="preserve">, </w:t>
      </w:r>
      <w:r w:rsidRPr="00BA5E98">
        <w:rPr>
          <w:i/>
        </w:rPr>
        <w:t>установкой и взглядом каждого из нас к Изначальным Владыкам Изначально и физически собою</w:t>
      </w:r>
      <w:r>
        <w:rPr>
          <w:i/>
        </w:rPr>
        <w:t xml:space="preserve">. </w:t>
      </w:r>
      <w:r w:rsidRPr="00BA5E98">
        <w:rPr>
          <w:i/>
        </w:rPr>
        <w:t>И преображаясь</w:t>
      </w:r>
      <w:r>
        <w:rPr>
          <w:i/>
        </w:rPr>
        <w:t xml:space="preserve">, </w:t>
      </w:r>
      <w:r w:rsidRPr="00BA5E98">
        <w:rPr>
          <w:i/>
        </w:rPr>
        <w:t>развёртываемся этим каждым из нас и синтезом нас</w:t>
      </w:r>
      <w:r>
        <w:rPr>
          <w:i/>
        </w:rPr>
        <w:t>.</w:t>
      </w:r>
    </w:p>
    <w:p w14:paraId="16E2F249" w14:textId="77777777" w:rsidR="001104A1" w:rsidRDefault="001104A1" w:rsidP="001104A1">
      <w:pPr>
        <w:ind w:firstLine="426"/>
        <w:rPr>
          <w:i/>
        </w:rPr>
      </w:pPr>
      <w:r w:rsidRPr="00BA5E98">
        <w:rPr>
          <w:i/>
        </w:rPr>
        <w:t>И мы синтезируемся с Изначально Вышестоящим Отцом</w:t>
      </w:r>
      <w:r>
        <w:rPr>
          <w:i/>
        </w:rPr>
        <w:t xml:space="preserve">, </w:t>
      </w:r>
      <w:r w:rsidRPr="00BA5E98">
        <w:rPr>
          <w:i/>
        </w:rPr>
        <w:t>переходим в зал Изначально Вышестоящего Отца 256 Изначально Явленно</w:t>
      </w:r>
      <w:r>
        <w:rPr>
          <w:i/>
        </w:rPr>
        <w:t xml:space="preserve">, </w:t>
      </w:r>
      <w:r w:rsidRPr="00BA5E98">
        <w:rPr>
          <w:i/>
        </w:rPr>
        <w:t>развёртываясь пред Изначально Вышестоящим Отцом в форме Ипостаси Девятого Синтеза Мощью Отца собою в синтезе всего стяжённого и возожжённого каждым из нас</w:t>
      </w:r>
      <w:r>
        <w:rPr>
          <w:i/>
        </w:rPr>
        <w:t xml:space="preserve">. </w:t>
      </w:r>
      <w:r w:rsidRPr="00BA5E98">
        <w:rPr>
          <w:i/>
        </w:rPr>
        <w:t>И синтезируясь с Хум Изначально Вышестоящего Отца</w:t>
      </w:r>
      <w:r>
        <w:rPr>
          <w:i/>
        </w:rPr>
        <w:t xml:space="preserve">, </w:t>
      </w:r>
      <w:r w:rsidRPr="00BA5E98">
        <w:rPr>
          <w:i/>
        </w:rPr>
        <w:t>стяжаем Синтез разнообразия явления Мощи Отца Изначально Вышестоящего Отца физически собою в координации с Синтезтелом Праведника в явлении Изначально Вышестоящего Отца каждым из нас и синтезом нас</w:t>
      </w:r>
      <w:r>
        <w:rPr>
          <w:i/>
        </w:rPr>
        <w:t xml:space="preserve">. </w:t>
      </w:r>
      <w:r w:rsidRPr="00BA5E98">
        <w:rPr>
          <w:i/>
        </w:rPr>
        <w:t>И возжигаясь Синтезом Изначально Вышестоящего Отца</w:t>
      </w:r>
      <w:r>
        <w:rPr>
          <w:i/>
        </w:rPr>
        <w:t xml:space="preserve">, </w:t>
      </w:r>
      <w:r w:rsidRPr="00BA5E98">
        <w:rPr>
          <w:i/>
        </w:rPr>
        <w:t>преображаемся этим</w:t>
      </w:r>
      <w:r>
        <w:rPr>
          <w:i/>
        </w:rPr>
        <w:t>.</w:t>
      </w:r>
    </w:p>
    <w:p w14:paraId="1B75A8E6" w14:textId="77777777" w:rsidR="001104A1" w:rsidRDefault="001104A1" w:rsidP="001104A1">
      <w:pPr>
        <w:ind w:firstLine="426"/>
        <w:rPr>
          <w:i/>
        </w:rPr>
      </w:pPr>
      <w:r w:rsidRPr="00BA5E98">
        <w:rPr>
          <w:i/>
        </w:rPr>
        <w:t>И мы благодарим Изначально Вышестоящего Отца</w:t>
      </w:r>
      <w:r>
        <w:rPr>
          <w:i/>
        </w:rPr>
        <w:t xml:space="preserve">, </w:t>
      </w:r>
      <w:r w:rsidRPr="00BA5E98">
        <w:rPr>
          <w:i/>
        </w:rPr>
        <w:t>благодарим Изначальных Владык Кут Хуми Фаинь</w:t>
      </w:r>
      <w:r>
        <w:rPr>
          <w:i/>
        </w:rPr>
        <w:t>.</w:t>
      </w:r>
    </w:p>
    <w:p w14:paraId="0BDD32E2" w14:textId="77777777" w:rsidR="001104A1" w:rsidRDefault="001104A1" w:rsidP="001104A1">
      <w:pPr>
        <w:ind w:firstLine="426"/>
        <w:rPr>
          <w:i/>
        </w:rPr>
      </w:pPr>
      <w:r w:rsidRPr="00BA5E98">
        <w:rPr>
          <w:i/>
        </w:rPr>
        <w:t>Возвращаемся в физическое присутствие</w:t>
      </w:r>
      <w:r>
        <w:rPr>
          <w:i/>
        </w:rPr>
        <w:t xml:space="preserve">. </w:t>
      </w:r>
      <w:r w:rsidRPr="00BA5E98">
        <w:rPr>
          <w:i/>
        </w:rPr>
        <w:t>И развёртываясь физически Мощью Отца в синтезе всего стяжённого и возожжённого</w:t>
      </w:r>
      <w:r>
        <w:rPr>
          <w:i/>
        </w:rPr>
        <w:t xml:space="preserve">, </w:t>
      </w:r>
      <w:r w:rsidRPr="00BA5E98">
        <w:rPr>
          <w:i/>
        </w:rPr>
        <w:t>мы эманируем всё стяжённое и возожжённое в ИДИВО</w:t>
      </w:r>
      <w:r>
        <w:rPr>
          <w:i/>
        </w:rPr>
        <w:t xml:space="preserve">, </w:t>
      </w:r>
      <w:r w:rsidRPr="00BA5E98">
        <w:rPr>
          <w:i/>
        </w:rPr>
        <w:t>в подразделение ИДИВО вашего служения и ИДИВО каждого из вас</w:t>
      </w:r>
      <w:r>
        <w:rPr>
          <w:i/>
        </w:rPr>
        <w:t>.</w:t>
      </w:r>
    </w:p>
    <w:p w14:paraId="3FF5CBD6" w14:textId="77777777" w:rsidR="001104A1" w:rsidRDefault="001104A1" w:rsidP="001104A1">
      <w:pPr>
        <w:ind w:firstLine="426"/>
        <w:rPr>
          <w:i/>
        </w:rPr>
      </w:pPr>
      <w:r w:rsidRPr="00BA5E98">
        <w:rPr>
          <w:i/>
        </w:rPr>
        <w:t>И выходим из практики</w:t>
      </w:r>
      <w:r>
        <w:rPr>
          <w:i/>
        </w:rPr>
        <w:t xml:space="preserve">. </w:t>
      </w:r>
      <w:r w:rsidRPr="00BA5E98">
        <w:rPr>
          <w:i/>
        </w:rPr>
        <w:t>Аминь</w:t>
      </w:r>
      <w:r>
        <w:rPr>
          <w:i/>
        </w:rPr>
        <w:t>.</w:t>
      </w:r>
    </w:p>
    <w:p w14:paraId="5399B25F" w14:textId="77777777" w:rsidR="001104A1" w:rsidRPr="00BA5E98" w:rsidRDefault="001104A1" w:rsidP="001104A1">
      <w:pPr>
        <w:ind w:firstLine="426"/>
      </w:pPr>
    </w:p>
    <w:p w14:paraId="4A5CDA5A" w14:textId="48C6BA3C" w:rsidR="001104A1" w:rsidRDefault="001104A1" w:rsidP="001104A1">
      <w:pPr>
        <w:ind w:firstLine="426"/>
      </w:pPr>
      <w:r w:rsidRPr="00BA5E98">
        <w:t>Такая чуть смешная ситуация</w:t>
      </w:r>
      <w:r>
        <w:t xml:space="preserve">, </w:t>
      </w:r>
      <w:r w:rsidRPr="00BA5E98">
        <w:t>мы с некоторых сосканировали</w:t>
      </w:r>
      <w:r>
        <w:t xml:space="preserve">. </w:t>
      </w:r>
      <w:r w:rsidRPr="00BA5E98">
        <w:t>Когда мы стяжали у Владык</w:t>
      </w:r>
      <w:r>
        <w:t xml:space="preserve">, </w:t>
      </w:r>
      <w:r w:rsidRPr="00BA5E98">
        <w:t>допустим</w:t>
      </w:r>
      <w:r>
        <w:t xml:space="preserve">, </w:t>
      </w:r>
      <w:r w:rsidRPr="00BA5E98">
        <w:t>Цельный Синтез взгляда</w:t>
      </w:r>
      <w:r>
        <w:t xml:space="preserve">, </w:t>
      </w:r>
      <w:r w:rsidRPr="00BA5E98">
        <w:t>смешно скажу</w:t>
      </w:r>
      <w:r>
        <w:t xml:space="preserve">, </w:t>
      </w:r>
      <w:r w:rsidRPr="00BA5E98">
        <w:t>это не значит</w:t>
      </w:r>
      <w:r>
        <w:t xml:space="preserve">, </w:t>
      </w:r>
      <w:r w:rsidRPr="00BA5E98">
        <w:t>что Владыки вам контролировали</w:t>
      </w:r>
      <w:r>
        <w:t xml:space="preserve">, </w:t>
      </w:r>
      <w:r w:rsidRPr="00BA5E98">
        <w:t>как поставить взгляд</w:t>
      </w:r>
      <w:r>
        <w:t xml:space="preserve">, </w:t>
      </w:r>
      <w:r w:rsidRPr="00BA5E98">
        <w:t>это не корректно</w:t>
      </w:r>
      <w:r>
        <w:t xml:space="preserve">, </w:t>
      </w:r>
      <w:r w:rsidRPr="00BA5E98">
        <w:t>то есть вам глаза не выпучивали</w:t>
      </w:r>
      <w:r>
        <w:t xml:space="preserve">, </w:t>
      </w:r>
      <w:r w:rsidRPr="00BA5E98">
        <w:t>не ставили</w:t>
      </w:r>
      <w:r>
        <w:t xml:space="preserve">. </w:t>
      </w:r>
      <w:r w:rsidRPr="00BA5E98">
        <w:t>У кого-то был смысл: сейчас мне глаза поставят</w:t>
      </w:r>
      <w:r>
        <w:t xml:space="preserve">, </w:t>
      </w:r>
      <w:r w:rsidRPr="00BA5E98">
        <w:t>ну</w:t>
      </w:r>
      <w:r>
        <w:t xml:space="preserve">, </w:t>
      </w:r>
      <w:r w:rsidRPr="00BA5E98">
        <w:t>или там позу</w:t>
      </w:r>
      <w:r>
        <w:t xml:space="preserve">. </w:t>
      </w:r>
      <w:r w:rsidRPr="00BA5E98">
        <w:t>При этом синтезе с вас снималось накопленное неправильное позиционирование</w:t>
      </w:r>
      <w:r>
        <w:t xml:space="preserve">, </w:t>
      </w:r>
      <w:r w:rsidRPr="00BA5E98">
        <w:t>заструктуренность</w:t>
      </w:r>
      <w:r>
        <w:t xml:space="preserve">, </w:t>
      </w:r>
      <w:r w:rsidRPr="00BA5E98">
        <w:t>«завзглядовость»</w:t>
      </w:r>
      <w:r>
        <w:t xml:space="preserve">. </w:t>
      </w:r>
      <w:r w:rsidRPr="00BA5E98">
        <w:t>Знаете</w:t>
      </w:r>
      <w:r>
        <w:t xml:space="preserve">, </w:t>
      </w:r>
      <w:r w:rsidRPr="00BA5E98">
        <w:t>есть такое понятие «тяжелый взгляд»</w:t>
      </w:r>
      <w:r>
        <w:t xml:space="preserve">, </w:t>
      </w:r>
      <w:r w:rsidRPr="00BA5E98">
        <w:t>снималось некорректное</w:t>
      </w:r>
      <w:r>
        <w:t xml:space="preserve">, </w:t>
      </w:r>
      <w:r w:rsidRPr="00BA5E98">
        <w:t>что у нас накопилось</w:t>
      </w:r>
      <w:r>
        <w:t xml:space="preserve">, </w:t>
      </w:r>
      <w:r w:rsidRPr="00BA5E98">
        <w:t>и вам давались накопленные в ИДИВО программы</w:t>
      </w:r>
      <w:r>
        <w:t xml:space="preserve">, </w:t>
      </w:r>
      <w:r w:rsidRPr="00BA5E98">
        <w:t>смыслы</w:t>
      </w:r>
      <w:r>
        <w:t xml:space="preserve">, </w:t>
      </w:r>
      <w:r w:rsidRPr="00BA5E98">
        <w:t>задачи</w:t>
      </w:r>
      <w:r>
        <w:t xml:space="preserve">, </w:t>
      </w:r>
      <w:r w:rsidRPr="00BA5E98">
        <w:t>как это развивать дальше</w:t>
      </w:r>
      <w:r>
        <w:t xml:space="preserve">. </w:t>
      </w:r>
      <w:r w:rsidRPr="00BA5E98">
        <w:t>То есть</w:t>
      </w:r>
      <w:r>
        <w:t xml:space="preserve">, </w:t>
      </w:r>
      <w:r w:rsidRPr="00BA5E98">
        <w:t>задача была с Владыками обменяться</w:t>
      </w:r>
      <w:r>
        <w:t xml:space="preserve">, </w:t>
      </w:r>
      <w:r w:rsidRPr="00BA5E98">
        <w:t>впитать их опыт</w:t>
      </w:r>
      <w:r>
        <w:t xml:space="preserve">, </w:t>
      </w:r>
      <w:r w:rsidRPr="00BA5E98">
        <w:t>как этим действовать</w:t>
      </w:r>
      <w:r>
        <w:t xml:space="preserve">, </w:t>
      </w:r>
      <w:r w:rsidRPr="00BA5E98">
        <w:t>потому что это очень тонкие такие явления</w:t>
      </w:r>
      <w:r>
        <w:t xml:space="preserve">, </w:t>
      </w:r>
      <w:r w:rsidRPr="00BA5E98">
        <w:t>которые накапливать можно годами и не накопить</w:t>
      </w:r>
      <w:r>
        <w:t xml:space="preserve">, </w:t>
      </w:r>
      <w:r w:rsidRPr="00BA5E98">
        <w:t>и десятилетиями</w:t>
      </w:r>
      <w:r w:rsidR="001F5215">
        <w:t xml:space="preserve"> – </w:t>
      </w:r>
      <w:r w:rsidRPr="00BA5E98">
        <w:t>и не накопить</w:t>
      </w:r>
      <w:r>
        <w:t>.</w:t>
      </w:r>
    </w:p>
    <w:p w14:paraId="6731817D" w14:textId="77777777" w:rsidR="001104A1" w:rsidRDefault="001104A1" w:rsidP="001104A1">
      <w:pPr>
        <w:ind w:firstLine="426"/>
      </w:pPr>
      <w:r w:rsidRPr="00BA5E98">
        <w:t>Знаете</w:t>
      </w:r>
      <w:r>
        <w:t xml:space="preserve">, </w:t>
      </w:r>
      <w:r w:rsidRPr="00BA5E98">
        <w:t>не надо изобретать велосипед</w:t>
      </w:r>
      <w:r>
        <w:t xml:space="preserve">, </w:t>
      </w:r>
      <w:r w:rsidRPr="00BA5E98">
        <w:t>лучше впитать</w:t>
      </w:r>
      <w:r>
        <w:t xml:space="preserve">, </w:t>
      </w:r>
      <w:r w:rsidRPr="00BA5E98">
        <w:t>как это может быть у Владык</w:t>
      </w:r>
      <w:r>
        <w:t xml:space="preserve">, </w:t>
      </w:r>
      <w:r w:rsidRPr="00BA5E98">
        <w:t>и потом весь месяц на учебе вас будут этому учить</w:t>
      </w:r>
      <w:r>
        <w:t xml:space="preserve">. </w:t>
      </w:r>
      <w:r w:rsidRPr="00BA5E98">
        <w:t>Но</w:t>
      </w:r>
      <w:r>
        <w:t xml:space="preserve">, </w:t>
      </w:r>
      <w:r w:rsidRPr="00BA5E98">
        <w:t>чтобы это у нас сработало не только в тех телах</w:t>
      </w:r>
      <w:r>
        <w:t xml:space="preserve">, </w:t>
      </w:r>
      <w:r w:rsidRPr="00BA5E98">
        <w:t>а физически</w:t>
      </w:r>
      <w:r>
        <w:t xml:space="preserve">, </w:t>
      </w:r>
      <w:r w:rsidRPr="00BA5E98">
        <w:t>мы сейчас</w:t>
      </w:r>
      <w:r>
        <w:t xml:space="preserve">, </w:t>
      </w:r>
      <w:r w:rsidRPr="00BA5E98">
        <w:t>помните</w:t>
      </w:r>
      <w:r>
        <w:t xml:space="preserve">, </w:t>
      </w:r>
      <w:r w:rsidRPr="00BA5E98">
        <w:t>стяжали</w:t>
      </w:r>
      <w:r>
        <w:t xml:space="preserve">, </w:t>
      </w:r>
      <w:r w:rsidRPr="00BA5E98">
        <w:t>и изначально</w:t>
      </w:r>
      <w:r>
        <w:t xml:space="preserve">, </w:t>
      </w:r>
      <w:r w:rsidRPr="00BA5E98">
        <w:t>и физически</w:t>
      </w:r>
      <w:r>
        <w:t xml:space="preserve">, </w:t>
      </w:r>
      <w:r w:rsidRPr="00BA5E98">
        <w:t>то есть</w:t>
      </w:r>
      <w:r>
        <w:t xml:space="preserve">, </w:t>
      </w:r>
      <w:r w:rsidRPr="00BA5E98">
        <w:t>чтобы и позиционирование</w:t>
      </w:r>
      <w:r>
        <w:t xml:space="preserve">, </w:t>
      </w:r>
      <w:r w:rsidRPr="00BA5E98">
        <w:t>и взгляд и там развивались</w:t>
      </w:r>
      <w:r>
        <w:t xml:space="preserve">, </w:t>
      </w:r>
      <w:r w:rsidRPr="00BA5E98">
        <w:t>и здесь развивались</w:t>
      </w:r>
      <w:r>
        <w:t xml:space="preserve">. </w:t>
      </w:r>
      <w:r w:rsidRPr="00BA5E98">
        <w:t>И любая учеба в течение месяца у вас сказывалась на возможностях вашего физического тела</w:t>
      </w:r>
      <w:r>
        <w:t xml:space="preserve">, </w:t>
      </w:r>
      <w:r w:rsidRPr="00BA5E98">
        <w:t>чтобы вы начинали отслеживать вот эту реализацию Мощи Отца</w:t>
      </w:r>
      <w:r>
        <w:t xml:space="preserve">. </w:t>
      </w:r>
      <w:r w:rsidRPr="00BA5E98">
        <w:t>Поэтому вам никто сейчас не ставил взгляд</w:t>
      </w:r>
      <w:r>
        <w:t xml:space="preserve">, </w:t>
      </w:r>
      <w:r w:rsidRPr="00BA5E98">
        <w:t>и никто не ставил вас в правильную позу</w:t>
      </w:r>
      <w:r>
        <w:t xml:space="preserve">. </w:t>
      </w:r>
      <w:r w:rsidRPr="00BA5E98">
        <w:t>Вас наоборот выводили из зажатых гармонизаций вот этих вещей</w:t>
      </w:r>
      <w:r>
        <w:t xml:space="preserve">, </w:t>
      </w:r>
      <w:r w:rsidRPr="00BA5E98">
        <w:t>и вводили</w:t>
      </w:r>
      <w:r>
        <w:t xml:space="preserve">, </w:t>
      </w:r>
      <w:r w:rsidRPr="00BA5E98">
        <w:t>ну</w:t>
      </w:r>
      <w:r>
        <w:t xml:space="preserve">, </w:t>
      </w:r>
      <w:r w:rsidRPr="00BA5E98">
        <w:t>легче сказать программы</w:t>
      </w:r>
      <w:r>
        <w:t xml:space="preserve">, </w:t>
      </w:r>
      <w:r w:rsidRPr="00BA5E98">
        <w:t>да</w:t>
      </w:r>
      <w:r>
        <w:t xml:space="preserve">, </w:t>
      </w:r>
      <w:r w:rsidRPr="00BA5E98">
        <w:t>как правильно с этим справиться</w:t>
      </w:r>
      <w:r>
        <w:t xml:space="preserve">, </w:t>
      </w:r>
      <w:r w:rsidRPr="00BA5E98">
        <w:t>развиться</w:t>
      </w:r>
      <w:r>
        <w:t xml:space="preserve">. </w:t>
      </w:r>
      <w:r w:rsidRPr="00BA5E98">
        <w:t>Учебная программа</w:t>
      </w:r>
      <w:r>
        <w:t xml:space="preserve">, </w:t>
      </w:r>
      <w:r w:rsidRPr="00BA5E98">
        <w:t>как это вот отстроить в себе</w:t>
      </w:r>
      <w:r>
        <w:t xml:space="preserve">, </w:t>
      </w:r>
      <w:r w:rsidRPr="00BA5E98">
        <w:t>как это отследить в себе</w:t>
      </w:r>
      <w:r>
        <w:t xml:space="preserve">, </w:t>
      </w:r>
      <w:r w:rsidRPr="00BA5E98">
        <w:t>потому что это настолько такая тонкая вещь</w:t>
      </w:r>
      <w:r>
        <w:t xml:space="preserve">, </w:t>
      </w:r>
      <w:r w:rsidRPr="00BA5E98">
        <w:t>что мы можем очень много об этом говорить</w:t>
      </w:r>
      <w:r>
        <w:t xml:space="preserve">, </w:t>
      </w:r>
      <w:r w:rsidRPr="00BA5E98">
        <w:t>и вот ощущения</w:t>
      </w:r>
      <w:r>
        <w:t xml:space="preserve">, </w:t>
      </w:r>
      <w:r w:rsidRPr="00BA5E98">
        <w:t>что это реализовано</w:t>
      </w:r>
      <w:r>
        <w:t xml:space="preserve">, </w:t>
      </w:r>
      <w:r w:rsidRPr="00BA5E98">
        <w:t>нету</w:t>
      </w:r>
      <w:r>
        <w:t xml:space="preserve">. </w:t>
      </w:r>
      <w:r w:rsidRPr="00BA5E98">
        <w:t>Девятая Часть</w:t>
      </w:r>
      <w:r>
        <w:t xml:space="preserve">, </w:t>
      </w:r>
      <w:r w:rsidRPr="00BA5E98">
        <w:t>нам иногда чувствовать нечем</w:t>
      </w:r>
      <w:r>
        <w:t xml:space="preserve">. </w:t>
      </w:r>
      <w:r w:rsidRPr="00BA5E98">
        <w:t>Это первое</w:t>
      </w:r>
      <w:r>
        <w:t>.</w:t>
      </w:r>
    </w:p>
    <w:p w14:paraId="71418D98" w14:textId="77777777" w:rsidR="001104A1" w:rsidRDefault="001104A1" w:rsidP="0083231D">
      <w:pPr>
        <w:pStyle w:val="affc"/>
      </w:pPr>
      <w:bookmarkStart w:id="146" w:name="_Toc185896384"/>
      <w:bookmarkStart w:id="147" w:name="_Toc185962526"/>
      <w:bookmarkStart w:id="148" w:name="_Toc185963226"/>
      <w:bookmarkStart w:id="149" w:name="_Toc185963796"/>
      <w:bookmarkStart w:id="150" w:name="_Toc185964942"/>
      <w:bookmarkStart w:id="151" w:name="_Toc185966082"/>
      <w:bookmarkStart w:id="152" w:name="_Toc190983271"/>
      <w:r w:rsidRPr="00BA5E98">
        <w:t>Как работать с Владыками?</w:t>
      </w:r>
      <w:bookmarkEnd w:id="146"/>
      <w:bookmarkEnd w:id="147"/>
      <w:bookmarkEnd w:id="148"/>
      <w:bookmarkEnd w:id="149"/>
      <w:bookmarkEnd w:id="150"/>
      <w:bookmarkEnd w:id="151"/>
      <w:bookmarkEnd w:id="152"/>
    </w:p>
    <w:p w14:paraId="7AE203B7" w14:textId="77777777" w:rsidR="001104A1" w:rsidRDefault="001104A1" w:rsidP="001104A1">
      <w:pPr>
        <w:ind w:firstLine="426"/>
      </w:pPr>
      <w:r w:rsidRPr="00BA5E98">
        <w:t>И второе</w:t>
      </w:r>
      <w:r>
        <w:t xml:space="preserve">, </w:t>
      </w:r>
      <w:r w:rsidRPr="00BA5E98">
        <w:t>исходя из этого</w:t>
      </w:r>
      <w:r>
        <w:t xml:space="preserve">. </w:t>
      </w:r>
      <w:r w:rsidRPr="00BA5E98">
        <w:t>Вот по типу этой практики</w:t>
      </w:r>
      <w:r>
        <w:t xml:space="preserve">, </w:t>
      </w:r>
      <w:r w:rsidRPr="00BA5E98">
        <w:t>вот как сейчас</w:t>
      </w:r>
      <w:r>
        <w:t xml:space="preserve">, </w:t>
      </w:r>
      <w:r w:rsidRPr="00BA5E98">
        <w:t>потому что это была практика-тренинг</w:t>
      </w:r>
      <w:r>
        <w:t xml:space="preserve">, </w:t>
      </w:r>
      <w:r w:rsidRPr="00BA5E98">
        <w:t>вы можете выходить к Владыкам и что-то стяжать</w:t>
      </w:r>
      <w:r>
        <w:t xml:space="preserve">. </w:t>
      </w:r>
      <w:r w:rsidRPr="00BA5E98">
        <w:t>Потому что обычно у нас как? Установка на добро</w:t>
      </w:r>
      <w:r>
        <w:t xml:space="preserve">, </w:t>
      </w:r>
      <w:r w:rsidRPr="00BA5E98">
        <w:t>сказали фразу</w:t>
      </w:r>
      <w:r>
        <w:t xml:space="preserve">, </w:t>
      </w:r>
      <w:r w:rsidRPr="00BA5E98">
        <w:t>вышли к Владыкам</w:t>
      </w:r>
      <w:r>
        <w:t xml:space="preserve">, </w:t>
      </w:r>
      <w:r w:rsidRPr="00BA5E98">
        <w:t>стяжали</w:t>
      </w:r>
      <w:r>
        <w:t xml:space="preserve">, </w:t>
      </w:r>
      <w:r w:rsidRPr="00BA5E98">
        <w:t>Владыки что-то ответили</w:t>
      </w:r>
      <w:r>
        <w:t xml:space="preserve">, </w:t>
      </w:r>
      <w:r w:rsidRPr="00BA5E98">
        <w:t>вернулись</w:t>
      </w:r>
      <w:r>
        <w:t xml:space="preserve">, </w:t>
      </w:r>
      <w:r w:rsidRPr="00BA5E98">
        <w:t>забыли</w:t>
      </w:r>
      <w:r>
        <w:t xml:space="preserve">. </w:t>
      </w:r>
      <w:r w:rsidRPr="00BA5E98">
        <w:t>Ну</w:t>
      </w:r>
      <w:r>
        <w:t xml:space="preserve">, </w:t>
      </w:r>
      <w:r w:rsidRPr="00BA5E98">
        <w:t>якобы есть</w:t>
      </w:r>
      <w:r>
        <w:t xml:space="preserve">. </w:t>
      </w:r>
      <w:r w:rsidRPr="00BA5E98">
        <w:t>А теперь представьте</w:t>
      </w:r>
      <w:r>
        <w:t xml:space="preserve">, </w:t>
      </w:r>
      <w:r w:rsidRPr="00BA5E98">
        <w:t>вы проработали какой-то материал</w:t>
      </w:r>
      <w:r>
        <w:t xml:space="preserve">, </w:t>
      </w:r>
      <w:r w:rsidRPr="00BA5E98">
        <w:t>там в двух</w:t>
      </w:r>
      <w:r>
        <w:t xml:space="preserve">, </w:t>
      </w:r>
      <w:r w:rsidRPr="00BA5E98">
        <w:t>трёх</w:t>
      </w:r>
      <w:r>
        <w:t xml:space="preserve">, </w:t>
      </w:r>
      <w:r w:rsidRPr="00BA5E98">
        <w:t>четырёх деталях</w:t>
      </w:r>
      <w:r>
        <w:t xml:space="preserve">, </w:t>
      </w:r>
      <w:r w:rsidRPr="00BA5E98">
        <w:t>вышли в практике к Владыке</w:t>
      </w:r>
      <w:r>
        <w:t xml:space="preserve">, </w:t>
      </w:r>
      <w:r w:rsidRPr="00BA5E98">
        <w:t>встали перед ними и пытаетесь вот эти детали воспроизвести и одновременно стяжать</w:t>
      </w:r>
      <w:r>
        <w:t xml:space="preserve">, </w:t>
      </w:r>
      <w:r w:rsidRPr="00BA5E98">
        <w:t>сформулировав их</w:t>
      </w:r>
      <w:r>
        <w:t xml:space="preserve">, </w:t>
      </w:r>
      <w:r w:rsidRPr="00BA5E98">
        <w:t>стяжав Цельный Синтез чего-то там</w:t>
      </w:r>
      <w:r>
        <w:t xml:space="preserve">, </w:t>
      </w:r>
      <w:r w:rsidRPr="00BA5E98">
        <w:t>чтобы вам этим овладеть</w:t>
      </w:r>
      <w:r>
        <w:t xml:space="preserve">. </w:t>
      </w:r>
      <w:r w:rsidRPr="00BA5E98">
        <w:t>Такое возможно?</w:t>
      </w:r>
    </w:p>
    <w:p w14:paraId="4BB57B4A" w14:textId="77777777" w:rsidR="001104A1" w:rsidRDefault="001104A1" w:rsidP="001104A1">
      <w:pPr>
        <w:ind w:firstLine="426"/>
      </w:pPr>
      <w:r w:rsidRPr="00BA5E98">
        <w:t>Такой простой пример: берём любое Управление Синтеза</w:t>
      </w:r>
      <w:r>
        <w:t xml:space="preserve">, </w:t>
      </w:r>
      <w:r w:rsidRPr="00BA5E98">
        <w:t>и там очень много названий</w:t>
      </w:r>
      <w:r>
        <w:t xml:space="preserve">, </w:t>
      </w:r>
      <w:r w:rsidRPr="00BA5E98">
        <w:t>там дисциплина</w:t>
      </w:r>
      <w:r>
        <w:t xml:space="preserve">, </w:t>
      </w:r>
      <w:r w:rsidRPr="00BA5E98">
        <w:t>организованность и чего-то</w:t>
      </w:r>
      <w:r>
        <w:t xml:space="preserve">. </w:t>
      </w:r>
      <w:r w:rsidRPr="00BA5E98">
        <w:t>У вас не хватает организованности</w:t>
      </w:r>
      <w:r>
        <w:t xml:space="preserve">. </w:t>
      </w:r>
      <w:r w:rsidRPr="00BA5E98">
        <w:t>Вы сформулировали это</w:t>
      </w:r>
      <w:r>
        <w:t xml:space="preserve">. </w:t>
      </w:r>
      <w:r w:rsidRPr="00BA5E98">
        <w:t>Я понимаю</w:t>
      </w:r>
      <w:r>
        <w:t xml:space="preserve">, </w:t>
      </w:r>
      <w:r w:rsidRPr="00BA5E98">
        <w:t>что выше крыши не прыгнешь и сразу не перестроишься</w:t>
      </w:r>
      <w:r>
        <w:t xml:space="preserve">, </w:t>
      </w:r>
      <w:r w:rsidRPr="00BA5E98">
        <w:t>но нужны программы не нашего с нами опыта</w:t>
      </w:r>
      <w:r>
        <w:t xml:space="preserve">, </w:t>
      </w:r>
      <w:r w:rsidRPr="00BA5E98">
        <w:t>когда мы не можем организовываться</w:t>
      </w:r>
      <w:r>
        <w:t xml:space="preserve">, </w:t>
      </w:r>
      <w:r w:rsidRPr="00BA5E98">
        <w:t>а накопленные в ИДИВО</w:t>
      </w:r>
      <w:r>
        <w:t xml:space="preserve">, </w:t>
      </w:r>
      <w:r w:rsidRPr="00BA5E98">
        <w:t>где есть идеальные варианты уже организованных владык</w:t>
      </w:r>
      <w:r>
        <w:t xml:space="preserve">, </w:t>
      </w:r>
      <w:r w:rsidRPr="00BA5E98">
        <w:t>учеников</w:t>
      </w:r>
      <w:r>
        <w:t xml:space="preserve">, </w:t>
      </w:r>
      <w:r w:rsidRPr="00BA5E98">
        <w:t>и так далее</w:t>
      </w:r>
      <w:r>
        <w:t xml:space="preserve">, </w:t>
      </w:r>
      <w:r w:rsidRPr="00BA5E98">
        <w:t xml:space="preserve">правильно? И чтобы не </w:t>
      </w:r>
      <w:r w:rsidRPr="00BA5E98">
        <w:lastRenderedPageBreak/>
        <w:t>искать этой организованности</w:t>
      </w:r>
      <w:r>
        <w:t xml:space="preserve">, </w:t>
      </w:r>
      <w:r w:rsidRPr="00BA5E98">
        <w:t>встали перед Владыками</w:t>
      </w:r>
      <w:r>
        <w:t xml:space="preserve">, </w:t>
      </w:r>
      <w:r w:rsidRPr="00BA5E98">
        <w:t>просите снять вашу неорганизованность</w:t>
      </w:r>
      <w:r>
        <w:t xml:space="preserve">, </w:t>
      </w:r>
      <w:r w:rsidRPr="00BA5E98">
        <w:t>насколько это можно</w:t>
      </w:r>
      <w:r>
        <w:t xml:space="preserve">, </w:t>
      </w:r>
      <w:r w:rsidRPr="00BA5E98">
        <w:t>неопределенность там или ещё что-нибудь</w:t>
      </w:r>
      <w:r>
        <w:t xml:space="preserve">, </w:t>
      </w:r>
      <w:r w:rsidRPr="00BA5E98">
        <w:t>сформулируйте</w:t>
      </w:r>
      <w:r>
        <w:t xml:space="preserve">. </w:t>
      </w:r>
      <w:r w:rsidRPr="00BA5E98">
        <w:t>И стяжаете Цельный Синтез организованности в лучшем ее выражении Изначально Вышестоящего Отца</w:t>
      </w:r>
      <w:r>
        <w:t xml:space="preserve">, </w:t>
      </w:r>
      <w:r w:rsidRPr="00BA5E98">
        <w:t>чтобы у вас появились хоть какие-то программы</w:t>
      </w:r>
      <w:r>
        <w:t xml:space="preserve">, </w:t>
      </w:r>
      <w:r w:rsidRPr="00BA5E98">
        <w:t>смыслы</w:t>
      </w:r>
      <w:r>
        <w:t xml:space="preserve">, </w:t>
      </w:r>
      <w:r w:rsidRPr="00BA5E98">
        <w:t>мысли</w:t>
      </w:r>
      <w:r>
        <w:t xml:space="preserve">, </w:t>
      </w:r>
      <w:r w:rsidRPr="00BA5E98">
        <w:t>суть</w:t>
      </w:r>
      <w:r>
        <w:t xml:space="preserve">, </w:t>
      </w:r>
      <w:r w:rsidRPr="00BA5E98">
        <w:t>идеи</w:t>
      </w:r>
      <w:r>
        <w:t xml:space="preserve">, </w:t>
      </w:r>
      <w:r w:rsidRPr="00BA5E98">
        <w:t>как правильно организоваться</w:t>
      </w:r>
      <w:r>
        <w:t xml:space="preserve">. </w:t>
      </w:r>
      <w:r w:rsidRPr="00BA5E98">
        <w:t>И даже</w:t>
      </w:r>
      <w:r>
        <w:t xml:space="preserve">, </w:t>
      </w:r>
      <w:r w:rsidRPr="00BA5E98">
        <w:t>если сразу вы эти последствия не заметите</w:t>
      </w:r>
      <w:r>
        <w:t xml:space="preserve">, </w:t>
      </w:r>
      <w:r w:rsidRPr="00BA5E98">
        <w:t>у вас это начнёт действовать в Мощи Отца</w:t>
      </w:r>
      <w:r>
        <w:t xml:space="preserve">, </w:t>
      </w:r>
      <w:r w:rsidRPr="00BA5E98">
        <w:t>она начнет это эманировать другим Частям</w:t>
      </w:r>
      <w:r>
        <w:t xml:space="preserve">, </w:t>
      </w:r>
      <w:r w:rsidRPr="00BA5E98">
        <w:t>которые помогают или мешают в этом процессе организованности</w:t>
      </w:r>
      <w:r>
        <w:t>.</w:t>
      </w:r>
    </w:p>
    <w:p w14:paraId="0C47B0CF" w14:textId="51B73F9E" w:rsidR="001104A1" w:rsidRDefault="001104A1" w:rsidP="001104A1">
      <w:pPr>
        <w:ind w:firstLine="426"/>
      </w:pPr>
      <w:r w:rsidRPr="00BA5E98">
        <w:t>А можно и сразу стяжать организованность для Души</w:t>
      </w:r>
      <w:r>
        <w:t xml:space="preserve">, </w:t>
      </w:r>
      <w:r w:rsidRPr="00BA5E98">
        <w:t>чтобы чувства не мешали</w:t>
      </w:r>
      <w:r>
        <w:t xml:space="preserve">, </w:t>
      </w:r>
      <w:r w:rsidRPr="00BA5E98">
        <w:t>шучу</w:t>
      </w:r>
      <w:r>
        <w:t xml:space="preserve">, </w:t>
      </w:r>
      <w:r w:rsidRPr="00BA5E98">
        <w:t>или организованность для Сознания</w:t>
      </w:r>
      <w:r>
        <w:t xml:space="preserve">, </w:t>
      </w:r>
      <w:r w:rsidRPr="00BA5E98">
        <w:t>но это уже узкий взгляд</w:t>
      </w:r>
      <w:r>
        <w:t xml:space="preserve">, </w:t>
      </w:r>
      <w:r w:rsidRPr="00BA5E98">
        <w:t>там надо понимать</w:t>
      </w:r>
      <w:r>
        <w:t xml:space="preserve">, </w:t>
      </w:r>
      <w:r w:rsidRPr="00BA5E98">
        <w:t>что ты стяжаешь</w:t>
      </w:r>
      <w:r>
        <w:t xml:space="preserve">. </w:t>
      </w:r>
      <w:r w:rsidRPr="00BA5E98">
        <w:t>И Владыки вам от ИДИВО выделят вот этим Цельным Синтезом некий пакет возможностей</w:t>
      </w:r>
      <w:r>
        <w:t xml:space="preserve">, </w:t>
      </w:r>
      <w:r w:rsidRPr="00BA5E98">
        <w:t>это и называется пакет возможностей</w:t>
      </w:r>
      <w:r>
        <w:t xml:space="preserve">, </w:t>
      </w:r>
      <w:r w:rsidRPr="00BA5E98">
        <w:t>чтобы у вас постепенно состоялась организованность</w:t>
      </w:r>
      <w:r>
        <w:t xml:space="preserve">. </w:t>
      </w:r>
      <w:r w:rsidRPr="00BA5E98">
        <w:t>И вы</w:t>
      </w:r>
      <w:r>
        <w:t xml:space="preserve">, </w:t>
      </w:r>
      <w:r w:rsidRPr="00BA5E98">
        <w:t>иногда</w:t>
      </w:r>
      <w:r>
        <w:t xml:space="preserve">, </w:t>
      </w:r>
      <w:r w:rsidRPr="00BA5E98">
        <w:t>даже не замечая</w:t>
      </w:r>
      <w:r>
        <w:t xml:space="preserve">, </w:t>
      </w:r>
      <w:r w:rsidRPr="00BA5E98">
        <w:t>станете более организованными</w:t>
      </w:r>
      <w:r>
        <w:t xml:space="preserve">. </w:t>
      </w:r>
      <w:r w:rsidRPr="00BA5E98">
        <w:t>Я без шуток</w:t>
      </w:r>
      <w:r>
        <w:t xml:space="preserve">, </w:t>
      </w:r>
      <w:r w:rsidRPr="00BA5E98">
        <w:t>ну вот</w:t>
      </w:r>
      <w:r>
        <w:t xml:space="preserve">, </w:t>
      </w:r>
      <w:r w:rsidRPr="00BA5E98">
        <w:t>мы так учимся</w:t>
      </w:r>
      <w:r>
        <w:t xml:space="preserve">. </w:t>
      </w:r>
      <w:r w:rsidRPr="00BA5E98">
        <w:t>И чем искать</w:t>
      </w:r>
      <w:r>
        <w:t xml:space="preserve">, </w:t>
      </w:r>
      <w:r w:rsidRPr="00BA5E98">
        <w:t>как тебе сложиться по-новому</w:t>
      </w:r>
      <w:r>
        <w:t xml:space="preserve">, </w:t>
      </w:r>
      <w:r w:rsidRPr="00BA5E98">
        <w:t>легче стяжать</w:t>
      </w:r>
      <w:r>
        <w:t xml:space="preserve">, </w:t>
      </w:r>
      <w:r w:rsidRPr="00BA5E98">
        <w:t>что уже есть</w:t>
      </w:r>
      <w:r>
        <w:t xml:space="preserve">. </w:t>
      </w:r>
      <w:r w:rsidRPr="00BA5E98">
        <w:t>А потом</w:t>
      </w:r>
      <w:r>
        <w:t xml:space="preserve">, </w:t>
      </w:r>
      <w:r w:rsidRPr="00BA5E98">
        <w:t>реализуя это</w:t>
      </w:r>
      <w:r>
        <w:t xml:space="preserve">, </w:t>
      </w:r>
      <w:r w:rsidRPr="00BA5E98">
        <w:t>обучаясь этому</w:t>
      </w:r>
      <w:r>
        <w:t xml:space="preserve">, </w:t>
      </w:r>
      <w:r w:rsidRPr="00BA5E98">
        <w:t>там выходя на обучение к Владыке в этом</w:t>
      </w:r>
      <w:r>
        <w:t xml:space="preserve">, </w:t>
      </w:r>
      <w:r w:rsidRPr="00BA5E98">
        <w:t>уже дорабатывать</w:t>
      </w:r>
      <w:r>
        <w:t xml:space="preserve">, </w:t>
      </w:r>
      <w:r w:rsidRPr="00BA5E98">
        <w:t>физически отслеживая</w:t>
      </w:r>
      <w:r>
        <w:t xml:space="preserve">, </w:t>
      </w:r>
      <w:r w:rsidRPr="00BA5E98">
        <w:t>сложилось у тебя или нет</w:t>
      </w:r>
      <w:r>
        <w:t xml:space="preserve">. </w:t>
      </w:r>
      <w:r w:rsidRPr="00BA5E98">
        <w:t>Ну</w:t>
      </w:r>
      <w:r>
        <w:t xml:space="preserve">, </w:t>
      </w:r>
      <w:r w:rsidRPr="00BA5E98">
        <w:t>замечая</w:t>
      </w:r>
      <w:r>
        <w:t xml:space="preserve">, </w:t>
      </w:r>
      <w:r w:rsidRPr="00BA5E98">
        <w:t>как у тебя там: отстраивается</w:t>
      </w:r>
      <w:r w:rsidR="001F5215">
        <w:t xml:space="preserve"> – </w:t>
      </w:r>
      <w:r w:rsidRPr="00BA5E98">
        <w:t>нет</w:t>
      </w:r>
      <w:r>
        <w:t xml:space="preserve">, </w:t>
      </w:r>
      <w:r w:rsidRPr="00BA5E98">
        <w:t>и вот продолжать так работать</w:t>
      </w:r>
      <w:r>
        <w:t xml:space="preserve">. </w:t>
      </w:r>
      <w:r w:rsidRPr="00BA5E98">
        <w:t>А то некоторые спрашивают: «Как работать с Владыками?» Вот так</w:t>
      </w:r>
      <w:r>
        <w:t xml:space="preserve">, </w:t>
      </w:r>
      <w:r w:rsidRPr="00BA5E98">
        <w:t>потому что</w:t>
      </w:r>
      <w:r>
        <w:t xml:space="preserve">, </w:t>
      </w:r>
      <w:r w:rsidRPr="00BA5E98">
        <w:t>когда они нас ночью учат</w:t>
      </w:r>
      <w:r>
        <w:t xml:space="preserve">, </w:t>
      </w:r>
      <w:r w:rsidRPr="00BA5E98">
        <w:t>в основном они учат из тех программ</w:t>
      </w:r>
      <w:r>
        <w:t xml:space="preserve">, </w:t>
      </w:r>
      <w:r w:rsidRPr="00BA5E98">
        <w:t>которые положены на Синтезе</w:t>
      </w:r>
      <w:r>
        <w:t xml:space="preserve">, </w:t>
      </w:r>
      <w:r w:rsidRPr="00BA5E98">
        <w:t>положены Владыкам в их Ипостасях Синтеза</w:t>
      </w:r>
      <w:r>
        <w:t xml:space="preserve">, </w:t>
      </w:r>
      <w:r w:rsidRPr="00BA5E98">
        <w:t>в Управлениях Синтеза</w:t>
      </w:r>
      <w:r>
        <w:t xml:space="preserve">, </w:t>
      </w:r>
      <w:r w:rsidRPr="00BA5E98">
        <w:t>и нас этому обучают</w:t>
      </w:r>
      <w:r>
        <w:t xml:space="preserve">, </w:t>
      </w:r>
      <w:r w:rsidRPr="00BA5E98">
        <w:t>но</w:t>
      </w:r>
      <w:r>
        <w:t xml:space="preserve">. </w:t>
      </w:r>
      <w:r w:rsidRPr="00BA5E98">
        <w:t>Есть же вещи</w:t>
      </w:r>
      <w:r>
        <w:t xml:space="preserve">, </w:t>
      </w:r>
      <w:r w:rsidRPr="00BA5E98">
        <w:t>которые важны нам</w:t>
      </w:r>
      <w:r>
        <w:t xml:space="preserve">, </w:t>
      </w:r>
      <w:r w:rsidRPr="00BA5E98">
        <w:t>когда мы понимаем</w:t>
      </w:r>
      <w:r>
        <w:t xml:space="preserve">, </w:t>
      </w:r>
      <w:r w:rsidRPr="00BA5E98">
        <w:t>что у нас этого не хватает</w:t>
      </w:r>
      <w:r>
        <w:t>.</w:t>
      </w:r>
    </w:p>
    <w:p w14:paraId="3556B065" w14:textId="6B24B9C0" w:rsidR="001104A1" w:rsidRDefault="001104A1" w:rsidP="001104A1">
      <w:pPr>
        <w:ind w:firstLine="426"/>
      </w:pPr>
      <w:r w:rsidRPr="00BA5E98">
        <w:t>А вы просите</w:t>
      </w:r>
      <w:r>
        <w:t xml:space="preserve">, </w:t>
      </w:r>
      <w:r w:rsidRPr="00BA5E98">
        <w:t>чтобы это у вас появилось? Нет-нет</w:t>
      </w:r>
      <w:r>
        <w:t xml:space="preserve">, </w:t>
      </w:r>
      <w:r w:rsidRPr="00BA5E98">
        <w:t>не вообще абстрактно: «Владыка</w:t>
      </w:r>
      <w:r>
        <w:t xml:space="preserve">, </w:t>
      </w:r>
      <w:r w:rsidRPr="00BA5E98">
        <w:t>прошу</w:t>
      </w:r>
      <w:r>
        <w:t xml:space="preserve">, </w:t>
      </w:r>
      <w:r w:rsidRPr="00BA5E98">
        <w:t>чтобы я стал организованным»</w:t>
      </w:r>
      <w:r>
        <w:t xml:space="preserve">. </w:t>
      </w:r>
      <w:r w:rsidRPr="00BA5E98">
        <w:t>Владыка говорит: «Будешь»</w:t>
      </w:r>
      <w:r>
        <w:t xml:space="preserve">. </w:t>
      </w:r>
      <w:r w:rsidRPr="00BA5E98">
        <w:t>Понятно</w:t>
      </w:r>
      <w:r>
        <w:t xml:space="preserve">, </w:t>
      </w:r>
      <w:r w:rsidRPr="00BA5E98">
        <w:t>да</w:t>
      </w:r>
      <w:r>
        <w:t xml:space="preserve">, </w:t>
      </w:r>
      <w:r w:rsidRPr="00BA5E98">
        <w:t>вы уже всё поняли</w:t>
      </w:r>
      <w:r>
        <w:t xml:space="preserve">. </w:t>
      </w:r>
      <w:r w:rsidRPr="00BA5E98">
        <w:t>И лет через 10</w:t>
      </w:r>
      <w:r>
        <w:t xml:space="preserve">, </w:t>
      </w:r>
      <w:r w:rsidRPr="00BA5E98">
        <w:t>а то через 10 воплощений</w:t>
      </w:r>
      <w:r w:rsidR="001F5215">
        <w:t xml:space="preserve"> – </w:t>
      </w:r>
      <w:r w:rsidRPr="00BA5E98">
        <w:t>будет</w:t>
      </w:r>
      <w:r>
        <w:t xml:space="preserve">, </w:t>
      </w:r>
      <w:r w:rsidRPr="00BA5E98">
        <w:t>ты дойдёшь</w:t>
      </w:r>
      <w:r>
        <w:t xml:space="preserve">. </w:t>
      </w:r>
      <w:r w:rsidRPr="00BA5E98">
        <w:t>То есть</w:t>
      </w:r>
      <w:r>
        <w:t xml:space="preserve">, </w:t>
      </w:r>
      <w:r w:rsidRPr="00BA5E98">
        <w:t>как сложится</w:t>
      </w:r>
      <w:r>
        <w:t xml:space="preserve">, </w:t>
      </w:r>
      <w:r w:rsidRPr="00BA5E98">
        <w:t>правильно? Но будет</w:t>
      </w:r>
      <w:r>
        <w:t xml:space="preserve">, </w:t>
      </w:r>
      <w:r w:rsidRPr="00BA5E98">
        <w:t>как сложится</w:t>
      </w:r>
      <w:r>
        <w:t xml:space="preserve">. </w:t>
      </w:r>
      <w:r w:rsidRPr="00BA5E98">
        <w:t>А так вы выходите</w:t>
      </w:r>
      <w:r>
        <w:t xml:space="preserve">, </w:t>
      </w:r>
      <w:r w:rsidRPr="00BA5E98">
        <w:t>стяжаете Цельный Синтез организованности Изначально Вышестоящего Отца в каких-то лучших возможностях</w:t>
      </w:r>
      <w:r>
        <w:t xml:space="preserve">, </w:t>
      </w:r>
      <w:r w:rsidRPr="00BA5E98">
        <w:t>выражениях для «мну»</w:t>
      </w:r>
      <w:r>
        <w:t xml:space="preserve">, </w:t>
      </w:r>
      <w:r w:rsidRPr="00BA5E98">
        <w:t>потому что организованность для «мну»</w:t>
      </w:r>
      <w:r w:rsidR="001F5215">
        <w:t xml:space="preserve"> – </w:t>
      </w:r>
      <w:r w:rsidRPr="00BA5E98">
        <w:t>одно</w:t>
      </w:r>
      <w:r>
        <w:t xml:space="preserve">, </w:t>
      </w:r>
      <w:r w:rsidRPr="00BA5E98">
        <w:t>для любого другого</w:t>
      </w:r>
      <w:r w:rsidR="001F5215">
        <w:t xml:space="preserve"> – </w:t>
      </w:r>
      <w:r w:rsidRPr="00BA5E98">
        <w:t>это другое</w:t>
      </w:r>
      <w:r>
        <w:t xml:space="preserve">, </w:t>
      </w:r>
      <w:r w:rsidRPr="00BA5E98">
        <w:t>а для третьего</w:t>
      </w:r>
      <w:r w:rsidR="001F5215">
        <w:t xml:space="preserve"> – </w:t>
      </w:r>
      <w:r w:rsidRPr="00BA5E98">
        <w:t>это третье</w:t>
      </w:r>
      <w:r>
        <w:t xml:space="preserve">. </w:t>
      </w:r>
      <w:r w:rsidRPr="00BA5E98">
        <w:t>И вам дают пакет возможностей</w:t>
      </w:r>
      <w:r>
        <w:t xml:space="preserve">, </w:t>
      </w:r>
      <w:r w:rsidRPr="00BA5E98">
        <w:t>как это организовать</w:t>
      </w:r>
      <w:r>
        <w:t xml:space="preserve">, </w:t>
      </w:r>
      <w:r w:rsidRPr="00BA5E98">
        <w:t>как это сложить</w:t>
      </w:r>
      <w:r>
        <w:t xml:space="preserve">, </w:t>
      </w:r>
      <w:r w:rsidRPr="00BA5E98">
        <w:t>и вы периодически возжигаетесь Цельным Синтезом организованности</w:t>
      </w:r>
      <w:r>
        <w:t xml:space="preserve">, </w:t>
      </w:r>
      <w:r w:rsidRPr="00BA5E98">
        <w:t>стяжённым у Владык Кут Хуми Фаинь</w:t>
      </w:r>
      <w:r>
        <w:t xml:space="preserve">. </w:t>
      </w:r>
      <w:r w:rsidRPr="00BA5E98">
        <w:t>И после этого стремитесь</w:t>
      </w:r>
      <w:r>
        <w:t xml:space="preserve">, </w:t>
      </w:r>
      <w:r w:rsidRPr="00BA5E98">
        <w:t>что-то организованно сделать по жизни</w:t>
      </w:r>
      <w:r>
        <w:t xml:space="preserve">. </w:t>
      </w:r>
      <w:r w:rsidRPr="00BA5E98">
        <w:t>Ну</w:t>
      </w:r>
      <w:r>
        <w:t xml:space="preserve">, </w:t>
      </w:r>
      <w:r w:rsidRPr="00BA5E98">
        <w:t>там</w:t>
      </w:r>
      <w:r>
        <w:t xml:space="preserve">, </w:t>
      </w:r>
      <w:r w:rsidRPr="00BA5E98">
        <w:t>на работе сложиться</w:t>
      </w:r>
      <w:r>
        <w:t xml:space="preserve">, </w:t>
      </w:r>
      <w:r w:rsidRPr="00BA5E98">
        <w:t>дома сложиться</w:t>
      </w:r>
      <w:r>
        <w:t xml:space="preserve">, </w:t>
      </w:r>
      <w:r w:rsidRPr="00BA5E98">
        <w:t>правильно там что-то сделать</w:t>
      </w:r>
      <w:r>
        <w:t xml:space="preserve">. </w:t>
      </w:r>
      <w:r w:rsidRPr="00BA5E98">
        <w:t>Сами поймёте</w:t>
      </w:r>
      <w:r>
        <w:t xml:space="preserve">. </w:t>
      </w:r>
      <w:r w:rsidRPr="00BA5E98">
        <w:t>Это можно делать? Можно</w:t>
      </w:r>
      <w:r>
        <w:t>.</w:t>
      </w:r>
    </w:p>
    <w:p w14:paraId="59B9D933" w14:textId="77777777" w:rsidR="001104A1" w:rsidRDefault="001104A1" w:rsidP="001104A1">
      <w:pPr>
        <w:ind w:firstLine="426"/>
      </w:pPr>
      <w:r w:rsidRPr="00BA5E98">
        <w:t>И вот Мощь Отца… Нужно</w:t>
      </w:r>
      <w:r>
        <w:t xml:space="preserve">, </w:t>
      </w:r>
      <w:r w:rsidRPr="00BA5E98">
        <w:t>правильно</w:t>
      </w:r>
      <w:r>
        <w:t xml:space="preserve">. </w:t>
      </w:r>
      <w:r w:rsidRPr="00BA5E98">
        <w:t>И вот Мощь Отца позволяет вам войти в такие полномочия</w:t>
      </w:r>
      <w:r>
        <w:t xml:space="preserve">, </w:t>
      </w:r>
      <w:r w:rsidRPr="00BA5E98">
        <w:t>вот она вот этим занимается</w:t>
      </w:r>
      <w:r>
        <w:t xml:space="preserve">, </w:t>
      </w:r>
      <w:r w:rsidRPr="00BA5E98">
        <w:t>и Мощь Отца вот этим будет развиваться</w:t>
      </w:r>
      <w:r>
        <w:t xml:space="preserve">. </w:t>
      </w:r>
      <w:r w:rsidRPr="00BA5E98">
        <w:t>Причём я сейчас не говорю только о Кут Хуми и Фаинь</w:t>
      </w:r>
      <w:r>
        <w:t xml:space="preserve">, </w:t>
      </w:r>
      <w:r w:rsidRPr="00BA5E98">
        <w:t>организованность можно стяжать…</w:t>
      </w:r>
      <w:r>
        <w:t xml:space="preserve">. </w:t>
      </w:r>
      <w:r w:rsidRPr="00BA5E98">
        <w:t xml:space="preserve">У каких Владык вы это в списках встречаете? </w:t>
      </w:r>
      <w:r w:rsidRPr="00BA5E98">
        <w:rPr>
          <w:i/>
        </w:rPr>
        <w:t>(чих в зале)</w:t>
      </w:r>
      <w:r>
        <w:rPr>
          <w:i/>
        </w:rPr>
        <w:t xml:space="preserve">. </w:t>
      </w:r>
      <w:r w:rsidRPr="00BA5E98">
        <w:t>Понятно</w:t>
      </w:r>
      <w:r>
        <w:t xml:space="preserve">, </w:t>
      </w:r>
      <w:r w:rsidRPr="00BA5E98">
        <w:t>вам уже всё сказали</w:t>
      </w:r>
      <w:r>
        <w:t xml:space="preserve">. </w:t>
      </w:r>
      <w:r w:rsidRPr="00BA5E98">
        <w:t>То есть вы можете выходить с этим к любым Владыкам и по типологии этой практики заниматься развитием того</w:t>
      </w:r>
      <w:r>
        <w:t xml:space="preserve">, </w:t>
      </w:r>
      <w:r w:rsidRPr="00BA5E98">
        <w:t>что вас интересует</w:t>
      </w:r>
      <w:r>
        <w:t xml:space="preserve">, </w:t>
      </w:r>
      <w:r w:rsidRPr="00BA5E98">
        <w:t>я без шуток</w:t>
      </w:r>
      <w:r>
        <w:t>.</w:t>
      </w:r>
    </w:p>
    <w:p w14:paraId="49CE5072" w14:textId="77777777" w:rsidR="001104A1" w:rsidRDefault="001104A1" w:rsidP="001104A1">
      <w:pPr>
        <w:ind w:firstLine="426"/>
      </w:pPr>
      <w:r w:rsidRPr="00BA5E98">
        <w:t>Вплоть до того</w:t>
      </w:r>
      <w:r>
        <w:t xml:space="preserve">, </w:t>
      </w:r>
      <w:r w:rsidRPr="00BA5E98">
        <w:t>что у нас студенты</w:t>
      </w:r>
      <w:r>
        <w:t xml:space="preserve">, </w:t>
      </w:r>
      <w:r w:rsidRPr="00BA5E98">
        <w:t>которые учатся</w:t>
      </w:r>
      <w:r>
        <w:t xml:space="preserve">, </w:t>
      </w:r>
      <w:r w:rsidRPr="00BA5E98">
        <w:t>выходили и просили сложить понимание отдельных предметов</w:t>
      </w:r>
      <w:r>
        <w:t xml:space="preserve">, </w:t>
      </w:r>
      <w:r w:rsidRPr="00BA5E98">
        <w:t>где они «ни бум-бум»</w:t>
      </w:r>
      <w:r>
        <w:t xml:space="preserve">. </w:t>
      </w:r>
      <w:r w:rsidRPr="00BA5E98">
        <w:t>Они потом сдавали зачёт или экзамен</w:t>
      </w:r>
      <w:r>
        <w:t xml:space="preserve">, </w:t>
      </w:r>
      <w:r w:rsidRPr="00BA5E98">
        <w:t>и педагог подозрительно смотрел: ты откуда этому научился? Потому что два года видел</w:t>
      </w:r>
      <w:r>
        <w:t xml:space="preserve">, </w:t>
      </w:r>
      <w:r w:rsidRPr="00BA5E98">
        <w:t>что полное «ни бум-бум» и вдруг за месяц появился «бум-бум»</w:t>
      </w:r>
      <w:r>
        <w:t xml:space="preserve">, </w:t>
      </w:r>
      <w:r w:rsidRPr="00BA5E98">
        <w:t>то есть</w:t>
      </w:r>
      <w:r>
        <w:t xml:space="preserve">, </w:t>
      </w:r>
      <w:r w:rsidRPr="00BA5E98">
        <w:t>человек начал что-то складывать в том предмете</w:t>
      </w:r>
      <w:r>
        <w:t xml:space="preserve">, </w:t>
      </w:r>
      <w:r w:rsidRPr="00BA5E98">
        <w:t>который вообще не соображал</w:t>
      </w:r>
      <w:r>
        <w:t xml:space="preserve">. </w:t>
      </w:r>
      <w:r w:rsidRPr="00BA5E98">
        <w:t>Я серьёзно</w:t>
      </w:r>
      <w:r>
        <w:t xml:space="preserve">, </w:t>
      </w:r>
      <w:r w:rsidRPr="00BA5E98">
        <w:t>он весь месяц упорно ходил к Владыке и пытался научиться сообразить там один сложный предмет в институте</w:t>
      </w:r>
      <w:r>
        <w:t>.</w:t>
      </w:r>
    </w:p>
    <w:p w14:paraId="0AF0F3DE" w14:textId="77777777" w:rsidR="001104A1" w:rsidRDefault="001104A1" w:rsidP="001104A1">
      <w:pPr>
        <w:ind w:firstLine="426"/>
      </w:pPr>
      <w:r w:rsidRPr="00BA5E98">
        <w:t>Он сдал экзамен лучше всех</w:t>
      </w:r>
      <w:r>
        <w:t xml:space="preserve">, </w:t>
      </w:r>
      <w:r w:rsidRPr="00BA5E98">
        <w:t>потому что педагог ему поверил</w:t>
      </w:r>
      <w:r>
        <w:t xml:space="preserve">, </w:t>
      </w:r>
      <w:r w:rsidRPr="00BA5E98">
        <w:t>что он начал соображать</w:t>
      </w:r>
      <w:r>
        <w:t xml:space="preserve">, </w:t>
      </w:r>
      <w:r w:rsidRPr="00BA5E98">
        <w:t>он реально начал соображать</w:t>
      </w:r>
      <w:r>
        <w:t xml:space="preserve">. </w:t>
      </w:r>
      <w:r w:rsidRPr="00BA5E98">
        <w:t>Педагог это увидел</w:t>
      </w:r>
      <w:r>
        <w:t xml:space="preserve">, </w:t>
      </w:r>
      <w:r w:rsidRPr="00BA5E98">
        <w:t>он даже не посмотрел</w:t>
      </w:r>
      <w:r>
        <w:t xml:space="preserve">, </w:t>
      </w:r>
      <w:r w:rsidRPr="00BA5E98">
        <w:t>что тот не всё знает</w:t>
      </w:r>
      <w:r>
        <w:t xml:space="preserve">, </w:t>
      </w:r>
      <w:r w:rsidRPr="00BA5E98">
        <w:t>педагог оценил</w:t>
      </w:r>
      <w:r>
        <w:t xml:space="preserve">, </w:t>
      </w:r>
      <w:r w:rsidRPr="00BA5E98">
        <w:t>что он начал соображать</w:t>
      </w:r>
      <w:r>
        <w:t xml:space="preserve">, </w:t>
      </w:r>
      <w:r w:rsidRPr="00BA5E98">
        <w:t>два года не соображал</w:t>
      </w:r>
      <w:r>
        <w:t xml:space="preserve">, </w:t>
      </w:r>
      <w:r w:rsidRPr="00BA5E98">
        <w:t>начал соображать</w:t>
      </w:r>
      <w:r>
        <w:t xml:space="preserve">. </w:t>
      </w:r>
      <w:r w:rsidRPr="00BA5E98">
        <w:t>«Пять</w:t>
      </w:r>
      <w:r>
        <w:t xml:space="preserve">, </w:t>
      </w:r>
      <w:r w:rsidRPr="00BA5E98">
        <w:t>иди отсюда</w:t>
      </w:r>
      <w:r>
        <w:t xml:space="preserve">, </w:t>
      </w:r>
      <w:r w:rsidRPr="00BA5E98">
        <w:t>сам научишься»</w:t>
      </w:r>
      <w:r>
        <w:t xml:space="preserve">. </w:t>
      </w:r>
      <w:r w:rsidRPr="00BA5E98">
        <w:t>Всё</w:t>
      </w:r>
      <w:r>
        <w:t xml:space="preserve">, </w:t>
      </w:r>
      <w:r w:rsidRPr="00BA5E98">
        <w:t>от души</w:t>
      </w:r>
      <w:r>
        <w:t xml:space="preserve">. </w:t>
      </w:r>
      <w:r w:rsidRPr="00BA5E98">
        <w:t>Тот прибегает счастливый</w:t>
      </w:r>
      <w:r>
        <w:t xml:space="preserve">, </w:t>
      </w:r>
      <w:r w:rsidRPr="00BA5E98">
        <w:t>я начинаю смеяться: «Что научился</w:t>
      </w:r>
      <w:r>
        <w:t xml:space="preserve">, </w:t>
      </w:r>
      <w:r w:rsidRPr="00BA5E98">
        <w:t>да?» Говорю: «И так по всем предметам к Владыке</w:t>
      </w:r>
      <w:r>
        <w:t xml:space="preserve">. </w:t>
      </w:r>
      <w:r w:rsidRPr="00BA5E98">
        <w:t>Или к разным Владыкам</w:t>
      </w:r>
      <w:r>
        <w:t xml:space="preserve">, </w:t>
      </w:r>
      <w:r w:rsidRPr="00BA5E98">
        <w:t>и обучайся дополнительно к ВУЗам»</w:t>
      </w:r>
      <w:r>
        <w:t xml:space="preserve">. </w:t>
      </w:r>
      <w:r w:rsidRPr="00BA5E98">
        <w:t>Ну</w:t>
      </w:r>
      <w:r>
        <w:t xml:space="preserve">, </w:t>
      </w:r>
      <w:r w:rsidRPr="00BA5E98">
        <w:t>человек Первый курс</w:t>
      </w:r>
      <w:r>
        <w:t xml:space="preserve">, </w:t>
      </w:r>
      <w:r w:rsidRPr="00BA5E98">
        <w:t>он учился</w:t>
      </w:r>
      <w:r>
        <w:t xml:space="preserve">, </w:t>
      </w:r>
      <w:r w:rsidRPr="00BA5E98">
        <w:t>как в институте встроиться</w:t>
      </w:r>
      <w:r>
        <w:t xml:space="preserve">. </w:t>
      </w:r>
      <w:r w:rsidRPr="00BA5E98">
        <w:t>Всё</w:t>
      </w:r>
      <w:r>
        <w:t xml:space="preserve">, </w:t>
      </w:r>
      <w:r w:rsidRPr="00BA5E98">
        <w:t>встроился</w:t>
      </w:r>
      <w:r>
        <w:t xml:space="preserve">, </w:t>
      </w:r>
      <w:r w:rsidRPr="00BA5E98">
        <w:t>пошёл</w:t>
      </w:r>
      <w:r>
        <w:t xml:space="preserve">. </w:t>
      </w:r>
      <w:r w:rsidRPr="00BA5E98">
        <w:t>У Владык можно этому учиться? Можно</w:t>
      </w:r>
      <w:r>
        <w:t>.</w:t>
      </w:r>
    </w:p>
    <w:p w14:paraId="02D2AACE" w14:textId="77777777" w:rsidR="001F5215" w:rsidRDefault="001104A1" w:rsidP="001104A1">
      <w:pPr>
        <w:ind w:firstLine="426"/>
      </w:pPr>
      <w:r w:rsidRPr="00BA5E98">
        <w:t>Вы устроились на новую работу</w:t>
      </w:r>
      <w:r>
        <w:t xml:space="preserve">, </w:t>
      </w:r>
      <w:r w:rsidRPr="00BA5E98">
        <w:t>не знаете</w:t>
      </w:r>
      <w:r>
        <w:t xml:space="preserve">, </w:t>
      </w:r>
      <w:r w:rsidRPr="00BA5E98">
        <w:t>что там делать</w:t>
      </w:r>
      <w:r>
        <w:t xml:space="preserve">, </w:t>
      </w:r>
      <w:r w:rsidRPr="00BA5E98">
        <w:t>у Владык можно учиться? «Нуна»</w:t>
      </w:r>
      <w:r>
        <w:t xml:space="preserve">. </w:t>
      </w:r>
      <w:r w:rsidRPr="00BA5E98">
        <w:t>Нужно</w:t>
      </w:r>
      <w:r>
        <w:t xml:space="preserve">. </w:t>
      </w:r>
      <w:r w:rsidRPr="00BA5E98">
        <w:t>Занимаетесь этим? «А</w:t>
      </w:r>
      <w:r>
        <w:t xml:space="preserve">, </w:t>
      </w:r>
      <w:r w:rsidRPr="00BA5E98">
        <w:t>само пройдёт»</w:t>
      </w:r>
      <w:r>
        <w:t xml:space="preserve">. </w:t>
      </w:r>
      <w:r w:rsidRPr="00BA5E98">
        <w:t>Вот оно само и проходит</w:t>
      </w:r>
      <w:r>
        <w:t xml:space="preserve">, </w:t>
      </w:r>
      <w:r w:rsidRPr="00BA5E98">
        <w:t>и Мощь Отца от этого не развивается</w:t>
      </w:r>
      <w:r>
        <w:t xml:space="preserve">. </w:t>
      </w:r>
      <w:r w:rsidRPr="00BA5E98">
        <w:t>Я понимаю</w:t>
      </w:r>
      <w:r>
        <w:t xml:space="preserve">, </w:t>
      </w:r>
      <w:r w:rsidRPr="00BA5E98">
        <w:t>что это звучит как наставление</w:t>
      </w:r>
      <w:r>
        <w:t xml:space="preserve">, </w:t>
      </w:r>
      <w:r w:rsidRPr="00BA5E98">
        <w:t>это можно и не говорить</w:t>
      </w:r>
      <w:r>
        <w:t xml:space="preserve">, </w:t>
      </w:r>
      <w:r w:rsidRPr="00BA5E98">
        <w:t>вопрос в том</w:t>
      </w:r>
      <w:r>
        <w:t xml:space="preserve">, </w:t>
      </w:r>
      <w:r w:rsidRPr="00BA5E98">
        <w:t>что у нас это никто и не делает почему-то</w:t>
      </w:r>
      <w:r>
        <w:t xml:space="preserve">. </w:t>
      </w:r>
      <w:r w:rsidRPr="00BA5E98">
        <w:t>И вот так</w:t>
      </w:r>
      <w:r>
        <w:t xml:space="preserve">, </w:t>
      </w:r>
      <w:r w:rsidRPr="00BA5E98">
        <w:t>сейчас вот Синтез закончится</w:t>
      </w:r>
      <w:r>
        <w:t xml:space="preserve">, </w:t>
      </w:r>
      <w:r w:rsidRPr="00BA5E98">
        <w:t>вы сейчас покиваете</w:t>
      </w:r>
      <w:r>
        <w:t xml:space="preserve">, </w:t>
      </w:r>
      <w:r w:rsidRPr="00BA5E98">
        <w:t>сейчас вы в хорошем состоянии</w:t>
      </w:r>
      <w:r>
        <w:t xml:space="preserve">, </w:t>
      </w:r>
      <w:r w:rsidRPr="00BA5E98">
        <w:t>позы не работают</w:t>
      </w:r>
      <w:r>
        <w:t xml:space="preserve">, </w:t>
      </w:r>
      <w:r w:rsidRPr="00BA5E98">
        <w:t>установки только на добро</w:t>
      </w:r>
      <w:r>
        <w:t xml:space="preserve">, </w:t>
      </w:r>
      <w:r w:rsidRPr="00BA5E98">
        <w:t>вы сейчас меня слышите и готовы делать</w:t>
      </w:r>
      <w:r>
        <w:t xml:space="preserve">, </w:t>
      </w:r>
      <w:r w:rsidRPr="00BA5E98">
        <w:t>вы согласны</w:t>
      </w:r>
      <w:r>
        <w:t xml:space="preserve">, </w:t>
      </w:r>
      <w:r w:rsidRPr="00BA5E98">
        <w:t>так: «Да-да-да»</w:t>
      </w:r>
      <w:r>
        <w:t xml:space="preserve">. </w:t>
      </w:r>
      <w:r w:rsidRPr="00BA5E98">
        <w:t>Туда выйдете</w:t>
      </w:r>
      <w:r>
        <w:t xml:space="preserve">, </w:t>
      </w:r>
      <w:r w:rsidRPr="00BA5E98">
        <w:t>включится обычная жизнь</w:t>
      </w:r>
      <w:r>
        <w:t xml:space="preserve">, </w:t>
      </w:r>
      <w:r w:rsidRPr="00BA5E98">
        <w:t>вы будете вспоминать</w:t>
      </w:r>
      <w:r>
        <w:t xml:space="preserve">, </w:t>
      </w:r>
      <w:r w:rsidRPr="00BA5E98">
        <w:t>что что-то там было хорошее на Синтезе</w:t>
      </w:r>
      <w:r>
        <w:t xml:space="preserve">, </w:t>
      </w:r>
      <w:r w:rsidRPr="00BA5E98">
        <w:t>и потом через месяц я приеду и спрошу:</w:t>
      </w:r>
    </w:p>
    <w:p w14:paraId="08C6F89E" w14:textId="3BF6262D" w:rsidR="001F5215" w:rsidRDefault="001F5215" w:rsidP="001104A1">
      <w:pPr>
        <w:ind w:firstLine="426"/>
      </w:pPr>
      <w:r>
        <w:t xml:space="preserve">– </w:t>
      </w:r>
      <w:r w:rsidR="001104A1" w:rsidRPr="00BA5E98">
        <w:t>Ну что</w:t>
      </w:r>
      <w:r w:rsidR="001104A1">
        <w:t xml:space="preserve">, </w:t>
      </w:r>
      <w:r w:rsidR="001104A1" w:rsidRPr="00BA5E98">
        <w:t>что-нибудь стяжали у Владыки?</w:t>
      </w:r>
    </w:p>
    <w:p w14:paraId="4D90610C" w14:textId="0098A22F" w:rsidR="001104A1" w:rsidRDefault="001F5215" w:rsidP="001104A1">
      <w:pPr>
        <w:ind w:firstLine="426"/>
      </w:pPr>
      <w:r>
        <w:lastRenderedPageBreak/>
        <w:t xml:space="preserve">– </w:t>
      </w:r>
      <w:r w:rsidR="001104A1" w:rsidRPr="00BA5E98">
        <w:t>Да забыли</w:t>
      </w:r>
      <w:r w:rsidR="001104A1">
        <w:t xml:space="preserve">, </w:t>
      </w:r>
      <w:r w:rsidR="001104A1" w:rsidRPr="00BA5E98">
        <w:t>да некогда было</w:t>
      </w:r>
      <w:r w:rsidR="001104A1">
        <w:t xml:space="preserve">, </w:t>
      </w:r>
      <w:r w:rsidR="001104A1" w:rsidRPr="00BA5E98">
        <w:t>да Мощь Отца мы не применяем ни в учёбе</w:t>
      </w:r>
      <w:r w:rsidR="001104A1">
        <w:t xml:space="preserve">, </w:t>
      </w:r>
      <w:r w:rsidR="001104A1" w:rsidRPr="00BA5E98">
        <w:t>ни на работе</w:t>
      </w:r>
      <w:r w:rsidR="001104A1">
        <w:t xml:space="preserve">, </w:t>
      </w:r>
      <w:r w:rsidR="001104A1" w:rsidRPr="00BA5E98">
        <w:t>ни где-то</w:t>
      </w:r>
      <w:r w:rsidR="001104A1">
        <w:t xml:space="preserve">. </w:t>
      </w:r>
      <w:r w:rsidR="001104A1" w:rsidRPr="00BA5E98">
        <w:t>Да-да-да</w:t>
      </w:r>
      <w:r w:rsidR="001104A1">
        <w:t xml:space="preserve">, </w:t>
      </w:r>
      <w:r w:rsidR="001104A1" w:rsidRPr="00BA5E98">
        <w:t>я помню</w:t>
      </w:r>
      <w:r w:rsidR="001104A1">
        <w:t xml:space="preserve">, </w:t>
      </w:r>
      <w:r w:rsidR="001104A1" w:rsidRPr="00BA5E98">
        <w:t>так хорошо ты говорил</w:t>
      </w:r>
      <w:r w:rsidR="001104A1">
        <w:t xml:space="preserve">, </w:t>
      </w:r>
      <w:r w:rsidR="001104A1" w:rsidRPr="00BA5E98">
        <w:t>во-о-о</w:t>
      </w:r>
      <w:r w:rsidR="001104A1">
        <w:t xml:space="preserve">, </w:t>
      </w:r>
      <w:r w:rsidR="001104A1" w:rsidRPr="00BA5E98">
        <w:t>да-да</w:t>
      </w:r>
      <w:r w:rsidR="001104A1">
        <w:t xml:space="preserve">, </w:t>
      </w:r>
      <w:r w:rsidR="001104A1" w:rsidRPr="00BA5E98">
        <w:t>это надо делать</w:t>
      </w:r>
      <w:r w:rsidR="001104A1">
        <w:t xml:space="preserve">, </w:t>
      </w:r>
      <w:r w:rsidR="001104A1" w:rsidRPr="00BA5E98">
        <w:t>да</w:t>
      </w:r>
      <w:r w:rsidR="001104A1">
        <w:t>.</w:t>
      </w:r>
    </w:p>
    <w:p w14:paraId="36E7F9AE" w14:textId="0CEE2CC4" w:rsidR="001104A1" w:rsidRDefault="001104A1" w:rsidP="001104A1">
      <w:pPr>
        <w:ind w:firstLine="426"/>
      </w:pPr>
      <w:r w:rsidRPr="00BA5E98">
        <w:t>Но не делают</w:t>
      </w:r>
      <w:r>
        <w:t xml:space="preserve">. </w:t>
      </w:r>
      <w:r w:rsidRPr="00BA5E98">
        <w:t>Я честно говорю</w:t>
      </w:r>
      <w:r>
        <w:t xml:space="preserve">. </w:t>
      </w:r>
      <w:r w:rsidRPr="00BA5E98">
        <w:t>У нас очень много вот так сидят</w:t>
      </w:r>
      <w:r>
        <w:t xml:space="preserve">, </w:t>
      </w:r>
      <w:r w:rsidRPr="00BA5E98">
        <w:t>кивают</w:t>
      </w:r>
      <w:r>
        <w:t xml:space="preserve">, </w:t>
      </w:r>
      <w:r w:rsidRPr="00BA5E98">
        <w:t>но не делают</w:t>
      </w:r>
      <w:r>
        <w:t xml:space="preserve">. </w:t>
      </w:r>
      <w:r w:rsidRPr="00BA5E98">
        <w:t>И вот Мощь Отца отслеживает и записывает</w:t>
      </w:r>
      <w:r w:rsidR="001F5215">
        <w:t xml:space="preserve"> – </w:t>
      </w:r>
      <w:r w:rsidRPr="00BA5E98">
        <w:t>ты вот сейчас кивнул</w:t>
      </w:r>
      <w:r>
        <w:t xml:space="preserve">, </w:t>
      </w:r>
      <w:r w:rsidRPr="00BA5E98">
        <w:t>да? Ты после этого что-то сделаешь или нет? Вот ловлю того</w:t>
      </w:r>
      <w:r>
        <w:t xml:space="preserve">, </w:t>
      </w:r>
      <w:r w:rsidRPr="00BA5E98">
        <w:t>кто сказал: «Да-да</w:t>
      </w:r>
      <w:r>
        <w:t xml:space="preserve">, </w:t>
      </w:r>
      <w:r w:rsidRPr="00BA5E98">
        <w:t>буду»</w:t>
      </w:r>
      <w:r>
        <w:t xml:space="preserve">. </w:t>
      </w:r>
      <w:r w:rsidRPr="00BA5E98">
        <w:t>Мощь Отца говорит: «Записываю»</w:t>
      </w:r>
      <w:r>
        <w:t xml:space="preserve">. </w:t>
      </w:r>
      <w:r w:rsidRPr="00BA5E98">
        <w:t>Ты внутри сейчас решил: «Надо сделать»</w:t>
      </w:r>
      <w:r>
        <w:t xml:space="preserve">. </w:t>
      </w:r>
      <w:r w:rsidRPr="00BA5E98">
        <w:t>Мощь Отца говорит: «Записываю»</w:t>
      </w:r>
      <w:r>
        <w:t xml:space="preserve">. </w:t>
      </w:r>
      <w:r w:rsidRPr="00BA5E98">
        <w:t>Нет</w:t>
      </w:r>
      <w:r>
        <w:t xml:space="preserve">, </w:t>
      </w:r>
      <w:r w:rsidRPr="00BA5E98">
        <w:t>она не записывает</w:t>
      </w:r>
      <w:r>
        <w:t xml:space="preserve">, </w:t>
      </w:r>
      <w:r w:rsidRPr="00BA5E98">
        <w:t>она запоминает</w:t>
      </w:r>
      <w:r>
        <w:t xml:space="preserve">, </w:t>
      </w:r>
      <w:r w:rsidRPr="00BA5E98">
        <w:t>что ты обещал сделать</w:t>
      </w:r>
      <w:r>
        <w:t xml:space="preserve">. </w:t>
      </w:r>
      <w:r w:rsidRPr="00BA5E98">
        <w:t>Пройдёт две недели</w:t>
      </w:r>
      <w:r>
        <w:t xml:space="preserve">, </w:t>
      </w:r>
      <w:r w:rsidRPr="00BA5E98">
        <w:t>ты забыл сделать</w:t>
      </w:r>
      <w:r>
        <w:t xml:space="preserve">, </w:t>
      </w:r>
      <w:r w:rsidRPr="00BA5E98">
        <w:t>и Мощь Отца как-то начинает расстраиваться</w:t>
      </w:r>
      <w:r>
        <w:t xml:space="preserve">. </w:t>
      </w:r>
      <w:r w:rsidRPr="00BA5E98">
        <w:t>Знаете</w:t>
      </w:r>
      <w:r>
        <w:t xml:space="preserve">, </w:t>
      </w:r>
      <w:r w:rsidRPr="00BA5E98">
        <w:t>вот</w:t>
      </w:r>
      <w:r>
        <w:t xml:space="preserve">, </w:t>
      </w:r>
      <w:r w:rsidRPr="00BA5E98">
        <w:t xml:space="preserve">вам обещали подарок </w:t>
      </w:r>
      <w:r w:rsidRPr="00BA5E98">
        <w:rPr>
          <w:iCs/>
        </w:rPr>
        <w:t>(</w:t>
      </w:r>
      <w:r w:rsidRPr="00BA5E98">
        <w:rPr>
          <w:i/>
        </w:rPr>
        <w:t>смех в зале</w:t>
      </w:r>
      <w:r w:rsidRPr="00BA5E98">
        <w:rPr>
          <w:iCs/>
        </w:rPr>
        <w:t>)</w:t>
      </w:r>
      <w:r>
        <w:rPr>
          <w:iCs/>
        </w:rPr>
        <w:t xml:space="preserve">, </w:t>
      </w:r>
      <w:r w:rsidRPr="00BA5E98">
        <w:t>понятно</w:t>
      </w:r>
      <w:r>
        <w:rPr>
          <w:i/>
        </w:rPr>
        <w:t xml:space="preserve">, </w:t>
      </w:r>
      <w:r w:rsidRPr="00BA5E98">
        <w:t>и не подарили</w:t>
      </w:r>
      <w:r>
        <w:t xml:space="preserve">. </w:t>
      </w:r>
      <w:r w:rsidRPr="00BA5E98">
        <w:t>И как-то вроде и не за что</w:t>
      </w:r>
      <w:r>
        <w:t xml:space="preserve">, </w:t>
      </w:r>
      <w:r w:rsidRPr="00BA5E98">
        <w:t>но послевкусие осталось</w:t>
      </w:r>
      <w:r>
        <w:t xml:space="preserve">. </w:t>
      </w:r>
      <w:r w:rsidRPr="00BA5E98">
        <w:t>И вы начинаете расстраиваться</w:t>
      </w:r>
      <w:r w:rsidR="001F5215">
        <w:t xml:space="preserve"> – </w:t>
      </w:r>
      <w:r w:rsidRPr="00BA5E98">
        <w:t>вам не подарили подарок</w:t>
      </w:r>
      <w:r>
        <w:t xml:space="preserve">. </w:t>
      </w:r>
      <w:r w:rsidRPr="00BA5E98">
        <w:t>Понятно</w:t>
      </w:r>
      <w:r>
        <w:t xml:space="preserve">, </w:t>
      </w:r>
      <w:r w:rsidRPr="00BA5E98">
        <w:t>да?</w:t>
      </w:r>
    </w:p>
    <w:p w14:paraId="7C624666" w14:textId="77777777" w:rsidR="001104A1" w:rsidRDefault="001104A1" w:rsidP="001104A1">
      <w:pPr>
        <w:ind w:firstLine="426"/>
      </w:pPr>
      <w:r w:rsidRPr="00BA5E98">
        <w:t>Вот Мощь Отца сейчас на нашем с Владыкой убеждении поверила</w:t>
      </w:r>
      <w:r>
        <w:t xml:space="preserve">, </w:t>
      </w:r>
      <w:r w:rsidRPr="00BA5E98">
        <w:t>что вы ей подарите чего-то там</w:t>
      </w:r>
      <w:r>
        <w:t xml:space="preserve">, </w:t>
      </w:r>
      <w:r w:rsidRPr="00BA5E98">
        <w:t>что-нибудь стяжаете</w:t>
      </w:r>
      <w:r>
        <w:t xml:space="preserve">, </w:t>
      </w:r>
      <w:r w:rsidRPr="00BA5E98">
        <w:t>начнёте с ней работать</w:t>
      </w:r>
      <w:r>
        <w:t xml:space="preserve">. </w:t>
      </w:r>
      <w:r w:rsidRPr="00BA5E98">
        <w:t>Через две недели не начнёте работать</w:t>
      </w:r>
      <w:r>
        <w:t xml:space="preserve">, </w:t>
      </w:r>
      <w:r w:rsidRPr="00BA5E98">
        <w:t>она как-то вот расстроится</w:t>
      </w:r>
      <w:r>
        <w:t xml:space="preserve">, </w:t>
      </w:r>
      <w:r w:rsidRPr="00BA5E98">
        <w:t>ну</w:t>
      </w:r>
      <w:r>
        <w:t xml:space="preserve">, </w:t>
      </w:r>
      <w:r w:rsidRPr="00BA5E98">
        <w:t>как вы</w:t>
      </w:r>
      <w:r>
        <w:t xml:space="preserve">, </w:t>
      </w:r>
      <w:r w:rsidRPr="00BA5E98">
        <w:t>как не получили подарок</w:t>
      </w:r>
      <w:r>
        <w:t xml:space="preserve">. </w:t>
      </w:r>
      <w:r w:rsidRPr="00BA5E98">
        <w:t>Потом станет такой немощной-немощной</w:t>
      </w:r>
      <w:r>
        <w:t xml:space="preserve">, </w:t>
      </w:r>
      <w:r w:rsidRPr="00BA5E98">
        <w:t>и вы почувствуете</w:t>
      </w:r>
      <w:r>
        <w:t xml:space="preserve">, </w:t>
      </w:r>
      <w:r w:rsidRPr="00BA5E98">
        <w:t>что как-то у вас ничего не получается</w:t>
      </w:r>
      <w:r>
        <w:t xml:space="preserve">, </w:t>
      </w:r>
      <w:r w:rsidRPr="00BA5E98">
        <w:t>вы немощны</w:t>
      </w:r>
      <w:r>
        <w:t xml:space="preserve">. </w:t>
      </w:r>
      <w:r w:rsidRPr="00BA5E98">
        <w:t>Это не потому</w:t>
      </w:r>
      <w:r>
        <w:t xml:space="preserve">, </w:t>
      </w:r>
      <w:r w:rsidRPr="00BA5E98">
        <w:t>что у вас нет Мощи</w:t>
      </w:r>
      <w:r>
        <w:t xml:space="preserve">, </w:t>
      </w:r>
      <w:r w:rsidRPr="00BA5E98">
        <w:t>это просто расстроенная девятая Часть</w:t>
      </w:r>
      <w:r>
        <w:t xml:space="preserve">, </w:t>
      </w:r>
      <w:r w:rsidRPr="00BA5E98">
        <w:t>вы опять ничего с ней не делаете</w:t>
      </w:r>
      <w:r>
        <w:t xml:space="preserve">, </w:t>
      </w:r>
      <w:r w:rsidRPr="00BA5E98">
        <w:t>у Владык не стяжаете</w:t>
      </w:r>
      <w:r>
        <w:t xml:space="preserve">, </w:t>
      </w:r>
      <w:r w:rsidRPr="00BA5E98">
        <w:t>ничего не работаете</w:t>
      </w:r>
      <w:r>
        <w:t xml:space="preserve">, </w:t>
      </w:r>
      <w:r w:rsidRPr="00BA5E98">
        <w:t>а согласие давали</w:t>
      </w:r>
      <w:r>
        <w:t xml:space="preserve">, </w:t>
      </w:r>
      <w:r w:rsidRPr="00BA5E98">
        <w:t>она помнит</w:t>
      </w:r>
      <w:r>
        <w:t xml:space="preserve">, </w:t>
      </w:r>
      <w:r w:rsidRPr="00BA5E98">
        <w:t>вот он их убедил</w:t>
      </w:r>
      <w:r>
        <w:t xml:space="preserve">, </w:t>
      </w:r>
      <w:r w:rsidRPr="00BA5E98">
        <w:t>и вы сказали: «Будет!» И она ждёт</w:t>
      </w:r>
      <w:r>
        <w:t xml:space="preserve">, </w:t>
      </w:r>
      <w:r w:rsidRPr="00BA5E98">
        <w:t>когда</w:t>
      </w:r>
      <w:r>
        <w:t xml:space="preserve">, </w:t>
      </w:r>
      <w:r w:rsidRPr="00BA5E98">
        <w:t>потому что знает</w:t>
      </w:r>
      <w:r>
        <w:t xml:space="preserve">, </w:t>
      </w:r>
      <w:r w:rsidRPr="00BA5E98">
        <w:t>что учёба Мощи идёт только месяц</w:t>
      </w:r>
      <w:r>
        <w:t xml:space="preserve">, </w:t>
      </w:r>
      <w:r w:rsidRPr="00BA5E98">
        <w:t>потом следующая Часть</w:t>
      </w:r>
      <w:r>
        <w:t xml:space="preserve">, </w:t>
      </w:r>
      <w:r w:rsidRPr="00BA5E98">
        <w:t>и вообще можно расстраиваться</w:t>
      </w:r>
      <w:r>
        <w:t xml:space="preserve">, </w:t>
      </w:r>
      <w:r w:rsidRPr="00BA5E98">
        <w:t>опять к ней никогда никто не вернётся</w:t>
      </w:r>
      <w:r>
        <w:t xml:space="preserve">. </w:t>
      </w:r>
      <w:r w:rsidRPr="00BA5E98">
        <w:t>Смысл понятен? Я без шуток</w:t>
      </w:r>
      <w:r>
        <w:t xml:space="preserve">, </w:t>
      </w:r>
      <w:r w:rsidRPr="00BA5E98">
        <w:t>то есть выглядит как шутка</w:t>
      </w:r>
      <w:r>
        <w:t xml:space="preserve">, </w:t>
      </w:r>
      <w:r w:rsidRPr="00BA5E98">
        <w:t>но на самом деле я полностью без шуток! И вот некоторые люди не замечают</w:t>
      </w:r>
      <w:r>
        <w:t xml:space="preserve">, </w:t>
      </w:r>
      <w:r w:rsidRPr="00BA5E98">
        <w:t>что их депресняк или что-то начинается из-за того</w:t>
      </w:r>
      <w:r>
        <w:t xml:space="preserve">, </w:t>
      </w:r>
      <w:r w:rsidRPr="00BA5E98">
        <w:t>что они… так ничего и не сделали Мощью Отца</w:t>
      </w:r>
      <w:r>
        <w:t xml:space="preserve">. </w:t>
      </w:r>
      <w:r w:rsidRPr="00BA5E98">
        <w:t>И она потом расстраивается надолго</w:t>
      </w:r>
      <w:r>
        <w:t>.</w:t>
      </w:r>
    </w:p>
    <w:p w14:paraId="6133AE1D" w14:textId="77777777" w:rsidR="001104A1" w:rsidRPr="00BA5E98" w:rsidRDefault="001104A1" w:rsidP="00163B0C">
      <w:pPr>
        <w:pStyle w:val="1"/>
      </w:pPr>
      <w:bookmarkStart w:id="153" w:name="_Toc190983272"/>
      <w:r w:rsidRPr="00BA5E98">
        <w:t>Глава 2</w:t>
      </w:r>
      <w:r>
        <w:t xml:space="preserve">. </w:t>
      </w:r>
      <w:r w:rsidRPr="00BA5E98">
        <w:t>Методы синтеза</w:t>
      </w:r>
      <w:r>
        <w:t xml:space="preserve">, </w:t>
      </w:r>
      <w:r w:rsidRPr="00BA5E98">
        <w:t>методы обучения в Высшей Школе Синтеза Изначально Вышестоящего Отца синтезом 2 курса Синтеза Изначально Вышестоящего Отца</w:t>
      </w:r>
      <w:r>
        <w:t xml:space="preserve">. </w:t>
      </w:r>
      <w:r w:rsidRPr="00BA5E98">
        <w:t>Синтез Служащего Изначально Вышестоящего Отца</w:t>
      </w:r>
      <w:bookmarkStart w:id="154" w:name="_Toc190983273"/>
      <w:bookmarkEnd w:id="153"/>
    </w:p>
    <w:p w14:paraId="16AB8081" w14:textId="5E6FB92E" w:rsidR="001104A1" w:rsidRPr="0083231D" w:rsidRDefault="001104A1" w:rsidP="0083231D">
      <w:pPr>
        <w:pStyle w:val="affa"/>
        <w:rPr>
          <w:b w:val="0"/>
          <w:bCs w:val="0"/>
        </w:rPr>
      </w:pPr>
      <w:r w:rsidRPr="00BA5E98">
        <w:t>17 Синтез ИВО</w:t>
      </w:r>
      <w:r w:rsidRPr="0083231D">
        <w:rPr>
          <w:b w:val="0"/>
          <w:bCs w:val="0"/>
        </w:rPr>
        <w:t>, 12-13</w:t>
      </w:r>
      <w:r w:rsidR="00FC08AB">
        <w:rPr>
          <w:b w:val="0"/>
          <w:bCs w:val="0"/>
        </w:rPr>
        <w:t>.05.</w:t>
      </w:r>
      <w:r w:rsidRPr="0083231D">
        <w:rPr>
          <w:b w:val="0"/>
          <w:bCs w:val="0"/>
        </w:rPr>
        <w:t xml:space="preserve">2018г., Адыгея, </w:t>
      </w:r>
      <w:r w:rsidR="0083231D">
        <w:rPr>
          <w:b w:val="0"/>
          <w:bCs w:val="0"/>
        </w:rPr>
        <w:t>Сердюк В.</w:t>
      </w:r>
      <w:bookmarkEnd w:id="154"/>
    </w:p>
    <w:p w14:paraId="4C6D92E7" w14:textId="77777777" w:rsidR="001104A1" w:rsidRPr="00BA5E98" w:rsidRDefault="001104A1" w:rsidP="0083231D">
      <w:pPr>
        <w:pStyle w:val="affc"/>
        <w:rPr>
          <w:rFonts w:eastAsia="Calibri"/>
        </w:rPr>
      </w:pPr>
      <w:bookmarkStart w:id="155" w:name="_Toc190983274"/>
      <w:r w:rsidRPr="00BA5E98">
        <w:rPr>
          <w:rFonts w:eastAsia="Calibri"/>
        </w:rPr>
        <w:t>С чего вы начинаете выражать Аватаров Синтеза?</w:t>
      </w:r>
      <w:bookmarkEnd w:id="155"/>
    </w:p>
    <w:p w14:paraId="22A9910B" w14:textId="77777777" w:rsidR="001104A1" w:rsidRDefault="001104A1" w:rsidP="00DF79C5">
      <w:pPr>
        <w:rPr>
          <w:b/>
          <w:bCs/>
        </w:rPr>
      </w:pPr>
      <w:r w:rsidRPr="00BA5E98">
        <w:t>Вы выражаете Аватаров</w:t>
      </w:r>
      <w:r>
        <w:t xml:space="preserve">. </w:t>
      </w:r>
      <w:r w:rsidRPr="00BA5E98">
        <w:t>С чего вы начинаете выражать Аватаров Синтеза? Ну</w:t>
      </w:r>
      <w:r>
        <w:t xml:space="preserve">, </w:t>
      </w:r>
      <w:r w:rsidRPr="00BA5E98">
        <w:t>вот вы синтезируетесь с Аватарами</w:t>
      </w:r>
      <w:r>
        <w:t xml:space="preserve">, </w:t>
      </w:r>
      <w:r w:rsidRPr="00BA5E98">
        <w:t>не только Кут Хуми</w:t>
      </w:r>
      <w:r>
        <w:t xml:space="preserve">, </w:t>
      </w:r>
      <w:r w:rsidRPr="00BA5E98">
        <w:t>любыми другими</w:t>
      </w:r>
      <w:r>
        <w:t xml:space="preserve">. </w:t>
      </w:r>
      <w:r w:rsidRPr="00BA5E98">
        <w:t>Вот сейчас с Сераписом синтезировались</w:t>
      </w:r>
      <w:r>
        <w:t xml:space="preserve">. </w:t>
      </w:r>
      <w:r w:rsidRPr="00BA5E98">
        <w:rPr>
          <w:spacing w:val="20"/>
        </w:rPr>
        <w:t>С чего</w:t>
      </w:r>
      <w:r w:rsidRPr="00BA5E98">
        <w:t xml:space="preserve"> вы начинаете выражать Аватаров? Не слышу</w:t>
      </w:r>
      <w:r>
        <w:t>.</w:t>
      </w:r>
    </w:p>
    <w:p w14:paraId="5E2E26C4"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С формы</w:t>
      </w:r>
      <w:r>
        <w:rPr>
          <w:rFonts w:eastAsia="Calibri"/>
          <w:i/>
        </w:rPr>
        <w:t>.</w:t>
      </w:r>
    </w:p>
    <w:p w14:paraId="2B9209E4" w14:textId="77777777" w:rsidR="001104A1" w:rsidRDefault="001104A1" w:rsidP="001104A1">
      <w:pPr>
        <w:ind w:firstLine="426"/>
        <w:rPr>
          <w:rFonts w:eastAsia="Calibri"/>
        </w:rPr>
      </w:pPr>
      <w:r w:rsidRPr="00BA5E98">
        <w:rPr>
          <w:rFonts w:eastAsia="Calibri"/>
        </w:rPr>
        <w:t>С формы</w:t>
      </w:r>
      <w:r>
        <w:rPr>
          <w:rFonts w:eastAsia="Calibri"/>
        </w:rPr>
        <w:t xml:space="preserve">. </w:t>
      </w:r>
      <w:r w:rsidRPr="00BA5E98">
        <w:rPr>
          <w:rFonts w:eastAsia="Calibri"/>
        </w:rPr>
        <w:t>То есть я начинаю выражать Аватара с формы</w:t>
      </w:r>
      <w:r>
        <w:rPr>
          <w:rFonts w:eastAsia="Calibri"/>
        </w:rPr>
        <w:t xml:space="preserve">. </w:t>
      </w:r>
      <w:r w:rsidRPr="00BA5E98">
        <w:rPr>
          <w:rFonts w:eastAsia="Calibri"/>
        </w:rPr>
        <w:t>«Отдай твой китель»</w:t>
      </w:r>
      <w:r>
        <w:rPr>
          <w:rFonts w:eastAsia="Calibri"/>
        </w:rPr>
        <w:t xml:space="preserve">. </w:t>
      </w:r>
      <w:r w:rsidRPr="00BA5E98">
        <w:rPr>
          <w:rFonts w:eastAsia="Calibri"/>
        </w:rPr>
        <w:t>Ну</w:t>
      </w:r>
      <w:r>
        <w:rPr>
          <w:rFonts w:eastAsia="Calibri"/>
        </w:rPr>
        <w:t xml:space="preserve">, </w:t>
      </w:r>
      <w:r w:rsidRPr="00BA5E98">
        <w:rPr>
          <w:rFonts w:eastAsia="Calibri"/>
        </w:rPr>
        <w:t>я перевожу на русский язык</w:t>
      </w:r>
      <w:r>
        <w:rPr>
          <w:rFonts w:eastAsia="Calibri"/>
        </w:rPr>
        <w:t xml:space="preserve">. </w:t>
      </w:r>
      <w:r w:rsidRPr="00BA5E98">
        <w:rPr>
          <w:rFonts w:eastAsia="Calibri"/>
        </w:rPr>
        <w:t>Одеваю его китель</w:t>
      </w:r>
      <w:r>
        <w:rPr>
          <w:rFonts w:eastAsia="Calibri"/>
        </w:rPr>
        <w:t>.</w:t>
      </w:r>
    </w:p>
    <w:p w14:paraId="1C923DC2"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Ядром Синтеза</w:t>
      </w:r>
      <w:r>
        <w:rPr>
          <w:rFonts w:eastAsia="Calibri"/>
          <w:i/>
        </w:rPr>
        <w:t xml:space="preserve">, </w:t>
      </w:r>
      <w:r w:rsidRPr="00BA5E98">
        <w:rPr>
          <w:rFonts w:eastAsia="Calibri"/>
          <w:i/>
        </w:rPr>
        <w:t>Ядром служения</w:t>
      </w:r>
      <w:r>
        <w:rPr>
          <w:rFonts w:eastAsia="Calibri"/>
          <w:i/>
        </w:rPr>
        <w:t>.</w:t>
      </w:r>
    </w:p>
    <w:p w14:paraId="3157EB5B" w14:textId="77777777" w:rsidR="001104A1" w:rsidRDefault="001104A1" w:rsidP="001104A1">
      <w:pPr>
        <w:ind w:firstLine="426"/>
        <w:rPr>
          <w:rFonts w:eastAsia="Calibri"/>
        </w:rPr>
      </w:pPr>
      <w:r w:rsidRPr="00BA5E98">
        <w:rPr>
          <w:rFonts w:eastAsia="Calibri"/>
        </w:rPr>
        <w:t>Ядром служения</w:t>
      </w:r>
      <w:r>
        <w:rPr>
          <w:rFonts w:eastAsia="Calibri"/>
        </w:rPr>
        <w:t xml:space="preserve">, </w:t>
      </w:r>
      <w:r w:rsidRPr="00BA5E98">
        <w:rPr>
          <w:rFonts w:eastAsia="Calibri"/>
        </w:rPr>
        <w:t>то есть я Ядром служения выражаю Аватаров</w:t>
      </w:r>
      <w:r>
        <w:rPr>
          <w:rFonts w:eastAsia="Calibri"/>
        </w:rPr>
        <w:t>.</w:t>
      </w:r>
    </w:p>
    <w:p w14:paraId="14ECDE86"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Огонь Аватаров в Хум</w:t>
      </w:r>
      <w:r>
        <w:rPr>
          <w:rFonts w:eastAsia="Calibri"/>
          <w:i/>
        </w:rPr>
        <w:t>.</w:t>
      </w:r>
    </w:p>
    <w:p w14:paraId="5E2173B3" w14:textId="0AB76DF4" w:rsidR="001104A1" w:rsidRDefault="001104A1" w:rsidP="001104A1">
      <w:pPr>
        <w:ind w:firstLine="426"/>
        <w:rPr>
          <w:rFonts w:eastAsia="Calibri"/>
        </w:rPr>
      </w:pPr>
      <w:r w:rsidRPr="00BA5E98">
        <w:rPr>
          <w:rFonts w:eastAsia="Calibri"/>
        </w:rPr>
        <w:t>Огонь Аватаров в Хум</w:t>
      </w:r>
      <w:r>
        <w:rPr>
          <w:rFonts w:eastAsia="Calibri"/>
        </w:rPr>
        <w:t xml:space="preserve">. </w:t>
      </w:r>
      <w:r w:rsidRPr="00BA5E98">
        <w:rPr>
          <w:rFonts w:eastAsia="Calibri"/>
        </w:rPr>
        <w:t>Но в Хум</w:t>
      </w:r>
      <w:r w:rsidR="001F5215">
        <w:rPr>
          <w:rFonts w:eastAsia="Calibri"/>
        </w:rPr>
        <w:t xml:space="preserve"> – </w:t>
      </w:r>
      <w:r w:rsidRPr="00BA5E98">
        <w:rPr>
          <w:rFonts w:eastAsia="Calibri"/>
        </w:rPr>
        <w:t>это я не выражаю</w:t>
      </w:r>
      <w:r>
        <w:rPr>
          <w:rFonts w:eastAsia="Calibri"/>
        </w:rPr>
        <w:t xml:space="preserve">, </w:t>
      </w:r>
      <w:r w:rsidRPr="00BA5E98">
        <w:rPr>
          <w:rFonts w:eastAsia="Calibri"/>
        </w:rPr>
        <w:t>это я есмь он</w:t>
      </w:r>
      <w:r>
        <w:rPr>
          <w:rFonts w:eastAsia="Calibri"/>
        </w:rPr>
        <w:t xml:space="preserve">, </w:t>
      </w:r>
      <w:r w:rsidRPr="00BA5E98">
        <w:rPr>
          <w:rFonts w:eastAsia="Calibri"/>
        </w:rPr>
        <w:t>часть его</w:t>
      </w:r>
      <w:r>
        <w:rPr>
          <w:rFonts w:eastAsia="Calibri"/>
        </w:rPr>
        <w:t xml:space="preserve">, </w:t>
      </w:r>
      <w:r w:rsidRPr="00BA5E98">
        <w:rPr>
          <w:rFonts w:eastAsia="Calibri"/>
        </w:rPr>
        <w:t>а потом по телу</w:t>
      </w:r>
      <w:r>
        <w:rPr>
          <w:rFonts w:eastAsia="Calibri"/>
        </w:rPr>
        <w:t>.</w:t>
      </w:r>
    </w:p>
    <w:p w14:paraId="44607CA2" w14:textId="77777777" w:rsidR="001104A1" w:rsidRPr="00BA5E98" w:rsidRDefault="001104A1" w:rsidP="001104A1">
      <w:pPr>
        <w:ind w:firstLine="426"/>
        <w:rPr>
          <w:rFonts w:eastAsia="Calibri"/>
        </w:rPr>
      </w:pPr>
      <w:r w:rsidRPr="00BA5E98">
        <w:rPr>
          <w:rFonts w:eastAsia="Calibri"/>
        </w:rPr>
        <w:t>Ещё раз</w:t>
      </w:r>
      <w:r>
        <w:rPr>
          <w:rFonts w:eastAsia="Calibri"/>
        </w:rPr>
        <w:t xml:space="preserve">, </w:t>
      </w:r>
      <w:r w:rsidRPr="00BA5E98">
        <w:rPr>
          <w:rFonts w:eastAsia="Calibri"/>
        </w:rPr>
        <w:t>русский язык</w:t>
      </w:r>
      <w:r>
        <w:rPr>
          <w:rFonts w:eastAsia="Calibri"/>
        </w:rPr>
        <w:t xml:space="preserve">. </w:t>
      </w:r>
      <w:r w:rsidRPr="00BA5E98">
        <w:rPr>
          <w:rFonts w:eastAsia="Calibri"/>
        </w:rPr>
        <w:t>С чего или чем</w:t>
      </w:r>
      <w:r>
        <w:rPr>
          <w:rFonts w:eastAsia="Calibri"/>
        </w:rPr>
        <w:t xml:space="preserve">, </w:t>
      </w:r>
      <w:r w:rsidRPr="00BA5E98">
        <w:rPr>
          <w:rFonts w:eastAsia="Calibri"/>
        </w:rPr>
        <w:t>или с чего</w:t>
      </w:r>
      <w:r>
        <w:rPr>
          <w:rFonts w:eastAsia="Calibri"/>
        </w:rPr>
        <w:t xml:space="preserve">, </w:t>
      </w:r>
      <w:r w:rsidRPr="00BA5E98">
        <w:rPr>
          <w:rFonts w:eastAsia="Calibri"/>
        </w:rPr>
        <w:t>вначале</w:t>
      </w:r>
      <w:r>
        <w:rPr>
          <w:rFonts w:eastAsia="Calibri"/>
        </w:rPr>
        <w:t xml:space="preserve">, </w:t>
      </w:r>
      <w:r w:rsidRPr="00BA5E98">
        <w:rPr>
          <w:rFonts w:eastAsia="Calibri"/>
        </w:rPr>
        <w:t>что надо сделать</w:t>
      </w:r>
      <w:r>
        <w:rPr>
          <w:rFonts w:eastAsia="Calibri"/>
        </w:rPr>
        <w:t xml:space="preserve">, </w:t>
      </w:r>
      <w:r w:rsidRPr="00BA5E98">
        <w:rPr>
          <w:rFonts w:eastAsia="Calibri"/>
        </w:rPr>
        <w:t>вы начинаете выражать Аватаров? Или чем</w:t>
      </w:r>
      <w:r>
        <w:rPr>
          <w:rFonts w:eastAsia="Calibri"/>
        </w:rPr>
        <w:t xml:space="preserve">, </w:t>
      </w:r>
      <w:r w:rsidRPr="00BA5E98">
        <w:rPr>
          <w:rFonts w:eastAsia="Calibri"/>
        </w:rPr>
        <w:t>вслушайтесь</w:t>
      </w:r>
      <w:r>
        <w:rPr>
          <w:rFonts w:eastAsia="Calibri"/>
        </w:rPr>
        <w:t xml:space="preserve">, </w:t>
      </w:r>
      <w:r w:rsidRPr="00BA5E98">
        <w:rPr>
          <w:rFonts w:eastAsia="Calibri"/>
        </w:rPr>
        <w:t xml:space="preserve">вы </w:t>
      </w:r>
      <w:r w:rsidRPr="00BA5E98">
        <w:rPr>
          <w:rFonts w:eastAsia="Calibri"/>
          <w:spacing w:val="20"/>
        </w:rPr>
        <w:t>начинаете</w:t>
      </w:r>
      <w:r w:rsidRPr="00BA5E98">
        <w:rPr>
          <w:rFonts w:eastAsia="Calibri"/>
        </w:rPr>
        <w:t xml:space="preserve"> выражать Аватаров Синтеза?</w:t>
      </w:r>
    </w:p>
    <w:p w14:paraId="449A2E30"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Ипостаси его</w:t>
      </w:r>
      <w:r>
        <w:rPr>
          <w:rFonts w:eastAsia="Calibri"/>
          <w:i/>
        </w:rPr>
        <w:t xml:space="preserve">, </w:t>
      </w:r>
      <w:r w:rsidRPr="00BA5E98">
        <w:rPr>
          <w:rFonts w:eastAsia="Calibri"/>
          <w:i/>
        </w:rPr>
        <w:t>ипостасным Огнём</w:t>
      </w:r>
      <w:r>
        <w:rPr>
          <w:rFonts w:eastAsia="Calibri"/>
          <w:i/>
        </w:rPr>
        <w:t>.</w:t>
      </w:r>
    </w:p>
    <w:p w14:paraId="69EAD162" w14:textId="77777777" w:rsidR="001104A1" w:rsidRDefault="001104A1" w:rsidP="001104A1">
      <w:pPr>
        <w:ind w:firstLine="426"/>
        <w:rPr>
          <w:rFonts w:eastAsia="Calibri"/>
        </w:rPr>
      </w:pPr>
      <w:r w:rsidRPr="00BA5E98">
        <w:rPr>
          <w:rFonts w:eastAsia="Calibri"/>
        </w:rPr>
        <w:t>Пока все ответы неправильные</w:t>
      </w:r>
      <w:r>
        <w:rPr>
          <w:rFonts w:eastAsia="Calibri"/>
        </w:rPr>
        <w:t xml:space="preserve">. </w:t>
      </w:r>
      <w:r w:rsidRPr="00BA5E98">
        <w:rPr>
          <w:rFonts w:eastAsia="Calibri"/>
        </w:rPr>
        <w:t>Даже искрой в Хум не подойдёт</w:t>
      </w:r>
      <w:r>
        <w:rPr>
          <w:rFonts w:eastAsia="Calibri"/>
        </w:rPr>
        <w:t xml:space="preserve">. </w:t>
      </w:r>
      <w:r w:rsidRPr="00BA5E98">
        <w:rPr>
          <w:rFonts w:eastAsia="Calibri"/>
        </w:rPr>
        <w:t>Потому что</w:t>
      </w:r>
      <w:r>
        <w:rPr>
          <w:rFonts w:eastAsia="Calibri"/>
        </w:rPr>
        <w:t xml:space="preserve">, </w:t>
      </w:r>
      <w:r w:rsidRPr="00BA5E98">
        <w:rPr>
          <w:rFonts w:eastAsia="Calibri"/>
        </w:rPr>
        <w:t>чтобы искра в Хум вошла</w:t>
      </w:r>
      <w:r>
        <w:rPr>
          <w:rFonts w:eastAsia="Calibri"/>
        </w:rPr>
        <w:t xml:space="preserve">, </w:t>
      </w:r>
      <w:r w:rsidRPr="00BA5E98">
        <w:rPr>
          <w:rFonts w:eastAsia="Calibri"/>
        </w:rPr>
        <w:t>не хватает того самого</w:t>
      </w:r>
      <w:r>
        <w:rPr>
          <w:rFonts w:eastAsia="Calibri"/>
        </w:rPr>
        <w:t xml:space="preserve">, </w:t>
      </w:r>
      <w:r w:rsidRPr="00BA5E98">
        <w:rPr>
          <w:rFonts w:eastAsia="Calibri"/>
        </w:rPr>
        <w:t>что я спрашиваю</w:t>
      </w:r>
      <w:r>
        <w:rPr>
          <w:rFonts w:eastAsia="Calibri"/>
        </w:rPr>
        <w:t xml:space="preserve">. </w:t>
      </w:r>
      <w:r w:rsidRPr="00BA5E98">
        <w:rPr>
          <w:rFonts w:eastAsia="Calibri"/>
        </w:rPr>
        <w:t>Иначе искра в Хум не войдёт</w:t>
      </w:r>
      <w:r>
        <w:rPr>
          <w:rFonts w:eastAsia="Calibri"/>
        </w:rPr>
        <w:t xml:space="preserve">. </w:t>
      </w:r>
      <w:r w:rsidRPr="00BA5E98">
        <w:rPr>
          <w:rFonts w:eastAsia="Calibri"/>
        </w:rPr>
        <w:t>Если вы подумаете</w:t>
      </w:r>
      <w:r>
        <w:rPr>
          <w:rFonts w:eastAsia="Calibri"/>
        </w:rPr>
        <w:t xml:space="preserve">, </w:t>
      </w:r>
      <w:r w:rsidRPr="00BA5E98">
        <w:rPr>
          <w:rFonts w:eastAsia="Calibri"/>
        </w:rPr>
        <w:t>что такое искра</w:t>
      </w:r>
      <w:r>
        <w:rPr>
          <w:rFonts w:eastAsia="Calibri"/>
        </w:rPr>
        <w:t xml:space="preserve">, </w:t>
      </w:r>
      <w:r w:rsidRPr="00BA5E98">
        <w:rPr>
          <w:rFonts w:eastAsia="Calibri"/>
        </w:rPr>
        <w:t>вы поймёте мой ответ</w:t>
      </w:r>
      <w:r>
        <w:rPr>
          <w:rFonts w:eastAsia="Calibri"/>
        </w:rPr>
        <w:t xml:space="preserve">, </w:t>
      </w:r>
      <w:r w:rsidRPr="00BA5E98">
        <w:rPr>
          <w:rFonts w:eastAsia="Calibri"/>
        </w:rPr>
        <w:t>почему она не войдёт</w:t>
      </w:r>
      <w:r>
        <w:rPr>
          <w:rFonts w:eastAsia="Calibri"/>
        </w:rPr>
        <w:t>.</w:t>
      </w:r>
    </w:p>
    <w:p w14:paraId="706F96A8" w14:textId="77777777" w:rsidR="001104A1" w:rsidRPr="00BA5E98"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Пламенем?</w:t>
      </w:r>
    </w:p>
    <w:p w14:paraId="03F3A71E" w14:textId="77777777" w:rsidR="001104A1" w:rsidRDefault="001104A1" w:rsidP="001104A1">
      <w:pPr>
        <w:ind w:firstLine="426"/>
        <w:rPr>
          <w:rFonts w:eastAsia="Calibri"/>
        </w:rPr>
      </w:pPr>
      <w:r w:rsidRPr="00BA5E98">
        <w:rPr>
          <w:rFonts w:eastAsia="Calibri"/>
        </w:rPr>
        <w:t>Во</w:t>
      </w:r>
      <w:r>
        <w:rPr>
          <w:rFonts w:eastAsia="Calibri"/>
        </w:rPr>
        <w:t xml:space="preserve">, </w:t>
      </w:r>
      <w:r w:rsidRPr="00BA5E98">
        <w:rPr>
          <w:rFonts w:eastAsia="Calibri"/>
        </w:rPr>
        <w:t>вспомнила! И она просто это вспомнила</w:t>
      </w:r>
      <w:r>
        <w:rPr>
          <w:rFonts w:eastAsia="Calibri"/>
        </w:rPr>
        <w:t xml:space="preserve">. </w:t>
      </w:r>
      <w:r w:rsidRPr="00BA5E98">
        <w:rPr>
          <w:rFonts w:eastAsia="Calibri"/>
        </w:rPr>
        <w:t>Потому что у нас было требование Глав Метагалактических Центров</w:t>
      </w:r>
      <w:r>
        <w:rPr>
          <w:rFonts w:eastAsia="Calibri"/>
        </w:rPr>
        <w:t xml:space="preserve">, </w:t>
      </w:r>
      <w:r w:rsidRPr="00BA5E98">
        <w:rPr>
          <w:rFonts w:eastAsia="Calibri"/>
        </w:rPr>
        <w:t>чтобы они отстроили всех</w:t>
      </w:r>
      <w:r>
        <w:rPr>
          <w:rFonts w:eastAsia="Calibri"/>
        </w:rPr>
        <w:t xml:space="preserve">, </w:t>
      </w:r>
      <w:r w:rsidRPr="00BA5E98">
        <w:rPr>
          <w:rFonts w:eastAsia="Calibri"/>
        </w:rPr>
        <w:t>команды служащих</w:t>
      </w:r>
      <w:r>
        <w:rPr>
          <w:rFonts w:eastAsia="Calibri"/>
        </w:rPr>
        <w:t xml:space="preserve">, </w:t>
      </w:r>
      <w:r w:rsidRPr="00BA5E98">
        <w:rPr>
          <w:rFonts w:eastAsia="Calibri"/>
        </w:rPr>
        <w:t>на выражение Пламени Аватаров Синтезов</w:t>
      </w:r>
      <w:r>
        <w:rPr>
          <w:rFonts w:eastAsia="Calibri"/>
        </w:rPr>
        <w:t>.</w:t>
      </w:r>
    </w:p>
    <w:p w14:paraId="355ED595" w14:textId="77777777" w:rsidR="001104A1" w:rsidRDefault="001104A1" w:rsidP="001104A1">
      <w:pPr>
        <w:ind w:firstLine="426"/>
        <w:rPr>
          <w:rFonts w:eastAsia="Calibri"/>
        </w:rPr>
      </w:pPr>
      <w:r w:rsidRPr="00BA5E98">
        <w:rPr>
          <w:rFonts w:eastAsia="Calibri"/>
        </w:rPr>
        <w:t>Любого Аватара Синтеза</w:t>
      </w:r>
      <w:r>
        <w:rPr>
          <w:rFonts w:eastAsia="Calibri"/>
        </w:rPr>
        <w:t xml:space="preserve">, </w:t>
      </w:r>
      <w:r w:rsidRPr="00BA5E98">
        <w:rPr>
          <w:rFonts w:eastAsia="Calibri"/>
        </w:rPr>
        <w:t>запомните в голове</w:t>
      </w:r>
      <w:r>
        <w:rPr>
          <w:rFonts w:eastAsia="Calibri"/>
        </w:rPr>
        <w:t xml:space="preserve">, </w:t>
      </w:r>
      <w:r w:rsidRPr="00BA5E98">
        <w:rPr>
          <w:rFonts w:eastAsia="Calibri"/>
        </w:rPr>
        <w:t>мы начинаем выражать с Пламени</w:t>
      </w:r>
      <w:r>
        <w:rPr>
          <w:rFonts w:eastAsia="Calibri"/>
        </w:rPr>
        <w:t xml:space="preserve">. </w:t>
      </w:r>
      <w:r w:rsidRPr="00BA5E98">
        <w:rPr>
          <w:rFonts w:eastAsia="Calibri"/>
        </w:rPr>
        <w:t>Мы специально для этого с Владыкой Кут Хуми тренировали человека и сделали Школу Пламени</w:t>
      </w:r>
      <w:r>
        <w:rPr>
          <w:rFonts w:eastAsia="Calibri"/>
        </w:rPr>
        <w:t xml:space="preserve">. </w:t>
      </w:r>
      <w:r w:rsidRPr="00BA5E98">
        <w:rPr>
          <w:rFonts w:eastAsia="Calibri"/>
        </w:rPr>
        <w:t>Причём у него Статус даже Учителя Пламени</w:t>
      </w:r>
      <w:r>
        <w:rPr>
          <w:rFonts w:eastAsia="Calibri"/>
        </w:rPr>
        <w:t xml:space="preserve">. </w:t>
      </w:r>
      <w:r w:rsidRPr="00BA5E98">
        <w:rPr>
          <w:rFonts w:eastAsia="Calibri"/>
        </w:rPr>
        <w:t>Это единственный у нас Учитель</w:t>
      </w:r>
      <w:r>
        <w:rPr>
          <w:rFonts w:eastAsia="Calibri"/>
        </w:rPr>
        <w:t xml:space="preserve">, </w:t>
      </w:r>
      <w:r w:rsidRPr="00BA5E98">
        <w:rPr>
          <w:rFonts w:eastAsia="Calibri"/>
        </w:rPr>
        <w:t xml:space="preserve">который имеет </w:t>
      </w:r>
      <w:r w:rsidRPr="00BA5E98">
        <w:rPr>
          <w:rFonts w:eastAsia="Calibri"/>
        </w:rPr>
        <w:lastRenderedPageBreak/>
        <w:t>приставку к Статусу</w:t>
      </w:r>
      <w:r>
        <w:rPr>
          <w:rFonts w:eastAsia="Calibri"/>
        </w:rPr>
        <w:t xml:space="preserve">. </w:t>
      </w:r>
      <w:r w:rsidRPr="00BA5E98">
        <w:rPr>
          <w:rFonts w:eastAsia="Calibri"/>
        </w:rPr>
        <w:t>Настолько Кут Хуми считает это важным</w:t>
      </w:r>
      <w:r>
        <w:rPr>
          <w:rFonts w:eastAsia="Calibri"/>
        </w:rPr>
        <w:t xml:space="preserve">. </w:t>
      </w:r>
      <w:r w:rsidRPr="00BA5E98">
        <w:rPr>
          <w:rFonts w:eastAsia="Calibri"/>
        </w:rPr>
        <w:t>Он это подчеркнул в Статусе личном человека</w:t>
      </w:r>
      <w:r>
        <w:rPr>
          <w:rFonts w:eastAsia="Calibri"/>
        </w:rPr>
        <w:t xml:space="preserve">. </w:t>
      </w:r>
      <w:r w:rsidRPr="00BA5E98">
        <w:rPr>
          <w:rFonts w:eastAsia="Calibri"/>
        </w:rPr>
        <w:t>Это высокий Статус в личной подготовке</w:t>
      </w:r>
      <w:r>
        <w:rPr>
          <w:rFonts w:eastAsia="Calibri"/>
        </w:rPr>
        <w:t>.</w:t>
      </w:r>
    </w:p>
    <w:p w14:paraId="12348B00" w14:textId="77777777" w:rsidR="001104A1" w:rsidRDefault="001104A1" w:rsidP="001104A1">
      <w:pPr>
        <w:ind w:firstLine="426"/>
        <w:rPr>
          <w:rFonts w:eastAsia="Calibri"/>
        </w:rPr>
      </w:pPr>
      <w:r w:rsidRPr="00BA5E98">
        <w:rPr>
          <w:rFonts w:eastAsia="Calibri"/>
        </w:rPr>
        <w:t>Я ни к чему</w:t>
      </w:r>
      <w:r>
        <w:rPr>
          <w:rFonts w:eastAsia="Calibri"/>
        </w:rPr>
        <w:t xml:space="preserve">, </w:t>
      </w:r>
      <w:r w:rsidRPr="00BA5E98">
        <w:rPr>
          <w:rFonts w:eastAsia="Calibri"/>
        </w:rPr>
        <w:t>я просто</w:t>
      </w:r>
      <w:r>
        <w:rPr>
          <w:rFonts w:eastAsia="Calibri"/>
        </w:rPr>
        <w:t xml:space="preserve">, </w:t>
      </w:r>
      <w:r w:rsidRPr="00BA5E98">
        <w:rPr>
          <w:rFonts w:eastAsia="Calibri"/>
        </w:rPr>
        <w:t>чтоб вы поняли</w:t>
      </w:r>
      <w:r>
        <w:rPr>
          <w:rFonts w:eastAsia="Calibri"/>
        </w:rPr>
        <w:t xml:space="preserve">, </w:t>
      </w:r>
      <w:r w:rsidRPr="00BA5E98">
        <w:rPr>
          <w:rFonts w:eastAsia="Calibri"/>
        </w:rPr>
        <w:t>насколько Владыка Кут Хуми придаёт этому значение</w:t>
      </w:r>
      <w:r>
        <w:rPr>
          <w:rFonts w:eastAsia="Calibri"/>
        </w:rPr>
        <w:t xml:space="preserve">. </w:t>
      </w:r>
      <w:r w:rsidRPr="00BA5E98">
        <w:rPr>
          <w:rFonts w:eastAsia="Calibri"/>
        </w:rPr>
        <w:t>Ни одна другая Школа…</w:t>
      </w:r>
      <w:r>
        <w:rPr>
          <w:rFonts w:eastAsia="Calibri"/>
        </w:rPr>
        <w:t xml:space="preserve">, </w:t>
      </w:r>
      <w:r w:rsidRPr="00BA5E98">
        <w:rPr>
          <w:rFonts w:eastAsia="Calibri"/>
        </w:rPr>
        <w:t>у нас нет ни Учителя Видения или Учителя</w:t>
      </w:r>
      <w:r>
        <w:rPr>
          <w:rFonts w:eastAsia="Calibri"/>
        </w:rPr>
        <w:t xml:space="preserve">, </w:t>
      </w:r>
      <w:r w:rsidRPr="00BA5E98">
        <w:rPr>
          <w:rFonts w:eastAsia="Calibri"/>
        </w:rPr>
        <w:t>там</w:t>
      </w:r>
      <w:r>
        <w:rPr>
          <w:rFonts w:eastAsia="Calibri"/>
        </w:rPr>
        <w:t xml:space="preserve">, </w:t>
      </w:r>
      <w:r w:rsidRPr="00BA5E98">
        <w:rPr>
          <w:rFonts w:eastAsia="Calibri"/>
        </w:rPr>
        <w:t>Слышания</w:t>
      </w:r>
      <w:r>
        <w:rPr>
          <w:rFonts w:eastAsia="Calibri"/>
        </w:rPr>
        <w:t xml:space="preserve">. </w:t>
      </w:r>
      <w:r w:rsidRPr="00BA5E98">
        <w:rPr>
          <w:rFonts w:eastAsia="Calibri"/>
        </w:rPr>
        <w:t>У нас есть один Учитель Пламени</w:t>
      </w:r>
      <w:r>
        <w:rPr>
          <w:rFonts w:eastAsia="Calibri"/>
        </w:rPr>
        <w:t xml:space="preserve">. </w:t>
      </w:r>
      <w:r w:rsidRPr="00BA5E98">
        <w:rPr>
          <w:rFonts w:eastAsia="Calibri"/>
        </w:rPr>
        <w:t>Настолько Владыки считают важным Пламя</w:t>
      </w:r>
      <w:r>
        <w:rPr>
          <w:rFonts w:eastAsia="Calibri"/>
        </w:rPr>
        <w:t>.</w:t>
      </w:r>
    </w:p>
    <w:p w14:paraId="04C538A0" w14:textId="343F76D0" w:rsidR="001104A1" w:rsidRDefault="001104A1" w:rsidP="001104A1">
      <w:pPr>
        <w:ind w:firstLine="426"/>
        <w:rPr>
          <w:rFonts w:eastAsia="Calibri"/>
        </w:rPr>
      </w:pPr>
      <w:r w:rsidRPr="00BA5E98">
        <w:rPr>
          <w:rFonts w:eastAsia="Calibri"/>
        </w:rPr>
        <w:t>Насчёт искры в Хум</w:t>
      </w:r>
      <w:r>
        <w:rPr>
          <w:rFonts w:eastAsia="Calibri"/>
        </w:rPr>
        <w:t xml:space="preserve">. </w:t>
      </w:r>
      <w:r w:rsidRPr="00BA5E98">
        <w:rPr>
          <w:rFonts w:eastAsia="Calibri"/>
        </w:rPr>
        <w:t>16-рица огнеобразов: Искра</w:t>
      </w:r>
      <w:r w:rsidR="001F5215">
        <w:rPr>
          <w:rFonts w:eastAsia="Calibri"/>
        </w:rPr>
        <w:t xml:space="preserve"> – </w:t>
      </w:r>
      <w:r w:rsidRPr="00BA5E98">
        <w:rPr>
          <w:rFonts w:eastAsia="Calibri"/>
        </w:rPr>
        <w:t>это восьмой огнеобраз</w:t>
      </w:r>
      <w:r>
        <w:rPr>
          <w:rFonts w:eastAsia="Calibri"/>
        </w:rPr>
        <w:t xml:space="preserve">, </w:t>
      </w:r>
      <w:r w:rsidRPr="00BA5E98">
        <w:rPr>
          <w:rFonts w:eastAsia="Calibri"/>
        </w:rPr>
        <w:t>Ядро Синтеза</w:t>
      </w:r>
      <w:r w:rsidR="001F5215">
        <w:rPr>
          <w:rFonts w:eastAsia="Calibri"/>
        </w:rPr>
        <w:t xml:space="preserve"> – </w:t>
      </w:r>
      <w:r w:rsidRPr="00BA5E98">
        <w:rPr>
          <w:rFonts w:eastAsia="Calibri"/>
        </w:rPr>
        <w:t>16-й</w:t>
      </w:r>
      <w:r>
        <w:rPr>
          <w:rFonts w:eastAsia="Calibri"/>
        </w:rPr>
        <w:t xml:space="preserve">. </w:t>
      </w:r>
      <w:r w:rsidRPr="00BA5E98">
        <w:rPr>
          <w:rFonts w:eastAsia="Calibri"/>
        </w:rPr>
        <w:t>А всё вместе это входит в Пламя</w:t>
      </w:r>
      <w:r>
        <w:rPr>
          <w:rFonts w:eastAsia="Calibri"/>
        </w:rPr>
        <w:t xml:space="preserve">. </w:t>
      </w:r>
      <w:r w:rsidRPr="00BA5E98">
        <w:rPr>
          <w:rFonts w:eastAsia="Calibri"/>
        </w:rPr>
        <w:t>И если Пламя разрабатывает тело</w:t>
      </w:r>
      <w:r>
        <w:rPr>
          <w:rFonts w:eastAsia="Calibri"/>
        </w:rPr>
        <w:t xml:space="preserve">, </w:t>
      </w:r>
      <w:r w:rsidRPr="00BA5E98">
        <w:rPr>
          <w:rFonts w:eastAsia="Calibri"/>
        </w:rPr>
        <w:t>искра в Хум попадает</w:t>
      </w:r>
      <w:r>
        <w:rPr>
          <w:rFonts w:eastAsia="Calibri"/>
        </w:rPr>
        <w:t xml:space="preserve">. </w:t>
      </w:r>
      <w:r w:rsidRPr="00BA5E98">
        <w:rPr>
          <w:rFonts w:eastAsia="Calibri"/>
        </w:rPr>
        <w:t>А есть варианты</w:t>
      </w:r>
      <w:r>
        <w:rPr>
          <w:rFonts w:eastAsia="Calibri"/>
        </w:rPr>
        <w:t xml:space="preserve">, </w:t>
      </w:r>
      <w:r w:rsidRPr="00BA5E98">
        <w:rPr>
          <w:rFonts w:eastAsia="Calibri"/>
        </w:rPr>
        <w:t>когда искра в Хум попасть не может</w:t>
      </w:r>
      <w:r>
        <w:rPr>
          <w:rFonts w:eastAsia="Calibri"/>
        </w:rPr>
        <w:t xml:space="preserve">. </w:t>
      </w:r>
      <w:r w:rsidRPr="00BA5E98">
        <w:rPr>
          <w:rFonts w:eastAsia="Calibri"/>
        </w:rPr>
        <w:t>И не потому</w:t>
      </w:r>
      <w:r>
        <w:rPr>
          <w:rFonts w:eastAsia="Calibri"/>
        </w:rPr>
        <w:t xml:space="preserve">, </w:t>
      </w:r>
      <w:r w:rsidRPr="00BA5E98">
        <w:rPr>
          <w:rFonts w:eastAsia="Calibri"/>
        </w:rPr>
        <w:t>что ты плохой</w:t>
      </w:r>
      <w:r>
        <w:rPr>
          <w:rFonts w:eastAsia="Calibri"/>
        </w:rPr>
        <w:t xml:space="preserve">, </w:t>
      </w:r>
      <w:r w:rsidRPr="00BA5E98">
        <w:rPr>
          <w:rFonts w:eastAsia="Calibri"/>
        </w:rPr>
        <w:t>а потому что твоё тело не разработано</w:t>
      </w:r>
      <w:r>
        <w:rPr>
          <w:rFonts w:eastAsia="Calibri"/>
        </w:rPr>
        <w:t xml:space="preserve">, </w:t>
      </w:r>
      <w:r w:rsidRPr="00BA5E98">
        <w:rPr>
          <w:rFonts w:eastAsia="Calibri"/>
        </w:rPr>
        <w:t>и нет состояния</w:t>
      </w:r>
      <w:r>
        <w:rPr>
          <w:rFonts w:eastAsia="Calibri"/>
        </w:rPr>
        <w:t xml:space="preserve">, </w:t>
      </w:r>
      <w:r w:rsidRPr="00BA5E98">
        <w:rPr>
          <w:rFonts w:eastAsia="Calibri"/>
        </w:rPr>
        <w:t>которое пропустит эту искру в Хум</w:t>
      </w:r>
      <w:r>
        <w:rPr>
          <w:rFonts w:eastAsia="Calibri"/>
        </w:rPr>
        <w:t>.</w:t>
      </w:r>
    </w:p>
    <w:p w14:paraId="1D19F964" w14:textId="04AB9D8E" w:rsidR="001104A1" w:rsidRPr="00BA5E98" w:rsidRDefault="001104A1" w:rsidP="001104A1">
      <w:pPr>
        <w:ind w:firstLine="426"/>
        <w:rPr>
          <w:rFonts w:eastAsia="Calibri"/>
        </w:rPr>
      </w:pPr>
      <w:r w:rsidRPr="00BA5E98">
        <w:rPr>
          <w:rFonts w:eastAsia="Calibri"/>
        </w:rPr>
        <w:t>Маленькое доказательство</w:t>
      </w:r>
      <w:r>
        <w:rPr>
          <w:rFonts w:eastAsia="Calibri"/>
        </w:rPr>
        <w:t xml:space="preserve">. </w:t>
      </w:r>
      <w:r w:rsidRPr="00BA5E98">
        <w:rPr>
          <w:rFonts w:eastAsia="Calibri"/>
        </w:rPr>
        <w:t>Конечно</w:t>
      </w:r>
      <w:r>
        <w:rPr>
          <w:rFonts w:eastAsia="Calibri"/>
        </w:rPr>
        <w:t xml:space="preserve">, </w:t>
      </w:r>
      <w:r w:rsidRPr="00BA5E98">
        <w:rPr>
          <w:rFonts w:eastAsia="Calibri"/>
        </w:rPr>
        <w:t>у нас с этим намного легче</w:t>
      </w:r>
      <w:r>
        <w:rPr>
          <w:rFonts w:eastAsia="Calibri"/>
        </w:rPr>
        <w:t xml:space="preserve">, </w:t>
      </w:r>
      <w:r w:rsidRPr="00BA5E98">
        <w:rPr>
          <w:rFonts w:eastAsia="Calibri"/>
        </w:rPr>
        <w:t>мы в Синтезе можем всё что угодно стяжать</w:t>
      </w:r>
      <w:r>
        <w:rPr>
          <w:rFonts w:eastAsia="Calibri"/>
        </w:rPr>
        <w:t xml:space="preserve">. </w:t>
      </w:r>
      <w:r w:rsidRPr="00BA5E98">
        <w:rPr>
          <w:rFonts w:eastAsia="Calibri"/>
        </w:rPr>
        <w:t>Но есть ещё ученики у нас вне Синтеза</w:t>
      </w:r>
      <w:r>
        <w:rPr>
          <w:rFonts w:eastAsia="Calibri"/>
        </w:rPr>
        <w:t xml:space="preserve">, </w:t>
      </w:r>
      <w:r w:rsidRPr="00BA5E98">
        <w:rPr>
          <w:rFonts w:eastAsia="Calibri"/>
        </w:rPr>
        <w:t>которые это не могут</w:t>
      </w:r>
      <w:r>
        <w:rPr>
          <w:rFonts w:eastAsia="Calibri"/>
        </w:rPr>
        <w:t xml:space="preserve">. </w:t>
      </w:r>
      <w:r w:rsidRPr="00BA5E98">
        <w:rPr>
          <w:rFonts w:eastAsia="Calibri"/>
        </w:rPr>
        <w:t>Знаменитая мантра</w:t>
      </w:r>
      <w:r w:rsidR="001F5215">
        <w:rPr>
          <w:rFonts w:eastAsia="Calibri"/>
        </w:rPr>
        <w:t xml:space="preserve"> – </w:t>
      </w:r>
      <w:r w:rsidRPr="00BA5E98">
        <w:rPr>
          <w:rFonts w:eastAsia="Calibri"/>
        </w:rPr>
        <w:t>«Ом мани падме Хум»</w:t>
      </w:r>
      <w:r>
        <w:rPr>
          <w:rFonts w:eastAsia="Calibri"/>
        </w:rPr>
        <w:t xml:space="preserve">. </w:t>
      </w:r>
      <w:r w:rsidRPr="00BA5E98">
        <w:rPr>
          <w:rFonts w:eastAsia="Calibri"/>
        </w:rPr>
        <w:t>Так вот по истории Пятой расы</w:t>
      </w:r>
      <w:r>
        <w:rPr>
          <w:rFonts w:eastAsia="Calibri"/>
        </w:rPr>
        <w:t xml:space="preserve">, </w:t>
      </w:r>
      <w:r w:rsidRPr="00BA5E98">
        <w:rPr>
          <w:rFonts w:eastAsia="Calibri"/>
        </w:rPr>
        <w:t>очень много учеников пело эту мантру</w:t>
      </w:r>
      <w:r>
        <w:rPr>
          <w:rFonts w:eastAsia="Calibri"/>
        </w:rPr>
        <w:t xml:space="preserve">. </w:t>
      </w:r>
      <w:r w:rsidRPr="00BA5E98">
        <w:rPr>
          <w:rFonts w:eastAsia="Calibri"/>
        </w:rPr>
        <w:t>А теперь задайте себе вопрос: «Сколько процентов учеников поймало в Хум тот самый Ом</w:t>
      </w:r>
      <w:r>
        <w:rPr>
          <w:rFonts w:eastAsia="Calibri"/>
        </w:rPr>
        <w:t xml:space="preserve">, </w:t>
      </w:r>
      <w:r w:rsidRPr="00BA5E98">
        <w:rPr>
          <w:rFonts w:eastAsia="Calibri"/>
        </w:rPr>
        <w:t>из певших «Ом мани падме Хум»?» То есть Ом манится</w:t>
      </w:r>
      <w:r>
        <w:rPr>
          <w:rFonts w:eastAsia="Calibri"/>
        </w:rPr>
        <w:t xml:space="preserve">, </w:t>
      </w:r>
      <w:r w:rsidRPr="00BA5E98">
        <w:rPr>
          <w:rFonts w:eastAsia="Calibri"/>
        </w:rPr>
        <w:t>падме</w:t>
      </w:r>
      <w:r w:rsidR="001F5215">
        <w:rPr>
          <w:rFonts w:eastAsia="Calibri"/>
        </w:rPr>
        <w:t xml:space="preserve"> – </w:t>
      </w:r>
      <w:r w:rsidRPr="00BA5E98">
        <w:rPr>
          <w:rFonts w:eastAsia="Calibri"/>
        </w:rPr>
        <w:t>падает в Хум</w:t>
      </w:r>
      <w:r>
        <w:rPr>
          <w:rFonts w:eastAsia="Calibri"/>
        </w:rPr>
        <w:t xml:space="preserve">. </w:t>
      </w:r>
      <w:r w:rsidRPr="00BA5E98">
        <w:rPr>
          <w:rFonts w:eastAsia="Calibri"/>
        </w:rPr>
        <w:t>Это санскрит на русский</w:t>
      </w:r>
      <w:r>
        <w:rPr>
          <w:rFonts w:eastAsia="Calibri"/>
        </w:rPr>
        <w:t xml:space="preserve">. </w:t>
      </w:r>
      <w:r w:rsidRPr="00BA5E98">
        <w:rPr>
          <w:rFonts w:eastAsia="Calibri"/>
        </w:rPr>
        <w:t>В переводе с санскрита на русский</w:t>
      </w:r>
      <w:r>
        <w:rPr>
          <w:rFonts w:eastAsia="Calibri"/>
        </w:rPr>
        <w:t xml:space="preserve">. </w:t>
      </w:r>
      <w:r w:rsidRPr="00BA5E98">
        <w:rPr>
          <w:rFonts w:eastAsia="Calibri"/>
        </w:rPr>
        <w:t>Ом манится</w:t>
      </w:r>
      <w:r>
        <w:rPr>
          <w:rFonts w:eastAsia="Calibri"/>
        </w:rPr>
        <w:t xml:space="preserve">, </w:t>
      </w:r>
      <w:r w:rsidRPr="00BA5E98">
        <w:rPr>
          <w:rFonts w:eastAsia="Calibri"/>
        </w:rPr>
        <w:t>падает в Хум</w:t>
      </w:r>
      <w:r>
        <w:rPr>
          <w:rFonts w:eastAsia="Calibri"/>
        </w:rPr>
        <w:t xml:space="preserve">. </w:t>
      </w:r>
      <w:r w:rsidRPr="00BA5E98">
        <w:rPr>
          <w:rFonts w:eastAsia="Calibri"/>
        </w:rPr>
        <w:t>Скольким ученикам Ом упал в Хум при пении мантр</w:t>
      </w:r>
      <w:r>
        <w:rPr>
          <w:rFonts w:eastAsia="Calibri"/>
        </w:rPr>
        <w:t xml:space="preserve">, </w:t>
      </w:r>
      <w:r w:rsidRPr="00BA5E98">
        <w:rPr>
          <w:rFonts w:eastAsia="Calibri"/>
        </w:rPr>
        <w:t>в процентах?</w:t>
      </w:r>
    </w:p>
    <w:p w14:paraId="08812BB3" w14:textId="77777777" w:rsidR="001104A1" w:rsidRDefault="001104A1" w:rsidP="001104A1">
      <w:pPr>
        <w:ind w:firstLine="426"/>
        <w:rPr>
          <w:rFonts w:eastAsia="Calibri"/>
        </w:rPr>
      </w:pPr>
      <w:r w:rsidRPr="00BA5E98">
        <w:rPr>
          <w:rFonts w:eastAsia="Calibri"/>
        </w:rPr>
        <w:t>Есть статистика Иерархии</w:t>
      </w:r>
      <w:r>
        <w:rPr>
          <w:rFonts w:eastAsia="Calibri"/>
        </w:rPr>
        <w:t xml:space="preserve">, </w:t>
      </w:r>
      <w:r w:rsidRPr="00BA5E98">
        <w:rPr>
          <w:rFonts w:eastAsia="Calibri"/>
        </w:rPr>
        <w:t>сколько полезностей принесла та или иная практика</w:t>
      </w:r>
      <w:r>
        <w:rPr>
          <w:rFonts w:eastAsia="Calibri"/>
        </w:rPr>
        <w:t xml:space="preserve">. </w:t>
      </w:r>
      <w:r w:rsidRPr="00BA5E98">
        <w:rPr>
          <w:rFonts w:eastAsia="Calibri"/>
        </w:rPr>
        <w:t>Вот по оценке Иерархии при пении мантры хором</w:t>
      </w:r>
      <w:r>
        <w:rPr>
          <w:rFonts w:eastAsia="Calibri"/>
        </w:rPr>
        <w:t xml:space="preserve">, </w:t>
      </w:r>
      <w:r w:rsidRPr="00BA5E98">
        <w:rPr>
          <w:rFonts w:eastAsia="Calibri"/>
        </w:rPr>
        <w:t>индивидуально только 1% учеников получает Ом в Хум</w:t>
      </w:r>
      <w:r>
        <w:rPr>
          <w:rFonts w:eastAsia="Calibri"/>
        </w:rPr>
        <w:t xml:space="preserve">. </w:t>
      </w:r>
      <w:r w:rsidRPr="00BA5E98">
        <w:rPr>
          <w:rFonts w:eastAsia="Calibri"/>
        </w:rPr>
        <w:t>Почему? Вывод: потому что тело настолько не разработано</w:t>
      </w:r>
      <w:r>
        <w:rPr>
          <w:rFonts w:eastAsia="Calibri"/>
        </w:rPr>
        <w:t xml:space="preserve">, </w:t>
      </w:r>
      <w:r w:rsidRPr="00BA5E98">
        <w:rPr>
          <w:rFonts w:eastAsia="Calibri"/>
        </w:rPr>
        <w:t>и Хум был настолько не развит</w:t>
      </w:r>
      <w:r>
        <w:rPr>
          <w:rFonts w:eastAsia="Calibri"/>
        </w:rPr>
        <w:t xml:space="preserve">, </w:t>
      </w:r>
      <w:r w:rsidRPr="00BA5E98">
        <w:rPr>
          <w:rFonts w:eastAsia="Calibri"/>
        </w:rPr>
        <w:t>что Ом туда не проникал</w:t>
      </w:r>
      <w:r>
        <w:rPr>
          <w:rFonts w:eastAsia="Calibri"/>
        </w:rPr>
        <w:t xml:space="preserve">. </w:t>
      </w:r>
      <w:r w:rsidRPr="00BA5E98">
        <w:rPr>
          <w:rFonts w:eastAsia="Calibri"/>
        </w:rPr>
        <w:t>Он мог проникнуть</w:t>
      </w:r>
      <w:r>
        <w:rPr>
          <w:rFonts w:eastAsia="Calibri"/>
        </w:rPr>
        <w:t xml:space="preserve">, </w:t>
      </w:r>
      <w:r w:rsidRPr="00BA5E98">
        <w:rPr>
          <w:rFonts w:eastAsia="Calibri"/>
        </w:rPr>
        <w:t>но не проникал</w:t>
      </w:r>
      <w:r>
        <w:rPr>
          <w:rFonts w:eastAsia="Calibri"/>
        </w:rPr>
        <w:t xml:space="preserve">. </w:t>
      </w:r>
      <w:r w:rsidRPr="00BA5E98">
        <w:rPr>
          <w:rFonts w:eastAsia="Calibri"/>
        </w:rPr>
        <w:t>Мантра не помогала разработаться Хум и телу</w:t>
      </w:r>
      <w:r>
        <w:rPr>
          <w:rFonts w:eastAsia="Calibri"/>
        </w:rPr>
        <w:t>.</w:t>
      </w:r>
    </w:p>
    <w:p w14:paraId="5E76389C" w14:textId="77777777" w:rsidR="001104A1" w:rsidRDefault="001104A1" w:rsidP="001104A1">
      <w:pPr>
        <w:ind w:firstLine="426"/>
        <w:rPr>
          <w:rFonts w:eastAsia="Calibri"/>
        </w:rPr>
      </w:pPr>
      <w:r w:rsidRPr="00BA5E98">
        <w:rPr>
          <w:rFonts w:eastAsia="Calibri"/>
        </w:rPr>
        <w:t>А Пламя</w:t>
      </w:r>
      <w:r>
        <w:rPr>
          <w:rFonts w:eastAsia="Calibri"/>
        </w:rPr>
        <w:t xml:space="preserve">, </w:t>
      </w:r>
      <w:r w:rsidRPr="00BA5E98">
        <w:rPr>
          <w:rFonts w:eastAsia="Calibri"/>
        </w:rPr>
        <w:t>которое мы стяжаем</w:t>
      </w:r>
      <w:r>
        <w:rPr>
          <w:rFonts w:eastAsia="Calibri"/>
        </w:rPr>
        <w:t xml:space="preserve">, </w:t>
      </w:r>
      <w:r w:rsidRPr="00BA5E98">
        <w:rPr>
          <w:rFonts w:eastAsia="Calibri"/>
        </w:rPr>
        <w:t>помогает разрабатываться</w:t>
      </w:r>
      <w:r>
        <w:rPr>
          <w:rFonts w:eastAsia="Calibri"/>
        </w:rPr>
        <w:t xml:space="preserve">. </w:t>
      </w:r>
      <w:r w:rsidRPr="00BA5E98">
        <w:rPr>
          <w:rFonts w:eastAsia="Calibri"/>
        </w:rPr>
        <w:t>Но в предыдущей эпохе не было Огня</w:t>
      </w:r>
      <w:r>
        <w:rPr>
          <w:rFonts w:eastAsia="Calibri"/>
        </w:rPr>
        <w:t xml:space="preserve">, </w:t>
      </w:r>
      <w:r w:rsidRPr="00BA5E98">
        <w:rPr>
          <w:rFonts w:eastAsia="Calibri"/>
        </w:rPr>
        <w:t>кроме Огня Святого Духа</w:t>
      </w:r>
      <w:r>
        <w:rPr>
          <w:rFonts w:eastAsia="Calibri"/>
        </w:rPr>
        <w:t xml:space="preserve">, </w:t>
      </w:r>
      <w:r w:rsidRPr="00BA5E98">
        <w:rPr>
          <w:rFonts w:eastAsia="Calibri"/>
        </w:rPr>
        <w:t>и то у старцев типа Саровского</w:t>
      </w:r>
      <w:r>
        <w:rPr>
          <w:rFonts w:eastAsia="Calibri"/>
        </w:rPr>
        <w:t xml:space="preserve">. </w:t>
      </w:r>
      <w:r w:rsidRPr="00BA5E98">
        <w:rPr>
          <w:rFonts w:eastAsia="Calibri"/>
        </w:rPr>
        <w:t>И не было Пламени</w:t>
      </w:r>
      <w:r>
        <w:rPr>
          <w:rFonts w:eastAsia="Calibri"/>
        </w:rPr>
        <w:t xml:space="preserve">, </w:t>
      </w:r>
      <w:r w:rsidRPr="00BA5E98">
        <w:rPr>
          <w:rFonts w:eastAsia="Calibri"/>
        </w:rPr>
        <w:t>которое помогало разработать тело</w:t>
      </w:r>
      <w:r>
        <w:rPr>
          <w:rFonts w:eastAsia="Calibri"/>
        </w:rPr>
        <w:t xml:space="preserve">, </w:t>
      </w:r>
      <w:r w:rsidRPr="00BA5E98">
        <w:rPr>
          <w:rFonts w:eastAsia="Calibri"/>
        </w:rPr>
        <w:t>и в Части чтобы шли огнеобразы: искра</w:t>
      </w:r>
      <w:r>
        <w:rPr>
          <w:rFonts w:eastAsia="Calibri"/>
        </w:rPr>
        <w:t xml:space="preserve">, </w:t>
      </w:r>
      <w:r w:rsidRPr="00BA5E98">
        <w:rPr>
          <w:rFonts w:eastAsia="Calibri"/>
        </w:rPr>
        <w:t>атом</w:t>
      </w:r>
      <w:r>
        <w:rPr>
          <w:rFonts w:eastAsia="Calibri"/>
        </w:rPr>
        <w:t xml:space="preserve">, </w:t>
      </w:r>
      <w:r w:rsidRPr="00BA5E98">
        <w:rPr>
          <w:rFonts w:eastAsia="Calibri"/>
        </w:rPr>
        <w:t>молекула</w:t>
      </w:r>
      <w:r>
        <w:rPr>
          <w:rFonts w:eastAsia="Calibri"/>
        </w:rPr>
        <w:t>.</w:t>
      </w:r>
    </w:p>
    <w:p w14:paraId="7866968E" w14:textId="77777777" w:rsidR="001104A1" w:rsidRDefault="001104A1" w:rsidP="001104A1">
      <w:pPr>
        <w:ind w:firstLine="426"/>
        <w:rPr>
          <w:rFonts w:eastAsia="Calibri"/>
        </w:rPr>
      </w:pPr>
      <w:r w:rsidRPr="00BA5E98">
        <w:rPr>
          <w:rFonts w:eastAsia="Calibri"/>
        </w:rPr>
        <w:t>И даже если искра Владыки войдёт в ваш Хум</w:t>
      </w:r>
      <w:r>
        <w:rPr>
          <w:rFonts w:eastAsia="Calibri"/>
        </w:rPr>
        <w:t>.</w:t>
      </w:r>
    </w:p>
    <w:p w14:paraId="12AAB648" w14:textId="5A7FD4BE" w:rsidR="001104A1" w:rsidRDefault="001104A1" w:rsidP="001104A1">
      <w:pPr>
        <w:ind w:firstLine="426"/>
        <w:rPr>
          <w:rFonts w:eastAsia="Calibri"/>
        </w:rPr>
      </w:pPr>
      <w:r w:rsidRPr="00BA5E98">
        <w:rPr>
          <w:rFonts w:eastAsia="Calibri"/>
        </w:rPr>
        <w:t>Это одна из проблем</w:t>
      </w:r>
      <w:r>
        <w:rPr>
          <w:rFonts w:eastAsia="Calibri"/>
        </w:rPr>
        <w:t xml:space="preserve">, </w:t>
      </w:r>
      <w:r w:rsidRPr="00BA5E98">
        <w:rPr>
          <w:rFonts w:eastAsia="Calibri"/>
        </w:rPr>
        <w:t>которая меня напрягала</w:t>
      </w:r>
      <w:r>
        <w:rPr>
          <w:rFonts w:eastAsia="Calibri"/>
        </w:rPr>
        <w:t xml:space="preserve">. </w:t>
      </w:r>
      <w:r w:rsidRPr="00BA5E98">
        <w:rPr>
          <w:rFonts w:eastAsia="Calibri"/>
        </w:rPr>
        <w:t>Почему искра стоит в Хум</w:t>
      </w:r>
      <w:r>
        <w:rPr>
          <w:rFonts w:eastAsia="Calibri"/>
        </w:rPr>
        <w:t xml:space="preserve">, </w:t>
      </w:r>
      <w:r w:rsidRPr="00BA5E98">
        <w:rPr>
          <w:rFonts w:eastAsia="Calibri"/>
        </w:rPr>
        <w:t>но я не могу ею пользоваться? Это то же самое</w:t>
      </w:r>
      <w:r>
        <w:rPr>
          <w:rFonts w:eastAsia="Calibri"/>
        </w:rPr>
        <w:t xml:space="preserve">, </w:t>
      </w:r>
      <w:r w:rsidRPr="00BA5E98">
        <w:rPr>
          <w:rFonts w:eastAsia="Calibri"/>
        </w:rPr>
        <w:t>вам в кошелёк положили 1000$</w:t>
      </w:r>
      <w:r>
        <w:rPr>
          <w:rFonts w:eastAsia="Calibri"/>
        </w:rPr>
        <w:t xml:space="preserve">, </w:t>
      </w:r>
      <w:r w:rsidRPr="00BA5E98">
        <w:rPr>
          <w:rFonts w:eastAsia="Calibri"/>
        </w:rPr>
        <w:t>закрыли</w:t>
      </w:r>
      <w:r>
        <w:rPr>
          <w:rFonts w:eastAsia="Calibri"/>
        </w:rPr>
        <w:t xml:space="preserve">. </w:t>
      </w:r>
      <w:r w:rsidRPr="00BA5E98">
        <w:rPr>
          <w:rFonts w:eastAsia="Calibri"/>
        </w:rPr>
        <w:t>У вас есть? Да</w:t>
      </w:r>
      <w:r>
        <w:rPr>
          <w:rFonts w:eastAsia="Calibri"/>
        </w:rPr>
        <w:t xml:space="preserve">. </w:t>
      </w:r>
      <w:r w:rsidRPr="00BA5E98">
        <w:rPr>
          <w:rFonts w:eastAsia="Calibri"/>
        </w:rPr>
        <w:t>Пользоваться нельзя</w:t>
      </w:r>
      <w:r>
        <w:rPr>
          <w:rFonts w:eastAsia="Calibri"/>
        </w:rPr>
        <w:t xml:space="preserve">. </w:t>
      </w:r>
      <w:r w:rsidRPr="00BA5E98">
        <w:rPr>
          <w:rFonts w:eastAsia="Calibri"/>
        </w:rPr>
        <w:t>Открывается</w:t>
      </w:r>
      <w:r w:rsidR="001F5215">
        <w:rPr>
          <w:rFonts w:eastAsia="Calibri"/>
        </w:rPr>
        <w:t xml:space="preserve"> – </w:t>
      </w:r>
      <w:r w:rsidRPr="00BA5E98">
        <w:rPr>
          <w:rFonts w:eastAsia="Calibri"/>
        </w:rPr>
        <w:t>1000$</w:t>
      </w:r>
      <w:r>
        <w:rPr>
          <w:rFonts w:eastAsia="Calibri"/>
        </w:rPr>
        <w:t xml:space="preserve">, </w:t>
      </w:r>
      <w:r w:rsidRPr="00BA5E98">
        <w:rPr>
          <w:rFonts w:eastAsia="Calibri"/>
        </w:rPr>
        <w:t>закрывается</w:t>
      </w:r>
      <w:r w:rsidR="001F5215">
        <w:rPr>
          <w:rFonts w:eastAsia="Calibri"/>
        </w:rPr>
        <w:t xml:space="preserve"> – </w:t>
      </w:r>
      <w:r w:rsidRPr="00BA5E98">
        <w:rPr>
          <w:rFonts w:eastAsia="Calibri"/>
        </w:rPr>
        <w:t>пользоваться нельзя</w:t>
      </w:r>
      <w:r>
        <w:rPr>
          <w:rFonts w:eastAsia="Calibri"/>
        </w:rPr>
        <w:t>.</w:t>
      </w:r>
    </w:p>
    <w:p w14:paraId="3A1FA2D3" w14:textId="77777777" w:rsidR="001104A1" w:rsidRDefault="001104A1" w:rsidP="0083231D">
      <w:pPr>
        <w:pStyle w:val="affc"/>
        <w:rPr>
          <w:rFonts w:eastAsia="Calibri"/>
          <w:i/>
        </w:rPr>
      </w:pPr>
      <w:bookmarkStart w:id="156" w:name="_Toc190983275"/>
      <w:r w:rsidRPr="00BA5E98">
        <w:rPr>
          <w:rFonts w:eastAsia="Calibri"/>
        </w:rPr>
        <w:t>Функция Пламени ИВО</w:t>
      </w:r>
      <w:bookmarkEnd w:id="156"/>
    </w:p>
    <w:p w14:paraId="6AB65B1B" w14:textId="3695AE8A" w:rsidR="001104A1" w:rsidRDefault="001104A1" w:rsidP="001104A1">
      <w:pPr>
        <w:ind w:firstLine="426"/>
        <w:rPr>
          <w:rFonts w:eastAsia="Calibri"/>
        </w:rPr>
      </w:pPr>
      <w:r w:rsidRPr="00BA5E98">
        <w:rPr>
          <w:rFonts w:eastAsia="Calibri"/>
        </w:rPr>
        <w:t>Так вот Пламя мы разрабатываем для того</w:t>
      </w:r>
      <w:r>
        <w:rPr>
          <w:rFonts w:eastAsia="Calibri"/>
        </w:rPr>
        <w:t xml:space="preserve">, </w:t>
      </w:r>
      <w:r w:rsidRPr="00BA5E98">
        <w:rPr>
          <w:rFonts w:eastAsia="Calibri"/>
        </w:rPr>
        <w:t>чтоб из искры разгорелось Пламя</w:t>
      </w:r>
      <w:r>
        <w:rPr>
          <w:rFonts w:eastAsia="Calibri"/>
        </w:rPr>
        <w:t xml:space="preserve">. </w:t>
      </w:r>
      <w:r w:rsidRPr="00BA5E98">
        <w:rPr>
          <w:rFonts w:eastAsia="Calibri"/>
        </w:rPr>
        <w:t>И искра</w:t>
      </w:r>
      <w:r w:rsidR="001F5215">
        <w:rPr>
          <w:rFonts w:eastAsia="Calibri"/>
        </w:rPr>
        <w:t xml:space="preserve"> – </w:t>
      </w:r>
      <w:r w:rsidRPr="00BA5E98">
        <w:rPr>
          <w:rFonts w:eastAsia="Calibri"/>
        </w:rPr>
        <w:t>это же не пустой Огонь</w:t>
      </w:r>
      <w:r>
        <w:rPr>
          <w:rFonts w:eastAsia="Calibri"/>
        </w:rPr>
        <w:t xml:space="preserve">, </w:t>
      </w:r>
      <w:r w:rsidRPr="00BA5E98">
        <w:rPr>
          <w:rFonts w:eastAsia="Calibri"/>
        </w:rPr>
        <w:t>там записано что-то</w:t>
      </w:r>
      <w:r>
        <w:rPr>
          <w:rFonts w:eastAsia="Calibri"/>
        </w:rPr>
        <w:t>.</w:t>
      </w:r>
    </w:p>
    <w:p w14:paraId="70D20E92" w14:textId="20CA3B18" w:rsidR="001104A1" w:rsidRDefault="001104A1" w:rsidP="001104A1">
      <w:pPr>
        <w:ind w:firstLine="426"/>
        <w:rPr>
          <w:rFonts w:eastAsia="Calibri"/>
        </w:rPr>
      </w:pPr>
      <w:r w:rsidRPr="00BA5E98">
        <w:rPr>
          <w:rFonts w:eastAsia="Calibri"/>
        </w:rPr>
        <w:t>И мы начинали развитие Синтеза с того</w:t>
      </w:r>
      <w:r>
        <w:rPr>
          <w:rFonts w:eastAsia="Calibri"/>
        </w:rPr>
        <w:t xml:space="preserve">, </w:t>
      </w:r>
      <w:r w:rsidRPr="00BA5E98">
        <w:rPr>
          <w:rFonts w:eastAsia="Calibri"/>
        </w:rPr>
        <w:t>что с искры пытались считать записанные тексты</w:t>
      </w:r>
      <w:r>
        <w:rPr>
          <w:rFonts w:eastAsia="Calibri"/>
        </w:rPr>
        <w:t xml:space="preserve">. </w:t>
      </w:r>
      <w:r w:rsidRPr="00BA5E98">
        <w:rPr>
          <w:rFonts w:eastAsia="Calibri"/>
        </w:rPr>
        <w:t>Искра ж</w:t>
      </w:r>
      <w:r w:rsidR="001F5215">
        <w:rPr>
          <w:rFonts w:eastAsia="Calibri"/>
        </w:rPr>
        <w:t xml:space="preserve"> – </w:t>
      </w:r>
      <w:r w:rsidRPr="00BA5E98">
        <w:rPr>
          <w:rFonts w:eastAsia="Calibri"/>
        </w:rPr>
        <w:t>Огонь? А в Огонь что пишется? Синтез</w:t>
      </w:r>
      <w:r>
        <w:rPr>
          <w:rFonts w:eastAsia="Calibri"/>
        </w:rPr>
        <w:t xml:space="preserve">. </w:t>
      </w:r>
      <w:r w:rsidRPr="00BA5E98">
        <w:rPr>
          <w:rFonts w:eastAsia="Calibri"/>
        </w:rPr>
        <w:t>Из искры Учителя внутри Хум мы начали считывать тексты и вышли на Синтез</w:t>
      </w:r>
      <w:r>
        <w:rPr>
          <w:rFonts w:eastAsia="Calibri"/>
        </w:rPr>
        <w:t xml:space="preserve">. </w:t>
      </w:r>
      <w:r w:rsidRPr="00BA5E98">
        <w:rPr>
          <w:rFonts w:eastAsia="Calibri"/>
        </w:rPr>
        <w:t>Но растеребить мы это смогли</w:t>
      </w:r>
      <w:r>
        <w:rPr>
          <w:rFonts w:eastAsia="Calibri"/>
        </w:rPr>
        <w:t xml:space="preserve">, </w:t>
      </w:r>
      <w:r w:rsidRPr="00BA5E98">
        <w:rPr>
          <w:rFonts w:eastAsia="Calibri"/>
        </w:rPr>
        <w:t>только войдя в монадическое Пламя</w:t>
      </w:r>
      <w:r>
        <w:rPr>
          <w:rFonts w:eastAsia="Calibri"/>
        </w:rPr>
        <w:t xml:space="preserve">. </w:t>
      </w:r>
      <w:r w:rsidRPr="00BA5E98">
        <w:rPr>
          <w:rFonts w:eastAsia="Calibri"/>
        </w:rPr>
        <w:t>Тогда Пламени другого не было</w:t>
      </w:r>
      <w:r>
        <w:rPr>
          <w:rFonts w:eastAsia="Calibri"/>
        </w:rPr>
        <w:t xml:space="preserve">, </w:t>
      </w:r>
      <w:r w:rsidRPr="00BA5E98">
        <w:rPr>
          <w:rFonts w:eastAsia="Calibri"/>
        </w:rPr>
        <w:t>было только монадическое Пламя</w:t>
      </w:r>
      <w:r>
        <w:rPr>
          <w:rFonts w:eastAsia="Calibri"/>
        </w:rPr>
        <w:t xml:space="preserve">. </w:t>
      </w:r>
      <w:r w:rsidRPr="00BA5E98">
        <w:rPr>
          <w:rFonts w:eastAsia="Calibri"/>
        </w:rPr>
        <w:t>И эту искру мы стимулировали активацией монадического Пламени</w:t>
      </w:r>
      <w:r>
        <w:rPr>
          <w:rFonts w:eastAsia="Calibri"/>
        </w:rPr>
        <w:t xml:space="preserve">. </w:t>
      </w:r>
      <w:r w:rsidRPr="00BA5E98">
        <w:rPr>
          <w:rFonts w:eastAsia="Calibri"/>
        </w:rPr>
        <w:t>Я эту методику вам даже рассказывать не буду</w:t>
      </w:r>
      <w:r>
        <w:rPr>
          <w:rFonts w:eastAsia="Calibri"/>
        </w:rPr>
        <w:t xml:space="preserve">, </w:t>
      </w:r>
      <w:r w:rsidRPr="00BA5E98">
        <w:rPr>
          <w:rFonts w:eastAsia="Calibri"/>
        </w:rPr>
        <w:t>она сложная</w:t>
      </w:r>
      <w:r>
        <w:rPr>
          <w:rFonts w:eastAsia="Calibri"/>
        </w:rPr>
        <w:t xml:space="preserve">. </w:t>
      </w:r>
      <w:r w:rsidRPr="00BA5E98">
        <w:rPr>
          <w:rFonts w:eastAsia="Calibri"/>
        </w:rPr>
        <w:t>Пока у нас не появилась вот эта 49-я Часть Пламя Отца</w:t>
      </w:r>
      <w:r>
        <w:rPr>
          <w:rFonts w:eastAsia="Calibri"/>
        </w:rPr>
        <w:t xml:space="preserve">, </w:t>
      </w:r>
      <w:r w:rsidRPr="00BA5E98">
        <w:rPr>
          <w:rFonts w:eastAsia="Calibri"/>
        </w:rPr>
        <w:t>которая возжигает любую искру</w:t>
      </w:r>
      <w:r>
        <w:rPr>
          <w:rFonts w:eastAsia="Calibri"/>
        </w:rPr>
        <w:t xml:space="preserve">, </w:t>
      </w:r>
      <w:r w:rsidRPr="00BA5E98">
        <w:rPr>
          <w:rFonts w:eastAsia="Calibri"/>
        </w:rPr>
        <w:t>любой огнеобраз</w:t>
      </w:r>
      <w:r>
        <w:rPr>
          <w:rFonts w:eastAsia="Calibri"/>
        </w:rPr>
        <w:t>.</w:t>
      </w:r>
    </w:p>
    <w:p w14:paraId="4585E93B" w14:textId="77777777" w:rsidR="001104A1" w:rsidRDefault="001104A1" w:rsidP="001104A1">
      <w:pPr>
        <w:ind w:firstLine="426"/>
        <w:rPr>
          <w:rFonts w:eastAsia="Calibri"/>
        </w:rPr>
      </w:pPr>
      <w:r w:rsidRPr="00BA5E98">
        <w:rPr>
          <w:rFonts w:eastAsia="Calibri"/>
        </w:rPr>
        <w:t>И вы должны реально понимать</w:t>
      </w:r>
      <w:r>
        <w:rPr>
          <w:rFonts w:eastAsia="Calibri"/>
        </w:rPr>
        <w:t xml:space="preserve">, </w:t>
      </w:r>
      <w:r w:rsidRPr="00BA5E98">
        <w:rPr>
          <w:rFonts w:eastAsia="Calibri"/>
        </w:rPr>
        <w:t>что даже Огонь Кут Хуми в Шаре</w:t>
      </w:r>
      <w:r>
        <w:rPr>
          <w:rFonts w:eastAsia="Calibri"/>
        </w:rPr>
        <w:t xml:space="preserve">, </w:t>
      </w:r>
      <w:r w:rsidRPr="00BA5E98">
        <w:rPr>
          <w:rFonts w:eastAsia="Calibri"/>
        </w:rPr>
        <w:t>в Объёме</w:t>
      </w:r>
      <w:r>
        <w:rPr>
          <w:rFonts w:eastAsia="Calibri"/>
        </w:rPr>
        <w:t xml:space="preserve">, </w:t>
      </w:r>
      <w:r w:rsidRPr="00BA5E98">
        <w:rPr>
          <w:rFonts w:eastAsia="Calibri"/>
        </w:rPr>
        <w:t>в Искре</w:t>
      </w:r>
      <w:r>
        <w:rPr>
          <w:rFonts w:eastAsia="Calibri"/>
        </w:rPr>
        <w:t xml:space="preserve">, </w:t>
      </w:r>
      <w:r w:rsidRPr="00BA5E98">
        <w:rPr>
          <w:rFonts w:eastAsia="Calibri"/>
        </w:rPr>
        <w:t>в Ядре Синтеза должен возжигаться Пламенем</w:t>
      </w:r>
      <w:r>
        <w:rPr>
          <w:rFonts w:eastAsia="Calibri"/>
        </w:rPr>
        <w:t xml:space="preserve">. </w:t>
      </w:r>
      <w:r w:rsidRPr="00BA5E98">
        <w:rPr>
          <w:rFonts w:eastAsia="Calibri"/>
        </w:rPr>
        <w:t>Чтобы Пламя укутывало ваше тело</w:t>
      </w:r>
      <w:r>
        <w:rPr>
          <w:rFonts w:eastAsia="Calibri"/>
        </w:rPr>
        <w:t xml:space="preserve">, </w:t>
      </w:r>
      <w:r w:rsidRPr="00BA5E98">
        <w:rPr>
          <w:rFonts w:eastAsia="Calibri"/>
        </w:rPr>
        <w:t>и вот эта запись Синтеза из этого Огня переходила в ваши Части</w:t>
      </w:r>
      <w:r>
        <w:rPr>
          <w:rFonts w:eastAsia="Calibri"/>
        </w:rPr>
        <w:t xml:space="preserve">, </w:t>
      </w:r>
      <w:r w:rsidRPr="00BA5E98">
        <w:rPr>
          <w:rFonts w:eastAsia="Calibri"/>
        </w:rPr>
        <w:t>не только в тело</w:t>
      </w:r>
      <w:r>
        <w:rPr>
          <w:rFonts w:eastAsia="Calibri"/>
        </w:rPr>
        <w:t xml:space="preserve">, </w:t>
      </w:r>
      <w:r w:rsidRPr="00BA5E98">
        <w:rPr>
          <w:rFonts w:eastAsia="Calibri"/>
        </w:rPr>
        <w:t>во все Части</w:t>
      </w:r>
      <w:r>
        <w:rPr>
          <w:rFonts w:eastAsia="Calibri"/>
        </w:rPr>
        <w:t xml:space="preserve">. </w:t>
      </w:r>
      <w:r w:rsidRPr="00BA5E98">
        <w:rPr>
          <w:rFonts w:eastAsia="Calibri"/>
        </w:rPr>
        <w:t>Этот текст впитывался во все Части</w:t>
      </w:r>
      <w:r>
        <w:rPr>
          <w:rFonts w:eastAsia="Calibri"/>
        </w:rPr>
        <w:t xml:space="preserve">, </w:t>
      </w:r>
      <w:r w:rsidRPr="00BA5E98">
        <w:rPr>
          <w:rFonts w:eastAsia="Calibri"/>
        </w:rPr>
        <w:t>и вот этим текстом Синтеза</w:t>
      </w:r>
      <w:r>
        <w:rPr>
          <w:rFonts w:eastAsia="Calibri"/>
        </w:rPr>
        <w:t xml:space="preserve">, </w:t>
      </w:r>
      <w:r w:rsidRPr="00BA5E98">
        <w:rPr>
          <w:rFonts w:eastAsia="Calibri"/>
        </w:rPr>
        <w:t>который из Огня Пламенем переходит в Части</w:t>
      </w:r>
      <w:r>
        <w:rPr>
          <w:rFonts w:eastAsia="Calibri"/>
        </w:rPr>
        <w:t xml:space="preserve">, </w:t>
      </w:r>
      <w:r w:rsidRPr="00BA5E98">
        <w:rPr>
          <w:rFonts w:eastAsia="Calibri"/>
        </w:rPr>
        <w:t>вы могли пользоваться</w:t>
      </w:r>
      <w:r>
        <w:rPr>
          <w:rFonts w:eastAsia="Calibri"/>
        </w:rPr>
        <w:t xml:space="preserve">. </w:t>
      </w:r>
      <w:r w:rsidRPr="00BA5E98">
        <w:rPr>
          <w:rFonts w:eastAsia="Calibri"/>
        </w:rPr>
        <w:t>Вот это функция Пламени</w:t>
      </w:r>
      <w:r>
        <w:rPr>
          <w:rFonts w:eastAsia="Calibri"/>
        </w:rPr>
        <w:t>.</w:t>
      </w:r>
    </w:p>
    <w:p w14:paraId="3D514F61" w14:textId="7076529B" w:rsidR="001104A1" w:rsidRPr="00BA5E98" w:rsidRDefault="001104A1" w:rsidP="001104A1">
      <w:pPr>
        <w:ind w:firstLine="426"/>
        <w:rPr>
          <w:rFonts w:eastAsia="Calibri"/>
        </w:rPr>
      </w:pPr>
      <w:r w:rsidRPr="00BA5E98">
        <w:rPr>
          <w:rFonts w:eastAsia="Calibri"/>
        </w:rPr>
        <w:t>То есть к вам входит Шар Огня Кут Хуми</w:t>
      </w:r>
      <w:r>
        <w:rPr>
          <w:rFonts w:eastAsia="Calibri"/>
        </w:rPr>
        <w:t xml:space="preserve">, </w:t>
      </w:r>
      <w:r w:rsidRPr="00BA5E98">
        <w:rPr>
          <w:rFonts w:eastAsia="Calibri"/>
        </w:rPr>
        <w:t>Ядро Синтеза Кут Хуми</w:t>
      </w:r>
      <w:r>
        <w:rPr>
          <w:rFonts w:eastAsia="Calibri"/>
        </w:rPr>
        <w:t xml:space="preserve">. </w:t>
      </w:r>
      <w:r w:rsidRPr="00BA5E98">
        <w:rPr>
          <w:rFonts w:eastAsia="Calibri"/>
        </w:rPr>
        <w:t>Мы в каждом Синтезе стяжаем 16-ллионы Ядер Синтеза</w:t>
      </w:r>
      <w:r w:rsidR="001F5215">
        <w:rPr>
          <w:rFonts w:eastAsia="Calibri"/>
        </w:rPr>
        <w:t xml:space="preserve"> – </w:t>
      </w:r>
      <w:r w:rsidRPr="00BA5E98">
        <w:rPr>
          <w:rFonts w:eastAsia="Calibri"/>
        </w:rPr>
        <w:t>это вот эти заряды Огня вот с этими огнеобразами</w:t>
      </w:r>
      <w:r>
        <w:rPr>
          <w:rFonts w:eastAsia="Calibri"/>
        </w:rPr>
        <w:t xml:space="preserve">. </w:t>
      </w:r>
      <w:r w:rsidRPr="00BA5E98">
        <w:rPr>
          <w:rFonts w:eastAsia="Calibri"/>
        </w:rPr>
        <w:t>Они входят в ваше тело в конце Синтеза</w:t>
      </w:r>
      <w:r>
        <w:rPr>
          <w:rFonts w:eastAsia="Calibri"/>
        </w:rPr>
        <w:t xml:space="preserve">, </w:t>
      </w:r>
      <w:r w:rsidRPr="00BA5E98">
        <w:rPr>
          <w:rFonts w:eastAsia="Calibri"/>
        </w:rPr>
        <w:t>завтра в конце Синтеза опять стяжаем</w:t>
      </w:r>
      <w:r>
        <w:rPr>
          <w:rFonts w:eastAsia="Calibri"/>
        </w:rPr>
        <w:t xml:space="preserve">. </w:t>
      </w:r>
      <w:r w:rsidRPr="00BA5E98">
        <w:rPr>
          <w:rFonts w:eastAsia="Calibri"/>
        </w:rPr>
        <w:t>Они вошли</w:t>
      </w:r>
      <w:r>
        <w:rPr>
          <w:rFonts w:eastAsia="Calibri"/>
        </w:rPr>
        <w:t xml:space="preserve">. </w:t>
      </w:r>
      <w:r w:rsidRPr="00BA5E98">
        <w:rPr>
          <w:rFonts w:eastAsia="Calibri"/>
        </w:rPr>
        <w:t>А дальше Пламя из этих огнеобразов Ядер Синтеза достаёт субъядерность</w:t>
      </w:r>
      <w:r>
        <w:rPr>
          <w:rFonts w:eastAsia="Calibri"/>
        </w:rPr>
        <w:t xml:space="preserve">. </w:t>
      </w:r>
      <w:r w:rsidRPr="00BA5E98">
        <w:rPr>
          <w:rFonts w:eastAsia="Calibri"/>
        </w:rPr>
        <w:t>Это 16-рицу</w:t>
      </w:r>
      <w:r>
        <w:rPr>
          <w:rFonts w:eastAsia="Calibri"/>
        </w:rPr>
        <w:t xml:space="preserve">, </w:t>
      </w:r>
      <w:r w:rsidRPr="00BA5E98">
        <w:rPr>
          <w:rFonts w:eastAsia="Calibri"/>
        </w:rPr>
        <w:t>что сейчас мы расписали</w:t>
      </w:r>
      <w:r>
        <w:rPr>
          <w:rFonts w:eastAsia="Calibri"/>
        </w:rPr>
        <w:t xml:space="preserve">. </w:t>
      </w:r>
      <w:r w:rsidRPr="00BA5E98">
        <w:rPr>
          <w:rFonts w:eastAsia="Calibri"/>
        </w:rPr>
        <w:t>И самое главное</w:t>
      </w:r>
      <w:r>
        <w:rPr>
          <w:rFonts w:eastAsia="Calibri"/>
        </w:rPr>
        <w:t xml:space="preserve">, </w:t>
      </w:r>
      <w:r w:rsidRPr="00BA5E98">
        <w:rPr>
          <w:rFonts w:eastAsia="Calibri"/>
        </w:rPr>
        <w:t>достаёт тексты</w:t>
      </w:r>
      <w:r>
        <w:rPr>
          <w:rFonts w:eastAsia="Calibri"/>
        </w:rPr>
        <w:t xml:space="preserve">, </w:t>
      </w:r>
      <w:r w:rsidRPr="00BA5E98">
        <w:rPr>
          <w:rFonts w:eastAsia="Calibri"/>
        </w:rPr>
        <w:t>записанные в Ядрах Синтеза на тему 17 Синтеза</w:t>
      </w:r>
      <w:r>
        <w:rPr>
          <w:rFonts w:eastAsia="Calibri"/>
        </w:rPr>
        <w:t xml:space="preserve">, </w:t>
      </w:r>
      <w:r w:rsidRPr="00BA5E98">
        <w:rPr>
          <w:rFonts w:eastAsia="Calibri"/>
        </w:rPr>
        <w:t>ну</w:t>
      </w:r>
      <w:r>
        <w:rPr>
          <w:rFonts w:eastAsia="Calibri"/>
        </w:rPr>
        <w:t xml:space="preserve">, </w:t>
      </w:r>
      <w:r w:rsidRPr="00BA5E98">
        <w:rPr>
          <w:rFonts w:eastAsia="Calibri"/>
        </w:rPr>
        <w:t>если Ядра Синтеза 17 Синтеза</w:t>
      </w:r>
      <w:r>
        <w:rPr>
          <w:rFonts w:eastAsia="Calibri"/>
        </w:rPr>
        <w:t xml:space="preserve">. </w:t>
      </w:r>
      <w:r w:rsidRPr="00BA5E98">
        <w:rPr>
          <w:rFonts w:eastAsia="Calibri"/>
        </w:rPr>
        <w:t>Именно Пламя раскручивает вот эти тексты и отдаёт эти тексты из Ядра Синтеза в Части</w:t>
      </w:r>
      <w:r>
        <w:rPr>
          <w:rFonts w:eastAsia="Calibri"/>
        </w:rPr>
        <w:t xml:space="preserve">. </w:t>
      </w:r>
      <w:r w:rsidRPr="00BA5E98">
        <w:rPr>
          <w:rFonts w:eastAsia="Calibri"/>
        </w:rPr>
        <w:t>А Части потом расшифровывают</w:t>
      </w:r>
      <w:r>
        <w:rPr>
          <w:rFonts w:eastAsia="Calibri"/>
        </w:rPr>
        <w:t xml:space="preserve">, </w:t>
      </w:r>
      <w:r w:rsidRPr="00BA5E98">
        <w:rPr>
          <w:rFonts w:eastAsia="Calibri"/>
        </w:rPr>
        <w:t>и голова начинает работать на эти тексты Синтеза</w:t>
      </w:r>
      <w:r>
        <w:rPr>
          <w:rFonts w:eastAsia="Calibri"/>
        </w:rPr>
        <w:t xml:space="preserve">. </w:t>
      </w:r>
      <w:r w:rsidRPr="00BA5E98">
        <w:rPr>
          <w:rFonts w:eastAsia="Calibri"/>
        </w:rPr>
        <w:t>Вот такой механизм</w:t>
      </w:r>
      <w:r>
        <w:rPr>
          <w:rFonts w:eastAsia="Calibri"/>
        </w:rPr>
        <w:t xml:space="preserve">. </w:t>
      </w:r>
      <w:r w:rsidRPr="00BA5E98">
        <w:rPr>
          <w:rFonts w:eastAsia="Calibri"/>
        </w:rPr>
        <w:t>Поэтому разработка Пламени</w:t>
      </w:r>
      <w:r>
        <w:rPr>
          <w:rFonts w:eastAsia="Calibri"/>
        </w:rPr>
        <w:t xml:space="preserve">, </w:t>
      </w:r>
      <w:r w:rsidRPr="00BA5E98">
        <w:rPr>
          <w:rFonts w:eastAsia="Calibri"/>
        </w:rPr>
        <w:t>когда вы горите Пламенем Аватаров Синтеза</w:t>
      </w:r>
      <w:r>
        <w:rPr>
          <w:rFonts w:eastAsia="Calibri"/>
        </w:rPr>
        <w:t xml:space="preserve">, </w:t>
      </w:r>
      <w:r w:rsidRPr="00BA5E98">
        <w:rPr>
          <w:rFonts w:eastAsia="Calibri"/>
        </w:rPr>
        <w:t>крайне важна!</w:t>
      </w:r>
    </w:p>
    <w:p w14:paraId="735F18FF" w14:textId="29061900" w:rsidR="001104A1" w:rsidRDefault="001104A1" w:rsidP="001104A1">
      <w:pPr>
        <w:ind w:firstLine="426"/>
        <w:rPr>
          <w:rFonts w:eastAsia="Calibri"/>
        </w:rPr>
      </w:pPr>
      <w:r w:rsidRPr="00BA5E98">
        <w:rPr>
          <w:rFonts w:eastAsia="Calibri"/>
        </w:rPr>
        <w:t>Займитесь разработкой Пламени</w:t>
      </w:r>
      <w:r>
        <w:rPr>
          <w:rFonts w:eastAsia="Calibri"/>
        </w:rPr>
        <w:t xml:space="preserve">. </w:t>
      </w:r>
      <w:r w:rsidRPr="00BA5E98">
        <w:rPr>
          <w:rFonts w:eastAsia="Calibri"/>
        </w:rPr>
        <w:t>У многих</w:t>
      </w:r>
      <w:r>
        <w:rPr>
          <w:rFonts w:eastAsia="Calibri"/>
        </w:rPr>
        <w:t xml:space="preserve">, </w:t>
      </w:r>
      <w:r w:rsidRPr="00BA5E98">
        <w:rPr>
          <w:rFonts w:eastAsia="Calibri"/>
        </w:rPr>
        <w:t>судя по тому</w:t>
      </w:r>
      <w:r>
        <w:rPr>
          <w:rFonts w:eastAsia="Calibri"/>
        </w:rPr>
        <w:t xml:space="preserve">, </w:t>
      </w:r>
      <w:r w:rsidRPr="00BA5E98">
        <w:rPr>
          <w:rFonts w:eastAsia="Calibri"/>
        </w:rPr>
        <w:t>что я сейчас видел у Кут Хуми</w:t>
      </w:r>
      <w:r>
        <w:rPr>
          <w:rFonts w:eastAsia="Calibri"/>
        </w:rPr>
        <w:t xml:space="preserve">, </w:t>
      </w:r>
      <w:r w:rsidRPr="00BA5E98">
        <w:rPr>
          <w:rFonts w:eastAsia="Calibri"/>
        </w:rPr>
        <w:t>не такой глубокий контакт с Владыкой</w:t>
      </w:r>
      <w:r>
        <w:rPr>
          <w:rFonts w:eastAsia="Calibri"/>
        </w:rPr>
        <w:t xml:space="preserve">. </w:t>
      </w:r>
      <w:r w:rsidRPr="00BA5E98">
        <w:rPr>
          <w:rFonts w:eastAsia="Calibri"/>
        </w:rPr>
        <w:t>Вам не хватает разработанности Пламенем</w:t>
      </w:r>
      <w:r>
        <w:rPr>
          <w:rFonts w:eastAsia="Calibri"/>
        </w:rPr>
        <w:t xml:space="preserve">. </w:t>
      </w:r>
      <w:r w:rsidRPr="00BA5E98">
        <w:rPr>
          <w:rFonts w:eastAsia="Calibri"/>
        </w:rPr>
        <w:t>Вот глубокий контакт с Владыкой что предполагает? Я вышел</w:t>
      </w:r>
      <w:r>
        <w:rPr>
          <w:rFonts w:eastAsia="Calibri"/>
        </w:rPr>
        <w:t xml:space="preserve">, </w:t>
      </w:r>
      <w:r w:rsidRPr="00BA5E98">
        <w:rPr>
          <w:rFonts w:eastAsia="Calibri"/>
        </w:rPr>
        <w:t>и я проникаюсь Огнём Владыки</w:t>
      </w:r>
      <w:r>
        <w:rPr>
          <w:rFonts w:eastAsia="Calibri"/>
        </w:rPr>
        <w:t xml:space="preserve">. </w:t>
      </w:r>
      <w:r w:rsidRPr="00BA5E98">
        <w:rPr>
          <w:rFonts w:eastAsia="Calibri"/>
        </w:rPr>
        <w:t xml:space="preserve">То есть я </w:t>
      </w:r>
      <w:r w:rsidRPr="00BA5E98">
        <w:rPr>
          <w:rFonts w:eastAsia="Calibri"/>
        </w:rPr>
        <w:lastRenderedPageBreak/>
        <w:t>попадаю в среду зала</w:t>
      </w:r>
      <w:r>
        <w:rPr>
          <w:rFonts w:eastAsia="Calibri"/>
        </w:rPr>
        <w:t xml:space="preserve">, </w:t>
      </w:r>
      <w:r w:rsidRPr="00BA5E98">
        <w:rPr>
          <w:rFonts w:eastAsia="Calibri"/>
        </w:rPr>
        <w:t>кабинета</w:t>
      </w:r>
      <w:r>
        <w:rPr>
          <w:rFonts w:eastAsia="Calibri"/>
        </w:rPr>
        <w:t xml:space="preserve">, </w:t>
      </w:r>
      <w:r w:rsidRPr="00BA5E98">
        <w:rPr>
          <w:rFonts w:eastAsia="Calibri"/>
        </w:rPr>
        <w:t>где зал насыщен</w:t>
      </w:r>
      <w:r>
        <w:rPr>
          <w:rFonts w:eastAsia="Calibri"/>
        </w:rPr>
        <w:t xml:space="preserve">, </w:t>
      </w:r>
      <w:r w:rsidRPr="00BA5E98">
        <w:rPr>
          <w:rFonts w:eastAsia="Calibri"/>
        </w:rPr>
        <w:t>кабинет насыщен эманациями Аватаров</w:t>
      </w:r>
      <w:r>
        <w:rPr>
          <w:rFonts w:eastAsia="Calibri"/>
        </w:rPr>
        <w:t xml:space="preserve">. </w:t>
      </w:r>
      <w:r w:rsidRPr="00BA5E98">
        <w:rPr>
          <w:rFonts w:eastAsia="Calibri"/>
        </w:rPr>
        <w:t>Они ж мощные</w:t>
      </w:r>
      <w:r w:rsidR="001F5215">
        <w:rPr>
          <w:rFonts w:eastAsia="Calibri"/>
        </w:rPr>
        <w:t xml:space="preserve"> – </w:t>
      </w:r>
      <w:r w:rsidRPr="00BA5E98">
        <w:rPr>
          <w:rFonts w:eastAsia="Calibri"/>
        </w:rPr>
        <w:t>это ж целый Аватар Синтеза</w:t>
      </w:r>
      <w:r>
        <w:rPr>
          <w:rFonts w:eastAsia="Calibri"/>
          <w:spacing w:val="25"/>
        </w:rPr>
        <w:t xml:space="preserve">. </w:t>
      </w:r>
      <w:r w:rsidRPr="00BA5E98">
        <w:rPr>
          <w:rFonts w:eastAsia="Calibri"/>
        </w:rPr>
        <w:t>Одна из 256 Частей Отца в прямом выражении</w:t>
      </w:r>
      <w:r>
        <w:rPr>
          <w:rFonts w:eastAsia="Calibri"/>
        </w:rPr>
        <w:t xml:space="preserve">. </w:t>
      </w:r>
      <w:r w:rsidRPr="00BA5E98">
        <w:rPr>
          <w:rFonts w:eastAsia="Calibri"/>
        </w:rPr>
        <w:t>Сумасшедший Синтез и Огонь!</w:t>
      </w:r>
    </w:p>
    <w:p w14:paraId="224EE9E5" w14:textId="77777777" w:rsidR="001104A1" w:rsidRDefault="001104A1" w:rsidP="001104A1">
      <w:pPr>
        <w:ind w:firstLine="426"/>
        <w:rPr>
          <w:rFonts w:eastAsia="Calibri"/>
        </w:rPr>
      </w:pPr>
      <w:r w:rsidRPr="00BA5E98">
        <w:rPr>
          <w:rFonts w:eastAsia="Calibri"/>
        </w:rPr>
        <w:t>Я попадаю в маленький кабинетик</w:t>
      </w:r>
      <w:r>
        <w:rPr>
          <w:rFonts w:eastAsia="Calibri"/>
        </w:rPr>
        <w:t xml:space="preserve">. </w:t>
      </w:r>
      <w:r w:rsidRPr="00BA5E98">
        <w:rPr>
          <w:rFonts w:eastAsia="Calibri"/>
        </w:rPr>
        <w:t>Он большой у Аватара</w:t>
      </w:r>
      <w:r>
        <w:rPr>
          <w:rFonts w:eastAsia="Calibri"/>
        </w:rPr>
        <w:t xml:space="preserve">, </w:t>
      </w:r>
      <w:r w:rsidRPr="00BA5E98">
        <w:rPr>
          <w:rFonts w:eastAsia="Calibri"/>
        </w:rPr>
        <w:t>но для этого Огня маленький</w:t>
      </w:r>
      <w:r>
        <w:rPr>
          <w:rFonts w:eastAsia="Calibri"/>
        </w:rPr>
        <w:t xml:space="preserve">. </w:t>
      </w:r>
      <w:r w:rsidRPr="00BA5E98">
        <w:rPr>
          <w:rFonts w:eastAsia="Calibri"/>
        </w:rPr>
        <w:t>Я попадаю в очень концентрированную среду эманаций</w:t>
      </w:r>
      <w:r>
        <w:rPr>
          <w:rFonts w:eastAsia="Calibri"/>
        </w:rPr>
        <w:t xml:space="preserve">, </w:t>
      </w:r>
      <w:r w:rsidRPr="00BA5E98">
        <w:rPr>
          <w:rFonts w:eastAsia="Calibri"/>
        </w:rPr>
        <w:t>я должен проникнуться ею</w:t>
      </w:r>
      <w:r>
        <w:rPr>
          <w:rFonts w:eastAsia="Calibri"/>
        </w:rPr>
        <w:t xml:space="preserve">. </w:t>
      </w:r>
      <w:r w:rsidRPr="00BA5E98">
        <w:rPr>
          <w:rFonts w:eastAsia="Calibri"/>
        </w:rPr>
        <w:t>Но чтобы я проникался Огнём Аватара</w:t>
      </w:r>
      <w:r>
        <w:rPr>
          <w:rFonts w:eastAsia="Calibri"/>
        </w:rPr>
        <w:t xml:space="preserve">, </w:t>
      </w:r>
      <w:r w:rsidRPr="00BA5E98">
        <w:rPr>
          <w:rFonts w:eastAsia="Calibri"/>
        </w:rPr>
        <w:t>который просто стоит в кабинете</w:t>
      </w:r>
      <w:r>
        <w:rPr>
          <w:rFonts w:eastAsia="Calibri"/>
        </w:rPr>
        <w:t xml:space="preserve">, </w:t>
      </w:r>
      <w:r w:rsidRPr="00BA5E98">
        <w:rPr>
          <w:rFonts w:eastAsia="Calibri"/>
        </w:rPr>
        <w:t>от его тела</w:t>
      </w:r>
      <w:r>
        <w:rPr>
          <w:rFonts w:eastAsia="Calibri"/>
        </w:rPr>
        <w:t xml:space="preserve">, </w:t>
      </w:r>
      <w:r w:rsidRPr="00BA5E98">
        <w:rPr>
          <w:rFonts w:eastAsia="Calibri"/>
        </w:rPr>
        <w:t>я должен быть разработан телом</w:t>
      </w:r>
      <w:r>
        <w:rPr>
          <w:rFonts w:eastAsia="Calibri"/>
        </w:rPr>
        <w:t xml:space="preserve">, </w:t>
      </w:r>
      <w:r w:rsidRPr="00BA5E98">
        <w:rPr>
          <w:rFonts w:eastAsia="Calibri"/>
        </w:rPr>
        <w:t>то есть чтоб тело могло впитать это</w:t>
      </w:r>
      <w:r>
        <w:rPr>
          <w:rFonts w:eastAsia="Calibri"/>
        </w:rPr>
        <w:t xml:space="preserve">. </w:t>
      </w:r>
      <w:r w:rsidRPr="00BA5E98">
        <w:rPr>
          <w:rFonts w:eastAsia="Calibri"/>
        </w:rPr>
        <w:t>А чтобы тело могло впитать среду Аватара</w:t>
      </w:r>
      <w:r>
        <w:rPr>
          <w:rFonts w:eastAsia="Calibri"/>
        </w:rPr>
        <w:t xml:space="preserve">, </w:t>
      </w:r>
      <w:r w:rsidRPr="00BA5E98">
        <w:rPr>
          <w:rFonts w:eastAsia="Calibri"/>
        </w:rPr>
        <w:t>мне нужно разрабатываться Пламенем</w:t>
      </w:r>
      <w:r>
        <w:rPr>
          <w:rFonts w:eastAsia="Calibri"/>
        </w:rPr>
        <w:t xml:space="preserve">. </w:t>
      </w:r>
      <w:r w:rsidRPr="00BA5E98">
        <w:rPr>
          <w:rFonts w:eastAsia="Calibri"/>
        </w:rPr>
        <w:t>Чтобы на Огонь Владыки</w:t>
      </w:r>
      <w:r>
        <w:rPr>
          <w:rFonts w:eastAsia="Calibri"/>
        </w:rPr>
        <w:t xml:space="preserve">, </w:t>
      </w:r>
      <w:r w:rsidRPr="00BA5E98">
        <w:rPr>
          <w:rFonts w:eastAsia="Calibri"/>
        </w:rPr>
        <w:t>который входит в моё тело</w:t>
      </w:r>
      <w:r>
        <w:rPr>
          <w:rFonts w:eastAsia="Calibri"/>
        </w:rPr>
        <w:t xml:space="preserve">, </w:t>
      </w:r>
      <w:r w:rsidRPr="00BA5E98">
        <w:rPr>
          <w:rFonts w:eastAsia="Calibri"/>
        </w:rPr>
        <w:t>у меня закрутились атомы</w:t>
      </w:r>
      <w:r>
        <w:rPr>
          <w:rFonts w:eastAsia="Calibri"/>
        </w:rPr>
        <w:t xml:space="preserve">, </w:t>
      </w:r>
      <w:r w:rsidRPr="00BA5E98">
        <w:rPr>
          <w:rFonts w:eastAsia="Calibri"/>
        </w:rPr>
        <w:t>молекулы</w:t>
      </w:r>
      <w:r>
        <w:rPr>
          <w:rFonts w:eastAsia="Calibri"/>
        </w:rPr>
        <w:t xml:space="preserve">, </w:t>
      </w:r>
      <w:r w:rsidRPr="00BA5E98">
        <w:rPr>
          <w:rFonts w:eastAsia="Calibri"/>
        </w:rPr>
        <w:t>частицы</w:t>
      </w:r>
      <w:r>
        <w:rPr>
          <w:rFonts w:eastAsia="Calibri"/>
        </w:rPr>
        <w:t xml:space="preserve">, </w:t>
      </w:r>
      <w:r w:rsidRPr="00BA5E98">
        <w:rPr>
          <w:rFonts w:eastAsia="Calibri"/>
        </w:rPr>
        <w:t>огнеобразы</w:t>
      </w:r>
      <w:r>
        <w:rPr>
          <w:rFonts w:eastAsia="Calibri"/>
        </w:rPr>
        <w:t xml:space="preserve">. </w:t>
      </w:r>
      <w:r w:rsidRPr="00BA5E98">
        <w:rPr>
          <w:rFonts w:eastAsia="Calibri"/>
        </w:rPr>
        <w:t>Начали возжигаться искры</w:t>
      </w:r>
      <w:r>
        <w:rPr>
          <w:rFonts w:eastAsia="Calibri"/>
        </w:rPr>
        <w:t xml:space="preserve">, </w:t>
      </w:r>
      <w:r w:rsidRPr="00BA5E98">
        <w:rPr>
          <w:rFonts w:eastAsia="Calibri"/>
        </w:rPr>
        <w:t>шары и всё остальное</w:t>
      </w:r>
      <w:r>
        <w:rPr>
          <w:rFonts w:eastAsia="Calibri"/>
        </w:rPr>
        <w:t xml:space="preserve">. </w:t>
      </w:r>
      <w:r w:rsidRPr="00BA5E98">
        <w:rPr>
          <w:rFonts w:eastAsia="Calibri"/>
        </w:rPr>
        <w:t>Правильно? А эту разработанность нам даёт только Пламя</w:t>
      </w:r>
      <w:r>
        <w:rPr>
          <w:rFonts w:eastAsia="Calibri"/>
        </w:rPr>
        <w:t xml:space="preserve">. </w:t>
      </w:r>
      <w:r w:rsidRPr="00BA5E98">
        <w:rPr>
          <w:rFonts w:eastAsia="Calibri"/>
        </w:rPr>
        <w:t>Только Пламя</w:t>
      </w:r>
      <w:r>
        <w:rPr>
          <w:rFonts w:eastAsia="Calibri"/>
        </w:rPr>
        <w:t xml:space="preserve">. </w:t>
      </w:r>
      <w:r w:rsidRPr="00BA5E98">
        <w:rPr>
          <w:rFonts w:eastAsia="Calibri"/>
        </w:rPr>
        <w:t>Оно</w:t>
      </w:r>
      <w:r>
        <w:rPr>
          <w:rFonts w:eastAsia="Calibri"/>
        </w:rPr>
        <w:t xml:space="preserve">, </w:t>
      </w:r>
      <w:r w:rsidRPr="00BA5E98">
        <w:rPr>
          <w:rFonts w:eastAsia="Calibri"/>
        </w:rPr>
        <w:t>как раз</w:t>
      </w:r>
      <w:r>
        <w:rPr>
          <w:rFonts w:eastAsia="Calibri"/>
        </w:rPr>
        <w:t xml:space="preserve">, </w:t>
      </w:r>
      <w:r w:rsidRPr="00BA5E98">
        <w:rPr>
          <w:rFonts w:eastAsia="Calibri"/>
        </w:rPr>
        <w:t>и разрабатывает весь наш состав по всем Частям огнеобразами на эти возможности</w:t>
      </w:r>
      <w:r>
        <w:rPr>
          <w:rFonts w:eastAsia="Calibri"/>
        </w:rPr>
        <w:t>.</w:t>
      </w:r>
    </w:p>
    <w:p w14:paraId="486FC863" w14:textId="30F6C630" w:rsidR="001104A1" w:rsidRDefault="001104A1" w:rsidP="001104A1">
      <w:pPr>
        <w:ind w:firstLine="426"/>
        <w:rPr>
          <w:rFonts w:eastAsia="Calibri"/>
        </w:rPr>
      </w:pPr>
      <w:r w:rsidRPr="00BA5E98">
        <w:rPr>
          <w:rFonts w:eastAsia="Calibri"/>
        </w:rPr>
        <w:t>Тогда мы выходим в кабинет к Владыке</w:t>
      </w:r>
      <w:r>
        <w:rPr>
          <w:rFonts w:eastAsia="Calibri"/>
        </w:rPr>
        <w:t xml:space="preserve">, </w:t>
      </w:r>
      <w:r w:rsidRPr="00BA5E98">
        <w:rPr>
          <w:rFonts w:eastAsia="Calibri"/>
        </w:rPr>
        <w:t>начинаем проникаться Огнём Владыки в кабинете</w:t>
      </w:r>
      <w:r>
        <w:rPr>
          <w:rFonts w:eastAsia="Calibri"/>
        </w:rPr>
        <w:t xml:space="preserve">. </w:t>
      </w:r>
      <w:r w:rsidRPr="00BA5E98">
        <w:rPr>
          <w:rFonts w:eastAsia="Calibri"/>
        </w:rPr>
        <w:t>Проникнувшись Огнём Владыки в кабинете</w:t>
      </w:r>
      <w:r>
        <w:rPr>
          <w:rFonts w:eastAsia="Calibri"/>
        </w:rPr>
        <w:t xml:space="preserve">, </w:t>
      </w:r>
      <w:r w:rsidRPr="00BA5E98">
        <w:rPr>
          <w:rFonts w:eastAsia="Calibri"/>
        </w:rPr>
        <w:t>он у нас задействовался в атомно-молекулярной субъядерной нашей среде</w:t>
      </w:r>
      <w:r>
        <w:rPr>
          <w:rFonts w:eastAsia="Calibri"/>
        </w:rPr>
        <w:t xml:space="preserve">, </w:t>
      </w:r>
      <w:r w:rsidRPr="00BA5E98">
        <w:rPr>
          <w:rFonts w:eastAsia="Calibri"/>
        </w:rPr>
        <w:t>мы начинаем через неё синтезироваться с Владыкой и становиться Ипостасью Владыки</w:t>
      </w:r>
      <w:r>
        <w:rPr>
          <w:rFonts w:eastAsia="Calibri"/>
        </w:rPr>
        <w:t xml:space="preserve">. </w:t>
      </w:r>
      <w:r w:rsidRPr="00BA5E98">
        <w:rPr>
          <w:rFonts w:eastAsia="Calibri"/>
        </w:rPr>
        <w:t>То есть я часть Владыки</w:t>
      </w:r>
      <w:r w:rsidR="001F5215">
        <w:rPr>
          <w:rFonts w:eastAsia="Calibri"/>
        </w:rPr>
        <w:t xml:space="preserve"> – </w:t>
      </w:r>
      <w:r w:rsidRPr="00BA5E98">
        <w:rPr>
          <w:rFonts w:eastAsia="Calibri"/>
        </w:rPr>
        <w:t>это когда Огонь Владыки не в среду</w:t>
      </w:r>
      <w:r>
        <w:rPr>
          <w:rFonts w:eastAsia="Calibri"/>
        </w:rPr>
        <w:t xml:space="preserve">, </w:t>
      </w:r>
      <w:r w:rsidRPr="00BA5E98">
        <w:rPr>
          <w:rFonts w:eastAsia="Calibri"/>
        </w:rPr>
        <w:t>потом в меня</w:t>
      </w:r>
      <w:r>
        <w:rPr>
          <w:rFonts w:eastAsia="Calibri"/>
        </w:rPr>
        <w:t xml:space="preserve">, </w:t>
      </w:r>
      <w:r w:rsidRPr="00BA5E98">
        <w:rPr>
          <w:rFonts w:eastAsia="Calibri"/>
        </w:rPr>
        <w:t>а из тела Владыки напрямую в меня</w:t>
      </w:r>
      <w:r>
        <w:rPr>
          <w:rFonts w:eastAsia="Calibri"/>
        </w:rPr>
        <w:t xml:space="preserve">. </w:t>
      </w:r>
      <w:r w:rsidRPr="00BA5E98">
        <w:rPr>
          <w:rFonts w:eastAsia="Calibri"/>
        </w:rPr>
        <w:t>Это тоже тренировка Пламени</w:t>
      </w:r>
      <w:r>
        <w:rPr>
          <w:rFonts w:eastAsia="Calibri"/>
        </w:rPr>
        <w:t xml:space="preserve">, </w:t>
      </w:r>
      <w:r w:rsidRPr="00BA5E98">
        <w:rPr>
          <w:rFonts w:eastAsia="Calibri"/>
        </w:rPr>
        <w:t>где огнеобразы Владыки переходят в меня</w:t>
      </w:r>
      <w:r>
        <w:rPr>
          <w:rFonts w:eastAsia="Calibri"/>
        </w:rPr>
        <w:t xml:space="preserve">, </w:t>
      </w:r>
      <w:r w:rsidRPr="00BA5E98">
        <w:rPr>
          <w:rFonts w:eastAsia="Calibri"/>
        </w:rPr>
        <w:t>а мои огнеобразы во Владыку</w:t>
      </w:r>
      <w:r>
        <w:rPr>
          <w:rFonts w:eastAsia="Calibri"/>
        </w:rPr>
        <w:t xml:space="preserve">. </w:t>
      </w:r>
      <w:r w:rsidRPr="00BA5E98">
        <w:rPr>
          <w:rFonts w:eastAsia="Calibri"/>
        </w:rPr>
        <w:t>Я ж часть Владыки? Увидели</w:t>
      </w:r>
      <w:r>
        <w:rPr>
          <w:rFonts w:eastAsia="Calibri"/>
        </w:rPr>
        <w:t>.</w:t>
      </w:r>
    </w:p>
    <w:p w14:paraId="036761C6" w14:textId="77777777" w:rsidR="001104A1" w:rsidRDefault="001104A1" w:rsidP="0083231D">
      <w:pPr>
        <w:pStyle w:val="affc"/>
        <w:rPr>
          <w:rFonts w:eastAsia="Calibri"/>
        </w:rPr>
      </w:pPr>
      <w:bookmarkStart w:id="157" w:name="_Toc190983276"/>
      <w:r w:rsidRPr="00BA5E98">
        <w:rPr>
          <w:rFonts w:eastAsia="Calibri"/>
        </w:rPr>
        <w:t>Что надо делать</w:t>
      </w:r>
      <w:r>
        <w:rPr>
          <w:rFonts w:eastAsia="Calibri"/>
        </w:rPr>
        <w:t xml:space="preserve">, </w:t>
      </w:r>
      <w:r w:rsidRPr="00BA5E98">
        <w:rPr>
          <w:rFonts w:eastAsia="Calibri"/>
        </w:rPr>
        <w:t>чтобы Пламя зажглось</w:t>
      </w:r>
      <w:bookmarkEnd w:id="157"/>
    </w:p>
    <w:p w14:paraId="301E9A4F" w14:textId="73A256D5" w:rsidR="001104A1" w:rsidRDefault="001104A1" w:rsidP="001104A1">
      <w:pPr>
        <w:ind w:firstLine="426"/>
        <w:contextualSpacing/>
        <w:rPr>
          <w:rFonts w:eastAsia="Calibri"/>
        </w:rPr>
      </w:pPr>
      <w:r w:rsidRPr="00BA5E98">
        <w:rPr>
          <w:rFonts w:eastAsia="Calibri"/>
        </w:rPr>
        <w:t>Проблема в чём? Совершенное Пламя Отца стяжается легко</w:t>
      </w:r>
      <w:r>
        <w:rPr>
          <w:rFonts w:eastAsia="Calibri"/>
        </w:rPr>
        <w:t xml:space="preserve">. </w:t>
      </w:r>
      <w:r w:rsidRPr="00BA5E98">
        <w:rPr>
          <w:rFonts w:eastAsia="Calibri"/>
        </w:rPr>
        <w:t>А чтобы оно начало двигаться</w:t>
      </w:r>
      <w:r>
        <w:rPr>
          <w:rFonts w:eastAsia="Calibri"/>
        </w:rPr>
        <w:t xml:space="preserve">, </w:t>
      </w:r>
      <w:r w:rsidRPr="00BA5E98">
        <w:rPr>
          <w:rFonts w:eastAsia="Calibri"/>
        </w:rPr>
        <w:t>нужны очень мощные движения</w:t>
      </w:r>
      <w:r>
        <w:rPr>
          <w:rFonts w:eastAsia="Calibri"/>
        </w:rPr>
        <w:t xml:space="preserve">, </w:t>
      </w:r>
      <w:r w:rsidRPr="00BA5E98">
        <w:rPr>
          <w:rFonts w:eastAsia="Calibri"/>
        </w:rPr>
        <w:t>накопления</w:t>
      </w:r>
      <w:r>
        <w:rPr>
          <w:rFonts w:eastAsia="Calibri"/>
        </w:rPr>
        <w:t xml:space="preserve">, </w:t>
      </w:r>
      <w:r w:rsidRPr="00BA5E98">
        <w:rPr>
          <w:rFonts w:eastAsia="Calibri"/>
        </w:rPr>
        <w:t>чтобы оно заработало</w:t>
      </w:r>
      <w:r>
        <w:rPr>
          <w:rFonts w:eastAsia="Calibri"/>
        </w:rPr>
        <w:t xml:space="preserve">. </w:t>
      </w:r>
      <w:r w:rsidRPr="00BA5E98">
        <w:rPr>
          <w:rFonts w:eastAsia="Calibri"/>
        </w:rPr>
        <w:t>Вам нужен какой-то разряд 14 уровня по огнеобразам</w:t>
      </w:r>
      <w:r>
        <w:rPr>
          <w:rFonts w:eastAsia="Calibri"/>
        </w:rPr>
        <w:t xml:space="preserve">, </w:t>
      </w:r>
      <w:r w:rsidRPr="00BA5E98">
        <w:rPr>
          <w:rFonts w:eastAsia="Calibri"/>
        </w:rPr>
        <w:t>помощнее</w:t>
      </w:r>
      <w:r>
        <w:rPr>
          <w:rFonts w:eastAsia="Calibri"/>
        </w:rPr>
        <w:t xml:space="preserve">, </w:t>
      </w:r>
      <w:r w:rsidRPr="00BA5E98">
        <w:rPr>
          <w:rFonts w:eastAsia="Calibri"/>
        </w:rPr>
        <w:t>не стесняйтесь</w:t>
      </w:r>
      <w:r>
        <w:rPr>
          <w:rFonts w:eastAsia="Calibri"/>
        </w:rPr>
        <w:t xml:space="preserve">, </w:t>
      </w:r>
      <w:r w:rsidRPr="00BA5E98">
        <w:rPr>
          <w:rFonts w:eastAsia="Calibri"/>
        </w:rPr>
        <w:t>чтобы Пламя взбодрилось</w:t>
      </w:r>
      <w:r>
        <w:rPr>
          <w:rFonts w:eastAsia="Calibri"/>
        </w:rPr>
        <w:t xml:space="preserve">, </w:t>
      </w:r>
      <w:r w:rsidRPr="00BA5E98">
        <w:rPr>
          <w:rFonts w:eastAsia="Calibri"/>
        </w:rPr>
        <w:t>всколыхнулось</w:t>
      </w:r>
      <w:r>
        <w:rPr>
          <w:rFonts w:eastAsia="Calibri"/>
        </w:rPr>
        <w:t xml:space="preserve">. </w:t>
      </w:r>
      <w:r w:rsidRPr="00BA5E98">
        <w:rPr>
          <w:rFonts w:eastAsia="Calibri"/>
        </w:rPr>
        <w:t>Испуг пятого уровня</w:t>
      </w:r>
      <w:r>
        <w:rPr>
          <w:rFonts w:eastAsia="Calibri"/>
        </w:rPr>
        <w:t xml:space="preserve">, </w:t>
      </w:r>
      <w:r w:rsidRPr="00BA5E98">
        <w:rPr>
          <w:rFonts w:eastAsia="Calibri"/>
        </w:rPr>
        <w:t>в общем</w:t>
      </w:r>
      <w:r>
        <w:rPr>
          <w:rFonts w:eastAsia="Calibri"/>
        </w:rPr>
        <w:t xml:space="preserve">. </w:t>
      </w:r>
      <w:r w:rsidRPr="00BA5E98">
        <w:rPr>
          <w:rFonts w:eastAsia="Calibri"/>
        </w:rPr>
        <w:t>Испуг пятого уровня</w:t>
      </w:r>
      <w:r w:rsidR="001F5215">
        <w:rPr>
          <w:rFonts w:eastAsia="Calibri"/>
        </w:rPr>
        <w:t xml:space="preserve"> – </w:t>
      </w:r>
      <w:r w:rsidRPr="00BA5E98">
        <w:rPr>
          <w:rFonts w:eastAsia="Calibri"/>
        </w:rPr>
        <w:t>престольный испуг</w:t>
      </w:r>
      <w:r>
        <w:rPr>
          <w:rFonts w:eastAsia="Calibri"/>
        </w:rPr>
        <w:t xml:space="preserve">. </w:t>
      </w:r>
      <w:r w:rsidRPr="00BA5E98">
        <w:rPr>
          <w:rFonts w:eastAsia="Calibri"/>
        </w:rPr>
        <w:t>Карма добежала</w:t>
      </w:r>
      <w:r>
        <w:rPr>
          <w:rFonts w:eastAsia="Calibri"/>
        </w:rPr>
        <w:t xml:space="preserve">, </w:t>
      </w:r>
      <w:r w:rsidRPr="00BA5E98">
        <w:rPr>
          <w:rFonts w:eastAsia="Calibri"/>
        </w:rPr>
        <w:t>ты думал</w:t>
      </w:r>
      <w:r>
        <w:rPr>
          <w:rFonts w:eastAsia="Calibri"/>
        </w:rPr>
        <w:t xml:space="preserve">, </w:t>
      </w:r>
      <w:r w:rsidRPr="00BA5E98">
        <w:rPr>
          <w:rFonts w:eastAsia="Calibri"/>
        </w:rPr>
        <w:t>что всё</w:t>
      </w:r>
      <w:r>
        <w:rPr>
          <w:rFonts w:eastAsia="Calibri"/>
        </w:rPr>
        <w:t xml:space="preserve">. </w:t>
      </w:r>
      <w:r w:rsidRPr="00BA5E98">
        <w:rPr>
          <w:rFonts w:eastAsia="Calibri"/>
        </w:rPr>
        <w:t>А она взяла и пробежала мимо прямо перед тобой</w:t>
      </w:r>
      <w:r>
        <w:rPr>
          <w:rFonts w:eastAsia="Calibri"/>
        </w:rPr>
        <w:t xml:space="preserve">. </w:t>
      </w:r>
      <w:r w:rsidRPr="00BA5E98">
        <w:rPr>
          <w:rFonts w:eastAsia="Calibri"/>
        </w:rPr>
        <w:t>Всё</w:t>
      </w:r>
      <w:r>
        <w:rPr>
          <w:rFonts w:eastAsia="Calibri"/>
        </w:rPr>
        <w:t xml:space="preserve">. </w:t>
      </w:r>
      <w:r w:rsidRPr="00BA5E98">
        <w:rPr>
          <w:rFonts w:eastAsia="Calibri"/>
        </w:rPr>
        <w:t>И ты: «А-а-а!» Перед тобой машина на дороге на скорости проехала</w:t>
      </w:r>
      <w:r>
        <w:rPr>
          <w:rFonts w:eastAsia="Calibri"/>
        </w:rPr>
        <w:t xml:space="preserve">, </w:t>
      </w:r>
      <w:r w:rsidRPr="00BA5E98">
        <w:rPr>
          <w:rFonts w:eastAsia="Calibri"/>
        </w:rPr>
        <w:t>не остановившись</w:t>
      </w:r>
      <w:r>
        <w:rPr>
          <w:rFonts w:eastAsia="Calibri"/>
        </w:rPr>
        <w:t xml:space="preserve">. </w:t>
      </w:r>
      <w:r w:rsidRPr="00BA5E98">
        <w:rPr>
          <w:rFonts w:eastAsia="Calibri"/>
        </w:rPr>
        <w:t>Ты не сделал последний шаг и выжил</w:t>
      </w:r>
      <w:r w:rsidR="001F5215">
        <w:rPr>
          <w:rFonts w:eastAsia="Calibri"/>
        </w:rPr>
        <w:t xml:space="preserve"> – </w:t>
      </w:r>
      <w:r w:rsidRPr="00BA5E98">
        <w:rPr>
          <w:rFonts w:eastAsia="Calibri"/>
        </w:rPr>
        <w:t>испуг пятого уровня</w:t>
      </w:r>
      <w:r>
        <w:rPr>
          <w:rFonts w:eastAsia="Calibri"/>
        </w:rPr>
        <w:t>.</w:t>
      </w:r>
    </w:p>
    <w:p w14:paraId="21129714" w14:textId="77777777" w:rsidR="001104A1" w:rsidRDefault="001104A1" w:rsidP="001104A1">
      <w:pPr>
        <w:ind w:firstLine="426"/>
        <w:contextualSpacing/>
      </w:pPr>
      <w:r w:rsidRPr="00BA5E98">
        <w:t>Если вы хоть раз проживали</w:t>
      </w:r>
      <w:r>
        <w:t xml:space="preserve">, </w:t>
      </w:r>
      <w:r w:rsidRPr="00BA5E98">
        <w:t>когда мимо вас пронёсся снаряд</w:t>
      </w:r>
      <w:r>
        <w:t xml:space="preserve">, </w:t>
      </w:r>
      <w:r w:rsidRPr="00BA5E98">
        <w:t>но вас не задел… Кто бы говорил</w:t>
      </w:r>
      <w:r>
        <w:t xml:space="preserve">, </w:t>
      </w:r>
      <w:r w:rsidRPr="00BA5E98">
        <w:t>что у вас психодинамики хватило вот эту долю секунды не наклониться… Вот такие состояния помогают возжигать Совершенное Пламя Отца</w:t>
      </w:r>
      <w:r>
        <w:t xml:space="preserve">. </w:t>
      </w:r>
      <w:r w:rsidRPr="00BA5E98">
        <w:t>Понятно</w:t>
      </w:r>
      <w:r>
        <w:t xml:space="preserve">, </w:t>
      </w:r>
      <w:r w:rsidRPr="00BA5E98">
        <w:t>да?</w:t>
      </w:r>
    </w:p>
    <w:p w14:paraId="613A8D97" w14:textId="0BDE60A0" w:rsidR="001104A1" w:rsidRDefault="001104A1" w:rsidP="001104A1">
      <w:pPr>
        <w:ind w:firstLine="426"/>
        <w:contextualSpacing/>
      </w:pPr>
      <w:r w:rsidRPr="00BA5E98">
        <w:t>Когда во сне летите в пропасть</w:t>
      </w:r>
      <w:r>
        <w:t xml:space="preserve">, </w:t>
      </w:r>
      <w:r w:rsidRPr="00BA5E98">
        <w:t>кричите: «А-а-а!»</w:t>
      </w:r>
      <w:r w:rsidR="001F5215">
        <w:t xml:space="preserve"> – </w:t>
      </w:r>
      <w:r w:rsidRPr="00BA5E98">
        <w:t>Пламя Отца заработало</w:t>
      </w:r>
      <w:r>
        <w:t xml:space="preserve">. </w:t>
      </w:r>
      <w:r w:rsidRPr="00BA5E98">
        <w:t>Когда во сне за вами бежит дракон</w:t>
      </w:r>
      <w:r>
        <w:t xml:space="preserve">, </w:t>
      </w:r>
      <w:r w:rsidRPr="00BA5E98">
        <w:t>и вы его боитесь</w:t>
      </w:r>
      <w:r>
        <w:t xml:space="preserve">, </w:t>
      </w:r>
      <w:r w:rsidRPr="00BA5E98">
        <w:t>боитесь достать меч</w:t>
      </w:r>
      <w:r>
        <w:t xml:space="preserve">, </w:t>
      </w:r>
      <w:r w:rsidRPr="00BA5E98">
        <w:t>бежите и кричите: «А-а-а!»</w:t>
      </w:r>
      <w:r w:rsidR="001F5215">
        <w:t xml:space="preserve"> – </w:t>
      </w:r>
      <w:r w:rsidRPr="00BA5E98">
        <w:t>Пламя заработало</w:t>
      </w:r>
      <w:r>
        <w:t xml:space="preserve">. </w:t>
      </w:r>
      <w:r w:rsidRPr="00BA5E98">
        <w:t>Когда вы покрываетесь холодным потом</w:t>
      </w:r>
      <w:r>
        <w:t xml:space="preserve">, </w:t>
      </w:r>
      <w:r w:rsidRPr="00BA5E98">
        <w:t>что кто-то зайдёт</w:t>
      </w:r>
      <w:r>
        <w:t xml:space="preserve">, </w:t>
      </w:r>
      <w:r w:rsidRPr="00BA5E98">
        <w:t>уйдёт</w:t>
      </w:r>
      <w:r>
        <w:t xml:space="preserve">, </w:t>
      </w:r>
      <w:r w:rsidRPr="00BA5E98">
        <w:t>придёт</w:t>
      </w:r>
      <w:r>
        <w:t xml:space="preserve">, </w:t>
      </w:r>
      <w:r w:rsidRPr="00BA5E98">
        <w:t>ещё что-нибудь сделает</w:t>
      </w:r>
      <w:r w:rsidR="001F5215">
        <w:t xml:space="preserve"> – </w:t>
      </w:r>
      <w:r w:rsidRPr="00BA5E98">
        <w:t>Пламя заработало</w:t>
      </w:r>
      <w:r>
        <w:t>.</w:t>
      </w:r>
    </w:p>
    <w:p w14:paraId="1E56C3F5" w14:textId="77777777" w:rsidR="001104A1" w:rsidRDefault="001104A1" w:rsidP="001104A1">
      <w:pPr>
        <w:ind w:firstLine="426"/>
        <w:contextualSpacing/>
        <w:rPr>
          <w:rFonts w:eastAsia="Calibri"/>
        </w:rPr>
      </w:pPr>
      <w:r w:rsidRPr="00BA5E98">
        <w:t>Сейчас сделайте так</w:t>
      </w:r>
      <w:r>
        <w:t xml:space="preserve">, </w:t>
      </w:r>
      <w:r w:rsidRPr="00BA5E98">
        <w:t>чтобы Пламя заработало</w:t>
      </w:r>
      <w:r>
        <w:t xml:space="preserve">. </w:t>
      </w:r>
      <w:r w:rsidRPr="00BA5E98">
        <w:t>Кто подскажет метод</w:t>
      </w:r>
      <w:r>
        <w:t xml:space="preserve">, </w:t>
      </w:r>
      <w:r w:rsidRPr="00BA5E98">
        <w:t xml:space="preserve">чтобы Пламя заработало и вам вот это всё не снилось? </w:t>
      </w:r>
      <w:r w:rsidRPr="00BA5E98">
        <w:rPr>
          <w:rFonts w:eastAsia="Calibri"/>
        </w:rPr>
        <w:t>Что надо делать</w:t>
      </w:r>
      <w:r>
        <w:rPr>
          <w:rFonts w:eastAsia="Calibri"/>
        </w:rPr>
        <w:t xml:space="preserve">, </w:t>
      </w:r>
      <w:r w:rsidRPr="00BA5E98">
        <w:rPr>
          <w:rFonts w:eastAsia="Calibri"/>
        </w:rPr>
        <w:t>чтобы Пламя зажглось</w:t>
      </w:r>
      <w:r>
        <w:rPr>
          <w:rFonts w:eastAsia="Calibri"/>
        </w:rPr>
        <w:t xml:space="preserve">, </w:t>
      </w:r>
      <w:r w:rsidRPr="00BA5E98">
        <w:rPr>
          <w:rFonts w:eastAsia="Calibri"/>
        </w:rPr>
        <w:t>и вам испуги не снились?</w:t>
      </w:r>
    </w:p>
    <w:p w14:paraId="01A84947"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Не спать</w:t>
      </w:r>
      <w:r>
        <w:rPr>
          <w:rFonts w:eastAsia="Calibri"/>
          <w:i/>
        </w:rPr>
        <w:t>.</w:t>
      </w:r>
    </w:p>
    <w:p w14:paraId="300FCFE8" w14:textId="0830B806" w:rsidR="001104A1" w:rsidRDefault="001104A1" w:rsidP="001104A1">
      <w:pPr>
        <w:ind w:firstLine="426"/>
        <w:contextualSpacing/>
        <w:rPr>
          <w:rFonts w:eastAsia="Calibri"/>
        </w:rPr>
      </w:pPr>
      <w:r w:rsidRPr="00BA5E98">
        <w:rPr>
          <w:rFonts w:eastAsia="Calibri"/>
        </w:rPr>
        <w:t>Не спать</w:t>
      </w:r>
      <w:r w:rsidR="001F5215">
        <w:rPr>
          <w:rFonts w:eastAsia="Calibri"/>
        </w:rPr>
        <w:t xml:space="preserve"> – </w:t>
      </w:r>
      <w:r w:rsidRPr="00BA5E98">
        <w:rPr>
          <w:rFonts w:eastAsia="Calibri"/>
        </w:rPr>
        <w:t>раз</w:t>
      </w:r>
      <w:r>
        <w:rPr>
          <w:rFonts w:eastAsia="Calibri"/>
        </w:rPr>
        <w:t xml:space="preserve">. </w:t>
      </w:r>
      <w:r w:rsidRPr="00BA5E98">
        <w:rPr>
          <w:rFonts w:eastAsia="Calibri"/>
        </w:rPr>
        <w:t>Это само собой</w:t>
      </w:r>
      <w:r>
        <w:rPr>
          <w:rFonts w:eastAsia="Calibri"/>
        </w:rPr>
        <w:t xml:space="preserve">, </w:t>
      </w:r>
      <w:r w:rsidRPr="00BA5E98">
        <w:rPr>
          <w:rFonts w:eastAsia="Calibri"/>
        </w:rPr>
        <w:t>не успеть заснуть</w:t>
      </w:r>
      <w:r>
        <w:rPr>
          <w:rFonts w:eastAsia="Calibri"/>
        </w:rPr>
        <w:t>.</w:t>
      </w:r>
    </w:p>
    <w:p w14:paraId="69A7CA13" w14:textId="24D629D2" w:rsidR="001104A1" w:rsidRDefault="001104A1" w:rsidP="001104A1">
      <w:pPr>
        <w:ind w:firstLine="426"/>
        <w:contextualSpacing/>
        <w:rPr>
          <w:rFonts w:eastAsia="Calibri"/>
        </w:rPr>
      </w:pPr>
      <w:r w:rsidRPr="00BA5E98">
        <w:rPr>
          <w:rFonts w:eastAsia="Calibri"/>
        </w:rPr>
        <w:t>Очень просто</w:t>
      </w:r>
      <w:r w:rsidR="001F5215">
        <w:rPr>
          <w:rFonts w:eastAsia="Calibri"/>
        </w:rPr>
        <w:t xml:space="preserve"> – </w:t>
      </w:r>
      <w:r w:rsidRPr="00BA5E98">
        <w:rPr>
          <w:rFonts w:eastAsia="Calibri"/>
        </w:rPr>
        <w:t>стать ипостасными Отцу</w:t>
      </w:r>
      <w:r>
        <w:rPr>
          <w:rFonts w:eastAsia="Calibri"/>
        </w:rPr>
        <w:t xml:space="preserve">. </w:t>
      </w:r>
      <w:r w:rsidRPr="00BA5E98">
        <w:rPr>
          <w:rFonts w:eastAsia="Calibri"/>
        </w:rPr>
        <w:t>Проникнуться Отцом настолько</w:t>
      </w:r>
      <w:r>
        <w:rPr>
          <w:rFonts w:eastAsia="Calibri"/>
        </w:rPr>
        <w:t xml:space="preserve">, </w:t>
      </w:r>
      <w:r w:rsidRPr="00BA5E98">
        <w:rPr>
          <w:rFonts w:eastAsia="Calibri"/>
        </w:rPr>
        <w:t>чтобы он своей Мощью ваше Пламя задвигал</w:t>
      </w:r>
      <w:r>
        <w:rPr>
          <w:rFonts w:eastAsia="Calibri"/>
        </w:rPr>
        <w:t xml:space="preserve">. </w:t>
      </w:r>
      <w:r w:rsidRPr="00BA5E98">
        <w:rPr>
          <w:rFonts w:eastAsia="Calibri"/>
        </w:rPr>
        <w:t>Вот и всё ваше накопление в Синтезе</w:t>
      </w:r>
      <w:r>
        <w:rPr>
          <w:rFonts w:eastAsia="Calibri"/>
        </w:rPr>
        <w:t xml:space="preserve">. </w:t>
      </w:r>
      <w:r w:rsidRPr="00BA5E98">
        <w:rPr>
          <w:rFonts w:eastAsia="Calibri"/>
        </w:rPr>
        <w:t>Кто у нас Всемогущ? Папа</w:t>
      </w:r>
      <w:r>
        <w:rPr>
          <w:rFonts w:eastAsia="Calibri"/>
        </w:rPr>
        <w:t xml:space="preserve">. </w:t>
      </w:r>
      <w:r w:rsidRPr="00BA5E98">
        <w:rPr>
          <w:rFonts w:eastAsia="Calibri"/>
        </w:rPr>
        <w:t>Кто у нас может двигать всё? Папа</w:t>
      </w:r>
      <w:r>
        <w:rPr>
          <w:rFonts w:eastAsia="Calibri"/>
        </w:rPr>
        <w:t xml:space="preserve">, </w:t>
      </w:r>
      <w:r w:rsidRPr="00BA5E98">
        <w:rPr>
          <w:rFonts w:eastAsia="Calibri"/>
        </w:rPr>
        <w:t>дети сыновьи</w:t>
      </w:r>
      <w:r>
        <w:rPr>
          <w:rFonts w:eastAsia="Calibri"/>
        </w:rPr>
        <w:t xml:space="preserve">, </w:t>
      </w:r>
      <w:r w:rsidRPr="00BA5E98">
        <w:rPr>
          <w:rFonts w:eastAsia="Calibri"/>
        </w:rPr>
        <w:t>в крайнем случае</w:t>
      </w:r>
      <w:r>
        <w:rPr>
          <w:rFonts w:eastAsia="Calibri"/>
        </w:rPr>
        <w:t xml:space="preserve">, </w:t>
      </w:r>
      <w:r w:rsidRPr="00BA5E98">
        <w:rPr>
          <w:rFonts w:eastAsia="Calibri"/>
        </w:rPr>
        <w:t>Аватары Синтеза</w:t>
      </w:r>
      <w:r>
        <w:rPr>
          <w:rFonts w:eastAsia="Calibri"/>
        </w:rPr>
        <w:t xml:space="preserve">. </w:t>
      </w:r>
      <w:r w:rsidRPr="00BA5E98">
        <w:rPr>
          <w:rFonts w:eastAsia="Calibri"/>
        </w:rPr>
        <w:t>И то он с Пламенем Отца…</w:t>
      </w:r>
    </w:p>
    <w:p w14:paraId="65003B97" w14:textId="2CDCC902" w:rsidR="001104A1" w:rsidRDefault="001104A1" w:rsidP="001104A1">
      <w:pPr>
        <w:ind w:firstLine="426"/>
        <w:contextualSpacing/>
        <w:rPr>
          <w:rFonts w:eastAsia="Calibri"/>
        </w:rPr>
      </w:pPr>
      <w:r w:rsidRPr="00BA5E98">
        <w:rPr>
          <w:rFonts w:eastAsia="Calibri"/>
        </w:rPr>
        <w:t>Само название «Пламя Отца»</w:t>
      </w:r>
      <w:r>
        <w:rPr>
          <w:rFonts w:eastAsia="Calibri"/>
        </w:rPr>
        <w:t xml:space="preserve">. </w:t>
      </w:r>
      <w:r w:rsidRPr="00BA5E98">
        <w:rPr>
          <w:rFonts w:eastAsia="Calibri"/>
        </w:rPr>
        <w:t>А знаете</w:t>
      </w:r>
      <w:r>
        <w:rPr>
          <w:rFonts w:eastAsia="Calibri"/>
        </w:rPr>
        <w:t xml:space="preserve">, </w:t>
      </w:r>
      <w:r w:rsidRPr="00BA5E98">
        <w:rPr>
          <w:rFonts w:eastAsia="Calibri"/>
        </w:rPr>
        <w:t>почему так называется? Потому что только Папа может его двигать: «У-у-у!»</w:t>
      </w:r>
      <w:r w:rsidR="001F5215">
        <w:rPr>
          <w:rFonts w:eastAsia="Calibri"/>
        </w:rPr>
        <w:t xml:space="preserve"> – </w:t>
      </w:r>
      <w:r w:rsidRPr="00BA5E98">
        <w:rPr>
          <w:rFonts w:eastAsia="Calibri"/>
        </w:rPr>
        <w:t>мысль вошла в голову</w:t>
      </w:r>
      <w:r>
        <w:rPr>
          <w:rFonts w:eastAsia="Calibri"/>
        </w:rPr>
        <w:t xml:space="preserve">. </w:t>
      </w:r>
      <w:r w:rsidRPr="00BA5E98">
        <w:rPr>
          <w:rFonts w:eastAsia="Calibri"/>
        </w:rPr>
        <w:t>Вы представляете? Не Владыки</w:t>
      </w:r>
      <w:r>
        <w:rPr>
          <w:rFonts w:eastAsia="Calibri"/>
        </w:rPr>
        <w:t xml:space="preserve">, </w:t>
      </w:r>
      <w:r w:rsidRPr="00BA5E98">
        <w:rPr>
          <w:rFonts w:eastAsia="Calibri"/>
        </w:rPr>
        <w:t>не Владычицы</w:t>
      </w:r>
      <w:r>
        <w:rPr>
          <w:rFonts w:eastAsia="Calibri"/>
        </w:rPr>
        <w:t xml:space="preserve">, </w:t>
      </w:r>
      <w:r w:rsidRPr="00BA5E98">
        <w:rPr>
          <w:rFonts w:eastAsia="Calibri"/>
        </w:rPr>
        <w:t>а Папа</w:t>
      </w:r>
      <w:r>
        <w:rPr>
          <w:rFonts w:eastAsia="Calibri"/>
        </w:rPr>
        <w:t xml:space="preserve">. </w:t>
      </w:r>
      <w:r w:rsidRPr="00BA5E98">
        <w:rPr>
          <w:rFonts w:eastAsia="Calibri"/>
        </w:rPr>
        <w:t>Выходим к Папе</w:t>
      </w:r>
      <w:r>
        <w:rPr>
          <w:rFonts w:eastAsia="Calibri"/>
        </w:rPr>
        <w:t xml:space="preserve">, </w:t>
      </w:r>
      <w:r w:rsidRPr="00BA5E98">
        <w:rPr>
          <w:rFonts w:eastAsia="Calibri"/>
        </w:rPr>
        <w:t>проникаемся Папой</w:t>
      </w:r>
      <w:r>
        <w:rPr>
          <w:rFonts w:eastAsia="Calibri"/>
        </w:rPr>
        <w:t xml:space="preserve">, </w:t>
      </w:r>
      <w:r w:rsidRPr="00BA5E98">
        <w:rPr>
          <w:rFonts w:eastAsia="Calibri"/>
        </w:rPr>
        <w:t>ипостасим Папе</w:t>
      </w:r>
      <w:r>
        <w:rPr>
          <w:rFonts w:eastAsia="Calibri"/>
        </w:rPr>
        <w:t xml:space="preserve">. </w:t>
      </w:r>
      <w:r w:rsidRPr="00BA5E98">
        <w:rPr>
          <w:rFonts w:eastAsia="Calibri"/>
        </w:rPr>
        <w:t>Если вы всё правильно сделаете</w:t>
      </w:r>
      <w:r>
        <w:rPr>
          <w:rFonts w:eastAsia="Calibri"/>
        </w:rPr>
        <w:t xml:space="preserve">, </w:t>
      </w:r>
      <w:r w:rsidRPr="00BA5E98">
        <w:rPr>
          <w:rFonts w:eastAsia="Calibri"/>
        </w:rPr>
        <w:t>Пламя задвигается</w:t>
      </w:r>
      <w:r>
        <w:rPr>
          <w:rFonts w:eastAsia="Calibri"/>
        </w:rPr>
        <w:t xml:space="preserve">, </w:t>
      </w:r>
      <w:r w:rsidRPr="00BA5E98">
        <w:rPr>
          <w:rFonts w:eastAsia="Calibri"/>
        </w:rPr>
        <w:t>потому что это Пламя Отца</w:t>
      </w:r>
      <w:r>
        <w:rPr>
          <w:rFonts w:eastAsia="Calibri"/>
        </w:rPr>
        <w:t xml:space="preserve">. </w:t>
      </w:r>
      <w:r w:rsidRPr="00BA5E98">
        <w:rPr>
          <w:rFonts w:eastAsia="Calibri"/>
        </w:rPr>
        <w:t>А вас оказывается только на испуг брать</w:t>
      </w:r>
      <w:r>
        <w:rPr>
          <w:rFonts w:eastAsia="Calibri"/>
        </w:rPr>
        <w:t>.</w:t>
      </w:r>
    </w:p>
    <w:p w14:paraId="54FAFB9A" w14:textId="77777777" w:rsidR="001104A1" w:rsidRDefault="001104A1" w:rsidP="001104A1">
      <w:pPr>
        <w:ind w:firstLine="426"/>
        <w:rPr>
          <w:rFonts w:eastAsia="Calibri"/>
        </w:rPr>
      </w:pPr>
      <w:r w:rsidRPr="00BA5E98">
        <w:rPr>
          <w:rFonts w:eastAsia="Calibri"/>
        </w:rPr>
        <w:t>Как сказал Владыка в зале: «Наезд удался»</w:t>
      </w:r>
      <w:r>
        <w:rPr>
          <w:rFonts w:eastAsia="Calibri"/>
        </w:rPr>
        <w:t xml:space="preserve">. </w:t>
      </w:r>
      <w:r w:rsidRPr="00BA5E98">
        <w:rPr>
          <w:rFonts w:eastAsia="Calibri"/>
        </w:rPr>
        <w:t>Просто</w:t>
      </w:r>
      <w:r>
        <w:rPr>
          <w:rFonts w:eastAsia="Calibri"/>
        </w:rPr>
        <w:t xml:space="preserve">, </w:t>
      </w:r>
      <w:r w:rsidRPr="00BA5E98">
        <w:rPr>
          <w:rFonts w:eastAsia="Calibri"/>
        </w:rPr>
        <w:t>несмотря на Мощь Отца</w:t>
      </w:r>
      <w:r>
        <w:rPr>
          <w:rFonts w:eastAsia="Calibri"/>
        </w:rPr>
        <w:t xml:space="preserve">, </w:t>
      </w:r>
      <w:r w:rsidRPr="00BA5E98">
        <w:rPr>
          <w:rFonts w:eastAsia="Calibri"/>
        </w:rPr>
        <w:t>у вас должно было быть какое-то состояние</w:t>
      </w:r>
      <w:r>
        <w:rPr>
          <w:rFonts w:eastAsia="Calibri"/>
        </w:rPr>
        <w:t xml:space="preserve">, </w:t>
      </w:r>
      <w:r w:rsidRPr="00BA5E98">
        <w:rPr>
          <w:rFonts w:eastAsia="Calibri"/>
        </w:rPr>
        <w:t>которое подводило вас к тому</w:t>
      </w:r>
      <w:r>
        <w:rPr>
          <w:rFonts w:eastAsia="Calibri"/>
        </w:rPr>
        <w:t xml:space="preserve">, </w:t>
      </w:r>
      <w:r w:rsidRPr="00BA5E98">
        <w:rPr>
          <w:rFonts w:eastAsia="Calibri"/>
        </w:rPr>
        <w:t xml:space="preserve">чтоб вам </w:t>
      </w:r>
      <w:r w:rsidRPr="00BA5E98">
        <w:rPr>
          <w:rFonts w:eastAsia="Calibri"/>
          <w:spacing w:val="20"/>
        </w:rPr>
        <w:t>захотелось</w:t>
      </w:r>
      <w:r w:rsidRPr="00BA5E98">
        <w:rPr>
          <w:rFonts w:eastAsia="Calibri"/>
        </w:rPr>
        <w:t xml:space="preserve"> стать Ипостасью Отца вот именно Пламенем</w:t>
      </w:r>
      <w:r>
        <w:rPr>
          <w:rFonts w:eastAsia="Calibri"/>
        </w:rPr>
        <w:t>.</w:t>
      </w:r>
    </w:p>
    <w:p w14:paraId="3B93246D" w14:textId="10E50707" w:rsidR="001104A1" w:rsidRDefault="001104A1" w:rsidP="001104A1">
      <w:pPr>
        <w:ind w:firstLine="426"/>
        <w:rPr>
          <w:rFonts w:eastAsia="Calibri"/>
        </w:rPr>
      </w:pPr>
      <w:r w:rsidRPr="00BA5E98">
        <w:rPr>
          <w:rFonts w:eastAsia="Calibri"/>
        </w:rPr>
        <w:t>Есть в Пламени одна особенность</w:t>
      </w:r>
      <w:r>
        <w:rPr>
          <w:rFonts w:eastAsia="Calibri"/>
        </w:rPr>
        <w:t xml:space="preserve">. </w:t>
      </w:r>
      <w:r w:rsidRPr="00BA5E98">
        <w:rPr>
          <w:rFonts w:eastAsia="Calibri"/>
        </w:rPr>
        <w:t>Пока ты не устремлён</w:t>
      </w:r>
      <w:r>
        <w:rPr>
          <w:rFonts w:eastAsia="Calibri"/>
        </w:rPr>
        <w:t xml:space="preserve">, </w:t>
      </w:r>
      <w:r w:rsidRPr="00BA5E98">
        <w:rPr>
          <w:rFonts w:eastAsia="Calibri"/>
        </w:rPr>
        <w:t>даже ипостасность и там может не помочь</w:t>
      </w:r>
      <w:r>
        <w:rPr>
          <w:rFonts w:eastAsia="Calibri"/>
        </w:rPr>
        <w:t xml:space="preserve">. </w:t>
      </w:r>
      <w:r w:rsidRPr="00BA5E98">
        <w:rPr>
          <w:rFonts w:eastAsia="Calibri"/>
        </w:rPr>
        <w:t>Пламя</w:t>
      </w:r>
      <w:r w:rsidR="001F5215">
        <w:rPr>
          <w:rFonts w:eastAsia="Calibri"/>
        </w:rPr>
        <w:t xml:space="preserve"> – </w:t>
      </w:r>
      <w:r w:rsidRPr="00BA5E98">
        <w:rPr>
          <w:rFonts w:eastAsia="Calibri"/>
        </w:rPr>
        <w:t>она такая горящая штука</w:t>
      </w:r>
      <w:r>
        <w:rPr>
          <w:rFonts w:eastAsia="Calibri"/>
        </w:rPr>
        <w:t xml:space="preserve">, </w:t>
      </w:r>
      <w:r w:rsidRPr="00BA5E98">
        <w:rPr>
          <w:rFonts w:eastAsia="Calibri"/>
        </w:rPr>
        <w:t>ты должен внутренне устремиться</w:t>
      </w:r>
      <w:r>
        <w:rPr>
          <w:rFonts w:eastAsia="Calibri"/>
        </w:rPr>
        <w:t xml:space="preserve">. </w:t>
      </w:r>
      <w:r w:rsidRPr="00BA5E98">
        <w:rPr>
          <w:rFonts w:eastAsia="Calibri"/>
        </w:rPr>
        <w:t>Попроще</w:t>
      </w:r>
      <w:r>
        <w:rPr>
          <w:rFonts w:eastAsia="Calibri"/>
        </w:rPr>
        <w:t xml:space="preserve">, </w:t>
      </w:r>
      <w:r w:rsidRPr="00BA5E98">
        <w:rPr>
          <w:rFonts w:eastAsia="Calibri"/>
        </w:rPr>
        <w:t>захотеть войти</w:t>
      </w:r>
      <w:r>
        <w:rPr>
          <w:rFonts w:eastAsia="Calibri"/>
        </w:rPr>
        <w:t xml:space="preserve">. </w:t>
      </w:r>
      <w:r w:rsidRPr="00BA5E98">
        <w:rPr>
          <w:rFonts w:eastAsia="Calibri"/>
        </w:rPr>
        <w:t>И тогда ипостасность</w:t>
      </w:r>
      <w:r>
        <w:rPr>
          <w:rFonts w:eastAsia="Calibri"/>
        </w:rPr>
        <w:t xml:space="preserve">, </w:t>
      </w:r>
      <w:r w:rsidRPr="00BA5E98">
        <w:rPr>
          <w:rFonts w:eastAsia="Calibri"/>
        </w:rPr>
        <w:t>не просто ты становишься Ипостасью</w:t>
      </w:r>
      <w:r>
        <w:rPr>
          <w:rFonts w:eastAsia="Calibri"/>
        </w:rPr>
        <w:t xml:space="preserve">, </w:t>
      </w:r>
      <w:r w:rsidRPr="00BA5E98">
        <w:rPr>
          <w:rFonts w:eastAsia="Calibri"/>
        </w:rPr>
        <w:t>это мы и так умеем</w:t>
      </w:r>
      <w:r>
        <w:rPr>
          <w:rFonts w:eastAsia="Calibri"/>
        </w:rPr>
        <w:t xml:space="preserve">, </w:t>
      </w:r>
      <w:r w:rsidRPr="00BA5E98">
        <w:rPr>
          <w:rFonts w:eastAsia="Calibri"/>
        </w:rPr>
        <w:t>а вот ипостасность передаётся Пламенем</w:t>
      </w:r>
      <w:r>
        <w:rPr>
          <w:rFonts w:eastAsia="Calibri"/>
        </w:rPr>
        <w:t xml:space="preserve">, </w:t>
      </w:r>
      <w:r w:rsidRPr="00BA5E98">
        <w:rPr>
          <w:rFonts w:eastAsia="Calibri"/>
        </w:rPr>
        <w:t>потому что ты захотел это</w:t>
      </w:r>
      <w:r>
        <w:rPr>
          <w:rFonts w:eastAsia="Calibri"/>
        </w:rPr>
        <w:t>.</w:t>
      </w:r>
    </w:p>
    <w:p w14:paraId="16E94F81" w14:textId="0C67520B" w:rsidR="001104A1" w:rsidRDefault="001104A1" w:rsidP="001104A1">
      <w:pPr>
        <w:ind w:firstLine="426"/>
        <w:rPr>
          <w:rFonts w:eastAsia="Calibri"/>
        </w:rPr>
      </w:pPr>
      <w:r w:rsidRPr="00BA5E98">
        <w:rPr>
          <w:rFonts w:eastAsia="Calibri"/>
        </w:rPr>
        <w:t>Вот в Пламени есть одна особенность</w:t>
      </w:r>
      <w:r>
        <w:rPr>
          <w:rFonts w:eastAsia="Calibri"/>
        </w:rPr>
        <w:t xml:space="preserve">, </w:t>
      </w:r>
      <w:r w:rsidRPr="00BA5E98">
        <w:rPr>
          <w:rFonts w:eastAsia="Calibri"/>
        </w:rPr>
        <w:t xml:space="preserve">надо </w:t>
      </w:r>
      <w:r w:rsidRPr="00BA5E98">
        <w:rPr>
          <w:rFonts w:eastAsia="Calibri"/>
          <w:spacing w:val="20"/>
        </w:rPr>
        <w:t>захотеть</w:t>
      </w:r>
      <w:r w:rsidRPr="00BA5E98">
        <w:rPr>
          <w:rFonts w:eastAsia="Calibri"/>
        </w:rPr>
        <w:t xml:space="preserve"> это</w:t>
      </w:r>
      <w:r>
        <w:rPr>
          <w:rFonts w:eastAsia="Calibri"/>
        </w:rPr>
        <w:t xml:space="preserve">, </w:t>
      </w:r>
      <w:r w:rsidRPr="00BA5E98">
        <w:rPr>
          <w:rFonts w:eastAsia="Calibri"/>
        </w:rPr>
        <w:t>и тогда в Пламени это передаётся</w:t>
      </w:r>
      <w:r>
        <w:rPr>
          <w:rFonts w:eastAsia="Calibri"/>
        </w:rPr>
        <w:t xml:space="preserve">, </w:t>
      </w:r>
      <w:r w:rsidRPr="00BA5E98">
        <w:rPr>
          <w:rFonts w:eastAsia="Calibri"/>
        </w:rPr>
        <w:t>устремиться на что-то</w:t>
      </w:r>
      <w:r>
        <w:rPr>
          <w:rFonts w:eastAsia="Calibri"/>
        </w:rPr>
        <w:t xml:space="preserve">. </w:t>
      </w:r>
      <w:r w:rsidRPr="00BA5E98">
        <w:rPr>
          <w:rFonts w:eastAsia="Calibri"/>
        </w:rPr>
        <w:t>В Пятой расе у Учеников отрабатывали устремлённость</w:t>
      </w:r>
      <w:r>
        <w:rPr>
          <w:rFonts w:eastAsia="Calibri"/>
        </w:rPr>
        <w:t xml:space="preserve">, </w:t>
      </w:r>
      <w:r w:rsidRPr="00BA5E98">
        <w:rPr>
          <w:rFonts w:eastAsia="Calibri"/>
        </w:rPr>
        <w:t xml:space="preserve">чтобы получить </w:t>
      </w:r>
      <w:r w:rsidRPr="00BA5E98">
        <w:rPr>
          <w:rFonts w:eastAsia="Calibri"/>
        </w:rPr>
        <w:lastRenderedPageBreak/>
        <w:t>первое Посвящение Ученика</w:t>
      </w:r>
      <w:r w:rsidR="001F5215">
        <w:rPr>
          <w:rFonts w:eastAsia="Calibri"/>
        </w:rPr>
        <w:t xml:space="preserve"> – </w:t>
      </w:r>
      <w:r w:rsidRPr="00BA5E98">
        <w:rPr>
          <w:rFonts w:eastAsia="Calibri"/>
        </w:rPr>
        <w:t>подготовительный этап</w:t>
      </w:r>
      <w:r>
        <w:rPr>
          <w:rFonts w:eastAsia="Calibri"/>
        </w:rPr>
        <w:t xml:space="preserve">. </w:t>
      </w:r>
      <w:r w:rsidRPr="00BA5E98">
        <w:rPr>
          <w:rFonts w:eastAsia="Calibri"/>
        </w:rPr>
        <w:t>Это вот та самая пламенность</w:t>
      </w:r>
      <w:r>
        <w:rPr>
          <w:rFonts w:eastAsia="Calibri"/>
        </w:rPr>
        <w:t xml:space="preserve">. </w:t>
      </w:r>
      <w:r w:rsidRPr="00BA5E98">
        <w:rPr>
          <w:rFonts w:eastAsia="Calibri"/>
        </w:rPr>
        <w:t>Когда мы сейчас говорим о пламенности</w:t>
      </w:r>
      <w:r>
        <w:rPr>
          <w:rFonts w:eastAsia="Calibri"/>
        </w:rPr>
        <w:t xml:space="preserve">, </w:t>
      </w:r>
      <w:r w:rsidRPr="00BA5E98">
        <w:rPr>
          <w:rFonts w:eastAsia="Calibri"/>
        </w:rPr>
        <w:t>это</w:t>
      </w:r>
      <w:r>
        <w:rPr>
          <w:rFonts w:eastAsia="Calibri"/>
        </w:rPr>
        <w:t xml:space="preserve">, </w:t>
      </w:r>
      <w:r w:rsidRPr="00BA5E98">
        <w:rPr>
          <w:rFonts w:eastAsia="Calibri"/>
        </w:rPr>
        <w:t>в принципе</w:t>
      </w:r>
      <w:r>
        <w:rPr>
          <w:rFonts w:eastAsia="Calibri"/>
        </w:rPr>
        <w:t xml:space="preserve">, </w:t>
      </w:r>
      <w:r w:rsidRPr="00BA5E98">
        <w:rPr>
          <w:rFonts w:eastAsia="Calibri"/>
        </w:rPr>
        <w:t>первая подготовка устремлённости</w:t>
      </w:r>
      <w:r>
        <w:rPr>
          <w:rFonts w:eastAsia="Calibri"/>
        </w:rPr>
        <w:t>.</w:t>
      </w:r>
    </w:p>
    <w:p w14:paraId="0F9BBC8B" w14:textId="6807D033" w:rsidR="001104A1" w:rsidRDefault="001104A1" w:rsidP="001104A1">
      <w:pPr>
        <w:ind w:firstLine="426"/>
        <w:rPr>
          <w:rFonts w:eastAsia="Calibri"/>
        </w:rPr>
      </w:pPr>
      <w:r w:rsidRPr="00BA5E98">
        <w:rPr>
          <w:rFonts w:eastAsia="Calibri"/>
        </w:rPr>
        <w:t>И когда вы устремляетесь на какое-то дело по жизни и где угодно</w:t>
      </w:r>
      <w:r>
        <w:rPr>
          <w:rFonts w:eastAsia="Calibri"/>
        </w:rPr>
        <w:t xml:space="preserve">, </w:t>
      </w:r>
      <w:r w:rsidRPr="00BA5E98">
        <w:rPr>
          <w:rFonts w:eastAsia="Calibri"/>
        </w:rPr>
        <w:t>у вас</w:t>
      </w:r>
      <w:r>
        <w:rPr>
          <w:rFonts w:eastAsia="Calibri"/>
        </w:rPr>
        <w:t xml:space="preserve">, </w:t>
      </w:r>
      <w:r w:rsidRPr="00BA5E98">
        <w:rPr>
          <w:rFonts w:eastAsia="Calibri"/>
        </w:rPr>
        <w:t>в принципе</w:t>
      </w:r>
      <w:r>
        <w:rPr>
          <w:rFonts w:eastAsia="Calibri"/>
        </w:rPr>
        <w:t xml:space="preserve">, </w:t>
      </w:r>
      <w:r w:rsidRPr="00BA5E98">
        <w:rPr>
          <w:rFonts w:eastAsia="Calibri"/>
        </w:rPr>
        <w:t>начинает раскручиваться Пламя</w:t>
      </w:r>
      <w:r>
        <w:rPr>
          <w:rFonts w:eastAsia="Calibri"/>
        </w:rPr>
        <w:t xml:space="preserve">. </w:t>
      </w:r>
      <w:r w:rsidRPr="00BA5E98">
        <w:rPr>
          <w:rFonts w:eastAsia="Calibri"/>
        </w:rPr>
        <w:t>Знаете</w:t>
      </w:r>
      <w:r>
        <w:rPr>
          <w:rFonts w:eastAsia="Calibri"/>
        </w:rPr>
        <w:t xml:space="preserve">, </w:t>
      </w:r>
      <w:r w:rsidRPr="00BA5E98">
        <w:rPr>
          <w:rFonts w:eastAsia="Calibri"/>
        </w:rPr>
        <w:t>как двигатель заводится на устремлении</w:t>
      </w:r>
      <w:r>
        <w:rPr>
          <w:rFonts w:eastAsia="Calibri"/>
        </w:rPr>
        <w:t xml:space="preserve">, </w:t>
      </w:r>
      <w:r w:rsidRPr="00BA5E98">
        <w:rPr>
          <w:rFonts w:eastAsia="Calibri"/>
        </w:rPr>
        <w:t>и Пламя начинает вырываться</w:t>
      </w:r>
      <w:r>
        <w:rPr>
          <w:rFonts w:eastAsia="Calibri"/>
        </w:rPr>
        <w:t xml:space="preserve">. </w:t>
      </w:r>
      <w:r w:rsidRPr="00BA5E98">
        <w:rPr>
          <w:rFonts w:eastAsia="Calibri"/>
        </w:rPr>
        <w:t>И тогда дело у вас получается</w:t>
      </w:r>
      <w:r>
        <w:rPr>
          <w:rFonts w:eastAsia="Calibri"/>
        </w:rPr>
        <w:t xml:space="preserve">, </w:t>
      </w:r>
      <w:r w:rsidRPr="00BA5E98">
        <w:rPr>
          <w:rFonts w:eastAsia="Calibri"/>
        </w:rPr>
        <w:t>то есть</w:t>
      </w:r>
      <w:r>
        <w:rPr>
          <w:rFonts w:eastAsia="Calibri"/>
        </w:rPr>
        <w:t xml:space="preserve">, </w:t>
      </w:r>
      <w:r w:rsidRPr="00BA5E98">
        <w:rPr>
          <w:rFonts w:eastAsia="Calibri"/>
        </w:rPr>
        <w:t>есть устремлённость</w:t>
      </w:r>
      <w:r w:rsidR="001F5215">
        <w:rPr>
          <w:rFonts w:eastAsia="Calibri"/>
        </w:rPr>
        <w:t xml:space="preserve"> – </w:t>
      </w:r>
      <w:r w:rsidRPr="00BA5E98">
        <w:rPr>
          <w:rFonts w:eastAsia="Calibri"/>
        </w:rPr>
        <w:t>дело получается</w:t>
      </w:r>
      <w:r>
        <w:rPr>
          <w:rFonts w:eastAsia="Calibri"/>
        </w:rPr>
        <w:t xml:space="preserve">, </w:t>
      </w:r>
      <w:r w:rsidRPr="00BA5E98">
        <w:rPr>
          <w:rFonts w:eastAsia="Calibri"/>
        </w:rPr>
        <w:t>нет устремлённости</w:t>
      </w:r>
      <w:r w:rsidR="001F5215">
        <w:rPr>
          <w:rFonts w:eastAsia="Calibri"/>
        </w:rPr>
        <w:t xml:space="preserve"> – </w:t>
      </w:r>
      <w:r w:rsidRPr="00BA5E98">
        <w:rPr>
          <w:rFonts w:eastAsia="Calibri"/>
        </w:rPr>
        <w:t>шалтай-болтай</w:t>
      </w:r>
      <w:r>
        <w:rPr>
          <w:rFonts w:eastAsia="Calibri"/>
        </w:rPr>
        <w:t xml:space="preserve">, </w:t>
      </w:r>
      <w:r w:rsidRPr="00BA5E98">
        <w:rPr>
          <w:rFonts w:eastAsia="Calibri"/>
        </w:rPr>
        <w:t>никуда не дойдёшь</w:t>
      </w:r>
      <w:r>
        <w:rPr>
          <w:rFonts w:eastAsia="Calibri"/>
        </w:rPr>
        <w:t xml:space="preserve">. </w:t>
      </w:r>
      <w:r w:rsidRPr="00BA5E98">
        <w:rPr>
          <w:rFonts w:eastAsia="Calibri"/>
        </w:rPr>
        <w:t>И вот это относится к Пламени</w:t>
      </w:r>
      <w:r>
        <w:rPr>
          <w:rFonts w:eastAsia="Calibri"/>
        </w:rPr>
        <w:t xml:space="preserve">. </w:t>
      </w:r>
      <w:r w:rsidRPr="00BA5E98">
        <w:rPr>
          <w:rFonts w:eastAsia="Calibri"/>
        </w:rPr>
        <w:t>Поэтому Пламя Отца</w:t>
      </w:r>
      <w:r w:rsidR="001F5215">
        <w:rPr>
          <w:rFonts w:eastAsia="Calibri"/>
        </w:rPr>
        <w:t xml:space="preserve"> – </w:t>
      </w:r>
      <w:r w:rsidRPr="00BA5E98">
        <w:rPr>
          <w:rFonts w:eastAsia="Calibri"/>
        </w:rPr>
        <w:t>это устремлённость</w:t>
      </w:r>
      <w:r>
        <w:rPr>
          <w:rFonts w:eastAsia="Calibri"/>
        </w:rPr>
        <w:t xml:space="preserve">, </w:t>
      </w:r>
      <w:r w:rsidRPr="00BA5E98">
        <w:rPr>
          <w:rFonts w:eastAsia="Calibri"/>
        </w:rPr>
        <w:t>это захотеть</w:t>
      </w:r>
      <w:r>
        <w:rPr>
          <w:rFonts w:eastAsia="Calibri"/>
        </w:rPr>
        <w:t xml:space="preserve">, </w:t>
      </w:r>
      <w:r w:rsidRPr="00BA5E98">
        <w:rPr>
          <w:rFonts w:eastAsia="Calibri"/>
        </w:rPr>
        <w:t>это активироваться</w:t>
      </w:r>
      <w:r>
        <w:rPr>
          <w:rFonts w:eastAsia="Calibri"/>
        </w:rPr>
        <w:t xml:space="preserve">. </w:t>
      </w:r>
      <w:r w:rsidRPr="00BA5E98">
        <w:rPr>
          <w:rFonts w:eastAsia="Calibri"/>
        </w:rPr>
        <w:t>И потом движение пошло</w:t>
      </w:r>
      <w:r>
        <w:rPr>
          <w:rFonts w:eastAsia="Calibri"/>
        </w:rPr>
        <w:t>.</w:t>
      </w:r>
    </w:p>
    <w:p w14:paraId="649CC835" w14:textId="77777777" w:rsidR="001104A1" w:rsidRDefault="001104A1" w:rsidP="0083231D">
      <w:pPr>
        <w:pStyle w:val="affc"/>
        <w:rPr>
          <w:rFonts w:eastAsia="Calibri"/>
        </w:rPr>
      </w:pPr>
      <w:bookmarkStart w:id="158" w:name="_Toc190983277"/>
      <w:r w:rsidRPr="00BA5E98">
        <w:t>Разработка Статуса Пламенем Изначально Вышестоящего Отца</w:t>
      </w:r>
      <w:bookmarkEnd w:id="158"/>
    </w:p>
    <w:p w14:paraId="6DB97D6E" w14:textId="77777777" w:rsidR="001104A1" w:rsidRDefault="001104A1" w:rsidP="001104A1">
      <w:pPr>
        <w:ind w:firstLine="426"/>
      </w:pPr>
      <w:r w:rsidRPr="00BA5E98">
        <w:t>У вас должен Статус разработаться Пламенем</w:t>
      </w:r>
      <w:r>
        <w:t>.</w:t>
      </w:r>
    </w:p>
    <w:p w14:paraId="000DDF8C" w14:textId="0075A1BA" w:rsidR="001104A1" w:rsidRDefault="001104A1" w:rsidP="001104A1">
      <w:pPr>
        <w:ind w:firstLine="426"/>
      </w:pPr>
      <w:r w:rsidRPr="00BA5E98">
        <w:t>Психодинамика</w:t>
      </w:r>
      <w:r>
        <w:t xml:space="preserve">, </w:t>
      </w:r>
      <w:r w:rsidRPr="00BA5E98">
        <w:t>психодинамика</w:t>
      </w:r>
      <w:r>
        <w:t xml:space="preserve">. </w:t>
      </w:r>
      <w:r w:rsidRPr="00BA5E98">
        <w:t>Когда вы получаете служебный Статус или личный Статус</w:t>
      </w:r>
      <w:r>
        <w:t xml:space="preserve">, </w:t>
      </w:r>
      <w:r w:rsidRPr="00BA5E98">
        <w:t>его легче всего по телу развернуть и Начала Творения из него развернуть Пламенем</w:t>
      </w:r>
      <w:r>
        <w:t xml:space="preserve">. </w:t>
      </w:r>
      <w:r w:rsidRPr="00BA5E98">
        <w:t>Так же как из искры разгорится Пламя</w:t>
      </w:r>
      <w:r w:rsidR="001F5215">
        <w:t xml:space="preserve"> – </w:t>
      </w:r>
      <w:r w:rsidRPr="00BA5E98">
        <w:t>из Статуса разгорается Пламя</w:t>
      </w:r>
      <w:r>
        <w:t xml:space="preserve">, </w:t>
      </w:r>
      <w:r w:rsidRPr="00BA5E98">
        <w:t>и Начала Творения из записей Статуса переходят в Части</w:t>
      </w:r>
      <w:r>
        <w:t xml:space="preserve">, </w:t>
      </w:r>
      <w:r w:rsidRPr="00BA5E98">
        <w:t>в тело</w:t>
      </w:r>
      <w:r>
        <w:t xml:space="preserve">, </w:t>
      </w:r>
      <w:r w:rsidRPr="00BA5E98">
        <w:t>кстати</w:t>
      </w:r>
      <w:r>
        <w:t xml:space="preserve">, </w:t>
      </w:r>
      <w:r w:rsidRPr="00BA5E98">
        <w:t>ну и по всем нашим спецификам</w:t>
      </w:r>
      <w:r>
        <w:t xml:space="preserve">. </w:t>
      </w:r>
      <w:r w:rsidRPr="00BA5E98">
        <w:t>И нам нужно ещё тренироваться на Статусное Пламя</w:t>
      </w:r>
      <w:r>
        <w:t xml:space="preserve">, </w:t>
      </w:r>
      <w:r w:rsidRPr="00BA5E98">
        <w:t>это высокая тренировка</w:t>
      </w:r>
      <w:r>
        <w:t xml:space="preserve">. </w:t>
      </w:r>
      <w:r w:rsidRPr="00BA5E98">
        <w:t>Но если вы научитесь входить в Пламя Владык</w:t>
      </w:r>
      <w:r>
        <w:t xml:space="preserve">, </w:t>
      </w:r>
      <w:r w:rsidRPr="00BA5E98">
        <w:t>следующий шаг</w:t>
      </w:r>
      <w:r w:rsidR="001F5215">
        <w:t xml:space="preserve"> – </w:t>
      </w:r>
      <w:r w:rsidRPr="00BA5E98">
        <w:t>входить в Пламя Статусов</w:t>
      </w:r>
      <w:r>
        <w:t xml:space="preserve">, </w:t>
      </w:r>
      <w:r w:rsidRPr="00BA5E98">
        <w:t>и тогда тело начинает учиться двигаться в Пламени Статуса и двигаться Статусом</w:t>
      </w:r>
      <w:r>
        <w:t>.</w:t>
      </w:r>
    </w:p>
    <w:p w14:paraId="2F45B7A1" w14:textId="77777777" w:rsidR="001104A1" w:rsidRDefault="001104A1" w:rsidP="001104A1">
      <w:pPr>
        <w:ind w:firstLine="426"/>
      </w:pPr>
      <w:r w:rsidRPr="00BA5E98">
        <w:t>Зачем это надо? Вы выходите на любое общение с любым Аватаром</w:t>
      </w:r>
      <w:r>
        <w:t xml:space="preserve">, </w:t>
      </w:r>
      <w:r w:rsidRPr="00BA5E98">
        <w:t>Владыкой</w:t>
      </w:r>
      <w:r>
        <w:t xml:space="preserve">, </w:t>
      </w:r>
      <w:r w:rsidRPr="00BA5E98">
        <w:t>Учителем</w:t>
      </w:r>
      <w:r>
        <w:t xml:space="preserve">. </w:t>
      </w:r>
      <w:r w:rsidRPr="00BA5E98">
        <w:t>И ваше тело должно быть статусным не по форме</w:t>
      </w:r>
      <w:r>
        <w:t xml:space="preserve">, </w:t>
      </w:r>
      <w:r w:rsidRPr="00BA5E98">
        <w:t>не по знаку статуса</w:t>
      </w:r>
      <w:r>
        <w:t xml:space="preserve">, </w:t>
      </w:r>
      <w:r w:rsidRPr="00BA5E98">
        <w:t>а в своём движении</w:t>
      </w:r>
      <w:r>
        <w:t xml:space="preserve">. </w:t>
      </w:r>
      <w:r w:rsidRPr="00BA5E98">
        <w:t>Статус состоит из Начал Творения</w:t>
      </w:r>
      <w:r>
        <w:t xml:space="preserve">. </w:t>
      </w:r>
      <w:r w:rsidRPr="00BA5E98">
        <w:t>Соответственно</w:t>
      </w:r>
      <w:r>
        <w:t xml:space="preserve">, </w:t>
      </w:r>
      <w:r w:rsidRPr="00BA5E98">
        <w:t>из Пламени Статуса Начала Творения переходят в тело</w:t>
      </w:r>
      <w:r>
        <w:t xml:space="preserve">, </w:t>
      </w:r>
      <w:r w:rsidRPr="00BA5E98">
        <w:t>и вы перед Владыкой уже движетесь Началами Творения вашего Статуса</w:t>
      </w:r>
      <w:r>
        <w:t xml:space="preserve">. </w:t>
      </w:r>
      <w:r w:rsidRPr="00BA5E98">
        <w:t>Пламя помогает Начало Творения Статуса усвоить вашим Частям</w:t>
      </w:r>
      <w:r>
        <w:t xml:space="preserve">, </w:t>
      </w:r>
      <w:r w:rsidRPr="00BA5E98">
        <w:t>органично усвоить вашим Частям</w:t>
      </w:r>
      <w:r>
        <w:t xml:space="preserve">. </w:t>
      </w:r>
      <w:r w:rsidRPr="00BA5E98">
        <w:t>Ну и после этого вы начинаете развиваться Статусом</w:t>
      </w:r>
      <w:r>
        <w:t xml:space="preserve">. </w:t>
      </w:r>
      <w:r w:rsidRPr="00BA5E98">
        <w:t>А до этого он просто стоит вот</w:t>
      </w:r>
      <w:r>
        <w:t xml:space="preserve">, </w:t>
      </w:r>
      <w:r w:rsidRPr="00BA5E98">
        <w:t>и не у всех Статус переходит в реализацию тел</w:t>
      </w:r>
      <w:r>
        <w:t xml:space="preserve">, </w:t>
      </w:r>
      <w:r w:rsidRPr="00BA5E98">
        <w:t>Частей физически</w:t>
      </w:r>
      <w:r>
        <w:t xml:space="preserve">. </w:t>
      </w:r>
      <w:r w:rsidRPr="00BA5E98">
        <w:t>Увидели? Увидели</w:t>
      </w:r>
      <w:r>
        <w:t xml:space="preserve">. </w:t>
      </w:r>
      <w:r w:rsidRPr="00BA5E98">
        <w:t>Это переход Статусов в Пламя или Пламя в Статусы</w:t>
      </w:r>
      <w:r>
        <w:t>.</w:t>
      </w:r>
    </w:p>
    <w:p w14:paraId="20A2770E" w14:textId="77777777" w:rsidR="001104A1" w:rsidRDefault="001104A1" w:rsidP="0083231D">
      <w:pPr>
        <w:pStyle w:val="affc"/>
      </w:pPr>
      <w:bookmarkStart w:id="159" w:name="_Toc190983278"/>
      <w:r w:rsidRPr="00BA5E98">
        <w:t>Возжигание Статусов Пламенем</w:t>
      </w:r>
      <w:bookmarkEnd w:id="159"/>
    </w:p>
    <w:p w14:paraId="13BE13DA" w14:textId="77777777" w:rsidR="001104A1" w:rsidRDefault="001104A1" w:rsidP="001104A1">
      <w:pPr>
        <w:ind w:firstLine="426"/>
      </w:pPr>
      <w:r w:rsidRPr="00BA5E98">
        <w:t>Итак</w:t>
      </w:r>
      <w:r>
        <w:t xml:space="preserve">, </w:t>
      </w:r>
      <w:r w:rsidRPr="00BA5E98">
        <w:t>Пламя Статуса раскручивали</w:t>
      </w:r>
      <w:r>
        <w:t xml:space="preserve">. </w:t>
      </w:r>
      <w:r w:rsidRPr="00BA5E98">
        <w:t>Продолжаем</w:t>
      </w:r>
      <w:r>
        <w:t xml:space="preserve">, </w:t>
      </w:r>
      <w:r w:rsidRPr="00BA5E98">
        <w:t>четыре состояния: Пламя Владыки</w:t>
      </w:r>
      <w:r>
        <w:t xml:space="preserve">, </w:t>
      </w:r>
      <w:r w:rsidRPr="00BA5E98">
        <w:t>Пламя вашего Статуса</w:t>
      </w:r>
      <w:r>
        <w:t xml:space="preserve">. </w:t>
      </w:r>
      <w:r w:rsidRPr="00BA5E98">
        <w:t>Ещё два осталось</w:t>
      </w:r>
      <w:r>
        <w:t>.</w:t>
      </w:r>
    </w:p>
    <w:p w14:paraId="7E0C5BC5" w14:textId="77777777" w:rsidR="001104A1" w:rsidRDefault="001104A1" w:rsidP="001104A1">
      <w:pPr>
        <w:ind w:firstLine="426"/>
        <w:rPr>
          <w:i/>
        </w:rPr>
      </w:pPr>
      <w:r w:rsidRPr="00BA5E98">
        <w:rPr>
          <w:i/>
        </w:rPr>
        <w:t xml:space="preserve">Из </w:t>
      </w:r>
      <w:r>
        <w:rPr>
          <w:i/>
        </w:rPr>
        <w:t xml:space="preserve">зала: </w:t>
      </w:r>
      <w:r w:rsidRPr="00BA5E98">
        <w:rPr>
          <w:i/>
        </w:rPr>
        <w:t>Пламя Отца</w:t>
      </w:r>
      <w:r>
        <w:rPr>
          <w:i/>
        </w:rPr>
        <w:t>.</w:t>
      </w:r>
    </w:p>
    <w:p w14:paraId="3B29A301" w14:textId="5188D186" w:rsidR="001104A1" w:rsidRDefault="001104A1" w:rsidP="001104A1">
      <w:pPr>
        <w:ind w:firstLine="426"/>
      </w:pPr>
      <w:r w:rsidRPr="00BA5E98">
        <w:t>Пламя Отца</w:t>
      </w:r>
      <w:r w:rsidR="001F5215">
        <w:t xml:space="preserve"> – </w:t>
      </w:r>
      <w:r w:rsidRPr="00BA5E98">
        <w:t>это Часть</w:t>
      </w:r>
      <w:r>
        <w:t xml:space="preserve">. </w:t>
      </w:r>
      <w:r w:rsidRPr="00BA5E98">
        <w:t>Всё Пламя называется Пламенем Отца</w:t>
      </w:r>
      <w:r>
        <w:t>.</w:t>
      </w:r>
    </w:p>
    <w:p w14:paraId="475F42BE" w14:textId="77777777" w:rsidR="001104A1" w:rsidRDefault="001104A1" w:rsidP="001104A1">
      <w:pPr>
        <w:ind w:firstLine="426"/>
        <w:rPr>
          <w:i/>
        </w:rPr>
      </w:pPr>
      <w:r w:rsidRPr="00BA5E98">
        <w:rPr>
          <w:i/>
        </w:rPr>
        <w:t xml:space="preserve">Из </w:t>
      </w:r>
      <w:r>
        <w:rPr>
          <w:i/>
        </w:rPr>
        <w:t xml:space="preserve">зала: </w:t>
      </w:r>
      <w:r w:rsidRPr="00BA5E98">
        <w:rPr>
          <w:i/>
        </w:rPr>
        <w:t>Посвящения</w:t>
      </w:r>
      <w:r>
        <w:rPr>
          <w:i/>
        </w:rPr>
        <w:t>.</w:t>
      </w:r>
    </w:p>
    <w:p w14:paraId="2C9043A6" w14:textId="77777777" w:rsidR="001104A1" w:rsidRDefault="001104A1" w:rsidP="001104A1">
      <w:pPr>
        <w:ind w:firstLine="426"/>
      </w:pPr>
      <w:r w:rsidRPr="00BA5E98">
        <w:t>Посвящения на Пламя не реагируют</w:t>
      </w:r>
      <w:r>
        <w:t xml:space="preserve">. </w:t>
      </w:r>
      <w:r w:rsidRPr="00BA5E98">
        <w:t>Давайте так: Статусы на Пламя реагируют</w:t>
      </w:r>
      <w:r>
        <w:t xml:space="preserve">, </w:t>
      </w:r>
      <w:r w:rsidRPr="00BA5E98">
        <w:t>Посвящения не реагируют</w:t>
      </w:r>
      <w:r>
        <w:t xml:space="preserve">. </w:t>
      </w:r>
      <w:r w:rsidRPr="00BA5E98">
        <w:t>Почему? Давайте разберём</w:t>
      </w:r>
      <w:r>
        <w:t xml:space="preserve">, </w:t>
      </w:r>
      <w:r w:rsidRPr="00BA5E98">
        <w:t>почему</w:t>
      </w:r>
      <w:r>
        <w:t xml:space="preserve">, </w:t>
      </w:r>
      <w:r w:rsidRPr="00BA5E98">
        <w:t>это важно</w:t>
      </w:r>
      <w:r>
        <w:t xml:space="preserve">. </w:t>
      </w:r>
      <w:r w:rsidRPr="00BA5E98">
        <w:t>Это важно</w:t>
      </w:r>
      <w:r>
        <w:t xml:space="preserve">. </w:t>
      </w:r>
      <w:r w:rsidRPr="00BA5E98">
        <w:t>Вы тогда поймёте</w:t>
      </w:r>
      <w:r>
        <w:t xml:space="preserve">, </w:t>
      </w:r>
      <w:r w:rsidRPr="00BA5E98">
        <w:t>зачем Статус возжигать Пламенем</w:t>
      </w:r>
      <w:r>
        <w:t xml:space="preserve">. </w:t>
      </w:r>
      <w:r w:rsidRPr="00BA5E98">
        <w:t>Не все всё поняли</w:t>
      </w:r>
      <w:r>
        <w:t xml:space="preserve">, </w:t>
      </w:r>
      <w:r w:rsidRPr="00BA5E98">
        <w:t>извините</w:t>
      </w:r>
      <w:r>
        <w:t xml:space="preserve">. </w:t>
      </w:r>
      <w:r w:rsidRPr="00BA5E98">
        <w:t>Я всё понял</w:t>
      </w:r>
      <w:r>
        <w:t xml:space="preserve">, </w:t>
      </w:r>
      <w:r w:rsidRPr="00BA5E98">
        <w:t>я не договорил</w:t>
      </w:r>
      <w:r>
        <w:t xml:space="preserve">, </w:t>
      </w:r>
      <w:r w:rsidRPr="00BA5E98">
        <w:t>заболтался</w:t>
      </w:r>
      <w:r>
        <w:t>.</w:t>
      </w:r>
    </w:p>
    <w:p w14:paraId="357FFBDD" w14:textId="77777777" w:rsidR="001104A1" w:rsidRDefault="001104A1" w:rsidP="001104A1">
      <w:pPr>
        <w:ind w:firstLine="426"/>
      </w:pPr>
      <w:r w:rsidRPr="00BA5E98">
        <w:t>Из чего состоял Статус по методике Синтеза</w:t>
      </w:r>
      <w:r>
        <w:t xml:space="preserve">, </w:t>
      </w:r>
      <w:r w:rsidRPr="00BA5E98">
        <w:t>самый начальный</w:t>
      </w:r>
      <w:r>
        <w:t xml:space="preserve">, </w:t>
      </w:r>
      <w:r w:rsidRPr="00BA5E98">
        <w:t>когда мы Статусы начали стяжать? Посвящения состоят из…? Сейчас из Синтеза</w:t>
      </w:r>
      <w:r>
        <w:t xml:space="preserve">. </w:t>
      </w:r>
      <w:r w:rsidRPr="00BA5E98">
        <w:t>А само слово из Света начинали</w:t>
      </w:r>
      <w:r>
        <w:t xml:space="preserve">. </w:t>
      </w:r>
      <w:r w:rsidRPr="00BA5E98">
        <w:t>А Статус из…? Из духа</w:t>
      </w:r>
      <w:r>
        <w:t xml:space="preserve">. </w:t>
      </w:r>
      <w:r w:rsidRPr="00BA5E98">
        <w:t>А в Лотосе Духа стоит Пламя</w:t>
      </w:r>
      <w:r>
        <w:t xml:space="preserve">. </w:t>
      </w:r>
      <w:r w:rsidRPr="00BA5E98">
        <w:t>Если Статусы базово</w:t>
      </w:r>
      <w:r>
        <w:t xml:space="preserve"> </w:t>
      </w:r>
      <w:r w:rsidRPr="00BA5E98">
        <w:t>состоят из Духа</w:t>
      </w:r>
      <w:r>
        <w:t xml:space="preserve">, </w:t>
      </w:r>
      <w:r w:rsidRPr="00BA5E98">
        <w:t>то этот Дух разрабатывается и возжигается Пламенем</w:t>
      </w:r>
      <w:r>
        <w:t xml:space="preserve">. </w:t>
      </w:r>
      <w:r w:rsidRPr="00BA5E98">
        <w:t>Отсюда выросла методика возжигания</w:t>
      </w:r>
      <w:r>
        <w:t xml:space="preserve"> </w:t>
      </w:r>
      <w:r w:rsidRPr="00BA5E98">
        <w:t>Статусов Пламенем</w:t>
      </w:r>
      <w:r>
        <w:t xml:space="preserve">, </w:t>
      </w:r>
      <w:r w:rsidRPr="00BA5E98">
        <w:t>которое активирует Дух</w:t>
      </w:r>
      <w:r>
        <w:t xml:space="preserve">. </w:t>
      </w:r>
      <w:r w:rsidRPr="00BA5E98">
        <w:t>Дух этим Пламенем пережигается</w:t>
      </w:r>
      <w:r>
        <w:t xml:space="preserve">, </w:t>
      </w:r>
      <w:r w:rsidRPr="00BA5E98">
        <w:t>и Статусы отдают Начала Творения по всем Частям</w:t>
      </w:r>
      <w:r>
        <w:t>.</w:t>
      </w:r>
    </w:p>
    <w:p w14:paraId="09EE2ED8" w14:textId="653080A9" w:rsidR="001104A1" w:rsidRDefault="001104A1" w:rsidP="001104A1">
      <w:pPr>
        <w:ind w:firstLine="426"/>
      </w:pPr>
      <w:r w:rsidRPr="00BA5E98">
        <w:t>А Части</w:t>
      </w:r>
      <w:r w:rsidR="001F5215">
        <w:t xml:space="preserve"> – </w:t>
      </w:r>
      <w:r w:rsidRPr="00BA5E98">
        <w:t>это тоже объём Духа</w:t>
      </w:r>
      <w:r>
        <w:t xml:space="preserve">, </w:t>
      </w:r>
      <w:r w:rsidRPr="00BA5E98">
        <w:t>организованный в форму</w:t>
      </w:r>
      <w:r>
        <w:t xml:space="preserve">. </w:t>
      </w:r>
      <w:r w:rsidRPr="00BA5E98">
        <w:t>Ну</w:t>
      </w:r>
      <w:r>
        <w:t xml:space="preserve">, </w:t>
      </w:r>
      <w:r w:rsidRPr="00BA5E98">
        <w:t>эти Части насыщаются Духом для динамики движения</w:t>
      </w:r>
      <w:r>
        <w:t xml:space="preserve">, </w:t>
      </w:r>
      <w:r w:rsidRPr="00BA5E98">
        <w:t>всё</w:t>
      </w:r>
      <w:r>
        <w:t xml:space="preserve">. </w:t>
      </w:r>
      <w:r w:rsidRPr="00BA5E98">
        <w:t>Статус</w:t>
      </w:r>
      <w:r w:rsidR="001F5215">
        <w:t xml:space="preserve"> – </w:t>
      </w:r>
      <w:r w:rsidRPr="00BA5E98">
        <w:t>это фиксация Духа</w:t>
      </w:r>
      <w:r>
        <w:t xml:space="preserve">, </w:t>
      </w:r>
      <w:r w:rsidRPr="00BA5E98">
        <w:t>а потом ещё более высокого Синтеза</w:t>
      </w:r>
      <w:r>
        <w:t xml:space="preserve">. </w:t>
      </w:r>
      <w:r w:rsidRPr="00BA5E98">
        <w:t>Если Посвящения начинаются со Света и уходят в Синтез</w:t>
      </w:r>
      <w:r>
        <w:t xml:space="preserve">, </w:t>
      </w:r>
      <w:r w:rsidRPr="00BA5E98">
        <w:t>то Статусы начинаются с Духа и уходят в Синтез</w:t>
      </w:r>
      <w:r>
        <w:t xml:space="preserve">. </w:t>
      </w:r>
      <w:r w:rsidRPr="00BA5E98">
        <w:t>Всё</w:t>
      </w:r>
      <w:r>
        <w:t xml:space="preserve">. </w:t>
      </w:r>
      <w:r w:rsidRPr="00BA5E98">
        <w:t>Поэтому Пламенем Статусы возжигаются</w:t>
      </w:r>
      <w:r>
        <w:t xml:space="preserve">, </w:t>
      </w:r>
      <w:r w:rsidRPr="00BA5E98">
        <w:t>разрабатываются</w:t>
      </w:r>
      <w:r>
        <w:t>.</w:t>
      </w:r>
    </w:p>
    <w:p w14:paraId="1187DAFB" w14:textId="77777777" w:rsidR="001104A1" w:rsidRDefault="001104A1" w:rsidP="001104A1">
      <w:pPr>
        <w:ind w:firstLine="426"/>
      </w:pPr>
      <w:r w:rsidRPr="00BA5E98">
        <w:t>И чтоб подготовиться к следующему Статусу</w:t>
      </w:r>
      <w:r>
        <w:t xml:space="preserve">, </w:t>
      </w:r>
      <w:r w:rsidRPr="00BA5E98">
        <w:t>надо вообще-то Пламенем возжечься и пережечь предыдущий</w:t>
      </w:r>
      <w:r>
        <w:t xml:space="preserve">. </w:t>
      </w:r>
      <w:r w:rsidRPr="00BA5E98">
        <w:t>У нас иногда служащие не могут войти в следующий Статус</w:t>
      </w:r>
      <w:r>
        <w:t xml:space="preserve">, </w:t>
      </w:r>
      <w:r w:rsidRPr="00BA5E98">
        <w:t>потому что Пламенем не пережигают</w:t>
      </w:r>
      <w:r>
        <w:t xml:space="preserve">, </w:t>
      </w:r>
      <w:r w:rsidRPr="00BA5E98">
        <w:t>кстати</w:t>
      </w:r>
      <w:r>
        <w:t xml:space="preserve">, </w:t>
      </w:r>
      <w:r w:rsidRPr="00BA5E98">
        <w:t>предыдущий</w:t>
      </w:r>
      <w:r>
        <w:t xml:space="preserve">. </w:t>
      </w:r>
      <w:r w:rsidRPr="00BA5E98">
        <w:t>Поэтому Владыка может вам</w:t>
      </w:r>
      <w:r>
        <w:t xml:space="preserve">, </w:t>
      </w:r>
      <w:r w:rsidRPr="00BA5E98">
        <w:t>допустим</w:t>
      </w:r>
      <w:r>
        <w:t xml:space="preserve">, </w:t>
      </w:r>
      <w:r w:rsidRPr="00BA5E98">
        <w:t>так и отвечать</w:t>
      </w:r>
      <w:r>
        <w:t>.</w:t>
      </w:r>
    </w:p>
    <w:p w14:paraId="23E87FBD" w14:textId="77777777" w:rsidR="001104A1" w:rsidRDefault="001104A1" w:rsidP="001104A1">
      <w:pPr>
        <w:ind w:firstLine="426"/>
      </w:pPr>
      <w:r w:rsidRPr="00BA5E98">
        <w:t>Просто мне вопрос задавали: «Почему так сложилось?» Может Владыка так и сложил</w:t>
      </w:r>
      <w:r>
        <w:t xml:space="preserve">, </w:t>
      </w:r>
      <w:r w:rsidRPr="00BA5E98">
        <w:t>чтоб вы сейчас это услышали? Потому что ваш Столп будет как раз утверждаться чуть позже вот этого заявления</w:t>
      </w:r>
      <w:r>
        <w:t xml:space="preserve">. </w:t>
      </w:r>
      <w:r w:rsidRPr="00BA5E98">
        <w:t>Попробуйте повозжигаться Пламенем вашего Статуса</w:t>
      </w:r>
      <w:r>
        <w:t xml:space="preserve">, </w:t>
      </w:r>
      <w:r w:rsidRPr="00BA5E98">
        <w:t>чтоб войти в следующий</w:t>
      </w:r>
      <w:r>
        <w:t xml:space="preserve">, </w:t>
      </w:r>
      <w:r w:rsidRPr="00BA5E98">
        <w:t>который вы заявили</w:t>
      </w:r>
      <w:r>
        <w:t xml:space="preserve">. </w:t>
      </w:r>
      <w:r w:rsidRPr="00BA5E98">
        <w:t>Может быть</w:t>
      </w:r>
      <w:r>
        <w:t xml:space="preserve">, </w:t>
      </w:r>
      <w:r w:rsidRPr="00BA5E98">
        <w:t>в этом вопрос</w:t>
      </w:r>
      <w:r>
        <w:t>.</w:t>
      </w:r>
    </w:p>
    <w:p w14:paraId="2979441D" w14:textId="77777777" w:rsidR="001104A1" w:rsidRDefault="001104A1" w:rsidP="001104A1">
      <w:pPr>
        <w:ind w:firstLine="426"/>
      </w:pPr>
      <w:r w:rsidRPr="00BA5E98">
        <w:lastRenderedPageBreak/>
        <w:t>Механически перевести можно</w:t>
      </w:r>
      <w:r>
        <w:t xml:space="preserve">. </w:t>
      </w:r>
      <w:r w:rsidRPr="00BA5E98">
        <w:t>А вот возжечь Статус</w:t>
      </w:r>
      <w:r>
        <w:t xml:space="preserve">, </w:t>
      </w:r>
      <w:r w:rsidRPr="00BA5E98">
        <w:t>который у вас сейчас есть Пламенем</w:t>
      </w:r>
      <w:r>
        <w:t xml:space="preserve">, </w:t>
      </w:r>
      <w:r w:rsidRPr="00BA5E98">
        <w:t>чтобы что-то перестроилось</w:t>
      </w:r>
      <w:r>
        <w:t xml:space="preserve">, </w:t>
      </w:r>
      <w:r w:rsidRPr="00BA5E98">
        <w:t>и следующий Статус</w:t>
      </w:r>
      <w:r>
        <w:t xml:space="preserve">, </w:t>
      </w:r>
      <w:r w:rsidRPr="00BA5E98">
        <w:t>который вы стяжаете</w:t>
      </w:r>
      <w:r>
        <w:t xml:space="preserve">, </w:t>
      </w:r>
      <w:r w:rsidRPr="00BA5E98">
        <w:t>вошёл в вас глубже и гармонично</w:t>
      </w:r>
      <w:r>
        <w:t xml:space="preserve">. </w:t>
      </w:r>
      <w:r w:rsidRPr="00BA5E98">
        <w:t>Вот как раз заявочка в Столпе на смену Статусов</w:t>
      </w:r>
      <w:r>
        <w:t xml:space="preserve">. </w:t>
      </w:r>
      <w:r w:rsidRPr="00BA5E98">
        <w:t>Реальная заявка</w:t>
      </w:r>
      <w:r>
        <w:t xml:space="preserve">, </w:t>
      </w:r>
      <w:r w:rsidRPr="00BA5E98">
        <w:t>всё</w:t>
      </w:r>
      <w:r>
        <w:t xml:space="preserve">. </w:t>
      </w:r>
      <w:r w:rsidRPr="00BA5E98">
        <w:t>Можно просто механически поменять</w:t>
      </w:r>
      <w:r>
        <w:t xml:space="preserve">, </w:t>
      </w:r>
      <w:r w:rsidRPr="00BA5E98">
        <w:t>но Владыка что-то не сделал</w:t>
      </w:r>
      <w:r>
        <w:t xml:space="preserve">, </w:t>
      </w:r>
      <w:r w:rsidRPr="00BA5E98">
        <w:t>а Столп ещё будет утверждаться</w:t>
      </w:r>
      <w:r>
        <w:t xml:space="preserve">. </w:t>
      </w:r>
      <w:r w:rsidRPr="00BA5E98">
        <w:t>Вот ответ: «Надо старый Статус возжечь Пламенем</w:t>
      </w:r>
      <w:r>
        <w:t xml:space="preserve">, </w:t>
      </w:r>
      <w:r w:rsidRPr="00BA5E98">
        <w:t>переработать его Начала Творения</w:t>
      </w:r>
      <w:r>
        <w:t xml:space="preserve">, </w:t>
      </w:r>
      <w:r w:rsidRPr="00BA5E98">
        <w:t>чтобы Владыка легче утвердил новый Статус»</w:t>
      </w:r>
      <w:r>
        <w:t xml:space="preserve">. </w:t>
      </w:r>
      <w:r w:rsidRPr="00BA5E98">
        <w:t>Хотя новый Статус по регламенту положен</w:t>
      </w:r>
      <w:r>
        <w:t xml:space="preserve">, </w:t>
      </w:r>
      <w:r w:rsidRPr="00BA5E98">
        <w:t>стяжания есть</w:t>
      </w:r>
      <w:r>
        <w:t xml:space="preserve">. </w:t>
      </w:r>
      <w:r w:rsidRPr="00BA5E98">
        <w:t>Ну</w:t>
      </w:r>
      <w:r>
        <w:t xml:space="preserve">, </w:t>
      </w:r>
      <w:r w:rsidRPr="00BA5E98">
        <w:t>положен по регламенту служебный Статус</w:t>
      </w:r>
      <w:r>
        <w:t xml:space="preserve">, </w:t>
      </w:r>
      <w:r w:rsidRPr="00BA5E98">
        <w:t>это не значит</w:t>
      </w:r>
      <w:r>
        <w:t xml:space="preserve">, </w:t>
      </w:r>
      <w:r w:rsidRPr="00BA5E98">
        <w:t>что легко он войдёт</w:t>
      </w:r>
      <w:r>
        <w:t xml:space="preserve">, </w:t>
      </w:r>
      <w:r w:rsidRPr="00BA5E98">
        <w:t>надо Пламенем возжигаться</w:t>
      </w:r>
      <w:r>
        <w:t xml:space="preserve">, </w:t>
      </w:r>
      <w:r w:rsidRPr="00BA5E98">
        <w:t>чтобы он вошёл</w:t>
      </w:r>
      <w:r>
        <w:t xml:space="preserve">. </w:t>
      </w:r>
      <w:r w:rsidRPr="00BA5E98">
        <w:t>Это есть</w:t>
      </w:r>
      <w:r>
        <w:t>.</w:t>
      </w:r>
    </w:p>
    <w:p w14:paraId="2C36C6D5" w14:textId="77777777" w:rsidR="001104A1" w:rsidRPr="00BA5E98" w:rsidRDefault="001104A1" w:rsidP="001104A1">
      <w:pPr>
        <w:ind w:firstLine="426"/>
      </w:pPr>
      <w:r w:rsidRPr="00BA5E98">
        <w:t>Итак</w:t>
      </w:r>
      <w:r>
        <w:t xml:space="preserve">, </w:t>
      </w:r>
      <w:r w:rsidRPr="00BA5E98">
        <w:t>Аватары</w:t>
      </w:r>
      <w:r>
        <w:t xml:space="preserve">, </w:t>
      </w:r>
      <w:r w:rsidRPr="00BA5E98">
        <w:t>Статусы?</w:t>
      </w:r>
    </w:p>
    <w:p w14:paraId="4C7698FE" w14:textId="77777777" w:rsidR="001104A1" w:rsidRPr="00BA5E98" w:rsidRDefault="001104A1" w:rsidP="001104A1">
      <w:pPr>
        <w:ind w:firstLine="426"/>
        <w:rPr>
          <w:i/>
        </w:rPr>
      </w:pPr>
      <w:r w:rsidRPr="00BA5E98">
        <w:rPr>
          <w:i/>
        </w:rPr>
        <w:t xml:space="preserve">Из </w:t>
      </w:r>
      <w:r>
        <w:rPr>
          <w:i/>
        </w:rPr>
        <w:t xml:space="preserve">зала: </w:t>
      </w:r>
      <w:r w:rsidRPr="00BA5E98">
        <w:rPr>
          <w:i/>
        </w:rPr>
        <w:t>Матрица</w:t>
      </w:r>
      <w:r>
        <w:rPr>
          <w:i/>
        </w:rPr>
        <w:t xml:space="preserve">, </w:t>
      </w:r>
      <w:r w:rsidRPr="00BA5E98">
        <w:rPr>
          <w:i/>
        </w:rPr>
        <w:t>Аматика</w:t>
      </w:r>
      <w:r>
        <w:rPr>
          <w:i/>
        </w:rPr>
        <w:t xml:space="preserve">, </w:t>
      </w:r>
      <w:r w:rsidRPr="00BA5E98">
        <w:rPr>
          <w:i/>
        </w:rPr>
        <w:t>пережечь…</w:t>
      </w:r>
    </w:p>
    <w:p w14:paraId="7CD82A47" w14:textId="68EDF226" w:rsidR="001104A1" w:rsidRDefault="001104A1" w:rsidP="001104A1">
      <w:pPr>
        <w:ind w:firstLine="426"/>
      </w:pPr>
      <w:r w:rsidRPr="00BA5E98">
        <w:t>Матрица</w:t>
      </w:r>
      <w:r>
        <w:t xml:space="preserve">, </w:t>
      </w:r>
      <w:r w:rsidRPr="00BA5E98">
        <w:t>Аматика</w:t>
      </w:r>
      <w:r>
        <w:t xml:space="preserve">, </w:t>
      </w:r>
      <w:r w:rsidRPr="00BA5E98">
        <w:t>не надо</w:t>
      </w:r>
      <w:r>
        <w:t xml:space="preserve">, </w:t>
      </w:r>
      <w:r w:rsidRPr="00BA5E98">
        <w:t>пережигается матрица… Давайте так</w:t>
      </w:r>
      <w:r>
        <w:t xml:space="preserve">, </w:t>
      </w:r>
      <w:r w:rsidRPr="00BA5E98">
        <w:t>матрица пережигается Огнём</w:t>
      </w:r>
      <w:r>
        <w:t xml:space="preserve">. </w:t>
      </w:r>
      <w:r w:rsidRPr="00BA5E98">
        <w:t>Матрица настолько сложное явление Самоорганизации</w:t>
      </w:r>
      <w:r>
        <w:t xml:space="preserve">, </w:t>
      </w:r>
      <w:r w:rsidRPr="00BA5E98">
        <w:t>что Пламенем лучше её не стоит трогать</w:t>
      </w:r>
      <w:r>
        <w:t xml:space="preserve">. </w:t>
      </w:r>
      <w:r w:rsidRPr="00BA5E98">
        <w:t>Она</w:t>
      </w:r>
      <w:r>
        <w:t xml:space="preserve">, </w:t>
      </w:r>
      <w:r w:rsidRPr="00BA5E98">
        <w:t>конечно</w:t>
      </w:r>
      <w:r>
        <w:t xml:space="preserve">, </w:t>
      </w:r>
      <w:r w:rsidRPr="00BA5E98">
        <w:t>сгорит синим пламенем</w:t>
      </w:r>
      <w:r>
        <w:t xml:space="preserve">, </w:t>
      </w:r>
      <w:r w:rsidRPr="00BA5E98">
        <w:t>но не преобразиться</w:t>
      </w:r>
      <w:r>
        <w:t xml:space="preserve">. </w:t>
      </w:r>
      <w:r w:rsidRPr="00BA5E98">
        <w:t>Матрица преображается Огнём</w:t>
      </w:r>
      <w:r>
        <w:t xml:space="preserve">. </w:t>
      </w:r>
      <w:r w:rsidRPr="00BA5E98">
        <w:t>Давайте думать не о матрицах</w:t>
      </w:r>
      <w:r>
        <w:t xml:space="preserve">, </w:t>
      </w:r>
      <w:r w:rsidRPr="00BA5E98">
        <w:t>а о чём-то более внешнем</w:t>
      </w:r>
      <w:r>
        <w:t xml:space="preserve">. </w:t>
      </w:r>
      <w:r w:rsidRPr="00BA5E98">
        <w:t>Пламя</w:t>
      </w:r>
      <w:r w:rsidR="001F5215">
        <w:t xml:space="preserve"> – </w:t>
      </w:r>
      <w:r w:rsidRPr="00BA5E98">
        <w:t>это больше внешняя организация деятельности</w:t>
      </w:r>
      <w:r>
        <w:t>.</w:t>
      </w:r>
    </w:p>
    <w:p w14:paraId="0BDAD61D" w14:textId="77777777" w:rsidR="001104A1" w:rsidRPr="00BA5E98" w:rsidRDefault="001104A1" w:rsidP="001104A1">
      <w:pPr>
        <w:ind w:firstLine="426"/>
        <w:rPr>
          <w:i/>
        </w:rPr>
      </w:pPr>
      <w:r w:rsidRPr="00BA5E98">
        <w:rPr>
          <w:i/>
        </w:rPr>
        <w:t xml:space="preserve">Из </w:t>
      </w:r>
      <w:r>
        <w:rPr>
          <w:i/>
        </w:rPr>
        <w:t xml:space="preserve">зала: </w:t>
      </w:r>
      <w:r w:rsidRPr="00BA5E98">
        <w:rPr>
          <w:i/>
        </w:rPr>
        <w:t>А</w:t>
      </w:r>
      <w:r>
        <w:rPr>
          <w:i/>
        </w:rPr>
        <w:t xml:space="preserve">, </w:t>
      </w:r>
      <w:r w:rsidRPr="00BA5E98">
        <w:rPr>
          <w:i/>
        </w:rPr>
        <w:t>поручения не могут разрабатываться Пламенем?</w:t>
      </w:r>
    </w:p>
    <w:p w14:paraId="6554D4CC" w14:textId="15362A42" w:rsidR="001104A1" w:rsidRDefault="001104A1" w:rsidP="001104A1">
      <w:pPr>
        <w:ind w:firstLine="426"/>
      </w:pPr>
      <w:r w:rsidRPr="00BA5E98">
        <w:t>Можно разрабатываться</w:t>
      </w:r>
      <w:r>
        <w:t xml:space="preserve">, </w:t>
      </w:r>
      <w:r w:rsidRPr="00BA5E98">
        <w:t>но это так</w:t>
      </w:r>
      <w:r>
        <w:t xml:space="preserve">, </w:t>
      </w:r>
      <w:r w:rsidRPr="00BA5E98">
        <w:t>дополнительно</w:t>
      </w:r>
      <w:r>
        <w:t xml:space="preserve">. </w:t>
      </w:r>
      <w:r w:rsidRPr="00BA5E98">
        <w:t>Это хочешь</w:t>
      </w:r>
      <w:r w:rsidR="001F5215">
        <w:t xml:space="preserve"> – </w:t>
      </w:r>
      <w:r w:rsidRPr="00BA5E98">
        <w:t>разрабатывай</w:t>
      </w:r>
      <w:r>
        <w:t xml:space="preserve">, </w:t>
      </w:r>
      <w:r w:rsidRPr="00BA5E98">
        <w:t>хочешь</w:t>
      </w:r>
      <w:r w:rsidR="001F5215">
        <w:t xml:space="preserve"> – </w:t>
      </w:r>
      <w:r w:rsidRPr="00BA5E98">
        <w:t>нет</w:t>
      </w:r>
      <w:r>
        <w:t xml:space="preserve">. </w:t>
      </w:r>
      <w:r w:rsidRPr="00BA5E98">
        <w:t>Здесь нет проблем</w:t>
      </w:r>
      <w:r>
        <w:t>.</w:t>
      </w:r>
    </w:p>
    <w:p w14:paraId="02749425" w14:textId="4B3F9B08" w:rsidR="001104A1" w:rsidRDefault="001104A1" w:rsidP="0083231D">
      <w:pPr>
        <w:pStyle w:val="affc"/>
      </w:pPr>
      <w:bookmarkStart w:id="160" w:name="_Toc190983279"/>
      <w:r w:rsidRPr="00BA5E98">
        <w:t>Если меч горит Пламенем</w:t>
      </w:r>
      <w:r w:rsidR="001F5215">
        <w:t xml:space="preserve"> – </w:t>
      </w:r>
      <w:r w:rsidRPr="00BA5E98">
        <w:t>это самый настоящий Воин Синтеза</w:t>
      </w:r>
      <w:bookmarkEnd w:id="160"/>
    </w:p>
    <w:p w14:paraId="4D63F07C" w14:textId="343202A5" w:rsidR="001104A1" w:rsidRDefault="001104A1" w:rsidP="001104A1">
      <w:pPr>
        <w:ind w:firstLine="426"/>
      </w:pPr>
      <w:r w:rsidRPr="00BA5E98">
        <w:t>Пламя</w:t>
      </w:r>
      <w:r w:rsidR="001F5215">
        <w:t xml:space="preserve"> – </w:t>
      </w:r>
      <w:r w:rsidRPr="00BA5E98">
        <w:t>это Дух</w:t>
      </w:r>
      <w:r>
        <w:t xml:space="preserve">. </w:t>
      </w:r>
      <w:r w:rsidRPr="00BA5E98">
        <w:t>Ещё что на седьмом горизонте? Воля</w:t>
      </w:r>
      <w:r>
        <w:t xml:space="preserve">. </w:t>
      </w:r>
      <w:r w:rsidRPr="00BA5E98">
        <w:t>Если Пламя пережигает Дух</w:t>
      </w:r>
      <w:r>
        <w:t xml:space="preserve">, </w:t>
      </w:r>
      <w:r w:rsidRPr="00BA5E98">
        <w:t>то значит Пламенем можно пережечь Волю</w:t>
      </w:r>
      <w:r>
        <w:t xml:space="preserve">. </w:t>
      </w:r>
      <w:r w:rsidRPr="00BA5E98">
        <w:t>А Воля у нас оформляется во что? Воля внутри нас во что оформляется? А? Воля во что у нас внутри оформляется? Стандарт Синтеза</w:t>
      </w:r>
      <w:r>
        <w:t xml:space="preserve">. </w:t>
      </w:r>
      <w:r w:rsidRPr="00BA5E98">
        <w:t>А? В Меч</w:t>
      </w:r>
      <w:r>
        <w:t xml:space="preserve">. </w:t>
      </w:r>
      <w:r w:rsidRPr="00BA5E98">
        <w:t>А-а-а</w:t>
      </w:r>
      <w:r>
        <w:t xml:space="preserve">, </w:t>
      </w:r>
      <w:r w:rsidRPr="00BA5E98">
        <w:t>ну точно! Зараза такая! Вы давно Мечом не пользовались!</w:t>
      </w:r>
    </w:p>
    <w:p w14:paraId="0E0DA2DD" w14:textId="77777777" w:rsidR="001104A1" w:rsidRDefault="001104A1" w:rsidP="001104A1">
      <w:pPr>
        <w:ind w:firstLine="426"/>
      </w:pPr>
      <w:r w:rsidRPr="00BA5E98">
        <w:t>А как вам язык «Пламенный Меч?» И когда Ученик</w:t>
      </w:r>
      <w:r>
        <w:t xml:space="preserve">, </w:t>
      </w:r>
      <w:r w:rsidRPr="00BA5E98">
        <w:t>а теперь Посвящённый или Служащий достаёт Меч</w:t>
      </w:r>
      <w:r>
        <w:t xml:space="preserve">, </w:t>
      </w:r>
      <w:r w:rsidRPr="00BA5E98">
        <w:t>Владыка оценивает Меч по его пламенности</w:t>
      </w:r>
      <w:r>
        <w:t xml:space="preserve">. </w:t>
      </w:r>
      <w:r w:rsidRPr="00BA5E98">
        <w:t>И чем сильнее Пламя</w:t>
      </w:r>
      <w:r>
        <w:t xml:space="preserve">, </w:t>
      </w:r>
      <w:r w:rsidRPr="00BA5E98">
        <w:t>тем выше Воля и страшнее Меч</w:t>
      </w:r>
      <w:r>
        <w:t xml:space="preserve">. </w:t>
      </w:r>
      <w:r w:rsidRPr="00BA5E98">
        <w:t>То есть важна не длина Меча</w:t>
      </w:r>
      <w:r>
        <w:t xml:space="preserve">, </w:t>
      </w:r>
      <w:r w:rsidRPr="00BA5E98">
        <w:t>а какое Пламя на нём горит</w:t>
      </w:r>
      <w:r>
        <w:t xml:space="preserve">, </w:t>
      </w:r>
      <w:r w:rsidRPr="00BA5E98">
        <w:t>какое Пламя эта Воля удерживает</w:t>
      </w:r>
      <w:r>
        <w:t xml:space="preserve">. </w:t>
      </w:r>
      <w:r w:rsidRPr="00BA5E98">
        <w:t>И как вам Меч</w:t>
      </w:r>
      <w:r>
        <w:t xml:space="preserve">, </w:t>
      </w:r>
      <w:r w:rsidRPr="00BA5E98">
        <w:t>который имеет 4096 Пламён</w:t>
      </w:r>
      <w:r>
        <w:t xml:space="preserve">, </w:t>
      </w:r>
      <w:r w:rsidRPr="00BA5E98">
        <w:t>горящих? Это не его Пламена</w:t>
      </w:r>
      <w:r>
        <w:t xml:space="preserve">, </w:t>
      </w:r>
      <w:r w:rsidRPr="00BA5E98">
        <w:t>это мои Пламена</w:t>
      </w:r>
      <w:r>
        <w:t xml:space="preserve">. </w:t>
      </w:r>
      <w:r w:rsidRPr="00BA5E98">
        <w:t>Ставишь в Меч</w:t>
      </w:r>
      <w:r>
        <w:t xml:space="preserve">, </w:t>
      </w:r>
      <w:r w:rsidRPr="00BA5E98">
        <w:t>и зажигаешь его количеством своих Пламён</w:t>
      </w:r>
      <w:r>
        <w:t xml:space="preserve">, </w:t>
      </w:r>
      <w:r w:rsidRPr="00BA5E98">
        <w:t>ну</w:t>
      </w:r>
      <w:r>
        <w:t xml:space="preserve">, </w:t>
      </w:r>
      <w:r w:rsidRPr="00BA5E98">
        <w:t>тренируешь его</w:t>
      </w:r>
      <w:r>
        <w:t xml:space="preserve">. </w:t>
      </w:r>
      <w:r w:rsidRPr="00BA5E98">
        <w:t>Потом Меч распускает Пламя вокруг</w:t>
      </w:r>
      <w:r>
        <w:t xml:space="preserve">, </w:t>
      </w:r>
      <w:r w:rsidRPr="00BA5E98">
        <w:t>скорость у него такая</w:t>
      </w:r>
      <w:r>
        <w:t xml:space="preserve">, </w:t>
      </w:r>
      <w:r w:rsidRPr="00BA5E98">
        <w:t>и ты спокойно идёшь</w:t>
      </w:r>
      <w:r>
        <w:t xml:space="preserve">, </w:t>
      </w:r>
      <w:r w:rsidRPr="00BA5E98">
        <w:t>к тебе никто подойти не может</w:t>
      </w:r>
      <w:r>
        <w:t>.</w:t>
      </w:r>
    </w:p>
    <w:p w14:paraId="3C2DAC49" w14:textId="7129FA46" w:rsidR="001104A1" w:rsidRDefault="001104A1" w:rsidP="001104A1">
      <w:pPr>
        <w:ind w:firstLine="426"/>
      </w:pPr>
      <w:r w:rsidRPr="00BA5E98">
        <w:t>Для них всех</w:t>
      </w:r>
      <w:r w:rsidR="001F5215">
        <w:t xml:space="preserve"> – </w:t>
      </w:r>
      <w:r w:rsidRPr="00BA5E98">
        <w:t>это как колесо бешеного Пламени</w:t>
      </w:r>
      <w:r>
        <w:t xml:space="preserve">, </w:t>
      </w:r>
      <w:r w:rsidRPr="00BA5E98">
        <w:t>которое</w:t>
      </w:r>
      <w:r>
        <w:t xml:space="preserve">, </w:t>
      </w:r>
      <w:r w:rsidRPr="00BA5E98">
        <w:t>просто вот</w:t>
      </w:r>
      <w:r>
        <w:t xml:space="preserve">, </w:t>
      </w:r>
      <w:r w:rsidRPr="00BA5E98">
        <w:t>режет</w:t>
      </w:r>
      <w:r>
        <w:t xml:space="preserve">. </w:t>
      </w:r>
      <w:r w:rsidRPr="00BA5E98">
        <w:t>Снизу тоже не подойдёшь</w:t>
      </w:r>
      <w:r>
        <w:t xml:space="preserve">, </w:t>
      </w:r>
      <w:r w:rsidRPr="00BA5E98">
        <w:t>потому что резак работает объёмно</w:t>
      </w:r>
      <w:r>
        <w:t xml:space="preserve">, </w:t>
      </w:r>
      <w:r w:rsidRPr="00BA5E98">
        <w:t>ему всё равно</w:t>
      </w:r>
      <w:r>
        <w:t xml:space="preserve">, </w:t>
      </w:r>
      <w:r w:rsidRPr="00BA5E98">
        <w:t>как идти</w:t>
      </w:r>
      <w:r>
        <w:t xml:space="preserve">. </w:t>
      </w:r>
      <w:r w:rsidRPr="00BA5E98">
        <w:t>Вот он режет</w:t>
      </w:r>
      <w:r>
        <w:t>.</w:t>
      </w:r>
    </w:p>
    <w:p w14:paraId="3F37489B" w14:textId="49B4EEC6" w:rsidR="001104A1" w:rsidRDefault="001104A1" w:rsidP="001104A1">
      <w:pPr>
        <w:ind w:firstLine="426"/>
      </w:pPr>
      <w:r w:rsidRPr="00BA5E98">
        <w:t>Мы вот так участвовали в одной боевой операции с Аватарами</w:t>
      </w:r>
      <w:r>
        <w:t xml:space="preserve">. </w:t>
      </w:r>
      <w:r w:rsidRPr="00BA5E98">
        <w:t>Мы поставили Пламя</w:t>
      </w:r>
      <w:r>
        <w:t xml:space="preserve">, </w:t>
      </w:r>
      <w:r w:rsidRPr="00BA5E98">
        <w:t>потому что ничем нельзя было взять</w:t>
      </w:r>
      <w:r>
        <w:t xml:space="preserve">, </w:t>
      </w:r>
      <w:r w:rsidRPr="00BA5E98">
        <w:t>толпа большая</w:t>
      </w:r>
      <w:r>
        <w:t xml:space="preserve">, </w:t>
      </w:r>
      <w:r w:rsidRPr="00BA5E98">
        <w:t>и просто пошли насквозь</w:t>
      </w:r>
      <w:r>
        <w:t xml:space="preserve">, </w:t>
      </w:r>
      <w:r w:rsidRPr="00BA5E98">
        <w:t>и за нами пространство</w:t>
      </w:r>
      <w:r>
        <w:t xml:space="preserve">, </w:t>
      </w:r>
      <w:r w:rsidRPr="00BA5E98">
        <w:t>Монады уходили к Отцу в зал в секторе</w:t>
      </w:r>
      <w:r>
        <w:t xml:space="preserve">. </w:t>
      </w:r>
      <w:r w:rsidRPr="00BA5E98">
        <w:t>Там существа были неадекватные</w:t>
      </w:r>
      <w:r>
        <w:t xml:space="preserve">, </w:t>
      </w:r>
      <w:r w:rsidRPr="00BA5E98">
        <w:t>надо было спасать планету от спецконтингента</w:t>
      </w:r>
      <w:r>
        <w:t xml:space="preserve">. </w:t>
      </w:r>
      <w:r w:rsidRPr="00BA5E98">
        <w:t>Не наши</w:t>
      </w:r>
      <w:r>
        <w:t xml:space="preserve">. </w:t>
      </w:r>
      <w:r w:rsidRPr="00BA5E98">
        <w:t>Всё</w:t>
      </w:r>
      <w:r>
        <w:t xml:space="preserve">. </w:t>
      </w:r>
      <w:r w:rsidRPr="00BA5E98">
        <w:t>И мы вот этим Пламенем вот так прошли насквозь</w:t>
      </w:r>
      <w:r>
        <w:t xml:space="preserve">. </w:t>
      </w:r>
      <w:r w:rsidRPr="00BA5E98">
        <w:t>Сразу</w:t>
      </w:r>
      <w:r>
        <w:t xml:space="preserve">, </w:t>
      </w:r>
      <w:r w:rsidRPr="00BA5E98">
        <w:t>когда дошли до начальника</w:t>
      </w:r>
      <w:r>
        <w:t xml:space="preserve">, </w:t>
      </w:r>
      <w:r w:rsidRPr="00BA5E98">
        <w:t>тогда он сдался</w:t>
      </w:r>
      <w:r>
        <w:t xml:space="preserve">. </w:t>
      </w:r>
      <w:r w:rsidRPr="00BA5E98">
        <w:t>Ну</w:t>
      </w:r>
      <w:r>
        <w:t xml:space="preserve">, </w:t>
      </w:r>
      <w:r w:rsidRPr="00BA5E98">
        <w:t>потому что брать было нечем</w:t>
      </w:r>
      <w:r w:rsidR="001F5215">
        <w:t xml:space="preserve"> – </w:t>
      </w:r>
      <w:r w:rsidRPr="00BA5E98">
        <w:t>ни их металл</w:t>
      </w:r>
      <w:r>
        <w:t xml:space="preserve">, </w:t>
      </w:r>
      <w:r w:rsidRPr="00BA5E98">
        <w:t>ничто не помогало</w:t>
      </w:r>
      <w:r>
        <w:t xml:space="preserve">. </w:t>
      </w:r>
      <w:r w:rsidRPr="00BA5E98">
        <w:t>Пламя</w:t>
      </w:r>
      <w:r>
        <w:t xml:space="preserve">, </w:t>
      </w:r>
      <w:r w:rsidRPr="00BA5E98">
        <w:t>сила Пламени</w:t>
      </w:r>
      <w:r>
        <w:t xml:space="preserve">. </w:t>
      </w:r>
      <w:r w:rsidRPr="00BA5E98">
        <w:t>Нарушили Закон</w:t>
      </w:r>
      <w:r>
        <w:t xml:space="preserve">, </w:t>
      </w:r>
      <w:r w:rsidRPr="00BA5E98">
        <w:t>по полной</w:t>
      </w:r>
      <w:r>
        <w:t xml:space="preserve">. </w:t>
      </w:r>
      <w:r w:rsidRPr="00BA5E98">
        <w:t>И вот этим резаком мы прошли</w:t>
      </w:r>
      <w:r>
        <w:t xml:space="preserve">. </w:t>
      </w:r>
      <w:r w:rsidRPr="00BA5E98">
        <w:t>Мы там…</w:t>
      </w:r>
      <w:r>
        <w:t xml:space="preserve">, </w:t>
      </w:r>
      <w:r w:rsidRPr="00BA5E98">
        <w:t>методику Мория подсказали</w:t>
      </w:r>
      <w:r>
        <w:t xml:space="preserve">. </w:t>
      </w:r>
      <w:r w:rsidRPr="00BA5E98">
        <w:t>Всё</w:t>
      </w:r>
      <w:r>
        <w:t xml:space="preserve">, </w:t>
      </w:r>
      <w:r w:rsidRPr="00BA5E98">
        <w:t>дошли</w:t>
      </w:r>
      <w:r>
        <w:t xml:space="preserve">, </w:t>
      </w:r>
      <w:r w:rsidRPr="00BA5E98">
        <w:t>Отцу доставили главного</w:t>
      </w:r>
      <w:r>
        <w:t xml:space="preserve">, </w:t>
      </w:r>
      <w:r w:rsidRPr="00BA5E98">
        <w:t>поработали Стражниками</w:t>
      </w:r>
      <w:r>
        <w:t xml:space="preserve">. </w:t>
      </w:r>
      <w:r w:rsidRPr="00BA5E98">
        <w:t>А вся армия потом сдалась на преображение</w:t>
      </w:r>
      <w:r>
        <w:t xml:space="preserve">. </w:t>
      </w:r>
      <w:r w:rsidRPr="00BA5E98">
        <w:t>Такие ситуации в Метагалактике тоже есть</w:t>
      </w:r>
      <w:r>
        <w:t xml:space="preserve">. </w:t>
      </w:r>
      <w:r w:rsidRPr="00BA5E98">
        <w:t>Но это иерархические ситуации в разных вариациях</w:t>
      </w:r>
      <w:r>
        <w:t xml:space="preserve">. </w:t>
      </w:r>
      <w:r w:rsidRPr="00BA5E98">
        <w:t>Я это комментировать не буду</w:t>
      </w:r>
      <w:r>
        <w:t xml:space="preserve">, </w:t>
      </w:r>
      <w:r w:rsidRPr="00BA5E98">
        <w:t>просто сообщаю</w:t>
      </w:r>
      <w:r>
        <w:t xml:space="preserve">, </w:t>
      </w:r>
      <w:r w:rsidRPr="00BA5E98">
        <w:t>что такие есть</w:t>
      </w:r>
      <w:r>
        <w:t xml:space="preserve">, </w:t>
      </w:r>
      <w:r w:rsidRPr="00BA5E98">
        <w:t>вот… Увидели?</w:t>
      </w:r>
    </w:p>
    <w:p w14:paraId="46E94537" w14:textId="090DB831" w:rsidR="001104A1" w:rsidRDefault="001104A1" w:rsidP="001104A1">
      <w:pPr>
        <w:ind w:firstLine="426"/>
      </w:pPr>
      <w:r w:rsidRPr="00BA5E98">
        <w:t>Поэтому Воля</w:t>
      </w:r>
      <w:r>
        <w:t xml:space="preserve">, </w:t>
      </w:r>
      <w:r w:rsidRPr="00BA5E98">
        <w:t>горящая Пламенем</w:t>
      </w:r>
      <w:r w:rsidR="001F5215">
        <w:t xml:space="preserve"> – </w:t>
      </w:r>
      <w:r w:rsidRPr="00BA5E98">
        <w:t>это Воля</w:t>
      </w:r>
      <w:r>
        <w:t xml:space="preserve">, </w:t>
      </w:r>
      <w:r w:rsidRPr="00BA5E98">
        <w:t>применяющаяся в жизни</w:t>
      </w:r>
      <w:r>
        <w:t xml:space="preserve">, </w:t>
      </w:r>
      <w:r w:rsidRPr="00BA5E98">
        <w:t>такая настоящая</w:t>
      </w:r>
      <w:r>
        <w:t xml:space="preserve">. </w:t>
      </w:r>
      <w:r w:rsidRPr="00BA5E98">
        <w:t>А если Меч горит Пламенем</w:t>
      </w:r>
      <w:r w:rsidR="001F5215">
        <w:t xml:space="preserve"> – </w:t>
      </w:r>
      <w:r w:rsidRPr="00BA5E98">
        <w:t>это самый настоящий Воин Синтеза</w:t>
      </w:r>
      <w:r>
        <w:t xml:space="preserve">. </w:t>
      </w:r>
      <w:r w:rsidRPr="00BA5E98">
        <w:t>Меч Воли</w:t>
      </w:r>
      <w:r>
        <w:t xml:space="preserve">, </w:t>
      </w:r>
      <w:r w:rsidRPr="00BA5E98">
        <w:t>горящий Пламенем</w:t>
      </w:r>
      <w:r>
        <w:t xml:space="preserve">. </w:t>
      </w:r>
      <w:r w:rsidRPr="00BA5E98">
        <w:t>Воля внутри Меча</w:t>
      </w:r>
      <w:r w:rsidR="001F5215">
        <w:t xml:space="preserve"> – </w:t>
      </w:r>
      <w:r w:rsidRPr="00BA5E98">
        <w:t>это внутреннее</w:t>
      </w:r>
      <w:r>
        <w:t xml:space="preserve">. </w:t>
      </w:r>
      <w:r w:rsidRPr="00BA5E98">
        <w:t>Пламя вокруг</w:t>
      </w:r>
      <w:r w:rsidR="001F5215">
        <w:t xml:space="preserve"> – </w:t>
      </w:r>
      <w:r w:rsidRPr="00BA5E98">
        <w:t>это внешнее</w:t>
      </w:r>
      <w:r>
        <w:t xml:space="preserve">. </w:t>
      </w:r>
      <w:r w:rsidRPr="00BA5E98">
        <w:t>Это сила</w:t>
      </w:r>
      <w:r>
        <w:t xml:space="preserve">, </w:t>
      </w:r>
      <w:r w:rsidRPr="00BA5E98">
        <w:t>которую нельзя удержать</w:t>
      </w:r>
      <w:r>
        <w:t xml:space="preserve">. </w:t>
      </w:r>
      <w:r w:rsidRPr="00BA5E98">
        <w:t>Три</w:t>
      </w:r>
      <w:r>
        <w:t>.</w:t>
      </w:r>
    </w:p>
    <w:p w14:paraId="7E111FD3" w14:textId="77777777" w:rsidR="001104A1" w:rsidRPr="00BA5E98" w:rsidRDefault="001104A1" w:rsidP="001104A1">
      <w:pPr>
        <w:ind w:firstLine="426"/>
      </w:pPr>
      <w:r w:rsidRPr="00BA5E98">
        <w:t>И четвёртое</w:t>
      </w:r>
      <w:r>
        <w:t xml:space="preserve">. </w:t>
      </w:r>
      <w:r w:rsidRPr="00BA5E98">
        <w:t>Смотрите</w:t>
      </w:r>
      <w:r>
        <w:t xml:space="preserve">, </w:t>
      </w:r>
      <w:r w:rsidRPr="00BA5E98">
        <w:t>вам понравилось!</w:t>
      </w:r>
    </w:p>
    <w:p w14:paraId="71FEE17A" w14:textId="77777777" w:rsidR="001104A1" w:rsidRPr="00BA5E98" w:rsidRDefault="001104A1" w:rsidP="001104A1">
      <w:pPr>
        <w:ind w:firstLine="426"/>
      </w:pPr>
      <w:r w:rsidRPr="00BA5E98">
        <w:rPr>
          <w:i/>
        </w:rPr>
        <w:t xml:space="preserve">Из </w:t>
      </w:r>
      <w:r>
        <w:rPr>
          <w:i/>
        </w:rPr>
        <w:t xml:space="preserve">зала: </w:t>
      </w:r>
      <w:r w:rsidRPr="00BA5E98">
        <w:rPr>
          <w:i/>
        </w:rPr>
        <w:t>Очень понравилось!</w:t>
      </w:r>
    </w:p>
    <w:p w14:paraId="5A1D0107" w14:textId="77777777" w:rsidR="001104A1" w:rsidRDefault="001104A1" w:rsidP="001104A1">
      <w:pPr>
        <w:ind w:firstLine="426"/>
      </w:pPr>
      <w:r w:rsidRPr="00BA5E98">
        <w:t>Я понимаю</w:t>
      </w:r>
      <w:r>
        <w:t xml:space="preserve">. </w:t>
      </w:r>
      <w:r w:rsidRPr="00BA5E98">
        <w:t>А у кого надо тренироваться на это?</w:t>
      </w:r>
    </w:p>
    <w:p w14:paraId="25BD3F30" w14:textId="77777777" w:rsidR="001104A1" w:rsidRDefault="001104A1" w:rsidP="001104A1">
      <w:pPr>
        <w:ind w:firstLine="426"/>
        <w:rPr>
          <w:i/>
        </w:rPr>
      </w:pPr>
      <w:r w:rsidRPr="00BA5E98">
        <w:rPr>
          <w:i/>
        </w:rPr>
        <w:t xml:space="preserve">Из </w:t>
      </w:r>
      <w:r>
        <w:rPr>
          <w:i/>
        </w:rPr>
        <w:t xml:space="preserve">зала: </w:t>
      </w:r>
      <w:r w:rsidRPr="00BA5E98">
        <w:rPr>
          <w:i/>
        </w:rPr>
        <w:t>У Дзея</w:t>
      </w:r>
      <w:r>
        <w:rPr>
          <w:i/>
        </w:rPr>
        <w:t>.</w:t>
      </w:r>
    </w:p>
    <w:p w14:paraId="682DDF83" w14:textId="77777777" w:rsidR="001104A1" w:rsidRDefault="001104A1" w:rsidP="001104A1">
      <w:pPr>
        <w:ind w:firstLine="426"/>
      </w:pPr>
      <w:r w:rsidRPr="00BA5E98">
        <w:t>У Дзея</w:t>
      </w:r>
      <w:r>
        <w:t xml:space="preserve">. </w:t>
      </w:r>
      <w:r w:rsidRPr="00BA5E98">
        <w:t>И вы даже знаете</w:t>
      </w:r>
      <w:r>
        <w:t xml:space="preserve">, </w:t>
      </w:r>
      <w:r w:rsidRPr="00BA5E98">
        <w:t>где</w:t>
      </w:r>
      <w:r>
        <w:t xml:space="preserve">. </w:t>
      </w:r>
      <w:r w:rsidRPr="00BA5E98">
        <w:t>Только вас там…</w:t>
      </w:r>
      <w:r>
        <w:t xml:space="preserve">, </w:t>
      </w:r>
      <w:r w:rsidRPr="00BA5E98">
        <w:t>не часто бываете там и не очень уж</w:t>
      </w:r>
      <w:r>
        <w:t xml:space="preserve">, </w:t>
      </w:r>
      <w:r w:rsidRPr="00BA5E98">
        <w:t>а надо очень часто бывать</w:t>
      </w:r>
      <w:r>
        <w:t xml:space="preserve">. </w:t>
      </w:r>
      <w:r w:rsidRPr="00BA5E98">
        <w:t>И вот эти тренировки очень помогают</w:t>
      </w:r>
      <w:r>
        <w:t>.</w:t>
      </w:r>
    </w:p>
    <w:p w14:paraId="42E4A4F1" w14:textId="6E5CFAF2" w:rsidR="001104A1" w:rsidRDefault="001104A1" w:rsidP="001104A1">
      <w:pPr>
        <w:ind w:firstLine="426"/>
      </w:pPr>
      <w:r w:rsidRPr="00BA5E98">
        <w:t>И четвёртое</w:t>
      </w:r>
      <w:r>
        <w:t xml:space="preserve">, </w:t>
      </w:r>
      <w:r w:rsidRPr="00BA5E98">
        <w:t>последнее</w:t>
      </w:r>
      <w:r>
        <w:t xml:space="preserve">. </w:t>
      </w:r>
      <w:r w:rsidRPr="00BA5E98">
        <w:t>Чем ещё может Пламя заниматься</w:t>
      </w:r>
      <w:r>
        <w:t xml:space="preserve">, </w:t>
      </w:r>
      <w:r w:rsidRPr="00BA5E98">
        <w:t>кроме Меча? Меч</w:t>
      </w:r>
      <w:r w:rsidR="001F5215">
        <w:t xml:space="preserve"> – </w:t>
      </w:r>
      <w:r w:rsidRPr="00BA5E98">
        <w:t>это инструменты</w:t>
      </w:r>
      <w:r>
        <w:t xml:space="preserve">. </w:t>
      </w:r>
      <w:r w:rsidRPr="00BA5E98">
        <w:t>Теперь это связано с вашим Домом</w:t>
      </w:r>
      <w:r>
        <w:t xml:space="preserve">, </w:t>
      </w:r>
      <w:r w:rsidRPr="00BA5E98">
        <w:t>подсказка</w:t>
      </w:r>
      <w:r>
        <w:t xml:space="preserve">, </w:t>
      </w:r>
      <w:r w:rsidRPr="00BA5E98">
        <w:t>личным служебным Домом</w:t>
      </w:r>
      <w:r>
        <w:t xml:space="preserve">. </w:t>
      </w:r>
      <w:r w:rsidRPr="00BA5E98">
        <w:t>И так легче будет просто понять</w:t>
      </w:r>
      <w:r>
        <w:t xml:space="preserve">, </w:t>
      </w:r>
      <w:r w:rsidRPr="00BA5E98">
        <w:t>о чём я</w:t>
      </w:r>
      <w:r>
        <w:t xml:space="preserve">. </w:t>
      </w:r>
      <w:r w:rsidRPr="00BA5E98">
        <w:t>Не поняли</w:t>
      </w:r>
      <w:r>
        <w:t xml:space="preserve">. </w:t>
      </w:r>
      <w:r w:rsidRPr="00BA5E98">
        <w:t>Ладно</w:t>
      </w:r>
      <w:r>
        <w:t xml:space="preserve">, </w:t>
      </w:r>
      <w:r w:rsidRPr="00BA5E98">
        <w:t>со Столпом это в Доме связано</w:t>
      </w:r>
      <w:r>
        <w:t xml:space="preserve">, </w:t>
      </w:r>
      <w:r w:rsidRPr="00BA5E98">
        <w:t xml:space="preserve">идём </w:t>
      </w:r>
      <w:r w:rsidRPr="00BA5E98">
        <w:lastRenderedPageBreak/>
        <w:t>глубже</w:t>
      </w:r>
      <w:r>
        <w:t xml:space="preserve">. </w:t>
      </w:r>
      <w:r w:rsidRPr="00BA5E98">
        <w:t>Такая методика была на Синтезе</w:t>
      </w:r>
      <w:r>
        <w:t xml:space="preserve">, </w:t>
      </w:r>
      <w:r w:rsidRPr="00BA5E98">
        <w:t>только давно</w:t>
      </w:r>
      <w:r>
        <w:t xml:space="preserve">, </w:t>
      </w:r>
      <w:r w:rsidRPr="00BA5E98">
        <w:t>вы</w:t>
      </w:r>
      <w:r>
        <w:t xml:space="preserve">, </w:t>
      </w:r>
      <w:r w:rsidRPr="00BA5E98">
        <w:t>скорее всего её забыли</w:t>
      </w:r>
      <w:r>
        <w:t xml:space="preserve">. </w:t>
      </w:r>
      <w:r w:rsidRPr="00BA5E98">
        <w:t>Или давно наши служащие не вспоминали</w:t>
      </w:r>
      <w:r>
        <w:t>.</w:t>
      </w:r>
    </w:p>
    <w:p w14:paraId="58989128" w14:textId="77777777" w:rsidR="001104A1" w:rsidRPr="00BA5E98" w:rsidRDefault="001104A1" w:rsidP="001104A1">
      <w:pPr>
        <w:ind w:firstLine="426"/>
      </w:pPr>
      <w:r w:rsidRPr="00BA5E98">
        <w:t>Что в Столпе может гореть Пламенем?</w:t>
      </w:r>
    </w:p>
    <w:p w14:paraId="7005A30A" w14:textId="77777777" w:rsidR="001104A1" w:rsidRDefault="001104A1" w:rsidP="001104A1">
      <w:pPr>
        <w:ind w:firstLine="426"/>
        <w:rPr>
          <w:i/>
        </w:rPr>
      </w:pPr>
      <w:r w:rsidRPr="00BA5E98">
        <w:rPr>
          <w:i/>
        </w:rPr>
        <w:t xml:space="preserve">Из </w:t>
      </w:r>
      <w:r>
        <w:rPr>
          <w:i/>
        </w:rPr>
        <w:t xml:space="preserve">зала: </w:t>
      </w:r>
      <w:r w:rsidRPr="00BA5E98">
        <w:rPr>
          <w:i/>
        </w:rPr>
        <w:t>Нить Синтеза</w:t>
      </w:r>
      <w:r>
        <w:rPr>
          <w:i/>
        </w:rPr>
        <w:t>.</w:t>
      </w:r>
    </w:p>
    <w:p w14:paraId="234CABF9" w14:textId="77777777" w:rsidR="001104A1" w:rsidRDefault="001104A1" w:rsidP="001104A1">
      <w:pPr>
        <w:ind w:firstLine="426"/>
      </w:pPr>
      <w:r w:rsidRPr="00BA5E98">
        <w:t>Нить Синтеза</w:t>
      </w:r>
      <w:r>
        <w:rPr>
          <w:i/>
        </w:rPr>
        <w:t xml:space="preserve">. </w:t>
      </w:r>
      <w:r w:rsidRPr="00BA5E98">
        <w:t>И была старая-старая методика и практики</w:t>
      </w:r>
      <w:r>
        <w:t xml:space="preserve">, </w:t>
      </w:r>
      <w:r w:rsidRPr="00BA5E98">
        <w:t>когда ставился Столп в Дом</w:t>
      </w:r>
      <w:r>
        <w:t xml:space="preserve">, </w:t>
      </w:r>
      <w:r w:rsidRPr="00BA5E98">
        <w:t>Нить Синтеза становилась сквозь все этажи</w:t>
      </w:r>
      <w:r>
        <w:t xml:space="preserve">. </w:t>
      </w:r>
      <w:r w:rsidRPr="00BA5E98">
        <w:t>И с первого до верхнего Пламя горело внутри Столпа вокруг Нити Синтеза</w:t>
      </w:r>
      <w:r>
        <w:t xml:space="preserve">, </w:t>
      </w:r>
      <w:r w:rsidRPr="00BA5E98">
        <w:t>распаковывая все Ядра Синтеза и помогая нам их усваивать</w:t>
      </w:r>
      <w:r>
        <w:t xml:space="preserve">. </w:t>
      </w:r>
      <w:r w:rsidRPr="00BA5E98">
        <w:t>Пламя по Нити Синтеза внутри всего Столпа от низа до верха сквозь весь Дом</w:t>
      </w:r>
      <w:r>
        <w:t xml:space="preserve">. </w:t>
      </w:r>
      <w:r w:rsidRPr="00BA5E98">
        <w:t>Всё</w:t>
      </w:r>
      <w:r>
        <w:t xml:space="preserve">. </w:t>
      </w:r>
      <w:r w:rsidRPr="00BA5E98">
        <w:t>Увидели? В итоге и ядра легче работают</w:t>
      </w:r>
      <w:r>
        <w:t xml:space="preserve">, </w:t>
      </w:r>
      <w:r w:rsidRPr="00BA5E98">
        <w:t>и когда вы ядрами своими становитесь на эту ступень</w:t>
      </w:r>
      <w:r>
        <w:t xml:space="preserve">, </w:t>
      </w:r>
      <w:r w:rsidRPr="00BA5E98">
        <w:t>входите в Пламя</w:t>
      </w:r>
      <w:r>
        <w:t xml:space="preserve">, </w:t>
      </w:r>
      <w:r w:rsidRPr="00BA5E98">
        <w:t>у вас легче команда соорганизуется</w:t>
      </w:r>
      <w:r>
        <w:t xml:space="preserve">, </w:t>
      </w:r>
      <w:r w:rsidRPr="00BA5E98">
        <w:t>если Пламя стоит в 256-этажном здании</w:t>
      </w:r>
      <w:r>
        <w:t xml:space="preserve">. </w:t>
      </w:r>
      <w:r w:rsidRPr="00BA5E98">
        <w:t>Через Пламя легче контачить</w:t>
      </w:r>
      <w:r>
        <w:t>.</w:t>
      </w:r>
    </w:p>
    <w:p w14:paraId="4F6E3451" w14:textId="281498FF" w:rsidR="001104A1" w:rsidRDefault="001104A1" w:rsidP="001104A1">
      <w:pPr>
        <w:ind w:firstLine="426"/>
      </w:pPr>
      <w:r w:rsidRPr="00BA5E98">
        <w:t>Но то же самое этим Пламенем можно становиться в частный дом</w:t>
      </w:r>
      <w:r>
        <w:t xml:space="preserve">. </w:t>
      </w:r>
      <w:r w:rsidRPr="00BA5E98">
        <w:t>И иногда нам сложно охватить весь дом</w:t>
      </w:r>
      <w:r>
        <w:t xml:space="preserve">. </w:t>
      </w:r>
      <w:r w:rsidRPr="00BA5E98">
        <w:t>Ставите Столп с кабинета вниз на первый этаж</w:t>
      </w:r>
      <w:r>
        <w:t xml:space="preserve">, </w:t>
      </w:r>
      <w:r w:rsidRPr="00BA5E98">
        <w:t>сколько там</w:t>
      </w:r>
      <w:r>
        <w:t xml:space="preserve">, </w:t>
      </w:r>
      <w:r w:rsidRPr="00BA5E98">
        <w:t>восемь этажей</w:t>
      </w:r>
      <w:r>
        <w:t xml:space="preserve">, </w:t>
      </w:r>
      <w:r w:rsidRPr="00BA5E98">
        <w:t>или 16</w:t>
      </w:r>
      <w:r>
        <w:t xml:space="preserve">, </w:t>
      </w:r>
      <w:r w:rsidRPr="00BA5E98">
        <w:t>у кого сколько</w:t>
      </w:r>
      <w:r>
        <w:t xml:space="preserve">. </w:t>
      </w:r>
      <w:r w:rsidRPr="00BA5E98">
        <w:t>У нас разная подготовка есть</w:t>
      </w:r>
      <w:r>
        <w:t xml:space="preserve">. </w:t>
      </w:r>
      <w:r w:rsidRPr="00BA5E98">
        <w:t>С 17</w:t>
      </w:r>
      <w:r w:rsidR="001F5215">
        <w:t xml:space="preserve"> – </w:t>
      </w:r>
      <w:r w:rsidRPr="00BA5E98">
        <w:t>вниз</w:t>
      </w:r>
      <w:r>
        <w:t xml:space="preserve">. </w:t>
      </w:r>
      <w:r w:rsidRPr="00BA5E98">
        <w:t>И Пламя с Ядра Нити Синтеза базово идёт до Нити Синтеза и там горит</w:t>
      </w:r>
      <w:r>
        <w:t xml:space="preserve">. </w:t>
      </w:r>
      <w:r w:rsidRPr="00BA5E98">
        <w:t>Становитесь в это Пламя</w:t>
      </w:r>
      <w:r>
        <w:t xml:space="preserve">. </w:t>
      </w:r>
      <w:r w:rsidRPr="00BA5E98">
        <w:t>Вы можете проникаться всей Нитью Синтеза и расшифровывать через это Пламя</w:t>
      </w:r>
      <w:r>
        <w:t xml:space="preserve">. </w:t>
      </w:r>
      <w:r w:rsidRPr="00BA5E98">
        <w:t>Столп</w:t>
      </w:r>
      <w:r w:rsidR="001F5215">
        <w:t xml:space="preserve"> – </w:t>
      </w:r>
      <w:r w:rsidRPr="00BA5E98">
        <w:t>это семёрка</w:t>
      </w:r>
      <w:r>
        <w:t xml:space="preserve">. </w:t>
      </w:r>
      <w:r w:rsidRPr="00BA5E98">
        <w:t>Столп</w:t>
      </w:r>
      <w:r w:rsidR="001F5215">
        <w:t xml:space="preserve"> – </w:t>
      </w:r>
      <w:r w:rsidRPr="00BA5E98">
        <w:t>это</w:t>
      </w:r>
      <w:r>
        <w:t xml:space="preserve">, </w:t>
      </w:r>
      <w:r w:rsidRPr="00BA5E98">
        <w:t>прежде всего</w:t>
      </w:r>
      <w:r>
        <w:t xml:space="preserve">, </w:t>
      </w:r>
      <w:r w:rsidRPr="00BA5E98">
        <w:t>Дух</w:t>
      </w:r>
      <w:r>
        <w:t xml:space="preserve">. </w:t>
      </w:r>
      <w:r w:rsidRPr="00BA5E98">
        <w:t>А Дух прекрасно горит Пламенем</w:t>
      </w:r>
      <w:r>
        <w:t xml:space="preserve">. </w:t>
      </w:r>
      <w:r w:rsidRPr="00BA5E98">
        <w:t>Ещё после этого силу Столпа будете нарабатывать в этом Пламени</w:t>
      </w:r>
      <w:r>
        <w:t>.</w:t>
      </w:r>
    </w:p>
    <w:p w14:paraId="51D9DE7E" w14:textId="77777777" w:rsidR="001104A1" w:rsidRPr="00BA5E98" w:rsidRDefault="001104A1" w:rsidP="001104A1">
      <w:pPr>
        <w:ind w:firstLine="426"/>
      </w:pPr>
      <w:r w:rsidRPr="00BA5E98">
        <w:rPr>
          <w:i/>
        </w:rPr>
        <w:t xml:space="preserve">Из </w:t>
      </w:r>
      <w:r>
        <w:rPr>
          <w:i/>
        </w:rPr>
        <w:t xml:space="preserve">зала: </w:t>
      </w:r>
      <w:r w:rsidRPr="00BA5E98">
        <w:rPr>
          <w:i/>
        </w:rPr>
        <w:t>А</w:t>
      </w:r>
      <w:r>
        <w:rPr>
          <w:i/>
        </w:rPr>
        <w:t xml:space="preserve">, </w:t>
      </w:r>
      <w:r w:rsidRPr="00BA5E98">
        <w:rPr>
          <w:i/>
        </w:rPr>
        <w:t>сколько домов?</w:t>
      </w:r>
    </w:p>
    <w:p w14:paraId="2E396429" w14:textId="24DF8876" w:rsidR="001104A1" w:rsidRDefault="001104A1" w:rsidP="001104A1">
      <w:pPr>
        <w:ind w:firstLine="426"/>
      </w:pPr>
      <w:r w:rsidRPr="00BA5E98">
        <w:t>Всем</w:t>
      </w:r>
      <w:r>
        <w:t xml:space="preserve">. </w:t>
      </w:r>
      <w:r w:rsidRPr="00BA5E98">
        <w:t>В общем</w:t>
      </w:r>
      <w:r>
        <w:t xml:space="preserve">, </w:t>
      </w:r>
      <w:r w:rsidRPr="00BA5E98">
        <w:t>насколько Столп вы можете поставить</w:t>
      </w:r>
      <w:r>
        <w:t xml:space="preserve">. </w:t>
      </w:r>
      <w:r w:rsidRPr="00BA5E98">
        <w:t>На четыре дома</w:t>
      </w:r>
      <w:r w:rsidR="001F5215">
        <w:t xml:space="preserve"> – </w:t>
      </w:r>
      <w:r w:rsidRPr="00BA5E98">
        <w:t>без проблем</w:t>
      </w:r>
      <w:r>
        <w:t xml:space="preserve">. </w:t>
      </w:r>
      <w:r w:rsidRPr="00BA5E98">
        <w:t>И это Пламя сквозь все дома Нитью Синтеза может гармонизировать все дома между собой или создавать разные наши передвижения пламенные в синтезе домов</w:t>
      </w:r>
      <w:r>
        <w:t xml:space="preserve">. </w:t>
      </w:r>
      <w:r w:rsidRPr="00BA5E98">
        <w:t>Нам легко будет переходить из дома в дом очень свободно</w:t>
      </w:r>
      <w:r>
        <w:t xml:space="preserve">, </w:t>
      </w:r>
      <w:r w:rsidRPr="00BA5E98">
        <w:t>ну</w:t>
      </w:r>
      <w:r>
        <w:t xml:space="preserve">, </w:t>
      </w:r>
      <w:r w:rsidRPr="00BA5E98">
        <w:t>там</w:t>
      </w:r>
      <w:r>
        <w:t xml:space="preserve">, </w:t>
      </w:r>
      <w:r w:rsidRPr="00BA5E98">
        <w:t>книги Синтеза переносить со стола на стол в разных кабинетах</w:t>
      </w:r>
      <w:r>
        <w:t xml:space="preserve">. </w:t>
      </w:r>
      <w:r w:rsidRPr="00BA5E98">
        <w:t>Всё</w:t>
      </w:r>
      <w:r>
        <w:t xml:space="preserve">, </w:t>
      </w:r>
      <w:r w:rsidRPr="00BA5E98">
        <w:t>работает</w:t>
      </w:r>
      <w:r>
        <w:t>.</w:t>
      </w:r>
    </w:p>
    <w:p w14:paraId="6AC4514F" w14:textId="77777777" w:rsidR="001104A1" w:rsidRDefault="001104A1" w:rsidP="001104A1">
      <w:pPr>
        <w:ind w:firstLine="426"/>
        <w:rPr>
          <w:i/>
        </w:rPr>
      </w:pPr>
      <w:r w:rsidRPr="00BA5E98">
        <w:rPr>
          <w:i/>
        </w:rPr>
        <w:t xml:space="preserve">Из </w:t>
      </w:r>
      <w:r>
        <w:rPr>
          <w:i/>
        </w:rPr>
        <w:t xml:space="preserve">зала: </w:t>
      </w:r>
      <w:r w:rsidRPr="00BA5E98">
        <w:rPr>
          <w:i/>
        </w:rPr>
        <w:t>Отсюда и координация подразделения</w:t>
      </w:r>
      <w:r>
        <w:rPr>
          <w:i/>
        </w:rPr>
        <w:t>.</w:t>
      </w:r>
    </w:p>
    <w:p w14:paraId="08702A6E" w14:textId="77777777" w:rsidR="001104A1" w:rsidRDefault="001104A1" w:rsidP="001104A1">
      <w:pPr>
        <w:ind w:firstLine="426"/>
      </w:pPr>
      <w:r w:rsidRPr="00BA5E98">
        <w:t>Да-да-да! Отсюда и координация подразделения Пламенем</w:t>
      </w:r>
      <w:r>
        <w:t>.</w:t>
      </w:r>
    </w:p>
    <w:p w14:paraId="521872A2" w14:textId="77777777" w:rsidR="001104A1" w:rsidRDefault="001104A1" w:rsidP="001104A1">
      <w:pPr>
        <w:ind w:firstLine="426"/>
      </w:pPr>
      <w:r w:rsidRPr="00BA5E98">
        <w:t>То есть</w:t>
      </w:r>
      <w:r>
        <w:t xml:space="preserve">, </w:t>
      </w:r>
      <w:r w:rsidRPr="00BA5E98">
        <w:t>вот если потренироваться в Столпе и в этом здании подразделения</w:t>
      </w:r>
      <w:r>
        <w:t xml:space="preserve">, </w:t>
      </w:r>
      <w:r w:rsidRPr="00BA5E98">
        <w:t>то этим Пламенем пойдёт очень хорошая координация между служащими</w:t>
      </w:r>
      <w:r>
        <w:t xml:space="preserve">. </w:t>
      </w:r>
      <w:r w:rsidRPr="00BA5E98">
        <w:t>И вы будете помогать друг другу</w:t>
      </w:r>
      <w:r>
        <w:t xml:space="preserve">. </w:t>
      </w:r>
      <w:r w:rsidRPr="00BA5E98">
        <w:t>Если со служащим что-то случается</w:t>
      </w:r>
      <w:r>
        <w:t xml:space="preserve">, </w:t>
      </w:r>
      <w:r w:rsidRPr="00BA5E98">
        <w:t>не обязательно по его вине</w:t>
      </w:r>
      <w:r>
        <w:t xml:space="preserve">, </w:t>
      </w:r>
      <w:r w:rsidRPr="00BA5E98">
        <w:t>там</w:t>
      </w:r>
      <w:r>
        <w:t xml:space="preserve">, </w:t>
      </w:r>
      <w:r w:rsidRPr="00BA5E98">
        <w:t>со среды</w:t>
      </w:r>
      <w:r>
        <w:t xml:space="preserve">, </w:t>
      </w:r>
      <w:r w:rsidRPr="00BA5E98">
        <w:t>вспыхивает Пламя команды</w:t>
      </w:r>
      <w:r>
        <w:t xml:space="preserve">, </w:t>
      </w:r>
      <w:r w:rsidRPr="00BA5E98">
        <w:t>«один за всех</w:t>
      </w:r>
      <w:r>
        <w:t xml:space="preserve">, </w:t>
      </w:r>
      <w:r w:rsidRPr="00BA5E98">
        <w:t>все за одного»</w:t>
      </w:r>
      <w:r>
        <w:t xml:space="preserve">, </w:t>
      </w:r>
      <w:r w:rsidRPr="00BA5E98">
        <w:t>если оно наработано</w:t>
      </w:r>
      <w:r>
        <w:t xml:space="preserve">. </w:t>
      </w:r>
      <w:r w:rsidRPr="00BA5E98">
        <w:t>И среда исчезает на подлёте</w:t>
      </w:r>
      <w:r>
        <w:t xml:space="preserve">. </w:t>
      </w:r>
      <w:r w:rsidRPr="00BA5E98">
        <w:t>Понятно</w:t>
      </w:r>
      <w:r>
        <w:t xml:space="preserve">, </w:t>
      </w:r>
      <w:r w:rsidRPr="00BA5E98">
        <w:t>да? И наших просто после этого не трогают</w:t>
      </w:r>
      <w:r>
        <w:t xml:space="preserve">, </w:t>
      </w:r>
      <w:r w:rsidRPr="00BA5E98">
        <w:t>сразу видно</w:t>
      </w:r>
      <w:r>
        <w:t xml:space="preserve">, </w:t>
      </w:r>
      <w:r w:rsidRPr="00BA5E98">
        <w:t>что он идёт в каком-то странном пламени и …</w:t>
      </w:r>
    </w:p>
    <w:p w14:paraId="0EF2A54B" w14:textId="77777777" w:rsidR="001104A1" w:rsidRDefault="001104A1" w:rsidP="001104A1">
      <w:pPr>
        <w:ind w:firstLine="426"/>
      </w:pPr>
      <w:r w:rsidRPr="00BA5E98">
        <w:t>Мы так в Питере однажды шли после сильной работы</w:t>
      </w:r>
      <w:r>
        <w:t xml:space="preserve">, </w:t>
      </w:r>
      <w:r w:rsidRPr="00BA5E98">
        <w:t>у нас гостиница была старая</w:t>
      </w:r>
      <w:r>
        <w:t xml:space="preserve">, </w:t>
      </w:r>
      <w:r w:rsidRPr="00BA5E98">
        <w:t>и там было много сущняг</w:t>
      </w:r>
      <w:r>
        <w:t xml:space="preserve">. </w:t>
      </w:r>
      <w:r w:rsidRPr="00BA5E98">
        <w:t>Они строились</w:t>
      </w:r>
      <w:r>
        <w:t xml:space="preserve">, </w:t>
      </w:r>
      <w:r w:rsidRPr="00BA5E98">
        <w:t>в наш номер не заходили</w:t>
      </w:r>
      <w:r>
        <w:t xml:space="preserve">. </w:t>
      </w:r>
      <w:r w:rsidRPr="00BA5E98">
        <w:t>Сжигать было бесполезно</w:t>
      </w:r>
      <w:r>
        <w:t xml:space="preserve">, </w:t>
      </w:r>
      <w:r w:rsidRPr="00BA5E98">
        <w:t>там соседи набега́ли на это место из соседних зданий</w:t>
      </w:r>
      <w:r>
        <w:t xml:space="preserve">. </w:t>
      </w:r>
      <w:r w:rsidRPr="00BA5E98">
        <w:t>Но мы шли с практики в сильном Огне и Пламени</w:t>
      </w:r>
      <w:r>
        <w:t xml:space="preserve">. </w:t>
      </w:r>
      <w:r w:rsidRPr="00BA5E98">
        <w:t>Всё</w:t>
      </w:r>
      <w:r>
        <w:t xml:space="preserve">. </w:t>
      </w:r>
      <w:r w:rsidRPr="00BA5E98">
        <w:t>По улице старых домов стоял торжественный караул всех сушняг к стенке</w:t>
      </w:r>
      <w:r>
        <w:t xml:space="preserve">. </w:t>
      </w:r>
      <w:r w:rsidRPr="00BA5E98">
        <w:t>А мы спокойно шли вдоль набережной в свою гостиницу</w:t>
      </w:r>
      <w:r>
        <w:t xml:space="preserve">. </w:t>
      </w:r>
      <w:r w:rsidRPr="00BA5E98">
        <w:t>Ни одна тварь не пыталась вообще идти даже</w:t>
      </w:r>
      <w:r>
        <w:t>.</w:t>
      </w:r>
    </w:p>
    <w:p w14:paraId="0DBBEC11" w14:textId="77777777" w:rsidR="001104A1" w:rsidRPr="00BA5E98" w:rsidRDefault="001104A1" w:rsidP="001104A1">
      <w:pPr>
        <w:ind w:firstLine="426"/>
        <w:rPr>
          <w:i/>
        </w:rPr>
      </w:pPr>
      <w:r w:rsidRPr="00BA5E98">
        <w:rPr>
          <w:i/>
        </w:rPr>
        <w:t xml:space="preserve">Из </w:t>
      </w:r>
      <w:r>
        <w:rPr>
          <w:i/>
        </w:rPr>
        <w:t xml:space="preserve">зала: </w:t>
      </w:r>
      <w:r w:rsidRPr="00BA5E98">
        <w:rPr>
          <w:i/>
        </w:rPr>
        <w:t>Но это вы на возожжённой территории делали</w:t>
      </w:r>
      <w:r>
        <w:rPr>
          <w:i/>
        </w:rPr>
        <w:t xml:space="preserve">. </w:t>
      </w:r>
      <w:r w:rsidRPr="00BA5E98">
        <w:rPr>
          <w:i/>
        </w:rPr>
        <w:t>А когда территория не возожжена?</w:t>
      </w:r>
    </w:p>
    <w:p w14:paraId="7D5BF607" w14:textId="77777777" w:rsidR="001104A1" w:rsidRDefault="001104A1" w:rsidP="001104A1">
      <w:pPr>
        <w:ind w:firstLine="426"/>
      </w:pPr>
      <w:r w:rsidRPr="00BA5E98">
        <w:t>Везде</w:t>
      </w:r>
      <w:r>
        <w:t xml:space="preserve">. </w:t>
      </w:r>
      <w:r w:rsidRPr="00BA5E98">
        <w:t>Я был в Риме</w:t>
      </w:r>
      <w:r>
        <w:t xml:space="preserve">, </w:t>
      </w:r>
      <w:r w:rsidRPr="00BA5E98">
        <w:t>где мы также ходили в любое здание</w:t>
      </w:r>
      <w:r>
        <w:t>.</w:t>
      </w:r>
    </w:p>
    <w:p w14:paraId="4BFA710A" w14:textId="77777777" w:rsidR="001104A1" w:rsidRDefault="001104A1" w:rsidP="001104A1">
      <w:pPr>
        <w:ind w:firstLine="426"/>
        <w:rPr>
          <w:i/>
        </w:rPr>
      </w:pPr>
      <w:r w:rsidRPr="00BA5E98">
        <w:rPr>
          <w:i/>
        </w:rPr>
        <w:t xml:space="preserve">Из </w:t>
      </w:r>
      <w:r>
        <w:rPr>
          <w:i/>
        </w:rPr>
        <w:t xml:space="preserve">зала: </w:t>
      </w:r>
      <w:r w:rsidRPr="00BA5E98">
        <w:rPr>
          <w:i/>
        </w:rPr>
        <w:t>Но у вас подготовка получше</w:t>
      </w:r>
      <w:r>
        <w:rPr>
          <w:i/>
        </w:rPr>
        <w:t>.</w:t>
      </w:r>
    </w:p>
    <w:p w14:paraId="61CF6845" w14:textId="77777777" w:rsidR="001104A1" w:rsidRDefault="001104A1" w:rsidP="001104A1">
      <w:pPr>
        <w:ind w:firstLine="426"/>
      </w:pPr>
      <w:r w:rsidRPr="00BA5E98">
        <w:t>Давай так</w:t>
      </w:r>
      <w:r>
        <w:t xml:space="preserve">. </w:t>
      </w:r>
      <w:r w:rsidRPr="00BA5E98">
        <w:t>Согласен</w:t>
      </w:r>
      <w:r>
        <w:t xml:space="preserve">, </w:t>
      </w:r>
      <w:r w:rsidRPr="00BA5E98">
        <w:t>я просто чаше тренировался у Дзея</w:t>
      </w:r>
      <w:r>
        <w:t>.</w:t>
      </w:r>
    </w:p>
    <w:p w14:paraId="6CDFFE86" w14:textId="77777777" w:rsidR="001104A1" w:rsidRDefault="001104A1" w:rsidP="001104A1">
      <w:pPr>
        <w:ind w:firstLine="426"/>
        <w:rPr>
          <w:i/>
        </w:rPr>
      </w:pPr>
      <w:r w:rsidRPr="00BA5E98">
        <w:rPr>
          <w:i/>
        </w:rPr>
        <w:t xml:space="preserve">Из </w:t>
      </w:r>
      <w:r>
        <w:rPr>
          <w:i/>
        </w:rPr>
        <w:t xml:space="preserve">зала: </w:t>
      </w:r>
      <w:r w:rsidRPr="00BA5E98">
        <w:rPr>
          <w:i/>
        </w:rPr>
        <w:t>А если ты отшарашил</w:t>
      </w:r>
      <w:r>
        <w:rPr>
          <w:i/>
        </w:rPr>
        <w:t xml:space="preserve">, </w:t>
      </w:r>
      <w:r w:rsidRPr="00BA5E98">
        <w:rPr>
          <w:i/>
        </w:rPr>
        <w:t>как воин</w:t>
      </w:r>
      <w:r>
        <w:rPr>
          <w:i/>
        </w:rPr>
        <w:t xml:space="preserve">, </w:t>
      </w:r>
      <w:r w:rsidRPr="00BA5E98">
        <w:rPr>
          <w:i/>
        </w:rPr>
        <w:t>такое… (смех в зале)</w:t>
      </w:r>
      <w:r>
        <w:rPr>
          <w:i/>
        </w:rPr>
        <w:t>.</w:t>
      </w:r>
    </w:p>
    <w:p w14:paraId="68344440" w14:textId="77777777" w:rsidR="001104A1" w:rsidRPr="00BA5E98" w:rsidRDefault="001104A1" w:rsidP="001104A1">
      <w:pPr>
        <w:ind w:firstLine="426"/>
      </w:pPr>
      <w:r w:rsidRPr="00BA5E98">
        <w:t>Во! Я понял</w:t>
      </w:r>
      <w:r>
        <w:t xml:space="preserve">, </w:t>
      </w:r>
      <w:r w:rsidRPr="00BA5E98">
        <w:t>почему ты мне говоришь! Я не «шарашу</w:t>
      </w:r>
      <w:r>
        <w:t xml:space="preserve">, </w:t>
      </w:r>
      <w:r w:rsidRPr="00BA5E98">
        <w:t xml:space="preserve">как воин» </w:t>
      </w:r>
      <w:r w:rsidRPr="00BA5E98">
        <w:rPr>
          <w:iCs/>
        </w:rPr>
        <w:t>(</w:t>
      </w:r>
      <w:r w:rsidRPr="00BA5E98">
        <w:rPr>
          <w:i/>
        </w:rPr>
        <w:t>смех в зале</w:t>
      </w:r>
      <w:r w:rsidRPr="00BA5E98">
        <w:rPr>
          <w:iCs/>
        </w:rPr>
        <w:t>)</w:t>
      </w:r>
      <w:r>
        <w:rPr>
          <w:iCs/>
        </w:rPr>
        <w:t xml:space="preserve">. </w:t>
      </w:r>
      <w:r w:rsidRPr="00BA5E98">
        <w:t>Я вообще не трогаю никого! Я ни за кем не бегаю</w:t>
      </w:r>
      <w:r>
        <w:t xml:space="preserve">. </w:t>
      </w:r>
      <w:r w:rsidRPr="00BA5E98">
        <w:t>Но</w:t>
      </w:r>
      <w:r>
        <w:t xml:space="preserve">, </w:t>
      </w:r>
      <w:r w:rsidRPr="00BA5E98">
        <w:t>но!</w:t>
      </w:r>
    </w:p>
    <w:p w14:paraId="382B48E8" w14:textId="77777777" w:rsidR="001104A1" w:rsidRDefault="001104A1" w:rsidP="001104A1">
      <w:pPr>
        <w:ind w:firstLine="426"/>
        <w:rPr>
          <w:i/>
        </w:rPr>
      </w:pPr>
      <w:r w:rsidRPr="00BA5E98">
        <w:rPr>
          <w:i/>
        </w:rPr>
        <w:t xml:space="preserve">Из </w:t>
      </w:r>
      <w:r>
        <w:rPr>
          <w:i/>
        </w:rPr>
        <w:t xml:space="preserve">зала: </w:t>
      </w:r>
      <w:r w:rsidRPr="00BA5E98">
        <w:rPr>
          <w:i/>
        </w:rPr>
        <w:t>А</w:t>
      </w:r>
      <w:r>
        <w:rPr>
          <w:i/>
        </w:rPr>
        <w:t xml:space="preserve">, </w:t>
      </w:r>
      <w:r w:rsidRPr="00BA5E98">
        <w:rPr>
          <w:i/>
        </w:rPr>
        <w:t>потом ты уже от этого устал</w:t>
      </w:r>
      <w:r>
        <w:rPr>
          <w:i/>
        </w:rPr>
        <w:t xml:space="preserve">, </w:t>
      </w:r>
      <w:r w:rsidRPr="00BA5E98">
        <w:rPr>
          <w:i/>
        </w:rPr>
        <w:t>уже не можешь</w:t>
      </w:r>
      <w:r>
        <w:rPr>
          <w:i/>
        </w:rPr>
        <w:t>.</w:t>
      </w:r>
    </w:p>
    <w:p w14:paraId="6F98B735" w14:textId="77777777" w:rsidR="001104A1" w:rsidRDefault="001104A1" w:rsidP="001104A1">
      <w:pPr>
        <w:ind w:firstLine="426"/>
      </w:pPr>
      <w:r w:rsidRPr="00BA5E98">
        <w:t>Я тоже этим не занимаюсь</w:t>
      </w:r>
      <w:r>
        <w:t xml:space="preserve">. </w:t>
      </w:r>
      <w:r w:rsidRPr="00BA5E98">
        <w:t>Я устал: я выхожу в Пламя</w:t>
      </w:r>
      <w:r>
        <w:t xml:space="preserve">, </w:t>
      </w:r>
      <w:r w:rsidRPr="00BA5E98">
        <w:t>я такой же</w:t>
      </w:r>
      <w:r>
        <w:t xml:space="preserve">, </w:t>
      </w:r>
      <w:r w:rsidRPr="00BA5E98">
        <w:t>как и ты</w:t>
      </w:r>
      <w:r>
        <w:t xml:space="preserve">, </w:t>
      </w:r>
      <w:r w:rsidRPr="00BA5E98">
        <w:t>не хочу</w:t>
      </w:r>
      <w:r>
        <w:t xml:space="preserve">, </w:t>
      </w:r>
      <w:r w:rsidRPr="00BA5E98">
        <w:t>чтобы они меня трогали</w:t>
      </w:r>
      <w:r>
        <w:t xml:space="preserve">. </w:t>
      </w:r>
      <w:r w:rsidRPr="00BA5E98">
        <w:t>Но если я иду в Пламени</w:t>
      </w:r>
      <w:r>
        <w:t xml:space="preserve">, </w:t>
      </w:r>
      <w:r w:rsidRPr="00BA5E98">
        <w:t>они сами меня не трогают</w:t>
      </w:r>
      <w:r>
        <w:t xml:space="preserve">, </w:t>
      </w:r>
      <w:r w:rsidRPr="00BA5E98">
        <w:t>понимаешь? Мы очень спокойно дошли до своего номера</w:t>
      </w:r>
      <w:r>
        <w:t xml:space="preserve">, </w:t>
      </w:r>
      <w:r w:rsidRPr="00BA5E98">
        <w:t>закрыли его</w:t>
      </w:r>
      <w:r>
        <w:t xml:space="preserve">. </w:t>
      </w:r>
      <w:r w:rsidRPr="00BA5E98">
        <w:t>Там стояла Сфера ИВДИВО</w:t>
      </w:r>
      <w:r>
        <w:t xml:space="preserve">, </w:t>
      </w:r>
      <w:r w:rsidRPr="00BA5E98">
        <w:t>к нам никто не пристал</w:t>
      </w:r>
      <w:r>
        <w:t xml:space="preserve">, </w:t>
      </w:r>
      <w:r w:rsidRPr="00BA5E98">
        <w:t>мы легли спать</w:t>
      </w:r>
      <w:r>
        <w:t xml:space="preserve">, </w:t>
      </w:r>
      <w:r w:rsidRPr="00BA5E98">
        <w:t>и ни на кого</w:t>
      </w:r>
      <w:r>
        <w:t xml:space="preserve">, </w:t>
      </w:r>
      <w:r w:rsidRPr="00BA5E98">
        <w:t>ничего не тратили</w:t>
      </w:r>
      <w:r>
        <w:t xml:space="preserve">. </w:t>
      </w:r>
      <w:r w:rsidRPr="00BA5E98">
        <w:t>То есть мы их не рубили по ходу движения</w:t>
      </w:r>
      <w:r>
        <w:t>.</w:t>
      </w:r>
    </w:p>
    <w:p w14:paraId="50B95EAB" w14:textId="6CAA4BD8" w:rsidR="001104A1" w:rsidRDefault="001104A1" w:rsidP="001104A1">
      <w:pPr>
        <w:ind w:firstLine="426"/>
      </w:pPr>
      <w:r w:rsidRPr="00BA5E98">
        <w:t>А если я не в Пламени</w:t>
      </w:r>
      <w:r>
        <w:t xml:space="preserve">, </w:t>
      </w:r>
      <w:r w:rsidRPr="00BA5E98">
        <w:t>обязательно какая-нибудь гадость хочет прилипнуть</w:t>
      </w:r>
      <w:r>
        <w:t xml:space="preserve">. </w:t>
      </w:r>
      <w:r w:rsidRPr="00BA5E98">
        <w:t>И Меч автоматом вылетает</w:t>
      </w:r>
      <w:r w:rsidR="001F5215">
        <w:t xml:space="preserve"> – </w:t>
      </w:r>
      <w:r w:rsidRPr="00BA5E98">
        <w:t>и идёт чёс с восхождением Монад к Отцу</w:t>
      </w:r>
      <w:r>
        <w:t xml:space="preserve">. </w:t>
      </w:r>
      <w:r w:rsidRPr="00BA5E98">
        <w:t>Зачем? Ты идёшь в Пламени</w:t>
      </w:r>
      <w:r>
        <w:t xml:space="preserve">, </w:t>
      </w:r>
      <w:r w:rsidRPr="00BA5E98">
        <w:t>и они сами от тебя отходят</w:t>
      </w:r>
      <w:r>
        <w:t xml:space="preserve">. </w:t>
      </w:r>
      <w:r w:rsidRPr="00BA5E98">
        <w:t>Я об этом</w:t>
      </w:r>
      <w:r>
        <w:t xml:space="preserve">, </w:t>
      </w:r>
      <w:r w:rsidRPr="00BA5E98">
        <w:t>я ж об этом же</w:t>
      </w:r>
      <w:r>
        <w:t xml:space="preserve">. </w:t>
      </w:r>
      <w:r w:rsidRPr="00BA5E98">
        <w:t>Я же это и хотел подсказать</w:t>
      </w:r>
      <w:r>
        <w:t xml:space="preserve">, </w:t>
      </w:r>
      <w:r w:rsidRPr="00BA5E98">
        <w:t>что не надо рубить</w:t>
      </w:r>
      <w:r>
        <w:t xml:space="preserve">, </w:t>
      </w:r>
      <w:r w:rsidRPr="00BA5E98">
        <w:t>надо просто идти в Пламени</w:t>
      </w:r>
      <w:r>
        <w:t xml:space="preserve">. </w:t>
      </w:r>
      <w:r w:rsidRPr="00BA5E98">
        <w:t>Уважуха неимоверная</w:t>
      </w:r>
      <w:r>
        <w:t xml:space="preserve">, </w:t>
      </w:r>
      <w:r w:rsidRPr="00BA5E98">
        <w:t>сразу отходят</w:t>
      </w:r>
      <w:r>
        <w:t xml:space="preserve">. </w:t>
      </w:r>
      <w:r w:rsidRPr="00BA5E98">
        <w:t>Потому что любое прикосновение к Огню Пламени…</w:t>
      </w:r>
      <w:r>
        <w:t xml:space="preserve">, </w:t>
      </w:r>
      <w:r w:rsidRPr="00BA5E98">
        <w:t>они сами лопаются</w:t>
      </w:r>
      <w:r>
        <w:t xml:space="preserve">, </w:t>
      </w:r>
      <w:r w:rsidRPr="00BA5E98">
        <w:t>они сгорают</w:t>
      </w:r>
      <w:r>
        <w:t xml:space="preserve">. </w:t>
      </w:r>
      <w:r w:rsidRPr="00BA5E98">
        <w:t>Лопаются</w:t>
      </w:r>
      <w:r>
        <w:t>.</w:t>
      </w:r>
    </w:p>
    <w:p w14:paraId="7271AE0B" w14:textId="77777777" w:rsidR="001104A1" w:rsidRDefault="001104A1" w:rsidP="001104A1">
      <w:pPr>
        <w:ind w:firstLine="426"/>
        <w:rPr>
          <w:i/>
        </w:rPr>
      </w:pPr>
      <w:r w:rsidRPr="00BA5E98">
        <w:rPr>
          <w:i/>
        </w:rPr>
        <w:t xml:space="preserve">Из </w:t>
      </w:r>
      <w:r>
        <w:rPr>
          <w:i/>
        </w:rPr>
        <w:t xml:space="preserve">зала: </w:t>
      </w:r>
      <w:r w:rsidRPr="00BA5E98">
        <w:rPr>
          <w:i/>
        </w:rPr>
        <w:t>Чпок</w:t>
      </w:r>
      <w:r>
        <w:rPr>
          <w:i/>
        </w:rPr>
        <w:t>.</w:t>
      </w:r>
    </w:p>
    <w:p w14:paraId="0E2ED9BB" w14:textId="323194B4" w:rsidR="001104A1" w:rsidRDefault="001104A1" w:rsidP="001104A1">
      <w:pPr>
        <w:ind w:firstLine="426"/>
      </w:pPr>
      <w:r w:rsidRPr="00BA5E98">
        <w:lastRenderedPageBreak/>
        <w:t>Да</w:t>
      </w:r>
      <w:r>
        <w:t xml:space="preserve">, </w:t>
      </w:r>
      <w:r w:rsidRPr="00BA5E98">
        <w:t>чпок</w:t>
      </w:r>
      <w:r>
        <w:t xml:space="preserve">. </w:t>
      </w:r>
      <w:r w:rsidRPr="00BA5E98">
        <w:t>Если вы слышали по ходу чпок</w:t>
      </w:r>
      <w:r>
        <w:t xml:space="preserve">, </w:t>
      </w:r>
      <w:r w:rsidRPr="00BA5E98">
        <w:t xml:space="preserve">чпок </w:t>
      </w:r>
      <w:r w:rsidRPr="00BA5E98">
        <w:rPr>
          <w:iCs/>
        </w:rPr>
        <w:t>(</w:t>
      </w:r>
      <w:r w:rsidRPr="00BA5E98">
        <w:rPr>
          <w:i/>
        </w:rPr>
        <w:t>смех в зале</w:t>
      </w:r>
      <w:r w:rsidRPr="00BA5E98">
        <w:rPr>
          <w:iCs/>
        </w:rPr>
        <w:t>)</w:t>
      </w:r>
      <w:r w:rsidR="001F5215">
        <w:t xml:space="preserve"> – </w:t>
      </w:r>
      <w:r w:rsidRPr="00BA5E98">
        <w:rPr>
          <w:i/>
        </w:rPr>
        <w:t>э</w:t>
      </w:r>
      <w:r w:rsidRPr="00BA5E98">
        <w:t>то кто-то к вам пытался прикоснуться</w:t>
      </w:r>
      <w:r>
        <w:t xml:space="preserve">. </w:t>
      </w:r>
      <w:r w:rsidRPr="00BA5E98">
        <w:t>Ну</w:t>
      </w:r>
      <w:r>
        <w:t xml:space="preserve">, </w:t>
      </w:r>
      <w:r w:rsidRPr="00BA5E98">
        <w:t>где-то вот так</w:t>
      </w:r>
      <w:r>
        <w:t xml:space="preserve">. </w:t>
      </w:r>
      <w:r w:rsidRPr="00BA5E98">
        <w:t>Фух!</w:t>
      </w:r>
      <w:bookmarkStart w:id="161" w:name="_Toc190983280"/>
    </w:p>
    <w:p w14:paraId="3663869E" w14:textId="77777777" w:rsidR="001104A1" w:rsidRDefault="001104A1" w:rsidP="0083231D">
      <w:pPr>
        <w:pStyle w:val="affc"/>
      </w:pPr>
      <w:r w:rsidRPr="00BA5E98">
        <w:t>Четыре методики: Столп</w:t>
      </w:r>
      <w:r>
        <w:t xml:space="preserve">, </w:t>
      </w:r>
      <w:r w:rsidRPr="00BA5E98">
        <w:t>Меч</w:t>
      </w:r>
      <w:r>
        <w:t xml:space="preserve">, </w:t>
      </w:r>
      <w:r w:rsidRPr="00BA5E98">
        <w:t>Статус</w:t>
      </w:r>
      <w:r>
        <w:t xml:space="preserve">, </w:t>
      </w:r>
      <w:r w:rsidRPr="00BA5E98">
        <w:t>Аватар</w:t>
      </w:r>
      <w:bookmarkEnd w:id="161"/>
    </w:p>
    <w:p w14:paraId="23303145" w14:textId="50A06926" w:rsidR="001104A1" w:rsidRDefault="001104A1" w:rsidP="001104A1">
      <w:pPr>
        <w:ind w:firstLine="426"/>
      </w:pPr>
      <w:r w:rsidRPr="00BA5E98">
        <w:t>Нить Синтеза</w:t>
      </w:r>
      <w:r w:rsidR="001F5215">
        <w:t xml:space="preserve"> – </w:t>
      </w:r>
      <w:r w:rsidRPr="00BA5E98">
        <w:t>это Столп</w:t>
      </w:r>
      <w:r>
        <w:t xml:space="preserve">. </w:t>
      </w:r>
      <w:r w:rsidRPr="00BA5E98">
        <w:t>Нить Синтеза в Столпе</w:t>
      </w:r>
      <w:r>
        <w:t xml:space="preserve">. </w:t>
      </w:r>
      <w:r w:rsidRPr="00BA5E98">
        <w:t>Вот эти четыре методики для разработки Пламени крайне полезны</w:t>
      </w:r>
      <w:r>
        <w:t xml:space="preserve">, </w:t>
      </w:r>
      <w:r w:rsidRPr="00BA5E98">
        <w:t>нужны</w:t>
      </w:r>
      <w:r>
        <w:t xml:space="preserve">. </w:t>
      </w:r>
      <w:r w:rsidRPr="00BA5E98">
        <w:t>И тогда Часть Пламя Отца будет не только Частью</w:t>
      </w:r>
      <w:r>
        <w:t xml:space="preserve">, </w:t>
      </w:r>
      <w:r w:rsidRPr="00BA5E98">
        <w:t>а станет вашей разработкой Посвящённого</w:t>
      </w:r>
      <w:r>
        <w:t xml:space="preserve">, </w:t>
      </w:r>
      <w:r w:rsidRPr="00BA5E98">
        <w:t>Служащего и по списку</w:t>
      </w:r>
      <w:r>
        <w:t>.</w:t>
      </w:r>
    </w:p>
    <w:p w14:paraId="0ADEDDB1" w14:textId="77777777" w:rsidR="001104A1" w:rsidRPr="00BA5E98" w:rsidRDefault="001104A1" w:rsidP="001104A1">
      <w:pPr>
        <w:ind w:firstLine="426"/>
      </w:pPr>
      <w:r w:rsidRPr="00BA5E98">
        <w:rPr>
          <w:i/>
        </w:rPr>
        <w:t xml:space="preserve">Из </w:t>
      </w:r>
      <w:r>
        <w:rPr>
          <w:i/>
        </w:rPr>
        <w:t xml:space="preserve">зала: </w:t>
      </w:r>
      <w:r w:rsidRPr="00BA5E98">
        <w:rPr>
          <w:i/>
        </w:rPr>
        <w:t>Ну</w:t>
      </w:r>
      <w:r>
        <w:rPr>
          <w:i/>
        </w:rPr>
        <w:t xml:space="preserve">, </w:t>
      </w:r>
      <w:r w:rsidRPr="00BA5E98">
        <w:rPr>
          <w:i/>
        </w:rPr>
        <w:t>можно Столп Частей…</w:t>
      </w:r>
    </w:p>
    <w:p w14:paraId="22EB7691" w14:textId="481A0DF1" w:rsidR="001104A1" w:rsidRDefault="001104A1" w:rsidP="001104A1">
      <w:pPr>
        <w:ind w:firstLine="426"/>
      </w:pPr>
      <w:r w:rsidRPr="00BA5E98">
        <w:t>Я ж об этом же</w:t>
      </w:r>
      <w:r>
        <w:t xml:space="preserve">. </w:t>
      </w:r>
      <w:r w:rsidRPr="00BA5E98">
        <w:t>Слово «столп»</w:t>
      </w:r>
      <w:r w:rsidR="001F5215">
        <w:t xml:space="preserve"> – </w:t>
      </w:r>
      <w:r w:rsidRPr="00BA5E98">
        <w:t>да</w:t>
      </w:r>
      <w:r>
        <w:t xml:space="preserve">, </w:t>
      </w:r>
      <w:r w:rsidRPr="00BA5E98">
        <w:t>любые Столпы</w:t>
      </w:r>
      <w:r>
        <w:t xml:space="preserve">. </w:t>
      </w:r>
      <w:r w:rsidRPr="00BA5E98">
        <w:t>Слово «меч»</w:t>
      </w:r>
      <w:r w:rsidR="001F5215">
        <w:t xml:space="preserve"> – </w:t>
      </w:r>
      <w:r w:rsidRPr="00BA5E98">
        <w:t>это любые Мечи</w:t>
      </w:r>
      <w:r>
        <w:t xml:space="preserve">. </w:t>
      </w:r>
      <w:r w:rsidRPr="00BA5E98">
        <w:t>Слово «статус»</w:t>
      </w:r>
      <w:r w:rsidR="001F5215">
        <w:t xml:space="preserve"> – </w:t>
      </w:r>
      <w:r w:rsidRPr="00BA5E98">
        <w:t>это любые Статусы</w:t>
      </w:r>
      <w:r>
        <w:t xml:space="preserve">. </w:t>
      </w:r>
      <w:r w:rsidRPr="00BA5E98">
        <w:t>Следующий уровень</w:t>
      </w:r>
      <w:r w:rsidR="001F5215">
        <w:t xml:space="preserve"> – </w:t>
      </w:r>
      <w:r w:rsidRPr="00BA5E98">
        <w:t>это аж Иерархизация</w:t>
      </w:r>
      <w:r>
        <w:t xml:space="preserve">, </w:t>
      </w:r>
      <w:r w:rsidRPr="00BA5E98">
        <w:t>чтоб было понятно</w:t>
      </w:r>
      <w:r>
        <w:t xml:space="preserve">, </w:t>
      </w:r>
      <w:r w:rsidRPr="00BA5E98">
        <w:t>после Статуса для Пламени</w:t>
      </w:r>
      <w:r>
        <w:t xml:space="preserve">. </w:t>
      </w:r>
      <w:r w:rsidRPr="00BA5E98">
        <w:t>Ну</w:t>
      </w:r>
      <w:r>
        <w:t xml:space="preserve">, </w:t>
      </w:r>
      <w:r w:rsidRPr="00BA5E98">
        <w:t>у нас просто такого нет</w:t>
      </w:r>
      <w:r>
        <w:t xml:space="preserve">. </w:t>
      </w:r>
      <w:r w:rsidRPr="00BA5E98">
        <w:t>Я это даже не упоминаю</w:t>
      </w:r>
      <w:r>
        <w:t>.</w:t>
      </w:r>
    </w:p>
    <w:p w14:paraId="3E30530C" w14:textId="0588F213" w:rsidR="001104A1" w:rsidRDefault="001104A1" w:rsidP="001104A1">
      <w:pPr>
        <w:ind w:firstLine="426"/>
      </w:pPr>
      <w:r w:rsidRPr="00BA5E98">
        <w:t>И первое</w:t>
      </w:r>
      <w:r w:rsidR="001F5215">
        <w:t xml:space="preserve"> – </w:t>
      </w:r>
      <w:r w:rsidRPr="00BA5E98">
        <w:t>это Аватары</w:t>
      </w:r>
      <w:r>
        <w:t xml:space="preserve">. </w:t>
      </w:r>
      <w:r w:rsidRPr="00BA5E98">
        <w:t>Причём Аватары не только служения</w:t>
      </w:r>
      <w:r>
        <w:t xml:space="preserve">. </w:t>
      </w:r>
      <w:r w:rsidRPr="00BA5E98">
        <w:t>А от скуки можно все 192 Пламени</w:t>
      </w:r>
      <w:r>
        <w:t xml:space="preserve">. </w:t>
      </w:r>
      <w:r w:rsidRPr="00BA5E98">
        <w:t>У нас 4096</w:t>
      </w:r>
      <w:r w:rsidR="001F5215">
        <w:t xml:space="preserve"> – </w:t>
      </w:r>
      <w:r w:rsidRPr="00BA5E98">
        <w:t>это всего лишь 192 Пламён</w:t>
      </w:r>
      <w:r>
        <w:t xml:space="preserve">, </w:t>
      </w:r>
      <w:r w:rsidRPr="00BA5E98">
        <w:t>можно больше</w:t>
      </w:r>
      <w:r>
        <w:t xml:space="preserve">. </w:t>
      </w:r>
      <w:r w:rsidRPr="00BA5E98">
        <w:t>192 Янского Пламени</w:t>
      </w:r>
      <w:r>
        <w:t xml:space="preserve">, </w:t>
      </w:r>
      <w:r w:rsidRPr="00BA5E98">
        <w:t>у нас вот как раз Янский Синтез</w:t>
      </w:r>
      <w:r>
        <w:t xml:space="preserve">, </w:t>
      </w:r>
      <w:r w:rsidRPr="00BA5E98">
        <w:t>уже закончился первый день</w:t>
      </w:r>
      <w:r>
        <w:t xml:space="preserve">. </w:t>
      </w:r>
      <w:r w:rsidRPr="00BA5E98">
        <w:t>И 192 Иньского Пламени у Владычицы</w:t>
      </w:r>
      <w:r>
        <w:t>.</w:t>
      </w:r>
    </w:p>
    <w:p w14:paraId="5EEEB9F1" w14:textId="77777777" w:rsidR="001104A1" w:rsidRDefault="001104A1" w:rsidP="001104A1">
      <w:pPr>
        <w:ind w:firstLine="426"/>
      </w:pPr>
      <w:r w:rsidRPr="00BA5E98">
        <w:t>Я однажды вошёл в Пламя Фаинь</w:t>
      </w:r>
      <w:r>
        <w:t xml:space="preserve">. </w:t>
      </w:r>
      <w:r w:rsidRPr="00BA5E98">
        <w:t>Она мне ска</w:t>
      </w:r>
      <w:r>
        <w:t xml:space="preserve">зала: </w:t>
      </w:r>
      <w:r w:rsidRPr="00BA5E98">
        <w:t>«Выходи</w:t>
      </w:r>
      <w:r>
        <w:t xml:space="preserve">. </w:t>
      </w:r>
      <w:r w:rsidRPr="00BA5E98">
        <w:t>Нечего балдеть</w:t>
      </w:r>
      <w:r>
        <w:t xml:space="preserve">, </w:t>
      </w:r>
      <w:r w:rsidRPr="00BA5E98">
        <w:t>ты к Владыке идёшь»</w:t>
      </w:r>
      <w:r>
        <w:rPr>
          <w:i/>
        </w:rPr>
        <w:t xml:space="preserve">. </w:t>
      </w:r>
      <w:r w:rsidRPr="00BA5E98">
        <w:t>А мне так понравилось</w:t>
      </w:r>
      <w:r>
        <w:t xml:space="preserve">. </w:t>
      </w:r>
      <w:r w:rsidRPr="00BA5E98">
        <w:t>Я сказал: «Можно я постою?» «Нет</w:t>
      </w:r>
      <w:r>
        <w:t xml:space="preserve">, </w:t>
      </w:r>
      <w:r w:rsidRPr="00BA5E98">
        <w:t>Владыка вышел</w:t>
      </w:r>
      <w:r>
        <w:t xml:space="preserve">, </w:t>
      </w:r>
      <w:r w:rsidRPr="00BA5E98">
        <w:t>пошёл дальше</w:t>
      </w:r>
      <w:r>
        <w:t xml:space="preserve">. </w:t>
      </w:r>
      <w:r w:rsidRPr="00BA5E98">
        <w:t>Это я тебя так подготовила»</w:t>
      </w:r>
      <w:r>
        <w:t xml:space="preserve">, </w:t>
      </w:r>
      <w:r w:rsidRPr="00BA5E98">
        <w:t>потому что я был там</w:t>
      </w:r>
      <w:r>
        <w:t xml:space="preserve">, </w:t>
      </w:r>
      <w:r w:rsidRPr="00BA5E98">
        <w:t>на спецтерритории</w:t>
      </w:r>
      <w:r>
        <w:t xml:space="preserve">. </w:t>
      </w:r>
      <w:r w:rsidRPr="00BA5E98">
        <w:t>Всё</w:t>
      </w:r>
      <w:r>
        <w:t xml:space="preserve">, </w:t>
      </w:r>
      <w:r w:rsidRPr="00BA5E98">
        <w:t>прожёгся Пламенем</w:t>
      </w:r>
      <w:r>
        <w:t xml:space="preserve">, </w:t>
      </w:r>
      <w:r w:rsidRPr="00BA5E98">
        <w:t>иди к Владыке</w:t>
      </w:r>
      <w:r>
        <w:t xml:space="preserve">, </w:t>
      </w:r>
      <w:r w:rsidRPr="00BA5E98">
        <w:t>чтоб не заносить ничего оттуда</w:t>
      </w:r>
      <w:r>
        <w:t>.</w:t>
      </w:r>
    </w:p>
    <w:p w14:paraId="07603071" w14:textId="3EE7625A" w:rsidR="001104A1" w:rsidRDefault="001104A1" w:rsidP="001104A1">
      <w:pPr>
        <w:ind w:firstLine="426"/>
      </w:pPr>
      <w:r w:rsidRPr="00BA5E98">
        <w:t>Ничего</w:t>
      </w:r>
      <w:r>
        <w:t xml:space="preserve">, </w:t>
      </w:r>
      <w:r w:rsidRPr="00BA5E98">
        <w:t>мы специально ездим по новым территориям</w:t>
      </w:r>
      <w:r>
        <w:t xml:space="preserve">, </w:t>
      </w:r>
      <w:r w:rsidRPr="00BA5E98">
        <w:t>прожигаем</w:t>
      </w:r>
      <w:r>
        <w:t xml:space="preserve">, </w:t>
      </w:r>
      <w:r w:rsidRPr="00BA5E98">
        <w:t>возжигаем их</w:t>
      </w:r>
      <w:r>
        <w:t xml:space="preserve">, </w:t>
      </w:r>
      <w:r w:rsidRPr="00BA5E98">
        <w:t>чтобы потом там команды наши работали</w:t>
      </w:r>
      <w:r>
        <w:t xml:space="preserve">, </w:t>
      </w:r>
      <w:r w:rsidRPr="00BA5E98">
        <w:t>и команды формировались</w:t>
      </w:r>
      <w:r>
        <w:t xml:space="preserve">. </w:t>
      </w:r>
      <w:r w:rsidRPr="00BA5E98">
        <w:t>Мы с Италией так работали</w:t>
      </w:r>
      <w:r>
        <w:t xml:space="preserve">, </w:t>
      </w:r>
      <w:r w:rsidRPr="00BA5E98">
        <w:t>в Германии работали</w:t>
      </w:r>
      <w:r w:rsidR="001F5215">
        <w:t xml:space="preserve"> – </w:t>
      </w:r>
      <w:r w:rsidRPr="00BA5E98">
        <w:t>теперь там</w:t>
      </w:r>
      <w:r>
        <w:t xml:space="preserve"> </w:t>
      </w:r>
      <w:r w:rsidRPr="00BA5E98">
        <w:t>Дома есть</w:t>
      </w:r>
      <w:r>
        <w:t xml:space="preserve">. </w:t>
      </w:r>
      <w:r w:rsidRPr="00BA5E98">
        <w:t>Сейчас ещё с парой стран работаем</w:t>
      </w:r>
      <w:r>
        <w:t xml:space="preserve">, </w:t>
      </w:r>
      <w:r w:rsidRPr="00BA5E98">
        <w:t>чтобы там постепенно возжигалось</w:t>
      </w:r>
      <w:r>
        <w:t xml:space="preserve">. </w:t>
      </w:r>
      <w:r w:rsidRPr="00BA5E98">
        <w:t>Мы ездим по некоторым территориям</w:t>
      </w:r>
      <w:r>
        <w:t xml:space="preserve">, </w:t>
      </w:r>
      <w:r w:rsidRPr="00BA5E98">
        <w:t>возжигая перспективные страны</w:t>
      </w:r>
      <w:r>
        <w:t xml:space="preserve">. </w:t>
      </w:r>
      <w:r w:rsidRPr="00BA5E98">
        <w:t>Работает</w:t>
      </w:r>
      <w:r>
        <w:t xml:space="preserve">. </w:t>
      </w:r>
      <w:r w:rsidRPr="00BA5E98">
        <w:t>Сейчас ещё вот в одну страну</w:t>
      </w:r>
      <w:r>
        <w:t xml:space="preserve">, </w:t>
      </w:r>
      <w:r w:rsidRPr="00BA5E98">
        <w:t>для меня новую</w:t>
      </w:r>
      <w:r>
        <w:t xml:space="preserve">, </w:t>
      </w:r>
      <w:r w:rsidRPr="00BA5E98">
        <w:t>я там ни разу не был</w:t>
      </w:r>
      <w:r>
        <w:t xml:space="preserve">, </w:t>
      </w:r>
      <w:r w:rsidRPr="00BA5E98">
        <w:t>пригласили</w:t>
      </w:r>
      <w:r>
        <w:t xml:space="preserve">. </w:t>
      </w:r>
      <w:r w:rsidRPr="00BA5E98">
        <w:t>Попробуем повозжигать её через научную конференцию</w:t>
      </w:r>
      <w:r>
        <w:t xml:space="preserve">. </w:t>
      </w:r>
      <w:r w:rsidRPr="00BA5E98">
        <w:t>А какая разница</w:t>
      </w:r>
      <w:r>
        <w:t xml:space="preserve">, </w:t>
      </w:r>
      <w:r w:rsidRPr="00BA5E98">
        <w:t>на что ты едешь? Главное</w:t>
      </w:r>
      <w:r>
        <w:t xml:space="preserve">, </w:t>
      </w:r>
      <w:r w:rsidRPr="00BA5E98">
        <w:t>что ты ходишь в Пламени</w:t>
      </w:r>
      <w:r>
        <w:t xml:space="preserve">, </w:t>
      </w:r>
      <w:r w:rsidRPr="00BA5E98">
        <w:t>в Огне</w:t>
      </w:r>
      <w:r>
        <w:t xml:space="preserve">. </w:t>
      </w:r>
      <w:r w:rsidRPr="00BA5E98">
        <w:t>И поразработаем</w:t>
      </w:r>
      <w:r>
        <w:t xml:space="preserve">, </w:t>
      </w:r>
      <w:r w:rsidRPr="00BA5E98">
        <w:t>чтобы там команда собралась</w:t>
      </w:r>
      <w:r>
        <w:t xml:space="preserve">. </w:t>
      </w:r>
      <w:r w:rsidRPr="00BA5E98">
        <w:t>И вот так по чуть-чуть всё двигаемся</w:t>
      </w:r>
      <w:r>
        <w:t xml:space="preserve">. </w:t>
      </w:r>
      <w:r w:rsidRPr="00BA5E98">
        <w:t>У вас это можно по городам делать</w:t>
      </w:r>
      <w:r>
        <w:t xml:space="preserve">, </w:t>
      </w:r>
      <w:r w:rsidRPr="00BA5E98">
        <w:t>по регионам</w:t>
      </w:r>
      <w:r>
        <w:t xml:space="preserve">, </w:t>
      </w:r>
      <w:r w:rsidRPr="00BA5E98">
        <w:t>ну</w:t>
      </w:r>
      <w:r>
        <w:t xml:space="preserve">, </w:t>
      </w:r>
      <w:r w:rsidRPr="00BA5E98">
        <w:t>где вы ездите</w:t>
      </w:r>
      <w:r>
        <w:t xml:space="preserve">, </w:t>
      </w:r>
      <w:r w:rsidRPr="00BA5E98">
        <w:t>не надо специально там</w:t>
      </w:r>
      <w:r>
        <w:t xml:space="preserve">. </w:t>
      </w:r>
      <w:r w:rsidRPr="00BA5E98">
        <w:t>Можно и специально</w:t>
      </w:r>
      <w:r>
        <w:t xml:space="preserve">, </w:t>
      </w:r>
      <w:r w:rsidRPr="00BA5E98">
        <w:t>но это не эффективно</w:t>
      </w:r>
      <w:r>
        <w:t xml:space="preserve">. </w:t>
      </w:r>
      <w:r w:rsidRPr="00BA5E98">
        <w:t>Специально</w:t>
      </w:r>
      <w:r>
        <w:t xml:space="preserve">, </w:t>
      </w:r>
      <w:r w:rsidRPr="00BA5E98">
        <w:t>если только Владыка отправил: «Вам в ту страну»</w:t>
      </w:r>
      <w:r>
        <w:t xml:space="preserve">, </w:t>
      </w:r>
      <w:r w:rsidRPr="00BA5E98">
        <w:t>у нас бывает такое</w:t>
      </w:r>
      <w:r>
        <w:t xml:space="preserve">. </w:t>
      </w:r>
      <w:r w:rsidRPr="00BA5E98">
        <w:t>Вот там тогда получается</w:t>
      </w:r>
      <w:r>
        <w:t>.</w:t>
      </w:r>
    </w:p>
    <w:p w14:paraId="102F0305" w14:textId="77777777" w:rsidR="001104A1" w:rsidRDefault="001104A1" w:rsidP="001104A1">
      <w:pPr>
        <w:ind w:firstLine="426"/>
        <w:rPr>
          <w:i/>
        </w:rPr>
      </w:pPr>
      <w:r w:rsidRPr="00BA5E98">
        <w:rPr>
          <w:i/>
        </w:rPr>
        <w:t xml:space="preserve">Из </w:t>
      </w:r>
      <w:r>
        <w:rPr>
          <w:i/>
        </w:rPr>
        <w:t xml:space="preserve">зала: </w:t>
      </w:r>
      <w:r w:rsidRPr="00BA5E98">
        <w:rPr>
          <w:i/>
        </w:rPr>
        <w:t>Через церкви как-то получается</w:t>
      </w:r>
      <w:r>
        <w:rPr>
          <w:i/>
        </w:rPr>
        <w:t xml:space="preserve">. </w:t>
      </w:r>
      <w:r w:rsidRPr="00BA5E98">
        <w:rPr>
          <w:i/>
        </w:rPr>
        <w:t>Я по всем храмам хожу почему-то</w:t>
      </w:r>
      <w:r>
        <w:rPr>
          <w:i/>
        </w:rPr>
        <w:t>.</w:t>
      </w:r>
    </w:p>
    <w:p w14:paraId="7693917B" w14:textId="77777777" w:rsidR="001104A1" w:rsidRDefault="001104A1" w:rsidP="001104A1">
      <w:pPr>
        <w:ind w:firstLine="426"/>
      </w:pPr>
      <w:r w:rsidRPr="00BA5E98">
        <w:t>О</w:t>
      </w:r>
      <w:r>
        <w:t xml:space="preserve">, </w:t>
      </w:r>
      <w:r w:rsidRPr="00BA5E98">
        <w:t>это хорошая вещь</w:t>
      </w:r>
      <w:r>
        <w:t xml:space="preserve">. </w:t>
      </w:r>
      <w:r w:rsidRPr="00BA5E98">
        <w:t>Я тоже когда-то в город приезжал</w:t>
      </w:r>
      <w:r>
        <w:t xml:space="preserve">, </w:t>
      </w:r>
      <w:r w:rsidRPr="00BA5E98">
        <w:t>Владыка говорит: «В храм»</w:t>
      </w:r>
      <w:r>
        <w:t xml:space="preserve">. </w:t>
      </w:r>
      <w:r w:rsidRPr="00BA5E98">
        <w:t>Мы пережигали храм</w:t>
      </w:r>
      <w:r>
        <w:t xml:space="preserve">, </w:t>
      </w:r>
      <w:r w:rsidRPr="00BA5E98">
        <w:t>всех сущняг там сжигали</w:t>
      </w:r>
      <w:r>
        <w:t xml:space="preserve">. </w:t>
      </w:r>
      <w:r w:rsidRPr="00BA5E98">
        <w:t>После этого город очищался по чуть-чуть</w:t>
      </w:r>
      <w:r>
        <w:t xml:space="preserve">. </w:t>
      </w:r>
      <w:r w:rsidRPr="00BA5E98">
        <w:t>Потому что надо было почистить храм</w:t>
      </w:r>
      <w:r>
        <w:t>.</w:t>
      </w:r>
    </w:p>
    <w:p w14:paraId="16412481" w14:textId="30855491" w:rsidR="001104A1" w:rsidRPr="00BA5E98" w:rsidRDefault="001104A1" w:rsidP="001104A1">
      <w:pPr>
        <w:ind w:firstLine="426"/>
        <w:rPr>
          <w:i/>
        </w:rPr>
      </w:pPr>
      <w:r w:rsidRPr="00BA5E98">
        <w:t>Ну</w:t>
      </w:r>
      <w:r>
        <w:t xml:space="preserve">, </w:t>
      </w:r>
      <w:r w:rsidRPr="00BA5E98">
        <w:t>так обучают</w:t>
      </w:r>
      <w:r>
        <w:t xml:space="preserve">, </w:t>
      </w:r>
      <w:r w:rsidRPr="00BA5E98">
        <w:t>это один из этапов обучения</w:t>
      </w:r>
      <w:r>
        <w:t xml:space="preserve">. </w:t>
      </w:r>
      <w:r w:rsidRPr="00BA5E98">
        <w:t>Потом у меня прекратилось</w:t>
      </w:r>
      <w:r>
        <w:t xml:space="preserve">, </w:t>
      </w:r>
      <w:r w:rsidRPr="00BA5E98">
        <w:t>я уже научился без храмов это делать</w:t>
      </w:r>
      <w:r>
        <w:t xml:space="preserve">, </w:t>
      </w:r>
      <w:r w:rsidRPr="00BA5E98">
        <w:t>просто вот так Пламенем</w:t>
      </w:r>
      <w:r>
        <w:t xml:space="preserve">. </w:t>
      </w:r>
      <w:r w:rsidRPr="00BA5E98">
        <w:t>Но через храм</w:t>
      </w:r>
      <w:r w:rsidR="001F5215">
        <w:t xml:space="preserve"> – </w:t>
      </w:r>
      <w:r w:rsidRPr="00BA5E98">
        <w:t>это такая концентрация Духа территории</w:t>
      </w:r>
      <w:r>
        <w:t xml:space="preserve">, </w:t>
      </w:r>
      <w:r w:rsidRPr="00BA5E98">
        <w:t>через храм легче войти в город</w:t>
      </w:r>
      <w:r>
        <w:t xml:space="preserve">, </w:t>
      </w:r>
      <w:r w:rsidRPr="00BA5E98">
        <w:t>территорию и начинать пережигать Дух</w:t>
      </w:r>
      <w:r>
        <w:t xml:space="preserve">, </w:t>
      </w:r>
      <w:r w:rsidRPr="00BA5E98">
        <w:t>который</w:t>
      </w:r>
      <w:r>
        <w:t xml:space="preserve">, </w:t>
      </w:r>
      <w:r w:rsidRPr="00BA5E98">
        <w:t>вот</w:t>
      </w:r>
      <w:r>
        <w:t xml:space="preserve">, </w:t>
      </w:r>
      <w:r w:rsidRPr="00BA5E98">
        <w:t>исторически сложился в этом городе</w:t>
      </w:r>
      <w:r>
        <w:t xml:space="preserve">. </w:t>
      </w:r>
      <w:r w:rsidRPr="00BA5E98">
        <w:t>Очень хорошая методика</w:t>
      </w:r>
      <w:r>
        <w:t xml:space="preserve">, </w:t>
      </w:r>
      <w:r w:rsidRPr="00BA5E98">
        <w:t>и мы периодически ею пользуемся</w:t>
      </w:r>
      <w:r>
        <w:t xml:space="preserve">. </w:t>
      </w:r>
      <w:r w:rsidRPr="00BA5E98">
        <w:t>То есть</w:t>
      </w:r>
      <w:r>
        <w:t xml:space="preserve">, </w:t>
      </w:r>
      <w:r w:rsidRPr="00BA5E98">
        <w:t>если заезжаем в сложные города</w:t>
      </w:r>
      <w:r>
        <w:t xml:space="preserve">, </w:t>
      </w:r>
      <w:r w:rsidRPr="00BA5E98">
        <w:t>крупные</w:t>
      </w:r>
      <w:r>
        <w:t xml:space="preserve">, </w:t>
      </w:r>
      <w:r w:rsidRPr="00BA5E98">
        <w:t>ну</w:t>
      </w:r>
      <w:r>
        <w:t xml:space="preserve">, </w:t>
      </w:r>
      <w:r w:rsidRPr="00BA5E98">
        <w:t>там Питер</w:t>
      </w:r>
      <w:r>
        <w:t xml:space="preserve">, </w:t>
      </w:r>
      <w:r w:rsidRPr="00BA5E98">
        <w:t>к храму подходишь… Главное</w:t>
      </w:r>
      <w:r>
        <w:t xml:space="preserve">, </w:t>
      </w:r>
      <w:r w:rsidRPr="00BA5E98">
        <w:t>рядом тоже быть</w:t>
      </w:r>
      <w:r>
        <w:t xml:space="preserve">, </w:t>
      </w:r>
      <w:r w:rsidRPr="00BA5E98">
        <w:t>там не во все храмы пускают</w:t>
      </w:r>
      <w:r>
        <w:t xml:space="preserve">, </w:t>
      </w:r>
      <w:r w:rsidRPr="00BA5E98">
        <w:t>время там вышло</w:t>
      </w:r>
      <w:r>
        <w:t xml:space="preserve">, </w:t>
      </w:r>
      <w:r w:rsidRPr="00BA5E98">
        <w:t>ещё что-то зашло</w:t>
      </w:r>
      <w:r>
        <w:t xml:space="preserve">. </w:t>
      </w:r>
      <w:r w:rsidRPr="00BA5E98">
        <w:t>Тоже Пламя можно возжечь прямо на ступеньках</w:t>
      </w:r>
      <w:r>
        <w:t xml:space="preserve">, </w:t>
      </w:r>
      <w:r w:rsidRPr="00BA5E98">
        <w:t>и так же работает</w:t>
      </w:r>
      <w:r>
        <w:t xml:space="preserve">. </w:t>
      </w:r>
      <w:r w:rsidRPr="00BA5E98">
        <w:t>То есть вопрос подготовки</w:t>
      </w:r>
      <w:r>
        <w:t xml:space="preserve">. </w:t>
      </w:r>
      <w:r w:rsidRPr="00BA5E98">
        <w:t>А внутри куполом так …</w:t>
      </w:r>
    </w:p>
    <w:p w14:paraId="5C22366A" w14:textId="77777777" w:rsidR="001104A1" w:rsidRDefault="001104A1" w:rsidP="001104A1">
      <w:pPr>
        <w:ind w:firstLine="426"/>
        <w:rPr>
          <w:i/>
        </w:rPr>
      </w:pPr>
      <w:r w:rsidRPr="00BA5E98">
        <w:rPr>
          <w:i/>
        </w:rPr>
        <w:t xml:space="preserve">Из </w:t>
      </w:r>
      <w:r>
        <w:rPr>
          <w:i/>
        </w:rPr>
        <w:t xml:space="preserve">зала: </w:t>
      </w:r>
      <w:r w:rsidRPr="00BA5E98">
        <w:rPr>
          <w:i/>
        </w:rPr>
        <w:t>У нас три вида Пламени</w:t>
      </w:r>
      <w:r>
        <w:rPr>
          <w:i/>
        </w:rPr>
        <w:t xml:space="preserve">, </w:t>
      </w:r>
      <w:r w:rsidRPr="00BA5E98">
        <w:rPr>
          <w:i/>
        </w:rPr>
        <w:t>Монаду мы не трогаем</w:t>
      </w:r>
      <w:r>
        <w:rPr>
          <w:i/>
        </w:rPr>
        <w:t xml:space="preserve">. </w:t>
      </w:r>
      <w:r w:rsidRPr="00BA5E98">
        <w:rPr>
          <w:i/>
        </w:rPr>
        <w:t>У нас есть Часть Отца Пламя</w:t>
      </w:r>
      <w:r>
        <w:rPr>
          <w:i/>
        </w:rPr>
        <w:t xml:space="preserve">, </w:t>
      </w:r>
      <w:r w:rsidRPr="00BA5E98">
        <w:rPr>
          <w:i/>
        </w:rPr>
        <w:t>4096 и в Лотосе Духа</w:t>
      </w:r>
      <w:r>
        <w:rPr>
          <w:i/>
        </w:rPr>
        <w:t>.</w:t>
      </w:r>
    </w:p>
    <w:p w14:paraId="278E5A46" w14:textId="77777777" w:rsidR="001104A1" w:rsidRDefault="001104A1" w:rsidP="001104A1">
      <w:pPr>
        <w:ind w:firstLine="426"/>
      </w:pPr>
      <w:r w:rsidRPr="00BA5E98">
        <w:t>Да</w:t>
      </w:r>
      <w:r>
        <w:t xml:space="preserve">, </w:t>
      </w:r>
      <w:r w:rsidRPr="00BA5E98">
        <w:t>три вида Пламён</w:t>
      </w:r>
      <w:r>
        <w:t>.</w:t>
      </w:r>
    </w:p>
    <w:p w14:paraId="1B29FA23" w14:textId="77777777" w:rsidR="001104A1" w:rsidRPr="00BA5E98" w:rsidRDefault="001104A1" w:rsidP="001104A1">
      <w:pPr>
        <w:ind w:firstLine="426"/>
      </w:pPr>
      <w:r w:rsidRPr="00BA5E98">
        <w:rPr>
          <w:i/>
        </w:rPr>
        <w:t xml:space="preserve">Из </w:t>
      </w:r>
      <w:r>
        <w:rPr>
          <w:i/>
        </w:rPr>
        <w:t xml:space="preserve">зала: </w:t>
      </w:r>
      <w:r w:rsidRPr="00BA5E98">
        <w:rPr>
          <w:i/>
        </w:rPr>
        <w:t>Эти два Пламени Духа и Части</w:t>
      </w:r>
      <w:r>
        <w:rPr>
          <w:i/>
        </w:rPr>
        <w:t xml:space="preserve">, </w:t>
      </w:r>
      <w:r w:rsidRPr="00BA5E98">
        <w:rPr>
          <w:i/>
        </w:rPr>
        <w:t>их как-то между собой эти Пламёна можно скоординировать?</w:t>
      </w:r>
    </w:p>
    <w:p w14:paraId="346DC7DD" w14:textId="77777777" w:rsidR="001104A1" w:rsidRDefault="001104A1" w:rsidP="001104A1">
      <w:pPr>
        <w:ind w:firstLine="426"/>
      </w:pPr>
      <w:r w:rsidRPr="00BA5E98">
        <w:t>Можно</w:t>
      </w:r>
      <w:r>
        <w:t xml:space="preserve">. </w:t>
      </w:r>
      <w:r w:rsidRPr="00BA5E98">
        <w:t>Зачем? Давайте так</w:t>
      </w:r>
      <w:r>
        <w:t xml:space="preserve">. </w:t>
      </w:r>
      <w:r w:rsidRPr="00BA5E98">
        <w:t>Нет</w:t>
      </w:r>
      <w:r>
        <w:t xml:space="preserve">, </w:t>
      </w:r>
      <w:r w:rsidRPr="00BA5E98">
        <w:t>давайте так</w:t>
      </w:r>
      <w:r>
        <w:t xml:space="preserve">. </w:t>
      </w:r>
      <w:r w:rsidRPr="00BA5E98">
        <w:t>4096 Пламён</w:t>
      </w:r>
      <w:r>
        <w:t xml:space="preserve">, </w:t>
      </w:r>
      <w:r w:rsidRPr="00BA5E98">
        <w:t>что мы сейчас стяжали</w:t>
      </w:r>
      <w:r>
        <w:t xml:space="preserve">, </w:t>
      </w:r>
      <w:r w:rsidRPr="00BA5E98">
        <w:t>они больше работают для окружающей среды вовне</w:t>
      </w:r>
      <w:r>
        <w:t xml:space="preserve">. </w:t>
      </w:r>
      <w:r w:rsidRPr="00BA5E98">
        <w:t>Пламена Духа Лотоса</w:t>
      </w:r>
      <w:r>
        <w:t xml:space="preserve">, </w:t>
      </w:r>
      <w:r w:rsidRPr="00BA5E98">
        <w:t>они работают во внутренней среде для внутренних накоплений Частей</w:t>
      </w:r>
      <w:r>
        <w:t xml:space="preserve">. </w:t>
      </w:r>
      <w:r w:rsidRPr="00BA5E98">
        <w:t>Мы их можем пересекать</w:t>
      </w:r>
      <w:r>
        <w:t xml:space="preserve">, </w:t>
      </w:r>
      <w:r w:rsidRPr="00BA5E98">
        <w:t>но тогда есть опасность</w:t>
      </w:r>
      <w:r>
        <w:t xml:space="preserve">, </w:t>
      </w:r>
      <w:r w:rsidRPr="00BA5E98">
        <w:t>что из Пламени внешнего мы внесём что-то внутрь</w:t>
      </w:r>
      <w:r>
        <w:t xml:space="preserve">. </w:t>
      </w:r>
      <w:r w:rsidRPr="00BA5E98">
        <w:t>Или из внутреннего</w:t>
      </w:r>
      <w:r>
        <w:t xml:space="preserve">, </w:t>
      </w:r>
      <w:r w:rsidRPr="00BA5E98">
        <w:t>наш зыбый</w:t>
      </w:r>
      <w:r w:rsidRPr="00BA5E98">
        <w:noBreakHyphen/>
        <w:t>зыбый опыт мы отправим вовне</w:t>
      </w:r>
      <w:r>
        <w:t xml:space="preserve">. </w:t>
      </w:r>
      <w:r w:rsidRPr="00BA5E98">
        <w:t>Ну и как бы сами себе испортим какие-нибудь ситуации</w:t>
      </w:r>
      <w:r>
        <w:t xml:space="preserve">, </w:t>
      </w:r>
      <w:r w:rsidRPr="00BA5E98">
        <w:t>там бывает всякое</w:t>
      </w:r>
      <w:r>
        <w:t xml:space="preserve">. </w:t>
      </w:r>
      <w:r w:rsidRPr="00BA5E98">
        <w:t>Дух бывает… Поэтому это не имеет смысла</w:t>
      </w:r>
      <w:r>
        <w:t xml:space="preserve">. </w:t>
      </w:r>
      <w:r w:rsidRPr="00BA5E98">
        <w:t>Они подобное притягивают подобное</w:t>
      </w:r>
      <w:r>
        <w:t xml:space="preserve">. </w:t>
      </w:r>
      <w:r w:rsidRPr="00BA5E98">
        <w:t>Пламена тянутся друг к другу внутренним-внешним</w:t>
      </w:r>
      <w:r>
        <w:t xml:space="preserve">, </w:t>
      </w:r>
      <w:r w:rsidRPr="00BA5E98">
        <w:t>если у нас какая-то гармоничная ситуация</w:t>
      </w:r>
      <w:r>
        <w:t>.</w:t>
      </w:r>
    </w:p>
    <w:p w14:paraId="72993722" w14:textId="47E904D6" w:rsidR="001104A1" w:rsidRDefault="001104A1" w:rsidP="001104A1">
      <w:pPr>
        <w:ind w:firstLine="426"/>
      </w:pPr>
      <w:r w:rsidRPr="00BA5E98">
        <w:t>Вот у вас никогда не было</w:t>
      </w:r>
      <w:r w:rsidR="001F5215">
        <w:t xml:space="preserve"> – </w:t>
      </w:r>
      <w:r w:rsidRPr="00BA5E98">
        <w:t>какая-то красивая гармоничная ситуация</w:t>
      </w:r>
      <w:r>
        <w:t xml:space="preserve">, </w:t>
      </w:r>
      <w:r w:rsidRPr="00BA5E98">
        <w:t>раз</w:t>
      </w:r>
      <w:r>
        <w:t xml:space="preserve">, </w:t>
      </w:r>
      <w:r w:rsidRPr="00BA5E98">
        <w:t>и сложилось? Это два Пламени Лотоса и внешнее объединились</w:t>
      </w:r>
      <w:r>
        <w:t xml:space="preserve">. </w:t>
      </w:r>
      <w:r w:rsidRPr="00BA5E98">
        <w:t>Вы стоите и балдеете</w:t>
      </w:r>
      <w:r>
        <w:t xml:space="preserve">, </w:t>
      </w:r>
      <w:r w:rsidRPr="00BA5E98">
        <w:t>ну так хорошо</w:t>
      </w:r>
      <w:r>
        <w:t xml:space="preserve">, </w:t>
      </w:r>
      <w:r w:rsidRPr="00BA5E98">
        <w:t>и красиво</w:t>
      </w:r>
      <w:r>
        <w:t xml:space="preserve">, </w:t>
      </w:r>
      <w:r w:rsidRPr="00BA5E98">
        <w:t>и природа</w:t>
      </w:r>
      <w:r>
        <w:t xml:space="preserve">, </w:t>
      </w:r>
      <w:r w:rsidRPr="00BA5E98">
        <w:t>и люди-звери</w:t>
      </w:r>
      <w:r>
        <w:t xml:space="preserve">, </w:t>
      </w:r>
      <w:r w:rsidRPr="00BA5E98">
        <w:t xml:space="preserve">но вам так хорошо </w:t>
      </w:r>
      <w:r w:rsidRPr="00BA5E98">
        <w:rPr>
          <w:iCs/>
        </w:rPr>
        <w:t>(</w:t>
      </w:r>
      <w:r w:rsidRPr="00BA5E98">
        <w:rPr>
          <w:i/>
        </w:rPr>
        <w:t>смех в зале</w:t>
      </w:r>
      <w:r w:rsidRPr="00BA5E98">
        <w:rPr>
          <w:iCs/>
        </w:rPr>
        <w:t>)</w:t>
      </w:r>
      <w:r>
        <w:rPr>
          <w:iCs/>
        </w:rPr>
        <w:t xml:space="preserve">. </w:t>
      </w:r>
      <w:r w:rsidRPr="00BA5E98">
        <w:t>Они бегают мимо</w:t>
      </w:r>
      <w:r>
        <w:t xml:space="preserve">, </w:t>
      </w:r>
      <w:r w:rsidRPr="00BA5E98">
        <w:t>вы их не замечаете</w:t>
      </w:r>
      <w:r>
        <w:t xml:space="preserve">. </w:t>
      </w:r>
      <w:r w:rsidRPr="00BA5E98">
        <w:lastRenderedPageBreak/>
        <w:t>Это два Пламени объединилось</w:t>
      </w:r>
      <w:r>
        <w:t xml:space="preserve">. </w:t>
      </w:r>
      <w:r w:rsidRPr="00BA5E98">
        <w:t>И вы в кайфе</w:t>
      </w:r>
      <w:r>
        <w:t xml:space="preserve">, </w:t>
      </w:r>
      <w:r w:rsidRPr="00BA5E98">
        <w:t>вы в кайфе</w:t>
      </w:r>
      <w:r>
        <w:t xml:space="preserve">, </w:t>
      </w:r>
      <w:r w:rsidRPr="00BA5E98">
        <w:t>и никто вас не трогает</w:t>
      </w:r>
      <w:r>
        <w:t xml:space="preserve">. </w:t>
      </w:r>
      <w:r w:rsidRPr="00BA5E98">
        <w:t>Уже все мимо бегают</w:t>
      </w:r>
      <w:r>
        <w:t xml:space="preserve">, </w:t>
      </w:r>
      <w:r w:rsidRPr="00BA5E98">
        <w:t>вас не замечают</w:t>
      </w:r>
      <w:r>
        <w:t xml:space="preserve">, </w:t>
      </w:r>
      <w:r w:rsidRPr="00BA5E98">
        <w:t>потому что вы сами в кайфе в этом Пламени</w:t>
      </w:r>
      <w:r>
        <w:t xml:space="preserve">. </w:t>
      </w:r>
      <w:r w:rsidRPr="00BA5E98">
        <w:t>У вас очень гармоничная ситуация</w:t>
      </w:r>
      <w:r>
        <w:t xml:space="preserve">. </w:t>
      </w:r>
      <w:r w:rsidRPr="00BA5E98">
        <w:t>Вот это два Пламени</w:t>
      </w:r>
      <w:r>
        <w:t xml:space="preserve">. </w:t>
      </w:r>
      <w:r w:rsidRPr="00BA5E98">
        <w:t>Они должны естественно объединиться по твоему состоянию</w:t>
      </w:r>
      <w:r>
        <w:t xml:space="preserve">, </w:t>
      </w:r>
      <w:r w:rsidRPr="00BA5E98">
        <w:t>тогда да</w:t>
      </w:r>
      <w:r>
        <w:t>.</w:t>
      </w:r>
    </w:p>
    <w:p w14:paraId="7AE508FC" w14:textId="2246C5E3" w:rsidR="001104A1" w:rsidRDefault="001104A1" w:rsidP="001104A1">
      <w:pPr>
        <w:ind w:firstLine="426"/>
      </w:pPr>
      <w:r w:rsidRPr="00BA5E98">
        <w:t>А Монаду мы вообще не трогаем</w:t>
      </w:r>
      <w:r>
        <w:t xml:space="preserve">. </w:t>
      </w:r>
      <w:r w:rsidRPr="00BA5E98">
        <w:t>Потому что Монада весь опыт собирает</w:t>
      </w:r>
      <w:r>
        <w:t xml:space="preserve">, </w:t>
      </w:r>
      <w:r w:rsidRPr="00BA5E98">
        <w:t>и там Пламя пережигает тот опыт</w:t>
      </w:r>
      <w:r>
        <w:t xml:space="preserve">, </w:t>
      </w:r>
      <w:r w:rsidRPr="00BA5E98">
        <w:t>который у нас внешний-внутренний произошёл</w:t>
      </w:r>
      <w:r>
        <w:t xml:space="preserve">. </w:t>
      </w:r>
      <w:r w:rsidRPr="00BA5E98">
        <w:t>И Пламя Монады</w:t>
      </w:r>
      <w:r w:rsidR="001F5215">
        <w:t xml:space="preserve"> – </w:t>
      </w:r>
      <w:r w:rsidRPr="00BA5E98">
        <w:t>это собиратель опыта</w:t>
      </w:r>
      <w:r>
        <w:t xml:space="preserve">. </w:t>
      </w:r>
      <w:r w:rsidRPr="00BA5E98">
        <w:t>Он пережигает все наши накопления</w:t>
      </w:r>
      <w:r>
        <w:t xml:space="preserve">, </w:t>
      </w:r>
      <w:r w:rsidRPr="00BA5E98">
        <w:t>все тексты</w:t>
      </w:r>
      <w:r>
        <w:t xml:space="preserve">. </w:t>
      </w:r>
      <w:r w:rsidRPr="00BA5E98">
        <w:t>И записывает в Ядро Жизни или в Сферу Монады на будущее</w:t>
      </w:r>
      <w:r>
        <w:t xml:space="preserve">, </w:t>
      </w:r>
      <w:r w:rsidRPr="00BA5E98">
        <w:t>чтобы на следующее воплощение это осталось</w:t>
      </w:r>
      <w:r>
        <w:t xml:space="preserve">. </w:t>
      </w:r>
      <w:r w:rsidRPr="00BA5E98">
        <w:t>Чтоб наш ценный опыт не потерялся</w:t>
      </w:r>
      <w:r>
        <w:t xml:space="preserve">. </w:t>
      </w:r>
      <w:r w:rsidRPr="00BA5E98">
        <w:t>Поэтому это Пламя привлекать к внутренней и к внешней разработке зачем? Оно накапливает опыт на будущие воплощения</w:t>
      </w:r>
      <w:r>
        <w:t>.</w:t>
      </w:r>
    </w:p>
    <w:p w14:paraId="3F96B2A5" w14:textId="77777777" w:rsidR="001104A1" w:rsidRDefault="001104A1" w:rsidP="001104A1">
      <w:pPr>
        <w:ind w:firstLine="426"/>
      </w:pPr>
      <w:r w:rsidRPr="00BA5E98">
        <w:t>Вот три вида Пламени</w:t>
      </w:r>
      <w:r>
        <w:t xml:space="preserve">. </w:t>
      </w:r>
      <w:r w:rsidRPr="00BA5E98">
        <w:t>Пока не забыл</w:t>
      </w:r>
      <w:r>
        <w:t xml:space="preserve">. </w:t>
      </w:r>
      <w:r w:rsidRPr="00BA5E98">
        <w:t>Я в практике сказал о двух видах действия Пламенем</w:t>
      </w:r>
      <w:r>
        <w:t>.</w:t>
      </w:r>
    </w:p>
    <w:p w14:paraId="13502A9A" w14:textId="77777777" w:rsidR="001104A1" w:rsidRDefault="001104A1" w:rsidP="0083231D">
      <w:pPr>
        <w:pStyle w:val="affc"/>
      </w:pPr>
      <w:bookmarkStart w:id="162" w:name="_Toc190983281"/>
      <w:r w:rsidRPr="00BA5E98">
        <w:t>Сферичное Пламя</w:t>
      </w:r>
      <w:bookmarkEnd w:id="162"/>
    </w:p>
    <w:p w14:paraId="057F1470" w14:textId="77777777" w:rsidR="001104A1" w:rsidRDefault="001104A1" w:rsidP="001104A1">
      <w:pPr>
        <w:ind w:firstLine="426"/>
      </w:pPr>
      <w:r w:rsidRPr="00BA5E98">
        <w:t>Наша привычка</w:t>
      </w:r>
      <w:r>
        <w:t xml:space="preserve">, </w:t>
      </w:r>
      <w:r w:rsidRPr="00BA5E98">
        <w:t>что Пламя стоит Ядром под ногами</w:t>
      </w:r>
      <w:r>
        <w:t xml:space="preserve">, </w:t>
      </w:r>
      <w:r w:rsidRPr="00BA5E98">
        <w:t>и вертикально 4096 пламенеют</w:t>
      </w:r>
      <w:r>
        <w:t xml:space="preserve">. </w:t>
      </w:r>
      <w:r w:rsidRPr="00BA5E98">
        <w:t>Эта привычка из Монады или из Лотоса</w:t>
      </w:r>
      <w:r>
        <w:t xml:space="preserve">. </w:t>
      </w:r>
      <w:r w:rsidRPr="00BA5E98">
        <w:t>Это полезно</w:t>
      </w:r>
      <w:r>
        <w:t xml:space="preserve">, </w:t>
      </w:r>
      <w:r w:rsidRPr="00BA5E98">
        <w:t>но неэффективно</w:t>
      </w:r>
      <w:r>
        <w:t xml:space="preserve">. </w:t>
      </w:r>
      <w:r w:rsidRPr="00BA5E98">
        <w:t>Почему? Мы ножками ходим по</w:t>
      </w:r>
      <w:r>
        <w:t xml:space="preserve">, </w:t>
      </w:r>
      <w:r w:rsidRPr="00BA5E98">
        <w:t>иногда</w:t>
      </w:r>
      <w:r>
        <w:t xml:space="preserve">, </w:t>
      </w:r>
      <w:r w:rsidRPr="00BA5E98">
        <w:t>спецэффектам</w:t>
      </w:r>
      <w:r>
        <w:t xml:space="preserve">, </w:t>
      </w:r>
      <w:r w:rsidRPr="00BA5E98">
        <w:t>иногда вступаем не в те места</w:t>
      </w:r>
      <w:r>
        <w:t xml:space="preserve">. </w:t>
      </w:r>
      <w:r w:rsidRPr="00BA5E98">
        <w:t>И не надо гадить наше Ядро Синтеза этим движением</w:t>
      </w:r>
      <w:r>
        <w:t>.</w:t>
      </w:r>
    </w:p>
    <w:p w14:paraId="773FD2E4" w14:textId="77777777" w:rsidR="001104A1" w:rsidRDefault="001104A1" w:rsidP="001104A1">
      <w:pPr>
        <w:ind w:firstLine="426"/>
      </w:pPr>
      <w:r w:rsidRPr="00BA5E98">
        <w:t>Намного эффективнее</w:t>
      </w:r>
      <w:r>
        <w:t xml:space="preserve">, </w:t>
      </w:r>
      <w:r w:rsidRPr="00BA5E98">
        <w:t>когда Ядро Пламени Отца</w:t>
      </w:r>
      <w:r>
        <w:t xml:space="preserve">, </w:t>
      </w:r>
      <w:r w:rsidRPr="00BA5E98">
        <w:t>работающим с верхним</w:t>
      </w:r>
      <w:r>
        <w:t xml:space="preserve">, </w:t>
      </w:r>
      <w:r w:rsidRPr="00BA5E98">
        <w:t xml:space="preserve">стоит в центре </w:t>
      </w:r>
      <w:r w:rsidRPr="00BA5E98">
        <w:rPr>
          <w:iCs/>
        </w:rPr>
        <w:t>(</w:t>
      </w:r>
      <w:r w:rsidRPr="00BA5E98">
        <w:rPr>
          <w:i/>
        </w:rPr>
        <w:t>показывает в центр грудной клетки</w:t>
      </w:r>
      <w:r w:rsidRPr="00BA5E98">
        <w:rPr>
          <w:iCs/>
        </w:rPr>
        <w:t>)</w:t>
      </w:r>
      <w:r>
        <w:rPr>
          <w:iCs/>
        </w:rPr>
        <w:t xml:space="preserve">, </w:t>
      </w:r>
      <w:r w:rsidRPr="00BA5E98">
        <w:t>и 4096 Пламён горят во все стороны</w:t>
      </w:r>
      <w:r>
        <w:t xml:space="preserve">. </w:t>
      </w:r>
      <w:r w:rsidRPr="00BA5E98">
        <w:t>То есть у вас в голове сейчас стоит гравитация</w:t>
      </w:r>
      <w:r>
        <w:t xml:space="preserve">, </w:t>
      </w:r>
      <w:r w:rsidRPr="00BA5E98">
        <w:t>что всё Пламя будет гореть вверх</w:t>
      </w:r>
      <w:r>
        <w:t xml:space="preserve">. </w:t>
      </w:r>
      <w:r w:rsidRPr="00BA5E98">
        <w:t>Понятно</w:t>
      </w:r>
      <w:r>
        <w:t xml:space="preserve">, </w:t>
      </w:r>
      <w:r w:rsidRPr="00BA5E98">
        <w:t>да? И вам кажется</w:t>
      </w:r>
      <w:r>
        <w:t xml:space="preserve">, </w:t>
      </w:r>
      <w:r w:rsidRPr="00BA5E98">
        <w:t>что вот так будет (</w:t>
      </w:r>
      <w:r w:rsidRPr="00BA5E98">
        <w:rPr>
          <w:i/>
        </w:rPr>
        <w:t>показывает</w:t>
      </w:r>
      <w:r>
        <w:rPr>
          <w:i/>
        </w:rPr>
        <w:t xml:space="preserve">, </w:t>
      </w:r>
      <w:r w:rsidRPr="00BA5E98">
        <w:rPr>
          <w:i/>
        </w:rPr>
        <w:t>как играет на лире</w:t>
      </w:r>
      <w:r>
        <w:rPr>
          <w:i/>
        </w:rPr>
        <w:t xml:space="preserve">, </w:t>
      </w:r>
      <w:r w:rsidRPr="00BA5E98">
        <w:rPr>
          <w:i/>
        </w:rPr>
        <w:t>смех в зале</w:t>
      </w:r>
      <w:r w:rsidRPr="00BA5E98">
        <w:rPr>
          <w:iCs/>
        </w:rPr>
        <w:t>)</w:t>
      </w:r>
      <w:r>
        <w:rPr>
          <w:iCs/>
        </w:rPr>
        <w:t xml:space="preserve">. </w:t>
      </w:r>
      <w:r w:rsidRPr="00BA5E98">
        <w:t>Как лира такая</w:t>
      </w:r>
      <w:r>
        <w:t xml:space="preserve">, </w:t>
      </w:r>
      <w:r w:rsidRPr="00BA5E98">
        <w:t>так гореть не будет</w:t>
      </w:r>
      <w:r>
        <w:t>.</w:t>
      </w:r>
    </w:p>
    <w:p w14:paraId="668A7C99" w14:textId="0E3E1843" w:rsidR="001104A1" w:rsidRDefault="001104A1" w:rsidP="001104A1">
      <w:pPr>
        <w:ind w:firstLine="426"/>
      </w:pPr>
      <w:r w:rsidRPr="00BA5E98">
        <w:t>Пламя стоит в другой мерности</w:t>
      </w:r>
      <w:r>
        <w:t xml:space="preserve">. </w:t>
      </w:r>
      <w:r w:rsidRPr="00BA5E98">
        <w:t>И когда мы Ядро ставим в центр Хум</w:t>
      </w:r>
      <w:r>
        <w:t xml:space="preserve">, </w:t>
      </w:r>
      <w:r w:rsidRPr="00BA5E98">
        <w:t>одно Пламя горит вниз</w:t>
      </w:r>
      <w:r w:rsidR="001F5215">
        <w:t xml:space="preserve"> – </w:t>
      </w:r>
      <w:r w:rsidRPr="00BA5E98">
        <w:t>ну во все стороны они горят</w:t>
      </w:r>
      <w:r>
        <w:t xml:space="preserve">. </w:t>
      </w:r>
      <w:r w:rsidRPr="00BA5E98">
        <w:t>И 4096 гармонично горят во все стороны</w:t>
      </w:r>
      <w:r>
        <w:t xml:space="preserve">. </w:t>
      </w:r>
      <w:r w:rsidRPr="00BA5E98">
        <w:t>Вокруг вас рождается Сфера Пламени</w:t>
      </w:r>
      <w:r>
        <w:t xml:space="preserve">. </w:t>
      </w:r>
      <w:r w:rsidRPr="00BA5E98">
        <w:t>Так называемое сферическое Пламя</w:t>
      </w:r>
      <w:r>
        <w:t xml:space="preserve">. </w:t>
      </w:r>
      <w:r w:rsidRPr="00BA5E98">
        <w:t>Более того</w:t>
      </w:r>
      <w:r>
        <w:t xml:space="preserve">, </w:t>
      </w:r>
      <w:r w:rsidRPr="00BA5E98">
        <w:t>Пламя горящее</w:t>
      </w:r>
      <w:r>
        <w:t xml:space="preserve">, </w:t>
      </w:r>
      <w:r w:rsidRPr="00BA5E98">
        <w:t>ну</w:t>
      </w:r>
      <w:r>
        <w:t xml:space="preserve">, </w:t>
      </w:r>
      <w:r w:rsidRPr="00BA5E98">
        <w:t>допустим вперёд</w:t>
      </w:r>
      <w:r>
        <w:t xml:space="preserve">, </w:t>
      </w:r>
      <w:r w:rsidRPr="00BA5E98">
        <w:t>оно вот здесь горит</w:t>
      </w:r>
      <w:r>
        <w:t xml:space="preserve">. </w:t>
      </w:r>
      <w:r w:rsidRPr="00BA5E98">
        <w:t>А дальше оно образует сферу горящего Пламени</w:t>
      </w:r>
      <w:r>
        <w:t xml:space="preserve">. </w:t>
      </w:r>
      <w:r w:rsidRPr="00BA5E98">
        <w:t>То есть вначале ты видишь прямое Пламя</w:t>
      </w:r>
      <w:r>
        <w:t xml:space="preserve">, </w:t>
      </w:r>
      <w:r w:rsidRPr="00BA5E98">
        <w:t>но потом расходится там в Сферу Пламени</w:t>
      </w:r>
      <w:r>
        <w:t xml:space="preserve">. </w:t>
      </w:r>
      <w:r w:rsidRPr="00BA5E98">
        <w:t>И вокруг тебя постепенно рождается 4096 оболочек Пламени</w:t>
      </w:r>
      <w:r>
        <w:t>.</w:t>
      </w:r>
    </w:p>
    <w:p w14:paraId="69DAD884" w14:textId="40156EAF" w:rsidR="001104A1" w:rsidRPr="00BA5E98" w:rsidRDefault="001104A1" w:rsidP="001104A1">
      <w:pPr>
        <w:ind w:firstLine="426"/>
      </w:pPr>
      <w:r w:rsidRPr="00BA5E98">
        <w:t>Это как раз то</w:t>
      </w:r>
      <w:r>
        <w:t xml:space="preserve">, </w:t>
      </w:r>
      <w:r w:rsidRPr="00BA5E98">
        <w:t>в чём лучше всего ходить…</w:t>
      </w:r>
      <w:r>
        <w:t xml:space="preserve">, </w:t>
      </w:r>
      <w:r w:rsidRPr="00BA5E98">
        <w:t>никто</w:t>
      </w:r>
      <w:r>
        <w:t xml:space="preserve">, </w:t>
      </w:r>
      <w:r w:rsidRPr="00BA5E98">
        <w:t>одна уважуха</w:t>
      </w:r>
      <w:r>
        <w:t xml:space="preserve">. </w:t>
      </w:r>
      <w:r w:rsidRPr="00BA5E98">
        <w:t>Это самый хороший инструмент</w:t>
      </w:r>
      <w:r>
        <w:t xml:space="preserve">, </w:t>
      </w:r>
      <w:r w:rsidRPr="00BA5E98">
        <w:t>который можно сделать</w:t>
      </w:r>
      <w:r>
        <w:t xml:space="preserve">. </w:t>
      </w:r>
      <w:r w:rsidRPr="00BA5E98">
        <w:t>И вот я в конце практики с вами стяжал у Отца сферическое Пламя</w:t>
      </w:r>
      <w:r>
        <w:t xml:space="preserve">. </w:t>
      </w:r>
      <w:r w:rsidRPr="00BA5E98">
        <w:t>Некоторые заметили</w:t>
      </w:r>
      <w:r>
        <w:t xml:space="preserve">, </w:t>
      </w:r>
      <w:r w:rsidRPr="00BA5E98">
        <w:t>подошли</w:t>
      </w:r>
      <w:r>
        <w:t xml:space="preserve">, </w:t>
      </w:r>
      <w:r w:rsidRPr="00BA5E98">
        <w:t>спросили: «Разве так можно?»</w:t>
      </w:r>
      <w:r w:rsidR="001F5215">
        <w:t xml:space="preserve"> – </w:t>
      </w:r>
      <w:r w:rsidRPr="00BA5E98">
        <w:t>«Нужно!»</w:t>
      </w:r>
    </w:p>
    <w:p w14:paraId="0BB11F1E" w14:textId="77777777" w:rsidR="001104A1" w:rsidRDefault="001104A1" w:rsidP="001104A1">
      <w:pPr>
        <w:ind w:firstLine="426"/>
      </w:pPr>
      <w:r w:rsidRPr="00BA5E98">
        <w:t>И вот Ядро стоит</w:t>
      </w:r>
      <w:r>
        <w:t xml:space="preserve">. </w:t>
      </w:r>
      <w:r w:rsidRPr="00BA5E98">
        <w:t>Здесь идёт сферическое Пламя</w:t>
      </w:r>
      <w:r>
        <w:t xml:space="preserve">. </w:t>
      </w:r>
      <w:r w:rsidRPr="00BA5E98">
        <w:t>И только когда вам надо усилиться</w:t>
      </w:r>
      <w:r>
        <w:t xml:space="preserve">, </w:t>
      </w:r>
      <w:r w:rsidRPr="00BA5E98">
        <w:t>возжечься</w:t>
      </w:r>
      <w:r>
        <w:t xml:space="preserve">, </w:t>
      </w:r>
      <w:r w:rsidRPr="00BA5E98">
        <w:t>вспыхнуть</w:t>
      </w:r>
      <w:r>
        <w:t xml:space="preserve">, </w:t>
      </w:r>
      <w:r w:rsidRPr="00BA5E98">
        <w:t>что-то там происходит с Владыкой или по жизни</w:t>
      </w:r>
      <w:r>
        <w:t xml:space="preserve">, </w:t>
      </w:r>
      <w:r w:rsidRPr="00BA5E98">
        <w:t>Ядро автоматом становится в ноги</w:t>
      </w:r>
      <w:r>
        <w:t xml:space="preserve">, </w:t>
      </w:r>
      <w:r w:rsidRPr="00BA5E98">
        <w:t>и начинают гореть Пламена</w:t>
      </w:r>
      <w:r>
        <w:t xml:space="preserve">, </w:t>
      </w:r>
      <w:r w:rsidRPr="00BA5E98">
        <w:t>обрабатывая необходимое действие</w:t>
      </w:r>
      <w:r>
        <w:t xml:space="preserve">. </w:t>
      </w:r>
      <w:r w:rsidRPr="00BA5E98">
        <w:t>Ну</w:t>
      </w:r>
      <w:r>
        <w:t xml:space="preserve">, </w:t>
      </w:r>
      <w:r w:rsidRPr="00BA5E98">
        <w:t>там опыт</w:t>
      </w:r>
      <w:r>
        <w:t xml:space="preserve">, </w:t>
      </w:r>
      <w:r w:rsidRPr="00BA5E98">
        <w:t>пережигая что-то</w:t>
      </w:r>
      <w:r>
        <w:t xml:space="preserve">, </w:t>
      </w:r>
      <w:r w:rsidRPr="00BA5E98">
        <w:t>впитывая</w:t>
      </w:r>
      <w:r>
        <w:t xml:space="preserve">. </w:t>
      </w:r>
      <w:r w:rsidRPr="00BA5E98">
        <w:t>Опыт закончился</w:t>
      </w:r>
      <w:r>
        <w:t xml:space="preserve">, </w:t>
      </w:r>
      <w:r w:rsidRPr="00BA5E98">
        <w:t>кайф прошёл</w:t>
      </w:r>
      <w:r>
        <w:t xml:space="preserve">, </w:t>
      </w:r>
      <w:r w:rsidRPr="00BA5E98">
        <w:t>Ядро становится сюда</w:t>
      </w:r>
      <w:r>
        <w:t xml:space="preserve">, </w:t>
      </w:r>
      <w:r w:rsidRPr="00BA5E98">
        <w:t>Сфера</w:t>
      </w:r>
      <w:r>
        <w:t xml:space="preserve">, </w:t>
      </w:r>
      <w:r w:rsidRPr="00BA5E98">
        <w:t>и вы по жизни пошли дальше</w:t>
      </w:r>
      <w:r>
        <w:t xml:space="preserve">. </w:t>
      </w:r>
      <w:r w:rsidRPr="00BA5E98">
        <w:t>И Ядро Синтеза в Пламени чистое и Сфера Пламён строится как защита</w:t>
      </w:r>
    </w:p>
    <w:p w14:paraId="2503693D" w14:textId="7A4520DD" w:rsidR="001104A1" w:rsidRDefault="001104A1" w:rsidP="001104A1">
      <w:pPr>
        <w:ind w:firstLine="426"/>
      </w:pPr>
      <w:r w:rsidRPr="00BA5E98">
        <w:t>И ещё</w:t>
      </w:r>
      <w:r>
        <w:t xml:space="preserve">. </w:t>
      </w:r>
      <w:r w:rsidRPr="00BA5E98">
        <w:t>Пламена не направлены только в одну сторону</w:t>
      </w:r>
      <w:r>
        <w:t xml:space="preserve">. </w:t>
      </w:r>
      <w:r w:rsidRPr="00BA5E98">
        <w:t>Ядро вертится во все стороны</w:t>
      </w:r>
      <w:r>
        <w:t xml:space="preserve">. </w:t>
      </w:r>
      <w:r w:rsidRPr="00BA5E98">
        <w:t>Хотите</w:t>
      </w:r>
      <w:r>
        <w:t xml:space="preserve">, </w:t>
      </w:r>
      <w:r w:rsidRPr="00BA5E98">
        <w:t>вверх Пламя Синтеза</w:t>
      </w:r>
      <w:r>
        <w:t xml:space="preserve">, </w:t>
      </w:r>
      <w:r w:rsidRPr="00BA5E98">
        <w:t>хотите</w:t>
      </w:r>
      <w:r>
        <w:t xml:space="preserve">, </w:t>
      </w:r>
      <w:r w:rsidRPr="00BA5E98">
        <w:t>повернулось</w:t>
      </w:r>
      <w:r w:rsidR="001F5215">
        <w:t xml:space="preserve"> – </w:t>
      </w:r>
      <w:r w:rsidRPr="00BA5E98">
        <w:t>Пламя Могущества</w:t>
      </w:r>
      <w:r>
        <w:t xml:space="preserve">. </w:t>
      </w:r>
      <w:r w:rsidRPr="00BA5E98">
        <w:t>Хотите повернулось</w:t>
      </w:r>
      <w:r w:rsidR="001F5215">
        <w:t xml:space="preserve"> – </w:t>
      </w:r>
      <w:r w:rsidRPr="00BA5E98">
        <w:t>там ещё любое Пламя</w:t>
      </w:r>
      <w:r>
        <w:t xml:space="preserve">, </w:t>
      </w:r>
      <w:r w:rsidRPr="00BA5E98">
        <w:t>хоть Образ Отца</w:t>
      </w:r>
      <w:r>
        <w:t xml:space="preserve">. </w:t>
      </w:r>
      <w:r w:rsidRPr="00BA5E98">
        <w:t>И так во все стороны</w:t>
      </w:r>
      <w:r>
        <w:t xml:space="preserve">. </w:t>
      </w:r>
      <w:r w:rsidRPr="00BA5E98">
        <w:t>То есть Ядро вертится</w:t>
      </w:r>
      <w:r>
        <w:t xml:space="preserve">, </w:t>
      </w:r>
      <w:r w:rsidRPr="00BA5E98">
        <w:t>у нас Пламена крутятся</w:t>
      </w:r>
      <w:r>
        <w:t xml:space="preserve">. </w:t>
      </w:r>
      <w:r w:rsidRPr="00BA5E98">
        <w:t>Ядро вертится</w:t>
      </w:r>
      <w:r>
        <w:t xml:space="preserve">, </w:t>
      </w:r>
      <w:r w:rsidRPr="00BA5E98">
        <w:t>и вертится внешняя оболочка Пламён в любую сторону</w:t>
      </w:r>
      <w:r>
        <w:t xml:space="preserve">, </w:t>
      </w:r>
      <w:r w:rsidRPr="00BA5E98">
        <w:t>с любым Пламенем во все стороны</w:t>
      </w:r>
      <w:r>
        <w:t xml:space="preserve">. </w:t>
      </w:r>
      <w:r w:rsidRPr="00BA5E98">
        <w:t>И как вам удобно по ситуации</w:t>
      </w:r>
      <w:r>
        <w:t xml:space="preserve">, </w:t>
      </w:r>
      <w:r w:rsidRPr="00BA5E98">
        <w:t>туда Пламя и направлено</w:t>
      </w:r>
      <w:r>
        <w:t>.</w:t>
      </w:r>
    </w:p>
    <w:p w14:paraId="0EE90A80" w14:textId="77777777" w:rsidR="001104A1" w:rsidRDefault="001104A1" w:rsidP="001104A1">
      <w:pPr>
        <w:ind w:firstLine="426"/>
        <w:rPr>
          <w:i/>
        </w:rPr>
      </w:pPr>
      <w:r w:rsidRPr="00BA5E98">
        <w:rPr>
          <w:i/>
        </w:rPr>
        <w:t xml:space="preserve">Из </w:t>
      </w:r>
      <w:r>
        <w:rPr>
          <w:i/>
        </w:rPr>
        <w:t xml:space="preserve">зала: </w:t>
      </w:r>
      <w:r w:rsidRPr="00BA5E98">
        <w:rPr>
          <w:i/>
        </w:rPr>
        <w:t>Многовариативно</w:t>
      </w:r>
      <w:r>
        <w:rPr>
          <w:i/>
        </w:rPr>
        <w:t>.</w:t>
      </w:r>
    </w:p>
    <w:p w14:paraId="1D4492F7" w14:textId="77777777" w:rsidR="001104A1" w:rsidRDefault="001104A1" w:rsidP="001104A1">
      <w:pPr>
        <w:ind w:firstLine="426"/>
      </w:pPr>
      <w:r w:rsidRPr="00BA5E98">
        <w:t>Да</w:t>
      </w:r>
      <w:r>
        <w:t xml:space="preserve">, </w:t>
      </w:r>
      <w:r w:rsidRPr="00BA5E98">
        <w:t>многовариативность</w:t>
      </w:r>
      <w:r>
        <w:t xml:space="preserve">. </w:t>
      </w:r>
      <w:r w:rsidRPr="00BA5E98">
        <w:t>Это многовариативное</w:t>
      </w:r>
      <w:r>
        <w:t xml:space="preserve">, </w:t>
      </w:r>
      <w:r w:rsidRPr="00BA5E98">
        <w:t>многовекторное</w:t>
      </w:r>
      <w:r>
        <w:t xml:space="preserve">, </w:t>
      </w:r>
      <w:r w:rsidRPr="00BA5E98">
        <w:t>пламенное действие</w:t>
      </w:r>
      <w:r>
        <w:t xml:space="preserve">. </w:t>
      </w:r>
      <w:r w:rsidRPr="00BA5E98">
        <w:t>Многонаправленное</w:t>
      </w:r>
      <w:r>
        <w:t xml:space="preserve">, </w:t>
      </w:r>
      <w:r w:rsidRPr="00BA5E98">
        <w:t>многовариативное</w:t>
      </w:r>
      <w:r>
        <w:t xml:space="preserve">, </w:t>
      </w:r>
      <w:r w:rsidRPr="00BA5E98">
        <w:t>многовекторное пламенное действие</w:t>
      </w:r>
      <w:r>
        <w:t xml:space="preserve">. </w:t>
      </w:r>
      <w:r w:rsidRPr="00BA5E98">
        <w:t>Единственно</w:t>
      </w:r>
      <w:r>
        <w:t xml:space="preserve">, </w:t>
      </w:r>
      <w:r w:rsidRPr="00BA5E98">
        <w:t>что? Этому тоже надо учиться</w:t>
      </w:r>
      <w:r>
        <w:t>.</w:t>
      </w:r>
    </w:p>
    <w:p w14:paraId="6AC6C5A0" w14:textId="77777777" w:rsidR="001104A1" w:rsidRPr="00BA5E98" w:rsidRDefault="001104A1" w:rsidP="001104A1">
      <w:pPr>
        <w:ind w:firstLine="426"/>
        <w:rPr>
          <w:i/>
        </w:rPr>
      </w:pPr>
      <w:r w:rsidRPr="00BA5E98">
        <w:rPr>
          <w:i/>
        </w:rPr>
        <w:t xml:space="preserve">Из </w:t>
      </w:r>
      <w:r>
        <w:rPr>
          <w:i/>
        </w:rPr>
        <w:t xml:space="preserve">зала: </w:t>
      </w:r>
      <w:r w:rsidRPr="00BA5E98">
        <w:rPr>
          <w:i/>
        </w:rPr>
        <w:t>А</w:t>
      </w:r>
      <w:r>
        <w:rPr>
          <w:i/>
        </w:rPr>
        <w:t xml:space="preserve">, </w:t>
      </w:r>
      <w:r w:rsidRPr="00BA5E98">
        <w:rPr>
          <w:i/>
        </w:rPr>
        <w:t>на маленького ребёнка это распространяется?</w:t>
      </w:r>
    </w:p>
    <w:p w14:paraId="6698784B" w14:textId="77777777" w:rsidR="001104A1" w:rsidRDefault="001104A1" w:rsidP="001104A1">
      <w:pPr>
        <w:ind w:firstLine="426"/>
      </w:pPr>
      <w:r w:rsidRPr="00BA5E98">
        <w:t>Да</w:t>
      </w:r>
      <w:r>
        <w:t xml:space="preserve">, </w:t>
      </w:r>
      <w:r w:rsidRPr="00BA5E98">
        <w:t>на всех</w:t>
      </w:r>
      <w:r>
        <w:t xml:space="preserve">. </w:t>
      </w:r>
      <w:r w:rsidRPr="00BA5E98">
        <w:t>Только я его здесь просто не вижу</w:t>
      </w:r>
      <w:r>
        <w:t xml:space="preserve">. </w:t>
      </w:r>
      <w:r w:rsidRPr="00BA5E98">
        <w:t>Я твою девочку помню</w:t>
      </w:r>
      <w:r>
        <w:t xml:space="preserve">, </w:t>
      </w:r>
      <w:r w:rsidRPr="00BA5E98">
        <w:t>но я её здесь не вижу</w:t>
      </w:r>
      <w:r>
        <w:t xml:space="preserve">. </w:t>
      </w:r>
      <w:r w:rsidRPr="00BA5E98">
        <w:t>Если с ней потренируешься</w:t>
      </w:r>
      <w:r>
        <w:t xml:space="preserve">, </w:t>
      </w:r>
      <w:r w:rsidRPr="00BA5E98">
        <w:t>да</w:t>
      </w:r>
      <w:r>
        <w:t xml:space="preserve">. </w:t>
      </w:r>
      <w:r w:rsidRPr="00BA5E98">
        <w:t>Но ей нужно Пламя Отца как Часть</w:t>
      </w:r>
      <w:r>
        <w:t xml:space="preserve">. </w:t>
      </w:r>
      <w:r w:rsidRPr="00BA5E98">
        <w:t>Да</w:t>
      </w:r>
      <w:r>
        <w:t xml:space="preserve">, </w:t>
      </w:r>
      <w:r w:rsidRPr="00BA5E98">
        <w:t>ей надо стяжать это Пламя</w:t>
      </w:r>
      <w:r>
        <w:t xml:space="preserve">, </w:t>
      </w:r>
      <w:r w:rsidRPr="00BA5E98">
        <w:t>попробовать потренироваться</w:t>
      </w:r>
      <w:r>
        <w:t xml:space="preserve">. </w:t>
      </w:r>
      <w:r w:rsidRPr="00BA5E98">
        <w:t>Будет действовать</w:t>
      </w:r>
      <w:r>
        <w:t xml:space="preserve">. </w:t>
      </w:r>
      <w:r w:rsidRPr="00BA5E98">
        <w:t>Если б ты её сейчас с собой привезла</w:t>
      </w:r>
      <w:r>
        <w:t xml:space="preserve">, </w:t>
      </w:r>
      <w:r w:rsidRPr="00BA5E98">
        <w:t>вопросов бы вообще не было</w:t>
      </w:r>
      <w:r>
        <w:t xml:space="preserve">, </w:t>
      </w:r>
      <w:r w:rsidRPr="00BA5E98">
        <w:t>ей бы матрицу дали</w:t>
      </w:r>
      <w:r>
        <w:t xml:space="preserve">. </w:t>
      </w:r>
      <w:r w:rsidRPr="00BA5E98">
        <w:t>Я не к тому</w:t>
      </w:r>
      <w:r>
        <w:t xml:space="preserve">, </w:t>
      </w:r>
      <w:r w:rsidRPr="00BA5E98">
        <w:t>я не к этому</w:t>
      </w:r>
      <w:r>
        <w:t xml:space="preserve">, </w:t>
      </w:r>
      <w:r w:rsidRPr="00BA5E98">
        <w:t>я не к этому</w:t>
      </w:r>
      <w:r>
        <w:t xml:space="preserve">. </w:t>
      </w:r>
      <w:r w:rsidRPr="00BA5E98">
        <w:t>Сама с ней пройди 17-й Синтез у любого Ведущего и бери эти методики</w:t>
      </w:r>
      <w:r>
        <w:t xml:space="preserve">, </w:t>
      </w:r>
      <w:r w:rsidRPr="00BA5E98">
        <w:t>и действуйте</w:t>
      </w:r>
      <w:r>
        <w:t xml:space="preserve">. </w:t>
      </w:r>
      <w:r w:rsidRPr="00BA5E98">
        <w:t>Ей Ядра 17 Синтеза может не хватить</w:t>
      </w:r>
      <w:r>
        <w:t xml:space="preserve">. </w:t>
      </w:r>
      <w:r w:rsidRPr="00BA5E98">
        <w:t>Это Ядро Совершенного Пламени</w:t>
      </w:r>
      <w:r>
        <w:t>.</w:t>
      </w:r>
    </w:p>
    <w:p w14:paraId="024BC81E" w14:textId="77777777" w:rsidR="001104A1" w:rsidRDefault="001104A1" w:rsidP="001104A1">
      <w:pPr>
        <w:ind w:firstLine="426"/>
        <w:rPr>
          <w:i/>
        </w:rPr>
      </w:pPr>
      <w:r w:rsidRPr="00BA5E98">
        <w:rPr>
          <w:i/>
        </w:rPr>
        <w:t xml:space="preserve">Из </w:t>
      </w:r>
      <w:r>
        <w:rPr>
          <w:i/>
        </w:rPr>
        <w:t xml:space="preserve">зала: </w:t>
      </w:r>
      <w:r w:rsidRPr="00BA5E98">
        <w:rPr>
          <w:i/>
        </w:rPr>
        <w:t>Ну</w:t>
      </w:r>
      <w:r>
        <w:rPr>
          <w:i/>
        </w:rPr>
        <w:t xml:space="preserve">, </w:t>
      </w:r>
      <w:r w:rsidRPr="00BA5E98">
        <w:rPr>
          <w:i/>
        </w:rPr>
        <w:t>а от моей наработки не пойдёт?</w:t>
      </w:r>
    </w:p>
    <w:p w14:paraId="3048C578" w14:textId="77777777" w:rsidR="001104A1" w:rsidRDefault="001104A1" w:rsidP="001104A1">
      <w:pPr>
        <w:ind w:firstLine="426"/>
      </w:pPr>
      <w:r w:rsidRPr="00BA5E98">
        <w:t>А если я скажу</w:t>
      </w:r>
      <w:r>
        <w:t xml:space="preserve">, </w:t>
      </w:r>
      <w:r w:rsidRPr="00BA5E98">
        <w:t>что у твоей девочки наработки выше тебя? Что ты будешь делать? Ты помнишь</w:t>
      </w:r>
      <w:r>
        <w:t xml:space="preserve">, </w:t>
      </w:r>
      <w:r w:rsidRPr="00BA5E98">
        <w:t>что я её знаю</w:t>
      </w:r>
      <w:r>
        <w:t xml:space="preserve">. </w:t>
      </w:r>
      <w:r w:rsidRPr="00BA5E98">
        <w:t>Поэтому говорить</w:t>
      </w:r>
      <w:r>
        <w:t xml:space="preserve">, </w:t>
      </w:r>
      <w:r w:rsidRPr="00BA5E98">
        <w:t>что она в твоих наработках… Я б посоветовал</w:t>
      </w:r>
      <w:r>
        <w:t xml:space="preserve">, </w:t>
      </w:r>
      <w:r w:rsidRPr="00BA5E98">
        <w:t>наоборот</w:t>
      </w:r>
      <w:r>
        <w:t xml:space="preserve">. </w:t>
      </w:r>
      <w:r w:rsidRPr="00BA5E98">
        <w:t>Я по-дружески</w:t>
      </w:r>
      <w:r>
        <w:t xml:space="preserve">, </w:t>
      </w:r>
      <w:r w:rsidRPr="00BA5E98">
        <w:t>не надо ей навязывать свой опыт</w:t>
      </w:r>
      <w:r>
        <w:t xml:space="preserve">. </w:t>
      </w:r>
      <w:r w:rsidRPr="00BA5E98">
        <w:t>Ей хватит своего поделиться с тобою</w:t>
      </w:r>
      <w:r>
        <w:t xml:space="preserve">. </w:t>
      </w:r>
      <w:r w:rsidRPr="00BA5E98">
        <w:t>Причём</w:t>
      </w:r>
      <w:r>
        <w:t xml:space="preserve">, </w:t>
      </w:r>
      <w:r w:rsidRPr="00BA5E98">
        <w:t>немного поделиться</w:t>
      </w:r>
      <w:r>
        <w:t xml:space="preserve">, </w:t>
      </w:r>
      <w:r w:rsidRPr="00BA5E98">
        <w:t>тебе будет много</w:t>
      </w:r>
      <w:r>
        <w:t xml:space="preserve">, </w:t>
      </w:r>
      <w:r w:rsidRPr="00BA5E98">
        <w:t>а ей хватит</w:t>
      </w:r>
      <w:r>
        <w:t xml:space="preserve">. </w:t>
      </w:r>
      <w:r w:rsidRPr="00BA5E98">
        <w:t>Извини</w:t>
      </w:r>
      <w:r>
        <w:t xml:space="preserve">, </w:t>
      </w:r>
      <w:r w:rsidRPr="00BA5E98">
        <w:t>что признался</w:t>
      </w:r>
      <w:r>
        <w:t xml:space="preserve">. </w:t>
      </w:r>
      <w:r w:rsidRPr="00BA5E98">
        <w:t xml:space="preserve">Не хотел при </w:t>
      </w:r>
      <w:r w:rsidRPr="00BA5E98">
        <w:lastRenderedPageBreak/>
        <w:t>разговоре</w:t>
      </w:r>
      <w:r>
        <w:t xml:space="preserve">, </w:t>
      </w:r>
      <w:r w:rsidRPr="00BA5E98">
        <w:t>удержался</w:t>
      </w:r>
      <w:r>
        <w:t xml:space="preserve">. </w:t>
      </w:r>
      <w:r w:rsidRPr="00BA5E98">
        <w:t>А здесь вот не могу на Синтезе врать</w:t>
      </w:r>
      <w:r>
        <w:t xml:space="preserve">, </w:t>
      </w:r>
      <w:r w:rsidRPr="00BA5E98">
        <w:t>понимаешь</w:t>
      </w:r>
      <w:r>
        <w:t xml:space="preserve">, </w:t>
      </w:r>
      <w:r w:rsidRPr="00BA5E98">
        <w:t>не умею</w:t>
      </w:r>
      <w:r>
        <w:t xml:space="preserve">. </w:t>
      </w:r>
      <w:r w:rsidRPr="00BA5E98">
        <w:t>Низя было</w:t>
      </w:r>
      <w:r>
        <w:t xml:space="preserve">, </w:t>
      </w:r>
      <w:r w:rsidRPr="00BA5E98">
        <w:t>ну ладно</w:t>
      </w:r>
      <w:r>
        <w:t>.</w:t>
      </w:r>
    </w:p>
    <w:p w14:paraId="72CC6AA1" w14:textId="77777777" w:rsidR="001104A1" w:rsidRDefault="001104A1" w:rsidP="001104A1">
      <w:pPr>
        <w:ind w:firstLine="426"/>
      </w:pPr>
      <w:r w:rsidRPr="00BA5E98">
        <w:t>Не надо</w:t>
      </w:r>
      <w:r>
        <w:t xml:space="preserve">, </w:t>
      </w:r>
      <w:r w:rsidRPr="00BA5E98">
        <w:t>ты просто ей объясни методику</w:t>
      </w:r>
      <w:r>
        <w:t xml:space="preserve">, </w:t>
      </w:r>
      <w:r w:rsidRPr="00BA5E98">
        <w:t>она сама в это войдёт</w:t>
      </w:r>
      <w:r>
        <w:t xml:space="preserve">. </w:t>
      </w:r>
      <w:r w:rsidRPr="00BA5E98">
        <w:t>У ней есть подготовка автоматического вхождения в это</w:t>
      </w:r>
      <w:r>
        <w:t xml:space="preserve">, </w:t>
      </w:r>
      <w:r w:rsidRPr="00BA5E98">
        <w:t>в то</w:t>
      </w:r>
      <w:r>
        <w:t xml:space="preserve">, </w:t>
      </w:r>
      <w:r w:rsidRPr="00BA5E98">
        <w:t>что я сейчас рассказывал</w:t>
      </w:r>
      <w:r>
        <w:t xml:space="preserve">. </w:t>
      </w:r>
      <w:r w:rsidRPr="00BA5E98">
        <w:t>Объясни</w:t>
      </w:r>
      <w:r>
        <w:t xml:space="preserve">, </w:t>
      </w:r>
      <w:r w:rsidRPr="00BA5E98">
        <w:t>она войдёт</w:t>
      </w:r>
      <w:r>
        <w:t xml:space="preserve">. </w:t>
      </w:r>
      <w:r w:rsidRPr="00BA5E98">
        <w:t>Но на будущее</w:t>
      </w:r>
      <w:r>
        <w:t xml:space="preserve">, </w:t>
      </w:r>
      <w:r w:rsidRPr="00BA5E98">
        <w:t>где-нибудь на 17 Синтезе</w:t>
      </w:r>
      <w:r>
        <w:t xml:space="preserve">, </w:t>
      </w:r>
      <w:r w:rsidRPr="00BA5E98">
        <w:t>чтобы она побывала</w:t>
      </w:r>
      <w:r>
        <w:t xml:space="preserve">. </w:t>
      </w:r>
      <w:r w:rsidRPr="00BA5E98">
        <w:t>Будет очень полезно</w:t>
      </w:r>
      <w:r>
        <w:t xml:space="preserve">, </w:t>
      </w:r>
      <w:r w:rsidRPr="00BA5E98">
        <w:t>у любого Служащего и по этим методикам</w:t>
      </w:r>
      <w:r>
        <w:t xml:space="preserve">. </w:t>
      </w:r>
      <w:r w:rsidRPr="00BA5E98">
        <w:t>Она сама сложит и потом тебе объяснит</w:t>
      </w:r>
      <w:r>
        <w:t xml:space="preserve">, </w:t>
      </w:r>
      <w:r w:rsidRPr="00BA5E98">
        <w:t>как делать</w:t>
      </w:r>
      <w:r>
        <w:t xml:space="preserve">. </w:t>
      </w:r>
      <w:r w:rsidRPr="00BA5E98">
        <w:t>Ну</w:t>
      </w:r>
      <w:r>
        <w:t xml:space="preserve">, </w:t>
      </w:r>
      <w:r w:rsidRPr="00BA5E98">
        <w:t>ты понимаешь</w:t>
      </w:r>
      <w:r>
        <w:t xml:space="preserve">, </w:t>
      </w:r>
      <w:r w:rsidRPr="00BA5E98">
        <w:t>о чём я</w:t>
      </w:r>
      <w:r>
        <w:t xml:space="preserve">. </w:t>
      </w:r>
      <w:r w:rsidRPr="00BA5E98">
        <w:t>Она лучше видит</w:t>
      </w:r>
      <w:r>
        <w:t xml:space="preserve">. </w:t>
      </w:r>
      <w:r w:rsidRPr="00BA5E98">
        <w:t>Это мы детей</w:t>
      </w:r>
      <w:r>
        <w:t xml:space="preserve">, </w:t>
      </w:r>
      <w:r w:rsidRPr="00BA5E98">
        <w:t>по чуть общаемся с ними</w:t>
      </w:r>
      <w:r>
        <w:t xml:space="preserve">, </w:t>
      </w:r>
      <w:r w:rsidRPr="00BA5E98">
        <w:t>иногда</w:t>
      </w:r>
      <w:r>
        <w:t xml:space="preserve">. </w:t>
      </w:r>
      <w:r w:rsidRPr="00BA5E98">
        <w:t>Ладно</w:t>
      </w:r>
      <w:r>
        <w:t>.</w:t>
      </w:r>
    </w:p>
    <w:p w14:paraId="272391C2" w14:textId="39AE1071" w:rsidR="001104A1" w:rsidRDefault="001104A1" w:rsidP="001104A1">
      <w:pPr>
        <w:ind w:firstLine="426"/>
      </w:pPr>
      <w:r w:rsidRPr="00BA5E98">
        <w:t>Шарообразно у кого будете учиться? Серапис Велетте</w:t>
      </w:r>
      <w:r w:rsidR="001F5215">
        <w:t xml:space="preserve"> – </w:t>
      </w:r>
      <w:r w:rsidRPr="00BA5E98">
        <w:t>раз</w:t>
      </w:r>
      <w:r>
        <w:t xml:space="preserve">, </w:t>
      </w:r>
      <w:r w:rsidRPr="00BA5E98">
        <w:t>Владыки Пламени</w:t>
      </w:r>
      <w:r>
        <w:t xml:space="preserve">, </w:t>
      </w:r>
      <w:r w:rsidRPr="00BA5E98">
        <w:t>49-е Владыки</w:t>
      </w:r>
      <w:r>
        <w:t xml:space="preserve">, </w:t>
      </w:r>
      <w:r w:rsidRPr="00BA5E98">
        <w:t>кто-то мне тут называл</w:t>
      </w:r>
      <w:r>
        <w:t xml:space="preserve">, </w:t>
      </w:r>
      <w:r w:rsidRPr="00BA5E98">
        <w:t>49-е Владыки</w:t>
      </w:r>
      <w:r>
        <w:t xml:space="preserve">, </w:t>
      </w:r>
      <w:r w:rsidRPr="00BA5E98">
        <w:t>Владыки Пламени Отца</w:t>
      </w:r>
      <w:r>
        <w:t xml:space="preserve">, </w:t>
      </w:r>
      <w:r w:rsidRPr="00BA5E98">
        <w:t>49-я Часть</w:t>
      </w:r>
      <w:r>
        <w:t xml:space="preserve">, </w:t>
      </w:r>
      <w:r w:rsidRPr="00BA5E98">
        <w:t>49-е Аватары…?</w:t>
      </w:r>
      <w:r>
        <w:t xml:space="preserve"> </w:t>
      </w:r>
      <w:r w:rsidRPr="00BA5E98">
        <w:t>Ну</w:t>
      </w:r>
      <w:r>
        <w:t xml:space="preserve">, </w:t>
      </w:r>
      <w:r w:rsidRPr="00BA5E98">
        <w:t>и я не знаю</w:t>
      </w:r>
      <w:r>
        <w:t xml:space="preserve">, </w:t>
      </w:r>
      <w:r w:rsidRPr="00BA5E98">
        <w:t>всё</w:t>
      </w:r>
      <w:r>
        <w:t xml:space="preserve">, </w:t>
      </w:r>
      <w:r w:rsidRPr="00BA5E98">
        <w:t>проехали</w:t>
      </w:r>
      <w:r>
        <w:t xml:space="preserve">, </w:t>
      </w:r>
      <w:r w:rsidRPr="00BA5E98">
        <w:t>у них тоже можно учиться</w:t>
      </w:r>
      <w:r>
        <w:t>.</w:t>
      </w:r>
    </w:p>
    <w:p w14:paraId="1A9B8F47" w14:textId="77777777" w:rsidR="001104A1" w:rsidRDefault="001104A1" w:rsidP="001104A1">
      <w:pPr>
        <w:ind w:firstLine="426"/>
        <w:rPr>
          <w:i/>
        </w:rPr>
      </w:pPr>
      <w:r w:rsidRPr="00BA5E98">
        <w:rPr>
          <w:i/>
        </w:rPr>
        <w:t xml:space="preserve">Из </w:t>
      </w:r>
      <w:r>
        <w:rPr>
          <w:i/>
        </w:rPr>
        <w:t xml:space="preserve">зала: </w:t>
      </w:r>
      <w:r w:rsidRPr="00BA5E98">
        <w:rPr>
          <w:i/>
        </w:rPr>
        <w:t>Август</w:t>
      </w:r>
      <w:r>
        <w:rPr>
          <w:i/>
        </w:rPr>
        <w:t>.</w:t>
      </w:r>
    </w:p>
    <w:p w14:paraId="5CD45B6D" w14:textId="77777777" w:rsidR="001104A1" w:rsidRDefault="001104A1" w:rsidP="001104A1">
      <w:pPr>
        <w:ind w:firstLine="426"/>
      </w:pPr>
      <w:r w:rsidRPr="00BA5E98">
        <w:t>Август!</w:t>
      </w:r>
      <w:r>
        <w:t xml:space="preserve"> </w:t>
      </w:r>
      <w:r w:rsidRPr="00BA5E98">
        <w:t>Во</w:t>
      </w:r>
      <w:r>
        <w:t xml:space="preserve">, </w:t>
      </w:r>
      <w:r w:rsidRPr="00BA5E98">
        <w:t>Августин! Ну</w:t>
      </w:r>
      <w:r>
        <w:t xml:space="preserve">, </w:t>
      </w:r>
      <w:r w:rsidRPr="00BA5E98">
        <w:t>где-то в ту сторону</w:t>
      </w:r>
      <w:r>
        <w:t>.</w:t>
      </w:r>
    </w:p>
    <w:p w14:paraId="59C44D1F" w14:textId="77777777" w:rsidR="001104A1" w:rsidRPr="00BA5E98" w:rsidRDefault="001104A1" w:rsidP="001104A1">
      <w:pPr>
        <w:ind w:firstLine="426"/>
      </w:pPr>
      <w:r w:rsidRPr="00BA5E98">
        <w:rPr>
          <w:i/>
        </w:rPr>
        <w:t xml:space="preserve">Из </w:t>
      </w:r>
      <w:r>
        <w:rPr>
          <w:i/>
        </w:rPr>
        <w:t xml:space="preserve">зала: </w:t>
      </w:r>
      <w:r w:rsidRPr="00BA5E98">
        <w:rPr>
          <w:i/>
        </w:rPr>
        <w:t>Дарий Давлата?</w:t>
      </w:r>
    </w:p>
    <w:p w14:paraId="5ACF8703" w14:textId="77777777" w:rsidR="001104A1" w:rsidRDefault="001104A1" w:rsidP="001104A1">
      <w:pPr>
        <w:ind w:firstLine="426"/>
      </w:pPr>
      <w:r w:rsidRPr="00BA5E98">
        <w:t>Нет</w:t>
      </w:r>
      <w:r>
        <w:t xml:space="preserve">, </w:t>
      </w:r>
      <w:r w:rsidRPr="00BA5E98">
        <w:t>ну</w:t>
      </w:r>
      <w:r>
        <w:t xml:space="preserve">, </w:t>
      </w:r>
      <w:r w:rsidRPr="00BA5E98">
        <w:t>можно у Давлаты</w:t>
      </w:r>
      <w:r>
        <w:t xml:space="preserve">, </w:t>
      </w:r>
      <w:r w:rsidRPr="00BA5E98">
        <w:t>да? Но</w:t>
      </w:r>
      <w:r>
        <w:t xml:space="preserve">, </w:t>
      </w:r>
      <w:r w:rsidRPr="00BA5E98">
        <w:t>как бы</w:t>
      </w:r>
      <w:r>
        <w:t xml:space="preserve">, </w:t>
      </w:r>
      <w:r w:rsidRPr="00BA5E98">
        <w:t>я сейчас просто сказал номер 49 Аватаров Синтеза</w:t>
      </w:r>
      <w:r>
        <w:t xml:space="preserve">, </w:t>
      </w:r>
      <w:r w:rsidRPr="00BA5E98">
        <w:t>которые</w:t>
      </w:r>
      <w:r>
        <w:t xml:space="preserve">, </w:t>
      </w:r>
      <w:r w:rsidRPr="00BA5E98">
        <w:t>вот</w:t>
      </w:r>
      <w:r>
        <w:t xml:space="preserve">, </w:t>
      </w:r>
      <w:r w:rsidRPr="00BA5E98">
        <w:t>конкретно Пламенем Отца занимаются</w:t>
      </w:r>
      <w:r>
        <w:t xml:space="preserve">. </w:t>
      </w:r>
      <w:r w:rsidRPr="00BA5E98">
        <w:t>И Серапис Велетте</w:t>
      </w:r>
      <w:r>
        <w:t xml:space="preserve">, </w:t>
      </w:r>
      <w:r w:rsidRPr="00BA5E98">
        <w:t>которые занимаются Совершенным Пламенем Отца</w:t>
      </w:r>
      <w:r>
        <w:t xml:space="preserve">. </w:t>
      </w:r>
      <w:r w:rsidRPr="00BA5E98">
        <w:t>Дарий и Давлата тоже этим занимаются</w:t>
      </w:r>
      <w:r>
        <w:t xml:space="preserve">. </w:t>
      </w:r>
      <w:r w:rsidRPr="00BA5E98">
        <w:t>Это третья пара</w:t>
      </w:r>
      <w:r>
        <w:t xml:space="preserve">, </w:t>
      </w:r>
      <w:r w:rsidRPr="00BA5E98">
        <w:t>с кем можно активироваться и разрабатываться</w:t>
      </w:r>
      <w:r>
        <w:t xml:space="preserve">. </w:t>
      </w:r>
      <w:r w:rsidRPr="00BA5E98">
        <w:t>Всё</w:t>
      </w:r>
      <w:r>
        <w:t xml:space="preserve">, </w:t>
      </w:r>
      <w:r w:rsidRPr="00BA5E98">
        <w:t>ну а дальше уже как пойдёт</w:t>
      </w:r>
      <w:r>
        <w:t xml:space="preserve">, </w:t>
      </w:r>
      <w:r w:rsidRPr="00BA5E98">
        <w:t>к кому вас направят</w:t>
      </w:r>
      <w:r>
        <w:t xml:space="preserve">. </w:t>
      </w:r>
      <w:r w:rsidRPr="00BA5E98">
        <w:t>Вам нужно обязательно Аватары</w:t>
      </w:r>
      <w:r>
        <w:t xml:space="preserve">, </w:t>
      </w:r>
      <w:r w:rsidRPr="00BA5E98">
        <w:t>с кем тренироваться</w:t>
      </w:r>
      <w:r>
        <w:t>.</w:t>
      </w:r>
    </w:p>
    <w:p w14:paraId="667B5561" w14:textId="637AC6F7" w:rsidR="001104A1" w:rsidRDefault="001104A1" w:rsidP="001104A1">
      <w:pPr>
        <w:ind w:firstLine="426"/>
      </w:pPr>
      <w:r w:rsidRPr="00BA5E98">
        <w:t>Когда я рассказываю</w:t>
      </w:r>
      <w:r w:rsidR="001F5215">
        <w:t xml:space="preserve"> – </w:t>
      </w:r>
      <w:r w:rsidRPr="00BA5E98">
        <w:t>это хорошо</w:t>
      </w:r>
      <w:r>
        <w:t xml:space="preserve">. </w:t>
      </w:r>
      <w:r w:rsidRPr="00BA5E98">
        <w:t>Во</w:t>
      </w:r>
      <w:r>
        <w:t xml:space="preserve">, </w:t>
      </w:r>
      <w:r w:rsidRPr="00BA5E98">
        <w:t>некоторые знают</w:t>
      </w:r>
      <w:r>
        <w:t xml:space="preserve">. </w:t>
      </w:r>
      <w:r w:rsidRPr="00BA5E98">
        <w:t>Когда мы начинаем тренироваться</w:t>
      </w:r>
      <w:r w:rsidR="001F5215">
        <w:t xml:space="preserve"> – </w:t>
      </w:r>
      <w:r w:rsidRPr="00BA5E98">
        <w:t>головняк такой</w:t>
      </w:r>
      <w:r>
        <w:t xml:space="preserve">. </w:t>
      </w:r>
      <w:r w:rsidRPr="00BA5E98">
        <w:t>Поэтому я так сказал о девочке</w:t>
      </w:r>
      <w:r>
        <w:t xml:space="preserve">, </w:t>
      </w:r>
      <w:r w:rsidRPr="00BA5E98">
        <w:t>что мы можем не передать другим и самим сложно будет тренироваться</w:t>
      </w:r>
      <w:r>
        <w:t xml:space="preserve">. </w:t>
      </w:r>
      <w:r w:rsidRPr="00BA5E98">
        <w:t>Тут нужна будет обязательно разработка с Аватарами Синтеза и хорошая тренировочка на пламенность у Дзея или кого он там вам приведёт</w:t>
      </w:r>
      <w:r>
        <w:t xml:space="preserve">, </w:t>
      </w:r>
      <w:r w:rsidRPr="00BA5E98">
        <w:t>как мастера</w:t>
      </w:r>
      <w:r>
        <w:t xml:space="preserve">, </w:t>
      </w:r>
      <w:r w:rsidRPr="00BA5E98">
        <w:t>ну там пламенного Меча</w:t>
      </w:r>
      <w:r>
        <w:t xml:space="preserve">, </w:t>
      </w:r>
      <w:r w:rsidRPr="00BA5E98">
        <w:t>допустим</w:t>
      </w:r>
      <w:r>
        <w:t xml:space="preserve">. </w:t>
      </w:r>
      <w:r w:rsidRPr="00BA5E98">
        <w:t>Это сложное мастерство пламенного Меча</w:t>
      </w:r>
      <w:r>
        <w:t xml:space="preserve">. </w:t>
      </w:r>
      <w:r w:rsidRPr="00BA5E98">
        <w:t>И у него отдельные только мастера есть</w:t>
      </w:r>
      <w:r>
        <w:t xml:space="preserve">, </w:t>
      </w:r>
      <w:r w:rsidRPr="00BA5E98">
        <w:t>кто этим занимается</w:t>
      </w:r>
      <w:r>
        <w:t xml:space="preserve">. </w:t>
      </w:r>
      <w:r w:rsidRPr="00BA5E98">
        <w:t>Там их всего несколько человек</w:t>
      </w:r>
      <w:r>
        <w:t xml:space="preserve">. </w:t>
      </w:r>
      <w:r w:rsidRPr="00BA5E98">
        <w:t>Есть?</w:t>
      </w:r>
    </w:p>
    <w:p w14:paraId="24875B88" w14:textId="77777777" w:rsidR="001104A1" w:rsidRDefault="001104A1" w:rsidP="001104A1">
      <w:pPr>
        <w:ind w:firstLine="426"/>
      </w:pPr>
      <w:r w:rsidRPr="00BA5E98">
        <w:t>Практика</w:t>
      </w:r>
      <w:r>
        <w:t>.</w:t>
      </w:r>
    </w:p>
    <w:p w14:paraId="77CF3C75" w14:textId="77777777" w:rsidR="001104A1" w:rsidRDefault="001104A1" w:rsidP="001104A1">
      <w:pPr>
        <w:ind w:firstLine="426"/>
      </w:pPr>
      <w:r w:rsidRPr="00BA5E98">
        <w:t>Видите</w:t>
      </w:r>
      <w:r>
        <w:t xml:space="preserve">, </w:t>
      </w:r>
      <w:r w:rsidRPr="00BA5E98">
        <w:t>как из одной практики сколько тем у нас вышло</w:t>
      </w:r>
      <w:r>
        <w:t xml:space="preserve">. </w:t>
      </w:r>
      <w:r w:rsidRPr="00BA5E98">
        <w:t>Хороших тем вышло</w:t>
      </w:r>
      <w:r>
        <w:t xml:space="preserve">, </w:t>
      </w:r>
      <w:r w:rsidRPr="00BA5E98">
        <w:t>прямо очень хороших</w:t>
      </w:r>
      <w:r>
        <w:t>.</w:t>
      </w:r>
    </w:p>
    <w:p w14:paraId="644F3C5A" w14:textId="77777777" w:rsidR="001104A1" w:rsidRDefault="001104A1" w:rsidP="001104A1">
      <w:pPr>
        <w:ind w:firstLine="426"/>
      </w:pPr>
      <w:r w:rsidRPr="00BA5E98">
        <w:t>Подготовка к практике</w:t>
      </w:r>
      <w:r>
        <w:t>.</w:t>
      </w:r>
    </w:p>
    <w:p w14:paraId="4ECB3F9B" w14:textId="77777777" w:rsidR="001104A1" w:rsidRDefault="001104A1" w:rsidP="001104A1">
      <w:pPr>
        <w:ind w:firstLine="426"/>
      </w:pPr>
      <w:r w:rsidRPr="00BA5E98">
        <w:t>Мы сейчас стяжаем 4096 Ядер Синтеза</w:t>
      </w:r>
      <w:r>
        <w:t xml:space="preserve">, </w:t>
      </w:r>
      <w:r w:rsidRPr="00BA5E98">
        <w:t>где каждое Пламя зафиксируем в Ядро Синтеза внутри большого центрального Ядра Синтеза</w:t>
      </w:r>
      <w:r>
        <w:t xml:space="preserve">. </w:t>
      </w:r>
      <w:r w:rsidRPr="00BA5E98">
        <w:t>То есть сейчас Пламена упираются в Ядро Синтеза</w:t>
      </w:r>
      <w:r>
        <w:t xml:space="preserve">, </w:t>
      </w:r>
      <w:r w:rsidRPr="00BA5E98">
        <w:t>а должны упираться в своё Ядро Синтеза внутри большого Ядра Синтеза Пламени Отца</w:t>
      </w:r>
      <w:r>
        <w:t xml:space="preserve">. </w:t>
      </w:r>
      <w:r w:rsidRPr="00BA5E98">
        <w:t>И стяжаем пламенеющий Меч 4096 пламенами</w:t>
      </w:r>
      <w:r>
        <w:t xml:space="preserve">. </w:t>
      </w:r>
      <w:r w:rsidRPr="00BA5E98">
        <w:t>Владыка сказал</w:t>
      </w:r>
      <w:r>
        <w:t xml:space="preserve">, </w:t>
      </w:r>
      <w:r w:rsidRPr="00BA5E98">
        <w:t>что это сложные стяжания</w:t>
      </w:r>
      <w:r>
        <w:t xml:space="preserve">, </w:t>
      </w:r>
      <w:r w:rsidRPr="00BA5E98">
        <w:t>лучше это стяжать на Синтезе</w:t>
      </w:r>
      <w:r>
        <w:t>.</w:t>
      </w:r>
    </w:p>
    <w:p w14:paraId="66540143" w14:textId="77777777" w:rsidR="001104A1" w:rsidRDefault="001104A1" w:rsidP="001104A1">
      <w:pPr>
        <w:ind w:firstLine="426"/>
      </w:pPr>
      <w:r w:rsidRPr="00BA5E98">
        <w:t>Входим в практику</w:t>
      </w:r>
      <w:r>
        <w:t xml:space="preserve">. </w:t>
      </w:r>
      <w:r w:rsidRPr="00BA5E98">
        <w:t>Раз я его объявил</w:t>
      </w:r>
      <w:r>
        <w:t xml:space="preserve">, </w:t>
      </w:r>
      <w:r w:rsidRPr="00BA5E98">
        <w:t>надо стяжать</w:t>
      </w:r>
      <w:r>
        <w:t xml:space="preserve">. </w:t>
      </w:r>
      <w:r w:rsidRPr="00BA5E98">
        <w:t>Практика</w:t>
      </w:r>
      <w:r>
        <w:t xml:space="preserve">. </w:t>
      </w:r>
      <w:r w:rsidRPr="00BA5E98">
        <w:t>Нет-нет</w:t>
      </w:r>
      <w:r>
        <w:t xml:space="preserve">, </w:t>
      </w:r>
      <w:r w:rsidRPr="00BA5E98">
        <w:t>это не я объявил</w:t>
      </w:r>
      <w:r>
        <w:t xml:space="preserve">, </w:t>
      </w:r>
      <w:r w:rsidRPr="00BA5E98">
        <w:t>это Владыка объявил</w:t>
      </w:r>
      <w:r>
        <w:t xml:space="preserve">, </w:t>
      </w:r>
      <w:r w:rsidRPr="00BA5E98">
        <w:t>он мне сразу уточнил: «Надо стяжать»</w:t>
      </w:r>
      <w:r>
        <w:t xml:space="preserve">. </w:t>
      </w:r>
      <w:r w:rsidRPr="00BA5E98">
        <w:t>Всё</w:t>
      </w:r>
      <w:r>
        <w:t xml:space="preserve">. </w:t>
      </w:r>
      <w:r w:rsidRPr="00BA5E98">
        <w:t>То есть тренировками тут что-то не поможет</w:t>
      </w:r>
      <w:r>
        <w:t xml:space="preserve">. </w:t>
      </w:r>
      <w:r w:rsidRPr="00BA5E98">
        <w:t>Владыка говорит: «Нечем будет тренироваться</w:t>
      </w:r>
      <w:r>
        <w:t xml:space="preserve">, </w:t>
      </w:r>
      <w:r w:rsidRPr="00BA5E98">
        <w:t>надо вначале стяжать»</w:t>
      </w:r>
      <w:r>
        <w:t>.</w:t>
      </w:r>
    </w:p>
    <w:p w14:paraId="3FC14D05" w14:textId="77777777" w:rsidR="001104A1" w:rsidRDefault="001104A1" w:rsidP="0083231D">
      <w:pPr>
        <w:pStyle w:val="affc"/>
      </w:pPr>
      <w:bookmarkStart w:id="163" w:name="_Toc190983282"/>
      <w:r w:rsidRPr="00BA5E98">
        <w:t>Практика</w:t>
      </w:r>
      <w:r>
        <w:t>.</w:t>
      </w:r>
      <w:r>
        <w:br/>
      </w:r>
      <w:r w:rsidRPr="00BA5E98">
        <w:t>Стяжание 4096-пламенности Пламени Отца Изначально Вышестоящего Отца</w:t>
      </w:r>
      <w:r>
        <w:t>.</w:t>
      </w:r>
      <w:bookmarkStart w:id="164" w:name="_Toc190983283"/>
      <w:bookmarkEnd w:id="163"/>
      <w:r>
        <w:br/>
      </w:r>
      <w:r w:rsidRPr="00BA5E98">
        <w:t>Стяжание 4096-пламенного Меча Изначально Вышестоящего Отца</w:t>
      </w:r>
      <w:bookmarkEnd w:id="164"/>
    </w:p>
    <w:p w14:paraId="75B47EF2" w14:textId="77777777" w:rsidR="001104A1" w:rsidRDefault="001104A1" w:rsidP="001104A1">
      <w:pPr>
        <w:ind w:firstLine="426"/>
        <w:contextualSpacing/>
        <w:rPr>
          <w:i/>
        </w:rPr>
      </w:pPr>
      <w:r w:rsidRPr="00BA5E98">
        <w:rPr>
          <w:i/>
        </w:rPr>
        <w:t>Мы возжигаемся всем Синтезом каждого из нас</w:t>
      </w:r>
      <w:r>
        <w:rPr>
          <w:i/>
        </w:rPr>
        <w:t>.</w:t>
      </w:r>
    </w:p>
    <w:p w14:paraId="28770AB8" w14:textId="77777777" w:rsidR="001104A1" w:rsidRDefault="001104A1" w:rsidP="001104A1">
      <w:pPr>
        <w:ind w:firstLine="426"/>
        <w:contextualSpacing/>
        <w:rPr>
          <w:i/>
        </w:rPr>
      </w:pPr>
      <w:r w:rsidRPr="00BA5E98">
        <w:rPr>
          <w:i/>
        </w:rPr>
        <w:t>Синтезируемся с Изначально Вышестоящими Аватарами Синтеза Кут Хуми Фаинь</w:t>
      </w:r>
      <w:r>
        <w:rPr>
          <w:i/>
        </w:rPr>
        <w:t xml:space="preserve">, </w:t>
      </w:r>
      <w:r w:rsidRPr="00BA5E98">
        <w:rPr>
          <w:i/>
        </w:rPr>
        <w:t>переходим в зал 4032-изначально-вышестояще-реальный явленно ИВДИВО</w:t>
      </w:r>
      <w:r>
        <w:rPr>
          <w:i/>
        </w:rPr>
        <w:t xml:space="preserve">. </w:t>
      </w:r>
      <w:r w:rsidRPr="00BA5E98">
        <w:rPr>
          <w:i/>
        </w:rPr>
        <w:t>Развёртываемся Ипостасью 17 Синтеза пред Изначально Вышестоящими Аватарами Синтеза Кут Хуми Фаинь</w:t>
      </w:r>
      <w:r>
        <w:rPr>
          <w:i/>
        </w:rPr>
        <w:t>.</w:t>
      </w:r>
    </w:p>
    <w:p w14:paraId="79E2F19B" w14:textId="77777777" w:rsidR="001104A1" w:rsidRDefault="001104A1" w:rsidP="001104A1">
      <w:pPr>
        <w:ind w:firstLine="426"/>
        <w:contextualSpacing/>
        <w:rPr>
          <w:i/>
        </w:rPr>
      </w:pPr>
      <w:r w:rsidRPr="00BA5E98">
        <w:rPr>
          <w:i/>
        </w:rPr>
        <w:t>Синтезируясь с Хум Аватаров Синтеза Кут Хуми Фаинь</w:t>
      </w:r>
      <w:r>
        <w:rPr>
          <w:i/>
        </w:rPr>
        <w:t xml:space="preserve">, </w:t>
      </w:r>
      <w:r w:rsidRPr="00BA5E98">
        <w:rPr>
          <w:i/>
        </w:rPr>
        <w:t>стяжаем 4096 Синтез Синтезов Изначально Вышестоящего Отца</w:t>
      </w:r>
      <w:r>
        <w:rPr>
          <w:i/>
        </w:rPr>
        <w:t xml:space="preserve">, </w:t>
      </w:r>
      <w:r w:rsidRPr="00BA5E98">
        <w:rPr>
          <w:i/>
        </w:rPr>
        <w:t>прося преобразить каждого из нас и синтез нас на фиксацию явления пламён Ядрами Синтеза</w:t>
      </w:r>
      <w:r>
        <w:rPr>
          <w:i/>
        </w:rPr>
        <w:t xml:space="preserve">, </w:t>
      </w:r>
      <w:r w:rsidRPr="00BA5E98">
        <w:rPr>
          <w:i/>
        </w:rPr>
        <w:t>в стяжании 4096 ядер Синтеза 4096 пламён в центральном Ядре Синтеза каждого из нас и синтеза нас и явления шарообразного пламенного выражения Пламени Отца синтезфизически собою</w:t>
      </w:r>
      <w:r>
        <w:rPr>
          <w:i/>
        </w:rPr>
        <w:t xml:space="preserve">. </w:t>
      </w:r>
      <w:r w:rsidRPr="00BA5E98">
        <w:rPr>
          <w:i/>
        </w:rPr>
        <w:t>И возжигаясь 4096 Синтез Синтезами Изначально Вышестоящего Отца</w:t>
      </w:r>
      <w:r>
        <w:rPr>
          <w:i/>
        </w:rPr>
        <w:t xml:space="preserve">, </w:t>
      </w:r>
      <w:r w:rsidRPr="00BA5E98">
        <w:rPr>
          <w:i/>
        </w:rPr>
        <w:t>преображаемся ими</w:t>
      </w:r>
      <w:r>
        <w:rPr>
          <w:i/>
        </w:rPr>
        <w:t>.</w:t>
      </w:r>
    </w:p>
    <w:p w14:paraId="125BD36D" w14:textId="77777777" w:rsidR="001104A1" w:rsidRDefault="001104A1" w:rsidP="001104A1">
      <w:pPr>
        <w:ind w:firstLine="426"/>
        <w:contextualSpacing/>
        <w:rPr>
          <w:i/>
        </w:rPr>
      </w:pPr>
      <w:r w:rsidRPr="00BA5E98">
        <w:rPr>
          <w:i/>
        </w:rPr>
        <w:t>И возжигаясь этим</w:t>
      </w:r>
      <w:r>
        <w:rPr>
          <w:i/>
        </w:rPr>
        <w:t xml:space="preserve">, </w:t>
      </w:r>
      <w:r w:rsidRPr="00BA5E98">
        <w:rPr>
          <w:i/>
        </w:rPr>
        <w:t>преображаясь этим</w:t>
      </w:r>
      <w:r>
        <w:rPr>
          <w:i/>
        </w:rPr>
        <w:t xml:space="preserve">, </w:t>
      </w:r>
      <w:r w:rsidRPr="00BA5E98">
        <w:rPr>
          <w:i/>
        </w:rPr>
        <w:t>мы синтезируемся с Изначально Вышестоящим Отцом</w:t>
      </w:r>
      <w:r>
        <w:rPr>
          <w:i/>
        </w:rPr>
        <w:t xml:space="preserve">, </w:t>
      </w:r>
      <w:r w:rsidRPr="00BA5E98">
        <w:rPr>
          <w:i/>
        </w:rPr>
        <w:t>переходим в зал Изначально Вышестоящего Отца 4097-изначально-вышестояще-реально-явленно</w:t>
      </w:r>
      <w:r>
        <w:rPr>
          <w:i/>
        </w:rPr>
        <w:t xml:space="preserve">. </w:t>
      </w:r>
      <w:r w:rsidRPr="00BA5E98">
        <w:rPr>
          <w:i/>
        </w:rPr>
        <w:t>Развёртываемся пред Изначально Вышестоящим Отцом Ипостасью 17 Синтеза</w:t>
      </w:r>
      <w:r>
        <w:rPr>
          <w:i/>
        </w:rPr>
        <w:t xml:space="preserve">, </w:t>
      </w:r>
      <w:r w:rsidRPr="00BA5E98">
        <w:rPr>
          <w:i/>
        </w:rPr>
        <w:t>в форме</w:t>
      </w:r>
      <w:r>
        <w:rPr>
          <w:i/>
        </w:rPr>
        <w:t>.</w:t>
      </w:r>
    </w:p>
    <w:p w14:paraId="67CAC9D9" w14:textId="77777777" w:rsidR="001104A1" w:rsidRDefault="001104A1" w:rsidP="001104A1">
      <w:pPr>
        <w:ind w:firstLine="426"/>
        <w:contextualSpacing/>
        <w:rPr>
          <w:i/>
        </w:rPr>
      </w:pPr>
      <w:r w:rsidRPr="00BA5E98">
        <w:rPr>
          <w:i/>
        </w:rPr>
        <w:t>Синтезируясь с Хум Изначально Вышестоящего Отца</w:t>
      </w:r>
      <w:r>
        <w:rPr>
          <w:i/>
        </w:rPr>
        <w:t xml:space="preserve">, </w:t>
      </w:r>
      <w:r w:rsidRPr="00BA5E98">
        <w:rPr>
          <w:i/>
        </w:rPr>
        <w:t>стяжаем 4096 Синтезов Изначально Вышестоящего Отца</w:t>
      </w:r>
      <w:r>
        <w:rPr>
          <w:i/>
        </w:rPr>
        <w:t xml:space="preserve">, </w:t>
      </w:r>
      <w:r w:rsidRPr="00BA5E98">
        <w:rPr>
          <w:i/>
        </w:rPr>
        <w:t xml:space="preserve">прося преобразить каждого из нас и синтез нас на 4096 Ядер Синтеза </w:t>
      </w:r>
      <w:r w:rsidRPr="00BA5E98">
        <w:rPr>
          <w:i/>
        </w:rPr>
        <w:lastRenderedPageBreak/>
        <w:t>пламён</w:t>
      </w:r>
      <w:r>
        <w:rPr>
          <w:i/>
        </w:rPr>
        <w:t xml:space="preserve">. </w:t>
      </w:r>
      <w:r w:rsidRPr="00BA5E98">
        <w:rPr>
          <w:i/>
        </w:rPr>
        <w:t>Прося явление 4096 Основ в каждое Ядро Синтеза</w:t>
      </w:r>
      <w:r>
        <w:rPr>
          <w:i/>
        </w:rPr>
        <w:t xml:space="preserve">, </w:t>
      </w:r>
      <w:r w:rsidRPr="00BA5E98">
        <w:rPr>
          <w:i/>
        </w:rPr>
        <w:t>Основ каждого пламени в постоянном явлении Пламени Основами Огнём Ядра Синтеза с реализацией Созидания и созидательности Пламени в автоматическом режиме восполненности Огня и Синтеза Ядром Синтеза в любой глубине субъядерности каждого Ядра Синтеза каждого Пламени синтезфизически собою</w:t>
      </w:r>
      <w:r>
        <w:rPr>
          <w:i/>
        </w:rPr>
        <w:t>.</w:t>
      </w:r>
    </w:p>
    <w:p w14:paraId="69AE6E15" w14:textId="77777777" w:rsidR="001104A1" w:rsidRDefault="001104A1" w:rsidP="001104A1">
      <w:pPr>
        <w:ind w:firstLine="426"/>
        <w:contextualSpacing/>
        <w:rPr>
          <w:i/>
        </w:rPr>
      </w:pPr>
      <w:r w:rsidRPr="00BA5E98">
        <w:rPr>
          <w:i/>
        </w:rPr>
        <w:t>И синтезируясь с Изначально Вышестоящим Отцом</w:t>
      </w:r>
      <w:r>
        <w:rPr>
          <w:i/>
        </w:rPr>
        <w:t xml:space="preserve">, </w:t>
      </w:r>
      <w:r w:rsidRPr="00BA5E98">
        <w:rPr>
          <w:i/>
        </w:rPr>
        <w:t>стяжаем 4096 ядер Синтеза 4096 пламён Пламени Отца Изначально Вышестоящего Отца каждого из нас и синтеза нас</w:t>
      </w:r>
      <w:r>
        <w:rPr>
          <w:i/>
        </w:rPr>
        <w:t xml:space="preserve">. </w:t>
      </w:r>
      <w:r w:rsidRPr="00BA5E98">
        <w:rPr>
          <w:i/>
        </w:rPr>
        <w:t>И возжигаясь 4096 Синтезами Изначально Вышестоящего Отца</w:t>
      </w:r>
      <w:r>
        <w:rPr>
          <w:i/>
        </w:rPr>
        <w:t xml:space="preserve">, </w:t>
      </w:r>
      <w:r w:rsidRPr="00BA5E98">
        <w:rPr>
          <w:i/>
        </w:rPr>
        <w:t>преображаемся ими</w:t>
      </w:r>
      <w:r>
        <w:rPr>
          <w:i/>
        </w:rPr>
        <w:t xml:space="preserve">, </w:t>
      </w:r>
      <w:r w:rsidRPr="00BA5E98">
        <w:rPr>
          <w:i/>
        </w:rPr>
        <w:t>прося развернуть 4096 ядер Синтеза в центральном Ядре Синтеза Пламени Отца Изначально Вышестоящего Отца каждым из нас и синтезом нас</w:t>
      </w:r>
      <w:r>
        <w:rPr>
          <w:i/>
        </w:rPr>
        <w:t xml:space="preserve">. </w:t>
      </w:r>
      <w:r w:rsidRPr="00BA5E98">
        <w:rPr>
          <w:i/>
        </w:rPr>
        <w:t>И развернуть каждое Пламя Отца на каждой Основе в каждом Ядре Синтеза синтезфизически собой</w:t>
      </w:r>
      <w:r>
        <w:rPr>
          <w:i/>
        </w:rPr>
        <w:t xml:space="preserve">. </w:t>
      </w:r>
      <w:r w:rsidRPr="00BA5E98">
        <w:rPr>
          <w:i/>
        </w:rPr>
        <w:t>И возжигаясь</w:t>
      </w:r>
      <w:r>
        <w:rPr>
          <w:i/>
        </w:rPr>
        <w:t xml:space="preserve">, </w:t>
      </w:r>
      <w:r w:rsidRPr="00BA5E98">
        <w:rPr>
          <w:i/>
        </w:rPr>
        <w:t>преображаемся этим каждым из нас и синтезом нас</w:t>
      </w:r>
      <w:r>
        <w:rPr>
          <w:i/>
        </w:rPr>
        <w:t>.</w:t>
      </w:r>
    </w:p>
    <w:p w14:paraId="63C21D2E" w14:textId="77777777" w:rsidR="001104A1" w:rsidRDefault="001104A1" w:rsidP="001104A1">
      <w:pPr>
        <w:ind w:firstLine="426"/>
        <w:contextualSpacing/>
        <w:rPr>
          <w:i/>
        </w:rPr>
      </w:pPr>
      <w:r w:rsidRPr="00BA5E98">
        <w:rPr>
          <w:i/>
        </w:rPr>
        <w:t>И синтезируясь с Изначально Вышестоящим Отцом</w:t>
      </w:r>
      <w:r>
        <w:rPr>
          <w:i/>
        </w:rPr>
        <w:t xml:space="preserve">, </w:t>
      </w:r>
      <w:r w:rsidRPr="00BA5E98">
        <w:rPr>
          <w:i/>
        </w:rPr>
        <w:t>стяжаем шарообразное явление 4096-ричного Пламени Отца Изначально Вышестоящего Отца с фиксацией Ядра Синтеза как под стопами</w:t>
      </w:r>
      <w:r>
        <w:rPr>
          <w:i/>
        </w:rPr>
        <w:t xml:space="preserve">, </w:t>
      </w:r>
      <w:r w:rsidRPr="00BA5E98">
        <w:rPr>
          <w:i/>
        </w:rPr>
        <w:t>так и в центре грудной клетки</w:t>
      </w:r>
      <w:r>
        <w:rPr>
          <w:i/>
        </w:rPr>
        <w:t xml:space="preserve">, </w:t>
      </w:r>
      <w:r w:rsidRPr="00BA5E98">
        <w:rPr>
          <w:i/>
        </w:rPr>
        <w:t>с постоянным верчением 4096 пламён и возжиганием максимально нужных пламён вертикально сквозь головной мозг в явлении Частей</w:t>
      </w:r>
      <w:r>
        <w:rPr>
          <w:i/>
        </w:rPr>
        <w:t xml:space="preserve">, </w:t>
      </w:r>
      <w:r w:rsidRPr="00BA5E98">
        <w:rPr>
          <w:i/>
        </w:rPr>
        <w:t>Систем</w:t>
      </w:r>
      <w:r>
        <w:rPr>
          <w:i/>
        </w:rPr>
        <w:t xml:space="preserve">, </w:t>
      </w:r>
      <w:r w:rsidRPr="00BA5E98">
        <w:rPr>
          <w:i/>
        </w:rPr>
        <w:t>Аппаратов</w:t>
      </w:r>
      <w:r>
        <w:rPr>
          <w:i/>
        </w:rPr>
        <w:t xml:space="preserve">, </w:t>
      </w:r>
      <w:r w:rsidRPr="00BA5E98">
        <w:rPr>
          <w:i/>
        </w:rPr>
        <w:t>Частностей</w:t>
      </w:r>
      <w:r>
        <w:rPr>
          <w:i/>
        </w:rPr>
        <w:t xml:space="preserve">. </w:t>
      </w:r>
      <w:r w:rsidRPr="00BA5E98">
        <w:rPr>
          <w:i/>
        </w:rPr>
        <w:t>И динамического развития явлением жизни каждого из нас с постоянным сферическим пламенным укутыванием тела</w:t>
      </w:r>
      <w:r>
        <w:rPr>
          <w:i/>
        </w:rPr>
        <w:t xml:space="preserve">. </w:t>
      </w:r>
      <w:r w:rsidRPr="00BA5E98">
        <w:rPr>
          <w:i/>
        </w:rPr>
        <w:t>И формированием 4096-пламенных сферических оболочек по результатам и в вершине каждого пламени каждым из нас синтезфизически собою с созиданием особой пламенной среды внутри сферических пламён</w:t>
      </w:r>
      <w:r>
        <w:rPr>
          <w:i/>
        </w:rPr>
        <w:t xml:space="preserve">, </w:t>
      </w:r>
      <w:r w:rsidRPr="00BA5E98">
        <w:rPr>
          <w:i/>
        </w:rPr>
        <w:t>максимально синтезначальной субъядерной красоты явлением внутренней и внешней самоорганизации микро и макрокосмоса каждого из нас</w:t>
      </w:r>
      <w:r>
        <w:rPr>
          <w:i/>
        </w:rPr>
        <w:t>.</w:t>
      </w:r>
    </w:p>
    <w:p w14:paraId="28E649BA" w14:textId="77777777" w:rsidR="001104A1" w:rsidRDefault="001104A1" w:rsidP="001104A1">
      <w:pPr>
        <w:ind w:firstLine="426"/>
        <w:contextualSpacing/>
        <w:rPr>
          <w:i/>
        </w:rPr>
      </w:pP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И возжигаясь</w:t>
      </w:r>
      <w:r>
        <w:rPr>
          <w:i/>
        </w:rPr>
        <w:t xml:space="preserve">, </w:t>
      </w:r>
      <w:r w:rsidRPr="00BA5E98">
        <w:rPr>
          <w:i/>
        </w:rPr>
        <w:t>преображаемся им каждым из нас и синтезом нас</w:t>
      </w:r>
      <w:r>
        <w:rPr>
          <w:i/>
        </w:rPr>
        <w:t xml:space="preserve">, </w:t>
      </w:r>
      <w:r w:rsidRPr="00BA5E98">
        <w:rPr>
          <w:i/>
        </w:rPr>
        <w:t>развёртывая шарообразное явление Пламени Отца Изначально Вышестоящего Отца собой с возможностью концентрированного явления всех 4096 пламён сквозь тело вертикально</w:t>
      </w:r>
      <w:r>
        <w:rPr>
          <w:i/>
        </w:rPr>
        <w:t xml:space="preserve">, </w:t>
      </w:r>
      <w:r w:rsidRPr="00BA5E98">
        <w:rPr>
          <w:i/>
        </w:rPr>
        <w:t>одномоментно собою</w:t>
      </w:r>
      <w:r>
        <w:rPr>
          <w:i/>
        </w:rPr>
        <w:t xml:space="preserve">, </w:t>
      </w:r>
      <w:r w:rsidRPr="00BA5E98">
        <w:rPr>
          <w:i/>
        </w:rPr>
        <w:t>но с сохранением шарообразности вокруг нас</w:t>
      </w:r>
      <w:r>
        <w:rPr>
          <w:i/>
        </w:rPr>
        <w:t xml:space="preserve">, </w:t>
      </w:r>
      <w:r w:rsidRPr="00BA5E98">
        <w:rPr>
          <w:i/>
        </w:rPr>
        <w:t>также явлением Ядра Синтеза под ногами у нас</w:t>
      </w:r>
      <w:r>
        <w:rPr>
          <w:i/>
        </w:rPr>
        <w:t>.</w:t>
      </w:r>
    </w:p>
    <w:p w14:paraId="25A71A25" w14:textId="77777777" w:rsidR="001104A1" w:rsidRDefault="001104A1" w:rsidP="001104A1">
      <w:pPr>
        <w:ind w:firstLine="426"/>
        <w:contextualSpacing/>
        <w:rPr>
          <w:i/>
        </w:rPr>
      </w:pPr>
      <w:r w:rsidRPr="00BA5E98">
        <w:rPr>
          <w:i/>
        </w:rPr>
        <w:t>И возжигаясь этим</w:t>
      </w:r>
      <w:r>
        <w:rPr>
          <w:i/>
        </w:rPr>
        <w:t xml:space="preserve">, </w:t>
      </w:r>
      <w:r w:rsidRPr="00BA5E98">
        <w:rPr>
          <w:i/>
        </w:rPr>
        <w:t>преображаясь этим</w:t>
      </w:r>
      <w:r>
        <w:rPr>
          <w:i/>
        </w:rPr>
        <w:t xml:space="preserve">, </w:t>
      </w:r>
      <w:r w:rsidRPr="00BA5E98">
        <w:rPr>
          <w:i/>
        </w:rPr>
        <w:t>мы синтезируемся с Изначально Вышестоящим Отцом и стяжаем пламенный Меч Воли Изначально Вышестоящего Отца с максимальной концентрацией Синтеза и Огня Волей</w:t>
      </w:r>
      <w:r>
        <w:rPr>
          <w:i/>
        </w:rPr>
        <w:t xml:space="preserve">, </w:t>
      </w:r>
      <w:r w:rsidRPr="00BA5E98">
        <w:rPr>
          <w:i/>
        </w:rPr>
        <w:t>оформленный 4096-пламенный Меч каждого из нас и синтеза нас</w:t>
      </w:r>
      <w:r>
        <w:rPr>
          <w:i/>
        </w:rPr>
        <w:t>.</w:t>
      </w:r>
    </w:p>
    <w:p w14:paraId="16A2D26A" w14:textId="77777777" w:rsidR="001104A1" w:rsidRDefault="001104A1" w:rsidP="001104A1">
      <w:pPr>
        <w:ind w:firstLine="426"/>
        <w:contextualSpacing/>
        <w:rPr>
          <w:i/>
        </w:rPr>
      </w:pPr>
      <w:r w:rsidRPr="00BA5E98">
        <w:rPr>
          <w:i/>
        </w:rPr>
        <w:t>Меч зависает вертикально чётко пред нами</w:t>
      </w:r>
      <w:r>
        <w:rPr>
          <w:i/>
        </w:rPr>
        <w:t xml:space="preserve">. </w:t>
      </w:r>
      <w:r w:rsidRPr="00BA5E98">
        <w:rPr>
          <w:i/>
        </w:rPr>
        <w:t>У него очень интересная рукоятка и эфес вокруг рукоятки над ней вокруг Меча</w:t>
      </w:r>
      <w:r>
        <w:rPr>
          <w:i/>
        </w:rPr>
        <w:t xml:space="preserve">. </w:t>
      </w:r>
      <w:r w:rsidRPr="00BA5E98">
        <w:rPr>
          <w:i/>
        </w:rPr>
        <w:t>Обратите внимание</w:t>
      </w:r>
      <w:r>
        <w:rPr>
          <w:i/>
        </w:rPr>
        <w:t xml:space="preserve">, </w:t>
      </w:r>
      <w:r w:rsidRPr="00BA5E98">
        <w:rPr>
          <w:i/>
        </w:rPr>
        <w:t>редкая такая штука по красоте</w:t>
      </w:r>
      <w:r>
        <w:rPr>
          <w:i/>
        </w:rPr>
        <w:t xml:space="preserve">. </w:t>
      </w:r>
      <w:r w:rsidRPr="00BA5E98">
        <w:rPr>
          <w:i/>
        </w:rPr>
        <w:t>Берём Меч правой рукой</w:t>
      </w:r>
      <w:r>
        <w:rPr>
          <w:i/>
        </w:rPr>
        <w:t xml:space="preserve">, </w:t>
      </w:r>
      <w:r w:rsidRPr="00BA5E98">
        <w:rPr>
          <w:i/>
        </w:rPr>
        <w:t>не двигая его</w:t>
      </w:r>
      <w:r>
        <w:rPr>
          <w:i/>
        </w:rPr>
        <w:t xml:space="preserve">, </w:t>
      </w:r>
      <w:r w:rsidRPr="00BA5E98">
        <w:rPr>
          <w:i/>
        </w:rPr>
        <w:t>но чуть приподнимая вверх</w:t>
      </w:r>
      <w:r>
        <w:rPr>
          <w:i/>
        </w:rPr>
        <w:t xml:space="preserve">, </w:t>
      </w:r>
      <w:r w:rsidRPr="00BA5E98">
        <w:rPr>
          <w:i/>
        </w:rPr>
        <w:t>чтобы остриё стало над головой по вершине</w:t>
      </w:r>
      <w:r>
        <w:rPr>
          <w:i/>
        </w:rPr>
        <w:t xml:space="preserve">. </w:t>
      </w:r>
      <w:r w:rsidRPr="00BA5E98">
        <w:rPr>
          <w:i/>
        </w:rPr>
        <w:t>И обязуемся служить Изначально Вышестоящему Отцу с честью и достоинством 4096-пламенного Меча ИВДИВО Изначально Вышестоящего Отца собою</w:t>
      </w:r>
      <w:r>
        <w:rPr>
          <w:i/>
        </w:rPr>
        <w:t xml:space="preserve">. </w:t>
      </w:r>
      <w:r w:rsidRPr="00BA5E98">
        <w:rPr>
          <w:i/>
        </w:rPr>
        <w:t>Далее</w:t>
      </w:r>
      <w:r>
        <w:rPr>
          <w:i/>
        </w:rPr>
        <w:t xml:space="preserve">, </w:t>
      </w:r>
      <w:r w:rsidRPr="00BA5E98">
        <w:rPr>
          <w:i/>
        </w:rPr>
        <w:t>Меч правой рукой отодвигаем вправо вдоль плеча руки и в продолжении</w:t>
      </w:r>
      <w:r>
        <w:rPr>
          <w:i/>
        </w:rPr>
        <w:t xml:space="preserve">, </w:t>
      </w:r>
      <w:r w:rsidRPr="00BA5E98">
        <w:rPr>
          <w:i/>
        </w:rPr>
        <w:t>в сторону</w:t>
      </w:r>
      <w:r>
        <w:rPr>
          <w:i/>
        </w:rPr>
        <w:t xml:space="preserve">. </w:t>
      </w:r>
      <w:r w:rsidRPr="00BA5E98">
        <w:rPr>
          <w:i/>
        </w:rPr>
        <w:t>Поднимаем вверх его рукой правой</w:t>
      </w:r>
      <w:r>
        <w:rPr>
          <w:i/>
        </w:rPr>
        <w:t xml:space="preserve">, </w:t>
      </w:r>
      <w:r w:rsidRPr="00BA5E98">
        <w:rPr>
          <w:i/>
        </w:rPr>
        <w:t>максимально тянясь вверх над головой</w:t>
      </w:r>
      <w:r>
        <w:rPr>
          <w:i/>
        </w:rPr>
        <w:t xml:space="preserve">. </w:t>
      </w:r>
      <w:r w:rsidRPr="00BA5E98">
        <w:rPr>
          <w:i/>
        </w:rPr>
        <w:t>Возжигаемся всем 4096-пламенным Пламенем Отца Изначально Вышестоящего Отца всем телом собою</w:t>
      </w:r>
      <w:r>
        <w:rPr>
          <w:i/>
        </w:rPr>
        <w:t xml:space="preserve">. </w:t>
      </w:r>
      <w:r w:rsidRPr="00BA5E98">
        <w:rPr>
          <w:i/>
        </w:rPr>
        <w:t>Возжигаем Меч 4096-пламенностью каждого из нас</w:t>
      </w:r>
      <w:r>
        <w:rPr>
          <w:i/>
        </w:rPr>
        <w:t>.</w:t>
      </w:r>
    </w:p>
    <w:p w14:paraId="7F6EDF3B" w14:textId="77777777" w:rsidR="001104A1" w:rsidRDefault="001104A1" w:rsidP="001104A1">
      <w:pPr>
        <w:ind w:firstLine="426"/>
        <w:contextualSpacing/>
        <w:rPr>
          <w:i/>
        </w:rPr>
      </w:pPr>
      <w:r w:rsidRPr="00BA5E98">
        <w:rPr>
          <w:i/>
        </w:rPr>
        <w:t>И синтезируясь с Изначально Вышестоящим Отцом</w:t>
      </w:r>
      <w:r>
        <w:rPr>
          <w:i/>
        </w:rPr>
        <w:t xml:space="preserve">, </w:t>
      </w:r>
      <w:r w:rsidRPr="00BA5E98">
        <w:rPr>
          <w:i/>
        </w:rPr>
        <w:t>стяжаем ипостасность 4096-пламенностью Пламенем Отца Изначально Вышестоящего Отца каждого из нас</w:t>
      </w:r>
      <w:r>
        <w:rPr>
          <w:i/>
        </w:rPr>
        <w:t xml:space="preserve">, </w:t>
      </w:r>
      <w:r w:rsidRPr="00BA5E98">
        <w:rPr>
          <w:i/>
        </w:rPr>
        <w:t>вспыхивая двуединым Пламенем Изначально Вышестоящего Отца и каждого из нас 4096-рично</w:t>
      </w:r>
      <w:r>
        <w:rPr>
          <w:i/>
        </w:rPr>
        <w:t xml:space="preserve">, </w:t>
      </w:r>
      <w:r w:rsidRPr="00BA5E98">
        <w:rPr>
          <w:i/>
        </w:rPr>
        <w:t>с Мечом в центре бушующего Пламени Изначально Вышестоящего Отца и каждого из нас над головой</w:t>
      </w:r>
      <w:r>
        <w:rPr>
          <w:i/>
        </w:rPr>
        <w:t>.</w:t>
      </w:r>
    </w:p>
    <w:p w14:paraId="5B76D983" w14:textId="77777777" w:rsidR="001104A1" w:rsidRDefault="001104A1" w:rsidP="001104A1">
      <w:pPr>
        <w:ind w:firstLine="426"/>
        <w:contextualSpacing/>
        <w:rPr>
          <w:i/>
        </w:rPr>
      </w:pPr>
      <w:r w:rsidRPr="00BA5E98">
        <w:rPr>
          <w:i/>
        </w:rPr>
        <w:t>Отпускаем Меч</w:t>
      </w:r>
      <w:r>
        <w:rPr>
          <w:i/>
        </w:rPr>
        <w:t xml:space="preserve">, </w:t>
      </w:r>
      <w:r w:rsidRPr="00BA5E98">
        <w:rPr>
          <w:i/>
        </w:rPr>
        <w:t>убирая правую руку</w:t>
      </w:r>
      <w:r>
        <w:rPr>
          <w:i/>
        </w:rPr>
        <w:t xml:space="preserve">. </w:t>
      </w:r>
      <w:r w:rsidRPr="00BA5E98">
        <w:rPr>
          <w:i/>
        </w:rPr>
        <w:t>И Пламенем Изначально Вышестоящего Отца Меч плавно опускается сквозь затылок в наш позвоночник многомерным выражением Меча и тела каждого из нас в синтезе 4096-рицы Пламени каждого из нас и 4096-рицы Пламени Изначально Вышестоящего Отца каждым из нас ипостасно собою</w:t>
      </w:r>
      <w:r>
        <w:rPr>
          <w:i/>
        </w:rPr>
        <w:t>.</w:t>
      </w:r>
    </w:p>
    <w:p w14:paraId="798352D3" w14:textId="77777777" w:rsidR="001104A1" w:rsidRDefault="001104A1" w:rsidP="001104A1">
      <w:pPr>
        <w:ind w:firstLine="426"/>
        <w:contextualSpacing/>
        <w:rPr>
          <w:i/>
        </w:rPr>
      </w:pPr>
      <w:r w:rsidRPr="00BA5E98">
        <w:rPr>
          <w:i/>
        </w:rPr>
        <w:t>И прося Изначально Вышестоящего Отца сгармонизировать Меч каждого из нас с любыми Частями</w:t>
      </w:r>
      <w:r>
        <w:rPr>
          <w:i/>
        </w:rPr>
        <w:t xml:space="preserve">, </w:t>
      </w:r>
      <w:r w:rsidRPr="00BA5E98">
        <w:rPr>
          <w:i/>
        </w:rPr>
        <w:t>Системами</w:t>
      </w:r>
      <w:r>
        <w:rPr>
          <w:i/>
        </w:rPr>
        <w:t xml:space="preserve">, </w:t>
      </w:r>
      <w:r w:rsidRPr="00BA5E98">
        <w:rPr>
          <w:i/>
        </w:rPr>
        <w:t>Аппаратами</w:t>
      </w:r>
      <w:r>
        <w:rPr>
          <w:i/>
        </w:rPr>
        <w:t xml:space="preserve">, </w:t>
      </w:r>
      <w:r w:rsidRPr="00BA5E98">
        <w:rPr>
          <w:i/>
        </w:rPr>
        <w:t>Частностями каждого из нас</w:t>
      </w:r>
      <w:r>
        <w:rPr>
          <w:i/>
        </w:rPr>
        <w:t xml:space="preserve">. </w:t>
      </w:r>
      <w:r w:rsidRPr="00BA5E98">
        <w:rPr>
          <w:i/>
        </w:rPr>
        <w:t>Всех Частей</w:t>
      </w:r>
      <w:r>
        <w:rPr>
          <w:i/>
        </w:rPr>
        <w:t xml:space="preserve">, </w:t>
      </w:r>
      <w:r w:rsidRPr="00BA5E98">
        <w:rPr>
          <w:i/>
        </w:rPr>
        <w:t>включая Физическое тело со всеми его системами</w:t>
      </w:r>
      <w:r>
        <w:rPr>
          <w:i/>
        </w:rPr>
        <w:t xml:space="preserve">. </w:t>
      </w:r>
      <w:r w:rsidRPr="00BA5E98">
        <w:rPr>
          <w:i/>
        </w:rPr>
        <w:t>И вспыхиваем красотой гармонизации 4096-пламенности каждого из нас 4096-пламенным Мечом каждого из нас</w:t>
      </w:r>
      <w:r>
        <w:rPr>
          <w:i/>
        </w:rPr>
        <w:t xml:space="preserve">. </w:t>
      </w:r>
      <w:r w:rsidRPr="00BA5E98">
        <w:rPr>
          <w:i/>
        </w:rPr>
        <w:t>И вспыхивая</w:t>
      </w:r>
      <w:r>
        <w:rPr>
          <w:i/>
        </w:rPr>
        <w:t xml:space="preserve">, </w:t>
      </w:r>
      <w:r w:rsidRPr="00BA5E98">
        <w:rPr>
          <w:i/>
        </w:rPr>
        <w:t>преображаемся этим</w:t>
      </w:r>
      <w:r>
        <w:rPr>
          <w:i/>
        </w:rPr>
        <w:t>.</w:t>
      </w:r>
    </w:p>
    <w:p w14:paraId="3E0D597F" w14:textId="77777777" w:rsidR="001104A1" w:rsidRDefault="001104A1" w:rsidP="001104A1">
      <w:pPr>
        <w:ind w:firstLine="426"/>
        <w:contextualSpacing/>
        <w:rPr>
          <w:i/>
        </w:rPr>
      </w:pP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И возжигаясь</w:t>
      </w:r>
      <w:r>
        <w:rPr>
          <w:i/>
        </w:rPr>
        <w:t xml:space="preserve">, </w:t>
      </w:r>
      <w:r w:rsidRPr="00BA5E98">
        <w:rPr>
          <w:i/>
        </w:rPr>
        <w:t>преображаемся этим</w:t>
      </w:r>
      <w:r>
        <w:rPr>
          <w:i/>
        </w:rPr>
        <w:t>.</w:t>
      </w:r>
    </w:p>
    <w:p w14:paraId="212F25E5" w14:textId="77777777" w:rsidR="001104A1" w:rsidRDefault="001104A1" w:rsidP="001104A1">
      <w:pPr>
        <w:ind w:firstLine="426"/>
        <w:contextualSpacing/>
        <w:rPr>
          <w:i/>
        </w:rPr>
      </w:pP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 xml:space="preserve">прося преобразить каждого из нас и синтез нас на явление всего </w:t>
      </w:r>
      <w:r w:rsidRPr="00BA5E98">
        <w:rPr>
          <w:i/>
        </w:rPr>
        <w:lastRenderedPageBreak/>
        <w:t>стяжённого и возожжённого данной практикой в синтезе явления 4096-пламенности Пламени Отца Изначально Вышестоящего Отца и 4096-пламенного Меча Изначально Вышестоящего Отца каждым из нас собою в синтезе всё во всём каждым из нас</w:t>
      </w:r>
      <w:r>
        <w:rPr>
          <w:i/>
        </w:rPr>
        <w:t xml:space="preserve">. </w:t>
      </w:r>
      <w:r w:rsidRPr="00BA5E98">
        <w:rPr>
          <w:i/>
        </w:rPr>
        <w:t>И возжигаясь Синтезом Изначально Вышестоящего Отца</w:t>
      </w:r>
      <w:r>
        <w:rPr>
          <w:i/>
        </w:rPr>
        <w:t xml:space="preserve">, </w:t>
      </w:r>
      <w:r w:rsidRPr="00BA5E98">
        <w:rPr>
          <w:i/>
        </w:rPr>
        <w:t>преображаемся им</w:t>
      </w:r>
      <w:r>
        <w:rPr>
          <w:i/>
        </w:rPr>
        <w:t>.</w:t>
      </w:r>
    </w:p>
    <w:p w14:paraId="28CD83FB" w14:textId="77777777" w:rsidR="001104A1" w:rsidRDefault="001104A1" w:rsidP="001104A1">
      <w:pPr>
        <w:ind w:firstLine="426"/>
        <w:contextualSpacing/>
        <w:rPr>
          <w:i/>
        </w:rPr>
      </w:pPr>
      <w:r w:rsidRPr="00BA5E98">
        <w:rPr>
          <w:i/>
        </w:rPr>
        <w:t>Благодарим Изначально Вышестоящего Отца</w:t>
      </w:r>
      <w:r>
        <w:rPr>
          <w:i/>
        </w:rPr>
        <w:t xml:space="preserve">, </w:t>
      </w:r>
      <w:r w:rsidRPr="00BA5E98">
        <w:rPr>
          <w:i/>
        </w:rPr>
        <w:t>благодарим Изначально Вышестоящих Аватаров Синтеза Кут Хуми Фаинь</w:t>
      </w:r>
      <w:r>
        <w:rPr>
          <w:i/>
        </w:rPr>
        <w:t>.</w:t>
      </w:r>
    </w:p>
    <w:p w14:paraId="6F4CFA17" w14:textId="77777777" w:rsidR="001104A1" w:rsidRDefault="001104A1" w:rsidP="001104A1">
      <w:pPr>
        <w:ind w:firstLine="426"/>
        <w:contextualSpacing/>
        <w:rPr>
          <w:i/>
        </w:rPr>
      </w:pPr>
      <w:r w:rsidRPr="00BA5E98">
        <w:rPr>
          <w:i/>
        </w:rPr>
        <w:t>Возвращаемся в физическое выражение каждым из нас</w:t>
      </w:r>
      <w:r>
        <w:rPr>
          <w:i/>
        </w:rPr>
        <w:t xml:space="preserve">. </w:t>
      </w:r>
      <w:r w:rsidRPr="00BA5E98">
        <w:rPr>
          <w:i/>
        </w:rPr>
        <w:t>И развёртываясь физически</w:t>
      </w:r>
      <w:r>
        <w:rPr>
          <w:i/>
        </w:rPr>
        <w:t xml:space="preserve">, </w:t>
      </w:r>
      <w:r w:rsidRPr="00BA5E98">
        <w:rPr>
          <w:i/>
        </w:rPr>
        <w:t>возжигаемся пламенеющим Мечом в позвоночнике каждого из нас</w:t>
      </w:r>
      <w:r>
        <w:rPr>
          <w:i/>
        </w:rPr>
        <w:t xml:space="preserve">. </w:t>
      </w:r>
      <w:r w:rsidRPr="00BA5E98">
        <w:rPr>
          <w:i/>
        </w:rPr>
        <w:t>И эманируем всё стяжённое и возожжённое в Изначально Вышестоящий Дом Изначально Вышестоящего Отца</w:t>
      </w:r>
      <w:r>
        <w:rPr>
          <w:i/>
        </w:rPr>
        <w:t xml:space="preserve">, </w:t>
      </w:r>
      <w:r w:rsidRPr="00BA5E98">
        <w:rPr>
          <w:i/>
        </w:rPr>
        <w:t>в ИВДИВО Адыгеи</w:t>
      </w:r>
      <w:r>
        <w:rPr>
          <w:i/>
        </w:rPr>
        <w:t xml:space="preserve">, </w:t>
      </w:r>
      <w:r w:rsidRPr="00BA5E98">
        <w:rPr>
          <w:i/>
        </w:rPr>
        <w:t>Краснодара</w:t>
      </w:r>
      <w:r>
        <w:rPr>
          <w:i/>
        </w:rPr>
        <w:t xml:space="preserve">, </w:t>
      </w:r>
      <w:r w:rsidRPr="00BA5E98">
        <w:rPr>
          <w:i/>
        </w:rPr>
        <w:t>ИВДИВО служения каждого из нас</w:t>
      </w:r>
      <w:r>
        <w:rPr>
          <w:i/>
        </w:rPr>
        <w:t xml:space="preserve">, </w:t>
      </w:r>
      <w:r w:rsidRPr="00BA5E98">
        <w:rPr>
          <w:i/>
        </w:rPr>
        <w:t>ИВДИВО каждого из нас</w:t>
      </w:r>
      <w:r>
        <w:rPr>
          <w:i/>
        </w:rPr>
        <w:t>.</w:t>
      </w:r>
    </w:p>
    <w:p w14:paraId="77233040" w14:textId="77777777" w:rsidR="001104A1" w:rsidRDefault="001104A1" w:rsidP="001104A1">
      <w:pPr>
        <w:ind w:firstLine="426"/>
        <w:contextualSpacing/>
        <w:rPr>
          <w:i/>
        </w:rPr>
      </w:pPr>
      <w:r w:rsidRPr="00BA5E98">
        <w:rPr>
          <w:i/>
        </w:rPr>
        <w:t>И выходим из практики</w:t>
      </w:r>
      <w:r>
        <w:rPr>
          <w:i/>
        </w:rPr>
        <w:t xml:space="preserve">. </w:t>
      </w:r>
      <w:r w:rsidRPr="00BA5E98">
        <w:rPr>
          <w:i/>
        </w:rPr>
        <w:t>Аминь</w:t>
      </w:r>
      <w:r>
        <w:rPr>
          <w:i/>
        </w:rPr>
        <w:t>.</w:t>
      </w:r>
    </w:p>
    <w:p w14:paraId="1BFEF6AC" w14:textId="77777777" w:rsidR="001104A1" w:rsidRPr="00BA5E98" w:rsidRDefault="001104A1" w:rsidP="0083231D">
      <w:pPr>
        <w:pStyle w:val="affc"/>
        <w:rPr>
          <w:i/>
        </w:rPr>
      </w:pPr>
      <w:bookmarkStart w:id="165" w:name="_Toc190983284"/>
      <w:r w:rsidRPr="00BA5E98">
        <w:t>Варианты тренировки с Пламенным Мечом</w:t>
      </w:r>
      <w:bookmarkEnd w:id="165"/>
    </w:p>
    <w:p w14:paraId="1F49DBDC" w14:textId="53024FBC" w:rsidR="001104A1" w:rsidRPr="005E0932" w:rsidRDefault="001104A1" w:rsidP="001104A1">
      <w:pPr>
        <w:ind w:firstLine="426"/>
        <w:contextualSpacing/>
        <w:rPr>
          <w:i/>
        </w:rPr>
      </w:pPr>
      <w:r w:rsidRPr="005E0932">
        <w:rPr>
          <w:i/>
        </w:rPr>
        <w:t>Теперь у вас есть Меч. Есть, с чем ходить к Дзею тренироваться. Меч кажется лёгким, предупреждаю. Но! Как только вы его достанете на тренировку, в зависимости от количества пламён, он будет тяжелеть. Я не предполагаю, что вы там будете качать мышцы, чтобы его удержать, я не об этом. А о том, что Меч требует воспламенённости вашего тела по количеству пламён в самом Мече. Действуют 100 пламён</w:t>
      </w:r>
      <w:r w:rsidR="001F5215">
        <w:rPr>
          <w:i/>
        </w:rPr>
        <w:t xml:space="preserve"> – </w:t>
      </w:r>
      <w:r w:rsidRPr="005E0932">
        <w:rPr>
          <w:i/>
        </w:rPr>
        <w:t>вы должны гореть ста пламенами. Действуют 1000 пламён</w:t>
      </w:r>
      <w:r w:rsidR="001F5215">
        <w:rPr>
          <w:i/>
        </w:rPr>
        <w:t xml:space="preserve"> – </w:t>
      </w:r>
      <w:r w:rsidRPr="005E0932">
        <w:rPr>
          <w:i/>
        </w:rPr>
        <w:t>вы должны гореть тысячью пламенами. И вот это равновесие между пламенами Меча и пламенами, горящими Пламенем Отца, вы должны установить.</w:t>
      </w:r>
    </w:p>
    <w:p w14:paraId="6F844350" w14:textId="77777777" w:rsidR="001104A1" w:rsidRPr="005E0932" w:rsidRDefault="001104A1" w:rsidP="001104A1">
      <w:pPr>
        <w:ind w:firstLine="426"/>
        <w:contextualSpacing/>
        <w:rPr>
          <w:i/>
        </w:rPr>
      </w:pPr>
      <w:r w:rsidRPr="005E0932">
        <w:rPr>
          <w:i/>
        </w:rPr>
        <w:t>Это не значит, что пламена у вас затухают. Потому что, когда работает Часть, вы перестаёте замечать эти пламёна, ну, Часть и Часть. Это мы ею сейчас активно занимаемся, поэтому: «Ах, горит!» А по жизни мы не всегда её замечаем.</w:t>
      </w:r>
    </w:p>
    <w:p w14:paraId="40173D56" w14:textId="65B4DAB5" w:rsidR="001104A1" w:rsidRPr="005E0932" w:rsidRDefault="001104A1" w:rsidP="001104A1">
      <w:pPr>
        <w:ind w:firstLine="426"/>
        <w:contextualSpacing/>
        <w:rPr>
          <w:i/>
        </w:rPr>
      </w:pPr>
      <w:r w:rsidRPr="005E0932">
        <w:rPr>
          <w:i/>
        </w:rPr>
        <w:t>Но есть очень жёсткая методика: чтобы действовать этим Мечом, должна гореть эта Часть по количеству пламён, действующих в Мече. Принципиально, в большинстве моментов действия Меча такое количество пламён не нужны вообще. У нас нет такого уровня проблем, чтобы вообще понадобились, ну, больше тысячи пламён. Вообще, любых. Какие б мировые проблемы мы не взяли</w:t>
      </w:r>
      <w:r w:rsidR="001F5215">
        <w:rPr>
          <w:i/>
        </w:rPr>
        <w:t xml:space="preserve"> – </w:t>
      </w:r>
      <w:r w:rsidRPr="005E0932">
        <w:rPr>
          <w:i/>
        </w:rPr>
        <w:t>это такая мелочёвка, максимум в пару сотен пламён. Так вот, на всякий случай.</w:t>
      </w:r>
    </w:p>
    <w:p w14:paraId="5698EE06" w14:textId="70A99432" w:rsidR="001104A1" w:rsidRPr="005E0932" w:rsidRDefault="001104A1" w:rsidP="001104A1">
      <w:pPr>
        <w:ind w:firstLine="426"/>
        <w:contextualSpacing/>
        <w:rPr>
          <w:i/>
        </w:rPr>
      </w:pPr>
      <w:r w:rsidRPr="005E0932">
        <w:rPr>
          <w:i/>
        </w:rPr>
        <w:t>Поэтому тысяча пламён</w:t>
      </w:r>
      <w:r w:rsidR="001F5215">
        <w:rPr>
          <w:i/>
        </w:rPr>
        <w:t xml:space="preserve"> – </w:t>
      </w:r>
      <w:r w:rsidRPr="005E0932">
        <w:rPr>
          <w:i/>
        </w:rPr>
        <w:t>это чуть ли не всепланетарная защита. Вышли на орбиту Планеты и поставили 1000-пламенный Меч. Всё, бешенная защита.</w:t>
      </w:r>
    </w:p>
    <w:p w14:paraId="43F03798" w14:textId="0BDE4D9C" w:rsidR="001104A1" w:rsidRPr="005E0932" w:rsidRDefault="001104A1" w:rsidP="001104A1">
      <w:pPr>
        <w:ind w:firstLine="426"/>
        <w:contextualSpacing/>
        <w:rPr>
          <w:i/>
        </w:rPr>
      </w:pPr>
      <w:r w:rsidRPr="005E0932">
        <w:rPr>
          <w:i/>
        </w:rPr>
        <w:t>Кто не помнит, у нас 25 оболочек границ нашего с вами существования. Есть Распоряжение, где расписаны эти оболочки вокруг Планеты Земля, вокруг Солнечной системы, вокруг Метагалактики</w:t>
      </w:r>
      <w:r w:rsidR="001F5215">
        <w:rPr>
          <w:i/>
        </w:rPr>
        <w:t xml:space="preserve"> – </w:t>
      </w:r>
      <w:r w:rsidRPr="005E0932">
        <w:rPr>
          <w:i/>
        </w:rPr>
        <w:t>самые яркие, которые вы можете сейчас вспомнить. Вот тренироваться этим Мечом было бы неплохо по этим границам.</w:t>
      </w:r>
    </w:p>
    <w:p w14:paraId="71918CC5" w14:textId="5A71EF05" w:rsidR="001104A1" w:rsidRPr="005E0932" w:rsidRDefault="001104A1" w:rsidP="001104A1">
      <w:pPr>
        <w:ind w:firstLine="426"/>
        <w:contextualSpacing/>
        <w:rPr>
          <w:i/>
        </w:rPr>
      </w:pPr>
      <w:r w:rsidRPr="005E0932">
        <w:rPr>
          <w:i/>
        </w:rPr>
        <w:t>Вот там, на границах Метагалактики стать с этим мечом 4096-пламенным</w:t>
      </w:r>
      <w:r w:rsidR="001F5215">
        <w:rPr>
          <w:i/>
        </w:rPr>
        <w:t xml:space="preserve"> – </w:t>
      </w:r>
      <w:r w:rsidRPr="005E0932">
        <w:rPr>
          <w:i/>
        </w:rPr>
        <w:t>самое то. На границах Солнечной системы, в принципе, хватит и тысячу, и пару тысяч. Но можно для острастки некоторых повозжигать 4096. Неповадно будет залетать к нам сюда и всякие шалости делать. Потому что для нашего с вами Меча всё, что они тут делают</w:t>
      </w:r>
      <w:r w:rsidR="001F5215">
        <w:rPr>
          <w:i/>
        </w:rPr>
        <w:t xml:space="preserve"> – </w:t>
      </w:r>
      <w:r w:rsidRPr="005E0932">
        <w:rPr>
          <w:i/>
        </w:rPr>
        <w:t>это уже шалости, как бы они это ни называли.</w:t>
      </w:r>
    </w:p>
    <w:p w14:paraId="77D25780" w14:textId="0530C9E4" w:rsidR="001104A1" w:rsidRPr="005E0932" w:rsidRDefault="001104A1" w:rsidP="001104A1">
      <w:pPr>
        <w:ind w:firstLine="426"/>
        <w:contextualSpacing/>
        <w:rPr>
          <w:i/>
        </w:rPr>
      </w:pPr>
      <w:r w:rsidRPr="005E0932">
        <w:rPr>
          <w:i/>
        </w:rPr>
        <w:t>Но, и увидев этот Меч, они поймут, что наша Цивилизация серьёзно выросла. Особенно, если мы несколько товарищей служащих поставим в разные точки Солнечной Системы. Ну так, четыре по периметру и два, вот так</w:t>
      </w:r>
      <w:r w:rsidR="001F5215">
        <w:rPr>
          <w:i/>
        </w:rPr>
        <w:t xml:space="preserve"> – </w:t>
      </w:r>
      <w:r w:rsidRPr="005E0932">
        <w:rPr>
          <w:i/>
        </w:rPr>
        <w:t>шесть. И возожжём эти Мечи сферически вокруг Солнечной Системы. И шесть Мечей будет достаточно, чтоб все зауважали нашу команду. Это так, для тренировки команд 16-рично. Если там все 16</w:t>
      </w:r>
      <w:r w:rsidR="001F5215">
        <w:rPr>
          <w:i/>
        </w:rPr>
        <w:t xml:space="preserve"> – </w:t>
      </w:r>
      <w:r w:rsidRPr="005E0932">
        <w:rPr>
          <w:i/>
        </w:rPr>
        <w:t>не возбраняется, уважуха повысится. Всё. Это защита границ Солнечной Системы.</w:t>
      </w:r>
    </w:p>
    <w:p w14:paraId="5B73C61B" w14:textId="77777777" w:rsidR="001104A1" w:rsidRPr="005E0932" w:rsidRDefault="001104A1" w:rsidP="001104A1">
      <w:pPr>
        <w:ind w:firstLine="426"/>
        <w:contextualSpacing/>
        <w:rPr>
          <w:i/>
        </w:rPr>
      </w:pPr>
      <w:r w:rsidRPr="005E0932">
        <w:rPr>
          <w:i/>
        </w:rPr>
        <w:t>Я сейчас не шучу, потому что, в принципе, у нас есть данные, что одна из наших предыдущих Цивилизаций погибла из-за того, что прилетели люди, но на военном корабле, к нам, как к людям, на нашу Планету. И был такой небольшой ядерный конфликт, после которого та Цивилизация погибла. Ну и те, кто прилетел, тоже погибли. И корабль валяется относительно недалеко в Солнечной Системе. В смысле, не используется, там только техника существует.</w:t>
      </w:r>
    </w:p>
    <w:p w14:paraId="0383D659" w14:textId="77777777" w:rsidR="001104A1" w:rsidRPr="005E0932" w:rsidRDefault="001104A1" w:rsidP="001104A1">
      <w:pPr>
        <w:ind w:firstLine="426"/>
        <w:contextualSpacing/>
        <w:rPr>
          <w:i/>
        </w:rPr>
      </w:pPr>
      <w:r w:rsidRPr="005E0932">
        <w:rPr>
          <w:i/>
        </w:rPr>
        <w:t xml:space="preserve">Как бы его отсюда отправили, а управлять больше некем. Поэтому валяется, автоматика-то сработала и всё. Поэтому такие исторические данные на нашей Планете есть. Но чтоб неповадно было, на всякий случай Владыки превентивные меры принимают. Я напоминаю, что в Пятой расе у Владык был такой текст, он сейчас есть, когда Владыки Лучей стояли с лучами в </w:t>
      </w:r>
      <w:r w:rsidRPr="005E0932">
        <w:rPr>
          <w:i/>
        </w:rPr>
        <w:lastRenderedPageBreak/>
        <w:t>защите вокруг Планеты. Знаменитая вещь, очень знаменитый текст. Вот эта функция постепенно перепадает нам.</w:t>
      </w:r>
    </w:p>
    <w:p w14:paraId="73C2D451" w14:textId="7DDA439C" w:rsidR="001104A1" w:rsidRPr="005E0932" w:rsidRDefault="001104A1" w:rsidP="001104A1">
      <w:pPr>
        <w:ind w:firstLine="426"/>
        <w:contextualSpacing/>
        <w:rPr>
          <w:i/>
        </w:rPr>
      </w:pPr>
      <w:r w:rsidRPr="005E0932">
        <w:rPr>
          <w:i/>
        </w:rPr>
        <w:t>И вот с учётом того, что мы стяжали этот Меч, я бы хотел напомнить, что стража должна стоять не только в ваших зданиях. Это стража детского сада, потому что здание само по себе сильное. У нас есть в здании одна хорошая штука, называется «фейсконтроль». Как только входит не тот</w:t>
      </w:r>
      <w:r w:rsidR="001F5215">
        <w:rPr>
          <w:i/>
        </w:rPr>
        <w:t xml:space="preserve"> – </w:t>
      </w:r>
      <w:r w:rsidRPr="005E0932">
        <w:rPr>
          <w:i/>
        </w:rPr>
        <w:t>двери захлопываются мгновенно. И даже на двери высвечивается печатная фотография чёткого контура лица, кто попытался взойти в наш Дом. Именно взойти. Ну, и отлетает, соответственно, на любую ближайшую дорожку. И Дом потом запоминает, что эта зараза уже заранее не подойдёт, потому что фейсконтроль многометровый.</w:t>
      </w:r>
    </w:p>
    <w:p w14:paraId="14582C47" w14:textId="299DA7C8" w:rsidR="001104A1" w:rsidRPr="005E0932" w:rsidRDefault="001104A1" w:rsidP="001104A1">
      <w:pPr>
        <w:ind w:firstLine="426"/>
        <w:contextualSpacing/>
        <w:rPr>
          <w:i/>
        </w:rPr>
      </w:pPr>
      <w:r w:rsidRPr="005E0932">
        <w:rPr>
          <w:i/>
        </w:rPr>
        <w:t>А на стенках здания, там проверяется Огонь команды. Поэтому Главы ИВДИВО могут пройти с командой, все остальные, к сожалению, нет. Ну, кроме Аватаров Синтеза, само собой. Поэтому у нас пока команды друг к другу по зданиям не ходят, потому что там фейсконтроль жёсткий. И стража, если нужна, то лучше по периметру парка, вот там фейсконтроля нет</w:t>
      </w:r>
      <w:r w:rsidR="001F5215">
        <w:rPr>
          <w:i/>
        </w:rPr>
        <w:t xml:space="preserve"> – </w:t>
      </w:r>
      <w:r w:rsidRPr="005E0932">
        <w:rPr>
          <w:i/>
        </w:rPr>
        <w:t>это надо. И то там гонять некого. Это же Экополис. Там Владыки живут, их Служащие живут. А вот по границам Солнечной Системы, Метагалактики</w:t>
      </w:r>
      <w:r w:rsidR="001F5215">
        <w:rPr>
          <w:i/>
        </w:rPr>
        <w:t xml:space="preserve"> – </w:t>
      </w:r>
      <w:r w:rsidRPr="005E0932">
        <w:rPr>
          <w:i/>
        </w:rPr>
        <w:t>там есть, кого гонять. И там можно стоять мечами.</w:t>
      </w:r>
    </w:p>
    <w:p w14:paraId="15A75538" w14:textId="31C3C530" w:rsidR="001104A1" w:rsidRPr="005E0932" w:rsidRDefault="001104A1" w:rsidP="001104A1">
      <w:pPr>
        <w:ind w:firstLine="426"/>
        <w:contextualSpacing/>
        <w:rPr>
          <w:i/>
        </w:rPr>
      </w:pPr>
      <w:r w:rsidRPr="005E0932">
        <w:rPr>
          <w:i/>
        </w:rPr>
        <w:t>Я понимаю, что вы так киваете и говорите: «Зачем это нам?» Можно не становиться. Я сейчас предлагаю вариант тренировки, когда вы потренируетесь у Дзея этим Мечом, он потребует это применить. Применить не в том, что махать мечом, бегая за сущнягами</w:t>
      </w:r>
      <w:r w:rsidR="001F5215">
        <w:rPr>
          <w:i/>
        </w:rPr>
        <w:t xml:space="preserve"> – </w:t>
      </w:r>
      <w:r w:rsidRPr="005E0932">
        <w:rPr>
          <w:i/>
        </w:rPr>
        <w:t>это всё равно, что бегать за кошками. Сущняги</w:t>
      </w:r>
      <w:r w:rsidR="001F5215">
        <w:rPr>
          <w:i/>
        </w:rPr>
        <w:t xml:space="preserve"> – </w:t>
      </w:r>
      <w:r w:rsidRPr="005E0932">
        <w:rPr>
          <w:i/>
        </w:rPr>
        <w:t>такие же жители эфира, там, астрала, как кошки на физике. Ну, это смешно. Поэтому говорю: «Это детский сад». Но если она на тебя не напала, её трогать не надо, это просто природное существо. А вот стать с Мечом на границах Солнечной Системы или Метагалактики</w:t>
      </w:r>
      <w:r w:rsidR="001F5215">
        <w:rPr>
          <w:i/>
        </w:rPr>
        <w:t xml:space="preserve"> – </w:t>
      </w:r>
      <w:r w:rsidRPr="005E0932">
        <w:rPr>
          <w:i/>
        </w:rPr>
        <w:t>было бы полезно.</w:t>
      </w:r>
    </w:p>
    <w:p w14:paraId="4F7D0C60" w14:textId="44BF0AB4" w:rsidR="001104A1" w:rsidRPr="005E0932" w:rsidRDefault="001104A1" w:rsidP="001104A1">
      <w:pPr>
        <w:ind w:firstLine="426"/>
        <w:contextualSpacing/>
        <w:rPr>
          <w:i/>
        </w:rPr>
      </w:pPr>
      <w:r w:rsidRPr="005E0932">
        <w:rPr>
          <w:i/>
        </w:rPr>
        <w:t>И это тренироваться обязательно с Дзеем. Это один из Экзаменов Дзея</w:t>
      </w:r>
      <w:r w:rsidR="001F5215">
        <w:rPr>
          <w:i/>
        </w:rPr>
        <w:t xml:space="preserve"> – </w:t>
      </w:r>
      <w:r w:rsidRPr="005E0932">
        <w:rPr>
          <w:i/>
        </w:rPr>
        <w:t>стоять по границам. Именно так он называется «стоять по границам». Точка. А по каким, как он решит. И чем дальше граница от Планеты Земля, тем сложнее должна быть ваша подготовка. 25 границ</w:t>
      </w:r>
      <w:r w:rsidR="001F5215">
        <w:rPr>
          <w:i/>
        </w:rPr>
        <w:t xml:space="preserve"> – </w:t>
      </w:r>
      <w:r w:rsidRPr="005E0932">
        <w:rPr>
          <w:i/>
        </w:rPr>
        <w:t>25 иерархических уровней подготовки. И приколитесь, спросите у Дзея, а на какой он вас назначит? Чаще всего на первую. А важнее всего на 25-ю. Вот так, ни плохо, ни хорошо.</w:t>
      </w:r>
    </w:p>
    <w:p w14:paraId="0B50A036" w14:textId="5AF9E8BF" w:rsidR="001104A1" w:rsidRPr="005E0932" w:rsidRDefault="001104A1" w:rsidP="001104A1">
      <w:pPr>
        <w:ind w:firstLine="426"/>
        <w:contextualSpacing/>
        <w:rPr>
          <w:i/>
        </w:rPr>
      </w:pPr>
      <w:r w:rsidRPr="005E0932">
        <w:rPr>
          <w:i/>
        </w:rPr>
        <w:t>Это я предлагаю вам вариант разработки Меча, потому что иногда воины у нас тренируются, но забывают о распоряжении границ. То есть тренируются в зданиях. Вот в этом здании мы потренируемся, на улицу выйдем, ну, по парку, и всё. То есть мы не видим других границ, кроме границ Экополиса или парка вокруг нашего здания. Это ж маленькие границы. Это всё равно, что у меня частный дом, я там с мечом тренируюсь. Потом походил по десяти соткам с мечом. А дальше на улицу лучше не выходить</w:t>
      </w:r>
      <w:r w:rsidR="001F5215">
        <w:rPr>
          <w:i/>
        </w:rPr>
        <w:t xml:space="preserve"> – </w:t>
      </w:r>
      <w:r w:rsidRPr="005E0932">
        <w:rPr>
          <w:i/>
        </w:rPr>
        <w:t>страшно. Примерно, то же самое. То есть получается, что мы тренируемся как-то у себя дома и в своём парке.</w:t>
      </w:r>
    </w:p>
    <w:p w14:paraId="2F1EE939" w14:textId="28259989" w:rsidR="001104A1" w:rsidRPr="005E0932" w:rsidRDefault="001104A1" w:rsidP="001104A1">
      <w:pPr>
        <w:ind w:firstLine="426"/>
        <w:contextualSpacing/>
        <w:rPr>
          <w:i/>
        </w:rPr>
      </w:pPr>
      <w:r w:rsidRPr="005E0932">
        <w:rPr>
          <w:i/>
        </w:rPr>
        <w:t>Вообще-то, это Дом Аватаров Синтеза нашего Служения. Допустим, для краснодарцев</w:t>
      </w:r>
      <w:r w:rsidR="001F5215">
        <w:rPr>
          <w:i/>
        </w:rPr>
        <w:t xml:space="preserve"> – </w:t>
      </w:r>
      <w:r w:rsidRPr="005E0932">
        <w:rPr>
          <w:i/>
        </w:rPr>
        <w:t>Византия и Альбины. И там туда мало кто сунется, если только Аватары захотят приколоться и вас потренировать. Потому что все, кто живут в Экополисе, знают, что это команда Византия и Альбины со зданием. Вы ж помните, что это Дом не наш, а Византия и Альбины, краснодарцы? И влезть в этот Дом, это всё равно, что влезть в личный дом Византия Альбины. Конечно, у нас есть специалисты, которые пытаются. Ну, так вот тут… Ну, разве что мы сами сущностей туда напустим по нашим лучшим накоплениям.</w:t>
      </w:r>
    </w:p>
    <w:p w14:paraId="4FE5ECA0" w14:textId="582D5B77" w:rsidR="001104A1" w:rsidRPr="005E0932" w:rsidRDefault="001104A1" w:rsidP="001104A1">
      <w:pPr>
        <w:ind w:firstLine="426"/>
        <w:contextualSpacing/>
        <w:rPr>
          <w:i/>
        </w:rPr>
      </w:pPr>
      <w:r w:rsidRPr="005E0932">
        <w:rPr>
          <w:i/>
        </w:rPr>
        <w:t>А вот по границам Космоса</w:t>
      </w:r>
      <w:r w:rsidR="001F5215">
        <w:rPr>
          <w:i/>
        </w:rPr>
        <w:t xml:space="preserve"> – </w:t>
      </w:r>
      <w:r w:rsidRPr="005E0932">
        <w:rPr>
          <w:i/>
        </w:rPr>
        <w:t>это уже серьёзная тренировка. С серьёзной подготовкой, с серьёзной формой и с очень интересными эффектами. Особенно, если вы начнёте видеть, то много чего интересного можете посмотреть.</w:t>
      </w:r>
    </w:p>
    <w:p w14:paraId="42B38373" w14:textId="159B597A" w:rsidR="001104A1" w:rsidRPr="005E0932" w:rsidRDefault="001104A1" w:rsidP="001104A1">
      <w:pPr>
        <w:ind w:firstLine="426"/>
        <w:contextualSpacing/>
        <w:rPr>
          <w:i/>
        </w:rPr>
      </w:pPr>
      <w:r w:rsidRPr="005E0932">
        <w:rPr>
          <w:i/>
        </w:rPr>
        <w:t>Это не отменяет какую-то стражу по зданию. Она должна быть чисто в помощь. Но это дежурный. Дежурный, который стражник. Ну, или два: один</w:t>
      </w:r>
      <w:r w:rsidR="001F5215">
        <w:rPr>
          <w:i/>
        </w:rPr>
        <w:t xml:space="preserve"> – </w:t>
      </w:r>
      <w:r w:rsidRPr="005E0932">
        <w:rPr>
          <w:i/>
        </w:rPr>
        <w:t>дежурный, другой</w:t>
      </w:r>
      <w:r w:rsidR="001F5215">
        <w:rPr>
          <w:i/>
        </w:rPr>
        <w:t xml:space="preserve"> – </w:t>
      </w:r>
      <w:r w:rsidRPr="005E0932">
        <w:rPr>
          <w:i/>
        </w:rPr>
        <w:t>стражник. Один бегает с мечом, говорит: «А-а-а!» А другой стоит постойке смирно пред Отцом и говорит: «Огонь Отца по зданию». Примерно так.</w:t>
      </w:r>
    </w:p>
    <w:p w14:paraId="7BC6BDFF" w14:textId="78E67A9C" w:rsidR="001104A1" w:rsidRPr="005E0932" w:rsidRDefault="001104A1" w:rsidP="001104A1">
      <w:pPr>
        <w:ind w:firstLine="426"/>
        <w:contextualSpacing/>
        <w:rPr>
          <w:i/>
        </w:rPr>
      </w:pPr>
      <w:r w:rsidRPr="005E0932">
        <w:rPr>
          <w:i/>
        </w:rPr>
        <w:t>Вот я предлагаю такой вариант тренировки. Смысл в чём? Чем шире охрана границы…, а Космос</w:t>
      </w:r>
      <w:r w:rsidR="001F5215">
        <w:rPr>
          <w:i/>
        </w:rPr>
        <w:t xml:space="preserve"> – </w:t>
      </w:r>
      <w:r w:rsidRPr="005E0932">
        <w:rPr>
          <w:i/>
        </w:rPr>
        <w:t>это большие пространства, тем сильнее и шире пламя, которое вы распространяете на охрану границы. Грубо говоря, если вам поручают пару квадратных километров, то ваш огонь должен спокойно на пару километров. А если вам дают 10 миллионов квадратных километров, Огонь Меча, Пламя Меча должен расходиться на 10 миллионов квадратных километров. Это 10 миллионов туда, понятно, и туда квадратных километров. Ну, если туда и туда</w:t>
      </w:r>
      <w:r w:rsidR="001F5215">
        <w:rPr>
          <w:i/>
        </w:rPr>
        <w:t xml:space="preserve"> – </w:t>
      </w:r>
      <w:r w:rsidRPr="005E0932">
        <w:rPr>
          <w:i/>
        </w:rPr>
        <w:t xml:space="preserve">это уже 20 миллионов квадратных километров. И туда, и туда. Или по пять миллионов квадратных </w:t>
      </w:r>
      <w:r w:rsidRPr="005E0932">
        <w:rPr>
          <w:i/>
        </w:rPr>
        <w:lastRenderedPageBreak/>
        <w:t>километров</w:t>
      </w:r>
      <w:r w:rsidR="001F5215">
        <w:rPr>
          <w:i/>
        </w:rPr>
        <w:t xml:space="preserve"> – </w:t>
      </w:r>
      <w:r w:rsidRPr="005E0932">
        <w:rPr>
          <w:i/>
        </w:rPr>
        <w:t>это небольшое расстояние для Космоса. У нас до Солнца один световой год сколько миллионов? 150 миллионов до Солнца?</w:t>
      </w:r>
    </w:p>
    <w:p w14:paraId="1273DD12" w14:textId="7197705D" w:rsidR="001104A1" w:rsidRPr="005E0932" w:rsidRDefault="001104A1" w:rsidP="001104A1">
      <w:pPr>
        <w:ind w:firstLine="426"/>
        <w:contextualSpacing/>
        <w:rPr>
          <w:i/>
        </w:rPr>
      </w:pPr>
      <w:r w:rsidRPr="005E0932">
        <w:rPr>
          <w:i/>
        </w:rPr>
        <w:t>Вот у нас нормальная пламенная тренировка</w:t>
      </w:r>
      <w:r w:rsidR="001F5215">
        <w:rPr>
          <w:i/>
        </w:rPr>
        <w:t xml:space="preserve"> – </w:t>
      </w:r>
      <w:r w:rsidRPr="005E0932">
        <w:rPr>
          <w:i/>
        </w:rPr>
        <w:t>это 150 миллионов. По 75 туда, туда, туда и туда. Световой год и расстояние от Солнца до планеты. При наших 256 Частях лучше по 256 миллионов. Одна Часть</w:t>
      </w:r>
      <w:r w:rsidR="001F5215">
        <w:rPr>
          <w:i/>
        </w:rPr>
        <w:t xml:space="preserve"> – </w:t>
      </w:r>
      <w:r w:rsidRPr="005E0932">
        <w:rPr>
          <w:i/>
        </w:rPr>
        <w:t>миллион. Шесть нулей</w:t>
      </w:r>
      <w:r w:rsidR="001F5215">
        <w:rPr>
          <w:i/>
        </w:rPr>
        <w:t xml:space="preserve"> – </w:t>
      </w:r>
      <w:r w:rsidRPr="005E0932">
        <w:rPr>
          <w:i/>
        </w:rPr>
        <w:t>6-рица. Отец минимально 16-ричен. Желательно 16 нулей. Ну, это большой километраж, мы столько пока не выдержим. А шесть нулей мы выдержим. С миллиона мы выдерживаем. У нас даже Абсолютный Огонь начинает стяжаться с миллиарда, так, на всякий случай. Поэтому 150 миллионов внутри миллиарда мы выдерживаем. Выше</w:t>
      </w:r>
      <w:r w:rsidR="001F5215">
        <w:rPr>
          <w:i/>
        </w:rPr>
        <w:t xml:space="preserve"> – </w:t>
      </w:r>
      <w:r w:rsidRPr="005E0932">
        <w:rPr>
          <w:i/>
        </w:rPr>
        <w:t>это спецтренировка.</w:t>
      </w:r>
    </w:p>
    <w:p w14:paraId="01F4B1B7" w14:textId="7C63A209" w:rsidR="001104A1" w:rsidRPr="005E0932" w:rsidRDefault="001104A1" w:rsidP="001104A1">
      <w:pPr>
        <w:ind w:firstLine="426"/>
        <w:contextualSpacing/>
        <w:rPr>
          <w:i/>
        </w:rPr>
      </w:pPr>
      <w:r w:rsidRPr="005E0932">
        <w:rPr>
          <w:i/>
        </w:rPr>
        <w:t>Километры миллиардами</w:t>
      </w:r>
      <w:r w:rsidR="001F5215">
        <w:rPr>
          <w:i/>
        </w:rPr>
        <w:t xml:space="preserve"> – </w:t>
      </w:r>
      <w:r w:rsidRPr="005E0932">
        <w:rPr>
          <w:i/>
        </w:rPr>
        <w:t>это не так много. Если до Солнца 150 миллионов, то шесть раз по 150, и мы уже имеем миллиард. Это даже по Солнечной Системе миллиард километров, нормально. От Солнца до границ уже больше. Ну, там, в световых годах считается, поэтому на миллиард переводят. Сколько световых лет от Солнца до границ Солнечной системы?</w:t>
      </w:r>
    </w:p>
    <w:p w14:paraId="23527979" w14:textId="77777777" w:rsidR="001104A1" w:rsidRPr="005E0932" w:rsidRDefault="001104A1" w:rsidP="001104A1">
      <w:pPr>
        <w:ind w:firstLine="426"/>
        <w:contextualSpacing/>
        <w:rPr>
          <w:i/>
        </w:rPr>
      </w:pPr>
      <w:r w:rsidRPr="005E0932">
        <w:rPr>
          <w:i/>
        </w:rPr>
        <w:t>Из зала: Меньше светового года.</w:t>
      </w:r>
    </w:p>
    <w:p w14:paraId="2E0ACF15" w14:textId="77777777" w:rsidR="001104A1" w:rsidRPr="005E0932" w:rsidRDefault="001104A1" w:rsidP="001104A1">
      <w:pPr>
        <w:ind w:firstLine="426"/>
        <w:contextualSpacing/>
        <w:rPr>
          <w:i/>
        </w:rPr>
      </w:pPr>
      <w:r w:rsidRPr="005E0932">
        <w:rPr>
          <w:i/>
        </w:rPr>
        <w:t>От Солнца до Земли 150 миллионов.</w:t>
      </w:r>
    </w:p>
    <w:p w14:paraId="6FB724FA" w14:textId="77777777" w:rsidR="001104A1" w:rsidRPr="005E0932" w:rsidRDefault="001104A1" w:rsidP="001104A1">
      <w:pPr>
        <w:ind w:firstLine="426"/>
        <w:contextualSpacing/>
        <w:rPr>
          <w:i/>
        </w:rPr>
      </w:pPr>
      <w:r w:rsidRPr="005E0932">
        <w:rPr>
          <w:i/>
        </w:rPr>
        <w:t>Из зала: Это три световых минуты.</w:t>
      </w:r>
    </w:p>
    <w:p w14:paraId="60128E8B" w14:textId="77777777" w:rsidR="001104A1" w:rsidRPr="005E0932" w:rsidRDefault="001104A1" w:rsidP="001104A1">
      <w:pPr>
        <w:ind w:firstLine="426"/>
        <w:contextualSpacing/>
        <w:rPr>
          <w:i/>
        </w:rPr>
      </w:pPr>
      <w:r w:rsidRPr="005E0932">
        <w:rPr>
          <w:i/>
        </w:rPr>
        <w:t>Потом, потом. Обработаем, поймём.</w:t>
      </w:r>
    </w:p>
    <w:p w14:paraId="42F350EC" w14:textId="77777777" w:rsidR="001104A1" w:rsidRPr="005E0932" w:rsidRDefault="001104A1" w:rsidP="001104A1">
      <w:pPr>
        <w:ind w:firstLine="426"/>
        <w:contextualSpacing/>
        <w:rPr>
          <w:i/>
        </w:rPr>
      </w:pPr>
      <w:r w:rsidRPr="005E0932">
        <w:rPr>
          <w:i/>
        </w:rPr>
        <w:t>Я к чему? Можно, вот, ощущение стражи в Космосе мерить километражем, можно световыми годами. Надо просто помнить, сколько в световом году километров. Да? Ну, и переводить в этот километраж, чтобы Пламя расширялось, держало границы и концентрировалось на мече, где вы стоите в страже. Это такая подсказка. Просто Дзей объясняет это, но мы не всегда можем перевести на физику.</w:t>
      </w:r>
    </w:p>
    <w:p w14:paraId="0B745331" w14:textId="77777777" w:rsidR="001104A1" w:rsidRPr="005E0932" w:rsidRDefault="001104A1" w:rsidP="001104A1">
      <w:pPr>
        <w:ind w:firstLine="426"/>
        <w:contextualSpacing/>
        <w:rPr>
          <w:i/>
        </w:rPr>
      </w:pPr>
      <w:r w:rsidRPr="005E0932">
        <w:rPr>
          <w:i/>
        </w:rPr>
        <w:t>Я рассказываю, как мы иногда стоим в страже там, в ИВДИВО, вот таким способом. Поэтому вопрос не в том, куда вас поставят. А сколько километража вам назначат по периметру. И Пламя из Меча должно чётко держать километраж или световые года, это тоже километраж. То есть года переводятся в пламя и всё.</w:t>
      </w:r>
    </w:p>
    <w:p w14:paraId="08A83008" w14:textId="77777777" w:rsidR="001104A1" w:rsidRPr="005E0932" w:rsidRDefault="001104A1" w:rsidP="001104A1">
      <w:pPr>
        <w:ind w:firstLine="426"/>
        <w:contextualSpacing/>
        <w:rPr>
          <w:i/>
        </w:rPr>
      </w:pPr>
      <w:r w:rsidRPr="005E0932">
        <w:rPr>
          <w:i/>
        </w:rPr>
        <w:t>Вот такая тренировка у Дзея есть, она очень полезна. Это расширяет масштаб вашего Духа масштабом Пламени. Масштаб Духа потом, собираясь, концентрируясь в теле, активирует, понятно, дееспособность Частей вот этим масштабом. А при большем масштабе Духа, когда он собирается в тело, он буквально возжигает в вас внутреннюю пламенность. Потому что, чем концентрированней Дух после масштабного использования, тем сильней возжигается Пламя, вначале в Лотосе, а потом и в Пламя Отца, как внешнее выражение концентрации Духа внутри нашего тела. Поэтому вы должны понимать, что Пламя Отца, как Часть, полностью зависит от концентрации Духа внутри вашего тела. Не Огня, а Духа. Чем концентрированней и выше по качеству Дух, тем концентрированней и выше по качеству Пламя 49-й Части. Это взаимозависимые вещи.</w:t>
      </w:r>
    </w:p>
    <w:p w14:paraId="37476358" w14:textId="27511B6D" w:rsidR="001104A1" w:rsidRPr="005E0932" w:rsidRDefault="001104A1" w:rsidP="001104A1">
      <w:pPr>
        <w:ind w:firstLine="426"/>
        <w:contextualSpacing/>
        <w:rPr>
          <w:i/>
        </w:rPr>
      </w:pPr>
      <w:r w:rsidRPr="005E0932">
        <w:rPr>
          <w:i/>
        </w:rPr>
        <w:t>После Духа Огонь. Но Огонь никогда не будет выше концентрации, потому что, если Огонь станет выше, чем Дух по концентрации, вы сгорите автоматически в том теле. Но на физике будет ожог. Поэтому Огонь никогда не бывает выше концентрации Духа, только в ядрах. Но ядра распаковываются только по концентрации плотности вашего Духа, кто концентрацию не связывает. Поэтому вот эффект стражи Меча и эффект пространств больших</w:t>
      </w:r>
      <w:r w:rsidR="001F5215">
        <w:rPr>
          <w:i/>
        </w:rPr>
        <w:t xml:space="preserve"> – </w:t>
      </w:r>
      <w:r w:rsidRPr="005E0932">
        <w:rPr>
          <w:i/>
        </w:rPr>
        <w:t>это эффект повышения концентрации…</w:t>
      </w:r>
      <w:bookmarkStart w:id="166" w:name="_Toc190983285"/>
    </w:p>
    <w:p w14:paraId="48BB08E6" w14:textId="77777777" w:rsidR="001104A1" w:rsidRDefault="001104A1" w:rsidP="0083231D">
      <w:pPr>
        <w:pStyle w:val="affc"/>
      </w:pPr>
      <w:r w:rsidRPr="005E0932">
        <w:t>Разработка организованности Пламени Отца с Ядром Синтеза</w:t>
      </w:r>
      <w:bookmarkEnd w:id="166"/>
    </w:p>
    <w:p w14:paraId="4A5148E7" w14:textId="77777777" w:rsidR="001104A1" w:rsidRDefault="001104A1" w:rsidP="001104A1">
      <w:pPr>
        <w:ind w:firstLine="426"/>
      </w:pPr>
      <w:r w:rsidRPr="00BA5E98">
        <w:t>И третья тема</w:t>
      </w:r>
      <w:r>
        <w:t xml:space="preserve">, </w:t>
      </w:r>
      <w:r w:rsidRPr="00BA5E98">
        <w:t>которая была из Пламени</w:t>
      </w:r>
      <w:r>
        <w:t xml:space="preserve">, </w:t>
      </w:r>
      <w:r w:rsidRPr="00BA5E98">
        <w:t>тоже вытекает из Пламени</w:t>
      </w:r>
      <w:r>
        <w:t>.</w:t>
      </w:r>
    </w:p>
    <w:p w14:paraId="2B66AE98" w14:textId="2DAB07BB" w:rsidR="001104A1" w:rsidRDefault="001104A1" w:rsidP="001104A1">
      <w:pPr>
        <w:ind w:firstLine="426"/>
      </w:pPr>
      <w:r w:rsidRPr="00BA5E98">
        <w:t>Мы вчера стяжали 4096 Пламён</w:t>
      </w:r>
      <w:r>
        <w:t xml:space="preserve">, </w:t>
      </w:r>
      <w:r w:rsidRPr="00BA5E98">
        <w:t>которые зафиксировались на Ядро Жизни</w:t>
      </w:r>
      <w:r>
        <w:t xml:space="preserve">. </w:t>
      </w:r>
      <w:r w:rsidRPr="00BA5E98">
        <w:t>Да? Ну</w:t>
      </w:r>
      <w:r>
        <w:t xml:space="preserve">, </w:t>
      </w:r>
      <w:r w:rsidRPr="00BA5E98">
        <w:t>или на Ядро Синтеза</w:t>
      </w:r>
      <w:r>
        <w:t xml:space="preserve">, </w:t>
      </w:r>
      <w:r w:rsidRPr="00BA5E98">
        <w:t>которое развивает в вас жизнь</w:t>
      </w:r>
      <w:r>
        <w:t xml:space="preserve">. </w:t>
      </w:r>
      <w:r w:rsidRPr="00BA5E98">
        <w:t>С Пламенем понятно</w:t>
      </w:r>
      <w:r>
        <w:t xml:space="preserve">, </w:t>
      </w:r>
      <w:r w:rsidRPr="00BA5E98">
        <w:t>Пламенем вы горите</w:t>
      </w:r>
      <w:r w:rsidR="001F5215">
        <w:t xml:space="preserve"> – </w:t>
      </w:r>
      <w:r w:rsidRPr="00BA5E98">
        <w:t>у вас развивается жизнь</w:t>
      </w:r>
      <w:r>
        <w:t>.</w:t>
      </w:r>
    </w:p>
    <w:p w14:paraId="1D44CD8B" w14:textId="77777777" w:rsidR="001104A1" w:rsidRDefault="001104A1" w:rsidP="001104A1">
      <w:pPr>
        <w:ind w:firstLine="426"/>
      </w:pPr>
      <w:r w:rsidRPr="00BA5E98">
        <w:t>А что происходит с Ядром Синтеза в основании Пламени</w:t>
      </w:r>
      <w:r>
        <w:t xml:space="preserve">, </w:t>
      </w:r>
      <w:r w:rsidRPr="00BA5E98">
        <w:t>когда развивается ваша жизнь? Была ночная подготовка</w:t>
      </w:r>
      <w:r>
        <w:t xml:space="preserve">. </w:t>
      </w:r>
      <w:r w:rsidRPr="00BA5E98">
        <w:t>Что у вас происходит с Ядром Синтеза</w:t>
      </w:r>
      <w:r>
        <w:t xml:space="preserve">, </w:t>
      </w:r>
      <w:r w:rsidRPr="00BA5E98">
        <w:t>где горят все Пламена?</w:t>
      </w:r>
    </w:p>
    <w:p w14:paraId="738E1C8B" w14:textId="77777777" w:rsidR="001104A1" w:rsidRPr="00BA5E98" w:rsidRDefault="001104A1" w:rsidP="001104A1">
      <w:pPr>
        <w:ind w:firstLine="426"/>
        <w:rPr>
          <w:i/>
        </w:rPr>
      </w:pPr>
      <w:r w:rsidRPr="00BA5E98">
        <w:rPr>
          <w:i/>
        </w:rPr>
        <w:t xml:space="preserve">Из </w:t>
      </w:r>
      <w:r>
        <w:rPr>
          <w:i/>
        </w:rPr>
        <w:t xml:space="preserve">зала: </w:t>
      </w:r>
      <w:r w:rsidRPr="00BA5E98">
        <w:rPr>
          <w:i/>
        </w:rPr>
        <w:t>Ядро разрабатывается как-то…</w:t>
      </w:r>
    </w:p>
    <w:p w14:paraId="2DE9F28A" w14:textId="77777777" w:rsidR="001104A1" w:rsidRDefault="001104A1" w:rsidP="001104A1">
      <w:pPr>
        <w:ind w:firstLine="426"/>
      </w:pPr>
      <w:r w:rsidRPr="00BA5E98">
        <w:t>Ну</w:t>
      </w:r>
      <w:r>
        <w:t xml:space="preserve">, </w:t>
      </w:r>
      <w:r w:rsidRPr="00BA5E98">
        <w:t>всё разрабатывается</w:t>
      </w:r>
      <w:r>
        <w:t xml:space="preserve">. </w:t>
      </w:r>
      <w:r w:rsidRPr="00BA5E98">
        <w:t>Ты двигаешь</w:t>
      </w:r>
      <w:r>
        <w:t xml:space="preserve">, </w:t>
      </w:r>
      <w:r w:rsidRPr="00BA5E98">
        <w:t>мышцы разрабатываются</w:t>
      </w:r>
      <w:r>
        <w:t>.</w:t>
      </w:r>
    </w:p>
    <w:p w14:paraId="030A5D4C" w14:textId="77777777" w:rsidR="001104A1" w:rsidRPr="00BA5E98" w:rsidRDefault="001104A1" w:rsidP="001104A1">
      <w:pPr>
        <w:ind w:firstLine="426"/>
        <w:rPr>
          <w:i/>
        </w:rPr>
      </w:pPr>
      <w:r w:rsidRPr="00BA5E98">
        <w:rPr>
          <w:i/>
        </w:rPr>
        <w:t xml:space="preserve">Из </w:t>
      </w:r>
      <w:r>
        <w:rPr>
          <w:i/>
        </w:rPr>
        <w:t xml:space="preserve">зала: </w:t>
      </w:r>
      <w:r w:rsidRPr="00BA5E98">
        <w:rPr>
          <w:i/>
        </w:rPr>
        <w:t>В контексте Синтеза разрабатывается…</w:t>
      </w:r>
    </w:p>
    <w:p w14:paraId="3FA9D2D3" w14:textId="77777777" w:rsidR="001104A1" w:rsidRDefault="001104A1" w:rsidP="001104A1">
      <w:pPr>
        <w:ind w:firstLine="426"/>
      </w:pPr>
      <w:r w:rsidRPr="00BA5E98">
        <w:t>В контексте Синтеза разрабатывается</w:t>
      </w:r>
      <w:r>
        <w:t xml:space="preserve">. </w:t>
      </w:r>
      <w:r w:rsidRPr="00BA5E98">
        <w:t>И да</w:t>
      </w:r>
      <w:r>
        <w:t xml:space="preserve">, </w:t>
      </w:r>
      <w:r w:rsidRPr="00BA5E98">
        <w:t>и нет</w:t>
      </w:r>
      <w:r>
        <w:t xml:space="preserve">. </w:t>
      </w:r>
      <w:r w:rsidRPr="00BA5E98">
        <w:t>Давайте последовательно</w:t>
      </w:r>
      <w:r>
        <w:t xml:space="preserve">. </w:t>
      </w:r>
      <w:r w:rsidRPr="00BA5E98">
        <w:t>Вот у вас Ядро Синтеза под ногами или в центре груди…</w:t>
      </w:r>
      <w:r>
        <w:t xml:space="preserve">, </w:t>
      </w:r>
      <w:r w:rsidRPr="00BA5E98">
        <w:t>вчера мы говорили о шарообразном Пламени</w:t>
      </w:r>
      <w:r>
        <w:t xml:space="preserve">. </w:t>
      </w:r>
      <w:r w:rsidRPr="00BA5E98">
        <w:t>В центре груди Ядро Синтеза пламенное</w:t>
      </w:r>
      <w:r>
        <w:t xml:space="preserve">, </w:t>
      </w:r>
      <w:r w:rsidRPr="00BA5E98">
        <w:t>из него вырываются четыре тысячи пламён</w:t>
      </w:r>
      <w:r>
        <w:t xml:space="preserve">. </w:t>
      </w:r>
      <w:r w:rsidRPr="00BA5E98">
        <w:t xml:space="preserve">Что происходит с </w:t>
      </w:r>
      <w:r w:rsidRPr="00BA5E98">
        <w:lastRenderedPageBreak/>
        <w:t>Ядром Синтеза</w:t>
      </w:r>
      <w:r>
        <w:t xml:space="preserve">, </w:t>
      </w:r>
      <w:r w:rsidRPr="00BA5E98">
        <w:t>когда оно работает с вами? Или вы работаете с ним</w:t>
      </w:r>
      <w:r>
        <w:t xml:space="preserve">. </w:t>
      </w:r>
      <w:r w:rsidRPr="00BA5E98">
        <w:t>Это одинаково</w:t>
      </w:r>
      <w:r>
        <w:t xml:space="preserve">. </w:t>
      </w:r>
      <w:r w:rsidRPr="00BA5E98">
        <w:rPr>
          <w:spacing w:val="20"/>
        </w:rPr>
        <w:t>Думаем</w:t>
      </w:r>
      <w:r>
        <w:t xml:space="preserve">. </w:t>
      </w:r>
      <w:r w:rsidRPr="00BA5E98">
        <w:t>Это очень полезная штука</w:t>
      </w:r>
      <w:r>
        <w:t xml:space="preserve">. </w:t>
      </w:r>
      <w:r w:rsidRPr="00BA5E98">
        <w:t>Вам полегче будет после этого работать</w:t>
      </w:r>
      <w:r>
        <w:t>.</w:t>
      </w:r>
    </w:p>
    <w:p w14:paraId="7109B48E" w14:textId="6337B819" w:rsidR="001104A1" w:rsidRDefault="001104A1" w:rsidP="001104A1">
      <w:pPr>
        <w:ind w:firstLine="426"/>
      </w:pPr>
      <w:r w:rsidRPr="00BA5E98">
        <w:t>Первое</w:t>
      </w:r>
      <w:r>
        <w:t xml:space="preserve">. </w:t>
      </w:r>
      <w:r w:rsidRPr="00BA5E98">
        <w:t>Вначале из Ядра Синтеза выходит не Синтез и его контекст</w:t>
      </w:r>
      <w:r>
        <w:t xml:space="preserve">, </w:t>
      </w:r>
      <w:r w:rsidRPr="00BA5E98">
        <w:t>а Огонь</w:t>
      </w:r>
      <w:r>
        <w:t xml:space="preserve">. </w:t>
      </w:r>
      <w:r w:rsidRPr="00BA5E98">
        <w:t>И если вам не хватает по жизни Духа</w:t>
      </w:r>
      <w:r>
        <w:t xml:space="preserve">, </w:t>
      </w:r>
      <w:r w:rsidRPr="00BA5E98">
        <w:t>Света</w:t>
      </w:r>
      <w:r>
        <w:t xml:space="preserve">, </w:t>
      </w:r>
      <w:r w:rsidRPr="00BA5E98">
        <w:t>Энергии</w:t>
      </w:r>
      <w:r>
        <w:t xml:space="preserve">, </w:t>
      </w:r>
      <w:r w:rsidRPr="00BA5E98">
        <w:t>чаще всего Энергии</w:t>
      </w:r>
      <w:r>
        <w:t xml:space="preserve">, </w:t>
      </w:r>
      <w:r w:rsidRPr="00BA5E98">
        <w:t>но бывает и Духа</w:t>
      </w:r>
      <w:r>
        <w:t xml:space="preserve">… </w:t>
      </w:r>
      <w:r w:rsidRPr="00BA5E98">
        <w:t>Знаете</w:t>
      </w:r>
      <w:r>
        <w:t xml:space="preserve">, </w:t>
      </w:r>
      <w:r w:rsidRPr="00BA5E98">
        <w:t>мужества не хватает что-то сделать</w:t>
      </w:r>
      <w:r w:rsidR="001F5215">
        <w:t xml:space="preserve"> – </w:t>
      </w:r>
      <w:r w:rsidRPr="00BA5E98">
        <w:t>это Духа не хватает</w:t>
      </w:r>
      <w:r>
        <w:t>.</w:t>
      </w:r>
    </w:p>
    <w:p w14:paraId="1C609C81" w14:textId="5AB11E9F" w:rsidR="001104A1" w:rsidRDefault="001104A1" w:rsidP="001104A1">
      <w:pPr>
        <w:ind w:firstLine="426"/>
      </w:pPr>
      <w:r w:rsidRPr="00BA5E98">
        <w:t>Понять не могу что-то</w:t>
      </w:r>
      <w:r>
        <w:t xml:space="preserve">, </w:t>
      </w:r>
      <w:r w:rsidRPr="00BA5E98">
        <w:t>зачем это ему</w:t>
      </w:r>
      <w:r>
        <w:t xml:space="preserve">, </w:t>
      </w:r>
      <w:r w:rsidRPr="00BA5E98">
        <w:t>ей на работе</w:t>
      </w:r>
      <w:r w:rsidR="001F5215">
        <w:t xml:space="preserve"> – </w:t>
      </w:r>
      <w:r w:rsidRPr="00BA5E98">
        <w:t>это Света не хватает</w:t>
      </w:r>
      <w:r>
        <w:t xml:space="preserve">. </w:t>
      </w:r>
      <w:r w:rsidRPr="00BA5E98">
        <w:t>Потому что понимание</w:t>
      </w:r>
      <w:r w:rsidR="001F5215">
        <w:t xml:space="preserve"> – </w:t>
      </w:r>
      <w:r w:rsidRPr="00BA5E98">
        <w:t>это концентрация Мудрости Светом</w:t>
      </w:r>
      <w:r>
        <w:t>.</w:t>
      </w:r>
    </w:p>
    <w:p w14:paraId="4160D083" w14:textId="47F5D798" w:rsidR="001104A1" w:rsidRDefault="001104A1" w:rsidP="001104A1">
      <w:pPr>
        <w:ind w:firstLine="426"/>
      </w:pPr>
      <w:r w:rsidRPr="00BA5E98">
        <w:t>Энергии не хватает пойти что-то сделать там от всей души</w:t>
      </w:r>
      <w:r>
        <w:t xml:space="preserve">. </w:t>
      </w:r>
      <w:r w:rsidRPr="00BA5E98">
        <w:t>Устал после работы</w:t>
      </w:r>
      <w:r w:rsidR="001F5215">
        <w:t xml:space="preserve"> – </w:t>
      </w:r>
      <w:r w:rsidRPr="00BA5E98">
        <w:t>это Энергии не хватает</w:t>
      </w:r>
      <w:r>
        <w:t xml:space="preserve">. </w:t>
      </w:r>
      <w:r w:rsidRPr="00BA5E98">
        <w:t>А надо переключиться и что-то другое делать</w:t>
      </w:r>
      <w:r>
        <w:t>.</w:t>
      </w:r>
    </w:p>
    <w:p w14:paraId="3A2C0EA7" w14:textId="77777777" w:rsidR="001104A1" w:rsidRDefault="001104A1" w:rsidP="001104A1">
      <w:pPr>
        <w:ind w:firstLine="426"/>
      </w:pPr>
      <w:r w:rsidRPr="00BA5E98">
        <w:t>И вот Ядро Синтеза в центре Пламён обеспечивает вас Огнём</w:t>
      </w:r>
      <w:r>
        <w:t xml:space="preserve">, </w:t>
      </w:r>
      <w:r w:rsidRPr="00BA5E98">
        <w:t>Духом</w:t>
      </w:r>
      <w:r>
        <w:t xml:space="preserve">, </w:t>
      </w:r>
      <w:r w:rsidRPr="00BA5E98">
        <w:t>Светом</w:t>
      </w:r>
      <w:r>
        <w:t xml:space="preserve">, </w:t>
      </w:r>
      <w:r w:rsidRPr="00BA5E98">
        <w:t>Энергией</w:t>
      </w:r>
      <w:r>
        <w:t xml:space="preserve">, </w:t>
      </w:r>
      <w:r w:rsidRPr="00BA5E98">
        <w:t>потому что оно Ядро</w:t>
      </w:r>
      <w:r>
        <w:t xml:space="preserve">, </w:t>
      </w:r>
      <w:r w:rsidRPr="00BA5E98">
        <w:t>оно Субъядерность</w:t>
      </w:r>
      <w:r>
        <w:t xml:space="preserve">. </w:t>
      </w:r>
      <w:r w:rsidRPr="00BA5E98">
        <w:t>Это по Слову Отца пятый тип</w:t>
      </w:r>
      <w:r>
        <w:t xml:space="preserve">, </w:t>
      </w:r>
      <w:r w:rsidRPr="00BA5E98">
        <w:t>после Огня</w:t>
      </w:r>
      <w:r>
        <w:t xml:space="preserve">, </w:t>
      </w:r>
      <w:r w:rsidRPr="00BA5E98">
        <w:t>Духа</w:t>
      </w:r>
      <w:r>
        <w:t xml:space="preserve">, </w:t>
      </w:r>
      <w:r w:rsidRPr="00BA5E98">
        <w:t>Света</w:t>
      </w:r>
      <w:r>
        <w:t xml:space="preserve">, </w:t>
      </w:r>
      <w:r w:rsidRPr="00BA5E98">
        <w:t>Энергии</w:t>
      </w:r>
      <w:r>
        <w:t>.</w:t>
      </w:r>
    </w:p>
    <w:p w14:paraId="473AE712" w14:textId="2956E0BE" w:rsidR="001104A1" w:rsidRDefault="001104A1" w:rsidP="001104A1">
      <w:pPr>
        <w:ind w:firstLine="426"/>
      </w:pPr>
      <w:r w:rsidRPr="00BA5E98">
        <w:t>Соответственно</w:t>
      </w:r>
      <w:r>
        <w:t xml:space="preserve">, </w:t>
      </w:r>
      <w:r w:rsidRPr="00BA5E98">
        <w:t>из Ядра Синтеза вы можете черпать вот эти четыре выражения</w:t>
      </w:r>
      <w:r>
        <w:t xml:space="preserve">, </w:t>
      </w:r>
      <w:r w:rsidRPr="00BA5E98">
        <w:t>как источник</w:t>
      </w:r>
      <w:r>
        <w:t xml:space="preserve">. </w:t>
      </w:r>
      <w:r w:rsidRPr="00BA5E98">
        <w:t>Ещё есть такой ответ</w:t>
      </w:r>
      <w:r w:rsidR="001F5215">
        <w:t xml:space="preserve"> – </w:t>
      </w:r>
      <w:r w:rsidRPr="00BA5E98">
        <w:t>наши служащие говорят: «Да я к Отцу выйду</w:t>
      </w:r>
      <w:r>
        <w:t xml:space="preserve">, </w:t>
      </w:r>
      <w:r w:rsidRPr="00BA5E98">
        <w:t>Отец зарядит»</w:t>
      </w:r>
      <w:r>
        <w:t xml:space="preserve">. </w:t>
      </w:r>
      <w:r w:rsidRPr="00BA5E98">
        <w:t>Если ты не готов</w:t>
      </w:r>
      <w:r>
        <w:t xml:space="preserve">, </w:t>
      </w:r>
      <w:r w:rsidRPr="00BA5E98">
        <w:t>Отец тебя так зарядит</w:t>
      </w:r>
      <w:r>
        <w:t xml:space="preserve">, </w:t>
      </w:r>
      <w:r w:rsidRPr="00BA5E98">
        <w:t>лучше б ты туда не появлялся</w:t>
      </w:r>
      <w:r>
        <w:t xml:space="preserve">. </w:t>
      </w:r>
      <w:r w:rsidRPr="00BA5E98">
        <w:t>Это я всегда так отвечаю</w:t>
      </w:r>
      <w:r>
        <w:t xml:space="preserve">. </w:t>
      </w:r>
      <w:r w:rsidRPr="00BA5E98">
        <w:t>Это иллюзия</w:t>
      </w:r>
      <w:r>
        <w:t xml:space="preserve">. </w:t>
      </w:r>
      <w:r w:rsidRPr="00BA5E98">
        <w:t>Отец смотрит</w:t>
      </w:r>
      <w:r>
        <w:t xml:space="preserve">, </w:t>
      </w:r>
      <w:r w:rsidRPr="00BA5E98">
        <w:t>готов ты или нет</w:t>
      </w:r>
      <w:r>
        <w:t xml:space="preserve">. </w:t>
      </w:r>
      <w:r w:rsidRPr="00BA5E98">
        <w:t>Если ты не готов</w:t>
      </w:r>
      <w:r>
        <w:t xml:space="preserve">, </w:t>
      </w:r>
      <w:r w:rsidRPr="00BA5E98">
        <w:t>тебе ничего не дадут</w:t>
      </w:r>
      <w:r>
        <w:t xml:space="preserve">. </w:t>
      </w:r>
      <w:r w:rsidRPr="00BA5E98">
        <w:t>Даже если ты будешь просить</w:t>
      </w:r>
      <w:r>
        <w:t xml:space="preserve">, </w:t>
      </w:r>
      <w:r w:rsidRPr="00BA5E98">
        <w:t>Отец скажет: «Дам</w:t>
      </w:r>
      <w:r>
        <w:t xml:space="preserve">, </w:t>
      </w:r>
      <w:r w:rsidRPr="00BA5E98">
        <w:t>когда подготовишься»</w:t>
      </w:r>
      <w:r>
        <w:t xml:space="preserve">. </w:t>
      </w:r>
      <w:r w:rsidRPr="00BA5E98">
        <w:t>Потому что</w:t>
      </w:r>
      <w:r>
        <w:t xml:space="preserve">, </w:t>
      </w:r>
      <w:r w:rsidRPr="00BA5E98">
        <w:t>если он даст не готовому</w:t>
      </w:r>
      <w:r>
        <w:t xml:space="preserve">, </w:t>
      </w:r>
      <w:r w:rsidRPr="00BA5E98">
        <w:t>ты сгоришь</w:t>
      </w:r>
      <w:r>
        <w:t xml:space="preserve">. </w:t>
      </w:r>
      <w:r w:rsidRPr="00BA5E98">
        <w:t>Это Отец</w:t>
      </w:r>
      <w:r>
        <w:t>.</w:t>
      </w:r>
    </w:p>
    <w:p w14:paraId="39BF858A" w14:textId="395D51DD" w:rsidR="001104A1" w:rsidRDefault="001104A1" w:rsidP="001104A1">
      <w:pPr>
        <w:ind w:firstLine="426"/>
      </w:pPr>
      <w:r w:rsidRPr="00BA5E98">
        <w:t>А вот Ядро Синтеза в центре Пламени даст всегда</w:t>
      </w:r>
      <w:r>
        <w:t xml:space="preserve">. </w:t>
      </w:r>
      <w:r w:rsidRPr="00BA5E98">
        <w:t>Более того</w:t>
      </w:r>
      <w:r>
        <w:t xml:space="preserve">, </w:t>
      </w:r>
      <w:r w:rsidRPr="00BA5E98">
        <w:t>там есть закон</w:t>
      </w:r>
      <w:r>
        <w:t xml:space="preserve">. </w:t>
      </w:r>
      <w:r w:rsidRPr="00BA5E98">
        <w:t>Это Ядро Синтеза</w:t>
      </w:r>
      <w:r>
        <w:t xml:space="preserve">. </w:t>
      </w:r>
      <w:r w:rsidRPr="00BA5E98">
        <w:t>Если оно отдаст вам Огонь</w:t>
      </w:r>
      <w:r>
        <w:t xml:space="preserve">, </w:t>
      </w:r>
      <w:r w:rsidRPr="00BA5E98">
        <w:t>оно опустошается</w:t>
      </w:r>
      <w:r>
        <w:t xml:space="preserve">, </w:t>
      </w:r>
      <w:r w:rsidRPr="00BA5E98">
        <w:t>и Отец его тут же заполняет</w:t>
      </w:r>
      <w:r>
        <w:t xml:space="preserve">. </w:t>
      </w:r>
      <w:r w:rsidRPr="00BA5E98">
        <w:t>Это фактически бездонная чаша</w:t>
      </w:r>
      <w:r>
        <w:t xml:space="preserve">, </w:t>
      </w:r>
      <w:r w:rsidRPr="00BA5E98">
        <w:t>«бери</w:t>
      </w:r>
      <w:r w:rsidR="001F5215">
        <w:t xml:space="preserve"> – </w:t>
      </w:r>
      <w:r w:rsidRPr="00BA5E98">
        <w:t>не хочу»</w:t>
      </w:r>
      <w:r>
        <w:t xml:space="preserve">, </w:t>
      </w:r>
      <w:r w:rsidRPr="00BA5E98">
        <w:t>называется</w:t>
      </w:r>
      <w:r>
        <w:t xml:space="preserve">. </w:t>
      </w:r>
      <w:r w:rsidRPr="00BA5E98">
        <w:t>Я не к тому</w:t>
      </w:r>
      <w:r>
        <w:t xml:space="preserve">, </w:t>
      </w:r>
      <w:r w:rsidRPr="00BA5E98">
        <w:t>что не надо к Отцу ходить</w:t>
      </w:r>
      <w:r>
        <w:t xml:space="preserve">. </w:t>
      </w:r>
      <w:r w:rsidRPr="00BA5E98">
        <w:t>Надо</w:t>
      </w:r>
      <w:r>
        <w:t xml:space="preserve">. </w:t>
      </w:r>
      <w:r w:rsidRPr="00BA5E98">
        <w:t>Но подготовленным</w:t>
      </w:r>
      <w:r>
        <w:t xml:space="preserve">. </w:t>
      </w:r>
      <w:r w:rsidRPr="00BA5E98">
        <w:t>А если ты вот думаешь: делать дело</w:t>
      </w:r>
      <w:r w:rsidR="001F5215">
        <w:t xml:space="preserve"> – </w:t>
      </w:r>
      <w:r w:rsidRPr="00BA5E98">
        <w:t>не делать</w:t>
      </w:r>
      <w:r>
        <w:t xml:space="preserve">. </w:t>
      </w:r>
      <w:r w:rsidRPr="00BA5E98">
        <w:t>Ты ещё не готовился</w:t>
      </w:r>
      <w:r>
        <w:t xml:space="preserve">, </w:t>
      </w:r>
      <w:r w:rsidRPr="00BA5E98">
        <w:t>ты ещё соображаешь</w:t>
      </w:r>
      <w:r>
        <w:t xml:space="preserve">, </w:t>
      </w:r>
      <w:r w:rsidRPr="00BA5E98">
        <w:t>складывать</w:t>
      </w:r>
      <w:r w:rsidR="001F5215">
        <w:t xml:space="preserve"> – </w:t>
      </w:r>
      <w:r w:rsidRPr="00BA5E98">
        <w:t>не складывать его</w:t>
      </w:r>
      <w:r>
        <w:t xml:space="preserve">. </w:t>
      </w:r>
      <w:r w:rsidRPr="00BA5E98">
        <w:t>Как ты к Отцу пойдёшь? «Я вот думаю делать</w:t>
      </w:r>
      <w:r>
        <w:t xml:space="preserve">, </w:t>
      </w:r>
      <w:r w:rsidRPr="00BA5E98">
        <w:t>что Вы мне скажете?» Тебя к Отцу никто не пустит с этим</w:t>
      </w:r>
      <w:r>
        <w:t xml:space="preserve">. </w:t>
      </w:r>
      <w:r w:rsidRPr="00BA5E98">
        <w:t>И даже к Аватару с этим не пустят</w:t>
      </w:r>
      <w:r>
        <w:t xml:space="preserve">. </w:t>
      </w:r>
      <w:r w:rsidRPr="00BA5E98">
        <w:t>И вот здесь Ядро Синтеза даёт тебе Огонь</w:t>
      </w:r>
      <w:r>
        <w:t xml:space="preserve">, </w:t>
      </w:r>
      <w:r w:rsidRPr="00BA5E98">
        <w:t>чтобы ты сообразил</w:t>
      </w:r>
      <w:r>
        <w:t xml:space="preserve">, </w:t>
      </w:r>
      <w:r w:rsidRPr="00BA5E98">
        <w:t>стоит ли вообще этим заниматься</w:t>
      </w:r>
      <w:r>
        <w:t>.</w:t>
      </w:r>
    </w:p>
    <w:p w14:paraId="2E52226B" w14:textId="77777777" w:rsidR="001F5215" w:rsidRDefault="001104A1" w:rsidP="001104A1">
      <w:pPr>
        <w:ind w:firstLine="426"/>
        <w:rPr>
          <w:bCs/>
        </w:rPr>
      </w:pPr>
      <w:r w:rsidRPr="00BA5E98">
        <w:rPr>
          <w:bCs/>
        </w:rPr>
        <w:t>То есть Ядро Синтеза:</w:t>
      </w:r>
    </w:p>
    <w:p w14:paraId="1E6CBC6B" w14:textId="6D00BF47" w:rsidR="001F5215" w:rsidRDefault="001F5215" w:rsidP="001104A1">
      <w:pPr>
        <w:ind w:firstLine="426"/>
      </w:pPr>
      <w:r>
        <w:t xml:space="preserve">– </w:t>
      </w:r>
      <w:r w:rsidR="001104A1" w:rsidRPr="00BA5E98">
        <w:t>это концентратор Огня</w:t>
      </w:r>
      <w:r w:rsidR="001104A1">
        <w:t xml:space="preserve">, </w:t>
      </w:r>
      <w:r w:rsidR="001104A1" w:rsidRPr="00BA5E98">
        <w:t>в нём записан Синтез;</w:t>
      </w:r>
    </w:p>
    <w:p w14:paraId="2B9776B7" w14:textId="1421E999" w:rsidR="001F5215" w:rsidRDefault="001F5215" w:rsidP="001104A1">
      <w:pPr>
        <w:ind w:firstLine="426"/>
      </w:pPr>
      <w:r>
        <w:t xml:space="preserve">– </w:t>
      </w:r>
      <w:r w:rsidR="001104A1" w:rsidRPr="00BA5E98">
        <w:t>концентратор Духа</w:t>
      </w:r>
      <w:r w:rsidR="001104A1">
        <w:t xml:space="preserve">, </w:t>
      </w:r>
      <w:r w:rsidR="001104A1" w:rsidRPr="00BA5E98">
        <w:t>в нём записана Воля;</w:t>
      </w:r>
    </w:p>
    <w:p w14:paraId="05B5B72B" w14:textId="739EF02C" w:rsidR="001F5215" w:rsidRDefault="001F5215" w:rsidP="001104A1">
      <w:pPr>
        <w:ind w:firstLine="426"/>
      </w:pPr>
      <w:r>
        <w:t xml:space="preserve">– </w:t>
      </w:r>
      <w:r w:rsidR="001104A1" w:rsidRPr="00BA5E98">
        <w:t>концентратор Света</w:t>
      </w:r>
      <w:r w:rsidR="001104A1">
        <w:t xml:space="preserve">, </w:t>
      </w:r>
      <w:r w:rsidR="001104A1" w:rsidRPr="00BA5E98">
        <w:t>в Свет записана Мудрость и</w:t>
      </w:r>
    </w:p>
    <w:p w14:paraId="27B61B20" w14:textId="08B6EB72" w:rsidR="001104A1" w:rsidRDefault="001F5215" w:rsidP="001104A1">
      <w:pPr>
        <w:ind w:firstLine="426"/>
      </w:pPr>
      <w:r>
        <w:t xml:space="preserve">– </w:t>
      </w:r>
      <w:r w:rsidR="001104A1" w:rsidRPr="00BA5E98">
        <w:t>концентратор Энергии</w:t>
      </w:r>
      <w:r w:rsidR="001104A1">
        <w:t xml:space="preserve">, </w:t>
      </w:r>
      <w:r w:rsidR="001104A1" w:rsidRPr="00BA5E98">
        <w:t>где записана Любовь</w:t>
      </w:r>
      <w:r w:rsidR="001104A1">
        <w:t>.</w:t>
      </w:r>
    </w:p>
    <w:p w14:paraId="103B5DEA" w14:textId="0EE92102" w:rsidR="001104A1" w:rsidRDefault="001104A1" w:rsidP="001104A1">
      <w:pPr>
        <w:ind w:firstLine="426"/>
      </w:pPr>
      <w:r w:rsidRPr="00BA5E98">
        <w:t>Если любое из этих состояний… Когда ты заполняешься Духом</w:t>
      </w:r>
      <w:r>
        <w:t xml:space="preserve">, </w:t>
      </w:r>
      <w:r w:rsidRPr="00BA5E98">
        <w:t>у тебя появилась Воля</w:t>
      </w:r>
      <w:r>
        <w:t xml:space="preserve">, </w:t>
      </w:r>
      <w:r w:rsidRPr="00BA5E98">
        <w:t>это делать</w:t>
      </w:r>
      <w:r>
        <w:t xml:space="preserve">. </w:t>
      </w:r>
      <w:r w:rsidRPr="00BA5E98">
        <w:t>У тебя вспыхивает</w:t>
      </w:r>
      <w:r>
        <w:t xml:space="preserve">, </w:t>
      </w:r>
      <w:r w:rsidRPr="00BA5E98">
        <w:t>значит</w:t>
      </w:r>
      <w:r>
        <w:t xml:space="preserve">, </w:t>
      </w:r>
      <w:r w:rsidRPr="00BA5E98">
        <w:t>ты правильно идёшь</w:t>
      </w:r>
      <w:r>
        <w:t xml:space="preserve">. </w:t>
      </w:r>
      <w:r w:rsidRPr="00BA5E98">
        <w:t>А если ты начинаешь заполняться Огнём Ядра</w:t>
      </w:r>
      <w:r>
        <w:t xml:space="preserve">, </w:t>
      </w:r>
      <w:r w:rsidRPr="00BA5E98">
        <w:t>но у тебя ничего не вспыхивает</w:t>
      </w:r>
      <w:r>
        <w:t xml:space="preserve">, </w:t>
      </w:r>
      <w:r w:rsidRPr="00BA5E98">
        <w:t>и наоборот хочется вообще этим не заниматься</w:t>
      </w:r>
      <w:r w:rsidR="001F5215">
        <w:t xml:space="preserve"> – </w:t>
      </w:r>
      <w:r w:rsidRPr="00BA5E98">
        <w:t>это не твоё</w:t>
      </w:r>
      <w:r>
        <w:t xml:space="preserve">, </w:t>
      </w:r>
      <w:r w:rsidRPr="00BA5E98">
        <w:t>лучше не надо</w:t>
      </w:r>
      <w:r>
        <w:t xml:space="preserve">. </w:t>
      </w:r>
      <w:r w:rsidRPr="00BA5E98">
        <w:t>Потому что в Ядре Синтеза</w:t>
      </w:r>
      <w:r>
        <w:t xml:space="preserve">, </w:t>
      </w:r>
      <w:r w:rsidRPr="00BA5E98">
        <w:t>где Пламя Жизни</w:t>
      </w:r>
      <w:r>
        <w:t xml:space="preserve">, </w:t>
      </w:r>
      <w:r w:rsidRPr="00BA5E98">
        <w:t>есть все фиксации</w:t>
      </w:r>
      <w:r>
        <w:t xml:space="preserve">, </w:t>
      </w:r>
      <w:r w:rsidRPr="00BA5E98">
        <w:t>надо тебе это или нет</w:t>
      </w:r>
      <w:r>
        <w:t xml:space="preserve">. </w:t>
      </w:r>
      <w:r w:rsidRPr="00BA5E98">
        <w:t>Это уже первая подсказка</w:t>
      </w:r>
      <w:r>
        <w:t xml:space="preserve">, </w:t>
      </w:r>
      <w:r w:rsidRPr="00BA5E98">
        <w:t>что ты не туда пошёл или что-то не так делаешь</w:t>
      </w:r>
      <w:r>
        <w:t xml:space="preserve">. </w:t>
      </w:r>
      <w:r w:rsidRPr="00BA5E98">
        <w:t>И вот Ядро Синтеза</w:t>
      </w:r>
      <w:r w:rsidR="001F5215">
        <w:t xml:space="preserve"> – </w:t>
      </w:r>
      <w:r w:rsidRPr="00BA5E98">
        <w:t>это концентратор</w:t>
      </w:r>
      <w:r>
        <w:t xml:space="preserve">, </w:t>
      </w:r>
      <w:r w:rsidRPr="00BA5E98">
        <w:t>которым можно развиваться вам и развивать ваши возможности физически собою</w:t>
      </w:r>
      <w:r>
        <w:t xml:space="preserve">. </w:t>
      </w:r>
      <w:r w:rsidRPr="00BA5E98">
        <w:t>Просто об этом подумайте</w:t>
      </w:r>
      <w:r>
        <w:t xml:space="preserve">. </w:t>
      </w:r>
      <w:r w:rsidRPr="00BA5E98">
        <w:t>Сложили?</w:t>
      </w:r>
    </w:p>
    <w:p w14:paraId="508E91D4" w14:textId="4E88E1D0" w:rsidR="001104A1" w:rsidRDefault="001104A1" w:rsidP="001104A1">
      <w:pPr>
        <w:ind w:firstLine="426"/>
      </w:pPr>
      <w:r w:rsidRPr="00BA5E98">
        <w:t>Что ещё с Ядром Синтеза можно делать? Это первое</w:t>
      </w:r>
      <w:r>
        <w:t xml:space="preserve">. </w:t>
      </w:r>
      <w:r w:rsidRPr="00BA5E98">
        <w:t>Ну</w:t>
      </w:r>
      <w:r>
        <w:t xml:space="preserve">, </w:t>
      </w:r>
      <w:r w:rsidRPr="00BA5E98">
        <w:t>допустим</w:t>
      </w:r>
      <w:r>
        <w:t xml:space="preserve">, </w:t>
      </w:r>
      <w:r w:rsidRPr="00BA5E98">
        <w:t>Огонь зашёл из Ядра</w:t>
      </w:r>
      <w:r>
        <w:t xml:space="preserve">, </w:t>
      </w:r>
      <w:r w:rsidRPr="00BA5E98">
        <w:t>и вы согласились делать дело какое-то</w:t>
      </w:r>
      <w:r>
        <w:t xml:space="preserve">. </w:t>
      </w:r>
      <w:r w:rsidRPr="00BA5E98">
        <w:t>Можно Огонь из Ядра Синтеза направлять на это дело? Нужно</w:t>
      </w:r>
      <w:r>
        <w:t xml:space="preserve">. </w:t>
      </w:r>
      <w:r w:rsidRPr="00BA5E98">
        <w:t>А Дух из Ядра Синтеза? Нужно! Потому что Пламя Отца</w:t>
      </w:r>
      <w:r w:rsidR="001F5215">
        <w:t xml:space="preserve"> – </w:t>
      </w:r>
      <w:r w:rsidRPr="00BA5E98">
        <w:t>это физика</w:t>
      </w:r>
      <w:r>
        <w:t xml:space="preserve">. </w:t>
      </w:r>
      <w:r w:rsidRPr="00BA5E98">
        <w:t>Вот сейчас зачем направлять? Очень просто</w:t>
      </w:r>
      <w:r>
        <w:t xml:space="preserve">. </w:t>
      </w:r>
      <w:r w:rsidRPr="00BA5E98">
        <w:t>Условия по жизни строятся Огнём</w:t>
      </w:r>
      <w:r>
        <w:t xml:space="preserve">. </w:t>
      </w:r>
      <w:r w:rsidRPr="00BA5E98">
        <w:t>Чтобы появились новые условия какого-то вашего нового дела</w:t>
      </w:r>
      <w:r>
        <w:t xml:space="preserve">, </w:t>
      </w:r>
      <w:r w:rsidRPr="00BA5E98">
        <w:t>любого</w:t>
      </w:r>
      <w:r>
        <w:t xml:space="preserve">, </w:t>
      </w:r>
      <w:r w:rsidRPr="00BA5E98">
        <w:t>нужен Огонь для этих условий</w:t>
      </w:r>
      <w:r>
        <w:t xml:space="preserve">. </w:t>
      </w:r>
      <w:r w:rsidRPr="00BA5E98">
        <w:t>Иногда условия не появляются только потому</w:t>
      </w:r>
      <w:r>
        <w:t xml:space="preserve">, </w:t>
      </w:r>
      <w:r w:rsidRPr="00BA5E98">
        <w:t>что нет Огня</w:t>
      </w:r>
      <w:r>
        <w:t xml:space="preserve">. </w:t>
      </w:r>
      <w:r w:rsidRPr="00BA5E98">
        <w:t>И вот у вас это Ядро Синтеза и для этого тоже</w:t>
      </w:r>
      <w:r>
        <w:t xml:space="preserve">. </w:t>
      </w:r>
      <w:r w:rsidRPr="00BA5E98">
        <w:t>Эманации Огня для формирования условий вот на такое-то дело</w:t>
      </w:r>
      <w:r>
        <w:t xml:space="preserve">. </w:t>
      </w:r>
      <w:r w:rsidRPr="00BA5E98">
        <w:t>Увидели?</w:t>
      </w:r>
    </w:p>
    <w:p w14:paraId="087D5839" w14:textId="77777777" w:rsidR="001104A1" w:rsidRDefault="001104A1" w:rsidP="001104A1">
      <w:pPr>
        <w:ind w:firstLine="426"/>
      </w:pPr>
      <w:r w:rsidRPr="00BA5E98">
        <w:t>Там Дух… Пример Духа странный</w:t>
      </w:r>
      <w:r>
        <w:t xml:space="preserve">, </w:t>
      </w:r>
      <w:r w:rsidRPr="00BA5E98">
        <w:t>но… Ехал на машине</w:t>
      </w:r>
      <w:r>
        <w:t xml:space="preserve">, </w:t>
      </w:r>
      <w:r w:rsidRPr="00BA5E98">
        <w:t>впереди пробка</w:t>
      </w:r>
      <w:r>
        <w:t xml:space="preserve">. </w:t>
      </w:r>
      <w:r w:rsidRPr="00BA5E98">
        <w:t>Понимаю</w:t>
      </w:r>
      <w:r>
        <w:t xml:space="preserve">, </w:t>
      </w:r>
      <w:r w:rsidRPr="00BA5E98">
        <w:t>что мне надо</w:t>
      </w:r>
      <w:r>
        <w:t xml:space="preserve">. </w:t>
      </w:r>
      <w:r w:rsidRPr="00BA5E98">
        <w:t>Распускаю из Ядра Дух вокруг машины</w:t>
      </w:r>
      <w:r>
        <w:t xml:space="preserve">. </w:t>
      </w:r>
      <w:r w:rsidRPr="00BA5E98">
        <w:t>Ядро</w:t>
      </w:r>
      <w:r>
        <w:t xml:space="preserve">, </w:t>
      </w:r>
      <w:r w:rsidRPr="00BA5E98">
        <w:t>потому что это тоже Ядро фактически</w:t>
      </w:r>
      <w:r>
        <w:t xml:space="preserve">. </w:t>
      </w:r>
      <w:r w:rsidRPr="00BA5E98">
        <w:t>И начинаю ехать</w:t>
      </w:r>
      <w:r>
        <w:t xml:space="preserve">. </w:t>
      </w:r>
      <w:r w:rsidRPr="00BA5E98">
        <w:t>Вдруг у меня появляется в правом ряду свободное пространство</w:t>
      </w:r>
      <w:r>
        <w:t xml:space="preserve">. </w:t>
      </w:r>
      <w:r w:rsidRPr="00BA5E98">
        <w:t>И все как-то упорно сюда не поворачивают</w:t>
      </w:r>
      <w:r>
        <w:t xml:space="preserve">, </w:t>
      </w:r>
      <w:r w:rsidRPr="00BA5E98">
        <w:t>все стоят слева</w:t>
      </w:r>
      <w:r>
        <w:t xml:space="preserve">. </w:t>
      </w:r>
      <w:r w:rsidRPr="00BA5E98">
        <w:t>Это Дух</w:t>
      </w:r>
      <w:r>
        <w:t xml:space="preserve">, </w:t>
      </w:r>
      <w:r w:rsidRPr="00BA5E98">
        <w:t>а Дух работает с пространством</w:t>
      </w:r>
      <w:r>
        <w:t xml:space="preserve">, </w:t>
      </w:r>
      <w:r w:rsidRPr="00BA5E98">
        <w:t>он буквально раздвигает пространство</w:t>
      </w:r>
      <w:r>
        <w:t xml:space="preserve">. </w:t>
      </w:r>
      <w:r w:rsidRPr="00BA5E98">
        <w:t>Буквально пять минут</w:t>
      </w:r>
      <w:r>
        <w:t xml:space="preserve">, </w:t>
      </w:r>
      <w:r w:rsidRPr="00BA5E98">
        <w:t>пробка рассосалась</w:t>
      </w:r>
      <w:r>
        <w:t xml:space="preserve">. </w:t>
      </w:r>
      <w:r w:rsidRPr="00BA5E98">
        <w:t>По боковой трассе обычно все слева стоят по скоростной в пробке</w:t>
      </w:r>
      <w:r>
        <w:t xml:space="preserve">, </w:t>
      </w:r>
      <w:r w:rsidRPr="00BA5E98">
        <w:t>и спокойно проехал</w:t>
      </w:r>
      <w:r>
        <w:t xml:space="preserve">. </w:t>
      </w:r>
      <w:r w:rsidRPr="00BA5E98">
        <w:t>Там стояла машина</w:t>
      </w:r>
      <w:r>
        <w:t xml:space="preserve">, </w:t>
      </w:r>
      <w:r w:rsidRPr="00BA5E98">
        <w:t>она просто уехала оттуда</w:t>
      </w:r>
      <w:r>
        <w:t xml:space="preserve">. </w:t>
      </w:r>
      <w:r w:rsidRPr="00BA5E98">
        <w:t>И Дух раздвинул пространство</w:t>
      </w:r>
      <w:r>
        <w:t xml:space="preserve">, </w:t>
      </w:r>
      <w:r w:rsidRPr="00BA5E98">
        <w:t>ну</w:t>
      </w:r>
      <w:r>
        <w:t xml:space="preserve">, </w:t>
      </w:r>
      <w:r w:rsidRPr="00BA5E98">
        <w:t>нужно раздвинуть пространство</w:t>
      </w:r>
      <w:r>
        <w:t>.</w:t>
      </w:r>
    </w:p>
    <w:p w14:paraId="4BAE2CE4" w14:textId="18B2E380" w:rsidR="001104A1" w:rsidRDefault="001104A1" w:rsidP="001104A1">
      <w:pPr>
        <w:ind w:firstLine="426"/>
      </w:pPr>
      <w:r w:rsidRPr="00BA5E98">
        <w:t>Или другой вариант</w:t>
      </w:r>
      <w:r>
        <w:t xml:space="preserve">, </w:t>
      </w:r>
      <w:r w:rsidRPr="00BA5E98">
        <w:t>там тоже была ситуация</w:t>
      </w:r>
      <w:r>
        <w:t xml:space="preserve">. </w:t>
      </w:r>
      <w:r w:rsidRPr="00BA5E98">
        <w:t>Мы ездили на Байкал</w:t>
      </w:r>
      <w:r>
        <w:t xml:space="preserve">, </w:t>
      </w:r>
      <w:r w:rsidRPr="00BA5E98">
        <w:t>там место под Съезд искали</w:t>
      </w:r>
      <w:r>
        <w:t xml:space="preserve">. </w:t>
      </w:r>
      <w:r w:rsidRPr="00BA5E98">
        <w:t>Обратно возвращаемся</w:t>
      </w:r>
      <w:r>
        <w:t xml:space="preserve">. </w:t>
      </w:r>
      <w:r w:rsidRPr="00BA5E98">
        <w:t>Звонит жена: «Ты вылетаешь?» Я говорю: «Нет</w:t>
      </w:r>
      <w:r>
        <w:t xml:space="preserve">, </w:t>
      </w:r>
      <w:r w:rsidRPr="00BA5E98">
        <w:t>мы ещё едем»</w:t>
      </w:r>
      <w:r>
        <w:t xml:space="preserve">. </w:t>
      </w:r>
      <w:r w:rsidRPr="00BA5E98">
        <w:t>«Как вы едете? Самолёт через 20 минут улетает!» «Как через 20 минут улетает?» В общем</w:t>
      </w:r>
      <w:r>
        <w:t xml:space="preserve">, </w:t>
      </w:r>
      <w:r w:rsidRPr="00BA5E98">
        <w:t>через 20 минут регистрация заканчивается</w:t>
      </w:r>
      <w:r>
        <w:t xml:space="preserve">. </w:t>
      </w:r>
      <w:r w:rsidRPr="00BA5E98">
        <w:t>Водитель говорит: «Ну</w:t>
      </w:r>
      <w:r>
        <w:t xml:space="preserve">, </w:t>
      </w:r>
      <w:r w:rsidRPr="00BA5E98">
        <w:t>нам ехать-то ещё минут 40</w:t>
      </w:r>
      <w:r>
        <w:t xml:space="preserve">, </w:t>
      </w:r>
      <w:r w:rsidRPr="00BA5E98">
        <w:t>по нормальному</w:t>
      </w:r>
      <w:r w:rsidR="001F5215">
        <w:t xml:space="preserve"> – </w:t>
      </w:r>
      <w:r w:rsidRPr="00BA5E98">
        <w:t>час»</w:t>
      </w:r>
      <w:r>
        <w:t xml:space="preserve">. </w:t>
      </w:r>
      <w:r w:rsidRPr="00BA5E98">
        <w:t>Я говорю: «По нормальному не получится»</w:t>
      </w:r>
      <w:r>
        <w:t xml:space="preserve">. </w:t>
      </w:r>
      <w:r w:rsidRPr="00BA5E98">
        <w:t>Мчимся</w:t>
      </w:r>
      <w:r>
        <w:t xml:space="preserve">. </w:t>
      </w:r>
      <w:r w:rsidRPr="00BA5E98">
        <w:t>Поле Духа</w:t>
      </w:r>
      <w:r>
        <w:t xml:space="preserve">. </w:t>
      </w:r>
      <w:r w:rsidRPr="00BA5E98">
        <w:t>Он втопил</w:t>
      </w:r>
      <w:r>
        <w:t>.</w:t>
      </w:r>
    </w:p>
    <w:p w14:paraId="73FD0AC8" w14:textId="77777777" w:rsidR="001104A1" w:rsidRDefault="001104A1" w:rsidP="001104A1">
      <w:pPr>
        <w:ind w:firstLine="426"/>
      </w:pPr>
      <w:r w:rsidRPr="00BA5E98">
        <w:lastRenderedPageBreak/>
        <w:t>В общем</w:t>
      </w:r>
      <w:r>
        <w:t xml:space="preserve">, </w:t>
      </w:r>
      <w:r w:rsidRPr="00BA5E98">
        <w:t>когда через 20 минут ровно мы подошли к стойке регистрации</w:t>
      </w:r>
      <w:r>
        <w:t xml:space="preserve">, </w:t>
      </w:r>
      <w:r w:rsidRPr="00BA5E98">
        <w:t>и меня последнего зарегистрировали</w:t>
      </w:r>
      <w:r>
        <w:t xml:space="preserve">, </w:t>
      </w:r>
      <w:r w:rsidRPr="00BA5E98">
        <w:t>он мне сказал: «Я так никогда не ездил»</w:t>
      </w:r>
      <w:r>
        <w:t xml:space="preserve">. </w:t>
      </w:r>
      <w:r w:rsidRPr="00BA5E98">
        <w:t>Я был за штурмана</w:t>
      </w:r>
      <w:r>
        <w:t xml:space="preserve">, </w:t>
      </w:r>
      <w:r w:rsidRPr="00BA5E98">
        <w:t>я говорил: «Здесь дави на газ</w:t>
      </w:r>
      <w:r>
        <w:t xml:space="preserve">, </w:t>
      </w:r>
      <w:r w:rsidRPr="00BA5E98">
        <w:t>ускоряйся</w:t>
      </w:r>
      <w:r>
        <w:t xml:space="preserve">, </w:t>
      </w:r>
      <w:r w:rsidRPr="00BA5E98">
        <w:t>сейчас светофор пройдём»</w:t>
      </w:r>
      <w:r>
        <w:t xml:space="preserve">. </w:t>
      </w:r>
      <w:r w:rsidRPr="00BA5E98">
        <w:t>«Он сейчас мигать начнёт!» Я говорю: «Ускоряйся</w:t>
      </w:r>
      <w:r>
        <w:t xml:space="preserve">, </w:t>
      </w:r>
      <w:r w:rsidRPr="00BA5E98">
        <w:t>пройдём»</w:t>
      </w:r>
      <w:r>
        <w:t xml:space="preserve">. </w:t>
      </w:r>
      <w:r w:rsidRPr="00BA5E98">
        <w:t>Прошли</w:t>
      </w:r>
      <w:r>
        <w:t xml:space="preserve">. </w:t>
      </w:r>
      <w:r w:rsidRPr="00BA5E98">
        <w:t>Я говорю: «Сейчас светофор вообще мигать не будет</w:t>
      </w:r>
      <w:r>
        <w:t xml:space="preserve">, </w:t>
      </w:r>
      <w:r w:rsidRPr="00BA5E98">
        <w:t>мы пройдём»</w:t>
      </w:r>
      <w:r>
        <w:t xml:space="preserve">. </w:t>
      </w:r>
      <w:r w:rsidRPr="00BA5E98">
        <w:t>Светофор не мигал</w:t>
      </w:r>
      <w:r>
        <w:t xml:space="preserve">, </w:t>
      </w:r>
      <w:r w:rsidRPr="00BA5E98">
        <w:t>мы прошли</w:t>
      </w:r>
      <w:r>
        <w:t xml:space="preserve">. </w:t>
      </w:r>
      <w:r w:rsidRPr="00BA5E98">
        <w:t>Поле Духа</w:t>
      </w:r>
      <w:r>
        <w:t xml:space="preserve">. </w:t>
      </w:r>
      <w:r w:rsidRPr="00BA5E98">
        <w:t>«Машина сбоку едет!» «Сейчас она остановится»</w:t>
      </w:r>
      <w:r>
        <w:t xml:space="preserve">. </w:t>
      </w:r>
      <w:r w:rsidRPr="00BA5E98">
        <w:t>Машина начинает тормозить</w:t>
      </w:r>
      <w:r>
        <w:t xml:space="preserve">, </w:t>
      </w:r>
      <w:r w:rsidRPr="00BA5E98">
        <w:t>видя</w:t>
      </w:r>
      <w:r>
        <w:t xml:space="preserve">, </w:t>
      </w:r>
      <w:r w:rsidRPr="00BA5E98">
        <w:t>что мы несёмся</w:t>
      </w:r>
      <w:r>
        <w:t xml:space="preserve">. </w:t>
      </w:r>
      <w:r w:rsidRPr="00BA5E98">
        <w:t>Мы прошли</w:t>
      </w:r>
      <w:r>
        <w:t>.</w:t>
      </w:r>
    </w:p>
    <w:p w14:paraId="4D938055" w14:textId="77777777" w:rsidR="001104A1" w:rsidRDefault="001104A1" w:rsidP="001104A1">
      <w:pPr>
        <w:ind w:firstLine="426"/>
      </w:pPr>
      <w:r w:rsidRPr="00BA5E98">
        <w:t>И так без тормозов мы ехали через весь город в аэропорт с другой стороны города</w:t>
      </w:r>
      <w:r>
        <w:t xml:space="preserve">. </w:t>
      </w:r>
      <w:r w:rsidRPr="00BA5E98">
        <w:t>Но правда единственное</w:t>
      </w:r>
      <w:r>
        <w:t xml:space="preserve">, </w:t>
      </w:r>
      <w:r w:rsidRPr="00BA5E98">
        <w:t>что это была ночь</w:t>
      </w:r>
      <w:r>
        <w:t xml:space="preserve">. </w:t>
      </w:r>
      <w:r w:rsidRPr="00BA5E98">
        <w:t>Ну</w:t>
      </w:r>
      <w:r>
        <w:t xml:space="preserve">, </w:t>
      </w:r>
      <w:r w:rsidRPr="00BA5E98">
        <w:t>там уже поздно</w:t>
      </w:r>
      <w:r>
        <w:t xml:space="preserve">, </w:t>
      </w:r>
      <w:r w:rsidRPr="00BA5E98">
        <w:t>часов десять</w:t>
      </w:r>
      <w:r>
        <w:t xml:space="preserve">. </w:t>
      </w:r>
      <w:r w:rsidRPr="00BA5E98">
        <w:t>Для этого города уже практически все спали</w:t>
      </w:r>
      <w:r>
        <w:t xml:space="preserve">. </w:t>
      </w:r>
      <w:r w:rsidRPr="00BA5E98">
        <w:t>Мы пронеслись насквозь</w:t>
      </w:r>
      <w:r>
        <w:t xml:space="preserve">, </w:t>
      </w:r>
      <w:r w:rsidRPr="00BA5E98">
        <w:t>плохо сделали</w:t>
      </w:r>
      <w:r>
        <w:t xml:space="preserve">. </w:t>
      </w:r>
      <w:r w:rsidRPr="00BA5E98">
        <w:t>Но на самолёт успели</w:t>
      </w:r>
      <w:r>
        <w:t xml:space="preserve">. </w:t>
      </w:r>
      <w:r w:rsidRPr="00BA5E98">
        <w:t>Мы так с ним потом встречались</w:t>
      </w:r>
      <w:r>
        <w:t xml:space="preserve">, </w:t>
      </w:r>
      <w:r w:rsidRPr="00BA5E98">
        <w:t>он: «Как ты это делаешь?» Я говорю: «Распустил Поле Духа из Ядра Синтеза»</w:t>
      </w:r>
      <w:r>
        <w:t xml:space="preserve">. </w:t>
      </w:r>
      <w:r w:rsidRPr="00BA5E98">
        <w:t>А Поле простраивает пространство и отстраивает пространство</w:t>
      </w:r>
      <w:r>
        <w:t xml:space="preserve">, </w:t>
      </w:r>
      <w:r w:rsidRPr="00BA5E98">
        <w:t>чтобы никто не мешал</w:t>
      </w:r>
      <w:r>
        <w:t xml:space="preserve">, </w:t>
      </w:r>
      <w:r w:rsidRPr="00BA5E98">
        <w:t>если ты устремлён</w:t>
      </w:r>
      <w:r>
        <w:t>.</w:t>
      </w:r>
    </w:p>
    <w:p w14:paraId="2EAF2974" w14:textId="77777777" w:rsidR="001104A1" w:rsidRDefault="001104A1" w:rsidP="001104A1">
      <w:pPr>
        <w:ind w:firstLine="426"/>
      </w:pPr>
      <w:r w:rsidRPr="00BA5E98">
        <w:t>И срабатывает Иерархия Духа: кто устремлённее</w:t>
      </w:r>
      <w:r>
        <w:t xml:space="preserve">, </w:t>
      </w:r>
      <w:r w:rsidRPr="00BA5E98">
        <w:t>тот главнее на дороге</w:t>
      </w:r>
      <w:r>
        <w:t xml:space="preserve">. </w:t>
      </w:r>
      <w:r w:rsidRPr="00BA5E98">
        <w:t>Особенно устремлённый Духом в концентрации</w:t>
      </w:r>
      <w:r>
        <w:t xml:space="preserve">. </w:t>
      </w:r>
      <w:r w:rsidRPr="00BA5E98">
        <w:t>Наглеть не надо</w:t>
      </w:r>
      <w:r>
        <w:t xml:space="preserve">, </w:t>
      </w:r>
      <w:r w:rsidRPr="00BA5E98">
        <w:t>надо успевать ориентироваться</w:t>
      </w:r>
      <w:r>
        <w:t xml:space="preserve">. </w:t>
      </w:r>
      <w:r w:rsidRPr="00BA5E98">
        <w:t>Мы буквально проскользили по городу и вышли</w:t>
      </w:r>
      <w:r>
        <w:t xml:space="preserve">. </w:t>
      </w:r>
      <w:r w:rsidRPr="00BA5E98">
        <w:t>Вот сколько я потом туда ездил</w:t>
      </w:r>
      <w:r>
        <w:t xml:space="preserve">, </w:t>
      </w:r>
      <w:r w:rsidRPr="00BA5E98">
        <w:t>мы общались</w:t>
      </w:r>
      <w:r>
        <w:t xml:space="preserve">. </w:t>
      </w:r>
      <w:r w:rsidRPr="00BA5E98">
        <w:t>Он усваивал несколько месяцев вот эту скорость</w:t>
      </w:r>
      <w:r>
        <w:t xml:space="preserve">, </w:t>
      </w:r>
      <w:r w:rsidRPr="00BA5E98">
        <w:t>скорость в Духе и пространстве</w:t>
      </w:r>
      <w:r>
        <w:t xml:space="preserve">, </w:t>
      </w:r>
      <w:r w:rsidRPr="00BA5E98">
        <w:t>которое строится под машину</w:t>
      </w:r>
      <w:r>
        <w:t xml:space="preserve">, </w:t>
      </w:r>
      <w:r w:rsidRPr="00BA5E98">
        <w:t>а не машина под пространство</w:t>
      </w:r>
      <w:r>
        <w:t>.</w:t>
      </w:r>
    </w:p>
    <w:p w14:paraId="10D60230" w14:textId="0410024F" w:rsidR="001104A1" w:rsidRDefault="001104A1" w:rsidP="001104A1">
      <w:pPr>
        <w:ind w:firstLine="426"/>
      </w:pPr>
      <w:r w:rsidRPr="00BA5E98">
        <w:t>В итоге он мне потом заявил</w:t>
      </w:r>
      <w:r>
        <w:t xml:space="preserve">, </w:t>
      </w:r>
      <w:r w:rsidRPr="00BA5E98">
        <w:t>а человек такой умный был</w:t>
      </w:r>
      <w:r>
        <w:t xml:space="preserve">, </w:t>
      </w:r>
      <w:r w:rsidRPr="00BA5E98">
        <w:t>и сказал: «Мы не могли за такое время доехать»</w:t>
      </w:r>
      <w:r>
        <w:t xml:space="preserve">. </w:t>
      </w:r>
      <w:r w:rsidRPr="00BA5E98">
        <w:t>Я говорю: «Ну</w:t>
      </w:r>
      <w:r>
        <w:t xml:space="preserve">, </w:t>
      </w:r>
      <w:r w:rsidRPr="00BA5E98">
        <w:t>я же зарегистрировался»</w:t>
      </w:r>
      <w:r>
        <w:t xml:space="preserve">. </w:t>
      </w:r>
      <w:r w:rsidRPr="00BA5E98">
        <w:t>Он говорит: «Что ты! Это всё было не то»</w:t>
      </w:r>
      <w:r>
        <w:t xml:space="preserve">. </w:t>
      </w:r>
      <w:r w:rsidRPr="00BA5E98">
        <w:t>Я говорю: «Правильно ты увидел</w:t>
      </w:r>
      <w:r>
        <w:t xml:space="preserve">. </w:t>
      </w:r>
      <w:r w:rsidRPr="00BA5E98">
        <w:t>Мы начали концентрировать время</w:t>
      </w:r>
      <w:r>
        <w:t xml:space="preserve">, </w:t>
      </w:r>
      <w:r w:rsidRPr="00BA5E98">
        <w:t>чтобы оно не текло</w:t>
      </w:r>
      <w:r>
        <w:t xml:space="preserve">, </w:t>
      </w:r>
      <w:r w:rsidRPr="00BA5E98">
        <w:t>но мы в нужное время доехали»</w:t>
      </w:r>
      <w:r>
        <w:t xml:space="preserve">. </w:t>
      </w:r>
      <w:r w:rsidRPr="00BA5E98">
        <w:t>Но это уже не Дух</w:t>
      </w:r>
      <w:r w:rsidR="001F5215">
        <w:t xml:space="preserve"> – </w:t>
      </w:r>
      <w:r w:rsidRPr="00BA5E98">
        <w:t>это Огонь</w:t>
      </w:r>
      <w:r>
        <w:t xml:space="preserve">. </w:t>
      </w:r>
      <w:r w:rsidRPr="00BA5E98">
        <w:t>И объяснять это сложно</w:t>
      </w:r>
      <w:r>
        <w:t xml:space="preserve">, </w:t>
      </w:r>
      <w:r w:rsidRPr="00BA5E98">
        <w:t>поэтому просто мы взяли концентрацию времени на себя</w:t>
      </w:r>
      <w:r>
        <w:t xml:space="preserve">, </w:t>
      </w:r>
      <w:r w:rsidRPr="00BA5E98">
        <w:t>на Ядро Синтеза</w:t>
      </w:r>
      <w:r>
        <w:t xml:space="preserve">. </w:t>
      </w:r>
      <w:r w:rsidRPr="00BA5E98">
        <w:t>И время встало</w:t>
      </w:r>
      <w:r>
        <w:t xml:space="preserve">. </w:t>
      </w:r>
      <w:r w:rsidRPr="00BA5E98">
        <w:t>Мы доехали ровно по времени</w:t>
      </w:r>
      <w:r>
        <w:t xml:space="preserve">, </w:t>
      </w:r>
      <w:r w:rsidRPr="00BA5E98">
        <w:t>но минут 10-15 время стояло</w:t>
      </w:r>
      <w:r>
        <w:t xml:space="preserve">, </w:t>
      </w:r>
      <w:r w:rsidRPr="00BA5E98">
        <w:t>чтобы мы доехали</w:t>
      </w:r>
      <w:r>
        <w:t xml:space="preserve">. </w:t>
      </w:r>
      <w:r w:rsidRPr="00BA5E98">
        <w:t>Оно текло для людей</w:t>
      </w:r>
      <w:r>
        <w:t xml:space="preserve">, </w:t>
      </w:r>
      <w:r w:rsidRPr="00BA5E98">
        <w:t>а у нас стояло</w:t>
      </w:r>
      <w:r>
        <w:t xml:space="preserve">. </w:t>
      </w:r>
      <w:r w:rsidRPr="00BA5E98">
        <w:t>Ядро Синтеза в Пламени</w:t>
      </w:r>
      <w:r>
        <w:t>.</w:t>
      </w:r>
    </w:p>
    <w:p w14:paraId="7D1EA401" w14:textId="77777777" w:rsidR="001104A1" w:rsidRDefault="001104A1" w:rsidP="001104A1">
      <w:pPr>
        <w:ind w:firstLine="426"/>
      </w:pPr>
      <w:r w:rsidRPr="00BA5E98">
        <w:t>Это у нас есть служащие</w:t>
      </w:r>
      <w:r>
        <w:t xml:space="preserve">, </w:t>
      </w:r>
      <w:r w:rsidRPr="00BA5E98">
        <w:t>которые так вот иногда кивают: «У нас тоже так иногда происходит</w:t>
      </w:r>
      <w:r>
        <w:t xml:space="preserve">. </w:t>
      </w:r>
      <w:r w:rsidRPr="00BA5E98">
        <w:t>У нас так происходит</w:t>
      </w:r>
      <w:r>
        <w:t xml:space="preserve">, </w:t>
      </w:r>
      <w:r w:rsidRPr="00BA5E98">
        <w:t>мы так учимся»</w:t>
      </w:r>
      <w:r>
        <w:t xml:space="preserve">. </w:t>
      </w:r>
      <w:r w:rsidRPr="00BA5E98">
        <w:t>И вот это происходит Ядром Синтеза</w:t>
      </w:r>
      <w:r>
        <w:t xml:space="preserve">. </w:t>
      </w:r>
      <w:r w:rsidRPr="00BA5E98">
        <w:t>И вот то</w:t>
      </w:r>
      <w:r>
        <w:t xml:space="preserve">, </w:t>
      </w:r>
      <w:r w:rsidRPr="00BA5E98">
        <w:t>что в Пламени стоит Ядро Синтеза</w:t>
      </w:r>
      <w:r>
        <w:t xml:space="preserve">, </w:t>
      </w:r>
      <w:r w:rsidRPr="00BA5E98">
        <w:t>им надо учиться пользоваться</w:t>
      </w:r>
      <w:r>
        <w:t xml:space="preserve">, </w:t>
      </w:r>
      <w:r w:rsidRPr="00BA5E98">
        <w:t>чтобы у вас появлялись разные вот такие интересные навыки</w:t>
      </w:r>
      <w:r>
        <w:t>.</w:t>
      </w:r>
    </w:p>
    <w:p w14:paraId="1B86BFE3" w14:textId="1499E5A6" w:rsidR="001104A1" w:rsidRDefault="001104A1" w:rsidP="001104A1">
      <w:pPr>
        <w:ind w:firstLine="426"/>
      </w:pPr>
      <w:r w:rsidRPr="00BA5E98">
        <w:t>Я не говорю</w:t>
      </w:r>
      <w:r>
        <w:t xml:space="preserve">, </w:t>
      </w:r>
      <w:r w:rsidRPr="00BA5E98">
        <w:t>что это часто у меня появляется</w:t>
      </w:r>
      <w:r>
        <w:t xml:space="preserve">, </w:t>
      </w:r>
      <w:r w:rsidRPr="00BA5E98">
        <w:t>но</w:t>
      </w:r>
      <w:r>
        <w:t xml:space="preserve">, </w:t>
      </w:r>
      <w:r w:rsidRPr="00BA5E98">
        <w:t>когда</w:t>
      </w:r>
      <w:r>
        <w:t xml:space="preserve">, </w:t>
      </w:r>
      <w:r w:rsidRPr="00BA5E98">
        <w:t>знаете</w:t>
      </w:r>
      <w:r>
        <w:t xml:space="preserve">, </w:t>
      </w:r>
      <w:r w:rsidRPr="00BA5E98">
        <w:t>стрессовая ситуация</w:t>
      </w:r>
      <w:r>
        <w:t xml:space="preserve">, </w:t>
      </w:r>
      <w:r w:rsidRPr="00BA5E98">
        <w:t>надо успеть</w:t>
      </w:r>
      <w:r>
        <w:t xml:space="preserve">. </w:t>
      </w:r>
      <w:r w:rsidRPr="00BA5E98">
        <w:t>Не потому</w:t>
      </w:r>
      <w:r>
        <w:t xml:space="preserve">, </w:t>
      </w:r>
      <w:r w:rsidRPr="00BA5E98">
        <w:t>что нельзя остаться на следующий день</w:t>
      </w:r>
      <w:r>
        <w:t xml:space="preserve">. </w:t>
      </w:r>
      <w:r w:rsidRPr="00BA5E98">
        <w:t>У меня на следующий день уже целый ряд встреч был расписан</w:t>
      </w:r>
      <w:r>
        <w:t xml:space="preserve">. </w:t>
      </w:r>
      <w:r w:rsidRPr="00BA5E98">
        <w:t>Ночь полёта</w:t>
      </w:r>
      <w:r>
        <w:t xml:space="preserve">, </w:t>
      </w:r>
      <w:r w:rsidRPr="00BA5E98">
        <w:t>потом дальше работа</w:t>
      </w:r>
      <w:r>
        <w:t xml:space="preserve">. </w:t>
      </w:r>
      <w:r w:rsidRPr="00BA5E98">
        <w:t>Надо успеть! И ты устремляешься</w:t>
      </w:r>
      <w:r w:rsidR="001F5215">
        <w:t xml:space="preserve"> – </w:t>
      </w:r>
      <w:r w:rsidRPr="00BA5E98">
        <w:t>всё получается</w:t>
      </w:r>
      <w:r>
        <w:t>.</w:t>
      </w:r>
    </w:p>
    <w:p w14:paraId="1B7C3551" w14:textId="77777777" w:rsidR="001104A1" w:rsidRDefault="001104A1" w:rsidP="001104A1">
      <w:pPr>
        <w:ind w:firstLine="426"/>
      </w:pPr>
      <w:r w:rsidRPr="00BA5E98">
        <w:t>Вот вам надо научиться с Сераписом Велетте</w:t>
      </w:r>
      <w:r>
        <w:t xml:space="preserve">, </w:t>
      </w:r>
      <w:r w:rsidRPr="00BA5E98">
        <w:t>за этот месяц научиться работать с Ядром Синтеза</w:t>
      </w:r>
      <w:r>
        <w:t xml:space="preserve">. </w:t>
      </w:r>
      <w:r w:rsidRPr="00BA5E98">
        <w:t>И лучше всего вскрывает Ядро Синтеза Пламена</w:t>
      </w:r>
      <w:r>
        <w:t xml:space="preserve">. </w:t>
      </w:r>
      <w:r w:rsidRPr="00BA5E98">
        <w:t>То есть вот эта тема Пламени Отца с Ядром Синтеза</w:t>
      </w:r>
      <w:r>
        <w:t xml:space="preserve">, </w:t>
      </w:r>
      <w:r w:rsidRPr="00BA5E98">
        <w:t>она очень хорошая для разработки вашей организованности по жизни</w:t>
      </w:r>
      <w:r>
        <w:t xml:space="preserve">. </w:t>
      </w:r>
      <w:r w:rsidRPr="00BA5E98">
        <w:t>Здесь вопросы есть? Здесь вопросов нет</w:t>
      </w:r>
      <w:r>
        <w:t xml:space="preserve">. </w:t>
      </w:r>
      <w:r w:rsidRPr="00BA5E98">
        <w:t>Всё</w:t>
      </w:r>
      <w:r>
        <w:t>.</w:t>
      </w:r>
    </w:p>
    <w:p w14:paraId="071633B4" w14:textId="77777777" w:rsidR="001104A1" w:rsidRDefault="001104A1" w:rsidP="0083231D">
      <w:pPr>
        <w:pStyle w:val="affc"/>
      </w:pPr>
      <w:bookmarkStart w:id="167" w:name="_Toc190983286"/>
      <w:r w:rsidRPr="00BA5E98">
        <w:t>Куда ещё вы должны ходить</w:t>
      </w:r>
      <w:r>
        <w:t xml:space="preserve">, </w:t>
      </w:r>
      <w:r w:rsidRPr="00BA5E98">
        <w:t>чтобы разрабатываться Пламенем?</w:t>
      </w:r>
      <w:bookmarkEnd w:id="167"/>
    </w:p>
    <w:p w14:paraId="79CA3A9B" w14:textId="77777777" w:rsidR="001104A1" w:rsidRPr="00BA5E98" w:rsidRDefault="001104A1" w:rsidP="001104A1">
      <w:pPr>
        <w:ind w:firstLine="426"/>
      </w:pPr>
      <w:r w:rsidRPr="00BA5E98">
        <w:t>Ещё один вариант</w:t>
      </w:r>
      <w:r>
        <w:t xml:space="preserve">. </w:t>
      </w:r>
      <w:r w:rsidRPr="00BA5E98">
        <w:t>Это как раз сейчас у нас не до конца сработало</w:t>
      </w:r>
      <w:r>
        <w:t xml:space="preserve">. </w:t>
      </w:r>
      <w:r w:rsidRPr="00BA5E98">
        <w:t>Где вы ещё видите… Сейчас в практике не сработало</w:t>
      </w:r>
      <w:r>
        <w:t xml:space="preserve">. </w:t>
      </w:r>
      <w:r w:rsidRPr="00BA5E98">
        <w:t>Где вы ещё видите Пламя и должны даже лично ходить и тренироваться на Пламя</w:t>
      </w:r>
      <w:r>
        <w:t xml:space="preserve">, </w:t>
      </w:r>
      <w:r w:rsidRPr="00BA5E98">
        <w:t>чтобы развиваться и разрабатываться в Новой Эпохе? Не обязательно в Синтезе</w:t>
      </w:r>
      <w:r>
        <w:t xml:space="preserve">, </w:t>
      </w:r>
      <w:r w:rsidRPr="00BA5E98">
        <w:t>а просто вот реализовываться в Новой Эпохе</w:t>
      </w:r>
      <w:r>
        <w:t xml:space="preserve">, </w:t>
      </w:r>
      <w:r w:rsidRPr="00BA5E98">
        <w:t>где б вы там ни находились</w:t>
      </w:r>
      <w:r>
        <w:t xml:space="preserve">. </w:t>
      </w:r>
      <w:r w:rsidRPr="00BA5E98">
        <w:t>Ну</w:t>
      </w:r>
      <w:r>
        <w:t xml:space="preserve">, </w:t>
      </w:r>
      <w:r w:rsidRPr="00BA5E98">
        <w:t>или просто в Синтезе</w:t>
      </w:r>
      <w:r>
        <w:t xml:space="preserve">, </w:t>
      </w:r>
      <w:r w:rsidRPr="00BA5E98">
        <w:t>в ИДИВО</w:t>
      </w:r>
      <w:r>
        <w:t xml:space="preserve">. </w:t>
      </w:r>
      <w:r w:rsidRPr="00BA5E98">
        <w:t>Где? Или куда вы должны ходить</w:t>
      </w:r>
      <w:r>
        <w:t xml:space="preserve">, </w:t>
      </w:r>
      <w:r w:rsidRPr="00BA5E98">
        <w:t>чтоб Пламя у вас разрабатывалось?</w:t>
      </w:r>
    </w:p>
    <w:p w14:paraId="5E3751AE" w14:textId="77777777" w:rsidR="001104A1" w:rsidRDefault="001104A1" w:rsidP="001104A1">
      <w:pPr>
        <w:ind w:firstLine="426"/>
        <w:rPr>
          <w:i/>
        </w:rPr>
      </w:pPr>
      <w:r w:rsidRPr="00BA5E98">
        <w:rPr>
          <w:i/>
        </w:rPr>
        <w:t xml:space="preserve">Из </w:t>
      </w:r>
      <w:r>
        <w:rPr>
          <w:i/>
        </w:rPr>
        <w:t xml:space="preserve">зала: </w:t>
      </w:r>
      <w:r w:rsidRPr="00BA5E98">
        <w:rPr>
          <w:i/>
        </w:rPr>
        <w:t>В Розу Сердца</w:t>
      </w:r>
      <w:r>
        <w:rPr>
          <w:i/>
        </w:rPr>
        <w:t>.</w:t>
      </w:r>
    </w:p>
    <w:p w14:paraId="0B456657" w14:textId="0E522E50" w:rsidR="001104A1" w:rsidRDefault="001104A1" w:rsidP="001104A1">
      <w:pPr>
        <w:ind w:firstLine="426"/>
      </w:pPr>
      <w:r w:rsidRPr="00BA5E98">
        <w:t>В Розу Сердца</w:t>
      </w:r>
      <w:r w:rsidR="001F5215">
        <w:t xml:space="preserve"> – </w:t>
      </w:r>
      <w:r w:rsidRPr="00BA5E98">
        <w:t>раз</w:t>
      </w:r>
      <w:r>
        <w:t xml:space="preserve">. </w:t>
      </w:r>
      <w:r w:rsidRPr="00BA5E98">
        <w:t>Подойдёт</w:t>
      </w:r>
      <w:r>
        <w:t xml:space="preserve">, </w:t>
      </w:r>
      <w:r w:rsidRPr="00BA5E98">
        <w:t>потому что Роза Сердца</w:t>
      </w:r>
      <w:r w:rsidR="001F5215">
        <w:t xml:space="preserve"> – </w:t>
      </w:r>
      <w:r w:rsidRPr="00BA5E98">
        <w:t>это Огонь</w:t>
      </w:r>
      <w:r>
        <w:t xml:space="preserve">. </w:t>
      </w:r>
      <w:r w:rsidRPr="00BA5E98">
        <w:t>Но когда ты ходишь в Розу Сердца</w:t>
      </w:r>
      <w:r>
        <w:t xml:space="preserve">, </w:t>
      </w:r>
      <w:r w:rsidRPr="00BA5E98">
        <w:t>ты работаешь с собою</w:t>
      </w:r>
      <w:r>
        <w:t xml:space="preserve">. </w:t>
      </w:r>
      <w:r w:rsidRPr="00BA5E98">
        <w:t>Это хорошо</w:t>
      </w:r>
      <w:r>
        <w:t xml:space="preserve">. </w:t>
      </w:r>
      <w:r w:rsidRPr="00BA5E98">
        <w:t>Но в Розе Сердца у тебя больше Огня</w:t>
      </w:r>
      <w:r>
        <w:t xml:space="preserve">. </w:t>
      </w:r>
      <w:r w:rsidRPr="00BA5E98">
        <w:t>Пламя</w:t>
      </w:r>
      <w:r w:rsidR="001F5215">
        <w:t xml:space="preserve"> – </w:t>
      </w:r>
      <w:r w:rsidRPr="00BA5E98">
        <w:t>это больше в Лотосе</w:t>
      </w:r>
      <w:r>
        <w:t xml:space="preserve">. </w:t>
      </w:r>
      <w:r w:rsidRPr="00BA5E98">
        <w:t>Внутри Розы Сердца пламя есть</w:t>
      </w:r>
      <w:r>
        <w:t xml:space="preserve">, </w:t>
      </w:r>
      <w:r w:rsidRPr="00BA5E98">
        <w:t>но это личная отработка</w:t>
      </w:r>
      <w:r>
        <w:t>.</w:t>
      </w:r>
    </w:p>
    <w:p w14:paraId="0073E130" w14:textId="59FA8AB3" w:rsidR="001104A1" w:rsidRDefault="001104A1" w:rsidP="001104A1">
      <w:pPr>
        <w:ind w:firstLine="426"/>
      </w:pPr>
      <w:r w:rsidRPr="00BA5E98">
        <w:t>А я говорю сейчас о работе</w:t>
      </w:r>
      <w:r>
        <w:t xml:space="preserve">, </w:t>
      </w:r>
      <w:r w:rsidRPr="00BA5E98">
        <w:t>которая возжигает пламя у вас</w:t>
      </w:r>
      <w:r>
        <w:t xml:space="preserve">, </w:t>
      </w:r>
      <w:r w:rsidRPr="00BA5E98">
        <w:t>но полезно для всех вокруг вас</w:t>
      </w:r>
      <w:r>
        <w:t xml:space="preserve">. </w:t>
      </w:r>
      <w:r w:rsidRPr="00BA5E98">
        <w:t>Давай так</w:t>
      </w:r>
      <w:r>
        <w:t xml:space="preserve">, </w:t>
      </w:r>
      <w:r w:rsidRPr="00BA5E98">
        <w:t>у нас сейчас 17-й горизонт</w:t>
      </w:r>
      <w:r>
        <w:t xml:space="preserve">, </w:t>
      </w:r>
      <w:r w:rsidRPr="00BA5E98">
        <w:t>Пламя Отца</w:t>
      </w:r>
      <w:r>
        <w:t xml:space="preserve">. </w:t>
      </w:r>
      <w:r w:rsidRPr="00BA5E98">
        <w:t>На 21 Синтезе будет Совершенное Сердце</w:t>
      </w:r>
      <w:r>
        <w:t xml:space="preserve">. </w:t>
      </w:r>
      <w:r w:rsidRPr="00BA5E98">
        <w:t>И когда мы дойдём до 21</w:t>
      </w:r>
      <w:r>
        <w:t xml:space="preserve">, </w:t>
      </w:r>
      <w:r w:rsidRPr="00BA5E98">
        <w:t>я скажу: «Идём в Сердце»</w:t>
      </w:r>
      <w:r>
        <w:t xml:space="preserve">. </w:t>
      </w:r>
      <w:r w:rsidRPr="00BA5E98">
        <w:t>Тогда я имею право всех этим Огнём вести в Сердце</w:t>
      </w:r>
      <w:r>
        <w:t xml:space="preserve">, </w:t>
      </w:r>
      <w:r w:rsidRPr="00BA5E98">
        <w:t>скажу: «Во!» Но на 17 Синтезе это не ответ</w:t>
      </w:r>
      <w:r>
        <w:t xml:space="preserve">. </w:t>
      </w:r>
      <w:r w:rsidRPr="00BA5E98">
        <w:t>Ты имеешь этот ответ</w:t>
      </w:r>
      <w:r>
        <w:t xml:space="preserve">, </w:t>
      </w:r>
      <w:r w:rsidRPr="00BA5E98">
        <w:t>туда пойдёшь</w:t>
      </w:r>
      <w:r>
        <w:t xml:space="preserve">. </w:t>
      </w:r>
      <w:r w:rsidRPr="00BA5E98">
        <w:t>Другие не имеют ответа</w:t>
      </w:r>
      <w:r>
        <w:t xml:space="preserve">, </w:t>
      </w:r>
      <w:r w:rsidRPr="00BA5E98">
        <w:t>туда не пойдут</w:t>
      </w:r>
      <w:r>
        <w:t xml:space="preserve">. </w:t>
      </w:r>
      <w:r w:rsidRPr="00BA5E98">
        <w:t>Ты можешь</w:t>
      </w:r>
      <w:r>
        <w:t xml:space="preserve">, </w:t>
      </w:r>
      <w:r w:rsidRPr="00BA5E98">
        <w:t>другие не могут</w:t>
      </w:r>
      <w:r>
        <w:t xml:space="preserve">. </w:t>
      </w:r>
      <w:r w:rsidRPr="00BA5E98">
        <w:t>Не ответ</w:t>
      </w:r>
      <w:r>
        <w:t xml:space="preserve">. </w:t>
      </w:r>
      <w:r w:rsidRPr="00BA5E98">
        <w:t>А мне нужно то место</w:t>
      </w:r>
      <w:r>
        <w:t xml:space="preserve">, </w:t>
      </w:r>
      <w:r w:rsidRPr="00BA5E98">
        <w:t>куда все дойдут</w:t>
      </w:r>
      <w:r>
        <w:t xml:space="preserve">, </w:t>
      </w:r>
      <w:r w:rsidRPr="00BA5E98">
        <w:t>или вас туда поставят</w:t>
      </w:r>
      <w:r>
        <w:t xml:space="preserve">. </w:t>
      </w:r>
      <w:r w:rsidRPr="00BA5E98">
        <w:t>Сердце</w:t>
      </w:r>
      <w:r w:rsidR="001F5215">
        <w:t xml:space="preserve"> – </w:t>
      </w:r>
      <w:r w:rsidRPr="00BA5E98">
        <w:t>не факт</w:t>
      </w:r>
      <w:r>
        <w:t>.</w:t>
      </w:r>
    </w:p>
    <w:p w14:paraId="7892B026" w14:textId="77777777" w:rsidR="001104A1" w:rsidRDefault="001104A1" w:rsidP="001104A1">
      <w:pPr>
        <w:ind w:firstLine="426"/>
      </w:pPr>
      <w:r w:rsidRPr="00BA5E98">
        <w:rPr>
          <w:i/>
        </w:rPr>
        <w:t xml:space="preserve">Из </w:t>
      </w:r>
      <w:r>
        <w:rPr>
          <w:i/>
        </w:rPr>
        <w:t xml:space="preserve">зала: </w:t>
      </w:r>
      <w:r w:rsidRPr="00BA5E98">
        <w:rPr>
          <w:i/>
        </w:rPr>
        <w:t>Монада</w:t>
      </w:r>
      <w:r>
        <w:t>.</w:t>
      </w:r>
    </w:p>
    <w:p w14:paraId="2E7C871C" w14:textId="7213A829" w:rsidR="001104A1" w:rsidRDefault="001104A1" w:rsidP="001104A1">
      <w:pPr>
        <w:ind w:firstLine="426"/>
      </w:pPr>
      <w:r w:rsidRPr="00BA5E98">
        <w:t>Монада? Иди в Монаду</w:t>
      </w:r>
      <w:r w:rsidR="001F5215">
        <w:t xml:space="preserve"> – </w:t>
      </w:r>
      <w:r w:rsidRPr="00BA5E98">
        <w:t>это я знаю этот краснодарский анекдот</w:t>
      </w:r>
      <w:r>
        <w:t xml:space="preserve">. </w:t>
      </w:r>
      <w:r w:rsidRPr="00BA5E98">
        <w:t>Я знаю</w:t>
      </w:r>
      <w:r>
        <w:t xml:space="preserve">, </w:t>
      </w:r>
      <w:r w:rsidRPr="00BA5E98">
        <w:t>иди в Монаду</w:t>
      </w:r>
      <w:r>
        <w:t xml:space="preserve">. </w:t>
      </w:r>
      <w:r w:rsidRPr="00BA5E98">
        <w:t>Не поможет</w:t>
      </w:r>
      <w:r>
        <w:t>.</w:t>
      </w:r>
    </w:p>
    <w:p w14:paraId="7A58125D" w14:textId="77777777" w:rsidR="001104A1" w:rsidRPr="00BA5E98" w:rsidRDefault="001104A1" w:rsidP="001104A1">
      <w:pPr>
        <w:ind w:firstLine="426"/>
      </w:pPr>
      <w:r w:rsidRPr="00BA5E98">
        <w:lastRenderedPageBreak/>
        <w:t>Внимание</w:t>
      </w:r>
      <w:r>
        <w:t xml:space="preserve">. </w:t>
      </w:r>
      <w:r w:rsidRPr="00BA5E98">
        <w:t>Послушайте</w:t>
      </w:r>
      <w:r>
        <w:t xml:space="preserve">, </w:t>
      </w:r>
      <w:r w:rsidRPr="00BA5E98">
        <w:t>что я сказал</w:t>
      </w:r>
      <w:r>
        <w:t xml:space="preserve">, </w:t>
      </w:r>
      <w:r w:rsidRPr="00BA5E98">
        <w:t>извините: «У нас сейчас в практике это не получилось»</w:t>
      </w:r>
      <w:r>
        <w:t xml:space="preserve">. </w:t>
      </w:r>
      <w:r w:rsidRPr="00BA5E98">
        <w:t>Вы слышали эти слова? А куда же мы должны ходить Огнём? Внимание</w:t>
      </w:r>
      <w:r>
        <w:t xml:space="preserve">, </w:t>
      </w:r>
      <w:r w:rsidRPr="00BA5E98">
        <w:t>где у нас сейчас в практике очень узкий выход</w:t>
      </w:r>
      <w:r>
        <w:t xml:space="preserve">, </w:t>
      </w:r>
      <w:r w:rsidRPr="00BA5E98">
        <w:t>не получилось действовать пламенем</w:t>
      </w:r>
      <w:r>
        <w:t xml:space="preserve">, </w:t>
      </w:r>
      <w:r w:rsidRPr="00BA5E98">
        <w:t>а мы туда должны ходить?</w:t>
      </w:r>
    </w:p>
    <w:p w14:paraId="1FC567C8" w14:textId="77777777" w:rsidR="001104A1" w:rsidRPr="00BA5E98" w:rsidRDefault="001104A1" w:rsidP="001104A1">
      <w:pPr>
        <w:ind w:firstLine="426"/>
      </w:pPr>
      <w:r w:rsidRPr="00BA5E98">
        <w:rPr>
          <w:i/>
          <w:iCs/>
        </w:rPr>
        <w:t xml:space="preserve">Из </w:t>
      </w:r>
      <w:r>
        <w:rPr>
          <w:i/>
          <w:iCs/>
        </w:rPr>
        <w:t xml:space="preserve">зала: </w:t>
      </w:r>
      <w:r w:rsidRPr="00BA5E98">
        <w:rPr>
          <w:i/>
        </w:rPr>
        <w:t>Иерархия?</w:t>
      </w:r>
    </w:p>
    <w:p w14:paraId="732B3001" w14:textId="5A2C26D4" w:rsidR="001104A1" w:rsidRDefault="001104A1" w:rsidP="001104A1">
      <w:pPr>
        <w:ind w:firstLine="426"/>
      </w:pPr>
      <w:r w:rsidRPr="00BA5E98">
        <w:t>Нет</w:t>
      </w:r>
      <w:r>
        <w:t xml:space="preserve">. </w:t>
      </w:r>
      <w:r w:rsidRPr="00BA5E98">
        <w:t>Всё</w:t>
      </w:r>
      <w:r w:rsidR="001F5215">
        <w:t xml:space="preserve"> – </w:t>
      </w:r>
      <w:r w:rsidRPr="00BA5E98">
        <w:t>Иерархия</w:t>
      </w:r>
      <w:r>
        <w:t xml:space="preserve">. </w:t>
      </w:r>
      <w:r w:rsidRPr="00BA5E98">
        <w:t>Ты тоже</w:t>
      </w:r>
      <w:r>
        <w:t xml:space="preserve">, </w:t>
      </w:r>
      <w:r w:rsidRPr="00BA5E98">
        <w:t>ты</w:t>
      </w:r>
      <w:r w:rsidR="001F5215">
        <w:t xml:space="preserve"> – </w:t>
      </w:r>
      <w:r w:rsidRPr="00BA5E98">
        <w:t>член Иерархии как сотрудник ИДИВО</w:t>
      </w:r>
      <w:r>
        <w:t xml:space="preserve">. </w:t>
      </w:r>
      <w:r w:rsidRPr="00BA5E98">
        <w:t>Иерархия</w:t>
      </w:r>
      <w:r w:rsidR="001F5215">
        <w:t xml:space="preserve"> – </w:t>
      </w:r>
      <w:r w:rsidRPr="00BA5E98">
        <w:t>это мы</w:t>
      </w:r>
      <w:r>
        <w:t xml:space="preserve">, </w:t>
      </w:r>
      <w:r w:rsidRPr="00BA5E98">
        <w:t>здесь сидящие</w:t>
      </w:r>
      <w:r>
        <w:t xml:space="preserve">. </w:t>
      </w:r>
      <w:r w:rsidRPr="00BA5E98">
        <w:t>Вот члены Иерархии</w:t>
      </w:r>
      <w:r>
        <w:t xml:space="preserve">. </w:t>
      </w:r>
      <w:r w:rsidRPr="00BA5E98">
        <w:t>Здесь сидит Иерархия</w:t>
      </w:r>
      <w:r>
        <w:t xml:space="preserve">, </w:t>
      </w:r>
      <w:r w:rsidRPr="00BA5E98">
        <w:t>попробуй возразить</w:t>
      </w:r>
      <w:r>
        <w:t xml:space="preserve">. </w:t>
      </w:r>
      <w:r w:rsidRPr="00BA5E98">
        <w:t>Я не шучу</w:t>
      </w:r>
      <w:r>
        <w:t xml:space="preserve">. </w:t>
      </w:r>
      <w:r w:rsidRPr="00BA5E98">
        <w:t>Все служащие ИДИВО</w:t>
      </w:r>
      <w:r w:rsidR="001F5215">
        <w:t xml:space="preserve"> – </w:t>
      </w:r>
      <w:r w:rsidRPr="00BA5E98">
        <w:t>члены Иерархии</w:t>
      </w:r>
      <w:r>
        <w:t>.</w:t>
      </w:r>
    </w:p>
    <w:p w14:paraId="5ADD9A16" w14:textId="77777777" w:rsidR="001104A1" w:rsidRPr="00BA5E98" w:rsidRDefault="001104A1" w:rsidP="001104A1">
      <w:pPr>
        <w:ind w:firstLine="426"/>
      </w:pPr>
      <w:r w:rsidRPr="00BA5E98">
        <w:rPr>
          <w:i/>
        </w:rPr>
        <w:t xml:space="preserve">Из </w:t>
      </w:r>
      <w:r>
        <w:rPr>
          <w:i/>
        </w:rPr>
        <w:t xml:space="preserve">зала: </w:t>
      </w:r>
      <w:r w:rsidRPr="00BA5E98">
        <w:rPr>
          <w:i/>
        </w:rPr>
        <w:t>Дом</w:t>
      </w:r>
      <w:r w:rsidRPr="00BA5E98">
        <w:t>?</w:t>
      </w:r>
    </w:p>
    <w:p w14:paraId="026D246C" w14:textId="77777777" w:rsidR="001104A1" w:rsidRDefault="001104A1" w:rsidP="001104A1">
      <w:pPr>
        <w:ind w:firstLine="426"/>
      </w:pPr>
      <w:r w:rsidRPr="00BA5E98">
        <w:t>Все в Дом</w:t>
      </w:r>
      <w:r>
        <w:t xml:space="preserve">. </w:t>
      </w:r>
      <w:r w:rsidRPr="00BA5E98">
        <w:t>Как Дом тебе поможет? Сейчас потолок упадёт</w:t>
      </w:r>
      <w:r>
        <w:t xml:space="preserve">, </w:t>
      </w:r>
      <w:r w:rsidRPr="00BA5E98">
        <w:t>как поможет</w:t>
      </w:r>
      <w:r>
        <w:t xml:space="preserve">, </w:t>
      </w:r>
      <w:r w:rsidRPr="00BA5E98">
        <w:t>искры посыпятся</w:t>
      </w:r>
      <w:r>
        <w:t xml:space="preserve">, </w:t>
      </w:r>
      <w:r w:rsidRPr="00BA5E98">
        <w:t>пламя зажжётся</w:t>
      </w:r>
      <w:r>
        <w:t xml:space="preserve">. </w:t>
      </w:r>
      <w:r w:rsidRPr="00BA5E98">
        <w:t>Не надо</w:t>
      </w:r>
      <w:r>
        <w:t xml:space="preserve">, </w:t>
      </w:r>
      <w:r w:rsidRPr="00BA5E98">
        <w:t>вот не надо</w:t>
      </w:r>
      <w:r>
        <w:t>.</w:t>
      </w:r>
    </w:p>
    <w:p w14:paraId="301B0253" w14:textId="77777777" w:rsidR="001104A1" w:rsidRDefault="001104A1" w:rsidP="001104A1">
      <w:pPr>
        <w:ind w:firstLine="426"/>
      </w:pPr>
      <w:r w:rsidRPr="00BA5E98">
        <w:rPr>
          <w:i/>
          <w:iCs/>
        </w:rPr>
        <w:t xml:space="preserve">Из </w:t>
      </w:r>
      <w:r>
        <w:rPr>
          <w:i/>
          <w:iCs/>
        </w:rPr>
        <w:t xml:space="preserve">зала: </w:t>
      </w:r>
      <w:r w:rsidRPr="00BA5E98">
        <w:rPr>
          <w:i/>
        </w:rPr>
        <w:t>Пробуждение начинается с пламени</w:t>
      </w:r>
      <w:r>
        <w:t>.</w:t>
      </w:r>
    </w:p>
    <w:p w14:paraId="173501C0" w14:textId="5821A425" w:rsidR="001104A1" w:rsidRDefault="001104A1" w:rsidP="001104A1">
      <w:pPr>
        <w:ind w:firstLine="426"/>
      </w:pPr>
      <w:r w:rsidRPr="00BA5E98">
        <w:t>И оно тоже начинается с пламени</w:t>
      </w:r>
      <w:r>
        <w:t xml:space="preserve">. </w:t>
      </w:r>
      <w:r w:rsidRPr="00BA5E98">
        <w:t>Особенно</w:t>
      </w:r>
      <w:r>
        <w:t xml:space="preserve">, </w:t>
      </w:r>
      <w:r w:rsidRPr="00BA5E98">
        <w:t>если учесть</w:t>
      </w:r>
      <w:r>
        <w:t xml:space="preserve">, </w:t>
      </w:r>
      <w:r w:rsidRPr="00BA5E98">
        <w:t>что Пламя Пробуждения</w:t>
      </w:r>
      <w:r w:rsidR="001F5215">
        <w:t xml:space="preserve"> – </w:t>
      </w:r>
      <w:r w:rsidRPr="00BA5E98">
        <w:t>одно из пламён</w:t>
      </w:r>
      <w:r>
        <w:t>.</w:t>
      </w:r>
    </w:p>
    <w:p w14:paraId="6790D3D3" w14:textId="77777777" w:rsidR="001104A1" w:rsidRPr="00BA5E98" w:rsidRDefault="001104A1" w:rsidP="001104A1">
      <w:pPr>
        <w:ind w:firstLine="426"/>
      </w:pPr>
      <w:r w:rsidRPr="00BA5E98">
        <w:rPr>
          <w:i/>
          <w:iCs/>
        </w:rPr>
        <w:t xml:space="preserve">Из </w:t>
      </w:r>
      <w:r>
        <w:rPr>
          <w:i/>
          <w:iCs/>
        </w:rPr>
        <w:t xml:space="preserve">зала: </w:t>
      </w:r>
      <w:r w:rsidRPr="00BA5E98">
        <w:rPr>
          <w:i/>
        </w:rPr>
        <w:t>К Дзею?</w:t>
      </w:r>
    </w:p>
    <w:p w14:paraId="3A1B44E2" w14:textId="77777777" w:rsidR="001104A1" w:rsidRDefault="001104A1" w:rsidP="001104A1">
      <w:pPr>
        <w:ind w:firstLine="426"/>
      </w:pPr>
      <w:r w:rsidRPr="00BA5E98">
        <w:t>За мечом</w:t>
      </w:r>
      <w:r>
        <w:t xml:space="preserve">, </w:t>
      </w:r>
      <w:r w:rsidRPr="00BA5E98">
        <w:t>чтобы он за тобой гонялся</w:t>
      </w:r>
      <w:r>
        <w:t xml:space="preserve">, </w:t>
      </w:r>
      <w:r w:rsidRPr="00BA5E98">
        <w:t>и так это помогал: «Ура</w:t>
      </w:r>
      <w:r>
        <w:t xml:space="preserve">, </w:t>
      </w:r>
      <w:r w:rsidRPr="00BA5E98">
        <w:t>пламя</w:t>
      </w:r>
      <w:r>
        <w:t xml:space="preserve">. </w:t>
      </w:r>
      <w:r w:rsidRPr="00BA5E98">
        <w:t>Ура!»</w:t>
      </w:r>
      <w:r>
        <w:t>.</w:t>
      </w:r>
    </w:p>
    <w:p w14:paraId="432E55E9" w14:textId="77777777" w:rsidR="001104A1" w:rsidRDefault="001104A1" w:rsidP="001104A1">
      <w:pPr>
        <w:ind w:firstLine="426"/>
      </w:pPr>
      <w:r w:rsidRPr="00BA5E98">
        <w:t>Ну</w:t>
      </w:r>
      <w:r>
        <w:t xml:space="preserve">, </w:t>
      </w:r>
      <w:r w:rsidRPr="00BA5E98">
        <w:t>мы сейчас не ходили ни к Дзею</w:t>
      </w:r>
      <w:r>
        <w:t xml:space="preserve">, </w:t>
      </w:r>
      <w:r w:rsidRPr="00BA5E98">
        <w:t>ни к кому</w:t>
      </w:r>
      <w:r>
        <w:t xml:space="preserve">. </w:t>
      </w:r>
      <w:r w:rsidRPr="00BA5E98">
        <w:t>К кому мы сейчас ходили? Вот кто-то правильно сказал</w:t>
      </w:r>
      <w:r>
        <w:t xml:space="preserve">, </w:t>
      </w:r>
      <w:r w:rsidRPr="00BA5E98">
        <w:t>что мы ещё к Кут Хуми зашли с Фаинь</w:t>
      </w:r>
      <w:r>
        <w:t xml:space="preserve">. </w:t>
      </w:r>
      <w:r w:rsidRPr="00BA5E98">
        <w:t>Зашли к Кут Хуми с Фаинь</w:t>
      </w:r>
      <w:r>
        <w:t xml:space="preserve">. </w:t>
      </w:r>
      <w:r w:rsidRPr="00BA5E98">
        <w:t>Ещё раз</w:t>
      </w:r>
      <w:r>
        <w:t xml:space="preserve">, </w:t>
      </w:r>
      <w:r w:rsidRPr="00BA5E98">
        <w:t>зашли к Кут Хуми с Фаинь (</w:t>
      </w:r>
      <w:r w:rsidRPr="00BA5E98">
        <w:rPr>
          <w:i/>
        </w:rPr>
        <w:t>за окном сирена</w:t>
      </w:r>
      <w:r w:rsidRPr="00BA5E98">
        <w:t>)</w:t>
      </w:r>
      <w:r>
        <w:t xml:space="preserve">. </w:t>
      </w:r>
      <w:r w:rsidRPr="00BA5E98">
        <w:t>Почти сообразили</w:t>
      </w:r>
      <w:r>
        <w:t xml:space="preserve">, </w:t>
      </w:r>
      <w:r w:rsidRPr="00BA5E98">
        <w:t>прекратила зараза</w:t>
      </w:r>
      <w:r>
        <w:t xml:space="preserve">. </w:t>
      </w:r>
      <w:r w:rsidRPr="00BA5E98">
        <w:t>Что у нас там не получилось? У Отца получилось</w:t>
      </w:r>
      <w:r>
        <w:t xml:space="preserve">, </w:t>
      </w:r>
      <w:r w:rsidRPr="00BA5E98">
        <w:t>мне даже Владыка сказал: «Смогли»</w:t>
      </w:r>
      <w:r>
        <w:t xml:space="preserve">. </w:t>
      </w:r>
      <w:r w:rsidRPr="00BA5E98">
        <w:t>Это хороший результат</w:t>
      </w:r>
      <w:r>
        <w:t xml:space="preserve">, </w:t>
      </w:r>
      <w:r w:rsidRPr="00BA5E98">
        <w:t>я по телу прожил</w:t>
      </w:r>
      <w:r>
        <w:t xml:space="preserve">, </w:t>
      </w:r>
      <w:r w:rsidRPr="00BA5E98">
        <w:t>вы смогли</w:t>
      </w:r>
      <w:r>
        <w:t>.</w:t>
      </w:r>
    </w:p>
    <w:p w14:paraId="63A2B43E" w14:textId="77777777" w:rsidR="001104A1" w:rsidRDefault="001104A1" w:rsidP="001104A1">
      <w:pPr>
        <w:ind w:firstLine="426"/>
        <w:rPr>
          <w:i/>
        </w:rPr>
      </w:pPr>
      <w:r w:rsidRPr="00BA5E98">
        <w:rPr>
          <w:i/>
          <w:iCs/>
        </w:rPr>
        <w:t xml:space="preserve">Из </w:t>
      </w:r>
      <w:r>
        <w:rPr>
          <w:i/>
          <w:iCs/>
        </w:rPr>
        <w:t xml:space="preserve">зала: </w:t>
      </w:r>
      <w:r w:rsidRPr="00BA5E98">
        <w:rPr>
          <w:i/>
        </w:rPr>
        <w:t>Ипостасность</w:t>
      </w:r>
      <w:r>
        <w:rPr>
          <w:i/>
        </w:rPr>
        <w:t>.</w:t>
      </w:r>
    </w:p>
    <w:p w14:paraId="73E99E3D" w14:textId="77777777" w:rsidR="001104A1" w:rsidRDefault="001104A1" w:rsidP="001104A1">
      <w:pPr>
        <w:ind w:firstLine="426"/>
      </w:pPr>
      <w:r w:rsidRPr="00BA5E98">
        <w:t>Ипостасность Кут Хуми</w:t>
      </w:r>
      <w:r>
        <w:t xml:space="preserve">, </w:t>
      </w:r>
      <w:r w:rsidRPr="00BA5E98">
        <w:t>понятно</w:t>
      </w:r>
      <w:r>
        <w:t xml:space="preserve">. </w:t>
      </w:r>
      <w:r w:rsidRPr="00BA5E98">
        <w:t>Пламя здесь причём? Вот оно</w:t>
      </w:r>
      <w:r>
        <w:t xml:space="preserve">, </w:t>
      </w:r>
      <w:r w:rsidRPr="00BA5E98">
        <w:t>где собака зарыта</w:t>
      </w:r>
      <w:r>
        <w:t xml:space="preserve">. </w:t>
      </w:r>
      <w:r w:rsidRPr="00BA5E98">
        <w:t>Господа</w:t>
      </w:r>
      <w:r>
        <w:t xml:space="preserve">, </w:t>
      </w:r>
      <w:r w:rsidRPr="00BA5E98">
        <w:t>мы просили</w:t>
      </w:r>
      <w:r>
        <w:t xml:space="preserve">. </w:t>
      </w:r>
      <w:r w:rsidRPr="00BA5E98">
        <w:t>Я новеньких</w:t>
      </w:r>
      <w:r>
        <w:t xml:space="preserve">, </w:t>
      </w:r>
      <w:r w:rsidRPr="00BA5E98">
        <w:t>извините</w:t>
      </w:r>
      <w:r>
        <w:t xml:space="preserve">, </w:t>
      </w:r>
      <w:r w:rsidRPr="00BA5E98">
        <w:t>это вас не касалось</w:t>
      </w:r>
      <w:r>
        <w:t xml:space="preserve">, </w:t>
      </w:r>
      <w:r w:rsidRPr="00BA5E98">
        <w:t>но вы тоже должны были</w:t>
      </w:r>
      <w:r>
        <w:t xml:space="preserve">. </w:t>
      </w:r>
      <w:r w:rsidRPr="00BA5E98">
        <w:t>Есть очень много у нас опытных служащих</w:t>
      </w:r>
      <w:r>
        <w:t xml:space="preserve">. </w:t>
      </w:r>
      <w:r w:rsidRPr="00BA5E98">
        <w:t>У нас есть такая жёсткая тренировка</w:t>
      </w:r>
      <w:r>
        <w:t xml:space="preserve">, </w:t>
      </w:r>
      <w:r w:rsidRPr="00BA5E98">
        <w:t>которую вы должны иметь</w:t>
      </w:r>
      <w:r>
        <w:t>.</w:t>
      </w:r>
    </w:p>
    <w:p w14:paraId="646883B1" w14:textId="77777777" w:rsidR="001104A1" w:rsidRDefault="001104A1" w:rsidP="001104A1">
      <w:pPr>
        <w:ind w:firstLine="426"/>
      </w:pPr>
      <w:r w:rsidRPr="00BA5E98">
        <w:t>Владыка</w:t>
      </w:r>
      <w:r>
        <w:t xml:space="preserve">, </w:t>
      </w:r>
      <w:r w:rsidRPr="00BA5E98">
        <w:t>Владычица</w:t>
      </w:r>
      <w:r>
        <w:t xml:space="preserve">, </w:t>
      </w:r>
      <w:r w:rsidRPr="00BA5E98">
        <w:t>внимание</w:t>
      </w:r>
      <w:r>
        <w:t xml:space="preserve">, </w:t>
      </w:r>
      <w:r w:rsidRPr="00BA5E98">
        <w:t>и я вхожу в Пламя или в Огонь между ними</w:t>
      </w:r>
      <w:r>
        <w:t xml:space="preserve">. </w:t>
      </w:r>
      <w:r w:rsidRPr="00BA5E98">
        <w:t>И проникаюсь Кут Хуми Фаинь одним Пламенем</w:t>
      </w:r>
      <w:r>
        <w:t xml:space="preserve">. </w:t>
      </w:r>
      <w:r w:rsidRPr="00BA5E98">
        <w:t>И вот это сейчас у нас не получилось</w:t>
      </w:r>
      <w:r>
        <w:t xml:space="preserve">. </w:t>
      </w:r>
      <w:r w:rsidRPr="00BA5E98">
        <w:t>Я даже понял</w:t>
      </w:r>
      <w:r>
        <w:t xml:space="preserve">, </w:t>
      </w:r>
      <w:r w:rsidRPr="00BA5E98">
        <w:t>почему не получилось</w:t>
      </w:r>
      <w:r>
        <w:t xml:space="preserve">. </w:t>
      </w:r>
      <w:r w:rsidRPr="00BA5E98">
        <w:t>У вас даже в голове этого не было</w:t>
      </w:r>
      <w:r>
        <w:t xml:space="preserve">. </w:t>
      </w:r>
      <w:r w:rsidRPr="00BA5E98">
        <w:t>Но когда я сказал</w:t>
      </w:r>
      <w:r>
        <w:t xml:space="preserve">, </w:t>
      </w:r>
      <w:r w:rsidRPr="00BA5E98">
        <w:t>вы сказали: «Да-да-да</w:t>
      </w:r>
      <w:r>
        <w:t xml:space="preserve">. </w:t>
      </w:r>
      <w:r w:rsidRPr="00BA5E98">
        <w:t>Именно вот это мы когда-то давно делали»</w:t>
      </w:r>
      <w:r>
        <w:t>.</w:t>
      </w:r>
    </w:p>
    <w:p w14:paraId="18910F1F" w14:textId="77777777" w:rsidR="001104A1" w:rsidRDefault="001104A1" w:rsidP="001104A1">
      <w:pPr>
        <w:ind w:firstLine="426"/>
      </w:pPr>
      <w:r w:rsidRPr="00BA5E98">
        <w:t>Но мы сейчас встали в сильном Пламени перед Аватаром</w:t>
      </w:r>
      <w:r>
        <w:t xml:space="preserve">. </w:t>
      </w:r>
      <w:r w:rsidRPr="00BA5E98">
        <w:t>И вот его Пламя</w:t>
      </w:r>
      <w:r>
        <w:t xml:space="preserve">, </w:t>
      </w:r>
      <w:r w:rsidRPr="00BA5E98">
        <w:t>вот так в вас не вошло</w:t>
      </w:r>
      <w:r>
        <w:t xml:space="preserve">. </w:t>
      </w:r>
      <w:r w:rsidRPr="00BA5E98">
        <w:t>А я надеялся</w:t>
      </w:r>
      <w:r>
        <w:t xml:space="preserve">, </w:t>
      </w:r>
      <w:r w:rsidRPr="00BA5E98">
        <w:t>что Пламя Кут Хуми Фаинь вас растеребит</w:t>
      </w:r>
      <w:r>
        <w:t xml:space="preserve">, </w:t>
      </w:r>
      <w:r w:rsidRPr="00BA5E98">
        <w:t>и выйдем к Отцу</w:t>
      </w:r>
      <w:r>
        <w:t xml:space="preserve">, </w:t>
      </w:r>
      <w:r w:rsidRPr="00BA5E98">
        <w:t>станет легче</w:t>
      </w:r>
      <w:r>
        <w:t xml:space="preserve">. </w:t>
      </w:r>
      <w:r w:rsidRPr="00BA5E98">
        <w:t>Легче не стало</w:t>
      </w:r>
      <w:r>
        <w:t xml:space="preserve">. </w:t>
      </w:r>
      <w:r w:rsidRPr="00BA5E98">
        <w:t>Владыка сказал</w:t>
      </w:r>
      <w:r>
        <w:t xml:space="preserve">, </w:t>
      </w:r>
      <w:r w:rsidRPr="00BA5E98">
        <w:t>уводи</w:t>
      </w:r>
      <w:r>
        <w:t xml:space="preserve">, </w:t>
      </w:r>
      <w:r w:rsidRPr="00BA5E98">
        <w:t>пусть Папа пережигает</w:t>
      </w:r>
      <w:r>
        <w:t xml:space="preserve">. </w:t>
      </w:r>
      <w:r w:rsidRPr="00BA5E98">
        <w:t>У Папы получилось</w:t>
      </w:r>
      <w:r>
        <w:t xml:space="preserve">, </w:t>
      </w:r>
      <w:r w:rsidRPr="00BA5E98">
        <w:t>спасибо Владыке</w:t>
      </w:r>
      <w:r>
        <w:t xml:space="preserve">, </w:t>
      </w:r>
      <w:r w:rsidRPr="00BA5E98">
        <w:t>он нас пнул</w:t>
      </w:r>
      <w:r>
        <w:t xml:space="preserve">. </w:t>
      </w:r>
      <w:r w:rsidRPr="00BA5E98">
        <w:t>Но у Кут Хуми Фаинь у нас не получилось</w:t>
      </w:r>
      <w:r>
        <w:t xml:space="preserve">. </w:t>
      </w:r>
      <w:r w:rsidRPr="00BA5E98">
        <w:t>А вы все служите у Кут Хуми Фаинь</w:t>
      </w:r>
      <w:r>
        <w:t xml:space="preserve">. </w:t>
      </w:r>
      <w:r w:rsidRPr="00BA5E98">
        <w:t>Я тоже</w:t>
      </w:r>
      <w:r>
        <w:t xml:space="preserve">, </w:t>
      </w:r>
      <w:r w:rsidRPr="00BA5E98">
        <w:t>наезд просто от меня</w:t>
      </w:r>
      <w:r>
        <w:t xml:space="preserve">, </w:t>
      </w:r>
      <w:r w:rsidRPr="00BA5E98">
        <w:t>мне не понравилось</w:t>
      </w:r>
      <w:r>
        <w:t xml:space="preserve">, </w:t>
      </w:r>
      <w:r w:rsidRPr="00BA5E98">
        <w:t>что не получилось</w:t>
      </w:r>
      <w:r>
        <w:t xml:space="preserve">. </w:t>
      </w:r>
      <w:r w:rsidRPr="00BA5E98">
        <w:t>То есть вы сужаете свой инструментарий</w:t>
      </w:r>
      <w:r>
        <w:t>.</w:t>
      </w:r>
    </w:p>
    <w:p w14:paraId="0FFDC85E" w14:textId="619F054B" w:rsidR="001104A1" w:rsidRDefault="001104A1" w:rsidP="001104A1">
      <w:pPr>
        <w:ind w:firstLine="426"/>
      </w:pPr>
      <w:r w:rsidRPr="00BA5E98">
        <w:t>А кроме Кут Хуми Фаинь</w:t>
      </w:r>
      <w:r>
        <w:t xml:space="preserve">, </w:t>
      </w:r>
      <w:r w:rsidRPr="00BA5E98">
        <w:t>краснодарцы</w:t>
      </w:r>
      <w:r w:rsidR="001F5215">
        <w:t xml:space="preserve"> – </w:t>
      </w:r>
      <w:r w:rsidRPr="00BA5E98">
        <w:t>у своей пары</w:t>
      </w:r>
      <w:r>
        <w:t xml:space="preserve">, </w:t>
      </w:r>
      <w:r w:rsidRPr="00BA5E98">
        <w:t>адыгейцы</w:t>
      </w:r>
      <w:r w:rsidR="001F5215">
        <w:t xml:space="preserve"> – </w:t>
      </w:r>
      <w:r w:rsidRPr="00BA5E98">
        <w:t>у своей пары</w:t>
      </w:r>
      <w:r>
        <w:t xml:space="preserve">, </w:t>
      </w:r>
      <w:r w:rsidRPr="00BA5E98">
        <w:t>кубанцы</w:t>
      </w:r>
      <w:r w:rsidR="001F5215">
        <w:t xml:space="preserve"> – </w:t>
      </w:r>
      <w:r w:rsidRPr="00BA5E98">
        <w:t>у своей пары</w:t>
      </w:r>
      <w:r>
        <w:t xml:space="preserve">, </w:t>
      </w:r>
      <w:r w:rsidRPr="00BA5E98">
        <w:t>ну</w:t>
      </w:r>
      <w:r>
        <w:t xml:space="preserve">, </w:t>
      </w:r>
      <w:r w:rsidRPr="00BA5E98">
        <w:t>и пошли по списку</w:t>
      </w:r>
      <w:r>
        <w:t xml:space="preserve">. </w:t>
      </w:r>
      <w:r w:rsidRPr="00BA5E98">
        <w:t>Вы должны входить не только в Огонь</w:t>
      </w:r>
      <w:r>
        <w:t xml:space="preserve">, </w:t>
      </w:r>
      <w:r w:rsidRPr="00BA5E98">
        <w:t>а в Пламя этих Аватаров</w:t>
      </w:r>
      <w:r>
        <w:t xml:space="preserve">, </w:t>
      </w:r>
      <w:r w:rsidRPr="00BA5E98">
        <w:t>становиться между ними</w:t>
      </w:r>
      <w:r>
        <w:t xml:space="preserve">. </w:t>
      </w:r>
      <w:r w:rsidRPr="00BA5E98">
        <w:t>И тогда это Пламя разрабатывает вас</w:t>
      </w:r>
      <w:r>
        <w:t xml:space="preserve">, </w:t>
      </w:r>
      <w:r w:rsidRPr="00BA5E98">
        <w:t>а вы разрабатываетесь Владыками</w:t>
      </w:r>
      <w:r>
        <w:t xml:space="preserve">. </w:t>
      </w:r>
      <w:r w:rsidRPr="00BA5E98">
        <w:t>И тогда вы становитесь ипостасны Кут Хуми Фаинь или другим парам</w:t>
      </w:r>
      <w:r>
        <w:t xml:space="preserve">. </w:t>
      </w:r>
      <w:r w:rsidRPr="00BA5E98">
        <w:t>И тогда вы насыщаетесь их Огнём</w:t>
      </w:r>
      <w:r>
        <w:t xml:space="preserve">. </w:t>
      </w:r>
      <w:r w:rsidRPr="00BA5E98">
        <w:t>И тогда ваше Пламя Отца горит совсем по-другому</w:t>
      </w:r>
      <w:r>
        <w:t>.</w:t>
      </w:r>
    </w:p>
    <w:p w14:paraId="15FC8928" w14:textId="77777777" w:rsidR="001104A1" w:rsidRDefault="001104A1" w:rsidP="001104A1">
      <w:pPr>
        <w:ind w:firstLine="426"/>
      </w:pPr>
      <w:r w:rsidRPr="00BA5E98">
        <w:t>В итоге</w:t>
      </w:r>
      <w:r>
        <w:t xml:space="preserve">, </w:t>
      </w:r>
      <w:r w:rsidRPr="00BA5E98">
        <w:t>вам не хватает этой знаменитой тренировки</w:t>
      </w:r>
      <w:r>
        <w:t xml:space="preserve">. </w:t>
      </w:r>
      <w:r w:rsidRPr="00BA5E98">
        <w:t>Она очень давно объявлена</w:t>
      </w:r>
      <w:r>
        <w:t xml:space="preserve">, </w:t>
      </w:r>
      <w:r w:rsidRPr="00BA5E98">
        <w:t>мы много лет её делаем</w:t>
      </w:r>
      <w:r>
        <w:t xml:space="preserve">, </w:t>
      </w:r>
      <w:r w:rsidRPr="00BA5E98">
        <w:t>точнее</w:t>
      </w:r>
      <w:r>
        <w:t xml:space="preserve">, </w:t>
      </w:r>
      <w:r w:rsidRPr="00BA5E98">
        <w:t>не делаем</w:t>
      </w:r>
      <w:r>
        <w:t xml:space="preserve">. </w:t>
      </w:r>
      <w:r w:rsidRPr="00BA5E98">
        <w:t>Но когда говоришь</w:t>
      </w:r>
      <w:r>
        <w:t xml:space="preserve">, </w:t>
      </w:r>
      <w:r w:rsidRPr="00BA5E98">
        <w:t>все говорят: «Да-да-да»</w:t>
      </w:r>
      <w:r>
        <w:t xml:space="preserve">. </w:t>
      </w:r>
      <w:r w:rsidRPr="00BA5E98">
        <w:t>Когда последний раз там стояли у Кут Хуми Фаинь? Вспоминаем срок стояния последний раз</w:t>
      </w:r>
      <w:r>
        <w:t>.</w:t>
      </w:r>
    </w:p>
    <w:p w14:paraId="14267031" w14:textId="77777777" w:rsidR="001104A1" w:rsidRDefault="001104A1" w:rsidP="001104A1">
      <w:pPr>
        <w:ind w:firstLine="426"/>
      </w:pPr>
      <w:r w:rsidRPr="00BA5E98">
        <w:rPr>
          <w:i/>
          <w:iCs/>
        </w:rPr>
        <w:t xml:space="preserve">Из </w:t>
      </w:r>
      <w:r>
        <w:rPr>
          <w:i/>
          <w:iCs/>
        </w:rPr>
        <w:t xml:space="preserve">зала: </w:t>
      </w:r>
      <w:r w:rsidRPr="00BA5E98">
        <w:rPr>
          <w:i/>
        </w:rPr>
        <w:t>Каждый день</w:t>
      </w:r>
      <w:r>
        <w:t>.</w:t>
      </w:r>
    </w:p>
    <w:p w14:paraId="21AAC52B" w14:textId="77777777" w:rsidR="001104A1" w:rsidRDefault="001104A1" w:rsidP="001104A1">
      <w:pPr>
        <w:ind w:firstLine="426"/>
      </w:pPr>
      <w:r w:rsidRPr="00BA5E98">
        <w:t>Каждый день? Если б каждый день</w:t>
      </w:r>
      <w:r>
        <w:t xml:space="preserve">, </w:t>
      </w:r>
      <w:r w:rsidRPr="00BA5E98">
        <w:t>ты б сейчас вспомнила</w:t>
      </w:r>
      <w:r>
        <w:t>.</w:t>
      </w:r>
    </w:p>
    <w:p w14:paraId="2F5AD365" w14:textId="77777777" w:rsidR="001104A1" w:rsidRDefault="001104A1" w:rsidP="001104A1">
      <w:pPr>
        <w:ind w:firstLine="426"/>
      </w:pPr>
      <w:r w:rsidRPr="00BA5E98">
        <w:rPr>
          <w:i/>
          <w:iCs/>
        </w:rPr>
        <w:t xml:space="preserve">Из </w:t>
      </w:r>
      <w:r>
        <w:rPr>
          <w:i/>
          <w:iCs/>
        </w:rPr>
        <w:t xml:space="preserve">зала: </w:t>
      </w:r>
      <w:r w:rsidRPr="00BA5E98">
        <w:rPr>
          <w:i/>
        </w:rPr>
        <w:t>Я проникалась</w:t>
      </w:r>
      <w:r>
        <w:rPr>
          <w:i/>
        </w:rPr>
        <w:t xml:space="preserve">, </w:t>
      </w:r>
      <w:r w:rsidRPr="00BA5E98">
        <w:rPr>
          <w:i/>
        </w:rPr>
        <w:t>но надо было шагнуть</w:t>
      </w:r>
      <w:r>
        <w:rPr>
          <w:i/>
        </w:rPr>
        <w:t xml:space="preserve">, </w:t>
      </w:r>
      <w:r w:rsidRPr="00BA5E98">
        <w:rPr>
          <w:i/>
        </w:rPr>
        <w:t>а я не шагнула</w:t>
      </w:r>
      <w:r>
        <w:t>.</w:t>
      </w:r>
    </w:p>
    <w:p w14:paraId="4A6C9C30" w14:textId="4D70298B" w:rsidR="001104A1" w:rsidRDefault="001104A1" w:rsidP="001104A1">
      <w:pPr>
        <w:ind w:firstLine="426"/>
      </w:pPr>
      <w:r w:rsidRPr="00BA5E98">
        <w:t>Классный ответ</w:t>
      </w:r>
      <w:r>
        <w:t xml:space="preserve">, </w:t>
      </w:r>
      <w:r w:rsidRPr="00BA5E98">
        <w:t>спасибо</w:t>
      </w:r>
      <w:r>
        <w:t xml:space="preserve">, </w:t>
      </w:r>
      <w:r w:rsidRPr="00BA5E98">
        <w:t>во ответ</w:t>
      </w:r>
      <w:r>
        <w:t xml:space="preserve">. </w:t>
      </w:r>
      <w:r w:rsidRPr="00BA5E98">
        <w:t>«Я каждый день»</w:t>
      </w:r>
      <w:r>
        <w:t>,</w:t>
      </w:r>
      <w:r w:rsidR="001F5215">
        <w:t xml:space="preserve"> – </w:t>
      </w:r>
      <w:r w:rsidRPr="00BA5E98">
        <w:t>если б ты каждый день</w:t>
      </w:r>
      <w:r>
        <w:t xml:space="preserve">, </w:t>
      </w:r>
      <w:r w:rsidRPr="00BA5E98">
        <w:t>ты б встала</w:t>
      </w:r>
      <w:r>
        <w:t xml:space="preserve">. </w:t>
      </w:r>
      <w:r w:rsidRPr="00BA5E98">
        <w:t>Я проникалась</w:t>
      </w:r>
      <w:r>
        <w:t xml:space="preserve">, </w:t>
      </w:r>
      <w:r w:rsidRPr="00BA5E98">
        <w:t>а дальше классно</w:t>
      </w:r>
      <w:r>
        <w:t xml:space="preserve">, </w:t>
      </w:r>
      <w:r w:rsidRPr="00BA5E98">
        <w:t>ну надо ж было шагнуть</w:t>
      </w:r>
      <w:r>
        <w:t xml:space="preserve">. </w:t>
      </w:r>
      <w:r w:rsidRPr="00BA5E98">
        <w:t>Я стою перед Пламенем Кут Хуми Фаинь и ухожу</w:t>
      </w:r>
      <w:r>
        <w:t xml:space="preserve">. </w:t>
      </w:r>
      <w:r w:rsidRPr="00BA5E98">
        <w:t>Представляете лицо Фаинь после этого</w:t>
      </w:r>
      <w:r>
        <w:t xml:space="preserve">, </w:t>
      </w:r>
      <w:r w:rsidRPr="00BA5E98">
        <w:t>когда эта дама стоит перед Пламенем</w:t>
      </w:r>
      <w:r>
        <w:t xml:space="preserve">, </w:t>
      </w:r>
      <w:r w:rsidRPr="00BA5E98">
        <w:t>а потом поворачивается и пошла</w:t>
      </w:r>
      <w:r>
        <w:t xml:space="preserve">. </w:t>
      </w:r>
      <w:r w:rsidRPr="00BA5E98">
        <w:t>Во ответ</w:t>
      </w:r>
      <w:r>
        <w:t xml:space="preserve">, </w:t>
      </w:r>
      <w:r w:rsidRPr="00BA5E98">
        <w:t>и скорее всего</w:t>
      </w:r>
      <w:r>
        <w:t xml:space="preserve">, </w:t>
      </w:r>
      <w:r w:rsidRPr="00BA5E98">
        <w:t>это за всех вас</w:t>
      </w:r>
      <w:r>
        <w:t xml:space="preserve">. </w:t>
      </w:r>
      <w:r w:rsidRPr="00BA5E98">
        <w:t>Мне сейчас Владыка ответил</w:t>
      </w:r>
      <w:r>
        <w:t xml:space="preserve">, </w:t>
      </w:r>
      <w:r w:rsidRPr="00BA5E98">
        <w:t>что вы делаете</w:t>
      </w:r>
      <w:r>
        <w:t xml:space="preserve">. </w:t>
      </w:r>
      <w:r w:rsidRPr="00BA5E98">
        <w:t>Встали перед Пламенем: «Какая красота</w:t>
      </w:r>
      <w:r>
        <w:t xml:space="preserve">, </w:t>
      </w:r>
      <w:r w:rsidRPr="00BA5E98">
        <w:t>не пойду»</w:t>
      </w:r>
      <w:r>
        <w:t xml:space="preserve">. </w:t>
      </w:r>
      <w:r w:rsidRPr="00BA5E98">
        <w:t>Но стояли перед ним</w:t>
      </w:r>
      <w:r>
        <w:t>.</w:t>
      </w:r>
    </w:p>
    <w:p w14:paraId="43B0B6C1" w14:textId="77777777" w:rsidR="001104A1" w:rsidRDefault="001104A1" w:rsidP="001104A1">
      <w:pPr>
        <w:ind w:firstLine="426"/>
      </w:pPr>
      <w:r w:rsidRPr="00BA5E98">
        <w:t>У нас только одна тренировка была стоять в нём</w:t>
      </w:r>
      <w:r>
        <w:t xml:space="preserve">. </w:t>
      </w:r>
      <w:r w:rsidRPr="00BA5E98">
        <w:t>У нас смотрящие на пламя</w:t>
      </w:r>
      <w:r>
        <w:t xml:space="preserve">, </w:t>
      </w:r>
      <w:r w:rsidRPr="00BA5E98">
        <w:t>на Владык</w:t>
      </w:r>
      <w:r>
        <w:t xml:space="preserve">, </w:t>
      </w:r>
      <w:r w:rsidRPr="00BA5E98">
        <w:t>на кабинет</w:t>
      </w:r>
      <w:r>
        <w:t xml:space="preserve">. </w:t>
      </w:r>
      <w:r w:rsidRPr="00BA5E98">
        <w:t>Поэтому мы не слушаем</w:t>
      </w:r>
      <w:r>
        <w:t xml:space="preserve">. </w:t>
      </w:r>
      <w:r w:rsidRPr="00BA5E98">
        <w:t>«Кабинет такой красивый у Кут Хуми</w:t>
      </w:r>
      <w:r>
        <w:t xml:space="preserve">. </w:t>
      </w:r>
      <w:r w:rsidRPr="00BA5E98">
        <w:t>Ой</w:t>
      </w:r>
      <w:r>
        <w:t xml:space="preserve">, </w:t>
      </w:r>
      <w:r w:rsidRPr="00BA5E98">
        <w:t>ещё и кто-то сидит</w:t>
      </w:r>
      <w:r>
        <w:t xml:space="preserve">. </w:t>
      </w:r>
      <w:r w:rsidRPr="00BA5E98">
        <w:t>А</w:t>
      </w:r>
      <w:r>
        <w:t xml:space="preserve">, </w:t>
      </w:r>
      <w:r w:rsidRPr="00BA5E98">
        <w:t>Кут Хуми сидит»</w:t>
      </w:r>
      <w:r>
        <w:t xml:space="preserve">. </w:t>
      </w:r>
      <w:r w:rsidRPr="00BA5E98">
        <w:t>Вообще ужас</w:t>
      </w:r>
      <w:r>
        <w:t xml:space="preserve">. </w:t>
      </w:r>
      <w:r w:rsidRPr="00BA5E98">
        <w:t>Во! Я б сам никогда не придумал</w:t>
      </w:r>
      <w:r>
        <w:t xml:space="preserve">. </w:t>
      </w:r>
      <w:r w:rsidRPr="00BA5E98">
        <w:t>Я такого просто… класс</w:t>
      </w:r>
      <w:r>
        <w:t xml:space="preserve">. </w:t>
      </w:r>
      <w:r w:rsidRPr="00BA5E98">
        <w:t>Я теперь буду знать</w:t>
      </w:r>
      <w:r>
        <w:t xml:space="preserve">, </w:t>
      </w:r>
      <w:r w:rsidRPr="00BA5E98">
        <w:t>как ваши тренируются</w:t>
      </w:r>
      <w:r>
        <w:t>.</w:t>
      </w:r>
    </w:p>
    <w:p w14:paraId="6D5FD15E" w14:textId="77777777" w:rsidR="001104A1" w:rsidRDefault="001104A1" w:rsidP="001104A1">
      <w:pPr>
        <w:ind w:firstLine="426"/>
      </w:pPr>
      <w:r w:rsidRPr="00BA5E98">
        <w:rPr>
          <w:i/>
          <w:iCs/>
        </w:rPr>
        <w:t xml:space="preserve">Из </w:t>
      </w:r>
      <w:r>
        <w:rPr>
          <w:i/>
          <w:iCs/>
        </w:rPr>
        <w:t xml:space="preserve">зала: </w:t>
      </w:r>
      <w:r w:rsidRPr="00BA5E98">
        <w:rPr>
          <w:i/>
        </w:rPr>
        <w:t>Есть Пламя Будды</w:t>
      </w:r>
      <w:r>
        <w:t>.</w:t>
      </w:r>
    </w:p>
    <w:p w14:paraId="0FEFF963" w14:textId="77777777" w:rsidR="001104A1" w:rsidRDefault="001104A1" w:rsidP="001104A1">
      <w:pPr>
        <w:ind w:firstLine="426"/>
      </w:pPr>
      <w:r w:rsidRPr="00BA5E98">
        <w:t>Есть у Будды</w:t>
      </w:r>
      <w:r>
        <w:t xml:space="preserve">, </w:t>
      </w:r>
      <w:r w:rsidRPr="00BA5E98">
        <w:t>зайди</w:t>
      </w:r>
      <w:r>
        <w:t xml:space="preserve">, </w:t>
      </w:r>
      <w:r w:rsidRPr="00BA5E98">
        <w:t>там тебя поставят</w:t>
      </w:r>
      <w:r>
        <w:t xml:space="preserve">. </w:t>
      </w:r>
      <w:r w:rsidRPr="00BA5E98">
        <w:t>Там Пламя Планеты есть</w:t>
      </w:r>
      <w:r>
        <w:t xml:space="preserve">. </w:t>
      </w:r>
      <w:r w:rsidRPr="00BA5E98">
        <w:t>Там тебя отбуддят</w:t>
      </w:r>
      <w:r>
        <w:t xml:space="preserve">. </w:t>
      </w:r>
      <w:r w:rsidRPr="00BA5E98">
        <w:t>Но Будда иногда скажет</w:t>
      </w:r>
      <w:r>
        <w:t xml:space="preserve">, </w:t>
      </w:r>
      <w:r w:rsidRPr="00BA5E98">
        <w:t>а у Кут Хуми была шагов на восемь ниже? У Будды там всё в порядке</w:t>
      </w:r>
      <w:r>
        <w:t xml:space="preserve">, </w:t>
      </w:r>
      <w:r w:rsidRPr="00BA5E98">
        <w:t xml:space="preserve">Будда </w:t>
      </w:r>
      <w:r w:rsidRPr="00BA5E98">
        <w:lastRenderedPageBreak/>
        <w:t>продолжает отвечать за пламя</w:t>
      </w:r>
      <w:r>
        <w:t xml:space="preserve">. </w:t>
      </w:r>
      <w:r w:rsidRPr="00BA5E98">
        <w:t>Тем более Будда сейчас на Аматике</w:t>
      </w:r>
      <w:r>
        <w:t xml:space="preserve">. </w:t>
      </w:r>
      <w:r w:rsidRPr="00BA5E98">
        <w:t>Но Будда вначале скажет: «Ты с какого Дома? А у тех-то Владык была в Пламени? Не была</w:t>
      </w:r>
      <w:r>
        <w:t xml:space="preserve">, </w:t>
      </w:r>
      <w:r w:rsidRPr="00BA5E98">
        <w:t>да? Вначале туда сходи</w:t>
      </w:r>
      <w:r>
        <w:t xml:space="preserve">, </w:t>
      </w:r>
      <w:r w:rsidRPr="00BA5E98">
        <w:t>а потом ко мне приходи</w:t>
      </w:r>
      <w:r>
        <w:t xml:space="preserve">. </w:t>
      </w:r>
      <w:r w:rsidRPr="00BA5E98">
        <w:t>Слушай</w:t>
      </w:r>
      <w:r>
        <w:t xml:space="preserve">, </w:t>
      </w:r>
      <w:r w:rsidRPr="00BA5E98">
        <w:t>дорогая</w:t>
      </w:r>
      <w:r>
        <w:t xml:space="preserve">, </w:t>
      </w:r>
      <w:r w:rsidRPr="00BA5E98">
        <w:t>ну к Кут Хуми Фаинь хотя бы зайди</w:t>
      </w:r>
      <w:r>
        <w:t xml:space="preserve">. </w:t>
      </w:r>
      <w:r w:rsidRPr="00BA5E98">
        <w:t>Только стань в Пламя</w:t>
      </w:r>
      <w:r>
        <w:t xml:space="preserve">, </w:t>
      </w:r>
      <w:r w:rsidRPr="00BA5E98">
        <w:t>а не как дама</w:t>
      </w:r>
      <w:r>
        <w:t xml:space="preserve">, </w:t>
      </w:r>
      <w:r w:rsidRPr="00BA5E98">
        <w:t>не любуйся им</w:t>
      </w:r>
      <w:r>
        <w:t xml:space="preserve">. </w:t>
      </w:r>
      <w:r w:rsidRPr="00BA5E98">
        <w:t>А потом заходи ко мне</w:t>
      </w:r>
      <w:r>
        <w:t xml:space="preserve">, </w:t>
      </w:r>
      <w:r w:rsidRPr="00BA5E98">
        <w:t>погорим вместе»</w:t>
      </w:r>
      <w:r>
        <w:t>.</w:t>
      </w:r>
    </w:p>
    <w:p w14:paraId="043F16B9" w14:textId="77777777" w:rsidR="001104A1" w:rsidRDefault="001104A1" w:rsidP="001104A1">
      <w:pPr>
        <w:ind w:firstLine="426"/>
      </w:pPr>
      <w:r w:rsidRPr="00BA5E98">
        <w:rPr>
          <w:i/>
          <w:iCs/>
        </w:rPr>
        <w:t xml:space="preserve">Из </w:t>
      </w:r>
      <w:r>
        <w:rPr>
          <w:i/>
          <w:iCs/>
        </w:rPr>
        <w:t xml:space="preserve">зала: </w:t>
      </w:r>
      <w:r w:rsidRPr="00BA5E98">
        <w:rPr>
          <w:i/>
        </w:rPr>
        <w:t>Если войти в пламя</w:t>
      </w:r>
      <w:r>
        <w:rPr>
          <w:i/>
        </w:rPr>
        <w:t xml:space="preserve">, </w:t>
      </w:r>
      <w:r w:rsidRPr="00BA5E98">
        <w:rPr>
          <w:i/>
        </w:rPr>
        <w:t>оно изнутри красивее</w:t>
      </w:r>
      <w:r>
        <w:t>.</w:t>
      </w:r>
    </w:p>
    <w:p w14:paraId="03575CD3" w14:textId="77777777" w:rsidR="001104A1" w:rsidRDefault="001104A1" w:rsidP="001104A1">
      <w:pPr>
        <w:ind w:firstLine="426"/>
      </w:pPr>
      <w:r w:rsidRPr="00BA5E98">
        <w:t>Конечно</w:t>
      </w:r>
      <w:r>
        <w:t xml:space="preserve">, </w:t>
      </w:r>
      <w:r w:rsidRPr="00BA5E98">
        <w:t>но это ж ты понимаешь</w:t>
      </w:r>
      <w:r>
        <w:t xml:space="preserve">. </w:t>
      </w:r>
      <w:r w:rsidRPr="00BA5E98">
        <w:t>Даме подойдёшь</w:t>
      </w:r>
      <w:r>
        <w:t xml:space="preserve">, </w:t>
      </w:r>
      <w:r w:rsidRPr="00BA5E98">
        <w:t>объяснишь</w:t>
      </w:r>
      <w:r>
        <w:t xml:space="preserve">. </w:t>
      </w:r>
      <w:r w:rsidRPr="00BA5E98">
        <w:t>Молодой человек</w:t>
      </w:r>
      <w:r>
        <w:t xml:space="preserve">, </w:t>
      </w:r>
      <w:r w:rsidRPr="00BA5E98">
        <w:t>как мужчина</w:t>
      </w:r>
      <w:r>
        <w:t xml:space="preserve">, </w:t>
      </w:r>
      <w:r w:rsidRPr="00BA5E98">
        <w:t>говорит</w:t>
      </w:r>
      <w:r>
        <w:t xml:space="preserve">, </w:t>
      </w:r>
      <w:r w:rsidRPr="00BA5E98">
        <w:t>что внутри красивее</w:t>
      </w:r>
      <w:r>
        <w:t xml:space="preserve">. </w:t>
      </w:r>
      <w:r w:rsidRPr="00BA5E98">
        <w:t>Но дама</w:t>
      </w:r>
      <w:r>
        <w:t xml:space="preserve">, </w:t>
      </w:r>
      <w:r w:rsidRPr="00BA5E98">
        <w:t>она как женщина</w:t>
      </w:r>
      <w:r>
        <w:t xml:space="preserve">, </w:t>
      </w:r>
      <w:r w:rsidRPr="00BA5E98">
        <w:t>всё любит внешнее</w:t>
      </w:r>
      <w:r>
        <w:t xml:space="preserve">. </w:t>
      </w:r>
      <w:r w:rsidRPr="00BA5E98">
        <w:t>Это мы</w:t>
      </w:r>
      <w:r>
        <w:t xml:space="preserve">, </w:t>
      </w:r>
      <w:r w:rsidRPr="00BA5E98">
        <w:t>как мужчины</w:t>
      </w:r>
      <w:r>
        <w:t xml:space="preserve">, </w:t>
      </w:r>
      <w:r w:rsidRPr="00BA5E98">
        <w:t>понимаем</w:t>
      </w:r>
      <w:r>
        <w:t xml:space="preserve">. </w:t>
      </w:r>
      <w:r w:rsidRPr="00BA5E98">
        <w:t>А дамы нас не обязательно</w:t>
      </w:r>
      <w:r>
        <w:t>.</w:t>
      </w:r>
    </w:p>
    <w:p w14:paraId="4990C52C" w14:textId="77777777" w:rsidR="001104A1" w:rsidRDefault="001104A1" w:rsidP="001104A1">
      <w:pPr>
        <w:ind w:firstLine="426"/>
      </w:pPr>
      <w:r w:rsidRPr="00BA5E98">
        <w:t>У нас практика</w:t>
      </w:r>
      <w:r>
        <w:t xml:space="preserve">. </w:t>
      </w:r>
      <w:r w:rsidRPr="00BA5E98">
        <w:t>Мы идём в Пламя Кут Хуми и Фаинь</w:t>
      </w:r>
      <w:r>
        <w:t xml:space="preserve">. </w:t>
      </w:r>
      <w:r w:rsidRPr="00BA5E98">
        <w:t>А потом вы будете повторять со всеми Аватарами ваших подразделений сами точно так же по этой методике</w:t>
      </w:r>
      <w:r>
        <w:t>.</w:t>
      </w:r>
    </w:p>
    <w:p w14:paraId="51E8FD81" w14:textId="77777777" w:rsidR="001104A1" w:rsidRDefault="001104A1" w:rsidP="0083231D">
      <w:pPr>
        <w:pStyle w:val="affc"/>
      </w:pPr>
      <w:bookmarkStart w:id="168" w:name="_Toc190983287"/>
      <w:r w:rsidRPr="00BA5E98">
        <w:rPr>
          <w:rFonts w:eastAsia="Calibri"/>
        </w:rPr>
        <w:t>Практика</w:t>
      </w:r>
      <w:r>
        <w:rPr>
          <w:rFonts w:eastAsia="Calibri"/>
        </w:rPr>
        <w:t>.</w:t>
      </w:r>
      <w:r>
        <w:rPr>
          <w:rFonts w:eastAsia="Calibri"/>
        </w:rPr>
        <w:br/>
      </w:r>
      <w:r w:rsidRPr="00BA5E98">
        <w:rPr>
          <w:rFonts w:eastAsia="Calibri"/>
        </w:rPr>
        <w:t>Магнит Пламени Синтез Синтеза Изначально Вышестоящего Отца</w:t>
      </w:r>
      <w:bookmarkEnd w:id="168"/>
    </w:p>
    <w:p w14:paraId="72521381" w14:textId="77777777"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w:t>
      </w:r>
    </w:p>
    <w:p w14:paraId="51C32D4E" w14:textId="77777777" w:rsidR="001104A1" w:rsidRDefault="001104A1" w:rsidP="001104A1">
      <w:pPr>
        <w:ind w:firstLine="426"/>
        <w:rPr>
          <w:rFonts w:eastAsia="Calibri"/>
          <w:i/>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специальный зал Пламени ИВДИВО</w:t>
      </w:r>
      <w:r>
        <w:rPr>
          <w:rFonts w:eastAsia="Calibri"/>
          <w:i/>
        </w:rPr>
        <w:t xml:space="preserve">. </w:t>
      </w:r>
      <w:r w:rsidRPr="00BA5E98">
        <w:rPr>
          <w:rFonts w:eastAsia="Calibri"/>
          <w:i/>
        </w:rPr>
        <w:t>Развёртываемся в специальном зале Пламени ИВДИВО пред Аватарами Синтеза Кут Хуми Фаинь Ипостасью 17 Синтеза</w:t>
      </w:r>
      <w:r>
        <w:rPr>
          <w:rFonts w:eastAsia="Calibri"/>
          <w:i/>
        </w:rPr>
        <w:t xml:space="preserve">, </w:t>
      </w:r>
      <w:r w:rsidRPr="00BA5E98">
        <w:rPr>
          <w:rFonts w:eastAsia="Calibri"/>
          <w:i/>
        </w:rPr>
        <w:t>в форме</w:t>
      </w:r>
      <w:r>
        <w:rPr>
          <w:rFonts w:eastAsia="Calibri"/>
          <w:i/>
        </w:rPr>
        <w:t>.</w:t>
      </w:r>
    </w:p>
    <w:p w14:paraId="47ADE379" w14:textId="77777777" w:rsidR="001104A1" w:rsidRDefault="001104A1" w:rsidP="001104A1">
      <w:pPr>
        <w:ind w:firstLine="426"/>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t>преображаемся им</w:t>
      </w:r>
      <w:r>
        <w:rPr>
          <w:rFonts w:eastAsia="Calibri"/>
          <w:i/>
        </w:rPr>
        <w:t xml:space="preserve">, </w:t>
      </w:r>
      <w:r w:rsidRPr="00BA5E98">
        <w:rPr>
          <w:rFonts w:eastAsia="Calibri"/>
          <w:i/>
        </w:rPr>
        <w:t>прося Изначально Вышестоящих Аватаров Синтеза Кут Хуми Фаинь преобразить каждого из нас и синтез нас Пламенем Синтез Синтеза Изначально Вышестоящих Аватаров Синтеза Кут Хуми Фаинь в каждом из нас и в синтезе нас</w:t>
      </w:r>
      <w:r>
        <w:rPr>
          <w:rFonts w:eastAsia="Calibri"/>
          <w:i/>
        </w:rPr>
        <w:t>.</w:t>
      </w:r>
    </w:p>
    <w:p w14:paraId="74FC8680" w14:textId="77777777" w:rsidR="001104A1" w:rsidRDefault="001104A1" w:rsidP="001104A1">
      <w:pPr>
        <w:ind w:firstLine="426"/>
        <w:rPr>
          <w:rFonts w:eastAsia="Calibri"/>
          <w:i/>
        </w:rPr>
      </w:pPr>
      <w:r w:rsidRPr="00BA5E98">
        <w:rPr>
          <w:rFonts w:eastAsia="Calibri"/>
          <w:i/>
        </w:rPr>
        <w:t>Владыки расходятся по бокам от нашей команды</w:t>
      </w:r>
      <w:r>
        <w:rPr>
          <w:rFonts w:eastAsia="Calibri"/>
          <w:i/>
        </w:rPr>
        <w:t xml:space="preserve">, </w:t>
      </w:r>
      <w:r w:rsidRPr="00BA5E98">
        <w:rPr>
          <w:rFonts w:eastAsia="Calibri"/>
          <w:i/>
        </w:rPr>
        <w:t>но мы потом поворачиваемся ровно назад на 180 градусов</w:t>
      </w:r>
      <w:r>
        <w:rPr>
          <w:rFonts w:eastAsia="Calibri"/>
          <w:i/>
        </w:rPr>
        <w:t xml:space="preserve">. </w:t>
      </w:r>
      <w:r w:rsidRPr="00BA5E98">
        <w:rPr>
          <w:rFonts w:eastAsia="Calibri"/>
          <w:i/>
        </w:rPr>
        <w:t>То есть смотрим в другую сторону зала</w:t>
      </w:r>
      <w:r>
        <w:rPr>
          <w:rFonts w:eastAsia="Calibri"/>
          <w:i/>
        </w:rPr>
        <w:t xml:space="preserve">. </w:t>
      </w:r>
      <w:r w:rsidRPr="00BA5E98">
        <w:rPr>
          <w:rFonts w:eastAsia="Calibri"/>
          <w:i/>
        </w:rPr>
        <w:t>И перед нами горит громадное Пламя ИВДИВО</w:t>
      </w:r>
      <w:r>
        <w:rPr>
          <w:rFonts w:eastAsia="Calibri"/>
          <w:i/>
        </w:rPr>
        <w:t xml:space="preserve">. </w:t>
      </w:r>
      <w:r w:rsidRPr="00BA5E98">
        <w:rPr>
          <w:rFonts w:eastAsia="Calibri"/>
          <w:i/>
        </w:rPr>
        <w:t>Это новый зал</w:t>
      </w:r>
      <w:r>
        <w:rPr>
          <w:rFonts w:eastAsia="Calibri"/>
          <w:i/>
        </w:rPr>
        <w:t xml:space="preserve">, </w:t>
      </w:r>
      <w:r w:rsidRPr="00BA5E98">
        <w:rPr>
          <w:rFonts w:eastAsia="Calibri"/>
          <w:i/>
        </w:rPr>
        <w:t>мы никогда его не посещали</w:t>
      </w:r>
      <w:r>
        <w:rPr>
          <w:rFonts w:eastAsia="Calibri"/>
          <w:i/>
        </w:rPr>
        <w:t xml:space="preserve">, </w:t>
      </w:r>
      <w:r w:rsidRPr="00BA5E98">
        <w:rPr>
          <w:rFonts w:eastAsia="Calibri"/>
          <w:i/>
        </w:rPr>
        <w:t>ни с одной командой</w:t>
      </w:r>
      <w:r>
        <w:rPr>
          <w:rFonts w:eastAsia="Calibri"/>
          <w:i/>
        </w:rPr>
        <w:t xml:space="preserve">. </w:t>
      </w:r>
      <w:r w:rsidRPr="00BA5E98">
        <w:rPr>
          <w:rFonts w:eastAsia="Calibri"/>
          <w:i/>
        </w:rPr>
        <w:t>Это зал для имеющих Совершенное Пламя Отца</w:t>
      </w:r>
      <w:r>
        <w:rPr>
          <w:rFonts w:eastAsia="Calibri"/>
          <w:i/>
        </w:rPr>
        <w:t xml:space="preserve">. </w:t>
      </w:r>
      <w:r w:rsidRPr="00BA5E98">
        <w:rPr>
          <w:rFonts w:eastAsia="Calibri"/>
          <w:i/>
        </w:rPr>
        <w:t>Раньше такого счастья у нас не было</w:t>
      </w:r>
      <w:r>
        <w:rPr>
          <w:rFonts w:eastAsia="Calibri"/>
          <w:i/>
        </w:rPr>
        <w:t>.</w:t>
      </w:r>
    </w:p>
    <w:p w14:paraId="16C0CBC5" w14:textId="77777777" w:rsidR="001104A1" w:rsidRDefault="001104A1" w:rsidP="001104A1">
      <w:pPr>
        <w:ind w:firstLine="426"/>
        <w:rPr>
          <w:rFonts w:eastAsia="Calibri"/>
          <w:i/>
        </w:rPr>
      </w:pPr>
      <w:r w:rsidRPr="00BA5E98">
        <w:rPr>
          <w:rFonts w:eastAsia="Calibri"/>
          <w:i/>
        </w:rPr>
        <w:t>И мы всей командой входим в Пламя</w:t>
      </w:r>
      <w:r>
        <w:rPr>
          <w:rFonts w:eastAsia="Calibri"/>
          <w:i/>
        </w:rPr>
        <w:t xml:space="preserve">, </w:t>
      </w:r>
      <w:r w:rsidRPr="00BA5E98">
        <w:rPr>
          <w:rFonts w:eastAsia="Calibri"/>
          <w:i/>
        </w:rPr>
        <w:t>стоящее перед нами</w:t>
      </w:r>
      <w:r>
        <w:rPr>
          <w:rFonts w:eastAsia="Calibri"/>
          <w:i/>
        </w:rPr>
        <w:t xml:space="preserve">. </w:t>
      </w:r>
      <w:r w:rsidRPr="00BA5E98">
        <w:rPr>
          <w:rFonts w:eastAsia="Calibri"/>
          <w:i/>
        </w:rPr>
        <w:t>Мягко говоря</w:t>
      </w:r>
      <w:r>
        <w:rPr>
          <w:rFonts w:eastAsia="Calibri"/>
          <w:i/>
        </w:rPr>
        <w:t xml:space="preserve">, </w:t>
      </w:r>
      <w:r w:rsidRPr="00BA5E98">
        <w:rPr>
          <w:rFonts w:eastAsia="Calibri"/>
          <w:i/>
        </w:rPr>
        <w:t>его основание в несколько раз шире этого зала (так что б попроще было)</w:t>
      </w:r>
      <w:r>
        <w:rPr>
          <w:rFonts w:eastAsia="Calibri"/>
          <w:i/>
        </w:rPr>
        <w:t xml:space="preserve">. </w:t>
      </w:r>
      <w:r w:rsidRPr="00BA5E98">
        <w:rPr>
          <w:rFonts w:eastAsia="Calibri"/>
          <w:i/>
        </w:rPr>
        <w:t>Пешочком идём</w:t>
      </w:r>
      <w:r>
        <w:rPr>
          <w:rFonts w:eastAsia="Calibri"/>
          <w:i/>
        </w:rPr>
        <w:t xml:space="preserve">, </w:t>
      </w:r>
      <w:r w:rsidRPr="00BA5E98">
        <w:rPr>
          <w:rFonts w:eastAsia="Calibri"/>
          <w:i/>
        </w:rPr>
        <w:t>входим в Пламя</w:t>
      </w:r>
      <w:r>
        <w:rPr>
          <w:rFonts w:eastAsia="Calibri"/>
          <w:i/>
        </w:rPr>
        <w:t xml:space="preserve">, </w:t>
      </w:r>
      <w:r w:rsidRPr="00BA5E98">
        <w:rPr>
          <w:rFonts w:eastAsia="Calibri"/>
          <w:i/>
        </w:rPr>
        <w:t>не боимся сгореть</w:t>
      </w:r>
      <w:r>
        <w:rPr>
          <w:rFonts w:eastAsia="Calibri"/>
          <w:i/>
        </w:rPr>
        <w:t xml:space="preserve">. </w:t>
      </w:r>
      <w:r w:rsidRPr="00BA5E98">
        <w:rPr>
          <w:rFonts w:eastAsia="Calibri"/>
          <w:i/>
        </w:rPr>
        <w:t>И входим в него</w:t>
      </w:r>
      <w:r>
        <w:rPr>
          <w:rFonts w:eastAsia="Calibri"/>
          <w:i/>
        </w:rPr>
        <w:t xml:space="preserve">, </w:t>
      </w:r>
      <w:r w:rsidRPr="00BA5E98">
        <w:rPr>
          <w:rFonts w:eastAsia="Calibri"/>
          <w:i/>
        </w:rPr>
        <w:t>Владыки стоят по бокам от нас и вместе с нами идут</w:t>
      </w:r>
      <w:r>
        <w:rPr>
          <w:rFonts w:eastAsia="Calibri"/>
          <w:i/>
        </w:rPr>
        <w:t xml:space="preserve">. </w:t>
      </w:r>
      <w:r w:rsidRPr="00BA5E98">
        <w:rPr>
          <w:rFonts w:eastAsia="Calibri"/>
          <w:i/>
        </w:rPr>
        <w:t>Вся наша команда зашла в Пламя</w:t>
      </w:r>
      <w:r>
        <w:rPr>
          <w:rFonts w:eastAsia="Calibri"/>
          <w:i/>
        </w:rPr>
        <w:t xml:space="preserve">, </w:t>
      </w:r>
      <w:r w:rsidRPr="00BA5E98">
        <w:rPr>
          <w:rFonts w:eastAsia="Calibri"/>
          <w:i/>
        </w:rPr>
        <w:t>и в не Пламени стоят только Кут Хуми Фаинь</w:t>
      </w:r>
    </w:p>
    <w:p w14:paraId="7D56145D" w14:textId="77777777" w:rsidR="001104A1" w:rsidRDefault="001104A1" w:rsidP="001104A1">
      <w:pPr>
        <w:ind w:firstLine="426"/>
        <w:rPr>
          <w:rFonts w:eastAsia="Calibri"/>
          <w:i/>
        </w:rPr>
      </w:pPr>
      <w:r w:rsidRPr="00BA5E98">
        <w:rPr>
          <w:rFonts w:eastAsia="Calibri"/>
          <w:i/>
        </w:rPr>
        <w:t>И мы горим Пламенем Синтез Синтеза</w:t>
      </w:r>
      <w:r>
        <w:rPr>
          <w:rFonts w:eastAsia="Calibri"/>
          <w:i/>
        </w:rPr>
        <w:t xml:space="preserve">, </w:t>
      </w:r>
      <w:r w:rsidRPr="00BA5E98">
        <w:rPr>
          <w:rFonts w:eastAsia="Calibri"/>
          <w:i/>
        </w:rPr>
        <w:t>которое проникает сквозь всё наше тело</w:t>
      </w:r>
      <w:r>
        <w:rPr>
          <w:rFonts w:eastAsia="Calibri"/>
          <w:i/>
        </w:rPr>
        <w:t xml:space="preserve">, </w:t>
      </w:r>
      <w:r w:rsidRPr="00BA5E98">
        <w:rPr>
          <w:rFonts w:eastAsia="Calibri"/>
          <w:i/>
        </w:rPr>
        <w:t>сквозь все наши части и возжигает Совершенное Пламя Отца Изначально Вышестоящего Отца каждого из нас собою</w:t>
      </w:r>
      <w:r>
        <w:rPr>
          <w:rFonts w:eastAsia="Calibri"/>
          <w:i/>
        </w:rPr>
        <w:t>.</w:t>
      </w:r>
    </w:p>
    <w:p w14:paraId="6A581EC8" w14:textId="77777777" w:rsidR="001104A1" w:rsidRDefault="001104A1" w:rsidP="001104A1">
      <w:pPr>
        <w:ind w:firstLine="426"/>
        <w:rPr>
          <w:rFonts w:eastAsia="Calibri"/>
          <w:i/>
        </w:rPr>
      </w:pPr>
      <w:r w:rsidRPr="00BA5E98">
        <w:rPr>
          <w:rFonts w:eastAsia="Calibri"/>
          <w:i/>
        </w:rPr>
        <w:t>Просто стоим</w:t>
      </w:r>
      <w:r>
        <w:rPr>
          <w:rFonts w:eastAsia="Calibri"/>
          <w:i/>
        </w:rPr>
        <w:t xml:space="preserve">, </w:t>
      </w:r>
      <w:r w:rsidRPr="00BA5E98">
        <w:rPr>
          <w:rFonts w:eastAsia="Calibri"/>
          <w:i/>
        </w:rPr>
        <w:t>горим пока</w:t>
      </w:r>
      <w:r>
        <w:rPr>
          <w:rFonts w:eastAsia="Calibri"/>
          <w:i/>
        </w:rPr>
        <w:t xml:space="preserve">. </w:t>
      </w:r>
      <w:r w:rsidRPr="00BA5E98">
        <w:rPr>
          <w:rFonts w:eastAsia="Calibri"/>
          <w:i/>
        </w:rPr>
        <w:t>Возжигаем 16 пламён от Синтеза до Могущества своих</w:t>
      </w:r>
      <w:r>
        <w:rPr>
          <w:rFonts w:eastAsia="Calibri"/>
          <w:i/>
        </w:rPr>
        <w:t xml:space="preserve">, </w:t>
      </w:r>
      <w:r w:rsidRPr="00BA5E98">
        <w:rPr>
          <w:rFonts w:eastAsia="Calibri"/>
          <w:i/>
        </w:rPr>
        <w:t>вспыхивая Пламенем Синтез Синтеза Изначально Вышестоящего Отца Кут Хуми Фаинь в каждом пламени</w:t>
      </w:r>
      <w:r>
        <w:rPr>
          <w:rFonts w:eastAsia="Calibri"/>
          <w:i/>
        </w:rPr>
        <w:t xml:space="preserve">. </w:t>
      </w:r>
      <w:r w:rsidRPr="00BA5E98">
        <w:rPr>
          <w:rFonts w:eastAsia="Calibri"/>
          <w:i/>
        </w:rPr>
        <w:t>Возжигаемся 4096-ричным Пламенем Отца Изначально Вышестоящего Отца синтезом шестнадцати 49-х Частей каждого из нас</w:t>
      </w:r>
      <w:r>
        <w:rPr>
          <w:rFonts w:eastAsia="Calibri"/>
          <w:i/>
        </w:rPr>
        <w:t xml:space="preserve">, </w:t>
      </w:r>
      <w:r w:rsidRPr="00BA5E98">
        <w:rPr>
          <w:rFonts w:eastAsia="Calibri"/>
          <w:i/>
        </w:rPr>
        <w:t>в любом количестве действующих</w:t>
      </w:r>
      <w:r>
        <w:rPr>
          <w:rFonts w:eastAsia="Calibri"/>
          <w:i/>
        </w:rPr>
        <w:t>.</w:t>
      </w:r>
    </w:p>
    <w:p w14:paraId="51A1C72E" w14:textId="77777777" w:rsidR="001104A1" w:rsidRDefault="001104A1" w:rsidP="001104A1">
      <w:pPr>
        <w:ind w:firstLine="426"/>
        <w:rPr>
          <w:rFonts w:eastAsia="Calibri"/>
          <w:i/>
        </w:rPr>
      </w:pPr>
      <w:r w:rsidRPr="00BA5E98">
        <w:rPr>
          <w:rFonts w:eastAsia="Calibri"/>
          <w:i/>
        </w:rPr>
        <w:t>Возжигаемся Статусом каждого из нас</w:t>
      </w:r>
      <w:r>
        <w:rPr>
          <w:rFonts w:eastAsia="Calibri"/>
          <w:i/>
        </w:rPr>
        <w:t xml:space="preserve">, </w:t>
      </w:r>
      <w:r w:rsidRPr="00BA5E98">
        <w:rPr>
          <w:rFonts w:eastAsia="Calibri"/>
          <w:i/>
        </w:rPr>
        <w:t>включая служебный Статус и возжигая статусное пламя собою</w:t>
      </w:r>
      <w:r>
        <w:rPr>
          <w:rFonts w:eastAsia="Calibri"/>
          <w:i/>
        </w:rPr>
        <w:t xml:space="preserve">. </w:t>
      </w:r>
      <w:r w:rsidRPr="00BA5E98">
        <w:rPr>
          <w:rFonts w:eastAsia="Calibri"/>
          <w:i/>
        </w:rPr>
        <w:t>И в этом пламени мы синтезируемся с Хум Изначально Вышестоящего Аватара Синтеза Кут Хуми</w:t>
      </w:r>
      <w:r>
        <w:rPr>
          <w:rFonts w:eastAsia="Calibri"/>
          <w:i/>
        </w:rPr>
        <w:t xml:space="preserve">, </w:t>
      </w:r>
      <w:r w:rsidRPr="00BA5E98">
        <w:rPr>
          <w:rFonts w:eastAsia="Calibri"/>
          <w:i/>
        </w:rPr>
        <w:t>возжигаемся Огнём Синтез Синтеза Изначально Вышестоящего Отца</w:t>
      </w:r>
      <w:r>
        <w:rPr>
          <w:rFonts w:eastAsia="Calibri"/>
          <w:i/>
        </w:rPr>
        <w:t xml:space="preserve">. </w:t>
      </w:r>
      <w:r w:rsidRPr="00BA5E98">
        <w:rPr>
          <w:rFonts w:eastAsia="Calibri"/>
          <w:i/>
        </w:rPr>
        <w:t>Заполняясь Огнём Синтез Синтеза Изначально Вышестоящего Отца</w:t>
      </w:r>
      <w:r>
        <w:rPr>
          <w:rFonts w:eastAsia="Calibri"/>
          <w:i/>
        </w:rPr>
        <w:t xml:space="preserve">, </w:t>
      </w:r>
      <w:r w:rsidRPr="00BA5E98">
        <w:rPr>
          <w:rFonts w:eastAsia="Calibri"/>
          <w:i/>
        </w:rPr>
        <w:t>вспыхиваем Пламенем Синтез Синтеза Изначально Вышестоящего Отца</w:t>
      </w:r>
      <w:r>
        <w:rPr>
          <w:rFonts w:eastAsia="Calibri"/>
          <w:i/>
        </w:rPr>
        <w:t>.</w:t>
      </w:r>
    </w:p>
    <w:p w14:paraId="46631876" w14:textId="77777777" w:rsidR="001104A1" w:rsidRDefault="001104A1" w:rsidP="001104A1">
      <w:pPr>
        <w:ind w:firstLine="426"/>
        <w:rPr>
          <w:rFonts w:eastAsia="Calibri"/>
          <w:i/>
        </w:rPr>
      </w:pPr>
      <w:r w:rsidRPr="00BA5E98">
        <w:rPr>
          <w:rFonts w:eastAsia="Calibri"/>
          <w:i/>
        </w:rPr>
        <w:t>Проникаясь Огнём Синтез Синтеза Изначально Вышестоящего Отца</w:t>
      </w:r>
      <w:r>
        <w:rPr>
          <w:rFonts w:eastAsia="Calibri"/>
          <w:i/>
        </w:rPr>
        <w:t xml:space="preserve">, </w:t>
      </w:r>
      <w:r w:rsidRPr="00BA5E98">
        <w:rPr>
          <w:rFonts w:eastAsia="Calibri"/>
          <w:i/>
        </w:rPr>
        <w:t>эманируем данный Огонь Изначально Вышестоящей Аватарессе Синтеза Фаинь</w:t>
      </w:r>
      <w:r>
        <w:rPr>
          <w:rFonts w:eastAsia="Calibri"/>
          <w:i/>
        </w:rPr>
        <w:t xml:space="preserve">. </w:t>
      </w:r>
      <w:r w:rsidRPr="00BA5E98">
        <w:rPr>
          <w:rFonts w:eastAsia="Calibri"/>
          <w:i/>
        </w:rPr>
        <w:t>Синтезируясь с Хум Изначально Вышестоящей Аватарессы Синтеза Фаинь</w:t>
      </w:r>
      <w:r>
        <w:rPr>
          <w:rFonts w:eastAsia="Calibri"/>
          <w:i/>
        </w:rPr>
        <w:t xml:space="preserve">, </w:t>
      </w:r>
      <w:r w:rsidRPr="00BA5E98">
        <w:rPr>
          <w:rFonts w:eastAsia="Calibri"/>
          <w:i/>
        </w:rPr>
        <w:t>стяжаем Огонь Синтез Синтеза Изначально Вышестоящего Отца Изначально Вышестоящей Аватарессы Фаинь</w:t>
      </w:r>
      <w:r>
        <w:rPr>
          <w:rFonts w:eastAsia="Calibri"/>
          <w:i/>
        </w:rPr>
        <w:t xml:space="preserve">. </w:t>
      </w:r>
      <w:r w:rsidRPr="00BA5E98">
        <w:rPr>
          <w:rFonts w:eastAsia="Calibri"/>
          <w:i/>
        </w:rPr>
        <w:t>Проникаясь огнём</w:t>
      </w:r>
      <w:r>
        <w:rPr>
          <w:rFonts w:eastAsia="Calibri"/>
          <w:i/>
        </w:rPr>
        <w:t xml:space="preserve">, </w:t>
      </w:r>
      <w:r w:rsidRPr="00BA5E98">
        <w:rPr>
          <w:rFonts w:eastAsia="Calibri"/>
          <w:i/>
        </w:rPr>
        <w:t>заполняемся Огнём Синтез Синтеза Изначально Вышестоящего Отца</w:t>
      </w:r>
      <w:r>
        <w:rPr>
          <w:rFonts w:eastAsia="Calibri"/>
          <w:i/>
        </w:rPr>
        <w:t xml:space="preserve">, </w:t>
      </w:r>
      <w:r w:rsidRPr="00BA5E98">
        <w:rPr>
          <w:rFonts w:eastAsia="Calibri"/>
          <w:i/>
        </w:rPr>
        <w:t>возжигаясь Пламенем Синтез Синтеза Изначально Вышестоящего Отца</w:t>
      </w:r>
      <w:r>
        <w:rPr>
          <w:rFonts w:eastAsia="Calibri"/>
          <w:i/>
        </w:rPr>
        <w:t xml:space="preserve">, </w:t>
      </w:r>
      <w:r w:rsidRPr="00BA5E98">
        <w:rPr>
          <w:rFonts w:eastAsia="Calibri"/>
          <w:i/>
        </w:rPr>
        <w:t>и вспыхиваем им</w:t>
      </w:r>
      <w:r>
        <w:rPr>
          <w:rFonts w:eastAsia="Calibri"/>
          <w:i/>
        </w:rPr>
        <w:t xml:space="preserve">. </w:t>
      </w:r>
      <w:r w:rsidRPr="00BA5E98">
        <w:rPr>
          <w:rFonts w:eastAsia="Calibri"/>
          <w:i/>
        </w:rPr>
        <w:t>Эманируем Огонь Синтез Синтеза Изначально Вышестоящего Отца Аватарессы Фаинь Аватару Кут Хуми</w:t>
      </w:r>
      <w:r>
        <w:rPr>
          <w:rFonts w:eastAsia="Calibri"/>
          <w:i/>
        </w:rPr>
        <w:t xml:space="preserve">. </w:t>
      </w:r>
      <w:r w:rsidRPr="00BA5E98">
        <w:rPr>
          <w:rFonts w:eastAsia="Calibri"/>
          <w:i/>
        </w:rPr>
        <w:t>Синтезируясь с Хум Аватара Кут Хуми</w:t>
      </w:r>
      <w:r>
        <w:rPr>
          <w:rFonts w:eastAsia="Calibri"/>
          <w:i/>
        </w:rPr>
        <w:t xml:space="preserve">, </w:t>
      </w:r>
      <w:r w:rsidRPr="00BA5E98">
        <w:rPr>
          <w:rFonts w:eastAsia="Calibri"/>
          <w:i/>
        </w:rPr>
        <w:t>стяжаем Огонь Синтез Синтеза Изначально Вышестоящего Отца Аватара Синтеза Кут Хуми</w:t>
      </w:r>
      <w:r>
        <w:rPr>
          <w:rFonts w:eastAsia="Calibri"/>
          <w:i/>
        </w:rPr>
        <w:t>.</w:t>
      </w:r>
    </w:p>
    <w:p w14:paraId="62AE3E28" w14:textId="77777777" w:rsidR="001104A1" w:rsidRDefault="001104A1" w:rsidP="001104A1">
      <w:pPr>
        <w:ind w:firstLine="426"/>
        <w:rPr>
          <w:rFonts w:eastAsia="Calibri"/>
          <w:i/>
        </w:rPr>
      </w:pPr>
      <w:r w:rsidRPr="00BA5E98">
        <w:rPr>
          <w:rFonts w:eastAsia="Calibri"/>
          <w:i/>
        </w:rPr>
        <w:t>Проникаясь этим Огнём</w:t>
      </w:r>
      <w:r>
        <w:rPr>
          <w:rFonts w:eastAsia="Calibri"/>
          <w:i/>
        </w:rPr>
        <w:t xml:space="preserve">, </w:t>
      </w:r>
      <w:r w:rsidRPr="00BA5E98">
        <w:rPr>
          <w:rFonts w:eastAsia="Calibri"/>
          <w:i/>
        </w:rPr>
        <w:t>вспыхиваем Пламенем Синтез Синтеза Изначально Вышестоящего Отца</w:t>
      </w:r>
      <w:r>
        <w:rPr>
          <w:rFonts w:eastAsia="Calibri"/>
          <w:i/>
        </w:rPr>
        <w:t xml:space="preserve">, </w:t>
      </w:r>
      <w:r w:rsidRPr="00BA5E98">
        <w:rPr>
          <w:rFonts w:eastAsia="Calibri"/>
          <w:i/>
        </w:rPr>
        <w:t>эманируя Огонь Аватара Синтеза Кут Хуми Аватарессе Синтеза Фаинь</w:t>
      </w:r>
      <w:r>
        <w:rPr>
          <w:rFonts w:eastAsia="Calibri"/>
          <w:i/>
        </w:rPr>
        <w:t xml:space="preserve">. </w:t>
      </w:r>
      <w:r w:rsidRPr="00BA5E98">
        <w:rPr>
          <w:rFonts w:eastAsia="Calibri"/>
          <w:i/>
        </w:rPr>
        <w:t>Синтезируясь с её Хум</w:t>
      </w:r>
      <w:r>
        <w:rPr>
          <w:rFonts w:eastAsia="Calibri"/>
          <w:i/>
        </w:rPr>
        <w:t xml:space="preserve">, </w:t>
      </w:r>
      <w:r w:rsidRPr="00BA5E98">
        <w:rPr>
          <w:rFonts w:eastAsia="Calibri"/>
          <w:i/>
        </w:rPr>
        <w:t>стяжаем Огонь Синтез Синтеза Аватарессы Синтеза Фаинь</w:t>
      </w:r>
      <w:r>
        <w:rPr>
          <w:rFonts w:eastAsia="Calibri"/>
          <w:i/>
        </w:rPr>
        <w:t xml:space="preserve">. </w:t>
      </w:r>
      <w:r w:rsidRPr="00BA5E98">
        <w:rPr>
          <w:rFonts w:eastAsia="Calibri"/>
          <w:i/>
        </w:rPr>
        <w:t>Заполняясь её Огнём</w:t>
      </w:r>
      <w:r>
        <w:rPr>
          <w:rFonts w:eastAsia="Calibri"/>
          <w:i/>
        </w:rPr>
        <w:t xml:space="preserve">, </w:t>
      </w:r>
      <w:r w:rsidRPr="00BA5E98">
        <w:rPr>
          <w:rFonts w:eastAsia="Calibri"/>
          <w:i/>
        </w:rPr>
        <w:t>вспыхиваем Пламенем Синтез Синтеза</w:t>
      </w:r>
      <w:r>
        <w:rPr>
          <w:rFonts w:eastAsia="Calibri"/>
          <w:i/>
        </w:rPr>
        <w:t xml:space="preserve">. </w:t>
      </w:r>
      <w:r w:rsidRPr="00BA5E98">
        <w:rPr>
          <w:rFonts w:eastAsia="Calibri"/>
          <w:i/>
        </w:rPr>
        <w:t>Эманируем Аватару Синтеза Кут Хуми</w:t>
      </w:r>
      <w:r>
        <w:rPr>
          <w:rFonts w:eastAsia="Calibri"/>
          <w:i/>
        </w:rPr>
        <w:t>.</w:t>
      </w:r>
    </w:p>
    <w:p w14:paraId="519375D2" w14:textId="77777777" w:rsidR="001104A1" w:rsidRDefault="001104A1" w:rsidP="001104A1">
      <w:pPr>
        <w:ind w:firstLine="426"/>
        <w:rPr>
          <w:rFonts w:eastAsia="Calibri"/>
          <w:i/>
        </w:rPr>
      </w:pPr>
      <w:r w:rsidRPr="00BA5E98">
        <w:rPr>
          <w:rFonts w:eastAsia="Calibri"/>
          <w:i/>
        </w:rPr>
        <w:lastRenderedPageBreak/>
        <w:t>Синтезируясь с Хум</w:t>
      </w:r>
      <w:r>
        <w:rPr>
          <w:rFonts w:eastAsia="Calibri"/>
          <w:i/>
        </w:rPr>
        <w:t xml:space="preserve">, </w:t>
      </w:r>
      <w:r w:rsidRPr="00BA5E98">
        <w:rPr>
          <w:rFonts w:eastAsia="Calibri"/>
          <w:i/>
        </w:rPr>
        <w:t>стяжаем Огонь и входим в Магнит Огня Синтез Синтеза Изначально Вышестоящего Отца Изначально Вышестоящих Аватаров Синтеза Кут Хуми Фаинь с развёрткой Магнита в Пламени Синтез Синтеза Изначально Вышестоящего Отца синтез физически собою</w:t>
      </w:r>
      <w:r>
        <w:rPr>
          <w:rFonts w:eastAsia="Calibri"/>
          <w:i/>
        </w:rPr>
        <w:t>.</w:t>
      </w:r>
    </w:p>
    <w:p w14:paraId="211BEBB5" w14:textId="77777777" w:rsidR="001104A1" w:rsidRDefault="001104A1" w:rsidP="001104A1">
      <w:pPr>
        <w:ind w:firstLine="426"/>
        <w:rPr>
          <w:rFonts w:eastAsia="Calibri"/>
          <w:i/>
        </w:rPr>
      </w:pPr>
      <w:r w:rsidRPr="00BA5E98">
        <w:rPr>
          <w:rFonts w:eastAsia="Calibri"/>
          <w:i/>
        </w:rPr>
        <w:t>И продолжаем эманировать Огонь Аватарессе или Аватару</w:t>
      </w:r>
      <w:r>
        <w:rPr>
          <w:rFonts w:eastAsia="Calibri"/>
          <w:i/>
        </w:rPr>
        <w:t xml:space="preserve">, </w:t>
      </w:r>
      <w:r w:rsidRPr="00BA5E98">
        <w:rPr>
          <w:rFonts w:eastAsia="Calibri"/>
          <w:i/>
        </w:rPr>
        <w:t>проникаясь Огнём</w:t>
      </w:r>
      <w:r>
        <w:rPr>
          <w:rFonts w:eastAsia="Calibri"/>
          <w:i/>
        </w:rPr>
        <w:t xml:space="preserve">, </w:t>
      </w:r>
      <w:r w:rsidRPr="00BA5E98">
        <w:rPr>
          <w:rFonts w:eastAsia="Calibri"/>
          <w:i/>
        </w:rPr>
        <w:t>синтезируя два Огня Аватарессы и Аватара собою и вспыхивая двуединым Огнём Синтез Синтеза Пламенем Синтез Синтеза Изначально Вышестоящего Отца в синтезе с Совершенным Пламенем Отца Изначально Вышестоящего Отца собою</w:t>
      </w:r>
      <w:r>
        <w:rPr>
          <w:rFonts w:eastAsia="Calibri"/>
          <w:i/>
        </w:rPr>
        <w:t xml:space="preserve">. </w:t>
      </w:r>
      <w:r w:rsidRPr="00BA5E98">
        <w:rPr>
          <w:rFonts w:eastAsia="Calibri"/>
          <w:i/>
        </w:rPr>
        <w:t>И действуем Магнитом двух огней в одном Пламени Синтез Синтеза Изначально Вышестоящего Отца каждым из нас автоматически собою</w:t>
      </w:r>
      <w:r>
        <w:rPr>
          <w:rFonts w:eastAsia="Calibri"/>
          <w:i/>
        </w:rPr>
        <w:t>.</w:t>
      </w:r>
    </w:p>
    <w:p w14:paraId="472E403E" w14:textId="77777777" w:rsidR="001104A1" w:rsidRDefault="001104A1" w:rsidP="001104A1">
      <w:pPr>
        <w:ind w:firstLine="426"/>
        <w:rPr>
          <w:rFonts w:eastAsia="Calibri"/>
          <w:i/>
        </w:rPr>
      </w:pPr>
      <w:r w:rsidRPr="00BA5E98">
        <w:rPr>
          <w:rFonts w:eastAsia="Calibri"/>
          <w:i/>
        </w:rPr>
        <w:t>И в этом магнитном Огне Пламени Синтез Синтеза Изначально Вышестоящего Отца мы синтезируемся с Изначально Вышестоящим Отцом</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Огонь Синтез Синтеза Изначально Вышестоящего Отца каждому из нас в Синтез Синтезе Огня и Пламени Изначально Вышестоящего Отца Изначально Вышестоящих Аватаров Синтеза Кут Хуми Фаинь собою</w:t>
      </w:r>
      <w:r>
        <w:rPr>
          <w:rFonts w:eastAsia="Calibri"/>
          <w:i/>
        </w:rPr>
        <w:t>.</w:t>
      </w:r>
    </w:p>
    <w:p w14:paraId="54635AEC" w14:textId="77777777" w:rsidR="001104A1" w:rsidRDefault="001104A1" w:rsidP="001104A1">
      <w:pPr>
        <w:ind w:firstLine="426"/>
        <w:rPr>
          <w:rFonts w:eastAsia="Calibri"/>
          <w:i/>
        </w:rPr>
      </w:pPr>
      <w:r w:rsidRPr="00BA5E98">
        <w:rPr>
          <w:rFonts w:eastAsia="Calibri"/>
          <w:i/>
        </w:rPr>
        <w:t>И просим Изначально Вышестоящего Отца развернуть дееспособность Совершенного Пламени Отца в синтезе всех 4096 пламён 16-уровнево 16 Пламенами Отца Совершенными Пламёнами Отца каждого из нас и синтеза нас в едином Совершенном Пламени Отца Изначально Вышестоящего Отца собою максимальной глубиной Синтез Синтеза Изначально Вышестоящего Отца каждым из нас и синтезом нас в нашем ипостасном выражении и деятельностью Учителем</w:t>
      </w:r>
      <w:r>
        <w:rPr>
          <w:rFonts w:eastAsia="Calibri"/>
          <w:i/>
        </w:rPr>
        <w:t xml:space="preserve">, </w:t>
      </w:r>
      <w:r w:rsidRPr="00BA5E98">
        <w:rPr>
          <w:rFonts w:eastAsia="Calibri"/>
          <w:i/>
        </w:rPr>
        <w:t>Владыкой или Аватаром Изначально Вышестоящими Аватарами Синтеза Кут Хуми Фаинь собою</w:t>
      </w:r>
      <w:r>
        <w:rPr>
          <w:rFonts w:eastAsia="Calibri"/>
          <w:i/>
        </w:rPr>
        <w:t>.</w:t>
      </w:r>
    </w:p>
    <w:p w14:paraId="02A3E5C2" w14:textId="77777777" w:rsidR="001104A1" w:rsidRDefault="001104A1" w:rsidP="001104A1">
      <w:pPr>
        <w:ind w:firstLine="426"/>
        <w:rPr>
          <w:rFonts w:eastAsia="Calibri"/>
          <w:i/>
        </w:rPr>
      </w:pPr>
      <w:r w:rsidRPr="00BA5E98">
        <w:rPr>
          <w:rFonts w:eastAsia="Calibri"/>
          <w:i/>
        </w:rPr>
        <w:t>И вспыхивая данным</w:t>
      </w:r>
      <w:r>
        <w:rPr>
          <w:rFonts w:eastAsia="Calibri"/>
          <w:i/>
        </w:rPr>
        <w:t xml:space="preserve">, </w:t>
      </w:r>
      <w:r w:rsidRPr="00BA5E98">
        <w:rPr>
          <w:rFonts w:eastAsia="Calibri"/>
          <w:i/>
        </w:rPr>
        <w:t>преображаемся Магнитом в Пламени Огня Синтез Синтеза Изначально Вышестоящего Отца каждым из нас и синтезом нас</w:t>
      </w:r>
      <w:r>
        <w:rPr>
          <w:rFonts w:eastAsia="Calibri"/>
          <w:i/>
        </w:rPr>
        <w:t>.</w:t>
      </w:r>
    </w:p>
    <w:p w14:paraId="64B1E4AB"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Аватара Синтеза Кут Хуми</w:t>
      </w:r>
      <w:r>
        <w:rPr>
          <w:rFonts w:eastAsia="Calibri"/>
          <w:i/>
        </w:rPr>
        <w:t xml:space="preserve">. </w:t>
      </w:r>
      <w:r w:rsidRPr="00BA5E98">
        <w:rPr>
          <w:rFonts w:eastAsia="Calibri"/>
          <w:i/>
        </w:rPr>
        <w:t>Благодарим Аватарессу Синтеза Фаинь</w:t>
      </w:r>
      <w:r>
        <w:rPr>
          <w:rFonts w:eastAsia="Calibri"/>
          <w:i/>
        </w:rPr>
        <w:t xml:space="preserve">, </w:t>
      </w:r>
      <w:r w:rsidRPr="00BA5E98">
        <w:rPr>
          <w:rFonts w:eastAsia="Calibri"/>
          <w:i/>
        </w:rPr>
        <w:t>выходя из Магнита Пламени Огня</w:t>
      </w:r>
      <w:r>
        <w:rPr>
          <w:rFonts w:eastAsia="Calibri"/>
          <w:i/>
        </w:rPr>
        <w:t xml:space="preserve">. </w:t>
      </w:r>
      <w:r w:rsidRPr="00BA5E98">
        <w:rPr>
          <w:rFonts w:eastAsia="Calibri"/>
          <w:i/>
        </w:rPr>
        <w:t>И начинаем выходить из Пламени Синтез Синтеза Изначально Вышестоящего Отца в то место</w:t>
      </w:r>
      <w:r>
        <w:rPr>
          <w:rFonts w:eastAsia="Calibri"/>
          <w:i/>
        </w:rPr>
        <w:t xml:space="preserve">, </w:t>
      </w:r>
      <w:r w:rsidRPr="00BA5E98">
        <w:rPr>
          <w:rFonts w:eastAsia="Calibri"/>
          <w:i/>
        </w:rPr>
        <w:t>где мы стояли в самом начале</w:t>
      </w:r>
      <w:r>
        <w:rPr>
          <w:rFonts w:eastAsia="Calibri"/>
          <w:i/>
        </w:rPr>
        <w:t xml:space="preserve">. </w:t>
      </w:r>
      <w:r w:rsidRPr="00BA5E98">
        <w:rPr>
          <w:rFonts w:eastAsia="Calibri"/>
          <w:i/>
        </w:rPr>
        <w:t>Вперёд</w:t>
      </w:r>
      <w:r>
        <w:rPr>
          <w:rFonts w:eastAsia="Calibri"/>
          <w:i/>
        </w:rPr>
        <w:t xml:space="preserve">. </w:t>
      </w:r>
      <w:r w:rsidRPr="00BA5E98">
        <w:rPr>
          <w:rFonts w:eastAsia="Calibri"/>
          <w:i/>
        </w:rPr>
        <w:t>Туда идут Кут Хуми Фаинь</w:t>
      </w:r>
      <w:r>
        <w:rPr>
          <w:rFonts w:eastAsia="Calibri"/>
          <w:i/>
        </w:rPr>
        <w:t xml:space="preserve">. </w:t>
      </w:r>
      <w:r w:rsidRPr="00BA5E98">
        <w:rPr>
          <w:rFonts w:eastAsia="Calibri"/>
          <w:i/>
        </w:rPr>
        <w:t>Идём за ними</w:t>
      </w:r>
      <w:r>
        <w:rPr>
          <w:rFonts w:eastAsia="Calibri"/>
          <w:i/>
        </w:rPr>
        <w:t xml:space="preserve">, </w:t>
      </w:r>
      <w:r w:rsidRPr="00BA5E98">
        <w:rPr>
          <w:rFonts w:eastAsia="Calibri"/>
          <w:i/>
        </w:rPr>
        <w:t>кто потерялся</w:t>
      </w:r>
      <w:r>
        <w:rPr>
          <w:rFonts w:eastAsia="Calibri"/>
          <w:i/>
        </w:rPr>
        <w:t xml:space="preserve">. </w:t>
      </w:r>
      <w:r w:rsidRPr="00BA5E98">
        <w:rPr>
          <w:rFonts w:eastAsia="Calibri"/>
          <w:i/>
        </w:rPr>
        <w:t>Я буду идти последним</w:t>
      </w:r>
      <w:r>
        <w:rPr>
          <w:rFonts w:eastAsia="Calibri"/>
          <w:i/>
        </w:rPr>
        <w:t xml:space="preserve">, </w:t>
      </w:r>
      <w:r w:rsidRPr="00BA5E98">
        <w:rPr>
          <w:rFonts w:eastAsia="Calibri"/>
          <w:i/>
        </w:rPr>
        <w:t>всех остальных выставлю отставших</w:t>
      </w:r>
      <w:r>
        <w:rPr>
          <w:rFonts w:eastAsia="Calibri"/>
          <w:i/>
        </w:rPr>
        <w:t xml:space="preserve">. </w:t>
      </w:r>
      <w:r w:rsidRPr="00BA5E98">
        <w:rPr>
          <w:rFonts w:eastAsia="Calibri"/>
          <w:i/>
        </w:rPr>
        <w:t>Не волнуйтесь</w:t>
      </w:r>
      <w:r>
        <w:rPr>
          <w:rFonts w:eastAsia="Calibri"/>
          <w:i/>
        </w:rPr>
        <w:t xml:space="preserve">, </w:t>
      </w:r>
      <w:r w:rsidRPr="00BA5E98">
        <w:rPr>
          <w:rFonts w:eastAsia="Calibri"/>
          <w:i/>
        </w:rPr>
        <w:t>просто идите</w:t>
      </w:r>
      <w:r>
        <w:rPr>
          <w:rFonts w:eastAsia="Calibri"/>
          <w:i/>
        </w:rPr>
        <w:t xml:space="preserve">. </w:t>
      </w:r>
      <w:r w:rsidRPr="00BA5E98">
        <w:rPr>
          <w:rFonts w:eastAsia="Calibri"/>
          <w:i/>
        </w:rPr>
        <w:t>Вышли все</w:t>
      </w:r>
      <w:r>
        <w:rPr>
          <w:rFonts w:eastAsia="Calibri"/>
          <w:i/>
        </w:rPr>
        <w:t>.</w:t>
      </w:r>
    </w:p>
    <w:p w14:paraId="179E5FE0" w14:textId="77777777" w:rsidR="001104A1" w:rsidRDefault="001104A1" w:rsidP="001104A1">
      <w:pPr>
        <w:ind w:firstLine="426"/>
        <w:rPr>
          <w:rFonts w:eastAsia="Calibri"/>
          <w:i/>
        </w:rPr>
      </w:pPr>
      <w:r w:rsidRPr="00BA5E98">
        <w:rPr>
          <w:rFonts w:eastAsia="Calibri"/>
          <w:i/>
        </w:rPr>
        <w:t>Собираемся в команду «один за всех</w:t>
      </w:r>
      <w:r>
        <w:rPr>
          <w:rFonts w:eastAsia="Calibri"/>
          <w:i/>
        </w:rPr>
        <w:t xml:space="preserve">, </w:t>
      </w:r>
      <w:r w:rsidRPr="00BA5E98">
        <w:rPr>
          <w:rFonts w:eastAsia="Calibri"/>
          <w:i/>
        </w:rPr>
        <w:t>все за одного» в Синтез Синтезе Изначально Вышестоящего Отца</w:t>
      </w:r>
      <w:r>
        <w:rPr>
          <w:rFonts w:eastAsia="Calibri"/>
          <w:i/>
        </w:rPr>
        <w:t xml:space="preserve">, </w:t>
      </w:r>
      <w:r w:rsidRPr="00BA5E98">
        <w:rPr>
          <w:rFonts w:eastAsia="Calibri"/>
          <w:i/>
        </w:rPr>
        <w:t>развёрнутую</w:t>
      </w:r>
      <w:r>
        <w:rPr>
          <w:rFonts w:eastAsia="Calibri"/>
          <w:i/>
        </w:rPr>
        <w:t xml:space="preserve">. </w:t>
      </w:r>
      <w:r w:rsidRPr="00BA5E98">
        <w:rPr>
          <w:rFonts w:eastAsia="Calibri"/>
          <w:i/>
        </w:rPr>
        <w:t>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t>преображаемся этим</w:t>
      </w:r>
      <w:r>
        <w:rPr>
          <w:rFonts w:eastAsia="Calibri"/>
          <w:i/>
        </w:rPr>
        <w:t xml:space="preserve">, </w:t>
      </w:r>
      <w:r w:rsidRPr="00BA5E98">
        <w:rPr>
          <w:rFonts w:eastAsia="Calibri"/>
          <w:i/>
        </w:rPr>
        <w:t>благодаря Изначально Вышестоящих Аватаров Синтеза Кут Хуми Фаинь за Магнит Синтез Синтеза Изначально Вышестоящего Отца собою</w:t>
      </w:r>
      <w:r>
        <w:rPr>
          <w:rFonts w:eastAsia="Calibri"/>
          <w:i/>
        </w:rPr>
        <w:t>.</w:t>
      </w:r>
    </w:p>
    <w:p w14:paraId="31D0C022" w14:textId="77777777" w:rsidR="001104A1" w:rsidRDefault="001104A1" w:rsidP="001104A1">
      <w:pPr>
        <w:ind w:firstLine="426"/>
        <w:rPr>
          <w:rFonts w:eastAsia="Calibri"/>
          <w:i/>
        </w:rPr>
      </w:pPr>
      <w:r w:rsidRPr="00BA5E98">
        <w:rPr>
          <w:rFonts w:eastAsia="Calibri"/>
          <w:i/>
        </w:rPr>
        <w:t>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4097-изначально-вышестояще-реально-явленно</w:t>
      </w:r>
      <w:r>
        <w:rPr>
          <w:rFonts w:eastAsia="Calibri"/>
          <w:i/>
        </w:rPr>
        <w:t xml:space="preserve">. </w:t>
      </w:r>
      <w:r w:rsidRPr="00BA5E98">
        <w:rPr>
          <w:rFonts w:eastAsia="Calibri"/>
          <w:i/>
        </w:rPr>
        <w:t>Развёртываемся пред Изначально Вышестоящим Отцом</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прося преобразить каждого из нас и синтез нас Магнитом Синтез Синтеза Изначально Вышестоящего Отца собою</w:t>
      </w:r>
      <w:r>
        <w:rPr>
          <w:rFonts w:eastAsia="Calibri"/>
          <w:i/>
        </w:rPr>
        <w:t xml:space="preserve">. </w:t>
      </w:r>
      <w:r w:rsidRPr="00BA5E98">
        <w:rPr>
          <w:rFonts w:eastAsia="Calibri"/>
          <w:i/>
        </w:rPr>
        <w:t>Вспыхивая</w:t>
      </w:r>
      <w:r>
        <w:rPr>
          <w:rFonts w:eastAsia="Calibri"/>
          <w:i/>
        </w:rPr>
        <w:t xml:space="preserve">, </w:t>
      </w:r>
      <w:r w:rsidRPr="00BA5E98">
        <w:rPr>
          <w:rFonts w:eastAsia="Calibri"/>
          <w:i/>
        </w:rPr>
        <w:t>преображаемся этим</w:t>
      </w:r>
      <w:r>
        <w:rPr>
          <w:rFonts w:eastAsia="Calibri"/>
          <w:i/>
        </w:rPr>
        <w:t>.</w:t>
      </w:r>
    </w:p>
    <w:p w14:paraId="3067B530"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t>преображаемся им</w:t>
      </w:r>
      <w:r>
        <w:rPr>
          <w:rFonts w:eastAsia="Calibri"/>
          <w:i/>
        </w:rPr>
        <w:t>.</w:t>
      </w:r>
    </w:p>
    <w:p w14:paraId="159ECE4D" w14:textId="77777777" w:rsidR="001104A1" w:rsidRDefault="001104A1" w:rsidP="001104A1">
      <w:pPr>
        <w:ind w:firstLine="426"/>
        <w:rPr>
          <w:rFonts w:eastAsia="Calibri"/>
          <w:i/>
        </w:rPr>
      </w:pPr>
      <w:r w:rsidRPr="00BA5E98">
        <w:rPr>
          <w:rFonts w:eastAsia="Calibri"/>
          <w:i/>
        </w:rPr>
        <w:t>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085D2DFA" w14:textId="77777777" w:rsidR="001104A1" w:rsidRDefault="001104A1" w:rsidP="001104A1">
      <w:pPr>
        <w:ind w:firstLine="426"/>
        <w:rPr>
          <w:rFonts w:eastAsia="Calibri"/>
          <w:i/>
        </w:rPr>
      </w:pPr>
      <w:r w:rsidRPr="00BA5E98">
        <w:rPr>
          <w:rFonts w:eastAsia="Calibri"/>
          <w:i/>
        </w:rPr>
        <w:t>Возвращаемся в физическое выражение каждым из нас и синтезом нас</w:t>
      </w:r>
      <w:r>
        <w:rPr>
          <w:rFonts w:eastAsia="Calibri"/>
          <w:i/>
        </w:rPr>
        <w:t xml:space="preserve">. </w:t>
      </w:r>
      <w:r w:rsidRPr="00BA5E98">
        <w:rPr>
          <w:rFonts w:eastAsia="Calibri"/>
          <w:i/>
        </w:rPr>
        <w:t>Развёртываемся физически каждым из нас</w:t>
      </w:r>
      <w:r>
        <w:rPr>
          <w:rFonts w:eastAsia="Calibri"/>
          <w:i/>
        </w:rPr>
        <w:t xml:space="preserve">. </w:t>
      </w:r>
      <w:r w:rsidRPr="00BA5E98">
        <w:rPr>
          <w:rFonts w:eastAsia="Calibri"/>
          <w:i/>
        </w:rPr>
        <w:t>И эманируем всё стяжённое и возожжённое в Изначальный Дом Изначально Вышестоящего Отца</w:t>
      </w:r>
      <w:r>
        <w:rPr>
          <w:rFonts w:eastAsia="Calibri"/>
          <w:i/>
        </w:rPr>
        <w:t xml:space="preserve">, </w:t>
      </w:r>
      <w:r w:rsidRPr="00BA5E98">
        <w:rPr>
          <w:rFonts w:eastAsia="Calibri"/>
          <w:i/>
        </w:rPr>
        <w:t>в Изначально Вышестоящие Дома Изначально Вышестоящего Отца Адыгеи</w:t>
      </w:r>
      <w:r>
        <w:rPr>
          <w:rFonts w:eastAsia="Calibri"/>
          <w:i/>
        </w:rPr>
        <w:t xml:space="preserve">, </w:t>
      </w:r>
      <w:r w:rsidRPr="00BA5E98">
        <w:rPr>
          <w:rFonts w:eastAsia="Calibri"/>
          <w:i/>
        </w:rPr>
        <w:t>Краснодара</w:t>
      </w:r>
      <w:r>
        <w:rPr>
          <w:rFonts w:eastAsia="Calibri"/>
          <w:i/>
        </w:rPr>
        <w:t xml:space="preserve">, </w:t>
      </w:r>
      <w:r w:rsidRPr="00BA5E98">
        <w:rPr>
          <w:rFonts w:eastAsia="Calibri"/>
          <w:i/>
        </w:rPr>
        <w:t>Кубани</w:t>
      </w:r>
      <w:r>
        <w:rPr>
          <w:rFonts w:eastAsia="Calibri"/>
          <w:i/>
        </w:rPr>
        <w:t xml:space="preserve">. </w:t>
      </w:r>
      <w:r w:rsidRPr="00BA5E98">
        <w:rPr>
          <w:rFonts w:eastAsia="Calibri"/>
          <w:i/>
        </w:rPr>
        <w:t>Эманируем в Изначально Вышестоящие Дома Изначально Вышестоящие Отца служения каждого из нас и Изначально Вышестоящий Дом Изначально Вышестоящего Отца каждого из нас</w:t>
      </w:r>
      <w:r>
        <w:rPr>
          <w:rFonts w:eastAsia="Calibri"/>
          <w:i/>
        </w:rPr>
        <w:t>.</w:t>
      </w:r>
    </w:p>
    <w:p w14:paraId="79B986AA"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5D702676" w14:textId="77777777" w:rsidR="001104A1" w:rsidRDefault="001104A1" w:rsidP="0083231D">
      <w:pPr>
        <w:pStyle w:val="affc"/>
        <w:rPr>
          <w:rFonts w:eastAsia="Calibri"/>
          <w:i/>
        </w:rPr>
      </w:pPr>
      <w:bookmarkStart w:id="169" w:name="_Toc190983288"/>
      <w:r w:rsidRPr="00BA5E98">
        <w:rPr>
          <w:rFonts w:eastAsia="Calibri"/>
        </w:rPr>
        <w:t>С кем делать Магнит Пламени</w:t>
      </w:r>
      <w:bookmarkEnd w:id="169"/>
    </w:p>
    <w:p w14:paraId="751CB2D2" w14:textId="77777777" w:rsidR="001F5215" w:rsidRDefault="001104A1" w:rsidP="001104A1">
      <w:pPr>
        <w:ind w:firstLine="426"/>
        <w:rPr>
          <w:rFonts w:eastAsia="Calibri"/>
        </w:rPr>
      </w:pPr>
      <w:r w:rsidRPr="00BA5E98">
        <w:rPr>
          <w:rFonts w:eastAsia="Calibri"/>
        </w:rPr>
        <w:t>Вот такой Магнит вам надо сделать:</w:t>
      </w:r>
    </w:p>
    <w:p w14:paraId="0359E0EC" w14:textId="5AD554AA" w:rsidR="001F5215" w:rsidRDefault="001F5215" w:rsidP="001104A1">
      <w:pPr>
        <w:ind w:firstLine="426"/>
        <w:contextualSpacing/>
        <w:rPr>
          <w:rFonts w:eastAsia="Calibri"/>
        </w:rPr>
      </w:pPr>
      <w:r>
        <w:rPr>
          <w:rFonts w:eastAsia="Calibri"/>
        </w:rPr>
        <w:t xml:space="preserve">– </w:t>
      </w:r>
      <w:r w:rsidR="001104A1" w:rsidRPr="00BA5E98">
        <w:rPr>
          <w:rFonts w:eastAsia="Calibri"/>
        </w:rPr>
        <w:t>с Аватарами Синтеза подразделения</w:t>
      </w:r>
      <w:r w:rsidR="001104A1">
        <w:rPr>
          <w:rFonts w:eastAsia="Calibri"/>
        </w:rPr>
        <w:t xml:space="preserve">, </w:t>
      </w:r>
      <w:r w:rsidR="001104A1" w:rsidRPr="00BA5E98">
        <w:rPr>
          <w:rFonts w:eastAsia="Calibri"/>
        </w:rPr>
        <w:t>раз;</w:t>
      </w:r>
    </w:p>
    <w:p w14:paraId="3BA2C38A" w14:textId="2443E180" w:rsidR="001F5215" w:rsidRDefault="001F5215" w:rsidP="001104A1">
      <w:pPr>
        <w:ind w:firstLine="426"/>
        <w:contextualSpacing/>
        <w:rPr>
          <w:rFonts w:eastAsia="Calibri"/>
        </w:rPr>
      </w:pPr>
      <w:r>
        <w:rPr>
          <w:rFonts w:eastAsia="Calibri"/>
        </w:rPr>
        <w:t xml:space="preserve">– </w:t>
      </w:r>
      <w:r w:rsidR="001104A1" w:rsidRPr="00BA5E98">
        <w:rPr>
          <w:rFonts w:eastAsia="Calibri"/>
        </w:rPr>
        <w:t>с Аватарами Синтеза Организации вашего служения</w:t>
      </w:r>
      <w:r w:rsidR="001104A1">
        <w:rPr>
          <w:rFonts w:eastAsia="Calibri"/>
        </w:rPr>
        <w:t xml:space="preserve">, </w:t>
      </w:r>
      <w:r w:rsidR="001104A1" w:rsidRPr="00BA5E98">
        <w:rPr>
          <w:rFonts w:eastAsia="Calibri"/>
        </w:rPr>
        <w:t>два;</w:t>
      </w:r>
    </w:p>
    <w:p w14:paraId="66CB0F0E" w14:textId="269B6E3C" w:rsidR="001F5215" w:rsidRDefault="001F5215" w:rsidP="001104A1">
      <w:pPr>
        <w:ind w:firstLine="426"/>
        <w:contextualSpacing/>
        <w:rPr>
          <w:rFonts w:eastAsia="Calibri"/>
        </w:rPr>
      </w:pPr>
      <w:r>
        <w:rPr>
          <w:rFonts w:eastAsia="Calibri"/>
        </w:rPr>
        <w:t xml:space="preserve">– </w:t>
      </w:r>
      <w:r w:rsidR="001104A1" w:rsidRPr="00BA5E98">
        <w:rPr>
          <w:rFonts w:eastAsia="Calibri"/>
        </w:rPr>
        <w:t>для Учителей Сфер с Аватарами Синтеза Домов ИДИВО служения</w:t>
      </w:r>
      <w:r w:rsidR="001104A1">
        <w:rPr>
          <w:rFonts w:eastAsia="Calibri"/>
        </w:rPr>
        <w:t xml:space="preserve">, </w:t>
      </w:r>
      <w:r w:rsidR="001104A1" w:rsidRPr="00BA5E98">
        <w:rPr>
          <w:rFonts w:eastAsia="Calibri"/>
        </w:rPr>
        <w:t>три;</w:t>
      </w:r>
    </w:p>
    <w:p w14:paraId="79E9314C" w14:textId="50F046E3" w:rsidR="001F5215" w:rsidRDefault="001F5215" w:rsidP="001104A1">
      <w:pPr>
        <w:ind w:firstLine="426"/>
        <w:contextualSpacing/>
        <w:rPr>
          <w:rFonts w:eastAsia="Calibri"/>
        </w:rPr>
      </w:pPr>
      <w:r>
        <w:rPr>
          <w:rFonts w:eastAsia="Calibri"/>
        </w:rPr>
        <w:lastRenderedPageBreak/>
        <w:t xml:space="preserve">– </w:t>
      </w:r>
      <w:r w:rsidR="001104A1" w:rsidRPr="00BA5E98">
        <w:rPr>
          <w:rFonts w:eastAsia="Calibri"/>
        </w:rPr>
        <w:t>ну</w:t>
      </w:r>
      <w:r w:rsidR="001104A1">
        <w:rPr>
          <w:rFonts w:eastAsia="Calibri"/>
        </w:rPr>
        <w:t xml:space="preserve">, </w:t>
      </w:r>
      <w:r w:rsidR="001104A1" w:rsidRPr="00BA5E98">
        <w:rPr>
          <w:rFonts w:eastAsia="Calibri"/>
        </w:rPr>
        <w:t>и Владыкам тоже;</w:t>
      </w:r>
    </w:p>
    <w:p w14:paraId="02E462F8" w14:textId="1CFD4044" w:rsidR="001F5215" w:rsidRDefault="001F5215" w:rsidP="001104A1">
      <w:pPr>
        <w:ind w:firstLine="426"/>
        <w:contextualSpacing/>
        <w:rPr>
          <w:rFonts w:eastAsia="Calibri"/>
        </w:rPr>
      </w:pPr>
      <w:r>
        <w:rPr>
          <w:rFonts w:eastAsia="Calibri"/>
        </w:rPr>
        <w:t xml:space="preserve">– </w:t>
      </w:r>
      <w:r w:rsidR="001104A1" w:rsidRPr="00BA5E98">
        <w:rPr>
          <w:rFonts w:eastAsia="Calibri"/>
        </w:rPr>
        <w:t>с лично выразимыми Аватарами Синтеза</w:t>
      </w:r>
      <w:r w:rsidR="001104A1">
        <w:rPr>
          <w:rFonts w:eastAsia="Calibri"/>
        </w:rPr>
        <w:t xml:space="preserve">, </w:t>
      </w:r>
      <w:r w:rsidR="001104A1" w:rsidRPr="00BA5E98">
        <w:rPr>
          <w:rFonts w:eastAsia="Calibri"/>
        </w:rPr>
        <w:t>у кого вы служите</w:t>
      </w:r>
      <w:r w:rsidR="001104A1">
        <w:rPr>
          <w:rFonts w:eastAsia="Calibri"/>
        </w:rPr>
        <w:t xml:space="preserve">, </w:t>
      </w:r>
      <w:r w:rsidR="001104A1" w:rsidRPr="00BA5E98">
        <w:rPr>
          <w:rFonts w:eastAsia="Calibri"/>
        </w:rPr>
        <w:t>четыре;</w:t>
      </w:r>
    </w:p>
    <w:p w14:paraId="75AF4F70" w14:textId="54F1B7C2" w:rsidR="001104A1" w:rsidRDefault="001F5215" w:rsidP="001104A1">
      <w:pPr>
        <w:ind w:firstLine="426"/>
        <w:contextualSpacing/>
        <w:rPr>
          <w:rFonts w:eastAsia="Calibri"/>
        </w:rPr>
      </w:pPr>
      <w:r>
        <w:rPr>
          <w:rFonts w:eastAsia="Calibri"/>
        </w:rPr>
        <w:t xml:space="preserve">– </w:t>
      </w:r>
      <w:r w:rsidR="001104A1" w:rsidRPr="00BA5E98">
        <w:rPr>
          <w:rFonts w:eastAsia="Calibri"/>
        </w:rPr>
        <w:t>ну</w:t>
      </w:r>
      <w:r w:rsidR="001104A1">
        <w:rPr>
          <w:rFonts w:eastAsia="Calibri"/>
        </w:rPr>
        <w:t xml:space="preserve">, </w:t>
      </w:r>
      <w:r w:rsidR="001104A1" w:rsidRPr="00BA5E98">
        <w:rPr>
          <w:rFonts w:eastAsia="Calibri"/>
        </w:rPr>
        <w:t>а с Кут Хуми Фаинь вы сейчас сделали</w:t>
      </w:r>
      <w:r w:rsidR="001104A1">
        <w:rPr>
          <w:rFonts w:eastAsia="Calibri"/>
        </w:rPr>
        <w:t xml:space="preserve">, </w:t>
      </w:r>
      <w:r w:rsidR="001104A1" w:rsidRPr="00BA5E98">
        <w:rPr>
          <w:rFonts w:eastAsia="Calibri"/>
        </w:rPr>
        <w:t>пять</w:t>
      </w:r>
      <w:r w:rsidR="001104A1">
        <w:rPr>
          <w:rFonts w:eastAsia="Calibri"/>
        </w:rPr>
        <w:t>.</w:t>
      </w:r>
    </w:p>
    <w:p w14:paraId="61876E53" w14:textId="77777777" w:rsidR="001104A1" w:rsidRDefault="001104A1" w:rsidP="001104A1">
      <w:pPr>
        <w:ind w:firstLine="426"/>
        <w:rPr>
          <w:rFonts w:eastAsia="Calibri"/>
        </w:rPr>
      </w:pPr>
      <w:r w:rsidRPr="00BA5E98">
        <w:rPr>
          <w:rFonts w:eastAsia="Calibri"/>
        </w:rPr>
        <w:t>И после всего этого повторить ещё раз</w:t>
      </w:r>
      <w:r>
        <w:rPr>
          <w:rFonts w:eastAsia="Calibri"/>
        </w:rPr>
        <w:t xml:space="preserve">. </w:t>
      </w:r>
      <w:r w:rsidRPr="00BA5E98">
        <w:rPr>
          <w:rFonts w:eastAsia="Calibri"/>
        </w:rPr>
        <w:t>Почему? Вы накопите Огни всех четырёх пар</w:t>
      </w:r>
      <w:r>
        <w:rPr>
          <w:rFonts w:eastAsia="Calibri"/>
        </w:rPr>
        <w:t xml:space="preserve">, </w:t>
      </w:r>
      <w:r w:rsidRPr="00BA5E98">
        <w:rPr>
          <w:rFonts w:eastAsia="Calibri"/>
        </w:rPr>
        <w:t>трёх</w:t>
      </w:r>
      <w:r>
        <w:rPr>
          <w:rFonts w:eastAsia="Calibri"/>
        </w:rPr>
        <w:t xml:space="preserve">, </w:t>
      </w:r>
      <w:r w:rsidRPr="00BA5E98">
        <w:rPr>
          <w:rFonts w:eastAsia="Calibri"/>
        </w:rPr>
        <w:t>двух</w:t>
      </w:r>
      <w:r>
        <w:rPr>
          <w:rFonts w:eastAsia="Calibri"/>
        </w:rPr>
        <w:t xml:space="preserve">, </w:t>
      </w:r>
      <w:r w:rsidRPr="00BA5E98">
        <w:rPr>
          <w:rFonts w:eastAsia="Calibri"/>
        </w:rPr>
        <w:t>сколько у вас там надо</w:t>
      </w:r>
      <w:r>
        <w:rPr>
          <w:rFonts w:eastAsia="Calibri"/>
        </w:rPr>
        <w:t xml:space="preserve">. </w:t>
      </w:r>
      <w:r w:rsidRPr="00BA5E98">
        <w:rPr>
          <w:rFonts w:eastAsia="Calibri"/>
        </w:rPr>
        <w:t>А потом у Кут Хуми Фаинь вы возжигаете не просто Синтез Синтезов</w:t>
      </w:r>
      <w:r>
        <w:rPr>
          <w:rFonts w:eastAsia="Calibri"/>
        </w:rPr>
        <w:t xml:space="preserve">, </w:t>
      </w:r>
      <w:r w:rsidRPr="00BA5E98">
        <w:rPr>
          <w:rFonts w:eastAsia="Calibri"/>
        </w:rPr>
        <w:t>а у вас уже горит</w:t>
      </w:r>
      <w:r>
        <w:rPr>
          <w:rFonts w:eastAsia="Calibri"/>
        </w:rPr>
        <w:t xml:space="preserve">, </w:t>
      </w:r>
      <w:r w:rsidRPr="00BA5E98">
        <w:rPr>
          <w:rFonts w:eastAsia="Calibri"/>
        </w:rPr>
        <w:t>допустим</w:t>
      </w:r>
      <w:r>
        <w:rPr>
          <w:rFonts w:eastAsia="Calibri"/>
        </w:rPr>
        <w:t xml:space="preserve">, </w:t>
      </w:r>
      <w:r w:rsidRPr="00BA5E98">
        <w:rPr>
          <w:rFonts w:eastAsia="Calibri"/>
        </w:rPr>
        <w:t>Творение</w:t>
      </w:r>
      <w:r>
        <w:rPr>
          <w:rFonts w:eastAsia="Calibri"/>
        </w:rPr>
        <w:t xml:space="preserve">, </w:t>
      </w:r>
      <w:r w:rsidRPr="00BA5E98">
        <w:rPr>
          <w:rFonts w:eastAsia="Calibri"/>
        </w:rPr>
        <w:t>если взять Краснодар</w:t>
      </w:r>
      <w:r>
        <w:rPr>
          <w:rFonts w:eastAsia="Calibri"/>
        </w:rPr>
        <w:t xml:space="preserve">, </w:t>
      </w:r>
      <w:r w:rsidRPr="00BA5E98">
        <w:rPr>
          <w:rFonts w:eastAsia="Calibri"/>
        </w:rPr>
        <w:t>Воскрешение</w:t>
      </w:r>
      <w:r>
        <w:rPr>
          <w:rFonts w:eastAsia="Calibri"/>
        </w:rPr>
        <w:t xml:space="preserve">, </w:t>
      </w:r>
      <w:r w:rsidRPr="00BA5E98">
        <w:rPr>
          <w:rFonts w:eastAsia="Calibri"/>
        </w:rPr>
        <w:t>если взять Партию</w:t>
      </w:r>
      <w:r>
        <w:rPr>
          <w:rFonts w:eastAsia="Calibri"/>
        </w:rPr>
        <w:t xml:space="preserve">, </w:t>
      </w:r>
      <w:r w:rsidRPr="00BA5E98">
        <w:rPr>
          <w:rFonts w:eastAsia="Calibri"/>
        </w:rPr>
        <w:t>и пускай там Ивдивность</w:t>
      </w:r>
      <w:r>
        <w:rPr>
          <w:rFonts w:eastAsia="Calibri"/>
        </w:rPr>
        <w:t xml:space="preserve">, </w:t>
      </w:r>
      <w:r w:rsidRPr="00BA5E98">
        <w:rPr>
          <w:rFonts w:eastAsia="Calibri"/>
        </w:rPr>
        <w:t>если взять Эдуарда Эмилию</w:t>
      </w:r>
      <w:r>
        <w:rPr>
          <w:rFonts w:eastAsia="Calibri"/>
        </w:rPr>
        <w:t>.</w:t>
      </w:r>
    </w:p>
    <w:p w14:paraId="23A0630F" w14:textId="77777777" w:rsidR="001104A1" w:rsidRPr="00BA5E98" w:rsidRDefault="001104A1" w:rsidP="001104A1">
      <w:pPr>
        <w:ind w:firstLine="426"/>
        <w:rPr>
          <w:rFonts w:eastAsia="Calibri"/>
        </w:rPr>
      </w:pPr>
      <w:r w:rsidRPr="00BA5E98">
        <w:rPr>
          <w:rFonts w:eastAsia="Calibri"/>
        </w:rPr>
        <w:t>И вот в этих трёх Огнях я потом иду к Кут Хуми</w:t>
      </w:r>
      <w:r>
        <w:rPr>
          <w:rFonts w:eastAsia="Calibri"/>
        </w:rPr>
        <w:t xml:space="preserve">, </w:t>
      </w:r>
      <w:r w:rsidRPr="00BA5E98">
        <w:rPr>
          <w:rFonts w:eastAsia="Calibri"/>
        </w:rPr>
        <w:t>у меня Синтез Синтезов совсем по- другому горит</w:t>
      </w:r>
      <w:r>
        <w:rPr>
          <w:rFonts w:eastAsia="Calibri"/>
        </w:rPr>
        <w:t xml:space="preserve">. </w:t>
      </w:r>
      <w:r w:rsidRPr="00BA5E98">
        <w:rPr>
          <w:rFonts w:eastAsia="Calibri"/>
        </w:rPr>
        <w:t>И у меня складывается однородное Пламя Синтеза этих 3-4-5 огней</w:t>
      </w:r>
      <w:r>
        <w:rPr>
          <w:rFonts w:eastAsia="Calibri"/>
        </w:rPr>
        <w:t xml:space="preserve">, </w:t>
      </w:r>
      <w:r w:rsidRPr="00BA5E98">
        <w:rPr>
          <w:rFonts w:eastAsia="Calibri"/>
        </w:rPr>
        <w:t>у кого сколько</w:t>
      </w:r>
      <w:r>
        <w:rPr>
          <w:rFonts w:eastAsia="Calibri"/>
        </w:rPr>
        <w:t xml:space="preserve">. </w:t>
      </w:r>
      <w:r w:rsidRPr="00BA5E98">
        <w:rPr>
          <w:rFonts w:eastAsia="Calibri"/>
        </w:rPr>
        <w:t>Понятно</w:t>
      </w:r>
      <w:r>
        <w:rPr>
          <w:rFonts w:eastAsia="Calibri"/>
        </w:rPr>
        <w:t xml:space="preserve">, </w:t>
      </w:r>
      <w:r w:rsidRPr="00BA5E98">
        <w:rPr>
          <w:rFonts w:eastAsia="Calibri"/>
        </w:rPr>
        <w:t>да?</w:t>
      </w:r>
    </w:p>
    <w:p w14:paraId="5B05086B" w14:textId="77777777" w:rsidR="001104A1" w:rsidRDefault="001104A1" w:rsidP="001104A1">
      <w:pPr>
        <w:ind w:firstLine="426"/>
        <w:rPr>
          <w:rFonts w:eastAsia="Calibri"/>
        </w:rPr>
      </w:pPr>
      <w:r w:rsidRPr="00BA5E98">
        <w:rPr>
          <w:rFonts w:eastAsia="Calibri"/>
        </w:rPr>
        <w:t>И вот это однородное пламя рождает некую однородную пламенную субстанцию</w:t>
      </w:r>
      <w:r>
        <w:rPr>
          <w:rFonts w:eastAsia="Calibri"/>
        </w:rPr>
        <w:t xml:space="preserve">, </w:t>
      </w:r>
      <w:r w:rsidRPr="00BA5E98">
        <w:rPr>
          <w:rFonts w:eastAsia="Calibri"/>
        </w:rPr>
        <w:t>где нет отдельно ни Пламени Синтез Синтеза</w:t>
      </w:r>
      <w:r>
        <w:rPr>
          <w:rFonts w:eastAsia="Calibri"/>
        </w:rPr>
        <w:t xml:space="preserve">, </w:t>
      </w:r>
      <w:r w:rsidRPr="00BA5E98">
        <w:rPr>
          <w:rFonts w:eastAsia="Calibri"/>
        </w:rPr>
        <w:t>ни Пламени Синтеза Творения</w:t>
      </w:r>
      <w:r>
        <w:rPr>
          <w:rFonts w:eastAsia="Calibri"/>
        </w:rPr>
        <w:t xml:space="preserve">, </w:t>
      </w:r>
      <w:r w:rsidRPr="00BA5E98">
        <w:rPr>
          <w:rFonts w:eastAsia="Calibri"/>
        </w:rPr>
        <w:t>Синтеза Воскрешения</w:t>
      </w:r>
      <w:r>
        <w:rPr>
          <w:rFonts w:eastAsia="Calibri"/>
        </w:rPr>
        <w:t xml:space="preserve">. </w:t>
      </w:r>
      <w:r w:rsidRPr="00BA5E98">
        <w:rPr>
          <w:rFonts w:eastAsia="Calibri"/>
        </w:rPr>
        <w:t>А вот когда они сплавятся у Кут Хуми</w:t>
      </w:r>
      <w:r>
        <w:rPr>
          <w:rFonts w:eastAsia="Calibri"/>
        </w:rPr>
        <w:t xml:space="preserve">, </w:t>
      </w:r>
      <w:r w:rsidRPr="00BA5E98">
        <w:rPr>
          <w:rFonts w:eastAsia="Calibri"/>
        </w:rPr>
        <w:t xml:space="preserve">будет однородное субстанциональное пламя </w:t>
      </w:r>
      <w:r w:rsidRPr="00BA5E98">
        <w:rPr>
          <w:rFonts w:eastAsia="Calibri"/>
          <w:spacing w:val="20"/>
        </w:rPr>
        <w:t>лично служения каждого из нас</w:t>
      </w:r>
      <w:r>
        <w:rPr>
          <w:rFonts w:eastAsia="Calibri"/>
        </w:rPr>
        <w:t xml:space="preserve">. </w:t>
      </w:r>
      <w:r w:rsidRPr="00BA5E98">
        <w:rPr>
          <w:rFonts w:eastAsia="Calibri"/>
        </w:rPr>
        <w:t>Это пламя ни на одну вещь не похоже</w:t>
      </w:r>
      <w:r>
        <w:rPr>
          <w:rFonts w:eastAsia="Calibri"/>
        </w:rPr>
        <w:t xml:space="preserve">. </w:t>
      </w:r>
      <w:r w:rsidRPr="00BA5E98">
        <w:rPr>
          <w:rFonts w:eastAsia="Calibri"/>
        </w:rPr>
        <w:t xml:space="preserve">Оно </w:t>
      </w:r>
      <w:r w:rsidRPr="00BA5E98">
        <w:rPr>
          <w:rFonts w:eastAsia="Calibri"/>
          <w:spacing w:val="20"/>
        </w:rPr>
        <w:t>неповторимо</w:t>
      </w:r>
      <w:r w:rsidRPr="00BA5E98">
        <w:rPr>
          <w:rFonts w:eastAsia="Calibri"/>
        </w:rPr>
        <w:t xml:space="preserve"> нигде</w:t>
      </w:r>
      <w:r>
        <w:rPr>
          <w:rFonts w:eastAsia="Calibri"/>
        </w:rPr>
        <w:t xml:space="preserve">, </w:t>
      </w:r>
      <w:r w:rsidRPr="00BA5E98">
        <w:rPr>
          <w:rFonts w:eastAsia="Calibri"/>
        </w:rPr>
        <w:t xml:space="preserve">оно </w:t>
      </w:r>
      <w:r w:rsidRPr="00BA5E98">
        <w:rPr>
          <w:rFonts w:eastAsia="Calibri"/>
          <w:spacing w:val="20"/>
        </w:rPr>
        <w:t>только</w:t>
      </w:r>
      <w:r w:rsidRPr="00BA5E98">
        <w:rPr>
          <w:rFonts w:eastAsia="Calibri"/>
        </w:rPr>
        <w:t xml:space="preserve"> индивидуально лично ваше</w:t>
      </w:r>
      <w:r>
        <w:rPr>
          <w:rFonts w:eastAsia="Calibri"/>
        </w:rPr>
        <w:t xml:space="preserve">. </w:t>
      </w:r>
      <w:r w:rsidRPr="00BA5E98">
        <w:rPr>
          <w:rFonts w:eastAsia="Calibri"/>
        </w:rPr>
        <w:t>И оно субстанционально привязано только к вам</w:t>
      </w:r>
      <w:r>
        <w:rPr>
          <w:rFonts w:eastAsia="Calibri"/>
        </w:rPr>
        <w:t xml:space="preserve">, </w:t>
      </w:r>
      <w:r w:rsidRPr="00BA5E98">
        <w:rPr>
          <w:rFonts w:eastAsia="Calibri"/>
        </w:rPr>
        <w:t>потому что в нём учитываются и все ваши пламена</w:t>
      </w:r>
      <w:r>
        <w:rPr>
          <w:rFonts w:eastAsia="Calibri"/>
        </w:rPr>
        <w:t xml:space="preserve">, </w:t>
      </w:r>
      <w:r w:rsidRPr="00BA5E98">
        <w:rPr>
          <w:rFonts w:eastAsia="Calibri"/>
        </w:rPr>
        <w:t>и все накопления Частей</w:t>
      </w:r>
      <w:r>
        <w:rPr>
          <w:rFonts w:eastAsia="Calibri"/>
        </w:rPr>
        <w:t xml:space="preserve">, </w:t>
      </w:r>
      <w:r w:rsidRPr="00BA5E98">
        <w:rPr>
          <w:rFonts w:eastAsia="Calibri"/>
        </w:rPr>
        <w:t>и все Права Созидания Посвящений</w:t>
      </w:r>
      <w:r>
        <w:rPr>
          <w:rFonts w:eastAsia="Calibri"/>
        </w:rPr>
        <w:t xml:space="preserve">, </w:t>
      </w:r>
      <w:r w:rsidRPr="00BA5E98">
        <w:rPr>
          <w:rFonts w:eastAsia="Calibri"/>
        </w:rPr>
        <w:t>и все Начала Творения Статусов</w:t>
      </w:r>
      <w:r>
        <w:rPr>
          <w:rFonts w:eastAsia="Calibri"/>
        </w:rPr>
        <w:t xml:space="preserve">. </w:t>
      </w:r>
      <w:r w:rsidRPr="00BA5E98">
        <w:rPr>
          <w:rFonts w:eastAsia="Calibri"/>
        </w:rPr>
        <w:t>Мы сейчас статусным пламенем возжигаясь</w:t>
      </w:r>
      <w:r>
        <w:rPr>
          <w:rFonts w:eastAsia="Calibri"/>
        </w:rPr>
        <w:t xml:space="preserve">. </w:t>
      </w:r>
      <w:r w:rsidRPr="00BA5E98">
        <w:rPr>
          <w:rFonts w:eastAsia="Calibri"/>
        </w:rPr>
        <w:t>И всё</w:t>
      </w:r>
      <w:r>
        <w:rPr>
          <w:rFonts w:eastAsia="Calibri"/>
        </w:rPr>
        <w:t xml:space="preserve">, </w:t>
      </w:r>
      <w:r w:rsidRPr="00BA5E98">
        <w:rPr>
          <w:rFonts w:eastAsia="Calibri"/>
        </w:rPr>
        <w:t>что вы имеете</w:t>
      </w:r>
      <w:r>
        <w:rPr>
          <w:rFonts w:eastAsia="Calibri"/>
        </w:rPr>
        <w:t xml:space="preserve">, </w:t>
      </w:r>
      <w:r w:rsidRPr="00BA5E98">
        <w:rPr>
          <w:rFonts w:eastAsia="Calibri"/>
        </w:rPr>
        <w:t>в этом будет субстанционально синтезировано в одно ваше новое субстанциональное ваше пламя служения или действия</w:t>
      </w:r>
      <w:r>
        <w:rPr>
          <w:rFonts w:eastAsia="Calibri"/>
        </w:rPr>
        <w:t xml:space="preserve">, </w:t>
      </w:r>
      <w:r w:rsidRPr="00BA5E98">
        <w:rPr>
          <w:rFonts w:eastAsia="Calibri"/>
        </w:rPr>
        <w:t>если вы не служите</w:t>
      </w:r>
      <w:r>
        <w:rPr>
          <w:rFonts w:eastAsia="Calibri"/>
        </w:rPr>
        <w:t>.</w:t>
      </w:r>
    </w:p>
    <w:p w14:paraId="6B20E622"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 Советом 16-рично</w:t>
      </w:r>
      <w:r w:rsidRPr="00BA5E98">
        <w:rPr>
          <w:rFonts w:eastAsia="Calibri"/>
        </w:rPr>
        <w:t>?</w:t>
      </w:r>
    </w:p>
    <w:p w14:paraId="68298A74" w14:textId="77777777" w:rsidR="001104A1" w:rsidRDefault="001104A1" w:rsidP="001104A1">
      <w:pPr>
        <w:ind w:firstLine="426"/>
        <w:rPr>
          <w:rFonts w:eastAsia="Calibri"/>
        </w:rPr>
      </w:pPr>
      <w:r w:rsidRPr="00BA5E98">
        <w:rPr>
          <w:rFonts w:eastAsia="Calibri"/>
        </w:rPr>
        <w:t>То же самое</w:t>
      </w:r>
      <w:r>
        <w:rPr>
          <w:rFonts w:eastAsia="Calibri"/>
        </w:rPr>
        <w:t xml:space="preserve">, </w:t>
      </w:r>
      <w:r w:rsidRPr="00BA5E98">
        <w:rPr>
          <w:rFonts w:eastAsia="Calibri"/>
        </w:rPr>
        <w:t>можно</w:t>
      </w:r>
      <w:r>
        <w:rPr>
          <w:rFonts w:eastAsia="Calibri"/>
        </w:rPr>
        <w:t>.</w:t>
      </w:r>
    </w:p>
    <w:p w14:paraId="1CB177C2"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В зале Пламени ИВДИВО надо делать практику? Или можно по реальностям</w:t>
      </w:r>
      <w:r w:rsidRPr="00BA5E98">
        <w:rPr>
          <w:rFonts w:eastAsia="Calibri"/>
        </w:rPr>
        <w:t>?</w:t>
      </w:r>
    </w:p>
    <w:p w14:paraId="5F4C0B5E" w14:textId="442D222E" w:rsidR="001104A1" w:rsidRDefault="001104A1" w:rsidP="001104A1">
      <w:pPr>
        <w:ind w:firstLine="426"/>
        <w:rPr>
          <w:rFonts w:eastAsia="Calibri"/>
        </w:rPr>
      </w:pPr>
      <w:r w:rsidRPr="00BA5E98">
        <w:rPr>
          <w:rFonts w:eastAsia="Calibri"/>
        </w:rPr>
        <w:t>Ещё раз</w:t>
      </w:r>
      <w:r>
        <w:rPr>
          <w:rFonts w:eastAsia="Calibri"/>
        </w:rPr>
        <w:t xml:space="preserve">. </w:t>
      </w:r>
      <w:r w:rsidRPr="00BA5E98">
        <w:rPr>
          <w:rFonts w:eastAsia="Calibri"/>
        </w:rPr>
        <w:t>С Аватарами вашего служения в тех залах</w:t>
      </w:r>
      <w:r>
        <w:rPr>
          <w:rFonts w:eastAsia="Calibri"/>
        </w:rPr>
        <w:t xml:space="preserve">, </w:t>
      </w:r>
      <w:r w:rsidRPr="00BA5E98">
        <w:rPr>
          <w:rFonts w:eastAsia="Calibri"/>
        </w:rPr>
        <w:t>где вы служите</w:t>
      </w:r>
      <w:r>
        <w:rPr>
          <w:rFonts w:eastAsia="Calibri"/>
        </w:rPr>
        <w:t xml:space="preserve">. </w:t>
      </w:r>
      <w:r w:rsidRPr="00BA5E98">
        <w:rPr>
          <w:rFonts w:eastAsia="Calibri"/>
        </w:rPr>
        <w:t>Савва Свята</w:t>
      </w:r>
      <w:r w:rsidR="001F5215">
        <w:rPr>
          <w:rFonts w:eastAsia="Calibri"/>
        </w:rPr>
        <w:t xml:space="preserve"> – </w:t>
      </w:r>
      <w:r w:rsidRPr="00BA5E98">
        <w:rPr>
          <w:rFonts w:eastAsia="Calibri"/>
        </w:rPr>
        <w:t>в их зале</w:t>
      </w:r>
      <w:r>
        <w:rPr>
          <w:rFonts w:eastAsia="Calibri"/>
        </w:rPr>
        <w:t xml:space="preserve">, </w:t>
      </w:r>
      <w:r w:rsidRPr="00BA5E98">
        <w:rPr>
          <w:rFonts w:eastAsia="Calibri"/>
        </w:rPr>
        <w:t>Сочи</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я иду к Владомиру Стефане</w:t>
      </w:r>
      <w:r w:rsidR="001F5215">
        <w:rPr>
          <w:rFonts w:eastAsia="Calibri"/>
        </w:rPr>
        <w:t xml:space="preserve"> – </w:t>
      </w:r>
      <w:r w:rsidRPr="00BA5E98">
        <w:rPr>
          <w:rFonts w:eastAsia="Calibri"/>
        </w:rPr>
        <w:t>в его зале</w:t>
      </w:r>
      <w:r>
        <w:rPr>
          <w:rFonts w:eastAsia="Calibri"/>
        </w:rPr>
        <w:t xml:space="preserve">. </w:t>
      </w:r>
      <w:r w:rsidRPr="00BA5E98">
        <w:rPr>
          <w:rFonts w:eastAsia="Calibri"/>
        </w:rPr>
        <w:t>Но не по изначально вышестоящей реальности</w:t>
      </w:r>
      <w:r>
        <w:rPr>
          <w:rFonts w:eastAsia="Calibri"/>
        </w:rPr>
        <w:t xml:space="preserve">, </w:t>
      </w:r>
      <w:r w:rsidRPr="00BA5E98">
        <w:rPr>
          <w:rFonts w:eastAsia="Calibri"/>
        </w:rPr>
        <w:t>раз я там служу там</w:t>
      </w:r>
      <w:r>
        <w:rPr>
          <w:rFonts w:eastAsia="Calibri"/>
        </w:rPr>
        <w:t xml:space="preserve">, </w:t>
      </w:r>
      <w:r w:rsidRPr="00BA5E98">
        <w:rPr>
          <w:rFonts w:eastAsia="Calibri"/>
        </w:rPr>
        <w:t>то в реальности</w:t>
      </w:r>
      <w:r>
        <w:rPr>
          <w:rFonts w:eastAsia="Calibri"/>
        </w:rPr>
        <w:t xml:space="preserve">. </w:t>
      </w:r>
      <w:r w:rsidRPr="00BA5E98">
        <w:rPr>
          <w:rFonts w:eastAsia="Calibri"/>
        </w:rPr>
        <w:t>Ну</w:t>
      </w:r>
      <w:r>
        <w:rPr>
          <w:rFonts w:eastAsia="Calibri"/>
        </w:rPr>
        <w:t xml:space="preserve">, </w:t>
      </w:r>
      <w:r w:rsidRPr="00BA5E98">
        <w:rPr>
          <w:rFonts w:eastAsia="Calibri"/>
        </w:rPr>
        <w:t>понятно</w:t>
      </w:r>
      <w:r>
        <w:rPr>
          <w:rFonts w:eastAsia="Calibri"/>
        </w:rPr>
        <w:t xml:space="preserve">. </w:t>
      </w:r>
      <w:r w:rsidRPr="00BA5E98">
        <w:rPr>
          <w:rFonts w:eastAsia="Calibri"/>
        </w:rPr>
        <w:t>То есть мы идём в те залы</w:t>
      </w:r>
      <w:r>
        <w:rPr>
          <w:rFonts w:eastAsia="Calibri"/>
        </w:rPr>
        <w:t xml:space="preserve">, </w:t>
      </w:r>
      <w:r w:rsidRPr="00BA5E98">
        <w:rPr>
          <w:rFonts w:eastAsia="Calibri"/>
        </w:rPr>
        <w:t>где мы служим</w:t>
      </w:r>
      <w:r>
        <w:rPr>
          <w:rFonts w:eastAsia="Calibri"/>
        </w:rPr>
        <w:t xml:space="preserve">, </w:t>
      </w:r>
      <w:r w:rsidRPr="00BA5E98">
        <w:rPr>
          <w:rFonts w:eastAsia="Calibri"/>
        </w:rPr>
        <w:t>понимая разницу изначально-вышестояще-реальностного зала</w:t>
      </w:r>
      <w:r>
        <w:rPr>
          <w:rFonts w:eastAsia="Calibri"/>
        </w:rPr>
        <w:t xml:space="preserve">, </w:t>
      </w:r>
      <w:r w:rsidRPr="00BA5E98">
        <w:rPr>
          <w:rFonts w:eastAsia="Calibri"/>
        </w:rPr>
        <w:t>реальностного зала</w:t>
      </w:r>
      <w:r>
        <w:rPr>
          <w:rFonts w:eastAsia="Calibri"/>
        </w:rPr>
        <w:t>.</w:t>
      </w:r>
    </w:p>
    <w:p w14:paraId="035CF057"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Вот прозвучало</w:t>
      </w:r>
      <w:r>
        <w:rPr>
          <w:rFonts w:eastAsia="Calibri"/>
          <w:i/>
        </w:rPr>
        <w:t xml:space="preserve">, </w:t>
      </w:r>
      <w:r w:rsidRPr="00BA5E98">
        <w:rPr>
          <w:rFonts w:eastAsia="Calibri"/>
          <w:i/>
        </w:rPr>
        <w:t>специальный зал</w:t>
      </w:r>
      <w:r>
        <w:rPr>
          <w:rFonts w:eastAsia="Calibri"/>
        </w:rPr>
        <w:t>.</w:t>
      </w:r>
    </w:p>
    <w:p w14:paraId="1F7CEF42" w14:textId="156DBD85" w:rsidR="001104A1" w:rsidRDefault="001104A1" w:rsidP="001104A1">
      <w:pPr>
        <w:ind w:firstLine="426"/>
        <w:rPr>
          <w:rFonts w:eastAsia="Calibri"/>
        </w:rPr>
      </w:pPr>
      <w:r w:rsidRPr="00BA5E98">
        <w:rPr>
          <w:rFonts w:eastAsia="Calibri"/>
        </w:rPr>
        <w:t>У Кут Хуми</w:t>
      </w:r>
      <w:r>
        <w:rPr>
          <w:rFonts w:eastAsia="Calibri"/>
        </w:rPr>
        <w:t xml:space="preserve">. </w:t>
      </w:r>
      <w:r w:rsidRPr="00BA5E98">
        <w:rPr>
          <w:rFonts w:eastAsia="Calibri"/>
        </w:rPr>
        <w:t>А потом идёте в этот зал к Кут Хуми итогово</w:t>
      </w:r>
      <w:r>
        <w:rPr>
          <w:rFonts w:eastAsia="Calibri"/>
        </w:rPr>
        <w:t xml:space="preserve">, </w:t>
      </w:r>
      <w:r w:rsidRPr="00BA5E98">
        <w:rPr>
          <w:rFonts w:eastAsia="Calibri"/>
        </w:rPr>
        <w:t>возжигая Огни</w:t>
      </w:r>
      <w:r>
        <w:rPr>
          <w:rFonts w:eastAsia="Calibri"/>
        </w:rPr>
        <w:t xml:space="preserve">, </w:t>
      </w:r>
      <w:r w:rsidRPr="00BA5E98">
        <w:rPr>
          <w:rFonts w:eastAsia="Calibri"/>
        </w:rPr>
        <w:t>и в нём этот зал Пламени есть</w:t>
      </w:r>
      <w:r>
        <w:rPr>
          <w:rFonts w:eastAsia="Calibri"/>
        </w:rPr>
        <w:t xml:space="preserve">. </w:t>
      </w:r>
      <w:r w:rsidRPr="00BA5E98">
        <w:rPr>
          <w:rFonts w:eastAsia="Calibri"/>
        </w:rPr>
        <w:t>Значит</w:t>
      </w:r>
      <w:r>
        <w:rPr>
          <w:rFonts w:eastAsia="Calibri"/>
        </w:rPr>
        <w:t xml:space="preserve">, </w:t>
      </w:r>
      <w:r w:rsidRPr="00BA5E98">
        <w:rPr>
          <w:rFonts w:eastAsia="Calibri"/>
        </w:rPr>
        <w:t>насчёт специального зала</w:t>
      </w:r>
      <w:r>
        <w:rPr>
          <w:rFonts w:eastAsia="Calibri"/>
        </w:rPr>
        <w:t xml:space="preserve">, </w:t>
      </w:r>
      <w:r w:rsidRPr="00BA5E98">
        <w:rPr>
          <w:rFonts w:eastAsia="Calibri"/>
        </w:rPr>
        <w:t>правильный вопрос</w:t>
      </w:r>
      <w:r>
        <w:rPr>
          <w:rFonts w:eastAsia="Calibri"/>
        </w:rPr>
        <w:t xml:space="preserve">. </w:t>
      </w:r>
      <w:r w:rsidRPr="00BA5E98">
        <w:rPr>
          <w:rFonts w:eastAsia="Calibri"/>
        </w:rPr>
        <w:t>Это зал ИВДИВО</w:t>
      </w:r>
      <w:r>
        <w:rPr>
          <w:rFonts w:eastAsia="Calibri"/>
        </w:rPr>
        <w:t xml:space="preserve">, </w:t>
      </w:r>
      <w:r w:rsidRPr="00BA5E98">
        <w:rPr>
          <w:rFonts w:eastAsia="Calibri"/>
        </w:rPr>
        <w:t>куда мы никогда не ходили</w:t>
      </w:r>
      <w:r>
        <w:rPr>
          <w:rFonts w:eastAsia="Calibri"/>
        </w:rPr>
        <w:t xml:space="preserve">. </w:t>
      </w:r>
      <w:r w:rsidRPr="00BA5E98">
        <w:rPr>
          <w:rFonts w:eastAsia="Calibri"/>
        </w:rPr>
        <w:t>Это зал Совершенного Пламени ИВДИВО</w:t>
      </w:r>
      <w:r>
        <w:rPr>
          <w:rFonts w:eastAsia="Calibri"/>
        </w:rPr>
        <w:t xml:space="preserve">. </w:t>
      </w:r>
      <w:r w:rsidRPr="00BA5E98">
        <w:rPr>
          <w:rFonts w:eastAsia="Calibri"/>
        </w:rPr>
        <w:t>Это специальный зал</w:t>
      </w:r>
      <w:r>
        <w:rPr>
          <w:rFonts w:eastAsia="Calibri"/>
        </w:rPr>
        <w:t xml:space="preserve">, </w:t>
      </w:r>
      <w:r w:rsidRPr="00BA5E98">
        <w:rPr>
          <w:rFonts w:eastAsia="Calibri"/>
        </w:rPr>
        <w:t>куда раньше нас не пускали</w:t>
      </w:r>
      <w:r>
        <w:rPr>
          <w:rFonts w:eastAsia="Calibri"/>
        </w:rPr>
        <w:t xml:space="preserve">. </w:t>
      </w:r>
      <w:r w:rsidRPr="00BA5E98">
        <w:rPr>
          <w:rFonts w:eastAsia="Calibri"/>
        </w:rPr>
        <w:t>Но вот только на третью группу мы накрутили в ИВДИВО достаточно Пламени</w:t>
      </w:r>
      <w:r>
        <w:rPr>
          <w:rFonts w:eastAsia="Calibri"/>
        </w:rPr>
        <w:t xml:space="preserve">. </w:t>
      </w:r>
      <w:r w:rsidRPr="00BA5E98">
        <w:rPr>
          <w:rFonts w:eastAsia="Calibri"/>
        </w:rPr>
        <w:t>Мы три раза занимались Совершенным Пламенем</w:t>
      </w:r>
      <w:r>
        <w:rPr>
          <w:rFonts w:eastAsia="Calibri"/>
        </w:rPr>
        <w:t xml:space="preserve">. </w:t>
      </w:r>
      <w:r w:rsidRPr="00BA5E98">
        <w:rPr>
          <w:rFonts w:eastAsia="Calibri"/>
        </w:rPr>
        <w:t>Это третий 17-й Синтез Совершенного Пламени</w:t>
      </w:r>
      <w:r>
        <w:rPr>
          <w:rFonts w:eastAsia="Calibri"/>
        </w:rPr>
        <w:t xml:space="preserve">, </w:t>
      </w:r>
      <w:r w:rsidRPr="00BA5E98">
        <w:rPr>
          <w:rFonts w:eastAsia="Calibri"/>
        </w:rPr>
        <w:t>где мы накручивали это Пламя</w:t>
      </w:r>
      <w:r>
        <w:rPr>
          <w:rFonts w:eastAsia="Calibri"/>
        </w:rPr>
        <w:t xml:space="preserve">, </w:t>
      </w:r>
      <w:r w:rsidRPr="00BA5E98">
        <w:rPr>
          <w:rFonts w:eastAsia="Calibri"/>
        </w:rPr>
        <w:t>и только сейчас нас пустили</w:t>
      </w:r>
      <w:r>
        <w:rPr>
          <w:rFonts w:eastAsia="Calibri"/>
        </w:rPr>
        <w:t xml:space="preserve">. </w:t>
      </w:r>
      <w:r w:rsidRPr="00BA5E98">
        <w:rPr>
          <w:rFonts w:eastAsia="Calibri"/>
        </w:rPr>
        <w:t>Это не только мой Синтез</w:t>
      </w:r>
      <w:r>
        <w:rPr>
          <w:rFonts w:eastAsia="Calibri"/>
        </w:rPr>
        <w:t xml:space="preserve">, </w:t>
      </w:r>
      <w:r w:rsidRPr="00BA5E98">
        <w:rPr>
          <w:rFonts w:eastAsia="Calibri"/>
        </w:rPr>
        <w:t>ладно? Но мой Синтез</w:t>
      </w:r>
      <w:r w:rsidR="001F5215">
        <w:rPr>
          <w:rFonts w:eastAsia="Calibri"/>
        </w:rPr>
        <w:t xml:space="preserve"> – </w:t>
      </w:r>
      <w:r w:rsidRPr="00BA5E98">
        <w:rPr>
          <w:rFonts w:eastAsia="Calibri"/>
        </w:rPr>
        <w:t>второй</w:t>
      </w:r>
      <w:r>
        <w:rPr>
          <w:rFonts w:eastAsia="Calibri"/>
        </w:rPr>
        <w:t>.</w:t>
      </w:r>
    </w:p>
    <w:p w14:paraId="16F36C8E"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Другие служащие без Совершенного Пламени могут дойти в это Пламя</w:t>
      </w:r>
      <w:r w:rsidRPr="00BA5E98">
        <w:rPr>
          <w:rFonts w:eastAsia="Calibri"/>
        </w:rPr>
        <w:t>?</w:t>
      </w:r>
    </w:p>
    <w:p w14:paraId="13983232" w14:textId="2B3EC128" w:rsidR="001104A1" w:rsidRDefault="001104A1" w:rsidP="001104A1">
      <w:pPr>
        <w:ind w:firstLine="426"/>
        <w:rPr>
          <w:rFonts w:eastAsia="Calibri"/>
        </w:rPr>
      </w:pPr>
      <w:r w:rsidRPr="00BA5E98">
        <w:rPr>
          <w:rFonts w:eastAsia="Calibri"/>
        </w:rPr>
        <w:t>В это Пламя? Чем? Только вползти</w:t>
      </w:r>
      <w:r>
        <w:rPr>
          <w:rFonts w:eastAsia="Calibri"/>
        </w:rPr>
        <w:t xml:space="preserve">. </w:t>
      </w:r>
      <w:r w:rsidRPr="00BA5E98">
        <w:rPr>
          <w:rFonts w:eastAsia="Calibri"/>
        </w:rPr>
        <w:t>Выползти не смогут</w:t>
      </w:r>
      <w:r>
        <w:rPr>
          <w:rFonts w:eastAsia="Calibri"/>
        </w:rPr>
        <w:t xml:space="preserve">. </w:t>
      </w:r>
      <w:r w:rsidRPr="00BA5E98">
        <w:rPr>
          <w:rFonts w:eastAsia="Calibri"/>
        </w:rPr>
        <w:t>Не запрещено</w:t>
      </w:r>
      <w:r>
        <w:rPr>
          <w:rFonts w:eastAsia="Calibri"/>
        </w:rPr>
        <w:t xml:space="preserve">, </w:t>
      </w:r>
      <w:r w:rsidRPr="00BA5E98">
        <w:rPr>
          <w:rFonts w:eastAsia="Calibri"/>
        </w:rPr>
        <w:t>пусть пробуют</w:t>
      </w:r>
      <w:r>
        <w:rPr>
          <w:rFonts w:eastAsia="Calibri"/>
        </w:rPr>
        <w:t xml:space="preserve">. </w:t>
      </w:r>
      <w:r w:rsidRPr="00BA5E98">
        <w:rPr>
          <w:rFonts w:eastAsia="Calibri"/>
        </w:rPr>
        <w:t>Их Владыка туда не пустит</w:t>
      </w:r>
      <w:r>
        <w:rPr>
          <w:rFonts w:eastAsia="Calibri"/>
        </w:rPr>
        <w:t xml:space="preserve">. </w:t>
      </w:r>
      <w:r w:rsidRPr="00BA5E98">
        <w:rPr>
          <w:rFonts w:eastAsia="Calibri"/>
        </w:rPr>
        <w:t>Понимаете</w:t>
      </w:r>
      <w:r>
        <w:rPr>
          <w:rFonts w:eastAsia="Calibri"/>
        </w:rPr>
        <w:t xml:space="preserve">, </w:t>
      </w:r>
      <w:r w:rsidRPr="00BA5E98">
        <w:rPr>
          <w:rFonts w:eastAsia="Calibri"/>
        </w:rPr>
        <w:t>хитрость в чём? Владыка скажет</w:t>
      </w:r>
      <w:r>
        <w:rPr>
          <w:rFonts w:eastAsia="Calibri"/>
        </w:rPr>
        <w:t xml:space="preserve">, </w:t>
      </w:r>
      <w:r w:rsidRPr="00BA5E98">
        <w:rPr>
          <w:rFonts w:eastAsia="Calibri"/>
        </w:rPr>
        <w:t>Совершенным Пламенем заходи</w:t>
      </w:r>
      <w:r>
        <w:rPr>
          <w:rFonts w:eastAsia="Calibri"/>
        </w:rPr>
        <w:t xml:space="preserve">. </w:t>
      </w:r>
      <w:r w:rsidRPr="00BA5E98">
        <w:rPr>
          <w:rFonts w:eastAsia="Calibri"/>
        </w:rPr>
        <w:t>Что это значит? Тут бесполезно запрещать</w:t>
      </w:r>
      <w:r>
        <w:rPr>
          <w:rFonts w:eastAsia="Calibri"/>
        </w:rPr>
        <w:t xml:space="preserve">, </w:t>
      </w:r>
      <w:r w:rsidRPr="00BA5E98">
        <w:rPr>
          <w:rFonts w:eastAsia="Calibri"/>
        </w:rPr>
        <w:t>у нас головняк</w:t>
      </w:r>
      <w:r>
        <w:rPr>
          <w:rFonts w:eastAsia="Calibri"/>
        </w:rPr>
        <w:t xml:space="preserve">. </w:t>
      </w:r>
      <w:r w:rsidRPr="00BA5E98">
        <w:rPr>
          <w:rFonts w:eastAsia="Calibri"/>
        </w:rPr>
        <w:t>Как только начинаешь запрещать… «А мне можно</w:t>
      </w:r>
      <w:r>
        <w:rPr>
          <w:rFonts w:eastAsia="Calibri"/>
        </w:rPr>
        <w:t xml:space="preserve">, </w:t>
      </w:r>
      <w:r w:rsidRPr="00BA5E98">
        <w:rPr>
          <w:rFonts w:eastAsia="Calibri"/>
        </w:rPr>
        <w:t>вот лично МНЕ!» И таких пару двадцаток найдётся</w:t>
      </w:r>
      <w:r>
        <w:rPr>
          <w:rFonts w:eastAsia="Calibri"/>
        </w:rPr>
        <w:t xml:space="preserve">, </w:t>
      </w:r>
      <w:r w:rsidRPr="00BA5E98">
        <w:rPr>
          <w:rFonts w:eastAsia="Calibri"/>
        </w:rPr>
        <w:t>Владыка разрешил</w:t>
      </w:r>
      <w:r>
        <w:rPr>
          <w:rFonts w:eastAsia="Calibri"/>
        </w:rPr>
        <w:t xml:space="preserve">, </w:t>
      </w:r>
      <w:r w:rsidRPr="00BA5E98">
        <w:rPr>
          <w:rFonts w:eastAsia="Calibri"/>
        </w:rPr>
        <w:t>все остальные</w:t>
      </w:r>
      <w:r w:rsidR="001F5215">
        <w:rPr>
          <w:rFonts w:eastAsia="Calibri"/>
        </w:rPr>
        <w:t xml:space="preserve"> – </w:t>
      </w:r>
      <w:r w:rsidRPr="00BA5E98">
        <w:rPr>
          <w:rFonts w:eastAsia="Calibri"/>
        </w:rPr>
        <w:t>им нельзя</w:t>
      </w:r>
      <w:r>
        <w:rPr>
          <w:rFonts w:eastAsia="Calibri"/>
        </w:rPr>
        <w:t xml:space="preserve">. </w:t>
      </w:r>
      <w:r w:rsidRPr="00BA5E98">
        <w:rPr>
          <w:rFonts w:eastAsia="Calibri"/>
        </w:rPr>
        <w:t>Тут запрещать бесполезно</w:t>
      </w:r>
      <w:r>
        <w:rPr>
          <w:rFonts w:eastAsia="Calibri"/>
        </w:rPr>
        <w:t xml:space="preserve">. </w:t>
      </w:r>
      <w:r w:rsidRPr="00BA5E98">
        <w:rPr>
          <w:rFonts w:eastAsia="Calibri"/>
        </w:rPr>
        <w:t>Я просто говорю</w:t>
      </w:r>
      <w:r>
        <w:rPr>
          <w:rFonts w:eastAsia="Calibri"/>
        </w:rPr>
        <w:t xml:space="preserve">, </w:t>
      </w:r>
      <w:r w:rsidRPr="00BA5E98">
        <w:rPr>
          <w:rFonts w:eastAsia="Calibri"/>
        </w:rPr>
        <w:t>что есть автоматический механизм</w:t>
      </w:r>
      <w:r>
        <w:rPr>
          <w:rFonts w:eastAsia="Calibri"/>
        </w:rPr>
        <w:t xml:space="preserve">. </w:t>
      </w:r>
      <w:r w:rsidRPr="00BA5E98">
        <w:rPr>
          <w:rFonts w:eastAsia="Calibri"/>
        </w:rPr>
        <w:t>Без Пламени Совершенного ты туда не войдёшь</w:t>
      </w:r>
      <w:r>
        <w:rPr>
          <w:rFonts w:eastAsia="Calibri"/>
        </w:rPr>
        <w:t>.</w:t>
      </w:r>
    </w:p>
    <w:p w14:paraId="50CA5AE4" w14:textId="77777777" w:rsidR="001104A1" w:rsidRPr="00BA5E98" w:rsidRDefault="001104A1" w:rsidP="001104A1">
      <w:pPr>
        <w:ind w:firstLine="426"/>
        <w:rPr>
          <w:rFonts w:eastAsia="Calibri"/>
        </w:rPr>
      </w:pPr>
      <w:r w:rsidRPr="00BA5E98">
        <w:rPr>
          <w:rFonts w:eastAsia="Calibri"/>
        </w:rPr>
        <w:t>Более того</w:t>
      </w:r>
      <w:r>
        <w:rPr>
          <w:rFonts w:eastAsia="Calibri"/>
        </w:rPr>
        <w:t xml:space="preserve">, </w:t>
      </w:r>
      <w:r w:rsidRPr="00BA5E98">
        <w:rPr>
          <w:rFonts w:eastAsia="Calibri"/>
        </w:rPr>
        <w:t>вообще-то нас в этот зал вывел Кут Хуми</w:t>
      </w:r>
      <w:r>
        <w:rPr>
          <w:rFonts w:eastAsia="Calibri"/>
        </w:rPr>
        <w:t xml:space="preserve">. </w:t>
      </w:r>
      <w:r w:rsidRPr="00BA5E98">
        <w:rPr>
          <w:rFonts w:eastAsia="Calibri"/>
        </w:rPr>
        <w:t>И простой вопрос: «А где этот зал?» Чтобы попасть в этот зал</w:t>
      </w:r>
      <w:r>
        <w:rPr>
          <w:rFonts w:eastAsia="Calibri"/>
        </w:rPr>
        <w:t xml:space="preserve">, </w:t>
      </w:r>
      <w:r w:rsidRPr="00BA5E98">
        <w:rPr>
          <w:rFonts w:eastAsia="Calibri"/>
        </w:rPr>
        <w:t>вы выходите в центральный зал ИВДИВО и говорите: «Иду в зал Пламени»</w:t>
      </w:r>
      <w:r>
        <w:rPr>
          <w:rFonts w:eastAsia="Calibri"/>
        </w:rPr>
        <w:t xml:space="preserve">. </w:t>
      </w:r>
      <w:r w:rsidRPr="00BA5E98">
        <w:rPr>
          <w:rFonts w:eastAsia="Calibri"/>
        </w:rPr>
        <w:t>ИВДИВО вам: «Иди!» И ты случайно вспоминаешь себя на физике дня через два</w:t>
      </w:r>
      <w:r>
        <w:rPr>
          <w:rFonts w:eastAsia="Calibri"/>
        </w:rPr>
        <w:t xml:space="preserve">. </w:t>
      </w:r>
      <w:r w:rsidRPr="00BA5E98">
        <w:rPr>
          <w:rFonts w:eastAsia="Calibri"/>
        </w:rPr>
        <w:t>Так я же в зале Кут Хуми стояла!</w:t>
      </w:r>
    </w:p>
    <w:p w14:paraId="7E0DB58A" w14:textId="77777777" w:rsidR="001104A1" w:rsidRDefault="001104A1" w:rsidP="001104A1">
      <w:pPr>
        <w:ind w:firstLine="426"/>
      </w:pPr>
      <w:r w:rsidRPr="00BA5E98">
        <w:t>А если нет Совершенного Пламени? Значит</w:t>
      </w:r>
      <w:r>
        <w:t xml:space="preserve">, </w:t>
      </w:r>
      <w:r w:rsidRPr="00BA5E98">
        <w:t>мы идём в зал Пламени ИВДИВО</w:t>
      </w:r>
      <w:r>
        <w:t xml:space="preserve">, </w:t>
      </w:r>
      <w:r w:rsidRPr="00BA5E98">
        <w:t>где нет Совершенного Пламени? И у меня гениальный вопрос: «А есть такой зал?» И Аватар сразу понял</w:t>
      </w:r>
      <w:r>
        <w:t xml:space="preserve">, </w:t>
      </w:r>
      <w:r w:rsidRPr="00BA5E98">
        <w:t>что мороз по коже пошёл</w:t>
      </w:r>
      <w:r>
        <w:t xml:space="preserve">. </w:t>
      </w:r>
      <w:r w:rsidRPr="00BA5E98">
        <w:t>А такого зала нету</w:t>
      </w:r>
      <w:r>
        <w:t xml:space="preserve">. </w:t>
      </w:r>
      <w:r w:rsidRPr="00BA5E98">
        <w:t>В ИВДИВО есть только один зал Совершенного Пламени</w:t>
      </w:r>
      <w:r>
        <w:t xml:space="preserve">. </w:t>
      </w:r>
      <w:r w:rsidRPr="00BA5E98">
        <w:t>Залов несовершенных Пламён в ИВДИВО быть не может</w:t>
      </w:r>
      <w:r>
        <w:t>.</w:t>
      </w:r>
    </w:p>
    <w:p w14:paraId="6EFA71BB" w14:textId="03EB9904" w:rsidR="001104A1" w:rsidRDefault="001104A1" w:rsidP="001104A1">
      <w:pPr>
        <w:ind w:firstLine="426"/>
      </w:pPr>
      <w:r w:rsidRPr="00BA5E98">
        <w:t>Вопрос задали</w:t>
      </w:r>
      <w:r>
        <w:t xml:space="preserve">, </w:t>
      </w:r>
      <w:r w:rsidRPr="00BA5E98">
        <w:t>ответ: «А где можно найти зал Пламени другого</w:t>
      </w:r>
      <w:r>
        <w:t xml:space="preserve">, </w:t>
      </w:r>
      <w:r w:rsidRPr="00BA5E98">
        <w:t>которое не совершенно</w:t>
      </w:r>
      <w:r>
        <w:t xml:space="preserve">, </w:t>
      </w:r>
      <w:r w:rsidRPr="00BA5E98">
        <w:t>а просто Пламени?» Правильно! У Аватаров Синтеза 49-й Части</w:t>
      </w:r>
      <w:r>
        <w:t xml:space="preserve">. </w:t>
      </w:r>
      <w:r w:rsidRPr="00BA5E98">
        <w:t>Это не к Кут Хуми</w:t>
      </w:r>
      <w:r>
        <w:t xml:space="preserve">. </w:t>
      </w:r>
      <w:r w:rsidRPr="00BA5E98">
        <w:t>А кто их помнит? А к Владыкам…? Серапис</w:t>
      </w:r>
      <w:r w:rsidR="001F5215">
        <w:t xml:space="preserve"> – </w:t>
      </w:r>
      <w:r w:rsidRPr="00BA5E98">
        <w:t>это 177-й</w:t>
      </w:r>
      <w:r>
        <w:t xml:space="preserve">. </w:t>
      </w:r>
      <w:r w:rsidRPr="00BA5E98">
        <w:t>А нам нужен 49-й</w:t>
      </w:r>
      <w:r>
        <w:t xml:space="preserve">. </w:t>
      </w:r>
      <w:r w:rsidRPr="00BA5E98">
        <w:t>Но Август Юлия ближе всего к 49-й</w:t>
      </w:r>
      <w:r>
        <w:t xml:space="preserve">. </w:t>
      </w:r>
      <w:r w:rsidRPr="00BA5E98">
        <w:t>Так как все остальные не помнят</w:t>
      </w:r>
      <w:r>
        <w:t xml:space="preserve">, </w:t>
      </w:r>
      <w:r w:rsidRPr="00BA5E98">
        <w:t>я могу ошибаться</w:t>
      </w:r>
      <w:r>
        <w:t xml:space="preserve">. </w:t>
      </w:r>
      <w:r w:rsidRPr="00BA5E98">
        <w:t>Но Август Юлия ближе всего к 49-й</w:t>
      </w:r>
      <w:r>
        <w:t xml:space="preserve">. </w:t>
      </w:r>
      <w:r w:rsidRPr="00BA5E98">
        <w:t>Потому что Дарий Давлата за сто с чем-то</w:t>
      </w:r>
      <w:r>
        <w:t xml:space="preserve">. </w:t>
      </w:r>
      <w:r w:rsidRPr="00BA5E98">
        <w:t>Поэтому это к Августу</w:t>
      </w:r>
      <w:r>
        <w:t xml:space="preserve">. </w:t>
      </w:r>
      <w:r w:rsidRPr="00BA5E98">
        <w:t>А вот всё остальное к Кут Хуми Фаинь</w:t>
      </w:r>
      <w:r>
        <w:t xml:space="preserve">. </w:t>
      </w:r>
      <w:r w:rsidRPr="00BA5E98">
        <w:t>Увидели?</w:t>
      </w:r>
    </w:p>
    <w:p w14:paraId="18EA03DA" w14:textId="70DB136E" w:rsidR="001104A1" w:rsidRDefault="001104A1" w:rsidP="001104A1">
      <w:pPr>
        <w:ind w:firstLine="426"/>
      </w:pPr>
      <w:r w:rsidRPr="00BA5E98">
        <w:lastRenderedPageBreak/>
        <w:t>Мы сейчас разобрали</w:t>
      </w:r>
      <w:r>
        <w:t xml:space="preserve">. </w:t>
      </w:r>
      <w:r w:rsidRPr="00BA5E98">
        <w:t>Вот эти тонкости мы должны понимать</w:t>
      </w:r>
      <w:r>
        <w:t xml:space="preserve">. </w:t>
      </w:r>
      <w:r w:rsidRPr="00BA5E98">
        <w:t>Просто Пламя</w:t>
      </w:r>
      <w:r w:rsidR="001F5215">
        <w:t xml:space="preserve"> – </w:t>
      </w:r>
      <w:r w:rsidRPr="00BA5E98">
        <w:t>Владыки такой-то Части</w:t>
      </w:r>
      <w:r>
        <w:t xml:space="preserve">, </w:t>
      </w:r>
      <w:r w:rsidRPr="00BA5E98">
        <w:t>Совершенное Пламя</w:t>
      </w:r>
      <w:r w:rsidR="001F5215">
        <w:t xml:space="preserve"> – </w:t>
      </w:r>
      <w:r w:rsidRPr="00BA5E98">
        <w:t>это от Сераписа до Кут Хуми</w:t>
      </w:r>
      <w:r>
        <w:t>.</w:t>
      </w:r>
    </w:p>
    <w:p w14:paraId="64A291D8" w14:textId="58A7D1B2" w:rsidR="001104A1" w:rsidRDefault="001104A1" w:rsidP="001104A1">
      <w:pPr>
        <w:ind w:firstLine="426"/>
      </w:pPr>
      <w:r w:rsidRPr="00BA5E98">
        <w:t>Соответственно</w:t>
      </w:r>
      <w:r>
        <w:t xml:space="preserve">, </w:t>
      </w:r>
      <w:r w:rsidRPr="00BA5E98">
        <w:t>раз Совершенное Пламя и Совершенные Части от Сераписа до Кут Хуми</w:t>
      </w:r>
      <w:r>
        <w:t xml:space="preserve">, </w:t>
      </w:r>
      <w:r w:rsidRPr="00BA5E98">
        <w:t>то в зале ИВДИВО есть 16 залов Совершенных Частей</w:t>
      </w:r>
      <w:r>
        <w:t xml:space="preserve">. </w:t>
      </w:r>
      <w:r w:rsidRPr="00BA5E98">
        <w:t>Только Совершенных Частей</w:t>
      </w:r>
      <w:r>
        <w:t xml:space="preserve">. </w:t>
      </w:r>
      <w:r w:rsidRPr="00BA5E98">
        <w:t>И соответственно</w:t>
      </w:r>
      <w:r>
        <w:t xml:space="preserve">, </w:t>
      </w:r>
      <w:r w:rsidRPr="00BA5E98">
        <w:t>зал Совершенного Пламени в ИВДИВО есть</w:t>
      </w:r>
      <w:r>
        <w:t xml:space="preserve">, </w:t>
      </w:r>
      <w:r w:rsidRPr="00BA5E98">
        <w:t>потому что от Кут Хуми до Сераписа 16 Совершенных Частей</w:t>
      </w:r>
      <w:r>
        <w:t xml:space="preserve">. </w:t>
      </w:r>
      <w:r w:rsidRPr="00BA5E98">
        <w:t>У нас 16-я Совершенная Часть будет у Кут Хуми</w:t>
      </w:r>
      <w:r>
        <w:t xml:space="preserve">. </w:t>
      </w:r>
      <w:r w:rsidRPr="00BA5E98">
        <w:t>Вот эта 16-я Часть</w:t>
      </w:r>
      <w:r>
        <w:t xml:space="preserve">, </w:t>
      </w:r>
      <w:r w:rsidRPr="00BA5E98">
        <w:t>вот эта самая в конце курса</w:t>
      </w:r>
      <w:r>
        <w:t xml:space="preserve">. </w:t>
      </w:r>
      <w:r w:rsidRPr="00BA5E98">
        <w:t>Какая она</w:t>
      </w:r>
      <w:r>
        <w:t xml:space="preserve">, </w:t>
      </w:r>
      <w:r w:rsidRPr="00BA5E98">
        <w:t>16-я Часть? Совершенное ИВДИВО каждого</w:t>
      </w:r>
      <w:r>
        <w:t xml:space="preserve">. </w:t>
      </w:r>
      <w:r w:rsidRPr="00BA5E98">
        <w:t>Совершенное ИВДИВО каждого</w:t>
      </w:r>
      <w:r>
        <w:t xml:space="preserve">. </w:t>
      </w:r>
      <w:r w:rsidRPr="00BA5E98">
        <w:t>Вот 16-я Часть ИВДИВО каждого</w:t>
      </w:r>
      <w:r w:rsidR="001F5215">
        <w:t xml:space="preserve"> – </w:t>
      </w:r>
      <w:r w:rsidRPr="00BA5E98">
        <w:t>это специальный зал Кут Хуми</w:t>
      </w:r>
      <w:r>
        <w:t>.</w:t>
      </w:r>
    </w:p>
    <w:p w14:paraId="4BC1E887" w14:textId="77777777" w:rsidR="001104A1" w:rsidRDefault="001104A1" w:rsidP="001104A1">
      <w:pPr>
        <w:ind w:firstLine="426"/>
      </w:pPr>
      <w:r w:rsidRPr="00BA5E98">
        <w:t>Значит</w:t>
      </w:r>
      <w:r>
        <w:t xml:space="preserve">, </w:t>
      </w:r>
      <w:r w:rsidRPr="00BA5E98">
        <w:t>все остальные Совершенные Части в залах есть</w:t>
      </w:r>
      <w:r>
        <w:t>.</w:t>
      </w:r>
    </w:p>
    <w:p w14:paraId="690273CF" w14:textId="52AC2C95" w:rsidR="001104A1" w:rsidRPr="0083231D" w:rsidRDefault="001104A1" w:rsidP="0083231D">
      <w:pPr>
        <w:pStyle w:val="affa"/>
        <w:rPr>
          <w:b w:val="0"/>
          <w:bCs w:val="0"/>
        </w:rPr>
      </w:pPr>
      <w:bookmarkStart w:id="170" w:name="_Toc190983289"/>
      <w:r w:rsidRPr="00BA5E98">
        <w:t>19 Синтез ИВО</w:t>
      </w:r>
      <w:r w:rsidRPr="0083231D">
        <w:rPr>
          <w:b w:val="0"/>
          <w:bCs w:val="0"/>
        </w:rPr>
        <w:t>, 02-03</w:t>
      </w:r>
      <w:r w:rsidR="00FC08AB">
        <w:rPr>
          <w:b w:val="0"/>
          <w:bCs w:val="0"/>
        </w:rPr>
        <w:t>.12.</w:t>
      </w:r>
      <w:r w:rsidRPr="0083231D">
        <w:rPr>
          <w:b w:val="0"/>
          <w:bCs w:val="0"/>
        </w:rPr>
        <w:t xml:space="preserve">2017г., Крым, </w:t>
      </w:r>
      <w:r w:rsidR="0083231D">
        <w:rPr>
          <w:b w:val="0"/>
          <w:bCs w:val="0"/>
        </w:rPr>
        <w:t>Сердюк В.</w:t>
      </w:r>
      <w:bookmarkEnd w:id="170"/>
    </w:p>
    <w:p w14:paraId="1E21B434" w14:textId="77777777" w:rsidR="001104A1" w:rsidRDefault="001104A1" w:rsidP="0083231D">
      <w:pPr>
        <w:pStyle w:val="affc"/>
      </w:pPr>
      <w:bookmarkStart w:id="171" w:name="_Toc190983290"/>
      <w:r w:rsidRPr="00BA5E98">
        <w:t>Высшая Школа Синтеза Изначально Вышестоящего Отца и Кубы Творения</w:t>
      </w:r>
      <w:bookmarkEnd w:id="171"/>
    </w:p>
    <w:p w14:paraId="0E0AE6DE" w14:textId="462810C5" w:rsidR="001104A1" w:rsidRDefault="001104A1" w:rsidP="001104A1">
      <w:pPr>
        <w:ind w:firstLine="426"/>
      </w:pPr>
      <w:r w:rsidRPr="00BA5E98">
        <w:t>Вы опять забываете Высшую Школу Синтеза</w:t>
      </w:r>
      <w:r>
        <w:t xml:space="preserve">. </w:t>
      </w:r>
      <w:r w:rsidRPr="00BA5E98">
        <w:t>Кубами Творения Отец начинает образовывать всех на Планете</w:t>
      </w:r>
      <w:r>
        <w:t xml:space="preserve">. </w:t>
      </w:r>
      <w:r w:rsidRPr="00BA5E98">
        <w:t>Высшая Школа Синтеза</w:t>
      </w:r>
      <w:r w:rsidR="001F5215">
        <w:t xml:space="preserve"> – </w:t>
      </w:r>
      <w:r w:rsidRPr="00BA5E98">
        <w:t>образование</w:t>
      </w:r>
      <w:r>
        <w:t>.</w:t>
      </w:r>
    </w:p>
    <w:p w14:paraId="53477A0F" w14:textId="399F16C5" w:rsidR="001104A1" w:rsidRDefault="001104A1" w:rsidP="001104A1">
      <w:pPr>
        <w:ind w:firstLine="426"/>
      </w:pPr>
      <w:r w:rsidRPr="00BA5E98">
        <w:t>Мы когда-то говорили</w:t>
      </w:r>
      <w:r>
        <w:t xml:space="preserve">, </w:t>
      </w:r>
      <w:r w:rsidRPr="00BA5E98">
        <w:t>что Шестая Раса будет раса образованности</w:t>
      </w:r>
      <w:r>
        <w:t xml:space="preserve">. </w:t>
      </w:r>
      <w:r w:rsidRPr="00BA5E98">
        <w:t>Двенадцатый горизонт</w:t>
      </w:r>
      <w:r w:rsidR="001F5215">
        <w:t xml:space="preserve"> – </w:t>
      </w:r>
      <w:r w:rsidRPr="00BA5E98">
        <w:t>это Высшая Школа Синтеза</w:t>
      </w:r>
      <w:r>
        <w:t xml:space="preserve">. </w:t>
      </w:r>
      <w:r w:rsidRPr="00BA5E98">
        <w:t>Начинается Школа Синтеза для всех граждан Кубами Творения</w:t>
      </w:r>
      <w:r>
        <w:t xml:space="preserve">. </w:t>
      </w:r>
      <w:r w:rsidRPr="00BA5E98">
        <w:t>Это очень высоко</w:t>
      </w:r>
      <w:r w:rsidR="001F5215">
        <w:t xml:space="preserve"> – </w:t>
      </w:r>
      <w:r w:rsidRPr="00BA5E98">
        <w:t>от Отца</w:t>
      </w:r>
      <w:r>
        <w:t>.</w:t>
      </w:r>
    </w:p>
    <w:p w14:paraId="7822801D" w14:textId="77777777" w:rsidR="001104A1" w:rsidRDefault="001104A1" w:rsidP="001104A1">
      <w:pPr>
        <w:ind w:firstLine="426"/>
      </w:pPr>
      <w:r w:rsidRPr="00BA5E98">
        <w:t>И вы тренингами в этом участвуете</w:t>
      </w:r>
      <w:r>
        <w:t xml:space="preserve">. </w:t>
      </w:r>
      <w:r w:rsidRPr="00BA5E98">
        <w:t>Просто запомните</w:t>
      </w:r>
      <w:r>
        <w:t xml:space="preserve">, </w:t>
      </w:r>
      <w:r w:rsidRPr="00BA5E98">
        <w:t>это важно просто знать</w:t>
      </w:r>
      <w:r>
        <w:t xml:space="preserve">. </w:t>
      </w:r>
      <w:r w:rsidRPr="00BA5E98">
        <w:t>Мы пока ничего с этим не знаем</w:t>
      </w:r>
      <w:r>
        <w:t xml:space="preserve">, </w:t>
      </w:r>
      <w:r w:rsidRPr="00BA5E98">
        <w:t>чего делать</w:t>
      </w:r>
      <w:r>
        <w:t xml:space="preserve">. </w:t>
      </w:r>
      <w:r w:rsidRPr="00BA5E98">
        <w:t>Мы только их получили</w:t>
      </w:r>
      <w:r>
        <w:t>.</w:t>
      </w:r>
    </w:p>
    <w:p w14:paraId="5E99E39A" w14:textId="232AAA59" w:rsidR="001104A1" w:rsidRPr="0083231D" w:rsidRDefault="001104A1" w:rsidP="0083231D">
      <w:pPr>
        <w:pStyle w:val="affa"/>
        <w:rPr>
          <w:b w:val="0"/>
          <w:bCs w:val="0"/>
        </w:rPr>
      </w:pPr>
      <w:bookmarkStart w:id="172" w:name="_Toc190983291"/>
      <w:r w:rsidRPr="00BA5E98">
        <w:t>25 Синтез ИВО</w:t>
      </w:r>
      <w:r w:rsidRPr="0083231D">
        <w:rPr>
          <w:b w:val="0"/>
          <w:bCs w:val="0"/>
        </w:rPr>
        <w:t>, 19-20</w:t>
      </w:r>
      <w:r w:rsidR="00FC08AB">
        <w:rPr>
          <w:b w:val="0"/>
          <w:bCs w:val="0"/>
        </w:rPr>
        <w:t>.03.</w:t>
      </w:r>
      <w:r w:rsidRPr="0083231D">
        <w:rPr>
          <w:b w:val="0"/>
          <w:bCs w:val="0"/>
        </w:rPr>
        <w:t xml:space="preserve">2022г., Ставрополь, </w:t>
      </w:r>
      <w:r w:rsidR="0083231D">
        <w:rPr>
          <w:b w:val="0"/>
          <w:bCs w:val="0"/>
        </w:rPr>
        <w:t>Сердюк В.</w:t>
      </w:r>
      <w:bookmarkEnd w:id="172"/>
    </w:p>
    <w:p w14:paraId="50BD6994" w14:textId="77777777" w:rsidR="001104A1" w:rsidRDefault="001104A1" w:rsidP="0083231D">
      <w:pPr>
        <w:pStyle w:val="affc"/>
      </w:pPr>
      <w:bookmarkStart w:id="173" w:name="_Toc190983292"/>
      <w:r w:rsidRPr="00BA5E98">
        <w:t>Метод работы с ситуацией</w:t>
      </w:r>
      <w:bookmarkEnd w:id="173"/>
    </w:p>
    <w:p w14:paraId="0D883C6B" w14:textId="5E8A92E9" w:rsidR="001104A1" w:rsidRDefault="001104A1" w:rsidP="001104A1">
      <w:pPr>
        <w:ind w:firstLine="426"/>
      </w:pPr>
      <w:r w:rsidRPr="00BA5E98">
        <w:t>И когда вокруг вас становится ИВДИВО каждого</w:t>
      </w:r>
      <w:r>
        <w:t xml:space="preserve">, </w:t>
      </w:r>
      <w:r w:rsidRPr="00BA5E98">
        <w:t>допустим</w:t>
      </w:r>
      <w:r>
        <w:t xml:space="preserve">, </w:t>
      </w:r>
      <w:r w:rsidRPr="00BA5E98">
        <w:t>Тонкого мира</w:t>
      </w:r>
      <w:r>
        <w:t xml:space="preserve">, </w:t>
      </w:r>
      <w:r w:rsidRPr="00BA5E98">
        <w:t>что нужно ещё сделать? Этого мало</w:t>
      </w:r>
      <w:r>
        <w:t xml:space="preserve">. </w:t>
      </w:r>
      <w:r w:rsidRPr="00BA5E98">
        <w:t>Это не главное</w:t>
      </w:r>
      <w:r>
        <w:t xml:space="preserve">. </w:t>
      </w:r>
      <w:r w:rsidRPr="00BA5E98">
        <w:t>Первый шаг</w:t>
      </w:r>
      <w:r w:rsidR="001F5215">
        <w:t xml:space="preserve"> – </w:t>
      </w:r>
      <w:r w:rsidRPr="00BA5E98">
        <w:t>это вызвать ИВДИВО каждого</w:t>
      </w:r>
      <w:r>
        <w:t xml:space="preserve">, </w:t>
      </w:r>
      <w:r w:rsidRPr="00BA5E98">
        <w:t>в любой ситуации</w:t>
      </w:r>
      <w:r>
        <w:t xml:space="preserve">. </w:t>
      </w:r>
      <w:r w:rsidRPr="00BA5E98">
        <w:t>Оно вас укутало</w:t>
      </w:r>
      <w:r>
        <w:t xml:space="preserve">, </w:t>
      </w:r>
      <w:r w:rsidRPr="00BA5E98">
        <w:t>защитило</w:t>
      </w:r>
      <w:r>
        <w:t xml:space="preserve">. </w:t>
      </w:r>
      <w:r w:rsidRPr="00BA5E98">
        <w:t>Второй шаг? Мгновенный</w:t>
      </w:r>
      <w:r>
        <w:t>.</w:t>
      </w:r>
    </w:p>
    <w:p w14:paraId="3E828CB1"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Наполнить каждого</w:t>
      </w:r>
      <w:r>
        <w:rPr>
          <w:i/>
          <w:iCs/>
        </w:rPr>
        <w:t>.</w:t>
      </w:r>
    </w:p>
    <w:p w14:paraId="315C4881" w14:textId="77777777" w:rsidR="001104A1" w:rsidRPr="00BA5E98" w:rsidRDefault="001104A1" w:rsidP="001104A1">
      <w:pPr>
        <w:ind w:firstLine="426"/>
      </w:pPr>
      <w:r w:rsidRPr="00BA5E98">
        <w:t>Нет</w:t>
      </w:r>
      <w:r>
        <w:t xml:space="preserve">. </w:t>
      </w:r>
      <w:r w:rsidRPr="00BA5E98">
        <w:t>Чем оно наполнит? «Пых! Пых! Пых!»</w:t>
      </w:r>
    </w:p>
    <w:p w14:paraId="3C564D69"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Развернуть</w:t>
      </w:r>
      <w:r>
        <w:rPr>
          <w:i/>
          <w:iCs/>
        </w:rPr>
        <w:t>.</w:t>
      </w:r>
    </w:p>
    <w:p w14:paraId="55E49919" w14:textId="77777777" w:rsidR="001104A1" w:rsidRDefault="001104A1" w:rsidP="001104A1">
      <w:pPr>
        <w:ind w:firstLine="426"/>
      </w:pPr>
      <w:r w:rsidRPr="00BA5E98">
        <w:t>Развернуть</w:t>
      </w:r>
      <w:r>
        <w:t xml:space="preserve">, </w:t>
      </w:r>
      <w:r w:rsidRPr="00BA5E98">
        <w:t>что? Вы представляете</w:t>
      </w:r>
      <w:r>
        <w:t xml:space="preserve">, </w:t>
      </w:r>
      <w:r w:rsidRPr="00BA5E98">
        <w:t>в стрессе… в стрессе</w:t>
      </w:r>
      <w:r>
        <w:t xml:space="preserve">, </w:t>
      </w:r>
      <w:r w:rsidRPr="00BA5E98">
        <w:t>когда у вас что-то случилось… дракон за вами бежит</w:t>
      </w:r>
      <w:r>
        <w:t xml:space="preserve">. </w:t>
      </w:r>
      <w:r w:rsidRPr="00BA5E98">
        <w:t>Вы ИВДИВО каждого развернули</w:t>
      </w:r>
      <w:r>
        <w:t xml:space="preserve">, </w:t>
      </w:r>
      <w:r w:rsidRPr="00BA5E98">
        <w:t>а надо ещё что-то сделать</w:t>
      </w:r>
      <w:r>
        <w:t xml:space="preserve">, </w:t>
      </w:r>
      <w:r w:rsidRPr="00BA5E98">
        <w:t>а вы не понимаете</w:t>
      </w:r>
      <w:r>
        <w:t xml:space="preserve">. </w:t>
      </w:r>
      <w:r w:rsidRPr="00BA5E98">
        <w:t>Вы должны вызвать ИВДИВО в фиксации на ИВДИВО каждого</w:t>
      </w:r>
      <w:r>
        <w:t xml:space="preserve">. </w:t>
      </w:r>
      <w:r w:rsidRPr="00BA5E98">
        <w:t>И в этот момент просто слово «ИВДИВО на ИВДИВО каждого» вот тут (</w:t>
      </w:r>
      <w:r w:rsidRPr="00BA5E98">
        <w:rPr>
          <w:i/>
          <w:iCs/>
        </w:rPr>
        <w:t>указывает на голову</w:t>
      </w:r>
      <w:r w:rsidRPr="00BA5E98">
        <w:t>) должно стоять</w:t>
      </w:r>
      <w:r>
        <w:t xml:space="preserve">, </w:t>
      </w:r>
      <w:r w:rsidRPr="00BA5E98">
        <w:t>и ИВДИВО сразу среагирует</w:t>
      </w:r>
      <w:r>
        <w:t xml:space="preserve">, </w:t>
      </w:r>
      <w:r w:rsidRPr="00BA5E98">
        <w:t>что это условие Тонкого</w:t>
      </w:r>
      <w:r>
        <w:t xml:space="preserve">, </w:t>
      </w:r>
      <w:r w:rsidRPr="00BA5E98">
        <w:t>Метагалактического или какого-то мира</w:t>
      </w:r>
      <w:r>
        <w:t xml:space="preserve">. </w:t>
      </w:r>
      <w:r w:rsidRPr="00BA5E98">
        <w:t>И помощь пойдёт от ИВДИВО не в зале</w:t>
      </w:r>
      <w:r>
        <w:t xml:space="preserve">, </w:t>
      </w:r>
      <w:r w:rsidRPr="00BA5E98">
        <w:t>а в любом месте</w:t>
      </w:r>
      <w:r>
        <w:t xml:space="preserve">, </w:t>
      </w:r>
      <w:r w:rsidRPr="00BA5E98">
        <w:t>даже если вы тонуть будете</w:t>
      </w:r>
      <w:r>
        <w:t>.</w:t>
      </w:r>
    </w:p>
    <w:p w14:paraId="3DD239C3" w14:textId="74BE836C" w:rsidR="001104A1" w:rsidRDefault="001104A1" w:rsidP="001104A1">
      <w:pPr>
        <w:ind w:firstLine="426"/>
      </w:pPr>
      <w:r w:rsidRPr="00BA5E98">
        <w:t>Это чтобы было понятно</w:t>
      </w:r>
      <w:r w:rsidR="001F5215">
        <w:t xml:space="preserve"> – </w:t>
      </w:r>
      <w:r w:rsidRPr="00BA5E98">
        <w:t>уровень защиты</w:t>
      </w:r>
      <w:r>
        <w:t xml:space="preserve">. </w:t>
      </w:r>
      <w:r w:rsidRPr="00BA5E98">
        <w:t>Вот мы попали в Космосе в такую ситуацию</w:t>
      </w:r>
      <w:r>
        <w:t xml:space="preserve">. </w:t>
      </w:r>
      <w:r w:rsidRPr="00BA5E98">
        <w:t>Я участвовал в команде</w:t>
      </w:r>
      <w:r>
        <w:t xml:space="preserve">, </w:t>
      </w:r>
      <w:r w:rsidRPr="00BA5E98">
        <w:t>я не знаю ситуации</w:t>
      </w:r>
      <w:r>
        <w:t xml:space="preserve">. </w:t>
      </w:r>
      <w:r w:rsidRPr="00BA5E98">
        <w:t>Нас отправили</w:t>
      </w:r>
      <w:r>
        <w:t xml:space="preserve">, </w:t>
      </w:r>
      <w:r w:rsidRPr="00BA5E98">
        <w:t>а мы попали вот туда</w:t>
      </w:r>
      <w:r>
        <w:t xml:space="preserve">. </w:t>
      </w:r>
      <w:r w:rsidRPr="00BA5E98">
        <w:t>Секундно: ИВДИВО каждого</w:t>
      </w:r>
      <w:r>
        <w:t xml:space="preserve">, </w:t>
      </w:r>
      <w:r w:rsidRPr="00BA5E98">
        <w:t>центровка ИВДИВО</w:t>
      </w:r>
      <w:r>
        <w:t xml:space="preserve">, </w:t>
      </w:r>
      <w:r w:rsidRPr="00BA5E98">
        <w:t>термоядерная защита</w:t>
      </w:r>
      <w:r>
        <w:t xml:space="preserve">. </w:t>
      </w:r>
      <w:r w:rsidRPr="00BA5E98">
        <w:t>Ну</w:t>
      </w:r>
      <w:r>
        <w:t xml:space="preserve">, </w:t>
      </w:r>
      <w:r w:rsidRPr="00BA5E98">
        <w:t>я ещё успел сказать: «Термоядерная защита»</w:t>
      </w:r>
      <w:r>
        <w:t xml:space="preserve">, </w:t>
      </w:r>
      <w:r w:rsidRPr="00BA5E98">
        <w:t>хотя это не обязательно было говорить</w:t>
      </w:r>
      <w:r w:rsidR="001F5215">
        <w:t xml:space="preserve"> – </w:t>
      </w:r>
      <w:r w:rsidRPr="00BA5E98">
        <w:t>ИВДИВО включает защиту</w:t>
      </w:r>
      <w:r>
        <w:t xml:space="preserve">. </w:t>
      </w:r>
      <w:r w:rsidRPr="00BA5E98">
        <w:t>Всё</w:t>
      </w:r>
      <w:r>
        <w:t xml:space="preserve">, </w:t>
      </w:r>
      <w:r w:rsidRPr="00BA5E98">
        <w:t>я прошёл насквозь</w:t>
      </w:r>
      <w:r>
        <w:t xml:space="preserve">. </w:t>
      </w:r>
      <w:r w:rsidRPr="00BA5E98">
        <w:t>Вышел: «А где остальные?»</w:t>
      </w:r>
      <w:r w:rsidR="001F5215">
        <w:t xml:space="preserve"> – </w:t>
      </w:r>
      <w:r w:rsidRPr="00BA5E98">
        <w:t>Нет</w:t>
      </w:r>
      <w:r>
        <w:t xml:space="preserve">. </w:t>
      </w:r>
      <w:r w:rsidRPr="00BA5E98">
        <w:t>К Кут Хуми</w:t>
      </w:r>
      <w:r w:rsidR="001F5215">
        <w:t xml:space="preserve"> – </w:t>
      </w:r>
      <w:r w:rsidRPr="00BA5E98">
        <w:t>их тоже нет</w:t>
      </w:r>
      <w:r>
        <w:t xml:space="preserve">. </w:t>
      </w:r>
      <w:r w:rsidRPr="00BA5E98">
        <w:t>Монды в зале Отца</w:t>
      </w:r>
      <w:r>
        <w:t xml:space="preserve">. </w:t>
      </w:r>
      <w:r w:rsidRPr="00BA5E98">
        <w:t>Они не прошли проверку</w:t>
      </w:r>
      <w:r>
        <w:t>.</w:t>
      </w:r>
    </w:p>
    <w:p w14:paraId="44FEB3F9" w14:textId="77777777" w:rsidR="001104A1" w:rsidRDefault="001104A1" w:rsidP="001104A1">
      <w:pPr>
        <w:ind w:firstLine="426"/>
      </w:pPr>
      <w:r w:rsidRPr="00BA5E98">
        <w:t>Не надо переживать</w:t>
      </w:r>
      <w:r>
        <w:t xml:space="preserve">. </w:t>
      </w:r>
      <w:r w:rsidRPr="00BA5E98">
        <w:t>Это не наш вопрос</w:t>
      </w:r>
      <w:r>
        <w:t xml:space="preserve">. </w:t>
      </w:r>
      <w:r w:rsidRPr="00BA5E98">
        <w:t>Это уровень подготовки не у Дзея</w:t>
      </w:r>
      <w:r>
        <w:t xml:space="preserve">, </w:t>
      </w:r>
      <w:r w:rsidRPr="00BA5E98">
        <w:t>а у… чуть повыше</w:t>
      </w:r>
      <w:r>
        <w:t>.</w:t>
      </w:r>
    </w:p>
    <w:p w14:paraId="7A4B31E4" w14:textId="792BCDBB" w:rsidR="001104A1" w:rsidRDefault="001104A1" w:rsidP="001104A1">
      <w:pPr>
        <w:ind w:firstLine="426"/>
      </w:pPr>
      <w:r w:rsidRPr="00BA5E98">
        <w:t>Даже Ипостаси отдыхают</w:t>
      </w:r>
      <w:r>
        <w:t xml:space="preserve">. </w:t>
      </w:r>
      <w:r w:rsidRPr="00BA5E98">
        <w:t>Понимаете</w:t>
      </w:r>
      <w:r>
        <w:t xml:space="preserve">, </w:t>
      </w:r>
      <w:r w:rsidRPr="00BA5E98">
        <w:t>вы</w:t>
      </w:r>
      <w:r w:rsidR="001F5215">
        <w:t xml:space="preserve"> – </w:t>
      </w:r>
      <w:r w:rsidRPr="00BA5E98">
        <w:t>члены Иерархии</w:t>
      </w:r>
      <w:r>
        <w:t xml:space="preserve">. </w:t>
      </w:r>
      <w:r w:rsidRPr="00BA5E98">
        <w:t>А там простой закон «один за всех и все за одного»</w:t>
      </w:r>
      <w:r w:rsidR="001F5215">
        <w:t xml:space="preserve"> – </w:t>
      </w:r>
      <w:r w:rsidRPr="00BA5E98">
        <w:t>любому устроят отстройку</w:t>
      </w:r>
      <w:r>
        <w:t xml:space="preserve">. </w:t>
      </w:r>
      <w:r w:rsidRPr="00BA5E98">
        <w:t>Форма Члена Иерархии</w:t>
      </w:r>
      <w:r>
        <w:t xml:space="preserve">. </w:t>
      </w:r>
      <w:r w:rsidRPr="00BA5E98">
        <w:t>Или же</w:t>
      </w:r>
      <w:r>
        <w:t xml:space="preserve">, </w:t>
      </w:r>
      <w:r w:rsidRPr="00BA5E98">
        <w:t>если не форма</w:t>
      </w:r>
      <w:r>
        <w:t xml:space="preserve">, </w:t>
      </w:r>
      <w:r w:rsidRPr="00BA5E98">
        <w:t>вы куда выходите? Помните</w:t>
      </w:r>
      <w:r>
        <w:t xml:space="preserve">, </w:t>
      </w:r>
      <w:r w:rsidRPr="00BA5E98">
        <w:t>переход в зал</w:t>
      </w:r>
      <w:r>
        <w:t xml:space="preserve">. </w:t>
      </w:r>
      <w:r w:rsidRPr="00BA5E98">
        <w:t>Если в ИВДИВО не надо переходить</w:t>
      </w:r>
      <w:r>
        <w:t xml:space="preserve">, </w:t>
      </w:r>
      <w:r w:rsidRPr="00BA5E98">
        <w:t>оно на вас само фиксируется</w:t>
      </w:r>
      <w:r>
        <w:t xml:space="preserve">, </w:t>
      </w:r>
      <w:r w:rsidRPr="00BA5E98">
        <w:t>то в Иерархии можно перейти</w:t>
      </w:r>
      <w:r>
        <w:t xml:space="preserve">, </w:t>
      </w:r>
      <w:r w:rsidRPr="00BA5E98">
        <w:t>но только не в зал</w:t>
      </w:r>
      <w:r w:rsidR="001F5215">
        <w:t xml:space="preserve"> – </w:t>
      </w:r>
      <w:r w:rsidRPr="00BA5E98">
        <w:t>в любое иерархическое место</w:t>
      </w:r>
      <w:r>
        <w:t xml:space="preserve">. </w:t>
      </w:r>
      <w:r w:rsidRPr="00BA5E98">
        <w:t>Вот запомните</w:t>
      </w:r>
      <w:r>
        <w:t xml:space="preserve">, </w:t>
      </w:r>
      <w:r w:rsidRPr="00BA5E98">
        <w:t>это может быть храм</w:t>
      </w:r>
      <w:r>
        <w:t xml:space="preserve">, </w:t>
      </w:r>
      <w:r w:rsidRPr="00BA5E98">
        <w:t>может быть какое-то специально выложенное плато</w:t>
      </w:r>
      <w:r>
        <w:t xml:space="preserve">, </w:t>
      </w:r>
      <w:r w:rsidRPr="00BA5E98">
        <w:t>как иерархическое место</w:t>
      </w:r>
      <w:r>
        <w:t xml:space="preserve">, </w:t>
      </w:r>
      <w:r w:rsidRPr="00BA5E98">
        <w:t>вы не знаете</w:t>
      </w:r>
      <w:r>
        <w:t xml:space="preserve">, </w:t>
      </w:r>
      <w:r w:rsidRPr="00BA5E98">
        <w:t>что это иерархическое место</w:t>
      </w:r>
      <w:r>
        <w:t xml:space="preserve">. </w:t>
      </w:r>
      <w:r w:rsidRPr="00BA5E98">
        <w:t>Вы просто утверждаете: Иерархическое место</w:t>
      </w:r>
      <w:r>
        <w:t xml:space="preserve">. </w:t>
      </w:r>
      <w:r w:rsidRPr="00BA5E98">
        <w:t>Или надеваете форму Члена Иерархии</w:t>
      </w:r>
      <w:r>
        <w:t xml:space="preserve">, </w:t>
      </w:r>
      <w:r w:rsidRPr="00BA5E98">
        <w:t>или говорите: «Я</w:t>
      </w:r>
      <w:r w:rsidR="001F5215">
        <w:t xml:space="preserve"> – </w:t>
      </w:r>
      <w:r w:rsidRPr="00BA5E98">
        <w:t>Член Иерархии</w:t>
      </w:r>
      <w:r>
        <w:t xml:space="preserve">, </w:t>
      </w:r>
      <w:r w:rsidRPr="00BA5E98">
        <w:t>в Иерархию»</w:t>
      </w:r>
      <w:r>
        <w:t xml:space="preserve">. </w:t>
      </w:r>
      <w:r w:rsidRPr="00BA5E98">
        <w:t>Понятно</w:t>
      </w:r>
      <w:r>
        <w:t xml:space="preserve">, </w:t>
      </w:r>
      <w:r w:rsidRPr="00BA5E98">
        <w:t>да? Можно же сообразить</w:t>
      </w:r>
      <w:r>
        <w:t xml:space="preserve">, </w:t>
      </w:r>
      <w:r w:rsidRPr="00BA5E98">
        <w:t>какую</w:t>
      </w:r>
      <w:r>
        <w:t xml:space="preserve">, </w:t>
      </w:r>
      <w:r w:rsidRPr="00BA5E98">
        <w:t>но вы попадёте точно в Иерархию по своему подобию</w:t>
      </w:r>
      <w:r>
        <w:t>.</w:t>
      </w:r>
    </w:p>
    <w:p w14:paraId="31C6013F" w14:textId="661F38C7" w:rsidR="001104A1" w:rsidRDefault="001104A1" w:rsidP="001104A1">
      <w:pPr>
        <w:ind w:firstLine="426"/>
      </w:pPr>
      <w:r w:rsidRPr="00BA5E98">
        <w:lastRenderedPageBreak/>
        <w:t>Если вы Посвящённый</w:t>
      </w:r>
      <w:r w:rsidR="001F5215">
        <w:t xml:space="preserve"> – </w:t>
      </w:r>
      <w:r w:rsidRPr="00BA5E98">
        <w:t>в Иерархию Посвящённых</w:t>
      </w:r>
      <w:r>
        <w:t xml:space="preserve">, </w:t>
      </w:r>
      <w:r w:rsidRPr="00BA5E98">
        <w:t>и вы там станете</w:t>
      </w:r>
      <w:r>
        <w:t xml:space="preserve">. </w:t>
      </w:r>
      <w:r w:rsidRPr="00BA5E98">
        <w:t>И мы не знаем</w:t>
      </w:r>
      <w:r>
        <w:t xml:space="preserve">, </w:t>
      </w:r>
      <w:r w:rsidRPr="00BA5E98">
        <w:t>где там какие места</w:t>
      </w:r>
      <w:r>
        <w:t xml:space="preserve">, </w:t>
      </w:r>
      <w:r w:rsidRPr="00BA5E98">
        <w:t>но вы перейдёте в место ближайшей команды Посвящённых</w:t>
      </w:r>
      <w:r>
        <w:t xml:space="preserve">. </w:t>
      </w:r>
      <w:r w:rsidRPr="00BA5E98">
        <w:t>Если вы Учитель</w:t>
      </w:r>
      <w:r>
        <w:t xml:space="preserve">, </w:t>
      </w:r>
      <w:r w:rsidRPr="00BA5E98">
        <w:t>вы перейдёте в место ближайшей команды Учителей Иерархии в Иерархию</w:t>
      </w:r>
      <w:r w:rsidR="001F5215">
        <w:t xml:space="preserve"> – </w:t>
      </w:r>
      <w:r w:rsidRPr="00BA5E98">
        <w:t>и вы ушли</w:t>
      </w:r>
      <w:r>
        <w:t xml:space="preserve">. </w:t>
      </w:r>
      <w:r w:rsidRPr="00BA5E98">
        <w:t>Но можете одеть форму Члена Иерархии</w:t>
      </w:r>
      <w:r>
        <w:t xml:space="preserve">, </w:t>
      </w:r>
      <w:r w:rsidRPr="00BA5E98">
        <w:t>хотя у вас она вполне себя защищает</w:t>
      </w:r>
      <w:r>
        <w:t xml:space="preserve">, </w:t>
      </w:r>
      <w:r w:rsidRPr="00BA5E98">
        <w:t>хотя та же форма Гражданской Конфедерации в Партии</w:t>
      </w:r>
      <w:r>
        <w:t xml:space="preserve">, </w:t>
      </w:r>
      <w:r w:rsidRPr="00BA5E98">
        <w:t>она у нас повыше</w:t>
      </w:r>
      <w:r>
        <w:t xml:space="preserve">. </w:t>
      </w:r>
      <w:r w:rsidRPr="00BA5E98">
        <w:t>Но там сработает</w:t>
      </w:r>
      <w:r>
        <w:t xml:space="preserve">, </w:t>
      </w:r>
      <w:r w:rsidRPr="00BA5E98">
        <w:t>не сработает</w:t>
      </w:r>
      <w:r>
        <w:t xml:space="preserve">, </w:t>
      </w:r>
      <w:r w:rsidRPr="00BA5E98">
        <w:t>не знаю</w:t>
      </w:r>
      <w:r>
        <w:t xml:space="preserve">. </w:t>
      </w:r>
      <w:r w:rsidRPr="00BA5E98">
        <w:t>А Иерархия сработает везде</w:t>
      </w:r>
      <w:r>
        <w:t>.</w:t>
      </w:r>
    </w:p>
    <w:p w14:paraId="142AACD3" w14:textId="54F4DB7E" w:rsidR="001104A1" w:rsidRDefault="001104A1" w:rsidP="001104A1">
      <w:pPr>
        <w:ind w:firstLine="426"/>
      </w:pPr>
      <w:r w:rsidRPr="00BA5E98">
        <w:t>То есть в данном случае я не говорю</w:t>
      </w:r>
      <w:r>
        <w:t xml:space="preserve">, </w:t>
      </w:r>
      <w:r w:rsidRPr="00BA5E98">
        <w:t>что Иерархия вам поможет</w:t>
      </w:r>
      <w:r>
        <w:t xml:space="preserve">, </w:t>
      </w:r>
      <w:r w:rsidRPr="00BA5E98">
        <w:t>но может и поможет там по ситуации</w:t>
      </w:r>
      <w:r>
        <w:t xml:space="preserve">. </w:t>
      </w:r>
      <w:r w:rsidRPr="00BA5E98">
        <w:t>Вдруг вы на отработке Отца</w:t>
      </w:r>
      <w:r>
        <w:t xml:space="preserve">, </w:t>
      </w:r>
      <w:r w:rsidRPr="00BA5E98">
        <w:t>тогда никто не поможет</w:t>
      </w:r>
      <w:r w:rsidR="001F5215">
        <w:t xml:space="preserve"> – </w:t>
      </w:r>
      <w:r w:rsidRPr="00BA5E98">
        <w:t>над вами стоит просто «Отрабатывает»</w:t>
      </w:r>
      <w:r>
        <w:t xml:space="preserve">. </w:t>
      </w:r>
      <w:r w:rsidRPr="00BA5E98">
        <w:t>Иерархия</w:t>
      </w:r>
      <w:r>
        <w:t xml:space="preserve">, </w:t>
      </w:r>
      <w:r w:rsidRPr="00BA5E98">
        <w:t>форма</w:t>
      </w:r>
      <w:r>
        <w:t xml:space="preserve">, </w:t>
      </w:r>
      <w:r w:rsidRPr="00BA5E98">
        <w:t>раз</w:t>
      </w:r>
      <w:r>
        <w:t xml:space="preserve">, </w:t>
      </w:r>
      <w:r w:rsidRPr="00BA5E98">
        <w:t>надел</w:t>
      </w:r>
      <w:r>
        <w:t xml:space="preserve">, </w:t>
      </w:r>
      <w:r w:rsidRPr="00BA5E98">
        <w:t>и вас никуда не ушло</w:t>
      </w:r>
      <w:r>
        <w:t xml:space="preserve">, </w:t>
      </w:r>
      <w:r w:rsidRPr="00BA5E98">
        <w:t>значит</w:t>
      </w:r>
      <w:r>
        <w:t xml:space="preserve">, </w:t>
      </w:r>
      <w:r w:rsidRPr="00BA5E98">
        <w:t>вы отрабатываете</w:t>
      </w:r>
      <w:r>
        <w:t xml:space="preserve">. </w:t>
      </w:r>
      <w:r w:rsidRPr="00BA5E98">
        <w:t>Ищи́те другие методы</w:t>
      </w:r>
      <w:r>
        <w:t xml:space="preserve">. </w:t>
      </w:r>
      <w:r w:rsidRPr="00BA5E98">
        <w:t>Справляйтесь</w:t>
      </w:r>
      <w:r>
        <w:t xml:space="preserve">, </w:t>
      </w:r>
      <w:r w:rsidRPr="00BA5E98">
        <w:t>в общем</w:t>
      </w:r>
      <w:r>
        <w:t xml:space="preserve">. </w:t>
      </w:r>
      <w:r w:rsidRPr="00BA5E98">
        <w:t>Понимаете</w:t>
      </w:r>
      <w:r>
        <w:t xml:space="preserve">, </w:t>
      </w:r>
      <w:r w:rsidRPr="00BA5E98">
        <w:t>нельзя бегать от ситуации</w:t>
      </w:r>
      <w:r>
        <w:t xml:space="preserve">, </w:t>
      </w:r>
      <w:r w:rsidRPr="00BA5E98">
        <w:t>надо стараться справляться</w:t>
      </w:r>
      <w:r>
        <w:t xml:space="preserve">. </w:t>
      </w:r>
      <w:r w:rsidRPr="00BA5E98">
        <w:t>Я считаю</w:t>
      </w:r>
      <w:r>
        <w:t xml:space="preserve">, </w:t>
      </w:r>
      <w:r w:rsidRPr="00BA5E98">
        <w:t>что уйти от ситуации нужно только когда вы понимаете</w:t>
      </w:r>
      <w:r>
        <w:t xml:space="preserve">, </w:t>
      </w:r>
      <w:r w:rsidRPr="00BA5E98">
        <w:t>что вы не справляетесь</w:t>
      </w:r>
      <w:r>
        <w:t xml:space="preserve">, </w:t>
      </w:r>
      <w:r w:rsidRPr="00BA5E98">
        <w:t>есть угроза вашей жизни</w:t>
      </w:r>
      <w:r>
        <w:t>.</w:t>
      </w:r>
    </w:p>
    <w:p w14:paraId="4434D373" w14:textId="0452CC37" w:rsidR="001104A1" w:rsidRPr="00BA5E98" w:rsidRDefault="001104A1" w:rsidP="001104A1">
      <w:pPr>
        <w:ind w:firstLine="426"/>
      </w:pPr>
      <w:r w:rsidRPr="00BA5E98">
        <w:t>Вот запомните</w:t>
      </w:r>
      <w:r>
        <w:t xml:space="preserve">, </w:t>
      </w:r>
      <w:r w:rsidRPr="00BA5E98">
        <w:t>пока нет угрозы жизни</w:t>
      </w:r>
      <w:r>
        <w:t xml:space="preserve">, </w:t>
      </w:r>
      <w:r w:rsidRPr="00BA5E98">
        <w:t>сражайтесь до конца</w:t>
      </w:r>
      <w:r>
        <w:t xml:space="preserve">. </w:t>
      </w:r>
      <w:r w:rsidRPr="00BA5E98">
        <w:t>И только когда понимаете</w:t>
      </w:r>
      <w:r>
        <w:t xml:space="preserve">, </w:t>
      </w:r>
      <w:r w:rsidRPr="00BA5E98">
        <w:t>что вы устаёте</w:t>
      </w:r>
      <w:r>
        <w:t xml:space="preserve">, </w:t>
      </w:r>
      <w:r w:rsidRPr="00BA5E98">
        <w:t>вас…</w:t>
      </w:r>
      <w:r>
        <w:t xml:space="preserve">, </w:t>
      </w:r>
      <w:r w:rsidRPr="00BA5E98">
        <w:t>на вас навалятся</w:t>
      </w:r>
      <w:r w:rsidR="001F5215">
        <w:t xml:space="preserve"> – </w:t>
      </w:r>
      <w:r w:rsidRPr="00BA5E98">
        <w:t>Иерархия</w:t>
      </w:r>
      <w:r>
        <w:t xml:space="preserve">, </w:t>
      </w:r>
      <w:r w:rsidRPr="00BA5E98">
        <w:t>ИВДИВО каждого</w:t>
      </w:r>
      <w:r>
        <w:t xml:space="preserve">, </w:t>
      </w:r>
      <w:r w:rsidRPr="00BA5E98">
        <w:t>зал Отца</w:t>
      </w:r>
      <w:r>
        <w:t xml:space="preserve">, </w:t>
      </w:r>
      <w:r w:rsidRPr="00BA5E98">
        <w:t>зал Кут Хуми</w:t>
      </w:r>
      <w:r>
        <w:t xml:space="preserve">. </w:t>
      </w:r>
      <w:r w:rsidRPr="00BA5E98">
        <w:t>Чух</w:t>
      </w:r>
      <w:r w:rsidR="001F5215">
        <w:t xml:space="preserve"> – </w:t>
      </w:r>
      <w:r w:rsidRPr="00BA5E98">
        <w:t>ушёл в здание</w:t>
      </w:r>
      <w:r>
        <w:t xml:space="preserve">, </w:t>
      </w:r>
      <w:r w:rsidRPr="00BA5E98">
        <w:t>чух</w:t>
      </w:r>
      <w:r w:rsidR="001F5215">
        <w:t xml:space="preserve"> – </w:t>
      </w:r>
      <w:r w:rsidRPr="00BA5E98">
        <w:t>ушёл в личное здание</w:t>
      </w:r>
      <w:r>
        <w:t xml:space="preserve">. </w:t>
      </w:r>
      <w:r w:rsidRPr="00BA5E98">
        <w:t>И не стесняйтесь уходить</w:t>
      </w:r>
      <w:r>
        <w:t xml:space="preserve">. </w:t>
      </w:r>
      <w:r w:rsidRPr="00BA5E98">
        <w:t>Некоторые говорят: «Вот пока всем не надаю</w:t>
      </w:r>
      <w:r>
        <w:t xml:space="preserve">, </w:t>
      </w:r>
      <w:r w:rsidRPr="00BA5E98">
        <w:t>они меня одолевают</w:t>
      </w:r>
      <w:r>
        <w:t xml:space="preserve">, </w:t>
      </w:r>
      <w:r w:rsidRPr="00BA5E98">
        <w:t>не уйду»</w:t>
      </w:r>
      <w:r>
        <w:t xml:space="preserve">. </w:t>
      </w:r>
      <w:r w:rsidRPr="00BA5E98">
        <w:t>Но они ж тебя одолевают</w:t>
      </w:r>
      <w:r w:rsidR="001F5215">
        <w:t xml:space="preserve"> – </w:t>
      </w:r>
      <w:r w:rsidRPr="00BA5E98">
        <w:t>ушёл и пошёл учиться к Дзею с вопросом: «Почему одолевают?» Учиться надо</w:t>
      </w:r>
      <w:r>
        <w:t xml:space="preserve">, </w:t>
      </w:r>
      <w:r w:rsidRPr="00BA5E98">
        <w:t>ну</w:t>
      </w:r>
      <w:r>
        <w:t xml:space="preserve">, </w:t>
      </w:r>
      <w:r w:rsidRPr="00BA5E98">
        <w:t>не все ж мы такие крутые</w:t>
      </w:r>
      <w:r>
        <w:t xml:space="preserve">, </w:t>
      </w:r>
      <w:r w:rsidRPr="00BA5E98">
        <w:t>что всё получается</w:t>
      </w:r>
      <w:r>
        <w:t xml:space="preserve">. </w:t>
      </w:r>
      <w:r w:rsidRPr="00BA5E98">
        <w:t>Услышали? Запомните</w:t>
      </w:r>
      <w:r>
        <w:t xml:space="preserve">, </w:t>
      </w:r>
      <w:r w:rsidRPr="00BA5E98">
        <w:t>эти пять мест надо знать даже не наизусть</w:t>
      </w:r>
      <w:r>
        <w:t xml:space="preserve">, </w:t>
      </w:r>
      <w:r w:rsidRPr="00BA5E98">
        <w:t>а на…</w:t>
      </w:r>
    </w:p>
    <w:p w14:paraId="39A0B07B"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Шесть получается</w:t>
      </w:r>
      <w:r>
        <w:rPr>
          <w:i/>
          <w:iCs/>
        </w:rPr>
        <w:t>.</w:t>
      </w:r>
    </w:p>
    <w:p w14:paraId="649F2005" w14:textId="77777777" w:rsidR="001104A1" w:rsidRDefault="001104A1" w:rsidP="001104A1">
      <w:pPr>
        <w:ind w:firstLine="426"/>
      </w:pPr>
      <w:r w:rsidRPr="00BA5E98">
        <w:t>У меня пять</w:t>
      </w:r>
      <w:r>
        <w:t>.</w:t>
      </w:r>
    </w:p>
    <w:p w14:paraId="479C48A4"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Пять</w:t>
      </w:r>
      <w:r>
        <w:rPr>
          <w:i/>
          <w:iCs/>
        </w:rPr>
        <w:t>.</w:t>
      </w:r>
    </w:p>
    <w:p w14:paraId="519B99D6" w14:textId="77777777" w:rsidR="001104A1" w:rsidRDefault="001104A1" w:rsidP="001104A1">
      <w:pPr>
        <w:ind w:firstLine="426"/>
      </w:pPr>
      <w:r w:rsidRPr="00BA5E98">
        <w:t>У меня пять</w:t>
      </w:r>
      <w:r>
        <w:t xml:space="preserve">. </w:t>
      </w:r>
      <w:r w:rsidRPr="00BA5E98">
        <w:t>Ещё раз</w:t>
      </w:r>
      <w:r>
        <w:t xml:space="preserve">. </w:t>
      </w:r>
      <w:r w:rsidRPr="00BA5E98">
        <w:t>Личное здание</w:t>
      </w:r>
      <w:r>
        <w:t xml:space="preserve">, </w:t>
      </w:r>
      <w:r w:rsidRPr="00BA5E98">
        <w:t>зал Кут Хуми</w:t>
      </w:r>
      <w:r>
        <w:t xml:space="preserve">, </w:t>
      </w:r>
      <w:r w:rsidRPr="00BA5E98">
        <w:t>зал Отца</w:t>
      </w:r>
      <w:r>
        <w:t xml:space="preserve">, </w:t>
      </w:r>
      <w:r w:rsidRPr="00BA5E98">
        <w:t>ИВДИВО каждого с фиксацией ИВДИВО</w:t>
      </w:r>
      <w:r>
        <w:t xml:space="preserve">, </w:t>
      </w:r>
      <w:r w:rsidRPr="00BA5E98">
        <w:t>Иерархия</w:t>
      </w:r>
      <w:r>
        <w:t>.</w:t>
      </w:r>
    </w:p>
    <w:p w14:paraId="596993E9" w14:textId="332E0717" w:rsidR="001104A1" w:rsidRPr="0083231D" w:rsidRDefault="001104A1" w:rsidP="0083231D">
      <w:pPr>
        <w:pStyle w:val="affa"/>
        <w:rPr>
          <w:b w:val="0"/>
          <w:bCs w:val="0"/>
        </w:rPr>
      </w:pPr>
      <w:bookmarkStart w:id="174" w:name="_Toc190983293"/>
      <w:r w:rsidRPr="00BA5E98">
        <w:t>26 Синтез ИВО</w:t>
      </w:r>
      <w:r w:rsidRPr="0083231D">
        <w:rPr>
          <w:b w:val="0"/>
          <w:bCs w:val="0"/>
        </w:rPr>
        <w:t>, 16-17</w:t>
      </w:r>
      <w:r w:rsidR="00FC08AB">
        <w:rPr>
          <w:b w:val="0"/>
          <w:bCs w:val="0"/>
        </w:rPr>
        <w:t>.04.</w:t>
      </w:r>
      <w:r w:rsidRPr="0083231D">
        <w:rPr>
          <w:b w:val="0"/>
          <w:bCs w:val="0"/>
        </w:rPr>
        <w:t xml:space="preserve">2022г., Ставрополь, </w:t>
      </w:r>
      <w:r w:rsidR="0083231D">
        <w:rPr>
          <w:b w:val="0"/>
          <w:bCs w:val="0"/>
        </w:rPr>
        <w:t>Сердюк В.</w:t>
      </w:r>
      <w:bookmarkEnd w:id="174"/>
    </w:p>
    <w:p w14:paraId="425C446F" w14:textId="77777777" w:rsidR="001104A1" w:rsidRDefault="001104A1" w:rsidP="0083231D">
      <w:pPr>
        <w:pStyle w:val="affc"/>
      </w:pPr>
      <w:bookmarkStart w:id="175" w:name="_Toc190983294"/>
      <w:r w:rsidRPr="00BA5E98">
        <w:t>Знания и проживания</w:t>
      </w:r>
      <w:bookmarkEnd w:id="175"/>
    </w:p>
    <w:p w14:paraId="68BA3AA7" w14:textId="77777777" w:rsidR="001104A1" w:rsidRDefault="001104A1" w:rsidP="001104A1">
      <w:pPr>
        <w:ind w:firstLine="426"/>
      </w:pPr>
      <w:r w:rsidRPr="00BA5E98">
        <w:t>И вот на этот период времени</w:t>
      </w:r>
      <w:r>
        <w:t xml:space="preserve">, </w:t>
      </w:r>
      <w:r w:rsidRPr="00BA5E98">
        <w:t>вот в этой стратегии тебе даётся вот эта Станца</w:t>
      </w:r>
      <w:r>
        <w:t xml:space="preserve">, </w:t>
      </w:r>
      <w:r w:rsidRPr="00BA5E98">
        <w:t>чтоб ты это исполнил</w:t>
      </w:r>
      <w:r>
        <w:t xml:space="preserve">. </w:t>
      </w:r>
      <w:r w:rsidRPr="00BA5E98">
        <w:t>И тогда будет хорошо и Образу Отца</w:t>
      </w:r>
      <w:r>
        <w:t xml:space="preserve">, </w:t>
      </w:r>
      <w:r w:rsidRPr="00BA5E98">
        <w:t>и Слову Отца</w:t>
      </w:r>
      <w:r>
        <w:t xml:space="preserve">, </w:t>
      </w:r>
      <w:r w:rsidRPr="00BA5E98">
        <w:t>и Парадигме</w:t>
      </w:r>
      <w:r>
        <w:t xml:space="preserve">, </w:t>
      </w:r>
      <w:r w:rsidRPr="00BA5E98">
        <w:t>и другим вариантам</w:t>
      </w:r>
      <w:r>
        <w:t xml:space="preserve">, </w:t>
      </w:r>
      <w:r w:rsidRPr="00BA5E98">
        <w:t>которые Отец от тебя в целом требует</w:t>
      </w:r>
      <w:r>
        <w:t xml:space="preserve">, </w:t>
      </w:r>
      <w:r w:rsidRPr="00BA5E98">
        <w:t>но тебе вот этот синтез сложно связать</w:t>
      </w:r>
      <w:r>
        <w:t xml:space="preserve">. </w:t>
      </w:r>
      <w:r w:rsidRPr="00BA5E98">
        <w:t>А Отец тебе даёт Станцу</w:t>
      </w:r>
      <w:r>
        <w:t xml:space="preserve">, </w:t>
      </w:r>
      <w:r w:rsidRPr="00BA5E98">
        <w:t>где вот этот синтез уже есть</w:t>
      </w:r>
      <w:r>
        <w:t>.</w:t>
      </w:r>
    </w:p>
    <w:p w14:paraId="4B68FAD3" w14:textId="77777777" w:rsidR="001104A1" w:rsidRPr="00BA5E98" w:rsidRDefault="001104A1" w:rsidP="001104A1">
      <w:pPr>
        <w:ind w:firstLine="426"/>
      </w:pPr>
      <w:r w:rsidRPr="00BA5E98">
        <w:t>А мозг</w:t>
      </w:r>
      <w:r>
        <w:t xml:space="preserve">, </w:t>
      </w:r>
      <w:r w:rsidRPr="00BA5E98">
        <w:t>когда получает информацию</w:t>
      </w:r>
      <w:r>
        <w:t xml:space="preserve">, </w:t>
      </w:r>
      <w:r w:rsidRPr="00BA5E98">
        <w:t>ему главное же информация</w:t>
      </w:r>
      <w:r>
        <w:t xml:space="preserve">, </w:t>
      </w:r>
      <w:r w:rsidRPr="00BA5E98">
        <w:t>и он считает</w:t>
      </w:r>
      <w:r>
        <w:t xml:space="preserve">, </w:t>
      </w:r>
      <w:r w:rsidRPr="00BA5E98">
        <w:t>что если он получил информацию</w:t>
      </w:r>
      <w:r>
        <w:t xml:space="preserve">, </w:t>
      </w:r>
      <w:r w:rsidRPr="00BA5E98">
        <w:t>то всё уже сделано</w:t>
      </w:r>
      <w:r>
        <w:t xml:space="preserve">. </w:t>
      </w:r>
      <w:r w:rsidRPr="00BA5E98">
        <w:t>Эта проблема мозга у всех</w:t>
      </w:r>
      <w:r>
        <w:t xml:space="preserve">. </w:t>
      </w:r>
      <w:r w:rsidRPr="00BA5E98">
        <w:t>Мы тоже с этим по чуть-чуть боремся</w:t>
      </w:r>
      <w:r>
        <w:t xml:space="preserve">, </w:t>
      </w:r>
      <w:r w:rsidRPr="00BA5E98">
        <w:t>сложно</w:t>
      </w:r>
      <w:r>
        <w:t xml:space="preserve">. </w:t>
      </w:r>
      <w:r w:rsidRPr="00BA5E98">
        <w:t>А тело-то ведь ничего не почувствовало</w:t>
      </w:r>
      <w:r>
        <w:t xml:space="preserve">. </w:t>
      </w:r>
      <w:r w:rsidRPr="00BA5E98">
        <w:t>И мозг взял образ</w:t>
      </w:r>
      <w:r>
        <w:t xml:space="preserve">, </w:t>
      </w:r>
      <w:r w:rsidRPr="00BA5E98">
        <w:t>и мы на перерыве стояли обсуждали</w:t>
      </w:r>
      <w:r>
        <w:t xml:space="preserve">, </w:t>
      </w:r>
      <w:r w:rsidRPr="00BA5E98">
        <w:t>что</w:t>
      </w:r>
      <w:r>
        <w:t xml:space="preserve">, </w:t>
      </w:r>
      <w:r w:rsidRPr="00BA5E98">
        <w:t>если мозг взял образ правильно</w:t>
      </w:r>
      <w:r>
        <w:t xml:space="preserve">, </w:t>
      </w:r>
      <w:r w:rsidRPr="00BA5E98">
        <w:t>расшифровал Прасодержание</w:t>
      </w:r>
      <w:r>
        <w:t xml:space="preserve">, </w:t>
      </w:r>
      <w:r w:rsidRPr="00BA5E98">
        <w:t>кстати</w:t>
      </w:r>
      <w:r>
        <w:t xml:space="preserve">. </w:t>
      </w:r>
      <w:r w:rsidRPr="00BA5E98">
        <w:t>Когда Кут Хуми даёт то</w:t>
      </w:r>
      <w:r>
        <w:t xml:space="preserve">, </w:t>
      </w:r>
      <w:r w:rsidRPr="00BA5E98">
        <w:t>что мы не знаем и что будет</w:t>
      </w:r>
      <w:r>
        <w:t xml:space="preserve">, </w:t>
      </w:r>
      <w:r w:rsidRPr="00BA5E98">
        <w:t>это Прасодержание</w:t>
      </w:r>
      <w:r>
        <w:t xml:space="preserve">. </w:t>
      </w:r>
      <w:r w:rsidRPr="00BA5E98">
        <w:t>И мы увидели образ</w:t>
      </w:r>
      <w:r>
        <w:t xml:space="preserve">, </w:t>
      </w:r>
      <w:r w:rsidRPr="00BA5E98">
        <w:t>и нужно телом не повторить образ</w:t>
      </w:r>
      <w:r>
        <w:t xml:space="preserve">, </w:t>
      </w:r>
      <w:r w:rsidRPr="00BA5E98">
        <w:t>а сделать практику</w:t>
      </w:r>
      <w:r>
        <w:t xml:space="preserve">, </w:t>
      </w:r>
      <w:r w:rsidRPr="00BA5E98">
        <w:t>потому что образ это всего лишь Прасодержание</w:t>
      </w:r>
      <w:r>
        <w:t xml:space="preserve">. </w:t>
      </w:r>
      <w:r w:rsidRPr="00BA5E98">
        <w:t>Причём настолько глубокое</w:t>
      </w:r>
      <w:r>
        <w:t xml:space="preserve">, </w:t>
      </w:r>
      <w:r w:rsidRPr="00BA5E98">
        <w:t>чтоб ты сразу всё увидел</w:t>
      </w:r>
      <w:r>
        <w:t xml:space="preserve">, </w:t>
      </w:r>
      <w:r w:rsidRPr="00BA5E98">
        <w:t>сразу всё запомнил</w:t>
      </w:r>
      <w:r>
        <w:t xml:space="preserve">. </w:t>
      </w:r>
      <w:r w:rsidRPr="00BA5E98">
        <w:t>Для мозга это как: «Фа-а-а! Так всё есть!» А главное</w:t>
      </w:r>
      <w:r>
        <w:t xml:space="preserve">, </w:t>
      </w:r>
      <w:r w:rsidRPr="00BA5E98">
        <w:t>чтоб потом сделать практику</w:t>
      </w:r>
      <w:r>
        <w:t xml:space="preserve">, </w:t>
      </w:r>
      <w:r w:rsidRPr="00BA5E98">
        <w:t>это вот реализовалось телесно</w:t>
      </w:r>
      <w:r>
        <w:t xml:space="preserve">. </w:t>
      </w:r>
      <w:r w:rsidRPr="00BA5E98">
        <w:t>Ну</w:t>
      </w:r>
      <w:r>
        <w:t xml:space="preserve">, </w:t>
      </w:r>
      <w:r w:rsidRPr="00BA5E98">
        <w:t>мы там что-то стяжали перед перерывом</w:t>
      </w:r>
      <w:r>
        <w:t xml:space="preserve">, </w:t>
      </w:r>
      <w:r w:rsidRPr="00BA5E98">
        <w:t>вспомните</w:t>
      </w:r>
      <w:r>
        <w:t xml:space="preserve">. </w:t>
      </w:r>
      <w:r w:rsidRPr="00BA5E98">
        <w:t>Вы увидели?</w:t>
      </w:r>
    </w:p>
    <w:p w14:paraId="156B488C" w14:textId="47FD71B9" w:rsidR="001104A1" w:rsidRDefault="001104A1" w:rsidP="001104A1">
      <w:pPr>
        <w:ind w:firstLine="426"/>
      </w:pPr>
      <w:r w:rsidRPr="00BA5E98">
        <w:t>И вот это эффект Прасодержания</w:t>
      </w:r>
      <w:r>
        <w:t xml:space="preserve">. </w:t>
      </w:r>
      <w:r w:rsidRPr="00BA5E98">
        <w:t>И у вас может наступить точно такой же эффект</w:t>
      </w:r>
      <w:r>
        <w:t xml:space="preserve">. </w:t>
      </w:r>
      <w:r w:rsidRPr="00BA5E98">
        <w:t>Вы взяли</w:t>
      </w:r>
      <w:r>
        <w:t xml:space="preserve">, </w:t>
      </w:r>
      <w:r w:rsidRPr="00BA5E98">
        <w:t>у вас</w:t>
      </w:r>
      <w:r>
        <w:t xml:space="preserve">, </w:t>
      </w:r>
      <w:r w:rsidRPr="00BA5E98">
        <w:t>раз</w:t>
      </w:r>
      <w:r w:rsidR="001F5215">
        <w:t xml:space="preserve"> – </w:t>
      </w:r>
      <w:r w:rsidRPr="00BA5E98">
        <w:t>образ возник</w:t>
      </w:r>
      <w:r>
        <w:t xml:space="preserve">, </w:t>
      </w:r>
      <w:r w:rsidRPr="00BA5E98">
        <w:t>и кажется</w:t>
      </w:r>
      <w:r>
        <w:t xml:space="preserve">, </w:t>
      </w:r>
      <w:r w:rsidRPr="00BA5E98">
        <w:t>что у вас уже всё есть и делать ничего не надо</w:t>
      </w:r>
      <w:r>
        <w:t xml:space="preserve">. </w:t>
      </w:r>
      <w:r w:rsidRPr="00BA5E98">
        <w:t>Знаете</w:t>
      </w:r>
      <w:r>
        <w:t xml:space="preserve">, </w:t>
      </w:r>
      <w:r w:rsidRPr="00BA5E98">
        <w:t>взяли матрицу Абсолюта</w:t>
      </w:r>
      <w:r>
        <w:t xml:space="preserve">, </w:t>
      </w:r>
      <w:r w:rsidRPr="00BA5E98">
        <w:t>о-о-о</w:t>
      </w:r>
      <w:r w:rsidR="001F5215">
        <w:t xml:space="preserve"> – </w:t>
      </w:r>
      <w:r w:rsidRPr="00BA5E98">
        <w:t>раз</w:t>
      </w:r>
      <w:r>
        <w:t xml:space="preserve">, </w:t>
      </w:r>
      <w:r w:rsidRPr="00BA5E98">
        <w:t>цифра</w:t>
      </w:r>
      <w:r>
        <w:t xml:space="preserve">, </w:t>
      </w:r>
      <w:r w:rsidRPr="00BA5E98">
        <w:t>а у нас уже есть</w:t>
      </w:r>
      <w:r>
        <w:t xml:space="preserve">. </w:t>
      </w:r>
      <w:r w:rsidRPr="00BA5E98">
        <w:t>У нас есть такие стяжающие</w:t>
      </w:r>
      <w:r>
        <w:t xml:space="preserve">, </w:t>
      </w:r>
      <w:r w:rsidRPr="00BA5E98">
        <w:t>посмотрели</w:t>
      </w:r>
      <w:r>
        <w:t xml:space="preserve">, </w:t>
      </w:r>
      <w:r w:rsidRPr="00BA5E98">
        <w:t>глазами пробежали список</w:t>
      </w:r>
      <w:r>
        <w:t xml:space="preserve">, </w:t>
      </w:r>
      <w:r w:rsidRPr="00BA5E98">
        <w:t>и мозг сказал</w:t>
      </w:r>
      <w:r>
        <w:t xml:space="preserve">, </w:t>
      </w:r>
      <w:r w:rsidRPr="00BA5E98">
        <w:t>всё есть</w:t>
      </w:r>
      <w:r>
        <w:t xml:space="preserve">. </w:t>
      </w:r>
      <w:r w:rsidRPr="00BA5E98">
        <w:t>И они подходят к нам: «Я тут список пробежал</w:t>
      </w:r>
      <w:r>
        <w:t xml:space="preserve">, </w:t>
      </w:r>
      <w:r w:rsidRPr="00BA5E98">
        <w:t>всё стяжал»</w:t>
      </w:r>
      <w:r>
        <w:t xml:space="preserve">. </w:t>
      </w:r>
      <w:r w:rsidRPr="00BA5E98">
        <w:t>Ни капли не стяжал</w:t>
      </w:r>
      <w:r>
        <w:t xml:space="preserve">, </w:t>
      </w:r>
      <w:r w:rsidRPr="00BA5E98">
        <w:t>ничего</w:t>
      </w:r>
      <w:r>
        <w:t xml:space="preserve">, </w:t>
      </w:r>
      <w:r w:rsidRPr="00BA5E98">
        <w:t>то есть он просто глазами пробежал</w:t>
      </w:r>
      <w:r>
        <w:t xml:space="preserve">. </w:t>
      </w:r>
      <w:r w:rsidRPr="00BA5E98">
        <w:t>Ну а что? Он пробежал глазами</w:t>
      </w:r>
      <w:r>
        <w:t xml:space="preserve">, </w:t>
      </w:r>
      <w:r w:rsidRPr="00BA5E98">
        <w:t>и в глаза забежали все капли</w:t>
      </w:r>
      <w:r>
        <w:t xml:space="preserve">, </w:t>
      </w:r>
      <w:r w:rsidRPr="00BA5E98">
        <w:t>прямо цифрами</w:t>
      </w:r>
      <w:r>
        <w:t>.</w:t>
      </w:r>
    </w:p>
    <w:p w14:paraId="4FCAD8CF" w14:textId="77777777" w:rsidR="001104A1" w:rsidRDefault="001104A1" w:rsidP="001104A1">
      <w:pPr>
        <w:ind w:firstLine="426"/>
      </w:pPr>
      <w:r w:rsidRPr="00BA5E98">
        <w:t>Не-не-не</w:t>
      </w:r>
      <w:r>
        <w:t xml:space="preserve">, </w:t>
      </w:r>
      <w:r w:rsidRPr="00BA5E98">
        <w:t>это вот интеллектуальная иллюзия мозга</w:t>
      </w:r>
      <w:r>
        <w:t xml:space="preserve">, </w:t>
      </w:r>
      <w:r w:rsidRPr="00BA5E98">
        <w:t>которая</w:t>
      </w:r>
      <w:r>
        <w:t xml:space="preserve">, </w:t>
      </w:r>
      <w:r w:rsidRPr="00BA5E98">
        <w:t>беря интеллектуальную информацию</w:t>
      </w:r>
      <w:r>
        <w:t xml:space="preserve">, </w:t>
      </w:r>
      <w:r w:rsidRPr="00BA5E98">
        <w:t>тут же решает</w:t>
      </w:r>
      <w:r>
        <w:t xml:space="preserve">, </w:t>
      </w:r>
      <w:r w:rsidRPr="00BA5E98">
        <w:t>что это есть</w:t>
      </w:r>
      <w:r>
        <w:t xml:space="preserve">, </w:t>
      </w:r>
      <w:r w:rsidRPr="00BA5E98">
        <w:t>потому что я принял эту информацию</w:t>
      </w:r>
      <w:r>
        <w:t xml:space="preserve">. </w:t>
      </w:r>
      <w:r w:rsidRPr="00BA5E98">
        <w:t>Не принял Абсолютный Огонь</w:t>
      </w:r>
      <w:r>
        <w:t xml:space="preserve">, </w:t>
      </w:r>
      <w:r w:rsidRPr="00BA5E98">
        <w:t>а принял информацию</w:t>
      </w:r>
      <w:r>
        <w:t xml:space="preserve">. </w:t>
      </w:r>
      <w:r w:rsidRPr="00BA5E98">
        <w:t>Поэтому у нас в Синтезе очень жёстко: знания и проживания</w:t>
      </w:r>
      <w:r>
        <w:t xml:space="preserve">. </w:t>
      </w:r>
      <w:r w:rsidRPr="00BA5E98">
        <w:t>Почему? Потому что знания могут нас отвлечь вот в эту интеллектуальность иллюзии</w:t>
      </w:r>
      <w:r>
        <w:t xml:space="preserve">. </w:t>
      </w:r>
      <w:r w:rsidRPr="00BA5E98">
        <w:t>Мы информацию взяли и решили</w:t>
      </w:r>
      <w:r>
        <w:t xml:space="preserve">, </w:t>
      </w:r>
      <w:r w:rsidRPr="00BA5E98">
        <w:t>что есть</w:t>
      </w:r>
      <w:r>
        <w:t xml:space="preserve">, </w:t>
      </w:r>
      <w:r w:rsidRPr="00BA5E98">
        <w:t>а по факту мы ведь ничего не стяжали</w:t>
      </w:r>
      <w:r>
        <w:t xml:space="preserve">, </w:t>
      </w:r>
      <w:r w:rsidRPr="00BA5E98">
        <w:t>этого нет</w:t>
      </w:r>
      <w:r>
        <w:t xml:space="preserve">. </w:t>
      </w:r>
      <w:r w:rsidRPr="00BA5E98">
        <w:t>Вот это такая перманентная борьба</w:t>
      </w:r>
      <w:r>
        <w:t xml:space="preserve">, </w:t>
      </w:r>
      <w:r w:rsidRPr="00BA5E98">
        <w:t>это не только в Синтезе</w:t>
      </w:r>
      <w:r>
        <w:t xml:space="preserve">, </w:t>
      </w:r>
      <w:r w:rsidRPr="00BA5E98">
        <w:t>это вообще у человечества как принцип</w:t>
      </w:r>
      <w:r>
        <w:t xml:space="preserve">. </w:t>
      </w:r>
      <w:r w:rsidRPr="00BA5E98">
        <w:t>То есть очень много надумано информации</w:t>
      </w:r>
      <w:r>
        <w:t xml:space="preserve">, </w:t>
      </w:r>
      <w:r w:rsidRPr="00BA5E98">
        <w:t>которой реально нет</w:t>
      </w:r>
      <w:r>
        <w:t xml:space="preserve">. </w:t>
      </w:r>
      <w:r w:rsidRPr="00BA5E98">
        <w:t>И когда начинаешь допытывать</w:t>
      </w:r>
      <w:r>
        <w:t xml:space="preserve">, </w:t>
      </w:r>
      <w:r w:rsidRPr="00BA5E98">
        <w:t>ты где взял</w:t>
      </w:r>
      <w:r>
        <w:t xml:space="preserve">, </w:t>
      </w:r>
      <w:r w:rsidRPr="00BA5E98">
        <w:t>откуда стяжал</w:t>
      </w:r>
      <w:r>
        <w:t xml:space="preserve">, </w:t>
      </w:r>
      <w:r w:rsidRPr="00BA5E98">
        <w:t>откуда выросло</w:t>
      </w:r>
      <w:r>
        <w:t xml:space="preserve">, </w:t>
      </w:r>
      <w:r w:rsidRPr="00BA5E98">
        <w:t>и где уши торчат</w:t>
      </w:r>
      <w:r>
        <w:t xml:space="preserve">, </w:t>
      </w:r>
      <w:r w:rsidRPr="00BA5E98">
        <w:t>но иногда просто понимаешь</w:t>
      </w:r>
      <w:r>
        <w:t xml:space="preserve">, </w:t>
      </w:r>
      <w:r w:rsidRPr="00BA5E98">
        <w:t>что это полностью иллюзия</w:t>
      </w:r>
      <w:r>
        <w:t xml:space="preserve">, </w:t>
      </w:r>
      <w:r w:rsidRPr="00BA5E98">
        <w:t>причём</w:t>
      </w:r>
      <w:r>
        <w:t xml:space="preserve">, </w:t>
      </w:r>
      <w:r w:rsidRPr="00BA5E98">
        <w:t>иногда иллюзия</w:t>
      </w:r>
      <w:r>
        <w:t xml:space="preserve">, </w:t>
      </w:r>
      <w:r w:rsidRPr="00BA5E98">
        <w:t>накопленная веками</w:t>
      </w:r>
      <w:r>
        <w:t>.</w:t>
      </w:r>
    </w:p>
    <w:p w14:paraId="33EC4EA6" w14:textId="78D68237" w:rsidR="001104A1" w:rsidRPr="0083231D" w:rsidRDefault="001104A1" w:rsidP="0083231D">
      <w:pPr>
        <w:pStyle w:val="affa"/>
        <w:rPr>
          <w:b w:val="0"/>
          <w:bCs w:val="0"/>
        </w:rPr>
      </w:pPr>
      <w:bookmarkStart w:id="176" w:name="_Toc190983295"/>
      <w:r w:rsidRPr="00BA5E98">
        <w:lastRenderedPageBreak/>
        <w:t>26 Синтез ИВО</w:t>
      </w:r>
      <w:r w:rsidRPr="0083231D">
        <w:rPr>
          <w:b w:val="0"/>
          <w:bCs w:val="0"/>
        </w:rPr>
        <w:t>, 04-05</w:t>
      </w:r>
      <w:r w:rsidR="00FC08AB">
        <w:rPr>
          <w:b w:val="0"/>
          <w:bCs w:val="0"/>
        </w:rPr>
        <w:t>.02.</w:t>
      </w:r>
      <w:r w:rsidRPr="0083231D">
        <w:rPr>
          <w:b w:val="0"/>
          <w:bCs w:val="0"/>
        </w:rPr>
        <w:t>2023г., Крым, Рязанцева Д.</w:t>
      </w:r>
      <w:bookmarkEnd w:id="176"/>
    </w:p>
    <w:p w14:paraId="0B91FACB" w14:textId="77777777" w:rsidR="001104A1" w:rsidRDefault="001104A1" w:rsidP="0083231D">
      <w:pPr>
        <w:pStyle w:val="affc"/>
      </w:pPr>
      <w:bookmarkStart w:id="177" w:name="_Toc190983296"/>
      <w:r w:rsidRPr="00BA5E98">
        <w:t>Обучение ВШС личными контактами</w:t>
      </w:r>
      <w:r>
        <w:t xml:space="preserve"> </w:t>
      </w:r>
      <w:r w:rsidRPr="00BA5E98">
        <w:t>с</w:t>
      </w:r>
      <w:r>
        <w:br/>
      </w:r>
      <w:r w:rsidRPr="00BA5E98">
        <w:t>Изначально Вышестоящими Аватарами Синтеза</w:t>
      </w:r>
      <w:bookmarkEnd w:id="177"/>
    </w:p>
    <w:p w14:paraId="7A4EF1F8" w14:textId="71DA6914" w:rsidR="001104A1" w:rsidRDefault="001104A1" w:rsidP="001104A1">
      <w:pPr>
        <w:ind w:firstLine="426"/>
      </w:pPr>
      <w:r w:rsidRPr="00BA5E98">
        <w:t>Хороший есть метод</w:t>
      </w:r>
      <w:r>
        <w:t xml:space="preserve">, </w:t>
      </w:r>
      <w:r w:rsidRPr="00BA5E98">
        <w:t>чисто ракурсом ВШС</w:t>
      </w:r>
      <w:r>
        <w:t xml:space="preserve">. </w:t>
      </w:r>
      <w:r w:rsidRPr="00BA5E98">
        <w:t>Вот здесь наши с вами возможности</w:t>
      </w:r>
      <w:r>
        <w:t xml:space="preserve">. </w:t>
      </w:r>
      <w:r w:rsidRPr="00BA5E98">
        <w:t>Помните</w:t>
      </w:r>
      <w:r>
        <w:t xml:space="preserve">, </w:t>
      </w:r>
      <w:r w:rsidRPr="00BA5E98">
        <w:t>когда вы учитесь в Вузе</w:t>
      </w:r>
      <w:r>
        <w:t xml:space="preserve">, </w:t>
      </w:r>
      <w:r w:rsidRPr="00BA5E98">
        <w:t>в школах</w:t>
      </w:r>
      <w:r>
        <w:t xml:space="preserve">, </w:t>
      </w:r>
      <w:r w:rsidRPr="00BA5E98">
        <w:t>у вас есть возможность личного обучения</w:t>
      </w:r>
      <w:r>
        <w:t xml:space="preserve">. </w:t>
      </w:r>
      <w:r w:rsidRPr="00BA5E98">
        <w:t>Вы просите лично позаниматься с вами после уроков</w:t>
      </w:r>
      <w:r>
        <w:t xml:space="preserve">. </w:t>
      </w:r>
      <w:r w:rsidRPr="00BA5E98">
        <w:t>Был у вас такой опыт? Ученики приходят и говорят: «Не успеваю</w:t>
      </w:r>
      <w:r>
        <w:t xml:space="preserve">. </w:t>
      </w:r>
      <w:r w:rsidRPr="00BA5E98">
        <w:t>Можно лично позаниматься?» А что вам мешает попросить у Кут Хуми или Иосифа</w:t>
      </w:r>
      <w:r>
        <w:t xml:space="preserve">, </w:t>
      </w:r>
      <w:r w:rsidRPr="00BA5E98">
        <w:t>или Аватаров Синтеза в Высшей Школе Синтеза</w:t>
      </w:r>
      <w:r>
        <w:t xml:space="preserve">, </w:t>
      </w:r>
      <w:r w:rsidRPr="00BA5E98">
        <w:t>где вы обучаетесь? Попросить лично с вами поработать на эту тематику</w:t>
      </w:r>
      <w:r>
        <w:t xml:space="preserve">. </w:t>
      </w:r>
      <w:r w:rsidRPr="00BA5E98">
        <w:t>Личный подход</w:t>
      </w:r>
      <w:r>
        <w:t xml:space="preserve">. </w:t>
      </w:r>
      <w:r w:rsidRPr="00BA5E98">
        <w:t>Мы с вами на каких-то Синтезах это обсуждали</w:t>
      </w:r>
      <w:r>
        <w:t xml:space="preserve">. </w:t>
      </w:r>
      <w:r w:rsidRPr="00BA5E98">
        <w:t>Когда вы входите в личное обучение</w:t>
      </w:r>
      <w:r>
        <w:t xml:space="preserve">, </w:t>
      </w:r>
      <w:r w:rsidRPr="00BA5E98">
        <w:t>тогда напрямую вы и Аватары Синтеза</w:t>
      </w:r>
      <w:r>
        <w:t xml:space="preserve">. </w:t>
      </w:r>
      <w:r w:rsidRPr="00BA5E98">
        <w:t>Потому что обучение в Высшей Школе Синтеза</w:t>
      </w:r>
      <w:r w:rsidR="001F5215">
        <w:t xml:space="preserve"> – </w:t>
      </w:r>
      <w:r w:rsidRPr="00BA5E98">
        <w:t>это всё равно обучение</w:t>
      </w:r>
      <w:r>
        <w:t xml:space="preserve">, </w:t>
      </w:r>
      <w:r w:rsidRPr="00BA5E98">
        <w:t>когда вы часто видите</w:t>
      </w:r>
      <w:r>
        <w:t xml:space="preserve">, </w:t>
      </w:r>
      <w:r w:rsidRPr="00BA5E98">
        <w:t>что есть команда</w:t>
      </w:r>
      <w:r>
        <w:t>.</w:t>
      </w:r>
    </w:p>
    <w:p w14:paraId="41A5A816" w14:textId="78F0272B" w:rsidR="001104A1" w:rsidRDefault="001104A1" w:rsidP="001104A1">
      <w:pPr>
        <w:ind w:firstLine="426"/>
      </w:pPr>
      <w:r w:rsidRPr="00BA5E98">
        <w:t>Есть ещё кто-то с разных других архетипов</w:t>
      </w:r>
      <w:r>
        <w:t xml:space="preserve">. </w:t>
      </w:r>
      <w:r w:rsidRPr="00BA5E98">
        <w:t>Есть другие Учителя</w:t>
      </w:r>
      <w:r>
        <w:t xml:space="preserve">, </w:t>
      </w:r>
      <w:r w:rsidRPr="00BA5E98">
        <w:t>командные какие-то занятия и так далее</w:t>
      </w:r>
      <w:r>
        <w:t xml:space="preserve">. </w:t>
      </w:r>
      <w:r w:rsidRPr="00BA5E98">
        <w:t>То есть Высшая Школа Синтеза как физика ИВДИВО</w:t>
      </w:r>
      <w:r w:rsidR="001F5215">
        <w:t xml:space="preserve"> – </w:t>
      </w:r>
      <w:r w:rsidRPr="00BA5E98">
        <w:t>это командное обучение</w:t>
      </w:r>
      <w:r>
        <w:t xml:space="preserve">. </w:t>
      </w:r>
      <w:r w:rsidRPr="00BA5E98">
        <w:t>Но при этом есть возможность личного обучения</w:t>
      </w:r>
      <w:r>
        <w:t xml:space="preserve">, </w:t>
      </w:r>
      <w:r w:rsidRPr="00BA5E98">
        <w:t>если вы на это устремитесь</w:t>
      </w:r>
      <w:r>
        <w:t xml:space="preserve">. </w:t>
      </w:r>
      <w:r w:rsidRPr="00BA5E98">
        <w:t>И вы</w:t>
      </w:r>
      <w:r>
        <w:t xml:space="preserve">, </w:t>
      </w:r>
      <w:r w:rsidRPr="00BA5E98">
        <w:t>что делаете? Сообразите</w:t>
      </w:r>
      <w:r>
        <w:t xml:space="preserve">, </w:t>
      </w:r>
      <w:r w:rsidRPr="00BA5E98">
        <w:t>что в это личное обучение можно войти</w:t>
      </w:r>
      <w:r>
        <w:t xml:space="preserve">. </w:t>
      </w:r>
      <w:r w:rsidRPr="00BA5E98">
        <w:t>Личное обучение всегда свидетель</w:t>
      </w:r>
      <w:r>
        <w:t xml:space="preserve">, </w:t>
      </w:r>
      <w:r w:rsidRPr="00BA5E98">
        <w:t>чего? Устремления или запросов</w:t>
      </w:r>
      <w:r>
        <w:t xml:space="preserve">. </w:t>
      </w:r>
      <w:r w:rsidRPr="00BA5E98">
        <w:t>Такое личное занятие</w:t>
      </w:r>
      <w:r w:rsidR="001F5215">
        <w:t xml:space="preserve"> – </w:t>
      </w:r>
      <w:r w:rsidRPr="00BA5E98">
        <w:t>это признак чего? Вашей осознанности</w:t>
      </w:r>
      <w:r>
        <w:t xml:space="preserve">. </w:t>
      </w:r>
      <w:r w:rsidRPr="00BA5E98">
        <w:t>И если вы раньше до этого не доходили в мыслях</w:t>
      </w:r>
      <w:r>
        <w:t xml:space="preserve">, </w:t>
      </w:r>
      <w:r w:rsidRPr="00BA5E98">
        <w:t>подходах к обучению в Высшей Школе Синтеза</w:t>
      </w:r>
      <w:r>
        <w:t xml:space="preserve">, </w:t>
      </w:r>
      <w:r w:rsidRPr="00BA5E98">
        <w:t>значит такой осознанности могло ещё не быть по этой тематике</w:t>
      </w:r>
      <w:r>
        <w:t xml:space="preserve">. </w:t>
      </w:r>
      <w:r w:rsidRPr="00BA5E98">
        <w:t>Поэтому объявляем это на Синтезах с тем</w:t>
      </w:r>
      <w:r>
        <w:t xml:space="preserve">, </w:t>
      </w:r>
      <w:r w:rsidRPr="00BA5E98">
        <w:t>что это возможно</w:t>
      </w:r>
      <w:r>
        <w:t xml:space="preserve">. </w:t>
      </w:r>
      <w:r w:rsidRPr="00BA5E98">
        <w:t>Есть ещё решение Аватаров Синтеза</w:t>
      </w:r>
      <w:r>
        <w:t xml:space="preserve">, </w:t>
      </w:r>
      <w:r w:rsidRPr="00BA5E98">
        <w:t>берут ли они вас на личное обучение</w:t>
      </w:r>
      <w:r>
        <w:t xml:space="preserve">. </w:t>
      </w:r>
      <w:r w:rsidRPr="00BA5E98">
        <w:t>Помните</w:t>
      </w:r>
      <w:r>
        <w:t xml:space="preserve">, </w:t>
      </w:r>
      <w:r w:rsidRPr="00BA5E98">
        <w:t>ещё преподаватель должен согласитьсяоставаться с вами после уроков</w:t>
      </w:r>
      <w:r>
        <w:t xml:space="preserve">. </w:t>
      </w:r>
      <w:r w:rsidRPr="00BA5E98">
        <w:t>Но при этом ваш запрос</w:t>
      </w:r>
      <w:r>
        <w:t xml:space="preserve">, </w:t>
      </w:r>
      <w:r w:rsidRPr="00BA5E98">
        <w:t>уверяю вас</w:t>
      </w:r>
      <w:r>
        <w:t xml:space="preserve">, </w:t>
      </w:r>
      <w:r w:rsidRPr="00BA5E98">
        <w:t>всегда учитывается с тем</w:t>
      </w:r>
      <w:r>
        <w:t xml:space="preserve">, </w:t>
      </w:r>
      <w:r w:rsidRPr="00BA5E98">
        <w:t>что вы устремились на личное обучение</w:t>
      </w:r>
      <w:r>
        <w:t xml:space="preserve">. </w:t>
      </w:r>
      <w:r w:rsidRPr="00BA5E98">
        <w:t>И Посвящённый Новой Эпохи</w:t>
      </w:r>
      <w:r w:rsidR="001F5215">
        <w:t xml:space="preserve"> – </w:t>
      </w:r>
      <w:r w:rsidRPr="00BA5E98">
        <w:t>тот</w:t>
      </w:r>
      <w:r>
        <w:t xml:space="preserve">, </w:t>
      </w:r>
      <w:r w:rsidRPr="00BA5E98">
        <w:t>который имеет личный контакт с Изначально Вышестоящими Аватарами Синтеза</w:t>
      </w:r>
      <w:r>
        <w:t>.</w:t>
      </w:r>
    </w:p>
    <w:p w14:paraId="0B2E2A8A" w14:textId="77777777" w:rsidR="001104A1" w:rsidRDefault="001104A1" w:rsidP="0083231D">
      <w:pPr>
        <w:pStyle w:val="affc"/>
      </w:pPr>
      <w:bookmarkStart w:id="178" w:name="_Toc190983297"/>
      <w:r w:rsidRPr="00BA5E98">
        <w:t>Чем мы с вами личный контакт выработаем? За счёт чего он будет крепнуть?</w:t>
      </w:r>
      <w:bookmarkEnd w:id="178"/>
    </w:p>
    <w:p w14:paraId="05229BBF" w14:textId="2F700FFC" w:rsidR="001104A1" w:rsidRDefault="001104A1" w:rsidP="001104A1">
      <w:pPr>
        <w:ind w:firstLine="426"/>
      </w:pPr>
      <w:r w:rsidRPr="00BA5E98">
        <w:t>За счёт часов обучения в ночной учёбе</w:t>
      </w:r>
      <w:r>
        <w:t xml:space="preserve">. </w:t>
      </w:r>
      <w:r w:rsidRPr="00BA5E98">
        <w:t>Это столько часов личного контакта с Изначально Вышестоящими Аватарами Синтеза</w:t>
      </w:r>
      <w:r>
        <w:t xml:space="preserve">, </w:t>
      </w:r>
      <w:r w:rsidRPr="00BA5E98">
        <w:t>насыщаясь от тела к телу напрямую от Кут Хуми этим Синтезом</w:t>
      </w:r>
      <w:r>
        <w:t xml:space="preserve">. </w:t>
      </w:r>
      <w:r w:rsidRPr="00BA5E98">
        <w:t>Ночное обучение</w:t>
      </w:r>
      <w:r w:rsidR="001F5215">
        <w:t xml:space="preserve"> – </w:t>
      </w:r>
      <w:r w:rsidRPr="00BA5E98">
        <w:t>всегда напрямую контакт с любым Изначально Вышестоящим Аватаром Синтеза и Аватарессой Синтеза по какой тематике вы идёте</w:t>
      </w:r>
      <w:r>
        <w:t>.</w:t>
      </w:r>
    </w:p>
    <w:p w14:paraId="1BBD96ED" w14:textId="2A5B10B1" w:rsidR="001104A1" w:rsidRDefault="001104A1" w:rsidP="001104A1">
      <w:pPr>
        <w:ind w:firstLine="426"/>
      </w:pPr>
      <w:r w:rsidRPr="00BA5E98">
        <w:t>Вас ночью ведёт Высшая Школа Синтеза</w:t>
      </w:r>
      <w:r>
        <w:t xml:space="preserve">. </w:t>
      </w:r>
      <w:r w:rsidRPr="00BA5E98">
        <w:t>Высшая Школа Синтеза</w:t>
      </w:r>
      <w:r w:rsidR="001F5215">
        <w:t xml:space="preserve"> – </w:t>
      </w:r>
      <w:r w:rsidRPr="00BA5E98">
        <w:t>это Аватар Синтеза</w:t>
      </w:r>
      <w:r>
        <w:t xml:space="preserve">. </w:t>
      </w:r>
      <w:r w:rsidRPr="00BA5E98">
        <w:t>У нас три Высшие Школы Синтеза и везде три Главы</w:t>
      </w:r>
      <w:r w:rsidR="001F5215">
        <w:t xml:space="preserve"> – </w:t>
      </w:r>
      <w:r w:rsidRPr="00BA5E98">
        <w:t>это Аватары Синтеза</w:t>
      </w:r>
      <w:r>
        <w:t xml:space="preserve">. </w:t>
      </w:r>
      <w:r w:rsidRPr="00BA5E98">
        <w:t>Поэтому общая координация обучения</w:t>
      </w:r>
      <w:r w:rsidR="001F5215">
        <w:t xml:space="preserve"> – </w:t>
      </w:r>
      <w:r w:rsidRPr="00BA5E98">
        <w:t>это Аватары</w:t>
      </w:r>
      <w:r>
        <w:t xml:space="preserve">. </w:t>
      </w:r>
      <w:r w:rsidRPr="00BA5E98">
        <w:t>Аватары вам отстраивают всё</w:t>
      </w:r>
      <w:r>
        <w:t xml:space="preserve">, </w:t>
      </w:r>
      <w:r w:rsidRPr="00BA5E98">
        <w:t>чтобы вы смогли это обучение потом впитать</w:t>
      </w:r>
      <w:r>
        <w:t xml:space="preserve">, </w:t>
      </w:r>
      <w:r w:rsidRPr="00BA5E98">
        <w:t>принять и идти им дальше</w:t>
      </w:r>
      <w:r>
        <w:t xml:space="preserve">. </w:t>
      </w:r>
      <w:r w:rsidRPr="00BA5E98">
        <w:t>Потому что это такая работа за кадром для нас</w:t>
      </w:r>
      <w:r>
        <w:t xml:space="preserve">, </w:t>
      </w:r>
      <w:r w:rsidRPr="00BA5E98">
        <w:t>но она крайне важна</w:t>
      </w:r>
      <w:r>
        <w:t xml:space="preserve">, </w:t>
      </w:r>
      <w:r w:rsidRPr="00BA5E98">
        <w:t>чтобы всё обучение было принято на голубую почву</w:t>
      </w:r>
      <w:r>
        <w:t xml:space="preserve">, </w:t>
      </w:r>
      <w:r w:rsidRPr="00BA5E98">
        <w:t>так скажем</w:t>
      </w:r>
      <w:r>
        <w:t xml:space="preserve">, </w:t>
      </w:r>
      <w:r w:rsidRPr="00BA5E98">
        <w:t>легло</w:t>
      </w:r>
      <w:r>
        <w:t xml:space="preserve">. </w:t>
      </w:r>
      <w:r w:rsidRPr="00BA5E98">
        <w:t>Увидели? Нет высшего блага для Посвящённого</w:t>
      </w:r>
      <w:r>
        <w:t xml:space="preserve">, </w:t>
      </w:r>
      <w:r w:rsidRPr="00BA5E98">
        <w:t>чем иметь возможность провести лично время с Учителем тет-а-тет вне обязательной программы обучения по вашему вопросу</w:t>
      </w:r>
      <w:r>
        <w:t>.</w:t>
      </w:r>
    </w:p>
    <w:p w14:paraId="5353BFD6" w14:textId="28C99788" w:rsidR="001104A1" w:rsidRPr="0083231D" w:rsidRDefault="001104A1" w:rsidP="0083231D">
      <w:pPr>
        <w:pStyle w:val="affa"/>
        <w:rPr>
          <w:b w:val="0"/>
          <w:bCs w:val="0"/>
        </w:rPr>
      </w:pPr>
      <w:bookmarkStart w:id="179" w:name="_Toc190983298"/>
      <w:r w:rsidRPr="00BA5E98">
        <w:t>31 Синтез ИВО</w:t>
      </w:r>
      <w:r w:rsidRPr="0083231D">
        <w:rPr>
          <w:b w:val="0"/>
          <w:bCs w:val="0"/>
        </w:rPr>
        <w:t>, 05-06</w:t>
      </w:r>
      <w:r w:rsidR="00FC08AB">
        <w:rPr>
          <w:b w:val="0"/>
          <w:bCs w:val="0"/>
        </w:rPr>
        <w:t>.01.</w:t>
      </w:r>
      <w:r w:rsidRPr="0083231D">
        <w:rPr>
          <w:b w:val="0"/>
          <w:bCs w:val="0"/>
        </w:rPr>
        <w:t xml:space="preserve">2019г., Крым, </w:t>
      </w:r>
      <w:r w:rsidR="0083231D">
        <w:rPr>
          <w:b w:val="0"/>
          <w:bCs w:val="0"/>
        </w:rPr>
        <w:t>Сердюк В.</w:t>
      </w:r>
      <w:bookmarkEnd w:id="179"/>
    </w:p>
    <w:p w14:paraId="4EF3685B" w14:textId="3A38060C" w:rsidR="001104A1" w:rsidRPr="00BA5E98" w:rsidRDefault="001104A1" w:rsidP="0083231D">
      <w:pPr>
        <w:pStyle w:val="affc"/>
      </w:pPr>
      <w:bookmarkStart w:id="180" w:name="_Toc1912142"/>
      <w:bookmarkStart w:id="181" w:name="_Toc1912875"/>
      <w:bookmarkStart w:id="182" w:name="_Toc1912926"/>
      <w:bookmarkStart w:id="183" w:name="_Toc1912977"/>
      <w:bookmarkStart w:id="184" w:name="_Toc1913519"/>
      <w:bookmarkStart w:id="185" w:name="_Toc1913571"/>
      <w:bookmarkStart w:id="186" w:name="_Toc1915049"/>
      <w:bookmarkStart w:id="187" w:name="_Toc185896385"/>
      <w:bookmarkStart w:id="188" w:name="_Toc185962527"/>
      <w:bookmarkStart w:id="189" w:name="_Toc185963227"/>
      <w:bookmarkStart w:id="190" w:name="_Toc185963797"/>
      <w:bookmarkStart w:id="191" w:name="_Toc185964943"/>
      <w:bookmarkStart w:id="192" w:name="_Toc185966083"/>
      <w:bookmarkStart w:id="193" w:name="_Toc190983299"/>
      <w:r w:rsidRPr="00BA5E98">
        <w:t>Самое главное в Физическом теле</w:t>
      </w:r>
      <w:r w:rsidR="001F5215">
        <w:t xml:space="preserve"> – </w:t>
      </w:r>
      <w:r w:rsidRPr="00BA5E98">
        <w:t>субстанциональное состояние</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AF74F4F" w14:textId="77777777"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входя в Экзамен</w:t>
      </w:r>
      <w:r>
        <w:rPr>
          <w:rFonts w:eastAsia="Calibri"/>
        </w:rPr>
        <w:t xml:space="preserve">, </w:t>
      </w:r>
      <w:r w:rsidRPr="00BA5E98">
        <w:rPr>
          <w:rFonts w:eastAsia="Calibri"/>
        </w:rPr>
        <w:t>вы должны понимать</w:t>
      </w:r>
      <w:r>
        <w:rPr>
          <w:rFonts w:eastAsia="Calibri"/>
        </w:rPr>
        <w:t xml:space="preserve">, </w:t>
      </w:r>
      <w:r w:rsidRPr="00BA5E98">
        <w:rPr>
          <w:rFonts w:eastAsia="Calibri"/>
        </w:rPr>
        <w:t>что</w:t>
      </w:r>
      <w:r>
        <w:rPr>
          <w:rFonts w:eastAsia="Calibri"/>
        </w:rPr>
        <w:t xml:space="preserve">, </w:t>
      </w:r>
      <w:r w:rsidRPr="00BA5E98">
        <w:rPr>
          <w:rFonts w:eastAsia="Calibri"/>
        </w:rPr>
        <w:t>отстраивая Совершенное Физическое тело… Как ни парадоксально</w:t>
      </w:r>
      <w:r>
        <w:rPr>
          <w:rFonts w:eastAsia="Calibri"/>
        </w:rPr>
        <w:t xml:space="preserve">, </w:t>
      </w:r>
      <w:r w:rsidRPr="00BA5E98">
        <w:rPr>
          <w:rFonts w:eastAsia="Calibri"/>
        </w:rPr>
        <w:t>Физическое тело начинается не с самого тела</w:t>
      </w:r>
      <w:r>
        <w:rPr>
          <w:rFonts w:eastAsia="Calibri"/>
        </w:rPr>
        <w:t xml:space="preserve">, </w:t>
      </w:r>
      <w:r w:rsidRPr="00BA5E98">
        <w:rPr>
          <w:rFonts w:eastAsia="Calibri"/>
        </w:rPr>
        <w:t>а с состояния</w:t>
      </w:r>
      <w:r>
        <w:rPr>
          <w:rFonts w:eastAsia="Calibri"/>
        </w:rPr>
        <w:t xml:space="preserve">, </w:t>
      </w:r>
      <w:r w:rsidRPr="00BA5E98">
        <w:rPr>
          <w:rFonts w:eastAsia="Calibri"/>
        </w:rPr>
        <w:t>в котором оно находится</w:t>
      </w:r>
      <w:r>
        <w:rPr>
          <w:rFonts w:eastAsia="Calibri"/>
        </w:rPr>
        <w:t>.</w:t>
      </w:r>
    </w:p>
    <w:p w14:paraId="2CAA8B40" w14:textId="17AC0B41" w:rsidR="001104A1" w:rsidRDefault="001104A1" w:rsidP="001104A1">
      <w:pPr>
        <w:ind w:firstLine="426"/>
        <w:rPr>
          <w:rFonts w:eastAsia="Calibri"/>
        </w:rPr>
      </w:pPr>
      <w:r w:rsidRPr="00BA5E98">
        <w:rPr>
          <w:rFonts w:eastAsia="Calibri"/>
        </w:rPr>
        <w:t>Вот это знали древние</w:t>
      </w:r>
      <w:r>
        <w:rPr>
          <w:rFonts w:eastAsia="Calibri"/>
        </w:rPr>
        <w:t xml:space="preserve">, </w:t>
      </w:r>
      <w:r w:rsidRPr="00BA5E98">
        <w:rPr>
          <w:rFonts w:eastAsia="Calibri"/>
        </w:rPr>
        <w:t>что главное</w:t>
      </w:r>
      <w:r w:rsidR="001F5215">
        <w:rPr>
          <w:rFonts w:eastAsia="Calibri"/>
        </w:rPr>
        <w:t xml:space="preserve"> – </w:t>
      </w:r>
      <w:r w:rsidRPr="00BA5E98">
        <w:rPr>
          <w:rFonts w:eastAsia="Calibri"/>
        </w:rPr>
        <w:t>это состояние</w:t>
      </w:r>
      <w:r>
        <w:rPr>
          <w:rFonts w:eastAsia="Calibri"/>
        </w:rPr>
        <w:t xml:space="preserve">. </w:t>
      </w:r>
      <w:r w:rsidRPr="00BA5E98">
        <w:rPr>
          <w:rFonts w:eastAsia="Calibri"/>
        </w:rPr>
        <w:t>То есть</w:t>
      </w:r>
      <w:r>
        <w:rPr>
          <w:rFonts w:eastAsia="Calibri"/>
        </w:rPr>
        <w:t xml:space="preserve">, </w:t>
      </w:r>
      <w:r w:rsidRPr="00BA5E98">
        <w:rPr>
          <w:rFonts w:eastAsia="Calibri"/>
        </w:rPr>
        <w:t>если ты в состоянии оптимизма и радости… О</w:t>
      </w:r>
      <w:r>
        <w:rPr>
          <w:rFonts w:eastAsia="Calibri"/>
        </w:rPr>
        <w:t xml:space="preserve">, </w:t>
      </w:r>
      <w:r w:rsidRPr="00BA5E98">
        <w:rPr>
          <w:rFonts w:eastAsia="Calibri"/>
        </w:rPr>
        <w:t>видите</w:t>
      </w:r>
      <w:r>
        <w:rPr>
          <w:rFonts w:eastAsia="Calibri"/>
        </w:rPr>
        <w:t xml:space="preserve">, </w:t>
      </w:r>
      <w:r w:rsidRPr="00BA5E98">
        <w:rPr>
          <w:rFonts w:eastAsia="Calibri"/>
        </w:rPr>
        <w:t>на какое слово наши дамы (</w:t>
      </w:r>
      <w:r w:rsidRPr="00BA5E98">
        <w:rPr>
          <w:rFonts w:eastAsia="Calibri"/>
          <w:i/>
        </w:rPr>
        <w:t>на входящих в зал дам</w:t>
      </w:r>
      <w:r w:rsidRPr="00BA5E98">
        <w:rPr>
          <w:rFonts w:eastAsia="Calibri"/>
        </w:rPr>
        <w:t>)</w:t>
      </w:r>
      <w:r>
        <w:rPr>
          <w:rFonts w:eastAsia="Calibri"/>
        </w:rPr>
        <w:t xml:space="preserve">, </w:t>
      </w:r>
      <w:r w:rsidRPr="00BA5E98">
        <w:rPr>
          <w:rFonts w:eastAsia="Calibri"/>
        </w:rPr>
        <w:t>видите</w:t>
      </w:r>
      <w:r>
        <w:rPr>
          <w:rFonts w:eastAsia="Calibri"/>
        </w:rPr>
        <w:t xml:space="preserve">, </w:t>
      </w:r>
      <w:r w:rsidRPr="00BA5E98">
        <w:rPr>
          <w:rFonts w:eastAsia="Calibri"/>
        </w:rPr>
        <w:t>оптимизм и радость</w:t>
      </w:r>
      <w:r w:rsidR="001F5215">
        <w:rPr>
          <w:rFonts w:eastAsia="Calibri"/>
        </w:rPr>
        <w:t xml:space="preserve"> – </w:t>
      </w:r>
      <w:r w:rsidRPr="00BA5E98">
        <w:rPr>
          <w:rFonts w:eastAsia="Calibri"/>
        </w:rPr>
        <w:t>всё</w:t>
      </w:r>
      <w:r>
        <w:rPr>
          <w:rFonts w:eastAsia="Calibri"/>
        </w:rPr>
        <w:t xml:space="preserve">, </w:t>
      </w:r>
      <w:r w:rsidRPr="00BA5E98">
        <w:rPr>
          <w:rFonts w:eastAsia="Calibri"/>
        </w:rPr>
        <w:t>то и у тебя по жизни всё будет складываться с оптимизмом и радостью</w:t>
      </w:r>
      <w:r>
        <w:rPr>
          <w:rFonts w:eastAsia="Calibri"/>
        </w:rPr>
        <w:t xml:space="preserve">. </w:t>
      </w:r>
      <w:r w:rsidRPr="00BA5E98">
        <w:rPr>
          <w:rFonts w:eastAsia="Calibri"/>
        </w:rPr>
        <w:t>И тело даже в сложных состояниях и…</w:t>
      </w:r>
      <w:r w:rsidR="001F5215">
        <w:rPr>
          <w:rFonts w:eastAsia="Calibri"/>
        </w:rPr>
        <w:t xml:space="preserve"> – </w:t>
      </w:r>
      <w:r w:rsidRPr="00BA5E98">
        <w:rPr>
          <w:rFonts w:eastAsia="Calibri"/>
        </w:rPr>
        <w:t>пройдёт</w:t>
      </w:r>
      <w:r>
        <w:rPr>
          <w:rFonts w:eastAsia="Calibri"/>
        </w:rPr>
        <w:t>.</w:t>
      </w:r>
    </w:p>
    <w:p w14:paraId="25ACF257" w14:textId="77777777" w:rsidR="001104A1" w:rsidRDefault="001104A1" w:rsidP="001104A1">
      <w:pPr>
        <w:ind w:firstLine="426"/>
        <w:rPr>
          <w:rFonts w:eastAsia="Calibri"/>
        </w:rPr>
      </w:pPr>
      <w:r w:rsidRPr="00BA5E98">
        <w:rPr>
          <w:rFonts w:eastAsia="Calibri"/>
        </w:rPr>
        <w:t>А если ты с пессимизмом и мнительностью</w:t>
      </w:r>
      <w:r>
        <w:rPr>
          <w:rFonts w:eastAsia="Calibri"/>
        </w:rPr>
        <w:t xml:space="preserve">, </w:t>
      </w:r>
      <w:r w:rsidRPr="00BA5E98">
        <w:rPr>
          <w:rFonts w:eastAsia="Calibri"/>
        </w:rPr>
        <w:t>то даже там</w:t>
      </w:r>
      <w:r>
        <w:rPr>
          <w:rFonts w:eastAsia="Calibri"/>
        </w:rPr>
        <w:t xml:space="preserve">, </w:t>
      </w:r>
      <w:r w:rsidRPr="00BA5E98">
        <w:rPr>
          <w:rFonts w:eastAsia="Calibri"/>
        </w:rPr>
        <w:t>где вообще не видно</w:t>
      </w:r>
      <w:r>
        <w:rPr>
          <w:rFonts w:eastAsia="Calibri"/>
        </w:rPr>
        <w:t xml:space="preserve">, </w:t>
      </w:r>
      <w:r w:rsidRPr="00BA5E98">
        <w:rPr>
          <w:rFonts w:eastAsia="Calibri"/>
        </w:rPr>
        <w:t>чего там происходит</w:t>
      </w:r>
      <w:r>
        <w:rPr>
          <w:rFonts w:eastAsia="Calibri"/>
        </w:rPr>
        <w:t xml:space="preserve">, </w:t>
      </w:r>
      <w:r w:rsidRPr="00BA5E98">
        <w:rPr>
          <w:rFonts w:eastAsia="Calibri"/>
        </w:rPr>
        <w:t>тебе обязательно достанется</w:t>
      </w:r>
      <w:r>
        <w:rPr>
          <w:rFonts w:eastAsia="Calibri"/>
        </w:rPr>
        <w:t xml:space="preserve">, </w:t>
      </w:r>
      <w:r w:rsidRPr="00BA5E98">
        <w:rPr>
          <w:rFonts w:eastAsia="Calibri"/>
        </w:rPr>
        <w:t>потому что ты своим пессимизмом сам к себе притягиваешь</w:t>
      </w:r>
      <w:r>
        <w:rPr>
          <w:rFonts w:eastAsia="Calibri"/>
        </w:rPr>
        <w:t>.</w:t>
      </w:r>
    </w:p>
    <w:p w14:paraId="76D9B025" w14:textId="77777777" w:rsidR="001104A1" w:rsidRDefault="001104A1" w:rsidP="001104A1">
      <w:pPr>
        <w:ind w:firstLine="426"/>
        <w:rPr>
          <w:rFonts w:eastAsia="Calibri"/>
        </w:rPr>
      </w:pPr>
      <w:r w:rsidRPr="00BA5E98">
        <w:rPr>
          <w:rFonts w:eastAsia="Calibri"/>
        </w:rPr>
        <w:t>У нас был анекдот: когда машина стоит</w:t>
      </w:r>
      <w:r>
        <w:rPr>
          <w:rFonts w:eastAsia="Calibri"/>
        </w:rPr>
        <w:t xml:space="preserve">, </w:t>
      </w:r>
      <w:r w:rsidRPr="00BA5E98">
        <w:rPr>
          <w:rFonts w:eastAsia="Calibri"/>
        </w:rPr>
        <w:t>подходит пессимист</w:t>
      </w:r>
      <w:r>
        <w:rPr>
          <w:rFonts w:eastAsia="Calibri"/>
        </w:rPr>
        <w:t xml:space="preserve">. </w:t>
      </w:r>
      <w:r w:rsidRPr="00BA5E98">
        <w:rPr>
          <w:rFonts w:eastAsia="Calibri"/>
        </w:rPr>
        <w:t>Внимание</w:t>
      </w:r>
      <w:r>
        <w:rPr>
          <w:rFonts w:eastAsia="Calibri"/>
        </w:rPr>
        <w:t xml:space="preserve">, </w:t>
      </w:r>
      <w:r w:rsidRPr="00BA5E98">
        <w:rPr>
          <w:rFonts w:eastAsia="Calibri"/>
        </w:rPr>
        <w:t>машина покатилась</w:t>
      </w:r>
      <w:r>
        <w:rPr>
          <w:rFonts w:eastAsia="Calibri"/>
        </w:rPr>
        <w:t xml:space="preserve">, </w:t>
      </w:r>
      <w:r w:rsidRPr="00BA5E98">
        <w:rPr>
          <w:rFonts w:eastAsia="Calibri"/>
        </w:rPr>
        <w:t>она стояла</w:t>
      </w:r>
      <w:r>
        <w:rPr>
          <w:rFonts w:eastAsia="Calibri"/>
        </w:rPr>
        <w:t xml:space="preserve">, </w:t>
      </w:r>
      <w:r w:rsidRPr="00BA5E98">
        <w:rPr>
          <w:rFonts w:eastAsia="Calibri"/>
        </w:rPr>
        <w:t>она покатилась</w:t>
      </w:r>
      <w:r>
        <w:rPr>
          <w:rFonts w:eastAsia="Calibri"/>
        </w:rPr>
        <w:t xml:space="preserve">. </w:t>
      </w:r>
      <w:r w:rsidRPr="00BA5E98">
        <w:rPr>
          <w:rFonts w:eastAsia="Calibri"/>
        </w:rPr>
        <w:t>Пессимист: «А-а!» Оптимист: «Да чего ты там</w:t>
      </w:r>
      <w:r>
        <w:rPr>
          <w:rFonts w:eastAsia="Calibri"/>
        </w:rPr>
        <w:t xml:space="preserve">, </w:t>
      </w:r>
      <w:r w:rsidRPr="00BA5E98">
        <w:rPr>
          <w:rFonts w:eastAsia="Calibri"/>
        </w:rPr>
        <w:t>отпрыгни</w:t>
      </w:r>
      <w:r>
        <w:rPr>
          <w:rFonts w:eastAsia="Calibri"/>
        </w:rPr>
        <w:t xml:space="preserve">, </w:t>
      </w:r>
      <w:r w:rsidRPr="00BA5E98">
        <w:rPr>
          <w:rFonts w:eastAsia="Calibri"/>
        </w:rPr>
        <w:t>да и всё»</w:t>
      </w:r>
      <w:r>
        <w:rPr>
          <w:rFonts w:eastAsia="Calibri"/>
        </w:rPr>
        <w:t xml:space="preserve">. </w:t>
      </w:r>
      <w:r w:rsidRPr="00BA5E98">
        <w:rPr>
          <w:rFonts w:eastAsia="Calibri"/>
        </w:rPr>
        <w:lastRenderedPageBreak/>
        <w:t>«Да ты что? Она на меня покатилась»</w:t>
      </w:r>
      <w:r>
        <w:rPr>
          <w:rFonts w:eastAsia="Calibri"/>
        </w:rPr>
        <w:t xml:space="preserve">. </w:t>
      </w:r>
      <w:r w:rsidRPr="00BA5E98">
        <w:rPr>
          <w:rFonts w:eastAsia="Calibri"/>
        </w:rPr>
        <w:t>Она катанулась на полметра и остановилась</w:t>
      </w:r>
      <w:r>
        <w:rPr>
          <w:rFonts w:eastAsia="Calibri"/>
        </w:rPr>
        <w:t xml:space="preserve">. </w:t>
      </w:r>
      <w:r w:rsidRPr="00BA5E98">
        <w:rPr>
          <w:rFonts w:eastAsia="Calibri"/>
        </w:rPr>
        <w:t>Мы стоим</w:t>
      </w:r>
      <w:r>
        <w:rPr>
          <w:rFonts w:eastAsia="Calibri"/>
        </w:rPr>
        <w:t xml:space="preserve">, </w:t>
      </w:r>
      <w:r w:rsidRPr="00BA5E98">
        <w:rPr>
          <w:rFonts w:eastAsia="Calibri"/>
        </w:rPr>
        <w:t>все смеёмся</w:t>
      </w:r>
      <w:r>
        <w:rPr>
          <w:rFonts w:eastAsia="Calibri"/>
        </w:rPr>
        <w:t xml:space="preserve">. </w:t>
      </w:r>
      <w:r w:rsidRPr="00BA5E98">
        <w:rPr>
          <w:rFonts w:eastAsia="Calibri"/>
        </w:rPr>
        <w:t>Мы знаем</w:t>
      </w:r>
      <w:r>
        <w:rPr>
          <w:rFonts w:eastAsia="Calibri"/>
        </w:rPr>
        <w:t xml:space="preserve">, </w:t>
      </w:r>
      <w:r w:rsidRPr="00BA5E98">
        <w:rPr>
          <w:rFonts w:eastAsia="Calibri"/>
        </w:rPr>
        <w:t>кому это всё за что</w:t>
      </w:r>
      <w:r>
        <w:rPr>
          <w:rFonts w:eastAsia="Calibri"/>
        </w:rPr>
        <w:t xml:space="preserve">. </w:t>
      </w:r>
      <w:r w:rsidRPr="00BA5E98">
        <w:rPr>
          <w:rFonts w:eastAsia="Calibri"/>
        </w:rPr>
        <w:t>Я не знаю</w:t>
      </w:r>
      <w:r>
        <w:rPr>
          <w:rFonts w:eastAsia="Calibri"/>
        </w:rPr>
        <w:t xml:space="preserve">, </w:t>
      </w:r>
      <w:r w:rsidRPr="00BA5E98">
        <w:rPr>
          <w:rFonts w:eastAsia="Calibri"/>
        </w:rPr>
        <w:t>как так можно</w:t>
      </w:r>
      <w:r>
        <w:rPr>
          <w:rFonts w:eastAsia="Calibri"/>
        </w:rPr>
        <w:t xml:space="preserve">, </w:t>
      </w:r>
      <w:r w:rsidRPr="00BA5E98">
        <w:rPr>
          <w:rFonts w:eastAsia="Calibri"/>
        </w:rPr>
        <w:t>техника вроде</w:t>
      </w:r>
      <w:r>
        <w:rPr>
          <w:rFonts w:eastAsia="Calibri"/>
        </w:rPr>
        <w:t xml:space="preserve">, </w:t>
      </w:r>
      <w:r w:rsidRPr="00BA5E98">
        <w:rPr>
          <w:rFonts w:eastAsia="Calibri"/>
        </w:rPr>
        <w:t>чего там она… Ну</w:t>
      </w:r>
      <w:r>
        <w:rPr>
          <w:rFonts w:eastAsia="Calibri"/>
        </w:rPr>
        <w:t xml:space="preserve">, </w:t>
      </w:r>
      <w:r w:rsidRPr="00BA5E98">
        <w:rPr>
          <w:rFonts w:eastAsia="Calibri"/>
        </w:rPr>
        <w:t>может там в ямку откатилась</w:t>
      </w:r>
      <w:r>
        <w:rPr>
          <w:rFonts w:eastAsia="Calibri"/>
        </w:rPr>
        <w:t xml:space="preserve">, </w:t>
      </w:r>
      <w:r w:rsidRPr="00BA5E98">
        <w:rPr>
          <w:rFonts w:eastAsia="Calibri"/>
        </w:rPr>
        <w:t>может ещё что-то</w:t>
      </w:r>
      <w:r>
        <w:rPr>
          <w:rFonts w:eastAsia="Calibri"/>
        </w:rPr>
        <w:t>.</w:t>
      </w:r>
    </w:p>
    <w:p w14:paraId="184772A8" w14:textId="77777777" w:rsidR="001104A1" w:rsidRPr="00BA5E98" w:rsidRDefault="001104A1" w:rsidP="001104A1">
      <w:pPr>
        <w:ind w:firstLine="426"/>
        <w:rPr>
          <w:rFonts w:eastAsia="Calibri"/>
        </w:rPr>
      </w:pPr>
      <w:r w:rsidRPr="00BA5E98">
        <w:rPr>
          <w:rFonts w:eastAsia="Calibri"/>
        </w:rPr>
        <w:t>В общем</w:t>
      </w:r>
      <w:r>
        <w:rPr>
          <w:rFonts w:eastAsia="Calibri"/>
        </w:rPr>
        <w:t xml:space="preserve">, </w:t>
      </w:r>
      <w:r w:rsidRPr="00BA5E98">
        <w:rPr>
          <w:rFonts w:eastAsia="Calibri"/>
        </w:rPr>
        <w:t>оптимист смеётся</w:t>
      </w:r>
      <w:r>
        <w:rPr>
          <w:rFonts w:eastAsia="Calibri"/>
        </w:rPr>
        <w:t xml:space="preserve">. </w:t>
      </w:r>
      <w:r w:rsidRPr="00BA5E98">
        <w:rPr>
          <w:rFonts w:eastAsia="Calibri"/>
        </w:rPr>
        <w:t>А пессимист говорит: «Тебе бы так»</w:t>
      </w:r>
      <w:r>
        <w:rPr>
          <w:rFonts w:eastAsia="Calibri"/>
        </w:rPr>
        <w:t xml:space="preserve">. </w:t>
      </w:r>
      <w:r w:rsidRPr="00BA5E98">
        <w:rPr>
          <w:rFonts w:eastAsia="Calibri"/>
        </w:rPr>
        <w:t>Он говорит: «Так</w:t>
      </w:r>
      <w:r>
        <w:rPr>
          <w:rFonts w:eastAsia="Calibri"/>
        </w:rPr>
        <w:t xml:space="preserve">, </w:t>
      </w:r>
      <w:r w:rsidRPr="00BA5E98">
        <w:rPr>
          <w:rFonts w:eastAsia="Calibri"/>
        </w:rPr>
        <w:t>мне так было</w:t>
      </w:r>
      <w:r>
        <w:rPr>
          <w:rFonts w:eastAsia="Calibri"/>
        </w:rPr>
        <w:t xml:space="preserve">. </w:t>
      </w:r>
      <w:r w:rsidRPr="00BA5E98">
        <w:rPr>
          <w:rFonts w:eastAsia="Calibri"/>
        </w:rPr>
        <w:t>Я подпрыгнул</w:t>
      </w:r>
      <w:r>
        <w:rPr>
          <w:rFonts w:eastAsia="Calibri"/>
        </w:rPr>
        <w:t xml:space="preserve">, </w:t>
      </w:r>
      <w:r w:rsidRPr="00BA5E98">
        <w:rPr>
          <w:rFonts w:eastAsia="Calibri"/>
        </w:rPr>
        <w:t>на капот сел</w:t>
      </w:r>
      <w:r>
        <w:rPr>
          <w:rFonts w:eastAsia="Calibri"/>
        </w:rPr>
        <w:t xml:space="preserve">, </w:t>
      </w:r>
      <w:r w:rsidRPr="00BA5E98">
        <w:rPr>
          <w:rFonts w:eastAsia="Calibri"/>
        </w:rPr>
        <w:t>так ржал»</w:t>
      </w:r>
      <w:r>
        <w:rPr>
          <w:rFonts w:eastAsia="Calibri"/>
        </w:rPr>
        <w:t xml:space="preserve">. </w:t>
      </w:r>
      <w:r w:rsidRPr="00BA5E98">
        <w:rPr>
          <w:rFonts w:eastAsia="Calibri"/>
        </w:rPr>
        <w:t>На капоте-то вмятина осталась</w:t>
      </w:r>
      <w:r>
        <w:rPr>
          <w:rFonts w:eastAsia="Calibri"/>
        </w:rPr>
        <w:t xml:space="preserve">. </w:t>
      </w:r>
      <w:r w:rsidRPr="00BA5E98">
        <w:rPr>
          <w:rFonts w:eastAsia="Calibri"/>
        </w:rPr>
        <w:t>Только у него было вместе с пассажиром</w:t>
      </w:r>
      <w:r>
        <w:rPr>
          <w:rFonts w:eastAsia="Calibri"/>
        </w:rPr>
        <w:t xml:space="preserve">, </w:t>
      </w:r>
      <w:r w:rsidRPr="00BA5E98">
        <w:rPr>
          <w:rFonts w:eastAsia="Calibri"/>
        </w:rPr>
        <w:t>в смысле</w:t>
      </w:r>
      <w:r>
        <w:rPr>
          <w:rFonts w:eastAsia="Calibri"/>
        </w:rPr>
        <w:t xml:space="preserve">, </w:t>
      </w:r>
      <w:r w:rsidRPr="00BA5E98">
        <w:rPr>
          <w:rFonts w:eastAsia="Calibri"/>
        </w:rPr>
        <w:t>с водителем</w:t>
      </w:r>
      <w:r>
        <w:rPr>
          <w:rFonts w:eastAsia="Calibri"/>
        </w:rPr>
        <w:t xml:space="preserve">. </w:t>
      </w:r>
      <w:r w:rsidRPr="00BA5E98">
        <w:rPr>
          <w:rFonts w:eastAsia="Calibri"/>
        </w:rPr>
        <w:t>На светофоре водитель зазевался</w:t>
      </w:r>
      <w:r>
        <w:rPr>
          <w:rFonts w:eastAsia="Calibri"/>
        </w:rPr>
        <w:t xml:space="preserve">, </w:t>
      </w:r>
      <w:r w:rsidRPr="00BA5E98">
        <w:rPr>
          <w:rFonts w:eastAsia="Calibri"/>
        </w:rPr>
        <w:t>начал тормозить</w:t>
      </w:r>
      <w:r>
        <w:rPr>
          <w:rFonts w:eastAsia="Calibri"/>
        </w:rPr>
        <w:t xml:space="preserve">, </w:t>
      </w:r>
      <w:r w:rsidRPr="00BA5E98">
        <w:rPr>
          <w:rFonts w:eastAsia="Calibri"/>
        </w:rPr>
        <w:t>накатиком не успел</w:t>
      </w:r>
      <w:r>
        <w:rPr>
          <w:rFonts w:eastAsia="Calibri"/>
        </w:rPr>
        <w:t xml:space="preserve">. </w:t>
      </w:r>
      <w:r w:rsidRPr="00BA5E98">
        <w:rPr>
          <w:rFonts w:eastAsia="Calibri"/>
        </w:rPr>
        <w:t>Этот</w:t>
      </w:r>
      <w:r>
        <w:rPr>
          <w:rFonts w:eastAsia="Calibri"/>
        </w:rPr>
        <w:t xml:space="preserve">, </w:t>
      </w:r>
      <w:r w:rsidRPr="00BA5E98">
        <w:rPr>
          <w:rFonts w:eastAsia="Calibri"/>
        </w:rPr>
        <w:t>недолго думая</w:t>
      </w:r>
      <w:r>
        <w:rPr>
          <w:rFonts w:eastAsia="Calibri"/>
        </w:rPr>
        <w:t xml:space="preserve">, </w:t>
      </w:r>
      <w:r w:rsidRPr="00BA5E98">
        <w:rPr>
          <w:rFonts w:eastAsia="Calibri"/>
        </w:rPr>
        <w:t>подпрыгнул и от всей Души</w:t>
      </w:r>
      <w:r>
        <w:rPr>
          <w:rFonts w:eastAsia="Calibri"/>
        </w:rPr>
        <w:t xml:space="preserve">, </w:t>
      </w:r>
      <w:r w:rsidRPr="00BA5E98">
        <w:rPr>
          <w:rFonts w:eastAsia="Calibri"/>
        </w:rPr>
        <w:t>как в сугроб: «Ха!» И сидел</w:t>
      </w:r>
      <w:r>
        <w:rPr>
          <w:rFonts w:eastAsia="Calibri"/>
        </w:rPr>
        <w:t xml:space="preserve">, </w:t>
      </w:r>
      <w:r w:rsidRPr="00BA5E98">
        <w:rPr>
          <w:rFonts w:eastAsia="Calibri"/>
        </w:rPr>
        <w:t>ржал</w:t>
      </w:r>
      <w:r>
        <w:rPr>
          <w:rFonts w:eastAsia="Calibri"/>
        </w:rPr>
        <w:t xml:space="preserve">. </w:t>
      </w:r>
      <w:r w:rsidRPr="00BA5E98">
        <w:rPr>
          <w:rFonts w:eastAsia="Calibri"/>
        </w:rPr>
        <w:t>Бедный водитель</w:t>
      </w:r>
      <w:r>
        <w:rPr>
          <w:rFonts w:eastAsia="Calibri"/>
        </w:rPr>
        <w:t xml:space="preserve">, </w:t>
      </w:r>
      <w:r w:rsidRPr="00BA5E98">
        <w:rPr>
          <w:rFonts w:eastAsia="Calibri"/>
        </w:rPr>
        <w:t>конечно</w:t>
      </w:r>
      <w:r>
        <w:rPr>
          <w:rFonts w:eastAsia="Calibri"/>
        </w:rPr>
        <w:t xml:space="preserve">. </w:t>
      </w:r>
      <w:r w:rsidRPr="00BA5E98">
        <w:rPr>
          <w:rFonts w:eastAsia="Calibri"/>
        </w:rPr>
        <w:t>А что он сделает?</w:t>
      </w:r>
    </w:p>
    <w:p w14:paraId="08064A36" w14:textId="77777777" w:rsidR="001104A1" w:rsidRDefault="001104A1" w:rsidP="001104A1">
      <w:pPr>
        <w:ind w:firstLine="426"/>
        <w:rPr>
          <w:rFonts w:eastAsia="Calibri"/>
        </w:rPr>
      </w:pPr>
      <w:r w:rsidRPr="00BA5E98">
        <w:rPr>
          <w:rFonts w:eastAsia="Calibri"/>
        </w:rPr>
        <w:t>Этот встал</w:t>
      </w:r>
      <w:r>
        <w:rPr>
          <w:rFonts w:eastAsia="Calibri"/>
        </w:rPr>
        <w:t xml:space="preserve">, </w:t>
      </w:r>
      <w:r w:rsidRPr="00BA5E98">
        <w:rPr>
          <w:rFonts w:eastAsia="Calibri"/>
        </w:rPr>
        <w:t>сказал: «Хорошо</w:t>
      </w:r>
      <w:r>
        <w:rPr>
          <w:rFonts w:eastAsia="Calibri"/>
        </w:rPr>
        <w:t xml:space="preserve">, </w:t>
      </w:r>
      <w:r w:rsidRPr="00BA5E98">
        <w:rPr>
          <w:rFonts w:eastAsia="Calibri"/>
        </w:rPr>
        <w:t>что спасся</w:t>
      </w:r>
      <w:r>
        <w:rPr>
          <w:rFonts w:eastAsia="Calibri"/>
        </w:rPr>
        <w:t xml:space="preserve">. </w:t>
      </w:r>
      <w:r w:rsidRPr="00BA5E98">
        <w:rPr>
          <w:rFonts w:eastAsia="Calibri"/>
        </w:rPr>
        <w:t>Ну</w:t>
      </w:r>
      <w:r>
        <w:rPr>
          <w:rFonts w:eastAsia="Calibri"/>
        </w:rPr>
        <w:t xml:space="preserve">, </w:t>
      </w:r>
      <w:r w:rsidRPr="00BA5E98">
        <w:rPr>
          <w:rFonts w:eastAsia="Calibri"/>
        </w:rPr>
        <w:t>дороже было бы</w:t>
      </w:r>
      <w:r>
        <w:rPr>
          <w:rFonts w:eastAsia="Calibri"/>
        </w:rPr>
        <w:t xml:space="preserve">, </w:t>
      </w:r>
      <w:r w:rsidRPr="00BA5E98">
        <w:rPr>
          <w:rFonts w:eastAsia="Calibri"/>
        </w:rPr>
        <w:t>если бы я попал»</w:t>
      </w:r>
      <w:r>
        <w:rPr>
          <w:rFonts w:eastAsia="Calibri"/>
        </w:rPr>
        <w:t xml:space="preserve">. </w:t>
      </w:r>
      <w:r w:rsidRPr="00BA5E98">
        <w:rPr>
          <w:rFonts w:eastAsia="Calibri"/>
        </w:rPr>
        <w:t>Говорит: «Ладно</w:t>
      </w:r>
      <w:r>
        <w:rPr>
          <w:rFonts w:eastAsia="Calibri"/>
        </w:rPr>
        <w:t xml:space="preserve">, </w:t>
      </w:r>
      <w:r w:rsidRPr="00BA5E98">
        <w:rPr>
          <w:rFonts w:eastAsia="Calibri"/>
        </w:rPr>
        <w:t>выровняешь сам</w:t>
      </w:r>
      <w:r>
        <w:rPr>
          <w:rFonts w:eastAsia="Calibri"/>
        </w:rPr>
        <w:t xml:space="preserve">. </w:t>
      </w:r>
      <w:r w:rsidRPr="00BA5E98">
        <w:rPr>
          <w:rFonts w:eastAsia="Calibri"/>
        </w:rPr>
        <w:t>Я пошёл</w:t>
      </w:r>
      <w:r>
        <w:rPr>
          <w:rFonts w:eastAsia="Calibri"/>
        </w:rPr>
        <w:t xml:space="preserve">, </w:t>
      </w:r>
      <w:r w:rsidRPr="00BA5E98">
        <w:rPr>
          <w:rFonts w:eastAsia="Calibri"/>
        </w:rPr>
        <w:t>милицию вызывать не будем»</w:t>
      </w:r>
      <w:r>
        <w:rPr>
          <w:rFonts w:eastAsia="Calibri"/>
        </w:rPr>
        <w:t xml:space="preserve">. </w:t>
      </w:r>
      <w:r w:rsidRPr="00BA5E98">
        <w:rPr>
          <w:rFonts w:eastAsia="Calibri"/>
        </w:rPr>
        <w:t>Оптимист</w:t>
      </w:r>
      <w:r>
        <w:rPr>
          <w:rFonts w:eastAsia="Calibri"/>
        </w:rPr>
        <w:t xml:space="preserve">. </w:t>
      </w:r>
      <w:r w:rsidRPr="00BA5E98">
        <w:rPr>
          <w:rFonts w:eastAsia="Calibri"/>
        </w:rPr>
        <w:t>Представляете</w:t>
      </w:r>
      <w:r>
        <w:rPr>
          <w:rFonts w:eastAsia="Calibri"/>
        </w:rPr>
        <w:t xml:space="preserve">, </w:t>
      </w:r>
      <w:r w:rsidRPr="00BA5E98">
        <w:rPr>
          <w:rFonts w:eastAsia="Calibri"/>
        </w:rPr>
        <w:t>сколько б спору было с пессимистом на эту тему? Ну</w:t>
      </w:r>
      <w:r>
        <w:rPr>
          <w:rFonts w:eastAsia="Calibri"/>
        </w:rPr>
        <w:t xml:space="preserve">, </w:t>
      </w:r>
      <w:r w:rsidRPr="00BA5E98">
        <w:rPr>
          <w:rFonts w:eastAsia="Calibri"/>
        </w:rPr>
        <w:t>и там одна ситуация за другой… Ну-у</w:t>
      </w:r>
      <w:r>
        <w:rPr>
          <w:rFonts w:eastAsia="Calibri"/>
        </w:rPr>
        <w:t xml:space="preserve">, </w:t>
      </w:r>
      <w:r w:rsidRPr="00BA5E98">
        <w:rPr>
          <w:rFonts w:eastAsia="Calibri"/>
        </w:rPr>
        <w:t>не убежишь же</w:t>
      </w:r>
      <w:r>
        <w:rPr>
          <w:rFonts w:eastAsia="Calibri"/>
        </w:rPr>
        <w:t xml:space="preserve">. </w:t>
      </w:r>
      <w:r w:rsidRPr="00BA5E98">
        <w:rPr>
          <w:rFonts w:eastAsia="Calibri"/>
        </w:rPr>
        <w:t>Техника</w:t>
      </w:r>
      <w:r>
        <w:rPr>
          <w:rFonts w:eastAsia="Calibri"/>
        </w:rPr>
        <w:t xml:space="preserve">, </w:t>
      </w:r>
      <w:r w:rsidRPr="00BA5E98">
        <w:rPr>
          <w:rFonts w:eastAsia="Calibri"/>
        </w:rPr>
        <w:t>она такая: не все рассчитывают</w:t>
      </w:r>
      <w:r>
        <w:rPr>
          <w:rFonts w:eastAsia="Calibri"/>
        </w:rPr>
        <w:t xml:space="preserve">, </w:t>
      </w:r>
      <w:r w:rsidRPr="00BA5E98">
        <w:rPr>
          <w:rFonts w:eastAsia="Calibri"/>
        </w:rPr>
        <w:t>не все внимательны</w:t>
      </w:r>
      <w:r>
        <w:rPr>
          <w:rFonts w:eastAsia="Calibri"/>
        </w:rPr>
        <w:t>.</w:t>
      </w:r>
    </w:p>
    <w:p w14:paraId="7459AF6A" w14:textId="159E5AA0" w:rsidR="001104A1" w:rsidRDefault="001104A1" w:rsidP="001104A1">
      <w:pPr>
        <w:ind w:firstLine="426"/>
        <w:rPr>
          <w:rFonts w:eastAsia="Calibri"/>
        </w:rPr>
      </w:pPr>
      <w:r w:rsidRPr="00BA5E98">
        <w:rPr>
          <w:rFonts w:eastAsia="Calibri"/>
        </w:rPr>
        <w:t>И вот вопрос в чём: какие состояния вы сейчас притягиваете своим Физическим телом? Мы почему-то привыкли</w:t>
      </w:r>
      <w:r>
        <w:rPr>
          <w:rFonts w:eastAsia="Calibri"/>
        </w:rPr>
        <w:t xml:space="preserve">, </w:t>
      </w:r>
      <w:r w:rsidRPr="00BA5E98">
        <w:rPr>
          <w:rFonts w:eastAsia="Calibri"/>
        </w:rPr>
        <w:t>что наше Физическое тело</w:t>
      </w:r>
      <w:r>
        <w:rPr>
          <w:rFonts w:eastAsia="Calibri"/>
        </w:rPr>
        <w:t xml:space="preserve">, </w:t>
      </w:r>
      <w:r w:rsidRPr="00BA5E98">
        <w:rPr>
          <w:rFonts w:eastAsia="Calibri"/>
        </w:rPr>
        <w:t>это только биология</w:t>
      </w:r>
      <w:r>
        <w:rPr>
          <w:rFonts w:eastAsia="Calibri"/>
        </w:rPr>
        <w:t xml:space="preserve">, </w:t>
      </w:r>
      <w:r w:rsidRPr="00BA5E98">
        <w:rPr>
          <w:rFonts w:eastAsia="Calibri"/>
        </w:rPr>
        <w:t>дыхание… А самое главное в Физическом теле</w:t>
      </w:r>
      <w:r w:rsidR="001F5215">
        <w:rPr>
          <w:rFonts w:eastAsia="Calibri"/>
        </w:rPr>
        <w:t xml:space="preserve"> – </w:t>
      </w:r>
      <w:r w:rsidRPr="00BA5E98">
        <w:rPr>
          <w:rFonts w:eastAsia="Calibri"/>
        </w:rPr>
        <w:t>это такой сложный вопрос</w:t>
      </w:r>
      <w:r>
        <w:rPr>
          <w:rFonts w:eastAsia="Calibri"/>
        </w:rPr>
        <w:t xml:space="preserve">, </w:t>
      </w:r>
      <w:r w:rsidRPr="00BA5E98">
        <w:rPr>
          <w:rFonts w:eastAsia="Calibri"/>
        </w:rPr>
        <w:t>это даже не биологическое состояние</w:t>
      </w:r>
      <w:r>
        <w:rPr>
          <w:rFonts w:eastAsia="Calibri"/>
        </w:rPr>
        <w:t xml:space="preserve">, </w:t>
      </w:r>
      <w:r w:rsidRPr="00BA5E98">
        <w:rPr>
          <w:rFonts w:eastAsia="Calibri"/>
        </w:rPr>
        <w:t>а</w:t>
      </w:r>
      <w:r>
        <w:rPr>
          <w:rFonts w:eastAsia="Calibri"/>
        </w:rPr>
        <w:t xml:space="preserve">, </w:t>
      </w:r>
      <w:r w:rsidRPr="00BA5E98">
        <w:rPr>
          <w:rFonts w:eastAsia="Calibri"/>
        </w:rPr>
        <w:t>так называемое</w:t>
      </w:r>
      <w:r>
        <w:rPr>
          <w:rFonts w:eastAsia="Calibri"/>
        </w:rPr>
        <w:t xml:space="preserve">, </w:t>
      </w:r>
      <w:r w:rsidRPr="00BA5E98">
        <w:rPr>
          <w:rFonts w:eastAsia="Calibri"/>
        </w:rPr>
        <w:t>субстанциональное состояние</w:t>
      </w:r>
      <w:r>
        <w:rPr>
          <w:rFonts w:eastAsia="Calibri"/>
        </w:rPr>
        <w:t>.</w:t>
      </w:r>
    </w:p>
    <w:p w14:paraId="2FAB5F62" w14:textId="739A69B5" w:rsidR="001104A1" w:rsidRDefault="001104A1" w:rsidP="001104A1">
      <w:pPr>
        <w:ind w:firstLine="426"/>
        <w:rPr>
          <w:rFonts w:eastAsia="Calibri"/>
        </w:rPr>
      </w:pPr>
      <w:r w:rsidRPr="00BA5E98">
        <w:rPr>
          <w:rFonts w:eastAsia="Calibri"/>
        </w:rPr>
        <w:t>Какая субстанция организации материи Физического тела вырабатывается вами? Субстанция</w:t>
      </w:r>
      <w:r w:rsidR="001F5215">
        <w:rPr>
          <w:rFonts w:eastAsia="Calibri"/>
        </w:rPr>
        <w:t xml:space="preserve"> – </w:t>
      </w:r>
      <w:r w:rsidRPr="00BA5E98">
        <w:rPr>
          <w:rFonts w:eastAsia="Calibri"/>
        </w:rPr>
        <w:t>это набор таких элементов: физических</w:t>
      </w:r>
      <w:r>
        <w:rPr>
          <w:rFonts w:eastAsia="Calibri"/>
        </w:rPr>
        <w:t xml:space="preserve">, </w:t>
      </w:r>
      <w:r w:rsidRPr="00BA5E98">
        <w:rPr>
          <w:rFonts w:eastAsia="Calibri"/>
        </w:rPr>
        <w:t>эфирных</w:t>
      </w:r>
      <w:r>
        <w:rPr>
          <w:rFonts w:eastAsia="Calibri"/>
        </w:rPr>
        <w:t xml:space="preserve">, </w:t>
      </w:r>
      <w:r w:rsidRPr="00BA5E98">
        <w:rPr>
          <w:rFonts w:eastAsia="Calibri"/>
        </w:rPr>
        <w:t>астральных</w:t>
      </w:r>
      <w:r>
        <w:rPr>
          <w:rFonts w:eastAsia="Calibri"/>
        </w:rPr>
        <w:t xml:space="preserve">, </w:t>
      </w:r>
      <w:r w:rsidRPr="00BA5E98">
        <w:rPr>
          <w:rFonts w:eastAsia="Calibri"/>
        </w:rPr>
        <w:t>ментальных и выше</w:t>
      </w:r>
      <w:r>
        <w:rPr>
          <w:rFonts w:eastAsia="Calibri"/>
        </w:rPr>
        <w:t xml:space="preserve">, </w:t>
      </w:r>
      <w:r w:rsidRPr="00BA5E98">
        <w:rPr>
          <w:rFonts w:eastAsia="Calibri"/>
        </w:rPr>
        <w:t>которые вырабатываются субстанционально и создают реагируемость вашему Физическому телу</w:t>
      </w:r>
      <w:r>
        <w:rPr>
          <w:rFonts w:eastAsia="Calibri"/>
        </w:rPr>
        <w:t xml:space="preserve">. </w:t>
      </w:r>
      <w:r w:rsidRPr="00BA5E98">
        <w:rPr>
          <w:rFonts w:eastAsia="Calibri"/>
        </w:rPr>
        <w:t>И отсюда</w:t>
      </w:r>
      <w:r>
        <w:rPr>
          <w:rFonts w:eastAsia="Calibri"/>
        </w:rPr>
        <w:t xml:space="preserve">, </w:t>
      </w:r>
      <w:r w:rsidRPr="00BA5E98">
        <w:rPr>
          <w:rFonts w:eastAsia="Calibri"/>
        </w:rPr>
        <w:t>какая субстанция какие состояния к вам притягивает</w:t>
      </w:r>
      <w:r>
        <w:rPr>
          <w:rFonts w:eastAsia="Calibri"/>
        </w:rPr>
        <w:t>.</w:t>
      </w:r>
    </w:p>
    <w:p w14:paraId="5C76FF67" w14:textId="77777777"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Вот я занимался хореографией</w:t>
      </w:r>
      <w:r>
        <w:rPr>
          <w:rFonts w:eastAsia="Calibri"/>
        </w:rPr>
        <w:t xml:space="preserve">, </w:t>
      </w:r>
      <w:r w:rsidRPr="00BA5E98">
        <w:rPr>
          <w:rFonts w:eastAsia="Calibri"/>
        </w:rPr>
        <w:t>некоторые из вас занимались спортом</w:t>
      </w:r>
      <w:r>
        <w:rPr>
          <w:rFonts w:eastAsia="Calibri"/>
        </w:rPr>
        <w:t xml:space="preserve">. </w:t>
      </w:r>
      <w:r w:rsidRPr="00BA5E98">
        <w:rPr>
          <w:rFonts w:eastAsia="Calibri"/>
        </w:rPr>
        <w:t>У нас добивались телесных движений настолько</w:t>
      </w:r>
      <w:r>
        <w:rPr>
          <w:rFonts w:eastAsia="Calibri"/>
        </w:rPr>
        <w:t xml:space="preserve">, </w:t>
      </w:r>
      <w:r w:rsidRPr="00BA5E98">
        <w:rPr>
          <w:rFonts w:eastAsia="Calibri"/>
        </w:rPr>
        <w:t>чтобы мы вначале их автоматически исполняли правильно</w:t>
      </w:r>
      <w:r>
        <w:rPr>
          <w:rFonts w:eastAsia="Calibri"/>
        </w:rPr>
        <w:t xml:space="preserve">, </w:t>
      </w:r>
      <w:r w:rsidRPr="00BA5E98">
        <w:rPr>
          <w:rFonts w:eastAsia="Calibri"/>
        </w:rPr>
        <w:t>там</w:t>
      </w:r>
      <w:r>
        <w:rPr>
          <w:rFonts w:eastAsia="Calibri"/>
        </w:rPr>
        <w:t xml:space="preserve">, </w:t>
      </w:r>
      <w:r w:rsidRPr="00BA5E98">
        <w:rPr>
          <w:rFonts w:eastAsia="Calibri"/>
        </w:rPr>
        <w:t>красиво</w:t>
      </w:r>
      <w:r>
        <w:rPr>
          <w:rFonts w:eastAsia="Calibri"/>
        </w:rPr>
        <w:t xml:space="preserve">, </w:t>
      </w:r>
      <w:r w:rsidRPr="00BA5E98">
        <w:rPr>
          <w:rFonts w:eastAsia="Calibri"/>
        </w:rPr>
        <w:t>а потом ещё и этими движениями играли</w:t>
      </w:r>
      <w:r>
        <w:rPr>
          <w:rFonts w:eastAsia="Calibri"/>
        </w:rPr>
        <w:t>.</w:t>
      </w:r>
    </w:p>
    <w:p w14:paraId="5C30F339" w14:textId="171BBF4F" w:rsidR="001104A1" w:rsidRDefault="001104A1" w:rsidP="001104A1">
      <w:pPr>
        <w:ind w:firstLine="426"/>
        <w:rPr>
          <w:rFonts w:eastAsia="Calibri"/>
        </w:rPr>
      </w:pPr>
      <w:r w:rsidRPr="00BA5E98">
        <w:rPr>
          <w:rFonts w:eastAsia="Calibri"/>
        </w:rPr>
        <w:t>И вот это уже называется или умное тело</w:t>
      </w:r>
      <w:r>
        <w:rPr>
          <w:rFonts w:eastAsia="Calibri"/>
        </w:rPr>
        <w:t xml:space="preserve">, </w:t>
      </w:r>
      <w:r w:rsidRPr="00BA5E98">
        <w:rPr>
          <w:rFonts w:eastAsia="Calibri"/>
        </w:rPr>
        <w:t>или думающее тело</w:t>
      </w:r>
      <w:r>
        <w:rPr>
          <w:rFonts w:eastAsia="Calibri"/>
        </w:rPr>
        <w:t xml:space="preserve">, </w:t>
      </w:r>
      <w:r w:rsidRPr="00BA5E98">
        <w:rPr>
          <w:rFonts w:eastAsia="Calibri"/>
        </w:rPr>
        <w:t>когда оно не замечает</w:t>
      </w:r>
      <w:r>
        <w:rPr>
          <w:rFonts w:eastAsia="Calibri"/>
        </w:rPr>
        <w:t xml:space="preserve">, </w:t>
      </w:r>
      <w:r w:rsidRPr="00BA5E98">
        <w:rPr>
          <w:rFonts w:eastAsia="Calibri"/>
        </w:rPr>
        <w:t>как двигается</w:t>
      </w:r>
      <w:r>
        <w:rPr>
          <w:rFonts w:eastAsia="Calibri"/>
        </w:rPr>
        <w:t xml:space="preserve">. </w:t>
      </w:r>
      <w:r w:rsidRPr="00BA5E98">
        <w:rPr>
          <w:rFonts w:eastAsia="Calibri"/>
        </w:rPr>
        <w:t>И ты уже думаешь не о том</w:t>
      </w:r>
      <w:r>
        <w:rPr>
          <w:rFonts w:eastAsia="Calibri"/>
        </w:rPr>
        <w:t xml:space="preserve">, </w:t>
      </w:r>
      <w:r w:rsidRPr="00BA5E98">
        <w:rPr>
          <w:rFonts w:eastAsia="Calibri"/>
        </w:rPr>
        <w:t>как станцевать</w:t>
      </w:r>
      <w:r>
        <w:rPr>
          <w:rFonts w:eastAsia="Calibri"/>
        </w:rPr>
        <w:t xml:space="preserve">, </w:t>
      </w:r>
      <w:r w:rsidRPr="00BA5E98">
        <w:rPr>
          <w:rFonts w:eastAsia="Calibri"/>
        </w:rPr>
        <w:t>а как интересно сыграть</w:t>
      </w:r>
      <w:r>
        <w:rPr>
          <w:rFonts w:eastAsia="Calibri"/>
        </w:rPr>
        <w:t xml:space="preserve">, </w:t>
      </w:r>
      <w:r w:rsidRPr="00BA5E98">
        <w:rPr>
          <w:rFonts w:eastAsia="Calibri"/>
        </w:rPr>
        <w:t>сварьировать для зрителя</w:t>
      </w:r>
      <w:r w:rsidR="001F5215">
        <w:rPr>
          <w:rFonts w:eastAsia="Calibri"/>
        </w:rPr>
        <w:t xml:space="preserve"> – </w:t>
      </w:r>
      <w:r w:rsidRPr="00BA5E98">
        <w:rPr>
          <w:rFonts w:eastAsia="Calibri"/>
        </w:rPr>
        <w:t>ментальное тело</w:t>
      </w:r>
      <w:r>
        <w:rPr>
          <w:rFonts w:eastAsia="Calibri"/>
        </w:rPr>
        <w:t xml:space="preserve">. </w:t>
      </w:r>
      <w:r w:rsidRPr="00BA5E98">
        <w:rPr>
          <w:rFonts w:eastAsia="Calibri"/>
        </w:rPr>
        <w:t>Мы на сцене так и говорили: «Думает телом»</w:t>
      </w:r>
      <w:r>
        <w:rPr>
          <w:rFonts w:eastAsia="Calibri"/>
        </w:rPr>
        <w:t xml:space="preserve">. </w:t>
      </w:r>
      <w:r w:rsidRPr="00BA5E98">
        <w:rPr>
          <w:rFonts w:eastAsia="Calibri"/>
        </w:rPr>
        <w:t>Причём некоторые думали настолько виртуозно</w:t>
      </w:r>
      <w:r>
        <w:rPr>
          <w:rFonts w:eastAsia="Calibri"/>
        </w:rPr>
        <w:t xml:space="preserve">, </w:t>
      </w:r>
      <w:r w:rsidRPr="00BA5E98">
        <w:rPr>
          <w:rFonts w:eastAsia="Calibri"/>
        </w:rPr>
        <w:t>что просто чуть-чуть поворотом головы</w:t>
      </w:r>
      <w:r>
        <w:rPr>
          <w:rFonts w:eastAsia="Calibri"/>
        </w:rPr>
        <w:t xml:space="preserve">, </w:t>
      </w:r>
      <w:r w:rsidRPr="00BA5E98">
        <w:rPr>
          <w:rFonts w:eastAsia="Calibri"/>
        </w:rPr>
        <w:t>руки или ноги</w:t>
      </w:r>
      <w:r w:rsidR="001F5215">
        <w:rPr>
          <w:rFonts w:eastAsia="Calibri"/>
        </w:rPr>
        <w:t xml:space="preserve"> – </w:t>
      </w:r>
      <w:r w:rsidRPr="00BA5E98">
        <w:rPr>
          <w:rFonts w:eastAsia="Calibri"/>
        </w:rPr>
        <w:t>зал уже лежал от смеха</w:t>
      </w:r>
      <w:r>
        <w:rPr>
          <w:rFonts w:eastAsia="Calibri"/>
        </w:rPr>
        <w:t xml:space="preserve">, </w:t>
      </w:r>
      <w:r w:rsidRPr="00BA5E98">
        <w:rPr>
          <w:rFonts w:eastAsia="Calibri"/>
        </w:rPr>
        <w:t>потому что это выглядело в каком-то образе</w:t>
      </w:r>
      <w:r>
        <w:rPr>
          <w:rFonts w:eastAsia="Calibri"/>
        </w:rPr>
        <w:t xml:space="preserve">, </w:t>
      </w:r>
      <w:r w:rsidRPr="00BA5E98">
        <w:rPr>
          <w:rFonts w:eastAsia="Calibri"/>
        </w:rPr>
        <w:t>который человек эманировал собою</w:t>
      </w:r>
      <w:r>
        <w:rPr>
          <w:rFonts w:eastAsia="Calibri"/>
        </w:rPr>
        <w:t xml:space="preserve">. </w:t>
      </w:r>
      <w:r w:rsidRPr="00BA5E98">
        <w:rPr>
          <w:rFonts w:eastAsia="Calibri"/>
        </w:rPr>
        <w:t>Он ничего не говорил</w:t>
      </w:r>
      <w:r>
        <w:rPr>
          <w:rFonts w:eastAsia="Calibri"/>
        </w:rPr>
        <w:t>.</w:t>
      </w:r>
    </w:p>
    <w:p w14:paraId="5CEFC59F" w14:textId="77777777" w:rsidR="001104A1" w:rsidRDefault="001104A1" w:rsidP="001104A1">
      <w:pPr>
        <w:ind w:firstLine="426"/>
        <w:rPr>
          <w:rFonts w:eastAsia="Calibri"/>
        </w:rPr>
      </w:pPr>
      <w:r w:rsidRPr="00BA5E98">
        <w:rPr>
          <w:rFonts w:eastAsia="Calibri"/>
        </w:rPr>
        <w:t>У нас был один маленький такой мужчинка</w:t>
      </w:r>
      <w:r>
        <w:rPr>
          <w:rFonts w:eastAsia="Calibri"/>
        </w:rPr>
        <w:t xml:space="preserve">, </w:t>
      </w:r>
      <w:r w:rsidRPr="00BA5E98">
        <w:rPr>
          <w:rFonts w:eastAsia="Calibri"/>
        </w:rPr>
        <w:t>очень давно танцевал</w:t>
      </w:r>
      <w:r>
        <w:rPr>
          <w:rFonts w:eastAsia="Calibri"/>
        </w:rPr>
        <w:t xml:space="preserve">. </w:t>
      </w:r>
      <w:r w:rsidRPr="00BA5E98">
        <w:rPr>
          <w:rFonts w:eastAsia="Calibri"/>
        </w:rPr>
        <w:t>Если он входил в хорошее состояние</w:t>
      </w:r>
      <w:r>
        <w:rPr>
          <w:rFonts w:eastAsia="Calibri"/>
        </w:rPr>
        <w:t xml:space="preserve">, </w:t>
      </w:r>
      <w:r w:rsidRPr="00BA5E98">
        <w:rPr>
          <w:rFonts w:eastAsia="Calibri"/>
        </w:rPr>
        <w:t>внутреннее… Нет-нет</w:t>
      </w:r>
      <w:r>
        <w:rPr>
          <w:rFonts w:eastAsia="Calibri"/>
        </w:rPr>
        <w:t xml:space="preserve">, </w:t>
      </w:r>
      <w:r w:rsidRPr="00BA5E98">
        <w:rPr>
          <w:rFonts w:eastAsia="Calibri"/>
        </w:rPr>
        <w:t>без выпивки</w:t>
      </w:r>
      <w:r>
        <w:rPr>
          <w:rFonts w:eastAsia="Calibri"/>
        </w:rPr>
        <w:t xml:space="preserve">, </w:t>
      </w:r>
      <w:r w:rsidRPr="00BA5E98">
        <w:rPr>
          <w:rFonts w:eastAsia="Calibri"/>
        </w:rPr>
        <w:t>без ничего</w:t>
      </w:r>
      <w:r>
        <w:rPr>
          <w:rFonts w:eastAsia="Calibri"/>
        </w:rPr>
        <w:t xml:space="preserve">, </w:t>
      </w:r>
      <w:r w:rsidRPr="00BA5E98">
        <w:rPr>
          <w:rFonts w:eastAsia="Calibri"/>
        </w:rPr>
        <w:t>там</w:t>
      </w:r>
      <w:r>
        <w:rPr>
          <w:rFonts w:eastAsia="Calibri"/>
        </w:rPr>
        <w:t xml:space="preserve">, </w:t>
      </w:r>
      <w:r w:rsidRPr="00BA5E98">
        <w:rPr>
          <w:rFonts w:eastAsia="Calibri"/>
        </w:rPr>
        <w:t>как раз</w:t>
      </w:r>
      <w:r>
        <w:rPr>
          <w:rFonts w:eastAsia="Calibri"/>
        </w:rPr>
        <w:t xml:space="preserve">, </w:t>
      </w:r>
      <w:r w:rsidRPr="00BA5E98">
        <w:rPr>
          <w:rFonts w:eastAsia="Calibri"/>
        </w:rPr>
        <w:t>всё было адекватно</w:t>
      </w:r>
      <w:r>
        <w:rPr>
          <w:rFonts w:eastAsia="Calibri"/>
        </w:rPr>
        <w:t xml:space="preserve">. </w:t>
      </w:r>
      <w:r w:rsidRPr="00BA5E98">
        <w:rPr>
          <w:rFonts w:eastAsia="Calibri"/>
        </w:rPr>
        <w:t>Ну</w:t>
      </w:r>
      <w:r>
        <w:rPr>
          <w:rFonts w:eastAsia="Calibri"/>
        </w:rPr>
        <w:t xml:space="preserve">, </w:t>
      </w:r>
      <w:r w:rsidRPr="00BA5E98">
        <w:rPr>
          <w:rFonts w:eastAsia="Calibri"/>
        </w:rPr>
        <w:t>вот у него прошиблось сегодня</w:t>
      </w:r>
      <w:r>
        <w:rPr>
          <w:rFonts w:eastAsia="Calibri"/>
        </w:rPr>
        <w:t xml:space="preserve">. </w:t>
      </w:r>
      <w:r w:rsidRPr="00BA5E98">
        <w:rPr>
          <w:rFonts w:eastAsia="Calibri"/>
        </w:rPr>
        <w:t>Всё</w:t>
      </w:r>
      <w:r>
        <w:rPr>
          <w:rFonts w:eastAsia="Calibri"/>
        </w:rPr>
        <w:t xml:space="preserve">, </w:t>
      </w:r>
      <w:r w:rsidRPr="00BA5E98">
        <w:rPr>
          <w:rFonts w:eastAsia="Calibri"/>
        </w:rPr>
        <w:t>мы знали</w:t>
      </w:r>
      <w:r>
        <w:rPr>
          <w:rFonts w:eastAsia="Calibri"/>
        </w:rPr>
        <w:t xml:space="preserve">, </w:t>
      </w:r>
      <w:r w:rsidRPr="00BA5E98">
        <w:rPr>
          <w:rFonts w:eastAsia="Calibri"/>
        </w:rPr>
        <w:t>что сегодня будет спектакль</w:t>
      </w:r>
      <w:r>
        <w:rPr>
          <w:rFonts w:eastAsia="Calibri"/>
        </w:rPr>
        <w:t xml:space="preserve">, </w:t>
      </w:r>
      <w:r w:rsidRPr="00BA5E98">
        <w:rPr>
          <w:rFonts w:eastAsia="Calibri"/>
        </w:rPr>
        <w:t>надо держаться</w:t>
      </w:r>
      <w:r>
        <w:rPr>
          <w:rFonts w:eastAsia="Calibri"/>
        </w:rPr>
        <w:t xml:space="preserve">, </w:t>
      </w:r>
      <w:r w:rsidRPr="00BA5E98">
        <w:rPr>
          <w:rFonts w:eastAsia="Calibri"/>
        </w:rPr>
        <w:t>надо суметь станцевать</w:t>
      </w:r>
      <w:r>
        <w:rPr>
          <w:rFonts w:eastAsia="Calibri"/>
        </w:rPr>
        <w:t xml:space="preserve">. </w:t>
      </w:r>
      <w:r w:rsidRPr="00BA5E98">
        <w:rPr>
          <w:rFonts w:eastAsia="Calibri"/>
        </w:rPr>
        <w:t>Надо смеяться и суметь станцевать</w:t>
      </w:r>
      <w:r>
        <w:rPr>
          <w:rFonts w:eastAsia="Calibri"/>
        </w:rPr>
        <w:t xml:space="preserve">, </w:t>
      </w:r>
      <w:r w:rsidRPr="00BA5E98">
        <w:rPr>
          <w:rFonts w:eastAsia="Calibri"/>
        </w:rPr>
        <w:t>потому что иногда от смеха тело в ступоре останавливалось и не могло двигаться</w:t>
      </w:r>
      <w:r>
        <w:rPr>
          <w:rFonts w:eastAsia="Calibri"/>
        </w:rPr>
        <w:t xml:space="preserve">, </w:t>
      </w:r>
      <w:r w:rsidRPr="00BA5E98">
        <w:rPr>
          <w:rFonts w:eastAsia="Calibri"/>
        </w:rPr>
        <w:t>потому что он юморил и для тех</w:t>
      </w:r>
      <w:r>
        <w:rPr>
          <w:rFonts w:eastAsia="Calibri"/>
        </w:rPr>
        <w:t xml:space="preserve">, </w:t>
      </w:r>
      <w:r w:rsidRPr="00BA5E98">
        <w:rPr>
          <w:rFonts w:eastAsia="Calibri"/>
        </w:rPr>
        <w:t>и для наших</w:t>
      </w:r>
      <w:r>
        <w:rPr>
          <w:rFonts w:eastAsia="Calibri"/>
        </w:rPr>
        <w:t xml:space="preserve">. </w:t>
      </w:r>
      <w:r w:rsidRPr="00BA5E98">
        <w:rPr>
          <w:rFonts w:eastAsia="Calibri"/>
        </w:rPr>
        <w:t>А мы должны были ему подыгрывать</w:t>
      </w:r>
      <w:r>
        <w:rPr>
          <w:rFonts w:eastAsia="Calibri"/>
        </w:rPr>
        <w:t xml:space="preserve">. </w:t>
      </w:r>
      <w:r w:rsidRPr="00BA5E98">
        <w:rPr>
          <w:rFonts w:eastAsia="Calibri"/>
        </w:rPr>
        <w:t>Причём у него была такая роль</w:t>
      </w:r>
      <w:r>
        <w:rPr>
          <w:rFonts w:eastAsia="Calibri"/>
        </w:rPr>
        <w:t xml:space="preserve">. </w:t>
      </w:r>
      <w:r w:rsidRPr="00BA5E98">
        <w:rPr>
          <w:rFonts w:eastAsia="Calibri"/>
        </w:rPr>
        <w:t>И главный балетмейстер это поддерживал</w:t>
      </w:r>
      <w:r>
        <w:rPr>
          <w:rFonts w:eastAsia="Calibri"/>
        </w:rPr>
        <w:t>.</w:t>
      </w:r>
    </w:p>
    <w:p w14:paraId="757D3E86" w14:textId="3DB515F0" w:rsidR="001104A1" w:rsidRDefault="001104A1" w:rsidP="001104A1">
      <w:pPr>
        <w:ind w:firstLine="426"/>
        <w:rPr>
          <w:rFonts w:eastAsia="Calibri"/>
        </w:rPr>
      </w:pPr>
      <w:r w:rsidRPr="00BA5E98">
        <w:rPr>
          <w:rFonts w:eastAsia="Calibri"/>
        </w:rPr>
        <w:t>И вот там я научился</w:t>
      </w:r>
      <w:r>
        <w:rPr>
          <w:rFonts w:eastAsia="Calibri"/>
        </w:rPr>
        <w:t xml:space="preserve">, </w:t>
      </w:r>
      <w:r w:rsidRPr="00BA5E98">
        <w:rPr>
          <w:rFonts w:eastAsia="Calibri"/>
        </w:rPr>
        <w:t>насколько тело бывает действительно умным</w:t>
      </w:r>
      <w:r>
        <w:rPr>
          <w:rFonts w:eastAsia="Calibri"/>
        </w:rPr>
        <w:t xml:space="preserve">, </w:t>
      </w:r>
      <w:r w:rsidRPr="00BA5E98">
        <w:rPr>
          <w:rFonts w:eastAsia="Calibri"/>
        </w:rPr>
        <w:t>разработанным</w:t>
      </w:r>
      <w:r>
        <w:rPr>
          <w:rFonts w:eastAsia="Calibri"/>
        </w:rPr>
        <w:t xml:space="preserve">, </w:t>
      </w:r>
      <w:r w:rsidRPr="00BA5E98">
        <w:rPr>
          <w:rFonts w:eastAsia="Calibri"/>
        </w:rPr>
        <w:t>смысловым</w:t>
      </w:r>
      <w:r>
        <w:rPr>
          <w:rFonts w:eastAsia="Calibri"/>
        </w:rPr>
        <w:t xml:space="preserve">, </w:t>
      </w:r>
      <w:r w:rsidRPr="00BA5E98">
        <w:rPr>
          <w:rFonts w:eastAsia="Calibri"/>
        </w:rPr>
        <w:t>когда маленький фрагментик</w:t>
      </w:r>
      <w:r w:rsidR="001F5215">
        <w:rPr>
          <w:rFonts w:eastAsia="Calibri"/>
        </w:rPr>
        <w:t xml:space="preserve"> – </w:t>
      </w:r>
      <w:r w:rsidRPr="00BA5E98">
        <w:rPr>
          <w:rFonts w:eastAsia="Calibri"/>
        </w:rPr>
        <w:t>и меняется вот буквально всё</w:t>
      </w:r>
      <w:r>
        <w:rPr>
          <w:rFonts w:eastAsia="Calibri"/>
        </w:rPr>
        <w:t xml:space="preserve">. </w:t>
      </w:r>
      <w:r w:rsidRPr="00BA5E98">
        <w:rPr>
          <w:rFonts w:eastAsia="Calibri"/>
        </w:rPr>
        <w:t>Понятно</w:t>
      </w:r>
      <w:r>
        <w:rPr>
          <w:rFonts w:eastAsia="Calibri"/>
        </w:rPr>
        <w:t xml:space="preserve">, </w:t>
      </w:r>
      <w:r w:rsidRPr="00BA5E98">
        <w:rPr>
          <w:rFonts w:eastAsia="Calibri"/>
        </w:rPr>
        <w:t>что зал</w:t>
      </w:r>
      <w:r>
        <w:rPr>
          <w:rFonts w:eastAsia="Calibri"/>
        </w:rPr>
        <w:t xml:space="preserve">, </w:t>
      </w:r>
      <w:r w:rsidRPr="00BA5E98">
        <w:rPr>
          <w:rFonts w:eastAsia="Calibri"/>
        </w:rPr>
        <w:t>где мы там ездили</w:t>
      </w:r>
      <w:r>
        <w:rPr>
          <w:rFonts w:eastAsia="Calibri"/>
        </w:rPr>
        <w:t xml:space="preserve">, </w:t>
      </w:r>
      <w:r w:rsidRPr="00BA5E98">
        <w:rPr>
          <w:rFonts w:eastAsia="Calibri"/>
        </w:rPr>
        <w:t>они любили этого актёра</w:t>
      </w:r>
      <w:r>
        <w:rPr>
          <w:rFonts w:eastAsia="Calibri"/>
        </w:rPr>
        <w:t xml:space="preserve">, </w:t>
      </w:r>
      <w:r w:rsidRPr="00BA5E98">
        <w:rPr>
          <w:rFonts w:eastAsia="Calibri"/>
        </w:rPr>
        <w:t>потому что действительно там… Если он входил в образ и в образ танцевальный</w:t>
      </w:r>
      <w:r>
        <w:rPr>
          <w:rFonts w:eastAsia="Calibri"/>
        </w:rPr>
        <w:t xml:space="preserve">, </w:t>
      </w:r>
      <w:r w:rsidRPr="00BA5E98">
        <w:rPr>
          <w:rFonts w:eastAsia="Calibri"/>
        </w:rPr>
        <w:t>это было интересно и весело</w:t>
      </w:r>
      <w:r>
        <w:rPr>
          <w:rFonts w:eastAsia="Calibri"/>
        </w:rPr>
        <w:t>.</w:t>
      </w:r>
    </w:p>
    <w:p w14:paraId="60D48BBF" w14:textId="77777777" w:rsidR="001104A1" w:rsidRDefault="001104A1" w:rsidP="001104A1">
      <w:pPr>
        <w:ind w:firstLine="426"/>
        <w:rPr>
          <w:rFonts w:eastAsia="Calibri"/>
        </w:rPr>
      </w:pPr>
      <w:r w:rsidRPr="00BA5E98">
        <w:rPr>
          <w:rFonts w:eastAsia="Calibri"/>
        </w:rPr>
        <w:t>Вопрос: «А вы со своим Физическим телом в каком образе ходите?»</w:t>
      </w:r>
      <w:r>
        <w:rPr>
          <w:rFonts w:eastAsia="Calibri"/>
        </w:rPr>
        <w:t xml:space="preserve"> </w:t>
      </w:r>
      <w:r w:rsidRPr="00BA5E98">
        <w:rPr>
          <w:rFonts w:eastAsia="Calibri"/>
        </w:rPr>
        <w:t>К вам так и притягивается</w:t>
      </w:r>
      <w:r>
        <w:rPr>
          <w:rFonts w:eastAsia="Calibri"/>
        </w:rPr>
        <w:t xml:space="preserve">. </w:t>
      </w:r>
      <w:r w:rsidRPr="00BA5E98">
        <w:rPr>
          <w:rFonts w:eastAsia="Calibri"/>
        </w:rPr>
        <w:t>Понимаете</w:t>
      </w:r>
      <w:r>
        <w:rPr>
          <w:rFonts w:eastAsia="Calibri"/>
        </w:rPr>
        <w:t xml:space="preserve">, </w:t>
      </w:r>
      <w:r w:rsidRPr="00BA5E98">
        <w:rPr>
          <w:rFonts w:eastAsia="Calibri"/>
        </w:rPr>
        <w:t>то есть это вот некая субстанциональность</w:t>
      </w:r>
      <w:r>
        <w:rPr>
          <w:rFonts w:eastAsia="Calibri"/>
        </w:rPr>
        <w:t xml:space="preserve">, </w:t>
      </w:r>
      <w:r w:rsidRPr="00BA5E98">
        <w:rPr>
          <w:rFonts w:eastAsia="Calibri"/>
        </w:rPr>
        <w:t>которая</w:t>
      </w:r>
      <w:r>
        <w:rPr>
          <w:rFonts w:eastAsia="Calibri"/>
        </w:rPr>
        <w:t xml:space="preserve">, </w:t>
      </w:r>
      <w:r w:rsidRPr="00BA5E98">
        <w:rPr>
          <w:rFonts w:eastAsia="Calibri"/>
        </w:rPr>
        <w:t>внимание</w:t>
      </w:r>
      <w:r>
        <w:rPr>
          <w:rFonts w:eastAsia="Calibri"/>
        </w:rPr>
        <w:t xml:space="preserve">, </w:t>
      </w:r>
      <w:r w:rsidRPr="00BA5E98">
        <w:rPr>
          <w:rFonts w:eastAsia="Calibri"/>
        </w:rPr>
        <w:t>даже если в детстве у вас было накоплено яркое</w:t>
      </w:r>
      <w:r>
        <w:rPr>
          <w:rFonts w:eastAsia="Calibri"/>
        </w:rPr>
        <w:t xml:space="preserve">, </w:t>
      </w:r>
      <w:r w:rsidRPr="00BA5E98">
        <w:rPr>
          <w:rFonts w:eastAsia="Calibri"/>
        </w:rPr>
        <w:t>и вы не поддерживаете её</w:t>
      </w:r>
      <w:r>
        <w:rPr>
          <w:rFonts w:eastAsia="Calibri"/>
        </w:rPr>
        <w:t xml:space="preserve">, </w:t>
      </w:r>
      <w:r w:rsidRPr="00BA5E98">
        <w:rPr>
          <w:rFonts w:eastAsia="Calibri"/>
        </w:rPr>
        <w:t>постепенно… Помните</w:t>
      </w:r>
      <w:r>
        <w:rPr>
          <w:rFonts w:eastAsia="Calibri"/>
        </w:rPr>
        <w:t xml:space="preserve">, </w:t>
      </w:r>
      <w:r w:rsidRPr="00BA5E98">
        <w:rPr>
          <w:rFonts w:eastAsia="Calibri"/>
        </w:rPr>
        <w:t>каждые девять месяцев тело меняется</w:t>
      </w:r>
      <w:r>
        <w:rPr>
          <w:rFonts w:eastAsia="Calibri"/>
        </w:rPr>
        <w:t xml:space="preserve">. </w:t>
      </w:r>
      <w:r w:rsidRPr="00BA5E98">
        <w:rPr>
          <w:rFonts w:eastAsia="Calibri"/>
        </w:rPr>
        <w:t>Ваша субстанциональность</w:t>
      </w:r>
      <w:r>
        <w:rPr>
          <w:rFonts w:eastAsia="Calibri"/>
        </w:rPr>
        <w:t xml:space="preserve">, </w:t>
      </w:r>
      <w:r w:rsidRPr="00BA5E98">
        <w:rPr>
          <w:rFonts w:eastAsia="Calibri"/>
        </w:rPr>
        <w:t>что? Падает</w:t>
      </w:r>
      <w:r>
        <w:rPr>
          <w:rFonts w:eastAsia="Calibri"/>
        </w:rPr>
        <w:t>.</w:t>
      </w:r>
    </w:p>
    <w:p w14:paraId="5501FBF9" w14:textId="77777777" w:rsidR="001104A1" w:rsidRDefault="001104A1" w:rsidP="001104A1">
      <w:pPr>
        <w:ind w:firstLine="426"/>
        <w:rPr>
          <w:rFonts w:eastAsia="Calibri"/>
        </w:rPr>
      </w:pPr>
      <w:r w:rsidRPr="00BA5E98">
        <w:rPr>
          <w:rFonts w:eastAsia="Calibri"/>
        </w:rPr>
        <w:t>И у кого-то она сохраняется</w:t>
      </w:r>
      <w:r>
        <w:rPr>
          <w:rFonts w:eastAsia="Calibri"/>
        </w:rPr>
        <w:t xml:space="preserve">, </w:t>
      </w:r>
      <w:r w:rsidRPr="00BA5E98">
        <w:rPr>
          <w:rFonts w:eastAsia="Calibri"/>
        </w:rPr>
        <w:t>он такой же</w:t>
      </w:r>
      <w:r>
        <w:rPr>
          <w:rFonts w:eastAsia="Calibri"/>
        </w:rPr>
        <w:t xml:space="preserve">, </w:t>
      </w:r>
      <w:r w:rsidRPr="00BA5E98">
        <w:rPr>
          <w:rFonts w:eastAsia="Calibri"/>
        </w:rPr>
        <w:t>вот… (</w:t>
      </w:r>
      <w:r w:rsidRPr="00BA5E98">
        <w:rPr>
          <w:rFonts w:eastAsia="Calibri"/>
          <w:i/>
        </w:rPr>
        <w:t>восторженный вздох</w:t>
      </w:r>
      <w:r w:rsidRPr="00BA5E98">
        <w:rPr>
          <w:rFonts w:eastAsia="Calibri"/>
        </w:rPr>
        <w:t>)</w:t>
      </w:r>
      <w:r>
        <w:rPr>
          <w:rFonts w:eastAsia="Calibri"/>
        </w:rPr>
        <w:t>.</w:t>
      </w:r>
    </w:p>
    <w:p w14:paraId="482C544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Мальчик</w:t>
      </w:r>
      <w:r>
        <w:rPr>
          <w:rFonts w:eastAsia="Calibri"/>
          <w:i/>
        </w:rPr>
        <w:t>.</w:t>
      </w:r>
    </w:p>
    <w:p w14:paraId="67A9F2F2" w14:textId="0DD1CFB6" w:rsidR="001104A1" w:rsidRDefault="001104A1" w:rsidP="001104A1">
      <w:pPr>
        <w:ind w:firstLine="426"/>
        <w:rPr>
          <w:rFonts w:eastAsia="Calibri"/>
        </w:rPr>
      </w:pPr>
      <w:r w:rsidRPr="00BA5E98">
        <w:rPr>
          <w:rFonts w:eastAsia="Calibri"/>
        </w:rPr>
        <w:t>Мальчик</w:t>
      </w:r>
      <w:r>
        <w:rPr>
          <w:rFonts w:eastAsia="Calibri"/>
        </w:rPr>
        <w:t xml:space="preserve">. </w:t>
      </w:r>
      <w:r w:rsidRPr="00BA5E98">
        <w:rPr>
          <w:rFonts w:eastAsia="Calibri"/>
        </w:rPr>
        <w:t>Мужик радостный</w:t>
      </w:r>
      <w:r>
        <w:rPr>
          <w:rFonts w:eastAsia="Calibri"/>
        </w:rPr>
        <w:t xml:space="preserve">. </w:t>
      </w:r>
      <w:r w:rsidRPr="00BA5E98">
        <w:rPr>
          <w:rFonts w:eastAsia="Calibri"/>
        </w:rPr>
        <w:t>А у кого-то оно падает</w:t>
      </w:r>
      <w:r>
        <w:rPr>
          <w:rFonts w:eastAsia="Calibri"/>
        </w:rPr>
        <w:t xml:space="preserve">, </w:t>
      </w:r>
      <w:r w:rsidRPr="00BA5E98">
        <w:rPr>
          <w:rFonts w:eastAsia="Calibri"/>
        </w:rPr>
        <w:t>и уже ничего не сохраняется</w:t>
      </w:r>
      <w:r>
        <w:rPr>
          <w:rFonts w:eastAsia="Calibri"/>
        </w:rPr>
        <w:t xml:space="preserve">. </w:t>
      </w:r>
      <w:r w:rsidRPr="00BA5E98">
        <w:rPr>
          <w:rFonts w:eastAsia="Calibri"/>
        </w:rPr>
        <w:t>И вопрос не в Физическом теле</w:t>
      </w:r>
      <w:r>
        <w:rPr>
          <w:rFonts w:eastAsia="Calibri"/>
        </w:rPr>
        <w:t xml:space="preserve">, </w:t>
      </w:r>
      <w:r w:rsidRPr="00BA5E98">
        <w:rPr>
          <w:rFonts w:eastAsia="Calibri"/>
        </w:rPr>
        <w:t>а в субстанции</w:t>
      </w:r>
      <w:r>
        <w:rPr>
          <w:rFonts w:eastAsia="Calibri"/>
        </w:rPr>
        <w:t xml:space="preserve">, </w:t>
      </w:r>
      <w:r w:rsidRPr="00BA5E98">
        <w:rPr>
          <w:rFonts w:eastAsia="Calibri"/>
        </w:rPr>
        <w:t>из которой это тело состоит</w:t>
      </w:r>
      <w:r>
        <w:rPr>
          <w:rFonts w:eastAsia="Calibri"/>
        </w:rPr>
        <w:t xml:space="preserve">. </w:t>
      </w:r>
      <w:r w:rsidRPr="00BA5E98">
        <w:rPr>
          <w:rFonts w:eastAsia="Calibri"/>
        </w:rPr>
        <w:t>Из одной субстанции эманируется ментальность</w:t>
      </w:r>
      <w:r>
        <w:rPr>
          <w:rFonts w:eastAsia="Calibri"/>
        </w:rPr>
        <w:t xml:space="preserve">, </w:t>
      </w:r>
      <w:r w:rsidRPr="00BA5E98">
        <w:rPr>
          <w:rFonts w:eastAsia="Calibri"/>
        </w:rPr>
        <w:t>и это тело начинает действовать ментально</w:t>
      </w:r>
      <w:r>
        <w:rPr>
          <w:rFonts w:eastAsia="Calibri"/>
        </w:rPr>
        <w:t xml:space="preserve">, </w:t>
      </w:r>
      <w:r w:rsidRPr="00BA5E98">
        <w:rPr>
          <w:rFonts w:eastAsia="Calibri"/>
        </w:rPr>
        <w:t>умно</w:t>
      </w:r>
      <w:r>
        <w:rPr>
          <w:rFonts w:eastAsia="Calibri"/>
        </w:rPr>
        <w:t xml:space="preserve">. </w:t>
      </w:r>
      <w:r w:rsidRPr="00BA5E98">
        <w:rPr>
          <w:rFonts w:eastAsia="Calibri"/>
        </w:rPr>
        <w:t>Из другого тела эманирует субстанция астральности</w:t>
      </w:r>
      <w:r w:rsidR="001F5215">
        <w:rPr>
          <w:rFonts w:eastAsia="Calibri"/>
        </w:rPr>
        <w:t xml:space="preserve"> – </w:t>
      </w:r>
      <w:r w:rsidRPr="00BA5E98">
        <w:rPr>
          <w:rFonts w:eastAsia="Calibri"/>
        </w:rPr>
        <w:t>включается чувственное тело</w:t>
      </w:r>
      <w:r>
        <w:rPr>
          <w:rFonts w:eastAsia="Calibri"/>
        </w:rPr>
        <w:t xml:space="preserve">. </w:t>
      </w:r>
      <w:r w:rsidRPr="00BA5E98">
        <w:rPr>
          <w:rFonts w:eastAsia="Calibri"/>
        </w:rPr>
        <w:t>А с другого</w:t>
      </w:r>
      <w:r>
        <w:rPr>
          <w:rFonts w:eastAsia="Calibri"/>
        </w:rPr>
        <w:t xml:space="preserve">, </w:t>
      </w:r>
      <w:r w:rsidRPr="00BA5E98">
        <w:rPr>
          <w:rFonts w:eastAsia="Calibri"/>
        </w:rPr>
        <w:t>чистая физика</w:t>
      </w:r>
      <w:r w:rsidR="001F5215">
        <w:rPr>
          <w:rFonts w:eastAsia="Calibri"/>
        </w:rPr>
        <w:t xml:space="preserve"> – </w:t>
      </w:r>
      <w:r w:rsidRPr="00BA5E98">
        <w:rPr>
          <w:rFonts w:eastAsia="Calibri"/>
        </w:rPr>
        <w:t>иду</w:t>
      </w:r>
      <w:r>
        <w:rPr>
          <w:rFonts w:eastAsia="Calibri"/>
        </w:rPr>
        <w:t xml:space="preserve">, </w:t>
      </w:r>
      <w:r w:rsidRPr="00BA5E98">
        <w:rPr>
          <w:rFonts w:eastAsia="Calibri"/>
        </w:rPr>
        <w:t>как могу</w:t>
      </w:r>
      <w:r>
        <w:rPr>
          <w:rFonts w:eastAsia="Calibri"/>
        </w:rPr>
        <w:t xml:space="preserve">. </w:t>
      </w:r>
      <w:r w:rsidRPr="00BA5E98">
        <w:rPr>
          <w:rFonts w:eastAsia="Calibri"/>
        </w:rPr>
        <w:t>И не стойте на пути</w:t>
      </w:r>
      <w:r>
        <w:rPr>
          <w:rFonts w:eastAsia="Calibri"/>
        </w:rPr>
        <w:t xml:space="preserve">, </w:t>
      </w:r>
      <w:r w:rsidRPr="00BA5E98">
        <w:rPr>
          <w:rFonts w:eastAsia="Calibri"/>
        </w:rPr>
        <w:t>потому что я свернуть не умею</w:t>
      </w:r>
      <w:r>
        <w:rPr>
          <w:rFonts w:eastAsia="Calibri"/>
        </w:rPr>
        <w:t xml:space="preserve">. </w:t>
      </w:r>
      <w:r w:rsidRPr="00BA5E98">
        <w:rPr>
          <w:rFonts w:eastAsia="Calibri"/>
        </w:rPr>
        <w:t>Примерно так</w:t>
      </w:r>
      <w:r>
        <w:rPr>
          <w:rFonts w:eastAsia="Calibri"/>
        </w:rPr>
        <w:t>.</w:t>
      </w:r>
    </w:p>
    <w:p w14:paraId="7DDA0EDE" w14:textId="77777777" w:rsidR="001104A1" w:rsidRDefault="001104A1" w:rsidP="001104A1">
      <w:pPr>
        <w:ind w:firstLine="426"/>
        <w:rPr>
          <w:rFonts w:eastAsia="Calibri"/>
        </w:rPr>
      </w:pPr>
      <w:r w:rsidRPr="00BA5E98">
        <w:rPr>
          <w:rFonts w:eastAsia="Calibri"/>
        </w:rPr>
        <w:t>И вот это ж от тела чувствуется</w:t>
      </w:r>
      <w:r>
        <w:rPr>
          <w:rFonts w:eastAsia="Calibri"/>
        </w:rPr>
        <w:t xml:space="preserve">. </w:t>
      </w:r>
      <w:r w:rsidRPr="00BA5E98">
        <w:rPr>
          <w:rFonts w:eastAsia="Calibri"/>
        </w:rPr>
        <w:t>И вы</w:t>
      </w:r>
      <w:r>
        <w:rPr>
          <w:rFonts w:eastAsia="Calibri"/>
        </w:rPr>
        <w:t xml:space="preserve">, </w:t>
      </w:r>
      <w:r w:rsidRPr="00BA5E98">
        <w:rPr>
          <w:rFonts w:eastAsia="Calibri"/>
        </w:rPr>
        <w:t>иногда подходя к человеку</w:t>
      </w:r>
      <w:r>
        <w:rPr>
          <w:rFonts w:eastAsia="Calibri"/>
        </w:rPr>
        <w:t xml:space="preserve">, </w:t>
      </w:r>
      <w:r w:rsidRPr="00BA5E98">
        <w:rPr>
          <w:rFonts w:eastAsia="Calibri"/>
        </w:rPr>
        <w:t>начинаете чувствовать</w:t>
      </w:r>
      <w:r>
        <w:rPr>
          <w:rFonts w:eastAsia="Calibri"/>
        </w:rPr>
        <w:t xml:space="preserve">, </w:t>
      </w:r>
      <w:r w:rsidRPr="00BA5E98">
        <w:rPr>
          <w:rFonts w:eastAsia="Calibri"/>
        </w:rPr>
        <w:t>что у этого тело идейное</w:t>
      </w:r>
      <w:r>
        <w:rPr>
          <w:rFonts w:eastAsia="Calibri"/>
        </w:rPr>
        <w:t xml:space="preserve">, </w:t>
      </w:r>
      <w:r w:rsidRPr="00BA5E98">
        <w:rPr>
          <w:rFonts w:eastAsia="Calibri"/>
        </w:rPr>
        <w:t>а у этого даже мысли в теле не было</w:t>
      </w:r>
      <w:r>
        <w:rPr>
          <w:rFonts w:eastAsia="Calibri"/>
        </w:rPr>
        <w:t xml:space="preserve">. </w:t>
      </w:r>
      <w:r w:rsidRPr="00BA5E98">
        <w:rPr>
          <w:rFonts w:eastAsia="Calibri"/>
        </w:rPr>
        <w:t>Я подчёркиваю</w:t>
      </w:r>
      <w:r>
        <w:rPr>
          <w:rFonts w:eastAsia="Calibri"/>
        </w:rPr>
        <w:t xml:space="preserve">, </w:t>
      </w:r>
      <w:r w:rsidRPr="00BA5E98">
        <w:rPr>
          <w:rFonts w:eastAsia="Calibri"/>
        </w:rPr>
        <w:t>не в мышлении</w:t>
      </w:r>
      <w:r>
        <w:rPr>
          <w:rFonts w:eastAsia="Calibri"/>
        </w:rPr>
        <w:t xml:space="preserve">, </w:t>
      </w:r>
      <w:r w:rsidRPr="00BA5E98">
        <w:rPr>
          <w:rFonts w:eastAsia="Calibri"/>
        </w:rPr>
        <w:t>а в теле</w:t>
      </w:r>
      <w:r>
        <w:rPr>
          <w:rFonts w:eastAsia="Calibri"/>
        </w:rPr>
        <w:t xml:space="preserve">. </w:t>
      </w:r>
      <w:r w:rsidRPr="00BA5E98">
        <w:rPr>
          <w:rFonts w:eastAsia="Calibri"/>
        </w:rPr>
        <w:t>Мы так говорим</w:t>
      </w:r>
      <w:r>
        <w:rPr>
          <w:rFonts w:eastAsia="Calibri"/>
        </w:rPr>
        <w:t xml:space="preserve">, </w:t>
      </w:r>
      <w:r w:rsidRPr="00BA5E98">
        <w:rPr>
          <w:rFonts w:eastAsia="Calibri"/>
        </w:rPr>
        <w:t>но мы сами себе не отдаём отчёта</w:t>
      </w:r>
      <w:r>
        <w:rPr>
          <w:rFonts w:eastAsia="Calibri"/>
        </w:rPr>
        <w:t xml:space="preserve">, </w:t>
      </w:r>
      <w:r w:rsidRPr="00BA5E98">
        <w:rPr>
          <w:rFonts w:eastAsia="Calibri"/>
        </w:rPr>
        <w:t>что об этом мы с вами думаем</w:t>
      </w:r>
      <w:r>
        <w:rPr>
          <w:rFonts w:eastAsia="Calibri"/>
        </w:rPr>
        <w:t>.</w:t>
      </w:r>
    </w:p>
    <w:p w14:paraId="31795C80" w14:textId="77777777" w:rsidR="001104A1" w:rsidRDefault="001104A1" w:rsidP="0083231D">
      <w:pPr>
        <w:pStyle w:val="affc"/>
        <w:rPr>
          <w:rFonts w:eastAsia="Calibri"/>
        </w:rPr>
      </w:pPr>
      <w:bookmarkStart w:id="194" w:name="_Toc1912143"/>
      <w:bookmarkStart w:id="195" w:name="_Toc1912876"/>
      <w:bookmarkStart w:id="196" w:name="_Toc1912927"/>
      <w:bookmarkStart w:id="197" w:name="_Toc1912978"/>
      <w:bookmarkStart w:id="198" w:name="_Toc1913520"/>
      <w:bookmarkStart w:id="199" w:name="_Toc1913572"/>
      <w:bookmarkStart w:id="200" w:name="_Toc1915050"/>
      <w:bookmarkStart w:id="201" w:name="_Toc185896386"/>
      <w:bookmarkStart w:id="202" w:name="_Toc185962528"/>
      <w:bookmarkStart w:id="203" w:name="_Toc185963228"/>
      <w:bookmarkStart w:id="204" w:name="_Toc185963798"/>
      <w:bookmarkStart w:id="205" w:name="_Toc185964944"/>
      <w:bookmarkStart w:id="206" w:name="_Toc185966084"/>
      <w:bookmarkStart w:id="207" w:name="_Toc190983300"/>
      <w:r w:rsidRPr="00BA5E98">
        <w:lastRenderedPageBreak/>
        <w:t>Однотипные состояния для тела вредны</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7DE6C1A" w14:textId="1EA65B70" w:rsidR="001104A1" w:rsidRDefault="001104A1" w:rsidP="001104A1">
      <w:pPr>
        <w:ind w:firstLine="426"/>
        <w:rPr>
          <w:rFonts w:eastAsia="Calibri"/>
          <w:color w:val="000000"/>
        </w:rPr>
      </w:pPr>
      <w:r w:rsidRPr="00BA5E98">
        <w:rPr>
          <w:rFonts w:eastAsia="Calibri"/>
        </w:rPr>
        <w:t>Поэтому первый шаг к совершенству Физического тела заключается не в тренировке Физического тела</w:t>
      </w:r>
      <w:r>
        <w:rPr>
          <w:rFonts w:eastAsia="Calibri"/>
        </w:rPr>
        <w:t xml:space="preserve">, </w:t>
      </w:r>
      <w:r w:rsidRPr="00BA5E98">
        <w:rPr>
          <w:rFonts w:eastAsia="Calibri"/>
        </w:rPr>
        <w:t>а в поддержании правильных состояний</w:t>
      </w:r>
      <w:r>
        <w:rPr>
          <w:rFonts w:eastAsia="Calibri"/>
        </w:rPr>
        <w:t xml:space="preserve">. </w:t>
      </w:r>
      <w:r w:rsidRPr="00BA5E98">
        <w:rPr>
          <w:rFonts w:eastAsia="Calibri"/>
        </w:rPr>
        <w:t>Здесь не надо быть вечно радостным</w:t>
      </w:r>
      <w:r>
        <w:rPr>
          <w:rFonts w:eastAsia="Calibri"/>
        </w:rPr>
        <w:t xml:space="preserve">. </w:t>
      </w:r>
      <w:r w:rsidRPr="00BA5E98">
        <w:rPr>
          <w:rFonts w:eastAsia="Calibri"/>
        </w:rPr>
        <w:t>Признаки дурачины</w:t>
      </w:r>
      <w:r>
        <w:rPr>
          <w:rFonts w:eastAsia="Calibri"/>
        </w:rPr>
        <w:t xml:space="preserve">, </w:t>
      </w:r>
      <w:r w:rsidRPr="00BA5E98">
        <w:rPr>
          <w:rFonts w:eastAsia="Calibri"/>
        </w:rPr>
        <w:t>я думаю</w:t>
      </w:r>
      <w:r>
        <w:rPr>
          <w:rFonts w:eastAsia="Calibri"/>
        </w:rPr>
        <w:t xml:space="preserve">, </w:t>
      </w:r>
      <w:r w:rsidRPr="00BA5E98">
        <w:rPr>
          <w:rFonts w:eastAsia="Calibri"/>
        </w:rPr>
        <w:t>вы сами знаете</w:t>
      </w:r>
      <w:r>
        <w:rPr>
          <w:rFonts w:eastAsia="Calibri"/>
        </w:rPr>
        <w:t xml:space="preserve">. </w:t>
      </w:r>
      <w:r w:rsidRPr="00BA5E98">
        <w:rPr>
          <w:rFonts w:eastAsia="Calibri"/>
        </w:rPr>
        <w:t>Да? Повторять не надо</w:t>
      </w:r>
      <w:r>
        <w:rPr>
          <w:rFonts w:eastAsia="Calibri"/>
        </w:rPr>
        <w:t xml:space="preserve">. </w:t>
      </w:r>
      <w:r w:rsidRPr="00BA5E98">
        <w:rPr>
          <w:rFonts w:eastAsia="Calibri"/>
        </w:rPr>
        <w:t>Здесь не надо быть вечно грустным</w:t>
      </w:r>
      <w:r>
        <w:rPr>
          <w:rFonts w:eastAsia="Calibri"/>
        </w:rPr>
        <w:t xml:space="preserve">. </w:t>
      </w:r>
      <w:r w:rsidRPr="00BA5E98">
        <w:rPr>
          <w:rFonts w:eastAsia="Calibri"/>
        </w:rPr>
        <w:t>Иногда и грустным надо быть</w:t>
      </w:r>
      <w:r>
        <w:rPr>
          <w:rFonts w:eastAsia="Calibri"/>
        </w:rPr>
        <w:t xml:space="preserve">, </w:t>
      </w:r>
      <w:r w:rsidRPr="00BA5E98">
        <w:rPr>
          <w:rFonts w:eastAsia="Calibri"/>
        </w:rPr>
        <w:t>если случилась какая-то трагедия</w:t>
      </w:r>
      <w:r>
        <w:rPr>
          <w:rFonts w:eastAsia="Calibri"/>
        </w:rPr>
        <w:t xml:space="preserve">. </w:t>
      </w:r>
      <w:r w:rsidRPr="00BA5E98">
        <w:rPr>
          <w:rFonts w:eastAsia="Calibri"/>
        </w:rPr>
        <w:t>То есть здесь должно быть разнообразие состояний</w:t>
      </w:r>
      <w:r>
        <w:rPr>
          <w:rFonts w:eastAsia="Calibri"/>
        </w:rPr>
        <w:t xml:space="preserve">. </w:t>
      </w:r>
      <w:r w:rsidRPr="00BA5E98">
        <w:rPr>
          <w:rFonts w:eastAsia="Calibri"/>
        </w:rPr>
        <w:t>Они должны быть просто разными</w:t>
      </w:r>
      <w:r>
        <w:rPr>
          <w:rFonts w:eastAsia="Calibri"/>
        </w:rPr>
        <w:t xml:space="preserve">, </w:t>
      </w:r>
      <w:r w:rsidRPr="00BA5E98">
        <w:rPr>
          <w:rFonts w:eastAsia="Calibri"/>
        </w:rPr>
        <w:t>чтобы росла субстанциональность</w:t>
      </w:r>
      <w:r>
        <w:rPr>
          <w:rFonts w:eastAsia="Calibri"/>
        </w:rPr>
        <w:t xml:space="preserve">. </w:t>
      </w:r>
      <w:r w:rsidRPr="00BA5E98">
        <w:rPr>
          <w:rFonts w:eastAsia="Calibri"/>
        </w:rPr>
        <w:t>Однотипные состояния для тела вредны</w:t>
      </w:r>
      <w:r>
        <w:rPr>
          <w:rFonts w:eastAsia="Calibri"/>
        </w:rPr>
        <w:t xml:space="preserve">. </w:t>
      </w:r>
      <w:r w:rsidRPr="00BA5E98">
        <w:rPr>
          <w:rFonts w:eastAsia="Calibri"/>
        </w:rPr>
        <w:t>Если тело однотипно радостно</w:t>
      </w:r>
      <w:r w:rsidR="001F5215">
        <w:rPr>
          <w:rFonts w:eastAsia="Calibri"/>
        </w:rPr>
        <w:t xml:space="preserve"> – </w:t>
      </w:r>
      <w:r w:rsidRPr="00BA5E98">
        <w:rPr>
          <w:rFonts w:eastAsia="Calibri"/>
        </w:rPr>
        <w:t>оно не менее радостно болеет</w:t>
      </w:r>
      <w:r>
        <w:rPr>
          <w:rFonts w:eastAsia="Calibri"/>
        </w:rPr>
        <w:t xml:space="preserve">. </w:t>
      </w:r>
      <w:r w:rsidRPr="00BA5E98">
        <w:rPr>
          <w:rFonts w:eastAsia="Calibri"/>
        </w:rPr>
        <w:t>Если тело однотипно грустно</w:t>
      </w:r>
      <w:r w:rsidR="001F5215">
        <w:rPr>
          <w:rFonts w:eastAsia="Calibri"/>
        </w:rPr>
        <w:t xml:space="preserve"> – </w:t>
      </w:r>
      <w:r w:rsidRPr="00BA5E98">
        <w:rPr>
          <w:rFonts w:eastAsia="Calibri"/>
        </w:rPr>
        <w:t>оно не менее грустно болеет</w:t>
      </w:r>
      <w:r>
        <w:rPr>
          <w:rFonts w:eastAsia="Calibri"/>
        </w:rPr>
        <w:t xml:space="preserve">. </w:t>
      </w:r>
      <w:r w:rsidRPr="00BA5E98">
        <w:rPr>
          <w:rFonts w:eastAsia="Calibri"/>
          <w:color w:val="000000"/>
        </w:rPr>
        <w:t>То есть здесь не имеются в виду крайние состояния</w:t>
      </w:r>
      <w:r>
        <w:rPr>
          <w:rFonts w:eastAsia="Calibri"/>
          <w:color w:val="000000"/>
        </w:rPr>
        <w:t>.</w:t>
      </w:r>
    </w:p>
    <w:p w14:paraId="4AE5CD81" w14:textId="69E6D88B" w:rsidR="001104A1" w:rsidRPr="00BA5E98" w:rsidRDefault="001104A1" w:rsidP="001104A1">
      <w:pPr>
        <w:ind w:firstLine="426"/>
        <w:rPr>
          <w:rFonts w:eastAsia="Calibri"/>
        </w:rPr>
      </w:pPr>
      <w:r w:rsidRPr="00BA5E98">
        <w:rPr>
          <w:rFonts w:eastAsia="Calibri"/>
          <w:b/>
          <w:color w:val="000000"/>
        </w:rPr>
        <w:t>Телу важны разнообразные состояния</w:t>
      </w:r>
      <w:r>
        <w:rPr>
          <w:rFonts w:eastAsia="Calibri"/>
          <w:b/>
          <w:color w:val="000000"/>
        </w:rPr>
        <w:t xml:space="preserve">, </w:t>
      </w:r>
      <w:r w:rsidRPr="00BA5E98">
        <w:rPr>
          <w:rFonts w:eastAsia="Calibri"/>
          <w:b/>
          <w:color w:val="000000"/>
        </w:rPr>
        <w:t>чтоб выработать устойчивую субстанцию</w:t>
      </w:r>
      <w:r>
        <w:rPr>
          <w:rFonts w:eastAsia="Calibri"/>
          <w:color w:val="000000"/>
        </w:rPr>
        <w:t xml:space="preserve">. </w:t>
      </w:r>
      <w:r w:rsidRPr="00BA5E98">
        <w:rPr>
          <w:rFonts w:eastAsia="Calibri"/>
          <w:color w:val="000000"/>
        </w:rPr>
        <w:t>И эта субстанция чем разнообразней</w:t>
      </w:r>
      <w:r w:rsidR="001F5215">
        <w:rPr>
          <w:rFonts w:eastAsia="Calibri"/>
          <w:color w:val="000000"/>
        </w:rPr>
        <w:t xml:space="preserve"> – </w:t>
      </w:r>
      <w:r w:rsidRPr="00BA5E98">
        <w:rPr>
          <w:rFonts w:eastAsia="Calibri"/>
          <w:color w:val="000000"/>
        </w:rPr>
        <w:t>тем эффективней</w:t>
      </w:r>
      <w:r>
        <w:rPr>
          <w:rFonts w:eastAsia="Calibri"/>
          <w:color w:val="000000"/>
        </w:rPr>
        <w:t xml:space="preserve">. </w:t>
      </w:r>
      <w:r w:rsidRPr="00BA5E98">
        <w:rPr>
          <w:rFonts w:eastAsia="Calibri"/>
          <w:color w:val="000000"/>
        </w:rPr>
        <w:t>Но если для тела неважно радостное и грустное</w:t>
      </w:r>
      <w:r>
        <w:rPr>
          <w:rFonts w:eastAsia="Calibri"/>
          <w:color w:val="000000"/>
        </w:rPr>
        <w:t xml:space="preserve">, </w:t>
      </w:r>
      <w:r w:rsidRPr="00BA5E98">
        <w:rPr>
          <w:rFonts w:eastAsia="Calibri"/>
          <w:color w:val="000000"/>
        </w:rPr>
        <w:t>то как мы можем назвать субстанции человека? Такой сложный вопрос</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ни радостный</w:t>
      </w:r>
      <w:r>
        <w:rPr>
          <w:rFonts w:eastAsia="Calibri"/>
          <w:color w:val="000000"/>
        </w:rPr>
        <w:t xml:space="preserve">, </w:t>
      </w:r>
      <w:r w:rsidRPr="00BA5E98">
        <w:rPr>
          <w:rFonts w:eastAsia="Calibri"/>
          <w:color w:val="000000"/>
        </w:rPr>
        <w:t>ни грустный</w:t>
      </w:r>
      <w:r w:rsidR="001F5215">
        <w:rPr>
          <w:rFonts w:eastAsia="Calibri"/>
          <w:color w:val="000000"/>
        </w:rPr>
        <w:t xml:space="preserve"> – </w:t>
      </w:r>
      <w:r w:rsidRPr="00BA5E98">
        <w:rPr>
          <w:rFonts w:eastAsia="Calibri"/>
          <w:color w:val="000000"/>
        </w:rPr>
        <w:t>это всё состояния</w:t>
      </w:r>
      <w:r>
        <w:rPr>
          <w:rFonts w:eastAsia="Calibri"/>
          <w:color w:val="000000"/>
        </w:rPr>
        <w:t xml:space="preserve">, </w:t>
      </w:r>
      <w:r w:rsidRPr="00BA5E98">
        <w:rPr>
          <w:rFonts w:eastAsia="Calibri"/>
          <w:color w:val="000000"/>
        </w:rPr>
        <w:t>которые развиваются в разные стороны</w:t>
      </w:r>
      <w:r>
        <w:rPr>
          <w:rFonts w:eastAsia="Calibri"/>
          <w:color w:val="000000"/>
        </w:rPr>
        <w:t xml:space="preserve">. </w:t>
      </w:r>
      <w:r w:rsidRPr="00BA5E98">
        <w:rPr>
          <w:rFonts w:eastAsia="Calibri"/>
          <w:color w:val="000000"/>
        </w:rPr>
        <w:t>А как мы можем назвать субстанции</w:t>
      </w:r>
      <w:r>
        <w:rPr>
          <w:rFonts w:eastAsia="Calibri"/>
          <w:color w:val="000000"/>
        </w:rPr>
        <w:t xml:space="preserve">, </w:t>
      </w:r>
      <w:r w:rsidRPr="00BA5E98">
        <w:rPr>
          <w:rFonts w:eastAsia="Calibri"/>
          <w:color w:val="000000"/>
        </w:rPr>
        <w:t>которые нужно выработать в Физическом теле</w:t>
      </w:r>
      <w:r>
        <w:rPr>
          <w:rFonts w:eastAsia="Calibri"/>
          <w:color w:val="000000"/>
        </w:rPr>
        <w:t xml:space="preserve">, </w:t>
      </w:r>
      <w:r w:rsidRPr="00BA5E98">
        <w:rPr>
          <w:rFonts w:eastAsia="Calibri"/>
          <w:color w:val="000000"/>
        </w:rPr>
        <w:t>человеческие</w:t>
      </w:r>
      <w:r>
        <w:rPr>
          <w:rFonts w:eastAsia="Calibri"/>
          <w:color w:val="000000"/>
        </w:rPr>
        <w:t xml:space="preserve">, </w:t>
      </w:r>
      <w:r w:rsidRPr="00BA5E98">
        <w:rPr>
          <w:rFonts w:eastAsia="Calibri"/>
          <w:color w:val="000000"/>
        </w:rPr>
        <w:t>чтоб наше Физическое тело было более</w:t>
      </w:r>
      <w:r w:rsidRPr="00BA5E98">
        <w:rPr>
          <w:rFonts w:eastAsia="Calibri"/>
          <w:color w:val="000000"/>
        </w:rPr>
        <w:noBreakHyphen/>
        <w:t>менее развитым?</w:t>
      </w:r>
    </w:p>
    <w:p w14:paraId="6D09A035" w14:textId="77777777" w:rsidR="001104A1" w:rsidRPr="00BA5E98" w:rsidRDefault="001104A1" w:rsidP="001104A1">
      <w:pPr>
        <w:ind w:firstLine="426"/>
        <w:rPr>
          <w:rFonts w:eastAsia="Calibri"/>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Равновесный?</w:t>
      </w:r>
    </w:p>
    <w:p w14:paraId="255402FF" w14:textId="77777777" w:rsidR="001104A1" w:rsidRDefault="001104A1" w:rsidP="001104A1">
      <w:pPr>
        <w:ind w:firstLine="426"/>
        <w:rPr>
          <w:rFonts w:eastAsia="Calibri"/>
          <w:color w:val="000000"/>
        </w:rPr>
      </w:pPr>
      <w:r w:rsidRPr="00BA5E98">
        <w:rPr>
          <w:rFonts w:eastAsia="Calibri"/>
          <w:color w:val="000000"/>
        </w:rPr>
        <w:t>Равновесный</w:t>
      </w:r>
      <w:r>
        <w:rPr>
          <w:rFonts w:eastAsia="Calibri"/>
          <w:color w:val="000000"/>
        </w:rPr>
        <w:t xml:space="preserve">. </w:t>
      </w:r>
      <w:r w:rsidRPr="00BA5E98">
        <w:rPr>
          <w:rFonts w:eastAsia="Calibri"/>
          <w:color w:val="000000"/>
        </w:rPr>
        <w:t>Ещё</w:t>
      </w:r>
      <w:r>
        <w:rPr>
          <w:rFonts w:eastAsia="Calibri"/>
          <w:color w:val="000000"/>
        </w:rPr>
        <w:t>.</w:t>
      </w:r>
    </w:p>
    <w:p w14:paraId="2303C04A"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Сбалансированный</w:t>
      </w:r>
      <w:r>
        <w:rPr>
          <w:rFonts w:eastAsia="Calibri"/>
          <w:i/>
          <w:color w:val="000000"/>
        </w:rPr>
        <w:t xml:space="preserve">. </w:t>
      </w:r>
      <w:r w:rsidRPr="00BA5E98">
        <w:rPr>
          <w:rFonts w:eastAsia="Calibri"/>
          <w:i/>
          <w:color w:val="000000"/>
        </w:rPr>
        <w:t>А</w:t>
      </w:r>
      <w:r>
        <w:rPr>
          <w:rFonts w:eastAsia="Calibri"/>
          <w:i/>
          <w:color w:val="000000"/>
        </w:rPr>
        <w:t xml:space="preserve">, </w:t>
      </w:r>
      <w:r w:rsidRPr="00BA5E98">
        <w:rPr>
          <w:rFonts w:eastAsia="Calibri"/>
          <w:i/>
          <w:color w:val="000000"/>
        </w:rPr>
        <w:t>ну то же самое</w:t>
      </w:r>
      <w:r>
        <w:rPr>
          <w:rFonts w:eastAsia="Calibri"/>
          <w:i/>
          <w:color w:val="000000"/>
        </w:rPr>
        <w:t>.</w:t>
      </w:r>
    </w:p>
    <w:p w14:paraId="61F48D94" w14:textId="77777777" w:rsidR="001104A1" w:rsidRDefault="001104A1" w:rsidP="001104A1">
      <w:pPr>
        <w:ind w:firstLine="426"/>
        <w:rPr>
          <w:rFonts w:eastAsia="Calibri"/>
          <w:color w:val="000000"/>
        </w:rPr>
      </w:pPr>
      <w:r w:rsidRPr="00BA5E98">
        <w:rPr>
          <w:rFonts w:eastAsia="Calibri"/>
          <w:color w:val="000000"/>
        </w:rPr>
        <w:t>Я пытаюсь себя уравновесить и одновременно сбалансироваться (</w:t>
      </w:r>
      <w:r w:rsidRPr="00BA5E98">
        <w:rPr>
          <w:rFonts w:eastAsia="Calibri"/>
          <w:i/>
          <w:color w:val="000000"/>
        </w:rPr>
        <w:t>показывает и смеётся</w:t>
      </w:r>
      <w:r w:rsidRPr="00BA5E98">
        <w:rPr>
          <w:rFonts w:eastAsia="Calibri"/>
          <w:color w:val="000000"/>
        </w:rPr>
        <w:t>)</w:t>
      </w:r>
      <w:r>
        <w:rPr>
          <w:rFonts w:eastAsia="Calibri"/>
          <w:color w:val="000000"/>
        </w:rPr>
        <w:t>.</w:t>
      </w:r>
    </w:p>
    <w:p w14:paraId="7DE85787"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Психодинамичный</w:t>
      </w:r>
      <w:r>
        <w:rPr>
          <w:rFonts w:eastAsia="Calibri"/>
          <w:i/>
          <w:color w:val="000000"/>
        </w:rPr>
        <w:t>.</w:t>
      </w:r>
    </w:p>
    <w:p w14:paraId="5572E468" w14:textId="77777777" w:rsidR="001104A1" w:rsidRDefault="001104A1" w:rsidP="001104A1">
      <w:pPr>
        <w:ind w:firstLine="426"/>
        <w:rPr>
          <w:rFonts w:eastAsia="Calibri"/>
          <w:color w:val="000000"/>
        </w:rPr>
      </w:pPr>
      <w:r w:rsidRPr="00BA5E98">
        <w:rPr>
          <w:rFonts w:eastAsia="Calibri"/>
          <w:color w:val="000000"/>
        </w:rPr>
        <w:t>Психодинамичный</w:t>
      </w:r>
      <w:r>
        <w:rPr>
          <w:rFonts w:eastAsia="Calibri"/>
          <w:color w:val="000000"/>
        </w:rPr>
        <w:t xml:space="preserve">, </w:t>
      </w:r>
      <w:r w:rsidRPr="00BA5E98">
        <w:rPr>
          <w:rFonts w:eastAsia="Calibri"/>
          <w:color w:val="000000"/>
        </w:rPr>
        <w:t>понятно</w:t>
      </w:r>
      <w:r>
        <w:rPr>
          <w:rFonts w:eastAsia="Calibri"/>
          <w:color w:val="000000"/>
        </w:rPr>
        <w:t xml:space="preserve">. </w:t>
      </w:r>
      <w:r w:rsidRPr="00BA5E98">
        <w:rPr>
          <w:rFonts w:eastAsia="Calibri"/>
          <w:color w:val="000000"/>
        </w:rPr>
        <w:t>Я ж вас с точки зрения психодинамики и спрашиваю</w:t>
      </w:r>
      <w:r>
        <w:rPr>
          <w:rFonts w:eastAsia="Calibri"/>
          <w:color w:val="000000"/>
        </w:rPr>
        <w:t xml:space="preserve">, </w:t>
      </w:r>
      <w:r w:rsidRPr="00BA5E98">
        <w:rPr>
          <w:rFonts w:eastAsia="Calibri"/>
          <w:color w:val="000000"/>
        </w:rPr>
        <w:t>только на 15 уровне</w:t>
      </w:r>
      <w:r>
        <w:rPr>
          <w:rFonts w:eastAsia="Calibri"/>
          <w:color w:val="000000"/>
        </w:rPr>
        <w:t xml:space="preserve">. </w:t>
      </w:r>
      <w:r w:rsidRPr="00BA5E98">
        <w:rPr>
          <w:rFonts w:eastAsia="Calibri"/>
          <w:color w:val="000000"/>
        </w:rPr>
        <w:t>Не на 11</w:t>
      </w:r>
      <w:r>
        <w:rPr>
          <w:rFonts w:eastAsia="Calibri"/>
          <w:color w:val="000000"/>
        </w:rPr>
        <w:t xml:space="preserve">, </w:t>
      </w:r>
      <w:r w:rsidRPr="00BA5E98">
        <w:rPr>
          <w:rFonts w:eastAsia="Calibri"/>
          <w:color w:val="000000"/>
        </w:rPr>
        <w:t>а на 15</w:t>
      </w:r>
      <w:r>
        <w:rPr>
          <w:rFonts w:eastAsia="Calibri"/>
          <w:color w:val="000000"/>
        </w:rPr>
        <w:t>.</w:t>
      </w:r>
    </w:p>
    <w:p w14:paraId="33B1481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Нейтральный</w:t>
      </w:r>
      <w:r>
        <w:rPr>
          <w:rFonts w:eastAsia="Calibri"/>
          <w:i/>
          <w:color w:val="000000"/>
        </w:rPr>
        <w:t>.</w:t>
      </w:r>
    </w:p>
    <w:p w14:paraId="332874AD" w14:textId="353A1C60" w:rsidR="001104A1" w:rsidRPr="00BA5E98" w:rsidRDefault="001104A1" w:rsidP="001104A1">
      <w:pPr>
        <w:ind w:firstLine="426"/>
        <w:rPr>
          <w:rFonts w:eastAsia="Calibri"/>
        </w:rPr>
      </w:pPr>
      <w:r w:rsidRPr="00BA5E98">
        <w:rPr>
          <w:rFonts w:eastAsia="Calibri"/>
          <w:color w:val="000000"/>
        </w:rPr>
        <w:t>Нейтральный</w:t>
      </w:r>
      <w:r>
        <w:rPr>
          <w:rFonts w:eastAsia="Calibri"/>
          <w:color w:val="000000"/>
        </w:rPr>
        <w:t xml:space="preserve">, </w:t>
      </w:r>
      <w:r w:rsidRPr="00BA5E98">
        <w:rPr>
          <w:rFonts w:eastAsia="Calibri"/>
          <w:color w:val="000000"/>
        </w:rPr>
        <w:t>заметно (</w:t>
      </w:r>
      <w:r w:rsidRPr="00BA5E98">
        <w:rPr>
          <w:rFonts w:eastAsia="Calibri"/>
          <w:i/>
          <w:color w:val="000000"/>
        </w:rPr>
        <w:t>смеётся</w:t>
      </w:r>
      <w:r w:rsidRPr="00BA5E98">
        <w:rPr>
          <w:rFonts w:eastAsia="Calibri"/>
          <w:color w:val="000000"/>
        </w:rPr>
        <w:t>)</w:t>
      </w:r>
      <w:r>
        <w:rPr>
          <w:rFonts w:eastAsia="Calibri"/>
          <w:color w:val="000000"/>
        </w:rPr>
        <w:t xml:space="preserve">. </w:t>
      </w:r>
      <w:r w:rsidRPr="00BA5E98">
        <w:rPr>
          <w:rFonts w:eastAsia="Calibri"/>
          <w:color w:val="000000"/>
        </w:rPr>
        <w:t>Отвечая</w:t>
      </w:r>
      <w:r>
        <w:rPr>
          <w:rFonts w:eastAsia="Calibri"/>
          <w:color w:val="000000"/>
        </w:rPr>
        <w:t xml:space="preserve">, </w:t>
      </w:r>
      <w:r w:rsidRPr="00BA5E98">
        <w:rPr>
          <w:rFonts w:eastAsia="Calibri"/>
          <w:color w:val="000000"/>
        </w:rPr>
        <w:t>вы сейчас будете чуть</w:t>
      </w:r>
      <w:r w:rsidRPr="00BA5E98">
        <w:rPr>
          <w:rFonts w:eastAsia="Calibri"/>
          <w:color w:val="000000"/>
        </w:rPr>
        <w:noBreakHyphen/>
        <w:t>чуть отражать себя</w:t>
      </w:r>
      <w:r>
        <w:rPr>
          <w:rFonts w:eastAsia="Calibri"/>
          <w:color w:val="000000"/>
        </w:rPr>
        <w:t xml:space="preserve">. </w:t>
      </w:r>
      <w:r w:rsidRPr="00BA5E98">
        <w:rPr>
          <w:rFonts w:eastAsia="Calibri"/>
          <w:color w:val="000000"/>
        </w:rPr>
        <w:t>Я прям это… нейтральный</w:t>
      </w:r>
      <w:r>
        <w:rPr>
          <w:rFonts w:eastAsia="Calibri"/>
          <w:color w:val="000000"/>
        </w:rPr>
        <w:t xml:space="preserve">, </w:t>
      </w:r>
      <w:r w:rsidRPr="00BA5E98">
        <w:rPr>
          <w:rFonts w:eastAsia="Calibri"/>
          <w:color w:val="000000"/>
        </w:rPr>
        <w:t>равновесный</w:t>
      </w:r>
      <w:r w:rsidR="001F5215">
        <w:rPr>
          <w:rFonts w:eastAsia="Calibri"/>
          <w:color w:val="000000"/>
        </w:rPr>
        <w:t xml:space="preserve"> – </w:t>
      </w:r>
      <w:r w:rsidRPr="00BA5E98">
        <w:rPr>
          <w:rFonts w:eastAsia="Calibri"/>
          <w:color w:val="000000"/>
        </w:rPr>
        <w:t>два идеальных типа</w:t>
      </w:r>
      <w:r>
        <w:rPr>
          <w:rFonts w:eastAsia="Calibri"/>
          <w:color w:val="000000"/>
        </w:rPr>
        <w:t xml:space="preserve">. </w:t>
      </w:r>
      <w:r w:rsidRPr="00BA5E98">
        <w:rPr>
          <w:rFonts w:eastAsia="Calibri"/>
          <w:color w:val="000000"/>
        </w:rPr>
        <w:t>Всё-таки?</w:t>
      </w:r>
    </w:p>
    <w:p w14:paraId="3210D92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Естественный</w:t>
      </w:r>
      <w:r>
        <w:rPr>
          <w:rFonts w:eastAsia="Calibri"/>
          <w:i/>
          <w:color w:val="000000"/>
        </w:rPr>
        <w:t>.</w:t>
      </w:r>
    </w:p>
    <w:p w14:paraId="4B6791DF" w14:textId="77777777" w:rsidR="001104A1" w:rsidRDefault="001104A1" w:rsidP="001104A1">
      <w:pPr>
        <w:ind w:firstLine="426"/>
        <w:rPr>
          <w:rFonts w:eastAsia="Calibri"/>
          <w:color w:val="000000"/>
        </w:rPr>
      </w:pPr>
      <w:r w:rsidRPr="00BA5E98">
        <w:rPr>
          <w:rFonts w:eastAsia="Calibri"/>
          <w:color w:val="000000"/>
        </w:rPr>
        <w:t>Нет</w:t>
      </w:r>
      <w:r>
        <w:rPr>
          <w:rFonts w:eastAsia="Calibri"/>
          <w:color w:val="000000"/>
        </w:rPr>
        <w:t>.</w:t>
      </w:r>
    </w:p>
    <w:p w14:paraId="5F53F6A5"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Здоровый</w:t>
      </w:r>
      <w:r>
        <w:rPr>
          <w:rFonts w:eastAsia="Calibri"/>
          <w:i/>
          <w:color w:val="000000"/>
        </w:rPr>
        <w:t>.</w:t>
      </w:r>
    </w:p>
    <w:p w14:paraId="332A0197" w14:textId="77777777" w:rsidR="001104A1" w:rsidRDefault="001104A1" w:rsidP="001104A1">
      <w:pPr>
        <w:ind w:firstLine="426"/>
        <w:rPr>
          <w:rFonts w:eastAsia="Calibri"/>
          <w:color w:val="000000"/>
        </w:rPr>
      </w:pPr>
      <w:r w:rsidRPr="00BA5E98">
        <w:rPr>
          <w:rFonts w:eastAsia="Calibri"/>
          <w:color w:val="000000"/>
        </w:rPr>
        <w:t>Нет</w:t>
      </w:r>
      <w:r>
        <w:rPr>
          <w:rFonts w:eastAsia="Calibri"/>
          <w:color w:val="000000"/>
        </w:rPr>
        <w:t>.</w:t>
      </w:r>
    </w:p>
    <w:p w14:paraId="6D8BDC0A"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Ивдивный</w:t>
      </w:r>
      <w:r>
        <w:rPr>
          <w:rFonts w:eastAsia="Calibri"/>
          <w:i/>
          <w:color w:val="000000"/>
        </w:rPr>
        <w:t>.</w:t>
      </w:r>
    </w:p>
    <w:p w14:paraId="298551D6" w14:textId="77777777" w:rsidR="001104A1" w:rsidRDefault="001104A1" w:rsidP="001104A1">
      <w:pPr>
        <w:ind w:firstLine="426"/>
        <w:rPr>
          <w:rFonts w:eastAsia="Calibri"/>
          <w:color w:val="000000"/>
        </w:rPr>
      </w:pPr>
      <w:r w:rsidRPr="00BA5E98">
        <w:rPr>
          <w:rFonts w:eastAsia="Calibri"/>
          <w:color w:val="000000"/>
        </w:rPr>
        <w:t>Нет</w:t>
      </w:r>
      <w:r>
        <w:rPr>
          <w:rFonts w:eastAsia="Calibri"/>
          <w:color w:val="000000"/>
        </w:rPr>
        <w:t>.</w:t>
      </w:r>
    </w:p>
    <w:p w14:paraId="7AA14F49"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Гармоничный</w:t>
      </w:r>
      <w:r>
        <w:rPr>
          <w:rFonts w:eastAsia="Calibri"/>
          <w:i/>
          <w:color w:val="000000"/>
        </w:rPr>
        <w:t>.</w:t>
      </w:r>
    </w:p>
    <w:p w14:paraId="196BADD7" w14:textId="77777777" w:rsidR="001104A1" w:rsidRDefault="001104A1" w:rsidP="001104A1">
      <w:pPr>
        <w:ind w:firstLine="426"/>
        <w:rPr>
          <w:rFonts w:eastAsia="Calibri"/>
          <w:color w:val="000000"/>
        </w:rPr>
      </w:pPr>
      <w:r w:rsidRPr="00BA5E98">
        <w:rPr>
          <w:rFonts w:eastAsia="Calibri"/>
          <w:color w:val="000000"/>
        </w:rPr>
        <w:t>Слушайте</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я вам сейчас называл: оптимистичное</w:t>
      </w:r>
      <w:r>
        <w:rPr>
          <w:rFonts w:eastAsia="Calibri"/>
          <w:color w:val="000000"/>
        </w:rPr>
        <w:t xml:space="preserve">, </w:t>
      </w:r>
      <w:r w:rsidRPr="00BA5E98">
        <w:rPr>
          <w:rFonts w:eastAsia="Calibri"/>
          <w:color w:val="000000"/>
        </w:rPr>
        <w:t>пессимистичное</w:t>
      </w:r>
      <w:r>
        <w:rPr>
          <w:rFonts w:eastAsia="Calibri"/>
          <w:color w:val="000000"/>
        </w:rPr>
        <w:t>.</w:t>
      </w:r>
    </w:p>
    <w:p w14:paraId="52F8D092"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Гармоничный</w:t>
      </w:r>
      <w:r>
        <w:rPr>
          <w:rFonts w:eastAsia="Calibri"/>
          <w:i/>
          <w:color w:val="000000"/>
        </w:rPr>
        <w:t>.</w:t>
      </w:r>
    </w:p>
    <w:p w14:paraId="2E66451C" w14:textId="77777777" w:rsidR="001104A1" w:rsidRPr="00BA5E98" w:rsidRDefault="001104A1" w:rsidP="001104A1">
      <w:pPr>
        <w:ind w:firstLine="426"/>
        <w:rPr>
          <w:rFonts w:eastAsia="Calibri"/>
        </w:rPr>
      </w:pPr>
      <w:r w:rsidRPr="00BA5E98">
        <w:rPr>
          <w:rFonts w:eastAsia="Calibri"/>
          <w:color w:val="000000"/>
        </w:rPr>
        <w:t>Ещё какие?</w:t>
      </w:r>
    </w:p>
    <w:p w14:paraId="2476155F"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Адекватный</w:t>
      </w:r>
      <w:r>
        <w:rPr>
          <w:rFonts w:eastAsia="Calibri"/>
          <w:i/>
          <w:color w:val="000000"/>
        </w:rPr>
        <w:t>.</w:t>
      </w:r>
    </w:p>
    <w:p w14:paraId="611E9AF4" w14:textId="77777777" w:rsidR="001104A1" w:rsidRDefault="001104A1" w:rsidP="001104A1">
      <w:pPr>
        <w:ind w:firstLine="426"/>
        <w:rPr>
          <w:rFonts w:eastAsia="Calibri"/>
          <w:color w:val="000000"/>
        </w:rPr>
      </w:pPr>
      <w:r w:rsidRPr="00BA5E98">
        <w:rPr>
          <w:rFonts w:eastAsia="Calibri"/>
          <w:color w:val="000000"/>
        </w:rPr>
        <w:t>Адекватное (</w:t>
      </w:r>
      <w:r w:rsidRPr="00BA5E98">
        <w:rPr>
          <w:rFonts w:eastAsia="Calibri"/>
          <w:i/>
          <w:color w:val="000000"/>
        </w:rPr>
        <w:t>смех</w:t>
      </w:r>
      <w:r w:rsidRPr="00BA5E98">
        <w:rPr>
          <w:rFonts w:eastAsia="Calibri"/>
          <w:color w:val="000000"/>
        </w:rPr>
        <w:t>)</w:t>
      </w:r>
      <w:r>
        <w:rPr>
          <w:rFonts w:eastAsia="Calibri"/>
          <w:color w:val="000000"/>
        </w:rPr>
        <w:t xml:space="preserve">. </w:t>
      </w:r>
      <w:r w:rsidRPr="00BA5E98">
        <w:rPr>
          <w:rFonts w:eastAsia="Calibri"/>
          <w:color w:val="000000"/>
        </w:rPr>
        <w:t>Вот пора и вызывать скорую</w:t>
      </w:r>
      <w:r>
        <w:rPr>
          <w:rFonts w:eastAsia="Calibri"/>
          <w:color w:val="000000"/>
        </w:rPr>
        <w:t>.</w:t>
      </w:r>
    </w:p>
    <w:p w14:paraId="6E2B5A61"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Эмоциональное</w:t>
      </w:r>
      <w:r>
        <w:rPr>
          <w:rFonts w:eastAsia="Calibri"/>
          <w:i/>
          <w:color w:val="000000"/>
        </w:rPr>
        <w:t>.</w:t>
      </w:r>
    </w:p>
    <w:p w14:paraId="10372FFB" w14:textId="721A7CBD" w:rsidR="001104A1" w:rsidRPr="00BA5E98" w:rsidRDefault="001104A1" w:rsidP="001104A1">
      <w:pPr>
        <w:ind w:firstLine="426"/>
        <w:rPr>
          <w:rFonts w:eastAsia="Calibri"/>
        </w:rPr>
      </w:pPr>
      <w:r w:rsidRPr="00BA5E98">
        <w:rPr>
          <w:rFonts w:eastAsia="Calibri"/>
          <w:color w:val="000000"/>
        </w:rPr>
        <w:t>Эмоциональное</w:t>
      </w:r>
      <w:r>
        <w:rPr>
          <w:rFonts w:eastAsia="Calibri"/>
          <w:color w:val="000000"/>
        </w:rPr>
        <w:t xml:space="preserve">. </w:t>
      </w:r>
      <w:r w:rsidRPr="00BA5E98">
        <w:rPr>
          <w:rFonts w:eastAsia="Calibri"/>
          <w:color w:val="000000"/>
        </w:rPr>
        <w:t>Тоже неправильно</w:t>
      </w:r>
      <w:r>
        <w:rPr>
          <w:rFonts w:eastAsia="Calibri"/>
          <w:color w:val="000000"/>
        </w:rPr>
        <w:t xml:space="preserve">. </w:t>
      </w:r>
      <w:r w:rsidRPr="00BA5E98">
        <w:rPr>
          <w:rFonts w:eastAsia="Calibri"/>
          <w:color w:val="000000"/>
        </w:rPr>
        <w:t>Эмоциональное</w:t>
      </w:r>
      <w:r w:rsidR="001F5215">
        <w:rPr>
          <w:rFonts w:eastAsia="Calibri"/>
          <w:color w:val="000000"/>
        </w:rPr>
        <w:t xml:space="preserve"> – </w:t>
      </w:r>
      <w:r w:rsidRPr="00BA5E98">
        <w:rPr>
          <w:rFonts w:eastAsia="Calibri"/>
          <w:color w:val="000000"/>
        </w:rPr>
        <w:t>это одиннадцатый</w:t>
      </w:r>
      <w:r>
        <w:rPr>
          <w:rFonts w:eastAsia="Calibri"/>
          <w:color w:val="000000"/>
        </w:rPr>
        <w:t xml:space="preserve">, </w:t>
      </w:r>
      <w:r w:rsidRPr="00BA5E98">
        <w:rPr>
          <w:rFonts w:eastAsia="Calibri"/>
          <w:color w:val="000000"/>
        </w:rPr>
        <w:t>ой</w:t>
      </w:r>
      <w:r>
        <w:rPr>
          <w:rFonts w:eastAsia="Calibri"/>
          <w:color w:val="000000"/>
        </w:rPr>
        <w:t xml:space="preserve">, </w:t>
      </w:r>
      <w:r w:rsidRPr="00BA5E98">
        <w:rPr>
          <w:rFonts w:eastAsia="Calibri"/>
          <w:color w:val="000000"/>
        </w:rPr>
        <w:t>третий горизонт</w:t>
      </w:r>
      <w:r>
        <w:rPr>
          <w:rFonts w:eastAsia="Calibri"/>
          <w:color w:val="000000"/>
        </w:rPr>
        <w:t xml:space="preserve">, </w:t>
      </w:r>
      <w:r w:rsidRPr="00BA5E98">
        <w:rPr>
          <w:rFonts w:eastAsia="Calibri"/>
          <w:color w:val="000000"/>
        </w:rPr>
        <w:t>Душа</w:t>
      </w:r>
      <w:r>
        <w:rPr>
          <w:rFonts w:eastAsia="Calibri"/>
          <w:color w:val="000000"/>
        </w:rPr>
        <w:t xml:space="preserve">. </w:t>
      </w:r>
      <w:r w:rsidRPr="00BA5E98">
        <w:rPr>
          <w:rFonts w:eastAsia="Calibri"/>
          <w:color w:val="000000"/>
        </w:rPr>
        <w:t>Ментальное</w:t>
      </w:r>
      <w:r w:rsidR="001F5215">
        <w:rPr>
          <w:rFonts w:eastAsia="Calibri"/>
          <w:color w:val="000000"/>
        </w:rPr>
        <w:t xml:space="preserve"> – </w:t>
      </w:r>
      <w:r w:rsidRPr="00BA5E98">
        <w:rPr>
          <w:rFonts w:eastAsia="Calibri"/>
          <w:color w:val="000000"/>
        </w:rPr>
        <w:t>четвёртый горизонт</w:t>
      </w:r>
      <w:r>
        <w:rPr>
          <w:rFonts w:eastAsia="Calibri"/>
          <w:color w:val="000000"/>
        </w:rPr>
        <w:t xml:space="preserve">. </w:t>
      </w:r>
      <w:r w:rsidRPr="00BA5E98">
        <w:rPr>
          <w:rFonts w:eastAsia="Calibri"/>
          <w:color w:val="000000"/>
        </w:rPr>
        <w:t>А есть оптимист</w:t>
      </w:r>
      <w:r>
        <w:rPr>
          <w:rFonts w:eastAsia="Calibri"/>
          <w:color w:val="000000"/>
        </w:rPr>
        <w:t xml:space="preserve">, </w:t>
      </w:r>
      <w:r w:rsidRPr="00BA5E98">
        <w:rPr>
          <w:rFonts w:eastAsia="Calibri"/>
          <w:color w:val="000000"/>
        </w:rPr>
        <w:t>есть пессимист</w:t>
      </w:r>
      <w:r>
        <w:rPr>
          <w:rFonts w:eastAsia="Calibri"/>
          <w:color w:val="000000"/>
        </w:rPr>
        <w:t xml:space="preserve">. </w:t>
      </w:r>
      <w:r w:rsidRPr="00BA5E98">
        <w:rPr>
          <w:rFonts w:eastAsia="Calibri"/>
          <w:color w:val="000000"/>
        </w:rPr>
        <w:t>А ещё кто есть?</w:t>
      </w:r>
    </w:p>
    <w:p w14:paraId="303863A9" w14:textId="77777777" w:rsidR="001104A1" w:rsidRPr="00BA5E98" w:rsidRDefault="001104A1" w:rsidP="001104A1">
      <w:pPr>
        <w:ind w:firstLine="426"/>
        <w:rPr>
          <w:rFonts w:eastAsia="Calibri"/>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Цельный?</w:t>
      </w:r>
    </w:p>
    <w:p w14:paraId="7E541C10" w14:textId="77777777" w:rsidR="001104A1" w:rsidRPr="00BA5E98" w:rsidRDefault="001104A1" w:rsidP="001104A1">
      <w:pPr>
        <w:ind w:firstLine="426"/>
        <w:rPr>
          <w:rFonts w:eastAsia="Calibri"/>
        </w:rPr>
      </w:pPr>
      <w:r w:rsidRPr="00BA5E98">
        <w:rPr>
          <w:rFonts w:eastAsia="Calibri"/>
          <w:color w:val="000000"/>
        </w:rPr>
        <w:t>А?</w:t>
      </w:r>
    </w:p>
    <w:p w14:paraId="7BC59190"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Цельный</w:t>
      </w:r>
      <w:r>
        <w:rPr>
          <w:rFonts w:eastAsia="Calibri"/>
          <w:i/>
          <w:color w:val="000000"/>
        </w:rPr>
        <w:t>.</w:t>
      </w:r>
    </w:p>
    <w:p w14:paraId="656E35F9" w14:textId="77777777" w:rsidR="001104A1" w:rsidRDefault="001104A1" w:rsidP="001104A1">
      <w:pPr>
        <w:ind w:firstLine="426"/>
        <w:rPr>
          <w:rFonts w:eastAsia="Calibri"/>
          <w:color w:val="000000"/>
        </w:rPr>
      </w:pPr>
      <w:r w:rsidRPr="00BA5E98">
        <w:rPr>
          <w:rFonts w:eastAsia="Calibri"/>
          <w:color w:val="000000"/>
        </w:rPr>
        <w:t>Цельный</w:t>
      </w:r>
      <w:r>
        <w:rPr>
          <w:rFonts w:eastAsia="Calibri"/>
          <w:color w:val="000000"/>
        </w:rPr>
        <w:t>.</w:t>
      </w:r>
    </w:p>
    <w:p w14:paraId="50198A9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Вдохновлённый</w:t>
      </w:r>
      <w:r>
        <w:rPr>
          <w:rFonts w:eastAsia="Calibri"/>
          <w:i/>
          <w:color w:val="000000"/>
        </w:rPr>
        <w:t>.</w:t>
      </w:r>
    </w:p>
    <w:p w14:paraId="7EE79E38" w14:textId="77777777" w:rsidR="001104A1" w:rsidRDefault="001104A1" w:rsidP="001104A1">
      <w:pPr>
        <w:ind w:firstLine="426"/>
        <w:rPr>
          <w:rFonts w:eastAsia="Calibri"/>
          <w:color w:val="000000"/>
        </w:rPr>
      </w:pPr>
      <w:r w:rsidRPr="00BA5E98">
        <w:rPr>
          <w:rFonts w:eastAsia="Calibri"/>
          <w:color w:val="000000"/>
        </w:rPr>
        <w:t>Вдохновлённый</w:t>
      </w:r>
      <w:r>
        <w:rPr>
          <w:rFonts w:eastAsia="Calibri"/>
          <w:color w:val="000000"/>
        </w:rPr>
        <w:t>.</w:t>
      </w:r>
    </w:p>
    <w:p w14:paraId="16ADCDD9"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Ивдивный</w:t>
      </w:r>
      <w:r>
        <w:rPr>
          <w:rFonts w:eastAsia="Calibri"/>
          <w:i/>
          <w:color w:val="000000"/>
        </w:rPr>
        <w:t>.</w:t>
      </w:r>
    </w:p>
    <w:p w14:paraId="24BEA8EB"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Мастер</w:t>
      </w:r>
      <w:r>
        <w:rPr>
          <w:rFonts w:eastAsia="Calibri"/>
          <w:i/>
          <w:color w:val="000000"/>
        </w:rPr>
        <w:t>.</w:t>
      </w:r>
    </w:p>
    <w:p w14:paraId="416303DB" w14:textId="77777777" w:rsidR="001104A1"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 xml:space="preserve">Живой </w:t>
      </w:r>
      <w:r w:rsidRPr="00BA5E98">
        <w:rPr>
          <w:rFonts w:eastAsia="Calibri"/>
          <w:color w:val="000000"/>
        </w:rPr>
        <w:t>(</w:t>
      </w:r>
      <w:r w:rsidRPr="00BA5E98">
        <w:rPr>
          <w:rFonts w:eastAsia="Calibri"/>
          <w:i/>
          <w:color w:val="000000"/>
        </w:rPr>
        <w:t>смех</w:t>
      </w:r>
      <w:r w:rsidRPr="00BA5E98">
        <w:rPr>
          <w:rFonts w:eastAsia="Calibri"/>
          <w:color w:val="000000"/>
        </w:rPr>
        <w:t>)</w:t>
      </w:r>
      <w:r>
        <w:rPr>
          <w:rFonts w:eastAsia="Calibri"/>
          <w:color w:val="000000"/>
        </w:rPr>
        <w:t>.</w:t>
      </w:r>
    </w:p>
    <w:p w14:paraId="0E97C326" w14:textId="4C216C1A" w:rsidR="001104A1" w:rsidRDefault="001104A1" w:rsidP="001104A1">
      <w:pPr>
        <w:ind w:firstLine="426"/>
        <w:rPr>
          <w:rFonts w:eastAsia="Calibri"/>
          <w:color w:val="000000"/>
        </w:rPr>
      </w:pPr>
      <w:r w:rsidRPr="00BA5E98">
        <w:rPr>
          <w:rFonts w:eastAsia="Calibri"/>
          <w:color w:val="000000"/>
        </w:rPr>
        <w:t>Пациент скорее жив</w:t>
      </w:r>
      <w:r>
        <w:rPr>
          <w:rFonts w:eastAsia="Calibri"/>
          <w:color w:val="000000"/>
        </w:rPr>
        <w:t xml:space="preserve">, </w:t>
      </w:r>
      <w:r w:rsidRPr="00BA5E98">
        <w:rPr>
          <w:rFonts w:eastAsia="Calibri"/>
          <w:color w:val="000000"/>
        </w:rPr>
        <w:t>чем мёртв</w:t>
      </w:r>
      <w:r>
        <w:rPr>
          <w:rFonts w:eastAsia="Calibri"/>
          <w:color w:val="000000"/>
        </w:rPr>
        <w:t xml:space="preserve">. </w:t>
      </w:r>
      <w:r w:rsidRPr="00BA5E98">
        <w:rPr>
          <w:rFonts w:eastAsia="Calibri"/>
          <w:color w:val="000000"/>
        </w:rPr>
        <w:t>Живой</w:t>
      </w:r>
      <w:r>
        <w:rPr>
          <w:rFonts w:eastAsia="Calibri"/>
          <w:color w:val="000000"/>
        </w:rPr>
        <w:t xml:space="preserve">. </w:t>
      </w:r>
      <w:r w:rsidRPr="00BA5E98">
        <w:rPr>
          <w:rFonts w:eastAsia="Calibri"/>
          <w:color w:val="000000"/>
        </w:rPr>
        <w:t>Вдохновлённый</w:t>
      </w:r>
      <w:r>
        <w:rPr>
          <w:rFonts w:eastAsia="Calibri"/>
          <w:color w:val="000000"/>
        </w:rPr>
        <w:t xml:space="preserve">. </w:t>
      </w:r>
      <w:r w:rsidRPr="00BA5E98">
        <w:rPr>
          <w:rFonts w:eastAsia="Calibri"/>
          <w:color w:val="000000"/>
        </w:rPr>
        <w:t>Мастер</w:t>
      </w:r>
      <w:r>
        <w:rPr>
          <w:rFonts w:eastAsia="Calibri"/>
          <w:color w:val="000000"/>
        </w:rPr>
        <w:t xml:space="preserve">, </w:t>
      </w:r>
      <w:r w:rsidRPr="00BA5E98">
        <w:rPr>
          <w:rFonts w:eastAsia="Calibri"/>
          <w:color w:val="000000"/>
        </w:rPr>
        <w:t>в переводе</w:t>
      </w:r>
      <w:r w:rsidR="001F5215">
        <w:rPr>
          <w:rFonts w:eastAsia="Calibri"/>
          <w:color w:val="000000"/>
        </w:rPr>
        <w:t xml:space="preserve"> – </w:t>
      </w:r>
      <w:r w:rsidRPr="00BA5E98">
        <w:rPr>
          <w:rFonts w:eastAsia="Calibri"/>
          <w:color w:val="000000"/>
        </w:rPr>
        <w:t>это Учитель</w:t>
      </w:r>
      <w:r>
        <w:rPr>
          <w:rFonts w:eastAsia="Calibri"/>
          <w:color w:val="000000"/>
        </w:rPr>
        <w:t xml:space="preserve">. </w:t>
      </w:r>
      <w:r w:rsidRPr="00BA5E98">
        <w:rPr>
          <w:rFonts w:eastAsia="Calibri"/>
          <w:color w:val="000000"/>
        </w:rPr>
        <w:t>О степенях подготовки лучше не будем говорить</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живой</w:t>
      </w:r>
      <w:r>
        <w:rPr>
          <w:rFonts w:eastAsia="Calibri"/>
          <w:color w:val="000000"/>
        </w:rPr>
        <w:t xml:space="preserve">, </w:t>
      </w:r>
      <w:r w:rsidRPr="00BA5E98">
        <w:rPr>
          <w:rFonts w:eastAsia="Calibri"/>
          <w:color w:val="000000"/>
        </w:rPr>
        <w:t>понятно</w:t>
      </w:r>
      <w:r>
        <w:rPr>
          <w:rFonts w:eastAsia="Calibri"/>
          <w:color w:val="000000"/>
        </w:rPr>
        <w:t xml:space="preserve">. </w:t>
      </w:r>
      <w:r w:rsidRPr="00BA5E98">
        <w:rPr>
          <w:rFonts w:eastAsia="Calibri"/>
          <w:color w:val="000000"/>
        </w:rPr>
        <w:t>Если тело неживое… Вдохновлённый</w:t>
      </w:r>
      <w:r w:rsidR="001F5215">
        <w:rPr>
          <w:rFonts w:eastAsia="Calibri"/>
          <w:color w:val="000000"/>
        </w:rPr>
        <w:t xml:space="preserve"> – </w:t>
      </w:r>
      <w:r w:rsidRPr="00BA5E98">
        <w:rPr>
          <w:rFonts w:eastAsia="Calibri"/>
          <w:color w:val="000000"/>
        </w:rPr>
        <w:t>ещё хотя бы в ту сторону</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кроме оптимиста и пессимиста</w:t>
      </w:r>
      <w:r>
        <w:rPr>
          <w:rFonts w:eastAsia="Calibri"/>
          <w:color w:val="000000"/>
        </w:rPr>
        <w:t xml:space="preserve">. </w:t>
      </w:r>
      <w:r w:rsidRPr="00BA5E98">
        <w:rPr>
          <w:rFonts w:eastAsia="Calibri"/>
          <w:color w:val="000000"/>
        </w:rPr>
        <w:t>Я понимаю</w:t>
      </w:r>
      <w:r>
        <w:rPr>
          <w:rFonts w:eastAsia="Calibri"/>
          <w:color w:val="000000"/>
        </w:rPr>
        <w:t xml:space="preserve">, </w:t>
      </w:r>
      <w:r w:rsidRPr="00BA5E98">
        <w:rPr>
          <w:rFonts w:eastAsia="Calibri"/>
          <w:color w:val="000000"/>
        </w:rPr>
        <w:t>что скажете: «Цельный»</w:t>
      </w:r>
      <w:r>
        <w:rPr>
          <w:rFonts w:eastAsia="Calibri"/>
          <w:color w:val="000000"/>
        </w:rPr>
        <w:t xml:space="preserve">. </w:t>
      </w:r>
      <w:r w:rsidRPr="00BA5E98">
        <w:rPr>
          <w:rFonts w:eastAsia="Calibri"/>
          <w:color w:val="000000"/>
        </w:rPr>
        <w:t>Но это для нас будет абстрактное</w:t>
      </w:r>
      <w:r>
        <w:rPr>
          <w:rFonts w:eastAsia="Calibri"/>
          <w:color w:val="000000"/>
        </w:rPr>
        <w:t>.</w:t>
      </w:r>
    </w:p>
    <w:p w14:paraId="6F26536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Реалист</w:t>
      </w:r>
      <w:r>
        <w:rPr>
          <w:rFonts w:eastAsia="Calibri"/>
          <w:i/>
          <w:color w:val="000000"/>
        </w:rPr>
        <w:t>.</w:t>
      </w:r>
    </w:p>
    <w:p w14:paraId="2C5B9FDE" w14:textId="77777777" w:rsidR="001104A1" w:rsidRPr="00BA5E98" w:rsidRDefault="001104A1" w:rsidP="001104A1">
      <w:pPr>
        <w:ind w:firstLine="426"/>
        <w:rPr>
          <w:rFonts w:eastAsia="Calibri"/>
        </w:rPr>
      </w:pPr>
      <w:r w:rsidRPr="00BA5E98">
        <w:rPr>
          <w:rFonts w:eastAsia="Calibri"/>
          <w:color w:val="000000"/>
        </w:rPr>
        <w:t>А?</w:t>
      </w:r>
    </w:p>
    <w:p w14:paraId="5210D9B2"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Реалист</w:t>
      </w:r>
      <w:r>
        <w:rPr>
          <w:rFonts w:eastAsia="Calibri"/>
          <w:i/>
          <w:color w:val="000000"/>
        </w:rPr>
        <w:t>.</w:t>
      </w:r>
    </w:p>
    <w:p w14:paraId="6B7C5788" w14:textId="739DAFE5" w:rsidR="001104A1" w:rsidRDefault="001104A1" w:rsidP="001104A1">
      <w:pPr>
        <w:ind w:firstLine="426"/>
        <w:rPr>
          <w:rFonts w:eastAsia="Calibri"/>
          <w:color w:val="000000"/>
        </w:rPr>
      </w:pPr>
      <w:r w:rsidRPr="00BA5E98">
        <w:rPr>
          <w:rFonts w:eastAsia="Calibri"/>
          <w:color w:val="000000"/>
        </w:rPr>
        <w:lastRenderedPageBreak/>
        <w:t>Во! Реалист есть</w:t>
      </w:r>
      <w:r>
        <w:rPr>
          <w:rFonts w:eastAsia="Calibri"/>
          <w:color w:val="000000"/>
        </w:rPr>
        <w:t xml:space="preserve">. </w:t>
      </w:r>
      <w:r w:rsidRPr="00BA5E98">
        <w:rPr>
          <w:rFonts w:eastAsia="Calibri"/>
          <w:color w:val="000000"/>
        </w:rPr>
        <w:t>Ещё? Отлично</w:t>
      </w:r>
      <w:r>
        <w:rPr>
          <w:rFonts w:eastAsia="Calibri"/>
          <w:color w:val="000000"/>
        </w:rPr>
        <w:t xml:space="preserve">. </w:t>
      </w:r>
      <w:r w:rsidRPr="00BA5E98">
        <w:rPr>
          <w:rFonts w:eastAsia="Calibri"/>
          <w:color w:val="000000"/>
        </w:rPr>
        <w:t>Оптимизм</w:t>
      </w:r>
      <w:r>
        <w:rPr>
          <w:rFonts w:eastAsia="Calibri"/>
          <w:color w:val="000000"/>
        </w:rPr>
        <w:t xml:space="preserve">, </w:t>
      </w:r>
      <w:r w:rsidRPr="00BA5E98">
        <w:rPr>
          <w:rFonts w:eastAsia="Calibri"/>
          <w:color w:val="000000"/>
        </w:rPr>
        <w:t>пессимизм</w:t>
      </w:r>
      <w:r>
        <w:rPr>
          <w:rFonts w:eastAsia="Calibri"/>
          <w:color w:val="000000"/>
        </w:rPr>
        <w:t xml:space="preserve">, </w:t>
      </w:r>
      <w:r w:rsidRPr="00BA5E98">
        <w:rPr>
          <w:rFonts w:eastAsia="Calibri"/>
          <w:color w:val="000000"/>
        </w:rPr>
        <w:t>реализм и …? Вдохновлённый</w:t>
      </w:r>
      <w:r>
        <w:rPr>
          <w:rFonts w:eastAsia="Calibri"/>
          <w:color w:val="000000"/>
        </w:rPr>
        <w:t xml:space="preserve">, </w:t>
      </w:r>
      <w:r w:rsidRPr="00BA5E98">
        <w:rPr>
          <w:rFonts w:eastAsia="Calibri"/>
          <w:color w:val="000000"/>
        </w:rPr>
        <w:t>и так понятно</w:t>
      </w:r>
      <w:r>
        <w:rPr>
          <w:rFonts w:eastAsia="Calibri"/>
          <w:color w:val="000000"/>
        </w:rPr>
        <w:t xml:space="preserve">. </w:t>
      </w:r>
      <w:r w:rsidRPr="00BA5E98">
        <w:rPr>
          <w:rFonts w:eastAsia="Calibri"/>
          <w:color w:val="000000"/>
        </w:rPr>
        <w:t>Бывает пессимист вдохновлённый (</w:t>
      </w:r>
      <w:r w:rsidRPr="00BA5E98">
        <w:rPr>
          <w:rFonts w:eastAsia="Calibri"/>
          <w:i/>
          <w:color w:val="000000"/>
        </w:rPr>
        <w:t>смех</w:t>
      </w:r>
      <w:r w:rsidRPr="00BA5E98">
        <w:rPr>
          <w:rFonts w:eastAsia="Calibri"/>
          <w:color w:val="000000"/>
        </w:rPr>
        <w:t>)</w:t>
      </w:r>
      <w:r>
        <w:rPr>
          <w:rFonts w:eastAsia="Calibri"/>
          <w:color w:val="000000"/>
        </w:rPr>
        <w:t xml:space="preserve">. </w:t>
      </w:r>
      <w:r w:rsidRPr="00BA5E98">
        <w:rPr>
          <w:rFonts w:eastAsia="Calibri"/>
          <w:color w:val="000000"/>
        </w:rPr>
        <w:t>Во! Ну</w:t>
      </w:r>
      <w:r>
        <w:rPr>
          <w:rFonts w:eastAsia="Calibri"/>
          <w:color w:val="000000"/>
        </w:rPr>
        <w:t xml:space="preserve">, </w:t>
      </w:r>
      <w:r w:rsidRPr="00BA5E98">
        <w:rPr>
          <w:rFonts w:eastAsia="Calibri"/>
          <w:color w:val="000000"/>
        </w:rPr>
        <w:t>бывает</w:t>
      </w:r>
      <w:r>
        <w:rPr>
          <w:rFonts w:eastAsia="Calibri"/>
          <w:color w:val="000000"/>
        </w:rPr>
        <w:t xml:space="preserve">, </w:t>
      </w:r>
      <w:r w:rsidRPr="00BA5E98">
        <w:rPr>
          <w:rFonts w:eastAsia="Calibri"/>
          <w:color w:val="000000"/>
        </w:rPr>
        <w:t>бывает</w:t>
      </w:r>
      <w:r w:rsidR="001F5215">
        <w:rPr>
          <w:rFonts w:eastAsia="Calibri"/>
          <w:color w:val="000000"/>
        </w:rPr>
        <w:t xml:space="preserve"> – </w:t>
      </w:r>
      <w:r w:rsidRPr="00BA5E98">
        <w:rPr>
          <w:rFonts w:eastAsia="Calibri"/>
          <w:color w:val="000000"/>
        </w:rPr>
        <w:t>зарплату 13-ю дали</w:t>
      </w:r>
      <w:r>
        <w:rPr>
          <w:rFonts w:eastAsia="Calibri"/>
          <w:color w:val="000000"/>
        </w:rPr>
        <w:t xml:space="preserve">. </w:t>
      </w:r>
      <w:r w:rsidRPr="00BA5E98">
        <w:rPr>
          <w:rFonts w:eastAsia="Calibri"/>
          <w:color w:val="000000"/>
        </w:rPr>
        <w:t>Вицина видели</w:t>
      </w:r>
      <w:r>
        <w:rPr>
          <w:rFonts w:eastAsia="Calibri"/>
          <w:color w:val="000000"/>
        </w:rPr>
        <w:t xml:space="preserve">, </w:t>
      </w:r>
      <w:r w:rsidRPr="00BA5E98">
        <w:rPr>
          <w:rFonts w:eastAsia="Calibri"/>
          <w:color w:val="000000"/>
        </w:rPr>
        <w:t>улыбающегося? Это вдохновлённый пессимист</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у него образ такой был</w:t>
      </w:r>
      <w:r>
        <w:rPr>
          <w:rFonts w:eastAsia="Calibri"/>
          <w:color w:val="000000"/>
        </w:rPr>
        <w:t xml:space="preserve">, </w:t>
      </w:r>
      <w:r w:rsidRPr="00BA5E98">
        <w:rPr>
          <w:rFonts w:eastAsia="Calibri"/>
          <w:color w:val="000000"/>
        </w:rPr>
        <w:t>да? Сам по себе по жизни он был другой</w:t>
      </w:r>
      <w:r>
        <w:rPr>
          <w:rFonts w:eastAsia="Calibri"/>
          <w:color w:val="000000"/>
        </w:rPr>
        <w:t>.</w:t>
      </w:r>
    </w:p>
    <w:p w14:paraId="1C36DC64" w14:textId="77777777" w:rsidR="001104A1" w:rsidRPr="00BA5E98" w:rsidRDefault="001104A1" w:rsidP="001104A1">
      <w:pPr>
        <w:ind w:firstLine="426"/>
        <w:rPr>
          <w:rFonts w:eastAsia="Calibri"/>
        </w:rPr>
      </w:pPr>
      <w:r w:rsidRPr="00BA5E98">
        <w:rPr>
          <w:rFonts w:eastAsia="Calibri"/>
          <w:color w:val="000000"/>
        </w:rPr>
        <w:t>Оптимист</w:t>
      </w:r>
      <w:r>
        <w:rPr>
          <w:rFonts w:eastAsia="Calibri"/>
          <w:color w:val="000000"/>
        </w:rPr>
        <w:t xml:space="preserve">, </w:t>
      </w:r>
      <w:r w:rsidRPr="00BA5E98">
        <w:rPr>
          <w:rFonts w:eastAsia="Calibri"/>
          <w:color w:val="000000"/>
        </w:rPr>
        <w:t>реалист и …? Оптимист</w:t>
      </w:r>
      <w:r>
        <w:rPr>
          <w:rFonts w:eastAsia="Calibri"/>
          <w:color w:val="000000"/>
        </w:rPr>
        <w:t xml:space="preserve">, </w:t>
      </w:r>
      <w:r w:rsidRPr="00BA5E98">
        <w:rPr>
          <w:rFonts w:eastAsia="Calibri"/>
          <w:color w:val="000000"/>
        </w:rPr>
        <w:t>пессимист</w:t>
      </w:r>
      <w:r>
        <w:rPr>
          <w:rFonts w:eastAsia="Calibri"/>
          <w:color w:val="000000"/>
        </w:rPr>
        <w:t xml:space="preserve">, </w:t>
      </w:r>
      <w:r w:rsidRPr="00BA5E98">
        <w:rPr>
          <w:rFonts w:eastAsia="Calibri"/>
          <w:color w:val="000000"/>
        </w:rPr>
        <w:t>реалист… И как нереалиста мы назовём?</w:t>
      </w:r>
    </w:p>
    <w:p w14:paraId="7FB1B606"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Энтузиазист</w:t>
      </w:r>
      <w:r>
        <w:rPr>
          <w:rFonts w:eastAsia="Calibri"/>
          <w:i/>
          <w:color w:val="000000"/>
        </w:rPr>
        <w:t>.</w:t>
      </w:r>
    </w:p>
    <w:p w14:paraId="5FA1123E" w14:textId="42D54E21" w:rsidR="001104A1" w:rsidRPr="00BA5E98" w:rsidRDefault="001104A1" w:rsidP="001104A1">
      <w:pPr>
        <w:ind w:firstLine="426"/>
        <w:rPr>
          <w:rFonts w:eastAsia="Calibri"/>
        </w:rPr>
      </w:pPr>
      <w:r w:rsidRPr="00BA5E98">
        <w:rPr>
          <w:rFonts w:eastAsia="Calibri"/>
          <w:color w:val="000000"/>
        </w:rPr>
        <w:t>Энтузиазист</w:t>
      </w:r>
      <w:r w:rsidR="001F5215">
        <w:rPr>
          <w:rFonts w:eastAsia="Calibri"/>
          <w:color w:val="000000"/>
        </w:rPr>
        <w:t xml:space="preserve"> – </w:t>
      </w:r>
      <w:r w:rsidRPr="00BA5E98">
        <w:rPr>
          <w:rFonts w:eastAsia="Calibri"/>
          <w:color w:val="000000"/>
        </w:rPr>
        <w:t>это оптимизист (</w:t>
      </w:r>
      <w:r w:rsidRPr="00BA5E98">
        <w:rPr>
          <w:rFonts w:eastAsia="Calibri"/>
          <w:i/>
          <w:color w:val="000000"/>
        </w:rPr>
        <w:t>смех</w:t>
      </w:r>
      <w:r w:rsidRPr="00BA5E98">
        <w:rPr>
          <w:rFonts w:eastAsia="Calibri"/>
          <w:color w:val="000000"/>
        </w:rPr>
        <w:t>)</w:t>
      </w:r>
      <w:r>
        <w:rPr>
          <w:rFonts w:eastAsia="Calibri"/>
          <w:color w:val="000000"/>
        </w:rPr>
        <w:t xml:space="preserve">. </w:t>
      </w:r>
      <w:r w:rsidRPr="00BA5E98">
        <w:rPr>
          <w:rFonts w:eastAsia="Calibri"/>
          <w:color w:val="000000"/>
        </w:rPr>
        <w:t>Есть реалист</w:t>
      </w:r>
      <w:r>
        <w:rPr>
          <w:rFonts w:eastAsia="Calibri"/>
          <w:color w:val="000000"/>
        </w:rPr>
        <w:t xml:space="preserve">, </w:t>
      </w:r>
      <w:r w:rsidRPr="00BA5E98">
        <w:rPr>
          <w:rFonts w:eastAsia="Calibri"/>
          <w:color w:val="000000"/>
        </w:rPr>
        <w:t>а есть нереалист</w:t>
      </w:r>
      <w:r>
        <w:rPr>
          <w:rFonts w:eastAsia="Calibri"/>
          <w:color w:val="000000"/>
        </w:rPr>
        <w:t xml:space="preserve">. </w:t>
      </w:r>
      <w:r w:rsidRPr="00BA5E98">
        <w:rPr>
          <w:rFonts w:eastAsia="Calibri"/>
          <w:color w:val="000000"/>
        </w:rPr>
        <w:t>Как нереалиста назвать?</w:t>
      </w:r>
    </w:p>
    <w:p w14:paraId="4145BD59" w14:textId="77777777" w:rsidR="001104A1" w:rsidRPr="00BA5E98" w:rsidRDefault="001104A1" w:rsidP="001104A1">
      <w:pPr>
        <w:ind w:firstLine="426"/>
        <w:rPr>
          <w:rFonts w:eastAsia="Calibri"/>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Фантазёр?</w:t>
      </w:r>
    </w:p>
    <w:p w14:paraId="2B7DDD98" w14:textId="77777777" w:rsidR="001104A1" w:rsidRDefault="001104A1" w:rsidP="001104A1">
      <w:pPr>
        <w:ind w:firstLine="426"/>
        <w:rPr>
          <w:rFonts w:eastAsia="Calibri"/>
          <w:color w:val="000000"/>
        </w:rPr>
      </w:pPr>
      <w:r w:rsidRPr="00BA5E98">
        <w:rPr>
          <w:rFonts w:eastAsia="Calibri"/>
          <w:color w:val="000000"/>
        </w:rPr>
        <w:t>У-у</w:t>
      </w:r>
      <w:r>
        <w:rPr>
          <w:rFonts w:eastAsia="Calibri"/>
          <w:color w:val="000000"/>
        </w:rPr>
        <w:t xml:space="preserve">, </w:t>
      </w:r>
      <w:r w:rsidRPr="00BA5E98">
        <w:rPr>
          <w:rFonts w:eastAsia="Calibri"/>
          <w:color w:val="000000"/>
        </w:rPr>
        <w:t>в ту сторону</w:t>
      </w:r>
      <w:r>
        <w:rPr>
          <w:rFonts w:eastAsia="Calibri"/>
          <w:color w:val="000000"/>
        </w:rPr>
        <w:t xml:space="preserve">. </w:t>
      </w:r>
      <w:r w:rsidRPr="00BA5E98">
        <w:rPr>
          <w:rFonts w:eastAsia="Calibri"/>
          <w:color w:val="000000"/>
        </w:rPr>
        <w:t>Фантазёр</w:t>
      </w:r>
      <w:r>
        <w:rPr>
          <w:rFonts w:eastAsia="Calibri"/>
          <w:color w:val="000000"/>
        </w:rPr>
        <w:t xml:space="preserve">, </w:t>
      </w:r>
      <w:r w:rsidRPr="00BA5E98">
        <w:rPr>
          <w:rFonts w:eastAsia="Calibri"/>
          <w:color w:val="000000"/>
        </w:rPr>
        <w:t>уже ближе</w:t>
      </w:r>
      <w:r>
        <w:rPr>
          <w:rFonts w:eastAsia="Calibri"/>
          <w:color w:val="000000"/>
        </w:rPr>
        <w:t>.</w:t>
      </w:r>
    </w:p>
    <w:p w14:paraId="16AAD707"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Мечтатель</w:t>
      </w:r>
      <w:r>
        <w:rPr>
          <w:rFonts w:eastAsia="Calibri"/>
          <w:i/>
          <w:color w:val="000000"/>
        </w:rPr>
        <w:t>.</w:t>
      </w:r>
    </w:p>
    <w:p w14:paraId="3307F3F9" w14:textId="77777777" w:rsidR="001104A1" w:rsidRPr="00BA5E98" w:rsidRDefault="001104A1" w:rsidP="001104A1">
      <w:pPr>
        <w:ind w:firstLine="426"/>
        <w:rPr>
          <w:rFonts w:eastAsia="Calibri"/>
        </w:rPr>
      </w:pPr>
      <w:r w:rsidRPr="00BA5E98">
        <w:rPr>
          <w:rFonts w:eastAsia="Calibri"/>
          <w:color w:val="000000"/>
        </w:rPr>
        <w:t>Мечтатель</w:t>
      </w:r>
      <w:r>
        <w:rPr>
          <w:rFonts w:eastAsia="Calibri"/>
          <w:color w:val="000000"/>
        </w:rPr>
        <w:t xml:space="preserve">, </w:t>
      </w:r>
      <w:r w:rsidRPr="00BA5E98">
        <w:rPr>
          <w:rFonts w:eastAsia="Calibri"/>
          <w:color w:val="000000"/>
        </w:rPr>
        <w:t>прям</w:t>
      </w:r>
      <w:r>
        <w:rPr>
          <w:rFonts w:eastAsia="Calibri"/>
          <w:color w:val="000000"/>
        </w:rPr>
        <w:t xml:space="preserve">, </w:t>
      </w:r>
      <w:r w:rsidRPr="00BA5E98">
        <w:rPr>
          <w:rFonts w:eastAsia="Calibri"/>
          <w:color w:val="000000"/>
        </w:rPr>
        <w:t>вообще горячо</w:t>
      </w:r>
      <w:r>
        <w:rPr>
          <w:rFonts w:eastAsia="Calibri"/>
          <w:color w:val="000000"/>
        </w:rPr>
        <w:t xml:space="preserve">. </w:t>
      </w:r>
      <w:r w:rsidRPr="00BA5E98">
        <w:rPr>
          <w:rFonts w:eastAsia="Calibri"/>
          <w:color w:val="000000"/>
        </w:rPr>
        <w:t>И самое простое…</w:t>
      </w:r>
    </w:p>
    <w:p w14:paraId="5327556C"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Фантаст</w:t>
      </w:r>
      <w:r>
        <w:rPr>
          <w:rFonts w:eastAsia="Calibri"/>
          <w:i/>
          <w:color w:val="000000"/>
        </w:rPr>
        <w:t>.</w:t>
      </w:r>
    </w:p>
    <w:p w14:paraId="2704F264" w14:textId="77777777" w:rsidR="001104A1" w:rsidRPr="00BA5E98" w:rsidRDefault="001104A1" w:rsidP="001104A1">
      <w:pPr>
        <w:ind w:firstLine="426"/>
        <w:rPr>
          <w:rFonts w:eastAsia="Calibri"/>
        </w:rPr>
      </w:pPr>
      <w:r w:rsidRPr="00BA5E98">
        <w:rPr>
          <w:rFonts w:eastAsia="Calibri"/>
          <w:color w:val="000000"/>
        </w:rPr>
        <w:t>Ну</w:t>
      </w:r>
      <w:r>
        <w:rPr>
          <w:rFonts w:eastAsia="Calibri"/>
          <w:color w:val="000000"/>
        </w:rPr>
        <w:t xml:space="preserve">, </w:t>
      </w:r>
      <w:r w:rsidRPr="00BA5E98">
        <w:rPr>
          <w:rFonts w:eastAsia="Calibri"/>
          <w:color w:val="000000"/>
        </w:rPr>
        <w:t>фантаст</w:t>
      </w:r>
      <w:r>
        <w:rPr>
          <w:rFonts w:eastAsia="Calibri"/>
          <w:color w:val="000000"/>
        </w:rPr>
        <w:t xml:space="preserve">, </w:t>
      </w:r>
      <w:r w:rsidRPr="00BA5E98">
        <w:rPr>
          <w:rFonts w:eastAsia="Calibri"/>
          <w:color w:val="000000"/>
        </w:rPr>
        <w:t>фантазёр</w:t>
      </w:r>
      <w:r>
        <w:rPr>
          <w:rFonts w:eastAsia="Calibri"/>
          <w:color w:val="000000"/>
        </w:rPr>
        <w:t xml:space="preserve">, </w:t>
      </w:r>
      <w:r w:rsidRPr="00BA5E98">
        <w:rPr>
          <w:rFonts w:eastAsia="Calibri"/>
          <w:color w:val="000000"/>
        </w:rPr>
        <w:t>мечтатель</w:t>
      </w:r>
      <w:r>
        <w:rPr>
          <w:rFonts w:eastAsia="Calibri"/>
          <w:color w:val="000000"/>
        </w:rPr>
        <w:t xml:space="preserve">. </w:t>
      </w:r>
      <w:r w:rsidRPr="00BA5E98">
        <w:rPr>
          <w:rFonts w:eastAsia="Calibri"/>
          <w:color w:val="000000"/>
        </w:rPr>
        <w:t>А?</w:t>
      </w:r>
    </w:p>
    <w:p w14:paraId="03D3BE39"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Синтезёр</w:t>
      </w:r>
      <w:r>
        <w:rPr>
          <w:rFonts w:eastAsia="Calibri"/>
          <w:i/>
          <w:color w:val="000000"/>
        </w:rPr>
        <w:t>.</w:t>
      </w:r>
    </w:p>
    <w:p w14:paraId="6D3546A7" w14:textId="77777777" w:rsidR="001104A1" w:rsidRDefault="001104A1" w:rsidP="001104A1">
      <w:pPr>
        <w:ind w:firstLine="426"/>
        <w:rPr>
          <w:rFonts w:eastAsia="Calibri"/>
          <w:color w:val="000000"/>
        </w:rPr>
      </w:pPr>
      <w:r w:rsidRPr="00BA5E98">
        <w:rPr>
          <w:rFonts w:eastAsia="Calibri"/>
          <w:color w:val="000000"/>
        </w:rPr>
        <w:t>Синтезёр (</w:t>
      </w:r>
      <w:r w:rsidRPr="00BA5E98">
        <w:rPr>
          <w:rFonts w:eastAsia="Calibri"/>
          <w:i/>
          <w:color w:val="000000"/>
        </w:rPr>
        <w:t>смех</w:t>
      </w:r>
      <w:r w:rsidRPr="00BA5E98">
        <w:rPr>
          <w:rFonts w:eastAsia="Calibri"/>
          <w:color w:val="000000"/>
        </w:rPr>
        <w:t>)</w:t>
      </w:r>
      <w:r>
        <w:rPr>
          <w:rFonts w:eastAsia="Calibri"/>
          <w:color w:val="000000"/>
        </w:rPr>
        <w:t xml:space="preserve">. </w:t>
      </w:r>
      <w:r w:rsidRPr="00BA5E98">
        <w:rPr>
          <w:rFonts w:eastAsia="Calibri"/>
          <w:color w:val="000000"/>
        </w:rPr>
        <w:t>И ещё проще</w:t>
      </w:r>
      <w:r>
        <w:rPr>
          <w:rFonts w:eastAsia="Calibri"/>
          <w:color w:val="000000"/>
        </w:rPr>
        <w:t>.</w:t>
      </w:r>
    </w:p>
    <w:p w14:paraId="2FE46C7B"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Позёр</w:t>
      </w:r>
      <w:r>
        <w:rPr>
          <w:rFonts w:eastAsia="Calibri"/>
          <w:i/>
          <w:color w:val="000000"/>
        </w:rPr>
        <w:t>.</w:t>
      </w:r>
    </w:p>
    <w:p w14:paraId="69226F3E" w14:textId="77777777" w:rsidR="001104A1" w:rsidRPr="00BA5E98" w:rsidRDefault="001104A1" w:rsidP="001104A1">
      <w:pPr>
        <w:ind w:firstLine="426"/>
        <w:rPr>
          <w:rFonts w:eastAsia="Calibri"/>
        </w:rPr>
      </w:pPr>
      <w:r w:rsidRPr="00BA5E98">
        <w:rPr>
          <w:rFonts w:eastAsia="Calibri"/>
          <w:color w:val="000000"/>
        </w:rPr>
        <w:t>Позёр</w:t>
      </w:r>
      <w:r>
        <w:rPr>
          <w:rFonts w:eastAsia="Calibri"/>
          <w:color w:val="000000"/>
        </w:rPr>
        <w:t xml:space="preserve">. </w:t>
      </w:r>
      <w:r w:rsidRPr="00BA5E98">
        <w:rPr>
          <w:rFonts w:eastAsia="Calibri"/>
          <w:color w:val="000000"/>
        </w:rPr>
        <w:t>Во! Почти</w:t>
      </w:r>
      <w:r>
        <w:rPr>
          <w:rFonts w:eastAsia="Calibri"/>
          <w:color w:val="000000"/>
        </w:rPr>
        <w:t xml:space="preserve">. </w:t>
      </w:r>
      <w:r w:rsidRPr="00BA5E98">
        <w:rPr>
          <w:rFonts w:eastAsia="Calibri"/>
          <w:color w:val="000000"/>
        </w:rPr>
        <w:t>Позёр</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комплекс Наполеона: если Наполеон становился в нужную позу (</w:t>
      </w:r>
      <w:r w:rsidRPr="00BA5E98">
        <w:rPr>
          <w:rFonts w:eastAsia="Calibri"/>
          <w:i/>
          <w:color w:val="000000"/>
        </w:rPr>
        <w:t>показывает</w:t>
      </w:r>
      <w:r w:rsidRPr="00BA5E98">
        <w:rPr>
          <w:rFonts w:eastAsia="Calibri"/>
          <w:color w:val="000000"/>
        </w:rPr>
        <w:t>)</w:t>
      </w:r>
      <w:r>
        <w:rPr>
          <w:rFonts w:eastAsia="Calibri"/>
          <w:color w:val="000000"/>
        </w:rPr>
        <w:t xml:space="preserve">, </w:t>
      </w:r>
      <w:r w:rsidRPr="00BA5E98">
        <w:rPr>
          <w:rFonts w:eastAsia="Calibri"/>
          <w:color w:val="000000"/>
        </w:rPr>
        <w:t>или тут у нас некоторые президенты так становятся… Как это называлось?</w:t>
      </w:r>
    </w:p>
    <w:p w14:paraId="69127F14"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Раздвоение личности</w:t>
      </w:r>
      <w:r>
        <w:rPr>
          <w:rFonts w:eastAsia="Calibri"/>
          <w:i/>
          <w:color w:val="000000"/>
        </w:rPr>
        <w:t>.</w:t>
      </w:r>
    </w:p>
    <w:p w14:paraId="05A20F24" w14:textId="77777777" w:rsidR="001104A1" w:rsidRDefault="001104A1" w:rsidP="001104A1">
      <w:pPr>
        <w:ind w:firstLine="426"/>
        <w:rPr>
          <w:rFonts w:eastAsia="Calibri"/>
          <w:color w:val="000000"/>
        </w:rPr>
      </w:pPr>
      <w:r w:rsidRPr="00BA5E98">
        <w:rPr>
          <w:rFonts w:eastAsia="Calibri"/>
          <w:color w:val="000000"/>
        </w:rPr>
        <w:t>На Наполеона и Бонапарта</w:t>
      </w:r>
      <w:r>
        <w:rPr>
          <w:rFonts w:eastAsia="Calibri"/>
          <w:color w:val="000000"/>
        </w:rPr>
        <w:t xml:space="preserve">, </w:t>
      </w:r>
      <w:r w:rsidRPr="00BA5E98">
        <w:rPr>
          <w:rFonts w:eastAsia="Calibri"/>
          <w:color w:val="000000"/>
        </w:rPr>
        <w:t>да (</w:t>
      </w:r>
      <w:r w:rsidRPr="00BA5E98">
        <w:rPr>
          <w:rFonts w:eastAsia="Calibri"/>
          <w:i/>
          <w:color w:val="000000"/>
        </w:rPr>
        <w:t>смех</w:t>
      </w:r>
      <w:r w:rsidRPr="00BA5E98">
        <w:rPr>
          <w:rFonts w:eastAsia="Calibri"/>
          <w:color w:val="000000"/>
        </w:rPr>
        <w:t>)</w:t>
      </w:r>
      <w:r>
        <w:rPr>
          <w:rFonts w:eastAsia="Calibri"/>
          <w:color w:val="000000"/>
        </w:rPr>
        <w:t>.</w:t>
      </w:r>
    </w:p>
    <w:p w14:paraId="352B88A2" w14:textId="3A3D3A8B" w:rsidR="001104A1" w:rsidRPr="00BA5E98" w:rsidRDefault="001104A1" w:rsidP="001104A1">
      <w:pPr>
        <w:ind w:firstLine="426"/>
        <w:rPr>
          <w:rFonts w:eastAsia="Calibri"/>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Может</w:t>
      </w:r>
      <w:r>
        <w:rPr>
          <w:rFonts w:eastAsia="Calibri"/>
          <w:i/>
          <w:color w:val="000000"/>
        </w:rPr>
        <w:t xml:space="preserve">, </w:t>
      </w:r>
      <w:r w:rsidRPr="00BA5E98">
        <w:rPr>
          <w:rFonts w:eastAsia="Calibri"/>
          <w:i/>
          <w:color w:val="000000"/>
        </w:rPr>
        <w:t>как по Ипостасному телу</w:t>
      </w:r>
      <w:r>
        <w:rPr>
          <w:rFonts w:eastAsia="Calibri"/>
          <w:i/>
          <w:color w:val="000000"/>
        </w:rPr>
        <w:t xml:space="preserve">, </w:t>
      </w:r>
      <w:r w:rsidRPr="00BA5E98">
        <w:rPr>
          <w:rFonts w:eastAsia="Calibri"/>
          <w:i/>
          <w:color w:val="000000"/>
        </w:rPr>
        <w:t>16-я</w:t>
      </w:r>
      <w:r w:rsidR="001F5215">
        <w:rPr>
          <w:rFonts w:eastAsia="Calibri"/>
          <w:i/>
          <w:color w:val="000000"/>
        </w:rPr>
        <w:t xml:space="preserve"> – </w:t>
      </w:r>
      <w:r w:rsidRPr="00BA5E98">
        <w:rPr>
          <w:rFonts w:eastAsia="Calibri"/>
          <w:i/>
          <w:color w:val="000000"/>
        </w:rPr>
        <w:t>Стать?</w:t>
      </w:r>
    </w:p>
    <w:p w14:paraId="62257D4D" w14:textId="77777777" w:rsidR="001104A1" w:rsidRPr="00BA5E98" w:rsidRDefault="001104A1" w:rsidP="001104A1">
      <w:pPr>
        <w:ind w:firstLine="426"/>
        <w:rPr>
          <w:rFonts w:eastAsia="Calibri"/>
        </w:rPr>
      </w:pPr>
      <w:r w:rsidRPr="00BA5E98">
        <w:rPr>
          <w:rFonts w:eastAsia="Calibri"/>
          <w:color w:val="000000"/>
        </w:rPr>
        <w:t>Нет</w:t>
      </w:r>
      <w:r>
        <w:rPr>
          <w:rFonts w:eastAsia="Calibri"/>
          <w:color w:val="000000"/>
        </w:rPr>
        <w:t xml:space="preserve">, </w:t>
      </w:r>
      <w:r w:rsidRPr="00BA5E98">
        <w:rPr>
          <w:rFonts w:eastAsia="Calibri"/>
          <w:color w:val="000000"/>
        </w:rPr>
        <w:t>вот Стать не надо трогать</w:t>
      </w:r>
      <w:r>
        <w:rPr>
          <w:rFonts w:eastAsia="Calibri"/>
          <w:color w:val="000000"/>
        </w:rPr>
        <w:t xml:space="preserve">, </w:t>
      </w:r>
      <w:r w:rsidRPr="00BA5E98">
        <w:rPr>
          <w:rFonts w:eastAsia="Calibri"/>
          <w:color w:val="000000"/>
        </w:rPr>
        <w:t>а то сесть не получится (</w:t>
      </w:r>
      <w:r w:rsidRPr="00BA5E98">
        <w:rPr>
          <w:rFonts w:eastAsia="Calibri"/>
          <w:i/>
          <w:color w:val="000000"/>
        </w:rPr>
        <w:t>смех</w:t>
      </w:r>
      <w:r w:rsidRPr="00BA5E98">
        <w:rPr>
          <w:rFonts w:eastAsia="Calibri"/>
          <w:color w:val="000000"/>
        </w:rPr>
        <w:t>)</w:t>
      </w:r>
      <w:r>
        <w:rPr>
          <w:rFonts w:eastAsia="Calibri"/>
          <w:color w:val="000000"/>
        </w:rPr>
        <w:t xml:space="preserve">. </w:t>
      </w:r>
      <w:r w:rsidRPr="00BA5E98">
        <w:rPr>
          <w:rFonts w:eastAsia="Calibri"/>
          <w:color w:val="000000"/>
        </w:rPr>
        <w:t>Поэтому есть реалист</w:t>
      </w:r>
      <w:r>
        <w:rPr>
          <w:rFonts w:eastAsia="Calibri"/>
          <w:color w:val="000000"/>
        </w:rPr>
        <w:t xml:space="preserve">, </w:t>
      </w:r>
      <w:r w:rsidRPr="00BA5E98">
        <w:rPr>
          <w:rFonts w:eastAsia="Calibri"/>
          <w:color w:val="000000"/>
        </w:rPr>
        <w:t>а есть</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можно сказать</w:t>
      </w:r>
      <w:r>
        <w:rPr>
          <w:rFonts w:eastAsia="Calibri"/>
          <w:color w:val="000000"/>
        </w:rPr>
        <w:t xml:space="preserve">, </w:t>
      </w:r>
      <w:r w:rsidRPr="00BA5E98">
        <w:rPr>
          <w:rFonts w:eastAsia="Calibri"/>
          <w:color w:val="000000"/>
        </w:rPr>
        <w:t>что позёр</w:t>
      </w:r>
      <w:r>
        <w:rPr>
          <w:rFonts w:eastAsia="Calibri"/>
          <w:color w:val="000000"/>
        </w:rPr>
        <w:t xml:space="preserve">. </w:t>
      </w:r>
      <w:r w:rsidRPr="00BA5E98">
        <w:rPr>
          <w:rFonts w:eastAsia="Calibri"/>
          <w:color w:val="000000"/>
        </w:rPr>
        <w:t>А?</w:t>
      </w:r>
    </w:p>
    <w:p w14:paraId="5344D3A1"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Сюрреалист</w:t>
      </w:r>
      <w:r>
        <w:rPr>
          <w:rFonts w:eastAsia="Calibri"/>
          <w:i/>
          <w:color w:val="000000"/>
        </w:rPr>
        <w:t>.</w:t>
      </w:r>
    </w:p>
    <w:p w14:paraId="1277AD78" w14:textId="77777777" w:rsidR="001104A1" w:rsidRDefault="001104A1" w:rsidP="001104A1">
      <w:pPr>
        <w:ind w:firstLine="426"/>
        <w:rPr>
          <w:rFonts w:eastAsia="Calibri"/>
          <w:color w:val="000000"/>
        </w:rPr>
      </w:pPr>
      <w:r w:rsidRPr="00BA5E98">
        <w:rPr>
          <w:rFonts w:eastAsia="Calibri"/>
          <w:color w:val="000000"/>
        </w:rPr>
        <w:t>Сюрреалист</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это вы прям о чёрном квадрате</w:t>
      </w:r>
      <w:r>
        <w:rPr>
          <w:rFonts w:eastAsia="Calibri"/>
          <w:color w:val="000000"/>
        </w:rPr>
        <w:t xml:space="preserve">. </w:t>
      </w:r>
      <w:r w:rsidRPr="00BA5E98">
        <w:rPr>
          <w:rFonts w:eastAsia="Calibri"/>
          <w:color w:val="000000"/>
        </w:rPr>
        <w:t>Я ж вас там не замечу</w:t>
      </w:r>
      <w:r>
        <w:rPr>
          <w:rFonts w:eastAsia="Calibri"/>
          <w:color w:val="000000"/>
        </w:rPr>
        <w:t xml:space="preserve">, </w:t>
      </w:r>
      <w:r w:rsidRPr="00BA5E98">
        <w:rPr>
          <w:rFonts w:eastAsia="Calibri"/>
          <w:color w:val="000000"/>
        </w:rPr>
        <w:t>леди</w:t>
      </w:r>
      <w:r>
        <w:rPr>
          <w:rFonts w:eastAsia="Calibri"/>
          <w:color w:val="000000"/>
        </w:rPr>
        <w:t xml:space="preserve">. </w:t>
      </w:r>
      <w:r w:rsidRPr="00BA5E98">
        <w:rPr>
          <w:rFonts w:eastAsia="Calibri"/>
          <w:color w:val="000000"/>
        </w:rPr>
        <w:t>Так нельзя</w:t>
      </w:r>
      <w:r>
        <w:rPr>
          <w:rFonts w:eastAsia="Calibri"/>
          <w:color w:val="000000"/>
        </w:rPr>
        <w:t>.</w:t>
      </w:r>
    </w:p>
    <w:p w14:paraId="1446903D"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У нас был конституционалист</w:t>
      </w:r>
      <w:r>
        <w:rPr>
          <w:rFonts w:eastAsia="Calibri"/>
          <w:i/>
          <w:color w:val="000000"/>
        </w:rPr>
        <w:t>.</w:t>
      </w:r>
    </w:p>
    <w:p w14:paraId="72183E1D" w14:textId="77777777" w:rsidR="001104A1" w:rsidRPr="00BA5E98" w:rsidRDefault="001104A1" w:rsidP="001104A1">
      <w:pPr>
        <w:ind w:firstLine="426"/>
        <w:rPr>
          <w:rFonts w:eastAsia="Calibri"/>
        </w:rPr>
      </w:pPr>
      <w:r w:rsidRPr="00BA5E98">
        <w:rPr>
          <w:rFonts w:eastAsia="Calibri"/>
          <w:color w:val="000000"/>
        </w:rPr>
        <w:t>Лучше уже кубизм тогда вспомнить</w:t>
      </w:r>
      <w:r>
        <w:rPr>
          <w:rFonts w:eastAsia="Calibri"/>
          <w:color w:val="000000"/>
        </w:rPr>
        <w:t xml:space="preserve">, </w:t>
      </w:r>
      <w:r w:rsidRPr="00BA5E98">
        <w:rPr>
          <w:rFonts w:eastAsia="Calibri"/>
          <w:color w:val="000000"/>
        </w:rPr>
        <w:t>вообще будет замечательно</w:t>
      </w:r>
      <w:r>
        <w:rPr>
          <w:rFonts w:eastAsia="Calibri"/>
          <w:color w:val="000000"/>
        </w:rPr>
        <w:t xml:space="preserve">. </w:t>
      </w:r>
      <w:r w:rsidRPr="00BA5E98">
        <w:rPr>
          <w:rFonts w:eastAsia="Calibri"/>
          <w:color w:val="000000"/>
        </w:rPr>
        <w:t>А?</w:t>
      </w:r>
    </w:p>
    <w:p w14:paraId="2713C317"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У нас был как-то конституционалист</w:t>
      </w:r>
      <w:r>
        <w:rPr>
          <w:rFonts w:eastAsia="Calibri"/>
          <w:i/>
          <w:color w:val="000000"/>
        </w:rPr>
        <w:t>.</w:t>
      </w:r>
    </w:p>
    <w:p w14:paraId="3C301A34" w14:textId="77777777" w:rsidR="001104A1" w:rsidRDefault="001104A1" w:rsidP="001104A1">
      <w:pPr>
        <w:ind w:firstLine="426"/>
        <w:rPr>
          <w:rFonts w:eastAsia="Calibri"/>
          <w:color w:val="000000"/>
        </w:rPr>
      </w:pPr>
      <w:r w:rsidRPr="00BA5E98">
        <w:rPr>
          <w:rFonts w:eastAsia="Calibri"/>
          <w:color w:val="000000"/>
        </w:rPr>
        <w:t>А можно</w:t>
      </w:r>
      <w:r>
        <w:rPr>
          <w:rFonts w:eastAsia="Calibri"/>
          <w:color w:val="000000"/>
        </w:rPr>
        <w:t xml:space="preserve">, </w:t>
      </w:r>
      <w:r w:rsidRPr="00BA5E98">
        <w:rPr>
          <w:rFonts w:eastAsia="Calibri"/>
          <w:color w:val="000000"/>
        </w:rPr>
        <w:t>я не буду выговаривать это страшное слово? Есть реалист</w:t>
      </w:r>
      <w:r>
        <w:rPr>
          <w:rFonts w:eastAsia="Calibri"/>
          <w:color w:val="000000"/>
        </w:rPr>
        <w:t xml:space="preserve">, </w:t>
      </w:r>
      <w:r w:rsidRPr="00BA5E98">
        <w:rPr>
          <w:rFonts w:eastAsia="Calibri"/>
          <w:color w:val="000000"/>
        </w:rPr>
        <w:t>иллюзионист</w:t>
      </w:r>
      <w:r>
        <w:rPr>
          <w:rFonts w:eastAsia="Calibri"/>
          <w:color w:val="000000"/>
        </w:rPr>
        <w:t xml:space="preserve">. </w:t>
      </w:r>
      <w:r w:rsidRPr="00BA5E98">
        <w:rPr>
          <w:rFonts w:eastAsia="Calibri"/>
          <w:color w:val="000000"/>
        </w:rPr>
        <w:t>Иллюзии</w:t>
      </w:r>
      <w:r>
        <w:rPr>
          <w:rFonts w:eastAsia="Calibri"/>
          <w:color w:val="000000"/>
        </w:rPr>
        <w:t>.</w:t>
      </w:r>
    </w:p>
    <w:p w14:paraId="1C6A165C"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Короче</w:t>
      </w:r>
      <w:r>
        <w:rPr>
          <w:rFonts w:eastAsia="Calibri"/>
          <w:i/>
          <w:color w:val="000000"/>
        </w:rPr>
        <w:t xml:space="preserve">, </w:t>
      </w:r>
      <w:r w:rsidRPr="00BA5E98">
        <w:rPr>
          <w:rFonts w:eastAsia="Calibri"/>
          <w:i/>
          <w:color w:val="000000"/>
        </w:rPr>
        <w:t>фокусник</w:t>
      </w:r>
      <w:r>
        <w:rPr>
          <w:rFonts w:eastAsia="Calibri"/>
          <w:i/>
          <w:color w:val="000000"/>
        </w:rPr>
        <w:t>.</w:t>
      </w:r>
    </w:p>
    <w:p w14:paraId="2CE87641" w14:textId="2839E9FF" w:rsidR="001104A1" w:rsidRDefault="001104A1" w:rsidP="001104A1">
      <w:pPr>
        <w:ind w:firstLine="426"/>
        <w:rPr>
          <w:rFonts w:eastAsia="Calibri"/>
          <w:color w:val="000000"/>
        </w:rPr>
      </w:pPr>
      <w:r w:rsidRPr="00BA5E98">
        <w:rPr>
          <w:rFonts w:eastAsia="Calibri"/>
          <w:color w:val="000000"/>
        </w:rPr>
        <w:t>Во! А попроще</w:t>
      </w:r>
      <w:r w:rsidR="001F5215">
        <w:rPr>
          <w:rFonts w:eastAsia="Calibri"/>
          <w:color w:val="000000"/>
        </w:rPr>
        <w:t xml:space="preserve"> – </w:t>
      </w:r>
      <w:r w:rsidRPr="00BA5E98">
        <w:rPr>
          <w:rFonts w:eastAsia="Calibri"/>
          <w:color w:val="000000"/>
        </w:rPr>
        <w:t>фокусник</w:t>
      </w:r>
      <w:r>
        <w:rPr>
          <w:rFonts w:eastAsia="Calibri"/>
          <w:color w:val="000000"/>
        </w:rPr>
        <w:t>.</w:t>
      </w:r>
    </w:p>
    <w:p w14:paraId="6D0D633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Артист</w:t>
      </w:r>
      <w:r>
        <w:rPr>
          <w:rFonts w:eastAsia="Calibri"/>
          <w:i/>
          <w:color w:val="000000"/>
        </w:rPr>
        <w:t>.</w:t>
      </w:r>
    </w:p>
    <w:p w14:paraId="35A5343D" w14:textId="77777777" w:rsidR="001104A1" w:rsidRDefault="001104A1" w:rsidP="001104A1">
      <w:pPr>
        <w:ind w:firstLine="426"/>
        <w:rPr>
          <w:rFonts w:eastAsia="Calibri"/>
          <w:color w:val="000000"/>
        </w:rPr>
      </w:pPr>
      <w:r w:rsidRPr="00BA5E98">
        <w:rPr>
          <w:rFonts w:eastAsia="Calibri"/>
          <w:color w:val="000000"/>
        </w:rPr>
        <w:t>Нет</w:t>
      </w:r>
      <w:r>
        <w:rPr>
          <w:rFonts w:eastAsia="Calibri"/>
          <w:color w:val="000000"/>
        </w:rPr>
        <w:t xml:space="preserve">, </w:t>
      </w:r>
      <w:r w:rsidRPr="00BA5E98">
        <w:rPr>
          <w:rFonts w:eastAsia="Calibri"/>
          <w:color w:val="000000"/>
        </w:rPr>
        <w:t>артист… Не надо хорошую специальность смешивать с иллюзиями</w:t>
      </w:r>
      <w:r>
        <w:rPr>
          <w:rFonts w:eastAsia="Calibri"/>
          <w:color w:val="000000"/>
        </w:rPr>
        <w:t xml:space="preserve">. </w:t>
      </w:r>
      <w:r w:rsidRPr="00BA5E98">
        <w:rPr>
          <w:rFonts w:eastAsia="Calibri"/>
          <w:color w:val="000000"/>
        </w:rPr>
        <w:t>Настоящий артист</w:t>
      </w:r>
      <w:r>
        <w:rPr>
          <w:rFonts w:eastAsia="Calibri"/>
          <w:color w:val="000000"/>
        </w:rPr>
        <w:t xml:space="preserve">, </w:t>
      </w:r>
      <w:r w:rsidRPr="00BA5E98">
        <w:rPr>
          <w:rFonts w:eastAsia="Calibri"/>
          <w:color w:val="000000"/>
        </w:rPr>
        <w:t>он</w:t>
      </w:r>
      <w:r>
        <w:rPr>
          <w:rFonts w:eastAsia="Calibri"/>
          <w:color w:val="000000"/>
        </w:rPr>
        <w:t xml:space="preserve">, </w:t>
      </w:r>
      <w:r w:rsidRPr="00BA5E98">
        <w:rPr>
          <w:rFonts w:eastAsia="Calibri"/>
          <w:color w:val="000000"/>
        </w:rPr>
        <w:t>всё-таки…</w:t>
      </w:r>
      <w:r>
        <w:rPr>
          <w:rFonts w:eastAsia="Calibri"/>
          <w:color w:val="000000"/>
        </w:rPr>
        <w:t xml:space="preserve">, </w:t>
      </w:r>
      <w:r w:rsidRPr="00BA5E98">
        <w:rPr>
          <w:rFonts w:eastAsia="Calibri"/>
          <w:color w:val="000000"/>
        </w:rPr>
        <w:t>это профессия</w:t>
      </w:r>
      <w:r>
        <w:rPr>
          <w:rFonts w:eastAsia="Calibri"/>
          <w:color w:val="000000"/>
        </w:rPr>
        <w:t xml:space="preserve">. </w:t>
      </w:r>
      <w:r w:rsidRPr="00BA5E98">
        <w:rPr>
          <w:rFonts w:eastAsia="Calibri"/>
          <w:color w:val="000000"/>
        </w:rPr>
        <w:t>А здесь имеется в виду иллюзионист или фокусник</w:t>
      </w:r>
      <w:r>
        <w:rPr>
          <w:rFonts w:eastAsia="Calibri"/>
          <w:color w:val="000000"/>
        </w:rPr>
        <w:t xml:space="preserve">. </w:t>
      </w:r>
      <w:r w:rsidRPr="00BA5E98">
        <w:rPr>
          <w:rFonts w:eastAsia="Calibri"/>
          <w:color w:val="000000"/>
        </w:rPr>
        <w:t>Причём понятно</w:t>
      </w:r>
      <w:r>
        <w:rPr>
          <w:rFonts w:eastAsia="Calibri"/>
          <w:color w:val="000000"/>
        </w:rPr>
        <w:t xml:space="preserve">, </w:t>
      </w:r>
      <w:r w:rsidRPr="00BA5E98">
        <w:rPr>
          <w:rFonts w:eastAsia="Calibri"/>
          <w:color w:val="000000"/>
        </w:rPr>
        <w:t>что есть и профессия здесь иллюзиониста</w:t>
      </w:r>
      <w:r>
        <w:rPr>
          <w:rFonts w:eastAsia="Calibri"/>
          <w:color w:val="000000"/>
        </w:rPr>
        <w:t xml:space="preserve">. </w:t>
      </w:r>
      <w:r w:rsidRPr="00BA5E98">
        <w:rPr>
          <w:rFonts w:eastAsia="Calibri"/>
          <w:color w:val="000000"/>
        </w:rPr>
        <w:t>Но есть одна проблема</w:t>
      </w:r>
      <w:r>
        <w:rPr>
          <w:rFonts w:eastAsia="Calibri"/>
          <w:color w:val="000000"/>
        </w:rPr>
        <w:t>.</w:t>
      </w:r>
    </w:p>
    <w:p w14:paraId="1DD1E599" w14:textId="3BA61C3B" w:rsidR="001104A1" w:rsidRDefault="001104A1" w:rsidP="001104A1">
      <w:pPr>
        <w:ind w:firstLine="426"/>
        <w:rPr>
          <w:rFonts w:eastAsia="Calibri"/>
          <w:color w:val="000000"/>
        </w:rPr>
      </w:pPr>
      <w:r w:rsidRPr="00BA5E98">
        <w:rPr>
          <w:rFonts w:eastAsia="Calibri"/>
          <w:color w:val="000000"/>
        </w:rPr>
        <w:t>Иллюзионист</w:t>
      </w:r>
      <w:r w:rsidR="001F5215">
        <w:rPr>
          <w:rFonts w:eastAsia="Calibri"/>
          <w:color w:val="000000"/>
        </w:rPr>
        <w:t xml:space="preserve"> – </w:t>
      </w:r>
      <w:r w:rsidRPr="00BA5E98">
        <w:rPr>
          <w:rFonts w:eastAsia="Calibri"/>
          <w:color w:val="000000"/>
        </w:rPr>
        <w:t>это очень точное название</w:t>
      </w:r>
      <w:r>
        <w:rPr>
          <w:rFonts w:eastAsia="Calibri"/>
          <w:color w:val="000000"/>
        </w:rPr>
        <w:t xml:space="preserve">. </w:t>
      </w:r>
      <w:r w:rsidRPr="00BA5E98">
        <w:rPr>
          <w:rFonts w:eastAsia="Calibri"/>
          <w:color w:val="000000"/>
        </w:rPr>
        <w:t>Просто это не любят публиковать</w:t>
      </w:r>
      <w:r>
        <w:rPr>
          <w:rFonts w:eastAsia="Calibri"/>
          <w:color w:val="000000"/>
        </w:rPr>
        <w:t xml:space="preserve">, </w:t>
      </w:r>
      <w:r w:rsidRPr="00BA5E98">
        <w:rPr>
          <w:rFonts w:eastAsia="Calibri"/>
          <w:color w:val="000000"/>
        </w:rPr>
        <w:t>потому что тело такого человека построено на иллюзиях</w:t>
      </w:r>
      <w:r>
        <w:rPr>
          <w:rFonts w:eastAsia="Calibri"/>
          <w:color w:val="000000"/>
        </w:rPr>
        <w:t xml:space="preserve">. </w:t>
      </w:r>
      <w:r w:rsidRPr="00BA5E98">
        <w:rPr>
          <w:rFonts w:eastAsia="Calibri"/>
          <w:color w:val="000000"/>
        </w:rPr>
        <w:t>И у него субстанциональные иллюзии</w:t>
      </w:r>
      <w:r>
        <w:rPr>
          <w:rFonts w:eastAsia="Calibri"/>
          <w:color w:val="000000"/>
        </w:rPr>
        <w:t xml:space="preserve">. </w:t>
      </w:r>
      <w:r w:rsidRPr="00BA5E98">
        <w:rPr>
          <w:rFonts w:eastAsia="Calibri"/>
          <w:color w:val="000000"/>
        </w:rPr>
        <w:t>И даже</w:t>
      </w:r>
      <w:r>
        <w:rPr>
          <w:rFonts w:eastAsia="Calibri"/>
          <w:color w:val="000000"/>
        </w:rPr>
        <w:t xml:space="preserve">, </w:t>
      </w:r>
      <w:r w:rsidRPr="00BA5E98">
        <w:rPr>
          <w:rFonts w:eastAsia="Calibri"/>
          <w:color w:val="000000"/>
        </w:rPr>
        <w:t>чтобы их преодолеть</w:t>
      </w:r>
      <w:r>
        <w:rPr>
          <w:rFonts w:eastAsia="Calibri"/>
          <w:color w:val="000000"/>
        </w:rPr>
        <w:t xml:space="preserve">, </w:t>
      </w:r>
      <w:r w:rsidRPr="00BA5E98">
        <w:rPr>
          <w:rFonts w:eastAsia="Calibri"/>
          <w:color w:val="000000"/>
        </w:rPr>
        <w:t>человеку надо преодолеть вначале свою субстанциональность</w:t>
      </w:r>
      <w:r>
        <w:rPr>
          <w:rFonts w:eastAsia="Calibri"/>
          <w:color w:val="000000"/>
        </w:rPr>
        <w:t xml:space="preserve">. </w:t>
      </w:r>
      <w:r w:rsidRPr="00BA5E98">
        <w:rPr>
          <w:rFonts w:eastAsia="Calibri"/>
          <w:color w:val="000000"/>
        </w:rPr>
        <w:t>И вот те вещи</w:t>
      </w:r>
      <w:r>
        <w:rPr>
          <w:rFonts w:eastAsia="Calibri"/>
          <w:color w:val="000000"/>
        </w:rPr>
        <w:t xml:space="preserve">, </w:t>
      </w:r>
      <w:r w:rsidRPr="00BA5E98">
        <w:rPr>
          <w:rFonts w:eastAsia="Calibri"/>
          <w:color w:val="000000"/>
        </w:rPr>
        <w:t>которые вы называли: позёрство</w:t>
      </w:r>
      <w:r>
        <w:rPr>
          <w:rFonts w:eastAsia="Calibri"/>
          <w:color w:val="000000"/>
        </w:rPr>
        <w:t xml:space="preserve">, </w:t>
      </w:r>
      <w:r w:rsidRPr="00BA5E98">
        <w:rPr>
          <w:rFonts w:eastAsia="Calibri"/>
          <w:color w:val="000000"/>
        </w:rPr>
        <w:t>фантасмагоричность или ещё что</w:t>
      </w:r>
      <w:r w:rsidRPr="00BA5E98">
        <w:rPr>
          <w:rFonts w:eastAsia="Calibri"/>
          <w:color w:val="000000"/>
        </w:rPr>
        <w:noBreakHyphen/>
        <w:t>нибудь</w:t>
      </w:r>
      <w:r>
        <w:rPr>
          <w:rFonts w:eastAsia="Calibri"/>
          <w:color w:val="000000"/>
        </w:rPr>
        <w:t xml:space="preserve">, </w:t>
      </w:r>
      <w:r w:rsidRPr="00BA5E98">
        <w:rPr>
          <w:rFonts w:eastAsia="Calibri"/>
          <w:color w:val="000000"/>
        </w:rPr>
        <w:t>иногда въедается в человека настолько</w:t>
      </w:r>
      <w:r>
        <w:rPr>
          <w:rFonts w:eastAsia="Calibri"/>
          <w:color w:val="000000"/>
        </w:rPr>
        <w:t xml:space="preserve">, </w:t>
      </w:r>
      <w:r w:rsidRPr="00BA5E98">
        <w:rPr>
          <w:rFonts w:eastAsia="Calibri"/>
          <w:color w:val="000000"/>
        </w:rPr>
        <w:t>что он не может сам с этим справиться и ходит</w:t>
      </w:r>
      <w:r>
        <w:rPr>
          <w:rFonts w:eastAsia="Calibri"/>
          <w:color w:val="000000"/>
        </w:rPr>
        <w:t xml:space="preserve">, </w:t>
      </w:r>
      <w:r w:rsidRPr="00BA5E98">
        <w:rPr>
          <w:rFonts w:eastAsia="Calibri"/>
          <w:color w:val="000000"/>
        </w:rPr>
        <w:t>подтверждая своим телом собственные иллюзии</w:t>
      </w:r>
      <w:r>
        <w:rPr>
          <w:rFonts w:eastAsia="Calibri"/>
          <w:color w:val="000000"/>
        </w:rPr>
        <w:t xml:space="preserve">. </w:t>
      </w:r>
      <w:r w:rsidRPr="00BA5E98">
        <w:rPr>
          <w:rFonts w:eastAsia="Calibri"/>
          <w:color w:val="000000"/>
        </w:rPr>
        <w:t>На самом деле</w:t>
      </w:r>
      <w:r>
        <w:rPr>
          <w:rFonts w:eastAsia="Calibri"/>
          <w:color w:val="000000"/>
        </w:rPr>
        <w:t xml:space="preserve">, </w:t>
      </w:r>
      <w:r w:rsidRPr="00BA5E98">
        <w:rPr>
          <w:rFonts w:eastAsia="Calibri"/>
          <w:color w:val="000000"/>
        </w:rPr>
        <w:t>если иллюзии разрушить</w:t>
      </w:r>
      <w:r>
        <w:rPr>
          <w:rFonts w:eastAsia="Calibri"/>
          <w:color w:val="000000"/>
        </w:rPr>
        <w:t xml:space="preserve">, </w:t>
      </w:r>
      <w:r w:rsidRPr="00BA5E98">
        <w:rPr>
          <w:rFonts w:eastAsia="Calibri"/>
          <w:color w:val="000000"/>
        </w:rPr>
        <w:t>человек даже заболевает</w:t>
      </w:r>
      <w:r>
        <w:rPr>
          <w:rFonts w:eastAsia="Calibri"/>
          <w:color w:val="000000"/>
        </w:rPr>
        <w:t xml:space="preserve">, </w:t>
      </w:r>
      <w:r w:rsidRPr="00BA5E98">
        <w:rPr>
          <w:rFonts w:eastAsia="Calibri"/>
          <w:color w:val="000000"/>
        </w:rPr>
        <w:t>чтобы поменять субстанцию своего физического тела и выйти из иллюзорных состояний</w:t>
      </w:r>
      <w:r>
        <w:rPr>
          <w:rFonts w:eastAsia="Calibri"/>
          <w:color w:val="000000"/>
        </w:rPr>
        <w:t xml:space="preserve">, </w:t>
      </w:r>
      <w:r w:rsidRPr="00BA5E98">
        <w:rPr>
          <w:rFonts w:eastAsia="Calibri"/>
          <w:color w:val="000000"/>
        </w:rPr>
        <w:t>которые он сам себе навязал</w:t>
      </w:r>
      <w:r>
        <w:rPr>
          <w:rFonts w:eastAsia="Calibri"/>
          <w:color w:val="000000"/>
        </w:rPr>
        <w:t>.</w:t>
      </w:r>
    </w:p>
    <w:p w14:paraId="1861E578" w14:textId="040392E0" w:rsidR="001104A1" w:rsidRDefault="001104A1" w:rsidP="0083231D">
      <w:pPr>
        <w:pStyle w:val="affc"/>
        <w:rPr>
          <w:rFonts w:eastAsia="Calibri"/>
        </w:rPr>
      </w:pPr>
      <w:bookmarkStart w:id="208" w:name="_Toc1912144"/>
      <w:bookmarkStart w:id="209" w:name="_Toc1912877"/>
      <w:bookmarkStart w:id="210" w:name="_Toc1912928"/>
      <w:bookmarkStart w:id="211" w:name="_Toc1912979"/>
      <w:bookmarkStart w:id="212" w:name="_Toc1913521"/>
      <w:bookmarkStart w:id="213" w:name="_Toc1913573"/>
      <w:bookmarkStart w:id="214" w:name="_Toc1915051"/>
      <w:bookmarkStart w:id="215" w:name="_Toc185896387"/>
      <w:bookmarkStart w:id="216" w:name="_Toc185962529"/>
      <w:bookmarkStart w:id="217" w:name="_Toc185963229"/>
      <w:bookmarkStart w:id="218" w:name="_Toc185963799"/>
      <w:bookmarkStart w:id="219" w:name="_Toc185964945"/>
      <w:bookmarkStart w:id="220" w:name="_Toc185966085"/>
      <w:bookmarkStart w:id="221" w:name="_Toc190983301"/>
      <w:r w:rsidRPr="00BA5E98">
        <w:t>Оптимист</w:t>
      </w:r>
      <w:r>
        <w:t xml:space="preserve">, </w:t>
      </w:r>
      <w:r w:rsidRPr="00BA5E98">
        <w:t>пессимист</w:t>
      </w:r>
      <w:r>
        <w:t xml:space="preserve">, </w:t>
      </w:r>
      <w:r w:rsidRPr="00BA5E98">
        <w:t>реалист</w:t>
      </w:r>
      <w:r>
        <w:t xml:space="preserve">, </w:t>
      </w:r>
      <w:r w:rsidRPr="00BA5E98">
        <w:t>иллюзионист</w:t>
      </w:r>
      <w:r w:rsidR="001F5215">
        <w:t xml:space="preserve"> – </w:t>
      </w:r>
      <w:r w:rsidRPr="00BA5E98">
        <w:t>четверица субстанций Физического тела</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EACD99F" w14:textId="77777777" w:rsidR="001104A1" w:rsidRDefault="001104A1" w:rsidP="001104A1">
      <w:pPr>
        <w:ind w:firstLine="426"/>
        <w:rPr>
          <w:rFonts w:eastAsia="Calibri"/>
          <w:color w:val="000000"/>
        </w:rPr>
      </w:pPr>
      <w:r w:rsidRPr="00BA5E98">
        <w:rPr>
          <w:rFonts w:eastAsia="Calibri"/>
          <w:color w:val="000000"/>
        </w:rPr>
        <w:t>И вот здесь есть четверица</w:t>
      </w:r>
      <w:r>
        <w:rPr>
          <w:rFonts w:eastAsia="Calibri"/>
          <w:color w:val="000000"/>
        </w:rPr>
        <w:t xml:space="preserve">. </w:t>
      </w:r>
      <w:r w:rsidRPr="00BA5E98">
        <w:rPr>
          <w:rFonts w:eastAsia="Calibri"/>
          <w:color w:val="000000"/>
        </w:rPr>
        <w:t>Называется: «Крест Физического тела»</w:t>
      </w:r>
      <w:r>
        <w:rPr>
          <w:rFonts w:eastAsia="Calibri"/>
          <w:color w:val="000000"/>
        </w:rPr>
        <w:t xml:space="preserve">. </w:t>
      </w:r>
      <w:r w:rsidRPr="00BA5E98">
        <w:rPr>
          <w:rFonts w:eastAsia="Calibri"/>
          <w:color w:val="000000"/>
        </w:rPr>
        <w:t>Очень простая</w:t>
      </w:r>
      <w:r>
        <w:rPr>
          <w:rFonts w:eastAsia="Calibri"/>
          <w:color w:val="000000"/>
        </w:rPr>
        <w:t xml:space="preserve">, </w:t>
      </w:r>
      <w:r w:rsidRPr="00BA5E98">
        <w:rPr>
          <w:rFonts w:eastAsia="Calibri"/>
          <w:color w:val="000000"/>
        </w:rPr>
        <w:t>это все четыре слова</w:t>
      </w:r>
      <w:r>
        <w:rPr>
          <w:rFonts w:eastAsia="Calibri"/>
          <w:color w:val="000000"/>
        </w:rPr>
        <w:t xml:space="preserve">, </w:t>
      </w:r>
      <w:r w:rsidRPr="00BA5E98">
        <w:rPr>
          <w:rFonts w:eastAsia="Calibri"/>
          <w:color w:val="000000"/>
        </w:rPr>
        <w:t>которые мы сами себе назвали (р</w:t>
      </w:r>
      <w:r w:rsidRPr="00BA5E98">
        <w:rPr>
          <w:rFonts w:eastAsia="Calibri"/>
          <w:i/>
          <w:color w:val="000000"/>
        </w:rPr>
        <w:t>исует на доске крест</w:t>
      </w:r>
      <w:r w:rsidRPr="00BA5E98">
        <w:rPr>
          <w:rFonts w:eastAsia="Calibri"/>
          <w:color w:val="000000"/>
        </w:rPr>
        <w:t>)</w:t>
      </w:r>
      <w:r>
        <w:rPr>
          <w:rFonts w:eastAsia="Calibri"/>
          <w:i/>
          <w:color w:val="000000"/>
        </w:rPr>
        <w:t xml:space="preserve">. </w:t>
      </w:r>
      <w:r w:rsidRPr="00BA5E98">
        <w:rPr>
          <w:rFonts w:eastAsia="Calibri"/>
          <w:color w:val="000000"/>
        </w:rPr>
        <w:t>Именно поэтому</w:t>
      </w:r>
      <w:r>
        <w:rPr>
          <w:rFonts w:eastAsia="Calibri"/>
          <w:color w:val="000000"/>
        </w:rPr>
        <w:t xml:space="preserve">, </w:t>
      </w:r>
      <w:r w:rsidRPr="00BA5E98">
        <w:rPr>
          <w:rFonts w:eastAsia="Calibri"/>
          <w:color w:val="000000"/>
        </w:rPr>
        <w:t>отсюда крест</w:t>
      </w:r>
      <w:r>
        <w:rPr>
          <w:rFonts w:eastAsia="Calibri"/>
          <w:color w:val="000000"/>
        </w:rPr>
        <w:t xml:space="preserve">. </w:t>
      </w:r>
      <w:r w:rsidRPr="00BA5E98">
        <w:rPr>
          <w:rFonts w:eastAsia="Calibri"/>
          <w:color w:val="000000"/>
        </w:rPr>
        <w:t>Сейчас мы найдём ещё пятое</w:t>
      </w:r>
      <w:r>
        <w:rPr>
          <w:rFonts w:eastAsia="Calibri"/>
          <w:color w:val="000000"/>
        </w:rPr>
        <w:t xml:space="preserve">, </w:t>
      </w:r>
      <w:r w:rsidRPr="00BA5E98">
        <w:rPr>
          <w:rFonts w:eastAsia="Calibri"/>
          <w:color w:val="000000"/>
        </w:rPr>
        <w:t>в центре</w:t>
      </w:r>
      <w:r>
        <w:rPr>
          <w:rFonts w:eastAsia="Calibri"/>
          <w:color w:val="000000"/>
        </w:rPr>
        <w:t>.</w:t>
      </w:r>
    </w:p>
    <w:p w14:paraId="4825AF55" w14:textId="77777777" w:rsidR="001104A1" w:rsidRPr="00BA5E98" w:rsidRDefault="001104A1" w:rsidP="001104A1">
      <w:pPr>
        <w:ind w:firstLine="426"/>
        <w:rPr>
          <w:rFonts w:eastAsia="Calibri"/>
          <w:color w:val="000000"/>
        </w:rPr>
      </w:pPr>
      <w:r w:rsidRPr="00BA5E98">
        <w:rPr>
          <w:rFonts w:eastAsia="Calibri"/>
          <w:color w:val="000000"/>
        </w:rPr>
        <w:t>На вершине у нас кто? У Отца за пазухой?</w:t>
      </w:r>
    </w:p>
    <w:p w14:paraId="68C4326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Оптимист</w:t>
      </w:r>
      <w:r>
        <w:rPr>
          <w:rFonts w:eastAsia="Calibri"/>
          <w:i/>
          <w:color w:val="000000"/>
        </w:rPr>
        <w:t>.</w:t>
      </w:r>
    </w:p>
    <w:p w14:paraId="49CEBA83" w14:textId="1B3D5E0D" w:rsidR="001104A1" w:rsidRDefault="001104A1" w:rsidP="001104A1">
      <w:pPr>
        <w:ind w:firstLine="426"/>
        <w:rPr>
          <w:rFonts w:eastAsia="Calibri"/>
          <w:color w:val="000000"/>
        </w:rPr>
      </w:pPr>
      <w:r w:rsidRPr="00BA5E98">
        <w:rPr>
          <w:rFonts w:eastAsia="Calibri"/>
          <w:color w:val="000000"/>
        </w:rPr>
        <w:t>Оптимист</w:t>
      </w:r>
      <w:r>
        <w:rPr>
          <w:rFonts w:eastAsia="Calibri"/>
          <w:color w:val="000000"/>
        </w:rPr>
        <w:t xml:space="preserve">, </w:t>
      </w:r>
      <w:r w:rsidRPr="00BA5E98">
        <w:rPr>
          <w:rFonts w:eastAsia="Calibri"/>
          <w:color w:val="000000"/>
        </w:rPr>
        <w:t>конечно</w:t>
      </w:r>
      <w:r>
        <w:rPr>
          <w:rFonts w:eastAsia="Calibri"/>
          <w:color w:val="000000"/>
        </w:rPr>
        <w:t xml:space="preserve">. </w:t>
      </w:r>
      <w:r w:rsidRPr="00BA5E98">
        <w:rPr>
          <w:rFonts w:eastAsia="Calibri"/>
          <w:color w:val="000000"/>
        </w:rPr>
        <w:t>У него оптимум возможностей</w:t>
      </w:r>
      <w:r>
        <w:rPr>
          <w:rFonts w:eastAsia="Calibri"/>
          <w:color w:val="000000"/>
        </w:rPr>
        <w:t xml:space="preserve">. </w:t>
      </w:r>
      <w:r w:rsidRPr="00BA5E98">
        <w:rPr>
          <w:rFonts w:eastAsia="Calibri"/>
          <w:color w:val="000000"/>
        </w:rPr>
        <w:t>То есть оптимист</w:t>
      </w:r>
      <w:r>
        <w:rPr>
          <w:rFonts w:eastAsia="Calibri"/>
          <w:color w:val="000000"/>
        </w:rPr>
        <w:t xml:space="preserve">, </w:t>
      </w:r>
      <w:r w:rsidRPr="00BA5E98">
        <w:rPr>
          <w:rFonts w:eastAsia="Calibri"/>
          <w:color w:val="000000"/>
        </w:rPr>
        <w:t>это не только суперразвитый или суперрадостный</w:t>
      </w:r>
      <w:r>
        <w:rPr>
          <w:rFonts w:eastAsia="Calibri"/>
          <w:color w:val="000000"/>
        </w:rPr>
        <w:t xml:space="preserve">. </w:t>
      </w:r>
      <w:r w:rsidRPr="00BA5E98">
        <w:rPr>
          <w:rFonts w:eastAsia="Calibri"/>
          <w:color w:val="000000"/>
        </w:rPr>
        <w:t>У него баланс оптимума</w:t>
      </w:r>
      <w:r>
        <w:rPr>
          <w:rFonts w:eastAsia="Calibri"/>
          <w:color w:val="000000"/>
        </w:rPr>
        <w:t xml:space="preserve">, </w:t>
      </w:r>
      <w:r w:rsidRPr="00BA5E98">
        <w:rPr>
          <w:rFonts w:eastAsia="Calibri"/>
          <w:color w:val="000000"/>
        </w:rPr>
        <w:t>то есть у него есть оптимальный набор возможностей действия телом</w:t>
      </w:r>
      <w:r>
        <w:rPr>
          <w:rFonts w:eastAsia="Calibri"/>
          <w:color w:val="000000"/>
        </w:rPr>
        <w:t xml:space="preserve">. </w:t>
      </w:r>
      <w:r w:rsidRPr="00BA5E98">
        <w:rPr>
          <w:rFonts w:eastAsia="Calibri"/>
          <w:color w:val="000000"/>
        </w:rPr>
        <w:t>И когда есть оптимальный набор</w:t>
      </w:r>
      <w:r w:rsidR="001F5215">
        <w:rPr>
          <w:rFonts w:eastAsia="Calibri"/>
          <w:color w:val="000000"/>
        </w:rPr>
        <w:t xml:space="preserve"> – </w:t>
      </w:r>
      <w:r w:rsidRPr="00BA5E98">
        <w:rPr>
          <w:rFonts w:eastAsia="Calibri"/>
          <w:color w:val="000000"/>
        </w:rPr>
        <w:t>ты оптимист</w:t>
      </w:r>
      <w:r>
        <w:rPr>
          <w:rFonts w:eastAsia="Calibri"/>
          <w:color w:val="000000"/>
        </w:rPr>
        <w:t xml:space="preserve">. </w:t>
      </w:r>
      <w:r w:rsidRPr="00BA5E98">
        <w:rPr>
          <w:rFonts w:eastAsia="Calibri"/>
          <w:color w:val="000000"/>
        </w:rPr>
        <w:t>А если не хватает чего-то</w:t>
      </w:r>
      <w:r w:rsidR="001F5215">
        <w:rPr>
          <w:rFonts w:eastAsia="Calibri"/>
          <w:color w:val="000000"/>
        </w:rPr>
        <w:t xml:space="preserve"> – </w:t>
      </w:r>
      <w:r w:rsidRPr="00BA5E98">
        <w:rPr>
          <w:rFonts w:eastAsia="Calibri"/>
          <w:color w:val="000000"/>
        </w:rPr>
        <w:t>ты даже</w:t>
      </w:r>
      <w:r>
        <w:rPr>
          <w:rFonts w:eastAsia="Calibri"/>
          <w:color w:val="000000"/>
        </w:rPr>
        <w:t xml:space="preserve">, </w:t>
      </w:r>
      <w:r w:rsidRPr="00BA5E98">
        <w:rPr>
          <w:rFonts w:eastAsia="Calibri"/>
          <w:color w:val="000000"/>
        </w:rPr>
        <w:t>если оптимист</w:t>
      </w:r>
      <w:r>
        <w:rPr>
          <w:rFonts w:eastAsia="Calibri"/>
          <w:color w:val="000000"/>
        </w:rPr>
        <w:t xml:space="preserve">, </w:t>
      </w:r>
      <w:r w:rsidRPr="00BA5E98">
        <w:rPr>
          <w:rFonts w:eastAsia="Calibri"/>
          <w:color w:val="000000"/>
        </w:rPr>
        <w:t>тебе как-то вот… Ой</w:t>
      </w:r>
      <w:r>
        <w:rPr>
          <w:rFonts w:eastAsia="Calibri"/>
          <w:color w:val="000000"/>
        </w:rPr>
        <w:t xml:space="preserve">, </w:t>
      </w:r>
      <w:r w:rsidRPr="00BA5E98">
        <w:rPr>
          <w:rFonts w:eastAsia="Calibri"/>
          <w:color w:val="000000"/>
        </w:rPr>
        <w:t>приехал в другую страну</w:t>
      </w:r>
      <w:r>
        <w:rPr>
          <w:rFonts w:eastAsia="Calibri"/>
          <w:color w:val="000000"/>
        </w:rPr>
        <w:t xml:space="preserve">, </w:t>
      </w:r>
      <w:r w:rsidRPr="00BA5E98">
        <w:rPr>
          <w:rFonts w:eastAsia="Calibri"/>
          <w:color w:val="000000"/>
        </w:rPr>
        <w:t xml:space="preserve">языка </w:t>
      </w:r>
      <w:r w:rsidRPr="00BA5E98">
        <w:rPr>
          <w:rFonts w:eastAsia="Calibri"/>
          <w:color w:val="000000"/>
        </w:rPr>
        <w:lastRenderedPageBreak/>
        <w:t>не знаешь</w:t>
      </w:r>
      <w:r>
        <w:rPr>
          <w:rFonts w:eastAsia="Calibri"/>
          <w:color w:val="000000"/>
        </w:rPr>
        <w:t xml:space="preserve">. </w:t>
      </w:r>
      <w:r w:rsidRPr="00BA5E98">
        <w:rPr>
          <w:rFonts w:eastAsia="Calibri"/>
          <w:color w:val="000000"/>
        </w:rPr>
        <w:t>Ты вроде и оптимист</w:t>
      </w:r>
      <w:r>
        <w:rPr>
          <w:rFonts w:eastAsia="Calibri"/>
          <w:color w:val="000000"/>
        </w:rPr>
        <w:t xml:space="preserve">, </w:t>
      </w:r>
      <w:r w:rsidRPr="00BA5E98">
        <w:rPr>
          <w:rFonts w:eastAsia="Calibri"/>
          <w:color w:val="000000"/>
        </w:rPr>
        <w:t>а тебе говорят: «Ноу»</w:t>
      </w:r>
      <w:r>
        <w:rPr>
          <w:rFonts w:eastAsia="Calibri"/>
          <w:color w:val="000000"/>
        </w:rPr>
        <w:t xml:space="preserve">. </w:t>
      </w:r>
      <w:r w:rsidRPr="00BA5E98">
        <w:rPr>
          <w:rFonts w:eastAsia="Calibri"/>
          <w:color w:val="000000"/>
        </w:rPr>
        <w:t>И ничего не понимаешь</w:t>
      </w:r>
      <w:r>
        <w:rPr>
          <w:rFonts w:eastAsia="Calibri"/>
          <w:color w:val="000000"/>
        </w:rPr>
        <w:t xml:space="preserve">. </w:t>
      </w:r>
      <w:r w:rsidRPr="00BA5E98">
        <w:rPr>
          <w:rFonts w:eastAsia="Calibri"/>
          <w:color w:val="000000"/>
        </w:rPr>
        <w:t>Хорошо</w:t>
      </w:r>
      <w:r>
        <w:rPr>
          <w:rFonts w:eastAsia="Calibri"/>
          <w:color w:val="000000"/>
        </w:rPr>
        <w:t xml:space="preserve">, </w:t>
      </w:r>
      <w:r w:rsidRPr="00BA5E98">
        <w:rPr>
          <w:rFonts w:eastAsia="Calibri"/>
          <w:color w:val="000000"/>
        </w:rPr>
        <w:t>если знаешь</w:t>
      </w:r>
      <w:r>
        <w:rPr>
          <w:rFonts w:eastAsia="Calibri"/>
          <w:color w:val="000000"/>
        </w:rPr>
        <w:t xml:space="preserve">, </w:t>
      </w:r>
      <w:r w:rsidRPr="00BA5E98">
        <w:rPr>
          <w:rFonts w:eastAsia="Calibri"/>
          <w:color w:val="000000"/>
        </w:rPr>
        <w:t>куда идти</w:t>
      </w:r>
      <w:r>
        <w:rPr>
          <w:rFonts w:eastAsia="Calibri"/>
          <w:color w:val="000000"/>
        </w:rPr>
        <w:t xml:space="preserve">. </w:t>
      </w:r>
      <w:r w:rsidRPr="00BA5E98">
        <w:rPr>
          <w:rFonts w:eastAsia="Calibri"/>
          <w:color w:val="000000"/>
        </w:rPr>
        <w:t>А если ещё не знаешь</w:t>
      </w:r>
      <w:r>
        <w:rPr>
          <w:rFonts w:eastAsia="Calibri"/>
          <w:color w:val="000000"/>
        </w:rPr>
        <w:t xml:space="preserve">, </w:t>
      </w:r>
      <w:r w:rsidRPr="00BA5E98">
        <w:rPr>
          <w:rFonts w:eastAsia="Calibri"/>
          <w:color w:val="000000"/>
        </w:rPr>
        <w:t>куда идти</w:t>
      </w:r>
      <w:r w:rsidR="001F5215">
        <w:rPr>
          <w:rFonts w:eastAsia="Calibri"/>
          <w:color w:val="000000"/>
        </w:rPr>
        <w:t xml:space="preserve"> – </w:t>
      </w:r>
      <w:r w:rsidRPr="00BA5E98">
        <w:rPr>
          <w:rFonts w:eastAsia="Calibri"/>
          <w:color w:val="000000"/>
        </w:rPr>
        <w:t>настоящая проверка оптимизма</w:t>
      </w:r>
      <w:r>
        <w:rPr>
          <w:rFonts w:eastAsia="Calibri"/>
          <w:color w:val="000000"/>
        </w:rPr>
        <w:t>.</w:t>
      </w:r>
    </w:p>
    <w:p w14:paraId="1AD621A9" w14:textId="6FCD9021" w:rsidR="001104A1" w:rsidRDefault="001104A1" w:rsidP="001104A1">
      <w:pPr>
        <w:ind w:firstLine="426"/>
        <w:rPr>
          <w:rFonts w:eastAsia="Calibri"/>
          <w:color w:val="000000"/>
        </w:rPr>
      </w:pPr>
      <w:r w:rsidRPr="00BA5E98">
        <w:rPr>
          <w:rFonts w:eastAsia="Calibri"/>
          <w:color w:val="000000"/>
        </w:rPr>
        <w:t>Оптимист</w:t>
      </w:r>
      <w:r>
        <w:rPr>
          <w:rFonts w:eastAsia="Calibri"/>
          <w:color w:val="000000"/>
        </w:rPr>
        <w:t xml:space="preserve">. </w:t>
      </w:r>
      <w:r w:rsidRPr="00BA5E98">
        <w:rPr>
          <w:rFonts w:eastAsia="Calibri"/>
          <w:color w:val="000000"/>
        </w:rPr>
        <w:t>Я подчёркиваю</w:t>
      </w:r>
      <w:r>
        <w:rPr>
          <w:rFonts w:eastAsia="Calibri"/>
          <w:color w:val="000000"/>
        </w:rPr>
        <w:t xml:space="preserve">, </w:t>
      </w:r>
      <w:r w:rsidRPr="00BA5E98">
        <w:rPr>
          <w:rFonts w:eastAsia="Calibri"/>
          <w:color w:val="000000"/>
        </w:rPr>
        <w:t>это не характеристика эмоциональная</w:t>
      </w:r>
      <w:r>
        <w:rPr>
          <w:rFonts w:eastAsia="Calibri"/>
          <w:color w:val="000000"/>
        </w:rPr>
        <w:t xml:space="preserve">, </w:t>
      </w:r>
      <w:r w:rsidRPr="00BA5E98">
        <w:rPr>
          <w:rFonts w:eastAsia="Calibri"/>
          <w:color w:val="000000"/>
        </w:rPr>
        <w:t>я в скобках напишу</w:t>
      </w:r>
      <w:r w:rsidR="001F5215">
        <w:rPr>
          <w:rFonts w:eastAsia="Calibri"/>
          <w:color w:val="000000"/>
        </w:rPr>
        <w:t xml:space="preserve"> – </w:t>
      </w:r>
      <w:r w:rsidRPr="00BA5E98">
        <w:rPr>
          <w:rFonts w:eastAsia="Calibri"/>
          <w:color w:val="000000"/>
        </w:rPr>
        <w:t>субстанция</w:t>
      </w:r>
      <w:r>
        <w:rPr>
          <w:rFonts w:eastAsia="Calibri"/>
          <w:color w:val="000000"/>
        </w:rPr>
        <w:t xml:space="preserve">. </w:t>
      </w:r>
      <w:r w:rsidRPr="00BA5E98">
        <w:rPr>
          <w:rFonts w:eastAsia="Calibri"/>
          <w:color w:val="000000"/>
        </w:rPr>
        <w:t>Это некая субстанция</w:t>
      </w:r>
      <w:r>
        <w:rPr>
          <w:rFonts w:eastAsia="Calibri"/>
          <w:color w:val="000000"/>
        </w:rPr>
        <w:t xml:space="preserve">, </w:t>
      </w:r>
      <w:r w:rsidRPr="00BA5E98">
        <w:rPr>
          <w:rFonts w:eastAsia="Calibri"/>
          <w:color w:val="000000"/>
        </w:rPr>
        <w:t>постепенно</w:t>
      </w:r>
      <w:r>
        <w:rPr>
          <w:rFonts w:eastAsia="Calibri"/>
          <w:color w:val="000000"/>
        </w:rPr>
        <w:t xml:space="preserve">, </w:t>
      </w:r>
      <w:r w:rsidRPr="00BA5E98">
        <w:rPr>
          <w:rFonts w:eastAsia="Calibri"/>
          <w:color w:val="000000"/>
        </w:rPr>
        <w:t>за девять месяцев вырабатываемая организмом</w:t>
      </w:r>
      <w:r>
        <w:rPr>
          <w:rFonts w:eastAsia="Calibri"/>
          <w:color w:val="000000"/>
        </w:rPr>
        <w:t xml:space="preserve">. </w:t>
      </w:r>
      <w:r w:rsidRPr="00BA5E98">
        <w:rPr>
          <w:rFonts w:eastAsia="Calibri"/>
          <w:color w:val="000000"/>
        </w:rPr>
        <w:t>И в этой субстанции вы живёте</w:t>
      </w:r>
      <w:r>
        <w:rPr>
          <w:rFonts w:eastAsia="Calibri"/>
          <w:color w:val="000000"/>
        </w:rPr>
        <w:t xml:space="preserve">. </w:t>
      </w:r>
      <w:r w:rsidRPr="00BA5E98">
        <w:rPr>
          <w:rFonts w:eastAsia="Calibri"/>
          <w:color w:val="000000"/>
        </w:rPr>
        <w:t>Если на свои плохие обстоятельства вы попали в оптимистической субстанции</w:t>
      </w:r>
      <w:r>
        <w:rPr>
          <w:rFonts w:eastAsia="Calibri"/>
          <w:color w:val="000000"/>
        </w:rPr>
        <w:t xml:space="preserve">, </w:t>
      </w:r>
      <w:r w:rsidRPr="00BA5E98">
        <w:rPr>
          <w:rFonts w:eastAsia="Calibri"/>
          <w:color w:val="000000"/>
        </w:rPr>
        <w:t>даже если они суперплохие</w:t>
      </w:r>
      <w:r>
        <w:rPr>
          <w:rFonts w:eastAsia="Calibri"/>
          <w:color w:val="000000"/>
        </w:rPr>
        <w:t xml:space="preserve">, </w:t>
      </w:r>
      <w:r w:rsidRPr="00BA5E98">
        <w:rPr>
          <w:rFonts w:eastAsia="Calibri"/>
          <w:color w:val="000000"/>
        </w:rPr>
        <w:t>вы выкрутитесь</w:t>
      </w:r>
      <w:r>
        <w:rPr>
          <w:rFonts w:eastAsia="Calibri"/>
          <w:color w:val="000000"/>
        </w:rPr>
        <w:t xml:space="preserve">. </w:t>
      </w:r>
      <w:r w:rsidRPr="00BA5E98">
        <w:rPr>
          <w:rFonts w:eastAsia="Calibri"/>
          <w:color w:val="000000"/>
        </w:rPr>
        <w:t>Если вы попали в пессимистической субстанции</w:t>
      </w:r>
      <w:r>
        <w:rPr>
          <w:rFonts w:eastAsia="Calibri"/>
          <w:color w:val="000000"/>
        </w:rPr>
        <w:t xml:space="preserve">, </w:t>
      </w:r>
      <w:r w:rsidRPr="00BA5E98">
        <w:rPr>
          <w:rFonts w:eastAsia="Calibri"/>
          <w:color w:val="000000"/>
        </w:rPr>
        <w:t>даже хорошие обстоятельства</w:t>
      </w:r>
      <w:r>
        <w:rPr>
          <w:rFonts w:eastAsia="Calibri"/>
          <w:color w:val="000000"/>
        </w:rPr>
        <w:t xml:space="preserve">, </w:t>
      </w:r>
      <w:r w:rsidRPr="00BA5E98">
        <w:rPr>
          <w:rFonts w:eastAsia="Calibri"/>
          <w:color w:val="000000"/>
        </w:rPr>
        <w:t>вы вляпаетесь</w:t>
      </w:r>
      <w:r>
        <w:rPr>
          <w:rFonts w:eastAsia="Calibri"/>
          <w:color w:val="000000"/>
        </w:rPr>
        <w:t xml:space="preserve">. </w:t>
      </w:r>
      <w:r w:rsidRPr="00BA5E98">
        <w:rPr>
          <w:rFonts w:eastAsia="Calibri"/>
          <w:color w:val="000000"/>
        </w:rPr>
        <w:t>Просто</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тело</w:t>
      </w:r>
      <w:r>
        <w:rPr>
          <w:rFonts w:eastAsia="Calibri"/>
          <w:color w:val="000000"/>
        </w:rPr>
        <w:t xml:space="preserve">, </w:t>
      </w:r>
      <w:r w:rsidRPr="00BA5E98">
        <w:rPr>
          <w:rFonts w:eastAsia="Calibri"/>
          <w:color w:val="000000"/>
        </w:rPr>
        <w:t>тело тянет туда</w:t>
      </w:r>
      <w:r>
        <w:rPr>
          <w:rFonts w:eastAsia="Calibri"/>
          <w:color w:val="000000"/>
        </w:rPr>
        <w:t>.</w:t>
      </w:r>
    </w:p>
    <w:p w14:paraId="23D623B8" w14:textId="77777777" w:rsidR="001104A1" w:rsidRDefault="001104A1" w:rsidP="001104A1">
      <w:pPr>
        <w:ind w:firstLine="426"/>
        <w:rPr>
          <w:rFonts w:eastAsia="Calibri"/>
          <w:color w:val="000000"/>
        </w:rPr>
      </w:pPr>
      <w:r w:rsidRPr="00BA5E98">
        <w:rPr>
          <w:rFonts w:eastAsia="Calibri"/>
          <w:color w:val="000000"/>
        </w:rPr>
        <w:t>Соответственно</w:t>
      </w:r>
      <w:r>
        <w:rPr>
          <w:rFonts w:eastAsia="Calibri"/>
          <w:color w:val="000000"/>
        </w:rPr>
        <w:t xml:space="preserve">, </w:t>
      </w:r>
      <w:r w:rsidRPr="00BA5E98">
        <w:rPr>
          <w:rFonts w:eastAsia="Calibri"/>
          <w:color w:val="000000"/>
        </w:rPr>
        <w:t>против оптимиста у нас пессимист</w:t>
      </w:r>
      <w:r>
        <w:rPr>
          <w:rFonts w:eastAsia="Calibri"/>
          <w:color w:val="000000"/>
        </w:rPr>
        <w:t xml:space="preserve">. </w:t>
      </w:r>
      <w:r w:rsidRPr="00BA5E98">
        <w:rPr>
          <w:rFonts w:eastAsia="Calibri"/>
          <w:color w:val="000000"/>
        </w:rPr>
        <w:t>Как говорили мои школьники</w:t>
      </w:r>
      <w:r>
        <w:rPr>
          <w:rFonts w:eastAsia="Calibri"/>
          <w:color w:val="000000"/>
        </w:rPr>
        <w:t xml:space="preserve">, </w:t>
      </w:r>
      <w:r w:rsidRPr="00BA5E98">
        <w:rPr>
          <w:rFonts w:eastAsia="Calibri"/>
          <w:color w:val="000000"/>
        </w:rPr>
        <w:t>писи</w:t>
      </w:r>
      <w:r w:rsidRPr="00BA5E98">
        <w:rPr>
          <w:rFonts w:eastAsia="Calibri"/>
          <w:color w:val="000000"/>
        </w:rPr>
        <w:noBreakHyphen/>
        <w:t>миси</w:t>
      </w:r>
      <w:r>
        <w:rPr>
          <w:rFonts w:eastAsia="Calibri"/>
          <w:color w:val="000000"/>
        </w:rPr>
        <w:t xml:space="preserve">. </w:t>
      </w:r>
      <w:r w:rsidRPr="00BA5E98">
        <w:rPr>
          <w:rFonts w:eastAsia="Calibri"/>
          <w:color w:val="000000"/>
        </w:rPr>
        <w:t>Я спросил: «Почему? Ну</w:t>
      </w:r>
      <w:r>
        <w:rPr>
          <w:rFonts w:eastAsia="Calibri"/>
          <w:color w:val="000000"/>
        </w:rPr>
        <w:t xml:space="preserve">, </w:t>
      </w:r>
      <w:r w:rsidRPr="00BA5E98">
        <w:rPr>
          <w:rFonts w:eastAsia="Calibri"/>
          <w:color w:val="000000"/>
        </w:rPr>
        <w:t>пессимист»</w:t>
      </w:r>
      <w:r>
        <w:rPr>
          <w:rFonts w:eastAsia="Calibri"/>
          <w:color w:val="000000"/>
        </w:rPr>
        <w:t xml:space="preserve">. </w:t>
      </w:r>
      <w:r w:rsidRPr="00BA5E98">
        <w:rPr>
          <w:rFonts w:eastAsia="Calibri"/>
          <w:color w:val="000000"/>
        </w:rPr>
        <w:t>Они говорят: «Потому что</w:t>
      </w:r>
      <w:r>
        <w:rPr>
          <w:rFonts w:eastAsia="Calibri"/>
          <w:color w:val="000000"/>
        </w:rPr>
        <w:t xml:space="preserve">, </w:t>
      </w:r>
      <w:r w:rsidRPr="00BA5E98">
        <w:rPr>
          <w:rFonts w:eastAsia="Calibri"/>
          <w:color w:val="000000"/>
        </w:rPr>
        <w:t>миси</w:t>
      </w:r>
      <w:r>
        <w:rPr>
          <w:rFonts w:eastAsia="Calibri"/>
          <w:color w:val="000000"/>
        </w:rPr>
        <w:t xml:space="preserve">, </w:t>
      </w:r>
      <w:r w:rsidRPr="00BA5E98">
        <w:rPr>
          <w:rFonts w:eastAsia="Calibri"/>
          <w:color w:val="000000"/>
        </w:rPr>
        <w:t>это полностью «задрай» в материю»</w:t>
      </w:r>
      <w:r>
        <w:rPr>
          <w:rFonts w:eastAsia="Calibri"/>
          <w:color w:val="000000"/>
        </w:rPr>
        <w:t>.</w:t>
      </w:r>
    </w:p>
    <w:p w14:paraId="6924FCB8" w14:textId="120813EB" w:rsidR="001104A1" w:rsidRDefault="001104A1" w:rsidP="001104A1">
      <w:pPr>
        <w:ind w:firstLine="426"/>
        <w:rPr>
          <w:rFonts w:eastAsia="Calibri"/>
          <w:color w:val="000000"/>
        </w:rPr>
      </w:pPr>
      <w:r w:rsidRPr="00BA5E98">
        <w:rPr>
          <w:rFonts w:eastAsia="Calibri"/>
          <w:color w:val="000000"/>
        </w:rPr>
        <w:t>У них образно так сложилось</w:t>
      </w:r>
      <w:r>
        <w:rPr>
          <w:rFonts w:eastAsia="Calibri"/>
          <w:color w:val="000000"/>
        </w:rPr>
        <w:t xml:space="preserve">, </w:t>
      </w:r>
      <w:r w:rsidRPr="00BA5E98">
        <w:rPr>
          <w:rFonts w:eastAsia="Calibri"/>
          <w:color w:val="000000"/>
        </w:rPr>
        <w:t>что ты настолько закручен в материю и тяжёл в ней</w:t>
      </w:r>
      <w:r>
        <w:rPr>
          <w:rFonts w:eastAsia="Calibri"/>
          <w:color w:val="000000"/>
        </w:rPr>
        <w:t xml:space="preserve">, </w:t>
      </w:r>
      <w:r w:rsidRPr="00BA5E98">
        <w:rPr>
          <w:rFonts w:eastAsia="Calibri"/>
          <w:color w:val="000000"/>
        </w:rPr>
        <w:t>что у тебя просто активируется пессимистичность</w:t>
      </w:r>
      <w:r>
        <w:rPr>
          <w:rFonts w:eastAsia="Calibri"/>
          <w:color w:val="000000"/>
        </w:rPr>
        <w:t xml:space="preserve">. </w:t>
      </w:r>
      <w:r w:rsidRPr="00BA5E98">
        <w:rPr>
          <w:rFonts w:eastAsia="Calibri"/>
          <w:color w:val="000000"/>
        </w:rPr>
        <w:t>И пессимистичность</w:t>
      </w:r>
      <w:r>
        <w:rPr>
          <w:rFonts w:eastAsia="Calibri"/>
          <w:color w:val="000000"/>
        </w:rPr>
        <w:t xml:space="preserve">, </w:t>
      </w:r>
      <w:r w:rsidRPr="00BA5E98">
        <w:rPr>
          <w:rFonts w:eastAsia="Calibri"/>
          <w:color w:val="000000"/>
        </w:rPr>
        <w:t>это не только некое состояние</w:t>
      </w:r>
      <w:r>
        <w:rPr>
          <w:rFonts w:eastAsia="Calibri"/>
          <w:color w:val="000000"/>
        </w:rPr>
        <w:t xml:space="preserve">, </w:t>
      </w:r>
      <w:r w:rsidRPr="00BA5E98">
        <w:rPr>
          <w:rFonts w:eastAsia="Calibri"/>
          <w:color w:val="000000"/>
        </w:rPr>
        <w:t>где ты с другими</w:t>
      </w:r>
      <w:r>
        <w:rPr>
          <w:rFonts w:eastAsia="Calibri"/>
          <w:color w:val="000000"/>
        </w:rPr>
        <w:t xml:space="preserve">, </w:t>
      </w:r>
      <w:r w:rsidRPr="00BA5E98">
        <w:rPr>
          <w:rFonts w:eastAsia="Calibri"/>
          <w:color w:val="000000"/>
        </w:rPr>
        <w:t>и субстанция у тебя пессимистичная</w:t>
      </w:r>
      <w:r w:rsidR="001F5215">
        <w:rPr>
          <w:rFonts w:eastAsia="Calibri"/>
          <w:color w:val="000000"/>
        </w:rPr>
        <w:t xml:space="preserve"> – </w:t>
      </w:r>
      <w:r w:rsidRPr="00BA5E98">
        <w:rPr>
          <w:rFonts w:eastAsia="Calibri"/>
          <w:color w:val="000000"/>
        </w:rPr>
        <w:t>это ты не можешь выкрутиться из материально жёстких обстоятельств</w:t>
      </w:r>
      <w:r>
        <w:rPr>
          <w:rFonts w:eastAsia="Calibri"/>
          <w:color w:val="000000"/>
        </w:rPr>
        <w:t xml:space="preserve">. </w:t>
      </w:r>
      <w:r w:rsidRPr="00BA5E98">
        <w:rPr>
          <w:rFonts w:eastAsia="Calibri"/>
          <w:color w:val="000000"/>
        </w:rPr>
        <w:t>Понятно</w:t>
      </w:r>
      <w:r>
        <w:rPr>
          <w:rFonts w:eastAsia="Calibri"/>
          <w:color w:val="000000"/>
        </w:rPr>
        <w:t xml:space="preserve">, </w:t>
      </w:r>
      <w:r w:rsidRPr="00BA5E98">
        <w:rPr>
          <w:rFonts w:eastAsia="Calibri"/>
          <w:color w:val="000000"/>
        </w:rPr>
        <w:t>что иногда это твоя отработка</w:t>
      </w:r>
      <w:r>
        <w:rPr>
          <w:rFonts w:eastAsia="Calibri"/>
          <w:color w:val="000000"/>
        </w:rPr>
        <w:t xml:space="preserve">. </w:t>
      </w:r>
      <w:r w:rsidRPr="00BA5E98">
        <w:rPr>
          <w:rFonts w:eastAsia="Calibri"/>
          <w:color w:val="000000"/>
        </w:rPr>
        <w:t>Но у детей вот такие образы</w:t>
      </w:r>
      <w:r>
        <w:rPr>
          <w:rFonts w:eastAsia="Calibri"/>
          <w:color w:val="000000"/>
        </w:rPr>
        <w:t>.</w:t>
      </w:r>
    </w:p>
    <w:p w14:paraId="4B00057F" w14:textId="65AC0C9C" w:rsidR="001104A1" w:rsidRPr="00BA5E98" w:rsidRDefault="001104A1" w:rsidP="001104A1">
      <w:pPr>
        <w:ind w:firstLine="426"/>
        <w:rPr>
          <w:rFonts w:eastAsia="Calibri"/>
          <w:color w:val="000000"/>
        </w:rPr>
      </w:pPr>
      <w:r w:rsidRPr="00BA5E98">
        <w:rPr>
          <w:rFonts w:eastAsia="Calibri"/>
          <w:color w:val="000000"/>
        </w:rPr>
        <w:t>Пессимист</w:t>
      </w:r>
      <w:r w:rsidR="001F5215">
        <w:rPr>
          <w:rFonts w:eastAsia="Calibri"/>
          <w:color w:val="000000"/>
        </w:rPr>
        <w:t xml:space="preserve"> – </w:t>
      </w:r>
      <w:r w:rsidRPr="00BA5E98">
        <w:rPr>
          <w:rFonts w:eastAsia="Calibri"/>
          <w:color w:val="000000"/>
        </w:rPr>
        <w:t>тоже субстанция</w:t>
      </w:r>
      <w:r>
        <w:rPr>
          <w:rFonts w:eastAsia="Calibri"/>
          <w:color w:val="000000"/>
        </w:rPr>
        <w:t xml:space="preserve">. </w:t>
      </w:r>
      <w:r w:rsidRPr="00BA5E98">
        <w:rPr>
          <w:rFonts w:eastAsia="Calibri"/>
          <w:color w:val="000000"/>
        </w:rPr>
        <w:t>Ещё два вида субстанции: реалист</w:t>
      </w:r>
      <w:r>
        <w:rPr>
          <w:rFonts w:eastAsia="Calibri"/>
          <w:color w:val="000000"/>
        </w:rPr>
        <w:t xml:space="preserve">, </w:t>
      </w:r>
      <w:r w:rsidRPr="00BA5E98">
        <w:rPr>
          <w:rFonts w:eastAsia="Calibri"/>
          <w:color w:val="000000"/>
        </w:rPr>
        <w:t>иллюзионист</w:t>
      </w:r>
      <w:r>
        <w:rPr>
          <w:rFonts w:eastAsia="Calibri"/>
          <w:color w:val="000000"/>
        </w:rPr>
        <w:t xml:space="preserve">. </w:t>
      </w:r>
      <w:r w:rsidRPr="00BA5E98">
        <w:rPr>
          <w:rFonts w:eastAsia="Calibri"/>
          <w:color w:val="000000"/>
        </w:rPr>
        <w:t>Кто справа</w:t>
      </w:r>
      <w:r>
        <w:rPr>
          <w:rFonts w:eastAsia="Calibri"/>
          <w:color w:val="000000"/>
        </w:rPr>
        <w:t xml:space="preserve">, </w:t>
      </w:r>
      <w:r w:rsidRPr="00BA5E98">
        <w:rPr>
          <w:rFonts w:eastAsia="Calibri"/>
          <w:color w:val="000000"/>
        </w:rPr>
        <w:t>кто слева?</w:t>
      </w:r>
    </w:p>
    <w:p w14:paraId="5ADFAD21"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Реалист справа</w:t>
      </w:r>
      <w:r>
        <w:rPr>
          <w:rFonts w:eastAsia="Calibri"/>
          <w:i/>
          <w:color w:val="000000"/>
        </w:rPr>
        <w:t>.</w:t>
      </w:r>
    </w:p>
    <w:p w14:paraId="5201BC94" w14:textId="2A7150BB" w:rsidR="001104A1" w:rsidRDefault="001104A1" w:rsidP="001104A1">
      <w:pPr>
        <w:ind w:firstLine="426"/>
        <w:rPr>
          <w:rFonts w:eastAsia="Calibri"/>
          <w:color w:val="000000"/>
        </w:rPr>
      </w:pPr>
      <w:r w:rsidRPr="00BA5E98">
        <w:rPr>
          <w:rFonts w:eastAsia="Calibri"/>
          <w:color w:val="000000"/>
        </w:rPr>
        <w:t>А справа от тебя или от меня? Для реалиста</w:t>
      </w:r>
      <w:r>
        <w:rPr>
          <w:rFonts w:eastAsia="Calibri"/>
          <w:color w:val="000000"/>
        </w:rPr>
        <w:t xml:space="preserve">. </w:t>
      </w:r>
      <w:r w:rsidRPr="00BA5E98">
        <w:rPr>
          <w:rFonts w:eastAsia="Calibri"/>
          <w:color w:val="000000"/>
        </w:rPr>
        <w:t>Сразу понятно: «Я</w:t>
      </w:r>
      <w:r w:rsidR="001F5215">
        <w:rPr>
          <w:rFonts w:eastAsia="Calibri"/>
          <w:color w:val="000000"/>
        </w:rPr>
        <w:t xml:space="preserve"> – </w:t>
      </w:r>
      <w:r w:rsidRPr="00BA5E98">
        <w:rPr>
          <w:rFonts w:eastAsia="Calibri"/>
          <w:color w:val="000000"/>
        </w:rPr>
        <w:t>реалист»</w:t>
      </w:r>
      <w:r>
        <w:rPr>
          <w:rFonts w:eastAsia="Calibri"/>
          <w:color w:val="000000"/>
        </w:rPr>
        <w:t>.</w:t>
      </w:r>
    </w:p>
    <w:p w14:paraId="27AC61B1"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Реалист слева</w:t>
      </w:r>
      <w:r>
        <w:rPr>
          <w:rFonts w:eastAsia="Calibri"/>
          <w:i/>
          <w:color w:val="000000"/>
        </w:rPr>
        <w:t>.</w:t>
      </w:r>
    </w:p>
    <w:p w14:paraId="1B2C9AAB" w14:textId="77777777" w:rsidR="001104A1" w:rsidRDefault="001104A1" w:rsidP="001104A1">
      <w:pPr>
        <w:ind w:firstLine="426"/>
        <w:rPr>
          <w:rFonts w:eastAsia="Calibri"/>
          <w:color w:val="000000"/>
        </w:rPr>
      </w:pPr>
      <w:r w:rsidRPr="00BA5E98">
        <w:rPr>
          <w:rFonts w:eastAsia="Calibri"/>
          <w:color w:val="000000"/>
        </w:rPr>
        <w:t>Мужчина всегда прав</w:t>
      </w:r>
      <w:r>
        <w:rPr>
          <w:rFonts w:eastAsia="Calibri"/>
          <w:color w:val="000000"/>
        </w:rPr>
        <w:t xml:space="preserve">, </w:t>
      </w:r>
      <w:r w:rsidRPr="00BA5E98">
        <w:rPr>
          <w:rFonts w:eastAsia="Calibri"/>
          <w:color w:val="000000"/>
        </w:rPr>
        <w:t>извините</w:t>
      </w:r>
      <w:r>
        <w:rPr>
          <w:rFonts w:eastAsia="Calibri"/>
          <w:color w:val="000000"/>
        </w:rPr>
        <w:t xml:space="preserve">. </w:t>
      </w:r>
      <w:r w:rsidRPr="00BA5E98">
        <w:rPr>
          <w:rFonts w:eastAsia="Calibri"/>
          <w:color w:val="000000"/>
        </w:rPr>
        <w:t>Реалист слева</w:t>
      </w:r>
      <w:r>
        <w:rPr>
          <w:rFonts w:eastAsia="Calibri"/>
          <w:color w:val="000000"/>
        </w:rPr>
        <w:t xml:space="preserve">. </w:t>
      </w:r>
      <w:r w:rsidRPr="00BA5E98">
        <w:rPr>
          <w:rFonts w:eastAsia="Calibri"/>
          <w:color w:val="000000"/>
        </w:rPr>
        <w:t>(</w:t>
      </w:r>
      <w:r w:rsidRPr="00BA5E98">
        <w:rPr>
          <w:rFonts w:eastAsia="Calibri"/>
          <w:i/>
          <w:color w:val="000000"/>
        </w:rPr>
        <w:t>на кресте: оптимист вверху</w:t>
      </w:r>
      <w:r>
        <w:rPr>
          <w:rFonts w:eastAsia="Calibri"/>
          <w:i/>
          <w:color w:val="000000"/>
        </w:rPr>
        <w:t xml:space="preserve">, </w:t>
      </w:r>
      <w:r w:rsidRPr="00BA5E98">
        <w:rPr>
          <w:rFonts w:eastAsia="Calibri"/>
          <w:i/>
          <w:color w:val="000000"/>
        </w:rPr>
        <w:t>пессимист внизу</w:t>
      </w:r>
      <w:r>
        <w:rPr>
          <w:rFonts w:eastAsia="Calibri"/>
          <w:i/>
          <w:color w:val="000000"/>
        </w:rPr>
        <w:t xml:space="preserve">, </w:t>
      </w:r>
      <w:r w:rsidRPr="00BA5E98">
        <w:rPr>
          <w:rFonts w:eastAsia="Calibri"/>
          <w:i/>
          <w:color w:val="000000"/>
        </w:rPr>
        <w:t>реалист слева</w:t>
      </w:r>
      <w:r w:rsidRPr="00BA5E98">
        <w:rPr>
          <w:rFonts w:eastAsia="Calibri"/>
          <w:color w:val="000000"/>
        </w:rPr>
        <w:t>)</w:t>
      </w:r>
      <w:r>
        <w:rPr>
          <w:rFonts w:eastAsia="Calibri"/>
          <w:color w:val="000000"/>
        </w:rPr>
        <w:t>.</w:t>
      </w:r>
    </w:p>
    <w:p w14:paraId="19366405" w14:textId="77777777" w:rsidR="001104A1"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А это справа</w:t>
      </w:r>
      <w:r>
        <w:rPr>
          <w:rFonts w:eastAsia="Calibri"/>
          <w:i/>
          <w:color w:val="000000"/>
        </w:rPr>
        <w:t xml:space="preserve">. </w:t>
      </w:r>
      <w:r w:rsidRPr="00BA5E98">
        <w:rPr>
          <w:rFonts w:eastAsia="Calibri"/>
          <w:i/>
          <w:color w:val="000000"/>
        </w:rPr>
        <w:t xml:space="preserve">Справа рисуете </w:t>
      </w:r>
      <w:r w:rsidRPr="00BA5E98">
        <w:rPr>
          <w:rFonts w:eastAsia="Calibri"/>
          <w:color w:val="000000"/>
        </w:rPr>
        <w:t>(</w:t>
      </w:r>
      <w:r w:rsidRPr="00BA5E98">
        <w:rPr>
          <w:rFonts w:eastAsia="Calibri"/>
          <w:i/>
          <w:color w:val="000000"/>
        </w:rPr>
        <w:t>смех</w:t>
      </w:r>
      <w:r w:rsidRPr="00BA5E98">
        <w:rPr>
          <w:rFonts w:eastAsia="Calibri"/>
          <w:color w:val="000000"/>
        </w:rPr>
        <w:t>)</w:t>
      </w:r>
      <w:r>
        <w:rPr>
          <w:rFonts w:eastAsia="Calibri"/>
          <w:color w:val="000000"/>
        </w:rPr>
        <w:t>.</w:t>
      </w:r>
    </w:p>
    <w:p w14:paraId="56A7DBBF" w14:textId="33C9EA99" w:rsidR="001104A1" w:rsidRDefault="001104A1" w:rsidP="001104A1">
      <w:pPr>
        <w:ind w:firstLine="426"/>
        <w:rPr>
          <w:rFonts w:eastAsia="Calibri"/>
          <w:color w:val="000000"/>
        </w:rPr>
      </w:pPr>
      <w:r w:rsidRPr="00BA5E98">
        <w:rPr>
          <w:rFonts w:eastAsia="Calibri"/>
          <w:color w:val="000000"/>
        </w:rPr>
        <w:t>Слева</w:t>
      </w:r>
      <w:r>
        <w:rPr>
          <w:rFonts w:eastAsia="Calibri"/>
          <w:color w:val="000000"/>
        </w:rPr>
        <w:t xml:space="preserve">. </w:t>
      </w:r>
      <w:r w:rsidRPr="00BA5E98">
        <w:rPr>
          <w:rFonts w:eastAsia="Calibri"/>
          <w:color w:val="000000"/>
        </w:rPr>
        <w:t>(</w:t>
      </w:r>
      <w:r w:rsidRPr="00BA5E98">
        <w:rPr>
          <w:rFonts w:eastAsia="Calibri"/>
          <w:i/>
          <w:color w:val="000000"/>
        </w:rPr>
        <w:t>поворачивается к рисунку спиной и показывает</w:t>
      </w:r>
      <w:r>
        <w:rPr>
          <w:rFonts w:eastAsia="Calibri"/>
          <w:i/>
          <w:color w:val="000000"/>
        </w:rPr>
        <w:t xml:space="preserve">, </w:t>
      </w:r>
      <w:r w:rsidRPr="00BA5E98">
        <w:rPr>
          <w:rFonts w:eastAsia="Calibri"/>
          <w:i/>
          <w:color w:val="000000"/>
        </w:rPr>
        <w:t>что если стоять спиной к рисунку</w:t>
      </w:r>
      <w:r>
        <w:rPr>
          <w:rFonts w:eastAsia="Calibri"/>
          <w:i/>
          <w:color w:val="000000"/>
        </w:rPr>
        <w:t xml:space="preserve">, </w:t>
      </w:r>
      <w:r w:rsidRPr="00BA5E98">
        <w:rPr>
          <w:rFonts w:eastAsia="Calibri"/>
          <w:i/>
          <w:color w:val="000000"/>
        </w:rPr>
        <w:t>то получается реалист</w:t>
      </w:r>
      <w:r w:rsidR="001F5215">
        <w:rPr>
          <w:rFonts w:eastAsia="Calibri"/>
          <w:i/>
          <w:color w:val="000000"/>
        </w:rPr>
        <w:t xml:space="preserve"> – </w:t>
      </w:r>
      <w:r w:rsidRPr="00BA5E98">
        <w:rPr>
          <w:rFonts w:eastAsia="Calibri"/>
          <w:i/>
          <w:color w:val="000000"/>
        </w:rPr>
        <w:t>слева</w:t>
      </w:r>
      <w:r w:rsidRPr="00BA5E98">
        <w:rPr>
          <w:rFonts w:eastAsia="Calibri"/>
          <w:color w:val="000000"/>
        </w:rPr>
        <w:t>)</w:t>
      </w:r>
      <w:r>
        <w:rPr>
          <w:rFonts w:eastAsia="Calibri"/>
          <w:color w:val="000000"/>
        </w:rPr>
        <w:t xml:space="preserve">. </w:t>
      </w:r>
      <w:r w:rsidRPr="00BA5E98">
        <w:rPr>
          <w:rFonts w:eastAsia="Calibri"/>
          <w:color w:val="000000"/>
        </w:rPr>
        <w:t>Крест-то накладывается на спину</w:t>
      </w:r>
      <w:r>
        <w:rPr>
          <w:rFonts w:eastAsia="Calibri"/>
          <w:color w:val="000000"/>
        </w:rPr>
        <w:t xml:space="preserve">, </w:t>
      </w:r>
      <w:r w:rsidRPr="00BA5E98">
        <w:rPr>
          <w:rFonts w:eastAsia="Calibri"/>
          <w:color w:val="000000"/>
        </w:rPr>
        <w:t>господа</w:t>
      </w:r>
      <w:r>
        <w:rPr>
          <w:rFonts w:eastAsia="Calibri"/>
          <w:color w:val="000000"/>
        </w:rPr>
        <w:t xml:space="preserve">, </w:t>
      </w:r>
      <w:r w:rsidRPr="00BA5E98">
        <w:rPr>
          <w:rFonts w:eastAsia="Calibri"/>
          <w:color w:val="000000"/>
        </w:rPr>
        <w:t>а не на грудь! На грудь принимают другое</w:t>
      </w:r>
      <w:r>
        <w:rPr>
          <w:rFonts w:eastAsia="Calibri"/>
          <w:color w:val="000000"/>
        </w:rPr>
        <w:t xml:space="preserve">, </w:t>
      </w:r>
      <w:r w:rsidRPr="00BA5E98">
        <w:rPr>
          <w:rFonts w:eastAsia="Calibri"/>
          <w:color w:val="000000"/>
        </w:rPr>
        <w:t>а крест всегда тянут на спине</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если я поставлю справа (</w:t>
      </w:r>
      <w:r w:rsidRPr="00BA5E98">
        <w:rPr>
          <w:rFonts w:eastAsia="Calibri"/>
          <w:i/>
          <w:color w:val="000000"/>
        </w:rPr>
        <w:t>показывает на рисунке</w:t>
      </w:r>
      <w:r w:rsidRPr="00BA5E98">
        <w:rPr>
          <w:rFonts w:eastAsia="Calibri"/>
          <w:color w:val="000000"/>
        </w:rPr>
        <w:t>)</w:t>
      </w:r>
      <w:r w:rsidR="001F5215">
        <w:rPr>
          <w:rFonts w:eastAsia="Calibri"/>
          <w:color w:val="000000"/>
        </w:rPr>
        <w:t xml:space="preserve"> – </w:t>
      </w:r>
      <w:r w:rsidRPr="00BA5E98">
        <w:rPr>
          <w:rFonts w:eastAsia="Calibri"/>
          <w:color w:val="000000"/>
        </w:rPr>
        <w:t>это вам на грудь</w:t>
      </w:r>
      <w:r>
        <w:rPr>
          <w:rFonts w:eastAsia="Calibri"/>
          <w:color w:val="000000"/>
        </w:rPr>
        <w:t xml:space="preserve">. </w:t>
      </w:r>
      <w:r w:rsidRPr="00BA5E98">
        <w:rPr>
          <w:rFonts w:eastAsia="Calibri"/>
          <w:color w:val="000000"/>
        </w:rPr>
        <w:t>Реалист</w:t>
      </w:r>
      <w:r>
        <w:rPr>
          <w:rFonts w:eastAsia="Calibri"/>
          <w:color w:val="000000"/>
        </w:rPr>
        <w:t xml:space="preserve">, </w:t>
      </w:r>
      <w:r w:rsidRPr="00BA5E98">
        <w:rPr>
          <w:rFonts w:eastAsia="Calibri"/>
          <w:color w:val="000000"/>
        </w:rPr>
        <w:t>субстанция реалиста</w:t>
      </w:r>
      <w:r>
        <w:rPr>
          <w:rFonts w:eastAsia="Calibri"/>
          <w:color w:val="000000"/>
        </w:rPr>
        <w:t>.</w:t>
      </w:r>
    </w:p>
    <w:p w14:paraId="00A6169E" w14:textId="77777777" w:rsidR="001104A1" w:rsidRDefault="001104A1" w:rsidP="001104A1">
      <w:pPr>
        <w:ind w:firstLine="426"/>
        <w:rPr>
          <w:rFonts w:eastAsia="Calibri"/>
          <w:color w:val="000000"/>
        </w:rPr>
      </w:pPr>
      <w:r w:rsidRPr="00BA5E98">
        <w:rPr>
          <w:rFonts w:eastAsia="Calibri"/>
          <w:color w:val="000000"/>
        </w:rPr>
        <w:t>Ну</w:t>
      </w:r>
      <w:r>
        <w:rPr>
          <w:rFonts w:eastAsia="Calibri"/>
          <w:color w:val="000000"/>
        </w:rPr>
        <w:t xml:space="preserve">, </w:t>
      </w:r>
      <w:r w:rsidRPr="00BA5E98">
        <w:rPr>
          <w:rFonts w:eastAsia="Calibri"/>
          <w:color w:val="000000"/>
        </w:rPr>
        <w:t>а иллюзионист у нас сверху</w:t>
      </w:r>
      <w:r>
        <w:rPr>
          <w:rFonts w:eastAsia="Calibri"/>
          <w:color w:val="000000"/>
        </w:rPr>
        <w:t>.</w:t>
      </w:r>
    </w:p>
    <w:p w14:paraId="7EBE51E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Справа</w:t>
      </w:r>
      <w:r>
        <w:rPr>
          <w:rFonts w:eastAsia="Calibri"/>
          <w:i/>
          <w:color w:val="000000"/>
        </w:rPr>
        <w:t>.</w:t>
      </w:r>
    </w:p>
    <w:p w14:paraId="66593F6B" w14:textId="77777777" w:rsidR="001104A1" w:rsidRPr="00BA5E98" w:rsidRDefault="001104A1" w:rsidP="001104A1">
      <w:pPr>
        <w:ind w:firstLine="426"/>
        <w:rPr>
          <w:rFonts w:eastAsia="Calibri"/>
          <w:color w:val="000000"/>
        </w:rPr>
      </w:pPr>
      <w:r w:rsidRPr="00BA5E98">
        <w:rPr>
          <w:rFonts w:eastAsia="Calibri"/>
          <w:color w:val="000000"/>
        </w:rPr>
        <w:t>Справа</w:t>
      </w:r>
      <w:r>
        <w:rPr>
          <w:rFonts w:eastAsia="Calibri"/>
          <w:color w:val="000000"/>
        </w:rPr>
        <w:t xml:space="preserve">. </w:t>
      </w:r>
      <w:r w:rsidRPr="00BA5E98">
        <w:rPr>
          <w:rFonts w:eastAsia="Calibri"/>
          <w:color w:val="000000"/>
        </w:rPr>
        <w:t>Или слева?</w:t>
      </w:r>
    </w:p>
    <w:p w14:paraId="08E2E74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Слева</w:t>
      </w:r>
      <w:r>
        <w:rPr>
          <w:rFonts w:eastAsia="Calibri"/>
          <w:i/>
          <w:color w:val="000000"/>
        </w:rPr>
        <w:t>.</w:t>
      </w:r>
    </w:p>
    <w:p w14:paraId="03CF6EDB"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Если на спине</w:t>
      </w:r>
      <w:r>
        <w:rPr>
          <w:rFonts w:eastAsia="Calibri"/>
          <w:i/>
          <w:color w:val="000000"/>
        </w:rPr>
        <w:t xml:space="preserve">, </w:t>
      </w:r>
      <w:r w:rsidRPr="00BA5E98">
        <w:rPr>
          <w:rFonts w:eastAsia="Calibri"/>
          <w:i/>
          <w:color w:val="000000"/>
        </w:rPr>
        <w:t>то справа</w:t>
      </w:r>
      <w:r>
        <w:rPr>
          <w:rFonts w:eastAsia="Calibri"/>
          <w:i/>
          <w:color w:val="000000"/>
        </w:rPr>
        <w:t>.</w:t>
      </w:r>
    </w:p>
    <w:p w14:paraId="47DC75CA" w14:textId="155903C9" w:rsidR="001104A1" w:rsidRPr="00BA5E98" w:rsidRDefault="001104A1" w:rsidP="001104A1">
      <w:pPr>
        <w:ind w:firstLine="426"/>
        <w:rPr>
          <w:rFonts w:eastAsia="Calibri"/>
          <w:color w:val="000000"/>
        </w:rPr>
      </w:pPr>
      <w:r w:rsidRPr="00BA5E98">
        <w:rPr>
          <w:rFonts w:eastAsia="Calibri"/>
          <w:color w:val="000000"/>
        </w:rPr>
        <w:t>Правильно</w:t>
      </w:r>
      <w:r>
        <w:rPr>
          <w:rFonts w:eastAsia="Calibri"/>
          <w:color w:val="000000"/>
        </w:rPr>
        <w:t xml:space="preserve">. </w:t>
      </w:r>
      <w:r w:rsidRPr="00BA5E98">
        <w:rPr>
          <w:rFonts w:eastAsia="Calibri"/>
          <w:color w:val="000000"/>
        </w:rPr>
        <w:t>На спине</w:t>
      </w:r>
      <w:r>
        <w:rPr>
          <w:rFonts w:eastAsia="Calibri"/>
          <w:color w:val="000000"/>
        </w:rPr>
        <w:t xml:space="preserve">, </w:t>
      </w:r>
      <w:r w:rsidRPr="00BA5E98">
        <w:rPr>
          <w:rFonts w:eastAsia="Calibri"/>
          <w:color w:val="000000"/>
        </w:rPr>
        <w:t>на спине</w:t>
      </w:r>
      <w:r>
        <w:rPr>
          <w:rFonts w:eastAsia="Calibri"/>
          <w:color w:val="000000"/>
        </w:rPr>
        <w:t xml:space="preserve">. </w:t>
      </w:r>
      <w:r w:rsidRPr="00BA5E98">
        <w:rPr>
          <w:rFonts w:eastAsia="Calibri"/>
          <w:color w:val="000000"/>
        </w:rPr>
        <w:t>Иллюзионист</w:t>
      </w:r>
      <w:r w:rsidR="001F5215">
        <w:rPr>
          <w:rFonts w:eastAsia="Calibri"/>
          <w:color w:val="000000"/>
        </w:rPr>
        <w:t xml:space="preserve"> – </w:t>
      </w:r>
      <w:r w:rsidRPr="00BA5E98">
        <w:rPr>
          <w:rFonts w:eastAsia="Calibri"/>
          <w:color w:val="000000"/>
        </w:rPr>
        <w:t>это субстанция</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а теперь: кто лучше всего выкрутится по жизни из любых обстоятельств?</w:t>
      </w:r>
    </w:p>
    <w:p w14:paraId="6F9FA2F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Оптимист</w:t>
      </w:r>
      <w:r>
        <w:rPr>
          <w:rFonts w:eastAsia="Calibri"/>
          <w:i/>
          <w:color w:val="000000"/>
        </w:rPr>
        <w:t>.</w:t>
      </w:r>
    </w:p>
    <w:p w14:paraId="5A3CD79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Реалист</w:t>
      </w:r>
      <w:r>
        <w:rPr>
          <w:rFonts w:eastAsia="Calibri"/>
          <w:i/>
          <w:color w:val="000000"/>
        </w:rPr>
        <w:t>.</w:t>
      </w:r>
    </w:p>
    <w:p w14:paraId="6B27BCA8" w14:textId="77777777" w:rsidR="001104A1" w:rsidRPr="00BA5E98" w:rsidRDefault="001104A1" w:rsidP="001104A1">
      <w:pPr>
        <w:ind w:firstLine="426"/>
        <w:rPr>
          <w:rFonts w:eastAsia="Calibri"/>
          <w:i/>
          <w:color w:val="000000"/>
        </w:rPr>
      </w:pPr>
      <w:r w:rsidRPr="00BA5E98">
        <w:rPr>
          <w:rFonts w:eastAsia="Calibri"/>
          <w:i/>
          <w:iCs/>
          <w:color w:val="000000"/>
        </w:rPr>
        <w:t xml:space="preserve">Из </w:t>
      </w:r>
      <w:r>
        <w:rPr>
          <w:rFonts w:eastAsia="Calibri"/>
          <w:i/>
          <w:iCs/>
          <w:color w:val="000000"/>
        </w:rPr>
        <w:t xml:space="preserve">зала: </w:t>
      </w:r>
      <w:r w:rsidRPr="00BA5E98">
        <w:rPr>
          <w:rFonts w:eastAsia="Calibri"/>
          <w:i/>
          <w:color w:val="000000"/>
        </w:rPr>
        <w:t>Неправы</w:t>
      </w:r>
      <w:r>
        <w:rPr>
          <w:rFonts w:eastAsia="Calibri"/>
          <w:i/>
          <w:color w:val="000000"/>
        </w:rPr>
        <w:t xml:space="preserve">. </w:t>
      </w:r>
      <w:r w:rsidRPr="00BA5E98">
        <w:rPr>
          <w:rFonts w:eastAsia="Calibri"/>
          <w:i/>
          <w:color w:val="000000"/>
        </w:rPr>
        <w:t>Смотря</w:t>
      </w:r>
      <w:r>
        <w:rPr>
          <w:rFonts w:eastAsia="Calibri"/>
          <w:i/>
          <w:color w:val="000000"/>
        </w:rPr>
        <w:t xml:space="preserve">, </w:t>
      </w:r>
      <w:r w:rsidRPr="00BA5E98">
        <w:rPr>
          <w:rFonts w:eastAsia="Calibri"/>
          <w:i/>
          <w:color w:val="000000"/>
        </w:rPr>
        <w:t>где</w:t>
      </w:r>
      <w:r>
        <w:rPr>
          <w:rFonts w:eastAsia="Calibri"/>
          <w:i/>
          <w:color w:val="000000"/>
        </w:rPr>
        <w:t xml:space="preserve">. </w:t>
      </w:r>
      <w:r w:rsidRPr="00BA5E98">
        <w:rPr>
          <w:rFonts w:eastAsia="Calibri"/>
          <w:i/>
          <w:color w:val="000000"/>
        </w:rPr>
        <w:t>Если у Отца они там…</w:t>
      </w:r>
    </w:p>
    <w:p w14:paraId="6E7D5C15"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Реальный оптимист или оптимальный реалист</w:t>
      </w:r>
      <w:r>
        <w:rPr>
          <w:rFonts w:eastAsia="Calibri"/>
          <w:i/>
          <w:color w:val="000000"/>
        </w:rPr>
        <w:t>.</w:t>
      </w:r>
    </w:p>
    <w:p w14:paraId="5A4296ED" w14:textId="77777777" w:rsidR="001104A1" w:rsidRPr="00BA5E98" w:rsidRDefault="001104A1" w:rsidP="001104A1">
      <w:pPr>
        <w:ind w:firstLine="426"/>
        <w:rPr>
          <w:rFonts w:eastAsia="Calibri"/>
          <w:color w:val="000000"/>
        </w:rPr>
      </w:pPr>
      <w:r w:rsidRPr="00BA5E98">
        <w:rPr>
          <w:rFonts w:eastAsia="Calibri"/>
          <w:color w:val="000000"/>
        </w:rPr>
        <w:t>Давай так</w:t>
      </w:r>
      <w:r>
        <w:rPr>
          <w:rFonts w:eastAsia="Calibri"/>
          <w:color w:val="000000"/>
        </w:rPr>
        <w:t xml:space="preserve">, </w:t>
      </w:r>
      <w:r w:rsidRPr="00BA5E98">
        <w:rPr>
          <w:rFonts w:eastAsia="Calibri"/>
          <w:color w:val="000000"/>
        </w:rPr>
        <w:t>вот сразу для тебя…</w:t>
      </w:r>
    </w:p>
    <w:p w14:paraId="47A4E155"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Золотая середина</w:t>
      </w:r>
      <w:r>
        <w:rPr>
          <w:rFonts w:eastAsia="Calibri"/>
          <w:i/>
          <w:color w:val="000000"/>
        </w:rPr>
        <w:t>.</w:t>
      </w:r>
    </w:p>
    <w:p w14:paraId="1B654E8D" w14:textId="77777777" w:rsidR="001104A1" w:rsidRPr="00BA5E98" w:rsidRDefault="001104A1" w:rsidP="001104A1">
      <w:pPr>
        <w:ind w:firstLine="426"/>
        <w:rPr>
          <w:rFonts w:eastAsia="Calibri"/>
          <w:color w:val="000000"/>
        </w:rPr>
      </w:pPr>
      <w:r w:rsidRPr="00BA5E98">
        <w:rPr>
          <w:rFonts w:eastAsia="Calibri"/>
          <w:color w:val="000000"/>
        </w:rPr>
        <w:t>Если ты у Отца</w:t>
      </w:r>
      <w:r>
        <w:rPr>
          <w:rFonts w:eastAsia="Calibri"/>
          <w:color w:val="000000"/>
        </w:rPr>
        <w:t xml:space="preserve">, </w:t>
      </w:r>
      <w:r w:rsidRPr="00BA5E98">
        <w:rPr>
          <w:rFonts w:eastAsia="Calibri"/>
          <w:color w:val="000000"/>
        </w:rPr>
        <w:t>ты вот здесь (</w:t>
      </w:r>
      <w:r w:rsidRPr="00BA5E98">
        <w:rPr>
          <w:rFonts w:eastAsia="Calibri"/>
          <w:i/>
          <w:color w:val="000000"/>
        </w:rPr>
        <w:t>рисует точку в центре креста</w:t>
      </w:r>
      <w:r w:rsidRPr="00BA5E98">
        <w:rPr>
          <w:rFonts w:eastAsia="Calibri"/>
          <w:color w:val="000000"/>
        </w:rPr>
        <w:t>)</w:t>
      </w:r>
      <w:r>
        <w:rPr>
          <w:rFonts w:eastAsia="Calibri"/>
          <w:iCs/>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запомни</w:t>
      </w:r>
      <w:r>
        <w:rPr>
          <w:rFonts w:eastAsia="Calibri"/>
          <w:color w:val="000000"/>
        </w:rPr>
        <w:t xml:space="preserve">. </w:t>
      </w:r>
      <w:r w:rsidRPr="00BA5E98">
        <w:rPr>
          <w:rFonts w:eastAsia="Calibri"/>
          <w:color w:val="000000"/>
        </w:rPr>
        <w:t>У Отца ты не можешь быть одним из этих состояний</w:t>
      </w:r>
      <w:r>
        <w:rPr>
          <w:rFonts w:eastAsia="Calibri"/>
          <w:color w:val="000000"/>
        </w:rPr>
        <w:t xml:space="preserve">. </w:t>
      </w:r>
      <w:r w:rsidRPr="00BA5E98">
        <w:rPr>
          <w:rFonts w:eastAsia="Calibri"/>
          <w:color w:val="000000"/>
        </w:rPr>
        <w:t>Отец тебя видит сразу во все четыре стороны</w:t>
      </w:r>
      <w:r>
        <w:rPr>
          <w:rFonts w:eastAsia="Calibri"/>
          <w:color w:val="000000"/>
        </w:rPr>
        <w:t xml:space="preserve">. </w:t>
      </w:r>
      <w:r w:rsidRPr="00BA5E98">
        <w:rPr>
          <w:rFonts w:eastAsia="Calibri"/>
          <w:color w:val="000000"/>
        </w:rPr>
        <w:t>Более того</w:t>
      </w:r>
      <w:r>
        <w:rPr>
          <w:rFonts w:eastAsia="Calibri"/>
          <w:color w:val="000000"/>
        </w:rPr>
        <w:t xml:space="preserve">, </w:t>
      </w:r>
      <w:r w:rsidRPr="00BA5E98">
        <w:rPr>
          <w:rFonts w:eastAsia="Calibri"/>
          <w:color w:val="000000"/>
        </w:rPr>
        <w:t>Отец ещё и видит</w:t>
      </w:r>
      <w:r>
        <w:rPr>
          <w:rFonts w:eastAsia="Calibri"/>
          <w:color w:val="000000"/>
        </w:rPr>
        <w:t xml:space="preserve">, </w:t>
      </w:r>
      <w:r w:rsidRPr="00BA5E98">
        <w:rPr>
          <w:rFonts w:eastAsia="Calibri"/>
          <w:color w:val="000000"/>
        </w:rPr>
        <w:t>что будет в смешении этих сторон</w:t>
      </w:r>
      <w:r>
        <w:rPr>
          <w:rFonts w:eastAsia="Calibri"/>
          <w:color w:val="000000"/>
        </w:rPr>
        <w:t xml:space="preserve">, </w:t>
      </w:r>
      <w:r w:rsidRPr="00BA5E98">
        <w:rPr>
          <w:rFonts w:eastAsia="Calibri"/>
          <w:color w:val="000000"/>
        </w:rPr>
        <w:t>и как тебе сказать такое</w:t>
      </w:r>
      <w:r>
        <w:rPr>
          <w:rFonts w:eastAsia="Calibri"/>
          <w:color w:val="000000"/>
        </w:rPr>
        <w:t xml:space="preserve">, </w:t>
      </w:r>
      <w:r w:rsidRPr="00BA5E98">
        <w:rPr>
          <w:rFonts w:eastAsia="Calibri"/>
          <w:color w:val="000000"/>
        </w:rPr>
        <w:t>чтоб ты развивался</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и чтоб у тебя субстанция…</w:t>
      </w:r>
    </w:p>
    <w:p w14:paraId="18833471" w14:textId="15E85E9B" w:rsidR="001104A1" w:rsidRDefault="001104A1" w:rsidP="001104A1">
      <w:pPr>
        <w:ind w:firstLine="426"/>
        <w:rPr>
          <w:rFonts w:eastAsia="Calibri"/>
          <w:color w:val="000000"/>
        </w:rPr>
      </w:pPr>
      <w:r w:rsidRPr="00BA5E98">
        <w:rPr>
          <w:rFonts w:eastAsia="Calibri"/>
          <w:color w:val="000000"/>
        </w:rPr>
        <w:t>На самом деле</w:t>
      </w:r>
      <w:r>
        <w:rPr>
          <w:rFonts w:eastAsia="Calibri"/>
          <w:color w:val="000000"/>
        </w:rPr>
        <w:t xml:space="preserve">, </w:t>
      </w:r>
      <w:r w:rsidRPr="00BA5E98">
        <w:rPr>
          <w:rFonts w:eastAsia="Calibri"/>
          <w:color w:val="000000"/>
        </w:rPr>
        <w:t>лучше всего выкручивается иллюзионист</w:t>
      </w:r>
      <w:r>
        <w:rPr>
          <w:rFonts w:eastAsia="Calibri"/>
          <w:color w:val="000000"/>
        </w:rPr>
        <w:t xml:space="preserve">. </w:t>
      </w:r>
      <w:r w:rsidRPr="00BA5E98">
        <w:rPr>
          <w:rFonts w:eastAsia="Calibri"/>
          <w:color w:val="000000"/>
        </w:rPr>
        <w:t>И самое лучшее состояние для тела</w:t>
      </w:r>
      <w:r w:rsidR="001F5215">
        <w:rPr>
          <w:rFonts w:eastAsia="Calibri"/>
          <w:color w:val="000000"/>
        </w:rPr>
        <w:t xml:space="preserve"> – </w:t>
      </w:r>
      <w:r w:rsidRPr="00BA5E98">
        <w:rPr>
          <w:rFonts w:eastAsia="Calibri"/>
          <w:color w:val="000000"/>
        </w:rPr>
        <w:t>это ходить в толике иллюзий</w:t>
      </w:r>
      <w:r>
        <w:rPr>
          <w:rFonts w:eastAsia="Calibri"/>
          <w:color w:val="000000"/>
        </w:rPr>
        <w:t xml:space="preserve">. </w:t>
      </w:r>
      <w:r w:rsidRPr="00BA5E98">
        <w:rPr>
          <w:rFonts w:eastAsia="Calibri"/>
          <w:color w:val="000000"/>
        </w:rPr>
        <w:t>В смысле: «Меня обманывать не надо</w:t>
      </w:r>
      <w:r>
        <w:rPr>
          <w:rFonts w:eastAsia="Calibri"/>
          <w:color w:val="000000"/>
        </w:rPr>
        <w:t xml:space="preserve">, </w:t>
      </w:r>
      <w:r w:rsidRPr="00BA5E98">
        <w:rPr>
          <w:rFonts w:eastAsia="Calibri"/>
          <w:color w:val="000000"/>
        </w:rPr>
        <w:t>я сам обманываться рад»</w:t>
      </w:r>
      <w:r w:rsidR="001F5215">
        <w:rPr>
          <w:rFonts w:eastAsia="Calibri"/>
          <w:color w:val="000000"/>
        </w:rPr>
        <w:t xml:space="preserve"> – </w:t>
      </w:r>
      <w:r w:rsidRPr="00BA5E98">
        <w:rPr>
          <w:rFonts w:eastAsia="Calibri"/>
          <w:color w:val="000000"/>
        </w:rPr>
        <w:t>известная вещь из литературы</w:t>
      </w:r>
      <w:r>
        <w:rPr>
          <w:rFonts w:eastAsia="Calibri"/>
          <w:color w:val="000000"/>
        </w:rPr>
        <w:t xml:space="preserve">. </w:t>
      </w:r>
      <w:r w:rsidRPr="00BA5E98">
        <w:rPr>
          <w:rFonts w:eastAsia="Calibri"/>
          <w:color w:val="000000"/>
        </w:rPr>
        <w:t>И человек</w:t>
      </w:r>
      <w:r>
        <w:rPr>
          <w:rFonts w:eastAsia="Calibri"/>
          <w:color w:val="000000"/>
        </w:rPr>
        <w:t xml:space="preserve">, </w:t>
      </w:r>
      <w:r w:rsidRPr="00BA5E98">
        <w:rPr>
          <w:rFonts w:eastAsia="Calibri"/>
          <w:color w:val="000000"/>
        </w:rPr>
        <w:t>который глубоко сопереживает какой-то деятельности… Все другие</w:t>
      </w:r>
      <w:r>
        <w:rPr>
          <w:rFonts w:eastAsia="Calibri"/>
          <w:color w:val="000000"/>
        </w:rPr>
        <w:t xml:space="preserve">, </w:t>
      </w:r>
      <w:r w:rsidRPr="00BA5E98">
        <w:rPr>
          <w:rFonts w:eastAsia="Calibri"/>
          <w:color w:val="000000"/>
        </w:rPr>
        <w:t>кто в этой деятельности находятся</w:t>
      </w:r>
      <w:r>
        <w:rPr>
          <w:rFonts w:eastAsia="Calibri"/>
          <w:color w:val="000000"/>
        </w:rPr>
        <w:t xml:space="preserve">, </w:t>
      </w:r>
      <w:r w:rsidRPr="00BA5E98">
        <w:rPr>
          <w:rFonts w:eastAsia="Calibri"/>
          <w:color w:val="000000"/>
        </w:rPr>
        <w:t>видят его иллюзионистом</w:t>
      </w:r>
      <w:r>
        <w:rPr>
          <w:rFonts w:eastAsia="Calibri"/>
          <w:color w:val="000000"/>
        </w:rPr>
        <w:t>.</w:t>
      </w:r>
    </w:p>
    <w:p w14:paraId="7C7F95E2" w14:textId="2EB0FE08" w:rsidR="001104A1" w:rsidRPr="00BA5E98" w:rsidRDefault="001104A1" w:rsidP="001104A1">
      <w:pPr>
        <w:ind w:firstLine="426"/>
        <w:rPr>
          <w:rFonts w:eastAsia="Calibri"/>
          <w:i/>
          <w:color w:val="000000"/>
        </w:rPr>
      </w:pPr>
      <w:r w:rsidRPr="00BA5E98">
        <w:rPr>
          <w:rFonts w:eastAsia="Calibri"/>
          <w:color w:val="000000"/>
        </w:rPr>
        <w:t>Мы сейчас здесь занимаемся Синтезом</w:t>
      </w:r>
      <w:r>
        <w:rPr>
          <w:rFonts w:eastAsia="Calibri"/>
          <w:color w:val="000000"/>
        </w:rPr>
        <w:t xml:space="preserve">, </w:t>
      </w:r>
      <w:r w:rsidRPr="00BA5E98">
        <w:rPr>
          <w:rFonts w:eastAsia="Calibri"/>
          <w:color w:val="000000"/>
        </w:rPr>
        <w:t>здесь мы</w:t>
      </w:r>
      <w:r w:rsidR="001F5215">
        <w:rPr>
          <w:rFonts w:eastAsia="Calibri"/>
          <w:color w:val="000000"/>
        </w:rPr>
        <w:t xml:space="preserve"> – </w:t>
      </w:r>
      <w:r w:rsidRPr="00BA5E98">
        <w:rPr>
          <w:rFonts w:eastAsia="Calibri"/>
          <w:color w:val="000000"/>
        </w:rPr>
        <w:t>реалисты</w:t>
      </w:r>
      <w:r>
        <w:rPr>
          <w:rFonts w:eastAsia="Calibri"/>
          <w:color w:val="000000"/>
        </w:rPr>
        <w:t xml:space="preserve">. </w:t>
      </w:r>
      <w:r w:rsidRPr="00BA5E98">
        <w:rPr>
          <w:rFonts w:eastAsia="Calibri"/>
          <w:color w:val="000000"/>
        </w:rPr>
        <w:t>Но если мы на улице поговорим то</w:t>
      </w:r>
      <w:r>
        <w:rPr>
          <w:rFonts w:eastAsia="Calibri"/>
          <w:color w:val="000000"/>
        </w:rPr>
        <w:t xml:space="preserve">, </w:t>
      </w:r>
      <w:r w:rsidRPr="00BA5E98">
        <w:rPr>
          <w:rFonts w:eastAsia="Calibri"/>
          <w:color w:val="000000"/>
        </w:rPr>
        <w:t>о чём мы здесь говорим …</w:t>
      </w:r>
    </w:p>
    <w:p w14:paraId="45A60034"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Нам скажут</w:t>
      </w:r>
      <w:r>
        <w:rPr>
          <w:rFonts w:eastAsia="Calibri"/>
          <w:i/>
          <w:color w:val="000000"/>
        </w:rPr>
        <w:t xml:space="preserve">, </w:t>
      </w:r>
      <w:r w:rsidRPr="00BA5E98">
        <w:rPr>
          <w:rFonts w:eastAsia="Calibri"/>
          <w:i/>
          <w:color w:val="000000"/>
        </w:rPr>
        <w:t>дурачкам везёт</w:t>
      </w:r>
      <w:r>
        <w:rPr>
          <w:rFonts w:eastAsia="Calibri"/>
          <w:i/>
          <w:color w:val="000000"/>
        </w:rPr>
        <w:t>.</w:t>
      </w:r>
    </w:p>
    <w:p w14:paraId="0C62A389" w14:textId="13B23287" w:rsidR="001104A1" w:rsidRDefault="001104A1" w:rsidP="001104A1">
      <w:pPr>
        <w:ind w:firstLine="426"/>
        <w:rPr>
          <w:rFonts w:eastAsia="Calibri"/>
          <w:color w:val="000000"/>
        </w:rPr>
      </w:pPr>
      <w:r w:rsidRPr="00BA5E98">
        <w:rPr>
          <w:rFonts w:eastAsia="Calibri"/>
          <w:color w:val="000000"/>
        </w:rPr>
        <w:t>Да</w:t>
      </w:r>
      <w:r>
        <w:rPr>
          <w:rFonts w:eastAsia="Calibri"/>
          <w:color w:val="000000"/>
        </w:rPr>
        <w:t xml:space="preserve">, </w:t>
      </w:r>
      <w:r w:rsidRPr="00BA5E98">
        <w:rPr>
          <w:rFonts w:eastAsia="Calibri"/>
          <w:color w:val="000000"/>
        </w:rPr>
        <w:t>для всех окружающих</w:t>
      </w:r>
      <w:r>
        <w:rPr>
          <w:rFonts w:eastAsia="Calibri"/>
          <w:color w:val="000000"/>
        </w:rPr>
        <w:t xml:space="preserve">, </w:t>
      </w:r>
      <w:r w:rsidRPr="00BA5E98">
        <w:rPr>
          <w:rFonts w:eastAsia="Calibri"/>
          <w:color w:val="000000"/>
        </w:rPr>
        <w:t>мы</w:t>
      </w:r>
      <w:r w:rsidR="001F5215">
        <w:rPr>
          <w:rFonts w:eastAsia="Calibri"/>
          <w:color w:val="000000"/>
        </w:rPr>
        <w:t xml:space="preserve"> – </w:t>
      </w:r>
      <w:r w:rsidRPr="00BA5E98">
        <w:rPr>
          <w:rFonts w:eastAsia="Calibri"/>
          <w:color w:val="000000"/>
        </w:rPr>
        <w:t>иллюзионисты</w:t>
      </w:r>
      <w:r>
        <w:rPr>
          <w:rFonts w:eastAsia="Calibri"/>
          <w:color w:val="000000"/>
        </w:rPr>
        <w:t xml:space="preserve">. </w:t>
      </w:r>
      <w:r w:rsidRPr="00BA5E98">
        <w:rPr>
          <w:rFonts w:eastAsia="Calibri"/>
          <w:color w:val="000000"/>
        </w:rPr>
        <w:t>Человек правильно подсказал: «Дурачкам везёт»</w:t>
      </w:r>
      <w:r>
        <w:rPr>
          <w:rFonts w:eastAsia="Calibri"/>
          <w:color w:val="000000"/>
        </w:rPr>
        <w:t xml:space="preserve">. </w:t>
      </w:r>
      <w:r w:rsidRPr="00BA5E98">
        <w:rPr>
          <w:rFonts w:eastAsia="Calibri"/>
          <w:color w:val="000000"/>
        </w:rPr>
        <w:t>Ванька-дурак</w:t>
      </w:r>
      <w:r>
        <w:rPr>
          <w:rFonts w:eastAsia="Calibri"/>
          <w:color w:val="000000"/>
        </w:rPr>
        <w:t xml:space="preserve">, </w:t>
      </w:r>
      <w:r w:rsidRPr="00BA5E98">
        <w:rPr>
          <w:rFonts w:eastAsia="Calibri"/>
          <w:color w:val="000000"/>
        </w:rPr>
        <w:t>сокращённо</w:t>
      </w:r>
      <w:r w:rsidR="001F5215">
        <w:rPr>
          <w:rFonts w:eastAsia="Calibri"/>
          <w:color w:val="000000"/>
        </w:rPr>
        <w:t xml:space="preserve"> – </w:t>
      </w:r>
      <w:r w:rsidRPr="00BA5E98">
        <w:rPr>
          <w:rFonts w:eastAsia="Calibri"/>
          <w:color w:val="000000"/>
        </w:rPr>
        <w:t>ВД</w:t>
      </w:r>
      <w:r>
        <w:rPr>
          <w:rFonts w:eastAsia="Calibri"/>
          <w:color w:val="000000"/>
        </w:rPr>
        <w:t xml:space="preserve">, </w:t>
      </w:r>
      <w:r w:rsidRPr="00BA5E98">
        <w:rPr>
          <w:rFonts w:eastAsia="Calibri"/>
          <w:color w:val="000000"/>
        </w:rPr>
        <w:t>Ведущий (</w:t>
      </w:r>
      <w:r w:rsidRPr="00BA5E98">
        <w:rPr>
          <w:rFonts w:eastAsia="Calibri"/>
          <w:i/>
          <w:color w:val="000000"/>
        </w:rPr>
        <w:t>смех</w:t>
      </w:r>
      <w:r w:rsidRPr="00BA5E98">
        <w:rPr>
          <w:rFonts w:eastAsia="Calibri"/>
          <w:color w:val="000000"/>
        </w:rPr>
        <w:t>)</w:t>
      </w:r>
      <w:r>
        <w:rPr>
          <w:rFonts w:eastAsia="Calibri"/>
          <w:i/>
          <w:color w:val="000000"/>
        </w:rPr>
        <w:t xml:space="preserve">. </w:t>
      </w:r>
      <w:r w:rsidRPr="00BA5E98">
        <w:rPr>
          <w:rFonts w:eastAsia="Calibri"/>
          <w:color w:val="000000"/>
        </w:rPr>
        <w:t>Ванька-то дурак</w:t>
      </w:r>
      <w:r>
        <w:rPr>
          <w:rFonts w:eastAsia="Calibri"/>
          <w:color w:val="000000"/>
        </w:rPr>
        <w:t xml:space="preserve">, </w:t>
      </w:r>
      <w:r w:rsidRPr="00BA5E98">
        <w:rPr>
          <w:rFonts w:eastAsia="Calibri"/>
          <w:color w:val="000000"/>
        </w:rPr>
        <w:t>а на печи ездил</w:t>
      </w:r>
      <w:r>
        <w:rPr>
          <w:rFonts w:eastAsia="Calibri"/>
          <w:color w:val="000000"/>
        </w:rPr>
        <w:t xml:space="preserve">. </w:t>
      </w:r>
      <w:r w:rsidRPr="00BA5E98">
        <w:rPr>
          <w:rFonts w:eastAsia="Calibri"/>
          <w:color w:val="000000"/>
        </w:rPr>
        <w:t>А печь</w:t>
      </w:r>
      <w:r w:rsidR="001F5215">
        <w:rPr>
          <w:rFonts w:eastAsia="Calibri"/>
          <w:color w:val="000000"/>
        </w:rPr>
        <w:t xml:space="preserve"> – </w:t>
      </w:r>
      <w:r w:rsidRPr="00BA5E98">
        <w:rPr>
          <w:rFonts w:eastAsia="Calibri"/>
          <w:color w:val="000000"/>
        </w:rPr>
        <w:t>это иллюзионист</w:t>
      </w:r>
      <w:r>
        <w:rPr>
          <w:rFonts w:eastAsia="Calibri"/>
          <w:color w:val="000000"/>
        </w:rPr>
        <w:t xml:space="preserve">. </w:t>
      </w:r>
      <w:r w:rsidRPr="00BA5E98">
        <w:rPr>
          <w:rFonts w:eastAsia="Calibri"/>
          <w:color w:val="000000"/>
        </w:rPr>
        <w:t>И дурак</w:t>
      </w:r>
      <w:r w:rsidR="001F5215">
        <w:rPr>
          <w:rFonts w:eastAsia="Calibri"/>
          <w:color w:val="000000"/>
        </w:rPr>
        <w:t xml:space="preserve"> – </w:t>
      </w:r>
      <w:r w:rsidRPr="00BA5E98">
        <w:rPr>
          <w:rFonts w:eastAsia="Calibri"/>
          <w:color w:val="000000"/>
        </w:rPr>
        <w:t>как символ главной русской сказочной вариации</w:t>
      </w:r>
      <w:r>
        <w:rPr>
          <w:rFonts w:eastAsia="Calibri"/>
          <w:color w:val="000000"/>
        </w:rPr>
        <w:t xml:space="preserve">. </w:t>
      </w:r>
      <w:r w:rsidRPr="00BA5E98">
        <w:rPr>
          <w:rFonts w:eastAsia="Calibri"/>
          <w:color w:val="000000"/>
        </w:rPr>
        <w:t>Дамы</w:t>
      </w:r>
      <w:r>
        <w:rPr>
          <w:rFonts w:eastAsia="Calibri"/>
          <w:color w:val="000000"/>
        </w:rPr>
        <w:t xml:space="preserve">, </w:t>
      </w:r>
      <w:r w:rsidRPr="00BA5E98">
        <w:rPr>
          <w:rFonts w:eastAsia="Calibri"/>
          <w:color w:val="000000"/>
        </w:rPr>
        <w:t>вам не везёт</w:t>
      </w:r>
      <w:r>
        <w:rPr>
          <w:rFonts w:eastAsia="Calibri"/>
          <w:color w:val="000000"/>
        </w:rPr>
        <w:t xml:space="preserve">. </w:t>
      </w:r>
      <w:r w:rsidRPr="00BA5E98">
        <w:rPr>
          <w:rFonts w:eastAsia="Calibri"/>
          <w:color w:val="000000"/>
        </w:rPr>
        <w:t>Вот дурак на печи ездил</w:t>
      </w:r>
      <w:r>
        <w:rPr>
          <w:rFonts w:eastAsia="Calibri"/>
          <w:color w:val="000000"/>
        </w:rPr>
        <w:t xml:space="preserve">, </w:t>
      </w:r>
      <w:r w:rsidRPr="00BA5E98">
        <w:rPr>
          <w:rFonts w:eastAsia="Calibri"/>
          <w:color w:val="000000"/>
        </w:rPr>
        <w:t>а дура за ней только бегала</w:t>
      </w:r>
      <w:r>
        <w:rPr>
          <w:rFonts w:eastAsia="Calibri"/>
          <w:color w:val="000000"/>
        </w:rPr>
        <w:t>.</w:t>
      </w:r>
    </w:p>
    <w:p w14:paraId="3F286DAD" w14:textId="72D69D71" w:rsidR="001104A1" w:rsidRDefault="001104A1" w:rsidP="001104A1">
      <w:pPr>
        <w:ind w:firstLine="426"/>
        <w:rPr>
          <w:rFonts w:eastAsia="Calibri"/>
          <w:color w:val="000000"/>
        </w:rPr>
      </w:pPr>
      <w:r w:rsidRPr="00BA5E98">
        <w:rPr>
          <w:rFonts w:eastAsia="Calibri"/>
          <w:color w:val="000000"/>
        </w:rPr>
        <w:t>И вот</w:t>
      </w:r>
      <w:r>
        <w:rPr>
          <w:rFonts w:eastAsia="Calibri"/>
          <w:color w:val="000000"/>
        </w:rPr>
        <w:t xml:space="preserve">, </w:t>
      </w:r>
      <w:r w:rsidRPr="00BA5E98">
        <w:rPr>
          <w:rFonts w:eastAsia="Calibri"/>
          <w:color w:val="000000"/>
        </w:rPr>
        <w:t>если у тебя есть более высокие мечты или смыслы</w:t>
      </w:r>
      <w:r>
        <w:rPr>
          <w:rFonts w:eastAsia="Calibri"/>
          <w:color w:val="000000"/>
        </w:rPr>
        <w:t xml:space="preserve">, </w:t>
      </w:r>
      <w:r w:rsidRPr="00BA5E98">
        <w:rPr>
          <w:rFonts w:eastAsia="Calibri"/>
          <w:color w:val="000000"/>
        </w:rPr>
        <w:t>которые для нижестоящей формы являются иллюзиями</w:t>
      </w:r>
      <w:r>
        <w:rPr>
          <w:rFonts w:eastAsia="Calibri"/>
          <w:color w:val="000000"/>
        </w:rPr>
        <w:t xml:space="preserve">, </w:t>
      </w:r>
      <w:r w:rsidRPr="00BA5E98">
        <w:rPr>
          <w:rFonts w:eastAsia="Calibri"/>
          <w:color w:val="000000"/>
        </w:rPr>
        <w:t>сейчас будете смеяться</w:t>
      </w:r>
      <w:r w:rsidR="001F5215">
        <w:rPr>
          <w:rFonts w:eastAsia="Calibri"/>
          <w:color w:val="000000"/>
        </w:rPr>
        <w:t xml:space="preserve"> – </w:t>
      </w:r>
      <w:r w:rsidRPr="00BA5E98">
        <w:rPr>
          <w:rFonts w:eastAsia="Calibri"/>
          <w:color w:val="000000"/>
        </w:rPr>
        <w:t>ты самый счастливый человек на свете</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lastRenderedPageBreak/>
        <w:t>если ты в любви там (</w:t>
      </w:r>
      <w:r w:rsidRPr="00BA5E98">
        <w:rPr>
          <w:rFonts w:eastAsia="Calibri"/>
          <w:i/>
          <w:color w:val="000000"/>
        </w:rPr>
        <w:t>показывает вверх</w:t>
      </w:r>
      <w:r w:rsidRPr="00BA5E98">
        <w:rPr>
          <w:rFonts w:eastAsia="Calibri"/>
          <w:color w:val="000000"/>
        </w:rPr>
        <w:t>)</w:t>
      </w:r>
      <w:r>
        <w:rPr>
          <w:rFonts w:eastAsia="Calibri"/>
          <w:iCs/>
          <w:color w:val="000000"/>
        </w:rPr>
        <w:t xml:space="preserve">, </w:t>
      </w:r>
      <w:r w:rsidRPr="00BA5E98">
        <w:rPr>
          <w:rFonts w:eastAsia="Calibri"/>
          <w:color w:val="000000"/>
        </w:rPr>
        <w:t>здесь её нет</w:t>
      </w:r>
      <w:r>
        <w:rPr>
          <w:rFonts w:eastAsia="Calibri"/>
          <w:color w:val="000000"/>
        </w:rPr>
        <w:t xml:space="preserve">, </w:t>
      </w:r>
      <w:r w:rsidRPr="00BA5E98">
        <w:rPr>
          <w:rFonts w:eastAsia="Calibri"/>
          <w:color w:val="000000"/>
        </w:rPr>
        <w:t>но ты всё равно в любви там</w:t>
      </w:r>
      <w:r>
        <w:rPr>
          <w:rFonts w:eastAsia="Calibri"/>
          <w:color w:val="000000"/>
        </w:rPr>
        <w:t xml:space="preserve">. </w:t>
      </w:r>
      <w:r w:rsidRPr="00BA5E98">
        <w:rPr>
          <w:rFonts w:eastAsia="Calibri"/>
          <w:color w:val="000000"/>
        </w:rPr>
        <w:t>Ты по жизни…</w:t>
      </w:r>
      <w:r>
        <w:rPr>
          <w:rFonts w:eastAsia="Calibri"/>
          <w:color w:val="000000"/>
        </w:rPr>
        <w:t xml:space="preserve">, </w:t>
      </w:r>
      <w:r w:rsidRPr="00BA5E98">
        <w:rPr>
          <w:rFonts w:eastAsia="Calibri"/>
          <w:color w:val="000000"/>
        </w:rPr>
        <w:t>ты не оптимист</w:t>
      </w:r>
      <w:r>
        <w:rPr>
          <w:rFonts w:eastAsia="Calibri"/>
          <w:color w:val="000000"/>
        </w:rPr>
        <w:t xml:space="preserve">, </w:t>
      </w:r>
      <w:r w:rsidRPr="00BA5E98">
        <w:rPr>
          <w:rFonts w:eastAsia="Calibri"/>
          <w:color w:val="000000"/>
        </w:rPr>
        <w:t>ты</w:t>
      </w:r>
      <w:r w:rsidR="001F5215">
        <w:rPr>
          <w:rFonts w:eastAsia="Calibri"/>
          <w:color w:val="000000"/>
        </w:rPr>
        <w:t xml:space="preserve"> – </w:t>
      </w:r>
      <w:r w:rsidRPr="00BA5E98">
        <w:rPr>
          <w:rFonts w:eastAsia="Calibri"/>
          <w:color w:val="000000"/>
        </w:rPr>
        <w:t>счастливый человек</w:t>
      </w:r>
      <w:r>
        <w:rPr>
          <w:rFonts w:eastAsia="Calibri"/>
          <w:color w:val="000000"/>
        </w:rPr>
        <w:t>.</w:t>
      </w:r>
    </w:p>
    <w:p w14:paraId="0D045473" w14:textId="47E26063" w:rsidR="001104A1" w:rsidRDefault="001104A1" w:rsidP="001104A1">
      <w:pPr>
        <w:ind w:firstLine="426"/>
        <w:rPr>
          <w:rFonts w:eastAsia="Calibri"/>
          <w:color w:val="000000"/>
        </w:rPr>
      </w:pPr>
      <w:r w:rsidRPr="00BA5E98">
        <w:rPr>
          <w:rFonts w:eastAsia="Calibri"/>
          <w:color w:val="000000"/>
        </w:rPr>
        <w:t>Это я вас специально вышибаю</w:t>
      </w:r>
      <w:r>
        <w:rPr>
          <w:rFonts w:eastAsia="Calibri"/>
          <w:color w:val="000000"/>
        </w:rPr>
        <w:t xml:space="preserve">, </w:t>
      </w:r>
      <w:r w:rsidRPr="00BA5E98">
        <w:rPr>
          <w:rFonts w:eastAsia="Calibri"/>
          <w:color w:val="000000"/>
        </w:rPr>
        <w:t>чтоб вы не думали</w:t>
      </w:r>
      <w:r>
        <w:rPr>
          <w:rFonts w:eastAsia="Calibri"/>
          <w:color w:val="000000"/>
        </w:rPr>
        <w:t xml:space="preserve">, </w:t>
      </w:r>
      <w:r w:rsidRPr="00BA5E98">
        <w:rPr>
          <w:rFonts w:eastAsia="Calibri"/>
          <w:color w:val="000000"/>
        </w:rPr>
        <w:t>что иллюзионист</w:t>
      </w:r>
      <w:r>
        <w:rPr>
          <w:rFonts w:eastAsia="Calibri"/>
          <w:color w:val="000000"/>
        </w:rPr>
        <w:t xml:space="preserve">, </w:t>
      </w:r>
      <w:r w:rsidRPr="00BA5E98">
        <w:rPr>
          <w:rFonts w:eastAsia="Calibri"/>
          <w:color w:val="000000"/>
        </w:rPr>
        <w:t>это плохо</w:t>
      </w:r>
      <w:r>
        <w:rPr>
          <w:rFonts w:eastAsia="Calibri"/>
          <w:color w:val="000000"/>
        </w:rPr>
        <w:t xml:space="preserve">. </w:t>
      </w:r>
      <w:r w:rsidRPr="00BA5E98">
        <w:rPr>
          <w:rFonts w:eastAsia="Calibri"/>
          <w:color w:val="000000"/>
        </w:rPr>
        <w:t>Но если у тебя нет любви там (</w:t>
      </w:r>
      <w:r w:rsidRPr="00BA5E98">
        <w:rPr>
          <w:rFonts w:eastAsia="Calibri"/>
          <w:i/>
          <w:color w:val="000000"/>
        </w:rPr>
        <w:t>вверху</w:t>
      </w:r>
      <w:r w:rsidRPr="00BA5E98">
        <w:rPr>
          <w:rFonts w:eastAsia="Calibri"/>
          <w:color w:val="000000"/>
        </w:rPr>
        <w:t>)</w:t>
      </w:r>
      <w:r>
        <w:rPr>
          <w:rFonts w:eastAsia="Calibri"/>
          <w:color w:val="000000"/>
        </w:rPr>
        <w:t xml:space="preserve">, </w:t>
      </w:r>
      <w:r w:rsidRPr="00BA5E98">
        <w:rPr>
          <w:rFonts w:eastAsia="Calibri"/>
          <w:color w:val="000000"/>
        </w:rPr>
        <w:t>а ты видишь где-то здесь (</w:t>
      </w:r>
      <w:r w:rsidRPr="00BA5E98">
        <w:rPr>
          <w:rFonts w:eastAsia="Calibri"/>
          <w:i/>
          <w:color w:val="000000"/>
        </w:rPr>
        <w:t>показывает сильно вниз</w:t>
      </w:r>
      <w:r w:rsidRPr="00BA5E98">
        <w:rPr>
          <w:rFonts w:eastAsia="Calibri"/>
          <w:color w:val="000000"/>
        </w:rPr>
        <w:t>)</w:t>
      </w:r>
      <w:r>
        <w:rPr>
          <w:rFonts w:eastAsia="Calibri"/>
          <w:color w:val="000000"/>
        </w:rPr>
        <w:t xml:space="preserve">, </w:t>
      </w:r>
      <w:r w:rsidRPr="00BA5E98">
        <w:rPr>
          <w:rFonts w:eastAsia="Calibri"/>
          <w:color w:val="000000"/>
        </w:rPr>
        <w:t>то вот здесь (</w:t>
      </w:r>
      <w:r w:rsidRPr="00BA5E98">
        <w:rPr>
          <w:rFonts w:eastAsia="Calibri"/>
          <w:i/>
          <w:color w:val="000000"/>
        </w:rPr>
        <w:t>посередине</w:t>
      </w:r>
      <w:r w:rsidRPr="00BA5E98">
        <w:rPr>
          <w:rFonts w:eastAsia="Calibri"/>
          <w:color w:val="000000"/>
        </w:rPr>
        <w:t>)</w:t>
      </w:r>
      <w:r w:rsidR="001F5215">
        <w:rPr>
          <w:rFonts w:eastAsia="Calibri"/>
          <w:color w:val="000000"/>
        </w:rPr>
        <w:t xml:space="preserve"> – </w:t>
      </w:r>
      <w:r w:rsidRPr="00BA5E98">
        <w:rPr>
          <w:rFonts w:eastAsia="Calibri"/>
          <w:color w:val="000000"/>
        </w:rPr>
        <w:t>ты настоящий иллюзионист</w:t>
      </w:r>
      <w:r>
        <w:rPr>
          <w:rFonts w:eastAsia="Calibri"/>
          <w:color w:val="000000"/>
        </w:rPr>
        <w:t xml:space="preserve">, </w:t>
      </w:r>
      <w:r w:rsidRPr="00BA5E98">
        <w:rPr>
          <w:rFonts w:eastAsia="Calibri"/>
          <w:color w:val="000000"/>
        </w:rPr>
        <w:t>и тебя никто не понимает</w:t>
      </w:r>
      <w:r>
        <w:rPr>
          <w:rFonts w:eastAsia="Calibri"/>
          <w:color w:val="000000"/>
        </w:rPr>
        <w:t xml:space="preserve">. </w:t>
      </w:r>
      <w:r w:rsidRPr="00BA5E98">
        <w:rPr>
          <w:rFonts w:eastAsia="Calibri"/>
          <w:color w:val="000000"/>
        </w:rPr>
        <w:t>Вопрос верха и низа</w:t>
      </w:r>
      <w:r>
        <w:rPr>
          <w:rFonts w:eastAsia="Calibri"/>
          <w:color w:val="000000"/>
        </w:rPr>
        <w:t xml:space="preserve">. </w:t>
      </w:r>
      <w:r w:rsidRPr="00BA5E98">
        <w:rPr>
          <w:rFonts w:eastAsia="Calibri"/>
          <w:color w:val="000000"/>
        </w:rPr>
        <w:t>Если иллюзионист видит что-то более высокое: любовь</w:t>
      </w:r>
      <w:r>
        <w:rPr>
          <w:rFonts w:eastAsia="Calibri"/>
          <w:color w:val="000000"/>
        </w:rPr>
        <w:t xml:space="preserve">, </w:t>
      </w:r>
      <w:r w:rsidRPr="00BA5E98">
        <w:rPr>
          <w:rFonts w:eastAsia="Calibri"/>
          <w:color w:val="000000"/>
        </w:rPr>
        <w:t>мечту</w:t>
      </w:r>
      <w:r>
        <w:rPr>
          <w:rFonts w:eastAsia="Calibri"/>
          <w:color w:val="000000"/>
        </w:rPr>
        <w:t xml:space="preserve">, </w:t>
      </w:r>
      <w:r w:rsidRPr="00BA5E98">
        <w:rPr>
          <w:rFonts w:eastAsia="Calibri"/>
          <w:color w:val="000000"/>
        </w:rPr>
        <w:t>цель</w:t>
      </w:r>
      <w:r w:rsidR="001F5215">
        <w:rPr>
          <w:rFonts w:eastAsia="Calibri"/>
          <w:color w:val="000000"/>
        </w:rPr>
        <w:t xml:space="preserve"> – </w:t>
      </w:r>
      <w:r w:rsidRPr="00BA5E98">
        <w:rPr>
          <w:rFonts w:eastAsia="Calibri"/>
          <w:color w:val="000000"/>
        </w:rPr>
        <w:t>сверху</w:t>
      </w:r>
      <w:r>
        <w:rPr>
          <w:rFonts w:eastAsia="Calibri"/>
          <w:color w:val="000000"/>
        </w:rPr>
        <w:t xml:space="preserve">, </w:t>
      </w:r>
      <w:r w:rsidRPr="00BA5E98">
        <w:rPr>
          <w:rFonts w:eastAsia="Calibri"/>
          <w:color w:val="000000"/>
        </w:rPr>
        <w:t>а здесь варьирует обстоятельством</w:t>
      </w:r>
      <w:r>
        <w:rPr>
          <w:rFonts w:eastAsia="Calibri"/>
          <w:color w:val="000000"/>
        </w:rPr>
        <w:t xml:space="preserve">, </w:t>
      </w:r>
      <w:r w:rsidRPr="00BA5E98">
        <w:rPr>
          <w:rFonts w:eastAsia="Calibri"/>
          <w:color w:val="000000"/>
        </w:rPr>
        <w:t>пытается до этого дойти</w:t>
      </w:r>
      <w:r w:rsidR="001F5215">
        <w:rPr>
          <w:rFonts w:eastAsia="Calibri"/>
          <w:color w:val="000000"/>
        </w:rPr>
        <w:t xml:space="preserve"> – </w:t>
      </w:r>
      <w:r w:rsidRPr="00BA5E98">
        <w:rPr>
          <w:rFonts w:eastAsia="Calibri"/>
          <w:color w:val="000000"/>
        </w:rPr>
        <w:t>это очень хороший тип человека</w:t>
      </w:r>
      <w:r>
        <w:rPr>
          <w:rFonts w:eastAsia="Calibri"/>
          <w:color w:val="000000"/>
        </w:rPr>
        <w:t xml:space="preserve">, </w:t>
      </w:r>
      <w:r w:rsidRPr="00BA5E98">
        <w:rPr>
          <w:rFonts w:eastAsia="Calibri"/>
          <w:color w:val="000000"/>
        </w:rPr>
        <w:t>он растёт</w:t>
      </w:r>
      <w:r>
        <w:rPr>
          <w:rFonts w:eastAsia="Calibri"/>
          <w:color w:val="000000"/>
        </w:rPr>
        <w:t>.</w:t>
      </w:r>
    </w:p>
    <w:p w14:paraId="7A288801" w14:textId="4378307F" w:rsidR="001104A1" w:rsidRPr="00BA5E98" w:rsidRDefault="001104A1" w:rsidP="001104A1">
      <w:pPr>
        <w:ind w:firstLine="426"/>
        <w:rPr>
          <w:rFonts w:eastAsia="Calibri"/>
          <w:color w:val="000000"/>
        </w:rPr>
      </w:pPr>
      <w:r w:rsidRPr="00BA5E98">
        <w:rPr>
          <w:rFonts w:eastAsia="Calibri"/>
          <w:color w:val="000000"/>
        </w:rPr>
        <w:t>Если же иллюзионист не видит что-то высшее и идёт низшим</w:t>
      </w:r>
      <w:r>
        <w:rPr>
          <w:rFonts w:eastAsia="Calibri"/>
          <w:color w:val="000000"/>
        </w:rPr>
        <w:t xml:space="preserve">, </w:t>
      </w:r>
      <w:r w:rsidRPr="00BA5E98">
        <w:rPr>
          <w:rFonts w:eastAsia="Calibri"/>
          <w:color w:val="000000"/>
        </w:rPr>
        <w:t>он начинает иллюзировать</w:t>
      </w:r>
      <w:r>
        <w:rPr>
          <w:rFonts w:eastAsia="Calibri"/>
          <w:color w:val="000000"/>
        </w:rPr>
        <w:t xml:space="preserve">, </w:t>
      </w:r>
      <w:r w:rsidRPr="00BA5E98">
        <w:rPr>
          <w:rFonts w:eastAsia="Calibri"/>
          <w:color w:val="000000"/>
        </w:rPr>
        <w:t>обманывать других</w:t>
      </w:r>
      <w:r>
        <w:rPr>
          <w:rFonts w:eastAsia="Calibri"/>
          <w:color w:val="000000"/>
        </w:rPr>
        <w:t xml:space="preserve">, </w:t>
      </w:r>
      <w:r w:rsidRPr="00BA5E98">
        <w:rPr>
          <w:rFonts w:eastAsia="Calibri"/>
          <w:color w:val="000000"/>
        </w:rPr>
        <w:t>пытается доказать свою иллюзию</w:t>
      </w:r>
      <w:r>
        <w:rPr>
          <w:rFonts w:eastAsia="Calibri"/>
          <w:color w:val="000000"/>
        </w:rPr>
        <w:t xml:space="preserve">, </w:t>
      </w:r>
      <w:r w:rsidRPr="00BA5E98">
        <w:rPr>
          <w:rFonts w:eastAsia="Calibri"/>
        </w:rPr>
        <w:t>пытается настоять на том</w:t>
      </w:r>
      <w:r>
        <w:rPr>
          <w:rFonts w:eastAsia="Calibri"/>
        </w:rPr>
        <w:t xml:space="preserve">, </w:t>
      </w:r>
      <w:r w:rsidRPr="00BA5E98">
        <w:rPr>
          <w:rFonts w:eastAsia="Calibri"/>
        </w:rPr>
        <w:t>на чём нет</w:t>
      </w:r>
      <w:r w:rsidR="001F5215">
        <w:rPr>
          <w:rFonts w:eastAsia="Calibri"/>
        </w:rPr>
        <w:t xml:space="preserve"> – </w:t>
      </w:r>
      <w:r w:rsidRPr="00BA5E98">
        <w:rPr>
          <w:rFonts w:eastAsia="Calibri"/>
        </w:rPr>
        <w:t>становится настоящим иллюзионистом</w:t>
      </w:r>
      <w:r>
        <w:rPr>
          <w:rFonts w:eastAsia="Calibri"/>
        </w:rPr>
        <w:t xml:space="preserve">. </w:t>
      </w:r>
      <w:r w:rsidRPr="00BA5E98">
        <w:rPr>
          <w:rFonts w:eastAsia="Calibri"/>
        </w:rPr>
        <w:t>И проблемой и для себя</w:t>
      </w:r>
      <w:r>
        <w:rPr>
          <w:rFonts w:eastAsia="Calibri"/>
        </w:rPr>
        <w:t xml:space="preserve">, </w:t>
      </w:r>
      <w:r w:rsidRPr="00BA5E98">
        <w:rPr>
          <w:rFonts w:eastAsia="Calibri"/>
        </w:rPr>
        <w:t>и для окружающих</w:t>
      </w:r>
      <w:r>
        <w:rPr>
          <w:rFonts w:eastAsia="Calibri"/>
        </w:rPr>
        <w:t xml:space="preserve">. </w:t>
      </w:r>
      <w:r w:rsidRPr="00BA5E98">
        <w:rPr>
          <w:rFonts w:eastAsia="Calibri"/>
        </w:rPr>
        <w:t>Так с каждым</w:t>
      </w:r>
      <w:r>
        <w:rPr>
          <w:rFonts w:eastAsia="Calibri"/>
        </w:rPr>
        <w:t xml:space="preserve">. </w:t>
      </w:r>
      <w:r w:rsidRPr="00BA5E98">
        <w:rPr>
          <w:rFonts w:eastAsia="Calibri"/>
        </w:rPr>
        <w:t>Вопрос: это сверху или снизу?</w:t>
      </w:r>
    </w:p>
    <w:p w14:paraId="7FF69275" w14:textId="52D49359" w:rsidR="001104A1" w:rsidRDefault="001104A1" w:rsidP="001104A1">
      <w:pPr>
        <w:ind w:firstLine="426"/>
        <w:rPr>
          <w:rFonts w:eastAsia="Calibri"/>
        </w:rPr>
      </w:pPr>
      <w:r w:rsidRPr="00BA5E98">
        <w:rPr>
          <w:rFonts w:eastAsia="Calibri"/>
        </w:rPr>
        <w:t>В общем</w:t>
      </w:r>
      <w:r>
        <w:rPr>
          <w:rFonts w:eastAsia="Calibri"/>
        </w:rPr>
        <w:t xml:space="preserve">, </w:t>
      </w:r>
      <w:r w:rsidRPr="00BA5E98">
        <w:rPr>
          <w:rFonts w:eastAsia="Calibri"/>
        </w:rPr>
        <w:t>если у иллюзиониста чистые помыслы</w:t>
      </w:r>
      <w:r>
        <w:rPr>
          <w:rFonts w:eastAsia="Calibri"/>
        </w:rPr>
        <w:t xml:space="preserve">, </w:t>
      </w:r>
      <w:r w:rsidRPr="00BA5E98">
        <w:rPr>
          <w:rFonts w:eastAsia="Calibri"/>
        </w:rPr>
        <w:t>он может ошибаться</w:t>
      </w:r>
      <w:r>
        <w:rPr>
          <w:rFonts w:eastAsia="Calibri"/>
        </w:rPr>
        <w:t xml:space="preserve">, </w:t>
      </w:r>
      <w:r w:rsidRPr="00BA5E98">
        <w:rPr>
          <w:rFonts w:eastAsia="Calibri"/>
        </w:rPr>
        <w:t>но при этом развивается правильно</w:t>
      </w:r>
      <w:r>
        <w:rPr>
          <w:rFonts w:eastAsia="Calibri"/>
        </w:rPr>
        <w:t xml:space="preserve">. </w:t>
      </w:r>
      <w:r w:rsidRPr="00BA5E98">
        <w:rPr>
          <w:rFonts w:eastAsia="Calibri"/>
        </w:rPr>
        <w:t>А вот если у иллюзиониста грязные помыслы</w:t>
      </w:r>
      <w:r>
        <w:rPr>
          <w:rFonts w:eastAsia="Calibri"/>
        </w:rPr>
        <w:t xml:space="preserve">, </w:t>
      </w:r>
      <w:r w:rsidRPr="00BA5E98">
        <w:rPr>
          <w:rFonts w:eastAsia="Calibri"/>
        </w:rPr>
        <w:t>и он сознательно обманывает других</w:t>
      </w:r>
      <w:r>
        <w:rPr>
          <w:rFonts w:eastAsia="Calibri"/>
        </w:rPr>
        <w:t xml:space="preserve">, </w:t>
      </w:r>
      <w:r w:rsidRPr="00BA5E98">
        <w:rPr>
          <w:rFonts w:eastAsia="Calibri"/>
        </w:rPr>
        <w:t>ну</w:t>
      </w:r>
      <w:r>
        <w:rPr>
          <w:rFonts w:eastAsia="Calibri"/>
        </w:rPr>
        <w:t xml:space="preserve">, </w:t>
      </w:r>
      <w:r w:rsidRPr="00BA5E98">
        <w:rPr>
          <w:rFonts w:eastAsia="Calibri"/>
        </w:rPr>
        <w:t>там</w:t>
      </w:r>
      <w:r w:rsidR="001F5215">
        <w:rPr>
          <w:rFonts w:eastAsia="Calibri"/>
        </w:rPr>
        <w:t xml:space="preserve"> – </w:t>
      </w:r>
      <w:r w:rsidRPr="00BA5E98">
        <w:rPr>
          <w:rFonts w:eastAsia="Calibri"/>
        </w:rPr>
        <w:t>специально</w:t>
      </w:r>
      <w:r>
        <w:rPr>
          <w:rFonts w:eastAsia="Calibri"/>
        </w:rPr>
        <w:t xml:space="preserve">. </w:t>
      </w:r>
      <w:r w:rsidRPr="00BA5E98">
        <w:rPr>
          <w:rFonts w:eastAsia="Calibri"/>
        </w:rPr>
        <w:t>Бывает</w:t>
      </w:r>
      <w:r>
        <w:rPr>
          <w:rFonts w:eastAsia="Calibri"/>
        </w:rPr>
        <w:t xml:space="preserve">, </w:t>
      </w:r>
      <w:r w:rsidRPr="00BA5E98">
        <w:rPr>
          <w:rFonts w:eastAsia="Calibri"/>
        </w:rPr>
        <w:t>не специально</w:t>
      </w:r>
      <w:r w:rsidR="001F5215">
        <w:rPr>
          <w:rFonts w:eastAsia="Calibri"/>
        </w:rPr>
        <w:t xml:space="preserve"> – </w:t>
      </w:r>
      <w:r w:rsidRPr="00BA5E98">
        <w:rPr>
          <w:rFonts w:eastAsia="Calibri"/>
        </w:rPr>
        <w:t>ты ошибся</w:t>
      </w:r>
      <w:r>
        <w:rPr>
          <w:rFonts w:eastAsia="Calibri"/>
        </w:rPr>
        <w:t xml:space="preserve">. </w:t>
      </w:r>
      <w:r w:rsidRPr="00BA5E98">
        <w:rPr>
          <w:rFonts w:eastAsia="Calibri"/>
        </w:rPr>
        <w:t>Нормально! И за это прощается</w:t>
      </w:r>
      <w:r>
        <w:rPr>
          <w:rFonts w:eastAsia="Calibri"/>
        </w:rPr>
        <w:t xml:space="preserve">, </w:t>
      </w:r>
      <w:r w:rsidRPr="00BA5E98">
        <w:rPr>
          <w:rFonts w:eastAsia="Calibri"/>
        </w:rPr>
        <w:t>и ты</w:t>
      </w:r>
      <w:r>
        <w:rPr>
          <w:rFonts w:eastAsia="Calibri"/>
        </w:rPr>
        <w:t xml:space="preserve">, </w:t>
      </w:r>
      <w:r w:rsidRPr="00BA5E98">
        <w:rPr>
          <w:rFonts w:eastAsia="Calibri"/>
        </w:rPr>
        <w:t>действительно</w:t>
      </w:r>
      <w:r>
        <w:rPr>
          <w:rFonts w:eastAsia="Calibri"/>
        </w:rPr>
        <w:t xml:space="preserve">, </w:t>
      </w:r>
      <w:r w:rsidRPr="00BA5E98">
        <w:rPr>
          <w:rFonts w:eastAsia="Calibri"/>
        </w:rPr>
        <w:t>выкручиваешься и развиваешься</w:t>
      </w:r>
      <w:r>
        <w:rPr>
          <w:rFonts w:eastAsia="Calibri"/>
        </w:rPr>
        <w:t xml:space="preserve">. </w:t>
      </w:r>
      <w:r w:rsidRPr="00BA5E98">
        <w:rPr>
          <w:rFonts w:eastAsia="Calibri"/>
        </w:rPr>
        <w:t>А бывает</w:t>
      </w:r>
      <w:r>
        <w:rPr>
          <w:rFonts w:eastAsia="Calibri"/>
        </w:rPr>
        <w:t xml:space="preserve">, </w:t>
      </w:r>
      <w:r w:rsidRPr="00BA5E98">
        <w:rPr>
          <w:rFonts w:eastAsia="Calibri"/>
        </w:rPr>
        <w:t>сознательно ты обманываешь других</w:t>
      </w:r>
      <w:r>
        <w:rPr>
          <w:rFonts w:eastAsia="Calibri"/>
        </w:rPr>
        <w:t xml:space="preserve">. </w:t>
      </w:r>
      <w:r w:rsidRPr="00BA5E98">
        <w:rPr>
          <w:rFonts w:eastAsia="Calibri"/>
        </w:rPr>
        <w:t>И за это тебя наказывают</w:t>
      </w:r>
      <w:r w:rsidR="001F5215">
        <w:rPr>
          <w:rFonts w:eastAsia="Calibri"/>
        </w:rPr>
        <w:t xml:space="preserve"> – </w:t>
      </w:r>
      <w:r w:rsidRPr="00BA5E98">
        <w:rPr>
          <w:rFonts w:eastAsia="Calibri"/>
        </w:rPr>
        <w:t>и тогда ты</w:t>
      </w:r>
      <w:r>
        <w:rPr>
          <w:rFonts w:eastAsia="Calibri"/>
        </w:rPr>
        <w:t xml:space="preserve">, </w:t>
      </w:r>
      <w:r w:rsidRPr="00BA5E98">
        <w:rPr>
          <w:rFonts w:eastAsia="Calibri"/>
        </w:rPr>
        <w:t>как иллюзионист</w:t>
      </w:r>
      <w:r>
        <w:rPr>
          <w:rFonts w:eastAsia="Calibri"/>
        </w:rPr>
        <w:t xml:space="preserve">, </w:t>
      </w:r>
      <w:r w:rsidRPr="00BA5E98">
        <w:rPr>
          <w:rFonts w:eastAsia="Calibri"/>
        </w:rPr>
        <w:t>становишься неприятен людям</w:t>
      </w:r>
      <w:r>
        <w:rPr>
          <w:rFonts w:eastAsia="Calibri"/>
        </w:rPr>
        <w:t xml:space="preserve">. </w:t>
      </w:r>
      <w:r w:rsidRPr="00BA5E98">
        <w:rPr>
          <w:rFonts w:eastAsia="Calibri"/>
        </w:rPr>
        <w:t>И вот эта грань</w:t>
      </w:r>
      <w:r w:rsidR="001F5215">
        <w:rPr>
          <w:rFonts w:eastAsia="Calibri"/>
        </w:rPr>
        <w:t xml:space="preserve"> – </w:t>
      </w:r>
      <w:r w:rsidRPr="00BA5E98">
        <w:rPr>
          <w:rFonts w:eastAsia="Calibri"/>
        </w:rPr>
        <w:t>она очень тонкая</w:t>
      </w:r>
      <w:r>
        <w:rPr>
          <w:rFonts w:eastAsia="Calibri"/>
        </w:rPr>
        <w:t xml:space="preserve">. </w:t>
      </w:r>
      <w:r w:rsidRPr="00BA5E98">
        <w:rPr>
          <w:rFonts w:eastAsia="Calibri"/>
        </w:rPr>
        <w:t>Внимание! Но именно Физическое тело на эту грань и реагирует</w:t>
      </w:r>
      <w:r>
        <w:rPr>
          <w:rFonts w:eastAsia="Calibri"/>
        </w:rPr>
        <w:t>.</w:t>
      </w:r>
    </w:p>
    <w:p w14:paraId="315D9BB3" w14:textId="34AD5377" w:rsidR="001104A1" w:rsidRDefault="001104A1" w:rsidP="0083231D">
      <w:pPr>
        <w:pStyle w:val="affc"/>
        <w:rPr>
          <w:rFonts w:eastAsia="Calibri"/>
          <w:color w:val="000000"/>
        </w:rPr>
      </w:pPr>
      <w:bookmarkStart w:id="222" w:name="_Toc1912145"/>
      <w:bookmarkStart w:id="223" w:name="_Toc1912878"/>
      <w:bookmarkStart w:id="224" w:name="_Toc1912929"/>
      <w:bookmarkStart w:id="225" w:name="_Toc1912980"/>
      <w:bookmarkStart w:id="226" w:name="_Toc1913522"/>
      <w:bookmarkStart w:id="227" w:name="_Toc1913574"/>
      <w:bookmarkStart w:id="228" w:name="_Toc1915052"/>
      <w:bookmarkStart w:id="229" w:name="_Toc185896388"/>
      <w:bookmarkStart w:id="230" w:name="_Toc185962530"/>
      <w:bookmarkStart w:id="231" w:name="_Toc185963230"/>
      <w:bookmarkStart w:id="232" w:name="_Toc185963800"/>
      <w:bookmarkStart w:id="233" w:name="_Toc185964946"/>
      <w:bookmarkStart w:id="234" w:name="_Toc185966086"/>
      <w:bookmarkStart w:id="235" w:name="_Toc190983302"/>
      <w:r w:rsidRPr="00BA5E98">
        <w:t>Для реалиста главное</w:t>
      </w:r>
      <w:r w:rsidR="001F5215">
        <w:t xml:space="preserve"> – </w:t>
      </w:r>
      <w:r w:rsidRPr="00BA5E98">
        <w:t>целеполагание</w:t>
      </w:r>
      <w:r>
        <w:t xml:space="preserve">, </w:t>
      </w:r>
      <w:r w:rsidRPr="00BA5E98">
        <w:t>оптимиста</w:t>
      </w:r>
      <w:r w:rsidR="001F5215">
        <w:t xml:space="preserve"> – </w:t>
      </w:r>
      <w:r w:rsidRPr="00BA5E98">
        <w:t>перспективы</w:t>
      </w:r>
      <w:r>
        <w:t>,</w:t>
      </w:r>
      <w:r>
        <w:br/>
      </w:r>
      <w:r w:rsidRPr="00BA5E98">
        <w:t>иллюзиониста</w:t>
      </w:r>
      <w:r w:rsidR="001F5215">
        <w:t xml:space="preserve"> – </w:t>
      </w:r>
      <w:r w:rsidRPr="00BA5E98">
        <w:t>возможности</w:t>
      </w:r>
      <w:r>
        <w:t xml:space="preserve">, </w:t>
      </w:r>
      <w:r w:rsidRPr="00BA5E98">
        <w:t>пессимиста</w:t>
      </w:r>
      <w:r w:rsidR="001F5215">
        <w:t xml:space="preserve"> – </w:t>
      </w:r>
      <w:r w:rsidRPr="00BA5E98">
        <w:t>оценка</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F2AEBFB" w14:textId="77777777" w:rsidR="001104A1" w:rsidRPr="00BA5E98"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если иллюзионист</w:t>
      </w:r>
      <w:r>
        <w:rPr>
          <w:rFonts w:eastAsia="Calibri"/>
        </w:rPr>
        <w:t xml:space="preserve">, </w:t>
      </w:r>
      <w:r w:rsidRPr="00BA5E98">
        <w:rPr>
          <w:rFonts w:eastAsia="Calibri"/>
        </w:rPr>
        <w:t>это Ванька-дурак</w:t>
      </w:r>
      <w:r>
        <w:rPr>
          <w:rFonts w:eastAsia="Calibri"/>
        </w:rPr>
        <w:t xml:space="preserve">, </w:t>
      </w:r>
      <w:r w:rsidRPr="00BA5E98">
        <w:rPr>
          <w:rFonts w:eastAsia="Calibri"/>
        </w:rPr>
        <w:t>по сказкам</w:t>
      </w:r>
      <w:r>
        <w:rPr>
          <w:rFonts w:eastAsia="Calibri"/>
        </w:rPr>
        <w:t xml:space="preserve">. </w:t>
      </w:r>
      <w:r w:rsidRPr="00BA5E98">
        <w:rPr>
          <w:rFonts w:eastAsia="Calibri"/>
        </w:rPr>
        <w:t>А реалист</w:t>
      </w:r>
      <w:r>
        <w:rPr>
          <w:rFonts w:eastAsia="Calibri"/>
        </w:rPr>
        <w:t xml:space="preserve">, </w:t>
      </w:r>
      <w:r w:rsidRPr="00BA5E98">
        <w:rPr>
          <w:rFonts w:eastAsia="Calibri"/>
        </w:rPr>
        <w:t>по сказкам</w:t>
      </w:r>
      <w:r>
        <w:rPr>
          <w:rFonts w:eastAsia="Calibri"/>
        </w:rPr>
        <w:t xml:space="preserve">, </w:t>
      </w:r>
      <w:r w:rsidRPr="00BA5E98">
        <w:rPr>
          <w:rFonts w:eastAsia="Calibri"/>
        </w:rPr>
        <w:t>это кто?</w:t>
      </w:r>
    </w:p>
    <w:p w14:paraId="5CABE0BC"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 xml:space="preserve">Кащей Бессмертный </w:t>
      </w:r>
      <w:r w:rsidRPr="00BA5E98">
        <w:rPr>
          <w:rFonts w:eastAsia="Calibri"/>
        </w:rPr>
        <w:t>(</w:t>
      </w:r>
      <w:r w:rsidRPr="00BA5E98">
        <w:rPr>
          <w:rFonts w:eastAsia="Calibri"/>
          <w:i/>
        </w:rPr>
        <w:t>смех в зале</w:t>
      </w:r>
      <w:r w:rsidRPr="00BA5E98">
        <w:rPr>
          <w:rFonts w:eastAsia="Calibri"/>
        </w:rPr>
        <w:t>)</w:t>
      </w:r>
      <w:r>
        <w:rPr>
          <w:rFonts w:eastAsia="Calibri"/>
        </w:rPr>
        <w:t>.</w:t>
      </w:r>
    </w:p>
    <w:p w14:paraId="48D98382" w14:textId="05EA4138" w:rsidR="001104A1" w:rsidRPr="00BA5E98" w:rsidRDefault="001104A1" w:rsidP="001104A1">
      <w:pPr>
        <w:ind w:firstLine="426"/>
        <w:rPr>
          <w:rFonts w:eastAsia="Calibri"/>
        </w:rPr>
      </w:pPr>
      <w:r w:rsidRPr="00BA5E98">
        <w:rPr>
          <w:rFonts w:eastAsia="Calibri"/>
        </w:rPr>
        <w:t>Реалист</w:t>
      </w:r>
      <w:r w:rsidR="001F5215">
        <w:rPr>
          <w:rFonts w:eastAsia="Calibri"/>
        </w:rPr>
        <w:t xml:space="preserve"> – </w:t>
      </w:r>
      <w:r w:rsidRPr="00BA5E98">
        <w:rPr>
          <w:rFonts w:eastAsia="Calibri"/>
        </w:rPr>
        <w:t>это Кащей Бессмертный</w:t>
      </w:r>
      <w:r>
        <w:rPr>
          <w:rFonts w:eastAsia="Calibri"/>
        </w:rPr>
        <w:t xml:space="preserve">. </w:t>
      </w:r>
      <w:r w:rsidRPr="00BA5E98">
        <w:rPr>
          <w:rFonts w:eastAsia="Calibri"/>
        </w:rPr>
        <w:t>Совершенно точно ска</w:t>
      </w:r>
      <w:r>
        <w:rPr>
          <w:rFonts w:eastAsia="Calibri"/>
        </w:rPr>
        <w:t xml:space="preserve">зала: </w:t>
      </w:r>
      <w:r w:rsidRPr="00BA5E98">
        <w:rPr>
          <w:rFonts w:eastAsia="Calibri"/>
        </w:rPr>
        <w:t>КБ</w:t>
      </w:r>
      <w:r w:rsidR="001F5215">
        <w:rPr>
          <w:rFonts w:eastAsia="Calibri"/>
        </w:rPr>
        <w:t xml:space="preserve"> – </w:t>
      </w:r>
      <w:r w:rsidRPr="00BA5E98">
        <w:rPr>
          <w:rFonts w:eastAsia="Calibri"/>
        </w:rPr>
        <w:t>Кащей Бессмертный</w:t>
      </w:r>
      <w:r>
        <w:rPr>
          <w:rFonts w:eastAsia="Calibri"/>
        </w:rPr>
        <w:t xml:space="preserve">. </w:t>
      </w:r>
      <w:r w:rsidRPr="00BA5E98">
        <w:rPr>
          <w:rFonts w:eastAsia="Calibri"/>
        </w:rPr>
        <w:t>Он бессмертный</w:t>
      </w:r>
      <w:r>
        <w:rPr>
          <w:rFonts w:eastAsia="Calibri"/>
        </w:rPr>
        <w:t xml:space="preserve">, </w:t>
      </w:r>
      <w:r w:rsidRPr="00BA5E98">
        <w:rPr>
          <w:rFonts w:eastAsia="Calibri"/>
        </w:rPr>
        <w:t>он реалист</w:t>
      </w:r>
      <w:r>
        <w:rPr>
          <w:rFonts w:eastAsia="Calibri"/>
        </w:rPr>
        <w:t xml:space="preserve">, </w:t>
      </w:r>
      <w:r w:rsidRPr="00BA5E98">
        <w:rPr>
          <w:rFonts w:eastAsia="Calibri"/>
        </w:rPr>
        <w:t>он накопил много опыта</w:t>
      </w:r>
      <w:r>
        <w:rPr>
          <w:rFonts w:eastAsia="Calibri"/>
        </w:rPr>
        <w:t xml:space="preserve">, </w:t>
      </w:r>
      <w:r w:rsidRPr="00BA5E98">
        <w:rPr>
          <w:rFonts w:eastAsia="Calibri"/>
        </w:rPr>
        <w:t>у него уже одни кости остались</w:t>
      </w:r>
      <w:r>
        <w:rPr>
          <w:rFonts w:eastAsia="Calibri"/>
        </w:rPr>
        <w:t xml:space="preserve">. </w:t>
      </w:r>
      <w:r w:rsidRPr="00BA5E98">
        <w:rPr>
          <w:rFonts w:eastAsia="Calibri"/>
        </w:rPr>
        <w:t>Но он реально на всё смотрит и умереть из-за этого…</w:t>
      </w:r>
    </w:p>
    <w:p w14:paraId="5B96EBB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Не может</w:t>
      </w:r>
      <w:r>
        <w:rPr>
          <w:rFonts w:eastAsia="Calibri"/>
          <w:i/>
        </w:rPr>
        <w:t>.</w:t>
      </w:r>
    </w:p>
    <w:p w14:paraId="47DCBA7E" w14:textId="6B0BE243" w:rsidR="001104A1" w:rsidRDefault="001104A1" w:rsidP="001104A1">
      <w:pPr>
        <w:ind w:firstLine="426"/>
        <w:rPr>
          <w:rFonts w:eastAsia="Calibri"/>
        </w:rPr>
      </w:pPr>
      <w:r w:rsidRPr="00BA5E98">
        <w:rPr>
          <w:rFonts w:eastAsia="Calibri"/>
        </w:rPr>
        <w:t>Не может</w:t>
      </w:r>
      <w:r>
        <w:rPr>
          <w:rFonts w:eastAsia="Calibri"/>
        </w:rPr>
        <w:t xml:space="preserve">. </w:t>
      </w:r>
      <w:r w:rsidRPr="00BA5E98">
        <w:rPr>
          <w:rFonts w:eastAsia="Calibri"/>
        </w:rPr>
        <w:t>И здесь</w:t>
      </w:r>
      <w:r w:rsidR="001F5215">
        <w:rPr>
          <w:rFonts w:eastAsia="Calibri"/>
        </w:rPr>
        <w:t xml:space="preserve"> – </w:t>
      </w:r>
      <w:r w:rsidRPr="00BA5E98">
        <w:rPr>
          <w:rFonts w:eastAsia="Calibri"/>
        </w:rPr>
        <w:t>то же самое</w:t>
      </w:r>
      <w:r>
        <w:rPr>
          <w:rFonts w:eastAsia="Calibri"/>
        </w:rPr>
        <w:t xml:space="preserve">. </w:t>
      </w:r>
      <w:r w:rsidRPr="00BA5E98">
        <w:rPr>
          <w:rFonts w:eastAsia="Calibri"/>
        </w:rPr>
        <w:t>Если у него реализм</w:t>
      </w:r>
      <w:r>
        <w:rPr>
          <w:rFonts w:eastAsia="Calibri"/>
        </w:rPr>
        <w:t xml:space="preserve">, </w:t>
      </w:r>
      <w:r w:rsidRPr="00BA5E98">
        <w:rPr>
          <w:rFonts w:eastAsia="Calibri"/>
        </w:rPr>
        <w:t>нацеленный на что-то</w:t>
      </w:r>
      <w:r>
        <w:rPr>
          <w:rFonts w:eastAsia="Calibri"/>
        </w:rPr>
        <w:t xml:space="preserve">, </w:t>
      </w:r>
      <w:r w:rsidRPr="00BA5E98">
        <w:rPr>
          <w:rFonts w:eastAsia="Calibri"/>
        </w:rPr>
        <w:t>куда-то идущий</w:t>
      </w:r>
      <w:r w:rsidR="001F5215">
        <w:rPr>
          <w:rFonts w:eastAsia="Calibri"/>
        </w:rPr>
        <w:t xml:space="preserve"> – </w:t>
      </w:r>
      <w:r w:rsidRPr="00BA5E98">
        <w:rPr>
          <w:rFonts w:eastAsia="Calibri"/>
        </w:rPr>
        <w:t>это полезный человек для окружающих</w:t>
      </w:r>
      <w:r>
        <w:rPr>
          <w:rFonts w:eastAsia="Calibri"/>
        </w:rPr>
        <w:t xml:space="preserve">. </w:t>
      </w:r>
      <w:r w:rsidRPr="00BA5E98">
        <w:rPr>
          <w:rFonts w:eastAsia="Calibri"/>
        </w:rPr>
        <w:t>Он реально может что-то подсказать и направить</w:t>
      </w:r>
      <w:r>
        <w:rPr>
          <w:rFonts w:eastAsia="Calibri"/>
        </w:rPr>
        <w:t>.</w:t>
      </w:r>
    </w:p>
    <w:p w14:paraId="79EB61C4" w14:textId="6EA775B2" w:rsidR="001104A1" w:rsidRDefault="001104A1" w:rsidP="001104A1">
      <w:pPr>
        <w:ind w:firstLine="426"/>
        <w:rPr>
          <w:rFonts w:eastAsia="Calibri"/>
        </w:rPr>
      </w:pPr>
      <w:r w:rsidRPr="00BA5E98">
        <w:rPr>
          <w:rFonts w:eastAsia="Calibri"/>
        </w:rPr>
        <w:t>Если этот реализм построен на собственных каких-то нецелевых указаниях</w:t>
      </w:r>
      <w:r>
        <w:rPr>
          <w:rFonts w:eastAsia="Calibri"/>
        </w:rPr>
        <w:t xml:space="preserve">, </w:t>
      </w:r>
      <w:r w:rsidRPr="00BA5E98">
        <w:rPr>
          <w:rFonts w:eastAsia="Calibri"/>
        </w:rPr>
        <w:t>которые внушить окружающим можно</w:t>
      </w:r>
      <w:r>
        <w:rPr>
          <w:rFonts w:eastAsia="Calibri"/>
        </w:rPr>
        <w:t xml:space="preserve">, </w:t>
      </w:r>
      <w:r w:rsidRPr="00BA5E98">
        <w:rPr>
          <w:rFonts w:eastAsia="Calibri"/>
        </w:rPr>
        <w:t>как некое важное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в подсознании</w:t>
      </w:r>
      <w:r w:rsidR="001F5215">
        <w:rPr>
          <w:rFonts w:eastAsia="Calibri"/>
        </w:rPr>
        <w:t xml:space="preserve"> – </w:t>
      </w:r>
      <w:r w:rsidRPr="00BA5E98">
        <w:rPr>
          <w:rFonts w:eastAsia="Calibri"/>
        </w:rPr>
        <w:t>это обман</w:t>
      </w:r>
      <w:r>
        <w:rPr>
          <w:rFonts w:eastAsia="Calibri"/>
        </w:rPr>
        <w:t xml:space="preserve">. </w:t>
      </w:r>
      <w:r w:rsidRPr="00BA5E98">
        <w:rPr>
          <w:rFonts w:eastAsia="Calibri"/>
        </w:rPr>
        <w:t>Иногда реалист даже не видит</w:t>
      </w:r>
      <w:r>
        <w:rPr>
          <w:rFonts w:eastAsia="Calibri"/>
        </w:rPr>
        <w:t xml:space="preserve">, </w:t>
      </w:r>
      <w:r w:rsidRPr="00BA5E98">
        <w:rPr>
          <w:rFonts w:eastAsia="Calibri"/>
        </w:rPr>
        <w:t>что это обман</w:t>
      </w:r>
      <w:r>
        <w:rPr>
          <w:rFonts w:eastAsia="Calibri"/>
        </w:rPr>
        <w:t xml:space="preserve">, </w:t>
      </w:r>
      <w:r w:rsidRPr="00BA5E98">
        <w:rPr>
          <w:rFonts w:eastAsia="Calibri"/>
        </w:rPr>
        <w:t>но это реально обман</w:t>
      </w:r>
      <w:r w:rsidR="001F5215">
        <w:rPr>
          <w:rFonts w:eastAsia="Calibri"/>
        </w:rPr>
        <w:t xml:space="preserve"> – </w:t>
      </w:r>
      <w:r w:rsidRPr="00BA5E98">
        <w:rPr>
          <w:rFonts w:eastAsia="Calibri"/>
        </w:rPr>
        <w:t>то реалист становится сухой и неприятной личностью</w:t>
      </w:r>
      <w:r>
        <w:rPr>
          <w:rFonts w:eastAsia="Calibri"/>
        </w:rPr>
        <w:t xml:space="preserve">, </w:t>
      </w:r>
      <w:r w:rsidRPr="00BA5E98">
        <w:rPr>
          <w:rFonts w:eastAsia="Calibri"/>
        </w:rPr>
        <w:t>с которой тяжело общаться</w:t>
      </w:r>
      <w:r>
        <w:rPr>
          <w:rFonts w:eastAsia="Calibri"/>
        </w:rPr>
        <w:t xml:space="preserve">. </w:t>
      </w:r>
      <w:r w:rsidRPr="00BA5E98">
        <w:rPr>
          <w:rFonts w:eastAsia="Calibri"/>
        </w:rPr>
        <w:t>И даже когда начинаешь общаться по</w:t>
      </w:r>
      <w:r w:rsidRPr="00BA5E98">
        <w:rPr>
          <w:rFonts w:eastAsia="Calibri"/>
        </w:rPr>
        <w:noBreakHyphen/>
        <w:t>человечески</w:t>
      </w:r>
      <w:r>
        <w:rPr>
          <w:rFonts w:eastAsia="Calibri"/>
        </w:rPr>
        <w:t xml:space="preserve">, </w:t>
      </w:r>
      <w:r w:rsidRPr="00BA5E98">
        <w:rPr>
          <w:rFonts w:eastAsia="Calibri"/>
        </w:rPr>
        <w:t>тебе становится почему-то неприятно от этого человека</w:t>
      </w:r>
      <w:r w:rsidR="001F5215">
        <w:rPr>
          <w:rFonts w:eastAsia="Calibri"/>
        </w:rPr>
        <w:t xml:space="preserve"> – </w:t>
      </w:r>
      <w:r w:rsidRPr="00BA5E98">
        <w:rPr>
          <w:rFonts w:eastAsia="Calibri"/>
        </w:rPr>
        <w:t>при всей «дружескости» с ним</w:t>
      </w:r>
      <w:r>
        <w:rPr>
          <w:rFonts w:eastAsia="Calibri"/>
        </w:rPr>
        <w:t>.</w:t>
      </w:r>
    </w:p>
    <w:p w14:paraId="56128EEB" w14:textId="77D54F4B" w:rsidR="001104A1" w:rsidRDefault="001104A1" w:rsidP="001104A1">
      <w:pPr>
        <w:ind w:firstLine="426"/>
        <w:rPr>
          <w:rFonts w:eastAsia="Calibri"/>
        </w:rPr>
      </w:pPr>
      <w:r w:rsidRPr="00BA5E98">
        <w:rPr>
          <w:rFonts w:eastAsia="Calibri"/>
        </w:rPr>
        <w:t>Это</w:t>
      </w:r>
      <w:r w:rsidR="001F5215">
        <w:rPr>
          <w:rFonts w:eastAsia="Calibri"/>
        </w:rPr>
        <w:t xml:space="preserve"> – </w:t>
      </w:r>
      <w:r w:rsidRPr="00BA5E98">
        <w:rPr>
          <w:rFonts w:eastAsia="Calibri"/>
        </w:rPr>
        <w:t>реалист</w:t>
      </w:r>
      <w:r>
        <w:rPr>
          <w:rFonts w:eastAsia="Calibri"/>
        </w:rPr>
        <w:t xml:space="preserve">, </w:t>
      </w:r>
      <w:r w:rsidRPr="00BA5E98">
        <w:rPr>
          <w:rFonts w:eastAsia="Calibri"/>
        </w:rPr>
        <w:t>потому что внутри у него есть обман</w:t>
      </w:r>
      <w:r>
        <w:rPr>
          <w:rFonts w:eastAsia="Calibri"/>
        </w:rPr>
        <w:t xml:space="preserve">. </w:t>
      </w:r>
      <w:r w:rsidRPr="00BA5E98">
        <w:rPr>
          <w:rFonts w:eastAsia="Calibri"/>
        </w:rPr>
        <w:t>Как у Кащея Бессмертного</w:t>
      </w:r>
      <w:r>
        <w:rPr>
          <w:rFonts w:eastAsia="Calibri"/>
        </w:rPr>
        <w:t xml:space="preserve">. </w:t>
      </w:r>
      <w:r w:rsidRPr="00BA5E98">
        <w:rPr>
          <w:rFonts w:eastAsia="Calibri"/>
        </w:rPr>
        <w:t>Внешне он был очень дружеским парнем</w:t>
      </w:r>
      <w:r w:rsidR="001F5215">
        <w:rPr>
          <w:rFonts w:eastAsia="Calibri"/>
        </w:rPr>
        <w:t xml:space="preserve"> – </w:t>
      </w:r>
      <w:r w:rsidRPr="00BA5E98">
        <w:rPr>
          <w:rFonts w:eastAsia="Calibri"/>
        </w:rPr>
        <w:t>не разлей души братец</w:t>
      </w:r>
      <w:r>
        <w:rPr>
          <w:rFonts w:eastAsia="Calibri"/>
        </w:rPr>
        <w:t xml:space="preserve">. </w:t>
      </w:r>
      <w:r w:rsidRPr="00BA5E98">
        <w:rPr>
          <w:rFonts w:eastAsia="Calibri"/>
        </w:rPr>
        <w:t>Но если посмотреть на его обратную сторону</w:t>
      </w:r>
      <w:r>
        <w:rPr>
          <w:rFonts w:eastAsia="Calibri"/>
        </w:rPr>
        <w:t xml:space="preserve">, </w:t>
      </w:r>
      <w:r w:rsidRPr="00BA5E98">
        <w:rPr>
          <w:rFonts w:eastAsia="Calibri"/>
        </w:rPr>
        <w:t>где много было всяких вещей в виде подлости</w:t>
      </w:r>
      <w:r>
        <w:rPr>
          <w:rFonts w:eastAsia="Calibri"/>
        </w:rPr>
        <w:t xml:space="preserve">, </w:t>
      </w:r>
      <w:r w:rsidRPr="00BA5E98">
        <w:rPr>
          <w:rFonts w:eastAsia="Calibri"/>
        </w:rPr>
        <w:t>причём так изыскано поданных</w:t>
      </w:r>
      <w:r>
        <w:rPr>
          <w:rFonts w:eastAsia="Calibri"/>
        </w:rPr>
        <w:t xml:space="preserve">, </w:t>
      </w:r>
      <w:r w:rsidRPr="00BA5E98">
        <w:rPr>
          <w:rFonts w:eastAsia="Calibri"/>
        </w:rPr>
        <w:t>что и не заметишь</w:t>
      </w:r>
      <w:r>
        <w:rPr>
          <w:rFonts w:eastAsia="Calibri"/>
        </w:rPr>
        <w:t>.</w:t>
      </w:r>
    </w:p>
    <w:p w14:paraId="2101AACF" w14:textId="54448BB4" w:rsidR="001104A1" w:rsidRDefault="001104A1" w:rsidP="001104A1">
      <w:pPr>
        <w:ind w:firstLine="426"/>
        <w:rPr>
          <w:rFonts w:eastAsia="Calibri"/>
        </w:rPr>
      </w:pPr>
      <w:r w:rsidRPr="00BA5E98">
        <w:rPr>
          <w:rFonts w:eastAsia="Calibri"/>
        </w:rPr>
        <w:t>Реалист</w:t>
      </w:r>
      <w:r>
        <w:rPr>
          <w:rFonts w:eastAsia="Calibri"/>
        </w:rPr>
        <w:t xml:space="preserve">, </w:t>
      </w:r>
      <w:r w:rsidRPr="00BA5E98">
        <w:rPr>
          <w:rFonts w:eastAsia="Calibri"/>
        </w:rPr>
        <w:t>настоящий реалист</w:t>
      </w:r>
      <w:r>
        <w:rPr>
          <w:rFonts w:eastAsia="Calibri"/>
        </w:rPr>
        <w:t xml:space="preserve">, </w:t>
      </w:r>
      <w:r w:rsidRPr="00BA5E98">
        <w:rPr>
          <w:rFonts w:eastAsia="Calibri"/>
        </w:rPr>
        <w:t>если он идёт низом</w:t>
      </w:r>
      <w:r w:rsidR="001F5215">
        <w:rPr>
          <w:rFonts w:eastAsia="Calibri"/>
        </w:rPr>
        <w:t xml:space="preserve"> – </w:t>
      </w:r>
      <w:r w:rsidRPr="00BA5E98">
        <w:rPr>
          <w:rFonts w:eastAsia="Calibri"/>
        </w:rPr>
        <w:t>это подлец</w:t>
      </w:r>
      <w:r>
        <w:rPr>
          <w:rFonts w:eastAsia="Calibri"/>
        </w:rPr>
        <w:t xml:space="preserve">. </w:t>
      </w:r>
      <w:r w:rsidRPr="00BA5E98">
        <w:rPr>
          <w:rFonts w:eastAsia="Calibri"/>
        </w:rPr>
        <w:t>А если он идёт верхом</w:t>
      </w:r>
      <w:r w:rsidR="001F5215">
        <w:rPr>
          <w:rFonts w:eastAsia="Calibri"/>
        </w:rPr>
        <w:t xml:space="preserve"> – </w:t>
      </w:r>
      <w:r w:rsidRPr="00BA5E98">
        <w:rPr>
          <w:rFonts w:eastAsia="Calibri"/>
        </w:rPr>
        <w:t>это кто? Настоящий руководитель! Реалист</w:t>
      </w:r>
      <w:r>
        <w:rPr>
          <w:rFonts w:eastAsia="Calibri"/>
        </w:rPr>
        <w:t xml:space="preserve">. </w:t>
      </w:r>
      <w:r w:rsidRPr="00BA5E98">
        <w:rPr>
          <w:rFonts w:eastAsia="Calibri"/>
        </w:rPr>
        <w:t>Если руководитель правильный</w:t>
      </w:r>
      <w:r w:rsidR="001F5215">
        <w:rPr>
          <w:rFonts w:eastAsia="Calibri"/>
        </w:rPr>
        <w:t xml:space="preserve"> – </w:t>
      </w:r>
      <w:r w:rsidRPr="00BA5E98">
        <w:rPr>
          <w:rFonts w:eastAsia="Calibri"/>
        </w:rPr>
        <w:t>он реалист</w:t>
      </w:r>
      <w:r>
        <w:rPr>
          <w:rFonts w:eastAsia="Calibri"/>
        </w:rPr>
        <w:t xml:space="preserve">. </w:t>
      </w:r>
      <w:r w:rsidRPr="00BA5E98">
        <w:rPr>
          <w:rFonts w:eastAsia="Calibri"/>
        </w:rPr>
        <w:t>Если он неправильный</w:t>
      </w:r>
      <w:r w:rsidR="001F5215">
        <w:rPr>
          <w:rFonts w:eastAsia="Calibri"/>
        </w:rPr>
        <w:t xml:space="preserve"> – </w:t>
      </w:r>
      <w:r w:rsidRPr="00BA5E98">
        <w:rPr>
          <w:rFonts w:eastAsia="Calibri"/>
        </w:rPr>
        <w:t>он подлец</w:t>
      </w:r>
      <w:r>
        <w:rPr>
          <w:rFonts w:eastAsia="Calibri"/>
        </w:rPr>
        <w:t xml:space="preserve">. </w:t>
      </w:r>
      <w:r w:rsidRPr="00BA5E98">
        <w:rPr>
          <w:rFonts w:eastAsia="Calibri"/>
        </w:rPr>
        <w:t>И вот эту грань очень трудно выдержать</w:t>
      </w:r>
      <w:r>
        <w:rPr>
          <w:rFonts w:eastAsia="Calibri"/>
        </w:rPr>
        <w:t xml:space="preserve">. </w:t>
      </w:r>
      <w:r w:rsidRPr="00BA5E98">
        <w:rPr>
          <w:rFonts w:eastAsia="Calibri"/>
        </w:rPr>
        <w:t>Но если ты выдерживаешь</w:t>
      </w:r>
      <w:r>
        <w:rPr>
          <w:rFonts w:eastAsia="Calibri"/>
        </w:rPr>
        <w:t xml:space="preserve">, </w:t>
      </w:r>
      <w:r w:rsidRPr="00BA5E98">
        <w:rPr>
          <w:rFonts w:eastAsia="Calibri"/>
        </w:rPr>
        <w:t>ты правильно развиваешься</w:t>
      </w:r>
      <w:r>
        <w:rPr>
          <w:rFonts w:eastAsia="Calibri"/>
        </w:rPr>
        <w:t>.</w:t>
      </w:r>
    </w:p>
    <w:p w14:paraId="58028E15" w14:textId="5E015411" w:rsidR="001104A1" w:rsidRDefault="001104A1" w:rsidP="001104A1">
      <w:pPr>
        <w:ind w:firstLine="426"/>
        <w:rPr>
          <w:rFonts w:eastAsia="Calibri"/>
        </w:rPr>
      </w:pPr>
      <w:r w:rsidRPr="00BA5E98">
        <w:rPr>
          <w:rFonts w:eastAsia="Calibri"/>
        </w:rPr>
        <w:t>Не</w:t>
      </w:r>
      <w:r>
        <w:rPr>
          <w:rFonts w:eastAsia="Calibri"/>
        </w:rPr>
        <w:t xml:space="preserve">, </w:t>
      </w:r>
      <w:r w:rsidRPr="00BA5E98">
        <w:rPr>
          <w:rFonts w:eastAsia="Calibri"/>
        </w:rPr>
        <w:t>лучше быть в золотой середине</w:t>
      </w:r>
      <w:r>
        <w:rPr>
          <w:rFonts w:eastAsia="Calibri"/>
        </w:rPr>
        <w:t xml:space="preserve">, </w:t>
      </w:r>
      <w:r w:rsidRPr="00BA5E98">
        <w:rPr>
          <w:rFonts w:eastAsia="Calibri"/>
        </w:rPr>
        <w:t>я тут согласен</w:t>
      </w:r>
      <w:r>
        <w:rPr>
          <w:rFonts w:eastAsia="Calibri"/>
        </w:rPr>
        <w:t xml:space="preserve">. </w:t>
      </w:r>
      <w:r w:rsidRPr="00BA5E98">
        <w:rPr>
          <w:rFonts w:eastAsia="Calibri"/>
        </w:rPr>
        <w:t>Но реалистов тоже по жизни много</w:t>
      </w:r>
      <w:r>
        <w:rPr>
          <w:rFonts w:eastAsia="Calibri"/>
        </w:rPr>
        <w:t xml:space="preserve">. </w:t>
      </w:r>
      <w:r w:rsidRPr="00BA5E98">
        <w:rPr>
          <w:rFonts w:eastAsia="Calibri"/>
        </w:rPr>
        <w:t>И субстанция реалиста в каждом физическом теле есть</w:t>
      </w:r>
      <w:r>
        <w:rPr>
          <w:rFonts w:eastAsia="Calibri"/>
        </w:rPr>
        <w:t xml:space="preserve">. </w:t>
      </w:r>
      <w:r w:rsidRPr="00BA5E98">
        <w:rPr>
          <w:rFonts w:eastAsia="Calibri"/>
        </w:rPr>
        <w:t>Именно</w:t>
      </w:r>
      <w:r w:rsidR="001F5215">
        <w:rPr>
          <w:rFonts w:eastAsia="Calibri"/>
        </w:rPr>
        <w:t xml:space="preserve"> – </w:t>
      </w:r>
      <w:r w:rsidRPr="00BA5E98">
        <w:rPr>
          <w:rFonts w:eastAsia="Calibri"/>
        </w:rPr>
        <w:t>субстанция</w:t>
      </w:r>
      <w:r>
        <w:rPr>
          <w:rFonts w:eastAsia="Calibri"/>
        </w:rPr>
        <w:t xml:space="preserve">. </w:t>
      </w:r>
      <w:r w:rsidRPr="00BA5E98">
        <w:rPr>
          <w:rFonts w:eastAsia="Calibri"/>
        </w:rPr>
        <w:t>И она вас тянет в нужную сторону</w:t>
      </w:r>
      <w:r>
        <w:rPr>
          <w:rFonts w:eastAsia="Calibri"/>
        </w:rPr>
        <w:t>.</w:t>
      </w:r>
    </w:p>
    <w:p w14:paraId="75118F05" w14:textId="4FF4232C"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вы не угадаете</w:t>
      </w:r>
      <w:r w:rsidR="001F5215">
        <w:rPr>
          <w:rFonts w:eastAsia="Calibri"/>
        </w:rPr>
        <w:t xml:space="preserve"> – </w:t>
      </w:r>
      <w:r w:rsidRPr="00BA5E98">
        <w:rPr>
          <w:rFonts w:eastAsia="Calibri"/>
        </w:rPr>
        <w:t>где вы</w:t>
      </w:r>
      <w:r>
        <w:rPr>
          <w:rFonts w:eastAsia="Calibri"/>
        </w:rPr>
        <w:t xml:space="preserve">. </w:t>
      </w:r>
      <w:r w:rsidRPr="00BA5E98">
        <w:rPr>
          <w:rFonts w:eastAsia="Calibri"/>
        </w:rPr>
        <w:t>Здесь вопрос ещё хитрее</w:t>
      </w:r>
      <w:r>
        <w:rPr>
          <w:rFonts w:eastAsia="Calibri"/>
        </w:rPr>
        <w:t xml:space="preserve">. </w:t>
      </w:r>
      <w:r w:rsidRPr="00BA5E98">
        <w:rPr>
          <w:rFonts w:eastAsia="Calibri"/>
        </w:rPr>
        <w:t>Оптимист</w:t>
      </w:r>
      <w:r w:rsidR="001F5215">
        <w:rPr>
          <w:rFonts w:eastAsia="Calibri"/>
        </w:rPr>
        <w:t xml:space="preserve"> – </w:t>
      </w:r>
      <w:r w:rsidRPr="00BA5E98">
        <w:rPr>
          <w:rFonts w:eastAsia="Calibri"/>
        </w:rPr>
        <w:t>это кто? Вы так не подумаете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именно так</w:t>
      </w:r>
      <w:r>
        <w:rPr>
          <w:rFonts w:eastAsia="Calibri"/>
        </w:rPr>
        <w:t>.</w:t>
      </w:r>
    </w:p>
    <w:p w14:paraId="3DA8B96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Максимум возможностей</w:t>
      </w:r>
      <w:r>
        <w:rPr>
          <w:rFonts w:eastAsia="Calibri"/>
          <w:i/>
        </w:rPr>
        <w:t>.</w:t>
      </w:r>
    </w:p>
    <w:p w14:paraId="0CDCED80" w14:textId="77777777" w:rsidR="001104A1" w:rsidRPr="00BA5E98" w:rsidRDefault="001104A1" w:rsidP="001104A1">
      <w:pPr>
        <w:ind w:firstLine="426"/>
        <w:rPr>
          <w:rFonts w:eastAsia="Calibri"/>
        </w:rPr>
      </w:pPr>
      <w:r w:rsidRPr="00BA5E98">
        <w:rPr>
          <w:rFonts w:eastAsia="Calibri"/>
        </w:rPr>
        <w:t>Максимум возможностей</w:t>
      </w:r>
      <w:r>
        <w:rPr>
          <w:rFonts w:eastAsia="Calibri"/>
        </w:rPr>
        <w:t xml:space="preserve">, </w:t>
      </w:r>
      <w:r w:rsidRPr="00BA5E98">
        <w:rPr>
          <w:rFonts w:eastAsia="Calibri"/>
        </w:rPr>
        <w:t>по сказкам</w:t>
      </w:r>
      <w:r>
        <w:rPr>
          <w:rFonts w:eastAsia="Calibri"/>
        </w:rPr>
        <w:t xml:space="preserve">, </w:t>
      </w:r>
      <w:r w:rsidRPr="00BA5E98">
        <w:rPr>
          <w:rFonts w:eastAsia="Calibri"/>
        </w:rPr>
        <w:t>у кого?</w:t>
      </w:r>
    </w:p>
    <w:p w14:paraId="128FF58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Баба Яга</w:t>
      </w:r>
      <w:r>
        <w:rPr>
          <w:rFonts w:eastAsia="Calibri"/>
          <w:i/>
        </w:rPr>
        <w:t>.</w:t>
      </w:r>
    </w:p>
    <w:p w14:paraId="37CA43EF" w14:textId="725888B5" w:rsidR="001104A1" w:rsidRDefault="001104A1" w:rsidP="001104A1">
      <w:pPr>
        <w:ind w:firstLine="426"/>
        <w:rPr>
          <w:rFonts w:eastAsia="Calibri"/>
        </w:rPr>
      </w:pPr>
      <w:r w:rsidRPr="00BA5E98">
        <w:rPr>
          <w:rFonts w:eastAsia="Calibri"/>
        </w:rPr>
        <w:t>О! Своих-то знает! (с</w:t>
      </w:r>
      <w:r w:rsidRPr="00BA5E98">
        <w:rPr>
          <w:rFonts w:eastAsia="Calibri"/>
          <w:i/>
        </w:rPr>
        <w:t>меются</w:t>
      </w:r>
      <w:r w:rsidRPr="00BA5E98">
        <w:rPr>
          <w:rFonts w:eastAsia="Calibri"/>
        </w:rPr>
        <w:t>)</w:t>
      </w:r>
      <w:r>
        <w:rPr>
          <w:rFonts w:eastAsia="Calibri"/>
        </w:rPr>
        <w:t xml:space="preserve">. </w:t>
      </w:r>
      <w:r w:rsidRPr="00BA5E98">
        <w:rPr>
          <w:rFonts w:eastAsia="Calibri"/>
        </w:rPr>
        <w:t>Баба Яга</w:t>
      </w:r>
      <w:r w:rsidR="001F5215">
        <w:rPr>
          <w:rFonts w:eastAsia="Calibri"/>
        </w:rPr>
        <w:t xml:space="preserve"> – </w:t>
      </w:r>
      <w:r w:rsidRPr="00BA5E98">
        <w:rPr>
          <w:rFonts w:eastAsia="Calibri"/>
        </w:rPr>
        <w:t>максимум возможностей: на ступе летает</w:t>
      </w:r>
      <w:r>
        <w:rPr>
          <w:rFonts w:eastAsia="Calibri"/>
        </w:rPr>
        <w:t xml:space="preserve">, </w:t>
      </w:r>
      <w:r w:rsidRPr="00BA5E98">
        <w:rPr>
          <w:rFonts w:eastAsia="Calibri"/>
        </w:rPr>
        <w:t>дом имеет</w:t>
      </w:r>
      <w:r>
        <w:rPr>
          <w:rFonts w:eastAsia="Calibri"/>
        </w:rPr>
        <w:t xml:space="preserve">. </w:t>
      </w:r>
      <w:r w:rsidRPr="00BA5E98">
        <w:rPr>
          <w:rFonts w:eastAsia="Calibri"/>
        </w:rPr>
        <w:t>Дом</w:t>
      </w:r>
      <w:r>
        <w:rPr>
          <w:rFonts w:eastAsia="Calibri"/>
        </w:rPr>
        <w:t xml:space="preserve">, </w:t>
      </w:r>
      <w:r w:rsidRPr="00BA5E98">
        <w:rPr>
          <w:rFonts w:eastAsia="Calibri"/>
        </w:rPr>
        <w:t>причём бегающий</w:t>
      </w:r>
      <w:r>
        <w:rPr>
          <w:rFonts w:eastAsia="Calibri"/>
        </w:rPr>
        <w:t xml:space="preserve">. </w:t>
      </w:r>
      <w:r w:rsidRPr="00BA5E98">
        <w:rPr>
          <w:rFonts w:eastAsia="Calibri"/>
        </w:rPr>
        <w:t>Мечта! Печку имеет</w:t>
      </w:r>
      <w:r>
        <w:rPr>
          <w:rFonts w:eastAsia="Calibri"/>
        </w:rPr>
        <w:t xml:space="preserve">, </w:t>
      </w:r>
      <w:r w:rsidRPr="00BA5E98">
        <w:rPr>
          <w:rFonts w:eastAsia="Calibri"/>
        </w:rPr>
        <w:t>всё делает</w:t>
      </w:r>
      <w:r w:rsidR="001F5215">
        <w:rPr>
          <w:rFonts w:eastAsia="Calibri"/>
        </w:rPr>
        <w:t xml:space="preserve"> – </w:t>
      </w:r>
      <w:r w:rsidRPr="00BA5E98">
        <w:rPr>
          <w:rFonts w:eastAsia="Calibri"/>
        </w:rPr>
        <w:t>максимум возможностей</w:t>
      </w:r>
      <w:r>
        <w:rPr>
          <w:rFonts w:eastAsia="Calibri"/>
        </w:rPr>
        <w:t xml:space="preserve">. </w:t>
      </w:r>
      <w:r w:rsidRPr="00BA5E98">
        <w:rPr>
          <w:rFonts w:eastAsia="Calibri"/>
        </w:rPr>
        <w:t>Даже Ванька печь заставлял ездить</w:t>
      </w:r>
      <w:r>
        <w:rPr>
          <w:rFonts w:eastAsia="Calibri"/>
        </w:rPr>
        <w:t xml:space="preserve">. </w:t>
      </w:r>
      <w:r w:rsidRPr="00BA5E98">
        <w:rPr>
          <w:rFonts w:eastAsia="Calibri"/>
        </w:rPr>
        <w:t>У той целый дом ходит на ногах! Максимум возможностей: Баба Яга</w:t>
      </w:r>
      <w:r w:rsidR="001F5215">
        <w:rPr>
          <w:rFonts w:eastAsia="Calibri"/>
        </w:rPr>
        <w:t xml:space="preserve"> – </w:t>
      </w:r>
      <w:r w:rsidRPr="00BA5E98">
        <w:rPr>
          <w:rFonts w:eastAsia="Calibri"/>
        </w:rPr>
        <w:t>БЯ</w:t>
      </w:r>
      <w:r>
        <w:rPr>
          <w:rFonts w:eastAsia="Calibri"/>
        </w:rPr>
        <w:t xml:space="preserve">. </w:t>
      </w:r>
      <w:r w:rsidRPr="00BA5E98">
        <w:rPr>
          <w:rFonts w:eastAsia="Calibri"/>
        </w:rPr>
        <w:t>И настоящий оптимизм</w:t>
      </w:r>
      <w:r>
        <w:rPr>
          <w:rFonts w:eastAsia="Calibri"/>
        </w:rPr>
        <w:t xml:space="preserve">, </w:t>
      </w:r>
      <w:r w:rsidRPr="00BA5E98">
        <w:rPr>
          <w:rFonts w:eastAsia="Calibri"/>
        </w:rPr>
        <w:t>как Баба Яга</w:t>
      </w:r>
      <w:r>
        <w:rPr>
          <w:rFonts w:eastAsia="Calibri"/>
        </w:rPr>
        <w:t xml:space="preserve">. </w:t>
      </w:r>
      <w:r w:rsidRPr="00BA5E98">
        <w:rPr>
          <w:rFonts w:eastAsia="Calibri"/>
        </w:rPr>
        <w:t>Ужас</w:t>
      </w:r>
      <w:r>
        <w:rPr>
          <w:rFonts w:eastAsia="Calibri"/>
        </w:rPr>
        <w:t xml:space="preserve">, </w:t>
      </w:r>
      <w:r w:rsidRPr="00BA5E98">
        <w:rPr>
          <w:rFonts w:eastAsia="Calibri"/>
        </w:rPr>
        <w:t>правда? А вы хотели быть оптимистом</w:t>
      </w:r>
      <w:r>
        <w:rPr>
          <w:rFonts w:eastAsia="Calibri"/>
        </w:rPr>
        <w:t xml:space="preserve">. </w:t>
      </w:r>
      <w:r w:rsidRPr="00BA5E98">
        <w:rPr>
          <w:rFonts w:eastAsia="Calibri"/>
        </w:rPr>
        <w:t>Не</w:t>
      </w:r>
      <w:r>
        <w:rPr>
          <w:rFonts w:eastAsia="Calibri"/>
        </w:rPr>
        <w:t xml:space="preserve">, </w:t>
      </w:r>
      <w:r w:rsidRPr="00BA5E98">
        <w:rPr>
          <w:rFonts w:eastAsia="Calibri"/>
        </w:rPr>
        <w:t>нормально всё</w:t>
      </w:r>
      <w:r>
        <w:rPr>
          <w:rFonts w:eastAsia="Calibri"/>
        </w:rPr>
        <w:t xml:space="preserve">. </w:t>
      </w:r>
      <w:r w:rsidRPr="00BA5E98">
        <w:rPr>
          <w:rFonts w:eastAsia="Calibri"/>
        </w:rPr>
        <w:t>Мы по сказкам</w:t>
      </w:r>
      <w:r>
        <w:rPr>
          <w:rFonts w:eastAsia="Calibri"/>
        </w:rPr>
        <w:t xml:space="preserve">. </w:t>
      </w:r>
      <w:r w:rsidRPr="00BA5E98">
        <w:rPr>
          <w:rFonts w:eastAsia="Calibri"/>
        </w:rPr>
        <w:t>Можно</w:t>
      </w:r>
      <w:r w:rsidR="001F5215">
        <w:rPr>
          <w:rFonts w:eastAsia="Calibri"/>
        </w:rPr>
        <w:t xml:space="preserve"> – </w:t>
      </w:r>
      <w:r w:rsidRPr="00BA5E98">
        <w:rPr>
          <w:rFonts w:eastAsia="Calibri"/>
        </w:rPr>
        <w:t>по другим</w:t>
      </w:r>
      <w:r>
        <w:rPr>
          <w:rFonts w:eastAsia="Calibri"/>
        </w:rPr>
        <w:t xml:space="preserve">, </w:t>
      </w:r>
      <w:r w:rsidRPr="00BA5E98">
        <w:rPr>
          <w:rFonts w:eastAsia="Calibri"/>
        </w:rPr>
        <w:t>и будет по-другому</w:t>
      </w:r>
      <w:r>
        <w:rPr>
          <w:rFonts w:eastAsia="Calibri"/>
        </w:rPr>
        <w:t>.</w:t>
      </w:r>
    </w:p>
    <w:p w14:paraId="659CFB24" w14:textId="5B38BCF8" w:rsidR="001104A1" w:rsidRDefault="001104A1" w:rsidP="001104A1">
      <w:pPr>
        <w:ind w:firstLine="426"/>
        <w:rPr>
          <w:rFonts w:eastAsia="Calibri"/>
        </w:rPr>
      </w:pPr>
      <w:r w:rsidRPr="00BA5E98">
        <w:rPr>
          <w:rFonts w:eastAsia="Calibri"/>
        </w:rPr>
        <w:lastRenderedPageBreak/>
        <w:t>Наверху</w:t>
      </w:r>
      <w:r w:rsidR="001F5215">
        <w:rPr>
          <w:rFonts w:eastAsia="Calibri"/>
        </w:rPr>
        <w:t xml:space="preserve"> – </w:t>
      </w:r>
      <w:r w:rsidRPr="00BA5E98">
        <w:rPr>
          <w:rFonts w:eastAsia="Calibri"/>
        </w:rPr>
        <w:t>оптимист</w:t>
      </w:r>
      <w:r>
        <w:rPr>
          <w:rFonts w:eastAsia="Calibri"/>
        </w:rPr>
        <w:t xml:space="preserve">. </w:t>
      </w:r>
      <w:r w:rsidRPr="00BA5E98">
        <w:rPr>
          <w:rFonts w:eastAsia="Calibri"/>
        </w:rPr>
        <w:t>Он</w:t>
      </w:r>
      <w:r w:rsidR="001F5215">
        <w:rPr>
          <w:rFonts w:eastAsia="Calibri"/>
        </w:rPr>
        <w:t xml:space="preserve"> – </w:t>
      </w:r>
      <w:r w:rsidRPr="00BA5E98">
        <w:rPr>
          <w:rFonts w:eastAsia="Calibri"/>
        </w:rPr>
        <w:t>кто? Вопрос не цели</w:t>
      </w:r>
      <w:r>
        <w:rPr>
          <w:rFonts w:eastAsia="Calibri"/>
        </w:rPr>
        <w:t xml:space="preserve">. </w:t>
      </w:r>
      <w:r w:rsidRPr="00BA5E98">
        <w:rPr>
          <w:rFonts w:eastAsia="Calibri"/>
        </w:rPr>
        <w:t>Он</w:t>
      </w:r>
      <w:r w:rsidR="001F5215">
        <w:rPr>
          <w:rFonts w:eastAsia="Calibri"/>
        </w:rPr>
        <w:t xml:space="preserve"> – </w:t>
      </w:r>
      <w:r w:rsidRPr="00BA5E98">
        <w:rPr>
          <w:rFonts w:eastAsia="Calibri"/>
        </w:rPr>
        <w:t>что? Он видит вдаль</w:t>
      </w:r>
      <w:r>
        <w:rPr>
          <w:rFonts w:eastAsia="Calibri"/>
        </w:rPr>
        <w:t xml:space="preserve">. </w:t>
      </w:r>
      <w:r w:rsidRPr="00BA5E98">
        <w:rPr>
          <w:rFonts w:eastAsia="Calibri"/>
        </w:rPr>
        <w:t>Он не видит цель</w:t>
      </w:r>
      <w:r>
        <w:rPr>
          <w:rFonts w:eastAsia="Calibri"/>
        </w:rPr>
        <w:t xml:space="preserve">, </w:t>
      </w:r>
      <w:r w:rsidRPr="00BA5E98">
        <w:rPr>
          <w:rFonts w:eastAsia="Calibri"/>
        </w:rPr>
        <w:t>он видит путь вдаль</w:t>
      </w:r>
      <w:r>
        <w:rPr>
          <w:rFonts w:eastAsia="Calibri"/>
        </w:rPr>
        <w:t xml:space="preserve">. </w:t>
      </w:r>
      <w:r w:rsidRPr="00BA5E98">
        <w:rPr>
          <w:rFonts w:eastAsia="Calibri"/>
        </w:rPr>
        <w:t>И вот он его тянет</w:t>
      </w:r>
      <w:r w:rsidR="001F5215">
        <w:rPr>
          <w:rFonts w:eastAsia="Calibri"/>
        </w:rPr>
        <w:t xml:space="preserve"> – </w:t>
      </w:r>
      <w:r w:rsidRPr="00BA5E98">
        <w:rPr>
          <w:rFonts w:eastAsia="Calibri"/>
        </w:rPr>
        <w:t>вверх</w:t>
      </w:r>
      <w:r>
        <w:rPr>
          <w:rFonts w:eastAsia="Calibri"/>
        </w:rPr>
        <w:t xml:space="preserve">. </w:t>
      </w:r>
      <w:r w:rsidRPr="00BA5E98">
        <w:rPr>
          <w:rFonts w:eastAsia="Calibri"/>
        </w:rPr>
        <w:t>У Бабы Яги нет цели</w:t>
      </w:r>
      <w:r>
        <w:rPr>
          <w:rFonts w:eastAsia="Calibri"/>
        </w:rPr>
        <w:t xml:space="preserve">. </w:t>
      </w:r>
      <w:r w:rsidRPr="00BA5E98">
        <w:rPr>
          <w:rFonts w:eastAsia="Calibri"/>
        </w:rPr>
        <w:t>Она просто живёт</w:t>
      </w:r>
      <w:r>
        <w:rPr>
          <w:rFonts w:eastAsia="Calibri"/>
        </w:rPr>
        <w:t xml:space="preserve">, </w:t>
      </w:r>
      <w:r w:rsidRPr="00BA5E98">
        <w:rPr>
          <w:rFonts w:eastAsia="Calibri"/>
        </w:rPr>
        <w:t>представляя собой остатки великолепного технического прошлого</w:t>
      </w:r>
      <w:r>
        <w:rPr>
          <w:rFonts w:eastAsia="Calibri"/>
        </w:rPr>
        <w:t xml:space="preserve">, </w:t>
      </w:r>
      <w:r w:rsidRPr="00BA5E98">
        <w:rPr>
          <w:rFonts w:eastAsia="Calibri"/>
        </w:rPr>
        <w:t>называется</w:t>
      </w:r>
      <w:r w:rsidR="001F5215">
        <w:rPr>
          <w:rFonts w:eastAsia="Calibri"/>
        </w:rPr>
        <w:t xml:space="preserve"> – </w:t>
      </w:r>
      <w:r w:rsidRPr="00BA5E98">
        <w:rPr>
          <w:rFonts w:eastAsia="Calibri"/>
        </w:rPr>
        <w:t>ступа</w:t>
      </w:r>
      <w:r>
        <w:rPr>
          <w:rFonts w:eastAsia="Calibri"/>
        </w:rPr>
        <w:t xml:space="preserve">. </w:t>
      </w:r>
      <w:r w:rsidRPr="00BA5E98">
        <w:rPr>
          <w:rFonts w:eastAsia="Calibri"/>
        </w:rPr>
        <w:t>И дом</w:t>
      </w:r>
      <w:r>
        <w:rPr>
          <w:rFonts w:eastAsia="Calibri"/>
        </w:rPr>
        <w:t xml:space="preserve">, </w:t>
      </w:r>
      <w:r w:rsidRPr="00BA5E98">
        <w:rPr>
          <w:rFonts w:eastAsia="Calibri"/>
        </w:rPr>
        <w:t>свободно передвигаемый по пространству</w:t>
      </w:r>
      <w:r>
        <w:rPr>
          <w:rFonts w:eastAsia="Calibri"/>
        </w:rPr>
        <w:t xml:space="preserve">. </w:t>
      </w:r>
      <w:r w:rsidRPr="00BA5E98">
        <w:rPr>
          <w:rFonts w:eastAsia="Calibri"/>
        </w:rPr>
        <w:t>Но у ней цели нет: покушать</w:t>
      </w:r>
      <w:r>
        <w:rPr>
          <w:rFonts w:eastAsia="Calibri"/>
        </w:rPr>
        <w:t xml:space="preserve">, </w:t>
      </w:r>
      <w:r w:rsidRPr="00BA5E98">
        <w:rPr>
          <w:rFonts w:eastAsia="Calibri"/>
        </w:rPr>
        <w:t>травки собрать</w:t>
      </w:r>
      <w:r>
        <w:rPr>
          <w:rFonts w:eastAsia="Calibri"/>
        </w:rPr>
        <w:t xml:space="preserve">, </w:t>
      </w:r>
      <w:r w:rsidRPr="00BA5E98">
        <w:rPr>
          <w:rFonts w:eastAsia="Calibri"/>
        </w:rPr>
        <w:t>помагичить</w:t>
      </w:r>
      <w:r w:rsidR="001F5215">
        <w:rPr>
          <w:rFonts w:eastAsia="Calibri"/>
        </w:rPr>
        <w:t xml:space="preserve"> – </w:t>
      </w:r>
      <w:r w:rsidRPr="00BA5E98">
        <w:rPr>
          <w:rFonts w:eastAsia="Calibri"/>
        </w:rPr>
        <w:t>и просто живёт</w:t>
      </w:r>
      <w:r>
        <w:rPr>
          <w:rFonts w:eastAsia="Calibri"/>
        </w:rPr>
        <w:t>.</w:t>
      </w:r>
    </w:p>
    <w:p w14:paraId="525B93AE" w14:textId="30AF23C8" w:rsidR="001104A1" w:rsidRDefault="001104A1" w:rsidP="001104A1">
      <w:pPr>
        <w:ind w:firstLine="426"/>
        <w:rPr>
          <w:rFonts w:eastAsia="Calibri"/>
        </w:rPr>
      </w:pPr>
      <w:r w:rsidRPr="00BA5E98">
        <w:rPr>
          <w:rFonts w:eastAsia="Calibri"/>
        </w:rPr>
        <w:t>Поэтому у настоящего оптимизма внутри цели нет</w:t>
      </w:r>
      <w:r>
        <w:rPr>
          <w:rFonts w:eastAsia="Calibri"/>
        </w:rPr>
        <w:t xml:space="preserve">. </w:t>
      </w:r>
      <w:r w:rsidRPr="00BA5E98">
        <w:rPr>
          <w:rFonts w:eastAsia="Calibri"/>
        </w:rPr>
        <w:t>У него есть целеполагание или просто какая-то туманная перспектива</w:t>
      </w:r>
      <w:r>
        <w:rPr>
          <w:rFonts w:eastAsia="Calibri"/>
        </w:rPr>
        <w:t xml:space="preserve">. </w:t>
      </w:r>
      <w:r w:rsidRPr="00BA5E98">
        <w:rPr>
          <w:rFonts w:eastAsia="Calibri"/>
        </w:rPr>
        <w:t>И у оптимиста две проблемы: какая перспектива</w:t>
      </w:r>
      <w:r>
        <w:rPr>
          <w:rFonts w:eastAsia="Calibri"/>
        </w:rPr>
        <w:t xml:space="preserve">, </w:t>
      </w:r>
      <w:r w:rsidRPr="00BA5E98">
        <w:rPr>
          <w:rFonts w:eastAsia="Calibri"/>
        </w:rPr>
        <w:t>и есть ли она</w:t>
      </w:r>
      <w:r>
        <w:rPr>
          <w:rFonts w:eastAsia="Calibri"/>
        </w:rPr>
        <w:t xml:space="preserve">. </w:t>
      </w:r>
      <w:r w:rsidRPr="00BA5E98">
        <w:rPr>
          <w:rFonts w:eastAsia="Calibri"/>
        </w:rPr>
        <w:t>Внимание</w:t>
      </w:r>
      <w:r>
        <w:rPr>
          <w:rFonts w:eastAsia="Calibri"/>
        </w:rPr>
        <w:t xml:space="preserve">, </w:t>
      </w:r>
      <w:r w:rsidRPr="00BA5E98">
        <w:rPr>
          <w:rFonts w:eastAsia="Calibri"/>
        </w:rPr>
        <w:t>и отсутствие перспективы</w:t>
      </w:r>
      <w:r>
        <w:rPr>
          <w:rFonts w:eastAsia="Calibri"/>
        </w:rPr>
        <w:t xml:space="preserve">. </w:t>
      </w:r>
      <w:r w:rsidRPr="00BA5E98">
        <w:rPr>
          <w:rFonts w:eastAsia="Calibri"/>
        </w:rPr>
        <w:t>Это когда он или она попала на отсутствие перспективы</w:t>
      </w:r>
      <w:r>
        <w:rPr>
          <w:rFonts w:eastAsia="Calibri"/>
        </w:rPr>
        <w:t xml:space="preserve">. </w:t>
      </w:r>
      <w:r w:rsidRPr="00BA5E98">
        <w:rPr>
          <w:rFonts w:eastAsia="Calibri"/>
        </w:rPr>
        <w:t>Перспектив нет</w:t>
      </w:r>
      <w:r>
        <w:rPr>
          <w:rFonts w:eastAsia="Calibri"/>
        </w:rPr>
        <w:t xml:space="preserve">. </w:t>
      </w:r>
      <w:r w:rsidRPr="00BA5E98">
        <w:rPr>
          <w:rFonts w:eastAsia="Calibri"/>
        </w:rPr>
        <w:t>И для оптимизма это</w:t>
      </w:r>
      <w:r w:rsidR="001F5215">
        <w:rPr>
          <w:rFonts w:eastAsia="Calibri"/>
        </w:rPr>
        <w:t xml:space="preserve"> – </w:t>
      </w:r>
      <w:r w:rsidRPr="00BA5E98">
        <w:rPr>
          <w:rFonts w:eastAsia="Calibri"/>
        </w:rPr>
        <w:t>смерти подобно</w:t>
      </w:r>
      <w:r>
        <w:rPr>
          <w:rFonts w:eastAsia="Calibri"/>
        </w:rPr>
        <w:t>.</w:t>
      </w:r>
    </w:p>
    <w:p w14:paraId="1E3D60DD" w14:textId="0773077B" w:rsidR="001104A1" w:rsidRDefault="001104A1" w:rsidP="001104A1">
      <w:pPr>
        <w:ind w:firstLine="426"/>
        <w:rPr>
          <w:rFonts w:eastAsia="Calibri"/>
        </w:rPr>
      </w:pPr>
      <w:r w:rsidRPr="00BA5E98">
        <w:rPr>
          <w:rFonts w:eastAsia="Calibri"/>
        </w:rPr>
        <w:t>И равновесие оптимизма и пессимизма</w:t>
      </w:r>
      <w:r>
        <w:rPr>
          <w:rFonts w:eastAsia="Calibri"/>
        </w:rPr>
        <w:t xml:space="preserve">, </w:t>
      </w:r>
      <w:r w:rsidRPr="00BA5E98">
        <w:rPr>
          <w:rFonts w:eastAsia="Calibri"/>
        </w:rPr>
        <w:t>вернее</w:t>
      </w:r>
      <w:r>
        <w:rPr>
          <w:rFonts w:eastAsia="Calibri"/>
        </w:rPr>
        <w:t xml:space="preserve">, </w:t>
      </w:r>
      <w:r w:rsidRPr="00BA5E98">
        <w:rPr>
          <w:rFonts w:eastAsia="Calibri"/>
        </w:rPr>
        <w:t>и отсутствие оптимизма</w:t>
      </w:r>
      <w:r>
        <w:rPr>
          <w:rFonts w:eastAsia="Calibri"/>
        </w:rPr>
        <w:t xml:space="preserve">, </w:t>
      </w:r>
      <w:r w:rsidRPr="00BA5E98">
        <w:rPr>
          <w:rFonts w:eastAsia="Calibri"/>
        </w:rPr>
        <w:t>при оптимистическом настрое</w:t>
      </w:r>
      <w:r>
        <w:rPr>
          <w:rFonts w:eastAsia="Calibri"/>
        </w:rPr>
        <w:t xml:space="preserve">, </w:t>
      </w:r>
      <w:r w:rsidRPr="00BA5E98">
        <w:rPr>
          <w:rFonts w:eastAsia="Calibri"/>
        </w:rPr>
        <w:t>есть одно условие</w:t>
      </w:r>
      <w:r w:rsidR="001F5215">
        <w:rPr>
          <w:rFonts w:eastAsia="Calibri"/>
        </w:rPr>
        <w:t xml:space="preserve"> – </w:t>
      </w:r>
      <w:r w:rsidRPr="00BA5E98">
        <w:rPr>
          <w:rFonts w:eastAsia="Calibri"/>
        </w:rPr>
        <w:t>перспективы</w:t>
      </w:r>
      <w:r>
        <w:rPr>
          <w:rFonts w:eastAsia="Calibri"/>
        </w:rPr>
        <w:t xml:space="preserve">. </w:t>
      </w:r>
      <w:r w:rsidRPr="00BA5E98">
        <w:rPr>
          <w:rFonts w:eastAsia="Calibri"/>
        </w:rPr>
        <w:t>То есть</w:t>
      </w:r>
      <w:r>
        <w:rPr>
          <w:rFonts w:eastAsia="Calibri"/>
        </w:rPr>
        <w:t xml:space="preserve">, </w:t>
      </w:r>
      <w:r w:rsidRPr="00BA5E98">
        <w:rPr>
          <w:rFonts w:eastAsia="Calibri"/>
        </w:rPr>
        <w:t>если у реалиста</w:t>
      </w:r>
      <w:r w:rsidR="001F5215">
        <w:rPr>
          <w:rFonts w:eastAsia="Calibri"/>
        </w:rPr>
        <w:t xml:space="preserve"> – </w:t>
      </w:r>
      <w:r w:rsidRPr="00BA5E98">
        <w:rPr>
          <w:rFonts w:eastAsia="Calibri"/>
        </w:rPr>
        <w:t>целеуказание</w:t>
      </w:r>
      <w:r>
        <w:rPr>
          <w:rFonts w:eastAsia="Calibri"/>
        </w:rPr>
        <w:t xml:space="preserve">, </w:t>
      </w:r>
      <w:r w:rsidRPr="00BA5E98">
        <w:rPr>
          <w:rFonts w:eastAsia="Calibri"/>
        </w:rPr>
        <w:t>у оптимиста</w:t>
      </w:r>
      <w:r w:rsidR="001F5215">
        <w:rPr>
          <w:rFonts w:eastAsia="Calibri"/>
        </w:rPr>
        <w:t xml:space="preserve"> – </w:t>
      </w:r>
      <w:r w:rsidRPr="00BA5E98">
        <w:rPr>
          <w:rFonts w:eastAsia="Calibri"/>
        </w:rPr>
        <w:t>перспективы</w:t>
      </w:r>
      <w:r>
        <w:rPr>
          <w:rFonts w:eastAsia="Calibri"/>
        </w:rPr>
        <w:t>.</w:t>
      </w:r>
    </w:p>
    <w:p w14:paraId="33B9D248" w14:textId="77777777" w:rsidR="001104A1" w:rsidRDefault="001104A1" w:rsidP="001104A1">
      <w:pPr>
        <w:ind w:firstLine="426"/>
        <w:rPr>
          <w:rFonts w:eastAsia="Calibri"/>
        </w:rPr>
      </w:pPr>
      <w:r w:rsidRPr="00BA5E98">
        <w:rPr>
          <w:rFonts w:eastAsia="Calibri"/>
        </w:rPr>
        <w:t>У иллюзиониста? Как это можно назвать у иллюзиониста? Не слышу</w:t>
      </w:r>
      <w:r>
        <w:rPr>
          <w:rFonts w:eastAsia="Calibri"/>
        </w:rPr>
        <w:t>.</w:t>
      </w:r>
    </w:p>
    <w:p w14:paraId="7AC4DF6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Замыслы</w:t>
      </w:r>
      <w:r>
        <w:rPr>
          <w:rFonts w:eastAsia="Calibri"/>
          <w:i/>
        </w:rPr>
        <w:t>.</w:t>
      </w:r>
    </w:p>
    <w:p w14:paraId="6DBA9A8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Возможности</w:t>
      </w:r>
      <w:r>
        <w:rPr>
          <w:rFonts w:eastAsia="Calibri"/>
          <w:i/>
        </w:rPr>
        <w:t>.</w:t>
      </w:r>
    </w:p>
    <w:p w14:paraId="2AC7047C" w14:textId="0C10745E" w:rsidR="001104A1" w:rsidRDefault="001104A1" w:rsidP="001104A1">
      <w:pPr>
        <w:ind w:firstLine="426"/>
        <w:rPr>
          <w:rFonts w:eastAsia="Calibri"/>
        </w:rPr>
      </w:pPr>
      <w:r w:rsidRPr="00BA5E98">
        <w:rPr>
          <w:rFonts w:eastAsia="Calibri"/>
        </w:rPr>
        <w:t>Замыслы</w:t>
      </w:r>
      <w:r>
        <w:rPr>
          <w:rFonts w:eastAsia="Calibri"/>
        </w:rPr>
        <w:t xml:space="preserve">. </w:t>
      </w:r>
      <w:r w:rsidRPr="00BA5E98">
        <w:rPr>
          <w:rFonts w:eastAsia="Calibri"/>
        </w:rPr>
        <w:t>Лучше</w:t>
      </w:r>
      <w:r>
        <w:rPr>
          <w:rFonts w:eastAsia="Calibri"/>
        </w:rPr>
        <w:t xml:space="preserve">, </w:t>
      </w:r>
      <w:r w:rsidRPr="00BA5E98">
        <w:rPr>
          <w:rFonts w:eastAsia="Calibri"/>
        </w:rPr>
        <w:t>возможности</w:t>
      </w:r>
      <w:r>
        <w:rPr>
          <w:rFonts w:eastAsia="Calibri"/>
        </w:rPr>
        <w:t xml:space="preserve">. </w:t>
      </w:r>
      <w:r w:rsidRPr="00BA5E98">
        <w:rPr>
          <w:rFonts w:eastAsia="Calibri"/>
        </w:rPr>
        <w:t>А то</w:t>
      </w:r>
      <w:r w:rsidR="001F5215">
        <w:rPr>
          <w:rFonts w:eastAsia="Calibri"/>
        </w:rPr>
        <w:t xml:space="preserve"> – </w:t>
      </w:r>
      <w:r w:rsidRPr="00BA5E98">
        <w:rPr>
          <w:rFonts w:eastAsia="Calibri"/>
        </w:rPr>
        <w:t>как замыслишь! Тебя ж не остановить в иллюзиях и не вытащишь</w:t>
      </w:r>
      <w:r>
        <w:rPr>
          <w:rFonts w:eastAsia="Calibri"/>
        </w:rPr>
        <w:t xml:space="preserve">. </w:t>
      </w:r>
      <w:r w:rsidRPr="00BA5E98">
        <w:rPr>
          <w:rFonts w:eastAsia="Calibri"/>
        </w:rPr>
        <w:t>То есть здесь у нас у оптимиста</w:t>
      </w:r>
      <w:r w:rsidR="001F5215">
        <w:rPr>
          <w:rFonts w:eastAsia="Calibri"/>
        </w:rPr>
        <w:t xml:space="preserve"> – </w:t>
      </w:r>
      <w:r w:rsidRPr="00BA5E98">
        <w:rPr>
          <w:rFonts w:eastAsia="Calibri"/>
        </w:rPr>
        <w:t>перспективы</w:t>
      </w:r>
      <w:r>
        <w:rPr>
          <w:rFonts w:eastAsia="Calibri"/>
        </w:rPr>
        <w:t xml:space="preserve">. </w:t>
      </w:r>
      <w:r w:rsidRPr="00BA5E98">
        <w:rPr>
          <w:rFonts w:eastAsia="Calibri"/>
        </w:rPr>
        <w:t>Внимание! И если человек увидел какую-то новую перспективу</w:t>
      </w:r>
      <w:r>
        <w:rPr>
          <w:rFonts w:eastAsia="Calibri"/>
        </w:rPr>
        <w:t xml:space="preserve">, </w:t>
      </w:r>
      <w:r w:rsidRPr="00BA5E98">
        <w:rPr>
          <w:rFonts w:eastAsia="Calibri"/>
        </w:rPr>
        <w:t>у него получилось</w:t>
      </w:r>
      <w:r w:rsidR="001F5215">
        <w:rPr>
          <w:rFonts w:eastAsia="Calibri"/>
        </w:rPr>
        <w:t xml:space="preserve"> – </w:t>
      </w:r>
      <w:r w:rsidRPr="00BA5E98">
        <w:rPr>
          <w:rFonts w:eastAsia="Calibri"/>
        </w:rPr>
        <w:t>у него рождается вот тут самое</w:t>
      </w:r>
      <w:r>
        <w:rPr>
          <w:rFonts w:eastAsia="Calibri"/>
        </w:rPr>
        <w:t xml:space="preserve">, </w:t>
      </w:r>
      <w:r w:rsidRPr="00BA5E98">
        <w:rPr>
          <w:rFonts w:eastAsia="Calibri"/>
        </w:rPr>
        <w:t>вдохновение</w:t>
      </w:r>
      <w:r>
        <w:rPr>
          <w:rFonts w:eastAsia="Calibri"/>
        </w:rPr>
        <w:t xml:space="preserve">. </w:t>
      </w:r>
      <w:r w:rsidRPr="00BA5E98">
        <w:rPr>
          <w:rFonts w:eastAsia="Calibri"/>
        </w:rPr>
        <w:t>И он становится оптимизмом</w:t>
      </w:r>
      <w:r>
        <w:rPr>
          <w:rFonts w:eastAsia="Calibri"/>
        </w:rPr>
        <w:t>.</w:t>
      </w:r>
    </w:p>
    <w:p w14:paraId="3003E1FD" w14:textId="736821CB" w:rsidR="001104A1" w:rsidRDefault="001104A1" w:rsidP="001104A1">
      <w:pPr>
        <w:ind w:firstLine="426"/>
        <w:rPr>
          <w:rFonts w:eastAsia="Calibri"/>
        </w:rPr>
      </w:pPr>
      <w:r w:rsidRPr="00BA5E98">
        <w:rPr>
          <w:rFonts w:eastAsia="Calibri"/>
        </w:rPr>
        <w:t>Мы</w:t>
      </w:r>
      <w:r w:rsidR="001F5215">
        <w:rPr>
          <w:rFonts w:eastAsia="Calibri"/>
        </w:rPr>
        <w:t xml:space="preserve"> – </w:t>
      </w:r>
      <w:r w:rsidRPr="00BA5E98">
        <w:rPr>
          <w:rFonts w:eastAsia="Calibri"/>
        </w:rPr>
        <w:t>на вокзале</w:t>
      </w:r>
      <w:r>
        <w:rPr>
          <w:rFonts w:eastAsia="Calibri"/>
        </w:rPr>
        <w:t xml:space="preserve">, </w:t>
      </w:r>
      <w:r w:rsidRPr="00BA5E98">
        <w:rPr>
          <w:rFonts w:eastAsia="Calibri"/>
        </w:rPr>
        <w:t>я когда-то на этом вокзале: нельзя было уехать</w:t>
      </w:r>
      <w:r>
        <w:rPr>
          <w:rFonts w:eastAsia="Calibri"/>
        </w:rPr>
        <w:t xml:space="preserve">, </w:t>
      </w:r>
      <w:r w:rsidRPr="00BA5E98">
        <w:rPr>
          <w:rFonts w:eastAsia="Calibri"/>
        </w:rPr>
        <w:t>не было билетов</w:t>
      </w:r>
      <w:r>
        <w:rPr>
          <w:rFonts w:eastAsia="Calibri"/>
        </w:rPr>
        <w:t xml:space="preserve">. </w:t>
      </w:r>
      <w:r w:rsidRPr="00BA5E98">
        <w:rPr>
          <w:rFonts w:eastAsia="Calibri"/>
        </w:rPr>
        <w:t>А мне надо было уехать</w:t>
      </w:r>
      <w:r>
        <w:rPr>
          <w:rFonts w:eastAsia="Calibri"/>
        </w:rPr>
        <w:t xml:space="preserve">. </w:t>
      </w:r>
      <w:r w:rsidRPr="00BA5E98">
        <w:rPr>
          <w:rFonts w:eastAsia="Calibri"/>
        </w:rPr>
        <w:t>И тут стоят толпы людей</w:t>
      </w:r>
      <w:r w:rsidR="001F5215">
        <w:rPr>
          <w:rFonts w:eastAsia="Calibri"/>
        </w:rPr>
        <w:t xml:space="preserve"> – </w:t>
      </w:r>
      <w:r w:rsidRPr="00BA5E98">
        <w:rPr>
          <w:rFonts w:eastAsia="Calibri"/>
        </w:rPr>
        <w:t>лето</w:t>
      </w:r>
      <w:r>
        <w:rPr>
          <w:rFonts w:eastAsia="Calibri"/>
        </w:rPr>
        <w:t xml:space="preserve">, </w:t>
      </w:r>
      <w:r w:rsidRPr="00BA5E98">
        <w:rPr>
          <w:rFonts w:eastAsia="Calibri"/>
        </w:rPr>
        <w:t>все уезжают</w:t>
      </w:r>
      <w:r>
        <w:rPr>
          <w:rFonts w:eastAsia="Calibri"/>
        </w:rPr>
        <w:t xml:space="preserve">. </w:t>
      </w:r>
      <w:r w:rsidRPr="00BA5E98">
        <w:rPr>
          <w:rFonts w:eastAsia="Calibri"/>
        </w:rPr>
        <w:t>Я здесь живу</w:t>
      </w:r>
      <w:r>
        <w:rPr>
          <w:rFonts w:eastAsia="Calibri"/>
        </w:rPr>
        <w:t xml:space="preserve">, </w:t>
      </w:r>
      <w:r w:rsidRPr="00BA5E98">
        <w:rPr>
          <w:rFonts w:eastAsia="Calibri"/>
        </w:rPr>
        <w:t>мне надо уехать</w:t>
      </w:r>
      <w:r>
        <w:rPr>
          <w:rFonts w:eastAsia="Calibri"/>
        </w:rPr>
        <w:t xml:space="preserve">. </w:t>
      </w:r>
      <w:r w:rsidRPr="00BA5E98">
        <w:rPr>
          <w:rFonts w:eastAsia="Calibri"/>
        </w:rPr>
        <w:t>И тут я боковым зрением замечаю</w:t>
      </w:r>
      <w:r>
        <w:rPr>
          <w:rFonts w:eastAsia="Calibri"/>
        </w:rPr>
        <w:t xml:space="preserve">, </w:t>
      </w:r>
      <w:r w:rsidRPr="00BA5E98">
        <w:rPr>
          <w:rFonts w:eastAsia="Calibri"/>
        </w:rPr>
        <w:t>что туда пошёл кассир</w:t>
      </w:r>
      <w:r>
        <w:rPr>
          <w:rFonts w:eastAsia="Calibri"/>
        </w:rPr>
        <w:t xml:space="preserve">, </w:t>
      </w:r>
      <w:r w:rsidRPr="00BA5E98">
        <w:rPr>
          <w:rFonts w:eastAsia="Calibri"/>
        </w:rPr>
        <w:t>и сейчас касса откроется</w:t>
      </w:r>
      <w:r>
        <w:rPr>
          <w:rFonts w:eastAsia="Calibri"/>
        </w:rPr>
        <w:t xml:space="preserve">. </w:t>
      </w:r>
      <w:r w:rsidRPr="00BA5E98">
        <w:rPr>
          <w:rFonts w:eastAsia="Calibri"/>
        </w:rPr>
        <w:t>Я</w:t>
      </w:r>
      <w:r w:rsidR="001F5215">
        <w:rPr>
          <w:rFonts w:eastAsia="Calibri"/>
        </w:rPr>
        <w:t xml:space="preserve"> – </w:t>
      </w:r>
      <w:r w:rsidRPr="00BA5E98">
        <w:rPr>
          <w:rFonts w:eastAsia="Calibri"/>
        </w:rPr>
        <w:t>к этой кассе</w:t>
      </w:r>
      <w:r>
        <w:rPr>
          <w:rFonts w:eastAsia="Calibri"/>
        </w:rPr>
        <w:t xml:space="preserve">. </w:t>
      </w:r>
      <w:r w:rsidRPr="00BA5E98">
        <w:rPr>
          <w:rFonts w:eastAsia="Calibri"/>
        </w:rPr>
        <w:t>Мог и проиграть</w:t>
      </w:r>
      <w:r>
        <w:rPr>
          <w:rFonts w:eastAsia="Calibri"/>
        </w:rPr>
        <w:t xml:space="preserve">, </w:t>
      </w:r>
      <w:r w:rsidRPr="00BA5E98">
        <w:rPr>
          <w:rFonts w:eastAsia="Calibri"/>
        </w:rPr>
        <w:t>я вышел из очереди</w:t>
      </w:r>
      <w:r>
        <w:rPr>
          <w:rFonts w:eastAsia="Calibri"/>
        </w:rPr>
        <w:t xml:space="preserve">, </w:t>
      </w:r>
      <w:r w:rsidRPr="00BA5E98">
        <w:rPr>
          <w:rFonts w:eastAsia="Calibri"/>
        </w:rPr>
        <w:t>вдруг не откроется</w:t>
      </w:r>
      <w:r>
        <w:rPr>
          <w:rFonts w:eastAsia="Calibri"/>
        </w:rPr>
        <w:t xml:space="preserve">. </w:t>
      </w:r>
      <w:r w:rsidRPr="00BA5E98">
        <w:rPr>
          <w:rFonts w:eastAsia="Calibri"/>
        </w:rPr>
        <w:t>Она открылась</w:t>
      </w:r>
      <w:r>
        <w:rPr>
          <w:rFonts w:eastAsia="Calibri"/>
        </w:rPr>
        <w:t xml:space="preserve">. </w:t>
      </w:r>
      <w:r w:rsidRPr="00BA5E98">
        <w:rPr>
          <w:rFonts w:eastAsia="Calibri"/>
        </w:rPr>
        <w:t>Я говорю: «Ну</w:t>
      </w:r>
      <w:r>
        <w:rPr>
          <w:rFonts w:eastAsia="Calibri"/>
        </w:rPr>
        <w:t xml:space="preserve">, </w:t>
      </w:r>
      <w:r w:rsidRPr="00BA5E98">
        <w:rPr>
          <w:rFonts w:eastAsia="Calibri"/>
        </w:rPr>
        <w:t>пожалуйста! Ну</w:t>
      </w:r>
      <w:r>
        <w:rPr>
          <w:rFonts w:eastAsia="Calibri"/>
        </w:rPr>
        <w:t xml:space="preserve">, </w:t>
      </w:r>
      <w:r w:rsidRPr="00BA5E98">
        <w:rPr>
          <w:rFonts w:eastAsia="Calibri"/>
        </w:rPr>
        <w:t>один билет</w:t>
      </w:r>
      <w:r>
        <w:rPr>
          <w:rFonts w:eastAsia="Calibri"/>
        </w:rPr>
        <w:t xml:space="preserve">, </w:t>
      </w:r>
      <w:r w:rsidRPr="00BA5E98">
        <w:rPr>
          <w:rFonts w:eastAsia="Calibri"/>
        </w:rPr>
        <w:t>так как я первый у вас!» (</w:t>
      </w:r>
      <w:r w:rsidRPr="00BA5E98">
        <w:rPr>
          <w:rFonts w:eastAsia="Calibri"/>
          <w:i/>
        </w:rPr>
        <w:t>смеются</w:t>
      </w:r>
      <w:r w:rsidRPr="00BA5E98">
        <w:rPr>
          <w:rFonts w:eastAsia="Calibri"/>
        </w:rPr>
        <w:t>)</w:t>
      </w:r>
      <w:r>
        <w:rPr>
          <w:rFonts w:eastAsia="Calibri"/>
        </w:rPr>
        <w:t xml:space="preserve">. </w:t>
      </w:r>
      <w:r w:rsidRPr="00BA5E98">
        <w:rPr>
          <w:rFonts w:eastAsia="Calibri"/>
        </w:rPr>
        <w:t>Она говорит: «Только что сдали</w:t>
      </w:r>
      <w:r>
        <w:rPr>
          <w:rFonts w:eastAsia="Calibri"/>
        </w:rPr>
        <w:t xml:space="preserve">, </w:t>
      </w:r>
      <w:r w:rsidRPr="00BA5E98">
        <w:rPr>
          <w:rFonts w:eastAsia="Calibri"/>
        </w:rPr>
        <w:t>забирай»</w:t>
      </w:r>
      <w:r>
        <w:rPr>
          <w:rFonts w:eastAsia="Calibri"/>
        </w:rPr>
        <w:t xml:space="preserve">. </w:t>
      </w:r>
      <w:r w:rsidRPr="00BA5E98">
        <w:rPr>
          <w:rFonts w:eastAsia="Calibri"/>
        </w:rPr>
        <w:t>И я уехал</w:t>
      </w:r>
      <w:r>
        <w:rPr>
          <w:rFonts w:eastAsia="Calibri"/>
        </w:rPr>
        <w:t>.</w:t>
      </w:r>
    </w:p>
    <w:p w14:paraId="200171B1" w14:textId="4C0EB756" w:rsidR="001104A1" w:rsidRPr="00BA5E98" w:rsidRDefault="001104A1" w:rsidP="001104A1">
      <w:pPr>
        <w:ind w:firstLine="426"/>
        <w:rPr>
          <w:rFonts w:eastAsia="Calibri"/>
        </w:rPr>
      </w:pPr>
      <w:r w:rsidRPr="00BA5E98">
        <w:rPr>
          <w:rFonts w:eastAsia="Calibri"/>
        </w:rPr>
        <w:t>Вот это был оптимизм! Перспектива</w:t>
      </w:r>
      <w:r w:rsidR="001F5215">
        <w:rPr>
          <w:rFonts w:eastAsia="Calibri"/>
        </w:rPr>
        <w:t xml:space="preserve"> – </w:t>
      </w:r>
      <w:r w:rsidRPr="00BA5E98">
        <w:rPr>
          <w:rFonts w:eastAsia="Calibri"/>
        </w:rPr>
        <w:t>ты добился</w:t>
      </w:r>
      <w:r>
        <w:rPr>
          <w:rFonts w:eastAsia="Calibri"/>
        </w:rPr>
        <w:t xml:space="preserve">. </w:t>
      </w:r>
      <w:r w:rsidRPr="00BA5E98">
        <w:rPr>
          <w:rFonts w:eastAsia="Calibri"/>
        </w:rPr>
        <w:t>Вот</w:t>
      </w:r>
      <w:r>
        <w:rPr>
          <w:rFonts w:eastAsia="Calibri"/>
        </w:rPr>
        <w:t xml:space="preserve">, </w:t>
      </w:r>
      <w:r w:rsidRPr="00BA5E98">
        <w:rPr>
          <w:rFonts w:eastAsia="Calibri"/>
        </w:rPr>
        <w:t>оптимист</w:t>
      </w:r>
      <w:r>
        <w:rPr>
          <w:rFonts w:eastAsia="Calibri"/>
        </w:rPr>
        <w:t xml:space="preserve">, </w:t>
      </w:r>
      <w:r w:rsidRPr="00BA5E98">
        <w:rPr>
          <w:rFonts w:eastAsia="Calibri"/>
        </w:rPr>
        <w:t>это когда ты до последнего надеешься и всё-таки получаешь перспективу</w:t>
      </w:r>
      <w:r>
        <w:rPr>
          <w:rFonts w:eastAsia="Calibri"/>
        </w:rPr>
        <w:t xml:space="preserve">. </w:t>
      </w:r>
      <w:r w:rsidRPr="00BA5E98">
        <w:rPr>
          <w:rFonts w:eastAsia="Calibri"/>
        </w:rPr>
        <w:t>И вот тогда</w:t>
      </w:r>
      <w:r w:rsidR="001F5215">
        <w:rPr>
          <w:rFonts w:eastAsia="Calibri"/>
        </w:rPr>
        <w:t xml:space="preserve"> – </w:t>
      </w:r>
      <w:r w:rsidRPr="00BA5E98">
        <w:rPr>
          <w:rFonts w:eastAsia="Calibri"/>
        </w:rPr>
        <w:t>вдохновение и всё остальное</w:t>
      </w:r>
      <w:r>
        <w:rPr>
          <w:rFonts w:eastAsia="Calibri"/>
        </w:rPr>
        <w:t xml:space="preserve">. </w:t>
      </w:r>
      <w:r w:rsidRPr="00BA5E98">
        <w:rPr>
          <w:rFonts w:eastAsia="Calibri"/>
        </w:rPr>
        <w:t>А реалист</w:t>
      </w:r>
      <w:r w:rsidR="001F5215">
        <w:rPr>
          <w:rFonts w:eastAsia="Calibri"/>
        </w:rPr>
        <w:t xml:space="preserve"> – </w:t>
      </w:r>
      <w:r w:rsidRPr="00BA5E98">
        <w:rPr>
          <w:rFonts w:eastAsia="Calibri"/>
        </w:rPr>
        <w:t>это нужна цель</w:t>
      </w:r>
      <w:r>
        <w:rPr>
          <w:rFonts w:eastAsia="Calibri"/>
        </w:rPr>
        <w:t xml:space="preserve">. </w:t>
      </w:r>
      <w:r w:rsidRPr="00BA5E98">
        <w:rPr>
          <w:rFonts w:eastAsia="Calibri"/>
        </w:rPr>
        <w:t>У меня есть цель: надо уехать</w:t>
      </w:r>
      <w:r>
        <w:rPr>
          <w:rFonts w:eastAsia="Calibri"/>
        </w:rPr>
        <w:t xml:space="preserve">. </w:t>
      </w:r>
      <w:r w:rsidRPr="00BA5E98">
        <w:rPr>
          <w:rFonts w:eastAsia="Calibri"/>
        </w:rPr>
        <w:t>Я реалист</w:t>
      </w:r>
      <w:r>
        <w:rPr>
          <w:rFonts w:eastAsia="Calibri"/>
        </w:rPr>
        <w:t xml:space="preserve">. </w:t>
      </w:r>
      <w:r w:rsidRPr="00BA5E98">
        <w:rPr>
          <w:rFonts w:eastAsia="Calibri"/>
        </w:rPr>
        <w:t>Надо уехать</w:t>
      </w:r>
      <w:r>
        <w:rPr>
          <w:rFonts w:eastAsia="Calibri"/>
        </w:rPr>
        <w:t xml:space="preserve">, </w:t>
      </w:r>
      <w:r w:rsidRPr="00BA5E98">
        <w:rPr>
          <w:rFonts w:eastAsia="Calibri"/>
        </w:rPr>
        <w:t>но здесь ничего нет</w:t>
      </w:r>
      <w:r>
        <w:rPr>
          <w:rFonts w:eastAsia="Calibri"/>
        </w:rPr>
        <w:t xml:space="preserve">. </w:t>
      </w:r>
      <w:r w:rsidRPr="00BA5E98">
        <w:rPr>
          <w:rFonts w:eastAsia="Calibri"/>
        </w:rPr>
        <w:t>Билеты не дали</w:t>
      </w:r>
      <w:r>
        <w:rPr>
          <w:rFonts w:eastAsia="Calibri"/>
        </w:rPr>
        <w:t xml:space="preserve">. </w:t>
      </w:r>
      <w:r w:rsidRPr="00BA5E98">
        <w:rPr>
          <w:rFonts w:eastAsia="Calibri"/>
        </w:rPr>
        <w:t>Вдохновения</w:t>
      </w:r>
      <w:r>
        <w:rPr>
          <w:rFonts w:eastAsia="Calibri"/>
        </w:rPr>
        <w:t xml:space="preserve">, </w:t>
      </w:r>
      <w:r w:rsidRPr="00BA5E98">
        <w:rPr>
          <w:rFonts w:eastAsia="Calibri"/>
        </w:rPr>
        <w:t>перспективы нет</w:t>
      </w:r>
      <w:r>
        <w:rPr>
          <w:rFonts w:eastAsia="Calibri"/>
        </w:rPr>
        <w:t xml:space="preserve">. </w:t>
      </w:r>
      <w:r w:rsidRPr="00BA5E98">
        <w:rPr>
          <w:rFonts w:eastAsia="Calibri"/>
        </w:rPr>
        <w:t>Что делает реалист? Идёт</w:t>
      </w:r>
      <w:r>
        <w:rPr>
          <w:rFonts w:eastAsia="Calibri"/>
        </w:rPr>
        <w:t xml:space="preserve">, </w:t>
      </w:r>
      <w:r w:rsidRPr="00BA5E98">
        <w:rPr>
          <w:rFonts w:eastAsia="Calibri"/>
        </w:rPr>
        <w:t>договаривается…</w:t>
      </w:r>
    </w:p>
    <w:p w14:paraId="7273516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 проводником</w:t>
      </w:r>
      <w:r>
        <w:rPr>
          <w:rFonts w:eastAsia="Calibri"/>
          <w:i/>
        </w:rPr>
        <w:t>.</w:t>
      </w:r>
    </w:p>
    <w:p w14:paraId="4D073F9A" w14:textId="622EDA2A" w:rsidR="001104A1" w:rsidRDefault="001104A1" w:rsidP="001104A1">
      <w:pPr>
        <w:ind w:firstLine="426"/>
        <w:rPr>
          <w:rFonts w:eastAsia="Calibri"/>
        </w:rPr>
      </w:pPr>
      <w:r w:rsidRPr="00BA5E98">
        <w:rPr>
          <w:rFonts w:eastAsia="Calibri"/>
        </w:rPr>
        <w:t>С проводниками</w:t>
      </w:r>
      <w:r w:rsidR="001F5215">
        <w:rPr>
          <w:rFonts w:eastAsia="Calibri"/>
        </w:rPr>
        <w:t xml:space="preserve"> – </w:t>
      </w:r>
      <w:r w:rsidRPr="00BA5E98">
        <w:rPr>
          <w:rFonts w:eastAsia="Calibri"/>
        </w:rPr>
        <w:t>проводники не берут</w:t>
      </w:r>
      <w:r>
        <w:rPr>
          <w:rFonts w:eastAsia="Calibri"/>
        </w:rPr>
        <w:t xml:space="preserve">. </w:t>
      </w:r>
      <w:r w:rsidRPr="00BA5E98">
        <w:rPr>
          <w:rFonts w:eastAsia="Calibri"/>
        </w:rPr>
        <w:t>Но реалист точно знает</w:t>
      </w:r>
      <w:r>
        <w:rPr>
          <w:rFonts w:eastAsia="Calibri"/>
        </w:rPr>
        <w:t xml:space="preserve">, </w:t>
      </w:r>
      <w:r w:rsidRPr="00BA5E98">
        <w:rPr>
          <w:rFonts w:eastAsia="Calibri"/>
        </w:rPr>
        <w:t>что один на твои глаза среагирует и возьмёт</w:t>
      </w:r>
      <w:r>
        <w:rPr>
          <w:rFonts w:eastAsia="Calibri"/>
        </w:rPr>
        <w:t xml:space="preserve">. </w:t>
      </w:r>
      <w:r w:rsidRPr="00BA5E98">
        <w:rPr>
          <w:rFonts w:eastAsia="Calibri"/>
        </w:rPr>
        <w:t>Реалист</w:t>
      </w:r>
      <w:r>
        <w:rPr>
          <w:rFonts w:eastAsia="Calibri"/>
        </w:rPr>
        <w:t>.</w:t>
      </w:r>
    </w:p>
    <w:p w14:paraId="2A1FC699" w14:textId="1C552AB9" w:rsidR="001104A1" w:rsidRDefault="001104A1" w:rsidP="001104A1">
      <w:pPr>
        <w:ind w:firstLine="426"/>
        <w:rPr>
          <w:rFonts w:eastAsia="Calibri"/>
        </w:rPr>
      </w:pPr>
      <w:r w:rsidRPr="00BA5E98">
        <w:rPr>
          <w:rFonts w:eastAsia="Calibri"/>
        </w:rPr>
        <w:t>Иллюзионист: идёт</w:t>
      </w:r>
      <w:r>
        <w:rPr>
          <w:rFonts w:eastAsia="Calibri"/>
        </w:rPr>
        <w:t xml:space="preserve">, </w:t>
      </w:r>
      <w:r w:rsidRPr="00BA5E98">
        <w:rPr>
          <w:rFonts w:eastAsia="Calibri"/>
        </w:rPr>
        <w:t>договаривается со всеми подряд</w:t>
      </w:r>
      <w:r>
        <w:rPr>
          <w:rFonts w:eastAsia="Calibri"/>
        </w:rPr>
        <w:t xml:space="preserve">. </w:t>
      </w:r>
      <w:r w:rsidRPr="00BA5E98">
        <w:rPr>
          <w:rFonts w:eastAsia="Calibri"/>
        </w:rPr>
        <w:t>У него</w:t>
      </w:r>
      <w:r w:rsidR="001F5215">
        <w:rPr>
          <w:rFonts w:eastAsia="Calibri"/>
        </w:rPr>
        <w:t xml:space="preserve"> – </w:t>
      </w:r>
      <w:r w:rsidRPr="00BA5E98">
        <w:rPr>
          <w:rFonts w:eastAsia="Calibri"/>
        </w:rPr>
        <w:t>возможности</w:t>
      </w:r>
      <w:r>
        <w:rPr>
          <w:rFonts w:eastAsia="Calibri"/>
        </w:rPr>
        <w:t xml:space="preserve">. </w:t>
      </w:r>
      <w:r w:rsidRPr="00BA5E98">
        <w:rPr>
          <w:rFonts w:eastAsia="Calibri"/>
        </w:rPr>
        <w:t>И кто эти возможности возьмёт</w:t>
      </w:r>
      <w:r>
        <w:rPr>
          <w:rFonts w:eastAsia="Calibri"/>
        </w:rPr>
        <w:t xml:space="preserve">, </w:t>
      </w:r>
      <w:r w:rsidRPr="00BA5E98">
        <w:rPr>
          <w:rFonts w:eastAsia="Calibri"/>
        </w:rPr>
        <w:t>да? с тем и уедешь</w:t>
      </w:r>
      <w:r>
        <w:rPr>
          <w:rFonts w:eastAsia="Calibri"/>
        </w:rPr>
        <w:t xml:space="preserve">. </w:t>
      </w:r>
      <w:r w:rsidRPr="00BA5E98">
        <w:rPr>
          <w:rFonts w:eastAsia="Calibri"/>
        </w:rPr>
        <w:t>Можно у кассы</w:t>
      </w:r>
      <w:r>
        <w:rPr>
          <w:rFonts w:eastAsia="Calibri"/>
        </w:rPr>
        <w:t xml:space="preserve">, </w:t>
      </w:r>
      <w:r w:rsidRPr="00BA5E98">
        <w:rPr>
          <w:rFonts w:eastAsia="Calibri"/>
        </w:rPr>
        <w:t>можно в очереди</w:t>
      </w:r>
      <w:r>
        <w:rPr>
          <w:rFonts w:eastAsia="Calibri"/>
        </w:rPr>
        <w:t xml:space="preserve">. </w:t>
      </w:r>
      <w:r w:rsidRPr="00BA5E98">
        <w:rPr>
          <w:rFonts w:eastAsia="Calibri"/>
        </w:rPr>
        <w:t>Можно там</w:t>
      </w:r>
      <w:r>
        <w:rPr>
          <w:rFonts w:eastAsia="Calibri"/>
        </w:rPr>
        <w:t xml:space="preserve">, </w:t>
      </w:r>
      <w:r w:rsidRPr="00BA5E98">
        <w:rPr>
          <w:rFonts w:eastAsia="Calibri"/>
        </w:rPr>
        <w:t>можно там</w:t>
      </w:r>
      <w:r>
        <w:rPr>
          <w:rFonts w:eastAsia="Calibri"/>
        </w:rPr>
        <w:t xml:space="preserve">. </w:t>
      </w:r>
      <w:r w:rsidRPr="00BA5E98">
        <w:rPr>
          <w:rFonts w:eastAsia="Calibri"/>
        </w:rPr>
        <w:t>И ты используешь разные возможности</w:t>
      </w:r>
      <w:r>
        <w:rPr>
          <w:rFonts w:eastAsia="Calibri"/>
        </w:rPr>
        <w:t xml:space="preserve">, </w:t>
      </w:r>
      <w:r w:rsidRPr="00BA5E98">
        <w:rPr>
          <w:rFonts w:eastAsia="Calibri"/>
        </w:rPr>
        <w:t>лишь бы пройти эту ситуацию</w:t>
      </w:r>
      <w:r>
        <w:rPr>
          <w:rFonts w:eastAsia="Calibri"/>
        </w:rPr>
        <w:t xml:space="preserve">, </w:t>
      </w:r>
      <w:r w:rsidRPr="00BA5E98">
        <w:rPr>
          <w:rFonts w:eastAsia="Calibri"/>
        </w:rPr>
        <w:t>добить нужное</w:t>
      </w:r>
      <w:r>
        <w:rPr>
          <w:rFonts w:eastAsia="Calibri"/>
        </w:rPr>
        <w:t xml:space="preserve">. </w:t>
      </w:r>
      <w:r w:rsidRPr="00BA5E98">
        <w:rPr>
          <w:rFonts w:eastAsia="Calibri"/>
        </w:rPr>
        <w:t>Добить</w:t>
      </w:r>
      <w:r>
        <w:rPr>
          <w:rFonts w:eastAsia="Calibri"/>
        </w:rPr>
        <w:t xml:space="preserve">, </w:t>
      </w:r>
      <w:r w:rsidRPr="00BA5E98">
        <w:rPr>
          <w:rFonts w:eastAsia="Calibri"/>
        </w:rPr>
        <w:t>именно</w:t>
      </w:r>
      <w:r>
        <w:rPr>
          <w:rFonts w:eastAsia="Calibri"/>
        </w:rPr>
        <w:t xml:space="preserve">, </w:t>
      </w:r>
      <w:r w:rsidRPr="00BA5E98">
        <w:rPr>
          <w:rFonts w:eastAsia="Calibri"/>
        </w:rPr>
        <w:t>нужное и пойти дальше</w:t>
      </w:r>
      <w:r>
        <w:rPr>
          <w:rFonts w:eastAsia="Calibri"/>
        </w:rPr>
        <w:t>.</w:t>
      </w:r>
    </w:p>
    <w:p w14:paraId="20129248" w14:textId="3A370A7A" w:rsidR="001104A1" w:rsidRDefault="001104A1" w:rsidP="001104A1">
      <w:pPr>
        <w:ind w:firstLine="426"/>
        <w:rPr>
          <w:rFonts w:eastAsia="Calibri"/>
        </w:rPr>
      </w:pPr>
      <w:r w:rsidRPr="00BA5E98">
        <w:rPr>
          <w:rFonts w:eastAsia="Calibri"/>
        </w:rPr>
        <w:t>Если ты это делаешь корректно к людям и к ситуации</w:t>
      </w:r>
      <w:r w:rsidR="001F5215">
        <w:rPr>
          <w:rFonts w:eastAsia="Calibri"/>
        </w:rPr>
        <w:t xml:space="preserve"> – </w:t>
      </w:r>
      <w:r w:rsidRPr="00BA5E98">
        <w:rPr>
          <w:rFonts w:eastAsia="Calibri"/>
        </w:rPr>
        <w:t>ты вырос</w:t>
      </w:r>
      <w:r>
        <w:rPr>
          <w:rFonts w:eastAsia="Calibri"/>
        </w:rPr>
        <w:t xml:space="preserve">. </w:t>
      </w:r>
      <w:r w:rsidRPr="00BA5E98">
        <w:rPr>
          <w:rFonts w:eastAsia="Calibri"/>
        </w:rPr>
        <w:t>Ты выкрутился</w:t>
      </w:r>
      <w:r>
        <w:rPr>
          <w:rFonts w:eastAsia="Calibri"/>
        </w:rPr>
        <w:t xml:space="preserve">. </w:t>
      </w:r>
      <w:r w:rsidRPr="00BA5E98">
        <w:rPr>
          <w:rFonts w:eastAsia="Calibri"/>
        </w:rPr>
        <w:t>Если ты некорректно действуешь к людям и к ситуации</w:t>
      </w:r>
      <w:r w:rsidR="001F5215">
        <w:rPr>
          <w:rFonts w:eastAsia="Calibri"/>
        </w:rPr>
        <w:t xml:space="preserve"> – </w:t>
      </w:r>
      <w:r w:rsidRPr="00BA5E98">
        <w:rPr>
          <w:rFonts w:eastAsia="Calibri"/>
        </w:rPr>
        <w:t>ты попал</w:t>
      </w:r>
      <w:r>
        <w:rPr>
          <w:rFonts w:eastAsia="Calibri"/>
        </w:rPr>
        <w:t xml:space="preserve">. </w:t>
      </w:r>
      <w:r w:rsidRPr="00BA5E98">
        <w:rPr>
          <w:rFonts w:eastAsia="Calibri"/>
        </w:rPr>
        <w:t>И ты</w:t>
      </w:r>
      <w:r>
        <w:rPr>
          <w:rFonts w:eastAsia="Calibri"/>
        </w:rPr>
        <w:t xml:space="preserve">, </w:t>
      </w:r>
      <w:r w:rsidRPr="00BA5E98">
        <w:rPr>
          <w:rFonts w:eastAsia="Calibri"/>
        </w:rPr>
        <w:t>может быть</w:t>
      </w:r>
      <w:r>
        <w:rPr>
          <w:rFonts w:eastAsia="Calibri"/>
        </w:rPr>
        <w:t xml:space="preserve">, </w:t>
      </w:r>
      <w:r w:rsidRPr="00BA5E98">
        <w:rPr>
          <w:rFonts w:eastAsia="Calibri"/>
        </w:rPr>
        <w:t>и добился</w:t>
      </w:r>
      <w:r>
        <w:rPr>
          <w:rFonts w:eastAsia="Calibri"/>
        </w:rPr>
        <w:t xml:space="preserve">, </w:t>
      </w:r>
      <w:r w:rsidRPr="00BA5E98">
        <w:rPr>
          <w:rFonts w:eastAsia="Calibri"/>
        </w:rPr>
        <w:t>но жизнь тебе ставит «минус»</w:t>
      </w:r>
      <w:r>
        <w:rPr>
          <w:rFonts w:eastAsia="Calibri"/>
        </w:rPr>
        <w:t xml:space="preserve">. </w:t>
      </w:r>
      <w:r w:rsidRPr="00BA5E98">
        <w:rPr>
          <w:rFonts w:eastAsia="Calibri"/>
        </w:rPr>
        <w:t>И твоё тело начинает (</w:t>
      </w:r>
      <w:r w:rsidRPr="00BA5E98">
        <w:rPr>
          <w:rFonts w:eastAsia="Calibri"/>
          <w:i/>
        </w:rPr>
        <w:t>чих в зале</w:t>
      </w:r>
      <w:r w:rsidRPr="00BA5E98">
        <w:rPr>
          <w:rFonts w:eastAsia="Calibri"/>
        </w:rPr>
        <w:t>)</w:t>
      </w:r>
      <w:r>
        <w:rPr>
          <w:rFonts w:eastAsia="Calibri"/>
        </w:rPr>
        <w:t xml:space="preserve">, </w:t>
      </w:r>
      <w:r w:rsidRPr="00BA5E98">
        <w:rPr>
          <w:rFonts w:eastAsia="Calibri"/>
        </w:rPr>
        <w:t>спасибо</w:t>
      </w:r>
      <w:r>
        <w:rPr>
          <w:rFonts w:eastAsia="Calibri"/>
        </w:rPr>
        <w:t xml:space="preserve">, </w:t>
      </w:r>
      <w:r w:rsidRPr="00BA5E98">
        <w:rPr>
          <w:rFonts w:eastAsia="Calibri"/>
        </w:rPr>
        <w:t>точно</w:t>
      </w:r>
      <w:r>
        <w:rPr>
          <w:rFonts w:eastAsia="Calibri"/>
        </w:rPr>
        <w:t xml:space="preserve">, </w:t>
      </w:r>
      <w:r w:rsidRPr="00BA5E98">
        <w:rPr>
          <w:rFonts w:eastAsia="Calibri"/>
        </w:rPr>
        <w:t>падать в этом состоянии от некорректности</w:t>
      </w:r>
      <w:r>
        <w:rPr>
          <w:rFonts w:eastAsia="Calibri"/>
        </w:rPr>
        <w:t>.</w:t>
      </w:r>
    </w:p>
    <w:p w14:paraId="03829E90" w14:textId="609FDABB" w:rsidR="001104A1" w:rsidRPr="00BA5E98" w:rsidRDefault="001104A1" w:rsidP="001104A1">
      <w:pPr>
        <w:ind w:firstLine="426"/>
        <w:rPr>
          <w:rFonts w:eastAsia="Calibri"/>
        </w:rPr>
      </w:pPr>
      <w:r w:rsidRPr="00BA5E98">
        <w:rPr>
          <w:rFonts w:eastAsia="Calibri"/>
        </w:rPr>
        <w:t>Ну и</w:t>
      </w:r>
      <w:r w:rsidR="001F5215">
        <w:rPr>
          <w:rFonts w:eastAsia="Calibri"/>
        </w:rPr>
        <w:t xml:space="preserve"> – </w:t>
      </w:r>
      <w:r w:rsidRPr="00BA5E98">
        <w:rPr>
          <w:rFonts w:eastAsia="Calibri"/>
        </w:rPr>
        <w:t>пессимист</w:t>
      </w:r>
      <w:r>
        <w:rPr>
          <w:rFonts w:eastAsia="Calibri"/>
        </w:rPr>
        <w:t xml:space="preserve">. </w:t>
      </w:r>
      <w:r w:rsidRPr="00BA5E98">
        <w:rPr>
          <w:rFonts w:eastAsia="Calibri"/>
        </w:rPr>
        <w:t>Пессимист</w:t>
      </w:r>
      <w:r>
        <w:rPr>
          <w:rFonts w:eastAsia="Calibri"/>
        </w:rPr>
        <w:t xml:space="preserve">, </w:t>
      </w:r>
      <w:r w:rsidRPr="00BA5E98">
        <w:rPr>
          <w:rFonts w:eastAsia="Calibri"/>
        </w:rPr>
        <w:t>что?</w:t>
      </w:r>
    </w:p>
    <w:p w14:paraId="4509BBF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Ищет причины</w:t>
      </w:r>
      <w:r>
        <w:rPr>
          <w:rFonts w:eastAsia="Calibri"/>
          <w:i/>
        </w:rPr>
        <w:t>.</w:t>
      </w:r>
    </w:p>
    <w:p w14:paraId="217C379D" w14:textId="77777777" w:rsidR="001104A1" w:rsidRPr="00BA5E98"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понятно: пессимист всегда ищет причины</w:t>
      </w:r>
      <w:r>
        <w:rPr>
          <w:rFonts w:eastAsia="Calibri"/>
        </w:rPr>
        <w:t xml:space="preserve">. </w:t>
      </w:r>
      <w:r w:rsidRPr="00BA5E98">
        <w:rPr>
          <w:rFonts w:eastAsia="Calibri"/>
        </w:rPr>
        <w:t>Как его мы назовём?</w:t>
      </w:r>
    </w:p>
    <w:p w14:paraId="356E4FD0"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Водяной из болота</w:t>
      </w:r>
      <w:r>
        <w:rPr>
          <w:rFonts w:eastAsia="Calibri"/>
          <w:i/>
        </w:rPr>
        <w:t>.</w:t>
      </w:r>
    </w:p>
    <w:p w14:paraId="63F8A6DE" w14:textId="3A004FDC" w:rsidR="001104A1" w:rsidRDefault="001104A1" w:rsidP="001104A1">
      <w:pPr>
        <w:ind w:firstLine="426"/>
        <w:rPr>
          <w:rFonts w:eastAsia="Calibri"/>
        </w:rPr>
      </w:pPr>
      <w:r w:rsidRPr="00BA5E98">
        <w:rPr>
          <w:rFonts w:eastAsia="Calibri"/>
        </w:rPr>
        <w:t>Водяной из болота</w:t>
      </w:r>
      <w:r>
        <w:rPr>
          <w:rFonts w:eastAsia="Calibri"/>
        </w:rPr>
        <w:t xml:space="preserve">. </w:t>
      </w:r>
      <w:r w:rsidRPr="00BA5E98">
        <w:rPr>
          <w:rFonts w:eastAsia="Calibri"/>
        </w:rPr>
        <w:t>Нет</w:t>
      </w:r>
      <w:r>
        <w:rPr>
          <w:rFonts w:eastAsia="Calibri"/>
        </w:rPr>
        <w:t xml:space="preserve">, </w:t>
      </w:r>
      <w:r w:rsidRPr="00BA5E98">
        <w:rPr>
          <w:rFonts w:eastAsia="Calibri"/>
        </w:rPr>
        <w:t>ну Водяной! Ты что? Это любимая песня! Это песня реалиста (</w:t>
      </w:r>
      <w:r w:rsidRPr="00BA5E98">
        <w:rPr>
          <w:rFonts w:eastAsia="Calibri"/>
          <w:i/>
        </w:rPr>
        <w:t>смех в зале</w:t>
      </w:r>
      <w:r w:rsidRPr="00BA5E98">
        <w:rPr>
          <w:rFonts w:eastAsia="Calibri"/>
        </w:rPr>
        <w:t>)</w:t>
      </w:r>
      <w:r>
        <w:rPr>
          <w:rFonts w:eastAsia="Calibri"/>
        </w:rPr>
        <w:t xml:space="preserve">. </w:t>
      </w:r>
      <w:r w:rsidRPr="00BA5E98">
        <w:rPr>
          <w:rFonts w:eastAsia="Calibri"/>
        </w:rPr>
        <w:t>Поэтому Кащей Бессмертный или Водяной</w:t>
      </w:r>
      <w:r>
        <w:rPr>
          <w:rFonts w:eastAsia="Calibri"/>
        </w:rPr>
        <w:t xml:space="preserve">. </w:t>
      </w:r>
      <w:r w:rsidRPr="00BA5E98">
        <w:rPr>
          <w:rFonts w:eastAsia="Calibri"/>
        </w:rPr>
        <w:t>Ты заметила</w:t>
      </w:r>
      <w:r>
        <w:rPr>
          <w:rFonts w:eastAsia="Calibri"/>
        </w:rPr>
        <w:t xml:space="preserve">, </w:t>
      </w:r>
      <w:r w:rsidRPr="00BA5E98">
        <w:rPr>
          <w:rFonts w:eastAsia="Calibri"/>
        </w:rPr>
        <w:t>что в той сказке</w:t>
      </w:r>
      <w:r>
        <w:rPr>
          <w:rFonts w:eastAsia="Calibri"/>
        </w:rPr>
        <w:t xml:space="preserve">, </w:t>
      </w:r>
      <w:r w:rsidRPr="00BA5E98">
        <w:rPr>
          <w:rFonts w:eastAsia="Calibri"/>
        </w:rPr>
        <w:t>где был Водяной</w:t>
      </w:r>
      <w:r>
        <w:rPr>
          <w:rFonts w:eastAsia="Calibri"/>
        </w:rPr>
        <w:t xml:space="preserve">, </w:t>
      </w:r>
      <w:r w:rsidRPr="00BA5E98">
        <w:rPr>
          <w:rFonts w:eastAsia="Calibri"/>
        </w:rPr>
        <w:t>Кащея Бессмертного не было? Это была функция реалиста</w:t>
      </w:r>
      <w:r>
        <w:rPr>
          <w:rFonts w:eastAsia="Calibri"/>
        </w:rPr>
        <w:t xml:space="preserve">. </w:t>
      </w:r>
      <w:r w:rsidRPr="00BA5E98">
        <w:rPr>
          <w:rFonts w:eastAsia="Calibri"/>
        </w:rPr>
        <w:t>Только Кащей Бессмертный</w:t>
      </w:r>
      <w:r w:rsidR="001F5215">
        <w:rPr>
          <w:rFonts w:eastAsia="Calibri"/>
        </w:rPr>
        <w:t xml:space="preserve"> – </w:t>
      </w:r>
      <w:r w:rsidRPr="00BA5E98">
        <w:rPr>
          <w:rFonts w:eastAsia="Calibri"/>
        </w:rPr>
        <w:t>реалист воздушной среды</w:t>
      </w:r>
      <w:r>
        <w:rPr>
          <w:rFonts w:eastAsia="Calibri"/>
        </w:rPr>
        <w:t xml:space="preserve">, </w:t>
      </w:r>
      <w:r w:rsidRPr="00BA5E98">
        <w:rPr>
          <w:rFonts w:eastAsia="Calibri"/>
        </w:rPr>
        <w:t>а Водяной</w:t>
      </w:r>
      <w:r w:rsidR="001F5215">
        <w:rPr>
          <w:rFonts w:eastAsia="Calibri"/>
        </w:rPr>
        <w:t xml:space="preserve"> – </w:t>
      </w:r>
      <w:r w:rsidRPr="00BA5E98">
        <w:rPr>
          <w:rFonts w:eastAsia="Calibri"/>
        </w:rPr>
        <w:t>реалист стихии воды</w:t>
      </w:r>
      <w:r>
        <w:rPr>
          <w:rFonts w:eastAsia="Calibri"/>
        </w:rPr>
        <w:t xml:space="preserve">. </w:t>
      </w:r>
      <w:r w:rsidRPr="00BA5E98">
        <w:rPr>
          <w:rFonts w:eastAsia="Calibri"/>
        </w:rPr>
        <w:t>Это два антипода: стихии воздуха</w:t>
      </w:r>
      <w:r>
        <w:rPr>
          <w:rFonts w:eastAsia="Calibri"/>
        </w:rPr>
        <w:t xml:space="preserve">, </w:t>
      </w:r>
      <w:r w:rsidRPr="00BA5E98">
        <w:rPr>
          <w:rFonts w:eastAsia="Calibri"/>
        </w:rPr>
        <w:t>стихии воды</w:t>
      </w:r>
      <w:r>
        <w:rPr>
          <w:rFonts w:eastAsia="Calibri"/>
        </w:rPr>
        <w:t>.</w:t>
      </w:r>
    </w:p>
    <w:p w14:paraId="5526775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Пессимист там Полкан</w:t>
      </w:r>
      <w:r>
        <w:rPr>
          <w:rFonts w:eastAsia="Calibri"/>
          <w:i/>
        </w:rPr>
        <w:t xml:space="preserve">, </w:t>
      </w:r>
      <w:r w:rsidRPr="00BA5E98">
        <w:rPr>
          <w:rFonts w:eastAsia="Calibri"/>
          <w:i/>
        </w:rPr>
        <w:t>он нытик был</w:t>
      </w:r>
      <w:r>
        <w:rPr>
          <w:rFonts w:eastAsia="Calibri"/>
          <w:i/>
        </w:rPr>
        <w:t>.</w:t>
      </w:r>
    </w:p>
    <w:p w14:paraId="3FBD9655" w14:textId="7D54BF49" w:rsidR="001104A1" w:rsidRPr="00BA5E98" w:rsidRDefault="001104A1" w:rsidP="001104A1">
      <w:pPr>
        <w:ind w:firstLine="426"/>
        <w:rPr>
          <w:rFonts w:eastAsia="Calibri"/>
        </w:rPr>
      </w:pPr>
      <w:r w:rsidRPr="00BA5E98">
        <w:rPr>
          <w:rFonts w:eastAsia="Calibri"/>
        </w:rPr>
        <w:t>Во! Пессимист там</w:t>
      </w:r>
      <w:r w:rsidR="001F5215">
        <w:rPr>
          <w:rFonts w:eastAsia="Calibri"/>
        </w:rPr>
        <w:t xml:space="preserve"> – </w:t>
      </w:r>
      <w:r w:rsidRPr="00BA5E98">
        <w:rPr>
          <w:rFonts w:eastAsia="Calibri"/>
        </w:rPr>
        <w:t>в сторону Полкана</w:t>
      </w:r>
      <w:r>
        <w:rPr>
          <w:rFonts w:eastAsia="Calibri"/>
        </w:rPr>
        <w:t xml:space="preserve">. </w:t>
      </w:r>
      <w:r w:rsidRPr="00BA5E98">
        <w:rPr>
          <w:rFonts w:eastAsia="Calibri"/>
        </w:rPr>
        <w:t>Ещё кто?</w:t>
      </w:r>
    </w:p>
    <w:p w14:paraId="673CFE2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Пьеро был</w:t>
      </w:r>
      <w:r>
        <w:rPr>
          <w:rFonts w:eastAsia="Calibri"/>
          <w:i/>
        </w:rPr>
        <w:t>.</w:t>
      </w:r>
    </w:p>
    <w:p w14:paraId="29EF6F72" w14:textId="7374EA22" w:rsidR="001104A1" w:rsidRDefault="001104A1" w:rsidP="001104A1">
      <w:pPr>
        <w:ind w:firstLine="426"/>
        <w:rPr>
          <w:rFonts w:eastAsia="Calibri"/>
        </w:rPr>
      </w:pPr>
      <w:r w:rsidRPr="00BA5E98">
        <w:rPr>
          <w:rFonts w:eastAsia="Calibri"/>
        </w:rPr>
        <w:t>Пьеро был</w:t>
      </w:r>
      <w:r>
        <w:rPr>
          <w:rFonts w:eastAsia="Calibri"/>
        </w:rPr>
        <w:t xml:space="preserve">. </w:t>
      </w:r>
      <w:r w:rsidRPr="00BA5E98">
        <w:rPr>
          <w:rFonts w:eastAsia="Calibri"/>
        </w:rPr>
        <w:t>Ну</w:t>
      </w:r>
      <w:r>
        <w:rPr>
          <w:rFonts w:eastAsia="Calibri"/>
        </w:rPr>
        <w:t xml:space="preserve">, </w:t>
      </w:r>
      <w:r w:rsidRPr="00BA5E98">
        <w:rPr>
          <w:rFonts w:eastAsia="Calibri"/>
        </w:rPr>
        <w:t>если с Мальвиной</w:t>
      </w:r>
      <w:r>
        <w:rPr>
          <w:rFonts w:eastAsia="Calibri"/>
        </w:rPr>
        <w:t xml:space="preserve">, </w:t>
      </w:r>
      <w:r w:rsidRPr="00BA5E98">
        <w:rPr>
          <w:rFonts w:eastAsia="Calibri"/>
        </w:rPr>
        <w:t>то Пьеро</w:t>
      </w:r>
      <w:r w:rsidR="001F5215">
        <w:rPr>
          <w:rFonts w:eastAsia="Calibri"/>
        </w:rPr>
        <w:t xml:space="preserve"> – </w:t>
      </w:r>
      <w:r w:rsidRPr="00BA5E98">
        <w:rPr>
          <w:rFonts w:eastAsia="Calibri"/>
        </w:rPr>
        <w:t>пессимист</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вообще</w:t>
      </w:r>
      <w:r>
        <w:rPr>
          <w:rFonts w:eastAsia="Calibri"/>
        </w:rPr>
        <w:t xml:space="preserve">, </w:t>
      </w:r>
      <w:r w:rsidRPr="00BA5E98">
        <w:rPr>
          <w:rFonts w:eastAsia="Calibri"/>
        </w:rPr>
        <w:t>один пессимизм</w:t>
      </w:r>
      <w:r>
        <w:rPr>
          <w:rFonts w:eastAsia="Calibri"/>
        </w:rPr>
        <w:t xml:space="preserve">. </w:t>
      </w:r>
      <w:r w:rsidRPr="00BA5E98">
        <w:rPr>
          <w:rFonts w:eastAsia="Calibri"/>
        </w:rPr>
        <w:t>Там даже…</w:t>
      </w:r>
      <w:r>
        <w:rPr>
          <w:rFonts w:eastAsia="Calibri"/>
        </w:rPr>
        <w:t xml:space="preserve">, </w:t>
      </w:r>
      <w:r w:rsidRPr="00BA5E98">
        <w:rPr>
          <w:rFonts w:eastAsia="Calibri"/>
        </w:rPr>
        <w:t>страшно придумать</w:t>
      </w:r>
      <w:r>
        <w:rPr>
          <w:rFonts w:eastAsia="Calibri"/>
        </w:rPr>
        <w:t xml:space="preserve">. </w:t>
      </w:r>
      <w:r w:rsidRPr="00BA5E98">
        <w:rPr>
          <w:rFonts w:eastAsia="Calibri"/>
        </w:rPr>
        <w:t>Давайте по</w:t>
      </w:r>
      <w:r w:rsidRPr="00BA5E98">
        <w:rPr>
          <w:rFonts w:eastAsia="Calibri"/>
        </w:rPr>
        <w:noBreakHyphen/>
        <w:t>другому</w:t>
      </w:r>
      <w:r>
        <w:rPr>
          <w:rFonts w:eastAsia="Calibri"/>
        </w:rPr>
        <w:t xml:space="preserve">. </w:t>
      </w:r>
      <w:r w:rsidRPr="00BA5E98">
        <w:rPr>
          <w:rFonts w:eastAsia="Calibri"/>
        </w:rPr>
        <w:t>Ой! (</w:t>
      </w:r>
      <w:r w:rsidRPr="00BA5E98">
        <w:rPr>
          <w:rFonts w:eastAsia="Calibri"/>
          <w:i/>
        </w:rPr>
        <w:t>роняет маркер</w:t>
      </w:r>
      <w:r>
        <w:rPr>
          <w:rFonts w:eastAsia="Calibri"/>
          <w:i/>
        </w:rPr>
        <w:t xml:space="preserve">, </w:t>
      </w:r>
      <w:r w:rsidRPr="00BA5E98">
        <w:rPr>
          <w:rFonts w:eastAsia="Calibri"/>
          <w:i/>
        </w:rPr>
        <w:t>смех</w:t>
      </w:r>
      <w:r w:rsidRPr="00BA5E98">
        <w:rPr>
          <w:rFonts w:eastAsia="Calibri"/>
        </w:rPr>
        <w:t>)</w:t>
      </w:r>
      <w:r>
        <w:rPr>
          <w:rFonts w:eastAsia="Calibri"/>
        </w:rPr>
        <w:t xml:space="preserve">. </w:t>
      </w:r>
      <w:r w:rsidRPr="00BA5E98">
        <w:rPr>
          <w:rFonts w:eastAsia="Calibri"/>
        </w:rPr>
        <w:t>Всё нормально</w:t>
      </w:r>
      <w:r>
        <w:rPr>
          <w:rFonts w:eastAsia="Calibri"/>
        </w:rPr>
        <w:t xml:space="preserve">. </w:t>
      </w:r>
      <w:r w:rsidRPr="00BA5E98">
        <w:rPr>
          <w:rFonts w:eastAsia="Calibri"/>
        </w:rPr>
        <w:t>Это ж я… Ну</w:t>
      </w:r>
      <w:r>
        <w:rPr>
          <w:rFonts w:eastAsia="Calibri"/>
        </w:rPr>
        <w:t xml:space="preserve">, </w:t>
      </w:r>
      <w:r w:rsidRPr="00BA5E98">
        <w:rPr>
          <w:rFonts w:eastAsia="Calibri"/>
        </w:rPr>
        <w:t>нормально</w:t>
      </w:r>
      <w:r>
        <w:rPr>
          <w:rFonts w:eastAsia="Calibri"/>
        </w:rPr>
        <w:t xml:space="preserve">, </w:t>
      </w:r>
      <w:r w:rsidRPr="00BA5E98">
        <w:rPr>
          <w:rFonts w:eastAsia="Calibri"/>
        </w:rPr>
        <w:t>Пьеро хорошо работает! Прямо аж</w:t>
      </w:r>
      <w:r>
        <w:rPr>
          <w:rFonts w:eastAsia="Calibri"/>
        </w:rPr>
        <w:t xml:space="preserve">, </w:t>
      </w:r>
      <w:r w:rsidRPr="00BA5E98">
        <w:rPr>
          <w:rFonts w:eastAsia="Calibri"/>
        </w:rPr>
        <w:t>прямо… (</w:t>
      </w:r>
      <w:r w:rsidRPr="00BA5E98">
        <w:rPr>
          <w:rFonts w:eastAsia="Calibri"/>
          <w:i/>
        </w:rPr>
        <w:t>обращаясь к пытающимся искать упавший маркер</w:t>
      </w:r>
      <w:r w:rsidRPr="00BA5E98">
        <w:rPr>
          <w:rFonts w:eastAsia="Calibri"/>
        </w:rPr>
        <w:t>)</w:t>
      </w:r>
      <w:r>
        <w:rPr>
          <w:rFonts w:eastAsia="Calibri"/>
        </w:rPr>
        <w:t xml:space="preserve">. </w:t>
      </w:r>
      <w:r w:rsidRPr="00BA5E98">
        <w:rPr>
          <w:rFonts w:eastAsia="Calibri"/>
        </w:rPr>
        <w:t>Не надо</w:t>
      </w:r>
      <w:r>
        <w:rPr>
          <w:rFonts w:eastAsia="Calibri"/>
        </w:rPr>
        <w:t xml:space="preserve">, </w:t>
      </w:r>
      <w:r w:rsidRPr="00BA5E98">
        <w:rPr>
          <w:rFonts w:eastAsia="Calibri"/>
        </w:rPr>
        <w:t>не надо: там</w:t>
      </w:r>
      <w:r>
        <w:rPr>
          <w:rFonts w:eastAsia="Calibri"/>
        </w:rPr>
        <w:t xml:space="preserve">, </w:t>
      </w:r>
      <w:r w:rsidRPr="00BA5E98">
        <w:rPr>
          <w:rFonts w:eastAsia="Calibri"/>
        </w:rPr>
        <w:t>прямо аж</w:t>
      </w:r>
      <w:r>
        <w:rPr>
          <w:rFonts w:eastAsia="Calibri"/>
        </w:rPr>
        <w:t xml:space="preserve">, </w:t>
      </w:r>
      <w:r w:rsidRPr="00BA5E98">
        <w:rPr>
          <w:rFonts w:eastAsia="Calibri"/>
        </w:rPr>
        <w:t>вот</w:t>
      </w:r>
      <w:r w:rsidR="001F5215">
        <w:rPr>
          <w:rFonts w:eastAsia="Calibri"/>
        </w:rPr>
        <w:t xml:space="preserve"> – </w:t>
      </w:r>
      <w:r w:rsidRPr="00BA5E98">
        <w:rPr>
          <w:rFonts w:eastAsia="Calibri"/>
        </w:rPr>
        <w:t>конкретно</w:t>
      </w:r>
      <w:r>
        <w:rPr>
          <w:rFonts w:eastAsia="Calibri"/>
        </w:rPr>
        <w:t xml:space="preserve">. </w:t>
      </w:r>
      <w:r w:rsidRPr="00BA5E98">
        <w:rPr>
          <w:rFonts w:eastAsia="Calibri"/>
        </w:rPr>
        <w:t>Потом найдём</w:t>
      </w:r>
      <w:r>
        <w:rPr>
          <w:rFonts w:eastAsia="Calibri"/>
        </w:rPr>
        <w:t>.</w:t>
      </w:r>
    </w:p>
    <w:p w14:paraId="61932840" w14:textId="2996DC2A" w:rsidR="001104A1" w:rsidRPr="00BA5E98" w:rsidRDefault="001104A1" w:rsidP="001104A1">
      <w:pPr>
        <w:ind w:firstLine="426"/>
        <w:rPr>
          <w:rFonts w:eastAsia="Calibri"/>
        </w:rPr>
      </w:pPr>
      <w:r w:rsidRPr="00BA5E98">
        <w:rPr>
          <w:rFonts w:eastAsia="Calibri"/>
        </w:rPr>
        <w:lastRenderedPageBreak/>
        <w:t>Я ж сказал</w:t>
      </w:r>
      <w:r>
        <w:rPr>
          <w:rFonts w:eastAsia="Calibri"/>
        </w:rPr>
        <w:t xml:space="preserve">, </w:t>
      </w:r>
      <w:r w:rsidRPr="00BA5E98">
        <w:rPr>
          <w:rFonts w:eastAsia="Calibri"/>
        </w:rPr>
        <w:t>в русских сказках</w:t>
      </w:r>
      <w:r>
        <w:rPr>
          <w:rFonts w:eastAsia="Calibri"/>
        </w:rPr>
        <w:t xml:space="preserve">. </w:t>
      </w:r>
      <w:r w:rsidRPr="00BA5E98">
        <w:rPr>
          <w:rFonts w:eastAsia="Calibri"/>
        </w:rPr>
        <w:t>Видишь</w:t>
      </w:r>
      <w:r>
        <w:rPr>
          <w:rFonts w:eastAsia="Calibri"/>
        </w:rPr>
        <w:t xml:space="preserve">, </w:t>
      </w:r>
      <w:r w:rsidRPr="00BA5E98">
        <w:rPr>
          <w:rFonts w:eastAsia="Calibri"/>
        </w:rPr>
        <w:t>что в западных делается</w:t>
      </w:r>
      <w:r w:rsidR="001F5215">
        <w:rPr>
          <w:rFonts w:eastAsia="Calibri"/>
        </w:rPr>
        <w:t xml:space="preserve"> – </w:t>
      </w:r>
      <w:r w:rsidRPr="00BA5E98">
        <w:rPr>
          <w:rFonts w:eastAsia="Calibri"/>
        </w:rPr>
        <w:t>не достанешь! (</w:t>
      </w:r>
      <w:r w:rsidRPr="00BA5E98">
        <w:rPr>
          <w:rFonts w:eastAsia="Calibri"/>
          <w:i/>
        </w:rPr>
        <w:t>имея в виду закатившийся куда-то маркер</w:t>
      </w:r>
      <w:r w:rsidRPr="00BA5E98">
        <w:rPr>
          <w:rFonts w:eastAsia="Calibri"/>
        </w:rPr>
        <w:t>)</w:t>
      </w:r>
      <w:r>
        <w:rPr>
          <w:rFonts w:eastAsia="Calibri"/>
        </w:rPr>
        <w:t xml:space="preserve">. </w:t>
      </w:r>
      <w:r w:rsidRPr="00BA5E98">
        <w:rPr>
          <w:rFonts w:eastAsia="Calibri"/>
        </w:rPr>
        <w:t>Кто?</w:t>
      </w:r>
    </w:p>
    <w:p w14:paraId="657C162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Ослик Иа</w:t>
      </w:r>
      <w:r>
        <w:rPr>
          <w:rFonts w:eastAsia="Calibri"/>
          <w:i/>
        </w:rPr>
        <w:t>.</w:t>
      </w:r>
    </w:p>
    <w:p w14:paraId="646B06D9" w14:textId="738467B6"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вот</w:t>
      </w:r>
      <w:r>
        <w:rPr>
          <w:rFonts w:eastAsia="Calibri"/>
        </w:rPr>
        <w:t xml:space="preserve">, </w:t>
      </w:r>
      <w:r w:rsidRPr="00BA5E98">
        <w:rPr>
          <w:rFonts w:eastAsia="Calibri"/>
        </w:rPr>
        <w:t>это хотя бы что-то</w:t>
      </w:r>
      <w:r>
        <w:rPr>
          <w:rFonts w:eastAsia="Calibri"/>
        </w:rPr>
        <w:t xml:space="preserve">. </w:t>
      </w:r>
      <w:r w:rsidRPr="00BA5E98">
        <w:rPr>
          <w:rFonts w:eastAsia="Calibri"/>
        </w:rPr>
        <w:t>Но опять же</w:t>
      </w:r>
      <w:r>
        <w:rPr>
          <w:rFonts w:eastAsia="Calibri"/>
        </w:rPr>
        <w:t xml:space="preserve">… </w:t>
      </w:r>
      <w:r w:rsidRPr="00BA5E98">
        <w:rPr>
          <w:rFonts w:eastAsia="Calibri"/>
        </w:rPr>
        <w:t>Давайте вот</w:t>
      </w:r>
      <w:r>
        <w:rPr>
          <w:rFonts w:eastAsia="Calibri"/>
        </w:rPr>
        <w:t xml:space="preserve">, </w:t>
      </w:r>
      <w:r w:rsidRPr="00BA5E98">
        <w:rPr>
          <w:rFonts w:eastAsia="Calibri"/>
        </w:rPr>
        <w:t>с Бабой Ягой</w:t>
      </w:r>
      <w:r w:rsidR="001F5215">
        <w:rPr>
          <w:rFonts w:eastAsia="Calibri"/>
        </w:rPr>
        <w:t xml:space="preserve"> – </w:t>
      </w:r>
      <w:r w:rsidRPr="00BA5E98">
        <w:rPr>
          <w:rFonts w:eastAsia="Calibri"/>
        </w:rPr>
        <w:t>там Бабы Яги не хватало</w:t>
      </w:r>
      <w:r>
        <w:rPr>
          <w:rFonts w:eastAsia="Calibri"/>
        </w:rPr>
        <w:t>.</w:t>
      </w:r>
    </w:p>
    <w:p w14:paraId="78F2988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Там Царевна должна быть где-то</w:t>
      </w:r>
      <w:r>
        <w:rPr>
          <w:rFonts w:eastAsia="Calibri"/>
          <w:i/>
        </w:rPr>
        <w:t xml:space="preserve">, </w:t>
      </w:r>
      <w:r w:rsidRPr="00BA5E98">
        <w:rPr>
          <w:rFonts w:eastAsia="Calibri"/>
          <w:i/>
        </w:rPr>
        <w:t>наверное</w:t>
      </w:r>
      <w:r>
        <w:rPr>
          <w:rFonts w:eastAsia="Calibri"/>
          <w:i/>
        </w:rPr>
        <w:t>.</w:t>
      </w:r>
    </w:p>
    <w:p w14:paraId="0DD19FB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Несмеяна</w:t>
      </w:r>
      <w:r>
        <w:rPr>
          <w:rFonts w:eastAsia="Calibri"/>
          <w:i/>
        </w:rPr>
        <w:t>.</w:t>
      </w:r>
    </w:p>
    <w:p w14:paraId="3DE956A5" w14:textId="3ADCF97A" w:rsidR="001104A1" w:rsidRDefault="001104A1" w:rsidP="001104A1">
      <w:pPr>
        <w:ind w:firstLine="426"/>
        <w:rPr>
          <w:rFonts w:eastAsia="Calibri"/>
        </w:rPr>
      </w:pPr>
      <w:r w:rsidRPr="00BA5E98">
        <w:rPr>
          <w:rFonts w:eastAsia="Calibri"/>
        </w:rPr>
        <w:t>Несмеяна</w:t>
      </w:r>
      <w:r w:rsidR="001F5215">
        <w:rPr>
          <w:rFonts w:eastAsia="Calibri"/>
        </w:rPr>
        <w:t xml:space="preserve"> – </w:t>
      </w:r>
      <w:r w:rsidRPr="00BA5E98">
        <w:rPr>
          <w:rFonts w:eastAsia="Calibri"/>
        </w:rPr>
        <w:t>вот</w:t>
      </w:r>
      <w:r>
        <w:rPr>
          <w:rFonts w:eastAsia="Calibri"/>
        </w:rPr>
        <w:t xml:space="preserve">, </w:t>
      </w:r>
      <w:r w:rsidRPr="00BA5E98">
        <w:rPr>
          <w:rFonts w:eastAsia="Calibri"/>
        </w:rPr>
        <w:t>уже один</w:t>
      </w:r>
      <w:r>
        <w:rPr>
          <w:rFonts w:eastAsia="Calibri"/>
        </w:rPr>
        <w:t xml:space="preserve">. </w:t>
      </w:r>
      <w:r w:rsidRPr="00BA5E98">
        <w:rPr>
          <w:rFonts w:eastAsia="Calibri"/>
        </w:rPr>
        <w:t>Дамы</w:t>
      </w:r>
      <w:r>
        <w:rPr>
          <w:rFonts w:eastAsia="Calibri"/>
        </w:rPr>
        <w:t xml:space="preserve">, </w:t>
      </w:r>
      <w:r w:rsidRPr="00BA5E98">
        <w:rPr>
          <w:rFonts w:eastAsia="Calibri"/>
        </w:rPr>
        <w:t>вас почему-то все хотят в пессимисты записать</w:t>
      </w:r>
      <w:r>
        <w:rPr>
          <w:rFonts w:eastAsia="Calibri"/>
        </w:rPr>
        <w:t xml:space="preserve">. </w:t>
      </w:r>
      <w:r w:rsidRPr="00BA5E98">
        <w:rPr>
          <w:rFonts w:eastAsia="Calibri"/>
        </w:rPr>
        <w:t>Ну</w:t>
      </w:r>
      <w:r>
        <w:rPr>
          <w:rFonts w:eastAsia="Calibri"/>
        </w:rPr>
        <w:t xml:space="preserve">, </w:t>
      </w:r>
      <w:r w:rsidRPr="00BA5E98">
        <w:rPr>
          <w:rFonts w:eastAsia="Calibri"/>
        </w:rPr>
        <w:t>Царевна ж! И вы все будете сразу пессимистом</w:t>
      </w:r>
      <w:r>
        <w:rPr>
          <w:rFonts w:eastAsia="Calibri"/>
        </w:rPr>
        <w:t>.</w:t>
      </w:r>
    </w:p>
    <w:p w14:paraId="3BADDAFF" w14:textId="77777777" w:rsidR="001104A1" w:rsidRPr="00BA5E98" w:rsidRDefault="001104A1" w:rsidP="001104A1">
      <w:pPr>
        <w:ind w:firstLine="426"/>
        <w:rPr>
          <w:rFonts w:eastAsia="Calibri"/>
        </w:rPr>
      </w:pPr>
      <w:r w:rsidRPr="00BA5E98">
        <w:rPr>
          <w:rFonts w:eastAsia="Calibri"/>
        </w:rPr>
        <w:t>А ещё кто был? Кащей Бессмертный</w:t>
      </w:r>
      <w:r>
        <w:rPr>
          <w:rFonts w:eastAsia="Calibri"/>
        </w:rPr>
        <w:t xml:space="preserve">, </w:t>
      </w:r>
      <w:r w:rsidRPr="00BA5E98">
        <w:rPr>
          <w:rFonts w:eastAsia="Calibri"/>
        </w:rPr>
        <w:t>Баба Яга</w:t>
      </w:r>
      <w:r>
        <w:rPr>
          <w:rFonts w:eastAsia="Calibri"/>
        </w:rPr>
        <w:t xml:space="preserve">, </w:t>
      </w:r>
      <w:r w:rsidRPr="00BA5E98">
        <w:rPr>
          <w:rFonts w:eastAsia="Calibri"/>
        </w:rPr>
        <w:t>Змей Горыныч…</w:t>
      </w:r>
    </w:p>
    <w:p w14:paraId="17B7476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Щука</w:t>
      </w:r>
      <w:r>
        <w:rPr>
          <w:rFonts w:eastAsia="Calibri"/>
          <w:i/>
        </w:rPr>
        <w:t>.</w:t>
      </w:r>
    </w:p>
    <w:p w14:paraId="6D3BCB74" w14:textId="350B055B" w:rsidR="001104A1" w:rsidRPr="00BA5E98" w:rsidRDefault="001104A1" w:rsidP="001104A1">
      <w:pPr>
        <w:ind w:firstLine="426"/>
        <w:rPr>
          <w:rFonts w:eastAsia="Calibri"/>
        </w:rPr>
      </w:pPr>
      <w:r w:rsidRPr="00BA5E98">
        <w:rPr>
          <w:rFonts w:eastAsia="Calibri"/>
        </w:rPr>
        <w:t>Щука</w:t>
      </w:r>
      <w:r>
        <w:rPr>
          <w:rFonts w:eastAsia="Calibri"/>
        </w:rPr>
        <w:t xml:space="preserve">. </w:t>
      </w:r>
      <w:r w:rsidRPr="00BA5E98">
        <w:rPr>
          <w:rFonts w:eastAsia="Calibri"/>
        </w:rPr>
        <w:t>Там</w:t>
      </w:r>
      <w:r>
        <w:rPr>
          <w:rFonts w:eastAsia="Calibri"/>
        </w:rPr>
        <w:t xml:space="preserve">, </w:t>
      </w:r>
      <w:r w:rsidRPr="00BA5E98">
        <w:rPr>
          <w:rFonts w:eastAsia="Calibri"/>
        </w:rPr>
        <w:t>где на печке ездил товарищ</w:t>
      </w:r>
      <w:r w:rsidR="001F5215">
        <w:rPr>
          <w:rFonts w:eastAsia="Calibri"/>
        </w:rPr>
        <w:t xml:space="preserve"> – </w:t>
      </w:r>
      <w:r w:rsidRPr="00BA5E98">
        <w:rPr>
          <w:rFonts w:eastAsia="Calibri"/>
        </w:rPr>
        <w:t>может этого? Емеля</w:t>
      </w:r>
      <w:r>
        <w:rPr>
          <w:rFonts w:eastAsia="Calibri"/>
        </w:rPr>
        <w:t xml:space="preserve">. </w:t>
      </w:r>
      <w:r w:rsidRPr="00BA5E98">
        <w:rPr>
          <w:rFonts w:eastAsia="Calibri"/>
        </w:rPr>
        <w:t>Но он же на печке ездил</w:t>
      </w:r>
      <w:r>
        <w:rPr>
          <w:rFonts w:eastAsia="Calibri"/>
        </w:rPr>
        <w:t xml:space="preserve">. </w:t>
      </w:r>
      <w:r w:rsidRPr="00BA5E98">
        <w:rPr>
          <w:rFonts w:eastAsia="Calibri"/>
        </w:rPr>
        <w:t>Ванька</w:t>
      </w:r>
      <w:r w:rsidRPr="00BA5E98">
        <w:rPr>
          <w:rFonts w:eastAsia="Calibri"/>
        </w:rPr>
        <w:noBreakHyphen/>
        <w:t>дурак или Емеля</w:t>
      </w:r>
      <w:r>
        <w:rPr>
          <w:rFonts w:eastAsia="Calibri"/>
        </w:rPr>
        <w:t xml:space="preserve">, </w:t>
      </w:r>
      <w:r w:rsidRPr="00BA5E98">
        <w:rPr>
          <w:rFonts w:eastAsia="Calibri"/>
        </w:rPr>
        <w:t>да? Ещё кто? Вёдра</w:t>
      </w:r>
      <w:r>
        <w:rPr>
          <w:rFonts w:eastAsia="Calibri"/>
        </w:rPr>
        <w:t xml:space="preserve">, </w:t>
      </w:r>
      <w:r w:rsidRPr="00BA5E98">
        <w:rPr>
          <w:rFonts w:eastAsia="Calibri"/>
        </w:rPr>
        <w:t>которые сами ходили</w:t>
      </w:r>
      <w:r>
        <w:rPr>
          <w:rFonts w:eastAsia="Calibri"/>
        </w:rPr>
        <w:t xml:space="preserve">. </w:t>
      </w:r>
      <w:r w:rsidRPr="00BA5E98">
        <w:rPr>
          <w:rFonts w:eastAsia="Calibri"/>
        </w:rPr>
        <w:t>Кто не верил Ваньке или Емеле?</w:t>
      </w:r>
    </w:p>
    <w:p w14:paraId="29F91D7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Царь</w:t>
      </w:r>
      <w:r>
        <w:rPr>
          <w:rFonts w:eastAsia="Calibri"/>
          <w:i/>
        </w:rPr>
        <w:t>.</w:t>
      </w:r>
    </w:p>
    <w:p w14:paraId="54EB8571" w14:textId="623E4860" w:rsidR="001104A1" w:rsidRDefault="001104A1" w:rsidP="001104A1">
      <w:pPr>
        <w:ind w:firstLine="426"/>
        <w:rPr>
          <w:rFonts w:eastAsia="Calibri"/>
        </w:rPr>
      </w:pPr>
      <w:r w:rsidRPr="00BA5E98">
        <w:rPr>
          <w:rFonts w:eastAsia="Calibri"/>
        </w:rPr>
        <w:t>Царь</w:t>
      </w:r>
      <w:r>
        <w:rPr>
          <w:rFonts w:eastAsia="Calibri"/>
        </w:rPr>
        <w:t xml:space="preserve">. </w:t>
      </w:r>
      <w:r w:rsidRPr="00BA5E98">
        <w:rPr>
          <w:rFonts w:eastAsia="Calibri"/>
        </w:rPr>
        <w:t>О! Настоящий руководитель</w:t>
      </w:r>
      <w:r>
        <w:rPr>
          <w:rFonts w:eastAsia="Calibri"/>
        </w:rPr>
        <w:t xml:space="preserve">. </w:t>
      </w:r>
      <w:r w:rsidRPr="00BA5E98">
        <w:rPr>
          <w:rFonts w:eastAsia="Calibri"/>
        </w:rPr>
        <w:t>Видите</w:t>
      </w:r>
      <w:r>
        <w:rPr>
          <w:rFonts w:eastAsia="Calibri"/>
        </w:rPr>
        <w:t xml:space="preserve">, </w:t>
      </w:r>
      <w:r w:rsidRPr="00BA5E98">
        <w:rPr>
          <w:rFonts w:eastAsia="Calibri"/>
        </w:rPr>
        <w:t>даже: (</w:t>
      </w:r>
      <w:r w:rsidRPr="00BA5E98">
        <w:rPr>
          <w:rFonts w:eastAsia="Calibri"/>
          <w:i/>
        </w:rPr>
        <w:t>пишет на доске другим цветом</w:t>
      </w:r>
      <w:r w:rsidRPr="00BA5E98">
        <w:rPr>
          <w:rFonts w:eastAsia="Calibri"/>
        </w:rPr>
        <w:t>) Царь!Если Пьеро</w:t>
      </w:r>
      <w:r w:rsidR="001F5215">
        <w:rPr>
          <w:rFonts w:eastAsia="Calibri"/>
        </w:rPr>
        <w:t xml:space="preserve"> – </w:t>
      </w:r>
      <w:r w:rsidRPr="00BA5E98">
        <w:rPr>
          <w:rFonts w:eastAsia="Calibri"/>
        </w:rPr>
        <w:t>царь (</w:t>
      </w:r>
      <w:r w:rsidRPr="00BA5E98">
        <w:rPr>
          <w:rFonts w:eastAsia="Calibri"/>
          <w:i/>
        </w:rPr>
        <w:t>смеётся</w:t>
      </w:r>
      <w:r w:rsidRPr="00BA5E98">
        <w:rPr>
          <w:rFonts w:eastAsia="Calibri"/>
        </w:rPr>
        <w:t>)</w:t>
      </w:r>
      <w:r>
        <w:rPr>
          <w:rFonts w:eastAsia="Calibri"/>
        </w:rPr>
        <w:t xml:space="preserve">, </w:t>
      </w:r>
      <w:r w:rsidRPr="00BA5E98">
        <w:rPr>
          <w:rFonts w:eastAsia="Calibri"/>
        </w:rPr>
        <w:t>извольте</w:t>
      </w:r>
      <w:r>
        <w:rPr>
          <w:rFonts w:eastAsia="Calibri"/>
        </w:rPr>
        <w:t xml:space="preserve">. </w:t>
      </w:r>
      <w:r w:rsidRPr="00BA5E98">
        <w:rPr>
          <w:rFonts w:eastAsia="Calibri"/>
        </w:rPr>
        <w:t>И ваше…</w:t>
      </w:r>
      <w:r>
        <w:rPr>
          <w:rFonts w:eastAsia="Calibri"/>
        </w:rPr>
        <w:t xml:space="preserve">, </w:t>
      </w:r>
      <w:r w:rsidRPr="00BA5E98">
        <w:rPr>
          <w:rFonts w:eastAsia="Calibri"/>
        </w:rPr>
        <w:t>тоже</w:t>
      </w:r>
      <w:r>
        <w:rPr>
          <w:rFonts w:eastAsia="Calibri"/>
        </w:rPr>
        <w:t xml:space="preserve">. </w:t>
      </w:r>
      <w:r w:rsidRPr="00BA5E98">
        <w:rPr>
          <w:rFonts w:eastAsia="Calibri"/>
        </w:rPr>
        <w:t>Можно убрать Царя</w:t>
      </w:r>
      <w:r>
        <w:rPr>
          <w:rFonts w:eastAsia="Calibri"/>
        </w:rPr>
        <w:t xml:space="preserve">. </w:t>
      </w:r>
      <w:r w:rsidRPr="00BA5E98">
        <w:rPr>
          <w:rFonts w:eastAsia="Calibri"/>
        </w:rPr>
        <w:t>Но</w:t>
      </w:r>
      <w:r>
        <w:rPr>
          <w:rFonts w:eastAsia="Calibri"/>
        </w:rPr>
        <w:t xml:space="preserve">, </w:t>
      </w:r>
      <w:r w:rsidRPr="00BA5E98">
        <w:rPr>
          <w:rFonts w:eastAsia="Calibri"/>
        </w:rPr>
        <w:t>Царь был не на руководителях</w:t>
      </w:r>
      <w:r>
        <w:rPr>
          <w:rFonts w:eastAsia="Calibri"/>
        </w:rPr>
        <w:t xml:space="preserve">, </w:t>
      </w:r>
      <w:r w:rsidRPr="00BA5E98">
        <w:rPr>
          <w:rFonts w:eastAsia="Calibri"/>
        </w:rPr>
        <w:t>а на пессимистах</w:t>
      </w:r>
      <w:r>
        <w:rPr>
          <w:rFonts w:eastAsia="Calibri"/>
        </w:rPr>
        <w:t xml:space="preserve">. </w:t>
      </w:r>
      <w:r w:rsidRPr="00BA5E98">
        <w:rPr>
          <w:rFonts w:eastAsia="Calibri"/>
        </w:rPr>
        <w:t>Поэтому в «Коньке</w:t>
      </w:r>
      <w:r w:rsidRPr="00BA5E98">
        <w:rPr>
          <w:rFonts w:eastAsia="Calibri"/>
        </w:rPr>
        <w:noBreakHyphen/>
        <w:t>Горбунке» обязательно сварился: пессимизм должен был дойти до итогов</w:t>
      </w:r>
      <w:r>
        <w:rPr>
          <w:rFonts w:eastAsia="Calibri"/>
        </w:rPr>
        <w:t xml:space="preserve">. </w:t>
      </w:r>
      <w:r w:rsidRPr="00BA5E98">
        <w:rPr>
          <w:rFonts w:eastAsia="Calibri"/>
        </w:rPr>
        <w:t>Всё</w:t>
      </w:r>
      <w:r>
        <w:rPr>
          <w:rFonts w:eastAsia="Calibri"/>
        </w:rPr>
        <w:t>.</w:t>
      </w:r>
    </w:p>
    <w:p w14:paraId="6A6B1086" w14:textId="3EABDDF8" w:rsidR="001104A1" w:rsidRDefault="001104A1" w:rsidP="001104A1">
      <w:pPr>
        <w:ind w:firstLine="426"/>
        <w:rPr>
          <w:rFonts w:eastAsia="Calibri"/>
        </w:rPr>
      </w:pPr>
      <w:r w:rsidRPr="00BA5E98">
        <w:rPr>
          <w:rFonts w:eastAsia="Calibri"/>
        </w:rPr>
        <w:t>И товарищ Пушкин его хорошо просчитал</w:t>
      </w:r>
      <w:r>
        <w:rPr>
          <w:rFonts w:eastAsia="Calibri"/>
        </w:rPr>
        <w:t xml:space="preserve">, </w:t>
      </w:r>
      <w:r w:rsidRPr="00BA5E98">
        <w:rPr>
          <w:rFonts w:eastAsia="Calibri"/>
        </w:rPr>
        <w:t>что это тип пессимиста</w:t>
      </w:r>
      <w:r>
        <w:rPr>
          <w:rFonts w:eastAsia="Calibri"/>
        </w:rPr>
        <w:t xml:space="preserve">, </w:t>
      </w:r>
      <w:r w:rsidRPr="00BA5E98">
        <w:rPr>
          <w:rFonts w:eastAsia="Calibri"/>
        </w:rPr>
        <w:t>который по итогам должен что</w:t>
      </w:r>
      <w:r w:rsidRPr="00BA5E98">
        <w:rPr>
          <w:rFonts w:eastAsia="Calibri"/>
        </w:rPr>
        <w:noBreakHyphen/>
        <w:t>нибудь</w:t>
      </w:r>
      <w:r>
        <w:rPr>
          <w:rFonts w:eastAsia="Calibri"/>
        </w:rPr>
        <w:t xml:space="preserve">, </w:t>
      </w:r>
      <w:r w:rsidRPr="00BA5E98">
        <w:rPr>
          <w:rFonts w:eastAsia="Calibri"/>
        </w:rPr>
        <w:t>да исполнить</w:t>
      </w:r>
      <w:r>
        <w:rPr>
          <w:rFonts w:eastAsia="Calibri"/>
        </w:rPr>
        <w:t xml:space="preserve">. </w:t>
      </w:r>
      <w:r w:rsidRPr="00BA5E98">
        <w:rPr>
          <w:rFonts w:eastAsia="Calibri"/>
        </w:rPr>
        <w:t>То есть он попытался быть оптимистом</w:t>
      </w:r>
      <w:r>
        <w:rPr>
          <w:rFonts w:eastAsia="Calibri"/>
        </w:rPr>
        <w:t xml:space="preserve">, </w:t>
      </w:r>
      <w:r w:rsidRPr="00BA5E98">
        <w:rPr>
          <w:rFonts w:eastAsia="Calibri"/>
        </w:rPr>
        <w:t>а получил как пессимист</w:t>
      </w:r>
      <w:r w:rsidR="001F5215">
        <w:rPr>
          <w:rFonts w:eastAsia="Calibri"/>
        </w:rPr>
        <w:t xml:space="preserve"> – </w:t>
      </w:r>
      <w:r w:rsidRPr="00BA5E98">
        <w:rPr>
          <w:rFonts w:eastAsia="Calibri"/>
        </w:rPr>
        <w:t>внутри-то он был пессимистом</w:t>
      </w:r>
      <w:r>
        <w:rPr>
          <w:rFonts w:eastAsia="Calibri"/>
        </w:rPr>
        <w:t xml:space="preserve">. </w:t>
      </w:r>
      <w:r w:rsidRPr="00BA5E98">
        <w:rPr>
          <w:rFonts w:eastAsia="Calibri"/>
        </w:rPr>
        <w:t>А вот если бы у него тело было оптимистическое</w:t>
      </w:r>
      <w:r>
        <w:rPr>
          <w:rFonts w:eastAsia="Calibri"/>
        </w:rPr>
        <w:t xml:space="preserve">, </w:t>
      </w:r>
      <w:r w:rsidRPr="00BA5E98">
        <w:rPr>
          <w:rFonts w:eastAsia="Calibri"/>
        </w:rPr>
        <w:t>ещё вопрос</w:t>
      </w:r>
      <w:r w:rsidR="001F5215">
        <w:rPr>
          <w:rFonts w:eastAsia="Calibri"/>
        </w:rPr>
        <w:t xml:space="preserve"> – </w:t>
      </w:r>
      <w:r w:rsidRPr="00BA5E98">
        <w:rPr>
          <w:rFonts w:eastAsia="Calibri"/>
        </w:rPr>
        <w:t>кто бы из молока вылетел</w:t>
      </w:r>
      <w:r>
        <w:rPr>
          <w:rFonts w:eastAsia="Calibri"/>
        </w:rPr>
        <w:t xml:space="preserve">. </w:t>
      </w:r>
      <w:r w:rsidRPr="00BA5E98">
        <w:rPr>
          <w:rFonts w:eastAsia="Calibri"/>
        </w:rPr>
        <w:t>Оптимизма не хватило</w:t>
      </w:r>
      <w:r>
        <w:rPr>
          <w:rFonts w:eastAsia="Calibri"/>
        </w:rPr>
        <w:t xml:space="preserve">. </w:t>
      </w:r>
      <w:r w:rsidRPr="00BA5E98">
        <w:rPr>
          <w:rFonts w:eastAsia="Calibri"/>
        </w:rPr>
        <w:t>Субстанция не смогла преобразиться</w:t>
      </w:r>
      <w:r>
        <w:rPr>
          <w:rFonts w:eastAsia="Calibri"/>
        </w:rPr>
        <w:t xml:space="preserve">, </w:t>
      </w:r>
      <w:r w:rsidRPr="00BA5E98">
        <w:rPr>
          <w:rFonts w:eastAsia="Calibri"/>
        </w:rPr>
        <w:t>потому что она изначально была пессимистична</w:t>
      </w:r>
      <w:r>
        <w:rPr>
          <w:rFonts w:eastAsia="Calibri"/>
        </w:rPr>
        <w:t>.</w:t>
      </w:r>
    </w:p>
    <w:p w14:paraId="2865C1AB" w14:textId="19E6B997" w:rsidR="001104A1" w:rsidRDefault="001104A1" w:rsidP="001104A1">
      <w:pPr>
        <w:ind w:firstLine="426"/>
        <w:rPr>
          <w:rFonts w:eastAsia="Calibri"/>
        </w:rPr>
      </w:pPr>
      <w:r w:rsidRPr="00BA5E98">
        <w:rPr>
          <w:rFonts w:eastAsia="Calibri"/>
        </w:rPr>
        <w:t>Царь</w:t>
      </w:r>
      <w:r>
        <w:rPr>
          <w:rFonts w:eastAsia="Calibri"/>
        </w:rPr>
        <w:t xml:space="preserve">. </w:t>
      </w:r>
      <w:r w:rsidRPr="00BA5E98">
        <w:rPr>
          <w:rFonts w:eastAsia="Calibri"/>
        </w:rPr>
        <w:t>Но</w:t>
      </w:r>
      <w:r>
        <w:rPr>
          <w:rFonts w:eastAsia="Calibri"/>
        </w:rPr>
        <w:t xml:space="preserve">, </w:t>
      </w:r>
      <w:r w:rsidRPr="00BA5E98">
        <w:rPr>
          <w:rFonts w:eastAsia="Calibri"/>
        </w:rPr>
        <w:t>если вам не нравится «царь»</w:t>
      </w:r>
      <w:r w:rsidR="001F5215">
        <w:rPr>
          <w:rFonts w:eastAsia="Calibri"/>
        </w:rPr>
        <w:t xml:space="preserve"> – </w:t>
      </w:r>
      <w:r w:rsidRPr="00BA5E98">
        <w:rPr>
          <w:rFonts w:eastAsia="Calibri"/>
        </w:rPr>
        <w:t>это вечно сомневающийся</w:t>
      </w:r>
      <w:r>
        <w:rPr>
          <w:rFonts w:eastAsia="Calibri"/>
        </w:rPr>
        <w:t xml:space="preserve">, </w:t>
      </w:r>
      <w:r w:rsidRPr="00BA5E98">
        <w:rPr>
          <w:rFonts w:eastAsia="Calibri"/>
        </w:rPr>
        <w:t>вечно проверяющий всё человек</w:t>
      </w:r>
      <w:r>
        <w:rPr>
          <w:rFonts w:eastAsia="Calibri"/>
        </w:rPr>
        <w:t xml:space="preserve">, </w:t>
      </w:r>
      <w:r w:rsidRPr="00BA5E98">
        <w:rPr>
          <w:rFonts w:eastAsia="Calibri"/>
        </w:rPr>
        <w:t>ну</w:t>
      </w:r>
      <w:r>
        <w:rPr>
          <w:rFonts w:eastAsia="Calibri"/>
        </w:rPr>
        <w:t xml:space="preserve">, </w:t>
      </w:r>
      <w:r w:rsidRPr="00BA5E98">
        <w:rPr>
          <w:rFonts w:eastAsia="Calibri"/>
        </w:rPr>
        <w:t>и там</w:t>
      </w:r>
      <w:r>
        <w:rPr>
          <w:rFonts w:eastAsia="Calibri"/>
        </w:rPr>
        <w:t xml:space="preserve">, </w:t>
      </w:r>
      <w:r w:rsidRPr="00BA5E98">
        <w:rPr>
          <w:rFonts w:eastAsia="Calibri"/>
        </w:rPr>
        <w:t>по списку</w:t>
      </w:r>
      <w:r>
        <w:rPr>
          <w:rFonts w:eastAsia="Calibri"/>
        </w:rPr>
        <w:t xml:space="preserve">. </w:t>
      </w:r>
      <w:r w:rsidRPr="00BA5E98">
        <w:rPr>
          <w:rFonts w:eastAsia="Calibri"/>
        </w:rPr>
        <w:t>И то</w:t>
      </w:r>
      <w:r>
        <w:rPr>
          <w:rFonts w:eastAsia="Calibri"/>
        </w:rPr>
        <w:t xml:space="preserve">, </w:t>
      </w:r>
      <w:r w:rsidRPr="00BA5E98">
        <w:rPr>
          <w:rFonts w:eastAsia="Calibri"/>
        </w:rPr>
        <w:t>необязательно</w:t>
      </w:r>
      <w:r>
        <w:rPr>
          <w:rFonts w:eastAsia="Calibri"/>
        </w:rPr>
        <w:t xml:space="preserve">, </w:t>
      </w:r>
      <w:r w:rsidRPr="00BA5E98">
        <w:rPr>
          <w:rFonts w:eastAsia="Calibri"/>
        </w:rPr>
        <w:t>пессимизм</w:t>
      </w:r>
      <w:r w:rsidR="001F5215">
        <w:rPr>
          <w:rFonts w:eastAsia="Calibri"/>
        </w:rPr>
        <w:t xml:space="preserve"> – </w:t>
      </w:r>
      <w:r w:rsidRPr="00BA5E98">
        <w:rPr>
          <w:rFonts w:eastAsia="Calibri"/>
        </w:rPr>
        <w:t>сомневающийся</w:t>
      </w:r>
      <w:r>
        <w:rPr>
          <w:rFonts w:eastAsia="Calibri"/>
        </w:rPr>
        <w:t xml:space="preserve">, </w:t>
      </w:r>
      <w:r w:rsidRPr="00BA5E98">
        <w:rPr>
          <w:rFonts w:eastAsia="Calibri"/>
        </w:rPr>
        <w:t>неуверенный</w:t>
      </w:r>
      <w:r>
        <w:rPr>
          <w:rFonts w:eastAsia="Calibri"/>
        </w:rPr>
        <w:t xml:space="preserve">, </w:t>
      </w:r>
      <w:r w:rsidRPr="00BA5E98">
        <w:rPr>
          <w:rFonts w:eastAsia="Calibri"/>
        </w:rPr>
        <w:t>неоднозначный</w:t>
      </w:r>
      <w:r>
        <w:rPr>
          <w:rFonts w:eastAsia="Calibri"/>
        </w:rPr>
        <w:t>.</w:t>
      </w:r>
    </w:p>
    <w:p w14:paraId="62C3808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Верующий</w:t>
      </w:r>
      <w:r>
        <w:rPr>
          <w:rFonts w:eastAsia="Calibri"/>
          <w:i/>
        </w:rPr>
        <w:t>.</w:t>
      </w:r>
    </w:p>
    <w:p w14:paraId="0127B3B6" w14:textId="77777777"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можно сказать и верующий</w:t>
      </w:r>
      <w:r>
        <w:rPr>
          <w:rFonts w:eastAsia="Calibri"/>
        </w:rPr>
        <w:t xml:space="preserve">, </w:t>
      </w:r>
      <w:r w:rsidRPr="00BA5E98">
        <w:rPr>
          <w:rFonts w:eastAsia="Calibri"/>
        </w:rPr>
        <w:t>но</w:t>
      </w:r>
      <w:r>
        <w:rPr>
          <w:rFonts w:eastAsia="Calibri"/>
        </w:rPr>
        <w:t xml:space="preserve">, </w:t>
      </w:r>
      <w:r w:rsidRPr="00BA5E98">
        <w:rPr>
          <w:rFonts w:eastAsia="Calibri"/>
        </w:rPr>
        <w:t>сомневающийся в собственной вере даже</w:t>
      </w:r>
      <w:r>
        <w:rPr>
          <w:rFonts w:eastAsia="Calibri"/>
        </w:rPr>
        <w:t>.</w:t>
      </w:r>
    </w:p>
    <w:p w14:paraId="6B2604B6" w14:textId="69B02D36" w:rsidR="001104A1" w:rsidRPr="00BA5E98"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если взять «Царь»</w:t>
      </w:r>
      <w:r w:rsidR="001F5215">
        <w:rPr>
          <w:rFonts w:eastAsia="Calibri"/>
        </w:rPr>
        <w:t xml:space="preserve"> – </w:t>
      </w:r>
      <w:r w:rsidRPr="00BA5E98">
        <w:rPr>
          <w:rFonts w:eastAsia="Calibri"/>
        </w:rPr>
        <w:t>здесь ближе и повыше</w:t>
      </w:r>
      <w:r>
        <w:rPr>
          <w:rFonts w:eastAsia="Calibri"/>
        </w:rPr>
        <w:t xml:space="preserve">. </w:t>
      </w:r>
      <w:r w:rsidRPr="00BA5E98">
        <w:rPr>
          <w:rFonts w:eastAsia="Calibri"/>
        </w:rPr>
        <w:t>Пьеро бы не дал таких эффектов</w:t>
      </w:r>
      <w:r>
        <w:rPr>
          <w:rFonts w:eastAsia="Calibri"/>
        </w:rPr>
        <w:t xml:space="preserve">. </w:t>
      </w:r>
      <w:r w:rsidRPr="00BA5E98">
        <w:rPr>
          <w:rFonts w:eastAsia="Calibri"/>
        </w:rPr>
        <w:t>Возможности</w:t>
      </w:r>
      <w:r>
        <w:rPr>
          <w:rFonts w:eastAsia="Calibri"/>
        </w:rPr>
        <w:t xml:space="preserve">, </w:t>
      </w:r>
      <w:r w:rsidRPr="00BA5E98">
        <w:rPr>
          <w:rFonts w:eastAsia="Calibri"/>
        </w:rPr>
        <w:t>перспективы</w:t>
      </w:r>
      <w:r>
        <w:rPr>
          <w:rFonts w:eastAsia="Calibri"/>
        </w:rPr>
        <w:t xml:space="preserve">, </w:t>
      </w:r>
      <w:r w:rsidRPr="00BA5E98">
        <w:rPr>
          <w:rFonts w:eastAsia="Calibri"/>
        </w:rPr>
        <w:t>целеполагания… А у пессимиста</w:t>
      </w:r>
      <w:r>
        <w:rPr>
          <w:rFonts w:eastAsia="Calibri"/>
        </w:rPr>
        <w:t xml:space="preserve">, </w:t>
      </w:r>
      <w:r w:rsidRPr="00BA5E98">
        <w:rPr>
          <w:rFonts w:eastAsia="Calibri"/>
        </w:rPr>
        <w:t>что главное? Что его ведёт по жизни?</w:t>
      </w:r>
    </w:p>
    <w:p w14:paraId="2C8FB1C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Отрицание</w:t>
      </w:r>
      <w:r>
        <w:rPr>
          <w:rFonts w:eastAsia="Calibri"/>
          <w:i/>
        </w:rPr>
        <w:t>.</w:t>
      </w:r>
    </w:p>
    <w:p w14:paraId="1FA407D2" w14:textId="77777777" w:rsidR="001104A1" w:rsidRDefault="001104A1" w:rsidP="001104A1">
      <w:pPr>
        <w:ind w:firstLine="426"/>
        <w:rPr>
          <w:rFonts w:eastAsia="Calibri"/>
        </w:rPr>
      </w:pPr>
      <w:r w:rsidRPr="00BA5E98">
        <w:rPr>
          <w:rFonts w:eastAsia="Calibri"/>
        </w:rPr>
        <w:t>Отрицание</w:t>
      </w:r>
      <w:r>
        <w:rPr>
          <w:rFonts w:eastAsia="Calibri"/>
        </w:rPr>
        <w:t xml:space="preserve">. </w:t>
      </w:r>
      <w:r w:rsidRPr="00BA5E98">
        <w:rPr>
          <w:rFonts w:eastAsia="Calibri"/>
        </w:rPr>
        <w:t>Вы знаете</w:t>
      </w:r>
      <w:r>
        <w:rPr>
          <w:rFonts w:eastAsia="Calibri"/>
        </w:rPr>
        <w:t xml:space="preserve">, </w:t>
      </w:r>
      <w:r w:rsidRPr="00BA5E98">
        <w:rPr>
          <w:rFonts w:eastAsia="Calibri"/>
        </w:rPr>
        <w:t>если бы пессимист всё отрицал</w:t>
      </w:r>
      <w:r>
        <w:rPr>
          <w:rFonts w:eastAsia="Calibri"/>
        </w:rPr>
        <w:t xml:space="preserve">, </w:t>
      </w:r>
      <w:r w:rsidRPr="00BA5E98">
        <w:rPr>
          <w:rFonts w:eastAsia="Calibri"/>
        </w:rPr>
        <w:t>он бы был оптимистом</w:t>
      </w:r>
      <w:r>
        <w:rPr>
          <w:rFonts w:eastAsia="Calibri"/>
        </w:rPr>
        <w:t xml:space="preserve">. </w:t>
      </w:r>
      <w:r w:rsidRPr="00BA5E98">
        <w:rPr>
          <w:rFonts w:eastAsia="Calibri"/>
        </w:rPr>
        <w:t>Только оптимист всё отрицает и прёт</w:t>
      </w:r>
      <w:r>
        <w:rPr>
          <w:rFonts w:eastAsia="Calibri"/>
        </w:rPr>
        <w:t xml:space="preserve">. </w:t>
      </w:r>
      <w:r w:rsidRPr="00BA5E98">
        <w:rPr>
          <w:rFonts w:eastAsia="Calibri"/>
        </w:rPr>
        <w:t>Пессимист ничего не отрицает</w:t>
      </w:r>
      <w:r>
        <w:rPr>
          <w:rFonts w:eastAsia="Calibri"/>
        </w:rPr>
        <w:t xml:space="preserve">, </w:t>
      </w:r>
      <w:r w:rsidRPr="00BA5E98">
        <w:rPr>
          <w:rFonts w:eastAsia="Calibri"/>
        </w:rPr>
        <w:t>он всё берёт «на живую»</w:t>
      </w:r>
      <w:r>
        <w:rPr>
          <w:rFonts w:eastAsia="Calibri"/>
        </w:rPr>
        <w:t>.</w:t>
      </w:r>
    </w:p>
    <w:p w14:paraId="72CCC5AC"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rPr>
        <w:t>Надежда</w:t>
      </w:r>
      <w:r>
        <w:rPr>
          <w:rFonts w:eastAsia="Calibri"/>
        </w:rPr>
        <w:t xml:space="preserve">, </w:t>
      </w:r>
      <w:r w:rsidRPr="00BA5E98">
        <w:rPr>
          <w:rFonts w:eastAsia="Calibri"/>
          <w:i/>
          <w:iCs/>
        </w:rPr>
        <w:t>условия</w:t>
      </w:r>
      <w:r>
        <w:rPr>
          <w:rFonts w:eastAsia="Calibri"/>
          <w:i/>
          <w:iCs/>
        </w:rPr>
        <w:t>.</w:t>
      </w:r>
    </w:p>
    <w:p w14:paraId="34C85524" w14:textId="4C30531C" w:rsidR="001104A1" w:rsidRPr="00BA5E98" w:rsidRDefault="001104A1" w:rsidP="001104A1">
      <w:pPr>
        <w:ind w:firstLine="426"/>
        <w:rPr>
          <w:rFonts w:eastAsia="Calibri"/>
        </w:rPr>
      </w:pPr>
      <w:r w:rsidRPr="00BA5E98">
        <w:rPr>
          <w:rFonts w:eastAsia="Calibri"/>
        </w:rPr>
        <w:t>Да! Вот: «Надежда</w:t>
      </w:r>
      <w:r w:rsidR="001F5215">
        <w:rPr>
          <w:rFonts w:eastAsia="Calibri"/>
        </w:rPr>
        <w:t xml:space="preserve"> – </w:t>
      </w:r>
      <w:r w:rsidRPr="00BA5E98">
        <w:rPr>
          <w:rFonts w:eastAsia="Calibri"/>
        </w:rPr>
        <w:t>мой компас земной»</w:t>
      </w:r>
      <w:r>
        <w:rPr>
          <w:rFonts w:eastAsia="Calibri"/>
        </w:rPr>
        <w:t xml:space="preserve">. </w:t>
      </w:r>
      <w:r w:rsidRPr="00BA5E98">
        <w:rPr>
          <w:rFonts w:eastAsia="Calibri"/>
        </w:rPr>
        <w:t>Это о пессимистах</w:t>
      </w:r>
      <w:r w:rsidR="001F5215">
        <w:rPr>
          <w:rFonts w:eastAsia="Calibri"/>
        </w:rPr>
        <w:t xml:space="preserve"> – </w:t>
      </w:r>
      <w:r w:rsidRPr="00BA5E98">
        <w:rPr>
          <w:rFonts w:eastAsia="Calibri"/>
        </w:rPr>
        <w:t>точно! Потому что реальности никакой</w:t>
      </w:r>
      <w:r>
        <w:rPr>
          <w:rFonts w:eastAsia="Calibri"/>
        </w:rPr>
        <w:t xml:space="preserve">, </w:t>
      </w:r>
      <w:r w:rsidRPr="00BA5E98">
        <w:rPr>
          <w:rFonts w:eastAsia="Calibri"/>
        </w:rPr>
        <w:t>только надежда</w:t>
      </w:r>
      <w:r>
        <w:rPr>
          <w:rFonts w:eastAsia="Calibri"/>
        </w:rPr>
        <w:t xml:space="preserve">, </w:t>
      </w:r>
      <w:r w:rsidRPr="00BA5E98">
        <w:rPr>
          <w:rFonts w:eastAsia="Calibri"/>
        </w:rPr>
        <w:t>да</w:t>
      </w:r>
      <w:r>
        <w:rPr>
          <w:rFonts w:eastAsia="Calibri"/>
        </w:rPr>
        <w:t xml:space="preserve">. </w:t>
      </w:r>
      <w:r w:rsidRPr="00BA5E98">
        <w:rPr>
          <w:rFonts w:eastAsia="Calibri"/>
        </w:rPr>
        <w:t>Как песня</w:t>
      </w:r>
      <w:r>
        <w:rPr>
          <w:rFonts w:eastAsia="Calibri"/>
        </w:rPr>
        <w:t xml:space="preserve">, </w:t>
      </w:r>
      <w:r w:rsidRPr="00BA5E98">
        <w:rPr>
          <w:rFonts w:eastAsia="Calibri"/>
        </w:rPr>
        <w:t>классно!</w:t>
      </w:r>
    </w:p>
    <w:p w14:paraId="04771116"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Судьба ещё есть</w:t>
      </w:r>
      <w:r>
        <w:rPr>
          <w:rFonts w:eastAsia="Calibri"/>
        </w:rPr>
        <w:t>.</w:t>
      </w:r>
    </w:p>
    <w:p w14:paraId="66D725A6" w14:textId="77777777" w:rsidR="001104A1" w:rsidRDefault="001104A1" w:rsidP="001104A1">
      <w:pPr>
        <w:ind w:firstLine="426"/>
        <w:rPr>
          <w:rFonts w:eastAsia="Calibri"/>
        </w:rPr>
      </w:pPr>
      <w:r w:rsidRPr="00BA5E98">
        <w:rPr>
          <w:rFonts w:eastAsia="Calibri"/>
        </w:rPr>
        <w:t>Судьба</w:t>
      </w:r>
      <w:r>
        <w:rPr>
          <w:rFonts w:eastAsia="Calibri"/>
        </w:rPr>
        <w:t xml:space="preserve">, </w:t>
      </w:r>
      <w:r w:rsidRPr="00BA5E98">
        <w:rPr>
          <w:rFonts w:eastAsia="Calibri"/>
        </w:rPr>
        <w:t>да</w:t>
      </w:r>
      <w:r>
        <w:rPr>
          <w:rFonts w:eastAsia="Calibri"/>
        </w:rPr>
        <w:t>.</w:t>
      </w:r>
    </w:p>
    <w:p w14:paraId="66CC3508" w14:textId="0B29DE59"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можно сказать</w:t>
      </w:r>
      <w:r>
        <w:rPr>
          <w:rFonts w:eastAsia="Calibri"/>
          <w:i/>
        </w:rPr>
        <w:t xml:space="preserve">, </w:t>
      </w:r>
      <w:r w:rsidRPr="00BA5E98">
        <w:rPr>
          <w:rFonts w:eastAsia="Calibri"/>
          <w:i/>
        </w:rPr>
        <w:t>что оптимист</w:t>
      </w:r>
      <w:r w:rsidR="001F5215">
        <w:rPr>
          <w:rFonts w:eastAsia="Calibri"/>
          <w:i/>
        </w:rPr>
        <w:t xml:space="preserve"> – </w:t>
      </w:r>
      <w:r w:rsidRPr="00BA5E98">
        <w:rPr>
          <w:rFonts w:eastAsia="Calibri"/>
          <w:i/>
        </w:rPr>
        <w:t>это герой</w:t>
      </w:r>
      <w:r>
        <w:rPr>
          <w:rFonts w:eastAsia="Calibri"/>
          <w:i/>
        </w:rPr>
        <w:t xml:space="preserve">, </w:t>
      </w:r>
      <w:r w:rsidRPr="00BA5E98">
        <w:rPr>
          <w:rFonts w:eastAsia="Calibri"/>
          <w:i/>
        </w:rPr>
        <w:t>а пессимист</w:t>
      </w:r>
      <w:r w:rsidR="001F5215">
        <w:rPr>
          <w:rFonts w:eastAsia="Calibri"/>
          <w:i/>
        </w:rPr>
        <w:t xml:space="preserve"> – </w:t>
      </w:r>
      <w:r w:rsidRPr="00BA5E98">
        <w:rPr>
          <w:rFonts w:eastAsia="Calibri"/>
          <w:i/>
        </w:rPr>
        <w:t>это трус?</w:t>
      </w:r>
    </w:p>
    <w:p w14:paraId="431B6B0B" w14:textId="224BCC63" w:rsidR="001104A1" w:rsidRDefault="001104A1" w:rsidP="001104A1">
      <w:pPr>
        <w:ind w:firstLine="426"/>
        <w:rPr>
          <w:rFonts w:eastAsia="Calibri"/>
        </w:rPr>
      </w:pPr>
      <w:r w:rsidRPr="00BA5E98">
        <w:rPr>
          <w:rFonts w:eastAsia="Calibri"/>
        </w:rPr>
        <w:t>В определённых обстоятельствах</w:t>
      </w:r>
      <w:r w:rsidR="001F5215">
        <w:rPr>
          <w:rFonts w:eastAsia="Calibri"/>
        </w:rPr>
        <w:t xml:space="preserve"> – </w:t>
      </w:r>
      <w:r w:rsidRPr="00BA5E98">
        <w:rPr>
          <w:rFonts w:eastAsia="Calibri"/>
        </w:rPr>
        <w:t>да</w:t>
      </w:r>
      <w:r>
        <w:rPr>
          <w:rFonts w:eastAsia="Calibri"/>
        </w:rPr>
        <w:t xml:space="preserve">. </w:t>
      </w:r>
      <w:r w:rsidRPr="00BA5E98">
        <w:rPr>
          <w:rFonts w:eastAsia="Calibri"/>
        </w:rPr>
        <w:t>Но</w:t>
      </w:r>
      <w:r>
        <w:rPr>
          <w:rFonts w:eastAsia="Calibri"/>
        </w:rPr>
        <w:t xml:space="preserve">, </w:t>
      </w:r>
      <w:r w:rsidRPr="00BA5E98">
        <w:rPr>
          <w:rFonts w:eastAsia="Calibri"/>
        </w:rPr>
        <w:t>с другой стороны: есть пессимист</w:t>
      </w:r>
      <w:r>
        <w:rPr>
          <w:rFonts w:eastAsia="Calibri"/>
        </w:rPr>
        <w:t xml:space="preserve">, </w:t>
      </w:r>
      <w:r w:rsidRPr="00BA5E98">
        <w:rPr>
          <w:rFonts w:eastAsia="Calibri"/>
        </w:rPr>
        <w:t>который герой</w:t>
      </w:r>
      <w:r>
        <w:rPr>
          <w:rFonts w:eastAsia="Calibri"/>
        </w:rPr>
        <w:t xml:space="preserve">, </w:t>
      </w:r>
      <w:r w:rsidRPr="00BA5E98">
        <w:rPr>
          <w:rFonts w:eastAsia="Calibri"/>
        </w:rPr>
        <w:t>а оптимист</w:t>
      </w:r>
      <w:r>
        <w:rPr>
          <w:rFonts w:eastAsia="Calibri"/>
        </w:rPr>
        <w:t xml:space="preserve">, </w:t>
      </w:r>
      <w:r w:rsidRPr="00BA5E98">
        <w:rPr>
          <w:rFonts w:eastAsia="Calibri"/>
        </w:rPr>
        <w:t>который трус</w:t>
      </w:r>
      <w:r>
        <w:rPr>
          <w:rFonts w:eastAsia="Calibri"/>
        </w:rPr>
        <w:t xml:space="preserve">. </w:t>
      </w:r>
      <w:r w:rsidRPr="00BA5E98">
        <w:rPr>
          <w:rFonts w:eastAsia="Calibri"/>
        </w:rPr>
        <w:t>Смотря</w:t>
      </w:r>
      <w:r>
        <w:rPr>
          <w:rFonts w:eastAsia="Calibri"/>
        </w:rPr>
        <w:t xml:space="preserve">, </w:t>
      </w:r>
      <w:r w:rsidRPr="00BA5E98">
        <w:rPr>
          <w:rFonts w:eastAsia="Calibri"/>
        </w:rPr>
        <w:t>какие условия</w:t>
      </w:r>
      <w:r>
        <w:rPr>
          <w:rFonts w:eastAsia="Calibri"/>
        </w:rPr>
        <w:t xml:space="preserve">. </w:t>
      </w:r>
      <w:r w:rsidRPr="00BA5E98">
        <w:rPr>
          <w:rFonts w:eastAsia="Calibri"/>
        </w:rPr>
        <w:t>Вот тут подсказывают: условия</w:t>
      </w:r>
      <w:r>
        <w:rPr>
          <w:rFonts w:eastAsia="Calibri"/>
        </w:rPr>
        <w:t xml:space="preserve">. </w:t>
      </w:r>
      <w:r w:rsidRPr="00BA5E98">
        <w:rPr>
          <w:rFonts w:eastAsia="Calibri"/>
        </w:rPr>
        <w:t>Можно сказать</w:t>
      </w:r>
      <w:r>
        <w:rPr>
          <w:rFonts w:eastAsia="Calibri"/>
        </w:rPr>
        <w:t xml:space="preserve">, </w:t>
      </w:r>
      <w:r w:rsidRPr="00BA5E98">
        <w:rPr>
          <w:rFonts w:eastAsia="Calibri"/>
        </w:rPr>
        <w:t>что условия</w:t>
      </w:r>
      <w:r>
        <w:rPr>
          <w:rFonts w:eastAsia="Calibri"/>
        </w:rPr>
        <w:t xml:space="preserve">. </w:t>
      </w:r>
      <w:r w:rsidRPr="00BA5E98">
        <w:rPr>
          <w:rFonts w:eastAsia="Calibri"/>
        </w:rPr>
        <w:t>Но понимаешь</w:t>
      </w:r>
      <w:r>
        <w:rPr>
          <w:rFonts w:eastAsia="Calibri"/>
        </w:rPr>
        <w:t xml:space="preserve">, </w:t>
      </w:r>
      <w:r w:rsidRPr="00BA5E98">
        <w:rPr>
          <w:rFonts w:eastAsia="Calibri"/>
        </w:rPr>
        <w:t>условия</w:t>
      </w:r>
      <w:r>
        <w:rPr>
          <w:rFonts w:eastAsia="Calibri"/>
        </w:rPr>
        <w:t xml:space="preserve">, </w:t>
      </w:r>
      <w:r w:rsidRPr="00BA5E98">
        <w:rPr>
          <w:rFonts w:eastAsia="Calibri"/>
        </w:rPr>
        <w:t>это не мои возможности</w:t>
      </w:r>
      <w:r>
        <w:rPr>
          <w:rFonts w:eastAsia="Calibri"/>
        </w:rPr>
        <w:t xml:space="preserve">, </w:t>
      </w:r>
      <w:r w:rsidRPr="00BA5E98">
        <w:rPr>
          <w:rFonts w:eastAsia="Calibri"/>
        </w:rPr>
        <w:t>моя цель</w:t>
      </w:r>
      <w:r>
        <w:rPr>
          <w:rFonts w:eastAsia="Calibri"/>
        </w:rPr>
        <w:t xml:space="preserve">, </w:t>
      </w:r>
      <w:r w:rsidRPr="00BA5E98">
        <w:rPr>
          <w:rFonts w:eastAsia="Calibri"/>
        </w:rPr>
        <w:t>мои перспективы</w:t>
      </w:r>
      <w:r>
        <w:rPr>
          <w:rFonts w:eastAsia="Calibri"/>
        </w:rPr>
        <w:t xml:space="preserve">, </w:t>
      </w:r>
      <w:r w:rsidRPr="00BA5E98">
        <w:rPr>
          <w:rFonts w:eastAsia="Calibri"/>
        </w:rPr>
        <w:t>а то</w:t>
      </w:r>
      <w:r>
        <w:rPr>
          <w:rFonts w:eastAsia="Calibri"/>
        </w:rPr>
        <w:t xml:space="preserve">, </w:t>
      </w:r>
      <w:r w:rsidRPr="00BA5E98">
        <w:rPr>
          <w:rFonts w:eastAsia="Calibri"/>
        </w:rPr>
        <w:t>что задано</w:t>
      </w:r>
      <w:r>
        <w:rPr>
          <w:rFonts w:eastAsia="Calibri"/>
        </w:rPr>
        <w:t xml:space="preserve">. </w:t>
      </w:r>
      <w:r w:rsidRPr="00BA5E98">
        <w:rPr>
          <w:rFonts w:eastAsia="Calibri"/>
        </w:rPr>
        <w:t>Я бы условия поставил посередине вот сюда (</w:t>
      </w:r>
      <w:r w:rsidRPr="00BA5E98">
        <w:rPr>
          <w:rFonts w:eastAsia="Calibri"/>
          <w:i/>
          <w:iCs/>
        </w:rPr>
        <w:t>пишет на доске</w:t>
      </w:r>
      <w:r w:rsidRPr="00BA5E98">
        <w:rPr>
          <w:rFonts w:eastAsia="Calibri"/>
        </w:rPr>
        <w:t>)</w:t>
      </w:r>
      <w:r>
        <w:rPr>
          <w:rFonts w:eastAsia="Calibri"/>
        </w:rPr>
        <w:t xml:space="preserve">, </w:t>
      </w:r>
      <w:r w:rsidRPr="00BA5E98">
        <w:rPr>
          <w:rFonts w:eastAsia="Calibri"/>
        </w:rPr>
        <w:t>мы ещё вот эти четыре точки обсудим</w:t>
      </w:r>
      <w:r>
        <w:rPr>
          <w:rFonts w:eastAsia="Calibri"/>
        </w:rPr>
        <w:t xml:space="preserve">. </w:t>
      </w:r>
      <w:r w:rsidRPr="00BA5E98">
        <w:rPr>
          <w:rFonts w:eastAsia="Calibri"/>
        </w:rPr>
        <w:t>Одна из них условия</w:t>
      </w:r>
      <w:r>
        <w:rPr>
          <w:rFonts w:eastAsia="Calibri"/>
        </w:rPr>
        <w:t xml:space="preserve">, </w:t>
      </w:r>
      <w:r w:rsidRPr="00BA5E98">
        <w:rPr>
          <w:rFonts w:eastAsia="Calibri"/>
        </w:rPr>
        <w:t>а вот у царя</w:t>
      </w:r>
      <w:r>
        <w:rPr>
          <w:rFonts w:eastAsia="Calibri"/>
        </w:rPr>
        <w:t>…</w:t>
      </w:r>
    </w:p>
    <w:p w14:paraId="0DE6577F"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Страх неудачи там</w:t>
      </w:r>
      <w:r>
        <w:rPr>
          <w:rFonts w:eastAsia="Calibri"/>
          <w:i/>
          <w:iCs/>
        </w:rPr>
        <w:t>.</w:t>
      </w:r>
    </w:p>
    <w:p w14:paraId="58B75616" w14:textId="39E7524F" w:rsidR="001104A1" w:rsidRPr="00BA5E98" w:rsidRDefault="001104A1" w:rsidP="001104A1">
      <w:pPr>
        <w:ind w:firstLine="426"/>
        <w:rPr>
          <w:rFonts w:eastAsia="Calibri"/>
        </w:rPr>
      </w:pPr>
      <w:r w:rsidRPr="00BA5E98">
        <w:rPr>
          <w:rFonts w:eastAsia="Calibri"/>
        </w:rPr>
        <w:t>Видите вот</w:t>
      </w:r>
      <w:r>
        <w:rPr>
          <w:rFonts w:eastAsia="Calibri"/>
        </w:rPr>
        <w:t xml:space="preserve">, </w:t>
      </w:r>
      <w:r w:rsidRPr="00BA5E98">
        <w:rPr>
          <w:rFonts w:eastAsia="Calibri"/>
        </w:rPr>
        <w:t>были перспективы</w:t>
      </w:r>
      <w:r>
        <w:rPr>
          <w:rFonts w:eastAsia="Calibri"/>
        </w:rPr>
        <w:t xml:space="preserve">, </w:t>
      </w:r>
      <w:r w:rsidRPr="00BA5E98">
        <w:rPr>
          <w:rFonts w:eastAsia="Calibri"/>
        </w:rPr>
        <w:t>он попытался сложить перспективы</w:t>
      </w:r>
      <w:r>
        <w:rPr>
          <w:rFonts w:eastAsia="Calibri"/>
        </w:rPr>
        <w:t xml:space="preserve">, </w:t>
      </w:r>
      <w:r w:rsidRPr="00BA5E98">
        <w:rPr>
          <w:rFonts w:eastAsia="Calibri"/>
        </w:rPr>
        <w:t>у него не удалось</w:t>
      </w:r>
      <w:r>
        <w:rPr>
          <w:rFonts w:eastAsia="Calibri"/>
        </w:rPr>
        <w:t xml:space="preserve">. </w:t>
      </w:r>
      <w:r w:rsidRPr="00BA5E98">
        <w:rPr>
          <w:rFonts w:eastAsia="Calibri"/>
        </w:rPr>
        <w:t>Были реальности целеполагания</w:t>
      </w:r>
      <w:r w:rsidR="001F5215">
        <w:rPr>
          <w:rFonts w:eastAsia="Calibri"/>
        </w:rPr>
        <w:t xml:space="preserve"> – </w:t>
      </w:r>
      <w:r w:rsidRPr="00BA5E98">
        <w:rPr>
          <w:rFonts w:eastAsia="Calibri"/>
        </w:rPr>
        <w:t>он такой-то</w:t>
      </w:r>
      <w:r>
        <w:rPr>
          <w:rFonts w:eastAsia="Calibri"/>
        </w:rPr>
        <w:t xml:space="preserve">, </w:t>
      </w:r>
      <w:r w:rsidRPr="00BA5E98">
        <w:rPr>
          <w:rFonts w:eastAsia="Calibri"/>
        </w:rPr>
        <w:t>и были возможности иллюзирования</w:t>
      </w:r>
      <w:r w:rsidR="001F5215">
        <w:rPr>
          <w:rFonts w:eastAsia="Calibri"/>
        </w:rPr>
        <w:t xml:space="preserve"> – </w:t>
      </w:r>
      <w:r w:rsidRPr="00BA5E98">
        <w:rPr>
          <w:rFonts w:eastAsia="Calibri"/>
        </w:rPr>
        <w:t>он не «шмог»</w:t>
      </w:r>
      <w:r>
        <w:rPr>
          <w:rFonts w:eastAsia="Calibri"/>
        </w:rPr>
        <w:t xml:space="preserve">. </w:t>
      </w:r>
      <w:r w:rsidRPr="00BA5E98">
        <w:rPr>
          <w:rFonts w:eastAsia="Calibri"/>
        </w:rPr>
        <w:t>Отсюда пессимизм</w:t>
      </w:r>
      <w:r>
        <w:rPr>
          <w:rFonts w:eastAsia="Calibri"/>
        </w:rPr>
        <w:t xml:space="preserve">, </w:t>
      </w:r>
      <w:r w:rsidRPr="00BA5E98">
        <w:rPr>
          <w:rFonts w:eastAsia="Calibri"/>
        </w:rPr>
        <w:t>в чём?</w:t>
      </w:r>
    </w:p>
    <w:p w14:paraId="0C6E779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Неверие</w:t>
      </w:r>
      <w:r>
        <w:rPr>
          <w:rFonts w:eastAsia="Calibri"/>
          <w:i/>
        </w:rPr>
        <w:t>.</w:t>
      </w:r>
    </w:p>
    <w:p w14:paraId="04EF91E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Страхи неудач</w:t>
      </w:r>
      <w:r>
        <w:rPr>
          <w:rFonts w:eastAsia="Calibri"/>
          <w:i/>
        </w:rPr>
        <w:t>.</w:t>
      </w:r>
    </w:p>
    <w:p w14:paraId="75BD633F" w14:textId="0B347CDB"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страхи</w:t>
      </w:r>
      <w:r>
        <w:rPr>
          <w:rFonts w:eastAsia="Calibri"/>
        </w:rPr>
        <w:t xml:space="preserve">, </w:t>
      </w:r>
      <w:r w:rsidRPr="00BA5E98">
        <w:rPr>
          <w:rFonts w:eastAsia="Calibri"/>
        </w:rPr>
        <w:t>удачи</w:t>
      </w:r>
      <w:r w:rsidR="001F5215">
        <w:rPr>
          <w:rFonts w:eastAsia="Calibri"/>
        </w:rPr>
        <w:t xml:space="preserve"> – </w:t>
      </w:r>
      <w:r w:rsidRPr="00BA5E98">
        <w:rPr>
          <w:rFonts w:eastAsia="Calibri"/>
        </w:rPr>
        <w:t>это понятно</w:t>
      </w:r>
      <w:r>
        <w:rPr>
          <w:rFonts w:eastAsia="Calibri"/>
        </w:rPr>
        <w:t xml:space="preserve">, </w:t>
      </w:r>
      <w:r w:rsidRPr="00BA5E98">
        <w:rPr>
          <w:rFonts w:eastAsia="Calibri"/>
        </w:rPr>
        <w:t>это мы уже в психологию уходим</w:t>
      </w:r>
      <w:r>
        <w:rPr>
          <w:rFonts w:eastAsia="Calibri"/>
        </w:rPr>
        <w:t xml:space="preserve">. </w:t>
      </w:r>
      <w:r w:rsidRPr="00BA5E98">
        <w:rPr>
          <w:rFonts w:eastAsia="Calibri"/>
        </w:rPr>
        <w:t>Условия</w:t>
      </w:r>
      <w:r>
        <w:rPr>
          <w:rFonts w:eastAsia="Calibri"/>
        </w:rPr>
        <w:t xml:space="preserve">, </w:t>
      </w:r>
      <w:r w:rsidRPr="00BA5E98">
        <w:rPr>
          <w:rFonts w:eastAsia="Calibri"/>
        </w:rPr>
        <w:t>по-другому: обстоятельства</w:t>
      </w:r>
      <w:r>
        <w:rPr>
          <w:rFonts w:eastAsia="Calibri"/>
        </w:rPr>
        <w:t xml:space="preserve">, </w:t>
      </w:r>
      <w:r w:rsidRPr="00BA5E98">
        <w:rPr>
          <w:rFonts w:eastAsia="Calibri"/>
        </w:rPr>
        <w:t>традиции</w:t>
      </w:r>
      <w:r>
        <w:rPr>
          <w:rFonts w:eastAsia="Calibri"/>
        </w:rPr>
        <w:t xml:space="preserve">, </w:t>
      </w:r>
      <w:r w:rsidRPr="00BA5E98">
        <w:rPr>
          <w:rFonts w:eastAsia="Calibri"/>
        </w:rPr>
        <w:t>ещё что? Убираем традиции</w:t>
      </w:r>
      <w:r>
        <w:rPr>
          <w:rFonts w:eastAsia="Calibri"/>
        </w:rPr>
        <w:t xml:space="preserve">, </w:t>
      </w:r>
      <w:r w:rsidRPr="00BA5E98">
        <w:rPr>
          <w:rFonts w:eastAsia="Calibri"/>
        </w:rPr>
        <w:t>обстоятельства</w:t>
      </w:r>
      <w:r>
        <w:rPr>
          <w:rFonts w:eastAsia="Calibri"/>
        </w:rPr>
        <w:t xml:space="preserve">. </w:t>
      </w:r>
      <w:r w:rsidRPr="00BA5E98">
        <w:rPr>
          <w:rFonts w:eastAsia="Calibri"/>
        </w:rPr>
        <w:t>Что есть</w:t>
      </w:r>
      <w:r>
        <w:rPr>
          <w:rFonts w:eastAsia="Calibri"/>
        </w:rPr>
        <w:t xml:space="preserve">, </w:t>
      </w:r>
      <w:r w:rsidRPr="00BA5E98">
        <w:rPr>
          <w:rFonts w:eastAsia="Calibri"/>
        </w:rPr>
        <w:t>что вы можете сами создать и сами преодолеть? Перспективы вы можете создать сами</w:t>
      </w:r>
      <w:r>
        <w:rPr>
          <w:rFonts w:eastAsia="Calibri"/>
        </w:rPr>
        <w:t xml:space="preserve">, </w:t>
      </w:r>
      <w:r w:rsidRPr="00BA5E98">
        <w:rPr>
          <w:rFonts w:eastAsia="Calibri"/>
        </w:rPr>
        <w:t>возможности вы можете создать сами</w:t>
      </w:r>
      <w:r>
        <w:rPr>
          <w:rFonts w:eastAsia="Calibri"/>
        </w:rPr>
        <w:t xml:space="preserve">, </w:t>
      </w:r>
      <w:r w:rsidRPr="00BA5E98">
        <w:rPr>
          <w:rFonts w:eastAsia="Calibri"/>
        </w:rPr>
        <w:t>целеполагания можете создать сами</w:t>
      </w:r>
      <w:r>
        <w:rPr>
          <w:rFonts w:eastAsia="Calibri"/>
        </w:rPr>
        <w:t xml:space="preserve">. </w:t>
      </w:r>
      <w:r w:rsidRPr="00BA5E98">
        <w:rPr>
          <w:rFonts w:eastAsia="Calibri"/>
        </w:rPr>
        <w:t>Значит</w:t>
      </w:r>
      <w:r>
        <w:rPr>
          <w:rFonts w:eastAsia="Calibri"/>
        </w:rPr>
        <w:t xml:space="preserve">, </w:t>
      </w:r>
      <w:r w:rsidRPr="00BA5E98">
        <w:rPr>
          <w:rFonts w:eastAsia="Calibri"/>
        </w:rPr>
        <w:t>вы должны здесь найти слово</w:t>
      </w:r>
      <w:r>
        <w:rPr>
          <w:rFonts w:eastAsia="Calibri"/>
        </w:rPr>
        <w:t xml:space="preserve">, </w:t>
      </w:r>
      <w:r w:rsidRPr="00BA5E98">
        <w:rPr>
          <w:rFonts w:eastAsia="Calibri"/>
        </w:rPr>
        <w:t>которое вы можете создать сами</w:t>
      </w:r>
      <w:r>
        <w:rPr>
          <w:rFonts w:eastAsia="Calibri"/>
        </w:rPr>
        <w:t>.</w:t>
      </w:r>
    </w:p>
    <w:p w14:paraId="7D954C4A" w14:textId="77777777" w:rsidR="001104A1"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Масштаб</w:t>
      </w:r>
      <w:r>
        <w:rPr>
          <w:rFonts w:eastAsia="Calibri"/>
          <w:i/>
        </w:rPr>
        <w:t>.</w:t>
      </w:r>
    </w:p>
    <w:p w14:paraId="639C9C01" w14:textId="4F753125" w:rsidR="001104A1" w:rsidRDefault="001104A1" w:rsidP="001104A1">
      <w:pPr>
        <w:ind w:firstLine="426"/>
        <w:rPr>
          <w:rFonts w:eastAsia="Calibri"/>
        </w:rPr>
      </w:pPr>
      <w:r w:rsidRPr="00BA5E98">
        <w:rPr>
          <w:rFonts w:eastAsia="Calibri"/>
        </w:rPr>
        <w:t>Масштаб</w:t>
      </w:r>
      <w:r w:rsidR="001F5215">
        <w:rPr>
          <w:rFonts w:eastAsia="Calibri"/>
        </w:rPr>
        <w:t xml:space="preserve"> – </w:t>
      </w:r>
      <w:r w:rsidRPr="00BA5E98">
        <w:rPr>
          <w:rFonts w:eastAsia="Calibri"/>
        </w:rPr>
        <w:t>это пессимизм? Ты меня не пугай</w:t>
      </w:r>
      <w:r>
        <w:rPr>
          <w:rFonts w:eastAsia="Calibri"/>
        </w:rPr>
        <w:t xml:space="preserve">, </w:t>
      </w:r>
      <w:r w:rsidRPr="00BA5E98">
        <w:rPr>
          <w:rFonts w:eastAsia="Calibri"/>
        </w:rPr>
        <w:t>тогда я полностью пессимист</w:t>
      </w:r>
      <w:r>
        <w:rPr>
          <w:rFonts w:eastAsia="Calibri"/>
        </w:rPr>
        <w:t>.</w:t>
      </w:r>
    </w:p>
    <w:p w14:paraId="0A19CC9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Неверие</w:t>
      </w:r>
      <w:r>
        <w:rPr>
          <w:rFonts w:eastAsia="Calibri"/>
          <w:i/>
        </w:rPr>
        <w:t>.</w:t>
      </w:r>
    </w:p>
    <w:p w14:paraId="1AC9E0B2" w14:textId="219BD559"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можно сказать</w:t>
      </w:r>
      <w:r>
        <w:rPr>
          <w:rFonts w:eastAsia="Calibri"/>
        </w:rPr>
        <w:t xml:space="preserve">, </w:t>
      </w:r>
      <w:r w:rsidRPr="00BA5E98">
        <w:rPr>
          <w:rFonts w:eastAsia="Calibri"/>
        </w:rPr>
        <w:t>что неверие</w:t>
      </w:r>
      <w:r>
        <w:rPr>
          <w:rFonts w:eastAsia="Calibri"/>
        </w:rPr>
        <w:t xml:space="preserve">. </w:t>
      </w:r>
      <w:r w:rsidRPr="00BA5E98">
        <w:rPr>
          <w:rFonts w:eastAsia="Calibri"/>
        </w:rPr>
        <w:t>Но это</w:t>
      </w:r>
      <w:r>
        <w:rPr>
          <w:rFonts w:eastAsia="Calibri"/>
        </w:rPr>
        <w:t xml:space="preserve">, </w:t>
      </w:r>
      <w:r w:rsidRPr="00BA5E98">
        <w:rPr>
          <w:rFonts w:eastAsia="Calibri"/>
        </w:rPr>
        <w:t>понимаешь</w:t>
      </w:r>
      <w:r>
        <w:rPr>
          <w:rFonts w:eastAsia="Calibri"/>
        </w:rPr>
        <w:t xml:space="preserve">, </w:t>
      </w:r>
      <w:r w:rsidRPr="00BA5E98">
        <w:rPr>
          <w:rFonts w:eastAsia="Calibri"/>
        </w:rPr>
        <w:t>это больше качество</w:t>
      </w:r>
      <w:r>
        <w:rPr>
          <w:rFonts w:eastAsia="Calibri"/>
        </w:rPr>
        <w:t xml:space="preserve">, </w:t>
      </w:r>
      <w:r w:rsidRPr="00BA5E98">
        <w:rPr>
          <w:rFonts w:eastAsia="Calibri"/>
        </w:rPr>
        <w:t>которое… или просто эффектор одной из Частей</w:t>
      </w:r>
      <w:r>
        <w:rPr>
          <w:rFonts w:eastAsia="Calibri"/>
        </w:rPr>
        <w:t xml:space="preserve">. </w:t>
      </w:r>
      <w:r w:rsidRPr="00BA5E98">
        <w:rPr>
          <w:rFonts w:eastAsia="Calibri"/>
        </w:rPr>
        <w:t>У нас-то Вера</w:t>
      </w:r>
      <w:r w:rsidR="001F5215">
        <w:rPr>
          <w:rFonts w:eastAsia="Calibri"/>
        </w:rPr>
        <w:t xml:space="preserve"> – </w:t>
      </w:r>
      <w:r w:rsidRPr="00BA5E98">
        <w:rPr>
          <w:rFonts w:eastAsia="Calibri"/>
        </w:rPr>
        <w:t>это Часть</w:t>
      </w:r>
      <w:r>
        <w:rPr>
          <w:rFonts w:eastAsia="Calibri"/>
        </w:rPr>
        <w:t xml:space="preserve">. </w:t>
      </w:r>
      <w:r w:rsidRPr="00BA5E98">
        <w:rPr>
          <w:rFonts w:eastAsia="Calibri"/>
        </w:rPr>
        <w:t>А мы-то это строим</w:t>
      </w:r>
      <w:r>
        <w:rPr>
          <w:rFonts w:eastAsia="Calibri"/>
        </w:rPr>
        <w:t xml:space="preserve">, </w:t>
      </w:r>
      <w:r w:rsidRPr="00BA5E98">
        <w:rPr>
          <w:rFonts w:eastAsia="Calibri"/>
        </w:rPr>
        <w:t>чтобы наше Физическое тело пользовалось всеми Частями в этих субстанциональных состояниях</w:t>
      </w:r>
      <w:r>
        <w:rPr>
          <w:rFonts w:eastAsia="Calibri"/>
        </w:rPr>
        <w:t>.</w:t>
      </w:r>
    </w:p>
    <w:p w14:paraId="4DBDD67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Рамки</w:t>
      </w:r>
      <w:r>
        <w:rPr>
          <w:rFonts w:eastAsia="Calibri"/>
          <w:i/>
        </w:rPr>
        <w:t xml:space="preserve">, </w:t>
      </w:r>
      <w:r w:rsidRPr="00BA5E98">
        <w:rPr>
          <w:rFonts w:eastAsia="Calibri"/>
          <w:i/>
        </w:rPr>
        <w:t>ограничения</w:t>
      </w:r>
      <w:r>
        <w:rPr>
          <w:rFonts w:eastAsia="Calibri"/>
          <w:i/>
        </w:rPr>
        <w:t>.</w:t>
      </w:r>
    </w:p>
    <w:p w14:paraId="06D99037" w14:textId="77777777" w:rsidR="001104A1" w:rsidRPr="00BA5E98" w:rsidRDefault="001104A1" w:rsidP="001104A1">
      <w:pPr>
        <w:ind w:firstLine="426"/>
        <w:rPr>
          <w:rFonts w:eastAsia="Calibri"/>
        </w:rPr>
      </w:pPr>
      <w:r w:rsidRPr="00BA5E98">
        <w:rPr>
          <w:rFonts w:eastAsia="Calibri"/>
        </w:rPr>
        <w:t>Вот какие ограничения? Правильно</w:t>
      </w:r>
      <w:r>
        <w:rPr>
          <w:rFonts w:eastAsia="Calibri"/>
        </w:rPr>
        <w:t xml:space="preserve">, </w:t>
      </w:r>
      <w:r w:rsidRPr="00BA5E98">
        <w:rPr>
          <w:rFonts w:eastAsia="Calibri"/>
        </w:rPr>
        <w:t>это ограничения</w:t>
      </w:r>
      <w:r>
        <w:rPr>
          <w:rFonts w:eastAsia="Calibri"/>
        </w:rPr>
        <w:t xml:space="preserve">. </w:t>
      </w:r>
      <w:r w:rsidRPr="00BA5E98">
        <w:rPr>
          <w:rFonts w:eastAsia="Calibri"/>
        </w:rPr>
        <w:t>Какими ограничениями обладал царь</w:t>
      </w:r>
      <w:r>
        <w:rPr>
          <w:rFonts w:eastAsia="Calibri"/>
        </w:rPr>
        <w:t xml:space="preserve">, </w:t>
      </w:r>
      <w:r w:rsidRPr="00BA5E98">
        <w:rPr>
          <w:rFonts w:eastAsia="Calibri"/>
        </w:rPr>
        <w:t>неперспективными</w:t>
      </w:r>
      <w:r>
        <w:rPr>
          <w:rFonts w:eastAsia="Calibri"/>
        </w:rPr>
        <w:t xml:space="preserve">, </w:t>
      </w:r>
      <w:r w:rsidRPr="00BA5E98">
        <w:rPr>
          <w:rFonts w:eastAsia="Calibri"/>
        </w:rPr>
        <w:t>что он сварился?</w:t>
      </w:r>
    </w:p>
    <w:p w14:paraId="637E408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Страхами</w:t>
      </w:r>
      <w:r>
        <w:rPr>
          <w:rFonts w:eastAsia="Calibri"/>
          <w:i/>
        </w:rPr>
        <w:t>.</w:t>
      </w:r>
    </w:p>
    <w:p w14:paraId="7D7F78B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Старость (смех)</w:t>
      </w:r>
      <w:r>
        <w:rPr>
          <w:rFonts w:eastAsia="Calibri"/>
          <w:i/>
        </w:rPr>
        <w:t>.</w:t>
      </w:r>
    </w:p>
    <w:p w14:paraId="1E475C0D" w14:textId="77777777" w:rsidR="001104A1" w:rsidRDefault="001104A1" w:rsidP="001104A1">
      <w:pPr>
        <w:ind w:firstLine="426"/>
        <w:rPr>
          <w:rFonts w:eastAsia="Calibri"/>
        </w:rPr>
      </w:pPr>
      <w:r w:rsidRPr="00BA5E98">
        <w:rPr>
          <w:rFonts w:eastAsia="Calibri"/>
        </w:rPr>
        <w:t>Это основание для пессимизма</w:t>
      </w:r>
      <w:r>
        <w:rPr>
          <w:rFonts w:eastAsia="Calibri"/>
        </w:rPr>
        <w:t>.</w:t>
      </w:r>
    </w:p>
    <w:p w14:paraId="32A3288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Вообще недооценка</w:t>
      </w:r>
      <w:r>
        <w:rPr>
          <w:rFonts w:eastAsia="Calibri"/>
          <w:i/>
        </w:rPr>
        <w:t xml:space="preserve">, </w:t>
      </w:r>
      <w:r w:rsidRPr="00BA5E98">
        <w:rPr>
          <w:rFonts w:eastAsia="Calibri"/>
          <w:i/>
        </w:rPr>
        <w:t>он недооценил ситуацию</w:t>
      </w:r>
      <w:r>
        <w:rPr>
          <w:rFonts w:eastAsia="Calibri"/>
          <w:i/>
        </w:rPr>
        <w:t>.</w:t>
      </w:r>
    </w:p>
    <w:p w14:paraId="385699A9" w14:textId="0C15D7C2" w:rsidR="001104A1" w:rsidRDefault="001104A1" w:rsidP="001104A1">
      <w:pPr>
        <w:ind w:firstLine="426"/>
        <w:rPr>
          <w:rFonts w:eastAsia="Calibri"/>
        </w:rPr>
      </w:pPr>
      <w:r w:rsidRPr="00BA5E98">
        <w:rPr>
          <w:rFonts w:eastAsia="Calibri"/>
        </w:rPr>
        <w:t>О</w:t>
      </w:r>
      <w:r>
        <w:rPr>
          <w:rFonts w:eastAsia="Calibri"/>
        </w:rPr>
        <w:t xml:space="preserve">, </w:t>
      </w:r>
      <w:r w:rsidRPr="00BA5E98">
        <w:rPr>
          <w:rFonts w:eastAsia="Calibri"/>
        </w:rPr>
        <w:t>молодец! Отсутствие правильной оценки</w:t>
      </w:r>
      <w:r w:rsidR="001F5215">
        <w:rPr>
          <w:rFonts w:eastAsia="Calibri"/>
        </w:rPr>
        <w:t xml:space="preserve"> – </w:t>
      </w:r>
      <w:r w:rsidRPr="00BA5E98">
        <w:rPr>
          <w:rFonts w:eastAsia="Calibri"/>
        </w:rPr>
        <w:t>пессимист</w:t>
      </w:r>
      <w:r>
        <w:rPr>
          <w:rFonts w:eastAsia="Calibri"/>
        </w:rPr>
        <w:t xml:space="preserve">. </w:t>
      </w:r>
      <w:r w:rsidRPr="00BA5E98">
        <w:rPr>
          <w:rFonts w:eastAsia="Calibri"/>
        </w:rPr>
        <w:t>Или недооценка</w:t>
      </w:r>
      <w:r>
        <w:rPr>
          <w:rFonts w:eastAsia="Calibri"/>
        </w:rPr>
        <w:t xml:space="preserve">, </w:t>
      </w:r>
      <w:r w:rsidRPr="00BA5E98">
        <w:rPr>
          <w:rFonts w:eastAsia="Calibri"/>
        </w:rPr>
        <w:t>неумение оценять</w:t>
      </w:r>
      <w:r>
        <w:rPr>
          <w:rFonts w:eastAsia="Calibri"/>
        </w:rPr>
        <w:t xml:space="preserve">. </w:t>
      </w:r>
      <w:r w:rsidRPr="00BA5E98">
        <w:rPr>
          <w:rFonts w:eastAsia="Calibri"/>
        </w:rPr>
        <w:t>Вот у царя и у любого руководителя</w:t>
      </w:r>
      <w:r w:rsidR="001F5215">
        <w:rPr>
          <w:rFonts w:eastAsia="Calibri"/>
        </w:rPr>
        <w:t xml:space="preserve"> – </w:t>
      </w:r>
      <w:r w:rsidRPr="00BA5E98">
        <w:rPr>
          <w:rFonts w:eastAsia="Calibri"/>
        </w:rPr>
        <w:t>это оценка: правильная</w:t>
      </w:r>
      <w:r w:rsidR="001F5215">
        <w:rPr>
          <w:rFonts w:eastAsia="Calibri"/>
        </w:rPr>
        <w:t xml:space="preserve"> – </w:t>
      </w:r>
      <w:r w:rsidRPr="00BA5E98">
        <w:rPr>
          <w:rFonts w:eastAsia="Calibri"/>
        </w:rPr>
        <w:t>неправильная</w:t>
      </w:r>
      <w:r>
        <w:rPr>
          <w:rFonts w:eastAsia="Calibri"/>
        </w:rPr>
        <w:t xml:space="preserve">, </w:t>
      </w:r>
      <w:r w:rsidRPr="00BA5E98">
        <w:rPr>
          <w:rFonts w:eastAsia="Calibri"/>
        </w:rPr>
        <w:t>нужная</w:t>
      </w:r>
      <w:r w:rsidR="001F5215">
        <w:rPr>
          <w:rFonts w:eastAsia="Calibri"/>
        </w:rPr>
        <w:t xml:space="preserve"> – </w:t>
      </w:r>
      <w:r w:rsidRPr="00BA5E98">
        <w:rPr>
          <w:rFonts w:eastAsia="Calibri"/>
        </w:rPr>
        <w:t>ненужная</w:t>
      </w:r>
      <w:r>
        <w:rPr>
          <w:rFonts w:eastAsia="Calibri"/>
        </w:rPr>
        <w:t xml:space="preserve">. </w:t>
      </w:r>
      <w:r w:rsidRPr="00BA5E98">
        <w:rPr>
          <w:rFonts w:eastAsia="Calibri"/>
        </w:rPr>
        <w:t>И как только ты неправильно оценил</w:t>
      </w:r>
      <w:r w:rsidR="001F5215">
        <w:rPr>
          <w:rFonts w:eastAsia="Calibri"/>
        </w:rPr>
        <w:t xml:space="preserve"> – </w:t>
      </w:r>
      <w:r w:rsidRPr="00BA5E98">
        <w:rPr>
          <w:rFonts w:eastAsia="Calibri"/>
        </w:rPr>
        <w:t>недооценка или правильно оценил</w:t>
      </w:r>
      <w:r w:rsidR="001F5215">
        <w:rPr>
          <w:rFonts w:eastAsia="Calibri"/>
        </w:rPr>
        <w:t xml:space="preserve"> – </w:t>
      </w:r>
      <w:r w:rsidRPr="00BA5E98">
        <w:rPr>
          <w:rFonts w:eastAsia="Calibri"/>
        </w:rPr>
        <w:t>оценка</w:t>
      </w:r>
      <w:r>
        <w:rPr>
          <w:rFonts w:eastAsia="Calibri"/>
        </w:rPr>
        <w:t xml:space="preserve">, </w:t>
      </w:r>
      <w:r w:rsidRPr="00BA5E98">
        <w:rPr>
          <w:rFonts w:eastAsia="Calibri"/>
        </w:rPr>
        <w:t>или вариативно оценил</w:t>
      </w:r>
      <w:r w:rsidR="001F5215">
        <w:rPr>
          <w:rFonts w:eastAsia="Calibri"/>
        </w:rPr>
        <w:t xml:space="preserve"> – </w:t>
      </w:r>
      <w:r w:rsidRPr="00BA5E98">
        <w:rPr>
          <w:rFonts w:eastAsia="Calibri"/>
        </w:rPr>
        <w:t>ты становишься пессимистом</w:t>
      </w:r>
      <w:r>
        <w:rPr>
          <w:rFonts w:eastAsia="Calibri"/>
        </w:rPr>
        <w:t xml:space="preserve">. </w:t>
      </w:r>
      <w:r w:rsidRPr="00BA5E98">
        <w:rPr>
          <w:rFonts w:eastAsia="Calibri"/>
        </w:rPr>
        <w:t>И есть оценка адекватная</w:t>
      </w:r>
      <w:r>
        <w:rPr>
          <w:rFonts w:eastAsia="Calibri"/>
        </w:rPr>
        <w:t xml:space="preserve">, </w:t>
      </w:r>
      <w:r w:rsidRPr="00BA5E98">
        <w:rPr>
          <w:rFonts w:eastAsia="Calibri"/>
        </w:rPr>
        <w:t>и тогда пессимиста ведёт вперёд</w:t>
      </w:r>
      <w:r>
        <w:rPr>
          <w:rFonts w:eastAsia="Calibri"/>
        </w:rPr>
        <w:t xml:space="preserve">. </w:t>
      </w:r>
      <w:r w:rsidRPr="00BA5E98">
        <w:rPr>
          <w:rFonts w:eastAsia="Calibri"/>
        </w:rPr>
        <w:t>И пессимистичности иногда все привержены</w:t>
      </w:r>
      <w:r w:rsidR="001F5215">
        <w:rPr>
          <w:rFonts w:eastAsia="Calibri"/>
        </w:rPr>
        <w:t xml:space="preserve"> – </w:t>
      </w:r>
      <w:r w:rsidRPr="00BA5E98">
        <w:rPr>
          <w:rFonts w:eastAsia="Calibri"/>
        </w:rPr>
        <w:t>это правильно</w:t>
      </w:r>
      <w:r>
        <w:rPr>
          <w:rFonts w:eastAsia="Calibri"/>
        </w:rPr>
        <w:t>.</w:t>
      </w:r>
    </w:p>
    <w:p w14:paraId="6D51C155" w14:textId="0D536FE9" w:rsidR="001104A1" w:rsidRDefault="001104A1" w:rsidP="001104A1">
      <w:pPr>
        <w:ind w:firstLine="426"/>
        <w:rPr>
          <w:rFonts w:eastAsia="Calibri"/>
        </w:rPr>
      </w:pPr>
      <w:r w:rsidRPr="00BA5E98">
        <w:rPr>
          <w:rFonts w:eastAsia="Calibri"/>
        </w:rPr>
        <w:t>На самом деле</w:t>
      </w:r>
      <w:r>
        <w:rPr>
          <w:rFonts w:eastAsia="Calibri"/>
        </w:rPr>
        <w:t xml:space="preserve">, </w:t>
      </w:r>
      <w:r w:rsidRPr="00BA5E98">
        <w:rPr>
          <w:rFonts w:eastAsia="Calibri"/>
        </w:rPr>
        <w:t>царь</w:t>
      </w:r>
      <w:r w:rsidR="001F5215">
        <w:rPr>
          <w:rFonts w:eastAsia="Calibri"/>
        </w:rPr>
        <w:t xml:space="preserve"> – </w:t>
      </w:r>
      <w:r w:rsidRPr="00BA5E98">
        <w:rPr>
          <w:rFonts w:eastAsia="Calibri"/>
        </w:rPr>
        <w:t>это</w:t>
      </w:r>
      <w:r>
        <w:rPr>
          <w:rFonts w:eastAsia="Calibri"/>
        </w:rPr>
        <w:t xml:space="preserve">, </w:t>
      </w:r>
      <w:r w:rsidRPr="00BA5E98">
        <w:rPr>
          <w:rFonts w:eastAsia="Calibri"/>
        </w:rPr>
        <w:t>есть такое слово</w:t>
      </w:r>
      <w:r>
        <w:rPr>
          <w:rFonts w:eastAsia="Calibri"/>
        </w:rPr>
        <w:t xml:space="preserve">, </w:t>
      </w:r>
      <w:r w:rsidRPr="00BA5E98">
        <w:rPr>
          <w:rFonts w:eastAsia="Calibri"/>
        </w:rPr>
        <w:t>анализатор</w:t>
      </w:r>
      <w:r>
        <w:rPr>
          <w:rFonts w:eastAsia="Calibri"/>
        </w:rPr>
        <w:t xml:space="preserve">. </w:t>
      </w:r>
      <w:r w:rsidRPr="00BA5E98">
        <w:rPr>
          <w:rFonts w:eastAsia="Calibri"/>
        </w:rPr>
        <w:t>Но он занимается анализом оценки</w:t>
      </w:r>
      <w:r>
        <w:rPr>
          <w:rFonts w:eastAsia="Calibri"/>
        </w:rPr>
        <w:t xml:space="preserve">. </w:t>
      </w:r>
      <w:r w:rsidRPr="00BA5E98">
        <w:rPr>
          <w:rFonts w:eastAsia="Calibri"/>
        </w:rPr>
        <w:t>Поэтому здесь мы ставим оценку: оценка (</w:t>
      </w:r>
      <w:r w:rsidRPr="00BA5E98">
        <w:rPr>
          <w:rFonts w:eastAsia="Calibri"/>
          <w:i/>
          <w:iCs/>
        </w:rPr>
        <w:t>пишет на доске</w:t>
      </w:r>
      <w:r w:rsidRPr="00BA5E98">
        <w:rPr>
          <w:rFonts w:eastAsia="Calibri"/>
        </w:rPr>
        <w:t>) ситуации</w:t>
      </w:r>
      <w:r>
        <w:rPr>
          <w:rFonts w:eastAsia="Calibri"/>
        </w:rPr>
        <w:t xml:space="preserve">, </w:t>
      </w:r>
      <w:r w:rsidRPr="00BA5E98">
        <w:rPr>
          <w:rFonts w:eastAsia="Calibri"/>
        </w:rPr>
        <w:t>чего угодно</w:t>
      </w:r>
      <w:r>
        <w:rPr>
          <w:rFonts w:eastAsia="Calibri"/>
        </w:rPr>
        <w:t xml:space="preserve">. </w:t>
      </w:r>
      <w:r w:rsidRPr="00BA5E98">
        <w:rPr>
          <w:rFonts w:eastAsia="Calibri"/>
        </w:rPr>
        <w:t>На самом деле</w:t>
      </w:r>
      <w:r>
        <w:rPr>
          <w:rFonts w:eastAsia="Calibri"/>
        </w:rPr>
        <w:t xml:space="preserve">, </w:t>
      </w:r>
      <w:r w:rsidRPr="00BA5E98">
        <w:rPr>
          <w:rFonts w:eastAsia="Calibri"/>
        </w:rPr>
        <w:t>его функция</w:t>
      </w:r>
      <w:r w:rsidR="001F5215">
        <w:rPr>
          <w:rFonts w:eastAsia="Calibri"/>
        </w:rPr>
        <w:t xml:space="preserve"> – </w:t>
      </w:r>
      <w:r w:rsidRPr="00BA5E98">
        <w:rPr>
          <w:rFonts w:eastAsia="Calibri"/>
        </w:rPr>
        <w:t>анализировать</w:t>
      </w:r>
      <w:r>
        <w:rPr>
          <w:rFonts w:eastAsia="Calibri"/>
        </w:rPr>
        <w:t xml:space="preserve">, </w:t>
      </w:r>
      <w:r w:rsidRPr="00BA5E98">
        <w:rPr>
          <w:rFonts w:eastAsia="Calibri"/>
        </w:rPr>
        <w:t>чтобы сделать оценку</w:t>
      </w:r>
      <w:r>
        <w:rPr>
          <w:rFonts w:eastAsia="Calibri"/>
        </w:rPr>
        <w:t xml:space="preserve">. </w:t>
      </w:r>
      <w:r w:rsidRPr="00BA5E98">
        <w:rPr>
          <w:rFonts w:eastAsia="Calibri"/>
        </w:rPr>
        <w:t>Поэтому</w:t>
      </w:r>
      <w:r>
        <w:rPr>
          <w:rFonts w:eastAsia="Calibri"/>
        </w:rPr>
        <w:t xml:space="preserve">, </w:t>
      </w:r>
      <w:r w:rsidRPr="00BA5E98">
        <w:rPr>
          <w:rFonts w:eastAsia="Calibri"/>
        </w:rPr>
        <w:t>когда вы сидите</w:t>
      </w:r>
      <w:r>
        <w:rPr>
          <w:rFonts w:eastAsia="Calibri"/>
        </w:rPr>
        <w:t xml:space="preserve">, </w:t>
      </w:r>
      <w:r w:rsidRPr="00BA5E98">
        <w:rPr>
          <w:rFonts w:eastAsia="Calibri"/>
        </w:rPr>
        <w:t>анализируете и думаете</w:t>
      </w:r>
      <w:r>
        <w:rPr>
          <w:rFonts w:eastAsia="Calibri"/>
        </w:rPr>
        <w:t xml:space="preserve">, </w:t>
      </w:r>
      <w:r w:rsidRPr="00BA5E98">
        <w:rPr>
          <w:rFonts w:eastAsia="Calibri"/>
        </w:rPr>
        <w:t>что это</w:t>
      </w:r>
      <w:r w:rsidR="001F5215">
        <w:rPr>
          <w:rFonts w:eastAsia="Calibri"/>
        </w:rPr>
        <w:t xml:space="preserve"> – </w:t>
      </w:r>
      <w:r w:rsidRPr="00BA5E98">
        <w:rPr>
          <w:rFonts w:eastAsia="Calibri"/>
        </w:rPr>
        <w:t>вы цари</w:t>
      </w:r>
      <w:r>
        <w:rPr>
          <w:rFonts w:eastAsia="Calibri"/>
        </w:rPr>
        <w:t xml:space="preserve">. </w:t>
      </w:r>
      <w:r w:rsidRPr="00BA5E98">
        <w:rPr>
          <w:rFonts w:eastAsia="Calibri"/>
        </w:rPr>
        <w:t>А потом</w:t>
      </w:r>
      <w:r>
        <w:rPr>
          <w:rFonts w:eastAsia="Calibri"/>
        </w:rPr>
        <w:t xml:space="preserve">, </w:t>
      </w:r>
      <w:r w:rsidRPr="00BA5E98">
        <w:rPr>
          <w:rFonts w:eastAsia="Calibri"/>
        </w:rPr>
        <w:t>в зависимости от вашей оценки сейчас</w:t>
      </w:r>
      <w:r>
        <w:rPr>
          <w:rFonts w:eastAsia="Calibri"/>
        </w:rPr>
        <w:t xml:space="preserve">, </w:t>
      </w:r>
      <w:r w:rsidRPr="00BA5E98">
        <w:rPr>
          <w:rFonts w:eastAsia="Calibri"/>
        </w:rPr>
        <w:t>вы или из пессимизма пойдёте вверх и поменяете градусы на три</w:t>
      </w:r>
      <w:r>
        <w:rPr>
          <w:rFonts w:eastAsia="Calibri"/>
        </w:rPr>
        <w:t xml:space="preserve">, </w:t>
      </w:r>
      <w:r w:rsidRPr="00BA5E98">
        <w:rPr>
          <w:rFonts w:eastAsia="Calibri"/>
        </w:rPr>
        <w:t>или извините</w:t>
      </w:r>
      <w:r>
        <w:rPr>
          <w:rFonts w:eastAsia="Calibri"/>
        </w:rPr>
        <w:t xml:space="preserve">, </w:t>
      </w:r>
      <w:r w:rsidRPr="00BA5E98">
        <w:rPr>
          <w:rFonts w:eastAsia="Calibri"/>
        </w:rPr>
        <w:t>если оценка будет неправильной</w:t>
      </w:r>
      <w:r>
        <w:rPr>
          <w:rFonts w:eastAsia="Calibri"/>
        </w:rPr>
        <w:t xml:space="preserve">, </w:t>
      </w:r>
      <w:r w:rsidRPr="00BA5E98">
        <w:rPr>
          <w:rFonts w:eastAsia="Calibri"/>
        </w:rPr>
        <w:t>пойдёте вниз</w:t>
      </w:r>
      <w:r>
        <w:rPr>
          <w:rFonts w:eastAsia="Calibri"/>
        </w:rPr>
        <w:t>.</w:t>
      </w:r>
    </w:p>
    <w:p w14:paraId="7472CB0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Как в народе говорят или пан</w:t>
      </w:r>
      <w:r>
        <w:rPr>
          <w:rFonts w:eastAsia="Calibri"/>
          <w:i/>
        </w:rPr>
        <w:t xml:space="preserve">, </w:t>
      </w:r>
      <w:r w:rsidRPr="00BA5E98">
        <w:rPr>
          <w:rFonts w:eastAsia="Calibri"/>
          <w:i/>
        </w:rPr>
        <w:t>или пропал</w:t>
      </w:r>
      <w:r>
        <w:rPr>
          <w:rFonts w:eastAsia="Calibri"/>
          <w:i/>
        </w:rPr>
        <w:t>.</w:t>
      </w:r>
    </w:p>
    <w:p w14:paraId="72E36371" w14:textId="66B494F2"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О</w:t>
      </w:r>
      <w:r>
        <w:rPr>
          <w:rFonts w:eastAsia="Calibri"/>
        </w:rPr>
        <w:t xml:space="preserve">, </w:t>
      </w:r>
      <w:r w:rsidRPr="00BA5E98">
        <w:rPr>
          <w:rFonts w:eastAsia="Calibri"/>
        </w:rPr>
        <w:t>царь</w:t>
      </w:r>
      <w:r w:rsidR="001F5215">
        <w:rPr>
          <w:rFonts w:eastAsia="Calibri"/>
        </w:rPr>
        <w:t xml:space="preserve"> – </w:t>
      </w:r>
      <w:r w:rsidRPr="00BA5E98">
        <w:rPr>
          <w:rFonts w:eastAsia="Calibri"/>
        </w:rPr>
        <w:t>или пан</w:t>
      </w:r>
      <w:r>
        <w:rPr>
          <w:rFonts w:eastAsia="Calibri"/>
        </w:rPr>
        <w:t xml:space="preserve">, </w:t>
      </w:r>
      <w:r w:rsidRPr="00BA5E98">
        <w:rPr>
          <w:rFonts w:eastAsia="Calibri"/>
        </w:rPr>
        <w:t>или пропал</w:t>
      </w:r>
      <w:r>
        <w:rPr>
          <w:rFonts w:eastAsia="Calibri"/>
        </w:rPr>
        <w:t xml:space="preserve">. </w:t>
      </w:r>
      <w:r w:rsidRPr="00BA5E98">
        <w:rPr>
          <w:rFonts w:eastAsia="Calibri"/>
        </w:rPr>
        <w:t>Пан для народа</w:t>
      </w:r>
      <w:r w:rsidR="001F5215">
        <w:rPr>
          <w:rFonts w:eastAsia="Calibri"/>
        </w:rPr>
        <w:t xml:space="preserve"> – </w:t>
      </w:r>
      <w:r w:rsidRPr="00BA5E98">
        <w:rPr>
          <w:rFonts w:eastAsia="Calibri"/>
        </w:rPr>
        <w:t>это царь</w:t>
      </w:r>
      <w:r>
        <w:rPr>
          <w:rFonts w:eastAsia="Calibri"/>
        </w:rPr>
        <w:t xml:space="preserve">. </w:t>
      </w:r>
      <w:r w:rsidRPr="00BA5E98">
        <w:rPr>
          <w:rFonts w:eastAsia="Calibri"/>
        </w:rPr>
        <w:t>Во</w:t>
      </w:r>
      <w:r>
        <w:rPr>
          <w:rFonts w:eastAsia="Calibri"/>
        </w:rPr>
        <w:t xml:space="preserve">, </w:t>
      </w:r>
      <w:r w:rsidRPr="00BA5E98">
        <w:rPr>
          <w:rFonts w:eastAsia="Calibri"/>
        </w:rPr>
        <w:t>видите у нас с оценкой сразу же</w:t>
      </w:r>
      <w:r>
        <w:rPr>
          <w:rFonts w:eastAsia="Calibri"/>
        </w:rPr>
        <w:t xml:space="preserve">, </w:t>
      </w:r>
      <w:r w:rsidRPr="00BA5E98">
        <w:rPr>
          <w:rFonts w:eastAsia="Calibri"/>
        </w:rPr>
        <w:t>классно</w:t>
      </w:r>
      <w:r>
        <w:rPr>
          <w:rFonts w:eastAsia="Calibri"/>
        </w:rPr>
        <w:t>.</w:t>
      </w:r>
    </w:p>
    <w:p w14:paraId="186AE428" w14:textId="77777777" w:rsidR="001104A1" w:rsidRDefault="001104A1" w:rsidP="0083231D">
      <w:pPr>
        <w:pStyle w:val="affc"/>
        <w:rPr>
          <w:rFonts w:eastAsia="Calibri"/>
        </w:rPr>
      </w:pPr>
      <w:bookmarkStart w:id="236" w:name="_Toc1912146"/>
      <w:bookmarkStart w:id="237" w:name="_Toc1912879"/>
      <w:bookmarkStart w:id="238" w:name="_Toc1912930"/>
      <w:bookmarkStart w:id="239" w:name="_Toc1912981"/>
      <w:bookmarkStart w:id="240" w:name="_Toc1913523"/>
      <w:bookmarkStart w:id="241" w:name="_Toc1913575"/>
      <w:bookmarkStart w:id="242" w:name="_Toc1915053"/>
      <w:bookmarkStart w:id="243" w:name="_Toc185896389"/>
      <w:bookmarkStart w:id="244" w:name="_Toc185962531"/>
      <w:bookmarkStart w:id="245" w:name="_Toc185963231"/>
      <w:bookmarkStart w:id="246" w:name="_Toc185963801"/>
      <w:bookmarkStart w:id="247" w:name="_Toc185964947"/>
      <w:bookmarkStart w:id="248" w:name="_Toc185966087"/>
      <w:bookmarkStart w:id="249" w:name="_Toc190983303"/>
      <w:r w:rsidRPr="00BA5E98">
        <w:t>Не суди</w:t>
      </w:r>
      <w:r>
        <w:t xml:space="preserve">, </w:t>
      </w:r>
      <w:r w:rsidRPr="00BA5E98">
        <w:t>да не судим будешь</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7BFA0FB" w14:textId="2A9475AC" w:rsidR="001104A1" w:rsidRDefault="001104A1" w:rsidP="001104A1">
      <w:pPr>
        <w:ind w:firstLine="426"/>
        <w:rPr>
          <w:rFonts w:eastAsia="Calibri"/>
        </w:rPr>
      </w:pPr>
      <w:r w:rsidRPr="00BA5E98">
        <w:rPr>
          <w:rFonts w:eastAsia="Calibri"/>
        </w:rPr>
        <w:t>И здесь есть такой момент</w:t>
      </w:r>
      <w:r>
        <w:rPr>
          <w:rFonts w:eastAsia="Calibri"/>
        </w:rPr>
        <w:t xml:space="preserve">, </w:t>
      </w:r>
      <w:r w:rsidRPr="00BA5E98">
        <w:rPr>
          <w:rFonts w:eastAsia="Calibri"/>
        </w:rPr>
        <w:t>единственный здесь момент</w:t>
      </w:r>
      <w:r>
        <w:rPr>
          <w:rFonts w:eastAsia="Calibri"/>
        </w:rPr>
        <w:t xml:space="preserve">, </w:t>
      </w:r>
      <w:r w:rsidRPr="00BA5E98">
        <w:rPr>
          <w:rFonts w:eastAsia="Calibri"/>
        </w:rPr>
        <w:t>ошибочный для всех тотально</w:t>
      </w:r>
      <w:r>
        <w:rPr>
          <w:rFonts w:eastAsia="Calibri"/>
        </w:rPr>
        <w:t xml:space="preserve">. </w:t>
      </w:r>
      <w:r w:rsidRPr="00BA5E98">
        <w:rPr>
          <w:rFonts w:eastAsia="Calibri"/>
        </w:rPr>
        <w:t>Все четыре сразу будут ошибаться</w:t>
      </w:r>
      <w:r>
        <w:rPr>
          <w:rFonts w:eastAsia="Calibri"/>
        </w:rPr>
        <w:t xml:space="preserve">, </w:t>
      </w:r>
      <w:r w:rsidRPr="00BA5E98">
        <w:rPr>
          <w:rFonts w:eastAsia="Calibri"/>
        </w:rPr>
        <w:t>идти вниз</w:t>
      </w:r>
      <w:r>
        <w:rPr>
          <w:rFonts w:eastAsia="Calibri"/>
        </w:rPr>
        <w:t xml:space="preserve">, </w:t>
      </w:r>
      <w:r w:rsidRPr="00BA5E98">
        <w:rPr>
          <w:rFonts w:eastAsia="Calibri"/>
        </w:rPr>
        <w:t>если допустят</w:t>
      </w:r>
      <w:r>
        <w:rPr>
          <w:rFonts w:eastAsia="Calibri"/>
        </w:rPr>
        <w:t xml:space="preserve">, </w:t>
      </w:r>
      <w:r w:rsidRPr="00BA5E98">
        <w:rPr>
          <w:rFonts w:eastAsia="Calibri"/>
        </w:rPr>
        <w:t>простая фраза</w:t>
      </w:r>
      <w:r w:rsidR="001F5215">
        <w:rPr>
          <w:rFonts w:eastAsia="Calibri"/>
        </w:rPr>
        <w:t xml:space="preserve"> – </w:t>
      </w:r>
      <w:r w:rsidRPr="00BA5E98">
        <w:rPr>
          <w:rFonts w:eastAsia="Calibri"/>
        </w:rPr>
        <w:t>не суди</w:t>
      </w:r>
      <w:r>
        <w:rPr>
          <w:rFonts w:eastAsia="Calibri"/>
        </w:rPr>
        <w:t xml:space="preserve">, </w:t>
      </w:r>
      <w:r w:rsidRPr="00BA5E98">
        <w:rPr>
          <w:rFonts w:eastAsia="Calibri"/>
        </w:rPr>
        <w:t>да не судим будешь</w:t>
      </w:r>
      <w:r>
        <w:rPr>
          <w:rFonts w:eastAsia="Calibri"/>
        </w:rPr>
        <w:t xml:space="preserve">. </w:t>
      </w:r>
      <w:r w:rsidRPr="00BA5E98">
        <w:rPr>
          <w:rFonts w:eastAsia="Calibri"/>
        </w:rPr>
        <w:t>То есть они могут судить</w:t>
      </w:r>
      <w:r>
        <w:rPr>
          <w:rFonts w:eastAsia="Calibri"/>
        </w:rPr>
        <w:t xml:space="preserve">, </w:t>
      </w:r>
      <w:r w:rsidRPr="00BA5E98">
        <w:rPr>
          <w:rFonts w:eastAsia="Calibri"/>
        </w:rPr>
        <w:t>отслеживать себя</w:t>
      </w:r>
      <w:r>
        <w:rPr>
          <w:rFonts w:eastAsia="Calibri"/>
        </w:rPr>
        <w:t xml:space="preserve">, </w:t>
      </w:r>
      <w:r w:rsidRPr="00BA5E98">
        <w:rPr>
          <w:rFonts w:eastAsia="Calibri"/>
        </w:rPr>
        <w:t>но не судить и отслеживать других</w:t>
      </w:r>
      <w:r>
        <w:rPr>
          <w:rFonts w:eastAsia="Calibri"/>
        </w:rPr>
        <w:t xml:space="preserve">. </w:t>
      </w:r>
      <w:r w:rsidRPr="00BA5E98">
        <w:rPr>
          <w:rFonts w:eastAsia="Calibri"/>
        </w:rPr>
        <w:t>И надо уметь так строить любую позицию</w:t>
      </w:r>
      <w:r>
        <w:rPr>
          <w:rFonts w:eastAsia="Calibri"/>
        </w:rPr>
        <w:t xml:space="preserve">, </w:t>
      </w:r>
      <w:r w:rsidRPr="00BA5E98">
        <w:rPr>
          <w:rFonts w:eastAsia="Calibri"/>
        </w:rPr>
        <w:t>чтобы минимизировать позиции других</w:t>
      </w:r>
      <w:r>
        <w:rPr>
          <w:rFonts w:eastAsia="Calibri"/>
        </w:rPr>
        <w:t xml:space="preserve">, </w:t>
      </w:r>
      <w:r w:rsidRPr="00BA5E98">
        <w:rPr>
          <w:rFonts w:eastAsia="Calibri"/>
        </w:rPr>
        <w:t>затрагивая позиции других</w:t>
      </w:r>
      <w:r>
        <w:rPr>
          <w:rFonts w:eastAsia="Calibri"/>
        </w:rPr>
        <w:t>.</w:t>
      </w:r>
    </w:p>
    <w:p w14:paraId="6D8F9DD7" w14:textId="77777777" w:rsidR="001104A1" w:rsidRDefault="001104A1" w:rsidP="001104A1">
      <w:pPr>
        <w:ind w:firstLine="426"/>
        <w:rPr>
          <w:rFonts w:eastAsia="Calibri"/>
        </w:rPr>
      </w:pPr>
      <w:r w:rsidRPr="00BA5E98">
        <w:rPr>
          <w:rFonts w:eastAsia="Calibri"/>
        </w:rPr>
        <w:t>При этом понятно</w:t>
      </w:r>
      <w:r>
        <w:rPr>
          <w:rFonts w:eastAsia="Calibri"/>
        </w:rPr>
        <w:t xml:space="preserve">, </w:t>
      </w:r>
      <w:r w:rsidRPr="00BA5E98">
        <w:rPr>
          <w:rFonts w:eastAsia="Calibri"/>
        </w:rPr>
        <w:t>что</w:t>
      </w:r>
      <w:r>
        <w:rPr>
          <w:rFonts w:eastAsia="Calibri"/>
        </w:rPr>
        <w:t xml:space="preserve">, </w:t>
      </w:r>
      <w:r w:rsidRPr="00BA5E98">
        <w:rPr>
          <w:rFonts w:eastAsia="Calibri"/>
        </w:rPr>
        <w:t>если ты руководитель</w:t>
      </w:r>
      <w:r>
        <w:rPr>
          <w:rFonts w:eastAsia="Calibri"/>
        </w:rPr>
        <w:t xml:space="preserve">, </w:t>
      </w:r>
      <w:r w:rsidRPr="00BA5E98">
        <w:rPr>
          <w:rFonts w:eastAsia="Calibri"/>
        </w:rPr>
        <w:t>это делать приходится</w:t>
      </w:r>
      <w:r>
        <w:rPr>
          <w:rFonts w:eastAsia="Calibri"/>
        </w:rPr>
        <w:t xml:space="preserve">, </w:t>
      </w:r>
      <w:r w:rsidRPr="00BA5E98">
        <w:rPr>
          <w:rFonts w:eastAsia="Calibri"/>
        </w:rPr>
        <w:t>и ты здесь выбираешь градации насилия</w:t>
      </w:r>
      <w:r>
        <w:rPr>
          <w:rFonts w:eastAsia="Calibri"/>
        </w:rPr>
        <w:t xml:space="preserve">, </w:t>
      </w:r>
      <w:r w:rsidRPr="00BA5E98">
        <w:rPr>
          <w:rFonts w:eastAsia="Calibri"/>
        </w:rPr>
        <w:t>руководящего</w:t>
      </w:r>
      <w:r>
        <w:rPr>
          <w:rFonts w:eastAsia="Calibri"/>
        </w:rPr>
        <w:t xml:space="preserve">. </w:t>
      </w:r>
      <w:r w:rsidRPr="00BA5E98">
        <w:rPr>
          <w:rFonts w:eastAsia="Calibri"/>
        </w:rPr>
        <w:t>Поэтому эффект не осуждения других</w:t>
      </w:r>
      <w:r>
        <w:rPr>
          <w:rFonts w:eastAsia="Calibri"/>
        </w:rPr>
        <w:t xml:space="preserve">. </w:t>
      </w:r>
      <w:r w:rsidRPr="00BA5E98">
        <w:rPr>
          <w:rFonts w:eastAsia="Calibri"/>
        </w:rPr>
        <w:t>Это как раз</w:t>
      </w:r>
      <w:r>
        <w:rPr>
          <w:rFonts w:eastAsia="Calibri"/>
        </w:rPr>
        <w:t xml:space="preserve">, </w:t>
      </w:r>
      <w:r w:rsidRPr="00BA5E98">
        <w:rPr>
          <w:rFonts w:eastAsia="Calibri"/>
        </w:rPr>
        <w:t>вот</w:t>
      </w:r>
      <w:r>
        <w:rPr>
          <w:rFonts w:eastAsia="Calibri"/>
        </w:rPr>
        <w:t xml:space="preserve">, </w:t>
      </w:r>
      <w:r w:rsidRPr="00BA5E98">
        <w:rPr>
          <w:rFonts w:eastAsia="Calibri"/>
        </w:rPr>
        <w:t>падение всех четырёх</w:t>
      </w:r>
      <w:r>
        <w:rPr>
          <w:rFonts w:eastAsia="Calibri"/>
        </w:rPr>
        <w:t xml:space="preserve">. </w:t>
      </w:r>
      <w:r w:rsidRPr="00BA5E98">
        <w:rPr>
          <w:rFonts w:eastAsia="Calibri"/>
        </w:rPr>
        <w:t>В итоге в центре…</w:t>
      </w:r>
      <w:bookmarkStart w:id="250" w:name="_Toc1912147"/>
      <w:bookmarkStart w:id="251" w:name="_Toc1912880"/>
      <w:bookmarkStart w:id="252" w:name="_Toc1912931"/>
      <w:bookmarkStart w:id="253" w:name="_Toc1912982"/>
      <w:bookmarkStart w:id="254" w:name="_Toc1913524"/>
      <w:bookmarkStart w:id="255" w:name="_Toc1913576"/>
      <w:bookmarkStart w:id="256" w:name="_Toc1915054"/>
      <w:bookmarkStart w:id="257" w:name="_Toc185896390"/>
      <w:bookmarkStart w:id="258" w:name="_Toc185962532"/>
      <w:bookmarkStart w:id="259" w:name="_Toc185963232"/>
      <w:bookmarkStart w:id="260" w:name="_Toc185963802"/>
      <w:bookmarkStart w:id="261" w:name="_Toc185964948"/>
      <w:bookmarkStart w:id="262" w:name="_Toc185966088"/>
      <w:bookmarkStart w:id="263" w:name="_Toc190983304"/>
    </w:p>
    <w:p w14:paraId="39A72715" w14:textId="77777777" w:rsidR="001104A1" w:rsidRDefault="001104A1" w:rsidP="0083231D">
      <w:pPr>
        <w:pStyle w:val="affc"/>
        <w:rPr>
          <w:rFonts w:eastAsia="Calibri"/>
        </w:rPr>
      </w:pPr>
      <w:r w:rsidRPr="00BA5E98">
        <w:t>Ваше тело всегда живёт на этом кресте</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C9332B5" w14:textId="02FB5691"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когда вы к Отцу выходите</w:t>
      </w:r>
      <w:r>
        <w:rPr>
          <w:rFonts w:eastAsia="Calibri"/>
        </w:rPr>
        <w:t xml:space="preserve">, </w:t>
      </w:r>
      <w:r w:rsidRPr="00BA5E98">
        <w:rPr>
          <w:rFonts w:eastAsia="Calibri"/>
        </w:rPr>
        <w:t>Отец смотрит на вашу субстанциональность Физического тела и видит 100 процентов тела</w:t>
      </w:r>
      <w:r>
        <w:rPr>
          <w:rFonts w:eastAsia="Calibri"/>
        </w:rPr>
        <w:t xml:space="preserve">. </w:t>
      </w:r>
      <w:r w:rsidRPr="00BA5E98">
        <w:rPr>
          <w:rFonts w:eastAsia="Calibri"/>
        </w:rPr>
        <w:t>Но по этим четырём направлениям он обязательно раскладывает процентовку</w:t>
      </w:r>
      <w:r w:rsidR="001F5215">
        <w:rPr>
          <w:rFonts w:eastAsia="Calibri"/>
        </w:rPr>
        <w:t xml:space="preserve"> – </w:t>
      </w:r>
      <w:r w:rsidRPr="00BA5E98">
        <w:rPr>
          <w:rFonts w:eastAsia="Calibri"/>
        </w:rPr>
        <w:t>вы какой</w:t>
      </w:r>
      <w:r>
        <w:rPr>
          <w:rFonts w:eastAsia="Calibri"/>
        </w:rPr>
        <w:t xml:space="preserve">. </w:t>
      </w:r>
      <w:r w:rsidRPr="00BA5E98">
        <w:rPr>
          <w:rFonts w:eastAsia="Calibri"/>
        </w:rPr>
        <w:t>И вот у вас</w:t>
      </w:r>
      <w:r>
        <w:rPr>
          <w:rFonts w:eastAsia="Calibri"/>
        </w:rPr>
        <w:t xml:space="preserve">, </w:t>
      </w:r>
      <w:r w:rsidRPr="00BA5E98">
        <w:rPr>
          <w:rFonts w:eastAsia="Calibri"/>
        </w:rPr>
        <w:t>ну</w:t>
      </w:r>
      <w:r>
        <w:rPr>
          <w:rFonts w:eastAsia="Calibri"/>
        </w:rPr>
        <w:t xml:space="preserve">, </w:t>
      </w:r>
      <w:r w:rsidRPr="00BA5E98">
        <w:rPr>
          <w:rFonts w:eastAsia="Calibri"/>
        </w:rPr>
        <w:t>допустим</w:t>
      </w:r>
      <w:r>
        <w:rPr>
          <w:rFonts w:eastAsia="Calibri"/>
        </w:rPr>
        <w:t xml:space="preserve">, </w:t>
      </w:r>
      <w:r w:rsidRPr="00BA5E98">
        <w:rPr>
          <w:rFonts w:eastAsia="Calibri"/>
        </w:rPr>
        <w:t>10 процентов пессимизма</w:t>
      </w:r>
      <w:r>
        <w:rPr>
          <w:rFonts w:eastAsia="Calibri"/>
        </w:rPr>
        <w:t xml:space="preserve">, </w:t>
      </w:r>
      <w:r w:rsidRPr="00BA5E98">
        <w:rPr>
          <w:rFonts w:eastAsia="Calibri"/>
        </w:rPr>
        <w:t>60 процентов оптимизма и по 15 осталось</w:t>
      </w:r>
      <w:r>
        <w:rPr>
          <w:rFonts w:eastAsia="Calibri"/>
        </w:rPr>
        <w:t xml:space="preserve">, </w:t>
      </w:r>
      <w:r w:rsidRPr="00BA5E98">
        <w:rPr>
          <w:rFonts w:eastAsia="Calibri"/>
        </w:rPr>
        <w:t>да? Вот этого реализма и иллюзионизма</w:t>
      </w:r>
      <w:r>
        <w:rPr>
          <w:rFonts w:eastAsia="Calibri"/>
        </w:rPr>
        <w:t xml:space="preserve">. </w:t>
      </w:r>
      <w:r w:rsidRPr="00BA5E98">
        <w:rPr>
          <w:rFonts w:eastAsia="Calibri"/>
        </w:rPr>
        <w:t>И Папа говорит: «Ой-ё-ёй</w:t>
      </w:r>
      <w:r>
        <w:rPr>
          <w:rFonts w:eastAsia="Calibri"/>
        </w:rPr>
        <w:t xml:space="preserve">, </w:t>
      </w:r>
      <w:r w:rsidRPr="00BA5E98">
        <w:rPr>
          <w:rFonts w:eastAsia="Calibri"/>
        </w:rPr>
        <w:t>что делает»</w:t>
      </w:r>
      <w:r>
        <w:rPr>
          <w:rFonts w:eastAsia="Calibri"/>
        </w:rPr>
        <w:t xml:space="preserve">. </w:t>
      </w:r>
      <w:r w:rsidRPr="00BA5E98">
        <w:rPr>
          <w:rFonts w:eastAsia="Calibri"/>
        </w:rPr>
        <w:t>Он уменьшает оптимизм</w:t>
      </w:r>
      <w:r>
        <w:rPr>
          <w:rFonts w:eastAsia="Calibri"/>
        </w:rPr>
        <w:t>.</w:t>
      </w:r>
    </w:p>
    <w:p w14:paraId="160D410B" w14:textId="4984DD94" w:rsidR="001104A1" w:rsidRDefault="001104A1" w:rsidP="001104A1">
      <w:pPr>
        <w:ind w:firstLine="426"/>
        <w:rPr>
          <w:rFonts w:eastAsia="Calibri"/>
        </w:rPr>
      </w:pPr>
      <w:r w:rsidRPr="00BA5E98">
        <w:rPr>
          <w:rFonts w:eastAsia="Calibri"/>
        </w:rPr>
        <w:t>Потому что</w:t>
      </w:r>
      <w:r>
        <w:rPr>
          <w:rFonts w:eastAsia="Calibri"/>
        </w:rPr>
        <w:t xml:space="preserve">, </w:t>
      </w:r>
      <w:r w:rsidRPr="00BA5E98">
        <w:rPr>
          <w:rFonts w:eastAsia="Calibri"/>
        </w:rPr>
        <w:t>если ты будешь всегда оптимистичен</w:t>
      </w:r>
      <w:r>
        <w:rPr>
          <w:rFonts w:eastAsia="Calibri"/>
        </w:rPr>
        <w:t xml:space="preserve">, </w:t>
      </w:r>
      <w:r w:rsidRPr="00BA5E98">
        <w:rPr>
          <w:rFonts w:eastAsia="Calibri"/>
        </w:rPr>
        <w:t>ты не будешь развиваться</w:t>
      </w:r>
      <w:r>
        <w:rPr>
          <w:rFonts w:eastAsia="Calibri"/>
        </w:rPr>
        <w:t xml:space="preserve">. </w:t>
      </w:r>
      <w:r w:rsidRPr="00BA5E98">
        <w:rPr>
          <w:rFonts w:eastAsia="Calibri"/>
        </w:rPr>
        <w:t>Причём этим оптимизмом ты обязательно дойдёшь в тупик</w:t>
      </w:r>
      <w:r>
        <w:rPr>
          <w:rFonts w:eastAsia="Calibri"/>
        </w:rPr>
        <w:t xml:space="preserve">. </w:t>
      </w:r>
      <w:r w:rsidRPr="00BA5E98">
        <w:rPr>
          <w:rFonts w:eastAsia="Calibri"/>
        </w:rPr>
        <w:t>И будет усиляться та ситуация</w:t>
      </w:r>
      <w:r>
        <w:rPr>
          <w:rFonts w:eastAsia="Calibri"/>
        </w:rPr>
        <w:t xml:space="preserve">, </w:t>
      </w:r>
      <w:r w:rsidRPr="00BA5E98">
        <w:rPr>
          <w:rFonts w:eastAsia="Calibri"/>
        </w:rPr>
        <w:t>где ты более уравновешен</w:t>
      </w:r>
      <w:r w:rsidR="001F5215">
        <w:rPr>
          <w:rFonts w:eastAsia="Calibri"/>
        </w:rPr>
        <w:t xml:space="preserve"> – </w:t>
      </w:r>
      <w:r w:rsidRPr="00BA5E98">
        <w:rPr>
          <w:rFonts w:eastAsia="Calibri"/>
        </w:rPr>
        <w:t>напротив</w:t>
      </w:r>
      <w:r>
        <w:rPr>
          <w:rFonts w:eastAsia="Calibri"/>
        </w:rPr>
        <w:t xml:space="preserve">. </w:t>
      </w:r>
      <w:r w:rsidRPr="00BA5E98">
        <w:rPr>
          <w:rFonts w:eastAsia="Calibri"/>
        </w:rPr>
        <w:t>Если у тебя сильнее всего иллюзорность</w:t>
      </w:r>
      <w:r w:rsidR="001F5215">
        <w:rPr>
          <w:rFonts w:eastAsia="Calibri"/>
        </w:rPr>
        <w:t xml:space="preserve"> – </w:t>
      </w:r>
      <w:r w:rsidRPr="00BA5E98">
        <w:rPr>
          <w:rFonts w:eastAsia="Calibri"/>
        </w:rPr>
        <w:t>тебя ведут в реалиста</w:t>
      </w:r>
      <w:r>
        <w:rPr>
          <w:rFonts w:eastAsia="Calibri"/>
        </w:rPr>
        <w:t xml:space="preserve">, </w:t>
      </w:r>
      <w:r w:rsidRPr="00BA5E98">
        <w:rPr>
          <w:rFonts w:eastAsia="Calibri"/>
        </w:rPr>
        <w:t>если ты реалист</w:t>
      </w:r>
      <w:r w:rsidR="001F5215">
        <w:rPr>
          <w:rFonts w:eastAsia="Calibri"/>
        </w:rPr>
        <w:t xml:space="preserve"> – </w:t>
      </w:r>
      <w:r w:rsidRPr="00BA5E98">
        <w:rPr>
          <w:rFonts w:eastAsia="Calibri"/>
        </w:rPr>
        <w:t>тебя ведут в иллюзорность</w:t>
      </w:r>
      <w:r>
        <w:rPr>
          <w:rFonts w:eastAsia="Calibri"/>
        </w:rPr>
        <w:t xml:space="preserve">. </w:t>
      </w:r>
      <w:r w:rsidRPr="00BA5E98">
        <w:rPr>
          <w:rFonts w:eastAsia="Calibri"/>
        </w:rPr>
        <w:t>Причём тебя обучают противоположному</w:t>
      </w:r>
      <w:r>
        <w:rPr>
          <w:rFonts w:eastAsia="Calibri"/>
        </w:rPr>
        <w:t xml:space="preserve">, </w:t>
      </w:r>
      <w:r w:rsidRPr="00BA5E98">
        <w:rPr>
          <w:rFonts w:eastAsia="Calibri"/>
        </w:rPr>
        <w:t>а помогают этому</w:t>
      </w:r>
      <w:r w:rsidR="001F5215">
        <w:rPr>
          <w:rFonts w:eastAsia="Calibri"/>
        </w:rPr>
        <w:t xml:space="preserve"> – </w:t>
      </w:r>
      <w:r w:rsidRPr="00BA5E98">
        <w:rPr>
          <w:rFonts w:eastAsia="Calibri"/>
        </w:rPr>
        <w:t>две стороны по соседству</w:t>
      </w:r>
      <w:r>
        <w:rPr>
          <w:rFonts w:eastAsia="Calibri"/>
        </w:rPr>
        <w:t xml:space="preserve">. </w:t>
      </w:r>
      <w:r w:rsidRPr="00BA5E98">
        <w:rPr>
          <w:rFonts w:eastAsia="Calibri"/>
        </w:rPr>
        <w:t>Вот так</w:t>
      </w:r>
      <w:r>
        <w:rPr>
          <w:rFonts w:eastAsia="Calibri"/>
        </w:rPr>
        <w:t xml:space="preserve">, </w:t>
      </w:r>
      <w:r w:rsidRPr="00BA5E98">
        <w:rPr>
          <w:rFonts w:eastAsia="Calibri"/>
        </w:rPr>
        <w:t>по четырьмя вариациям мы идём по всем видам жизни (</w:t>
      </w:r>
      <w:r w:rsidRPr="00BA5E98">
        <w:rPr>
          <w:rFonts w:eastAsia="Calibri"/>
          <w:i/>
          <w:iCs/>
        </w:rPr>
        <w:t>падает маркер</w:t>
      </w:r>
      <w:r w:rsidRPr="00BA5E98">
        <w:rPr>
          <w:rFonts w:eastAsia="Calibri"/>
        </w:rPr>
        <w:t>)</w:t>
      </w:r>
      <w:r>
        <w:rPr>
          <w:rFonts w:eastAsia="Calibri"/>
        </w:rPr>
        <w:t xml:space="preserve">, </w:t>
      </w:r>
      <w:r w:rsidRPr="00BA5E98">
        <w:rPr>
          <w:rFonts w:eastAsia="Calibri"/>
        </w:rPr>
        <w:t>да</w:t>
      </w:r>
      <w:r>
        <w:rPr>
          <w:rFonts w:eastAsia="Calibri"/>
        </w:rPr>
        <w:t xml:space="preserve">, </w:t>
      </w:r>
      <w:r w:rsidRPr="00BA5E98">
        <w:rPr>
          <w:rFonts w:eastAsia="Calibri"/>
        </w:rPr>
        <w:t>всегда</w:t>
      </w:r>
      <w:r>
        <w:rPr>
          <w:rFonts w:eastAsia="Calibri"/>
        </w:rPr>
        <w:t>.</w:t>
      </w:r>
    </w:p>
    <w:p w14:paraId="1584FD12" w14:textId="5DFD54FF" w:rsidR="001104A1" w:rsidRPr="00BA5E98" w:rsidRDefault="001104A1" w:rsidP="001104A1">
      <w:pPr>
        <w:ind w:firstLine="426"/>
        <w:rPr>
          <w:rFonts w:eastAsia="Calibri"/>
        </w:rPr>
      </w:pPr>
      <w:r w:rsidRPr="00BA5E98">
        <w:rPr>
          <w:rFonts w:eastAsia="Calibri"/>
        </w:rPr>
        <w:t>И когда вы хотите сказать</w:t>
      </w:r>
      <w:r>
        <w:rPr>
          <w:rFonts w:eastAsia="Calibri"/>
        </w:rPr>
        <w:t xml:space="preserve">, </w:t>
      </w:r>
      <w:r w:rsidRPr="00BA5E98">
        <w:rPr>
          <w:rFonts w:eastAsia="Calibri"/>
        </w:rPr>
        <w:t>что я вот иллюзионист</w:t>
      </w:r>
      <w:r>
        <w:rPr>
          <w:rFonts w:eastAsia="Calibri"/>
        </w:rPr>
        <w:t xml:space="preserve">, </w:t>
      </w:r>
      <w:r w:rsidRPr="00BA5E98">
        <w:rPr>
          <w:rFonts w:eastAsia="Calibri"/>
        </w:rPr>
        <w:t>я всегда спрошу: на какое время? Если тяжёлая ситуация</w:t>
      </w:r>
      <w:r>
        <w:rPr>
          <w:rFonts w:eastAsia="Calibri"/>
        </w:rPr>
        <w:t xml:space="preserve">, </w:t>
      </w:r>
      <w:r w:rsidRPr="00BA5E98">
        <w:rPr>
          <w:rFonts w:eastAsia="Calibri"/>
        </w:rPr>
        <w:t>то вас из иллюзиониста тянет сразу в пессимизм</w:t>
      </w:r>
      <w:r>
        <w:rPr>
          <w:rFonts w:eastAsia="Calibri"/>
        </w:rPr>
        <w:t xml:space="preserve">. </w:t>
      </w:r>
      <w:r w:rsidRPr="00BA5E98">
        <w:rPr>
          <w:rFonts w:eastAsia="Calibri"/>
        </w:rPr>
        <w:t>То есть вы не уравновешиваете реализмом</w:t>
      </w:r>
      <w:r>
        <w:rPr>
          <w:rFonts w:eastAsia="Calibri"/>
        </w:rPr>
        <w:t xml:space="preserve">, </w:t>
      </w:r>
      <w:r w:rsidRPr="00BA5E98">
        <w:rPr>
          <w:rFonts w:eastAsia="Calibri"/>
        </w:rPr>
        <w:t>вы не смогли уравновеситься</w:t>
      </w:r>
      <w:r>
        <w:rPr>
          <w:rFonts w:eastAsia="Calibri"/>
        </w:rPr>
        <w:t xml:space="preserve">, </w:t>
      </w:r>
      <w:r w:rsidRPr="00BA5E98">
        <w:rPr>
          <w:rFonts w:eastAsia="Calibri"/>
        </w:rPr>
        <w:t>пойти в реалисты</w:t>
      </w:r>
      <w:r>
        <w:rPr>
          <w:rFonts w:eastAsia="Calibri"/>
        </w:rPr>
        <w:t xml:space="preserve">, </w:t>
      </w:r>
      <w:r w:rsidRPr="00BA5E98">
        <w:rPr>
          <w:rFonts w:eastAsia="Calibri"/>
        </w:rPr>
        <w:t>то вас сбрасывает в пессимизм</w:t>
      </w:r>
      <w:r>
        <w:rPr>
          <w:rFonts w:eastAsia="Calibri"/>
        </w:rPr>
        <w:t xml:space="preserve">. </w:t>
      </w:r>
      <w:r w:rsidRPr="00BA5E98">
        <w:rPr>
          <w:rFonts w:eastAsia="Calibri"/>
        </w:rPr>
        <w:t>А вот вы</w:t>
      </w:r>
      <w:r>
        <w:rPr>
          <w:rFonts w:eastAsia="Calibri"/>
        </w:rPr>
        <w:t xml:space="preserve">, </w:t>
      </w:r>
      <w:r w:rsidRPr="00BA5E98">
        <w:rPr>
          <w:rFonts w:eastAsia="Calibri"/>
        </w:rPr>
        <w:t>если вышли из реалиста в иллюзиониста и не смогли</w:t>
      </w:r>
      <w:r w:rsidR="001F5215">
        <w:rPr>
          <w:rFonts w:eastAsia="Calibri"/>
        </w:rPr>
        <w:t xml:space="preserve"> – </w:t>
      </w:r>
      <w:r w:rsidRPr="00BA5E98">
        <w:rPr>
          <w:rFonts w:eastAsia="Calibri"/>
        </w:rPr>
        <w:t>вас сбрасывает в оптимизм</w:t>
      </w:r>
      <w:r>
        <w:rPr>
          <w:rFonts w:eastAsia="Calibri"/>
        </w:rPr>
        <w:t xml:space="preserve">. </w:t>
      </w:r>
      <w:r w:rsidRPr="00BA5E98">
        <w:rPr>
          <w:rFonts w:eastAsia="Calibri"/>
        </w:rPr>
        <w:t>Причём настолько сумасшедший</w:t>
      </w:r>
      <w:r>
        <w:rPr>
          <w:rFonts w:eastAsia="Calibri"/>
        </w:rPr>
        <w:t xml:space="preserve">, </w:t>
      </w:r>
      <w:r w:rsidRPr="00BA5E98">
        <w:rPr>
          <w:rFonts w:eastAsia="Calibri"/>
        </w:rPr>
        <w:t>что это на грани жизни и смерти</w:t>
      </w:r>
      <w:r>
        <w:rPr>
          <w:rFonts w:eastAsia="Calibri"/>
        </w:rPr>
        <w:t xml:space="preserve">. </w:t>
      </w:r>
      <w:r w:rsidRPr="00BA5E98">
        <w:rPr>
          <w:rFonts w:eastAsia="Calibri"/>
        </w:rPr>
        <w:t xml:space="preserve">Реалист хотел быть </w:t>
      </w:r>
      <w:r w:rsidRPr="00BA5E98">
        <w:rPr>
          <w:rFonts w:eastAsia="Calibri"/>
        </w:rPr>
        <w:lastRenderedPageBreak/>
        <w:t>спортсменом</w:t>
      </w:r>
      <w:r>
        <w:rPr>
          <w:rFonts w:eastAsia="Calibri"/>
        </w:rPr>
        <w:t xml:space="preserve">, </w:t>
      </w:r>
      <w:r w:rsidRPr="00BA5E98">
        <w:rPr>
          <w:rFonts w:eastAsia="Calibri"/>
        </w:rPr>
        <w:t>но иллюзия спортсменства не удалась</w:t>
      </w:r>
      <w:r>
        <w:rPr>
          <w:rFonts w:eastAsia="Calibri"/>
        </w:rPr>
        <w:t xml:space="preserve">. </w:t>
      </w:r>
      <w:r w:rsidRPr="00BA5E98">
        <w:rPr>
          <w:rFonts w:eastAsia="Calibri"/>
        </w:rPr>
        <w:t>Посылает всё</w:t>
      </w:r>
      <w:r>
        <w:rPr>
          <w:rFonts w:eastAsia="Calibri"/>
        </w:rPr>
        <w:t xml:space="preserve">, </w:t>
      </w:r>
      <w:r w:rsidRPr="00BA5E98">
        <w:rPr>
          <w:rFonts w:eastAsia="Calibri"/>
        </w:rPr>
        <w:t>нас вместе: «А это…» и голым по улице в 50-градусный мороз бежит и говорит: «Вау</w:t>
      </w:r>
      <w:r>
        <w:rPr>
          <w:rFonts w:eastAsia="Calibri"/>
        </w:rPr>
        <w:t xml:space="preserve">, </w:t>
      </w:r>
      <w:r w:rsidRPr="00BA5E98">
        <w:rPr>
          <w:rFonts w:eastAsia="Calibri"/>
        </w:rPr>
        <w:t>и так всё классно</w:t>
      </w:r>
      <w:r>
        <w:rPr>
          <w:rFonts w:eastAsia="Calibri"/>
        </w:rPr>
        <w:t xml:space="preserve">, </w:t>
      </w:r>
      <w:r w:rsidRPr="00BA5E98">
        <w:rPr>
          <w:rFonts w:eastAsia="Calibri"/>
        </w:rPr>
        <w:t>никакого спорта не надо!»</w:t>
      </w:r>
    </w:p>
    <w:p w14:paraId="29ED4640" w14:textId="5A06F598" w:rsidR="001104A1" w:rsidRDefault="001104A1" w:rsidP="001104A1">
      <w:pPr>
        <w:ind w:firstLine="426"/>
        <w:rPr>
          <w:rFonts w:eastAsia="Calibri"/>
        </w:rPr>
      </w:pPr>
      <w:r w:rsidRPr="00BA5E98">
        <w:rPr>
          <w:rFonts w:eastAsia="Calibri"/>
        </w:rPr>
        <w:t>То есть у каждой специфики есть свой клин</w:t>
      </w:r>
      <w:r>
        <w:rPr>
          <w:rFonts w:eastAsia="Calibri"/>
        </w:rPr>
        <w:t xml:space="preserve">. </w:t>
      </w:r>
      <w:r w:rsidRPr="00BA5E98">
        <w:rPr>
          <w:rFonts w:eastAsia="Calibri"/>
        </w:rPr>
        <w:t>У реалиста</w:t>
      </w:r>
      <w:r>
        <w:rPr>
          <w:rFonts w:eastAsia="Calibri"/>
        </w:rPr>
        <w:t xml:space="preserve">, </w:t>
      </w:r>
      <w:r w:rsidRPr="00BA5E98">
        <w:rPr>
          <w:rFonts w:eastAsia="Calibri"/>
        </w:rPr>
        <w:t>клин</w:t>
      </w:r>
      <w:r w:rsidR="001F5215">
        <w:rPr>
          <w:rFonts w:eastAsia="Calibri"/>
        </w:rPr>
        <w:t xml:space="preserve"> – </w:t>
      </w:r>
      <w:r w:rsidRPr="00BA5E98">
        <w:rPr>
          <w:rFonts w:eastAsia="Calibri"/>
        </w:rPr>
        <w:t>это оптимист</w:t>
      </w:r>
      <w:r>
        <w:rPr>
          <w:rFonts w:eastAsia="Calibri"/>
        </w:rPr>
        <w:t xml:space="preserve">, </w:t>
      </w:r>
      <w:r w:rsidRPr="00BA5E98">
        <w:rPr>
          <w:rFonts w:eastAsia="Calibri"/>
        </w:rPr>
        <w:t>оптимизм</w:t>
      </w:r>
      <w:r>
        <w:rPr>
          <w:rFonts w:eastAsia="Calibri"/>
        </w:rPr>
        <w:t xml:space="preserve">. </w:t>
      </w:r>
      <w:r w:rsidRPr="00BA5E98">
        <w:rPr>
          <w:rFonts w:eastAsia="Calibri"/>
        </w:rPr>
        <w:t>И если реалиста срывает</w:t>
      </w:r>
      <w:r w:rsidR="001F5215">
        <w:rPr>
          <w:rFonts w:eastAsia="Calibri"/>
        </w:rPr>
        <w:t xml:space="preserve"> – </w:t>
      </w:r>
      <w:r w:rsidRPr="00BA5E98">
        <w:rPr>
          <w:rFonts w:eastAsia="Calibri"/>
        </w:rPr>
        <w:t>он бешено оптимистичен</w:t>
      </w:r>
      <w:r>
        <w:rPr>
          <w:rFonts w:eastAsia="Calibri"/>
        </w:rPr>
        <w:t xml:space="preserve">, </w:t>
      </w:r>
      <w:r w:rsidRPr="00BA5E98">
        <w:rPr>
          <w:rFonts w:eastAsia="Calibri"/>
        </w:rPr>
        <w:t>но ни о чём</w:t>
      </w:r>
      <w:r>
        <w:rPr>
          <w:rFonts w:eastAsia="Calibri"/>
        </w:rPr>
        <w:t xml:space="preserve">. </w:t>
      </w:r>
      <w:r w:rsidRPr="00BA5E98">
        <w:rPr>
          <w:rFonts w:eastAsia="Calibri"/>
        </w:rPr>
        <w:t>Если иллюзиониста срывает</w:t>
      </w:r>
      <w:r w:rsidR="001F5215">
        <w:rPr>
          <w:rFonts w:eastAsia="Calibri"/>
        </w:rPr>
        <w:t xml:space="preserve"> – </w:t>
      </w:r>
      <w:r w:rsidRPr="00BA5E98">
        <w:rPr>
          <w:rFonts w:eastAsia="Calibri"/>
        </w:rPr>
        <w:t>он бешено пессимистичен и тоже ни о чём</w:t>
      </w:r>
      <w:r>
        <w:rPr>
          <w:rFonts w:eastAsia="Calibri"/>
        </w:rPr>
        <w:t xml:space="preserve">. </w:t>
      </w:r>
      <w:r w:rsidRPr="00BA5E98">
        <w:rPr>
          <w:rFonts w:eastAsia="Calibri"/>
        </w:rPr>
        <w:t>Иногда пессимиста…</w:t>
      </w:r>
      <w:r>
        <w:rPr>
          <w:rFonts w:eastAsia="Calibri"/>
        </w:rPr>
        <w:t xml:space="preserve">, </w:t>
      </w:r>
      <w:r w:rsidRPr="00BA5E98">
        <w:rPr>
          <w:rFonts w:eastAsia="Calibri"/>
        </w:rPr>
        <w:t>ну</w:t>
      </w:r>
      <w:r>
        <w:rPr>
          <w:rFonts w:eastAsia="Calibri"/>
        </w:rPr>
        <w:t xml:space="preserve">, </w:t>
      </w:r>
      <w:r w:rsidRPr="00BA5E98">
        <w:rPr>
          <w:rFonts w:eastAsia="Calibri"/>
        </w:rPr>
        <w:t>просто не о чем вообще говорить</w:t>
      </w:r>
      <w:r>
        <w:rPr>
          <w:rFonts w:eastAsia="Calibri"/>
        </w:rPr>
        <w:t xml:space="preserve">, </w:t>
      </w:r>
      <w:r w:rsidRPr="00BA5E98">
        <w:rPr>
          <w:rFonts w:eastAsia="Calibri"/>
        </w:rPr>
        <w:t>и ты удивляешься</w:t>
      </w:r>
      <w:r>
        <w:rPr>
          <w:rFonts w:eastAsia="Calibri"/>
        </w:rPr>
        <w:t xml:space="preserve">, </w:t>
      </w:r>
      <w:r w:rsidRPr="00BA5E98">
        <w:rPr>
          <w:rFonts w:eastAsia="Calibri"/>
        </w:rPr>
        <w:t>с чего пессимизм</w:t>
      </w:r>
      <w:r w:rsidR="001F5215">
        <w:rPr>
          <w:rFonts w:eastAsia="Calibri"/>
        </w:rPr>
        <w:t xml:space="preserve"> – </w:t>
      </w:r>
      <w:r w:rsidRPr="00BA5E98">
        <w:rPr>
          <w:rFonts w:eastAsia="Calibri"/>
        </w:rPr>
        <w:t>вообще ничего</w:t>
      </w:r>
      <w:r>
        <w:rPr>
          <w:rFonts w:eastAsia="Calibri"/>
        </w:rPr>
        <w:t xml:space="preserve">. </w:t>
      </w:r>
      <w:r w:rsidRPr="00BA5E98">
        <w:rPr>
          <w:rFonts w:eastAsia="Calibri"/>
        </w:rPr>
        <w:t>Просто сорвало иллюзию</w:t>
      </w:r>
      <w:r>
        <w:rPr>
          <w:rFonts w:eastAsia="Calibri"/>
        </w:rPr>
        <w:t xml:space="preserve">. </w:t>
      </w:r>
      <w:r w:rsidRPr="00BA5E98">
        <w:rPr>
          <w:rFonts w:eastAsia="Calibri"/>
        </w:rPr>
        <w:t>И как только вы преодолеваете</w:t>
      </w:r>
      <w:r w:rsidR="001F5215">
        <w:rPr>
          <w:rFonts w:eastAsia="Calibri"/>
        </w:rPr>
        <w:t xml:space="preserve"> – </w:t>
      </w:r>
      <w:r w:rsidRPr="00BA5E98">
        <w:rPr>
          <w:rFonts w:eastAsia="Calibri"/>
        </w:rPr>
        <w:t>иллюзия некорректна</w:t>
      </w:r>
      <w:r>
        <w:rPr>
          <w:rFonts w:eastAsia="Calibri"/>
        </w:rPr>
        <w:t xml:space="preserve">, </w:t>
      </w:r>
      <w:r w:rsidRPr="00BA5E98">
        <w:rPr>
          <w:rFonts w:eastAsia="Calibri"/>
        </w:rPr>
        <w:t>вы становитесь пессимистом</w:t>
      </w:r>
      <w:r>
        <w:rPr>
          <w:rFonts w:eastAsia="Calibri"/>
        </w:rPr>
        <w:t xml:space="preserve">, </w:t>
      </w:r>
      <w:r w:rsidRPr="00BA5E98">
        <w:rPr>
          <w:rFonts w:eastAsia="Calibri"/>
        </w:rPr>
        <w:t>вас просто срывает</w:t>
      </w:r>
      <w:r>
        <w:rPr>
          <w:rFonts w:eastAsia="Calibri"/>
        </w:rPr>
        <w:t xml:space="preserve">, </w:t>
      </w:r>
      <w:r w:rsidRPr="00BA5E98">
        <w:rPr>
          <w:rFonts w:eastAsia="Calibri"/>
        </w:rPr>
        <w:t>вы не уходите в реальность</w:t>
      </w:r>
      <w:r>
        <w:rPr>
          <w:rFonts w:eastAsia="Calibri"/>
        </w:rPr>
        <w:t xml:space="preserve">. </w:t>
      </w:r>
      <w:r w:rsidRPr="00BA5E98">
        <w:rPr>
          <w:rFonts w:eastAsia="Calibri"/>
        </w:rPr>
        <w:t>Вы не видите</w:t>
      </w:r>
      <w:r>
        <w:rPr>
          <w:rFonts w:eastAsia="Calibri"/>
        </w:rPr>
        <w:t xml:space="preserve">, </w:t>
      </w:r>
      <w:r w:rsidRPr="00BA5E98">
        <w:rPr>
          <w:rFonts w:eastAsia="Calibri"/>
        </w:rPr>
        <w:t>что это по-другому</w:t>
      </w:r>
      <w:r>
        <w:rPr>
          <w:rFonts w:eastAsia="Calibri"/>
        </w:rPr>
        <w:t xml:space="preserve">, </w:t>
      </w:r>
      <w:r w:rsidRPr="00BA5E98">
        <w:rPr>
          <w:rFonts w:eastAsia="Calibri"/>
        </w:rPr>
        <w:t>вас сюда срывает в пессимиста</w:t>
      </w:r>
      <w:r>
        <w:rPr>
          <w:rFonts w:eastAsia="Calibri"/>
        </w:rPr>
        <w:t xml:space="preserve">, </w:t>
      </w:r>
      <w:r w:rsidRPr="00BA5E98">
        <w:rPr>
          <w:rFonts w:eastAsia="Calibri"/>
        </w:rPr>
        <w:t>реалиста</w:t>
      </w:r>
      <w:r w:rsidR="001F5215">
        <w:rPr>
          <w:rFonts w:eastAsia="Calibri"/>
        </w:rPr>
        <w:t xml:space="preserve"> – </w:t>
      </w:r>
      <w:r w:rsidRPr="00BA5E98">
        <w:rPr>
          <w:rFonts w:eastAsia="Calibri"/>
        </w:rPr>
        <w:t>сюда в оптимиста</w:t>
      </w:r>
      <w:r>
        <w:rPr>
          <w:rFonts w:eastAsia="Calibri"/>
          <w:i/>
        </w:rPr>
        <w:t xml:space="preserve">. </w:t>
      </w:r>
      <w:r w:rsidRPr="00BA5E98">
        <w:rPr>
          <w:rFonts w:eastAsia="Calibri"/>
        </w:rPr>
        <w:t>Оптимиста куда срывает? В иллюзиониста</w:t>
      </w:r>
      <w:r>
        <w:rPr>
          <w:rFonts w:eastAsia="Calibri"/>
        </w:rPr>
        <w:t>.</w:t>
      </w:r>
    </w:p>
    <w:p w14:paraId="0EACCD42" w14:textId="6639F234" w:rsidR="001104A1" w:rsidRDefault="001104A1" w:rsidP="001104A1">
      <w:pPr>
        <w:ind w:firstLine="426"/>
        <w:rPr>
          <w:rFonts w:eastAsia="Calibri"/>
        </w:rPr>
      </w:pPr>
      <w:r w:rsidRPr="00BA5E98">
        <w:rPr>
          <w:rFonts w:eastAsia="Calibri"/>
        </w:rPr>
        <w:t>Если сильный оптимист: «А-а!»</w:t>
      </w:r>
      <w:r>
        <w:rPr>
          <w:rFonts w:eastAsia="Calibri"/>
        </w:rPr>
        <w:t xml:space="preserve">, </w:t>
      </w:r>
      <w:r w:rsidRPr="00BA5E98">
        <w:rPr>
          <w:rFonts w:eastAsia="Calibri"/>
        </w:rPr>
        <w:t>преодолевает самооптимистично</w:t>
      </w:r>
      <w:r>
        <w:rPr>
          <w:rFonts w:eastAsia="Calibri"/>
        </w:rPr>
        <w:t xml:space="preserve">. </w:t>
      </w:r>
      <w:r w:rsidRPr="00BA5E98">
        <w:rPr>
          <w:rFonts w:eastAsia="Calibri"/>
        </w:rPr>
        <w:t>Он</w:t>
      </w:r>
      <w:r>
        <w:rPr>
          <w:rFonts w:eastAsia="Calibri"/>
        </w:rPr>
        <w:t xml:space="preserve">, </w:t>
      </w:r>
      <w:r w:rsidRPr="00BA5E98">
        <w:rPr>
          <w:rFonts w:eastAsia="Calibri"/>
        </w:rPr>
        <w:t>вообще-то</w:t>
      </w:r>
      <w:r>
        <w:rPr>
          <w:rFonts w:eastAsia="Calibri"/>
        </w:rPr>
        <w:t xml:space="preserve">, </w:t>
      </w:r>
      <w:r w:rsidRPr="00BA5E98">
        <w:rPr>
          <w:rFonts w:eastAsia="Calibri"/>
        </w:rPr>
        <w:t>становится иллюзионистом</w:t>
      </w:r>
      <w:r>
        <w:rPr>
          <w:rFonts w:eastAsia="Calibri"/>
        </w:rPr>
        <w:t xml:space="preserve">. </w:t>
      </w:r>
      <w:r w:rsidRPr="00BA5E98">
        <w:rPr>
          <w:rFonts w:eastAsia="Calibri"/>
        </w:rPr>
        <w:t>Зашкаленный оптимист ведёт к иллюзиям по жизни</w:t>
      </w:r>
      <w:r>
        <w:rPr>
          <w:rFonts w:eastAsia="Calibri"/>
        </w:rPr>
        <w:t xml:space="preserve">. </w:t>
      </w:r>
      <w:r w:rsidRPr="00BA5E98">
        <w:rPr>
          <w:rFonts w:eastAsia="Calibri"/>
        </w:rPr>
        <w:t>Поэтому</w:t>
      </w:r>
      <w:r>
        <w:rPr>
          <w:rFonts w:eastAsia="Calibri"/>
        </w:rPr>
        <w:t xml:space="preserve">, </w:t>
      </w:r>
      <w:r w:rsidRPr="00BA5E98">
        <w:rPr>
          <w:rFonts w:eastAsia="Calibri"/>
        </w:rPr>
        <w:t>смех без причины</w:t>
      </w:r>
      <w:r w:rsidR="001F5215">
        <w:rPr>
          <w:rFonts w:eastAsia="Calibri"/>
        </w:rPr>
        <w:t xml:space="preserve"> – </w:t>
      </w:r>
      <w:r w:rsidRPr="00BA5E98">
        <w:rPr>
          <w:rFonts w:eastAsia="Calibri"/>
        </w:rPr>
        <w:t>признак дурачины</w:t>
      </w:r>
      <w:r>
        <w:rPr>
          <w:rFonts w:eastAsia="Calibri"/>
        </w:rPr>
        <w:t xml:space="preserve">, </w:t>
      </w:r>
      <w:r w:rsidRPr="00BA5E98">
        <w:rPr>
          <w:rFonts w:eastAsia="Calibri"/>
        </w:rPr>
        <w:t>в смысле иллюзионист</w:t>
      </w:r>
      <w:r>
        <w:rPr>
          <w:rFonts w:eastAsia="Calibri"/>
        </w:rPr>
        <w:t xml:space="preserve">. </w:t>
      </w:r>
      <w:r w:rsidRPr="00BA5E98">
        <w:rPr>
          <w:rFonts w:eastAsia="Calibri"/>
        </w:rPr>
        <w:t>То есть избыточный оптимизм также вреден</w:t>
      </w:r>
      <w:r>
        <w:rPr>
          <w:rFonts w:eastAsia="Calibri"/>
        </w:rPr>
        <w:t xml:space="preserve">, </w:t>
      </w:r>
      <w:r w:rsidRPr="00BA5E98">
        <w:rPr>
          <w:rFonts w:eastAsia="Calibri"/>
        </w:rPr>
        <w:t>как и избыточный пессимизм</w:t>
      </w:r>
      <w:r>
        <w:rPr>
          <w:rFonts w:eastAsia="Calibri"/>
        </w:rPr>
        <w:t xml:space="preserve">. </w:t>
      </w:r>
      <w:r w:rsidRPr="00BA5E98">
        <w:rPr>
          <w:rFonts w:eastAsia="Calibri"/>
        </w:rPr>
        <w:t>То есть здесь вопрос не в избытках</w:t>
      </w:r>
      <w:r>
        <w:rPr>
          <w:rFonts w:eastAsia="Calibri"/>
        </w:rPr>
        <w:t xml:space="preserve">. </w:t>
      </w:r>
      <w:r w:rsidRPr="00BA5E98">
        <w:rPr>
          <w:rFonts w:eastAsia="Calibri"/>
        </w:rPr>
        <w:t>Ну</w:t>
      </w:r>
      <w:r>
        <w:rPr>
          <w:rFonts w:eastAsia="Calibri"/>
        </w:rPr>
        <w:t xml:space="preserve">, </w:t>
      </w:r>
      <w:r w:rsidRPr="00BA5E98">
        <w:rPr>
          <w:rFonts w:eastAsia="Calibri"/>
        </w:rPr>
        <w:t>и соответственно</w:t>
      </w:r>
      <w:r>
        <w:rPr>
          <w:rFonts w:eastAsia="Calibri"/>
        </w:rPr>
        <w:t xml:space="preserve">, </w:t>
      </w:r>
      <w:r w:rsidRPr="00BA5E98">
        <w:rPr>
          <w:rFonts w:eastAsia="Calibri"/>
        </w:rPr>
        <w:t>если пессимиста срывает</w:t>
      </w:r>
      <w:r>
        <w:rPr>
          <w:rFonts w:eastAsia="Calibri"/>
        </w:rPr>
        <w:t xml:space="preserve">, </w:t>
      </w:r>
      <w:r w:rsidRPr="00BA5E98">
        <w:rPr>
          <w:rFonts w:eastAsia="Calibri"/>
        </w:rPr>
        <w:t>это насчёт знаменитой модели</w:t>
      </w:r>
      <w:r>
        <w:rPr>
          <w:rFonts w:eastAsia="Calibri"/>
        </w:rPr>
        <w:t xml:space="preserve">, </w:t>
      </w:r>
      <w:r w:rsidRPr="00BA5E98">
        <w:rPr>
          <w:rFonts w:eastAsia="Calibri"/>
        </w:rPr>
        <w:t>и всем кажется</w:t>
      </w:r>
      <w:r>
        <w:rPr>
          <w:rFonts w:eastAsia="Calibri"/>
        </w:rPr>
        <w:t xml:space="preserve">, </w:t>
      </w:r>
      <w:r w:rsidRPr="00BA5E98">
        <w:rPr>
          <w:rFonts w:eastAsia="Calibri"/>
        </w:rPr>
        <w:t>что пессимист становится там</w:t>
      </w:r>
      <w:r>
        <w:rPr>
          <w:rFonts w:eastAsia="Calibri"/>
        </w:rPr>
        <w:t xml:space="preserve">, </w:t>
      </w:r>
      <w:r w:rsidRPr="00BA5E98">
        <w:rPr>
          <w:rFonts w:eastAsia="Calibri"/>
        </w:rPr>
        <w:t>вообще</w:t>
      </w:r>
      <w:r>
        <w:rPr>
          <w:rFonts w:eastAsia="Calibri"/>
        </w:rPr>
        <w:t xml:space="preserve">, </w:t>
      </w:r>
      <w:r w:rsidRPr="00BA5E98">
        <w:rPr>
          <w:rFonts w:eastAsia="Calibri"/>
        </w:rPr>
        <w:t>не понятно</w:t>
      </w:r>
      <w:r>
        <w:rPr>
          <w:rFonts w:eastAsia="Calibri"/>
        </w:rPr>
        <w:t xml:space="preserve">. </w:t>
      </w:r>
      <w:r w:rsidRPr="00BA5E98">
        <w:rPr>
          <w:rFonts w:eastAsia="Calibri"/>
        </w:rPr>
        <w:t>На самом деле пессимист становится реалистом</w:t>
      </w:r>
      <w:r>
        <w:rPr>
          <w:rFonts w:eastAsia="Calibri"/>
        </w:rPr>
        <w:t xml:space="preserve">. </w:t>
      </w:r>
      <w:r w:rsidRPr="00BA5E98">
        <w:rPr>
          <w:rFonts w:eastAsia="Calibri"/>
        </w:rPr>
        <w:t>И если пессимиста срывает в реализм</w:t>
      </w:r>
      <w:r>
        <w:rPr>
          <w:rFonts w:eastAsia="Calibri"/>
        </w:rPr>
        <w:t xml:space="preserve">, </w:t>
      </w:r>
      <w:r w:rsidRPr="00BA5E98">
        <w:rPr>
          <w:rFonts w:eastAsia="Calibri"/>
        </w:rPr>
        <w:t>более жёстких правильных и однозначных оценок</w:t>
      </w:r>
      <w:r>
        <w:rPr>
          <w:rFonts w:eastAsia="Calibri"/>
        </w:rPr>
        <w:t xml:space="preserve">, </w:t>
      </w:r>
      <w:r w:rsidRPr="00BA5E98">
        <w:rPr>
          <w:rFonts w:eastAsia="Calibri"/>
        </w:rPr>
        <w:t>чем у пессимиста</w:t>
      </w:r>
      <w:r>
        <w:rPr>
          <w:rFonts w:eastAsia="Calibri"/>
        </w:rPr>
        <w:t xml:space="preserve">, </w:t>
      </w:r>
      <w:r w:rsidRPr="00BA5E98">
        <w:rPr>
          <w:rFonts w:eastAsia="Calibri"/>
        </w:rPr>
        <w:t>сорвавшегося в реалиста</w:t>
      </w:r>
      <w:r w:rsidR="001F5215">
        <w:rPr>
          <w:rFonts w:eastAsia="Calibri"/>
        </w:rPr>
        <w:t xml:space="preserve"> – </w:t>
      </w:r>
      <w:r w:rsidRPr="00BA5E98">
        <w:rPr>
          <w:rFonts w:eastAsia="Calibri"/>
        </w:rPr>
        <w:t>ни у кого нет</w:t>
      </w:r>
      <w:r>
        <w:rPr>
          <w:rFonts w:eastAsia="Calibri"/>
        </w:rPr>
        <w:t>.</w:t>
      </w:r>
    </w:p>
    <w:p w14:paraId="164B25CF" w14:textId="209E6EC1" w:rsidR="001104A1" w:rsidRDefault="001104A1" w:rsidP="001104A1">
      <w:pPr>
        <w:ind w:firstLine="426"/>
        <w:rPr>
          <w:rFonts w:eastAsia="Calibri"/>
        </w:rPr>
      </w:pPr>
      <w:r w:rsidRPr="00BA5E98">
        <w:rPr>
          <w:rFonts w:eastAsia="Calibri"/>
        </w:rPr>
        <w:t>Поэтому лучшими аналитиками в генеральном штабе были пессимисты</w:t>
      </w:r>
      <w:r>
        <w:rPr>
          <w:rFonts w:eastAsia="Calibri"/>
        </w:rPr>
        <w:t xml:space="preserve">, </w:t>
      </w:r>
      <w:r w:rsidRPr="00BA5E98">
        <w:rPr>
          <w:rFonts w:eastAsia="Calibri"/>
        </w:rPr>
        <w:t>которых отстроили так</w:t>
      </w:r>
      <w:r>
        <w:rPr>
          <w:rFonts w:eastAsia="Calibri"/>
        </w:rPr>
        <w:t xml:space="preserve">, </w:t>
      </w:r>
      <w:r w:rsidRPr="00BA5E98">
        <w:rPr>
          <w:rFonts w:eastAsia="Calibri"/>
        </w:rPr>
        <w:t>что они стали реалистами</w:t>
      </w:r>
      <w:r>
        <w:rPr>
          <w:rFonts w:eastAsia="Calibri"/>
        </w:rPr>
        <w:t xml:space="preserve">. </w:t>
      </w:r>
      <w:r w:rsidRPr="00BA5E98">
        <w:rPr>
          <w:rFonts w:eastAsia="Calibri"/>
        </w:rPr>
        <w:t>То есть</w:t>
      </w:r>
      <w:r>
        <w:rPr>
          <w:rFonts w:eastAsia="Calibri"/>
        </w:rPr>
        <w:t xml:space="preserve">, </w:t>
      </w:r>
      <w:r w:rsidRPr="00BA5E98">
        <w:rPr>
          <w:rFonts w:eastAsia="Calibri"/>
        </w:rPr>
        <w:t>если зайдёт маршал</w:t>
      </w:r>
      <w:r>
        <w:rPr>
          <w:rFonts w:eastAsia="Calibri"/>
        </w:rPr>
        <w:t xml:space="preserve">, </w:t>
      </w:r>
      <w:r w:rsidRPr="00BA5E98">
        <w:rPr>
          <w:rFonts w:eastAsia="Calibri"/>
        </w:rPr>
        <w:t>покроет матом</w:t>
      </w:r>
      <w:r>
        <w:rPr>
          <w:rFonts w:eastAsia="Calibri"/>
        </w:rPr>
        <w:t xml:space="preserve">, </w:t>
      </w:r>
      <w:r w:rsidRPr="00BA5E98">
        <w:rPr>
          <w:rFonts w:eastAsia="Calibri"/>
        </w:rPr>
        <w:t>то они реально выдадут самую правильную оценку ситуации</w:t>
      </w:r>
      <w:r w:rsidR="001F5215">
        <w:rPr>
          <w:rFonts w:eastAsia="Calibri"/>
        </w:rPr>
        <w:t xml:space="preserve"> – </w:t>
      </w:r>
      <w:r w:rsidRPr="00BA5E98">
        <w:rPr>
          <w:rFonts w:eastAsia="Calibri"/>
        </w:rPr>
        <w:t>они реалистами станут мгновенно</w:t>
      </w:r>
      <w:r>
        <w:rPr>
          <w:rFonts w:eastAsia="Calibri"/>
        </w:rPr>
        <w:t xml:space="preserve">. </w:t>
      </w:r>
      <w:r w:rsidRPr="00BA5E98">
        <w:rPr>
          <w:rFonts w:eastAsia="Calibri"/>
        </w:rPr>
        <w:t>Ну вот</w:t>
      </w:r>
      <w:r>
        <w:rPr>
          <w:rFonts w:eastAsia="Calibri"/>
        </w:rPr>
        <w:t xml:space="preserve">, </w:t>
      </w:r>
      <w:r w:rsidRPr="00BA5E98">
        <w:rPr>
          <w:rFonts w:eastAsia="Calibri"/>
        </w:rPr>
        <w:t>и тут под каждую ситуацию…</w:t>
      </w:r>
      <w:r>
        <w:rPr>
          <w:rFonts w:eastAsia="Calibri"/>
        </w:rPr>
        <w:t xml:space="preserve">, </w:t>
      </w:r>
      <w:r w:rsidRPr="00BA5E98">
        <w:rPr>
          <w:rFonts w:eastAsia="Calibri"/>
        </w:rPr>
        <w:t>я читал просто в одной книге</w:t>
      </w:r>
      <w:r>
        <w:rPr>
          <w:rFonts w:eastAsia="Calibri"/>
        </w:rPr>
        <w:t xml:space="preserve">. </w:t>
      </w:r>
      <w:r w:rsidRPr="00BA5E98">
        <w:rPr>
          <w:rFonts w:eastAsia="Calibri"/>
        </w:rPr>
        <w:t>И я очень смеялся</w:t>
      </w:r>
      <w:r>
        <w:rPr>
          <w:rFonts w:eastAsia="Calibri"/>
        </w:rPr>
        <w:t xml:space="preserve">, </w:t>
      </w:r>
      <w:r w:rsidRPr="00BA5E98">
        <w:rPr>
          <w:rFonts w:eastAsia="Calibri"/>
        </w:rPr>
        <w:t>что это очень хорошо субстанционально</w:t>
      </w:r>
      <w:r>
        <w:rPr>
          <w:rFonts w:eastAsia="Calibri"/>
        </w:rPr>
        <w:t>.</w:t>
      </w:r>
    </w:p>
    <w:p w14:paraId="5BF63EF4" w14:textId="2ED7C2D9" w:rsidR="001104A1" w:rsidRDefault="001104A1" w:rsidP="001104A1">
      <w:pPr>
        <w:ind w:firstLine="426"/>
        <w:rPr>
          <w:rFonts w:eastAsia="Calibri"/>
        </w:rPr>
      </w:pPr>
      <w:r w:rsidRPr="00BA5E98">
        <w:rPr>
          <w:rFonts w:eastAsia="Calibri"/>
        </w:rPr>
        <w:t>У нас в Советском Союзе в Великую Отечественную войну один Маршал выиграл битву только потому</w:t>
      </w:r>
      <w:r>
        <w:rPr>
          <w:rFonts w:eastAsia="Calibri"/>
        </w:rPr>
        <w:t xml:space="preserve">, </w:t>
      </w:r>
      <w:r w:rsidRPr="00BA5E98">
        <w:rPr>
          <w:rFonts w:eastAsia="Calibri"/>
        </w:rPr>
        <w:t>что один пессимист подсказал ему реальную ситуацию</w:t>
      </w:r>
      <w:r>
        <w:rPr>
          <w:rFonts w:eastAsia="Calibri"/>
        </w:rPr>
        <w:t xml:space="preserve">. </w:t>
      </w:r>
      <w:r w:rsidRPr="00BA5E98">
        <w:rPr>
          <w:rFonts w:eastAsia="Calibri"/>
        </w:rPr>
        <w:t>Причём никто это так не видел</w:t>
      </w:r>
      <w:r>
        <w:rPr>
          <w:rFonts w:eastAsia="Calibri"/>
        </w:rPr>
        <w:t xml:space="preserve">. </w:t>
      </w:r>
      <w:r w:rsidRPr="00BA5E98">
        <w:rPr>
          <w:rFonts w:eastAsia="Calibri"/>
        </w:rPr>
        <w:t>Но Маршал был в состоянии сложном</w:t>
      </w:r>
      <w:r>
        <w:rPr>
          <w:rFonts w:eastAsia="Calibri"/>
        </w:rPr>
        <w:t xml:space="preserve">, </w:t>
      </w:r>
      <w:r w:rsidRPr="00BA5E98">
        <w:rPr>
          <w:rFonts w:eastAsia="Calibri"/>
        </w:rPr>
        <w:t>непонятно было</w:t>
      </w:r>
      <w:r>
        <w:rPr>
          <w:rFonts w:eastAsia="Calibri"/>
        </w:rPr>
        <w:t xml:space="preserve">, </w:t>
      </w:r>
      <w:r w:rsidRPr="00BA5E98">
        <w:rPr>
          <w:rFonts w:eastAsia="Calibri"/>
        </w:rPr>
        <w:t>что делать</w:t>
      </w:r>
      <w:r>
        <w:rPr>
          <w:rFonts w:eastAsia="Calibri"/>
        </w:rPr>
        <w:t xml:space="preserve">, </w:t>
      </w:r>
      <w:r w:rsidRPr="00BA5E98">
        <w:rPr>
          <w:rFonts w:eastAsia="Calibri"/>
        </w:rPr>
        <w:t>целый фронт</w:t>
      </w:r>
      <w:r>
        <w:rPr>
          <w:rFonts w:eastAsia="Calibri"/>
        </w:rPr>
        <w:t xml:space="preserve">, </w:t>
      </w:r>
      <w:r w:rsidRPr="00BA5E98">
        <w:rPr>
          <w:rFonts w:eastAsia="Calibri"/>
        </w:rPr>
        <w:t>людей много может погибнуть</w:t>
      </w:r>
      <w:r>
        <w:rPr>
          <w:rFonts w:eastAsia="Calibri"/>
        </w:rPr>
        <w:t xml:space="preserve">. </w:t>
      </w:r>
      <w:r w:rsidRPr="00BA5E98">
        <w:rPr>
          <w:rFonts w:eastAsia="Calibri"/>
        </w:rPr>
        <w:t>И там</w:t>
      </w:r>
      <w:r>
        <w:rPr>
          <w:rFonts w:eastAsia="Calibri"/>
        </w:rPr>
        <w:t xml:space="preserve">, </w:t>
      </w:r>
      <w:r w:rsidRPr="00BA5E98">
        <w:rPr>
          <w:rFonts w:eastAsia="Calibri"/>
        </w:rPr>
        <w:t>и там</w:t>
      </w:r>
      <w:r>
        <w:rPr>
          <w:rFonts w:eastAsia="Calibri"/>
        </w:rPr>
        <w:t xml:space="preserve">, </w:t>
      </w:r>
      <w:r w:rsidRPr="00BA5E98">
        <w:rPr>
          <w:rFonts w:eastAsia="Calibri"/>
        </w:rPr>
        <w:t>и там</w:t>
      </w:r>
      <w:r>
        <w:rPr>
          <w:rFonts w:eastAsia="Calibri"/>
        </w:rPr>
        <w:t xml:space="preserve">, </w:t>
      </w:r>
      <w:r w:rsidRPr="00BA5E98">
        <w:rPr>
          <w:rFonts w:eastAsia="Calibri"/>
        </w:rPr>
        <w:t>Генералы ничего не понимают</w:t>
      </w:r>
      <w:r>
        <w:rPr>
          <w:rFonts w:eastAsia="Calibri"/>
        </w:rPr>
        <w:t xml:space="preserve">, </w:t>
      </w:r>
      <w:r w:rsidRPr="00BA5E98">
        <w:rPr>
          <w:rFonts w:eastAsia="Calibri"/>
        </w:rPr>
        <w:t>разведка со всех сторон доносит разное</w:t>
      </w:r>
      <w:r>
        <w:rPr>
          <w:rFonts w:eastAsia="Calibri"/>
        </w:rPr>
        <w:t xml:space="preserve">, </w:t>
      </w:r>
      <w:r w:rsidRPr="00BA5E98">
        <w:rPr>
          <w:rFonts w:eastAsia="Calibri"/>
        </w:rPr>
        <w:t>а нужно было только точно бить</w:t>
      </w:r>
      <w:r w:rsidR="001F5215">
        <w:rPr>
          <w:rFonts w:eastAsia="Calibri"/>
        </w:rPr>
        <w:t xml:space="preserve"> – </w:t>
      </w:r>
      <w:r w:rsidRPr="00BA5E98">
        <w:rPr>
          <w:rFonts w:eastAsia="Calibri"/>
        </w:rPr>
        <w:t>ресурсов не было</w:t>
      </w:r>
      <w:r>
        <w:rPr>
          <w:rFonts w:eastAsia="Calibri"/>
        </w:rPr>
        <w:t xml:space="preserve">. </w:t>
      </w:r>
      <w:r w:rsidRPr="00BA5E98">
        <w:rPr>
          <w:rFonts w:eastAsia="Calibri"/>
        </w:rPr>
        <w:t>Он заходит</w:t>
      </w:r>
      <w:r>
        <w:rPr>
          <w:rFonts w:eastAsia="Calibri"/>
        </w:rPr>
        <w:t xml:space="preserve">, </w:t>
      </w:r>
      <w:r w:rsidRPr="00BA5E98">
        <w:rPr>
          <w:rFonts w:eastAsia="Calibri"/>
        </w:rPr>
        <w:t>и неожиданно сидит пессимист</w:t>
      </w:r>
      <w:r>
        <w:rPr>
          <w:rFonts w:eastAsia="Calibri"/>
        </w:rPr>
        <w:t xml:space="preserve">, </w:t>
      </w:r>
      <w:r w:rsidRPr="00BA5E98">
        <w:rPr>
          <w:rFonts w:eastAsia="Calibri"/>
        </w:rPr>
        <w:t>расстроенный</w:t>
      </w:r>
      <w:r>
        <w:rPr>
          <w:rFonts w:eastAsia="Calibri"/>
        </w:rPr>
        <w:t xml:space="preserve">, </w:t>
      </w:r>
      <w:r w:rsidRPr="00BA5E98">
        <w:rPr>
          <w:rFonts w:eastAsia="Calibri"/>
        </w:rPr>
        <w:t>там какая-то личная трагедия</w:t>
      </w:r>
      <w:r w:rsidR="001F5215">
        <w:rPr>
          <w:rFonts w:eastAsia="Calibri"/>
        </w:rPr>
        <w:t xml:space="preserve"> – </w:t>
      </w:r>
      <w:r w:rsidRPr="00BA5E98">
        <w:rPr>
          <w:rFonts w:eastAsia="Calibri"/>
        </w:rPr>
        <w:t>и матом на всю эту</w:t>
      </w:r>
      <w:r>
        <w:rPr>
          <w:rFonts w:eastAsia="Calibri"/>
        </w:rPr>
        <w:t xml:space="preserve">, </w:t>
      </w:r>
      <w:r w:rsidRPr="00BA5E98">
        <w:rPr>
          <w:rFonts w:eastAsia="Calibri"/>
        </w:rPr>
        <w:t>там</w:t>
      </w:r>
      <w:r>
        <w:rPr>
          <w:rFonts w:eastAsia="Calibri"/>
        </w:rPr>
        <w:t xml:space="preserve">, </w:t>
      </w:r>
      <w:r w:rsidRPr="00BA5E98">
        <w:rPr>
          <w:rFonts w:eastAsia="Calibri"/>
        </w:rPr>
        <w:t>землянку или где-то</w:t>
      </w:r>
      <w:r>
        <w:rPr>
          <w:rFonts w:eastAsia="Calibri"/>
        </w:rPr>
        <w:t xml:space="preserve">, </w:t>
      </w:r>
      <w:r w:rsidRPr="00BA5E98">
        <w:rPr>
          <w:rFonts w:eastAsia="Calibri"/>
        </w:rPr>
        <w:t>кроет всё это дело и кричит: «А ты что здесь сидишь?» Тот от испуга</w:t>
      </w:r>
      <w:r>
        <w:rPr>
          <w:rFonts w:eastAsia="Calibri"/>
        </w:rPr>
        <w:t xml:space="preserve">, </w:t>
      </w:r>
      <w:r w:rsidRPr="00BA5E98">
        <w:rPr>
          <w:rFonts w:eastAsia="Calibri"/>
        </w:rPr>
        <w:t>потому что он не видел никогда Маршала в таком состоянии</w:t>
      </w:r>
      <w:r>
        <w:rPr>
          <w:rFonts w:eastAsia="Calibri"/>
        </w:rPr>
        <w:t xml:space="preserve">, </w:t>
      </w:r>
      <w:r w:rsidRPr="00BA5E98">
        <w:rPr>
          <w:rFonts w:eastAsia="Calibri"/>
        </w:rPr>
        <w:t>а у него в голове крутилось всё</w:t>
      </w:r>
      <w:r>
        <w:rPr>
          <w:rFonts w:eastAsia="Calibri"/>
        </w:rPr>
        <w:t xml:space="preserve">, </w:t>
      </w:r>
      <w:r w:rsidRPr="00BA5E98">
        <w:rPr>
          <w:rFonts w:eastAsia="Calibri"/>
        </w:rPr>
        <w:t>что он докладывал там</w:t>
      </w:r>
      <w:r w:rsidR="001F5215">
        <w:rPr>
          <w:rFonts w:eastAsia="Calibri"/>
        </w:rPr>
        <w:t xml:space="preserve"> – </w:t>
      </w:r>
      <w:r w:rsidRPr="00BA5E98">
        <w:rPr>
          <w:rFonts w:eastAsia="Calibri"/>
        </w:rPr>
        <w:t>обстановка</w:t>
      </w:r>
      <w:r>
        <w:rPr>
          <w:rFonts w:eastAsia="Calibri"/>
        </w:rPr>
        <w:t xml:space="preserve">, </w:t>
      </w:r>
      <w:r w:rsidRPr="00BA5E98">
        <w:rPr>
          <w:rFonts w:eastAsia="Calibri"/>
        </w:rPr>
        <w:t>всё</w:t>
      </w:r>
      <w:r>
        <w:rPr>
          <w:rFonts w:eastAsia="Calibri"/>
        </w:rPr>
        <w:t xml:space="preserve">. </w:t>
      </w:r>
      <w:r w:rsidRPr="00BA5E98">
        <w:rPr>
          <w:rFonts w:eastAsia="Calibri"/>
        </w:rPr>
        <w:t>И он выдаёт: будет так! И оба зависают</w:t>
      </w:r>
      <w:r>
        <w:rPr>
          <w:rFonts w:eastAsia="Calibri"/>
        </w:rPr>
        <w:t xml:space="preserve">. </w:t>
      </w:r>
      <w:r w:rsidRPr="00BA5E98">
        <w:rPr>
          <w:rFonts w:eastAsia="Calibri"/>
        </w:rPr>
        <w:t>Маршал обрабатывает</w:t>
      </w:r>
      <w:r>
        <w:rPr>
          <w:rFonts w:eastAsia="Calibri"/>
        </w:rPr>
        <w:t xml:space="preserve">, </w:t>
      </w:r>
      <w:r w:rsidRPr="00BA5E98">
        <w:rPr>
          <w:rFonts w:eastAsia="Calibri"/>
        </w:rPr>
        <w:t>почему так будет</w:t>
      </w:r>
      <w:r>
        <w:rPr>
          <w:rFonts w:eastAsia="Calibri"/>
        </w:rPr>
        <w:t xml:space="preserve">. </w:t>
      </w:r>
      <w:r w:rsidRPr="00BA5E98">
        <w:rPr>
          <w:rFonts w:eastAsia="Calibri"/>
        </w:rPr>
        <w:t>Этот обрабатывает</w:t>
      </w:r>
      <w:r>
        <w:rPr>
          <w:rFonts w:eastAsia="Calibri"/>
        </w:rPr>
        <w:t xml:space="preserve">, </w:t>
      </w:r>
      <w:r w:rsidRPr="00BA5E98">
        <w:rPr>
          <w:rFonts w:eastAsia="Calibri"/>
        </w:rPr>
        <w:t>почему так сказал</w:t>
      </w:r>
      <w:r>
        <w:rPr>
          <w:rFonts w:eastAsia="Calibri"/>
        </w:rPr>
        <w:t xml:space="preserve">. </w:t>
      </w:r>
      <w:r w:rsidRPr="00BA5E98">
        <w:rPr>
          <w:rFonts w:eastAsia="Calibri"/>
        </w:rPr>
        <w:t>Но он выдал на сверхиспуге</w:t>
      </w:r>
      <w:r>
        <w:rPr>
          <w:rFonts w:eastAsia="Calibri"/>
        </w:rPr>
        <w:t xml:space="preserve">, </w:t>
      </w:r>
      <w:r w:rsidRPr="00BA5E98">
        <w:rPr>
          <w:rFonts w:eastAsia="Calibri"/>
        </w:rPr>
        <w:t>вот «п-п-ш-ш»</w:t>
      </w:r>
      <w:r w:rsidR="001F5215">
        <w:rPr>
          <w:rFonts w:eastAsia="Calibri"/>
        </w:rPr>
        <w:t xml:space="preserve"> – </w:t>
      </w:r>
      <w:r w:rsidRPr="00BA5E98">
        <w:rPr>
          <w:rFonts w:eastAsia="Calibri"/>
        </w:rPr>
        <w:t>ушёл в реализм с пессимизма</w:t>
      </w:r>
      <w:r>
        <w:rPr>
          <w:rFonts w:eastAsia="Calibri"/>
        </w:rPr>
        <w:t>.</w:t>
      </w:r>
    </w:p>
    <w:p w14:paraId="10D9FECB" w14:textId="04E3DF6C" w:rsidR="001104A1" w:rsidRDefault="001104A1" w:rsidP="001104A1">
      <w:pPr>
        <w:ind w:firstLine="426"/>
        <w:rPr>
          <w:rFonts w:eastAsia="Calibri"/>
        </w:rPr>
      </w:pPr>
      <w:r w:rsidRPr="00BA5E98">
        <w:rPr>
          <w:rFonts w:eastAsia="Calibri"/>
        </w:rPr>
        <w:t>Маршал говорит: «Давай-ка посмотрим»</w:t>
      </w:r>
      <w:r>
        <w:rPr>
          <w:rFonts w:eastAsia="Calibri"/>
        </w:rPr>
        <w:t xml:space="preserve">. </w:t>
      </w:r>
      <w:r w:rsidRPr="00BA5E98">
        <w:rPr>
          <w:rFonts w:eastAsia="Calibri"/>
        </w:rPr>
        <w:t>Они вдвоём</w:t>
      </w:r>
      <w:r>
        <w:rPr>
          <w:rFonts w:eastAsia="Calibri"/>
        </w:rPr>
        <w:t xml:space="preserve">, </w:t>
      </w:r>
      <w:r w:rsidRPr="00BA5E98">
        <w:rPr>
          <w:rFonts w:eastAsia="Calibri"/>
        </w:rPr>
        <w:t>маршал</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по-моему</w:t>
      </w:r>
      <w:r>
        <w:rPr>
          <w:rFonts w:eastAsia="Calibri"/>
        </w:rPr>
        <w:t xml:space="preserve">, </w:t>
      </w:r>
      <w:r w:rsidRPr="00BA5E98">
        <w:rPr>
          <w:rFonts w:eastAsia="Calibri"/>
        </w:rPr>
        <w:t>лейтенантик был или что-то такое</w:t>
      </w:r>
      <w:r>
        <w:rPr>
          <w:rFonts w:eastAsia="Calibri"/>
        </w:rPr>
        <w:t xml:space="preserve">, </w:t>
      </w:r>
      <w:r w:rsidRPr="00BA5E98">
        <w:rPr>
          <w:rFonts w:eastAsia="Calibri"/>
        </w:rPr>
        <w:t>или старший лейтенант</w:t>
      </w:r>
      <w:r>
        <w:rPr>
          <w:rFonts w:eastAsia="Calibri"/>
        </w:rPr>
        <w:t xml:space="preserve">, </w:t>
      </w:r>
      <w:r w:rsidRPr="00BA5E98">
        <w:rPr>
          <w:rFonts w:eastAsia="Calibri"/>
        </w:rPr>
        <w:t>ну</w:t>
      </w:r>
      <w:r>
        <w:rPr>
          <w:rFonts w:eastAsia="Calibri"/>
        </w:rPr>
        <w:t xml:space="preserve">, </w:t>
      </w:r>
      <w:r w:rsidRPr="00BA5E98">
        <w:rPr>
          <w:rFonts w:eastAsia="Calibri"/>
        </w:rPr>
        <w:t>в общем</w:t>
      </w:r>
      <w:r>
        <w:rPr>
          <w:rFonts w:eastAsia="Calibri"/>
        </w:rPr>
        <w:t xml:space="preserve">, </w:t>
      </w:r>
      <w:r w:rsidRPr="00BA5E98">
        <w:rPr>
          <w:rFonts w:eastAsia="Calibri"/>
        </w:rPr>
        <w:t>один из аналитиков маленьких</w:t>
      </w:r>
      <w:r>
        <w:rPr>
          <w:rFonts w:eastAsia="Calibri"/>
        </w:rPr>
        <w:t xml:space="preserve">. </w:t>
      </w:r>
      <w:r w:rsidRPr="00BA5E98">
        <w:rPr>
          <w:rFonts w:eastAsia="Calibri"/>
        </w:rPr>
        <w:t>Посмотрели на карту</w:t>
      </w:r>
      <w:r>
        <w:rPr>
          <w:rFonts w:eastAsia="Calibri"/>
        </w:rPr>
        <w:t xml:space="preserve">. </w:t>
      </w:r>
      <w:r w:rsidRPr="00BA5E98">
        <w:rPr>
          <w:rFonts w:eastAsia="Calibri"/>
        </w:rPr>
        <w:t>Маршал говорит</w:t>
      </w:r>
      <w:r>
        <w:rPr>
          <w:rFonts w:eastAsia="Calibri"/>
        </w:rPr>
        <w:t xml:space="preserve">, </w:t>
      </w:r>
      <w:r w:rsidRPr="00BA5E98">
        <w:rPr>
          <w:rFonts w:eastAsia="Calibri"/>
        </w:rPr>
        <w:t>а точно</w:t>
      </w:r>
      <w:r>
        <w:rPr>
          <w:rFonts w:eastAsia="Calibri"/>
        </w:rPr>
        <w:t xml:space="preserve">, </w:t>
      </w:r>
      <w:r w:rsidRPr="00BA5E98">
        <w:rPr>
          <w:rFonts w:eastAsia="Calibri"/>
        </w:rPr>
        <w:t>вот реально из этого</w:t>
      </w:r>
      <w:r>
        <w:rPr>
          <w:rFonts w:eastAsia="Calibri"/>
        </w:rPr>
        <w:t xml:space="preserve">, </w:t>
      </w:r>
      <w:r w:rsidRPr="00BA5E98">
        <w:rPr>
          <w:rFonts w:eastAsia="Calibri"/>
        </w:rPr>
        <w:t>только здесь</w:t>
      </w:r>
      <w:r>
        <w:rPr>
          <w:rFonts w:eastAsia="Calibri"/>
        </w:rPr>
        <w:t xml:space="preserve">. </w:t>
      </w:r>
      <w:r w:rsidRPr="00BA5E98">
        <w:rPr>
          <w:rFonts w:eastAsia="Calibri"/>
        </w:rPr>
        <w:t>Этот говорит</w:t>
      </w:r>
      <w:r>
        <w:rPr>
          <w:rFonts w:eastAsia="Calibri"/>
        </w:rPr>
        <w:t xml:space="preserve">, </w:t>
      </w:r>
      <w:r w:rsidRPr="00BA5E98">
        <w:rPr>
          <w:rFonts w:eastAsia="Calibri"/>
        </w:rPr>
        <w:t>ну вот</w:t>
      </w:r>
      <w:r>
        <w:rPr>
          <w:rFonts w:eastAsia="Calibri"/>
        </w:rPr>
        <w:t xml:space="preserve">, </w:t>
      </w:r>
      <w:r w:rsidRPr="00BA5E98">
        <w:rPr>
          <w:rFonts w:eastAsia="Calibri"/>
        </w:rPr>
        <w:t>и данные вот в ту сторону есть какие-то</w:t>
      </w:r>
      <w:r>
        <w:rPr>
          <w:rFonts w:eastAsia="Calibri"/>
        </w:rPr>
        <w:t xml:space="preserve">, </w:t>
      </w:r>
      <w:r w:rsidRPr="00BA5E98">
        <w:rPr>
          <w:rFonts w:eastAsia="Calibri"/>
        </w:rPr>
        <w:t>хотя они такие левые</w:t>
      </w:r>
      <w:r>
        <w:rPr>
          <w:rFonts w:eastAsia="Calibri"/>
        </w:rPr>
        <w:t xml:space="preserve">. </w:t>
      </w:r>
      <w:r w:rsidRPr="00BA5E98">
        <w:rPr>
          <w:rFonts w:eastAsia="Calibri"/>
        </w:rPr>
        <w:t>Они ударили по тому фронту и «п</w:t>
      </w:r>
      <w:r w:rsidRPr="00BA5E98">
        <w:rPr>
          <w:rFonts w:eastAsia="Calibri"/>
        </w:rPr>
        <w:noBreakHyphen/>
        <w:t>р</w:t>
      </w:r>
      <w:r w:rsidRPr="00BA5E98">
        <w:rPr>
          <w:rFonts w:eastAsia="Calibri"/>
        </w:rPr>
        <w:noBreakHyphen/>
        <w:t>р</w:t>
      </w:r>
      <w:r w:rsidRPr="00BA5E98">
        <w:rPr>
          <w:rFonts w:eastAsia="Calibri"/>
        </w:rPr>
        <w:noBreakHyphen/>
        <w:t>р»… снесли товарищей очень далеко</w:t>
      </w:r>
      <w:r>
        <w:rPr>
          <w:rFonts w:eastAsia="Calibri"/>
        </w:rPr>
        <w:t xml:space="preserve">. </w:t>
      </w:r>
      <w:r w:rsidRPr="00BA5E98">
        <w:rPr>
          <w:rFonts w:eastAsia="Calibri"/>
        </w:rPr>
        <w:t>А те не ожидали</w:t>
      </w:r>
      <w:r>
        <w:rPr>
          <w:rFonts w:eastAsia="Calibri"/>
        </w:rPr>
        <w:t xml:space="preserve">, </w:t>
      </w:r>
      <w:r w:rsidRPr="00BA5E98">
        <w:rPr>
          <w:rFonts w:eastAsia="Calibri"/>
        </w:rPr>
        <w:t>что в этом месте ударят</w:t>
      </w:r>
      <w:r>
        <w:rPr>
          <w:rFonts w:eastAsia="Calibri"/>
        </w:rPr>
        <w:t xml:space="preserve">. </w:t>
      </w:r>
      <w:r w:rsidRPr="00BA5E98">
        <w:rPr>
          <w:rFonts w:eastAsia="Calibri"/>
        </w:rPr>
        <w:t>Для тех</w:t>
      </w:r>
      <w:r>
        <w:rPr>
          <w:rFonts w:eastAsia="Calibri"/>
        </w:rPr>
        <w:t xml:space="preserve">, </w:t>
      </w:r>
      <w:r w:rsidRPr="00BA5E98">
        <w:rPr>
          <w:rFonts w:eastAsia="Calibri"/>
        </w:rPr>
        <w:t>удар готовился недалеко</w:t>
      </w:r>
      <w:r>
        <w:rPr>
          <w:rFonts w:eastAsia="Calibri"/>
        </w:rPr>
        <w:t xml:space="preserve">, </w:t>
      </w:r>
      <w:r w:rsidRPr="00BA5E98">
        <w:rPr>
          <w:rFonts w:eastAsia="Calibri"/>
        </w:rPr>
        <w:t>но рядом</w:t>
      </w:r>
      <w:r>
        <w:rPr>
          <w:rFonts w:eastAsia="Calibri"/>
        </w:rPr>
        <w:t xml:space="preserve">. </w:t>
      </w:r>
      <w:r w:rsidRPr="00BA5E98">
        <w:rPr>
          <w:rFonts w:eastAsia="Calibri"/>
        </w:rPr>
        <w:t>И наши проскользнули</w:t>
      </w:r>
      <w:r>
        <w:rPr>
          <w:rFonts w:eastAsia="Calibri"/>
        </w:rPr>
        <w:t xml:space="preserve">, </w:t>
      </w:r>
      <w:r w:rsidRPr="00BA5E98">
        <w:rPr>
          <w:rFonts w:eastAsia="Calibri"/>
        </w:rPr>
        <w:t>вот знаете</w:t>
      </w:r>
      <w:r>
        <w:rPr>
          <w:rFonts w:eastAsia="Calibri"/>
        </w:rPr>
        <w:t xml:space="preserve">, </w:t>
      </w:r>
      <w:r w:rsidRPr="00BA5E98">
        <w:rPr>
          <w:rFonts w:eastAsia="Calibri"/>
        </w:rPr>
        <w:t>между двумя дивизиями</w:t>
      </w:r>
      <w:r>
        <w:rPr>
          <w:rFonts w:eastAsia="Calibri"/>
        </w:rPr>
        <w:t xml:space="preserve">, </w:t>
      </w:r>
      <w:r w:rsidRPr="00BA5E98">
        <w:rPr>
          <w:rFonts w:eastAsia="Calibri"/>
        </w:rPr>
        <w:t>фактически</w:t>
      </w:r>
      <w:r>
        <w:rPr>
          <w:rFonts w:eastAsia="Calibri"/>
        </w:rPr>
        <w:t xml:space="preserve">. </w:t>
      </w:r>
      <w:r w:rsidRPr="00BA5E98">
        <w:rPr>
          <w:rFonts w:eastAsia="Calibri"/>
        </w:rPr>
        <w:t>Но никто не знал</w:t>
      </w:r>
      <w:r>
        <w:rPr>
          <w:rFonts w:eastAsia="Calibri"/>
        </w:rPr>
        <w:t xml:space="preserve">, </w:t>
      </w:r>
      <w:r w:rsidRPr="00BA5E98">
        <w:rPr>
          <w:rFonts w:eastAsia="Calibri"/>
        </w:rPr>
        <w:t>что эти дивизии именно так стояли</w:t>
      </w:r>
      <w:r>
        <w:rPr>
          <w:rFonts w:eastAsia="Calibri"/>
        </w:rPr>
        <w:t xml:space="preserve">. </w:t>
      </w:r>
      <w:r w:rsidRPr="00BA5E98">
        <w:rPr>
          <w:rFonts w:eastAsia="Calibri"/>
        </w:rPr>
        <w:t>Интуитивно вот</w:t>
      </w:r>
      <w:r w:rsidR="001F5215">
        <w:rPr>
          <w:rFonts w:eastAsia="Calibri"/>
        </w:rPr>
        <w:t xml:space="preserve"> – </w:t>
      </w:r>
      <w:r w:rsidRPr="00BA5E98">
        <w:rPr>
          <w:rFonts w:eastAsia="Calibri"/>
        </w:rPr>
        <w:t>реализм</w:t>
      </w:r>
      <w:r>
        <w:rPr>
          <w:rFonts w:eastAsia="Calibri"/>
        </w:rPr>
        <w:t>.</w:t>
      </w:r>
    </w:p>
    <w:p w14:paraId="161077A8" w14:textId="77777777" w:rsidR="001104A1" w:rsidRDefault="001104A1" w:rsidP="001104A1">
      <w:pPr>
        <w:ind w:firstLine="426"/>
        <w:rPr>
          <w:rFonts w:eastAsia="Calibri"/>
        </w:rPr>
      </w:pPr>
      <w:r w:rsidRPr="00BA5E98">
        <w:rPr>
          <w:rFonts w:eastAsia="Calibri"/>
        </w:rPr>
        <w:t>Поэтому каждое такое условие имеет свои связки</w:t>
      </w:r>
      <w:r>
        <w:rPr>
          <w:rFonts w:eastAsia="Calibri"/>
        </w:rPr>
        <w:t xml:space="preserve">, </w:t>
      </w:r>
      <w:r w:rsidRPr="00BA5E98">
        <w:rPr>
          <w:rFonts w:eastAsia="Calibri"/>
        </w:rPr>
        <w:t>внимание</w:t>
      </w:r>
      <w:r>
        <w:rPr>
          <w:rFonts w:eastAsia="Calibri"/>
        </w:rPr>
        <w:t xml:space="preserve">, </w:t>
      </w:r>
      <w:r w:rsidRPr="00BA5E98">
        <w:rPr>
          <w:rFonts w:eastAsia="Calibri"/>
        </w:rPr>
        <w:t>и ваше тело всегда живёт на этом кресте</w:t>
      </w:r>
      <w:r>
        <w:rPr>
          <w:rFonts w:eastAsia="Calibri"/>
        </w:rPr>
        <w:t xml:space="preserve">. </w:t>
      </w:r>
      <w:r w:rsidRPr="00BA5E98">
        <w:rPr>
          <w:rFonts w:eastAsia="Calibri"/>
        </w:rPr>
        <w:t>И символ креста</w:t>
      </w:r>
      <w:r>
        <w:rPr>
          <w:rFonts w:eastAsia="Calibri"/>
        </w:rPr>
        <w:t xml:space="preserve">, </w:t>
      </w:r>
      <w:r w:rsidRPr="00BA5E98">
        <w:rPr>
          <w:rFonts w:eastAsia="Calibri"/>
        </w:rPr>
        <w:t>который таскал Иисус</w:t>
      </w:r>
      <w:r>
        <w:rPr>
          <w:rFonts w:eastAsia="Calibri"/>
        </w:rPr>
        <w:t xml:space="preserve">, </w:t>
      </w:r>
      <w:r w:rsidRPr="00BA5E98">
        <w:rPr>
          <w:rFonts w:eastAsia="Calibri"/>
        </w:rPr>
        <w:t>не только в том</w:t>
      </w:r>
      <w:r>
        <w:rPr>
          <w:rFonts w:eastAsia="Calibri"/>
        </w:rPr>
        <w:t xml:space="preserve">, </w:t>
      </w:r>
      <w:r w:rsidRPr="00BA5E98">
        <w:rPr>
          <w:rFonts w:eastAsia="Calibri"/>
        </w:rPr>
        <w:t>что это тело распинают на кресте</w:t>
      </w:r>
      <w:r>
        <w:rPr>
          <w:rFonts w:eastAsia="Calibri"/>
        </w:rPr>
        <w:t xml:space="preserve">, </w:t>
      </w:r>
      <w:r w:rsidRPr="00BA5E98">
        <w:rPr>
          <w:rFonts w:eastAsia="Calibri"/>
        </w:rPr>
        <w:t>а в том</w:t>
      </w:r>
      <w:r>
        <w:rPr>
          <w:rFonts w:eastAsia="Calibri"/>
        </w:rPr>
        <w:t xml:space="preserve">, </w:t>
      </w:r>
      <w:r w:rsidRPr="00BA5E98">
        <w:rPr>
          <w:rFonts w:eastAsia="Calibri"/>
        </w:rPr>
        <w:t>что в теле</w:t>
      </w:r>
      <w:r>
        <w:rPr>
          <w:rFonts w:eastAsia="Calibri"/>
        </w:rPr>
        <w:t xml:space="preserve">, </w:t>
      </w:r>
      <w:r w:rsidRPr="00BA5E98">
        <w:rPr>
          <w:rFonts w:eastAsia="Calibri"/>
        </w:rPr>
        <w:t>это тоже символизм Посвящённого</w:t>
      </w:r>
      <w:r>
        <w:rPr>
          <w:rFonts w:eastAsia="Calibri"/>
        </w:rPr>
        <w:t xml:space="preserve">, </w:t>
      </w:r>
      <w:r w:rsidRPr="00BA5E98">
        <w:rPr>
          <w:rFonts w:eastAsia="Calibri"/>
        </w:rPr>
        <w:t>есть четыре состояния крёстных</w:t>
      </w:r>
      <w:r>
        <w:rPr>
          <w:rFonts w:eastAsia="Calibri"/>
        </w:rPr>
        <w:t xml:space="preserve">. </w:t>
      </w:r>
      <w:r w:rsidRPr="00BA5E98">
        <w:rPr>
          <w:rFonts w:eastAsia="Calibri"/>
        </w:rPr>
        <w:t>Телесное состояние</w:t>
      </w:r>
      <w:r>
        <w:rPr>
          <w:rFonts w:eastAsia="Calibri"/>
        </w:rPr>
        <w:t xml:space="preserve">, </w:t>
      </w:r>
      <w:r w:rsidRPr="00BA5E98">
        <w:rPr>
          <w:rFonts w:eastAsia="Calibri"/>
        </w:rPr>
        <w:t>когда ты телом вырабатываешь субстанции</w:t>
      </w:r>
      <w:r>
        <w:rPr>
          <w:rFonts w:eastAsia="Calibri"/>
        </w:rPr>
        <w:t xml:space="preserve">, </w:t>
      </w:r>
      <w:r w:rsidRPr="00BA5E98">
        <w:rPr>
          <w:rFonts w:eastAsia="Calibri"/>
        </w:rPr>
        <w:t>и потом эти субстанции тебя заводят в ту ситуацию</w:t>
      </w:r>
      <w:r>
        <w:rPr>
          <w:rFonts w:eastAsia="Calibri"/>
        </w:rPr>
        <w:t xml:space="preserve">, </w:t>
      </w:r>
      <w:r w:rsidRPr="00BA5E98">
        <w:rPr>
          <w:rFonts w:eastAsia="Calibri"/>
        </w:rPr>
        <w:t>в которой ты по обстоятельствам оказываешься</w:t>
      </w:r>
      <w:r>
        <w:rPr>
          <w:rFonts w:eastAsia="Calibri"/>
        </w:rPr>
        <w:t>.</w:t>
      </w:r>
    </w:p>
    <w:p w14:paraId="10CB2D91" w14:textId="77777777" w:rsidR="001104A1" w:rsidRPr="00BA5E98" w:rsidRDefault="001104A1" w:rsidP="001104A1">
      <w:pPr>
        <w:ind w:firstLine="426"/>
        <w:rPr>
          <w:rFonts w:eastAsia="Calibri"/>
        </w:rPr>
      </w:pPr>
      <w:r w:rsidRPr="00BA5E98">
        <w:rPr>
          <w:rFonts w:eastAsia="Calibri"/>
        </w:rPr>
        <w:t>Более того</w:t>
      </w:r>
      <w:r>
        <w:rPr>
          <w:rFonts w:eastAsia="Calibri"/>
        </w:rPr>
        <w:t xml:space="preserve">, </w:t>
      </w:r>
      <w:r w:rsidRPr="00BA5E98">
        <w:rPr>
          <w:rFonts w:eastAsia="Calibri"/>
        </w:rPr>
        <w:t>обстоятельства притягиваются на твою субстанциональность</w:t>
      </w:r>
      <w:r>
        <w:rPr>
          <w:rFonts w:eastAsia="Calibri"/>
        </w:rPr>
        <w:t xml:space="preserve">, </w:t>
      </w:r>
      <w:r w:rsidRPr="00BA5E98">
        <w:rPr>
          <w:rFonts w:eastAsia="Calibri"/>
        </w:rPr>
        <w:t>и ты не можешь уже избежать такого результата</w:t>
      </w:r>
      <w:r>
        <w:rPr>
          <w:rFonts w:eastAsia="Calibri"/>
        </w:rPr>
        <w:t xml:space="preserve">, </w:t>
      </w:r>
      <w:r w:rsidRPr="00BA5E98">
        <w:rPr>
          <w:rFonts w:eastAsia="Calibri"/>
        </w:rPr>
        <w:t>потому что у тебя нет других субстанциональных состояний</w:t>
      </w:r>
      <w:r>
        <w:rPr>
          <w:rFonts w:eastAsia="Calibri"/>
        </w:rPr>
        <w:t xml:space="preserve">. </w:t>
      </w:r>
      <w:r w:rsidRPr="00BA5E98">
        <w:rPr>
          <w:rFonts w:eastAsia="Calibri"/>
        </w:rPr>
        <w:t>Фух!</w:t>
      </w:r>
    </w:p>
    <w:p w14:paraId="5D9FDCBB" w14:textId="2FD0DF09" w:rsidR="001104A1" w:rsidRDefault="001104A1" w:rsidP="001104A1">
      <w:pPr>
        <w:ind w:firstLine="426"/>
        <w:rPr>
          <w:rFonts w:eastAsia="Calibri"/>
        </w:rPr>
      </w:pPr>
      <w:r w:rsidRPr="00BA5E98">
        <w:rPr>
          <w:rFonts w:eastAsia="Calibri"/>
        </w:rPr>
        <w:t>Это одна из самых сложных тем на физике</w:t>
      </w:r>
      <w:r>
        <w:rPr>
          <w:rFonts w:eastAsia="Calibri"/>
        </w:rPr>
        <w:t xml:space="preserve">, </w:t>
      </w:r>
      <w:r w:rsidRPr="00BA5E98">
        <w:rPr>
          <w:rFonts w:eastAsia="Calibri"/>
        </w:rPr>
        <w:t>поэтому я с самого начала сразу</w:t>
      </w:r>
      <w:r>
        <w:rPr>
          <w:rFonts w:eastAsia="Calibri"/>
        </w:rPr>
        <w:t xml:space="preserve">, </w:t>
      </w:r>
      <w:r w:rsidRPr="00BA5E98">
        <w:rPr>
          <w:rFonts w:eastAsia="Calibri"/>
        </w:rPr>
        <w:t>пока мы свежие и можно посмеяться ещё</w:t>
      </w:r>
      <w:r w:rsidR="001F5215">
        <w:rPr>
          <w:rFonts w:eastAsia="Calibri"/>
        </w:rPr>
        <w:t xml:space="preserve"> – </w:t>
      </w:r>
      <w:r w:rsidRPr="00BA5E98">
        <w:rPr>
          <w:rFonts w:eastAsia="Calibri"/>
        </w:rPr>
        <w:t>после обеда</w:t>
      </w:r>
      <w:r>
        <w:rPr>
          <w:rFonts w:eastAsia="Calibri"/>
        </w:rPr>
        <w:t xml:space="preserve">, </w:t>
      </w:r>
      <w:r w:rsidRPr="00BA5E98">
        <w:rPr>
          <w:rFonts w:eastAsia="Calibri"/>
        </w:rPr>
        <w:t>отдых</w:t>
      </w:r>
      <w:r>
        <w:rPr>
          <w:rFonts w:eastAsia="Calibri"/>
        </w:rPr>
        <w:t>.</w:t>
      </w:r>
    </w:p>
    <w:p w14:paraId="58E3CF98" w14:textId="77777777" w:rsidR="001104A1" w:rsidRDefault="001104A1" w:rsidP="0083231D">
      <w:pPr>
        <w:pStyle w:val="affc"/>
        <w:rPr>
          <w:rFonts w:eastAsia="Calibri"/>
        </w:rPr>
      </w:pPr>
      <w:bookmarkStart w:id="264" w:name="_Toc1912148"/>
      <w:bookmarkStart w:id="265" w:name="_Toc1912881"/>
      <w:bookmarkStart w:id="266" w:name="_Toc1912932"/>
      <w:bookmarkStart w:id="267" w:name="_Toc1912983"/>
      <w:bookmarkStart w:id="268" w:name="_Toc1913525"/>
      <w:bookmarkStart w:id="269" w:name="_Toc1913577"/>
      <w:bookmarkStart w:id="270" w:name="_Toc1915055"/>
      <w:bookmarkStart w:id="271" w:name="_Toc185896391"/>
      <w:bookmarkStart w:id="272" w:name="_Toc185962533"/>
      <w:bookmarkStart w:id="273" w:name="_Toc185963233"/>
      <w:bookmarkStart w:id="274" w:name="_Toc185963803"/>
      <w:bookmarkStart w:id="275" w:name="_Toc185964949"/>
      <w:bookmarkStart w:id="276" w:name="_Toc185966089"/>
      <w:bookmarkStart w:id="277" w:name="_Toc190983305"/>
      <w:r w:rsidRPr="00BA5E98">
        <w:t>Условия всегда оптимистично</w:t>
      </w:r>
      <w:r w:rsidRPr="00BA5E98">
        <w:noBreakHyphen/>
        <w:t>реалистичны</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69FD602" w14:textId="6E34008F" w:rsidR="001104A1" w:rsidRDefault="001104A1" w:rsidP="001104A1">
      <w:pPr>
        <w:ind w:firstLine="426"/>
        <w:rPr>
          <w:rFonts w:eastAsia="Calibri"/>
        </w:rPr>
      </w:pPr>
      <w:r w:rsidRPr="00BA5E98">
        <w:rPr>
          <w:rFonts w:eastAsia="Calibri"/>
        </w:rPr>
        <w:t>Ладно</w:t>
      </w:r>
      <w:r>
        <w:rPr>
          <w:rFonts w:eastAsia="Calibri"/>
        </w:rPr>
        <w:t xml:space="preserve">, </w:t>
      </w:r>
      <w:r w:rsidRPr="00BA5E98">
        <w:rPr>
          <w:rFonts w:eastAsia="Calibri"/>
        </w:rPr>
        <w:t>отсюда…</w:t>
      </w:r>
      <w:r>
        <w:rPr>
          <w:rFonts w:eastAsia="Calibri"/>
        </w:rPr>
        <w:t xml:space="preserve">, </w:t>
      </w:r>
      <w:r w:rsidRPr="00BA5E98">
        <w:rPr>
          <w:rFonts w:eastAsia="Calibri"/>
        </w:rPr>
        <w:t>вот здесь первый вариант сказали: «Здесь стоят условия»</w:t>
      </w:r>
      <w:r>
        <w:rPr>
          <w:rFonts w:eastAsia="Calibri"/>
        </w:rPr>
        <w:t xml:space="preserve">. </w:t>
      </w:r>
      <w:r w:rsidRPr="00BA5E98">
        <w:rPr>
          <w:rFonts w:eastAsia="Calibri"/>
        </w:rPr>
        <w:t>Я специально поставил условия</w:t>
      </w:r>
      <w:r w:rsidR="001F5215">
        <w:rPr>
          <w:rFonts w:eastAsia="Calibri"/>
        </w:rPr>
        <w:t xml:space="preserve"> – </w:t>
      </w:r>
      <w:r w:rsidRPr="00BA5E98">
        <w:rPr>
          <w:rFonts w:eastAsia="Calibri"/>
        </w:rPr>
        <w:t>это не одна из стрелочек</w:t>
      </w:r>
      <w:r>
        <w:rPr>
          <w:rFonts w:eastAsia="Calibri"/>
        </w:rPr>
        <w:t xml:space="preserve">. </w:t>
      </w:r>
      <w:r w:rsidRPr="00BA5E98">
        <w:rPr>
          <w:rFonts w:eastAsia="Calibri"/>
        </w:rPr>
        <w:t>Стрелочки</w:t>
      </w:r>
      <w:r w:rsidR="001F5215">
        <w:rPr>
          <w:rFonts w:eastAsia="Calibri"/>
        </w:rPr>
        <w:t xml:space="preserve"> – </w:t>
      </w:r>
      <w:r w:rsidRPr="00BA5E98">
        <w:rPr>
          <w:rFonts w:eastAsia="Calibri"/>
        </w:rPr>
        <w:t>это Отец вас рассматривает</w:t>
      </w:r>
      <w:r>
        <w:rPr>
          <w:rFonts w:eastAsia="Calibri"/>
        </w:rPr>
        <w:t xml:space="preserve">. </w:t>
      </w:r>
      <w:r w:rsidRPr="00BA5E98">
        <w:rPr>
          <w:rFonts w:eastAsia="Calibri"/>
        </w:rPr>
        <w:t>Здесь процентовка: здесь 50%</w:t>
      </w:r>
      <w:r>
        <w:rPr>
          <w:rFonts w:eastAsia="Calibri"/>
        </w:rPr>
        <w:t xml:space="preserve">, </w:t>
      </w:r>
      <w:r w:rsidRPr="00BA5E98">
        <w:rPr>
          <w:rFonts w:eastAsia="Calibri"/>
        </w:rPr>
        <w:t>здесь 35%</w:t>
      </w:r>
      <w:r>
        <w:rPr>
          <w:rFonts w:eastAsia="Calibri"/>
        </w:rPr>
        <w:t xml:space="preserve">, </w:t>
      </w:r>
      <w:r w:rsidRPr="00BA5E98">
        <w:rPr>
          <w:rFonts w:eastAsia="Calibri"/>
        </w:rPr>
        <w:t>допустим</w:t>
      </w:r>
      <w:r>
        <w:rPr>
          <w:rFonts w:eastAsia="Calibri"/>
        </w:rPr>
        <w:t xml:space="preserve">. </w:t>
      </w:r>
      <w:r w:rsidRPr="00BA5E98">
        <w:rPr>
          <w:rFonts w:eastAsia="Calibri"/>
        </w:rPr>
        <w:t>А вот именно условия</w:t>
      </w:r>
      <w:r>
        <w:rPr>
          <w:rFonts w:eastAsia="Calibri"/>
        </w:rPr>
        <w:t xml:space="preserve">, </w:t>
      </w:r>
      <w:r w:rsidRPr="00BA5E98">
        <w:rPr>
          <w:rFonts w:eastAsia="Calibri"/>
        </w:rPr>
        <w:t xml:space="preserve">которые берут диагональ </w:t>
      </w:r>
      <w:r w:rsidRPr="00BA5E98">
        <w:rPr>
          <w:rFonts w:eastAsia="Calibri"/>
        </w:rPr>
        <w:lastRenderedPageBreak/>
        <w:t>между оптимистом и реалистом</w:t>
      </w:r>
      <w:r>
        <w:rPr>
          <w:rFonts w:eastAsia="Calibri"/>
        </w:rPr>
        <w:t xml:space="preserve">, </w:t>
      </w:r>
      <w:r w:rsidRPr="00BA5E98">
        <w:rPr>
          <w:rFonts w:eastAsia="Calibri"/>
        </w:rPr>
        <w:t>то есть условия всегда оптимистично</w:t>
      </w:r>
      <w:r w:rsidRPr="00BA5E98">
        <w:rPr>
          <w:rFonts w:eastAsia="Calibri"/>
        </w:rPr>
        <w:noBreakHyphen/>
        <w:t>реалистичны</w:t>
      </w:r>
      <w:r>
        <w:rPr>
          <w:rFonts w:eastAsia="Calibri"/>
        </w:rPr>
        <w:t xml:space="preserve">. </w:t>
      </w:r>
      <w:r w:rsidRPr="00BA5E98">
        <w:rPr>
          <w:rFonts w:eastAsia="Calibri"/>
        </w:rPr>
        <w:t>Условия тянут вперёд</w:t>
      </w:r>
      <w:r w:rsidR="001F5215">
        <w:rPr>
          <w:rFonts w:eastAsia="Calibri"/>
        </w:rPr>
        <w:t xml:space="preserve"> – </w:t>
      </w:r>
      <w:r w:rsidRPr="00BA5E98">
        <w:rPr>
          <w:rFonts w:eastAsia="Calibri"/>
        </w:rPr>
        <w:t>это оптимизм</w:t>
      </w:r>
      <w:r>
        <w:rPr>
          <w:rFonts w:eastAsia="Calibri"/>
        </w:rPr>
        <w:t xml:space="preserve">, </w:t>
      </w:r>
      <w:r w:rsidRPr="00BA5E98">
        <w:rPr>
          <w:rFonts w:eastAsia="Calibri"/>
        </w:rPr>
        <w:t>они реалистичны</w:t>
      </w:r>
      <w:r>
        <w:rPr>
          <w:rFonts w:eastAsia="Calibri"/>
        </w:rPr>
        <w:t xml:space="preserve">, </w:t>
      </w:r>
      <w:r w:rsidRPr="00BA5E98">
        <w:rPr>
          <w:rFonts w:eastAsia="Calibri"/>
        </w:rPr>
        <w:t>потому что есть</w:t>
      </w:r>
      <w:r>
        <w:rPr>
          <w:rFonts w:eastAsia="Calibri"/>
        </w:rPr>
        <w:t>.</w:t>
      </w:r>
    </w:p>
    <w:p w14:paraId="2CE1D1C3" w14:textId="28F21BC5" w:rsidR="001104A1" w:rsidRDefault="001104A1" w:rsidP="001104A1">
      <w:pPr>
        <w:ind w:firstLine="426"/>
        <w:rPr>
          <w:rFonts w:eastAsia="Calibri"/>
        </w:rPr>
      </w:pPr>
      <w:r w:rsidRPr="00BA5E98">
        <w:rPr>
          <w:rFonts w:eastAsia="Calibri"/>
        </w:rPr>
        <w:t>А какая связка между реализмом и пессимизмом? Это вот что-то ближе к страху мадам</w:t>
      </w:r>
      <w:r>
        <w:rPr>
          <w:rFonts w:eastAsia="Calibri"/>
        </w:rPr>
        <w:t xml:space="preserve">, </w:t>
      </w:r>
      <w:r w:rsidRPr="00BA5E98">
        <w:rPr>
          <w:rFonts w:eastAsia="Calibri"/>
        </w:rPr>
        <w:t>но преодолевающемуся в реализм</w:t>
      </w:r>
      <w:r>
        <w:rPr>
          <w:rFonts w:eastAsia="Calibri"/>
        </w:rPr>
        <w:t xml:space="preserve">. </w:t>
      </w:r>
      <w:r w:rsidRPr="00BA5E98">
        <w:rPr>
          <w:rFonts w:eastAsia="Calibri"/>
        </w:rPr>
        <w:t>Оценка ниже</w:t>
      </w:r>
      <w:r>
        <w:rPr>
          <w:rFonts w:eastAsia="Calibri"/>
        </w:rPr>
        <w:t xml:space="preserve">, </w:t>
      </w:r>
      <w:r w:rsidRPr="00BA5E98">
        <w:rPr>
          <w:rFonts w:eastAsia="Calibri"/>
        </w:rPr>
        <w:t>оценка у нас у пессимиста</w:t>
      </w:r>
      <w:r>
        <w:rPr>
          <w:rFonts w:eastAsia="Calibri"/>
        </w:rPr>
        <w:t xml:space="preserve">. </w:t>
      </w:r>
      <w:r w:rsidRPr="00BA5E98">
        <w:rPr>
          <w:rFonts w:eastAsia="Calibri"/>
        </w:rPr>
        <w:t>Грубо говоря</w:t>
      </w:r>
      <w:r>
        <w:rPr>
          <w:rFonts w:eastAsia="Calibri"/>
        </w:rPr>
        <w:t xml:space="preserve">, </w:t>
      </w:r>
      <w:r w:rsidRPr="00BA5E98">
        <w:rPr>
          <w:rFonts w:eastAsia="Calibri"/>
        </w:rPr>
        <w:t>если я не буду слегка пессимистным</w:t>
      </w:r>
      <w:r w:rsidR="001F5215">
        <w:rPr>
          <w:rFonts w:eastAsia="Calibri"/>
        </w:rPr>
        <w:t xml:space="preserve"> – </w:t>
      </w:r>
      <w:r w:rsidRPr="00BA5E98">
        <w:rPr>
          <w:rFonts w:eastAsia="Calibri"/>
        </w:rPr>
        <w:t>я не буду правильно оценивать</w:t>
      </w:r>
      <w:r>
        <w:rPr>
          <w:rFonts w:eastAsia="Calibri"/>
        </w:rPr>
        <w:t xml:space="preserve">. </w:t>
      </w:r>
      <w:r w:rsidRPr="00BA5E98">
        <w:rPr>
          <w:rFonts w:eastAsia="Calibri"/>
        </w:rPr>
        <w:t>Если я не буду оптимистом</w:t>
      </w:r>
      <w:r>
        <w:rPr>
          <w:rFonts w:eastAsia="Calibri"/>
        </w:rPr>
        <w:t xml:space="preserve">, </w:t>
      </w:r>
      <w:r w:rsidRPr="00BA5E98">
        <w:rPr>
          <w:rFonts w:eastAsia="Calibri"/>
        </w:rPr>
        <w:t>хоть чуть-чуть</w:t>
      </w:r>
      <w:r w:rsidR="001F5215">
        <w:rPr>
          <w:rFonts w:eastAsia="Calibri"/>
        </w:rPr>
        <w:t xml:space="preserve"> – </w:t>
      </w:r>
      <w:r w:rsidRPr="00BA5E98">
        <w:rPr>
          <w:rFonts w:eastAsia="Calibri"/>
        </w:rPr>
        <w:t>у меня не будет перспектив</w:t>
      </w:r>
      <w:r>
        <w:rPr>
          <w:rFonts w:eastAsia="Calibri"/>
        </w:rPr>
        <w:t xml:space="preserve">. </w:t>
      </w:r>
      <w:r w:rsidRPr="00BA5E98">
        <w:rPr>
          <w:rFonts w:eastAsia="Calibri"/>
        </w:rPr>
        <w:t>Если я не буду хоть иногда реалистом</w:t>
      </w:r>
      <w:r w:rsidR="001F5215">
        <w:rPr>
          <w:rFonts w:eastAsia="Calibri"/>
        </w:rPr>
        <w:t xml:space="preserve"> – </w:t>
      </w:r>
      <w:r w:rsidRPr="00BA5E98">
        <w:rPr>
          <w:rFonts w:eastAsia="Calibri"/>
        </w:rPr>
        <w:t>целеполагание мне</w:t>
      </w:r>
      <w:r>
        <w:rPr>
          <w:rFonts w:eastAsia="Calibri"/>
        </w:rPr>
        <w:t xml:space="preserve">, </w:t>
      </w:r>
      <w:r w:rsidRPr="00BA5E98">
        <w:rPr>
          <w:rFonts w:eastAsia="Calibri"/>
        </w:rPr>
        <w:t>пррр…</w:t>
      </w:r>
    </w:p>
    <w:p w14:paraId="6E38E0CE" w14:textId="10855AE5" w:rsidR="001104A1" w:rsidRDefault="001104A1" w:rsidP="001104A1">
      <w:pPr>
        <w:ind w:firstLine="426"/>
        <w:rPr>
          <w:rFonts w:eastAsia="Calibri"/>
        </w:rPr>
      </w:pPr>
      <w:r w:rsidRPr="00BA5E98">
        <w:rPr>
          <w:rFonts w:eastAsia="Calibri"/>
        </w:rPr>
        <w:t>А если я не буду хоть иногда играть жизнью</w:t>
      </w:r>
      <w:r>
        <w:rPr>
          <w:rFonts w:eastAsia="Calibri"/>
        </w:rPr>
        <w:t xml:space="preserve">, </w:t>
      </w:r>
      <w:r w:rsidRPr="00BA5E98">
        <w:rPr>
          <w:rFonts w:eastAsia="Calibri"/>
        </w:rPr>
        <w:t>как дети играются</w:t>
      </w:r>
      <w:r>
        <w:rPr>
          <w:rFonts w:eastAsia="Calibri"/>
        </w:rPr>
        <w:t xml:space="preserve">, </w:t>
      </w:r>
      <w:r w:rsidRPr="00BA5E98">
        <w:rPr>
          <w:rFonts w:eastAsia="Calibri"/>
        </w:rPr>
        <w:t>то есть иллюзионистом</w:t>
      </w:r>
      <w:r>
        <w:rPr>
          <w:rFonts w:eastAsia="Calibri"/>
        </w:rPr>
        <w:t xml:space="preserve">. </w:t>
      </w:r>
      <w:r w:rsidRPr="00BA5E98">
        <w:rPr>
          <w:rFonts w:eastAsia="Calibri"/>
        </w:rPr>
        <w:t>Здесь можно было сказать игрун</w:t>
      </w:r>
      <w:r w:rsidR="001F5215">
        <w:rPr>
          <w:rFonts w:eastAsia="Calibri"/>
        </w:rPr>
        <w:t xml:space="preserve"> – </w:t>
      </w:r>
      <w:r w:rsidRPr="00BA5E98">
        <w:rPr>
          <w:rFonts w:eastAsia="Calibri"/>
        </w:rPr>
        <w:t>в иллюзионисте</w:t>
      </w:r>
      <w:r>
        <w:rPr>
          <w:rFonts w:eastAsia="Calibri"/>
        </w:rPr>
        <w:t xml:space="preserve">, </w:t>
      </w:r>
      <w:r w:rsidRPr="00BA5E98">
        <w:rPr>
          <w:rFonts w:eastAsia="Calibri"/>
        </w:rPr>
        <w:t>но это по-детски немного</w:t>
      </w:r>
      <w:r>
        <w:rPr>
          <w:rFonts w:eastAsia="Calibri"/>
        </w:rPr>
        <w:t xml:space="preserve">. </w:t>
      </w:r>
      <w:r w:rsidRPr="00BA5E98">
        <w:rPr>
          <w:rFonts w:eastAsia="Calibri"/>
        </w:rPr>
        <w:t>Играющий</w:t>
      </w:r>
      <w:r>
        <w:rPr>
          <w:rFonts w:eastAsia="Calibri"/>
        </w:rPr>
        <w:t xml:space="preserve">, </w:t>
      </w:r>
      <w:r w:rsidRPr="00BA5E98">
        <w:rPr>
          <w:rFonts w:eastAsia="Calibri"/>
        </w:rPr>
        <w:t>но это уже</w:t>
      </w:r>
      <w:r>
        <w:rPr>
          <w:rFonts w:eastAsia="Calibri"/>
        </w:rPr>
        <w:t xml:space="preserve">, </w:t>
      </w:r>
      <w:r w:rsidRPr="00BA5E98">
        <w:rPr>
          <w:rFonts w:eastAsia="Calibri"/>
        </w:rPr>
        <w:t>так вот</w:t>
      </w:r>
      <w:r>
        <w:rPr>
          <w:rFonts w:eastAsia="Calibri"/>
        </w:rPr>
        <w:t xml:space="preserve">, </w:t>
      </w:r>
      <w:r w:rsidRPr="00BA5E98">
        <w:rPr>
          <w:rFonts w:eastAsia="Calibri"/>
        </w:rPr>
        <w:t>вечно играющий</w:t>
      </w:r>
      <w:r w:rsidR="001F5215">
        <w:rPr>
          <w:rFonts w:eastAsia="Calibri"/>
        </w:rPr>
        <w:t xml:space="preserve"> – </w:t>
      </w:r>
      <w:r w:rsidRPr="00BA5E98">
        <w:rPr>
          <w:rFonts w:eastAsia="Calibri"/>
        </w:rPr>
        <w:t>тут на грани болезни</w:t>
      </w:r>
      <w:r>
        <w:rPr>
          <w:rFonts w:eastAsia="Calibri"/>
        </w:rPr>
        <w:t xml:space="preserve">, </w:t>
      </w:r>
      <w:r w:rsidRPr="00BA5E98">
        <w:rPr>
          <w:rFonts w:eastAsia="Calibri"/>
        </w:rPr>
        <w:t>поэтому лучше иллюзионист</w:t>
      </w:r>
      <w:r>
        <w:rPr>
          <w:rFonts w:eastAsia="Calibri"/>
        </w:rPr>
        <w:t xml:space="preserve">, </w:t>
      </w:r>
      <w:r w:rsidRPr="00BA5E98">
        <w:rPr>
          <w:rFonts w:eastAsia="Calibri"/>
        </w:rPr>
        <w:t>то у меня не будет возможности</w:t>
      </w:r>
      <w:r>
        <w:rPr>
          <w:rFonts w:eastAsia="Calibri"/>
        </w:rPr>
        <w:t xml:space="preserve">. </w:t>
      </w:r>
      <w:r w:rsidRPr="00BA5E98">
        <w:rPr>
          <w:rFonts w:eastAsia="Calibri"/>
        </w:rPr>
        <w:t>То есть</w:t>
      </w:r>
      <w:r>
        <w:rPr>
          <w:rFonts w:eastAsia="Calibri"/>
        </w:rPr>
        <w:t xml:space="preserve">, </w:t>
      </w:r>
      <w:r w:rsidRPr="00BA5E98">
        <w:rPr>
          <w:rFonts w:eastAsia="Calibri"/>
        </w:rPr>
        <w:t>если вы ни разу</w:t>
      </w:r>
      <w:r>
        <w:rPr>
          <w:rFonts w:eastAsia="Calibri"/>
        </w:rPr>
        <w:t xml:space="preserve">, </w:t>
      </w:r>
      <w:r w:rsidRPr="00BA5E98">
        <w:rPr>
          <w:rFonts w:eastAsia="Calibri"/>
        </w:rPr>
        <w:t>ни во что по жизни не играли</w:t>
      </w:r>
      <w:r>
        <w:rPr>
          <w:rFonts w:eastAsia="Calibri"/>
        </w:rPr>
        <w:t xml:space="preserve">, </w:t>
      </w:r>
      <w:r w:rsidRPr="00BA5E98">
        <w:rPr>
          <w:rFonts w:eastAsia="Calibri"/>
        </w:rPr>
        <w:t>я не имею в виду во что-то злачное</w:t>
      </w:r>
      <w:r>
        <w:rPr>
          <w:rFonts w:eastAsia="Calibri"/>
        </w:rPr>
        <w:t xml:space="preserve">, </w:t>
      </w:r>
      <w:r w:rsidRPr="00BA5E98">
        <w:rPr>
          <w:rFonts w:eastAsia="Calibri"/>
        </w:rPr>
        <w:t>там</w:t>
      </w:r>
      <w:r>
        <w:rPr>
          <w:rFonts w:eastAsia="Calibri"/>
        </w:rPr>
        <w:t xml:space="preserve">, </w:t>
      </w:r>
      <w:r w:rsidRPr="00BA5E98">
        <w:rPr>
          <w:rFonts w:eastAsia="Calibri"/>
        </w:rPr>
        <w:t>в лото и во всякие лотереи</w:t>
      </w:r>
      <w:r>
        <w:rPr>
          <w:rFonts w:eastAsia="Calibri"/>
        </w:rPr>
        <w:t xml:space="preserve">, </w:t>
      </w:r>
      <w:r w:rsidRPr="00BA5E98">
        <w:rPr>
          <w:rFonts w:eastAsia="Calibri"/>
        </w:rPr>
        <w:t>которые просто деньги собирают</w:t>
      </w:r>
      <w:r>
        <w:rPr>
          <w:rFonts w:eastAsia="Calibri"/>
        </w:rPr>
        <w:t xml:space="preserve">. </w:t>
      </w:r>
      <w:r w:rsidRPr="00BA5E98">
        <w:rPr>
          <w:rFonts w:eastAsia="Calibri"/>
        </w:rPr>
        <w:t>Нет</w:t>
      </w:r>
      <w:r>
        <w:rPr>
          <w:rFonts w:eastAsia="Calibri"/>
        </w:rPr>
        <w:t xml:space="preserve">, </w:t>
      </w:r>
      <w:r w:rsidRPr="00BA5E98">
        <w:rPr>
          <w:rFonts w:eastAsia="Calibri"/>
        </w:rPr>
        <w:t>кто-то там</w:t>
      </w:r>
      <w:r>
        <w:rPr>
          <w:rFonts w:eastAsia="Calibri"/>
        </w:rPr>
        <w:t xml:space="preserve">, </w:t>
      </w:r>
      <w:r w:rsidRPr="00BA5E98">
        <w:rPr>
          <w:rFonts w:eastAsia="Calibri"/>
        </w:rPr>
        <w:t>конечно</w:t>
      </w:r>
      <w:r>
        <w:rPr>
          <w:rFonts w:eastAsia="Calibri"/>
        </w:rPr>
        <w:t xml:space="preserve">, </w:t>
      </w:r>
      <w:r w:rsidRPr="00BA5E98">
        <w:rPr>
          <w:rFonts w:eastAsia="Calibri"/>
        </w:rPr>
        <w:t>выигрывает</w:t>
      </w:r>
      <w:r>
        <w:rPr>
          <w:rFonts w:eastAsia="Calibri"/>
        </w:rPr>
        <w:t xml:space="preserve">, </w:t>
      </w:r>
      <w:r w:rsidRPr="00BA5E98">
        <w:rPr>
          <w:rFonts w:eastAsia="Calibri"/>
        </w:rPr>
        <w:t>надеяться не стоит</w:t>
      </w:r>
      <w:r>
        <w:rPr>
          <w:rFonts w:eastAsia="Calibri"/>
        </w:rPr>
        <w:t xml:space="preserve">. </w:t>
      </w:r>
      <w:r w:rsidRPr="00BA5E98">
        <w:rPr>
          <w:rFonts w:eastAsia="Calibri"/>
        </w:rPr>
        <w:t>А вот</w:t>
      </w:r>
      <w:r>
        <w:rPr>
          <w:rFonts w:eastAsia="Calibri"/>
        </w:rPr>
        <w:t xml:space="preserve">, </w:t>
      </w:r>
      <w:r w:rsidRPr="00BA5E98">
        <w:rPr>
          <w:rFonts w:eastAsia="Calibri"/>
        </w:rPr>
        <w:t>именно</w:t>
      </w:r>
      <w:r>
        <w:rPr>
          <w:rFonts w:eastAsia="Calibri"/>
        </w:rPr>
        <w:t xml:space="preserve">, </w:t>
      </w:r>
      <w:r w:rsidRPr="00BA5E98">
        <w:rPr>
          <w:rFonts w:eastAsia="Calibri"/>
        </w:rPr>
        <w:t>отнóситесь к жизни с игрой</w:t>
      </w:r>
      <w:r>
        <w:rPr>
          <w:rFonts w:eastAsia="Calibri"/>
        </w:rPr>
        <w:t xml:space="preserve">, </w:t>
      </w:r>
      <w:r w:rsidRPr="00BA5E98">
        <w:rPr>
          <w:rFonts w:eastAsia="Calibri"/>
        </w:rPr>
        <w:t>вы никогда не получаете новую возможность</w:t>
      </w:r>
      <w:r>
        <w:rPr>
          <w:rFonts w:eastAsia="Calibri"/>
        </w:rPr>
        <w:t>.</w:t>
      </w:r>
    </w:p>
    <w:p w14:paraId="17153D2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Кураж</w:t>
      </w:r>
      <w:r>
        <w:rPr>
          <w:rFonts w:eastAsia="Calibri"/>
          <w:i/>
        </w:rPr>
        <w:t>.</w:t>
      </w:r>
    </w:p>
    <w:p w14:paraId="24D857B1" w14:textId="77777777" w:rsidR="001104A1" w:rsidRDefault="001104A1" w:rsidP="001104A1">
      <w:pPr>
        <w:ind w:firstLine="426"/>
        <w:rPr>
          <w:rFonts w:eastAsia="Calibri"/>
        </w:rPr>
      </w:pPr>
      <w:r w:rsidRPr="00BA5E98">
        <w:rPr>
          <w:rFonts w:eastAsia="Calibri"/>
        </w:rPr>
        <w:t>Куража</w:t>
      </w:r>
      <w:r>
        <w:rPr>
          <w:rFonts w:eastAsia="Calibri"/>
        </w:rPr>
        <w:t xml:space="preserve">, </w:t>
      </w:r>
      <w:r w:rsidRPr="00BA5E98">
        <w:rPr>
          <w:rFonts w:eastAsia="Calibri"/>
        </w:rPr>
        <w:t>у вас нет куража</w:t>
      </w:r>
      <w:r>
        <w:rPr>
          <w:rFonts w:eastAsia="Calibri"/>
        </w:rPr>
        <w:t>.</w:t>
      </w:r>
    </w:p>
    <w:p w14:paraId="1AA8D634" w14:textId="77777777" w:rsidR="001104A1" w:rsidRDefault="001104A1" w:rsidP="0083231D">
      <w:pPr>
        <w:pStyle w:val="affc"/>
        <w:rPr>
          <w:rFonts w:eastAsia="Calibri"/>
        </w:rPr>
      </w:pPr>
      <w:bookmarkStart w:id="278" w:name="_Toc1912149"/>
      <w:bookmarkStart w:id="279" w:name="_Toc1912882"/>
      <w:bookmarkStart w:id="280" w:name="_Toc1912933"/>
      <w:bookmarkStart w:id="281" w:name="_Toc1912984"/>
      <w:bookmarkStart w:id="282" w:name="_Toc1913526"/>
      <w:bookmarkStart w:id="283" w:name="_Toc1913578"/>
      <w:bookmarkStart w:id="284" w:name="_Toc1915056"/>
      <w:bookmarkStart w:id="285" w:name="_Toc185896392"/>
      <w:bookmarkStart w:id="286" w:name="_Toc185962534"/>
      <w:bookmarkStart w:id="287" w:name="_Toc185963234"/>
      <w:bookmarkStart w:id="288" w:name="_Toc185963804"/>
      <w:bookmarkStart w:id="289" w:name="_Toc185964950"/>
      <w:bookmarkStart w:id="290" w:name="_Toc185966090"/>
      <w:bookmarkStart w:id="291" w:name="_Toc190983306"/>
      <w:r w:rsidRPr="00BA5E98">
        <w:t>Критичность тела</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A2E4582"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Какая золотая середина</w:t>
      </w:r>
      <w:r>
        <w:rPr>
          <w:rFonts w:eastAsia="Calibri"/>
          <w:i/>
        </w:rPr>
        <w:t xml:space="preserve">, </w:t>
      </w:r>
      <w:r w:rsidRPr="00BA5E98">
        <w:rPr>
          <w:rFonts w:eastAsia="Calibri"/>
          <w:i/>
        </w:rPr>
        <w:t>или она плавает постоянно в зависимости от ситуации?</w:t>
      </w:r>
    </w:p>
    <w:p w14:paraId="3C2D640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Угадал</w:t>
      </w:r>
      <w:r>
        <w:rPr>
          <w:rFonts w:eastAsia="Calibri"/>
          <w:i/>
        </w:rPr>
        <w:t>.</w:t>
      </w:r>
    </w:p>
    <w:p w14:paraId="3463CF57" w14:textId="77777777" w:rsidR="001104A1" w:rsidRDefault="001104A1" w:rsidP="001104A1">
      <w:pPr>
        <w:ind w:firstLine="426"/>
        <w:rPr>
          <w:rFonts w:eastAsia="Calibri"/>
        </w:rPr>
      </w:pPr>
      <w:r w:rsidRPr="00BA5E98">
        <w:rPr>
          <w:rFonts w:eastAsia="Calibri"/>
        </w:rPr>
        <w:t>Ты уже всё</w:t>
      </w:r>
      <w:r>
        <w:rPr>
          <w:rFonts w:eastAsia="Calibri"/>
        </w:rPr>
        <w:t xml:space="preserve">. </w:t>
      </w:r>
      <w:r w:rsidRPr="00BA5E98">
        <w:rPr>
          <w:rFonts w:eastAsia="Calibri"/>
        </w:rPr>
        <w:t>Ты прямо угадал</w:t>
      </w:r>
      <w:r>
        <w:rPr>
          <w:rFonts w:eastAsia="Calibri"/>
        </w:rPr>
        <w:t xml:space="preserve">, </w:t>
      </w:r>
      <w:r w:rsidRPr="00BA5E98">
        <w:rPr>
          <w:rFonts w:eastAsia="Calibri"/>
        </w:rPr>
        <w:t>да</w:t>
      </w:r>
      <w:r>
        <w:rPr>
          <w:rFonts w:eastAsia="Calibri"/>
        </w:rPr>
        <w:t>.</w:t>
      </w:r>
    </w:p>
    <w:p w14:paraId="7416122C"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Есть рецепт всё-таки более</w:t>
      </w:r>
      <w:r>
        <w:rPr>
          <w:rFonts w:eastAsia="Calibri"/>
          <w:i/>
        </w:rPr>
        <w:t xml:space="preserve">, </w:t>
      </w:r>
      <w:r w:rsidRPr="00BA5E98">
        <w:rPr>
          <w:rFonts w:eastAsia="Calibri"/>
          <w:i/>
        </w:rPr>
        <w:t>менее стабильный</w:t>
      </w:r>
      <w:r>
        <w:rPr>
          <w:rFonts w:eastAsia="Calibri"/>
          <w:i/>
        </w:rPr>
        <w:t xml:space="preserve">, </w:t>
      </w:r>
      <w:r w:rsidRPr="00BA5E98">
        <w:rPr>
          <w:rFonts w:eastAsia="Calibri"/>
          <w:i/>
        </w:rPr>
        <w:t>ну</w:t>
      </w:r>
      <w:r>
        <w:rPr>
          <w:rFonts w:eastAsia="Calibri"/>
          <w:i/>
        </w:rPr>
        <w:t xml:space="preserve">, </w:t>
      </w:r>
      <w:r w:rsidRPr="00BA5E98">
        <w:rPr>
          <w:rFonts w:eastAsia="Calibri"/>
          <w:i/>
        </w:rPr>
        <w:t>там 30</w:t>
      </w:r>
      <w:r>
        <w:rPr>
          <w:rFonts w:eastAsia="Calibri"/>
          <w:i/>
        </w:rPr>
        <w:t xml:space="preserve">, </w:t>
      </w:r>
      <w:r w:rsidRPr="00BA5E98">
        <w:rPr>
          <w:rFonts w:eastAsia="Calibri"/>
          <w:i/>
        </w:rPr>
        <w:t>30 там?</w:t>
      </w:r>
    </w:p>
    <w:p w14:paraId="0DC40C76" w14:textId="77777777" w:rsidR="001104A1" w:rsidRDefault="001104A1" w:rsidP="001104A1">
      <w:pPr>
        <w:ind w:firstLine="426"/>
        <w:rPr>
          <w:rFonts w:eastAsia="Calibri"/>
        </w:rPr>
      </w:pPr>
      <w:r w:rsidRPr="00BA5E98">
        <w:rPr>
          <w:rFonts w:eastAsia="Calibri"/>
        </w:rPr>
        <w:t>Есть такое</w:t>
      </w:r>
      <w:r>
        <w:rPr>
          <w:rFonts w:eastAsia="Calibri"/>
        </w:rPr>
        <w:t xml:space="preserve">. </w:t>
      </w:r>
      <w:r w:rsidRPr="00BA5E98">
        <w:rPr>
          <w:rFonts w:eastAsia="Calibri"/>
        </w:rPr>
        <w:t>Можно</w:t>
      </w:r>
      <w:r>
        <w:rPr>
          <w:rFonts w:eastAsia="Calibri"/>
        </w:rPr>
        <w:t xml:space="preserve">, </w:t>
      </w:r>
      <w:r w:rsidRPr="00BA5E98">
        <w:rPr>
          <w:rFonts w:eastAsia="Calibri"/>
        </w:rPr>
        <w:t>я тебе скажу самую стабильную вариацию? Тюрьма (</w:t>
      </w:r>
      <w:r w:rsidRPr="00BA5E98">
        <w:rPr>
          <w:rFonts w:eastAsia="Calibri"/>
          <w:i/>
          <w:iCs/>
        </w:rPr>
        <w:t>смех в зале</w:t>
      </w:r>
      <w:r w:rsidRPr="00BA5E98">
        <w:rPr>
          <w:rFonts w:eastAsia="Calibri"/>
        </w:rPr>
        <w:t>)</w:t>
      </w:r>
      <w:r>
        <w:rPr>
          <w:rFonts w:eastAsia="Calibri"/>
        </w:rPr>
        <w:t xml:space="preserve">. </w:t>
      </w:r>
      <w:r w:rsidRPr="00BA5E98">
        <w:rPr>
          <w:rFonts w:eastAsia="Calibri"/>
        </w:rPr>
        <w:t>Её хорошо описал товарищ Лермонтов: «Сижу за решёткой в темнице сырой…» Вот это самый такой</w:t>
      </w:r>
      <w:r>
        <w:rPr>
          <w:rFonts w:eastAsia="Calibri"/>
        </w:rPr>
        <w:t xml:space="preserve">, </w:t>
      </w:r>
      <w:r w:rsidRPr="00BA5E98">
        <w:rPr>
          <w:rFonts w:eastAsia="Calibri"/>
        </w:rPr>
        <w:t>вот</w:t>
      </w:r>
      <w:r>
        <w:rPr>
          <w:rFonts w:eastAsia="Calibri"/>
        </w:rPr>
        <w:t xml:space="preserve">, </w:t>
      </w:r>
      <w:r w:rsidRPr="00BA5E98">
        <w:rPr>
          <w:rFonts w:eastAsia="Calibri"/>
        </w:rPr>
        <w:t>оптимистический взгляд</w:t>
      </w:r>
      <w:r>
        <w:rPr>
          <w:rFonts w:eastAsia="Calibri"/>
        </w:rPr>
        <w:t>.</w:t>
      </w:r>
    </w:p>
    <w:p w14:paraId="351EC2B1" w14:textId="0BA76561" w:rsidR="001104A1" w:rsidRDefault="001104A1" w:rsidP="001104A1">
      <w:pPr>
        <w:ind w:firstLine="426"/>
        <w:rPr>
          <w:rFonts w:eastAsia="Calibri"/>
        </w:rPr>
      </w:pPr>
      <w:r w:rsidRPr="00BA5E98">
        <w:rPr>
          <w:rFonts w:eastAsia="Calibri"/>
        </w:rPr>
        <w:t>Знаешь</w:t>
      </w:r>
      <w:r>
        <w:rPr>
          <w:rFonts w:eastAsia="Calibri"/>
        </w:rPr>
        <w:t xml:space="preserve">, </w:t>
      </w:r>
      <w:r w:rsidRPr="00BA5E98">
        <w:rPr>
          <w:rFonts w:eastAsia="Calibri"/>
        </w:rPr>
        <w:t>в чём проблема? Это лишь говорит о том</w:t>
      </w:r>
      <w:r>
        <w:rPr>
          <w:rFonts w:eastAsia="Calibri"/>
        </w:rPr>
        <w:t xml:space="preserve">, </w:t>
      </w:r>
      <w:r w:rsidRPr="00BA5E98">
        <w:rPr>
          <w:rFonts w:eastAsia="Calibri"/>
        </w:rPr>
        <w:t>что ты реалист с пессимизмом</w:t>
      </w:r>
      <w:r>
        <w:rPr>
          <w:rFonts w:eastAsia="Calibri"/>
        </w:rPr>
        <w:t xml:space="preserve">, </w:t>
      </w:r>
      <w:r w:rsidRPr="00BA5E98">
        <w:rPr>
          <w:rFonts w:eastAsia="Calibri"/>
        </w:rPr>
        <w:t>то есть не вверх</w:t>
      </w:r>
      <w:r>
        <w:rPr>
          <w:rFonts w:eastAsia="Calibri"/>
        </w:rPr>
        <w:t xml:space="preserve">, </w:t>
      </w:r>
      <w:r w:rsidRPr="00BA5E98">
        <w:rPr>
          <w:rFonts w:eastAsia="Calibri"/>
        </w:rPr>
        <w:t>а вниз</w:t>
      </w:r>
      <w:r>
        <w:rPr>
          <w:rFonts w:eastAsia="Calibri"/>
        </w:rPr>
        <w:t xml:space="preserve">. </w:t>
      </w:r>
      <w:r w:rsidRPr="00BA5E98">
        <w:rPr>
          <w:rFonts w:eastAsia="Calibri"/>
        </w:rPr>
        <w:t>Вот есть такое</w:t>
      </w:r>
      <w:r>
        <w:rPr>
          <w:rFonts w:eastAsia="Calibri"/>
        </w:rPr>
        <w:t xml:space="preserve">, </w:t>
      </w:r>
      <w:r w:rsidRPr="00BA5E98">
        <w:rPr>
          <w:rFonts w:eastAsia="Calibri"/>
        </w:rPr>
        <w:t>красного нет (</w:t>
      </w:r>
      <w:r w:rsidRPr="00BA5E98">
        <w:rPr>
          <w:rFonts w:eastAsia="Calibri"/>
          <w:i/>
        </w:rPr>
        <w:t>о маркере</w:t>
      </w:r>
      <w:r w:rsidRPr="00BA5E98">
        <w:rPr>
          <w:rFonts w:eastAsia="Calibri"/>
        </w:rPr>
        <w:t>)</w:t>
      </w:r>
      <w:r>
        <w:rPr>
          <w:rFonts w:eastAsia="Calibri"/>
        </w:rPr>
        <w:t xml:space="preserve">, </w:t>
      </w:r>
      <w:r w:rsidRPr="00BA5E98">
        <w:rPr>
          <w:rFonts w:eastAsia="Calibri"/>
        </w:rPr>
        <w:t>от обратного пойдём</w:t>
      </w:r>
      <w:r w:rsidR="001F5215">
        <w:rPr>
          <w:rFonts w:eastAsia="Calibri"/>
        </w:rPr>
        <w:t xml:space="preserve"> – </w:t>
      </w:r>
      <w:r w:rsidRPr="00BA5E98">
        <w:rPr>
          <w:rFonts w:eastAsia="Calibri"/>
        </w:rPr>
        <w:t>вот так ещё есть (</w:t>
      </w:r>
      <w:r w:rsidRPr="00BA5E98">
        <w:rPr>
          <w:rFonts w:eastAsia="Calibri"/>
          <w:i/>
        </w:rPr>
        <w:t>рисует</w:t>
      </w:r>
      <w:r w:rsidRPr="00BA5E98">
        <w:rPr>
          <w:rFonts w:eastAsia="Calibri"/>
        </w:rPr>
        <w:t>)</w:t>
      </w:r>
      <w:r>
        <w:rPr>
          <w:rFonts w:eastAsia="Calibri"/>
        </w:rPr>
        <w:t xml:space="preserve">. </w:t>
      </w:r>
      <w:r w:rsidRPr="00BA5E98">
        <w:rPr>
          <w:rFonts w:eastAsia="Calibri"/>
        </w:rPr>
        <w:t>Это когда я спрашиваю в реальности: «А как</w:t>
      </w:r>
      <w:r>
        <w:rPr>
          <w:rFonts w:eastAsia="Calibri"/>
        </w:rPr>
        <w:t xml:space="preserve">, </w:t>
      </w:r>
      <w:r w:rsidRPr="00BA5E98">
        <w:rPr>
          <w:rFonts w:eastAsia="Calibri"/>
        </w:rPr>
        <w:t>только правильно?» Вот</w:t>
      </w:r>
      <w:r>
        <w:rPr>
          <w:rFonts w:eastAsia="Calibri"/>
        </w:rPr>
        <w:t xml:space="preserve">, </w:t>
      </w:r>
      <w:r w:rsidRPr="00BA5E98">
        <w:rPr>
          <w:rFonts w:eastAsia="Calibri"/>
        </w:rPr>
        <w:t>только правильно скажи: «Я буду так делать!» Но если я скажу</w:t>
      </w:r>
      <w:r>
        <w:rPr>
          <w:rFonts w:eastAsia="Calibri"/>
        </w:rPr>
        <w:t xml:space="preserve">, </w:t>
      </w:r>
      <w:r w:rsidRPr="00BA5E98">
        <w:rPr>
          <w:rFonts w:eastAsia="Calibri"/>
        </w:rPr>
        <w:t>как правильно</w:t>
      </w:r>
      <w:r>
        <w:rPr>
          <w:rFonts w:eastAsia="Calibri"/>
        </w:rPr>
        <w:t xml:space="preserve">, </w:t>
      </w:r>
      <w:r w:rsidRPr="00BA5E98">
        <w:rPr>
          <w:rFonts w:eastAsia="Calibri"/>
        </w:rPr>
        <w:t>то</w:t>
      </w:r>
      <w:r>
        <w:rPr>
          <w:rFonts w:eastAsia="Calibri"/>
        </w:rPr>
        <w:t xml:space="preserve">, </w:t>
      </w:r>
      <w:r w:rsidRPr="00BA5E98">
        <w:rPr>
          <w:rFonts w:eastAsia="Calibri"/>
        </w:rPr>
        <w:t>реально</w:t>
      </w:r>
      <w:r>
        <w:rPr>
          <w:rFonts w:eastAsia="Calibri"/>
        </w:rPr>
        <w:t xml:space="preserve">, </w:t>
      </w:r>
      <w:r w:rsidRPr="00BA5E98">
        <w:rPr>
          <w:rFonts w:eastAsia="Calibri"/>
        </w:rPr>
        <w:t>это правильно</w:t>
      </w:r>
      <w:r>
        <w:rPr>
          <w:rFonts w:eastAsia="Calibri"/>
        </w:rPr>
        <w:t xml:space="preserve">, </w:t>
      </w:r>
      <w:r w:rsidRPr="00BA5E98">
        <w:rPr>
          <w:rFonts w:eastAsia="Calibri"/>
        </w:rPr>
        <w:t>но исполнение того правильного приведёт к пессимизму</w:t>
      </w:r>
      <w:r>
        <w:rPr>
          <w:rFonts w:eastAsia="Calibri"/>
        </w:rPr>
        <w:t xml:space="preserve">, </w:t>
      </w:r>
      <w:r w:rsidRPr="00BA5E98">
        <w:rPr>
          <w:rFonts w:eastAsia="Calibri"/>
        </w:rPr>
        <w:t>а то ещё и к трагедии</w:t>
      </w:r>
      <w:r>
        <w:rPr>
          <w:rFonts w:eastAsia="Calibri"/>
        </w:rPr>
        <w:t xml:space="preserve">. </w:t>
      </w:r>
      <w:r w:rsidRPr="00BA5E98">
        <w:rPr>
          <w:rFonts w:eastAsia="Calibri"/>
        </w:rPr>
        <w:t>Потому что это я сказал</w:t>
      </w:r>
      <w:r>
        <w:rPr>
          <w:rFonts w:eastAsia="Calibri"/>
        </w:rPr>
        <w:t xml:space="preserve">, </w:t>
      </w:r>
      <w:r w:rsidRPr="00BA5E98">
        <w:rPr>
          <w:rFonts w:eastAsia="Calibri"/>
        </w:rPr>
        <w:t>а не ты выработал</w:t>
      </w:r>
      <w:r>
        <w:rPr>
          <w:rFonts w:eastAsia="Calibri"/>
        </w:rPr>
        <w:t>.</w:t>
      </w:r>
    </w:p>
    <w:p w14:paraId="781FC023" w14:textId="78ED6B20" w:rsidR="001104A1" w:rsidRDefault="001104A1" w:rsidP="001104A1">
      <w:pPr>
        <w:ind w:firstLine="426"/>
        <w:rPr>
          <w:rFonts w:eastAsia="Calibri"/>
        </w:rPr>
      </w:pPr>
      <w:r w:rsidRPr="00BA5E98">
        <w:rPr>
          <w:rFonts w:eastAsia="Calibri"/>
        </w:rPr>
        <w:t>И я сказал со своих подготовок</w:t>
      </w:r>
      <w:r w:rsidR="001F5215">
        <w:rPr>
          <w:rFonts w:eastAsia="Calibri"/>
        </w:rPr>
        <w:t xml:space="preserve"> – </w:t>
      </w:r>
      <w:r w:rsidRPr="00BA5E98">
        <w:rPr>
          <w:rFonts w:eastAsia="Calibri"/>
        </w:rPr>
        <w:t>ты сделал со своих подготовок</w:t>
      </w:r>
      <w:r>
        <w:rPr>
          <w:rFonts w:eastAsia="Calibri"/>
        </w:rPr>
        <w:t xml:space="preserve">. </w:t>
      </w:r>
      <w:r w:rsidRPr="00BA5E98">
        <w:rPr>
          <w:rFonts w:eastAsia="Calibri"/>
        </w:rPr>
        <w:t>У тебя они выше</w:t>
      </w:r>
      <w:r w:rsidR="001F5215">
        <w:rPr>
          <w:rFonts w:eastAsia="Calibri"/>
        </w:rPr>
        <w:t xml:space="preserve"> – </w:t>
      </w:r>
      <w:r w:rsidRPr="00BA5E98">
        <w:rPr>
          <w:rFonts w:eastAsia="Calibri"/>
        </w:rPr>
        <w:t>ты всё равно пошёл неправильно</w:t>
      </w:r>
      <w:r>
        <w:rPr>
          <w:rFonts w:eastAsia="Calibri"/>
        </w:rPr>
        <w:t xml:space="preserve">. </w:t>
      </w:r>
      <w:r w:rsidRPr="00BA5E98">
        <w:rPr>
          <w:rFonts w:eastAsia="Calibri"/>
        </w:rPr>
        <w:t>У тебя они ниже</w:t>
      </w:r>
      <w:r w:rsidR="001F5215">
        <w:rPr>
          <w:rFonts w:eastAsia="Calibri"/>
        </w:rPr>
        <w:t xml:space="preserve"> – </w:t>
      </w:r>
      <w:r w:rsidRPr="00BA5E98">
        <w:rPr>
          <w:rFonts w:eastAsia="Calibri"/>
        </w:rPr>
        <w:t>ты всё равно пошёл неправильно</w:t>
      </w:r>
      <w:r>
        <w:rPr>
          <w:rFonts w:eastAsia="Calibri"/>
        </w:rPr>
        <w:t xml:space="preserve">. </w:t>
      </w:r>
      <w:r w:rsidRPr="00BA5E98">
        <w:rPr>
          <w:rFonts w:eastAsia="Calibri"/>
        </w:rPr>
        <w:t>А найти выровненные подготовки фактически нереально</w:t>
      </w:r>
      <w:r>
        <w:rPr>
          <w:rFonts w:eastAsia="Calibri"/>
        </w:rPr>
        <w:t xml:space="preserve">. </w:t>
      </w:r>
      <w:r w:rsidRPr="00BA5E98">
        <w:rPr>
          <w:rFonts w:eastAsia="Calibri"/>
        </w:rPr>
        <w:t>Нереально</w:t>
      </w:r>
      <w:r>
        <w:rPr>
          <w:rFonts w:eastAsia="Calibri"/>
        </w:rPr>
        <w:t xml:space="preserve">. </w:t>
      </w:r>
      <w:r w:rsidRPr="00BA5E98">
        <w:rPr>
          <w:rFonts w:eastAsia="Calibri"/>
        </w:rPr>
        <w:t>Это полное творчество</w:t>
      </w:r>
      <w:r>
        <w:rPr>
          <w:rFonts w:eastAsia="Calibri"/>
        </w:rPr>
        <w:t xml:space="preserve">. </w:t>
      </w:r>
      <w:r w:rsidRPr="00BA5E98">
        <w:rPr>
          <w:rFonts w:eastAsia="Calibri"/>
        </w:rPr>
        <w:t>Человек</w:t>
      </w:r>
      <w:r w:rsidR="001F5215">
        <w:rPr>
          <w:rFonts w:eastAsia="Calibri"/>
        </w:rPr>
        <w:t xml:space="preserve"> – </w:t>
      </w:r>
      <w:r w:rsidRPr="00BA5E98">
        <w:rPr>
          <w:rFonts w:eastAsia="Calibri"/>
        </w:rPr>
        <w:t>Творец физичности</w:t>
      </w:r>
      <w:r>
        <w:rPr>
          <w:rFonts w:eastAsia="Calibri"/>
        </w:rPr>
        <w:t xml:space="preserve">. </w:t>
      </w:r>
      <w:r w:rsidRPr="00BA5E98">
        <w:rPr>
          <w:rFonts w:eastAsia="Calibri"/>
        </w:rPr>
        <w:t>Вот из этого</w:t>
      </w:r>
      <w:r>
        <w:rPr>
          <w:rFonts w:eastAsia="Calibri"/>
        </w:rPr>
        <w:t xml:space="preserve">. </w:t>
      </w:r>
      <w:r w:rsidRPr="00BA5E98">
        <w:rPr>
          <w:rFonts w:eastAsia="Calibri"/>
        </w:rPr>
        <w:t>Полное творчество по тем жизненным обстоятельствам</w:t>
      </w:r>
      <w:r>
        <w:rPr>
          <w:rFonts w:eastAsia="Calibri"/>
        </w:rPr>
        <w:t xml:space="preserve">, </w:t>
      </w:r>
      <w:r w:rsidRPr="00BA5E98">
        <w:rPr>
          <w:rFonts w:eastAsia="Calibri"/>
        </w:rPr>
        <w:t>по которым ты живёшь</w:t>
      </w:r>
      <w:r>
        <w:rPr>
          <w:rFonts w:eastAsia="Calibri"/>
        </w:rPr>
        <w:t xml:space="preserve">. </w:t>
      </w:r>
      <w:r w:rsidRPr="00BA5E98">
        <w:rPr>
          <w:rFonts w:eastAsia="Calibri"/>
        </w:rPr>
        <w:t>Я к чему? Если вы не будете творить по вот этим ситуациям</w:t>
      </w:r>
      <w:r>
        <w:rPr>
          <w:rFonts w:eastAsia="Calibri"/>
        </w:rPr>
        <w:t xml:space="preserve">, </w:t>
      </w:r>
      <w:r w:rsidRPr="00BA5E98">
        <w:rPr>
          <w:rFonts w:eastAsia="Calibri"/>
        </w:rPr>
        <w:t>а сидеть в одной или в двух</w:t>
      </w:r>
      <w:r w:rsidR="001F5215">
        <w:rPr>
          <w:rFonts w:eastAsia="Calibri"/>
        </w:rPr>
        <w:t xml:space="preserve"> – </w:t>
      </w:r>
      <w:r w:rsidRPr="00BA5E98">
        <w:rPr>
          <w:rFonts w:eastAsia="Calibri"/>
        </w:rPr>
        <w:t>ваша жизнь будет неудачной</w:t>
      </w:r>
      <w:r>
        <w:rPr>
          <w:rFonts w:eastAsia="Calibri"/>
        </w:rPr>
        <w:t>.</w:t>
      </w:r>
    </w:p>
    <w:p w14:paraId="751AF5A0" w14:textId="57B1ECAA" w:rsidR="001104A1" w:rsidRDefault="001104A1" w:rsidP="001104A1">
      <w:pPr>
        <w:ind w:firstLine="426"/>
        <w:rPr>
          <w:rFonts w:eastAsia="Calibri"/>
        </w:rPr>
      </w:pPr>
      <w:r w:rsidRPr="00BA5E98">
        <w:rPr>
          <w:rFonts w:eastAsia="Calibri"/>
        </w:rPr>
        <w:t>Внимание! И Физическое тело будет саморазрушаться</w:t>
      </w:r>
      <w:r>
        <w:rPr>
          <w:rFonts w:eastAsia="Calibri"/>
        </w:rPr>
        <w:t xml:space="preserve">. </w:t>
      </w:r>
      <w:r w:rsidRPr="00BA5E98">
        <w:rPr>
          <w:rFonts w:eastAsia="Calibri"/>
        </w:rPr>
        <w:t>Печальное ещё в этом</w:t>
      </w:r>
      <w:r>
        <w:rPr>
          <w:rFonts w:eastAsia="Calibri"/>
        </w:rPr>
        <w:t xml:space="preserve">. </w:t>
      </w:r>
      <w:r w:rsidRPr="00BA5E98">
        <w:rPr>
          <w:rFonts w:eastAsia="Calibri"/>
        </w:rPr>
        <w:t>Саморазрушаться</w:t>
      </w:r>
      <w:r>
        <w:rPr>
          <w:rFonts w:eastAsia="Calibri"/>
        </w:rPr>
        <w:t xml:space="preserve">, </w:t>
      </w:r>
      <w:r w:rsidRPr="00BA5E98">
        <w:rPr>
          <w:rFonts w:eastAsia="Calibri"/>
        </w:rPr>
        <w:t>называется просто</w:t>
      </w:r>
      <w:r w:rsidR="001F5215">
        <w:rPr>
          <w:rFonts w:eastAsia="Calibri"/>
        </w:rPr>
        <w:t xml:space="preserve"> – </w:t>
      </w:r>
      <w:r w:rsidRPr="00BA5E98">
        <w:rPr>
          <w:rFonts w:eastAsia="Calibri"/>
        </w:rPr>
        <w:t>«болэю»</w:t>
      </w:r>
      <w:r>
        <w:rPr>
          <w:rFonts w:eastAsia="Calibri"/>
        </w:rPr>
        <w:t xml:space="preserve">. </w:t>
      </w:r>
      <w:r w:rsidRPr="00BA5E98">
        <w:rPr>
          <w:rFonts w:eastAsia="Calibri"/>
        </w:rPr>
        <w:t>А почему такой маленький? «Болэю»</w:t>
      </w:r>
      <w:r>
        <w:rPr>
          <w:rFonts w:eastAsia="Calibri"/>
        </w:rPr>
        <w:t xml:space="preserve">. </w:t>
      </w:r>
      <w:r w:rsidRPr="00BA5E98">
        <w:rPr>
          <w:rFonts w:eastAsia="Calibri"/>
        </w:rPr>
        <w:t>Это как в анекдоте</w:t>
      </w:r>
      <w:r>
        <w:rPr>
          <w:rFonts w:eastAsia="Calibri"/>
        </w:rPr>
        <w:t xml:space="preserve">. </w:t>
      </w:r>
      <w:r w:rsidRPr="00BA5E98">
        <w:rPr>
          <w:rFonts w:eastAsia="Calibri"/>
        </w:rPr>
        <w:t>Поэтому нельзя это допускать</w:t>
      </w:r>
      <w:r>
        <w:rPr>
          <w:rFonts w:eastAsia="Calibri"/>
        </w:rPr>
        <w:t xml:space="preserve">. </w:t>
      </w:r>
      <w:r w:rsidRPr="00BA5E98">
        <w:rPr>
          <w:rFonts w:eastAsia="Calibri"/>
        </w:rPr>
        <w:t>Где правильно? Нигде! Это самый правильный ответ</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будет где-то</w:t>
      </w:r>
      <w:r w:rsidR="001F5215">
        <w:rPr>
          <w:rFonts w:eastAsia="Calibri"/>
        </w:rPr>
        <w:t xml:space="preserve"> – </w:t>
      </w:r>
      <w:r w:rsidRPr="00BA5E98">
        <w:rPr>
          <w:rFonts w:eastAsia="Calibri"/>
        </w:rPr>
        <w:t>это тюрьма</w:t>
      </w:r>
      <w:r>
        <w:rPr>
          <w:rFonts w:eastAsia="Calibri"/>
        </w:rPr>
        <w:t>.</w:t>
      </w:r>
    </w:p>
    <w:p w14:paraId="264DDF28" w14:textId="02EE4F94" w:rsidR="001104A1" w:rsidRDefault="001104A1" w:rsidP="001104A1">
      <w:pPr>
        <w:ind w:firstLine="426"/>
        <w:rPr>
          <w:rFonts w:eastAsia="Calibri"/>
        </w:rPr>
      </w:pPr>
      <w:r w:rsidRPr="00BA5E98">
        <w:rPr>
          <w:rFonts w:eastAsia="Calibri"/>
        </w:rPr>
        <w:t>Помнишь</w:t>
      </w:r>
      <w:r>
        <w:rPr>
          <w:rFonts w:eastAsia="Calibri"/>
        </w:rPr>
        <w:t xml:space="preserve">, </w:t>
      </w:r>
      <w:r w:rsidRPr="00BA5E98">
        <w:rPr>
          <w:rFonts w:eastAsia="Calibri"/>
        </w:rPr>
        <w:t>твой дом</w:t>
      </w:r>
      <w:r w:rsidR="001F5215">
        <w:rPr>
          <w:rFonts w:eastAsia="Calibri"/>
        </w:rPr>
        <w:t xml:space="preserve"> – </w:t>
      </w:r>
      <w:r w:rsidRPr="00BA5E98">
        <w:rPr>
          <w:rFonts w:eastAsia="Calibri"/>
        </w:rPr>
        <w:t>тюрьма? Это вот там</w:t>
      </w:r>
      <w:r>
        <w:rPr>
          <w:rFonts w:eastAsia="Calibri"/>
        </w:rPr>
        <w:t xml:space="preserve">, </w:t>
      </w:r>
      <w:r w:rsidRPr="00BA5E98">
        <w:rPr>
          <w:rFonts w:eastAsia="Calibri"/>
        </w:rPr>
        <w:t>где всё правильно</w:t>
      </w:r>
      <w:r>
        <w:rPr>
          <w:rFonts w:eastAsia="Calibri"/>
        </w:rPr>
        <w:t xml:space="preserve">. </w:t>
      </w:r>
      <w:r w:rsidRPr="00BA5E98">
        <w:rPr>
          <w:rFonts w:eastAsia="Calibri"/>
        </w:rPr>
        <w:t>Понимаешь? Это нереальная вещь</w:t>
      </w:r>
      <w:r>
        <w:rPr>
          <w:rFonts w:eastAsia="Calibri"/>
        </w:rPr>
        <w:t xml:space="preserve">. </w:t>
      </w:r>
      <w:r w:rsidRPr="00BA5E98">
        <w:rPr>
          <w:rFonts w:eastAsia="Calibri"/>
        </w:rPr>
        <w:t>Причём это не обязательно сесть в тюрьму</w:t>
      </w:r>
      <w:r>
        <w:rPr>
          <w:rFonts w:eastAsia="Calibri"/>
        </w:rPr>
        <w:t xml:space="preserve">. </w:t>
      </w:r>
      <w:r w:rsidRPr="00BA5E98">
        <w:rPr>
          <w:rFonts w:eastAsia="Calibri"/>
        </w:rPr>
        <w:t>Это вот по жизни ты идёшь</w:t>
      </w:r>
      <w:r>
        <w:rPr>
          <w:rFonts w:eastAsia="Calibri"/>
        </w:rPr>
        <w:t xml:space="preserve">, </w:t>
      </w:r>
      <w:r w:rsidRPr="00BA5E98">
        <w:rPr>
          <w:rFonts w:eastAsia="Calibri"/>
        </w:rPr>
        <w:t>как в тюрьме</w:t>
      </w:r>
      <w:r>
        <w:rPr>
          <w:rFonts w:eastAsia="Calibri"/>
        </w:rPr>
        <w:t xml:space="preserve">, </w:t>
      </w:r>
      <w:r w:rsidRPr="00BA5E98">
        <w:rPr>
          <w:rFonts w:eastAsia="Calibri"/>
        </w:rPr>
        <w:t>и не знаешь вот</w:t>
      </w:r>
      <w:r w:rsidR="001F5215">
        <w:rPr>
          <w:rFonts w:eastAsia="Calibri"/>
        </w:rPr>
        <w:t xml:space="preserve"> – </w:t>
      </w:r>
      <w:r w:rsidRPr="00BA5E98">
        <w:rPr>
          <w:rFonts w:eastAsia="Calibri"/>
        </w:rPr>
        <w:t>всё жёстко</w:t>
      </w:r>
      <w:r>
        <w:rPr>
          <w:rFonts w:eastAsia="Calibri"/>
        </w:rPr>
        <w:t xml:space="preserve">, </w:t>
      </w:r>
      <w:r w:rsidRPr="00BA5E98">
        <w:rPr>
          <w:rFonts w:eastAsia="Calibri"/>
        </w:rPr>
        <w:t>всё ограничено</w:t>
      </w:r>
      <w:r>
        <w:rPr>
          <w:rFonts w:eastAsia="Calibri"/>
        </w:rPr>
        <w:t xml:space="preserve">, </w:t>
      </w:r>
      <w:r w:rsidRPr="00BA5E98">
        <w:rPr>
          <w:rFonts w:eastAsia="Calibri"/>
        </w:rPr>
        <w:t>и ты сам себя выровнял</w:t>
      </w:r>
      <w:r>
        <w:rPr>
          <w:rFonts w:eastAsia="Calibri"/>
        </w:rPr>
        <w:t xml:space="preserve">. </w:t>
      </w:r>
      <w:r w:rsidRPr="00BA5E98">
        <w:rPr>
          <w:rFonts w:eastAsia="Calibri"/>
        </w:rPr>
        <w:t>К чему ты себя выровнял? Чтоб всё было правильно? Да кошка мимо пробежала: «А-а!» Кошка сама пробежала</w:t>
      </w:r>
      <w:r>
        <w:rPr>
          <w:rFonts w:eastAsia="Calibri"/>
        </w:rPr>
        <w:t xml:space="preserve">. </w:t>
      </w:r>
      <w:r w:rsidRPr="00BA5E98">
        <w:rPr>
          <w:rFonts w:eastAsia="Calibri"/>
        </w:rPr>
        <w:t>Случайностей же не бывает</w:t>
      </w:r>
      <w:r>
        <w:rPr>
          <w:rFonts w:eastAsia="Calibri"/>
        </w:rPr>
        <w:t xml:space="preserve">. </w:t>
      </w:r>
      <w:r w:rsidRPr="00BA5E98">
        <w:rPr>
          <w:rFonts w:eastAsia="Calibri"/>
        </w:rPr>
        <w:t>И вся выравненность… Вопрос</w:t>
      </w:r>
      <w:r>
        <w:rPr>
          <w:rFonts w:eastAsia="Calibri"/>
        </w:rPr>
        <w:t xml:space="preserve">, </w:t>
      </w:r>
      <w:r w:rsidRPr="00BA5E98">
        <w:rPr>
          <w:rFonts w:eastAsia="Calibri"/>
        </w:rPr>
        <w:t>как ты к кошке относишься</w:t>
      </w:r>
      <w:r>
        <w:rPr>
          <w:rFonts w:eastAsia="Calibri"/>
        </w:rPr>
        <w:t xml:space="preserve">, </w:t>
      </w:r>
      <w:r w:rsidRPr="00BA5E98">
        <w:rPr>
          <w:rFonts w:eastAsia="Calibri"/>
        </w:rPr>
        <w:t>да? Это хорошо</w:t>
      </w:r>
      <w:r>
        <w:rPr>
          <w:rFonts w:eastAsia="Calibri"/>
        </w:rPr>
        <w:t xml:space="preserve">, </w:t>
      </w:r>
      <w:r w:rsidRPr="00BA5E98">
        <w:rPr>
          <w:rFonts w:eastAsia="Calibri"/>
        </w:rPr>
        <w:t>что не чёрная</w:t>
      </w:r>
      <w:r>
        <w:rPr>
          <w:rFonts w:eastAsia="Calibri"/>
        </w:rPr>
        <w:t xml:space="preserve">. </w:t>
      </w:r>
      <w:r w:rsidRPr="00BA5E98">
        <w:rPr>
          <w:rFonts w:eastAsia="Calibri"/>
        </w:rPr>
        <w:t>А если чёрная? Так чёрная же</w:t>
      </w:r>
      <w:r>
        <w:rPr>
          <w:rFonts w:eastAsia="Calibri"/>
        </w:rPr>
        <w:t xml:space="preserve">, </w:t>
      </w:r>
      <w:r w:rsidRPr="00BA5E98">
        <w:rPr>
          <w:rFonts w:eastAsia="Calibri"/>
        </w:rPr>
        <w:t>это во! Помощь в пути</w:t>
      </w:r>
      <w:r>
        <w:rPr>
          <w:rFonts w:eastAsia="Calibri"/>
        </w:rPr>
        <w:t xml:space="preserve">. </w:t>
      </w:r>
      <w:r w:rsidRPr="00BA5E98">
        <w:rPr>
          <w:rFonts w:eastAsia="Calibri"/>
        </w:rPr>
        <w:t>Помощь в пути</w:t>
      </w:r>
      <w:r w:rsidR="001F5215">
        <w:rPr>
          <w:rFonts w:eastAsia="Calibri"/>
        </w:rPr>
        <w:t xml:space="preserve"> – </w:t>
      </w:r>
      <w:r w:rsidRPr="00BA5E98">
        <w:rPr>
          <w:rFonts w:eastAsia="Calibri"/>
        </w:rPr>
        <w:t>чёрная кошка</w:t>
      </w:r>
      <w:r>
        <w:rPr>
          <w:rFonts w:eastAsia="Calibri"/>
        </w:rPr>
        <w:t xml:space="preserve">. </w:t>
      </w:r>
      <w:r w:rsidRPr="00BA5E98">
        <w:rPr>
          <w:rFonts w:eastAsia="Calibri"/>
        </w:rPr>
        <w:t>Но мы к ней плохо относимся</w:t>
      </w:r>
      <w:r>
        <w:rPr>
          <w:rFonts w:eastAsia="Calibri"/>
        </w:rPr>
        <w:t>.</w:t>
      </w:r>
    </w:p>
    <w:p w14:paraId="1476C7E4" w14:textId="62BDB53E" w:rsidR="001104A1" w:rsidRDefault="001104A1" w:rsidP="001104A1">
      <w:pPr>
        <w:ind w:firstLine="426"/>
        <w:rPr>
          <w:rFonts w:eastAsia="Calibri"/>
        </w:rPr>
      </w:pPr>
      <w:r w:rsidRPr="00BA5E98">
        <w:rPr>
          <w:rFonts w:eastAsia="Calibri"/>
        </w:rPr>
        <w:t>Если пессимист пытается выкрутиться из пессимизма</w:t>
      </w:r>
      <w:r w:rsidR="001F5215">
        <w:rPr>
          <w:rFonts w:eastAsia="Calibri"/>
        </w:rPr>
        <w:t xml:space="preserve"> – </w:t>
      </w:r>
      <w:r w:rsidRPr="00BA5E98">
        <w:rPr>
          <w:rFonts w:eastAsia="Calibri"/>
        </w:rPr>
        <w:t>он начинает фантазировать</w:t>
      </w:r>
      <w:r>
        <w:rPr>
          <w:rFonts w:eastAsia="Calibri"/>
        </w:rPr>
        <w:t xml:space="preserve">, </w:t>
      </w:r>
      <w:r w:rsidRPr="00BA5E98">
        <w:rPr>
          <w:rFonts w:eastAsia="Calibri"/>
        </w:rPr>
        <w:t>как бы он это сделал? И отрицательное пессимизма</w:t>
      </w:r>
      <w:r w:rsidR="001F5215">
        <w:rPr>
          <w:rFonts w:eastAsia="Calibri"/>
        </w:rPr>
        <w:t xml:space="preserve"> – </w:t>
      </w:r>
      <w:r w:rsidRPr="00BA5E98">
        <w:rPr>
          <w:rFonts w:eastAsia="Calibri"/>
        </w:rPr>
        <w:t>это фантазия</w:t>
      </w:r>
      <w:r>
        <w:rPr>
          <w:rFonts w:eastAsia="Calibri"/>
        </w:rPr>
        <w:t xml:space="preserve">. </w:t>
      </w:r>
      <w:r w:rsidRPr="00BA5E98">
        <w:rPr>
          <w:rFonts w:eastAsia="Calibri"/>
        </w:rPr>
        <w:t>У него всё пессимистичное</w:t>
      </w:r>
      <w:r>
        <w:rPr>
          <w:rFonts w:eastAsia="Calibri"/>
        </w:rPr>
        <w:t xml:space="preserve">, </w:t>
      </w:r>
      <w:r w:rsidRPr="00BA5E98">
        <w:rPr>
          <w:rFonts w:eastAsia="Calibri"/>
        </w:rPr>
        <w:t>он воображает</w:t>
      </w:r>
      <w:r>
        <w:rPr>
          <w:rFonts w:eastAsia="Calibri"/>
        </w:rPr>
        <w:t xml:space="preserve">, </w:t>
      </w:r>
      <w:r w:rsidRPr="00BA5E98">
        <w:rPr>
          <w:rFonts w:eastAsia="Calibri"/>
        </w:rPr>
        <w:t>как он по</w:t>
      </w:r>
      <w:r w:rsidRPr="00BA5E98">
        <w:rPr>
          <w:rFonts w:eastAsia="Calibri"/>
        </w:rPr>
        <w:noBreakHyphen/>
        <w:t>настоящему себя ведёт</w:t>
      </w:r>
      <w:r>
        <w:rPr>
          <w:rFonts w:eastAsia="Calibri"/>
        </w:rPr>
        <w:t xml:space="preserve">, </w:t>
      </w:r>
      <w:r w:rsidRPr="00BA5E98">
        <w:rPr>
          <w:rFonts w:eastAsia="Calibri"/>
        </w:rPr>
        <w:t>ну</w:t>
      </w:r>
      <w:r>
        <w:rPr>
          <w:rFonts w:eastAsia="Calibri"/>
        </w:rPr>
        <w:t xml:space="preserve">, </w:t>
      </w:r>
      <w:r w:rsidRPr="00BA5E98">
        <w:rPr>
          <w:rFonts w:eastAsia="Calibri"/>
        </w:rPr>
        <w:t>есть такие вот</w:t>
      </w:r>
      <w:r>
        <w:rPr>
          <w:rFonts w:eastAsia="Calibri"/>
        </w:rPr>
        <w:t xml:space="preserve">. </w:t>
      </w:r>
      <w:r w:rsidRPr="00BA5E98">
        <w:rPr>
          <w:rFonts w:eastAsia="Calibri"/>
        </w:rPr>
        <w:t>Иногда</w:t>
      </w:r>
      <w:r>
        <w:rPr>
          <w:rFonts w:eastAsia="Calibri"/>
        </w:rPr>
        <w:t xml:space="preserve">, </w:t>
      </w:r>
      <w:r w:rsidRPr="00BA5E98">
        <w:rPr>
          <w:rFonts w:eastAsia="Calibri"/>
        </w:rPr>
        <w:t>пытаясь вести как в фантазии</w:t>
      </w:r>
      <w:r>
        <w:rPr>
          <w:rFonts w:eastAsia="Calibri"/>
        </w:rPr>
        <w:t xml:space="preserve">, </w:t>
      </w:r>
      <w:r w:rsidRPr="00BA5E98">
        <w:rPr>
          <w:rFonts w:eastAsia="Calibri"/>
        </w:rPr>
        <w:t>ты попадаешь в дикие по глупости ситуации</w:t>
      </w:r>
      <w:r>
        <w:rPr>
          <w:rFonts w:eastAsia="Calibri"/>
        </w:rPr>
        <w:t xml:space="preserve">. </w:t>
      </w:r>
      <w:r w:rsidRPr="00BA5E98">
        <w:rPr>
          <w:rFonts w:eastAsia="Calibri"/>
        </w:rPr>
        <w:t>Потому что играть ты не умеешь</w:t>
      </w:r>
      <w:r>
        <w:rPr>
          <w:rFonts w:eastAsia="Calibri"/>
        </w:rPr>
        <w:t xml:space="preserve">, </w:t>
      </w:r>
      <w:r w:rsidRPr="00BA5E98">
        <w:rPr>
          <w:rFonts w:eastAsia="Calibri"/>
        </w:rPr>
        <w:t>фантазируешь ты пессимистично</w:t>
      </w:r>
      <w:r>
        <w:rPr>
          <w:rFonts w:eastAsia="Calibri"/>
        </w:rPr>
        <w:t xml:space="preserve">. </w:t>
      </w:r>
      <w:r w:rsidRPr="00BA5E98">
        <w:rPr>
          <w:rFonts w:eastAsia="Calibri"/>
        </w:rPr>
        <w:t>И потом пессимист выходит и пытается сыграть</w:t>
      </w:r>
      <w:r>
        <w:rPr>
          <w:rFonts w:eastAsia="Calibri"/>
        </w:rPr>
        <w:t xml:space="preserve">. </w:t>
      </w:r>
      <w:r w:rsidRPr="00BA5E98">
        <w:rPr>
          <w:rFonts w:eastAsia="Calibri"/>
        </w:rPr>
        <w:t>Но хорошо</w:t>
      </w:r>
      <w:r>
        <w:rPr>
          <w:rFonts w:eastAsia="Calibri"/>
        </w:rPr>
        <w:t xml:space="preserve">, </w:t>
      </w:r>
      <w:r w:rsidRPr="00BA5E98">
        <w:rPr>
          <w:rFonts w:eastAsia="Calibri"/>
        </w:rPr>
        <w:t>если ситуация просто смешная</w:t>
      </w:r>
      <w:r>
        <w:rPr>
          <w:rFonts w:eastAsia="Calibri"/>
        </w:rPr>
        <w:t xml:space="preserve">, </w:t>
      </w:r>
      <w:r w:rsidRPr="00BA5E98">
        <w:rPr>
          <w:rFonts w:eastAsia="Calibri"/>
        </w:rPr>
        <w:t>а если вот она не в дугу</w:t>
      </w:r>
      <w:r>
        <w:rPr>
          <w:rFonts w:eastAsia="Calibri"/>
        </w:rPr>
        <w:t xml:space="preserve">, </w:t>
      </w:r>
      <w:r w:rsidRPr="00BA5E98">
        <w:rPr>
          <w:rFonts w:eastAsia="Calibri"/>
        </w:rPr>
        <w:t>то стыдно даже смотреть</w:t>
      </w:r>
      <w:r>
        <w:rPr>
          <w:rFonts w:eastAsia="Calibri"/>
        </w:rPr>
        <w:t xml:space="preserve">, </w:t>
      </w:r>
      <w:r w:rsidRPr="00BA5E98">
        <w:rPr>
          <w:rFonts w:eastAsia="Calibri"/>
        </w:rPr>
        <w:t>как это происходит</w:t>
      </w:r>
      <w:r>
        <w:rPr>
          <w:rFonts w:eastAsia="Calibri"/>
        </w:rPr>
        <w:t>.</w:t>
      </w:r>
    </w:p>
    <w:p w14:paraId="2BDF3ECF" w14:textId="5E81B664" w:rsidR="001104A1" w:rsidRDefault="001104A1" w:rsidP="001104A1">
      <w:pPr>
        <w:ind w:firstLine="426"/>
        <w:rPr>
          <w:rFonts w:eastAsia="Calibri"/>
        </w:rPr>
      </w:pPr>
      <w:r w:rsidRPr="00BA5E98">
        <w:rPr>
          <w:rFonts w:eastAsia="Calibri"/>
        </w:rPr>
        <w:lastRenderedPageBreak/>
        <w:t>Пессимист в виде иллюзиониста: влюблённый пытается поговорить с субъектом любви в первый раз: «А-а! А-а! А-а!» И хорошо</w:t>
      </w:r>
      <w:r>
        <w:rPr>
          <w:rFonts w:eastAsia="Calibri"/>
        </w:rPr>
        <w:t xml:space="preserve">, </w:t>
      </w:r>
      <w:r w:rsidRPr="00BA5E98">
        <w:rPr>
          <w:rFonts w:eastAsia="Calibri"/>
        </w:rPr>
        <w:t>если дама соображает</w:t>
      </w:r>
      <w:r>
        <w:rPr>
          <w:rFonts w:eastAsia="Calibri"/>
        </w:rPr>
        <w:t xml:space="preserve">, </w:t>
      </w:r>
      <w:r w:rsidRPr="00BA5E98">
        <w:rPr>
          <w:rFonts w:eastAsia="Calibri"/>
        </w:rPr>
        <w:t>она понимает</w:t>
      </w:r>
      <w:r>
        <w:rPr>
          <w:rFonts w:eastAsia="Calibri"/>
        </w:rPr>
        <w:t xml:space="preserve">, </w:t>
      </w:r>
      <w:r w:rsidRPr="00BA5E98">
        <w:rPr>
          <w:rFonts w:eastAsia="Calibri"/>
        </w:rPr>
        <w:t>что у человека состояние</w:t>
      </w:r>
      <w:r>
        <w:rPr>
          <w:rFonts w:eastAsia="Calibri"/>
        </w:rPr>
        <w:t xml:space="preserve">, </w:t>
      </w:r>
      <w:r w:rsidRPr="00BA5E98">
        <w:rPr>
          <w:rFonts w:eastAsia="Calibri"/>
        </w:rPr>
        <w:t>она проще к этому относится</w:t>
      </w:r>
      <w:r>
        <w:rPr>
          <w:rFonts w:eastAsia="Calibri"/>
        </w:rPr>
        <w:t xml:space="preserve">. </w:t>
      </w:r>
      <w:r w:rsidRPr="00BA5E98">
        <w:rPr>
          <w:rFonts w:eastAsia="Calibri"/>
        </w:rPr>
        <w:t>А если дама тоже «высокоразвитая» (</w:t>
      </w:r>
      <w:r w:rsidRPr="00BA5E98">
        <w:rPr>
          <w:rFonts w:eastAsia="Calibri"/>
          <w:i/>
        </w:rPr>
        <w:t>стучит по столу</w:t>
      </w:r>
      <w:r w:rsidRPr="00BA5E98">
        <w:rPr>
          <w:rFonts w:eastAsia="Calibri"/>
        </w:rPr>
        <w:t>)</w:t>
      </w:r>
      <w:r>
        <w:rPr>
          <w:rFonts w:eastAsia="Calibri"/>
        </w:rPr>
        <w:t xml:space="preserve">, </w:t>
      </w:r>
      <w:r w:rsidRPr="00BA5E98">
        <w:rPr>
          <w:rFonts w:eastAsia="Calibri"/>
        </w:rPr>
        <w:t>то она может обломать ту самую любовь</w:t>
      </w:r>
      <w:r>
        <w:rPr>
          <w:rFonts w:eastAsia="Calibri"/>
        </w:rPr>
        <w:t xml:space="preserve">, </w:t>
      </w:r>
      <w:r w:rsidRPr="00BA5E98">
        <w:rPr>
          <w:rFonts w:eastAsia="Calibri"/>
        </w:rPr>
        <w:t>которая может оказаться вечной и для неё полезной</w:t>
      </w:r>
      <w:r>
        <w:rPr>
          <w:rFonts w:eastAsia="Calibri"/>
        </w:rPr>
        <w:t xml:space="preserve">, </w:t>
      </w:r>
      <w:r w:rsidRPr="00BA5E98">
        <w:rPr>
          <w:rFonts w:eastAsia="Calibri"/>
        </w:rPr>
        <w:t>отвергнуть её</w:t>
      </w:r>
      <w:r>
        <w:rPr>
          <w:rFonts w:eastAsia="Calibri"/>
        </w:rPr>
        <w:t xml:space="preserve">. </w:t>
      </w:r>
      <w:r w:rsidRPr="00BA5E98">
        <w:rPr>
          <w:rFonts w:eastAsia="Calibri"/>
        </w:rPr>
        <w:t>А потом по жизни ей вернётся</w:t>
      </w:r>
      <w:r>
        <w:rPr>
          <w:rFonts w:eastAsia="Calibri"/>
        </w:rPr>
        <w:t xml:space="preserve">, </w:t>
      </w:r>
      <w:r w:rsidRPr="00BA5E98">
        <w:rPr>
          <w:rFonts w:eastAsia="Calibri"/>
        </w:rPr>
        <w:t>когда она будет: «А-а! А-а!» И к ней отнесутся также</w:t>
      </w:r>
      <w:r>
        <w:rPr>
          <w:rFonts w:eastAsia="Calibri"/>
        </w:rPr>
        <w:t xml:space="preserve">. </w:t>
      </w:r>
      <w:r w:rsidRPr="00BA5E98">
        <w:rPr>
          <w:rFonts w:eastAsia="Calibri"/>
        </w:rPr>
        <w:t>Жизнь</w:t>
      </w:r>
      <w:r w:rsidR="001F5215">
        <w:rPr>
          <w:rFonts w:eastAsia="Calibri"/>
        </w:rPr>
        <w:t xml:space="preserve"> – </w:t>
      </w:r>
      <w:r w:rsidRPr="00BA5E98">
        <w:rPr>
          <w:rFonts w:eastAsia="Calibri"/>
        </w:rPr>
        <w:t>такая штука</w:t>
      </w:r>
      <w:r>
        <w:rPr>
          <w:rFonts w:eastAsia="Calibri"/>
        </w:rPr>
        <w:t xml:space="preserve">, </w:t>
      </w:r>
      <w:r w:rsidRPr="00BA5E98">
        <w:rPr>
          <w:rFonts w:eastAsia="Calibri"/>
        </w:rPr>
        <w:t>ответная</w:t>
      </w:r>
      <w:r>
        <w:rPr>
          <w:rFonts w:eastAsia="Calibri"/>
        </w:rPr>
        <w:t>.</w:t>
      </w:r>
    </w:p>
    <w:p w14:paraId="2E7961E5" w14:textId="370B4ECD" w:rsidR="001104A1" w:rsidRDefault="001104A1" w:rsidP="001104A1">
      <w:pPr>
        <w:ind w:firstLine="426"/>
        <w:rPr>
          <w:rFonts w:eastAsia="Calibri"/>
        </w:rPr>
      </w:pPr>
      <w:r w:rsidRPr="00BA5E98">
        <w:rPr>
          <w:rFonts w:eastAsia="Calibri"/>
        </w:rPr>
        <w:t>Отсюда</w:t>
      </w:r>
      <w:r>
        <w:rPr>
          <w:rFonts w:eastAsia="Calibri"/>
        </w:rPr>
        <w:t xml:space="preserve">, </w:t>
      </w:r>
      <w:r w:rsidRPr="00BA5E98">
        <w:rPr>
          <w:rFonts w:eastAsia="Calibri"/>
        </w:rPr>
        <w:t>иллюзионист</w:t>
      </w:r>
      <w:r>
        <w:rPr>
          <w:rFonts w:eastAsia="Calibri"/>
        </w:rPr>
        <w:t xml:space="preserve">, </w:t>
      </w:r>
      <w:r w:rsidRPr="00BA5E98">
        <w:rPr>
          <w:rFonts w:eastAsia="Calibri"/>
        </w:rPr>
        <w:t>когда зашкаливает и неправильно действует</w:t>
      </w:r>
      <w:r>
        <w:rPr>
          <w:rFonts w:eastAsia="Calibri"/>
        </w:rPr>
        <w:t xml:space="preserve">, </w:t>
      </w:r>
      <w:r w:rsidRPr="00BA5E98">
        <w:rPr>
          <w:rFonts w:eastAsia="Calibri"/>
        </w:rPr>
        <w:t>он становится оптимистом</w:t>
      </w:r>
      <w:r>
        <w:rPr>
          <w:rFonts w:eastAsia="Calibri"/>
        </w:rPr>
        <w:t xml:space="preserve">. </w:t>
      </w:r>
      <w:r w:rsidRPr="00BA5E98">
        <w:rPr>
          <w:rFonts w:eastAsia="Calibri"/>
        </w:rPr>
        <w:t>Но если иллюзионист становится оптимистом</w:t>
      </w:r>
      <w:r>
        <w:rPr>
          <w:rFonts w:eastAsia="Calibri"/>
        </w:rPr>
        <w:t xml:space="preserve">, </w:t>
      </w:r>
      <w:r w:rsidRPr="00BA5E98">
        <w:rPr>
          <w:rFonts w:eastAsia="Calibri"/>
        </w:rPr>
        <w:t>у него прекращаются иллюзии</w:t>
      </w:r>
      <w:r>
        <w:rPr>
          <w:rFonts w:eastAsia="Calibri"/>
        </w:rPr>
        <w:t xml:space="preserve">, </w:t>
      </w:r>
      <w:r w:rsidRPr="00BA5E98">
        <w:rPr>
          <w:rFonts w:eastAsia="Calibri"/>
        </w:rPr>
        <w:t>там</w:t>
      </w:r>
      <w:r>
        <w:rPr>
          <w:rFonts w:eastAsia="Calibri"/>
        </w:rPr>
        <w:t xml:space="preserve">, </w:t>
      </w:r>
      <w:r w:rsidRPr="00BA5E98">
        <w:rPr>
          <w:rFonts w:eastAsia="Calibri"/>
        </w:rPr>
        <w:t>где перспективы</w:t>
      </w:r>
      <w:r>
        <w:rPr>
          <w:rFonts w:eastAsia="Calibri"/>
        </w:rPr>
        <w:t xml:space="preserve">. </w:t>
      </w:r>
      <w:r w:rsidRPr="00BA5E98">
        <w:rPr>
          <w:rFonts w:eastAsia="Calibri"/>
        </w:rPr>
        <w:t>Он влазит в перспективы и на этом тоже обламывается</w:t>
      </w:r>
      <w:r>
        <w:rPr>
          <w:rFonts w:eastAsia="Calibri"/>
        </w:rPr>
        <w:t xml:space="preserve">. </w:t>
      </w:r>
      <w:r w:rsidRPr="00BA5E98">
        <w:rPr>
          <w:rFonts w:eastAsia="Calibri"/>
        </w:rPr>
        <w:t>Он перестаёт играть</w:t>
      </w:r>
      <w:r>
        <w:rPr>
          <w:rFonts w:eastAsia="Calibri"/>
        </w:rPr>
        <w:t xml:space="preserve">, </w:t>
      </w:r>
      <w:r w:rsidRPr="00BA5E98">
        <w:rPr>
          <w:rFonts w:eastAsia="Calibri"/>
        </w:rPr>
        <w:t>а переставая играть</w:t>
      </w:r>
      <w:r>
        <w:rPr>
          <w:rFonts w:eastAsia="Calibri"/>
        </w:rPr>
        <w:t xml:space="preserve">, </w:t>
      </w:r>
      <w:r w:rsidRPr="00BA5E98">
        <w:rPr>
          <w:rFonts w:eastAsia="Calibri"/>
        </w:rPr>
        <w:t>и берёт оптимизм</w:t>
      </w:r>
      <w:r w:rsidR="001F5215">
        <w:rPr>
          <w:rFonts w:eastAsia="Calibri"/>
        </w:rPr>
        <w:t xml:space="preserve"> – </w:t>
      </w:r>
      <w:r w:rsidRPr="00BA5E98">
        <w:rPr>
          <w:rFonts w:eastAsia="Calibri"/>
        </w:rPr>
        <w:t>сразу на это не перейдёшь</w:t>
      </w:r>
      <w:r>
        <w:rPr>
          <w:rFonts w:eastAsia="Calibri"/>
        </w:rPr>
        <w:t xml:space="preserve">. </w:t>
      </w:r>
      <w:r w:rsidRPr="00BA5E98">
        <w:rPr>
          <w:rFonts w:eastAsia="Calibri"/>
        </w:rPr>
        <w:t>И очень редко</w:t>
      </w:r>
      <w:r>
        <w:rPr>
          <w:rFonts w:eastAsia="Calibri"/>
        </w:rPr>
        <w:t xml:space="preserve">, </w:t>
      </w:r>
      <w:r w:rsidRPr="00BA5E98">
        <w:rPr>
          <w:rFonts w:eastAsia="Calibri"/>
        </w:rPr>
        <w:t>когда вот</w:t>
      </w:r>
      <w:r>
        <w:rPr>
          <w:rFonts w:eastAsia="Calibri"/>
        </w:rPr>
        <w:t xml:space="preserve">, </w:t>
      </w:r>
      <w:r w:rsidRPr="00BA5E98">
        <w:rPr>
          <w:rFonts w:eastAsia="Calibri"/>
        </w:rPr>
        <w:t>прям вот</w:t>
      </w:r>
      <w:r>
        <w:rPr>
          <w:rFonts w:eastAsia="Calibri"/>
        </w:rPr>
        <w:t xml:space="preserve">, </w:t>
      </w:r>
      <w:r w:rsidRPr="00BA5E98">
        <w:rPr>
          <w:rFonts w:eastAsia="Calibri"/>
        </w:rPr>
        <w:t>идеальное стечение обстоятельств</w:t>
      </w:r>
      <w:r>
        <w:rPr>
          <w:rFonts w:eastAsia="Calibri"/>
        </w:rPr>
        <w:t xml:space="preserve">, </w:t>
      </w:r>
      <w:r w:rsidRPr="00BA5E98">
        <w:rPr>
          <w:rFonts w:eastAsia="Calibri"/>
        </w:rPr>
        <w:t>ты переходишь в оптимизм полезный</w:t>
      </w:r>
      <w:r>
        <w:rPr>
          <w:rFonts w:eastAsia="Calibri"/>
        </w:rPr>
        <w:t xml:space="preserve">. </w:t>
      </w:r>
      <w:r w:rsidRPr="00BA5E98">
        <w:rPr>
          <w:rFonts w:eastAsia="Calibri"/>
        </w:rPr>
        <w:t>Чаще всего это оптимизм такого</w:t>
      </w:r>
      <w:r>
        <w:rPr>
          <w:rFonts w:eastAsia="Calibri"/>
        </w:rPr>
        <w:t xml:space="preserve">, </w:t>
      </w:r>
      <w:r w:rsidRPr="00BA5E98">
        <w:rPr>
          <w:rFonts w:eastAsia="Calibri"/>
        </w:rPr>
        <w:t>трагедийного толка</w:t>
      </w:r>
      <w:r w:rsidR="001F5215">
        <w:rPr>
          <w:rFonts w:eastAsia="Calibri"/>
        </w:rPr>
        <w:t xml:space="preserve"> – </w:t>
      </w:r>
      <w:r w:rsidRPr="00BA5E98">
        <w:rPr>
          <w:rFonts w:eastAsia="Calibri"/>
        </w:rPr>
        <w:t>супероптимизм</w:t>
      </w:r>
      <w:r>
        <w:rPr>
          <w:rFonts w:eastAsia="Calibri"/>
        </w:rPr>
        <w:t>.</w:t>
      </w:r>
    </w:p>
    <w:p w14:paraId="01AD47B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Фанатизм</w:t>
      </w:r>
      <w:r>
        <w:rPr>
          <w:rFonts w:eastAsia="Calibri"/>
          <w:i/>
        </w:rPr>
        <w:t>.</w:t>
      </w:r>
    </w:p>
    <w:p w14:paraId="6FA5E451" w14:textId="32CD2538" w:rsidR="001104A1" w:rsidRDefault="001104A1" w:rsidP="001104A1">
      <w:pPr>
        <w:ind w:firstLine="426"/>
        <w:rPr>
          <w:rFonts w:eastAsia="Calibri"/>
        </w:rPr>
      </w:pPr>
      <w:r w:rsidRPr="00BA5E98">
        <w:rPr>
          <w:rFonts w:eastAsia="Calibri"/>
        </w:rPr>
        <w:t>На всякий случай</w:t>
      </w:r>
      <w:r>
        <w:rPr>
          <w:rFonts w:eastAsia="Calibri"/>
        </w:rPr>
        <w:t xml:space="preserve">, </w:t>
      </w:r>
      <w:r w:rsidRPr="00BA5E98">
        <w:rPr>
          <w:rFonts w:eastAsia="Calibri"/>
        </w:rPr>
        <w:t>да</w:t>
      </w:r>
      <w:r>
        <w:rPr>
          <w:rFonts w:eastAsia="Calibri"/>
        </w:rPr>
        <w:t xml:space="preserve">, </w:t>
      </w:r>
      <w:r w:rsidRPr="00BA5E98">
        <w:rPr>
          <w:rFonts w:eastAsia="Calibri"/>
        </w:rPr>
        <w:t>на уровне фанатизма</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когда идёт такой супероптимизм на уровне вдохновения из игры</w:t>
      </w:r>
      <w:r>
        <w:rPr>
          <w:rFonts w:eastAsia="Calibri"/>
        </w:rPr>
        <w:t xml:space="preserve">, </w:t>
      </w:r>
      <w:r w:rsidRPr="00BA5E98">
        <w:rPr>
          <w:rFonts w:eastAsia="Calibri"/>
        </w:rPr>
        <w:t>ты входишь во вдохновение</w:t>
      </w:r>
      <w:r>
        <w:rPr>
          <w:rFonts w:eastAsia="Calibri"/>
        </w:rPr>
        <w:t xml:space="preserve">, </w:t>
      </w:r>
      <w:r w:rsidRPr="00BA5E98">
        <w:rPr>
          <w:rFonts w:eastAsia="Calibri"/>
        </w:rPr>
        <w:t>начинаешь что-то делать</w:t>
      </w:r>
      <w:r>
        <w:rPr>
          <w:rFonts w:eastAsia="Calibri"/>
        </w:rPr>
        <w:t xml:space="preserve">, </w:t>
      </w:r>
      <w:r w:rsidRPr="00BA5E98">
        <w:rPr>
          <w:rFonts w:eastAsia="Calibri"/>
        </w:rPr>
        <w:t>и начинается саморазрушение</w:t>
      </w:r>
      <w:r>
        <w:rPr>
          <w:rFonts w:eastAsia="Calibri"/>
        </w:rPr>
        <w:t xml:space="preserve">. </w:t>
      </w:r>
      <w:r w:rsidRPr="00BA5E98">
        <w:rPr>
          <w:rFonts w:eastAsia="Calibri"/>
        </w:rPr>
        <w:t>Или авария происходит</w:t>
      </w:r>
      <w:r>
        <w:rPr>
          <w:rFonts w:eastAsia="Calibri"/>
        </w:rPr>
        <w:t xml:space="preserve">, </w:t>
      </w:r>
      <w:r w:rsidRPr="00BA5E98">
        <w:rPr>
          <w:rFonts w:eastAsia="Calibri"/>
        </w:rPr>
        <w:t>и ты там поскальзываешься на месте или перестаёшь что-то складывать</w:t>
      </w:r>
      <w:r>
        <w:rPr>
          <w:rFonts w:eastAsia="Calibri"/>
        </w:rPr>
        <w:t xml:space="preserve">. </w:t>
      </w:r>
      <w:r w:rsidRPr="00BA5E98">
        <w:rPr>
          <w:rFonts w:eastAsia="Calibri"/>
        </w:rPr>
        <w:t>Потому что</w:t>
      </w:r>
      <w:r>
        <w:rPr>
          <w:rFonts w:eastAsia="Calibri"/>
        </w:rPr>
        <w:t xml:space="preserve">, </w:t>
      </w:r>
      <w:r w:rsidRPr="00BA5E98">
        <w:rPr>
          <w:rFonts w:eastAsia="Calibri"/>
        </w:rPr>
        <w:t>выпав из этих ситуаций</w:t>
      </w:r>
      <w:r>
        <w:rPr>
          <w:rFonts w:eastAsia="Calibri"/>
        </w:rPr>
        <w:t xml:space="preserve">, </w:t>
      </w:r>
      <w:r w:rsidRPr="00BA5E98">
        <w:rPr>
          <w:rFonts w:eastAsia="Calibri"/>
        </w:rPr>
        <w:t>ты не обязательно попадаешь в эти</w:t>
      </w:r>
      <w:r>
        <w:rPr>
          <w:rFonts w:eastAsia="Calibri"/>
        </w:rPr>
        <w:t xml:space="preserve">, </w:t>
      </w:r>
      <w:r w:rsidRPr="00BA5E98">
        <w:rPr>
          <w:rFonts w:eastAsia="Calibri"/>
        </w:rPr>
        <w:t>но у тебя оптимизм зашкаливает</w:t>
      </w:r>
      <w:r>
        <w:rPr>
          <w:rFonts w:eastAsia="Calibri"/>
        </w:rPr>
        <w:t xml:space="preserve">. </w:t>
      </w:r>
      <w:r w:rsidRPr="00BA5E98">
        <w:rPr>
          <w:rFonts w:eastAsia="Calibri"/>
        </w:rPr>
        <w:t>То есть вот этот круг</w:t>
      </w:r>
      <w:r w:rsidR="001F5215">
        <w:rPr>
          <w:rFonts w:eastAsia="Calibri"/>
        </w:rPr>
        <w:t xml:space="preserve"> – </w:t>
      </w:r>
      <w:r w:rsidRPr="00BA5E98">
        <w:rPr>
          <w:rFonts w:eastAsia="Calibri"/>
        </w:rPr>
        <w:t>это отрицательные возможности для этих товарищей</w:t>
      </w:r>
      <w:r>
        <w:rPr>
          <w:rFonts w:eastAsia="Calibri"/>
        </w:rPr>
        <w:t xml:space="preserve">, </w:t>
      </w:r>
      <w:r w:rsidRPr="00BA5E98">
        <w:rPr>
          <w:rFonts w:eastAsia="Calibri"/>
        </w:rPr>
        <w:t>куда нельзя переходить никогда</w:t>
      </w:r>
      <w:r>
        <w:rPr>
          <w:rFonts w:eastAsia="Calibri"/>
        </w:rPr>
        <w:t xml:space="preserve">. </w:t>
      </w:r>
      <w:r w:rsidRPr="00BA5E98">
        <w:rPr>
          <w:rFonts w:eastAsia="Calibri"/>
        </w:rPr>
        <w:t>И если тебя из иллюзиониста ведёт к оптимизму</w:t>
      </w:r>
      <w:r>
        <w:rPr>
          <w:rFonts w:eastAsia="Calibri"/>
        </w:rPr>
        <w:t xml:space="preserve">, </w:t>
      </w:r>
      <w:r w:rsidRPr="00BA5E98">
        <w:rPr>
          <w:rFonts w:eastAsia="Calibri"/>
        </w:rPr>
        <w:t>знай</w:t>
      </w:r>
      <w:r>
        <w:rPr>
          <w:rFonts w:eastAsia="Calibri"/>
        </w:rPr>
        <w:t xml:space="preserve">, </w:t>
      </w:r>
      <w:r w:rsidRPr="00BA5E98">
        <w:rPr>
          <w:rFonts w:eastAsia="Calibri"/>
        </w:rPr>
        <w:t>что ты идёшь к разрушению</w:t>
      </w:r>
      <w:r>
        <w:rPr>
          <w:rFonts w:eastAsia="Calibri"/>
        </w:rPr>
        <w:t xml:space="preserve">, </w:t>
      </w:r>
      <w:r w:rsidRPr="00BA5E98">
        <w:rPr>
          <w:rFonts w:eastAsia="Calibri"/>
        </w:rPr>
        <w:t>к ситуации</w:t>
      </w:r>
      <w:r>
        <w:rPr>
          <w:rFonts w:eastAsia="Calibri"/>
        </w:rPr>
        <w:t>.</w:t>
      </w:r>
    </w:p>
    <w:p w14:paraId="4A34DC48" w14:textId="77777777" w:rsidR="001104A1" w:rsidRDefault="001104A1" w:rsidP="001104A1">
      <w:pPr>
        <w:ind w:firstLine="426"/>
        <w:rPr>
          <w:rFonts w:eastAsia="Calibri"/>
        </w:rPr>
      </w:pPr>
      <w:r w:rsidRPr="00BA5E98">
        <w:rPr>
          <w:rFonts w:eastAsia="Calibri"/>
        </w:rPr>
        <w:t>И оптимист…</w:t>
      </w:r>
      <w:r>
        <w:rPr>
          <w:rFonts w:eastAsia="Calibri"/>
        </w:rPr>
        <w:t xml:space="preserve">, </w:t>
      </w:r>
      <w:r w:rsidRPr="00BA5E98">
        <w:rPr>
          <w:rFonts w:eastAsia="Calibri"/>
        </w:rPr>
        <w:t>для оптимиста нет страшнее судьбы</w:t>
      </w:r>
      <w:r>
        <w:rPr>
          <w:rFonts w:eastAsia="Calibri"/>
        </w:rPr>
        <w:t xml:space="preserve">, </w:t>
      </w:r>
      <w:r w:rsidRPr="00BA5E98">
        <w:rPr>
          <w:rFonts w:eastAsia="Calibri"/>
        </w:rPr>
        <w:t>чем реальность</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оптимист видит: реальность такова</w:t>
      </w:r>
      <w:r>
        <w:rPr>
          <w:rFonts w:eastAsia="Calibri"/>
        </w:rPr>
        <w:t xml:space="preserve">, </w:t>
      </w:r>
      <w:r w:rsidRPr="00BA5E98">
        <w:rPr>
          <w:rFonts w:eastAsia="Calibri"/>
        </w:rPr>
        <w:t>а оптимизм зашкаливает</w:t>
      </w:r>
      <w:r>
        <w:rPr>
          <w:rFonts w:eastAsia="Calibri"/>
        </w:rPr>
        <w:t xml:space="preserve">, </w:t>
      </w:r>
      <w:r w:rsidRPr="00BA5E98">
        <w:rPr>
          <w:rFonts w:eastAsia="Calibri"/>
        </w:rPr>
        <w:t>это облом оптимизма и уже с реализмом</w:t>
      </w:r>
      <w:r>
        <w:rPr>
          <w:rFonts w:eastAsia="Calibri"/>
        </w:rPr>
        <w:t xml:space="preserve">. </w:t>
      </w:r>
      <w:r w:rsidRPr="00BA5E98">
        <w:rPr>
          <w:rFonts w:eastAsia="Calibri"/>
        </w:rPr>
        <w:t>Наказание</w:t>
      </w:r>
      <w:r>
        <w:rPr>
          <w:rFonts w:eastAsia="Calibri"/>
        </w:rPr>
        <w:t xml:space="preserve">, </w:t>
      </w:r>
      <w:r w:rsidRPr="00BA5E98">
        <w:rPr>
          <w:rFonts w:eastAsia="Calibri"/>
        </w:rPr>
        <w:t>фактически</w:t>
      </w:r>
      <w:r>
        <w:rPr>
          <w:rFonts w:eastAsia="Calibri"/>
        </w:rPr>
        <w:t xml:space="preserve">. </w:t>
      </w:r>
      <w:r w:rsidRPr="00BA5E98">
        <w:rPr>
          <w:rFonts w:eastAsia="Calibri"/>
        </w:rPr>
        <w:t>Поэтому из перспектив ты видишь реальность цели</w:t>
      </w:r>
      <w:r>
        <w:rPr>
          <w:rFonts w:eastAsia="Calibri"/>
        </w:rPr>
        <w:t xml:space="preserve">, </w:t>
      </w:r>
      <w:r w:rsidRPr="00BA5E98">
        <w:rPr>
          <w:rFonts w:eastAsia="Calibri"/>
        </w:rPr>
        <w:t>что только это</w:t>
      </w:r>
      <w:r>
        <w:rPr>
          <w:rFonts w:eastAsia="Calibri"/>
        </w:rPr>
        <w:t xml:space="preserve">. </w:t>
      </w:r>
      <w:r w:rsidRPr="00BA5E98">
        <w:rPr>
          <w:rFonts w:eastAsia="Calibri"/>
        </w:rPr>
        <w:t>А у тебя перспективы такие</w:t>
      </w:r>
      <w:r>
        <w:rPr>
          <w:rFonts w:eastAsia="Calibri"/>
        </w:rPr>
        <w:t xml:space="preserve">, </w:t>
      </w:r>
      <w:r w:rsidRPr="00BA5E98">
        <w:rPr>
          <w:rFonts w:eastAsia="Calibri"/>
        </w:rPr>
        <w:t>а нужно это… Да как же так? За что мне такая узкая жизнь? И вопрос не в жизни</w:t>
      </w:r>
      <w:r>
        <w:rPr>
          <w:rFonts w:eastAsia="Calibri"/>
        </w:rPr>
        <w:t xml:space="preserve">, </w:t>
      </w:r>
      <w:r w:rsidRPr="00BA5E98">
        <w:rPr>
          <w:rFonts w:eastAsia="Calibri"/>
        </w:rPr>
        <w:t>вопрос в оптимизме</w:t>
      </w:r>
      <w:r>
        <w:rPr>
          <w:rFonts w:eastAsia="Calibri"/>
        </w:rPr>
        <w:t xml:space="preserve">. </w:t>
      </w:r>
      <w:r w:rsidRPr="00BA5E98">
        <w:rPr>
          <w:rFonts w:eastAsia="Calibri"/>
        </w:rPr>
        <w:t>Он больше</w:t>
      </w:r>
      <w:r>
        <w:rPr>
          <w:rFonts w:eastAsia="Calibri"/>
        </w:rPr>
        <w:t xml:space="preserve">, </w:t>
      </w:r>
      <w:r w:rsidRPr="00BA5E98">
        <w:rPr>
          <w:rFonts w:eastAsia="Calibri"/>
        </w:rPr>
        <w:t>чем жизнь</w:t>
      </w:r>
      <w:r>
        <w:rPr>
          <w:rFonts w:eastAsia="Calibri"/>
        </w:rPr>
        <w:t xml:space="preserve">, </w:t>
      </w:r>
      <w:r w:rsidRPr="00BA5E98">
        <w:rPr>
          <w:rFonts w:eastAsia="Calibri"/>
        </w:rPr>
        <w:t>на которую ты способен</w:t>
      </w:r>
      <w:r>
        <w:rPr>
          <w:rFonts w:eastAsia="Calibri"/>
        </w:rPr>
        <w:t xml:space="preserve">, </w:t>
      </w:r>
      <w:r w:rsidRPr="00BA5E98">
        <w:rPr>
          <w:rFonts w:eastAsia="Calibri"/>
        </w:rPr>
        <w:t>и ты сам себя реализмом отстроил</w:t>
      </w:r>
      <w:r>
        <w:rPr>
          <w:rFonts w:eastAsia="Calibri"/>
        </w:rPr>
        <w:t>.</w:t>
      </w:r>
    </w:p>
    <w:p w14:paraId="68F39371" w14:textId="0B7F2E75" w:rsidR="001104A1" w:rsidRDefault="001104A1" w:rsidP="001104A1">
      <w:pPr>
        <w:ind w:firstLine="426"/>
        <w:rPr>
          <w:rFonts w:eastAsia="Calibri"/>
        </w:rPr>
      </w:pPr>
      <w:r w:rsidRPr="00BA5E98">
        <w:rPr>
          <w:rFonts w:eastAsia="Calibri"/>
        </w:rPr>
        <w:t>Я подчёркиваю</w:t>
      </w:r>
      <w:r>
        <w:rPr>
          <w:rFonts w:eastAsia="Calibri"/>
        </w:rPr>
        <w:t xml:space="preserve">, </w:t>
      </w:r>
      <w:r w:rsidRPr="00BA5E98">
        <w:rPr>
          <w:rFonts w:eastAsia="Calibri"/>
        </w:rPr>
        <w:t>это не психология души</w:t>
      </w:r>
      <w:r>
        <w:rPr>
          <w:rFonts w:eastAsia="Calibri"/>
        </w:rPr>
        <w:t xml:space="preserve">, </w:t>
      </w:r>
      <w:r w:rsidRPr="00BA5E98">
        <w:rPr>
          <w:rFonts w:eastAsia="Calibri"/>
        </w:rPr>
        <w:t>это субстанции в теле</w:t>
      </w:r>
      <w:r>
        <w:rPr>
          <w:rFonts w:eastAsia="Calibri"/>
        </w:rPr>
        <w:t xml:space="preserve">, </w:t>
      </w:r>
      <w:r w:rsidRPr="00BA5E98">
        <w:rPr>
          <w:rFonts w:eastAsia="Calibri"/>
        </w:rPr>
        <w:t>которые таким образом работали</w:t>
      </w:r>
      <w:r>
        <w:rPr>
          <w:rFonts w:eastAsia="Calibri"/>
        </w:rPr>
        <w:t xml:space="preserve">, </w:t>
      </w:r>
      <w:r w:rsidRPr="00BA5E98">
        <w:rPr>
          <w:rFonts w:eastAsia="Calibri"/>
        </w:rPr>
        <w:t>притягивая к физическому телу соответствующие субстанциональные состояния и формируя то</w:t>
      </w:r>
      <w:r>
        <w:rPr>
          <w:rFonts w:eastAsia="Calibri"/>
        </w:rPr>
        <w:t xml:space="preserve">, </w:t>
      </w:r>
      <w:r w:rsidRPr="00BA5E98">
        <w:rPr>
          <w:rFonts w:eastAsia="Calibri"/>
        </w:rPr>
        <w:t>что в психодинамике называется критицизм или критичность тела</w:t>
      </w:r>
      <w:r>
        <w:rPr>
          <w:rFonts w:eastAsia="Calibri"/>
        </w:rPr>
        <w:t xml:space="preserve">. </w:t>
      </w:r>
      <w:r w:rsidRPr="00BA5E98">
        <w:rPr>
          <w:rFonts w:eastAsia="Calibri"/>
        </w:rPr>
        <w:t>Не от критики</w:t>
      </w:r>
      <w:r>
        <w:rPr>
          <w:rFonts w:eastAsia="Calibri"/>
        </w:rPr>
        <w:t xml:space="preserve">, </w:t>
      </w:r>
      <w:r w:rsidRPr="00BA5E98">
        <w:rPr>
          <w:rFonts w:eastAsia="Calibri"/>
        </w:rPr>
        <w:t>а от критичности</w:t>
      </w:r>
      <w:r>
        <w:rPr>
          <w:rFonts w:eastAsia="Calibri"/>
        </w:rPr>
        <w:t xml:space="preserve">. </w:t>
      </w:r>
      <w:r w:rsidRPr="00BA5E98">
        <w:rPr>
          <w:rFonts w:eastAsia="Calibri"/>
        </w:rPr>
        <w:t>Есть критичность условий тела</w:t>
      </w:r>
      <w:r>
        <w:rPr>
          <w:rFonts w:eastAsia="Calibri"/>
        </w:rPr>
        <w:t xml:space="preserve">, </w:t>
      </w:r>
      <w:r w:rsidRPr="00BA5E98">
        <w:rPr>
          <w:rFonts w:eastAsia="Calibri"/>
        </w:rPr>
        <w:t>причём это разработали профессора из МГУ когда-то</w:t>
      </w:r>
      <w:r>
        <w:rPr>
          <w:rFonts w:eastAsia="Calibri"/>
        </w:rPr>
        <w:t xml:space="preserve">. </w:t>
      </w:r>
      <w:r w:rsidRPr="00BA5E98">
        <w:rPr>
          <w:rFonts w:eastAsia="Calibri"/>
        </w:rPr>
        <w:t>Но они там чуть в другой области копались</w:t>
      </w:r>
      <w:r>
        <w:rPr>
          <w:rFonts w:eastAsia="Calibri"/>
        </w:rPr>
        <w:t xml:space="preserve">, </w:t>
      </w:r>
      <w:r w:rsidRPr="00BA5E98">
        <w:rPr>
          <w:rFonts w:eastAsia="Calibri"/>
        </w:rPr>
        <w:t>но они нашли очень хорошее слово: есть «критичность тела»</w:t>
      </w:r>
      <w:r>
        <w:rPr>
          <w:rFonts w:eastAsia="Calibri"/>
        </w:rPr>
        <w:t xml:space="preserve">. </w:t>
      </w:r>
      <w:r w:rsidRPr="00BA5E98">
        <w:rPr>
          <w:rFonts w:eastAsia="Calibri"/>
        </w:rPr>
        <w:t>То есть после которого ты или переходишь в новое</w:t>
      </w:r>
      <w:r>
        <w:rPr>
          <w:rFonts w:eastAsia="Calibri"/>
        </w:rPr>
        <w:t xml:space="preserve">, </w:t>
      </w:r>
      <w:r w:rsidRPr="00BA5E98">
        <w:rPr>
          <w:rFonts w:eastAsia="Calibri"/>
        </w:rPr>
        <w:t>или меняешь процентовку этой четверицы</w:t>
      </w:r>
      <w:r>
        <w:rPr>
          <w:rFonts w:eastAsia="Calibri"/>
        </w:rPr>
        <w:t xml:space="preserve">, </w:t>
      </w:r>
      <w:r w:rsidRPr="00BA5E98">
        <w:rPr>
          <w:rFonts w:eastAsia="Calibri"/>
        </w:rPr>
        <w:t>или у тебя начинается саморазрушение тех или иных обстоятельств</w:t>
      </w:r>
      <w:r>
        <w:rPr>
          <w:rFonts w:eastAsia="Calibri"/>
        </w:rPr>
        <w:t xml:space="preserve">. </w:t>
      </w:r>
      <w:r w:rsidRPr="00BA5E98">
        <w:rPr>
          <w:rFonts w:eastAsia="Calibri"/>
        </w:rPr>
        <w:t>Вот такая критичность базовая</w:t>
      </w:r>
      <w:r w:rsidR="001F5215">
        <w:rPr>
          <w:rFonts w:eastAsia="Calibri"/>
        </w:rPr>
        <w:t xml:space="preserve"> – </w:t>
      </w:r>
      <w:r w:rsidRPr="00BA5E98">
        <w:rPr>
          <w:rFonts w:eastAsia="Calibri"/>
        </w:rPr>
        <w:t>ты в этих границах</w:t>
      </w:r>
      <w:r>
        <w:rPr>
          <w:rFonts w:eastAsia="Calibri"/>
        </w:rPr>
        <w:t>.</w:t>
      </w:r>
    </w:p>
    <w:p w14:paraId="636C355C" w14:textId="2F42988A" w:rsidR="001104A1" w:rsidRDefault="001104A1" w:rsidP="001104A1">
      <w:pPr>
        <w:ind w:firstLine="426"/>
        <w:rPr>
          <w:rFonts w:eastAsia="Calibri"/>
        </w:rPr>
      </w:pPr>
      <w:r w:rsidRPr="00BA5E98">
        <w:rPr>
          <w:rFonts w:eastAsia="Calibri"/>
        </w:rPr>
        <w:t>Критичность может вырастать</w:t>
      </w:r>
      <w:r>
        <w:rPr>
          <w:rFonts w:eastAsia="Calibri"/>
        </w:rPr>
        <w:t xml:space="preserve">, </w:t>
      </w:r>
      <w:r w:rsidRPr="00BA5E98">
        <w:rPr>
          <w:rFonts w:eastAsia="Calibri"/>
        </w:rPr>
        <w:t>тогда твоё тело развивается</w:t>
      </w:r>
      <w:r w:rsidR="001F5215">
        <w:rPr>
          <w:rFonts w:eastAsia="Calibri"/>
        </w:rPr>
        <w:t xml:space="preserve"> – </w:t>
      </w:r>
      <w:r w:rsidRPr="00BA5E98">
        <w:rPr>
          <w:rFonts w:eastAsia="Calibri"/>
        </w:rPr>
        <w:t>оно может испытывать больше</w:t>
      </w:r>
      <w:r>
        <w:rPr>
          <w:rFonts w:eastAsia="Calibri"/>
        </w:rPr>
        <w:t xml:space="preserve">, </w:t>
      </w:r>
      <w:r w:rsidRPr="00BA5E98">
        <w:rPr>
          <w:rFonts w:eastAsia="Calibri"/>
        </w:rPr>
        <w:t>чем ты можешь</w:t>
      </w:r>
      <w:r>
        <w:rPr>
          <w:rFonts w:eastAsia="Calibri"/>
        </w:rPr>
        <w:t xml:space="preserve">. </w:t>
      </w:r>
      <w:r w:rsidRPr="00BA5E98">
        <w:rPr>
          <w:rFonts w:eastAsia="Calibri"/>
        </w:rPr>
        <w:t>Критичность может сокращаться</w:t>
      </w:r>
      <w:r>
        <w:rPr>
          <w:rFonts w:eastAsia="Calibri"/>
        </w:rPr>
        <w:t xml:space="preserve">, </w:t>
      </w:r>
      <w:r w:rsidRPr="00BA5E98">
        <w:rPr>
          <w:rFonts w:eastAsia="Calibri"/>
        </w:rPr>
        <w:t>тогда твоё тело</w:t>
      </w:r>
      <w:r>
        <w:rPr>
          <w:rFonts w:eastAsia="Calibri"/>
        </w:rPr>
        <w:t xml:space="preserve">, </w:t>
      </w:r>
      <w:r w:rsidRPr="00BA5E98">
        <w:rPr>
          <w:rFonts w:eastAsia="Calibri"/>
        </w:rPr>
        <w:t>понятно</w:t>
      </w:r>
      <w:r>
        <w:rPr>
          <w:rFonts w:eastAsia="Calibri"/>
        </w:rPr>
        <w:t xml:space="preserve">, </w:t>
      </w:r>
      <w:r w:rsidRPr="00BA5E98">
        <w:rPr>
          <w:rFonts w:eastAsia="Calibri"/>
        </w:rPr>
        <w:t>сужается</w:t>
      </w:r>
      <w:r>
        <w:rPr>
          <w:rFonts w:eastAsia="Calibri"/>
        </w:rPr>
        <w:t xml:space="preserve">. </w:t>
      </w:r>
      <w:r w:rsidRPr="00BA5E98">
        <w:rPr>
          <w:rFonts w:eastAsia="Calibri"/>
        </w:rPr>
        <w:t>Причём раньше ты имел более широкий масштаб</w:t>
      </w:r>
      <w:r>
        <w:rPr>
          <w:rFonts w:eastAsia="Calibri"/>
        </w:rPr>
        <w:t xml:space="preserve">, </w:t>
      </w:r>
      <w:r w:rsidRPr="00BA5E98">
        <w:rPr>
          <w:rFonts w:eastAsia="Calibri"/>
        </w:rPr>
        <w:t>а сейчас сузил сам себя соответствующими своими</w:t>
      </w:r>
      <w:r>
        <w:rPr>
          <w:rFonts w:eastAsia="Calibri"/>
        </w:rPr>
        <w:t xml:space="preserve">, </w:t>
      </w:r>
      <w:r w:rsidRPr="00BA5E98">
        <w:rPr>
          <w:rFonts w:eastAsia="Calibri"/>
        </w:rPr>
        <w:t>не знаю</w:t>
      </w:r>
      <w:r>
        <w:rPr>
          <w:rFonts w:eastAsia="Calibri"/>
        </w:rPr>
        <w:t xml:space="preserve">, </w:t>
      </w:r>
      <w:r w:rsidRPr="00BA5E98">
        <w:rPr>
          <w:rFonts w:eastAsia="Calibri"/>
        </w:rPr>
        <w:t>мыслями</w:t>
      </w:r>
      <w:r>
        <w:rPr>
          <w:rFonts w:eastAsia="Calibri"/>
        </w:rPr>
        <w:t xml:space="preserve">, </w:t>
      </w:r>
      <w:r w:rsidRPr="00BA5E98">
        <w:rPr>
          <w:rFonts w:eastAsia="Calibri"/>
        </w:rPr>
        <w:t>чувствами</w:t>
      </w:r>
      <w:r>
        <w:rPr>
          <w:rFonts w:eastAsia="Calibri"/>
        </w:rPr>
        <w:t xml:space="preserve">, </w:t>
      </w:r>
      <w:r w:rsidRPr="00BA5E98">
        <w:rPr>
          <w:rFonts w:eastAsia="Calibri"/>
        </w:rPr>
        <w:t>то есть всем тем</w:t>
      </w:r>
      <w:r>
        <w:rPr>
          <w:rFonts w:eastAsia="Calibri"/>
        </w:rPr>
        <w:t xml:space="preserve">, </w:t>
      </w:r>
      <w:r w:rsidRPr="00BA5E98">
        <w:rPr>
          <w:rFonts w:eastAsia="Calibri"/>
        </w:rPr>
        <w:t>чем эта субстанциональность вырабатывается</w:t>
      </w:r>
      <w:r>
        <w:rPr>
          <w:rFonts w:eastAsia="Calibri"/>
        </w:rPr>
        <w:t>.</w:t>
      </w:r>
    </w:p>
    <w:p w14:paraId="4947E60F" w14:textId="77777777"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вот есть…</w:t>
      </w:r>
      <w:r>
        <w:rPr>
          <w:rFonts w:eastAsia="Calibri"/>
        </w:rPr>
        <w:t xml:space="preserve">, </w:t>
      </w:r>
      <w:r w:rsidRPr="00BA5E98">
        <w:rPr>
          <w:rFonts w:eastAsia="Calibri"/>
        </w:rPr>
        <w:t>у меня однажды один служащий сказал</w:t>
      </w:r>
      <w:r>
        <w:rPr>
          <w:rFonts w:eastAsia="Calibri"/>
        </w:rPr>
        <w:t xml:space="preserve">. </w:t>
      </w:r>
      <w:r w:rsidRPr="00BA5E98">
        <w:rPr>
          <w:rFonts w:eastAsia="Calibri"/>
        </w:rPr>
        <w:t>Я говорю: «Как там вот тот?» Ответ был классный: «Сдулся!» Вот</w:t>
      </w:r>
      <w:r>
        <w:rPr>
          <w:rFonts w:eastAsia="Calibri"/>
        </w:rPr>
        <w:t xml:space="preserve">, </w:t>
      </w:r>
      <w:r w:rsidRPr="00BA5E98">
        <w:rPr>
          <w:rFonts w:eastAsia="Calibri"/>
        </w:rPr>
        <w:t>пока человек жил</w:t>
      </w:r>
      <w:r>
        <w:rPr>
          <w:rFonts w:eastAsia="Calibri"/>
        </w:rPr>
        <w:t xml:space="preserve">, </w:t>
      </w:r>
      <w:r w:rsidRPr="00BA5E98">
        <w:rPr>
          <w:rFonts w:eastAsia="Calibri"/>
        </w:rPr>
        <w:t>у него во все стороны шли какие-то состояния</w:t>
      </w:r>
      <w:r>
        <w:rPr>
          <w:rFonts w:eastAsia="Calibri"/>
        </w:rPr>
        <w:t xml:space="preserve">, </w:t>
      </w:r>
      <w:r w:rsidRPr="00BA5E98">
        <w:rPr>
          <w:rFonts w:eastAsia="Calibri"/>
        </w:rPr>
        <w:t>и он был интересен людям</w:t>
      </w:r>
      <w:r>
        <w:rPr>
          <w:rFonts w:eastAsia="Calibri"/>
        </w:rPr>
        <w:t xml:space="preserve">, </w:t>
      </w:r>
      <w:r w:rsidRPr="00BA5E98">
        <w:rPr>
          <w:rFonts w:eastAsia="Calibri"/>
        </w:rPr>
        <w:t>потому что разнообразие было</w:t>
      </w:r>
      <w:r>
        <w:rPr>
          <w:rFonts w:eastAsia="Calibri"/>
        </w:rPr>
        <w:t xml:space="preserve">. </w:t>
      </w:r>
      <w:r w:rsidRPr="00BA5E98">
        <w:rPr>
          <w:rFonts w:eastAsia="Calibri"/>
        </w:rPr>
        <w:t>А тут наш друг встретился с другим другом</w:t>
      </w:r>
      <w:r>
        <w:rPr>
          <w:rFonts w:eastAsia="Calibri"/>
        </w:rPr>
        <w:t xml:space="preserve">, </w:t>
      </w:r>
      <w:r w:rsidRPr="00BA5E98">
        <w:rPr>
          <w:rFonts w:eastAsia="Calibri"/>
        </w:rPr>
        <w:t>с кем я давно не встречался</w:t>
      </w:r>
      <w:r>
        <w:rPr>
          <w:rFonts w:eastAsia="Calibri"/>
        </w:rPr>
        <w:t xml:space="preserve">, </w:t>
      </w:r>
      <w:r w:rsidRPr="00BA5E98">
        <w:rPr>
          <w:rFonts w:eastAsia="Calibri"/>
        </w:rPr>
        <w:t>спросил: «Как он?» И был ответ классный</w:t>
      </w:r>
      <w:r w:rsidRPr="00BA5E98">
        <w:rPr>
          <w:rFonts w:eastAsia="Calibri"/>
        </w:rPr>
        <w:noBreakHyphen/>
        <w:t>классный: «Сдулся»</w:t>
      </w:r>
      <w:r>
        <w:rPr>
          <w:rFonts w:eastAsia="Calibri"/>
        </w:rPr>
        <w:t xml:space="preserve">. </w:t>
      </w:r>
      <w:r w:rsidRPr="00BA5E98">
        <w:rPr>
          <w:rFonts w:eastAsia="Calibri"/>
        </w:rPr>
        <w:t>То есть этот крест со всех сторон стал маленьким</w:t>
      </w:r>
      <w:r>
        <w:rPr>
          <w:rFonts w:eastAsia="Calibri"/>
        </w:rPr>
        <w:t xml:space="preserve">. </w:t>
      </w:r>
      <w:r w:rsidRPr="00BA5E98">
        <w:rPr>
          <w:rFonts w:eastAsia="Calibri"/>
        </w:rPr>
        <w:t>Только потому</w:t>
      </w:r>
      <w:r>
        <w:rPr>
          <w:rFonts w:eastAsia="Calibri"/>
        </w:rPr>
        <w:t xml:space="preserve">, </w:t>
      </w:r>
      <w:r w:rsidRPr="00BA5E98">
        <w:rPr>
          <w:rFonts w:eastAsia="Calibri"/>
        </w:rPr>
        <w:t>что человек потерял потенциал разнообразия возможностей</w:t>
      </w:r>
      <w:r>
        <w:rPr>
          <w:rFonts w:eastAsia="Calibri"/>
        </w:rPr>
        <w:t xml:space="preserve">, </w:t>
      </w:r>
      <w:r w:rsidRPr="00BA5E98">
        <w:rPr>
          <w:rFonts w:eastAsia="Calibri"/>
        </w:rPr>
        <w:t>которыми раньше владел</w:t>
      </w:r>
      <w:r>
        <w:rPr>
          <w:rFonts w:eastAsia="Calibri"/>
        </w:rPr>
        <w:t xml:space="preserve">. </w:t>
      </w:r>
      <w:r w:rsidRPr="00BA5E98">
        <w:rPr>
          <w:rFonts w:eastAsia="Calibri"/>
        </w:rPr>
        <w:t>Всё</w:t>
      </w:r>
      <w:r>
        <w:rPr>
          <w:rFonts w:eastAsia="Calibri"/>
        </w:rPr>
        <w:t>.</w:t>
      </w:r>
    </w:p>
    <w:p w14:paraId="6651ACE8" w14:textId="77777777" w:rsidR="001104A1" w:rsidRDefault="001104A1" w:rsidP="0083231D">
      <w:pPr>
        <w:pStyle w:val="affc"/>
        <w:rPr>
          <w:rFonts w:eastAsia="Calibri"/>
        </w:rPr>
      </w:pPr>
      <w:bookmarkStart w:id="292" w:name="_Toc1912150"/>
      <w:bookmarkStart w:id="293" w:name="_Toc1912883"/>
      <w:bookmarkStart w:id="294" w:name="_Toc1912934"/>
      <w:bookmarkStart w:id="295" w:name="_Toc1912985"/>
      <w:bookmarkStart w:id="296" w:name="_Toc1913527"/>
      <w:bookmarkStart w:id="297" w:name="_Toc1913579"/>
      <w:bookmarkStart w:id="298" w:name="_Toc1915057"/>
      <w:bookmarkStart w:id="299" w:name="_Toc185896393"/>
      <w:bookmarkStart w:id="300" w:name="_Toc185962535"/>
      <w:bookmarkStart w:id="301" w:name="_Toc185963235"/>
      <w:bookmarkStart w:id="302" w:name="_Toc185963805"/>
      <w:bookmarkStart w:id="303" w:name="_Toc185964951"/>
      <w:bookmarkStart w:id="304" w:name="_Toc185966091"/>
      <w:bookmarkStart w:id="305" w:name="_Toc190983307"/>
      <w:r w:rsidRPr="00BA5E98">
        <w:t>Оптимист-иллюзионист строится идеями</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66329DA" w14:textId="77777777" w:rsidR="001104A1" w:rsidRPr="00BA5E98" w:rsidRDefault="001104A1" w:rsidP="001104A1">
      <w:pPr>
        <w:ind w:firstLine="426"/>
        <w:rPr>
          <w:rFonts w:eastAsia="Calibri"/>
        </w:rPr>
      </w:pPr>
      <w:r w:rsidRPr="00BA5E98">
        <w:rPr>
          <w:rFonts w:eastAsia="Calibri"/>
        </w:rPr>
        <w:t>И последнее: четверица</w:t>
      </w:r>
      <w:r>
        <w:rPr>
          <w:rFonts w:eastAsia="Calibri"/>
        </w:rPr>
        <w:t xml:space="preserve">. </w:t>
      </w:r>
      <w:r w:rsidRPr="00BA5E98">
        <w:rPr>
          <w:rFonts w:eastAsia="Calibri"/>
        </w:rPr>
        <w:t>Мы условия сказали</w:t>
      </w:r>
      <w:r>
        <w:rPr>
          <w:rFonts w:eastAsia="Calibri"/>
        </w:rPr>
        <w:t xml:space="preserve">, </w:t>
      </w:r>
      <w:r w:rsidRPr="00BA5E98">
        <w:rPr>
          <w:rFonts w:eastAsia="Calibri"/>
        </w:rPr>
        <w:t>что верчением всех этих вариаций занимается обязательно условие</w:t>
      </w:r>
      <w:r>
        <w:rPr>
          <w:rFonts w:eastAsia="Calibri"/>
        </w:rPr>
        <w:t xml:space="preserve">. </w:t>
      </w:r>
      <w:r w:rsidRPr="00BA5E98">
        <w:rPr>
          <w:rFonts w:eastAsia="Calibri"/>
        </w:rPr>
        <w:t>Вторым вариантом</w:t>
      </w:r>
      <w:r>
        <w:rPr>
          <w:rFonts w:eastAsia="Calibri"/>
        </w:rPr>
        <w:t xml:space="preserve">, </w:t>
      </w:r>
      <w:r w:rsidRPr="00BA5E98">
        <w:rPr>
          <w:rFonts w:eastAsia="Calibri"/>
        </w:rPr>
        <w:t>между реалистом и пессимизмом</w:t>
      </w:r>
      <w:r>
        <w:rPr>
          <w:rFonts w:eastAsia="Calibri"/>
        </w:rPr>
        <w:t xml:space="preserve">, </w:t>
      </w:r>
      <w:r w:rsidRPr="00BA5E98">
        <w:rPr>
          <w:rFonts w:eastAsia="Calibri"/>
        </w:rPr>
        <w:t>это уже не условие</w:t>
      </w:r>
      <w:r>
        <w:rPr>
          <w:rFonts w:eastAsia="Calibri"/>
        </w:rPr>
        <w:t xml:space="preserve">, </w:t>
      </w:r>
      <w:r w:rsidRPr="00BA5E98">
        <w:rPr>
          <w:rFonts w:eastAsia="Calibri"/>
        </w:rPr>
        <w:t>а что?</w:t>
      </w:r>
    </w:p>
    <w:p w14:paraId="05498DC7"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Обстоятельства?</w:t>
      </w:r>
    </w:p>
    <w:p w14:paraId="71D0CF40" w14:textId="77777777" w:rsidR="001104A1" w:rsidRPr="00BA5E98" w:rsidRDefault="001104A1" w:rsidP="001104A1">
      <w:pPr>
        <w:ind w:firstLine="426"/>
        <w:rPr>
          <w:rFonts w:eastAsia="Calibri"/>
        </w:rPr>
      </w:pPr>
      <w:r w:rsidRPr="00BA5E98">
        <w:rPr>
          <w:rFonts w:eastAsia="Calibri"/>
        </w:rPr>
        <w:t>Это у всех</w:t>
      </w:r>
      <w:r>
        <w:rPr>
          <w:rFonts w:eastAsia="Calibri"/>
        </w:rPr>
        <w:t xml:space="preserve">. </w:t>
      </w:r>
      <w:r w:rsidRPr="00BA5E98">
        <w:rPr>
          <w:rFonts w:eastAsia="Calibri"/>
        </w:rPr>
        <w:t>А?</w:t>
      </w:r>
    </w:p>
    <w:p w14:paraId="72ABC0C9"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Упущенные возможности</w:t>
      </w:r>
      <w:r>
        <w:rPr>
          <w:rFonts w:eastAsia="Calibri"/>
        </w:rPr>
        <w:t>.</w:t>
      </w:r>
    </w:p>
    <w:p w14:paraId="420FC6A5" w14:textId="1E62CFC4" w:rsidR="001104A1" w:rsidRPr="00BA5E98" w:rsidRDefault="001104A1" w:rsidP="001104A1">
      <w:pPr>
        <w:ind w:firstLine="426"/>
        <w:rPr>
          <w:rFonts w:eastAsia="Calibri"/>
        </w:rPr>
      </w:pPr>
      <w:r w:rsidRPr="00BA5E98">
        <w:rPr>
          <w:rFonts w:eastAsia="Calibri"/>
        </w:rPr>
        <w:t>Упущенные возможности</w:t>
      </w:r>
      <w:r w:rsidR="001F5215">
        <w:rPr>
          <w:rFonts w:eastAsia="Calibri"/>
        </w:rPr>
        <w:t xml:space="preserve"> – </w:t>
      </w:r>
      <w:r w:rsidRPr="00BA5E98">
        <w:rPr>
          <w:rFonts w:eastAsia="Calibri"/>
        </w:rPr>
        <w:t>это пессимист</w:t>
      </w:r>
      <w:r>
        <w:rPr>
          <w:rFonts w:eastAsia="Calibri"/>
        </w:rPr>
        <w:t xml:space="preserve">. </w:t>
      </w:r>
      <w:r w:rsidRPr="00BA5E98">
        <w:rPr>
          <w:rFonts w:eastAsia="Calibri"/>
        </w:rPr>
        <w:t>А мне нужно между реалистом</w:t>
      </w:r>
      <w:r>
        <w:rPr>
          <w:rFonts w:eastAsia="Calibri"/>
        </w:rPr>
        <w:t xml:space="preserve">. </w:t>
      </w:r>
      <w:r w:rsidRPr="00BA5E98">
        <w:rPr>
          <w:rFonts w:eastAsia="Calibri"/>
        </w:rPr>
        <w:t>Я по-другому скажу</w:t>
      </w:r>
      <w:r>
        <w:rPr>
          <w:rFonts w:eastAsia="Calibri"/>
        </w:rPr>
        <w:t xml:space="preserve">. </w:t>
      </w:r>
      <w:r w:rsidRPr="00BA5E98">
        <w:rPr>
          <w:rFonts w:eastAsia="Calibri"/>
        </w:rPr>
        <w:t>Давайте вот</w:t>
      </w:r>
      <w:r>
        <w:rPr>
          <w:rFonts w:eastAsia="Calibri"/>
        </w:rPr>
        <w:t xml:space="preserve">, </w:t>
      </w:r>
      <w:r w:rsidRPr="00BA5E98">
        <w:rPr>
          <w:rFonts w:eastAsia="Calibri"/>
        </w:rPr>
        <w:t>оптимист и иллюзионист</w:t>
      </w:r>
      <w:r>
        <w:rPr>
          <w:rFonts w:eastAsia="Calibri"/>
        </w:rPr>
        <w:t xml:space="preserve">, </w:t>
      </w:r>
      <w:r w:rsidRPr="00BA5E98">
        <w:rPr>
          <w:rFonts w:eastAsia="Calibri"/>
        </w:rPr>
        <w:t>чем они живут</w:t>
      </w:r>
      <w:r>
        <w:rPr>
          <w:rFonts w:eastAsia="Calibri"/>
        </w:rPr>
        <w:t xml:space="preserve">, </w:t>
      </w:r>
      <w:r w:rsidRPr="00BA5E98">
        <w:rPr>
          <w:rFonts w:eastAsia="Calibri"/>
        </w:rPr>
        <w:t>кроме условий?</w:t>
      </w:r>
    </w:p>
    <w:p w14:paraId="724489DF"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Своими представлениями?</w:t>
      </w:r>
    </w:p>
    <w:p w14:paraId="4A6A195C"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только как они называются? Только повыше</w:t>
      </w:r>
      <w:r>
        <w:rPr>
          <w:rFonts w:eastAsia="Calibri"/>
        </w:rPr>
        <w:t xml:space="preserve">, </w:t>
      </w:r>
      <w:r w:rsidRPr="00BA5E98">
        <w:rPr>
          <w:rFonts w:eastAsia="Calibri"/>
        </w:rPr>
        <w:t>пожалуйста</w:t>
      </w:r>
      <w:r>
        <w:rPr>
          <w:rFonts w:eastAsia="Calibri"/>
        </w:rPr>
        <w:t>.</w:t>
      </w:r>
    </w:p>
    <w:p w14:paraId="635BC73F" w14:textId="77777777" w:rsidR="001104A1"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Мечты</w:t>
      </w:r>
      <w:r>
        <w:rPr>
          <w:rFonts w:eastAsia="Calibri"/>
          <w:i/>
        </w:rPr>
        <w:t>.</w:t>
      </w:r>
    </w:p>
    <w:p w14:paraId="52F79A25" w14:textId="77777777" w:rsidR="001104A1" w:rsidRPr="00BA5E98" w:rsidRDefault="001104A1" w:rsidP="001104A1">
      <w:pPr>
        <w:ind w:firstLine="426"/>
        <w:rPr>
          <w:rFonts w:eastAsia="Calibri"/>
        </w:rPr>
      </w:pPr>
      <w:r w:rsidRPr="00BA5E98">
        <w:rPr>
          <w:rFonts w:eastAsia="Calibri"/>
        </w:rPr>
        <w:t>А ещё выше?</w:t>
      </w:r>
    </w:p>
    <w:p w14:paraId="7FE16A9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Вера</w:t>
      </w:r>
      <w:r>
        <w:rPr>
          <w:rFonts w:eastAsia="Calibri"/>
          <w:i/>
        </w:rPr>
        <w:t>.</w:t>
      </w:r>
    </w:p>
    <w:p w14:paraId="05C3D577" w14:textId="77777777" w:rsidR="001104A1" w:rsidRPr="00BA5E98" w:rsidRDefault="001104A1" w:rsidP="001104A1">
      <w:pPr>
        <w:ind w:firstLine="426"/>
        <w:rPr>
          <w:rFonts w:eastAsia="Calibri"/>
        </w:rPr>
      </w:pPr>
      <w:r w:rsidRPr="00BA5E98">
        <w:rPr>
          <w:rFonts w:eastAsia="Calibri"/>
        </w:rPr>
        <w:t>А ещё выше?</w:t>
      </w:r>
    </w:p>
    <w:p w14:paraId="44E0F432"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Идеалы</w:t>
      </w:r>
      <w:r>
        <w:rPr>
          <w:rFonts w:eastAsia="Calibri"/>
        </w:rPr>
        <w:t>.</w:t>
      </w:r>
    </w:p>
    <w:p w14:paraId="05050453" w14:textId="34AC240A" w:rsidR="001104A1" w:rsidRDefault="001104A1" w:rsidP="001104A1">
      <w:pPr>
        <w:ind w:firstLine="426"/>
        <w:rPr>
          <w:rFonts w:eastAsia="Calibri"/>
        </w:rPr>
      </w:pPr>
      <w:r w:rsidRPr="00BA5E98">
        <w:rPr>
          <w:rFonts w:eastAsia="Calibri"/>
        </w:rPr>
        <w:t>О! Идеалы</w:t>
      </w:r>
      <w:r>
        <w:rPr>
          <w:rFonts w:eastAsia="Calibri"/>
        </w:rPr>
        <w:t xml:space="preserve">. </w:t>
      </w:r>
      <w:r w:rsidRPr="00BA5E98">
        <w:rPr>
          <w:rFonts w:eastAsia="Calibri"/>
        </w:rPr>
        <w:t>Идея или идеалы</w:t>
      </w:r>
      <w:r>
        <w:rPr>
          <w:rFonts w:eastAsia="Calibri"/>
        </w:rPr>
        <w:t xml:space="preserve">. </w:t>
      </w:r>
      <w:r w:rsidRPr="00BA5E98">
        <w:rPr>
          <w:rFonts w:eastAsia="Calibri"/>
        </w:rPr>
        <w:t>Мечты</w:t>
      </w:r>
      <w:r w:rsidR="001F5215">
        <w:rPr>
          <w:rFonts w:eastAsia="Calibri"/>
        </w:rPr>
        <w:t xml:space="preserve"> – </w:t>
      </w:r>
      <w:r w:rsidRPr="00BA5E98">
        <w:rPr>
          <w:rFonts w:eastAsia="Calibri"/>
        </w:rPr>
        <w:t>это идеалы</w:t>
      </w:r>
      <w:r>
        <w:rPr>
          <w:rFonts w:eastAsia="Calibri"/>
        </w:rPr>
        <w:t xml:space="preserve">, </w:t>
      </w:r>
      <w:r w:rsidRPr="00BA5E98">
        <w:rPr>
          <w:rFonts w:eastAsia="Calibri"/>
        </w:rPr>
        <w:t>на самом деле</w:t>
      </w:r>
      <w:r>
        <w:rPr>
          <w:rFonts w:eastAsia="Calibri"/>
        </w:rPr>
        <w:t xml:space="preserve">. </w:t>
      </w:r>
      <w:r w:rsidRPr="00BA5E98">
        <w:rPr>
          <w:rFonts w:eastAsia="Calibri"/>
        </w:rPr>
        <w:t>У тебя есть идеи</w:t>
      </w:r>
      <w:r>
        <w:rPr>
          <w:rFonts w:eastAsia="Calibri"/>
        </w:rPr>
        <w:t xml:space="preserve">, </w:t>
      </w:r>
      <w:r w:rsidRPr="00BA5E98">
        <w:rPr>
          <w:rFonts w:eastAsia="Calibri"/>
        </w:rPr>
        <w:t>из них мечты</w:t>
      </w:r>
      <w:r>
        <w:rPr>
          <w:rFonts w:eastAsia="Calibri"/>
        </w:rPr>
        <w:t xml:space="preserve">. </w:t>
      </w:r>
      <w:r w:rsidRPr="00BA5E98">
        <w:rPr>
          <w:rFonts w:eastAsia="Calibri"/>
        </w:rPr>
        <w:t>Мечты</w:t>
      </w:r>
      <w:r w:rsidR="001F5215">
        <w:rPr>
          <w:rFonts w:eastAsia="Calibri"/>
        </w:rPr>
        <w:t xml:space="preserve"> – </w:t>
      </w:r>
      <w:r w:rsidRPr="00BA5E98">
        <w:rPr>
          <w:rFonts w:eastAsia="Calibri"/>
        </w:rPr>
        <w:t>это суть</w:t>
      </w:r>
      <w:r>
        <w:rPr>
          <w:rFonts w:eastAsia="Calibri"/>
        </w:rPr>
        <w:t xml:space="preserve">, </w:t>
      </w:r>
      <w:r w:rsidRPr="00BA5E98">
        <w:rPr>
          <w:rFonts w:eastAsia="Calibri"/>
        </w:rPr>
        <w:t>смыслы</w:t>
      </w:r>
      <w:r>
        <w:rPr>
          <w:rFonts w:eastAsia="Calibri"/>
        </w:rPr>
        <w:t xml:space="preserve">, </w:t>
      </w:r>
      <w:r w:rsidRPr="00BA5E98">
        <w:rPr>
          <w:rFonts w:eastAsia="Calibri"/>
        </w:rPr>
        <w:t>мысли</w:t>
      </w:r>
      <w:r>
        <w:rPr>
          <w:rFonts w:eastAsia="Calibri"/>
        </w:rPr>
        <w:t xml:space="preserve">, </w:t>
      </w:r>
      <w:r w:rsidRPr="00BA5E98">
        <w:rPr>
          <w:rFonts w:eastAsia="Calibri"/>
        </w:rPr>
        <w:t>но внутри каждой мечты есть идея или идеал</w:t>
      </w:r>
      <w:r>
        <w:rPr>
          <w:rFonts w:eastAsia="Calibri"/>
        </w:rPr>
        <w:t xml:space="preserve">, </w:t>
      </w:r>
      <w:r w:rsidRPr="00BA5E98">
        <w:rPr>
          <w:rFonts w:eastAsia="Calibri"/>
        </w:rPr>
        <w:t>к которой ты идёшь</w:t>
      </w:r>
      <w:r>
        <w:rPr>
          <w:rFonts w:eastAsia="Calibri"/>
        </w:rPr>
        <w:t xml:space="preserve">. </w:t>
      </w:r>
      <w:r w:rsidRPr="00BA5E98">
        <w:rPr>
          <w:rFonts w:eastAsia="Calibri"/>
        </w:rPr>
        <w:t>Вот здесь правильно</w:t>
      </w:r>
      <w:r w:rsidR="001F5215">
        <w:rPr>
          <w:rFonts w:eastAsia="Calibri"/>
        </w:rPr>
        <w:t xml:space="preserve"> – </w:t>
      </w:r>
      <w:r w:rsidRPr="00BA5E98">
        <w:rPr>
          <w:rFonts w:eastAsia="Calibri"/>
        </w:rPr>
        <w:t>идеи</w:t>
      </w:r>
      <w:r>
        <w:rPr>
          <w:rFonts w:eastAsia="Calibri"/>
        </w:rPr>
        <w:t xml:space="preserve">. </w:t>
      </w:r>
      <w:r w:rsidRPr="00BA5E98">
        <w:rPr>
          <w:rFonts w:eastAsia="Calibri"/>
        </w:rPr>
        <w:t>Оптимист-иллюзионист строится идеями</w:t>
      </w:r>
      <w:r>
        <w:rPr>
          <w:rFonts w:eastAsia="Calibri"/>
        </w:rPr>
        <w:t xml:space="preserve">. </w:t>
      </w:r>
      <w:r w:rsidRPr="00BA5E98">
        <w:rPr>
          <w:rFonts w:eastAsia="Calibri"/>
        </w:rPr>
        <w:t>Иллюзионист играет идеями</w:t>
      </w:r>
      <w:r>
        <w:rPr>
          <w:rFonts w:eastAsia="Calibri"/>
        </w:rPr>
        <w:t xml:space="preserve">, </w:t>
      </w:r>
      <w:r w:rsidRPr="00BA5E98">
        <w:rPr>
          <w:rFonts w:eastAsia="Calibri"/>
        </w:rPr>
        <w:t>оптимист ими живёт</w:t>
      </w:r>
      <w:r>
        <w:rPr>
          <w:rFonts w:eastAsia="Calibri"/>
        </w:rPr>
        <w:t xml:space="preserve">, </w:t>
      </w:r>
      <w:r w:rsidRPr="00BA5E98">
        <w:rPr>
          <w:rFonts w:eastAsia="Calibri"/>
        </w:rPr>
        <w:t>но все они поддерживаются идеями</w:t>
      </w:r>
      <w:r>
        <w:rPr>
          <w:rFonts w:eastAsia="Calibri"/>
        </w:rPr>
        <w:t xml:space="preserve">. </w:t>
      </w:r>
      <w:r w:rsidRPr="00BA5E98">
        <w:rPr>
          <w:rFonts w:eastAsia="Calibri"/>
        </w:rPr>
        <w:t>Оптимист поддерживается условиями</w:t>
      </w:r>
      <w:r>
        <w:rPr>
          <w:rFonts w:eastAsia="Calibri"/>
        </w:rPr>
        <w:t xml:space="preserve">, </w:t>
      </w:r>
      <w:r w:rsidRPr="00BA5E98">
        <w:rPr>
          <w:rFonts w:eastAsia="Calibri"/>
        </w:rPr>
        <w:t>реалист ими живёт</w:t>
      </w:r>
      <w:r>
        <w:rPr>
          <w:rFonts w:eastAsia="Calibri"/>
        </w:rPr>
        <w:t xml:space="preserve">, </w:t>
      </w:r>
      <w:r w:rsidRPr="00BA5E98">
        <w:rPr>
          <w:rFonts w:eastAsia="Calibri"/>
        </w:rPr>
        <w:t>но все они живут или действуют условиями</w:t>
      </w:r>
      <w:r>
        <w:rPr>
          <w:rFonts w:eastAsia="Calibri"/>
        </w:rPr>
        <w:t>.</w:t>
      </w:r>
    </w:p>
    <w:p w14:paraId="2C8395AE" w14:textId="5E336D88" w:rsidR="001104A1" w:rsidRDefault="001104A1" w:rsidP="0083231D">
      <w:pPr>
        <w:pStyle w:val="affc"/>
        <w:rPr>
          <w:rFonts w:eastAsia="Calibri"/>
        </w:rPr>
      </w:pPr>
      <w:bookmarkStart w:id="306" w:name="_Toc1912151"/>
      <w:bookmarkStart w:id="307" w:name="_Toc1912884"/>
      <w:bookmarkStart w:id="308" w:name="_Toc1912935"/>
      <w:bookmarkStart w:id="309" w:name="_Toc1912986"/>
      <w:bookmarkStart w:id="310" w:name="_Toc1913528"/>
      <w:bookmarkStart w:id="311" w:name="_Toc1913580"/>
      <w:bookmarkStart w:id="312" w:name="_Toc1915058"/>
      <w:bookmarkStart w:id="313" w:name="_Toc190983308"/>
      <w:r w:rsidRPr="00BA5E98">
        <w:t>Пессимист и реалист создают объективность</w:t>
      </w:r>
      <w:r>
        <w:t>,</w:t>
      </w:r>
      <w:r>
        <w:br/>
      </w:r>
      <w:r w:rsidRPr="00BA5E98">
        <w:t>иллюзионист ипессимист</w:t>
      </w:r>
      <w:r w:rsidR="001F5215">
        <w:t xml:space="preserve"> – </w:t>
      </w:r>
      <w:r w:rsidRPr="00BA5E98">
        <w:t>субъективность</w:t>
      </w:r>
      <w:bookmarkEnd w:id="306"/>
      <w:bookmarkEnd w:id="307"/>
      <w:bookmarkEnd w:id="308"/>
      <w:bookmarkEnd w:id="309"/>
      <w:bookmarkEnd w:id="310"/>
      <w:bookmarkEnd w:id="311"/>
      <w:bookmarkEnd w:id="312"/>
      <w:bookmarkEnd w:id="313"/>
    </w:p>
    <w:p w14:paraId="4F121086" w14:textId="77777777" w:rsidR="001104A1" w:rsidRDefault="001104A1" w:rsidP="001104A1">
      <w:pPr>
        <w:ind w:firstLine="426"/>
        <w:rPr>
          <w:rFonts w:eastAsia="Calibri"/>
        </w:rPr>
      </w:pPr>
      <w:r w:rsidRPr="00BA5E98">
        <w:rPr>
          <w:rFonts w:eastAsia="Calibri"/>
        </w:rPr>
        <w:t>И теперь</w:t>
      </w:r>
      <w:r>
        <w:rPr>
          <w:rFonts w:eastAsia="Calibri"/>
        </w:rPr>
        <w:t xml:space="preserve">, </w:t>
      </w:r>
      <w:r w:rsidRPr="00BA5E98">
        <w:rPr>
          <w:rFonts w:eastAsia="Calibri"/>
        </w:rPr>
        <w:t>тоже самое</w:t>
      </w:r>
      <w:r>
        <w:rPr>
          <w:rFonts w:eastAsia="Calibri"/>
        </w:rPr>
        <w:t xml:space="preserve">, </w:t>
      </w:r>
      <w:r w:rsidRPr="00BA5E98">
        <w:rPr>
          <w:rFonts w:eastAsia="Calibri"/>
        </w:rPr>
        <w:t>находим снизу</w:t>
      </w:r>
      <w:r>
        <w:rPr>
          <w:rFonts w:eastAsia="Calibri"/>
        </w:rPr>
        <w:t xml:space="preserve">. </w:t>
      </w:r>
      <w:r w:rsidRPr="00BA5E98">
        <w:rPr>
          <w:rFonts w:eastAsia="Calibri"/>
        </w:rPr>
        <w:t>Иллюзионист и пессимист в отрицании идей</w:t>
      </w:r>
      <w:r>
        <w:rPr>
          <w:rFonts w:eastAsia="Calibri"/>
        </w:rPr>
        <w:t xml:space="preserve">, </w:t>
      </w:r>
      <w:r w:rsidRPr="00BA5E98">
        <w:rPr>
          <w:rFonts w:eastAsia="Calibri"/>
        </w:rPr>
        <w:t>можно сказать</w:t>
      </w:r>
      <w:r>
        <w:rPr>
          <w:rFonts w:eastAsia="Calibri"/>
        </w:rPr>
        <w:t xml:space="preserve">, </w:t>
      </w:r>
      <w:r w:rsidRPr="00BA5E98">
        <w:rPr>
          <w:rFonts w:eastAsia="Calibri"/>
        </w:rPr>
        <w:t>что здесь мечты</w:t>
      </w:r>
      <w:r>
        <w:rPr>
          <w:rFonts w:eastAsia="Calibri"/>
        </w:rPr>
        <w:t xml:space="preserve">, </w:t>
      </w:r>
      <w:r w:rsidRPr="00BA5E98">
        <w:rPr>
          <w:rFonts w:eastAsia="Calibri"/>
        </w:rPr>
        <w:t>но это будет неправильно</w:t>
      </w:r>
      <w:r>
        <w:rPr>
          <w:rFonts w:eastAsia="Calibri"/>
        </w:rPr>
        <w:t>.</w:t>
      </w:r>
    </w:p>
    <w:p w14:paraId="0310B62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Факты</w:t>
      </w:r>
      <w:r>
        <w:rPr>
          <w:rFonts w:eastAsia="Calibri"/>
          <w:i/>
        </w:rPr>
        <w:t>.</w:t>
      </w:r>
    </w:p>
    <w:p w14:paraId="3327D47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Трезвость</w:t>
      </w:r>
      <w:r>
        <w:rPr>
          <w:rFonts w:eastAsia="Calibri"/>
          <w:i/>
        </w:rPr>
        <w:t>.</w:t>
      </w:r>
    </w:p>
    <w:p w14:paraId="1A0F008D" w14:textId="77777777" w:rsidR="001104A1" w:rsidRPr="00BA5E98" w:rsidRDefault="001104A1" w:rsidP="001104A1">
      <w:pPr>
        <w:ind w:firstLine="426"/>
        <w:rPr>
          <w:rFonts w:eastAsia="Calibri"/>
        </w:rPr>
      </w:pPr>
      <w:r w:rsidRPr="00BA5E98">
        <w:rPr>
          <w:rFonts w:eastAsia="Calibri"/>
        </w:rPr>
        <w:t>Факты у иллюзиониста и пессимиста?</w:t>
      </w:r>
    </w:p>
    <w:p w14:paraId="4C94DC7E"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Реалист-пессимист</w:t>
      </w:r>
      <w:r>
        <w:rPr>
          <w:rFonts w:eastAsia="Calibri"/>
        </w:rPr>
        <w:t>.</w:t>
      </w:r>
    </w:p>
    <w:p w14:paraId="05DB9B41" w14:textId="2A05B58C" w:rsidR="001104A1" w:rsidRDefault="001104A1" w:rsidP="001104A1">
      <w:pPr>
        <w:ind w:firstLine="426"/>
        <w:rPr>
          <w:rFonts w:eastAsia="Calibri"/>
        </w:rPr>
      </w:pPr>
      <w:r w:rsidRPr="00BA5E98">
        <w:rPr>
          <w:rFonts w:eastAsia="Calibri"/>
        </w:rPr>
        <w:t>А! Реалист-пессимист</w:t>
      </w:r>
      <w:r>
        <w:rPr>
          <w:rFonts w:eastAsia="Calibri"/>
        </w:rPr>
        <w:t xml:space="preserve">, </w:t>
      </w:r>
      <w:r w:rsidRPr="00BA5E98">
        <w:rPr>
          <w:rFonts w:eastAsia="Calibri"/>
        </w:rPr>
        <w:t>вот здесь факты</w:t>
      </w:r>
      <w:r>
        <w:rPr>
          <w:rFonts w:eastAsia="Calibri"/>
        </w:rPr>
        <w:t xml:space="preserve">, </w:t>
      </w:r>
      <w:r w:rsidRPr="00BA5E98">
        <w:rPr>
          <w:rFonts w:eastAsia="Calibri"/>
        </w:rPr>
        <w:t>да</w:t>
      </w:r>
      <w:r>
        <w:rPr>
          <w:rFonts w:eastAsia="Calibri"/>
        </w:rPr>
        <w:t xml:space="preserve">. </w:t>
      </w:r>
      <w:r w:rsidRPr="00BA5E98">
        <w:rPr>
          <w:rFonts w:eastAsia="Calibri"/>
        </w:rPr>
        <w:t>Вот если здесь</w:t>
      </w:r>
      <w:r>
        <w:rPr>
          <w:rFonts w:eastAsia="Calibri"/>
        </w:rPr>
        <w:t xml:space="preserve">, </w:t>
      </w:r>
      <w:r w:rsidRPr="00BA5E98">
        <w:rPr>
          <w:rFonts w:eastAsia="Calibri"/>
        </w:rPr>
        <w:t>можно увидеть факт</w:t>
      </w:r>
      <w:r>
        <w:rPr>
          <w:rFonts w:eastAsia="Calibri"/>
        </w:rPr>
        <w:t xml:space="preserve">. </w:t>
      </w:r>
      <w:r w:rsidRPr="00BA5E98">
        <w:rPr>
          <w:rFonts w:eastAsia="Calibri"/>
        </w:rPr>
        <w:t>Но на самом деле факт</w:t>
      </w:r>
      <w:r w:rsidR="001F5215">
        <w:rPr>
          <w:rFonts w:eastAsia="Calibri"/>
        </w:rPr>
        <w:t xml:space="preserve"> – </w:t>
      </w:r>
      <w:r w:rsidRPr="00BA5E98">
        <w:rPr>
          <w:rFonts w:eastAsia="Calibri"/>
        </w:rPr>
        <w:t>это здесь (</w:t>
      </w:r>
      <w:r w:rsidRPr="00BA5E98">
        <w:rPr>
          <w:rFonts w:eastAsia="Calibri"/>
          <w:i/>
        </w:rPr>
        <w:t>показывает на рисунке</w:t>
      </w:r>
      <w:r w:rsidRPr="00BA5E98">
        <w:rPr>
          <w:rFonts w:eastAsia="Calibri"/>
        </w:rPr>
        <w:t>)</w:t>
      </w:r>
      <w:r>
        <w:rPr>
          <w:rFonts w:eastAsia="Calibri"/>
        </w:rPr>
        <w:t xml:space="preserve">. </w:t>
      </w:r>
      <w:r w:rsidRPr="00BA5E98">
        <w:rPr>
          <w:rFonts w:eastAsia="Calibri"/>
        </w:rPr>
        <w:t>Но чем можно заменить слово факт</w:t>
      </w:r>
      <w:r>
        <w:rPr>
          <w:rFonts w:eastAsia="Calibri"/>
        </w:rPr>
        <w:t xml:space="preserve">, </w:t>
      </w:r>
      <w:r w:rsidRPr="00BA5E98">
        <w:rPr>
          <w:rFonts w:eastAsia="Calibri"/>
        </w:rPr>
        <w:t>так попроще</w:t>
      </w:r>
      <w:r>
        <w:rPr>
          <w:rFonts w:eastAsia="Calibri"/>
        </w:rPr>
        <w:t>.</w:t>
      </w:r>
    </w:p>
    <w:p w14:paraId="54DFB90B"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Информация</w:t>
      </w:r>
      <w:r>
        <w:rPr>
          <w:rFonts w:eastAsia="Calibri"/>
        </w:rPr>
        <w:t>.</w:t>
      </w:r>
    </w:p>
    <w:p w14:paraId="25CAD030" w14:textId="77777777" w:rsidR="001104A1" w:rsidRPr="00BA5E98" w:rsidRDefault="001104A1" w:rsidP="001104A1">
      <w:pPr>
        <w:ind w:firstLine="426"/>
        <w:rPr>
          <w:rFonts w:eastAsia="Calibri"/>
        </w:rPr>
      </w:pPr>
      <w:r w:rsidRPr="00BA5E98">
        <w:rPr>
          <w:rFonts w:eastAsia="Calibri"/>
        </w:rPr>
        <w:t>Информация</w:t>
      </w:r>
      <w:r>
        <w:rPr>
          <w:rFonts w:eastAsia="Calibri"/>
        </w:rPr>
        <w:t xml:space="preserve">, </w:t>
      </w:r>
      <w:r w:rsidRPr="00BA5E98">
        <w:rPr>
          <w:rFonts w:eastAsia="Calibri"/>
        </w:rPr>
        <w:t>но это не факт</w:t>
      </w:r>
      <w:r>
        <w:rPr>
          <w:rFonts w:eastAsia="Calibri"/>
        </w:rPr>
        <w:t xml:space="preserve">. </w:t>
      </w:r>
      <w:r w:rsidRPr="00BA5E98">
        <w:rPr>
          <w:rFonts w:eastAsia="Calibri"/>
        </w:rPr>
        <w:t>Информация не есть факт</w:t>
      </w:r>
      <w:r>
        <w:rPr>
          <w:rFonts w:eastAsia="Calibri"/>
        </w:rPr>
        <w:t xml:space="preserve">, </w:t>
      </w:r>
      <w:r w:rsidRPr="00BA5E98">
        <w:rPr>
          <w:rFonts w:eastAsia="Calibri"/>
        </w:rPr>
        <w:t>да?</w:t>
      </w:r>
    </w:p>
    <w:p w14:paraId="70A1783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Истина</w:t>
      </w:r>
      <w:r>
        <w:rPr>
          <w:rFonts w:eastAsia="Calibri"/>
          <w:i/>
        </w:rPr>
        <w:t>.</w:t>
      </w:r>
    </w:p>
    <w:p w14:paraId="7D8D80FC" w14:textId="75BB1512" w:rsidR="001104A1" w:rsidRPr="00BA5E98" w:rsidRDefault="001104A1" w:rsidP="001104A1">
      <w:pPr>
        <w:ind w:firstLine="426"/>
        <w:rPr>
          <w:rFonts w:eastAsia="Calibri"/>
        </w:rPr>
      </w:pPr>
      <w:r w:rsidRPr="00BA5E98">
        <w:rPr>
          <w:rFonts w:eastAsia="Calibri"/>
        </w:rPr>
        <w:t>У пессимиста? Бедная Истина</w:t>
      </w:r>
      <w:r>
        <w:rPr>
          <w:rFonts w:eastAsia="Calibri"/>
        </w:rPr>
        <w:t xml:space="preserve">, </w:t>
      </w:r>
      <w:r w:rsidRPr="00BA5E98">
        <w:rPr>
          <w:rFonts w:eastAsia="Calibri"/>
        </w:rPr>
        <w:t>это наша Часть</w:t>
      </w:r>
      <w:r>
        <w:rPr>
          <w:rFonts w:eastAsia="Calibri"/>
        </w:rPr>
        <w:t xml:space="preserve">, </w:t>
      </w:r>
      <w:r w:rsidRPr="00BA5E98">
        <w:rPr>
          <w:rFonts w:eastAsia="Calibri"/>
        </w:rPr>
        <w:t>давайте не будем её трогать</w:t>
      </w:r>
      <w:r>
        <w:rPr>
          <w:rFonts w:eastAsia="Calibri"/>
        </w:rPr>
        <w:t xml:space="preserve">. </w:t>
      </w:r>
      <w:r w:rsidRPr="00BA5E98">
        <w:rPr>
          <w:rFonts w:eastAsia="Calibri"/>
        </w:rPr>
        <w:t>Она и так…</w:t>
      </w:r>
      <w:r>
        <w:rPr>
          <w:rFonts w:eastAsia="Calibri"/>
        </w:rPr>
        <w:t xml:space="preserve">, </w:t>
      </w:r>
      <w:r w:rsidRPr="00BA5E98">
        <w:rPr>
          <w:rFonts w:eastAsia="Calibri"/>
        </w:rPr>
        <w:t>её всё равно можно засунуть куда угодно</w:t>
      </w:r>
      <w:r>
        <w:rPr>
          <w:rFonts w:eastAsia="Calibri"/>
        </w:rPr>
        <w:t xml:space="preserve">. </w:t>
      </w:r>
      <w:r w:rsidRPr="00BA5E98">
        <w:rPr>
          <w:rFonts w:eastAsia="Calibri"/>
        </w:rPr>
        <w:t>Смотрите</w:t>
      </w:r>
      <w:r>
        <w:rPr>
          <w:rFonts w:eastAsia="Calibri"/>
        </w:rPr>
        <w:t xml:space="preserve">, </w:t>
      </w:r>
      <w:r w:rsidRPr="00BA5E98">
        <w:rPr>
          <w:rFonts w:eastAsia="Calibri"/>
        </w:rPr>
        <w:t>у реалиста</w:t>
      </w:r>
      <w:r w:rsidR="001F5215">
        <w:rPr>
          <w:rFonts w:eastAsia="Calibri"/>
        </w:rPr>
        <w:t xml:space="preserve"> – </w:t>
      </w:r>
      <w:r w:rsidRPr="00BA5E98">
        <w:rPr>
          <w:rFonts w:eastAsia="Calibri"/>
        </w:rPr>
        <w:t>цель</w:t>
      </w:r>
      <w:r>
        <w:rPr>
          <w:rFonts w:eastAsia="Calibri"/>
        </w:rPr>
        <w:t xml:space="preserve">, </w:t>
      </w:r>
      <w:r w:rsidRPr="00BA5E98">
        <w:rPr>
          <w:rFonts w:eastAsia="Calibri"/>
        </w:rPr>
        <w:t>у пессимиста</w:t>
      </w:r>
      <w:r w:rsidR="001F5215">
        <w:rPr>
          <w:rFonts w:eastAsia="Calibri"/>
        </w:rPr>
        <w:t xml:space="preserve"> – </w:t>
      </w:r>
      <w:r w:rsidRPr="00BA5E98">
        <w:rPr>
          <w:rFonts w:eastAsia="Calibri"/>
        </w:rPr>
        <w:t>оценка</w:t>
      </w:r>
      <w:r>
        <w:rPr>
          <w:rFonts w:eastAsia="Calibri"/>
        </w:rPr>
        <w:t xml:space="preserve">. </w:t>
      </w:r>
      <w:r w:rsidRPr="00BA5E98">
        <w:rPr>
          <w:rFonts w:eastAsia="Calibri"/>
        </w:rPr>
        <w:t>Оценка цели или целеполагание оценки к чему ведёт?</w:t>
      </w:r>
    </w:p>
    <w:p w14:paraId="389A4DF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 результату</w:t>
      </w:r>
      <w:r>
        <w:rPr>
          <w:rFonts w:eastAsia="Calibri"/>
          <w:i/>
        </w:rPr>
        <w:t>.</w:t>
      </w:r>
    </w:p>
    <w:p w14:paraId="12ACDCE9" w14:textId="77777777" w:rsidR="001104A1" w:rsidRPr="00BA5E98" w:rsidRDefault="001104A1" w:rsidP="001104A1">
      <w:pPr>
        <w:ind w:firstLine="426"/>
        <w:rPr>
          <w:rFonts w:eastAsia="Calibri"/>
        </w:rPr>
      </w:pPr>
      <w:r w:rsidRPr="00BA5E98">
        <w:rPr>
          <w:rFonts w:eastAsia="Calibri"/>
        </w:rPr>
        <w:t>Это понятно</w:t>
      </w:r>
      <w:r>
        <w:rPr>
          <w:rFonts w:eastAsia="Calibri"/>
        </w:rPr>
        <w:t xml:space="preserve">, </w:t>
      </w:r>
      <w:r w:rsidRPr="00BA5E98">
        <w:rPr>
          <w:rFonts w:eastAsia="Calibri"/>
        </w:rPr>
        <w:t>что к результату</w:t>
      </w:r>
      <w:r>
        <w:rPr>
          <w:rFonts w:eastAsia="Calibri"/>
        </w:rPr>
        <w:t xml:space="preserve">. </w:t>
      </w:r>
      <w:r w:rsidRPr="00BA5E98">
        <w:rPr>
          <w:rFonts w:eastAsia="Calibri"/>
        </w:rPr>
        <w:t>А?</w:t>
      </w:r>
    </w:p>
    <w:p w14:paraId="0CA39FA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 достижению цели</w:t>
      </w:r>
      <w:r>
        <w:rPr>
          <w:rFonts w:eastAsia="Calibri"/>
          <w:i/>
        </w:rPr>
        <w:t>.</w:t>
      </w:r>
    </w:p>
    <w:p w14:paraId="7C2F93D0" w14:textId="77777777" w:rsidR="001104A1" w:rsidRPr="00BA5E98" w:rsidRDefault="001104A1" w:rsidP="001104A1">
      <w:pPr>
        <w:ind w:firstLine="426"/>
        <w:rPr>
          <w:rFonts w:eastAsia="Calibri"/>
        </w:rPr>
      </w:pPr>
      <w:r w:rsidRPr="00BA5E98">
        <w:rPr>
          <w:rFonts w:eastAsia="Calibri"/>
        </w:rPr>
        <w:t>Ребята</w:t>
      </w:r>
      <w:r>
        <w:rPr>
          <w:rFonts w:eastAsia="Calibri"/>
        </w:rPr>
        <w:t xml:space="preserve">, </w:t>
      </w:r>
      <w:r w:rsidRPr="00BA5E98">
        <w:rPr>
          <w:rFonts w:eastAsia="Calibri"/>
        </w:rPr>
        <w:t>ребята</w:t>
      </w:r>
      <w:r>
        <w:rPr>
          <w:rFonts w:eastAsia="Calibri"/>
        </w:rPr>
        <w:t xml:space="preserve">, </w:t>
      </w:r>
      <w:r w:rsidRPr="00BA5E98">
        <w:rPr>
          <w:rFonts w:eastAsia="Calibri"/>
        </w:rPr>
        <w:t>ещё раз: «Проверка»</w:t>
      </w:r>
      <w:r>
        <w:rPr>
          <w:rFonts w:eastAsia="Calibri"/>
        </w:rPr>
        <w:t xml:space="preserve">. </w:t>
      </w:r>
      <w:r w:rsidRPr="00BA5E98">
        <w:rPr>
          <w:rFonts w:eastAsia="Calibri"/>
        </w:rPr>
        <w:t>Я проверяю</w:t>
      </w:r>
      <w:r>
        <w:rPr>
          <w:rFonts w:eastAsia="Calibri"/>
        </w:rPr>
        <w:t xml:space="preserve">, </w:t>
      </w:r>
      <w:r w:rsidRPr="00BA5E98">
        <w:rPr>
          <w:rFonts w:eastAsia="Calibri"/>
        </w:rPr>
        <w:t>я оцениваю и проверяю цель</w:t>
      </w:r>
      <w:r>
        <w:rPr>
          <w:rFonts w:eastAsia="Calibri"/>
        </w:rPr>
        <w:t xml:space="preserve">, </w:t>
      </w:r>
      <w:r w:rsidRPr="00BA5E98">
        <w:rPr>
          <w:rFonts w:eastAsia="Calibri"/>
        </w:rPr>
        <w:t>или я целью пытаюсь найти оценку обстоятельствам? Что в этот момент происходит? Это как проверяющий орган</w:t>
      </w:r>
      <w:r>
        <w:rPr>
          <w:rFonts w:eastAsia="Calibri"/>
        </w:rPr>
        <w:t xml:space="preserve">. </w:t>
      </w:r>
      <w:r w:rsidRPr="00BA5E98">
        <w:rPr>
          <w:rFonts w:eastAsia="Calibri"/>
        </w:rPr>
        <w:t>Какой у нас проверяющий орган</w:t>
      </w:r>
      <w:r>
        <w:rPr>
          <w:rFonts w:eastAsia="Calibri"/>
        </w:rPr>
        <w:t xml:space="preserve">, </w:t>
      </w:r>
      <w:r w:rsidRPr="00BA5E98">
        <w:rPr>
          <w:rFonts w:eastAsia="Calibri"/>
        </w:rPr>
        <w:t>какими вещами занимается?</w:t>
      </w:r>
    </w:p>
    <w:p w14:paraId="484698D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Критерии</w:t>
      </w:r>
      <w:r>
        <w:rPr>
          <w:rFonts w:eastAsia="Calibri"/>
          <w:i/>
        </w:rPr>
        <w:t xml:space="preserve">, </w:t>
      </w:r>
      <w:r w:rsidRPr="00BA5E98">
        <w:rPr>
          <w:rFonts w:eastAsia="Calibri"/>
          <w:i/>
        </w:rPr>
        <w:t>какие-то</w:t>
      </w:r>
      <w:r>
        <w:rPr>
          <w:rFonts w:eastAsia="Calibri"/>
          <w:i/>
        </w:rPr>
        <w:t>.</w:t>
      </w:r>
    </w:p>
    <w:p w14:paraId="57621066" w14:textId="77777777" w:rsidR="001104A1" w:rsidRPr="00BA5E98" w:rsidRDefault="001104A1" w:rsidP="001104A1">
      <w:pPr>
        <w:ind w:firstLine="426"/>
        <w:rPr>
          <w:rFonts w:eastAsia="Calibri"/>
        </w:rPr>
      </w:pPr>
      <w:r w:rsidRPr="00BA5E98">
        <w:rPr>
          <w:rFonts w:eastAsia="Calibri"/>
        </w:rPr>
        <w:t>Что-то ревизия</w:t>
      </w:r>
      <w:r>
        <w:rPr>
          <w:rFonts w:eastAsia="Calibri"/>
        </w:rPr>
        <w:t xml:space="preserve">, </w:t>
      </w:r>
      <w:r w:rsidRPr="00BA5E98">
        <w:rPr>
          <w:rFonts w:eastAsia="Calibri"/>
        </w:rPr>
        <w:t>что-то критерий</w:t>
      </w:r>
      <w:r>
        <w:rPr>
          <w:rFonts w:eastAsia="Calibri"/>
        </w:rPr>
        <w:t xml:space="preserve">. </w:t>
      </w:r>
      <w:r w:rsidRPr="00BA5E98">
        <w:rPr>
          <w:rFonts w:eastAsia="Calibri"/>
        </w:rPr>
        <w:t>Я ж не буду говорить</w:t>
      </w:r>
      <w:r>
        <w:rPr>
          <w:rFonts w:eastAsia="Calibri"/>
        </w:rPr>
        <w:t xml:space="preserve">, </w:t>
      </w:r>
      <w:r w:rsidRPr="00BA5E98">
        <w:rPr>
          <w:rFonts w:eastAsia="Calibri"/>
        </w:rPr>
        <w:t>есть условия по жизни и критерии по жизни</w:t>
      </w:r>
      <w:r>
        <w:rPr>
          <w:rFonts w:eastAsia="Calibri"/>
        </w:rPr>
        <w:t xml:space="preserve">. </w:t>
      </w:r>
      <w:r w:rsidRPr="00BA5E98">
        <w:rPr>
          <w:rFonts w:eastAsia="Calibri"/>
        </w:rPr>
        <w:t>Что есть по жизни</w:t>
      </w:r>
      <w:r>
        <w:rPr>
          <w:rFonts w:eastAsia="Calibri"/>
        </w:rPr>
        <w:t xml:space="preserve">, </w:t>
      </w:r>
      <w:r w:rsidRPr="00BA5E98">
        <w:rPr>
          <w:rFonts w:eastAsia="Calibri"/>
        </w:rPr>
        <w:t>кроме критериев</w:t>
      </w:r>
      <w:r>
        <w:rPr>
          <w:rFonts w:eastAsia="Calibri"/>
        </w:rPr>
        <w:t xml:space="preserve">, </w:t>
      </w:r>
      <w:r w:rsidRPr="00BA5E98">
        <w:rPr>
          <w:rFonts w:eastAsia="Calibri"/>
        </w:rPr>
        <w:t>которой я навожу ревизию: цель и…?</w:t>
      </w:r>
    </w:p>
    <w:p w14:paraId="681BFDE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Аналитика</w:t>
      </w:r>
      <w:r>
        <w:rPr>
          <w:rFonts w:eastAsia="Calibri"/>
          <w:i/>
        </w:rPr>
        <w:t>.</w:t>
      </w:r>
    </w:p>
    <w:p w14:paraId="14E899DB" w14:textId="77777777" w:rsidR="001104A1" w:rsidRDefault="001104A1" w:rsidP="001104A1">
      <w:pPr>
        <w:ind w:firstLine="426"/>
        <w:rPr>
          <w:rFonts w:eastAsia="Calibri"/>
        </w:rPr>
      </w:pPr>
      <w:r w:rsidRPr="00BA5E98">
        <w:rPr>
          <w:rFonts w:eastAsia="Calibri"/>
        </w:rPr>
        <w:t>О! Аналитика! Ещё? Уже хорошо</w:t>
      </w:r>
      <w:r>
        <w:rPr>
          <w:rFonts w:eastAsia="Calibri"/>
        </w:rPr>
        <w:t>.</w:t>
      </w:r>
    </w:p>
    <w:p w14:paraId="3A63219A"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Объективность</w:t>
      </w:r>
      <w:r>
        <w:rPr>
          <w:rFonts w:eastAsia="Calibri"/>
        </w:rPr>
        <w:t>.</w:t>
      </w:r>
    </w:p>
    <w:p w14:paraId="080CEFE2" w14:textId="5AF8048B" w:rsidR="001104A1" w:rsidRDefault="001104A1" w:rsidP="001104A1">
      <w:pPr>
        <w:ind w:firstLine="426"/>
        <w:rPr>
          <w:rFonts w:eastAsia="Calibri"/>
        </w:rPr>
      </w:pPr>
      <w:r w:rsidRPr="00BA5E98">
        <w:rPr>
          <w:rFonts w:eastAsia="Calibri"/>
        </w:rPr>
        <w:t>Объективность</w:t>
      </w:r>
      <w:r>
        <w:rPr>
          <w:rFonts w:eastAsia="Calibri"/>
        </w:rPr>
        <w:t xml:space="preserve">, </w:t>
      </w:r>
      <w:r w:rsidRPr="00BA5E98">
        <w:rPr>
          <w:rFonts w:eastAsia="Calibri"/>
        </w:rPr>
        <w:t>вот объективная реальность</w:t>
      </w:r>
      <w:r>
        <w:rPr>
          <w:rFonts w:eastAsia="Calibri"/>
        </w:rPr>
        <w:t xml:space="preserve">. </w:t>
      </w:r>
      <w:r w:rsidRPr="00BA5E98">
        <w:rPr>
          <w:rFonts w:eastAsia="Calibri"/>
        </w:rPr>
        <w:t>Не факт</w:t>
      </w:r>
      <w:r>
        <w:rPr>
          <w:rFonts w:eastAsia="Calibri"/>
        </w:rPr>
        <w:t xml:space="preserve">. </w:t>
      </w:r>
      <w:r w:rsidRPr="00BA5E98">
        <w:rPr>
          <w:rFonts w:eastAsia="Calibri"/>
        </w:rPr>
        <w:t>Факт</w:t>
      </w:r>
      <w:r>
        <w:rPr>
          <w:rFonts w:eastAsia="Calibri"/>
        </w:rPr>
        <w:t xml:space="preserve">, </w:t>
      </w:r>
      <w:r w:rsidRPr="00BA5E98">
        <w:rPr>
          <w:rFonts w:eastAsia="Calibri"/>
        </w:rPr>
        <w:t>это уже узко</w:t>
      </w:r>
      <w:r>
        <w:rPr>
          <w:rFonts w:eastAsia="Calibri"/>
        </w:rPr>
        <w:t xml:space="preserve">. </w:t>
      </w:r>
      <w:r w:rsidRPr="00BA5E98">
        <w:rPr>
          <w:rFonts w:eastAsia="Calibri"/>
        </w:rPr>
        <w:t>А есть объективная реальность</w:t>
      </w:r>
      <w:r>
        <w:rPr>
          <w:rFonts w:eastAsia="Calibri"/>
        </w:rPr>
        <w:t xml:space="preserve">, </w:t>
      </w:r>
      <w:r w:rsidRPr="00BA5E98">
        <w:rPr>
          <w:rFonts w:eastAsia="Calibri"/>
        </w:rPr>
        <w:t>где факт одна из мелких вещей</w:t>
      </w:r>
      <w:r>
        <w:rPr>
          <w:rFonts w:eastAsia="Calibri"/>
        </w:rPr>
        <w:t xml:space="preserve">. </w:t>
      </w:r>
      <w:r w:rsidRPr="00BA5E98">
        <w:rPr>
          <w:rFonts w:eastAsia="Calibri"/>
        </w:rPr>
        <w:t>Есть объективность</w:t>
      </w:r>
      <w:r>
        <w:rPr>
          <w:rFonts w:eastAsia="Calibri"/>
        </w:rPr>
        <w:t xml:space="preserve">. </w:t>
      </w:r>
      <w:r w:rsidRPr="00BA5E98">
        <w:rPr>
          <w:rFonts w:eastAsia="Calibri"/>
        </w:rPr>
        <w:t>Есть в науке такое</w:t>
      </w:r>
      <w:r w:rsidR="001F5215">
        <w:rPr>
          <w:rFonts w:eastAsia="Calibri"/>
        </w:rPr>
        <w:t xml:space="preserve"> – </w:t>
      </w:r>
      <w:r w:rsidRPr="00BA5E98">
        <w:rPr>
          <w:rFonts w:eastAsia="Calibri"/>
        </w:rPr>
        <w:t>объективность</w:t>
      </w:r>
      <w:r>
        <w:rPr>
          <w:rFonts w:eastAsia="Calibri"/>
        </w:rPr>
        <w:t xml:space="preserve">, </w:t>
      </w:r>
      <w:r w:rsidRPr="00BA5E98">
        <w:rPr>
          <w:rFonts w:eastAsia="Calibri"/>
        </w:rPr>
        <w:t>между реальностью и пессимизмом</w:t>
      </w:r>
      <w:r>
        <w:rPr>
          <w:rFonts w:eastAsia="Calibri"/>
        </w:rPr>
        <w:t xml:space="preserve">. </w:t>
      </w:r>
      <w:r w:rsidRPr="00BA5E98">
        <w:rPr>
          <w:rFonts w:eastAsia="Calibri"/>
        </w:rPr>
        <w:t>Пессимизм</w:t>
      </w:r>
      <w:r w:rsidR="001F5215">
        <w:rPr>
          <w:rFonts w:eastAsia="Calibri"/>
        </w:rPr>
        <w:t xml:space="preserve"> – </w:t>
      </w:r>
      <w:r w:rsidRPr="00BA5E98">
        <w:rPr>
          <w:rFonts w:eastAsia="Calibri"/>
        </w:rPr>
        <w:t>что ты эту научную работу никогда не напишешь</w:t>
      </w:r>
      <w:r>
        <w:rPr>
          <w:rFonts w:eastAsia="Calibri"/>
        </w:rPr>
        <w:t xml:space="preserve">, </w:t>
      </w:r>
      <w:r w:rsidRPr="00BA5E98">
        <w:rPr>
          <w:rFonts w:eastAsia="Calibri"/>
        </w:rPr>
        <w:t>а реальность</w:t>
      </w:r>
      <w:r w:rsidR="001F5215">
        <w:rPr>
          <w:rFonts w:eastAsia="Calibri"/>
        </w:rPr>
        <w:t xml:space="preserve"> – </w:t>
      </w:r>
      <w:r w:rsidRPr="00BA5E98">
        <w:rPr>
          <w:rFonts w:eastAsia="Calibri"/>
        </w:rPr>
        <w:t>потому что есть объективность</w:t>
      </w:r>
      <w:r>
        <w:rPr>
          <w:rFonts w:eastAsia="Calibri"/>
        </w:rPr>
        <w:t xml:space="preserve">, </w:t>
      </w:r>
      <w:r w:rsidRPr="00BA5E98">
        <w:rPr>
          <w:rFonts w:eastAsia="Calibri"/>
        </w:rPr>
        <w:t>что ты такой</w:t>
      </w:r>
      <w:r>
        <w:rPr>
          <w:rFonts w:eastAsia="Calibri"/>
        </w:rPr>
        <w:t>.</w:t>
      </w:r>
    </w:p>
    <w:p w14:paraId="735B69E5" w14:textId="7D3A47FC"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иллюзионист и пессимист</w:t>
      </w:r>
      <w:r w:rsidR="001F5215">
        <w:rPr>
          <w:rFonts w:eastAsia="Calibri"/>
        </w:rPr>
        <w:t xml:space="preserve"> – </w:t>
      </w:r>
      <w:r w:rsidRPr="00BA5E98">
        <w:rPr>
          <w:rFonts w:eastAsia="Calibri"/>
        </w:rPr>
        <w:t>это напротив объективности</w:t>
      </w:r>
      <w:r>
        <w:rPr>
          <w:rFonts w:eastAsia="Calibri"/>
        </w:rPr>
        <w:t xml:space="preserve">, </w:t>
      </w:r>
      <w:r w:rsidRPr="00BA5E98">
        <w:rPr>
          <w:rFonts w:eastAsia="Calibri"/>
        </w:rPr>
        <w:t>это субъективность</w:t>
      </w:r>
      <w:r>
        <w:rPr>
          <w:rFonts w:eastAsia="Calibri"/>
        </w:rPr>
        <w:t xml:space="preserve">, </w:t>
      </w:r>
      <w:r w:rsidRPr="00BA5E98">
        <w:rPr>
          <w:rFonts w:eastAsia="Calibri"/>
        </w:rPr>
        <w:t>это полная субъективность</w:t>
      </w:r>
      <w:r>
        <w:rPr>
          <w:rFonts w:eastAsia="Calibri"/>
        </w:rPr>
        <w:t xml:space="preserve">. </w:t>
      </w:r>
      <w:r w:rsidRPr="00BA5E98">
        <w:rPr>
          <w:rFonts w:eastAsia="Calibri"/>
        </w:rPr>
        <w:t>То есть</w:t>
      </w:r>
      <w:r>
        <w:rPr>
          <w:rFonts w:eastAsia="Calibri"/>
        </w:rPr>
        <w:t xml:space="preserve">, </w:t>
      </w:r>
      <w:r w:rsidRPr="00BA5E98">
        <w:rPr>
          <w:rFonts w:eastAsia="Calibri"/>
        </w:rPr>
        <w:t>если пессимист и реалист создают объективность</w:t>
      </w:r>
      <w:r>
        <w:rPr>
          <w:rFonts w:eastAsia="Calibri"/>
        </w:rPr>
        <w:t xml:space="preserve">, </w:t>
      </w:r>
      <w:r w:rsidRPr="00BA5E98">
        <w:rPr>
          <w:rFonts w:eastAsia="Calibri"/>
        </w:rPr>
        <w:t>то иллюзионист и пессимист создают субъективность</w:t>
      </w:r>
      <w:r>
        <w:rPr>
          <w:rFonts w:eastAsia="Calibri"/>
        </w:rPr>
        <w:t xml:space="preserve">. </w:t>
      </w:r>
      <w:r w:rsidRPr="00BA5E98">
        <w:rPr>
          <w:rFonts w:eastAsia="Calibri"/>
        </w:rPr>
        <w:t>Заметь</w:t>
      </w:r>
      <w:r>
        <w:rPr>
          <w:rFonts w:eastAsia="Calibri"/>
        </w:rPr>
        <w:t xml:space="preserve">, </w:t>
      </w:r>
      <w:r w:rsidRPr="00BA5E98">
        <w:rPr>
          <w:rFonts w:eastAsia="Calibri"/>
        </w:rPr>
        <w:t>не оптимист создаёт субъективность</w:t>
      </w:r>
      <w:r>
        <w:rPr>
          <w:rFonts w:eastAsia="Calibri"/>
        </w:rPr>
        <w:t xml:space="preserve">, </w:t>
      </w:r>
      <w:r w:rsidRPr="00BA5E98">
        <w:rPr>
          <w:rFonts w:eastAsia="Calibri"/>
        </w:rPr>
        <w:t>а пессимист</w:t>
      </w:r>
      <w:r>
        <w:rPr>
          <w:rFonts w:eastAsia="Calibri"/>
        </w:rPr>
        <w:t xml:space="preserve">. </w:t>
      </w:r>
      <w:r w:rsidRPr="00BA5E98">
        <w:rPr>
          <w:rFonts w:eastAsia="Calibri"/>
        </w:rPr>
        <w:t>И объект</w:t>
      </w:r>
      <w:r>
        <w:rPr>
          <w:rFonts w:eastAsia="Calibri"/>
        </w:rPr>
        <w:t xml:space="preserve">, </w:t>
      </w:r>
      <w:r w:rsidRPr="00BA5E98">
        <w:rPr>
          <w:rFonts w:eastAsia="Calibri"/>
        </w:rPr>
        <w:t>и субъект находятся внутри материальных соотношений</w:t>
      </w:r>
      <w:r>
        <w:rPr>
          <w:rFonts w:eastAsia="Calibri"/>
        </w:rPr>
        <w:t>.</w:t>
      </w:r>
    </w:p>
    <w:p w14:paraId="14FA6A42" w14:textId="77777777" w:rsidR="001104A1" w:rsidRDefault="001104A1" w:rsidP="001104A1">
      <w:pPr>
        <w:ind w:firstLine="426"/>
        <w:rPr>
          <w:rFonts w:eastAsia="Calibri"/>
        </w:rPr>
      </w:pPr>
      <w:r w:rsidRPr="00BA5E98">
        <w:rPr>
          <w:rFonts w:eastAsia="Calibri"/>
        </w:rPr>
        <w:t>Если учёные будут мучиться этим…</w:t>
      </w:r>
      <w:r>
        <w:rPr>
          <w:rFonts w:eastAsia="Calibri"/>
        </w:rPr>
        <w:t xml:space="preserve">, </w:t>
      </w:r>
      <w:r w:rsidRPr="00BA5E98">
        <w:rPr>
          <w:rFonts w:eastAsia="Calibri"/>
        </w:rPr>
        <w:t>у нас же Метагалактическая Академия Наук</w:t>
      </w:r>
      <w:r>
        <w:rPr>
          <w:rFonts w:eastAsia="Calibri"/>
        </w:rPr>
        <w:t xml:space="preserve">, </w:t>
      </w:r>
      <w:r w:rsidRPr="00BA5E98">
        <w:rPr>
          <w:rFonts w:eastAsia="Calibri"/>
        </w:rPr>
        <w:t>где у нас предмет будет находиться? Вот здесь будет находиться предмет (</w:t>
      </w:r>
      <w:r w:rsidRPr="00BA5E98">
        <w:rPr>
          <w:rFonts w:eastAsia="Calibri"/>
          <w:i/>
        </w:rPr>
        <w:t>пишет между оптимистом и реалистом</w:t>
      </w:r>
      <w:r w:rsidRPr="00BA5E98">
        <w:rPr>
          <w:rFonts w:eastAsia="Calibri"/>
          <w:iCs/>
        </w:rPr>
        <w:t>)</w:t>
      </w:r>
      <w:r>
        <w:rPr>
          <w:rFonts w:eastAsia="Calibri"/>
          <w:iCs/>
        </w:rPr>
        <w:t xml:space="preserve">, </w:t>
      </w:r>
      <w:r w:rsidRPr="00BA5E98">
        <w:rPr>
          <w:rFonts w:eastAsia="Calibri"/>
        </w:rPr>
        <w:t>а здесь будет система научного исследования (</w:t>
      </w:r>
      <w:r w:rsidRPr="00BA5E98">
        <w:rPr>
          <w:rFonts w:eastAsia="Calibri"/>
          <w:i/>
        </w:rPr>
        <w:t>между оптимистом и иллюзионистом</w:t>
      </w:r>
      <w:r w:rsidRPr="00BA5E98">
        <w:rPr>
          <w:rFonts w:eastAsia="Calibri"/>
        </w:rPr>
        <w:t>)</w:t>
      </w:r>
      <w:r>
        <w:rPr>
          <w:rFonts w:eastAsia="Calibri"/>
        </w:rPr>
        <w:t xml:space="preserve">, </w:t>
      </w:r>
      <w:r w:rsidRPr="00BA5E98">
        <w:rPr>
          <w:rFonts w:eastAsia="Calibri"/>
        </w:rPr>
        <w:t>так</w:t>
      </w:r>
      <w:r>
        <w:rPr>
          <w:rFonts w:eastAsia="Calibri"/>
        </w:rPr>
        <w:t xml:space="preserve">, </w:t>
      </w:r>
      <w:r w:rsidRPr="00BA5E98">
        <w:rPr>
          <w:rFonts w:eastAsia="Calibri"/>
        </w:rPr>
        <w:t>на всякий случай на будущее</w:t>
      </w:r>
      <w:r>
        <w:rPr>
          <w:rFonts w:eastAsia="Calibri"/>
        </w:rPr>
        <w:t>.</w:t>
      </w:r>
    </w:p>
    <w:p w14:paraId="65CB2763" w14:textId="5AEE5A8D" w:rsidR="001104A1" w:rsidRDefault="001104A1" w:rsidP="001104A1">
      <w:pPr>
        <w:ind w:firstLine="426"/>
        <w:rPr>
          <w:rFonts w:eastAsia="Calibri"/>
        </w:rPr>
      </w:pPr>
      <w:r w:rsidRPr="00BA5E98">
        <w:rPr>
          <w:rFonts w:eastAsia="Calibri"/>
        </w:rPr>
        <w:t>И вот вас проверяют на условия</w:t>
      </w:r>
      <w:r>
        <w:rPr>
          <w:rFonts w:eastAsia="Calibri"/>
        </w:rPr>
        <w:t xml:space="preserve">, </w:t>
      </w:r>
      <w:r w:rsidRPr="00BA5E98">
        <w:rPr>
          <w:rFonts w:eastAsia="Calibri"/>
        </w:rPr>
        <w:t>на идеи</w:t>
      </w:r>
      <w:r>
        <w:rPr>
          <w:rFonts w:eastAsia="Calibri"/>
        </w:rPr>
        <w:t xml:space="preserve">, </w:t>
      </w:r>
      <w:r w:rsidRPr="00BA5E98">
        <w:rPr>
          <w:rFonts w:eastAsia="Calibri"/>
        </w:rPr>
        <w:t>на объективность и субъективность</w:t>
      </w:r>
      <w:r>
        <w:rPr>
          <w:rFonts w:eastAsia="Calibri"/>
        </w:rPr>
        <w:t xml:space="preserve">, </w:t>
      </w:r>
      <w:r w:rsidRPr="00BA5E98">
        <w:rPr>
          <w:rFonts w:eastAsia="Calibri"/>
        </w:rPr>
        <w:t>а в центре</w:t>
      </w:r>
      <w:r w:rsidR="001F5215">
        <w:rPr>
          <w:rFonts w:eastAsia="Calibri"/>
        </w:rPr>
        <w:t xml:space="preserve"> – </w:t>
      </w:r>
      <w:r w:rsidRPr="00BA5E98">
        <w:rPr>
          <w:rFonts w:eastAsia="Calibri"/>
        </w:rPr>
        <w:t>вы Есмь</w:t>
      </w:r>
      <w:r>
        <w:rPr>
          <w:rFonts w:eastAsia="Calibri"/>
        </w:rPr>
        <w:t xml:space="preserve">. </w:t>
      </w:r>
      <w:r w:rsidRPr="00BA5E98">
        <w:rPr>
          <w:rFonts w:eastAsia="Calibri"/>
        </w:rPr>
        <w:t>Причём условия</w:t>
      </w:r>
      <w:r w:rsidR="001F5215">
        <w:rPr>
          <w:rFonts w:eastAsia="Calibri"/>
        </w:rPr>
        <w:t xml:space="preserve"> – </w:t>
      </w:r>
      <w:r w:rsidRPr="00BA5E98">
        <w:rPr>
          <w:rFonts w:eastAsia="Calibri"/>
        </w:rPr>
        <w:t>это баланс между оптимистом и реалистом</w:t>
      </w:r>
      <w:r>
        <w:rPr>
          <w:rFonts w:eastAsia="Calibri"/>
        </w:rPr>
        <w:t xml:space="preserve">, </w:t>
      </w:r>
      <w:r w:rsidRPr="00BA5E98">
        <w:rPr>
          <w:rFonts w:eastAsia="Calibri"/>
        </w:rPr>
        <w:t>объективность</w:t>
      </w:r>
      <w:r w:rsidR="001F5215">
        <w:rPr>
          <w:rFonts w:eastAsia="Calibri"/>
        </w:rPr>
        <w:t xml:space="preserve"> – </w:t>
      </w:r>
      <w:r w:rsidRPr="00BA5E98">
        <w:rPr>
          <w:rFonts w:eastAsia="Calibri"/>
        </w:rPr>
        <w:t>это неоднозначное между реальностью и пессимизмом</w:t>
      </w:r>
      <w:r>
        <w:rPr>
          <w:rFonts w:eastAsia="Calibri"/>
        </w:rPr>
        <w:t xml:space="preserve">, </w:t>
      </w:r>
      <w:r w:rsidRPr="00BA5E98">
        <w:rPr>
          <w:rFonts w:eastAsia="Calibri"/>
        </w:rPr>
        <w:t>субъективность</w:t>
      </w:r>
      <w:r w:rsidR="001F5215">
        <w:rPr>
          <w:rFonts w:eastAsia="Calibri"/>
        </w:rPr>
        <w:t xml:space="preserve"> – </w:t>
      </w:r>
      <w:r w:rsidRPr="00BA5E98">
        <w:rPr>
          <w:rFonts w:eastAsia="Calibri"/>
        </w:rPr>
        <w:t>между иллюзией и пессимизмом</w:t>
      </w:r>
      <w:r>
        <w:rPr>
          <w:rFonts w:eastAsia="Calibri"/>
        </w:rPr>
        <w:t xml:space="preserve">, </w:t>
      </w:r>
      <w:r w:rsidRPr="00BA5E98">
        <w:rPr>
          <w:rFonts w:eastAsia="Calibri"/>
        </w:rPr>
        <w:t>а идея</w:t>
      </w:r>
      <w:r>
        <w:rPr>
          <w:rFonts w:eastAsia="Calibri"/>
        </w:rPr>
        <w:t xml:space="preserve">, </w:t>
      </w:r>
      <w:r w:rsidRPr="00BA5E98">
        <w:rPr>
          <w:rFonts w:eastAsia="Calibri"/>
        </w:rPr>
        <w:t>идеал</w:t>
      </w:r>
      <w:r w:rsidR="001F5215">
        <w:rPr>
          <w:rFonts w:eastAsia="Calibri"/>
        </w:rPr>
        <w:t xml:space="preserve"> – </w:t>
      </w:r>
      <w:r w:rsidRPr="00BA5E98">
        <w:rPr>
          <w:rFonts w:eastAsia="Calibri"/>
        </w:rPr>
        <w:t>между оптимизмом и иллюзионистом</w:t>
      </w:r>
      <w:r>
        <w:rPr>
          <w:rFonts w:eastAsia="Calibri"/>
        </w:rPr>
        <w:t>.</w:t>
      </w:r>
    </w:p>
    <w:p w14:paraId="3DB2F0C2" w14:textId="77777777" w:rsidR="001104A1" w:rsidRDefault="001104A1" w:rsidP="001104A1">
      <w:pPr>
        <w:ind w:firstLine="426"/>
        <w:rPr>
          <w:rFonts w:eastAsia="Calibri"/>
        </w:rPr>
      </w:pPr>
      <w:r w:rsidRPr="00BA5E98">
        <w:rPr>
          <w:rFonts w:eastAsia="Calibri"/>
        </w:rPr>
        <w:lastRenderedPageBreak/>
        <w:t>Внимание! И на основе этих факторов или на этих фактах вырабатывается субстанциональность вашего Физического тела</w:t>
      </w:r>
      <w:bookmarkStart w:id="314" w:name="_Toc1912152"/>
      <w:bookmarkStart w:id="315" w:name="_Toc1912885"/>
      <w:bookmarkStart w:id="316" w:name="_Toc1912936"/>
      <w:bookmarkStart w:id="317" w:name="_Toc1912987"/>
      <w:bookmarkStart w:id="318" w:name="_Toc1913529"/>
      <w:bookmarkStart w:id="319" w:name="_Toc1913581"/>
      <w:bookmarkStart w:id="320" w:name="_Toc1915059"/>
      <w:r>
        <w:rPr>
          <w:rFonts w:eastAsia="Calibri"/>
        </w:rPr>
        <w:t>.</w:t>
      </w:r>
    </w:p>
    <w:p w14:paraId="14CB1C9E" w14:textId="06232645" w:rsidR="001104A1" w:rsidRDefault="001104A1" w:rsidP="0083231D">
      <w:pPr>
        <w:pStyle w:val="affc"/>
        <w:rPr>
          <w:rFonts w:eastAsia="Calibri"/>
        </w:rPr>
      </w:pPr>
      <w:bookmarkStart w:id="321" w:name="_Toc185896394"/>
      <w:bookmarkStart w:id="322" w:name="_Toc185962536"/>
      <w:bookmarkStart w:id="323" w:name="_Toc185963236"/>
      <w:bookmarkStart w:id="324" w:name="_Toc185963806"/>
      <w:bookmarkStart w:id="325" w:name="_Toc185964952"/>
      <w:bookmarkStart w:id="326" w:name="_Toc185966092"/>
      <w:bookmarkStart w:id="327" w:name="_Toc190983309"/>
      <w:r w:rsidRPr="00BA5E98">
        <w:t>Вариативность</w:t>
      </w:r>
      <w:r w:rsidR="001F5215">
        <w:t xml:space="preserve"> – </w:t>
      </w:r>
      <w:r w:rsidRPr="00BA5E98">
        <w:t>это такая сложная вещь</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F15A094" w14:textId="7F85DCED" w:rsidR="001104A1" w:rsidRDefault="001104A1" w:rsidP="001104A1">
      <w:pPr>
        <w:ind w:firstLine="426"/>
        <w:rPr>
          <w:rFonts w:eastAsia="Calibri"/>
        </w:rPr>
      </w:pPr>
      <w:r w:rsidRPr="00BA5E98">
        <w:rPr>
          <w:rFonts w:eastAsia="Calibri"/>
        </w:rPr>
        <w:t>Такой интересный у нас Экзамен</w:t>
      </w:r>
      <w:r>
        <w:rPr>
          <w:rFonts w:eastAsia="Calibri"/>
        </w:rPr>
        <w:t xml:space="preserve">. </w:t>
      </w:r>
      <w:r w:rsidRPr="00BA5E98">
        <w:rPr>
          <w:rFonts w:eastAsia="Calibri"/>
        </w:rPr>
        <w:t>И вы сейчас находитесь в одной из таких субстанций</w:t>
      </w:r>
      <w:r>
        <w:rPr>
          <w:rFonts w:eastAsia="Calibri"/>
        </w:rPr>
        <w:t xml:space="preserve">. </w:t>
      </w:r>
      <w:r w:rsidRPr="00BA5E98">
        <w:rPr>
          <w:rFonts w:eastAsia="Calibri"/>
        </w:rPr>
        <w:t>Когда вы уравновесите все эти Начала</w:t>
      </w:r>
      <w:r>
        <w:rPr>
          <w:rFonts w:eastAsia="Calibri"/>
        </w:rPr>
        <w:t xml:space="preserve">, </w:t>
      </w:r>
      <w:r w:rsidRPr="00BA5E98">
        <w:rPr>
          <w:rFonts w:eastAsia="Calibri"/>
        </w:rPr>
        <w:t>и вы находитесь в одной из этих субстанций</w:t>
      </w:r>
      <w:r>
        <w:rPr>
          <w:rFonts w:eastAsia="Calibri"/>
        </w:rPr>
        <w:t xml:space="preserve">, </w:t>
      </w:r>
      <w:r w:rsidRPr="00BA5E98">
        <w:rPr>
          <w:rFonts w:eastAsia="Calibri"/>
        </w:rPr>
        <w:t>вы находитесь в этой точке (</w:t>
      </w:r>
      <w:r w:rsidRPr="00BA5E98">
        <w:rPr>
          <w:rFonts w:eastAsia="Calibri"/>
          <w:i/>
        </w:rPr>
        <w:t>указывает в центр креста</w:t>
      </w:r>
      <w:r w:rsidRPr="00BA5E98">
        <w:rPr>
          <w:rFonts w:eastAsia="Calibri"/>
        </w:rPr>
        <w:t>)</w:t>
      </w:r>
      <w:r>
        <w:rPr>
          <w:rFonts w:eastAsia="Calibri"/>
        </w:rPr>
        <w:t xml:space="preserve">. </w:t>
      </w:r>
      <w:r w:rsidRPr="00BA5E98">
        <w:rPr>
          <w:rFonts w:eastAsia="Calibri"/>
        </w:rPr>
        <w:t>И всё по жизни у вас происходит с учётом очень точной процентовки этого (</w:t>
      </w:r>
      <w:r w:rsidRPr="00BA5E98">
        <w:rPr>
          <w:rFonts w:eastAsia="Calibri"/>
          <w:i/>
        </w:rPr>
        <w:t>четырёх Начал</w:t>
      </w:r>
      <w:r w:rsidR="001F5215">
        <w:rPr>
          <w:rFonts w:eastAsia="Calibri"/>
          <w:i/>
        </w:rPr>
        <w:t xml:space="preserve"> – </w:t>
      </w:r>
      <w:r w:rsidRPr="00BA5E98">
        <w:rPr>
          <w:rFonts w:eastAsia="Calibri"/>
          <w:i/>
        </w:rPr>
        <w:t>ред</w:t>
      </w:r>
      <w:r>
        <w:rPr>
          <w:rFonts w:eastAsia="Calibri"/>
          <w:i/>
        </w:rPr>
        <w:t>.)</w:t>
      </w:r>
      <w:r>
        <w:rPr>
          <w:rFonts w:eastAsia="Calibri"/>
        </w:rPr>
        <w:t xml:space="preserve">. </w:t>
      </w:r>
      <w:r w:rsidRPr="00BA5E98">
        <w:rPr>
          <w:rFonts w:eastAsia="Calibri"/>
        </w:rPr>
        <w:t>Более того</w:t>
      </w:r>
      <w:r>
        <w:rPr>
          <w:rFonts w:eastAsia="Calibri"/>
        </w:rPr>
        <w:t xml:space="preserve">, </w:t>
      </w:r>
      <w:r w:rsidRPr="00BA5E98">
        <w:rPr>
          <w:rFonts w:eastAsia="Calibri"/>
        </w:rPr>
        <w:t>любое условие</w:t>
      </w:r>
      <w:r>
        <w:rPr>
          <w:rFonts w:eastAsia="Calibri"/>
        </w:rPr>
        <w:t xml:space="preserve">, </w:t>
      </w:r>
      <w:r w:rsidRPr="00BA5E98">
        <w:rPr>
          <w:rFonts w:eastAsia="Calibri"/>
        </w:rPr>
        <w:t>подходя к вам</w:t>
      </w:r>
      <w:r>
        <w:rPr>
          <w:rFonts w:eastAsia="Calibri"/>
        </w:rPr>
        <w:t xml:space="preserve">, </w:t>
      </w:r>
      <w:r w:rsidRPr="00BA5E98">
        <w:rPr>
          <w:rFonts w:eastAsia="Calibri"/>
        </w:rPr>
        <w:t>оно само по себе</w:t>
      </w:r>
      <w:r>
        <w:rPr>
          <w:rFonts w:eastAsia="Calibri"/>
        </w:rPr>
        <w:t xml:space="preserve">, </w:t>
      </w:r>
      <w:r w:rsidRPr="00BA5E98">
        <w:rPr>
          <w:rFonts w:eastAsia="Calibri"/>
        </w:rPr>
        <w:t>как условие или обстоятельство</w:t>
      </w:r>
      <w:r>
        <w:rPr>
          <w:rFonts w:eastAsia="Calibri"/>
        </w:rPr>
        <w:t xml:space="preserve">, </w:t>
      </w:r>
      <w:r w:rsidRPr="00BA5E98">
        <w:rPr>
          <w:rFonts w:eastAsia="Calibri"/>
        </w:rPr>
        <w:t>но входя в вас</w:t>
      </w:r>
      <w:r>
        <w:rPr>
          <w:rFonts w:eastAsia="Calibri"/>
        </w:rPr>
        <w:t xml:space="preserve">, </w:t>
      </w:r>
      <w:r w:rsidRPr="00BA5E98">
        <w:rPr>
          <w:rFonts w:eastAsia="Calibri"/>
        </w:rPr>
        <w:t>это условие напитывается процентовкой вашей субстанции и становится для вас соответствующей критичностью</w:t>
      </w:r>
      <w:r>
        <w:rPr>
          <w:rFonts w:eastAsia="Calibri"/>
        </w:rPr>
        <w:t xml:space="preserve">. </w:t>
      </w:r>
      <w:r w:rsidRPr="00BA5E98">
        <w:rPr>
          <w:rFonts w:eastAsia="Calibri"/>
        </w:rPr>
        <w:t>Подчёркиваю</w:t>
      </w:r>
      <w:r>
        <w:rPr>
          <w:rFonts w:eastAsia="Calibri"/>
        </w:rPr>
        <w:t xml:space="preserve">, </w:t>
      </w:r>
      <w:r w:rsidRPr="00BA5E98">
        <w:rPr>
          <w:rFonts w:eastAsia="Calibri"/>
        </w:rPr>
        <w:t>не от условия</w:t>
      </w:r>
      <w:r>
        <w:rPr>
          <w:rFonts w:eastAsia="Calibri"/>
        </w:rPr>
        <w:t xml:space="preserve">, </w:t>
      </w:r>
      <w:r w:rsidRPr="00BA5E98">
        <w:rPr>
          <w:rFonts w:eastAsia="Calibri"/>
        </w:rPr>
        <w:t>а от вашей субстанциональности</w:t>
      </w:r>
      <w:r>
        <w:rPr>
          <w:rFonts w:eastAsia="Calibri"/>
        </w:rPr>
        <w:t>.</w:t>
      </w:r>
    </w:p>
    <w:p w14:paraId="0BBE3D0A" w14:textId="77777777" w:rsidR="001104A1" w:rsidRDefault="001104A1" w:rsidP="001104A1">
      <w:pPr>
        <w:ind w:firstLine="426"/>
        <w:rPr>
          <w:rFonts w:eastAsia="Calibri"/>
          <w:color w:val="000000"/>
        </w:rPr>
      </w:pPr>
      <w:r w:rsidRPr="00BA5E98">
        <w:rPr>
          <w:rFonts w:eastAsia="Calibri"/>
        </w:rPr>
        <w:t>Пример: вы что-то попросили у Отца</w:t>
      </w:r>
      <w:r>
        <w:rPr>
          <w:rFonts w:eastAsia="Calibri"/>
        </w:rPr>
        <w:t xml:space="preserve">. </w:t>
      </w:r>
      <w:r w:rsidRPr="00BA5E98">
        <w:rPr>
          <w:rFonts w:eastAsia="Calibri"/>
          <w:color w:val="000000"/>
        </w:rPr>
        <w:t>Отец вам дал</w:t>
      </w:r>
      <w:r>
        <w:rPr>
          <w:rFonts w:eastAsia="Calibri"/>
          <w:color w:val="000000"/>
        </w:rPr>
        <w:t xml:space="preserve">, </w:t>
      </w:r>
      <w:r w:rsidRPr="00BA5E98">
        <w:rPr>
          <w:rFonts w:eastAsia="Calibri"/>
          <w:color w:val="000000"/>
        </w:rPr>
        <w:t>он дал условия</w:t>
      </w:r>
      <w:r>
        <w:rPr>
          <w:rFonts w:eastAsia="Calibri"/>
          <w:color w:val="000000"/>
        </w:rPr>
        <w:t xml:space="preserve">. </w:t>
      </w:r>
      <w:r w:rsidRPr="00BA5E98">
        <w:rPr>
          <w:rFonts w:eastAsia="Calibri"/>
          <w:color w:val="000000"/>
        </w:rPr>
        <w:t>Но условия входят в вас и насыщаются субстанциональностью вашего тела</w:t>
      </w:r>
      <w:r>
        <w:rPr>
          <w:rFonts w:eastAsia="Calibri"/>
          <w:color w:val="000000"/>
        </w:rPr>
        <w:t xml:space="preserve">. </w:t>
      </w:r>
      <w:r w:rsidRPr="00BA5E98">
        <w:rPr>
          <w:rFonts w:eastAsia="Calibri"/>
          <w:color w:val="000000"/>
        </w:rPr>
        <w:t>И уже выходя из вас</w:t>
      </w:r>
      <w:r>
        <w:rPr>
          <w:rFonts w:eastAsia="Calibri"/>
          <w:color w:val="000000"/>
        </w:rPr>
        <w:t xml:space="preserve">, </w:t>
      </w:r>
      <w:r w:rsidRPr="00BA5E98">
        <w:rPr>
          <w:rFonts w:eastAsia="Calibri"/>
          <w:color w:val="000000"/>
        </w:rPr>
        <w:t>говорят: «Э-э-э! Никуда не пойду</w:t>
      </w:r>
      <w:r>
        <w:rPr>
          <w:rFonts w:eastAsia="Calibri"/>
          <w:color w:val="000000"/>
        </w:rPr>
        <w:t xml:space="preserve">, </w:t>
      </w:r>
      <w:r w:rsidRPr="00BA5E98">
        <w:rPr>
          <w:rFonts w:eastAsia="Calibri"/>
          <w:color w:val="000000"/>
        </w:rPr>
        <w:t>ничего не буду делать»</w:t>
      </w:r>
      <w:r>
        <w:rPr>
          <w:rFonts w:eastAsia="Calibri"/>
          <w:color w:val="000000"/>
        </w:rPr>
        <w:t xml:space="preserve">. </w:t>
      </w:r>
      <w:r w:rsidRPr="00BA5E98">
        <w:rPr>
          <w:rFonts w:eastAsia="Calibri"/>
          <w:color w:val="000000"/>
        </w:rPr>
        <w:t>Не потому</w:t>
      </w:r>
      <w:r>
        <w:rPr>
          <w:rFonts w:eastAsia="Calibri"/>
          <w:color w:val="000000"/>
        </w:rPr>
        <w:t xml:space="preserve">, </w:t>
      </w:r>
      <w:r w:rsidRPr="00BA5E98">
        <w:rPr>
          <w:rFonts w:eastAsia="Calibri"/>
          <w:color w:val="000000"/>
        </w:rPr>
        <w:t>что Папа не дал</w:t>
      </w:r>
      <w:r>
        <w:rPr>
          <w:rFonts w:eastAsia="Calibri"/>
          <w:color w:val="000000"/>
        </w:rPr>
        <w:t xml:space="preserve">, </w:t>
      </w:r>
      <w:r w:rsidRPr="00BA5E98">
        <w:rPr>
          <w:rFonts w:eastAsia="Calibri"/>
          <w:color w:val="000000"/>
        </w:rPr>
        <w:t>Папа-то да-а-л</w:t>
      </w:r>
      <w:r>
        <w:rPr>
          <w:rFonts w:eastAsia="Calibri"/>
          <w:color w:val="000000"/>
        </w:rPr>
        <w:t xml:space="preserve">. </w:t>
      </w:r>
      <w:r w:rsidRPr="00BA5E98">
        <w:rPr>
          <w:rFonts w:eastAsia="Calibri"/>
          <w:color w:val="000000"/>
        </w:rPr>
        <w:t>Ты ничего не можешь отдать</w:t>
      </w:r>
      <w:r>
        <w:rPr>
          <w:rFonts w:eastAsia="Calibri"/>
          <w:color w:val="000000"/>
        </w:rPr>
        <w:t xml:space="preserve">. </w:t>
      </w:r>
      <w:r w:rsidRPr="00BA5E98">
        <w:rPr>
          <w:rFonts w:eastAsia="Calibri"/>
          <w:color w:val="000000"/>
        </w:rPr>
        <w:t>Сейчас</w:t>
      </w:r>
      <w:r>
        <w:rPr>
          <w:rFonts w:eastAsia="Calibri"/>
          <w:color w:val="000000"/>
        </w:rPr>
        <w:t xml:space="preserve">, </w:t>
      </w:r>
      <w:r w:rsidRPr="00BA5E98">
        <w:rPr>
          <w:rFonts w:eastAsia="Calibri"/>
          <w:color w:val="000000"/>
        </w:rPr>
        <w:t>вот тут… (</w:t>
      </w:r>
      <w:r w:rsidRPr="00BA5E98">
        <w:rPr>
          <w:rFonts w:eastAsia="Calibri"/>
          <w:i/>
          <w:color w:val="000000"/>
        </w:rPr>
        <w:t>разрешая задать вопрос</w:t>
      </w:r>
      <w:r w:rsidRPr="00BA5E98">
        <w:rPr>
          <w:rFonts w:eastAsia="Calibri"/>
          <w:color w:val="000000"/>
        </w:rPr>
        <w:t>)</w:t>
      </w:r>
      <w:r>
        <w:rPr>
          <w:rFonts w:eastAsia="Calibri"/>
          <w:color w:val="000000"/>
        </w:rPr>
        <w:t>.</w:t>
      </w:r>
    </w:p>
    <w:p w14:paraId="1C3851FF"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Ну</w:t>
      </w:r>
      <w:r>
        <w:rPr>
          <w:rFonts w:eastAsia="Calibri"/>
          <w:i/>
          <w:color w:val="000000"/>
        </w:rPr>
        <w:t xml:space="preserve">, </w:t>
      </w:r>
      <w:r w:rsidRPr="00BA5E98">
        <w:rPr>
          <w:rFonts w:eastAsia="Calibri"/>
          <w:i/>
          <w:color w:val="000000"/>
        </w:rPr>
        <w:t>вот тут</w:t>
      </w:r>
      <w:r>
        <w:rPr>
          <w:rFonts w:eastAsia="Calibri"/>
          <w:i/>
          <w:color w:val="000000"/>
        </w:rPr>
        <w:t xml:space="preserve">, </w:t>
      </w:r>
      <w:r w:rsidRPr="00BA5E98">
        <w:rPr>
          <w:rFonts w:eastAsia="Calibri"/>
          <w:i/>
          <w:color w:val="000000"/>
        </w:rPr>
        <w:t>у меня субъядерные частности</w:t>
      </w:r>
      <w:r>
        <w:rPr>
          <w:rFonts w:eastAsia="Calibri"/>
          <w:i/>
          <w:color w:val="000000"/>
        </w:rPr>
        <w:t xml:space="preserve">. </w:t>
      </w:r>
      <w:r w:rsidRPr="00BA5E98">
        <w:rPr>
          <w:rFonts w:eastAsia="Calibri"/>
          <w:i/>
          <w:color w:val="000000"/>
        </w:rPr>
        <w:t>И если</w:t>
      </w:r>
      <w:r>
        <w:rPr>
          <w:rFonts w:eastAsia="Calibri"/>
          <w:i/>
          <w:color w:val="000000"/>
        </w:rPr>
        <w:t xml:space="preserve">, </w:t>
      </w:r>
      <w:r w:rsidRPr="00BA5E98">
        <w:rPr>
          <w:rFonts w:eastAsia="Calibri"/>
          <w:i/>
          <w:color w:val="000000"/>
        </w:rPr>
        <w:t>вот</w:t>
      </w:r>
      <w:r>
        <w:rPr>
          <w:rFonts w:eastAsia="Calibri"/>
          <w:i/>
          <w:color w:val="000000"/>
        </w:rPr>
        <w:t xml:space="preserve">, </w:t>
      </w:r>
      <w:r w:rsidRPr="00BA5E98">
        <w:rPr>
          <w:rFonts w:eastAsia="Calibri"/>
          <w:i/>
          <w:color w:val="000000"/>
        </w:rPr>
        <w:t>все частности</w:t>
      </w:r>
      <w:r>
        <w:rPr>
          <w:rFonts w:eastAsia="Calibri"/>
          <w:i/>
          <w:color w:val="000000"/>
        </w:rPr>
        <w:t xml:space="preserve">, </w:t>
      </w:r>
      <w:r w:rsidRPr="00BA5E98">
        <w:rPr>
          <w:rFonts w:eastAsia="Calibri"/>
          <w:i/>
          <w:color w:val="000000"/>
        </w:rPr>
        <w:t>как Инструменты человека</w:t>
      </w:r>
      <w:r>
        <w:rPr>
          <w:rFonts w:eastAsia="Calibri"/>
          <w:i/>
          <w:color w:val="000000"/>
        </w:rPr>
        <w:t xml:space="preserve">, </w:t>
      </w:r>
      <w:r w:rsidRPr="00BA5E98">
        <w:rPr>
          <w:rFonts w:eastAsia="Calibri"/>
          <w:i/>
          <w:color w:val="000000"/>
        </w:rPr>
        <w:t>хорошо все у них развиты</w:t>
      </w:r>
      <w:r>
        <w:rPr>
          <w:rFonts w:eastAsia="Calibri"/>
          <w:i/>
          <w:color w:val="000000"/>
        </w:rPr>
        <w:t xml:space="preserve">, </w:t>
      </w:r>
      <w:r w:rsidRPr="00BA5E98">
        <w:rPr>
          <w:rFonts w:eastAsia="Calibri"/>
          <w:i/>
          <w:color w:val="000000"/>
        </w:rPr>
        <w:t>то он</w:t>
      </w:r>
      <w:r>
        <w:rPr>
          <w:rFonts w:eastAsia="Calibri"/>
          <w:i/>
          <w:color w:val="000000"/>
        </w:rPr>
        <w:t xml:space="preserve">, </w:t>
      </w:r>
      <w:r w:rsidRPr="00BA5E98">
        <w:rPr>
          <w:rFonts w:eastAsia="Calibri"/>
          <w:i/>
          <w:color w:val="000000"/>
        </w:rPr>
        <w:t>наверное</w:t>
      </w:r>
      <w:r>
        <w:rPr>
          <w:rFonts w:eastAsia="Calibri"/>
          <w:i/>
          <w:color w:val="000000"/>
        </w:rPr>
        <w:t xml:space="preserve">, </w:t>
      </w:r>
      <w:r w:rsidRPr="00BA5E98">
        <w:rPr>
          <w:rFonts w:eastAsia="Calibri"/>
          <w:i/>
          <w:color w:val="000000"/>
        </w:rPr>
        <w:t>сумеет вот в этих ситуациях легко вот это</w:t>
      </w:r>
      <w:r>
        <w:rPr>
          <w:rFonts w:eastAsia="Calibri"/>
          <w:i/>
          <w:color w:val="000000"/>
        </w:rPr>
        <w:t>…</w:t>
      </w:r>
    </w:p>
    <w:p w14:paraId="37AE614E" w14:textId="446D806D" w:rsidR="001104A1" w:rsidRDefault="001104A1" w:rsidP="001104A1">
      <w:pPr>
        <w:ind w:firstLine="426"/>
        <w:rPr>
          <w:rFonts w:eastAsia="Calibri"/>
          <w:color w:val="000000"/>
        </w:rPr>
      </w:pPr>
      <w:r w:rsidRPr="00BA5E98">
        <w:rPr>
          <w:rFonts w:eastAsia="Calibri"/>
          <w:color w:val="000000"/>
        </w:rPr>
        <w:t>Да</w:t>
      </w:r>
      <w:r>
        <w:rPr>
          <w:rFonts w:eastAsia="Calibri"/>
          <w:color w:val="000000"/>
        </w:rPr>
        <w:t xml:space="preserve">, </w:t>
      </w:r>
      <w:r w:rsidRPr="00BA5E98">
        <w:rPr>
          <w:rFonts w:eastAsia="Calibri"/>
          <w:color w:val="000000"/>
        </w:rPr>
        <w:t>да</w:t>
      </w:r>
      <w:r>
        <w:rPr>
          <w:rFonts w:eastAsia="Calibri"/>
          <w:color w:val="000000"/>
        </w:rPr>
        <w:t xml:space="preserve">. </w:t>
      </w:r>
      <w:r w:rsidRPr="00BA5E98">
        <w:rPr>
          <w:rFonts w:eastAsia="Calibri"/>
          <w:color w:val="000000"/>
        </w:rPr>
        <w:t>И вот здесь вопрос</w:t>
      </w:r>
      <w:r>
        <w:rPr>
          <w:rFonts w:eastAsia="Calibri"/>
          <w:color w:val="000000"/>
        </w:rPr>
        <w:t xml:space="preserve">, </w:t>
      </w:r>
      <w:r w:rsidRPr="00BA5E98">
        <w:rPr>
          <w:rFonts w:eastAsia="Calibri"/>
          <w:color w:val="000000"/>
        </w:rPr>
        <w:t>чем вот это всё</w:t>
      </w:r>
      <w:r>
        <w:rPr>
          <w:rFonts w:eastAsia="Calibri"/>
          <w:color w:val="000000"/>
        </w:rPr>
        <w:t xml:space="preserve">, </w:t>
      </w:r>
      <w:r w:rsidRPr="00BA5E98">
        <w:rPr>
          <w:rFonts w:eastAsia="Calibri"/>
          <w:color w:val="000000"/>
        </w:rPr>
        <w:t>вот эта центровка нарабатывается</w:t>
      </w:r>
      <w:r>
        <w:rPr>
          <w:rFonts w:eastAsia="Calibri"/>
          <w:color w:val="000000"/>
        </w:rPr>
        <w:t xml:space="preserve">. </w:t>
      </w:r>
      <w:r w:rsidRPr="00BA5E98">
        <w:rPr>
          <w:rFonts w:eastAsia="Calibri"/>
          <w:color w:val="000000"/>
        </w:rPr>
        <w:t>Снизу вверх</w:t>
      </w:r>
      <w:r w:rsidR="001F5215">
        <w:rPr>
          <w:rFonts w:eastAsia="Calibri"/>
          <w:color w:val="000000"/>
        </w:rPr>
        <w:t xml:space="preserve"> – </w:t>
      </w:r>
      <w:r w:rsidRPr="00BA5E98">
        <w:rPr>
          <w:rFonts w:eastAsia="Calibri"/>
          <w:color w:val="000000"/>
        </w:rPr>
        <w:t>Частности вначале</w:t>
      </w:r>
      <w:r>
        <w:rPr>
          <w:rFonts w:eastAsia="Calibri"/>
          <w:color w:val="000000"/>
        </w:rPr>
        <w:t xml:space="preserve">, </w:t>
      </w:r>
      <w:r w:rsidRPr="00BA5E98">
        <w:rPr>
          <w:rFonts w:eastAsia="Calibri"/>
          <w:color w:val="000000"/>
        </w:rPr>
        <w:t>ты бегаешь по ним</w:t>
      </w:r>
      <w:r>
        <w:rPr>
          <w:rFonts w:eastAsia="Calibri"/>
          <w:color w:val="000000"/>
        </w:rPr>
        <w:t xml:space="preserve">. </w:t>
      </w:r>
      <w:r w:rsidRPr="00BA5E98">
        <w:rPr>
          <w:rFonts w:eastAsia="Calibri"/>
          <w:color w:val="000000"/>
        </w:rPr>
        <w:t>Поэтому здесь идеал</w:t>
      </w:r>
      <w:r>
        <w:rPr>
          <w:rFonts w:eastAsia="Calibri"/>
          <w:color w:val="000000"/>
        </w:rPr>
        <w:t xml:space="preserve">. </w:t>
      </w:r>
      <w:r w:rsidRPr="00BA5E98">
        <w:rPr>
          <w:rFonts w:eastAsia="Calibri"/>
          <w:color w:val="000000"/>
        </w:rPr>
        <w:t>Потом Аппараты</w:t>
      </w:r>
      <w:r>
        <w:rPr>
          <w:rFonts w:eastAsia="Calibri"/>
          <w:color w:val="000000"/>
        </w:rPr>
        <w:t xml:space="preserve">, </w:t>
      </w:r>
      <w:r w:rsidRPr="00BA5E98">
        <w:rPr>
          <w:rFonts w:eastAsia="Calibri"/>
          <w:color w:val="000000"/>
        </w:rPr>
        <w:t>которые могут обработать это в теле</w:t>
      </w:r>
      <w:r>
        <w:rPr>
          <w:rFonts w:eastAsia="Calibri"/>
          <w:color w:val="000000"/>
        </w:rPr>
        <w:t xml:space="preserve">. </w:t>
      </w:r>
      <w:r w:rsidRPr="00BA5E98">
        <w:rPr>
          <w:rFonts w:eastAsia="Calibri"/>
          <w:color w:val="000000"/>
        </w:rPr>
        <w:t>Потом Системы</w:t>
      </w:r>
      <w:r>
        <w:rPr>
          <w:rFonts w:eastAsia="Calibri"/>
          <w:color w:val="000000"/>
        </w:rPr>
        <w:t xml:space="preserve">. </w:t>
      </w:r>
      <w:r w:rsidRPr="00BA5E98">
        <w:rPr>
          <w:rFonts w:eastAsia="Calibri"/>
          <w:color w:val="000000"/>
        </w:rPr>
        <w:t>И на вершине</w:t>
      </w:r>
      <w:r w:rsidR="001F5215">
        <w:rPr>
          <w:rFonts w:eastAsia="Calibri"/>
          <w:color w:val="000000"/>
        </w:rPr>
        <w:t xml:space="preserve"> – </w:t>
      </w:r>
      <w:r w:rsidRPr="00BA5E98">
        <w:rPr>
          <w:rFonts w:eastAsia="Calibri"/>
          <w:color w:val="000000"/>
        </w:rPr>
        <w:t>Части</w:t>
      </w:r>
      <w:r>
        <w:rPr>
          <w:rFonts w:eastAsia="Calibri"/>
          <w:color w:val="000000"/>
        </w:rPr>
        <w:t>.</w:t>
      </w:r>
    </w:p>
    <w:p w14:paraId="37D7B39F" w14:textId="4D285F09" w:rsidR="001104A1" w:rsidRDefault="001104A1" w:rsidP="001104A1">
      <w:pPr>
        <w:ind w:firstLine="426"/>
        <w:rPr>
          <w:rFonts w:eastAsia="Calibri"/>
          <w:color w:val="000000"/>
        </w:rPr>
      </w:pPr>
      <w:r w:rsidRPr="00BA5E98">
        <w:rPr>
          <w:rFonts w:eastAsia="Calibri"/>
          <w:color w:val="000000"/>
        </w:rPr>
        <w:t>Причём всё вот именно снизу вверх</w:t>
      </w:r>
      <w:r w:rsidR="001F5215">
        <w:rPr>
          <w:rFonts w:eastAsia="Calibri"/>
          <w:color w:val="000000"/>
        </w:rPr>
        <w:t xml:space="preserve"> – </w:t>
      </w:r>
      <w:r w:rsidRPr="00BA5E98">
        <w:rPr>
          <w:rFonts w:eastAsia="Calibri"/>
          <w:color w:val="000000"/>
        </w:rPr>
        <w:t>от Частностей вверх</w:t>
      </w:r>
      <w:r>
        <w:rPr>
          <w:rFonts w:eastAsia="Calibri"/>
          <w:color w:val="000000"/>
        </w:rPr>
        <w:t xml:space="preserve">. </w:t>
      </w:r>
      <w:r w:rsidRPr="00BA5E98">
        <w:rPr>
          <w:rFonts w:eastAsia="Calibri"/>
          <w:color w:val="000000"/>
        </w:rPr>
        <w:t>Или</w:t>
      </w:r>
      <w:r>
        <w:rPr>
          <w:rFonts w:eastAsia="Calibri"/>
          <w:color w:val="000000"/>
        </w:rPr>
        <w:t xml:space="preserve">, </w:t>
      </w:r>
      <w:r w:rsidRPr="00BA5E98">
        <w:rPr>
          <w:rFonts w:eastAsia="Calibri"/>
          <w:color w:val="000000"/>
        </w:rPr>
        <w:t>на самом деле</w:t>
      </w:r>
      <w:r>
        <w:rPr>
          <w:rFonts w:eastAsia="Calibri"/>
          <w:color w:val="000000"/>
        </w:rPr>
        <w:t xml:space="preserve">, </w:t>
      </w:r>
      <w:r w:rsidRPr="00BA5E98">
        <w:rPr>
          <w:rFonts w:eastAsia="Calibri"/>
          <w:color w:val="000000"/>
        </w:rPr>
        <w:t>субстанциональность вырабатывается объёмом твоих мыслей</w:t>
      </w:r>
      <w:r>
        <w:rPr>
          <w:rFonts w:eastAsia="Calibri"/>
          <w:color w:val="000000"/>
        </w:rPr>
        <w:t xml:space="preserve">, </w:t>
      </w:r>
      <w:r w:rsidRPr="00BA5E98">
        <w:rPr>
          <w:rFonts w:eastAsia="Calibri"/>
          <w:color w:val="000000"/>
        </w:rPr>
        <w:t>чувств</w:t>
      </w:r>
      <w:r>
        <w:rPr>
          <w:rFonts w:eastAsia="Calibri"/>
          <w:color w:val="000000"/>
        </w:rPr>
        <w:t xml:space="preserve">, </w:t>
      </w:r>
      <w:r w:rsidRPr="00BA5E98">
        <w:rPr>
          <w:rFonts w:eastAsia="Calibri"/>
          <w:color w:val="000000"/>
        </w:rPr>
        <w:t>идей</w:t>
      </w:r>
      <w:r>
        <w:rPr>
          <w:rFonts w:eastAsia="Calibri"/>
          <w:color w:val="000000"/>
        </w:rPr>
        <w:t xml:space="preserve">, </w:t>
      </w:r>
      <w:r w:rsidRPr="00BA5E98">
        <w:rPr>
          <w:rFonts w:eastAsia="Calibri"/>
          <w:color w:val="000000"/>
        </w:rPr>
        <w:t>смыслов</w:t>
      </w:r>
      <w:r>
        <w:rPr>
          <w:rFonts w:eastAsia="Calibri"/>
          <w:color w:val="000000"/>
        </w:rPr>
        <w:t xml:space="preserve">. </w:t>
      </w:r>
      <w:r w:rsidRPr="00BA5E98">
        <w:rPr>
          <w:rFonts w:eastAsia="Calibri"/>
          <w:color w:val="000000"/>
        </w:rPr>
        <w:t>И чем выше объём Частностей</w:t>
      </w:r>
      <w:r>
        <w:rPr>
          <w:rFonts w:eastAsia="Calibri"/>
          <w:color w:val="000000"/>
        </w:rPr>
        <w:t xml:space="preserve">, </w:t>
      </w:r>
      <w:r w:rsidRPr="00BA5E98">
        <w:rPr>
          <w:rFonts w:eastAsia="Calibri"/>
          <w:color w:val="000000"/>
        </w:rPr>
        <w:t>тем разнообразней субстанциональность</w:t>
      </w:r>
      <w:r>
        <w:rPr>
          <w:rFonts w:eastAsia="Calibri"/>
          <w:color w:val="000000"/>
        </w:rPr>
        <w:t xml:space="preserve">, </w:t>
      </w:r>
      <w:r w:rsidRPr="00BA5E98">
        <w:rPr>
          <w:rFonts w:eastAsia="Calibri"/>
          <w:color w:val="000000"/>
        </w:rPr>
        <w:t>тем утончённей</w:t>
      </w:r>
      <w:r>
        <w:rPr>
          <w:rFonts w:eastAsia="Calibri"/>
          <w:color w:val="000000"/>
        </w:rPr>
        <w:t xml:space="preserve">, </w:t>
      </w:r>
      <w:r w:rsidRPr="00BA5E98">
        <w:rPr>
          <w:rFonts w:eastAsia="Calibri"/>
          <w:color w:val="000000"/>
        </w:rPr>
        <w:t>интересней вот эта четверица</w:t>
      </w:r>
      <w:r>
        <w:rPr>
          <w:rFonts w:eastAsia="Calibri"/>
          <w:color w:val="000000"/>
        </w:rPr>
        <w:t xml:space="preserve">. </w:t>
      </w:r>
      <w:r w:rsidRPr="00BA5E98">
        <w:rPr>
          <w:rFonts w:eastAsia="Calibri"/>
          <w:color w:val="000000"/>
        </w:rPr>
        <w:t>Её почти незаметно</w:t>
      </w:r>
      <w:r w:rsidR="001F5215">
        <w:rPr>
          <w:rFonts w:eastAsia="Calibri"/>
          <w:color w:val="000000"/>
        </w:rPr>
        <w:t xml:space="preserve"> – </w:t>
      </w:r>
      <w:r w:rsidRPr="00BA5E98">
        <w:rPr>
          <w:rFonts w:eastAsia="Calibri"/>
          <w:color w:val="000000"/>
        </w:rPr>
        <w:t>по факту есть</w:t>
      </w:r>
      <w:r>
        <w:rPr>
          <w:rFonts w:eastAsia="Calibri"/>
          <w:color w:val="000000"/>
        </w:rPr>
        <w:t>.</w:t>
      </w:r>
    </w:p>
    <w:p w14:paraId="69129CC5" w14:textId="50504E72" w:rsidR="001104A1" w:rsidRDefault="001104A1" w:rsidP="001104A1">
      <w:pPr>
        <w:ind w:firstLine="426"/>
        <w:rPr>
          <w:rFonts w:eastAsia="Calibri"/>
          <w:color w:val="000000"/>
        </w:rPr>
      </w:pPr>
      <w:r w:rsidRPr="00BA5E98">
        <w:rPr>
          <w:rFonts w:eastAsia="Calibri"/>
          <w:color w:val="000000"/>
        </w:rPr>
        <w:t>Чем тело разнообразней Аппаратами обрабатывает Частности</w:t>
      </w:r>
      <w:r>
        <w:rPr>
          <w:rFonts w:eastAsia="Calibri"/>
          <w:color w:val="000000"/>
        </w:rPr>
        <w:t xml:space="preserve">, </w:t>
      </w:r>
      <w:r w:rsidRPr="00BA5E98">
        <w:rPr>
          <w:rFonts w:eastAsia="Calibri"/>
          <w:color w:val="000000"/>
        </w:rPr>
        <w:t>что-то там вырабатывает</w:t>
      </w:r>
      <w:r>
        <w:rPr>
          <w:rFonts w:eastAsia="Calibri"/>
          <w:color w:val="000000"/>
        </w:rPr>
        <w:t xml:space="preserve">, </w:t>
      </w:r>
      <w:r w:rsidRPr="00BA5E98">
        <w:rPr>
          <w:rFonts w:eastAsia="Calibri"/>
          <w:color w:val="000000"/>
        </w:rPr>
        <w:t>тем быстрее это всё меняется и динамичней работает</w:t>
      </w:r>
      <w:r>
        <w:rPr>
          <w:rFonts w:eastAsia="Calibri"/>
          <w:color w:val="000000"/>
        </w:rPr>
        <w:t xml:space="preserve">. </w:t>
      </w:r>
      <w:r w:rsidRPr="00BA5E98">
        <w:rPr>
          <w:rFonts w:eastAsia="Calibri"/>
          <w:color w:val="000000"/>
        </w:rPr>
        <w:t>Здесь можно больше факторов ввести</w:t>
      </w:r>
      <w:r>
        <w:rPr>
          <w:rFonts w:eastAsia="Calibri"/>
          <w:color w:val="000000"/>
        </w:rPr>
        <w:t xml:space="preserve">, </w:t>
      </w:r>
      <w:r w:rsidRPr="00BA5E98">
        <w:rPr>
          <w:rFonts w:eastAsia="Calibri"/>
          <w:color w:val="000000"/>
        </w:rPr>
        <w:t>но четверица</w:t>
      </w:r>
      <w:r w:rsidR="001F5215">
        <w:rPr>
          <w:rFonts w:eastAsia="Calibri"/>
          <w:color w:val="000000"/>
        </w:rPr>
        <w:t xml:space="preserve"> – </w:t>
      </w:r>
      <w:r w:rsidRPr="00BA5E98">
        <w:rPr>
          <w:rFonts w:eastAsia="Calibri"/>
          <w:color w:val="000000"/>
        </w:rPr>
        <w:t>это база</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без вхождения в которую нельзя</w:t>
      </w:r>
      <w:r>
        <w:rPr>
          <w:rFonts w:eastAsia="Calibri"/>
          <w:color w:val="000000"/>
        </w:rPr>
        <w:t xml:space="preserve">. </w:t>
      </w:r>
      <w:r w:rsidRPr="00BA5E98">
        <w:rPr>
          <w:rFonts w:eastAsia="Calibri"/>
          <w:color w:val="000000"/>
        </w:rPr>
        <w:t>Чем выше работают Системы</w:t>
      </w:r>
      <w:r>
        <w:rPr>
          <w:rFonts w:eastAsia="Calibri"/>
          <w:color w:val="000000"/>
        </w:rPr>
        <w:t xml:space="preserve">, </w:t>
      </w:r>
      <w:r w:rsidRPr="00BA5E98">
        <w:rPr>
          <w:rFonts w:eastAsia="Calibri"/>
          <w:color w:val="000000"/>
        </w:rPr>
        <w:t>тем быстрее ты это реализуешь в себе</w:t>
      </w:r>
      <w:r>
        <w:rPr>
          <w:rFonts w:eastAsia="Calibri"/>
          <w:color w:val="000000"/>
        </w:rPr>
        <w:t xml:space="preserve">. </w:t>
      </w:r>
      <w:r w:rsidRPr="00BA5E98">
        <w:rPr>
          <w:rFonts w:eastAsia="Calibri"/>
          <w:color w:val="000000"/>
        </w:rPr>
        <w:t>Но это надо помнить вначале</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и когда Части…</w:t>
      </w:r>
      <w:r>
        <w:rPr>
          <w:rFonts w:eastAsia="Calibri"/>
          <w:color w:val="000000"/>
        </w:rPr>
        <w:t xml:space="preserve">, </w:t>
      </w:r>
      <w:r w:rsidRPr="00BA5E98">
        <w:rPr>
          <w:rFonts w:eastAsia="Calibri"/>
          <w:color w:val="000000"/>
        </w:rPr>
        <w:t>ты буквально интуитивно проходишь</w:t>
      </w:r>
      <w:r>
        <w:rPr>
          <w:rFonts w:eastAsia="Calibri"/>
          <w:color w:val="000000"/>
        </w:rPr>
        <w:t xml:space="preserve">, </w:t>
      </w:r>
      <w:r w:rsidRPr="00BA5E98">
        <w:rPr>
          <w:rFonts w:eastAsia="Calibri"/>
          <w:color w:val="000000"/>
        </w:rPr>
        <w:t>на грани фола</w:t>
      </w:r>
      <w:r>
        <w:rPr>
          <w:rFonts w:eastAsia="Calibri"/>
          <w:color w:val="000000"/>
        </w:rPr>
        <w:t xml:space="preserve">, </w:t>
      </w:r>
      <w:r w:rsidRPr="00BA5E98">
        <w:rPr>
          <w:rFonts w:eastAsia="Calibri"/>
          <w:color w:val="000000"/>
        </w:rPr>
        <w:t>вот этой ситуацией</w:t>
      </w:r>
      <w:r>
        <w:rPr>
          <w:rFonts w:eastAsia="Calibri"/>
          <w:color w:val="000000"/>
        </w:rPr>
        <w:t>.</w:t>
      </w:r>
    </w:p>
    <w:p w14:paraId="0A1532BF" w14:textId="705BA88F" w:rsidR="001104A1" w:rsidRPr="00BA5E98" w:rsidRDefault="001104A1" w:rsidP="001104A1">
      <w:pPr>
        <w:ind w:firstLine="426"/>
        <w:rPr>
          <w:rFonts w:eastAsia="Calibri"/>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Я как раз хотела спросить</w:t>
      </w:r>
      <w:r>
        <w:rPr>
          <w:rFonts w:eastAsia="Calibri"/>
          <w:i/>
          <w:color w:val="000000"/>
        </w:rPr>
        <w:t xml:space="preserve">. </w:t>
      </w:r>
      <w:r w:rsidRPr="00BA5E98">
        <w:rPr>
          <w:rFonts w:eastAsia="Calibri"/>
          <w:i/>
          <w:color w:val="000000"/>
        </w:rPr>
        <w:t>Где здесь вот это всё</w:t>
      </w:r>
      <w:r w:rsidR="001F5215">
        <w:rPr>
          <w:rFonts w:eastAsia="Calibri"/>
          <w:i/>
          <w:color w:val="000000"/>
        </w:rPr>
        <w:t xml:space="preserve"> – </w:t>
      </w:r>
      <w:r w:rsidRPr="00BA5E98">
        <w:rPr>
          <w:rFonts w:eastAsia="Calibri"/>
          <w:i/>
          <w:color w:val="000000"/>
        </w:rPr>
        <w:t>непредсказуемость на грани фола?</w:t>
      </w:r>
    </w:p>
    <w:p w14:paraId="6A48828E" w14:textId="4D1E50F8" w:rsidR="001104A1" w:rsidRDefault="001104A1" w:rsidP="001104A1">
      <w:pPr>
        <w:ind w:firstLine="426"/>
        <w:rPr>
          <w:rFonts w:eastAsia="Calibri"/>
          <w:color w:val="000000"/>
        </w:rPr>
      </w:pPr>
      <w:r w:rsidRPr="00BA5E98">
        <w:rPr>
          <w:rFonts w:eastAsia="Calibri"/>
          <w:color w:val="000000"/>
        </w:rPr>
        <w:t>Части</w:t>
      </w:r>
      <w:r>
        <w:rPr>
          <w:rFonts w:eastAsia="Calibri"/>
          <w:color w:val="000000"/>
        </w:rPr>
        <w:t xml:space="preserve">. </w:t>
      </w:r>
      <w:r w:rsidRPr="00BA5E98">
        <w:rPr>
          <w:rFonts w:eastAsia="Calibri"/>
          <w:color w:val="000000"/>
        </w:rPr>
        <w:t>Вот запомните: если Частности: мысли</w:t>
      </w:r>
      <w:r>
        <w:rPr>
          <w:rFonts w:eastAsia="Calibri"/>
          <w:color w:val="000000"/>
        </w:rPr>
        <w:t xml:space="preserve">, </w:t>
      </w:r>
      <w:r w:rsidRPr="00BA5E98">
        <w:rPr>
          <w:rFonts w:eastAsia="Calibri"/>
          <w:color w:val="000000"/>
        </w:rPr>
        <w:t>чувства</w:t>
      </w:r>
      <w:r>
        <w:rPr>
          <w:rFonts w:eastAsia="Calibri"/>
          <w:color w:val="000000"/>
        </w:rPr>
        <w:t xml:space="preserve">, </w:t>
      </w:r>
      <w:r w:rsidRPr="00BA5E98">
        <w:rPr>
          <w:rFonts w:eastAsia="Calibri"/>
          <w:color w:val="000000"/>
        </w:rPr>
        <w:t>идеи</w:t>
      </w:r>
      <w:r w:rsidR="001F5215">
        <w:rPr>
          <w:rFonts w:eastAsia="Calibri"/>
          <w:color w:val="000000"/>
        </w:rPr>
        <w:t xml:space="preserve"> – </w:t>
      </w:r>
      <w:r w:rsidRPr="00BA5E98">
        <w:rPr>
          <w:rFonts w:eastAsia="Calibri"/>
          <w:color w:val="000000"/>
        </w:rPr>
        <w:t>это устойчивый объём</w:t>
      </w:r>
      <w:r>
        <w:rPr>
          <w:rFonts w:eastAsia="Calibri"/>
          <w:color w:val="000000"/>
        </w:rPr>
        <w:t xml:space="preserve">, </w:t>
      </w:r>
      <w:r w:rsidRPr="00BA5E98">
        <w:rPr>
          <w:rFonts w:eastAsia="Calibri"/>
          <w:color w:val="000000"/>
        </w:rPr>
        <w:t>который вырабатывает субстанцию</w:t>
      </w:r>
      <w:r>
        <w:rPr>
          <w:rFonts w:eastAsia="Calibri"/>
          <w:color w:val="000000"/>
        </w:rPr>
        <w:t xml:space="preserve">. </w:t>
      </w:r>
      <w:r w:rsidRPr="00BA5E98">
        <w:rPr>
          <w:rFonts w:eastAsia="Calibri"/>
          <w:color w:val="000000"/>
        </w:rPr>
        <w:t>И там почти нельзя выкрутиться</w:t>
      </w:r>
      <w:r>
        <w:rPr>
          <w:rFonts w:eastAsia="Calibri"/>
          <w:color w:val="000000"/>
        </w:rPr>
        <w:t xml:space="preserve">, </w:t>
      </w:r>
      <w:r w:rsidRPr="00BA5E98">
        <w:rPr>
          <w:rFonts w:eastAsia="Calibri"/>
          <w:color w:val="000000"/>
        </w:rPr>
        <w:t>потому что у тебя такие мысли… Вы никогда не пытались отказаться от мысли</w:t>
      </w:r>
      <w:r>
        <w:rPr>
          <w:rFonts w:eastAsia="Calibri"/>
          <w:color w:val="000000"/>
        </w:rPr>
        <w:t xml:space="preserve">, </w:t>
      </w:r>
      <w:r w:rsidRPr="00BA5E98">
        <w:rPr>
          <w:rFonts w:eastAsia="Calibri"/>
          <w:color w:val="000000"/>
        </w:rPr>
        <w:t>которая вас захватила? Чаще всего она от вас откажется</w:t>
      </w:r>
      <w:r>
        <w:rPr>
          <w:rFonts w:eastAsia="Calibri"/>
          <w:color w:val="000000"/>
        </w:rPr>
        <w:t xml:space="preserve">, </w:t>
      </w:r>
      <w:r w:rsidRPr="00BA5E98">
        <w:rPr>
          <w:rFonts w:eastAsia="Calibri"/>
          <w:color w:val="000000"/>
        </w:rPr>
        <w:t>потому что вы перестали ей заниматься</w:t>
      </w:r>
      <w:r>
        <w:rPr>
          <w:rFonts w:eastAsia="Calibri"/>
          <w:color w:val="000000"/>
        </w:rPr>
        <w:t xml:space="preserve">, </w:t>
      </w:r>
      <w:r w:rsidRPr="00BA5E98">
        <w:rPr>
          <w:rFonts w:eastAsia="Calibri"/>
          <w:color w:val="000000"/>
        </w:rPr>
        <w:t>чем вы от неё</w:t>
      </w:r>
      <w:r>
        <w:rPr>
          <w:rFonts w:eastAsia="Calibri"/>
          <w:color w:val="000000"/>
        </w:rPr>
        <w:t xml:space="preserve">. </w:t>
      </w:r>
      <w:r w:rsidRPr="00BA5E98">
        <w:rPr>
          <w:rFonts w:eastAsia="Calibri"/>
          <w:color w:val="000000"/>
        </w:rPr>
        <w:t>То есть очень тяжело отказаться от частностей</w:t>
      </w:r>
      <w:r>
        <w:rPr>
          <w:rFonts w:eastAsia="Calibri"/>
          <w:color w:val="000000"/>
        </w:rPr>
        <w:t xml:space="preserve">. </w:t>
      </w:r>
      <w:r w:rsidRPr="00BA5E98">
        <w:rPr>
          <w:rFonts w:eastAsia="Calibri"/>
          <w:color w:val="000000"/>
        </w:rPr>
        <w:t>И при развитии Частей</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Части</w:t>
      </w:r>
      <w:r>
        <w:rPr>
          <w:rFonts w:eastAsia="Calibri"/>
          <w:color w:val="000000"/>
        </w:rPr>
        <w:t xml:space="preserve">, </w:t>
      </w:r>
      <w:r w:rsidRPr="00BA5E98">
        <w:rPr>
          <w:rFonts w:eastAsia="Calibri"/>
          <w:color w:val="000000"/>
        </w:rPr>
        <w:t>складываясь между собой</w:t>
      </w:r>
      <w:r>
        <w:rPr>
          <w:rFonts w:eastAsia="Calibri"/>
          <w:color w:val="000000"/>
        </w:rPr>
        <w:t xml:space="preserve">, </w:t>
      </w:r>
      <w:r w:rsidRPr="00BA5E98">
        <w:rPr>
          <w:rFonts w:eastAsia="Calibri"/>
          <w:color w:val="000000"/>
        </w:rPr>
        <w:t>могут эту вариацию поменять</w:t>
      </w:r>
      <w:r>
        <w:rPr>
          <w:rFonts w:eastAsia="Calibri"/>
          <w:color w:val="000000"/>
        </w:rPr>
        <w:t>.</w:t>
      </w:r>
    </w:p>
    <w:p w14:paraId="7AC57220" w14:textId="77777777" w:rsidR="001104A1" w:rsidRDefault="001104A1" w:rsidP="001104A1">
      <w:pPr>
        <w:ind w:firstLine="426"/>
        <w:rPr>
          <w:rFonts w:eastAsia="Calibri"/>
          <w:color w:val="000000"/>
        </w:rPr>
      </w:pPr>
      <w:r w:rsidRPr="00BA5E98">
        <w:rPr>
          <w:rFonts w:eastAsia="Calibri"/>
          <w:color w:val="000000"/>
        </w:rPr>
        <w:t>Почему? Ты пессимист</w:t>
      </w:r>
      <w:r>
        <w:rPr>
          <w:rFonts w:eastAsia="Calibri"/>
          <w:color w:val="000000"/>
        </w:rPr>
        <w:t xml:space="preserve">. </w:t>
      </w:r>
      <w:r w:rsidRPr="00BA5E98">
        <w:rPr>
          <w:rFonts w:eastAsia="Calibri"/>
          <w:color w:val="000000"/>
        </w:rPr>
        <w:t>Но сюда пришёл развитый Ум</w:t>
      </w:r>
      <w:r>
        <w:rPr>
          <w:rFonts w:eastAsia="Calibri"/>
          <w:color w:val="000000"/>
        </w:rPr>
        <w:t xml:space="preserve">, </w:t>
      </w:r>
      <w:r w:rsidRPr="00BA5E98">
        <w:rPr>
          <w:rFonts w:eastAsia="Calibri"/>
          <w:color w:val="000000"/>
        </w:rPr>
        <w:t>сложился с хорошей Логикой</w:t>
      </w:r>
      <w:r>
        <w:rPr>
          <w:rFonts w:eastAsia="Calibri"/>
          <w:color w:val="000000"/>
        </w:rPr>
        <w:t xml:space="preserve">, </w:t>
      </w:r>
      <w:r w:rsidRPr="00BA5E98">
        <w:rPr>
          <w:rFonts w:eastAsia="Calibri"/>
          <w:color w:val="000000"/>
        </w:rPr>
        <w:t>и Разум вместе с этим синтезировался</w:t>
      </w:r>
      <w:r>
        <w:rPr>
          <w:rFonts w:eastAsia="Calibri"/>
          <w:color w:val="000000"/>
        </w:rPr>
        <w:t xml:space="preserve">. </w:t>
      </w:r>
      <w:r w:rsidRPr="00BA5E98">
        <w:rPr>
          <w:rFonts w:eastAsia="Calibri"/>
          <w:color w:val="000000"/>
        </w:rPr>
        <w:t>И ты с царём в голове пессимистичничаю</w:t>
      </w:r>
      <w:r>
        <w:rPr>
          <w:rFonts w:eastAsia="Calibri"/>
          <w:color w:val="000000"/>
        </w:rPr>
        <w:t>.</w:t>
      </w:r>
    </w:p>
    <w:p w14:paraId="03B82F16"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Ещё эмоции подключились</w:t>
      </w:r>
      <w:r>
        <w:rPr>
          <w:rFonts w:eastAsia="Calibri"/>
          <w:i/>
          <w:color w:val="000000"/>
        </w:rPr>
        <w:t>.</w:t>
      </w:r>
    </w:p>
    <w:p w14:paraId="4BF32367" w14:textId="7EC08706" w:rsidR="001104A1" w:rsidRDefault="001104A1" w:rsidP="001104A1">
      <w:pPr>
        <w:ind w:firstLine="426"/>
        <w:rPr>
          <w:rFonts w:eastAsia="Calibri"/>
          <w:color w:val="000000"/>
        </w:rPr>
      </w:pPr>
      <w:r w:rsidRPr="00BA5E98">
        <w:rPr>
          <w:rFonts w:eastAsia="Calibri"/>
          <w:color w:val="000000"/>
        </w:rPr>
        <w:t>Только эмоции не надо</w:t>
      </w:r>
      <w:r>
        <w:rPr>
          <w:rFonts w:eastAsia="Calibri"/>
          <w:color w:val="000000"/>
        </w:rPr>
        <w:t xml:space="preserve">. </w:t>
      </w:r>
      <w:r w:rsidRPr="00BA5E98">
        <w:rPr>
          <w:rFonts w:eastAsia="Calibri"/>
          <w:color w:val="000000"/>
        </w:rPr>
        <w:t>Только эмоции не надо</w:t>
      </w:r>
      <w:r>
        <w:rPr>
          <w:rFonts w:eastAsia="Calibri"/>
          <w:color w:val="000000"/>
        </w:rPr>
        <w:t xml:space="preserve">, </w:t>
      </w:r>
      <w:r w:rsidRPr="00BA5E98">
        <w:rPr>
          <w:rFonts w:eastAsia="Calibri"/>
          <w:color w:val="000000"/>
        </w:rPr>
        <w:t>это к Системам</w:t>
      </w:r>
      <w:r>
        <w:rPr>
          <w:rFonts w:eastAsia="Calibri"/>
          <w:color w:val="000000"/>
        </w:rPr>
        <w:t xml:space="preserve">. </w:t>
      </w:r>
      <w:r w:rsidRPr="00BA5E98">
        <w:rPr>
          <w:rFonts w:eastAsia="Calibri"/>
          <w:color w:val="000000"/>
        </w:rPr>
        <w:t>И ты спокойно вырабатываешь нужное решение: или поиграться</w:t>
      </w:r>
      <w:r>
        <w:rPr>
          <w:rFonts w:eastAsia="Calibri"/>
          <w:color w:val="000000"/>
        </w:rPr>
        <w:t xml:space="preserve">, </w:t>
      </w:r>
      <w:r w:rsidRPr="00BA5E98">
        <w:rPr>
          <w:rFonts w:eastAsia="Calibri"/>
          <w:color w:val="000000"/>
        </w:rPr>
        <w:t>или уйти в реализм и не трогать никого</w:t>
      </w:r>
      <w:r w:rsidR="001F5215">
        <w:rPr>
          <w:rFonts w:eastAsia="Calibri"/>
          <w:color w:val="000000"/>
        </w:rPr>
        <w:t xml:space="preserve"> – </w:t>
      </w:r>
      <w:r w:rsidRPr="00BA5E98">
        <w:rPr>
          <w:rFonts w:eastAsia="Calibri"/>
          <w:color w:val="000000"/>
        </w:rPr>
        <w:t>всё равно пахнут</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всё-ё</w:t>
      </w:r>
      <w:r>
        <w:rPr>
          <w:rFonts w:eastAsia="Calibri"/>
          <w:color w:val="000000"/>
        </w:rPr>
        <w:t xml:space="preserve">. </w:t>
      </w:r>
      <w:r w:rsidRPr="00BA5E98">
        <w:rPr>
          <w:rFonts w:eastAsia="Calibri"/>
          <w:color w:val="000000"/>
        </w:rPr>
        <w:t>То есть вопрос Частей</w:t>
      </w:r>
      <w:r>
        <w:rPr>
          <w:rFonts w:eastAsia="Calibri"/>
          <w:color w:val="000000"/>
        </w:rPr>
        <w:t xml:space="preserve">, </w:t>
      </w:r>
      <w:r w:rsidRPr="00BA5E98">
        <w:rPr>
          <w:rFonts w:eastAsia="Calibri"/>
          <w:color w:val="000000"/>
        </w:rPr>
        <w:t>которые могут стать на ту или иную позицию и отследить субстанциональность тела с этой позиции</w:t>
      </w:r>
      <w:r>
        <w:rPr>
          <w:rFonts w:eastAsia="Calibri"/>
          <w:color w:val="000000"/>
        </w:rPr>
        <w:t xml:space="preserve">. </w:t>
      </w:r>
      <w:r w:rsidRPr="00BA5E98">
        <w:rPr>
          <w:rFonts w:eastAsia="Calibri"/>
          <w:color w:val="000000"/>
        </w:rPr>
        <w:t>И ты уже можешь решить эти вопросы по-другому</w:t>
      </w:r>
      <w:r>
        <w:rPr>
          <w:rFonts w:eastAsia="Calibri"/>
          <w:color w:val="000000"/>
        </w:rPr>
        <w:t xml:space="preserve">. </w:t>
      </w:r>
      <w:r w:rsidRPr="00BA5E98">
        <w:rPr>
          <w:rFonts w:eastAsia="Calibri"/>
          <w:color w:val="000000"/>
        </w:rPr>
        <w:t>А устойчивость здесь только одна</w:t>
      </w:r>
      <w:r w:rsidR="001F5215">
        <w:rPr>
          <w:rFonts w:eastAsia="Calibri"/>
          <w:color w:val="000000"/>
        </w:rPr>
        <w:t xml:space="preserve"> – </w:t>
      </w:r>
      <w:r w:rsidRPr="00BA5E98">
        <w:rPr>
          <w:rFonts w:eastAsia="Calibri"/>
          <w:color w:val="000000"/>
        </w:rPr>
        <w:t>ты сам</w:t>
      </w:r>
      <w:r>
        <w:rPr>
          <w:rFonts w:eastAsia="Calibri"/>
          <w:color w:val="000000"/>
        </w:rPr>
        <w:t>.</w:t>
      </w:r>
    </w:p>
    <w:p w14:paraId="49A1FA0A" w14:textId="62715F24" w:rsidR="001104A1" w:rsidRDefault="001104A1" w:rsidP="001104A1">
      <w:pPr>
        <w:ind w:firstLine="426"/>
        <w:rPr>
          <w:rFonts w:eastAsia="Calibri"/>
          <w:color w:val="000000"/>
        </w:rPr>
      </w:pPr>
      <w:r w:rsidRPr="00BA5E98">
        <w:rPr>
          <w:rFonts w:eastAsia="Calibri"/>
          <w:color w:val="000000"/>
        </w:rPr>
        <w:t>Вот надо устойчивость искать не в этих словах и процентовках</w:t>
      </w:r>
      <w:r>
        <w:rPr>
          <w:rFonts w:eastAsia="Calibri"/>
          <w:color w:val="000000"/>
        </w:rPr>
        <w:t xml:space="preserve">, </w:t>
      </w:r>
      <w:r w:rsidRPr="00BA5E98">
        <w:rPr>
          <w:rFonts w:eastAsia="Calibri"/>
          <w:color w:val="000000"/>
        </w:rPr>
        <w:t>а в самом себе</w:t>
      </w:r>
      <w:r>
        <w:rPr>
          <w:rFonts w:eastAsia="Calibri"/>
          <w:color w:val="000000"/>
        </w:rPr>
        <w:t xml:space="preserve">. </w:t>
      </w:r>
      <w:r w:rsidRPr="00BA5E98">
        <w:rPr>
          <w:rFonts w:eastAsia="Calibri"/>
          <w:color w:val="000000"/>
        </w:rPr>
        <w:t>То есть это инструмент</w:t>
      </w:r>
      <w:r w:rsidR="001F5215">
        <w:rPr>
          <w:rFonts w:eastAsia="Calibri"/>
          <w:color w:val="000000"/>
        </w:rPr>
        <w:t xml:space="preserve"> – </w:t>
      </w:r>
      <w:r w:rsidRPr="00BA5E98">
        <w:rPr>
          <w:rFonts w:eastAsia="Calibri"/>
          <w:color w:val="000000"/>
        </w:rPr>
        <w:t>субстанциональность Физического тела</w:t>
      </w:r>
      <w:r>
        <w:rPr>
          <w:rFonts w:eastAsia="Calibri"/>
          <w:color w:val="000000"/>
        </w:rPr>
        <w:t xml:space="preserve">. </w:t>
      </w:r>
      <w:r w:rsidRPr="00BA5E98">
        <w:rPr>
          <w:rFonts w:eastAsia="Calibri"/>
          <w:color w:val="000000"/>
        </w:rPr>
        <w:t>И ты должен выработать</w:t>
      </w:r>
      <w:r>
        <w:rPr>
          <w:rFonts w:eastAsia="Calibri"/>
          <w:color w:val="000000"/>
        </w:rPr>
        <w:t xml:space="preserve">, </w:t>
      </w:r>
      <w:r w:rsidRPr="00BA5E98">
        <w:rPr>
          <w:rFonts w:eastAsia="Calibri"/>
          <w:color w:val="000000"/>
        </w:rPr>
        <w:t>внимание</w:t>
      </w:r>
      <w:r>
        <w:rPr>
          <w:rFonts w:eastAsia="Calibri"/>
          <w:color w:val="000000"/>
        </w:rPr>
        <w:t xml:space="preserve">, </w:t>
      </w:r>
      <w:r w:rsidRPr="00BA5E98">
        <w:rPr>
          <w:rFonts w:eastAsia="Calibri"/>
          <w:color w:val="000000"/>
        </w:rPr>
        <w:t>устойчивые</w:t>
      </w:r>
      <w:r>
        <w:rPr>
          <w:rFonts w:eastAsia="Calibri"/>
          <w:color w:val="000000"/>
        </w:rPr>
        <w:t xml:space="preserve">, </w:t>
      </w:r>
      <w:r w:rsidRPr="00BA5E98">
        <w:rPr>
          <w:rFonts w:eastAsia="Calibri"/>
          <w:color w:val="000000"/>
        </w:rPr>
        <w:t>разные вариации вот этих действий</w:t>
      </w:r>
      <w:r>
        <w:rPr>
          <w:rFonts w:eastAsia="Calibri"/>
          <w:color w:val="000000"/>
        </w:rPr>
        <w:t xml:space="preserve">, </w:t>
      </w:r>
      <w:r w:rsidRPr="00BA5E98">
        <w:rPr>
          <w:rFonts w:eastAsia="Calibri"/>
          <w:color w:val="000000"/>
        </w:rPr>
        <w:t>чтоб ты сам по себе был устойчив</w:t>
      </w:r>
      <w:r>
        <w:rPr>
          <w:rFonts w:eastAsia="Calibri"/>
          <w:color w:val="000000"/>
        </w:rPr>
        <w:t xml:space="preserve">. </w:t>
      </w:r>
      <w:r w:rsidRPr="00BA5E98">
        <w:rPr>
          <w:rFonts w:eastAsia="Calibri"/>
          <w:color w:val="000000"/>
        </w:rPr>
        <w:t>И в зависимости от ситуации</w:t>
      </w:r>
      <w:r>
        <w:rPr>
          <w:rFonts w:eastAsia="Calibri"/>
          <w:color w:val="000000"/>
        </w:rPr>
        <w:t xml:space="preserve">, </w:t>
      </w:r>
      <w:r w:rsidRPr="00BA5E98">
        <w:rPr>
          <w:rFonts w:eastAsia="Calibri"/>
          <w:color w:val="000000"/>
        </w:rPr>
        <w:t>ты включал одновременно всё это</w:t>
      </w:r>
      <w:r>
        <w:rPr>
          <w:rFonts w:eastAsia="Calibri"/>
          <w:color w:val="000000"/>
        </w:rPr>
        <w:t xml:space="preserve">, </w:t>
      </w:r>
      <w:r w:rsidRPr="00BA5E98">
        <w:rPr>
          <w:rFonts w:eastAsia="Calibri"/>
          <w:color w:val="000000"/>
        </w:rPr>
        <w:t>и оно мгновенно отстраивалось под нужды ситуации</w:t>
      </w:r>
      <w:r>
        <w:rPr>
          <w:rFonts w:eastAsia="Calibri"/>
          <w:color w:val="000000"/>
        </w:rPr>
        <w:t xml:space="preserve">. </w:t>
      </w:r>
      <w:r w:rsidRPr="00BA5E98">
        <w:rPr>
          <w:rFonts w:eastAsia="Calibri"/>
          <w:color w:val="000000"/>
        </w:rPr>
        <w:t>Это называется</w:t>
      </w:r>
      <w:r>
        <w:rPr>
          <w:rFonts w:eastAsia="Calibri"/>
          <w:color w:val="000000"/>
        </w:rPr>
        <w:t xml:space="preserve">, </w:t>
      </w:r>
      <w:r w:rsidRPr="00BA5E98">
        <w:rPr>
          <w:rFonts w:eastAsia="Calibri"/>
          <w:color w:val="000000"/>
        </w:rPr>
        <w:t>вариативность тела</w:t>
      </w:r>
      <w:r>
        <w:rPr>
          <w:rFonts w:eastAsia="Calibri"/>
          <w:color w:val="000000"/>
        </w:rPr>
        <w:t>.</w:t>
      </w:r>
    </w:p>
    <w:p w14:paraId="66022061" w14:textId="07952A3E" w:rsidR="001104A1" w:rsidRDefault="001104A1" w:rsidP="001104A1">
      <w:pPr>
        <w:ind w:firstLine="426"/>
        <w:rPr>
          <w:rFonts w:eastAsia="Calibri"/>
          <w:color w:val="000000"/>
        </w:rPr>
      </w:pPr>
      <w:r w:rsidRPr="00BA5E98">
        <w:rPr>
          <w:rFonts w:eastAsia="Calibri"/>
          <w:color w:val="000000"/>
        </w:rPr>
        <w:t>Вариативность</w:t>
      </w:r>
      <w:r>
        <w:rPr>
          <w:rFonts w:eastAsia="Calibri"/>
          <w:color w:val="000000"/>
        </w:rPr>
        <w:t xml:space="preserve">. </w:t>
      </w:r>
      <w:r w:rsidRPr="00BA5E98">
        <w:rPr>
          <w:rFonts w:eastAsia="Calibri"/>
          <w:color w:val="000000"/>
        </w:rPr>
        <w:t>Или любимое слово</w:t>
      </w:r>
      <w:r>
        <w:rPr>
          <w:rFonts w:eastAsia="Calibri"/>
          <w:color w:val="000000"/>
        </w:rPr>
        <w:t xml:space="preserve">, </w:t>
      </w:r>
      <w:r w:rsidRPr="00BA5E98">
        <w:rPr>
          <w:rFonts w:eastAsia="Calibri"/>
          <w:color w:val="000000"/>
        </w:rPr>
        <w:t>тут мне иногда называли</w:t>
      </w:r>
      <w:r>
        <w:rPr>
          <w:rFonts w:eastAsia="Calibri"/>
          <w:color w:val="000000"/>
        </w:rPr>
        <w:t xml:space="preserve">, </w:t>
      </w:r>
      <w:r w:rsidRPr="00BA5E98">
        <w:rPr>
          <w:rFonts w:eastAsia="Calibri"/>
          <w:color w:val="000000"/>
        </w:rPr>
        <w:t>выкрутасик</w:t>
      </w:r>
      <w:r>
        <w:rPr>
          <w:rFonts w:eastAsia="Calibri"/>
          <w:color w:val="000000"/>
        </w:rPr>
        <w:t xml:space="preserve">. </w:t>
      </w:r>
      <w:r w:rsidRPr="00BA5E98">
        <w:rPr>
          <w:rFonts w:eastAsia="Calibri"/>
          <w:color w:val="000000"/>
        </w:rPr>
        <w:t>Но здесь не вопрос выкрутасик</w:t>
      </w:r>
      <w:r>
        <w:rPr>
          <w:rFonts w:eastAsia="Calibri"/>
          <w:color w:val="000000"/>
        </w:rPr>
        <w:t xml:space="preserve">, </w:t>
      </w:r>
      <w:r w:rsidRPr="00BA5E98">
        <w:rPr>
          <w:rFonts w:eastAsia="Calibri"/>
          <w:color w:val="000000"/>
        </w:rPr>
        <w:t>а именно вопрос вариативности</w:t>
      </w:r>
      <w:r>
        <w:rPr>
          <w:rFonts w:eastAsia="Calibri"/>
          <w:color w:val="000000"/>
        </w:rPr>
        <w:t xml:space="preserve">. </w:t>
      </w:r>
      <w:r w:rsidRPr="00BA5E98">
        <w:rPr>
          <w:rFonts w:eastAsia="Calibri"/>
          <w:color w:val="000000"/>
        </w:rPr>
        <w:t>Если ты устойчиво стоишь на вариативности</w:t>
      </w:r>
      <w:r>
        <w:rPr>
          <w:rFonts w:eastAsia="Calibri"/>
          <w:color w:val="000000"/>
        </w:rPr>
        <w:t xml:space="preserve">, </w:t>
      </w:r>
      <w:r w:rsidRPr="00BA5E98">
        <w:rPr>
          <w:rFonts w:eastAsia="Calibri"/>
          <w:color w:val="000000"/>
        </w:rPr>
        <w:t>то вот эти четыре вещи</w:t>
      </w:r>
      <w:r>
        <w:rPr>
          <w:rFonts w:eastAsia="Calibri"/>
          <w:color w:val="000000"/>
        </w:rPr>
        <w:t xml:space="preserve">, </w:t>
      </w:r>
      <w:r w:rsidRPr="00BA5E98">
        <w:rPr>
          <w:rFonts w:eastAsia="Calibri"/>
          <w:color w:val="000000"/>
        </w:rPr>
        <w:t>ты</w:t>
      </w:r>
      <w:r>
        <w:rPr>
          <w:rFonts w:eastAsia="Calibri"/>
          <w:color w:val="000000"/>
        </w:rPr>
        <w:t xml:space="preserve">, </w:t>
      </w:r>
      <w:r w:rsidRPr="00BA5E98">
        <w:rPr>
          <w:rFonts w:eastAsia="Calibri"/>
          <w:color w:val="000000"/>
        </w:rPr>
        <w:t>прокручивая</w:t>
      </w:r>
      <w:r>
        <w:rPr>
          <w:rFonts w:eastAsia="Calibri"/>
          <w:color w:val="000000"/>
        </w:rPr>
        <w:t xml:space="preserve">, </w:t>
      </w:r>
      <w:r w:rsidRPr="00BA5E98">
        <w:rPr>
          <w:rFonts w:eastAsia="Calibri"/>
          <w:color w:val="000000"/>
        </w:rPr>
        <w:t>преодолеешь</w:t>
      </w:r>
      <w:r>
        <w:rPr>
          <w:rFonts w:eastAsia="Calibri"/>
          <w:color w:val="000000"/>
        </w:rPr>
        <w:t xml:space="preserve">. </w:t>
      </w:r>
      <w:r w:rsidRPr="00BA5E98">
        <w:rPr>
          <w:rFonts w:eastAsia="Calibri"/>
          <w:color w:val="000000"/>
        </w:rPr>
        <w:t>Более того</w:t>
      </w:r>
      <w:r>
        <w:rPr>
          <w:rFonts w:eastAsia="Calibri"/>
          <w:color w:val="000000"/>
        </w:rPr>
        <w:t xml:space="preserve">, </w:t>
      </w:r>
      <w:r w:rsidRPr="00BA5E98">
        <w:rPr>
          <w:rFonts w:eastAsia="Calibri"/>
          <w:color w:val="000000"/>
        </w:rPr>
        <w:t>вариативность</w:t>
      </w:r>
      <w:r w:rsidR="001F5215">
        <w:rPr>
          <w:rFonts w:eastAsia="Calibri"/>
          <w:color w:val="000000"/>
        </w:rPr>
        <w:t xml:space="preserve"> – </w:t>
      </w:r>
      <w:r w:rsidRPr="00BA5E98">
        <w:rPr>
          <w:rFonts w:eastAsia="Calibri"/>
          <w:color w:val="000000"/>
        </w:rPr>
        <w:t>это такая сложная вещь</w:t>
      </w:r>
      <w:r>
        <w:rPr>
          <w:rFonts w:eastAsia="Calibri"/>
          <w:color w:val="000000"/>
        </w:rPr>
        <w:t>.</w:t>
      </w:r>
    </w:p>
    <w:p w14:paraId="7AA125C4" w14:textId="77777777" w:rsidR="001104A1" w:rsidRDefault="001104A1" w:rsidP="001104A1">
      <w:pPr>
        <w:ind w:firstLine="426"/>
        <w:rPr>
          <w:rFonts w:eastAsia="Calibri"/>
          <w:color w:val="000000"/>
        </w:rPr>
      </w:pPr>
      <w:r w:rsidRPr="00BA5E98">
        <w:rPr>
          <w:rFonts w:eastAsia="Calibri"/>
          <w:color w:val="000000"/>
        </w:rPr>
        <w:lastRenderedPageBreak/>
        <w:t>Вот меня Аватар Синтеза много раз проверял</w:t>
      </w:r>
      <w:r>
        <w:rPr>
          <w:rFonts w:eastAsia="Calibri"/>
          <w:color w:val="000000"/>
        </w:rPr>
        <w:t xml:space="preserve">. </w:t>
      </w:r>
      <w:r w:rsidRPr="00BA5E98">
        <w:rPr>
          <w:rFonts w:eastAsia="Calibri"/>
          <w:color w:val="000000"/>
        </w:rPr>
        <w:t>В самый последний момент</w:t>
      </w:r>
      <w:r>
        <w:rPr>
          <w:rFonts w:eastAsia="Calibri"/>
          <w:color w:val="000000"/>
        </w:rPr>
        <w:t xml:space="preserve">, </w:t>
      </w:r>
      <w:r w:rsidRPr="00BA5E98">
        <w:rPr>
          <w:rFonts w:eastAsia="Calibri"/>
          <w:color w:val="000000"/>
        </w:rPr>
        <w:t>когда уже всё сложилось правильно и Владыка говорит: «Низя»</w:t>
      </w:r>
      <w:r>
        <w:rPr>
          <w:rFonts w:eastAsia="Calibri"/>
          <w:color w:val="000000"/>
        </w:rPr>
        <w:t xml:space="preserve">. </w:t>
      </w:r>
      <w:r w:rsidRPr="00BA5E98">
        <w:rPr>
          <w:rFonts w:eastAsia="Calibri"/>
          <w:color w:val="000000"/>
        </w:rPr>
        <w:t>А всё сложилось: «Зя»</w:t>
      </w:r>
      <w:r>
        <w:rPr>
          <w:rFonts w:eastAsia="Calibri"/>
          <w:color w:val="000000"/>
        </w:rPr>
        <w:t xml:space="preserve">. </w:t>
      </w:r>
      <w:r w:rsidRPr="00BA5E98">
        <w:rPr>
          <w:rFonts w:eastAsia="Calibri"/>
          <w:color w:val="000000"/>
        </w:rPr>
        <w:t>Ты останавливаешься и говоришь: «Низя»</w:t>
      </w:r>
      <w:r>
        <w:rPr>
          <w:rFonts w:eastAsia="Calibri"/>
          <w:color w:val="000000"/>
        </w:rPr>
        <w:t xml:space="preserve">. </w:t>
      </w:r>
      <w:r w:rsidRPr="00BA5E98">
        <w:rPr>
          <w:rFonts w:eastAsia="Calibri"/>
          <w:color w:val="000000"/>
        </w:rPr>
        <w:t>И все не понимают: «Как? Мы так долго готовили практику</w:t>
      </w:r>
      <w:r>
        <w:rPr>
          <w:rFonts w:eastAsia="Calibri"/>
          <w:color w:val="000000"/>
        </w:rPr>
        <w:t xml:space="preserve">. </w:t>
      </w:r>
      <w:r w:rsidRPr="00BA5E98">
        <w:rPr>
          <w:rFonts w:eastAsia="Calibri"/>
          <w:color w:val="000000"/>
        </w:rPr>
        <w:t>Всё уже сложилось</w:t>
      </w:r>
      <w:r>
        <w:rPr>
          <w:rFonts w:eastAsia="Calibri"/>
          <w:color w:val="000000"/>
        </w:rPr>
        <w:t xml:space="preserve">. </w:t>
      </w:r>
      <w:r w:rsidRPr="00BA5E98">
        <w:rPr>
          <w:rFonts w:eastAsia="Calibri"/>
          <w:color w:val="000000"/>
        </w:rPr>
        <w:t>И что</w:t>
      </w:r>
      <w:r>
        <w:rPr>
          <w:rFonts w:eastAsia="Calibri"/>
          <w:color w:val="000000"/>
        </w:rPr>
        <w:t xml:space="preserve">, </w:t>
      </w:r>
      <w:r w:rsidRPr="00BA5E98">
        <w:rPr>
          <w:rFonts w:eastAsia="Calibri"/>
          <w:color w:val="000000"/>
        </w:rPr>
        <w:t>всё исполнили?» Владыка сказал</w:t>
      </w:r>
      <w:r>
        <w:rPr>
          <w:rFonts w:eastAsia="Calibri"/>
          <w:color w:val="000000"/>
        </w:rPr>
        <w:t xml:space="preserve">, </w:t>
      </w:r>
      <w:r w:rsidRPr="00BA5E98">
        <w:rPr>
          <w:rFonts w:eastAsia="Calibri"/>
          <w:color w:val="000000"/>
        </w:rPr>
        <w:t>нельзя</w:t>
      </w:r>
      <w:r>
        <w:rPr>
          <w:rFonts w:eastAsia="Calibri"/>
          <w:color w:val="000000"/>
        </w:rPr>
        <w:t xml:space="preserve">, </w:t>
      </w:r>
      <w:r w:rsidRPr="00BA5E98">
        <w:rPr>
          <w:rFonts w:eastAsia="Calibri"/>
          <w:color w:val="000000"/>
        </w:rPr>
        <w:t>потому что в этой практике мы допустили фрагмент</w:t>
      </w:r>
      <w:r>
        <w:rPr>
          <w:rFonts w:eastAsia="Calibri"/>
          <w:color w:val="000000"/>
        </w:rPr>
        <w:t xml:space="preserve">, </w:t>
      </w:r>
      <w:r w:rsidRPr="00BA5E98">
        <w:rPr>
          <w:rFonts w:eastAsia="Calibri"/>
          <w:color w:val="000000"/>
        </w:rPr>
        <w:t>который ухудшит всё наше состояние</w:t>
      </w:r>
      <w:r>
        <w:rPr>
          <w:rFonts w:eastAsia="Calibri"/>
          <w:color w:val="000000"/>
        </w:rPr>
        <w:t xml:space="preserve">. </w:t>
      </w:r>
      <w:r w:rsidRPr="00BA5E98">
        <w:rPr>
          <w:rFonts w:eastAsia="Calibri"/>
          <w:color w:val="000000"/>
        </w:rPr>
        <w:t>И ты остановился в момент «нельзя»</w:t>
      </w:r>
      <w:r>
        <w:rPr>
          <w:rFonts w:eastAsia="Calibri"/>
          <w:color w:val="000000"/>
        </w:rPr>
        <w:t xml:space="preserve">, </w:t>
      </w:r>
      <w:r w:rsidRPr="00BA5E98">
        <w:rPr>
          <w:rFonts w:eastAsia="Calibri"/>
          <w:color w:val="000000"/>
        </w:rPr>
        <w:t>и ничего не сделал</w:t>
      </w:r>
      <w:r>
        <w:rPr>
          <w:rFonts w:eastAsia="Calibri"/>
          <w:color w:val="000000"/>
        </w:rPr>
        <w:t xml:space="preserve">. </w:t>
      </w:r>
      <w:r w:rsidRPr="00BA5E98">
        <w:rPr>
          <w:rFonts w:eastAsia="Calibri"/>
          <w:color w:val="000000"/>
        </w:rPr>
        <w:t>Хотя вся тенденция шла к тому</w:t>
      </w:r>
      <w:r>
        <w:rPr>
          <w:rFonts w:eastAsia="Calibri"/>
          <w:color w:val="000000"/>
        </w:rPr>
        <w:t xml:space="preserve">, </w:t>
      </w:r>
      <w:r w:rsidRPr="00BA5E98">
        <w:rPr>
          <w:rFonts w:eastAsia="Calibri"/>
          <w:color w:val="000000"/>
        </w:rPr>
        <w:t>что полное «зя»</w:t>
      </w:r>
      <w:r>
        <w:rPr>
          <w:rFonts w:eastAsia="Calibri"/>
          <w:color w:val="000000"/>
        </w:rPr>
        <w:t>.</w:t>
      </w:r>
    </w:p>
    <w:p w14:paraId="1332CC10" w14:textId="77777777" w:rsidR="001104A1" w:rsidRDefault="001104A1" w:rsidP="001104A1">
      <w:pPr>
        <w:ind w:firstLine="426"/>
        <w:rPr>
          <w:rFonts w:eastAsia="Calibri"/>
          <w:color w:val="000000"/>
        </w:rPr>
      </w:pPr>
      <w:r w:rsidRPr="00BA5E98">
        <w:rPr>
          <w:rFonts w:eastAsia="Calibri"/>
          <w:color w:val="000000"/>
        </w:rPr>
        <w:t>То есть</w:t>
      </w:r>
      <w:r>
        <w:rPr>
          <w:rFonts w:eastAsia="Calibri"/>
          <w:color w:val="000000"/>
        </w:rPr>
        <w:t xml:space="preserve">, </w:t>
      </w:r>
      <w:r w:rsidRPr="00BA5E98">
        <w:rPr>
          <w:rFonts w:eastAsia="Calibri"/>
          <w:color w:val="000000"/>
        </w:rPr>
        <w:t>вариативность отрабатывается</w:t>
      </w:r>
      <w:r>
        <w:rPr>
          <w:rFonts w:eastAsia="Calibri"/>
          <w:color w:val="000000"/>
        </w:rPr>
        <w:t xml:space="preserve">, </w:t>
      </w:r>
      <w:r w:rsidRPr="00BA5E98">
        <w:rPr>
          <w:rFonts w:eastAsia="Calibri"/>
          <w:color w:val="000000"/>
        </w:rPr>
        <w:t>когда ты умеешь останавливаться в самый последний момент в любых</w:t>
      </w:r>
      <w:r>
        <w:rPr>
          <w:rFonts w:eastAsia="Calibri"/>
          <w:color w:val="000000"/>
        </w:rPr>
        <w:t xml:space="preserve">, </w:t>
      </w:r>
      <w:r w:rsidRPr="00BA5E98">
        <w:rPr>
          <w:rFonts w:eastAsia="Calibri"/>
          <w:color w:val="000000"/>
        </w:rPr>
        <w:t>как бы тебе ни казалось</w:t>
      </w:r>
      <w:r>
        <w:rPr>
          <w:rFonts w:eastAsia="Calibri"/>
          <w:color w:val="000000"/>
        </w:rPr>
        <w:t xml:space="preserve">, </w:t>
      </w:r>
      <w:r w:rsidRPr="00BA5E98">
        <w:rPr>
          <w:rFonts w:eastAsia="Calibri"/>
          <w:color w:val="000000"/>
        </w:rPr>
        <w:t>благоприятных обстоятельствах</w:t>
      </w:r>
      <w:r>
        <w:rPr>
          <w:rFonts w:eastAsia="Calibri"/>
          <w:color w:val="000000"/>
        </w:rPr>
        <w:t xml:space="preserve">. </w:t>
      </w:r>
      <w:r w:rsidRPr="00BA5E98">
        <w:rPr>
          <w:rFonts w:eastAsia="Calibri"/>
          <w:color w:val="000000"/>
        </w:rPr>
        <w:t>И наоборот</w:t>
      </w:r>
      <w:r>
        <w:rPr>
          <w:rFonts w:eastAsia="Calibri"/>
          <w:color w:val="000000"/>
        </w:rPr>
        <w:t xml:space="preserve">, </w:t>
      </w:r>
      <w:r w:rsidRPr="00BA5E98">
        <w:rPr>
          <w:rFonts w:eastAsia="Calibri"/>
          <w:color w:val="000000"/>
        </w:rPr>
        <w:t>бывают проверки</w:t>
      </w:r>
      <w:r>
        <w:rPr>
          <w:rFonts w:eastAsia="Calibri"/>
          <w:color w:val="000000"/>
        </w:rPr>
        <w:t xml:space="preserve">, </w:t>
      </w:r>
      <w:r w:rsidRPr="00BA5E98">
        <w:rPr>
          <w:rFonts w:eastAsia="Calibri"/>
          <w:color w:val="000000"/>
        </w:rPr>
        <w:t>когда ты знаешь</w:t>
      </w:r>
      <w:r>
        <w:rPr>
          <w:rFonts w:eastAsia="Calibri"/>
          <w:color w:val="000000"/>
        </w:rPr>
        <w:t xml:space="preserve">, </w:t>
      </w:r>
      <w:r w:rsidRPr="00BA5E98">
        <w:rPr>
          <w:rFonts w:eastAsia="Calibri"/>
          <w:color w:val="000000"/>
        </w:rPr>
        <w:t>что нельзя</w:t>
      </w:r>
      <w:r>
        <w:rPr>
          <w:rFonts w:eastAsia="Calibri"/>
          <w:color w:val="000000"/>
        </w:rPr>
        <w:t xml:space="preserve">, </w:t>
      </w:r>
      <w:r w:rsidRPr="00BA5E98">
        <w:rPr>
          <w:rFonts w:eastAsia="Calibri"/>
          <w:color w:val="000000"/>
        </w:rPr>
        <w:t>не хочешь</w:t>
      </w:r>
      <w:r>
        <w:rPr>
          <w:rFonts w:eastAsia="Calibri"/>
          <w:color w:val="000000"/>
        </w:rPr>
        <w:t xml:space="preserve">, </w:t>
      </w:r>
      <w:r w:rsidRPr="00BA5E98">
        <w:rPr>
          <w:rFonts w:eastAsia="Calibri"/>
          <w:color w:val="000000"/>
        </w:rPr>
        <w:t>не любишь</w:t>
      </w:r>
      <w:r>
        <w:rPr>
          <w:rFonts w:eastAsia="Calibri"/>
          <w:color w:val="000000"/>
        </w:rPr>
        <w:t xml:space="preserve">, </w:t>
      </w:r>
      <w:r w:rsidRPr="00BA5E98">
        <w:rPr>
          <w:rFonts w:eastAsia="Calibri"/>
          <w:color w:val="000000"/>
        </w:rPr>
        <w:t>не нужно</w:t>
      </w:r>
      <w:r>
        <w:rPr>
          <w:rFonts w:eastAsia="Calibri"/>
          <w:color w:val="000000"/>
        </w:rPr>
        <w:t xml:space="preserve">, </w:t>
      </w:r>
      <w:r w:rsidRPr="00BA5E98">
        <w:rPr>
          <w:rFonts w:eastAsia="Calibri"/>
          <w:color w:val="000000"/>
        </w:rPr>
        <w:t>с твоей точки зрения</w:t>
      </w:r>
      <w:r>
        <w:rPr>
          <w:rFonts w:eastAsia="Calibri"/>
          <w:color w:val="000000"/>
        </w:rPr>
        <w:t xml:space="preserve">, </w:t>
      </w:r>
      <w:r w:rsidRPr="00BA5E98">
        <w:rPr>
          <w:rFonts w:eastAsia="Calibri"/>
          <w:color w:val="000000"/>
        </w:rPr>
        <w:t>вредно</w:t>
      </w:r>
      <w:r>
        <w:rPr>
          <w:rFonts w:eastAsia="Calibri"/>
          <w:color w:val="000000"/>
        </w:rPr>
        <w:t xml:space="preserve">, </w:t>
      </w:r>
      <w:r w:rsidRPr="00BA5E98">
        <w:rPr>
          <w:rFonts w:eastAsia="Calibri"/>
          <w:color w:val="000000"/>
        </w:rPr>
        <w:t>а Владыка говорит: «Надо»</w:t>
      </w:r>
      <w:r>
        <w:rPr>
          <w:rFonts w:eastAsia="Calibri"/>
          <w:color w:val="000000"/>
        </w:rPr>
        <w:t xml:space="preserve">. </w:t>
      </w:r>
      <w:r w:rsidRPr="00BA5E98">
        <w:rPr>
          <w:rFonts w:eastAsia="Calibri"/>
          <w:color w:val="000000"/>
        </w:rPr>
        <w:t>«Зя</w:t>
      </w:r>
      <w:r>
        <w:rPr>
          <w:rFonts w:eastAsia="Calibri"/>
          <w:color w:val="000000"/>
        </w:rPr>
        <w:t xml:space="preserve">. </w:t>
      </w:r>
      <w:r w:rsidRPr="00BA5E98">
        <w:rPr>
          <w:rFonts w:eastAsia="Calibri"/>
          <w:color w:val="000000"/>
        </w:rPr>
        <w:t>Как?» Такая пессимистическая трагедия на уровне оптимистической:</w:t>
      </w:r>
      <w:r>
        <w:rPr>
          <w:rFonts w:eastAsia="Calibri"/>
          <w:color w:val="000000"/>
        </w:rPr>
        <w:t xml:space="preserve"> </w:t>
      </w:r>
      <w:r w:rsidRPr="00BA5E98">
        <w:rPr>
          <w:rFonts w:eastAsia="Calibri"/>
          <w:color w:val="000000"/>
        </w:rPr>
        <w:t>«Как</w:t>
      </w:r>
      <w:r>
        <w:rPr>
          <w:rFonts w:eastAsia="Calibri"/>
          <w:color w:val="000000"/>
        </w:rPr>
        <w:t xml:space="preserve">, </w:t>
      </w:r>
      <w:r w:rsidRPr="00BA5E98">
        <w:rPr>
          <w:rFonts w:eastAsia="Calibri"/>
          <w:color w:val="000000"/>
        </w:rPr>
        <w:t>зя?! Ну</w:t>
      </w:r>
      <w:r>
        <w:rPr>
          <w:rFonts w:eastAsia="Calibri"/>
          <w:color w:val="000000"/>
        </w:rPr>
        <w:t xml:space="preserve">, </w:t>
      </w:r>
      <w:r w:rsidRPr="00BA5E98">
        <w:rPr>
          <w:rFonts w:eastAsia="Calibri"/>
          <w:color w:val="000000"/>
        </w:rPr>
        <w:t>зя</w:t>
      </w:r>
      <w:r>
        <w:rPr>
          <w:rFonts w:eastAsia="Calibri"/>
          <w:color w:val="000000"/>
        </w:rPr>
        <w:t xml:space="preserve">. </w:t>
      </w:r>
      <w:r w:rsidRPr="00BA5E98">
        <w:rPr>
          <w:rFonts w:eastAsia="Calibri"/>
          <w:color w:val="000000"/>
        </w:rPr>
        <w:t>Угу»</w:t>
      </w:r>
      <w:r>
        <w:rPr>
          <w:rFonts w:eastAsia="Calibri"/>
          <w:color w:val="000000"/>
        </w:rPr>
        <w:t>.</w:t>
      </w:r>
    </w:p>
    <w:p w14:paraId="1ECB3F08" w14:textId="25534BF4" w:rsidR="001104A1" w:rsidRDefault="001104A1" w:rsidP="001104A1">
      <w:pPr>
        <w:ind w:firstLine="426"/>
        <w:rPr>
          <w:rFonts w:eastAsia="Calibri"/>
          <w:color w:val="000000"/>
        </w:rPr>
      </w:pPr>
      <w:r w:rsidRPr="00BA5E98">
        <w:rPr>
          <w:rFonts w:eastAsia="Calibri"/>
          <w:color w:val="000000"/>
        </w:rPr>
        <w:t>Пример</w:t>
      </w:r>
      <w:r>
        <w:rPr>
          <w:rFonts w:eastAsia="Calibri"/>
          <w:color w:val="000000"/>
        </w:rPr>
        <w:t xml:space="preserve">. </w:t>
      </w:r>
      <w:r w:rsidRPr="00BA5E98">
        <w:rPr>
          <w:rFonts w:eastAsia="Calibri"/>
          <w:color w:val="000000"/>
        </w:rPr>
        <w:t>Мы сидим на Рождество</w:t>
      </w:r>
      <w:r>
        <w:rPr>
          <w:rFonts w:eastAsia="Calibri"/>
          <w:color w:val="000000"/>
        </w:rPr>
        <w:t xml:space="preserve">, </w:t>
      </w:r>
      <w:r w:rsidRPr="00BA5E98">
        <w:rPr>
          <w:rFonts w:eastAsia="Calibri"/>
          <w:color w:val="000000"/>
        </w:rPr>
        <w:t>уже несколько дней разрабатываем Парадигму</w:t>
      </w:r>
      <w:r>
        <w:rPr>
          <w:rFonts w:eastAsia="Calibri"/>
          <w:color w:val="000000"/>
        </w:rPr>
        <w:t xml:space="preserve">. </w:t>
      </w:r>
      <w:r w:rsidRPr="00BA5E98">
        <w:rPr>
          <w:rFonts w:eastAsia="Calibri"/>
          <w:color w:val="000000"/>
        </w:rPr>
        <w:t>Новый год</w:t>
      </w:r>
      <w:r>
        <w:rPr>
          <w:rFonts w:eastAsia="Calibri"/>
          <w:color w:val="000000"/>
        </w:rPr>
        <w:t xml:space="preserve">. </w:t>
      </w:r>
      <w:r w:rsidRPr="00BA5E98">
        <w:rPr>
          <w:rFonts w:eastAsia="Calibri"/>
          <w:color w:val="000000"/>
        </w:rPr>
        <w:t>За полтора часа до Нового года дамы накрывают на стол</w:t>
      </w:r>
      <w:r>
        <w:rPr>
          <w:rFonts w:eastAsia="Calibri"/>
          <w:color w:val="000000"/>
        </w:rPr>
        <w:t xml:space="preserve">. </w:t>
      </w:r>
      <w:r w:rsidRPr="00BA5E98">
        <w:rPr>
          <w:rFonts w:eastAsia="Calibri"/>
          <w:color w:val="000000"/>
        </w:rPr>
        <w:t>Я понимаю</w:t>
      </w:r>
      <w:r>
        <w:rPr>
          <w:rFonts w:eastAsia="Calibri"/>
          <w:color w:val="000000"/>
        </w:rPr>
        <w:t xml:space="preserve">, </w:t>
      </w:r>
      <w:r w:rsidRPr="00BA5E98">
        <w:rPr>
          <w:rFonts w:eastAsia="Calibri"/>
          <w:color w:val="000000"/>
        </w:rPr>
        <w:t>что после Нового года будем обсуждать дальше</w:t>
      </w:r>
      <w:r>
        <w:rPr>
          <w:rFonts w:eastAsia="Calibri"/>
          <w:color w:val="000000"/>
        </w:rPr>
        <w:t xml:space="preserve">. </w:t>
      </w:r>
      <w:r w:rsidRPr="00BA5E98">
        <w:rPr>
          <w:rFonts w:eastAsia="Calibri"/>
          <w:color w:val="000000"/>
        </w:rPr>
        <w:t>Достаём шампанское</w:t>
      </w:r>
      <w:r>
        <w:rPr>
          <w:rFonts w:eastAsia="Calibri"/>
          <w:color w:val="000000"/>
        </w:rPr>
        <w:t xml:space="preserve">. </w:t>
      </w:r>
      <w:r w:rsidRPr="00BA5E98">
        <w:rPr>
          <w:rFonts w:eastAsia="Calibri"/>
          <w:color w:val="000000"/>
        </w:rPr>
        <w:t>Все: «А! Нельзя!» Я говорю: «Я тоже непьющий</w:t>
      </w:r>
      <w:r>
        <w:rPr>
          <w:rFonts w:eastAsia="Calibri"/>
          <w:color w:val="000000"/>
        </w:rPr>
        <w:t xml:space="preserve">, </w:t>
      </w:r>
      <w:r w:rsidRPr="00BA5E98">
        <w:rPr>
          <w:rFonts w:eastAsia="Calibri"/>
          <w:color w:val="000000"/>
        </w:rPr>
        <w:t>будем пригублять»</w:t>
      </w:r>
      <w:r>
        <w:rPr>
          <w:rFonts w:eastAsia="Calibri"/>
          <w:color w:val="000000"/>
        </w:rPr>
        <w:t xml:space="preserve">. </w:t>
      </w:r>
      <w:r w:rsidRPr="00BA5E98">
        <w:rPr>
          <w:rFonts w:eastAsia="Calibri"/>
          <w:color w:val="000000"/>
        </w:rPr>
        <w:t>Всем по граммулечке</w:t>
      </w:r>
      <w:r>
        <w:rPr>
          <w:rFonts w:eastAsia="Calibri"/>
          <w:color w:val="000000"/>
        </w:rPr>
        <w:t xml:space="preserve">, </w:t>
      </w:r>
      <w:r w:rsidRPr="00BA5E98">
        <w:rPr>
          <w:rFonts w:eastAsia="Calibri"/>
          <w:color w:val="000000"/>
        </w:rPr>
        <w:t>пять грамм</w:t>
      </w:r>
      <w:r w:rsidR="001F5215">
        <w:rPr>
          <w:rFonts w:eastAsia="Calibri"/>
          <w:color w:val="000000"/>
        </w:rPr>
        <w:t xml:space="preserve"> – </w:t>
      </w:r>
      <w:r w:rsidRPr="00BA5E98">
        <w:rPr>
          <w:rFonts w:eastAsia="Calibri"/>
          <w:color w:val="000000"/>
        </w:rPr>
        <w:t>это максимум</w:t>
      </w:r>
      <w:r>
        <w:rPr>
          <w:rFonts w:eastAsia="Calibri"/>
          <w:color w:val="000000"/>
        </w:rPr>
        <w:t xml:space="preserve">, </w:t>
      </w:r>
      <w:r w:rsidRPr="00BA5E98">
        <w:rPr>
          <w:rFonts w:eastAsia="Calibri"/>
          <w:color w:val="000000"/>
        </w:rPr>
        <w:t>с учётом этого</w:t>
      </w:r>
      <w:r>
        <w:rPr>
          <w:rFonts w:eastAsia="Calibri"/>
          <w:color w:val="000000"/>
        </w:rPr>
        <w:t xml:space="preserve">. </w:t>
      </w:r>
      <w:r w:rsidRPr="00BA5E98">
        <w:rPr>
          <w:rFonts w:eastAsia="Calibri"/>
          <w:color w:val="000000"/>
        </w:rPr>
        <w:t>Все в шоке смотрят на этот бокал</w:t>
      </w:r>
      <w:r>
        <w:rPr>
          <w:rFonts w:eastAsia="Calibri"/>
          <w:color w:val="000000"/>
        </w:rPr>
        <w:t xml:space="preserve">. </w:t>
      </w:r>
      <w:r w:rsidRPr="00BA5E98">
        <w:rPr>
          <w:rFonts w:eastAsia="Calibri"/>
          <w:color w:val="000000"/>
        </w:rPr>
        <w:t>А мы все из Парадигмы</w:t>
      </w:r>
      <w:r>
        <w:rPr>
          <w:rFonts w:eastAsia="Calibri"/>
          <w:color w:val="000000"/>
        </w:rPr>
        <w:t xml:space="preserve">, </w:t>
      </w:r>
      <w:r w:rsidRPr="00BA5E98">
        <w:rPr>
          <w:rFonts w:eastAsia="Calibri"/>
          <w:color w:val="000000"/>
        </w:rPr>
        <w:t>из зала Отца ещё даже не выбрались</w:t>
      </w:r>
      <w:r>
        <w:rPr>
          <w:rFonts w:eastAsia="Calibri"/>
          <w:color w:val="000000"/>
        </w:rPr>
        <w:t xml:space="preserve">. </w:t>
      </w:r>
      <w:r w:rsidRPr="00BA5E98">
        <w:rPr>
          <w:rFonts w:eastAsia="Calibri"/>
          <w:color w:val="000000"/>
        </w:rPr>
        <w:t>Нет</w:t>
      </w:r>
      <w:r>
        <w:rPr>
          <w:rFonts w:eastAsia="Calibri"/>
          <w:color w:val="000000"/>
        </w:rPr>
        <w:t xml:space="preserve">, </w:t>
      </w:r>
      <w:r w:rsidRPr="00BA5E98">
        <w:rPr>
          <w:rFonts w:eastAsia="Calibri"/>
          <w:color w:val="000000"/>
        </w:rPr>
        <w:t>мы пригубили</w:t>
      </w:r>
      <w:r w:rsidR="001F5215">
        <w:rPr>
          <w:rFonts w:eastAsia="Calibri"/>
          <w:color w:val="000000"/>
        </w:rPr>
        <w:t xml:space="preserve"> – </w:t>
      </w:r>
      <w:r w:rsidRPr="00BA5E98">
        <w:rPr>
          <w:rFonts w:eastAsia="Calibri"/>
          <w:color w:val="000000"/>
        </w:rPr>
        <w:t>запах</w:t>
      </w:r>
      <w:r>
        <w:rPr>
          <w:rFonts w:eastAsia="Calibri"/>
          <w:color w:val="000000"/>
        </w:rPr>
        <w:t xml:space="preserve">. </w:t>
      </w:r>
      <w:r w:rsidRPr="00BA5E98">
        <w:rPr>
          <w:rFonts w:eastAsia="Calibri"/>
          <w:color w:val="000000"/>
        </w:rPr>
        <w:t>В этом состоянии запах сделал больше</w:t>
      </w:r>
      <w:r>
        <w:rPr>
          <w:rFonts w:eastAsia="Calibri"/>
          <w:color w:val="000000"/>
        </w:rPr>
        <w:t xml:space="preserve">, </w:t>
      </w:r>
      <w:r w:rsidRPr="00BA5E98">
        <w:rPr>
          <w:rFonts w:eastAsia="Calibri"/>
          <w:color w:val="000000"/>
        </w:rPr>
        <w:t>чем глоток</w:t>
      </w:r>
      <w:r>
        <w:rPr>
          <w:rFonts w:eastAsia="Calibri"/>
          <w:color w:val="000000"/>
        </w:rPr>
        <w:t xml:space="preserve">. </w:t>
      </w:r>
      <w:r w:rsidRPr="00BA5E98">
        <w:rPr>
          <w:rFonts w:eastAsia="Calibri"/>
          <w:color w:val="000000"/>
        </w:rPr>
        <w:t>Глотка не было</w:t>
      </w:r>
      <w:r>
        <w:rPr>
          <w:rFonts w:eastAsia="Calibri"/>
          <w:color w:val="000000"/>
        </w:rPr>
        <w:t xml:space="preserve">, </w:t>
      </w:r>
      <w:r w:rsidRPr="00BA5E98">
        <w:rPr>
          <w:rFonts w:eastAsia="Calibri"/>
          <w:color w:val="000000"/>
        </w:rPr>
        <w:t>но они вдохнули газики пеленой шампанского</w:t>
      </w:r>
      <w:r>
        <w:rPr>
          <w:rFonts w:eastAsia="Calibri"/>
          <w:color w:val="000000"/>
        </w:rPr>
        <w:t>.</w:t>
      </w:r>
    </w:p>
    <w:p w14:paraId="763DD8BD" w14:textId="3464E215" w:rsidR="001104A1" w:rsidRPr="00BA5E98" w:rsidRDefault="001104A1" w:rsidP="001104A1">
      <w:pPr>
        <w:ind w:firstLine="426"/>
        <w:rPr>
          <w:rFonts w:eastAsia="Calibri"/>
          <w:color w:val="000000"/>
        </w:rPr>
      </w:pPr>
      <w:r w:rsidRPr="00BA5E98">
        <w:rPr>
          <w:rFonts w:eastAsia="Calibri"/>
          <w:color w:val="000000"/>
        </w:rPr>
        <w:t>Мы потом подарили эту бутылку хозяевам</w:t>
      </w:r>
      <w:r>
        <w:rPr>
          <w:rFonts w:eastAsia="Calibri"/>
          <w:color w:val="000000"/>
        </w:rPr>
        <w:t xml:space="preserve">, </w:t>
      </w:r>
      <w:r w:rsidRPr="00BA5E98">
        <w:rPr>
          <w:rFonts w:eastAsia="Calibri"/>
          <w:color w:val="000000"/>
        </w:rPr>
        <w:t>где дом снимали</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наша команда снимала</w:t>
      </w:r>
      <w:r>
        <w:rPr>
          <w:rFonts w:eastAsia="Calibri"/>
          <w:color w:val="000000"/>
        </w:rPr>
        <w:t xml:space="preserve">. </w:t>
      </w:r>
      <w:r w:rsidRPr="00BA5E98">
        <w:rPr>
          <w:rFonts w:eastAsia="Calibri"/>
          <w:color w:val="000000"/>
        </w:rPr>
        <w:t>Главное было</w:t>
      </w:r>
      <w:r w:rsidR="001F5215">
        <w:rPr>
          <w:rFonts w:eastAsia="Calibri"/>
          <w:color w:val="000000"/>
        </w:rPr>
        <w:t xml:space="preserve"> – </w:t>
      </w:r>
      <w:r w:rsidRPr="00BA5E98">
        <w:rPr>
          <w:rFonts w:eastAsia="Calibri"/>
          <w:color w:val="000000"/>
        </w:rPr>
        <w:t>не глотнуть</w:t>
      </w:r>
      <w:r>
        <w:rPr>
          <w:rFonts w:eastAsia="Calibri"/>
          <w:color w:val="000000"/>
        </w:rPr>
        <w:t xml:space="preserve">, </w:t>
      </w:r>
      <w:r w:rsidRPr="00BA5E98">
        <w:rPr>
          <w:rFonts w:eastAsia="Calibri"/>
          <w:color w:val="000000"/>
        </w:rPr>
        <w:t>главное было</w:t>
      </w:r>
      <w:r w:rsidR="001F5215">
        <w:rPr>
          <w:rFonts w:eastAsia="Calibri"/>
          <w:color w:val="000000"/>
        </w:rPr>
        <w:t xml:space="preserve"> – </w:t>
      </w:r>
      <w:r w:rsidRPr="00BA5E98">
        <w:rPr>
          <w:rFonts w:eastAsia="Calibri"/>
          <w:color w:val="000000"/>
        </w:rPr>
        <w:t>вдохнуть</w:t>
      </w:r>
      <w:r>
        <w:rPr>
          <w:rFonts w:eastAsia="Calibri"/>
          <w:color w:val="000000"/>
        </w:rPr>
        <w:t xml:space="preserve">. </w:t>
      </w:r>
      <w:r w:rsidRPr="00BA5E98">
        <w:rPr>
          <w:rFonts w:eastAsia="Calibri"/>
          <w:color w:val="000000"/>
        </w:rPr>
        <w:t>А я-то занимался наркоманами</w:t>
      </w:r>
      <w:r>
        <w:rPr>
          <w:rFonts w:eastAsia="Calibri"/>
          <w:color w:val="000000"/>
        </w:rPr>
        <w:t xml:space="preserve">. </w:t>
      </w:r>
      <w:r w:rsidRPr="00BA5E98">
        <w:rPr>
          <w:rFonts w:eastAsia="Calibri"/>
          <w:color w:val="000000"/>
        </w:rPr>
        <w:t>Я знаю</w:t>
      </w:r>
      <w:r>
        <w:rPr>
          <w:rFonts w:eastAsia="Calibri"/>
          <w:color w:val="000000"/>
        </w:rPr>
        <w:t xml:space="preserve">, </w:t>
      </w:r>
      <w:r w:rsidRPr="00BA5E98">
        <w:rPr>
          <w:rFonts w:eastAsia="Calibri"/>
          <w:color w:val="000000"/>
        </w:rPr>
        <w:t>что наркомания запаха сильнее наркомании вкуса</w:t>
      </w:r>
      <w:r>
        <w:rPr>
          <w:rFonts w:eastAsia="Calibri"/>
          <w:color w:val="000000"/>
        </w:rPr>
        <w:t xml:space="preserve">. </w:t>
      </w:r>
      <w:r w:rsidRPr="00BA5E98">
        <w:rPr>
          <w:rFonts w:eastAsia="Calibri"/>
          <w:color w:val="000000"/>
        </w:rPr>
        <w:t>И вот они… (</w:t>
      </w:r>
      <w:r w:rsidRPr="00BA5E98">
        <w:rPr>
          <w:rFonts w:eastAsia="Calibri"/>
          <w:i/>
          <w:color w:val="000000"/>
        </w:rPr>
        <w:t>показывает</w:t>
      </w:r>
      <w:r w:rsidRPr="00BA5E98">
        <w:rPr>
          <w:rFonts w:eastAsia="Calibri"/>
          <w:color w:val="000000"/>
        </w:rPr>
        <w:t>)</w:t>
      </w:r>
      <w:r>
        <w:rPr>
          <w:rFonts w:eastAsia="Calibri"/>
          <w:color w:val="000000"/>
        </w:rPr>
        <w:t xml:space="preserve">. </w:t>
      </w:r>
      <w:r w:rsidRPr="00BA5E98">
        <w:rPr>
          <w:rFonts w:eastAsia="Calibri"/>
          <w:color w:val="000000"/>
        </w:rPr>
        <w:t>И мы тут же отдохнули так</w:t>
      </w:r>
      <w:r>
        <w:rPr>
          <w:rFonts w:eastAsia="Calibri"/>
          <w:color w:val="000000"/>
        </w:rPr>
        <w:t xml:space="preserve">, </w:t>
      </w:r>
      <w:r w:rsidRPr="00BA5E98">
        <w:rPr>
          <w:rFonts w:eastAsia="Calibri"/>
          <w:color w:val="000000"/>
        </w:rPr>
        <w:t>что одна ска</w:t>
      </w:r>
      <w:r>
        <w:rPr>
          <w:rFonts w:eastAsia="Calibri"/>
          <w:color w:val="000000"/>
        </w:rPr>
        <w:t xml:space="preserve">зала: </w:t>
      </w:r>
      <w:r w:rsidRPr="00BA5E98">
        <w:rPr>
          <w:rFonts w:eastAsia="Calibri"/>
          <w:color w:val="000000"/>
        </w:rPr>
        <w:t>«Сейчас Новый год встретим и будем Парадигму продолжать!</w:t>
      </w:r>
      <w:r>
        <w:rPr>
          <w:rFonts w:eastAsia="Calibri"/>
          <w:color w:val="000000"/>
        </w:rPr>
        <w:t xml:space="preserve"> </w:t>
      </w:r>
      <w:r w:rsidRPr="00BA5E98">
        <w:rPr>
          <w:rFonts w:eastAsia="Calibri"/>
          <w:color w:val="000000"/>
        </w:rPr>
        <w:t>На запах её сразу вот</w:t>
      </w:r>
      <w:r>
        <w:rPr>
          <w:rFonts w:eastAsia="Calibri"/>
          <w:color w:val="000000"/>
        </w:rPr>
        <w:t xml:space="preserve">, </w:t>
      </w:r>
      <w:r w:rsidRPr="00BA5E98">
        <w:rPr>
          <w:rFonts w:eastAsia="Calibri"/>
          <w:color w:val="000000"/>
        </w:rPr>
        <w:t>вот прям…Оля: «Как! После Нового года?!» Я думаю: «Так</w:t>
      </w:r>
      <w:r>
        <w:rPr>
          <w:rFonts w:eastAsia="Calibri"/>
          <w:color w:val="000000"/>
        </w:rPr>
        <w:t xml:space="preserve">, </w:t>
      </w:r>
      <w:r w:rsidRPr="00BA5E98">
        <w:rPr>
          <w:rFonts w:eastAsia="Calibri"/>
          <w:color w:val="000000"/>
        </w:rPr>
        <w:t>эту запах не взял»</w:t>
      </w:r>
      <w:r>
        <w:rPr>
          <w:rFonts w:eastAsia="Calibri"/>
          <w:color w:val="000000"/>
        </w:rPr>
        <w:t xml:space="preserve">. </w:t>
      </w:r>
      <w:r w:rsidRPr="00BA5E98">
        <w:rPr>
          <w:rFonts w:eastAsia="Calibri"/>
          <w:color w:val="000000"/>
        </w:rPr>
        <w:t>И вот</w:t>
      </w:r>
      <w:r>
        <w:rPr>
          <w:rFonts w:eastAsia="Calibri"/>
          <w:color w:val="000000"/>
        </w:rPr>
        <w:t xml:space="preserve">, </w:t>
      </w:r>
      <w:r w:rsidRPr="00BA5E98">
        <w:rPr>
          <w:rFonts w:eastAsia="Calibri"/>
          <w:color w:val="000000"/>
        </w:rPr>
        <w:t>смотришь ситуацию: «Вот как это?» Ну</w:t>
      </w:r>
      <w:r>
        <w:rPr>
          <w:rFonts w:eastAsia="Calibri"/>
          <w:color w:val="000000"/>
        </w:rPr>
        <w:t xml:space="preserve">, </w:t>
      </w:r>
      <w:r w:rsidRPr="00BA5E98">
        <w:rPr>
          <w:rFonts w:eastAsia="Calibri"/>
          <w:color w:val="000000"/>
        </w:rPr>
        <w:t>потом поприкалывались</w:t>
      </w:r>
      <w:r>
        <w:rPr>
          <w:rFonts w:eastAsia="Calibri"/>
          <w:color w:val="000000"/>
        </w:rPr>
        <w:t xml:space="preserve">, </w:t>
      </w:r>
      <w:r w:rsidRPr="00BA5E98">
        <w:rPr>
          <w:rFonts w:eastAsia="Calibri"/>
          <w:color w:val="000000"/>
        </w:rPr>
        <w:t>я рассказал ситуацию</w:t>
      </w:r>
      <w:r>
        <w:rPr>
          <w:rFonts w:eastAsia="Calibri"/>
          <w:color w:val="000000"/>
        </w:rPr>
        <w:t xml:space="preserve">. </w:t>
      </w:r>
      <w:r w:rsidRPr="00BA5E98">
        <w:rPr>
          <w:rFonts w:eastAsia="Calibri"/>
          <w:color w:val="000000"/>
        </w:rPr>
        <w:t>Я сказал: «Надо!»</w:t>
      </w:r>
    </w:p>
    <w:p w14:paraId="3DB0CBC3" w14:textId="77777777" w:rsidR="001104A1" w:rsidRDefault="001104A1" w:rsidP="001104A1">
      <w:pPr>
        <w:ind w:firstLine="426"/>
        <w:rPr>
          <w:rFonts w:eastAsia="Calibri"/>
          <w:color w:val="000000"/>
        </w:rPr>
      </w:pPr>
      <w:r w:rsidRPr="00BA5E98">
        <w:rPr>
          <w:rFonts w:eastAsia="Calibri"/>
          <w:color w:val="000000"/>
        </w:rPr>
        <w:t>То есть мозг надо вышибить было нетрадиционным</w:t>
      </w:r>
      <w:r>
        <w:rPr>
          <w:rFonts w:eastAsia="Calibri"/>
          <w:color w:val="000000"/>
        </w:rPr>
        <w:t xml:space="preserve">, </w:t>
      </w:r>
      <w:r w:rsidRPr="00BA5E98">
        <w:rPr>
          <w:rFonts w:eastAsia="Calibri"/>
          <w:color w:val="000000"/>
        </w:rPr>
        <w:t>чем мы не пользуемся</w:t>
      </w:r>
      <w:r>
        <w:rPr>
          <w:rFonts w:eastAsia="Calibri"/>
          <w:color w:val="000000"/>
        </w:rPr>
        <w:t xml:space="preserve">, </w:t>
      </w:r>
      <w:r w:rsidRPr="00BA5E98">
        <w:rPr>
          <w:rFonts w:eastAsia="Calibri"/>
          <w:color w:val="000000"/>
        </w:rPr>
        <w:t>в иное состояние</w:t>
      </w:r>
      <w:r>
        <w:rPr>
          <w:rFonts w:eastAsia="Calibri"/>
          <w:color w:val="000000"/>
        </w:rPr>
        <w:t xml:space="preserve">, </w:t>
      </w:r>
      <w:r w:rsidRPr="00BA5E98">
        <w:rPr>
          <w:rFonts w:eastAsia="Calibri"/>
          <w:color w:val="000000"/>
        </w:rPr>
        <w:t>чтобы отдохнуть</w:t>
      </w:r>
      <w:r>
        <w:rPr>
          <w:rFonts w:eastAsia="Calibri"/>
          <w:color w:val="000000"/>
        </w:rPr>
        <w:t xml:space="preserve">. </w:t>
      </w:r>
      <w:r w:rsidRPr="00BA5E98">
        <w:rPr>
          <w:rFonts w:eastAsia="Calibri"/>
          <w:color w:val="000000"/>
        </w:rPr>
        <w:t>Нет-нет</w:t>
      </w:r>
      <w:r>
        <w:rPr>
          <w:rFonts w:eastAsia="Calibri"/>
          <w:color w:val="000000"/>
        </w:rPr>
        <w:t xml:space="preserve">, </w:t>
      </w:r>
      <w:r w:rsidRPr="00BA5E98">
        <w:rPr>
          <w:rFonts w:eastAsia="Calibri"/>
          <w:color w:val="000000"/>
        </w:rPr>
        <w:t>в ночь после Нового года мы уже не делали</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а чтобы на следующий день мы это продолжили и были в ином состоянии</w:t>
      </w:r>
      <w:r>
        <w:rPr>
          <w:rFonts w:eastAsia="Calibri"/>
          <w:color w:val="000000"/>
        </w:rPr>
        <w:t xml:space="preserve">. </w:t>
      </w:r>
      <w:r w:rsidRPr="00BA5E98">
        <w:rPr>
          <w:rFonts w:eastAsia="Calibri"/>
          <w:color w:val="000000"/>
        </w:rPr>
        <w:t>Иначе мы настолько там устали</w:t>
      </w:r>
      <w:r>
        <w:rPr>
          <w:rFonts w:eastAsia="Calibri"/>
          <w:color w:val="000000"/>
        </w:rPr>
        <w:t xml:space="preserve">, </w:t>
      </w:r>
      <w:r w:rsidRPr="00BA5E98">
        <w:rPr>
          <w:rFonts w:eastAsia="Calibri"/>
          <w:color w:val="000000"/>
        </w:rPr>
        <w:t>так выразимся</w:t>
      </w:r>
      <w:r>
        <w:rPr>
          <w:rFonts w:eastAsia="Calibri"/>
          <w:color w:val="000000"/>
        </w:rPr>
        <w:t xml:space="preserve">, </w:t>
      </w:r>
      <w:r w:rsidRPr="00BA5E98">
        <w:rPr>
          <w:rFonts w:eastAsia="Calibri"/>
          <w:color w:val="000000"/>
        </w:rPr>
        <w:t>что только вышибанием можно было пойти дальше</w:t>
      </w:r>
      <w:r>
        <w:rPr>
          <w:rFonts w:eastAsia="Calibri"/>
          <w:color w:val="000000"/>
        </w:rPr>
        <w:t xml:space="preserve">. </w:t>
      </w:r>
      <w:r w:rsidRPr="00BA5E98">
        <w:rPr>
          <w:rFonts w:eastAsia="Calibri"/>
          <w:color w:val="000000"/>
        </w:rPr>
        <w:t>А пойти надо было</w:t>
      </w:r>
      <w:r>
        <w:rPr>
          <w:rFonts w:eastAsia="Calibri"/>
          <w:color w:val="000000"/>
        </w:rPr>
        <w:t xml:space="preserve">, </w:t>
      </w:r>
      <w:r w:rsidRPr="00BA5E98">
        <w:rPr>
          <w:rFonts w:eastAsia="Calibri"/>
          <w:color w:val="000000"/>
        </w:rPr>
        <w:t>у нас ещё была нереализованная задача до конца</w:t>
      </w:r>
      <w:r>
        <w:rPr>
          <w:rFonts w:eastAsia="Calibri"/>
          <w:color w:val="000000"/>
        </w:rPr>
        <w:t>.</w:t>
      </w:r>
    </w:p>
    <w:p w14:paraId="4285D07B" w14:textId="71BF2840" w:rsidR="001104A1" w:rsidRDefault="001104A1" w:rsidP="001104A1">
      <w:pPr>
        <w:ind w:firstLine="426"/>
        <w:rPr>
          <w:rFonts w:eastAsia="Calibri"/>
          <w:color w:val="000000"/>
        </w:rPr>
      </w:pPr>
      <w:r w:rsidRPr="00BA5E98">
        <w:rPr>
          <w:rFonts w:eastAsia="Calibri"/>
          <w:color w:val="000000"/>
        </w:rPr>
        <w:t>Вышибанием от обратного</w:t>
      </w:r>
      <w:r>
        <w:rPr>
          <w:rFonts w:eastAsia="Calibri"/>
          <w:color w:val="000000"/>
        </w:rPr>
        <w:t xml:space="preserve">. </w:t>
      </w:r>
      <w:r w:rsidRPr="00BA5E98">
        <w:rPr>
          <w:rFonts w:eastAsia="Calibri"/>
          <w:color w:val="000000"/>
        </w:rPr>
        <w:t>Да</w:t>
      </w:r>
      <w:r>
        <w:rPr>
          <w:rFonts w:eastAsia="Calibri"/>
          <w:color w:val="000000"/>
        </w:rPr>
        <w:t xml:space="preserve">, </w:t>
      </w:r>
      <w:r w:rsidRPr="00BA5E98">
        <w:rPr>
          <w:rFonts w:eastAsia="Calibri"/>
          <w:color w:val="000000"/>
        </w:rPr>
        <w:t>мы не пьём</w:t>
      </w:r>
      <w:r>
        <w:rPr>
          <w:rFonts w:eastAsia="Calibri"/>
          <w:color w:val="000000"/>
        </w:rPr>
        <w:t xml:space="preserve">, </w:t>
      </w:r>
      <w:r w:rsidRPr="00BA5E98">
        <w:rPr>
          <w:rFonts w:eastAsia="Calibri"/>
          <w:color w:val="000000"/>
        </w:rPr>
        <w:t>а кто сказал</w:t>
      </w:r>
      <w:r>
        <w:rPr>
          <w:rFonts w:eastAsia="Calibri"/>
          <w:color w:val="000000"/>
        </w:rPr>
        <w:t xml:space="preserve">, </w:t>
      </w:r>
      <w:r w:rsidRPr="00BA5E98">
        <w:rPr>
          <w:rFonts w:eastAsia="Calibri"/>
          <w:color w:val="000000"/>
        </w:rPr>
        <w:t>что надо пить</w:t>
      </w:r>
      <w:r w:rsidR="001F5215">
        <w:rPr>
          <w:rFonts w:eastAsia="Calibri"/>
          <w:color w:val="000000"/>
        </w:rPr>
        <w:t xml:space="preserve"> – </w:t>
      </w:r>
      <w:r w:rsidRPr="00BA5E98">
        <w:rPr>
          <w:rFonts w:eastAsia="Calibri"/>
          <w:color w:val="000000"/>
        </w:rPr>
        <w:t>надо пригубить</w:t>
      </w:r>
      <w:r>
        <w:rPr>
          <w:rFonts w:eastAsia="Calibri"/>
          <w:color w:val="000000"/>
        </w:rPr>
        <w:t xml:space="preserve">. </w:t>
      </w:r>
      <w:r w:rsidRPr="00BA5E98">
        <w:rPr>
          <w:rFonts w:eastAsia="Calibri"/>
          <w:color w:val="000000"/>
        </w:rPr>
        <w:t>Но мы же нюхаем</w:t>
      </w:r>
      <w:r>
        <w:rPr>
          <w:rFonts w:eastAsia="Calibri"/>
          <w:color w:val="000000"/>
        </w:rPr>
        <w:t xml:space="preserve">. </w:t>
      </w:r>
      <w:r w:rsidRPr="00BA5E98">
        <w:rPr>
          <w:rFonts w:eastAsia="Calibri"/>
          <w:color w:val="000000"/>
        </w:rPr>
        <w:t>Но мы и не нюхали</w:t>
      </w:r>
      <w:r>
        <w:rPr>
          <w:rFonts w:eastAsia="Calibri"/>
          <w:color w:val="000000"/>
        </w:rPr>
        <w:t xml:space="preserve">, </w:t>
      </w:r>
      <w:r w:rsidRPr="00BA5E98">
        <w:rPr>
          <w:rFonts w:eastAsia="Calibri"/>
          <w:color w:val="000000"/>
        </w:rPr>
        <w:t>оно просто дало в голову</w:t>
      </w:r>
      <w:r>
        <w:rPr>
          <w:rFonts w:eastAsia="Calibri"/>
          <w:color w:val="000000"/>
        </w:rPr>
        <w:t xml:space="preserve">. </w:t>
      </w:r>
      <w:r w:rsidRPr="00BA5E98">
        <w:rPr>
          <w:rFonts w:eastAsia="Calibri"/>
          <w:color w:val="000000"/>
        </w:rPr>
        <w:t>И голова в шоке: «Б-р-р! Бред какой</w:t>
      </w:r>
      <w:r w:rsidRPr="00BA5E98">
        <w:rPr>
          <w:rFonts w:eastAsia="Calibri"/>
          <w:color w:val="000000"/>
        </w:rPr>
        <w:noBreakHyphen/>
        <w:t>то!» И всё</w:t>
      </w:r>
      <w:r>
        <w:rPr>
          <w:rFonts w:eastAsia="Calibri"/>
          <w:color w:val="000000"/>
        </w:rPr>
        <w:t xml:space="preserve">. </w:t>
      </w:r>
      <w:r w:rsidRPr="00BA5E98">
        <w:rPr>
          <w:rFonts w:eastAsia="Calibri"/>
          <w:color w:val="000000"/>
        </w:rPr>
        <w:t>Этого хватило</w:t>
      </w:r>
      <w:r w:rsidR="001F5215">
        <w:rPr>
          <w:rFonts w:eastAsia="Calibri"/>
          <w:color w:val="000000"/>
        </w:rPr>
        <w:t xml:space="preserve"> – </w:t>
      </w:r>
      <w:r w:rsidRPr="00BA5E98">
        <w:rPr>
          <w:rFonts w:eastAsia="Calibri"/>
          <w:color w:val="000000"/>
        </w:rPr>
        <w:t>и голова перестроилась</w:t>
      </w:r>
      <w:r>
        <w:rPr>
          <w:rFonts w:eastAsia="Calibri"/>
          <w:color w:val="000000"/>
        </w:rPr>
        <w:t>.</w:t>
      </w:r>
    </w:p>
    <w:p w14:paraId="229BD3F4" w14:textId="77777777" w:rsidR="001104A1"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Стихия воздуха выше</w:t>
      </w:r>
      <w:r>
        <w:rPr>
          <w:rFonts w:eastAsia="Calibri"/>
          <w:i/>
          <w:color w:val="000000"/>
        </w:rPr>
        <w:t xml:space="preserve">, </w:t>
      </w:r>
      <w:r w:rsidRPr="00BA5E98">
        <w:rPr>
          <w:rFonts w:eastAsia="Calibri"/>
          <w:i/>
          <w:color w:val="000000"/>
        </w:rPr>
        <w:t>чем стихия воды</w:t>
      </w:r>
      <w:r>
        <w:rPr>
          <w:rFonts w:eastAsia="Calibri"/>
          <w:color w:val="000000"/>
        </w:rPr>
        <w:t>.</w:t>
      </w:r>
    </w:p>
    <w:p w14:paraId="4F1F063D" w14:textId="77777777" w:rsidR="001104A1" w:rsidRPr="00BA5E98" w:rsidRDefault="001104A1" w:rsidP="001104A1">
      <w:pPr>
        <w:ind w:firstLine="426"/>
        <w:rPr>
          <w:rFonts w:eastAsia="Calibri"/>
          <w:color w:val="000000"/>
        </w:rPr>
      </w:pPr>
      <w:r w:rsidRPr="00BA5E98">
        <w:rPr>
          <w:rFonts w:eastAsia="Calibri"/>
          <w:color w:val="000000"/>
        </w:rPr>
        <w:t>Я согласен</w:t>
      </w:r>
      <w:r>
        <w:rPr>
          <w:rFonts w:eastAsia="Calibri"/>
          <w:color w:val="000000"/>
        </w:rPr>
        <w:t xml:space="preserve">. </w:t>
      </w:r>
      <w:r w:rsidRPr="00BA5E98">
        <w:rPr>
          <w:rFonts w:eastAsia="Calibri"/>
          <w:color w:val="000000"/>
        </w:rPr>
        <w:t>Я совершенно с вами согласен</w:t>
      </w:r>
      <w:r>
        <w:rPr>
          <w:rFonts w:eastAsia="Calibri"/>
          <w:color w:val="000000"/>
        </w:rPr>
        <w:t xml:space="preserve">. </w:t>
      </w:r>
      <w:r w:rsidRPr="00BA5E98">
        <w:rPr>
          <w:rFonts w:eastAsia="Calibri"/>
          <w:color w:val="000000"/>
        </w:rPr>
        <w:t>Вопрос</w:t>
      </w:r>
      <w:r>
        <w:rPr>
          <w:rFonts w:eastAsia="Calibri"/>
          <w:color w:val="000000"/>
        </w:rPr>
        <w:t xml:space="preserve">, </w:t>
      </w:r>
      <w:r w:rsidRPr="00BA5E98">
        <w:rPr>
          <w:rFonts w:eastAsia="Calibri"/>
          <w:color w:val="000000"/>
        </w:rPr>
        <w:t>если б я сказал нюхнуть</w:t>
      </w:r>
      <w:r>
        <w:rPr>
          <w:rFonts w:eastAsia="Calibri"/>
          <w:color w:val="000000"/>
        </w:rPr>
        <w:t xml:space="preserve">, </w:t>
      </w:r>
      <w:r w:rsidRPr="00BA5E98">
        <w:rPr>
          <w:rFonts w:eastAsia="Calibri"/>
          <w:color w:val="000000"/>
        </w:rPr>
        <w:t>вся бы эта команда меня бы выгнала и ска</w:t>
      </w:r>
      <w:r>
        <w:rPr>
          <w:rFonts w:eastAsia="Calibri"/>
          <w:color w:val="000000"/>
        </w:rPr>
        <w:t xml:space="preserve">зала: </w:t>
      </w:r>
      <w:r w:rsidRPr="00BA5E98">
        <w:rPr>
          <w:rFonts w:eastAsia="Calibri"/>
          <w:color w:val="000000"/>
        </w:rPr>
        <w:t>«Да никогда!» А я сказал: «Пригубить</w:t>
      </w:r>
      <w:r>
        <w:rPr>
          <w:rFonts w:eastAsia="Calibri"/>
          <w:color w:val="000000"/>
        </w:rPr>
        <w:t xml:space="preserve">. </w:t>
      </w:r>
      <w:r w:rsidRPr="00BA5E98">
        <w:rPr>
          <w:rFonts w:eastAsia="Calibri"/>
          <w:color w:val="000000"/>
        </w:rPr>
        <w:t>Пить не надо</w:t>
      </w:r>
      <w:r>
        <w:rPr>
          <w:rFonts w:eastAsia="Calibri"/>
          <w:color w:val="000000"/>
        </w:rPr>
        <w:t xml:space="preserve">, </w:t>
      </w:r>
      <w:r w:rsidRPr="00BA5E98">
        <w:rPr>
          <w:rFonts w:eastAsia="Calibri"/>
          <w:color w:val="000000"/>
        </w:rPr>
        <w:t>надо пригубить»</w:t>
      </w:r>
      <w:r>
        <w:rPr>
          <w:rFonts w:eastAsia="Calibri"/>
          <w:color w:val="000000"/>
        </w:rPr>
        <w:t xml:space="preserve">. </w:t>
      </w:r>
      <w:r w:rsidRPr="00BA5E98">
        <w:rPr>
          <w:rFonts w:eastAsia="Calibri"/>
          <w:color w:val="000000"/>
        </w:rPr>
        <w:t>Но я-то знал</w:t>
      </w:r>
      <w:r>
        <w:rPr>
          <w:rFonts w:eastAsia="Calibri"/>
          <w:color w:val="000000"/>
        </w:rPr>
        <w:t xml:space="preserve">, </w:t>
      </w:r>
      <w:r w:rsidRPr="00BA5E98">
        <w:rPr>
          <w:rFonts w:eastAsia="Calibri"/>
          <w:color w:val="000000"/>
        </w:rPr>
        <w:t>что они будут дышать в этом бокале</w:t>
      </w:r>
      <w:r>
        <w:rPr>
          <w:rFonts w:eastAsia="Calibri"/>
          <w:color w:val="000000"/>
        </w:rPr>
        <w:t xml:space="preserve">. </w:t>
      </w:r>
      <w:r w:rsidRPr="00BA5E98">
        <w:rPr>
          <w:rFonts w:eastAsia="Calibri"/>
          <w:color w:val="000000"/>
        </w:rPr>
        <w:t>Всё</w:t>
      </w:r>
      <w:r>
        <w:rPr>
          <w:rFonts w:eastAsia="Calibri"/>
          <w:color w:val="000000"/>
        </w:rPr>
        <w:t xml:space="preserve">, </w:t>
      </w:r>
      <w:r w:rsidRPr="00BA5E98">
        <w:rPr>
          <w:rFonts w:eastAsia="Calibri"/>
          <w:color w:val="000000"/>
        </w:rPr>
        <w:t>этого достаточно</w:t>
      </w:r>
      <w:r>
        <w:rPr>
          <w:rFonts w:eastAsia="Calibri"/>
          <w:color w:val="000000"/>
        </w:rPr>
        <w:t xml:space="preserve">. </w:t>
      </w:r>
      <w:r w:rsidRPr="00BA5E98">
        <w:rPr>
          <w:rFonts w:eastAsia="Calibri"/>
          <w:color w:val="000000"/>
        </w:rPr>
        <w:t>И мы вышибли мозг из состояния заскорёженной усталости</w:t>
      </w:r>
      <w:r>
        <w:rPr>
          <w:rFonts w:eastAsia="Calibri"/>
          <w:color w:val="000000"/>
        </w:rPr>
        <w:t xml:space="preserve">, </w:t>
      </w:r>
      <w:r w:rsidRPr="00BA5E98">
        <w:rPr>
          <w:rFonts w:eastAsia="Calibri"/>
          <w:color w:val="000000"/>
        </w:rPr>
        <w:t>потому что мы несколько дней этим занимались</w:t>
      </w:r>
      <w:r>
        <w:rPr>
          <w:rFonts w:eastAsia="Calibri"/>
          <w:color w:val="000000"/>
        </w:rPr>
        <w:t xml:space="preserve">. </w:t>
      </w:r>
      <w:r w:rsidRPr="00BA5E98">
        <w:rPr>
          <w:rFonts w:eastAsia="Calibri"/>
          <w:color w:val="000000"/>
        </w:rPr>
        <w:t>Увидели?</w:t>
      </w:r>
    </w:p>
    <w:p w14:paraId="743F40C0" w14:textId="77777777" w:rsidR="001104A1" w:rsidRDefault="001104A1" w:rsidP="001104A1">
      <w:pPr>
        <w:ind w:firstLine="426"/>
        <w:rPr>
          <w:rFonts w:eastAsia="Calibri"/>
          <w:color w:val="000000"/>
        </w:rPr>
      </w:pPr>
      <w:r w:rsidRPr="00BA5E98">
        <w:rPr>
          <w:rFonts w:eastAsia="Calibri"/>
          <w:color w:val="000000"/>
        </w:rPr>
        <w:t>Вот</w:t>
      </w:r>
      <w:r>
        <w:rPr>
          <w:rFonts w:eastAsia="Calibri"/>
          <w:color w:val="000000"/>
        </w:rPr>
        <w:t xml:space="preserve">, </w:t>
      </w:r>
      <w:r w:rsidRPr="00BA5E98">
        <w:rPr>
          <w:rFonts w:eastAsia="Calibri"/>
          <w:color w:val="000000"/>
        </w:rPr>
        <w:t>это вот игра на ситуацию</w:t>
      </w:r>
      <w:r>
        <w:rPr>
          <w:rFonts w:eastAsia="Calibri"/>
          <w:color w:val="000000"/>
        </w:rPr>
        <w:t xml:space="preserve">, </w:t>
      </w:r>
      <w:r w:rsidRPr="00BA5E98">
        <w:rPr>
          <w:rFonts w:eastAsia="Calibri"/>
          <w:color w:val="000000"/>
        </w:rPr>
        <w:t>когда ты применяешь разные методы</w:t>
      </w:r>
      <w:r>
        <w:rPr>
          <w:rFonts w:eastAsia="Calibri"/>
          <w:color w:val="000000"/>
        </w:rPr>
        <w:t xml:space="preserve">, </w:t>
      </w:r>
      <w:r w:rsidRPr="00BA5E98">
        <w:rPr>
          <w:rFonts w:eastAsia="Calibri"/>
          <w:color w:val="000000"/>
        </w:rPr>
        <w:t>чтобы помочь перестроиться</w:t>
      </w:r>
      <w:r>
        <w:rPr>
          <w:rFonts w:eastAsia="Calibri"/>
          <w:color w:val="000000"/>
        </w:rPr>
        <w:t xml:space="preserve">. </w:t>
      </w:r>
      <w:r w:rsidRPr="00BA5E98">
        <w:rPr>
          <w:rFonts w:eastAsia="Calibri"/>
          <w:color w:val="000000"/>
        </w:rPr>
        <w:t>Другие методы не помогали: и в снег кидались</w:t>
      </w:r>
      <w:r>
        <w:rPr>
          <w:rFonts w:eastAsia="Calibri"/>
          <w:color w:val="000000"/>
        </w:rPr>
        <w:t xml:space="preserve">, </w:t>
      </w:r>
      <w:r w:rsidRPr="00BA5E98">
        <w:rPr>
          <w:rFonts w:eastAsia="Calibri"/>
          <w:color w:val="000000"/>
        </w:rPr>
        <w:t>и баню делали</w:t>
      </w:r>
      <w:r>
        <w:rPr>
          <w:rFonts w:eastAsia="Calibri"/>
          <w:color w:val="000000"/>
        </w:rPr>
        <w:t xml:space="preserve">. </w:t>
      </w:r>
      <w:r w:rsidRPr="00BA5E98">
        <w:rPr>
          <w:rFonts w:eastAsia="Calibri"/>
          <w:color w:val="000000"/>
        </w:rPr>
        <w:t>Тело готово было</w:t>
      </w:r>
      <w:r>
        <w:rPr>
          <w:rFonts w:eastAsia="Calibri"/>
          <w:color w:val="000000"/>
        </w:rPr>
        <w:t>.</w:t>
      </w:r>
    </w:p>
    <w:p w14:paraId="39A409D9"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Вариативность</w:t>
      </w:r>
      <w:r>
        <w:rPr>
          <w:rFonts w:eastAsia="Calibri"/>
          <w:i/>
          <w:color w:val="000000"/>
        </w:rPr>
        <w:t xml:space="preserve">, </w:t>
      </w:r>
      <w:r w:rsidRPr="00BA5E98">
        <w:rPr>
          <w:rFonts w:eastAsia="Calibri"/>
          <w:i/>
          <w:color w:val="000000"/>
        </w:rPr>
        <w:t>как виртуозность</w:t>
      </w:r>
      <w:r>
        <w:rPr>
          <w:rFonts w:eastAsia="Calibri"/>
          <w:i/>
          <w:color w:val="000000"/>
        </w:rPr>
        <w:t>.</w:t>
      </w:r>
    </w:p>
    <w:p w14:paraId="651AACA9" w14:textId="77777777" w:rsidR="001104A1" w:rsidRDefault="001104A1" w:rsidP="001104A1">
      <w:pPr>
        <w:ind w:firstLine="426"/>
        <w:rPr>
          <w:rFonts w:eastAsia="Calibri"/>
          <w:color w:val="000000"/>
        </w:rPr>
      </w:pPr>
      <w:r w:rsidRPr="00BA5E98">
        <w:rPr>
          <w:rFonts w:eastAsia="Calibri"/>
          <w:color w:val="000000"/>
        </w:rPr>
        <w:t>Да</w:t>
      </w:r>
      <w:r>
        <w:rPr>
          <w:rFonts w:eastAsia="Calibri"/>
          <w:color w:val="000000"/>
        </w:rPr>
        <w:t xml:space="preserve">. </w:t>
      </w:r>
      <w:r w:rsidRPr="00BA5E98">
        <w:rPr>
          <w:rFonts w:eastAsia="Calibri"/>
          <w:color w:val="000000"/>
        </w:rPr>
        <w:t>Вариативность</w:t>
      </w:r>
      <w:r>
        <w:rPr>
          <w:rFonts w:eastAsia="Calibri"/>
          <w:color w:val="000000"/>
        </w:rPr>
        <w:t xml:space="preserve">, </w:t>
      </w:r>
      <w:r w:rsidRPr="00BA5E98">
        <w:rPr>
          <w:rFonts w:eastAsia="Calibri"/>
          <w:color w:val="000000"/>
        </w:rPr>
        <w:t>которая ведёт к виртуозности</w:t>
      </w:r>
      <w:r>
        <w:rPr>
          <w:rFonts w:eastAsia="Calibri"/>
          <w:color w:val="000000"/>
        </w:rPr>
        <w:t xml:space="preserve">. </w:t>
      </w:r>
      <w:r w:rsidRPr="00BA5E98">
        <w:rPr>
          <w:rFonts w:eastAsia="Calibri"/>
          <w:color w:val="000000"/>
        </w:rPr>
        <w:t>Если ты научился вариативности</w:t>
      </w:r>
      <w:r>
        <w:rPr>
          <w:rFonts w:eastAsia="Calibri"/>
          <w:color w:val="000000"/>
        </w:rPr>
        <w:t xml:space="preserve">, </w:t>
      </w:r>
      <w:r w:rsidRPr="00BA5E98">
        <w:rPr>
          <w:rFonts w:eastAsia="Calibri"/>
          <w:color w:val="000000"/>
        </w:rPr>
        <w:t>есть у нас такой набор в Физическом теле в виде виртуозности</w:t>
      </w:r>
      <w:r>
        <w:rPr>
          <w:rFonts w:eastAsia="Calibri"/>
          <w:color w:val="000000"/>
        </w:rPr>
        <w:t xml:space="preserve">, </w:t>
      </w:r>
      <w:r w:rsidRPr="00BA5E98">
        <w:rPr>
          <w:rFonts w:eastAsia="Calibri"/>
          <w:color w:val="000000"/>
        </w:rPr>
        <w:t>дойдём до него</w:t>
      </w:r>
      <w:r>
        <w:rPr>
          <w:rFonts w:eastAsia="Calibri"/>
          <w:color w:val="000000"/>
        </w:rPr>
        <w:t xml:space="preserve">, </w:t>
      </w:r>
      <w:r w:rsidRPr="00BA5E98">
        <w:rPr>
          <w:rFonts w:eastAsia="Calibri"/>
          <w:color w:val="000000"/>
        </w:rPr>
        <w:t>то вот эти именно состояния ведут нас к виртуозности</w:t>
      </w:r>
      <w:r>
        <w:rPr>
          <w:rFonts w:eastAsia="Calibri"/>
          <w:color w:val="000000"/>
        </w:rPr>
        <w:t xml:space="preserve">. </w:t>
      </w:r>
      <w:r w:rsidRPr="00BA5E98">
        <w:rPr>
          <w:rFonts w:eastAsia="Calibri"/>
          <w:color w:val="000000"/>
        </w:rPr>
        <w:t>Это вот мы расшифровывали в течение года: как правильно развивать субстанциональность тела</w:t>
      </w:r>
      <w:r>
        <w:rPr>
          <w:rFonts w:eastAsia="Calibri"/>
          <w:color w:val="000000"/>
        </w:rPr>
        <w:t>.</w:t>
      </w:r>
    </w:p>
    <w:p w14:paraId="4B5EBFA3" w14:textId="11F45291" w:rsidR="001104A1" w:rsidRDefault="001104A1" w:rsidP="001104A1">
      <w:pPr>
        <w:ind w:firstLine="426"/>
        <w:rPr>
          <w:rFonts w:eastAsia="Calibri"/>
          <w:color w:val="000000"/>
        </w:rPr>
      </w:pPr>
      <w:r w:rsidRPr="00BA5E98">
        <w:rPr>
          <w:rFonts w:eastAsia="Calibri"/>
          <w:color w:val="000000"/>
        </w:rPr>
        <w:t>А теперь представляем</w:t>
      </w:r>
      <w:r>
        <w:rPr>
          <w:rFonts w:eastAsia="Calibri"/>
          <w:color w:val="000000"/>
        </w:rPr>
        <w:t xml:space="preserve">. </w:t>
      </w:r>
      <w:r w:rsidRPr="00BA5E98">
        <w:rPr>
          <w:rFonts w:eastAsia="Calibri"/>
          <w:color w:val="000000"/>
        </w:rPr>
        <w:t>Некоторые</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смотрят: «А зачем это надо?» Ну</w:t>
      </w:r>
      <w:r>
        <w:rPr>
          <w:rFonts w:eastAsia="Calibri"/>
          <w:color w:val="000000"/>
        </w:rPr>
        <w:t xml:space="preserve">, </w:t>
      </w:r>
      <w:r w:rsidRPr="00BA5E98">
        <w:rPr>
          <w:rFonts w:eastAsia="Calibri"/>
          <w:color w:val="000000"/>
        </w:rPr>
        <w:t>там по жизни ты и такой</w:t>
      </w:r>
      <w:r>
        <w:rPr>
          <w:rFonts w:eastAsia="Calibri"/>
          <w:color w:val="000000"/>
        </w:rPr>
        <w:t xml:space="preserve">, </w:t>
      </w:r>
      <w:r w:rsidRPr="00BA5E98">
        <w:rPr>
          <w:rFonts w:eastAsia="Calibri"/>
          <w:color w:val="000000"/>
        </w:rPr>
        <w:t>и сякой</w:t>
      </w:r>
      <w:r>
        <w:rPr>
          <w:rFonts w:eastAsia="Calibri"/>
          <w:color w:val="000000"/>
        </w:rPr>
        <w:t xml:space="preserve">, </w:t>
      </w:r>
      <w:r w:rsidRPr="00BA5E98">
        <w:rPr>
          <w:rFonts w:eastAsia="Calibri"/>
          <w:color w:val="000000"/>
        </w:rPr>
        <w:t>всё</w:t>
      </w:r>
      <w:r>
        <w:rPr>
          <w:rFonts w:eastAsia="Calibri"/>
          <w:color w:val="000000"/>
        </w:rPr>
        <w:t xml:space="preserve">. </w:t>
      </w:r>
      <w:r w:rsidRPr="00BA5E98">
        <w:rPr>
          <w:rFonts w:eastAsia="Calibri"/>
          <w:color w:val="000000"/>
        </w:rPr>
        <w:t>Простая вещь: вы у нас</w:t>
      </w:r>
      <w:r w:rsidR="001F5215">
        <w:rPr>
          <w:rFonts w:eastAsia="Calibri"/>
          <w:color w:val="000000"/>
        </w:rPr>
        <w:t xml:space="preserve"> – </w:t>
      </w:r>
      <w:r w:rsidRPr="00BA5E98">
        <w:rPr>
          <w:rFonts w:eastAsia="Calibri"/>
          <w:color w:val="000000"/>
        </w:rPr>
        <w:t>физическая реальность</w:t>
      </w:r>
      <w:r>
        <w:rPr>
          <w:rFonts w:eastAsia="Calibri"/>
          <w:color w:val="000000"/>
        </w:rPr>
        <w:t xml:space="preserve">. </w:t>
      </w:r>
      <w:r w:rsidRPr="00BA5E98">
        <w:rPr>
          <w:rFonts w:eastAsia="Calibri"/>
          <w:color w:val="000000"/>
        </w:rPr>
        <w:t>И вы захотели перейти в эфирную реальность</w:t>
      </w:r>
      <w:r>
        <w:rPr>
          <w:rFonts w:eastAsia="Calibri"/>
          <w:color w:val="000000"/>
        </w:rPr>
        <w:t xml:space="preserve">. </w:t>
      </w:r>
      <w:r w:rsidRPr="00BA5E98">
        <w:rPr>
          <w:rFonts w:eastAsia="Calibri"/>
          <w:color w:val="000000"/>
        </w:rPr>
        <w:t>Допустим</w:t>
      </w:r>
      <w:r>
        <w:rPr>
          <w:rFonts w:eastAsia="Calibri"/>
          <w:color w:val="000000"/>
        </w:rPr>
        <w:t xml:space="preserve">, </w:t>
      </w:r>
      <w:r w:rsidRPr="00BA5E98">
        <w:rPr>
          <w:rFonts w:eastAsia="Calibri"/>
          <w:color w:val="000000"/>
        </w:rPr>
        <w:t>вы её видите и воспринимаете</w:t>
      </w:r>
      <w:r>
        <w:rPr>
          <w:rFonts w:eastAsia="Calibri"/>
          <w:color w:val="000000"/>
        </w:rPr>
        <w:t xml:space="preserve">. </w:t>
      </w:r>
      <w:r w:rsidRPr="00BA5E98">
        <w:rPr>
          <w:rFonts w:eastAsia="Calibri"/>
          <w:color w:val="000000"/>
        </w:rPr>
        <w:t>Чтобы стабилизироваться в эфирной реальности</w:t>
      </w:r>
      <w:r>
        <w:rPr>
          <w:rFonts w:eastAsia="Calibri"/>
          <w:color w:val="000000"/>
        </w:rPr>
        <w:t xml:space="preserve">, </w:t>
      </w:r>
      <w:r w:rsidRPr="00BA5E98">
        <w:rPr>
          <w:rFonts w:eastAsia="Calibri"/>
          <w:color w:val="000000"/>
        </w:rPr>
        <w:t>как другом виде материи</w:t>
      </w:r>
      <w:r>
        <w:rPr>
          <w:rFonts w:eastAsia="Calibri"/>
          <w:color w:val="000000"/>
        </w:rPr>
        <w:t xml:space="preserve">, </w:t>
      </w:r>
      <w:r w:rsidRPr="00BA5E98">
        <w:rPr>
          <w:rFonts w:eastAsia="Calibri"/>
          <w:color w:val="000000"/>
        </w:rPr>
        <w:t>но Физическое тело его воспринимает</w:t>
      </w:r>
      <w:r>
        <w:rPr>
          <w:rFonts w:eastAsia="Calibri"/>
          <w:color w:val="000000"/>
        </w:rPr>
        <w:t xml:space="preserve">, </w:t>
      </w:r>
      <w:r w:rsidRPr="00BA5E98">
        <w:rPr>
          <w:rFonts w:eastAsia="Calibri"/>
          <w:color w:val="000000"/>
        </w:rPr>
        <w:t>что нужно сделать?</w:t>
      </w:r>
    </w:p>
    <w:p w14:paraId="0CEAADCE" w14:textId="3B2FD75D" w:rsidR="001104A1" w:rsidRDefault="001104A1" w:rsidP="001104A1">
      <w:pPr>
        <w:ind w:firstLine="426"/>
        <w:rPr>
          <w:rFonts w:eastAsia="Calibri"/>
          <w:color w:val="000000"/>
        </w:rPr>
      </w:pPr>
      <w:r w:rsidRPr="00BA5E98">
        <w:rPr>
          <w:rFonts w:eastAsia="Calibri"/>
          <w:color w:val="000000"/>
        </w:rPr>
        <w:t>И если вот убрать эту систему</w:t>
      </w:r>
      <w:r>
        <w:rPr>
          <w:rFonts w:eastAsia="Calibri"/>
          <w:color w:val="000000"/>
        </w:rPr>
        <w:t xml:space="preserve">, </w:t>
      </w:r>
      <w:r w:rsidRPr="00BA5E98">
        <w:rPr>
          <w:rFonts w:eastAsia="Calibri"/>
          <w:color w:val="000000"/>
        </w:rPr>
        <w:t>без обид</w:t>
      </w:r>
      <w:r>
        <w:rPr>
          <w:rFonts w:eastAsia="Calibri"/>
          <w:color w:val="000000"/>
        </w:rPr>
        <w:t xml:space="preserve">, </w:t>
      </w:r>
      <w:r w:rsidRPr="00BA5E98">
        <w:rPr>
          <w:rFonts w:eastAsia="Calibri"/>
          <w:color w:val="000000"/>
        </w:rPr>
        <w:t>вы очень тупо для Физического тела десятилетиями будете искать</w:t>
      </w:r>
      <w:r>
        <w:rPr>
          <w:rFonts w:eastAsia="Calibri"/>
          <w:color w:val="000000"/>
        </w:rPr>
        <w:t xml:space="preserve">, </w:t>
      </w:r>
      <w:r w:rsidRPr="00BA5E98">
        <w:rPr>
          <w:rFonts w:eastAsia="Calibri"/>
          <w:color w:val="000000"/>
        </w:rPr>
        <w:t>как встроиться в эфирную реальность</w:t>
      </w:r>
      <w:r>
        <w:rPr>
          <w:rFonts w:eastAsia="Calibri"/>
          <w:color w:val="000000"/>
        </w:rPr>
        <w:t xml:space="preserve">. </w:t>
      </w:r>
      <w:r w:rsidRPr="00BA5E98">
        <w:rPr>
          <w:rFonts w:eastAsia="Calibri"/>
          <w:color w:val="000000"/>
        </w:rPr>
        <w:t>А если вы начинаете вспоминать законы эфирной реальности и встраиваться в Физическом теле на грани вот этих ситуаций</w:t>
      </w:r>
      <w:r>
        <w:rPr>
          <w:rFonts w:eastAsia="Calibri"/>
          <w:color w:val="000000"/>
        </w:rPr>
        <w:t xml:space="preserve">, </w:t>
      </w:r>
      <w:r w:rsidRPr="00BA5E98">
        <w:rPr>
          <w:rFonts w:eastAsia="Calibri"/>
          <w:color w:val="000000"/>
        </w:rPr>
        <w:t>в разнообразии</w:t>
      </w:r>
      <w:r>
        <w:rPr>
          <w:rFonts w:eastAsia="Calibri"/>
          <w:color w:val="000000"/>
        </w:rPr>
        <w:t xml:space="preserve">, </w:t>
      </w:r>
      <w:r w:rsidRPr="00BA5E98">
        <w:rPr>
          <w:rFonts w:eastAsia="Calibri"/>
          <w:color w:val="000000"/>
        </w:rPr>
        <w:t>в центровочке</w:t>
      </w:r>
      <w:r w:rsidR="001F5215">
        <w:rPr>
          <w:rFonts w:eastAsia="Calibri"/>
          <w:color w:val="000000"/>
        </w:rPr>
        <w:t xml:space="preserve"> – </w:t>
      </w:r>
      <w:r w:rsidRPr="00BA5E98">
        <w:rPr>
          <w:rFonts w:eastAsia="Calibri"/>
          <w:color w:val="000000"/>
        </w:rPr>
        <w:t>вы эфирную реальность освоите за несколько месяцев</w:t>
      </w:r>
      <w:r>
        <w:rPr>
          <w:rFonts w:eastAsia="Calibri"/>
          <w:color w:val="000000"/>
        </w:rPr>
        <w:t xml:space="preserve">. </w:t>
      </w:r>
      <w:r w:rsidRPr="00BA5E98">
        <w:rPr>
          <w:rFonts w:eastAsia="Calibri"/>
          <w:color w:val="000000"/>
        </w:rPr>
        <w:t>И потом у вас то же самое начнётся с астральной материей</w:t>
      </w:r>
      <w:r>
        <w:rPr>
          <w:rFonts w:eastAsia="Calibri"/>
          <w:color w:val="000000"/>
        </w:rPr>
        <w:t xml:space="preserve">. </w:t>
      </w:r>
      <w:r w:rsidRPr="00BA5E98">
        <w:rPr>
          <w:rFonts w:eastAsia="Calibri"/>
          <w:color w:val="000000"/>
        </w:rPr>
        <w:t>Потом то же самое будет с ментальной материей</w:t>
      </w:r>
      <w:r>
        <w:rPr>
          <w:rFonts w:eastAsia="Calibri"/>
          <w:color w:val="000000"/>
        </w:rPr>
        <w:t xml:space="preserve">. </w:t>
      </w:r>
      <w:r w:rsidRPr="00BA5E98">
        <w:rPr>
          <w:rFonts w:eastAsia="Calibri"/>
          <w:color w:val="000000"/>
        </w:rPr>
        <w:t>И вверх</w:t>
      </w:r>
      <w:r>
        <w:rPr>
          <w:rFonts w:eastAsia="Calibri"/>
          <w:color w:val="000000"/>
        </w:rPr>
        <w:t>.</w:t>
      </w:r>
    </w:p>
    <w:p w14:paraId="221A664B" w14:textId="77777777" w:rsidR="001104A1" w:rsidRDefault="001104A1" w:rsidP="001104A1">
      <w:pPr>
        <w:ind w:firstLine="426"/>
        <w:rPr>
          <w:rFonts w:eastAsia="Calibri"/>
          <w:color w:val="000000"/>
        </w:rPr>
      </w:pPr>
      <w:r w:rsidRPr="00BA5E98">
        <w:rPr>
          <w:rFonts w:eastAsia="Calibri"/>
          <w:color w:val="000000"/>
        </w:rPr>
        <w:lastRenderedPageBreak/>
        <w:t>То есть это механизм не только переключения по жизни</w:t>
      </w:r>
      <w:r>
        <w:rPr>
          <w:rFonts w:eastAsia="Calibri"/>
          <w:color w:val="000000"/>
        </w:rPr>
        <w:t xml:space="preserve">. </w:t>
      </w:r>
      <w:r w:rsidRPr="00BA5E98">
        <w:rPr>
          <w:rFonts w:eastAsia="Calibri"/>
          <w:color w:val="000000"/>
        </w:rPr>
        <w:t>Это механизм переключения Физического тела</w:t>
      </w:r>
      <w:r>
        <w:rPr>
          <w:rFonts w:eastAsia="Calibri"/>
          <w:color w:val="000000"/>
        </w:rPr>
        <w:t xml:space="preserve">, </w:t>
      </w:r>
      <w:r w:rsidRPr="00BA5E98">
        <w:rPr>
          <w:rFonts w:eastAsia="Calibri"/>
          <w:color w:val="000000"/>
        </w:rPr>
        <w:t>субстанциональный</w:t>
      </w:r>
      <w:r>
        <w:rPr>
          <w:rFonts w:eastAsia="Calibri"/>
          <w:color w:val="000000"/>
        </w:rPr>
        <w:t xml:space="preserve">, </w:t>
      </w:r>
      <w:r w:rsidRPr="00BA5E98">
        <w:rPr>
          <w:rFonts w:eastAsia="Calibri"/>
          <w:color w:val="000000"/>
        </w:rPr>
        <w:t>из одного вида материи в другой вид материи</w:t>
      </w:r>
      <w:r>
        <w:rPr>
          <w:rFonts w:eastAsia="Calibri"/>
          <w:color w:val="000000"/>
        </w:rPr>
        <w:t xml:space="preserve">, </w:t>
      </w:r>
      <w:r w:rsidRPr="00BA5E98">
        <w:rPr>
          <w:rFonts w:eastAsia="Calibri"/>
          <w:color w:val="000000"/>
        </w:rPr>
        <w:t>который должен научиться физически применять</w:t>
      </w:r>
      <w:r>
        <w:rPr>
          <w:rFonts w:eastAsia="Calibri"/>
          <w:color w:val="000000"/>
        </w:rPr>
        <w:t xml:space="preserve">. </w:t>
      </w:r>
      <w:r w:rsidRPr="00BA5E98">
        <w:rPr>
          <w:rFonts w:eastAsia="Calibri"/>
          <w:color w:val="000000"/>
        </w:rPr>
        <w:t>Если ты смог физически применять этот вид материи</w:t>
      </w:r>
      <w:r>
        <w:rPr>
          <w:rFonts w:eastAsia="Calibri"/>
          <w:color w:val="000000"/>
        </w:rPr>
        <w:t xml:space="preserve">, </w:t>
      </w:r>
      <w:r w:rsidRPr="00BA5E98">
        <w:rPr>
          <w:rFonts w:eastAsia="Calibri"/>
          <w:color w:val="000000"/>
        </w:rPr>
        <w:t>ты что сделал? Преобразился</w:t>
      </w:r>
      <w:r>
        <w:rPr>
          <w:rFonts w:eastAsia="Calibri"/>
          <w:color w:val="000000"/>
        </w:rPr>
        <w:t xml:space="preserve">. </w:t>
      </w:r>
      <w:r w:rsidRPr="00BA5E98">
        <w:rPr>
          <w:rFonts w:eastAsia="Calibri"/>
          <w:color w:val="000000"/>
        </w:rPr>
        <w:t>Ты поменял свою субстанциональность на более высокую материальность</w:t>
      </w:r>
      <w:r>
        <w:rPr>
          <w:rFonts w:eastAsia="Calibri"/>
          <w:color w:val="000000"/>
        </w:rPr>
        <w:t xml:space="preserve">, </w:t>
      </w:r>
      <w:r w:rsidRPr="00BA5E98">
        <w:rPr>
          <w:rFonts w:eastAsia="Calibri"/>
          <w:color w:val="000000"/>
        </w:rPr>
        <w:t>не отменяя нижестоящую</w:t>
      </w:r>
      <w:r>
        <w:rPr>
          <w:rFonts w:eastAsia="Calibri"/>
          <w:color w:val="000000"/>
        </w:rPr>
        <w:t xml:space="preserve">. </w:t>
      </w:r>
      <w:r w:rsidRPr="00BA5E98">
        <w:rPr>
          <w:rFonts w:eastAsia="Calibri"/>
          <w:color w:val="000000"/>
        </w:rPr>
        <w:t>То есть это ещё вариативность</w:t>
      </w:r>
      <w:r>
        <w:rPr>
          <w:rFonts w:eastAsia="Calibri"/>
          <w:color w:val="000000"/>
        </w:rPr>
        <w:t xml:space="preserve">, </w:t>
      </w:r>
      <w:r w:rsidRPr="00BA5E98">
        <w:rPr>
          <w:rFonts w:eastAsia="Calibri"/>
          <w:color w:val="000000"/>
        </w:rPr>
        <w:t>ведущая к виртуозности для смены масштабов и качеств материи</w:t>
      </w:r>
      <w:r>
        <w:rPr>
          <w:rFonts w:eastAsia="Calibri"/>
          <w:color w:val="000000"/>
        </w:rPr>
        <w:t xml:space="preserve">, </w:t>
      </w:r>
      <w:r w:rsidRPr="00BA5E98">
        <w:rPr>
          <w:rFonts w:eastAsia="Calibri"/>
          <w:color w:val="000000"/>
        </w:rPr>
        <w:t>которой ты пользуешься</w:t>
      </w:r>
      <w:r>
        <w:rPr>
          <w:rFonts w:eastAsia="Calibri"/>
          <w:color w:val="000000"/>
        </w:rPr>
        <w:t>.</w:t>
      </w:r>
    </w:p>
    <w:p w14:paraId="69D31666" w14:textId="77777777" w:rsidR="001104A1" w:rsidRDefault="001104A1" w:rsidP="001104A1">
      <w:pPr>
        <w:ind w:firstLine="426"/>
        <w:rPr>
          <w:rFonts w:eastAsia="Calibri"/>
          <w:color w:val="000000"/>
        </w:rPr>
      </w:pPr>
      <w:r w:rsidRPr="00BA5E98">
        <w:rPr>
          <w:rFonts w:eastAsia="Calibri"/>
          <w:color w:val="000000"/>
        </w:rPr>
        <w:t>Так</w:t>
      </w:r>
      <w:r>
        <w:rPr>
          <w:rFonts w:eastAsia="Calibri"/>
          <w:color w:val="000000"/>
        </w:rPr>
        <w:t xml:space="preserve">, </w:t>
      </w:r>
      <w:r w:rsidRPr="00BA5E98">
        <w:rPr>
          <w:rFonts w:eastAsia="Calibri"/>
          <w:color w:val="000000"/>
        </w:rPr>
        <w:t>не совсем понятно</w:t>
      </w:r>
      <w:r>
        <w:rPr>
          <w:rFonts w:eastAsia="Calibri"/>
          <w:color w:val="000000"/>
        </w:rPr>
        <w:t xml:space="preserve">. </w:t>
      </w:r>
      <w:r w:rsidRPr="00BA5E98">
        <w:rPr>
          <w:rFonts w:eastAsia="Calibri"/>
          <w:color w:val="000000"/>
        </w:rPr>
        <w:t>Я…</w:t>
      </w:r>
      <w:r>
        <w:rPr>
          <w:rFonts w:eastAsia="Calibri"/>
          <w:color w:val="000000"/>
        </w:rPr>
        <w:t xml:space="preserve">, </w:t>
      </w:r>
      <w:r w:rsidRPr="00BA5E98">
        <w:rPr>
          <w:rFonts w:eastAsia="Calibri"/>
          <w:color w:val="000000"/>
        </w:rPr>
        <w:t>вот здесь некоторые</w:t>
      </w:r>
      <w:r>
        <w:rPr>
          <w:rFonts w:eastAsia="Calibri"/>
          <w:color w:val="000000"/>
        </w:rPr>
        <w:t xml:space="preserve">, </w:t>
      </w:r>
      <w:r w:rsidRPr="00BA5E98">
        <w:rPr>
          <w:rFonts w:eastAsia="Calibri"/>
          <w:color w:val="000000"/>
        </w:rPr>
        <w:t>служил в подразделении Крым</w:t>
      </w:r>
      <w:r>
        <w:rPr>
          <w:rFonts w:eastAsia="Calibri"/>
          <w:color w:val="000000"/>
        </w:rPr>
        <w:t xml:space="preserve">, </w:t>
      </w:r>
      <w:r w:rsidRPr="00BA5E98">
        <w:rPr>
          <w:rFonts w:eastAsia="Calibri"/>
          <w:color w:val="000000"/>
        </w:rPr>
        <w:t>189-я высокая цельность</w:t>
      </w:r>
      <w:r>
        <w:rPr>
          <w:rFonts w:eastAsia="Calibri"/>
          <w:color w:val="000000"/>
        </w:rPr>
        <w:t xml:space="preserve">. </w:t>
      </w:r>
      <w:r w:rsidRPr="00BA5E98">
        <w:rPr>
          <w:rFonts w:eastAsia="Calibri"/>
          <w:color w:val="000000"/>
        </w:rPr>
        <w:t>У меня в Феодосии открылось новое подразделение</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89-й высокой цельности</w:t>
      </w:r>
      <w:r>
        <w:rPr>
          <w:rFonts w:eastAsia="Calibri"/>
          <w:color w:val="000000"/>
        </w:rPr>
        <w:t xml:space="preserve">, </w:t>
      </w:r>
      <w:r w:rsidRPr="00BA5E98">
        <w:rPr>
          <w:rFonts w:eastAsia="Calibri"/>
          <w:color w:val="000000"/>
        </w:rPr>
        <w:t>условно</w:t>
      </w:r>
      <w:r>
        <w:rPr>
          <w:rFonts w:eastAsia="Calibri"/>
          <w:color w:val="000000"/>
        </w:rPr>
        <w:t xml:space="preserve">. </w:t>
      </w:r>
      <w:r w:rsidRPr="00BA5E98">
        <w:rPr>
          <w:rFonts w:eastAsia="Calibri"/>
          <w:color w:val="000000"/>
        </w:rPr>
        <w:t>Как мне перестроиться со 189 на 89-е? Ну</w:t>
      </w:r>
      <w:r>
        <w:rPr>
          <w:rFonts w:eastAsia="Calibri"/>
          <w:color w:val="000000"/>
        </w:rPr>
        <w:t xml:space="preserve">, </w:t>
      </w:r>
      <w:r w:rsidRPr="00BA5E98">
        <w:rPr>
          <w:rFonts w:eastAsia="Calibri"/>
          <w:color w:val="000000"/>
        </w:rPr>
        <w:t>просто перешёл и … Не-е-е</w:t>
      </w:r>
      <w:r>
        <w:rPr>
          <w:rFonts w:eastAsia="Calibri"/>
          <w:color w:val="000000"/>
        </w:rPr>
        <w:t xml:space="preserve">. </w:t>
      </w:r>
      <w:r w:rsidRPr="00BA5E98">
        <w:rPr>
          <w:rFonts w:eastAsia="Calibri"/>
          <w:color w:val="000000"/>
        </w:rPr>
        <w:t>У тебя в Физическом теле тут же наступает всё вот это</w:t>
      </w:r>
      <w:r>
        <w:rPr>
          <w:rFonts w:eastAsia="Calibri"/>
          <w:color w:val="000000"/>
        </w:rPr>
        <w:t xml:space="preserve">. </w:t>
      </w:r>
      <w:r w:rsidRPr="00BA5E98">
        <w:rPr>
          <w:rFonts w:eastAsia="Calibri"/>
          <w:color w:val="000000"/>
        </w:rPr>
        <w:t>Ты можешь не заметить</w:t>
      </w:r>
      <w:r>
        <w:rPr>
          <w:rFonts w:eastAsia="Calibri"/>
          <w:color w:val="000000"/>
        </w:rPr>
        <w:t xml:space="preserve">, </w:t>
      </w:r>
      <w:r w:rsidRPr="00BA5E98">
        <w:rPr>
          <w:rFonts w:eastAsia="Calibri"/>
          <w:color w:val="000000"/>
        </w:rPr>
        <w:t>но Физическое тело обязательно проходит субстанциональность на 89</w:t>
      </w:r>
      <w:r>
        <w:rPr>
          <w:rFonts w:eastAsia="Calibri"/>
          <w:color w:val="000000"/>
        </w:rPr>
        <w:t xml:space="preserve">, </w:t>
      </w:r>
      <w:r w:rsidRPr="00BA5E98">
        <w:rPr>
          <w:rFonts w:eastAsia="Calibri"/>
          <w:color w:val="000000"/>
        </w:rPr>
        <w:t>пока</w:t>
      </w:r>
      <w:r>
        <w:rPr>
          <w:rFonts w:eastAsia="Calibri"/>
          <w:color w:val="000000"/>
        </w:rPr>
        <w:t xml:space="preserve">, </w:t>
      </w:r>
      <w:r w:rsidRPr="00BA5E98">
        <w:rPr>
          <w:rFonts w:eastAsia="Calibri"/>
          <w:color w:val="000000"/>
        </w:rPr>
        <w:t>что? Не выработает правильную субстанциональность служения 89</w:t>
      </w:r>
      <w:r>
        <w:rPr>
          <w:rFonts w:eastAsia="Calibri"/>
          <w:color w:val="000000"/>
        </w:rPr>
        <w:t xml:space="preserve">. </w:t>
      </w:r>
      <w:r w:rsidRPr="00BA5E98">
        <w:rPr>
          <w:rFonts w:eastAsia="Calibri"/>
          <w:color w:val="000000"/>
        </w:rPr>
        <w:t>То же самое</w:t>
      </w:r>
      <w:r>
        <w:rPr>
          <w:rFonts w:eastAsia="Calibri"/>
          <w:color w:val="000000"/>
        </w:rPr>
        <w:t xml:space="preserve">, </w:t>
      </w:r>
      <w:r w:rsidRPr="00BA5E98">
        <w:rPr>
          <w:rFonts w:eastAsia="Calibri"/>
          <w:color w:val="000000"/>
        </w:rPr>
        <w:t>я с 89 переехал в Симферополь и вхожу в 189-е</w:t>
      </w:r>
      <w:r>
        <w:rPr>
          <w:rFonts w:eastAsia="Calibri"/>
          <w:color w:val="000000"/>
        </w:rPr>
        <w:t xml:space="preserve">. </w:t>
      </w:r>
      <w:r w:rsidRPr="00BA5E98">
        <w:rPr>
          <w:rFonts w:eastAsia="Calibri"/>
          <w:color w:val="000000"/>
        </w:rPr>
        <w:t>Какая разница? Всё то же самое</w:t>
      </w:r>
      <w:r>
        <w:rPr>
          <w:rFonts w:eastAsia="Calibri"/>
          <w:color w:val="000000"/>
        </w:rPr>
        <w:t xml:space="preserve">. </w:t>
      </w:r>
      <w:r w:rsidRPr="00BA5E98">
        <w:rPr>
          <w:rFonts w:eastAsia="Calibri"/>
          <w:color w:val="000000"/>
        </w:rPr>
        <w:t>И на самом деле вот этими ситуациями мы</w:t>
      </w:r>
      <w:r>
        <w:rPr>
          <w:rFonts w:eastAsia="Calibri"/>
          <w:color w:val="000000"/>
        </w:rPr>
        <w:t xml:space="preserve">, </w:t>
      </w:r>
      <w:r w:rsidRPr="00BA5E98">
        <w:rPr>
          <w:rFonts w:eastAsia="Calibri"/>
          <w:color w:val="000000"/>
        </w:rPr>
        <w:t>минимум</w:t>
      </w:r>
      <w:r>
        <w:rPr>
          <w:rFonts w:eastAsia="Calibri"/>
          <w:color w:val="000000"/>
        </w:rPr>
        <w:t xml:space="preserve">, </w:t>
      </w:r>
      <w:r w:rsidRPr="00BA5E98">
        <w:rPr>
          <w:rFonts w:eastAsia="Calibri"/>
          <w:color w:val="000000"/>
        </w:rPr>
        <w:t>переходим из подразделения в подразделение</w:t>
      </w:r>
      <w:r>
        <w:rPr>
          <w:rFonts w:eastAsia="Calibri"/>
          <w:color w:val="000000"/>
        </w:rPr>
        <w:t>.</w:t>
      </w:r>
    </w:p>
    <w:p w14:paraId="620F2803" w14:textId="5079C088" w:rsidR="001104A1" w:rsidRDefault="001104A1" w:rsidP="001104A1">
      <w:pPr>
        <w:ind w:firstLine="426"/>
        <w:rPr>
          <w:rFonts w:eastAsia="Calibri"/>
          <w:color w:val="000000"/>
        </w:rPr>
      </w:pPr>
      <w:r w:rsidRPr="00BA5E98">
        <w:rPr>
          <w:rFonts w:eastAsia="Calibri"/>
          <w:color w:val="000000"/>
        </w:rPr>
        <w:t>Есть другой вариант</w:t>
      </w:r>
      <w:r>
        <w:rPr>
          <w:rFonts w:eastAsia="Calibri"/>
          <w:color w:val="000000"/>
        </w:rPr>
        <w:t xml:space="preserve">. </w:t>
      </w:r>
      <w:r w:rsidRPr="00BA5E98">
        <w:rPr>
          <w:rFonts w:eastAsia="Calibri"/>
          <w:color w:val="000000"/>
        </w:rPr>
        <w:t>Ты перешёл из Аватара во Владыку</w:t>
      </w:r>
      <w:r w:rsidR="001F5215">
        <w:rPr>
          <w:rFonts w:eastAsia="Calibri"/>
          <w:color w:val="000000"/>
        </w:rPr>
        <w:t xml:space="preserve"> – </w:t>
      </w:r>
      <w:r w:rsidRPr="00BA5E98">
        <w:rPr>
          <w:rFonts w:eastAsia="Calibri"/>
          <w:color w:val="000000"/>
        </w:rPr>
        <w:t>то же самое</w:t>
      </w:r>
      <w:r>
        <w:rPr>
          <w:rFonts w:eastAsia="Calibri"/>
          <w:color w:val="000000"/>
        </w:rPr>
        <w:t xml:space="preserve">. </w:t>
      </w:r>
      <w:r w:rsidRPr="00BA5E98">
        <w:rPr>
          <w:rFonts w:eastAsia="Calibri"/>
          <w:color w:val="000000"/>
        </w:rPr>
        <w:t>Ты перешёл от одних Аватаров Синтеза к другим</w:t>
      </w:r>
      <w:r w:rsidR="001F5215">
        <w:rPr>
          <w:rFonts w:eastAsia="Calibri"/>
          <w:color w:val="000000"/>
        </w:rPr>
        <w:t xml:space="preserve"> – </w:t>
      </w:r>
      <w:r w:rsidRPr="00BA5E98">
        <w:rPr>
          <w:rFonts w:eastAsia="Calibri"/>
          <w:color w:val="000000"/>
        </w:rPr>
        <w:t>то же самое</w:t>
      </w:r>
      <w:r>
        <w:rPr>
          <w:rFonts w:eastAsia="Calibri"/>
          <w:color w:val="000000"/>
        </w:rPr>
        <w:t xml:space="preserve">. </w:t>
      </w:r>
      <w:r w:rsidRPr="00BA5E98">
        <w:rPr>
          <w:rFonts w:eastAsia="Calibri"/>
          <w:color w:val="000000"/>
        </w:rPr>
        <w:t>То есть любые действия в Доме</w:t>
      </w:r>
      <w:r>
        <w:rPr>
          <w:rFonts w:eastAsia="Calibri"/>
          <w:color w:val="000000"/>
        </w:rPr>
        <w:t xml:space="preserve">, </w:t>
      </w:r>
      <w:r w:rsidRPr="00BA5E98">
        <w:rPr>
          <w:rFonts w:eastAsia="Calibri"/>
          <w:color w:val="000000"/>
        </w:rPr>
        <w:t>более-менее устойчивые для тебя</w:t>
      </w:r>
      <w:r>
        <w:rPr>
          <w:rFonts w:eastAsia="Calibri"/>
          <w:color w:val="000000"/>
        </w:rPr>
        <w:t xml:space="preserve">, </w:t>
      </w:r>
      <w:r w:rsidRPr="00BA5E98">
        <w:rPr>
          <w:rFonts w:eastAsia="Calibri"/>
          <w:color w:val="000000"/>
        </w:rPr>
        <w:t>когда они меняются</w:t>
      </w:r>
      <w:r>
        <w:rPr>
          <w:rFonts w:eastAsia="Calibri"/>
          <w:color w:val="000000"/>
        </w:rPr>
        <w:t xml:space="preserve">, </w:t>
      </w:r>
      <w:r w:rsidRPr="00BA5E98">
        <w:rPr>
          <w:rFonts w:eastAsia="Calibri"/>
          <w:color w:val="000000"/>
        </w:rPr>
        <w:t>у тебя начинается вот эта перестройка</w:t>
      </w:r>
      <w:r>
        <w:rPr>
          <w:rFonts w:eastAsia="Calibri"/>
          <w:color w:val="000000"/>
        </w:rPr>
        <w:t xml:space="preserve">. </w:t>
      </w:r>
      <w:r w:rsidRPr="00BA5E98">
        <w:rPr>
          <w:rFonts w:eastAsia="Calibri"/>
          <w:color w:val="000000"/>
        </w:rPr>
        <w:t>Более того</w:t>
      </w:r>
      <w:r>
        <w:rPr>
          <w:rFonts w:eastAsia="Calibri"/>
          <w:color w:val="000000"/>
        </w:rPr>
        <w:t xml:space="preserve">, </w:t>
      </w:r>
      <w:r w:rsidRPr="00BA5E98">
        <w:rPr>
          <w:rFonts w:eastAsia="Calibri"/>
          <w:color w:val="000000"/>
        </w:rPr>
        <w:t>иногда человека нужно сознательно вышибить из того</w:t>
      </w:r>
      <w:r>
        <w:rPr>
          <w:rFonts w:eastAsia="Calibri"/>
          <w:color w:val="000000"/>
        </w:rPr>
        <w:t xml:space="preserve">, </w:t>
      </w:r>
      <w:r w:rsidRPr="00BA5E98">
        <w:rPr>
          <w:rFonts w:eastAsia="Calibri"/>
          <w:color w:val="000000"/>
        </w:rPr>
        <w:t>где он сидит</w:t>
      </w:r>
      <w:r>
        <w:rPr>
          <w:rFonts w:eastAsia="Calibri"/>
          <w:color w:val="000000"/>
        </w:rPr>
        <w:t xml:space="preserve">, </w:t>
      </w:r>
      <w:r w:rsidRPr="00BA5E98">
        <w:rPr>
          <w:rFonts w:eastAsia="Calibri"/>
          <w:color w:val="000000"/>
        </w:rPr>
        <w:t>чтобы у него началась перестройка</w:t>
      </w:r>
      <w:r>
        <w:rPr>
          <w:rFonts w:eastAsia="Calibri"/>
          <w:color w:val="000000"/>
        </w:rPr>
        <w:t xml:space="preserve">, </w:t>
      </w:r>
      <w:r w:rsidRPr="00BA5E98">
        <w:rPr>
          <w:rFonts w:eastAsia="Calibri"/>
          <w:color w:val="000000"/>
        </w:rPr>
        <w:t>и он преобразился</w:t>
      </w:r>
      <w:r>
        <w:rPr>
          <w:rFonts w:eastAsia="Calibri"/>
          <w:color w:val="000000"/>
        </w:rPr>
        <w:t>.</w:t>
      </w:r>
    </w:p>
    <w:p w14:paraId="7A7ED693"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Дзен можно? Поменять ориентацию</w:t>
      </w:r>
      <w:r>
        <w:rPr>
          <w:rFonts w:eastAsia="Calibri"/>
          <w:i/>
          <w:color w:val="000000"/>
        </w:rPr>
        <w:t xml:space="preserve">, </w:t>
      </w:r>
      <w:r w:rsidRPr="00BA5E98">
        <w:rPr>
          <w:rFonts w:eastAsia="Calibri"/>
          <w:i/>
          <w:color w:val="000000"/>
        </w:rPr>
        <w:t>в хорошем смысле слова</w:t>
      </w:r>
      <w:r>
        <w:rPr>
          <w:rFonts w:eastAsia="Calibri"/>
          <w:i/>
          <w:color w:val="000000"/>
        </w:rPr>
        <w:t>.</w:t>
      </w:r>
    </w:p>
    <w:p w14:paraId="6EFABD49" w14:textId="77777777" w:rsidR="001104A1" w:rsidRDefault="001104A1" w:rsidP="001104A1">
      <w:pPr>
        <w:ind w:firstLine="426"/>
        <w:rPr>
          <w:rFonts w:eastAsia="Calibri"/>
          <w:color w:val="000000"/>
        </w:rPr>
      </w:pPr>
      <w:r w:rsidRPr="00BA5E98">
        <w:rPr>
          <w:rFonts w:eastAsia="Calibri"/>
          <w:color w:val="000000"/>
        </w:rPr>
        <w:t>Угу</w:t>
      </w:r>
      <w:r>
        <w:rPr>
          <w:rFonts w:eastAsia="Calibri"/>
          <w:color w:val="000000"/>
        </w:rPr>
        <w:t xml:space="preserve">. </w:t>
      </w:r>
      <w:r w:rsidRPr="00BA5E98">
        <w:rPr>
          <w:rFonts w:eastAsia="Calibri"/>
          <w:color w:val="000000"/>
        </w:rPr>
        <w:t>И вернуть её в обратный порядок</w:t>
      </w:r>
      <w:r>
        <w:rPr>
          <w:rFonts w:eastAsia="Calibri"/>
          <w:color w:val="000000"/>
        </w:rPr>
        <w:t xml:space="preserve">, </w:t>
      </w:r>
      <w:r w:rsidRPr="00BA5E98">
        <w:rPr>
          <w:rFonts w:eastAsia="Calibri"/>
          <w:color w:val="000000"/>
        </w:rPr>
        <w:t>в плохом (</w:t>
      </w:r>
      <w:r w:rsidRPr="00BA5E98">
        <w:rPr>
          <w:rFonts w:eastAsia="Calibri"/>
          <w:i/>
          <w:color w:val="000000"/>
        </w:rPr>
        <w:t>смех</w:t>
      </w:r>
      <w:r w:rsidRPr="00BA5E98">
        <w:rPr>
          <w:rFonts w:eastAsia="Calibri"/>
          <w:color w:val="000000"/>
        </w:rPr>
        <w:t>)</w:t>
      </w:r>
      <w:r>
        <w:rPr>
          <w:rFonts w:eastAsia="Calibri"/>
          <w:color w:val="000000"/>
        </w:rPr>
        <w:t>.</w:t>
      </w:r>
    </w:p>
    <w:p w14:paraId="243C8B56" w14:textId="380E9F61" w:rsidR="001104A1" w:rsidRDefault="001104A1" w:rsidP="0083231D">
      <w:pPr>
        <w:pStyle w:val="affc"/>
        <w:rPr>
          <w:rFonts w:eastAsia="Calibri"/>
        </w:rPr>
      </w:pPr>
      <w:bookmarkStart w:id="328" w:name="_Toc1912153"/>
      <w:bookmarkStart w:id="329" w:name="_Toc1912886"/>
      <w:bookmarkStart w:id="330" w:name="_Toc1912937"/>
      <w:bookmarkStart w:id="331" w:name="_Toc1912988"/>
      <w:bookmarkStart w:id="332" w:name="_Toc1913530"/>
      <w:bookmarkStart w:id="333" w:name="_Toc1913582"/>
      <w:bookmarkStart w:id="334" w:name="_Toc1915060"/>
      <w:bookmarkStart w:id="335" w:name="_Toc185896395"/>
      <w:bookmarkStart w:id="336" w:name="_Toc185962537"/>
      <w:bookmarkStart w:id="337" w:name="_Toc185963237"/>
      <w:bookmarkStart w:id="338" w:name="_Toc185963807"/>
      <w:bookmarkStart w:id="339" w:name="_Toc185964953"/>
      <w:bookmarkStart w:id="340" w:name="_Toc185966093"/>
      <w:bookmarkStart w:id="341" w:name="_Toc190983310"/>
      <w:r w:rsidRPr="00BA5E98">
        <w:t>Если ты хочешь стать в диагональ</w:t>
      </w:r>
      <w:r w:rsidR="001F5215">
        <w:t xml:space="preserve"> – </w:t>
      </w:r>
      <w:r w:rsidRPr="00BA5E98">
        <w:t>это следующий шаг</w:t>
      </w:r>
      <w:r>
        <w:t xml:space="preserve">, </w:t>
      </w:r>
      <w:r w:rsidRPr="00BA5E98">
        <w:t>разработка 8-рицы</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1BA38C9"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Вопрос</w:t>
      </w:r>
      <w:r>
        <w:rPr>
          <w:rFonts w:eastAsia="Calibri"/>
          <w:i/>
        </w:rPr>
        <w:t xml:space="preserve">. </w:t>
      </w:r>
      <w:r w:rsidRPr="00BA5E98">
        <w:rPr>
          <w:rFonts w:eastAsia="Calibri"/>
          <w:i/>
        </w:rPr>
        <w:t>Мы сейчас говорили о том</w:t>
      </w:r>
      <w:r>
        <w:rPr>
          <w:rFonts w:eastAsia="Calibri"/>
          <w:i/>
        </w:rPr>
        <w:t xml:space="preserve">, </w:t>
      </w:r>
      <w:r w:rsidRPr="00BA5E98">
        <w:rPr>
          <w:rFonts w:eastAsia="Calibri"/>
          <w:i/>
        </w:rPr>
        <w:t>что</w:t>
      </w:r>
      <w:r>
        <w:rPr>
          <w:rFonts w:eastAsia="Calibri"/>
          <w:i/>
        </w:rPr>
        <w:t xml:space="preserve">, </w:t>
      </w:r>
      <w:r w:rsidRPr="00BA5E98">
        <w:rPr>
          <w:rFonts w:eastAsia="Calibri"/>
          <w:i/>
        </w:rPr>
        <w:t>если это всё по круговой</w:t>
      </w:r>
      <w:r>
        <w:rPr>
          <w:rFonts w:eastAsia="Calibri"/>
          <w:i/>
        </w:rPr>
        <w:t xml:space="preserve">. </w:t>
      </w:r>
      <w:r w:rsidRPr="00BA5E98">
        <w:rPr>
          <w:rFonts w:eastAsia="Calibri"/>
          <w:i/>
        </w:rPr>
        <w:t>А по диагонали если действовать?</w:t>
      </w:r>
    </w:p>
    <w:p w14:paraId="202148FE" w14:textId="77777777" w:rsidR="001104A1" w:rsidRPr="00BA5E98" w:rsidRDefault="001104A1" w:rsidP="001104A1">
      <w:pPr>
        <w:ind w:firstLine="426"/>
        <w:rPr>
          <w:rFonts w:eastAsia="Calibri"/>
        </w:rPr>
      </w:pPr>
      <w:r w:rsidRPr="00BA5E98">
        <w:rPr>
          <w:rFonts w:eastAsia="Calibri"/>
        </w:rPr>
        <w:t>Ты имеешь в виду диагональ по кресту?</w:t>
      </w:r>
    </w:p>
    <w:p w14:paraId="37FA072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Ну да</w:t>
      </w:r>
      <w:r>
        <w:rPr>
          <w:rFonts w:eastAsia="Calibri"/>
          <w:i/>
        </w:rPr>
        <w:t>.</w:t>
      </w:r>
    </w:p>
    <w:p w14:paraId="0DF20718" w14:textId="77777777" w:rsidR="001104A1" w:rsidRPr="00BA5E98" w:rsidRDefault="001104A1" w:rsidP="001104A1">
      <w:pPr>
        <w:ind w:firstLine="426"/>
        <w:rPr>
          <w:rFonts w:eastAsia="Calibri"/>
        </w:rPr>
      </w:pPr>
      <w:r w:rsidRPr="00BA5E98">
        <w:rPr>
          <w:rFonts w:eastAsia="Calibri"/>
        </w:rPr>
        <w:t>И куда ты выйдешь?</w:t>
      </w:r>
    </w:p>
    <w:p w14:paraId="1906CA9C"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Ну</w:t>
      </w:r>
      <w:r>
        <w:rPr>
          <w:rFonts w:eastAsia="Calibri"/>
          <w:i/>
        </w:rPr>
        <w:t xml:space="preserve">, </w:t>
      </w:r>
      <w:r w:rsidRPr="00BA5E98">
        <w:rPr>
          <w:rFonts w:eastAsia="Calibri"/>
          <w:i/>
        </w:rPr>
        <w:t>оптимист к пессимизму</w:t>
      </w:r>
      <w:r>
        <w:rPr>
          <w:rFonts w:eastAsia="Calibri"/>
          <w:i/>
        </w:rPr>
        <w:t xml:space="preserve">. </w:t>
      </w:r>
      <w:r w:rsidRPr="00BA5E98">
        <w:rPr>
          <w:rFonts w:eastAsia="Calibri"/>
          <w:i/>
        </w:rPr>
        <w:t>Мы обсуждали о том</w:t>
      </w:r>
      <w:r>
        <w:rPr>
          <w:rFonts w:eastAsia="Calibri"/>
          <w:i/>
        </w:rPr>
        <w:t xml:space="preserve">, </w:t>
      </w:r>
      <w:r w:rsidRPr="00BA5E98">
        <w:rPr>
          <w:rFonts w:eastAsia="Calibri"/>
          <w:i/>
        </w:rPr>
        <w:t>какие есть</w:t>
      </w:r>
      <w:r>
        <w:rPr>
          <w:rFonts w:eastAsia="Calibri"/>
          <w:i/>
        </w:rPr>
        <w:t xml:space="preserve">, </w:t>
      </w:r>
      <w:r w:rsidRPr="00BA5E98">
        <w:rPr>
          <w:rFonts w:eastAsia="Calibri"/>
          <w:i/>
        </w:rPr>
        <w:t>ну</w:t>
      </w:r>
      <w:r>
        <w:rPr>
          <w:rFonts w:eastAsia="Calibri"/>
          <w:i/>
        </w:rPr>
        <w:t xml:space="preserve">, </w:t>
      </w:r>
      <w:r w:rsidRPr="00BA5E98">
        <w:rPr>
          <w:rFonts w:eastAsia="Calibri"/>
          <w:i/>
        </w:rPr>
        <w:t>назовём так</w:t>
      </w:r>
      <w:r>
        <w:rPr>
          <w:rFonts w:eastAsia="Calibri"/>
          <w:i/>
        </w:rPr>
        <w:t xml:space="preserve">, </w:t>
      </w:r>
      <w:r w:rsidRPr="00BA5E98">
        <w:rPr>
          <w:rFonts w:eastAsia="Calibri"/>
          <w:i/>
        </w:rPr>
        <w:t>особенности при переходе</w:t>
      </w:r>
      <w:r>
        <w:rPr>
          <w:rFonts w:eastAsia="Calibri"/>
          <w:i/>
        </w:rPr>
        <w:t xml:space="preserve">. </w:t>
      </w:r>
      <w:r w:rsidRPr="00BA5E98">
        <w:rPr>
          <w:rFonts w:eastAsia="Calibri"/>
          <w:i/>
        </w:rPr>
        <w:t>Есть ли какие-то такие же особенности?</w:t>
      </w:r>
    </w:p>
    <w:p w14:paraId="34978090"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как палки в колёса вставить (смех)</w:t>
      </w:r>
      <w:r>
        <w:rPr>
          <w:rFonts w:eastAsia="Calibri"/>
          <w:i/>
        </w:rPr>
        <w:t>.</w:t>
      </w:r>
    </w:p>
    <w:p w14:paraId="332BEF80" w14:textId="754A96A8" w:rsidR="001104A1" w:rsidRDefault="001104A1" w:rsidP="001104A1">
      <w:pPr>
        <w:ind w:firstLine="426"/>
        <w:rPr>
          <w:rFonts w:eastAsia="Calibri"/>
          <w:color w:val="000000"/>
        </w:rPr>
      </w:pPr>
      <w:r w:rsidRPr="00BA5E98">
        <w:rPr>
          <w:rFonts w:eastAsia="Calibri"/>
        </w:rPr>
        <w:t>Это гениальный ответ</w:t>
      </w:r>
      <w:r>
        <w:rPr>
          <w:rFonts w:eastAsia="Calibri"/>
        </w:rPr>
        <w:t xml:space="preserve">. </w:t>
      </w:r>
      <w:r w:rsidRPr="00BA5E98">
        <w:rPr>
          <w:rFonts w:eastAsia="Calibri"/>
        </w:rPr>
        <w:t>Тебе</w:t>
      </w:r>
      <w:r>
        <w:rPr>
          <w:rFonts w:eastAsia="Calibri"/>
        </w:rPr>
        <w:t xml:space="preserve">, </w:t>
      </w:r>
      <w:r w:rsidRPr="00BA5E98">
        <w:rPr>
          <w:rFonts w:eastAsia="Calibri"/>
        </w:rPr>
        <w:t>во! ответили</w:t>
      </w:r>
      <w:r>
        <w:rPr>
          <w:rFonts w:eastAsia="Calibri"/>
        </w:rPr>
        <w:t xml:space="preserve">. </w:t>
      </w:r>
      <w:r w:rsidRPr="00BA5E98">
        <w:rPr>
          <w:rFonts w:eastAsia="Calibri"/>
        </w:rPr>
        <w:t>Нет-нет</w:t>
      </w:r>
      <w:r>
        <w:rPr>
          <w:rFonts w:eastAsia="Calibri"/>
        </w:rPr>
        <w:t xml:space="preserve">, </w:t>
      </w:r>
      <w:r w:rsidRPr="00BA5E98">
        <w:rPr>
          <w:rFonts w:eastAsia="Calibri"/>
        </w:rPr>
        <w:t>ну</w:t>
      </w:r>
      <w:r>
        <w:rPr>
          <w:rFonts w:eastAsia="Calibri"/>
        </w:rPr>
        <w:t xml:space="preserve">, </w:t>
      </w:r>
      <w:r w:rsidRPr="00BA5E98">
        <w:rPr>
          <w:rFonts w:eastAsia="Calibri"/>
        </w:rPr>
        <w:t>это как палки в колёса</w:t>
      </w:r>
      <w:r>
        <w:rPr>
          <w:rFonts w:eastAsia="Calibri"/>
        </w:rPr>
        <w:t xml:space="preserve">. </w:t>
      </w:r>
      <w:r w:rsidRPr="00BA5E98">
        <w:rPr>
          <w:rFonts w:eastAsia="Calibri"/>
        </w:rPr>
        <w:t>Ты подумай</w:t>
      </w:r>
      <w:r>
        <w:rPr>
          <w:rFonts w:eastAsia="Calibri"/>
        </w:rPr>
        <w:t xml:space="preserve">. </w:t>
      </w:r>
      <w:r w:rsidRPr="00BA5E98">
        <w:rPr>
          <w:rFonts w:eastAsia="Calibri"/>
        </w:rPr>
        <w:t>Давай так: если ты имеешь в виду вот эту диагональ</w:t>
      </w:r>
      <w:r>
        <w:rPr>
          <w:rFonts w:eastAsia="Calibri"/>
        </w:rPr>
        <w:t xml:space="preserve">, </w:t>
      </w:r>
      <w:r w:rsidRPr="00BA5E98">
        <w:rPr>
          <w:rFonts w:eastAsia="Calibri"/>
        </w:rPr>
        <w:t>тогда ты отрицаешь оптимиста и реалиста</w:t>
      </w:r>
      <w:r>
        <w:rPr>
          <w:rFonts w:eastAsia="Calibri"/>
        </w:rPr>
        <w:t xml:space="preserve">, </w:t>
      </w:r>
      <w:r w:rsidRPr="00BA5E98">
        <w:rPr>
          <w:rFonts w:eastAsia="Calibri"/>
        </w:rPr>
        <w:t>и сюда у тебя появляется ещё новый восьмеричный член сообщества</w:t>
      </w:r>
      <w:r>
        <w:rPr>
          <w:rFonts w:eastAsia="Calibri"/>
        </w:rPr>
        <w:t xml:space="preserve">. </w:t>
      </w:r>
      <w:r w:rsidRPr="00BA5E98">
        <w:rPr>
          <w:rFonts w:eastAsia="Calibri"/>
        </w:rPr>
        <w:t>То есть пока нет 8-рицы</w:t>
      </w:r>
      <w:r w:rsidR="001F5215">
        <w:rPr>
          <w:rFonts w:eastAsia="Calibri"/>
        </w:rPr>
        <w:t xml:space="preserve"> – </w:t>
      </w:r>
      <w:r w:rsidRPr="00BA5E98">
        <w:rPr>
          <w:rFonts w:eastAsia="Calibri"/>
        </w:rPr>
        <w:t>это палки в колёса</w:t>
      </w:r>
      <w:r>
        <w:rPr>
          <w:rFonts w:eastAsia="Calibri"/>
        </w:rPr>
        <w:t xml:space="preserve">. </w:t>
      </w:r>
      <w:r w:rsidRPr="00BA5E98">
        <w:rPr>
          <w:rFonts w:eastAsia="Calibri"/>
        </w:rPr>
        <w:t>Тебе правильно ответили</w:t>
      </w:r>
      <w:r>
        <w:rPr>
          <w:rFonts w:eastAsia="Calibri"/>
        </w:rPr>
        <w:t xml:space="preserve">. </w:t>
      </w:r>
      <w:r w:rsidRPr="00BA5E98">
        <w:rPr>
          <w:rFonts w:eastAsia="Calibri"/>
        </w:rPr>
        <w:t>Потому что ты пытаешься проанализировать здесь</w:t>
      </w:r>
      <w:r>
        <w:rPr>
          <w:rFonts w:eastAsia="Calibri"/>
        </w:rPr>
        <w:t xml:space="preserve">, </w:t>
      </w:r>
      <w:r w:rsidRPr="00BA5E98">
        <w:rPr>
          <w:rFonts w:eastAsia="Calibri"/>
        </w:rPr>
        <w:t>а вот это колесо</w:t>
      </w:r>
      <w:r>
        <w:rPr>
          <w:rFonts w:eastAsia="Calibri"/>
        </w:rPr>
        <w:t xml:space="preserve">. </w:t>
      </w:r>
      <w:r w:rsidRPr="00BA5E98">
        <w:rPr>
          <w:rFonts w:eastAsia="Calibri"/>
        </w:rPr>
        <w:t>На машине едешь быстро</w:t>
      </w:r>
      <w:r w:rsidRPr="00BA5E98">
        <w:rPr>
          <w:rFonts w:eastAsia="Calibri"/>
        </w:rPr>
        <w:noBreakHyphen/>
        <w:t>быстро</w:t>
      </w:r>
      <w:r>
        <w:rPr>
          <w:rFonts w:eastAsia="Calibri"/>
        </w:rPr>
        <w:t xml:space="preserve">, </w:t>
      </w:r>
      <w:r w:rsidRPr="00BA5E98">
        <w:rPr>
          <w:rFonts w:eastAsia="Calibri"/>
        </w:rPr>
        <w:t>если ездишь</w:t>
      </w:r>
      <w:r>
        <w:rPr>
          <w:rFonts w:eastAsia="Calibri"/>
        </w:rPr>
        <w:t xml:space="preserve">. </w:t>
      </w:r>
      <w:r w:rsidRPr="00BA5E98">
        <w:rPr>
          <w:rFonts w:eastAsia="Calibri"/>
        </w:rPr>
        <w:t>Колесо начинает спускать на трассе</w:t>
      </w:r>
      <w:r>
        <w:rPr>
          <w:rFonts w:eastAsia="Calibri"/>
        </w:rPr>
        <w:t xml:space="preserve">, </w:t>
      </w:r>
      <w:r w:rsidRPr="00BA5E98">
        <w:rPr>
          <w:rFonts w:eastAsia="Calibri"/>
        </w:rPr>
        <w:t>а ноу вокруг с</w:t>
      </w:r>
      <w:r w:rsidRPr="00BA5E98">
        <w:rPr>
          <w:rFonts w:eastAsia="Calibri"/>
          <w:color w:val="000000"/>
        </w:rPr>
        <w:t>мены колёс</w:t>
      </w:r>
      <w:r>
        <w:rPr>
          <w:rFonts w:eastAsia="Calibri"/>
          <w:color w:val="000000"/>
        </w:rPr>
        <w:t xml:space="preserve">, </w:t>
      </w:r>
      <w:r w:rsidRPr="00BA5E98">
        <w:rPr>
          <w:rFonts w:eastAsia="Calibri"/>
          <w:color w:val="000000"/>
        </w:rPr>
        <w:t>а у тебя запасного нет</w:t>
      </w:r>
      <w:r>
        <w:rPr>
          <w:rFonts w:eastAsia="Calibri"/>
          <w:color w:val="000000"/>
        </w:rPr>
        <w:t xml:space="preserve">. </w:t>
      </w:r>
      <w:r w:rsidRPr="00BA5E98">
        <w:rPr>
          <w:rFonts w:eastAsia="Calibri"/>
          <w:color w:val="000000"/>
        </w:rPr>
        <w:t>Это ты об этом</w:t>
      </w:r>
      <w:r>
        <w:rPr>
          <w:rFonts w:eastAsia="Calibri"/>
          <w:color w:val="000000"/>
        </w:rPr>
        <w:t xml:space="preserve">. </w:t>
      </w:r>
      <w:r w:rsidRPr="00BA5E98">
        <w:rPr>
          <w:rFonts w:eastAsia="Calibri"/>
          <w:color w:val="000000"/>
        </w:rPr>
        <w:t>Это насчёт палки в колёса</w:t>
      </w:r>
      <w:r>
        <w:rPr>
          <w:rFonts w:eastAsia="Calibri"/>
          <w:color w:val="000000"/>
        </w:rPr>
        <w:t xml:space="preserve">, </w:t>
      </w:r>
      <w:r w:rsidRPr="00BA5E98">
        <w:rPr>
          <w:rFonts w:eastAsia="Calibri"/>
          <w:color w:val="000000"/>
        </w:rPr>
        <w:t>чтобы ты представил</w:t>
      </w:r>
      <w:r>
        <w:rPr>
          <w:rFonts w:eastAsia="Calibri"/>
          <w:color w:val="000000"/>
        </w:rPr>
        <w:t xml:space="preserve">, </w:t>
      </w:r>
      <w:r w:rsidRPr="00BA5E98">
        <w:rPr>
          <w:rFonts w:eastAsia="Calibri"/>
          <w:color w:val="000000"/>
        </w:rPr>
        <w:t>как это</w:t>
      </w:r>
      <w:r>
        <w:rPr>
          <w:rFonts w:eastAsia="Calibri"/>
          <w:color w:val="000000"/>
        </w:rPr>
        <w:t>.</w:t>
      </w:r>
    </w:p>
    <w:p w14:paraId="604940C5" w14:textId="77777777" w:rsidR="001F5215" w:rsidRDefault="001104A1" w:rsidP="001104A1">
      <w:pPr>
        <w:ind w:firstLine="426"/>
        <w:rPr>
          <w:rFonts w:eastAsia="Calibri"/>
          <w:color w:val="000000"/>
        </w:rPr>
      </w:pPr>
      <w:r w:rsidRPr="00BA5E98">
        <w:rPr>
          <w:rFonts w:eastAsia="Calibri"/>
          <w:color w:val="000000"/>
        </w:rPr>
        <w:t>И пока ты не выработаешь ещё четверых</w:t>
      </w:r>
      <w:r>
        <w:rPr>
          <w:rFonts w:eastAsia="Calibri"/>
          <w:color w:val="000000"/>
        </w:rPr>
        <w:t xml:space="preserve">, </w:t>
      </w:r>
      <w:r w:rsidRPr="00BA5E98">
        <w:rPr>
          <w:rFonts w:eastAsia="Calibri"/>
          <w:color w:val="000000"/>
        </w:rPr>
        <w:t>которые могут вырабатывать в теле такое же субстанциональное состояние</w:t>
      </w:r>
      <w:r>
        <w:rPr>
          <w:rFonts w:eastAsia="Calibri"/>
          <w:color w:val="000000"/>
        </w:rPr>
        <w:t xml:space="preserve">, </w:t>
      </w:r>
      <w:r w:rsidRPr="00BA5E98">
        <w:rPr>
          <w:rFonts w:eastAsia="Calibri"/>
          <w:color w:val="000000"/>
        </w:rPr>
        <w:t>то идти по диагонали…</w:t>
      </w:r>
      <w:r>
        <w:rPr>
          <w:rFonts w:eastAsia="Calibri"/>
          <w:color w:val="000000"/>
        </w:rPr>
        <w:t xml:space="preserve">, </w:t>
      </w:r>
      <w:r w:rsidRPr="00BA5E98">
        <w:rPr>
          <w:rFonts w:eastAsia="Calibri"/>
          <w:color w:val="000000"/>
        </w:rPr>
        <w:t>это идти</w:t>
      </w:r>
      <w:r>
        <w:rPr>
          <w:rFonts w:eastAsia="Calibri"/>
          <w:color w:val="000000"/>
        </w:rPr>
        <w:t xml:space="preserve">, </w:t>
      </w:r>
      <w:r w:rsidRPr="00BA5E98">
        <w:rPr>
          <w:rFonts w:eastAsia="Calibri"/>
          <w:color w:val="000000"/>
        </w:rPr>
        <w:t>знаешь</w:t>
      </w:r>
      <w:r>
        <w:rPr>
          <w:rFonts w:eastAsia="Calibri"/>
          <w:color w:val="000000"/>
        </w:rPr>
        <w:t xml:space="preserve">, </w:t>
      </w:r>
      <w:r w:rsidRPr="00BA5E98">
        <w:rPr>
          <w:rFonts w:eastAsia="Calibri"/>
          <w:color w:val="000000"/>
        </w:rPr>
        <w:t>куда? В никуда</w:t>
      </w:r>
      <w:r>
        <w:rPr>
          <w:rFonts w:eastAsia="Calibri"/>
          <w:color w:val="000000"/>
        </w:rPr>
        <w:t>.</w:t>
      </w:r>
    </w:p>
    <w:p w14:paraId="3655693E" w14:textId="68FB1246" w:rsidR="001F5215" w:rsidRDefault="001F5215" w:rsidP="001104A1">
      <w:pPr>
        <w:ind w:firstLine="426"/>
        <w:rPr>
          <w:rFonts w:eastAsia="Calibri"/>
        </w:rPr>
      </w:pPr>
      <w:r>
        <w:rPr>
          <w:rFonts w:eastAsia="Calibri"/>
          <w:color w:val="000000"/>
        </w:rPr>
        <w:t xml:space="preserve">– </w:t>
      </w:r>
      <w:r w:rsidR="001104A1" w:rsidRPr="00BA5E98">
        <w:rPr>
          <w:rFonts w:eastAsia="Calibri"/>
          <w:color w:val="000000"/>
        </w:rPr>
        <w:t>Ты кто?</w:t>
      </w:r>
    </w:p>
    <w:p w14:paraId="46D66BB4" w14:textId="213D21DC" w:rsidR="001F5215" w:rsidRDefault="001F5215" w:rsidP="001104A1">
      <w:pPr>
        <w:ind w:firstLine="426"/>
        <w:rPr>
          <w:rFonts w:eastAsia="Calibri"/>
          <w:color w:val="000000"/>
        </w:rPr>
      </w:pPr>
      <w:r>
        <w:rPr>
          <w:rFonts w:eastAsia="Calibri"/>
          <w:color w:val="000000"/>
        </w:rPr>
        <w:t xml:space="preserve">– </w:t>
      </w:r>
      <w:r w:rsidR="001104A1" w:rsidRPr="00BA5E98">
        <w:rPr>
          <w:rFonts w:eastAsia="Calibri"/>
          <w:color w:val="000000"/>
        </w:rPr>
        <w:t>Никто</w:t>
      </w:r>
      <w:r w:rsidR="001104A1">
        <w:rPr>
          <w:rFonts w:eastAsia="Calibri"/>
          <w:color w:val="000000"/>
        </w:rPr>
        <w:t>.</w:t>
      </w:r>
    </w:p>
    <w:p w14:paraId="21CB1806" w14:textId="1FD80709" w:rsidR="001F5215" w:rsidRDefault="001F5215" w:rsidP="001104A1">
      <w:pPr>
        <w:ind w:firstLine="426"/>
        <w:rPr>
          <w:rFonts w:eastAsia="Calibri"/>
        </w:rPr>
      </w:pPr>
      <w:r>
        <w:rPr>
          <w:rFonts w:eastAsia="Calibri"/>
          <w:color w:val="000000"/>
        </w:rPr>
        <w:t xml:space="preserve">– </w:t>
      </w:r>
      <w:r w:rsidR="001104A1" w:rsidRPr="00BA5E98">
        <w:rPr>
          <w:rFonts w:eastAsia="Calibri"/>
          <w:color w:val="000000"/>
        </w:rPr>
        <w:t>Куда идёшь?</w:t>
      </w:r>
    </w:p>
    <w:p w14:paraId="5561E70C" w14:textId="3F860183" w:rsidR="001F5215" w:rsidRDefault="001F5215" w:rsidP="001104A1">
      <w:pPr>
        <w:ind w:firstLine="426"/>
        <w:rPr>
          <w:rFonts w:eastAsia="Calibri"/>
          <w:color w:val="000000"/>
        </w:rPr>
      </w:pPr>
      <w:r>
        <w:rPr>
          <w:rFonts w:eastAsia="Calibri"/>
          <w:color w:val="000000"/>
        </w:rPr>
        <w:t xml:space="preserve">– </w:t>
      </w:r>
      <w:r w:rsidR="001104A1" w:rsidRPr="00BA5E98">
        <w:rPr>
          <w:rFonts w:eastAsia="Calibri"/>
          <w:color w:val="000000"/>
        </w:rPr>
        <w:t>Никуда</w:t>
      </w:r>
      <w:r w:rsidR="001104A1">
        <w:rPr>
          <w:rFonts w:eastAsia="Calibri"/>
          <w:color w:val="000000"/>
        </w:rPr>
        <w:t>.</w:t>
      </w:r>
    </w:p>
    <w:p w14:paraId="47265B2E" w14:textId="54177D0A" w:rsidR="001F5215" w:rsidRDefault="001F5215" w:rsidP="001104A1">
      <w:pPr>
        <w:ind w:firstLine="426"/>
        <w:rPr>
          <w:rFonts w:eastAsia="Calibri"/>
        </w:rPr>
      </w:pPr>
      <w:r>
        <w:rPr>
          <w:rFonts w:eastAsia="Calibri"/>
          <w:color w:val="000000"/>
        </w:rPr>
        <w:t xml:space="preserve">– </w:t>
      </w:r>
      <w:r w:rsidR="001104A1" w:rsidRPr="00BA5E98">
        <w:rPr>
          <w:rFonts w:eastAsia="Calibri"/>
          <w:color w:val="000000"/>
        </w:rPr>
        <w:t>А зачем?</w:t>
      </w:r>
    </w:p>
    <w:p w14:paraId="74B1562A" w14:textId="33C0B10D" w:rsidR="001F5215" w:rsidRDefault="001F5215" w:rsidP="001104A1">
      <w:pPr>
        <w:ind w:firstLine="426"/>
        <w:rPr>
          <w:rFonts w:eastAsia="Calibri"/>
          <w:color w:val="000000"/>
        </w:rPr>
      </w:pPr>
      <w:r>
        <w:rPr>
          <w:rFonts w:eastAsia="Calibri"/>
          <w:color w:val="000000"/>
        </w:rPr>
        <w:t xml:space="preserve">– </w:t>
      </w:r>
      <w:r w:rsidR="001104A1" w:rsidRPr="00BA5E98">
        <w:rPr>
          <w:rFonts w:eastAsia="Calibri"/>
          <w:color w:val="000000"/>
        </w:rPr>
        <w:t>Просто так</w:t>
      </w:r>
      <w:r w:rsidR="001104A1">
        <w:rPr>
          <w:rFonts w:eastAsia="Calibri"/>
          <w:color w:val="000000"/>
        </w:rPr>
        <w:t>.</w:t>
      </w:r>
    </w:p>
    <w:p w14:paraId="03A7097F" w14:textId="116FCCC7" w:rsidR="001F5215" w:rsidRDefault="001F5215" w:rsidP="001104A1">
      <w:pPr>
        <w:ind w:firstLine="426"/>
        <w:rPr>
          <w:rFonts w:eastAsia="Calibri"/>
        </w:rPr>
      </w:pPr>
      <w:r>
        <w:rPr>
          <w:rFonts w:eastAsia="Calibri"/>
          <w:color w:val="000000"/>
        </w:rPr>
        <w:t xml:space="preserve">– </w:t>
      </w:r>
      <w:r w:rsidR="001104A1" w:rsidRPr="00BA5E98">
        <w:rPr>
          <w:rFonts w:eastAsia="Calibri"/>
          <w:color w:val="000000"/>
        </w:rPr>
        <w:t>И что будет потом?</w:t>
      </w:r>
    </w:p>
    <w:p w14:paraId="3EBF7259" w14:textId="39BAB45A" w:rsidR="001104A1" w:rsidRDefault="001F5215" w:rsidP="001104A1">
      <w:pPr>
        <w:ind w:firstLine="426"/>
        <w:rPr>
          <w:rFonts w:eastAsia="Calibri"/>
          <w:color w:val="000000"/>
        </w:rPr>
      </w:pPr>
      <w:r>
        <w:rPr>
          <w:rFonts w:eastAsia="Calibri"/>
          <w:color w:val="000000"/>
        </w:rPr>
        <w:t xml:space="preserve">– </w:t>
      </w:r>
      <w:r w:rsidR="001104A1" w:rsidRPr="00BA5E98">
        <w:rPr>
          <w:rFonts w:eastAsia="Calibri"/>
          <w:color w:val="000000"/>
        </w:rPr>
        <w:t>Да ничто</w:t>
      </w:r>
      <w:r w:rsidR="001104A1">
        <w:rPr>
          <w:rFonts w:eastAsia="Calibri"/>
          <w:color w:val="000000"/>
        </w:rPr>
        <w:t>.</w:t>
      </w:r>
    </w:p>
    <w:p w14:paraId="51928B2F" w14:textId="7B86096B" w:rsidR="001104A1" w:rsidRDefault="001104A1" w:rsidP="001104A1">
      <w:pPr>
        <w:ind w:firstLine="426"/>
        <w:rPr>
          <w:rFonts w:eastAsia="Calibri"/>
          <w:color w:val="000000"/>
        </w:rPr>
      </w:pPr>
      <w:r w:rsidRPr="00BA5E98">
        <w:rPr>
          <w:rFonts w:eastAsia="Calibri"/>
          <w:color w:val="000000"/>
        </w:rPr>
        <w:t>Это у нас есть такие товарищи-оптимисты: главное</w:t>
      </w:r>
      <w:r w:rsidR="001F5215">
        <w:rPr>
          <w:rFonts w:eastAsia="Calibri"/>
          <w:color w:val="000000"/>
        </w:rPr>
        <w:t xml:space="preserve"> – </w:t>
      </w:r>
      <w:r w:rsidRPr="00BA5E98">
        <w:rPr>
          <w:rFonts w:eastAsia="Calibri"/>
          <w:color w:val="000000"/>
        </w:rPr>
        <w:t>процесс</w:t>
      </w:r>
      <w:r>
        <w:rPr>
          <w:rFonts w:eastAsia="Calibri"/>
          <w:color w:val="000000"/>
        </w:rPr>
        <w:t xml:space="preserve">. </w:t>
      </w:r>
      <w:r w:rsidRPr="00BA5E98">
        <w:rPr>
          <w:rFonts w:eastAsia="Calibri"/>
          <w:color w:val="000000"/>
        </w:rPr>
        <w:t>А результат? А результат не важен</w:t>
      </w:r>
      <w:r>
        <w:rPr>
          <w:rFonts w:eastAsia="Calibri"/>
          <w:color w:val="000000"/>
        </w:rPr>
        <w:t xml:space="preserve">. </w:t>
      </w:r>
      <w:r w:rsidRPr="00BA5E98">
        <w:rPr>
          <w:rFonts w:eastAsia="Calibri"/>
          <w:color w:val="000000"/>
        </w:rPr>
        <w:t>Я некоторым так и говорю: «Главное</w:t>
      </w:r>
      <w:r w:rsidR="001F5215">
        <w:rPr>
          <w:rFonts w:eastAsia="Calibri"/>
          <w:color w:val="000000"/>
        </w:rPr>
        <w:t xml:space="preserve"> – </w:t>
      </w:r>
      <w:r w:rsidRPr="00BA5E98">
        <w:rPr>
          <w:rFonts w:eastAsia="Calibri"/>
          <w:color w:val="000000"/>
        </w:rPr>
        <w:t>сидеть на унитазе»</w:t>
      </w:r>
      <w:r>
        <w:rPr>
          <w:rFonts w:eastAsia="Calibri"/>
          <w:color w:val="000000"/>
        </w:rPr>
        <w:t xml:space="preserve">. </w:t>
      </w:r>
      <w:r w:rsidRPr="00BA5E98">
        <w:rPr>
          <w:rFonts w:eastAsia="Calibri"/>
          <w:color w:val="000000"/>
        </w:rPr>
        <w:t>Результат не важен</w:t>
      </w:r>
      <w:r>
        <w:rPr>
          <w:rFonts w:eastAsia="Calibri"/>
          <w:color w:val="000000"/>
        </w:rPr>
        <w:t xml:space="preserve">, </w:t>
      </w:r>
      <w:r w:rsidRPr="00BA5E98">
        <w:rPr>
          <w:rFonts w:eastAsia="Calibri"/>
          <w:color w:val="000000"/>
        </w:rPr>
        <w:t>всё равно сидишь</w:t>
      </w:r>
      <w:r>
        <w:rPr>
          <w:rFonts w:eastAsia="Calibri"/>
          <w:color w:val="000000"/>
        </w:rPr>
        <w:t xml:space="preserve">, </w:t>
      </w:r>
      <w:r w:rsidRPr="00BA5E98">
        <w:rPr>
          <w:rFonts w:eastAsia="Calibri"/>
          <w:color w:val="000000"/>
        </w:rPr>
        <w:t>отдыхаешь</w:t>
      </w:r>
      <w:r>
        <w:rPr>
          <w:rFonts w:eastAsia="Calibri"/>
          <w:color w:val="000000"/>
        </w:rPr>
        <w:t>.</w:t>
      </w:r>
    </w:p>
    <w:p w14:paraId="7DF27585"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Это уже результат</w:t>
      </w:r>
      <w:r>
        <w:rPr>
          <w:rFonts w:eastAsia="Calibri"/>
          <w:i/>
          <w:color w:val="000000"/>
        </w:rPr>
        <w:t>.</w:t>
      </w:r>
    </w:p>
    <w:p w14:paraId="59935B49" w14:textId="77777777" w:rsidR="001104A1" w:rsidRDefault="001104A1" w:rsidP="001104A1">
      <w:pPr>
        <w:ind w:firstLine="426"/>
        <w:rPr>
          <w:rFonts w:eastAsia="Calibri"/>
          <w:color w:val="000000"/>
        </w:rPr>
      </w:pPr>
      <w:r w:rsidRPr="00BA5E98">
        <w:rPr>
          <w:rFonts w:eastAsia="Calibri"/>
          <w:color w:val="000000"/>
        </w:rPr>
        <w:t>Ну</w:t>
      </w:r>
      <w:r>
        <w:rPr>
          <w:rFonts w:eastAsia="Calibri"/>
          <w:color w:val="000000"/>
        </w:rPr>
        <w:t xml:space="preserve">, </w:t>
      </w:r>
      <w:r w:rsidRPr="00BA5E98">
        <w:rPr>
          <w:rFonts w:eastAsia="Calibri"/>
          <w:color w:val="000000"/>
        </w:rPr>
        <w:t>это уже да</w:t>
      </w:r>
      <w:r>
        <w:rPr>
          <w:rFonts w:eastAsia="Calibri"/>
          <w:color w:val="000000"/>
        </w:rPr>
        <w:t xml:space="preserve">, </w:t>
      </w:r>
      <w:r w:rsidRPr="00BA5E98">
        <w:rPr>
          <w:rFonts w:eastAsia="Calibri"/>
          <w:color w:val="000000"/>
        </w:rPr>
        <w:t>это уже реализовано</w:t>
      </w:r>
      <w:r>
        <w:rPr>
          <w:rFonts w:eastAsia="Calibri"/>
          <w:color w:val="000000"/>
        </w:rPr>
        <w:t xml:space="preserve">, </w:t>
      </w:r>
      <w:r w:rsidRPr="00BA5E98">
        <w:rPr>
          <w:rFonts w:eastAsia="Calibri"/>
          <w:color w:val="000000"/>
        </w:rPr>
        <w:t>это уже пошёл в другую область</w:t>
      </w:r>
      <w:r>
        <w:rPr>
          <w:rFonts w:eastAsia="Calibri"/>
          <w:color w:val="000000"/>
        </w:rPr>
        <w:t>.</w:t>
      </w:r>
    </w:p>
    <w:p w14:paraId="0521F5FC" w14:textId="6DAB6B70" w:rsidR="001104A1" w:rsidRDefault="001104A1" w:rsidP="001104A1">
      <w:pPr>
        <w:ind w:firstLine="426"/>
        <w:rPr>
          <w:rFonts w:eastAsia="Calibri"/>
          <w:color w:val="000000"/>
        </w:rPr>
      </w:pPr>
      <w:r w:rsidRPr="00BA5E98">
        <w:rPr>
          <w:rFonts w:eastAsia="Calibri"/>
          <w:color w:val="000000"/>
        </w:rPr>
        <w:t>Понимаешь</w:t>
      </w:r>
      <w:r>
        <w:rPr>
          <w:rFonts w:eastAsia="Calibri"/>
          <w:color w:val="000000"/>
        </w:rPr>
        <w:t xml:space="preserve">, </w:t>
      </w:r>
      <w:r w:rsidRPr="00BA5E98">
        <w:rPr>
          <w:rFonts w:eastAsia="Calibri"/>
          <w:color w:val="000000"/>
        </w:rPr>
        <w:t>поэтому диагональ возможна</w:t>
      </w:r>
      <w:r>
        <w:rPr>
          <w:rFonts w:eastAsia="Calibri"/>
          <w:color w:val="000000"/>
        </w:rPr>
        <w:t xml:space="preserve">, </w:t>
      </w:r>
      <w:r w:rsidRPr="00BA5E98">
        <w:rPr>
          <w:rFonts w:eastAsia="Calibri"/>
          <w:color w:val="000000"/>
        </w:rPr>
        <w:t>если ты вырабатываешь ещё четверых</w:t>
      </w:r>
      <w:r>
        <w:rPr>
          <w:rFonts w:eastAsia="Calibri"/>
          <w:color w:val="000000"/>
        </w:rPr>
        <w:t xml:space="preserve">. </w:t>
      </w:r>
      <w:r w:rsidRPr="00BA5E98">
        <w:rPr>
          <w:rFonts w:eastAsia="Calibri"/>
          <w:color w:val="000000"/>
        </w:rPr>
        <w:t>Но тогда у тебя вот здесь появляется</w:t>
      </w:r>
      <w:r>
        <w:rPr>
          <w:rFonts w:eastAsia="Calibri"/>
          <w:color w:val="000000"/>
        </w:rPr>
        <w:t xml:space="preserve">, </w:t>
      </w:r>
      <w:r w:rsidRPr="00BA5E98">
        <w:rPr>
          <w:rFonts w:eastAsia="Calibri"/>
          <w:color w:val="000000"/>
        </w:rPr>
        <w:t>допустим</w:t>
      </w:r>
      <w:r>
        <w:rPr>
          <w:rFonts w:eastAsia="Calibri"/>
          <w:color w:val="000000"/>
        </w:rPr>
        <w:t xml:space="preserve">, </w:t>
      </w:r>
      <w:r w:rsidRPr="00BA5E98">
        <w:rPr>
          <w:rFonts w:eastAsia="Calibri"/>
          <w:color w:val="000000"/>
        </w:rPr>
        <w:t>кто-то</w:t>
      </w:r>
      <w:r>
        <w:rPr>
          <w:rFonts w:eastAsia="Calibri"/>
          <w:color w:val="000000"/>
        </w:rPr>
        <w:t xml:space="preserve">, </w:t>
      </w:r>
      <w:r w:rsidRPr="00BA5E98">
        <w:rPr>
          <w:rFonts w:eastAsia="Calibri"/>
          <w:color w:val="000000"/>
        </w:rPr>
        <w:t>и у тебя оптимист уже не с реалистом варьируется</w:t>
      </w:r>
      <w:r>
        <w:rPr>
          <w:rFonts w:eastAsia="Calibri"/>
          <w:color w:val="000000"/>
        </w:rPr>
        <w:t xml:space="preserve">, </w:t>
      </w:r>
      <w:r w:rsidRPr="00BA5E98">
        <w:rPr>
          <w:rFonts w:eastAsia="Calibri"/>
          <w:color w:val="000000"/>
        </w:rPr>
        <w:t>а с этим кем-то</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и попробуй</w:t>
      </w:r>
      <w:r>
        <w:rPr>
          <w:rFonts w:eastAsia="Calibri"/>
          <w:color w:val="000000"/>
        </w:rPr>
        <w:t xml:space="preserve">, </w:t>
      </w:r>
      <w:r w:rsidRPr="00BA5E98">
        <w:rPr>
          <w:rFonts w:eastAsia="Calibri"/>
          <w:color w:val="000000"/>
        </w:rPr>
        <w:t>найди</w:t>
      </w:r>
      <w:r>
        <w:rPr>
          <w:rFonts w:eastAsia="Calibri"/>
          <w:color w:val="000000"/>
        </w:rPr>
        <w:t xml:space="preserve">, </w:t>
      </w:r>
      <w:r w:rsidRPr="00BA5E98">
        <w:rPr>
          <w:rFonts w:eastAsia="Calibri"/>
          <w:color w:val="000000"/>
        </w:rPr>
        <w:t>я не против: 4-рица может вырастать в 8</w:t>
      </w:r>
      <w:r w:rsidRPr="00BA5E98">
        <w:rPr>
          <w:rFonts w:eastAsia="Calibri"/>
          <w:color w:val="000000"/>
        </w:rPr>
        <w:noBreakHyphen/>
        <w:t>рицу</w:t>
      </w:r>
      <w:r>
        <w:rPr>
          <w:rFonts w:eastAsia="Calibri"/>
          <w:color w:val="000000"/>
        </w:rPr>
        <w:t xml:space="preserve">. </w:t>
      </w:r>
      <w:r w:rsidRPr="00BA5E98">
        <w:rPr>
          <w:rFonts w:eastAsia="Calibri"/>
          <w:color w:val="000000"/>
        </w:rPr>
        <w:t>8-рица потом</w:t>
      </w:r>
      <w:r>
        <w:rPr>
          <w:rFonts w:eastAsia="Calibri"/>
          <w:color w:val="000000"/>
        </w:rPr>
        <w:t xml:space="preserve">, </w:t>
      </w:r>
      <w:r w:rsidRPr="00BA5E98">
        <w:rPr>
          <w:rFonts w:eastAsia="Calibri"/>
          <w:color w:val="000000"/>
        </w:rPr>
        <w:lastRenderedPageBreak/>
        <w:t>когда тело стабилизируется</w:t>
      </w:r>
      <w:r>
        <w:rPr>
          <w:rFonts w:eastAsia="Calibri"/>
          <w:color w:val="000000"/>
        </w:rPr>
        <w:t xml:space="preserve">, </w:t>
      </w:r>
      <w:r w:rsidRPr="00BA5E98">
        <w:rPr>
          <w:rFonts w:eastAsia="Calibri"/>
          <w:color w:val="000000"/>
        </w:rPr>
        <w:t>может вырастать в 16-рицу</w:t>
      </w:r>
      <w:r>
        <w:rPr>
          <w:rFonts w:eastAsia="Calibri"/>
          <w:color w:val="000000"/>
        </w:rPr>
        <w:t xml:space="preserve">. </w:t>
      </w:r>
      <w:r w:rsidRPr="00BA5E98">
        <w:rPr>
          <w:rFonts w:eastAsia="Calibri"/>
          <w:color w:val="000000"/>
        </w:rPr>
        <w:t>Но вначале ты отстраиваешь себе 4-рицу полностью и умеешь ею владеть</w:t>
      </w:r>
      <w:r>
        <w:rPr>
          <w:rFonts w:eastAsia="Calibri"/>
          <w:color w:val="000000"/>
        </w:rPr>
        <w:t xml:space="preserve">, </w:t>
      </w:r>
      <w:r w:rsidRPr="00BA5E98">
        <w:rPr>
          <w:rFonts w:eastAsia="Calibri"/>
          <w:color w:val="000000"/>
        </w:rPr>
        <w:t>тогда 8-рица вырастает объективно</w:t>
      </w:r>
      <w:r>
        <w:rPr>
          <w:rFonts w:eastAsia="Calibri"/>
          <w:color w:val="000000"/>
        </w:rPr>
        <w:t xml:space="preserve">. </w:t>
      </w:r>
      <w:r w:rsidRPr="00BA5E98">
        <w:rPr>
          <w:rFonts w:eastAsia="Calibri"/>
          <w:color w:val="000000"/>
        </w:rPr>
        <w:t>Я пытался это сделать</w:t>
      </w:r>
      <w:r w:rsidR="001F5215">
        <w:rPr>
          <w:rFonts w:eastAsia="Calibri"/>
          <w:color w:val="000000"/>
        </w:rPr>
        <w:t xml:space="preserve"> – </w:t>
      </w:r>
      <w:r w:rsidRPr="00BA5E98">
        <w:rPr>
          <w:rFonts w:eastAsia="Calibri"/>
          <w:color w:val="000000"/>
        </w:rPr>
        <w:t>у меня не выросла</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с меня</w:t>
      </w:r>
      <w:r>
        <w:rPr>
          <w:rFonts w:eastAsia="Calibri"/>
          <w:color w:val="000000"/>
        </w:rPr>
        <w:t xml:space="preserve">, </w:t>
      </w:r>
      <w:r w:rsidRPr="00BA5E98">
        <w:rPr>
          <w:rFonts w:eastAsia="Calibri"/>
          <w:color w:val="000000"/>
        </w:rPr>
        <w:t>может быть</w:t>
      </w:r>
      <w:r>
        <w:rPr>
          <w:rFonts w:eastAsia="Calibri"/>
          <w:color w:val="000000"/>
        </w:rPr>
        <w:t xml:space="preserve">, </w:t>
      </w:r>
      <w:r w:rsidRPr="00BA5E98">
        <w:rPr>
          <w:rFonts w:eastAsia="Calibri"/>
          <w:color w:val="000000"/>
        </w:rPr>
        <w:t>хватит 4-рицы</w:t>
      </w:r>
      <w:r>
        <w:rPr>
          <w:rFonts w:eastAsia="Calibri"/>
          <w:color w:val="000000"/>
        </w:rPr>
        <w:t>.</w:t>
      </w:r>
    </w:p>
    <w:p w14:paraId="02E67EB2" w14:textId="77777777" w:rsidR="001104A1" w:rsidRDefault="001104A1" w:rsidP="001104A1">
      <w:pPr>
        <w:ind w:firstLine="426"/>
        <w:rPr>
          <w:rFonts w:eastAsia="Calibri"/>
          <w:color w:val="000000"/>
        </w:rPr>
      </w:pPr>
      <w:r w:rsidRPr="00BA5E98">
        <w:rPr>
          <w:rFonts w:eastAsia="Calibri"/>
          <w:color w:val="000000"/>
        </w:rPr>
        <w:t>Соответственно</w:t>
      </w:r>
      <w:r>
        <w:rPr>
          <w:rFonts w:eastAsia="Calibri"/>
          <w:color w:val="000000"/>
        </w:rPr>
        <w:t xml:space="preserve">, </w:t>
      </w:r>
      <w:r w:rsidRPr="00BA5E98">
        <w:rPr>
          <w:rFonts w:eastAsia="Calibri"/>
          <w:color w:val="000000"/>
        </w:rPr>
        <w:t>другие должны пойти уже в 8-рицу</w:t>
      </w:r>
      <w:r>
        <w:rPr>
          <w:rFonts w:eastAsia="Calibri"/>
          <w:color w:val="000000"/>
        </w:rPr>
        <w:t xml:space="preserve">. </w:t>
      </w:r>
      <w:r w:rsidRPr="00BA5E98">
        <w:rPr>
          <w:rFonts w:eastAsia="Calibri"/>
          <w:color w:val="000000"/>
        </w:rPr>
        <w:t>Но пока не сделаешь 4-рицу</w:t>
      </w:r>
      <w:r>
        <w:rPr>
          <w:rFonts w:eastAsia="Calibri"/>
          <w:color w:val="000000"/>
        </w:rPr>
        <w:t xml:space="preserve">, </w:t>
      </w:r>
      <w:r w:rsidRPr="00BA5E98">
        <w:rPr>
          <w:rFonts w:eastAsia="Calibri"/>
          <w:color w:val="000000"/>
        </w:rPr>
        <w:t>не будешь</w:t>
      </w:r>
      <w:r>
        <w:rPr>
          <w:rFonts w:eastAsia="Calibri"/>
          <w:color w:val="000000"/>
        </w:rPr>
        <w:t xml:space="preserve">, </w:t>
      </w:r>
      <w:r w:rsidRPr="00BA5E98">
        <w:rPr>
          <w:rFonts w:eastAsia="Calibri"/>
          <w:color w:val="000000"/>
        </w:rPr>
        <w:t>внимание</w:t>
      </w:r>
      <w:r>
        <w:rPr>
          <w:rFonts w:eastAsia="Calibri"/>
          <w:color w:val="000000"/>
        </w:rPr>
        <w:t xml:space="preserve">, </w:t>
      </w:r>
      <w:r w:rsidRPr="00BA5E98">
        <w:rPr>
          <w:rFonts w:eastAsia="Calibri"/>
          <w:color w:val="000000"/>
        </w:rPr>
        <w:t>и не будешь свободен</w:t>
      </w:r>
      <w:r>
        <w:rPr>
          <w:rFonts w:eastAsia="Calibri"/>
          <w:color w:val="000000"/>
        </w:rPr>
        <w:t xml:space="preserve">, </w:t>
      </w:r>
      <w:r w:rsidRPr="00BA5E98">
        <w:rPr>
          <w:rFonts w:eastAsia="Calibri"/>
          <w:color w:val="000000"/>
        </w:rPr>
        <w:t>ты можешь быть и оптимистом</w:t>
      </w:r>
      <w:r>
        <w:rPr>
          <w:rFonts w:eastAsia="Calibri"/>
          <w:color w:val="000000"/>
        </w:rPr>
        <w:t xml:space="preserve">, </w:t>
      </w:r>
      <w:r w:rsidRPr="00BA5E98">
        <w:rPr>
          <w:rFonts w:eastAsia="Calibri"/>
          <w:color w:val="000000"/>
        </w:rPr>
        <w:t>и иллюзионистом или игроком</w:t>
      </w:r>
      <w:r>
        <w:rPr>
          <w:rFonts w:eastAsia="Calibri"/>
          <w:color w:val="000000"/>
        </w:rPr>
        <w:t xml:space="preserve">, </w:t>
      </w:r>
      <w:r w:rsidRPr="00BA5E98">
        <w:rPr>
          <w:rFonts w:eastAsia="Calibri"/>
          <w:color w:val="000000"/>
        </w:rPr>
        <w:t>и реалистом</w:t>
      </w:r>
      <w:r>
        <w:rPr>
          <w:rFonts w:eastAsia="Calibri"/>
          <w:color w:val="000000"/>
        </w:rPr>
        <w:t xml:space="preserve">, </w:t>
      </w:r>
      <w:r w:rsidRPr="00BA5E98">
        <w:rPr>
          <w:rFonts w:eastAsia="Calibri"/>
          <w:color w:val="000000"/>
        </w:rPr>
        <w:t>и пессимистом в зависимости от ситуации</w:t>
      </w:r>
      <w:r>
        <w:rPr>
          <w:rFonts w:eastAsia="Calibri"/>
          <w:color w:val="000000"/>
        </w:rPr>
        <w:t xml:space="preserve">, </w:t>
      </w:r>
      <w:r w:rsidRPr="00BA5E98">
        <w:rPr>
          <w:rFonts w:eastAsia="Calibri"/>
          <w:color w:val="000000"/>
        </w:rPr>
        <w:t>и ты легко должен этим владеть с этими вариациями</w:t>
      </w:r>
      <w:r>
        <w:rPr>
          <w:rFonts w:eastAsia="Calibri"/>
          <w:color w:val="000000"/>
        </w:rPr>
        <w:t xml:space="preserve">. </w:t>
      </w:r>
      <w:r w:rsidRPr="00BA5E98">
        <w:rPr>
          <w:rFonts w:eastAsia="Calibri"/>
          <w:color w:val="000000"/>
        </w:rPr>
        <w:t>Вот если ты этим будешь легко владеть с вариациями</w:t>
      </w:r>
      <w:r>
        <w:rPr>
          <w:rFonts w:eastAsia="Calibri"/>
          <w:color w:val="000000"/>
        </w:rPr>
        <w:t xml:space="preserve">, </w:t>
      </w:r>
      <w:r w:rsidRPr="00BA5E98">
        <w:rPr>
          <w:rFonts w:eastAsia="Calibri"/>
          <w:color w:val="000000"/>
        </w:rPr>
        <w:t>и твоё тело эти субстанции и перестройки в них будет выдерживать легко</w:t>
      </w:r>
      <w:r>
        <w:rPr>
          <w:rFonts w:eastAsia="Calibri"/>
          <w:color w:val="000000"/>
        </w:rPr>
        <w:t xml:space="preserve">, </w:t>
      </w:r>
      <w:r w:rsidRPr="00BA5E98">
        <w:rPr>
          <w:rFonts w:eastAsia="Calibri"/>
          <w:color w:val="000000"/>
        </w:rPr>
        <w:t>можно искать 8-рицу</w:t>
      </w:r>
      <w:r>
        <w:rPr>
          <w:rFonts w:eastAsia="Calibri"/>
          <w:color w:val="000000"/>
        </w:rPr>
        <w:t xml:space="preserve">. </w:t>
      </w:r>
      <w:r w:rsidRPr="00BA5E98">
        <w:rPr>
          <w:rFonts w:eastAsia="Calibri"/>
          <w:color w:val="000000"/>
        </w:rPr>
        <w:t>Всё</w:t>
      </w:r>
      <w:r>
        <w:rPr>
          <w:rFonts w:eastAsia="Calibri"/>
          <w:color w:val="000000"/>
        </w:rPr>
        <w:t>.</w:t>
      </w:r>
    </w:p>
    <w:p w14:paraId="5F972457" w14:textId="77777777" w:rsidR="001104A1" w:rsidRDefault="001104A1" w:rsidP="001104A1">
      <w:pPr>
        <w:ind w:firstLine="426"/>
        <w:rPr>
          <w:rFonts w:eastAsia="Calibri"/>
          <w:color w:val="000000"/>
        </w:rPr>
      </w:pPr>
      <w:r w:rsidRPr="00BA5E98">
        <w:rPr>
          <w:rFonts w:eastAsia="Calibri"/>
          <w:color w:val="000000"/>
        </w:rPr>
        <w:t>Пока ты не научился вот этим свободно играть</w:t>
      </w:r>
      <w:r>
        <w:rPr>
          <w:rFonts w:eastAsia="Calibri"/>
          <w:color w:val="000000"/>
        </w:rPr>
        <w:t xml:space="preserve">, </w:t>
      </w:r>
      <w:r w:rsidRPr="00BA5E98">
        <w:rPr>
          <w:rFonts w:eastAsia="Calibri"/>
          <w:color w:val="000000"/>
        </w:rPr>
        <w:t>прав молодой человек: ты будешь сам себе палки в колёса вставлять</w:t>
      </w:r>
      <w:r>
        <w:rPr>
          <w:rFonts w:eastAsia="Calibri"/>
          <w:color w:val="000000"/>
        </w:rPr>
        <w:t xml:space="preserve">. </w:t>
      </w:r>
      <w:r w:rsidRPr="00BA5E98">
        <w:rPr>
          <w:rFonts w:eastAsia="Calibri"/>
          <w:color w:val="000000"/>
        </w:rPr>
        <w:t>Потому что</w:t>
      </w:r>
      <w:r>
        <w:rPr>
          <w:rFonts w:eastAsia="Calibri"/>
          <w:color w:val="000000"/>
        </w:rPr>
        <w:t xml:space="preserve">, </w:t>
      </w:r>
      <w:r w:rsidRPr="00BA5E98">
        <w:rPr>
          <w:rFonts w:eastAsia="Calibri"/>
          <w:color w:val="000000"/>
        </w:rPr>
        <w:t>идя из оптимистов в реалиста</w:t>
      </w:r>
      <w:r>
        <w:rPr>
          <w:rFonts w:eastAsia="Calibri"/>
          <w:color w:val="000000"/>
        </w:rPr>
        <w:t xml:space="preserve">, </w:t>
      </w:r>
      <w:r w:rsidRPr="00BA5E98">
        <w:rPr>
          <w:rFonts w:eastAsia="Calibri"/>
          <w:color w:val="000000"/>
        </w:rPr>
        <w:t>ты вставляешь палки в колёса</w:t>
      </w:r>
      <w:r>
        <w:rPr>
          <w:rFonts w:eastAsia="Calibri"/>
          <w:color w:val="000000"/>
        </w:rPr>
        <w:t xml:space="preserve">, </w:t>
      </w:r>
      <w:r w:rsidRPr="00BA5E98">
        <w:rPr>
          <w:rFonts w:eastAsia="Calibri"/>
          <w:color w:val="000000"/>
        </w:rPr>
        <w:t>и вместо того</w:t>
      </w:r>
      <w:r>
        <w:rPr>
          <w:rFonts w:eastAsia="Calibri"/>
          <w:color w:val="000000"/>
        </w:rPr>
        <w:t xml:space="preserve">, </w:t>
      </w:r>
      <w:r w:rsidRPr="00BA5E98">
        <w:rPr>
          <w:rFonts w:eastAsia="Calibri"/>
          <w:color w:val="000000"/>
        </w:rPr>
        <w:t>чтобы быстрее преодолеть это</w:t>
      </w:r>
      <w:r>
        <w:rPr>
          <w:rFonts w:eastAsia="Calibri"/>
          <w:color w:val="000000"/>
        </w:rPr>
        <w:t xml:space="preserve">, </w:t>
      </w:r>
      <w:r w:rsidRPr="00BA5E98">
        <w:rPr>
          <w:rFonts w:eastAsia="Calibri"/>
          <w:color w:val="000000"/>
        </w:rPr>
        <w:t>скатываешься в другую</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если я сюда воткну</w:t>
      </w:r>
      <w:r>
        <w:rPr>
          <w:rFonts w:eastAsia="Calibri"/>
          <w:color w:val="000000"/>
        </w:rPr>
        <w:t xml:space="preserve">, </w:t>
      </w:r>
      <w:r w:rsidRPr="00BA5E98">
        <w:rPr>
          <w:rFonts w:eastAsia="Calibri"/>
          <w:color w:val="000000"/>
        </w:rPr>
        <w:t>то я через эту точку прохожу и войду или в иллюзии</w:t>
      </w:r>
      <w:r>
        <w:rPr>
          <w:rFonts w:eastAsia="Calibri"/>
          <w:color w:val="000000"/>
        </w:rPr>
        <w:t xml:space="preserve">, </w:t>
      </w:r>
      <w:r w:rsidRPr="00BA5E98">
        <w:rPr>
          <w:rFonts w:eastAsia="Calibri"/>
          <w:color w:val="000000"/>
        </w:rPr>
        <w:t>или в пессимизм</w:t>
      </w:r>
      <w:r>
        <w:rPr>
          <w:rFonts w:eastAsia="Calibri"/>
          <w:color w:val="000000"/>
        </w:rPr>
        <w:t xml:space="preserve">. </w:t>
      </w:r>
      <w:r w:rsidRPr="00BA5E98">
        <w:rPr>
          <w:rFonts w:eastAsia="Calibri"/>
          <w:color w:val="000000"/>
        </w:rPr>
        <w:t>Вроде бы я выбрался и не ушёл в реалиста</w:t>
      </w:r>
      <w:r>
        <w:rPr>
          <w:rFonts w:eastAsia="Calibri"/>
          <w:color w:val="000000"/>
        </w:rPr>
        <w:t xml:space="preserve">, </w:t>
      </w:r>
      <w:r w:rsidRPr="00BA5E98">
        <w:rPr>
          <w:rFonts w:eastAsia="Calibri"/>
          <w:color w:val="000000"/>
        </w:rPr>
        <w:t>да</w:t>
      </w:r>
      <w:r>
        <w:rPr>
          <w:rFonts w:eastAsia="Calibri"/>
          <w:color w:val="000000"/>
        </w:rPr>
        <w:t xml:space="preserve">, </w:t>
      </w:r>
      <w:r w:rsidRPr="00BA5E98">
        <w:rPr>
          <w:rFonts w:eastAsia="Calibri"/>
          <w:color w:val="000000"/>
        </w:rPr>
        <w:t>вроде бы я сюда скаканул</w:t>
      </w:r>
      <w:r>
        <w:rPr>
          <w:rFonts w:eastAsia="Calibri"/>
          <w:color w:val="000000"/>
        </w:rPr>
        <w:t xml:space="preserve">, </w:t>
      </w:r>
      <w:r w:rsidRPr="00BA5E98">
        <w:rPr>
          <w:rFonts w:eastAsia="Calibri"/>
          <w:color w:val="000000"/>
        </w:rPr>
        <w:t>но я перешёл настолько сильно в другие состояния</w:t>
      </w:r>
      <w:r>
        <w:rPr>
          <w:rFonts w:eastAsia="Calibri"/>
          <w:color w:val="000000"/>
        </w:rPr>
        <w:t xml:space="preserve">, </w:t>
      </w:r>
      <w:r w:rsidRPr="00BA5E98">
        <w:rPr>
          <w:rFonts w:eastAsia="Calibri"/>
          <w:color w:val="000000"/>
        </w:rPr>
        <w:t>что я потерялся для окружающих</w:t>
      </w:r>
      <w:r>
        <w:rPr>
          <w:rFonts w:eastAsia="Calibri"/>
          <w:color w:val="000000"/>
        </w:rPr>
        <w:t>.</w:t>
      </w:r>
    </w:p>
    <w:p w14:paraId="445A07DB" w14:textId="77777777" w:rsidR="001104A1" w:rsidRDefault="001104A1" w:rsidP="001104A1">
      <w:pPr>
        <w:ind w:firstLine="426"/>
        <w:rPr>
          <w:rFonts w:eastAsia="Calibri"/>
          <w:color w:val="000000"/>
        </w:rPr>
      </w:pPr>
      <w:r w:rsidRPr="00BA5E98">
        <w:rPr>
          <w:rFonts w:eastAsia="Calibri"/>
          <w:color w:val="000000"/>
        </w:rPr>
        <w:t>Правильно? Потому что есть…</w:t>
      </w:r>
      <w:r>
        <w:rPr>
          <w:rFonts w:eastAsia="Calibri"/>
          <w:color w:val="000000"/>
        </w:rPr>
        <w:t xml:space="preserve">. </w:t>
      </w:r>
      <w:r w:rsidRPr="00BA5E98">
        <w:rPr>
          <w:rFonts w:eastAsia="Calibri"/>
          <w:color w:val="000000"/>
        </w:rPr>
        <w:t>Ведь наше тело немного механистично</w:t>
      </w:r>
      <w:r>
        <w:rPr>
          <w:rFonts w:eastAsia="Calibri"/>
          <w:color w:val="000000"/>
        </w:rPr>
        <w:t xml:space="preserve">, </w:t>
      </w:r>
      <w:r w:rsidRPr="00BA5E98">
        <w:rPr>
          <w:rFonts w:eastAsia="Calibri"/>
          <w:color w:val="000000"/>
        </w:rPr>
        <w:t>и для каждой механики необходим свой люфт возможностей</w:t>
      </w:r>
      <w:r>
        <w:rPr>
          <w:rFonts w:eastAsia="Calibri"/>
          <w:color w:val="000000"/>
        </w:rPr>
        <w:t xml:space="preserve">. </w:t>
      </w:r>
      <w:r w:rsidRPr="00BA5E98">
        <w:rPr>
          <w:rFonts w:eastAsia="Calibri"/>
          <w:color w:val="000000"/>
        </w:rPr>
        <w:t>И если ты преодолеваешь люфт</w:t>
      </w:r>
      <w:r>
        <w:rPr>
          <w:rFonts w:eastAsia="Calibri"/>
          <w:color w:val="000000"/>
        </w:rPr>
        <w:t xml:space="preserve">, </w:t>
      </w:r>
      <w:r w:rsidRPr="00BA5E98">
        <w:rPr>
          <w:rFonts w:eastAsia="Calibri"/>
          <w:color w:val="000000"/>
        </w:rPr>
        <w:t>то очень сильно изнашиваешь свой организм</w:t>
      </w:r>
      <w:r>
        <w:rPr>
          <w:rFonts w:eastAsia="Calibri"/>
          <w:color w:val="000000"/>
        </w:rPr>
        <w:t>.</w:t>
      </w:r>
    </w:p>
    <w:p w14:paraId="4CEC3CC4" w14:textId="23E3A83F" w:rsidR="001104A1" w:rsidRDefault="001104A1" w:rsidP="001104A1">
      <w:pPr>
        <w:ind w:firstLine="426"/>
        <w:rPr>
          <w:rFonts w:eastAsia="Calibri"/>
          <w:color w:val="000000"/>
        </w:rPr>
      </w:pPr>
      <w:r w:rsidRPr="00BA5E98">
        <w:rPr>
          <w:rFonts w:eastAsia="Calibri"/>
          <w:color w:val="000000"/>
        </w:rPr>
        <w:t>Пример преодолевших люфта: есть один знаменитый художник</w:t>
      </w:r>
      <w:r>
        <w:rPr>
          <w:rFonts w:eastAsia="Calibri"/>
          <w:color w:val="000000"/>
        </w:rPr>
        <w:t xml:space="preserve">, </w:t>
      </w:r>
      <w:r w:rsidRPr="00BA5E98">
        <w:rPr>
          <w:rFonts w:eastAsia="Calibri"/>
          <w:color w:val="000000"/>
        </w:rPr>
        <w:t>который в 30 лет за один год начал выглядеть как старец</w:t>
      </w:r>
      <w:r>
        <w:rPr>
          <w:rFonts w:eastAsia="Calibri"/>
          <w:color w:val="000000"/>
        </w:rPr>
        <w:t xml:space="preserve">. </w:t>
      </w:r>
      <w:r w:rsidRPr="00BA5E98">
        <w:rPr>
          <w:rFonts w:eastAsia="Calibri"/>
          <w:color w:val="000000"/>
        </w:rPr>
        <w:t>Знаменитая вещь</w:t>
      </w:r>
      <w:r>
        <w:rPr>
          <w:rFonts w:eastAsia="Calibri"/>
          <w:color w:val="000000"/>
        </w:rPr>
        <w:t xml:space="preserve">, </w:t>
      </w:r>
      <w:r w:rsidRPr="00BA5E98">
        <w:rPr>
          <w:rFonts w:eastAsia="Calibri"/>
          <w:color w:val="000000"/>
        </w:rPr>
        <w:t>по интернету посмотри</w:t>
      </w:r>
      <w:r>
        <w:rPr>
          <w:rFonts w:eastAsia="Calibri"/>
          <w:color w:val="000000"/>
        </w:rPr>
        <w:t xml:space="preserve">. </w:t>
      </w:r>
      <w:r w:rsidRPr="00BA5E98">
        <w:rPr>
          <w:rFonts w:eastAsia="Calibri"/>
          <w:color w:val="000000"/>
        </w:rPr>
        <w:t>Смотришь фотографию в тридцать</w:t>
      </w:r>
      <w:r>
        <w:rPr>
          <w:rFonts w:eastAsia="Calibri"/>
          <w:color w:val="000000"/>
        </w:rPr>
        <w:t xml:space="preserve">, </w:t>
      </w:r>
      <w:r w:rsidRPr="00BA5E98">
        <w:rPr>
          <w:rFonts w:eastAsia="Calibri"/>
          <w:color w:val="000000"/>
        </w:rPr>
        <w:t>по</w:t>
      </w:r>
      <w:r w:rsidRPr="00BA5E98">
        <w:rPr>
          <w:rFonts w:eastAsia="Calibri"/>
          <w:color w:val="000000"/>
        </w:rPr>
        <w:noBreakHyphen/>
        <w:t>моему</w:t>
      </w:r>
      <w:r>
        <w:rPr>
          <w:rFonts w:eastAsia="Calibri"/>
          <w:color w:val="000000"/>
        </w:rPr>
        <w:t xml:space="preserve">, </w:t>
      </w:r>
      <w:r w:rsidRPr="00BA5E98">
        <w:rPr>
          <w:rFonts w:eastAsia="Calibri"/>
          <w:color w:val="000000"/>
        </w:rPr>
        <w:t>или тридцать один</w:t>
      </w:r>
      <w:r>
        <w:rPr>
          <w:rFonts w:eastAsia="Calibri"/>
          <w:color w:val="000000"/>
        </w:rPr>
        <w:t xml:space="preserve">, </w:t>
      </w:r>
      <w:r w:rsidRPr="00BA5E98">
        <w:rPr>
          <w:rFonts w:eastAsia="Calibri"/>
          <w:color w:val="000000"/>
        </w:rPr>
        <w:t>и смотришь фотографию в тридцать один или тридцать два</w:t>
      </w:r>
      <w:r>
        <w:rPr>
          <w:rFonts w:eastAsia="Calibri"/>
          <w:color w:val="000000"/>
        </w:rPr>
        <w:t xml:space="preserve">, </w:t>
      </w:r>
      <w:r w:rsidRPr="00BA5E98">
        <w:rPr>
          <w:rFonts w:eastAsia="Calibri"/>
          <w:color w:val="000000"/>
        </w:rPr>
        <w:t>не помню уже</w:t>
      </w:r>
      <w:r>
        <w:rPr>
          <w:rFonts w:eastAsia="Calibri"/>
          <w:color w:val="000000"/>
        </w:rPr>
        <w:t xml:space="preserve">, </w:t>
      </w:r>
      <w:r w:rsidRPr="00BA5E98">
        <w:rPr>
          <w:rFonts w:eastAsia="Calibri"/>
          <w:color w:val="000000"/>
        </w:rPr>
        <w:t>где-то вот в тридцатник</w:t>
      </w:r>
      <w:r>
        <w:rPr>
          <w:rFonts w:eastAsia="Calibri"/>
          <w:color w:val="000000"/>
        </w:rPr>
        <w:t xml:space="preserve">. </w:t>
      </w:r>
      <w:r w:rsidRPr="00BA5E98">
        <w:rPr>
          <w:rFonts w:eastAsia="Calibri"/>
          <w:color w:val="000000"/>
        </w:rPr>
        <w:t>Вот здесь</w:t>
      </w:r>
      <w:r w:rsidR="001F5215">
        <w:rPr>
          <w:rFonts w:eastAsia="Calibri"/>
          <w:color w:val="000000"/>
        </w:rPr>
        <w:t xml:space="preserve"> – </w:t>
      </w:r>
      <w:r w:rsidRPr="00BA5E98">
        <w:rPr>
          <w:rFonts w:eastAsia="Calibri"/>
          <w:color w:val="000000"/>
        </w:rPr>
        <w:t>молодой человек</w:t>
      </w:r>
      <w:r>
        <w:rPr>
          <w:rFonts w:eastAsia="Calibri"/>
          <w:color w:val="000000"/>
        </w:rPr>
        <w:t xml:space="preserve">, </w:t>
      </w:r>
      <w:r w:rsidRPr="00BA5E98">
        <w:rPr>
          <w:rFonts w:eastAsia="Calibri"/>
          <w:color w:val="000000"/>
        </w:rPr>
        <w:t>а здесь</w:t>
      </w:r>
      <w:r w:rsidR="001F5215">
        <w:rPr>
          <w:rFonts w:eastAsia="Calibri"/>
          <w:color w:val="000000"/>
        </w:rPr>
        <w:t xml:space="preserve"> – </w:t>
      </w:r>
      <w:r w:rsidRPr="00BA5E98">
        <w:rPr>
          <w:rFonts w:eastAsia="Calibri"/>
          <w:color w:val="000000"/>
        </w:rPr>
        <w:t>старец</w:t>
      </w:r>
      <w:r>
        <w:rPr>
          <w:rFonts w:eastAsia="Calibri"/>
          <w:color w:val="000000"/>
        </w:rPr>
        <w:t xml:space="preserve">. </w:t>
      </w:r>
      <w:r w:rsidRPr="00BA5E98">
        <w:rPr>
          <w:rFonts w:eastAsia="Calibri"/>
          <w:color w:val="000000"/>
        </w:rPr>
        <w:t>Его снесло на неправильное восприятие ситуации</w:t>
      </w:r>
      <w:r>
        <w:rPr>
          <w:rFonts w:eastAsia="Calibri"/>
          <w:color w:val="000000"/>
        </w:rPr>
        <w:t xml:space="preserve">. </w:t>
      </w:r>
      <w:r w:rsidRPr="00BA5E98">
        <w:rPr>
          <w:rFonts w:eastAsia="Calibri"/>
          <w:color w:val="000000"/>
        </w:rPr>
        <w:t>Дальше</w:t>
      </w:r>
      <w:r w:rsidR="001F5215">
        <w:rPr>
          <w:rFonts w:eastAsia="Calibri"/>
          <w:color w:val="000000"/>
        </w:rPr>
        <w:t xml:space="preserve"> – </w:t>
      </w:r>
      <w:r w:rsidRPr="00BA5E98">
        <w:rPr>
          <w:rFonts w:eastAsia="Calibri"/>
          <w:color w:val="000000"/>
        </w:rPr>
        <w:t>смерть</w:t>
      </w:r>
      <w:r>
        <w:rPr>
          <w:rFonts w:eastAsia="Calibri"/>
          <w:color w:val="000000"/>
        </w:rPr>
        <w:t xml:space="preserve">. </w:t>
      </w:r>
      <w:r w:rsidRPr="00BA5E98">
        <w:rPr>
          <w:rFonts w:eastAsia="Calibri"/>
          <w:color w:val="000000"/>
        </w:rPr>
        <w:t>Очень знаменитые картины русских художников</w:t>
      </w:r>
      <w:r>
        <w:rPr>
          <w:rFonts w:eastAsia="Calibri"/>
          <w:color w:val="000000"/>
        </w:rPr>
        <w:t xml:space="preserve">. </w:t>
      </w:r>
      <w:r w:rsidRPr="00BA5E98">
        <w:rPr>
          <w:rFonts w:eastAsia="Calibri"/>
          <w:color w:val="000000"/>
        </w:rPr>
        <w:t>Прям на фотографиях это видно</w:t>
      </w:r>
      <w:r>
        <w:rPr>
          <w:rFonts w:eastAsia="Calibri"/>
          <w:color w:val="000000"/>
        </w:rPr>
        <w:t>.</w:t>
      </w:r>
    </w:p>
    <w:p w14:paraId="1DE40DBC" w14:textId="060AA1AE" w:rsidR="001104A1" w:rsidRDefault="001104A1" w:rsidP="001104A1">
      <w:pPr>
        <w:ind w:firstLine="426"/>
        <w:rPr>
          <w:rFonts w:eastAsia="Calibri"/>
          <w:color w:val="000000"/>
        </w:rPr>
      </w:pPr>
      <w:r w:rsidRPr="00BA5E98">
        <w:rPr>
          <w:rFonts w:eastAsia="Calibri"/>
          <w:color w:val="000000"/>
        </w:rPr>
        <w:t>Поэтому</w:t>
      </w:r>
      <w:r>
        <w:rPr>
          <w:rFonts w:eastAsia="Calibri"/>
          <w:color w:val="000000"/>
        </w:rPr>
        <w:t xml:space="preserve">, </w:t>
      </w:r>
      <w:r w:rsidRPr="00BA5E98">
        <w:rPr>
          <w:rFonts w:eastAsia="Calibri"/>
          <w:color w:val="000000"/>
        </w:rPr>
        <w:t>вот когда тебя сносит через вот этот люфт</w:t>
      </w:r>
      <w:r>
        <w:rPr>
          <w:rFonts w:eastAsia="Calibri"/>
          <w:color w:val="000000"/>
        </w:rPr>
        <w:t xml:space="preserve">, </w:t>
      </w:r>
      <w:r w:rsidRPr="00BA5E98">
        <w:rPr>
          <w:rFonts w:eastAsia="Calibri"/>
          <w:color w:val="000000"/>
        </w:rPr>
        <w:t>ты так перенапрягаешь организм</w:t>
      </w:r>
      <w:r>
        <w:rPr>
          <w:rFonts w:eastAsia="Calibri"/>
          <w:color w:val="000000"/>
        </w:rPr>
        <w:t xml:space="preserve">, </w:t>
      </w:r>
      <w:r w:rsidRPr="00BA5E98">
        <w:rPr>
          <w:rFonts w:eastAsia="Calibri"/>
          <w:color w:val="000000"/>
        </w:rPr>
        <w:t>что ты или сюда</w:t>
      </w:r>
      <w:r>
        <w:rPr>
          <w:rFonts w:eastAsia="Calibri"/>
          <w:color w:val="000000"/>
        </w:rPr>
        <w:t xml:space="preserve">, </w:t>
      </w:r>
      <w:r w:rsidRPr="00BA5E98">
        <w:rPr>
          <w:rFonts w:eastAsia="Calibri"/>
          <w:color w:val="000000"/>
        </w:rPr>
        <w:t>или сюда уходишь</w:t>
      </w:r>
      <w:r>
        <w:rPr>
          <w:rFonts w:eastAsia="Calibri"/>
          <w:color w:val="000000"/>
        </w:rPr>
        <w:t xml:space="preserve">. </w:t>
      </w:r>
      <w:r w:rsidRPr="00BA5E98">
        <w:rPr>
          <w:rFonts w:eastAsia="Calibri"/>
          <w:color w:val="000000"/>
        </w:rPr>
        <w:t>Потом ты очень долго из этого не можешь выбраться</w:t>
      </w:r>
      <w:r>
        <w:rPr>
          <w:rFonts w:eastAsia="Calibri"/>
          <w:color w:val="000000"/>
        </w:rPr>
        <w:t xml:space="preserve">, </w:t>
      </w:r>
      <w:r w:rsidRPr="00BA5E98">
        <w:rPr>
          <w:rFonts w:eastAsia="Calibri"/>
          <w:color w:val="000000"/>
        </w:rPr>
        <w:t>потому что по жизни это тебе нехарактерно</w:t>
      </w:r>
      <w:r w:rsidR="001F5215">
        <w:rPr>
          <w:rFonts w:eastAsia="Calibri"/>
          <w:color w:val="000000"/>
        </w:rPr>
        <w:t xml:space="preserve"> – </w:t>
      </w:r>
      <w:r w:rsidRPr="00BA5E98">
        <w:rPr>
          <w:rFonts w:eastAsia="Calibri"/>
          <w:color w:val="000000"/>
        </w:rPr>
        <w:t>ты должен здесь ещё отстояться</w:t>
      </w:r>
      <w:r>
        <w:rPr>
          <w:rFonts w:eastAsia="Calibri"/>
          <w:color w:val="000000"/>
        </w:rPr>
        <w:t xml:space="preserve">, </w:t>
      </w:r>
      <w:r w:rsidRPr="00BA5E98">
        <w:rPr>
          <w:rFonts w:eastAsia="Calibri"/>
          <w:color w:val="000000"/>
        </w:rPr>
        <w:t>а потом перейти в новое</w:t>
      </w:r>
      <w:r>
        <w:rPr>
          <w:rFonts w:eastAsia="Calibri"/>
          <w:color w:val="000000"/>
        </w:rPr>
        <w:t xml:space="preserve">. </w:t>
      </w:r>
      <w:r w:rsidRPr="00BA5E98">
        <w:rPr>
          <w:rFonts w:eastAsia="Calibri"/>
          <w:color w:val="000000"/>
        </w:rPr>
        <w:t>И хорошо</w:t>
      </w:r>
      <w:r>
        <w:rPr>
          <w:rFonts w:eastAsia="Calibri"/>
          <w:color w:val="000000"/>
        </w:rPr>
        <w:t xml:space="preserve">, </w:t>
      </w:r>
      <w:r w:rsidRPr="00BA5E98">
        <w:rPr>
          <w:rFonts w:eastAsia="Calibri"/>
          <w:color w:val="000000"/>
        </w:rPr>
        <w:t>если организм в достаточном состоянии здоровья это выдержать</w:t>
      </w:r>
      <w:r>
        <w:rPr>
          <w:rFonts w:eastAsia="Calibri"/>
          <w:color w:val="000000"/>
        </w:rPr>
        <w:t xml:space="preserve">. </w:t>
      </w:r>
      <w:r w:rsidRPr="00BA5E98">
        <w:rPr>
          <w:rFonts w:eastAsia="Calibri"/>
          <w:color w:val="000000"/>
        </w:rPr>
        <w:t>Если не выдержит</w:t>
      </w:r>
      <w:r>
        <w:rPr>
          <w:rFonts w:eastAsia="Calibri"/>
          <w:color w:val="000000"/>
        </w:rPr>
        <w:t xml:space="preserve">, </w:t>
      </w:r>
      <w:r w:rsidRPr="00BA5E98">
        <w:rPr>
          <w:rFonts w:eastAsia="Calibri"/>
          <w:color w:val="000000"/>
        </w:rPr>
        <w:t>ты просто на глазах стареешь</w:t>
      </w:r>
      <w:r w:rsidR="001F5215">
        <w:rPr>
          <w:rFonts w:eastAsia="Calibri"/>
          <w:color w:val="000000"/>
        </w:rPr>
        <w:t xml:space="preserve"> – </w:t>
      </w:r>
      <w:r w:rsidRPr="00BA5E98">
        <w:rPr>
          <w:rFonts w:eastAsia="Calibri"/>
          <w:color w:val="000000"/>
        </w:rPr>
        <w:t>ты неправильно действуешь по ситуации</w:t>
      </w:r>
      <w:r>
        <w:rPr>
          <w:rFonts w:eastAsia="Calibri"/>
          <w:color w:val="000000"/>
        </w:rPr>
        <w:t>.</w:t>
      </w:r>
    </w:p>
    <w:p w14:paraId="50EFB9AA" w14:textId="4B045121" w:rsidR="001104A1" w:rsidRDefault="001104A1" w:rsidP="001104A1">
      <w:pPr>
        <w:ind w:firstLine="426"/>
        <w:rPr>
          <w:rFonts w:eastAsia="Calibri"/>
          <w:color w:val="000000"/>
        </w:rPr>
      </w:pPr>
      <w:r w:rsidRPr="00BA5E98">
        <w:rPr>
          <w:rFonts w:eastAsia="Calibri"/>
          <w:color w:val="000000"/>
        </w:rPr>
        <w:t>И наоборот: если ты правильно действуешь и оптимизируешься</w:t>
      </w:r>
      <w:r>
        <w:rPr>
          <w:rFonts w:eastAsia="Calibri"/>
          <w:color w:val="000000"/>
        </w:rPr>
        <w:t xml:space="preserve">, </w:t>
      </w:r>
      <w:r w:rsidRPr="00BA5E98">
        <w:rPr>
          <w:rFonts w:eastAsia="Calibri"/>
          <w:color w:val="000000"/>
        </w:rPr>
        <w:t>ты на глазах молодеешь и начинаешь выглядеть лучше</w:t>
      </w:r>
      <w:r>
        <w:rPr>
          <w:rFonts w:eastAsia="Calibri"/>
          <w:color w:val="000000"/>
        </w:rPr>
        <w:t xml:space="preserve">. </w:t>
      </w:r>
      <w:r w:rsidRPr="00BA5E98">
        <w:rPr>
          <w:rFonts w:eastAsia="Calibri"/>
          <w:color w:val="000000"/>
        </w:rPr>
        <w:t>Потому что ты… понимаешь? Вот</w:t>
      </w:r>
      <w:r>
        <w:rPr>
          <w:rFonts w:eastAsia="Calibri"/>
          <w:color w:val="000000"/>
        </w:rPr>
        <w:t xml:space="preserve">, </w:t>
      </w:r>
      <w:r w:rsidRPr="00BA5E98">
        <w:rPr>
          <w:rFonts w:eastAsia="Calibri"/>
          <w:color w:val="000000"/>
        </w:rPr>
        <w:t>используешь знания</w:t>
      </w:r>
      <w:r>
        <w:rPr>
          <w:rFonts w:eastAsia="Calibri"/>
          <w:color w:val="000000"/>
        </w:rPr>
        <w:t xml:space="preserve">. </w:t>
      </w:r>
      <w:r w:rsidRPr="00BA5E98">
        <w:rPr>
          <w:rFonts w:eastAsia="Calibri"/>
          <w:color w:val="000000"/>
        </w:rPr>
        <w:t>Давай так</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руку ж не будешь совать в тысячу градусов</w:t>
      </w:r>
      <w:r w:rsidR="001F5215">
        <w:rPr>
          <w:rFonts w:eastAsia="Calibri"/>
          <w:color w:val="000000"/>
        </w:rPr>
        <w:t xml:space="preserve"> – </w:t>
      </w:r>
      <w:r w:rsidRPr="00BA5E98">
        <w:rPr>
          <w:rFonts w:eastAsia="Calibri"/>
          <w:color w:val="000000"/>
        </w:rPr>
        <w:t>сгорит</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допустим</w:t>
      </w:r>
      <w:r>
        <w:rPr>
          <w:rFonts w:eastAsia="Calibri"/>
          <w:color w:val="000000"/>
        </w:rPr>
        <w:t xml:space="preserve">, </w:t>
      </w:r>
      <w:r w:rsidRPr="00BA5E98">
        <w:rPr>
          <w:rFonts w:eastAsia="Calibri"/>
          <w:color w:val="000000"/>
        </w:rPr>
        <w:t>те</w:t>
      </w:r>
      <w:r>
        <w:rPr>
          <w:rFonts w:eastAsia="Calibri"/>
          <w:color w:val="000000"/>
        </w:rPr>
        <w:t xml:space="preserve">, </w:t>
      </w:r>
      <w:r w:rsidRPr="00BA5E98">
        <w:rPr>
          <w:rFonts w:eastAsia="Calibri"/>
          <w:color w:val="000000"/>
        </w:rPr>
        <w:t>кто долго занимается плавкой металла</w:t>
      </w:r>
      <w:r>
        <w:rPr>
          <w:rFonts w:eastAsia="Calibri"/>
          <w:color w:val="000000"/>
        </w:rPr>
        <w:t xml:space="preserve">, </w:t>
      </w:r>
      <w:r w:rsidRPr="00BA5E98">
        <w:rPr>
          <w:rFonts w:eastAsia="Calibri"/>
          <w:color w:val="000000"/>
        </w:rPr>
        <w:t>они это умеют делать на секунду</w:t>
      </w:r>
      <w:r>
        <w:rPr>
          <w:rFonts w:eastAsia="Calibri"/>
          <w:color w:val="000000"/>
        </w:rPr>
        <w:t xml:space="preserve">. </w:t>
      </w:r>
      <w:r w:rsidRPr="00BA5E98">
        <w:rPr>
          <w:rFonts w:eastAsia="Calibri"/>
          <w:color w:val="000000"/>
        </w:rPr>
        <w:t>У них рука не горит</w:t>
      </w:r>
      <w:r w:rsidR="001F5215">
        <w:rPr>
          <w:rFonts w:eastAsia="Calibri"/>
          <w:color w:val="000000"/>
        </w:rPr>
        <w:t xml:space="preserve"> – </w:t>
      </w:r>
      <w:r w:rsidRPr="00BA5E98">
        <w:rPr>
          <w:rFonts w:eastAsia="Calibri"/>
          <w:color w:val="000000"/>
        </w:rPr>
        <w:t>есть съёмки</w:t>
      </w:r>
      <w:r>
        <w:rPr>
          <w:rFonts w:eastAsia="Calibri"/>
          <w:color w:val="000000"/>
        </w:rPr>
        <w:t xml:space="preserve">. </w:t>
      </w:r>
      <w:r w:rsidRPr="00BA5E98">
        <w:rPr>
          <w:rFonts w:eastAsia="Calibri"/>
          <w:color w:val="000000"/>
        </w:rPr>
        <w:t>А у нас с тобой сгорит</w:t>
      </w:r>
      <w:r>
        <w:rPr>
          <w:rFonts w:eastAsia="Calibri"/>
          <w:color w:val="000000"/>
        </w:rPr>
        <w:t xml:space="preserve">, </w:t>
      </w:r>
      <w:r w:rsidRPr="00BA5E98">
        <w:rPr>
          <w:rFonts w:eastAsia="Calibri"/>
          <w:color w:val="000000"/>
        </w:rPr>
        <w:t>потому что мы этой плавкой металла с тобою</w:t>
      </w:r>
      <w:r>
        <w:rPr>
          <w:rFonts w:eastAsia="Calibri"/>
          <w:color w:val="000000"/>
        </w:rPr>
        <w:t xml:space="preserve">, </w:t>
      </w:r>
      <w:r w:rsidRPr="00BA5E98">
        <w:rPr>
          <w:rFonts w:eastAsia="Calibri"/>
          <w:color w:val="000000"/>
        </w:rPr>
        <w:t>что?</w:t>
      </w:r>
      <w:r w:rsidR="001F5215">
        <w:rPr>
          <w:rFonts w:eastAsia="Calibri"/>
          <w:color w:val="000000"/>
        </w:rPr>
        <w:t xml:space="preserve"> – </w:t>
      </w:r>
      <w:r w:rsidRPr="00BA5E98">
        <w:rPr>
          <w:rFonts w:eastAsia="Calibri"/>
          <w:color w:val="000000"/>
        </w:rPr>
        <w:t>Не занимаемся</w:t>
      </w:r>
      <w:r>
        <w:rPr>
          <w:rFonts w:eastAsia="Calibri"/>
          <w:color w:val="000000"/>
        </w:rPr>
        <w:t xml:space="preserve">. </w:t>
      </w:r>
      <w:r w:rsidRPr="00BA5E98">
        <w:rPr>
          <w:rFonts w:eastAsia="Calibri"/>
          <w:color w:val="000000"/>
        </w:rPr>
        <w:t>То есть вопрос специалитета: есть люди</w:t>
      </w:r>
      <w:r>
        <w:rPr>
          <w:rFonts w:eastAsia="Calibri"/>
          <w:color w:val="000000"/>
        </w:rPr>
        <w:t xml:space="preserve">, </w:t>
      </w:r>
      <w:r w:rsidRPr="00BA5E98">
        <w:rPr>
          <w:rFonts w:eastAsia="Calibri"/>
          <w:color w:val="000000"/>
        </w:rPr>
        <w:t>которые могут это сделать</w:t>
      </w:r>
      <w:r>
        <w:rPr>
          <w:rFonts w:eastAsia="Calibri"/>
          <w:color w:val="000000"/>
        </w:rPr>
        <w:t xml:space="preserve">, </w:t>
      </w:r>
      <w:r w:rsidRPr="00BA5E98">
        <w:rPr>
          <w:rFonts w:eastAsia="Calibri"/>
          <w:color w:val="000000"/>
        </w:rPr>
        <w:t>и им дано</w:t>
      </w:r>
      <w:r>
        <w:rPr>
          <w:rFonts w:eastAsia="Calibri"/>
          <w:color w:val="000000"/>
        </w:rPr>
        <w:t xml:space="preserve">, </w:t>
      </w:r>
      <w:r w:rsidRPr="00BA5E98">
        <w:rPr>
          <w:rFonts w:eastAsia="Calibri"/>
          <w:color w:val="000000"/>
        </w:rPr>
        <w:t>они реалисты в этом</w:t>
      </w:r>
      <w:r>
        <w:rPr>
          <w:rFonts w:eastAsia="Calibri"/>
          <w:color w:val="000000"/>
        </w:rPr>
        <w:t xml:space="preserve">, </w:t>
      </w:r>
      <w:r w:rsidRPr="00BA5E98">
        <w:rPr>
          <w:rFonts w:eastAsia="Calibri"/>
          <w:color w:val="000000"/>
        </w:rPr>
        <w:t>потому что они долго этим занимались</w:t>
      </w:r>
      <w:r>
        <w:rPr>
          <w:rFonts w:eastAsia="Calibri"/>
          <w:color w:val="000000"/>
        </w:rPr>
        <w:t xml:space="preserve">. </w:t>
      </w:r>
      <w:r w:rsidRPr="00BA5E98">
        <w:rPr>
          <w:rFonts w:eastAsia="Calibri"/>
          <w:color w:val="000000"/>
        </w:rPr>
        <w:t>Нам не дано</w:t>
      </w:r>
      <w:r>
        <w:rPr>
          <w:rFonts w:eastAsia="Calibri"/>
          <w:color w:val="000000"/>
        </w:rPr>
        <w:t xml:space="preserve">. </w:t>
      </w:r>
      <w:r w:rsidRPr="00BA5E98">
        <w:rPr>
          <w:rFonts w:eastAsia="Calibri"/>
          <w:color w:val="000000"/>
        </w:rPr>
        <w:t>Поэтому я не могу сказать</w:t>
      </w:r>
      <w:r>
        <w:rPr>
          <w:rFonts w:eastAsia="Calibri"/>
          <w:color w:val="000000"/>
        </w:rPr>
        <w:t xml:space="preserve">, </w:t>
      </w:r>
      <w:r w:rsidRPr="00BA5E98">
        <w:rPr>
          <w:rFonts w:eastAsia="Calibri"/>
          <w:color w:val="000000"/>
        </w:rPr>
        <w:t>что таких людей не может быть</w:t>
      </w:r>
      <w:r>
        <w:rPr>
          <w:rFonts w:eastAsia="Calibri"/>
          <w:color w:val="000000"/>
        </w:rPr>
        <w:t xml:space="preserve">. </w:t>
      </w:r>
      <w:r w:rsidRPr="00BA5E98">
        <w:rPr>
          <w:rFonts w:eastAsia="Calibri"/>
          <w:color w:val="000000"/>
        </w:rPr>
        <w:t>Вдруг кто-то профессионально сможет: те же актёры</w:t>
      </w:r>
      <w:r>
        <w:rPr>
          <w:rFonts w:eastAsia="Calibri"/>
          <w:color w:val="000000"/>
        </w:rPr>
        <w:t xml:space="preserve">, </w:t>
      </w:r>
      <w:r w:rsidRPr="00BA5E98">
        <w:rPr>
          <w:rFonts w:eastAsia="Calibri"/>
          <w:color w:val="000000"/>
        </w:rPr>
        <w:t>те же там… Но большинству людей</w:t>
      </w:r>
      <w:r w:rsidR="001F5215">
        <w:rPr>
          <w:rFonts w:eastAsia="Calibri"/>
          <w:color w:val="000000"/>
        </w:rPr>
        <w:t xml:space="preserve"> – </w:t>
      </w:r>
      <w:r w:rsidRPr="00BA5E98">
        <w:rPr>
          <w:rFonts w:eastAsia="Calibri"/>
          <w:color w:val="000000"/>
        </w:rPr>
        <w:t>это нереально</w:t>
      </w:r>
      <w:r>
        <w:rPr>
          <w:rFonts w:eastAsia="Calibri"/>
          <w:color w:val="000000"/>
        </w:rPr>
        <w:t>.</w:t>
      </w:r>
    </w:p>
    <w:p w14:paraId="17B29CD5" w14:textId="636E8929" w:rsidR="001104A1" w:rsidRDefault="001104A1" w:rsidP="001104A1">
      <w:pPr>
        <w:ind w:firstLine="426"/>
        <w:rPr>
          <w:rFonts w:eastAsia="Calibri"/>
          <w:color w:val="000000"/>
        </w:rPr>
      </w:pPr>
      <w:r w:rsidRPr="00BA5E98">
        <w:rPr>
          <w:rFonts w:eastAsia="Calibri"/>
          <w:color w:val="000000"/>
        </w:rPr>
        <w:t>Поэтому</w:t>
      </w:r>
      <w:r>
        <w:rPr>
          <w:rFonts w:eastAsia="Calibri"/>
          <w:color w:val="000000"/>
        </w:rPr>
        <w:t xml:space="preserve">, </w:t>
      </w:r>
      <w:r w:rsidRPr="00BA5E98">
        <w:rPr>
          <w:rFonts w:eastAsia="Calibri"/>
          <w:color w:val="000000"/>
        </w:rPr>
        <w:t>если ты хочешь стать в диагональ</w:t>
      </w:r>
      <w:r w:rsidR="001F5215">
        <w:rPr>
          <w:rFonts w:eastAsia="Calibri"/>
          <w:color w:val="000000"/>
        </w:rPr>
        <w:t xml:space="preserve"> – </w:t>
      </w:r>
      <w:r w:rsidRPr="00BA5E98">
        <w:rPr>
          <w:rFonts w:eastAsia="Calibri"/>
          <w:color w:val="000000"/>
        </w:rPr>
        <w:t>это следующий шаг</w:t>
      </w:r>
      <w:r>
        <w:rPr>
          <w:rFonts w:eastAsia="Calibri"/>
          <w:color w:val="000000"/>
        </w:rPr>
        <w:t xml:space="preserve">, </w:t>
      </w:r>
      <w:r w:rsidRPr="00BA5E98">
        <w:rPr>
          <w:rFonts w:eastAsia="Calibri"/>
          <w:color w:val="000000"/>
        </w:rPr>
        <w:t>разработка 8-рицы</w:t>
      </w:r>
      <w:r>
        <w:rPr>
          <w:rFonts w:eastAsia="Calibri"/>
          <w:color w:val="000000"/>
        </w:rPr>
        <w:t xml:space="preserve">. </w:t>
      </w:r>
      <w:r w:rsidRPr="00BA5E98">
        <w:rPr>
          <w:rFonts w:eastAsia="Calibri"/>
          <w:color w:val="000000"/>
        </w:rPr>
        <w:t>Вот сюда поставь</w:t>
      </w:r>
      <w:r>
        <w:rPr>
          <w:rFonts w:eastAsia="Calibri"/>
          <w:color w:val="000000"/>
        </w:rPr>
        <w:t xml:space="preserve">, </w:t>
      </w:r>
      <w:r w:rsidRPr="00BA5E98">
        <w:rPr>
          <w:rFonts w:eastAsia="Calibri"/>
          <w:color w:val="000000"/>
        </w:rPr>
        <w:t>и так будет правильно</w:t>
      </w:r>
      <w:r>
        <w:rPr>
          <w:rFonts w:eastAsia="Calibri"/>
          <w:color w:val="000000"/>
        </w:rPr>
        <w:t xml:space="preserve">. </w:t>
      </w:r>
      <w:r w:rsidRPr="00BA5E98">
        <w:rPr>
          <w:rFonts w:eastAsia="Calibri"/>
          <w:color w:val="000000"/>
        </w:rPr>
        <w:t>«Се ля ви»</w:t>
      </w:r>
      <w:r>
        <w:rPr>
          <w:rFonts w:eastAsia="Calibri"/>
          <w:color w:val="000000"/>
        </w:rPr>
        <w:t xml:space="preserve">. </w:t>
      </w:r>
      <w:r w:rsidRPr="00BA5E98">
        <w:rPr>
          <w:rFonts w:eastAsia="Calibri"/>
          <w:color w:val="000000"/>
        </w:rPr>
        <w:t>Четыре</w:t>
      </w:r>
      <w:r>
        <w:rPr>
          <w:rFonts w:eastAsia="Calibri"/>
          <w:color w:val="000000"/>
        </w:rPr>
        <w:t xml:space="preserve">, </w:t>
      </w:r>
      <w:r w:rsidRPr="00BA5E98">
        <w:rPr>
          <w:rFonts w:eastAsia="Calibri"/>
          <w:color w:val="000000"/>
        </w:rPr>
        <w:t>восемь</w:t>
      </w:r>
      <w:r>
        <w:rPr>
          <w:rFonts w:eastAsia="Calibri"/>
          <w:color w:val="000000"/>
        </w:rPr>
        <w:t xml:space="preserve">, </w:t>
      </w:r>
      <w:r w:rsidRPr="00BA5E98">
        <w:rPr>
          <w:rFonts w:eastAsia="Calibri"/>
          <w:color w:val="000000"/>
        </w:rPr>
        <w:t>шестнадцать</w:t>
      </w:r>
      <w:r>
        <w:rPr>
          <w:rFonts w:eastAsia="Calibri"/>
          <w:color w:val="000000"/>
        </w:rPr>
        <w:t xml:space="preserve">, </w:t>
      </w:r>
      <w:r w:rsidRPr="00BA5E98">
        <w:rPr>
          <w:rFonts w:eastAsia="Calibri"/>
          <w:color w:val="000000"/>
        </w:rPr>
        <w:t>тридцать два</w:t>
      </w:r>
      <w:r>
        <w:rPr>
          <w:rFonts w:eastAsia="Calibri"/>
          <w:color w:val="000000"/>
        </w:rPr>
        <w:t xml:space="preserve">, </w:t>
      </w:r>
      <w:r w:rsidRPr="00BA5E98">
        <w:rPr>
          <w:rFonts w:eastAsia="Calibri"/>
          <w:color w:val="000000"/>
        </w:rPr>
        <w:t>шестьдесят четыре</w:t>
      </w:r>
      <w:r w:rsidR="001F5215">
        <w:rPr>
          <w:rFonts w:eastAsia="Calibri"/>
          <w:color w:val="000000"/>
        </w:rPr>
        <w:t xml:space="preserve"> – </w:t>
      </w:r>
      <w:r w:rsidRPr="00BA5E98">
        <w:rPr>
          <w:rFonts w:eastAsia="Calibri"/>
          <w:color w:val="000000"/>
        </w:rPr>
        <w:t>выбирай</w:t>
      </w:r>
      <w:r>
        <w:rPr>
          <w:rFonts w:eastAsia="Calibri"/>
          <w:color w:val="000000"/>
        </w:rPr>
        <w:t xml:space="preserve">, </w:t>
      </w:r>
      <w:r w:rsidRPr="00BA5E98">
        <w:rPr>
          <w:rFonts w:eastAsia="Calibri"/>
          <w:color w:val="000000"/>
        </w:rPr>
        <w:t>но жёстко по очереди (</w:t>
      </w:r>
      <w:r w:rsidRPr="00BA5E98">
        <w:rPr>
          <w:rFonts w:eastAsia="Calibri"/>
          <w:i/>
          <w:color w:val="000000"/>
        </w:rPr>
        <w:t>смех в зале</w:t>
      </w:r>
      <w:r w:rsidRPr="00BA5E98">
        <w:rPr>
          <w:rFonts w:eastAsia="Calibri"/>
          <w:color w:val="000000"/>
        </w:rPr>
        <w:t>)</w:t>
      </w:r>
      <w:r>
        <w:rPr>
          <w:rFonts w:eastAsia="Calibri"/>
          <w:color w:val="000000"/>
        </w:rPr>
        <w:t xml:space="preserve">. </w:t>
      </w:r>
      <w:r w:rsidRPr="00BA5E98">
        <w:rPr>
          <w:rFonts w:eastAsia="Calibri"/>
          <w:color w:val="000000"/>
        </w:rPr>
        <w:t>Четыре</w:t>
      </w:r>
      <w:r>
        <w:rPr>
          <w:rFonts w:eastAsia="Calibri"/>
          <w:color w:val="000000"/>
        </w:rPr>
        <w:t xml:space="preserve">, </w:t>
      </w:r>
      <w:r w:rsidRPr="00BA5E98">
        <w:rPr>
          <w:rFonts w:eastAsia="Calibri"/>
          <w:color w:val="000000"/>
        </w:rPr>
        <w:t>потом восемь</w:t>
      </w:r>
      <w:r>
        <w:rPr>
          <w:rFonts w:eastAsia="Calibri"/>
          <w:color w:val="000000"/>
        </w:rPr>
        <w:t xml:space="preserve">, </w:t>
      </w:r>
      <w:r w:rsidRPr="00BA5E98">
        <w:rPr>
          <w:rFonts w:eastAsia="Calibri"/>
          <w:color w:val="000000"/>
        </w:rPr>
        <w:t>потом шестнадцать</w:t>
      </w:r>
      <w:r w:rsidR="001F5215">
        <w:rPr>
          <w:rFonts w:eastAsia="Calibri"/>
          <w:color w:val="000000"/>
        </w:rPr>
        <w:t xml:space="preserve"> – </w:t>
      </w:r>
      <w:r w:rsidRPr="00BA5E98">
        <w:rPr>
          <w:rFonts w:eastAsia="Calibri"/>
          <w:color w:val="000000"/>
        </w:rPr>
        <w:t>это Разум смеётся</w:t>
      </w:r>
      <w:r>
        <w:rPr>
          <w:rFonts w:eastAsia="Calibri"/>
          <w:color w:val="000000"/>
        </w:rPr>
        <w:t xml:space="preserve">. </w:t>
      </w:r>
      <w:r w:rsidRPr="00BA5E98">
        <w:rPr>
          <w:rFonts w:eastAsia="Calibri"/>
          <w:color w:val="000000"/>
        </w:rPr>
        <w:t>Разум</w:t>
      </w:r>
      <w:r>
        <w:rPr>
          <w:rFonts w:eastAsia="Calibri"/>
          <w:color w:val="000000"/>
        </w:rPr>
        <w:t xml:space="preserve">, </w:t>
      </w:r>
      <w:r w:rsidRPr="00BA5E98">
        <w:rPr>
          <w:rFonts w:eastAsia="Calibri"/>
          <w:color w:val="000000"/>
        </w:rPr>
        <w:t>он сразу понял</w:t>
      </w:r>
      <w:r>
        <w:rPr>
          <w:rFonts w:eastAsia="Calibri"/>
          <w:color w:val="000000"/>
        </w:rPr>
        <w:t xml:space="preserve">. </w:t>
      </w:r>
      <w:r w:rsidRPr="00BA5E98">
        <w:rPr>
          <w:rFonts w:eastAsia="Calibri"/>
          <w:color w:val="000000"/>
        </w:rPr>
        <w:t>Но здесь вот проблема Разума</w:t>
      </w:r>
      <w:r>
        <w:rPr>
          <w:rFonts w:eastAsia="Calibri"/>
          <w:color w:val="000000"/>
        </w:rPr>
        <w:t xml:space="preserve">, </w:t>
      </w:r>
      <w:r w:rsidRPr="00BA5E98">
        <w:rPr>
          <w:rFonts w:eastAsia="Calibri"/>
          <w:color w:val="000000"/>
        </w:rPr>
        <w:t>знаете</w:t>
      </w:r>
      <w:r>
        <w:rPr>
          <w:rFonts w:eastAsia="Calibri"/>
          <w:color w:val="000000"/>
        </w:rPr>
        <w:t xml:space="preserve">, </w:t>
      </w:r>
      <w:r w:rsidRPr="00BA5E98">
        <w:rPr>
          <w:rFonts w:eastAsia="Calibri"/>
          <w:color w:val="000000"/>
        </w:rPr>
        <w:t>в чём? Это сделать надо</w:t>
      </w:r>
      <w:r>
        <w:rPr>
          <w:rFonts w:eastAsia="Calibri"/>
          <w:color w:val="000000"/>
        </w:rPr>
        <w:t xml:space="preserve">. </w:t>
      </w:r>
      <w:r w:rsidRPr="00BA5E98">
        <w:rPr>
          <w:rFonts w:eastAsia="Calibri"/>
          <w:color w:val="000000"/>
        </w:rPr>
        <w:t>Не придумать</w:t>
      </w:r>
      <w:r>
        <w:rPr>
          <w:rFonts w:eastAsia="Calibri"/>
          <w:color w:val="000000"/>
        </w:rPr>
        <w:t xml:space="preserve">, </w:t>
      </w:r>
      <w:r w:rsidRPr="00BA5E98">
        <w:rPr>
          <w:rFonts w:eastAsia="Calibri"/>
          <w:color w:val="000000"/>
        </w:rPr>
        <w:t>а сделать надо</w:t>
      </w:r>
      <w:r>
        <w:rPr>
          <w:rFonts w:eastAsia="Calibri"/>
          <w:color w:val="000000"/>
        </w:rPr>
        <w:t xml:space="preserve">. </w:t>
      </w:r>
      <w:r w:rsidRPr="00BA5E98">
        <w:rPr>
          <w:rFonts w:eastAsia="Calibri"/>
          <w:color w:val="000000"/>
        </w:rPr>
        <w:t>Почему? Потому что Тело</w:t>
      </w:r>
      <w:r>
        <w:rPr>
          <w:rFonts w:eastAsia="Calibri"/>
          <w:color w:val="000000"/>
        </w:rPr>
        <w:t xml:space="preserve">, </w:t>
      </w:r>
      <w:r w:rsidRPr="00BA5E98">
        <w:rPr>
          <w:rFonts w:eastAsia="Calibri"/>
          <w:color w:val="000000"/>
        </w:rPr>
        <w:t>оно выше Разума</w:t>
      </w:r>
      <w:r>
        <w:rPr>
          <w:rFonts w:eastAsia="Calibri"/>
          <w:color w:val="000000"/>
        </w:rPr>
        <w:t xml:space="preserve">, </w:t>
      </w:r>
      <w:r w:rsidRPr="00BA5E98">
        <w:rPr>
          <w:rFonts w:eastAsia="Calibri"/>
          <w:color w:val="000000"/>
        </w:rPr>
        <w:t>по Иерархии</w:t>
      </w:r>
      <w:r>
        <w:rPr>
          <w:rFonts w:eastAsia="Calibri"/>
          <w:color w:val="000000"/>
        </w:rPr>
        <w:t xml:space="preserve">, </w:t>
      </w:r>
      <w:r w:rsidRPr="00BA5E98">
        <w:rPr>
          <w:rFonts w:eastAsia="Calibri"/>
          <w:color w:val="000000"/>
        </w:rPr>
        <w:t>выше Интеллекта</w:t>
      </w:r>
      <w:r>
        <w:rPr>
          <w:rFonts w:eastAsia="Calibri"/>
          <w:color w:val="000000"/>
        </w:rPr>
        <w:t xml:space="preserve">, </w:t>
      </w:r>
      <w:r w:rsidRPr="00BA5E98">
        <w:rPr>
          <w:rFonts w:eastAsia="Calibri"/>
          <w:color w:val="000000"/>
        </w:rPr>
        <w:t>выше Сознания и выше всех наших контролирующих органов вместе взятых</w:t>
      </w:r>
      <w:r>
        <w:rPr>
          <w:rFonts w:eastAsia="Calibri"/>
          <w:color w:val="000000"/>
        </w:rPr>
        <w:t>.</w:t>
      </w:r>
    </w:p>
    <w:p w14:paraId="3A374456" w14:textId="77777777" w:rsidR="001104A1" w:rsidRDefault="001104A1" w:rsidP="001104A1">
      <w:pPr>
        <w:ind w:firstLine="426"/>
        <w:rPr>
          <w:rFonts w:eastAsia="Calibri"/>
          <w:color w:val="000000"/>
        </w:rPr>
      </w:pPr>
      <w:r w:rsidRPr="00BA5E98">
        <w:rPr>
          <w:rFonts w:eastAsia="Calibri"/>
          <w:color w:val="000000"/>
        </w:rPr>
        <w:t>Его и поставили 63-м</w:t>
      </w:r>
      <w:r>
        <w:rPr>
          <w:rFonts w:eastAsia="Calibri"/>
          <w:color w:val="000000"/>
        </w:rPr>
        <w:t xml:space="preserve">, </w:t>
      </w:r>
      <w:r w:rsidRPr="00BA5E98">
        <w:rPr>
          <w:rFonts w:eastAsia="Calibri"/>
          <w:color w:val="000000"/>
        </w:rPr>
        <w:t>чтобы эти контролирующие органы не доставали Физическое тело</w:t>
      </w:r>
      <w:r>
        <w:rPr>
          <w:rFonts w:eastAsia="Calibri"/>
          <w:color w:val="000000"/>
        </w:rPr>
        <w:t xml:space="preserve">, </w:t>
      </w:r>
      <w:r w:rsidRPr="00BA5E98">
        <w:rPr>
          <w:rFonts w:eastAsia="Calibri"/>
          <w:color w:val="000000"/>
        </w:rPr>
        <w:t>потому что в предыдущую эпоху они его</w:t>
      </w:r>
      <w:r>
        <w:rPr>
          <w:rFonts w:eastAsia="Calibri"/>
          <w:color w:val="000000"/>
        </w:rPr>
        <w:t xml:space="preserve">, </w:t>
      </w:r>
      <w:r w:rsidRPr="00BA5E98">
        <w:rPr>
          <w:rFonts w:eastAsia="Calibri"/>
          <w:color w:val="000000"/>
        </w:rPr>
        <w:t>фактически</w:t>
      </w:r>
      <w:r>
        <w:rPr>
          <w:rFonts w:eastAsia="Calibri"/>
          <w:color w:val="000000"/>
        </w:rPr>
        <w:t xml:space="preserve">, </w:t>
      </w:r>
      <w:r w:rsidRPr="00BA5E98">
        <w:rPr>
          <w:rFonts w:eastAsia="Calibri"/>
          <w:color w:val="000000"/>
        </w:rPr>
        <w:t>умертвляли своим контролем</w:t>
      </w:r>
      <w:r>
        <w:rPr>
          <w:rFonts w:eastAsia="Calibri"/>
          <w:color w:val="000000"/>
        </w:rPr>
        <w:t xml:space="preserve">. </w:t>
      </w:r>
      <w:r w:rsidRPr="00BA5E98">
        <w:rPr>
          <w:rFonts w:eastAsia="Calibri"/>
          <w:color w:val="000000"/>
        </w:rPr>
        <w:t>Контроль до смерти</w:t>
      </w:r>
      <w:r>
        <w:rPr>
          <w:rFonts w:eastAsia="Calibri"/>
          <w:color w:val="000000"/>
        </w:rPr>
        <w:t xml:space="preserve">, </w:t>
      </w:r>
      <w:r w:rsidRPr="00BA5E98">
        <w:rPr>
          <w:rFonts w:eastAsia="Calibri"/>
          <w:color w:val="000000"/>
        </w:rPr>
        <w:t>называется</w:t>
      </w:r>
      <w:r>
        <w:rPr>
          <w:rFonts w:eastAsia="Calibri"/>
          <w:color w:val="000000"/>
        </w:rPr>
        <w:t xml:space="preserve">. </w:t>
      </w:r>
      <w:r w:rsidRPr="00BA5E98">
        <w:rPr>
          <w:rFonts w:eastAsia="Calibri"/>
          <w:color w:val="000000"/>
        </w:rPr>
        <w:t>Это Разум</w:t>
      </w:r>
      <w:r>
        <w:rPr>
          <w:rFonts w:eastAsia="Calibri"/>
          <w:color w:val="000000"/>
        </w:rPr>
        <w:t xml:space="preserve">, </w:t>
      </w:r>
      <w:r w:rsidRPr="00BA5E98">
        <w:rPr>
          <w:rFonts w:eastAsia="Calibri"/>
          <w:color w:val="000000"/>
        </w:rPr>
        <w:t>это фанатизм</w:t>
      </w:r>
      <w:r>
        <w:rPr>
          <w:rFonts w:eastAsia="Calibri"/>
          <w:color w:val="000000"/>
        </w:rPr>
        <w:t xml:space="preserve">, </w:t>
      </w:r>
      <w:r w:rsidRPr="00BA5E98">
        <w:rPr>
          <w:rFonts w:eastAsia="Calibri"/>
          <w:color w:val="000000"/>
        </w:rPr>
        <w:t>это Сознание</w:t>
      </w:r>
      <w:r>
        <w:rPr>
          <w:rFonts w:eastAsia="Calibri"/>
          <w:color w:val="000000"/>
        </w:rPr>
        <w:t xml:space="preserve">, </w:t>
      </w:r>
      <w:r w:rsidRPr="00BA5E98">
        <w:rPr>
          <w:rFonts w:eastAsia="Calibri"/>
          <w:color w:val="000000"/>
        </w:rPr>
        <w:t>это Интеллект</w:t>
      </w:r>
      <w:r>
        <w:rPr>
          <w:rFonts w:eastAsia="Calibri"/>
          <w:color w:val="000000"/>
        </w:rPr>
        <w:t xml:space="preserve">, </w:t>
      </w:r>
      <w:r w:rsidRPr="00BA5E98">
        <w:rPr>
          <w:rFonts w:eastAsia="Calibri"/>
          <w:color w:val="000000"/>
        </w:rPr>
        <w:t>это Ум</w:t>
      </w:r>
      <w:r>
        <w:rPr>
          <w:rFonts w:eastAsia="Calibri"/>
          <w:color w:val="000000"/>
        </w:rPr>
        <w:t xml:space="preserve">, </w:t>
      </w:r>
      <w:r w:rsidRPr="00BA5E98">
        <w:rPr>
          <w:rFonts w:eastAsia="Calibri"/>
          <w:color w:val="000000"/>
        </w:rPr>
        <w:t>которые заводили в тупик</w:t>
      </w:r>
      <w:r>
        <w:rPr>
          <w:rFonts w:eastAsia="Calibri"/>
          <w:color w:val="000000"/>
        </w:rPr>
        <w:t xml:space="preserve">. </w:t>
      </w:r>
      <w:r w:rsidRPr="00BA5E98">
        <w:rPr>
          <w:rFonts w:eastAsia="Calibri"/>
          <w:color w:val="000000"/>
        </w:rPr>
        <w:t>А сейчас Тело своей субстанциональностью</w:t>
      </w:r>
      <w:r>
        <w:rPr>
          <w:rFonts w:eastAsia="Calibri"/>
          <w:color w:val="000000"/>
        </w:rPr>
        <w:t xml:space="preserve">, </w:t>
      </w:r>
      <w:r w:rsidRPr="00BA5E98">
        <w:rPr>
          <w:rFonts w:eastAsia="Calibri"/>
          <w:color w:val="000000"/>
        </w:rPr>
        <w:t>даже в последний момент может выкрутиться</w:t>
      </w:r>
      <w:r>
        <w:rPr>
          <w:rFonts w:eastAsia="Calibri"/>
          <w:color w:val="000000"/>
        </w:rPr>
        <w:t xml:space="preserve">, </w:t>
      </w:r>
      <w:r w:rsidRPr="00BA5E98">
        <w:rPr>
          <w:rFonts w:eastAsia="Calibri"/>
          <w:color w:val="000000"/>
        </w:rPr>
        <w:t>применив иерархичность</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если ты тупо действуешь донельзя</w:t>
      </w:r>
      <w:r>
        <w:rPr>
          <w:rFonts w:eastAsia="Calibri"/>
          <w:color w:val="000000"/>
        </w:rPr>
        <w:t xml:space="preserve">, </w:t>
      </w:r>
      <w:r w:rsidRPr="00BA5E98">
        <w:rPr>
          <w:rFonts w:eastAsia="Calibri"/>
          <w:color w:val="000000"/>
        </w:rPr>
        <w:t>тело просто отключается и спасает тебе жизнь иногда (</w:t>
      </w:r>
      <w:r w:rsidRPr="00BA5E98">
        <w:rPr>
          <w:rFonts w:eastAsia="Calibri"/>
          <w:i/>
          <w:color w:val="000000"/>
        </w:rPr>
        <w:t>звук гудка поезда</w:t>
      </w:r>
      <w:r>
        <w:rPr>
          <w:rFonts w:eastAsia="Calibri"/>
          <w:i/>
          <w:color w:val="000000"/>
        </w:rPr>
        <w:t xml:space="preserve">, </w:t>
      </w:r>
      <w:r w:rsidRPr="00BA5E98">
        <w:rPr>
          <w:rFonts w:eastAsia="Calibri"/>
          <w:i/>
          <w:color w:val="000000"/>
        </w:rPr>
        <w:t>смех в зале</w:t>
      </w:r>
      <w:r w:rsidRPr="00BA5E98">
        <w:rPr>
          <w:rFonts w:eastAsia="Calibri"/>
          <w:color w:val="000000"/>
        </w:rPr>
        <w:t>)</w:t>
      </w:r>
      <w:r>
        <w:rPr>
          <w:rFonts w:eastAsia="Calibri"/>
          <w:color w:val="000000"/>
        </w:rPr>
        <w:t>.</w:t>
      </w:r>
    </w:p>
    <w:p w14:paraId="7545707B" w14:textId="5C3D2A46" w:rsidR="001104A1" w:rsidRDefault="001104A1" w:rsidP="001104A1">
      <w:pPr>
        <w:ind w:firstLine="426"/>
        <w:rPr>
          <w:rFonts w:eastAsia="Calibri"/>
          <w:color w:val="000000"/>
        </w:rPr>
      </w:pPr>
      <w:r w:rsidRPr="00BA5E98">
        <w:rPr>
          <w:rFonts w:eastAsia="Calibri"/>
          <w:color w:val="000000"/>
        </w:rPr>
        <w:t>Всё</w:t>
      </w:r>
      <w:r>
        <w:rPr>
          <w:rFonts w:eastAsia="Calibri"/>
          <w:color w:val="000000"/>
        </w:rPr>
        <w:t xml:space="preserve">. </w:t>
      </w:r>
      <w:r w:rsidRPr="00BA5E98">
        <w:rPr>
          <w:rFonts w:eastAsia="Calibri"/>
          <w:color w:val="000000"/>
        </w:rPr>
        <w:t>Только потому</w:t>
      </w:r>
      <w:r>
        <w:rPr>
          <w:rFonts w:eastAsia="Calibri"/>
          <w:color w:val="000000"/>
        </w:rPr>
        <w:t xml:space="preserve">, </w:t>
      </w:r>
      <w:r w:rsidRPr="00BA5E98">
        <w:rPr>
          <w:rFonts w:eastAsia="Calibri"/>
          <w:color w:val="000000"/>
        </w:rPr>
        <w:t>что тело иерархичнее</w:t>
      </w:r>
      <w:r>
        <w:rPr>
          <w:rFonts w:eastAsia="Calibri"/>
          <w:color w:val="000000"/>
        </w:rPr>
        <w:t xml:space="preserve">, </w:t>
      </w:r>
      <w:r w:rsidRPr="00BA5E98">
        <w:rPr>
          <w:rFonts w:eastAsia="Calibri"/>
          <w:color w:val="000000"/>
        </w:rPr>
        <w:t>и ты чувствуешь интуитивно: не надо это делать</w:t>
      </w:r>
      <w:r>
        <w:rPr>
          <w:rFonts w:eastAsia="Calibri"/>
          <w:color w:val="000000"/>
        </w:rPr>
        <w:t xml:space="preserve">, </w:t>
      </w:r>
      <w:r w:rsidRPr="00BA5E98">
        <w:rPr>
          <w:rFonts w:eastAsia="Calibri"/>
          <w:color w:val="000000"/>
        </w:rPr>
        <w:t>не надо</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ты идёшь на встречу</w:t>
      </w:r>
      <w:r w:rsidR="001F5215">
        <w:rPr>
          <w:rFonts w:eastAsia="Calibri"/>
          <w:color w:val="000000"/>
        </w:rPr>
        <w:t xml:space="preserve"> – </w:t>
      </w:r>
      <w:r w:rsidRPr="00BA5E98">
        <w:rPr>
          <w:rFonts w:eastAsia="Calibri"/>
          <w:color w:val="000000"/>
        </w:rPr>
        <w:t>не нужна она</w:t>
      </w:r>
      <w:r>
        <w:rPr>
          <w:rFonts w:eastAsia="Calibri"/>
          <w:color w:val="000000"/>
        </w:rPr>
        <w:t xml:space="preserve">. </w:t>
      </w:r>
      <w:r w:rsidRPr="00BA5E98">
        <w:rPr>
          <w:rFonts w:eastAsia="Calibri"/>
          <w:color w:val="000000"/>
        </w:rPr>
        <w:t>Ты проживаешь телом</w:t>
      </w:r>
      <w:r w:rsidR="001F5215">
        <w:rPr>
          <w:rFonts w:eastAsia="Calibri"/>
          <w:color w:val="000000"/>
        </w:rPr>
        <w:t xml:space="preserve"> – </w:t>
      </w:r>
      <w:r w:rsidRPr="00BA5E98">
        <w:rPr>
          <w:rFonts w:eastAsia="Calibri"/>
          <w:color w:val="000000"/>
        </w:rPr>
        <w:t>надо встречаться</w:t>
      </w:r>
      <w:r>
        <w:rPr>
          <w:rFonts w:eastAsia="Calibri"/>
          <w:color w:val="000000"/>
        </w:rPr>
        <w:t xml:space="preserve">, </w:t>
      </w:r>
      <w:r w:rsidRPr="00BA5E98">
        <w:rPr>
          <w:rFonts w:eastAsia="Calibri"/>
          <w:color w:val="000000"/>
        </w:rPr>
        <w:t>не надо встречаться</w:t>
      </w:r>
      <w:r>
        <w:rPr>
          <w:rFonts w:eastAsia="Calibri"/>
          <w:color w:val="000000"/>
        </w:rPr>
        <w:t xml:space="preserve">, </w:t>
      </w:r>
      <w:r w:rsidRPr="00BA5E98">
        <w:rPr>
          <w:rFonts w:eastAsia="Calibri"/>
          <w:color w:val="000000"/>
        </w:rPr>
        <w:t>пустая встреча</w:t>
      </w:r>
      <w:r>
        <w:rPr>
          <w:rFonts w:eastAsia="Calibri"/>
          <w:color w:val="000000"/>
        </w:rPr>
        <w:t xml:space="preserve">. </w:t>
      </w:r>
      <w:r w:rsidRPr="00BA5E98">
        <w:rPr>
          <w:rFonts w:eastAsia="Calibri"/>
          <w:color w:val="000000"/>
        </w:rPr>
        <w:t>Не надо это делать или надо делать</w:t>
      </w:r>
      <w:r>
        <w:rPr>
          <w:rFonts w:eastAsia="Calibri"/>
          <w:color w:val="000000"/>
        </w:rPr>
        <w:t xml:space="preserve">. </w:t>
      </w:r>
      <w:r w:rsidRPr="00BA5E98">
        <w:rPr>
          <w:rFonts w:eastAsia="Calibri"/>
          <w:color w:val="000000"/>
        </w:rPr>
        <w:t>Каждую душу надо спасать</w:t>
      </w:r>
      <w:r w:rsidR="001F5215">
        <w:rPr>
          <w:rFonts w:eastAsia="Calibri"/>
          <w:color w:val="000000"/>
        </w:rPr>
        <w:t xml:space="preserve"> – </w:t>
      </w:r>
      <w:r w:rsidRPr="00BA5E98">
        <w:rPr>
          <w:rFonts w:eastAsia="Calibri"/>
          <w:color w:val="000000"/>
        </w:rPr>
        <w:t>ну</w:t>
      </w:r>
      <w:r>
        <w:rPr>
          <w:rFonts w:eastAsia="Calibri"/>
          <w:color w:val="000000"/>
        </w:rPr>
        <w:t xml:space="preserve">, </w:t>
      </w:r>
      <w:r w:rsidRPr="00BA5E98">
        <w:rPr>
          <w:rFonts w:eastAsia="Calibri"/>
          <w:color w:val="000000"/>
        </w:rPr>
        <w:t>ладно</w:t>
      </w:r>
      <w:r>
        <w:rPr>
          <w:rFonts w:eastAsia="Calibri"/>
          <w:color w:val="000000"/>
        </w:rPr>
        <w:t xml:space="preserve">, </w:t>
      </w:r>
      <w:r w:rsidRPr="00BA5E98">
        <w:rPr>
          <w:rFonts w:eastAsia="Calibri"/>
          <w:color w:val="000000"/>
        </w:rPr>
        <w:t>пойду</w:t>
      </w:r>
      <w:r>
        <w:rPr>
          <w:rFonts w:eastAsia="Calibri"/>
          <w:color w:val="000000"/>
        </w:rPr>
        <w:t xml:space="preserve">, </w:t>
      </w:r>
      <w:r w:rsidRPr="00BA5E98">
        <w:rPr>
          <w:rFonts w:eastAsia="Calibri"/>
          <w:color w:val="000000"/>
        </w:rPr>
        <w:t>попробую спасать</w:t>
      </w:r>
      <w:r>
        <w:rPr>
          <w:rFonts w:eastAsia="Calibri"/>
          <w:color w:val="000000"/>
        </w:rPr>
        <w:t xml:space="preserve">. </w:t>
      </w:r>
      <w:r w:rsidRPr="00BA5E98">
        <w:rPr>
          <w:rFonts w:eastAsia="Calibri"/>
          <w:color w:val="000000"/>
        </w:rPr>
        <w:t>Не получается</w:t>
      </w:r>
      <w:r w:rsidR="001F5215">
        <w:rPr>
          <w:rFonts w:eastAsia="Calibri"/>
          <w:color w:val="000000"/>
        </w:rPr>
        <w:t xml:space="preserve"> – </w:t>
      </w:r>
      <w:r w:rsidRPr="00BA5E98">
        <w:rPr>
          <w:rFonts w:eastAsia="Calibri"/>
          <w:color w:val="000000"/>
        </w:rPr>
        <w:t>не надо это делать</w:t>
      </w:r>
      <w:r>
        <w:rPr>
          <w:rFonts w:eastAsia="Calibri"/>
          <w:color w:val="000000"/>
        </w:rPr>
        <w:t xml:space="preserve">, </w:t>
      </w:r>
      <w:r w:rsidRPr="00BA5E98">
        <w:rPr>
          <w:rFonts w:eastAsia="Calibri"/>
          <w:color w:val="000000"/>
        </w:rPr>
        <w:t>пусть душа сама тонет</w:t>
      </w:r>
      <w:r>
        <w:rPr>
          <w:rFonts w:eastAsia="Calibri"/>
          <w:color w:val="000000"/>
        </w:rPr>
        <w:t xml:space="preserve">. </w:t>
      </w:r>
      <w:r w:rsidRPr="00BA5E98">
        <w:rPr>
          <w:rFonts w:eastAsia="Calibri"/>
          <w:color w:val="000000"/>
        </w:rPr>
        <w:t>Шанс</w:t>
      </w:r>
      <w:r>
        <w:rPr>
          <w:rFonts w:eastAsia="Calibri"/>
          <w:color w:val="000000"/>
        </w:rPr>
        <w:t xml:space="preserve">, </w:t>
      </w:r>
      <w:r w:rsidRPr="00BA5E98">
        <w:rPr>
          <w:rFonts w:eastAsia="Calibri"/>
          <w:color w:val="000000"/>
        </w:rPr>
        <w:t>руку протянул</w:t>
      </w:r>
      <w:r w:rsidR="001F5215">
        <w:rPr>
          <w:rFonts w:eastAsia="Calibri"/>
          <w:color w:val="000000"/>
        </w:rPr>
        <w:t xml:space="preserve"> – </w:t>
      </w:r>
      <w:r w:rsidRPr="00BA5E98">
        <w:rPr>
          <w:rFonts w:eastAsia="Calibri"/>
          <w:color w:val="000000"/>
        </w:rPr>
        <w:t>не взяла</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ладно</w:t>
      </w:r>
      <w:r>
        <w:rPr>
          <w:rFonts w:eastAsia="Calibri"/>
          <w:color w:val="000000"/>
        </w:rPr>
        <w:t xml:space="preserve">. </w:t>
      </w:r>
      <w:r w:rsidRPr="00BA5E98">
        <w:rPr>
          <w:rFonts w:eastAsia="Calibri"/>
          <w:color w:val="000000"/>
        </w:rPr>
        <w:t>Не взял</w:t>
      </w:r>
      <w:r w:rsidR="001F5215">
        <w:rPr>
          <w:rFonts w:eastAsia="Calibri"/>
          <w:color w:val="000000"/>
        </w:rPr>
        <w:t xml:space="preserve"> – </w:t>
      </w:r>
      <w:r w:rsidRPr="00BA5E98">
        <w:rPr>
          <w:rFonts w:eastAsia="Calibri"/>
          <w:color w:val="000000"/>
        </w:rPr>
        <w:t>ну</w:t>
      </w:r>
      <w:r>
        <w:rPr>
          <w:rFonts w:eastAsia="Calibri"/>
          <w:color w:val="000000"/>
        </w:rPr>
        <w:t xml:space="preserve">, </w:t>
      </w:r>
      <w:r w:rsidRPr="00BA5E98">
        <w:rPr>
          <w:rFonts w:eastAsia="Calibri"/>
          <w:color w:val="000000"/>
        </w:rPr>
        <w:t>и тем более ладно</w:t>
      </w:r>
      <w:r>
        <w:rPr>
          <w:rFonts w:eastAsia="Calibri"/>
          <w:color w:val="000000"/>
        </w:rPr>
        <w:t xml:space="preserve">. </w:t>
      </w:r>
      <w:r w:rsidRPr="00BA5E98">
        <w:rPr>
          <w:rFonts w:eastAsia="Calibri"/>
          <w:color w:val="000000"/>
        </w:rPr>
        <w:t>Есть</w:t>
      </w:r>
      <w:r>
        <w:rPr>
          <w:rFonts w:eastAsia="Calibri"/>
          <w:color w:val="000000"/>
        </w:rPr>
        <w:t>.</w:t>
      </w:r>
    </w:p>
    <w:p w14:paraId="03F90557" w14:textId="77777777" w:rsidR="001104A1" w:rsidRDefault="001104A1" w:rsidP="0083231D">
      <w:pPr>
        <w:pStyle w:val="affc"/>
        <w:rPr>
          <w:rFonts w:eastAsia="Calibri"/>
        </w:rPr>
      </w:pPr>
      <w:bookmarkStart w:id="342" w:name="_Toc1912154"/>
      <w:bookmarkStart w:id="343" w:name="_Toc1912887"/>
      <w:bookmarkStart w:id="344" w:name="_Toc1912938"/>
      <w:bookmarkStart w:id="345" w:name="_Toc1912989"/>
      <w:bookmarkStart w:id="346" w:name="_Toc1913531"/>
      <w:bookmarkStart w:id="347" w:name="_Toc1913583"/>
      <w:bookmarkStart w:id="348" w:name="_Toc1915061"/>
      <w:bookmarkStart w:id="349" w:name="_Toc185896396"/>
      <w:bookmarkStart w:id="350" w:name="_Toc185962538"/>
      <w:bookmarkStart w:id="351" w:name="_Toc185963238"/>
      <w:bookmarkStart w:id="352" w:name="_Toc185963808"/>
      <w:bookmarkStart w:id="353" w:name="_Toc185964954"/>
      <w:bookmarkStart w:id="354" w:name="_Toc185966094"/>
      <w:bookmarkStart w:id="355" w:name="_Toc190983311"/>
      <w:r w:rsidRPr="00BA5E98">
        <w:lastRenderedPageBreak/>
        <w:t>Вольница</w:t>
      </w:r>
      <w:r>
        <w:t xml:space="preserve">, </w:t>
      </w:r>
      <w:r w:rsidRPr="00BA5E98">
        <w:t>где ты и в воле</w:t>
      </w:r>
      <w:r>
        <w:t xml:space="preserve">, </w:t>
      </w:r>
      <w:r w:rsidRPr="00BA5E98">
        <w:t>и свободе</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34E8864" w14:textId="77777777" w:rsidR="001104A1" w:rsidRPr="00BA5E98"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Можно сказать</w:t>
      </w:r>
      <w:r>
        <w:rPr>
          <w:rFonts w:eastAsia="Calibri"/>
          <w:i/>
          <w:color w:val="000000"/>
        </w:rPr>
        <w:t xml:space="preserve">, </w:t>
      </w:r>
      <w:r w:rsidRPr="00BA5E98">
        <w:rPr>
          <w:rFonts w:eastAsia="Calibri"/>
          <w:i/>
          <w:color w:val="000000"/>
        </w:rPr>
        <w:t>что это индивидуальное творческое мастерство?</w:t>
      </w:r>
    </w:p>
    <w:p w14:paraId="76D31720" w14:textId="7F91C579" w:rsidR="001104A1" w:rsidRPr="00BA5E98" w:rsidRDefault="001104A1" w:rsidP="001104A1">
      <w:pPr>
        <w:ind w:firstLine="426"/>
        <w:rPr>
          <w:rFonts w:eastAsia="Calibri"/>
          <w:color w:val="000000"/>
        </w:rPr>
      </w:pPr>
      <w:r w:rsidRPr="00BA5E98">
        <w:rPr>
          <w:rFonts w:eastAsia="Calibri"/>
          <w:color w:val="000000"/>
        </w:rPr>
        <w:t>Оно везде</w:t>
      </w:r>
      <w:r>
        <w:rPr>
          <w:rFonts w:eastAsia="Calibri"/>
          <w:color w:val="000000"/>
        </w:rPr>
        <w:t xml:space="preserve">. </w:t>
      </w:r>
      <w:r w:rsidRPr="00BA5E98">
        <w:rPr>
          <w:rFonts w:eastAsia="Calibri"/>
          <w:color w:val="000000"/>
        </w:rPr>
        <w:t>Я уже тебе ответил сразу</w:t>
      </w:r>
      <w:r>
        <w:rPr>
          <w:rFonts w:eastAsia="Calibri"/>
          <w:color w:val="000000"/>
        </w:rPr>
        <w:t xml:space="preserve">. </w:t>
      </w:r>
      <w:r w:rsidRPr="00BA5E98">
        <w:rPr>
          <w:rFonts w:eastAsia="Calibri"/>
          <w:color w:val="000000"/>
        </w:rPr>
        <w:t>Дама хотела спросить</w:t>
      </w:r>
      <w:r>
        <w:rPr>
          <w:rFonts w:eastAsia="Calibri"/>
          <w:color w:val="000000"/>
        </w:rPr>
        <w:t xml:space="preserve">, </w:t>
      </w:r>
      <w:r w:rsidRPr="00BA5E98">
        <w:rPr>
          <w:rFonts w:eastAsia="Calibri"/>
          <w:color w:val="000000"/>
        </w:rPr>
        <w:t>где здесь индивидуальное творческое мастерство? Ответ: везде</w:t>
      </w:r>
      <w:r>
        <w:rPr>
          <w:rFonts w:eastAsia="Calibri"/>
          <w:color w:val="000000"/>
        </w:rPr>
        <w:t xml:space="preserve">. </w:t>
      </w:r>
      <w:r w:rsidRPr="00BA5E98">
        <w:rPr>
          <w:rFonts w:eastAsia="Calibri"/>
          <w:color w:val="000000"/>
        </w:rPr>
        <w:t>На каждом из этих пунктов висит своё индивидуальное творческое мастерство</w:t>
      </w:r>
      <w:r>
        <w:rPr>
          <w:rFonts w:eastAsia="Calibri"/>
          <w:color w:val="000000"/>
        </w:rPr>
        <w:t xml:space="preserve">. </w:t>
      </w:r>
      <w:r w:rsidRPr="00BA5E98">
        <w:rPr>
          <w:rFonts w:eastAsia="Calibri"/>
          <w:color w:val="000000"/>
        </w:rPr>
        <w:t>А на самом деле</w:t>
      </w:r>
      <w:r w:rsidR="001F5215">
        <w:rPr>
          <w:rFonts w:eastAsia="Calibri"/>
          <w:color w:val="000000"/>
        </w:rPr>
        <w:t xml:space="preserve"> – </w:t>
      </w:r>
      <w:r w:rsidRPr="00BA5E98">
        <w:rPr>
          <w:rFonts w:eastAsia="Calibri"/>
          <w:color w:val="000000"/>
        </w:rPr>
        <w:t>это Синтез</w:t>
      </w:r>
      <w:r>
        <w:rPr>
          <w:rFonts w:eastAsia="Calibri"/>
          <w:color w:val="000000"/>
        </w:rPr>
        <w:t xml:space="preserve">. </w:t>
      </w:r>
      <w:r w:rsidRPr="00BA5E98">
        <w:rPr>
          <w:rFonts w:eastAsia="Calibri"/>
          <w:color w:val="000000"/>
        </w:rPr>
        <w:t>Вариация всего</w:t>
      </w:r>
      <w:r>
        <w:rPr>
          <w:rFonts w:eastAsia="Calibri"/>
          <w:color w:val="000000"/>
        </w:rPr>
        <w:t xml:space="preserve">. </w:t>
      </w:r>
      <w:r w:rsidRPr="00BA5E98">
        <w:rPr>
          <w:rFonts w:eastAsia="Calibri"/>
          <w:color w:val="000000"/>
        </w:rPr>
        <w:t>Настоящее индивидуальное творческое мастерство</w:t>
      </w:r>
      <w:r w:rsidR="001F5215">
        <w:rPr>
          <w:rFonts w:eastAsia="Calibri"/>
          <w:color w:val="000000"/>
        </w:rPr>
        <w:t xml:space="preserve"> – </w:t>
      </w:r>
      <w:r w:rsidRPr="00BA5E98">
        <w:rPr>
          <w:rFonts w:eastAsia="Calibri"/>
          <w:color w:val="000000"/>
        </w:rPr>
        <w:t>это вариация всего</w:t>
      </w:r>
      <w:r>
        <w:rPr>
          <w:rFonts w:eastAsia="Calibri"/>
          <w:color w:val="000000"/>
        </w:rPr>
        <w:t xml:space="preserve">. </w:t>
      </w:r>
      <w:r w:rsidRPr="00BA5E98">
        <w:rPr>
          <w:rFonts w:eastAsia="Calibri"/>
          <w:color w:val="000000"/>
        </w:rPr>
        <w:t>Но на сегодня лучше это называть</w:t>
      </w:r>
      <w:r>
        <w:rPr>
          <w:rFonts w:eastAsia="Calibri"/>
          <w:color w:val="000000"/>
        </w:rPr>
        <w:t xml:space="preserve">, </w:t>
      </w:r>
      <w:r w:rsidRPr="00BA5E98">
        <w:rPr>
          <w:rFonts w:eastAsia="Calibri"/>
          <w:color w:val="000000"/>
        </w:rPr>
        <w:t>настоящая психодинамичность</w:t>
      </w:r>
      <w:r>
        <w:rPr>
          <w:rFonts w:eastAsia="Calibri"/>
          <w:color w:val="000000"/>
        </w:rPr>
        <w:t xml:space="preserve">, </w:t>
      </w:r>
      <w:r w:rsidRPr="00BA5E98">
        <w:rPr>
          <w:rFonts w:eastAsia="Calibri"/>
          <w:color w:val="000000"/>
        </w:rPr>
        <w:t>но это всего лишь одиннадцать</w:t>
      </w:r>
      <w:r>
        <w:rPr>
          <w:rFonts w:eastAsia="Calibri"/>
          <w:color w:val="000000"/>
        </w:rPr>
        <w:t xml:space="preserve">. </w:t>
      </w:r>
      <w:r w:rsidRPr="00BA5E98">
        <w:rPr>
          <w:rFonts w:eastAsia="Calibri"/>
          <w:color w:val="000000"/>
        </w:rPr>
        <w:t>Да</w:t>
      </w:r>
      <w:r>
        <w:rPr>
          <w:rFonts w:eastAsia="Calibri"/>
          <w:color w:val="000000"/>
        </w:rPr>
        <w:t xml:space="preserve">. </w:t>
      </w:r>
      <w:r w:rsidRPr="00BA5E98">
        <w:rPr>
          <w:rFonts w:eastAsia="Calibri"/>
          <w:color w:val="000000"/>
        </w:rPr>
        <w:t>Потом</w:t>
      </w:r>
      <w:r w:rsidR="001F5215">
        <w:rPr>
          <w:rFonts w:eastAsia="Calibri"/>
          <w:color w:val="000000"/>
        </w:rPr>
        <w:t xml:space="preserve"> – </w:t>
      </w:r>
      <w:r w:rsidRPr="00BA5E98">
        <w:rPr>
          <w:rFonts w:eastAsia="Calibri"/>
          <w:color w:val="000000"/>
        </w:rPr>
        <w:t>настоящее творчество</w:t>
      </w:r>
      <w:r>
        <w:rPr>
          <w:rFonts w:eastAsia="Calibri"/>
          <w:color w:val="000000"/>
        </w:rPr>
        <w:t xml:space="preserve">, </w:t>
      </w:r>
      <w:r w:rsidRPr="00BA5E98">
        <w:rPr>
          <w:rFonts w:eastAsia="Calibri"/>
          <w:color w:val="000000"/>
        </w:rPr>
        <w:t>это всего лишь двенадцать</w:t>
      </w:r>
      <w:r>
        <w:rPr>
          <w:rFonts w:eastAsia="Calibri"/>
          <w:color w:val="000000"/>
        </w:rPr>
        <w:t xml:space="preserve">. </w:t>
      </w:r>
      <w:r w:rsidRPr="00BA5E98">
        <w:rPr>
          <w:rFonts w:eastAsia="Calibri"/>
          <w:color w:val="000000"/>
        </w:rPr>
        <w:t>А как это называть на пятнадцати?</w:t>
      </w:r>
    </w:p>
    <w:p w14:paraId="1B2B2CAD" w14:textId="77777777" w:rsidR="001104A1" w:rsidRDefault="001104A1" w:rsidP="001104A1">
      <w:pPr>
        <w:ind w:firstLine="426"/>
        <w:rPr>
          <w:rFonts w:eastAsia="Calibri"/>
          <w:color w:val="000000"/>
        </w:rPr>
      </w:pPr>
      <w:r w:rsidRPr="00BA5E98">
        <w:rPr>
          <w:rFonts w:eastAsia="Calibri"/>
          <w:color w:val="000000"/>
        </w:rPr>
        <w:t>И мы идём в практику</w:t>
      </w:r>
      <w:r>
        <w:rPr>
          <w:rFonts w:eastAsia="Calibri"/>
          <w:color w:val="000000"/>
        </w:rPr>
        <w:t xml:space="preserve">. </w:t>
      </w:r>
      <w:r w:rsidRPr="00BA5E98">
        <w:rPr>
          <w:rFonts w:eastAsia="Calibri"/>
          <w:color w:val="000000"/>
        </w:rPr>
        <w:t>Это сложная тема была</w:t>
      </w:r>
      <w:r>
        <w:rPr>
          <w:rFonts w:eastAsia="Calibri"/>
          <w:color w:val="000000"/>
        </w:rPr>
        <w:t xml:space="preserve">. </w:t>
      </w:r>
      <w:r w:rsidRPr="00BA5E98">
        <w:rPr>
          <w:rFonts w:eastAsia="Calibri"/>
          <w:color w:val="000000"/>
        </w:rPr>
        <w:t>Нет-нет-нет</w:t>
      </w:r>
      <w:r>
        <w:rPr>
          <w:rFonts w:eastAsia="Calibri"/>
          <w:color w:val="000000"/>
        </w:rPr>
        <w:t xml:space="preserve">, </w:t>
      </w:r>
      <w:r w:rsidRPr="00BA5E98">
        <w:rPr>
          <w:rFonts w:eastAsia="Calibri"/>
          <w:color w:val="000000"/>
        </w:rPr>
        <w:t>как назвать на пятнадцати? У нас всё-таки экзамен</w:t>
      </w:r>
      <w:r>
        <w:rPr>
          <w:rFonts w:eastAsia="Calibri"/>
          <w:color w:val="000000"/>
        </w:rPr>
        <w:t>.</w:t>
      </w:r>
    </w:p>
    <w:p w14:paraId="625DB19A"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Жизнь</w:t>
      </w:r>
      <w:r>
        <w:rPr>
          <w:rFonts w:eastAsia="Calibri"/>
          <w:i/>
          <w:color w:val="000000"/>
        </w:rPr>
        <w:t>.</w:t>
      </w:r>
    </w:p>
    <w:p w14:paraId="3F734919" w14:textId="77777777" w:rsidR="001104A1" w:rsidRPr="00BA5E98" w:rsidRDefault="001104A1" w:rsidP="001104A1">
      <w:pPr>
        <w:ind w:firstLine="426"/>
        <w:rPr>
          <w:rFonts w:eastAsia="Calibri"/>
          <w:color w:val="000000"/>
        </w:rPr>
      </w:pPr>
      <w:r w:rsidRPr="00BA5E98">
        <w:rPr>
          <w:rFonts w:eastAsia="Calibri"/>
          <w:color w:val="000000"/>
        </w:rPr>
        <w:t>Ась? Не слышу! Стиль?</w:t>
      </w:r>
    </w:p>
    <w:p w14:paraId="44C809FD" w14:textId="77777777" w:rsidR="001104A1" w:rsidRPr="00BA5E98" w:rsidRDefault="001104A1" w:rsidP="001104A1">
      <w:pPr>
        <w:ind w:firstLine="426"/>
        <w:rPr>
          <w:rFonts w:eastAsia="Calibri"/>
          <w:color w:val="000000"/>
        </w:rPr>
      </w:pPr>
      <w:r w:rsidRPr="00BA5E98">
        <w:rPr>
          <w:rFonts w:eastAsia="Calibri"/>
          <w:i/>
          <w:iCs/>
          <w:color w:val="000000"/>
        </w:rPr>
        <w:t xml:space="preserve">Из </w:t>
      </w:r>
      <w:r>
        <w:rPr>
          <w:rFonts w:eastAsia="Calibri"/>
          <w:i/>
          <w:iCs/>
          <w:color w:val="000000"/>
        </w:rPr>
        <w:t xml:space="preserve">зала: </w:t>
      </w:r>
      <w:r w:rsidRPr="00BA5E98">
        <w:rPr>
          <w:rFonts w:eastAsia="Calibri"/>
          <w:i/>
          <w:color w:val="000000"/>
        </w:rPr>
        <w:t>Жизнь! Жизнь!</w:t>
      </w:r>
    </w:p>
    <w:p w14:paraId="49341ACF" w14:textId="297F8E79" w:rsidR="001104A1" w:rsidRDefault="001104A1" w:rsidP="001104A1">
      <w:pPr>
        <w:ind w:firstLine="426"/>
        <w:rPr>
          <w:rFonts w:eastAsia="Calibri"/>
          <w:color w:val="000000"/>
        </w:rPr>
      </w:pPr>
      <w:r w:rsidRPr="00BA5E98">
        <w:rPr>
          <w:rFonts w:eastAsia="Calibri"/>
          <w:color w:val="000000"/>
        </w:rPr>
        <w:t>Жизнь</w:t>
      </w:r>
      <w:r w:rsidR="001F5215">
        <w:rPr>
          <w:rFonts w:eastAsia="Calibri"/>
          <w:color w:val="000000"/>
        </w:rPr>
        <w:t xml:space="preserve"> – </w:t>
      </w:r>
      <w:r w:rsidRPr="00BA5E98">
        <w:rPr>
          <w:rFonts w:eastAsia="Calibri"/>
          <w:color w:val="000000"/>
        </w:rPr>
        <w:t>это девять</w:t>
      </w:r>
      <w:r>
        <w:rPr>
          <w:rFonts w:eastAsia="Calibri"/>
          <w:color w:val="000000"/>
        </w:rPr>
        <w:t xml:space="preserve">. </w:t>
      </w:r>
      <w:r w:rsidRPr="00BA5E98">
        <w:rPr>
          <w:rFonts w:eastAsia="Calibri"/>
          <w:color w:val="000000"/>
        </w:rPr>
        <w:t>Психодинамика</w:t>
      </w:r>
      <w:r w:rsidR="001F5215">
        <w:rPr>
          <w:rFonts w:eastAsia="Calibri"/>
          <w:color w:val="000000"/>
        </w:rPr>
        <w:t xml:space="preserve"> – </w:t>
      </w:r>
      <w:r w:rsidRPr="00BA5E98">
        <w:rPr>
          <w:rFonts w:eastAsia="Calibri"/>
          <w:color w:val="000000"/>
        </w:rPr>
        <w:t>это одиннадцать</w:t>
      </w:r>
      <w:r>
        <w:rPr>
          <w:rFonts w:eastAsia="Calibri"/>
          <w:color w:val="000000"/>
        </w:rPr>
        <w:t>.</w:t>
      </w:r>
    </w:p>
    <w:p w14:paraId="6EF54040" w14:textId="77777777" w:rsidR="001104A1" w:rsidRPr="00BA5E98"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Я Есмь!</w:t>
      </w:r>
    </w:p>
    <w:p w14:paraId="51AEDB46" w14:textId="3F580B8D" w:rsidR="001104A1" w:rsidRPr="00BA5E98" w:rsidRDefault="001104A1" w:rsidP="001104A1">
      <w:pPr>
        <w:ind w:firstLine="426"/>
        <w:rPr>
          <w:rFonts w:eastAsia="Calibri"/>
          <w:color w:val="000000"/>
        </w:rPr>
      </w:pPr>
      <w:r w:rsidRPr="00BA5E98">
        <w:rPr>
          <w:rFonts w:eastAsia="Calibri"/>
          <w:color w:val="000000"/>
        </w:rPr>
        <w:t>Я Есмь</w:t>
      </w:r>
      <w:r>
        <w:rPr>
          <w:rFonts w:eastAsia="Calibri"/>
          <w:color w:val="000000"/>
        </w:rPr>
        <w:t xml:space="preserve">. </w:t>
      </w:r>
      <w:r w:rsidRPr="00BA5E98">
        <w:rPr>
          <w:rFonts w:eastAsia="Calibri"/>
          <w:color w:val="000000"/>
        </w:rPr>
        <w:t>Конечно</w:t>
      </w:r>
      <w:r>
        <w:rPr>
          <w:rFonts w:eastAsia="Calibri"/>
          <w:color w:val="000000"/>
        </w:rPr>
        <w:t xml:space="preserve">, </w:t>
      </w:r>
      <w:r w:rsidRPr="00BA5E98">
        <w:rPr>
          <w:rFonts w:eastAsia="Calibri"/>
          <w:color w:val="000000"/>
        </w:rPr>
        <w:t>ты есмь</w:t>
      </w:r>
      <w:r>
        <w:rPr>
          <w:rFonts w:eastAsia="Calibri"/>
          <w:color w:val="000000"/>
        </w:rPr>
        <w:t xml:space="preserve">. </w:t>
      </w:r>
      <w:r w:rsidRPr="00BA5E98">
        <w:rPr>
          <w:rFonts w:eastAsia="Calibri"/>
          <w:color w:val="000000"/>
        </w:rPr>
        <w:t>И что? Вот на уровне Я Есмь</w:t>
      </w:r>
      <w:r w:rsidR="001F5215">
        <w:rPr>
          <w:rFonts w:eastAsia="Calibri"/>
          <w:color w:val="000000"/>
        </w:rPr>
        <w:t xml:space="preserve"> – </w:t>
      </w:r>
      <w:r w:rsidRPr="00BA5E98">
        <w:rPr>
          <w:rFonts w:eastAsia="Calibri"/>
          <w:color w:val="000000"/>
        </w:rPr>
        <w:t>это что?</w:t>
      </w:r>
    </w:p>
    <w:p w14:paraId="3C1EE85E" w14:textId="77777777" w:rsidR="001104A1" w:rsidRPr="00BA5E98" w:rsidRDefault="001104A1" w:rsidP="001104A1">
      <w:pPr>
        <w:ind w:firstLine="426"/>
        <w:rPr>
          <w:rFonts w:eastAsia="Calibr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Аватарскость?</w:t>
      </w:r>
    </w:p>
    <w:p w14:paraId="08C5331F" w14:textId="77777777" w:rsidR="001104A1" w:rsidRDefault="001104A1" w:rsidP="001104A1">
      <w:pPr>
        <w:ind w:firstLine="426"/>
        <w:rPr>
          <w:rFonts w:eastAsia="Calibri"/>
          <w:color w:val="000000"/>
        </w:rPr>
      </w:pPr>
      <w:r w:rsidRPr="00BA5E98">
        <w:rPr>
          <w:rFonts w:eastAsia="Calibri"/>
          <w:color w:val="000000"/>
        </w:rPr>
        <w:t>Бедный Аватар</w:t>
      </w:r>
      <w:r>
        <w:rPr>
          <w:rFonts w:eastAsia="Calibri"/>
          <w:color w:val="000000"/>
        </w:rPr>
        <w:t>.</w:t>
      </w:r>
    </w:p>
    <w:p w14:paraId="1046DEFE" w14:textId="77777777" w:rsidR="001104A1" w:rsidRDefault="001104A1" w:rsidP="001104A1">
      <w:pPr>
        <w:ind w:firstLine="426"/>
        <w:rPr>
          <w:rFonts w:eastAsia="Calibri"/>
          <w:i/>
          <w:color w:val="000000"/>
        </w:rPr>
      </w:pPr>
      <w:r w:rsidRPr="00BA5E98">
        <w:rPr>
          <w:rFonts w:eastAsia="Calibri"/>
          <w:i/>
          <w:iCs/>
          <w:color w:val="000000"/>
        </w:rPr>
        <w:t xml:space="preserve">Из </w:t>
      </w:r>
      <w:r>
        <w:rPr>
          <w:rFonts w:eastAsia="Calibri"/>
          <w:i/>
          <w:iCs/>
          <w:color w:val="000000"/>
        </w:rPr>
        <w:t xml:space="preserve">зала: </w:t>
      </w:r>
      <w:r w:rsidRPr="00BA5E98">
        <w:rPr>
          <w:rFonts w:eastAsia="Calibri"/>
          <w:i/>
          <w:color w:val="000000"/>
        </w:rPr>
        <w:t>Свобода</w:t>
      </w:r>
      <w:r>
        <w:rPr>
          <w:rFonts w:eastAsia="Calibri"/>
          <w:i/>
          <w:color w:val="000000"/>
        </w:rPr>
        <w:t>.</w:t>
      </w:r>
    </w:p>
    <w:p w14:paraId="09E568A1" w14:textId="74339A9C" w:rsidR="001104A1" w:rsidRDefault="001104A1" w:rsidP="001104A1">
      <w:pPr>
        <w:ind w:firstLine="426"/>
        <w:rPr>
          <w:rFonts w:eastAsia="Calibri"/>
          <w:color w:val="000000"/>
        </w:rPr>
      </w:pPr>
      <w:r w:rsidRPr="00BA5E98">
        <w:rPr>
          <w:rFonts w:eastAsia="Calibri"/>
          <w:color w:val="000000"/>
        </w:rPr>
        <w:t>Свобода</w:t>
      </w:r>
      <w:r w:rsidR="001F5215">
        <w:rPr>
          <w:rFonts w:eastAsia="Calibri"/>
          <w:color w:val="000000"/>
        </w:rPr>
        <w:t xml:space="preserve"> – </w:t>
      </w:r>
      <w:r w:rsidRPr="00BA5E98">
        <w:rPr>
          <w:rFonts w:eastAsia="Calibri"/>
          <w:color w:val="000000"/>
        </w:rPr>
        <w:t>одиннадцать</w:t>
      </w:r>
      <w:r>
        <w:rPr>
          <w:rFonts w:eastAsia="Calibri"/>
          <w:color w:val="000000"/>
        </w:rPr>
        <w:t>.</w:t>
      </w:r>
    </w:p>
    <w:p w14:paraId="40EB9E5D"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Иерархизация</w:t>
      </w:r>
      <w:r>
        <w:rPr>
          <w:rFonts w:eastAsia="Calibri"/>
          <w:i/>
          <w:color w:val="000000"/>
        </w:rPr>
        <w:t>.</w:t>
      </w:r>
    </w:p>
    <w:p w14:paraId="2A272044" w14:textId="16C1A53C" w:rsidR="001104A1" w:rsidRDefault="001104A1" w:rsidP="001104A1">
      <w:pPr>
        <w:ind w:firstLine="426"/>
        <w:rPr>
          <w:rFonts w:eastAsia="Calibri"/>
          <w:color w:val="000000"/>
        </w:rPr>
      </w:pPr>
      <w:r w:rsidRPr="00BA5E98">
        <w:rPr>
          <w:rFonts w:eastAsia="Calibri"/>
          <w:color w:val="000000"/>
        </w:rPr>
        <w:t>Иерархизация</w:t>
      </w:r>
      <w:r w:rsidR="001F5215">
        <w:rPr>
          <w:rFonts w:eastAsia="Calibri"/>
          <w:color w:val="000000"/>
        </w:rPr>
        <w:t xml:space="preserve"> – </w:t>
      </w:r>
      <w:r w:rsidRPr="00BA5E98">
        <w:rPr>
          <w:rFonts w:eastAsia="Calibri"/>
          <w:color w:val="000000"/>
        </w:rPr>
        <w:t>пятнадцать</w:t>
      </w:r>
      <w:r>
        <w:rPr>
          <w:rFonts w:eastAsia="Calibri"/>
          <w:color w:val="000000"/>
        </w:rPr>
        <w:t xml:space="preserve">. </w:t>
      </w:r>
      <w:r w:rsidRPr="00BA5E98">
        <w:rPr>
          <w:rFonts w:eastAsia="Calibri"/>
          <w:color w:val="000000"/>
        </w:rPr>
        <w:t>В ту сторону</w:t>
      </w:r>
      <w:r>
        <w:rPr>
          <w:rFonts w:eastAsia="Calibri"/>
          <w:color w:val="000000"/>
        </w:rPr>
        <w:t xml:space="preserve">, </w:t>
      </w:r>
      <w:r w:rsidRPr="00BA5E98">
        <w:rPr>
          <w:rFonts w:eastAsia="Calibri"/>
          <w:color w:val="000000"/>
        </w:rPr>
        <w:t>но не об этом</w:t>
      </w:r>
      <w:r>
        <w:rPr>
          <w:rFonts w:eastAsia="Calibri"/>
          <w:color w:val="000000"/>
        </w:rPr>
        <w:t>.</w:t>
      </w:r>
    </w:p>
    <w:p w14:paraId="3A0D994F"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Воля</w:t>
      </w:r>
      <w:r>
        <w:rPr>
          <w:rFonts w:eastAsia="Calibri"/>
          <w:i/>
          <w:color w:val="000000"/>
        </w:rPr>
        <w:t>.</w:t>
      </w:r>
    </w:p>
    <w:p w14:paraId="36BF45EA" w14:textId="1A8D23EE" w:rsidR="001104A1" w:rsidRDefault="001104A1" w:rsidP="001104A1">
      <w:pPr>
        <w:ind w:firstLine="426"/>
        <w:rPr>
          <w:rFonts w:eastAsia="Calibri"/>
          <w:color w:val="000000"/>
        </w:rPr>
      </w:pPr>
      <w:r w:rsidRPr="00BA5E98">
        <w:rPr>
          <w:rFonts w:eastAsia="Calibri"/>
          <w:color w:val="000000"/>
        </w:rPr>
        <w:t>Воля там есть</w:t>
      </w:r>
      <w:r>
        <w:rPr>
          <w:rFonts w:eastAsia="Calibri"/>
          <w:color w:val="000000"/>
        </w:rPr>
        <w:t xml:space="preserve">. </w:t>
      </w:r>
      <w:r w:rsidRPr="00BA5E98">
        <w:rPr>
          <w:rFonts w:eastAsia="Calibri"/>
          <w:color w:val="000000"/>
        </w:rPr>
        <w:t>Отлично! Вот</w:t>
      </w:r>
      <w:r>
        <w:rPr>
          <w:rFonts w:eastAsia="Calibri"/>
          <w:color w:val="000000"/>
        </w:rPr>
        <w:t xml:space="preserve">, </w:t>
      </w:r>
      <w:r w:rsidRPr="00BA5E98">
        <w:rPr>
          <w:rFonts w:eastAsia="Calibri"/>
          <w:color w:val="000000"/>
        </w:rPr>
        <w:t>со словом Воля</w:t>
      </w:r>
      <w:r>
        <w:rPr>
          <w:rFonts w:eastAsia="Calibri"/>
          <w:color w:val="000000"/>
        </w:rPr>
        <w:t xml:space="preserve">. </w:t>
      </w:r>
      <w:r w:rsidRPr="00BA5E98">
        <w:rPr>
          <w:rFonts w:eastAsia="Calibri"/>
          <w:color w:val="000000"/>
        </w:rPr>
        <w:t>Это Есмь</w:t>
      </w:r>
      <w:r w:rsidR="001F5215">
        <w:rPr>
          <w:rFonts w:eastAsia="Calibri"/>
          <w:color w:val="000000"/>
        </w:rPr>
        <w:t xml:space="preserve"> – </w:t>
      </w:r>
      <w:r w:rsidRPr="00BA5E98">
        <w:rPr>
          <w:rFonts w:eastAsia="Calibri"/>
          <w:color w:val="000000"/>
        </w:rPr>
        <w:t>со слова Воля</w:t>
      </w:r>
      <w:r>
        <w:rPr>
          <w:rFonts w:eastAsia="Calibri"/>
          <w:color w:val="000000"/>
        </w:rPr>
        <w:t xml:space="preserve">. </w:t>
      </w:r>
      <w:r w:rsidRPr="00BA5E98">
        <w:rPr>
          <w:rFonts w:eastAsia="Calibri"/>
          <w:color w:val="000000"/>
        </w:rPr>
        <w:t>Но слово Воля надо употребить в правильном</w:t>
      </w:r>
      <w:r>
        <w:rPr>
          <w:rFonts w:eastAsia="Calibri"/>
          <w:color w:val="000000"/>
        </w:rPr>
        <w:t xml:space="preserve">, </w:t>
      </w:r>
      <w:r w:rsidRPr="00BA5E98">
        <w:rPr>
          <w:rFonts w:eastAsia="Calibri"/>
          <w:color w:val="000000"/>
        </w:rPr>
        <w:t>немного игровом акценте</w:t>
      </w:r>
      <w:r>
        <w:rPr>
          <w:rFonts w:eastAsia="Calibri"/>
          <w:color w:val="000000"/>
        </w:rPr>
        <w:t>.</w:t>
      </w:r>
    </w:p>
    <w:p w14:paraId="62E9F02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Свобода воли</w:t>
      </w:r>
      <w:r>
        <w:rPr>
          <w:rFonts w:eastAsia="Calibri"/>
          <w:i/>
          <w:color w:val="000000"/>
        </w:rPr>
        <w:t>.</w:t>
      </w:r>
    </w:p>
    <w:p w14:paraId="43AF19AE" w14:textId="77777777" w:rsidR="001104A1" w:rsidRPr="00BA5E98" w:rsidRDefault="001104A1" w:rsidP="001104A1">
      <w:pPr>
        <w:ind w:firstLine="426"/>
        <w:rPr>
          <w:rFonts w:eastAsia="Calibri"/>
          <w:color w:val="000000"/>
        </w:rPr>
      </w:pPr>
      <w:r w:rsidRPr="00BA5E98">
        <w:rPr>
          <w:rFonts w:eastAsia="Calibri"/>
          <w:color w:val="000000"/>
        </w:rPr>
        <w:t>Эта свобода воли</w:t>
      </w:r>
      <w:r>
        <w:rPr>
          <w:rFonts w:eastAsia="Calibri"/>
          <w:color w:val="000000"/>
        </w:rPr>
        <w:t xml:space="preserve">, </w:t>
      </w:r>
      <w:r w:rsidRPr="00BA5E98">
        <w:rPr>
          <w:rFonts w:eastAsia="Calibri"/>
          <w:color w:val="000000"/>
        </w:rPr>
        <w:t>как называется по-русски</w:t>
      </w:r>
      <w:r>
        <w:rPr>
          <w:rFonts w:eastAsia="Calibri"/>
          <w:color w:val="000000"/>
        </w:rPr>
        <w:t xml:space="preserve">, </w:t>
      </w:r>
      <w:r w:rsidRPr="00BA5E98">
        <w:rPr>
          <w:rFonts w:eastAsia="Calibri"/>
          <w:color w:val="000000"/>
        </w:rPr>
        <w:t>нормально</w:t>
      </w:r>
      <w:r>
        <w:rPr>
          <w:rFonts w:eastAsia="Calibri"/>
          <w:color w:val="000000"/>
        </w:rPr>
        <w:t xml:space="preserve">, </w:t>
      </w:r>
      <w:r w:rsidRPr="00BA5E98">
        <w:rPr>
          <w:rFonts w:eastAsia="Calibri"/>
          <w:color w:val="000000"/>
        </w:rPr>
        <w:t>которое сложно даже перевести на другие языки</w:t>
      </w:r>
      <w:r>
        <w:rPr>
          <w:rFonts w:eastAsia="Calibri"/>
          <w:color w:val="000000"/>
        </w:rPr>
        <w:t xml:space="preserve">, </w:t>
      </w:r>
      <w:r w:rsidRPr="00BA5E98">
        <w:rPr>
          <w:rFonts w:eastAsia="Calibri"/>
          <w:color w:val="000000"/>
        </w:rPr>
        <w:t>но это правильно? А?</w:t>
      </w:r>
    </w:p>
    <w:p w14:paraId="2F78F850"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Волеизъявление</w:t>
      </w:r>
      <w:r>
        <w:rPr>
          <w:rFonts w:eastAsia="Calibri"/>
          <w:i/>
          <w:color w:val="000000"/>
        </w:rPr>
        <w:t>.</w:t>
      </w:r>
    </w:p>
    <w:p w14:paraId="4EDACF35" w14:textId="77777777" w:rsidR="001104A1" w:rsidRDefault="001104A1" w:rsidP="001104A1">
      <w:pPr>
        <w:ind w:firstLine="426"/>
        <w:rPr>
          <w:rFonts w:eastAsia="Calibri"/>
          <w:color w:val="000000"/>
        </w:rPr>
      </w:pPr>
      <w:r w:rsidRPr="00BA5E98">
        <w:rPr>
          <w:rFonts w:eastAsia="Calibri"/>
          <w:color w:val="000000"/>
        </w:rPr>
        <w:t>Волеизъявление</w:t>
      </w:r>
      <w:r>
        <w:rPr>
          <w:rFonts w:eastAsia="Calibri"/>
          <w:color w:val="000000"/>
        </w:rPr>
        <w:t xml:space="preserve">. </w:t>
      </w:r>
      <w:r w:rsidRPr="00BA5E98">
        <w:rPr>
          <w:rFonts w:eastAsia="Calibri"/>
          <w:color w:val="000000"/>
        </w:rPr>
        <w:t>Э-э-э</w:t>
      </w:r>
      <w:r>
        <w:rPr>
          <w:rFonts w:eastAsia="Calibri"/>
          <w:color w:val="000000"/>
        </w:rPr>
        <w:t xml:space="preserve">. </w:t>
      </w:r>
      <w:r w:rsidRPr="00BA5E98">
        <w:rPr>
          <w:rFonts w:eastAsia="Calibri"/>
          <w:color w:val="000000"/>
        </w:rPr>
        <w:t>О-о</w:t>
      </w:r>
      <w:r>
        <w:rPr>
          <w:rFonts w:eastAsia="Calibri"/>
          <w:color w:val="000000"/>
        </w:rPr>
        <w:t xml:space="preserve">, </w:t>
      </w:r>
      <w:r w:rsidRPr="00BA5E98">
        <w:rPr>
          <w:rFonts w:eastAsia="Calibri"/>
          <w:color w:val="000000"/>
        </w:rPr>
        <w:t>это реали-и-зм</w:t>
      </w:r>
      <w:r>
        <w:rPr>
          <w:rFonts w:eastAsia="Calibri"/>
          <w:color w:val="000000"/>
        </w:rPr>
        <w:t xml:space="preserve">, </w:t>
      </w:r>
      <w:r w:rsidRPr="00BA5E98">
        <w:rPr>
          <w:rFonts w:eastAsia="Calibri"/>
          <w:color w:val="000000"/>
        </w:rPr>
        <w:t>без пессими-и-з-м-а</w:t>
      </w:r>
      <w:r>
        <w:rPr>
          <w:rFonts w:eastAsia="Calibri"/>
          <w:color w:val="000000"/>
        </w:rPr>
        <w:t xml:space="preserve">, </w:t>
      </w:r>
      <w:r w:rsidRPr="00BA5E98">
        <w:rPr>
          <w:rFonts w:eastAsia="Calibri"/>
          <w:color w:val="000000"/>
        </w:rPr>
        <w:t>волеизъяв-и-и-л</w:t>
      </w:r>
      <w:r>
        <w:rPr>
          <w:rFonts w:eastAsia="Calibri"/>
          <w:color w:val="000000"/>
        </w:rPr>
        <w:t>.</w:t>
      </w:r>
    </w:p>
    <w:p w14:paraId="3B4BFC4C"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Волевитость</w:t>
      </w:r>
      <w:r>
        <w:rPr>
          <w:rFonts w:eastAsia="Calibri"/>
          <w:i/>
          <w:color w:val="000000"/>
        </w:rPr>
        <w:t>.</w:t>
      </w:r>
    </w:p>
    <w:p w14:paraId="6D1AB37E" w14:textId="56319F14" w:rsidR="001104A1" w:rsidRDefault="001104A1" w:rsidP="001104A1">
      <w:pPr>
        <w:ind w:firstLine="426"/>
        <w:rPr>
          <w:rFonts w:eastAsia="Calibri"/>
          <w:color w:val="000000"/>
        </w:rPr>
      </w:pPr>
      <w:r w:rsidRPr="00BA5E98">
        <w:rPr>
          <w:rFonts w:eastAsia="Calibri"/>
          <w:color w:val="000000"/>
        </w:rPr>
        <w:t>Волевитость</w:t>
      </w:r>
      <w:r w:rsidR="001F5215">
        <w:rPr>
          <w:rFonts w:eastAsia="Calibri"/>
          <w:color w:val="000000"/>
        </w:rPr>
        <w:t xml:space="preserve"> – </w:t>
      </w:r>
      <w:r w:rsidRPr="00BA5E98">
        <w:rPr>
          <w:rFonts w:eastAsia="Calibri"/>
          <w:color w:val="000000"/>
        </w:rPr>
        <w:t>это избыточный оптимизм при отсутствии игры</w:t>
      </w:r>
      <w:r>
        <w:rPr>
          <w:rFonts w:eastAsia="Calibri"/>
          <w:color w:val="000000"/>
        </w:rPr>
        <w:t>.</w:t>
      </w:r>
    </w:p>
    <w:p w14:paraId="3464D858"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Вольность</w:t>
      </w:r>
      <w:r>
        <w:rPr>
          <w:rFonts w:eastAsia="Calibri"/>
          <w:i/>
          <w:color w:val="000000"/>
        </w:rPr>
        <w:t>.</w:t>
      </w:r>
    </w:p>
    <w:p w14:paraId="1BCC6D48" w14:textId="77777777" w:rsidR="001104A1" w:rsidRDefault="001104A1" w:rsidP="001104A1">
      <w:pPr>
        <w:ind w:firstLine="426"/>
        <w:rPr>
          <w:rFonts w:eastAsia="Calibri"/>
          <w:color w:val="000000"/>
        </w:rPr>
      </w:pPr>
      <w:r w:rsidRPr="00BA5E98">
        <w:rPr>
          <w:rFonts w:eastAsia="Calibri"/>
          <w:color w:val="000000"/>
        </w:rPr>
        <w:t>Вольность</w:t>
      </w:r>
      <w:r>
        <w:rPr>
          <w:rFonts w:eastAsia="Calibri"/>
          <w:color w:val="000000"/>
        </w:rPr>
        <w:t xml:space="preserve">. </w:t>
      </w:r>
      <w:r w:rsidRPr="00BA5E98">
        <w:rPr>
          <w:rFonts w:eastAsia="Calibri"/>
          <w:color w:val="000000"/>
        </w:rPr>
        <w:t>Уже хорошо</w:t>
      </w:r>
      <w:r>
        <w:rPr>
          <w:rFonts w:eastAsia="Calibri"/>
          <w:color w:val="000000"/>
        </w:rPr>
        <w:t>.</w:t>
      </w:r>
    </w:p>
    <w:p w14:paraId="0C89174F"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Вольному воля</w:t>
      </w:r>
      <w:r>
        <w:rPr>
          <w:rFonts w:eastAsia="Calibri"/>
          <w:i/>
          <w:color w:val="000000"/>
        </w:rPr>
        <w:t>.</w:t>
      </w:r>
    </w:p>
    <w:p w14:paraId="024FF55D" w14:textId="77777777" w:rsidR="001104A1" w:rsidRDefault="001104A1" w:rsidP="001104A1">
      <w:pPr>
        <w:ind w:firstLine="426"/>
        <w:rPr>
          <w:rFonts w:eastAsia="Calibri"/>
          <w:color w:val="000000"/>
        </w:rPr>
      </w:pPr>
      <w:r w:rsidRPr="00BA5E98">
        <w:rPr>
          <w:rFonts w:eastAsia="Calibri"/>
          <w:color w:val="000000"/>
        </w:rPr>
        <w:t>Вольному воля</w:t>
      </w:r>
      <w:r>
        <w:rPr>
          <w:rFonts w:eastAsia="Calibri"/>
          <w:color w:val="000000"/>
        </w:rPr>
        <w:t xml:space="preserve">. </w:t>
      </w:r>
      <w:r w:rsidRPr="00BA5E98">
        <w:rPr>
          <w:rFonts w:eastAsia="Calibri"/>
          <w:color w:val="000000"/>
        </w:rPr>
        <w:t>Это два слова</w:t>
      </w:r>
      <w:r>
        <w:rPr>
          <w:rFonts w:eastAsia="Calibri"/>
          <w:color w:val="000000"/>
        </w:rPr>
        <w:t xml:space="preserve">, </w:t>
      </w:r>
      <w:r w:rsidRPr="00BA5E98">
        <w:rPr>
          <w:rFonts w:eastAsia="Calibri"/>
          <w:color w:val="000000"/>
        </w:rPr>
        <w:t>а мне нужно одно</w:t>
      </w:r>
      <w:r>
        <w:rPr>
          <w:rFonts w:eastAsia="Calibri"/>
          <w:color w:val="000000"/>
        </w:rPr>
        <w:t>.</w:t>
      </w:r>
    </w:p>
    <w:p w14:paraId="5084A516" w14:textId="77777777" w:rsidR="001104A1" w:rsidRDefault="001104A1" w:rsidP="001104A1">
      <w:pPr>
        <w:ind w:firstLine="426"/>
        <w:rPr>
          <w:rFonts w:eastAsia="Calibri"/>
          <w:color w:val="000000"/>
        </w:rPr>
      </w:pPr>
      <w:r w:rsidRPr="00BA5E98">
        <w:rPr>
          <w:rFonts w:eastAsia="Calibri"/>
          <w:i/>
          <w:iCs/>
          <w:color w:val="000000"/>
        </w:rPr>
        <w:t xml:space="preserve">Из </w:t>
      </w:r>
      <w:r>
        <w:rPr>
          <w:rFonts w:eastAsia="Calibri"/>
          <w:i/>
          <w:iCs/>
          <w:color w:val="000000"/>
        </w:rPr>
        <w:t xml:space="preserve">зала: </w:t>
      </w:r>
      <w:r w:rsidRPr="00BA5E98">
        <w:rPr>
          <w:rFonts w:eastAsia="Calibri"/>
          <w:i/>
          <w:color w:val="000000"/>
        </w:rPr>
        <w:t>Привольность</w:t>
      </w:r>
      <w:r>
        <w:rPr>
          <w:rFonts w:eastAsia="Calibri"/>
          <w:color w:val="000000"/>
        </w:rPr>
        <w:t>.</w:t>
      </w:r>
    </w:p>
    <w:p w14:paraId="0BBE0E98" w14:textId="67E01C12" w:rsidR="001104A1" w:rsidRDefault="001104A1" w:rsidP="001104A1">
      <w:pPr>
        <w:ind w:firstLine="426"/>
        <w:rPr>
          <w:rFonts w:eastAsia="Calibri"/>
          <w:color w:val="000000"/>
        </w:rPr>
      </w:pPr>
      <w:r w:rsidRPr="00BA5E98">
        <w:rPr>
          <w:rFonts w:eastAsia="Calibri"/>
          <w:color w:val="000000"/>
        </w:rPr>
        <w:t>Свобода воли</w:t>
      </w:r>
      <w:r>
        <w:rPr>
          <w:rFonts w:eastAsia="Calibri"/>
          <w:color w:val="000000"/>
        </w:rPr>
        <w:t xml:space="preserve">, </w:t>
      </w:r>
      <w:r w:rsidRPr="00BA5E98">
        <w:rPr>
          <w:rFonts w:eastAsia="Calibri"/>
          <w:color w:val="000000"/>
        </w:rPr>
        <w:t>приволье</w:t>
      </w:r>
      <w:r>
        <w:rPr>
          <w:rFonts w:eastAsia="Calibri"/>
          <w:color w:val="000000"/>
        </w:rPr>
        <w:t xml:space="preserve">. </w:t>
      </w:r>
      <w:r w:rsidRPr="00BA5E98">
        <w:rPr>
          <w:rFonts w:eastAsia="Calibri"/>
          <w:color w:val="000000"/>
        </w:rPr>
        <w:t>Всё хорошо</w:t>
      </w:r>
      <w:r>
        <w:rPr>
          <w:rFonts w:eastAsia="Calibri"/>
          <w:color w:val="000000"/>
        </w:rPr>
        <w:t xml:space="preserve">. </w:t>
      </w:r>
      <w:r w:rsidRPr="00BA5E98">
        <w:rPr>
          <w:rFonts w:eastAsia="Calibri"/>
          <w:color w:val="000000"/>
        </w:rPr>
        <w:t>Есть такое хорошее русское слово</w:t>
      </w:r>
      <w:r>
        <w:rPr>
          <w:rFonts w:eastAsia="Calibri"/>
          <w:color w:val="000000"/>
        </w:rPr>
        <w:t xml:space="preserve">, </w:t>
      </w:r>
      <w:r w:rsidRPr="00BA5E98">
        <w:rPr>
          <w:rFonts w:eastAsia="Calibri"/>
          <w:color w:val="000000"/>
        </w:rPr>
        <w:t>вам не характерное</w:t>
      </w:r>
      <w:r w:rsidR="001F5215">
        <w:rPr>
          <w:rFonts w:eastAsia="Calibri"/>
          <w:color w:val="000000"/>
        </w:rPr>
        <w:t xml:space="preserve"> – </w:t>
      </w:r>
      <w:r w:rsidRPr="00BA5E98">
        <w:rPr>
          <w:rFonts w:eastAsia="Calibri"/>
          <w:color w:val="000000"/>
        </w:rPr>
        <w:t>«Вольница»</w:t>
      </w:r>
      <w:r>
        <w:rPr>
          <w:rFonts w:eastAsia="Calibri"/>
          <w:color w:val="000000"/>
        </w:rPr>
        <w:t xml:space="preserve">. </w:t>
      </w:r>
      <w:r w:rsidRPr="00BA5E98">
        <w:rPr>
          <w:rFonts w:eastAsia="Calibri"/>
          <w:color w:val="000000"/>
        </w:rPr>
        <w:t>Это полная телесная Вольница на уровне изысканности Духа</w:t>
      </w:r>
      <w:r>
        <w:rPr>
          <w:rFonts w:eastAsia="Calibri"/>
          <w:color w:val="000000"/>
        </w:rPr>
        <w:t xml:space="preserve">. </w:t>
      </w:r>
      <w:r w:rsidRPr="00BA5E98">
        <w:rPr>
          <w:rFonts w:eastAsia="Calibri"/>
          <w:color w:val="000000"/>
        </w:rPr>
        <w:t>Вот видите</w:t>
      </w:r>
      <w:r>
        <w:rPr>
          <w:rFonts w:eastAsia="Calibri"/>
          <w:color w:val="000000"/>
        </w:rPr>
        <w:t xml:space="preserve">, </w:t>
      </w:r>
      <w:r w:rsidRPr="00BA5E98">
        <w:rPr>
          <w:rFonts w:eastAsia="Calibri"/>
          <w:color w:val="000000"/>
        </w:rPr>
        <w:t>вы сразу меня поняли</w:t>
      </w:r>
      <w:r>
        <w:rPr>
          <w:rFonts w:eastAsia="Calibri"/>
          <w:color w:val="000000"/>
        </w:rPr>
        <w:t xml:space="preserve">. </w:t>
      </w:r>
      <w:r w:rsidRPr="00BA5E98">
        <w:rPr>
          <w:rFonts w:eastAsia="Calibri"/>
          <w:color w:val="000000"/>
        </w:rPr>
        <w:t>Правильно найденное слово</w:t>
      </w:r>
      <w:r>
        <w:rPr>
          <w:rFonts w:eastAsia="Calibri"/>
          <w:color w:val="000000"/>
        </w:rPr>
        <w:t xml:space="preserve">, </w:t>
      </w:r>
      <w:r w:rsidRPr="00BA5E98">
        <w:rPr>
          <w:rFonts w:eastAsia="Calibri"/>
          <w:color w:val="000000"/>
        </w:rPr>
        <w:t>даже виртуозность отдыхает</w:t>
      </w:r>
      <w:r>
        <w:rPr>
          <w:rFonts w:eastAsia="Calibri"/>
          <w:color w:val="000000"/>
        </w:rPr>
        <w:t xml:space="preserve">. </w:t>
      </w:r>
      <w:r w:rsidRPr="00BA5E98">
        <w:rPr>
          <w:rFonts w:eastAsia="Calibri"/>
          <w:color w:val="000000"/>
        </w:rPr>
        <w:t>Правда? Это Вольница</w:t>
      </w:r>
      <w:r>
        <w:rPr>
          <w:rFonts w:eastAsia="Calibri"/>
          <w:color w:val="000000"/>
        </w:rPr>
        <w:t xml:space="preserve">, </w:t>
      </w:r>
      <w:r w:rsidRPr="00BA5E98">
        <w:rPr>
          <w:rFonts w:eastAsia="Calibri"/>
          <w:color w:val="000000"/>
        </w:rPr>
        <w:t>где ты и в воле</w:t>
      </w:r>
      <w:r>
        <w:rPr>
          <w:rFonts w:eastAsia="Calibri"/>
          <w:color w:val="000000"/>
        </w:rPr>
        <w:t xml:space="preserve">, </w:t>
      </w:r>
      <w:r w:rsidRPr="00BA5E98">
        <w:rPr>
          <w:rFonts w:eastAsia="Calibri"/>
          <w:color w:val="000000"/>
        </w:rPr>
        <w:t>и свободе</w:t>
      </w:r>
      <w:r>
        <w:rPr>
          <w:rFonts w:eastAsia="Calibri"/>
          <w:color w:val="000000"/>
        </w:rPr>
        <w:t xml:space="preserve">. </w:t>
      </w:r>
      <w:r w:rsidRPr="00BA5E98">
        <w:rPr>
          <w:rFonts w:eastAsia="Calibri"/>
          <w:color w:val="000000"/>
        </w:rPr>
        <w:t>И тебе не надо говорить: «У меня Свобода воли»</w:t>
      </w:r>
      <w:r>
        <w:rPr>
          <w:rFonts w:eastAsia="Calibri"/>
          <w:color w:val="000000"/>
        </w:rPr>
        <w:t xml:space="preserve">. </w:t>
      </w:r>
      <w:r w:rsidRPr="00BA5E98">
        <w:rPr>
          <w:rFonts w:eastAsia="Calibri"/>
          <w:color w:val="000000"/>
        </w:rPr>
        <w:t>Да делай с ней</w:t>
      </w:r>
      <w:r>
        <w:rPr>
          <w:rFonts w:eastAsia="Calibri"/>
          <w:color w:val="000000"/>
        </w:rPr>
        <w:t xml:space="preserve">, </w:t>
      </w:r>
      <w:r w:rsidRPr="00BA5E98">
        <w:rPr>
          <w:rFonts w:eastAsia="Calibri"/>
          <w:color w:val="000000"/>
        </w:rPr>
        <w:t>что хочешь</w:t>
      </w:r>
      <w:r w:rsidR="001F5215">
        <w:rPr>
          <w:rFonts w:eastAsia="Calibri"/>
          <w:color w:val="000000"/>
        </w:rPr>
        <w:t xml:space="preserve"> – </w:t>
      </w:r>
      <w:r w:rsidRPr="00BA5E98">
        <w:rPr>
          <w:rFonts w:eastAsia="Calibri"/>
          <w:color w:val="000000"/>
        </w:rPr>
        <w:t>у меня Вольница</w:t>
      </w:r>
      <w:r>
        <w:rPr>
          <w:rFonts w:eastAsia="Calibri"/>
          <w:color w:val="000000"/>
        </w:rPr>
        <w:t xml:space="preserve">. </w:t>
      </w:r>
      <w:r w:rsidRPr="00BA5E98">
        <w:rPr>
          <w:rFonts w:eastAsia="Calibri"/>
          <w:color w:val="000000"/>
        </w:rPr>
        <w:t>И вот</w:t>
      </w:r>
      <w:r>
        <w:rPr>
          <w:rFonts w:eastAsia="Calibri"/>
          <w:color w:val="000000"/>
        </w:rPr>
        <w:t xml:space="preserve">, </w:t>
      </w:r>
      <w:r w:rsidRPr="00BA5E98">
        <w:rPr>
          <w:rFonts w:eastAsia="Calibri"/>
          <w:color w:val="000000"/>
        </w:rPr>
        <w:t>когда тело этим владеет</w:t>
      </w:r>
      <w:r>
        <w:rPr>
          <w:rFonts w:eastAsia="Calibri"/>
          <w:color w:val="000000"/>
        </w:rPr>
        <w:t xml:space="preserve">, </w:t>
      </w:r>
      <w:r w:rsidRPr="00BA5E98">
        <w:rPr>
          <w:rFonts w:eastAsia="Calibri"/>
          <w:color w:val="000000"/>
        </w:rPr>
        <w:t>наступает состояние Вольницы</w:t>
      </w:r>
      <w:r>
        <w:rPr>
          <w:rFonts w:eastAsia="Calibri"/>
          <w:color w:val="000000"/>
        </w:rPr>
        <w:t xml:space="preserve">, </w:t>
      </w:r>
      <w:r w:rsidRPr="00BA5E98">
        <w:rPr>
          <w:rFonts w:eastAsia="Calibri"/>
          <w:color w:val="000000"/>
        </w:rPr>
        <w:t>в высоком смысле реализации Воли</w:t>
      </w:r>
      <w:r>
        <w:rPr>
          <w:rFonts w:eastAsia="Calibri"/>
          <w:color w:val="000000"/>
        </w:rPr>
        <w:t xml:space="preserve">. </w:t>
      </w:r>
      <w:r w:rsidRPr="00BA5E98">
        <w:rPr>
          <w:rFonts w:eastAsia="Calibri"/>
          <w:color w:val="000000"/>
        </w:rPr>
        <w:t>Понимаете</w:t>
      </w:r>
      <w:r>
        <w:rPr>
          <w:rFonts w:eastAsia="Calibri"/>
          <w:color w:val="000000"/>
        </w:rPr>
        <w:t xml:space="preserve">, </w:t>
      </w:r>
      <w:r w:rsidRPr="00BA5E98">
        <w:rPr>
          <w:rFonts w:eastAsia="Calibri"/>
          <w:color w:val="000000"/>
        </w:rPr>
        <w:t>если я вам сейчас скажу</w:t>
      </w:r>
      <w:r>
        <w:rPr>
          <w:rFonts w:eastAsia="Calibri"/>
          <w:color w:val="000000"/>
        </w:rPr>
        <w:t xml:space="preserve">, </w:t>
      </w:r>
      <w:r w:rsidRPr="00BA5E98">
        <w:rPr>
          <w:rFonts w:eastAsia="Calibri"/>
          <w:color w:val="000000"/>
        </w:rPr>
        <w:t>что</w:t>
      </w:r>
      <w:r>
        <w:rPr>
          <w:rFonts w:eastAsia="Calibri"/>
          <w:color w:val="000000"/>
        </w:rPr>
        <w:t xml:space="preserve">, </w:t>
      </w:r>
      <w:r w:rsidRPr="00BA5E98">
        <w:rPr>
          <w:rFonts w:eastAsia="Calibri"/>
          <w:color w:val="000000"/>
        </w:rPr>
        <w:t>чем вы реализуете Волю</w:t>
      </w:r>
      <w:r>
        <w:rPr>
          <w:rFonts w:eastAsia="Calibri"/>
          <w:color w:val="000000"/>
        </w:rPr>
        <w:t xml:space="preserve">, </w:t>
      </w:r>
      <w:r w:rsidRPr="00BA5E98">
        <w:rPr>
          <w:rFonts w:eastAsia="Calibri"/>
          <w:color w:val="000000"/>
        </w:rPr>
        <w:t>вы скажете: «О-о-о!» и так: «Смирно! И Волю реализовать пошёл!» То есть вы видите Волю</w:t>
      </w:r>
      <w:r>
        <w:rPr>
          <w:rFonts w:eastAsia="Calibri"/>
          <w:color w:val="000000"/>
        </w:rPr>
        <w:t xml:space="preserve">, </w:t>
      </w:r>
      <w:r w:rsidRPr="00BA5E98">
        <w:rPr>
          <w:rFonts w:eastAsia="Calibri"/>
          <w:color w:val="000000"/>
        </w:rPr>
        <w:t>как тяжёлый</w:t>
      </w:r>
      <w:r>
        <w:rPr>
          <w:rFonts w:eastAsia="Calibri"/>
          <w:color w:val="000000"/>
        </w:rPr>
        <w:t xml:space="preserve">, </w:t>
      </w:r>
      <w:r w:rsidRPr="00BA5E98">
        <w:rPr>
          <w:rFonts w:eastAsia="Calibri"/>
          <w:color w:val="000000"/>
        </w:rPr>
        <w:t>военно</w:t>
      </w:r>
      <w:r w:rsidRPr="00BA5E98">
        <w:rPr>
          <w:rFonts w:eastAsia="Calibri"/>
          <w:color w:val="000000"/>
        </w:rPr>
        <w:noBreakHyphen/>
        <w:t>намертвый труд! На самом деле Воля</w:t>
      </w:r>
      <w:r>
        <w:rPr>
          <w:rFonts w:eastAsia="Calibri"/>
          <w:color w:val="000000"/>
        </w:rPr>
        <w:t xml:space="preserve">, </w:t>
      </w:r>
      <w:r w:rsidRPr="00BA5E98">
        <w:rPr>
          <w:rFonts w:eastAsia="Calibri"/>
          <w:color w:val="000000"/>
        </w:rPr>
        <w:t>настоящая</w:t>
      </w:r>
      <w:r>
        <w:rPr>
          <w:rFonts w:eastAsia="Calibri"/>
          <w:color w:val="000000"/>
        </w:rPr>
        <w:t xml:space="preserve">, </w:t>
      </w:r>
      <w:r w:rsidRPr="00BA5E98">
        <w:rPr>
          <w:rFonts w:eastAsia="Calibri"/>
          <w:color w:val="000000"/>
        </w:rPr>
        <w:t>реализуется только Вольницей</w:t>
      </w:r>
      <w:r>
        <w:rPr>
          <w:rFonts w:eastAsia="Calibri"/>
          <w:color w:val="000000"/>
        </w:rPr>
        <w:t>.</w:t>
      </w:r>
    </w:p>
    <w:p w14:paraId="1542A048" w14:textId="28DD13E0"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Казацкий вариант</w:t>
      </w:r>
      <w:r w:rsidR="001F5215">
        <w:rPr>
          <w:rFonts w:eastAsia="Calibri"/>
          <w:i/>
          <w:color w:val="000000"/>
        </w:rPr>
        <w:t xml:space="preserve"> – </w:t>
      </w:r>
      <w:r w:rsidRPr="00BA5E98">
        <w:rPr>
          <w:rFonts w:eastAsia="Calibri"/>
          <w:i/>
          <w:color w:val="000000"/>
        </w:rPr>
        <w:t>Вольница</w:t>
      </w:r>
      <w:r>
        <w:rPr>
          <w:rFonts w:eastAsia="Calibri"/>
          <w:i/>
          <w:color w:val="000000"/>
        </w:rPr>
        <w:t>.</w:t>
      </w:r>
    </w:p>
    <w:p w14:paraId="380BB370" w14:textId="77777777" w:rsidR="001104A1" w:rsidRPr="00BA5E98" w:rsidRDefault="001104A1" w:rsidP="001104A1">
      <w:pPr>
        <w:ind w:firstLine="426"/>
        <w:rPr>
          <w:rFonts w:eastAsia="Calibri"/>
          <w:i/>
          <w:color w:val="000000"/>
        </w:rPr>
      </w:pPr>
      <w:r w:rsidRPr="00BA5E98">
        <w:rPr>
          <w:rFonts w:eastAsia="Calibri"/>
          <w:color w:val="000000"/>
        </w:rPr>
        <w:t>Ну</w:t>
      </w:r>
      <w:r>
        <w:rPr>
          <w:rFonts w:eastAsia="Calibri"/>
          <w:color w:val="000000"/>
        </w:rPr>
        <w:t xml:space="preserve">, </w:t>
      </w:r>
      <w:r w:rsidRPr="00BA5E98">
        <w:rPr>
          <w:rFonts w:eastAsia="Calibri"/>
          <w:color w:val="000000"/>
        </w:rPr>
        <w:t>а ты думаешь</w:t>
      </w:r>
      <w:r>
        <w:rPr>
          <w:rFonts w:eastAsia="Calibri"/>
          <w:color w:val="000000"/>
        </w:rPr>
        <w:t xml:space="preserve">, </w:t>
      </w:r>
      <w:r w:rsidRPr="00BA5E98">
        <w:rPr>
          <w:rFonts w:eastAsia="Calibri"/>
          <w:color w:val="000000"/>
        </w:rPr>
        <w:t>степи херсонские здесь далеко? Ну</w:t>
      </w:r>
      <w:r>
        <w:rPr>
          <w:rFonts w:eastAsia="Calibri"/>
          <w:color w:val="000000"/>
        </w:rPr>
        <w:t xml:space="preserve">, </w:t>
      </w:r>
      <w:r w:rsidRPr="00BA5E98">
        <w:rPr>
          <w:rFonts w:eastAsia="Calibri"/>
          <w:color w:val="000000"/>
        </w:rPr>
        <w:t>запорожские после херсонских</w:t>
      </w:r>
      <w:r>
        <w:rPr>
          <w:rFonts w:eastAsia="Calibri"/>
          <w:color w:val="000000"/>
        </w:rPr>
        <w:t xml:space="preserve">, </w:t>
      </w:r>
      <w:r w:rsidRPr="00BA5E98">
        <w:rPr>
          <w:rFonts w:eastAsia="Calibri"/>
          <w:color w:val="000000"/>
        </w:rPr>
        <w:t>всё нормально</w:t>
      </w:r>
      <w:r>
        <w:rPr>
          <w:rFonts w:eastAsia="Calibri"/>
          <w:color w:val="000000"/>
        </w:rPr>
        <w:t xml:space="preserve">. </w:t>
      </w:r>
      <w:r w:rsidRPr="00BA5E98">
        <w:rPr>
          <w:rFonts w:eastAsia="Calibri"/>
          <w:color w:val="000000"/>
        </w:rPr>
        <w:t>Всё нормально</w:t>
      </w:r>
      <w:r>
        <w:rPr>
          <w:rFonts w:eastAsia="Calibri"/>
          <w:color w:val="000000"/>
        </w:rPr>
        <w:t xml:space="preserve">. </w:t>
      </w:r>
      <w:r w:rsidRPr="00BA5E98">
        <w:rPr>
          <w:rFonts w:eastAsia="Calibri"/>
          <w:color w:val="000000"/>
        </w:rPr>
        <w:t>Вольница</w:t>
      </w:r>
      <w:r>
        <w:rPr>
          <w:rFonts w:eastAsia="Calibri"/>
          <w:color w:val="000000"/>
        </w:rPr>
        <w:t xml:space="preserve">. </w:t>
      </w:r>
      <w:r w:rsidRPr="00BA5E98">
        <w:rPr>
          <w:rFonts w:eastAsia="Calibri"/>
          <w:color w:val="000000"/>
        </w:rPr>
        <w:t>Мы в Крыму</w:t>
      </w:r>
      <w:r>
        <w:rPr>
          <w:rFonts w:eastAsia="Calibri"/>
          <w:color w:val="000000"/>
        </w:rPr>
        <w:t xml:space="preserve">. </w:t>
      </w:r>
      <w:r w:rsidRPr="00BA5E98">
        <w:rPr>
          <w:rFonts w:eastAsia="Calibri"/>
          <w:color w:val="000000"/>
        </w:rPr>
        <w:t>Здесь казаков тоже было немеряно</w:t>
      </w:r>
      <w:r>
        <w:rPr>
          <w:rFonts w:eastAsia="Calibri"/>
          <w:color w:val="000000"/>
        </w:rPr>
        <w:t xml:space="preserve">, </w:t>
      </w:r>
      <w:r w:rsidRPr="00BA5E98">
        <w:rPr>
          <w:rFonts w:eastAsia="Calibri"/>
          <w:color w:val="000000"/>
        </w:rPr>
        <w:t>кстати</w:t>
      </w:r>
      <w:r>
        <w:rPr>
          <w:rFonts w:eastAsia="Calibri"/>
          <w:color w:val="000000"/>
        </w:rPr>
        <w:t xml:space="preserve">. </w:t>
      </w:r>
      <w:r w:rsidRPr="00BA5E98">
        <w:rPr>
          <w:rFonts w:eastAsia="Calibri"/>
          <w:color w:val="000000"/>
        </w:rPr>
        <w:t>Это</w:t>
      </w:r>
      <w:r>
        <w:rPr>
          <w:rFonts w:eastAsia="Calibri"/>
          <w:color w:val="000000"/>
        </w:rPr>
        <w:t xml:space="preserve">, </w:t>
      </w:r>
      <w:r w:rsidRPr="00BA5E98">
        <w:rPr>
          <w:rFonts w:eastAsia="Calibri"/>
          <w:color w:val="000000"/>
        </w:rPr>
        <w:t>новость такая странная</w:t>
      </w:r>
      <w:r>
        <w:rPr>
          <w:rFonts w:eastAsia="Calibri"/>
          <w:color w:val="000000"/>
        </w:rPr>
        <w:t xml:space="preserve">. </w:t>
      </w:r>
      <w:r w:rsidRPr="00BA5E98">
        <w:rPr>
          <w:rFonts w:eastAsia="Calibri"/>
          <w:color w:val="000000"/>
        </w:rPr>
        <w:t>Как вы думаете</w:t>
      </w:r>
      <w:r>
        <w:rPr>
          <w:rFonts w:eastAsia="Calibri"/>
          <w:color w:val="000000"/>
        </w:rPr>
        <w:t xml:space="preserve">, </w:t>
      </w:r>
      <w:r w:rsidRPr="00BA5E98">
        <w:rPr>
          <w:rFonts w:eastAsia="Calibri"/>
          <w:color w:val="000000"/>
        </w:rPr>
        <w:t>какая лучшая конница была у местного крымского хана?</w:t>
      </w:r>
    </w:p>
    <w:p w14:paraId="33EF9BE4"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Казацкая</w:t>
      </w:r>
      <w:r>
        <w:rPr>
          <w:rFonts w:eastAsia="Calibri"/>
          <w:i/>
          <w:color w:val="000000"/>
        </w:rPr>
        <w:t xml:space="preserve">, </w:t>
      </w:r>
      <w:r w:rsidRPr="00BA5E98">
        <w:rPr>
          <w:rFonts w:eastAsia="Calibri"/>
          <w:i/>
          <w:color w:val="000000"/>
        </w:rPr>
        <w:t>естественно</w:t>
      </w:r>
      <w:r>
        <w:rPr>
          <w:rFonts w:eastAsia="Calibri"/>
          <w:i/>
          <w:color w:val="000000"/>
        </w:rPr>
        <w:t>.</w:t>
      </w:r>
    </w:p>
    <w:p w14:paraId="0A3C4941" w14:textId="77777777" w:rsidR="001104A1" w:rsidRDefault="001104A1" w:rsidP="001104A1">
      <w:pPr>
        <w:ind w:firstLine="426"/>
        <w:rPr>
          <w:rFonts w:eastAsia="Calibri"/>
          <w:color w:val="000000"/>
        </w:rPr>
      </w:pPr>
      <w:r w:rsidRPr="00BA5E98">
        <w:rPr>
          <w:rFonts w:eastAsia="Calibri"/>
          <w:color w:val="000000"/>
        </w:rPr>
        <w:t>Казацкая</w:t>
      </w:r>
      <w:r>
        <w:rPr>
          <w:rFonts w:eastAsia="Calibri"/>
          <w:color w:val="000000"/>
        </w:rPr>
        <w:t xml:space="preserve">. </w:t>
      </w:r>
      <w:r w:rsidRPr="00BA5E98">
        <w:rPr>
          <w:rFonts w:eastAsia="Calibri"/>
          <w:color w:val="000000"/>
        </w:rPr>
        <w:t>Казацкая</w:t>
      </w:r>
      <w:r>
        <w:rPr>
          <w:rFonts w:eastAsia="Calibri"/>
          <w:color w:val="000000"/>
        </w:rPr>
        <w:t xml:space="preserve">. </w:t>
      </w:r>
      <w:r w:rsidRPr="00BA5E98">
        <w:rPr>
          <w:rFonts w:eastAsia="Calibri"/>
          <w:color w:val="000000"/>
        </w:rPr>
        <w:t>И когда товарищ Екатерина прочла это по бумажкам</w:t>
      </w:r>
      <w:r>
        <w:rPr>
          <w:rFonts w:eastAsia="Calibri"/>
          <w:color w:val="000000"/>
        </w:rPr>
        <w:t xml:space="preserve">, </w:t>
      </w:r>
      <w:r w:rsidRPr="00BA5E98">
        <w:rPr>
          <w:rFonts w:eastAsia="Calibri"/>
          <w:color w:val="000000"/>
        </w:rPr>
        <w:t>она была в таком шоке</w:t>
      </w:r>
      <w:r>
        <w:rPr>
          <w:rFonts w:eastAsia="Calibri"/>
          <w:color w:val="000000"/>
        </w:rPr>
        <w:t xml:space="preserve">, </w:t>
      </w:r>
      <w:r w:rsidRPr="00BA5E98">
        <w:rPr>
          <w:rFonts w:eastAsia="Calibri"/>
          <w:color w:val="000000"/>
        </w:rPr>
        <w:t>что все эти документы изничтожила</w:t>
      </w:r>
      <w:r>
        <w:rPr>
          <w:rFonts w:eastAsia="Calibri"/>
          <w:color w:val="000000"/>
        </w:rPr>
        <w:t xml:space="preserve">. </w:t>
      </w:r>
      <w:r w:rsidRPr="00BA5E98">
        <w:rPr>
          <w:rFonts w:eastAsia="Calibri"/>
          <w:color w:val="000000"/>
        </w:rPr>
        <w:t>Казацкая конница была самая сильная у крымского хана</w:t>
      </w:r>
      <w:r>
        <w:rPr>
          <w:rFonts w:eastAsia="Calibri"/>
          <w:color w:val="000000"/>
        </w:rPr>
        <w:t xml:space="preserve">. </w:t>
      </w:r>
      <w:r w:rsidRPr="00BA5E98">
        <w:rPr>
          <w:rFonts w:eastAsia="Calibri"/>
          <w:color w:val="000000"/>
        </w:rPr>
        <w:t>И иногда казаки на вольнице</w:t>
      </w:r>
      <w:r>
        <w:rPr>
          <w:rFonts w:eastAsia="Calibri"/>
          <w:color w:val="000000"/>
        </w:rPr>
        <w:t xml:space="preserve">, </w:t>
      </w:r>
      <w:r w:rsidRPr="00BA5E98">
        <w:rPr>
          <w:rFonts w:eastAsia="Calibri"/>
          <w:color w:val="000000"/>
        </w:rPr>
        <w:t>запорожские</w:t>
      </w:r>
      <w:r>
        <w:rPr>
          <w:rFonts w:eastAsia="Calibri"/>
          <w:color w:val="000000"/>
        </w:rPr>
        <w:t xml:space="preserve">, </w:t>
      </w:r>
      <w:r w:rsidRPr="00BA5E98">
        <w:rPr>
          <w:rFonts w:eastAsia="Calibri"/>
          <w:color w:val="000000"/>
        </w:rPr>
        <w:t>воевали с казаками на службе у крымского хана</w:t>
      </w:r>
      <w:r>
        <w:rPr>
          <w:rFonts w:eastAsia="Calibri"/>
          <w:color w:val="000000"/>
        </w:rPr>
        <w:t>.</w:t>
      </w:r>
    </w:p>
    <w:p w14:paraId="45D30AC5" w14:textId="77777777" w:rsidR="001104A1" w:rsidRDefault="001104A1" w:rsidP="001104A1">
      <w:pPr>
        <w:ind w:firstLine="426"/>
        <w:rPr>
          <w:rFonts w:eastAsia="Calibri"/>
          <w:color w:val="000000"/>
        </w:rPr>
      </w:pPr>
      <w:r w:rsidRPr="00BA5E98">
        <w:rPr>
          <w:rFonts w:eastAsia="Calibri"/>
          <w:color w:val="000000"/>
        </w:rPr>
        <w:lastRenderedPageBreak/>
        <w:t>Пример</w:t>
      </w:r>
      <w:r>
        <w:rPr>
          <w:rFonts w:eastAsia="Calibri"/>
          <w:color w:val="000000"/>
        </w:rPr>
        <w:t xml:space="preserve">. </w:t>
      </w:r>
      <w:r w:rsidRPr="00BA5E98">
        <w:rPr>
          <w:rFonts w:eastAsia="Calibri"/>
          <w:color w:val="000000"/>
        </w:rPr>
        <w:t>Когда товарищ Бекбулатович из Крыма прибыл в Москву на московский престол</w:t>
      </w:r>
      <w:r>
        <w:rPr>
          <w:rFonts w:eastAsia="Calibri"/>
          <w:color w:val="000000"/>
        </w:rPr>
        <w:t xml:space="preserve">, </w:t>
      </w:r>
      <w:r w:rsidRPr="00BA5E98">
        <w:rPr>
          <w:rFonts w:eastAsia="Calibri"/>
          <w:color w:val="000000"/>
        </w:rPr>
        <w:t>что считалось официальным престо</w:t>
      </w:r>
      <w:r>
        <w:rPr>
          <w:rFonts w:eastAsia="Calibri"/>
          <w:color w:val="000000"/>
        </w:rPr>
        <w:t>ло</w:t>
      </w:r>
      <w:r w:rsidRPr="00BA5E98">
        <w:rPr>
          <w:rFonts w:eastAsia="Calibri"/>
          <w:color w:val="000000"/>
        </w:rPr>
        <w:t>наследием</w:t>
      </w:r>
      <w:r>
        <w:rPr>
          <w:rFonts w:eastAsia="Calibri"/>
          <w:color w:val="000000"/>
        </w:rPr>
        <w:t xml:space="preserve">, </w:t>
      </w:r>
      <w:r w:rsidRPr="00BA5E98">
        <w:rPr>
          <w:rFonts w:eastAsia="Calibri"/>
          <w:color w:val="000000"/>
        </w:rPr>
        <w:t>просто он был старец</w:t>
      </w:r>
      <w:r>
        <w:rPr>
          <w:rFonts w:eastAsia="Calibri"/>
          <w:color w:val="000000"/>
        </w:rPr>
        <w:t xml:space="preserve">, </w:t>
      </w:r>
      <w:r w:rsidRPr="00BA5E98">
        <w:rPr>
          <w:rFonts w:eastAsia="Calibri"/>
          <w:color w:val="000000"/>
        </w:rPr>
        <w:t>его сопровождала лучшая крымская казацкая конница</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так</w:t>
      </w:r>
      <w:r>
        <w:rPr>
          <w:rFonts w:eastAsia="Calibri"/>
          <w:color w:val="000000"/>
        </w:rPr>
        <w:t xml:space="preserve">, </w:t>
      </w:r>
      <w:r w:rsidRPr="00BA5E98">
        <w:rPr>
          <w:rFonts w:eastAsia="Calibri"/>
          <w:color w:val="000000"/>
        </w:rPr>
        <w:t>маленький исторический моментик</w:t>
      </w:r>
      <w:r>
        <w:rPr>
          <w:rFonts w:eastAsia="Calibri"/>
          <w:color w:val="000000"/>
        </w:rPr>
        <w:t xml:space="preserve">, </w:t>
      </w:r>
      <w:r w:rsidRPr="00BA5E98">
        <w:rPr>
          <w:rFonts w:eastAsia="Calibri"/>
          <w:color w:val="000000"/>
        </w:rPr>
        <w:t>который сейчас не любят вспоминать</w:t>
      </w:r>
      <w:r>
        <w:rPr>
          <w:rFonts w:eastAsia="Calibri"/>
          <w:color w:val="000000"/>
        </w:rPr>
        <w:t xml:space="preserve">. </w:t>
      </w:r>
      <w:r w:rsidRPr="00BA5E98">
        <w:rPr>
          <w:rFonts w:eastAsia="Calibri"/>
          <w:color w:val="000000"/>
        </w:rPr>
        <w:t>А потом почему-то появились крымские ханы</w:t>
      </w:r>
      <w:r>
        <w:rPr>
          <w:rFonts w:eastAsia="Calibri"/>
          <w:color w:val="000000"/>
        </w:rPr>
        <w:t xml:space="preserve">, </w:t>
      </w:r>
      <w:r w:rsidRPr="00BA5E98">
        <w:rPr>
          <w:rFonts w:eastAsia="Calibri"/>
          <w:color w:val="000000"/>
        </w:rPr>
        <w:t>когда он на московском престоле умер от старости</w:t>
      </w:r>
      <w:r>
        <w:rPr>
          <w:rFonts w:eastAsia="Calibri"/>
          <w:color w:val="000000"/>
        </w:rPr>
        <w:t xml:space="preserve">, </w:t>
      </w:r>
      <w:r w:rsidRPr="00BA5E98">
        <w:rPr>
          <w:rFonts w:eastAsia="Calibri"/>
          <w:color w:val="000000"/>
        </w:rPr>
        <w:t>и не было наследников</w:t>
      </w:r>
      <w:r>
        <w:rPr>
          <w:rFonts w:eastAsia="Calibri"/>
          <w:color w:val="000000"/>
        </w:rPr>
        <w:t xml:space="preserve">. </w:t>
      </w:r>
      <w:r w:rsidRPr="00BA5E98">
        <w:rPr>
          <w:rFonts w:eastAsia="Calibri"/>
          <w:color w:val="000000"/>
        </w:rPr>
        <w:t>А так бы у нас была не семья Романовых</w:t>
      </w:r>
      <w:r>
        <w:rPr>
          <w:rFonts w:eastAsia="Calibri"/>
          <w:color w:val="000000"/>
        </w:rPr>
        <w:t xml:space="preserve">, </w:t>
      </w:r>
      <w:r w:rsidRPr="00BA5E98">
        <w:rPr>
          <w:rFonts w:eastAsia="Calibri"/>
          <w:color w:val="000000"/>
        </w:rPr>
        <w:t>а семья Бекбулатовичей</w:t>
      </w:r>
      <w:r>
        <w:rPr>
          <w:rFonts w:eastAsia="Calibri"/>
          <w:color w:val="000000"/>
        </w:rPr>
        <w:t xml:space="preserve">. </w:t>
      </w:r>
      <w:r w:rsidRPr="00BA5E98">
        <w:rPr>
          <w:rFonts w:eastAsia="Calibri"/>
          <w:color w:val="000000"/>
        </w:rPr>
        <w:t>Правда</w:t>
      </w:r>
      <w:r>
        <w:rPr>
          <w:rFonts w:eastAsia="Calibri"/>
          <w:color w:val="000000"/>
        </w:rPr>
        <w:t xml:space="preserve">, </w:t>
      </w:r>
      <w:r w:rsidRPr="00BA5E98">
        <w:rPr>
          <w:rFonts w:eastAsia="Calibri"/>
          <w:color w:val="000000"/>
        </w:rPr>
        <w:t>странно бы звучало? Изучаем</w:t>
      </w:r>
      <w:r>
        <w:rPr>
          <w:rFonts w:eastAsia="Calibri"/>
          <w:color w:val="000000"/>
        </w:rPr>
        <w:t xml:space="preserve">. </w:t>
      </w:r>
      <w:r w:rsidRPr="00BA5E98">
        <w:rPr>
          <w:rFonts w:eastAsia="Calibri"/>
          <w:color w:val="000000"/>
        </w:rPr>
        <w:t>Он</w:t>
      </w:r>
      <w:r>
        <w:rPr>
          <w:rFonts w:eastAsia="Calibri"/>
          <w:color w:val="000000"/>
        </w:rPr>
        <w:t xml:space="preserve">, </w:t>
      </w:r>
      <w:r w:rsidRPr="00BA5E98">
        <w:rPr>
          <w:rFonts w:eastAsia="Calibri"/>
          <w:color w:val="000000"/>
        </w:rPr>
        <w:t>кстати</w:t>
      </w:r>
      <w:r>
        <w:rPr>
          <w:rFonts w:eastAsia="Calibri"/>
          <w:color w:val="000000"/>
        </w:rPr>
        <w:t xml:space="preserve">, </w:t>
      </w:r>
      <w:r w:rsidRPr="00BA5E98">
        <w:rPr>
          <w:rFonts w:eastAsia="Calibri"/>
          <w:color w:val="000000"/>
        </w:rPr>
        <w:t>похоронен в Кремле</w:t>
      </w:r>
      <w:r>
        <w:rPr>
          <w:rFonts w:eastAsia="Calibri"/>
          <w:color w:val="000000"/>
        </w:rPr>
        <w:t xml:space="preserve">, </w:t>
      </w:r>
      <w:r w:rsidRPr="00BA5E98">
        <w:rPr>
          <w:rFonts w:eastAsia="Calibri"/>
          <w:color w:val="000000"/>
        </w:rPr>
        <w:t>в отдельном пределе Успенского собора</w:t>
      </w:r>
      <w:r>
        <w:rPr>
          <w:rFonts w:eastAsia="Calibri"/>
          <w:color w:val="000000"/>
        </w:rPr>
        <w:t xml:space="preserve">. </w:t>
      </w:r>
      <w:r w:rsidRPr="00BA5E98">
        <w:rPr>
          <w:rFonts w:eastAsia="Calibri"/>
          <w:color w:val="000000"/>
        </w:rPr>
        <w:t>Так</w:t>
      </w:r>
      <w:r>
        <w:rPr>
          <w:rFonts w:eastAsia="Calibri"/>
          <w:color w:val="000000"/>
        </w:rPr>
        <w:t xml:space="preserve">, </w:t>
      </w:r>
      <w:r w:rsidRPr="00BA5E98">
        <w:rPr>
          <w:rFonts w:eastAsia="Calibri"/>
          <w:color w:val="000000"/>
        </w:rPr>
        <w:t>на всякий случай</w:t>
      </w:r>
      <w:r>
        <w:rPr>
          <w:rFonts w:eastAsia="Calibri"/>
          <w:color w:val="000000"/>
        </w:rPr>
        <w:t xml:space="preserve">, </w:t>
      </w:r>
      <w:r w:rsidRPr="00BA5E98">
        <w:rPr>
          <w:rFonts w:eastAsia="Calibri"/>
          <w:color w:val="000000"/>
        </w:rPr>
        <w:t>чтоб вы не думали</w:t>
      </w:r>
      <w:r>
        <w:rPr>
          <w:rFonts w:eastAsia="Calibri"/>
          <w:color w:val="000000"/>
        </w:rPr>
        <w:t xml:space="preserve">, </w:t>
      </w:r>
      <w:r w:rsidRPr="00BA5E98">
        <w:rPr>
          <w:rFonts w:eastAsia="Calibri"/>
          <w:color w:val="000000"/>
        </w:rPr>
        <w:t>что это иллюзия</w:t>
      </w:r>
      <w:r>
        <w:rPr>
          <w:rFonts w:eastAsia="Calibri"/>
          <w:color w:val="000000"/>
        </w:rPr>
        <w:t xml:space="preserve">, </w:t>
      </w:r>
      <w:r w:rsidRPr="00BA5E98">
        <w:rPr>
          <w:rFonts w:eastAsia="Calibri"/>
          <w:color w:val="000000"/>
        </w:rPr>
        <w:t>и оказывались все царские почести при похоронах</w:t>
      </w:r>
      <w:r>
        <w:rPr>
          <w:rFonts w:eastAsia="Calibri"/>
          <w:color w:val="000000"/>
        </w:rPr>
        <w:t xml:space="preserve">. </w:t>
      </w:r>
      <w:r w:rsidRPr="00BA5E98">
        <w:rPr>
          <w:rFonts w:eastAsia="Calibri"/>
          <w:color w:val="000000"/>
        </w:rPr>
        <w:t>Так</w:t>
      </w:r>
      <w:r>
        <w:rPr>
          <w:rFonts w:eastAsia="Calibri"/>
          <w:color w:val="000000"/>
        </w:rPr>
        <w:t xml:space="preserve">. </w:t>
      </w:r>
      <w:r w:rsidRPr="00BA5E98">
        <w:rPr>
          <w:rFonts w:eastAsia="Calibri"/>
          <w:color w:val="000000"/>
        </w:rPr>
        <w:t>Вот такая интересная история нашей жизни</w:t>
      </w:r>
      <w:r>
        <w:rPr>
          <w:rFonts w:eastAsia="Calibri"/>
          <w:color w:val="000000"/>
        </w:rPr>
        <w:t>.</w:t>
      </w:r>
    </w:p>
    <w:p w14:paraId="4C50FE55" w14:textId="77777777" w:rsidR="001104A1" w:rsidRDefault="001104A1" w:rsidP="001104A1">
      <w:pPr>
        <w:ind w:firstLine="426"/>
        <w:rPr>
          <w:rFonts w:eastAsia="Calibri"/>
          <w:color w:val="000000"/>
        </w:rPr>
      </w:pPr>
      <w:r w:rsidRPr="00BA5E98">
        <w:rPr>
          <w:rFonts w:eastAsia="Calibri"/>
          <w:color w:val="000000"/>
        </w:rPr>
        <w:t>Поэтому у нас много любопытных иллюзий</w:t>
      </w:r>
      <w:r>
        <w:rPr>
          <w:rFonts w:eastAsia="Calibri"/>
          <w:color w:val="000000"/>
        </w:rPr>
        <w:t xml:space="preserve">. </w:t>
      </w:r>
      <w:r w:rsidRPr="00BA5E98">
        <w:rPr>
          <w:rFonts w:eastAsia="Calibri"/>
          <w:color w:val="000000"/>
        </w:rPr>
        <w:t>И когда начинаешь их сравнивать</w:t>
      </w:r>
      <w:r>
        <w:rPr>
          <w:rFonts w:eastAsia="Calibri"/>
          <w:color w:val="000000"/>
        </w:rPr>
        <w:t xml:space="preserve">, </w:t>
      </w:r>
      <w:r w:rsidRPr="00BA5E98">
        <w:rPr>
          <w:rFonts w:eastAsia="Calibri"/>
          <w:color w:val="000000"/>
        </w:rPr>
        <w:t>думаешь</w:t>
      </w:r>
      <w:r>
        <w:rPr>
          <w:rFonts w:eastAsia="Calibri"/>
          <w:color w:val="000000"/>
        </w:rPr>
        <w:t xml:space="preserve">, </w:t>
      </w:r>
      <w:r w:rsidRPr="00BA5E98">
        <w:rPr>
          <w:rFonts w:eastAsia="Calibri"/>
          <w:color w:val="000000"/>
        </w:rPr>
        <w:t>чем живут люди? Раньше было так</w:t>
      </w:r>
      <w:r>
        <w:rPr>
          <w:rFonts w:eastAsia="Calibri"/>
          <w:color w:val="000000"/>
        </w:rPr>
        <w:t xml:space="preserve">, </w:t>
      </w:r>
      <w:r w:rsidRPr="00BA5E98">
        <w:rPr>
          <w:rFonts w:eastAsia="Calibri"/>
          <w:color w:val="000000"/>
        </w:rPr>
        <w:t>потом вдруг крымские ханы появились</w:t>
      </w:r>
      <w:r>
        <w:rPr>
          <w:rFonts w:eastAsia="Calibri"/>
          <w:color w:val="000000"/>
        </w:rPr>
        <w:t xml:space="preserve">. </w:t>
      </w:r>
      <w:r w:rsidRPr="00BA5E98">
        <w:rPr>
          <w:rFonts w:eastAsia="Calibri"/>
          <w:color w:val="000000"/>
        </w:rPr>
        <w:t>Может</w:t>
      </w:r>
      <w:r>
        <w:rPr>
          <w:rFonts w:eastAsia="Calibri"/>
          <w:color w:val="000000"/>
        </w:rPr>
        <w:t xml:space="preserve">, </w:t>
      </w:r>
      <w:r w:rsidRPr="00BA5E98">
        <w:rPr>
          <w:rFonts w:eastAsia="Calibri"/>
          <w:color w:val="000000"/>
        </w:rPr>
        <w:t>они просто граждански воевали с неправильно взошедшими на престол? Проиграли</w:t>
      </w:r>
      <w:r>
        <w:rPr>
          <w:rFonts w:eastAsia="Calibri"/>
          <w:color w:val="000000"/>
        </w:rPr>
        <w:t xml:space="preserve">, </w:t>
      </w:r>
      <w:r w:rsidRPr="00BA5E98">
        <w:rPr>
          <w:rFonts w:eastAsia="Calibri"/>
          <w:color w:val="000000"/>
        </w:rPr>
        <w:t>гражданская война</w:t>
      </w:r>
      <w:r>
        <w:rPr>
          <w:rFonts w:eastAsia="Calibri"/>
          <w:color w:val="000000"/>
        </w:rPr>
        <w:t xml:space="preserve">, </w:t>
      </w:r>
      <w:r w:rsidRPr="00BA5E98">
        <w:rPr>
          <w:rFonts w:eastAsia="Calibri"/>
          <w:color w:val="000000"/>
        </w:rPr>
        <w:t>куда деваться</w:t>
      </w:r>
      <w:r>
        <w:rPr>
          <w:rFonts w:eastAsia="Calibri"/>
          <w:color w:val="000000"/>
        </w:rPr>
        <w:t xml:space="preserve">. </w:t>
      </w:r>
      <w:r w:rsidRPr="00BA5E98">
        <w:rPr>
          <w:rFonts w:eastAsia="Calibri"/>
          <w:color w:val="000000"/>
        </w:rPr>
        <w:t>Как белые</w:t>
      </w:r>
      <w:r>
        <w:rPr>
          <w:rFonts w:eastAsia="Calibri"/>
          <w:color w:val="000000"/>
        </w:rPr>
        <w:t xml:space="preserve">. </w:t>
      </w:r>
      <w:r w:rsidRPr="00BA5E98">
        <w:rPr>
          <w:rFonts w:eastAsia="Calibri"/>
          <w:color w:val="000000"/>
        </w:rPr>
        <w:t>Ладно</w:t>
      </w:r>
      <w:r>
        <w:rPr>
          <w:rFonts w:eastAsia="Calibri"/>
          <w:color w:val="000000"/>
        </w:rPr>
        <w:t xml:space="preserve">. </w:t>
      </w:r>
      <w:r w:rsidRPr="00BA5E98">
        <w:rPr>
          <w:rFonts w:eastAsia="Calibri"/>
          <w:color w:val="000000"/>
        </w:rPr>
        <w:t>Это уже другая</w:t>
      </w:r>
      <w:r>
        <w:rPr>
          <w:rFonts w:eastAsia="Calibri"/>
          <w:color w:val="000000"/>
        </w:rPr>
        <w:t xml:space="preserve">, </w:t>
      </w:r>
      <w:r w:rsidRPr="00BA5E98">
        <w:rPr>
          <w:rFonts w:eastAsia="Calibri"/>
          <w:color w:val="000000"/>
        </w:rPr>
        <w:t>предыдущая наша история</w:t>
      </w:r>
      <w:r>
        <w:rPr>
          <w:rFonts w:eastAsia="Calibri"/>
          <w:color w:val="000000"/>
        </w:rPr>
        <w:t xml:space="preserve">, </w:t>
      </w:r>
      <w:r w:rsidRPr="00BA5E98">
        <w:rPr>
          <w:rFonts w:eastAsia="Calibri"/>
          <w:color w:val="000000"/>
        </w:rPr>
        <w:t>весёлая-весёлая</w:t>
      </w:r>
      <w:r>
        <w:rPr>
          <w:rFonts w:eastAsia="Calibri"/>
          <w:color w:val="000000"/>
        </w:rPr>
        <w:t xml:space="preserve">. </w:t>
      </w:r>
      <w:r w:rsidRPr="00BA5E98">
        <w:rPr>
          <w:rFonts w:eastAsia="Calibri"/>
          <w:color w:val="000000"/>
        </w:rPr>
        <w:t>Есть?</w:t>
      </w:r>
      <w:bookmarkStart w:id="356" w:name="_Toc1912155"/>
      <w:bookmarkStart w:id="357" w:name="_Toc1912888"/>
      <w:bookmarkStart w:id="358" w:name="_Toc1912939"/>
      <w:bookmarkStart w:id="359" w:name="_Toc1912990"/>
      <w:bookmarkStart w:id="360" w:name="_Toc1913532"/>
      <w:bookmarkStart w:id="361" w:name="_Toc1913584"/>
      <w:bookmarkStart w:id="362" w:name="_Toc1915062"/>
      <w:bookmarkStart w:id="363" w:name="_Toc185896397"/>
      <w:bookmarkStart w:id="364" w:name="_Toc185962539"/>
      <w:bookmarkStart w:id="365" w:name="_Toc185963239"/>
      <w:bookmarkStart w:id="366" w:name="_Toc185963809"/>
      <w:bookmarkStart w:id="367" w:name="_Toc185964955"/>
      <w:bookmarkStart w:id="368" w:name="_Toc185966095"/>
      <w:bookmarkStart w:id="369" w:name="_Toc190983312"/>
    </w:p>
    <w:p w14:paraId="5A39E9C1" w14:textId="77777777" w:rsidR="001104A1" w:rsidRDefault="001104A1" w:rsidP="0083231D">
      <w:pPr>
        <w:pStyle w:val="affc"/>
        <w:rPr>
          <w:rFonts w:eastAsia="Calibri"/>
          <w:color w:val="000000"/>
        </w:rPr>
      </w:pPr>
      <w:r w:rsidRPr="00BA5E98">
        <w:t>Комментарий перед практикой</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AC97A02" w14:textId="08479C5B" w:rsidR="001104A1" w:rsidRPr="00BA5E98" w:rsidRDefault="001104A1" w:rsidP="001104A1">
      <w:pPr>
        <w:ind w:firstLine="426"/>
        <w:rPr>
          <w:rFonts w:eastAsia="Calibri"/>
          <w:color w:val="000000"/>
        </w:rPr>
      </w:pPr>
      <w:r w:rsidRPr="00BA5E98">
        <w:rPr>
          <w:rFonts w:eastAsia="Calibri"/>
          <w:color w:val="000000"/>
        </w:rPr>
        <w:t>Мы идём стяжать</w:t>
      </w:r>
      <w:r>
        <w:rPr>
          <w:rFonts w:eastAsia="Calibri"/>
          <w:color w:val="000000"/>
        </w:rPr>
        <w:t xml:space="preserve">, </w:t>
      </w:r>
      <w:r w:rsidRPr="00BA5E98">
        <w:rPr>
          <w:rFonts w:eastAsia="Calibri"/>
          <w:color w:val="000000"/>
        </w:rPr>
        <w:t>что? Вольницу</w:t>
      </w:r>
      <w:r>
        <w:rPr>
          <w:rFonts w:eastAsia="Calibri"/>
          <w:color w:val="000000"/>
        </w:rPr>
        <w:t xml:space="preserve">. </w:t>
      </w:r>
      <w:r w:rsidRPr="00BA5E98">
        <w:rPr>
          <w:rFonts w:eastAsia="Calibri"/>
          <w:color w:val="000000"/>
        </w:rPr>
        <w:t>Или правильное применение Воли</w:t>
      </w:r>
      <w:r>
        <w:rPr>
          <w:rFonts w:eastAsia="Calibri"/>
          <w:color w:val="000000"/>
        </w:rPr>
        <w:t xml:space="preserve">. </w:t>
      </w:r>
      <w:r w:rsidRPr="00BA5E98">
        <w:rPr>
          <w:rFonts w:eastAsia="Calibri"/>
          <w:color w:val="000000"/>
        </w:rPr>
        <w:t>Не забубённо</w:t>
      </w:r>
      <w:r>
        <w:rPr>
          <w:rFonts w:eastAsia="Calibri"/>
          <w:color w:val="000000"/>
        </w:rPr>
        <w:t xml:space="preserve">, </w:t>
      </w:r>
      <w:r w:rsidRPr="00BA5E98">
        <w:rPr>
          <w:rFonts w:eastAsia="Calibri"/>
          <w:color w:val="000000"/>
        </w:rPr>
        <w:t>не замучено с крестом на шее</w:t>
      </w:r>
      <w:r w:rsidR="001F5215">
        <w:rPr>
          <w:rFonts w:eastAsia="Calibri"/>
          <w:color w:val="000000"/>
        </w:rPr>
        <w:t xml:space="preserve"> – </w:t>
      </w:r>
      <w:r w:rsidRPr="00BA5E98">
        <w:rPr>
          <w:rFonts w:eastAsia="Calibri"/>
          <w:color w:val="000000"/>
        </w:rPr>
        <w:t>воля моя</w:t>
      </w:r>
      <w:r>
        <w:rPr>
          <w:rFonts w:eastAsia="Calibri"/>
          <w:color w:val="000000"/>
        </w:rPr>
        <w:t xml:space="preserve">, </w:t>
      </w:r>
      <w:r w:rsidRPr="00BA5E98">
        <w:rPr>
          <w:rFonts w:eastAsia="Calibri"/>
          <w:color w:val="000000"/>
        </w:rPr>
        <w:t>воля-я</w:t>
      </w:r>
      <w:r>
        <w:rPr>
          <w:rFonts w:eastAsia="Calibri"/>
          <w:color w:val="000000"/>
        </w:rPr>
        <w:t xml:space="preserve">. </w:t>
      </w:r>
      <w:r w:rsidRPr="00BA5E98">
        <w:rPr>
          <w:rFonts w:eastAsia="Calibri"/>
          <w:color w:val="000000"/>
        </w:rPr>
        <w:t>А Вольницей</w:t>
      </w:r>
      <w:r w:rsidR="001F5215">
        <w:rPr>
          <w:rFonts w:eastAsia="Calibri"/>
          <w:color w:val="000000"/>
        </w:rPr>
        <w:t xml:space="preserve"> – </w:t>
      </w:r>
      <w:r w:rsidRPr="00BA5E98">
        <w:rPr>
          <w:rFonts w:eastAsia="Calibri"/>
          <w:color w:val="000000"/>
        </w:rPr>
        <w:t>когда любое тело у нас совершенно свободно</w:t>
      </w:r>
      <w:r>
        <w:rPr>
          <w:rFonts w:eastAsia="Calibri"/>
          <w:color w:val="000000"/>
        </w:rPr>
        <w:t xml:space="preserve">. </w:t>
      </w:r>
      <w:r w:rsidRPr="00BA5E98">
        <w:rPr>
          <w:rFonts w:eastAsia="Calibri"/>
          <w:color w:val="000000"/>
        </w:rPr>
        <w:t>А?</w:t>
      </w:r>
    </w:p>
    <w:p w14:paraId="1E5AAA52"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Высоко</w:t>
      </w:r>
      <w:r>
        <w:rPr>
          <w:rFonts w:eastAsia="Calibri"/>
          <w:i/>
          <w:color w:val="000000"/>
        </w:rPr>
        <w:t>.</w:t>
      </w:r>
    </w:p>
    <w:p w14:paraId="1744CE8E" w14:textId="1E4C59E9" w:rsidR="001104A1" w:rsidRDefault="001104A1" w:rsidP="001104A1">
      <w:pPr>
        <w:ind w:firstLine="426"/>
        <w:rPr>
          <w:rFonts w:eastAsia="Calibri"/>
          <w:color w:val="000000"/>
        </w:rPr>
      </w:pPr>
      <w:r w:rsidRPr="00BA5E98">
        <w:rPr>
          <w:rFonts w:eastAsia="Calibri"/>
          <w:color w:val="000000"/>
        </w:rPr>
        <w:t>Да</w:t>
      </w:r>
      <w:r>
        <w:rPr>
          <w:rFonts w:eastAsia="Calibri"/>
          <w:color w:val="000000"/>
        </w:rPr>
        <w:t xml:space="preserve">, </w:t>
      </w:r>
      <w:r w:rsidRPr="00BA5E98">
        <w:rPr>
          <w:rFonts w:eastAsia="Calibri"/>
          <w:color w:val="000000"/>
        </w:rPr>
        <w:t>да</w:t>
      </w:r>
      <w:r>
        <w:rPr>
          <w:rFonts w:eastAsia="Calibri"/>
          <w:color w:val="000000"/>
        </w:rPr>
        <w:t xml:space="preserve">. </w:t>
      </w:r>
      <w:r w:rsidRPr="00BA5E98">
        <w:rPr>
          <w:rFonts w:eastAsia="Calibri"/>
          <w:color w:val="000000"/>
        </w:rPr>
        <w:t>Естественно</w:t>
      </w:r>
      <w:r>
        <w:rPr>
          <w:rFonts w:eastAsia="Calibri"/>
          <w:color w:val="000000"/>
        </w:rPr>
        <w:t xml:space="preserve">, </w:t>
      </w:r>
      <w:r w:rsidRPr="00BA5E98">
        <w:rPr>
          <w:rFonts w:eastAsia="Calibri"/>
          <w:color w:val="000000"/>
        </w:rPr>
        <w:t>вы будете стяжать сразу все четыре состояния: оптимист</w:t>
      </w:r>
      <w:r>
        <w:rPr>
          <w:rFonts w:eastAsia="Calibri"/>
          <w:color w:val="000000"/>
        </w:rPr>
        <w:t xml:space="preserve">, </w:t>
      </w:r>
      <w:r w:rsidRPr="00BA5E98">
        <w:rPr>
          <w:rFonts w:eastAsia="Calibri"/>
          <w:color w:val="000000"/>
        </w:rPr>
        <w:t>пессимист</w:t>
      </w:r>
      <w:r>
        <w:rPr>
          <w:rFonts w:eastAsia="Calibri"/>
          <w:color w:val="000000"/>
        </w:rPr>
        <w:t xml:space="preserve">, </w:t>
      </w:r>
      <w:r w:rsidRPr="00BA5E98">
        <w:rPr>
          <w:rFonts w:eastAsia="Calibri"/>
          <w:color w:val="000000"/>
        </w:rPr>
        <w:t>реалист</w:t>
      </w:r>
      <w:r>
        <w:rPr>
          <w:rFonts w:eastAsia="Calibri"/>
          <w:color w:val="000000"/>
        </w:rPr>
        <w:t xml:space="preserve">, </w:t>
      </w:r>
      <w:r w:rsidRPr="00BA5E98">
        <w:rPr>
          <w:rFonts w:eastAsia="Calibri"/>
          <w:color w:val="000000"/>
        </w:rPr>
        <w:t>иллюзионист</w:t>
      </w:r>
      <w:r>
        <w:rPr>
          <w:rFonts w:eastAsia="Calibri"/>
          <w:color w:val="000000"/>
        </w:rPr>
        <w:t xml:space="preserve">. </w:t>
      </w:r>
      <w:r w:rsidRPr="00BA5E98">
        <w:rPr>
          <w:rFonts w:eastAsia="Calibri"/>
          <w:color w:val="000000"/>
        </w:rPr>
        <w:t>Я могу сказать игрун</w:t>
      </w:r>
      <w:r>
        <w:rPr>
          <w:rFonts w:eastAsia="Calibri"/>
          <w:color w:val="000000"/>
        </w:rPr>
        <w:t xml:space="preserve">, </w:t>
      </w:r>
      <w:r w:rsidRPr="00BA5E98">
        <w:rPr>
          <w:rFonts w:eastAsia="Calibri"/>
          <w:color w:val="000000"/>
        </w:rPr>
        <w:t>но при Папе лучше это не говорить</w:t>
      </w:r>
      <w:r>
        <w:rPr>
          <w:rFonts w:eastAsia="Calibri"/>
          <w:color w:val="000000"/>
        </w:rPr>
        <w:t xml:space="preserve">, </w:t>
      </w:r>
      <w:r w:rsidRPr="00BA5E98">
        <w:rPr>
          <w:rFonts w:eastAsia="Calibri"/>
          <w:color w:val="000000"/>
        </w:rPr>
        <w:t>он будет смеяться</w:t>
      </w:r>
      <w:r>
        <w:rPr>
          <w:rFonts w:eastAsia="Calibri"/>
          <w:color w:val="000000"/>
        </w:rPr>
        <w:t xml:space="preserve">. </w:t>
      </w:r>
      <w:r w:rsidRPr="00BA5E98">
        <w:rPr>
          <w:rFonts w:eastAsia="Calibri"/>
          <w:color w:val="000000"/>
        </w:rPr>
        <w:t>А при Маме</w:t>
      </w:r>
      <w:r>
        <w:rPr>
          <w:rFonts w:eastAsia="Calibri"/>
          <w:color w:val="000000"/>
        </w:rPr>
        <w:t xml:space="preserve">, </w:t>
      </w:r>
      <w:r w:rsidRPr="00BA5E98">
        <w:rPr>
          <w:rFonts w:eastAsia="Calibri"/>
          <w:color w:val="000000"/>
        </w:rPr>
        <w:t>тем более</w:t>
      </w:r>
      <w:r w:rsidR="001F5215">
        <w:rPr>
          <w:rFonts w:eastAsia="Calibri"/>
          <w:color w:val="000000"/>
        </w:rPr>
        <w:t xml:space="preserve"> – </w:t>
      </w:r>
      <w:r w:rsidRPr="00BA5E98">
        <w:rPr>
          <w:rFonts w:eastAsia="Calibri"/>
          <w:color w:val="000000"/>
        </w:rPr>
        <w:t>она тебя ещё и выгонит из зала</w:t>
      </w:r>
      <w:r>
        <w:rPr>
          <w:rFonts w:eastAsia="Calibri"/>
          <w:color w:val="000000"/>
        </w:rPr>
        <w:t xml:space="preserve">. </w:t>
      </w:r>
      <w:r w:rsidRPr="00BA5E98">
        <w:rPr>
          <w:rFonts w:eastAsia="Calibri"/>
          <w:color w:val="000000"/>
        </w:rPr>
        <w:t>Всё</w:t>
      </w:r>
      <w:r>
        <w:rPr>
          <w:rFonts w:eastAsia="Calibri"/>
          <w:color w:val="000000"/>
        </w:rPr>
        <w:t xml:space="preserve">. </w:t>
      </w:r>
      <w:r w:rsidRPr="00BA5E98">
        <w:rPr>
          <w:rFonts w:eastAsia="Calibri"/>
          <w:color w:val="000000"/>
        </w:rPr>
        <w:t>Поэтому</w:t>
      </w:r>
      <w:r>
        <w:rPr>
          <w:rFonts w:eastAsia="Calibri"/>
          <w:color w:val="000000"/>
        </w:rPr>
        <w:t xml:space="preserve">, </w:t>
      </w:r>
      <w:r w:rsidRPr="00BA5E98">
        <w:rPr>
          <w:rFonts w:eastAsia="Calibri"/>
          <w:color w:val="000000"/>
        </w:rPr>
        <w:t>всё</w:t>
      </w:r>
      <w:r>
        <w:rPr>
          <w:rFonts w:eastAsia="Calibri"/>
          <w:color w:val="000000"/>
        </w:rPr>
        <w:t>.</w:t>
      </w:r>
    </w:p>
    <w:p w14:paraId="45B4CAFE" w14:textId="77777777" w:rsidR="001104A1" w:rsidRDefault="001104A1" w:rsidP="001104A1">
      <w:pPr>
        <w:ind w:firstLine="426"/>
        <w:rPr>
          <w:rFonts w:eastAsia="Calibri"/>
          <w:color w:val="000000"/>
        </w:rPr>
      </w:pPr>
      <w:r w:rsidRPr="00BA5E98">
        <w:rPr>
          <w:rFonts w:eastAsia="Calibri"/>
          <w:color w:val="000000"/>
        </w:rPr>
        <w:t>И вы можете услышать свою процентовку</w:t>
      </w:r>
      <w:r>
        <w:rPr>
          <w:rFonts w:eastAsia="Calibri"/>
          <w:color w:val="000000"/>
        </w:rPr>
        <w:t xml:space="preserve">, </w:t>
      </w:r>
      <w:r w:rsidRPr="00BA5E98">
        <w:rPr>
          <w:rFonts w:eastAsia="Calibri"/>
          <w:color w:val="000000"/>
        </w:rPr>
        <w:t>которой Папа наделяет нашу субстанцию</w:t>
      </w:r>
      <w:r>
        <w:rPr>
          <w:rFonts w:eastAsia="Calibri"/>
          <w:color w:val="000000"/>
        </w:rPr>
        <w:t xml:space="preserve">, </w:t>
      </w:r>
      <w:r w:rsidRPr="00BA5E98">
        <w:rPr>
          <w:rFonts w:eastAsia="Calibri"/>
          <w:color w:val="000000"/>
        </w:rPr>
        <w:t>физическую</w:t>
      </w:r>
      <w:r>
        <w:rPr>
          <w:rFonts w:eastAsia="Calibri"/>
          <w:color w:val="000000"/>
        </w:rPr>
        <w:t xml:space="preserve">. </w:t>
      </w:r>
      <w:r w:rsidRPr="00BA5E98">
        <w:rPr>
          <w:rFonts w:eastAsia="Calibri"/>
          <w:color w:val="000000"/>
        </w:rPr>
        <w:t>То есть реально</w:t>
      </w:r>
      <w:r>
        <w:rPr>
          <w:rFonts w:eastAsia="Calibri"/>
          <w:color w:val="000000"/>
        </w:rPr>
        <w:t xml:space="preserve">, </w:t>
      </w:r>
      <w:r w:rsidRPr="00BA5E98">
        <w:rPr>
          <w:rFonts w:eastAsia="Calibri"/>
          <w:color w:val="000000"/>
        </w:rPr>
        <w:t>что есть</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как следующий шаг</w:t>
      </w:r>
      <w:r>
        <w:rPr>
          <w:rFonts w:eastAsia="Calibri"/>
          <w:color w:val="000000"/>
        </w:rPr>
        <w:t xml:space="preserve">. </w:t>
      </w:r>
      <w:r w:rsidRPr="00BA5E98">
        <w:rPr>
          <w:rFonts w:eastAsia="Calibri"/>
          <w:color w:val="000000"/>
        </w:rPr>
        <w:t>Старая процентовка закроется</w:t>
      </w:r>
      <w:r>
        <w:rPr>
          <w:rFonts w:eastAsia="Calibri"/>
          <w:color w:val="000000"/>
        </w:rPr>
        <w:t xml:space="preserve">, </w:t>
      </w:r>
      <w:r w:rsidRPr="00BA5E98">
        <w:rPr>
          <w:rFonts w:eastAsia="Calibri"/>
          <w:color w:val="000000"/>
        </w:rPr>
        <w:t>и из синтеза четырёх процентовок рождается</w:t>
      </w:r>
      <w:r>
        <w:rPr>
          <w:rFonts w:eastAsia="Calibri"/>
          <w:color w:val="000000"/>
        </w:rPr>
        <w:t xml:space="preserve">, </w:t>
      </w:r>
      <w:r w:rsidRPr="00BA5E98">
        <w:rPr>
          <w:rFonts w:eastAsia="Calibri"/>
          <w:color w:val="000000"/>
        </w:rPr>
        <w:t>что? Стопроцентная Вольница</w:t>
      </w:r>
      <w:r>
        <w:rPr>
          <w:rFonts w:eastAsia="Calibri"/>
          <w:color w:val="000000"/>
        </w:rPr>
        <w:t xml:space="preserve">. </w:t>
      </w:r>
      <w:r w:rsidRPr="00BA5E98">
        <w:rPr>
          <w:rFonts w:eastAsia="Calibri"/>
          <w:color w:val="000000"/>
        </w:rPr>
        <w:t>Цельность</w:t>
      </w:r>
      <w:r>
        <w:rPr>
          <w:rFonts w:eastAsia="Calibri"/>
          <w:color w:val="000000"/>
        </w:rPr>
        <w:t xml:space="preserve">, </w:t>
      </w:r>
      <w:r w:rsidRPr="00BA5E98">
        <w:rPr>
          <w:rFonts w:eastAsia="Calibri"/>
          <w:color w:val="000000"/>
        </w:rPr>
        <w:t>кстати</w:t>
      </w:r>
      <w:r>
        <w:rPr>
          <w:rFonts w:eastAsia="Calibri"/>
          <w:color w:val="000000"/>
        </w:rPr>
        <w:t xml:space="preserve">. </w:t>
      </w:r>
      <w:r w:rsidRPr="00BA5E98">
        <w:rPr>
          <w:rFonts w:eastAsia="Calibri"/>
          <w:color w:val="000000"/>
        </w:rPr>
        <w:t>Цельность этой 4-рицы стопроцентной Вольницы</w:t>
      </w:r>
      <w:r>
        <w:rPr>
          <w:rFonts w:eastAsia="Calibri"/>
          <w:color w:val="000000"/>
        </w:rPr>
        <w:t>.</w:t>
      </w:r>
    </w:p>
    <w:p w14:paraId="43DC4EF6" w14:textId="77777777" w:rsidR="001104A1" w:rsidRDefault="001104A1" w:rsidP="001104A1">
      <w:pPr>
        <w:ind w:firstLine="426"/>
        <w:rPr>
          <w:rFonts w:eastAsia="Calibri"/>
          <w:color w:val="000000"/>
        </w:rPr>
      </w:pPr>
      <w:r w:rsidRPr="00BA5E98">
        <w:rPr>
          <w:rFonts w:eastAsia="Calibri"/>
          <w:color w:val="000000"/>
        </w:rPr>
        <w:t>Внимание! Это грань критичности: что ты можешь этой Вольницей</w:t>
      </w:r>
      <w:r>
        <w:rPr>
          <w:rFonts w:eastAsia="Calibri"/>
          <w:color w:val="000000"/>
        </w:rPr>
        <w:t xml:space="preserve">, </w:t>
      </w:r>
      <w:r w:rsidRPr="00BA5E98">
        <w:rPr>
          <w:rFonts w:eastAsia="Calibri"/>
          <w:color w:val="000000"/>
        </w:rPr>
        <w:t>а что ты этой Вольницей не можешь</w:t>
      </w:r>
      <w:r>
        <w:rPr>
          <w:rFonts w:eastAsia="Calibri"/>
          <w:color w:val="000000"/>
        </w:rPr>
        <w:t xml:space="preserve">. </w:t>
      </w:r>
      <w:r w:rsidRPr="00BA5E98">
        <w:rPr>
          <w:rFonts w:eastAsia="Calibri"/>
          <w:color w:val="000000"/>
        </w:rPr>
        <w:t>И это должно наступать более-менее быстро по нашей жизни</w:t>
      </w:r>
      <w:r>
        <w:rPr>
          <w:rFonts w:eastAsia="Calibri"/>
          <w:color w:val="000000"/>
        </w:rPr>
        <w:t xml:space="preserve">. </w:t>
      </w:r>
      <w:r w:rsidRPr="00BA5E98">
        <w:rPr>
          <w:rFonts w:eastAsia="Calibri"/>
          <w:color w:val="000000"/>
        </w:rPr>
        <w:t>Если оно более-менее быстро наступает</w:t>
      </w:r>
      <w:r>
        <w:rPr>
          <w:rFonts w:eastAsia="Calibri"/>
          <w:color w:val="000000"/>
        </w:rPr>
        <w:t xml:space="preserve">, </w:t>
      </w:r>
      <w:r w:rsidRPr="00BA5E98">
        <w:rPr>
          <w:rFonts w:eastAsia="Calibri"/>
          <w:color w:val="000000"/>
        </w:rPr>
        <w:t>мы развиваемся правильно</w:t>
      </w:r>
      <w:r>
        <w:rPr>
          <w:rFonts w:eastAsia="Calibri"/>
          <w:color w:val="000000"/>
        </w:rPr>
        <w:t xml:space="preserve">. </w:t>
      </w:r>
      <w:r w:rsidRPr="00BA5E98">
        <w:rPr>
          <w:rFonts w:eastAsia="Calibri"/>
          <w:color w:val="000000"/>
        </w:rPr>
        <w:t>Практика</w:t>
      </w:r>
      <w:r>
        <w:rPr>
          <w:rFonts w:eastAsia="Calibri"/>
          <w:color w:val="000000"/>
        </w:rPr>
        <w:t>.</w:t>
      </w:r>
    </w:p>
    <w:p w14:paraId="75CE014A" w14:textId="77777777" w:rsidR="001104A1" w:rsidRDefault="001104A1" w:rsidP="001104A1">
      <w:pPr>
        <w:ind w:firstLine="426"/>
        <w:rPr>
          <w:rFonts w:eastAsia="Calibri"/>
          <w:color w:val="000000"/>
        </w:rPr>
      </w:pPr>
      <w:r w:rsidRPr="00BA5E98">
        <w:rPr>
          <w:rFonts w:eastAsia="Calibri"/>
          <w:color w:val="000000"/>
        </w:rPr>
        <w:t>Если вы запомните слово Вольница и начнёте отслеживать себя по жизни</w:t>
      </w:r>
      <w:r>
        <w:rPr>
          <w:rFonts w:eastAsia="Calibri"/>
          <w:color w:val="000000"/>
        </w:rPr>
        <w:t xml:space="preserve">, </w:t>
      </w:r>
      <w:r w:rsidRPr="00BA5E98">
        <w:rPr>
          <w:rFonts w:eastAsia="Calibri"/>
          <w:color w:val="000000"/>
        </w:rPr>
        <w:t>то вы увидите</w:t>
      </w:r>
      <w:r>
        <w:rPr>
          <w:rFonts w:eastAsia="Calibri"/>
          <w:color w:val="000000"/>
        </w:rPr>
        <w:t xml:space="preserve">, </w:t>
      </w:r>
      <w:r w:rsidRPr="00BA5E98">
        <w:rPr>
          <w:rFonts w:eastAsia="Calibri"/>
          <w:color w:val="000000"/>
        </w:rPr>
        <w:t>что когда</w:t>
      </w:r>
      <w:r w:rsidRPr="00BA5E98">
        <w:rPr>
          <w:rFonts w:eastAsia="Calibri"/>
          <w:color w:val="000000"/>
        </w:rPr>
        <w:noBreakHyphen/>
        <w:t>нибудь у вас наступает в обстоятельствах</w:t>
      </w:r>
      <w:r>
        <w:rPr>
          <w:rFonts w:eastAsia="Calibri"/>
          <w:color w:val="000000"/>
        </w:rPr>
        <w:t xml:space="preserve">, </w:t>
      </w:r>
      <w:r w:rsidRPr="00BA5E98">
        <w:rPr>
          <w:rFonts w:eastAsia="Calibri"/>
          <w:color w:val="000000"/>
        </w:rPr>
        <w:t>в условиях такое состояние</w:t>
      </w:r>
      <w:r>
        <w:rPr>
          <w:rFonts w:eastAsia="Calibri"/>
          <w:color w:val="000000"/>
        </w:rPr>
        <w:t xml:space="preserve">, </w:t>
      </w:r>
      <w:r w:rsidRPr="00BA5E98">
        <w:rPr>
          <w:rFonts w:eastAsia="Calibri"/>
          <w:color w:val="000000"/>
        </w:rPr>
        <w:t>когда действительно ощущение Вольницы</w:t>
      </w:r>
      <w:r>
        <w:rPr>
          <w:rFonts w:eastAsia="Calibri"/>
          <w:color w:val="000000"/>
        </w:rPr>
        <w:t xml:space="preserve">. </w:t>
      </w:r>
      <w:r w:rsidRPr="00BA5E98">
        <w:rPr>
          <w:rFonts w:eastAsia="Calibri"/>
          <w:color w:val="000000"/>
        </w:rPr>
        <w:t>И вы</w:t>
      </w:r>
      <w:r>
        <w:rPr>
          <w:rFonts w:eastAsia="Calibri"/>
          <w:color w:val="000000"/>
        </w:rPr>
        <w:t xml:space="preserve">, </w:t>
      </w:r>
      <w:r w:rsidRPr="00BA5E98">
        <w:rPr>
          <w:rFonts w:eastAsia="Calibri"/>
          <w:color w:val="000000"/>
        </w:rPr>
        <w:t>правильно соорганизовавшись в этой ситуации с этой реальностью</w:t>
      </w:r>
      <w:r>
        <w:rPr>
          <w:rFonts w:eastAsia="Calibri"/>
          <w:color w:val="000000"/>
        </w:rPr>
        <w:t xml:space="preserve">, </w:t>
      </w:r>
      <w:r w:rsidRPr="00BA5E98">
        <w:rPr>
          <w:rFonts w:eastAsia="Calibri"/>
          <w:color w:val="000000"/>
        </w:rPr>
        <w:t>у вас всё легко получается</w:t>
      </w:r>
      <w:r>
        <w:rPr>
          <w:rFonts w:eastAsia="Calibri"/>
          <w:color w:val="000000"/>
        </w:rPr>
        <w:t xml:space="preserve">, </w:t>
      </w:r>
      <w:r w:rsidRPr="00BA5E98">
        <w:rPr>
          <w:rFonts w:eastAsia="Calibri"/>
          <w:color w:val="000000"/>
        </w:rPr>
        <w:t>знаете</w:t>
      </w:r>
      <w:r>
        <w:rPr>
          <w:rFonts w:eastAsia="Calibri"/>
          <w:color w:val="000000"/>
        </w:rPr>
        <w:t xml:space="preserve">, </w:t>
      </w:r>
      <w:r w:rsidRPr="00BA5E98">
        <w:rPr>
          <w:rFonts w:eastAsia="Calibri"/>
          <w:color w:val="000000"/>
        </w:rPr>
        <w:t>как будто</w:t>
      </w:r>
      <w:r>
        <w:rPr>
          <w:rFonts w:eastAsia="Calibri"/>
          <w:color w:val="000000"/>
        </w:rPr>
        <w:t xml:space="preserve">, </w:t>
      </w:r>
      <w:r w:rsidRPr="00BA5E98">
        <w:rPr>
          <w:rFonts w:eastAsia="Calibri"/>
          <w:color w:val="000000"/>
        </w:rPr>
        <w:t>так и надо</w:t>
      </w:r>
      <w:r>
        <w:rPr>
          <w:rFonts w:eastAsia="Calibri"/>
          <w:color w:val="000000"/>
        </w:rPr>
        <w:t xml:space="preserve">. </w:t>
      </w:r>
      <w:r w:rsidRPr="00BA5E98">
        <w:rPr>
          <w:rFonts w:eastAsia="Calibri"/>
          <w:color w:val="000000"/>
        </w:rPr>
        <w:t>Вот это настоящая Вольница</w:t>
      </w:r>
      <w:r>
        <w:rPr>
          <w:rFonts w:eastAsia="Calibri"/>
          <w:color w:val="000000"/>
        </w:rPr>
        <w:t xml:space="preserve">. </w:t>
      </w:r>
      <w:r w:rsidRPr="00BA5E98">
        <w:rPr>
          <w:rFonts w:eastAsia="Calibri"/>
          <w:color w:val="000000"/>
        </w:rPr>
        <w:t>И когда вы выходите на новую ступень</w:t>
      </w:r>
      <w:r>
        <w:rPr>
          <w:rFonts w:eastAsia="Calibri"/>
          <w:color w:val="000000"/>
        </w:rPr>
        <w:t xml:space="preserve">, </w:t>
      </w:r>
      <w:r w:rsidRPr="00BA5E98">
        <w:rPr>
          <w:rFonts w:eastAsia="Calibri"/>
          <w:color w:val="000000"/>
        </w:rPr>
        <w:t>и она кайфная</w:t>
      </w:r>
      <w:r>
        <w:rPr>
          <w:rFonts w:eastAsia="Calibri"/>
          <w:color w:val="000000"/>
        </w:rPr>
        <w:t xml:space="preserve">, </w:t>
      </w:r>
      <w:r w:rsidRPr="00BA5E98">
        <w:rPr>
          <w:rFonts w:eastAsia="Calibri"/>
          <w:color w:val="000000"/>
        </w:rPr>
        <w:t>вы давно её добивались</w:t>
      </w:r>
      <w:r>
        <w:rPr>
          <w:rFonts w:eastAsia="Calibri"/>
          <w:color w:val="000000"/>
        </w:rPr>
        <w:t xml:space="preserve">, </w:t>
      </w:r>
      <w:r w:rsidRPr="00BA5E98">
        <w:rPr>
          <w:rFonts w:eastAsia="Calibri"/>
          <w:color w:val="000000"/>
        </w:rPr>
        <w:t>но вот она наступила</w:t>
      </w:r>
      <w:r>
        <w:rPr>
          <w:rFonts w:eastAsia="Calibri"/>
          <w:color w:val="000000"/>
        </w:rPr>
        <w:t xml:space="preserve">. </w:t>
      </w:r>
      <w:r w:rsidRPr="00BA5E98">
        <w:rPr>
          <w:rFonts w:eastAsia="Calibri"/>
          <w:color w:val="000000"/>
        </w:rPr>
        <w:t>Если вы стали и легко вошли в эту ступень</w:t>
      </w:r>
      <w:r>
        <w:rPr>
          <w:rFonts w:eastAsia="Calibri"/>
          <w:color w:val="000000"/>
        </w:rPr>
        <w:t xml:space="preserve">, </w:t>
      </w:r>
      <w:r w:rsidRPr="00BA5E98">
        <w:rPr>
          <w:rFonts w:eastAsia="Calibri"/>
          <w:color w:val="000000"/>
        </w:rPr>
        <w:t>у вас начинается Вольница этой ступени: вы чувствуете себя над ситуацией</w:t>
      </w:r>
      <w:r>
        <w:rPr>
          <w:rFonts w:eastAsia="Calibri"/>
          <w:color w:val="000000"/>
        </w:rPr>
        <w:t xml:space="preserve">, </w:t>
      </w:r>
      <w:r w:rsidRPr="00BA5E98">
        <w:rPr>
          <w:rFonts w:eastAsia="Calibri"/>
          <w:color w:val="000000"/>
        </w:rPr>
        <w:t>над обстоятельствами</w:t>
      </w:r>
      <w:r>
        <w:rPr>
          <w:rFonts w:eastAsia="Calibri"/>
          <w:color w:val="000000"/>
        </w:rPr>
        <w:t xml:space="preserve">, </w:t>
      </w:r>
      <w:r w:rsidRPr="00BA5E98">
        <w:rPr>
          <w:rFonts w:eastAsia="Calibri"/>
          <w:color w:val="000000"/>
        </w:rPr>
        <w:t>и вы действительно таковы</w:t>
      </w:r>
      <w:r>
        <w:rPr>
          <w:rFonts w:eastAsia="Calibri"/>
          <w:color w:val="000000"/>
        </w:rPr>
        <w:t xml:space="preserve">. </w:t>
      </w:r>
      <w:r w:rsidRPr="00BA5E98">
        <w:rPr>
          <w:rFonts w:eastAsia="Calibri"/>
          <w:color w:val="000000"/>
        </w:rPr>
        <w:t>Потому что эта ступень для вас более высокая</w:t>
      </w:r>
      <w:r>
        <w:rPr>
          <w:rFonts w:eastAsia="Calibri"/>
          <w:color w:val="000000"/>
        </w:rPr>
        <w:t xml:space="preserve">, </w:t>
      </w:r>
      <w:r w:rsidRPr="00BA5E98">
        <w:rPr>
          <w:rFonts w:eastAsia="Calibri"/>
          <w:color w:val="000000"/>
        </w:rPr>
        <w:t>чем вы есть</w:t>
      </w:r>
      <w:r>
        <w:rPr>
          <w:rFonts w:eastAsia="Calibri"/>
          <w:color w:val="000000"/>
        </w:rPr>
        <w:t xml:space="preserve">, </w:t>
      </w:r>
      <w:r w:rsidRPr="00BA5E98">
        <w:rPr>
          <w:rFonts w:eastAsia="Calibri"/>
          <w:color w:val="000000"/>
        </w:rPr>
        <w:t>и вы действуете Вольницей этих особенностей</w:t>
      </w:r>
      <w:r>
        <w:rPr>
          <w:rFonts w:eastAsia="Calibri"/>
          <w:color w:val="000000"/>
        </w:rPr>
        <w:t>.</w:t>
      </w:r>
    </w:p>
    <w:p w14:paraId="7B14707C" w14:textId="77777777" w:rsidR="001104A1" w:rsidRDefault="001104A1" w:rsidP="001104A1">
      <w:pPr>
        <w:ind w:firstLine="426"/>
        <w:rPr>
          <w:rFonts w:eastAsia="Calibri"/>
          <w:color w:val="000000"/>
        </w:rPr>
      </w:pPr>
      <w:r w:rsidRPr="00BA5E98">
        <w:rPr>
          <w:rFonts w:eastAsia="Calibri"/>
          <w:color w:val="000000"/>
        </w:rPr>
        <w:t>Практика</w:t>
      </w:r>
      <w:r>
        <w:rPr>
          <w:rFonts w:eastAsia="Calibri"/>
          <w:color w:val="000000"/>
        </w:rPr>
        <w:t>.</w:t>
      </w:r>
    </w:p>
    <w:p w14:paraId="5A2C47F2" w14:textId="77777777" w:rsidR="001104A1" w:rsidRDefault="001104A1" w:rsidP="0083231D">
      <w:pPr>
        <w:pStyle w:val="affc"/>
        <w:rPr>
          <w:rFonts w:eastAsia="Calibri"/>
          <w:color w:val="000000"/>
        </w:rPr>
      </w:pPr>
      <w:bookmarkStart w:id="370" w:name="_Toc185896398"/>
      <w:bookmarkStart w:id="371" w:name="_Toc185962540"/>
      <w:bookmarkStart w:id="372" w:name="_Toc185963240"/>
      <w:bookmarkStart w:id="373" w:name="_Toc185963810"/>
      <w:bookmarkStart w:id="374" w:name="_Toc185964956"/>
      <w:bookmarkStart w:id="375" w:name="_Toc185966096"/>
      <w:bookmarkStart w:id="376" w:name="_Toc1912156"/>
      <w:bookmarkStart w:id="377" w:name="_Toc1912889"/>
      <w:bookmarkStart w:id="378" w:name="_Toc1912940"/>
      <w:bookmarkStart w:id="379" w:name="_Toc1912991"/>
      <w:bookmarkStart w:id="380" w:name="_Toc1913533"/>
      <w:bookmarkStart w:id="381" w:name="_Toc1913585"/>
      <w:bookmarkStart w:id="382" w:name="_Toc1915063"/>
      <w:bookmarkStart w:id="383" w:name="_Toc190983313"/>
      <w:r w:rsidRPr="00BA5E98">
        <w:t>Практика</w:t>
      </w:r>
      <w:r>
        <w:t>.</w:t>
      </w:r>
      <w:bookmarkStart w:id="384" w:name="_Toc185896399"/>
      <w:bookmarkStart w:id="385" w:name="_Toc185962541"/>
      <w:bookmarkStart w:id="386" w:name="_Toc185963241"/>
      <w:bookmarkStart w:id="387" w:name="_Toc185963811"/>
      <w:bookmarkStart w:id="388" w:name="_Toc185964957"/>
      <w:bookmarkStart w:id="389" w:name="_Toc185966097"/>
      <w:bookmarkEnd w:id="370"/>
      <w:bookmarkEnd w:id="371"/>
      <w:bookmarkEnd w:id="372"/>
      <w:bookmarkEnd w:id="373"/>
      <w:bookmarkEnd w:id="374"/>
      <w:bookmarkEnd w:id="375"/>
      <w:r>
        <w:br/>
      </w:r>
      <w:r w:rsidRPr="00BA5E98">
        <w:t>Первостяжание явления Вольницы координацией четырёх субстанциональных состояний тела обновлением субстанциональности оптимиста</w:t>
      </w:r>
      <w:r>
        <w:t xml:space="preserve">, </w:t>
      </w:r>
      <w:r w:rsidRPr="00BA5E98">
        <w:t>пессимиста</w:t>
      </w:r>
      <w:r>
        <w:t xml:space="preserve">, </w:t>
      </w:r>
      <w:r w:rsidRPr="00BA5E98">
        <w:t>реалиста</w:t>
      </w:r>
      <w:r>
        <w:t xml:space="preserve">, </w:t>
      </w:r>
      <w:r w:rsidRPr="00BA5E98">
        <w:t>иллюзиониста</w:t>
      </w:r>
      <w:r>
        <w:t xml:space="preserve">. </w:t>
      </w:r>
      <w:r w:rsidRPr="00BA5E98">
        <w:t>Стяжание новой субстанции явления Физического тела</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FD0F557" w14:textId="77777777"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w:t>
      </w:r>
    </w:p>
    <w:p w14:paraId="3E60F00F" w14:textId="77777777" w:rsidR="001104A1" w:rsidRDefault="001104A1" w:rsidP="001104A1">
      <w:pPr>
        <w:ind w:firstLine="426"/>
        <w:rPr>
          <w:rFonts w:eastAsia="Calibri"/>
          <w:color w:val="000000"/>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192-высоко-цельно-изначально-вышестояще</w:t>
      </w:r>
      <w:r>
        <w:rPr>
          <w:rFonts w:eastAsia="Calibri"/>
          <w:color w:val="000000"/>
        </w:rPr>
        <w:t>.</w:t>
      </w:r>
    </w:p>
    <w:p w14:paraId="27E64731" w14:textId="77777777" w:rsidR="001104A1" w:rsidRDefault="001104A1" w:rsidP="001104A1">
      <w:pPr>
        <w:ind w:firstLine="426"/>
        <w:rPr>
          <w:rFonts w:eastAsia="Calibri"/>
          <w:i/>
        </w:rPr>
      </w:pPr>
      <w:r w:rsidRPr="00BA5E98">
        <w:rPr>
          <w:rFonts w:eastAsia="Calibri"/>
          <w:i/>
        </w:rPr>
        <w:t>Развёртываясь пред Изначально Вышестоящими Аватарами Синтеза Кут Хуми Фаинь</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прося преобразить каждого из нас и синтез нас на явление Вольницы координацией четырёх субстанциональных состояний тела в вариациях дополнительных акцентов каждым из нас и синтезом нас</w:t>
      </w:r>
      <w:r>
        <w:rPr>
          <w:rFonts w:eastAsia="Calibri"/>
          <w:i/>
        </w:rPr>
        <w:t>.</w:t>
      </w:r>
    </w:p>
    <w:p w14:paraId="4845F12D" w14:textId="77777777" w:rsidR="001104A1" w:rsidRDefault="001104A1" w:rsidP="001104A1">
      <w:pPr>
        <w:ind w:firstLine="426"/>
        <w:rPr>
          <w:rFonts w:eastAsia="Calibri"/>
          <w:i/>
        </w:rPr>
      </w:pPr>
      <w:r w:rsidRPr="00BA5E98">
        <w:rPr>
          <w:rFonts w:eastAsia="Calibri"/>
          <w:i/>
        </w:rPr>
        <w:t>И синтезируясь с Хум Аватаров Синтеза Кут Хуми Фаинь</w:t>
      </w:r>
      <w:r>
        <w:rPr>
          <w:rFonts w:eastAsia="Calibri"/>
          <w:i/>
        </w:rPr>
        <w:t xml:space="preserve">, </w:t>
      </w:r>
      <w:r w:rsidRPr="00BA5E98">
        <w:rPr>
          <w:rFonts w:eastAsia="Calibri"/>
          <w:i/>
        </w:rPr>
        <w:t>возжигаясь Синтез Синтезом Изначально Вышестоящего Отца</w:t>
      </w:r>
      <w:r>
        <w:rPr>
          <w:rFonts w:eastAsia="Calibri"/>
          <w:i/>
        </w:rPr>
        <w:t xml:space="preserve">, </w:t>
      </w:r>
      <w:r w:rsidRPr="00BA5E98">
        <w:rPr>
          <w:rFonts w:eastAsia="Calibri"/>
          <w:i/>
        </w:rPr>
        <w:t>стяжаем четыре Синтез Синтеза Изначально Вышестоящего Отца</w:t>
      </w:r>
      <w:r>
        <w:rPr>
          <w:rFonts w:eastAsia="Calibri"/>
          <w:i/>
        </w:rPr>
        <w:t xml:space="preserve">, </w:t>
      </w:r>
      <w:r w:rsidRPr="00BA5E98">
        <w:rPr>
          <w:rFonts w:eastAsia="Calibri"/>
          <w:i/>
        </w:rPr>
        <w:t>прося преобразить каждого из нас и синтез нас на обновление субстанциональности оптимизма Физического тела</w:t>
      </w:r>
      <w:r>
        <w:rPr>
          <w:rFonts w:eastAsia="Calibri"/>
          <w:i/>
        </w:rPr>
        <w:t xml:space="preserve">, </w:t>
      </w:r>
      <w:r w:rsidRPr="00BA5E98">
        <w:rPr>
          <w:rFonts w:eastAsia="Calibri"/>
          <w:i/>
        </w:rPr>
        <w:t>обновление субстанциональности пессимизма Физического тела</w:t>
      </w:r>
      <w:r>
        <w:rPr>
          <w:rFonts w:eastAsia="Calibri"/>
          <w:i/>
        </w:rPr>
        <w:t xml:space="preserve">, </w:t>
      </w:r>
      <w:r w:rsidRPr="00BA5E98">
        <w:rPr>
          <w:rFonts w:eastAsia="Calibri"/>
          <w:i/>
        </w:rPr>
        <w:lastRenderedPageBreak/>
        <w:t>обновление субстанциональности реалиста Физического тела и обновление субстанциональности иллюзиониста Физического тела каждым из нас и синтезом нас</w:t>
      </w:r>
      <w:r>
        <w:rPr>
          <w:rFonts w:eastAsia="Calibri"/>
          <w:i/>
        </w:rPr>
        <w:t xml:space="preserve">, </w:t>
      </w:r>
      <w:r w:rsidRPr="00BA5E98">
        <w:rPr>
          <w:rFonts w:eastAsia="Calibri"/>
          <w:i/>
        </w:rPr>
        <w:t>в вариациях возможностей каждого из нас</w:t>
      </w:r>
      <w:r>
        <w:rPr>
          <w:rFonts w:eastAsia="Calibri"/>
          <w:i/>
        </w:rPr>
        <w:t xml:space="preserve">. </w:t>
      </w:r>
      <w:r w:rsidRPr="00BA5E98">
        <w:rPr>
          <w:rFonts w:eastAsia="Calibri"/>
          <w:i/>
        </w:rPr>
        <w:t>И сложения новой глубины субстанциональности явления Физического тела каждого из нас в вариативном разнообразии возможностей широты Вольницы явления каждого из нас телесно физически собою</w:t>
      </w:r>
      <w:r>
        <w:rPr>
          <w:rFonts w:eastAsia="Calibri"/>
          <w:i/>
        </w:rPr>
        <w:t>.</w:t>
      </w:r>
    </w:p>
    <w:p w14:paraId="3E42250A" w14:textId="77777777" w:rsidR="001104A1" w:rsidRDefault="001104A1" w:rsidP="001104A1">
      <w:pPr>
        <w:ind w:firstLine="426"/>
        <w:rPr>
          <w:rFonts w:eastAsia="Calibri"/>
          <w:i/>
        </w:rPr>
      </w:pPr>
      <w:r w:rsidRPr="00BA5E98">
        <w:rPr>
          <w:rFonts w:eastAsia="Calibri"/>
          <w:i/>
        </w:rPr>
        <w:t>И возжигаясь четырьмя Синтез Синтезами Изначально Вышестоящего Отца</w:t>
      </w:r>
      <w:r>
        <w:rPr>
          <w:rFonts w:eastAsia="Calibri"/>
          <w:i/>
        </w:rPr>
        <w:t xml:space="preserve">, </w:t>
      </w:r>
      <w:r w:rsidRPr="00BA5E98">
        <w:rPr>
          <w:rFonts w:eastAsia="Calibri"/>
          <w:i/>
        </w:rPr>
        <w:t>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257-высоко-цельно-изначально-вышестояще</w:t>
      </w:r>
      <w:r>
        <w:rPr>
          <w:rFonts w:eastAsia="Calibri"/>
          <w:i/>
        </w:rPr>
        <w:t xml:space="preserve">. </w:t>
      </w:r>
      <w:r w:rsidRPr="00BA5E98">
        <w:rPr>
          <w:rFonts w:eastAsia="Calibri"/>
          <w:i/>
        </w:rPr>
        <w:t>Развёртываемся пред Изначально Вышестоящим Отцом Ипостасью 31-го Синтеза</w:t>
      </w:r>
      <w:r>
        <w:rPr>
          <w:rFonts w:eastAsia="Calibri"/>
          <w:i/>
        </w:rPr>
        <w:t xml:space="preserve">, </w:t>
      </w:r>
      <w:r w:rsidRPr="00BA5E98">
        <w:rPr>
          <w:rFonts w:eastAsia="Calibri"/>
          <w:i/>
        </w:rPr>
        <w:t>в форме</w:t>
      </w:r>
      <w:r>
        <w:rPr>
          <w:rFonts w:eastAsia="Calibri"/>
          <w:i/>
        </w:rPr>
        <w:t>.</w:t>
      </w:r>
    </w:p>
    <w:p w14:paraId="0A93B45F" w14:textId="77777777" w:rsidR="001104A1" w:rsidRDefault="001104A1" w:rsidP="001104A1">
      <w:pPr>
        <w:ind w:firstLine="426"/>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Изначально Вышестоящего Отца завершить пропорциональную субстанциональность Физического тела каждого из нас явлением оптимиста</w:t>
      </w:r>
      <w:r>
        <w:rPr>
          <w:rFonts w:eastAsia="Calibri"/>
          <w:i/>
        </w:rPr>
        <w:t xml:space="preserve">, </w:t>
      </w:r>
      <w:r w:rsidRPr="00BA5E98">
        <w:rPr>
          <w:rFonts w:eastAsia="Calibri"/>
          <w:i/>
        </w:rPr>
        <w:t>пессимиста</w:t>
      </w:r>
      <w:r>
        <w:rPr>
          <w:rFonts w:eastAsia="Calibri"/>
          <w:i/>
        </w:rPr>
        <w:t xml:space="preserve">, </w:t>
      </w:r>
      <w:r w:rsidRPr="00BA5E98">
        <w:rPr>
          <w:rFonts w:eastAsia="Calibri"/>
          <w:i/>
        </w:rPr>
        <w:t>реалиста</w:t>
      </w:r>
      <w:r>
        <w:rPr>
          <w:rFonts w:eastAsia="Calibri"/>
          <w:i/>
        </w:rPr>
        <w:t xml:space="preserve">, </w:t>
      </w:r>
      <w:r w:rsidRPr="00BA5E98">
        <w:rPr>
          <w:rFonts w:eastAsia="Calibri"/>
          <w:i/>
        </w:rPr>
        <w:t>иллюзиониста во всех вариациях субстанциональности каждого из нас</w:t>
      </w:r>
      <w:r>
        <w:rPr>
          <w:rFonts w:eastAsia="Calibri"/>
          <w:i/>
        </w:rPr>
        <w:t xml:space="preserve">, </w:t>
      </w:r>
      <w:r w:rsidRPr="00BA5E98">
        <w:rPr>
          <w:rFonts w:eastAsia="Calibri"/>
          <w:i/>
        </w:rPr>
        <w:t>прося прощение за любые некорректности</w:t>
      </w:r>
      <w:r>
        <w:rPr>
          <w:rFonts w:eastAsia="Calibri"/>
          <w:i/>
        </w:rPr>
        <w:t xml:space="preserve">, </w:t>
      </w:r>
      <w:r w:rsidRPr="00BA5E98">
        <w:rPr>
          <w:rFonts w:eastAsia="Calibri"/>
          <w:i/>
        </w:rPr>
        <w:t>неадекватности и некомпетентности</w:t>
      </w:r>
      <w:r>
        <w:rPr>
          <w:rFonts w:eastAsia="Calibri"/>
          <w:i/>
        </w:rPr>
        <w:t xml:space="preserve">, </w:t>
      </w:r>
      <w:r w:rsidRPr="00BA5E98">
        <w:rPr>
          <w:rFonts w:eastAsia="Calibri"/>
          <w:i/>
        </w:rPr>
        <w:t>допущенные каждым из нас вольно или невольно</w:t>
      </w:r>
      <w:r>
        <w:rPr>
          <w:rFonts w:eastAsia="Calibri"/>
          <w:i/>
        </w:rPr>
        <w:t xml:space="preserve">. </w:t>
      </w: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преодолеть предыдущую субстанциональность и предыдущее субстанциональное выражение тела каждого из нас</w:t>
      </w:r>
      <w:r>
        <w:rPr>
          <w:rFonts w:eastAsia="Calibri"/>
          <w:i/>
        </w:rPr>
        <w:t>.</w:t>
      </w:r>
    </w:p>
    <w:p w14:paraId="147A1EB7" w14:textId="77777777" w:rsidR="001F5215" w:rsidRDefault="001104A1" w:rsidP="001104A1">
      <w:pPr>
        <w:ind w:firstLine="426"/>
        <w:rPr>
          <w:rFonts w:eastAsia="Calibri"/>
          <w:color w:val="000000"/>
        </w:rPr>
      </w:pPr>
      <w:r w:rsidRPr="00BA5E98">
        <w:rPr>
          <w:rFonts w:eastAsia="Calibri"/>
          <w:i/>
        </w:rPr>
        <w:t>Синтезируясь с Изначально Вышестоящим Отцом:</w:t>
      </w:r>
    </w:p>
    <w:p w14:paraId="0DADDF6D" w14:textId="2EDBD376" w:rsidR="001F5215" w:rsidRDefault="001F5215" w:rsidP="001104A1">
      <w:pPr>
        <w:ind w:firstLine="426"/>
        <w:rPr>
          <w:rFonts w:eastAsia="Calibri"/>
          <w:color w:val="000000"/>
        </w:rPr>
      </w:pPr>
      <w:r>
        <w:rPr>
          <w:rFonts w:eastAsia="Calibri"/>
          <w:i/>
        </w:rPr>
        <w:t xml:space="preserve">– </w:t>
      </w:r>
      <w:r w:rsidR="001104A1" w:rsidRPr="00BA5E98">
        <w:rPr>
          <w:rFonts w:eastAsia="Calibri"/>
          <w:i/>
        </w:rPr>
        <w:t>стяжая оптимиста с соответствующей процентовкой субстанциональности тела;</w:t>
      </w:r>
    </w:p>
    <w:p w14:paraId="41245A8C" w14:textId="7CE0C62D" w:rsidR="001F5215" w:rsidRDefault="001F5215" w:rsidP="001104A1">
      <w:pPr>
        <w:ind w:firstLine="426"/>
        <w:rPr>
          <w:rFonts w:eastAsia="Calibri"/>
          <w:color w:val="000000"/>
        </w:rPr>
      </w:pPr>
      <w:r>
        <w:rPr>
          <w:rFonts w:eastAsia="Calibri"/>
          <w:i/>
        </w:rPr>
        <w:t xml:space="preserve">– </w:t>
      </w:r>
      <w:r w:rsidR="001104A1" w:rsidRPr="00BA5E98">
        <w:rPr>
          <w:rFonts w:eastAsia="Calibri"/>
          <w:i/>
        </w:rPr>
        <w:t>стяжая пессимиста с соответствующей процентовкой субстанциональности тела;</w:t>
      </w:r>
    </w:p>
    <w:p w14:paraId="1DE372D5" w14:textId="1850CD37" w:rsidR="001F5215" w:rsidRDefault="001F5215" w:rsidP="001104A1">
      <w:pPr>
        <w:ind w:firstLine="426"/>
        <w:rPr>
          <w:rFonts w:eastAsia="Calibri"/>
          <w:color w:val="000000"/>
        </w:rPr>
      </w:pPr>
      <w:r>
        <w:rPr>
          <w:rFonts w:eastAsia="Calibri"/>
          <w:i/>
        </w:rPr>
        <w:t xml:space="preserve">– </w:t>
      </w:r>
      <w:r w:rsidR="001104A1" w:rsidRPr="00BA5E98">
        <w:rPr>
          <w:rFonts w:eastAsia="Calibri"/>
          <w:i/>
        </w:rPr>
        <w:t>стяжая реалиста с соответствующей процентовкой субстанциональности тела и</w:t>
      </w:r>
    </w:p>
    <w:p w14:paraId="1A4629A0" w14:textId="42B0D4FD" w:rsidR="001104A1" w:rsidRDefault="001F5215" w:rsidP="001104A1">
      <w:pPr>
        <w:ind w:firstLine="426"/>
        <w:rPr>
          <w:rFonts w:eastAsia="Calibri"/>
          <w:i/>
        </w:rPr>
      </w:pPr>
      <w:r>
        <w:rPr>
          <w:rFonts w:eastAsia="Calibri"/>
          <w:i/>
        </w:rPr>
        <w:t xml:space="preserve">– </w:t>
      </w:r>
      <w:r w:rsidR="001104A1" w:rsidRPr="00BA5E98">
        <w:rPr>
          <w:rFonts w:eastAsia="Calibri"/>
          <w:i/>
        </w:rPr>
        <w:t>стяжая иллюзиониста с соответствующей процентовкой субстанциональности Физического тела</w:t>
      </w:r>
      <w:r w:rsidR="001104A1">
        <w:rPr>
          <w:rFonts w:eastAsia="Calibri"/>
          <w:i/>
        </w:rPr>
        <w:t>.</w:t>
      </w:r>
    </w:p>
    <w:p w14:paraId="10B7B093" w14:textId="77777777" w:rsidR="001104A1" w:rsidRDefault="001104A1" w:rsidP="001104A1">
      <w:pPr>
        <w:ind w:firstLine="426"/>
        <w:rPr>
          <w:rFonts w:eastAsia="Calibri"/>
          <w:i/>
        </w:rPr>
      </w:pPr>
      <w:r w:rsidRPr="00BA5E98">
        <w:rPr>
          <w:rFonts w:eastAsia="Calibri"/>
          <w:i/>
        </w:rPr>
        <w:t>И в синтезе четырёх видов процентов</w:t>
      </w:r>
      <w:r>
        <w:rPr>
          <w:rFonts w:eastAsia="Calibri"/>
          <w:i/>
        </w:rPr>
        <w:t xml:space="preserve">, </w:t>
      </w:r>
      <w:r w:rsidRPr="00BA5E98">
        <w:rPr>
          <w:rFonts w:eastAsia="Calibri"/>
          <w:i/>
        </w:rPr>
        <w:t>возжигаясь стопроцентной активацией субстанциональности Физического тела</w:t>
      </w:r>
      <w:r>
        <w:rPr>
          <w:rFonts w:eastAsia="Calibri"/>
          <w:i/>
        </w:rPr>
        <w:t xml:space="preserve">, </w:t>
      </w:r>
      <w:r w:rsidRPr="00BA5E98">
        <w:rPr>
          <w:rFonts w:eastAsia="Calibri"/>
          <w:i/>
        </w:rPr>
        <w:t>мы</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новую субстанцию явления Физического тела</w:t>
      </w:r>
      <w:r>
        <w:rPr>
          <w:rFonts w:eastAsia="Calibri"/>
          <w:i/>
        </w:rPr>
        <w:t xml:space="preserve">, </w:t>
      </w:r>
      <w:r w:rsidRPr="00BA5E98">
        <w:rPr>
          <w:rFonts w:eastAsia="Calibri"/>
          <w:i/>
        </w:rPr>
        <w:t>прося Изначально Вышестоящего Отца преобразить субстанциональность Физического тела</w:t>
      </w:r>
      <w:r>
        <w:rPr>
          <w:rFonts w:eastAsia="Calibri"/>
          <w:i/>
        </w:rPr>
        <w:t xml:space="preserve">. </w:t>
      </w:r>
      <w:r w:rsidRPr="00BA5E98">
        <w:rPr>
          <w:rFonts w:eastAsia="Calibri"/>
          <w:i/>
        </w:rPr>
        <w:t>И проникаясь субстанциональностью Физического тела</w:t>
      </w:r>
      <w:r>
        <w:rPr>
          <w:rFonts w:eastAsia="Calibri"/>
          <w:i/>
        </w:rPr>
        <w:t xml:space="preserve">, </w:t>
      </w:r>
      <w:r w:rsidRPr="00BA5E98">
        <w:rPr>
          <w:rFonts w:eastAsia="Calibri"/>
          <w:i/>
        </w:rPr>
        <w:t>просим ввести Физическое тело в явление новых полномочий</w:t>
      </w:r>
      <w:r>
        <w:rPr>
          <w:rFonts w:eastAsia="Calibri"/>
          <w:i/>
        </w:rPr>
        <w:t xml:space="preserve">, </w:t>
      </w:r>
      <w:r w:rsidRPr="00BA5E98">
        <w:rPr>
          <w:rFonts w:eastAsia="Calibri"/>
          <w:i/>
        </w:rPr>
        <w:t>новых иерархических реализаций и новых ивдивных подготовок каждым из нас и синтезом нас сменой состоятельности Физического тела физически собою</w:t>
      </w:r>
      <w:r>
        <w:rPr>
          <w:rFonts w:eastAsia="Calibri"/>
          <w:i/>
        </w:rPr>
        <w:t>.</w:t>
      </w:r>
    </w:p>
    <w:p w14:paraId="71FDBBE2" w14:textId="77777777" w:rsidR="001104A1" w:rsidRDefault="001104A1" w:rsidP="001104A1">
      <w:pPr>
        <w:ind w:firstLine="426"/>
        <w:rPr>
          <w:rFonts w:eastAsia="Calibri"/>
          <w:i/>
        </w:rPr>
      </w:pPr>
      <w:r w:rsidRPr="00BA5E98">
        <w:rPr>
          <w:rFonts w:eastAsia="Calibri"/>
          <w:i/>
        </w:rPr>
        <w:t>Проживайте</w:t>
      </w:r>
      <w:r>
        <w:rPr>
          <w:rFonts w:eastAsia="Calibri"/>
          <w:i/>
        </w:rPr>
        <w:t xml:space="preserve">. </w:t>
      </w:r>
      <w:r w:rsidRPr="00BA5E98">
        <w:rPr>
          <w:rFonts w:eastAsia="Calibri"/>
          <w:i/>
        </w:rPr>
        <w:t>Сейчас ощущается физически смена субстанционального состояния</w:t>
      </w:r>
      <w:r>
        <w:rPr>
          <w:rFonts w:eastAsia="Calibri"/>
          <w:i/>
        </w:rPr>
        <w:t>.</w:t>
      </w:r>
    </w:p>
    <w:p w14:paraId="2E1DCE0E"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пять Синтезов Изначально Вышестоящего Отца</w:t>
      </w:r>
      <w:r>
        <w:rPr>
          <w:rFonts w:eastAsia="Calibri"/>
          <w:i/>
        </w:rPr>
        <w:t xml:space="preserve">, </w:t>
      </w:r>
      <w:r w:rsidRPr="00BA5E98">
        <w:rPr>
          <w:rFonts w:eastAsia="Calibri"/>
          <w:i/>
        </w:rPr>
        <w:t>прося преобразить каждого из нас и синтез нас</w:t>
      </w:r>
      <w:r>
        <w:rPr>
          <w:rFonts w:eastAsia="Calibri"/>
          <w:i/>
        </w:rPr>
        <w:t xml:space="preserve">. </w:t>
      </w:r>
      <w:r w:rsidRPr="00BA5E98">
        <w:rPr>
          <w:rFonts w:eastAsia="Calibri"/>
          <w:i/>
        </w:rPr>
        <w:t>И просим Изначально Вышестоящего Отца сгармонизировать явление субстанциональности Физического тела с явлением синтеза Частей</w:t>
      </w:r>
      <w:r>
        <w:rPr>
          <w:rFonts w:eastAsia="Calibri"/>
          <w:i/>
        </w:rPr>
        <w:t xml:space="preserve">, </w:t>
      </w:r>
      <w:r w:rsidRPr="00BA5E98">
        <w:rPr>
          <w:rFonts w:eastAsia="Calibri"/>
          <w:i/>
        </w:rPr>
        <w:t>синтеза Систем</w:t>
      </w:r>
      <w:r>
        <w:rPr>
          <w:rFonts w:eastAsia="Calibri"/>
          <w:i/>
        </w:rPr>
        <w:t xml:space="preserve">, </w:t>
      </w:r>
      <w:r w:rsidRPr="00BA5E98">
        <w:rPr>
          <w:rFonts w:eastAsia="Calibri"/>
          <w:i/>
        </w:rPr>
        <w:t>синтеза Аппаратов и синтеза Частностей каждым из нас и синтезом нас в перспективе вариативного явления Вольницы Физическим телом всем синтезом Частей</w:t>
      </w:r>
      <w:r>
        <w:rPr>
          <w:rFonts w:eastAsia="Calibri"/>
          <w:i/>
        </w:rPr>
        <w:t xml:space="preserve">, </w:t>
      </w:r>
      <w:r w:rsidRPr="00BA5E98">
        <w:rPr>
          <w:rFonts w:eastAsia="Calibri"/>
          <w:i/>
        </w:rPr>
        <w:t>Систем</w:t>
      </w:r>
      <w:r>
        <w:rPr>
          <w:rFonts w:eastAsia="Calibri"/>
          <w:i/>
        </w:rPr>
        <w:t xml:space="preserve">, </w:t>
      </w:r>
      <w:r w:rsidRPr="00BA5E98">
        <w:rPr>
          <w:rFonts w:eastAsia="Calibri"/>
          <w:i/>
        </w:rPr>
        <w:t>Аппаратов и Частностей физически собою</w:t>
      </w:r>
      <w:r>
        <w:rPr>
          <w:rFonts w:eastAsia="Calibri"/>
          <w:i/>
        </w:rPr>
        <w:t xml:space="preserve">. </w:t>
      </w: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4876B9CA"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0DC257E6" w14:textId="77777777" w:rsidR="001104A1" w:rsidRDefault="001104A1" w:rsidP="001104A1">
      <w:pPr>
        <w:ind w:firstLine="426"/>
        <w:rPr>
          <w:rFonts w:eastAsia="Calibri"/>
          <w:i/>
        </w:rPr>
      </w:pPr>
      <w:r w:rsidRPr="00BA5E98">
        <w:rPr>
          <w:rFonts w:eastAsia="Calibri"/>
          <w:i/>
        </w:rPr>
        <w:t>Возвращаемся в физическую выразимость каждым из нас и синтезом нас</w:t>
      </w:r>
      <w:r>
        <w:rPr>
          <w:rFonts w:eastAsia="Calibri"/>
          <w:i/>
        </w:rPr>
        <w:t xml:space="preserve">, </w:t>
      </w:r>
      <w:r w:rsidRPr="00BA5E98">
        <w:rPr>
          <w:rFonts w:eastAsia="Calibri"/>
          <w:i/>
        </w:rPr>
        <w:t>развёртывая субстанциональность Физического тела</w:t>
      </w:r>
      <w:r>
        <w:rPr>
          <w:rFonts w:eastAsia="Calibri"/>
          <w:i/>
        </w:rPr>
        <w:t>.</w:t>
      </w:r>
    </w:p>
    <w:p w14:paraId="73B2BA0A" w14:textId="77777777" w:rsidR="001104A1" w:rsidRDefault="001104A1" w:rsidP="001104A1">
      <w:pPr>
        <w:ind w:firstLine="426"/>
        <w:rPr>
          <w:rFonts w:eastAsia="Calibri"/>
          <w:i/>
        </w:rPr>
      </w:pPr>
      <w:r w:rsidRPr="00BA5E98">
        <w:rPr>
          <w:rFonts w:eastAsia="Calibri"/>
          <w:i/>
        </w:rPr>
        <w:t>И эманируем всё стяжённое и возожжённое в ИВДИВО</w:t>
      </w:r>
      <w:r>
        <w:rPr>
          <w:rFonts w:eastAsia="Calibri"/>
          <w:i/>
        </w:rPr>
        <w:t xml:space="preserve">, </w:t>
      </w:r>
      <w:r w:rsidRPr="00BA5E98">
        <w:rPr>
          <w:rFonts w:eastAsia="Calibri"/>
          <w:i/>
        </w:rPr>
        <w:t>ИВДИВО Крым</w:t>
      </w:r>
      <w:r>
        <w:rPr>
          <w:rFonts w:eastAsia="Calibri"/>
          <w:i/>
        </w:rPr>
        <w:t xml:space="preserve">, </w:t>
      </w:r>
      <w:r w:rsidRPr="00BA5E98">
        <w:rPr>
          <w:rFonts w:eastAsia="Calibri"/>
          <w:i/>
        </w:rPr>
        <w:t>ИВДИВО Севастополь</w:t>
      </w:r>
      <w:r>
        <w:rPr>
          <w:rFonts w:eastAsia="Calibri"/>
          <w:i/>
        </w:rPr>
        <w:t xml:space="preserve">, </w:t>
      </w:r>
      <w:r w:rsidRPr="00BA5E98">
        <w:rPr>
          <w:rFonts w:eastAsia="Calibri"/>
          <w:i/>
        </w:rPr>
        <w:t>ИВДИВО Служения каждого из нас и ИВДИВО каждого из нас</w:t>
      </w:r>
      <w:r>
        <w:rPr>
          <w:rFonts w:eastAsia="Calibri"/>
          <w:i/>
        </w:rPr>
        <w:t>.</w:t>
      </w:r>
    </w:p>
    <w:p w14:paraId="2A980746"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255BC2CD" w14:textId="77777777" w:rsidR="001104A1" w:rsidRDefault="001104A1" w:rsidP="0083231D">
      <w:pPr>
        <w:pStyle w:val="affc"/>
        <w:rPr>
          <w:rFonts w:eastAsia="Calibri"/>
          <w:i/>
        </w:rPr>
      </w:pPr>
      <w:bookmarkStart w:id="390" w:name="_Toc190983314"/>
      <w:r w:rsidRPr="00BA5E98">
        <w:t>Мировые тела в Высшую Школу Синтеза Кут Хуми</w:t>
      </w:r>
      <w:bookmarkEnd w:id="390"/>
    </w:p>
    <w:p w14:paraId="4C4CF90E" w14:textId="77777777" w:rsidR="001104A1" w:rsidRDefault="001104A1" w:rsidP="001104A1">
      <w:pPr>
        <w:ind w:firstLine="426"/>
      </w:pPr>
      <w:r w:rsidRPr="00BA5E98">
        <w:t>Стяжаете вашим мировым телам Части</w:t>
      </w:r>
      <w:r>
        <w:t xml:space="preserve">, </w:t>
      </w:r>
      <w:r w:rsidRPr="00BA5E98">
        <w:t>я без шуток</w:t>
      </w:r>
      <w:r>
        <w:t xml:space="preserve">, </w:t>
      </w:r>
      <w:r w:rsidRPr="00BA5E98">
        <w:t>по 4096 Частей</w:t>
      </w:r>
      <w:r>
        <w:t xml:space="preserve">, </w:t>
      </w:r>
      <w:r w:rsidRPr="00BA5E98">
        <w:t>с Системами</w:t>
      </w:r>
      <w:r>
        <w:t xml:space="preserve">, </w:t>
      </w:r>
      <w:r w:rsidRPr="00BA5E98">
        <w:t>Аппаратами и Частностями и попросите Владыку Кут Хуми принять ваши мировые тела: Тонкое</w:t>
      </w:r>
      <w:r>
        <w:t xml:space="preserve">, </w:t>
      </w:r>
      <w:r w:rsidRPr="00BA5E98">
        <w:t>Метагалактическое и Синтезное в Высшую Школу Синтеза Кут Хуми на переподготовку 97 Синтезами трёх миров</w:t>
      </w:r>
      <w:r>
        <w:t xml:space="preserve">. </w:t>
      </w:r>
      <w:r w:rsidRPr="00BA5E98">
        <w:t>И пускай туда по ночам шарахаются</w:t>
      </w:r>
      <w:r>
        <w:t xml:space="preserve">. </w:t>
      </w:r>
      <w:r w:rsidRPr="00BA5E98">
        <w:t>И пока мы с вами дойдём когда-нибудь до перехода в другие миры</w:t>
      </w:r>
      <w:r>
        <w:t xml:space="preserve">, </w:t>
      </w:r>
      <w:r w:rsidRPr="00BA5E98">
        <w:t>мы там уже будем ядерные (</w:t>
      </w:r>
      <w:r w:rsidRPr="00BA5E98">
        <w:rPr>
          <w:i/>
          <w:iCs/>
        </w:rPr>
        <w:t>чих взале</w:t>
      </w:r>
      <w:r w:rsidRPr="00BA5E98">
        <w:t>)</w:t>
      </w:r>
      <w:r>
        <w:t xml:space="preserve">. </w:t>
      </w:r>
      <w:r w:rsidRPr="00BA5E98">
        <w:t>Спасибо</w:t>
      </w:r>
      <w:r>
        <w:t xml:space="preserve">, </w:t>
      </w:r>
      <w:r w:rsidRPr="00BA5E98">
        <w:t>точно</w:t>
      </w:r>
      <w:r>
        <w:t xml:space="preserve">. </w:t>
      </w:r>
      <w:r w:rsidRPr="00BA5E98">
        <w:t>Вот это будет сила</w:t>
      </w:r>
      <w:r>
        <w:t>.</w:t>
      </w:r>
    </w:p>
    <w:p w14:paraId="3FFB6BF9"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Вот это и есть экстерном</w:t>
      </w:r>
      <w:r>
        <w:rPr>
          <w:i/>
          <w:iCs/>
        </w:rPr>
        <w:t>.</w:t>
      </w:r>
    </w:p>
    <w:p w14:paraId="2B69F9CA" w14:textId="77777777" w:rsidR="001104A1" w:rsidRDefault="001104A1" w:rsidP="001104A1">
      <w:pPr>
        <w:ind w:firstLine="426"/>
      </w:pPr>
      <w:r w:rsidRPr="00BA5E98">
        <w:t>Ну</w:t>
      </w:r>
      <w:r>
        <w:t xml:space="preserve">, </w:t>
      </w:r>
      <w:r w:rsidRPr="00BA5E98">
        <w:t>ну</w:t>
      </w:r>
      <w:r>
        <w:t xml:space="preserve">, </w:t>
      </w:r>
      <w:r w:rsidRPr="00BA5E98">
        <w:t>тут соглашусь</w:t>
      </w:r>
      <w:r>
        <w:t xml:space="preserve">. </w:t>
      </w:r>
      <w:r w:rsidRPr="00BA5E98">
        <w:t>Это уже соглашусь</w:t>
      </w:r>
      <w:r>
        <w:t xml:space="preserve">, </w:t>
      </w:r>
      <w:r w:rsidRPr="00BA5E98">
        <w:t>это экстерн</w:t>
      </w:r>
      <w:r>
        <w:t xml:space="preserve">, </w:t>
      </w:r>
      <w:r w:rsidRPr="00BA5E98">
        <w:t>да</w:t>
      </w:r>
      <w:r>
        <w:t xml:space="preserve">. </w:t>
      </w:r>
      <w:r w:rsidRPr="00BA5E98">
        <w:t>И вот</w:t>
      </w:r>
      <w:r>
        <w:t xml:space="preserve">, </w:t>
      </w:r>
      <w:r w:rsidRPr="00BA5E98">
        <w:t>я корректно выражусь</w:t>
      </w:r>
      <w:r>
        <w:t xml:space="preserve">, </w:t>
      </w:r>
      <w:r w:rsidRPr="00BA5E98">
        <w:t>вы не представляете</w:t>
      </w:r>
      <w:r>
        <w:t xml:space="preserve">, </w:t>
      </w:r>
      <w:r w:rsidRPr="00BA5E98">
        <w:t>как важна сила Тонким телам</w:t>
      </w:r>
      <w:r>
        <w:t>.</w:t>
      </w:r>
    </w:p>
    <w:p w14:paraId="1BA0750E" w14:textId="77777777" w:rsidR="001104A1" w:rsidRDefault="001104A1" w:rsidP="001104A1">
      <w:pPr>
        <w:ind w:firstLine="426"/>
      </w:pPr>
      <w:r w:rsidRPr="00BA5E98">
        <w:lastRenderedPageBreak/>
        <w:t>Я расскажу одну ситуацию</w:t>
      </w:r>
      <w:r>
        <w:t xml:space="preserve">, </w:t>
      </w:r>
      <w:r w:rsidRPr="00BA5E98">
        <w:t>к нам … ученическую</w:t>
      </w:r>
      <w:r>
        <w:t xml:space="preserve">. </w:t>
      </w:r>
      <w:r w:rsidRPr="00BA5E98">
        <w:t>Меня</w:t>
      </w:r>
      <w:r>
        <w:t xml:space="preserve">, </w:t>
      </w:r>
      <w:r w:rsidRPr="00BA5E98">
        <w:t>так</w:t>
      </w:r>
      <w:r>
        <w:t xml:space="preserve">, </w:t>
      </w:r>
      <w:r w:rsidRPr="00BA5E98">
        <w:t>попытались проверить</w:t>
      </w:r>
      <w:r>
        <w:t xml:space="preserve">, </w:t>
      </w:r>
      <w:r w:rsidRPr="00BA5E98">
        <w:t>а потом долго анализировали последствия</w:t>
      </w:r>
      <w:r>
        <w:t xml:space="preserve">. </w:t>
      </w:r>
      <w:r w:rsidRPr="00BA5E98">
        <w:t>А меня ж Дзей обучал</w:t>
      </w:r>
      <w:r>
        <w:t xml:space="preserve">. </w:t>
      </w:r>
      <w:r w:rsidRPr="00BA5E98">
        <w:t>Я</w:t>
      </w:r>
      <w:r>
        <w:t xml:space="preserve">, </w:t>
      </w:r>
      <w:r w:rsidRPr="00BA5E98">
        <w:t>так</w:t>
      </w:r>
      <w:r>
        <w:t xml:space="preserve">, </w:t>
      </w:r>
      <w:r w:rsidRPr="00BA5E98">
        <w:t>без фонаря</w:t>
      </w:r>
      <w:r>
        <w:t xml:space="preserve">, </w:t>
      </w:r>
      <w:r w:rsidRPr="00BA5E98">
        <w:t>иногда</w:t>
      </w:r>
      <w:r>
        <w:t xml:space="preserve">. </w:t>
      </w:r>
      <w:r w:rsidRPr="00BA5E98">
        <w:t>Реальная ситуация: на нашу планету в Тонком мире решили напасть существа другой</w:t>
      </w:r>
      <w:r>
        <w:t xml:space="preserve">, </w:t>
      </w:r>
      <w:r w:rsidRPr="00BA5E98">
        <w:t>там</w:t>
      </w:r>
      <w:r>
        <w:t xml:space="preserve">, </w:t>
      </w:r>
      <w:r w:rsidRPr="00BA5E98">
        <w:t>выразимся</w:t>
      </w:r>
      <w:r>
        <w:t xml:space="preserve">, </w:t>
      </w:r>
      <w:r w:rsidRPr="00BA5E98">
        <w:t>системы</w:t>
      </w:r>
      <w:r>
        <w:t xml:space="preserve">. </w:t>
      </w:r>
      <w:r w:rsidRPr="00BA5E98">
        <w:t>Ну</w:t>
      </w:r>
      <w:r>
        <w:t xml:space="preserve">, </w:t>
      </w:r>
      <w:r w:rsidRPr="00BA5E98">
        <w:t>их инспирировала там одна бывшая теперь сотрудница Иерархии</w:t>
      </w:r>
      <w:r>
        <w:t xml:space="preserve">, </w:t>
      </w:r>
      <w:r w:rsidRPr="00BA5E98">
        <w:t>так выразимся</w:t>
      </w:r>
      <w:r>
        <w:t xml:space="preserve">. </w:t>
      </w:r>
      <w:r w:rsidRPr="00BA5E98">
        <w:t>Там есть всякие свои «головняки»</w:t>
      </w:r>
      <w:r>
        <w:t xml:space="preserve">, </w:t>
      </w:r>
      <w:r w:rsidRPr="00BA5E98">
        <w:t>я в них не лезу</w:t>
      </w:r>
      <w:r>
        <w:t xml:space="preserve">. </w:t>
      </w:r>
      <w:r w:rsidRPr="00BA5E98">
        <w:t>Меня вызывает одна боевая система</w:t>
      </w:r>
      <w:r>
        <w:t xml:space="preserve">, </w:t>
      </w:r>
      <w:r w:rsidRPr="00BA5E98">
        <w:t>которая стоит на защите нашей планеты</w:t>
      </w:r>
      <w:r>
        <w:t xml:space="preserve">. </w:t>
      </w:r>
      <w:r w:rsidRPr="00BA5E98">
        <w:t>Долго вызывала</w:t>
      </w:r>
      <w:r>
        <w:t xml:space="preserve">, </w:t>
      </w:r>
      <w:r w:rsidRPr="00BA5E98">
        <w:t>у меня голова даже заболела</w:t>
      </w:r>
      <w:r>
        <w:t xml:space="preserve">. </w:t>
      </w:r>
      <w:r w:rsidRPr="00BA5E98">
        <w:t>А у меня тут работа идёт</w:t>
      </w:r>
      <w:r>
        <w:t xml:space="preserve">, </w:t>
      </w:r>
      <w:r w:rsidRPr="00BA5E98">
        <w:t>некогда</w:t>
      </w:r>
      <w:r>
        <w:t>.</w:t>
      </w:r>
    </w:p>
    <w:p w14:paraId="75B7562D" w14:textId="4C339841" w:rsidR="001104A1" w:rsidRDefault="001104A1" w:rsidP="001104A1">
      <w:pPr>
        <w:ind w:firstLine="426"/>
      </w:pPr>
      <w:r w:rsidRPr="00BA5E98">
        <w:t>Выскакиваю: «Что случилось?»</w:t>
      </w:r>
      <w:r w:rsidR="001F5215">
        <w:t xml:space="preserve"> – </w:t>
      </w:r>
      <w:r w:rsidRPr="00BA5E98">
        <w:t>«На нас нападают»</w:t>
      </w:r>
      <w:r>
        <w:t xml:space="preserve">. </w:t>
      </w:r>
      <w:r w:rsidRPr="00BA5E98">
        <w:t>И её там «шмалят»</w:t>
      </w:r>
      <w:r>
        <w:t xml:space="preserve">, </w:t>
      </w:r>
      <w:r w:rsidRPr="00BA5E98">
        <w:t>а я запретил ей стрелять</w:t>
      </w:r>
      <w:r>
        <w:t xml:space="preserve">, </w:t>
      </w:r>
      <w:r w:rsidRPr="00BA5E98">
        <w:t>потому что</w:t>
      </w:r>
      <w:r>
        <w:t xml:space="preserve">, </w:t>
      </w:r>
      <w:r w:rsidRPr="00BA5E98">
        <w:t>мало ли кого собьём</w:t>
      </w:r>
      <w:r>
        <w:t xml:space="preserve">, </w:t>
      </w:r>
      <w:r w:rsidRPr="00BA5E98">
        <w:t>конфликт сделаем</w:t>
      </w:r>
      <w:r>
        <w:t xml:space="preserve">. </w:t>
      </w:r>
      <w:r w:rsidRPr="00BA5E98">
        <w:t>Всё</w:t>
      </w:r>
      <w:r>
        <w:t xml:space="preserve">, </w:t>
      </w:r>
      <w:r w:rsidRPr="00BA5E98">
        <w:t>увёл её</w:t>
      </w:r>
      <w:r>
        <w:t xml:space="preserve">, </w:t>
      </w:r>
      <w:r w:rsidRPr="00BA5E98">
        <w:t>спрятал и автоматом</w:t>
      </w:r>
      <w:r>
        <w:t xml:space="preserve">, </w:t>
      </w:r>
      <w:r w:rsidRPr="00BA5E98">
        <w:t>недолго думая</w:t>
      </w:r>
      <w:r>
        <w:t xml:space="preserve">, </w:t>
      </w:r>
      <w:r w:rsidRPr="00BA5E98">
        <w:t>просто перехожу в главную рубку того корабля</w:t>
      </w:r>
      <w:r>
        <w:t xml:space="preserve">, </w:t>
      </w:r>
      <w:r w:rsidRPr="00BA5E98">
        <w:t>отвинчиваю три головы</w:t>
      </w:r>
      <w:r>
        <w:t xml:space="preserve">, </w:t>
      </w:r>
      <w:r w:rsidRPr="00BA5E98">
        <w:t>находящихся там</w:t>
      </w:r>
      <w:r>
        <w:t xml:space="preserve">, </w:t>
      </w:r>
      <w:r w:rsidRPr="00BA5E98">
        <w:t>нажимаю кнопки и увожу корабль в подпространство со всей его братией</w:t>
      </w:r>
      <w:r>
        <w:t xml:space="preserve">. </w:t>
      </w:r>
      <w:r w:rsidRPr="00BA5E98">
        <w:t>Выхожу на главный корабль</w:t>
      </w:r>
      <w:r>
        <w:t xml:space="preserve">. </w:t>
      </w:r>
      <w:r w:rsidRPr="00BA5E98">
        <w:t>Те ж не ожидали</w:t>
      </w:r>
      <w:r>
        <w:t xml:space="preserve">. </w:t>
      </w:r>
      <w:r w:rsidRPr="00BA5E98">
        <w:t>А я им по-русски отвинтил голову</w:t>
      </w:r>
      <w:r>
        <w:t xml:space="preserve">, </w:t>
      </w:r>
      <w:r w:rsidRPr="00BA5E98">
        <w:t>ну</w:t>
      </w:r>
      <w:r>
        <w:t xml:space="preserve">, </w:t>
      </w:r>
      <w:r w:rsidRPr="00BA5E98">
        <w:t>как в фильмах показывают</w:t>
      </w:r>
      <w:r>
        <w:t xml:space="preserve">. </w:t>
      </w:r>
      <w:r w:rsidRPr="00BA5E98">
        <w:t>Нормально</w:t>
      </w:r>
      <w:r>
        <w:t xml:space="preserve">. </w:t>
      </w:r>
      <w:r w:rsidRPr="00BA5E98">
        <w:t>У меня автоматом сработало</w:t>
      </w:r>
      <w:r>
        <w:t xml:space="preserve">. </w:t>
      </w:r>
      <w:r w:rsidRPr="00BA5E98">
        <w:t>Я потом только понял</w:t>
      </w:r>
      <w:r>
        <w:t xml:space="preserve">. </w:t>
      </w:r>
      <w:r w:rsidRPr="00BA5E98">
        <w:t>Ситуация была сложная</w:t>
      </w:r>
      <w:r>
        <w:t xml:space="preserve">. </w:t>
      </w:r>
      <w:r w:rsidRPr="00BA5E98">
        <w:t>Увожу корабль в подпространство</w:t>
      </w:r>
      <w:r>
        <w:t xml:space="preserve">, </w:t>
      </w:r>
      <w:r w:rsidRPr="00BA5E98">
        <w:t>все ныряют туда за головным кораблём</w:t>
      </w:r>
      <w:r>
        <w:t xml:space="preserve">, </w:t>
      </w:r>
      <w:r w:rsidRPr="00BA5E98">
        <w:t>то есть выходят из регистрируемого пространства</w:t>
      </w:r>
      <w:r>
        <w:t xml:space="preserve">. </w:t>
      </w:r>
      <w:r w:rsidRPr="00BA5E98">
        <w:t>Я там нажимаю кнопку самоликвидации</w:t>
      </w:r>
      <w:r w:rsidR="001F5215">
        <w:t xml:space="preserve"> – </w:t>
      </w:r>
      <w:r w:rsidRPr="00BA5E98">
        <w:t>взрывается головной корабль</w:t>
      </w:r>
      <w:r>
        <w:t xml:space="preserve">, </w:t>
      </w:r>
      <w:r w:rsidRPr="00BA5E98">
        <w:t>вместе с ним все соседние</w:t>
      </w:r>
      <w:r>
        <w:t xml:space="preserve">. </w:t>
      </w:r>
      <w:r w:rsidRPr="00BA5E98">
        <w:t>Их до сих пор ищут</w:t>
      </w:r>
      <w:r>
        <w:t xml:space="preserve">, </w:t>
      </w:r>
      <w:r w:rsidRPr="00BA5E98">
        <w:t>куда они делись</w:t>
      </w:r>
      <w:r>
        <w:t>.</w:t>
      </w:r>
    </w:p>
    <w:p w14:paraId="1571F01D" w14:textId="77777777" w:rsidR="001104A1" w:rsidRDefault="001104A1" w:rsidP="001104A1">
      <w:pPr>
        <w:ind w:firstLine="426"/>
      </w:pPr>
      <w:r w:rsidRPr="00BA5E98">
        <w:t>Я возвращаюсь на базу</w:t>
      </w:r>
      <w:r>
        <w:t xml:space="preserve">, </w:t>
      </w:r>
      <w:r w:rsidRPr="00BA5E98">
        <w:t>восстанавливаю систему защиты Тонкого мира и перехожу к Отцу</w:t>
      </w:r>
      <w:r>
        <w:t xml:space="preserve">. </w:t>
      </w:r>
      <w:r w:rsidRPr="00BA5E98">
        <w:t>И спрашиваю: «А что это было?» Папа: «Проверка»</w:t>
      </w:r>
      <w:r>
        <w:t>.</w:t>
      </w:r>
    </w:p>
    <w:p w14:paraId="4F155470" w14:textId="77777777" w:rsidR="001104A1" w:rsidRDefault="001104A1" w:rsidP="001104A1">
      <w:pPr>
        <w:ind w:firstLine="426"/>
      </w:pPr>
      <w:r w:rsidRPr="00BA5E98">
        <w:t>Они не ожидали</w:t>
      </w:r>
      <w:r>
        <w:t xml:space="preserve">, </w:t>
      </w:r>
      <w:r w:rsidRPr="00BA5E98">
        <w:t>что</w:t>
      </w:r>
      <w:r>
        <w:t xml:space="preserve">, </w:t>
      </w:r>
      <w:r w:rsidRPr="00BA5E98">
        <w:t>ну как</w:t>
      </w:r>
      <w:r>
        <w:t xml:space="preserve">, </w:t>
      </w:r>
      <w:r w:rsidRPr="00BA5E98">
        <w:t>по женской логике я должен был выйти на какую-то свою тут систему защиты</w:t>
      </w:r>
      <w:r>
        <w:t xml:space="preserve">, </w:t>
      </w:r>
      <w:r w:rsidRPr="00BA5E98">
        <w:t>а она не эффективна</w:t>
      </w:r>
      <w:r>
        <w:t xml:space="preserve">, </w:t>
      </w:r>
      <w:r w:rsidRPr="00BA5E98">
        <w:t>и отстреливаться</w:t>
      </w:r>
      <w:r>
        <w:t xml:space="preserve">. </w:t>
      </w:r>
      <w:r w:rsidRPr="00BA5E98">
        <w:t>Ну</w:t>
      </w:r>
      <w:r>
        <w:t xml:space="preserve">, </w:t>
      </w:r>
      <w:r w:rsidRPr="00BA5E98">
        <w:t>и типа… (</w:t>
      </w:r>
      <w:r w:rsidRPr="00BA5E98">
        <w:rPr>
          <w:i/>
          <w:iCs/>
        </w:rPr>
        <w:t>показывает</w:t>
      </w:r>
      <w:r>
        <w:rPr>
          <w:i/>
          <w:iCs/>
        </w:rPr>
        <w:t xml:space="preserve">, </w:t>
      </w:r>
      <w:r w:rsidRPr="00BA5E98">
        <w:rPr>
          <w:i/>
          <w:iCs/>
        </w:rPr>
        <w:t>что отстреливается</w:t>
      </w:r>
      <w:r w:rsidRPr="00BA5E98">
        <w:t>)</w:t>
      </w:r>
      <w:r>
        <w:t xml:space="preserve">. </w:t>
      </w:r>
      <w:r w:rsidRPr="00BA5E98">
        <w:t>А там нападает целая эскадрилья</w:t>
      </w:r>
      <w:r>
        <w:t xml:space="preserve">. </w:t>
      </w:r>
      <w:r w:rsidRPr="00BA5E98">
        <w:t>Я понимаю</w:t>
      </w:r>
      <w:r>
        <w:t xml:space="preserve">, </w:t>
      </w:r>
      <w:r w:rsidRPr="00BA5E98">
        <w:t>что это нереально</w:t>
      </w:r>
      <w:r>
        <w:t xml:space="preserve">, </w:t>
      </w:r>
      <w:r w:rsidRPr="00BA5E98">
        <w:t>только порушат нашу тонкую систему</w:t>
      </w:r>
      <w:r>
        <w:t xml:space="preserve">. </w:t>
      </w:r>
      <w:r w:rsidRPr="00BA5E98">
        <w:t>А у нас уже внедрялись тонкие системы</w:t>
      </w:r>
      <w:r>
        <w:t xml:space="preserve">, </w:t>
      </w:r>
      <w:r w:rsidRPr="00BA5E98">
        <w:t>мы договаривались</w:t>
      </w:r>
      <w:r>
        <w:t xml:space="preserve">, </w:t>
      </w:r>
      <w:r w:rsidRPr="00BA5E98">
        <w:t>что этого не будет</w:t>
      </w:r>
      <w:r>
        <w:t xml:space="preserve">, </w:t>
      </w:r>
      <w:r w:rsidRPr="00BA5E98">
        <w:t>а конклав почему-то вот тут умолчал</w:t>
      </w:r>
      <w:r>
        <w:t xml:space="preserve">. </w:t>
      </w:r>
      <w:r w:rsidRPr="00BA5E98">
        <w:t>Но я</w:t>
      </w:r>
      <w:r>
        <w:t xml:space="preserve">, </w:t>
      </w:r>
      <w:r w:rsidRPr="00BA5E98">
        <w:t>недолго думая</w:t>
      </w:r>
      <w:r>
        <w:t xml:space="preserve">, </w:t>
      </w:r>
      <w:r w:rsidRPr="00BA5E98">
        <w:t>перешёл к ним сразу напрямую</w:t>
      </w:r>
      <w:r>
        <w:t xml:space="preserve">, </w:t>
      </w:r>
      <w:r w:rsidRPr="00BA5E98">
        <w:t>не стал дышать их атмосферой</w:t>
      </w:r>
      <w:r>
        <w:t xml:space="preserve">, </w:t>
      </w:r>
      <w:r w:rsidRPr="00BA5E98">
        <w:t>а просто</w:t>
      </w:r>
      <w:r>
        <w:t xml:space="preserve">, </w:t>
      </w:r>
      <w:r w:rsidRPr="00BA5E98">
        <w:t>ну</w:t>
      </w:r>
      <w:r>
        <w:t xml:space="preserve">, </w:t>
      </w:r>
      <w:r w:rsidRPr="00BA5E98">
        <w:t>буквально</w:t>
      </w:r>
      <w:r>
        <w:t xml:space="preserve">, </w:t>
      </w:r>
      <w:r w:rsidRPr="00BA5E98">
        <w:t>там пару секунд</w:t>
      </w:r>
      <w:r>
        <w:t xml:space="preserve">, </w:t>
      </w:r>
      <w:r w:rsidRPr="00BA5E98">
        <w:t>и… Они ж не ожидали</w:t>
      </w:r>
      <w:r>
        <w:t xml:space="preserve">, </w:t>
      </w:r>
      <w:r w:rsidRPr="00BA5E98">
        <w:t>что можно переходить с корабля на корабль</w:t>
      </w:r>
      <w:r>
        <w:t xml:space="preserve">. </w:t>
      </w:r>
      <w:r w:rsidRPr="00BA5E98">
        <w:t>Они думают</w:t>
      </w:r>
      <w:r>
        <w:t xml:space="preserve">, </w:t>
      </w:r>
      <w:r w:rsidRPr="00BA5E98">
        <w:t>что можно переходить с планеты на планету</w:t>
      </w:r>
      <w:r>
        <w:t xml:space="preserve">. </w:t>
      </w:r>
      <w:r w:rsidRPr="00BA5E98">
        <w:t>Вот проблема?</w:t>
      </w:r>
    </w:p>
    <w:p w14:paraId="0055269B" w14:textId="77777777" w:rsidR="001104A1" w:rsidRDefault="001104A1" w:rsidP="001104A1">
      <w:pPr>
        <w:ind w:firstLine="426"/>
      </w:pPr>
      <w:r w:rsidRPr="00BA5E98">
        <w:t>Тренированное Тонкое тело</w:t>
      </w:r>
      <w:r>
        <w:t xml:space="preserve">. </w:t>
      </w:r>
      <w:r w:rsidRPr="00BA5E98">
        <w:t>Папа вызывает</w:t>
      </w:r>
      <w:r>
        <w:t xml:space="preserve">, </w:t>
      </w:r>
      <w:r w:rsidRPr="00BA5E98">
        <w:t>кто это устроил</w:t>
      </w:r>
      <w:r>
        <w:t xml:space="preserve">. </w:t>
      </w:r>
      <w:r w:rsidRPr="00BA5E98">
        <w:t>Ну</w:t>
      </w:r>
      <w:r>
        <w:t xml:space="preserve">, </w:t>
      </w:r>
      <w:r w:rsidRPr="00BA5E98">
        <w:t>в общем</w:t>
      </w:r>
      <w:r>
        <w:t xml:space="preserve">, </w:t>
      </w:r>
      <w:r w:rsidRPr="00BA5E98">
        <w:t>меня кроют настоящим материнским языком</w:t>
      </w:r>
      <w:r>
        <w:t xml:space="preserve">, </w:t>
      </w:r>
      <w:r w:rsidRPr="00BA5E98">
        <w:t>вполне по-женски истеря</w:t>
      </w:r>
      <w:r>
        <w:t xml:space="preserve">, </w:t>
      </w:r>
      <w:r w:rsidRPr="00BA5E98">
        <w:t>что целая эскадрилья грохнулась</w:t>
      </w:r>
      <w:r>
        <w:t xml:space="preserve">. </w:t>
      </w:r>
      <w:r w:rsidRPr="00BA5E98">
        <w:t>Я говорю: «А я причём? Я спасал планету»</w:t>
      </w:r>
      <w:r>
        <w:t xml:space="preserve">. </w:t>
      </w:r>
      <w:r w:rsidRPr="00BA5E98">
        <w:t>Тонкий мир планеты</w:t>
      </w:r>
      <w:r>
        <w:t xml:space="preserve">. </w:t>
      </w:r>
      <w:r w:rsidRPr="00BA5E98">
        <w:t>Зачем это нам надо?Ну</w:t>
      </w:r>
      <w:r>
        <w:t xml:space="preserve">, </w:t>
      </w:r>
      <w:r w:rsidRPr="00BA5E98">
        <w:t>всё</w:t>
      </w:r>
      <w:r>
        <w:t xml:space="preserve">. </w:t>
      </w:r>
      <w:r w:rsidRPr="00BA5E98">
        <w:t>Я говорю: «Я ж воин»</w:t>
      </w:r>
      <w:r>
        <w:t xml:space="preserve">. </w:t>
      </w:r>
      <w:r w:rsidRPr="00BA5E98">
        <w:t>Меня Отец поставил на защиту</w:t>
      </w:r>
      <w:r>
        <w:t xml:space="preserve">. </w:t>
      </w:r>
      <w:r w:rsidRPr="00BA5E98">
        <w:t>Я ответил просто: «Это хорошо</w:t>
      </w:r>
      <w:r>
        <w:t xml:space="preserve">, </w:t>
      </w:r>
      <w:r w:rsidRPr="00BA5E98">
        <w:t>что я ещё Меч не достал»</w:t>
      </w:r>
      <w:r>
        <w:t>.</w:t>
      </w:r>
    </w:p>
    <w:p w14:paraId="5DB6BA96" w14:textId="77777777" w:rsidR="001104A1" w:rsidRDefault="001104A1" w:rsidP="001104A1">
      <w:pPr>
        <w:ind w:firstLine="426"/>
      </w:pPr>
      <w:r w:rsidRPr="00BA5E98">
        <w:t>В принципе</w:t>
      </w:r>
      <w:r>
        <w:t xml:space="preserve">, </w:t>
      </w:r>
      <w:r w:rsidRPr="00BA5E98">
        <w:t>то есть</w:t>
      </w:r>
      <w:r>
        <w:t xml:space="preserve">, </w:t>
      </w:r>
      <w:r w:rsidRPr="00BA5E98">
        <w:t>если бы мне техника не поддалась</w:t>
      </w:r>
      <w:r>
        <w:t xml:space="preserve">, </w:t>
      </w:r>
      <w:r w:rsidRPr="00BA5E98">
        <w:t>я просто Мечом тогда протыкаю всё</w:t>
      </w:r>
      <w:r>
        <w:t xml:space="preserve">, </w:t>
      </w:r>
      <w:r w:rsidRPr="00BA5E98">
        <w:t>включая установку</w:t>
      </w:r>
      <w:r>
        <w:t xml:space="preserve">. </w:t>
      </w:r>
      <w:r w:rsidRPr="00BA5E98">
        <w:t>И она сама взрывается</w:t>
      </w:r>
      <w:r>
        <w:t xml:space="preserve">. </w:t>
      </w:r>
      <w:r w:rsidRPr="00BA5E98">
        <w:t>Тоже вариант был</w:t>
      </w:r>
      <w:r>
        <w:t xml:space="preserve">. </w:t>
      </w:r>
      <w:r w:rsidRPr="00BA5E98">
        <w:t>Это я делюсь опытом</w:t>
      </w:r>
      <w:r>
        <w:t xml:space="preserve">, </w:t>
      </w:r>
      <w:r w:rsidRPr="00BA5E98">
        <w:t>чтобы наши воины тут тоже соображали</w:t>
      </w:r>
      <w:r>
        <w:t xml:space="preserve">, </w:t>
      </w:r>
      <w:r w:rsidRPr="00BA5E98">
        <w:t>что не всегда всё мирно у нас</w:t>
      </w:r>
      <w:r>
        <w:t xml:space="preserve">. </w:t>
      </w:r>
      <w:r w:rsidRPr="00BA5E98">
        <w:t>Ну</w:t>
      </w:r>
      <w:r>
        <w:t xml:space="preserve">, </w:t>
      </w:r>
      <w:r w:rsidRPr="00BA5E98">
        <w:t>и всё</w:t>
      </w:r>
      <w:r>
        <w:t>.</w:t>
      </w:r>
    </w:p>
    <w:p w14:paraId="4620E1C3" w14:textId="77777777" w:rsidR="001104A1" w:rsidRDefault="001104A1" w:rsidP="001104A1">
      <w:pPr>
        <w:ind w:firstLine="426"/>
      </w:pPr>
      <w:r w:rsidRPr="00BA5E98">
        <w:t>Папа посмотрел на ситуацию</w:t>
      </w:r>
      <w:r>
        <w:t xml:space="preserve">, </w:t>
      </w:r>
      <w:r w:rsidRPr="00BA5E98">
        <w:t>увидел</w:t>
      </w:r>
      <w:r>
        <w:t xml:space="preserve">, </w:t>
      </w:r>
      <w:r w:rsidRPr="00BA5E98">
        <w:t>что я спонтанно выскочил</w:t>
      </w:r>
      <w:r>
        <w:t xml:space="preserve">, </w:t>
      </w:r>
      <w:r w:rsidRPr="00BA5E98">
        <w:t>спонтанно всё сделал</w:t>
      </w:r>
      <w:r>
        <w:t xml:space="preserve">, </w:t>
      </w:r>
      <w:r w:rsidRPr="00BA5E98">
        <w:t>у меня это было на автоматике</w:t>
      </w:r>
      <w:r>
        <w:t xml:space="preserve">. </w:t>
      </w:r>
      <w:r w:rsidRPr="00BA5E98">
        <w:t>Я действовал</w:t>
      </w:r>
      <w:r>
        <w:t xml:space="preserve">, </w:t>
      </w:r>
      <w:r w:rsidRPr="00BA5E98">
        <w:t>как защитник</w:t>
      </w:r>
      <w:r>
        <w:t xml:space="preserve">. </w:t>
      </w:r>
      <w:r w:rsidRPr="00BA5E98">
        <w:t>Никаких претензий к тем</w:t>
      </w:r>
      <w:r>
        <w:t xml:space="preserve">, </w:t>
      </w:r>
      <w:r w:rsidRPr="00BA5E98">
        <w:t>кто нападал</w:t>
      </w:r>
      <w:r>
        <w:t xml:space="preserve">, </w:t>
      </w:r>
      <w:r w:rsidRPr="00BA5E98">
        <w:t>у меня нет</w:t>
      </w:r>
      <w:r>
        <w:t xml:space="preserve">. </w:t>
      </w:r>
      <w:r w:rsidRPr="00BA5E98">
        <w:t>А какие претензии? Они ж сами напали</w:t>
      </w:r>
      <w:r>
        <w:t xml:space="preserve">. </w:t>
      </w:r>
      <w:r w:rsidRPr="00BA5E98">
        <w:t>Говорит: «Всё</w:t>
      </w:r>
      <w:r>
        <w:t xml:space="preserve">, </w:t>
      </w:r>
      <w:r w:rsidRPr="00BA5E98">
        <w:t>ты прав</w:t>
      </w:r>
      <w:r>
        <w:t xml:space="preserve">, </w:t>
      </w:r>
      <w:r w:rsidRPr="00BA5E98">
        <w:t>иди»</w:t>
      </w:r>
      <w:r>
        <w:t xml:space="preserve">. </w:t>
      </w:r>
      <w:r w:rsidRPr="00BA5E98">
        <w:t>Потом узнал</w:t>
      </w:r>
      <w:r>
        <w:t xml:space="preserve">, </w:t>
      </w:r>
      <w:r w:rsidRPr="00BA5E98">
        <w:t>что ту «товарищу» сожгли за некомпетентность</w:t>
      </w:r>
      <w:r>
        <w:t xml:space="preserve">. </w:t>
      </w:r>
      <w:r w:rsidRPr="00BA5E98">
        <w:t>Потому что подставила нашу планету и</w:t>
      </w:r>
      <w:r>
        <w:t xml:space="preserve">, </w:t>
      </w:r>
      <w:r w:rsidRPr="00BA5E98">
        <w:t>там</w:t>
      </w:r>
      <w:r>
        <w:t xml:space="preserve">, </w:t>
      </w:r>
      <w:r w:rsidRPr="00BA5E98">
        <w:t>с Папой это не согласовала</w:t>
      </w:r>
      <w:r>
        <w:t xml:space="preserve">. </w:t>
      </w:r>
      <w:r w:rsidRPr="00BA5E98">
        <w:t>И я</w:t>
      </w:r>
      <w:r>
        <w:t xml:space="preserve">, </w:t>
      </w:r>
      <w:r w:rsidRPr="00BA5E98">
        <w:t>получается</w:t>
      </w:r>
      <w:r>
        <w:t xml:space="preserve">, </w:t>
      </w:r>
      <w:r w:rsidRPr="00BA5E98">
        <w:t>ещё и выявил не то звено в работе</w:t>
      </w:r>
      <w:r>
        <w:t xml:space="preserve">, </w:t>
      </w:r>
      <w:r w:rsidRPr="00BA5E98">
        <w:t>называется</w:t>
      </w:r>
      <w:r>
        <w:t>.</w:t>
      </w:r>
    </w:p>
    <w:p w14:paraId="7681D2D3" w14:textId="237F83E6" w:rsidR="001104A1" w:rsidRDefault="001104A1" w:rsidP="001104A1">
      <w:pPr>
        <w:ind w:firstLine="426"/>
      </w:pPr>
      <w:r w:rsidRPr="00BA5E98">
        <w:t>Как вам такое действие</w:t>
      </w:r>
      <w:r>
        <w:t xml:space="preserve">, </w:t>
      </w:r>
      <w:r w:rsidRPr="00BA5E98">
        <w:t>внимание</w:t>
      </w:r>
      <w:r>
        <w:t xml:space="preserve">, </w:t>
      </w:r>
      <w:r w:rsidRPr="00BA5E98">
        <w:t>Тонкого тела? И спасли меня в этой ситуации только части Тонкого тела</w:t>
      </w:r>
      <w:r>
        <w:t xml:space="preserve">. </w:t>
      </w:r>
      <w:r w:rsidRPr="00BA5E98">
        <w:t>Они не ожидали</w:t>
      </w:r>
      <w:r>
        <w:t xml:space="preserve">, </w:t>
      </w:r>
      <w:r w:rsidRPr="00BA5E98">
        <w:t>что части тут же передадут физическую компетенцию тому телу</w:t>
      </w:r>
      <w:r>
        <w:t xml:space="preserve">. </w:t>
      </w:r>
      <w:r w:rsidRPr="00BA5E98">
        <w:t>А мощь физическая в Тонком теле</w:t>
      </w:r>
      <w:r>
        <w:t xml:space="preserve">, </w:t>
      </w:r>
      <w:r w:rsidRPr="00BA5E98">
        <w:t>это называется</w:t>
      </w:r>
      <w:r w:rsidR="001F5215">
        <w:t xml:space="preserve"> – </w:t>
      </w:r>
      <w:r w:rsidRPr="00BA5E98">
        <w:t>а мне всё равно</w:t>
      </w:r>
      <w:r>
        <w:t xml:space="preserve">, </w:t>
      </w:r>
      <w:r w:rsidRPr="00BA5E98">
        <w:t>что крутить</w:t>
      </w:r>
      <w:r>
        <w:t xml:space="preserve">, </w:t>
      </w:r>
      <w:r w:rsidRPr="00BA5E98">
        <w:t>главное</w:t>
      </w:r>
      <w:r>
        <w:t xml:space="preserve">, </w:t>
      </w:r>
      <w:r w:rsidRPr="00BA5E98">
        <w:t>чтоб было что покрутить</w:t>
      </w:r>
      <w:r>
        <w:t xml:space="preserve">. </w:t>
      </w:r>
      <w:r w:rsidRPr="00BA5E98">
        <w:t>А там товарищи были достаточно мощные</w:t>
      </w:r>
      <w:r>
        <w:t>.</w:t>
      </w:r>
    </w:p>
    <w:p w14:paraId="6D81D273" w14:textId="77777777" w:rsidR="001104A1" w:rsidRDefault="001104A1" w:rsidP="001104A1">
      <w:pPr>
        <w:ind w:firstLine="426"/>
      </w:pPr>
      <w:r w:rsidRPr="00BA5E98">
        <w:t>Когда я это сообразил</w:t>
      </w:r>
      <w:r>
        <w:t xml:space="preserve">, </w:t>
      </w:r>
      <w:r w:rsidRPr="00BA5E98">
        <w:t>у нас есть практика на Синтезе</w:t>
      </w:r>
      <w:r>
        <w:t xml:space="preserve">, </w:t>
      </w:r>
      <w:r w:rsidRPr="00BA5E98">
        <w:t>что мы передавали все личные физические характеристики Тонкому</w:t>
      </w:r>
      <w:r>
        <w:t xml:space="preserve">, </w:t>
      </w:r>
      <w:r w:rsidRPr="00BA5E98">
        <w:t>Метагалактическому и Физическому телу</w:t>
      </w:r>
      <w:r>
        <w:t xml:space="preserve">. </w:t>
      </w:r>
      <w:r w:rsidRPr="00BA5E98">
        <w:t>Очень советую передать</w:t>
      </w:r>
      <w:r>
        <w:t xml:space="preserve">. </w:t>
      </w:r>
      <w:r w:rsidRPr="00BA5E98">
        <w:t>Физическое тело становится очень укреплённо мощным</w:t>
      </w:r>
      <w:r>
        <w:t xml:space="preserve">. </w:t>
      </w:r>
      <w:r w:rsidRPr="00BA5E98">
        <w:t>И в любом варианте помнит</w:t>
      </w:r>
      <w:r>
        <w:t xml:space="preserve">, </w:t>
      </w:r>
      <w:r w:rsidRPr="00BA5E98">
        <w:t>кто мы есмь физически</w:t>
      </w:r>
      <w:r>
        <w:t>.</w:t>
      </w:r>
    </w:p>
    <w:p w14:paraId="287371E7" w14:textId="3B507F9D" w:rsidR="001104A1" w:rsidRDefault="001104A1" w:rsidP="0083231D">
      <w:pPr>
        <w:pStyle w:val="affc"/>
      </w:pPr>
      <w:bookmarkStart w:id="391" w:name="_Toc1915102"/>
      <w:bookmarkStart w:id="392" w:name="_Toc190983315"/>
      <w:r w:rsidRPr="00BA5E98">
        <w:rPr>
          <w:rFonts w:eastAsia="Calibri"/>
          <w:lang w:eastAsia="zh-CN"/>
        </w:rPr>
        <w:t>Подготовка у Аватара Дзея</w:t>
      </w:r>
      <w:r w:rsidR="001F5215">
        <w:rPr>
          <w:rFonts w:eastAsia="Calibri"/>
          <w:lang w:eastAsia="zh-CN"/>
        </w:rPr>
        <w:t xml:space="preserve"> – </w:t>
      </w:r>
      <w:r w:rsidRPr="00BA5E98">
        <w:rPr>
          <w:rFonts w:eastAsia="Calibri"/>
          <w:lang w:eastAsia="zh-CN"/>
        </w:rPr>
        <w:t>умение оперировать Волей и действовать нашим телом в разнообразных физических обстоятельствах</w:t>
      </w:r>
      <w:bookmarkEnd w:id="391"/>
      <w:bookmarkEnd w:id="392"/>
    </w:p>
    <w:p w14:paraId="6FE56296" w14:textId="1DC183E1" w:rsidR="001104A1" w:rsidRDefault="001104A1" w:rsidP="001104A1">
      <w:pPr>
        <w:ind w:firstLine="426"/>
      </w:pPr>
      <w:r w:rsidRPr="00BA5E98">
        <w:t>Маленькое тут уточнение</w:t>
      </w:r>
      <w:r>
        <w:t xml:space="preserve">, </w:t>
      </w:r>
      <w:r w:rsidRPr="00BA5E98">
        <w:t>а то мне тут поступают разные запросы</w:t>
      </w:r>
      <w:r>
        <w:t xml:space="preserve">. </w:t>
      </w:r>
      <w:r w:rsidRPr="00BA5E98">
        <w:t>Уже</w:t>
      </w:r>
      <w:r>
        <w:t xml:space="preserve">, </w:t>
      </w:r>
      <w:r w:rsidRPr="00BA5E98">
        <w:t>в принципе</w:t>
      </w:r>
      <w:r>
        <w:t xml:space="preserve">, </w:t>
      </w:r>
      <w:r w:rsidRPr="00BA5E98">
        <w:t>давно Владыка Дзей стал Аватаром</w:t>
      </w:r>
      <w:r>
        <w:t xml:space="preserve">. </w:t>
      </w:r>
      <w:r w:rsidRPr="00BA5E98">
        <w:t>Мне сейчас запрос поступил из одного Дома</w:t>
      </w:r>
      <w:r>
        <w:t xml:space="preserve">, </w:t>
      </w:r>
      <w:r w:rsidRPr="00BA5E98">
        <w:t>ну</w:t>
      </w:r>
      <w:r>
        <w:t xml:space="preserve">, </w:t>
      </w:r>
      <w:r w:rsidRPr="00BA5E98">
        <w:t>до кого-то там дошло</w:t>
      </w:r>
      <w:r>
        <w:t xml:space="preserve">. </w:t>
      </w:r>
      <w:r w:rsidRPr="00BA5E98">
        <w:t>Ну</w:t>
      </w:r>
      <w:r>
        <w:t xml:space="preserve">, </w:t>
      </w:r>
      <w:r w:rsidRPr="00BA5E98">
        <w:t>и там запрашивают: на Янском Синтезе это объявили</w:t>
      </w:r>
      <w:r>
        <w:t xml:space="preserve">, </w:t>
      </w:r>
      <w:r w:rsidRPr="00BA5E98">
        <w:t>правильно ли объявили? Ну</w:t>
      </w:r>
      <w:r>
        <w:t xml:space="preserve">, </w:t>
      </w:r>
      <w:r w:rsidRPr="00BA5E98">
        <w:t>вообще-то</w:t>
      </w:r>
      <w:r>
        <w:t xml:space="preserve">, </w:t>
      </w:r>
      <w:r w:rsidRPr="00BA5E98">
        <w:t>мы это объявляли уже</w:t>
      </w:r>
      <w:r>
        <w:t xml:space="preserve">, </w:t>
      </w:r>
      <w:r w:rsidRPr="00BA5E98">
        <w:t>наверное</w:t>
      </w:r>
      <w:r>
        <w:t xml:space="preserve">, </w:t>
      </w:r>
      <w:r w:rsidRPr="00BA5E98">
        <w:t>год назад</w:t>
      </w:r>
      <w:r>
        <w:t xml:space="preserve">. </w:t>
      </w:r>
      <w:r w:rsidRPr="00BA5E98">
        <w:t>Владыка Дзей или Аватар Дзей</w:t>
      </w:r>
      <w:r>
        <w:t xml:space="preserve">, </w:t>
      </w:r>
      <w:r w:rsidRPr="00BA5E98">
        <w:t>его можно продолжать называть и Владыка Дзей</w:t>
      </w:r>
      <w:r>
        <w:t xml:space="preserve">, </w:t>
      </w:r>
      <w:r w:rsidRPr="00BA5E98">
        <w:t>это тот</w:t>
      </w:r>
      <w:r>
        <w:t xml:space="preserve">, </w:t>
      </w:r>
      <w:r w:rsidRPr="00BA5E98">
        <w:t>кто тренирует нас на мечах</w:t>
      </w:r>
      <w:r>
        <w:t xml:space="preserve">. </w:t>
      </w:r>
      <w:r w:rsidRPr="00BA5E98">
        <w:t>Всё</w:t>
      </w:r>
      <w:r>
        <w:t xml:space="preserve">. </w:t>
      </w:r>
      <w:r w:rsidRPr="00BA5E98">
        <w:t>У нас есть там целый комплекс тренировок</w:t>
      </w:r>
      <w:r>
        <w:t xml:space="preserve">, </w:t>
      </w:r>
      <w:r w:rsidRPr="00BA5E98">
        <w:t>и он тренирует не только на мечах</w:t>
      </w:r>
      <w:r>
        <w:t xml:space="preserve">, </w:t>
      </w:r>
      <w:r w:rsidRPr="00BA5E98">
        <w:t>а вообще</w:t>
      </w:r>
      <w:r>
        <w:t xml:space="preserve">, </w:t>
      </w:r>
      <w:r w:rsidRPr="00BA5E98">
        <w:t xml:space="preserve">тренирует в боевых </w:t>
      </w:r>
      <w:r w:rsidRPr="00BA5E98">
        <w:lastRenderedPageBreak/>
        <w:t>искусствах</w:t>
      </w:r>
      <w:r>
        <w:t xml:space="preserve">. </w:t>
      </w:r>
      <w:r w:rsidRPr="00BA5E98">
        <w:t>И вот такой хорошей подготовкой в этом направлении он стал Аватаром</w:t>
      </w:r>
      <w:r>
        <w:t xml:space="preserve">. </w:t>
      </w:r>
      <w:r w:rsidRPr="00BA5E98">
        <w:t>Но вы должны понимать</w:t>
      </w:r>
      <w:r>
        <w:t xml:space="preserve">, </w:t>
      </w:r>
      <w:r w:rsidRPr="00BA5E98">
        <w:t>что это не Аватар Синтеза</w:t>
      </w:r>
      <w:r>
        <w:t xml:space="preserve">, </w:t>
      </w:r>
      <w:r w:rsidRPr="00BA5E98">
        <w:t>один из списка</w:t>
      </w:r>
      <w:r>
        <w:t xml:space="preserve">, </w:t>
      </w:r>
      <w:r w:rsidRPr="00BA5E98">
        <w:t>а Аватар у Аватаров Синтеза</w:t>
      </w:r>
      <w:r>
        <w:t xml:space="preserve">, </w:t>
      </w:r>
      <w:r w:rsidRPr="00BA5E98">
        <w:t>в данном случае</w:t>
      </w:r>
      <w:r>
        <w:t xml:space="preserve">, </w:t>
      </w:r>
      <w:r w:rsidRPr="00BA5E98">
        <w:t>у Аватаров Синтеза Кут Хуми Фаинь</w:t>
      </w:r>
      <w:r>
        <w:t xml:space="preserve">, </w:t>
      </w:r>
      <w:r w:rsidRPr="00BA5E98">
        <w:t>отвечающих за боевую переподготовку или воинскую переподготовку</w:t>
      </w:r>
      <w:r w:rsidR="001F5215">
        <w:t xml:space="preserve"> – </w:t>
      </w:r>
      <w:r w:rsidRPr="00BA5E98">
        <w:t>они это так называют</w:t>
      </w:r>
      <w:r>
        <w:t xml:space="preserve">. </w:t>
      </w:r>
      <w:r w:rsidRPr="00BA5E98">
        <w:t>Поэтому</w:t>
      </w:r>
      <w:r>
        <w:t xml:space="preserve">, </w:t>
      </w:r>
      <w:r w:rsidRPr="00BA5E98">
        <w:t>ну</w:t>
      </w:r>
      <w:r>
        <w:t xml:space="preserve">, </w:t>
      </w:r>
      <w:r w:rsidRPr="00BA5E98">
        <w:t>как бы на всякий случай публикую</w:t>
      </w:r>
      <w:r>
        <w:t xml:space="preserve">, </w:t>
      </w:r>
      <w:r w:rsidRPr="00BA5E98">
        <w:t>чтобы информация пошла</w:t>
      </w:r>
      <w:r>
        <w:t>.</w:t>
      </w:r>
    </w:p>
    <w:p w14:paraId="4E04131F" w14:textId="77777777" w:rsidR="001104A1" w:rsidRDefault="001104A1" w:rsidP="001104A1">
      <w:pPr>
        <w:ind w:firstLine="426"/>
      </w:pPr>
      <w:r w:rsidRPr="00BA5E98">
        <w:t>И ещё</w:t>
      </w:r>
      <w:r>
        <w:t xml:space="preserve">, </w:t>
      </w:r>
      <w:r w:rsidRPr="00BA5E98">
        <w:t>можно в зданиях у Кут Хуми на первом этаже найти зал для воинской переподготовки</w:t>
      </w:r>
      <w:r>
        <w:t xml:space="preserve">, </w:t>
      </w:r>
      <w:r w:rsidRPr="00BA5E98">
        <w:t>где выходит Аватар Дзей или Владыка Дзей</w:t>
      </w:r>
      <w:r>
        <w:t xml:space="preserve">. </w:t>
      </w:r>
      <w:r w:rsidRPr="00BA5E98">
        <w:t>Но</w:t>
      </w:r>
      <w:r>
        <w:t xml:space="preserve">, </w:t>
      </w:r>
      <w:r w:rsidRPr="00BA5E98">
        <w:t>в принципе</w:t>
      </w:r>
      <w:r>
        <w:t xml:space="preserve">, </w:t>
      </w:r>
      <w:r w:rsidRPr="00BA5E98">
        <w:t>у Дзея у нас были случаи</w:t>
      </w:r>
      <w:r>
        <w:t xml:space="preserve">, </w:t>
      </w:r>
      <w:r w:rsidRPr="00BA5E98">
        <w:t>которые специально выходили</w:t>
      </w:r>
      <w:r>
        <w:t xml:space="preserve">, </w:t>
      </w:r>
      <w:r w:rsidRPr="00BA5E98">
        <w:t>и там простраивался целый комплекс переподготовки</w:t>
      </w:r>
      <w:r>
        <w:t xml:space="preserve">. </w:t>
      </w:r>
      <w:r w:rsidRPr="00BA5E98">
        <w:t>У нас сейчас там настолько разнообразные инструменты</w:t>
      </w:r>
      <w:r>
        <w:t xml:space="preserve">, </w:t>
      </w:r>
      <w:r w:rsidRPr="00BA5E98">
        <w:t>что одного зала и одного меча для подготовки просто уже не хватает</w:t>
      </w:r>
      <w:r>
        <w:t xml:space="preserve">, </w:t>
      </w:r>
      <w:r w:rsidRPr="00BA5E98">
        <w:t>потому что есть очень серьёзные технические системы</w:t>
      </w:r>
      <w:r>
        <w:t xml:space="preserve">, </w:t>
      </w:r>
      <w:r w:rsidRPr="00BA5E98">
        <w:t>которые занимаются нашей с вами переподготовкой</w:t>
      </w:r>
      <w:r>
        <w:t xml:space="preserve">. </w:t>
      </w:r>
      <w:r w:rsidRPr="00BA5E98">
        <w:t>Это вот</w:t>
      </w:r>
      <w:r>
        <w:t xml:space="preserve">, </w:t>
      </w:r>
      <w:r w:rsidRPr="00BA5E98">
        <w:t>как тренажёры полёта</w:t>
      </w:r>
      <w:r>
        <w:t xml:space="preserve">, </w:t>
      </w:r>
      <w:r w:rsidRPr="00BA5E98">
        <w:t>тренажёры</w:t>
      </w:r>
      <w:r>
        <w:t xml:space="preserve">, </w:t>
      </w:r>
      <w:r w:rsidRPr="00BA5E98">
        <w:t>там</w:t>
      </w:r>
      <w:r>
        <w:t xml:space="preserve">, </w:t>
      </w:r>
      <w:r w:rsidRPr="00BA5E98">
        <w:t>ещё чего-то</w:t>
      </w:r>
      <w:r>
        <w:t xml:space="preserve">. </w:t>
      </w:r>
      <w:r w:rsidRPr="00BA5E98">
        <w:t>То есть именно технические системы</w:t>
      </w:r>
      <w:r>
        <w:t xml:space="preserve">, </w:t>
      </w:r>
      <w:r w:rsidRPr="00BA5E98">
        <w:t>поэтому</w:t>
      </w:r>
      <w:r>
        <w:t xml:space="preserve">, </w:t>
      </w:r>
      <w:r w:rsidRPr="00BA5E98">
        <w:t>в принципе</w:t>
      </w:r>
      <w:r>
        <w:t xml:space="preserve">, </w:t>
      </w:r>
      <w:r w:rsidRPr="00BA5E98">
        <w:t>там этот вид работы разрастается</w:t>
      </w:r>
      <w:r>
        <w:t>.</w:t>
      </w:r>
    </w:p>
    <w:p w14:paraId="0D5E6534" w14:textId="77777777" w:rsidR="001104A1" w:rsidRDefault="001104A1" w:rsidP="001104A1">
      <w:pPr>
        <w:ind w:firstLine="426"/>
      </w:pPr>
      <w:r w:rsidRPr="00BA5E98">
        <w:t>Я говорю</w:t>
      </w:r>
      <w:r>
        <w:t xml:space="preserve">, </w:t>
      </w:r>
      <w:r w:rsidRPr="00BA5E98">
        <w:t>почему? У нас Физическое тело</w:t>
      </w:r>
      <w:r>
        <w:t xml:space="preserve">, </w:t>
      </w:r>
      <w:r w:rsidRPr="00BA5E98">
        <w:t>а результаты тренировок должны сказываться на Физическое тело</w:t>
      </w:r>
      <w:r>
        <w:t xml:space="preserve">. </w:t>
      </w:r>
      <w:r w:rsidRPr="00BA5E98">
        <w:t>И вот Аватар Дзей</w:t>
      </w:r>
      <w:r>
        <w:t xml:space="preserve">, </w:t>
      </w:r>
      <w:r w:rsidRPr="00BA5E98">
        <w:t>они там с командой простраивают специальную систему</w:t>
      </w:r>
      <w:r>
        <w:t xml:space="preserve">, </w:t>
      </w:r>
      <w:r w:rsidRPr="00BA5E98">
        <w:t>чтобы любая тренировка Ипостасного тела</w:t>
      </w:r>
      <w:r>
        <w:t xml:space="preserve">, </w:t>
      </w:r>
      <w:r w:rsidRPr="00BA5E98">
        <w:t>Мирового тела и тех тел</w:t>
      </w:r>
      <w:r>
        <w:t xml:space="preserve">, </w:t>
      </w:r>
      <w:r w:rsidRPr="00BA5E98">
        <w:t>которые выходят туда в этот комплекс</w:t>
      </w:r>
      <w:r>
        <w:t xml:space="preserve">, </w:t>
      </w:r>
      <w:r w:rsidRPr="00BA5E98">
        <w:t>по итогам этот опыт фиксировался в Физическом теле</w:t>
      </w:r>
      <w:r>
        <w:t xml:space="preserve">. </w:t>
      </w:r>
      <w:r w:rsidRPr="00BA5E98">
        <w:t>И через Физическое тело мы получали какие-то новые возможности реализации в окружающем мире</w:t>
      </w:r>
      <w:r>
        <w:t>.</w:t>
      </w:r>
    </w:p>
    <w:p w14:paraId="795D46AA" w14:textId="34F1C8A0" w:rsidR="001104A1" w:rsidRDefault="001104A1" w:rsidP="001104A1">
      <w:pPr>
        <w:ind w:firstLine="426"/>
      </w:pPr>
      <w:r w:rsidRPr="00BA5E98">
        <w:t>То есть смысл подготовки у Аватара Дзея</w:t>
      </w:r>
      <w:r>
        <w:t xml:space="preserve">, </w:t>
      </w:r>
      <w:r w:rsidRPr="00BA5E98">
        <w:t>не в плане</w:t>
      </w:r>
      <w:r w:rsidR="001F5215">
        <w:t xml:space="preserve"> – </w:t>
      </w:r>
      <w:r w:rsidRPr="00BA5E98">
        <w:t>уметь двигаться Мечом</w:t>
      </w:r>
      <w:r>
        <w:t xml:space="preserve">. </w:t>
      </w:r>
      <w:r w:rsidRPr="00BA5E98">
        <w:t>Я напоминаю</w:t>
      </w:r>
      <w:r>
        <w:t xml:space="preserve">, </w:t>
      </w:r>
      <w:r w:rsidRPr="00BA5E98">
        <w:t>что Меч</w:t>
      </w:r>
      <w:r w:rsidR="001F5215">
        <w:t xml:space="preserve"> – </w:t>
      </w:r>
      <w:r w:rsidRPr="00BA5E98">
        <w:t>это концентрация Воли</w:t>
      </w:r>
      <w:r>
        <w:t xml:space="preserve">, </w:t>
      </w:r>
      <w:r w:rsidRPr="00BA5E98">
        <w:t>а это значит</w:t>
      </w:r>
      <w:r>
        <w:t xml:space="preserve">, </w:t>
      </w:r>
      <w:r w:rsidRPr="00BA5E98">
        <w:t>уметь оперировать Волей и уметь нашим телом действовать в разнообразных физических обстоятельствах</w:t>
      </w:r>
      <w:r>
        <w:t xml:space="preserve">. </w:t>
      </w:r>
      <w:r w:rsidRPr="00BA5E98">
        <w:t>У нас иногда неправильное представление</w:t>
      </w:r>
      <w:r>
        <w:t xml:space="preserve">, </w:t>
      </w:r>
      <w:r w:rsidRPr="00BA5E98">
        <w:t>что там я научусь</w:t>
      </w:r>
      <w:r>
        <w:t xml:space="preserve">. </w:t>
      </w:r>
      <w:r w:rsidRPr="00BA5E98">
        <w:t>А здесь</w:t>
      </w:r>
      <w:r>
        <w:t xml:space="preserve">, </w:t>
      </w:r>
      <w:r w:rsidRPr="00BA5E98">
        <w:t>что? На самом деле</w:t>
      </w:r>
      <w:r>
        <w:t xml:space="preserve">, </w:t>
      </w:r>
      <w:r w:rsidRPr="00BA5E98">
        <w:t>что там</w:t>
      </w:r>
      <w:r>
        <w:t xml:space="preserve">, </w:t>
      </w:r>
      <w:r w:rsidRPr="00BA5E98">
        <w:t>что здесь</w:t>
      </w:r>
      <w:r>
        <w:t xml:space="preserve">, </w:t>
      </w:r>
      <w:r w:rsidRPr="00BA5E98">
        <w:t>если тело отдаёт опыт</w:t>
      </w:r>
      <w:r>
        <w:t xml:space="preserve">, </w:t>
      </w:r>
      <w:r w:rsidRPr="00BA5E98">
        <w:t>ты меняешься</w:t>
      </w:r>
      <w:r>
        <w:t xml:space="preserve">. </w:t>
      </w:r>
      <w:r w:rsidRPr="00BA5E98">
        <w:t>Может быть</w:t>
      </w:r>
      <w:r>
        <w:t xml:space="preserve">, </w:t>
      </w:r>
      <w:r w:rsidRPr="00BA5E98">
        <w:t>конечно</w:t>
      </w:r>
      <w:r>
        <w:t xml:space="preserve">, </w:t>
      </w:r>
      <w:r w:rsidRPr="00BA5E98">
        <w:t>фехтовать быстро</w:t>
      </w:r>
      <w:r>
        <w:t xml:space="preserve">, </w:t>
      </w:r>
      <w:r w:rsidRPr="00BA5E98">
        <w:t>как там</w:t>
      </w:r>
      <w:r>
        <w:t xml:space="preserve">, </w:t>
      </w:r>
      <w:r w:rsidRPr="00BA5E98">
        <w:t>ты здесь не научишься</w:t>
      </w:r>
      <w:r>
        <w:t xml:space="preserve">, </w:t>
      </w:r>
      <w:r w:rsidRPr="00BA5E98">
        <w:t>а вот волевой посыл в реализации каких-то ситуаций и решительность в каких-то действиях</w:t>
      </w:r>
      <w:r>
        <w:t xml:space="preserve">, </w:t>
      </w:r>
      <w:r w:rsidRPr="00BA5E98">
        <w:t>она вполне передаётся физически</w:t>
      </w:r>
      <w:r>
        <w:t xml:space="preserve">. </w:t>
      </w:r>
      <w:r w:rsidRPr="00BA5E98">
        <w:t>И те</w:t>
      </w:r>
      <w:r>
        <w:t xml:space="preserve">, </w:t>
      </w:r>
      <w:r w:rsidRPr="00BA5E98">
        <w:t>кто тренировались</w:t>
      </w:r>
      <w:r w:rsidR="001F5215">
        <w:t xml:space="preserve"> – </w:t>
      </w:r>
      <w:r w:rsidRPr="00BA5E98">
        <w:t>вот это решительное действие физическое у них повышалось</w:t>
      </w:r>
      <w:r>
        <w:t xml:space="preserve">. </w:t>
      </w:r>
      <w:r w:rsidRPr="00BA5E98">
        <w:t>А это много значит</w:t>
      </w:r>
      <w:r>
        <w:t xml:space="preserve">, </w:t>
      </w:r>
      <w:r w:rsidRPr="00BA5E98">
        <w:t>потому что иногда просто не хватает решительности на что-то</w:t>
      </w:r>
      <w:r>
        <w:t xml:space="preserve">, </w:t>
      </w:r>
      <w:r w:rsidRPr="00BA5E98">
        <w:t>а в общем-то там таких особых сложностей нет</w:t>
      </w:r>
      <w:r>
        <w:t xml:space="preserve">. </w:t>
      </w:r>
      <w:r w:rsidRPr="00BA5E98">
        <w:t>Нужна просто решительность</w:t>
      </w:r>
      <w:r>
        <w:t xml:space="preserve">, </w:t>
      </w:r>
      <w:r w:rsidRPr="00BA5E98">
        <w:t>ну</w:t>
      </w:r>
      <w:r>
        <w:t xml:space="preserve">, </w:t>
      </w:r>
      <w:r w:rsidRPr="00BA5E98">
        <w:t>и соответствующим образом идёт сложение всех ситуаций</w:t>
      </w:r>
      <w:r>
        <w:t>.</w:t>
      </w:r>
    </w:p>
    <w:p w14:paraId="0A6CF29B" w14:textId="77777777" w:rsidR="001104A1" w:rsidRDefault="001104A1" w:rsidP="0083231D">
      <w:pPr>
        <w:pStyle w:val="affc"/>
      </w:pPr>
      <w:bookmarkStart w:id="393" w:name="_Toc185896400"/>
      <w:bookmarkStart w:id="394" w:name="_Toc185962542"/>
      <w:bookmarkStart w:id="395" w:name="_Toc185963242"/>
      <w:bookmarkStart w:id="396" w:name="_Toc185963812"/>
      <w:bookmarkStart w:id="397" w:name="_Toc185964958"/>
      <w:bookmarkStart w:id="398" w:name="_Toc185966098"/>
      <w:bookmarkStart w:id="399" w:name="_Toc190983316"/>
      <w:r w:rsidRPr="00BA5E98">
        <w:t>Зачем нам нужно Совершенное Физическое тело</w:t>
      </w:r>
      <w:bookmarkEnd w:id="393"/>
      <w:bookmarkEnd w:id="394"/>
      <w:bookmarkEnd w:id="395"/>
      <w:bookmarkEnd w:id="396"/>
      <w:bookmarkEnd w:id="397"/>
      <w:bookmarkEnd w:id="398"/>
      <w:bookmarkEnd w:id="399"/>
    </w:p>
    <w:p w14:paraId="10A3C7C1" w14:textId="395704EC" w:rsidR="001104A1" w:rsidRPr="00BA5E98" w:rsidRDefault="001104A1" w:rsidP="001104A1">
      <w:pPr>
        <w:ind w:firstLine="426"/>
        <w:rPr>
          <w:rFonts w:eastAsia="Calibri"/>
        </w:rPr>
      </w:pPr>
      <w:r w:rsidRPr="00BA5E98">
        <w:rPr>
          <w:rFonts w:eastAsia="Calibri"/>
        </w:rPr>
        <w:t>Огни горят в Частях Отца</w:t>
      </w:r>
      <w:r>
        <w:rPr>
          <w:rFonts w:eastAsia="Calibri"/>
        </w:rPr>
        <w:t xml:space="preserve">, </w:t>
      </w:r>
      <w:r w:rsidRPr="00BA5E98">
        <w:rPr>
          <w:rFonts w:eastAsia="Calibri"/>
        </w:rPr>
        <w:t>которые выражают Аватары Синтеза</w:t>
      </w:r>
      <w:r>
        <w:rPr>
          <w:rFonts w:eastAsia="Calibri"/>
        </w:rPr>
        <w:t xml:space="preserve">. </w:t>
      </w:r>
      <w:r w:rsidRPr="00BA5E98">
        <w:rPr>
          <w:rFonts w:eastAsia="Calibri"/>
        </w:rPr>
        <w:t>Каждый Огонь есмь Часть Отца</w:t>
      </w:r>
      <w:r>
        <w:rPr>
          <w:rFonts w:eastAsia="Calibri"/>
        </w:rPr>
        <w:t xml:space="preserve">, </w:t>
      </w:r>
      <w:r w:rsidRPr="00BA5E98">
        <w:rPr>
          <w:rFonts w:eastAsia="Calibri"/>
        </w:rPr>
        <w:t>и даже по названию многие из них чисто называются Частью Отца</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Физическое тело необходимо</w:t>
      </w:r>
      <w:r>
        <w:rPr>
          <w:rFonts w:eastAsia="Calibri"/>
        </w:rPr>
        <w:t xml:space="preserve">, </w:t>
      </w:r>
      <w:r w:rsidRPr="00BA5E98">
        <w:rPr>
          <w:rFonts w:eastAsia="Calibri"/>
        </w:rPr>
        <w:t>чтобы весь опыт частей каждого из нас перетёк из частей в однородное физическое тело</w:t>
      </w:r>
      <w:r>
        <w:rPr>
          <w:rFonts w:eastAsia="Calibri"/>
        </w:rPr>
        <w:t xml:space="preserve">. </w:t>
      </w:r>
      <w:r w:rsidRPr="00BA5E98">
        <w:rPr>
          <w:rFonts w:eastAsia="Calibri"/>
        </w:rPr>
        <w:t>То есть</w:t>
      </w:r>
      <w:r>
        <w:rPr>
          <w:rFonts w:eastAsia="Calibri"/>
        </w:rPr>
        <w:t xml:space="preserve">, </w:t>
      </w:r>
      <w:r w:rsidRPr="00BA5E98">
        <w:rPr>
          <w:rFonts w:eastAsia="Calibri"/>
        </w:rPr>
        <w:t>когда у нас есть система частей</w:t>
      </w:r>
      <w:r>
        <w:rPr>
          <w:rFonts w:eastAsia="Calibri"/>
        </w:rPr>
        <w:t xml:space="preserve">, </w:t>
      </w:r>
      <w:r w:rsidRPr="00BA5E98">
        <w:rPr>
          <w:rFonts w:eastAsia="Calibri"/>
        </w:rPr>
        <w:t>мы цельные</w:t>
      </w:r>
      <w:r>
        <w:rPr>
          <w:rFonts w:eastAsia="Calibri"/>
        </w:rPr>
        <w:t xml:space="preserve">. </w:t>
      </w:r>
      <w:r w:rsidRPr="00BA5E98">
        <w:rPr>
          <w:rFonts w:eastAsia="Calibri"/>
        </w:rPr>
        <w:t>Но когда мы отрицаем систему частей</w:t>
      </w:r>
      <w:r>
        <w:rPr>
          <w:rFonts w:eastAsia="Calibri"/>
        </w:rPr>
        <w:t xml:space="preserve">, </w:t>
      </w:r>
      <w:r w:rsidRPr="00BA5E98">
        <w:rPr>
          <w:rFonts w:eastAsia="Calibri"/>
        </w:rPr>
        <w:t>мы становимся однородными цельно</w:t>
      </w:r>
      <w:r w:rsidR="001F5215">
        <w:rPr>
          <w:rFonts w:eastAsia="Calibri"/>
        </w:rPr>
        <w:t xml:space="preserve"> – </w:t>
      </w:r>
      <w:r w:rsidRPr="00BA5E98">
        <w:rPr>
          <w:rFonts w:eastAsia="Calibri"/>
        </w:rPr>
        <w:t>и это может сделать только физическое тело</w:t>
      </w:r>
      <w:r>
        <w:rPr>
          <w:rFonts w:eastAsia="Calibri"/>
        </w:rPr>
        <w:t xml:space="preserve">. </w:t>
      </w:r>
      <w:r w:rsidRPr="00BA5E98">
        <w:rPr>
          <w:rFonts w:eastAsia="Calibri"/>
        </w:rPr>
        <w:t>И я есмь Виталий</w:t>
      </w:r>
      <w:r>
        <w:rPr>
          <w:rFonts w:eastAsia="Calibri"/>
        </w:rPr>
        <w:t xml:space="preserve">, </w:t>
      </w:r>
      <w:r w:rsidRPr="00BA5E98">
        <w:rPr>
          <w:rFonts w:eastAsia="Calibri"/>
        </w:rPr>
        <w:t>а вы есмь по вашим именам</w:t>
      </w:r>
      <w:r>
        <w:rPr>
          <w:rFonts w:eastAsia="Calibri"/>
        </w:rPr>
        <w:t xml:space="preserve">, </w:t>
      </w:r>
      <w:r w:rsidRPr="00BA5E98">
        <w:rPr>
          <w:rFonts w:eastAsia="Calibri"/>
        </w:rPr>
        <w:t>и вы видите тело</w:t>
      </w:r>
      <w:r>
        <w:rPr>
          <w:rFonts w:eastAsia="Calibri"/>
        </w:rPr>
        <w:t xml:space="preserve">, </w:t>
      </w:r>
      <w:r w:rsidRPr="00BA5E98">
        <w:rPr>
          <w:rFonts w:eastAsia="Calibri"/>
        </w:rPr>
        <w:t>говорящее и выражающее Синтез</w:t>
      </w:r>
      <w:r>
        <w:rPr>
          <w:rFonts w:eastAsia="Calibri"/>
        </w:rPr>
        <w:t xml:space="preserve">. </w:t>
      </w:r>
      <w:r w:rsidRPr="00BA5E98">
        <w:rPr>
          <w:rFonts w:eastAsia="Calibri"/>
        </w:rPr>
        <w:t>Но в данном случае вы не видите у меня частей и видеть не должны</w:t>
      </w:r>
      <w:r>
        <w:rPr>
          <w:rFonts w:eastAsia="Calibri"/>
        </w:rPr>
        <w:t xml:space="preserve">. </w:t>
      </w:r>
      <w:r w:rsidRPr="00BA5E98">
        <w:rPr>
          <w:rFonts w:eastAsia="Calibri"/>
        </w:rPr>
        <w:t>Это некорректно</w:t>
      </w:r>
      <w:r>
        <w:rPr>
          <w:rFonts w:eastAsia="Calibri"/>
        </w:rPr>
        <w:t xml:space="preserve">, </w:t>
      </w:r>
      <w:r w:rsidRPr="00BA5E98">
        <w:rPr>
          <w:rFonts w:eastAsia="Calibri"/>
        </w:rPr>
        <w:t>это уже граничит с эффектом дискретности меня</w:t>
      </w:r>
      <w:r>
        <w:rPr>
          <w:rFonts w:eastAsia="Calibri"/>
        </w:rPr>
        <w:t xml:space="preserve">, </w:t>
      </w:r>
      <w:r w:rsidRPr="00BA5E98">
        <w:rPr>
          <w:rFonts w:eastAsia="Calibri"/>
        </w:rPr>
        <w:t>как человека</w:t>
      </w:r>
      <w:r>
        <w:rPr>
          <w:rFonts w:eastAsia="Calibri"/>
        </w:rPr>
        <w:t xml:space="preserve">, </w:t>
      </w:r>
      <w:r w:rsidRPr="00BA5E98">
        <w:rPr>
          <w:rFonts w:eastAsia="Calibri"/>
        </w:rPr>
        <w:t>и вас</w:t>
      </w:r>
      <w:r>
        <w:rPr>
          <w:rFonts w:eastAsia="Calibri"/>
        </w:rPr>
        <w:t xml:space="preserve">, </w:t>
      </w:r>
      <w:r w:rsidRPr="00BA5E98">
        <w:rPr>
          <w:rFonts w:eastAsia="Calibri"/>
        </w:rPr>
        <w:t>как людей</w:t>
      </w:r>
      <w:r>
        <w:rPr>
          <w:rFonts w:eastAsia="Calibri"/>
        </w:rPr>
        <w:t xml:space="preserve">. </w:t>
      </w:r>
      <w:r w:rsidRPr="00BA5E98">
        <w:rPr>
          <w:rFonts w:eastAsia="Calibri"/>
        </w:rPr>
        <w:t>Правильно?</w:t>
      </w:r>
    </w:p>
    <w:p w14:paraId="7632E75D" w14:textId="77777777"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только Физическое тело и только Совершенное Физическое тело может вскрыть любую Часть с Огнём</w:t>
      </w:r>
      <w:r>
        <w:rPr>
          <w:rFonts w:eastAsia="Calibri"/>
        </w:rPr>
        <w:t xml:space="preserve">, </w:t>
      </w:r>
      <w:r w:rsidRPr="00BA5E98">
        <w:rPr>
          <w:rFonts w:eastAsia="Calibri"/>
        </w:rPr>
        <w:t>впитать опыт этой Части в себя</w:t>
      </w:r>
      <w:r>
        <w:rPr>
          <w:rFonts w:eastAsia="Calibri"/>
        </w:rPr>
        <w:t xml:space="preserve">, </w:t>
      </w:r>
      <w:r w:rsidRPr="00BA5E98">
        <w:rPr>
          <w:rFonts w:eastAsia="Calibri"/>
        </w:rPr>
        <w:t>часть опустошить</w:t>
      </w:r>
      <w:r>
        <w:rPr>
          <w:rFonts w:eastAsia="Calibri"/>
        </w:rPr>
        <w:t xml:space="preserve">, </w:t>
      </w:r>
      <w:r w:rsidRPr="00BA5E98">
        <w:rPr>
          <w:rFonts w:eastAsia="Calibri"/>
        </w:rPr>
        <w:t>чтобы она дальше заполнялась Отцом</w:t>
      </w:r>
      <w:r>
        <w:rPr>
          <w:rFonts w:eastAsia="Calibri"/>
        </w:rPr>
        <w:t xml:space="preserve">. </w:t>
      </w:r>
      <w:r w:rsidRPr="00BA5E98">
        <w:rPr>
          <w:rFonts w:eastAsia="Calibri"/>
        </w:rPr>
        <w:t>И вот внутри Физического Совершенного тела перемешать насыщенность 256 Частей в такую однородность</w:t>
      </w:r>
      <w:r>
        <w:rPr>
          <w:rFonts w:eastAsia="Calibri"/>
        </w:rPr>
        <w:t xml:space="preserve">, </w:t>
      </w:r>
      <w:r w:rsidRPr="00BA5E98">
        <w:rPr>
          <w:rFonts w:eastAsia="Calibri"/>
        </w:rPr>
        <w:t>которая называется</w:t>
      </w:r>
      <w:r>
        <w:rPr>
          <w:rFonts w:eastAsia="Calibri"/>
        </w:rPr>
        <w:t xml:space="preserve">, </w:t>
      </w:r>
      <w:r w:rsidRPr="00BA5E98">
        <w:rPr>
          <w:rFonts w:eastAsia="Calibri"/>
        </w:rPr>
        <w:t>у меня Виталий</w:t>
      </w:r>
      <w:r>
        <w:rPr>
          <w:rFonts w:eastAsia="Calibri"/>
        </w:rPr>
        <w:t xml:space="preserve">, </w:t>
      </w:r>
      <w:r w:rsidRPr="00BA5E98">
        <w:rPr>
          <w:rFonts w:eastAsia="Calibri"/>
        </w:rPr>
        <w:t>у вас по вашим именам</w:t>
      </w:r>
      <w:r>
        <w:rPr>
          <w:rFonts w:eastAsia="Calibri"/>
        </w:rPr>
        <w:t xml:space="preserve">. </w:t>
      </w:r>
      <w:r w:rsidRPr="00BA5E98">
        <w:rPr>
          <w:rFonts w:eastAsia="Calibri"/>
        </w:rPr>
        <w:t>У всех по своим именам</w:t>
      </w:r>
      <w:r>
        <w:rPr>
          <w:rFonts w:eastAsia="Calibri"/>
        </w:rPr>
        <w:t>.</w:t>
      </w:r>
    </w:p>
    <w:p w14:paraId="19E2DA17" w14:textId="77777777" w:rsidR="001104A1" w:rsidRDefault="001104A1" w:rsidP="001104A1">
      <w:pPr>
        <w:ind w:firstLine="426"/>
        <w:rPr>
          <w:rFonts w:eastAsia="Calibri"/>
        </w:rPr>
      </w:pPr>
      <w:r w:rsidRPr="00BA5E98">
        <w:rPr>
          <w:rFonts w:eastAsia="Calibri"/>
        </w:rPr>
        <w:t>И тогда мы говорим</w:t>
      </w:r>
      <w:r>
        <w:rPr>
          <w:rFonts w:eastAsia="Calibri"/>
        </w:rPr>
        <w:t xml:space="preserve">, </w:t>
      </w:r>
      <w:r w:rsidRPr="00BA5E98">
        <w:rPr>
          <w:rFonts w:eastAsia="Calibri"/>
        </w:rPr>
        <w:t>человек</w:t>
      </w:r>
      <w:r>
        <w:rPr>
          <w:rFonts w:eastAsia="Calibri"/>
        </w:rPr>
        <w:t xml:space="preserve">, </w:t>
      </w:r>
      <w:r w:rsidRPr="00BA5E98">
        <w:rPr>
          <w:rFonts w:eastAsia="Calibri"/>
        </w:rPr>
        <w:t>это результат Совершенного Физического тела</w:t>
      </w:r>
      <w:r>
        <w:rPr>
          <w:rFonts w:eastAsia="Calibri"/>
        </w:rPr>
        <w:t xml:space="preserve">, </w:t>
      </w:r>
      <w:r w:rsidRPr="00BA5E98">
        <w:rPr>
          <w:rFonts w:eastAsia="Calibri"/>
        </w:rPr>
        <w:t>которое перемешало в однородности весь опыт и все накопления всех Частей</w:t>
      </w:r>
      <w:r>
        <w:rPr>
          <w:rFonts w:eastAsia="Calibri"/>
        </w:rPr>
        <w:t xml:space="preserve">, </w:t>
      </w:r>
      <w:r w:rsidRPr="00BA5E98">
        <w:rPr>
          <w:rFonts w:eastAsia="Calibri"/>
        </w:rPr>
        <w:t>где нельзя отличить</w:t>
      </w:r>
      <w:r>
        <w:rPr>
          <w:rFonts w:eastAsia="Calibri"/>
        </w:rPr>
        <w:t xml:space="preserve">, </w:t>
      </w:r>
      <w:r w:rsidRPr="00BA5E98">
        <w:rPr>
          <w:rFonts w:eastAsia="Calibri"/>
        </w:rPr>
        <w:t>где у меня сознательное</w:t>
      </w:r>
      <w:r>
        <w:rPr>
          <w:rFonts w:eastAsia="Calibri"/>
        </w:rPr>
        <w:t xml:space="preserve">, </w:t>
      </w:r>
      <w:r w:rsidRPr="00BA5E98">
        <w:rPr>
          <w:rFonts w:eastAsia="Calibri"/>
        </w:rPr>
        <w:t>где несознательное</w:t>
      </w:r>
      <w:r>
        <w:rPr>
          <w:rFonts w:eastAsia="Calibri"/>
        </w:rPr>
        <w:t xml:space="preserve">, </w:t>
      </w:r>
      <w:r w:rsidRPr="00BA5E98">
        <w:rPr>
          <w:rFonts w:eastAsia="Calibri"/>
        </w:rPr>
        <w:t>где умное</w:t>
      </w:r>
      <w:r>
        <w:rPr>
          <w:rFonts w:eastAsia="Calibri"/>
        </w:rPr>
        <w:t xml:space="preserve">, </w:t>
      </w:r>
      <w:r w:rsidRPr="00BA5E98">
        <w:rPr>
          <w:rFonts w:eastAsia="Calibri"/>
        </w:rPr>
        <w:t>где неумное</w:t>
      </w:r>
      <w:r>
        <w:rPr>
          <w:rFonts w:eastAsia="Calibri"/>
        </w:rPr>
        <w:t xml:space="preserve">. </w:t>
      </w:r>
      <w:r w:rsidRPr="00BA5E98">
        <w:rPr>
          <w:rFonts w:eastAsia="Calibri"/>
        </w:rPr>
        <w:t>Есмь Виталий</w:t>
      </w:r>
      <w:r>
        <w:rPr>
          <w:rFonts w:eastAsia="Calibri"/>
        </w:rPr>
        <w:t xml:space="preserve">, </w:t>
      </w:r>
      <w:r w:rsidRPr="00BA5E98">
        <w:rPr>
          <w:rFonts w:eastAsia="Calibri"/>
        </w:rPr>
        <w:t>умный и сознательный</w:t>
      </w:r>
      <w:r>
        <w:rPr>
          <w:rFonts w:eastAsia="Calibri"/>
        </w:rPr>
        <w:t xml:space="preserve">, </w:t>
      </w:r>
      <w:r w:rsidRPr="00BA5E98">
        <w:rPr>
          <w:rFonts w:eastAsia="Calibri"/>
        </w:rPr>
        <w:t>как он есмь</w:t>
      </w:r>
      <w:r>
        <w:rPr>
          <w:rFonts w:eastAsia="Calibri"/>
        </w:rPr>
        <w:t xml:space="preserve">, </w:t>
      </w:r>
      <w:r w:rsidRPr="00BA5E98">
        <w:rPr>
          <w:rFonts w:eastAsia="Calibri"/>
        </w:rPr>
        <w:t>со всеми плюсами и минусами</w:t>
      </w:r>
      <w:r>
        <w:rPr>
          <w:rFonts w:eastAsia="Calibri"/>
        </w:rPr>
        <w:t xml:space="preserve">. </w:t>
      </w:r>
      <w:r w:rsidRPr="00BA5E98">
        <w:rPr>
          <w:rFonts w:eastAsia="Calibri"/>
        </w:rPr>
        <w:t>При этом Ум нарабатывает Часть Ум</w:t>
      </w:r>
      <w:r>
        <w:rPr>
          <w:rFonts w:eastAsia="Calibri"/>
        </w:rPr>
        <w:t xml:space="preserve">, </w:t>
      </w:r>
      <w:r w:rsidRPr="00BA5E98">
        <w:rPr>
          <w:rFonts w:eastAsia="Calibri"/>
        </w:rPr>
        <w:t>сознание нарабатывает Часть Сознание</w:t>
      </w:r>
      <w:r>
        <w:rPr>
          <w:rFonts w:eastAsia="Calibri"/>
        </w:rPr>
        <w:t xml:space="preserve">. </w:t>
      </w:r>
      <w:r w:rsidRPr="00BA5E98">
        <w:rPr>
          <w:rFonts w:eastAsia="Calibri"/>
        </w:rPr>
        <w:t>Но это проблема Виталика</w:t>
      </w:r>
      <w:r>
        <w:rPr>
          <w:rFonts w:eastAsia="Calibri"/>
        </w:rPr>
        <w:t xml:space="preserve">, </w:t>
      </w:r>
      <w:r w:rsidRPr="00BA5E98">
        <w:rPr>
          <w:rFonts w:eastAsia="Calibri"/>
        </w:rPr>
        <w:t>когда он это нарабатывает</w:t>
      </w:r>
      <w:r>
        <w:rPr>
          <w:rFonts w:eastAsia="Calibri"/>
        </w:rPr>
        <w:t>.</w:t>
      </w:r>
    </w:p>
    <w:p w14:paraId="2ED56F36" w14:textId="5FBE5E9D" w:rsidR="001104A1" w:rsidRDefault="001104A1" w:rsidP="001104A1">
      <w:pPr>
        <w:ind w:firstLine="426"/>
        <w:rPr>
          <w:rFonts w:eastAsia="Calibri"/>
        </w:rPr>
      </w:pPr>
      <w:r w:rsidRPr="00BA5E98">
        <w:rPr>
          <w:rFonts w:eastAsia="Calibri"/>
        </w:rPr>
        <w:t>Когда я с вами говорю</w:t>
      </w:r>
      <w:r>
        <w:rPr>
          <w:rFonts w:eastAsia="Calibri"/>
        </w:rPr>
        <w:t xml:space="preserve">, </w:t>
      </w:r>
      <w:r w:rsidRPr="00BA5E98">
        <w:rPr>
          <w:rFonts w:eastAsia="Calibri"/>
        </w:rPr>
        <w:t>уже выражается то</w:t>
      </w:r>
      <w:r>
        <w:rPr>
          <w:rFonts w:eastAsia="Calibri"/>
        </w:rPr>
        <w:t xml:space="preserve">, </w:t>
      </w:r>
      <w:r w:rsidRPr="00BA5E98">
        <w:rPr>
          <w:rFonts w:eastAsia="Calibri"/>
        </w:rPr>
        <w:t>что есмь по факту</w:t>
      </w:r>
      <w:r w:rsidR="001F5215">
        <w:rPr>
          <w:rFonts w:eastAsia="Calibri"/>
        </w:rPr>
        <w:t xml:space="preserve"> – </w:t>
      </w:r>
      <w:r w:rsidRPr="00BA5E98">
        <w:rPr>
          <w:rFonts w:eastAsia="Calibri"/>
        </w:rPr>
        <w:t>я такой</w:t>
      </w:r>
      <w:r>
        <w:rPr>
          <w:rFonts w:eastAsia="Calibri"/>
        </w:rPr>
        <w:t xml:space="preserve">, </w:t>
      </w:r>
      <w:r w:rsidRPr="00BA5E98">
        <w:rPr>
          <w:rFonts w:eastAsia="Calibri"/>
        </w:rPr>
        <w:t>какой я есмь</w:t>
      </w:r>
      <w:r>
        <w:rPr>
          <w:rFonts w:eastAsia="Calibri"/>
        </w:rPr>
        <w:t xml:space="preserve">. </w:t>
      </w:r>
      <w:r w:rsidRPr="00BA5E98">
        <w:rPr>
          <w:rFonts w:eastAsia="Calibri"/>
        </w:rPr>
        <w:t>Вот я такой</w:t>
      </w:r>
      <w:r>
        <w:rPr>
          <w:rFonts w:eastAsia="Calibri"/>
        </w:rPr>
        <w:t xml:space="preserve">, </w:t>
      </w:r>
      <w:r w:rsidRPr="00BA5E98">
        <w:rPr>
          <w:rFonts w:eastAsia="Calibri"/>
        </w:rPr>
        <w:t>какой я есмь по факту</w:t>
      </w:r>
      <w:r>
        <w:rPr>
          <w:rFonts w:eastAsia="Calibri"/>
        </w:rPr>
        <w:t xml:space="preserve">, </w:t>
      </w:r>
      <w:r w:rsidRPr="00BA5E98">
        <w:rPr>
          <w:rFonts w:eastAsia="Calibri"/>
        </w:rPr>
        <w:t>и в этот момент вы видите меня однородным</w:t>
      </w:r>
      <w:r>
        <w:rPr>
          <w:rFonts w:eastAsia="Calibri"/>
        </w:rPr>
        <w:t xml:space="preserve">, </w:t>
      </w:r>
      <w:r w:rsidRPr="00BA5E98">
        <w:rPr>
          <w:rFonts w:eastAsia="Calibri"/>
        </w:rPr>
        <w:t>с реализацией всего</w:t>
      </w:r>
      <w:r>
        <w:rPr>
          <w:rFonts w:eastAsia="Calibri"/>
        </w:rPr>
        <w:t xml:space="preserve">. </w:t>
      </w:r>
      <w:r w:rsidRPr="00BA5E98">
        <w:rPr>
          <w:rFonts w:eastAsia="Calibri"/>
        </w:rPr>
        <w:t>И попробуй</w:t>
      </w:r>
      <w:r>
        <w:rPr>
          <w:rFonts w:eastAsia="Calibri"/>
        </w:rPr>
        <w:t xml:space="preserve">, </w:t>
      </w:r>
      <w:r w:rsidRPr="00BA5E98">
        <w:rPr>
          <w:rFonts w:eastAsia="Calibri"/>
        </w:rPr>
        <w:t>разберись</w:t>
      </w:r>
      <w:r>
        <w:rPr>
          <w:rFonts w:eastAsia="Calibri"/>
        </w:rPr>
        <w:t xml:space="preserve">, </w:t>
      </w:r>
      <w:r w:rsidRPr="00BA5E98">
        <w:rPr>
          <w:rFonts w:eastAsia="Calibri"/>
        </w:rPr>
        <w:t>из чего там что выплыло у каждого из нас в частях</w:t>
      </w:r>
      <w:r>
        <w:rPr>
          <w:rFonts w:eastAsia="Calibri"/>
        </w:rPr>
        <w:t xml:space="preserve">. </w:t>
      </w:r>
      <w:r w:rsidRPr="00BA5E98">
        <w:rPr>
          <w:rFonts w:eastAsia="Calibri"/>
        </w:rPr>
        <w:t>Но мы видим</w:t>
      </w:r>
      <w:r>
        <w:rPr>
          <w:rFonts w:eastAsia="Calibri"/>
        </w:rPr>
        <w:t xml:space="preserve">, </w:t>
      </w:r>
      <w:r w:rsidRPr="00BA5E98">
        <w:rPr>
          <w:rFonts w:eastAsia="Calibri"/>
        </w:rPr>
        <w:t>вот</w:t>
      </w:r>
      <w:r>
        <w:rPr>
          <w:rFonts w:eastAsia="Calibri"/>
        </w:rPr>
        <w:t xml:space="preserve">, </w:t>
      </w:r>
      <w:r w:rsidRPr="00BA5E98">
        <w:rPr>
          <w:rFonts w:eastAsia="Calibri"/>
        </w:rPr>
        <w:t>цельность человека</w:t>
      </w:r>
      <w:r>
        <w:rPr>
          <w:rFonts w:eastAsia="Calibri"/>
        </w:rPr>
        <w:t xml:space="preserve">, </w:t>
      </w:r>
      <w:r w:rsidRPr="00BA5E98">
        <w:rPr>
          <w:rFonts w:eastAsia="Calibri"/>
        </w:rPr>
        <w:t>общаясь с ним</w:t>
      </w:r>
      <w:r>
        <w:rPr>
          <w:rFonts w:eastAsia="Calibri"/>
        </w:rPr>
        <w:t xml:space="preserve">, </w:t>
      </w:r>
      <w:r w:rsidRPr="00BA5E98">
        <w:rPr>
          <w:rFonts w:eastAsia="Calibri"/>
        </w:rPr>
        <w:t>взаимодействуя с ним</w:t>
      </w:r>
      <w:r>
        <w:rPr>
          <w:rFonts w:eastAsia="Calibri"/>
        </w:rPr>
        <w:t xml:space="preserve">, </w:t>
      </w:r>
      <w:r w:rsidRPr="00BA5E98">
        <w:rPr>
          <w:rFonts w:eastAsia="Calibri"/>
        </w:rPr>
        <w:t>как однородность и результат</w:t>
      </w:r>
      <w:r>
        <w:rPr>
          <w:rFonts w:eastAsia="Calibri"/>
        </w:rPr>
        <w:t xml:space="preserve">, </w:t>
      </w:r>
      <w:r w:rsidRPr="00BA5E98">
        <w:rPr>
          <w:rFonts w:eastAsia="Calibri"/>
        </w:rPr>
        <w:t>или есмь результат</w:t>
      </w:r>
      <w:r>
        <w:rPr>
          <w:rFonts w:eastAsia="Calibri"/>
        </w:rPr>
        <w:t xml:space="preserve">, </w:t>
      </w:r>
      <w:r w:rsidRPr="00BA5E98">
        <w:rPr>
          <w:rFonts w:eastAsia="Calibri"/>
        </w:rPr>
        <w:t>всей насыщенности предыдущих Частей</w:t>
      </w:r>
      <w:r>
        <w:rPr>
          <w:rFonts w:eastAsia="Calibri"/>
        </w:rPr>
        <w:t>.</w:t>
      </w:r>
    </w:p>
    <w:p w14:paraId="4D182FB3" w14:textId="77777777" w:rsidR="001104A1" w:rsidRPr="00BA5E98" w:rsidRDefault="001104A1" w:rsidP="001104A1">
      <w:pPr>
        <w:ind w:firstLine="426"/>
        <w:rPr>
          <w:rFonts w:eastAsia="Calibri"/>
        </w:rPr>
      </w:pPr>
      <w:r w:rsidRPr="00BA5E98">
        <w:rPr>
          <w:rFonts w:eastAsia="Calibri"/>
        </w:rPr>
        <w:t>Поэтому вершина организации человека не в Частях</w:t>
      </w:r>
      <w:r>
        <w:rPr>
          <w:rFonts w:eastAsia="Calibri"/>
        </w:rPr>
        <w:t xml:space="preserve">, </w:t>
      </w:r>
      <w:r w:rsidRPr="00BA5E98">
        <w:rPr>
          <w:rFonts w:eastAsia="Calibri"/>
        </w:rPr>
        <w:t>а в Совершенном Физическом теле</w:t>
      </w:r>
      <w:r>
        <w:rPr>
          <w:rFonts w:eastAsia="Calibri"/>
        </w:rPr>
        <w:t xml:space="preserve">, </w:t>
      </w:r>
      <w:r w:rsidRPr="00BA5E98">
        <w:rPr>
          <w:rFonts w:eastAsia="Calibri"/>
        </w:rPr>
        <w:t>которое из Частей сможет не только опыт достать</w:t>
      </w:r>
      <w:r>
        <w:rPr>
          <w:rFonts w:eastAsia="Calibri"/>
        </w:rPr>
        <w:t xml:space="preserve">, </w:t>
      </w:r>
      <w:r w:rsidRPr="00BA5E98">
        <w:rPr>
          <w:rFonts w:eastAsia="Calibri"/>
        </w:rPr>
        <w:t>а выразить его собою</w:t>
      </w:r>
      <w:r>
        <w:rPr>
          <w:rFonts w:eastAsia="Calibri"/>
        </w:rPr>
        <w:t xml:space="preserve">. </w:t>
      </w:r>
      <w:r w:rsidRPr="00BA5E98">
        <w:rPr>
          <w:rFonts w:eastAsia="Calibri"/>
        </w:rPr>
        <w:t>Понимаете? То есть я могу достать опыт какой-то Части</w:t>
      </w:r>
      <w:r>
        <w:rPr>
          <w:rFonts w:eastAsia="Calibri"/>
        </w:rPr>
        <w:t xml:space="preserve">, </w:t>
      </w:r>
      <w:r w:rsidRPr="00BA5E98">
        <w:rPr>
          <w:rFonts w:eastAsia="Calibri"/>
        </w:rPr>
        <w:t xml:space="preserve">но мне не хватит организации Физического тела говорить об </w:t>
      </w:r>
      <w:r w:rsidRPr="00BA5E98">
        <w:rPr>
          <w:rFonts w:eastAsia="Calibri"/>
        </w:rPr>
        <w:lastRenderedPageBreak/>
        <w:t>этом</w:t>
      </w:r>
      <w:r>
        <w:rPr>
          <w:rFonts w:eastAsia="Calibri"/>
        </w:rPr>
        <w:t xml:space="preserve">. </w:t>
      </w:r>
      <w:r w:rsidRPr="00BA5E98">
        <w:rPr>
          <w:rFonts w:eastAsia="Calibri"/>
        </w:rPr>
        <w:t>Или организации Физического тела двигаться так</w:t>
      </w:r>
      <w:r>
        <w:rPr>
          <w:rFonts w:eastAsia="Calibri"/>
        </w:rPr>
        <w:t xml:space="preserve">. </w:t>
      </w:r>
      <w:r w:rsidRPr="00BA5E98">
        <w:rPr>
          <w:rFonts w:eastAsia="Calibri"/>
        </w:rPr>
        <w:t>Или организации Физического тела держать идеи этого опыта</w:t>
      </w:r>
      <w:r>
        <w:rPr>
          <w:rFonts w:eastAsia="Calibri"/>
        </w:rPr>
        <w:t xml:space="preserve">. </w:t>
      </w:r>
      <w:r w:rsidRPr="00BA5E98">
        <w:rPr>
          <w:rFonts w:eastAsia="Calibri"/>
        </w:rPr>
        <w:t>Они в Частях останутся</w:t>
      </w:r>
      <w:r>
        <w:rPr>
          <w:rFonts w:eastAsia="Calibri"/>
        </w:rPr>
        <w:t xml:space="preserve">. </w:t>
      </w:r>
      <w:r w:rsidRPr="00BA5E98">
        <w:rPr>
          <w:rFonts w:eastAsia="Calibri"/>
        </w:rPr>
        <w:t>А проверка будет</w:t>
      </w:r>
      <w:r>
        <w:rPr>
          <w:rFonts w:eastAsia="Calibri"/>
        </w:rPr>
        <w:t xml:space="preserve">, </w:t>
      </w:r>
      <w:r w:rsidRPr="00BA5E98">
        <w:rPr>
          <w:rFonts w:eastAsia="Calibri"/>
        </w:rPr>
        <w:t>когда из Частей это выходит в Физическое тело</w:t>
      </w:r>
      <w:r>
        <w:rPr>
          <w:rFonts w:eastAsia="Calibri"/>
        </w:rPr>
        <w:t xml:space="preserve">, </w:t>
      </w:r>
      <w:r w:rsidRPr="00BA5E98">
        <w:rPr>
          <w:rFonts w:eastAsia="Calibri"/>
        </w:rPr>
        <w:t>и я это отдаю другим</w:t>
      </w:r>
      <w:r>
        <w:rPr>
          <w:rFonts w:eastAsia="Calibri"/>
        </w:rPr>
        <w:t xml:space="preserve">, </w:t>
      </w:r>
      <w:r w:rsidRPr="00BA5E98">
        <w:rPr>
          <w:rFonts w:eastAsia="Calibri"/>
        </w:rPr>
        <w:t>вы это отдаёте другим</w:t>
      </w:r>
      <w:r>
        <w:rPr>
          <w:rFonts w:eastAsia="Calibri"/>
        </w:rPr>
        <w:t xml:space="preserve">. </w:t>
      </w:r>
      <w:r w:rsidRPr="00BA5E98">
        <w:rPr>
          <w:rFonts w:eastAsia="Calibri"/>
        </w:rPr>
        <w:t>Правильно?</w:t>
      </w:r>
    </w:p>
    <w:p w14:paraId="33EAD200" w14:textId="3783110C" w:rsidR="001104A1" w:rsidRDefault="001104A1" w:rsidP="001104A1">
      <w:pPr>
        <w:ind w:firstLine="426"/>
        <w:rPr>
          <w:rFonts w:eastAsia="Calibri"/>
        </w:rPr>
      </w:pPr>
      <w:r w:rsidRPr="00BA5E98">
        <w:rPr>
          <w:rFonts w:eastAsia="Calibri"/>
        </w:rPr>
        <w:t>И вот на этой однородности человеческой мы с вами живём</w:t>
      </w:r>
      <w:r>
        <w:rPr>
          <w:rFonts w:eastAsia="Calibri"/>
        </w:rPr>
        <w:t xml:space="preserve">, </w:t>
      </w:r>
      <w:r w:rsidRPr="00BA5E98">
        <w:rPr>
          <w:rFonts w:eastAsia="Calibri"/>
        </w:rPr>
        <w:t>мы делимся опытом</w:t>
      </w:r>
      <w:r>
        <w:rPr>
          <w:rFonts w:eastAsia="Calibri"/>
        </w:rPr>
        <w:t xml:space="preserve">. </w:t>
      </w:r>
      <w:r w:rsidRPr="00BA5E98">
        <w:rPr>
          <w:rFonts w:eastAsia="Calibri"/>
        </w:rPr>
        <w:t>А эта однородность возможна только в Совершенном Физическом теле</w:t>
      </w:r>
      <w:r>
        <w:rPr>
          <w:rFonts w:eastAsia="Calibri"/>
        </w:rPr>
        <w:t xml:space="preserve">. </w:t>
      </w:r>
      <w:r w:rsidRPr="00BA5E98">
        <w:rPr>
          <w:rFonts w:eastAsia="Calibri"/>
        </w:rPr>
        <w:t>Она вскрывает все Части</w:t>
      </w:r>
      <w:r>
        <w:rPr>
          <w:rFonts w:eastAsia="Calibri"/>
        </w:rPr>
        <w:t xml:space="preserve">, </w:t>
      </w:r>
      <w:r w:rsidRPr="00BA5E98">
        <w:rPr>
          <w:rFonts w:eastAsia="Calibri"/>
        </w:rPr>
        <w:t>внимание</w:t>
      </w:r>
      <w:r>
        <w:rPr>
          <w:rFonts w:eastAsia="Calibri"/>
        </w:rPr>
        <w:t xml:space="preserve">, </w:t>
      </w:r>
      <w:r w:rsidRPr="00BA5E98">
        <w:rPr>
          <w:rFonts w:eastAsia="Calibri"/>
        </w:rPr>
        <w:t>все Системы</w:t>
      </w:r>
      <w:r>
        <w:rPr>
          <w:rFonts w:eastAsia="Calibri"/>
        </w:rPr>
        <w:t xml:space="preserve">, </w:t>
      </w:r>
      <w:r w:rsidRPr="00BA5E98">
        <w:rPr>
          <w:rFonts w:eastAsia="Calibri"/>
        </w:rPr>
        <w:t>все Аппараты и их аккумулирует в единое целое</w:t>
      </w:r>
      <w:r>
        <w:rPr>
          <w:rFonts w:eastAsia="Calibri"/>
        </w:rPr>
        <w:t xml:space="preserve">, </w:t>
      </w:r>
      <w:r w:rsidRPr="00BA5E98">
        <w:rPr>
          <w:rFonts w:eastAsia="Calibri"/>
        </w:rPr>
        <w:t>где мы уже не видим ни Частей</w:t>
      </w:r>
      <w:r>
        <w:rPr>
          <w:rFonts w:eastAsia="Calibri"/>
        </w:rPr>
        <w:t xml:space="preserve">, </w:t>
      </w:r>
      <w:r w:rsidRPr="00BA5E98">
        <w:rPr>
          <w:rFonts w:eastAsia="Calibri"/>
        </w:rPr>
        <w:t>ни Систем</w:t>
      </w:r>
      <w:r>
        <w:rPr>
          <w:rFonts w:eastAsia="Calibri"/>
        </w:rPr>
        <w:t xml:space="preserve">, </w:t>
      </w:r>
      <w:r w:rsidRPr="00BA5E98">
        <w:rPr>
          <w:rFonts w:eastAsia="Calibri"/>
        </w:rPr>
        <w:t>ни Аппаратов</w:t>
      </w:r>
      <w:r>
        <w:rPr>
          <w:rFonts w:eastAsia="Calibri"/>
        </w:rPr>
        <w:t xml:space="preserve">, </w:t>
      </w:r>
      <w:r w:rsidRPr="00BA5E98">
        <w:rPr>
          <w:rFonts w:eastAsia="Calibri"/>
        </w:rPr>
        <w:t>а есмь цельный человек</w:t>
      </w:r>
      <w:r>
        <w:rPr>
          <w:rFonts w:eastAsia="Calibri"/>
        </w:rPr>
        <w:t xml:space="preserve">. </w:t>
      </w:r>
      <w:r w:rsidRPr="00BA5E98">
        <w:rPr>
          <w:rFonts w:eastAsia="Calibri"/>
        </w:rPr>
        <w:t>Поэтому так и сложно разобраться в человеке</w:t>
      </w:r>
      <w:r>
        <w:rPr>
          <w:rFonts w:eastAsia="Calibri"/>
        </w:rPr>
        <w:t xml:space="preserve">, </w:t>
      </w:r>
      <w:r w:rsidRPr="00BA5E98">
        <w:rPr>
          <w:rFonts w:eastAsia="Calibri"/>
        </w:rPr>
        <w:t>потому что мы видим его цельность</w:t>
      </w:r>
      <w:r>
        <w:rPr>
          <w:rFonts w:eastAsia="Calibri"/>
        </w:rPr>
        <w:t xml:space="preserve">. </w:t>
      </w:r>
      <w:r w:rsidRPr="00BA5E98">
        <w:rPr>
          <w:rFonts w:eastAsia="Calibri"/>
        </w:rPr>
        <w:t>А систематика</w:t>
      </w:r>
      <w:r w:rsidR="001F5215">
        <w:rPr>
          <w:rFonts w:eastAsia="Calibri"/>
        </w:rPr>
        <w:t xml:space="preserve"> – </w:t>
      </w:r>
      <w:r w:rsidRPr="00BA5E98">
        <w:rPr>
          <w:rFonts w:eastAsia="Calibri"/>
        </w:rPr>
        <w:t>это разработка до этой цельности</w:t>
      </w:r>
      <w:r>
        <w:rPr>
          <w:rFonts w:eastAsia="Calibri"/>
        </w:rPr>
        <w:t xml:space="preserve">. </w:t>
      </w:r>
      <w:r w:rsidRPr="00BA5E98">
        <w:rPr>
          <w:rFonts w:eastAsia="Calibri"/>
        </w:rPr>
        <w:t>И это правильно</w:t>
      </w:r>
      <w:r>
        <w:rPr>
          <w:rFonts w:eastAsia="Calibri"/>
        </w:rPr>
        <w:t xml:space="preserve">, </w:t>
      </w:r>
      <w:r w:rsidRPr="00BA5E98">
        <w:rPr>
          <w:rFonts w:eastAsia="Calibri"/>
        </w:rPr>
        <w:t>тогда интересно</w:t>
      </w:r>
      <w:r>
        <w:rPr>
          <w:rFonts w:eastAsia="Calibri"/>
        </w:rPr>
        <w:t>.</w:t>
      </w:r>
    </w:p>
    <w:p w14:paraId="52871A06" w14:textId="246EDDFA" w:rsidR="001104A1" w:rsidRDefault="001104A1" w:rsidP="0083231D">
      <w:pPr>
        <w:pStyle w:val="affc"/>
        <w:rPr>
          <w:rFonts w:eastAsia="Calibri"/>
        </w:rPr>
      </w:pPr>
      <w:bookmarkStart w:id="400" w:name="_Toc1915109"/>
      <w:bookmarkStart w:id="401" w:name="_Toc185896401"/>
      <w:bookmarkStart w:id="402" w:name="_Toc185962543"/>
      <w:bookmarkStart w:id="403" w:name="_Toc185963243"/>
      <w:bookmarkStart w:id="404" w:name="_Toc185963813"/>
      <w:bookmarkStart w:id="405" w:name="_Toc185964959"/>
      <w:bookmarkStart w:id="406" w:name="_Toc185966099"/>
      <w:bookmarkStart w:id="407" w:name="_Toc190983317"/>
      <w:r w:rsidRPr="00BA5E98">
        <w:t>Образ и Подобие Отца</w:t>
      </w:r>
      <w:r w:rsidR="001F5215">
        <w:t xml:space="preserve"> – </w:t>
      </w:r>
      <w:r w:rsidRPr="00BA5E98">
        <w:t>тенденция к развитию Физического тела</w:t>
      </w:r>
      <w:bookmarkEnd w:id="400"/>
      <w:bookmarkEnd w:id="401"/>
      <w:bookmarkEnd w:id="402"/>
      <w:bookmarkEnd w:id="403"/>
      <w:bookmarkEnd w:id="404"/>
      <w:bookmarkEnd w:id="405"/>
      <w:bookmarkEnd w:id="406"/>
      <w:bookmarkEnd w:id="407"/>
    </w:p>
    <w:p w14:paraId="23FE31B9" w14:textId="49655261" w:rsidR="001104A1" w:rsidRPr="00BA5E98" w:rsidRDefault="001104A1" w:rsidP="001104A1">
      <w:pPr>
        <w:ind w:firstLine="426"/>
        <w:rPr>
          <w:rFonts w:eastAsia="Calibri"/>
        </w:rPr>
      </w:pPr>
      <w:r w:rsidRPr="00BA5E98">
        <w:rPr>
          <w:rFonts w:eastAsia="Calibri"/>
        </w:rPr>
        <w:t>Но Образ и Подобие не есмь наши Части</w:t>
      </w:r>
      <w:r>
        <w:rPr>
          <w:rFonts w:eastAsia="Calibri"/>
        </w:rPr>
        <w:t xml:space="preserve">. </w:t>
      </w:r>
      <w:r w:rsidRPr="00BA5E98">
        <w:rPr>
          <w:rFonts w:eastAsia="Calibri"/>
        </w:rPr>
        <w:t>Ты путаешь реальную Часть с тенденцией к развитию</w:t>
      </w:r>
      <w:r>
        <w:rPr>
          <w:rFonts w:eastAsia="Calibri"/>
        </w:rPr>
        <w:t xml:space="preserve">. </w:t>
      </w:r>
      <w:r w:rsidRPr="00BA5E98">
        <w:rPr>
          <w:rFonts w:eastAsia="Calibri"/>
        </w:rPr>
        <w:t>По Образу и Подобию Отца</w:t>
      </w:r>
      <w:r w:rsidR="001F5215">
        <w:rPr>
          <w:rFonts w:eastAsia="Calibri"/>
        </w:rPr>
        <w:t xml:space="preserve"> – </w:t>
      </w:r>
      <w:r w:rsidRPr="00BA5E98">
        <w:rPr>
          <w:rFonts w:eastAsia="Calibri"/>
        </w:rPr>
        <w:t>это тенденция к развитию Физического тела</w:t>
      </w:r>
      <w:r>
        <w:rPr>
          <w:rFonts w:eastAsia="Calibri"/>
        </w:rPr>
        <w:t xml:space="preserve">, </w:t>
      </w:r>
      <w:r w:rsidRPr="00BA5E98">
        <w:rPr>
          <w:rFonts w:eastAsia="Calibri"/>
        </w:rPr>
        <w:t>чтоб оно стало похоже на отцовское</w:t>
      </w:r>
      <w:r>
        <w:rPr>
          <w:rFonts w:eastAsia="Calibri"/>
        </w:rPr>
        <w:t xml:space="preserve">. </w:t>
      </w:r>
      <w:r w:rsidRPr="00BA5E98">
        <w:rPr>
          <w:rFonts w:eastAsia="Calibri"/>
        </w:rPr>
        <w:t>Это пожелание Физическому телу</w:t>
      </w:r>
      <w:r>
        <w:rPr>
          <w:rFonts w:eastAsia="Calibri"/>
        </w:rPr>
        <w:t xml:space="preserve">, </w:t>
      </w:r>
      <w:r w:rsidRPr="00BA5E98">
        <w:rPr>
          <w:rFonts w:eastAsia="Calibri"/>
        </w:rPr>
        <w:t>каким ему стать в перспективе</w:t>
      </w:r>
      <w:r>
        <w:rPr>
          <w:rFonts w:eastAsia="Calibri"/>
        </w:rPr>
        <w:t xml:space="preserve">. </w:t>
      </w:r>
      <w:r w:rsidRPr="00BA5E98">
        <w:rPr>
          <w:rFonts w:eastAsia="Calibri"/>
        </w:rPr>
        <w:t>Но это не есмь факт</w:t>
      </w:r>
      <w:r>
        <w:rPr>
          <w:rFonts w:eastAsia="Calibri"/>
        </w:rPr>
        <w:t xml:space="preserve">, </w:t>
      </w:r>
      <w:r w:rsidRPr="00BA5E98">
        <w:rPr>
          <w:rFonts w:eastAsia="Calibri"/>
        </w:rPr>
        <w:t>вот</w:t>
      </w:r>
      <w:r>
        <w:rPr>
          <w:rFonts w:eastAsia="Calibri"/>
        </w:rPr>
        <w:t xml:space="preserve">, </w:t>
      </w:r>
      <w:r w:rsidRPr="00BA5E98">
        <w:rPr>
          <w:rFonts w:eastAsia="Calibri"/>
        </w:rPr>
        <w:t>существующего</w:t>
      </w:r>
      <w:r>
        <w:rPr>
          <w:rFonts w:eastAsia="Calibri"/>
        </w:rPr>
        <w:t xml:space="preserve">. </w:t>
      </w:r>
      <w:r w:rsidRPr="00BA5E98">
        <w:rPr>
          <w:rFonts w:eastAsia="Calibri"/>
        </w:rPr>
        <w:t>Это посыл к действию</w:t>
      </w:r>
      <w:r>
        <w:rPr>
          <w:rFonts w:eastAsia="Calibri"/>
        </w:rPr>
        <w:t xml:space="preserve">. </w:t>
      </w:r>
      <w:r w:rsidRPr="00BA5E98">
        <w:rPr>
          <w:rFonts w:eastAsia="Calibri"/>
        </w:rPr>
        <w:t>Образ и Подобие</w:t>
      </w:r>
      <w:r>
        <w:rPr>
          <w:rFonts w:eastAsia="Calibri"/>
        </w:rPr>
        <w:t xml:space="preserve">. </w:t>
      </w:r>
      <w:r w:rsidRPr="00BA5E98">
        <w:rPr>
          <w:rFonts w:eastAsia="Calibri"/>
        </w:rPr>
        <w:t>Ну да</w:t>
      </w:r>
      <w:r>
        <w:rPr>
          <w:rFonts w:eastAsia="Calibri"/>
        </w:rPr>
        <w:t xml:space="preserve">, </w:t>
      </w:r>
      <w:r w:rsidRPr="00BA5E98">
        <w:rPr>
          <w:rFonts w:eastAsia="Calibri"/>
        </w:rPr>
        <w:t>наше тело по Образу и Подобию Отца</w:t>
      </w:r>
      <w:r>
        <w:rPr>
          <w:rFonts w:eastAsia="Calibri"/>
        </w:rPr>
        <w:t xml:space="preserve">. </w:t>
      </w:r>
      <w:r w:rsidRPr="00BA5E98">
        <w:rPr>
          <w:rFonts w:eastAsia="Calibri"/>
        </w:rPr>
        <w:t>Это утверждение</w:t>
      </w:r>
      <w:r>
        <w:rPr>
          <w:rFonts w:eastAsia="Calibri"/>
        </w:rPr>
        <w:t xml:space="preserve">. </w:t>
      </w:r>
      <w:r w:rsidRPr="00BA5E98">
        <w:rPr>
          <w:rFonts w:eastAsia="Calibri"/>
        </w:rPr>
        <w:t>Ну и что?</w:t>
      </w:r>
    </w:p>
    <w:p w14:paraId="69C63C01" w14:textId="21DA5DC8" w:rsidR="001104A1" w:rsidRDefault="001104A1" w:rsidP="001104A1">
      <w:pPr>
        <w:ind w:firstLine="426"/>
        <w:rPr>
          <w:rFonts w:eastAsia="Calibri"/>
        </w:rPr>
      </w:pPr>
      <w:r w:rsidRPr="00BA5E98">
        <w:rPr>
          <w:rFonts w:eastAsia="Calibri"/>
        </w:rPr>
        <w:t>И вот когда мы становимся однородными</w:t>
      </w:r>
      <w:r>
        <w:rPr>
          <w:rFonts w:eastAsia="Calibri"/>
        </w:rPr>
        <w:t xml:space="preserve">, </w:t>
      </w:r>
      <w:r w:rsidRPr="00BA5E98">
        <w:rPr>
          <w:rFonts w:eastAsia="Calibri"/>
        </w:rPr>
        <w:t>мы можем выразить Отца собою</w:t>
      </w:r>
      <w:r>
        <w:rPr>
          <w:rFonts w:eastAsia="Calibri"/>
        </w:rPr>
        <w:t xml:space="preserve">, </w:t>
      </w:r>
      <w:r w:rsidRPr="00BA5E98">
        <w:rPr>
          <w:rFonts w:eastAsia="Calibri"/>
        </w:rPr>
        <w:t>именно потому</w:t>
      </w:r>
      <w:r>
        <w:rPr>
          <w:rFonts w:eastAsia="Calibri"/>
        </w:rPr>
        <w:t xml:space="preserve">, </w:t>
      </w:r>
      <w:r w:rsidRPr="00BA5E98">
        <w:rPr>
          <w:rFonts w:eastAsia="Calibri"/>
        </w:rPr>
        <w:t>что мы по Образу и Подобию</w:t>
      </w:r>
      <w:r>
        <w:rPr>
          <w:rFonts w:eastAsia="Calibri"/>
        </w:rPr>
        <w:t xml:space="preserve">. </w:t>
      </w:r>
      <w:r w:rsidRPr="00BA5E98">
        <w:rPr>
          <w:rFonts w:eastAsia="Calibri"/>
        </w:rPr>
        <w:t>Но Образ и Подобие здесь ни причём</w:t>
      </w:r>
      <w:r>
        <w:rPr>
          <w:rFonts w:eastAsia="Calibri"/>
        </w:rPr>
        <w:t xml:space="preserve">. </w:t>
      </w:r>
      <w:r w:rsidRPr="00BA5E98">
        <w:rPr>
          <w:rFonts w:eastAsia="Calibri"/>
        </w:rPr>
        <w:t>Мы просто по Образу и Подобию</w:t>
      </w:r>
      <w:r>
        <w:rPr>
          <w:rFonts w:eastAsia="Calibri"/>
        </w:rPr>
        <w:t xml:space="preserve">, </w:t>
      </w:r>
      <w:r w:rsidRPr="00BA5E98">
        <w:rPr>
          <w:rFonts w:eastAsia="Calibri"/>
        </w:rPr>
        <w:t>но Образ и Подобие здесь не помогает выразить собою Отца</w:t>
      </w:r>
      <w:r>
        <w:rPr>
          <w:rFonts w:eastAsia="Calibri"/>
        </w:rPr>
        <w:t xml:space="preserve">. </w:t>
      </w:r>
      <w:r w:rsidRPr="00BA5E98">
        <w:rPr>
          <w:rFonts w:eastAsia="Calibri"/>
        </w:rPr>
        <w:t>Помогает выразить</w:t>
      </w:r>
      <w:r>
        <w:rPr>
          <w:rFonts w:eastAsia="Calibri"/>
        </w:rPr>
        <w:t xml:space="preserve">, </w:t>
      </w:r>
      <w:r w:rsidRPr="00BA5E98">
        <w:rPr>
          <w:rFonts w:eastAsia="Calibri"/>
        </w:rPr>
        <w:t>как раз</w:t>
      </w:r>
      <w:r>
        <w:rPr>
          <w:rFonts w:eastAsia="Calibri"/>
        </w:rPr>
        <w:t xml:space="preserve">, </w:t>
      </w:r>
      <w:r w:rsidRPr="00BA5E98">
        <w:rPr>
          <w:rFonts w:eastAsia="Calibri"/>
        </w:rPr>
        <w:t>вот эта однородность и совершенство Физического тела</w:t>
      </w:r>
      <w:r>
        <w:rPr>
          <w:rFonts w:eastAsia="Calibri"/>
        </w:rPr>
        <w:t xml:space="preserve">. </w:t>
      </w:r>
      <w:r w:rsidRPr="00BA5E98">
        <w:rPr>
          <w:rFonts w:eastAsia="Calibri"/>
        </w:rPr>
        <w:t>Логика понятна? То есть</w:t>
      </w:r>
      <w:r>
        <w:rPr>
          <w:rFonts w:eastAsia="Calibri"/>
        </w:rPr>
        <w:t xml:space="preserve">, </w:t>
      </w:r>
      <w:r w:rsidRPr="00BA5E98">
        <w:rPr>
          <w:rFonts w:eastAsia="Calibri"/>
        </w:rPr>
        <w:t>если мы используем Образ и Подобие в тенденциях роста</w:t>
      </w:r>
      <w:r>
        <w:rPr>
          <w:rFonts w:eastAsia="Calibri"/>
        </w:rPr>
        <w:t xml:space="preserve">, </w:t>
      </w:r>
      <w:r w:rsidRPr="00BA5E98">
        <w:rPr>
          <w:rFonts w:eastAsia="Calibri"/>
        </w:rPr>
        <w:t>тогда это имеет смысл</w:t>
      </w:r>
      <w:r>
        <w:rPr>
          <w:rFonts w:eastAsia="Calibri"/>
        </w:rPr>
        <w:t xml:space="preserve">. </w:t>
      </w:r>
      <w:r w:rsidRPr="00BA5E98">
        <w:rPr>
          <w:rFonts w:eastAsia="Calibri"/>
        </w:rPr>
        <w:t>А если мы вошли в Совершенное Физическое тело и сейчас растворили все части собою</w:t>
      </w:r>
      <w:r>
        <w:rPr>
          <w:rFonts w:eastAsia="Calibri"/>
        </w:rPr>
        <w:t xml:space="preserve">, </w:t>
      </w:r>
      <w:r w:rsidRPr="00BA5E98">
        <w:rPr>
          <w:rFonts w:eastAsia="Calibri"/>
        </w:rPr>
        <w:t>нам не надо сейчас задумываться</w:t>
      </w:r>
      <w:r w:rsidR="001F5215">
        <w:rPr>
          <w:rFonts w:eastAsia="Calibri"/>
        </w:rPr>
        <w:t xml:space="preserve"> – </w:t>
      </w:r>
      <w:r w:rsidRPr="00BA5E98">
        <w:rPr>
          <w:rFonts w:eastAsia="Calibri"/>
        </w:rPr>
        <w:t>мы по Образу и Подобию</w:t>
      </w:r>
      <w:r>
        <w:rPr>
          <w:rFonts w:eastAsia="Calibri"/>
        </w:rPr>
        <w:t xml:space="preserve">. </w:t>
      </w:r>
      <w:r w:rsidRPr="00BA5E98">
        <w:rPr>
          <w:rFonts w:eastAsia="Calibri"/>
        </w:rPr>
        <w:t>Мы растворили все Части собою</w:t>
      </w:r>
      <w:r>
        <w:rPr>
          <w:rFonts w:eastAsia="Calibri"/>
        </w:rPr>
        <w:t xml:space="preserve">. </w:t>
      </w:r>
      <w:r w:rsidRPr="00BA5E98">
        <w:rPr>
          <w:rFonts w:eastAsia="Calibri"/>
        </w:rPr>
        <w:t>256-я Часть Есмь Отец</w:t>
      </w:r>
      <w:r>
        <w:rPr>
          <w:rFonts w:eastAsia="Calibri"/>
        </w:rPr>
        <w:t xml:space="preserve">. </w:t>
      </w:r>
      <w:r w:rsidRPr="00BA5E98">
        <w:rPr>
          <w:rFonts w:eastAsia="Calibri"/>
        </w:rPr>
        <w:t>Есть</w:t>
      </w:r>
      <w:r>
        <w:rPr>
          <w:rFonts w:eastAsia="Calibri"/>
        </w:rPr>
        <w:t xml:space="preserve">, </w:t>
      </w:r>
      <w:r w:rsidRPr="00BA5E98">
        <w:rPr>
          <w:rFonts w:eastAsia="Calibri"/>
        </w:rPr>
        <w:t>вообще</w:t>
      </w:r>
      <w:r>
        <w:rPr>
          <w:rFonts w:eastAsia="Calibri"/>
        </w:rPr>
        <w:t xml:space="preserve">, </w:t>
      </w:r>
      <w:r w:rsidRPr="00BA5E98">
        <w:rPr>
          <w:rFonts w:eastAsia="Calibri"/>
        </w:rPr>
        <w:t>Отец</w:t>
      </w:r>
      <w:r>
        <w:rPr>
          <w:rFonts w:eastAsia="Calibri"/>
        </w:rPr>
        <w:t xml:space="preserve">. </w:t>
      </w:r>
      <w:r w:rsidRPr="00BA5E98">
        <w:rPr>
          <w:rFonts w:eastAsia="Calibri"/>
        </w:rPr>
        <w:t>Поэтому здесь уже теряет смысл Образ и Подобие</w:t>
      </w:r>
      <w:r>
        <w:rPr>
          <w:rFonts w:eastAsia="Calibri"/>
        </w:rPr>
        <w:t xml:space="preserve">, </w:t>
      </w:r>
      <w:r w:rsidRPr="00BA5E98">
        <w:rPr>
          <w:rFonts w:eastAsia="Calibri"/>
        </w:rPr>
        <w:t>и мы становимся выразителями Изначально Вышестоящего Отца априори</w:t>
      </w:r>
      <w:r>
        <w:rPr>
          <w:rFonts w:eastAsia="Calibri"/>
        </w:rPr>
        <w:t>.</w:t>
      </w:r>
    </w:p>
    <w:p w14:paraId="74F8DC3C" w14:textId="48CE5A53"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выше быть</w:t>
      </w:r>
      <w:r w:rsidR="001F5215">
        <w:rPr>
          <w:rFonts w:eastAsia="Calibri"/>
        </w:rPr>
        <w:t xml:space="preserve"> – </w:t>
      </w:r>
      <w:r w:rsidRPr="00BA5E98">
        <w:rPr>
          <w:rFonts w:eastAsia="Calibri"/>
        </w:rPr>
        <w:t>не по Образу и Подобию</w:t>
      </w:r>
      <w:r>
        <w:rPr>
          <w:rFonts w:eastAsia="Calibri"/>
        </w:rPr>
        <w:t xml:space="preserve">, </w:t>
      </w:r>
      <w:r w:rsidRPr="00BA5E98">
        <w:rPr>
          <w:rFonts w:eastAsia="Calibri"/>
        </w:rPr>
        <w:t>а явлением Изначально Вышестоящего Отца априори</w:t>
      </w:r>
      <w:r>
        <w:rPr>
          <w:rFonts w:eastAsia="Calibri"/>
        </w:rPr>
        <w:t xml:space="preserve">. </w:t>
      </w:r>
      <w:r w:rsidRPr="00BA5E98">
        <w:rPr>
          <w:rFonts w:eastAsia="Calibri"/>
        </w:rPr>
        <w:t>И ты уже не только по Образу и по Подобию</w:t>
      </w:r>
      <w:r>
        <w:rPr>
          <w:rFonts w:eastAsia="Calibri"/>
        </w:rPr>
        <w:t xml:space="preserve">, </w:t>
      </w:r>
      <w:r w:rsidRPr="00BA5E98">
        <w:rPr>
          <w:rFonts w:eastAsia="Calibri"/>
        </w:rPr>
        <w:t>а ты априори есмь Изначально Вышестоящий Отец всей цельностью</w:t>
      </w:r>
      <w:r>
        <w:rPr>
          <w:rFonts w:eastAsia="Calibri"/>
        </w:rPr>
        <w:t xml:space="preserve">. </w:t>
      </w:r>
      <w:r w:rsidRPr="00BA5E98">
        <w:rPr>
          <w:rFonts w:eastAsia="Calibri"/>
        </w:rPr>
        <w:t>И тогда ты можешь любую вариацию набора Частей взять и действовать</w:t>
      </w:r>
      <w:r>
        <w:rPr>
          <w:rFonts w:eastAsia="Calibri"/>
        </w:rPr>
        <w:t xml:space="preserve">. </w:t>
      </w:r>
      <w:r w:rsidRPr="00BA5E98">
        <w:rPr>
          <w:rFonts w:eastAsia="Calibri"/>
        </w:rPr>
        <w:t>А по Образу и Подобию</w:t>
      </w:r>
      <w:r w:rsidR="001F5215">
        <w:rPr>
          <w:rFonts w:eastAsia="Calibri"/>
        </w:rPr>
        <w:t xml:space="preserve"> – </w:t>
      </w:r>
      <w:r w:rsidRPr="00BA5E98">
        <w:rPr>
          <w:rFonts w:eastAsia="Calibri"/>
        </w:rPr>
        <w:t>ну</w:t>
      </w:r>
      <w:r>
        <w:rPr>
          <w:rFonts w:eastAsia="Calibri"/>
        </w:rPr>
        <w:t xml:space="preserve">, </w:t>
      </w:r>
      <w:r w:rsidRPr="00BA5E98">
        <w:rPr>
          <w:rFonts w:eastAsia="Calibri"/>
        </w:rPr>
        <w:t>там по Образу…</w:t>
      </w:r>
      <w:r>
        <w:rPr>
          <w:rFonts w:eastAsia="Calibri"/>
        </w:rPr>
        <w:t xml:space="preserve">, </w:t>
      </w:r>
      <w:r w:rsidRPr="00BA5E98">
        <w:rPr>
          <w:rFonts w:eastAsia="Calibri"/>
        </w:rPr>
        <w:t>там по Подобию…</w:t>
      </w:r>
      <w:r>
        <w:rPr>
          <w:rFonts w:eastAsia="Calibri"/>
        </w:rPr>
        <w:t xml:space="preserve">, </w:t>
      </w:r>
      <w:r w:rsidRPr="00BA5E98">
        <w:rPr>
          <w:rFonts w:eastAsia="Calibri"/>
        </w:rPr>
        <w:t>когда</w:t>
      </w:r>
      <w:r w:rsidRPr="00BA5E98">
        <w:rPr>
          <w:rFonts w:eastAsia="Calibri"/>
        </w:rPr>
        <w:noBreakHyphen/>
        <w:t>нибудь…</w:t>
      </w:r>
      <w:r>
        <w:rPr>
          <w:rFonts w:eastAsia="Calibri"/>
        </w:rPr>
        <w:t xml:space="preserve">, </w:t>
      </w:r>
      <w:r w:rsidRPr="00BA5E98">
        <w:rPr>
          <w:rFonts w:eastAsia="Calibri"/>
        </w:rPr>
        <w:t>где-нибудь…</w:t>
      </w:r>
      <w:r>
        <w:rPr>
          <w:rFonts w:eastAsia="Calibri"/>
        </w:rPr>
        <w:t xml:space="preserve">, </w:t>
      </w:r>
      <w:r w:rsidRPr="00BA5E98">
        <w:rPr>
          <w:rFonts w:eastAsia="Calibri"/>
        </w:rPr>
        <w:t>я Папу</w:t>
      </w:r>
      <w:r>
        <w:rPr>
          <w:rFonts w:eastAsia="Calibri"/>
        </w:rPr>
        <w:t xml:space="preserve">, </w:t>
      </w:r>
      <w:r w:rsidRPr="00BA5E98">
        <w:rPr>
          <w:rFonts w:eastAsia="Calibri"/>
        </w:rPr>
        <w:t>похожий на него в зеркале</w:t>
      </w:r>
      <w:r>
        <w:rPr>
          <w:rFonts w:eastAsia="Calibri"/>
        </w:rPr>
        <w:t xml:space="preserve">, </w:t>
      </w:r>
      <w:r w:rsidRPr="00BA5E98">
        <w:rPr>
          <w:rFonts w:eastAsia="Calibri"/>
        </w:rPr>
        <w:t>смогу выражать: «Папа</w:t>
      </w:r>
      <w:r>
        <w:rPr>
          <w:rFonts w:eastAsia="Calibri"/>
        </w:rPr>
        <w:t xml:space="preserve">, </w:t>
      </w:r>
      <w:r w:rsidRPr="00BA5E98">
        <w:rPr>
          <w:rFonts w:eastAsia="Calibri"/>
        </w:rPr>
        <w:t>когда-нибудь до тебя дотянусь</w:t>
      </w:r>
      <w:r>
        <w:rPr>
          <w:rFonts w:eastAsia="Calibri"/>
        </w:rPr>
        <w:t xml:space="preserve">, </w:t>
      </w:r>
      <w:r w:rsidRPr="00BA5E98">
        <w:rPr>
          <w:rFonts w:eastAsia="Calibri"/>
        </w:rPr>
        <w:t>о-о!» В зеркало смотрю: «Вау-вау</w:t>
      </w:r>
      <w:r>
        <w:rPr>
          <w:rFonts w:eastAsia="Calibri"/>
        </w:rPr>
        <w:t xml:space="preserve">, </w:t>
      </w:r>
      <w:r w:rsidRPr="00BA5E98">
        <w:rPr>
          <w:rFonts w:eastAsia="Calibri"/>
        </w:rPr>
        <w:t>какое Подобие! А Образ!»</w:t>
      </w:r>
      <w:r w:rsidR="001F5215">
        <w:rPr>
          <w:rFonts w:eastAsia="Calibri"/>
        </w:rPr>
        <w:t xml:space="preserve"> – </w:t>
      </w:r>
      <w:r w:rsidRPr="00BA5E98">
        <w:rPr>
          <w:rFonts w:eastAsia="Calibri"/>
        </w:rPr>
        <w:t>Нарциссизм людей предыдущей эпохи</w:t>
      </w:r>
      <w:r>
        <w:rPr>
          <w:rFonts w:eastAsia="Calibri"/>
        </w:rPr>
        <w:t xml:space="preserve">. </w:t>
      </w:r>
      <w:r w:rsidRPr="00BA5E98">
        <w:rPr>
          <w:rFonts w:eastAsia="Calibri"/>
        </w:rPr>
        <w:t>Свет мой</w:t>
      </w:r>
      <w:r>
        <w:rPr>
          <w:rFonts w:eastAsia="Calibri"/>
        </w:rPr>
        <w:t xml:space="preserve">, </w:t>
      </w:r>
      <w:r w:rsidRPr="00BA5E98">
        <w:rPr>
          <w:rFonts w:eastAsia="Calibri"/>
        </w:rPr>
        <w:t>зеркальце</w:t>
      </w:r>
      <w:r>
        <w:rPr>
          <w:rFonts w:eastAsia="Calibri"/>
        </w:rPr>
        <w:t xml:space="preserve">, </w:t>
      </w:r>
      <w:r w:rsidRPr="00BA5E98">
        <w:rPr>
          <w:rFonts w:eastAsia="Calibri"/>
        </w:rPr>
        <w:t>скажи: «Всех на свете я ль милее по образу</w:t>
      </w:r>
      <w:r>
        <w:rPr>
          <w:rFonts w:eastAsia="Calibri"/>
        </w:rPr>
        <w:t xml:space="preserve">, </w:t>
      </w:r>
      <w:r w:rsidRPr="00BA5E98">
        <w:rPr>
          <w:rFonts w:eastAsia="Calibri"/>
        </w:rPr>
        <w:t>красивее по подобию и смогу Матушку выразить собою?»</w:t>
      </w:r>
      <w:r w:rsidR="001F5215">
        <w:rPr>
          <w:rFonts w:eastAsia="Calibri"/>
        </w:rPr>
        <w:t xml:space="preserve"> – </w:t>
      </w:r>
      <w:r w:rsidRPr="00BA5E98">
        <w:rPr>
          <w:rFonts w:eastAsia="Calibri"/>
        </w:rPr>
        <w:t>«Канэшно</w:t>
      </w:r>
      <w:r>
        <w:rPr>
          <w:rFonts w:eastAsia="Calibri"/>
        </w:rPr>
        <w:t xml:space="preserve">, </w:t>
      </w:r>
      <w:r w:rsidRPr="00BA5E98">
        <w:rPr>
          <w:rFonts w:eastAsia="Calibri"/>
        </w:rPr>
        <w:t>милая моя</w:t>
      </w:r>
      <w:r>
        <w:rPr>
          <w:rFonts w:eastAsia="Calibri"/>
        </w:rPr>
        <w:t xml:space="preserve">, </w:t>
      </w:r>
      <w:r w:rsidRPr="00BA5E98">
        <w:rPr>
          <w:rFonts w:eastAsia="Calibri"/>
        </w:rPr>
        <w:t>ты почти Матушка своя»</w:t>
      </w:r>
      <w:r>
        <w:rPr>
          <w:rFonts w:eastAsia="Calibri"/>
        </w:rPr>
        <w:t xml:space="preserve">. </w:t>
      </w:r>
      <w:r w:rsidRPr="00BA5E98">
        <w:rPr>
          <w:rFonts w:eastAsia="Calibri"/>
        </w:rPr>
        <w:t>Ну</w:t>
      </w:r>
      <w:r>
        <w:rPr>
          <w:rFonts w:eastAsia="Calibri"/>
        </w:rPr>
        <w:t xml:space="preserve">, </w:t>
      </w:r>
      <w:r w:rsidRPr="00BA5E98">
        <w:rPr>
          <w:rFonts w:eastAsia="Calibri"/>
        </w:rPr>
        <w:t>и дальше по списку</w:t>
      </w:r>
      <w:r>
        <w:rPr>
          <w:rFonts w:eastAsia="Calibri"/>
        </w:rPr>
        <w:t xml:space="preserve">. </w:t>
      </w:r>
      <w:r w:rsidRPr="00BA5E98">
        <w:rPr>
          <w:rFonts w:eastAsia="Calibri"/>
        </w:rPr>
        <w:t>Ладно</w:t>
      </w:r>
      <w:r>
        <w:rPr>
          <w:rFonts w:eastAsia="Calibri"/>
        </w:rPr>
        <w:t>.</w:t>
      </w:r>
    </w:p>
    <w:p w14:paraId="0A25DCE4" w14:textId="56025966" w:rsidR="001104A1" w:rsidRDefault="001104A1" w:rsidP="001104A1">
      <w:pPr>
        <w:ind w:firstLine="426"/>
        <w:rPr>
          <w:rFonts w:eastAsia="Calibri"/>
        </w:rPr>
      </w:pPr>
      <w:r w:rsidRPr="00BA5E98">
        <w:rPr>
          <w:rFonts w:eastAsia="Calibri"/>
        </w:rPr>
        <w:t>На уровне Совершенного Физического тела Образ и подобие уже недееспособны</w:t>
      </w:r>
      <w:r>
        <w:rPr>
          <w:rFonts w:eastAsia="Calibri"/>
        </w:rPr>
        <w:t xml:space="preserve">, </w:t>
      </w:r>
      <w:r w:rsidRPr="00BA5E98">
        <w:rPr>
          <w:rFonts w:eastAsia="Calibri"/>
        </w:rPr>
        <w:t>делаем заключение нашего диалога с леди</w:t>
      </w:r>
      <w:r>
        <w:rPr>
          <w:rFonts w:eastAsia="Calibri"/>
        </w:rPr>
        <w:t xml:space="preserve">. </w:t>
      </w:r>
      <w:r w:rsidRPr="00BA5E98">
        <w:rPr>
          <w:rFonts w:eastAsia="Calibri"/>
        </w:rPr>
        <w:t>Не дееспособно</w:t>
      </w:r>
      <w:r>
        <w:rPr>
          <w:rFonts w:eastAsia="Calibri"/>
        </w:rPr>
        <w:t xml:space="preserve">. </w:t>
      </w:r>
      <w:r w:rsidRPr="00BA5E98">
        <w:rPr>
          <w:rFonts w:eastAsia="Calibri"/>
        </w:rPr>
        <w:t>Поэтому</w:t>
      </w:r>
      <w:r>
        <w:rPr>
          <w:rFonts w:eastAsia="Calibri"/>
        </w:rPr>
        <w:t xml:space="preserve">, </w:t>
      </w:r>
      <w:r w:rsidRPr="00BA5E98">
        <w:rPr>
          <w:rFonts w:eastAsia="Calibri"/>
        </w:rPr>
        <w:t>до Совершенного Физического тела</w:t>
      </w:r>
      <w:r>
        <w:rPr>
          <w:rFonts w:eastAsia="Calibri"/>
        </w:rPr>
        <w:t xml:space="preserve">, </w:t>
      </w:r>
      <w:r w:rsidRPr="00BA5E98">
        <w:rPr>
          <w:rFonts w:eastAsia="Calibri"/>
        </w:rPr>
        <w:t>Образ и Подобие</w:t>
      </w:r>
      <w:r w:rsidR="001F5215">
        <w:rPr>
          <w:rFonts w:eastAsia="Calibri"/>
        </w:rPr>
        <w:t xml:space="preserve"> – </w:t>
      </w:r>
      <w:r w:rsidRPr="00BA5E98">
        <w:rPr>
          <w:rFonts w:eastAsia="Calibri"/>
        </w:rPr>
        <w:t>это ориентир</w:t>
      </w:r>
      <w:r>
        <w:rPr>
          <w:rFonts w:eastAsia="Calibri"/>
        </w:rPr>
        <w:t xml:space="preserve">, </w:t>
      </w:r>
      <w:r w:rsidRPr="00BA5E98">
        <w:rPr>
          <w:rFonts w:eastAsia="Calibri"/>
        </w:rPr>
        <w:t>после стяжания Физического Совершенного тела</w:t>
      </w:r>
      <w:r w:rsidR="001F5215">
        <w:rPr>
          <w:rFonts w:eastAsia="Calibri"/>
        </w:rPr>
        <w:t xml:space="preserve"> – </w:t>
      </w:r>
      <w:r w:rsidRPr="00BA5E98">
        <w:rPr>
          <w:rFonts w:eastAsia="Calibri"/>
        </w:rPr>
        <w:t>это прошлое</w:t>
      </w:r>
      <w:r>
        <w:rPr>
          <w:rFonts w:eastAsia="Calibri"/>
        </w:rPr>
        <w:t xml:space="preserve">. </w:t>
      </w:r>
      <w:r w:rsidRPr="00BA5E98">
        <w:rPr>
          <w:rFonts w:eastAsia="Calibri"/>
        </w:rPr>
        <w:t>Это и так Есмь! И здесь не надо говорить</w:t>
      </w:r>
      <w:r>
        <w:rPr>
          <w:rFonts w:eastAsia="Calibri"/>
        </w:rPr>
        <w:t xml:space="preserve">, </w:t>
      </w:r>
      <w:r w:rsidRPr="00BA5E98">
        <w:rPr>
          <w:rFonts w:eastAsia="Calibri"/>
        </w:rPr>
        <w:t>вот я тут по Образу и Подобию</w:t>
      </w:r>
      <w:r>
        <w:rPr>
          <w:rFonts w:eastAsia="Calibri"/>
        </w:rPr>
        <w:t xml:space="preserve">. </w:t>
      </w:r>
      <w:r w:rsidRPr="00BA5E98">
        <w:rPr>
          <w:rFonts w:eastAsia="Calibri"/>
        </w:rPr>
        <w:t>ПО ВСЕМУ! Есть такой ответ</w:t>
      </w:r>
      <w:r>
        <w:rPr>
          <w:rFonts w:eastAsia="Calibri"/>
        </w:rPr>
        <w:t xml:space="preserve">, </w:t>
      </w:r>
      <w:r w:rsidRPr="00BA5E98">
        <w:rPr>
          <w:rFonts w:eastAsia="Calibri"/>
        </w:rPr>
        <w:t>ты как по Отцу? По всему! А чего только по Образу</w:t>
      </w:r>
      <w:r>
        <w:rPr>
          <w:rFonts w:eastAsia="Calibri"/>
        </w:rPr>
        <w:t xml:space="preserve">, </w:t>
      </w:r>
      <w:r w:rsidRPr="00BA5E98">
        <w:rPr>
          <w:rFonts w:eastAsia="Calibri"/>
        </w:rPr>
        <w:t>и что только по Подобию? А по логике? А? А по другим Частям? А Подобие</w:t>
      </w:r>
      <w:r w:rsidR="001F5215">
        <w:rPr>
          <w:rFonts w:eastAsia="Calibri"/>
        </w:rPr>
        <w:t xml:space="preserve"> – </w:t>
      </w:r>
      <w:r w:rsidRPr="00BA5E98">
        <w:rPr>
          <w:rFonts w:eastAsia="Calibri"/>
        </w:rPr>
        <w:t>это физическое или ипостасное? Или мировое? Или синтезтелесное? Ах</w:t>
      </w:r>
      <w:r>
        <w:rPr>
          <w:rFonts w:eastAsia="Calibri"/>
        </w:rPr>
        <w:t xml:space="preserve">, </w:t>
      </w:r>
      <w:r w:rsidRPr="00BA5E98">
        <w:rPr>
          <w:rFonts w:eastAsia="Calibri"/>
        </w:rPr>
        <w:t>трансвизорное! Я понял! Ну</w:t>
      </w:r>
      <w:r>
        <w:rPr>
          <w:rFonts w:eastAsia="Calibri"/>
        </w:rPr>
        <w:t xml:space="preserve">, </w:t>
      </w:r>
      <w:r w:rsidRPr="00BA5E98">
        <w:rPr>
          <w:rFonts w:eastAsia="Calibri"/>
        </w:rPr>
        <w:t>Физическое тело тогда здесь ни причём</w:t>
      </w:r>
      <w:r>
        <w:rPr>
          <w:rFonts w:eastAsia="Calibri"/>
        </w:rPr>
        <w:t xml:space="preserve">. </w:t>
      </w:r>
      <w:r w:rsidRPr="00BA5E98">
        <w:rPr>
          <w:rFonts w:eastAsia="Calibri"/>
        </w:rPr>
        <w:t>У нас же тел теперь много</w:t>
      </w:r>
      <w:r>
        <w:rPr>
          <w:rFonts w:eastAsia="Calibri"/>
        </w:rPr>
        <w:t xml:space="preserve">. </w:t>
      </w:r>
      <w:r w:rsidRPr="00BA5E98">
        <w:rPr>
          <w:rFonts w:eastAsia="Calibri"/>
        </w:rPr>
        <w:t>Мы такие заразы</w:t>
      </w:r>
      <w:r w:rsidR="001F5215">
        <w:rPr>
          <w:rFonts w:eastAsia="Calibri"/>
        </w:rPr>
        <w:t xml:space="preserve"> – </w:t>
      </w:r>
      <w:r w:rsidRPr="00BA5E98">
        <w:rPr>
          <w:rFonts w:eastAsia="Calibri"/>
        </w:rPr>
        <w:t>у нас тел полно</w:t>
      </w:r>
      <w:r>
        <w:rPr>
          <w:rFonts w:eastAsia="Calibri"/>
        </w:rPr>
        <w:t xml:space="preserve">. </w:t>
      </w:r>
      <w:r w:rsidRPr="00BA5E98">
        <w:rPr>
          <w:rFonts w:eastAsia="Calibri"/>
        </w:rPr>
        <w:t>Подобие: куда ни поставь</w:t>
      </w:r>
      <w:r>
        <w:rPr>
          <w:rFonts w:eastAsia="Calibri"/>
        </w:rPr>
        <w:t xml:space="preserve">, </w:t>
      </w:r>
      <w:r w:rsidRPr="00BA5E98">
        <w:rPr>
          <w:rFonts w:eastAsia="Calibri"/>
        </w:rPr>
        <w:t>везде правильно</w:t>
      </w:r>
      <w:r>
        <w:rPr>
          <w:rFonts w:eastAsia="Calibri"/>
        </w:rPr>
        <w:t xml:space="preserve">. </w:t>
      </w:r>
      <w:r w:rsidRPr="00BA5E98">
        <w:rPr>
          <w:rFonts w:eastAsia="Calibri"/>
        </w:rPr>
        <w:t>И образов полно: и Образ Отца</w:t>
      </w:r>
      <w:r>
        <w:rPr>
          <w:rFonts w:eastAsia="Calibri"/>
        </w:rPr>
        <w:t xml:space="preserve">, </w:t>
      </w:r>
      <w:r w:rsidRPr="00BA5E98">
        <w:rPr>
          <w:rFonts w:eastAsia="Calibri"/>
        </w:rPr>
        <w:t>и Образ Монады</w:t>
      </w:r>
      <w:r>
        <w:rPr>
          <w:rFonts w:eastAsia="Calibri"/>
        </w:rPr>
        <w:t xml:space="preserve">, </w:t>
      </w:r>
      <w:r w:rsidRPr="00BA5E98">
        <w:rPr>
          <w:rFonts w:eastAsia="Calibri"/>
        </w:rPr>
        <w:t>и ещё кое-где есть Образ</w:t>
      </w:r>
      <w:r>
        <w:rPr>
          <w:rFonts w:eastAsia="Calibri"/>
        </w:rPr>
        <w:t xml:space="preserve">. </w:t>
      </w:r>
      <w:r w:rsidRPr="00BA5E98">
        <w:rPr>
          <w:rFonts w:eastAsia="Calibri"/>
        </w:rPr>
        <w:t>И Образное Мышление ещё существует</w:t>
      </w:r>
      <w:r>
        <w:rPr>
          <w:rFonts w:eastAsia="Calibri"/>
        </w:rPr>
        <w:t xml:space="preserve">, </w:t>
      </w:r>
      <w:r w:rsidRPr="00BA5E98">
        <w:rPr>
          <w:rFonts w:eastAsia="Calibri"/>
        </w:rPr>
        <w:t>в мышлении</w:t>
      </w:r>
      <w:r>
        <w:rPr>
          <w:rFonts w:eastAsia="Calibri"/>
        </w:rPr>
        <w:t xml:space="preserve">. </w:t>
      </w:r>
      <w:r w:rsidRPr="00BA5E98">
        <w:rPr>
          <w:rFonts w:eastAsia="Calibri"/>
        </w:rPr>
        <w:t>Ужас просто</w:t>
      </w:r>
      <w:r>
        <w:rPr>
          <w:rFonts w:eastAsia="Calibri"/>
        </w:rPr>
        <w:t xml:space="preserve">. </w:t>
      </w:r>
      <w:r w:rsidRPr="00BA5E98">
        <w:rPr>
          <w:rFonts w:eastAsia="Calibri"/>
        </w:rPr>
        <w:t>А ты по какому Образу? Мыслящему</w:t>
      </w:r>
      <w:r>
        <w:rPr>
          <w:rFonts w:eastAsia="Calibri"/>
        </w:rPr>
        <w:t xml:space="preserve">, </w:t>
      </w:r>
      <w:r w:rsidRPr="00BA5E98">
        <w:rPr>
          <w:rFonts w:eastAsia="Calibri"/>
        </w:rPr>
        <w:t>да? А-а</w:t>
      </w:r>
      <w:r>
        <w:rPr>
          <w:rFonts w:eastAsia="Calibri"/>
        </w:rPr>
        <w:t xml:space="preserve">. </w:t>
      </w:r>
      <w:r w:rsidRPr="00BA5E98">
        <w:rPr>
          <w:rFonts w:eastAsia="Calibri"/>
        </w:rPr>
        <w:t>Ты поняла</w:t>
      </w:r>
      <w:r>
        <w:rPr>
          <w:rFonts w:eastAsia="Calibri"/>
        </w:rPr>
        <w:t xml:space="preserve">, </w:t>
      </w:r>
      <w:r w:rsidRPr="00BA5E98">
        <w:rPr>
          <w:rFonts w:eastAsia="Calibri"/>
        </w:rPr>
        <w:t>о чём я</w:t>
      </w:r>
      <w:r>
        <w:rPr>
          <w:rFonts w:eastAsia="Calibri"/>
        </w:rPr>
        <w:t xml:space="preserve">. </w:t>
      </w:r>
      <w:r w:rsidRPr="00BA5E98">
        <w:rPr>
          <w:rFonts w:eastAsia="Calibri"/>
        </w:rPr>
        <w:t>Поэтому</w:t>
      </w:r>
      <w:r>
        <w:rPr>
          <w:rFonts w:eastAsia="Calibri"/>
        </w:rPr>
        <w:t xml:space="preserve">, </w:t>
      </w:r>
      <w:r w:rsidRPr="00BA5E98">
        <w:rPr>
          <w:rFonts w:eastAsia="Calibri"/>
        </w:rPr>
        <w:t>с Совершенством у нас уже сложности</w:t>
      </w:r>
      <w:r>
        <w:rPr>
          <w:rFonts w:eastAsia="Calibri"/>
        </w:rPr>
        <w:t>.</w:t>
      </w:r>
    </w:p>
    <w:p w14:paraId="6997CA4D" w14:textId="77777777" w:rsidR="001104A1" w:rsidRPr="00BA5E98" w:rsidRDefault="001104A1" w:rsidP="00163B0C">
      <w:pPr>
        <w:pStyle w:val="1"/>
      </w:pPr>
      <w:bookmarkStart w:id="408" w:name="_Toc190983318"/>
      <w:r w:rsidRPr="00BA5E98">
        <w:lastRenderedPageBreak/>
        <w:t>Глава 3</w:t>
      </w:r>
      <w:r>
        <w:t xml:space="preserve">. </w:t>
      </w:r>
      <w:r w:rsidRPr="00BA5E98">
        <w:t>Методы синтеза</w:t>
      </w:r>
      <w:r>
        <w:t xml:space="preserve">, </w:t>
      </w:r>
      <w:r w:rsidRPr="00BA5E98">
        <w:t>методы обучения в Высшей Школе Синтеза Изначально Вышестоящего Отца синтезом Третьего Курса Синтеза Изначально Вышестоящего Отца</w:t>
      </w:r>
      <w:r>
        <w:t xml:space="preserve">. </w:t>
      </w:r>
      <w:r w:rsidRPr="00BA5E98">
        <w:t>Синтез Ипостаси Изначально Вышестоящего Отца</w:t>
      </w:r>
      <w:bookmarkStart w:id="409" w:name="_Toc190983319"/>
      <w:bookmarkEnd w:id="408"/>
    </w:p>
    <w:p w14:paraId="7F38E401" w14:textId="3EE8CF06" w:rsidR="001104A1" w:rsidRPr="0083231D" w:rsidRDefault="001104A1" w:rsidP="0083231D">
      <w:pPr>
        <w:pStyle w:val="affa"/>
        <w:rPr>
          <w:b w:val="0"/>
          <w:bCs w:val="0"/>
          <w:shd w:val="clear" w:color="auto" w:fill="FFFFFF"/>
        </w:rPr>
      </w:pPr>
      <w:r w:rsidRPr="00BA5E98">
        <w:rPr>
          <w:shd w:val="clear" w:color="auto" w:fill="FFFFFF"/>
        </w:rPr>
        <w:t>33 Синтез ИВО</w:t>
      </w:r>
      <w:r w:rsidRPr="0083231D">
        <w:rPr>
          <w:b w:val="0"/>
          <w:bCs w:val="0"/>
          <w:shd w:val="clear" w:color="auto" w:fill="FFFFFF"/>
        </w:rPr>
        <w:t>, 06-07</w:t>
      </w:r>
      <w:r w:rsidR="00FC08AB">
        <w:rPr>
          <w:b w:val="0"/>
          <w:bCs w:val="0"/>
          <w:shd w:val="clear" w:color="auto" w:fill="FFFFFF"/>
        </w:rPr>
        <w:t>.10.</w:t>
      </w:r>
      <w:r w:rsidRPr="0083231D">
        <w:rPr>
          <w:b w:val="0"/>
          <w:bCs w:val="0"/>
          <w:shd w:val="clear" w:color="auto" w:fill="FFFFFF"/>
        </w:rPr>
        <w:t xml:space="preserve">2018г., Крым, </w:t>
      </w:r>
      <w:r w:rsidR="0083231D">
        <w:rPr>
          <w:b w:val="0"/>
          <w:bCs w:val="0"/>
          <w:shd w:val="clear" w:color="auto" w:fill="FFFFFF"/>
        </w:rPr>
        <w:t>Сердюк В.</w:t>
      </w:r>
      <w:bookmarkEnd w:id="409"/>
    </w:p>
    <w:p w14:paraId="448FFA1E" w14:textId="77777777" w:rsidR="001104A1" w:rsidRDefault="001104A1" w:rsidP="0083231D">
      <w:pPr>
        <w:pStyle w:val="affc"/>
      </w:pPr>
      <w:bookmarkStart w:id="410" w:name="_Toc190983320"/>
      <w:r w:rsidRPr="00BA5E98">
        <w:t>Методика возжигания Есмь Любви через ипостасность</w:t>
      </w:r>
      <w:bookmarkEnd w:id="410"/>
    </w:p>
    <w:p w14:paraId="627B1F32" w14:textId="7777777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Что для вас ипостасность? Ипостасность не есмь любовь к Отцу</w:t>
      </w:r>
      <w:r>
        <w:rPr>
          <w:iCs/>
          <w:color w:val="0A0A0A"/>
          <w:shd w:val="clear" w:color="auto" w:fill="FFFFFF"/>
        </w:rPr>
        <w:t xml:space="preserve">. </w:t>
      </w:r>
      <w:r w:rsidRPr="00BA5E98">
        <w:rPr>
          <w:iCs/>
          <w:color w:val="0A0A0A"/>
          <w:shd w:val="clear" w:color="auto" w:fill="FFFFFF"/>
        </w:rPr>
        <w:t>Но если вы стали ипостасностью</w:t>
      </w:r>
      <w:r>
        <w:rPr>
          <w:iCs/>
          <w:color w:val="0A0A0A"/>
          <w:shd w:val="clear" w:color="auto" w:fill="FFFFFF"/>
        </w:rPr>
        <w:t xml:space="preserve">, </w:t>
      </w:r>
      <w:r w:rsidRPr="00BA5E98">
        <w:rPr>
          <w:iCs/>
          <w:color w:val="0A0A0A"/>
          <w:shd w:val="clear" w:color="auto" w:fill="FFFFFF"/>
        </w:rPr>
        <w:t>Любовь Отца у вас появляется</w:t>
      </w:r>
      <w:r>
        <w:rPr>
          <w:iCs/>
          <w:color w:val="0A0A0A"/>
          <w:shd w:val="clear" w:color="auto" w:fill="FFFFFF"/>
        </w:rPr>
        <w:t xml:space="preserve">. </w:t>
      </w:r>
      <w:r w:rsidRPr="00BA5E98">
        <w:rPr>
          <w:iCs/>
          <w:color w:val="0A0A0A"/>
          <w:shd w:val="clear" w:color="auto" w:fill="FFFFFF"/>
        </w:rPr>
        <w:t>Анекдот: нельзя любить Отца собственной любовью</w:t>
      </w:r>
      <w:r>
        <w:rPr>
          <w:iCs/>
          <w:color w:val="0A0A0A"/>
          <w:shd w:val="clear" w:color="auto" w:fill="FFFFFF"/>
        </w:rPr>
        <w:t xml:space="preserve">. </w:t>
      </w:r>
      <w:r w:rsidRPr="00BA5E98">
        <w:rPr>
          <w:iCs/>
          <w:color w:val="0A0A0A"/>
          <w:shd w:val="clear" w:color="auto" w:fill="FFFFFF"/>
        </w:rPr>
        <w:t>Аксиома</w:t>
      </w:r>
      <w:r>
        <w:rPr>
          <w:iCs/>
          <w:color w:val="0A0A0A"/>
          <w:shd w:val="clear" w:color="auto" w:fill="FFFFFF"/>
        </w:rPr>
        <w:t xml:space="preserve">. </w:t>
      </w:r>
      <w:r w:rsidRPr="00BA5E98">
        <w:rPr>
          <w:iCs/>
          <w:color w:val="0A0A0A"/>
          <w:shd w:val="clear" w:color="auto" w:fill="FFFFFF"/>
        </w:rPr>
        <w:t>Почему? Потому что как только ты выходишь к Отцу собственной любовью</w:t>
      </w:r>
      <w:r>
        <w:rPr>
          <w:iCs/>
          <w:color w:val="0A0A0A"/>
          <w:shd w:val="clear" w:color="auto" w:fill="FFFFFF"/>
        </w:rPr>
        <w:t xml:space="preserve">, </w:t>
      </w:r>
      <w:r w:rsidRPr="00BA5E98">
        <w:rPr>
          <w:iCs/>
          <w:color w:val="0A0A0A"/>
          <w:shd w:val="clear" w:color="auto" w:fill="FFFFFF"/>
        </w:rPr>
        <w:t>над тобой начнётся Суд за эгоизм</w:t>
      </w:r>
      <w:r>
        <w:rPr>
          <w:iCs/>
          <w:color w:val="0A0A0A"/>
          <w:shd w:val="clear" w:color="auto" w:fill="FFFFFF"/>
        </w:rPr>
        <w:t xml:space="preserve">. </w:t>
      </w:r>
      <w:r w:rsidRPr="00BA5E98">
        <w:rPr>
          <w:iCs/>
          <w:color w:val="0A0A0A"/>
          <w:shd w:val="clear" w:color="auto" w:fill="FFFFFF"/>
        </w:rPr>
        <w:t>И возразить нечем</w:t>
      </w:r>
      <w:r>
        <w:rPr>
          <w:iCs/>
          <w:color w:val="0A0A0A"/>
          <w:shd w:val="clear" w:color="auto" w:fill="FFFFFF"/>
        </w:rPr>
        <w:t xml:space="preserve">. </w:t>
      </w:r>
      <w:r w:rsidRPr="00BA5E98">
        <w:rPr>
          <w:iCs/>
          <w:color w:val="0A0A0A"/>
          <w:shd w:val="clear" w:color="auto" w:fill="FFFFFF"/>
        </w:rPr>
        <w:t>Это не значит</w:t>
      </w:r>
      <w:r>
        <w:rPr>
          <w:iCs/>
          <w:color w:val="0A0A0A"/>
          <w:shd w:val="clear" w:color="auto" w:fill="FFFFFF"/>
        </w:rPr>
        <w:t xml:space="preserve">, </w:t>
      </w:r>
      <w:r w:rsidRPr="00BA5E98">
        <w:rPr>
          <w:iCs/>
          <w:color w:val="0A0A0A"/>
          <w:shd w:val="clear" w:color="auto" w:fill="FFFFFF"/>
        </w:rPr>
        <w:t>что Суд плохой</w:t>
      </w:r>
      <w:r>
        <w:rPr>
          <w:iCs/>
          <w:color w:val="0A0A0A"/>
          <w:shd w:val="clear" w:color="auto" w:fill="FFFFFF"/>
        </w:rPr>
        <w:t xml:space="preserve">. </w:t>
      </w:r>
      <w:r w:rsidRPr="00BA5E98">
        <w:rPr>
          <w:iCs/>
          <w:color w:val="0A0A0A"/>
          <w:shd w:val="clear" w:color="auto" w:fill="FFFFFF"/>
        </w:rPr>
        <w:t>Но Суд включается</w:t>
      </w:r>
      <w:r>
        <w:rPr>
          <w:iCs/>
          <w:color w:val="0A0A0A"/>
          <w:shd w:val="clear" w:color="auto" w:fill="FFFFFF"/>
        </w:rPr>
        <w:t xml:space="preserve">, </w:t>
      </w:r>
      <w:r w:rsidRPr="00BA5E98">
        <w:rPr>
          <w:iCs/>
          <w:color w:val="0A0A0A"/>
          <w:shd w:val="clear" w:color="auto" w:fill="FFFFFF"/>
        </w:rPr>
        <w:t>распознавая твою собственную любовь</w:t>
      </w:r>
      <w:r>
        <w:rPr>
          <w:iCs/>
          <w:color w:val="0A0A0A"/>
          <w:shd w:val="clear" w:color="auto" w:fill="FFFFFF"/>
        </w:rPr>
        <w:t>.</w:t>
      </w:r>
    </w:p>
    <w:p w14:paraId="2868BA40" w14:textId="4D04821F"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Значит</w:t>
      </w:r>
      <w:r>
        <w:rPr>
          <w:iCs/>
          <w:color w:val="0A0A0A"/>
          <w:shd w:val="clear" w:color="auto" w:fill="FFFFFF"/>
        </w:rPr>
        <w:t xml:space="preserve">, </w:t>
      </w:r>
      <w:r w:rsidRPr="00BA5E98">
        <w:rPr>
          <w:iCs/>
          <w:color w:val="0A0A0A"/>
          <w:shd w:val="clear" w:color="auto" w:fill="FFFFFF"/>
        </w:rPr>
        <w:t>к Отцу в зал надо выходить не собственной любовью</w:t>
      </w:r>
      <w:r>
        <w:rPr>
          <w:iCs/>
          <w:color w:val="0A0A0A"/>
          <w:shd w:val="clear" w:color="auto" w:fill="FFFFFF"/>
        </w:rPr>
        <w:t xml:space="preserve">, </w:t>
      </w:r>
      <w:r w:rsidRPr="00BA5E98">
        <w:rPr>
          <w:iCs/>
          <w:color w:val="0A0A0A"/>
          <w:shd w:val="clear" w:color="auto" w:fill="FFFFFF"/>
        </w:rPr>
        <w:t>а Любовью как она есмь</w:t>
      </w:r>
      <w:r>
        <w:rPr>
          <w:iCs/>
          <w:color w:val="0A0A0A"/>
          <w:shd w:val="clear" w:color="auto" w:fill="FFFFFF"/>
        </w:rPr>
        <w:t xml:space="preserve">. </w:t>
      </w:r>
      <w:r w:rsidRPr="00BA5E98">
        <w:rPr>
          <w:iCs/>
          <w:color w:val="0A0A0A"/>
          <w:shd w:val="clear" w:color="auto" w:fill="FFFFFF"/>
        </w:rPr>
        <w:t>А ипостасность</w:t>
      </w:r>
      <w:r w:rsidR="001F5215">
        <w:rPr>
          <w:iCs/>
          <w:color w:val="0A0A0A"/>
          <w:shd w:val="clear" w:color="auto" w:fill="FFFFFF"/>
        </w:rPr>
        <w:t xml:space="preserve"> – </w:t>
      </w:r>
      <w:r w:rsidRPr="00BA5E98">
        <w:rPr>
          <w:iCs/>
          <w:color w:val="0A0A0A"/>
          <w:shd w:val="clear" w:color="auto" w:fill="FFFFFF"/>
        </w:rPr>
        <w:t>это выработка Любви</w:t>
      </w:r>
      <w:r>
        <w:rPr>
          <w:iCs/>
          <w:color w:val="0A0A0A"/>
          <w:shd w:val="clear" w:color="auto" w:fill="FFFFFF"/>
        </w:rPr>
        <w:t xml:space="preserve">, </w:t>
      </w:r>
      <w:r w:rsidRPr="00BA5E98">
        <w:rPr>
          <w:iCs/>
          <w:color w:val="0A0A0A"/>
          <w:shd w:val="clear" w:color="auto" w:fill="FFFFFF"/>
        </w:rPr>
        <w:t>как она есмь</w:t>
      </w:r>
      <w:r>
        <w:rPr>
          <w:iCs/>
          <w:color w:val="0A0A0A"/>
          <w:shd w:val="clear" w:color="auto" w:fill="FFFFFF"/>
        </w:rPr>
        <w:t xml:space="preserve">. </w:t>
      </w:r>
      <w:r w:rsidRPr="00BA5E98">
        <w:rPr>
          <w:iCs/>
          <w:color w:val="0A0A0A"/>
          <w:shd w:val="clear" w:color="auto" w:fill="FFFFFF"/>
        </w:rPr>
        <w:t>И как выработать? Я подсказал</w:t>
      </w:r>
      <w:r>
        <w:rPr>
          <w:iCs/>
          <w:color w:val="0A0A0A"/>
          <w:shd w:val="clear" w:color="auto" w:fill="FFFFFF"/>
        </w:rPr>
        <w:t xml:space="preserve">, </w:t>
      </w:r>
      <w:r w:rsidRPr="00BA5E98">
        <w:rPr>
          <w:iCs/>
          <w:color w:val="0A0A0A"/>
          <w:shd w:val="clear" w:color="auto" w:fill="FFFFFF"/>
        </w:rPr>
        <w:t>к чему я веду</w:t>
      </w:r>
      <w:r>
        <w:rPr>
          <w:iCs/>
          <w:color w:val="0A0A0A"/>
          <w:shd w:val="clear" w:color="auto" w:fill="FFFFFF"/>
        </w:rPr>
        <w:t xml:space="preserve">. </w:t>
      </w:r>
      <w:r w:rsidRPr="00BA5E98">
        <w:rPr>
          <w:iCs/>
          <w:color w:val="0A0A0A"/>
          <w:shd w:val="clear" w:color="auto" w:fill="FFFFFF"/>
        </w:rPr>
        <w:t>Я подчёркиваю</w:t>
      </w:r>
      <w:r>
        <w:rPr>
          <w:iCs/>
          <w:color w:val="0A0A0A"/>
          <w:shd w:val="clear" w:color="auto" w:fill="FFFFFF"/>
        </w:rPr>
        <w:t xml:space="preserve">, </w:t>
      </w:r>
      <w:r w:rsidRPr="00BA5E98">
        <w:rPr>
          <w:iCs/>
          <w:color w:val="0A0A0A"/>
          <w:shd w:val="clear" w:color="auto" w:fill="FFFFFF"/>
        </w:rPr>
        <w:t>это ночная подготовка</w:t>
      </w:r>
      <w:r>
        <w:rPr>
          <w:iCs/>
          <w:color w:val="0A0A0A"/>
          <w:shd w:val="clear" w:color="auto" w:fill="FFFFFF"/>
        </w:rPr>
        <w:t xml:space="preserve">, </w:t>
      </w:r>
      <w:r w:rsidRPr="00BA5E98">
        <w:rPr>
          <w:iCs/>
          <w:color w:val="0A0A0A"/>
          <w:shd w:val="clear" w:color="auto" w:fill="FFFFFF"/>
        </w:rPr>
        <w:t>у вас большинство ночи было этому посвящено</w:t>
      </w:r>
      <w:r>
        <w:rPr>
          <w:iCs/>
          <w:color w:val="0A0A0A"/>
          <w:shd w:val="clear" w:color="auto" w:fill="FFFFFF"/>
        </w:rPr>
        <w:t xml:space="preserve">. </w:t>
      </w:r>
      <w:r w:rsidRPr="00BA5E98">
        <w:rPr>
          <w:iCs/>
          <w:color w:val="0A0A0A"/>
          <w:shd w:val="clear" w:color="auto" w:fill="FFFFFF"/>
        </w:rPr>
        <w:t>Это крайне важный вопрос</w:t>
      </w:r>
      <w:r>
        <w:rPr>
          <w:iCs/>
          <w:color w:val="0A0A0A"/>
          <w:shd w:val="clear" w:color="auto" w:fill="FFFFFF"/>
        </w:rPr>
        <w:t xml:space="preserve">, </w:t>
      </w:r>
      <w:r w:rsidRPr="00BA5E98">
        <w:rPr>
          <w:iCs/>
          <w:color w:val="0A0A0A"/>
          <w:shd w:val="clear" w:color="auto" w:fill="FFFFFF"/>
        </w:rPr>
        <w:t>причём для всего человечества</w:t>
      </w:r>
      <w:r>
        <w:rPr>
          <w:iCs/>
          <w:color w:val="0A0A0A"/>
          <w:shd w:val="clear" w:color="auto" w:fill="FFFFFF"/>
        </w:rPr>
        <w:t xml:space="preserve">, </w:t>
      </w:r>
      <w:r w:rsidRPr="00BA5E98">
        <w:rPr>
          <w:iCs/>
          <w:color w:val="0A0A0A"/>
          <w:shd w:val="clear" w:color="auto" w:fill="FFFFFF"/>
        </w:rPr>
        <w:t>хотя вроде бы простенький</w:t>
      </w:r>
      <w:r>
        <w:rPr>
          <w:iCs/>
          <w:color w:val="0A0A0A"/>
          <w:shd w:val="clear" w:color="auto" w:fill="FFFFFF"/>
        </w:rPr>
        <w:t>.</w:t>
      </w:r>
    </w:p>
    <w:p w14:paraId="54BDF11B" w14:textId="77777777" w:rsidR="001104A1" w:rsidRDefault="001104A1" w:rsidP="001104A1">
      <w:pPr>
        <w:tabs>
          <w:tab w:val="left" w:pos="1549"/>
        </w:tabs>
        <w:ind w:firstLine="426"/>
        <w:rPr>
          <w:i/>
          <w:iCs/>
          <w:color w:val="0A0A0A"/>
          <w:shd w:val="clear" w:color="auto" w:fill="FFFFFF"/>
        </w:rPr>
      </w:pPr>
      <w:r w:rsidRPr="00BA5E98">
        <w:rPr>
          <w:i/>
          <w:iCs/>
          <w:color w:val="0A0A0A"/>
          <w:shd w:val="clear" w:color="auto" w:fill="FFFFFF"/>
        </w:rPr>
        <w:t xml:space="preserve">Из </w:t>
      </w:r>
      <w:r>
        <w:rPr>
          <w:i/>
          <w:iCs/>
          <w:color w:val="0A0A0A"/>
          <w:shd w:val="clear" w:color="auto" w:fill="FFFFFF"/>
        </w:rPr>
        <w:t xml:space="preserve">зала: </w:t>
      </w:r>
      <w:r w:rsidRPr="00BA5E98">
        <w:rPr>
          <w:i/>
          <w:iCs/>
          <w:color w:val="0A0A0A"/>
          <w:shd w:val="clear" w:color="auto" w:fill="FFFFFF"/>
        </w:rPr>
        <w:t>Вышколенность Синтезом</w:t>
      </w:r>
      <w:r>
        <w:rPr>
          <w:i/>
          <w:iCs/>
          <w:color w:val="0A0A0A"/>
          <w:shd w:val="clear" w:color="auto" w:fill="FFFFFF"/>
        </w:rPr>
        <w:t>.</w:t>
      </w:r>
    </w:p>
    <w:p w14:paraId="15D77A12" w14:textId="1D0F5B5C"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Нет</w:t>
      </w:r>
      <w:r>
        <w:rPr>
          <w:iCs/>
          <w:color w:val="0A0A0A"/>
          <w:shd w:val="clear" w:color="auto" w:fill="FFFFFF"/>
        </w:rPr>
        <w:t xml:space="preserve">, </w:t>
      </w:r>
      <w:r w:rsidRPr="00BA5E98">
        <w:rPr>
          <w:iCs/>
          <w:color w:val="0A0A0A"/>
          <w:shd w:val="clear" w:color="auto" w:fill="FFFFFF"/>
        </w:rPr>
        <w:t>вышколенность</w:t>
      </w:r>
      <w:r>
        <w:rPr>
          <w:iCs/>
          <w:color w:val="0A0A0A"/>
          <w:shd w:val="clear" w:color="auto" w:fill="FFFFFF"/>
        </w:rPr>
        <w:t xml:space="preserve">, </w:t>
      </w:r>
      <w:r w:rsidRPr="00BA5E98">
        <w:rPr>
          <w:iCs/>
          <w:color w:val="0A0A0A"/>
          <w:shd w:val="clear" w:color="auto" w:fill="FFFFFF"/>
        </w:rPr>
        <w:t>это уже потом</w:t>
      </w:r>
      <w:r>
        <w:rPr>
          <w:iCs/>
          <w:color w:val="0A0A0A"/>
          <w:shd w:val="clear" w:color="auto" w:fill="FFFFFF"/>
        </w:rPr>
        <w:t xml:space="preserve">. </w:t>
      </w:r>
      <w:r w:rsidRPr="00BA5E98">
        <w:rPr>
          <w:iCs/>
          <w:color w:val="0A0A0A"/>
          <w:shd w:val="clear" w:color="auto" w:fill="FFFFFF"/>
        </w:rPr>
        <w:t>Любовью</w:t>
      </w:r>
      <w:r>
        <w:rPr>
          <w:iCs/>
          <w:color w:val="0A0A0A"/>
          <w:shd w:val="clear" w:color="auto" w:fill="FFFFFF"/>
        </w:rPr>
        <w:t xml:space="preserve">. </w:t>
      </w:r>
      <w:r w:rsidRPr="00BA5E98">
        <w:rPr>
          <w:iCs/>
          <w:color w:val="0A0A0A"/>
          <w:shd w:val="clear" w:color="auto" w:fill="FFFFFF"/>
        </w:rPr>
        <w:t>Когда у тебя есть Любовь как она есмь</w:t>
      </w:r>
      <w:r>
        <w:rPr>
          <w:iCs/>
          <w:color w:val="0A0A0A"/>
          <w:shd w:val="clear" w:color="auto" w:fill="FFFFFF"/>
        </w:rPr>
        <w:t xml:space="preserve">, </w:t>
      </w:r>
      <w:r w:rsidRPr="00BA5E98">
        <w:rPr>
          <w:iCs/>
          <w:color w:val="0A0A0A"/>
          <w:shd w:val="clear" w:color="auto" w:fill="FFFFFF"/>
        </w:rPr>
        <w:t>в этой Любви может наступить вышколенность</w:t>
      </w:r>
      <w:r>
        <w:rPr>
          <w:iCs/>
          <w:color w:val="0A0A0A"/>
          <w:shd w:val="clear" w:color="auto" w:fill="FFFFFF"/>
        </w:rPr>
        <w:t xml:space="preserve">. </w:t>
      </w:r>
      <w:r w:rsidRPr="00BA5E98">
        <w:rPr>
          <w:iCs/>
          <w:color w:val="0A0A0A"/>
          <w:shd w:val="clear" w:color="auto" w:fill="FFFFFF"/>
        </w:rPr>
        <w:t>А когда у тебя Любви как таковой нет</w:t>
      </w:r>
      <w:r>
        <w:rPr>
          <w:iCs/>
          <w:color w:val="0A0A0A"/>
          <w:shd w:val="clear" w:color="auto" w:fill="FFFFFF"/>
        </w:rPr>
        <w:t xml:space="preserve">, </w:t>
      </w:r>
      <w:r w:rsidRPr="00BA5E98">
        <w:rPr>
          <w:iCs/>
          <w:color w:val="0A0A0A"/>
          <w:shd w:val="clear" w:color="auto" w:fill="FFFFFF"/>
        </w:rPr>
        <w:t>вышколенность наступает</w:t>
      </w:r>
      <w:r>
        <w:rPr>
          <w:iCs/>
          <w:color w:val="0A0A0A"/>
          <w:shd w:val="clear" w:color="auto" w:fill="FFFFFF"/>
        </w:rPr>
        <w:t xml:space="preserve">, </w:t>
      </w:r>
      <w:r w:rsidRPr="00BA5E98">
        <w:rPr>
          <w:iCs/>
          <w:color w:val="0A0A0A"/>
          <w:shd w:val="clear" w:color="auto" w:fill="FFFFFF"/>
        </w:rPr>
        <w:t>но Любовь при этом не обязательно возжигается</w:t>
      </w:r>
      <w:r>
        <w:rPr>
          <w:iCs/>
          <w:color w:val="0A0A0A"/>
          <w:shd w:val="clear" w:color="auto" w:fill="FFFFFF"/>
        </w:rPr>
        <w:t xml:space="preserve">. </w:t>
      </w:r>
      <w:r w:rsidRPr="00BA5E98">
        <w:rPr>
          <w:iCs/>
          <w:color w:val="0A0A0A"/>
          <w:shd w:val="clear" w:color="auto" w:fill="FFFFFF"/>
        </w:rPr>
        <w:t>Поэтому вначале</w:t>
      </w:r>
      <w:r w:rsidR="001F5215">
        <w:rPr>
          <w:iCs/>
          <w:color w:val="0A0A0A"/>
          <w:shd w:val="clear" w:color="auto" w:fill="FFFFFF"/>
        </w:rPr>
        <w:t xml:space="preserve"> – </w:t>
      </w:r>
      <w:r w:rsidRPr="00BA5E98">
        <w:rPr>
          <w:iCs/>
          <w:color w:val="0A0A0A"/>
          <w:shd w:val="clear" w:color="auto" w:fill="FFFFFF"/>
        </w:rPr>
        <w:t>Любовь</w:t>
      </w:r>
      <w:r>
        <w:rPr>
          <w:iCs/>
          <w:color w:val="0A0A0A"/>
          <w:shd w:val="clear" w:color="auto" w:fill="FFFFFF"/>
        </w:rPr>
        <w:t xml:space="preserve">, </w:t>
      </w:r>
      <w:r w:rsidRPr="00BA5E98">
        <w:rPr>
          <w:iCs/>
          <w:color w:val="0A0A0A"/>
          <w:shd w:val="clear" w:color="auto" w:fill="FFFFFF"/>
        </w:rPr>
        <w:t>потом</w:t>
      </w:r>
      <w:r w:rsidR="001F5215">
        <w:rPr>
          <w:iCs/>
          <w:color w:val="0A0A0A"/>
          <w:shd w:val="clear" w:color="auto" w:fill="FFFFFF"/>
        </w:rPr>
        <w:t xml:space="preserve"> – </w:t>
      </w:r>
      <w:r w:rsidRPr="00BA5E98">
        <w:rPr>
          <w:iCs/>
          <w:color w:val="0A0A0A"/>
          <w:shd w:val="clear" w:color="auto" w:fill="FFFFFF"/>
        </w:rPr>
        <w:t>вышколенность этой Любовью</w:t>
      </w:r>
      <w:r>
        <w:rPr>
          <w:iCs/>
          <w:color w:val="0A0A0A"/>
          <w:shd w:val="clear" w:color="auto" w:fill="FFFFFF"/>
        </w:rPr>
        <w:t>.</w:t>
      </w:r>
    </w:p>
    <w:p w14:paraId="0672AF2D" w14:textId="7095EFA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Очень простая вещь</w:t>
      </w:r>
      <w:r>
        <w:rPr>
          <w:iCs/>
          <w:color w:val="0A0A0A"/>
          <w:shd w:val="clear" w:color="auto" w:fill="FFFFFF"/>
        </w:rPr>
        <w:t xml:space="preserve">. </w:t>
      </w:r>
      <w:r w:rsidRPr="00BA5E98">
        <w:rPr>
          <w:iCs/>
          <w:color w:val="0A0A0A"/>
          <w:shd w:val="clear" w:color="auto" w:fill="FFFFFF"/>
        </w:rPr>
        <w:t>Ипостасность развивается троицей</w:t>
      </w:r>
      <w:r w:rsidR="001F5215">
        <w:rPr>
          <w:iCs/>
          <w:color w:val="0A0A0A"/>
          <w:shd w:val="clear" w:color="auto" w:fill="FFFFFF"/>
        </w:rPr>
        <w:t xml:space="preserve"> – </w:t>
      </w:r>
      <w:r w:rsidRPr="00BA5E98">
        <w:rPr>
          <w:iCs/>
          <w:color w:val="0A0A0A"/>
          <w:shd w:val="clear" w:color="auto" w:fill="FFFFFF"/>
        </w:rPr>
        <w:t>вашей Любовью</w:t>
      </w:r>
      <w:r>
        <w:rPr>
          <w:iCs/>
          <w:color w:val="0A0A0A"/>
          <w:shd w:val="clear" w:color="auto" w:fill="FFFFFF"/>
        </w:rPr>
        <w:t xml:space="preserve">. </w:t>
      </w:r>
      <w:r w:rsidRPr="00BA5E98">
        <w:rPr>
          <w:iCs/>
          <w:color w:val="0A0A0A"/>
          <w:shd w:val="clear" w:color="auto" w:fill="FFFFFF"/>
        </w:rPr>
        <w:t>Вы ипостасны Изначально Вышестоящему Отцу формулой: Я Есмь Часть Изначально Вышестоящего Отца или Я Есмь клеточка Изначально Вышестоящего Отца</w:t>
      </w:r>
      <w:r>
        <w:rPr>
          <w:iCs/>
          <w:color w:val="0A0A0A"/>
          <w:shd w:val="clear" w:color="auto" w:fill="FFFFFF"/>
        </w:rPr>
        <w:t xml:space="preserve">. </w:t>
      </w:r>
      <w:r w:rsidRPr="00BA5E98">
        <w:rPr>
          <w:iCs/>
          <w:color w:val="0A0A0A"/>
          <w:shd w:val="clear" w:color="auto" w:fill="FFFFFF"/>
        </w:rPr>
        <w:t>Но это по мелочи</w:t>
      </w:r>
      <w:r>
        <w:rPr>
          <w:iCs/>
          <w:color w:val="0A0A0A"/>
          <w:shd w:val="clear" w:color="auto" w:fill="FFFFFF"/>
        </w:rPr>
        <w:t xml:space="preserve">. </w:t>
      </w:r>
      <w:r w:rsidRPr="00BA5E98">
        <w:rPr>
          <w:iCs/>
          <w:color w:val="0A0A0A"/>
          <w:shd w:val="clear" w:color="auto" w:fill="FFFFFF"/>
        </w:rPr>
        <w:t>Сейчас мы идём Я Есмь Часть Изначально Вышестоящего Отца</w:t>
      </w:r>
      <w:r>
        <w:rPr>
          <w:iCs/>
          <w:color w:val="0A0A0A"/>
          <w:shd w:val="clear" w:color="auto" w:fill="FFFFFF"/>
        </w:rPr>
        <w:t xml:space="preserve">, </w:t>
      </w:r>
      <w:r w:rsidRPr="00BA5E98">
        <w:rPr>
          <w:iCs/>
          <w:color w:val="0A0A0A"/>
          <w:shd w:val="clear" w:color="auto" w:fill="FFFFFF"/>
        </w:rPr>
        <w:t>выше клеточки</w:t>
      </w:r>
      <w:r>
        <w:rPr>
          <w:iCs/>
          <w:color w:val="0A0A0A"/>
          <w:shd w:val="clear" w:color="auto" w:fill="FFFFFF"/>
        </w:rPr>
        <w:t xml:space="preserve">. </w:t>
      </w:r>
      <w:r w:rsidRPr="00BA5E98">
        <w:rPr>
          <w:iCs/>
          <w:color w:val="0A0A0A"/>
          <w:shd w:val="clear" w:color="auto" w:fill="FFFFFF"/>
        </w:rPr>
        <w:t>Потому что клеточкой является каждый человек</w:t>
      </w:r>
      <w:r>
        <w:rPr>
          <w:iCs/>
          <w:color w:val="0A0A0A"/>
          <w:shd w:val="clear" w:color="auto" w:fill="FFFFFF"/>
        </w:rPr>
        <w:t xml:space="preserve">, </w:t>
      </w:r>
      <w:r w:rsidRPr="00BA5E98">
        <w:rPr>
          <w:iCs/>
          <w:color w:val="0A0A0A"/>
          <w:shd w:val="clear" w:color="auto" w:fill="FFFFFF"/>
        </w:rPr>
        <w:t>а вы всё-таки у нас Служащий Творения</w:t>
      </w:r>
      <w:r>
        <w:rPr>
          <w:iCs/>
          <w:color w:val="0A0A0A"/>
          <w:shd w:val="clear" w:color="auto" w:fill="FFFFFF"/>
        </w:rPr>
        <w:t>.</w:t>
      </w:r>
    </w:p>
    <w:p w14:paraId="78B71262" w14:textId="26CD4868"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Кстати</w:t>
      </w:r>
      <w:r>
        <w:rPr>
          <w:iCs/>
          <w:color w:val="0A0A0A"/>
          <w:shd w:val="clear" w:color="auto" w:fill="FFFFFF"/>
        </w:rPr>
        <w:t xml:space="preserve">, </w:t>
      </w:r>
      <w:r w:rsidRPr="00BA5E98">
        <w:rPr>
          <w:iCs/>
          <w:color w:val="0A0A0A"/>
          <w:shd w:val="clear" w:color="auto" w:fill="FFFFFF"/>
        </w:rPr>
        <w:t>вы</w:t>
      </w:r>
      <w:r w:rsidR="001F5215">
        <w:rPr>
          <w:iCs/>
          <w:color w:val="0A0A0A"/>
          <w:shd w:val="clear" w:color="auto" w:fill="FFFFFF"/>
        </w:rPr>
        <w:t xml:space="preserve"> – </w:t>
      </w:r>
      <w:r w:rsidRPr="00BA5E98">
        <w:rPr>
          <w:iCs/>
          <w:color w:val="0A0A0A"/>
          <w:shd w:val="clear" w:color="auto" w:fill="FFFFFF"/>
        </w:rPr>
        <w:t>Служащий Творения</w:t>
      </w:r>
      <w:r>
        <w:rPr>
          <w:iCs/>
          <w:color w:val="0A0A0A"/>
          <w:shd w:val="clear" w:color="auto" w:fill="FFFFFF"/>
        </w:rPr>
        <w:t xml:space="preserve">, </w:t>
      </w:r>
      <w:r w:rsidRPr="00BA5E98">
        <w:rPr>
          <w:iCs/>
          <w:color w:val="0A0A0A"/>
          <w:shd w:val="clear" w:color="auto" w:fill="FFFFFF"/>
        </w:rPr>
        <w:t>а Творение</w:t>
      </w:r>
      <w:r>
        <w:rPr>
          <w:iCs/>
          <w:color w:val="0A0A0A"/>
          <w:shd w:val="clear" w:color="auto" w:fill="FFFFFF"/>
        </w:rPr>
        <w:t xml:space="preserve">, </w:t>
      </w:r>
      <w:r w:rsidRPr="00BA5E98">
        <w:rPr>
          <w:iCs/>
          <w:color w:val="0A0A0A"/>
          <w:shd w:val="clear" w:color="auto" w:fill="FFFFFF"/>
        </w:rPr>
        <w:t>где у нас?</w:t>
      </w:r>
      <w:r>
        <w:rPr>
          <w:iCs/>
          <w:color w:val="0A0A0A"/>
          <w:shd w:val="clear" w:color="auto" w:fill="FFFFFF"/>
        </w:rPr>
        <w:t xml:space="preserve"> </w:t>
      </w:r>
      <w:r w:rsidRPr="00BA5E98">
        <w:rPr>
          <w:iCs/>
          <w:color w:val="0A0A0A"/>
          <w:shd w:val="clear" w:color="auto" w:fill="FFFFFF"/>
        </w:rPr>
        <w:t>У Ипостаси</w:t>
      </w:r>
      <w:r>
        <w:rPr>
          <w:iCs/>
          <w:color w:val="0A0A0A"/>
          <w:shd w:val="clear" w:color="auto" w:fill="FFFFFF"/>
        </w:rPr>
        <w:t xml:space="preserve">. </w:t>
      </w:r>
      <w:r w:rsidRPr="00BA5E98">
        <w:rPr>
          <w:iCs/>
          <w:color w:val="0A0A0A"/>
          <w:shd w:val="clear" w:color="auto" w:fill="FFFFFF"/>
        </w:rPr>
        <w:t>А Творение без Любви невозможно</w:t>
      </w:r>
      <w:r>
        <w:rPr>
          <w:iCs/>
          <w:color w:val="0A0A0A"/>
          <w:shd w:val="clear" w:color="auto" w:fill="FFFFFF"/>
        </w:rPr>
        <w:t xml:space="preserve">. </w:t>
      </w:r>
      <w:r w:rsidRPr="00BA5E98">
        <w:rPr>
          <w:iCs/>
          <w:color w:val="0A0A0A"/>
          <w:shd w:val="clear" w:color="auto" w:fill="FFFFFF"/>
        </w:rPr>
        <w:t>Значит</w:t>
      </w:r>
      <w:r>
        <w:rPr>
          <w:iCs/>
          <w:color w:val="0A0A0A"/>
          <w:shd w:val="clear" w:color="auto" w:fill="FFFFFF"/>
        </w:rPr>
        <w:t xml:space="preserve">, </w:t>
      </w:r>
      <w:r w:rsidRPr="00BA5E98">
        <w:rPr>
          <w:iCs/>
          <w:color w:val="0A0A0A"/>
          <w:shd w:val="clear" w:color="auto" w:fill="FFFFFF"/>
        </w:rPr>
        <w:t>между Служащим и Творением стоит Любовь как таковая</w:t>
      </w:r>
      <w:r>
        <w:rPr>
          <w:iCs/>
          <w:color w:val="0A0A0A"/>
          <w:shd w:val="clear" w:color="auto" w:fill="FFFFFF"/>
        </w:rPr>
        <w:t xml:space="preserve">. </w:t>
      </w:r>
      <w:r w:rsidRPr="00BA5E98">
        <w:rPr>
          <w:iCs/>
          <w:color w:val="0A0A0A"/>
          <w:shd w:val="clear" w:color="auto" w:fill="FFFFFF"/>
        </w:rPr>
        <w:t>Так</w:t>
      </w:r>
      <w:r>
        <w:rPr>
          <w:iCs/>
          <w:color w:val="0A0A0A"/>
          <w:shd w:val="clear" w:color="auto" w:fill="FFFFFF"/>
        </w:rPr>
        <w:t xml:space="preserve">, </w:t>
      </w:r>
      <w:r w:rsidRPr="00BA5E98">
        <w:rPr>
          <w:iCs/>
          <w:color w:val="0A0A0A"/>
          <w:shd w:val="clear" w:color="auto" w:fill="FFFFFF"/>
        </w:rPr>
        <w:t>на всякий случай</w:t>
      </w:r>
      <w:r>
        <w:rPr>
          <w:iCs/>
          <w:color w:val="0A0A0A"/>
          <w:shd w:val="clear" w:color="auto" w:fill="FFFFFF"/>
        </w:rPr>
        <w:t xml:space="preserve">. </w:t>
      </w:r>
      <w:r w:rsidRPr="00BA5E98">
        <w:rPr>
          <w:iCs/>
          <w:color w:val="0A0A0A"/>
          <w:shd w:val="clear" w:color="auto" w:fill="FFFFFF"/>
        </w:rPr>
        <w:t>Это будет полезно</w:t>
      </w:r>
      <w:r>
        <w:rPr>
          <w:iCs/>
          <w:color w:val="0A0A0A"/>
          <w:shd w:val="clear" w:color="auto" w:fill="FFFFFF"/>
        </w:rPr>
        <w:t xml:space="preserve">. </w:t>
      </w:r>
      <w:r w:rsidRPr="00BA5E98">
        <w:rPr>
          <w:iCs/>
          <w:color w:val="0A0A0A"/>
          <w:shd w:val="clear" w:color="auto" w:fill="FFFFFF"/>
        </w:rPr>
        <w:t>Просто вы это не замечаете</w:t>
      </w:r>
      <w:r>
        <w:rPr>
          <w:iCs/>
          <w:color w:val="0A0A0A"/>
          <w:shd w:val="clear" w:color="auto" w:fill="FFFFFF"/>
        </w:rPr>
        <w:t xml:space="preserve">, </w:t>
      </w:r>
      <w:r w:rsidRPr="00BA5E98">
        <w:rPr>
          <w:iCs/>
          <w:color w:val="0A0A0A"/>
          <w:shd w:val="clear" w:color="auto" w:fill="FFFFFF"/>
        </w:rPr>
        <w:t>считаете</w:t>
      </w:r>
      <w:r>
        <w:rPr>
          <w:iCs/>
          <w:color w:val="0A0A0A"/>
          <w:shd w:val="clear" w:color="auto" w:fill="FFFFFF"/>
        </w:rPr>
        <w:t xml:space="preserve">, </w:t>
      </w:r>
      <w:r w:rsidRPr="00BA5E98">
        <w:rPr>
          <w:iCs/>
          <w:color w:val="0A0A0A"/>
          <w:shd w:val="clear" w:color="auto" w:fill="FFFFFF"/>
        </w:rPr>
        <w:t>что Синтез</w:t>
      </w:r>
      <w:r w:rsidR="001F5215">
        <w:rPr>
          <w:iCs/>
          <w:color w:val="0A0A0A"/>
          <w:shd w:val="clear" w:color="auto" w:fill="FFFFFF"/>
        </w:rPr>
        <w:t xml:space="preserve"> – </w:t>
      </w:r>
      <w:r w:rsidRPr="00BA5E98">
        <w:rPr>
          <w:iCs/>
          <w:color w:val="0A0A0A"/>
          <w:shd w:val="clear" w:color="auto" w:fill="FFFFFF"/>
        </w:rPr>
        <w:t>это только Синтез</w:t>
      </w:r>
      <w:r>
        <w:rPr>
          <w:iCs/>
          <w:color w:val="0A0A0A"/>
          <w:shd w:val="clear" w:color="auto" w:fill="FFFFFF"/>
        </w:rPr>
        <w:t xml:space="preserve">. </w:t>
      </w:r>
      <w:r w:rsidRPr="00BA5E98">
        <w:rPr>
          <w:iCs/>
          <w:color w:val="0A0A0A"/>
          <w:shd w:val="clear" w:color="auto" w:fill="FFFFFF"/>
        </w:rPr>
        <w:t>На самом деле здесь полно возможностей</w:t>
      </w:r>
      <w:r>
        <w:rPr>
          <w:iCs/>
          <w:color w:val="0A0A0A"/>
          <w:shd w:val="clear" w:color="auto" w:fill="FFFFFF"/>
        </w:rPr>
        <w:t xml:space="preserve">, </w:t>
      </w:r>
      <w:r w:rsidRPr="00BA5E98">
        <w:rPr>
          <w:iCs/>
          <w:color w:val="0A0A0A"/>
          <w:shd w:val="clear" w:color="auto" w:fill="FFFFFF"/>
        </w:rPr>
        <w:t>нам просто не хватает их осмыслить</w:t>
      </w:r>
      <w:r>
        <w:rPr>
          <w:iCs/>
          <w:color w:val="0A0A0A"/>
          <w:shd w:val="clear" w:color="auto" w:fill="FFFFFF"/>
        </w:rPr>
        <w:t xml:space="preserve">. </w:t>
      </w:r>
      <w:r w:rsidRPr="00BA5E98">
        <w:rPr>
          <w:iCs/>
          <w:color w:val="0A0A0A"/>
          <w:shd w:val="clear" w:color="auto" w:fill="FFFFFF"/>
        </w:rPr>
        <w:t>Ну</w:t>
      </w:r>
      <w:r>
        <w:rPr>
          <w:iCs/>
          <w:color w:val="0A0A0A"/>
          <w:shd w:val="clear" w:color="auto" w:fill="FFFFFF"/>
        </w:rPr>
        <w:t xml:space="preserve">, </w:t>
      </w:r>
      <w:r w:rsidRPr="00BA5E98">
        <w:rPr>
          <w:iCs/>
          <w:color w:val="0A0A0A"/>
          <w:shd w:val="clear" w:color="auto" w:fill="FFFFFF"/>
        </w:rPr>
        <w:t>как бы подготовка предыдущей эпохи</w:t>
      </w:r>
      <w:r w:rsidR="001F5215">
        <w:rPr>
          <w:iCs/>
          <w:color w:val="0A0A0A"/>
          <w:shd w:val="clear" w:color="auto" w:fill="FFFFFF"/>
        </w:rPr>
        <w:t xml:space="preserve"> – </w:t>
      </w:r>
      <w:r w:rsidRPr="00BA5E98">
        <w:rPr>
          <w:iCs/>
          <w:color w:val="0A0A0A"/>
          <w:shd w:val="clear" w:color="auto" w:fill="FFFFFF"/>
        </w:rPr>
        <w:t>она слабовата для Метагалактической</w:t>
      </w:r>
      <w:r>
        <w:rPr>
          <w:iCs/>
          <w:color w:val="0A0A0A"/>
          <w:shd w:val="clear" w:color="auto" w:fill="FFFFFF"/>
        </w:rPr>
        <w:t xml:space="preserve">. </w:t>
      </w:r>
      <w:r w:rsidRPr="00BA5E98">
        <w:rPr>
          <w:iCs/>
          <w:color w:val="0A0A0A"/>
          <w:shd w:val="clear" w:color="auto" w:fill="FFFFFF"/>
        </w:rPr>
        <w:t>А мы пользуемся пока</w:t>
      </w:r>
      <w:r>
        <w:rPr>
          <w:iCs/>
          <w:color w:val="0A0A0A"/>
          <w:shd w:val="clear" w:color="auto" w:fill="FFFFFF"/>
        </w:rPr>
        <w:t xml:space="preserve">, </w:t>
      </w:r>
      <w:r w:rsidRPr="00BA5E98">
        <w:rPr>
          <w:iCs/>
          <w:color w:val="0A0A0A"/>
          <w:shd w:val="clear" w:color="auto" w:fill="FFFFFF"/>
        </w:rPr>
        <w:t>к сожалению</w:t>
      </w:r>
      <w:r>
        <w:rPr>
          <w:iCs/>
          <w:color w:val="0A0A0A"/>
          <w:shd w:val="clear" w:color="auto" w:fill="FFFFFF"/>
        </w:rPr>
        <w:t xml:space="preserve">, </w:t>
      </w:r>
      <w:r w:rsidRPr="00BA5E98">
        <w:rPr>
          <w:iCs/>
          <w:color w:val="0A0A0A"/>
          <w:shd w:val="clear" w:color="auto" w:fill="FFFFFF"/>
        </w:rPr>
        <w:t>старьём чаще всего</w:t>
      </w:r>
      <w:r>
        <w:rPr>
          <w:iCs/>
          <w:color w:val="0A0A0A"/>
          <w:shd w:val="clear" w:color="auto" w:fill="FFFFFF"/>
        </w:rPr>
        <w:t xml:space="preserve">. </w:t>
      </w:r>
      <w:r w:rsidRPr="00BA5E98">
        <w:rPr>
          <w:iCs/>
          <w:color w:val="0A0A0A"/>
          <w:shd w:val="clear" w:color="auto" w:fill="FFFFFF"/>
        </w:rPr>
        <w:t>Нет</w:t>
      </w:r>
      <w:r>
        <w:rPr>
          <w:iCs/>
          <w:color w:val="0A0A0A"/>
          <w:shd w:val="clear" w:color="auto" w:fill="FFFFFF"/>
        </w:rPr>
        <w:t xml:space="preserve">, </w:t>
      </w:r>
      <w:r w:rsidRPr="00BA5E98">
        <w:rPr>
          <w:iCs/>
          <w:color w:val="0A0A0A"/>
          <w:shd w:val="clear" w:color="auto" w:fill="FFFFFF"/>
        </w:rPr>
        <w:t>это тоже нужно</w:t>
      </w:r>
      <w:r>
        <w:rPr>
          <w:iCs/>
          <w:color w:val="0A0A0A"/>
          <w:shd w:val="clear" w:color="auto" w:fill="FFFFFF"/>
        </w:rPr>
        <w:t xml:space="preserve">, </w:t>
      </w:r>
      <w:r w:rsidRPr="00BA5E98">
        <w:rPr>
          <w:iCs/>
          <w:color w:val="0A0A0A"/>
          <w:shd w:val="clear" w:color="auto" w:fill="FFFFFF"/>
        </w:rPr>
        <w:t>но как-то из этого надо выходить постепенно</w:t>
      </w:r>
      <w:r>
        <w:rPr>
          <w:iCs/>
          <w:color w:val="0A0A0A"/>
          <w:shd w:val="clear" w:color="auto" w:fill="FFFFFF"/>
        </w:rPr>
        <w:t>.</w:t>
      </w:r>
    </w:p>
    <w:p w14:paraId="22492CEB" w14:textId="386CE186"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Итак</w:t>
      </w:r>
      <w:r>
        <w:rPr>
          <w:iCs/>
          <w:color w:val="0A0A0A"/>
          <w:shd w:val="clear" w:color="auto" w:fill="FFFFFF"/>
        </w:rPr>
        <w:t xml:space="preserve">, </w:t>
      </w:r>
      <w:r w:rsidRPr="00BA5E98">
        <w:rPr>
          <w:iCs/>
          <w:color w:val="0A0A0A"/>
          <w:shd w:val="clear" w:color="auto" w:fill="FFFFFF"/>
        </w:rPr>
        <w:t>Я Есмь Часть Отца</w:t>
      </w:r>
      <w:r w:rsidR="001F5215">
        <w:rPr>
          <w:iCs/>
          <w:color w:val="0A0A0A"/>
          <w:shd w:val="clear" w:color="auto" w:fill="FFFFFF"/>
        </w:rPr>
        <w:t xml:space="preserve"> – </w:t>
      </w:r>
      <w:r w:rsidRPr="00BA5E98">
        <w:rPr>
          <w:iCs/>
          <w:color w:val="0A0A0A"/>
          <w:shd w:val="clear" w:color="auto" w:fill="FFFFFF"/>
        </w:rPr>
        <w:t>первый шаг</w:t>
      </w:r>
      <w:r>
        <w:rPr>
          <w:iCs/>
          <w:color w:val="0A0A0A"/>
          <w:shd w:val="clear" w:color="auto" w:fill="FFFFFF"/>
        </w:rPr>
        <w:t xml:space="preserve">. </w:t>
      </w:r>
      <w:r w:rsidRPr="00BA5E98">
        <w:rPr>
          <w:iCs/>
          <w:color w:val="0A0A0A"/>
          <w:shd w:val="clear" w:color="auto" w:fill="FFFFFF"/>
        </w:rPr>
        <w:t>Владыка подсказал</w:t>
      </w:r>
      <w:r>
        <w:rPr>
          <w:iCs/>
          <w:color w:val="0A0A0A"/>
          <w:shd w:val="clear" w:color="auto" w:fill="FFFFFF"/>
        </w:rPr>
        <w:t xml:space="preserve">, </w:t>
      </w:r>
      <w:r w:rsidRPr="00BA5E98">
        <w:rPr>
          <w:iCs/>
          <w:color w:val="0A0A0A"/>
          <w:shd w:val="clear" w:color="auto" w:fill="FFFFFF"/>
        </w:rPr>
        <w:t>как вам это показать</w:t>
      </w:r>
      <w:r>
        <w:rPr>
          <w:iCs/>
          <w:color w:val="0A0A0A"/>
          <w:shd w:val="clear" w:color="auto" w:fill="FFFFFF"/>
        </w:rPr>
        <w:t xml:space="preserve">. </w:t>
      </w:r>
      <w:r w:rsidRPr="00BA5E98">
        <w:rPr>
          <w:iCs/>
          <w:color w:val="0A0A0A"/>
          <w:shd w:val="clear" w:color="auto" w:fill="FFFFFF"/>
        </w:rPr>
        <w:t>Знак ИВДИВО и Синтеза</w:t>
      </w:r>
      <w:r w:rsidR="001F5215">
        <w:rPr>
          <w:iCs/>
          <w:color w:val="0A0A0A"/>
          <w:shd w:val="clear" w:color="auto" w:fill="FFFFFF"/>
        </w:rPr>
        <w:t xml:space="preserve"> – </w:t>
      </w:r>
      <w:r w:rsidRPr="00BA5E98">
        <w:rPr>
          <w:iCs/>
          <w:color w:val="0A0A0A"/>
          <w:shd w:val="clear" w:color="auto" w:fill="FFFFFF"/>
        </w:rPr>
        <w:t>Есмь</w:t>
      </w:r>
      <w:r>
        <w:rPr>
          <w:iCs/>
          <w:color w:val="0A0A0A"/>
          <w:shd w:val="clear" w:color="auto" w:fill="FFFFFF"/>
        </w:rPr>
        <w:t xml:space="preserve">. </w:t>
      </w:r>
      <w:r w:rsidRPr="00BA5E98">
        <w:rPr>
          <w:iCs/>
          <w:color w:val="0A0A0A"/>
          <w:shd w:val="clear" w:color="auto" w:fill="FFFFFF"/>
        </w:rPr>
        <w:t>Есть? Я Есмь ипостасность Изначально Вышестоящего Отца</w:t>
      </w:r>
      <w:r>
        <w:rPr>
          <w:iCs/>
          <w:color w:val="0A0A0A"/>
          <w:shd w:val="clear" w:color="auto" w:fill="FFFFFF"/>
        </w:rPr>
        <w:t>.</w:t>
      </w:r>
    </w:p>
    <w:p w14:paraId="6C4CFBD3" w14:textId="64110C82"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1) Я Есмь ипостасность Изначально Вышестоящего Отца</w:t>
      </w:r>
      <w:r w:rsidR="001F5215">
        <w:rPr>
          <w:iCs/>
          <w:color w:val="0A0A0A"/>
          <w:shd w:val="clear" w:color="auto" w:fill="FFFFFF"/>
        </w:rPr>
        <w:t xml:space="preserve"> – </w:t>
      </w:r>
      <w:r w:rsidRPr="00BA5E98">
        <w:rPr>
          <w:iCs/>
          <w:color w:val="0A0A0A"/>
          <w:shd w:val="clear" w:color="auto" w:fill="FFFFFF"/>
        </w:rPr>
        <w:t>не Отцом</w:t>
      </w:r>
      <w:r>
        <w:rPr>
          <w:iCs/>
          <w:color w:val="0A0A0A"/>
          <w:shd w:val="clear" w:color="auto" w:fill="FFFFFF"/>
        </w:rPr>
        <w:t xml:space="preserve">, </w:t>
      </w:r>
      <w:r w:rsidRPr="00BA5E98">
        <w:rPr>
          <w:iCs/>
          <w:color w:val="0A0A0A"/>
          <w:shd w:val="clear" w:color="auto" w:fill="FFFFFF"/>
        </w:rPr>
        <w:t>а Отца</w:t>
      </w:r>
      <w:r>
        <w:rPr>
          <w:iCs/>
          <w:color w:val="0A0A0A"/>
          <w:shd w:val="clear" w:color="auto" w:fill="FFFFFF"/>
        </w:rPr>
        <w:t xml:space="preserve">. </w:t>
      </w:r>
      <w:r w:rsidRPr="00BA5E98">
        <w:rPr>
          <w:iCs/>
          <w:color w:val="0A0A0A"/>
          <w:shd w:val="clear" w:color="auto" w:fill="FFFFFF"/>
        </w:rPr>
        <w:t>В русском языке это хорошо можно выразить</w:t>
      </w:r>
      <w:r>
        <w:rPr>
          <w:iCs/>
          <w:color w:val="0A0A0A"/>
          <w:shd w:val="clear" w:color="auto" w:fill="FFFFFF"/>
        </w:rPr>
        <w:t>.</w:t>
      </w:r>
    </w:p>
    <w:p w14:paraId="6065C04A" w14:textId="7777777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2) Я Есмь ипостасность Изначально Вышестоящего Аватара Синтеза</w:t>
      </w:r>
      <w:r>
        <w:rPr>
          <w:iCs/>
          <w:color w:val="0A0A0A"/>
          <w:shd w:val="clear" w:color="auto" w:fill="FFFFFF"/>
        </w:rPr>
        <w:t>.</w:t>
      </w:r>
    </w:p>
    <w:p w14:paraId="3A8ED3CA" w14:textId="7777777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3) Я Есмь ипостасность Изначально Вышестоящей Аватарессы Синтеза</w:t>
      </w:r>
      <w:r>
        <w:rPr>
          <w:iCs/>
          <w:color w:val="0A0A0A"/>
          <w:shd w:val="clear" w:color="auto" w:fill="FFFFFF"/>
        </w:rPr>
        <w:t>.</w:t>
      </w:r>
    </w:p>
    <w:p w14:paraId="145FBE5B" w14:textId="7777777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В синтезе трёх ипостасностей</w:t>
      </w:r>
      <w:r>
        <w:rPr>
          <w:iCs/>
          <w:color w:val="0A0A0A"/>
          <w:shd w:val="clear" w:color="auto" w:fill="FFFFFF"/>
        </w:rPr>
        <w:t xml:space="preserve">, </w:t>
      </w:r>
      <w:r w:rsidRPr="00BA5E98">
        <w:rPr>
          <w:iCs/>
          <w:color w:val="0A0A0A"/>
          <w:shd w:val="clear" w:color="auto" w:fill="FFFFFF"/>
        </w:rPr>
        <w:t>если я это выдержу</w:t>
      </w:r>
      <w:r>
        <w:rPr>
          <w:iCs/>
          <w:color w:val="0A0A0A"/>
          <w:shd w:val="clear" w:color="auto" w:fill="FFFFFF"/>
        </w:rPr>
        <w:t xml:space="preserve">, </w:t>
      </w:r>
      <w:r w:rsidRPr="00BA5E98">
        <w:rPr>
          <w:iCs/>
          <w:color w:val="0A0A0A"/>
          <w:shd w:val="clear" w:color="auto" w:fill="FFFFFF"/>
        </w:rPr>
        <w:t>у меня возжигается Любовь как таковая</w:t>
      </w:r>
      <w:r>
        <w:rPr>
          <w:iCs/>
          <w:color w:val="0A0A0A"/>
          <w:shd w:val="clear" w:color="auto" w:fill="FFFFFF"/>
        </w:rPr>
        <w:t xml:space="preserve">. </w:t>
      </w:r>
      <w:r w:rsidRPr="00BA5E98">
        <w:rPr>
          <w:iCs/>
          <w:color w:val="0A0A0A"/>
          <w:shd w:val="clear" w:color="auto" w:fill="FFFFFF"/>
        </w:rPr>
        <w:t xml:space="preserve">Почему в синтезе </w:t>
      </w:r>
      <w:r w:rsidRPr="00BA5E98">
        <w:rPr>
          <w:color w:val="0A0A0A"/>
          <w:shd w:val="clear" w:color="auto" w:fill="FFFFFF"/>
        </w:rPr>
        <w:t>(</w:t>
      </w:r>
      <w:r w:rsidRPr="00BA5E98">
        <w:rPr>
          <w:i/>
          <w:iCs/>
          <w:color w:val="0A0A0A"/>
          <w:shd w:val="clear" w:color="auto" w:fill="FFFFFF"/>
        </w:rPr>
        <w:t>неразборчиво</w:t>
      </w:r>
      <w:r w:rsidRPr="00BA5E98">
        <w:rPr>
          <w:color w:val="0A0A0A"/>
          <w:shd w:val="clear" w:color="auto" w:fill="FFFFFF"/>
        </w:rPr>
        <w:t>)</w:t>
      </w:r>
      <w:r>
        <w:rPr>
          <w:color w:val="0A0A0A"/>
          <w:shd w:val="clear" w:color="auto" w:fill="FFFFFF"/>
        </w:rPr>
        <w:t xml:space="preserve">, </w:t>
      </w:r>
      <w:r w:rsidRPr="00BA5E98">
        <w:rPr>
          <w:iCs/>
          <w:color w:val="0A0A0A"/>
          <w:shd w:val="clear" w:color="auto" w:fill="FFFFFF"/>
        </w:rPr>
        <w:t>потому что она не направлена ни сюда</w:t>
      </w:r>
      <w:r>
        <w:rPr>
          <w:iCs/>
          <w:color w:val="0A0A0A"/>
          <w:shd w:val="clear" w:color="auto" w:fill="FFFFFF"/>
        </w:rPr>
        <w:t xml:space="preserve">, </w:t>
      </w:r>
      <w:r w:rsidRPr="00BA5E98">
        <w:rPr>
          <w:iCs/>
          <w:color w:val="0A0A0A"/>
          <w:shd w:val="clear" w:color="auto" w:fill="FFFFFF"/>
        </w:rPr>
        <w:t>ни сюда</w:t>
      </w:r>
      <w:r>
        <w:rPr>
          <w:iCs/>
          <w:color w:val="0A0A0A"/>
          <w:shd w:val="clear" w:color="auto" w:fill="FFFFFF"/>
        </w:rPr>
        <w:t xml:space="preserve">, </w:t>
      </w:r>
      <w:r w:rsidRPr="00BA5E98">
        <w:rPr>
          <w:iCs/>
          <w:color w:val="0A0A0A"/>
          <w:shd w:val="clear" w:color="auto" w:fill="FFFFFF"/>
        </w:rPr>
        <w:t>ни сюда</w:t>
      </w:r>
      <w:r>
        <w:rPr>
          <w:iCs/>
          <w:color w:val="0A0A0A"/>
          <w:shd w:val="clear" w:color="auto" w:fill="FFFFFF"/>
        </w:rPr>
        <w:t xml:space="preserve">, </w:t>
      </w:r>
      <w:r w:rsidRPr="00BA5E98">
        <w:rPr>
          <w:iCs/>
          <w:color w:val="0A0A0A"/>
          <w:shd w:val="clear" w:color="auto" w:fill="FFFFFF"/>
        </w:rPr>
        <w:t>а появляется Любовь</w:t>
      </w:r>
      <w:r>
        <w:rPr>
          <w:iCs/>
          <w:color w:val="0A0A0A"/>
          <w:shd w:val="clear" w:color="auto" w:fill="FFFFFF"/>
        </w:rPr>
        <w:t xml:space="preserve">, </w:t>
      </w:r>
      <w:r w:rsidRPr="00BA5E98">
        <w:rPr>
          <w:iCs/>
          <w:color w:val="0A0A0A"/>
          <w:shd w:val="clear" w:color="auto" w:fill="FFFFFF"/>
        </w:rPr>
        <w:t>как Есмь</w:t>
      </w:r>
      <w:r>
        <w:rPr>
          <w:iCs/>
          <w:color w:val="0A0A0A"/>
          <w:shd w:val="clear" w:color="auto" w:fill="FFFFFF"/>
        </w:rPr>
        <w:t xml:space="preserve">. </w:t>
      </w:r>
      <w:r w:rsidRPr="00BA5E98">
        <w:rPr>
          <w:iCs/>
          <w:color w:val="0A0A0A"/>
          <w:shd w:val="clear" w:color="auto" w:fill="FFFFFF"/>
        </w:rPr>
        <w:t>Это знаменитая формула</w:t>
      </w:r>
      <w:r>
        <w:rPr>
          <w:iCs/>
          <w:color w:val="0A0A0A"/>
          <w:shd w:val="clear" w:color="auto" w:fill="FFFFFF"/>
        </w:rPr>
        <w:t xml:space="preserve">, </w:t>
      </w:r>
      <w:r w:rsidRPr="00BA5E98">
        <w:rPr>
          <w:iCs/>
          <w:color w:val="0A0A0A"/>
          <w:shd w:val="clear" w:color="auto" w:fill="FFFFFF"/>
        </w:rPr>
        <w:t>которую не смогли расшифровать в троичности предыдущей эпохи</w:t>
      </w:r>
      <w:r>
        <w:rPr>
          <w:iCs/>
          <w:color w:val="0A0A0A"/>
          <w:shd w:val="clear" w:color="auto" w:fill="FFFFFF"/>
        </w:rPr>
        <w:t xml:space="preserve">. </w:t>
      </w:r>
      <w:r w:rsidRPr="00BA5E98">
        <w:rPr>
          <w:iCs/>
          <w:color w:val="0A0A0A"/>
          <w:shd w:val="clear" w:color="auto" w:fill="FFFFFF"/>
        </w:rPr>
        <w:t>Когда в своё время Учитель Любви сообщал</w:t>
      </w:r>
      <w:r>
        <w:rPr>
          <w:iCs/>
          <w:color w:val="0A0A0A"/>
          <w:shd w:val="clear" w:color="auto" w:fill="FFFFFF"/>
        </w:rPr>
        <w:t xml:space="preserve">, </w:t>
      </w:r>
      <w:r w:rsidRPr="00BA5E98">
        <w:rPr>
          <w:iCs/>
          <w:color w:val="0A0A0A"/>
          <w:shd w:val="clear" w:color="auto" w:fill="FFFFFF"/>
        </w:rPr>
        <w:t>что для возжигания Любви как таковой нужна троичность и троица</w:t>
      </w:r>
      <w:r>
        <w:rPr>
          <w:iCs/>
          <w:color w:val="0A0A0A"/>
          <w:shd w:val="clear" w:color="auto" w:fill="FFFFFF"/>
        </w:rPr>
        <w:t xml:space="preserve">, </w:t>
      </w:r>
      <w:r w:rsidRPr="00BA5E98">
        <w:rPr>
          <w:iCs/>
          <w:color w:val="0A0A0A"/>
          <w:shd w:val="clear" w:color="auto" w:fill="FFFFFF"/>
        </w:rPr>
        <w:t>из этого вывели трёх богов</w:t>
      </w:r>
      <w:r>
        <w:rPr>
          <w:iCs/>
          <w:color w:val="0A0A0A"/>
          <w:shd w:val="clear" w:color="auto" w:fill="FFFFFF"/>
        </w:rPr>
        <w:t xml:space="preserve">, </w:t>
      </w:r>
      <w:r w:rsidRPr="00BA5E98">
        <w:rPr>
          <w:iCs/>
          <w:color w:val="0A0A0A"/>
          <w:shd w:val="clear" w:color="auto" w:fill="FFFFFF"/>
        </w:rPr>
        <w:t>но не решили формулу троицы</w:t>
      </w:r>
      <w:r>
        <w:rPr>
          <w:iCs/>
          <w:color w:val="0A0A0A"/>
          <w:shd w:val="clear" w:color="auto" w:fill="FFFFFF"/>
        </w:rPr>
        <w:t xml:space="preserve">. </w:t>
      </w:r>
      <w:r w:rsidRPr="00BA5E98">
        <w:rPr>
          <w:iCs/>
          <w:color w:val="0A0A0A"/>
          <w:shd w:val="clear" w:color="auto" w:fill="FFFFFF"/>
        </w:rPr>
        <w:t>На самом деле для возжигания Любви как таковой нужна троица: Отец</w:t>
      </w:r>
      <w:r>
        <w:rPr>
          <w:iCs/>
          <w:color w:val="0A0A0A"/>
          <w:shd w:val="clear" w:color="auto" w:fill="FFFFFF"/>
        </w:rPr>
        <w:t xml:space="preserve">, </w:t>
      </w:r>
      <w:r w:rsidRPr="00BA5E98">
        <w:rPr>
          <w:iCs/>
          <w:color w:val="0A0A0A"/>
          <w:shd w:val="clear" w:color="auto" w:fill="FFFFFF"/>
        </w:rPr>
        <w:t>Аватар</w:t>
      </w:r>
      <w:r>
        <w:rPr>
          <w:iCs/>
          <w:color w:val="0A0A0A"/>
          <w:shd w:val="clear" w:color="auto" w:fill="FFFFFF"/>
        </w:rPr>
        <w:t xml:space="preserve">, </w:t>
      </w:r>
      <w:r w:rsidRPr="00BA5E98">
        <w:rPr>
          <w:iCs/>
          <w:color w:val="0A0A0A"/>
          <w:shd w:val="clear" w:color="auto" w:fill="FFFFFF"/>
        </w:rPr>
        <w:t>Аватаресса</w:t>
      </w:r>
      <w:r>
        <w:rPr>
          <w:iCs/>
          <w:color w:val="0A0A0A"/>
          <w:shd w:val="clear" w:color="auto" w:fill="FFFFFF"/>
        </w:rPr>
        <w:t xml:space="preserve">. </w:t>
      </w:r>
      <w:r w:rsidRPr="00BA5E98">
        <w:rPr>
          <w:iCs/>
          <w:color w:val="0A0A0A"/>
          <w:shd w:val="clear" w:color="auto" w:fill="FFFFFF"/>
        </w:rPr>
        <w:t>И по-другому быть не может</w:t>
      </w:r>
      <w:r>
        <w:rPr>
          <w:iCs/>
          <w:color w:val="0A0A0A"/>
          <w:shd w:val="clear" w:color="auto" w:fill="FFFFFF"/>
        </w:rPr>
        <w:t>.</w:t>
      </w:r>
    </w:p>
    <w:p w14:paraId="381677F5" w14:textId="2A828563" w:rsidR="001104A1" w:rsidRPr="00BA5E98" w:rsidRDefault="001104A1" w:rsidP="001104A1">
      <w:pPr>
        <w:tabs>
          <w:tab w:val="left" w:pos="1549"/>
        </w:tabs>
        <w:ind w:firstLine="426"/>
        <w:rPr>
          <w:iCs/>
          <w:color w:val="0A0A0A"/>
          <w:shd w:val="clear" w:color="auto" w:fill="FFFFFF"/>
        </w:rPr>
      </w:pPr>
      <w:r w:rsidRPr="00BA5E98">
        <w:rPr>
          <w:iCs/>
          <w:color w:val="0A0A0A"/>
          <w:shd w:val="clear" w:color="auto" w:fill="FFFFFF"/>
        </w:rPr>
        <w:t>Есть четвёртый вариант</w:t>
      </w:r>
      <w:r>
        <w:rPr>
          <w:iCs/>
          <w:color w:val="0A0A0A"/>
          <w:shd w:val="clear" w:color="auto" w:fill="FFFFFF"/>
        </w:rPr>
        <w:t xml:space="preserve">. </w:t>
      </w:r>
      <w:r w:rsidRPr="00BA5E98">
        <w:rPr>
          <w:iCs/>
          <w:color w:val="0A0A0A"/>
          <w:shd w:val="clear" w:color="auto" w:fill="FFFFFF"/>
        </w:rPr>
        <w:t>Вот здесь</w:t>
      </w:r>
      <w:r>
        <w:rPr>
          <w:iCs/>
          <w:color w:val="0A0A0A"/>
          <w:shd w:val="clear" w:color="auto" w:fill="FFFFFF"/>
        </w:rPr>
        <w:t xml:space="preserve">, </w:t>
      </w:r>
      <w:r w:rsidRPr="00BA5E98">
        <w:rPr>
          <w:iCs/>
          <w:color w:val="0A0A0A"/>
          <w:shd w:val="clear" w:color="auto" w:fill="FFFFFF"/>
        </w:rPr>
        <w:t>на вершину</w:t>
      </w:r>
      <w:r>
        <w:rPr>
          <w:iCs/>
          <w:color w:val="0A0A0A"/>
          <w:shd w:val="clear" w:color="auto" w:fill="FFFFFF"/>
        </w:rPr>
        <w:t xml:space="preserve">, </w:t>
      </w:r>
      <w:r w:rsidRPr="00BA5E98">
        <w:rPr>
          <w:iCs/>
          <w:color w:val="0A0A0A"/>
          <w:shd w:val="clear" w:color="auto" w:fill="FFFFFF"/>
        </w:rPr>
        <w:t>ставим пирамидально</w:t>
      </w:r>
      <w:r>
        <w:rPr>
          <w:iCs/>
          <w:color w:val="0A0A0A"/>
          <w:shd w:val="clear" w:color="auto" w:fill="FFFFFF"/>
        </w:rPr>
        <w:t xml:space="preserve">. </w:t>
      </w:r>
      <w:r w:rsidRPr="00BA5E98">
        <w:rPr>
          <w:iCs/>
          <w:color w:val="0A0A0A"/>
          <w:shd w:val="clear" w:color="auto" w:fill="FFFFFF"/>
        </w:rPr>
        <w:t>Не ромб</w:t>
      </w:r>
      <w:r>
        <w:rPr>
          <w:iCs/>
          <w:color w:val="0A0A0A"/>
          <w:shd w:val="clear" w:color="auto" w:fill="FFFFFF"/>
        </w:rPr>
        <w:t xml:space="preserve">, </w:t>
      </w:r>
      <w:r w:rsidRPr="00BA5E98">
        <w:rPr>
          <w:iCs/>
          <w:color w:val="0A0A0A"/>
          <w:shd w:val="clear" w:color="auto" w:fill="FFFFFF"/>
        </w:rPr>
        <w:t>а пирамиду</w:t>
      </w:r>
      <w:r>
        <w:rPr>
          <w:iCs/>
          <w:color w:val="0A0A0A"/>
          <w:shd w:val="clear" w:color="auto" w:fill="FFFFFF"/>
        </w:rPr>
        <w:t xml:space="preserve">, </w:t>
      </w:r>
      <w:r w:rsidRPr="00BA5E98">
        <w:rPr>
          <w:iCs/>
          <w:color w:val="0A0A0A"/>
          <w:shd w:val="clear" w:color="auto" w:fill="FFFFFF"/>
        </w:rPr>
        <w:t>тетраэдр</w:t>
      </w:r>
      <w:r>
        <w:rPr>
          <w:iCs/>
          <w:color w:val="0A0A0A"/>
          <w:shd w:val="clear" w:color="auto" w:fill="FFFFFF"/>
        </w:rPr>
        <w:t xml:space="preserve">. </w:t>
      </w:r>
      <w:r w:rsidRPr="00BA5E98">
        <w:rPr>
          <w:iCs/>
          <w:color w:val="0A0A0A"/>
          <w:shd w:val="clear" w:color="auto" w:fill="FFFFFF"/>
        </w:rPr>
        <w:t>Тогда Отец уходит в вершину</w:t>
      </w:r>
      <w:r>
        <w:rPr>
          <w:iCs/>
          <w:color w:val="0A0A0A"/>
          <w:shd w:val="clear" w:color="auto" w:fill="FFFFFF"/>
        </w:rPr>
        <w:t xml:space="preserve">. </w:t>
      </w:r>
      <w:r w:rsidRPr="00BA5E98">
        <w:rPr>
          <w:iCs/>
          <w:color w:val="0A0A0A"/>
          <w:shd w:val="clear" w:color="auto" w:fill="FFFFFF"/>
        </w:rPr>
        <w:t>А на место Отца</w:t>
      </w:r>
      <w:r>
        <w:rPr>
          <w:iCs/>
          <w:color w:val="0A0A0A"/>
          <w:shd w:val="clear" w:color="auto" w:fill="FFFFFF"/>
        </w:rPr>
        <w:t xml:space="preserve">, </w:t>
      </w:r>
      <w:r w:rsidRPr="00BA5E98">
        <w:rPr>
          <w:iCs/>
          <w:color w:val="0A0A0A"/>
          <w:shd w:val="clear" w:color="auto" w:fill="FFFFFF"/>
        </w:rPr>
        <w:t>или эта вершина</w:t>
      </w:r>
      <w:r w:rsidR="001F5215">
        <w:rPr>
          <w:iCs/>
          <w:color w:val="0A0A0A"/>
          <w:shd w:val="clear" w:color="auto" w:fill="FFFFFF"/>
        </w:rPr>
        <w:t xml:space="preserve"> – </w:t>
      </w:r>
      <w:r w:rsidRPr="00BA5E98">
        <w:rPr>
          <w:iCs/>
          <w:color w:val="0A0A0A"/>
          <w:shd w:val="clear" w:color="auto" w:fill="FFFFFF"/>
        </w:rPr>
        <w:t>сюда ставим из основания треугольник</w:t>
      </w:r>
      <w:r>
        <w:rPr>
          <w:iCs/>
          <w:color w:val="0A0A0A"/>
          <w:shd w:val="clear" w:color="auto" w:fill="FFFFFF"/>
        </w:rPr>
        <w:t xml:space="preserve">. </w:t>
      </w:r>
      <w:r w:rsidRPr="00BA5E98">
        <w:rPr>
          <w:iCs/>
          <w:color w:val="0A0A0A"/>
          <w:shd w:val="clear" w:color="auto" w:fill="FFFFFF"/>
        </w:rPr>
        <w:t>Здесь наклоняется</w:t>
      </w:r>
      <w:r>
        <w:rPr>
          <w:iCs/>
          <w:color w:val="0A0A0A"/>
          <w:shd w:val="clear" w:color="auto" w:fill="FFFFFF"/>
        </w:rPr>
        <w:t xml:space="preserve">. </w:t>
      </w:r>
      <w:r w:rsidRPr="00BA5E98">
        <w:rPr>
          <w:iCs/>
          <w:color w:val="0A0A0A"/>
          <w:shd w:val="clear" w:color="auto" w:fill="FFFFFF"/>
        </w:rPr>
        <w:t>Кто третий между Аватаром и Аватарессой? Изначально Вышестоящая Мать</w:t>
      </w:r>
      <w:r>
        <w:rPr>
          <w:iCs/>
          <w:color w:val="0A0A0A"/>
          <w:shd w:val="clear" w:color="auto" w:fill="FFFFFF"/>
        </w:rPr>
        <w:t xml:space="preserve">. </w:t>
      </w:r>
      <w:r w:rsidRPr="00BA5E98">
        <w:rPr>
          <w:iCs/>
          <w:color w:val="0A0A0A"/>
          <w:shd w:val="clear" w:color="auto" w:fill="FFFFFF"/>
        </w:rPr>
        <w:t>И тогда срабатывает Магнит: Отец-Мать</w:t>
      </w:r>
      <w:r>
        <w:rPr>
          <w:iCs/>
          <w:color w:val="0A0A0A"/>
          <w:shd w:val="clear" w:color="auto" w:fill="FFFFFF"/>
        </w:rPr>
        <w:t xml:space="preserve">, </w:t>
      </w:r>
      <w:r w:rsidRPr="00BA5E98">
        <w:rPr>
          <w:iCs/>
          <w:color w:val="0A0A0A"/>
          <w:shd w:val="clear" w:color="auto" w:fill="FFFFFF"/>
        </w:rPr>
        <w:t>Аватар-Аватаресса</w:t>
      </w:r>
      <w:r>
        <w:rPr>
          <w:iCs/>
          <w:color w:val="0A0A0A"/>
          <w:shd w:val="clear" w:color="auto" w:fill="FFFFFF"/>
        </w:rPr>
        <w:t xml:space="preserve">. </w:t>
      </w:r>
      <w:r w:rsidRPr="00BA5E98">
        <w:rPr>
          <w:iCs/>
          <w:color w:val="0A0A0A"/>
          <w:shd w:val="clear" w:color="auto" w:fill="FFFFFF"/>
        </w:rPr>
        <w:t>Крест</w:t>
      </w:r>
      <w:r>
        <w:rPr>
          <w:iCs/>
          <w:color w:val="0A0A0A"/>
          <w:shd w:val="clear" w:color="auto" w:fill="FFFFFF"/>
        </w:rPr>
        <w:t xml:space="preserve">. </w:t>
      </w:r>
      <w:r w:rsidRPr="00BA5E98">
        <w:rPr>
          <w:iCs/>
          <w:color w:val="0A0A0A"/>
          <w:shd w:val="clear" w:color="auto" w:fill="FFFFFF"/>
        </w:rPr>
        <w:t>Так</w:t>
      </w:r>
      <w:r>
        <w:rPr>
          <w:iCs/>
          <w:color w:val="0A0A0A"/>
          <w:shd w:val="clear" w:color="auto" w:fill="FFFFFF"/>
        </w:rPr>
        <w:t xml:space="preserve">, </w:t>
      </w:r>
      <w:r w:rsidRPr="00BA5E98">
        <w:rPr>
          <w:iCs/>
          <w:color w:val="0A0A0A"/>
          <w:shd w:val="clear" w:color="auto" w:fill="FFFFFF"/>
        </w:rPr>
        <w:t>на всякий случай</w:t>
      </w:r>
      <w:r>
        <w:rPr>
          <w:iCs/>
          <w:color w:val="0A0A0A"/>
          <w:shd w:val="clear" w:color="auto" w:fill="FFFFFF"/>
        </w:rPr>
        <w:t xml:space="preserve">. </w:t>
      </w:r>
      <w:r w:rsidRPr="00BA5E98">
        <w:rPr>
          <w:iCs/>
          <w:color w:val="0A0A0A"/>
          <w:shd w:val="clear" w:color="auto" w:fill="FFFFFF"/>
        </w:rPr>
        <w:t>Но это очень сильная любовь</w:t>
      </w:r>
      <w:r>
        <w:rPr>
          <w:iCs/>
          <w:color w:val="0A0A0A"/>
          <w:shd w:val="clear" w:color="auto" w:fill="FFFFFF"/>
        </w:rPr>
        <w:t xml:space="preserve">. </w:t>
      </w:r>
      <w:r w:rsidRPr="00BA5E98">
        <w:rPr>
          <w:iCs/>
          <w:color w:val="0A0A0A"/>
          <w:shd w:val="clear" w:color="auto" w:fill="FFFFFF"/>
        </w:rPr>
        <w:t>Тогда не просто Любовь должна у вас гореть</w:t>
      </w:r>
      <w:r>
        <w:rPr>
          <w:iCs/>
          <w:color w:val="0A0A0A"/>
          <w:shd w:val="clear" w:color="auto" w:fill="FFFFFF"/>
        </w:rPr>
        <w:t xml:space="preserve">, </w:t>
      </w:r>
      <w:r w:rsidRPr="00BA5E98">
        <w:rPr>
          <w:iCs/>
          <w:color w:val="0A0A0A"/>
          <w:shd w:val="clear" w:color="auto" w:fill="FFFFFF"/>
        </w:rPr>
        <w:t>а весь тетраэдр заполняться Любовью</w:t>
      </w:r>
      <w:r>
        <w:rPr>
          <w:iCs/>
          <w:color w:val="0A0A0A"/>
          <w:shd w:val="clear" w:color="auto" w:fill="FFFFFF"/>
        </w:rPr>
        <w:t xml:space="preserve">. </w:t>
      </w:r>
      <w:r w:rsidRPr="00BA5E98">
        <w:rPr>
          <w:iCs/>
          <w:color w:val="0A0A0A"/>
          <w:shd w:val="clear" w:color="auto" w:fill="FFFFFF"/>
        </w:rPr>
        <w:t>Тогда вы возжигаете Любовь не в одном</w:t>
      </w:r>
      <w:r>
        <w:rPr>
          <w:iCs/>
          <w:color w:val="0A0A0A"/>
          <w:shd w:val="clear" w:color="auto" w:fill="FFFFFF"/>
        </w:rPr>
        <w:t xml:space="preserve">, </w:t>
      </w:r>
      <w:r w:rsidRPr="00BA5E98">
        <w:rPr>
          <w:iCs/>
          <w:color w:val="0A0A0A"/>
          <w:shd w:val="clear" w:color="auto" w:fill="FFFFFF"/>
        </w:rPr>
        <w:t>а во множестве людей</w:t>
      </w:r>
      <w:r>
        <w:rPr>
          <w:iCs/>
          <w:color w:val="0A0A0A"/>
          <w:shd w:val="clear" w:color="auto" w:fill="FFFFFF"/>
        </w:rPr>
        <w:t xml:space="preserve">. </w:t>
      </w:r>
      <w:r w:rsidRPr="00BA5E98">
        <w:rPr>
          <w:iCs/>
          <w:color w:val="0A0A0A"/>
          <w:shd w:val="clear" w:color="auto" w:fill="FFFFFF"/>
        </w:rPr>
        <w:t>Тогда к вам приходит Мать</w:t>
      </w:r>
      <w:r>
        <w:rPr>
          <w:iCs/>
          <w:color w:val="0A0A0A"/>
          <w:shd w:val="clear" w:color="auto" w:fill="FFFFFF"/>
        </w:rPr>
        <w:t xml:space="preserve">. </w:t>
      </w:r>
      <w:r w:rsidRPr="00BA5E98">
        <w:rPr>
          <w:iCs/>
          <w:color w:val="0A0A0A"/>
          <w:shd w:val="clear" w:color="auto" w:fill="FFFFFF"/>
        </w:rPr>
        <w:t>Если вы возжигаете в одном</w:t>
      </w:r>
      <w:r w:rsidR="001F5215">
        <w:rPr>
          <w:iCs/>
          <w:color w:val="0A0A0A"/>
          <w:shd w:val="clear" w:color="auto" w:fill="FFFFFF"/>
        </w:rPr>
        <w:t xml:space="preserve"> – </w:t>
      </w:r>
      <w:r w:rsidRPr="00BA5E98">
        <w:rPr>
          <w:iCs/>
          <w:color w:val="0A0A0A"/>
          <w:shd w:val="clear" w:color="auto" w:fill="FFFFFF"/>
        </w:rPr>
        <w:t>для этого хватает троицы</w:t>
      </w:r>
      <w:r>
        <w:rPr>
          <w:iCs/>
          <w:color w:val="0A0A0A"/>
          <w:shd w:val="clear" w:color="auto" w:fill="FFFFFF"/>
        </w:rPr>
        <w:t xml:space="preserve">. </w:t>
      </w:r>
      <w:r w:rsidRPr="00BA5E98">
        <w:rPr>
          <w:iCs/>
          <w:color w:val="0A0A0A"/>
          <w:shd w:val="clear" w:color="auto" w:fill="FFFFFF"/>
        </w:rPr>
        <w:t>Если вы возжигаетесь Любовью как она есмь</w:t>
      </w:r>
      <w:r>
        <w:rPr>
          <w:iCs/>
          <w:color w:val="0A0A0A"/>
          <w:shd w:val="clear" w:color="auto" w:fill="FFFFFF"/>
        </w:rPr>
        <w:t xml:space="preserve">, </w:t>
      </w:r>
      <w:r w:rsidRPr="00BA5E98">
        <w:rPr>
          <w:iCs/>
          <w:color w:val="0A0A0A"/>
          <w:shd w:val="clear" w:color="auto" w:fill="FFFFFF"/>
        </w:rPr>
        <w:t>для этого хватает троицы</w:t>
      </w:r>
      <w:r>
        <w:rPr>
          <w:iCs/>
          <w:color w:val="0A0A0A"/>
          <w:shd w:val="clear" w:color="auto" w:fill="FFFFFF"/>
        </w:rPr>
        <w:t xml:space="preserve">. </w:t>
      </w:r>
      <w:r w:rsidRPr="00BA5E98">
        <w:rPr>
          <w:iCs/>
          <w:color w:val="0A0A0A"/>
          <w:shd w:val="clear" w:color="auto" w:fill="FFFFFF"/>
        </w:rPr>
        <w:t>А если вы умеете отдавать это другим и возжигаете в них</w:t>
      </w:r>
      <w:r>
        <w:rPr>
          <w:iCs/>
          <w:color w:val="0A0A0A"/>
          <w:shd w:val="clear" w:color="auto" w:fill="FFFFFF"/>
        </w:rPr>
        <w:t xml:space="preserve">, </w:t>
      </w:r>
      <w:r w:rsidRPr="00BA5E98">
        <w:rPr>
          <w:iCs/>
          <w:color w:val="0A0A0A"/>
          <w:shd w:val="clear" w:color="auto" w:fill="FFFFFF"/>
        </w:rPr>
        <w:t>несмотря на все противоречия их командные</w:t>
      </w:r>
      <w:r w:rsidR="001F5215">
        <w:rPr>
          <w:iCs/>
          <w:color w:val="0A0A0A"/>
          <w:shd w:val="clear" w:color="auto" w:fill="FFFFFF"/>
        </w:rPr>
        <w:t xml:space="preserve"> – </w:t>
      </w:r>
      <w:r w:rsidRPr="00BA5E98">
        <w:rPr>
          <w:iCs/>
          <w:color w:val="0A0A0A"/>
          <w:shd w:val="clear" w:color="auto" w:fill="FFFFFF"/>
        </w:rPr>
        <w:t>тогда приходит Мать</w:t>
      </w:r>
      <w:r>
        <w:rPr>
          <w:iCs/>
          <w:color w:val="0A0A0A"/>
          <w:shd w:val="clear" w:color="auto" w:fill="FFFFFF"/>
        </w:rPr>
        <w:t xml:space="preserve">. </w:t>
      </w:r>
      <w:r w:rsidRPr="00BA5E98">
        <w:rPr>
          <w:iCs/>
          <w:color w:val="0A0A0A"/>
          <w:shd w:val="clear" w:color="auto" w:fill="FFFFFF"/>
        </w:rPr>
        <w:tab/>
      </w:r>
    </w:p>
    <w:p w14:paraId="5104D61B" w14:textId="7777777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lastRenderedPageBreak/>
        <w:t>Не факт</w:t>
      </w:r>
      <w:r>
        <w:rPr>
          <w:iCs/>
          <w:color w:val="0A0A0A"/>
          <w:shd w:val="clear" w:color="auto" w:fill="FFFFFF"/>
        </w:rPr>
        <w:t xml:space="preserve">, </w:t>
      </w:r>
      <w:r w:rsidRPr="00BA5E98">
        <w:rPr>
          <w:iCs/>
          <w:color w:val="0A0A0A"/>
          <w:shd w:val="clear" w:color="auto" w:fill="FFFFFF"/>
        </w:rPr>
        <w:t>что то</w:t>
      </w:r>
      <w:r>
        <w:rPr>
          <w:iCs/>
          <w:color w:val="0A0A0A"/>
          <w:shd w:val="clear" w:color="auto" w:fill="FFFFFF"/>
        </w:rPr>
        <w:t xml:space="preserve">, </w:t>
      </w:r>
      <w:r w:rsidRPr="00BA5E98">
        <w:rPr>
          <w:iCs/>
          <w:color w:val="0A0A0A"/>
          <w:shd w:val="clear" w:color="auto" w:fill="FFFFFF"/>
        </w:rPr>
        <w:t>что ты возжигаешь</w:t>
      </w:r>
      <w:r>
        <w:rPr>
          <w:iCs/>
          <w:color w:val="0A0A0A"/>
          <w:shd w:val="clear" w:color="auto" w:fill="FFFFFF"/>
        </w:rPr>
        <w:t xml:space="preserve">, </w:t>
      </w:r>
      <w:r w:rsidRPr="00BA5E98">
        <w:rPr>
          <w:iCs/>
          <w:color w:val="0A0A0A"/>
          <w:shd w:val="clear" w:color="auto" w:fill="FFFFFF"/>
        </w:rPr>
        <w:t>остальные расценят Любовью</w:t>
      </w:r>
      <w:r>
        <w:rPr>
          <w:iCs/>
          <w:color w:val="0A0A0A"/>
          <w:shd w:val="clear" w:color="auto" w:fill="FFFFFF"/>
        </w:rPr>
        <w:t xml:space="preserve">, </w:t>
      </w:r>
      <w:r w:rsidRPr="00BA5E98">
        <w:rPr>
          <w:iCs/>
          <w:color w:val="0A0A0A"/>
          <w:shd w:val="clear" w:color="auto" w:fill="FFFFFF"/>
        </w:rPr>
        <w:t>или расценят</w:t>
      </w:r>
      <w:r>
        <w:rPr>
          <w:iCs/>
          <w:color w:val="0A0A0A"/>
          <w:shd w:val="clear" w:color="auto" w:fill="FFFFFF"/>
        </w:rPr>
        <w:t xml:space="preserve">, </w:t>
      </w:r>
      <w:r w:rsidRPr="00BA5E98">
        <w:rPr>
          <w:iCs/>
          <w:color w:val="0A0A0A"/>
          <w:shd w:val="clear" w:color="auto" w:fill="FFFFFF"/>
        </w:rPr>
        <w:t>что это действительно полезно</w:t>
      </w:r>
      <w:r>
        <w:rPr>
          <w:iCs/>
          <w:color w:val="0A0A0A"/>
          <w:shd w:val="clear" w:color="auto" w:fill="FFFFFF"/>
        </w:rPr>
        <w:t xml:space="preserve">. </w:t>
      </w:r>
      <w:r w:rsidRPr="00BA5E98">
        <w:rPr>
          <w:iCs/>
          <w:color w:val="0A0A0A"/>
          <w:shd w:val="clear" w:color="auto" w:fill="FFFFFF"/>
        </w:rPr>
        <w:t>Чаще всего бывает наоборот</w:t>
      </w:r>
      <w:r>
        <w:rPr>
          <w:iCs/>
          <w:color w:val="0A0A0A"/>
          <w:shd w:val="clear" w:color="auto" w:fill="FFFFFF"/>
        </w:rPr>
        <w:t xml:space="preserve">. </w:t>
      </w:r>
      <w:r w:rsidRPr="00BA5E98">
        <w:rPr>
          <w:iCs/>
          <w:color w:val="0A0A0A"/>
          <w:shd w:val="clear" w:color="auto" w:fill="FFFFFF"/>
        </w:rPr>
        <w:t>На настоящую Любовь чаще всего идут другие выражения</w:t>
      </w:r>
      <w:r>
        <w:rPr>
          <w:iCs/>
          <w:color w:val="0A0A0A"/>
          <w:shd w:val="clear" w:color="auto" w:fill="FFFFFF"/>
        </w:rPr>
        <w:t xml:space="preserve">. </w:t>
      </w:r>
      <w:r w:rsidRPr="00BA5E98">
        <w:rPr>
          <w:iCs/>
          <w:color w:val="0A0A0A"/>
          <w:shd w:val="clear" w:color="auto" w:fill="FFFFFF"/>
        </w:rPr>
        <w:t>Нет</w:t>
      </w:r>
      <w:r>
        <w:rPr>
          <w:iCs/>
          <w:color w:val="0A0A0A"/>
          <w:shd w:val="clear" w:color="auto" w:fill="FFFFFF"/>
        </w:rPr>
        <w:t xml:space="preserve">, </w:t>
      </w:r>
      <w:r w:rsidRPr="00BA5E98">
        <w:rPr>
          <w:iCs/>
          <w:color w:val="0A0A0A"/>
          <w:shd w:val="clear" w:color="auto" w:fill="FFFFFF"/>
        </w:rPr>
        <w:t>это Стандарт</w:t>
      </w:r>
      <w:r>
        <w:rPr>
          <w:iCs/>
          <w:color w:val="0A0A0A"/>
          <w:shd w:val="clear" w:color="auto" w:fill="FFFFFF"/>
        </w:rPr>
        <w:t xml:space="preserve">. </w:t>
      </w:r>
      <w:r w:rsidRPr="00BA5E98">
        <w:rPr>
          <w:iCs/>
          <w:color w:val="0A0A0A"/>
          <w:shd w:val="clear" w:color="auto" w:fill="FFFFFF"/>
        </w:rPr>
        <w:t>Вы скажете</w:t>
      </w:r>
      <w:r>
        <w:rPr>
          <w:iCs/>
          <w:color w:val="0A0A0A"/>
          <w:shd w:val="clear" w:color="auto" w:fill="FFFFFF"/>
        </w:rPr>
        <w:t xml:space="preserve">, </w:t>
      </w:r>
      <w:r w:rsidRPr="00BA5E98">
        <w:rPr>
          <w:iCs/>
          <w:color w:val="0A0A0A"/>
          <w:shd w:val="clear" w:color="auto" w:fill="FFFFFF"/>
        </w:rPr>
        <w:t>почему Стандарт? Любовь состоит из множества Творений</w:t>
      </w:r>
      <w:r>
        <w:rPr>
          <w:iCs/>
          <w:color w:val="0A0A0A"/>
          <w:shd w:val="clear" w:color="auto" w:fill="FFFFFF"/>
        </w:rPr>
        <w:t xml:space="preserve">. </w:t>
      </w:r>
      <w:r w:rsidRPr="00BA5E98">
        <w:rPr>
          <w:iCs/>
          <w:color w:val="0A0A0A"/>
          <w:shd w:val="clear" w:color="auto" w:fill="FFFFFF"/>
        </w:rPr>
        <w:t>И когда ты вспыхиваешь Любовью и возжигаешь Любовь в других или в команде</w:t>
      </w:r>
      <w:r>
        <w:rPr>
          <w:iCs/>
          <w:color w:val="0A0A0A"/>
          <w:shd w:val="clear" w:color="auto" w:fill="FFFFFF"/>
        </w:rPr>
        <w:t xml:space="preserve">, </w:t>
      </w:r>
      <w:r w:rsidRPr="00BA5E98">
        <w:rPr>
          <w:iCs/>
          <w:color w:val="0A0A0A"/>
          <w:shd w:val="clear" w:color="auto" w:fill="FFFFFF"/>
        </w:rPr>
        <w:t>у них наступает чаще всего не Любовь</w:t>
      </w:r>
      <w:r>
        <w:rPr>
          <w:iCs/>
          <w:color w:val="0A0A0A"/>
          <w:shd w:val="clear" w:color="auto" w:fill="FFFFFF"/>
        </w:rPr>
        <w:t xml:space="preserve">, </w:t>
      </w:r>
      <w:r w:rsidRPr="00BA5E98">
        <w:rPr>
          <w:iCs/>
          <w:color w:val="0A0A0A"/>
          <w:shd w:val="clear" w:color="auto" w:fill="FFFFFF"/>
        </w:rPr>
        <w:t>а то Творение</w:t>
      </w:r>
      <w:r>
        <w:rPr>
          <w:iCs/>
          <w:color w:val="0A0A0A"/>
          <w:shd w:val="clear" w:color="auto" w:fill="FFFFFF"/>
        </w:rPr>
        <w:t xml:space="preserve">, </w:t>
      </w:r>
      <w:r w:rsidRPr="00BA5E98">
        <w:rPr>
          <w:iCs/>
          <w:color w:val="0A0A0A"/>
          <w:shd w:val="clear" w:color="auto" w:fill="FFFFFF"/>
        </w:rPr>
        <w:t>которое они могут выразить собою</w:t>
      </w:r>
      <w:r>
        <w:rPr>
          <w:iCs/>
          <w:color w:val="0A0A0A"/>
          <w:shd w:val="clear" w:color="auto" w:fill="FFFFFF"/>
        </w:rPr>
        <w:t xml:space="preserve">, </w:t>
      </w:r>
      <w:r w:rsidRPr="00BA5E98">
        <w:rPr>
          <w:iCs/>
          <w:color w:val="0A0A0A"/>
          <w:shd w:val="clear" w:color="auto" w:fill="FFFFFF"/>
        </w:rPr>
        <w:t>чтобы потом из этого Творения вспыхнула эта Любовь</w:t>
      </w:r>
      <w:r>
        <w:rPr>
          <w:iCs/>
          <w:color w:val="0A0A0A"/>
          <w:shd w:val="clear" w:color="auto" w:fill="FFFFFF"/>
        </w:rPr>
        <w:t>.</w:t>
      </w:r>
    </w:p>
    <w:p w14:paraId="4196BD6C" w14:textId="034AE547"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А если человек привык творчески материться по жизни? Когда ты возжигаешь его Любовью</w:t>
      </w:r>
      <w:r>
        <w:rPr>
          <w:iCs/>
          <w:color w:val="0A0A0A"/>
          <w:shd w:val="clear" w:color="auto" w:fill="FFFFFF"/>
        </w:rPr>
        <w:t xml:space="preserve">, </w:t>
      </w:r>
      <w:r w:rsidRPr="00BA5E98">
        <w:rPr>
          <w:iCs/>
          <w:color w:val="0A0A0A"/>
          <w:shd w:val="clear" w:color="auto" w:fill="FFFFFF"/>
        </w:rPr>
        <w:t>он начинает на тебя творчески материться</w:t>
      </w:r>
      <w:r>
        <w:rPr>
          <w:iCs/>
          <w:color w:val="0A0A0A"/>
          <w:shd w:val="clear" w:color="auto" w:fill="FFFFFF"/>
        </w:rPr>
        <w:t xml:space="preserve">, </w:t>
      </w:r>
      <w:r w:rsidRPr="00BA5E98">
        <w:rPr>
          <w:iCs/>
          <w:color w:val="0A0A0A"/>
          <w:shd w:val="clear" w:color="auto" w:fill="FFFFFF"/>
        </w:rPr>
        <w:t>потому что никакого другого Творчества у него нет</w:t>
      </w:r>
      <w:r>
        <w:rPr>
          <w:iCs/>
          <w:color w:val="0A0A0A"/>
          <w:shd w:val="clear" w:color="auto" w:fill="FFFFFF"/>
        </w:rPr>
        <w:t xml:space="preserve">. </w:t>
      </w:r>
      <w:r w:rsidRPr="00BA5E98">
        <w:rPr>
          <w:iCs/>
          <w:color w:val="0A0A0A"/>
          <w:shd w:val="clear" w:color="auto" w:fill="FFFFFF"/>
        </w:rPr>
        <w:t>Или творчески писать всякие тексты</w:t>
      </w:r>
      <w:r>
        <w:rPr>
          <w:iCs/>
          <w:color w:val="0A0A0A"/>
          <w:shd w:val="clear" w:color="auto" w:fill="FFFFFF"/>
        </w:rPr>
        <w:t xml:space="preserve">, </w:t>
      </w:r>
      <w:r w:rsidRPr="00BA5E98">
        <w:rPr>
          <w:iCs/>
          <w:color w:val="0A0A0A"/>
          <w:shd w:val="clear" w:color="auto" w:fill="FFFFFF"/>
        </w:rPr>
        <w:t>потому что мы привыкли «б-р-р-р-р»</w:t>
      </w:r>
      <w:r>
        <w:rPr>
          <w:iCs/>
          <w:color w:val="0A0A0A"/>
          <w:shd w:val="clear" w:color="auto" w:fill="FFFFFF"/>
        </w:rPr>
        <w:t xml:space="preserve">, </w:t>
      </w:r>
      <w:r w:rsidRPr="00BA5E98">
        <w:rPr>
          <w:iCs/>
          <w:color w:val="0A0A0A"/>
          <w:shd w:val="clear" w:color="auto" w:fill="FFFFFF"/>
        </w:rPr>
        <w:t>или болтать</w:t>
      </w:r>
      <w:r>
        <w:rPr>
          <w:iCs/>
          <w:color w:val="0A0A0A"/>
          <w:shd w:val="clear" w:color="auto" w:fill="FFFFFF"/>
        </w:rPr>
        <w:t xml:space="preserve">, </w:t>
      </w:r>
      <w:r w:rsidRPr="00BA5E98">
        <w:rPr>
          <w:iCs/>
          <w:color w:val="0A0A0A"/>
          <w:shd w:val="clear" w:color="auto" w:fill="FFFFFF"/>
        </w:rPr>
        <w:t>или записывать это</w:t>
      </w:r>
      <w:r>
        <w:rPr>
          <w:iCs/>
          <w:color w:val="0A0A0A"/>
          <w:shd w:val="clear" w:color="auto" w:fill="FFFFFF"/>
        </w:rPr>
        <w:t xml:space="preserve">, </w:t>
      </w:r>
      <w:r w:rsidRPr="00BA5E98">
        <w:rPr>
          <w:iCs/>
          <w:color w:val="0A0A0A"/>
          <w:shd w:val="clear" w:color="auto" w:fill="FFFFFF"/>
        </w:rPr>
        <w:t>потому что никакого иного творчества у него нет</w:t>
      </w:r>
      <w:r>
        <w:rPr>
          <w:iCs/>
          <w:color w:val="0A0A0A"/>
          <w:shd w:val="clear" w:color="auto" w:fill="FFFFFF"/>
        </w:rPr>
        <w:t xml:space="preserve">. </w:t>
      </w:r>
      <w:r w:rsidRPr="00BA5E98">
        <w:rPr>
          <w:iCs/>
          <w:color w:val="0A0A0A"/>
          <w:shd w:val="clear" w:color="auto" w:fill="FFFFFF"/>
        </w:rPr>
        <w:t>Или ещё что-нибудь делать творчески</w:t>
      </w:r>
      <w:r>
        <w:rPr>
          <w:iCs/>
          <w:color w:val="0A0A0A"/>
          <w:shd w:val="clear" w:color="auto" w:fill="FFFFFF"/>
        </w:rPr>
        <w:t xml:space="preserve">, </w:t>
      </w:r>
      <w:r w:rsidRPr="00BA5E98">
        <w:rPr>
          <w:iCs/>
          <w:color w:val="0A0A0A"/>
          <w:shd w:val="clear" w:color="auto" w:fill="FFFFFF"/>
        </w:rPr>
        <w:t>исходя из возможностей каждого из нас</w:t>
      </w:r>
      <w:r>
        <w:rPr>
          <w:iCs/>
          <w:color w:val="0A0A0A"/>
          <w:shd w:val="clear" w:color="auto" w:fill="FFFFFF"/>
        </w:rPr>
        <w:t xml:space="preserve">, </w:t>
      </w:r>
      <w:r w:rsidRPr="00BA5E98">
        <w:rPr>
          <w:iCs/>
          <w:color w:val="0A0A0A"/>
          <w:shd w:val="clear" w:color="auto" w:fill="FFFFFF"/>
        </w:rPr>
        <w:t>потому что Любовь</w:t>
      </w:r>
      <w:r w:rsidR="001F5215">
        <w:rPr>
          <w:iCs/>
          <w:color w:val="0A0A0A"/>
          <w:shd w:val="clear" w:color="auto" w:fill="FFFFFF"/>
        </w:rPr>
        <w:t xml:space="preserve"> – </w:t>
      </w:r>
      <w:r w:rsidRPr="00BA5E98">
        <w:rPr>
          <w:iCs/>
          <w:color w:val="0A0A0A"/>
          <w:shd w:val="clear" w:color="auto" w:fill="FFFFFF"/>
        </w:rPr>
        <w:t>это множество Творений</w:t>
      </w:r>
      <w:r>
        <w:rPr>
          <w:iCs/>
          <w:color w:val="0A0A0A"/>
          <w:shd w:val="clear" w:color="auto" w:fill="FFFFFF"/>
        </w:rPr>
        <w:t xml:space="preserve">. </w:t>
      </w:r>
      <w:r w:rsidRPr="00BA5E98">
        <w:rPr>
          <w:iCs/>
          <w:color w:val="0A0A0A"/>
          <w:shd w:val="clear" w:color="auto" w:fill="FFFFFF"/>
        </w:rPr>
        <w:t>А перейти из Творения на настоящую Любовь</w:t>
      </w:r>
      <w:r>
        <w:rPr>
          <w:iCs/>
          <w:color w:val="0A0A0A"/>
          <w:shd w:val="clear" w:color="auto" w:fill="FFFFFF"/>
        </w:rPr>
        <w:t xml:space="preserve">, </w:t>
      </w:r>
      <w:r w:rsidRPr="00BA5E98">
        <w:rPr>
          <w:iCs/>
          <w:color w:val="0A0A0A"/>
          <w:shd w:val="clear" w:color="auto" w:fill="FFFFFF"/>
        </w:rPr>
        <w:t>это уже выйти из Творения и стать Ипостасями</w:t>
      </w:r>
      <w:r>
        <w:rPr>
          <w:iCs/>
          <w:color w:val="0A0A0A"/>
          <w:shd w:val="clear" w:color="auto" w:fill="FFFFFF"/>
        </w:rPr>
        <w:t xml:space="preserve">. </w:t>
      </w:r>
      <w:r w:rsidRPr="00BA5E98">
        <w:rPr>
          <w:iCs/>
          <w:color w:val="0A0A0A"/>
          <w:shd w:val="clear" w:color="auto" w:fill="FFFFFF"/>
        </w:rPr>
        <w:t>Ну</w:t>
      </w:r>
      <w:r>
        <w:rPr>
          <w:iCs/>
          <w:color w:val="0A0A0A"/>
          <w:shd w:val="clear" w:color="auto" w:fill="FFFFFF"/>
        </w:rPr>
        <w:t xml:space="preserve">, </w:t>
      </w:r>
      <w:r w:rsidRPr="00BA5E98">
        <w:rPr>
          <w:iCs/>
          <w:color w:val="0A0A0A"/>
          <w:shd w:val="clear" w:color="auto" w:fill="FFFFFF"/>
        </w:rPr>
        <w:t>так</w:t>
      </w:r>
      <w:r>
        <w:rPr>
          <w:iCs/>
          <w:color w:val="0A0A0A"/>
          <w:shd w:val="clear" w:color="auto" w:fill="FFFFFF"/>
        </w:rPr>
        <w:t xml:space="preserve">, </w:t>
      </w:r>
      <w:r w:rsidRPr="00BA5E98">
        <w:rPr>
          <w:iCs/>
          <w:color w:val="0A0A0A"/>
          <w:shd w:val="clear" w:color="auto" w:fill="FFFFFF"/>
        </w:rPr>
        <w:t>на всякий случай</w:t>
      </w:r>
      <w:r>
        <w:rPr>
          <w:iCs/>
          <w:color w:val="0A0A0A"/>
          <w:shd w:val="clear" w:color="auto" w:fill="FFFFFF"/>
        </w:rPr>
        <w:t>.</w:t>
      </w:r>
    </w:p>
    <w:p w14:paraId="4EEDBC7D" w14:textId="2A016706" w:rsidR="001104A1" w:rsidRPr="00BA5E98" w:rsidRDefault="001104A1" w:rsidP="001104A1">
      <w:pPr>
        <w:tabs>
          <w:tab w:val="left" w:pos="1549"/>
        </w:tabs>
        <w:ind w:firstLine="426"/>
        <w:rPr>
          <w:iCs/>
          <w:color w:val="0A0A0A"/>
          <w:shd w:val="clear" w:color="auto" w:fill="FFFFFF"/>
        </w:rPr>
      </w:pPr>
      <w:r w:rsidRPr="00BA5E98">
        <w:rPr>
          <w:iCs/>
          <w:color w:val="0A0A0A"/>
          <w:shd w:val="clear" w:color="auto" w:fill="FFFFFF"/>
        </w:rPr>
        <w:t>Треугольник</w:t>
      </w:r>
      <w:r w:rsidR="001F5215">
        <w:rPr>
          <w:iCs/>
          <w:color w:val="0A0A0A"/>
          <w:shd w:val="clear" w:color="auto" w:fill="FFFFFF"/>
        </w:rPr>
        <w:t xml:space="preserve"> – </w:t>
      </w:r>
      <w:r w:rsidRPr="00BA5E98">
        <w:rPr>
          <w:iCs/>
          <w:color w:val="0A0A0A"/>
          <w:shd w:val="clear" w:color="auto" w:fill="FFFFFF"/>
        </w:rPr>
        <w:t>одновременная ипостасность Отцу</w:t>
      </w:r>
      <w:r>
        <w:rPr>
          <w:iCs/>
          <w:color w:val="0A0A0A"/>
          <w:shd w:val="clear" w:color="auto" w:fill="FFFFFF"/>
        </w:rPr>
        <w:t xml:space="preserve">. </w:t>
      </w:r>
      <w:r w:rsidRPr="00BA5E98">
        <w:rPr>
          <w:iCs/>
          <w:color w:val="0A0A0A"/>
          <w:shd w:val="clear" w:color="auto" w:fill="FFFFFF"/>
        </w:rPr>
        <w:t>Одномоментная ипостасность Отцу</w:t>
      </w:r>
      <w:r>
        <w:rPr>
          <w:iCs/>
          <w:color w:val="0A0A0A"/>
          <w:shd w:val="clear" w:color="auto" w:fill="FFFFFF"/>
        </w:rPr>
        <w:t xml:space="preserve">, </w:t>
      </w:r>
      <w:r w:rsidRPr="00BA5E98">
        <w:rPr>
          <w:iCs/>
          <w:color w:val="0A0A0A"/>
          <w:shd w:val="clear" w:color="auto" w:fill="FFFFFF"/>
        </w:rPr>
        <w:t>Аватару и Аватарессе возжигает Любовь как она есмь</w:t>
      </w:r>
      <w:r>
        <w:rPr>
          <w:iCs/>
          <w:color w:val="0A0A0A"/>
          <w:shd w:val="clear" w:color="auto" w:fill="FFFFFF"/>
        </w:rPr>
        <w:t xml:space="preserve">. </w:t>
      </w:r>
      <w:r w:rsidRPr="00BA5E98">
        <w:rPr>
          <w:iCs/>
          <w:color w:val="0A0A0A"/>
          <w:shd w:val="clear" w:color="auto" w:fill="FFFFFF"/>
        </w:rPr>
        <w:t>При отсутствии хоть одной Части такая Любовь не возжигается</w:t>
      </w:r>
      <w:r>
        <w:rPr>
          <w:iCs/>
          <w:color w:val="0A0A0A"/>
          <w:shd w:val="clear" w:color="auto" w:fill="FFFFFF"/>
        </w:rPr>
        <w:t xml:space="preserve">. </w:t>
      </w:r>
      <w:r w:rsidRPr="00BA5E98">
        <w:rPr>
          <w:iCs/>
          <w:color w:val="0A0A0A"/>
          <w:shd w:val="clear" w:color="auto" w:fill="FFFFFF"/>
        </w:rPr>
        <w:t>Вы скажете: «А если только Отцу?»</w:t>
      </w:r>
      <w:r w:rsidR="001F5215">
        <w:rPr>
          <w:iCs/>
          <w:color w:val="0A0A0A"/>
          <w:shd w:val="clear" w:color="auto" w:fill="FFFFFF"/>
        </w:rPr>
        <w:t xml:space="preserve"> – </w:t>
      </w:r>
      <w:r w:rsidRPr="00BA5E98">
        <w:rPr>
          <w:iCs/>
          <w:color w:val="0A0A0A"/>
          <w:shd w:val="clear" w:color="auto" w:fill="FFFFFF"/>
        </w:rPr>
        <w:t>«Сообразим на двоих»</w:t>
      </w:r>
      <w:r>
        <w:rPr>
          <w:iCs/>
          <w:color w:val="0A0A0A"/>
          <w:shd w:val="clear" w:color="auto" w:fill="FFFFFF"/>
        </w:rPr>
        <w:t xml:space="preserve">. </w:t>
      </w:r>
      <w:r w:rsidRPr="00BA5E98">
        <w:rPr>
          <w:iCs/>
          <w:color w:val="0A0A0A"/>
          <w:shd w:val="clear" w:color="auto" w:fill="FFFFFF"/>
        </w:rPr>
        <w:t>Работает</w:t>
      </w:r>
      <w:r>
        <w:rPr>
          <w:iCs/>
          <w:color w:val="0A0A0A"/>
          <w:shd w:val="clear" w:color="auto" w:fill="FFFFFF"/>
        </w:rPr>
        <w:t xml:space="preserve">, </w:t>
      </w:r>
      <w:r w:rsidRPr="00BA5E98">
        <w:rPr>
          <w:iCs/>
          <w:color w:val="0A0A0A"/>
          <w:shd w:val="clear" w:color="auto" w:fill="FFFFFF"/>
        </w:rPr>
        <w:t>только Любви это неинтересно</w:t>
      </w:r>
      <w:r w:rsidR="001F5215">
        <w:rPr>
          <w:iCs/>
          <w:color w:val="0A0A0A"/>
          <w:shd w:val="clear" w:color="auto" w:fill="FFFFFF"/>
        </w:rPr>
        <w:t xml:space="preserve"> – </w:t>
      </w:r>
      <w:r w:rsidRPr="00BA5E98">
        <w:rPr>
          <w:iCs/>
          <w:color w:val="0A0A0A"/>
          <w:shd w:val="clear" w:color="auto" w:fill="FFFFFF"/>
        </w:rPr>
        <w:t>раз</w:t>
      </w:r>
      <w:r>
        <w:rPr>
          <w:iCs/>
          <w:color w:val="0A0A0A"/>
          <w:shd w:val="clear" w:color="auto" w:fill="FFFFFF"/>
        </w:rPr>
        <w:t xml:space="preserve">. </w:t>
      </w:r>
      <w:r w:rsidRPr="00BA5E98">
        <w:rPr>
          <w:iCs/>
          <w:color w:val="0A0A0A"/>
          <w:shd w:val="clear" w:color="auto" w:fill="FFFFFF"/>
        </w:rPr>
        <w:t>А во-вторых</w:t>
      </w:r>
      <w:r>
        <w:rPr>
          <w:iCs/>
          <w:color w:val="0A0A0A"/>
          <w:shd w:val="clear" w:color="auto" w:fill="FFFFFF"/>
        </w:rPr>
        <w:t xml:space="preserve">, </w:t>
      </w:r>
      <w:r w:rsidRPr="00BA5E98">
        <w:rPr>
          <w:iCs/>
          <w:color w:val="0A0A0A"/>
          <w:shd w:val="clear" w:color="auto" w:fill="FFFFFF"/>
        </w:rPr>
        <w:t>есть такое</w:t>
      </w:r>
      <w:r>
        <w:rPr>
          <w:iCs/>
          <w:color w:val="0A0A0A"/>
          <w:shd w:val="clear" w:color="auto" w:fill="FFFFFF"/>
        </w:rPr>
        <w:t xml:space="preserve">, </w:t>
      </w:r>
      <w:r w:rsidRPr="00BA5E98">
        <w:rPr>
          <w:iCs/>
          <w:color w:val="0A0A0A"/>
          <w:shd w:val="clear" w:color="auto" w:fill="FFFFFF"/>
        </w:rPr>
        <w:t>прикольчик</w:t>
      </w:r>
      <w:r w:rsidR="001F5215">
        <w:rPr>
          <w:iCs/>
          <w:color w:val="0A0A0A"/>
          <w:shd w:val="clear" w:color="auto" w:fill="FFFFFF"/>
        </w:rPr>
        <w:t xml:space="preserve"> – </w:t>
      </w:r>
      <w:r w:rsidRPr="00BA5E98">
        <w:rPr>
          <w:iCs/>
          <w:color w:val="0A0A0A"/>
          <w:shd w:val="clear" w:color="auto" w:fill="FFFFFF"/>
        </w:rPr>
        <w:t>чаще всего это заканчивается Судом</w:t>
      </w:r>
      <w:r>
        <w:rPr>
          <w:iCs/>
          <w:color w:val="0A0A0A"/>
          <w:shd w:val="clear" w:color="auto" w:fill="FFFFFF"/>
        </w:rPr>
        <w:t xml:space="preserve">. </w:t>
      </w:r>
      <w:r w:rsidRPr="00BA5E98">
        <w:rPr>
          <w:iCs/>
          <w:color w:val="0A0A0A"/>
          <w:shd w:val="clear" w:color="auto" w:fill="FFFFFF"/>
        </w:rPr>
        <w:t>Не потому</w:t>
      </w:r>
      <w:r>
        <w:rPr>
          <w:iCs/>
          <w:color w:val="0A0A0A"/>
          <w:shd w:val="clear" w:color="auto" w:fill="FFFFFF"/>
        </w:rPr>
        <w:t xml:space="preserve">, </w:t>
      </w:r>
      <w:r w:rsidRPr="00BA5E98">
        <w:rPr>
          <w:iCs/>
          <w:color w:val="0A0A0A"/>
          <w:shd w:val="clear" w:color="auto" w:fill="FFFFFF"/>
        </w:rPr>
        <w:t>что этого Отец хочет</w:t>
      </w:r>
      <w:r>
        <w:rPr>
          <w:iCs/>
          <w:color w:val="0A0A0A"/>
          <w:shd w:val="clear" w:color="auto" w:fill="FFFFFF"/>
        </w:rPr>
        <w:t xml:space="preserve">, </w:t>
      </w:r>
      <w:r w:rsidRPr="00BA5E98">
        <w:rPr>
          <w:iCs/>
          <w:color w:val="0A0A0A"/>
          <w:shd w:val="clear" w:color="auto" w:fill="FFFFFF"/>
        </w:rPr>
        <w:t>а потому что не хватает Силы Любви выразить Любовь Отца собою</w:t>
      </w:r>
      <w:r>
        <w:rPr>
          <w:iCs/>
          <w:color w:val="0A0A0A"/>
          <w:shd w:val="clear" w:color="auto" w:fill="FFFFFF"/>
        </w:rPr>
        <w:t xml:space="preserve">. </w:t>
      </w:r>
      <w:r w:rsidRPr="00BA5E98">
        <w:rPr>
          <w:iCs/>
          <w:color w:val="0A0A0A"/>
          <w:shd w:val="clear" w:color="auto" w:fill="FFFFFF"/>
        </w:rPr>
        <w:t>Она когда-нибудь заканчивается</w:t>
      </w:r>
      <w:r>
        <w:rPr>
          <w:iCs/>
          <w:color w:val="0A0A0A"/>
          <w:shd w:val="clear" w:color="auto" w:fill="FFFFFF"/>
        </w:rPr>
        <w:t xml:space="preserve">, </w:t>
      </w:r>
      <w:r w:rsidRPr="00BA5E98">
        <w:rPr>
          <w:iCs/>
          <w:color w:val="0A0A0A"/>
          <w:shd w:val="clear" w:color="auto" w:fill="FFFFFF"/>
        </w:rPr>
        <w:t>а дальше сами понимаете</w:t>
      </w:r>
      <w:r w:rsidR="001F5215">
        <w:rPr>
          <w:iCs/>
          <w:color w:val="0A0A0A"/>
          <w:shd w:val="clear" w:color="auto" w:fill="FFFFFF"/>
        </w:rPr>
        <w:t xml:space="preserve"> – </w:t>
      </w:r>
      <w:r w:rsidRPr="00BA5E98">
        <w:rPr>
          <w:iCs/>
          <w:color w:val="0A0A0A"/>
          <w:shd w:val="clear" w:color="auto" w:fill="FFFFFF"/>
        </w:rPr>
        <w:t>итоги</w:t>
      </w:r>
      <w:r>
        <w:rPr>
          <w:iCs/>
          <w:color w:val="0A0A0A"/>
          <w:shd w:val="clear" w:color="auto" w:fill="FFFFFF"/>
        </w:rPr>
        <w:t xml:space="preserve">. </w:t>
      </w:r>
      <w:r w:rsidRPr="00BA5E98">
        <w:rPr>
          <w:iCs/>
          <w:color w:val="0A0A0A"/>
          <w:shd w:val="clear" w:color="auto" w:fill="FFFFFF"/>
        </w:rPr>
        <w:t>И на это пошёл сам Отец</w:t>
      </w:r>
      <w:r>
        <w:rPr>
          <w:iCs/>
          <w:color w:val="0A0A0A"/>
          <w:shd w:val="clear" w:color="auto" w:fill="FFFFFF"/>
        </w:rPr>
        <w:t xml:space="preserve">, </w:t>
      </w:r>
      <w:r w:rsidRPr="00BA5E98">
        <w:rPr>
          <w:iCs/>
          <w:color w:val="0A0A0A"/>
          <w:shd w:val="clear" w:color="auto" w:fill="FFFFFF"/>
        </w:rPr>
        <w:t>чтобы взрастить Любовь в нас</w:t>
      </w:r>
      <w:r>
        <w:rPr>
          <w:iCs/>
          <w:color w:val="0A0A0A"/>
          <w:shd w:val="clear" w:color="auto" w:fill="FFFFFF"/>
        </w:rPr>
        <w:t xml:space="preserve">. </w:t>
      </w:r>
      <w:r w:rsidRPr="00BA5E98">
        <w:rPr>
          <w:iCs/>
          <w:color w:val="0A0A0A"/>
          <w:shd w:val="clear" w:color="auto" w:fill="FFFFFF"/>
        </w:rPr>
        <w:t>Но при этом не отменяется</w:t>
      </w:r>
      <w:r>
        <w:rPr>
          <w:iCs/>
          <w:color w:val="0A0A0A"/>
          <w:shd w:val="clear" w:color="auto" w:fill="FFFFFF"/>
        </w:rPr>
        <w:t xml:space="preserve">, </w:t>
      </w:r>
      <w:r w:rsidRPr="00BA5E98">
        <w:rPr>
          <w:iCs/>
          <w:color w:val="0A0A0A"/>
          <w:shd w:val="clear" w:color="auto" w:fill="FFFFFF"/>
        </w:rPr>
        <w:t>что с Отцом можно быть в Любви</w:t>
      </w:r>
      <w:r>
        <w:rPr>
          <w:iCs/>
          <w:color w:val="0A0A0A"/>
          <w:shd w:val="clear" w:color="auto" w:fill="FFFFFF"/>
        </w:rPr>
        <w:t xml:space="preserve">. </w:t>
      </w:r>
      <w:r w:rsidRPr="00BA5E98">
        <w:rPr>
          <w:iCs/>
          <w:color w:val="0A0A0A"/>
          <w:shd w:val="clear" w:color="auto" w:fill="FFFFFF"/>
        </w:rPr>
        <w:t>Вопрос: сможешь ли ты быть в Любви с Отцом?</w:t>
      </w:r>
    </w:p>
    <w:p w14:paraId="1164E29A" w14:textId="51EB8773"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Есть такой момент</w:t>
      </w:r>
      <w:r>
        <w:rPr>
          <w:iCs/>
          <w:color w:val="0A0A0A"/>
          <w:shd w:val="clear" w:color="auto" w:fill="FFFFFF"/>
        </w:rPr>
        <w:t xml:space="preserve">. </w:t>
      </w:r>
      <w:r w:rsidRPr="00BA5E98">
        <w:rPr>
          <w:iCs/>
          <w:color w:val="0A0A0A"/>
          <w:shd w:val="clear" w:color="auto" w:fill="FFFFFF"/>
        </w:rPr>
        <w:t>Аватар и Аватаресса могут научить и скорректировать</w:t>
      </w:r>
      <w:r>
        <w:rPr>
          <w:iCs/>
          <w:color w:val="0A0A0A"/>
          <w:shd w:val="clear" w:color="auto" w:fill="FFFFFF"/>
        </w:rPr>
        <w:t xml:space="preserve">, </w:t>
      </w:r>
      <w:r w:rsidRPr="00BA5E98">
        <w:rPr>
          <w:iCs/>
          <w:color w:val="0A0A0A"/>
          <w:shd w:val="clear" w:color="auto" w:fill="FFFFFF"/>
        </w:rPr>
        <w:t>как быть в Любви с Отцом</w:t>
      </w:r>
      <w:r>
        <w:rPr>
          <w:iCs/>
          <w:color w:val="0A0A0A"/>
          <w:shd w:val="clear" w:color="auto" w:fill="FFFFFF"/>
        </w:rPr>
        <w:t xml:space="preserve">. </w:t>
      </w:r>
      <w:r w:rsidRPr="00BA5E98">
        <w:rPr>
          <w:iCs/>
          <w:color w:val="0A0A0A"/>
          <w:shd w:val="clear" w:color="auto" w:fill="FFFFFF"/>
        </w:rPr>
        <w:t>А если ты выйдешь к Отцу</w:t>
      </w:r>
      <w:r>
        <w:rPr>
          <w:iCs/>
          <w:color w:val="0A0A0A"/>
          <w:shd w:val="clear" w:color="auto" w:fill="FFFFFF"/>
        </w:rPr>
        <w:t xml:space="preserve">, </w:t>
      </w:r>
      <w:r w:rsidRPr="00BA5E98">
        <w:rPr>
          <w:iCs/>
          <w:color w:val="0A0A0A"/>
          <w:shd w:val="clear" w:color="auto" w:fill="FFFFFF"/>
        </w:rPr>
        <w:t>возожжёшь Любовь как она есмь</w:t>
      </w:r>
      <w:r>
        <w:rPr>
          <w:iCs/>
          <w:color w:val="0A0A0A"/>
          <w:shd w:val="clear" w:color="auto" w:fill="FFFFFF"/>
        </w:rPr>
        <w:t xml:space="preserve">, </w:t>
      </w:r>
      <w:r w:rsidRPr="00BA5E98">
        <w:rPr>
          <w:iCs/>
          <w:color w:val="0A0A0A"/>
          <w:shd w:val="clear" w:color="auto" w:fill="FFFFFF"/>
        </w:rPr>
        <w:t>и это не будет соответствовать</w:t>
      </w:r>
      <w:r>
        <w:rPr>
          <w:iCs/>
          <w:color w:val="0A0A0A"/>
          <w:shd w:val="clear" w:color="auto" w:fill="FFFFFF"/>
        </w:rPr>
        <w:t xml:space="preserve">, </w:t>
      </w:r>
      <w:r w:rsidRPr="00BA5E98">
        <w:rPr>
          <w:iCs/>
          <w:color w:val="0A0A0A"/>
          <w:shd w:val="clear" w:color="auto" w:fill="FFFFFF"/>
        </w:rPr>
        <w:t>дальше сами понимаете… А возжигание соответствия Любви и обучение этому</w:t>
      </w:r>
      <w:r w:rsidR="001F5215">
        <w:rPr>
          <w:iCs/>
          <w:color w:val="0A0A0A"/>
          <w:shd w:val="clear" w:color="auto" w:fill="FFFFFF"/>
        </w:rPr>
        <w:t xml:space="preserve"> – </w:t>
      </w:r>
      <w:r w:rsidRPr="00BA5E98">
        <w:rPr>
          <w:iCs/>
          <w:color w:val="0A0A0A"/>
          <w:shd w:val="clear" w:color="auto" w:fill="FFFFFF"/>
        </w:rPr>
        <w:t>это очень тонкий процесс</w:t>
      </w:r>
      <w:r>
        <w:rPr>
          <w:iCs/>
          <w:color w:val="0A0A0A"/>
          <w:shd w:val="clear" w:color="auto" w:fill="FFFFFF"/>
        </w:rPr>
        <w:t>.</w:t>
      </w:r>
    </w:p>
    <w:p w14:paraId="6655E398" w14:textId="568AA7A1" w:rsidR="001104A1" w:rsidRPr="0083231D" w:rsidRDefault="001104A1" w:rsidP="0083231D">
      <w:pPr>
        <w:pStyle w:val="affa"/>
        <w:rPr>
          <w:rFonts w:eastAsia="Calibri"/>
          <w:b w:val="0"/>
          <w:bCs w:val="0"/>
        </w:rPr>
      </w:pPr>
      <w:bookmarkStart w:id="411" w:name="_Toc190983321"/>
      <w:r w:rsidRPr="00BA5E98">
        <w:rPr>
          <w:rFonts w:eastAsia="Calibri"/>
        </w:rPr>
        <w:t>33 Синтез ИВО</w:t>
      </w:r>
      <w:r w:rsidRPr="0083231D">
        <w:rPr>
          <w:rFonts w:eastAsia="Calibri"/>
          <w:b w:val="0"/>
          <w:bCs w:val="0"/>
        </w:rPr>
        <w:t>, 09-10</w:t>
      </w:r>
      <w:r w:rsidR="00FC08AB">
        <w:rPr>
          <w:rFonts w:eastAsia="Calibri"/>
          <w:b w:val="0"/>
          <w:bCs w:val="0"/>
        </w:rPr>
        <w:t>.02.</w:t>
      </w:r>
      <w:r w:rsidRPr="0083231D">
        <w:rPr>
          <w:rFonts w:eastAsia="Calibri"/>
          <w:b w:val="0"/>
          <w:bCs w:val="0"/>
        </w:rPr>
        <w:t xml:space="preserve">2019г., Краснодар, </w:t>
      </w:r>
      <w:r w:rsidR="0083231D">
        <w:rPr>
          <w:rFonts w:eastAsia="Calibri"/>
          <w:b w:val="0"/>
          <w:bCs w:val="0"/>
        </w:rPr>
        <w:t>Сердюк В.</w:t>
      </w:r>
      <w:bookmarkEnd w:id="411"/>
    </w:p>
    <w:p w14:paraId="08091A29" w14:textId="77777777" w:rsidR="001104A1" w:rsidRDefault="001104A1" w:rsidP="0083231D">
      <w:pPr>
        <w:pStyle w:val="affc"/>
        <w:rPr>
          <w:iCs/>
          <w:shd w:val="clear" w:color="auto" w:fill="FFFFFF"/>
        </w:rPr>
      </w:pPr>
      <w:bookmarkStart w:id="412" w:name="_Toc190983322"/>
      <w:r w:rsidRPr="000C1B16">
        <w:rPr>
          <w:rFonts w:eastAsia="Calibri"/>
        </w:rPr>
        <w:t>Подготовка Ипостаси</w:t>
      </w:r>
      <w:bookmarkEnd w:id="412"/>
    </w:p>
    <w:p w14:paraId="603D4580" w14:textId="598E6165" w:rsidR="001104A1" w:rsidRDefault="001104A1" w:rsidP="001104A1">
      <w:pPr>
        <w:tabs>
          <w:tab w:val="left" w:pos="1549"/>
        </w:tabs>
        <w:ind w:firstLine="426"/>
        <w:rPr>
          <w:rFonts w:eastAsia="Calibri"/>
        </w:rPr>
      </w:pPr>
      <w:r w:rsidRPr="00BA5E98">
        <w:rPr>
          <w:rFonts w:eastAsia="Calibri"/>
        </w:rPr>
        <w:t>А у нас здесь Творение! Творение! Понимаете</w:t>
      </w:r>
      <w:r>
        <w:rPr>
          <w:rFonts w:eastAsia="Calibri"/>
        </w:rPr>
        <w:t xml:space="preserve">, </w:t>
      </w:r>
      <w:r w:rsidRPr="00BA5E98">
        <w:rPr>
          <w:rFonts w:eastAsia="Calibri"/>
        </w:rPr>
        <w:t>новое идёт только новыми Путями</w:t>
      </w:r>
      <w:r>
        <w:rPr>
          <w:rFonts w:eastAsia="Calibri"/>
        </w:rPr>
        <w:t xml:space="preserve">. </w:t>
      </w:r>
      <w:r w:rsidRPr="00BA5E98">
        <w:rPr>
          <w:rFonts w:eastAsia="Calibri"/>
        </w:rPr>
        <w:t>Но вы счастливо это повторяете и забываете</w:t>
      </w:r>
      <w:r>
        <w:rPr>
          <w:rFonts w:eastAsia="Calibri"/>
        </w:rPr>
        <w:t xml:space="preserve">, </w:t>
      </w:r>
      <w:r w:rsidRPr="00BA5E98">
        <w:rPr>
          <w:rFonts w:eastAsia="Calibri"/>
        </w:rPr>
        <w:t>что новые Пути</w:t>
      </w:r>
      <w:r w:rsidR="001F5215">
        <w:rPr>
          <w:rFonts w:eastAsia="Calibri"/>
        </w:rPr>
        <w:t xml:space="preserve"> – </w:t>
      </w:r>
      <w:r w:rsidRPr="00BA5E98">
        <w:rPr>
          <w:rFonts w:eastAsia="Calibri"/>
        </w:rPr>
        <w:t>это там</w:t>
      </w:r>
      <w:r>
        <w:rPr>
          <w:rFonts w:eastAsia="Calibri"/>
        </w:rPr>
        <w:t xml:space="preserve">, </w:t>
      </w:r>
      <w:r w:rsidRPr="00BA5E98">
        <w:rPr>
          <w:rFonts w:eastAsia="Calibri"/>
        </w:rPr>
        <w:t>кто никто не ходил</w:t>
      </w:r>
      <w:r>
        <w:rPr>
          <w:rFonts w:eastAsia="Calibri"/>
        </w:rPr>
        <w:t xml:space="preserve">, </w:t>
      </w:r>
      <w:r w:rsidRPr="00BA5E98">
        <w:rPr>
          <w:rFonts w:eastAsia="Calibri"/>
        </w:rPr>
        <w:t>это там</w:t>
      </w:r>
      <w:r>
        <w:rPr>
          <w:rFonts w:eastAsia="Calibri"/>
        </w:rPr>
        <w:t xml:space="preserve">, </w:t>
      </w:r>
      <w:r w:rsidRPr="00BA5E98">
        <w:rPr>
          <w:rFonts w:eastAsia="Calibri"/>
        </w:rPr>
        <w:t>где никто не ходил</w:t>
      </w:r>
      <w:r>
        <w:rPr>
          <w:rFonts w:eastAsia="Calibri"/>
        </w:rPr>
        <w:t xml:space="preserve">. </w:t>
      </w:r>
      <w:r w:rsidRPr="00BA5E98">
        <w:rPr>
          <w:rFonts w:eastAsia="Calibri"/>
        </w:rPr>
        <w:t>И кто никто не ходил</w:t>
      </w:r>
      <w:r>
        <w:rPr>
          <w:rFonts w:eastAsia="Calibri"/>
        </w:rPr>
        <w:t xml:space="preserve">, </w:t>
      </w:r>
      <w:r w:rsidRPr="00BA5E98">
        <w:rPr>
          <w:rFonts w:eastAsia="Calibri"/>
        </w:rPr>
        <w:t>я не оговорился</w:t>
      </w:r>
      <w:r>
        <w:rPr>
          <w:rFonts w:eastAsia="Calibri"/>
        </w:rPr>
        <w:t xml:space="preserve">. </w:t>
      </w:r>
      <w:r w:rsidRPr="00BA5E98">
        <w:rPr>
          <w:rFonts w:eastAsia="Calibri"/>
        </w:rPr>
        <w:t>Отец и Владыка туда нас отправляют</w:t>
      </w:r>
      <w:r>
        <w:rPr>
          <w:rFonts w:eastAsia="Calibri"/>
        </w:rPr>
        <w:t xml:space="preserve">. </w:t>
      </w:r>
      <w:r w:rsidRPr="00BA5E98">
        <w:rPr>
          <w:rFonts w:eastAsia="Calibri"/>
        </w:rPr>
        <w:t>Не-не-не</w:t>
      </w:r>
      <w:r>
        <w:rPr>
          <w:rFonts w:eastAsia="Calibri"/>
        </w:rPr>
        <w:t xml:space="preserve">, </w:t>
      </w:r>
      <w:r w:rsidRPr="00BA5E98">
        <w:rPr>
          <w:rFonts w:eastAsia="Calibri"/>
        </w:rPr>
        <w:t>если надо</w:t>
      </w:r>
      <w:r>
        <w:rPr>
          <w:rFonts w:eastAsia="Calibri"/>
        </w:rPr>
        <w:t xml:space="preserve">, </w:t>
      </w:r>
      <w:r w:rsidRPr="00BA5E98">
        <w:rPr>
          <w:rFonts w:eastAsia="Calibri"/>
        </w:rPr>
        <w:t>они пройдут</w:t>
      </w:r>
      <w:r>
        <w:rPr>
          <w:rFonts w:eastAsia="Calibri"/>
        </w:rPr>
        <w:t xml:space="preserve">, </w:t>
      </w:r>
      <w:r w:rsidRPr="00BA5E98">
        <w:rPr>
          <w:rFonts w:eastAsia="Calibri"/>
        </w:rPr>
        <w:t>но тогда они вырастут</w:t>
      </w:r>
      <w:r>
        <w:rPr>
          <w:rFonts w:eastAsia="Calibri"/>
        </w:rPr>
        <w:t xml:space="preserve">. </w:t>
      </w:r>
      <w:r w:rsidRPr="00BA5E98">
        <w:rPr>
          <w:rFonts w:eastAsia="Calibri"/>
        </w:rPr>
        <w:t>Нас отправляют в новые Пути</w:t>
      </w:r>
      <w:r>
        <w:rPr>
          <w:rFonts w:eastAsia="Calibri"/>
        </w:rPr>
        <w:t xml:space="preserve">, </w:t>
      </w:r>
      <w:r w:rsidRPr="00BA5E98">
        <w:rPr>
          <w:rFonts w:eastAsia="Calibri"/>
        </w:rPr>
        <w:t>никто там не ходил</w:t>
      </w:r>
      <w:r>
        <w:rPr>
          <w:rFonts w:eastAsia="Calibri"/>
        </w:rPr>
        <w:t xml:space="preserve">, </w:t>
      </w:r>
      <w:r w:rsidRPr="00BA5E98">
        <w:rPr>
          <w:rFonts w:eastAsia="Calibri"/>
        </w:rPr>
        <w:t>мы должны пройти</w:t>
      </w:r>
      <w:r>
        <w:rPr>
          <w:rFonts w:eastAsia="Calibri"/>
        </w:rPr>
        <w:t xml:space="preserve">, </w:t>
      </w:r>
      <w:r w:rsidRPr="00BA5E98">
        <w:rPr>
          <w:rFonts w:eastAsia="Calibri"/>
        </w:rPr>
        <w:t>чтоб вырасти</w:t>
      </w:r>
      <w:r w:rsidR="001F5215">
        <w:rPr>
          <w:rFonts w:eastAsia="Calibri"/>
        </w:rPr>
        <w:t xml:space="preserve"> – </w:t>
      </w:r>
      <w:r w:rsidRPr="00BA5E98">
        <w:rPr>
          <w:rFonts w:eastAsia="Calibri"/>
        </w:rPr>
        <w:t>это Творение</w:t>
      </w:r>
      <w:r>
        <w:rPr>
          <w:rFonts w:eastAsia="Calibri"/>
        </w:rPr>
        <w:t>.</w:t>
      </w:r>
    </w:p>
    <w:p w14:paraId="29A01897" w14:textId="6B962B7F"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Отец</w:t>
      </w:r>
      <w:r>
        <w:rPr>
          <w:rFonts w:eastAsia="Calibri"/>
        </w:rPr>
        <w:t xml:space="preserve">, </w:t>
      </w:r>
      <w:r w:rsidRPr="00BA5E98">
        <w:rPr>
          <w:rFonts w:eastAsia="Calibri"/>
        </w:rPr>
        <w:t>Владыки помогают</w:t>
      </w:r>
      <w:r>
        <w:rPr>
          <w:rFonts w:eastAsia="Calibri"/>
        </w:rPr>
        <w:t xml:space="preserve">, </w:t>
      </w:r>
      <w:r w:rsidRPr="00BA5E98">
        <w:rPr>
          <w:rFonts w:eastAsia="Calibri"/>
        </w:rPr>
        <w:t>поддерживают</w:t>
      </w:r>
      <w:r>
        <w:rPr>
          <w:rFonts w:eastAsia="Calibri"/>
        </w:rPr>
        <w:t xml:space="preserve">. </w:t>
      </w:r>
      <w:r w:rsidRPr="00BA5E98">
        <w:rPr>
          <w:rFonts w:eastAsia="Calibri"/>
        </w:rPr>
        <w:t>Но мы должны пройти в тех ситуациях</w:t>
      </w:r>
      <w:r>
        <w:rPr>
          <w:rFonts w:eastAsia="Calibri"/>
        </w:rPr>
        <w:t xml:space="preserve">, </w:t>
      </w:r>
      <w:r w:rsidRPr="00BA5E98">
        <w:rPr>
          <w:rFonts w:eastAsia="Calibri"/>
        </w:rPr>
        <w:t>где никого не было</w:t>
      </w:r>
      <w:r>
        <w:rPr>
          <w:rFonts w:eastAsia="Calibri"/>
        </w:rPr>
        <w:t xml:space="preserve">. </w:t>
      </w:r>
      <w:r w:rsidRPr="00BA5E98">
        <w:rPr>
          <w:rFonts w:eastAsia="Calibri"/>
        </w:rPr>
        <w:t>Потом</w:t>
      </w:r>
      <w:r>
        <w:rPr>
          <w:rFonts w:eastAsia="Calibri"/>
        </w:rPr>
        <w:t xml:space="preserve">, </w:t>
      </w:r>
      <w:r w:rsidRPr="00BA5E98">
        <w:rPr>
          <w:rFonts w:eastAsia="Calibri"/>
        </w:rPr>
        <w:t>где никого не было</w:t>
      </w:r>
      <w:r>
        <w:rPr>
          <w:rFonts w:eastAsia="Calibri"/>
        </w:rPr>
        <w:t xml:space="preserve">, </w:t>
      </w:r>
      <w:r w:rsidRPr="00BA5E98">
        <w:rPr>
          <w:rFonts w:eastAsia="Calibri"/>
        </w:rPr>
        <w:t>то есть там они не ходили</w:t>
      </w:r>
      <w:r>
        <w:rPr>
          <w:rFonts w:eastAsia="Calibri"/>
        </w:rPr>
        <w:t xml:space="preserve">. </w:t>
      </w:r>
      <w:r w:rsidRPr="00BA5E98">
        <w:rPr>
          <w:rFonts w:eastAsia="Calibri"/>
        </w:rPr>
        <w:t>Это новые Пути</w:t>
      </w:r>
      <w:r>
        <w:rPr>
          <w:rFonts w:eastAsia="Calibri"/>
        </w:rPr>
        <w:t xml:space="preserve">. </w:t>
      </w:r>
      <w:r w:rsidRPr="00BA5E98">
        <w:rPr>
          <w:rFonts w:eastAsia="Calibri"/>
        </w:rPr>
        <w:t>И новые</w:t>
      </w:r>
      <w:r w:rsidR="001F5215">
        <w:rPr>
          <w:rFonts w:eastAsia="Calibri"/>
        </w:rPr>
        <w:t xml:space="preserve"> – </w:t>
      </w:r>
      <w:r w:rsidRPr="00BA5E98">
        <w:rPr>
          <w:rFonts w:eastAsia="Calibri"/>
        </w:rPr>
        <w:t>это не абстрактно</w:t>
      </w:r>
      <w:r>
        <w:rPr>
          <w:rFonts w:eastAsia="Calibri"/>
        </w:rPr>
        <w:t xml:space="preserve">, </w:t>
      </w:r>
      <w:r w:rsidRPr="00BA5E98">
        <w:rPr>
          <w:rFonts w:eastAsia="Calibri"/>
        </w:rPr>
        <w:t>что нам сделали детский иллюзион</w:t>
      </w:r>
      <w:r>
        <w:rPr>
          <w:rFonts w:eastAsia="Calibri"/>
        </w:rPr>
        <w:t xml:space="preserve">. </w:t>
      </w:r>
      <w:r w:rsidRPr="00BA5E98">
        <w:rPr>
          <w:rFonts w:eastAsia="Calibri"/>
        </w:rPr>
        <w:t>Отец и Владыки там давно были</w:t>
      </w:r>
      <w:r>
        <w:rPr>
          <w:rFonts w:eastAsia="Calibri"/>
        </w:rPr>
        <w:t xml:space="preserve">. </w:t>
      </w:r>
      <w:r w:rsidRPr="00BA5E98">
        <w:rPr>
          <w:rFonts w:eastAsia="Calibri"/>
        </w:rPr>
        <w:t>А нам сделали дорожку</w:t>
      </w:r>
      <w:r>
        <w:rPr>
          <w:rFonts w:eastAsia="Calibri"/>
        </w:rPr>
        <w:t xml:space="preserve">, </w:t>
      </w:r>
      <w:r w:rsidRPr="00BA5E98">
        <w:rPr>
          <w:rFonts w:eastAsia="Calibri"/>
        </w:rPr>
        <w:t>типа</w:t>
      </w:r>
      <w:r>
        <w:rPr>
          <w:rFonts w:eastAsia="Calibri"/>
        </w:rPr>
        <w:t xml:space="preserve">, </w:t>
      </w:r>
      <w:r w:rsidRPr="00BA5E98">
        <w:rPr>
          <w:rFonts w:eastAsia="Calibri"/>
        </w:rPr>
        <w:t>сейчас и дети пройдут</w:t>
      </w:r>
      <w:r>
        <w:rPr>
          <w:rFonts w:eastAsia="Calibri"/>
        </w:rPr>
        <w:t xml:space="preserve">, </w:t>
      </w:r>
      <w:r w:rsidRPr="00BA5E98">
        <w:rPr>
          <w:rFonts w:eastAsia="Calibri"/>
        </w:rPr>
        <w:t>и всё будет нормально</w:t>
      </w:r>
      <w:r>
        <w:rPr>
          <w:rFonts w:eastAsia="Calibri"/>
        </w:rPr>
        <w:t>.</w:t>
      </w:r>
    </w:p>
    <w:p w14:paraId="7DDC3191" w14:textId="4CA32482"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это стена джунглей</w:t>
      </w:r>
      <w:r>
        <w:rPr>
          <w:rFonts w:eastAsia="Calibri"/>
        </w:rPr>
        <w:t xml:space="preserve">. </w:t>
      </w:r>
      <w:r w:rsidRPr="00BA5E98">
        <w:rPr>
          <w:rFonts w:eastAsia="Calibri"/>
        </w:rPr>
        <w:t>Зашёл отсюда</w:t>
      </w:r>
      <w:r>
        <w:rPr>
          <w:rFonts w:eastAsia="Calibri"/>
        </w:rPr>
        <w:t xml:space="preserve">, </w:t>
      </w:r>
      <w:r w:rsidRPr="00BA5E98">
        <w:rPr>
          <w:rFonts w:eastAsia="Calibri"/>
        </w:rPr>
        <w:t>вышел с той стороны</w:t>
      </w:r>
      <w:r>
        <w:rPr>
          <w:rFonts w:eastAsia="Calibri"/>
        </w:rPr>
        <w:t xml:space="preserve">. </w:t>
      </w:r>
      <w:r w:rsidRPr="00BA5E98">
        <w:rPr>
          <w:rFonts w:eastAsia="Calibri"/>
        </w:rPr>
        <w:t>Смог простроить дорогу</w:t>
      </w:r>
      <w:r w:rsidR="001F5215">
        <w:rPr>
          <w:rFonts w:eastAsia="Calibri"/>
        </w:rPr>
        <w:t xml:space="preserve"> – </w:t>
      </w:r>
      <w:r w:rsidRPr="00BA5E98">
        <w:rPr>
          <w:rFonts w:eastAsia="Calibri"/>
        </w:rPr>
        <w:t>взошёл</w:t>
      </w:r>
      <w:r>
        <w:rPr>
          <w:rFonts w:eastAsia="Calibri"/>
        </w:rPr>
        <w:t xml:space="preserve">. </w:t>
      </w:r>
      <w:r w:rsidRPr="00BA5E98">
        <w:rPr>
          <w:rFonts w:eastAsia="Calibri"/>
        </w:rPr>
        <w:t>Не смог</w:t>
      </w:r>
      <w:r>
        <w:rPr>
          <w:rFonts w:eastAsia="Calibri"/>
        </w:rPr>
        <w:t xml:space="preserve">, </w:t>
      </w:r>
      <w:r w:rsidRPr="00BA5E98">
        <w:rPr>
          <w:rFonts w:eastAsia="Calibri"/>
        </w:rPr>
        <w:t>не простроил</w:t>
      </w:r>
      <w:r w:rsidR="001F5215">
        <w:rPr>
          <w:rFonts w:eastAsia="Calibri"/>
        </w:rPr>
        <w:t xml:space="preserve"> – </w:t>
      </w:r>
      <w:r w:rsidRPr="00BA5E98">
        <w:rPr>
          <w:rFonts w:eastAsia="Calibri"/>
        </w:rPr>
        <w:t>тебя в этих джунглях взошли</w:t>
      </w:r>
      <w:r>
        <w:rPr>
          <w:rFonts w:eastAsia="Calibri"/>
        </w:rPr>
        <w:t xml:space="preserve">. </w:t>
      </w:r>
      <w:r w:rsidRPr="00BA5E98">
        <w:rPr>
          <w:rFonts w:eastAsia="Calibri"/>
        </w:rPr>
        <w:t>Съел какой-нибудь хищник</w:t>
      </w:r>
      <w:r>
        <w:rPr>
          <w:rFonts w:eastAsia="Calibri"/>
        </w:rPr>
        <w:t xml:space="preserve">, </w:t>
      </w:r>
      <w:r w:rsidRPr="00BA5E98">
        <w:rPr>
          <w:rFonts w:eastAsia="Calibri"/>
        </w:rPr>
        <w:t>и даже могилу не найдёшь</w:t>
      </w:r>
      <w:r>
        <w:rPr>
          <w:rFonts w:eastAsia="Calibri"/>
        </w:rPr>
        <w:t xml:space="preserve">, </w:t>
      </w:r>
      <w:r w:rsidRPr="00BA5E98">
        <w:rPr>
          <w:rFonts w:eastAsia="Calibri"/>
        </w:rPr>
        <w:t>потому что косточки тоже не обгладывают</w:t>
      </w:r>
      <w:r>
        <w:rPr>
          <w:rFonts w:eastAsia="Calibri"/>
        </w:rPr>
        <w:t xml:space="preserve">, </w:t>
      </w:r>
      <w:r w:rsidRPr="00BA5E98">
        <w:rPr>
          <w:rFonts w:eastAsia="Calibri"/>
        </w:rPr>
        <w:t>а стачивают муравьи</w:t>
      </w:r>
      <w:r>
        <w:rPr>
          <w:rFonts w:eastAsia="Calibri"/>
        </w:rPr>
        <w:t xml:space="preserve">, </w:t>
      </w:r>
      <w:r w:rsidRPr="00BA5E98">
        <w:rPr>
          <w:rFonts w:eastAsia="Calibri"/>
        </w:rPr>
        <w:t>допустим</w:t>
      </w:r>
      <w:r>
        <w:rPr>
          <w:rFonts w:eastAsia="Calibri"/>
        </w:rPr>
        <w:t xml:space="preserve">. </w:t>
      </w:r>
      <w:r w:rsidRPr="00BA5E98">
        <w:rPr>
          <w:rFonts w:eastAsia="Calibri"/>
        </w:rPr>
        <w:t>Всё</w:t>
      </w:r>
      <w:r>
        <w:rPr>
          <w:rFonts w:eastAsia="Calibri"/>
        </w:rPr>
        <w:t xml:space="preserve">, </w:t>
      </w:r>
      <w:r w:rsidRPr="00BA5E98">
        <w:rPr>
          <w:rFonts w:eastAsia="Calibri"/>
        </w:rPr>
        <w:t>даже гумуса не останется</w:t>
      </w:r>
      <w:r>
        <w:rPr>
          <w:rFonts w:eastAsia="Calibri"/>
        </w:rPr>
        <w:t xml:space="preserve">. </w:t>
      </w:r>
      <w:r w:rsidRPr="00BA5E98">
        <w:rPr>
          <w:rFonts w:eastAsia="Calibri"/>
        </w:rPr>
        <w:t>Такое прекрасное биологическое питание вошло в джунгли</w:t>
      </w:r>
      <w:r w:rsidR="001F5215">
        <w:rPr>
          <w:rFonts w:eastAsia="Calibri"/>
        </w:rPr>
        <w:t xml:space="preserve"> – </w:t>
      </w:r>
      <w:r w:rsidRPr="00BA5E98">
        <w:rPr>
          <w:rFonts w:eastAsia="Calibri"/>
        </w:rPr>
        <w:t>столько мяса</w:t>
      </w:r>
      <w:r>
        <w:rPr>
          <w:rFonts w:eastAsia="Calibri"/>
        </w:rPr>
        <w:t xml:space="preserve">, </w:t>
      </w:r>
      <w:r w:rsidRPr="00BA5E98">
        <w:rPr>
          <w:rFonts w:eastAsia="Calibri"/>
        </w:rPr>
        <w:t>ладно</w:t>
      </w:r>
      <w:r>
        <w:rPr>
          <w:rFonts w:eastAsia="Calibri"/>
        </w:rPr>
        <w:t xml:space="preserve">, </w:t>
      </w:r>
      <w:r w:rsidRPr="00BA5E98">
        <w:rPr>
          <w:rFonts w:eastAsia="Calibri"/>
        </w:rPr>
        <w:t>жира</w:t>
      </w:r>
      <w:r>
        <w:rPr>
          <w:rFonts w:eastAsia="Calibri"/>
        </w:rPr>
        <w:t xml:space="preserve">, </w:t>
      </w:r>
      <w:r w:rsidRPr="00BA5E98">
        <w:rPr>
          <w:rFonts w:eastAsia="Calibri"/>
        </w:rPr>
        <w:t>тоже полезный продукт</w:t>
      </w:r>
      <w:r>
        <w:rPr>
          <w:rFonts w:eastAsia="Calibri"/>
        </w:rPr>
        <w:t>.</w:t>
      </w:r>
    </w:p>
    <w:p w14:paraId="03668A48" w14:textId="453CFB44" w:rsidR="001104A1" w:rsidRDefault="001104A1" w:rsidP="001104A1">
      <w:pPr>
        <w:ind w:firstLine="426"/>
        <w:rPr>
          <w:rFonts w:eastAsia="Calibri"/>
          <w:iCs/>
        </w:rPr>
      </w:pPr>
      <w:r w:rsidRPr="00BA5E98">
        <w:rPr>
          <w:rFonts w:eastAsia="Calibri"/>
        </w:rPr>
        <w:t>Что не нравится</w:t>
      </w:r>
      <w:r>
        <w:rPr>
          <w:rFonts w:eastAsia="Calibri"/>
        </w:rPr>
        <w:t xml:space="preserve">, </w:t>
      </w:r>
      <w:r w:rsidRPr="00BA5E98">
        <w:rPr>
          <w:rFonts w:eastAsia="Calibri"/>
        </w:rPr>
        <w:t>да? Новое идёт новыми путями</w:t>
      </w:r>
      <w:r w:rsidR="001F5215">
        <w:rPr>
          <w:rFonts w:eastAsia="Calibri"/>
        </w:rPr>
        <w:t xml:space="preserve"> – </w:t>
      </w:r>
      <w:r w:rsidRPr="00BA5E98">
        <w:rPr>
          <w:rFonts w:eastAsia="Calibri"/>
        </w:rPr>
        <w:t>Огонь Творения</w:t>
      </w:r>
      <w:r>
        <w:rPr>
          <w:rFonts w:eastAsia="Calibri"/>
        </w:rPr>
        <w:t xml:space="preserve">. </w:t>
      </w:r>
      <w:r w:rsidRPr="00BA5E98">
        <w:rPr>
          <w:rFonts w:eastAsia="Calibri"/>
        </w:rPr>
        <w:t>Если вы не идёте Огнём Творения по-новому</w:t>
      </w:r>
      <w:r>
        <w:rPr>
          <w:rFonts w:eastAsia="Calibri"/>
        </w:rPr>
        <w:t xml:space="preserve">, </w:t>
      </w:r>
      <w:r w:rsidRPr="00BA5E98">
        <w:rPr>
          <w:rFonts w:eastAsia="Calibri"/>
        </w:rPr>
        <w:t>вы никуда не дойдёте</w:t>
      </w:r>
      <w:r>
        <w:rPr>
          <w:rFonts w:eastAsia="Calibri"/>
        </w:rPr>
        <w:t xml:space="preserve">. </w:t>
      </w:r>
      <w:r w:rsidRPr="00BA5E98">
        <w:rPr>
          <w:rFonts w:eastAsia="Calibri"/>
        </w:rPr>
        <w:t>Это не Огонь Творения</w:t>
      </w:r>
      <w:r>
        <w:rPr>
          <w:rFonts w:eastAsia="Calibri"/>
        </w:rPr>
        <w:t xml:space="preserve">. </w:t>
      </w:r>
      <w:r w:rsidRPr="00BA5E98">
        <w:rPr>
          <w:rFonts w:eastAsia="Calibri"/>
        </w:rPr>
        <w:t>Высшая Школа Синтеза</w:t>
      </w:r>
      <w:r w:rsidR="001F5215">
        <w:rPr>
          <w:rFonts w:eastAsia="Calibri"/>
        </w:rPr>
        <w:t xml:space="preserve"> – </w:t>
      </w:r>
      <w:r w:rsidRPr="00BA5E98">
        <w:rPr>
          <w:rFonts w:eastAsia="Calibri"/>
        </w:rPr>
        <w:t>это смягчение путей</w:t>
      </w:r>
      <w:r>
        <w:rPr>
          <w:rFonts w:eastAsia="Calibri"/>
        </w:rPr>
        <w:t xml:space="preserve">, </w:t>
      </w:r>
      <w:r w:rsidRPr="00BA5E98">
        <w:rPr>
          <w:rFonts w:eastAsia="Calibri"/>
        </w:rPr>
        <w:t>это подготовка</w:t>
      </w:r>
      <w:r>
        <w:rPr>
          <w:rFonts w:eastAsia="Calibri"/>
        </w:rPr>
        <w:t xml:space="preserve">. </w:t>
      </w:r>
      <w:r w:rsidRPr="00BA5E98">
        <w:rPr>
          <w:rFonts w:eastAsia="Calibri"/>
        </w:rPr>
        <w:t>Вас смягчили</w:t>
      </w:r>
      <w:r>
        <w:rPr>
          <w:rFonts w:eastAsia="Calibri"/>
        </w:rPr>
        <w:t xml:space="preserve">, </w:t>
      </w:r>
      <w:r w:rsidRPr="00BA5E98">
        <w:rPr>
          <w:rFonts w:eastAsia="Calibri"/>
        </w:rPr>
        <w:t>вас подготовили</w:t>
      </w:r>
      <w:r>
        <w:rPr>
          <w:rFonts w:eastAsia="Calibri"/>
        </w:rPr>
        <w:t xml:space="preserve">, </w:t>
      </w:r>
      <w:r w:rsidRPr="00BA5E98">
        <w:rPr>
          <w:rFonts w:eastAsia="Calibri"/>
        </w:rPr>
        <w:t>а потом всё равно выпуск из Высшей Школы Синтеза… И летит такой космический корабль</w:t>
      </w:r>
      <w:r>
        <w:rPr>
          <w:rFonts w:eastAsia="Calibri"/>
        </w:rPr>
        <w:t xml:space="preserve">, </w:t>
      </w:r>
      <w:r w:rsidRPr="00BA5E98">
        <w:rPr>
          <w:rFonts w:eastAsia="Calibri"/>
        </w:rPr>
        <w:t>и оттуда чпок</w:t>
      </w:r>
      <w:r>
        <w:rPr>
          <w:rFonts w:eastAsia="Calibri"/>
        </w:rPr>
        <w:t xml:space="preserve">, </w:t>
      </w:r>
      <w:r w:rsidRPr="00BA5E98">
        <w:rPr>
          <w:rFonts w:eastAsia="Calibri"/>
        </w:rPr>
        <w:t>чпок</w:t>
      </w:r>
      <w:r>
        <w:rPr>
          <w:rFonts w:eastAsia="Calibri"/>
        </w:rPr>
        <w:t xml:space="preserve">, </w:t>
      </w:r>
      <w:r w:rsidRPr="00BA5E98">
        <w:rPr>
          <w:rFonts w:eastAsia="Calibri"/>
        </w:rPr>
        <w:t>вываливаются выпускники в космическую материю</w:t>
      </w:r>
      <w:r w:rsidR="001F5215">
        <w:rPr>
          <w:rFonts w:eastAsia="Calibri"/>
        </w:rPr>
        <w:t xml:space="preserve"> – </w:t>
      </w:r>
      <w:r w:rsidRPr="00BA5E98">
        <w:rPr>
          <w:rFonts w:eastAsia="Calibri"/>
        </w:rPr>
        <w:t xml:space="preserve">применяться Высшей Школой Синтеза </w:t>
      </w:r>
      <w:r w:rsidRPr="00BA5E98">
        <w:rPr>
          <w:rFonts w:eastAsia="Calibri"/>
          <w:iCs/>
        </w:rPr>
        <w:t>(</w:t>
      </w:r>
      <w:r w:rsidRPr="00BA5E98">
        <w:rPr>
          <w:rFonts w:eastAsia="Calibri"/>
          <w:i/>
        </w:rPr>
        <w:t>смех</w:t>
      </w:r>
      <w:r w:rsidRPr="00BA5E98">
        <w:rPr>
          <w:rFonts w:eastAsia="Calibri"/>
          <w:iCs/>
        </w:rPr>
        <w:t>)</w:t>
      </w:r>
      <w:r>
        <w:rPr>
          <w:rFonts w:eastAsia="Calibri"/>
          <w:iCs/>
        </w:rPr>
        <w:t>.</w:t>
      </w:r>
    </w:p>
    <w:p w14:paraId="0FD3905A" w14:textId="5F05AB17" w:rsidR="001104A1" w:rsidRPr="0083231D" w:rsidRDefault="001104A1" w:rsidP="0083231D">
      <w:pPr>
        <w:pStyle w:val="affa"/>
        <w:rPr>
          <w:rFonts w:eastAsia="Calibri"/>
          <w:b w:val="0"/>
          <w:bCs w:val="0"/>
          <w:u w:color="000000"/>
        </w:rPr>
      </w:pPr>
      <w:bookmarkStart w:id="413" w:name="_Toc190983323"/>
      <w:r w:rsidRPr="00BA5E98">
        <w:rPr>
          <w:rFonts w:eastAsia="Calibri"/>
          <w:u w:color="000000"/>
        </w:rPr>
        <w:t>33 Синтез ИВО</w:t>
      </w:r>
      <w:r w:rsidRPr="0083231D">
        <w:rPr>
          <w:rFonts w:eastAsia="Calibri"/>
          <w:b w:val="0"/>
          <w:bCs w:val="0"/>
          <w:u w:color="000000"/>
        </w:rPr>
        <w:t>, 15-16</w:t>
      </w:r>
      <w:r w:rsidR="00FC08AB">
        <w:rPr>
          <w:rFonts w:eastAsia="Calibri"/>
          <w:b w:val="0"/>
          <w:bCs w:val="0"/>
          <w:u w:color="000000"/>
        </w:rPr>
        <w:t>.02.</w:t>
      </w:r>
      <w:r w:rsidRPr="0083231D">
        <w:rPr>
          <w:rFonts w:eastAsia="Calibri"/>
          <w:b w:val="0"/>
          <w:bCs w:val="0"/>
          <w:u w:color="000000"/>
        </w:rPr>
        <w:t>2020г., Санкт-Петербург-Ладога, Сердюк О.</w:t>
      </w:r>
      <w:bookmarkEnd w:id="413"/>
    </w:p>
    <w:p w14:paraId="425575E8" w14:textId="032CB231" w:rsidR="001104A1" w:rsidRDefault="001104A1" w:rsidP="0083231D">
      <w:pPr>
        <w:pStyle w:val="affc"/>
        <w:rPr>
          <w:rFonts w:eastAsia="Calibri"/>
        </w:rPr>
      </w:pPr>
      <w:bookmarkStart w:id="414" w:name="_Toc190983324"/>
      <w:r w:rsidRPr="00BA5E98">
        <w:rPr>
          <w:rFonts w:eastAsia="Calibri"/>
          <w:u w:color="000000"/>
        </w:rPr>
        <w:t>Научить нельзя</w:t>
      </w:r>
      <w:r w:rsidR="001F5215">
        <w:rPr>
          <w:rFonts w:eastAsia="Calibri"/>
          <w:u w:color="000000"/>
        </w:rPr>
        <w:t xml:space="preserve"> – </w:t>
      </w:r>
      <w:r w:rsidRPr="00BA5E98">
        <w:rPr>
          <w:rFonts w:eastAsia="Calibri"/>
          <w:u w:color="000000"/>
        </w:rPr>
        <w:t>научиться можно</w:t>
      </w:r>
      <w:bookmarkEnd w:id="414"/>
    </w:p>
    <w:p w14:paraId="63991B5F" w14:textId="3D54D3C0" w:rsidR="001104A1" w:rsidRDefault="001104A1" w:rsidP="001104A1">
      <w:pPr>
        <w:ind w:firstLine="426"/>
        <w:rPr>
          <w:rFonts w:eastAsia="Calibri"/>
          <w:u w:color="000000"/>
        </w:rPr>
      </w:pPr>
      <w:r w:rsidRPr="00BA5E98">
        <w:rPr>
          <w:rFonts w:eastAsia="Calibri"/>
          <w:u w:color="000000"/>
        </w:rPr>
        <w:t>Есть очень хорошее выражение</w:t>
      </w:r>
      <w:r>
        <w:rPr>
          <w:rFonts w:eastAsia="Calibri"/>
          <w:u w:color="000000"/>
        </w:rPr>
        <w:t xml:space="preserve">, </w:t>
      </w:r>
      <w:r w:rsidRPr="00BA5E98">
        <w:rPr>
          <w:rFonts w:eastAsia="Calibri"/>
          <w:u w:color="000000"/>
        </w:rPr>
        <w:t>что… вот послушайте внимательно: «Научить нельзя</w:t>
      </w:r>
      <w:r w:rsidR="001F5215">
        <w:rPr>
          <w:rFonts w:eastAsia="Calibri"/>
          <w:u w:color="000000"/>
        </w:rPr>
        <w:t xml:space="preserve"> – </w:t>
      </w:r>
      <w:r w:rsidRPr="00BA5E98">
        <w:rPr>
          <w:rFonts w:eastAsia="Calibri"/>
          <w:u w:color="000000"/>
        </w:rPr>
        <w:t>научиться можно»</w:t>
      </w:r>
      <w:r>
        <w:rPr>
          <w:rFonts w:eastAsia="Calibri"/>
          <w:u w:color="000000"/>
        </w:rPr>
        <w:t xml:space="preserve">. </w:t>
      </w:r>
      <w:r w:rsidRPr="00BA5E98">
        <w:rPr>
          <w:rFonts w:eastAsia="Calibri"/>
          <w:u w:color="000000"/>
        </w:rPr>
        <w:t>И вот именно в тренинговом выражении Синтеза вы</w:t>
      </w:r>
      <w:r>
        <w:rPr>
          <w:rFonts w:eastAsia="Calibri"/>
          <w:u w:color="000000"/>
        </w:rPr>
        <w:t xml:space="preserve">, </w:t>
      </w:r>
      <w:r w:rsidRPr="00BA5E98">
        <w:rPr>
          <w:rFonts w:eastAsia="Calibri"/>
          <w:u w:color="000000"/>
        </w:rPr>
        <w:t xml:space="preserve">мы с вами совместно в </w:t>
      </w:r>
      <w:r w:rsidRPr="00BA5E98">
        <w:rPr>
          <w:rFonts w:eastAsia="Calibri"/>
          <w:u w:color="000000"/>
        </w:rPr>
        <w:lastRenderedPageBreak/>
        <w:t>командном действии будем учиться самостоятельно во внутренней и внешней среде Синтеза и Огня Иосифа Славии</w:t>
      </w:r>
      <w:r>
        <w:rPr>
          <w:rFonts w:eastAsia="Calibri"/>
          <w:u w:color="000000"/>
        </w:rPr>
        <w:t xml:space="preserve">, </w:t>
      </w:r>
      <w:r w:rsidRPr="00BA5E98">
        <w:rPr>
          <w:rFonts w:eastAsia="Calibri"/>
          <w:u w:color="000000"/>
        </w:rPr>
        <w:t>Кут Хуми Фаинь и выражении Аватаров Синтеза действовать</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когда мы говорим о том</w:t>
      </w:r>
      <w:r>
        <w:rPr>
          <w:rFonts w:eastAsia="Calibri"/>
          <w:u w:color="000000"/>
        </w:rPr>
        <w:t xml:space="preserve">, </w:t>
      </w:r>
      <w:r w:rsidRPr="00BA5E98">
        <w:rPr>
          <w:rFonts w:eastAsia="Calibri"/>
          <w:u w:color="000000"/>
        </w:rPr>
        <w:t>что «научить нельзя</w:t>
      </w:r>
      <w:r w:rsidR="001F5215">
        <w:rPr>
          <w:rFonts w:eastAsia="Calibri"/>
          <w:u w:color="000000"/>
        </w:rPr>
        <w:t xml:space="preserve"> – </w:t>
      </w:r>
      <w:r w:rsidRPr="00BA5E98">
        <w:rPr>
          <w:rFonts w:eastAsia="Calibri"/>
          <w:u w:color="000000"/>
        </w:rPr>
        <w:t>научиться можно»</w:t>
      </w:r>
      <w:r>
        <w:rPr>
          <w:rFonts w:eastAsia="Calibri"/>
          <w:u w:color="000000"/>
        </w:rPr>
        <w:t xml:space="preserve">, </w:t>
      </w:r>
      <w:r w:rsidRPr="00BA5E98">
        <w:rPr>
          <w:rFonts w:eastAsia="Calibri"/>
          <w:u w:color="000000"/>
        </w:rPr>
        <w:t>этому стимулу свидетельствует или подспудно такая линия идёт очень классного понимания в усилении ученичеством</w:t>
      </w:r>
      <w:r w:rsidR="001F5215">
        <w:rPr>
          <w:rFonts w:eastAsia="Calibri"/>
          <w:u w:color="000000"/>
        </w:rPr>
        <w:t xml:space="preserve"> – </w:t>
      </w:r>
      <w:r w:rsidRPr="00BA5E98">
        <w:rPr>
          <w:rFonts w:eastAsia="Calibri"/>
          <w:u w:color="000000"/>
        </w:rPr>
        <w:t>хорошим Учителем является лишь тот</w:t>
      </w:r>
      <w:r>
        <w:rPr>
          <w:rFonts w:eastAsia="Calibri"/>
          <w:u w:color="000000"/>
        </w:rPr>
        <w:t xml:space="preserve">, </w:t>
      </w:r>
      <w:r w:rsidRPr="00BA5E98">
        <w:rPr>
          <w:rFonts w:eastAsia="Calibri"/>
          <w:u w:color="000000"/>
        </w:rPr>
        <w:t>кто был хорошим Учеником</w:t>
      </w:r>
      <w:r>
        <w:rPr>
          <w:rFonts w:eastAsia="Calibri"/>
          <w:u w:color="000000"/>
        </w:rPr>
        <w:t>.</w:t>
      </w:r>
    </w:p>
    <w:p w14:paraId="03BC0067" w14:textId="585D01A2" w:rsidR="001104A1" w:rsidRDefault="001104A1" w:rsidP="001104A1">
      <w:pPr>
        <w:ind w:firstLine="426"/>
        <w:rPr>
          <w:rFonts w:eastAsia="Calibri"/>
          <w:u w:color="000000"/>
        </w:rPr>
      </w:pPr>
      <w:r w:rsidRPr="00BA5E98">
        <w:rPr>
          <w:rFonts w:eastAsia="Calibri"/>
          <w:u w:color="000000"/>
        </w:rPr>
        <w:t>Когда мы с вами погружаемся в состояние самого ведения Синтеза</w:t>
      </w:r>
      <w:r>
        <w:rPr>
          <w:rFonts w:eastAsia="Calibri"/>
          <w:u w:color="000000"/>
        </w:rPr>
        <w:t xml:space="preserve">, </w:t>
      </w:r>
      <w:r w:rsidRPr="00BA5E98">
        <w:rPr>
          <w:rFonts w:eastAsia="Calibri"/>
          <w:u w:color="000000"/>
        </w:rPr>
        <w:t>оно ничем не отличается по большому счёту от обычного</w:t>
      </w:r>
      <w:r>
        <w:rPr>
          <w:rFonts w:eastAsia="Calibri"/>
          <w:u w:color="000000"/>
        </w:rPr>
        <w:t xml:space="preserve">, </w:t>
      </w:r>
      <w:r w:rsidRPr="00BA5E98">
        <w:rPr>
          <w:rFonts w:eastAsia="Calibri"/>
          <w:u w:color="000000"/>
        </w:rPr>
        <w:t>так скажем</w:t>
      </w:r>
      <w:r>
        <w:rPr>
          <w:rFonts w:eastAsia="Calibri"/>
          <w:u w:color="000000"/>
        </w:rPr>
        <w:t xml:space="preserve">, </w:t>
      </w:r>
      <w:r w:rsidRPr="00BA5E98">
        <w:rPr>
          <w:rFonts w:eastAsia="Calibri"/>
          <w:u w:color="000000"/>
        </w:rPr>
        <w:t>классического состояния ведения Синтеза</w:t>
      </w:r>
      <w:r>
        <w:rPr>
          <w:rFonts w:eastAsia="Calibri"/>
          <w:u w:color="000000"/>
        </w:rPr>
        <w:t xml:space="preserve">. </w:t>
      </w:r>
      <w:r w:rsidRPr="00BA5E98">
        <w:rPr>
          <w:rFonts w:eastAsia="Calibri"/>
          <w:u w:color="000000"/>
        </w:rPr>
        <w:t>Лишь только есть одна особенность</w:t>
      </w:r>
      <w:r>
        <w:rPr>
          <w:rFonts w:eastAsia="Calibri"/>
          <w:u w:color="000000"/>
        </w:rPr>
        <w:t xml:space="preserve">, </w:t>
      </w:r>
      <w:r w:rsidRPr="00BA5E98">
        <w:rPr>
          <w:rFonts w:eastAsia="Calibri"/>
          <w:u w:color="000000"/>
        </w:rPr>
        <w:t xml:space="preserve">которую мы должны увидеть: </w:t>
      </w:r>
      <w:r w:rsidRPr="00BA5E98">
        <w:rPr>
          <w:rFonts w:eastAsia="Calibri"/>
          <w:kern w:val="24"/>
          <w:u w:color="000000"/>
        </w:rPr>
        <w:t>так как мы Подразделение Воли</w:t>
      </w:r>
      <w:r>
        <w:rPr>
          <w:rFonts w:eastAsia="Calibri"/>
          <w:kern w:val="24"/>
          <w:u w:color="000000"/>
        </w:rPr>
        <w:t xml:space="preserve">, </w:t>
      </w:r>
      <w:r w:rsidRPr="00BA5E98">
        <w:rPr>
          <w:rFonts w:eastAsia="Calibri"/>
          <w:kern w:val="24"/>
          <w:u w:color="000000"/>
        </w:rPr>
        <w:t>наша самая главная внутренняя составляющая</w:t>
      </w:r>
      <w:r w:rsidR="001F5215">
        <w:rPr>
          <w:rFonts w:eastAsia="Calibri"/>
          <w:kern w:val="24"/>
          <w:u w:color="000000"/>
        </w:rPr>
        <w:t xml:space="preserve"> – </w:t>
      </w:r>
      <w:r w:rsidRPr="00BA5E98">
        <w:rPr>
          <w:rFonts w:eastAsia="Calibri"/>
          <w:kern w:val="24"/>
          <w:u w:color="000000"/>
        </w:rPr>
        <w:t>это Синтез</w:t>
      </w:r>
      <w:r>
        <w:rPr>
          <w:rFonts w:eastAsia="Calibri"/>
          <w:kern w:val="24"/>
          <w:u w:color="000000"/>
        </w:rPr>
        <w:t xml:space="preserve">, </w:t>
      </w:r>
      <w:r w:rsidRPr="00BA5E98">
        <w:rPr>
          <w:rFonts w:eastAsia="Calibri"/>
          <w:kern w:val="24"/>
          <w:u w:color="000000"/>
        </w:rPr>
        <w:t>который мы понимаем не как сгусток субстанционального выражения цельности Отца</w:t>
      </w:r>
      <w:r>
        <w:rPr>
          <w:rFonts w:eastAsia="Calibri"/>
          <w:kern w:val="24"/>
          <w:u w:color="000000"/>
        </w:rPr>
        <w:t xml:space="preserve">, </w:t>
      </w:r>
      <w:r w:rsidRPr="00BA5E98">
        <w:rPr>
          <w:rFonts w:eastAsia="Calibri"/>
          <w:kern w:val="24"/>
          <w:u w:color="000000"/>
        </w:rPr>
        <w:t>а Синтез</w:t>
      </w:r>
      <w:r>
        <w:rPr>
          <w:rFonts w:eastAsia="Calibri"/>
          <w:kern w:val="24"/>
          <w:u w:color="000000"/>
        </w:rPr>
        <w:t xml:space="preserve">, </w:t>
      </w:r>
      <w:r w:rsidRPr="00BA5E98">
        <w:rPr>
          <w:rFonts w:eastAsia="Calibri"/>
          <w:kern w:val="24"/>
          <w:u w:color="000000"/>
        </w:rPr>
        <w:t>как дееспособность Воли</w:t>
      </w:r>
      <w:r>
        <w:rPr>
          <w:rFonts w:eastAsia="Calibri"/>
          <w:kern w:val="24"/>
          <w:u w:color="000000"/>
        </w:rPr>
        <w:t xml:space="preserve">. </w:t>
      </w:r>
      <w:r w:rsidRPr="00BA5E98">
        <w:rPr>
          <w:rFonts w:eastAsia="Calibri"/>
          <w:u w:color="000000"/>
        </w:rPr>
        <w:t>Увидьте</w:t>
      </w:r>
      <w:r>
        <w:rPr>
          <w:rFonts w:eastAsia="Calibri"/>
          <w:u w:color="000000"/>
        </w:rPr>
        <w:t xml:space="preserve">, </w:t>
      </w:r>
      <w:r w:rsidRPr="00BA5E98">
        <w:rPr>
          <w:rFonts w:eastAsia="Calibri"/>
          <w:u w:color="000000"/>
        </w:rPr>
        <w:t>пожалуйста</w:t>
      </w:r>
      <w:r>
        <w:rPr>
          <w:rFonts w:eastAsia="Calibri"/>
          <w:u w:color="000000"/>
        </w:rPr>
        <w:t>.</w:t>
      </w:r>
    </w:p>
    <w:p w14:paraId="5E6830AE" w14:textId="260B26BA"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kern w:val="24"/>
          <w:u w:color="000000"/>
        </w:rPr>
        <w:t>когда мы входим во внутреннюю Иерархию</w:t>
      </w:r>
      <w:r>
        <w:rPr>
          <w:rFonts w:eastAsia="Calibri"/>
          <w:u w:color="000000"/>
        </w:rPr>
        <w:t xml:space="preserve">, </w:t>
      </w:r>
      <w:r w:rsidRPr="00BA5E98">
        <w:rPr>
          <w:rFonts w:eastAsia="Calibri"/>
          <w:u w:color="000000"/>
        </w:rPr>
        <w:t>Изначально Вышестоящую Иерархию</w:t>
      </w:r>
      <w:r>
        <w:rPr>
          <w:rFonts w:eastAsia="Calibri"/>
          <w:u w:color="000000"/>
        </w:rPr>
        <w:t xml:space="preserve">, </w:t>
      </w:r>
      <w:r w:rsidRPr="00BA5E98">
        <w:rPr>
          <w:rFonts w:eastAsia="Calibri"/>
          <w:u w:color="000000"/>
        </w:rPr>
        <w:t>просто</w:t>
      </w:r>
      <w:r>
        <w:rPr>
          <w:rFonts w:eastAsia="Calibri"/>
          <w:u w:color="000000"/>
        </w:rPr>
        <w:t xml:space="preserve">, </w:t>
      </w:r>
      <w:r w:rsidRPr="00BA5E98">
        <w:rPr>
          <w:rFonts w:eastAsia="Calibri"/>
          <w:u w:color="000000"/>
        </w:rPr>
        <w:t>Иерархию Изначально Вышестоящего Отца</w:t>
      </w:r>
      <w:r>
        <w:rPr>
          <w:rFonts w:eastAsia="Calibri"/>
          <w:u w:color="000000"/>
        </w:rPr>
        <w:t xml:space="preserve">, </w:t>
      </w:r>
      <w:r w:rsidRPr="00BA5E98">
        <w:rPr>
          <w:rFonts w:eastAsia="Calibri"/>
          <w:kern w:val="24"/>
          <w:u w:color="000000"/>
        </w:rPr>
        <w:t>мы с вами встраиваемся в Поядающий Огонь</w:t>
      </w:r>
      <w:r>
        <w:rPr>
          <w:rFonts w:eastAsia="Calibri"/>
          <w:kern w:val="24"/>
          <w:u w:color="000000"/>
        </w:rPr>
        <w:t xml:space="preserve">. </w:t>
      </w:r>
      <w:r w:rsidRPr="00BA5E98">
        <w:rPr>
          <w:rFonts w:eastAsia="Calibri"/>
          <w:kern w:val="24"/>
          <w:u w:color="000000"/>
        </w:rPr>
        <w:t>Где Поядающий Огонь</w:t>
      </w:r>
      <w:r>
        <w:rPr>
          <w:rFonts w:eastAsia="Calibri"/>
          <w:kern w:val="24"/>
          <w:u w:color="000000"/>
        </w:rPr>
        <w:t xml:space="preserve">, </w:t>
      </w:r>
      <w:r w:rsidRPr="00BA5E98">
        <w:rPr>
          <w:rFonts w:eastAsia="Calibri"/>
          <w:kern w:val="24"/>
          <w:u w:color="000000"/>
        </w:rPr>
        <w:t>входя в тело каждого из нас</w:t>
      </w:r>
      <w:r>
        <w:rPr>
          <w:rFonts w:eastAsia="Calibri"/>
          <w:kern w:val="24"/>
          <w:u w:color="000000"/>
        </w:rPr>
        <w:t xml:space="preserve">, </w:t>
      </w:r>
      <w:r w:rsidRPr="00BA5E98">
        <w:rPr>
          <w:rFonts w:eastAsia="Calibri"/>
          <w:kern w:val="24"/>
          <w:u w:color="000000"/>
        </w:rPr>
        <w:t>Физическое тело</w:t>
      </w:r>
      <w:r>
        <w:rPr>
          <w:rFonts w:eastAsia="Calibri"/>
          <w:kern w:val="24"/>
          <w:u w:color="000000"/>
        </w:rPr>
        <w:t xml:space="preserve">, </w:t>
      </w:r>
      <w:r w:rsidRPr="00BA5E98">
        <w:rPr>
          <w:rFonts w:eastAsia="Calibri"/>
          <w:kern w:val="24"/>
          <w:u w:color="000000"/>
        </w:rPr>
        <w:t>раскрывает возможности абсолютного действия телом в движении с Отцом</w:t>
      </w:r>
      <w:r>
        <w:rPr>
          <w:rFonts w:eastAsia="Calibri"/>
          <w:kern w:val="24"/>
          <w:u w:color="000000"/>
        </w:rPr>
        <w:t xml:space="preserve">, </w:t>
      </w:r>
      <w:r w:rsidRPr="00BA5E98">
        <w:rPr>
          <w:rFonts w:eastAsia="Calibri"/>
          <w:kern w:val="24"/>
          <w:u w:color="000000"/>
        </w:rPr>
        <w:t>и Совершенное Движение</w:t>
      </w:r>
      <w:r>
        <w:rPr>
          <w:rFonts w:eastAsia="Calibri"/>
          <w:kern w:val="24"/>
          <w:u w:color="000000"/>
        </w:rPr>
        <w:t xml:space="preserve">, </w:t>
      </w:r>
      <w:r w:rsidRPr="00BA5E98">
        <w:rPr>
          <w:rFonts w:eastAsia="Calibri"/>
          <w:kern w:val="24"/>
          <w:u w:color="000000"/>
        </w:rPr>
        <w:t>открываясь на Совершенство Поядающего Огня</w:t>
      </w:r>
      <w:r>
        <w:rPr>
          <w:rFonts w:eastAsia="Calibri"/>
          <w:kern w:val="24"/>
          <w:u w:color="000000"/>
        </w:rPr>
        <w:t xml:space="preserve">, </w:t>
      </w:r>
      <w:r w:rsidRPr="00BA5E98">
        <w:rPr>
          <w:rFonts w:eastAsia="Calibri"/>
          <w:kern w:val="24"/>
          <w:u w:color="000000"/>
        </w:rPr>
        <w:t>растворяясь в Отце</w:t>
      </w:r>
      <w:r>
        <w:rPr>
          <w:rFonts w:eastAsia="Calibri"/>
          <w:kern w:val="24"/>
          <w:u w:color="000000"/>
        </w:rPr>
        <w:t xml:space="preserve">, </w:t>
      </w:r>
      <w:r w:rsidRPr="00BA5E98">
        <w:rPr>
          <w:rFonts w:eastAsia="Calibri"/>
          <w:kern w:val="24"/>
          <w:u w:color="000000"/>
        </w:rPr>
        <w:t>включает первое</w:t>
      </w:r>
      <w:r>
        <w:rPr>
          <w:rFonts w:eastAsia="Calibri"/>
          <w:kern w:val="24"/>
          <w:u w:color="000000"/>
        </w:rPr>
        <w:t xml:space="preserve">, </w:t>
      </w:r>
      <w:r w:rsidRPr="00BA5E98">
        <w:rPr>
          <w:rFonts w:eastAsia="Calibri"/>
          <w:u w:color="000000"/>
        </w:rPr>
        <w:t>что? Метагалактичность</w:t>
      </w:r>
      <w:r w:rsidR="001F5215">
        <w:rPr>
          <w:rFonts w:eastAsia="Calibri"/>
          <w:u w:color="000000"/>
        </w:rPr>
        <w:t xml:space="preserve"> – </w:t>
      </w:r>
      <w:r w:rsidRPr="00BA5E98">
        <w:rPr>
          <w:rFonts w:eastAsia="Calibri"/>
          <w:u w:color="000000"/>
        </w:rPr>
        <w:t>есть такое</w:t>
      </w:r>
      <w:r>
        <w:rPr>
          <w:rFonts w:eastAsia="Calibri"/>
          <w:u w:color="000000"/>
        </w:rPr>
        <w:t xml:space="preserve">. </w:t>
      </w:r>
      <w:r w:rsidRPr="00BA5E98">
        <w:rPr>
          <w:rFonts w:eastAsia="Calibri"/>
          <w:u w:color="000000"/>
        </w:rPr>
        <w:t>Образ Отца</w:t>
      </w:r>
      <w:r w:rsidR="001F5215">
        <w:rPr>
          <w:rFonts w:eastAsia="Calibri"/>
          <w:u w:color="000000"/>
        </w:rPr>
        <w:t xml:space="preserve"> – </w:t>
      </w:r>
      <w:r w:rsidRPr="00BA5E98">
        <w:rPr>
          <w:rFonts w:eastAsia="Calibri"/>
          <w:u w:color="000000"/>
        </w:rPr>
        <w:t>есть такое</w:t>
      </w:r>
      <w:r>
        <w:rPr>
          <w:rFonts w:eastAsia="Calibri"/>
          <w:u w:color="000000"/>
        </w:rPr>
        <w:t xml:space="preserve">. </w:t>
      </w:r>
      <w:r w:rsidRPr="00BA5E98">
        <w:rPr>
          <w:rFonts w:eastAsia="Calibri"/>
          <w:u w:color="000000"/>
        </w:rPr>
        <w:t>Движение</w:t>
      </w:r>
      <w:r w:rsidR="001F5215">
        <w:rPr>
          <w:rFonts w:eastAsia="Calibri"/>
          <w:u w:color="000000"/>
        </w:rPr>
        <w:t xml:space="preserve"> – </w:t>
      </w:r>
      <w:r w:rsidRPr="00BA5E98">
        <w:rPr>
          <w:rFonts w:eastAsia="Calibri"/>
          <w:u w:color="000000"/>
        </w:rPr>
        <w:t>есть такое</w:t>
      </w:r>
      <w:r>
        <w:rPr>
          <w:rFonts w:eastAsia="Calibri"/>
          <w:u w:color="000000"/>
        </w:rPr>
        <w:t xml:space="preserve">. </w:t>
      </w:r>
      <w:r w:rsidRPr="00BA5E98">
        <w:rPr>
          <w:rFonts w:eastAsia="Calibri"/>
          <w:u w:color="000000"/>
        </w:rPr>
        <w:t>Правило…</w:t>
      </w:r>
      <w:r>
        <w:rPr>
          <w:rFonts w:eastAsia="Calibri"/>
          <w:u w:color="000000"/>
        </w:rPr>
        <w:t xml:space="preserve">, </w:t>
      </w:r>
      <w:r w:rsidRPr="00BA5E98">
        <w:rPr>
          <w:rFonts w:eastAsia="Calibri"/>
          <w:u w:color="000000"/>
        </w:rPr>
        <w:t>и всё пошли по первому горизонту</w:t>
      </w:r>
      <w:r>
        <w:rPr>
          <w:rFonts w:eastAsia="Calibri"/>
          <w:u w:color="000000"/>
        </w:rPr>
        <w:t>.</w:t>
      </w:r>
    </w:p>
    <w:p w14:paraId="5E206511" w14:textId="77777777" w:rsidR="001104A1" w:rsidRDefault="001104A1" w:rsidP="001104A1">
      <w:pPr>
        <w:ind w:firstLine="426"/>
        <w:rPr>
          <w:rFonts w:eastAsia="Calibri"/>
          <w:kern w:val="24"/>
          <w:u w:color="000000"/>
        </w:rPr>
      </w:pPr>
      <w:r w:rsidRPr="00BA5E98">
        <w:rPr>
          <w:rFonts w:eastAsia="Calibri"/>
          <w:u w:color="000000"/>
        </w:rPr>
        <w:t>И вот важно увидеть</w:t>
      </w:r>
      <w:r>
        <w:rPr>
          <w:rFonts w:eastAsia="Calibri"/>
          <w:u w:color="000000"/>
        </w:rPr>
        <w:t xml:space="preserve">, </w:t>
      </w:r>
      <w:r w:rsidRPr="00BA5E98">
        <w:rPr>
          <w:rFonts w:eastAsia="Calibri"/>
          <w:u w:color="000000"/>
        </w:rPr>
        <w:t>что</w:t>
      </w:r>
      <w:r>
        <w:rPr>
          <w:rFonts w:eastAsia="Calibri"/>
          <w:u w:color="000000"/>
        </w:rPr>
        <w:t xml:space="preserve">, </w:t>
      </w:r>
      <w:r w:rsidRPr="00BA5E98">
        <w:rPr>
          <w:rFonts w:eastAsia="Calibri"/>
          <w:kern w:val="24"/>
          <w:u w:color="000000"/>
        </w:rPr>
        <w:t>когда мы включаемся во внутреннее Движение</w:t>
      </w:r>
      <w:r>
        <w:rPr>
          <w:rFonts w:eastAsia="Calibri"/>
          <w:kern w:val="24"/>
          <w:u w:color="000000"/>
        </w:rPr>
        <w:t xml:space="preserve">, </w:t>
      </w:r>
      <w:r w:rsidRPr="00BA5E98">
        <w:rPr>
          <w:rFonts w:eastAsia="Calibri"/>
          <w:kern w:val="24"/>
          <w:u w:color="000000"/>
        </w:rPr>
        <w:t>Поядающий Огонь поядает всё несоответствующее внутреннему Совершенному явлению Отца</w:t>
      </w:r>
      <w:r>
        <w:rPr>
          <w:rFonts w:eastAsia="Calibri"/>
          <w:kern w:val="24"/>
          <w:u w:color="000000"/>
        </w:rPr>
        <w:t xml:space="preserve">. </w:t>
      </w:r>
      <w:r w:rsidRPr="00BA5E98">
        <w:rPr>
          <w:rFonts w:eastAsia="Calibri"/>
          <w:kern w:val="24"/>
          <w:u w:color="000000"/>
        </w:rPr>
        <w:t>То есть Поядающий Огонь продолжает работать</w:t>
      </w:r>
      <w:r>
        <w:rPr>
          <w:rFonts w:eastAsia="Calibri"/>
          <w:kern w:val="24"/>
          <w:u w:color="000000"/>
        </w:rPr>
        <w:t xml:space="preserve">, </w:t>
      </w:r>
      <w:r w:rsidRPr="00BA5E98">
        <w:rPr>
          <w:rFonts w:eastAsia="Calibri"/>
          <w:kern w:val="24"/>
          <w:u w:color="000000"/>
        </w:rPr>
        <w:t>как рукотворное явление Иерархии</w:t>
      </w:r>
      <w:r>
        <w:rPr>
          <w:rFonts w:eastAsia="Calibri"/>
          <w:kern w:val="24"/>
          <w:u w:color="000000"/>
        </w:rPr>
        <w:t xml:space="preserve">, </w:t>
      </w:r>
      <w:r w:rsidRPr="00BA5E98">
        <w:rPr>
          <w:rFonts w:eastAsia="Calibri"/>
          <w:kern w:val="24"/>
          <w:u w:color="000000"/>
        </w:rPr>
        <w:t>включая в Физическом теле Дела</w:t>
      </w:r>
      <w:r>
        <w:rPr>
          <w:rFonts w:eastAsia="Calibri"/>
          <w:kern w:val="24"/>
          <w:u w:color="000000"/>
        </w:rPr>
        <w:t>.</w:t>
      </w:r>
    </w:p>
    <w:p w14:paraId="1BD21F8F" w14:textId="75389AD3" w:rsidR="001104A1" w:rsidRDefault="001104A1" w:rsidP="001104A1">
      <w:pPr>
        <w:ind w:firstLine="426"/>
        <w:rPr>
          <w:rFonts w:eastAsia="Calibri"/>
          <w:iCs/>
          <w:u w:color="000000"/>
        </w:rPr>
      </w:pPr>
      <w:r w:rsidRPr="00BA5E98">
        <w:rPr>
          <w:rFonts w:eastAsia="Calibri"/>
          <w:u w:color="000000"/>
        </w:rPr>
        <w:t xml:space="preserve">И вот вопрос </w:t>
      </w:r>
      <w:r w:rsidRPr="00BA5E98">
        <w:rPr>
          <w:rFonts w:eastAsia="Calibri"/>
          <w:iCs/>
          <w:u w:color="000000"/>
        </w:rPr>
        <w:t>Воли Власти</w:t>
      </w:r>
      <w:r w:rsidRPr="00BA5E98">
        <w:rPr>
          <w:rFonts w:eastAsia="Calibri"/>
          <w:u w:color="000000"/>
        </w:rPr>
        <w:t xml:space="preserve"> или </w:t>
      </w:r>
      <w:r w:rsidRPr="00BA5E98">
        <w:rPr>
          <w:rFonts w:eastAsia="Calibri"/>
          <w:iCs/>
          <w:u w:color="000000"/>
        </w:rPr>
        <w:t>Власти Воли</w:t>
      </w:r>
      <w:r w:rsidR="001F5215">
        <w:rPr>
          <w:rFonts w:eastAsia="Calibri"/>
          <w:i/>
          <w:kern w:val="24"/>
          <w:u w:color="000000"/>
        </w:rPr>
        <w:t xml:space="preserve"> – </w:t>
      </w:r>
      <w:r w:rsidRPr="00BA5E98">
        <w:rPr>
          <w:rFonts w:eastAsia="Calibri"/>
          <w:u w:color="000000"/>
        </w:rPr>
        <w:t>это в реплицировании Условий</w:t>
      </w:r>
      <w:r>
        <w:rPr>
          <w:rFonts w:eastAsia="Calibri"/>
          <w:u w:color="000000"/>
        </w:rPr>
        <w:t xml:space="preserve">, </w:t>
      </w:r>
      <w:r w:rsidRPr="00BA5E98">
        <w:rPr>
          <w:rFonts w:eastAsia="Calibri"/>
          <w:kern w:val="24"/>
          <w:u w:color="000000"/>
        </w:rPr>
        <w:t>как внутреннее</w:t>
      </w:r>
      <w:r>
        <w:rPr>
          <w:rFonts w:eastAsia="Calibri"/>
          <w:u w:color="000000"/>
        </w:rPr>
        <w:t xml:space="preserve">. </w:t>
      </w:r>
      <w:r w:rsidRPr="00BA5E98">
        <w:rPr>
          <w:rFonts w:eastAsia="Calibri"/>
          <w:u w:color="000000"/>
        </w:rPr>
        <w:t>Вот здесь можем добавить</w:t>
      </w:r>
      <w:r>
        <w:rPr>
          <w:rFonts w:eastAsia="Calibri"/>
          <w:u w:color="000000"/>
        </w:rPr>
        <w:t xml:space="preserve">, </w:t>
      </w:r>
      <w:r w:rsidRPr="00BA5E98">
        <w:rPr>
          <w:rFonts w:eastAsia="Calibri"/>
          <w:iCs/>
          <w:u w:color="000000"/>
        </w:rPr>
        <w:t>святость Тела</w:t>
      </w:r>
      <w:r>
        <w:rPr>
          <w:rFonts w:eastAsia="Calibri"/>
          <w:iCs/>
          <w:u w:color="000000"/>
        </w:rPr>
        <w:t xml:space="preserve">, </w:t>
      </w:r>
      <w:r w:rsidRPr="00BA5E98">
        <w:rPr>
          <w:rFonts w:eastAsia="Calibri"/>
          <w:u w:color="000000"/>
        </w:rPr>
        <w:t xml:space="preserve">где в </w:t>
      </w:r>
      <w:r w:rsidRPr="00BA5E98">
        <w:rPr>
          <w:rFonts w:eastAsia="Calibri"/>
          <w:iCs/>
          <w:u w:color="000000"/>
        </w:rPr>
        <w:t>святости</w:t>
      </w:r>
      <w:r>
        <w:rPr>
          <w:rFonts w:eastAsia="Calibri"/>
          <w:iCs/>
          <w:u w:color="000000"/>
        </w:rPr>
        <w:t xml:space="preserve">, </w:t>
      </w:r>
      <w:r w:rsidRPr="00BA5E98">
        <w:rPr>
          <w:rFonts w:eastAsia="Calibri"/>
          <w:u w:color="000000"/>
        </w:rPr>
        <w:t>некоем внутреннем свете</w:t>
      </w:r>
      <w:r>
        <w:rPr>
          <w:rFonts w:eastAsia="Calibri"/>
          <w:u w:color="000000"/>
        </w:rPr>
        <w:t xml:space="preserve">, </w:t>
      </w:r>
      <w:r w:rsidRPr="00BA5E98">
        <w:rPr>
          <w:rFonts w:eastAsia="Calibri"/>
          <w:u w:color="000000"/>
        </w:rPr>
        <w:t xml:space="preserve">рождается </w:t>
      </w:r>
      <w:r w:rsidRPr="00BA5E98">
        <w:rPr>
          <w:rFonts w:eastAsia="Calibri"/>
          <w:iCs/>
          <w:u w:color="000000"/>
        </w:rPr>
        <w:t>Волевое деяние</w:t>
      </w:r>
      <w:r>
        <w:rPr>
          <w:rFonts w:eastAsia="Calibri"/>
          <w:iCs/>
          <w:u w:color="000000"/>
        </w:rPr>
        <w:t>.</w:t>
      </w:r>
    </w:p>
    <w:p w14:paraId="67117761" w14:textId="180B849A" w:rsidR="001104A1" w:rsidRDefault="001104A1" w:rsidP="001104A1">
      <w:pPr>
        <w:ind w:firstLine="426"/>
        <w:rPr>
          <w:rFonts w:eastAsia="Calibri"/>
          <w:u w:color="000000"/>
        </w:rPr>
      </w:pPr>
      <w:r w:rsidRPr="00BA5E98">
        <w:rPr>
          <w:rFonts w:eastAsia="Calibri"/>
          <w:u w:color="000000"/>
        </w:rPr>
        <w:t>Вот вопрос: «Насколько ваши тела волевы в своих деяниях?» Не поднять ложку от супной тарелки</w:t>
      </w:r>
      <w:r>
        <w:rPr>
          <w:rFonts w:eastAsia="Calibri"/>
          <w:u w:color="000000"/>
        </w:rPr>
        <w:t xml:space="preserve">, </w:t>
      </w:r>
      <w:r w:rsidRPr="00BA5E98">
        <w:rPr>
          <w:rFonts w:eastAsia="Calibri"/>
          <w:u w:color="000000"/>
        </w:rPr>
        <w:t>поднести ко рту</w:t>
      </w:r>
      <w:r>
        <w:rPr>
          <w:rFonts w:eastAsia="Calibri"/>
          <w:u w:color="000000"/>
        </w:rPr>
        <w:t xml:space="preserve">, </w:t>
      </w:r>
      <w:r w:rsidRPr="00BA5E98">
        <w:rPr>
          <w:rFonts w:eastAsia="Calibri"/>
          <w:u w:color="000000"/>
        </w:rPr>
        <w:t>открыть рот</w:t>
      </w:r>
      <w:r>
        <w:rPr>
          <w:rFonts w:eastAsia="Calibri"/>
          <w:u w:color="000000"/>
        </w:rPr>
        <w:t xml:space="preserve">, </w:t>
      </w:r>
      <w:r w:rsidRPr="00BA5E98">
        <w:rPr>
          <w:rFonts w:eastAsia="Calibri"/>
          <w:u w:color="000000"/>
        </w:rPr>
        <w:t>ввести</w:t>
      </w:r>
      <w:r>
        <w:rPr>
          <w:rFonts w:eastAsia="Calibri"/>
          <w:u w:color="000000"/>
        </w:rPr>
        <w:t xml:space="preserve">, </w:t>
      </w:r>
      <w:r w:rsidRPr="00BA5E98">
        <w:rPr>
          <w:rFonts w:eastAsia="Calibri"/>
          <w:u w:color="000000"/>
        </w:rPr>
        <w:t>закрыть</w:t>
      </w:r>
      <w:r>
        <w:rPr>
          <w:rFonts w:eastAsia="Calibri"/>
          <w:u w:color="000000"/>
        </w:rPr>
        <w:t xml:space="preserve">, </w:t>
      </w:r>
      <w:r w:rsidRPr="00BA5E98">
        <w:rPr>
          <w:rFonts w:eastAsia="Calibri"/>
          <w:u w:color="000000"/>
        </w:rPr>
        <w:t>глотнуть или что ещё надо сделать</w:t>
      </w:r>
      <w:r>
        <w:rPr>
          <w:rFonts w:eastAsia="Calibri"/>
          <w:u w:color="000000"/>
        </w:rPr>
        <w:t xml:space="preserve">, </w:t>
      </w:r>
      <w:r w:rsidRPr="00BA5E98">
        <w:rPr>
          <w:rFonts w:eastAsia="Calibri"/>
          <w:u w:color="000000"/>
        </w:rPr>
        <w:t>потом вытащить</w:t>
      </w:r>
      <w:r>
        <w:rPr>
          <w:rFonts w:eastAsia="Calibri"/>
          <w:u w:color="000000"/>
        </w:rPr>
        <w:t xml:space="preserve">, </w:t>
      </w:r>
      <w:r w:rsidRPr="00BA5E98">
        <w:rPr>
          <w:rFonts w:eastAsia="Calibri"/>
          <w:u w:color="000000"/>
        </w:rPr>
        <w:t>положить</w:t>
      </w:r>
      <w:r>
        <w:rPr>
          <w:rFonts w:eastAsia="Calibri"/>
          <w:u w:color="000000"/>
        </w:rPr>
        <w:t xml:space="preserve">. </w:t>
      </w:r>
      <w:r w:rsidRPr="00BA5E98">
        <w:rPr>
          <w:rFonts w:eastAsia="Calibri"/>
          <w:u w:color="000000"/>
        </w:rPr>
        <w:t>Вот не это деяние</w:t>
      </w:r>
      <w:r>
        <w:rPr>
          <w:rFonts w:eastAsia="Calibri"/>
          <w:u w:color="000000"/>
        </w:rPr>
        <w:t xml:space="preserve">. </w:t>
      </w:r>
      <w:r w:rsidRPr="00BA5E98">
        <w:rPr>
          <w:rFonts w:eastAsia="Calibri"/>
          <w:u w:color="000000"/>
        </w:rPr>
        <w:t>А деяние активности Вышестоящего тела в Физическом</w:t>
      </w:r>
      <w:r>
        <w:rPr>
          <w:rFonts w:eastAsia="Calibri"/>
          <w:u w:color="000000"/>
        </w:rPr>
        <w:t xml:space="preserve">. </w:t>
      </w:r>
      <w:r w:rsidRPr="00BA5E98">
        <w:rPr>
          <w:rFonts w:eastAsia="Calibri"/>
          <w:u w:color="000000"/>
        </w:rPr>
        <w:t>Насколько вы сейчас приспособлены?</w:t>
      </w:r>
      <w:r>
        <w:rPr>
          <w:rFonts w:eastAsia="Calibri"/>
          <w:u w:color="000000"/>
        </w:rPr>
        <w:t xml:space="preserve"> </w:t>
      </w:r>
      <w:r w:rsidRPr="00BA5E98">
        <w:rPr>
          <w:rFonts w:eastAsia="Calibri"/>
          <w:u w:color="000000"/>
        </w:rPr>
        <w:t>А уже без пяти семь</w:t>
      </w:r>
      <w:r>
        <w:rPr>
          <w:rFonts w:eastAsia="Calibri"/>
          <w:u w:color="000000"/>
        </w:rPr>
        <w:t xml:space="preserve">, </w:t>
      </w:r>
      <w:r w:rsidRPr="00BA5E98">
        <w:rPr>
          <w:rFonts w:eastAsia="Calibri"/>
          <w:u w:color="000000"/>
        </w:rPr>
        <w:t>вот за эти</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там</w:t>
      </w:r>
      <w:r>
        <w:rPr>
          <w:rFonts w:eastAsia="Calibri"/>
          <w:u w:color="000000"/>
        </w:rPr>
        <w:t xml:space="preserve">, </w:t>
      </w:r>
      <w:r w:rsidRPr="00BA5E98">
        <w:rPr>
          <w:rFonts w:eastAsia="Calibri"/>
          <w:u w:color="000000"/>
        </w:rPr>
        <w:t>плюс</w:t>
      </w:r>
      <w:r w:rsidR="001F5215">
        <w:rPr>
          <w:rFonts w:eastAsia="Calibri"/>
          <w:u w:color="000000"/>
        </w:rPr>
        <w:t xml:space="preserve"> – </w:t>
      </w:r>
      <w:r w:rsidRPr="00BA5E98">
        <w:rPr>
          <w:rFonts w:eastAsia="Calibri"/>
          <w:u w:color="000000"/>
        </w:rPr>
        <w:t>минус пять с чем-то часов</w:t>
      </w:r>
      <w:r>
        <w:rPr>
          <w:rFonts w:eastAsia="Calibri"/>
          <w:u w:color="000000"/>
        </w:rPr>
        <w:t xml:space="preserve">, </w:t>
      </w:r>
      <w:r w:rsidRPr="00BA5E98">
        <w:rPr>
          <w:rFonts w:eastAsia="Calibri"/>
          <w:u w:color="000000"/>
        </w:rPr>
        <w:t>четыре с чем-то часа с учётом перерыва</w:t>
      </w:r>
      <w:r>
        <w:rPr>
          <w:rFonts w:eastAsia="Calibri"/>
          <w:u w:color="000000"/>
        </w:rPr>
        <w:t>,</w:t>
      </w:r>
      <w:r w:rsidR="001F5215">
        <w:rPr>
          <w:rFonts w:eastAsia="Calibri"/>
          <w:u w:color="000000"/>
        </w:rPr>
        <w:t> –</w:t>
      </w:r>
      <w:r w:rsidR="001F5215">
        <w:rPr>
          <w:rFonts w:eastAsia="Calibri"/>
          <w:kern w:val="24"/>
          <w:u w:color="000000"/>
        </w:rPr>
        <w:t xml:space="preserve"> </w:t>
      </w:r>
      <w:r w:rsidRPr="00BA5E98">
        <w:rPr>
          <w:rFonts w:eastAsia="Calibri"/>
          <w:kern w:val="24"/>
          <w:u w:color="000000"/>
        </w:rPr>
        <w:t>п</w:t>
      </w:r>
      <w:r w:rsidRPr="00BA5E98">
        <w:rPr>
          <w:rFonts w:eastAsia="Calibri"/>
          <w:u w:color="000000"/>
        </w:rPr>
        <w:t>риспособлены к активации вышестоящего тела в этой выносливости? Сколько ваших Трансвизорных тел или</w:t>
      </w:r>
      <w:r>
        <w:rPr>
          <w:rFonts w:eastAsia="Calibri"/>
          <w:u w:color="000000"/>
        </w:rPr>
        <w:t xml:space="preserve">, </w:t>
      </w:r>
      <w:r w:rsidRPr="00BA5E98">
        <w:rPr>
          <w:rFonts w:eastAsia="Calibri"/>
          <w:u w:color="000000"/>
        </w:rPr>
        <w:t>так скажем</w:t>
      </w:r>
      <w:r>
        <w:rPr>
          <w:rFonts w:eastAsia="Calibri"/>
          <w:u w:color="000000"/>
        </w:rPr>
        <w:t xml:space="preserve">, </w:t>
      </w:r>
      <w:r w:rsidRPr="00BA5E98">
        <w:rPr>
          <w:rFonts w:eastAsia="Calibri"/>
          <w:u w:color="000000"/>
        </w:rPr>
        <w:t>Мировых тел разных Метагалактик с’активированы в вашем Физическом теле? И вот это деяние Синтезом</w:t>
      </w:r>
      <w:r>
        <w:rPr>
          <w:rFonts w:eastAsia="Calibri"/>
          <w:u w:color="000000"/>
        </w:rPr>
        <w:t>.</w:t>
      </w:r>
    </w:p>
    <w:p w14:paraId="241DBA8D" w14:textId="2638B7FC" w:rsidR="001104A1" w:rsidRDefault="001104A1" w:rsidP="001104A1">
      <w:pPr>
        <w:pBdr>
          <w:top w:val="nil"/>
          <w:left w:val="nil"/>
          <w:bottom w:val="nil"/>
          <w:right w:val="nil"/>
          <w:between w:val="nil"/>
          <w:bar w:val="nil"/>
        </w:pBdr>
        <w:suppressAutoHyphens/>
        <w:ind w:firstLine="426"/>
        <w:rPr>
          <w:rFonts w:eastAsia="Calibri"/>
          <w:u w:color="000000"/>
        </w:rPr>
      </w:pPr>
      <w:r w:rsidRPr="00BA5E98">
        <w:rPr>
          <w:rFonts w:eastAsia="Calibri"/>
          <w:u w:color="000000"/>
        </w:rPr>
        <w:t>Но</w:t>
      </w:r>
      <w:r>
        <w:rPr>
          <w:rFonts w:eastAsia="Calibri"/>
          <w:u w:color="000000"/>
        </w:rPr>
        <w:t xml:space="preserve">, </w:t>
      </w:r>
      <w:r w:rsidRPr="00BA5E98">
        <w:rPr>
          <w:rFonts w:eastAsia="Calibri"/>
          <w:u w:color="000000"/>
        </w:rPr>
        <w:t>тем не менее</w:t>
      </w:r>
      <w:r>
        <w:rPr>
          <w:rFonts w:eastAsia="Calibri"/>
          <w:u w:color="000000"/>
        </w:rPr>
        <w:t xml:space="preserve">, </w:t>
      </w:r>
      <w:r w:rsidRPr="00BA5E98">
        <w:rPr>
          <w:rFonts w:eastAsia="Calibri"/>
          <w:u w:color="000000"/>
        </w:rPr>
        <w:t>мы увидели масштаб Огня</w:t>
      </w:r>
      <w:r>
        <w:rPr>
          <w:rFonts w:eastAsia="Calibri"/>
          <w:u w:color="000000"/>
        </w:rPr>
        <w:t xml:space="preserve">. </w:t>
      </w:r>
      <w:r w:rsidRPr="00BA5E98">
        <w:rPr>
          <w:rFonts w:eastAsia="Calibri"/>
          <w:u w:color="000000"/>
        </w:rPr>
        <w:t>А что важно в масштабе</w:t>
      </w:r>
      <w:r>
        <w:rPr>
          <w:rFonts w:eastAsia="Calibri"/>
          <w:u w:color="000000"/>
        </w:rPr>
        <w:t xml:space="preserve">, </w:t>
      </w:r>
      <w:r w:rsidRPr="00BA5E98">
        <w:rPr>
          <w:rFonts w:eastAsia="Calibri"/>
          <w:u w:color="000000"/>
        </w:rPr>
        <w:t>чтобы выстроиться вот этим состоянием открытости? Что важно в масштабе для Духа</w:t>
      </w:r>
      <w:r>
        <w:rPr>
          <w:rFonts w:eastAsia="Calibri"/>
          <w:u w:color="000000"/>
        </w:rPr>
        <w:t xml:space="preserve">, </w:t>
      </w:r>
      <w:r w:rsidRPr="00BA5E98">
        <w:rPr>
          <w:rFonts w:eastAsia="Calibri"/>
          <w:u w:color="000000"/>
        </w:rPr>
        <w:t>чтобы преодолеть устойчивое развитие?</w:t>
      </w:r>
      <w:r w:rsidR="001F5215">
        <w:rPr>
          <w:rFonts w:eastAsia="Calibri"/>
          <w:u w:color="000000"/>
        </w:rPr>
        <w:t> –</w:t>
      </w:r>
      <w:r w:rsidR="001F5215">
        <w:rPr>
          <w:rFonts w:eastAsia="Calibri"/>
          <w:i/>
          <w:kern w:val="24"/>
          <w:u w:color="000000"/>
        </w:rPr>
        <w:t xml:space="preserve"> </w:t>
      </w:r>
      <w:r w:rsidRPr="00BA5E98">
        <w:rPr>
          <w:rFonts w:eastAsia="Calibri"/>
          <w:kern w:val="24"/>
          <w:u w:color="000000"/>
        </w:rPr>
        <w:t>В масштабе для Духа важны перспективы</w:t>
      </w:r>
      <w:r>
        <w:rPr>
          <w:rFonts w:eastAsia="Calibri"/>
          <w:kern w:val="24"/>
          <w:u w:color="000000"/>
        </w:rPr>
        <w:t xml:space="preserve">. </w:t>
      </w:r>
      <w:r w:rsidRPr="00BA5E98">
        <w:rPr>
          <w:rFonts w:eastAsia="Calibri"/>
          <w:kern w:val="24"/>
          <w:u w:color="000000"/>
        </w:rPr>
        <w:t>И если Физическое тело будет действовать бесперспективно</w:t>
      </w:r>
      <w:r>
        <w:rPr>
          <w:rFonts w:eastAsia="Calibri"/>
          <w:kern w:val="24"/>
          <w:u w:color="000000"/>
        </w:rPr>
        <w:t xml:space="preserve">, </w:t>
      </w:r>
      <w:r w:rsidRPr="00BA5E98">
        <w:rPr>
          <w:rFonts w:eastAsia="Calibri"/>
          <w:kern w:val="24"/>
          <w:u w:color="000000"/>
        </w:rPr>
        <w:t>если ваша Воля и Синтез будут действовать бесперспективно…</w:t>
      </w:r>
      <w:r>
        <w:rPr>
          <w:rFonts w:eastAsia="Calibri"/>
          <w:kern w:val="24"/>
          <w:u w:color="000000"/>
        </w:rPr>
        <w:t xml:space="preserve">, </w:t>
      </w:r>
      <w:r w:rsidRPr="00BA5E98">
        <w:rPr>
          <w:rFonts w:eastAsia="Calibri"/>
          <w:kern w:val="24"/>
          <w:u w:color="000000"/>
        </w:rPr>
        <w:t>вот как раз вопросы и ответы</w:t>
      </w:r>
      <w:r>
        <w:rPr>
          <w:rFonts w:eastAsia="Calibri"/>
          <w:kern w:val="24"/>
          <w:u w:color="000000"/>
        </w:rPr>
        <w:t xml:space="preserve">, </w:t>
      </w:r>
      <w:r w:rsidRPr="00BA5E98">
        <w:rPr>
          <w:rFonts w:eastAsia="Calibri"/>
          <w:kern w:val="24"/>
          <w:u w:color="000000"/>
        </w:rPr>
        <w:t>внутренние жизненные терзания</w:t>
      </w:r>
      <w:r>
        <w:rPr>
          <w:rFonts w:eastAsia="Calibri"/>
          <w:kern w:val="24"/>
          <w:u w:color="000000"/>
        </w:rPr>
        <w:t xml:space="preserve">, </w:t>
      </w:r>
      <w:r w:rsidRPr="00BA5E98">
        <w:rPr>
          <w:rFonts w:eastAsia="Calibri"/>
          <w:kern w:val="24"/>
          <w:u w:color="000000"/>
        </w:rPr>
        <w:t>смятения</w:t>
      </w:r>
      <w:r>
        <w:rPr>
          <w:rFonts w:eastAsia="Calibri"/>
          <w:kern w:val="24"/>
          <w:u w:color="000000"/>
        </w:rPr>
        <w:t xml:space="preserve">, </w:t>
      </w:r>
      <w:r w:rsidRPr="00BA5E98">
        <w:rPr>
          <w:rFonts w:eastAsia="Calibri"/>
          <w:kern w:val="24"/>
          <w:u w:color="000000"/>
        </w:rPr>
        <w:t>преодоления</w:t>
      </w:r>
      <w:r>
        <w:rPr>
          <w:rFonts w:eastAsia="Calibri"/>
          <w:kern w:val="24"/>
          <w:u w:color="000000"/>
        </w:rPr>
        <w:t xml:space="preserve">, </w:t>
      </w:r>
      <w:r w:rsidRPr="00BA5E98">
        <w:rPr>
          <w:rFonts w:eastAsia="Calibri"/>
          <w:kern w:val="24"/>
          <w:u w:color="000000"/>
        </w:rPr>
        <w:t>решимость и внутреннее уважение к самому себе в этой перспективе</w:t>
      </w:r>
      <w:r>
        <w:rPr>
          <w:rFonts w:eastAsia="Calibri"/>
          <w:kern w:val="24"/>
          <w:u w:color="000000"/>
        </w:rPr>
        <w:t xml:space="preserve">, </w:t>
      </w:r>
      <w:r w:rsidRPr="00BA5E98">
        <w:rPr>
          <w:rFonts w:eastAsia="Calibri"/>
          <w:kern w:val="24"/>
          <w:u w:color="000000"/>
        </w:rPr>
        <w:t>тогда вы не замыливаете это</w:t>
      </w:r>
      <w:r>
        <w:rPr>
          <w:rFonts w:eastAsia="Calibri"/>
          <w:u w:color="000000"/>
        </w:rPr>
        <w:t xml:space="preserve">, </w:t>
      </w:r>
      <w:r w:rsidRPr="00BA5E98">
        <w:rPr>
          <w:rFonts w:eastAsia="Calibri"/>
          <w:u w:color="000000"/>
        </w:rPr>
        <w:t>а наоборот</w:t>
      </w:r>
      <w:r>
        <w:rPr>
          <w:rFonts w:eastAsia="Calibri"/>
          <w:u w:color="000000"/>
        </w:rPr>
        <w:t xml:space="preserve">, </w:t>
      </w:r>
      <w:r w:rsidRPr="00BA5E98">
        <w:rPr>
          <w:rFonts w:eastAsia="Calibri"/>
          <w:u w:color="000000"/>
        </w:rPr>
        <w:t>ну как бы</w:t>
      </w:r>
      <w:r>
        <w:rPr>
          <w:rFonts w:eastAsia="Calibri"/>
          <w:u w:color="000000"/>
        </w:rPr>
        <w:t xml:space="preserve">, </w:t>
      </w:r>
      <w:r w:rsidRPr="00BA5E98">
        <w:rPr>
          <w:rFonts w:eastAsia="Calibri"/>
          <w:u w:color="000000"/>
        </w:rPr>
        <w:t>знаете</w:t>
      </w:r>
      <w:r>
        <w:rPr>
          <w:rFonts w:eastAsia="Calibri"/>
          <w:u w:color="000000"/>
        </w:rPr>
        <w:t xml:space="preserve">, </w:t>
      </w:r>
      <w:r w:rsidRPr="00BA5E98">
        <w:rPr>
          <w:rFonts w:eastAsia="Calibri"/>
          <w:u w:color="000000"/>
        </w:rPr>
        <w:t>как говорят</w:t>
      </w:r>
      <w:r>
        <w:rPr>
          <w:rFonts w:eastAsia="Calibri"/>
          <w:u w:color="000000"/>
        </w:rPr>
        <w:t xml:space="preserve">, </w:t>
      </w:r>
      <w:r w:rsidRPr="00BA5E98">
        <w:rPr>
          <w:rFonts w:eastAsia="Calibri"/>
          <w:kern w:val="24"/>
          <w:u w:color="000000"/>
        </w:rPr>
        <w:t>выявляете вовне на поверхность это состояние</w:t>
      </w:r>
      <w:r>
        <w:rPr>
          <w:rFonts w:eastAsia="Calibri"/>
          <w:u w:color="000000"/>
        </w:rPr>
        <w:t xml:space="preserve">. </w:t>
      </w:r>
      <w:r w:rsidRPr="00BA5E98">
        <w:rPr>
          <w:rFonts w:eastAsia="Calibri"/>
          <w:u w:color="000000"/>
        </w:rPr>
        <w:t xml:space="preserve">Вспомните пословицу: «Золото и в пепле или в </w:t>
      </w:r>
      <w:r w:rsidRPr="00BA5E98">
        <w:rPr>
          <w:rFonts w:eastAsia="Calibri"/>
          <w:i/>
          <w:u w:color="000000"/>
        </w:rPr>
        <w:t xml:space="preserve">попелi </w:t>
      </w:r>
      <w:r w:rsidRPr="00BA5E98">
        <w:rPr>
          <w:rFonts w:eastAsia="Calibri"/>
          <w:u w:color="000000"/>
        </w:rPr>
        <w:t>видно»</w:t>
      </w:r>
      <w:r>
        <w:rPr>
          <w:rFonts w:eastAsia="Calibri"/>
          <w:u w:color="000000"/>
        </w:rPr>
        <w:t xml:space="preserve">. </w:t>
      </w:r>
      <w:r w:rsidRPr="00BA5E98">
        <w:rPr>
          <w:rFonts w:eastAsia="Calibri"/>
          <w:u w:color="000000"/>
        </w:rPr>
        <w:t>Вот это вот как раз оно</w:t>
      </w:r>
      <w:r>
        <w:rPr>
          <w:rFonts w:eastAsia="Calibri"/>
          <w:u w:color="000000"/>
        </w:rPr>
        <w:t>.</w:t>
      </w:r>
    </w:p>
    <w:p w14:paraId="238A85CC" w14:textId="65593A38" w:rsidR="001104A1" w:rsidRPr="00BA5E98" w:rsidRDefault="001104A1" w:rsidP="001104A1">
      <w:pPr>
        <w:ind w:firstLine="426"/>
        <w:rPr>
          <w:rFonts w:eastAsia="Calibri"/>
          <w:u w:color="000000"/>
        </w:rPr>
      </w:pPr>
      <w:r w:rsidRPr="00BA5E98">
        <w:rPr>
          <w:rFonts w:eastAsia="Calibri"/>
          <w:u w:color="000000"/>
        </w:rPr>
        <w:t>Так вот</w:t>
      </w:r>
      <w:r>
        <w:rPr>
          <w:rFonts w:eastAsia="Calibri"/>
          <w:u w:color="000000"/>
        </w:rPr>
        <w:t xml:space="preserve">, </w:t>
      </w:r>
      <w:r w:rsidRPr="00BA5E98">
        <w:rPr>
          <w:rFonts w:eastAsia="Calibri"/>
          <w:u w:color="000000"/>
        </w:rPr>
        <w:t>получается</w:t>
      </w:r>
      <w:r>
        <w:rPr>
          <w:rFonts w:eastAsia="Calibri"/>
          <w:u w:color="000000"/>
        </w:rPr>
        <w:t xml:space="preserve">, </w:t>
      </w:r>
      <w:r w:rsidRPr="00BA5E98">
        <w:rPr>
          <w:rFonts w:eastAsia="Calibri"/>
          <w:u w:color="000000"/>
        </w:rPr>
        <w:t>важно увидеть</w:t>
      </w:r>
      <w:r>
        <w:rPr>
          <w:rFonts w:eastAsia="Calibri"/>
          <w:u w:color="000000"/>
        </w:rPr>
        <w:t xml:space="preserve">, </w:t>
      </w:r>
      <w:r w:rsidRPr="00BA5E98">
        <w:rPr>
          <w:rFonts w:eastAsia="Calibri"/>
          <w:u w:color="000000"/>
        </w:rPr>
        <w:t>что масштаб подтверждает внутреннюю дееспособность</w:t>
      </w:r>
      <w:r>
        <w:rPr>
          <w:rFonts w:eastAsia="Calibri"/>
          <w:u w:color="000000"/>
        </w:rPr>
        <w:t xml:space="preserve">. </w:t>
      </w:r>
      <w:r w:rsidRPr="00BA5E98">
        <w:rPr>
          <w:rFonts w:eastAsia="Calibri"/>
          <w:u w:color="000000"/>
        </w:rPr>
        <w:t>И важно</w:t>
      </w:r>
      <w:r>
        <w:rPr>
          <w:rFonts w:eastAsia="Calibri"/>
          <w:u w:color="000000"/>
        </w:rPr>
        <w:t xml:space="preserve">, </w:t>
      </w:r>
      <w:r w:rsidRPr="00BA5E98">
        <w:rPr>
          <w:rFonts w:eastAsia="Calibri"/>
          <w:u w:color="000000"/>
        </w:rPr>
        <w:t>как мы оцениваем</w:t>
      </w:r>
      <w:r w:rsidR="001F5215">
        <w:rPr>
          <w:rFonts w:eastAsia="Calibri"/>
          <w:u w:color="000000"/>
        </w:rPr>
        <w:t xml:space="preserve"> – </w:t>
      </w:r>
      <w:r w:rsidRPr="00BA5E98">
        <w:rPr>
          <w:rFonts w:eastAsia="Calibri"/>
          <w:u w:color="000000"/>
        </w:rPr>
        <w:t>снизу вверх или сверху вниз</w:t>
      </w:r>
      <w:r>
        <w:rPr>
          <w:rFonts w:eastAsia="Calibri"/>
          <w:u w:color="000000"/>
        </w:rPr>
        <w:t xml:space="preserve">. </w:t>
      </w:r>
      <w:r w:rsidRPr="00BA5E98">
        <w:rPr>
          <w:rFonts w:eastAsia="Calibri"/>
          <w:u w:color="000000"/>
        </w:rPr>
        <w:t>Видеть условия Отца</w:t>
      </w:r>
      <w:r>
        <w:rPr>
          <w:rFonts w:eastAsia="Calibri"/>
          <w:u w:color="000000"/>
        </w:rPr>
        <w:t xml:space="preserve">. </w:t>
      </w:r>
      <w:r w:rsidRPr="00BA5E98">
        <w:rPr>
          <w:rFonts w:eastAsia="Calibri"/>
          <w:u w:color="000000"/>
        </w:rPr>
        <w:t>Вот</w:t>
      </w:r>
      <w:r>
        <w:rPr>
          <w:rFonts w:eastAsia="Calibri"/>
          <w:u w:color="000000"/>
        </w:rPr>
        <w:t xml:space="preserve">, </w:t>
      </w:r>
      <w:r w:rsidRPr="00BA5E98">
        <w:rPr>
          <w:rFonts w:eastAsia="Calibri"/>
          <w:u w:color="000000"/>
        </w:rPr>
        <w:t>если Отец всегда сверху</w:t>
      </w:r>
      <w:r>
        <w:rPr>
          <w:rFonts w:eastAsia="Calibri"/>
          <w:u w:color="000000"/>
        </w:rPr>
        <w:t xml:space="preserve">, </w:t>
      </w:r>
      <w:r w:rsidRPr="00BA5E98">
        <w:rPr>
          <w:rFonts w:eastAsia="Calibri"/>
          <w:u w:color="000000"/>
        </w:rPr>
        <w:t>но он стремится вниз</w:t>
      </w:r>
      <w:r>
        <w:rPr>
          <w:rFonts w:eastAsia="Calibri"/>
          <w:u w:color="000000"/>
        </w:rPr>
        <w:t xml:space="preserve">, </w:t>
      </w:r>
      <w:r w:rsidRPr="00BA5E98">
        <w:rPr>
          <w:rFonts w:eastAsia="Calibri"/>
          <w:u w:color="000000"/>
        </w:rPr>
        <w:t>нужно исходить</w:t>
      </w:r>
      <w:r>
        <w:rPr>
          <w:rFonts w:eastAsia="Calibri"/>
          <w:u w:color="000000"/>
        </w:rPr>
        <w:t xml:space="preserve">, </w:t>
      </w:r>
      <w:r w:rsidRPr="00BA5E98">
        <w:rPr>
          <w:rFonts w:eastAsia="Calibri"/>
          <w:u w:color="000000"/>
        </w:rPr>
        <w:t>чтобы у нас не была оценка</w:t>
      </w:r>
      <w:r>
        <w:rPr>
          <w:rFonts w:eastAsia="Calibri"/>
          <w:u w:color="000000"/>
        </w:rPr>
        <w:t xml:space="preserve">, </w:t>
      </w:r>
      <w:r w:rsidRPr="00BA5E98">
        <w:rPr>
          <w:rFonts w:eastAsia="Calibri"/>
          <w:u w:color="000000"/>
        </w:rPr>
        <w:t>не было притязаний</w:t>
      </w:r>
      <w:r>
        <w:rPr>
          <w:rFonts w:eastAsia="Calibri"/>
          <w:u w:color="000000"/>
        </w:rPr>
        <w:t xml:space="preserve">. </w:t>
      </w:r>
      <w:r w:rsidRPr="00BA5E98">
        <w:rPr>
          <w:rFonts w:eastAsia="Calibri"/>
          <w:u w:color="000000"/>
        </w:rPr>
        <w:t xml:space="preserve">А </w:t>
      </w:r>
      <w:r w:rsidRPr="00BA5E98">
        <w:rPr>
          <w:rFonts w:eastAsia="Calibri"/>
          <w:kern w:val="24"/>
          <w:u w:color="000000"/>
        </w:rPr>
        <w:t>чтобы у нас было выверенное условие</w:t>
      </w:r>
      <w:r>
        <w:rPr>
          <w:rFonts w:eastAsia="Calibri"/>
          <w:u w:color="000000"/>
        </w:rPr>
        <w:t xml:space="preserve">. </w:t>
      </w:r>
      <w:r w:rsidRPr="00BA5E98">
        <w:rPr>
          <w:rFonts w:eastAsia="Calibri"/>
          <w:u w:color="000000"/>
        </w:rPr>
        <w:t xml:space="preserve">И вот здесь включается </w:t>
      </w:r>
      <w:r w:rsidRPr="00BA5E98">
        <w:rPr>
          <w:rFonts w:eastAsia="Calibri"/>
          <w:iCs/>
          <w:u w:color="000000"/>
        </w:rPr>
        <w:t>соизмерение</w:t>
      </w:r>
      <w:r>
        <w:rPr>
          <w:rFonts w:eastAsia="Calibri"/>
          <w:iCs/>
          <w:u w:color="000000"/>
        </w:rPr>
        <w:t xml:space="preserve">. </w:t>
      </w:r>
      <w:r w:rsidRPr="00BA5E98">
        <w:rPr>
          <w:rFonts w:eastAsia="Calibri"/>
          <w:u w:color="000000"/>
        </w:rPr>
        <w:t>Не оценка</w:t>
      </w:r>
      <w:r>
        <w:rPr>
          <w:rFonts w:eastAsia="Calibri"/>
          <w:u w:color="000000"/>
        </w:rPr>
        <w:t xml:space="preserve">, </w:t>
      </w:r>
      <w:r w:rsidRPr="00BA5E98">
        <w:rPr>
          <w:rFonts w:eastAsia="Calibri"/>
          <w:u w:color="000000"/>
        </w:rPr>
        <w:t>а соизмерение</w:t>
      </w:r>
      <w:r>
        <w:rPr>
          <w:rFonts w:eastAsia="Calibri"/>
          <w:u w:color="000000"/>
        </w:rPr>
        <w:t xml:space="preserve">, </w:t>
      </w:r>
      <w:r w:rsidRPr="00BA5E98">
        <w:rPr>
          <w:rFonts w:eastAsia="Calibri"/>
          <w:u w:color="000000"/>
        </w:rPr>
        <w:t xml:space="preserve">когда </w:t>
      </w:r>
      <w:r w:rsidRPr="00BA5E98">
        <w:rPr>
          <w:rFonts w:eastAsia="Calibri"/>
          <w:kern w:val="24"/>
          <w:u w:color="000000"/>
        </w:rPr>
        <w:t>мы соизмеряем Отцовским взглядом: «Что есмь для нас возможно? Что есмь для нас необходимо? Что нам вообще неприемлемо</w:t>
      </w:r>
      <w:r w:rsidRPr="00BA5E98">
        <w:rPr>
          <w:rFonts w:eastAsia="Calibri"/>
          <w:u w:color="000000"/>
        </w:rPr>
        <w:t>?»</w:t>
      </w:r>
    </w:p>
    <w:p w14:paraId="143B9D08" w14:textId="77777777" w:rsidR="001104A1" w:rsidRDefault="001104A1" w:rsidP="001104A1">
      <w:pPr>
        <w:ind w:firstLine="426"/>
        <w:rPr>
          <w:rFonts w:eastAsia="Calibri"/>
          <w:u w:color="000000"/>
        </w:rPr>
      </w:pPr>
      <w:r w:rsidRPr="00BA5E98">
        <w:rPr>
          <w:rFonts w:eastAsia="Calibri"/>
          <w:u w:color="000000"/>
        </w:rPr>
        <w:t>А когда мы начинаем включаться взглядом снизу</w:t>
      </w:r>
      <w:r>
        <w:rPr>
          <w:rFonts w:eastAsia="Calibri"/>
          <w:u w:color="000000"/>
        </w:rPr>
        <w:t xml:space="preserve">, </w:t>
      </w:r>
      <w:r w:rsidRPr="00BA5E98">
        <w:rPr>
          <w:rFonts w:eastAsia="Calibri"/>
          <w:u w:color="000000"/>
        </w:rPr>
        <w:t>у нас как раз и включается пессимистический настрой</w:t>
      </w:r>
      <w:r>
        <w:rPr>
          <w:rFonts w:eastAsia="Calibri"/>
          <w:u w:color="000000"/>
        </w:rPr>
        <w:t xml:space="preserve">. </w:t>
      </w:r>
      <w:r w:rsidRPr="00BA5E98">
        <w:rPr>
          <w:rFonts w:eastAsia="Calibri"/>
          <w:u w:color="000000"/>
        </w:rPr>
        <w:t>Почему? Потому что мы исходим не из взгляда своего образа</w:t>
      </w:r>
      <w:r>
        <w:rPr>
          <w:rFonts w:eastAsia="Calibri"/>
          <w:u w:color="000000"/>
        </w:rPr>
        <w:t xml:space="preserve">, </w:t>
      </w:r>
      <w:r w:rsidRPr="00BA5E98">
        <w:rPr>
          <w:rFonts w:eastAsia="Calibri"/>
          <w:u w:color="000000"/>
        </w:rPr>
        <w:t>а как вы думаете</w:t>
      </w:r>
      <w:r>
        <w:rPr>
          <w:rFonts w:eastAsia="Calibri"/>
          <w:u w:color="000000"/>
        </w:rPr>
        <w:t xml:space="preserve">, </w:t>
      </w:r>
      <w:r w:rsidRPr="00BA5E98">
        <w:rPr>
          <w:rFonts w:eastAsia="Calibri"/>
          <w:u w:color="000000"/>
        </w:rPr>
        <w:t>взгляд</w:t>
      </w:r>
      <w:r>
        <w:rPr>
          <w:rFonts w:eastAsia="Calibri"/>
          <w:u w:color="000000"/>
        </w:rPr>
        <w:t xml:space="preserve">, </w:t>
      </w:r>
      <w:r w:rsidRPr="00BA5E98">
        <w:rPr>
          <w:rFonts w:eastAsia="Calibri"/>
          <w:u w:color="000000"/>
        </w:rPr>
        <w:t>откуда исходит? Правильно</w:t>
      </w:r>
      <w:r>
        <w:rPr>
          <w:rFonts w:eastAsia="Calibri"/>
          <w:u w:color="000000"/>
        </w:rPr>
        <w:t xml:space="preserve">, </w:t>
      </w:r>
      <w:r w:rsidRPr="00BA5E98">
        <w:rPr>
          <w:rFonts w:eastAsia="Calibri"/>
          <w:u w:color="000000"/>
        </w:rPr>
        <w:t>из своего подобия</w:t>
      </w:r>
      <w:r>
        <w:rPr>
          <w:rFonts w:eastAsia="Calibri"/>
          <w:u w:color="000000"/>
        </w:rPr>
        <w:t xml:space="preserve">, </w:t>
      </w:r>
      <w:r w:rsidRPr="00BA5E98">
        <w:rPr>
          <w:rFonts w:eastAsia="Calibri"/>
          <w:u w:color="000000"/>
        </w:rPr>
        <w:t>а подобное притягивает подобное</w:t>
      </w:r>
      <w:r>
        <w:rPr>
          <w:rFonts w:eastAsia="Calibri"/>
          <w:u w:color="000000"/>
        </w:rPr>
        <w:t xml:space="preserve">. </w:t>
      </w:r>
      <w:r w:rsidRPr="00BA5E98">
        <w:rPr>
          <w:rFonts w:eastAsia="Calibri"/>
          <w:u w:color="000000"/>
        </w:rPr>
        <w:t>И вот</w:t>
      </w:r>
      <w:r>
        <w:rPr>
          <w:rFonts w:eastAsia="Calibri"/>
          <w:u w:color="000000"/>
        </w:rPr>
        <w:t xml:space="preserve">, </w:t>
      </w:r>
      <w:r w:rsidRPr="00BA5E98">
        <w:rPr>
          <w:rFonts w:eastAsia="Calibri"/>
          <w:u w:color="000000"/>
        </w:rPr>
        <w:t>чтобы подобное не притягивало подобное</w:t>
      </w:r>
      <w:r>
        <w:rPr>
          <w:rFonts w:eastAsia="Calibri"/>
          <w:u w:color="000000"/>
        </w:rPr>
        <w:t xml:space="preserve">, </w:t>
      </w:r>
      <w:r w:rsidRPr="00BA5E98">
        <w:rPr>
          <w:rFonts w:eastAsia="Calibri"/>
          <w:u w:color="000000"/>
        </w:rPr>
        <w:t>только не обижайтесь</w:t>
      </w:r>
      <w:r>
        <w:rPr>
          <w:rFonts w:eastAsia="Calibri"/>
          <w:u w:color="000000"/>
        </w:rPr>
        <w:t xml:space="preserve">, </w:t>
      </w:r>
      <w:r w:rsidRPr="00BA5E98">
        <w:rPr>
          <w:rFonts w:eastAsia="Calibri"/>
          <w:u w:color="000000"/>
        </w:rPr>
        <w:t>это вопрос даже не в том</w:t>
      </w:r>
      <w:r>
        <w:rPr>
          <w:rFonts w:eastAsia="Calibri"/>
          <w:u w:color="000000"/>
        </w:rPr>
        <w:t xml:space="preserve">, </w:t>
      </w:r>
      <w:r w:rsidRPr="00BA5E98">
        <w:rPr>
          <w:rFonts w:eastAsia="Calibri"/>
          <w:u w:color="000000"/>
        </w:rPr>
        <w:t>что что-то плохо</w:t>
      </w:r>
      <w:r>
        <w:rPr>
          <w:rFonts w:eastAsia="Calibri"/>
          <w:u w:color="000000"/>
        </w:rPr>
        <w:t xml:space="preserve">, </w:t>
      </w:r>
      <w:r w:rsidRPr="00BA5E98">
        <w:rPr>
          <w:rFonts w:eastAsia="Calibri"/>
          <w:u w:color="000000"/>
        </w:rPr>
        <w:t>а в том</w:t>
      </w:r>
      <w:r>
        <w:rPr>
          <w:rFonts w:eastAsia="Calibri"/>
          <w:u w:color="000000"/>
        </w:rPr>
        <w:t xml:space="preserve">, </w:t>
      </w:r>
      <w:r w:rsidRPr="00BA5E98">
        <w:rPr>
          <w:rFonts w:eastAsia="Calibri"/>
          <w:u w:color="000000"/>
        </w:rPr>
        <w:t>что вы должны воспитать взгляд магнитностью Образа и Подобия Отца</w:t>
      </w:r>
      <w:r>
        <w:rPr>
          <w:rFonts w:eastAsia="Calibri"/>
          <w:u w:color="000000"/>
        </w:rPr>
        <w:t xml:space="preserve">. </w:t>
      </w:r>
      <w:r w:rsidRPr="00BA5E98">
        <w:rPr>
          <w:rFonts w:eastAsia="Calibri"/>
          <w:kern w:val="24"/>
          <w:u w:color="000000"/>
        </w:rPr>
        <w:t>И вот Физическое тело должно найти благородство Духа в Образе Отца физическом</w:t>
      </w:r>
      <w:r>
        <w:rPr>
          <w:rFonts w:eastAsia="Calibri"/>
          <w:kern w:val="24"/>
          <w:u w:color="000000"/>
        </w:rPr>
        <w:t xml:space="preserve">, </w:t>
      </w:r>
      <w:r w:rsidRPr="00BA5E98">
        <w:rPr>
          <w:rFonts w:eastAsia="Calibri"/>
          <w:kern w:val="24"/>
          <w:u w:color="000000"/>
        </w:rPr>
        <w:t>чтобы</w:t>
      </w:r>
      <w:r>
        <w:rPr>
          <w:rFonts w:eastAsia="Calibri"/>
          <w:kern w:val="24"/>
          <w:u w:color="000000"/>
        </w:rPr>
        <w:t xml:space="preserve">, </w:t>
      </w:r>
      <w:r w:rsidRPr="00BA5E98">
        <w:rPr>
          <w:rFonts w:eastAsia="Calibri"/>
          <w:kern w:val="24"/>
          <w:u w:color="000000"/>
        </w:rPr>
        <w:t>не оценивая по каким-то делам и поступкам</w:t>
      </w:r>
      <w:r>
        <w:rPr>
          <w:rFonts w:eastAsia="Calibri"/>
          <w:kern w:val="24"/>
          <w:u w:color="000000"/>
        </w:rPr>
        <w:t xml:space="preserve">, </w:t>
      </w:r>
      <w:r w:rsidRPr="00BA5E98">
        <w:rPr>
          <w:rFonts w:eastAsia="Calibri"/>
          <w:kern w:val="24"/>
          <w:u w:color="000000"/>
        </w:rPr>
        <w:t>видело в этом Условия Отца</w:t>
      </w:r>
      <w:r>
        <w:rPr>
          <w:rFonts w:eastAsia="Calibri"/>
          <w:kern w:val="24"/>
          <w:u w:color="000000"/>
        </w:rPr>
        <w:t xml:space="preserve">. </w:t>
      </w:r>
      <w:r w:rsidRPr="00BA5E98">
        <w:rPr>
          <w:rFonts w:eastAsia="Calibri"/>
          <w:u w:color="000000"/>
        </w:rPr>
        <w:t>Вот тогда мы с вами закрепимся в тех трёх «Я»</w:t>
      </w:r>
      <w:r>
        <w:rPr>
          <w:rFonts w:eastAsia="Calibri"/>
          <w:u w:color="000000"/>
        </w:rPr>
        <w:t xml:space="preserve">, </w:t>
      </w:r>
      <w:r w:rsidRPr="00BA5E98">
        <w:rPr>
          <w:rFonts w:eastAsia="Calibri"/>
          <w:u w:color="000000"/>
        </w:rPr>
        <w:t>как реальности физического осуществления</w:t>
      </w:r>
      <w:r>
        <w:rPr>
          <w:rFonts w:eastAsia="Calibri"/>
          <w:u w:color="000000"/>
        </w:rPr>
        <w:t xml:space="preserve">, </w:t>
      </w:r>
      <w:r w:rsidRPr="00BA5E98">
        <w:rPr>
          <w:rFonts w:eastAsia="Calibri"/>
          <w:u w:color="000000"/>
        </w:rPr>
        <w:t xml:space="preserve">где третье выражение было </w:t>
      </w:r>
      <w:r w:rsidRPr="00BA5E98">
        <w:rPr>
          <w:rFonts w:eastAsia="Calibri"/>
          <w:kern w:val="24"/>
          <w:u w:color="000000"/>
        </w:rPr>
        <w:t>«я»</w:t>
      </w:r>
      <w:r>
        <w:rPr>
          <w:rFonts w:eastAsia="Calibri"/>
          <w:kern w:val="24"/>
          <w:u w:color="000000"/>
        </w:rPr>
        <w:t xml:space="preserve">, </w:t>
      </w:r>
      <w:r w:rsidRPr="00BA5E98">
        <w:rPr>
          <w:rFonts w:eastAsia="Calibri"/>
          <w:kern w:val="24"/>
          <w:u w:color="000000"/>
        </w:rPr>
        <w:t>как отражение в каждом Отца</w:t>
      </w:r>
      <w:r>
        <w:rPr>
          <w:rFonts w:eastAsia="Calibri"/>
          <w:u w:color="000000"/>
        </w:rPr>
        <w:t xml:space="preserve">. </w:t>
      </w:r>
      <w:r w:rsidRPr="00BA5E98">
        <w:rPr>
          <w:rFonts w:eastAsia="Calibri"/>
          <w:u w:color="000000"/>
        </w:rPr>
        <w:t>И тогда и получается: Взгляд будет Отцовский</w:t>
      </w:r>
      <w:r>
        <w:rPr>
          <w:rFonts w:eastAsia="Calibri"/>
          <w:u w:color="000000"/>
        </w:rPr>
        <w:t xml:space="preserve">. </w:t>
      </w:r>
      <w:r w:rsidRPr="00BA5E98">
        <w:rPr>
          <w:rFonts w:eastAsia="Calibri"/>
          <w:u w:color="000000"/>
        </w:rPr>
        <w:t>Поэтому</w:t>
      </w:r>
      <w:r>
        <w:rPr>
          <w:rFonts w:eastAsia="Calibri"/>
          <w:u w:color="000000"/>
        </w:rPr>
        <w:t xml:space="preserve">, </w:t>
      </w:r>
      <w:r w:rsidRPr="00BA5E98">
        <w:rPr>
          <w:rFonts w:eastAsia="Calibri"/>
          <w:u w:color="000000"/>
        </w:rPr>
        <w:t>если вдруг в практике сейчас из головы это выйдет мысль</w:t>
      </w:r>
      <w:r>
        <w:rPr>
          <w:rFonts w:eastAsia="Calibri"/>
          <w:u w:color="000000"/>
        </w:rPr>
        <w:t xml:space="preserve">, </w:t>
      </w:r>
      <w:r w:rsidRPr="00BA5E98">
        <w:rPr>
          <w:rFonts w:eastAsia="Calibri"/>
          <w:u w:color="000000"/>
        </w:rPr>
        <w:t xml:space="preserve">не постесняйтесь </w:t>
      </w:r>
      <w:r w:rsidRPr="00BA5E98">
        <w:rPr>
          <w:rFonts w:eastAsia="Calibri"/>
          <w:u w:color="000000"/>
        </w:rPr>
        <w:lastRenderedPageBreak/>
        <w:t>напомнить</w:t>
      </w:r>
      <w:r>
        <w:rPr>
          <w:rFonts w:eastAsia="Calibri"/>
          <w:u w:color="000000"/>
        </w:rPr>
        <w:t xml:space="preserve">, </w:t>
      </w:r>
      <w:r w:rsidRPr="00BA5E98">
        <w:rPr>
          <w:rFonts w:eastAsia="Calibri"/>
          <w:u w:color="000000"/>
        </w:rPr>
        <w:t>что мы должны стяжать Отцовский Взгляд</w:t>
      </w:r>
      <w:r>
        <w:rPr>
          <w:rFonts w:eastAsia="Calibri"/>
          <w:u w:color="000000"/>
        </w:rPr>
        <w:t xml:space="preserve">. </w:t>
      </w:r>
      <w:r w:rsidRPr="00BA5E98">
        <w:rPr>
          <w:rFonts w:eastAsia="Calibri"/>
          <w:u w:color="000000"/>
        </w:rPr>
        <w:t>Чтобы у нас копился и за ночную подготовку в нас сформировался взгляд Образа Изначально Вышестоящего Отца</w:t>
      </w:r>
      <w:r>
        <w:rPr>
          <w:rFonts w:eastAsia="Calibri"/>
          <w:u w:color="000000"/>
        </w:rPr>
        <w:t>.</w:t>
      </w:r>
    </w:p>
    <w:p w14:paraId="4E03FF0B" w14:textId="77777777" w:rsidR="001104A1" w:rsidRDefault="001104A1" w:rsidP="0083231D">
      <w:pPr>
        <w:pStyle w:val="affc"/>
        <w:rPr>
          <w:rFonts w:eastAsia="Calibri"/>
          <w:u w:color="000000"/>
        </w:rPr>
      </w:pPr>
      <w:bookmarkStart w:id="415" w:name="_Toc190983325"/>
      <w:r w:rsidRPr="00BA5E98">
        <w:rPr>
          <w:rFonts w:eastAsia="Calibri"/>
          <w:u w:color="000000"/>
        </w:rPr>
        <w:t>О внутренней выносливости тела</w:t>
      </w:r>
      <w:bookmarkEnd w:id="415"/>
    </w:p>
    <w:p w14:paraId="0A5C193F" w14:textId="77777777"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 xml:space="preserve">нам с вами нужно включаться в исполнение рукотворности в Воле через </w:t>
      </w:r>
      <w:r w:rsidRPr="00BA5E98">
        <w:rPr>
          <w:rFonts w:eastAsia="Calibri"/>
          <w:iCs/>
          <w:u w:color="000000"/>
        </w:rPr>
        <w:t>внутреннюю выносливость</w:t>
      </w:r>
      <w:r>
        <w:rPr>
          <w:rFonts w:eastAsia="Calibri"/>
          <w:iCs/>
          <w:u w:color="000000"/>
        </w:rPr>
        <w:t xml:space="preserve">, </w:t>
      </w:r>
      <w:r w:rsidRPr="00BA5E98">
        <w:rPr>
          <w:rFonts w:eastAsia="Calibri"/>
          <w:u w:color="000000"/>
        </w:rPr>
        <w:t>уметь вынести Синтез Отца из зала</w:t>
      </w:r>
      <w:r>
        <w:rPr>
          <w:rFonts w:eastAsia="Calibri"/>
          <w:u w:color="000000"/>
        </w:rPr>
        <w:t xml:space="preserve">, </w:t>
      </w:r>
      <w:r w:rsidRPr="00BA5E98">
        <w:rPr>
          <w:rFonts w:eastAsia="Calibri"/>
          <w:u w:color="000000"/>
        </w:rPr>
        <w:t>накопив его</w:t>
      </w:r>
      <w:r>
        <w:rPr>
          <w:rFonts w:eastAsia="Calibri"/>
          <w:u w:color="000000"/>
        </w:rPr>
        <w:t xml:space="preserve">. </w:t>
      </w:r>
      <w:r w:rsidRPr="00BA5E98">
        <w:rPr>
          <w:rFonts w:eastAsia="Calibri"/>
          <w:u w:color="000000"/>
        </w:rPr>
        <w:t>Сейчас мы расшифровываем</w:t>
      </w:r>
      <w:r>
        <w:rPr>
          <w:rFonts w:eastAsia="Calibri"/>
          <w:u w:color="000000"/>
        </w:rPr>
        <w:t xml:space="preserve">, </w:t>
      </w:r>
      <w:r w:rsidRPr="00BA5E98">
        <w:rPr>
          <w:rFonts w:eastAsia="Calibri"/>
          <w:u w:color="000000"/>
        </w:rPr>
        <w:t xml:space="preserve">что такое </w:t>
      </w:r>
      <w:r w:rsidRPr="00BA5E98">
        <w:rPr>
          <w:rFonts w:eastAsia="Calibri"/>
          <w:iCs/>
          <w:u w:color="000000"/>
        </w:rPr>
        <w:t>выносливость</w:t>
      </w:r>
      <w:r>
        <w:rPr>
          <w:rFonts w:eastAsia="Calibri"/>
          <w:u w:color="000000"/>
        </w:rPr>
        <w:t xml:space="preserve">, </w:t>
      </w:r>
      <w:r w:rsidRPr="00BA5E98">
        <w:rPr>
          <w:rFonts w:eastAsia="Calibri"/>
          <w:u w:color="000000"/>
        </w:rPr>
        <w:t>чтобы потом привнести на физику</w:t>
      </w:r>
      <w:r>
        <w:rPr>
          <w:rFonts w:eastAsia="Calibri"/>
          <w:u w:color="000000"/>
        </w:rPr>
        <w:t xml:space="preserve">. </w:t>
      </w:r>
      <w:r w:rsidRPr="00BA5E98">
        <w:rPr>
          <w:rFonts w:eastAsia="Calibri"/>
          <w:u w:color="000000"/>
        </w:rPr>
        <w:t>И не просто на каждом углу: «Нате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нате»</w:t>
      </w:r>
      <w:r>
        <w:rPr>
          <w:rFonts w:eastAsia="Calibri"/>
          <w:u w:color="000000"/>
        </w:rPr>
        <w:t xml:space="preserve">, </w:t>
      </w:r>
      <w:r w:rsidRPr="00BA5E98">
        <w:rPr>
          <w:rFonts w:eastAsia="Calibri"/>
          <w:u w:color="000000"/>
        </w:rPr>
        <w:t>вот это вот</w:t>
      </w:r>
      <w:r>
        <w:rPr>
          <w:rFonts w:eastAsia="Calibri"/>
          <w:u w:color="000000"/>
        </w:rPr>
        <w:t xml:space="preserve">, </w:t>
      </w:r>
      <w:r w:rsidRPr="00BA5E98">
        <w:rPr>
          <w:rFonts w:eastAsia="Calibri"/>
          <w:u w:color="000000"/>
        </w:rPr>
        <w:t>в каждой бочке затычка</w:t>
      </w:r>
      <w:r>
        <w:rPr>
          <w:rFonts w:eastAsia="Calibri"/>
          <w:u w:color="000000"/>
        </w:rPr>
        <w:t xml:space="preserve">. </w:t>
      </w:r>
      <w:r w:rsidRPr="00BA5E98">
        <w:rPr>
          <w:rFonts w:eastAsia="Calibri"/>
          <w:u w:color="000000"/>
        </w:rPr>
        <w:t>Это некорректно</w:t>
      </w:r>
      <w:r>
        <w:rPr>
          <w:rFonts w:eastAsia="Calibri"/>
          <w:u w:color="000000"/>
        </w:rPr>
        <w:t xml:space="preserve">, </w:t>
      </w:r>
      <w:r w:rsidRPr="00BA5E98">
        <w:rPr>
          <w:rFonts w:eastAsia="Calibri"/>
          <w:u w:color="000000"/>
        </w:rPr>
        <w:t>это навязывание условий</w:t>
      </w:r>
      <w:r>
        <w:rPr>
          <w:rFonts w:eastAsia="Calibri"/>
          <w:u w:color="000000"/>
        </w:rPr>
        <w:t xml:space="preserve">, </w:t>
      </w:r>
      <w:r w:rsidRPr="00BA5E98">
        <w:rPr>
          <w:rFonts w:eastAsia="Calibri"/>
          <w:u w:color="000000"/>
        </w:rPr>
        <w:t>подтяжка за какие-то</w:t>
      </w:r>
      <w:r>
        <w:rPr>
          <w:rFonts w:eastAsia="Calibri"/>
          <w:u w:color="000000"/>
        </w:rPr>
        <w:t xml:space="preserve">, </w:t>
      </w:r>
      <w:r w:rsidRPr="00BA5E98">
        <w:rPr>
          <w:rFonts w:eastAsia="Calibri"/>
          <w:u w:color="000000"/>
        </w:rPr>
        <w:t>ну не знаю</w:t>
      </w:r>
      <w:r>
        <w:rPr>
          <w:rFonts w:eastAsia="Calibri"/>
          <w:u w:color="000000"/>
        </w:rPr>
        <w:t xml:space="preserve">, </w:t>
      </w:r>
      <w:r w:rsidRPr="00BA5E98">
        <w:rPr>
          <w:rFonts w:eastAsia="Calibri"/>
          <w:u w:color="000000"/>
        </w:rPr>
        <w:t>в общем</w:t>
      </w:r>
      <w:r>
        <w:rPr>
          <w:rFonts w:eastAsia="Calibri"/>
          <w:u w:color="000000"/>
        </w:rPr>
        <w:t xml:space="preserve">, </w:t>
      </w:r>
      <w:r w:rsidRPr="00BA5E98">
        <w:rPr>
          <w:rFonts w:eastAsia="Calibri"/>
          <w:u w:color="000000"/>
        </w:rPr>
        <w:t>вы понимаете</w:t>
      </w:r>
      <w:r>
        <w:rPr>
          <w:rFonts w:eastAsia="Calibri"/>
          <w:u w:color="000000"/>
        </w:rPr>
        <w:t xml:space="preserve">, </w:t>
      </w:r>
      <w:r w:rsidRPr="00BA5E98">
        <w:rPr>
          <w:rFonts w:eastAsia="Calibri"/>
          <w:u w:color="000000"/>
        </w:rPr>
        <w:t>о чём мы сейчас говорим</w:t>
      </w:r>
      <w:r>
        <w:rPr>
          <w:rFonts w:eastAsia="Calibri"/>
          <w:u w:color="000000"/>
        </w:rPr>
        <w:t xml:space="preserve">. </w:t>
      </w:r>
      <w:r w:rsidRPr="00BA5E98">
        <w:rPr>
          <w:rFonts w:eastAsia="Calibri"/>
          <w:u w:color="000000"/>
        </w:rPr>
        <w:t>Вот это не то</w:t>
      </w:r>
      <w:r>
        <w:rPr>
          <w:rFonts w:eastAsia="Calibri"/>
          <w:u w:color="000000"/>
        </w:rPr>
        <w:t>.</w:t>
      </w:r>
    </w:p>
    <w:p w14:paraId="0A414DF9" w14:textId="559D21AE" w:rsidR="001104A1" w:rsidRDefault="001104A1" w:rsidP="001104A1">
      <w:pPr>
        <w:ind w:firstLine="426"/>
        <w:rPr>
          <w:rFonts w:eastAsia="Calibri"/>
          <w:u w:color="000000"/>
        </w:rPr>
      </w:pPr>
      <w:r w:rsidRPr="00BA5E98">
        <w:rPr>
          <w:rFonts w:eastAsia="Calibri"/>
          <w:u w:color="000000"/>
        </w:rPr>
        <w:t>Знаете</w:t>
      </w:r>
      <w:r>
        <w:rPr>
          <w:rFonts w:eastAsia="Calibri"/>
          <w:u w:color="000000"/>
        </w:rPr>
        <w:t xml:space="preserve">, </w:t>
      </w:r>
      <w:r w:rsidRPr="00BA5E98">
        <w:rPr>
          <w:rFonts w:eastAsia="Calibri"/>
          <w:u w:color="000000"/>
        </w:rPr>
        <w:t>что хорошее есть в Воле? Она свободная! Знаете</w:t>
      </w:r>
      <w:r>
        <w:rPr>
          <w:rFonts w:eastAsia="Calibri"/>
          <w:u w:color="000000"/>
        </w:rPr>
        <w:t xml:space="preserve">, </w:t>
      </w:r>
      <w:r w:rsidRPr="00BA5E98">
        <w:rPr>
          <w:rFonts w:eastAsia="Calibri"/>
          <w:u w:color="000000"/>
        </w:rPr>
        <w:t>в чём? Даже не в недеяниях</w:t>
      </w:r>
      <w:r>
        <w:rPr>
          <w:rFonts w:eastAsia="Calibri"/>
          <w:u w:color="000000"/>
        </w:rPr>
        <w:t xml:space="preserve">, </w:t>
      </w:r>
      <w:r w:rsidRPr="00BA5E98">
        <w:rPr>
          <w:rFonts w:eastAsia="Calibri"/>
          <w:u w:color="000000"/>
        </w:rPr>
        <w:t>а во внутреннем безмолвии</w:t>
      </w:r>
      <w:r>
        <w:rPr>
          <w:rFonts w:eastAsia="Calibri"/>
          <w:u w:color="000000"/>
        </w:rPr>
        <w:t xml:space="preserve">. </w:t>
      </w:r>
      <w:r w:rsidRPr="00BA5E98">
        <w:rPr>
          <w:rFonts w:eastAsia="Calibri"/>
          <w:u w:color="000000"/>
        </w:rPr>
        <w:t xml:space="preserve">И вот </w:t>
      </w:r>
      <w:r w:rsidRPr="00BA5E98">
        <w:rPr>
          <w:rFonts w:eastAsia="Calibri"/>
          <w:iCs/>
          <w:u w:color="000000"/>
        </w:rPr>
        <w:t>вышколеннаяВоля…</w:t>
      </w:r>
      <w:r>
        <w:rPr>
          <w:rFonts w:eastAsia="Calibri"/>
          <w:u w:color="000000"/>
        </w:rPr>
        <w:t xml:space="preserve">, </w:t>
      </w:r>
      <w:r w:rsidRPr="00BA5E98">
        <w:rPr>
          <w:rFonts w:eastAsia="Calibri"/>
          <w:u w:color="000000"/>
        </w:rPr>
        <w:t>не Синтез</w:t>
      </w:r>
      <w:r>
        <w:rPr>
          <w:rFonts w:eastAsia="Calibri"/>
          <w:u w:color="000000"/>
        </w:rPr>
        <w:t xml:space="preserve">, </w:t>
      </w:r>
      <w:r w:rsidRPr="00BA5E98">
        <w:rPr>
          <w:rFonts w:eastAsia="Calibri"/>
          <w:u w:color="000000"/>
        </w:rPr>
        <w:t xml:space="preserve">а </w:t>
      </w:r>
      <w:r w:rsidRPr="00BA5E98">
        <w:rPr>
          <w:rFonts w:eastAsia="Calibri"/>
          <w:kern w:val="24"/>
          <w:u w:color="000000"/>
        </w:rPr>
        <w:t>вышколенная Воля</w:t>
      </w:r>
      <w:r>
        <w:rPr>
          <w:rFonts w:eastAsia="Calibri"/>
          <w:u w:color="000000"/>
        </w:rPr>
        <w:t xml:space="preserve">, </w:t>
      </w:r>
      <w:r w:rsidRPr="00BA5E98">
        <w:rPr>
          <w:rFonts w:eastAsia="Calibri"/>
          <w:kern w:val="24"/>
          <w:u w:color="000000"/>
        </w:rPr>
        <w:t>она не просто всеприемлющая</w:t>
      </w:r>
      <w:r>
        <w:rPr>
          <w:rFonts w:eastAsia="Calibri"/>
          <w:u w:color="000000"/>
        </w:rPr>
        <w:t xml:space="preserve">, </w:t>
      </w:r>
      <w:r w:rsidRPr="00BA5E98">
        <w:rPr>
          <w:rFonts w:eastAsia="Calibri"/>
          <w:u w:color="000000"/>
        </w:rPr>
        <w:t>это даже не то</w:t>
      </w:r>
      <w:r w:rsidR="001F5215">
        <w:rPr>
          <w:rFonts w:eastAsia="Calibri"/>
          <w:u w:color="000000"/>
        </w:rPr>
        <w:t xml:space="preserve"> – </w:t>
      </w:r>
      <w:r w:rsidRPr="00BA5E98">
        <w:rPr>
          <w:rFonts w:eastAsia="Calibri"/>
          <w:kern w:val="24"/>
          <w:u w:color="000000"/>
        </w:rPr>
        <w:t>она в недеянии</w:t>
      </w:r>
      <w:r>
        <w:rPr>
          <w:rFonts w:eastAsia="Calibri"/>
          <w:kern w:val="24"/>
          <w:u w:color="000000"/>
        </w:rPr>
        <w:t xml:space="preserve">, </w:t>
      </w:r>
      <w:r w:rsidRPr="00BA5E98">
        <w:rPr>
          <w:rFonts w:eastAsia="Calibri"/>
          <w:kern w:val="24"/>
          <w:u w:color="000000"/>
        </w:rPr>
        <w:t>пока нет итогового завершения</w:t>
      </w:r>
      <w:r>
        <w:rPr>
          <w:rFonts w:eastAsia="Calibri"/>
          <w:kern w:val="24"/>
          <w:u w:color="000000"/>
        </w:rPr>
        <w:t xml:space="preserve">. </w:t>
      </w:r>
      <w:r w:rsidRPr="00BA5E98">
        <w:rPr>
          <w:rFonts w:eastAsia="Calibri"/>
          <w:kern w:val="24"/>
          <w:u w:color="000000"/>
        </w:rPr>
        <w:t>И когда Воля переходит в Синтез</w:t>
      </w:r>
      <w:r>
        <w:rPr>
          <w:rFonts w:eastAsia="Calibri"/>
          <w:kern w:val="24"/>
          <w:u w:color="000000"/>
        </w:rPr>
        <w:t xml:space="preserve">, </w:t>
      </w:r>
      <w:r w:rsidRPr="00BA5E98">
        <w:rPr>
          <w:rFonts w:eastAsia="Calibri"/>
          <w:kern w:val="24"/>
          <w:u w:color="000000"/>
        </w:rPr>
        <w:t>вот там</w:t>
      </w:r>
      <w:r>
        <w:rPr>
          <w:rFonts w:eastAsia="Calibri"/>
          <w:kern w:val="24"/>
          <w:u w:color="000000"/>
        </w:rPr>
        <w:t xml:space="preserve">, </w:t>
      </w:r>
      <w:r w:rsidRPr="00BA5E98">
        <w:rPr>
          <w:rFonts w:eastAsia="Calibri"/>
          <w:kern w:val="24"/>
          <w:u w:color="000000"/>
        </w:rPr>
        <w:t>называется</w:t>
      </w:r>
      <w:r>
        <w:rPr>
          <w:rFonts w:eastAsia="Calibri"/>
          <w:kern w:val="24"/>
          <w:u w:color="000000"/>
        </w:rPr>
        <w:t xml:space="preserve">, </w:t>
      </w:r>
      <w:r w:rsidRPr="00BA5E98">
        <w:rPr>
          <w:rFonts w:eastAsia="Calibri"/>
          <w:kern w:val="24"/>
          <w:u w:color="000000"/>
        </w:rPr>
        <w:t>мы одеваем перчатки по локоть</w:t>
      </w:r>
      <w:r>
        <w:rPr>
          <w:rFonts w:eastAsia="Calibri"/>
          <w:kern w:val="24"/>
          <w:u w:color="000000"/>
        </w:rPr>
        <w:t xml:space="preserve">, </w:t>
      </w:r>
      <w:r w:rsidRPr="00BA5E98">
        <w:rPr>
          <w:rFonts w:eastAsia="Calibri"/>
          <w:kern w:val="24"/>
          <w:u w:color="000000"/>
        </w:rPr>
        <w:t>огненные перчатки</w:t>
      </w:r>
      <w:r>
        <w:rPr>
          <w:rFonts w:eastAsia="Calibri"/>
          <w:kern w:val="24"/>
          <w:u w:color="000000"/>
        </w:rPr>
        <w:t xml:space="preserve">, </w:t>
      </w:r>
      <w:r w:rsidRPr="00BA5E98">
        <w:rPr>
          <w:rFonts w:eastAsia="Calibri"/>
          <w:kern w:val="24"/>
          <w:u w:color="000000"/>
        </w:rPr>
        <w:t>и идём в состояние Дел</w:t>
      </w:r>
      <w:r>
        <w:rPr>
          <w:rFonts w:eastAsia="Calibri"/>
          <w:u w:color="000000"/>
        </w:rPr>
        <w:t xml:space="preserve">. </w:t>
      </w:r>
      <w:r w:rsidRPr="00BA5E98">
        <w:rPr>
          <w:rFonts w:eastAsia="Calibri"/>
          <w:u w:color="000000"/>
        </w:rPr>
        <w:t>И вот здесь включается деяние</w:t>
      </w:r>
      <w:r>
        <w:rPr>
          <w:rFonts w:eastAsia="Calibri"/>
          <w:u w:color="000000"/>
        </w:rPr>
        <w:t xml:space="preserve">. </w:t>
      </w:r>
      <w:r w:rsidRPr="00BA5E98">
        <w:rPr>
          <w:rFonts w:eastAsia="Calibri"/>
          <w:u w:color="000000"/>
        </w:rPr>
        <w:t>Почему мы упомянули руки</w:t>
      </w:r>
      <w:r>
        <w:rPr>
          <w:rFonts w:eastAsia="Calibri"/>
          <w:u w:color="000000"/>
        </w:rPr>
        <w:t xml:space="preserve">, </w:t>
      </w:r>
      <w:r w:rsidRPr="00BA5E98">
        <w:rPr>
          <w:rFonts w:eastAsia="Calibri"/>
          <w:u w:color="000000"/>
        </w:rPr>
        <w:t>и вы начинаете реагировать? Потому что это наши с вами дела</w:t>
      </w:r>
      <w:r>
        <w:rPr>
          <w:rFonts w:eastAsia="Calibri"/>
          <w:u w:color="000000"/>
        </w:rPr>
        <w:t xml:space="preserve">. </w:t>
      </w:r>
      <w:r w:rsidRPr="00BA5E98">
        <w:rPr>
          <w:rFonts w:eastAsia="Calibri"/>
          <w:u w:color="000000"/>
        </w:rPr>
        <w:t>И вот</w:t>
      </w:r>
      <w:r>
        <w:rPr>
          <w:rFonts w:eastAsia="Calibri"/>
          <w:u w:color="000000"/>
        </w:rPr>
        <w:t xml:space="preserve">, </w:t>
      </w:r>
      <w:r w:rsidRPr="00BA5E98">
        <w:rPr>
          <w:rFonts w:eastAsia="Calibri"/>
          <w:u w:color="000000"/>
        </w:rPr>
        <w:t>когда мы видим</w:t>
      </w:r>
      <w:r>
        <w:rPr>
          <w:rFonts w:eastAsia="Calibri"/>
          <w:u w:color="000000"/>
        </w:rPr>
        <w:t xml:space="preserve">, </w:t>
      </w:r>
      <w:r w:rsidRPr="00BA5E98">
        <w:rPr>
          <w:rFonts w:eastAsia="Calibri"/>
          <w:u w:color="000000"/>
        </w:rPr>
        <w:t>что недеяние в Воле приводит к тому</w:t>
      </w:r>
      <w:r>
        <w:rPr>
          <w:rFonts w:eastAsia="Calibri"/>
          <w:u w:color="000000"/>
        </w:rPr>
        <w:t xml:space="preserve">, </w:t>
      </w:r>
      <w:r w:rsidRPr="00BA5E98">
        <w:rPr>
          <w:rFonts w:eastAsia="Calibri"/>
          <w:u w:color="000000"/>
        </w:rPr>
        <w:t>что мы даём возможность Воле… Как думаете</w:t>
      </w:r>
      <w:r>
        <w:rPr>
          <w:rFonts w:eastAsia="Calibri"/>
          <w:u w:color="000000"/>
        </w:rPr>
        <w:t xml:space="preserve">, </w:t>
      </w:r>
      <w:r w:rsidRPr="00BA5E98">
        <w:rPr>
          <w:rFonts w:eastAsia="Calibri"/>
          <w:u w:color="000000"/>
        </w:rPr>
        <w:t>Воля может заканчиваться? Конечно! А как вы поймёте</w:t>
      </w:r>
      <w:r>
        <w:rPr>
          <w:rFonts w:eastAsia="Calibri"/>
          <w:u w:color="000000"/>
        </w:rPr>
        <w:t xml:space="preserve">, </w:t>
      </w:r>
      <w:r w:rsidRPr="00BA5E98">
        <w:rPr>
          <w:rFonts w:eastAsia="Calibri"/>
          <w:u w:color="000000"/>
        </w:rPr>
        <w:t>что она закончилась? Чем вы будете мерить её</w:t>
      </w:r>
      <w:r>
        <w:rPr>
          <w:rFonts w:eastAsia="Calibri"/>
          <w:u w:color="000000"/>
        </w:rPr>
        <w:t xml:space="preserve">, </w:t>
      </w:r>
      <w:r w:rsidRPr="00BA5E98">
        <w:rPr>
          <w:rFonts w:eastAsia="Calibri"/>
          <w:u w:color="000000"/>
        </w:rPr>
        <w:t>скажу страшное слово</w:t>
      </w:r>
      <w:r>
        <w:rPr>
          <w:rFonts w:eastAsia="Calibri"/>
          <w:u w:color="000000"/>
        </w:rPr>
        <w:t xml:space="preserve">, </w:t>
      </w:r>
      <w:r w:rsidRPr="00BA5E98">
        <w:rPr>
          <w:rFonts w:eastAsia="Calibri"/>
          <w:u w:color="000000"/>
        </w:rPr>
        <w:t>«кончину»? Чем её мерить? А кто её знает</w:t>
      </w:r>
      <w:r>
        <w:rPr>
          <w:rFonts w:eastAsia="Calibri"/>
          <w:u w:color="000000"/>
        </w:rPr>
        <w:t xml:space="preserve">, </w:t>
      </w:r>
      <w:r w:rsidRPr="00BA5E98">
        <w:rPr>
          <w:rFonts w:eastAsia="Calibri"/>
          <w:u w:color="000000"/>
        </w:rPr>
        <w:t>чем её мерить?</w:t>
      </w:r>
    </w:p>
    <w:p w14:paraId="0658F2E5"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Руки опустили</w:t>
      </w:r>
      <w:r>
        <w:rPr>
          <w:rFonts w:eastAsia="Calibri"/>
          <w:i/>
          <w:u w:color="000000"/>
        </w:rPr>
        <w:t>.</w:t>
      </w:r>
    </w:p>
    <w:p w14:paraId="1D6AFFD4" w14:textId="77777777" w:rsidR="001104A1" w:rsidRPr="00BA5E98" w:rsidRDefault="001104A1" w:rsidP="001104A1">
      <w:pPr>
        <w:ind w:firstLine="426"/>
        <w:rPr>
          <w:rFonts w:eastAsia="Calibri"/>
          <w:u w:color="000000"/>
        </w:rPr>
      </w:pPr>
      <w:r w:rsidRPr="00BA5E98">
        <w:rPr>
          <w:rFonts w:eastAsia="Calibri"/>
          <w:u w:color="000000"/>
        </w:rPr>
        <w:t>Что?</w:t>
      </w:r>
    </w:p>
    <w:p w14:paraId="2CE52A2E"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Руки опустили</w:t>
      </w:r>
      <w:r>
        <w:rPr>
          <w:rFonts w:eastAsia="Calibri"/>
          <w:i/>
          <w:u w:color="000000"/>
        </w:rPr>
        <w:t>.</w:t>
      </w:r>
    </w:p>
    <w:p w14:paraId="6E8FE918" w14:textId="77777777" w:rsidR="001104A1" w:rsidRDefault="001104A1" w:rsidP="001104A1">
      <w:pPr>
        <w:ind w:firstLine="426"/>
        <w:rPr>
          <w:rFonts w:eastAsia="Calibri"/>
          <w:u w:color="000000"/>
        </w:rPr>
      </w:pPr>
      <w:r w:rsidRPr="00BA5E98">
        <w:rPr>
          <w:rFonts w:eastAsia="Calibri"/>
          <w:u w:color="000000"/>
        </w:rPr>
        <w:t>Руки опустили</w:t>
      </w:r>
      <w:r>
        <w:rPr>
          <w:rFonts w:eastAsia="Calibri"/>
          <w:u w:color="000000"/>
        </w:rPr>
        <w:t xml:space="preserve">. </w:t>
      </w:r>
      <w:r w:rsidRPr="00BA5E98">
        <w:rPr>
          <w:rFonts w:eastAsia="Calibri"/>
          <w:u w:color="000000"/>
        </w:rPr>
        <w:t>Да? Ноги свесим</w:t>
      </w:r>
      <w:r>
        <w:rPr>
          <w:rFonts w:eastAsia="Calibri"/>
          <w:u w:color="000000"/>
        </w:rPr>
        <w:t xml:space="preserve">. </w:t>
      </w:r>
      <w:r w:rsidRPr="00BA5E98">
        <w:rPr>
          <w:rFonts w:eastAsia="Calibri"/>
          <w:u w:color="000000"/>
        </w:rPr>
        <w:t>Главное</w:t>
      </w:r>
      <w:r>
        <w:rPr>
          <w:rFonts w:eastAsia="Calibri"/>
          <w:u w:color="000000"/>
        </w:rPr>
        <w:t xml:space="preserve">, </w:t>
      </w:r>
      <w:r w:rsidRPr="00BA5E98">
        <w:rPr>
          <w:rFonts w:eastAsia="Calibri"/>
          <w:u w:color="000000"/>
        </w:rPr>
        <w:t>кому? На плечи Папе! И такая взрослая детина сидит у Папы на загривке и говорит: «Ну</w:t>
      </w:r>
      <w:r>
        <w:rPr>
          <w:rFonts w:eastAsia="Calibri"/>
          <w:u w:color="000000"/>
        </w:rPr>
        <w:t xml:space="preserve">, </w:t>
      </w:r>
      <w:r w:rsidRPr="00BA5E98">
        <w:rPr>
          <w:rFonts w:eastAsia="Calibri"/>
          <w:u w:color="000000"/>
        </w:rPr>
        <w:t>Папа</w:t>
      </w:r>
      <w:r>
        <w:rPr>
          <w:rFonts w:eastAsia="Calibri"/>
          <w:u w:color="000000"/>
        </w:rPr>
        <w:t xml:space="preserve">, </w:t>
      </w:r>
      <w:r w:rsidRPr="00BA5E98">
        <w:rPr>
          <w:rFonts w:eastAsia="Calibri"/>
          <w:u w:color="000000"/>
        </w:rPr>
        <w:t>давай-ка</w:t>
      </w:r>
      <w:r>
        <w:rPr>
          <w:rFonts w:eastAsia="Calibri"/>
          <w:u w:color="000000"/>
        </w:rPr>
        <w:t xml:space="preserve">, </w:t>
      </w:r>
      <w:r w:rsidRPr="00BA5E98">
        <w:rPr>
          <w:rFonts w:eastAsia="Calibri"/>
          <w:u w:color="000000"/>
        </w:rPr>
        <w:t>правильной дорогой будем идти»</w:t>
      </w:r>
      <w:r>
        <w:rPr>
          <w:rFonts w:eastAsia="Calibri"/>
          <w:u w:color="000000"/>
        </w:rPr>
        <w:t xml:space="preserve">. </w:t>
      </w:r>
      <w:r w:rsidRPr="00BA5E98">
        <w:rPr>
          <w:rFonts w:eastAsia="Calibri"/>
          <w:u w:color="000000"/>
        </w:rPr>
        <w:t>Это всё Физическое тело</w:t>
      </w:r>
      <w:r>
        <w:rPr>
          <w:rFonts w:eastAsia="Calibri"/>
          <w:u w:color="000000"/>
        </w:rPr>
        <w:t xml:space="preserve">. </w:t>
      </w:r>
      <w:r w:rsidRPr="00BA5E98">
        <w:rPr>
          <w:rFonts w:eastAsia="Calibri"/>
          <w:u w:color="000000"/>
        </w:rPr>
        <w:t>Это всё ваш внутренний мир</w:t>
      </w:r>
      <w:r>
        <w:rPr>
          <w:rFonts w:eastAsia="Calibri"/>
          <w:u w:color="000000"/>
        </w:rPr>
        <w:t>.</w:t>
      </w:r>
    </w:p>
    <w:p w14:paraId="21EE3B60" w14:textId="195BD80B" w:rsidR="001104A1" w:rsidRDefault="001104A1" w:rsidP="001104A1">
      <w:pPr>
        <w:ind w:firstLine="426"/>
        <w:rPr>
          <w:rFonts w:eastAsia="Calibri"/>
          <w:kern w:val="24"/>
          <w:u w:color="000000"/>
        </w:rPr>
      </w:pPr>
      <w:r w:rsidRPr="00BA5E98">
        <w:rPr>
          <w:rFonts w:eastAsia="Calibri"/>
          <w:kern w:val="24"/>
          <w:u w:color="000000"/>
        </w:rPr>
        <w:t>И пока вы не обуздаете желание</w:t>
      </w:r>
      <w:r>
        <w:rPr>
          <w:rFonts w:eastAsia="Calibri"/>
          <w:kern w:val="24"/>
          <w:u w:color="000000"/>
        </w:rPr>
        <w:t xml:space="preserve">, </w:t>
      </w:r>
      <w:r w:rsidRPr="00BA5E98">
        <w:rPr>
          <w:rFonts w:eastAsia="Calibri"/>
          <w:kern w:val="24"/>
          <w:u w:color="000000"/>
        </w:rPr>
        <w:t>чтобы вас вели</w:t>
      </w:r>
      <w:r>
        <w:rPr>
          <w:rFonts w:eastAsia="Calibri"/>
          <w:kern w:val="24"/>
          <w:u w:color="000000"/>
        </w:rPr>
        <w:t xml:space="preserve">, </w:t>
      </w:r>
      <w:r w:rsidRPr="00BA5E98">
        <w:rPr>
          <w:rFonts w:eastAsia="Calibri"/>
          <w:kern w:val="24"/>
          <w:u w:color="000000"/>
        </w:rPr>
        <w:t>и не перестроитесь на внутреннее</w:t>
      </w:r>
      <w:r>
        <w:rPr>
          <w:rFonts w:eastAsia="Calibri"/>
          <w:kern w:val="24"/>
          <w:u w:color="000000"/>
        </w:rPr>
        <w:t xml:space="preserve">, </w:t>
      </w:r>
      <w:r w:rsidRPr="00BA5E98">
        <w:rPr>
          <w:rFonts w:eastAsia="Calibri"/>
          <w:kern w:val="24"/>
          <w:u w:color="000000"/>
        </w:rPr>
        <w:t>не внешнее</w:t>
      </w:r>
      <w:r>
        <w:rPr>
          <w:rFonts w:eastAsia="Calibri"/>
          <w:kern w:val="24"/>
          <w:u w:color="000000"/>
        </w:rPr>
        <w:t xml:space="preserve">, </w:t>
      </w:r>
      <w:r w:rsidRPr="00BA5E98">
        <w:rPr>
          <w:rFonts w:eastAsia="Calibri"/>
          <w:kern w:val="24"/>
          <w:u w:color="000000"/>
        </w:rPr>
        <w:t>а внутреннее сложение Эталонности и Совершенства в развитии Иосифа Славии</w:t>
      </w:r>
      <w:r>
        <w:rPr>
          <w:rFonts w:eastAsia="Calibri"/>
          <w:kern w:val="24"/>
          <w:u w:color="000000"/>
        </w:rPr>
        <w:t xml:space="preserve">, </w:t>
      </w:r>
      <w:r w:rsidRPr="00BA5E98">
        <w:rPr>
          <w:rFonts w:eastAsia="Calibri"/>
          <w:kern w:val="24"/>
          <w:u w:color="000000"/>
        </w:rPr>
        <w:t>Кут Хуми Фаинь в специфике Науки Дома</w:t>
      </w:r>
      <w:r>
        <w:rPr>
          <w:rFonts w:eastAsia="Calibri"/>
          <w:kern w:val="24"/>
          <w:u w:color="000000"/>
        </w:rPr>
        <w:t xml:space="preserve">, </w:t>
      </w:r>
      <w:r w:rsidRPr="00BA5E98">
        <w:rPr>
          <w:rFonts w:eastAsia="Calibri"/>
          <w:kern w:val="24"/>
          <w:u w:color="000000"/>
        </w:rPr>
        <w:t>в специфике Парадигмального Синтеза</w:t>
      </w:r>
      <w:r>
        <w:rPr>
          <w:rFonts w:eastAsia="Calibri"/>
          <w:kern w:val="24"/>
          <w:u w:color="000000"/>
        </w:rPr>
        <w:t xml:space="preserve">, </w:t>
      </w:r>
      <w:r w:rsidRPr="00BA5E98">
        <w:rPr>
          <w:rFonts w:eastAsia="Calibri"/>
          <w:kern w:val="24"/>
          <w:u w:color="000000"/>
        </w:rPr>
        <w:t>в специфике Человека Изначально Вышестоящего Отца…</w:t>
      </w:r>
      <w:r w:rsidRPr="00BA5E98">
        <w:rPr>
          <w:rFonts w:eastAsia="Calibri"/>
          <w:u w:color="000000"/>
        </w:rPr>
        <w:t xml:space="preserve"> Вот внутри эта потребность будет возобладать</w:t>
      </w:r>
      <w:r>
        <w:rPr>
          <w:rFonts w:eastAsia="Calibri"/>
          <w:u w:color="000000"/>
        </w:rPr>
        <w:t xml:space="preserve">. </w:t>
      </w:r>
      <w:r w:rsidRPr="00BA5E98">
        <w:rPr>
          <w:rFonts w:eastAsia="Calibri"/>
          <w:u w:color="000000"/>
        </w:rPr>
        <w:t>Слёзы лить не надо! Самоунижаться тоже не надо! Оно ни к чему не приведёт</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хотите</w:t>
      </w:r>
      <w:r>
        <w:rPr>
          <w:rFonts w:eastAsia="Calibri"/>
          <w:u w:color="000000"/>
        </w:rPr>
        <w:t xml:space="preserve">, </w:t>
      </w:r>
      <w:r w:rsidRPr="00BA5E98">
        <w:rPr>
          <w:rFonts w:eastAsia="Calibri"/>
          <w:u w:color="000000"/>
        </w:rPr>
        <w:t>можете</w:t>
      </w:r>
      <w:r>
        <w:rPr>
          <w:rFonts w:eastAsia="Calibri"/>
          <w:u w:color="000000"/>
        </w:rPr>
        <w:t xml:space="preserve">, </w:t>
      </w:r>
      <w:r w:rsidRPr="00BA5E98">
        <w:rPr>
          <w:rFonts w:eastAsia="Calibri"/>
          <w:u w:color="000000"/>
        </w:rPr>
        <w:t>там пострадайте</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пару часов</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может пару дней</w:t>
      </w:r>
      <w:r>
        <w:rPr>
          <w:rFonts w:eastAsia="Calibri"/>
          <w:u w:color="000000"/>
        </w:rPr>
        <w:t xml:space="preserve">. </w:t>
      </w:r>
      <w:r w:rsidRPr="00BA5E98">
        <w:rPr>
          <w:rFonts w:eastAsia="Calibri"/>
          <w:u w:color="000000"/>
        </w:rPr>
        <w:t>Страданиями мы растём</w:t>
      </w:r>
      <w:r>
        <w:rPr>
          <w:rFonts w:eastAsia="Calibri"/>
          <w:u w:color="000000"/>
        </w:rPr>
        <w:t xml:space="preserve">. </w:t>
      </w:r>
      <w:r w:rsidRPr="00BA5E98">
        <w:rPr>
          <w:rFonts w:eastAsia="Calibri"/>
          <w:u w:color="000000"/>
        </w:rPr>
        <w:t>Вдруг какие-то мысли светлые посетят в голову</w:t>
      </w:r>
      <w:r>
        <w:rPr>
          <w:rFonts w:eastAsia="Calibri"/>
          <w:u w:color="000000"/>
        </w:rPr>
        <w:t xml:space="preserve">. </w:t>
      </w:r>
      <w:r w:rsidRPr="00BA5E98">
        <w:rPr>
          <w:rFonts w:eastAsia="Calibri"/>
          <w:u w:color="000000"/>
        </w:rPr>
        <w:t>«Посетят в голову»</w:t>
      </w:r>
      <w:r>
        <w:rPr>
          <w:rFonts w:eastAsia="Calibri"/>
          <w:u w:color="000000"/>
        </w:rPr>
        <w:t xml:space="preserve">, </w:t>
      </w:r>
      <w:r w:rsidRPr="00BA5E98">
        <w:rPr>
          <w:rFonts w:eastAsia="Calibri"/>
          <w:u w:color="000000"/>
        </w:rPr>
        <w:t>да? Посетят голову</w:t>
      </w:r>
      <w:r>
        <w:rPr>
          <w:rFonts w:eastAsia="Calibri"/>
          <w:u w:color="000000"/>
        </w:rPr>
        <w:t xml:space="preserve">. </w:t>
      </w:r>
      <w:r w:rsidRPr="00BA5E98">
        <w:rPr>
          <w:rFonts w:eastAsia="Calibri"/>
          <w:u w:color="000000"/>
        </w:rPr>
        <w:t>И войдут внутрь состояния! Мы увидим</w:t>
      </w:r>
      <w:r>
        <w:rPr>
          <w:rFonts w:eastAsia="Calibri"/>
          <w:u w:color="000000"/>
        </w:rPr>
        <w:t xml:space="preserve">, </w:t>
      </w:r>
      <w:r w:rsidRPr="00BA5E98">
        <w:rPr>
          <w:rFonts w:eastAsia="Calibri"/>
          <w:u w:color="000000"/>
        </w:rPr>
        <w:t xml:space="preserve">что </w:t>
      </w:r>
      <w:r w:rsidRPr="00BA5E98">
        <w:rPr>
          <w:rFonts w:eastAsia="Calibri"/>
          <w:kern w:val="24"/>
          <w:u w:color="000000"/>
        </w:rPr>
        <w:t>внутри начинает формироваться как раз тот Синтез</w:t>
      </w:r>
      <w:r>
        <w:rPr>
          <w:rFonts w:eastAsia="Calibri"/>
          <w:kern w:val="24"/>
          <w:u w:color="000000"/>
        </w:rPr>
        <w:t xml:space="preserve">, </w:t>
      </w:r>
      <w:r w:rsidRPr="00BA5E98">
        <w:rPr>
          <w:rFonts w:eastAsia="Calibri"/>
          <w:kern w:val="24"/>
          <w:u w:color="000000"/>
        </w:rPr>
        <w:t xml:space="preserve">который вы </w:t>
      </w:r>
      <w:r w:rsidRPr="00BA5E98">
        <w:rPr>
          <w:rFonts w:eastAsia="Calibri"/>
          <w:iCs/>
          <w:kern w:val="24"/>
          <w:u w:color="000000"/>
        </w:rPr>
        <w:t>носите</w:t>
      </w:r>
      <w:r w:rsidRPr="00BA5E98">
        <w:rPr>
          <w:rFonts w:eastAsia="Calibri"/>
          <w:kern w:val="24"/>
          <w:u w:color="000000"/>
        </w:rPr>
        <w:t xml:space="preserve">по… </w:t>
      </w:r>
      <w:r w:rsidRPr="00BA5E98">
        <w:rPr>
          <w:rFonts w:eastAsia="Calibri"/>
          <w:u w:color="000000"/>
        </w:rPr>
        <w:t>И вот когда мы включаемся в оформленность действия Синтезом и Огнём</w:t>
      </w:r>
      <w:r>
        <w:rPr>
          <w:rFonts w:eastAsia="Calibri"/>
          <w:u w:color="000000"/>
        </w:rPr>
        <w:t xml:space="preserve">, </w:t>
      </w:r>
      <w:r w:rsidRPr="00BA5E98">
        <w:rPr>
          <w:rFonts w:eastAsia="Calibri"/>
          <w:u w:color="000000"/>
        </w:rPr>
        <w:t>у нас включается внутренняя абсолютность</w:t>
      </w:r>
      <w:r>
        <w:rPr>
          <w:rFonts w:eastAsia="Calibri"/>
          <w:u w:color="000000"/>
        </w:rPr>
        <w:t xml:space="preserve">. </w:t>
      </w:r>
      <w:r w:rsidRPr="00BA5E98">
        <w:rPr>
          <w:rFonts w:eastAsia="Calibri"/>
          <w:u w:color="000000"/>
        </w:rPr>
        <w:t xml:space="preserve">И </w:t>
      </w:r>
      <w:r w:rsidRPr="00BA5E98">
        <w:rPr>
          <w:rFonts w:eastAsia="Calibri"/>
          <w:kern w:val="24"/>
          <w:u w:color="000000"/>
        </w:rPr>
        <w:t xml:space="preserve">вот </w:t>
      </w:r>
      <w:r w:rsidRPr="00BA5E98">
        <w:rPr>
          <w:rFonts w:eastAsia="Calibri"/>
          <w:iCs/>
          <w:kern w:val="24"/>
          <w:u w:color="000000"/>
        </w:rPr>
        <w:t>выносливость</w:t>
      </w:r>
      <w:r w:rsidRPr="00BA5E98">
        <w:rPr>
          <w:rFonts w:eastAsia="Calibri"/>
          <w:kern w:val="24"/>
          <w:u w:color="000000"/>
        </w:rPr>
        <w:t xml:space="preserve"> для тела</w:t>
      </w:r>
      <w:r w:rsidR="001F5215">
        <w:rPr>
          <w:rFonts w:eastAsia="Calibri"/>
          <w:kern w:val="24"/>
          <w:u w:color="000000"/>
        </w:rPr>
        <w:t xml:space="preserve"> – </w:t>
      </w:r>
      <w:r w:rsidRPr="00BA5E98">
        <w:rPr>
          <w:rFonts w:eastAsia="Calibri"/>
          <w:kern w:val="24"/>
          <w:u w:color="000000"/>
        </w:rPr>
        <w:t>это некая абсолютность</w:t>
      </w:r>
      <w:r>
        <w:rPr>
          <w:rFonts w:eastAsia="Calibri"/>
          <w:kern w:val="24"/>
          <w:u w:color="000000"/>
        </w:rPr>
        <w:t xml:space="preserve">, </w:t>
      </w:r>
      <w:r w:rsidRPr="00BA5E98">
        <w:rPr>
          <w:rFonts w:eastAsia="Calibri"/>
          <w:kern w:val="24"/>
          <w:u w:color="000000"/>
        </w:rPr>
        <w:t>которая после переключает тело на физичность вышестоящего действия с Отцом</w:t>
      </w:r>
      <w:r>
        <w:rPr>
          <w:rFonts w:eastAsia="Calibri"/>
          <w:kern w:val="24"/>
          <w:u w:color="000000"/>
        </w:rPr>
        <w:t xml:space="preserve">, </w:t>
      </w:r>
      <w:r w:rsidRPr="00BA5E98">
        <w:rPr>
          <w:rFonts w:eastAsia="Calibri"/>
          <w:kern w:val="24"/>
          <w:u w:color="000000"/>
        </w:rPr>
        <w:t>когда наши движения по правилам абсолютны</w:t>
      </w:r>
      <w:r>
        <w:rPr>
          <w:rFonts w:eastAsia="Calibri"/>
          <w:kern w:val="24"/>
          <w:u w:color="000000"/>
        </w:rPr>
        <w:t>.</w:t>
      </w:r>
    </w:p>
    <w:p w14:paraId="4B689CE1" w14:textId="46F7E7D5" w:rsidR="001104A1" w:rsidRPr="0083231D" w:rsidRDefault="001104A1" w:rsidP="0083231D">
      <w:pPr>
        <w:pStyle w:val="affa"/>
        <w:rPr>
          <w:rFonts w:eastAsia="Calibri"/>
          <w:b w:val="0"/>
          <w:bCs w:val="0"/>
          <w:u w:color="000000"/>
        </w:rPr>
      </w:pPr>
      <w:bookmarkStart w:id="416" w:name="_Toc190983326"/>
      <w:r w:rsidRPr="00BA5E98">
        <w:rPr>
          <w:rFonts w:eastAsia="Calibri"/>
          <w:u w:color="000000"/>
        </w:rPr>
        <w:t>34 Синтез ИВО</w:t>
      </w:r>
      <w:r w:rsidRPr="0083231D">
        <w:rPr>
          <w:rFonts w:eastAsia="Calibri"/>
          <w:b w:val="0"/>
          <w:bCs w:val="0"/>
          <w:u w:color="000000"/>
        </w:rPr>
        <w:t>, 21-22</w:t>
      </w:r>
      <w:r w:rsidR="00FC08AB">
        <w:rPr>
          <w:rFonts w:eastAsia="Calibri"/>
          <w:b w:val="0"/>
          <w:bCs w:val="0"/>
          <w:u w:color="000000"/>
        </w:rPr>
        <w:t>.03.</w:t>
      </w:r>
      <w:r w:rsidRPr="0083231D">
        <w:rPr>
          <w:rFonts w:eastAsia="Calibri"/>
          <w:b w:val="0"/>
          <w:bCs w:val="0"/>
          <w:u w:color="000000"/>
        </w:rPr>
        <w:t>2020г., Санкт-Петербург-Ладога, Сердюк О.</w:t>
      </w:r>
      <w:bookmarkEnd w:id="416"/>
    </w:p>
    <w:p w14:paraId="075736C3" w14:textId="77777777" w:rsidR="001104A1" w:rsidRDefault="001104A1" w:rsidP="0083231D">
      <w:pPr>
        <w:pStyle w:val="affc"/>
        <w:rPr>
          <w:rFonts w:eastAsia="Calibri"/>
          <w:u w:color="000000"/>
        </w:rPr>
      </w:pPr>
      <w:bookmarkStart w:id="417" w:name="_Toc190983327"/>
      <w:r w:rsidRPr="00BA5E98">
        <w:rPr>
          <w:rFonts w:eastAsia="Calibri"/>
          <w:u w:color="000000"/>
        </w:rPr>
        <w:t>Генетическое состояние счастья</w:t>
      </w:r>
      <w:r>
        <w:rPr>
          <w:rFonts w:eastAsia="Calibri"/>
          <w:u w:color="000000"/>
        </w:rPr>
        <w:t xml:space="preserve">. </w:t>
      </w:r>
      <w:r w:rsidRPr="00BA5E98">
        <w:rPr>
          <w:rFonts w:eastAsia="Calibri"/>
          <w:u w:color="000000"/>
        </w:rPr>
        <w:t>«Замысел» равно «условие»</w:t>
      </w:r>
      <w:bookmarkEnd w:id="417"/>
    </w:p>
    <w:p w14:paraId="37DC9435" w14:textId="707EBC5C" w:rsidR="001104A1" w:rsidRPr="00BA5E98" w:rsidRDefault="001104A1" w:rsidP="001104A1">
      <w:pPr>
        <w:ind w:firstLine="426"/>
        <w:rPr>
          <w:rFonts w:eastAsia="Calibri"/>
          <w:u w:color="000000"/>
        </w:rPr>
      </w:pPr>
      <w:r w:rsidRPr="00BA5E98">
        <w:rPr>
          <w:rFonts w:eastAsia="Calibri"/>
          <w:u w:color="000000"/>
        </w:rPr>
        <w:t>Ну и</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вы спросите тогда: «50% генетического состояния счастья</w:t>
      </w:r>
      <w:r>
        <w:rPr>
          <w:rFonts w:eastAsia="Calibri"/>
          <w:u w:color="000000"/>
        </w:rPr>
        <w:t xml:space="preserve">, </w:t>
      </w:r>
      <w:r w:rsidRPr="00BA5E98">
        <w:rPr>
          <w:rFonts w:eastAsia="Calibri"/>
          <w:u w:color="000000"/>
        </w:rPr>
        <w:t>40% наши цели и идеи с воплощениями</w:t>
      </w:r>
      <w:r>
        <w:rPr>
          <w:rFonts w:eastAsia="Calibri"/>
          <w:u w:color="000000"/>
        </w:rPr>
        <w:t xml:space="preserve">. </w:t>
      </w:r>
      <w:r w:rsidRPr="00BA5E98">
        <w:rPr>
          <w:rFonts w:eastAsia="Calibri"/>
          <w:u w:color="000000"/>
        </w:rPr>
        <w:t>И ещё что тогда 10?» Как вы думаете</w:t>
      </w:r>
      <w:r>
        <w:rPr>
          <w:rFonts w:eastAsia="Calibri"/>
          <w:u w:color="000000"/>
        </w:rPr>
        <w:t xml:space="preserve">, </w:t>
      </w:r>
      <w:r w:rsidRPr="00BA5E98">
        <w:rPr>
          <w:rFonts w:eastAsia="Calibri"/>
          <w:u w:color="000000"/>
        </w:rPr>
        <w:t>что тогда ещё 10?</w:t>
      </w:r>
      <w:r w:rsidR="001F5215">
        <w:rPr>
          <w:rFonts w:eastAsia="Calibri"/>
          <w:u w:color="000000"/>
        </w:rPr>
        <w:t xml:space="preserve"> – </w:t>
      </w:r>
      <w:r w:rsidRPr="00BA5E98">
        <w:rPr>
          <w:rFonts w:eastAsia="Calibri"/>
          <w:u w:color="000000"/>
        </w:rPr>
        <w:t>10%</w:t>
      </w:r>
      <w:r>
        <w:rPr>
          <w:rFonts w:eastAsia="Calibri"/>
          <w:u w:color="000000"/>
        </w:rPr>
        <w:t xml:space="preserve">, </w:t>
      </w:r>
      <w:r w:rsidRPr="00BA5E98">
        <w:rPr>
          <w:rFonts w:eastAsia="Calibri"/>
          <w:u w:color="000000"/>
        </w:rPr>
        <w:t>это как раз те обстоятельства</w:t>
      </w:r>
      <w:r>
        <w:rPr>
          <w:rFonts w:eastAsia="Calibri"/>
          <w:u w:color="000000"/>
        </w:rPr>
        <w:t xml:space="preserve">, </w:t>
      </w:r>
      <w:r w:rsidRPr="00BA5E98">
        <w:rPr>
          <w:rFonts w:eastAsia="Calibri"/>
          <w:u w:color="000000"/>
        </w:rPr>
        <w:t>на которые зачастую мы всё скидываем и сбрасываем</w:t>
      </w:r>
      <w:r>
        <w:rPr>
          <w:rFonts w:eastAsia="Calibri"/>
          <w:u w:color="000000"/>
        </w:rPr>
        <w:t xml:space="preserve">. </w:t>
      </w:r>
      <w:r w:rsidRPr="00BA5E98">
        <w:rPr>
          <w:rFonts w:eastAsia="Calibri"/>
          <w:u w:color="000000"/>
        </w:rPr>
        <w:t>А по большому счёту они занимают 10% тех или иных условий</w:t>
      </w:r>
      <w:r>
        <w:rPr>
          <w:rFonts w:eastAsia="Calibri"/>
          <w:u w:color="000000"/>
        </w:rPr>
        <w:t xml:space="preserve">. </w:t>
      </w:r>
      <w:r w:rsidRPr="00BA5E98">
        <w:rPr>
          <w:rFonts w:eastAsia="Calibri"/>
          <w:u w:color="000000"/>
        </w:rPr>
        <w:t>И все остальные 90% зависят от нашей внутренней составляющей</w:t>
      </w:r>
      <w:r>
        <w:rPr>
          <w:rFonts w:eastAsia="Calibri"/>
          <w:u w:color="000000"/>
        </w:rPr>
        <w:t xml:space="preserve">. </w:t>
      </w:r>
      <w:r w:rsidRPr="00BA5E98">
        <w:rPr>
          <w:rFonts w:eastAsia="Calibri"/>
          <w:u w:color="000000"/>
        </w:rPr>
        <w:t>Поэтому</w:t>
      </w:r>
      <w:r>
        <w:rPr>
          <w:rFonts w:eastAsia="Calibri"/>
          <w:u w:color="000000"/>
        </w:rPr>
        <w:t xml:space="preserve">, </w:t>
      </w:r>
      <w:r w:rsidRPr="00BA5E98">
        <w:rPr>
          <w:rFonts w:eastAsia="Calibri"/>
          <w:u w:color="000000"/>
        </w:rPr>
        <w:t>когда мы внутри имеем определённое состояние жалости к себе</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или там можем как-то поболеть в этом направлении</w:t>
      </w:r>
      <w:r>
        <w:rPr>
          <w:rFonts w:eastAsia="Calibri"/>
          <w:u w:color="000000"/>
        </w:rPr>
        <w:t xml:space="preserve">, </w:t>
      </w:r>
      <w:r w:rsidRPr="00BA5E98">
        <w:rPr>
          <w:rFonts w:eastAsia="Calibri"/>
          <w:u w:color="000000"/>
        </w:rPr>
        <w:t>есть очень классное решение</w:t>
      </w:r>
      <w:r>
        <w:rPr>
          <w:rFonts w:eastAsia="Calibri"/>
          <w:u w:color="000000"/>
        </w:rPr>
        <w:t xml:space="preserve">, </w:t>
      </w:r>
      <w:r w:rsidRPr="00BA5E98">
        <w:rPr>
          <w:rFonts w:eastAsia="Calibri"/>
          <w:u w:color="000000"/>
        </w:rPr>
        <w:t>которое когда-то предложил Аватар Синтеза Кут Хуми</w:t>
      </w:r>
      <w:r>
        <w:rPr>
          <w:rFonts w:eastAsia="Calibri"/>
          <w:u w:color="000000"/>
        </w:rPr>
        <w:t xml:space="preserve">. </w:t>
      </w:r>
      <w:r w:rsidRPr="00BA5E98">
        <w:rPr>
          <w:rFonts w:eastAsia="Calibri"/>
          <w:u w:color="000000"/>
        </w:rPr>
        <w:t>Как вы думаете</w:t>
      </w:r>
      <w:r>
        <w:rPr>
          <w:rFonts w:eastAsia="Calibri"/>
          <w:u w:color="000000"/>
        </w:rPr>
        <w:t xml:space="preserve">, </w:t>
      </w:r>
      <w:r w:rsidRPr="00BA5E98">
        <w:rPr>
          <w:rFonts w:eastAsia="Calibri"/>
          <w:u w:color="000000"/>
        </w:rPr>
        <w:t>какое?</w:t>
      </w:r>
      <w:r w:rsidRPr="00BA5E98">
        <w:rPr>
          <w:rFonts w:eastAsia="Calibri"/>
          <w:kern w:val="24"/>
          <w:u w:color="000000"/>
        </w:rPr>
        <w:t>Это перестроить внутреннюю генетику</w:t>
      </w:r>
      <w:r>
        <w:rPr>
          <w:rFonts w:eastAsia="Calibri"/>
          <w:kern w:val="24"/>
          <w:u w:color="000000"/>
        </w:rPr>
        <w:t xml:space="preserve">, </w:t>
      </w:r>
      <w:r w:rsidRPr="00BA5E98">
        <w:rPr>
          <w:rFonts w:eastAsia="Calibri"/>
          <w:kern w:val="24"/>
          <w:u w:color="000000"/>
        </w:rPr>
        <w:t>вот как раз уровень биологии и тренинга</w:t>
      </w:r>
      <w:r>
        <w:rPr>
          <w:rFonts w:eastAsia="Calibri"/>
          <w:kern w:val="24"/>
          <w:u w:color="000000"/>
        </w:rPr>
        <w:t xml:space="preserve">, </w:t>
      </w:r>
      <w:r w:rsidRPr="00BA5E98">
        <w:rPr>
          <w:rFonts w:eastAsia="Calibri"/>
          <w:kern w:val="24"/>
          <w:u w:color="000000"/>
        </w:rPr>
        <w:t>с генетических перестроек состояния связок с родовыми какими-то эффектами на генетику Кут Хуми Фаинь</w:t>
      </w:r>
      <w:r>
        <w:rPr>
          <w:rFonts w:eastAsia="Calibri"/>
          <w:kern w:val="24"/>
          <w:u w:color="000000"/>
        </w:rPr>
        <w:t xml:space="preserve">, </w:t>
      </w:r>
      <w:r w:rsidRPr="00BA5E98">
        <w:rPr>
          <w:rFonts w:eastAsia="Calibri"/>
          <w:kern w:val="24"/>
          <w:u w:color="000000"/>
        </w:rPr>
        <w:t>Иосифа Славии</w:t>
      </w:r>
      <w:r>
        <w:rPr>
          <w:rFonts w:eastAsia="Calibri"/>
          <w:kern w:val="24"/>
          <w:u w:color="000000"/>
        </w:rPr>
        <w:t xml:space="preserve">, </w:t>
      </w:r>
      <w:r w:rsidRPr="00BA5E98">
        <w:rPr>
          <w:rFonts w:eastAsia="Calibri"/>
          <w:kern w:val="24"/>
          <w:u w:color="000000"/>
        </w:rPr>
        <w:t>как внутренних репликационных действий с накоплением возможностей в каждом из нас</w:t>
      </w:r>
      <w:r>
        <w:rPr>
          <w:rFonts w:eastAsia="Calibri"/>
          <w:kern w:val="24"/>
          <w:u w:color="000000"/>
        </w:rPr>
        <w:t xml:space="preserve">. </w:t>
      </w:r>
      <w:r w:rsidRPr="00BA5E98">
        <w:rPr>
          <w:rFonts w:eastAsia="Calibri"/>
          <w:u w:color="000000"/>
        </w:rPr>
        <w:t>Понимаете?</w:t>
      </w:r>
    </w:p>
    <w:p w14:paraId="242E8607" w14:textId="77777777" w:rsidR="001104A1" w:rsidRDefault="001104A1" w:rsidP="001104A1">
      <w:pPr>
        <w:ind w:firstLine="426"/>
        <w:rPr>
          <w:rFonts w:eastAsia="Calibri"/>
          <w:kern w:val="24"/>
          <w:u w:color="000000"/>
        </w:rPr>
      </w:pPr>
      <w:r w:rsidRPr="00BA5E98">
        <w:rPr>
          <w:rFonts w:eastAsia="Times New Roman"/>
          <w:bCs/>
          <w:kern w:val="24"/>
          <w:u w:color="000000"/>
        </w:rPr>
        <w:t xml:space="preserve">И вот замысел </w:t>
      </w:r>
      <w:r w:rsidRPr="00BA5E98">
        <w:rPr>
          <w:rFonts w:eastAsia="Calibri"/>
          <w:kern w:val="24"/>
          <w:u w:color="000000"/>
        </w:rPr>
        <w:t>Изначально Вышестоящего Отца как раз и есть в реализации внутреннего исполнения Физического тела</w:t>
      </w:r>
      <w:r>
        <w:rPr>
          <w:rFonts w:eastAsia="Calibri"/>
          <w:kern w:val="24"/>
          <w:u w:color="000000"/>
        </w:rPr>
        <w:t xml:space="preserve">, </w:t>
      </w:r>
      <w:r w:rsidRPr="00BA5E98">
        <w:rPr>
          <w:rFonts w:eastAsia="Calibri"/>
          <w:kern w:val="24"/>
          <w:u w:color="000000"/>
        </w:rPr>
        <w:t>к</w:t>
      </w:r>
      <w:r w:rsidRPr="00BA5E98">
        <w:rPr>
          <w:rFonts w:eastAsia="Calibri"/>
          <w:u w:color="000000"/>
        </w:rPr>
        <w:t>ак некое условие</w:t>
      </w:r>
      <w:r>
        <w:rPr>
          <w:rFonts w:eastAsia="Calibri"/>
          <w:u w:color="000000"/>
        </w:rPr>
        <w:t xml:space="preserve">. </w:t>
      </w:r>
      <w:r w:rsidRPr="00BA5E98">
        <w:rPr>
          <w:rFonts w:eastAsia="Calibri"/>
          <w:u w:color="000000"/>
        </w:rPr>
        <w:t>Так как «замысел» равно «условие»</w:t>
      </w:r>
      <w:r>
        <w:rPr>
          <w:rFonts w:eastAsia="Calibri"/>
          <w:u w:color="000000"/>
        </w:rPr>
        <w:t xml:space="preserve">. </w:t>
      </w:r>
      <w:r w:rsidRPr="00BA5E98">
        <w:rPr>
          <w:rFonts w:eastAsia="Calibri"/>
          <w:u w:color="000000"/>
        </w:rPr>
        <w:t>И вот важно</w:t>
      </w:r>
      <w:r>
        <w:rPr>
          <w:rFonts w:eastAsia="Calibri"/>
          <w:u w:color="000000"/>
        </w:rPr>
        <w:t xml:space="preserve">, </w:t>
      </w:r>
      <w:r w:rsidRPr="00BA5E98">
        <w:rPr>
          <w:rFonts w:eastAsia="Calibri"/>
          <w:u w:color="000000"/>
        </w:rPr>
        <w:t>когда вы мучаетесь</w:t>
      </w:r>
      <w:r>
        <w:rPr>
          <w:rFonts w:eastAsia="Calibri"/>
          <w:u w:color="000000"/>
        </w:rPr>
        <w:t xml:space="preserve">, </w:t>
      </w:r>
      <w:r w:rsidRPr="00BA5E98">
        <w:rPr>
          <w:rFonts w:eastAsia="Calibri"/>
          <w:u w:color="000000"/>
        </w:rPr>
        <w:t>что вы не можете расшифровать условия</w:t>
      </w:r>
      <w:r>
        <w:rPr>
          <w:rFonts w:eastAsia="Calibri"/>
          <w:u w:color="000000"/>
        </w:rPr>
        <w:t xml:space="preserve">, </w:t>
      </w:r>
      <w:r w:rsidRPr="00BA5E98">
        <w:rPr>
          <w:rFonts w:eastAsia="Calibri"/>
          <w:u w:color="000000"/>
        </w:rPr>
        <w:t>пойдите от обратного</w:t>
      </w:r>
      <w:r>
        <w:rPr>
          <w:rFonts w:eastAsia="Calibri"/>
          <w:u w:color="000000"/>
        </w:rPr>
        <w:t xml:space="preserve">, </w:t>
      </w:r>
      <w:r w:rsidRPr="00BA5E98">
        <w:rPr>
          <w:rFonts w:eastAsia="Calibri"/>
          <w:u w:color="000000"/>
        </w:rPr>
        <w:lastRenderedPageBreak/>
        <w:t>пойдите от задумки</w:t>
      </w:r>
      <w:r>
        <w:rPr>
          <w:rFonts w:eastAsia="Calibri"/>
          <w:u w:color="000000"/>
        </w:rPr>
        <w:t xml:space="preserve">. </w:t>
      </w:r>
      <w:r w:rsidRPr="00BA5E98">
        <w:rPr>
          <w:rFonts w:eastAsia="Calibri"/>
          <w:kern w:val="24"/>
          <w:u w:color="000000"/>
        </w:rPr>
        <w:t>А что Отец хотел этим сказать? Что Владыка этим условием включает в вашем Теле для исполнения?</w:t>
      </w:r>
      <w:r w:rsidRPr="00BA5E98">
        <w:rPr>
          <w:rFonts w:eastAsia="Calibri"/>
          <w:u w:color="000000"/>
        </w:rPr>
        <w:t xml:space="preserve"> И когда вы начинаете думать</w:t>
      </w:r>
      <w:r>
        <w:rPr>
          <w:rFonts w:eastAsia="Calibri"/>
          <w:u w:color="000000"/>
        </w:rPr>
        <w:t xml:space="preserve">, </w:t>
      </w:r>
      <w:r w:rsidRPr="00BA5E98">
        <w:rPr>
          <w:rFonts w:eastAsia="Calibri"/>
          <w:u w:color="000000"/>
        </w:rPr>
        <w:t>включается</w:t>
      </w:r>
      <w:r>
        <w:rPr>
          <w:rFonts w:eastAsia="Calibri"/>
          <w:u w:color="000000"/>
        </w:rPr>
        <w:t xml:space="preserve">, </w:t>
      </w:r>
      <w:r w:rsidRPr="00BA5E98">
        <w:rPr>
          <w:rFonts w:eastAsia="Calibri"/>
          <w:u w:color="000000"/>
        </w:rPr>
        <w:t xml:space="preserve">что? </w:t>
      </w:r>
      <w:r w:rsidRPr="00BA5E98">
        <w:rPr>
          <w:rFonts w:eastAsia="Calibri"/>
          <w:kern w:val="24"/>
          <w:u w:color="000000"/>
        </w:rPr>
        <w:t>Постижимое</w:t>
      </w:r>
      <w:r>
        <w:rPr>
          <w:rFonts w:eastAsia="Calibri"/>
          <w:kern w:val="24"/>
          <w:u w:color="000000"/>
        </w:rPr>
        <w:t xml:space="preserve">, </w:t>
      </w:r>
      <w:r w:rsidRPr="00BA5E98">
        <w:rPr>
          <w:rFonts w:eastAsia="Calibri"/>
          <w:kern w:val="24"/>
          <w:u w:color="000000"/>
        </w:rPr>
        <w:t>которое постигается физически</w:t>
      </w:r>
      <w:r>
        <w:rPr>
          <w:rFonts w:eastAsia="Calibri"/>
          <w:kern w:val="24"/>
          <w:u w:color="000000"/>
        </w:rPr>
        <w:t>.</w:t>
      </w:r>
    </w:p>
    <w:p w14:paraId="27D88D0A" w14:textId="12D3119A" w:rsidR="001104A1" w:rsidRPr="00BA5E98" w:rsidRDefault="001104A1" w:rsidP="001104A1">
      <w:pPr>
        <w:ind w:firstLine="426"/>
        <w:rPr>
          <w:rFonts w:eastAsia="Calibri"/>
          <w:u w:color="000000"/>
        </w:rPr>
      </w:pPr>
      <w:r w:rsidRPr="00BA5E98">
        <w:rPr>
          <w:rFonts w:eastAsia="Calibri"/>
          <w:u w:color="000000"/>
        </w:rPr>
        <w:t>И вот мы опасаемся познать чего-то более</w:t>
      </w:r>
      <w:r>
        <w:rPr>
          <w:rFonts w:eastAsia="Calibri"/>
          <w:u w:color="000000"/>
        </w:rPr>
        <w:t xml:space="preserve">, </w:t>
      </w:r>
      <w:r w:rsidRPr="00BA5E98">
        <w:rPr>
          <w:rFonts w:eastAsia="Calibri"/>
          <w:u w:color="000000"/>
        </w:rPr>
        <w:t>хотя стремимся</w:t>
      </w:r>
      <w:r>
        <w:rPr>
          <w:rFonts w:eastAsia="Calibri"/>
          <w:u w:color="000000"/>
        </w:rPr>
        <w:t xml:space="preserve">. </w:t>
      </w:r>
      <w:r w:rsidRPr="00BA5E98">
        <w:rPr>
          <w:rFonts w:eastAsia="Calibri"/>
          <w:u w:color="000000"/>
        </w:rPr>
        <w:t>Но стремимся познать в рамках нашей доступности восприятия</w:t>
      </w:r>
      <w:r>
        <w:rPr>
          <w:rFonts w:eastAsia="Calibri"/>
          <w:u w:color="000000"/>
        </w:rPr>
        <w:t xml:space="preserve">. </w:t>
      </w:r>
      <w:r w:rsidRPr="00BA5E98">
        <w:rPr>
          <w:rFonts w:eastAsia="Calibri"/>
          <w:u w:color="000000"/>
        </w:rPr>
        <w:t>А как только начинаем познавать более глубоко</w:t>
      </w:r>
      <w:r>
        <w:rPr>
          <w:rFonts w:eastAsia="Calibri"/>
          <w:u w:color="000000"/>
        </w:rPr>
        <w:t xml:space="preserve">, </w:t>
      </w:r>
      <w:r w:rsidRPr="00BA5E98">
        <w:rPr>
          <w:rFonts w:eastAsia="Calibri"/>
          <w:u w:color="000000"/>
        </w:rPr>
        <w:t>включается режим безопасности</w:t>
      </w:r>
      <w:r>
        <w:rPr>
          <w:rFonts w:eastAsia="Calibri"/>
          <w:u w:color="000000"/>
        </w:rPr>
        <w:t xml:space="preserve">. </w:t>
      </w:r>
      <w:r w:rsidRPr="00BA5E98">
        <w:rPr>
          <w:rFonts w:eastAsia="Calibri"/>
          <w:u w:color="000000"/>
        </w:rPr>
        <w:t>И вот вопрос</w:t>
      </w:r>
      <w:r>
        <w:rPr>
          <w:rFonts w:eastAsia="Calibri"/>
          <w:u w:color="000000"/>
        </w:rPr>
        <w:t xml:space="preserve">, </w:t>
      </w:r>
      <w:r w:rsidRPr="00BA5E98">
        <w:rPr>
          <w:rFonts w:eastAsia="Calibri"/>
          <w:kern w:val="24"/>
          <w:u w:color="000000"/>
        </w:rPr>
        <w:t>где та грань</w:t>
      </w:r>
      <w:r>
        <w:rPr>
          <w:rFonts w:eastAsia="Calibri"/>
          <w:kern w:val="24"/>
          <w:u w:color="000000"/>
        </w:rPr>
        <w:t xml:space="preserve">, </w:t>
      </w:r>
      <w:r w:rsidRPr="00BA5E98">
        <w:rPr>
          <w:rFonts w:eastAsia="Calibri"/>
          <w:kern w:val="24"/>
          <w:u w:color="000000"/>
        </w:rPr>
        <w:t>когда Человек из биологического явления человека</w:t>
      </w:r>
      <w:r>
        <w:rPr>
          <w:rFonts w:eastAsia="Calibri"/>
          <w:kern w:val="24"/>
          <w:u w:color="000000"/>
        </w:rPr>
        <w:t xml:space="preserve">, </w:t>
      </w:r>
      <w:r w:rsidRPr="00BA5E98">
        <w:rPr>
          <w:rFonts w:eastAsia="Calibri"/>
          <w:kern w:val="24"/>
          <w:u w:color="000000"/>
        </w:rPr>
        <w:t>социального явления человека</w:t>
      </w:r>
      <w:r>
        <w:rPr>
          <w:rFonts w:eastAsia="Calibri"/>
          <w:kern w:val="24"/>
          <w:u w:color="000000"/>
        </w:rPr>
        <w:t xml:space="preserve">, </w:t>
      </w:r>
      <w:r w:rsidRPr="00BA5E98">
        <w:rPr>
          <w:rFonts w:eastAsia="Calibri"/>
          <w:kern w:val="24"/>
          <w:u w:color="000000"/>
        </w:rPr>
        <w:t xml:space="preserve">входит в само явления Человека Изначально Вышестоящего Отца? Вы словили эту волну? Эта волна и есть </w:t>
      </w:r>
      <w:r w:rsidRPr="00BA5E98">
        <w:rPr>
          <w:rFonts w:eastAsia="Calibri"/>
          <w:iCs/>
          <w:kern w:val="24"/>
          <w:u w:color="000000"/>
        </w:rPr>
        <w:t>замыселОтца</w:t>
      </w:r>
      <w:r w:rsidRPr="00BA5E98">
        <w:rPr>
          <w:rFonts w:eastAsia="Calibri"/>
          <w:kern w:val="24"/>
          <w:u w:color="000000"/>
        </w:rPr>
        <w:t xml:space="preserve"> или внутренняя реализация</w:t>
      </w:r>
      <w:r>
        <w:rPr>
          <w:rFonts w:eastAsia="Calibri"/>
          <w:kern w:val="24"/>
          <w:u w:color="000000"/>
        </w:rPr>
        <w:t xml:space="preserve">. </w:t>
      </w:r>
      <w:r w:rsidRPr="00BA5E98">
        <w:rPr>
          <w:rFonts w:eastAsia="Calibri"/>
          <w:kern w:val="24"/>
          <w:u w:color="000000"/>
        </w:rPr>
        <w:t xml:space="preserve">Поэтому Физическому телу важно видеть не просто </w:t>
      </w:r>
      <w:r w:rsidRPr="00BA5E98">
        <w:rPr>
          <w:rFonts w:eastAsia="Calibri"/>
          <w:iCs/>
          <w:kern w:val="24"/>
          <w:u w:color="000000"/>
        </w:rPr>
        <w:t>задумку…</w:t>
      </w:r>
      <w:r>
        <w:rPr>
          <w:rFonts w:eastAsia="Calibri"/>
          <w:kern w:val="24"/>
          <w:u w:color="000000"/>
        </w:rPr>
        <w:t xml:space="preserve">, </w:t>
      </w:r>
      <w:r w:rsidRPr="00BA5E98">
        <w:rPr>
          <w:rFonts w:eastAsia="Calibri"/>
          <w:kern w:val="24"/>
          <w:u w:color="000000"/>
        </w:rPr>
        <w:t>задумка</w:t>
      </w:r>
      <w:r w:rsidR="001F5215">
        <w:rPr>
          <w:rFonts w:eastAsia="Calibri"/>
          <w:kern w:val="24"/>
          <w:u w:color="000000"/>
        </w:rPr>
        <w:t xml:space="preserve"> – </w:t>
      </w:r>
      <w:r w:rsidRPr="00BA5E98">
        <w:rPr>
          <w:rFonts w:eastAsia="Calibri"/>
          <w:kern w:val="24"/>
          <w:u w:color="000000"/>
        </w:rPr>
        <w:t>в игре</w:t>
      </w:r>
      <w:r>
        <w:rPr>
          <w:rFonts w:eastAsia="Calibri"/>
          <w:kern w:val="24"/>
          <w:u w:color="000000"/>
        </w:rPr>
        <w:t xml:space="preserve">, </w:t>
      </w:r>
      <w:r w:rsidRPr="00BA5E98">
        <w:rPr>
          <w:rFonts w:eastAsia="Calibri"/>
          <w:kern w:val="24"/>
          <w:u w:color="000000"/>
        </w:rPr>
        <w:t>в смыслах</w:t>
      </w:r>
      <w:r>
        <w:rPr>
          <w:rFonts w:eastAsia="Calibri"/>
          <w:kern w:val="24"/>
          <w:u w:color="000000"/>
        </w:rPr>
        <w:t xml:space="preserve">, </w:t>
      </w:r>
      <w:r w:rsidRPr="00BA5E98">
        <w:rPr>
          <w:rFonts w:eastAsia="Calibri"/>
          <w:kern w:val="24"/>
          <w:u w:color="000000"/>
        </w:rPr>
        <w:t>а замысел</w:t>
      </w:r>
      <w:r>
        <w:rPr>
          <w:rFonts w:eastAsia="Calibri"/>
          <w:kern w:val="24"/>
          <w:u w:color="000000"/>
        </w:rPr>
        <w:t xml:space="preserve">. </w:t>
      </w:r>
      <w:r w:rsidRPr="00BA5E98">
        <w:rPr>
          <w:rFonts w:eastAsia="Calibri"/>
          <w:u w:color="000000"/>
        </w:rPr>
        <w:t>За рубахой</w:t>
      </w:r>
      <w:r>
        <w:rPr>
          <w:rFonts w:eastAsia="Calibri"/>
          <w:u w:color="000000"/>
        </w:rPr>
        <w:t xml:space="preserve">. </w:t>
      </w:r>
      <w:r w:rsidRPr="00BA5E98">
        <w:rPr>
          <w:rFonts w:eastAsia="Calibri"/>
          <w:u w:color="000000"/>
        </w:rPr>
        <w:t>Помните? Как же эта пословица?</w:t>
      </w:r>
    </w:p>
    <w:p w14:paraId="39A791F3"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За пазухой</w:t>
      </w:r>
      <w:r>
        <w:rPr>
          <w:rFonts w:eastAsia="Calibri"/>
          <w:i/>
          <w:u w:color="000000"/>
        </w:rPr>
        <w:t>.</w:t>
      </w:r>
    </w:p>
    <w:p w14:paraId="6C96DE88" w14:textId="14D11808" w:rsidR="001104A1" w:rsidRDefault="001104A1" w:rsidP="001104A1">
      <w:pPr>
        <w:ind w:firstLine="426"/>
        <w:rPr>
          <w:rFonts w:eastAsia="Calibri"/>
          <w:u w:color="000000"/>
        </w:rPr>
      </w:pPr>
      <w:r w:rsidRPr="00BA5E98">
        <w:rPr>
          <w:rFonts w:eastAsia="Calibri"/>
          <w:u w:color="000000"/>
        </w:rPr>
        <w:t>Вот</w:t>
      </w:r>
      <w:r>
        <w:rPr>
          <w:rFonts w:eastAsia="Calibri"/>
          <w:u w:color="000000"/>
        </w:rPr>
        <w:t xml:space="preserve">, </w:t>
      </w:r>
      <w:r w:rsidRPr="00BA5E98">
        <w:rPr>
          <w:rFonts w:eastAsia="Calibri"/>
          <w:u w:color="000000"/>
        </w:rPr>
        <w:t>да «за пазухой»</w:t>
      </w:r>
      <w:r>
        <w:rPr>
          <w:rFonts w:eastAsia="Calibri"/>
          <w:u w:color="000000"/>
        </w:rPr>
        <w:t xml:space="preserve">. </w:t>
      </w:r>
      <w:r w:rsidRPr="00BA5E98">
        <w:rPr>
          <w:rFonts w:eastAsia="Calibri"/>
          <w:u w:color="000000"/>
        </w:rPr>
        <w:t>Вот это «за» и есть условие внутреннего решения</w:t>
      </w:r>
      <w:r>
        <w:rPr>
          <w:rFonts w:eastAsia="Calibri"/>
          <w:u w:color="000000"/>
        </w:rPr>
        <w:t xml:space="preserve">, </w:t>
      </w:r>
      <w:r w:rsidRPr="00BA5E98">
        <w:rPr>
          <w:rFonts w:eastAsia="Calibri"/>
          <w:u w:color="000000"/>
        </w:rPr>
        <w:t>чем нужно двигаться и развиваться</w:t>
      </w:r>
      <w:r>
        <w:rPr>
          <w:rFonts w:eastAsia="Calibri"/>
          <w:u w:color="000000"/>
        </w:rPr>
        <w:t xml:space="preserve">. </w:t>
      </w:r>
      <w:r w:rsidRPr="00BA5E98">
        <w:rPr>
          <w:rFonts w:eastAsia="Calibri"/>
          <w:u w:color="000000"/>
        </w:rPr>
        <w:t>А «за» в другом выражении</w:t>
      </w:r>
      <w:r w:rsidR="001F5215">
        <w:rPr>
          <w:rFonts w:eastAsia="Calibri"/>
          <w:u w:color="000000"/>
        </w:rPr>
        <w:t xml:space="preserve"> – </w:t>
      </w:r>
      <w:r w:rsidRPr="00BA5E98">
        <w:rPr>
          <w:rFonts w:eastAsia="Calibri"/>
          <w:u w:color="000000"/>
        </w:rPr>
        <w:t>это внутри Отца</w:t>
      </w:r>
      <w:r>
        <w:rPr>
          <w:rFonts w:eastAsia="Calibri"/>
          <w:u w:color="000000"/>
        </w:rPr>
        <w:t xml:space="preserve">. </w:t>
      </w:r>
      <w:r w:rsidRPr="00BA5E98">
        <w:rPr>
          <w:rFonts w:eastAsia="Calibri"/>
          <w:u w:color="000000"/>
        </w:rPr>
        <w:t>И когда у вас внутри сложится</w:t>
      </w:r>
      <w:r>
        <w:rPr>
          <w:rFonts w:eastAsia="Calibri"/>
          <w:u w:color="000000"/>
        </w:rPr>
        <w:t xml:space="preserve">, </w:t>
      </w:r>
      <w:r w:rsidRPr="00BA5E98">
        <w:rPr>
          <w:rFonts w:eastAsia="Calibri"/>
          <w:u w:color="000000"/>
        </w:rPr>
        <w:t>и вы вот знаете</w:t>
      </w:r>
      <w:r>
        <w:rPr>
          <w:rFonts w:eastAsia="Calibri"/>
          <w:u w:color="000000"/>
        </w:rPr>
        <w:t xml:space="preserve">, </w:t>
      </w:r>
      <w:r w:rsidRPr="00BA5E98">
        <w:rPr>
          <w:rFonts w:eastAsia="Calibri"/>
          <w:u w:color="000000"/>
        </w:rPr>
        <w:t xml:space="preserve">как </w:t>
      </w:r>
      <w:r w:rsidRPr="00BA5E98">
        <w:rPr>
          <w:rFonts w:eastAsia="Calibri"/>
          <w:iCs/>
          <w:u w:color="000000"/>
        </w:rPr>
        <w:t xml:space="preserve">прими́ритесь </w:t>
      </w:r>
      <w:r w:rsidRPr="00BA5E98">
        <w:rPr>
          <w:rFonts w:eastAsia="Calibri"/>
          <w:u w:color="000000"/>
        </w:rPr>
        <w:t>с тем</w:t>
      </w:r>
      <w:r>
        <w:rPr>
          <w:rFonts w:eastAsia="Calibri"/>
          <w:u w:color="000000"/>
        </w:rPr>
        <w:t xml:space="preserve">, </w:t>
      </w:r>
      <w:r w:rsidRPr="00BA5E98">
        <w:rPr>
          <w:rFonts w:eastAsia="Calibri"/>
          <w:u w:color="000000"/>
        </w:rPr>
        <w:t xml:space="preserve">или </w:t>
      </w:r>
      <w:r w:rsidRPr="00BA5E98">
        <w:rPr>
          <w:rFonts w:eastAsia="Calibri"/>
          <w:iCs/>
          <w:u w:color="000000"/>
        </w:rPr>
        <w:t xml:space="preserve">сми́ритесь </w:t>
      </w:r>
      <w:r w:rsidRPr="00BA5E98">
        <w:rPr>
          <w:rFonts w:eastAsia="Calibri"/>
          <w:u w:color="000000"/>
        </w:rPr>
        <w:t>с тем</w:t>
      </w:r>
      <w:r>
        <w:rPr>
          <w:rFonts w:eastAsia="Calibri"/>
          <w:u w:color="000000"/>
        </w:rPr>
        <w:t xml:space="preserve">, </w:t>
      </w:r>
      <w:r w:rsidRPr="00BA5E98">
        <w:rPr>
          <w:rFonts w:eastAsia="Calibri"/>
          <w:u w:color="000000"/>
        </w:rPr>
        <w:t>что вы внутри Изначально Вышестоящего Отца</w:t>
      </w:r>
      <w:r>
        <w:rPr>
          <w:rFonts w:eastAsia="Calibri"/>
          <w:u w:color="000000"/>
        </w:rPr>
        <w:t xml:space="preserve">. </w:t>
      </w:r>
      <w:r w:rsidRPr="00BA5E98">
        <w:rPr>
          <w:rFonts w:eastAsia="Calibri"/>
          <w:u w:color="000000"/>
        </w:rPr>
        <w:t>Внешне вы смирились</w:t>
      </w:r>
      <w:r>
        <w:rPr>
          <w:rFonts w:eastAsia="Calibri"/>
          <w:u w:color="000000"/>
        </w:rPr>
        <w:t xml:space="preserve">, </w:t>
      </w:r>
      <w:r w:rsidRPr="00BA5E98">
        <w:rPr>
          <w:rFonts w:eastAsia="Calibri"/>
          <w:u w:color="000000"/>
        </w:rPr>
        <w:t>деваться некуда</w:t>
      </w:r>
      <w:r>
        <w:rPr>
          <w:rFonts w:eastAsia="Calibri"/>
          <w:u w:color="000000"/>
        </w:rPr>
        <w:t xml:space="preserve">. </w:t>
      </w:r>
      <w:r w:rsidRPr="00BA5E98">
        <w:rPr>
          <w:rFonts w:eastAsia="Calibri"/>
          <w:u w:color="000000"/>
        </w:rPr>
        <w:t>Вопрос внутреннего</w:t>
      </w:r>
      <w:r>
        <w:rPr>
          <w:rFonts w:eastAsia="Calibri"/>
          <w:u w:color="000000"/>
        </w:rPr>
        <w:t>.</w:t>
      </w:r>
    </w:p>
    <w:p w14:paraId="72E3FDA4" w14:textId="77777777" w:rsidR="001104A1" w:rsidRDefault="001104A1" w:rsidP="001104A1">
      <w:pPr>
        <w:ind w:firstLine="426"/>
        <w:rPr>
          <w:rFonts w:eastAsia="Calibri"/>
          <w:u w:color="000000"/>
        </w:rPr>
      </w:pPr>
      <w:r w:rsidRPr="00BA5E98">
        <w:rPr>
          <w:rFonts w:eastAsia="Calibri"/>
          <w:kern w:val="24"/>
          <w:u w:color="000000"/>
        </w:rPr>
        <w:t>И тут не вопрос смирения</w:t>
      </w:r>
      <w:r>
        <w:rPr>
          <w:rFonts w:eastAsia="Calibri"/>
          <w:u w:color="000000"/>
        </w:rPr>
        <w:t xml:space="preserve">. </w:t>
      </w:r>
      <w:r w:rsidRPr="00BA5E98">
        <w:rPr>
          <w:rFonts w:eastAsia="Calibri"/>
          <w:u w:color="000000"/>
        </w:rPr>
        <w:t>Нет</w:t>
      </w:r>
      <w:r>
        <w:rPr>
          <w:rFonts w:eastAsia="Calibri"/>
          <w:u w:color="000000"/>
        </w:rPr>
        <w:t xml:space="preserve">, </w:t>
      </w:r>
      <w:r w:rsidRPr="00BA5E98">
        <w:rPr>
          <w:rFonts w:eastAsia="Calibri"/>
          <w:u w:color="000000"/>
        </w:rPr>
        <w:t>«стоять! бояться!» Это не наш метод</w:t>
      </w:r>
      <w:r>
        <w:rPr>
          <w:rFonts w:eastAsia="Calibri"/>
          <w:u w:color="000000"/>
        </w:rPr>
        <w:t xml:space="preserve">. </w:t>
      </w:r>
      <w:r w:rsidRPr="00BA5E98">
        <w:rPr>
          <w:rFonts w:eastAsia="Calibri"/>
          <w:u w:color="000000"/>
        </w:rPr>
        <w:t>Это вот туда в биологию</w:t>
      </w:r>
      <w:r>
        <w:rPr>
          <w:rFonts w:eastAsia="Calibri"/>
          <w:u w:color="000000"/>
        </w:rPr>
        <w:t xml:space="preserve">, </w:t>
      </w:r>
      <w:r w:rsidRPr="00BA5E98">
        <w:rPr>
          <w:rFonts w:eastAsia="Calibri"/>
          <w:u w:color="000000"/>
        </w:rPr>
        <w:t>где берут на страхе</w:t>
      </w:r>
      <w:r>
        <w:rPr>
          <w:rFonts w:eastAsia="Calibri"/>
          <w:u w:color="000000"/>
        </w:rPr>
        <w:t xml:space="preserve">. </w:t>
      </w:r>
      <w:r w:rsidRPr="00BA5E98">
        <w:rPr>
          <w:rFonts w:eastAsia="Calibri"/>
          <w:u w:color="000000"/>
        </w:rPr>
        <w:t>Это именно биология</w:t>
      </w:r>
      <w:r>
        <w:rPr>
          <w:rFonts w:eastAsia="Calibri"/>
          <w:u w:color="000000"/>
        </w:rPr>
        <w:t xml:space="preserve">. </w:t>
      </w:r>
      <w:r w:rsidRPr="00BA5E98">
        <w:rPr>
          <w:rFonts w:eastAsia="Calibri"/>
          <w:u w:color="000000"/>
        </w:rPr>
        <w:t>Это именно пирамидальность состояния отстроенности материи</w:t>
      </w:r>
      <w:r>
        <w:rPr>
          <w:rFonts w:eastAsia="Calibri"/>
          <w:u w:color="000000"/>
        </w:rPr>
        <w:t xml:space="preserve">. </w:t>
      </w:r>
      <w:r w:rsidRPr="00BA5E98">
        <w:rPr>
          <w:rFonts w:eastAsia="Calibri"/>
          <w:u w:color="000000"/>
        </w:rPr>
        <w:t>И вот когда мы перерастаем эту пирамидальность… Чем болел Египет? Пирамидами</w:t>
      </w:r>
      <w:r>
        <w:rPr>
          <w:rFonts w:eastAsia="Calibri"/>
          <w:u w:color="000000"/>
        </w:rPr>
        <w:t xml:space="preserve">. </w:t>
      </w:r>
      <w:r w:rsidRPr="00BA5E98">
        <w:rPr>
          <w:rFonts w:eastAsia="Calibri"/>
          <w:u w:color="000000"/>
        </w:rPr>
        <w:t>Чем болело состояние? Когда из общих массовых условий послойно</w:t>
      </w:r>
      <w:r>
        <w:rPr>
          <w:rFonts w:eastAsia="Calibri"/>
          <w:u w:color="000000"/>
        </w:rPr>
        <w:t xml:space="preserve">, </w:t>
      </w:r>
      <w:r w:rsidRPr="00BA5E98">
        <w:rPr>
          <w:rFonts w:eastAsia="Calibri"/>
          <w:u w:color="000000"/>
        </w:rPr>
        <w:t>послойно социальными уровнями вырастали до какого-то пикового состояния «избранных»</w:t>
      </w:r>
      <w:r>
        <w:rPr>
          <w:rFonts w:eastAsia="Calibri"/>
          <w:u w:color="000000"/>
        </w:rPr>
        <w:t xml:space="preserve">. </w:t>
      </w:r>
      <w:r w:rsidRPr="00BA5E98">
        <w:rPr>
          <w:rFonts w:eastAsia="Calibri"/>
          <w:u w:color="000000"/>
        </w:rPr>
        <w:t>Это</w:t>
      </w:r>
      <w:r>
        <w:rPr>
          <w:rFonts w:eastAsia="Calibri"/>
          <w:u w:color="000000"/>
        </w:rPr>
        <w:t xml:space="preserve">, </w:t>
      </w:r>
      <w:r w:rsidRPr="00BA5E98">
        <w:rPr>
          <w:rFonts w:eastAsia="Calibri"/>
          <w:u w:color="000000"/>
        </w:rPr>
        <w:t>кстати</w:t>
      </w:r>
      <w:r>
        <w:rPr>
          <w:rFonts w:eastAsia="Calibri"/>
          <w:u w:color="000000"/>
        </w:rPr>
        <w:t xml:space="preserve">, </w:t>
      </w:r>
      <w:r w:rsidRPr="00BA5E98">
        <w:rPr>
          <w:rFonts w:eastAsia="Calibri"/>
          <w:u w:color="000000"/>
        </w:rPr>
        <w:t>проблема Воли и Духа</w:t>
      </w:r>
      <w:r>
        <w:rPr>
          <w:rFonts w:eastAsia="Calibri"/>
          <w:u w:color="000000"/>
        </w:rPr>
        <w:t xml:space="preserve">. </w:t>
      </w:r>
      <w:r w:rsidRPr="00BA5E98">
        <w:rPr>
          <w:rFonts w:eastAsia="Calibri"/>
          <w:u w:color="000000"/>
        </w:rPr>
        <w:t>Это проблема Физического тела</w:t>
      </w:r>
      <w:r>
        <w:rPr>
          <w:rFonts w:eastAsia="Calibri"/>
          <w:u w:color="000000"/>
        </w:rPr>
        <w:t xml:space="preserve">. </w:t>
      </w:r>
      <w:r w:rsidRPr="00BA5E98">
        <w:rPr>
          <w:rFonts w:eastAsia="Calibri"/>
          <w:u w:color="000000"/>
        </w:rPr>
        <w:t>И из этого биовыражения…</w:t>
      </w:r>
      <w:r>
        <w:rPr>
          <w:rFonts w:eastAsia="Calibri"/>
          <w:u w:color="000000"/>
        </w:rPr>
        <w:t xml:space="preserve">, </w:t>
      </w:r>
      <w:r w:rsidRPr="00BA5E98">
        <w:rPr>
          <w:rFonts w:eastAsia="Calibri"/>
          <w:u w:color="000000"/>
        </w:rPr>
        <w:t>био- входили в социо-</w:t>
      </w:r>
      <w:r>
        <w:rPr>
          <w:rFonts w:eastAsia="Calibri"/>
          <w:u w:color="000000"/>
        </w:rPr>
        <w:t xml:space="preserve">, </w:t>
      </w:r>
      <w:r w:rsidRPr="00BA5E98">
        <w:rPr>
          <w:rFonts w:eastAsia="Calibri"/>
          <w:u w:color="000000"/>
        </w:rPr>
        <w:t xml:space="preserve">а из социо- как раз потом уже отстраивалось состояние </w:t>
      </w:r>
      <w:r w:rsidRPr="00BA5E98">
        <w:rPr>
          <w:rFonts w:eastAsia="Calibri"/>
          <w:iCs/>
          <w:u w:color="000000"/>
        </w:rPr>
        <w:t>истинно человеческого выражения</w:t>
      </w:r>
      <w:r>
        <w:rPr>
          <w:rFonts w:eastAsia="Calibri"/>
          <w:u w:color="000000"/>
        </w:rPr>
        <w:t xml:space="preserve">, </w:t>
      </w:r>
      <w:r w:rsidRPr="00BA5E98">
        <w:rPr>
          <w:rFonts w:eastAsia="Calibri"/>
          <w:u w:color="000000"/>
        </w:rPr>
        <w:t>когда включалась человечность</w:t>
      </w:r>
      <w:r>
        <w:rPr>
          <w:rFonts w:eastAsia="Calibri"/>
          <w:u w:color="000000"/>
        </w:rPr>
        <w:t xml:space="preserve">, </w:t>
      </w:r>
      <w:r w:rsidRPr="00BA5E98">
        <w:rPr>
          <w:rFonts w:eastAsia="Calibri"/>
          <w:u w:color="000000"/>
        </w:rPr>
        <w:t>и вырабатывалось явления Человека</w:t>
      </w:r>
      <w:r>
        <w:rPr>
          <w:rFonts w:eastAsia="Calibri"/>
          <w:u w:color="000000"/>
        </w:rPr>
        <w:t xml:space="preserve">. </w:t>
      </w:r>
      <w:r w:rsidRPr="00BA5E98">
        <w:rPr>
          <w:rFonts w:eastAsia="Calibri"/>
          <w:u w:color="000000"/>
        </w:rPr>
        <w:t>И в данном случае мы с вами знаем Человека Изначально Вышестоящего Отца</w:t>
      </w:r>
      <w:r>
        <w:rPr>
          <w:rFonts w:eastAsia="Calibri"/>
          <w:u w:color="000000"/>
        </w:rPr>
        <w:t xml:space="preserve">. </w:t>
      </w:r>
      <w:r w:rsidRPr="00BA5E98">
        <w:rPr>
          <w:rFonts w:eastAsia="Calibri"/>
          <w:u w:color="000000"/>
        </w:rPr>
        <w:t>Значит</w:t>
      </w:r>
      <w:r>
        <w:rPr>
          <w:rFonts w:eastAsia="Calibri"/>
          <w:u w:color="000000"/>
        </w:rPr>
        <w:t xml:space="preserve">, </w:t>
      </w:r>
      <w:r w:rsidRPr="00BA5E98">
        <w:rPr>
          <w:rFonts w:eastAsia="Calibri"/>
          <w:u w:color="000000"/>
        </w:rPr>
        <w:t>попробуйте об этом подумать</w:t>
      </w:r>
      <w:r>
        <w:rPr>
          <w:rFonts w:eastAsia="Calibri"/>
          <w:u w:color="000000"/>
        </w:rPr>
        <w:t xml:space="preserve">. </w:t>
      </w:r>
      <w:r w:rsidRPr="00BA5E98">
        <w:rPr>
          <w:rFonts w:eastAsia="Calibri"/>
          <w:u w:color="000000"/>
        </w:rPr>
        <w:t>Попробуйте эту нить не потерять</w:t>
      </w:r>
      <w:r>
        <w:rPr>
          <w:rFonts w:eastAsia="Calibri"/>
          <w:u w:color="000000"/>
        </w:rPr>
        <w:t xml:space="preserve">. </w:t>
      </w:r>
      <w:r w:rsidRPr="00BA5E98">
        <w:rPr>
          <w:rFonts w:eastAsia="Calibri"/>
          <w:u w:color="000000"/>
        </w:rPr>
        <w:t>И</w:t>
      </w:r>
      <w:r>
        <w:rPr>
          <w:rFonts w:eastAsia="Calibri"/>
          <w:u w:color="000000"/>
        </w:rPr>
        <w:t xml:space="preserve">, </w:t>
      </w:r>
      <w:r w:rsidRPr="00BA5E98">
        <w:rPr>
          <w:rFonts w:eastAsia="Calibri"/>
          <w:u w:color="000000"/>
        </w:rPr>
        <w:t>фактически</w:t>
      </w:r>
      <w:r>
        <w:rPr>
          <w:rFonts w:eastAsia="Calibri"/>
          <w:u w:color="000000"/>
        </w:rPr>
        <w:t xml:space="preserve">, </w:t>
      </w:r>
      <w:r w:rsidRPr="00BA5E98">
        <w:rPr>
          <w:rFonts w:eastAsia="Calibri"/>
          <w:u w:color="000000"/>
        </w:rPr>
        <w:t>проработать внутри</w:t>
      </w:r>
      <w:r>
        <w:rPr>
          <w:rFonts w:eastAsia="Calibri"/>
          <w:u w:color="000000"/>
        </w:rPr>
        <w:t xml:space="preserve">, </w:t>
      </w:r>
      <w:r w:rsidRPr="00BA5E98">
        <w:rPr>
          <w:rFonts w:eastAsia="Calibri"/>
          <w:u w:color="000000"/>
        </w:rPr>
        <w:t>чтобы оно сложилось у вас</w:t>
      </w:r>
      <w:r>
        <w:rPr>
          <w:rFonts w:eastAsia="Calibri"/>
          <w:u w:color="000000"/>
        </w:rPr>
        <w:t xml:space="preserve">. </w:t>
      </w:r>
      <w:r w:rsidRPr="00BA5E98">
        <w:rPr>
          <w:rFonts w:eastAsia="Calibri"/>
          <w:u w:color="000000"/>
        </w:rPr>
        <w:t>Ладно</w:t>
      </w:r>
      <w:r>
        <w:rPr>
          <w:rFonts w:eastAsia="Calibri"/>
          <w:u w:color="000000"/>
        </w:rPr>
        <w:t>.</w:t>
      </w:r>
    </w:p>
    <w:p w14:paraId="2F866EB2" w14:textId="77777777" w:rsidR="001104A1" w:rsidRDefault="001104A1" w:rsidP="0083231D">
      <w:pPr>
        <w:pStyle w:val="affc"/>
        <w:rPr>
          <w:rFonts w:eastAsia="Calibri"/>
          <w:u w:color="000000"/>
        </w:rPr>
      </w:pPr>
      <w:bookmarkStart w:id="418" w:name="_Toc190983328"/>
      <w:r w:rsidRPr="00BA5E98">
        <w:rPr>
          <w:rFonts w:eastAsia="Calibri"/>
          <w:u w:color="000000"/>
        </w:rPr>
        <w:t>Эталонность</w:t>
      </w:r>
      <w:bookmarkEnd w:id="418"/>
    </w:p>
    <w:p w14:paraId="53516EB7" w14:textId="77777777" w:rsidR="001104A1" w:rsidRDefault="001104A1" w:rsidP="001104A1">
      <w:pPr>
        <w:ind w:firstLine="426"/>
        <w:rPr>
          <w:rFonts w:eastAsia="Calibri"/>
          <w:u w:color="000000"/>
        </w:rPr>
      </w:pPr>
      <w:r w:rsidRPr="00BA5E98">
        <w:rPr>
          <w:rFonts w:eastAsia="Calibri"/>
          <w:u w:color="000000"/>
        </w:rPr>
        <w:t>Самое первое</w:t>
      </w:r>
      <w:r>
        <w:rPr>
          <w:rFonts w:eastAsia="Calibri"/>
          <w:u w:color="000000"/>
        </w:rPr>
        <w:t xml:space="preserve">, </w:t>
      </w:r>
      <w:r w:rsidRPr="00BA5E98">
        <w:rPr>
          <w:rFonts w:eastAsia="Calibri"/>
          <w:u w:color="000000"/>
        </w:rPr>
        <w:t>наверное</w:t>
      </w:r>
      <w:r>
        <w:rPr>
          <w:rFonts w:eastAsia="Calibri"/>
          <w:u w:color="000000"/>
        </w:rPr>
        <w:t xml:space="preserve">, </w:t>
      </w:r>
      <w:r w:rsidRPr="00BA5E98">
        <w:rPr>
          <w:rFonts w:eastAsia="Calibri"/>
          <w:u w:color="000000"/>
        </w:rPr>
        <w:t>о чём вы могли подумать</w:t>
      </w:r>
      <w:r>
        <w:rPr>
          <w:rFonts w:eastAsia="Calibri"/>
          <w:u w:color="000000"/>
        </w:rPr>
        <w:t xml:space="preserve">, </w:t>
      </w:r>
      <w:r w:rsidRPr="00BA5E98">
        <w:rPr>
          <w:rFonts w:eastAsia="Calibri"/>
          <w:u w:color="000000"/>
        </w:rPr>
        <w:t xml:space="preserve">это </w:t>
      </w:r>
      <w:r w:rsidRPr="00BA5E98">
        <w:rPr>
          <w:rFonts w:eastAsia="Calibri"/>
          <w:kern w:val="24"/>
          <w:u w:color="000000"/>
        </w:rPr>
        <w:t>на обучение жизни эталонными выражениями Отца</w:t>
      </w:r>
      <w:r>
        <w:rPr>
          <w:rFonts w:eastAsia="Calibri"/>
          <w:kern w:val="24"/>
          <w:u w:color="000000"/>
        </w:rPr>
        <w:t xml:space="preserve">. </w:t>
      </w:r>
      <w:r w:rsidRPr="00BA5E98">
        <w:rPr>
          <w:rFonts w:eastAsia="Calibri"/>
          <w:u w:color="000000"/>
        </w:rPr>
        <w:t>Сегодня беру Эталон на активацию Образа Отца и телом практикую физическое выражение всех первых выражений первой Части</w:t>
      </w:r>
      <w:r>
        <w:rPr>
          <w:rFonts w:eastAsia="Calibri"/>
          <w:u w:color="000000"/>
        </w:rPr>
        <w:t xml:space="preserve">, </w:t>
      </w:r>
      <w:r w:rsidRPr="00BA5E98">
        <w:rPr>
          <w:rFonts w:eastAsia="Calibri"/>
          <w:u w:color="000000"/>
        </w:rPr>
        <w:t>внутри неё всех Систем</w:t>
      </w:r>
      <w:r>
        <w:rPr>
          <w:rFonts w:eastAsia="Calibri"/>
          <w:u w:color="000000"/>
        </w:rPr>
        <w:t xml:space="preserve">, </w:t>
      </w:r>
      <w:r w:rsidRPr="00BA5E98">
        <w:rPr>
          <w:rFonts w:eastAsia="Calibri"/>
          <w:u w:color="000000"/>
        </w:rPr>
        <w:t>Аппаратов</w:t>
      </w:r>
      <w:r>
        <w:rPr>
          <w:rFonts w:eastAsia="Calibri"/>
          <w:u w:color="000000"/>
        </w:rPr>
        <w:t xml:space="preserve">, </w:t>
      </w:r>
      <w:r w:rsidRPr="00BA5E98">
        <w:rPr>
          <w:rFonts w:eastAsia="Calibri"/>
          <w:u w:color="000000"/>
        </w:rPr>
        <w:t>Частностей</w:t>
      </w:r>
      <w:r>
        <w:rPr>
          <w:rFonts w:eastAsia="Calibri"/>
          <w:u w:color="000000"/>
        </w:rPr>
        <w:t xml:space="preserve">, </w:t>
      </w:r>
      <w:r w:rsidRPr="00BA5E98">
        <w:rPr>
          <w:rFonts w:eastAsia="Calibri"/>
          <w:u w:color="000000"/>
        </w:rPr>
        <w:t>и обучаюсь телесно жить ракурсом действия в Огне Аватаров Иосифа Славии</w:t>
      </w:r>
      <w:r>
        <w:rPr>
          <w:rFonts w:eastAsia="Calibri"/>
          <w:u w:color="000000"/>
        </w:rPr>
        <w:t xml:space="preserve">, </w:t>
      </w:r>
      <w:r w:rsidRPr="00BA5E98">
        <w:rPr>
          <w:rFonts w:eastAsia="Calibri"/>
          <w:u w:color="000000"/>
        </w:rPr>
        <w:t>ракурсом действия в Огне Аватаров Святослава Олеси</w:t>
      </w:r>
      <w:r>
        <w:rPr>
          <w:rFonts w:eastAsia="Calibri"/>
          <w:u w:color="000000"/>
        </w:rPr>
        <w:t xml:space="preserve">, </w:t>
      </w:r>
      <w:r w:rsidRPr="00BA5E98">
        <w:rPr>
          <w:rFonts w:eastAsia="Calibri"/>
          <w:u w:color="000000"/>
        </w:rPr>
        <w:t>в росте Образа Отца этим выражением тела</w:t>
      </w:r>
      <w:r>
        <w:rPr>
          <w:rFonts w:eastAsia="Calibri"/>
          <w:u w:color="000000"/>
        </w:rPr>
        <w:t>.</w:t>
      </w:r>
    </w:p>
    <w:p w14:paraId="76114A54" w14:textId="77777777" w:rsidR="001104A1" w:rsidRDefault="001104A1" w:rsidP="001104A1">
      <w:pPr>
        <w:ind w:firstLine="426"/>
        <w:rPr>
          <w:rFonts w:eastAsia="Calibri"/>
          <w:u w:color="000000"/>
        </w:rPr>
      </w:pPr>
      <w:r w:rsidRPr="00BA5E98">
        <w:rPr>
          <w:rFonts w:eastAsia="Calibri"/>
          <w:u w:color="000000"/>
        </w:rPr>
        <w:t>… И вот как правильно вы говорите: «Не мешать»</w:t>
      </w:r>
      <w:r>
        <w:rPr>
          <w:rFonts w:eastAsia="Calibri"/>
          <w:u w:color="000000"/>
        </w:rPr>
        <w:t xml:space="preserve">. </w:t>
      </w:r>
      <w:r w:rsidRPr="00BA5E98">
        <w:rPr>
          <w:rFonts w:eastAsia="Calibri"/>
          <w:u w:color="000000"/>
        </w:rPr>
        <w:t>И вот</w:t>
      </w:r>
      <w:r>
        <w:rPr>
          <w:rFonts w:eastAsia="Calibri"/>
          <w:u w:color="000000"/>
        </w:rPr>
        <w:t xml:space="preserve">, </w:t>
      </w:r>
      <w:r w:rsidRPr="00BA5E98">
        <w:rPr>
          <w:rFonts w:eastAsia="Calibri"/>
          <w:u w:color="000000"/>
        </w:rPr>
        <w:t>чтобы не было помех</w:t>
      </w:r>
      <w:r>
        <w:rPr>
          <w:rFonts w:eastAsia="Calibri"/>
          <w:u w:color="000000"/>
        </w:rPr>
        <w:t xml:space="preserve">, </w:t>
      </w:r>
      <w:r w:rsidRPr="00BA5E98">
        <w:rPr>
          <w:rFonts w:eastAsia="Calibri"/>
          <w:u w:color="000000"/>
        </w:rPr>
        <w:t>внутри должна быть цель и идея! Если нет цели</w:t>
      </w:r>
      <w:r>
        <w:rPr>
          <w:rFonts w:eastAsia="Calibri"/>
          <w:u w:color="000000"/>
        </w:rPr>
        <w:t xml:space="preserve">, </w:t>
      </w:r>
      <w:r w:rsidRPr="00BA5E98">
        <w:rPr>
          <w:rFonts w:eastAsia="Calibri"/>
          <w:u w:color="000000"/>
        </w:rPr>
        <w:t>если нет условия</w:t>
      </w:r>
      <w:r>
        <w:rPr>
          <w:rFonts w:eastAsia="Calibri"/>
          <w:u w:color="000000"/>
        </w:rPr>
        <w:t xml:space="preserve">, </w:t>
      </w:r>
      <w:r w:rsidRPr="00BA5E98">
        <w:rPr>
          <w:rFonts w:eastAsia="Calibri"/>
          <w:u w:color="000000"/>
        </w:rPr>
        <w:t>если нет даже безусловных действий факторов с Отцом</w:t>
      </w:r>
      <w:r>
        <w:rPr>
          <w:rFonts w:eastAsia="Calibri"/>
          <w:u w:color="000000"/>
        </w:rPr>
        <w:t xml:space="preserve">, </w:t>
      </w:r>
      <w:r w:rsidRPr="00BA5E98">
        <w:rPr>
          <w:rFonts w:eastAsia="Calibri"/>
          <w:u w:color="000000"/>
        </w:rPr>
        <w:t>выключается активация тела</w:t>
      </w:r>
      <w:r>
        <w:rPr>
          <w:rFonts w:eastAsia="Calibri"/>
          <w:u w:color="000000"/>
        </w:rPr>
        <w:t xml:space="preserve">, </w:t>
      </w:r>
      <w:r w:rsidRPr="00BA5E98">
        <w:rPr>
          <w:rFonts w:eastAsia="Calibri"/>
          <w:u w:color="000000"/>
        </w:rPr>
        <w:t>и включаются помехи</w:t>
      </w:r>
      <w:r>
        <w:rPr>
          <w:rFonts w:eastAsia="Calibri"/>
          <w:u w:color="000000"/>
        </w:rPr>
        <w:t xml:space="preserve">. </w:t>
      </w:r>
      <w:r w:rsidRPr="00BA5E98">
        <w:rPr>
          <w:rFonts w:eastAsia="Calibri"/>
          <w:u w:color="000000"/>
        </w:rPr>
        <w:t>Но чтобы их не было</w:t>
      </w:r>
      <w:r>
        <w:rPr>
          <w:rFonts w:eastAsia="Calibri"/>
          <w:u w:color="000000"/>
        </w:rPr>
        <w:t xml:space="preserve">, </w:t>
      </w:r>
      <w:r w:rsidRPr="00BA5E98">
        <w:rPr>
          <w:rFonts w:eastAsia="Calibri"/>
          <w:u w:color="000000"/>
        </w:rPr>
        <w:t>необходимо заведомо ставить предопределённые внутренние цели</w:t>
      </w:r>
      <w:r>
        <w:rPr>
          <w:rFonts w:eastAsia="Calibri"/>
          <w:u w:color="000000"/>
        </w:rPr>
        <w:t xml:space="preserve">. </w:t>
      </w:r>
      <w:r w:rsidRPr="00BA5E98">
        <w:rPr>
          <w:rFonts w:eastAsia="Calibri"/>
          <w:u w:color="000000"/>
        </w:rPr>
        <w:t>Хорошо</w:t>
      </w:r>
      <w:r>
        <w:rPr>
          <w:rFonts w:eastAsia="Calibri"/>
          <w:u w:color="000000"/>
        </w:rPr>
        <w:t xml:space="preserve">, </w:t>
      </w:r>
      <w:r w:rsidRPr="00BA5E98">
        <w:rPr>
          <w:rFonts w:eastAsia="Calibri"/>
          <w:u w:color="000000"/>
        </w:rPr>
        <w:t>вы это услышали</w:t>
      </w:r>
      <w:r>
        <w:rPr>
          <w:rFonts w:eastAsia="Calibri"/>
          <w:u w:color="000000"/>
        </w:rPr>
        <w:t xml:space="preserve">, </w:t>
      </w:r>
      <w:r w:rsidRPr="00BA5E98">
        <w:rPr>
          <w:rFonts w:eastAsia="Calibri"/>
          <w:u w:color="000000"/>
        </w:rPr>
        <w:t>восприняли</w:t>
      </w:r>
      <w:r>
        <w:rPr>
          <w:rFonts w:eastAsia="Calibri"/>
          <w:u w:color="000000"/>
        </w:rPr>
        <w:t>.</w:t>
      </w:r>
    </w:p>
    <w:p w14:paraId="105D6F48" w14:textId="77777777" w:rsidR="001104A1" w:rsidRDefault="001104A1" w:rsidP="0083231D">
      <w:pPr>
        <w:pStyle w:val="affc"/>
        <w:rPr>
          <w:rFonts w:eastAsia="Calibri"/>
          <w:u w:color="000000"/>
        </w:rPr>
      </w:pPr>
      <w:bookmarkStart w:id="419" w:name="_Toc190983329"/>
      <w:r w:rsidRPr="00BA5E98">
        <w:rPr>
          <w:rFonts w:eastAsia="Calibri"/>
          <w:u w:color="000000"/>
        </w:rPr>
        <w:t>Исполнительность</w:t>
      </w:r>
      <w:bookmarkEnd w:id="419"/>
    </w:p>
    <w:p w14:paraId="6B82CCE2" w14:textId="77777777" w:rsidR="001104A1" w:rsidRPr="00BA5E98" w:rsidRDefault="001104A1" w:rsidP="001104A1">
      <w:pPr>
        <w:ind w:firstLine="426"/>
        <w:rPr>
          <w:rFonts w:eastAsia="Calibri"/>
          <w:u w:color="000000"/>
        </w:rPr>
      </w:pPr>
      <w:r w:rsidRPr="00BA5E98">
        <w:rPr>
          <w:rFonts w:eastAsia="Calibri"/>
          <w:u w:color="000000"/>
        </w:rPr>
        <w:t>Что ещё мы можем дополнить помимо Эталонности?</w:t>
      </w:r>
    </w:p>
    <w:p w14:paraId="13FAEEFE" w14:textId="77777777" w:rsidR="001104A1" w:rsidRPr="00BA5E98" w:rsidRDefault="001104A1" w:rsidP="001104A1">
      <w:pPr>
        <w:ind w:firstLine="426"/>
        <w:rPr>
          <w:rFonts w:eastAsia="Calibri"/>
          <w:u w:color="000000"/>
        </w:rPr>
      </w:pPr>
      <w:r w:rsidRPr="00BA5E98">
        <w:rPr>
          <w:rFonts w:eastAsia="Calibri"/>
          <w:u w:color="000000"/>
        </w:rPr>
        <w:t>Вот что нужно</w:t>
      </w:r>
      <w:r>
        <w:rPr>
          <w:rFonts w:eastAsia="Calibri"/>
          <w:u w:color="000000"/>
        </w:rPr>
        <w:t xml:space="preserve">, </w:t>
      </w:r>
      <w:r w:rsidRPr="00BA5E98">
        <w:rPr>
          <w:rFonts w:eastAsia="Calibri"/>
          <w:u w:color="000000"/>
        </w:rPr>
        <w:t>чтобы Физическое тело было в активном выражении Изначально Вышестоящего Отца? Понимаете</w:t>
      </w:r>
      <w:r>
        <w:rPr>
          <w:rFonts w:eastAsia="Calibri"/>
          <w:u w:color="000000"/>
        </w:rPr>
        <w:t xml:space="preserve">, </w:t>
      </w:r>
      <w:r w:rsidRPr="00BA5E98">
        <w:rPr>
          <w:rFonts w:eastAsia="Calibri"/>
          <w:u w:color="000000"/>
        </w:rPr>
        <w:t>если вопрос задаётся телу</w:t>
      </w:r>
      <w:r>
        <w:rPr>
          <w:rFonts w:eastAsia="Calibri"/>
          <w:u w:color="000000"/>
        </w:rPr>
        <w:t xml:space="preserve">, </w:t>
      </w:r>
      <w:r w:rsidRPr="00BA5E98">
        <w:rPr>
          <w:rFonts w:eastAsia="Calibri"/>
          <w:u w:color="000000"/>
        </w:rPr>
        <w:t>себя не обманешь</w:t>
      </w:r>
      <w:r>
        <w:rPr>
          <w:rFonts w:eastAsia="Calibri"/>
          <w:u w:color="000000"/>
        </w:rPr>
        <w:t xml:space="preserve">. </w:t>
      </w:r>
      <w:r w:rsidRPr="00BA5E98">
        <w:rPr>
          <w:rFonts w:eastAsia="Calibri"/>
          <w:u w:color="000000"/>
        </w:rPr>
        <w:t>Попробуйте сконцентрировать и послушать себя</w:t>
      </w:r>
      <w:r>
        <w:rPr>
          <w:rFonts w:eastAsia="Calibri"/>
          <w:u w:color="000000"/>
        </w:rPr>
        <w:t xml:space="preserve">. </w:t>
      </w:r>
      <w:r w:rsidRPr="00BA5E98">
        <w:rPr>
          <w:rFonts w:eastAsia="Calibri"/>
          <w:u w:color="000000"/>
        </w:rPr>
        <w:t>Что вашему телу нужно</w:t>
      </w:r>
      <w:r>
        <w:rPr>
          <w:rFonts w:eastAsia="Calibri"/>
          <w:u w:color="000000"/>
        </w:rPr>
        <w:t xml:space="preserve">, </w:t>
      </w:r>
      <w:r w:rsidRPr="00BA5E98">
        <w:rPr>
          <w:rFonts w:eastAsia="Calibri"/>
          <w:u w:color="000000"/>
        </w:rPr>
        <w:t>помимо того</w:t>
      </w:r>
      <w:r>
        <w:rPr>
          <w:rFonts w:eastAsia="Calibri"/>
          <w:u w:color="000000"/>
        </w:rPr>
        <w:t xml:space="preserve">, </w:t>
      </w:r>
      <w:r w:rsidRPr="00BA5E98">
        <w:rPr>
          <w:rFonts w:eastAsia="Calibri"/>
          <w:u w:color="000000"/>
        </w:rPr>
        <w:t>чтобы вы ему не мешали для того</w:t>
      </w:r>
      <w:r>
        <w:rPr>
          <w:rFonts w:eastAsia="Calibri"/>
          <w:u w:color="000000"/>
        </w:rPr>
        <w:t xml:space="preserve">, </w:t>
      </w:r>
      <w:r w:rsidRPr="00BA5E98">
        <w:rPr>
          <w:rFonts w:eastAsia="Calibri"/>
          <w:u w:color="000000"/>
        </w:rPr>
        <w:t>чтобы оно исполнило действие с Отцом?</w:t>
      </w:r>
    </w:p>
    <w:p w14:paraId="1CAF478A" w14:textId="77777777" w:rsidR="001104A1" w:rsidRDefault="001104A1" w:rsidP="001104A1">
      <w:pPr>
        <w:ind w:firstLine="426"/>
        <w:rPr>
          <w:rFonts w:eastAsia="Calibri"/>
          <w:u w:color="000000"/>
        </w:rPr>
      </w:pPr>
      <w:r w:rsidRPr="00BA5E98">
        <w:rPr>
          <w:rFonts w:eastAsia="Calibri"/>
          <w:u w:color="000000"/>
        </w:rPr>
        <w:t>Вам знакома такая особенность</w:t>
      </w:r>
      <w:r>
        <w:rPr>
          <w:rFonts w:eastAsia="Calibri"/>
          <w:u w:color="000000"/>
        </w:rPr>
        <w:t xml:space="preserve">, </w:t>
      </w:r>
      <w:r w:rsidRPr="00BA5E98">
        <w:rPr>
          <w:rFonts w:eastAsia="Calibri"/>
          <w:u w:color="000000"/>
        </w:rPr>
        <w:t xml:space="preserve">как </w:t>
      </w:r>
      <w:r w:rsidRPr="00BA5E98">
        <w:rPr>
          <w:rFonts w:eastAsia="Calibri"/>
          <w:iCs/>
          <w:u w:color="000000"/>
        </w:rPr>
        <w:t>исполнительность</w:t>
      </w:r>
      <w:r w:rsidRPr="00BA5E98">
        <w:rPr>
          <w:rFonts w:eastAsia="Calibri"/>
          <w:u w:color="000000"/>
        </w:rPr>
        <w:t>? Вот всё</w:t>
      </w:r>
      <w:r>
        <w:rPr>
          <w:rFonts w:eastAsia="Calibri"/>
          <w:u w:color="000000"/>
        </w:rPr>
        <w:t xml:space="preserve">, </w:t>
      </w:r>
      <w:r w:rsidRPr="00BA5E98">
        <w:rPr>
          <w:rFonts w:eastAsia="Calibri"/>
          <w:u w:color="000000"/>
        </w:rPr>
        <w:t>что вы перечислили</w:t>
      </w:r>
      <w:r>
        <w:rPr>
          <w:rFonts w:eastAsia="Calibri"/>
          <w:u w:color="000000"/>
        </w:rPr>
        <w:t xml:space="preserve">, </w:t>
      </w:r>
      <w:r w:rsidRPr="00BA5E98">
        <w:rPr>
          <w:rFonts w:eastAsia="Calibri"/>
          <w:u w:color="000000"/>
        </w:rPr>
        <w:t xml:space="preserve">нужно уметь </w:t>
      </w:r>
      <w:r w:rsidRPr="00BA5E98">
        <w:rPr>
          <w:rFonts w:eastAsia="Calibri"/>
          <w:kern w:val="24"/>
          <w:u w:color="000000"/>
        </w:rPr>
        <w:t>исполнять</w:t>
      </w:r>
      <w:r>
        <w:rPr>
          <w:rFonts w:eastAsia="Calibri"/>
          <w:u w:color="000000"/>
        </w:rPr>
        <w:t>.</w:t>
      </w:r>
    </w:p>
    <w:p w14:paraId="0B5834A1" w14:textId="34BEF295" w:rsidR="001104A1" w:rsidRDefault="001104A1" w:rsidP="001104A1">
      <w:pPr>
        <w:ind w:firstLine="426"/>
        <w:rPr>
          <w:rFonts w:eastAsia="Calibri"/>
          <w:u w:color="000000"/>
        </w:rPr>
      </w:pPr>
      <w:r w:rsidRPr="00BA5E98">
        <w:rPr>
          <w:rFonts w:eastAsia="Calibri"/>
          <w:u w:color="000000"/>
        </w:rPr>
        <w:t>И вот когда мы просто лишь знаем</w:t>
      </w:r>
      <w:r>
        <w:rPr>
          <w:rFonts w:eastAsia="Calibri"/>
          <w:u w:color="000000"/>
        </w:rPr>
        <w:t xml:space="preserve">, </w:t>
      </w:r>
      <w:r w:rsidRPr="00BA5E98">
        <w:rPr>
          <w:rFonts w:eastAsia="Calibri"/>
          <w:u w:color="000000"/>
        </w:rPr>
        <w:t>что мы активны</w:t>
      </w:r>
      <w:r>
        <w:rPr>
          <w:rFonts w:eastAsia="Calibri"/>
          <w:u w:color="000000"/>
        </w:rPr>
        <w:t xml:space="preserve">, </w:t>
      </w:r>
      <w:r w:rsidRPr="00BA5E98">
        <w:rPr>
          <w:rFonts w:eastAsia="Calibri"/>
          <w:u w:color="000000"/>
        </w:rPr>
        <w:t>просто знаем</w:t>
      </w:r>
      <w:r>
        <w:rPr>
          <w:rFonts w:eastAsia="Calibri"/>
          <w:u w:color="000000"/>
        </w:rPr>
        <w:t xml:space="preserve">, </w:t>
      </w:r>
      <w:r w:rsidRPr="00BA5E98">
        <w:rPr>
          <w:rFonts w:eastAsia="Calibri"/>
          <w:u w:color="000000"/>
        </w:rPr>
        <w:t>что мы развиваем эталонность</w:t>
      </w:r>
      <w:r>
        <w:rPr>
          <w:rFonts w:eastAsia="Calibri"/>
          <w:u w:color="000000"/>
        </w:rPr>
        <w:t xml:space="preserve">, </w:t>
      </w:r>
      <w:r w:rsidRPr="00BA5E98">
        <w:rPr>
          <w:rFonts w:eastAsia="Calibri"/>
          <w:u w:color="000000"/>
        </w:rPr>
        <w:t>«Подождите</w:t>
      </w:r>
      <w:r>
        <w:rPr>
          <w:rFonts w:eastAsia="Calibri"/>
          <w:u w:color="000000"/>
        </w:rPr>
        <w:t xml:space="preserve">, </w:t>
      </w:r>
      <w:r w:rsidRPr="00BA5E98">
        <w:rPr>
          <w:rFonts w:eastAsia="Calibri"/>
          <w:u w:color="000000"/>
        </w:rPr>
        <w:t>не отрицайте!»</w:t>
      </w:r>
      <w:r w:rsidR="001F5215">
        <w:rPr>
          <w:rFonts w:eastAsia="Calibri"/>
          <w:u w:color="000000"/>
        </w:rPr>
        <w:t xml:space="preserve"> – </w:t>
      </w:r>
      <w:r w:rsidRPr="00BA5E98">
        <w:rPr>
          <w:rFonts w:eastAsia="Calibri"/>
          <w:u w:color="000000"/>
        </w:rPr>
        <w:t>это не тот ответ</w:t>
      </w:r>
      <w:r>
        <w:rPr>
          <w:rFonts w:eastAsia="Calibri"/>
          <w:u w:color="000000"/>
        </w:rPr>
        <w:t xml:space="preserve">, </w:t>
      </w:r>
      <w:r w:rsidRPr="00BA5E98">
        <w:rPr>
          <w:rFonts w:eastAsia="Calibri"/>
          <w:u w:color="000000"/>
        </w:rPr>
        <w:t>который вы ожидали</w:t>
      </w:r>
      <w:r>
        <w:rPr>
          <w:rFonts w:eastAsia="Calibri"/>
          <w:u w:color="000000"/>
        </w:rPr>
        <w:t xml:space="preserve">. </w:t>
      </w:r>
      <w:r w:rsidRPr="00BA5E98">
        <w:rPr>
          <w:rFonts w:eastAsia="Calibri"/>
          <w:u w:color="000000"/>
        </w:rPr>
        <w:t>И это же хорошо! Вы сейчас меняете внутреннюю позицию и смотрите по-другому</w:t>
      </w:r>
      <w:r>
        <w:rPr>
          <w:rFonts w:eastAsia="Calibri"/>
          <w:u w:color="000000"/>
        </w:rPr>
        <w:t xml:space="preserve">. </w:t>
      </w:r>
      <w:r w:rsidRPr="00BA5E98">
        <w:rPr>
          <w:rFonts w:eastAsia="Calibri"/>
          <w:u w:color="000000"/>
        </w:rPr>
        <w:t>Телу</w:t>
      </w:r>
      <w:r>
        <w:rPr>
          <w:rFonts w:eastAsia="Calibri"/>
          <w:u w:color="000000"/>
        </w:rPr>
        <w:t xml:space="preserve">, </w:t>
      </w:r>
      <w:r w:rsidRPr="00BA5E98">
        <w:rPr>
          <w:rFonts w:eastAsia="Calibri"/>
          <w:u w:color="000000"/>
        </w:rPr>
        <w:t>самое опасное</w:t>
      </w:r>
      <w:r w:rsidR="001F5215">
        <w:rPr>
          <w:rFonts w:eastAsia="Calibri"/>
          <w:u w:color="000000"/>
        </w:rPr>
        <w:t xml:space="preserve"> – </w:t>
      </w:r>
      <w:r w:rsidRPr="00BA5E98">
        <w:rPr>
          <w:rFonts w:eastAsia="Calibri"/>
          <w:u w:color="000000"/>
        </w:rPr>
        <w:t>угловатость</w:t>
      </w:r>
      <w:r>
        <w:rPr>
          <w:rFonts w:eastAsia="Calibri"/>
          <w:u w:color="000000"/>
        </w:rPr>
        <w:t xml:space="preserve">. </w:t>
      </w:r>
      <w:r w:rsidRPr="00BA5E98">
        <w:rPr>
          <w:rFonts w:eastAsia="Calibri"/>
          <w:u w:color="000000"/>
        </w:rPr>
        <w:t>Как только Тело не развито в пластичности Синтезом и Огнём</w:t>
      </w:r>
      <w:r>
        <w:rPr>
          <w:rFonts w:eastAsia="Calibri"/>
          <w:u w:color="000000"/>
        </w:rPr>
        <w:t xml:space="preserve">, </w:t>
      </w:r>
      <w:r w:rsidRPr="00BA5E98">
        <w:rPr>
          <w:rFonts w:eastAsia="Calibri"/>
          <w:u w:color="000000"/>
        </w:rPr>
        <w:t>оно приходит к угловатости</w:t>
      </w:r>
      <w:r>
        <w:rPr>
          <w:rFonts w:eastAsia="Calibri"/>
          <w:u w:color="000000"/>
        </w:rPr>
        <w:t xml:space="preserve">, </w:t>
      </w:r>
      <w:r w:rsidRPr="00BA5E98">
        <w:rPr>
          <w:rFonts w:eastAsia="Calibri"/>
          <w:u w:color="000000"/>
        </w:rPr>
        <w:t>к сложности</w:t>
      </w:r>
      <w:r>
        <w:rPr>
          <w:rFonts w:eastAsia="Calibri"/>
          <w:u w:color="000000"/>
        </w:rPr>
        <w:t xml:space="preserve">, </w:t>
      </w:r>
      <w:r w:rsidRPr="00BA5E98">
        <w:rPr>
          <w:rFonts w:eastAsia="Calibri"/>
          <w:u w:color="000000"/>
        </w:rPr>
        <w:t>к условиям</w:t>
      </w:r>
      <w:r>
        <w:rPr>
          <w:rFonts w:eastAsia="Calibri"/>
          <w:u w:color="000000"/>
        </w:rPr>
        <w:t xml:space="preserve">, </w:t>
      </w:r>
      <w:r w:rsidRPr="00BA5E98">
        <w:rPr>
          <w:rFonts w:eastAsia="Calibri"/>
          <w:u w:color="000000"/>
        </w:rPr>
        <w:t>когда оно не может организоваться в пространстве</w:t>
      </w:r>
      <w:r>
        <w:rPr>
          <w:rFonts w:eastAsia="Calibri"/>
          <w:u w:color="000000"/>
        </w:rPr>
        <w:t xml:space="preserve">, </w:t>
      </w:r>
      <w:r w:rsidRPr="00BA5E98">
        <w:rPr>
          <w:rFonts w:eastAsia="Calibri"/>
          <w:u w:color="000000"/>
        </w:rPr>
        <w:t>когда оно падает</w:t>
      </w:r>
      <w:r>
        <w:rPr>
          <w:rFonts w:eastAsia="Calibri"/>
          <w:u w:color="000000"/>
        </w:rPr>
        <w:t xml:space="preserve">, </w:t>
      </w:r>
      <w:r w:rsidRPr="00BA5E98">
        <w:rPr>
          <w:rFonts w:eastAsia="Calibri"/>
          <w:u w:color="000000"/>
        </w:rPr>
        <w:t>спотыкается</w:t>
      </w:r>
      <w:r>
        <w:rPr>
          <w:rFonts w:eastAsia="Calibri"/>
          <w:u w:color="000000"/>
        </w:rPr>
        <w:t xml:space="preserve">, </w:t>
      </w:r>
      <w:r w:rsidRPr="00BA5E98">
        <w:rPr>
          <w:rFonts w:eastAsia="Calibri"/>
          <w:u w:color="000000"/>
        </w:rPr>
        <w:t>натыкается</w:t>
      </w:r>
      <w:r>
        <w:rPr>
          <w:rFonts w:eastAsia="Calibri"/>
          <w:u w:color="000000"/>
        </w:rPr>
        <w:t xml:space="preserve">, </w:t>
      </w:r>
      <w:r w:rsidRPr="00BA5E98">
        <w:rPr>
          <w:rFonts w:eastAsia="Calibri"/>
          <w:u w:color="000000"/>
        </w:rPr>
        <w:t>не организуется</w:t>
      </w:r>
      <w:r>
        <w:rPr>
          <w:rFonts w:eastAsia="Calibri"/>
          <w:u w:color="000000"/>
        </w:rPr>
        <w:t xml:space="preserve">. </w:t>
      </w:r>
      <w:r w:rsidRPr="00BA5E98">
        <w:rPr>
          <w:rFonts w:eastAsia="Calibri"/>
          <w:u w:color="000000"/>
        </w:rPr>
        <w:t>И всё</w:t>
      </w:r>
      <w:r>
        <w:rPr>
          <w:rFonts w:eastAsia="Calibri"/>
          <w:u w:color="000000"/>
        </w:rPr>
        <w:t xml:space="preserve">, </w:t>
      </w:r>
      <w:r w:rsidRPr="00BA5E98">
        <w:rPr>
          <w:rFonts w:eastAsia="Calibri"/>
          <w:u w:color="000000"/>
        </w:rPr>
        <w:t>что внутри Тела</w:t>
      </w:r>
      <w:r>
        <w:rPr>
          <w:rFonts w:eastAsia="Calibri"/>
          <w:u w:color="000000"/>
        </w:rPr>
        <w:t xml:space="preserve">, </w:t>
      </w:r>
      <w:r w:rsidRPr="00BA5E98">
        <w:rPr>
          <w:rFonts w:eastAsia="Calibri"/>
          <w:u w:color="000000"/>
        </w:rPr>
        <w:t>вот всё</w:t>
      </w:r>
      <w:r>
        <w:rPr>
          <w:rFonts w:eastAsia="Calibri"/>
          <w:u w:color="000000"/>
        </w:rPr>
        <w:t xml:space="preserve">, </w:t>
      </w:r>
      <w:r w:rsidRPr="00BA5E98">
        <w:rPr>
          <w:rFonts w:eastAsia="Calibri"/>
          <w:u w:color="000000"/>
        </w:rPr>
        <w:t>что ниже</w:t>
      </w:r>
      <w:r w:rsidR="001F5215">
        <w:rPr>
          <w:rFonts w:eastAsia="Calibri"/>
          <w:u w:color="000000"/>
        </w:rPr>
        <w:t xml:space="preserve"> – </w:t>
      </w:r>
      <w:r w:rsidRPr="00BA5E98">
        <w:rPr>
          <w:rFonts w:eastAsia="Calibri"/>
          <w:u w:color="000000"/>
        </w:rPr>
        <w:t>Мышление</w:t>
      </w:r>
      <w:r>
        <w:rPr>
          <w:rFonts w:eastAsia="Calibri"/>
          <w:u w:color="000000"/>
        </w:rPr>
        <w:t xml:space="preserve">, </w:t>
      </w:r>
      <w:r w:rsidRPr="00BA5E98">
        <w:rPr>
          <w:rFonts w:eastAsia="Calibri"/>
          <w:u w:color="000000"/>
        </w:rPr>
        <w:t>Разум</w:t>
      </w:r>
      <w:r>
        <w:rPr>
          <w:rFonts w:eastAsia="Calibri"/>
          <w:u w:color="000000"/>
        </w:rPr>
        <w:t xml:space="preserve">, </w:t>
      </w:r>
      <w:r w:rsidRPr="00BA5E98">
        <w:rPr>
          <w:rFonts w:eastAsia="Calibri"/>
          <w:u w:color="000000"/>
        </w:rPr>
        <w:t>Око</w:t>
      </w:r>
      <w:r>
        <w:rPr>
          <w:rFonts w:eastAsia="Calibri"/>
          <w:u w:color="000000"/>
        </w:rPr>
        <w:t xml:space="preserve">, </w:t>
      </w:r>
      <w:r w:rsidRPr="00BA5E98">
        <w:rPr>
          <w:rFonts w:eastAsia="Calibri"/>
          <w:u w:color="000000"/>
        </w:rPr>
        <w:t>Истина</w:t>
      </w:r>
      <w:r>
        <w:rPr>
          <w:rFonts w:eastAsia="Calibri"/>
          <w:u w:color="000000"/>
        </w:rPr>
        <w:t xml:space="preserve">, </w:t>
      </w:r>
      <w:r w:rsidRPr="00BA5E98">
        <w:rPr>
          <w:rFonts w:eastAsia="Calibri"/>
          <w:u w:color="000000"/>
        </w:rPr>
        <w:t>Провидение</w:t>
      </w:r>
      <w:r>
        <w:rPr>
          <w:rFonts w:eastAsia="Calibri"/>
          <w:u w:color="000000"/>
        </w:rPr>
        <w:t xml:space="preserve">, </w:t>
      </w:r>
      <w:r w:rsidRPr="00BA5E98">
        <w:rPr>
          <w:rFonts w:eastAsia="Calibri"/>
          <w:u w:color="000000"/>
        </w:rPr>
        <w:t>Проницание</w:t>
      </w:r>
      <w:r>
        <w:rPr>
          <w:rFonts w:eastAsia="Calibri"/>
          <w:u w:color="000000"/>
        </w:rPr>
        <w:t xml:space="preserve">, </w:t>
      </w:r>
      <w:r w:rsidRPr="00BA5E98">
        <w:rPr>
          <w:rFonts w:eastAsia="Calibri"/>
          <w:u w:color="000000"/>
        </w:rPr>
        <w:t>Синтезобраз</w:t>
      </w:r>
      <w:r>
        <w:rPr>
          <w:rFonts w:eastAsia="Calibri"/>
          <w:u w:color="000000"/>
        </w:rPr>
        <w:t xml:space="preserve">, </w:t>
      </w:r>
      <w:r w:rsidRPr="00BA5E98">
        <w:rPr>
          <w:rFonts w:eastAsia="Calibri"/>
          <w:u w:color="000000"/>
        </w:rPr>
        <w:t>Начала Любви</w:t>
      </w:r>
      <w:r>
        <w:rPr>
          <w:rFonts w:eastAsia="Calibri"/>
          <w:u w:color="000000"/>
        </w:rPr>
        <w:t xml:space="preserve">, </w:t>
      </w:r>
      <w:r w:rsidRPr="00BA5E98">
        <w:rPr>
          <w:rFonts w:eastAsia="Calibri"/>
          <w:u w:color="000000"/>
        </w:rPr>
        <w:t xml:space="preserve">любые </w:t>
      </w:r>
      <w:r w:rsidRPr="00BA5E98">
        <w:rPr>
          <w:rFonts w:eastAsia="Calibri"/>
          <w:u w:color="000000"/>
        </w:rPr>
        <w:lastRenderedPageBreak/>
        <w:t>виды ИВДИВО</w:t>
      </w:r>
      <w:r>
        <w:rPr>
          <w:rFonts w:eastAsia="Calibri"/>
          <w:u w:color="000000"/>
        </w:rPr>
        <w:t xml:space="preserve">, </w:t>
      </w:r>
      <w:r w:rsidRPr="00BA5E98">
        <w:rPr>
          <w:rFonts w:eastAsia="Calibri"/>
          <w:u w:color="000000"/>
        </w:rPr>
        <w:t>вот Служащего</w:t>
      </w:r>
      <w:r>
        <w:rPr>
          <w:rFonts w:eastAsia="Calibri"/>
          <w:u w:color="000000"/>
        </w:rPr>
        <w:t xml:space="preserve">, </w:t>
      </w:r>
      <w:r w:rsidRPr="00BA5E98">
        <w:rPr>
          <w:rFonts w:eastAsia="Calibri"/>
          <w:u w:color="000000"/>
        </w:rPr>
        <w:t>Владыки</w:t>
      </w:r>
      <w:r>
        <w:rPr>
          <w:rFonts w:eastAsia="Calibri"/>
          <w:u w:color="000000"/>
        </w:rPr>
        <w:t xml:space="preserve">, </w:t>
      </w:r>
      <w:r w:rsidRPr="00BA5E98">
        <w:rPr>
          <w:rFonts w:eastAsia="Calibri"/>
          <w:u w:color="000000"/>
        </w:rPr>
        <w:t>Ипостаси</w:t>
      </w:r>
      <w:r>
        <w:rPr>
          <w:rFonts w:eastAsia="Calibri"/>
          <w:u w:color="000000"/>
        </w:rPr>
        <w:t xml:space="preserve">, </w:t>
      </w:r>
      <w:r w:rsidRPr="00BA5E98">
        <w:rPr>
          <w:rFonts w:eastAsia="Calibri"/>
          <w:u w:color="000000"/>
        </w:rPr>
        <w:t>любые виды Материи</w:t>
      </w:r>
      <w:r>
        <w:rPr>
          <w:rFonts w:eastAsia="Calibri"/>
          <w:u w:color="000000"/>
        </w:rPr>
        <w:t xml:space="preserve">, </w:t>
      </w:r>
      <w:r w:rsidRPr="00BA5E98">
        <w:rPr>
          <w:rFonts w:eastAsia="Calibri"/>
          <w:u w:color="000000"/>
        </w:rPr>
        <w:t>любые виды восьмерицы Отца от Духа</w:t>
      </w:r>
      <w:r>
        <w:rPr>
          <w:rFonts w:eastAsia="Calibri"/>
          <w:u w:color="000000"/>
        </w:rPr>
        <w:t xml:space="preserve">, </w:t>
      </w:r>
      <w:r w:rsidRPr="00BA5E98">
        <w:rPr>
          <w:rFonts w:eastAsia="Calibri"/>
          <w:u w:color="000000"/>
        </w:rPr>
        <w:t>там не знаю</w:t>
      </w:r>
      <w:r>
        <w:rPr>
          <w:rFonts w:eastAsia="Calibri"/>
          <w:u w:color="000000"/>
        </w:rPr>
        <w:t xml:space="preserve">, </w:t>
      </w:r>
      <w:r w:rsidRPr="00BA5E98">
        <w:rPr>
          <w:rFonts w:eastAsia="Calibri"/>
          <w:u w:color="000000"/>
        </w:rPr>
        <w:t>до Энергии</w:t>
      </w:r>
      <w:r>
        <w:rPr>
          <w:rFonts w:eastAsia="Calibri"/>
          <w:u w:color="000000"/>
        </w:rPr>
        <w:t xml:space="preserve">, </w:t>
      </w:r>
      <w:r w:rsidRPr="00BA5E98">
        <w:rPr>
          <w:rFonts w:eastAsia="Calibri"/>
          <w:u w:color="000000"/>
        </w:rPr>
        <w:t>вот это всё теряется</w:t>
      </w:r>
      <w:r>
        <w:rPr>
          <w:rFonts w:eastAsia="Calibri"/>
          <w:u w:color="000000"/>
        </w:rPr>
        <w:t xml:space="preserve">, </w:t>
      </w:r>
      <w:r w:rsidRPr="00BA5E98">
        <w:rPr>
          <w:rFonts w:eastAsia="Calibri"/>
          <w:u w:color="000000"/>
        </w:rPr>
        <w:t>как только тело не научается быть не угловатым</w:t>
      </w:r>
      <w:r>
        <w:rPr>
          <w:rFonts w:eastAsia="Calibri"/>
          <w:u w:color="000000"/>
        </w:rPr>
        <w:t>.</w:t>
      </w:r>
    </w:p>
    <w:p w14:paraId="51E7C081" w14:textId="77777777" w:rsidR="001104A1" w:rsidRDefault="001104A1" w:rsidP="001104A1">
      <w:pPr>
        <w:ind w:firstLine="426"/>
        <w:rPr>
          <w:rFonts w:eastAsia="Calibri"/>
          <w:u w:color="000000"/>
        </w:rPr>
      </w:pPr>
      <w:r w:rsidRPr="00BA5E98">
        <w:rPr>
          <w:rFonts w:eastAsia="Calibri"/>
          <w:u w:color="000000"/>
        </w:rPr>
        <w:t>Вот вам нужно</w:t>
      </w:r>
      <w:r>
        <w:rPr>
          <w:rFonts w:eastAsia="Calibri"/>
          <w:u w:color="000000"/>
        </w:rPr>
        <w:t xml:space="preserve">, </w:t>
      </w:r>
      <w:r w:rsidRPr="00BA5E98">
        <w:rPr>
          <w:rFonts w:eastAsia="Calibri"/>
          <w:u w:color="000000"/>
        </w:rPr>
        <w:t>нам нужно научиться выйти из угловатости тела</w:t>
      </w:r>
      <w:r>
        <w:rPr>
          <w:rFonts w:eastAsia="Calibri"/>
          <w:u w:color="000000"/>
        </w:rPr>
        <w:t xml:space="preserve">, </w:t>
      </w:r>
      <w:r w:rsidRPr="00BA5E98">
        <w:rPr>
          <w:rFonts w:eastAsia="Calibri"/>
          <w:u w:color="000000"/>
        </w:rPr>
        <w:t>поэтому сегодня было сказано</w:t>
      </w:r>
      <w:r>
        <w:rPr>
          <w:rFonts w:eastAsia="Calibri"/>
          <w:u w:color="000000"/>
        </w:rPr>
        <w:t xml:space="preserve">, </w:t>
      </w:r>
      <w:r w:rsidRPr="00BA5E98">
        <w:rPr>
          <w:rFonts w:eastAsia="Calibri"/>
          <w:u w:color="000000"/>
        </w:rPr>
        <w:t>что Владыка вас вопросом поставил в угол</w:t>
      </w:r>
      <w:r>
        <w:rPr>
          <w:rFonts w:eastAsia="Calibri"/>
          <w:u w:color="000000"/>
        </w:rPr>
        <w:t xml:space="preserve">, </w:t>
      </w:r>
      <w:r w:rsidRPr="00BA5E98">
        <w:rPr>
          <w:rFonts w:eastAsia="Calibri"/>
          <w:u w:color="000000"/>
        </w:rPr>
        <w:t>когда вы не нашли ответа</w:t>
      </w:r>
      <w:r>
        <w:rPr>
          <w:rFonts w:eastAsia="Calibri"/>
          <w:u w:color="000000"/>
        </w:rPr>
        <w:t xml:space="preserve">. </w:t>
      </w:r>
      <w:r w:rsidRPr="00BA5E98">
        <w:rPr>
          <w:rFonts w:eastAsia="Calibri"/>
          <w:u w:color="000000"/>
        </w:rPr>
        <w:t>Не в плане</w:t>
      </w:r>
      <w:r>
        <w:rPr>
          <w:rFonts w:eastAsia="Calibri"/>
          <w:u w:color="000000"/>
        </w:rPr>
        <w:t xml:space="preserve">, </w:t>
      </w:r>
      <w:r w:rsidRPr="00BA5E98">
        <w:rPr>
          <w:rFonts w:eastAsia="Calibri"/>
          <w:u w:color="000000"/>
        </w:rPr>
        <w:t>что вы в углу на соли</w:t>
      </w:r>
      <w:r>
        <w:rPr>
          <w:rFonts w:eastAsia="Calibri"/>
          <w:u w:color="000000"/>
        </w:rPr>
        <w:t xml:space="preserve">, </w:t>
      </w:r>
      <w:r w:rsidRPr="00BA5E98">
        <w:rPr>
          <w:rFonts w:eastAsia="Calibri"/>
          <w:u w:color="000000"/>
        </w:rPr>
        <w:t>на горохе стояли</w:t>
      </w:r>
      <w:r>
        <w:rPr>
          <w:rFonts w:eastAsia="Calibri"/>
          <w:u w:color="000000"/>
        </w:rPr>
        <w:t xml:space="preserve">, </w:t>
      </w:r>
      <w:r w:rsidRPr="00BA5E98">
        <w:rPr>
          <w:rFonts w:eastAsia="Calibri"/>
          <w:u w:color="000000"/>
        </w:rPr>
        <w:t>на чём вам там не хочется стоять</w:t>
      </w:r>
      <w:r>
        <w:rPr>
          <w:rFonts w:eastAsia="Calibri"/>
          <w:u w:color="000000"/>
        </w:rPr>
        <w:t xml:space="preserve">, </w:t>
      </w:r>
      <w:r w:rsidRPr="00BA5E98">
        <w:rPr>
          <w:rFonts w:eastAsia="Calibri"/>
          <w:u w:color="000000"/>
        </w:rPr>
        <w:t>на том и стояли</w:t>
      </w:r>
      <w:r>
        <w:rPr>
          <w:rFonts w:eastAsia="Calibri"/>
          <w:u w:color="000000"/>
        </w:rPr>
        <w:t xml:space="preserve">. </w:t>
      </w:r>
      <w:r w:rsidRPr="00BA5E98">
        <w:rPr>
          <w:rFonts w:eastAsia="Calibri"/>
          <w:u w:color="000000"/>
        </w:rPr>
        <w:t>В плане того</w:t>
      </w:r>
      <w:r>
        <w:rPr>
          <w:rFonts w:eastAsia="Calibri"/>
          <w:u w:color="000000"/>
        </w:rPr>
        <w:t xml:space="preserve">, </w:t>
      </w:r>
      <w:r w:rsidRPr="00BA5E98">
        <w:rPr>
          <w:rFonts w:eastAsia="Calibri"/>
          <w:u w:color="000000"/>
        </w:rPr>
        <w:t>что вас поставили в вопрос телесной активации</w:t>
      </w:r>
      <w:r>
        <w:rPr>
          <w:rFonts w:eastAsia="Calibri"/>
          <w:u w:color="000000"/>
        </w:rPr>
        <w:t xml:space="preserve">, </w:t>
      </w:r>
      <w:r w:rsidRPr="00BA5E98">
        <w:rPr>
          <w:rFonts w:eastAsia="Calibri"/>
          <w:u w:color="000000"/>
        </w:rPr>
        <w:t>и главное</w:t>
      </w:r>
      <w:r>
        <w:rPr>
          <w:rFonts w:eastAsia="Calibri"/>
          <w:u w:color="000000"/>
        </w:rPr>
        <w:t xml:space="preserve">, </w:t>
      </w:r>
      <w:r w:rsidRPr="00BA5E98">
        <w:rPr>
          <w:rFonts w:eastAsia="Calibri"/>
          <w:u w:color="000000"/>
        </w:rPr>
        <w:t>знаете</w:t>
      </w:r>
      <w:r>
        <w:rPr>
          <w:rFonts w:eastAsia="Calibri"/>
          <w:u w:color="000000"/>
        </w:rPr>
        <w:t xml:space="preserve">, </w:t>
      </w:r>
      <w:r w:rsidRPr="00BA5E98">
        <w:rPr>
          <w:rFonts w:eastAsia="Calibri"/>
          <w:u w:color="000000"/>
        </w:rPr>
        <w:t>что? Что тело должно найти само выход</w:t>
      </w:r>
      <w:r>
        <w:rPr>
          <w:rFonts w:eastAsia="Calibri"/>
          <w:u w:color="000000"/>
        </w:rPr>
        <w:t xml:space="preserve">. </w:t>
      </w:r>
      <w:r w:rsidRPr="00BA5E98">
        <w:rPr>
          <w:rFonts w:eastAsia="Calibri"/>
          <w:u w:color="000000"/>
        </w:rPr>
        <w:t>А когда выход ищет какая-то Часть</w:t>
      </w:r>
      <w:r>
        <w:rPr>
          <w:rFonts w:eastAsia="Calibri"/>
          <w:u w:color="000000"/>
        </w:rPr>
        <w:t xml:space="preserve">, </w:t>
      </w:r>
      <w:r w:rsidRPr="00BA5E98">
        <w:rPr>
          <w:rFonts w:eastAsia="Calibri"/>
          <w:u w:color="000000"/>
        </w:rPr>
        <w:t>которая ниже Тела Физического</w:t>
      </w:r>
      <w:r>
        <w:rPr>
          <w:rFonts w:eastAsia="Calibri"/>
          <w:u w:color="000000"/>
        </w:rPr>
        <w:t xml:space="preserve">, </w:t>
      </w:r>
      <w:r w:rsidRPr="00BA5E98">
        <w:rPr>
          <w:rFonts w:eastAsia="Calibri"/>
          <w:u w:color="000000"/>
        </w:rPr>
        <w:t>имеется в виду</w:t>
      </w:r>
      <w:r>
        <w:rPr>
          <w:rFonts w:eastAsia="Calibri"/>
          <w:u w:color="000000"/>
        </w:rPr>
        <w:t xml:space="preserve">, </w:t>
      </w:r>
      <w:r w:rsidRPr="00BA5E98">
        <w:rPr>
          <w:rFonts w:eastAsia="Calibri"/>
          <w:u w:color="000000"/>
        </w:rPr>
        <w:t>то тело никогда не находит выход</w:t>
      </w:r>
      <w:r>
        <w:rPr>
          <w:rFonts w:eastAsia="Calibri"/>
          <w:u w:color="000000"/>
        </w:rPr>
        <w:t xml:space="preserve">. </w:t>
      </w:r>
      <w:r w:rsidRPr="00BA5E98">
        <w:rPr>
          <w:rFonts w:eastAsia="Calibri"/>
          <w:u w:color="000000"/>
        </w:rPr>
        <w:t>Никогда не находит выход</w:t>
      </w:r>
      <w:r>
        <w:rPr>
          <w:rFonts w:eastAsia="Calibri"/>
          <w:u w:color="000000"/>
        </w:rPr>
        <w:t xml:space="preserve">. </w:t>
      </w:r>
      <w:r w:rsidRPr="00BA5E98">
        <w:rPr>
          <w:rFonts w:eastAsia="Calibri"/>
          <w:u w:color="000000"/>
        </w:rPr>
        <w:t>Оно заходит</w:t>
      </w:r>
      <w:r>
        <w:rPr>
          <w:rFonts w:eastAsia="Calibri"/>
          <w:u w:color="000000"/>
        </w:rPr>
        <w:t xml:space="preserve">, </w:t>
      </w:r>
      <w:r w:rsidRPr="00BA5E98">
        <w:rPr>
          <w:rFonts w:eastAsia="Calibri"/>
          <w:u w:color="000000"/>
        </w:rPr>
        <w:t>нет</w:t>
      </w:r>
      <w:r>
        <w:rPr>
          <w:rFonts w:eastAsia="Calibri"/>
          <w:u w:color="000000"/>
        </w:rPr>
        <w:t xml:space="preserve">, </w:t>
      </w:r>
      <w:r w:rsidRPr="00BA5E98">
        <w:rPr>
          <w:rFonts w:eastAsia="Calibri"/>
          <w:u w:color="000000"/>
        </w:rPr>
        <w:t>не в тупик</w:t>
      </w:r>
      <w:r>
        <w:rPr>
          <w:rFonts w:eastAsia="Calibri"/>
          <w:u w:color="000000"/>
        </w:rPr>
        <w:t xml:space="preserve">, </w:t>
      </w:r>
      <w:r w:rsidRPr="00BA5E98">
        <w:rPr>
          <w:rFonts w:eastAsia="Calibri"/>
          <w:u w:color="000000"/>
        </w:rPr>
        <w:t>оно выходит на решения вопросов той части</w:t>
      </w:r>
      <w:r>
        <w:rPr>
          <w:rFonts w:eastAsia="Calibri"/>
          <w:u w:color="000000"/>
        </w:rPr>
        <w:t xml:space="preserve">, </w:t>
      </w:r>
      <w:r w:rsidRPr="00BA5E98">
        <w:rPr>
          <w:rFonts w:eastAsia="Calibri"/>
          <w:u w:color="000000"/>
        </w:rPr>
        <w:t>которым оно выходило</w:t>
      </w:r>
      <w:r>
        <w:rPr>
          <w:rFonts w:eastAsia="Calibri"/>
          <w:u w:color="000000"/>
        </w:rPr>
        <w:t xml:space="preserve">, </w:t>
      </w:r>
      <w:r w:rsidRPr="00BA5E98">
        <w:rPr>
          <w:rFonts w:eastAsia="Calibri"/>
          <w:u w:color="000000"/>
        </w:rPr>
        <w:t xml:space="preserve">но для тела этот вопрос остался </w:t>
      </w:r>
      <w:r w:rsidRPr="00BA5E98">
        <w:rPr>
          <w:rFonts w:eastAsia="Calibri"/>
          <w:kern w:val="24"/>
          <w:u w:color="000000"/>
        </w:rPr>
        <w:t>нерешённым</w:t>
      </w:r>
      <w:r>
        <w:rPr>
          <w:rFonts w:eastAsia="Calibri"/>
          <w:u w:color="000000"/>
        </w:rPr>
        <w:t>.</w:t>
      </w:r>
    </w:p>
    <w:p w14:paraId="42D101A9" w14:textId="2045F661" w:rsidR="001104A1" w:rsidRDefault="001104A1" w:rsidP="001104A1">
      <w:pPr>
        <w:ind w:firstLine="426"/>
        <w:rPr>
          <w:rFonts w:eastAsia="Calibri"/>
          <w:kern w:val="24"/>
          <w:u w:color="000000"/>
        </w:rPr>
      </w:pPr>
      <w:r w:rsidRPr="00BA5E98">
        <w:rPr>
          <w:rFonts w:eastAsia="Calibri"/>
          <w:u w:color="000000"/>
        </w:rPr>
        <w:t xml:space="preserve">Поэтому </w:t>
      </w:r>
      <w:r w:rsidRPr="00BA5E98">
        <w:rPr>
          <w:rFonts w:eastAsia="Calibri"/>
          <w:kern w:val="24"/>
          <w:u w:color="000000"/>
        </w:rPr>
        <w:t>выход из угловатости</w:t>
      </w:r>
      <w:r>
        <w:rPr>
          <w:rFonts w:eastAsia="Calibri"/>
          <w:kern w:val="24"/>
          <w:u w:color="000000"/>
        </w:rPr>
        <w:t xml:space="preserve">, </w:t>
      </w:r>
      <w:r w:rsidRPr="00BA5E98">
        <w:rPr>
          <w:rFonts w:eastAsia="Calibri"/>
          <w:kern w:val="24"/>
          <w:u w:color="000000"/>
        </w:rPr>
        <w:t>неактивности должен нами с вами вот за эти 16 месяцев быть преодолённым</w:t>
      </w:r>
      <w:r>
        <w:rPr>
          <w:rFonts w:eastAsia="Calibri"/>
          <w:u w:color="000000"/>
        </w:rPr>
        <w:t xml:space="preserve">, </w:t>
      </w:r>
      <w:r w:rsidRPr="00BA5E98">
        <w:rPr>
          <w:rFonts w:eastAsia="Calibri"/>
          <w:kern w:val="24"/>
          <w:u w:color="000000"/>
        </w:rPr>
        <w:t>для того чтобы мы собою дали фору</w:t>
      </w:r>
      <w:r>
        <w:rPr>
          <w:rFonts w:eastAsia="Calibri"/>
          <w:kern w:val="24"/>
          <w:u w:color="000000"/>
        </w:rPr>
        <w:t xml:space="preserve">, </w:t>
      </w:r>
      <w:r w:rsidRPr="00BA5E98">
        <w:rPr>
          <w:rFonts w:eastAsia="Calibri"/>
          <w:kern w:val="24"/>
          <w:u w:color="000000"/>
        </w:rPr>
        <w:t>активность</w:t>
      </w:r>
      <w:r>
        <w:rPr>
          <w:rFonts w:eastAsia="Calibri"/>
          <w:kern w:val="24"/>
          <w:u w:color="000000"/>
        </w:rPr>
        <w:t xml:space="preserve">, </w:t>
      </w:r>
      <w:r w:rsidRPr="00BA5E98">
        <w:rPr>
          <w:rFonts w:eastAsia="Calibri"/>
          <w:kern w:val="24"/>
          <w:u w:color="000000"/>
        </w:rPr>
        <w:t>пример</w:t>
      </w:r>
      <w:r>
        <w:rPr>
          <w:rFonts w:eastAsia="Calibri"/>
          <w:kern w:val="24"/>
          <w:u w:color="000000"/>
        </w:rPr>
        <w:t xml:space="preserve">, </w:t>
      </w:r>
      <w:r w:rsidRPr="00BA5E98">
        <w:rPr>
          <w:rFonts w:eastAsia="Calibri"/>
          <w:kern w:val="24"/>
          <w:u w:color="000000"/>
        </w:rPr>
        <w:t>как нужно действовать Синтезом</w:t>
      </w:r>
      <w:r>
        <w:rPr>
          <w:rFonts w:eastAsia="Calibri"/>
          <w:kern w:val="24"/>
          <w:u w:color="000000"/>
        </w:rPr>
        <w:t xml:space="preserve">, </w:t>
      </w:r>
      <w:r w:rsidRPr="00BA5E98">
        <w:rPr>
          <w:rFonts w:eastAsia="Calibri"/>
          <w:kern w:val="24"/>
          <w:u w:color="000000"/>
        </w:rPr>
        <w:t>Огнём</w:t>
      </w:r>
      <w:r>
        <w:rPr>
          <w:rFonts w:eastAsia="Calibri"/>
          <w:kern w:val="24"/>
          <w:u w:color="000000"/>
        </w:rPr>
        <w:t xml:space="preserve">, </w:t>
      </w:r>
      <w:r w:rsidRPr="00BA5E98">
        <w:rPr>
          <w:rFonts w:eastAsia="Calibri"/>
          <w:kern w:val="24"/>
          <w:u w:color="000000"/>
        </w:rPr>
        <w:t>телесно проявляя это выражение на физике</w:t>
      </w:r>
      <w:r>
        <w:rPr>
          <w:rFonts w:eastAsia="Calibri"/>
          <w:kern w:val="24"/>
          <w:u w:color="000000"/>
        </w:rPr>
        <w:t xml:space="preserve">, </w:t>
      </w:r>
      <w:r w:rsidRPr="00BA5E98">
        <w:rPr>
          <w:rFonts w:eastAsia="Calibri"/>
          <w:kern w:val="24"/>
          <w:u w:color="000000"/>
        </w:rPr>
        <w:t>не просто внутри зациклившись и заструктурившись Синтезом</w:t>
      </w:r>
      <w:r>
        <w:rPr>
          <w:rFonts w:eastAsia="Calibri"/>
          <w:kern w:val="24"/>
          <w:u w:color="000000"/>
        </w:rPr>
        <w:t xml:space="preserve">, </w:t>
      </w:r>
      <w:r w:rsidRPr="00BA5E98">
        <w:rPr>
          <w:rFonts w:eastAsia="Calibri"/>
          <w:kern w:val="24"/>
          <w:u w:color="000000"/>
        </w:rPr>
        <w:t>когда он есть</w:t>
      </w:r>
      <w:r w:rsidR="001F5215">
        <w:rPr>
          <w:rFonts w:eastAsia="Calibri"/>
          <w:kern w:val="24"/>
          <w:u w:color="000000"/>
        </w:rPr>
        <w:t xml:space="preserve"> – </w:t>
      </w:r>
      <w:r w:rsidRPr="00BA5E98">
        <w:rPr>
          <w:rFonts w:eastAsia="Calibri"/>
          <w:kern w:val="24"/>
          <w:u w:color="000000"/>
        </w:rPr>
        <w:t>вы чувствуете</w:t>
      </w:r>
      <w:r>
        <w:rPr>
          <w:rFonts w:eastAsia="Calibri"/>
          <w:kern w:val="24"/>
          <w:u w:color="000000"/>
        </w:rPr>
        <w:t xml:space="preserve">, </w:t>
      </w:r>
      <w:r w:rsidRPr="00BA5E98">
        <w:rPr>
          <w:rFonts w:eastAsia="Calibri"/>
          <w:kern w:val="24"/>
          <w:u w:color="000000"/>
        </w:rPr>
        <w:t>что вы потенциально ничего с этим сделать не можете</w:t>
      </w:r>
      <w:r>
        <w:rPr>
          <w:rFonts w:eastAsia="Calibri"/>
          <w:kern w:val="24"/>
          <w:u w:color="000000"/>
        </w:rPr>
        <w:t xml:space="preserve">, </w:t>
      </w:r>
      <w:r w:rsidRPr="00BA5E98">
        <w:rPr>
          <w:rFonts w:eastAsia="Calibri"/>
          <w:kern w:val="24"/>
          <w:u w:color="000000"/>
        </w:rPr>
        <w:t>а и внешне вы отстраиваете свою позицию</w:t>
      </w:r>
      <w:r>
        <w:rPr>
          <w:rFonts w:eastAsia="Calibri"/>
          <w:kern w:val="24"/>
          <w:u w:color="000000"/>
        </w:rPr>
        <w:t>.</w:t>
      </w:r>
    </w:p>
    <w:p w14:paraId="67398057" w14:textId="0A55640E" w:rsidR="001104A1" w:rsidRDefault="001104A1" w:rsidP="001104A1">
      <w:pPr>
        <w:ind w:firstLine="426"/>
        <w:rPr>
          <w:rFonts w:eastAsia="Calibri"/>
          <w:kern w:val="24"/>
          <w:u w:color="000000"/>
        </w:rPr>
      </w:pPr>
      <w:r w:rsidRPr="00BA5E98">
        <w:rPr>
          <w:rFonts w:eastAsia="Calibri"/>
          <w:u w:color="000000"/>
        </w:rPr>
        <w:t>И вот получается</w:t>
      </w:r>
      <w:r>
        <w:rPr>
          <w:rFonts w:eastAsia="Calibri"/>
          <w:u w:color="000000"/>
        </w:rPr>
        <w:t xml:space="preserve">, </w:t>
      </w:r>
      <w:r w:rsidRPr="00BA5E98">
        <w:rPr>
          <w:rFonts w:eastAsia="Calibri"/>
          <w:u w:color="000000"/>
        </w:rPr>
        <w:t>что нам нужно увидеть</w:t>
      </w:r>
      <w:r>
        <w:rPr>
          <w:rFonts w:eastAsia="Calibri"/>
          <w:u w:color="000000"/>
        </w:rPr>
        <w:t xml:space="preserve">, </w:t>
      </w:r>
      <w:r w:rsidRPr="00BA5E98">
        <w:rPr>
          <w:rFonts w:eastAsia="Calibri"/>
          <w:kern w:val="24"/>
          <w:u w:color="000000"/>
        </w:rPr>
        <w:t>что Синтез крутится не на нас одних</w:t>
      </w:r>
      <w:r>
        <w:rPr>
          <w:rFonts w:eastAsia="Calibri"/>
          <w:kern w:val="24"/>
          <w:u w:color="000000"/>
        </w:rPr>
        <w:t xml:space="preserve">, </w:t>
      </w:r>
      <w:r w:rsidRPr="00BA5E98">
        <w:rPr>
          <w:rFonts w:eastAsia="Calibri"/>
          <w:kern w:val="24"/>
          <w:u w:color="000000"/>
        </w:rPr>
        <w:t>и мы зацикливаемся на Синтезе</w:t>
      </w:r>
      <w:r>
        <w:rPr>
          <w:rFonts w:eastAsia="Calibri"/>
          <w:kern w:val="24"/>
          <w:u w:color="000000"/>
        </w:rPr>
        <w:t xml:space="preserve">, </w:t>
      </w:r>
      <w:r w:rsidRPr="00BA5E98">
        <w:rPr>
          <w:rFonts w:eastAsia="Calibri"/>
          <w:kern w:val="24"/>
          <w:u w:color="000000"/>
        </w:rPr>
        <w:t>а нужно уметь этот Синтез творимостью с Отцом проявить в Физическом теле</w:t>
      </w:r>
      <w:r>
        <w:rPr>
          <w:rFonts w:eastAsia="Calibri"/>
          <w:kern w:val="24"/>
          <w:u w:color="000000"/>
        </w:rPr>
        <w:t xml:space="preserve">, </w:t>
      </w:r>
      <w:r w:rsidRPr="00BA5E98">
        <w:rPr>
          <w:rFonts w:eastAsia="Calibri"/>
          <w:kern w:val="24"/>
          <w:u w:color="000000"/>
        </w:rPr>
        <w:t>чтобы действие пошло в Физическом теле</w:t>
      </w:r>
      <w:r>
        <w:rPr>
          <w:rFonts w:eastAsia="Calibri"/>
          <w:kern w:val="24"/>
          <w:u w:color="000000"/>
        </w:rPr>
        <w:t xml:space="preserve">. </w:t>
      </w:r>
      <w:r w:rsidRPr="00BA5E98">
        <w:rPr>
          <w:rFonts w:eastAsia="Calibri"/>
          <w:kern w:val="24"/>
          <w:u w:color="000000"/>
        </w:rPr>
        <w:t>И потом</w:t>
      </w:r>
      <w:r>
        <w:rPr>
          <w:rFonts w:eastAsia="Calibri"/>
          <w:kern w:val="24"/>
          <w:u w:color="000000"/>
        </w:rPr>
        <w:t xml:space="preserve">, </w:t>
      </w:r>
      <w:r w:rsidRPr="00BA5E98">
        <w:rPr>
          <w:rFonts w:eastAsia="Calibri"/>
          <w:kern w:val="24"/>
          <w:u w:color="000000"/>
        </w:rPr>
        <w:t xml:space="preserve">чтобы наше </w:t>
      </w:r>
      <w:r w:rsidRPr="00BA5E98">
        <w:rPr>
          <w:rFonts w:eastAsia="Calibri"/>
          <w:iCs/>
          <w:kern w:val="24"/>
          <w:u w:color="000000"/>
        </w:rPr>
        <w:t>Я</w:t>
      </w:r>
      <w:r w:rsidRPr="00BA5E98">
        <w:rPr>
          <w:rFonts w:eastAsia="Calibri"/>
          <w:kern w:val="24"/>
          <w:u w:color="000000"/>
        </w:rPr>
        <w:t xml:space="preserve"> не на себя накручивало объём Синтеза</w:t>
      </w:r>
      <w:r>
        <w:rPr>
          <w:rFonts w:eastAsia="Calibri"/>
          <w:kern w:val="24"/>
          <w:u w:color="000000"/>
        </w:rPr>
        <w:t xml:space="preserve">, </w:t>
      </w:r>
      <w:r w:rsidRPr="00BA5E98">
        <w:rPr>
          <w:rFonts w:eastAsia="Calibri"/>
          <w:kern w:val="24"/>
          <w:u w:color="000000"/>
        </w:rPr>
        <w:t>а Синтез раскручивало в объёме пространства</w:t>
      </w:r>
      <w:r>
        <w:rPr>
          <w:rFonts w:eastAsia="Calibri"/>
          <w:kern w:val="24"/>
          <w:u w:color="000000"/>
        </w:rPr>
        <w:t xml:space="preserve">, </w:t>
      </w:r>
      <w:r w:rsidRPr="00BA5E98">
        <w:rPr>
          <w:rFonts w:eastAsia="Calibri"/>
          <w:kern w:val="24"/>
          <w:u w:color="000000"/>
        </w:rPr>
        <w:t>условий</w:t>
      </w:r>
      <w:r>
        <w:rPr>
          <w:rFonts w:eastAsia="Calibri"/>
          <w:kern w:val="24"/>
          <w:u w:color="000000"/>
        </w:rPr>
        <w:t xml:space="preserve">, </w:t>
      </w:r>
      <w:r w:rsidRPr="00BA5E98">
        <w:rPr>
          <w:rFonts w:eastAsia="Calibri"/>
          <w:kern w:val="24"/>
          <w:u w:color="000000"/>
        </w:rPr>
        <w:t>времени</w:t>
      </w:r>
      <w:r>
        <w:rPr>
          <w:rFonts w:eastAsia="Calibri"/>
          <w:kern w:val="24"/>
          <w:u w:color="000000"/>
        </w:rPr>
        <w:t xml:space="preserve">, </w:t>
      </w:r>
      <w:r w:rsidRPr="00BA5E98">
        <w:rPr>
          <w:rFonts w:eastAsia="Calibri"/>
          <w:kern w:val="24"/>
          <w:u w:color="000000"/>
        </w:rPr>
        <w:t>скорости</w:t>
      </w:r>
      <w:r>
        <w:rPr>
          <w:rFonts w:eastAsia="Calibri"/>
          <w:kern w:val="24"/>
          <w:u w:color="000000"/>
        </w:rPr>
        <w:t xml:space="preserve">, </w:t>
      </w:r>
      <w:r w:rsidRPr="00BA5E98">
        <w:rPr>
          <w:rFonts w:eastAsia="Calibri"/>
          <w:kern w:val="24"/>
          <w:u w:color="000000"/>
        </w:rPr>
        <w:t>мерности</w:t>
      </w:r>
      <w:r>
        <w:rPr>
          <w:rFonts w:eastAsia="Calibri"/>
          <w:kern w:val="24"/>
          <w:u w:color="000000"/>
        </w:rPr>
        <w:t xml:space="preserve">, </w:t>
      </w:r>
      <w:r w:rsidRPr="00BA5E98">
        <w:rPr>
          <w:rFonts w:eastAsia="Calibri"/>
          <w:kern w:val="24"/>
          <w:u w:color="000000"/>
        </w:rPr>
        <w:t>самоорганизации</w:t>
      </w:r>
      <w:r>
        <w:rPr>
          <w:rFonts w:eastAsia="Calibri"/>
          <w:kern w:val="24"/>
          <w:u w:color="000000"/>
        </w:rPr>
        <w:t xml:space="preserve">, </w:t>
      </w:r>
      <w:r w:rsidRPr="00BA5E98">
        <w:rPr>
          <w:rFonts w:eastAsia="Calibri"/>
          <w:kern w:val="24"/>
          <w:u w:color="000000"/>
        </w:rPr>
        <w:t>эманирующего от вас</w:t>
      </w:r>
      <w:r w:rsidR="001F5215">
        <w:rPr>
          <w:rFonts w:eastAsia="Calibri"/>
          <w:kern w:val="24"/>
          <w:u w:color="000000"/>
        </w:rPr>
        <w:t xml:space="preserve"> – </w:t>
      </w:r>
      <w:r w:rsidRPr="00BA5E98">
        <w:rPr>
          <w:rFonts w:eastAsia="Calibri"/>
          <w:kern w:val="24"/>
          <w:u w:color="000000"/>
        </w:rPr>
        <w:t>вот что ждётся от Физического тела</w:t>
      </w:r>
      <w:r>
        <w:rPr>
          <w:rFonts w:eastAsia="Calibri"/>
          <w:kern w:val="24"/>
          <w:u w:color="000000"/>
        </w:rPr>
        <w:t xml:space="preserve">, </w:t>
      </w:r>
      <w:r w:rsidRPr="00BA5E98">
        <w:rPr>
          <w:rFonts w:eastAsia="Calibri"/>
          <w:kern w:val="24"/>
          <w:u w:color="000000"/>
        </w:rPr>
        <w:t>вот какие ожидания</w:t>
      </w:r>
      <w:r>
        <w:rPr>
          <w:rFonts w:eastAsia="Calibri"/>
          <w:kern w:val="24"/>
          <w:u w:color="000000"/>
        </w:rPr>
        <w:t>.</w:t>
      </w:r>
    </w:p>
    <w:p w14:paraId="23FD828B" w14:textId="77777777" w:rsidR="001104A1" w:rsidRDefault="001104A1" w:rsidP="001104A1">
      <w:pPr>
        <w:ind w:firstLine="426"/>
        <w:rPr>
          <w:rFonts w:eastAsia="Calibri"/>
          <w:u w:color="000000"/>
        </w:rPr>
      </w:pPr>
      <w:r w:rsidRPr="00BA5E98">
        <w:rPr>
          <w:rFonts w:eastAsia="Calibri"/>
          <w:u w:color="000000"/>
        </w:rPr>
        <w:t>И эманация эта должна быть не просто</w:t>
      </w:r>
      <w:r>
        <w:rPr>
          <w:rFonts w:eastAsia="Calibri"/>
          <w:u w:color="000000"/>
        </w:rPr>
        <w:t xml:space="preserve">, </w:t>
      </w:r>
      <w:r w:rsidRPr="00BA5E98">
        <w:rPr>
          <w:rFonts w:eastAsia="Calibri"/>
          <w:u w:color="000000"/>
        </w:rPr>
        <w:t>что вы там</w:t>
      </w:r>
      <w:r>
        <w:rPr>
          <w:rFonts w:eastAsia="Calibri"/>
          <w:u w:color="000000"/>
        </w:rPr>
        <w:t xml:space="preserve">, </w:t>
      </w:r>
      <w:r w:rsidRPr="00BA5E98">
        <w:rPr>
          <w:rFonts w:eastAsia="Calibri"/>
          <w:u w:color="000000"/>
        </w:rPr>
        <w:t>как мы вчера</w:t>
      </w:r>
      <w:r>
        <w:rPr>
          <w:rFonts w:eastAsia="Calibri"/>
          <w:u w:color="000000"/>
        </w:rPr>
        <w:t xml:space="preserve">, </w:t>
      </w:r>
      <w:r w:rsidRPr="00BA5E98">
        <w:rPr>
          <w:rFonts w:eastAsia="Calibri"/>
          <w:u w:color="000000"/>
        </w:rPr>
        <w:t>настроили своё тело Синтезом</w:t>
      </w:r>
      <w:r>
        <w:rPr>
          <w:rFonts w:eastAsia="Calibri"/>
          <w:u w:color="000000"/>
        </w:rPr>
        <w:t xml:space="preserve">. </w:t>
      </w:r>
      <w:r w:rsidRPr="00BA5E98">
        <w:rPr>
          <w:rFonts w:eastAsia="Calibri"/>
          <w:u w:color="000000"/>
        </w:rPr>
        <w:t>Вы анализировали</w:t>
      </w:r>
      <w:r>
        <w:rPr>
          <w:rFonts w:eastAsia="Calibri"/>
          <w:u w:color="000000"/>
        </w:rPr>
        <w:t xml:space="preserve">, </w:t>
      </w:r>
      <w:r w:rsidRPr="00BA5E98">
        <w:rPr>
          <w:rFonts w:eastAsia="Calibri"/>
          <w:u w:color="000000"/>
        </w:rPr>
        <w:t>кстати</w:t>
      </w:r>
      <w:r>
        <w:rPr>
          <w:rFonts w:eastAsia="Calibri"/>
          <w:u w:color="000000"/>
        </w:rPr>
        <w:t xml:space="preserve">, </w:t>
      </w:r>
      <w:r w:rsidRPr="00BA5E98">
        <w:rPr>
          <w:rFonts w:eastAsia="Calibri"/>
          <w:u w:color="000000"/>
        </w:rPr>
        <w:t>что вчера происходило с вашим телом</w:t>
      </w:r>
      <w:r>
        <w:rPr>
          <w:rFonts w:eastAsia="Calibri"/>
          <w:u w:color="000000"/>
        </w:rPr>
        <w:t xml:space="preserve">, </w:t>
      </w:r>
      <w:r w:rsidRPr="00BA5E98">
        <w:rPr>
          <w:rFonts w:eastAsia="Calibri"/>
          <w:u w:color="000000"/>
        </w:rPr>
        <w:t>когда вы физически эманировали собой Синтез? Это было впервые такое явление</w:t>
      </w:r>
      <w:r>
        <w:rPr>
          <w:rFonts w:eastAsia="Calibri"/>
          <w:u w:color="000000"/>
        </w:rPr>
        <w:t xml:space="preserve">. </w:t>
      </w:r>
      <w:r w:rsidRPr="00BA5E98">
        <w:rPr>
          <w:rFonts w:eastAsia="Calibri"/>
          <w:u w:color="000000"/>
        </w:rPr>
        <w:t>Может быть</w:t>
      </w:r>
      <w:r>
        <w:rPr>
          <w:rFonts w:eastAsia="Calibri"/>
          <w:u w:color="000000"/>
        </w:rPr>
        <w:t xml:space="preserve">, </w:t>
      </w:r>
      <w:r w:rsidRPr="00BA5E98">
        <w:rPr>
          <w:rFonts w:eastAsia="Calibri"/>
          <w:u w:color="000000"/>
        </w:rPr>
        <w:t>когда-то и было</w:t>
      </w:r>
      <w:r>
        <w:rPr>
          <w:rFonts w:eastAsia="Calibri"/>
          <w:u w:color="000000"/>
        </w:rPr>
        <w:t xml:space="preserve">, </w:t>
      </w:r>
      <w:r w:rsidRPr="00BA5E98">
        <w:rPr>
          <w:rFonts w:eastAsia="Calibri"/>
          <w:u w:color="000000"/>
        </w:rPr>
        <w:t>но в Санкт-Петербурге я не помню</w:t>
      </w:r>
      <w:r>
        <w:rPr>
          <w:rFonts w:eastAsia="Calibri"/>
          <w:u w:color="000000"/>
        </w:rPr>
        <w:t xml:space="preserve">, </w:t>
      </w:r>
      <w:r w:rsidRPr="00BA5E98">
        <w:rPr>
          <w:rFonts w:eastAsia="Calibri"/>
          <w:u w:color="000000"/>
        </w:rPr>
        <w:t>чтобы был эффект</w:t>
      </w:r>
      <w:r>
        <w:rPr>
          <w:rFonts w:eastAsia="Calibri"/>
          <w:u w:color="000000"/>
        </w:rPr>
        <w:t xml:space="preserve">, </w:t>
      </w:r>
      <w:r w:rsidRPr="00BA5E98">
        <w:rPr>
          <w:rFonts w:eastAsia="Calibri"/>
          <w:u w:color="000000"/>
        </w:rPr>
        <w:t>когда группа держала собой вот это физическое состояние Синтеза и Огня</w:t>
      </w:r>
      <w:r>
        <w:rPr>
          <w:rFonts w:eastAsia="Calibri"/>
          <w:u w:color="000000"/>
        </w:rPr>
        <w:t xml:space="preserve">, </w:t>
      </w:r>
      <w:r w:rsidRPr="00BA5E98">
        <w:rPr>
          <w:rFonts w:eastAsia="Calibri"/>
          <w:u w:color="000000"/>
        </w:rPr>
        <w:t>когда мы это сливали</w:t>
      </w:r>
      <w:r>
        <w:rPr>
          <w:rFonts w:eastAsia="Calibri"/>
          <w:u w:color="000000"/>
        </w:rPr>
        <w:t xml:space="preserve">. </w:t>
      </w:r>
      <w:r w:rsidRPr="00BA5E98">
        <w:rPr>
          <w:rFonts w:eastAsia="Calibri"/>
          <w:u w:color="000000"/>
        </w:rPr>
        <w:t>В принципе</w:t>
      </w:r>
      <w:r>
        <w:rPr>
          <w:rFonts w:eastAsia="Calibri"/>
          <w:u w:color="000000"/>
        </w:rPr>
        <w:t xml:space="preserve">, </w:t>
      </w:r>
      <w:r w:rsidRPr="00BA5E98">
        <w:rPr>
          <w:rFonts w:eastAsia="Calibri"/>
          <w:u w:color="000000"/>
        </w:rPr>
        <w:t>это хороший эффект</w:t>
      </w:r>
      <w:r>
        <w:rPr>
          <w:rFonts w:eastAsia="Calibri"/>
          <w:u w:color="000000"/>
        </w:rPr>
        <w:t xml:space="preserve">, </w:t>
      </w:r>
      <w:r w:rsidRPr="00BA5E98">
        <w:rPr>
          <w:rFonts w:eastAsia="Calibri"/>
          <w:u w:color="000000"/>
        </w:rPr>
        <w:t>это разработанность тела</w:t>
      </w:r>
      <w:r>
        <w:rPr>
          <w:rFonts w:eastAsia="Calibri"/>
          <w:u w:color="000000"/>
        </w:rPr>
        <w:t xml:space="preserve">. </w:t>
      </w:r>
      <w:r w:rsidRPr="00BA5E98">
        <w:rPr>
          <w:rFonts w:eastAsia="Calibri"/>
          <w:u w:color="000000"/>
        </w:rPr>
        <w:t>Так надо же продолжить этот эффект</w:t>
      </w:r>
      <w:r>
        <w:rPr>
          <w:rFonts w:eastAsia="Calibri"/>
          <w:u w:color="000000"/>
        </w:rPr>
        <w:t xml:space="preserve">, </w:t>
      </w:r>
      <w:r w:rsidRPr="00BA5E98">
        <w:rPr>
          <w:rFonts w:eastAsia="Calibri"/>
          <w:u w:color="000000"/>
        </w:rPr>
        <w:t>надо же сорганизоваться на то</w:t>
      </w:r>
      <w:r>
        <w:rPr>
          <w:rFonts w:eastAsia="Calibri"/>
          <w:u w:color="000000"/>
        </w:rPr>
        <w:t xml:space="preserve">, </w:t>
      </w:r>
      <w:r w:rsidRPr="00BA5E98">
        <w:rPr>
          <w:rFonts w:eastAsia="Calibri"/>
          <w:u w:color="000000"/>
        </w:rPr>
        <w:t>чтобы он был и в дальнейшем</w:t>
      </w:r>
      <w:r>
        <w:rPr>
          <w:rFonts w:eastAsia="Calibri"/>
          <w:u w:color="000000"/>
        </w:rPr>
        <w:t>.</w:t>
      </w:r>
    </w:p>
    <w:p w14:paraId="4F85C86A" w14:textId="67B80E51"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нам нужно увидеть</w:t>
      </w:r>
      <w:r>
        <w:rPr>
          <w:rFonts w:eastAsia="Calibri"/>
          <w:u w:color="000000"/>
        </w:rPr>
        <w:t xml:space="preserve">, </w:t>
      </w:r>
      <w:r w:rsidRPr="00BA5E98">
        <w:rPr>
          <w:rFonts w:eastAsia="Calibri"/>
          <w:kern w:val="24"/>
          <w:u w:color="000000"/>
        </w:rPr>
        <w:t>что наше Я Есмь</w:t>
      </w:r>
      <w:r>
        <w:rPr>
          <w:rFonts w:eastAsia="Calibri"/>
          <w:kern w:val="24"/>
          <w:u w:color="000000"/>
        </w:rPr>
        <w:t xml:space="preserve">, </w:t>
      </w:r>
      <w:r w:rsidRPr="00BA5E98">
        <w:rPr>
          <w:rFonts w:eastAsia="Calibri"/>
          <w:kern w:val="24"/>
          <w:u w:color="000000"/>
        </w:rPr>
        <w:t>как огнеобраз</w:t>
      </w:r>
      <w:r>
        <w:rPr>
          <w:rFonts w:eastAsia="Calibri"/>
          <w:kern w:val="24"/>
          <w:u w:color="000000"/>
        </w:rPr>
        <w:t xml:space="preserve">, </w:t>
      </w:r>
      <w:r w:rsidRPr="00BA5E98">
        <w:rPr>
          <w:rFonts w:eastAsia="Calibri"/>
          <w:kern w:val="24"/>
          <w:u w:color="000000"/>
        </w:rPr>
        <w:t>который действует внутренней организацией Ивдивостями</w:t>
      </w:r>
      <w:r>
        <w:rPr>
          <w:rFonts w:eastAsia="Calibri"/>
          <w:kern w:val="24"/>
          <w:u w:color="000000"/>
        </w:rPr>
        <w:t xml:space="preserve">, </w:t>
      </w:r>
      <w:r w:rsidRPr="00BA5E98">
        <w:rPr>
          <w:rFonts w:eastAsia="Calibri"/>
          <w:kern w:val="24"/>
          <w:u w:color="000000"/>
        </w:rPr>
        <w:t>должен эманировать и развёртывать Синтез собою</w:t>
      </w:r>
      <w:r>
        <w:rPr>
          <w:rFonts w:eastAsia="Calibri"/>
          <w:kern w:val="24"/>
          <w:u w:color="000000"/>
        </w:rPr>
        <w:t xml:space="preserve">. </w:t>
      </w:r>
      <w:r w:rsidRPr="00BA5E98">
        <w:rPr>
          <w:rFonts w:eastAsia="Calibri"/>
          <w:u w:color="000000"/>
        </w:rPr>
        <w:t xml:space="preserve">Не просто эманировать </w:t>
      </w:r>
      <w:r w:rsidRPr="00BA5E98">
        <w:rPr>
          <w:rFonts w:eastAsia="Calibri"/>
          <w:i/>
          <w:u w:color="000000"/>
        </w:rPr>
        <w:t>во всюды</w:t>
      </w:r>
      <w:r>
        <w:rPr>
          <w:rFonts w:eastAsia="Calibri"/>
          <w:u w:color="000000"/>
        </w:rPr>
        <w:t xml:space="preserve">, </w:t>
      </w:r>
      <w:r w:rsidRPr="00BA5E98">
        <w:rPr>
          <w:rFonts w:eastAsia="Calibri"/>
          <w:u w:color="000000"/>
        </w:rPr>
        <w:t>на всю ивановскую</w:t>
      </w:r>
      <w:r>
        <w:rPr>
          <w:rFonts w:eastAsia="Calibri"/>
          <w:u w:color="000000"/>
        </w:rPr>
        <w:t xml:space="preserve">, </w:t>
      </w:r>
      <w:r w:rsidRPr="00BA5E98">
        <w:rPr>
          <w:rFonts w:eastAsia="Calibri"/>
          <w:u w:color="000000"/>
        </w:rPr>
        <w:t>в Сферу</w:t>
      </w:r>
      <w:r>
        <w:rPr>
          <w:rFonts w:eastAsia="Calibri"/>
          <w:u w:color="000000"/>
        </w:rPr>
        <w:t xml:space="preserve">, </w:t>
      </w:r>
      <w:r w:rsidRPr="00BA5E98">
        <w:rPr>
          <w:rFonts w:eastAsia="Calibri"/>
          <w:u w:color="000000"/>
        </w:rPr>
        <w:t>в Столп</w:t>
      </w:r>
      <w:r>
        <w:rPr>
          <w:rFonts w:eastAsia="Calibri"/>
          <w:u w:color="000000"/>
        </w:rPr>
        <w:t xml:space="preserve">, </w:t>
      </w:r>
      <w:r w:rsidRPr="00BA5E98">
        <w:rPr>
          <w:rFonts w:eastAsia="Calibri"/>
          <w:u w:color="000000"/>
        </w:rPr>
        <w:t>а координироваться и отстраиваться</w:t>
      </w:r>
      <w:r>
        <w:rPr>
          <w:rFonts w:eastAsia="Calibri"/>
          <w:u w:color="000000"/>
        </w:rPr>
        <w:t xml:space="preserve">, </w:t>
      </w:r>
      <w:r w:rsidRPr="00BA5E98">
        <w:rPr>
          <w:rFonts w:eastAsia="Calibri"/>
          <w:u w:color="000000"/>
        </w:rPr>
        <w:t>меняя вначале себя…</w:t>
      </w:r>
      <w:r>
        <w:rPr>
          <w:rFonts w:eastAsia="Calibri"/>
          <w:u w:color="000000"/>
        </w:rPr>
        <w:t xml:space="preserve">, </w:t>
      </w:r>
      <w:r w:rsidRPr="00BA5E98">
        <w:rPr>
          <w:rFonts w:eastAsia="Calibri"/>
          <w:u w:color="000000"/>
        </w:rPr>
        <w:t>вот «начни с себя»</w:t>
      </w:r>
      <w:r>
        <w:rPr>
          <w:rFonts w:eastAsia="Calibri"/>
          <w:u w:color="000000"/>
        </w:rPr>
        <w:t xml:space="preserve">, </w:t>
      </w:r>
      <w:r w:rsidRPr="00BA5E98">
        <w:rPr>
          <w:rFonts w:eastAsia="Calibri"/>
          <w:u w:color="000000"/>
        </w:rPr>
        <w:t>а после произойдут изменения вокруг</w:t>
      </w:r>
      <w:r>
        <w:rPr>
          <w:rFonts w:eastAsia="Calibri"/>
          <w:u w:color="000000"/>
        </w:rPr>
        <w:t xml:space="preserve">. </w:t>
      </w:r>
      <w:r w:rsidRPr="00BA5E98">
        <w:rPr>
          <w:rFonts w:eastAsia="Calibri"/>
          <w:u w:color="000000"/>
        </w:rPr>
        <w:t>И тогда претенциозность</w:t>
      </w:r>
      <w:r>
        <w:rPr>
          <w:rFonts w:eastAsia="Calibri"/>
          <w:u w:color="000000"/>
        </w:rPr>
        <w:t xml:space="preserve">, </w:t>
      </w:r>
      <w:r w:rsidRPr="00BA5E98">
        <w:rPr>
          <w:rFonts w:eastAsia="Calibri"/>
          <w:u w:color="000000"/>
        </w:rPr>
        <w:t>предвзятость и некая внутренняя позиция «ну что же» поменяется</w:t>
      </w:r>
      <w:r>
        <w:rPr>
          <w:rFonts w:eastAsia="Calibri"/>
          <w:u w:color="000000"/>
        </w:rPr>
        <w:t xml:space="preserve">, </w:t>
      </w:r>
      <w:r w:rsidRPr="00BA5E98">
        <w:rPr>
          <w:rFonts w:eastAsia="Calibri"/>
          <w:u w:color="000000"/>
        </w:rPr>
        <w:t>она уйдёт</w:t>
      </w:r>
      <w:r>
        <w:rPr>
          <w:rFonts w:eastAsia="Calibri"/>
          <w:u w:color="000000"/>
        </w:rPr>
        <w:t xml:space="preserve">. </w:t>
      </w:r>
      <w:r w:rsidRPr="00BA5E98">
        <w:rPr>
          <w:rFonts w:eastAsia="Calibri"/>
          <w:u w:color="000000"/>
        </w:rPr>
        <w:t>Вот вы</w:t>
      </w:r>
      <w:r>
        <w:rPr>
          <w:rFonts w:eastAsia="Calibri"/>
          <w:u w:color="000000"/>
        </w:rPr>
        <w:t xml:space="preserve">, </w:t>
      </w:r>
      <w:r w:rsidRPr="00BA5E98">
        <w:rPr>
          <w:rFonts w:eastAsia="Calibri"/>
          <w:u w:color="000000"/>
        </w:rPr>
        <w:t>знаете</w:t>
      </w:r>
      <w:r>
        <w:rPr>
          <w:rFonts w:eastAsia="Calibri"/>
          <w:u w:color="000000"/>
        </w:rPr>
        <w:t xml:space="preserve">, </w:t>
      </w:r>
      <w:r w:rsidRPr="00BA5E98">
        <w:rPr>
          <w:rFonts w:eastAsia="Calibri"/>
          <w:u w:color="000000"/>
        </w:rPr>
        <w:t>есть такое интересное выражение: не меняются лишь мудрые люди</w:t>
      </w:r>
      <w:r>
        <w:rPr>
          <w:rFonts w:eastAsia="Calibri"/>
          <w:u w:color="000000"/>
        </w:rPr>
        <w:t xml:space="preserve">, </w:t>
      </w:r>
      <w:r w:rsidRPr="00BA5E98">
        <w:rPr>
          <w:rFonts w:eastAsia="Calibri"/>
          <w:u w:color="000000"/>
        </w:rPr>
        <w:t>и не меняются лишь глупые люди</w:t>
      </w:r>
      <w:r w:rsidR="001F5215">
        <w:rPr>
          <w:rFonts w:eastAsia="Calibri"/>
          <w:u w:color="000000"/>
        </w:rPr>
        <w:t xml:space="preserve"> – </w:t>
      </w:r>
      <w:r w:rsidRPr="00BA5E98">
        <w:rPr>
          <w:rFonts w:eastAsia="Calibri"/>
          <w:u w:color="000000"/>
        </w:rPr>
        <w:t>все остальные категории меняются</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мы с вами не относимся к глупцам</w:t>
      </w:r>
      <w:r>
        <w:rPr>
          <w:rFonts w:eastAsia="Calibri"/>
          <w:u w:color="000000"/>
        </w:rPr>
        <w:t xml:space="preserve">, </w:t>
      </w:r>
      <w:r w:rsidRPr="00BA5E98">
        <w:rPr>
          <w:rFonts w:eastAsia="Calibri"/>
          <w:u w:color="000000"/>
        </w:rPr>
        <w:t>и мы не считаем себя мудрецами</w:t>
      </w:r>
      <w:r>
        <w:rPr>
          <w:rFonts w:eastAsia="Calibri"/>
          <w:u w:color="000000"/>
        </w:rPr>
        <w:t xml:space="preserve">, </w:t>
      </w:r>
      <w:r w:rsidRPr="00BA5E98">
        <w:rPr>
          <w:rFonts w:eastAsia="Calibri"/>
          <w:u w:color="000000"/>
        </w:rPr>
        <w:t>то есть у нас с вами есть люфт</w:t>
      </w:r>
      <w:r>
        <w:rPr>
          <w:rFonts w:eastAsia="Calibri"/>
          <w:u w:color="000000"/>
        </w:rPr>
        <w:t xml:space="preserve">, </w:t>
      </w:r>
      <w:r w:rsidRPr="00BA5E98">
        <w:rPr>
          <w:rFonts w:eastAsia="Calibri"/>
          <w:u w:color="000000"/>
        </w:rPr>
        <w:t>возможность смены каких-то действий</w:t>
      </w:r>
      <w:r>
        <w:rPr>
          <w:rFonts w:eastAsia="Calibri"/>
          <w:u w:color="000000"/>
        </w:rPr>
        <w:t>.</w:t>
      </w:r>
    </w:p>
    <w:p w14:paraId="5A667401" w14:textId="77777777" w:rsidR="001104A1" w:rsidRDefault="001104A1" w:rsidP="0083231D">
      <w:pPr>
        <w:pStyle w:val="affc"/>
        <w:rPr>
          <w:rFonts w:eastAsia="Calibri"/>
          <w:u w:color="000000"/>
        </w:rPr>
      </w:pPr>
      <w:bookmarkStart w:id="420" w:name="_Toc190983330"/>
      <w:r w:rsidRPr="00BA5E98">
        <w:rPr>
          <w:rFonts w:eastAsia="Calibri"/>
          <w:u w:color="000000"/>
        </w:rPr>
        <w:t>Убедительность</w:t>
      </w:r>
      <w:bookmarkEnd w:id="420"/>
    </w:p>
    <w:p w14:paraId="277D40FA" w14:textId="77777777" w:rsidR="001104A1" w:rsidRDefault="001104A1" w:rsidP="001104A1">
      <w:pPr>
        <w:ind w:firstLine="426"/>
        <w:rPr>
          <w:rFonts w:eastAsia="Calibri"/>
          <w:kern w:val="24"/>
          <w:u w:color="000000"/>
        </w:rPr>
      </w:pPr>
      <w:r w:rsidRPr="00BA5E98">
        <w:rPr>
          <w:rFonts w:eastAsia="Calibri"/>
          <w:u w:color="000000"/>
        </w:rPr>
        <w:t>И вот смотрите</w:t>
      </w:r>
      <w:r>
        <w:rPr>
          <w:rFonts w:eastAsia="Calibri"/>
          <w:u w:color="000000"/>
        </w:rPr>
        <w:t xml:space="preserve">, </w:t>
      </w:r>
      <w:r w:rsidRPr="00BA5E98">
        <w:rPr>
          <w:rFonts w:eastAsia="Calibri"/>
          <w:kern w:val="24"/>
          <w:u w:color="000000"/>
        </w:rPr>
        <w:t>Физическому телу важно понимать</w:t>
      </w:r>
      <w:r>
        <w:rPr>
          <w:rFonts w:eastAsia="Calibri"/>
          <w:kern w:val="24"/>
          <w:u w:color="000000"/>
        </w:rPr>
        <w:t xml:space="preserve">, </w:t>
      </w:r>
      <w:r w:rsidRPr="00BA5E98">
        <w:rPr>
          <w:rFonts w:eastAsia="Calibri"/>
          <w:kern w:val="24"/>
          <w:u w:color="000000"/>
        </w:rPr>
        <w:t>что у него есть условие решения поставленных задач</w:t>
      </w:r>
      <w:r>
        <w:rPr>
          <w:rFonts w:eastAsia="Calibri"/>
          <w:kern w:val="24"/>
          <w:u w:color="000000"/>
        </w:rPr>
        <w:t xml:space="preserve">. </w:t>
      </w:r>
      <w:r w:rsidRPr="00BA5E98">
        <w:rPr>
          <w:rFonts w:eastAsia="Calibri"/>
          <w:kern w:val="24"/>
          <w:u w:color="000000"/>
        </w:rPr>
        <w:t>И как только это понимание организуется и настроится или разовьётся в теле</w:t>
      </w:r>
      <w:r>
        <w:rPr>
          <w:rFonts w:eastAsia="Calibri"/>
          <w:kern w:val="24"/>
          <w:u w:color="000000"/>
        </w:rPr>
        <w:t xml:space="preserve">, </w:t>
      </w:r>
      <w:r w:rsidRPr="00BA5E98">
        <w:rPr>
          <w:rFonts w:eastAsia="Calibri"/>
          <w:kern w:val="24"/>
          <w:u w:color="000000"/>
        </w:rPr>
        <w:t>убедительность действия Волей</w:t>
      </w:r>
      <w:r>
        <w:rPr>
          <w:rFonts w:eastAsia="Calibri"/>
          <w:kern w:val="24"/>
          <w:u w:color="000000"/>
        </w:rPr>
        <w:t xml:space="preserve">, </w:t>
      </w:r>
      <w:r w:rsidRPr="00BA5E98">
        <w:rPr>
          <w:rFonts w:eastAsia="Calibri"/>
          <w:kern w:val="24"/>
          <w:u w:color="000000"/>
        </w:rPr>
        <w:t>убедительность действия Мудростью</w:t>
      </w:r>
      <w:r>
        <w:rPr>
          <w:rFonts w:eastAsia="Calibri"/>
          <w:kern w:val="24"/>
          <w:u w:color="000000"/>
        </w:rPr>
        <w:t xml:space="preserve">, </w:t>
      </w:r>
      <w:r w:rsidRPr="00BA5E98">
        <w:rPr>
          <w:rFonts w:eastAsia="Calibri"/>
          <w:kern w:val="24"/>
          <w:u w:color="000000"/>
        </w:rPr>
        <w:t>убедительность действия Синтезом преобладает в вашем состоянии</w:t>
      </w:r>
      <w:r>
        <w:rPr>
          <w:rFonts w:eastAsia="Calibri"/>
          <w:kern w:val="24"/>
          <w:u w:color="000000"/>
        </w:rPr>
        <w:t>.</w:t>
      </w:r>
    </w:p>
    <w:p w14:paraId="0B327EE8" w14:textId="77777777" w:rsidR="001104A1" w:rsidRDefault="001104A1" w:rsidP="001104A1">
      <w:pPr>
        <w:ind w:firstLine="426"/>
        <w:rPr>
          <w:rFonts w:eastAsia="Calibri"/>
          <w:kern w:val="24"/>
          <w:u w:color="000000"/>
        </w:rPr>
      </w:pPr>
      <w:r w:rsidRPr="00BA5E98">
        <w:rPr>
          <w:rFonts w:eastAsia="Calibri"/>
          <w:u w:color="000000"/>
        </w:rPr>
        <w:t>При всём том</w:t>
      </w:r>
      <w:r>
        <w:rPr>
          <w:rFonts w:eastAsia="Calibri"/>
          <w:u w:color="000000"/>
        </w:rPr>
        <w:t xml:space="preserve">, </w:t>
      </w:r>
      <w:r w:rsidRPr="00BA5E98">
        <w:rPr>
          <w:rFonts w:eastAsia="Calibri"/>
          <w:u w:color="000000"/>
        </w:rPr>
        <w:t>что есть состояния</w:t>
      </w:r>
      <w:r>
        <w:rPr>
          <w:rFonts w:eastAsia="Calibri"/>
          <w:u w:color="000000"/>
        </w:rPr>
        <w:t xml:space="preserve">. </w:t>
      </w:r>
      <w:r w:rsidRPr="00BA5E98">
        <w:rPr>
          <w:rFonts w:eastAsia="Calibri"/>
          <w:u w:color="000000"/>
        </w:rPr>
        <w:t>Вот сейчас мы свяжем убедительность с такой хорошей поговоркой</w:t>
      </w:r>
      <w:r>
        <w:rPr>
          <w:rFonts w:eastAsia="Calibri"/>
          <w:u w:color="000000"/>
        </w:rPr>
        <w:t xml:space="preserve">, </w:t>
      </w:r>
      <w:r w:rsidRPr="00BA5E98">
        <w:rPr>
          <w:rFonts w:eastAsia="Calibri"/>
          <w:u w:color="000000"/>
        </w:rPr>
        <w:t>как «простота хуже воровства»</w:t>
      </w:r>
      <w:r>
        <w:rPr>
          <w:rFonts w:eastAsia="Calibri"/>
          <w:u w:color="000000"/>
        </w:rPr>
        <w:t xml:space="preserve">. </w:t>
      </w:r>
      <w:r w:rsidRPr="00BA5E98">
        <w:rPr>
          <w:rFonts w:eastAsia="Calibri"/>
          <w:u w:color="000000"/>
        </w:rPr>
        <w:t>И вот важно войти в убедительность</w:t>
      </w:r>
      <w:r>
        <w:rPr>
          <w:rFonts w:eastAsia="Calibri"/>
          <w:u w:color="000000"/>
        </w:rPr>
        <w:t xml:space="preserve">, </w:t>
      </w:r>
      <w:r w:rsidRPr="00BA5E98">
        <w:rPr>
          <w:rFonts w:eastAsia="Calibri"/>
          <w:u w:color="000000"/>
        </w:rPr>
        <w:t>которая не будет оголена глупостью</w:t>
      </w:r>
      <w:r>
        <w:rPr>
          <w:rFonts w:eastAsia="Calibri"/>
          <w:u w:color="000000"/>
        </w:rPr>
        <w:t xml:space="preserve">. </w:t>
      </w:r>
      <w:r w:rsidRPr="00BA5E98">
        <w:rPr>
          <w:rFonts w:eastAsia="Calibri"/>
          <w:u w:color="000000"/>
        </w:rPr>
        <w:t>Убедительность</w:t>
      </w:r>
      <w:r>
        <w:rPr>
          <w:rFonts w:eastAsia="Calibri"/>
          <w:u w:color="000000"/>
        </w:rPr>
        <w:t xml:space="preserve">, </w:t>
      </w:r>
      <w:r w:rsidRPr="00BA5E98">
        <w:rPr>
          <w:rFonts w:eastAsia="Calibri"/>
          <w:u w:color="000000"/>
        </w:rPr>
        <w:t>которая не будет оголена чванством</w:t>
      </w:r>
      <w:r>
        <w:rPr>
          <w:rFonts w:eastAsia="Calibri"/>
          <w:u w:color="000000"/>
        </w:rPr>
        <w:t xml:space="preserve">, </w:t>
      </w:r>
      <w:r w:rsidRPr="00BA5E98">
        <w:rPr>
          <w:rFonts w:eastAsia="Calibri"/>
          <w:u w:color="000000"/>
        </w:rPr>
        <w:t>хамством</w:t>
      </w:r>
      <w:r>
        <w:rPr>
          <w:rFonts w:eastAsia="Calibri"/>
          <w:u w:color="000000"/>
        </w:rPr>
        <w:t xml:space="preserve">, </w:t>
      </w:r>
      <w:r w:rsidRPr="00BA5E98">
        <w:rPr>
          <w:rFonts w:eastAsia="Calibri"/>
          <w:u w:color="000000"/>
        </w:rPr>
        <w:t>несуразицей</w:t>
      </w:r>
      <w:r>
        <w:rPr>
          <w:rFonts w:eastAsia="Calibri"/>
          <w:u w:color="000000"/>
        </w:rPr>
        <w:t xml:space="preserve">. </w:t>
      </w:r>
      <w:r w:rsidRPr="00BA5E98">
        <w:rPr>
          <w:rFonts w:eastAsia="Calibri"/>
          <w:u w:color="000000"/>
        </w:rPr>
        <w:t>Убедительность</w:t>
      </w:r>
      <w:r>
        <w:rPr>
          <w:rFonts w:eastAsia="Calibri"/>
          <w:u w:color="000000"/>
        </w:rPr>
        <w:t xml:space="preserve">, </w:t>
      </w:r>
      <w:r w:rsidRPr="00BA5E98">
        <w:rPr>
          <w:rFonts w:eastAsia="Calibri"/>
          <w:u w:color="000000"/>
        </w:rPr>
        <w:t>которая не будет голословной</w:t>
      </w:r>
      <w:r>
        <w:rPr>
          <w:rFonts w:eastAsia="Calibri"/>
          <w:u w:color="000000"/>
        </w:rPr>
        <w:t xml:space="preserve">. </w:t>
      </w:r>
      <w:r w:rsidRPr="00BA5E98">
        <w:rPr>
          <w:rFonts w:eastAsia="Calibri"/>
          <w:kern w:val="24"/>
          <w:u w:color="000000"/>
        </w:rPr>
        <w:t>А надо найти такое состояние в теле</w:t>
      </w:r>
      <w:r>
        <w:rPr>
          <w:rFonts w:eastAsia="Calibri"/>
          <w:kern w:val="24"/>
          <w:u w:color="000000"/>
        </w:rPr>
        <w:t xml:space="preserve">, </w:t>
      </w:r>
      <w:r w:rsidRPr="00BA5E98">
        <w:rPr>
          <w:rFonts w:eastAsia="Calibri"/>
          <w:kern w:val="24"/>
          <w:u w:color="000000"/>
        </w:rPr>
        <w:t>развить убедительность волевого действия</w:t>
      </w:r>
      <w:r>
        <w:rPr>
          <w:rFonts w:eastAsia="Calibri"/>
          <w:kern w:val="24"/>
          <w:u w:color="000000"/>
        </w:rPr>
        <w:t xml:space="preserve">, </w:t>
      </w:r>
      <w:r w:rsidRPr="00BA5E98">
        <w:rPr>
          <w:rFonts w:eastAsia="Calibri"/>
          <w:kern w:val="24"/>
          <w:u w:color="000000"/>
        </w:rPr>
        <w:t>чтобы от ваших полей</w:t>
      </w:r>
      <w:r>
        <w:rPr>
          <w:rFonts w:eastAsia="Calibri"/>
          <w:kern w:val="24"/>
          <w:u w:color="000000"/>
        </w:rPr>
        <w:t xml:space="preserve">, </w:t>
      </w:r>
      <w:r w:rsidRPr="00BA5E98">
        <w:rPr>
          <w:rFonts w:eastAsia="Calibri"/>
          <w:kern w:val="24"/>
          <w:u w:color="000000"/>
        </w:rPr>
        <w:t>от ваших эманаций чакр</w:t>
      </w:r>
      <w:r>
        <w:rPr>
          <w:rFonts w:eastAsia="Calibri"/>
          <w:kern w:val="24"/>
          <w:u w:color="000000"/>
        </w:rPr>
        <w:t xml:space="preserve">, </w:t>
      </w:r>
      <w:r w:rsidRPr="00BA5E98">
        <w:rPr>
          <w:rFonts w:eastAsia="Calibri"/>
          <w:kern w:val="24"/>
          <w:u w:color="000000"/>
        </w:rPr>
        <w:t>от ваших эманаций сфер мыслей</w:t>
      </w:r>
      <w:r>
        <w:rPr>
          <w:rFonts w:eastAsia="Calibri"/>
          <w:kern w:val="24"/>
          <w:u w:color="000000"/>
        </w:rPr>
        <w:t xml:space="preserve">, </w:t>
      </w:r>
      <w:r w:rsidRPr="00BA5E98">
        <w:rPr>
          <w:rFonts w:eastAsia="Calibri"/>
          <w:kern w:val="24"/>
          <w:u w:color="000000"/>
        </w:rPr>
        <w:t>от ваших эманаций в явлении</w:t>
      </w:r>
      <w:r>
        <w:rPr>
          <w:rFonts w:eastAsia="Calibri"/>
          <w:kern w:val="24"/>
          <w:u w:color="000000"/>
        </w:rPr>
        <w:t xml:space="preserve">, </w:t>
      </w:r>
      <w:r w:rsidRPr="00BA5E98">
        <w:rPr>
          <w:rFonts w:eastAsia="Calibri"/>
          <w:kern w:val="24"/>
          <w:u w:color="000000"/>
        </w:rPr>
        <w:t>эманаций грааля</w:t>
      </w:r>
      <w:r>
        <w:rPr>
          <w:rFonts w:eastAsia="Calibri"/>
          <w:kern w:val="24"/>
          <w:u w:color="000000"/>
        </w:rPr>
        <w:t xml:space="preserve">, </w:t>
      </w:r>
      <w:r w:rsidRPr="00BA5E98">
        <w:rPr>
          <w:rFonts w:eastAsia="Calibri"/>
          <w:kern w:val="24"/>
          <w:u w:color="000000"/>
        </w:rPr>
        <w:t>престола и любых других частей</w:t>
      </w:r>
      <w:r>
        <w:rPr>
          <w:rFonts w:eastAsia="Calibri"/>
          <w:kern w:val="24"/>
          <w:u w:color="000000"/>
        </w:rPr>
        <w:t xml:space="preserve">, </w:t>
      </w:r>
      <w:r w:rsidRPr="00BA5E98">
        <w:rPr>
          <w:rFonts w:eastAsia="Calibri"/>
          <w:kern w:val="24"/>
          <w:u w:color="000000"/>
        </w:rPr>
        <w:t>сверху вниз шла убедительность действия Синтезом</w:t>
      </w:r>
      <w:r>
        <w:rPr>
          <w:rFonts w:eastAsia="Calibri"/>
          <w:kern w:val="24"/>
          <w:u w:color="000000"/>
        </w:rPr>
        <w:t>.</w:t>
      </w:r>
    </w:p>
    <w:p w14:paraId="2B3B33B8" w14:textId="77777777" w:rsidR="001104A1"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Calibri"/>
          <w:u w:color="000000"/>
        </w:rPr>
        <w:t>К вам вопрос: «Чем нарабатывается убедительность тела?» Очень простой ответ</w:t>
      </w:r>
      <w:r>
        <w:rPr>
          <w:rFonts w:eastAsia="Calibri"/>
          <w:u w:color="000000"/>
        </w:rPr>
        <w:t xml:space="preserve">. </w:t>
      </w:r>
      <w:r w:rsidRPr="00BA5E98">
        <w:rPr>
          <w:rFonts w:eastAsia="Calibri"/>
          <w:u w:color="000000"/>
        </w:rPr>
        <w:t>Прямо</w:t>
      </w:r>
      <w:r>
        <w:rPr>
          <w:rFonts w:eastAsia="Calibri"/>
          <w:u w:color="000000"/>
        </w:rPr>
        <w:t xml:space="preserve">, </w:t>
      </w:r>
      <w:r w:rsidRPr="00BA5E98">
        <w:rPr>
          <w:rFonts w:eastAsia="Calibri"/>
          <w:u w:color="000000"/>
        </w:rPr>
        <w:t>банальный ответ</w:t>
      </w:r>
      <w:r>
        <w:rPr>
          <w:rFonts w:eastAsia="Calibri"/>
          <w:u w:color="000000"/>
        </w:rPr>
        <w:t xml:space="preserve">. </w:t>
      </w:r>
      <w:r w:rsidRPr="00BA5E98">
        <w:rPr>
          <w:rFonts w:eastAsia="Calibri"/>
          <w:u w:color="000000"/>
        </w:rPr>
        <w:t>Чем нарабатывается убедительность действия телом? Предложите</w:t>
      </w:r>
      <w:r>
        <w:rPr>
          <w:rFonts w:eastAsia="Calibri"/>
          <w:u w:color="000000"/>
        </w:rPr>
        <w:t xml:space="preserve">. </w:t>
      </w:r>
      <w:r w:rsidRPr="00BA5E98">
        <w:rPr>
          <w:rFonts w:eastAsia="Calibri"/>
          <w:iCs/>
          <w:kern w:val="24"/>
          <w:u w:color="000000"/>
        </w:rPr>
        <w:t>Убедительность</w:t>
      </w:r>
      <w:r w:rsidRPr="00BA5E98">
        <w:rPr>
          <w:rFonts w:eastAsia="Calibri"/>
          <w:kern w:val="24"/>
          <w:u w:color="000000"/>
        </w:rPr>
        <w:t xml:space="preserve"> как внутренняя сила действия телом Волей</w:t>
      </w:r>
      <w:r>
        <w:rPr>
          <w:rFonts w:eastAsia="Calibri"/>
          <w:kern w:val="24"/>
          <w:u w:color="000000"/>
        </w:rPr>
        <w:t xml:space="preserve">, </w:t>
      </w:r>
      <w:r w:rsidRPr="00BA5E98">
        <w:rPr>
          <w:rFonts w:eastAsia="Calibri"/>
          <w:kern w:val="24"/>
          <w:u w:color="000000"/>
        </w:rPr>
        <w:t>Синтезом</w:t>
      </w:r>
      <w:r>
        <w:rPr>
          <w:rFonts w:eastAsia="Calibri"/>
          <w:kern w:val="24"/>
          <w:u w:color="000000"/>
        </w:rPr>
        <w:t xml:space="preserve">, </w:t>
      </w:r>
      <w:r w:rsidRPr="00BA5E98">
        <w:rPr>
          <w:rFonts w:eastAsia="Calibri"/>
          <w:kern w:val="24"/>
          <w:u w:color="000000"/>
        </w:rPr>
        <w:t>Огнём</w:t>
      </w:r>
      <w:r>
        <w:rPr>
          <w:rFonts w:eastAsia="Calibri"/>
          <w:kern w:val="24"/>
          <w:u w:color="000000"/>
        </w:rPr>
        <w:t xml:space="preserve">, </w:t>
      </w:r>
      <w:r w:rsidRPr="00BA5E98">
        <w:rPr>
          <w:rFonts w:eastAsia="Calibri"/>
          <w:kern w:val="24"/>
          <w:u w:color="000000"/>
        </w:rPr>
        <w:t>Любовью нарабатывается Магнитом</w:t>
      </w:r>
      <w:r>
        <w:rPr>
          <w:rFonts w:eastAsia="Calibri"/>
          <w:kern w:val="24"/>
          <w:u w:color="000000"/>
        </w:rPr>
        <w:t xml:space="preserve">. </w:t>
      </w:r>
      <w:r w:rsidRPr="00BA5E98">
        <w:rPr>
          <w:rFonts w:eastAsia="Calibri"/>
          <w:kern w:val="24"/>
          <w:u w:color="000000"/>
        </w:rPr>
        <w:t>Когда вы разработаны Магнитом в том</w:t>
      </w:r>
      <w:r>
        <w:rPr>
          <w:rFonts w:eastAsia="Calibri"/>
          <w:kern w:val="24"/>
          <w:u w:color="000000"/>
        </w:rPr>
        <w:t xml:space="preserve">, </w:t>
      </w:r>
      <w:r w:rsidRPr="00BA5E98">
        <w:rPr>
          <w:rFonts w:eastAsia="Calibri"/>
          <w:kern w:val="24"/>
          <w:u w:color="000000"/>
        </w:rPr>
        <w:t>что сейчас было перечислено</w:t>
      </w:r>
      <w:r>
        <w:rPr>
          <w:rFonts w:eastAsia="Calibri"/>
          <w:kern w:val="24"/>
          <w:u w:color="000000"/>
        </w:rPr>
        <w:t xml:space="preserve">, </w:t>
      </w:r>
      <w:r w:rsidRPr="00BA5E98">
        <w:rPr>
          <w:rFonts w:eastAsia="Calibri"/>
          <w:kern w:val="24"/>
          <w:u w:color="000000"/>
        </w:rPr>
        <w:t>вы внутренней устойчивостью можете целенаправленно действовать</w:t>
      </w:r>
      <w:r>
        <w:rPr>
          <w:rFonts w:eastAsia="Calibri"/>
          <w:kern w:val="24"/>
          <w:u w:color="000000"/>
        </w:rPr>
        <w:t xml:space="preserve">. </w:t>
      </w:r>
      <w:r w:rsidRPr="00BA5E98">
        <w:rPr>
          <w:rFonts w:eastAsia="Calibri"/>
          <w:kern w:val="24"/>
          <w:u w:color="000000"/>
        </w:rPr>
        <w:t xml:space="preserve">И ваши деяния будут </w:t>
      </w:r>
      <w:r w:rsidRPr="00BA5E98">
        <w:rPr>
          <w:rFonts w:eastAsia="Calibri"/>
          <w:kern w:val="24"/>
          <w:u w:color="000000"/>
        </w:rPr>
        <w:lastRenderedPageBreak/>
        <w:t>неформальными</w:t>
      </w:r>
      <w:r>
        <w:rPr>
          <w:rFonts w:eastAsia="Calibri"/>
          <w:kern w:val="24"/>
          <w:u w:color="000000"/>
        </w:rPr>
        <w:t xml:space="preserve">, </w:t>
      </w:r>
      <w:r w:rsidRPr="00BA5E98">
        <w:rPr>
          <w:rFonts w:eastAsia="Calibri"/>
          <w:kern w:val="24"/>
          <w:u w:color="000000"/>
        </w:rPr>
        <w:t>как прописано по каким-то там законам</w:t>
      </w:r>
      <w:r>
        <w:rPr>
          <w:rFonts w:eastAsia="Calibri"/>
          <w:kern w:val="24"/>
          <w:u w:color="000000"/>
        </w:rPr>
        <w:t xml:space="preserve">. </w:t>
      </w:r>
      <w:r w:rsidRPr="00BA5E98">
        <w:rPr>
          <w:rFonts w:eastAsia="Calibri"/>
          <w:kern w:val="24"/>
          <w:u w:color="000000"/>
        </w:rPr>
        <w:t>Они не какие-то</w:t>
      </w:r>
      <w:r>
        <w:rPr>
          <w:rFonts w:eastAsia="Calibri"/>
          <w:kern w:val="24"/>
          <w:u w:color="000000"/>
        </w:rPr>
        <w:t xml:space="preserve">. </w:t>
      </w:r>
      <w:r w:rsidRPr="00BA5E98">
        <w:rPr>
          <w:rFonts w:eastAsia="Calibri"/>
          <w:kern w:val="24"/>
          <w:u w:color="000000"/>
        </w:rPr>
        <w:t>Вопрос глубины вникновения</w:t>
      </w:r>
      <w:r>
        <w:rPr>
          <w:rFonts w:eastAsia="Calibri"/>
          <w:kern w:val="24"/>
          <w:u w:color="000000"/>
        </w:rPr>
        <w:t xml:space="preserve">. </w:t>
      </w:r>
      <w:r w:rsidRPr="00BA5E98">
        <w:rPr>
          <w:rFonts w:eastAsia="Calibri"/>
          <w:kern w:val="24"/>
          <w:u w:color="000000"/>
        </w:rPr>
        <w:t>И тогда убедительность исполнения будет не неорганизованная</w:t>
      </w:r>
      <w:r>
        <w:rPr>
          <w:rFonts w:eastAsia="Calibri"/>
          <w:kern w:val="24"/>
          <w:u w:color="000000"/>
        </w:rPr>
        <w:t xml:space="preserve">, </w:t>
      </w:r>
      <w:r w:rsidRPr="00BA5E98">
        <w:rPr>
          <w:rFonts w:eastAsia="Calibri"/>
          <w:kern w:val="24"/>
          <w:u w:color="000000"/>
        </w:rPr>
        <w:t>а будет физически ощутимая</w:t>
      </w:r>
      <w:r>
        <w:rPr>
          <w:rFonts w:eastAsia="Calibri"/>
          <w:kern w:val="24"/>
          <w:u w:color="000000"/>
        </w:rPr>
        <w:t>.</w:t>
      </w:r>
    </w:p>
    <w:p w14:paraId="193BDE7B" w14:textId="77777777" w:rsidR="001104A1"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Calibri"/>
          <w:u w:color="000000"/>
        </w:rPr>
        <w:t>Но это поначалу</w:t>
      </w:r>
      <w:r>
        <w:rPr>
          <w:rFonts w:eastAsia="Calibri"/>
          <w:u w:color="000000"/>
        </w:rPr>
        <w:t xml:space="preserve">. </w:t>
      </w:r>
      <w:r w:rsidRPr="00BA5E98">
        <w:rPr>
          <w:rFonts w:eastAsia="Calibri"/>
          <w:u w:color="000000"/>
        </w:rPr>
        <w:t xml:space="preserve">А </w:t>
      </w:r>
      <w:r w:rsidRPr="00BA5E98">
        <w:rPr>
          <w:rFonts w:eastAsia="Calibri"/>
          <w:kern w:val="24"/>
          <w:u w:color="000000"/>
        </w:rPr>
        <w:t>когда вы включаетесь</w:t>
      </w:r>
      <w:r>
        <w:rPr>
          <w:rFonts w:eastAsia="Calibri"/>
          <w:kern w:val="24"/>
          <w:u w:color="000000"/>
        </w:rPr>
        <w:t xml:space="preserve">, </w:t>
      </w:r>
      <w:r w:rsidRPr="00BA5E98">
        <w:rPr>
          <w:rFonts w:eastAsia="Calibri"/>
          <w:kern w:val="24"/>
          <w:u w:color="000000"/>
        </w:rPr>
        <w:t>и это становится вашим профессиональным</w:t>
      </w:r>
      <w:r>
        <w:rPr>
          <w:rFonts w:eastAsia="Calibri"/>
          <w:kern w:val="24"/>
          <w:u w:color="000000"/>
        </w:rPr>
        <w:t xml:space="preserve">, </w:t>
      </w:r>
      <w:r w:rsidRPr="00BA5E98">
        <w:rPr>
          <w:rFonts w:eastAsia="Calibri"/>
          <w:kern w:val="24"/>
          <w:u w:color="000000"/>
        </w:rPr>
        <w:t>когда это становится вашим вышколенным состоянием</w:t>
      </w:r>
      <w:r>
        <w:rPr>
          <w:rFonts w:eastAsia="Calibri"/>
          <w:kern w:val="24"/>
          <w:u w:color="000000"/>
        </w:rPr>
        <w:t xml:space="preserve">, </w:t>
      </w:r>
      <w:r w:rsidRPr="00BA5E98">
        <w:rPr>
          <w:rFonts w:eastAsia="Calibri"/>
          <w:kern w:val="24"/>
          <w:u w:color="000000"/>
        </w:rPr>
        <w:t>и Высшие синтезные качества</w:t>
      </w:r>
      <w:r>
        <w:rPr>
          <w:rFonts w:eastAsia="Calibri"/>
          <w:kern w:val="24"/>
          <w:u w:color="000000"/>
        </w:rPr>
        <w:t xml:space="preserve">, </w:t>
      </w:r>
      <w:r w:rsidRPr="00BA5E98">
        <w:rPr>
          <w:rFonts w:eastAsia="Calibri"/>
          <w:kern w:val="24"/>
          <w:u w:color="000000"/>
        </w:rPr>
        <w:t>ваши моральные качества</w:t>
      </w:r>
      <w:r>
        <w:rPr>
          <w:rFonts w:eastAsia="Calibri"/>
          <w:kern w:val="24"/>
          <w:u w:color="000000"/>
        </w:rPr>
        <w:t xml:space="preserve">, </w:t>
      </w:r>
      <w:r w:rsidRPr="00BA5E98">
        <w:rPr>
          <w:rFonts w:eastAsia="Calibri"/>
          <w:kern w:val="24"/>
          <w:u w:color="000000"/>
        </w:rPr>
        <w:t>ваши нравственные качества переключаются на моральность</w:t>
      </w:r>
      <w:r>
        <w:rPr>
          <w:rFonts w:eastAsia="Calibri"/>
          <w:kern w:val="24"/>
          <w:u w:color="000000"/>
        </w:rPr>
        <w:t xml:space="preserve">, </w:t>
      </w:r>
      <w:r w:rsidRPr="00BA5E98">
        <w:rPr>
          <w:rFonts w:eastAsia="Calibri"/>
          <w:kern w:val="24"/>
          <w:u w:color="000000"/>
        </w:rPr>
        <w:t>нравственность</w:t>
      </w:r>
      <w:r>
        <w:rPr>
          <w:rFonts w:eastAsia="Calibri"/>
          <w:kern w:val="24"/>
          <w:u w:color="000000"/>
        </w:rPr>
        <w:t xml:space="preserve">, </w:t>
      </w:r>
      <w:r w:rsidRPr="00BA5E98">
        <w:rPr>
          <w:rFonts w:eastAsia="Calibri"/>
          <w:kern w:val="24"/>
          <w:u w:color="000000"/>
        </w:rPr>
        <w:t>вышколенность</w:t>
      </w:r>
      <w:r>
        <w:rPr>
          <w:rFonts w:eastAsia="Calibri"/>
          <w:kern w:val="24"/>
          <w:u w:color="000000"/>
        </w:rPr>
        <w:t xml:space="preserve">, </w:t>
      </w:r>
      <w:r w:rsidRPr="00BA5E98">
        <w:rPr>
          <w:rFonts w:eastAsia="Calibri"/>
          <w:kern w:val="24"/>
          <w:u w:color="000000"/>
        </w:rPr>
        <w:t>профессионализм в действии Синтезом</w:t>
      </w:r>
      <w:r>
        <w:rPr>
          <w:rFonts w:eastAsia="Calibri"/>
          <w:kern w:val="24"/>
          <w:u w:color="000000"/>
        </w:rPr>
        <w:t xml:space="preserve">, </w:t>
      </w:r>
      <w:r w:rsidRPr="00BA5E98">
        <w:rPr>
          <w:rFonts w:eastAsia="Calibri"/>
          <w:kern w:val="24"/>
          <w:u w:color="000000"/>
        </w:rPr>
        <w:t>вы понимаете</w:t>
      </w:r>
      <w:r>
        <w:rPr>
          <w:rFonts w:eastAsia="Calibri"/>
          <w:kern w:val="24"/>
          <w:u w:color="000000"/>
        </w:rPr>
        <w:t xml:space="preserve">, </w:t>
      </w:r>
      <w:r w:rsidRPr="00BA5E98">
        <w:rPr>
          <w:rFonts w:eastAsia="Calibri"/>
          <w:kern w:val="24"/>
          <w:u w:color="000000"/>
        </w:rPr>
        <w:t>что эта убедительность начинает заряжать через магнитное состояние синтезом с Отцом окружающее пространство</w:t>
      </w:r>
      <w:r>
        <w:rPr>
          <w:rFonts w:eastAsia="Calibri"/>
          <w:kern w:val="24"/>
          <w:u w:color="000000"/>
        </w:rPr>
        <w:t xml:space="preserve">, </w:t>
      </w:r>
      <w:r w:rsidRPr="00BA5E98">
        <w:rPr>
          <w:rFonts w:eastAsia="Calibri"/>
          <w:kern w:val="24"/>
          <w:u w:color="000000"/>
        </w:rPr>
        <w:t>окружающих людей</w:t>
      </w:r>
      <w:r>
        <w:rPr>
          <w:rFonts w:eastAsia="Calibri"/>
          <w:kern w:val="24"/>
          <w:u w:color="000000"/>
        </w:rPr>
        <w:t xml:space="preserve">, </w:t>
      </w:r>
      <w:r w:rsidRPr="00BA5E98">
        <w:rPr>
          <w:rFonts w:eastAsia="Calibri"/>
          <w:kern w:val="24"/>
          <w:u w:color="000000"/>
        </w:rPr>
        <w:t>окружающее действие</w:t>
      </w:r>
      <w:r>
        <w:rPr>
          <w:rFonts w:eastAsia="Calibri"/>
          <w:kern w:val="24"/>
          <w:u w:color="000000"/>
        </w:rPr>
        <w:t>.</w:t>
      </w:r>
    </w:p>
    <w:p w14:paraId="28D2D6D9" w14:textId="77777777" w:rsidR="001104A1" w:rsidRDefault="001104A1" w:rsidP="001104A1">
      <w:pPr>
        <w:ind w:firstLine="426"/>
        <w:rPr>
          <w:rFonts w:eastAsia="Calibri"/>
          <w:u w:color="000000"/>
        </w:rPr>
      </w:pPr>
      <w:r w:rsidRPr="00BA5E98">
        <w:rPr>
          <w:rFonts w:eastAsia="Calibri"/>
          <w:u w:color="000000"/>
        </w:rPr>
        <w:t>… Давайте мы с вами возьмём курс на то</w:t>
      </w:r>
      <w:r>
        <w:rPr>
          <w:rFonts w:eastAsia="Calibri"/>
          <w:u w:color="000000"/>
        </w:rPr>
        <w:t xml:space="preserve">, </w:t>
      </w:r>
      <w:r w:rsidRPr="00BA5E98">
        <w:rPr>
          <w:rFonts w:eastAsia="Calibri"/>
          <w:u w:color="000000"/>
        </w:rPr>
        <w:t>что тренингом мы будем своё тело выводить</w:t>
      </w:r>
      <w:r>
        <w:rPr>
          <w:rFonts w:eastAsia="Calibri"/>
          <w:u w:color="000000"/>
        </w:rPr>
        <w:t xml:space="preserve">, </w:t>
      </w:r>
      <w:r w:rsidRPr="00BA5E98">
        <w:rPr>
          <w:rFonts w:eastAsia="Calibri"/>
          <w:u w:color="000000"/>
        </w:rPr>
        <w:t>выгонять из пагубности некоторых привычек</w:t>
      </w:r>
      <w:r>
        <w:rPr>
          <w:rFonts w:eastAsia="Calibri"/>
          <w:u w:color="000000"/>
        </w:rPr>
        <w:t xml:space="preserve">. </w:t>
      </w:r>
      <w:r w:rsidRPr="00BA5E98">
        <w:rPr>
          <w:rFonts w:eastAsia="Calibri"/>
          <w:u w:color="000000"/>
        </w:rPr>
        <w:t>Вот то</w:t>
      </w:r>
      <w:r>
        <w:rPr>
          <w:rFonts w:eastAsia="Calibri"/>
          <w:u w:color="000000"/>
        </w:rPr>
        <w:t xml:space="preserve">, </w:t>
      </w:r>
      <w:r w:rsidRPr="00BA5E98">
        <w:rPr>
          <w:rFonts w:eastAsia="Calibri"/>
          <w:u w:color="000000"/>
        </w:rPr>
        <w:t>что вам мешает</w:t>
      </w:r>
      <w:r>
        <w:rPr>
          <w:rFonts w:eastAsia="Calibri"/>
          <w:u w:color="000000"/>
        </w:rPr>
        <w:t xml:space="preserve">, </w:t>
      </w:r>
      <w:r w:rsidRPr="00BA5E98">
        <w:rPr>
          <w:rFonts w:eastAsia="Calibri"/>
          <w:u w:color="000000"/>
        </w:rPr>
        <w:t>то</w:t>
      </w:r>
      <w:r>
        <w:rPr>
          <w:rFonts w:eastAsia="Calibri"/>
          <w:u w:color="000000"/>
        </w:rPr>
        <w:t xml:space="preserve">, </w:t>
      </w:r>
      <w:r w:rsidRPr="00BA5E98">
        <w:rPr>
          <w:rFonts w:eastAsia="Calibri"/>
          <w:u w:color="000000"/>
        </w:rPr>
        <w:t>что вас отвлекает</w:t>
      </w:r>
      <w:r>
        <w:rPr>
          <w:rFonts w:eastAsia="Calibri"/>
          <w:u w:color="000000"/>
        </w:rPr>
        <w:t xml:space="preserve">, </w:t>
      </w:r>
      <w:r w:rsidRPr="00BA5E98">
        <w:rPr>
          <w:rFonts w:eastAsia="Calibri"/>
          <w:u w:color="000000"/>
        </w:rPr>
        <w:t>через что вы не можете длительно концентрироваться на мысли</w:t>
      </w:r>
      <w:r>
        <w:rPr>
          <w:rFonts w:eastAsia="Calibri"/>
          <w:u w:color="000000"/>
        </w:rPr>
        <w:t xml:space="preserve">, </w:t>
      </w:r>
      <w:r w:rsidRPr="00BA5E98">
        <w:rPr>
          <w:rFonts w:eastAsia="Calibri"/>
          <w:u w:color="000000"/>
        </w:rPr>
        <w:t>на проживании в теле</w:t>
      </w:r>
      <w:r>
        <w:rPr>
          <w:rFonts w:eastAsia="Calibri"/>
          <w:u w:color="000000"/>
        </w:rPr>
        <w:t xml:space="preserve">, </w:t>
      </w:r>
      <w:r w:rsidRPr="00BA5E98">
        <w:rPr>
          <w:rFonts w:eastAsia="Calibri"/>
          <w:u w:color="000000"/>
        </w:rPr>
        <w:t>на состоянии сопряжения с Отцом</w:t>
      </w:r>
      <w:r>
        <w:rPr>
          <w:rFonts w:eastAsia="Calibri"/>
          <w:u w:color="000000"/>
        </w:rPr>
        <w:t xml:space="preserve">. </w:t>
      </w:r>
      <w:r w:rsidRPr="00BA5E98">
        <w:rPr>
          <w:rFonts w:eastAsia="Calibri"/>
          <w:u w:color="000000"/>
        </w:rPr>
        <w:t>То</w:t>
      </w:r>
      <w:r>
        <w:rPr>
          <w:rFonts w:eastAsia="Calibri"/>
          <w:u w:color="000000"/>
        </w:rPr>
        <w:t xml:space="preserve">, </w:t>
      </w:r>
      <w:r w:rsidRPr="00BA5E98">
        <w:rPr>
          <w:rFonts w:eastAsia="Calibri"/>
          <w:u w:color="000000"/>
        </w:rPr>
        <w:t>что вас именно вышибает</w:t>
      </w:r>
      <w:r>
        <w:rPr>
          <w:rFonts w:eastAsia="Calibri"/>
          <w:u w:color="000000"/>
        </w:rPr>
        <w:t>.</w:t>
      </w:r>
    </w:p>
    <w:p w14:paraId="3B890538" w14:textId="77777777" w:rsidR="001104A1" w:rsidRDefault="001104A1" w:rsidP="001104A1">
      <w:pPr>
        <w:ind w:firstLine="426"/>
        <w:rPr>
          <w:rFonts w:eastAsia="Calibri"/>
          <w:u w:color="000000"/>
        </w:rPr>
      </w:pPr>
      <w:r w:rsidRPr="00BA5E98">
        <w:rPr>
          <w:rFonts w:eastAsia="Calibri"/>
          <w:u w:color="000000"/>
        </w:rPr>
        <w:t>Мы сейчас не говорим о злокачественных привычках</w:t>
      </w:r>
      <w:r>
        <w:rPr>
          <w:rFonts w:eastAsia="Calibri"/>
          <w:u w:color="000000"/>
        </w:rPr>
        <w:t xml:space="preserve">, </w:t>
      </w:r>
      <w:r w:rsidRPr="00BA5E98">
        <w:rPr>
          <w:rFonts w:eastAsia="Calibri"/>
          <w:u w:color="000000"/>
        </w:rPr>
        <w:t>пагубных</w:t>
      </w:r>
      <w:r>
        <w:rPr>
          <w:rFonts w:eastAsia="Calibri"/>
          <w:u w:color="000000"/>
        </w:rPr>
        <w:t xml:space="preserve">. </w:t>
      </w:r>
      <w:r w:rsidRPr="00BA5E98">
        <w:rPr>
          <w:rFonts w:eastAsia="Calibri"/>
          <w:u w:color="000000"/>
        </w:rPr>
        <w:t>Мы сейчас говорим о пагубности привычки в большей степени</w:t>
      </w:r>
      <w:r>
        <w:rPr>
          <w:rFonts w:eastAsia="Calibri"/>
          <w:u w:color="000000"/>
        </w:rPr>
        <w:t xml:space="preserve">, </w:t>
      </w:r>
      <w:r w:rsidRPr="00BA5E98">
        <w:rPr>
          <w:rFonts w:eastAsia="Calibri"/>
          <w:u w:color="000000"/>
        </w:rPr>
        <w:t>когда мы имеем условие зацикливаться</w:t>
      </w:r>
      <w:r>
        <w:rPr>
          <w:rFonts w:eastAsia="Calibri"/>
          <w:u w:color="000000"/>
        </w:rPr>
        <w:t xml:space="preserve">. </w:t>
      </w:r>
      <w:r w:rsidRPr="00BA5E98">
        <w:rPr>
          <w:rFonts w:eastAsia="Calibri"/>
          <w:u w:color="000000"/>
        </w:rPr>
        <w:t>И соответственно</w:t>
      </w:r>
      <w:r>
        <w:rPr>
          <w:rFonts w:eastAsia="Calibri"/>
          <w:u w:color="000000"/>
        </w:rPr>
        <w:t xml:space="preserve">, </w:t>
      </w:r>
      <w:r w:rsidRPr="00BA5E98">
        <w:rPr>
          <w:rFonts w:eastAsia="Calibri"/>
          <w:u w:color="000000"/>
        </w:rPr>
        <w:t>нужно взять внутренний курс на то</w:t>
      </w:r>
      <w:r>
        <w:rPr>
          <w:rFonts w:eastAsia="Calibri"/>
          <w:u w:color="000000"/>
        </w:rPr>
        <w:t xml:space="preserve">, </w:t>
      </w:r>
      <w:r w:rsidRPr="00BA5E98">
        <w:rPr>
          <w:rFonts w:eastAsia="Calibri"/>
          <w:u w:color="000000"/>
        </w:rPr>
        <w:t>что нагружать мы себя должны не тем</w:t>
      </w:r>
      <w:r>
        <w:rPr>
          <w:rFonts w:eastAsia="Calibri"/>
          <w:u w:color="000000"/>
        </w:rPr>
        <w:t xml:space="preserve">, </w:t>
      </w:r>
      <w:r w:rsidRPr="00BA5E98">
        <w:rPr>
          <w:rFonts w:eastAsia="Calibri"/>
          <w:u w:color="000000"/>
        </w:rPr>
        <w:t>что нас отвлекает и что нас разлагает</w:t>
      </w:r>
      <w:r>
        <w:rPr>
          <w:rFonts w:eastAsia="Calibri"/>
          <w:u w:color="000000"/>
        </w:rPr>
        <w:t xml:space="preserve">, </w:t>
      </w:r>
      <w:r w:rsidRPr="00BA5E98">
        <w:rPr>
          <w:rFonts w:eastAsia="Calibri"/>
          <w:u w:color="000000"/>
        </w:rPr>
        <w:t>а то</w:t>
      </w:r>
      <w:r>
        <w:rPr>
          <w:rFonts w:eastAsia="Calibri"/>
          <w:u w:color="000000"/>
        </w:rPr>
        <w:t xml:space="preserve">, </w:t>
      </w:r>
      <w:r w:rsidRPr="00BA5E98">
        <w:rPr>
          <w:rFonts w:eastAsia="Calibri"/>
          <w:u w:color="000000"/>
        </w:rPr>
        <w:t>что нас развивает и внутренне ведёт</w:t>
      </w:r>
      <w:r>
        <w:rPr>
          <w:rFonts w:eastAsia="Calibri"/>
          <w:u w:color="000000"/>
        </w:rPr>
        <w:t xml:space="preserve">. </w:t>
      </w:r>
      <w:r w:rsidRPr="00BA5E98">
        <w:rPr>
          <w:rFonts w:eastAsia="Calibri"/>
          <w:u w:color="000000"/>
        </w:rPr>
        <w:t xml:space="preserve">Поэтому </w:t>
      </w:r>
      <w:r w:rsidRPr="00BA5E98">
        <w:rPr>
          <w:rFonts w:eastAsia="Calibri"/>
          <w:kern w:val="24"/>
          <w:u w:color="000000"/>
        </w:rPr>
        <w:t>каждый из вас попробуйте определиться</w:t>
      </w:r>
      <w:r>
        <w:rPr>
          <w:rFonts w:eastAsia="Calibri"/>
          <w:kern w:val="24"/>
          <w:u w:color="000000"/>
        </w:rPr>
        <w:t xml:space="preserve">, </w:t>
      </w:r>
      <w:r w:rsidRPr="00BA5E98">
        <w:rPr>
          <w:rFonts w:eastAsia="Calibri"/>
          <w:kern w:val="24"/>
          <w:u w:color="000000"/>
        </w:rPr>
        <w:t>что для вас является тем тонким состоянием</w:t>
      </w:r>
      <w:r>
        <w:rPr>
          <w:rFonts w:eastAsia="Calibri"/>
          <w:kern w:val="24"/>
          <w:u w:color="000000"/>
        </w:rPr>
        <w:t xml:space="preserve">, </w:t>
      </w:r>
      <w:r w:rsidRPr="00BA5E98">
        <w:rPr>
          <w:rFonts w:eastAsia="Calibri"/>
          <w:kern w:val="24"/>
          <w:u w:color="000000"/>
        </w:rPr>
        <w:t>которое вас вдохновляет и радует в служении</w:t>
      </w:r>
      <w:r>
        <w:rPr>
          <w:rFonts w:eastAsia="Calibri"/>
          <w:kern w:val="24"/>
          <w:u w:color="000000"/>
        </w:rPr>
        <w:t xml:space="preserve">. </w:t>
      </w:r>
      <w:r w:rsidRPr="00BA5E98">
        <w:rPr>
          <w:rFonts w:eastAsia="Calibri"/>
          <w:kern w:val="24"/>
          <w:u w:color="000000"/>
        </w:rPr>
        <w:t>Для Физического Тела это очень важно</w:t>
      </w:r>
      <w:r>
        <w:rPr>
          <w:rFonts w:eastAsia="Calibri"/>
          <w:kern w:val="24"/>
          <w:u w:color="000000"/>
        </w:rPr>
        <w:t xml:space="preserve">. </w:t>
      </w:r>
      <w:r w:rsidRPr="00BA5E98">
        <w:rPr>
          <w:rFonts w:eastAsia="Calibri"/>
          <w:u w:color="000000"/>
        </w:rPr>
        <w:t>Почему?</w:t>
      </w:r>
    </w:p>
    <w:p w14:paraId="129A0CA3" w14:textId="77777777" w:rsidR="001104A1" w:rsidRDefault="001104A1" w:rsidP="001104A1">
      <w:pPr>
        <w:ind w:firstLine="426"/>
        <w:rPr>
          <w:rFonts w:eastAsia="Calibri"/>
          <w:u w:color="000000"/>
        </w:rPr>
      </w:pPr>
      <w:r w:rsidRPr="00BA5E98">
        <w:rPr>
          <w:rFonts w:eastAsia="Calibri"/>
          <w:u w:color="000000"/>
        </w:rPr>
        <w:t>Ниже Физического Тела есть разные виды ИВДИВО: ИВДИВО Аватара</w:t>
      </w:r>
      <w:r>
        <w:rPr>
          <w:rFonts w:eastAsia="Calibri"/>
          <w:u w:color="000000"/>
        </w:rPr>
        <w:t xml:space="preserve">, </w:t>
      </w:r>
      <w:r w:rsidRPr="00BA5E98">
        <w:rPr>
          <w:rFonts w:eastAsia="Calibri"/>
          <w:u w:color="000000"/>
        </w:rPr>
        <w:t>ИВДИВО Владыки</w:t>
      </w:r>
      <w:r>
        <w:rPr>
          <w:rFonts w:eastAsia="Calibri"/>
          <w:u w:color="000000"/>
        </w:rPr>
        <w:t xml:space="preserve">, </w:t>
      </w:r>
      <w:r w:rsidRPr="00BA5E98">
        <w:rPr>
          <w:rFonts w:eastAsia="Calibri"/>
          <w:u w:color="000000"/>
        </w:rPr>
        <w:t>ИВДИВО Учителя</w:t>
      </w:r>
      <w:r>
        <w:rPr>
          <w:rFonts w:eastAsia="Calibri"/>
          <w:u w:color="000000"/>
        </w:rPr>
        <w:t xml:space="preserve">, </w:t>
      </w:r>
      <w:r w:rsidRPr="00BA5E98">
        <w:rPr>
          <w:rFonts w:eastAsia="Calibri"/>
          <w:u w:color="000000"/>
        </w:rPr>
        <w:t>ИВДИВО Ипостаси и ИВДИВО Служащего</w:t>
      </w:r>
      <w:r>
        <w:rPr>
          <w:rFonts w:eastAsia="Calibri"/>
          <w:u w:color="000000"/>
        </w:rPr>
        <w:t xml:space="preserve">. </w:t>
      </w:r>
      <w:r w:rsidRPr="00BA5E98">
        <w:rPr>
          <w:rFonts w:eastAsia="Calibri"/>
          <w:u w:color="000000"/>
        </w:rPr>
        <w:t>И все эти ИВДИВО фиксируют собою такое явление</w:t>
      </w:r>
      <w:r>
        <w:rPr>
          <w:rFonts w:eastAsia="Calibri"/>
          <w:u w:color="000000"/>
        </w:rPr>
        <w:t xml:space="preserve">, </w:t>
      </w:r>
      <w:r w:rsidRPr="00BA5E98">
        <w:rPr>
          <w:rFonts w:eastAsia="Calibri"/>
          <w:u w:color="000000"/>
        </w:rPr>
        <w:t>как условия</w:t>
      </w:r>
      <w:r>
        <w:rPr>
          <w:rFonts w:eastAsia="Calibri"/>
          <w:u w:color="000000"/>
        </w:rPr>
        <w:t xml:space="preserve">. </w:t>
      </w:r>
      <w:r w:rsidRPr="00BA5E98">
        <w:rPr>
          <w:rFonts w:eastAsia="Calibri"/>
          <w:u w:color="000000"/>
        </w:rPr>
        <w:t>Значит</w:t>
      </w:r>
      <w:r>
        <w:rPr>
          <w:rFonts w:eastAsia="Calibri"/>
          <w:u w:color="000000"/>
        </w:rPr>
        <w:t xml:space="preserve">, </w:t>
      </w:r>
      <w:r w:rsidRPr="00BA5E98">
        <w:rPr>
          <w:rFonts w:eastAsia="Calibri"/>
          <w:u w:color="000000"/>
        </w:rPr>
        <w:t>мы с вами берём ориентир на то</w:t>
      </w:r>
      <w:r>
        <w:rPr>
          <w:rFonts w:eastAsia="Calibri"/>
          <w:u w:color="000000"/>
        </w:rPr>
        <w:t xml:space="preserve">, </w:t>
      </w:r>
      <w:r w:rsidRPr="00BA5E98">
        <w:rPr>
          <w:rFonts w:eastAsia="Calibri"/>
          <w:u w:color="000000"/>
        </w:rPr>
        <w:t>что в течение месяца мы будем обучаться разным условиям ИВДИВО в нас</w:t>
      </w:r>
      <w:r>
        <w:rPr>
          <w:rFonts w:eastAsia="Calibri"/>
          <w:u w:color="000000"/>
        </w:rPr>
        <w:t xml:space="preserve">. </w:t>
      </w:r>
      <w:r w:rsidRPr="00BA5E98">
        <w:rPr>
          <w:rFonts w:eastAsia="Calibri"/>
          <w:u w:color="000000"/>
        </w:rPr>
        <w:t>То есть</w:t>
      </w:r>
      <w:r>
        <w:rPr>
          <w:rFonts w:eastAsia="Calibri"/>
          <w:u w:color="000000"/>
        </w:rPr>
        <w:t xml:space="preserve">, </w:t>
      </w:r>
      <w:r w:rsidRPr="00BA5E98">
        <w:rPr>
          <w:rFonts w:eastAsia="Calibri"/>
          <w:u w:color="000000"/>
        </w:rPr>
        <w:t>например</w:t>
      </w:r>
      <w:r>
        <w:rPr>
          <w:rFonts w:eastAsia="Calibri"/>
          <w:u w:color="000000"/>
        </w:rPr>
        <w:t xml:space="preserve">, </w:t>
      </w:r>
      <w:r w:rsidRPr="00BA5E98">
        <w:rPr>
          <w:rFonts w:eastAsia="Calibri"/>
          <w:u w:color="000000"/>
        </w:rPr>
        <w:t>ваше привычное выражение Синтеза с Аватаром Синтеза Кут Хуми может идти ракурсом ИВДИВО Отца</w:t>
      </w:r>
      <w:r>
        <w:rPr>
          <w:rFonts w:eastAsia="Calibri"/>
          <w:u w:color="000000"/>
        </w:rPr>
        <w:t xml:space="preserve">, </w:t>
      </w:r>
      <w:r w:rsidRPr="00BA5E98">
        <w:rPr>
          <w:rFonts w:eastAsia="Calibri"/>
          <w:u w:color="000000"/>
        </w:rPr>
        <w:t>192</w:t>
      </w:r>
      <w:r w:rsidRPr="00BA5E98">
        <w:rPr>
          <w:rFonts w:eastAsia="Calibri"/>
          <w:u w:color="000000"/>
        </w:rPr>
        <w:noBreakHyphen/>
        <w:t>й Частью</w:t>
      </w:r>
      <w:r>
        <w:rPr>
          <w:rFonts w:eastAsia="Calibri"/>
          <w:u w:color="000000"/>
        </w:rPr>
        <w:t xml:space="preserve">, </w:t>
      </w:r>
      <w:r w:rsidRPr="00BA5E98">
        <w:rPr>
          <w:rFonts w:eastAsia="Calibri"/>
          <w:u w:color="000000"/>
        </w:rPr>
        <w:t>ракурсом ИВДИВО Аватара</w:t>
      </w:r>
      <w:r>
        <w:rPr>
          <w:rFonts w:eastAsia="Calibri"/>
          <w:u w:color="000000"/>
        </w:rPr>
        <w:t xml:space="preserve">, </w:t>
      </w:r>
      <w:r w:rsidRPr="00BA5E98">
        <w:rPr>
          <w:rFonts w:eastAsia="Calibri"/>
          <w:u w:color="000000"/>
        </w:rPr>
        <w:t>ракурсом ИВДИВО Служащего</w:t>
      </w:r>
      <w:r>
        <w:rPr>
          <w:rFonts w:eastAsia="Calibri"/>
          <w:u w:color="000000"/>
        </w:rPr>
        <w:t xml:space="preserve">, </w:t>
      </w:r>
      <w:r w:rsidRPr="00BA5E98">
        <w:rPr>
          <w:rFonts w:eastAsia="Calibri"/>
          <w:u w:color="000000"/>
        </w:rPr>
        <w:t>как 32</w:t>
      </w:r>
      <w:r w:rsidRPr="00BA5E98">
        <w:rPr>
          <w:rFonts w:eastAsia="Calibri"/>
          <w:u w:color="000000"/>
        </w:rPr>
        <w:noBreakHyphen/>
        <w:t>й Частью</w:t>
      </w:r>
      <w:r>
        <w:rPr>
          <w:rFonts w:eastAsia="Calibri"/>
          <w:u w:color="000000"/>
        </w:rPr>
        <w:t xml:space="preserve">. </w:t>
      </w:r>
      <w:r w:rsidRPr="00BA5E98">
        <w:rPr>
          <w:rFonts w:eastAsia="Calibri"/>
          <w:u w:color="000000"/>
        </w:rPr>
        <w:t>Ракурсом</w:t>
      </w:r>
      <w:r>
        <w:rPr>
          <w:rFonts w:eastAsia="Calibri"/>
          <w:u w:color="000000"/>
        </w:rPr>
        <w:t xml:space="preserve">, </w:t>
      </w:r>
      <w:r w:rsidRPr="00BA5E98">
        <w:rPr>
          <w:rFonts w:eastAsia="Calibri"/>
          <w:u w:color="000000"/>
        </w:rPr>
        <w:t>не знаю там</w:t>
      </w:r>
      <w:r>
        <w:rPr>
          <w:rFonts w:eastAsia="Calibri"/>
          <w:u w:color="000000"/>
        </w:rPr>
        <w:t xml:space="preserve">, </w:t>
      </w:r>
      <w:r w:rsidRPr="00BA5E98">
        <w:rPr>
          <w:rFonts w:eastAsia="Calibri"/>
          <w:u w:color="000000"/>
        </w:rPr>
        <w:t>ИВДИВО Ипостаси</w:t>
      </w:r>
      <w:r>
        <w:rPr>
          <w:rFonts w:eastAsia="Calibri"/>
          <w:u w:color="000000"/>
        </w:rPr>
        <w:t xml:space="preserve">, </w:t>
      </w:r>
      <w:r w:rsidRPr="00BA5E98">
        <w:rPr>
          <w:rFonts w:eastAsia="Calibri"/>
          <w:u w:color="000000"/>
        </w:rPr>
        <w:t>как 64</w:t>
      </w:r>
      <w:r w:rsidRPr="00BA5E98">
        <w:rPr>
          <w:rFonts w:eastAsia="Calibri"/>
          <w:u w:color="000000"/>
        </w:rPr>
        <w:noBreakHyphen/>
        <w:t>й Частью</w:t>
      </w:r>
      <w:r>
        <w:rPr>
          <w:rFonts w:eastAsia="Calibri"/>
          <w:u w:color="000000"/>
        </w:rPr>
        <w:t>.</w:t>
      </w:r>
    </w:p>
    <w:p w14:paraId="3AE39425" w14:textId="77777777" w:rsidR="001104A1" w:rsidRDefault="001104A1" w:rsidP="0083231D">
      <w:pPr>
        <w:pStyle w:val="affc"/>
        <w:rPr>
          <w:rFonts w:eastAsia="Calibri"/>
          <w:u w:color="000000"/>
        </w:rPr>
      </w:pPr>
      <w:bookmarkStart w:id="421" w:name="_Toc190983331"/>
      <w:r w:rsidRPr="00BA5E98">
        <w:rPr>
          <w:rFonts w:eastAsia="Calibri"/>
          <w:u w:color="000000"/>
        </w:rPr>
        <w:t>Изведанность</w:t>
      </w:r>
      <w:bookmarkEnd w:id="421"/>
    </w:p>
    <w:p w14:paraId="47B71B7E" w14:textId="77777777" w:rsidR="001104A1" w:rsidRDefault="001104A1" w:rsidP="001104A1">
      <w:pPr>
        <w:pBdr>
          <w:top w:val="nil"/>
          <w:left w:val="nil"/>
          <w:bottom w:val="nil"/>
          <w:right w:val="nil"/>
          <w:between w:val="nil"/>
          <w:bar w:val="nil"/>
        </w:pBdr>
        <w:suppressAutoHyphens/>
        <w:ind w:firstLine="426"/>
        <w:rPr>
          <w:rFonts w:eastAsia="Calibri"/>
          <w:u w:color="000000"/>
        </w:rPr>
      </w:pPr>
      <w:r w:rsidRPr="00BA5E98">
        <w:rPr>
          <w:rFonts w:eastAsia="Calibri"/>
          <w:u w:color="000000"/>
        </w:rPr>
        <w:t xml:space="preserve">И </w:t>
      </w:r>
      <w:r w:rsidRPr="00BA5E98">
        <w:rPr>
          <w:rFonts w:eastAsia="Calibri"/>
          <w:kern w:val="24"/>
          <w:u w:color="000000"/>
        </w:rPr>
        <w:t>вы во всём этом внутренне дееспособите и ищите ориентир внутренними делами</w:t>
      </w:r>
      <w:r>
        <w:rPr>
          <w:rFonts w:eastAsia="Calibri"/>
          <w:kern w:val="24"/>
          <w:u w:color="000000"/>
        </w:rPr>
        <w:t xml:space="preserve">, </w:t>
      </w:r>
      <w:r w:rsidRPr="00BA5E98">
        <w:rPr>
          <w:rFonts w:eastAsia="Calibri"/>
          <w:kern w:val="24"/>
          <w:u w:color="000000"/>
        </w:rPr>
        <w:t>поступками</w:t>
      </w:r>
      <w:r>
        <w:rPr>
          <w:rFonts w:eastAsia="Calibri"/>
          <w:kern w:val="24"/>
          <w:u w:color="000000"/>
        </w:rPr>
        <w:t xml:space="preserve">, </w:t>
      </w:r>
      <w:r w:rsidRPr="00BA5E98">
        <w:rPr>
          <w:rFonts w:eastAsia="Calibri"/>
          <w:kern w:val="24"/>
          <w:u w:color="000000"/>
        </w:rPr>
        <w:t>погружённостью</w:t>
      </w:r>
      <w:r>
        <w:rPr>
          <w:rFonts w:eastAsia="Calibri"/>
          <w:kern w:val="24"/>
          <w:u w:color="000000"/>
        </w:rPr>
        <w:t xml:space="preserve">. </w:t>
      </w:r>
      <w:r w:rsidRPr="00BA5E98">
        <w:rPr>
          <w:rFonts w:eastAsia="Calibri"/>
          <w:kern w:val="24"/>
          <w:u w:color="000000"/>
        </w:rPr>
        <w:t>Что происходит с вами? Что изменяется вокруг вас?</w:t>
      </w:r>
      <w:r w:rsidRPr="00BA5E98">
        <w:rPr>
          <w:rFonts w:eastAsia="Calibri"/>
          <w:u w:color="000000"/>
        </w:rPr>
        <w:t xml:space="preserve"> Как изменяется ваша Практика</w:t>
      </w:r>
      <w:r>
        <w:rPr>
          <w:rFonts w:eastAsia="Calibri"/>
          <w:u w:color="000000"/>
        </w:rPr>
        <w:t xml:space="preserve">, </w:t>
      </w:r>
      <w:r w:rsidRPr="00BA5E98">
        <w:rPr>
          <w:rFonts w:eastAsia="Calibri"/>
          <w:u w:color="000000"/>
        </w:rPr>
        <w:t>ваш Магнит</w:t>
      </w:r>
      <w:r>
        <w:rPr>
          <w:rFonts w:eastAsia="Calibri"/>
          <w:u w:color="000000"/>
        </w:rPr>
        <w:t xml:space="preserve">, </w:t>
      </w:r>
      <w:r w:rsidRPr="00BA5E98">
        <w:rPr>
          <w:rFonts w:eastAsia="Calibri"/>
          <w:u w:color="000000"/>
        </w:rPr>
        <w:t>ваш Миракль</w:t>
      </w:r>
      <w:r>
        <w:rPr>
          <w:rFonts w:eastAsia="Calibri"/>
          <w:u w:color="000000"/>
        </w:rPr>
        <w:t xml:space="preserve">, </w:t>
      </w:r>
      <w:r w:rsidRPr="00BA5E98">
        <w:rPr>
          <w:rFonts w:eastAsia="Calibri"/>
          <w:u w:color="000000"/>
        </w:rPr>
        <w:t>ваш Образ жизни</w:t>
      </w:r>
      <w:r>
        <w:rPr>
          <w:rFonts w:eastAsia="Calibri"/>
          <w:u w:color="000000"/>
        </w:rPr>
        <w:t xml:space="preserve">, </w:t>
      </w:r>
      <w:r w:rsidRPr="00BA5E98">
        <w:rPr>
          <w:rFonts w:eastAsia="Calibri"/>
          <w:u w:color="000000"/>
        </w:rPr>
        <w:t>ваше Размышление? Как меняется состояние Синтеза? И что вы вкладываете в ведение Совета</w:t>
      </w:r>
      <w:r>
        <w:rPr>
          <w:rFonts w:eastAsia="Calibri"/>
          <w:u w:color="000000"/>
        </w:rPr>
        <w:t xml:space="preserve">, </w:t>
      </w:r>
      <w:r w:rsidRPr="00BA5E98">
        <w:rPr>
          <w:rFonts w:eastAsia="Calibri"/>
          <w:u w:color="000000"/>
        </w:rPr>
        <w:t>занятий</w:t>
      </w:r>
      <w:r>
        <w:rPr>
          <w:rFonts w:eastAsia="Calibri"/>
          <w:u w:color="000000"/>
        </w:rPr>
        <w:t xml:space="preserve">, </w:t>
      </w:r>
      <w:r w:rsidRPr="00BA5E98">
        <w:rPr>
          <w:rFonts w:eastAsia="Calibri"/>
          <w:u w:color="000000"/>
        </w:rPr>
        <w:t>каких-то семейных дел</w:t>
      </w:r>
      <w:r>
        <w:rPr>
          <w:rFonts w:eastAsia="Calibri"/>
          <w:u w:color="000000"/>
        </w:rPr>
        <w:t xml:space="preserve">, </w:t>
      </w:r>
      <w:r w:rsidRPr="00BA5E98">
        <w:rPr>
          <w:rFonts w:eastAsia="Calibri"/>
          <w:u w:color="000000"/>
        </w:rPr>
        <w:t>отношений со своим телом внутренне и внешне? И насколько вы носите этот эффект? И насколько он длителен? Или он краткосрочен? И нам важно увидеть</w:t>
      </w:r>
      <w:r>
        <w:rPr>
          <w:rFonts w:eastAsia="Calibri"/>
          <w:u w:color="000000"/>
        </w:rPr>
        <w:t xml:space="preserve">, </w:t>
      </w:r>
      <w:r w:rsidRPr="00BA5E98">
        <w:rPr>
          <w:rFonts w:eastAsia="Calibri"/>
          <w:u w:color="000000"/>
        </w:rPr>
        <w:t>что тренинг вводит нас в длительность эффекта состояния</w:t>
      </w:r>
      <w:r>
        <w:rPr>
          <w:rFonts w:eastAsia="Calibri"/>
          <w:u w:color="000000"/>
        </w:rPr>
        <w:t>.</w:t>
      </w:r>
    </w:p>
    <w:p w14:paraId="56A6989F" w14:textId="7AD9AE58" w:rsidR="001104A1" w:rsidRDefault="001104A1" w:rsidP="001104A1">
      <w:pPr>
        <w:ind w:firstLine="426"/>
        <w:rPr>
          <w:rFonts w:eastAsia="Calibri"/>
          <w:u w:color="000000"/>
        </w:rPr>
      </w:pPr>
      <w:r w:rsidRPr="00BA5E98">
        <w:rPr>
          <w:rFonts w:eastAsia="Calibri"/>
          <w:u w:color="000000"/>
        </w:rPr>
        <w:t>И мы приходим к тому</w:t>
      </w:r>
      <w:r>
        <w:rPr>
          <w:rFonts w:eastAsia="Calibri"/>
          <w:u w:color="000000"/>
        </w:rPr>
        <w:t xml:space="preserve">, </w:t>
      </w:r>
      <w:r w:rsidRPr="00BA5E98">
        <w:rPr>
          <w:rFonts w:eastAsia="Calibri"/>
          <w:u w:color="000000"/>
        </w:rPr>
        <w:t>что тело</w:t>
      </w:r>
      <w:r>
        <w:rPr>
          <w:rFonts w:eastAsia="Calibri"/>
          <w:u w:color="000000"/>
        </w:rPr>
        <w:t xml:space="preserve">, </w:t>
      </w:r>
      <w:r w:rsidRPr="00BA5E98">
        <w:rPr>
          <w:rFonts w:eastAsia="Calibri"/>
          <w:u w:color="000000"/>
        </w:rPr>
        <w:t>если вот наука она исследует</w:t>
      </w:r>
      <w:r>
        <w:rPr>
          <w:rFonts w:eastAsia="Calibri"/>
          <w:u w:color="000000"/>
        </w:rPr>
        <w:t xml:space="preserve">, </w:t>
      </w:r>
      <w:r w:rsidRPr="00BA5E98">
        <w:rPr>
          <w:rFonts w:eastAsia="Calibri"/>
          <w:u w:color="000000"/>
        </w:rPr>
        <w:t xml:space="preserve">то в теле важна вот эта </w:t>
      </w:r>
      <w:r w:rsidRPr="00BA5E98">
        <w:rPr>
          <w:rFonts w:eastAsia="Calibri"/>
          <w:i/>
          <w:u w:color="000000"/>
        </w:rPr>
        <w:t>изведанность</w:t>
      </w:r>
      <w:r>
        <w:rPr>
          <w:rFonts w:eastAsia="Calibri"/>
          <w:u w:color="000000"/>
        </w:rPr>
        <w:t xml:space="preserve">. </w:t>
      </w:r>
      <w:r w:rsidRPr="00BA5E98">
        <w:rPr>
          <w:rFonts w:eastAsia="Calibri"/>
          <w:kern w:val="24"/>
          <w:u w:color="000000"/>
        </w:rPr>
        <w:t>Изведанность приведёт к неисповедимости</w:t>
      </w:r>
      <w:r>
        <w:rPr>
          <w:rFonts w:eastAsia="Calibri"/>
          <w:kern w:val="24"/>
          <w:u w:color="000000"/>
        </w:rPr>
        <w:t xml:space="preserve">, </w:t>
      </w:r>
      <w:r w:rsidRPr="00BA5E98">
        <w:rPr>
          <w:rFonts w:eastAsia="Calibri"/>
          <w:kern w:val="24"/>
          <w:u w:color="000000"/>
        </w:rPr>
        <w:t>и тогда получается неисповедимостью внутренней изведанности Тело придёт по принципу: «Пойди туда</w:t>
      </w:r>
      <w:r>
        <w:rPr>
          <w:rFonts w:eastAsia="Calibri"/>
          <w:kern w:val="24"/>
          <w:u w:color="000000"/>
        </w:rPr>
        <w:t xml:space="preserve">, </w:t>
      </w:r>
      <w:r w:rsidRPr="00BA5E98">
        <w:rPr>
          <w:rFonts w:eastAsia="Calibri"/>
          <w:kern w:val="24"/>
          <w:u w:color="000000"/>
        </w:rPr>
        <w:t>не знаю куда</w:t>
      </w:r>
      <w:r>
        <w:rPr>
          <w:rFonts w:eastAsia="Calibri"/>
          <w:kern w:val="24"/>
          <w:u w:color="000000"/>
        </w:rPr>
        <w:t xml:space="preserve">, </w:t>
      </w:r>
      <w:r w:rsidRPr="00BA5E98">
        <w:rPr>
          <w:rFonts w:eastAsia="Calibri"/>
          <w:kern w:val="24"/>
          <w:u w:color="000000"/>
        </w:rPr>
        <w:t>принеси то</w:t>
      </w:r>
      <w:r>
        <w:rPr>
          <w:rFonts w:eastAsia="Calibri"/>
          <w:kern w:val="24"/>
          <w:u w:color="000000"/>
        </w:rPr>
        <w:t xml:space="preserve">, </w:t>
      </w:r>
      <w:r w:rsidRPr="00BA5E98">
        <w:rPr>
          <w:rFonts w:eastAsia="Calibri"/>
          <w:kern w:val="24"/>
          <w:u w:color="000000"/>
        </w:rPr>
        <w:t>не знаю</w:t>
      </w:r>
      <w:r>
        <w:rPr>
          <w:rFonts w:eastAsia="Calibri"/>
          <w:kern w:val="24"/>
          <w:u w:color="000000"/>
        </w:rPr>
        <w:t xml:space="preserve">, </w:t>
      </w:r>
      <w:r w:rsidRPr="00BA5E98">
        <w:rPr>
          <w:rFonts w:eastAsia="Calibri"/>
          <w:kern w:val="24"/>
          <w:u w:color="000000"/>
        </w:rPr>
        <w:t>что»</w:t>
      </w:r>
      <w:r>
        <w:rPr>
          <w:rFonts w:eastAsia="Calibri"/>
          <w:kern w:val="24"/>
          <w:u w:color="000000"/>
        </w:rPr>
        <w:t xml:space="preserve">. </w:t>
      </w:r>
      <w:r w:rsidRPr="00BA5E98">
        <w:rPr>
          <w:rFonts w:eastAsia="Calibri"/>
          <w:u w:color="000000"/>
        </w:rPr>
        <w:t>Что это? Это предел</w:t>
      </w:r>
      <w:r>
        <w:rPr>
          <w:rFonts w:eastAsia="Calibri"/>
          <w:u w:color="000000"/>
        </w:rPr>
        <w:t xml:space="preserve">. </w:t>
      </w:r>
      <w:r w:rsidRPr="00BA5E98">
        <w:rPr>
          <w:rFonts w:eastAsia="Calibri"/>
          <w:u w:color="000000"/>
        </w:rPr>
        <w:t>Внимание! Предел внутренних возможностей с Правами</w:t>
      </w:r>
      <w:r>
        <w:rPr>
          <w:rFonts w:eastAsia="Calibri"/>
          <w:u w:color="000000"/>
        </w:rPr>
        <w:t xml:space="preserve">. </w:t>
      </w:r>
      <w:r w:rsidRPr="00BA5E98">
        <w:rPr>
          <w:rFonts w:eastAsia="Calibri"/>
          <w:u w:color="000000"/>
        </w:rPr>
        <w:t>Попробуйте это увидеть</w:t>
      </w:r>
      <w:r>
        <w:rPr>
          <w:rFonts w:eastAsia="Calibri"/>
          <w:u w:color="000000"/>
        </w:rPr>
        <w:t xml:space="preserve">. </w:t>
      </w:r>
      <w:r w:rsidRPr="00BA5E98">
        <w:rPr>
          <w:rFonts w:eastAsia="Calibri"/>
          <w:u w:color="000000"/>
        </w:rPr>
        <w:t>«Пойти туда</w:t>
      </w:r>
      <w:r>
        <w:rPr>
          <w:rFonts w:eastAsia="Calibri"/>
          <w:u w:color="000000"/>
        </w:rPr>
        <w:t xml:space="preserve">, </w:t>
      </w:r>
      <w:r w:rsidRPr="00BA5E98">
        <w:rPr>
          <w:rFonts w:eastAsia="Calibri"/>
          <w:u w:color="000000"/>
        </w:rPr>
        <w:t>не зная куда»</w:t>
      </w:r>
      <w:r w:rsidR="001F5215">
        <w:rPr>
          <w:rFonts w:eastAsia="Calibri"/>
          <w:u w:color="000000"/>
        </w:rPr>
        <w:t xml:space="preserve"> – </w:t>
      </w:r>
      <w:r w:rsidRPr="00BA5E98">
        <w:rPr>
          <w:rFonts w:eastAsia="Calibri"/>
          <w:u w:color="000000"/>
        </w:rPr>
        <w:t>границы масштабы</w:t>
      </w:r>
      <w:r>
        <w:rPr>
          <w:rFonts w:eastAsia="Calibri"/>
          <w:u w:color="000000"/>
        </w:rPr>
        <w:t xml:space="preserve">. </w:t>
      </w:r>
      <w:r w:rsidRPr="00BA5E98">
        <w:rPr>
          <w:rFonts w:eastAsia="Calibri"/>
          <w:u w:color="000000"/>
        </w:rPr>
        <w:t>«Принести то</w:t>
      </w:r>
      <w:r>
        <w:rPr>
          <w:rFonts w:eastAsia="Calibri"/>
          <w:u w:color="000000"/>
        </w:rPr>
        <w:t xml:space="preserve">, </w:t>
      </w:r>
      <w:r w:rsidRPr="00BA5E98">
        <w:rPr>
          <w:rFonts w:eastAsia="Calibri"/>
          <w:u w:color="000000"/>
        </w:rPr>
        <w:t>не зная</w:t>
      </w:r>
      <w:r>
        <w:rPr>
          <w:rFonts w:eastAsia="Calibri"/>
          <w:u w:color="000000"/>
        </w:rPr>
        <w:t xml:space="preserve">, </w:t>
      </w:r>
      <w:r w:rsidRPr="00BA5E98">
        <w:rPr>
          <w:rFonts w:eastAsia="Calibri"/>
          <w:u w:color="000000"/>
        </w:rPr>
        <w:t>что»</w:t>
      </w:r>
      <w:r w:rsidR="001F5215">
        <w:rPr>
          <w:rFonts w:eastAsia="Calibri"/>
          <w:u w:color="000000"/>
        </w:rPr>
        <w:t xml:space="preserve"> – </w:t>
      </w:r>
      <w:r w:rsidRPr="00BA5E98">
        <w:rPr>
          <w:rFonts w:eastAsia="Calibri"/>
          <w:u w:color="000000"/>
        </w:rPr>
        <w:t>внутреннее применение Прав</w:t>
      </w:r>
      <w:r>
        <w:rPr>
          <w:rFonts w:eastAsia="Calibri"/>
          <w:u w:color="000000"/>
        </w:rPr>
        <w:t>.</w:t>
      </w:r>
    </w:p>
    <w:p w14:paraId="503A0286" w14:textId="501CC577" w:rsidR="001104A1" w:rsidRDefault="001104A1" w:rsidP="001104A1">
      <w:pPr>
        <w:ind w:firstLine="426"/>
        <w:rPr>
          <w:rFonts w:eastAsia="Calibri"/>
          <w:u w:color="000000"/>
        </w:rPr>
      </w:pPr>
      <w:r w:rsidRPr="00BA5E98">
        <w:rPr>
          <w:rFonts w:eastAsia="Calibri"/>
          <w:u w:color="000000"/>
        </w:rPr>
        <w:t>Я ещё не знаю</w:t>
      </w:r>
      <w:r>
        <w:rPr>
          <w:rFonts w:eastAsia="Calibri"/>
          <w:u w:color="000000"/>
        </w:rPr>
        <w:t xml:space="preserve">, </w:t>
      </w:r>
      <w:r w:rsidRPr="00BA5E98">
        <w:rPr>
          <w:rFonts w:eastAsia="Calibri"/>
          <w:u w:color="000000"/>
        </w:rPr>
        <w:t>что я могу этими Правами</w:t>
      </w:r>
      <w:r>
        <w:rPr>
          <w:rFonts w:eastAsia="Calibri"/>
          <w:u w:color="000000"/>
        </w:rPr>
        <w:t xml:space="preserve">, </w:t>
      </w:r>
      <w:r w:rsidRPr="00BA5E98">
        <w:rPr>
          <w:rFonts w:eastAsia="Calibri"/>
          <w:u w:color="000000"/>
        </w:rPr>
        <w:t>я только знаю Стандарт</w:t>
      </w:r>
      <w:r>
        <w:rPr>
          <w:rFonts w:eastAsia="Calibri"/>
          <w:u w:color="000000"/>
        </w:rPr>
        <w:t xml:space="preserve">, </w:t>
      </w:r>
      <w:r w:rsidRPr="00BA5E98">
        <w:rPr>
          <w:rFonts w:eastAsia="Calibri"/>
          <w:u w:color="000000"/>
        </w:rPr>
        <w:t>я знаю этот Закон</w:t>
      </w:r>
      <w:r>
        <w:rPr>
          <w:rFonts w:eastAsia="Calibri"/>
          <w:u w:color="000000"/>
        </w:rPr>
        <w:t xml:space="preserve">, </w:t>
      </w:r>
      <w:r w:rsidRPr="00BA5E98">
        <w:rPr>
          <w:rFonts w:eastAsia="Calibri"/>
          <w:u w:color="000000"/>
        </w:rPr>
        <w:t>и вот это предел возможностей</w:t>
      </w:r>
      <w:r>
        <w:rPr>
          <w:rFonts w:eastAsia="Calibri"/>
          <w:u w:color="000000"/>
        </w:rPr>
        <w:t xml:space="preserve">. </w:t>
      </w:r>
      <w:r w:rsidRPr="00BA5E98">
        <w:rPr>
          <w:rFonts w:eastAsia="Calibri"/>
          <w:u w:color="000000"/>
        </w:rPr>
        <w:t>И главное</w:t>
      </w:r>
      <w:r>
        <w:rPr>
          <w:rFonts w:eastAsia="Calibri"/>
          <w:u w:color="000000"/>
        </w:rPr>
        <w:t xml:space="preserve">, </w:t>
      </w:r>
      <w:r w:rsidRPr="00BA5E98">
        <w:rPr>
          <w:rFonts w:eastAsia="Calibri"/>
          <w:u w:color="000000"/>
        </w:rPr>
        <w:t xml:space="preserve">чтобы это было не церковным </w:t>
      </w:r>
      <w:r w:rsidRPr="00BA5E98">
        <w:rPr>
          <w:rFonts w:eastAsia="Calibri"/>
          <w:i/>
          <w:u w:color="000000"/>
        </w:rPr>
        <w:t>приделом</w:t>
      </w:r>
      <w:r>
        <w:rPr>
          <w:rFonts w:eastAsia="Calibri"/>
          <w:u w:color="000000"/>
        </w:rPr>
        <w:t xml:space="preserve">, </w:t>
      </w:r>
      <w:r w:rsidRPr="00BA5E98">
        <w:rPr>
          <w:rFonts w:eastAsia="Calibri"/>
          <w:u w:color="000000"/>
        </w:rPr>
        <w:t>все помнят</w:t>
      </w:r>
      <w:r>
        <w:rPr>
          <w:rFonts w:eastAsia="Calibri"/>
          <w:u w:color="000000"/>
        </w:rPr>
        <w:t xml:space="preserve">, </w:t>
      </w:r>
      <w:r w:rsidRPr="00BA5E98">
        <w:rPr>
          <w:rFonts w:eastAsia="Calibri"/>
          <w:u w:color="000000"/>
        </w:rPr>
        <w:t xml:space="preserve">что такое </w:t>
      </w:r>
      <w:r w:rsidRPr="00BA5E98">
        <w:rPr>
          <w:rFonts w:eastAsia="Calibri"/>
          <w:i/>
          <w:u w:color="000000"/>
        </w:rPr>
        <w:t>церковный придел</w:t>
      </w:r>
      <w:r w:rsidRPr="00BA5E98">
        <w:rPr>
          <w:rFonts w:eastAsia="Calibri"/>
          <w:u w:color="000000"/>
        </w:rPr>
        <w:t>? За приделами</w:t>
      </w:r>
      <w:r w:rsidR="001F5215">
        <w:rPr>
          <w:rFonts w:eastAsia="Calibri"/>
          <w:u w:color="000000"/>
        </w:rPr>
        <w:t xml:space="preserve"> – </w:t>
      </w:r>
      <w:r w:rsidRPr="00BA5E98">
        <w:rPr>
          <w:rFonts w:eastAsia="Calibri"/>
          <w:u w:color="000000"/>
        </w:rPr>
        <w:t>что? Маленькая комнатка</w:t>
      </w:r>
      <w:r>
        <w:rPr>
          <w:rFonts w:eastAsia="Calibri"/>
          <w:u w:color="000000"/>
        </w:rPr>
        <w:t xml:space="preserve">, </w:t>
      </w:r>
      <w:r w:rsidRPr="00BA5E98">
        <w:rPr>
          <w:rFonts w:eastAsia="Calibri"/>
          <w:u w:color="000000"/>
        </w:rPr>
        <w:t>где находятся ну</w:t>
      </w:r>
      <w:r>
        <w:rPr>
          <w:rFonts w:eastAsia="Calibri"/>
          <w:u w:color="000000"/>
        </w:rPr>
        <w:t xml:space="preserve">, </w:t>
      </w:r>
      <w:r w:rsidRPr="00BA5E98">
        <w:rPr>
          <w:rFonts w:eastAsia="Calibri"/>
          <w:u w:color="000000"/>
        </w:rPr>
        <w:t>вот эти вот товарищи</w:t>
      </w:r>
      <w:r>
        <w:rPr>
          <w:rFonts w:eastAsia="Calibri"/>
          <w:u w:color="000000"/>
        </w:rPr>
        <w:t xml:space="preserve">, </w:t>
      </w:r>
      <w:r w:rsidRPr="00BA5E98">
        <w:rPr>
          <w:rFonts w:eastAsia="Calibri"/>
          <w:u w:color="000000"/>
        </w:rPr>
        <w:t>которые готовятся к каким-то деяниям</w:t>
      </w:r>
      <w:r>
        <w:rPr>
          <w:rFonts w:eastAsia="Calibri"/>
          <w:u w:color="000000"/>
        </w:rPr>
        <w:t xml:space="preserve">. </w:t>
      </w:r>
      <w:r w:rsidRPr="00BA5E98">
        <w:rPr>
          <w:rFonts w:eastAsia="Calibri"/>
          <w:u w:color="000000"/>
        </w:rPr>
        <w:t xml:space="preserve">Так же называется </w:t>
      </w:r>
      <w:r w:rsidRPr="00BA5E98">
        <w:rPr>
          <w:rFonts w:eastAsia="Calibri"/>
          <w:i/>
          <w:u w:color="000000"/>
        </w:rPr>
        <w:t>придел</w:t>
      </w:r>
      <w:r>
        <w:rPr>
          <w:rFonts w:eastAsia="Calibri"/>
          <w:u w:color="000000"/>
        </w:rPr>
        <w:t xml:space="preserve">. </w:t>
      </w:r>
      <w:r w:rsidRPr="00BA5E98">
        <w:rPr>
          <w:rFonts w:eastAsia="Calibri"/>
          <w:u w:color="000000"/>
        </w:rPr>
        <w:t xml:space="preserve">И вот важно перейти из религиозного </w:t>
      </w:r>
      <w:r w:rsidRPr="00BA5E98">
        <w:rPr>
          <w:rFonts w:eastAsia="Calibri"/>
          <w:i/>
          <w:u w:color="000000"/>
        </w:rPr>
        <w:t>придела</w:t>
      </w:r>
      <w:r w:rsidRPr="00BA5E98">
        <w:rPr>
          <w:rFonts w:eastAsia="Calibri"/>
          <w:u w:color="000000"/>
        </w:rPr>
        <w:t xml:space="preserve"> контакта с Отцом в профессионализм</w:t>
      </w:r>
      <w:r>
        <w:rPr>
          <w:rFonts w:eastAsia="Calibri"/>
          <w:u w:color="000000"/>
        </w:rPr>
        <w:t xml:space="preserve">, </w:t>
      </w:r>
      <w:r w:rsidRPr="00BA5E98">
        <w:rPr>
          <w:rFonts w:eastAsia="Calibri"/>
          <w:u w:color="000000"/>
        </w:rPr>
        <w:t xml:space="preserve">который был бы развит в настройке на </w:t>
      </w:r>
      <w:r w:rsidRPr="00BA5E98">
        <w:rPr>
          <w:rFonts w:eastAsia="Calibri"/>
          <w:kern w:val="24"/>
          <w:u w:color="000000"/>
        </w:rPr>
        <w:t>репутационность</w:t>
      </w:r>
      <w:r>
        <w:rPr>
          <w:rFonts w:eastAsia="Calibri"/>
          <w:kern w:val="24"/>
          <w:u w:color="000000"/>
        </w:rPr>
        <w:t xml:space="preserve">. </w:t>
      </w:r>
      <w:r w:rsidRPr="00BA5E98">
        <w:rPr>
          <w:rFonts w:eastAsia="Calibri"/>
          <w:kern w:val="24"/>
          <w:u w:color="000000"/>
        </w:rPr>
        <w:t>Когда вы концентрируетесь в действие Синтеза</w:t>
      </w:r>
      <w:r>
        <w:rPr>
          <w:rFonts w:eastAsia="Calibri"/>
          <w:kern w:val="24"/>
          <w:u w:color="000000"/>
        </w:rPr>
        <w:t xml:space="preserve">, </w:t>
      </w:r>
      <w:r w:rsidRPr="00BA5E98">
        <w:rPr>
          <w:rFonts w:eastAsia="Calibri"/>
          <w:kern w:val="24"/>
          <w:u w:color="000000"/>
        </w:rPr>
        <w:t>и вы действием Синтеза начинаете включаться в дееспособность</w:t>
      </w:r>
      <w:r>
        <w:rPr>
          <w:rFonts w:eastAsia="Calibri"/>
          <w:kern w:val="24"/>
          <w:u w:color="000000"/>
        </w:rPr>
        <w:t xml:space="preserve">, </w:t>
      </w:r>
      <w:r w:rsidRPr="00BA5E98">
        <w:rPr>
          <w:rFonts w:eastAsia="Calibri"/>
          <w:kern w:val="24"/>
          <w:u w:color="000000"/>
        </w:rPr>
        <w:t>нарабатываете профессионализм</w:t>
      </w:r>
      <w:r>
        <w:rPr>
          <w:rFonts w:eastAsia="Calibri"/>
          <w:u w:color="000000"/>
        </w:rPr>
        <w:t>.</w:t>
      </w:r>
    </w:p>
    <w:p w14:paraId="5C7FA4B2" w14:textId="77777777" w:rsidR="001104A1" w:rsidRDefault="001104A1" w:rsidP="001104A1">
      <w:pPr>
        <w:ind w:firstLine="426"/>
        <w:rPr>
          <w:rFonts w:eastAsia="Calibri"/>
          <w:u w:color="000000"/>
        </w:rPr>
      </w:pPr>
      <w:r w:rsidRPr="00BA5E98">
        <w:rPr>
          <w:rFonts w:eastAsia="Calibri"/>
          <w:u w:color="000000"/>
        </w:rPr>
        <w:t>А</w:t>
      </w:r>
      <w:r>
        <w:rPr>
          <w:rFonts w:eastAsia="Calibri"/>
          <w:u w:color="000000"/>
        </w:rPr>
        <w:t xml:space="preserve">, </w:t>
      </w:r>
      <w:r w:rsidRPr="00BA5E98">
        <w:rPr>
          <w:rFonts w:eastAsia="Calibri"/>
          <w:u w:color="000000"/>
        </w:rPr>
        <w:t>если вы воплотились на физику</w:t>
      </w:r>
      <w:r>
        <w:rPr>
          <w:rFonts w:eastAsia="Calibri"/>
          <w:u w:color="000000"/>
        </w:rPr>
        <w:t xml:space="preserve">, </w:t>
      </w:r>
      <w:r w:rsidRPr="00BA5E98">
        <w:rPr>
          <w:rFonts w:eastAsia="Calibri"/>
          <w:u w:color="000000"/>
        </w:rPr>
        <w:t>и вы начинаете постигать Учение Изначально Вышестоящего Отца</w:t>
      </w:r>
      <w:r>
        <w:rPr>
          <w:rFonts w:eastAsia="Calibri"/>
          <w:u w:color="000000"/>
        </w:rPr>
        <w:t xml:space="preserve">, </w:t>
      </w:r>
      <w:r w:rsidRPr="00BA5E98">
        <w:rPr>
          <w:rFonts w:eastAsia="Calibri"/>
          <w:u w:color="000000"/>
        </w:rPr>
        <w:t>да ещё с точки зрения Парадигмального Синтеза</w:t>
      </w:r>
      <w:r>
        <w:rPr>
          <w:rFonts w:eastAsia="Calibri"/>
          <w:u w:color="000000"/>
        </w:rPr>
        <w:t xml:space="preserve">, </w:t>
      </w:r>
      <w:r w:rsidRPr="00BA5E98">
        <w:rPr>
          <w:rFonts w:eastAsia="Calibri"/>
          <w:u w:color="000000"/>
        </w:rPr>
        <w:t>никто кроме вас для Планеты это не сделает</w:t>
      </w:r>
      <w:r>
        <w:rPr>
          <w:rFonts w:eastAsia="Calibri"/>
          <w:u w:color="000000"/>
        </w:rPr>
        <w:t xml:space="preserve">. </w:t>
      </w:r>
      <w:r w:rsidRPr="00BA5E98">
        <w:rPr>
          <w:rFonts w:eastAsia="Calibri"/>
          <w:kern w:val="24"/>
          <w:u w:color="000000"/>
        </w:rPr>
        <w:t>А это значит</w:t>
      </w:r>
      <w:r>
        <w:rPr>
          <w:rFonts w:eastAsia="Calibri"/>
          <w:kern w:val="24"/>
          <w:u w:color="000000"/>
        </w:rPr>
        <w:t xml:space="preserve">, </w:t>
      </w:r>
      <w:r w:rsidRPr="00BA5E98">
        <w:rPr>
          <w:rFonts w:eastAsia="Calibri"/>
          <w:kern w:val="24"/>
          <w:u w:color="000000"/>
        </w:rPr>
        <w:t xml:space="preserve">что должна быть внутренняя канва состояния </w:t>
      </w:r>
      <w:r w:rsidRPr="00BA5E98">
        <w:rPr>
          <w:rFonts w:eastAsia="Calibri"/>
          <w:i/>
          <w:kern w:val="24"/>
          <w:u w:color="000000"/>
        </w:rPr>
        <w:t>исполнительства</w:t>
      </w:r>
      <w:r>
        <w:rPr>
          <w:rFonts w:eastAsia="Calibri"/>
          <w:kern w:val="24"/>
          <w:u w:color="000000"/>
        </w:rPr>
        <w:t xml:space="preserve">, </w:t>
      </w:r>
      <w:r w:rsidRPr="00BA5E98">
        <w:rPr>
          <w:rFonts w:eastAsia="Calibri"/>
          <w:u w:color="000000"/>
        </w:rPr>
        <w:t>значит</w:t>
      </w:r>
      <w:r>
        <w:rPr>
          <w:rFonts w:eastAsia="Calibri"/>
          <w:u w:color="000000"/>
        </w:rPr>
        <w:t xml:space="preserve">, </w:t>
      </w:r>
      <w:r w:rsidRPr="00BA5E98">
        <w:rPr>
          <w:rFonts w:eastAsia="Calibri"/>
          <w:u w:color="000000"/>
        </w:rPr>
        <w:t>любые ваши вот эти вот: «Противо</w:t>
      </w:r>
      <w:r>
        <w:rPr>
          <w:rFonts w:eastAsia="Calibri"/>
          <w:u w:color="000000"/>
        </w:rPr>
        <w:t xml:space="preserve">, </w:t>
      </w:r>
      <w:r w:rsidRPr="00BA5E98">
        <w:rPr>
          <w:rFonts w:eastAsia="Calibri"/>
          <w:u w:color="000000"/>
        </w:rPr>
        <w:t>противо</w:t>
      </w:r>
      <w:r>
        <w:rPr>
          <w:rFonts w:eastAsia="Calibri"/>
          <w:u w:color="000000"/>
        </w:rPr>
        <w:t xml:space="preserve">, </w:t>
      </w:r>
      <w:r w:rsidRPr="00BA5E98">
        <w:rPr>
          <w:rFonts w:eastAsia="Calibri"/>
          <w:u w:color="000000"/>
        </w:rPr>
        <w:t>противо» должны вывести на то</w:t>
      </w:r>
      <w:r>
        <w:rPr>
          <w:rFonts w:eastAsia="Calibri"/>
          <w:u w:color="000000"/>
        </w:rPr>
        <w:t xml:space="preserve">, </w:t>
      </w:r>
      <w:r w:rsidRPr="00BA5E98">
        <w:rPr>
          <w:rFonts w:eastAsia="Calibri"/>
          <w:u w:color="000000"/>
        </w:rPr>
        <w:t>что вы ищете этот ответ и</w:t>
      </w:r>
      <w:r>
        <w:rPr>
          <w:rFonts w:eastAsia="Calibri"/>
          <w:u w:color="000000"/>
        </w:rPr>
        <w:t xml:space="preserve">, </w:t>
      </w:r>
      <w:r w:rsidRPr="00BA5E98">
        <w:rPr>
          <w:rFonts w:eastAsia="Calibri"/>
          <w:u w:color="000000"/>
        </w:rPr>
        <w:t>обретая его</w:t>
      </w:r>
      <w:r>
        <w:rPr>
          <w:rFonts w:eastAsia="Calibri"/>
          <w:u w:color="000000"/>
        </w:rPr>
        <w:t xml:space="preserve">, </w:t>
      </w:r>
      <w:r w:rsidRPr="00BA5E98">
        <w:rPr>
          <w:rFonts w:eastAsia="Calibri"/>
          <w:u w:color="000000"/>
        </w:rPr>
        <w:t>у вас получается внутреннее открытие</w:t>
      </w:r>
      <w:r>
        <w:rPr>
          <w:rFonts w:eastAsia="Calibri"/>
          <w:u w:color="000000"/>
        </w:rPr>
        <w:t xml:space="preserve">, </w:t>
      </w:r>
      <w:r w:rsidRPr="00BA5E98">
        <w:rPr>
          <w:rFonts w:eastAsia="Calibri"/>
          <w:u w:color="000000"/>
        </w:rPr>
        <w:t>и вы себя развиваете</w:t>
      </w:r>
      <w:r>
        <w:rPr>
          <w:rFonts w:eastAsia="Calibri"/>
          <w:u w:color="000000"/>
        </w:rPr>
        <w:t>.</w:t>
      </w:r>
    </w:p>
    <w:p w14:paraId="27DE2E96" w14:textId="24AC47E4" w:rsidR="001104A1" w:rsidRDefault="001104A1" w:rsidP="001104A1">
      <w:pPr>
        <w:ind w:firstLine="426"/>
        <w:rPr>
          <w:rFonts w:eastAsia="Calibri"/>
          <w:u w:color="000000"/>
        </w:rPr>
      </w:pPr>
      <w:r w:rsidRPr="00BA5E98">
        <w:rPr>
          <w:rFonts w:eastAsia="Calibri"/>
          <w:u w:color="000000"/>
        </w:rPr>
        <w:t>И вы ломаете привычку действовать</w:t>
      </w:r>
      <w:r>
        <w:rPr>
          <w:rFonts w:eastAsia="Calibri"/>
          <w:u w:color="000000"/>
        </w:rPr>
        <w:t xml:space="preserve">, </w:t>
      </w:r>
      <w:r w:rsidRPr="00BA5E98">
        <w:rPr>
          <w:rFonts w:eastAsia="Calibri"/>
          <w:u w:color="000000"/>
        </w:rPr>
        <w:t>засыпать в каких-то условиях</w:t>
      </w:r>
      <w:r>
        <w:rPr>
          <w:rFonts w:eastAsia="Calibri"/>
          <w:u w:color="000000"/>
        </w:rPr>
        <w:t xml:space="preserve">, </w:t>
      </w:r>
      <w:r w:rsidRPr="00BA5E98">
        <w:rPr>
          <w:rFonts w:eastAsia="Calibri"/>
          <w:u w:color="000000"/>
        </w:rPr>
        <w:t>которые вас внутри убаюкивают и вводят в спокойное состояние</w:t>
      </w:r>
      <w:r>
        <w:rPr>
          <w:rFonts w:eastAsia="Calibri"/>
          <w:u w:color="000000"/>
        </w:rPr>
        <w:t xml:space="preserve">. </w:t>
      </w:r>
      <w:r w:rsidRPr="00BA5E98">
        <w:rPr>
          <w:rFonts w:eastAsia="Calibri"/>
          <w:u w:color="000000"/>
        </w:rPr>
        <w:t>Поэтому</w:t>
      </w:r>
      <w:r>
        <w:rPr>
          <w:rFonts w:eastAsia="Calibri"/>
          <w:u w:color="000000"/>
        </w:rPr>
        <w:t xml:space="preserve">, </w:t>
      </w:r>
      <w:r w:rsidRPr="00BA5E98">
        <w:rPr>
          <w:rFonts w:eastAsia="Calibri"/>
          <w:u w:color="000000"/>
        </w:rPr>
        <w:t xml:space="preserve">вот именно Владыка Синтеза и действует </w:t>
      </w:r>
      <w:r w:rsidRPr="00BA5E98">
        <w:rPr>
          <w:rFonts w:eastAsia="Calibri"/>
          <w:u w:color="000000"/>
        </w:rPr>
        <w:lastRenderedPageBreak/>
        <w:t>таким эффектом</w:t>
      </w:r>
      <w:r>
        <w:rPr>
          <w:rFonts w:eastAsia="Calibri"/>
          <w:u w:color="000000"/>
        </w:rPr>
        <w:t xml:space="preserve">, </w:t>
      </w:r>
      <w:r w:rsidRPr="00BA5E98">
        <w:rPr>
          <w:rFonts w:eastAsia="Calibri"/>
          <w:u w:color="000000"/>
        </w:rPr>
        <w:t>чтобы поджать и</w:t>
      </w:r>
      <w:r>
        <w:rPr>
          <w:rFonts w:eastAsia="Calibri"/>
          <w:u w:color="000000"/>
        </w:rPr>
        <w:t xml:space="preserve">, </w:t>
      </w:r>
      <w:r w:rsidRPr="00BA5E98">
        <w:rPr>
          <w:rFonts w:eastAsia="Calibri"/>
          <w:u w:color="000000"/>
        </w:rPr>
        <w:t>чем больше вы поджимаетесь</w:t>
      </w:r>
      <w:r>
        <w:rPr>
          <w:rFonts w:eastAsia="Calibri"/>
          <w:u w:color="000000"/>
        </w:rPr>
        <w:t xml:space="preserve">, </w:t>
      </w:r>
      <w:r w:rsidRPr="00BA5E98">
        <w:rPr>
          <w:rFonts w:eastAsia="Calibri"/>
          <w:u w:color="000000"/>
        </w:rPr>
        <w:t>идёт внутренний взрыв</w:t>
      </w:r>
      <w:r>
        <w:rPr>
          <w:rFonts w:eastAsia="Calibri"/>
          <w:u w:color="000000"/>
        </w:rPr>
        <w:t xml:space="preserve">, </w:t>
      </w:r>
      <w:r w:rsidRPr="00BA5E98">
        <w:rPr>
          <w:rFonts w:eastAsia="Calibri"/>
          <w:u w:color="000000"/>
        </w:rPr>
        <w:t>микро-макро</w:t>
      </w:r>
      <w:r>
        <w:rPr>
          <w:rFonts w:eastAsia="Calibri"/>
          <w:u w:color="000000"/>
        </w:rPr>
        <w:t xml:space="preserve">, </w:t>
      </w:r>
      <w:r w:rsidRPr="00BA5E98">
        <w:rPr>
          <w:rFonts w:eastAsia="Calibri"/>
          <w:u w:color="000000"/>
        </w:rPr>
        <w:t>не важно</w:t>
      </w:r>
      <w:r>
        <w:rPr>
          <w:rFonts w:eastAsia="Calibri"/>
          <w:u w:color="000000"/>
        </w:rPr>
        <w:t xml:space="preserve">, </w:t>
      </w:r>
      <w:r w:rsidRPr="00BA5E98">
        <w:rPr>
          <w:rFonts w:eastAsia="Calibri"/>
          <w:u w:color="000000"/>
        </w:rPr>
        <w:t>какой</w:t>
      </w:r>
      <w:r>
        <w:rPr>
          <w:rFonts w:eastAsia="Calibri"/>
          <w:u w:color="000000"/>
        </w:rPr>
        <w:t xml:space="preserve">. </w:t>
      </w:r>
      <w:r w:rsidRPr="00BA5E98">
        <w:rPr>
          <w:rFonts w:eastAsia="Calibri"/>
          <w:u w:color="000000"/>
        </w:rPr>
        <w:t>Метагалактика</w:t>
      </w:r>
      <w:r w:rsidR="001F5215">
        <w:rPr>
          <w:rFonts w:eastAsia="Calibri"/>
          <w:u w:color="000000"/>
        </w:rPr>
        <w:t xml:space="preserve"> – </w:t>
      </w:r>
      <w:r w:rsidRPr="00BA5E98">
        <w:rPr>
          <w:rFonts w:eastAsia="Calibri"/>
          <w:u w:color="000000"/>
        </w:rPr>
        <w:t>эта система</w:t>
      </w:r>
      <w:r>
        <w:rPr>
          <w:rFonts w:eastAsia="Calibri"/>
          <w:u w:color="000000"/>
        </w:rPr>
        <w:t xml:space="preserve">, </w:t>
      </w:r>
      <w:r w:rsidRPr="00BA5E98">
        <w:rPr>
          <w:rFonts w:eastAsia="Calibri"/>
          <w:u w:color="000000"/>
        </w:rPr>
        <w:t>которая отслеживает каждого и на моменте взрыва</w:t>
      </w:r>
      <w:r>
        <w:rPr>
          <w:rFonts w:eastAsia="Calibri"/>
          <w:u w:color="000000"/>
        </w:rPr>
        <w:t xml:space="preserve">, </w:t>
      </w:r>
      <w:r w:rsidRPr="00BA5E98">
        <w:rPr>
          <w:rFonts w:eastAsia="Calibri"/>
          <w:u w:color="000000"/>
        </w:rPr>
        <w:t>вы опустошаетесь</w:t>
      </w:r>
      <w:r>
        <w:rPr>
          <w:rFonts w:eastAsia="Calibri"/>
          <w:u w:color="000000"/>
        </w:rPr>
        <w:t xml:space="preserve">, </w:t>
      </w:r>
      <w:r w:rsidRPr="00BA5E98">
        <w:rPr>
          <w:rFonts w:eastAsia="Calibri"/>
          <w:u w:color="000000"/>
        </w:rPr>
        <w:t>и Владыка входит в вас</w:t>
      </w:r>
      <w:r>
        <w:rPr>
          <w:rFonts w:eastAsia="Calibri"/>
          <w:u w:color="000000"/>
        </w:rPr>
        <w:t xml:space="preserve">, </w:t>
      </w:r>
      <w:r w:rsidRPr="00BA5E98">
        <w:rPr>
          <w:rFonts w:eastAsia="Calibri"/>
          <w:u w:color="000000"/>
        </w:rPr>
        <w:t>Кут Хуми</w:t>
      </w:r>
      <w:r>
        <w:rPr>
          <w:rFonts w:eastAsia="Calibri"/>
          <w:u w:color="000000"/>
        </w:rPr>
        <w:t xml:space="preserve">, </w:t>
      </w:r>
      <w:r w:rsidRPr="00BA5E98">
        <w:rPr>
          <w:rFonts w:eastAsia="Calibri"/>
          <w:u w:color="000000"/>
        </w:rPr>
        <w:t>Аватар Синтеза входит в вас</w:t>
      </w:r>
      <w:r>
        <w:rPr>
          <w:rFonts w:eastAsia="Calibri"/>
          <w:u w:color="000000"/>
        </w:rPr>
        <w:t xml:space="preserve">, </w:t>
      </w:r>
      <w:r w:rsidRPr="00BA5E98">
        <w:rPr>
          <w:rFonts w:eastAsia="Calibri"/>
          <w:u w:color="000000"/>
        </w:rPr>
        <w:t>Иосиф Славия</w:t>
      </w:r>
      <w:r>
        <w:rPr>
          <w:rFonts w:eastAsia="Calibri"/>
          <w:u w:color="000000"/>
        </w:rPr>
        <w:t xml:space="preserve">, </w:t>
      </w:r>
      <w:r w:rsidRPr="00BA5E98">
        <w:rPr>
          <w:rFonts w:eastAsia="Calibri"/>
          <w:u w:color="000000"/>
        </w:rPr>
        <w:t>Изначально Вышестоящий Отец входит в вас</w:t>
      </w:r>
      <w:r>
        <w:rPr>
          <w:rFonts w:eastAsia="Calibri"/>
          <w:u w:color="000000"/>
        </w:rPr>
        <w:t>.</w:t>
      </w:r>
    </w:p>
    <w:p w14:paraId="11ADF5E1" w14:textId="77777777" w:rsidR="001104A1" w:rsidRDefault="001104A1" w:rsidP="001104A1">
      <w:pPr>
        <w:ind w:firstLine="426"/>
        <w:rPr>
          <w:rFonts w:eastAsia="Calibri"/>
          <w:u w:color="000000"/>
        </w:rPr>
      </w:pPr>
      <w:r w:rsidRPr="00BA5E98">
        <w:rPr>
          <w:rFonts w:eastAsia="Calibri"/>
          <w:u w:color="000000"/>
        </w:rPr>
        <w:t>…И собственно говоря</w:t>
      </w:r>
      <w:r>
        <w:rPr>
          <w:rFonts w:eastAsia="Calibri"/>
          <w:u w:color="000000"/>
        </w:rPr>
        <w:t xml:space="preserve">, </w:t>
      </w:r>
      <w:r w:rsidRPr="00BA5E98">
        <w:rPr>
          <w:rFonts w:eastAsia="Calibri"/>
          <w:u w:color="000000"/>
        </w:rPr>
        <w:t>за месяц нам удалось с вами</w:t>
      </w:r>
      <w:r>
        <w:rPr>
          <w:rFonts w:eastAsia="Calibri"/>
          <w:u w:color="000000"/>
        </w:rPr>
        <w:t xml:space="preserve">, </w:t>
      </w:r>
      <w:r w:rsidRPr="00BA5E98">
        <w:rPr>
          <w:rFonts w:eastAsia="Calibri"/>
          <w:u w:color="000000"/>
        </w:rPr>
        <w:t>как вчера Аватар Синтеза Иосиф сказал</w:t>
      </w:r>
      <w:r>
        <w:rPr>
          <w:rFonts w:eastAsia="Calibri"/>
          <w:u w:color="000000"/>
        </w:rPr>
        <w:t xml:space="preserve">, </w:t>
      </w:r>
      <w:r w:rsidRPr="00BA5E98">
        <w:rPr>
          <w:rFonts w:eastAsia="Calibri"/>
          <w:u w:color="000000"/>
        </w:rPr>
        <w:t>сдвинуться</w:t>
      </w:r>
      <w:r>
        <w:rPr>
          <w:rFonts w:eastAsia="Calibri"/>
          <w:u w:color="000000"/>
        </w:rPr>
        <w:t xml:space="preserve">, </w:t>
      </w:r>
      <w:r w:rsidRPr="00BA5E98">
        <w:rPr>
          <w:rFonts w:eastAsia="Calibri"/>
          <w:u w:color="000000"/>
        </w:rPr>
        <w:t>ну так скажу</w:t>
      </w:r>
      <w:r>
        <w:rPr>
          <w:rFonts w:eastAsia="Calibri"/>
          <w:u w:color="000000"/>
        </w:rPr>
        <w:t xml:space="preserve">, </w:t>
      </w:r>
      <w:r w:rsidRPr="00BA5E98">
        <w:rPr>
          <w:rFonts w:eastAsia="Calibri"/>
          <w:u w:color="000000"/>
        </w:rPr>
        <w:t>физическим языком</w:t>
      </w:r>
      <w:r>
        <w:rPr>
          <w:rFonts w:eastAsia="Calibri"/>
          <w:u w:color="000000"/>
        </w:rPr>
        <w:t xml:space="preserve">, </w:t>
      </w:r>
      <w:r w:rsidRPr="00BA5E98">
        <w:rPr>
          <w:rFonts w:eastAsia="Calibri"/>
          <w:u w:color="000000"/>
        </w:rPr>
        <w:t>с мёртвой точки</w:t>
      </w:r>
      <w:r>
        <w:rPr>
          <w:rFonts w:eastAsia="Calibri"/>
          <w:u w:color="000000"/>
        </w:rPr>
        <w:t xml:space="preserve">, </w:t>
      </w:r>
      <w:r w:rsidRPr="00BA5E98">
        <w:rPr>
          <w:rFonts w:eastAsia="Calibri"/>
          <w:u w:color="000000"/>
        </w:rPr>
        <w:t>но вы понимаете</w:t>
      </w:r>
      <w:r>
        <w:rPr>
          <w:rFonts w:eastAsia="Calibri"/>
          <w:u w:color="000000"/>
        </w:rPr>
        <w:t xml:space="preserve">, </w:t>
      </w:r>
      <w:r w:rsidRPr="00BA5E98">
        <w:rPr>
          <w:rFonts w:eastAsia="Calibri"/>
          <w:u w:color="000000"/>
        </w:rPr>
        <w:t>что в Духе есть такие два принципа</w:t>
      </w:r>
      <w:r>
        <w:rPr>
          <w:rFonts w:eastAsia="Calibri"/>
          <w:u w:color="000000"/>
        </w:rPr>
        <w:t xml:space="preserve">, </w:t>
      </w:r>
      <w:r w:rsidRPr="00BA5E98">
        <w:rPr>
          <w:rFonts w:eastAsia="Calibri"/>
          <w:u w:color="000000"/>
        </w:rPr>
        <w:t>очень интересные: живая и мёртвая вода</w:t>
      </w:r>
      <w:r>
        <w:rPr>
          <w:rFonts w:eastAsia="Calibri"/>
          <w:u w:color="000000"/>
        </w:rPr>
        <w:t xml:space="preserve">. </w:t>
      </w:r>
      <w:r w:rsidRPr="00BA5E98">
        <w:rPr>
          <w:rFonts w:eastAsia="Calibri"/>
          <w:u w:color="000000"/>
        </w:rPr>
        <w:t>Да? Или вот конец и начало</w:t>
      </w:r>
      <w:r>
        <w:rPr>
          <w:rFonts w:eastAsia="Calibri"/>
          <w:u w:color="000000"/>
        </w:rPr>
        <w:t xml:space="preserve">. </w:t>
      </w:r>
      <w:r w:rsidRPr="00BA5E98">
        <w:rPr>
          <w:rFonts w:eastAsia="Calibri"/>
          <w:u w:color="000000"/>
        </w:rPr>
        <w:t>Завершающееся и начинающееся какое-то течение</w:t>
      </w:r>
      <w:r>
        <w:rPr>
          <w:rFonts w:eastAsia="Calibri"/>
          <w:u w:color="000000"/>
        </w:rPr>
        <w:t xml:space="preserve">. </w:t>
      </w:r>
      <w:r w:rsidRPr="00BA5E98">
        <w:rPr>
          <w:rFonts w:eastAsia="Calibri"/>
          <w:u w:color="000000"/>
        </w:rPr>
        <w:t>Поэтому сама Воля</w:t>
      </w:r>
      <w:r>
        <w:rPr>
          <w:rFonts w:eastAsia="Calibri"/>
          <w:u w:color="000000"/>
        </w:rPr>
        <w:t xml:space="preserve">, </w:t>
      </w:r>
      <w:r w:rsidRPr="00BA5E98">
        <w:rPr>
          <w:rFonts w:eastAsia="Calibri"/>
          <w:u w:color="000000"/>
        </w:rPr>
        <w:t>которая сконцентрировалась и сложилась у нас синтез-телесно</w:t>
      </w:r>
      <w:r>
        <w:rPr>
          <w:rFonts w:eastAsia="Calibri"/>
          <w:u w:color="000000"/>
        </w:rPr>
        <w:t xml:space="preserve">, </w:t>
      </w:r>
      <w:r w:rsidRPr="00BA5E98">
        <w:rPr>
          <w:rFonts w:eastAsia="Calibri"/>
          <w:u w:color="000000"/>
        </w:rPr>
        <w:t>в общем-то</w:t>
      </w:r>
      <w:r>
        <w:rPr>
          <w:rFonts w:eastAsia="Calibri"/>
          <w:u w:color="000000"/>
        </w:rPr>
        <w:t xml:space="preserve">, </w:t>
      </w:r>
      <w:r w:rsidRPr="00BA5E98">
        <w:rPr>
          <w:rFonts w:eastAsia="Calibri"/>
          <w:u w:color="000000"/>
        </w:rPr>
        <w:t>за этот месяц как-то организовалась</w:t>
      </w:r>
      <w:r>
        <w:rPr>
          <w:rFonts w:eastAsia="Calibri"/>
          <w:u w:color="000000"/>
        </w:rPr>
        <w:t xml:space="preserve">, </w:t>
      </w:r>
      <w:r w:rsidRPr="00BA5E98">
        <w:rPr>
          <w:rFonts w:eastAsia="Calibri"/>
          <w:u w:color="000000"/>
        </w:rPr>
        <w:t>вы пристроились</w:t>
      </w:r>
      <w:r>
        <w:rPr>
          <w:rFonts w:eastAsia="Calibri"/>
          <w:u w:color="000000"/>
        </w:rPr>
        <w:t xml:space="preserve">. </w:t>
      </w:r>
      <w:r w:rsidRPr="00BA5E98">
        <w:rPr>
          <w:rFonts w:eastAsia="Calibri"/>
          <w:u w:color="000000"/>
        </w:rPr>
        <w:t>И мы продолжаем с вами такое же поведение</w:t>
      </w:r>
      <w:r>
        <w:rPr>
          <w:rFonts w:eastAsia="Calibri"/>
          <w:u w:color="000000"/>
        </w:rPr>
        <w:t xml:space="preserve">, </w:t>
      </w:r>
      <w:r w:rsidRPr="00BA5E98">
        <w:rPr>
          <w:rFonts w:eastAsia="Calibri"/>
          <w:u w:color="000000"/>
        </w:rPr>
        <w:t>чтобы наше внутреннее устремление пристроилось к состоянию</w:t>
      </w:r>
      <w:r>
        <w:rPr>
          <w:rFonts w:eastAsia="Calibri"/>
          <w:u w:color="000000"/>
        </w:rPr>
        <w:t xml:space="preserve">, </w:t>
      </w:r>
      <w:r w:rsidRPr="00BA5E98">
        <w:rPr>
          <w:rFonts w:eastAsia="Calibri"/>
          <w:u w:color="000000"/>
        </w:rPr>
        <w:t>вот здесь мы можем это брать в кавычках</w:t>
      </w:r>
      <w:r>
        <w:rPr>
          <w:rFonts w:eastAsia="Calibri"/>
          <w:u w:color="000000"/>
        </w:rPr>
        <w:t xml:space="preserve">, </w:t>
      </w:r>
      <w:r w:rsidRPr="00BA5E98">
        <w:rPr>
          <w:rFonts w:eastAsia="Calibri"/>
          <w:u w:color="000000"/>
        </w:rPr>
        <w:t>«к привычке» синтезфизическому выражению Воли Аватара Синтеза Кут Хуми</w:t>
      </w:r>
      <w:r>
        <w:rPr>
          <w:rFonts w:eastAsia="Calibri"/>
          <w:u w:color="000000"/>
        </w:rPr>
        <w:t xml:space="preserve">, </w:t>
      </w:r>
      <w:r w:rsidRPr="00BA5E98">
        <w:rPr>
          <w:rFonts w:eastAsia="Calibri"/>
          <w:u w:color="000000"/>
        </w:rPr>
        <w:t>Воли Аватара Синтеза Иосифа для физичности Синтеза</w:t>
      </w:r>
      <w:r>
        <w:rPr>
          <w:rFonts w:eastAsia="Calibri"/>
          <w:u w:color="000000"/>
        </w:rPr>
        <w:t>.</w:t>
      </w:r>
    </w:p>
    <w:p w14:paraId="59BE73DB" w14:textId="77777777" w:rsidR="001104A1" w:rsidRPr="00BA5E98" w:rsidRDefault="001104A1" w:rsidP="001104A1">
      <w:pPr>
        <w:ind w:firstLine="426"/>
        <w:rPr>
          <w:rFonts w:eastAsia="Calibri"/>
          <w:u w:color="000000"/>
        </w:rPr>
      </w:pPr>
      <w:r w:rsidRPr="00BA5E98">
        <w:rPr>
          <w:rFonts w:eastAsia="Calibri"/>
          <w:u w:color="000000"/>
        </w:rPr>
        <w:t>А наша синтезфизичность должна быть активна Волей</w:t>
      </w:r>
      <w:r>
        <w:rPr>
          <w:rFonts w:eastAsia="Calibri"/>
          <w:u w:color="000000"/>
        </w:rPr>
        <w:t xml:space="preserve">, </w:t>
      </w:r>
      <w:r w:rsidRPr="00BA5E98">
        <w:rPr>
          <w:rFonts w:eastAsia="Calibri"/>
          <w:u w:color="000000"/>
        </w:rPr>
        <w:t>когда мы находимся все шесть часов в неотъемлемом течении волевого Синтеза Кут Хуми</w:t>
      </w:r>
      <w:r>
        <w:rPr>
          <w:rFonts w:eastAsia="Calibri"/>
          <w:u w:color="000000"/>
        </w:rPr>
        <w:t xml:space="preserve">, </w:t>
      </w:r>
      <w:r w:rsidRPr="00BA5E98">
        <w:rPr>
          <w:rFonts w:eastAsia="Calibri"/>
          <w:u w:color="000000"/>
        </w:rPr>
        <w:t>не дожидаясь практики</w:t>
      </w:r>
      <w:r>
        <w:rPr>
          <w:rFonts w:eastAsia="Calibri"/>
          <w:u w:color="000000"/>
        </w:rPr>
        <w:t xml:space="preserve">, </w:t>
      </w:r>
      <w:r w:rsidRPr="00BA5E98">
        <w:rPr>
          <w:rFonts w:eastAsia="Calibri"/>
          <w:u w:color="000000"/>
        </w:rPr>
        <w:t>мы тут же</w:t>
      </w:r>
      <w:r>
        <w:rPr>
          <w:rFonts w:eastAsia="Calibri"/>
          <w:u w:color="000000"/>
        </w:rPr>
        <w:t xml:space="preserve">, </w:t>
      </w:r>
      <w:r w:rsidRPr="00BA5E98">
        <w:rPr>
          <w:rFonts w:eastAsia="Calibri"/>
          <w:u w:color="000000"/>
        </w:rPr>
        <w:t>сознательно понимая</w:t>
      </w:r>
      <w:r>
        <w:rPr>
          <w:rFonts w:eastAsia="Calibri"/>
          <w:u w:color="000000"/>
        </w:rPr>
        <w:t xml:space="preserve">, </w:t>
      </w:r>
      <w:r w:rsidRPr="00BA5E98">
        <w:rPr>
          <w:rFonts w:eastAsia="Calibri"/>
          <w:u w:color="000000"/>
        </w:rPr>
        <w:t>включая Часть Сознание</w:t>
      </w:r>
      <w:r>
        <w:rPr>
          <w:rFonts w:eastAsia="Calibri"/>
          <w:u w:color="000000"/>
        </w:rPr>
        <w:t xml:space="preserve">. </w:t>
      </w:r>
      <w:r w:rsidRPr="00BA5E98">
        <w:rPr>
          <w:rFonts w:eastAsia="Calibri"/>
          <w:u w:color="000000"/>
        </w:rPr>
        <w:t>Какая у нас Часть по номеру Сознание?</w:t>
      </w:r>
    </w:p>
    <w:p w14:paraId="7A6F7E75"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46-я</w:t>
      </w:r>
      <w:r>
        <w:rPr>
          <w:rFonts w:eastAsia="Calibri"/>
          <w:i/>
          <w:u w:color="000000"/>
        </w:rPr>
        <w:t>.</w:t>
      </w:r>
    </w:p>
    <w:p w14:paraId="22534FE8"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62-я</w:t>
      </w:r>
      <w:r>
        <w:rPr>
          <w:rFonts w:eastAsia="Calibri"/>
          <w:i/>
          <w:u w:color="000000"/>
        </w:rPr>
        <w:t>.</w:t>
      </w:r>
    </w:p>
    <w:p w14:paraId="712D456E" w14:textId="77777777" w:rsidR="001104A1" w:rsidRDefault="001104A1" w:rsidP="001104A1">
      <w:pPr>
        <w:ind w:firstLine="426"/>
        <w:rPr>
          <w:rFonts w:eastAsia="Calibri"/>
          <w:u w:color="000000"/>
        </w:rPr>
      </w:pPr>
      <w:r w:rsidRPr="00BA5E98">
        <w:rPr>
          <w:rFonts w:eastAsia="Calibri"/>
          <w:u w:color="000000"/>
        </w:rPr>
        <w:t>Теорий может быть много</w:t>
      </w:r>
      <w:r>
        <w:rPr>
          <w:rFonts w:eastAsia="Calibri"/>
          <w:u w:color="000000"/>
        </w:rPr>
        <w:t xml:space="preserve">, </w:t>
      </w:r>
      <w:r w:rsidRPr="00BA5E98">
        <w:rPr>
          <w:rFonts w:eastAsia="Calibri"/>
          <w:u w:color="000000"/>
        </w:rPr>
        <w:t>а гипотеза</w:t>
      </w:r>
      <w:r>
        <w:rPr>
          <w:rFonts w:eastAsia="Calibri"/>
          <w:u w:color="000000"/>
        </w:rPr>
        <w:t xml:space="preserve">, </w:t>
      </w:r>
      <w:r w:rsidRPr="00BA5E98">
        <w:rPr>
          <w:rFonts w:eastAsia="Calibri"/>
          <w:u w:color="000000"/>
        </w:rPr>
        <w:t>какая? 62-я</w:t>
      </w:r>
      <w:r>
        <w:rPr>
          <w:rFonts w:eastAsia="Calibri"/>
          <w:u w:color="000000"/>
        </w:rPr>
        <w:t xml:space="preserve">. </w:t>
      </w:r>
      <w:r w:rsidRPr="00BA5E98">
        <w:rPr>
          <w:rFonts w:eastAsia="Calibri"/>
          <w:u w:color="000000"/>
        </w:rPr>
        <w:t>Вот именно</w:t>
      </w:r>
      <w:r>
        <w:rPr>
          <w:rFonts w:eastAsia="Calibri"/>
          <w:u w:color="000000"/>
        </w:rPr>
        <w:t xml:space="preserve">. </w:t>
      </w:r>
      <w:r w:rsidRPr="00BA5E98">
        <w:rPr>
          <w:rFonts w:eastAsia="Calibri"/>
          <w:u w:color="000000"/>
        </w:rPr>
        <w:t>Когда у нас включается 62-я позиция Мудростью</w:t>
      </w:r>
      <w:r>
        <w:rPr>
          <w:rFonts w:eastAsia="Calibri"/>
          <w:u w:color="000000"/>
        </w:rPr>
        <w:t xml:space="preserve">, </w:t>
      </w:r>
      <w:r w:rsidRPr="00BA5E98">
        <w:rPr>
          <w:rFonts w:eastAsia="Calibri"/>
          <w:u w:color="000000"/>
        </w:rPr>
        <w:t>то Синтез включает репликационное действие Воли</w:t>
      </w:r>
      <w:r>
        <w:rPr>
          <w:rFonts w:eastAsia="Calibri"/>
          <w:u w:color="000000"/>
        </w:rPr>
        <w:t xml:space="preserve">, </w:t>
      </w:r>
      <w:r w:rsidRPr="00BA5E98">
        <w:rPr>
          <w:rFonts w:eastAsia="Calibri"/>
          <w:u w:color="000000"/>
        </w:rPr>
        <w:t>и все 6 часов мы с вами</w:t>
      </w:r>
      <w:r>
        <w:rPr>
          <w:rFonts w:eastAsia="Calibri"/>
          <w:u w:color="000000"/>
        </w:rPr>
        <w:t xml:space="preserve">, </w:t>
      </w:r>
      <w:r w:rsidRPr="00BA5E98">
        <w:rPr>
          <w:rFonts w:eastAsia="Calibri"/>
          <w:u w:color="000000"/>
        </w:rPr>
        <w:t>даже если не концентрируемся на залы Кут Хуми</w:t>
      </w:r>
      <w:r>
        <w:rPr>
          <w:rFonts w:eastAsia="Calibri"/>
          <w:u w:color="000000"/>
        </w:rPr>
        <w:t xml:space="preserve">, </w:t>
      </w:r>
      <w:r w:rsidRPr="00BA5E98">
        <w:rPr>
          <w:rFonts w:eastAsia="Calibri"/>
          <w:u w:color="000000"/>
        </w:rPr>
        <w:t>Иосифа</w:t>
      </w:r>
      <w:r>
        <w:rPr>
          <w:rFonts w:eastAsia="Calibri"/>
          <w:u w:color="000000"/>
        </w:rPr>
        <w:t xml:space="preserve">, </w:t>
      </w:r>
      <w:r w:rsidRPr="00BA5E98">
        <w:rPr>
          <w:rFonts w:eastAsia="Calibri"/>
          <w:u w:color="000000"/>
        </w:rPr>
        <w:t>Изначально Вышестоящего Отца</w:t>
      </w:r>
      <w:r>
        <w:rPr>
          <w:rFonts w:eastAsia="Calibri"/>
          <w:u w:color="000000"/>
        </w:rPr>
        <w:t xml:space="preserve">, </w:t>
      </w:r>
      <w:r w:rsidRPr="00BA5E98">
        <w:rPr>
          <w:rFonts w:eastAsia="Calibri"/>
          <w:u w:color="000000"/>
        </w:rPr>
        <w:t>мы находимся в тренинге</w:t>
      </w:r>
      <w:r>
        <w:rPr>
          <w:rFonts w:eastAsia="Calibri"/>
          <w:u w:color="000000"/>
        </w:rPr>
        <w:t>.</w:t>
      </w:r>
    </w:p>
    <w:p w14:paraId="70CD781B" w14:textId="77777777" w:rsidR="001104A1" w:rsidRPr="00BA5E98" w:rsidRDefault="001104A1" w:rsidP="001104A1">
      <w:pPr>
        <w:pBdr>
          <w:top w:val="nil"/>
          <w:left w:val="nil"/>
          <w:bottom w:val="nil"/>
          <w:right w:val="nil"/>
          <w:between w:val="nil"/>
          <w:bar w:val="nil"/>
        </w:pBdr>
        <w:suppressAutoHyphens/>
        <w:ind w:firstLine="426"/>
        <w:rPr>
          <w:rFonts w:eastAsia="Arial Unicode MS"/>
          <w:color w:val="000000"/>
          <w:u w:color="000000"/>
          <w:bdr w:val="nil"/>
          <w:lang w:eastAsia="ru-RU"/>
        </w:rPr>
      </w:pPr>
      <w:r w:rsidRPr="00BA5E98">
        <w:rPr>
          <w:rFonts w:eastAsia="Arial Unicode MS"/>
          <w:color w:val="000000"/>
          <w:u w:color="000000"/>
          <w:bdr w:val="nil"/>
          <w:lang w:eastAsia="ru-RU"/>
        </w:rPr>
        <w:t>… Пожалуйста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вернёмся к биологии Синтеза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чтоб нам было понятно</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вот это включение внутренней организованности Огня</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преодолевая зависимость и преодолевая внутреннее состояние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вот в чём сложный человек сложен? В том</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он не свободен от состояния воли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а подвержен Воле определённого порядка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Вот он привык к Воле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только энергоёмкой энергетической</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 он уже не переключится на Волю Света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на Волю Духа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на Волю Огня</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Он будет концентрироваться только в Воле Энергии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 дальше своих каких-то первых организаций Частностей не пойдёт</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То есть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фактически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вот эта связка</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преодолевала предыдущая эпоха причинно-следственные связи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она как раз и отстраивала эту позицию</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Или загоняя человека в тупик</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формируя сложности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или наоборот</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выводя из неё</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если человек переключался и включался в какой процесс</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который выводит нас из сложностей?</w:t>
      </w:r>
    </w:p>
    <w:p w14:paraId="15859A6C" w14:textId="676E083A" w:rsidR="001104A1" w:rsidRDefault="001104A1" w:rsidP="001104A1">
      <w:pPr>
        <w:ind w:firstLine="426"/>
        <w:rPr>
          <w:rFonts w:eastAsia="Arial Unicode MS"/>
          <w:u w:color="000000"/>
          <w:bdr w:val="nil"/>
        </w:rPr>
      </w:pPr>
      <w:r w:rsidRPr="00BA5E98">
        <w:rPr>
          <w:rFonts w:eastAsia="Arial Unicode MS"/>
          <w:u w:color="000000"/>
          <w:bdr w:val="nil"/>
        </w:rPr>
        <w:t>Но Воля</w:t>
      </w:r>
      <w:r w:rsidR="001F5215">
        <w:rPr>
          <w:rFonts w:eastAsia="Arial Unicode MS"/>
          <w:u w:color="000000"/>
          <w:bdr w:val="nil"/>
        </w:rPr>
        <w:t xml:space="preserve"> – </w:t>
      </w:r>
      <w:r w:rsidRPr="00BA5E98">
        <w:rPr>
          <w:rFonts w:eastAsia="Arial Unicode MS"/>
          <w:u w:color="000000"/>
          <w:bdr w:val="nil"/>
        </w:rPr>
        <w:t>это условие вашего Дома</w:t>
      </w:r>
      <w:r>
        <w:rPr>
          <w:rFonts w:eastAsia="Arial Unicode MS"/>
          <w:u w:color="000000"/>
          <w:bdr w:val="nil"/>
        </w:rPr>
        <w:t xml:space="preserve">. </w:t>
      </w:r>
      <w:r w:rsidRPr="00BA5E98">
        <w:rPr>
          <w:rFonts w:eastAsia="Arial Unicode MS"/>
          <w:u w:color="000000"/>
          <w:bdr w:val="nil"/>
        </w:rPr>
        <w:t>И когда мы это просто видим на горизонте</w:t>
      </w:r>
      <w:r>
        <w:rPr>
          <w:rFonts w:eastAsia="Arial Unicode MS"/>
          <w:u w:color="000000"/>
          <w:bdr w:val="nil"/>
        </w:rPr>
        <w:t xml:space="preserve">, </w:t>
      </w:r>
      <w:r w:rsidRPr="00BA5E98">
        <w:rPr>
          <w:rFonts w:eastAsia="Arial Unicode MS"/>
          <w:u w:color="000000"/>
          <w:bdr w:val="nil"/>
        </w:rPr>
        <w:t>ну</w:t>
      </w:r>
      <w:r>
        <w:rPr>
          <w:rFonts w:eastAsia="Arial Unicode MS"/>
          <w:u w:color="000000"/>
          <w:bdr w:val="nil"/>
        </w:rPr>
        <w:t xml:space="preserve">, </w:t>
      </w:r>
      <w:r w:rsidRPr="00BA5E98">
        <w:rPr>
          <w:rFonts w:eastAsia="Arial Unicode MS"/>
          <w:u w:color="000000"/>
          <w:bdr w:val="nil"/>
        </w:rPr>
        <w:t>как сейчас модно говорить</w:t>
      </w:r>
      <w:r>
        <w:rPr>
          <w:rFonts w:eastAsia="Arial Unicode MS"/>
          <w:u w:color="000000"/>
          <w:bdr w:val="nil"/>
        </w:rPr>
        <w:t xml:space="preserve">, </w:t>
      </w:r>
      <w:r w:rsidRPr="00BA5E98">
        <w:rPr>
          <w:rFonts w:eastAsia="Arial Unicode MS"/>
          <w:u w:color="000000"/>
          <w:bdr w:val="nil"/>
        </w:rPr>
        <w:t>горизонте событий</w:t>
      </w:r>
      <w:r>
        <w:rPr>
          <w:rFonts w:eastAsia="Arial Unicode MS"/>
          <w:u w:color="000000"/>
          <w:bdr w:val="nil"/>
        </w:rPr>
        <w:t xml:space="preserve">, </w:t>
      </w:r>
      <w:r w:rsidRPr="00BA5E98">
        <w:rPr>
          <w:rFonts w:eastAsia="Arial Unicode MS"/>
          <w:u w:color="000000"/>
          <w:bdr w:val="nil"/>
        </w:rPr>
        <w:t>мы внутри успокаиваемся</w:t>
      </w:r>
      <w:r>
        <w:rPr>
          <w:rFonts w:eastAsia="Arial Unicode MS"/>
          <w:u w:color="000000"/>
          <w:bdr w:val="nil"/>
        </w:rPr>
        <w:t xml:space="preserve">. </w:t>
      </w:r>
      <w:r w:rsidRPr="00BA5E98">
        <w:rPr>
          <w:rFonts w:eastAsia="Arial Unicode MS"/>
          <w:u w:color="000000"/>
          <w:bdr w:val="nil"/>
        </w:rPr>
        <w:t>Почему? Видимый эффект визуальный успокаивает нас внешне</w:t>
      </w:r>
      <w:r>
        <w:rPr>
          <w:rFonts w:eastAsia="Arial Unicode MS"/>
          <w:u w:color="000000"/>
          <w:bdr w:val="nil"/>
        </w:rPr>
        <w:t xml:space="preserve">, </w:t>
      </w:r>
      <w:r w:rsidRPr="00BA5E98">
        <w:rPr>
          <w:rFonts w:eastAsia="Arial Unicode MS"/>
          <w:u w:color="000000"/>
          <w:bdr w:val="nil"/>
        </w:rPr>
        <w:t>и мы внутри не всегда включаемся на реакцию к этому эффекту</w:t>
      </w:r>
      <w:r>
        <w:rPr>
          <w:rFonts w:eastAsia="Arial Unicode MS"/>
          <w:u w:color="000000"/>
          <w:bdr w:val="nil"/>
        </w:rPr>
        <w:t xml:space="preserve">. </w:t>
      </w:r>
      <w:r w:rsidRPr="00BA5E98">
        <w:rPr>
          <w:rFonts w:eastAsia="Arial Unicode MS"/>
          <w:u w:color="000000"/>
          <w:bdr w:val="nil"/>
        </w:rPr>
        <w:t>И вот как раз тренинг</w:t>
      </w:r>
      <w:r>
        <w:rPr>
          <w:rFonts w:eastAsia="Arial Unicode MS"/>
          <w:u w:color="000000"/>
          <w:bdr w:val="nil"/>
        </w:rPr>
        <w:t xml:space="preserve">, </w:t>
      </w:r>
      <w:r w:rsidRPr="00BA5E98">
        <w:rPr>
          <w:rFonts w:eastAsia="Arial Unicode MS"/>
          <w:u w:color="000000"/>
          <w:bdr w:val="nil"/>
        </w:rPr>
        <w:t>он приводит к тому</w:t>
      </w:r>
      <w:r>
        <w:rPr>
          <w:rFonts w:eastAsia="Arial Unicode MS"/>
          <w:u w:color="000000"/>
          <w:bdr w:val="nil"/>
        </w:rPr>
        <w:t xml:space="preserve">, </w:t>
      </w:r>
      <w:r w:rsidRPr="00BA5E98">
        <w:rPr>
          <w:rFonts w:eastAsia="Arial Unicode MS"/>
          <w:u w:color="000000"/>
          <w:bdr w:val="nil"/>
        </w:rPr>
        <w:t>чтобы не внешне запустить механизм</w:t>
      </w:r>
      <w:r>
        <w:rPr>
          <w:rFonts w:eastAsia="Arial Unicode MS"/>
          <w:u w:color="000000"/>
          <w:bdr w:val="nil"/>
        </w:rPr>
        <w:t xml:space="preserve">. </w:t>
      </w:r>
      <w:r w:rsidRPr="00BA5E98">
        <w:rPr>
          <w:rFonts w:eastAsia="Arial Unicode MS"/>
          <w:u w:color="000000"/>
          <w:bdr w:val="nil"/>
        </w:rPr>
        <w:t>Здесь включается опять же Свобода воли ваших условий</w:t>
      </w:r>
      <w:r>
        <w:rPr>
          <w:rFonts w:eastAsia="Arial Unicode MS"/>
          <w:u w:color="000000"/>
          <w:bdr w:val="nil"/>
        </w:rPr>
        <w:t xml:space="preserve">. </w:t>
      </w:r>
      <w:r w:rsidRPr="00BA5E98">
        <w:rPr>
          <w:rFonts w:eastAsia="Arial Unicode MS"/>
          <w:u w:color="000000"/>
          <w:bdr w:val="nil"/>
        </w:rPr>
        <w:t>А внутренне включить регулирующие какие-то действия</w:t>
      </w:r>
      <w:r>
        <w:rPr>
          <w:rFonts w:eastAsia="Arial Unicode MS"/>
          <w:u w:color="000000"/>
          <w:bdr w:val="nil"/>
        </w:rPr>
        <w:t xml:space="preserve">, </w:t>
      </w:r>
      <w:r w:rsidRPr="00BA5E98">
        <w:rPr>
          <w:rFonts w:eastAsia="Arial Unicode MS"/>
          <w:u w:color="000000"/>
          <w:bdr w:val="nil"/>
        </w:rPr>
        <w:t>методы</w:t>
      </w:r>
      <w:r>
        <w:rPr>
          <w:rFonts w:eastAsia="Arial Unicode MS"/>
          <w:u w:color="000000"/>
          <w:bdr w:val="nil"/>
        </w:rPr>
        <w:t xml:space="preserve">, </w:t>
      </w:r>
      <w:r w:rsidRPr="00BA5E98">
        <w:rPr>
          <w:rFonts w:eastAsia="Arial Unicode MS"/>
          <w:u w:color="000000"/>
          <w:bdr w:val="nil"/>
        </w:rPr>
        <w:t>образы</w:t>
      </w:r>
      <w:r>
        <w:rPr>
          <w:rFonts w:eastAsia="Arial Unicode MS"/>
          <w:u w:color="000000"/>
          <w:bdr w:val="nil"/>
        </w:rPr>
        <w:t xml:space="preserve">, </w:t>
      </w:r>
      <w:r w:rsidRPr="00BA5E98">
        <w:rPr>
          <w:rFonts w:eastAsia="Arial Unicode MS"/>
          <w:u w:color="000000"/>
          <w:bdr w:val="nil"/>
        </w:rPr>
        <w:t>принципы</w:t>
      </w:r>
      <w:r>
        <w:rPr>
          <w:rFonts w:eastAsia="Arial Unicode MS"/>
          <w:u w:color="000000"/>
          <w:bdr w:val="nil"/>
        </w:rPr>
        <w:t xml:space="preserve">, </w:t>
      </w:r>
      <w:r w:rsidRPr="00BA5E98">
        <w:rPr>
          <w:rFonts w:eastAsia="Arial Unicode MS"/>
          <w:u w:color="000000"/>
          <w:bdr w:val="nil"/>
        </w:rPr>
        <w:t>чтобы</w:t>
      </w:r>
      <w:r>
        <w:rPr>
          <w:rFonts w:eastAsia="Arial Unicode MS"/>
          <w:u w:color="000000"/>
          <w:bdr w:val="nil"/>
        </w:rPr>
        <w:t xml:space="preserve">, </w:t>
      </w:r>
      <w:r w:rsidRPr="00BA5E98">
        <w:rPr>
          <w:rFonts w:eastAsia="Arial Unicode MS"/>
          <w:u w:color="000000"/>
          <w:bdr w:val="nil"/>
        </w:rPr>
        <w:t>следуя которым</w:t>
      </w:r>
      <w:r>
        <w:rPr>
          <w:rFonts w:eastAsia="Arial Unicode MS"/>
          <w:u w:color="000000"/>
          <w:bdr w:val="nil"/>
        </w:rPr>
        <w:t xml:space="preserve">, </w:t>
      </w:r>
      <w:r w:rsidRPr="00BA5E98">
        <w:rPr>
          <w:rFonts w:eastAsia="Arial Unicode MS"/>
          <w:u w:color="000000"/>
          <w:bdr w:val="nil"/>
        </w:rPr>
        <w:t>мы достигали каких-то результатов</w:t>
      </w:r>
      <w:r>
        <w:rPr>
          <w:rFonts w:eastAsia="Arial Unicode MS"/>
          <w:u w:color="000000"/>
          <w:bdr w:val="nil"/>
        </w:rPr>
        <w:t>.</w:t>
      </w:r>
    </w:p>
    <w:p w14:paraId="4181E964" w14:textId="77777777" w:rsidR="001104A1" w:rsidRDefault="001104A1" w:rsidP="0083231D">
      <w:pPr>
        <w:pStyle w:val="affc"/>
        <w:rPr>
          <w:rFonts w:eastAsia="Arial Unicode MS"/>
          <w:u w:color="000000"/>
          <w:bdr w:val="nil"/>
        </w:rPr>
      </w:pPr>
      <w:bookmarkStart w:id="422" w:name="_Toc190983332"/>
      <w:r w:rsidRPr="00BA5E98">
        <w:rPr>
          <w:rFonts w:eastAsia="Arial Unicode MS"/>
          <w:u w:color="000000"/>
          <w:bdr w:val="nil"/>
        </w:rPr>
        <w:t>Пробуждённость к Воинству Синтеза</w:t>
      </w:r>
      <w:bookmarkEnd w:id="422"/>
    </w:p>
    <w:p w14:paraId="2FE37819" w14:textId="77777777" w:rsidR="001104A1" w:rsidRDefault="001104A1" w:rsidP="001104A1">
      <w:pPr>
        <w:ind w:firstLine="426"/>
        <w:rPr>
          <w:rFonts w:eastAsia="Arial Unicode MS"/>
          <w:u w:color="000000"/>
          <w:bdr w:val="nil"/>
        </w:rPr>
      </w:pPr>
      <w:r w:rsidRPr="00BA5E98">
        <w:rPr>
          <w:rFonts w:eastAsia="Arial Unicode MS"/>
          <w:u w:color="000000"/>
          <w:bdr w:val="nil"/>
        </w:rPr>
        <w:t>И вот вопрос такой</w:t>
      </w:r>
      <w:r>
        <w:rPr>
          <w:rFonts w:eastAsia="Arial Unicode MS"/>
          <w:u w:color="000000"/>
          <w:bdr w:val="nil"/>
        </w:rPr>
        <w:t xml:space="preserve">, </w:t>
      </w:r>
      <w:r w:rsidRPr="00BA5E98">
        <w:rPr>
          <w:rFonts w:eastAsia="Arial Unicode MS"/>
          <w:u w:color="000000"/>
          <w:bdr w:val="nil"/>
        </w:rPr>
        <w:t>на поверку или на поверхности вопрос:</w:t>
      </w:r>
      <w:r>
        <w:rPr>
          <w:rFonts w:eastAsia="Arial Unicode MS"/>
          <w:u w:color="000000"/>
          <w:bdr w:val="nil"/>
        </w:rPr>
        <w:t xml:space="preserve"> </w:t>
      </w:r>
      <w:r w:rsidRPr="00BA5E98">
        <w:rPr>
          <w:rFonts w:eastAsia="Arial Unicode MS"/>
          <w:u w:color="000000"/>
          <w:bdr w:val="nil"/>
        </w:rPr>
        <w:t>«Каких результатов мы достигаем и что мы получаем по итогам</w:t>
      </w:r>
      <w:r>
        <w:rPr>
          <w:rFonts w:eastAsia="Arial Unicode MS"/>
          <w:u w:color="000000"/>
          <w:bdr w:val="nil"/>
        </w:rPr>
        <w:t xml:space="preserve">, </w:t>
      </w:r>
      <w:r w:rsidRPr="00BA5E98">
        <w:rPr>
          <w:rFonts w:eastAsia="Arial Unicode MS"/>
          <w:u w:color="000000"/>
          <w:bdr w:val="nil"/>
        </w:rPr>
        <w:t>когда мы складываемся</w:t>
      </w:r>
      <w:r>
        <w:rPr>
          <w:rFonts w:eastAsia="Arial Unicode MS"/>
          <w:u w:color="000000"/>
          <w:bdr w:val="nil"/>
        </w:rPr>
        <w:t xml:space="preserve">, </w:t>
      </w:r>
      <w:r w:rsidRPr="00BA5E98">
        <w:rPr>
          <w:rFonts w:eastAsia="Arial Unicode MS"/>
          <w:u w:color="000000"/>
          <w:bdr w:val="nil"/>
        </w:rPr>
        <w:t>как глубокий</w:t>
      </w:r>
      <w:r>
        <w:rPr>
          <w:rFonts w:eastAsia="Arial Unicode MS"/>
          <w:u w:color="000000"/>
          <w:bdr w:val="nil"/>
        </w:rPr>
        <w:t xml:space="preserve">, </w:t>
      </w:r>
      <w:r w:rsidRPr="00BA5E98">
        <w:rPr>
          <w:rFonts w:eastAsia="Arial Unicode MS"/>
          <w:u w:color="000000"/>
          <w:bdr w:val="nil"/>
        </w:rPr>
        <w:t>воспитанный человек?» Когда у нас задаётся вопрос: «Почему?» Куда мы бежим с этим вопросом? Ну</w:t>
      </w:r>
      <w:r>
        <w:rPr>
          <w:rFonts w:eastAsia="Arial Unicode MS"/>
          <w:u w:color="000000"/>
          <w:bdr w:val="nil"/>
        </w:rPr>
        <w:t xml:space="preserve">, </w:t>
      </w:r>
      <w:r w:rsidRPr="00BA5E98">
        <w:rPr>
          <w:rFonts w:eastAsia="Arial Unicode MS"/>
          <w:u w:color="000000"/>
          <w:bdr w:val="nil"/>
        </w:rPr>
        <w:t>к Аватарам или к Отцу</w:t>
      </w:r>
      <w:r>
        <w:rPr>
          <w:rFonts w:eastAsia="Arial Unicode MS"/>
          <w:u w:color="000000"/>
          <w:bdr w:val="nil"/>
        </w:rPr>
        <w:t xml:space="preserve">. </w:t>
      </w:r>
      <w:r w:rsidRPr="00BA5E98">
        <w:rPr>
          <w:rFonts w:eastAsia="Arial Unicode MS"/>
          <w:u w:color="000000"/>
          <w:bdr w:val="nil"/>
        </w:rPr>
        <w:t>Что мы делаем? Мы ищем какие-то ответы</w:t>
      </w:r>
      <w:r>
        <w:rPr>
          <w:rFonts w:eastAsia="Arial Unicode MS"/>
          <w:u w:color="000000"/>
          <w:bdr w:val="nil"/>
        </w:rPr>
        <w:t xml:space="preserve">, </w:t>
      </w:r>
      <w:r w:rsidRPr="00BA5E98">
        <w:rPr>
          <w:rFonts w:eastAsia="Arial Unicode MS"/>
          <w:u w:color="000000"/>
          <w:bdr w:val="nil"/>
        </w:rPr>
        <w:t>которые внутренне утолят нашу жажду вопросов</w:t>
      </w:r>
      <w:r>
        <w:rPr>
          <w:rFonts w:eastAsia="Arial Unicode MS"/>
          <w:u w:color="000000"/>
          <w:bdr w:val="nil"/>
        </w:rPr>
        <w:t xml:space="preserve">, </w:t>
      </w:r>
      <w:r w:rsidRPr="00BA5E98">
        <w:rPr>
          <w:rFonts w:eastAsia="Arial Unicode MS"/>
          <w:u w:color="000000"/>
          <w:bdr w:val="nil"/>
        </w:rPr>
        <w:t>знаний</w:t>
      </w:r>
      <w:r>
        <w:rPr>
          <w:rFonts w:eastAsia="Arial Unicode MS"/>
          <w:u w:color="000000"/>
          <w:bdr w:val="nil"/>
        </w:rPr>
        <w:t xml:space="preserve">, </w:t>
      </w:r>
      <w:r w:rsidRPr="00BA5E98">
        <w:rPr>
          <w:rFonts w:eastAsia="Arial Unicode MS"/>
          <w:u w:color="000000"/>
          <w:bdr w:val="nil"/>
        </w:rPr>
        <w:t>нашего интереса</w:t>
      </w:r>
      <w:r>
        <w:rPr>
          <w:rFonts w:eastAsia="Arial Unicode MS"/>
          <w:u w:color="000000"/>
          <w:bdr w:val="nil"/>
        </w:rPr>
        <w:t xml:space="preserve">. </w:t>
      </w:r>
      <w:r w:rsidRPr="00BA5E98">
        <w:rPr>
          <w:rFonts w:eastAsia="Arial Unicode MS"/>
          <w:u w:color="000000"/>
          <w:bdr w:val="nil"/>
        </w:rPr>
        <w:t>Но вот вопрос не просто: «Учкудук три колодца</w:t>
      </w:r>
      <w:r>
        <w:rPr>
          <w:rFonts w:eastAsia="Arial Unicode MS"/>
          <w:u w:color="000000"/>
          <w:bdr w:val="nil"/>
        </w:rPr>
        <w:t xml:space="preserve">, </w:t>
      </w:r>
      <w:r w:rsidRPr="00BA5E98">
        <w:rPr>
          <w:rFonts w:eastAsia="Arial Unicode MS"/>
          <w:u w:color="000000"/>
          <w:bdr w:val="nil"/>
        </w:rPr>
        <w:t>утоли мою жажду»</w:t>
      </w:r>
      <w:r>
        <w:rPr>
          <w:rFonts w:eastAsia="Arial Unicode MS"/>
          <w:u w:color="000000"/>
          <w:bdr w:val="nil"/>
        </w:rPr>
        <w:t xml:space="preserve">. </w:t>
      </w:r>
      <w:r w:rsidRPr="00BA5E98">
        <w:rPr>
          <w:rFonts w:eastAsia="Arial Unicode MS"/>
          <w:u w:color="000000"/>
          <w:bdr w:val="nil"/>
        </w:rPr>
        <w:t>А вопрос в том</w:t>
      </w:r>
      <w:r>
        <w:rPr>
          <w:rFonts w:eastAsia="Arial Unicode MS"/>
          <w:u w:color="000000"/>
          <w:bdr w:val="nil"/>
        </w:rPr>
        <w:t xml:space="preserve">, </w:t>
      </w:r>
      <w:r w:rsidRPr="00BA5E98">
        <w:rPr>
          <w:rFonts w:eastAsia="Arial Unicode MS"/>
          <w:u w:color="000000"/>
          <w:bdr w:val="nil"/>
        </w:rPr>
        <w:t>чтобы мы</w:t>
      </w:r>
      <w:r>
        <w:rPr>
          <w:rFonts w:eastAsia="Arial Unicode MS"/>
          <w:u w:color="000000"/>
          <w:bdr w:val="nil"/>
        </w:rPr>
        <w:t xml:space="preserve">, </w:t>
      </w:r>
      <w:r w:rsidRPr="00BA5E98">
        <w:rPr>
          <w:rFonts w:eastAsia="Arial Unicode MS"/>
          <w:u w:color="000000"/>
          <w:bdr w:val="nil"/>
        </w:rPr>
        <w:t>напитываясь ответами</w:t>
      </w:r>
      <w:r>
        <w:rPr>
          <w:rFonts w:eastAsia="Arial Unicode MS"/>
          <w:u w:color="000000"/>
          <w:bdr w:val="nil"/>
        </w:rPr>
        <w:t xml:space="preserve">, </w:t>
      </w:r>
      <w:r w:rsidRPr="00BA5E98">
        <w:rPr>
          <w:rFonts w:eastAsia="Arial Unicode MS"/>
          <w:u w:color="000000"/>
          <w:bdr w:val="nil"/>
        </w:rPr>
        <w:t>у нас утолялась жажда и мы внутренне</w:t>
      </w:r>
      <w:r>
        <w:rPr>
          <w:rFonts w:eastAsia="Arial Unicode MS"/>
          <w:u w:color="000000"/>
          <w:bdr w:val="nil"/>
        </w:rPr>
        <w:t xml:space="preserve">, </w:t>
      </w:r>
      <w:r w:rsidRPr="00BA5E98">
        <w:rPr>
          <w:rFonts w:eastAsia="Arial Unicode MS"/>
          <w:u w:color="000000"/>
          <w:bdr w:val="nil"/>
        </w:rPr>
        <w:t>что делали? Развивались и росли</w:t>
      </w:r>
      <w:r>
        <w:rPr>
          <w:rFonts w:eastAsia="Arial Unicode MS"/>
          <w:u w:color="000000"/>
          <w:bdr w:val="nil"/>
        </w:rPr>
        <w:t xml:space="preserve">. </w:t>
      </w:r>
      <w:r w:rsidRPr="00BA5E98">
        <w:rPr>
          <w:rFonts w:eastAsia="Arial Unicode MS"/>
          <w:u w:color="000000"/>
          <w:bdr w:val="nil"/>
        </w:rPr>
        <w:t>И вот рост и развитие каждого из нас в усилении</w:t>
      </w:r>
      <w:r>
        <w:rPr>
          <w:rFonts w:eastAsia="Arial Unicode MS"/>
          <w:u w:color="000000"/>
          <w:bdr w:val="nil"/>
        </w:rPr>
        <w:t xml:space="preserve">, </w:t>
      </w:r>
      <w:r w:rsidRPr="00BA5E98">
        <w:rPr>
          <w:rFonts w:eastAsia="Arial Unicode MS"/>
          <w:u w:color="000000"/>
          <w:bdr w:val="nil"/>
        </w:rPr>
        <w:t>вот тут уже ИВДИВО-реализации</w:t>
      </w:r>
      <w:r>
        <w:rPr>
          <w:rFonts w:eastAsia="Arial Unicode MS"/>
          <w:u w:color="000000"/>
          <w:bdr w:val="nil"/>
        </w:rPr>
        <w:t xml:space="preserve">, </w:t>
      </w:r>
      <w:r w:rsidRPr="00BA5E98">
        <w:rPr>
          <w:rFonts w:eastAsia="Arial Unicode MS"/>
          <w:u w:color="000000"/>
          <w:bdr w:val="nil"/>
        </w:rPr>
        <w:t>ИВДИВО-реализации</w:t>
      </w:r>
      <w:r>
        <w:rPr>
          <w:rFonts w:eastAsia="Arial Unicode MS"/>
          <w:u w:color="000000"/>
          <w:bdr w:val="nil"/>
        </w:rPr>
        <w:t xml:space="preserve">, </w:t>
      </w:r>
      <w:r w:rsidRPr="00BA5E98">
        <w:rPr>
          <w:rFonts w:eastAsia="Arial Unicode MS"/>
          <w:u w:color="000000"/>
          <w:bdr w:val="nil"/>
        </w:rPr>
        <w:t>у нас наступает состояние от чего? От Прав Созиданий</w:t>
      </w:r>
      <w:r>
        <w:rPr>
          <w:rFonts w:eastAsia="Arial Unicode MS"/>
          <w:u w:color="000000"/>
          <w:bdr w:val="nil"/>
        </w:rPr>
        <w:t xml:space="preserve">, </w:t>
      </w:r>
      <w:r w:rsidRPr="00BA5E98">
        <w:rPr>
          <w:rFonts w:eastAsia="Arial Unicode MS"/>
          <w:u w:color="000000"/>
          <w:bdr w:val="nil"/>
        </w:rPr>
        <w:t>да? И заканчивается Изначально Вышестоящим Синтезом</w:t>
      </w:r>
      <w:r>
        <w:rPr>
          <w:rFonts w:eastAsia="Arial Unicode MS"/>
          <w:u w:color="000000"/>
          <w:bdr w:val="nil"/>
        </w:rPr>
        <w:t>.</w:t>
      </w:r>
    </w:p>
    <w:p w14:paraId="44831798" w14:textId="77777777" w:rsidR="001104A1" w:rsidRDefault="001104A1" w:rsidP="001104A1">
      <w:pPr>
        <w:ind w:firstLine="426"/>
        <w:rPr>
          <w:rFonts w:eastAsia="Arial Unicode MS"/>
          <w:u w:color="000000"/>
          <w:bdr w:val="nil"/>
        </w:rPr>
      </w:pPr>
      <w:r w:rsidRPr="00BA5E98">
        <w:rPr>
          <w:rFonts w:eastAsia="Arial Unicode MS"/>
          <w:u w:color="000000"/>
          <w:bdr w:val="nil"/>
        </w:rPr>
        <w:t>Вот эта вот внутренняя координация Синтеза</w:t>
      </w:r>
      <w:r>
        <w:rPr>
          <w:rFonts w:eastAsia="Arial Unicode MS"/>
          <w:u w:color="000000"/>
          <w:bdr w:val="nil"/>
        </w:rPr>
        <w:t xml:space="preserve">, </w:t>
      </w:r>
      <w:r w:rsidRPr="00BA5E98">
        <w:rPr>
          <w:rFonts w:eastAsia="Arial Unicode MS"/>
          <w:u w:color="000000"/>
          <w:bdr w:val="nil"/>
        </w:rPr>
        <w:t>которая копится у нас с вами</w:t>
      </w:r>
      <w:r>
        <w:rPr>
          <w:rFonts w:eastAsia="Arial Unicode MS"/>
          <w:u w:color="000000"/>
          <w:bdr w:val="nil"/>
        </w:rPr>
        <w:t xml:space="preserve">, </w:t>
      </w:r>
      <w:r w:rsidRPr="00BA5E98">
        <w:rPr>
          <w:rFonts w:eastAsia="Arial Unicode MS"/>
          <w:u w:color="000000"/>
          <w:bdr w:val="nil"/>
        </w:rPr>
        <w:t>и тело</w:t>
      </w:r>
      <w:r>
        <w:rPr>
          <w:rFonts w:eastAsia="Arial Unicode MS"/>
          <w:u w:color="000000"/>
          <w:bdr w:val="nil"/>
        </w:rPr>
        <w:t xml:space="preserve">, </w:t>
      </w:r>
      <w:r w:rsidRPr="00BA5E98">
        <w:rPr>
          <w:rFonts w:eastAsia="Arial Unicode MS"/>
          <w:u w:color="000000"/>
          <w:bdr w:val="nil"/>
        </w:rPr>
        <w:t>попадая</w:t>
      </w:r>
      <w:r>
        <w:rPr>
          <w:rFonts w:eastAsia="Arial Unicode MS"/>
          <w:u w:color="000000"/>
          <w:bdr w:val="nil"/>
        </w:rPr>
        <w:t xml:space="preserve">, </w:t>
      </w:r>
      <w:r w:rsidRPr="00BA5E98">
        <w:rPr>
          <w:rFonts w:eastAsia="Arial Unicode MS"/>
          <w:u w:color="000000"/>
          <w:bdr w:val="nil"/>
        </w:rPr>
        <w:t>в кавычках</w:t>
      </w:r>
      <w:r>
        <w:rPr>
          <w:rFonts w:eastAsia="Arial Unicode MS"/>
          <w:u w:color="000000"/>
          <w:bdr w:val="nil"/>
        </w:rPr>
        <w:t xml:space="preserve">, </w:t>
      </w:r>
      <w:r w:rsidRPr="00BA5E98">
        <w:rPr>
          <w:rFonts w:eastAsia="Arial Unicode MS"/>
          <w:u w:color="000000"/>
          <w:bdr w:val="nil"/>
        </w:rPr>
        <w:t>или входя в условия физического Синтеза</w:t>
      </w:r>
      <w:r>
        <w:rPr>
          <w:rFonts w:eastAsia="Arial Unicode MS"/>
          <w:u w:color="000000"/>
          <w:bdr w:val="nil"/>
        </w:rPr>
        <w:t xml:space="preserve">, </w:t>
      </w:r>
      <w:r w:rsidRPr="00BA5E98">
        <w:rPr>
          <w:rFonts w:eastAsia="Arial Unicode MS"/>
          <w:u w:color="000000"/>
          <w:bdr w:val="nil"/>
        </w:rPr>
        <w:t>начинает собою этим применяться</w:t>
      </w:r>
      <w:r>
        <w:rPr>
          <w:rFonts w:eastAsia="Arial Unicode MS"/>
          <w:u w:color="000000"/>
          <w:bdr w:val="nil"/>
        </w:rPr>
        <w:t xml:space="preserve">. </w:t>
      </w:r>
      <w:r w:rsidRPr="00BA5E98">
        <w:rPr>
          <w:rFonts w:eastAsia="Arial Unicode MS"/>
          <w:u w:color="000000"/>
          <w:bdr w:val="nil"/>
        </w:rPr>
        <w:t>Вот именно собою и этим применяться</w:t>
      </w:r>
      <w:r>
        <w:rPr>
          <w:rFonts w:eastAsia="Arial Unicode MS"/>
          <w:u w:color="000000"/>
          <w:bdr w:val="nil"/>
        </w:rPr>
        <w:t xml:space="preserve">. </w:t>
      </w:r>
      <w:r w:rsidRPr="00BA5E98">
        <w:rPr>
          <w:rFonts w:eastAsia="Arial Unicode MS"/>
          <w:u w:color="000000"/>
          <w:bdr w:val="nil"/>
        </w:rPr>
        <w:t>И тогда мы с Синтезом</w:t>
      </w:r>
      <w:r>
        <w:rPr>
          <w:rFonts w:eastAsia="Arial Unicode MS"/>
          <w:u w:color="000000"/>
          <w:bdr w:val="nil"/>
        </w:rPr>
        <w:t xml:space="preserve">. </w:t>
      </w:r>
      <w:r w:rsidRPr="00BA5E98">
        <w:rPr>
          <w:rFonts w:eastAsia="Arial Unicode MS"/>
          <w:u w:color="000000"/>
          <w:bdr w:val="nil"/>
        </w:rPr>
        <w:t>Ну</w:t>
      </w:r>
      <w:r>
        <w:rPr>
          <w:rFonts w:eastAsia="Arial Unicode MS"/>
          <w:u w:color="000000"/>
          <w:bdr w:val="nil"/>
        </w:rPr>
        <w:t xml:space="preserve">, </w:t>
      </w:r>
      <w:r w:rsidRPr="00BA5E98">
        <w:rPr>
          <w:rFonts w:eastAsia="Arial Unicode MS"/>
          <w:u w:color="000000"/>
          <w:bdr w:val="nil"/>
        </w:rPr>
        <w:t>или как мы в тот раз с вами говорили: «Во имя Синтеза»</w:t>
      </w:r>
      <w:r>
        <w:rPr>
          <w:rFonts w:eastAsia="Arial Unicode MS"/>
          <w:u w:color="000000"/>
          <w:bdr w:val="nil"/>
        </w:rPr>
        <w:t xml:space="preserve">, </w:t>
      </w:r>
      <w:r w:rsidRPr="00BA5E98">
        <w:rPr>
          <w:rFonts w:eastAsia="Arial Unicode MS"/>
          <w:u w:color="000000"/>
          <w:bdr w:val="nil"/>
        </w:rPr>
        <w:t>отстраиваемся на внутреннее состояние по содержанию</w:t>
      </w:r>
      <w:r>
        <w:rPr>
          <w:rFonts w:eastAsia="Arial Unicode MS"/>
          <w:u w:color="000000"/>
          <w:bdr w:val="nil"/>
        </w:rPr>
        <w:t>.</w:t>
      </w:r>
    </w:p>
    <w:p w14:paraId="742D0B1E" w14:textId="77777777" w:rsidR="001104A1" w:rsidRDefault="001104A1" w:rsidP="001104A1">
      <w:pPr>
        <w:ind w:firstLine="426"/>
        <w:rPr>
          <w:rFonts w:eastAsia="Arial Unicode MS"/>
          <w:u w:color="000000"/>
          <w:bdr w:val="nil"/>
        </w:rPr>
      </w:pPr>
      <w:r w:rsidRPr="00BA5E98">
        <w:rPr>
          <w:rFonts w:eastAsia="Arial Unicode MS"/>
          <w:u w:color="000000"/>
          <w:bdr w:val="nil"/>
        </w:rPr>
        <w:t>Вот просто пример: в предыдущей эпохе суть рыцарства</w:t>
      </w:r>
      <w:r>
        <w:rPr>
          <w:rFonts w:eastAsia="Arial Unicode MS"/>
          <w:u w:color="000000"/>
          <w:bdr w:val="nil"/>
        </w:rPr>
        <w:t xml:space="preserve">, </w:t>
      </w:r>
      <w:r w:rsidRPr="00BA5E98">
        <w:rPr>
          <w:rFonts w:eastAsia="Arial Unicode MS"/>
          <w:u w:color="000000"/>
          <w:bdr w:val="nil"/>
        </w:rPr>
        <w:t>суть рыцарства заключалась в чём? В мужестве меча и в доблести креста</w:t>
      </w:r>
      <w:r>
        <w:rPr>
          <w:rFonts w:eastAsia="Arial Unicode MS"/>
          <w:u w:color="000000"/>
          <w:bdr w:val="nil"/>
        </w:rPr>
        <w:t xml:space="preserve">. </w:t>
      </w:r>
      <w:r w:rsidRPr="00BA5E98">
        <w:rPr>
          <w:rFonts w:eastAsia="Arial Unicode MS"/>
          <w:u w:color="000000"/>
          <w:bdr w:val="nil"/>
        </w:rPr>
        <w:t>Меч и крест и во Имя Отца шли вперёд</w:t>
      </w:r>
      <w:r>
        <w:rPr>
          <w:rFonts w:eastAsia="Arial Unicode MS"/>
          <w:u w:color="000000"/>
          <w:bdr w:val="nil"/>
        </w:rPr>
        <w:t xml:space="preserve">. </w:t>
      </w:r>
      <w:r w:rsidRPr="00BA5E98">
        <w:rPr>
          <w:rFonts w:eastAsia="Arial Unicode MS"/>
          <w:u w:color="000000"/>
          <w:bdr w:val="nil"/>
        </w:rPr>
        <w:t>Суть рыцарства</w:t>
      </w:r>
      <w:r>
        <w:rPr>
          <w:rFonts w:eastAsia="Arial Unicode MS"/>
          <w:u w:color="000000"/>
          <w:bdr w:val="nil"/>
        </w:rPr>
        <w:t xml:space="preserve">. </w:t>
      </w:r>
      <w:r w:rsidRPr="00BA5E98">
        <w:rPr>
          <w:rFonts w:eastAsia="Arial Unicode MS"/>
          <w:u w:color="000000"/>
          <w:bdr w:val="nil"/>
        </w:rPr>
        <w:t xml:space="preserve">В </w:t>
      </w:r>
      <w:r w:rsidRPr="00BA5E98">
        <w:rPr>
          <w:rFonts w:eastAsia="Arial Unicode MS"/>
          <w:u w:color="000000"/>
          <w:bdr w:val="nil"/>
        </w:rPr>
        <w:lastRenderedPageBreak/>
        <w:t>современных условиях</w:t>
      </w:r>
      <w:r>
        <w:rPr>
          <w:rFonts w:eastAsia="Arial Unicode MS"/>
          <w:u w:color="000000"/>
          <w:bdr w:val="nil"/>
        </w:rPr>
        <w:t xml:space="preserve">, </w:t>
      </w:r>
      <w:r w:rsidRPr="00BA5E98">
        <w:rPr>
          <w:rFonts w:eastAsia="Arial Unicode MS"/>
          <w:u w:color="000000"/>
          <w:bdr w:val="nil"/>
        </w:rPr>
        <w:t>когда мы с вами являемся Воинами Синтеза</w:t>
      </w:r>
      <w:r>
        <w:rPr>
          <w:rFonts w:eastAsia="Arial Unicode MS"/>
          <w:u w:color="000000"/>
          <w:bdr w:val="nil"/>
        </w:rPr>
        <w:t xml:space="preserve">, </w:t>
      </w:r>
      <w:r w:rsidRPr="00BA5E98">
        <w:rPr>
          <w:rFonts w:eastAsia="Arial Unicode MS"/>
          <w:u w:color="000000"/>
          <w:bdr w:val="nil"/>
        </w:rPr>
        <w:t>в чём наша с вами сейчас суть? Ну</w:t>
      </w:r>
      <w:r>
        <w:rPr>
          <w:rFonts w:eastAsia="Arial Unicode MS"/>
          <w:u w:color="000000"/>
          <w:bdr w:val="nil"/>
        </w:rPr>
        <w:t xml:space="preserve">, </w:t>
      </w:r>
      <w:r w:rsidRPr="00BA5E98">
        <w:rPr>
          <w:rFonts w:eastAsia="Arial Unicode MS"/>
          <w:u w:color="000000"/>
          <w:bdr w:val="nil"/>
        </w:rPr>
        <w:t>мы скажем немножко низковато</w:t>
      </w:r>
      <w:r>
        <w:rPr>
          <w:rFonts w:eastAsia="Arial Unicode MS"/>
          <w:u w:color="000000"/>
          <w:bdr w:val="nil"/>
        </w:rPr>
        <w:t xml:space="preserve">. </w:t>
      </w:r>
      <w:r w:rsidRPr="00BA5E98">
        <w:rPr>
          <w:rFonts w:eastAsia="Arial Unicode MS"/>
          <w:u w:color="000000"/>
          <w:bdr w:val="nil"/>
        </w:rPr>
        <w:t>Хорошо</w:t>
      </w:r>
      <w:r>
        <w:rPr>
          <w:rFonts w:eastAsia="Arial Unicode MS"/>
          <w:u w:color="000000"/>
          <w:bdr w:val="nil"/>
        </w:rPr>
        <w:t xml:space="preserve">. </w:t>
      </w:r>
      <w:r w:rsidRPr="00BA5E98">
        <w:rPr>
          <w:rFonts w:eastAsia="Arial Unicode MS"/>
          <w:u w:color="000000"/>
          <w:bdr w:val="nil"/>
        </w:rPr>
        <w:t>В чём наша Пробуждённость к Воинству Синтеза? В чём наше Воскрешение Воинством Синтеза? Чтобы мы</w:t>
      </w:r>
      <w:r>
        <w:rPr>
          <w:rFonts w:eastAsia="Arial Unicode MS"/>
          <w:u w:color="000000"/>
          <w:bdr w:val="nil"/>
        </w:rPr>
        <w:t xml:space="preserve">, </w:t>
      </w:r>
      <w:r w:rsidRPr="00BA5E98">
        <w:rPr>
          <w:rFonts w:eastAsia="Arial Unicode MS"/>
          <w:u w:color="000000"/>
          <w:bdr w:val="nil"/>
        </w:rPr>
        <w:t>как Человек Цивилизованный</w:t>
      </w:r>
      <w:r>
        <w:rPr>
          <w:rFonts w:eastAsia="Arial Unicode MS"/>
          <w:u w:color="000000"/>
          <w:bdr w:val="nil"/>
        </w:rPr>
        <w:t xml:space="preserve">, </w:t>
      </w:r>
      <w:r w:rsidRPr="00BA5E98">
        <w:rPr>
          <w:rFonts w:eastAsia="Arial Unicode MS"/>
          <w:u w:color="000000"/>
          <w:bdr w:val="nil"/>
        </w:rPr>
        <w:t>воскрешённый Воинством Синтеза</w:t>
      </w:r>
      <w:r>
        <w:rPr>
          <w:rFonts w:eastAsia="Arial Unicode MS"/>
          <w:u w:color="000000"/>
          <w:bdr w:val="nil"/>
        </w:rPr>
        <w:t>.</w:t>
      </w:r>
    </w:p>
    <w:p w14:paraId="7F10631F" w14:textId="77777777" w:rsidR="001104A1" w:rsidRDefault="001104A1" w:rsidP="001104A1">
      <w:pPr>
        <w:ind w:firstLine="426"/>
        <w:rPr>
          <w:rFonts w:eastAsia="Arial Unicode MS"/>
          <w:u w:color="000000"/>
          <w:bdr w:val="nil"/>
        </w:rPr>
      </w:pPr>
      <w:r w:rsidRPr="00BA5E98">
        <w:rPr>
          <w:rFonts w:eastAsia="Arial Unicode MS"/>
          <w:u w:color="000000"/>
          <w:bdr w:val="nil"/>
        </w:rPr>
        <w:t>А Цивилизованный Человек из четырёх Метагалактик</w:t>
      </w:r>
      <w:r>
        <w:rPr>
          <w:rFonts w:eastAsia="Arial Unicode MS"/>
          <w:u w:color="000000"/>
          <w:bdr w:val="nil"/>
        </w:rPr>
        <w:t xml:space="preserve">, </w:t>
      </w:r>
      <w:r w:rsidRPr="00BA5E98">
        <w:rPr>
          <w:rFonts w:eastAsia="Arial Unicode MS"/>
          <w:u w:color="000000"/>
          <w:bdr w:val="nil"/>
        </w:rPr>
        <w:t>где обучается физически жить и действовать? Как посмотреть</w:t>
      </w:r>
      <w:r>
        <w:rPr>
          <w:rFonts w:eastAsia="Arial Unicode MS"/>
          <w:u w:color="000000"/>
          <w:bdr w:val="nil"/>
        </w:rPr>
        <w:t xml:space="preserve">, </w:t>
      </w:r>
      <w:r w:rsidRPr="00BA5E98">
        <w:rPr>
          <w:rFonts w:eastAsia="Arial Unicode MS"/>
          <w:u w:color="000000"/>
          <w:bdr w:val="nil"/>
        </w:rPr>
        <w:t>чтобы вы ответили? Как поставить вопрос взгляда</w:t>
      </w:r>
      <w:r>
        <w:rPr>
          <w:rFonts w:eastAsia="Arial Unicode MS"/>
          <w:u w:color="000000"/>
          <w:bdr w:val="nil"/>
        </w:rPr>
        <w:t xml:space="preserve">, </w:t>
      </w:r>
      <w:r w:rsidRPr="00BA5E98">
        <w:rPr>
          <w:rFonts w:eastAsia="Arial Unicode MS"/>
          <w:u w:color="000000"/>
          <w:bdr w:val="nil"/>
        </w:rPr>
        <w:t>чтобы вы ответили? Ну</w:t>
      </w:r>
      <w:r>
        <w:rPr>
          <w:rFonts w:eastAsia="Arial Unicode MS"/>
          <w:u w:color="000000"/>
          <w:bdr w:val="nil"/>
        </w:rPr>
        <w:t xml:space="preserve">, </w:t>
      </w:r>
      <w:r w:rsidRPr="00BA5E98">
        <w:rPr>
          <w:rFonts w:eastAsia="Arial Unicode MS"/>
          <w:u w:color="000000"/>
          <w:bdr w:val="nil"/>
        </w:rPr>
        <w:t>ребята</w:t>
      </w:r>
      <w:r>
        <w:rPr>
          <w:rFonts w:eastAsia="Arial Unicode MS"/>
          <w:u w:color="000000"/>
          <w:bdr w:val="nil"/>
        </w:rPr>
        <w:t xml:space="preserve">, </w:t>
      </w:r>
      <w:r w:rsidRPr="00BA5E98">
        <w:rPr>
          <w:rFonts w:eastAsia="Arial Unicode MS"/>
          <w:u w:color="000000"/>
          <w:bdr w:val="nil"/>
        </w:rPr>
        <w:t>какая у нас позиция 20-рицы развития Человека в четырёх Метагалактиках работает не над природным человеком</w:t>
      </w:r>
      <w:r>
        <w:rPr>
          <w:rFonts w:eastAsia="Arial Unicode MS"/>
          <w:u w:color="000000"/>
          <w:bdr w:val="nil"/>
        </w:rPr>
        <w:t xml:space="preserve">, </w:t>
      </w:r>
      <w:r w:rsidRPr="00BA5E98">
        <w:rPr>
          <w:rFonts w:eastAsia="Arial Unicode MS"/>
          <w:u w:color="000000"/>
          <w:bdr w:val="nil"/>
        </w:rPr>
        <w:t>а над Человеком Цивилизованным</w:t>
      </w:r>
      <w:r>
        <w:rPr>
          <w:rFonts w:eastAsia="Arial Unicode MS"/>
          <w:u w:color="000000"/>
          <w:bdr w:val="nil"/>
        </w:rPr>
        <w:t xml:space="preserve">. </w:t>
      </w:r>
      <w:r w:rsidRPr="00BA5E98">
        <w:rPr>
          <w:rFonts w:eastAsia="Arial Unicode MS"/>
          <w:u w:color="000000"/>
          <w:bdr w:val="nil"/>
        </w:rPr>
        <w:t>Ну</w:t>
      </w:r>
      <w:r>
        <w:rPr>
          <w:rFonts w:eastAsia="Arial Unicode MS"/>
          <w:u w:color="000000"/>
          <w:bdr w:val="nil"/>
        </w:rPr>
        <w:t xml:space="preserve">, </w:t>
      </w:r>
      <w:r w:rsidRPr="00BA5E98">
        <w:rPr>
          <w:rFonts w:eastAsia="Arial Unicode MS"/>
          <w:u w:color="000000"/>
          <w:bdr w:val="nil"/>
        </w:rPr>
        <w:t>наверное</w:t>
      </w:r>
      <w:r>
        <w:rPr>
          <w:rFonts w:eastAsia="Arial Unicode MS"/>
          <w:u w:color="000000"/>
          <w:bdr w:val="nil"/>
        </w:rPr>
        <w:t xml:space="preserve">, </w:t>
      </w:r>
      <w:r w:rsidRPr="00BA5E98">
        <w:rPr>
          <w:rFonts w:eastAsia="Arial Unicode MS"/>
          <w:u w:color="000000"/>
          <w:bdr w:val="nil"/>
        </w:rPr>
        <w:t>же Изначально Вышестоящая Метагалактика</w:t>
      </w:r>
      <w:r>
        <w:rPr>
          <w:rFonts w:eastAsia="Arial Unicode MS"/>
          <w:u w:color="000000"/>
          <w:bdr w:val="nil"/>
        </w:rPr>
        <w:t xml:space="preserve">, </w:t>
      </w:r>
      <w:r w:rsidRPr="00BA5E98">
        <w:rPr>
          <w:rFonts w:eastAsia="Arial Unicode MS"/>
          <w:u w:color="000000"/>
          <w:bdr w:val="nil"/>
        </w:rPr>
        <w:t>правда ведь? Изначально Вышестоящая Метагалактика</w:t>
      </w:r>
      <w:r>
        <w:rPr>
          <w:rFonts w:eastAsia="Arial Unicode MS"/>
          <w:u w:color="000000"/>
          <w:bdr w:val="nil"/>
        </w:rPr>
        <w:t xml:space="preserve">, </w:t>
      </w:r>
      <w:r w:rsidRPr="00BA5E98">
        <w:rPr>
          <w:rFonts w:eastAsia="Arial Unicode MS"/>
          <w:u w:color="000000"/>
          <w:bdr w:val="nil"/>
        </w:rPr>
        <w:t>Метагалактика Фа</w:t>
      </w:r>
      <w:r>
        <w:rPr>
          <w:rFonts w:eastAsia="Arial Unicode MS"/>
          <w:u w:color="000000"/>
          <w:bdr w:val="nil"/>
        </w:rPr>
        <w:t>.</w:t>
      </w:r>
    </w:p>
    <w:p w14:paraId="32B7ABC0" w14:textId="103818C5"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когда мы входим в этот процесс</w:t>
      </w:r>
      <w:r>
        <w:rPr>
          <w:rFonts w:eastAsia="Calibri"/>
          <w:u w:color="000000"/>
        </w:rPr>
        <w:t xml:space="preserve">, </w:t>
      </w:r>
      <w:r w:rsidRPr="00BA5E98">
        <w:rPr>
          <w:rFonts w:eastAsia="Calibri"/>
          <w:u w:color="000000"/>
        </w:rPr>
        <w:t>вот уровень действия в Изначально Вышестоящей Метагалактике внутреннего подхода Синтезом</w:t>
      </w:r>
      <w:r w:rsidR="001F5215">
        <w:rPr>
          <w:rFonts w:eastAsia="Calibri"/>
          <w:u w:color="000000"/>
        </w:rPr>
        <w:t xml:space="preserve"> – </w:t>
      </w:r>
      <w:r w:rsidRPr="00BA5E98">
        <w:rPr>
          <w:rFonts w:eastAsia="Calibri"/>
          <w:u w:color="000000"/>
        </w:rPr>
        <w:t>вот это вот Воинство Синтеза воскрешённостью</w:t>
      </w:r>
      <w:r>
        <w:rPr>
          <w:rFonts w:eastAsia="Calibri"/>
          <w:u w:color="000000"/>
        </w:rPr>
        <w:t xml:space="preserve">, </w:t>
      </w:r>
      <w:r w:rsidRPr="00BA5E98">
        <w:rPr>
          <w:rFonts w:eastAsia="Calibri"/>
          <w:u w:color="000000"/>
        </w:rPr>
        <w:t>мы с этого начинали</w:t>
      </w:r>
      <w:r>
        <w:rPr>
          <w:rFonts w:eastAsia="Calibri"/>
          <w:u w:color="000000"/>
        </w:rPr>
        <w:t xml:space="preserve">, </w:t>
      </w:r>
      <w:r w:rsidRPr="00BA5E98">
        <w:rPr>
          <w:rFonts w:eastAsia="Calibri"/>
          <w:u w:color="000000"/>
        </w:rPr>
        <w:t>поэтому мы вспомнили Изначально Вышестоящую Метагалактику</w:t>
      </w:r>
      <w:r>
        <w:rPr>
          <w:rFonts w:eastAsia="Calibri"/>
          <w:u w:color="000000"/>
        </w:rPr>
        <w:t xml:space="preserve">, </w:t>
      </w:r>
      <w:r w:rsidRPr="00BA5E98">
        <w:rPr>
          <w:rFonts w:eastAsia="Calibri"/>
          <w:u w:color="000000"/>
        </w:rPr>
        <w:t>приводит к чему? Что у нас включается действие 65536-рицы Человека Цивилизованного</w:t>
      </w:r>
      <w:r>
        <w:rPr>
          <w:rFonts w:eastAsia="Calibri"/>
          <w:u w:color="000000"/>
        </w:rPr>
        <w:t xml:space="preserve">. </w:t>
      </w:r>
      <w:r w:rsidRPr="00BA5E98">
        <w:rPr>
          <w:rFonts w:eastAsia="Calibri"/>
          <w:u w:color="000000"/>
        </w:rPr>
        <w:t>И мы обучаемся действовать</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мы концентрируем собою Синтез</w:t>
      </w:r>
      <w:r>
        <w:rPr>
          <w:rFonts w:eastAsia="Calibri"/>
          <w:u w:color="000000"/>
        </w:rPr>
        <w:t xml:space="preserve">, </w:t>
      </w:r>
      <w:r w:rsidRPr="00BA5E98">
        <w:rPr>
          <w:rFonts w:eastAsia="Calibri"/>
          <w:u w:color="000000"/>
        </w:rPr>
        <w:t>чтобы применяться методами внутренней философии для каких-то разработок</w:t>
      </w:r>
      <w:r>
        <w:rPr>
          <w:rFonts w:eastAsia="Calibri"/>
          <w:u w:color="000000"/>
        </w:rPr>
        <w:t xml:space="preserve">. </w:t>
      </w:r>
      <w:r w:rsidRPr="00BA5E98">
        <w:rPr>
          <w:rFonts w:eastAsia="Calibri"/>
          <w:u w:color="000000"/>
        </w:rPr>
        <w:t>Ну пока так это назовём</w:t>
      </w:r>
      <w:r>
        <w:rPr>
          <w:rFonts w:eastAsia="Calibri"/>
          <w:u w:color="000000"/>
        </w:rPr>
        <w:t xml:space="preserve">. </w:t>
      </w:r>
      <w:r w:rsidRPr="00BA5E98">
        <w:rPr>
          <w:rFonts w:eastAsia="Calibri"/>
          <w:u w:color="000000"/>
        </w:rPr>
        <w:t>Будем дальше углубляться в других тематиках</w:t>
      </w:r>
      <w:r>
        <w:rPr>
          <w:rFonts w:eastAsia="Calibri"/>
          <w:u w:color="000000"/>
        </w:rPr>
        <w:t xml:space="preserve">. </w:t>
      </w:r>
      <w:r w:rsidRPr="00BA5E98">
        <w:rPr>
          <w:rFonts w:eastAsia="Calibri"/>
          <w:u w:color="000000"/>
        </w:rPr>
        <w:t>Сейчас нам нужно увидеть это вот состояние Воскрешённости или Пробуждённости к внутреннему Воинству Синтеза</w:t>
      </w:r>
      <w:r>
        <w:rPr>
          <w:rFonts w:eastAsia="Calibri"/>
          <w:u w:color="000000"/>
        </w:rPr>
        <w:t>.</w:t>
      </w:r>
    </w:p>
    <w:p w14:paraId="4B44B898" w14:textId="77777777"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когда мы внутри следуем действиям или методу Синтеза</w:t>
      </w:r>
      <w:r>
        <w:rPr>
          <w:rFonts w:eastAsia="Calibri"/>
          <w:u w:color="000000"/>
        </w:rPr>
        <w:t xml:space="preserve">, </w:t>
      </w:r>
      <w:r w:rsidRPr="00BA5E98">
        <w:rPr>
          <w:rFonts w:eastAsia="Calibri"/>
          <w:u w:color="000000"/>
        </w:rPr>
        <w:t>мы приходим к каким-то результатам</w:t>
      </w:r>
      <w:r>
        <w:rPr>
          <w:rFonts w:eastAsia="Calibri"/>
          <w:u w:color="000000"/>
        </w:rPr>
        <w:t xml:space="preserve">. </w:t>
      </w:r>
      <w:r w:rsidRPr="00BA5E98">
        <w:rPr>
          <w:rFonts w:eastAsia="Calibri"/>
          <w:u w:color="000000"/>
        </w:rPr>
        <w:t>И вопрос</w:t>
      </w:r>
      <w:r>
        <w:rPr>
          <w:rFonts w:eastAsia="Calibri"/>
          <w:u w:color="000000"/>
        </w:rPr>
        <w:t xml:space="preserve">, </w:t>
      </w:r>
      <w:r w:rsidRPr="00BA5E98">
        <w:rPr>
          <w:rFonts w:eastAsia="Calibri"/>
          <w:u w:color="000000"/>
        </w:rPr>
        <w:t>знаете</w:t>
      </w:r>
      <w:r>
        <w:rPr>
          <w:rFonts w:eastAsia="Calibri"/>
          <w:u w:color="000000"/>
        </w:rPr>
        <w:t xml:space="preserve">, </w:t>
      </w:r>
      <w:r w:rsidRPr="00BA5E98">
        <w:rPr>
          <w:rFonts w:eastAsia="Calibri"/>
          <w:u w:color="000000"/>
        </w:rPr>
        <w:t>чего? Выхода этого результата как воскрешённого внутреннего действия</w:t>
      </w:r>
      <w:r>
        <w:rPr>
          <w:rFonts w:eastAsia="Calibri"/>
          <w:u w:color="000000"/>
        </w:rPr>
        <w:t xml:space="preserve">. </w:t>
      </w:r>
      <w:r w:rsidRPr="00BA5E98">
        <w:rPr>
          <w:rFonts w:eastAsia="Calibri"/>
          <w:u w:color="000000"/>
        </w:rPr>
        <w:t>Ведь если</w:t>
      </w:r>
      <w:r>
        <w:rPr>
          <w:rFonts w:eastAsia="Calibri"/>
          <w:u w:color="000000"/>
        </w:rPr>
        <w:t xml:space="preserve">, </w:t>
      </w:r>
      <w:r w:rsidRPr="00BA5E98">
        <w:rPr>
          <w:rFonts w:eastAsia="Calibri"/>
          <w:u w:color="000000"/>
        </w:rPr>
        <w:t>смотрите</w:t>
      </w:r>
      <w:r>
        <w:rPr>
          <w:rFonts w:eastAsia="Calibri"/>
          <w:u w:color="000000"/>
        </w:rPr>
        <w:t xml:space="preserve">, </w:t>
      </w:r>
      <w:r w:rsidRPr="00BA5E98">
        <w:rPr>
          <w:rFonts w:eastAsia="Calibri"/>
          <w:u w:color="000000"/>
        </w:rPr>
        <w:t>на примере инструмента Меч</w:t>
      </w:r>
      <w:r>
        <w:rPr>
          <w:rFonts w:eastAsia="Calibri"/>
          <w:u w:color="000000"/>
        </w:rPr>
        <w:t xml:space="preserve">. </w:t>
      </w:r>
      <w:r w:rsidRPr="00BA5E98">
        <w:rPr>
          <w:rFonts w:eastAsia="Calibri"/>
          <w:u w:color="000000"/>
        </w:rPr>
        <w:t>Меч всё время в ножнах или всё время в позвоночнике</w:t>
      </w:r>
      <w:r>
        <w:rPr>
          <w:rFonts w:eastAsia="Calibri"/>
          <w:u w:color="000000"/>
        </w:rPr>
        <w:t xml:space="preserve">. </w:t>
      </w:r>
      <w:r w:rsidRPr="00BA5E98">
        <w:rPr>
          <w:rFonts w:eastAsia="Calibri"/>
          <w:u w:color="000000"/>
        </w:rPr>
        <w:t>Он слабо примени́м</w:t>
      </w:r>
      <w:r>
        <w:rPr>
          <w:rFonts w:eastAsia="Calibri"/>
          <w:u w:color="000000"/>
        </w:rPr>
        <w:t xml:space="preserve">, </w:t>
      </w:r>
      <w:r w:rsidRPr="00BA5E98">
        <w:rPr>
          <w:rFonts w:eastAsia="Calibri"/>
          <w:u w:color="000000"/>
        </w:rPr>
        <w:t>он редко когда выявляется вовне</w:t>
      </w:r>
      <w:r>
        <w:rPr>
          <w:rFonts w:eastAsia="Calibri"/>
          <w:u w:color="000000"/>
        </w:rPr>
        <w:t xml:space="preserve">. </w:t>
      </w:r>
      <w:r w:rsidRPr="00BA5E98">
        <w:rPr>
          <w:rFonts w:eastAsia="Calibri"/>
          <w:u w:color="000000"/>
        </w:rPr>
        <w:t>То есть</w:t>
      </w:r>
      <w:r>
        <w:rPr>
          <w:rFonts w:eastAsia="Calibri"/>
          <w:u w:color="000000"/>
        </w:rPr>
        <w:t xml:space="preserve">, </w:t>
      </w:r>
      <w:r w:rsidRPr="00BA5E98">
        <w:rPr>
          <w:rFonts w:eastAsia="Calibri"/>
          <w:u w:color="000000"/>
        </w:rPr>
        <w:t>Воля и Дух редко</w:t>
      </w:r>
      <w:r>
        <w:rPr>
          <w:rFonts w:eastAsia="Calibri"/>
          <w:u w:color="000000"/>
        </w:rPr>
        <w:t xml:space="preserve">, </w:t>
      </w:r>
      <w:r w:rsidRPr="00BA5E98">
        <w:rPr>
          <w:rFonts w:eastAsia="Calibri"/>
          <w:u w:color="000000"/>
        </w:rPr>
        <w:t>когда с точки зрения Метагалактики Фа</w:t>
      </w:r>
      <w:r>
        <w:rPr>
          <w:rFonts w:eastAsia="Calibri"/>
          <w:u w:color="000000"/>
        </w:rPr>
        <w:t xml:space="preserve">, </w:t>
      </w:r>
      <w:r w:rsidRPr="00BA5E98">
        <w:rPr>
          <w:rFonts w:eastAsia="Calibri"/>
          <w:u w:color="000000"/>
        </w:rPr>
        <w:t>проявляют себя во внешних условиях</w:t>
      </w:r>
      <w:r>
        <w:rPr>
          <w:rFonts w:eastAsia="Calibri"/>
          <w:u w:color="000000"/>
        </w:rPr>
        <w:t xml:space="preserve">. </w:t>
      </w:r>
      <w:r w:rsidRPr="00BA5E98">
        <w:rPr>
          <w:rFonts w:eastAsia="Calibri"/>
          <w:u w:color="000000"/>
        </w:rPr>
        <w:t>И здесь вопрос</w:t>
      </w:r>
      <w:r>
        <w:rPr>
          <w:rFonts w:eastAsia="Calibri"/>
          <w:u w:color="000000"/>
        </w:rPr>
        <w:t xml:space="preserve">, </w:t>
      </w:r>
      <w:r w:rsidRPr="00BA5E98">
        <w:rPr>
          <w:rFonts w:eastAsia="Calibri"/>
          <w:u w:color="000000"/>
        </w:rPr>
        <w:t>не направо и налево</w:t>
      </w:r>
      <w:r>
        <w:rPr>
          <w:rFonts w:eastAsia="Calibri"/>
          <w:u w:color="000000"/>
        </w:rPr>
        <w:t xml:space="preserve">, </w:t>
      </w:r>
      <w:r w:rsidRPr="00BA5E98">
        <w:rPr>
          <w:rFonts w:eastAsia="Calibri"/>
          <w:u w:color="000000"/>
        </w:rPr>
        <w:t>не вперёд и назад</w:t>
      </w:r>
      <w:r>
        <w:rPr>
          <w:rFonts w:eastAsia="Calibri"/>
          <w:u w:color="000000"/>
        </w:rPr>
        <w:t xml:space="preserve">, </w:t>
      </w:r>
      <w:r w:rsidRPr="00BA5E98">
        <w:rPr>
          <w:rFonts w:eastAsia="Calibri"/>
          <w:u w:color="000000"/>
        </w:rPr>
        <w:t>не на 360 градусов применять Меч</w:t>
      </w:r>
      <w:r>
        <w:rPr>
          <w:rFonts w:eastAsia="Calibri"/>
          <w:u w:color="000000"/>
        </w:rPr>
        <w:t xml:space="preserve">, </w:t>
      </w:r>
      <w:r w:rsidRPr="00BA5E98">
        <w:rPr>
          <w:rFonts w:eastAsia="Calibri"/>
          <w:u w:color="000000"/>
        </w:rPr>
        <w:t>а внутреннее такое вот состояние центровки или острия</w:t>
      </w:r>
      <w:r>
        <w:rPr>
          <w:rFonts w:eastAsia="Calibri"/>
          <w:u w:color="000000"/>
        </w:rPr>
        <w:t xml:space="preserve">, </w:t>
      </w:r>
      <w:r w:rsidRPr="00BA5E98">
        <w:rPr>
          <w:rFonts w:eastAsia="Calibri"/>
          <w:u w:color="000000"/>
        </w:rPr>
        <w:t>заострённости позиции концентрации Духа</w:t>
      </w:r>
      <w:r>
        <w:rPr>
          <w:rFonts w:eastAsia="Calibri"/>
          <w:u w:color="000000"/>
        </w:rPr>
        <w:t xml:space="preserve">, </w:t>
      </w:r>
      <w:r w:rsidRPr="00BA5E98">
        <w:rPr>
          <w:rFonts w:eastAsia="Calibri"/>
          <w:u w:color="000000"/>
        </w:rPr>
        <w:t>которая копится</w:t>
      </w:r>
      <w:r>
        <w:rPr>
          <w:rFonts w:eastAsia="Calibri"/>
          <w:u w:color="000000"/>
        </w:rPr>
        <w:t xml:space="preserve">, </w:t>
      </w:r>
      <w:r w:rsidRPr="00BA5E98">
        <w:rPr>
          <w:rFonts w:eastAsia="Calibri"/>
          <w:u w:color="000000"/>
        </w:rPr>
        <w:t>или Дух</w:t>
      </w:r>
      <w:r>
        <w:rPr>
          <w:rFonts w:eastAsia="Calibri"/>
          <w:u w:color="000000"/>
        </w:rPr>
        <w:t xml:space="preserve">, </w:t>
      </w:r>
      <w:r w:rsidRPr="00BA5E98">
        <w:rPr>
          <w:rFonts w:eastAsia="Calibri"/>
          <w:u w:color="000000"/>
        </w:rPr>
        <w:t>который организуется внутренней Метагалактической Волей</w:t>
      </w:r>
      <w:r>
        <w:rPr>
          <w:rFonts w:eastAsia="Calibri"/>
          <w:u w:color="000000"/>
        </w:rPr>
        <w:t xml:space="preserve">, </w:t>
      </w:r>
      <w:r w:rsidRPr="00BA5E98">
        <w:rPr>
          <w:rFonts w:eastAsia="Calibri"/>
          <w:u w:color="000000"/>
        </w:rPr>
        <w:t>воскрешаясь в ней</w:t>
      </w:r>
      <w:r>
        <w:rPr>
          <w:rFonts w:eastAsia="Calibri"/>
          <w:u w:color="000000"/>
        </w:rPr>
        <w:t xml:space="preserve">, </w:t>
      </w:r>
      <w:r w:rsidRPr="00BA5E98">
        <w:rPr>
          <w:rFonts w:eastAsia="Calibri"/>
          <w:u w:color="000000"/>
        </w:rPr>
        <w:t>Изначально Вышестоящей Волей</w:t>
      </w:r>
      <w:r>
        <w:rPr>
          <w:rFonts w:eastAsia="Calibri"/>
          <w:u w:color="000000"/>
        </w:rPr>
        <w:t xml:space="preserve">, </w:t>
      </w:r>
      <w:r w:rsidRPr="00BA5E98">
        <w:rPr>
          <w:rFonts w:eastAsia="Calibri"/>
          <w:u w:color="000000"/>
        </w:rPr>
        <w:t>воскрешаясь в ней</w:t>
      </w:r>
      <w:r>
        <w:rPr>
          <w:rFonts w:eastAsia="Calibri"/>
          <w:u w:color="000000"/>
        </w:rPr>
        <w:t>.</w:t>
      </w:r>
    </w:p>
    <w:p w14:paraId="266A82E0" w14:textId="77777777" w:rsidR="001104A1" w:rsidRDefault="001104A1" w:rsidP="001104A1">
      <w:pPr>
        <w:ind w:firstLine="426"/>
        <w:jc w:val="center"/>
        <w:rPr>
          <w:rFonts w:eastAsia="Calibri"/>
          <w:u w:color="000000"/>
        </w:rPr>
      </w:pPr>
      <w:bookmarkStart w:id="423" w:name="_Toc190983333"/>
      <w:r w:rsidRPr="00BA5E98">
        <w:rPr>
          <w:rFonts w:eastAsia="Arial Unicode MS"/>
          <w:b/>
          <w:color w:val="002060"/>
          <w:u w:color="000000"/>
          <w:bdr w:val="nil"/>
        </w:rPr>
        <w:t>Меч и степень уважения</w:t>
      </w:r>
      <w:bookmarkEnd w:id="423"/>
    </w:p>
    <w:p w14:paraId="5F2B952E" w14:textId="77777777" w:rsidR="001104A1" w:rsidRDefault="001104A1" w:rsidP="001104A1">
      <w:pPr>
        <w:ind w:firstLine="426"/>
        <w:rPr>
          <w:rFonts w:eastAsia="Calibri"/>
          <w:u w:color="000000"/>
        </w:rPr>
      </w:pPr>
      <w:r w:rsidRPr="00BA5E98">
        <w:rPr>
          <w:rFonts w:eastAsia="Calibri"/>
          <w:u w:color="000000"/>
        </w:rPr>
        <w:t>Вот сейчас с вами идёт тренинг</w:t>
      </w:r>
      <w:r>
        <w:rPr>
          <w:rFonts w:eastAsia="Calibri"/>
          <w:u w:color="000000"/>
        </w:rPr>
        <w:t xml:space="preserve">. </w:t>
      </w:r>
      <w:r w:rsidRPr="00BA5E98">
        <w:rPr>
          <w:rFonts w:eastAsia="Calibri"/>
          <w:u w:color="000000"/>
        </w:rPr>
        <w:t>То есть</w:t>
      </w:r>
      <w:r>
        <w:rPr>
          <w:rFonts w:eastAsia="Calibri"/>
          <w:u w:color="000000"/>
        </w:rPr>
        <w:t xml:space="preserve">, </w:t>
      </w:r>
      <w:r w:rsidRPr="00BA5E98">
        <w:rPr>
          <w:rFonts w:eastAsia="Calibri"/>
          <w:u w:color="000000"/>
        </w:rPr>
        <w:t>вы уже включены в процесс</w:t>
      </w:r>
      <w:r>
        <w:rPr>
          <w:rFonts w:eastAsia="Calibri"/>
          <w:u w:color="000000"/>
        </w:rPr>
        <w:t xml:space="preserve">. </w:t>
      </w:r>
      <w:r w:rsidRPr="00BA5E98">
        <w:rPr>
          <w:rFonts w:eastAsia="Calibri"/>
          <w:u w:color="000000"/>
        </w:rPr>
        <w:t>И даже</w:t>
      </w:r>
      <w:r>
        <w:rPr>
          <w:rFonts w:eastAsia="Calibri"/>
          <w:u w:color="000000"/>
        </w:rPr>
        <w:t xml:space="preserve">, </w:t>
      </w:r>
      <w:r w:rsidRPr="00BA5E98">
        <w:rPr>
          <w:rFonts w:eastAsia="Calibri"/>
          <w:u w:color="000000"/>
        </w:rPr>
        <w:t>если мы ментально в это погружаемся</w:t>
      </w:r>
      <w:r>
        <w:rPr>
          <w:rFonts w:eastAsia="Calibri"/>
          <w:u w:color="000000"/>
        </w:rPr>
        <w:t xml:space="preserve">, </w:t>
      </w:r>
      <w:r w:rsidRPr="00BA5E98">
        <w:rPr>
          <w:rFonts w:eastAsia="Calibri"/>
          <w:u w:color="000000"/>
        </w:rPr>
        <w:t>от головы идут эманации в Теле</w:t>
      </w:r>
      <w:r>
        <w:rPr>
          <w:rFonts w:eastAsia="Calibri"/>
          <w:u w:color="000000"/>
        </w:rPr>
        <w:t xml:space="preserve">, </w:t>
      </w:r>
      <w:r w:rsidRPr="00BA5E98">
        <w:rPr>
          <w:rFonts w:eastAsia="Calibri"/>
          <w:u w:color="000000"/>
        </w:rPr>
        <w:t>и Тело включается в процессуальность Огня</w:t>
      </w:r>
      <w:r>
        <w:rPr>
          <w:rFonts w:eastAsia="Calibri"/>
          <w:u w:color="000000"/>
        </w:rPr>
        <w:t xml:space="preserve">, </w:t>
      </w:r>
      <w:r w:rsidRPr="00BA5E98">
        <w:rPr>
          <w:rFonts w:eastAsia="Calibri"/>
          <w:u w:color="000000"/>
        </w:rPr>
        <w:t>и мы начинаем копить Синтез</w:t>
      </w:r>
      <w:r>
        <w:rPr>
          <w:rFonts w:eastAsia="Calibri"/>
          <w:u w:color="000000"/>
        </w:rPr>
        <w:t xml:space="preserve">. </w:t>
      </w:r>
      <w:r w:rsidRPr="00BA5E98">
        <w:rPr>
          <w:rFonts w:eastAsia="Calibri"/>
          <w:u w:color="000000"/>
        </w:rPr>
        <w:t>Вот это вот просто пример среды Синтеза</w:t>
      </w:r>
      <w:r>
        <w:rPr>
          <w:rFonts w:eastAsia="Calibri"/>
          <w:u w:color="000000"/>
        </w:rPr>
        <w:t xml:space="preserve">. </w:t>
      </w:r>
      <w:r w:rsidRPr="00BA5E98">
        <w:rPr>
          <w:rFonts w:eastAsia="Calibri"/>
          <w:u w:color="000000"/>
        </w:rPr>
        <w:t>Она даже сейчас немного огнеобразами начинает уже быть офизичена</w:t>
      </w:r>
      <w:r>
        <w:rPr>
          <w:rFonts w:eastAsia="Calibri"/>
          <w:u w:color="000000"/>
        </w:rPr>
        <w:t xml:space="preserve">, </w:t>
      </w:r>
      <w:r w:rsidRPr="00BA5E98">
        <w:rPr>
          <w:rFonts w:eastAsia="Calibri"/>
          <w:u w:color="000000"/>
        </w:rPr>
        <w:t>плотная</w:t>
      </w:r>
      <w:r>
        <w:rPr>
          <w:rFonts w:eastAsia="Calibri"/>
          <w:u w:color="000000"/>
        </w:rPr>
        <w:t xml:space="preserve">, </w:t>
      </w:r>
      <w:r w:rsidRPr="00BA5E98">
        <w:rPr>
          <w:rFonts w:eastAsia="Calibri"/>
          <w:u w:color="000000"/>
        </w:rPr>
        <w:t>ну или в какой-то степени сгущается вокруг каждого из вас</w:t>
      </w:r>
      <w:r>
        <w:rPr>
          <w:rFonts w:eastAsia="Calibri"/>
          <w:u w:color="000000"/>
        </w:rPr>
        <w:t xml:space="preserve">. </w:t>
      </w:r>
      <w:r w:rsidRPr="00BA5E98">
        <w:rPr>
          <w:rFonts w:eastAsia="Calibri"/>
          <w:u w:color="000000"/>
        </w:rPr>
        <w:t>Причём сгущается не в общей массе пространства данной среды</w:t>
      </w:r>
      <w:r>
        <w:rPr>
          <w:rFonts w:eastAsia="Calibri"/>
          <w:u w:color="000000"/>
        </w:rPr>
        <w:t xml:space="preserve">. </w:t>
      </w:r>
      <w:r w:rsidRPr="00BA5E98">
        <w:rPr>
          <w:rFonts w:eastAsia="Calibri"/>
          <w:u w:color="000000"/>
        </w:rPr>
        <w:t>А мы вспоминаем</w:t>
      </w:r>
      <w:r>
        <w:rPr>
          <w:rFonts w:eastAsia="Calibri"/>
          <w:u w:color="000000"/>
        </w:rPr>
        <w:t xml:space="preserve">, </w:t>
      </w:r>
      <w:r w:rsidRPr="00BA5E98">
        <w:rPr>
          <w:rFonts w:eastAsia="Calibri"/>
          <w:u w:color="000000"/>
        </w:rPr>
        <w:t>что на Ипостасном Синтезе</w:t>
      </w:r>
      <w:r>
        <w:rPr>
          <w:rFonts w:eastAsia="Calibri"/>
          <w:u w:color="000000"/>
        </w:rPr>
        <w:t xml:space="preserve">, </w:t>
      </w:r>
      <w:r w:rsidRPr="00BA5E98">
        <w:rPr>
          <w:rFonts w:eastAsia="Calibri"/>
          <w:u w:color="000000"/>
        </w:rPr>
        <w:t>мы</w:t>
      </w:r>
      <w:r>
        <w:rPr>
          <w:rFonts w:eastAsia="Calibri"/>
          <w:u w:color="000000"/>
        </w:rPr>
        <w:t xml:space="preserve">, </w:t>
      </w:r>
      <w:r w:rsidRPr="00BA5E98">
        <w:rPr>
          <w:rFonts w:eastAsia="Calibri"/>
          <w:u w:color="000000"/>
        </w:rPr>
        <w:t>развиваясь как Ипостаси</w:t>
      </w:r>
      <w:r>
        <w:rPr>
          <w:rFonts w:eastAsia="Calibri"/>
          <w:u w:color="000000"/>
        </w:rPr>
        <w:t xml:space="preserve">, </w:t>
      </w:r>
      <w:r w:rsidRPr="00BA5E98">
        <w:rPr>
          <w:rFonts w:eastAsia="Calibri"/>
          <w:u w:color="000000"/>
        </w:rPr>
        <w:t>концентрируем собою Высокую Цельную Метагалактику</w:t>
      </w:r>
      <w:r>
        <w:rPr>
          <w:rFonts w:eastAsia="Calibri"/>
          <w:u w:color="000000"/>
        </w:rPr>
        <w:t xml:space="preserve">, </w:t>
      </w:r>
      <w:r w:rsidRPr="00BA5E98">
        <w:rPr>
          <w:rFonts w:eastAsia="Calibri"/>
          <w:u w:color="000000"/>
        </w:rPr>
        <w:t>а то бишь</w:t>
      </w:r>
      <w:r>
        <w:rPr>
          <w:rFonts w:eastAsia="Calibri"/>
          <w:u w:color="000000"/>
        </w:rPr>
        <w:t xml:space="preserve">, </w:t>
      </w:r>
      <w:r w:rsidRPr="00BA5E98">
        <w:rPr>
          <w:rFonts w:eastAsia="Calibri"/>
          <w:u w:color="000000"/>
        </w:rPr>
        <w:t>Изначально Вышестоящие Цельности с залом Изначально Вышестоящего Отца</w:t>
      </w:r>
      <w:r>
        <w:rPr>
          <w:rFonts w:eastAsia="Calibri"/>
          <w:u w:color="000000"/>
        </w:rPr>
        <w:t xml:space="preserve">. </w:t>
      </w:r>
      <w:r w:rsidRPr="00BA5E98">
        <w:rPr>
          <w:rFonts w:eastAsia="Calibri"/>
          <w:u w:color="000000"/>
        </w:rPr>
        <w:t>И какая разница</w:t>
      </w:r>
      <w:r>
        <w:rPr>
          <w:rFonts w:eastAsia="Calibri"/>
          <w:u w:color="000000"/>
        </w:rPr>
        <w:t xml:space="preserve">, </w:t>
      </w:r>
      <w:r w:rsidRPr="00BA5E98">
        <w:rPr>
          <w:rFonts w:eastAsia="Calibri"/>
          <w:u w:color="000000"/>
        </w:rPr>
        <w:t>мы выходим с вами в зал к Отцу в Высокую Цельную Метагалактику или мы с вами концентрируемся здесь физически в зале</w:t>
      </w:r>
      <w:r>
        <w:rPr>
          <w:rFonts w:eastAsia="Calibri"/>
          <w:u w:color="000000"/>
        </w:rPr>
        <w:t xml:space="preserve">, </w:t>
      </w:r>
      <w:r w:rsidRPr="00BA5E98">
        <w:rPr>
          <w:rFonts w:eastAsia="Calibri"/>
          <w:u w:color="000000"/>
        </w:rPr>
        <w:t>продолжаясь тренингом</w:t>
      </w:r>
      <w:r>
        <w:rPr>
          <w:rFonts w:eastAsia="Calibri"/>
          <w:u w:color="000000"/>
        </w:rPr>
        <w:t xml:space="preserve">, </w:t>
      </w:r>
      <w:r w:rsidRPr="00BA5E98">
        <w:rPr>
          <w:rFonts w:eastAsia="Calibri"/>
          <w:u w:color="000000"/>
        </w:rPr>
        <w:t>где Есмь среда Отца</w:t>
      </w:r>
      <w:r>
        <w:rPr>
          <w:rFonts w:eastAsia="Calibri"/>
          <w:u w:color="000000"/>
        </w:rPr>
        <w:t xml:space="preserve">, </w:t>
      </w:r>
      <w:r w:rsidRPr="00BA5E98">
        <w:rPr>
          <w:rFonts w:eastAsia="Calibri"/>
          <w:u w:color="000000"/>
        </w:rPr>
        <w:t>и мы тут же пред Отцом как один в этой выразимости</w:t>
      </w:r>
      <w:r>
        <w:rPr>
          <w:rFonts w:eastAsia="Calibri"/>
          <w:u w:color="000000"/>
        </w:rPr>
        <w:t>.</w:t>
      </w:r>
    </w:p>
    <w:p w14:paraId="2606DC54" w14:textId="77777777" w:rsidR="001104A1" w:rsidRDefault="001104A1" w:rsidP="001104A1">
      <w:pPr>
        <w:ind w:firstLine="426"/>
        <w:rPr>
          <w:rFonts w:eastAsia="Calibri"/>
          <w:u w:color="000000"/>
        </w:rPr>
      </w:pPr>
      <w:r w:rsidRPr="00BA5E98">
        <w:rPr>
          <w:rFonts w:eastAsia="Calibri"/>
          <w:u w:color="000000"/>
        </w:rPr>
        <w:t>Так вот</w:t>
      </w:r>
      <w:r>
        <w:rPr>
          <w:rFonts w:eastAsia="Calibri"/>
          <w:u w:color="000000"/>
        </w:rPr>
        <w:t xml:space="preserve">, </w:t>
      </w:r>
      <w:r w:rsidRPr="00BA5E98">
        <w:rPr>
          <w:rFonts w:eastAsia="Calibri"/>
          <w:u w:color="000000"/>
        </w:rPr>
        <w:t>давайте продолжим</w:t>
      </w:r>
      <w:r>
        <w:rPr>
          <w:rFonts w:eastAsia="Calibri"/>
          <w:u w:color="000000"/>
        </w:rPr>
        <w:t xml:space="preserve">. </w:t>
      </w:r>
      <w:r w:rsidRPr="00BA5E98">
        <w:rPr>
          <w:rFonts w:eastAsia="Calibri"/>
          <w:u w:color="000000"/>
        </w:rPr>
        <w:t>Если наш Меч</w:t>
      </w:r>
      <w:r>
        <w:rPr>
          <w:rFonts w:eastAsia="Calibri"/>
          <w:u w:color="000000"/>
        </w:rPr>
        <w:t xml:space="preserve">, </w:t>
      </w:r>
      <w:r w:rsidRPr="00BA5E98">
        <w:rPr>
          <w:rFonts w:eastAsia="Calibri"/>
          <w:u w:color="000000"/>
        </w:rPr>
        <w:t>просто как пример инструмента</w:t>
      </w:r>
      <w:r>
        <w:rPr>
          <w:rFonts w:eastAsia="Calibri"/>
          <w:u w:color="000000"/>
        </w:rPr>
        <w:t xml:space="preserve">, </w:t>
      </w:r>
      <w:r w:rsidRPr="00BA5E98">
        <w:rPr>
          <w:rFonts w:eastAsia="Calibri"/>
          <w:u w:color="000000"/>
        </w:rPr>
        <w:t>всё время находится в позвоночнике</w:t>
      </w:r>
      <w:r>
        <w:rPr>
          <w:rFonts w:eastAsia="Calibri"/>
          <w:u w:color="000000"/>
        </w:rPr>
        <w:t xml:space="preserve">, </w:t>
      </w:r>
      <w:r w:rsidRPr="00BA5E98">
        <w:rPr>
          <w:rFonts w:eastAsia="Calibri"/>
          <w:u w:color="000000"/>
        </w:rPr>
        <w:t>мы его редко применяем</w:t>
      </w:r>
      <w:r>
        <w:rPr>
          <w:rFonts w:eastAsia="Calibri"/>
          <w:u w:color="000000"/>
        </w:rPr>
        <w:t xml:space="preserve">. </w:t>
      </w:r>
      <w:r w:rsidRPr="00BA5E98">
        <w:rPr>
          <w:rFonts w:eastAsia="Calibri"/>
          <w:u w:color="000000"/>
        </w:rPr>
        <w:t>Он</w:t>
      </w:r>
      <w:r>
        <w:rPr>
          <w:rFonts w:eastAsia="Calibri"/>
          <w:u w:color="000000"/>
        </w:rPr>
        <w:t xml:space="preserve">, </w:t>
      </w:r>
      <w:r w:rsidRPr="00BA5E98">
        <w:rPr>
          <w:rFonts w:eastAsia="Calibri"/>
          <w:u w:color="000000"/>
        </w:rPr>
        <w:t>ну таким физическим языком</w:t>
      </w:r>
      <w:r>
        <w:rPr>
          <w:rFonts w:eastAsia="Calibri"/>
          <w:u w:color="000000"/>
        </w:rPr>
        <w:t xml:space="preserve">, </w:t>
      </w:r>
      <w:r w:rsidRPr="00BA5E98">
        <w:rPr>
          <w:rFonts w:eastAsia="Calibri"/>
          <w:u w:color="000000"/>
        </w:rPr>
        <w:t>он заржавевает</w:t>
      </w:r>
      <w:r>
        <w:rPr>
          <w:rFonts w:eastAsia="Calibri"/>
          <w:u w:color="000000"/>
        </w:rPr>
        <w:t xml:space="preserve">, </w:t>
      </w:r>
      <w:r w:rsidRPr="00BA5E98">
        <w:rPr>
          <w:rFonts w:eastAsia="Calibri"/>
          <w:u w:color="000000"/>
        </w:rPr>
        <w:t>он входит в состояние внутренних процессов окисления</w:t>
      </w:r>
      <w:r>
        <w:rPr>
          <w:rFonts w:eastAsia="Calibri"/>
          <w:u w:color="000000"/>
        </w:rPr>
        <w:t xml:space="preserve">, </w:t>
      </w:r>
      <w:r w:rsidRPr="00BA5E98">
        <w:rPr>
          <w:rFonts w:eastAsia="Calibri"/>
          <w:u w:color="000000"/>
        </w:rPr>
        <w:t>неправильного действия химии в пространстве</w:t>
      </w:r>
      <w:r>
        <w:rPr>
          <w:rFonts w:eastAsia="Calibri"/>
          <w:u w:color="000000"/>
        </w:rPr>
        <w:t xml:space="preserve">. </w:t>
      </w:r>
      <w:r w:rsidRPr="00BA5E98">
        <w:rPr>
          <w:rFonts w:eastAsia="Calibri"/>
          <w:u w:color="000000"/>
        </w:rPr>
        <w:t>А Меч должен применяться в каком состоянии? Во внутреннем или во внешнем больше? Ну</w:t>
      </w:r>
      <w:r>
        <w:rPr>
          <w:rFonts w:eastAsia="Calibri"/>
          <w:u w:color="000000"/>
        </w:rPr>
        <w:t xml:space="preserve">, </w:t>
      </w:r>
      <w:r w:rsidRPr="00BA5E98">
        <w:rPr>
          <w:rFonts w:eastAsia="Calibri"/>
          <w:u w:color="000000"/>
        </w:rPr>
        <w:t>вы скажете</w:t>
      </w:r>
      <w:r>
        <w:rPr>
          <w:rFonts w:eastAsia="Calibri"/>
          <w:u w:color="000000"/>
        </w:rPr>
        <w:t xml:space="preserve">, </w:t>
      </w:r>
      <w:r w:rsidRPr="00BA5E98">
        <w:rPr>
          <w:rFonts w:eastAsia="Calibri"/>
          <w:u w:color="000000"/>
        </w:rPr>
        <w:t>как посмотреть</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давайте посмотрим с точки зрения Метагалактики Фа</w:t>
      </w:r>
      <w:r>
        <w:rPr>
          <w:rFonts w:eastAsia="Calibri"/>
          <w:u w:color="000000"/>
        </w:rPr>
        <w:t xml:space="preserve">. </w:t>
      </w:r>
      <w:r w:rsidRPr="00BA5E98">
        <w:rPr>
          <w:rFonts w:eastAsia="Calibri"/>
          <w:u w:color="000000"/>
        </w:rPr>
        <w:t>Во внешнем пространстве</w:t>
      </w:r>
      <w:r>
        <w:rPr>
          <w:rFonts w:eastAsia="Calibri"/>
          <w:u w:color="000000"/>
        </w:rPr>
        <w:t xml:space="preserve">. </w:t>
      </w:r>
      <w:r w:rsidRPr="00BA5E98">
        <w:rPr>
          <w:rFonts w:eastAsia="Calibri"/>
          <w:u w:color="000000"/>
        </w:rPr>
        <w:t>Потому что то</w:t>
      </w:r>
      <w:r>
        <w:rPr>
          <w:rFonts w:eastAsia="Calibri"/>
          <w:u w:color="000000"/>
        </w:rPr>
        <w:t xml:space="preserve">, </w:t>
      </w:r>
      <w:r w:rsidRPr="00BA5E98">
        <w:rPr>
          <w:rFonts w:eastAsia="Calibri"/>
          <w:u w:color="000000"/>
        </w:rPr>
        <w:t>что для нас внешнее</w:t>
      </w:r>
      <w:r>
        <w:rPr>
          <w:rFonts w:eastAsia="Calibri"/>
          <w:u w:color="000000"/>
        </w:rPr>
        <w:t xml:space="preserve">, </w:t>
      </w:r>
      <w:r w:rsidRPr="00BA5E98">
        <w:rPr>
          <w:rFonts w:eastAsia="Calibri"/>
          <w:u w:color="000000"/>
        </w:rPr>
        <w:t>для Изначально Вышестоящей Метагалактики уже является внутренним</w:t>
      </w:r>
      <w:r>
        <w:rPr>
          <w:rFonts w:eastAsia="Calibri"/>
          <w:u w:color="000000"/>
        </w:rPr>
        <w:t xml:space="preserve">. </w:t>
      </w:r>
      <w:r w:rsidRPr="00BA5E98">
        <w:rPr>
          <w:rFonts w:eastAsia="Calibri"/>
          <w:u w:color="000000"/>
        </w:rPr>
        <w:t>Это принцип матрёшки</w:t>
      </w:r>
      <w:r>
        <w:rPr>
          <w:rFonts w:eastAsia="Calibri"/>
          <w:u w:color="000000"/>
        </w:rPr>
        <w:t xml:space="preserve">, </w:t>
      </w:r>
      <w:r w:rsidRPr="00BA5E98">
        <w:rPr>
          <w:rFonts w:eastAsia="Calibri"/>
          <w:u w:color="000000"/>
        </w:rPr>
        <w:t>как внутреннее состояние</w:t>
      </w:r>
      <w:r>
        <w:rPr>
          <w:rFonts w:eastAsia="Calibri"/>
          <w:u w:color="000000"/>
        </w:rPr>
        <w:t xml:space="preserve">, </w:t>
      </w:r>
      <w:r w:rsidRPr="00BA5E98">
        <w:rPr>
          <w:rFonts w:eastAsia="Calibri"/>
          <w:u w:color="000000"/>
        </w:rPr>
        <w:t>вот как раз условий внутреннего живого течения философии в каждом из нас</w:t>
      </w:r>
      <w:r>
        <w:rPr>
          <w:rFonts w:eastAsia="Calibri"/>
          <w:u w:color="000000"/>
        </w:rPr>
        <w:t xml:space="preserve">. </w:t>
      </w:r>
      <w:r w:rsidRPr="00BA5E98">
        <w:rPr>
          <w:rFonts w:eastAsia="Calibri"/>
          <w:u w:color="000000"/>
        </w:rPr>
        <w:t>Заржавел</w:t>
      </w:r>
      <w:r>
        <w:rPr>
          <w:rFonts w:eastAsia="Calibri"/>
          <w:u w:color="000000"/>
        </w:rPr>
        <w:t xml:space="preserve">, </w:t>
      </w:r>
      <w:r w:rsidRPr="00BA5E98">
        <w:rPr>
          <w:rFonts w:eastAsia="Calibri"/>
          <w:u w:color="000000"/>
        </w:rPr>
        <w:t>малоподвижен</w:t>
      </w:r>
      <w:r>
        <w:rPr>
          <w:rFonts w:eastAsia="Calibri"/>
          <w:u w:color="000000"/>
        </w:rPr>
        <w:t xml:space="preserve">, </w:t>
      </w:r>
      <w:r w:rsidRPr="00BA5E98">
        <w:rPr>
          <w:rFonts w:eastAsia="Calibri"/>
          <w:u w:color="000000"/>
        </w:rPr>
        <w:t>малоприменим</w:t>
      </w:r>
      <w:r>
        <w:rPr>
          <w:rFonts w:eastAsia="Calibri"/>
          <w:u w:color="000000"/>
        </w:rPr>
        <w:t xml:space="preserve">, </w:t>
      </w:r>
      <w:r w:rsidRPr="00BA5E98">
        <w:rPr>
          <w:rFonts w:eastAsia="Calibri"/>
          <w:u w:color="000000"/>
        </w:rPr>
        <w:t>Воля и Дух застойные</w:t>
      </w:r>
      <w:r>
        <w:rPr>
          <w:rFonts w:eastAsia="Calibri"/>
          <w:u w:color="000000"/>
        </w:rPr>
        <w:t xml:space="preserve">, </w:t>
      </w:r>
      <w:r w:rsidRPr="00BA5E98">
        <w:rPr>
          <w:rFonts w:eastAsia="Calibri"/>
          <w:u w:color="000000"/>
        </w:rPr>
        <w:t>а Синтеза много</w:t>
      </w:r>
      <w:r>
        <w:rPr>
          <w:rFonts w:eastAsia="Calibri"/>
          <w:u w:color="000000"/>
        </w:rPr>
        <w:t xml:space="preserve">. </w:t>
      </w:r>
      <w:r w:rsidRPr="00BA5E98">
        <w:rPr>
          <w:rFonts w:eastAsia="Calibri"/>
          <w:u w:color="000000"/>
        </w:rPr>
        <w:t>В голове Синтеза много</w:t>
      </w:r>
      <w:r>
        <w:rPr>
          <w:rFonts w:eastAsia="Calibri"/>
          <w:u w:color="000000"/>
        </w:rPr>
        <w:t xml:space="preserve">, </w:t>
      </w:r>
      <w:r w:rsidRPr="00BA5E98">
        <w:rPr>
          <w:rFonts w:eastAsia="Calibri"/>
          <w:u w:color="000000"/>
        </w:rPr>
        <w:t>но при этом сферы мысли малоподвижные</w:t>
      </w:r>
      <w:r>
        <w:rPr>
          <w:rFonts w:eastAsia="Calibri"/>
          <w:u w:color="000000"/>
        </w:rPr>
        <w:t xml:space="preserve">, </w:t>
      </w:r>
      <w:r w:rsidRPr="00BA5E98">
        <w:rPr>
          <w:rFonts w:eastAsia="Calibri"/>
          <w:u w:color="000000"/>
        </w:rPr>
        <w:t>потому что Меч малоактивен</w:t>
      </w:r>
      <w:r>
        <w:rPr>
          <w:rFonts w:eastAsia="Calibri"/>
          <w:u w:color="000000"/>
        </w:rPr>
        <w:t xml:space="preserve">. </w:t>
      </w:r>
      <w:r w:rsidRPr="00BA5E98">
        <w:rPr>
          <w:rFonts w:eastAsia="Calibri"/>
          <w:u w:color="000000"/>
        </w:rPr>
        <w:t>Потому что стихия</w:t>
      </w:r>
      <w:r>
        <w:rPr>
          <w:rFonts w:eastAsia="Calibri"/>
          <w:u w:color="000000"/>
        </w:rPr>
        <w:t xml:space="preserve">, </w:t>
      </w:r>
      <w:r w:rsidRPr="00BA5E98">
        <w:rPr>
          <w:rFonts w:eastAsia="Calibri"/>
          <w:u w:color="000000"/>
        </w:rPr>
        <w:t>какая? Воздуха</w:t>
      </w:r>
      <w:r>
        <w:rPr>
          <w:rFonts w:eastAsia="Calibri"/>
          <w:u w:color="000000"/>
        </w:rPr>
        <w:t xml:space="preserve">, </w:t>
      </w:r>
      <w:r w:rsidRPr="00BA5E98">
        <w:rPr>
          <w:rFonts w:eastAsia="Calibri"/>
          <w:u w:color="000000"/>
        </w:rPr>
        <w:t>что делает? Или что</w:t>
      </w:r>
      <w:r>
        <w:rPr>
          <w:rFonts w:eastAsia="Calibri"/>
          <w:u w:color="000000"/>
        </w:rPr>
        <w:t xml:space="preserve">, </w:t>
      </w:r>
      <w:r w:rsidRPr="00BA5E98">
        <w:rPr>
          <w:rFonts w:eastAsia="Calibri"/>
          <w:u w:color="000000"/>
        </w:rPr>
        <w:t>наоборот</w:t>
      </w:r>
      <w:r>
        <w:rPr>
          <w:rFonts w:eastAsia="Calibri"/>
          <w:u w:color="000000"/>
        </w:rPr>
        <w:t xml:space="preserve">, </w:t>
      </w:r>
      <w:r w:rsidRPr="00BA5E98">
        <w:rPr>
          <w:rFonts w:eastAsia="Calibri"/>
          <w:u w:color="000000"/>
        </w:rPr>
        <w:t>не делает с нашим менталом</w:t>
      </w:r>
      <w:r>
        <w:rPr>
          <w:rFonts w:eastAsia="Calibri"/>
          <w:u w:color="000000"/>
        </w:rPr>
        <w:t>.</w:t>
      </w:r>
    </w:p>
    <w:p w14:paraId="703F5B74" w14:textId="77777777" w:rsidR="001104A1" w:rsidRDefault="001104A1" w:rsidP="001104A1">
      <w:pPr>
        <w:ind w:firstLine="426"/>
        <w:rPr>
          <w:rFonts w:eastAsia="Calibri"/>
          <w:u w:color="000000"/>
        </w:rPr>
      </w:pPr>
      <w:r w:rsidRPr="00BA5E98">
        <w:rPr>
          <w:rFonts w:eastAsia="Calibri"/>
          <w:u w:color="000000"/>
        </w:rPr>
        <w:t>…Я знаю</w:t>
      </w:r>
      <w:r>
        <w:rPr>
          <w:rFonts w:eastAsia="Calibri"/>
          <w:u w:color="000000"/>
        </w:rPr>
        <w:t xml:space="preserve">, </w:t>
      </w:r>
      <w:r w:rsidRPr="00BA5E98">
        <w:rPr>
          <w:rFonts w:eastAsia="Calibri"/>
          <w:u w:color="000000"/>
        </w:rPr>
        <w:t>что вам сложно</w:t>
      </w:r>
      <w:r>
        <w:rPr>
          <w:rFonts w:eastAsia="Calibri"/>
          <w:u w:color="000000"/>
        </w:rPr>
        <w:t xml:space="preserve">. </w:t>
      </w:r>
      <w:r w:rsidRPr="00BA5E98">
        <w:rPr>
          <w:rFonts w:eastAsia="Calibri"/>
          <w:u w:color="000000"/>
        </w:rPr>
        <w:t>Мы специально перескакиваем с темы на тему</w:t>
      </w:r>
      <w:r>
        <w:rPr>
          <w:rFonts w:eastAsia="Calibri"/>
          <w:u w:color="000000"/>
        </w:rPr>
        <w:t xml:space="preserve">, </w:t>
      </w:r>
      <w:r w:rsidRPr="00BA5E98">
        <w:rPr>
          <w:rFonts w:eastAsia="Calibri"/>
          <w:u w:color="000000"/>
        </w:rPr>
        <w:t>где-то</w:t>
      </w:r>
      <w:r>
        <w:rPr>
          <w:rFonts w:eastAsia="Calibri"/>
          <w:u w:color="000000"/>
        </w:rPr>
        <w:t xml:space="preserve">, </w:t>
      </w:r>
      <w:r w:rsidRPr="00BA5E98">
        <w:rPr>
          <w:rFonts w:eastAsia="Calibri"/>
          <w:u w:color="000000"/>
        </w:rPr>
        <w:t>где-то не завершая</w:t>
      </w:r>
      <w:r>
        <w:rPr>
          <w:rFonts w:eastAsia="Calibri"/>
          <w:u w:color="000000"/>
        </w:rPr>
        <w:t xml:space="preserve">, </w:t>
      </w:r>
      <w:r w:rsidRPr="00BA5E98">
        <w:rPr>
          <w:rFonts w:eastAsia="Calibri"/>
          <w:u w:color="000000"/>
        </w:rPr>
        <w:t>чтобы вы поднимали все ваши знания</w:t>
      </w:r>
      <w:r>
        <w:rPr>
          <w:rFonts w:eastAsia="Calibri"/>
          <w:u w:color="000000"/>
        </w:rPr>
        <w:t xml:space="preserve">, </w:t>
      </w:r>
      <w:r w:rsidRPr="00BA5E98">
        <w:rPr>
          <w:rFonts w:eastAsia="Calibri"/>
          <w:u w:color="000000"/>
        </w:rPr>
        <w:t>которые должны быть актуализированы на данном процессе</w:t>
      </w:r>
      <w:r>
        <w:rPr>
          <w:rFonts w:eastAsia="Calibri"/>
          <w:u w:color="000000"/>
        </w:rPr>
        <w:t xml:space="preserve">. </w:t>
      </w:r>
      <w:r w:rsidRPr="00BA5E98">
        <w:rPr>
          <w:rFonts w:eastAsia="Calibri"/>
          <w:u w:color="000000"/>
        </w:rPr>
        <w:t>Вы сами закончите эти темы</w:t>
      </w:r>
      <w:r>
        <w:rPr>
          <w:rFonts w:eastAsia="Calibri"/>
          <w:u w:color="000000"/>
        </w:rPr>
        <w:t xml:space="preserve">, </w:t>
      </w:r>
      <w:r w:rsidRPr="00BA5E98">
        <w:rPr>
          <w:rFonts w:eastAsia="Calibri"/>
          <w:u w:color="000000"/>
        </w:rPr>
        <w:t>когда они вам будут нужны</w:t>
      </w:r>
      <w:r>
        <w:rPr>
          <w:rFonts w:eastAsia="Calibri"/>
          <w:u w:color="000000"/>
        </w:rPr>
        <w:t xml:space="preserve">, </w:t>
      </w:r>
      <w:r w:rsidRPr="00BA5E98">
        <w:rPr>
          <w:rFonts w:eastAsia="Calibri"/>
          <w:u w:color="000000"/>
        </w:rPr>
        <w:t>с Аватаром</w:t>
      </w:r>
      <w:r>
        <w:rPr>
          <w:rFonts w:eastAsia="Calibri"/>
          <w:u w:color="000000"/>
        </w:rPr>
        <w:t xml:space="preserve">. </w:t>
      </w:r>
      <w:r w:rsidRPr="00BA5E98">
        <w:rPr>
          <w:rFonts w:eastAsia="Calibri"/>
          <w:u w:color="000000"/>
        </w:rPr>
        <w:t>Вы додумаете</w:t>
      </w:r>
      <w:r>
        <w:rPr>
          <w:rFonts w:eastAsia="Calibri"/>
          <w:u w:color="000000"/>
        </w:rPr>
        <w:t xml:space="preserve">. </w:t>
      </w:r>
      <w:r w:rsidRPr="00BA5E98">
        <w:rPr>
          <w:rFonts w:eastAsia="Calibri"/>
          <w:u w:color="000000"/>
        </w:rPr>
        <w:t>Нам главное поднять объём Синтеза</w:t>
      </w:r>
      <w:r>
        <w:rPr>
          <w:rFonts w:eastAsia="Calibri"/>
          <w:u w:color="000000"/>
        </w:rPr>
        <w:t xml:space="preserve">, </w:t>
      </w:r>
      <w:r w:rsidRPr="00BA5E98">
        <w:rPr>
          <w:rFonts w:eastAsia="Calibri"/>
          <w:u w:color="000000"/>
        </w:rPr>
        <w:t>чтобы вы прожили его знаете</w:t>
      </w:r>
      <w:r>
        <w:rPr>
          <w:rFonts w:eastAsia="Calibri"/>
          <w:u w:color="000000"/>
        </w:rPr>
        <w:t xml:space="preserve">, </w:t>
      </w:r>
      <w:r w:rsidRPr="00BA5E98">
        <w:rPr>
          <w:rFonts w:eastAsia="Calibri"/>
          <w:u w:color="000000"/>
        </w:rPr>
        <w:t>где? На плечах</w:t>
      </w:r>
      <w:r>
        <w:rPr>
          <w:rFonts w:eastAsia="Calibri"/>
          <w:u w:color="000000"/>
        </w:rPr>
        <w:t xml:space="preserve">, </w:t>
      </w:r>
      <w:r w:rsidRPr="00BA5E98">
        <w:rPr>
          <w:rFonts w:eastAsia="Calibri"/>
          <w:u w:color="000000"/>
        </w:rPr>
        <w:t>на теле физически</w:t>
      </w:r>
      <w:r>
        <w:rPr>
          <w:rFonts w:eastAsia="Calibri"/>
          <w:u w:color="000000"/>
        </w:rPr>
        <w:t xml:space="preserve">. </w:t>
      </w:r>
      <w:r w:rsidRPr="00BA5E98">
        <w:rPr>
          <w:rFonts w:eastAsia="Calibri"/>
          <w:u w:color="000000"/>
        </w:rPr>
        <w:t>Но этим же не усложнялись</w:t>
      </w:r>
      <w:r>
        <w:rPr>
          <w:rFonts w:eastAsia="Calibri"/>
          <w:u w:color="000000"/>
        </w:rPr>
        <w:t xml:space="preserve">, </w:t>
      </w:r>
      <w:r w:rsidRPr="00BA5E98">
        <w:rPr>
          <w:rFonts w:eastAsia="Calibri"/>
          <w:u w:color="000000"/>
        </w:rPr>
        <w:t>не отягощались</w:t>
      </w:r>
      <w:r>
        <w:rPr>
          <w:rFonts w:eastAsia="Calibri"/>
          <w:u w:color="000000"/>
        </w:rPr>
        <w:t xml:space="preserve">, </w:t>
      </w:r>
      <w:r w:rsidRPr="00BA5E98">
        <w:rPr>
          <w:rFonts w:eastAsia="Calibri"/>
          <w:u w:color="000000"/>
        </w:rPr>
        <w:t>а умели быть актуально маневрированные или уметь маневрировать Огнём</w:t>
      </w:r>
      <w:r>
        <w:rPr>
          <w:rFonts w:eastAsia="Calibri"/>
          <w:u w:color="000000"/>
        </w:rPr>
        <w:t xml:space="preserve">. </w:t>
      </w:r>
      <w:r w:rsidRPr="00BA5E98">
        <w:rPr>
          <w:rFonts w:eastAsia="Calibri"/>
          <w:u w:color="000000"/>
        </w:rPr>
        <w:t>Вот как Глава ИВДИВО говорит</w:t>
      </w:r>
      <w:r>
        <w:rPr>
          <w:rFonts w:eastAsia="Calibri"/>
          <w:u w:color="000000"/>
        </w:rPr>
        <w:t xml:space="preserve">, </w:t>
      </w:r>
      <w:r w:rsidRPr="00BA5E98">
        <w:rPr>
          <w:rFonts w:eastAsia="Calibri"/>
          <w:u w:color="000000"/>
        </w:rPr>
        <w:lastRenderedPageBreak/>
        <w:t>выкручиваться</w:t>
      </w:r>
      <w:r>
        <w:rPr>
          <w:rFonts w:eastAsia="Calibri"/>
          <w:u w:color="000000"/>
        </w:rPr>
        <w:t xml:space="preserve">. </w:t>
      </w:r>
      <w:r w:rsidRPr="00BA5E98">
        <w:rPr>
          <w:rFonts w:eastAsia="Calibri"/>
          <w:u w:color="000000"/>
        </w:rPr>
        <w:t>Но не выкручиваться</w:t>
      </w:r>
      <w:r>
        <w:rPr>
          <w:rFonts w:eastAsia="Calibri"/>
          <w:u w:color="000000"/>
        </w:rPr>
        <w:t xml:space="preserve">, </w:t>
      </w:r>
      <w:r w:rsidRPr="00BA5E98">
        <w:rPr>
          <w:rFonts w:eastAsia="Calibri"/>
          <w:u w:color="000000"/>
        </w:rPr>
        <w:t>в плане увиливать из-за чего-то</w:t>
      </w:r>
      <w:r>
        <w:rPr>
          <w:rFonts w:eastAsia="Calibri"/>
          <w:u w:color="000000"/>
        </w:rPr>
        <w:t xml:space="preserve">, </w:t>
      </w:r>
      <w:r w:rsidRPr="00BA5E98">
        <w:rPr>
          <w:rFonts w:eastAsia="Calibri"/>
          <w:u w:color="000000"/>
        </w:rPr>
        <w:t>а проходить слои Огня</w:t>
      </w:r>
      <w:r>
        <w:rPr>
          <w:rFonts w:eastAsia="Calibri"/>
          <w:u w:color="000000"/>
        </w:rPr>
        <w:t xml:space="preserve">, </w:t>
      </w:r>
      <w:r w:rsidRPr="00BA5E98">
        <w:rPr>
          <w:rFonts w:eastAsia="Calibri"/>
          <w:u w:color="000000"/>
        </w:rPr>
        <w:t>добиваясь Синтеза спекания этого</w:t>
      </w:r>
      <w:r>
        <w:rPr>
          <w:rFonts w:eastAsia="Calibri"/>
          <w:u w:color="000000"/>
        </w:rPr>
        <w:t xml:space="preserve">, </w:t>
      </w:r>
      <w:r w:rsidRPr="00BA5E98">
        <w:rPr>
          <w:rFonts w:eastAsia="Calibri"/>
          <w:u w:color="000000"/>
        </w:rPr>
        <w:t>ну и опять скажем слово «пространства»</w:t>
      </w:r>
      <w:r>
        <w:rPr>
          <w:rFonts w:eastAsia="Calibri"/>
          <w:u w:color="000000"/>
        </w:rPr>
        <w:t xml:space="preserve">, </w:t>
      </w:r>
      <w:r w:rsidRPr="00BA5E98">
        <w:rPr>
          <w:rFonts w:eastAsia="Calibri"/>
          <w:u w:color="000000"/>
        </w:rPr>
        <w:t>сегодня оно у нас стоит как красная тряпка перед нами</w:t>
      </w:r>
      <w:r>
        <w:rPr>
          <w:rFonts w:eastAsia="Calibri"/>
          <w:u w:color="000000"/>
        </w:rPr>
        <w:t xml:space="preserve">, </w:t>
      </w:r>
      <w:r w:rsidRPr="00BA5E98">
        <w:rPr>
          <w:rFonts w:eastAsia="Calibri"/>
          <w:u w:color="000000"/>
        </w:rPr>
        <w:t>понимаете? Чтобы вы внутри концентрировались</w:t>
      </w:r>
      <w:r>
        <w:rPr>
          <w:rFonts w:eastAsia="Calibri"/>
          <w:u w:color="000000"/>
        </w:rPr>
        <w:t>.</w:t>
      </w:r>
    </w:p>
    <w:p w14:paraId="49A46248" w14:textId="77777777" w:rsidR="001104A1" w:rsidRDefault="001104A1" w:rsidP="001104A1">
      <w:pPr>
        <w:ind w:firstLine="426"/>
        <w:rPr>
          <w:rFonts w:eastAsia="Calibri"/>
          <w:u w:color="000000"/>
        </w:rPr>
      </w:pPr>
      <w:r w:rsidRPr="00BA5E98">
        <w:rPr>
          <w:rFonts w:eastAsia="Calibri"/>
          <w:u w:color="000000"/>
        </w:rPr>
        <w:t>Так вот</w:t>
      </w:r>
      <w:r>
        <w:rPr>
          <w:rFonts w:eastAsia="Calibri"/>
          <w:u w:color="000000"/>
        </w:rPr>
        <w:t xml:space="preserve">, </w:t>
      </w:r>
      <w:r w:rsidRPr="00BA5E98">
        <w:rPr>
          <w:rFonts w:eastAsia="Calibri"/>
          <w:u w:color="000000"/>
        </w:rPr>
        <w:t>вернёмся</w:t>
      </w:r>
      <w:r>
        <w:rPr>
          <w:rFonts w:eastAsia="Calibri"/>
          <w:u w:color="000000"/>
        </w:rPr>
        <w:t xml:space="preserve">. </w:t>
      </w:r>
      <w:r w:rsidRPr="00BA5E98">
        <w:rPr>
          <w:rFonts w:eastAsia="Calibri"/>
          <w:u w:color="000000"/>
        </w:rPr>
        <w:t>И вот</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когда Меч внутри не дееспособит внешне</w:t>
      </w:r>
      <w:r>
        <w:rPr>
          <w:rFonts w:eastAsia="Calibri"/>
          <w:u w:color="000000"/>
        </w:rPr>
        <w:t xml:space="preserve">, </w:t>
      </w:r>
      <w:r w:rsidRPr="00BA5E98">
        <w:rPr>
          <w:rFonts w:eastAsia="Calibri"/>
          <w:u w:color="000000"/>
        </w:rPr>
        <w:t>мы теряем</w:t>
      </w:r>
      <w:r>
        <w:rPr>
          <w:rFonts w:eastAsia="Calibri"/>
          <w:u w:color="000000"/>
        </w:rPr>
        <w:t xml:space="preserve">, </w:t>
      </w:r>
      <w:r w:rsidRPr="00BA5E98">
        <w:rPr>
          <w:rFonts w:eastAsia="Calibri"/>
          <w:u w:color="000000"/>
        </w:rPr>
        <w:t>знаете</w:t>
      </w:r>
      <w:r>
        <w:rPr>
          <w:rFonts w:eastAsia="Calibri"/>
          <w:u w:color="000000"/>
        </w:rPr>
        <w:t xml:space="preserve">, </w:t>
      </w:r>
      <w:r w:rsidRPr="00BA5E98">
        <w:rPr>
          <w:rFonts w:eastAsia="Calibri"/>
          <w:u w:color="000000"/>
        </w:rPr>
        <w:t>что? Воины и рыцари в предыдущую эпоху теряли уважение окружающих</w:t>
      </w:r>
      <w:r>
        <w:rPr>
          <w:rFonts w:eastAsia="Calibri"/>
          <w:u w:color="000000"/>
        </w:rPr>
        <w:t xml:space="preserve">, </w:t>
      </w:r>
      <w:r w:rsidRPr="00BA5E98">
        <w:rPr>
          <w:rFonts w:eastAsia="Calibri"/>
          <w:u w:color="000000"/>
        </w:rPr>
        <w:t>потому что их меч застоялся в ножнах</w:t>
      </w:r>
      <w:r>
        <w:rPr>
          <w:rFonts w:eastAsia="Calibri"/>
          <w:u w:color="000000"/>
        </w:rPr>
        <w:t xml:space="preserve">, </w:t>
      </w:r>
      <w:r w:rsidRPr="00BA5E98">
        <w:rPr>
          <w:rFonts w:eastAsia="Calibri"/>
          <w:u w:color="000000"/>
        </w:rPr>
        <w:t>а они засиделись там</w:t>
      </w:r>
      <w:r>
        <w:rPr>
          <w:rFonts w:eastAsia="Calibri"/>
          <w:u w:color="000000"/>
        </w:rPr>
        <w:t xml:space="preserve">. </w:t>
      </w:r>
      <w:r w:rsidRPr="00BA5E98">
        <w:rPr>
          <w:rFonts w:eastAsia="Calibri"/>
          <w:u w:color="000000"/>
        </w:rPr>
        <w:t>Ну и всё по былинам</w:t>
      </w:r>
      <w:r>
        <w:rPr>
          <w:rFonts w:eastAsia="Calibri"/>
          <w:u w:color="000000"/>
        </w:rPr>
        <w:t xml:space="preserve">. </w:t>
      </w:r>
      <w:r w:rsidRPr="00BA5E98">
        <w:rPr>
          <w:rFonts w:eastAsia="Calibri"/>
          <w:u w:color="000000"/>
        </w:rPr>
        <w:t>То же самое и у нас с вами</w:t>
      </w:r>
      <w:r>
        <w:rPr>
          <w:rFonts w:eastAsia="Calibri"/>
          <w:u w:color="000000"/>
        </w:rPr>
        <w:t xml:space="preserve">. </w:t>
      </w:r>
      <w:r w:rsidRPr="00BA5E98">
        <w:rPr>
          <w:rFonts w:eastAsia="Calibri"/>
          <w:u w:color="000000"/>
        </w:rPr>
        <w:t>Когда Мечи застаиваются в позвоночнике</w:t>
      </w:r>
      <w:r>
        <w:rPr>
          <w:rFonts w:eastAsia="Calibri"/>
          <w:u w:color="000000"/>
        </w:rPr>
        <w:t xml:space="preserve">, </w:t>
      </w:r>
      <w:r w:rsidRPr="00BA5E98">
        <w:rPr>
          <w:rFonts w:eastAsia="Calibri"/>
          <w:u w:color="000000"/>
        </w:rPr>
        <w:t>Воля и Дух застаиваются внутри</w:t>
      </w:r>
      <w:r>
        <w:rPr>
          <w:rFonts w:eastAsia="Calibri"/>
          <w:u w:color="000000"/>
        </w:rPr>
        <w:t xml:space="preserve">, </w:t>
      </w:r>
      <w:r w:rsidRPr="00BA5E98">
        <w:rPr>
          <w:rFonts w:eastAsia="Calibri"/>
          <w:u w:color="000000"/>
        </w:rPr>
        <w:t>мы теряем уважение</w:t>
      </w:r>
      <w:r>
        <w:rPr>
          <w:rFonts w:eastAsia="Calibri"/>
          <w:u w:color="000000"/>
        </w:rPr>
        <w:t xml:space="preserve">. </w:t>
      </w:r>
      <w:r w:rsidRPr="00BA5E98">
        <w:rPr>
          <w:rFonts w:eastAsia="Calibri"/>
          <w:u w:color="000000"/>
        </w:rPr>
        <w:t>Первая степень уважения</w:t>
      </w:r>
      <w:r>
        <w:rPr>
          <w:rFonts w:eastAsia="Calibri"/>
          <w:u w:color="000000"/>
        </w:rPr>
        <w:t xml:space="preserve">, </w:t>
      </w:r>
      <w:r w:rsidRPr="00BA5E98">
        <w:rPr>
          <w:rFonts w:eastAsia="Calibri"/>
          <w:u w:color="000000"/>
        </w:rPr>
        <w:t>которую мы теряем сами к себе</w:t>
      </w:r>
      <w:r>
        <w:rPr>
          <w:rFonts w:eastAsia="Calibri"/>
          <w:u w:color="000000"/>
        </w:rPr>
        <w:t xml:space="preserve">, </w:t>
      </w:r>
      <w:r w:rsidRPr="00BA5E98">
        <w:rPr>
          <w:rFonts w:eastAsia="Calibri"/>
          <w:u w:color="000000"/>
        </w:rPr>
        <w:t>даже не признавая это</w:t>
      </w:r>
      <w:r>
        <w:rPr>
          <w:rFonts w:eastAsia="Calibri"/>
          <w:u w:color="000000"/>
        </w:rPr>
        <w:t xml:space="preserve">. </w:t>
      </w:r>
      <w:r w:rsidRPr="00BA5E98">
        <w:rPr>
          <w:rFonts w:eastAsia="Calibri"/>
          <w:u w:color="000000"/>
        </w:rPr>
        <w:t>Только сейчас не унывать</w:t>
      </w:r>
      <w:r>
        <w:rPr>
          <w:rFonts w:eastAsia="Calibri"/>
          <w:u w:color="000000"/>
        </w:rPr>
        <w:t xml:space="preserve">. </w:t>
      </w:r>
      <w:r w:rsidRPr="00BA5E98">
        <w:rPr>
          <w:rFonts w:eastAsia="Calibri"/>
          <w:u w:color="000000"/>
        </w:rPr>
        <w:t>Просто вы берёте это как объективное состояние</w:t>
      </w:r>
      <w:r>
        <w:rPr>
          <w:rFonts w:eastAsia="Calibri"/>
          <w:u w:color="000000"/>
        </w:rPr>
        <w:t xml:space="preserve">, </w:t>
      </w:r>
      <w:r w:rsidRPr="00BA5E98">
        <w:rPr>
          <w:rFonts w:eastAsia="Calibri"/>
          <w:u w:color="000000"/>
        </w:rPr>
        <w:t>над которым нужно работать</w:t>
      </w:r>
      <w:r>
        <w:rPr>
          <w:rFonts w:eastAsia="Calibri"/>
          <w:u w:color="000000"/>
        </w:rPr>
        <w:t xml:space="preserve">. </w:t>
      </w:r>
      <w:r w:rsidRPr="00BA5E98">
        <w:rPr>
          <w:rFonts w:eastAsia="Calibri"/>
          <w:u w:color="000000"/>
        </w:rPr>
        <w:t>Почему? Когда мы с вами подсвечиваем какие-то моменты</w:t>
      </w:r>
      <w:r>
        <w:rPr>
          <w:rFonts w:eastAsia="Calibri"/>
          <w:u w:color="000000"/>
        </w:rPr>
        <w:t xml:space="preserve">, </w:t>
      </w:r>
      <w:r w:rsidRPr="00BA5E98">
        <w:rPr>
          <w:rFonts w:eastAsia="Calibri"/>
          <w:u w:color="000000"/>
        </w:rPr>
        <w:t>они не должны нас внутри стимулировать на какие-то там состояния: «Ну вот</w:t>
      </w:r>
      <w:r>
        <w:rPr>
          <w:rFonts w:eastAsia="Calibri"/>
          <w:u w:color="000000"/>
        </w:rPr>
        <w:t xml:space="preserve">, </w:t>
      </w:r>
      <w:r w:rsidRPr="00BA5E98">
        <w:rPr>
          <w:rFonts w:eastAsia="Calibri"/>
          <w:u w:color="000000"/>
        </w:rPr>
        <w:t>опять»</w:t>
      </w:r>
      <w:r>
        <w:rPr>
          <w:rFonts w:eastAsia="Calibri"/>
          <w:u w:color="000000"/>
        </w:rPr>
        <w:t xml:space="preserve">. </w:t>
      </w:r>
      <w:r w:rsidRPr="00BA5E98">
        <w:rPr>
          <w:rFonts w:eastAsia="Calibri"/>
          <w:u w:color="000000"/>
        </w:rPr>
        <w:t>Не опять</w:t>
      </w:r>
      <w:r>
        <w:rPr>
          <w:rFonts w:eastAsia="Calibri"/>
          <w:u w:color="000000"/>
        </w:rPr>
        <w:t xml:space="preserve">, </w:t>
      </w:r>
      <w:r w:rsidRPr="00BA5E98">
        <w:rPr>
          <w:rFonts w:eastAsia="Calibri"/>
          <w:u w:color="000000"/>
        </w:rPr>
        <w:t>а снова! Почему? Если бы этого не было</w:t>
      </w:r>
      <w:r>
        <w:rPr>
          <w:rFonts w:eastAsia="Calibri"/>
          <w:u w:color="000000"/>
        </w:rPr>
        <w:t xml:space="preserve">, </w:t>
      </w:r>
      <w:r w:rsidRPr="00BA5E98">
        <w:rPr>
          <w:rFonts w:eastAsia="Calibri"/>
          <w:u w:color="000000"/>
        </w:rPr>
        <w:t>вы бы не переходили на другой уровень</w:t>
      </w:r>
      <w:r>
        <w:rPr>
          <w:rFonts w:eastAsia="Calibri"/>
          <w:u w:color="000000"/>
        </w:rPr>
        <w:t xml:space="preserve">. </w:t>
      </w:r>
      <w:r w:rsidRPr="00BA5E98">
        <w:rPr>
          <w:rFonts w:eastAsia="Calibri"/>
          <w:u w:color="000000"/>
        </w:rPr>
        <w:t>Предложите… О! Предложите</w:t>
      </w:r>
      <w:r>
        <w:rPr>
          <w:rFonts w:eastAsia="Calibri"/>
          <w:u w:color="000000"/>
        </w:rPr>
        <w:t xml:space="preserve">, </w:t>
      </w:r>
      <w:r w:rsidRPr="00BA5E98">
        <w:rPr>
          <w:rFonts w:eastAsia="Calibri"/>
          <w:u w:color="000000"/>
        </w:rPr>
        <w:t>как с вами так действовать Синтезом Кут Хуми</w:t>
      </w:r>
      <w:r>
        <w:rPr>
          <w:rFonts w:eastAsia="Calibri"/>
          <w:u w:color="000000"/>
        </w:rPr>
        <w:t xml:space="preserve">, </w:t>
      </w:r>
      <w:r w:rsidRPr="00BA5E98">
        <w:rPr>
          <w:rFonts w:eastAsia="Calibri"/>
          <w:u w:color="000000"/>
        </w:rPr>
        <w:t>чтобы были другие примеры</w:t>
      </w:r>
      <w:r>
        <w:rPr>
          <w:rFonts w:eastAsia="Calibri"/>
          <w:u w:color="000000"/>
        </w:rPr>
        <w:t>.</w:t>
      </w:r>
    </w:p>
    <w:p w14:paraId="425B48C9" w14:textId="4B4869C9" w:rsidR="001104A1" w:rsidRDefault="001104A1" w:rsidP="001104A1">
      <w:pPr>
        <w:ind w:firstLine="426"/>
        <w:rPr>
          <w:rFonts w:eastAsia="Calibri"/>
          <w:u w:color="000000"/>
        </w:rPr>
      </w:pPr>
      <w:r w:rsidRPr="00BA5E98">
        <w:rPr>
          <w:rFonts w:eastAsia="Calibri"/>
          <w:u w:color="000000"/>
        </w:rPr>
        <w:t>А знаете</w:t>
      </w:r>
      <w:r>
        <w:rPr>
          <w:rFonts w:eastAsia="Calibri"/>
          <w:u w:color="000000"/>
        </w:rPr>
        <w:t xml:space="preserve">, </w:t>
      </w:r>
      <w:r w:rsidRPr="00BA5E98">
        <w:rPr>
          <w:rFonts w:eastAsia="Calibri"/>
          <w:u w:color="000000"/>
        </w:rPr>
        <w:t>как вы будете предлагать? Своей внутренней эманацией</w:t>
      </w:r>
      <w:r>
        <w:rPr>
          <w:rFonts w:eastAsia="Calibri"/>
          <w:u w:color="000000"/>
        </w:rPr>
        <w:t xml:space="preserve">. </w:t>
      </w:r>
      <w:r w:rsidRPr="00BA5E98">
        <w:rPr>
          <w:rFonts w:eastAsia="Calibri"/>
          <w:u w:color="000000"/>
        </w:rPr>
        <w:t>Не внешне</w:t>
      </w:r>
      <w:r>
        <w:rPr>
          <w:rFonts w:eastAsia="Calibri"/>
          <w:u w:color="000000"/>
        </w:rPr>
        <w:t xml:space="preserve">, </w:t>
      </w:r>
      <w:r w:rsidRPr="00BA5E98">
        <w:rPr>
          <w:rFonts w:eastAsia="Calibri"/>
          <w:u w:color="000000"/>
        </w:rPr>
        <w:t>а внутренней эманацией</w:t>
      </w:r>
      <w:r>
        <w:rPr>
          <w:rFonts w:eastAsia="Calibri"/>
          <w:u w:color="000000"/>
        </w:rPr>
        <w:t xml:space="preserve">. </w:t>
      </w:r>
      <w:r w:rsidRPr="00BA5E98">
        <w:rPr>
          <w:rFonts w:eastAsia="Calibri"/>
          <w:u w:color="000000"/>
        </w:rPr>
        <w:t>Почему? Есть закон Посвящённого</w:t>
      </w:r>
      <w:r>
        <w:rPr>
          <w:rFonts w:eastAsia="Calibri"/>
          <w:u w:color="000000"/>
        </w:rPr>
        <w:t xml:space="preserve">, </w:t>
      </w:r>
      <w:r w:rsidRPr="00BA5E98">
        <w:rPr>
          <w:rFonts w:eastAsia="Calibri"/>
          <w:u w:color="000000"/>
        </w:rPr>
        <w:t>выразите его вовне</w:t>
      </w:r>
      <w:r>
        <w:rPr>
          <w:rFonts w:eastAsia="Calibri"/>
          <w:u w:color="000000"/>
        </w:rPr>
        <w:t xml:space="preserve">. </w:t>
      </w:r>
      <w:r w:rsidRPr="00BA5E98">
        <w:rPr>
          <w:rFonts w:eastAsia="Calibri"/>
          <w:u w:color="000000"/>
        </w:rPr>
        <w:t>Выразите сейчас закон Посвящённого</w:t>
      </w:r>
      <w:r>
        <w:rPr>
          <w:rFonts w:eastAsia="Calibri"/>
          <w:u w:color="000000"/>
        </w:rPr>
        <w:t xml:space="preserve">. </w:t>
      </w:r>
      <w:r w:rsidRPr="00BA5E98">
        <w:rPr>
          <w:rFonts w:eastAsia="Calibri"/>
          <w:u w:color="000000"/>
        </w:rPr>
        <w:t>Реплицируйте</w:t>
      </w:r>
      <w:r>
        <w:rPr>
          <w:rFonts w:eastAsia="Calibri"/>
          <w:u w:color="000000"/>
        </w:rPr>
        <w:t xml:space="preserve">, </w:t>
      </w:r>
      <w:r w:rsidRPr="00BA5E98">
        <w:rPr>
          <w:rFonts w:eastAsia="Calibri"/>
          <w:u w:color="000000"/>
        </w:rPr>
        <w:t>реплицируйте Правом Созидания</w:t>
      </w:r>
      <w:r>
        <w:rPr>
          <w:rFonts w:eastAsia="Calibri"/>
          <w:u w:color="000000"/>
        </w:rPr>
        <w:t xml:space="preserve">, </w:t>
      </w:r>
      <w:r w:rsidRPr="00BA5E98">
        <w:rPr>
          <w:rFonts w:eastAsia="Calibri"/>
          <w:u w:color="000000"/>
        </w:rPr>
        <w:t>одним Правом Созидания закон Посвящённого внешне</w:t>
      </w:r>
      <w:r>
        <w:rPr>
          <w:rFonts w:eastAsia="Calibri"/>
          <w:u w:color="000000"/>
        </w:rPr>
        <w:t xml:space="preserve">. </w:t>
      </w:r>
      <w:r w:rsidRPr="00BA5E98">
        <w:rPr>
          <w:rFonts w:eastAsia="Calibri"/>
          <w:u w:color="000000"/>
        </w:rPr>
        <w:t>Можно словом</w:t>
      </w:r>
      <w:r>
        <w:rPr>
          <w:rFonts w:eastAsia="Calibri"/>
          <w:u w:color="000000"/>
        </w:rPr>
        <w:t xml:space="preserve">, </w:t>
      </w:r>
      <w:r w:rsidRPr="00BA5E98">
        <w:rPr>
          <w:rFonts w:eastAsia="Calibri"/>
          <w:u w:color="000000"/>
        </w:rPr>
        <w:t>можно про себя</w:t>
      </w:r>
      <w:r>
        <w:rPr>
          <w:rFonts w:eastAsia="Calibri"/>
          <w:u w:color="000000"/>
        </w:rPr>
        <w:t xml:space="preserve">. </w:t>
      </w:r>
      <w:r w:rsidRPr="00BA5E98">
        <w:rPr>
          <w:rFonts w:eastAsia="Calibri"/>
          <w:u w:color="000000"/>
        </w:rPr>
        <w:t>Неважно</w:t>
      </w:r>
      <w:r>
        <w:rPr>
          <w:rFonts w:eastAsia="Calibri"/>
          <w:u w:color="000000"/>
        </w:rPr>
        <w:t xml:space="preserve">, </w:t>
      </w:r>
      <w:r w:rsidRPr="00BA5E98">
        <w:rPr>
          <w:rFonts w:eastAsia="Calibri"/>
          <w:u w:color="000000"/>
        </w:rPr>
        <w:t>как мы говорим</w:t>
      </w:r>
      <w:r>
        <w:rPr>
          <w:rFonts w:eastAsia="Calibri"/>
          <w:u w:color="000000"/>
        </w:rPr>
        <w:t xml:space="preserve">, </w:t>
      </w:r>
      <w:r w:rsidRPr="00BA5E98">
        <w:rPr>
          <w:rFonts w:eastAsia="Calibri"/>
          <w:u w:color="000000"/>
        </w:rPr>
        <w:t>внутренне-внешне</w:t>
      </w:r>
      <w:r>
        <w:rPr>
          <w:rFonts w:eastAsia="Calibri"/>
          <w:u w:color="000000"/>
        </w:rPr>
        <w:t xml:space="preserve">. </w:t>
      </w:r>
      <w:r w:rsidRPr="00BA5E98">
        <w:rPr>
          <w:rFonts w:eastAsia="Calibri"/>
          <w:u w:color="000000"/>
        </w:rPr>
        <w:t>Ментальность</w:t>
      </w:r>
      <w:r w:rsidR="001F5215">
        <w:rPr>
          <w:rFonts w:eastAsia="Calibri"/>
          <w:u w:color="000000"/>
        </w:rPr>
        <w:t xml:space="preserve"> – </w:t>
      </w:r>
      <w:r w:rsidRPr="00BA5E98">
        <w:rPr>
          <w:rFonts w:eastAsia="Calibri"/>
          <w:u w:color="000000"/>
        </w:rPr>
        <w:t>она везде ментальность</w:t>
      </w:r>
      <w:r>
        <w:rPr>
          <w:rFonts w:eastAsia="Calibri"/>
          <w:u w:color="000000"/>
        </w:rPr>
        <w:t xml:space="preserve">. </w:t>
      </w:r>
      <w:r w:rsidRPr="00BA5E98">
        <w:rPr>
          <w:rFonts w:eastAsia="Calibri"/>
          <w:u w:color="000000"/>
        </w:rPr>
        <w:t>Проблема в том</w:t>
      </w:r>
      <w:r>
        <w:rPr>
          <w:rFonts w:eastAsia="Calibri"/>
          <w:u w:color="000000"/>
        </w:rPr>
        <w:t xml:space="preserve">, </w:t>
      </w:r>
      <w:r w:rsidRPr="00BA5E98">
        <w:rPr>
          <w:rFonts w:eastAsia="Calibri"/>
          <w:u w:color="000000"/>
        </w:rPr>
        <w:t>что как мы думаем</w:t>
      </w:r>
      <w:r>
        <w:rPr>
          <w:rFonts w:eastAsia="Calibri"/>
          <w:u w:color="000000"/>
        </w:rPr>
        <w:t xml:space="preserve">, </w:t>
      </w:r>
      <w:r w:rsidRPr="00BA5E98">
        <w:rPr>
          <w:rFonts w:eastAsia="Calibri"/>
          <w:u w:color="000000"/>
        </w:rPr>
        <w:t>так мы и говорим</w:t>
      </w:r>
      <w:r>
        <w:rPr>
          <w:rFonts w:eastAsia="Calibri"/>
          <w:u w:color="000000"/>
        </w:rPr>
        <w:t xml:space="preserve">. </w:t>
      </w:r>
      <w:r w:rsidRPr="00BA5E98">
        <w:rPr>
          <w:rFonts w:eastAsia="Calibri"/>
          <w:u w:color="000000"/>
        </w:rPr>
        <w:t>И есть</w:t>
      </w:r>
      <w:r>
        <w:rPr>
          <w:rFonts w:eastAsia="Calibri"/>
          <w:u w:color="000000"/>
        </w:rPr>
        <w:t xml:space="preserve">, </w:t>
      </w:r>
      <w:r w:rsidRPr="00BA5E98">
        <w:rPr>
          <w:rFonts w:eastAsia="Calibri"/>
          <w:u w:color="000000"/>
        </w:rPr>
        <w:t>когда я говорю внешне</w:t>
      </w:r>
      <w:r>
        <w:rPr>
          <w:rFonts w:eastAsia="Calibri"/>
          <w:u w:color="000000"/>
        </w:rPr>
        <w:t xml:space="preserve">, </w:t>
      </w:r>
      <w:r w:rsidRPr="00BA5E98">
        <w:rPr>
          <w:rFonts w:eastAsia="Calibri"/>
          <w:u w:color="000000"/>
        </w:rPr>
        <w:t>слова владеют мною</w:t>
      </w:r>
      <w:r>
        <w:rPr>
          <w:rFonts w:eastAsia="Calibri"/>
          <w:u w:color="000000"/>
        </w:rPr>
        <w:t xml:space="preserve">. </w:t>
      </w:r>
      <w:r w:rsidRPr="00BA5E98">
        <w:rPr>
          <w:rFonts w:eastAsia="Calibri"/>
          <w:u w:color="000000"/>
        </w:rPr>
        <w:t>Когда я думаю</w:t>
      </w:r>
      <w:r w:rsidR="001F5215">
        <w:rPr>
          <w:rFonts w:eastAsia="Calibri"/>
          <w:u w:color="000000"/>
        </w:rPr>
        <w:t xml:space="preserve"> – </w:t>
      </w:r>
      <w:r w:rsidRPr="00BA5E98">
        <w:rPr>
          <w:rFonts w:eastAsia="Calibri"/>
          <w:u w:color="000000"/>
        </w:rPr>
        <w:t>я владею словами</w:t>
      </w:r>
      <w:r>
        <w:rPr>
          <w:rFonts w:eastAsia="Calibri"/>
          <w:u w:color="000000"/>
        </w:rPr>
        <w:t xml:space="preserve">. </w:t>
      </w:r>
      <w:r w:rsidRPr="00BA5E98">
        <w:rPr>
          <w:rFonts w:eastAsia="Calibri"/>
          <w:u w:color="000000"/>
        </w:rPr>
        <w:t>Увидели? Вот уровень</w:t>
      </w:r>
      <w:r>
        <w:rPr>
          <w:rFonts w:eastAsia="Calibri"/>
          <w:u w:color="000000"/>
        </w:rPr>
        <w:t>.</w:t>
      </w:r>
    </w:p>
    <w:p w14:paraId="43041EB0" w14:textId="77777777" w:rsidR="001104A1" w:rsidRDefault="001104A1" w:rsidP="001104A1">
      <w:pPr>
        <w:ind w:firstLine="426"/>
        <w:rPr>
          <w:rFonts w:eastAsia="Calibri"/>
          <w:u w:color="000000"/>
        </w:rPr>
      </w:pPr>
      <w:r w:rsidRPr="00BA5E98">
        <w:rPr>
          <w:rFonts w:eastAsia="Calibri"/>
          <w:u w:color="000000"/>
        </w:rPr>
        <w:t>Но мы</w:t>
      </w:r>
      <w:r>
        <w:rPr>
          <w:rFonts w:eastAsia="Calibri"/>
          <w:u w:color="000000"/>
        </w:rPr>
        <w:t xml:space="preserve">, </w:t>
      </w:r>
      <w:r w:rsidRPr="00BA5E98">
        <w:rPr>
          <w:rFonts w:eastAsia="Calibri"/>
          <w:u w:color="000000"/>
        </w:rPr>
        <w:t>ведя Синтез</w:t>
      </w:r>
      <w:r>
        <w:rPr>
          <w:rFonts w:eastAsia="Calibri"/>
          <w:u w:color="000000"/>
        </w:rPr>
        <w:t xml:space="preserve">, </w:t>
      </w:r>
      <w:r w:rsidRPr="00BA5E98">
        <w:rPr>
          <w:rFonts w:eastAsia="Calibri"/>
          <w:u w:color="000000"/>
        </w:rPr>
        <w:t>должны говорить внешне</w:t>
      </w:r>
      <w:r>
        <w:rPr>
          <w:rFonts w:eastAsia="Calibri"/>
          <w:u w:color="000000"/>
        </w:rPr>
        <w:t xml:space="preserve">. </w:t>
      </w:r>
      <w:r w:rsidRPr="00BA5E98">
        <w:rPr>
          <w:rFonts w:eastAsia="Calibri"/>
          <w:u w:color="000000"/>
        </w:rPr>
        <w:t>Хотя</w:t>
      </w:r>
      <w:r>
        <w:rPr>
          <w:rFonts w:eastAsia="Calibri"/>
          <w:u w:color="000000"/>
        </w:rPr>
        <w:t xml:space="preserve">, </w:t>
      </w:r>
      <w:r w:rsidRPr="00BA5E98">
        <w:rPr>
          <w:rFonts w:eastAsia="Calibri"/>
          <w:u w:color="000000"/>
        </w:rPr>
        <w:t>в принципе</w:t>
      </w:r>
      <w:r>
        <w:rPr>
          <w:rFonts w:eastAsia="Calibri"/>
          <w:u w:color="000000"/>
        </w:rPr>
        <w:t xml:space="preserve">, </w:t>
      </w:r>
      <w:r w:rsidRPr="00BA5E98">
        <w:rPr>
          <w:rFonts w:eastAsia="Calibri"/>
          <w:u w:color="000000"/>
        </w:rPr>
        <w:t>тренинг предполагает следующее: вышли в зал</w:t>
      </w:r>
      <w:r>
        <w:rPr>
          <w:rFonts w:eastAsia="Calibri"/>
          <w:u w:color="000000"/>
        </w:rPr>
        <w:t xml:space="preserve">, </w:t>
      </w:r>
      <w:r w:rsidRPr="00BA5E98">
        <w:rPr>
          <w:rFonts w:eastAsia="Calibri"/>
          <w:u w:color="000000"/>
        </w:rPr>
        <w:t>развернулись</w:t>
      </w:r>
      <w:r>
        <w:rPr>
          <w:rFonts w:eastAsia="Calibri"/>
          <w:u w:color="000000"/>
        </w:rPr>
        <w:t xml:space="preserve">, </w:t>
      </w:r>
      <w:r w:rsidRPr="00BA5E98">
        <w:rPr>
          <w:rFonts w:eastAsia="Calibri"/>
          <w:u w:color="000000"/>
        </w:rPr>
        <w:t>встали</w:t>
      </w:r>
      <w:r>
        <w:rPr>
          <w:rFonts w:eastAsia="Calibri"/>
          <w:u w:color="000000"/>
        </w:rPr>
        <w:t xml:space="preserve">, </w:t>
      </w:r>
      <w:r w:rsidRPr="00BA5E98">
        <w:rPr>
          <w:rFonts w:eastAsia="Calibri"/>
          <w:u w:color="000000"/>
        </w:rPr>
        <w:t>мыслеобраз такой-то</w:t>
      </w:r>
      <w:r>
        <w:rPr>
          <w:rFonts w:eastAsia="Calibri"/>
          <w:u w:color="000000"/>
        </w:rPr>
        <w:t xml:space="preserve">, </w:t>
      </w:r>
      <w:r w:rsidRPr="00BA5E98">
        <w:rPr>
          <w:rFonts w:eastAsia="Calibri"/>
          <w:u w:color="000000"/>
        </w:rPr>
        <w:t>на доске написала</w:t>
      </w:r>
      <w:r>
        <w:rPr>
          <w:rFonts w:eastAsia="Calibri"/>
          <w:u w:color="000000"/>
        </w:rPr>
        <w:t xml:space="preserve">. </w:t>
      </w:r>
      <w:r w:rsidRPr="00BA5E98">
        <w:rPr>
          <w:rFonts w:eastAsia="Calibri"/>
          <w:u w:color="000000"/>
        </w:rPr>
        <w:t>Наш Синтез есть мыслеобраз на два дня из трёх главных тем</w:t>
      </w:r>
      <w:r>
        <w:rPr>
          <w:rFonts w:eastAsia="Calibri"/>
          <w:u w:color="000000"/>
        </w:rPr>
        <w:t xml:space="preserve">. </w:t>
      </w:r>
      <w:r w:rsidRPr="00BA5E98">
        <w:rPr>
          <w:rFonts w:eastAsia="Calibri"/>
          <w:u w:color="000000"/>
        </w:rPr>
        <w:t>Вышли в зал</w:t>
      </w:r>
      <w:r>
        <w:rPr>
          <w:rFonts w:eastAsia="Calibri"/>
          <w:u w:color="000000"/>
        </w:rPr>
        <w:t xml:space="preserve">, </w:t>
      </w:r>
      <w:r w:rsidRPr="00BA5E98">
        <w:rPr>
          <w:rFonts w:eastAsia="Calibri"/>
          <w:u w:color="000000"/>
        </w:rPr>
        <w:t>встали</w:t>
      </w:r>
      <w:r>
        <w:rPr>
          <w:rFonts w:eastAsia="Calibri"/>
          <w:u w:color="000000"/>
        </w:rPr>
        <w:t xml:space="preserve">, </w:t>
      </w:r>
      <w:r w:rsidRPr="00BA5E98">
        <w:rPr>
          <w:rFonts w:eastAsia="Calibri"/>
          <w:u w:color="000000"/>
        </w:rPr>
        <w:t>попрактиковали поэтому мыслеобразу</w:t>
      </w:r>
      <w:r>
        <w:rPr>
          <w:rFonts w:eastAsia="Calibri"/>
          <w:u w:color="000000"/>
        </w:rPr>
        <w:t xml:space="preserve">, </w:t>
      </w:r>
      <w:r w:rsidRPr="00BA5E98">
        <w:rPr>
          <w:rFonts w:eastAsia="Calibri"/>
          <w:u w:color="000000"/>
        </w:rPr>
        <w:t>вернулись</w:t>
      </w:r>
      <w:r>
        <w:rPr>
          <w:rFonts w:eastAsia="Calibri"/>
          <w:u w:color="000000"/>
        </w:rPr>
        <w:t xml:space="preserve">, </w:t>
      </w:r>
      <w:r w:rsidRPr="00BA5E98">
        <w:rPr>
          <w:rFonts w:eastAsia="Calibri"/>
          <w:u w:color="000000"/>
        </w:rPr>
        <w:t>обсуждаем</w:t>
      </w:r>
      <w:r>
        <w:rPr>
          <w:rFonts w:eastAsia="Calibri"/>
          <w:u w:color="000000"/>
        </w:rPr>
        <w:t xml:space="preserve">. </w:t>
      </w:r>
      <w:r w:rsidRPr="00BA5E98">
        <w:rPr>
          <w:rFonts w:eastAsia="Calibri"/>
          <w:u w:color="000000"/>
        </w:rPr>
        <w:t>Я не знаю</w:t>
      </w:r>
      <w:r>
        <w:rPr>
          <w:rFonts w:eastAsia="Calibri"/>
          <w:u w:color="000000"/>
        </w:rPr>
        <w:t xml:space="preserve">, </w:t>
      </w:r>
      <w:r w:rsidRPr="00BA5E98">
        <w:rPr>
          <w:rFonts w:eastAsia="Calibri"/>
          <w:u w:color="000000"/>
        </w:rPr>
        <w:t>да у нас также с ним проходит</w:t>
      </w:r>
      <w:r>
        <w:rPr>
          <w:rFonts w:eastAsia="Calibri"/>
          <w:u w:color="000000"/>
        </w:rPr>
        <w:t xml:space="preserve">. </w:t>
      </w:r>
      <w:r w:rsidRPr="00BA5E98">
        <w:rPr>
          <w:rFonts w:eastAsia="Calibri"/>
          <w:u w:color="000000"/>
        </w:rPr>
        <w:t>Вот у нас есть живой физически</w:t>
      </w:r>
      <w:r>
        <w:rPr>
          <w:rFonts w:eastAsia="Calibri"/>
          <w:u w:color="000000"/>
        </w:rPr>
        <w:t xml:space="preserve">, </w:t>
      </w:r>
      <w:r w:rsidRPr="00BA5E98">
        <w:rPr>
          <w:rFonts w:eastAsia="Calibri"/>
          <w:u w:color="000000"/>
        </w:rPr>
        <w:t>а два физических представителя</w:t>
      </w:r>
      <w:r>
        <w:rPr>
          <w:rFonts w:eastAsia="Calibri"/>
          <w:u w:color="000000"/>
        </w:rPr>
        <w:t xml:space="preserve">, </w:t>
      </w:r>
      <w:r w:rsidRPr="00BA5E98">
        <w:rPr>
          <w:rFonts w:eastAsia="Calibri"/>
          <w:u w:color="000000"/>
        </w:rPr>
        <w:t>отмеченных боевыми организациями тела</w:t>
      </w:r>
      <w:r>
        <w:rPr>
          <w:rFonts w:eastAsia="Calibri"/>
          <w:u w:color="000000"/>
        </w:rPr>
        <w:t xml:space="preserve">, </w:t>
      </w:r>
      <w:r w:rsidRPr="00BA5E98">
        <w:rPr>
          <w:rFonts w:eastAsia="Calibri"/>
          <w:u w:color="000000"/>
        </w:rPr>
        <w:t>с этим идут</w:t>
      </w:r>
      <w:r>
        <w:rPr>
          <w:rFonts w:eastAsia="Calibri"/>
          <w:u w:color="000000"/>
        </w:rPr>
        <w:t xml:space="preserve">. </w:t>
      </w:r>
      <w:r w:rsidRPr="00BA5E98">
        <w:rPr>
          <w:rFonts w:eastAsia="Calibri"/>
          <w:u w:color="000000"/>
        </w:rPr>
        <w:t>Выработали принцип</w:t>
      </w:r>
      <w:r>
        <w:rPr>
          <w:rFonts w:eastAsia="Calibri"/>
          <w:u w:color="000000"/>
        </w:rPr>
        <w:t xml:space="preserve">, </w:t>
      </w:r>
      <w:r w:rsidRPr="00BA5E98">
        <w:rPr>
          <w:rFonts w:eastAsia="Calibri"/>
          <w:u w:color="000000"/>
        </w:rPr>
        <w:t>что на войну раненые не ходят же</w:t>
      </w:r>
      <w:r>
        <w:rPr>
          <w:rFonts w:eastAsia="Calibri"/>
          <w:u w:color="000000"/>
        </w:rPr>
        <w:t xml:space="preserve">. </w:t>
      </w:r>
      <w:r w:rsidRPr="00BA5E98">
        <w:rPr>
          <w:rFonts w:eastAsia="Calibri"/>
          <w:u w:color="000000"/>
        </w:rPr>
        <w:t>Ведь не ходят? Не ходят</w:t>
      </w:r>
      <w:r>
        <w:rPr>
          <w:rFonts w:eastAsia="Calibri"/>
          <w:u w:color="000000"/>
        </w:rPr>
        <w:t xml:space="preserve">. </w:t>
      </w:r>
      <w:r w:rsidRPr="00BA5E98">
        <w:rPr>
          <w:rFonts w:eastAsia="Calibri"/>
          <w:u w:color="000000"/>
        </w:rPr>
        <w:t>Нужно восстановиться</w:t>
      </w:r>
      <w:r>
        <w:rPr>
          <w:rFonts w:eastAsia="Calibri"/>
          <w:u w:color="000000"/>
        </w:rPr>
        <w:t xml:space="preserve">, </w:t>
      </w:r>
      <w:r w:rsidRPr="00BA5E98">
        <w:rPr>
          <w:rFonts w:eastAsia="Calibri"/>
          <w:u w:color="000000"/>
        </w:rPr>
        <w:t>чтобы входить в следующее состояние Синтеза</w:t>
      </w:r>
      <w:r>
        <w:rPr>
          <w:rFonts w:eastAsia="Calibri"/>
          <w:u w:color="000000"/>
        </w:rPr>
        <w:t xml:space="preserve">, </w:t>
      </w:r>
      <w:r w:rsidRPr="00BA5E98">
        <w:rPr>
          <w:rFonts w:eastAsia="Calibri"/>
          <w:u w:color="000000"/>
        </w:rPr>
        <w:t>в следующую внутреннюю активацию</w:t>
      </w:r>
      <w:r>
        <w:rPr>
          <w:rFonts w:eastAsia="Calibri"/>
          <w:u w:color="000000"/>
        </w:rPr>
        <w:t xml:space="preserve">. </w:t>
      </w:r>
      <w:r w:rsidRPr="00BA5E98">
        <w:rPr>
          <w:rFonts w:eastAsia="Calibri"/>
          <w:u w:color="000000"/>
        </w:rPr>
        <w:t>Так вот</w:t>
      </w:r>
      <w:r>
        <w:rPr>
          <w:rFonts w:eastAsia="Calibri"/>
          <w:u w:color="000000"/>
        </w:rPr>
        <w:t xml:space="preserve">, </w:t>
      </w:r>
      <w:r w:rsidRPr="00BA5E98">
        <w:rPr>
          <w:rFonts w:eastAsia="Calibri"/>
          <w:u w:color="000000"/>
        </w:rPr>
        <w:t>сделайте Репликацию первого закона Посвящённого</w:t>
      </w:r>
      <w:r>
        <w:rPr>
          <w:rFonts w:eastAsia="Calibri"/>
          <w:u w:color="000000"/>
        </w:rPr>
        <w:t xml:space="preserve">. </w:t>
      </w:r>
      <w:r w:rsidRPr="00BA5E98">
        <w:rPr>
          <w:rFonts w:eastAsia="Calibri"/>
          <w:u w:color="000000"/>
        </w:rPr>
        <w:t>Вы начинали физически говорить</w:t>
      </w:r>
      <w:r>
        <w:rPr>
          <w:rFonts w:eastAsia="Calibri"/>
          <w:u w:color="000000"/>
        </w:rPr>
        <w:t xml:space="preserve">, </w:t>
      </w:r>
      <w:r w:rsidRPr="00BA5E98">
        <w:rPr>
          <w:rFonts w:eastAsia="Calibri"/>
          <w:u w:color="000000"/>
        </w:rPr>
        <w:t>продолжите</w:t>
      </w:r>
      <w:r>
        <w:rPr>
          <w:rFonts w:eastAsia="Calibri"/>
          <w:u w:color="000000"/>
        </w:rPr>
        <w:t>.</w:t>
      </w:r>
    </w:p>
    <w:p w14:paraId="101A0D59"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То</w:t>
      </w:r>
      <w:r>
        <w:rPr>
          <w:rFonts w:eastAsia="Calibri"/>
          <w:i/>
          <w:u w:color="000000"/>
        </w:rPr>
        <w:t xml:space="preserve">, </w:t>
      </w:r>
      <w:r w:rsidRPr="00BA5E98">
        <w:rPr>
          <w:rFonts w:eastAsia="Calibri"/>
          <w:i/>
          <w:u w:color="000000"/>
        </w:rPr>
        <w:t>что Посвящённый думает</w:t>
      </w:r>
      <w:r>
        <w:rPr>
          <w:rFonts w:eastAsia="Calibri"/>
          <w:i/>
          <w:u w:color="000000"/>
        </w:rPr>
        <w:t>.</w:t>
      </w:r>
    </w:p>
    <w:p w14:paraId="527EC6C7" w14:textId="77777777" w:rsidR="001104A1" w:rsidRPr="00BA5E98" w:rsidRDefault="001104A1" w:rsidP="001104A1">
      <w:pPr>
        <w:ind w:firstLine="426"/>
        <w:rPr>
          <w:rFonts w:eastAsia="Calibri"/>
          <w:u w:color="000000"/>
        </w:rPr>
      </w:pPr>
      <w:r w:rsidRPr="00BA5E98">
        <w:rPr>
          <w:rFonts w:eastAsia="Calibri"/>
          <w:u w:color="000000"/>
        </w:rPr>
        <w:t>Нет</w:t>
      </w:r>
      <w:r>
        <w:rPr>
          <w:rFonts w:eastAsia="Calibri"/>
          <w:u w:color="000000"/>
        </w:rPr>
        <w:t xml:space="preserve">, </w:t>
      </w:r>
      <w:r w:rsidRPr="00BA5E98">
        <w:rPr>
          <w:rFonts w:eastAsia="Calibri"/>
          <w:u w:color="000000"/>
        </w:rPr>
        <w:t>нет</w:t>
      </w:r>
      <w:r>
        <w:rPr>
          <w:rFonts w:eastAsia="Calibri"/>
          <w:u w:color="000000"/>
        </w:rPr>
        <w:t xml:space="preserve">, </w:t>
      </w:r>
      <w:r w:rsidRPr="00BA5E98">
        <w:rPr>
          <w:rFonts w:eastAsia="Calibri"/>
          <w:u w:color="000000"/>
        </w:rPr>
        <w:t>это уже не в той степени</w:t>
      </w:r>
      <w:r>
        <w:rPr>
          <w:rFonts w:eastAsia="Calibri"/>
          <w:u w:color="000000"/>
        </w:rPr>
        <w:t xml:space="preserve">, </w:t>
      </w:r>
      <w:r w:rsidRPr="00BA5E98">
        <w:rPr>
          <w:rFonts w:eastAsia="Calibri"/>
          <w:u w:color="000000"/>
        </w:rPr>
        <w:t>не в ту степь идём</w:t>
      </w:r>
      <w:r>
        <w:rPr>
          <w:rFonts w:eastAsia="Calibri"/>
          <w:u w:color="000000"/>
        </w:rPr>
        <w:t xml:space="preserve">. </w:t>
      </w:r>
      <w:r w:rsidRPr="00BA5E98">
        <w:rPr>
          <w:rFonts w:eastAsia="Calibri"/>
          <w:u w:color="000000"/>
        </w:rPr>
        <w:t>Первый Закон Посвящённого?</w:t>
      </w:r>
    </w:p>
    <w:p w14:paraId="649CAA04" w14:textId="77777777" w:rsidR="001104A1" w:rsidRDefault="001104A1" w:rsidP="001104A1">
      <w:pPr>
        <w:ind w:firstLine="426"/>
        <w:rPr>
          <w:rFonts w:eastAsia="Calibr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Один за всех</w:t>
      </w:r>
      <w:r>
        <w:rPr>
          <w:rFonts w:eastAsia="Calibri"/>
          <w:i/>
          <w:u w:color="000000"/>
        </w:rPr>
        <w:t xml:space="preserve">, </w:t>
      </w:r>
      <w:r w:rsidRPr="00BA5E98">
        <w:rPr>
          <w:rFonts w:eastAsia="Calibri"/>
          <w:i/>
          <w:u w:color="000000"/>
        </w:rPr>
        <w:t>все за одного</w:t>
      </w:r>
      <w:r>
        <w:rPr>
          <w:rFonts w:eastAsia="Calibri"/>
          <w:u w:color="000000"/>
        </w:rPr>
        <w:t>.</w:t>
      </w:r>
    </w:p>
    <w:p w14:paraId="6933409B" w14:textId="77777777" w:rsidR="001104A1" w:rsidRPr="00BA5E98" w:rsidRDefault="001104A1" w:rsidP="001104A1">
      <w:pPr>
        <w:ind w:firstLine="426"/>
        <w:rPr>
          <w:rFonts w:eastAsia="Calibri"/>
          <w:u w:color="000000"/>
        </w:rPr>
      </w:pPr>
      <w:r w:rsidRPr="00BA5E98">
        <w:rPr>
          <w:rFonts w:eastAsia="Calibri"/>
          <w:u w:color="000000"/>
        </w:rPr>
        <w:t>А ещё?</w:t>
      </w:r>
    </w:p>
    <w:p w14:paraId="6E425C63" w14:textId="77777777" w:rsidR="001104A1" w:rsidRDefault="001104A1" w:rsidP="001104A1">
      <w:pPr>
        <w:ind w:firstLine="426"/>
        <w:rPr>
          <w:rFonts w:eastAsia="Calibri"/>
          <w:i/>
          <w:u w:color="000000"/>
        </w:rPr>
      </w:pPr>
      <w:r w:rsidRPr="00BA5E98">
        <w:rPr>
          <w:rFonts w:eastAsia="Calibri"/>
          <w:i/>
          <w:u w:color="000000"/>
        </w:rPr>
        <w:t xml:space="preserve">Из </w:t>
      </w:r>
      <w:r>
        <w:rPr>
          <w:rFonts w:eastAsia="Calibri"/>
          <w:i/>
          <w:u w:color="000000"/>
        </w:rPr>
        <w:t xml:space="preserve">зала: </w:t>
      </w:r>
      <w:r w:rsidRPr="00BA5E98">
        <w:rPr>
          <w:rFonts w:eastAsia="Calibri"/>
          <w:i/>
          <w:u w:color="000000"/>
        </w:rPr>
        <w:t>Сделай сам</w:t>
      </w:r>
      <w:r>
        <w:rPr>
          <w:rFonts w:eastAsia="Calibri"/>
          <w:i/>
          <w:u w:color="000000"/>
        </w:rPr>
        <w:t>.</w:t>
      </w:r>
    </w:p>
    <w:p w14:paraId="02DF3941" w14:textId="40B1CCD9" w:rsidR="001104A1" w:rsidRDefault="001104A1" w:rsidP="001104A1">
      <w:pPr>
        <w:pBdr>
          <w:top w:val="nil"/>
          <w:left w:val="nil"/>
          <w:bottom w:val="nil"/>
          <w:right w:val="nil"/>
          <w:between w:val="nil"/>
          <w:bar w:val="nil"/>
        </w:pBdr>
        <w:suppressAutoHyphens/>
        <w:ind w:firstLine="426"/>
        <w:rPr>
          <w:rFonts w:eastAsia="Calibri"/>
          <w:u w:color="000000"/>
        </w:rPr>
      </w:pPr>
      <w:r w:rsidRPr="00BA5E98">
        <w:rPr>
          <w:rFonts w:eastAsia="Calibri"/>
          <w:u w:color="000000"/>
        </w:rPr>
        <w:t>Начни с себя</w:t>
      </w:r>
      <w:r>
        <w:rPr>
          <w:rFonts w:eastAsia="Calibri"/>
          <w:u w:color="000000"/>
        </w:rPr>
        <w:t xml:space="preserve">. </w:t>
      </w:r>
      <w:r w:rsidRPr="00BA5E98">
        <w:rPr>
          <w:rFonts w:eastAsia="Calibri"/>
          <w:u w:color="000000"/>
        </w:rPr>
        <w:t>И вот</w:t>
      </w:r>
      <w:r>
        <w:rPr>
          <w:rFonts w:eastAsia="Calibri"/>
          <w:u w:color="000000"/>
        </w:rPr>
        <w:t xml:space="preserve">, </w:t>
      </w:r>
      <w:r w:rsidRPr="00BA5E98">
        <w:rPr>
          <w:rFonts w:eastAsia="Calibri"/>
          <w:u w:color="000000"/>
        </w:rPr>
        <w:t>когда мы обучаемся внутренне выражать вовне</w:t>
      </w:r>
      <w:r>
        <w:rPr>
          <w:rFonts w:eastAsia="Calibri"/>
          <w:u w:color="000000"/>
        </w:rPr>
        <w:t xml:space="preserve">, </w:t>
      </w:r>
      <w:r w:rsidRPr="00BA5E98">
        <w:rPr>
          <w:rFonts w:eastAsia="Calibri"/>
          <w:u w:color="000000"/>
        </w:rPr>
        <w:t>начиная с себя</w:t>
      </w:r>
      <w:r>
        <w:rPr>
          <w:rFonts w:eastAsia="Calibri"/>
          <w:u w:color="000000"/>
        </w:rPr>
        <w:t xml:space="preserve">, </w:t>
      </w:r>
      <w:r w:rsidRPr="00BA5E98">
        <w:rPr>
          <w:rFonts w:eastAsia="Calibri"/>
          <w:u w:color="000000"/>
        </w:rPr>
        <w:t>но в то же самое: один за всех и все за одного</w:t>
      </w:r>
      <w:r>
        <w:rPr>
          <w:rFonts w:eastAsia="Calibri"/>
          <w:u w:color="000000"/>
        </w:rPr>
        <w:t xml:space="preserve">, </w:t>
      </w:r>
      <w:r w:rsidRPr="00BA5E98">
        <w:rPr>
          <w:rFonts w:eastAsia="Calibri"/>
          <w:u w:color="000000"/>
        </w:rPr>
        <w:t>наше внутреннее Право Созидания или Права Созидания Синтеза</w:t>
      </w:r>
      <w:r>
        <w:rPr>
          <w:rFonts w:eastAsia="Calibri"/>
          <w:u w:color="000000"/>
        </w:rPr>
        <w:t xml:space="preserve">, </w:t>
      </w:r>
      <w:r w:rsidRPr="00BA5E98">
        <w:rPr>
          <w:rFonts w:eastAsia="Calibri"/>
          <w:u w:color="000000"/>
        </w:rPr>
        <w:t>укрупняясь</w:t>
      </w:r>
      <w:r>
        <w:rPr>
          <w:rFonts w:eastAsia="Calibri"/>
          <w:u w:color="000000"/>
        </w:rPr>
        <w:t xml:space="preserve">, </w:t>
      </w:r>
      <w:r w:rsidRPr="00BA5E98">
        <w:rPr>
          <w:rFonts w:eastAsia="Calibri"/>
          <w:u w:color="000000"/>
        </w:rPr>
        <w:t>копятся</w:t>
      </w:r>
      <w:r>
        <w:rPr>
          <w:rFonts w:eastAsia="Calibri"/>
          <w:u w:color="000000"/>
        </w:rPr>
        <w:t xml:space="preserve">. </w:t>
      </w:r>
      <w:r w:rsidRPr="00BA5E98">
        <w:rPr>
          <w:rFonts w:eastAsia="Calibri"/>
          <w:u w:color="000000"/>
        </w:rPr>
        <w:t>И приводят</w:t>
      </w:r>
      <w:r>
        <w:rPr>
          <w:rFonts w:eastAsia="Calibri"/>
          <w:u w:color="000000"/>
        </w:rPr>
        <w:t xml:space="preserve">, </w:t>
      </w:r>
      <w:r w:rsidRPr="00BA5E98">
        <w:rPr>
          <w:rFonts w:eastAsia="Calibri"/>
          <w:u w:color="000000"/>
        </w:rPr>
        <w:t>к чему? В тот раз мы с вами проходили интересную тематику: важное и актуальное</w:t>
      </w:r>
      <w:r>
        <w:rPr>
          <w:rFonts w:eastAsia="Calibri"/>
          <w:u w:color="000000"/>
        </w:rPr>
        <w:t xml:space="preserve">. </w:t>
      </w:r>
      <w:r w:rsidRPr="00BA5E98">
        <w:rPr>
          <w:rFonts w:eastAsia="Calibri"/>
          <w:u w:color="000000"/>
        </w:rPr>
        <w:t>Вот актуальное</w:t>
      </w:r>
      <w:r w:rsidR="001F5215">
        <w:rPr>
          <w:rFonts w:eastAsia="Calibri"/>
          <w:u w:color="000000"/>
        </w:rPr>
        <w:t xml:space="preserve"> – </w:t>
      </w:r>
      <w:r w:rsidRPr="00BA5E98">
        <w:rPr>
          <w:rFonts w:eastAsia="Calibri"/>
          <w:u w:color="000000"/>
        </w:rPr>
        <w:t>у нас сейчас на повестке дня тематика 34-го Синтеза</w:t>
      </w:r>
      <w:r>
        <w:rPr>
          <w:rFonts w:eastAsia="Calibri"/>
          <w:u w:color="000000"/>
        </w:rPr>
        <w:t xml:space="preserve">. </w:t>
      </w:r>
      <w:r w:rsidRPr="00BA5E98">
        <w:rPr>
          <w:rFonts w:eastAsia="Calibri"/>
          <w:u w:color="000000"/>
        </w:rPr>
        <w:t>А при этом актуальном</w:t>
      </w:r>
      <w:r>
        <w:rPr>
          <w:rFonts w:eastAsia="Calibri"/>
          <w:u w:color="000000"/>
        </w:rPr>
        <w:t xml:space="preserve">, </w:t>
      </w:r>
      <w:r w:rsidRPr="00BA5E98">
        <w:rPr>
          <w:rFonts w:eastAsia="Calibri"/>
          <w:u w:color="000000"/>
        </w:rPr>
        <w:t>что для нас с вами важно? Что есть выше актуального в этом течении Синтеза и Огня? А начинали мы с того</w:t>
      </w:r>
      <w:r>
        <w:rPr>
          <w:rFonts w:eastAsia="Calibri"/>
          <w:u w:color="000000"/>
        </w:rPr>
        <w:t xml:space="preserve">, </w:t>
      </w:r>
      <w:r w:rsidRPr="00BA5E98">
        <w:rPr>
          <w:rFonts w:eastAsia="Calibri"/>
          <w:u w:color="000000"/>
        </w:rPr>
        <w:t>что с внутреннего состояния мира у нас складывается внешняя организация нашей действительности</w:t>
      </w:r>
      <w:r>
        <w:rPr>
          <w:rFonts w:eastAsia="Calibri"/>
          <w:u w:color="000000"/>
        </w:rPr>
        <w:t xml:space="preserve">, </w:t>
      </w:r>
      <w:r w:rsidRPr="00BA5E98">
        <w:rPr>
          <w:rFonts w:eastAsia="Calibri"/>
          <w:u w:color="000000"/>
        </w:rPr>
        <w:t>нашей физичности</w:t>
      </w:r>
      <w:r>
        <w:rPr>
          <w:rFonts w:eastAsia="Calibri"/>
          <w:u w:color="000000"/>
        </w:rPr>
        <w:t xml:space="preserve">, </w:t>
      </w:r>
      <w:r w:rsidRPr="00BA5E98">
        <w:rPr>
          <w:rFonts w:eastAsia="Calibri"/>
          <w:u w:color="000000"/>
        </w:rPr>
        <w:t>нашей организованности и нашей внутренней сопричастности</w:t>
      </w:r>
      <w:r>
        <w:rPr>
          <w:rFonts w:eastAsia="Calibri"/>
          <w:u w:color="000000"/>
        </w:rPr>
        <w:t xml:space="preserve">. </w:t>
      </w:r>
      <w:r w:rsidRPr="00BA5E98">
        <w:rPr>
          <w:rFonts w:eastAsia="Calibri"/>
          <w:u w:color="000000"/>
        </w:rPr>
        <w:t>Есть такое хорошее слово «содействие»</w:t>
      </w:r>
      <w:r>
        <w:rPr>
          <w:rFonts w:eastAsia="Calibri"/>
          <w:u w:color="000000"/>
        </w:rPr>
        <w:t xml:space="preserve">. </w:t>
      </w:r>
      <w:r w:rsidRPr="00BA5E98">
        <w:rPr>
          <w:rFonts w:eastAsia="Calibri"/>
          <w:u w:color="000000"/>
        </w:rPr>
        <w:t>Есть действие</w:t>
      </w:r>
      <w:r>
        <w:rPr>
          <w:rFonts w:eastAsia="Calibri"/>
          <w:u w:color="000000"/>
        </w:rPr>
        <w:t xml:space="preserve">, </w:t>
      </w:r>
      <w:r w:rsidRPr="00BA5E98">
        <w:rPr>
          <w:rFonts w:eastAsia="Calibri"/>
          <w:u w:color="000000"/>
        </w:rPr>
        <w:t>а есть содействие</w:t>
      </w:r>
      <w:r>
        <w:rPr>
          <w:rFonts w:eastAsia="Calibri"/>
          <w:u w:color="000000"/>
        </w:rPr>
        <w:t xml:space="preserve">, </w:t>
      </w:r>
      <w:r w:rsidRPr="00BA5E98">
        <w:rPr>
          <w:rFonts w:eastAsia="Calibri"/>
          <w:u w:color="000000"/>
        </w:rPr>
        <w:t>как совместное действие</w:t>
      </w:r>
      <w:r>
        <w:rPr>
          <w:rFonts w:eastAsia="Calibri"/>
          <w:u w:color="000000"/>
        </w:rPr>
        <w:t>.</w:t>
      </w:r>
    </w:p>
    <w:p w14:paraId="48A42CAF" w14:textId="77777777" w:rsidR="001104A1" w:rsidRDefault="001104A1" w:rsidP="0083231D">
      <w:pPr>
        <w:pStyle w:val="affc"/>
        <w:rPr>
          <w:rFonts w:eastAsia="Calibri"/>
          <w:u w:color="000000"/>
        </w:rPr>
      </w:pPr>
      <w:bookmarkStart w:id="424" w:name="_Toc185896402"/>
      <w:bookmarkStart w:id="425" w:name="_Toc185962544"/>
      <w:bookmarkStart w:id="426" w:name="_Toc185963244"/>
      <w:bookmarkStart w:id="427" w:name="_Toc185963814"/>
      <w:bookmarkStart w:id="428" w:name="_Toc185964960"/>
      <w:bookmarkStart w:id="429" w:name="_Toc185966100"/>
      <w:bookmarkStart w:id="430" w:name="_Toc190983334"/>
      <w:r w:rsidRPr="00BA5E98">
        <w:rPr>
          <w:rFonts w:eastAsia="Times New Roman"/>
          <w:u w:color="000000"/>
          <w:bdr w:val="nil"/>
        </w:rPr>
        <w:t>Что вы усиляете в себе Синтезом? Воплотиться</w:t>
      </w:r>
      <w:r>
        <w:rPr>
          <w:rFonts w:eastAsia="Times New Roman"/>
          <w:u w:color="000000"/>
          <w:bdr w:val="nil"/>
        </w:rPr>
        <w:t xml:space="preserve">, </w:t>
      </w:r>
      <w:r w:rsidRPr="00BA5E98">
        <w:rPr>
          <w:rFonts w:eastAsia="Times New Roman"/>
          <w:u w:color="000000"/>
          <w:bdr w:val="nil"/>
        </w:rPr>
        <w:t>чтобы преобразиться</w:t>
      </w:r>
      <w:bookmarkEnd w:id="424"/>
      <w:bookmarkEnd w:id="425"/>
      <w:bookmarkEnd w:id="426"/>
      <w:bookmarkEnd w:id="427"/>
      <w:bookmarkEnd w:id="428"/>
      <w:bookmarkEnd w:id="429"/>
      <w:bookmarkEnd w:id="430"/>
    </w:p>
    <w:p w14:paraId="5D5306A6" w14:textId="77777777" w:rsidR="001104A1" w:rsidRDefault="001104A1" w:rsidP="001104A1">
      <w:pPr>
        <w:ind w:firstLine="426"/>
        <w:rPr>
          <w:rFonts w:eastAsia="Calibri"/>
          <w:u w:color="000000"/>
        </w:rPr>
      </w:pPr>
      <w:r>
        <w:rPr>
          <w:rFonts w:eastAsia="Calibri"/>
          <w:u w:color="000000"/>
        </w:rPr>
        <w:t xml:space="preserve">… </w:t>
      </w:r>
      <w:r w:rsidRPr="00BA5E98">
        <w:rPr>
          <w:rFonts w:eastAsia="Calibri"/>
          <w:u w:color="000000"/>
        </w:rPr>
        <w:t>И вопрос:</w:t>
      </w:r>
      <w:r>
        <w:rPr>
          <w:rFonts w:eastAsia="Calibri"/>
          <w:u w:color="000000"/>
        </w:rPr>
        <w:t xml:space="preserve"> ч</w:t>
      </w:r>
      <w:r w:rsidRPr="00BA5E98">
        <w:rPr>
          <w:rFonts w:eastAsia="Calibri"/>
          <w:u w:color="000000"/>
        </w:rPr>
        <w:t>то вы усиляете в себе Синтезом</w:t>
      </w:r>
      <w:r>
        <w:rPr>
          <w:rFonts w:eastAsia="Calibri"/>
          <w:u w:color="000000"/>
        </w:rPr>
        <w:t xml:space="preserve">, </w:t>
      </w:r>
      <w:r w:rsidRPr="00BA5E98">
        <w:rPr>
          <w:rFonts w:eastAsia="Calibri"/>
          <w:u w:color="000000"/>
        </w:rPr>
        <w:t>что внутреннее условие идёт силой утверждения внутри у вас? Что вы усиляете в себе Синтезом</w:t>
      </w:r>
      <w:r>
        <w:rPr>
          <w:rFonts w:eastAsia="Calibri"/>
          <w:u w:color="000000"/>
        </w:rPr>
        <w:t xml:space="preserve">, </w:t>
      </w:r>
      <w:r w:rsidRPr="00BA5E98">
        <w:rPr>
          <w:rFonts w:eastAsia="Calibri"/>
          <w:u w:color="000000"/>
        </w:rPr>
        <w:t>чтобы не просто идти по накатанной</w:t>
      </w:r>
      <w:r>
        <w:rPr>
          <w:rFonts w:eastAsia="Calibri"/>
          <w:u w:color="000000"/>
        </w:rPr>
        <w:t xml:space="preserve">, </w:t>
      </w:r>
      <w:r w:rsidRPr="00BA5E98">
        <w:rPr>
          <w:rFonts w:eastAsia="Calibri"/>
          <w:u w:color="000000"/>
        </w:rPr>
        <w:t>а понять состояние внутренней реализации?</w:t>
      </w:r>
    </w:p>
    <w:p w14:paraId="5532ED50" w14:textId="77777777" w:rsidR="001104A1" w:rsidRDefault="001104A1" w:rsidP="001104A1">
      <w:pPr>
        <w:ind w:firstLine="426"/>
        <w:rPr>
          <w:rFonts w:eastAsia="Arial Unicode MS"/>
          <w:b/>
          <w:bCs/>
          <w:color w:val="000000"/>
          <w:kern w:val="24"/>
          <w:u w:color="000000"/>
          <w:bdr w:val="nil"/>
          <w:lang w:eastAsia="ru-RU"/>
        </w:rPr>
      </w:pPr>
      <w:r w:rsidRPr="00BA5E98">
        <w:rPr>
          <w:rFonts w:eastAsia="Calibri"/>
          <w:u w:color="000000"/>
        </w:rPr>
        <w:t>И здесь</w:t>
      </w:r>
      <w:r>
        <w:rPr>
          <w:rFonts w:eastAsia="Calibri"/>
          <w:u w:color="000000"/>
        </w:rPr>
        <w:t xml:space="preserve">, </w:t>
      </w:r>
      <w:r w:rsidRPr="00BA5E98">
        <w:rPr>
          <w:rFonts w:eastAsia="Calibri"/>
          <w:u w:color="000000"/>
        </w:rPr>
        <w:t>когда в предыдущей практике мы с вами развёртывали Истинную Волю и Истину как Нить Синтеза</w:t>
      </w:r>
      <w:r>
        <w:rPr>
          <w:rFonts w:eastAsia="Calibri"/>
          <w:u w:color="000000"/>
        </w:rPr>
        <w:t xml:space="preserve">, </w:t>
      </w:r>
      <w:r w:rsidRPr="00BA5E98">
        <w:rPr>
          <w:rFonts w:eastAsia="Calibri"/>
          <w:u w:color="000000"/>
        </w:rPr>
        <w:t>как Синтез внутренних тез</w:t>
      </w:r>
      <w:r>
        <w:rPr>
          <w:rFonts w:eastAsia="Calibri"/>
          <w:u w:color="000000"/>
        </w:rPr>
        <w:t xml:space="preserve">, </w:t>
      </w:r>
      <w:r w:rsidRPr="00BA5E98">
        <w:rPr>
          <w:rFonts w:eastAsia="Calibri"/>
          <w:u w:color="000000"/>
        </w:rPr>
        <w:t>у многих из вас было такое состояние</w:t>
      </w:r>
      <w:r>
        <w:rPr>
          <w:rFonts w:eastAsia="Calibri"/>
          <w:u w:color="000000"/>
        </w:rPr>
        <w:t xml:space="preserve">, </w:t>
      </w:r>
      <w:r w:rsidRPr="00BA5E98">
        <w:rPr>
          <w:rFonts w:eastAsia="Calibri"/>
          <w:u w:color="000000"/>
        </w:rPr>
        <w:t>помните</w:t>
      </w:r>
      <w:r>
        <w:rPr>
          <w:rFonts w:eastAsia="Calibri"/>
          <w:u w:color="000000"/>
        </w:rPr>
        <w:t xml:space="preserve">, </w:t>
      </w:r>
      <w:r w:rsidRPr="00BA5E98">
        <w:rPr>
          <w:rFonts w:eastAsia="Calibri"/>
          <w:u w:color="000000"/>
        </w:rPr>
        <w:t>«непоколебимости»</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войдёт и войдёт</w:t>
      </w:r>
      <w:r>
        <w:rPr>
          <w:rFonts w:eastAsia="Calibri"/>
          <w:u w:color="000000"/>
        </w:rPr>
        <w:t xml:space="preserve">. </w:t>
      </w:r>
      <w:r w:rsidRPr="00BA5E98">
        <w:rPr>
          <w:rFonts w:eastAsia="Calibri"/>
          <w:u w:color="000000"/>
        </w:rPr>
        <w:t>А Владыка привёл к тому</w:t>
      </w:r>
      <w:r>
        <w:rPr>
          <w:rFonts w:eastAsia="Calibri"/>
          <w:u w:color="000000"/>
        </w:rPr>
        <w:t xml:space="preserve">, </w:t>
      </w:r>
      <w:r w:rsidRPr="00BA5E98">
        <w:rPr>
          <w:rFonts w:eastAsia="Calibri"/>
          <w:u w:color="000000"/>
        </w:rPr>
        <w:t>что оно не просто вошло</w:t>
      </w:r>
      <w:r>
        <w:rPr>
          <w:rFonts w:eastAsia="Calibri"/>
          <w:u w:color="000000"/>
        </w:rPr>
        <w:t xml:space="preserve">, </w:t>
      </w:r>
      <w:r w:rsidRPr="00BA5E98">
        <w:rPr>
          <w:rFonts w:eastAsia="Calibri"/>
          <w:u w:color="000000"/>
        </w:rPr>
        <w:t>а включило</w:t>
      </w:r>
      <w:r>
        <w:rPr>
          <w:rFonts w:eastAsia="Calibri"/>
          <w:u w:color="000000"/>
        </w:rPr>
        <w:t xml:space="preserve">, </w:t>
      </w:r>
      <w:r w:rsidRPr="00BA5E98">
        <w:rPr>
          <w:rFonts w:eastAsia="Calibri"/>
          <w:u w:color="000000"/>
        </w:rPr>
        <w:t>как от одного из вас я услышала</w:t>
      </w:r>
      <w:r>
        <w:rPr>
          <w:rFonts w:eastAsia="Calibri"/>
          <w:u w:color="000000"/>
        </w:rPr>
        <w:t xml:space="preserve">, </w:t>
      </w:r>
      <w:r w:rsidRPr="00BA5E98">
        <w:rPr>
          <w:rFonts w:eastAsia="Calibri"/>
          <w:i/>
          <w:u w:color="000000"/>
        </w:rPr>
        <w:t>ясный внутренний взгляд</w:t>
      </w:r>
      <w:r>
        <w:rPr>
          <w:rFonts w:eastAsia="Calibri"/>
          <w:u w:color="000000"/>
        </w:rPr>
        <w:t xml:space="preserve">, </w:t>
      </w:r>
      <w:r w:rsidRPr="00BA5E98">
        <w:rPr>
          <w:rFonts w:eastAsia="Calibri"/>
          <w:u w:color="000000"/>
        </w:rPr>
        <w:t>но не только в голове</w:t>
      </w:r>
      <w:r>
        <w:rPr>
          <w:rFonts w:eastAsia="Calibri"/>
          <w:u w:color="000000"/>
        </w:rPr>
        <w:t xml:space="preserve">, </w:t>
      </w:r>
      <w:r w:rsidRPr="00BA5E98">
        <w:rPr>
          <w:rFonts w:eastAsia="Calibri"/>
          <w:u w:color="000000"/>
        </w:rPr>
        <w:t>а в теле</w:t>
      </w:r>
      <w:r>
        <w:rPr>
          <w:rFonts w:eastAsia="Calibri"/>
          <w:u w:color="000000"/>
        </w:rPr>
        <w:t xml:space="preserve">. </w:t>
      </w:r>
      <w:r w:rsidRPr="00BA5E98">
        <w:rPr>
          <w:rFonts w:eastAsia="Calibri"/>
          <w:kern w:val="24"/>
          <w:u w:color="000000"/>
        </w:rPr>
        <w:t>Вот это Истинная Воля</w:t>
      </w:r>
      <w:r>
        <w:rPr>
          <w:rFonts w:eastAsia="Calibri"/>
          <w:kern w:val="24"/>
          <w:u w:color="000000"/>
        </w:rPr>
        <w:t xml:space="preserve">, </w:t>
      </w:r>
      <w:r w:rsidRPr="00BA5E98">
        <w:rPr>
          <w:rFonts w:eastAsia="Calibri"/>
          <w:kern w:val="24"/>
          <w:u w:color="000000"/>
        </w:rPr>
        <w:t>которая действует расшифровкой записей Синтеза</w:t>
      </w:r>
      <w:r>
        <w:rPr>
          <w:rFonts w:eastAsia="Calibri"/>
          <w:kern w:val="24"/>
          <w:u w:color="000000"/>
        </w:rPr>
        <w:t xml:space="preserve">. </w:t>
      </w:r>
      <w:r w:rsidRPr="00BA5E98">
        <w:rPr>
          <w:rFonts w:eastAsia="Calibri"/>
          <w:kern w:val="24"/>
          <w:u w:color="000000"/>
        </w:rPr>
        <w:t>И внутренняя выносливость</w:t>
      </w:r>
      <w:r>
        <w:rPr>
          <w:rFonts w:eastAsia="Calibri"/>
          <w:kern w:val="24"/>
          <w:u w:color="000000"/>
        </w:rPr>
        <w:t xml:space="preserve">, </w:t>
      </w:r>
      <w:r w:rsidRPr="00BA5E98">
        <w:rPr>
          <w:rFonts w:eastAsia="Calibri"/>
          <w:kern w:val="24"/>
          <w:u w:color="000000"/>
        </w:rPr>
        <w:t>внутренняя пристройка</w:t>
      </w:r>
      <w:r>
        <w:rPr>
          <w:rFonts w:eastAsia="Calibri"/>
          <w:kern w:val="24"/>
          <w:u w:color="000000"/>
        </w:rPr>
        <w:t xml:space="preserve">, </w:t>
      </w:r>
      <w:r w:rsidRPr="00BA5E98">
        <w:rPr>
          <w:rFonts w:eastAsia="Calibri"/>
          <w:kern w:val="24"/>
          <w:u w:color="000000"/>
        </w:rPr>
        <w:t>внутренняя реализация требует</w:t>
      </w:r>
      <w:r>
        <w:rPr>
          <w:rFonts w:eastAsia="Calibri"/>
          <w:kern w:val="24"/>
          <w:u w:color="000000"/>
        </w:rPr>
        <w:t xml:space="preserve">, </w:t>
      </w:r>
      <w:r w:rsidRPr="00BA5E98">
        <w:rPr>
          <w:rFonts w:eastAsia="Calibri"/>
          <w:kern w:val="24"/>
          <w:u w:color="000000"/>
        </w:rPr>
        <w:t>просто требует</w:t>
      </w:r>
      <w:r>
        <w:rPr>
          <w:rFonts w:eastAsia="Calibri"/>
          <w:kern w:val="24"/>
          <w:u w:color="000000"/>
        </w:rPr>
        <w:t xml:space="preserve">, </w:t>
      </w:r>
      <w:r w:rsidRPr="00BA5E98">
        <w:rPr>
          <w:rFonts w:eastAsia="Calibri"/>
          <w:kern w:val="24"/>
          <w:u w:color="000000"/>
        </w:rPr>
        <w:t>кричит</w:t>
      </w:r>
      <w:r>
        <w:rPr>
          <w:rFonts w:eastAsia="Calibri"/>
          <w:kern w:val="24"/>
          <w:u w:color="000000"/>
        </w:rPr>
        <w:t xml:space="preserve">. </w:t>
      </w:r>
      <w:r w:rsidRPr="00BA5E98">
        <w:rPr>
          <w:rFonts w:eastAsia="Calibri"/>
          <w:kern w:val="24"/>
          <w:u w:color="000000"/>
        </w:rPr>
        <w:t xml:space="preserve">Тело кричит и требует </w:t>
      </w:r>
      <w:r w:rsidRPr="00BA5E98">
        <w:rPr>
          <w:rFonts w:eastAsia="Calibri"/>
          <w:i/>
          <w:kern w:val="24"/>
          <w:u w:color="000000"/>
        </w:rPr>
        <w:t>преображения</w:t>
      </w:r>
      <w:r>
        <w:rPr>
          <w:rFonts w:eastAsia="Calibri"/>
          <w:kern w:val="24"/>
          <w:u w:color="000000"/>
        </w:rPr>
        <w:t xml:space="preserve">. </w:t>
      </w:r>
      <w:r w:rsidRPr="00BA5E98">
        <w:rPr>
          <w:rFonts w:eastAsia="Arial Unicode MS"/>
          <w:b/>
          <w:bCs/>
          <w:color w:val="000000"/>
          <w:kern w:val="24"/>
          <w:u w:color="000000"/>
          <w:bdr w:val="nil"/>
          <w:lang w:eastAsia="ru-RU"/>
        </w:rPr>
        <w:t>Воплотиться</w:t>
      </w:r>
      <w:r>
        <w:rPr>
          <w:rFonts w:eastAsia="Arial Unicode MS"/>
          <w:b/>
          <w:bCs/>
          <w:color w:val="000000"/>
          <w:kern w:val="24"/>
          <w:u w:color="000000"/>
          <w:bdr w:val="nil"/>
          <w:lang w:eastAsia="ru-RU"/>
        </w:rPr>
        <w:t xml:space="preserve">, </w:t>
      </w:r>
      <w:r w:rsidRPr="00BA5E98">
        <w:rPr>
          <w:rFonts w:eastAsia="Arial Unicode MS"/>
          <w:b/>
          <w:bCs/>
          <w:color w:val="000000"/>
          <w:kern w:val="24"/>
          <w:u w:color="000000"/>
          <w:bdr w:val="nil"/>
          <w:lang w:eastAsia="ru-RU"/>
        </w:rPr>
        <w:t>чтобы преобразиться</w:t>
      </w:r>
      <w:r>
        <w:rPr>
          <w:rFonts w:eastAsia="Arial Unicode MS"/>
          <w:b/>
          <w:bCs/>
          <w:color w:val="000000"/>
          <w:u w:color="000000"/>
          <w:bdr w:val="nil"/>
          <w:lang w:eastAsia="ru-RU"/>
        </w:rPr>
        <w:t xml:space="preserve">, </w:t>
      </w:r>
      <w:r w:rsidRPr="00BA5E98">
        <w:rPr>
          <w:rFonts w:eastAsia="Arial Unicode MS"/>
          <w:b/>
          <w:bCs/>
          <w:color w:val="000000"/>
          <w:kern w:val="24"/>
          <w:u w:color="000000"/>
          <w:bdr w:val="nil"/>
          <w:lang w:eastAsia="ru-RU"/>
        </w:rPr>
        <w:t>чтобы каждая Часть прожила</w:t>
      </w:r>
      <w:r>
        <w:rPr>
          <w:rFonts w:eastAsia="Arial Unicode MS"/>
          <w:b/>
          <w:bCs/>
          <w:color w:val="000000"/>
          <w:kern w:val="24"/>
          <w:u w:color="000000"/>
          <w:bdr w:val="nil"/>
          <w:lang w:eastAsia="ru-RU"/>
        </w:rPr>
        <w:t xml:space="preserve">, </w:t>
      </w:r>
      <w:r w:rsidRPr="00BA5E98">
        <w:rPr>
          <w:rFonts w:eastAsia="Arial Unicode MS"/>
          <w:b/>
          <w:bCs/>
          <w:color w:val="000000"/>
          <w:kern w:val="24"/>
          <w:u w:color="000000"/>
          <w:bdr w:val="nil"/>
          <w:lang w:eastAsia="ru-RU"/>
        </w:rPr>
        <w:t>как она входит в тело физически Огнём Отца</w:t>
      </w:r>
      <w:r>
        <w:rPr>
          <w:rFonts w:eastAsia="Arial Unicode MS"/>
          <w:b/>
          <w:bCs/>
          <w:color w:val="000000"/>
          <w:kern w:val="24"/>
          <w:u w:color="000000"/>
          <w:bdr w:val="nil"/>
          <w:lang w:eastAsia="ru-RU"/>
        </w:rPr>
        <w:t xml:space="preserve">, </w:t>
      </w:r>
      <w:r w:rsidRPr="00BA5E98">
        <w:rPr>
          <w:rFonts w:eastAsia="Arial Unicode MS"/>
          <w:b/>
          <w:bCs/>
          <w:color w:val="000000"/>
          <w:kern w:val="24"/>
          <w:u w:color="000000"/>
          <w:bdr w:val="nil"/>
          <w:lang w:eastAsia="ru-RU"/>
        </w:rPr>
        <w:t>воплощаясь в теле</w:t>
      </w:r>
      <w:r>
        <w:rPr>
          <w:rFonts w:eastAsia="Arial Unicode MS"/>
          <w:b/>
          <w:bCs/>
          <w:color w:val="000000"/>
          <w:kern w:val="24"/>
          <w:u w:color="000000"/>
          <w:bdr w:val="nil"/>
          <w:lang w:eastAsia="ru-RU"/>
        </w:rPr>
        <w:t>.</w:t>
      </w:r>
    </w:p>
    <w:p w14:paraId="1DC6FC31" w14:textId="77777777" w:rsidR="001104A1" w:rsidRDefault="001104A1" w:rsidP="001104A1">
      <w:pPr>
        <w:ind w:firstLine="426"/>
        <w:rPr>
          <w:rFonts w:eastAsia="Calibri"/>
          <w:u w:color="000000"/>
        </w:rPr>
      </w:pPr>
      <w:r w:rsidRPr="00BA5E98">
        <w:rPr>
          <w:rFonts w:eastAsia="Calibri"/>
          <w:u w:color="000000"/>
        </w:rPr>
        <w:lastRenderedPageBreak/>
        <w:t>И когда мы говорим о том</w:t>
      </w:r>
      <w:r>
        <w:rPr>
          <w:rFonts w:eastAsia="Calibri"/>
          <w:u w:color="000000"/>
        </w:rPr>
        <w:t xml:space="preserve">, </w:t>
      </w:r>
      <w:r w:rsidRPr="00BA5E98">
        <w:rPr>
          <w:rFonts w:eastAsia="Calibri"/>
          <w:u w:color="000000"/>
        </w:rPr>
        <w:t>что вы разрабатываете Парадигмальный Синтез… Мы сейчас вначале обмолвились о Съезде</w:t>
      </w:r>
      <w:r>
        <w:rPr>
          <w:rFonts w:eastAsia="Calibri"/>
          <w:u w:color="000000"/>
        </w:rPr>
        <w:t xml:space="preserve">, </w:t>
      </w:r>
      <w:r w:rsidRPr="00BA5E98">
        <w:rPr>
          <w:rFonts w:eastAsia="Calibri"/>
          <w:u w:color="000000"/>
        </w:rPr>
        <w:t>мы сейчас не будем эту тему поднимать</w:t>
      </w:r>
      <w:r>
        <w:rPr>
          <w:rFonts w:eastAsia="Calibri"/>
          <w:u w:color="000000"/>
        </w:rPr>
        <w:t xml:space="preserve">, </w:t>
      </w:r>
      <w:r w:rsidRPr="00BA5E98">
        <w:rPr>
          <w:rFonts w:eastAsia="Calibri"/>
          <w:u w:color="000000"/>
        </w:rPr>
        <w:t>она не в курсе нас</w:t>
      </w:r>
      <w:r>
        <w:rPr>
          <w:rFonts w:eastAsia="Calibri"/>
          <w:u w:color="000000"/>
        </w:rPr>
        <w:t xml:space="preserve">, </w:t>
      </w:r>
      <w:r w:rsidRPr="00BA5E98">
        <w:rPr>
          <w:rFonts w:eastAsia="Calibri"/>
          <w:u w:color="000000"/>
        </w:rPr>
        <w:t>но в развитии Аватаров Синтеза Иосифа Славии мы должны чётко понимать</w:t>
      </w:r>
      <w:r>
        <w:rPr>
          <w:rFonts w:eastAsia="Calibri"/>
          <w:u w:color="000000"/>
        </w:rPr>
        <w:t xml:space="preserve">, </w:t>
      </w:r>
      <w:r w:rsidRPr="00BA5E98">
        <w:rPr>
          <w:rFonts w:eastAsia="Calibri"/>
          <w:u w:color="000000"/>
        </w:rPr>
        <w:t>что к Съезду к августу</w:t>
      </w:r>
      <w:r>
        <w:rPr>
          <w:rFonts w:eastAsia="Calibri"/>
          <w:u w:color="000000"/>
        </w:rPr>
        <w:t xml:space="preserve">, </w:t>
      </w:r>
      <w:r w:rsidRPr="00BA5E98">
        <w:rPr>
          <w:rFonts w:eastAsia="Calibri"/>
          <w:u w:color="000000"/>
        </w:rPr>
        <w:t>вернее к концу июля</w:t>
      </w:r>
      <w:r>
        <w:rPr>
          <w:rFonts w:eastAsia="Calibri"/>
          <w:u w:color="000000"/>
        </w:rPr>
        <w:t xml:space="preserve">, </w:t>
      </w:r>
      <w:r w:rsidRPr="00BA5E98">
        <w:rPr>
          <w:rFonts w:eastAsia="Calibri"/>
          <w:bCs/>
          <w:u w:color="000000"/>
        </w:rPr>
        <w:t>мы должны подготовиться</w:t>
      </w:r>
      <w:r>
        <w:rPr>
          <w:rFonts w:eastAsia="Calibri"/>
          <w:bCs/>
          <w:u w:color="000000"/>
        </w:rPr>
        <w:t xml:space="preserve">, </w:t>
      </w:r>
      <w:r w:rsidRPr="00BA5E98">
        <w:rPr>
          <w:rFonts w:eastAsia="Calibri"/>
          <w:bCs/>
          <w:u w:color="000000"/>
        </w:rPr>
        <w:t>как парадигмологи Синтеза</w:t>
      </w:r>
      <w:r>
        <w:rPr>
          <w:rFonts w:eastAsia="Calibri"/>
          <w:bCs/>
          <w:u w:color="000000"/>
        </w:rPr>
        <w:t xml:space="preserve">, </w:t>
      </w:r>
      <w:r w:rsidRPr="00BA5E98">
        <w:rPr>
          <w:rFonts w:eastAsia="Calibri"/>
          <w:bCs/>
          <w:u w:color="000000"/>
        </w:rPr>
        <w:t>философским Синтезом</w:t>
      </w:r>
      <w:r>
        <w:rPr>
          <w:rFonts w:eastAsia="Calibri"/>
          <w:bCs/>
          <w:u w:color="000000"/>
        </w:rPr>
        <w:t xml:space="preserve">, </w:t>
      </w:r>
      <w:r w:rsidRPr="00BA5E98">
        <w:rPr>
          <w:rFonts w:eastAsia="Calibri"/>
          <w:bCs/>
          <w:u w:color="000000"/>
        </w:rPr>
        <w:t>чтобы Философ Синтеза для нас с вами стал основой не просто Человека Изначально Вышестоящего Отца</w:t>
      </w:r>
      <w:r>
        <w:rPr>
          <w:rFonts w:eastAsia="Calibri"/>
          <w:u w:color="000000"/>
        </w:rPr>
        <w:t xml:space="preserve">, </w:t>
      </w:r>
      <w:r w:rsidRPr="00BA5E98">
        <w:rPr>
          <w:rFonts w:eastAsia="Calibri"/>
          <w:u w:color="000000"/>
        </w:rPr>
        <w:t xml:space="preserve">не просто в </w:t>
      </w:r>
      <w:r w:rsidRPr="00BA5E98">
        <w:rPr>
          <w:rFonts w:eastAsia="Calibri"/>
          <w:i/>
          <w:u w:color="000000"/>
        </w:rPr>
        <w:t>осилении</w:t>
      </w:r>
      <w:r w:rsidRPr="00BA5E98">
        <w:rPr>
          <w:rFonts w:eastAsia="Calibri"/>
          <w:u w:color="000000"/>
        </w:rPr>
        <w:t xml:space="preserve"> телесности Физического тела</w:t>
      </w:r>
      <w:r>
        <w:rPr>
          <w:rFonts w:eastAsia="Calibri"/>
          <w:u w:color="000000"/>
        </w:rPr>
        <w:t xml:space="preserve">, </w:t>
      </w:r>
      <w:r w:rsidRPr="00BA5E98">
        <w:rPr>
          <w:rFonts w:eastAsia="Calibri"/>
          <w:u w:color="000000"/>
        </w:rPr>
        <w:t>а чтобы Философ Синтеза стал как Основа Изначально Вышестоящего Человека в каждом из нас</w:t>
      </w:r>
      <w:r>
        <w:rPr>
          <w:rFonts w:eastAsia="Calibri"/>
          <w:u w:color="000000"/>
        </w:rPr>
        <w:t>.</w:t>
      </w:r>
    </w:p>
    <w:p w14:paraId="75C5AD61" w14:textId="77777777" w:rsidR="001104A1" w:rsidRDefault="001104A1" w:rsidP="001104A1">
      <w:pPr>
        <w:ind w:firstLine="426"/>
        <w:rPr>
          <w:rFonts w:eastAsia="Calibri"/>
          <w:kern w:val="24"/>
          <w:u w:color="000000"/>
        </w:rPr>
      </w:pPr>
      <w:r w:rsidRPr="00BA5E98">
        <w:rPr>
          <w:rFonts w:eastAsia="Calibri"/>
          <w:kern w:val="24"/>
          <w:u w:color="000000"/>
        </w:rPr>
        <w:t>И тогда внутренняя Парадигма</w:t>
      </w:r>
      <w:r>
        <w:rPr>
          <w:rFonts w:eastAsia="Calibri"/>
          <w:kern w:val="24"/>
          <w:u w:color="000000"/>
        </w:rPr>
        <w:t xml:space="preserve">, </w:t>
      </w:r>
      <w:r w:rsidRPr="00BA5E98">
        <w:rPr>
          <w:rFonts w:eastAsia="Calibri"/>
          <w:kern w:val="24"/>
          <w:u w:color="000000"/>
        </w:rPr>
        <w:t>то есть то</w:t>
      </w:r>
      <w:r>
        <w:rPr>
          <w:rFonts w:eastAsia="Calibri"/>
          <w:kern w:val="24"/>
          <w:u w:color="000000"/>
        </w:rPr>
        <w:t xml:space="preserve">, </w:t>
      </w:r>
      <w:r w:rsidRPr="00BA5E98">
        <w:rPr>
          <w:rFonts w:eastAsia="Calibri"/>
          <w:kern w:val="24"/>
          <w:u w:color="000000"/>
        </w:rPr>
        <w:t>что мы разработали тенденциями Синтеза</w:t>
      </w:r>
      <w:r>
        <w:rPr>
          <w:rFonts w:eastAsia="Calibri"/>
          <w:kern w:val="24"/>
          <w:u w:color="000000"/>
        </w:rPr>
        <w:t xml:space="preserve">, </w:t>
      </w:r>
      <w:r w:rsidRPr="00BA5E98">
        <w:rPr>
          <w:rFonts w:eastAsia="Calibri"/>
          <w:kern w:val="24"/>
          <w:u w:color="000000"/>
        </w:rPr>
        <w:t>стало воочию воспринимаемо нашим внутренним и внешним состоянием макро</w:t>
      </w:r>
      <w:r>
        <w:rPr>
          <w:rFonts w:eastAsia="Calibri"/>
          <w:kern w:val="24"/>
          <w:u w:color="000000"/>
        </w:rPr>
        <w:t xml:space="preserve"> </w:t>
      </w:r>
      <w:r w:rsidRPr="00BA5E98">
        <w:rPr>
          <w:rFonts w:eastAsia="Calibri"/>
          <w:kern w:val="24"/>
          <w:u w:color="000000"/>
        </w:rPr>
        <w:t>и микрокосма</w:t>
      </w:r>
      <w:r>
        <w:rPr>
          <w:rFonts w:eastAsia="Calibri"/>
          <w:kern w:val="24"/>
          <w:u w:color="000000"/>
        </w:rPr>
        <w:t xml:space="preserve">, </w:t>
      </w:r>
      <w:r w:rsidRPr="00BA5E98">
        <w:rPr>
          <w:rFonts w:eastAsia="Calibri"/>
          <w:kern w:val="24"/>
          <w:u w:color="000000"/>
        </w:rPr>
        <w:t>движение рождения внутри тела каждого из нас Метагалактических Начал</w:t>
      </w:r>
      <w:r>
        <w:rPr>
          <w:rFonts w:eastAsia="Calibri"/>
          <w:kern w:val="24"/>
          <w:u w:color="000000"/>
        </w:rPr>
        <w:t xml:space="preserve">, </w:t>
      </w:r>
      <w:r w:rsidRPr="00BA5E98">
        <w:rPr>
          <w:rFonts w:eastAsia="Calibri"/>
          <w:kern w:val="24"/>
          <w:u w:color="000000"/>
        </w:rPr>
        <w:t>которые исходят из Начал Любви</w:t>
      </w:r>
      <w:r>
        <w:rPr>
          <w:rFonts w:eastAsia="Calibri"/>
          <w:kern w:val="24"/>
          <w:u w:color="000000"/>
        </w:rPr>
        <w:t xml:space="preserve">, </w:t>
      </w:r>
      <w:r w:rsidRPr="00BA5E98">
        <w:rPr>
          <w:rFonts w:eastAsia="Calibri"/>
          <w:kern w:val="24"/>
          <w:u w:color="000000"/>
        </w:rPr>
        <w:t>как 16-й Части</w:t>
      </w:r>
      <w:r>
        <w:rPr>
          <w:rFonts w:eastAsia="Calibri"/>
          <w:kern w:val="24"/>
          <w:u w:color="000000"/>
        </w:rPr>
        <w:t xml:space="preserve">, </w:t>
      </w:r>
      <w:r w:rsidRPr="00BA5E98">
        <w:rPr>
          <w:rFonts w:eastAsia="Calibri"/>
          <w:kern w:val="24"/>
          <w:u w:color="000000"/>
        </w:rPr>
        <w:t>и постепенно восходя</w:t>
      </w:r>
      <w:r>
        <w:rPr>
          <w:rFonts w:eastAsia="Calibri"/>
          <w:kern w:val="24"/>
          <w:u w:color="000000"/>
        </w:rPr>
        <w:t xml:space="preserve">, </w:t>
      </w:r>
      <w:r w:rsidRPr="00BA5E98">
        <w:rPr>
          <w:rFonts w:eastAsia="Calibri"/>
          <w:kern w:val="24"/>
          <w:u w:color="000000"/>
        </w:rPr>
        <w:t>развиваются по принципу горизонта Синтеза Условий</w:t>
      </w:r>
      <w:r>
        <w:rPr>
          <w:rFonts w:eastAsia="Calibri"/>
          <w:kern w:val="24"/>
          <w:u w:color="000000"/>
        </w:rPr>
        <w:t xml:space="preserve">, </w:t>
      </w:r>
      <w:r w:rsidRPr="00BA5E98">
        <w:rPr>
          <w:rFonts w:eastAsia="Calibri"/>
          <w:kern w:val="24"/>
          <w:u w:color="000000"/>
        </w:rPr>
        <w:t>16-32</w:t>
      </w:r>
      <w:r>
        <w:rPr>
          <w:rFonts w:eastAsia="Calibri"/>
          <w:kern w:val="24"/>
          <w:u w:color="000000"/>
        </w:rPr>
        <w:t xml:space="preserve">, </w:t>
      </w:r>
      <w:r w:rsidRPr="00BA5E98">
        <w:rPr>
          <w:rFonts w:eastAsia="Calibri"/>
          <w:kern w:val="24"/>
          <w:u w:color="000000"/>
        </w:rPr>
        <w:t>и включаются в такое явление как Изначально Вышестоящий Дом</w:t>
      </w:r>
      <w:r>
        <w:rPr>
          <w:rFonts w:eastAsia="Calibri"/>
          <w:kern w:val="24"/>
          <w:u w:color="000000"/>
        </w:rPr>
        <w:t>.</w:t>
      </w:r>
    </w:p>
    <w:p w14:paraId="3B994A50" w14:textId="789D17BB" w:rsidR="001104A1" w:rsidRDefault="001104A1" w:rsidP="001104A1">
      <w:pPr>
        <w:ind w:firstLine="426"/>
        <w:rPr>
          <w:rFonts w:eastAsia="Calibri"/>
          <w:u w:color="000000"/>
        </w:rPr>
      </w:pPr>
      <w:r w:rsidRPr="00BA5E98">
        <w:rPr>
          <w:rFonts w:eastAsia="Calibri"/>
          <w:u w:color="000000"/>
        </w:rPr>
        <w:t>И когда мы сейчас говорим о Ипостаси Творящего Синтеза</w:t>
      </w:r>
      <w:r>
        <w:rPr>
          <w:rFonts w:eastAsia="Calibri"/>
          <w:u w:color="000000"/>
        </w:rPr>
        <w:t xml:space="preserve">, </w:t>
      </w:r>
      <w:r w:rsidRPr="00BA5E98">
        <w:rPr>
          <w:rFonts w:eastAsia="Calibri"/>
          <w:u w:color="000000"/>
        </w:rPr>
        <w:t>нам важно</w:t>
      </w:r>
      <w:r>
        <w:rPr>
          <w:rFonts w:eastAsia="Calibri"/>
          <w:u w:color="000000"/>
        </w:rPr>
        <w:t xml:space="preserve">, </w:t>
      </w:r>
      <w:r w:rsidRPr="00BA5E98">
        <w:rPr>
          <w:rFonts w:eastAsia="Calibri"/>
          <w:u w:color="000000"/>
        </w:rPr>
        <w:t>чтобы раскрутился внутренний потенциал возможностей и пошло что? Не просто состояние внутреннего понимания</w:t>
      </w:r>
      <w:r>
        <w:rPr>
          <w:rFonts w:eastAsia="Calibri"/>
          <w:u w:color="000000"/>
        </w:rPr>
        <w:t xml:space="preserve">, </w:t>
      </w:r>
      <w:r w:rsidRPr="00BA5E98">
        <w:rPr>
          <w:rFonts w:eastAsia="Calibri"/>
          <w:u w:color="000000"/>
        </w:rPr>
        <w:t>что эти возможности у нас есть</w:t>
      </w:r>
      <w:r>
        <w:rPr>
          <w:rFonts w:eastAsia="Calibri"/>
          <w:u w:color="000000"/>
        </w:rPr>
        <w:t xml:space="preserve">, </w:t>
      </w:r>
      <w:r w:rsidRPr="00BA5E98">
        <w:rPr>
          <w:rFonts w:eastAsia="Calibri"/>
          <w:u w:color="000000"/>
        </w:rPr>
        <w:t>мы разложили их по полочкам</w:t>
      </w:r>
      <w:r>
        <w:rPr>
          <w:rFonts w:eastAsia="Calibri"/>
          <w:u w:color="000000"/>
        </w:rPr>
        <w:t xml:space="preserve">, </w:t>
      </w:r>
      <w:r w:rsidRPr="00BA5E98">
        <w:rPr>
          <w:rFonts w:eastAsia="Calibri"/>
          <w:u w:color="000000"/>
        </w:rPr>
        <w:t>мы подсветили всё</w:t>
      </w:r>
      <w:r>
        <w:rPr>
          <w:rFonts w:eastAsia="Calibri"/>
          <w:u w:color="000000"/>
        </w:rPr>
        <w:t xml:space="preserve">, </w:t>
      </w:r>
      <w:r w:rsidRPr="00BA5E98">
        <w:rPr>
          <w:rFonts w:eastAsia="Calibri"/>
          <w:u w:color="000000"/>
        </w:rPr>
        <w:t>что только возможно</w:t>
      </w:r>
      <w:r>
        <w:rPr>
          <w:rFonts w:eastAsia="Calibri"/>
          <w:u w:color="000000"/>
        </w:rPr>
        <w:t xml:space="preserve">, </w:t>
      </w:r>
      <w:r w:rsidRPr="00BA5E98">
        <w:rPr>
          <w:rFonts w:eastAsia="Calibri"/>
          <w:u w:color="000000"/>
        </w:rPr>
        <w:t>с точки зрения уровней Изначально Вышестоящего Отца</w:t>
      </w:r>
      <w:r>
        <w:rPr>
          <w:rFonts w:eastAsia="Calibri"/>
          <w:u w:color="000000"/>
        </w:rPr>
        <w:t xml:space="preserve">. </w:t>
      </w:r>
      <w:r w:rsidRPr="00BA5E98">
        <w:rPr>
          <w:rFonts w:eastAsia="Calibri"/>
          <w:u w:color="000000"/>
        </w:rPr>
        <w:t>А чтобы мы это вынесли физически и что сделали? Что важно для Физического тела?</w:t>
      </w:r>
      <w:r w:rsidR="001F5215">
        <w:rPr>
          <w:rFonts w:eastAsia="Calibri"/>
          <w:u w:color="000000"/>
        </w:rPr>
        <w:t xml:space="preserve"> – </w:t>
      </w:r>
      <w:r w:rsidRPr="00BA5E98">
        <w:rPr>
          <w:rFonts w:eastAsia="Calibri"/>
          <w:i/>
          <w:u w:color="000000"/>
        </w:rPr>
        <w:t>Воплотили</w:t>
      </w:r>
      <w:r>
        <w:rPr>
          <w:rFonts w:eastAsia="Calibri"/>
          <w:u w:color="000000"/>
        </w:rPr>
        <w:t xml:space="preserve">. </w:t>
      </w:r>
      <w:r w:rsidRPr="00BA5E98">
        <w:rPr>
          <w:rFonts w:eastAsia="Calibri"/>
          <w:kern w:val="24"/>
          <w:u w:color="000000"/>
        </w:rPr>
        <w:t>Вот именно</w:t>
      </w:r>
      <w:r>
        <w:rPr>
          <w:rFonts w:eastAsia="Calibri"/>
          <w:kern w:val="24"/>
          <w:u w:color="000000"/>
        </w:rPr>
        <w:t xml:space="preserve">, </w:t>
      </w:r>
      <w:r w:rsidRPr="00BA5E98">
        <w:rPr>
          <w:rFonts w:eastAsia="Calibri"/>
          <w:kern w:val="24"/>
          <w:u w:color="000000"/>
        </w:rPr>
        <w:t>воплощение целей</w:t>
      </w:r>
      <w:r>
        <w:rPr>
          <w:rFonts w:eastAsia="Calibri"/>
          <w:kern w:val="24"/>
          <w:u w:color="000000"/>
        </w:rPr>
        <w:t xml:space="preserve">, </w:t>
      </w:r>
      <w:r w:rsidRPr="00BA5E98">
        <w:rPr>
          <w:rFonts w:eastAsia="Calibri"/>
          <w:kern w:val="24"/>
          <w:u w:color="000000"/>
        </w:rPr>
        <w:t>воплощение идей</w:t>
      </w:r>
      <w:r>
        <w:rPr>
          <w:rFonts w:eastAsia="Calibri"/>
          <w:kern w:val="24"/>
          <w:u w:color="000000"/>
        </w:rPr>
        <w:t xml:space="preserve">, </w:t>
      </w:r>
      <w:r w:rsidRPr="00BA5E98">
        <w:rPr>
          <w:rFonts w:eastAsia="Calibri"/>
          <w:kern w:val="24"/>
          <w:u w:color="000000"/>
        </w:rPr>
        <w:t>воплощение каких-то условий реализуются Физическим телом</w:t>
      </w:r>
      <w:r>
        <w:rPr>
          <w:rFonts w:eastAsia="Calibri"/>
          <w:kern w:val="24"/>
          <w:u w:color="000000"/>
        </w:rPr>
        <w:t xml:space="preserve">. </w:t>
      </w:r>
      <w:r w:rsidRPr="00BA5E98">
        <w:rPr>
          <w:rFonts w:eastAsia="Calibri"/>
          <w:u w:color="000000"/>
        </w:rPr>
        <w:t>Вы скажете: «Ну как же</w:t>
      </w:r>
      <w:r>
        <w:rPr>
          <w:rFonts w:eastAsia="Calibri"/>
          <w:u w:color="000000"/>
        </w:rPr>
        <w:t xml:space="preserve">, </w:t>
      </w:r>
      <w:r w:rsidRPr="00BA5E98">
        <w:rPr>
          <w:rFonts w:eastAsia="Calibri"/>
          <w:u w:color="000000"/>
        </w:rPr>
        <w:t>ведь если ты подумал</w:t>
      </w:r>
      <w:r>
        <w:rPr>
          <w:rFonts w:eastAsia="Calibri"/>
          <w:u w:color="000000"/>
        </w:rPr>
        <w:t xml:space="preserve">, </w:t>
      </w:r>
      <w:r w:rsidRPr="00BA5E98">
        <w:rPr>
          <w:rFonts w:eastAsia="Calibri"/>
          <w:u w:color="000000"/>
        </w:rPr>
        <w:t>ты сделал»</w:t>
      </w:r>
      <w:r>
        <w:rPr>
          <w:rFonts w:eastAsia="Calibri"/>
          <w:u w:color="000000"/>
        </w:rPr>
        <w:t xml:space="preserve">. </w:t>
      </w:r>
      <w:r w:rsidRPr="00BA5E98">
        <w:rPr>
          <w:rFonts w:eastAsia="Calibri"/>
          <w:u w:color="000000"/>
        </w:rPr>
        <w:t>Да</w:t>
      </w:r>
      <w:r>
        <w:rPr>
          <w:rFonts w:eastAsia="Calibri"/>
          <w:u w:color="000000"/>
        </w:rPr>
        <w:t xml:space="preserve">, </w:t>
      </w:r>
      <w:r w:rsidRPr="00BA5E98">
        <w:rPr>
          <w:rFonts w:eastAsia="Calibri"/>
          <w:u w:color="000000"/>
        </w:rPr>
        <w:t>ментальная сила мысли</w:t>
      </w:r>
      <w:r>
        <w:rPr>
          <w:rFonts w:eastAsia="Calibri"/>
          <w:u w:color="000000"/>
        </w:rPr>
        <w:t xml:space="preserve">, </w:t>
      </w:r>
      <w:r w:rsidRPr="00BA5E98">
        <w:rPr>
          <w:rFonts w:eastAsia="Calibri"/>
          <w:u w:color="000000"/>
        </w:rPr>
        <w:t>она вещественна</w:t>
      </w:r>
      <w:r>
        <w:rPr>
          <w:rFonts w:eastAsia="Calibri"/>
          <w:u w:color="000000"/>
        </w:rPr>
        <w:t xml:space="preserve">, </w:t>
      </w:r>
      <w:r w:rsidRPr="00BA5E98">
        <w:rPr>
          <w:rFonts w:eastAsia="Calibri"/>
          <w:u w:color="000000"/>
        </w:rPr>
        <w:t>и она осуществима</w:t>
      </w:r>
      <w:r>
        <w:rPr>
          <w:rFonts w:eastAsia="Calibri"/>
          <w:u w:color="000000"/>
        </w:rPr>
        <w:t xml:space="preserve">. </w:t>
      </w:r>
      <w:r w:rsidRPr="00BA5E98">
        <w:rPr>
          <w:rFonts w:eastAsia="Calibri"/>
          <w:u w:color="000000"/>
        </w:rPr>
        <w:t>И</w:t>
      </w:r>
      <w:r>
        <w:rPr>
          <w:rFonts w:eastAsia="Calibri"/>
          <w:u w:color="000000"/>
        </w:rPr>
        <w:t xml:space="preserve">, </w:t>
      </w:r>
      <w:r w:rsidRPr="00BA5E98">
        <w:rPr>
          <w:rFonts w:eastAsia="Calibri"/>
          <w:u w:color="000000"/>
        </w:rPr>
        <w:t>фактически</w:t>
      </w:r>
      <w:r>
        <w:rPr>
          <w:rFonts w:eastAsia="Calibri"/>
          <w:u w:color="000000"/>
        </w:rPr>
        <w:t xml:space="preserve">, </w:t>
      </w:r>
      <w:r w:rsidRPr="00BA5E98">
        <w:rPr>
          <w:rFonts w:eastAsia="Calibri"/>
          <w:u w:color="000000"/>
        </w:rPr>
        <w:t>в предыдущую эпоху Учителя как раз и действовали таким принципом</w:t>
      </w:r>
      <w:r>
        <w:rPr>
          <w:rFonts w:eastAsia="Calibri"/>
          <w:u w:color="000000"/>
        </w:rPr>
        <w:t xml:space="preserve">, </w:t>
      </w:r>
      <w:r w:rsidRPr="00BA5E98">
        <w:rPr>
          <w:rFonts w:eastAsia="Calibri"/>
          <w:u w:color="000000"/>
        </w:rPr>
        <w:t>или Владыки</w:t>
      </w:r>
      <w:r>
        <w:rPr>
          <w:rFonts w:eastAsia="Calibri"/>
          <w:u w:color="000000"/>
        </w:rPr>
        <w:t xml:space="preserve">, </w:t>
      </w:r>
      <w:r w:rsidRPr="00BA5E98">
        <w:rPr>
          <w:rFonts w:eastAsia="Calibri"/>
          <w:u w:color="000000"/>
        </w:rPr>
        <w:t>что никто не видит</w:t>
      </w:r>
      <w:r>
        <w:rPr>
          <w:rFonts w:eastAsia="Calibri"/>
          <w:u w:color="000000"/>
        </w:rPr>
        <w:t xml:space="preserve">, </w:t>
      </w:r>
      <w:r w:rsidRPr="00BA5E98">
        <w:rPr>
          <w:rFonts w:eastAsia="Calibri"/>
          <w:u w:color="000000"/>
        </w:rPr>
        <w:t>никто не слышит</w:t>
      </w:r>
      <w:r>
        <w:rPr>
          <w:rFonts w:eastAsia="Calibri"/>
          <w:u w:color="000000"/>
        </w:rPr>
        <w:t xml:space="preserve">, </w:t>
      </w:r>
      <w:r w:rsidRPr="00BA5E98">
        <w:rPr>
          <w:rFonts w:eastAsia="Calibri"/>
          <w:u w:color="000000"/>
        </w:rPr>
        <w:t>но всё происходит так</w:t>
      </w:r>
      <w:r>
        <w:rPr>
          <w:rFonts w:eastAsia="Calibri"/>
          <w:u w:color="000000"/>
        </w:rPr>
        <w:t xml:space="preserve">, </w:t>
      </w:r>
      <w:r w:rsidRPr="00BA5E98">
        <w:rPr>
          <w:rFonts w:eastAsia="Calibri"/>
          <w:u w:color="000000"/>
        </w:rPr>
        <w:t>как задумано во внутренней Высшей Воле</w:t>
      </w:r>
      <w:r>
        <w:rPr>
          <w:rFonts w:eastAsia="Calibri"/>
          <w:u w:color="000000"/>
        </w:rPr>
        <w:t xml:space="preserve">, </w:t>
      </w:r>
      <w:r w:rsidRPr="00BA5E98">
        <w:rPr>
          <w:rFonts w:eastAsia="Calibri"/>
          <w:u w:color="000000"/>
        </w:rPr>
        <w:t>так это называется</w:t>
      </w:r>
      <w:r>
        <w:rPr>
          <w:rFonts w:eastAsia="Calibri"/>
          <w:u w:color="000000"/>
        </w:rPr>
        <w:t xml:space="preserve">, </w:t>
      </w:r>
      <w:r w:rsidRPr="00BA5E98">
        <w:rPr>
          <w:rFonts w:eastAsia="Calibri"/>
          <w:u w:color="000000"/>
        </w:rPr>
        <w:t>вот Воля</w:t>
      </w:r>
      <w:r>
        <w:rPr>
          <w:rFonts w:eastAsia="Calibri"/>
          <w:u w:color="000000"/>
        </w:rPr>
        <w:t>.</w:t>
      </w:r>
    </w:p>
    <w:p w14:paraId="02C4C472" w14:textId="3C953C58" w:rsidR="001104A1" w:rsidRPr="0083231D" w:rsidRDefault="001104A1" w:rsidP="0083231D">
      <w:pPr>
        <w:pStyle w:val="affa"/>
        <w:rPr>
          <w:rFonts w:eastAsia="Calibri"/>
          <w:b w:val="0"/>
          <w:bCs w:val="0"/>
        </w:rPr>
      </w:pPr>
      <w:bookmarkStart w:id="431" w:name="_Toc190983335"/>
      <w:r w:rsidRPr="00BA5E98">
        <w:rPr>
          <w:rFonts w:eastAsia="Calibri"/>
        </w:rPr>
        <w:t>37 ВЦ Синтез ИВО</w:t>
      </w:r>
      <w:r w:rsidRPr="0083231D">
        <w:rPr>
          <w:rFonts w:eastAsia="Calibri"/>
          <w:b w:val="0"/>
          <w:bCs w:val="0"/>
        </w:rPr>
        <w:t>, 02-03</w:t>
      </w:r>
      <w:r w:rsidR="00FC08AB">
        <w:rPr>
          <w:rFonts w:eastAsia="Calibri"/>
          <w:b w:val="0"/>
          <w:bCs w:val="0"/>
        </w:rPr>
        <w:t>.02.</w:t>
      </w:r>
      <w:r w:rsidRPr="0083231D">
        <w:rPr>
          <w:rFonts w:eastAsia="Calibri"/>
          <w:b w:val="0"/>
          <w:bCs w:val="0"/>
        </w:rPr>
        <w:t xml:space="preserve">2019г., Симферополь-Севастополь-Ялта </w:t>
      </w:r>
      <w:r w:rsidR="0083231D">
        <w:rPr>
          <w:rFonts w:eastAsia="Calibri"/>
          <w:b w:val="0"/>
          <w:bCs w:val="0"/>
        </w:rPr>
        <w:t>Сердюк В.</w:t>
      </w:r>
      <w:bookmarkEnd w:id="431"/>
    </w:p>
    <w:p w14:paraId="51B0F3AC" w14:textId="77777777" w:rsidR="001104A1" w:rsidRDefault="001104A1" w:rsidP="0083231D">
      <w:pPr>
        <w:pStyle w:val="affc"/>
        <w:rPr>
          <w:rFonts w:eastAsia="Calibri"/>
          <w:u w:color="000000"/>
        </w:rPr>
      </w:pPr>
      <w:bookmarkStart w:id="432" w:name="_Toc190983336"/>
      <w:r w:rsidRPr="00BA5E98">
        <w:rPr>
          <w:rFonts w:eastAsia="Calibri"/>
        </w:rPr>
        <w:t>«Продавливайте» в себе Отца и Владыку</w:t>
      </w:r>
      <w:r>
        <w:rPr>
          <w:rFonts w:eastAsia="Calibri"/>
        </w:rPr>
        <w:t xml:space="preserve">. </w:t>
      </w:r>
      <w:r w:rsidRPr="00BA5E98">
        <w:rPr>
          <w:rFonts w:eastAsia="Calibri"/>
        </w:rPr>
        <w:t>Шаги выражения Отца</w:t>
      </w:r>
      <w:r>
        <w:rPr>
          <w:rFonts w:eastAsia="Calibri"/>
        </w:rPr>
        <w:t>.</w:t>
      </w:r>
      <w:r>
        <w:rPr>
          <w:rFonts w:eastAsia="Calibri"/>
        </w:rPr>
        <w:br/>
      </w:r>
      <w:r w:rsidRPr="00BA5E98">
        <w:rPr>
          <w:rFonts w:eastAsia="Calibri"/>
        </w:rPr>
        <w:t>Эволюция</w:t>
      </w:r>
      <w:r>
        <w:rPr>
          <w:rFonts w:eastAsia="Calibri"/>
        </w:rPr>
        <w:t xml:space="preserve">. </w:t>
      </w:r>
      <w:r w:rsidRPr="00BA5E98">
        <w:rPr>
          <w:rFonts w:eastAsia="Calibri"/>
        </w:rPr>
        <w:t>Человек Иерархизации</w:t>
      </w:r>
      <w:bookmarkEnd w:id="432"/>
    </w:p>
    <w:p w14:paraId="0C80F86A" w14:textId="71367908" w:rsidR="001104A1" w:rsidRDefault="001104A1" w:rsidP="001104A1">
      <w:pPr>
        <w:ind w:firstLine="426"/>
        <w:rPr>
          <w:rFonts w:eastAsia="Calibri"/>
          <w:iCs/>
          <w:color w:val="000000"/>
        </w:rPr>
      </w:pPr>
      <w:r w:rsidRPr="00BA5E98">
        <w:rPr>
          <w:rFonts w:eastAsia="Calibri"/>
          <w:iCs/>
          <w:color w:val="000000"/>
        </w:rPr>
        <w:t>Это не тренинг</w:t>
      </w:r>
      <w:r>
        <w:rPr>
          <w:rFonts w:eastAsia="Calibri"/>
          <w:iCs/>
          <w:color w:val="000000"/>
        </w:rPr>
        <w:t xml:space="preserve">, </w:t>
      </w:r>
      <w:r w:rsidRPr="00BA5E98">
        <w:rPr>
          <w:rFonts w:eastAsia="Calibri"/>
          <w:iCs/>
          <w:color w:val="000000"/>
        </w:rPr>
        <w:t>я вам предлагаю заполнится чтобы вы прошли этот принцип Иерархизации</w:t>
      </w:r>
      <w:r>
        <w:rPr>
          <w:rFonts w:eastAsia="Calibri"/>
          <w:iCs/>
          <w:color w:val="000000"/>
        </w:rPr>
        <w:t xml:space="preserve">. </w:t>
      </w:r>
      <w:r w:rsidRPr="00BA5E98">
        <w:rPr>
          <w:rFonts w:eastAsia="Calibri"/>
          <w:iCs/>
          <w:color w:val="000000"/>
        </w:rPr>
        <w:t>«Продавливайте» в себе Отца и Владыку</w:t>
      </w:r>
      <w:r>
        <w:rPr>
          <w:rFonts w:eastAsia="Calibri"/>
          <w:iCs/>
          <w:color w:val="000000"/>
        </w:rPr>
        <w:t xml:space="preserve">, </w:t>
      </w:r>
      <w:r w:rsidRPr="00BA5E98">
        <w:rPr>
          <w:rFonts w:eastAsia="Calibri"/>
          <w:iCs/>
          <w:color w:val="000000"/>
        </w:rPr>
        <w:t>есть такая тонкость у Человека Иерархизации</w:t>
      </w:r>
      <w:r>
        <w:rPr>
          <w:rFonts w:eastAsia="Calibri"/>
          <w:iCs/>
          <w:color w:val="000000"/>
        </w:rPr>
        <w:t xml:space="preserve">. </w:t>
      </w:r>
      <w:r w:rsidRPr="00BA5E98">
        <w:rPr>
          <w:rFonts w:eastAsia="Calibri"/>
          <w:iCs/>
          <w:color w:val="000000"/>
        </w:rPr>
        <w:t>Одно дело</w:t>
      </w:r>
      <w:r w:rsidR="001F5215">
        <w:rPr>
          <w:rFonts w:eastAsia="Calibri"/>
          <w:iCs/>
          <w:color w:val="000000"/>
        </w:rPr>
        <w:t xml:space="preserve"> – </w:t>
      </w:r>
      <w:r w:rsidRPr="00BA5E98">
        <w:rPr>
          <w:rFonts w:eastAsia="Calibri"/>
          <w:iCs/>
          <w:color w:val="000000"/>
        </w:rPr>
        <w:t>как я могу взять</w:t>
      </w:r>
      <w:r>
        <w:rPr>
          <w:rFonts w:eastAsia="Calibri"/>
          <w:iCs/>
          <w:color w:val="000000"/>
        </w:rPr>
        <w:t xml:space="preserve">, </w:t>
      </w:r>
      <w:r w:rsidRPr="00BA5E98">
        <w:rPr>
          <w:rFonts w:eastAsia="Calibri"/>
          <w:iCs/>
          <w:color w:val="000000"/>
        </w:rPr>
        <w:t>а другое дело</w:t>
      </w:r>
      <w:r w:rsidR="001F5215">
        <w:rPr>
          <w:rFonts w:eastAsia="Calibri"/>
          <w:iCs/>
          <w:color w:val="000000"/>
        </w:rPr>
        <w:t xml:space="preserve"> – </w:t>
      </w:r>
      <w:r w:rsidRPr="00BA5E98">
        <w:rPr>
          <w:rFonts w:eastAsia="Calibri"/>
          <w:iCs/>
          <w:color w:val="000000"/>
        </w:rPr>
        <w:t>как надо в этом быть</w:t>
      </w:r>
      <w:r>
        <w:rPr>
          <w:rFonts w:eastAsia="Calibri"/>
          <w:iCs/>
          <w:color w:val="000000"/>
        </w:rPr>
        <w:t xml:space="preserve">. </w:t>
      </w:r>
      <w:r w:rsidRPr="00BA5E98">
        <w:rPr>
          <w:rFonts w:eastAsia="Calibri"/>
          <w:iCs/>
          <w:color w:val="000000"/>
        </w:rPr>
        <w:t>Но доходя до Человека Иерархизации начинается позиция более широкая</w:t>
      </w:r>
      <w:r>
        <w:rPr>
          <w:rFonts w:eastAsia="Calibri"/>
          <w:iCs/>
          <w:color w:val="000000"/>
        </w:rPr>
        <w:t xml:space="preserve">, </w:t>
      </w:r>
      <w:r w:rsidRPr="00BA5E98">
        <w:rPr>
          <w:rFonts w:eastAsia="Calibri"/>
          <w:iCs/>
          <w:color w:val="000000"/>
        </w:rPr>
        <w:t>есть</w:t>
      </w:r>
      <w:r w:rsidR="001F5215">
        <w:rPr>
          <w:rFonts w:eastAsia="Calibri"/>
          <w:iCs/>
          <w:color w:val="000000"/>
        </w:rPr>
        <w:t xml:space="preserve"> – </w:t>
      </w:r>
      <w:r w:rsidRPr="00BA5E98">
        <w:rPr>
          <w:rFonts w:eastAsia="Calibri"/>
          <w:iCs/>
          <w:color w:val="000000"/>
        </w:rPr>
        <w:t>как я могу взять</w:t>
      </w:r>
      <w:r>
        <w:rPr>
          <w:rFonts w:eastAsia="Calibri"/>
          <w:iCs/>
          <w:color w:val="000000"/>
        </w:rPr>
        <w:t xml:space="preserve">, </w:t>
      </w:r>
      <w:r w:rsidRPr="00BA5E98">
        <w:rPr>
          <w:rFonts w:eastAsia="Calibri"/>
          <w:iCs/>
          <w:color w:val="000000"/>
        </w:rPr>
        <w:t>а есть</w:t>
      </w:r>
      <w:r w:rsidR="001F5215">
        <w:rPr>
          <w:rFonts w:eastAsia="Calibri"/>
          <w:iCs/>
          <w:color w:val="000000"/>
        </w:rPr>
        <w:t xml:space="preserve"> – </w:t>
      </w:r>
      <w:r w:rsidRPr="00BA5E98">
        <w:rPr>
          <w:rFonts w:eastAsia="Calibri"/>
          <w:iCs/>
          <w:color w:val="000000"/>
        </w:rPr>
        <w:t>как Отец и Изначально Вышестоящий Аватар Синтеза Кут Хуми могут дать</w:t>
      </w:r>
      <w:r>
        <w:rPr>
          <w:rFonts w:eastAsia="Calibri"/>
          <w:iCs/>
          <w:color w:val="000000"/>
        </w:rPr>
        <w:t xml:space="preserve">. </w:t>
      </w:r>
      <w:r w:rsidRPr="00BA5E98">
        <w:rPr>
          <w:rFonts w:eastAsia="Calibri"/>
          <w:iCs/>
          <w:color w:val="000000"/>
        </w:rPr>
        <w:t>Принцип Иерархизации начинается с простой вещи</w:t>
      </w:r>
      <w:r>
        <w:rPr>
          <w:rFonts w:eastAsia="Calibri"/>
          <w:iCs/>
          <w:color w:val="000000"/>
        </w:rPr>
        <w:t xml:space="preserve">, </w:t>
      </w:r>
      <w:r w:rsidRPr="00BA5E98">
        <w:rPr>
          <w:rFonts w:eastAsia="Calibri"/>
          <w:iCs/>
          <w:color w:val="000000"/>
        </w:rPr>
        <w:t>когда вы отделяетесь от собственного Я</w:t>
      </w:r>
      <w:r>
        <w:rPr>
          <w:rFonts w:eastAsia="Calibri"/>
          <w:iCs/>
          <w:color w:val="000000"/>
        </w:rPr>
        <w:t xml:space="preserve">, </w:t>
      </w:r>
      <w:r w:rsidRPr="00BA5E98">
        <w:rPr>
          <w:rFonts w:eastAsia="Calibri"/>
          <w:iCs/>
          <w:color w:val="000000"/>
        </w:rPr>
        <w:t>оно важно</w:t>
      </w:r>
      <w:r>
        <w:rPr>
          <w:rFonts w:eastAsia="Calibri"/>
          <w:iCs/>
          <w:color w:val="000000"/>
        </w:rPr>
        <w:t xml:space="preserve">, </w:t>
      </w:r>
      <w:r w:rsidRPr="00BA5E98">
        <w:rPr>
          <w:rFonts w:eastAsia="Calibri"/>
          <w:iCs/>
          <w:color w:val="000000"/>
        </w:rPr>
        <w:t>но в данном случае начинает быть не важно</w:t>
      </w:r>
      <w:r>
        <w:rPr>
          <w:rFonts w:eastAsia="Calibri"/>
          <w:iCs/>
          <w:color w:val="000000"/>
        </w:rPr>
        <w:t xml:space="preserve">, </w:t>
      </w:r>
      <w:r w:rsidRPr="00BA5E98">
        <w:rPr>
          <w:rFonts w:eastAsia="Calibri"/>
          <w:iCs/>
          <w:color w:val="000000"/>
        </w:rPr>
        <w:t>и начинаете проникаться Отцом и Изначально Вышестоящим Аватаром Синтеза Кут Хуми</w:t>
      </w:r>
      <w:r>
        <w:rPr>
          <w:rFonts w:eastAsia="Calibri"/>
          <w:iCs/>
          <w:color w:val="000000"/>
        </w:rPr>
        <w:t>.</w:t>
      </w:r>
    </w:p>
    <w:p w14:paraId="4AC6A657" w14:textId="698189E7" w:rsidR="001104A1" w:rsidRDefault="001104A1" w:rsidP="001104A1">
      <w:pPr>
        <w:ind w:firstLine="426"/>
        <w:rPr>
          <w:rFonts w:eastAsia="Calibri"/>
          <w:iCs/>
          <w:color w:val="000000"/>
        </w:rPr>
      </w:pPr>
      <w:r w:rsidRPr="00BA5E98">
        <w:rPr>
          <w:rFonts w:eastAsia="Calibri"/>
          <w:iCs/>
          <w:color w:val="000000"/>
        </w:rPr>
        <w:t>Отец в первую очередь видит нас Человеком</w:t>
      </w:r>
      <w:r>
        <w:rPr>
          <w:rFonts w:eastAsia="Calibri"/>
          <w:iCs/>
          <w:color w:val="000000"/>
        </w:rPr>
        <w:t xml:space="preserve">, </w:t>
      </w:r>
      <w:r w:rsidRPr="00BA5E98">
        <w:rPr>
          <w:rFonts w:eastAsia="Calibri"/>
          <w:iCs/>
          <w:color w:val="000000"/>
        </w:rPr>
        <w:t>мы Омеги Отца как человеки</w:t>
      </w:r>
      <w:r>
        <w:rPr>
          <w:rFonts w:eastAsia="Calibri"/>
          <w:iCs/>
          <w:color w:val="000000"/>
        </w:rPr>
        <w:t xml:space="preserve">. </w:t>
      </w:r>
      <w:r w:rsidRPr="00BA5E98">
        <w:rPr>
          <w:rFonts w:eastAsia="Calibri"/>
          <w:iCs/>
          <w:color w:val="000000"/>
        </w:rPr>
        <w:t>И потом уже Человек преображается чтобы стать: Посвящённым</w:t>
      </w:r>
      <w:r>
        <w:rPr>
          <w:rFonts w:eastAsia="Calibri"/>
          <w:iCs/>
          <w:color w:val="000000"/>
        </w:rPr>
        <w:t xml:space="preserve">, </w:t>
      </w:r>
      <w:r w:rsidRPr="00BA5E98">
        <w:rPr>
          <w:rFonts w:eastAsia="Calibri"/>
          <w:iCs/>
          <w:color w:val="000000"/>
        </w:rPr>
        <w:t>Служащим</w:t>
      </w:r>
      <w:r>
        <w:rPr>
          <w:rFonts w:eastAsia="Calibri"/>
          <w:iCs/>
          <w:color w:val="000000"/>
        </w:rPr>
        <w:t xml:space="preserve">, </w:t>
      </w:r>
      <w:r w:rsidRPr="00BA5E98">
        <w:rPr>
          <w:rFonts w:eastAsia="Calibri"/>
          <w:iCs/>
          <w:color w:val="000000"/>
        </w:rPr>
        <w:t>Учителем</w:t>
      </w:r>
      <w:r>
        <w:rPr>
          <w:rFonts w:eastAsia="Calibri"/>
          <w:iCs/>
          <w:color w:val="000000"/>
        </w:rPr>
        <w:t xml:space="preserve">. </w:t>
      </w:r>
      <w:r w:rsidRPr="00BA5E98">
        <w:rPr>
          <w:rFonts w:eastAsia="Calibri"/>
          <w:iCs/>
          <w:color w:val="000000"/>
        </w:rPr>
        <w:t>Надо на столько насытиться Отцом</w:t>
      </w:r>
      <w:r>
        <w:rPr>
          <w:rFonts w:eastAsia="Calibri"/>
          <w:iCs/>
          <w:color w:val="000000"/>
        </w:rPr>
        <w:t xml:space="preserve">, </w:t>
      </w:r>
      <w:r w:rsidRPr="00BA5E98">
        <w:rPr>
          <w:rFonts w:eastAsia="Calibri"/>
          <w:iCs/>
          <w:color w:val="000000"/>
        </w:rPr>
        <w:t>чтобы преобразившись</w:t>
      </w:r>
      <w:r>
        <w:rPr>
          <w:rFonts w:eastAsia="Calibri"/>
          <w:iCs/>
          <w:color w:val="000000"/>
        </w:rPr>
        <w:t xml:space="preserve">, </w:t>
      </w:r>
      <w:r w:rsidRPr="00BA5E98">
        <w:rPr>
          <w:rFonts w:eastAsia="Calibri"/>
          <w:iCs/>
          <w:color w:val="000000"/>
        </w:rPr>
        <w:t>ты окончательно сказал: «Я не человек</w:t>
      </w:r>
      <w:r>
        <w:rPr>
          <w:rFonts w:eastAsia="Calibri"/>
          <w:iCs/>
          <w:color w:val="000000"/>
        </w:rPr>
        <w:t xml:space="preserve">, </w:t>
      </w:r>
      <w:r w:rsidRPr="00BA5E98">
        <w:rPr>
          <w:rFonts w:eastAsia="Calibri"/>
          <w:iCs/>
          <w:color w:val="000000"/>
        </w:rPr>
        <w:t>я Учитель»</w:t>
      </w:r>
      <w:r>
        <w:rPr>
          <w:rFonts w:eastAsia="Calibri"/>
          <w:iCs/>
          <w:color w:val="000000"/>
        </w:rPr>
        <w:t xml:space="preserve">. </w:t>
      </w:r>
      <w:r w:rsidRPr="00BA5E98">
        <w:rPr>
          <w:rFonts w:eastAsia="Calibri"/>
          <w:iCs/>
          <w:color w:val="000000"/>
        </w:rPr>
        <w:t>Где человек</w:t>
      </w:r>
      <w:r w:rsidR="001F5215">
        <w:rPr>
          <w:rFonts w:eastAsia="Calibri"/>
          <w:iCs/>
          <w:color w:val="000000"/>
        </w:rPr>
        <w:t xml:space="preserve"> – </w:t>
      </w:r>
      <w:r w:rsidRPr="00BA5E98">
        <w:rPr>
          <w:rFonts w:eastAsia="Calibri"/>
          <w:iCs/>
          <w:color w:val="000000"/>
        </w:rPr>
        <w:t>часть выражения Учителя</w:t>
      </w:r>
      <w:r>
        <w:rPr>
          <w:rFonts w:eastAsia="Calibri"/>
          <w:iCs/>
          <w:color w:val="000000"/>
        </w:rPr>
        <w:t xml:space="preserve">, </w:t>
      </w:r>
      <w:r w:rsidRPr="00BA5E98">
        <w:rPr>
          <w:rFonts w:eastAsia="Calibri"/>
          <w:iCs/>
          <w:color w:val="000000"/>
        </w:rPr>
        <w:t>я говорю о Учителе потому что у вас Дом Учителя</w:t>
      </w:r>
      <w:r>
        <w:rPr>
          <w:rFonts w:eastAsia="Calibri"/>
          <w:iCs/>
          <w:color w:val="000000"/>
        </w:rPr>
        <w:t>.</w:t>
      </w:r>
    </w:p>
    <w:p w14:paraId="41E83B69" w14:textId="38084359" w:rsidR="001104A1" w:rsidRDefault="001104A1" w:rsidP="001104A1">
      <w:pPr>
        <w:ind w:firstLine="426"/>
        <w:rPr>
          <w:rFonts w:eastAsia="Calibri"/>
          <w:iCs/>
          <w:color w:val="000000"/>
        </w:rPr>
      </w:pPr>
      <w:r w:rsidRPr="00BA5E98">
        <w:rPr>
          <w:rFonts w:eastAsia="Calibri"/>
          <w:iCs/>
          <w:color w:val="000000"/>
        </w:rPr>
        <w:t>Вы Отца подсознательно пропускаете только через одно Физическое тело</w:t>
      </w:r>
      <w:r>
        <w:rPr>
          <w:rFonts w:eastAsia="Calibri"/>
          <w:iCs/>
          <w:color w:val="000000"/>
        </w:rPr>
        <w:t xml:space="preserve">, </w:t>
      </w:r>
      <w:r w:rsidRPr="00BA5E98">
        <w:rPr>
          <w:rFonts w:eastAsia="Calibri"/>
          <w:iCs/>
          <w:color w:val="000000"/>
        </w:rPr>
        <w:t>а это всего лишь 63 Часть</w:t>
      </w:r>
      <w:r>
        <w:rPr>
          <w:rFonts w:eastAsia="Calibri"/>
          <w:iCs/>
          <w:color w:val="000000"/>
        </w:rPr>
        <w:t xml:space="preserve">, </w:t>
      </w:r>
      <w:r w:rsidRPr="00BA5E98">
        <w:rPr>
          <w:rFonts w:eastAsia="Calibri"/>
          <w:iCs/>
          <w:color w:val="000000"/>
        </w:rPr>
        <w:t>при этом в Физическом теле есть все Части</w:t>
      </w:r>
      <w:r>
        <w:rPr>
          <w:rFonts w:eastAsia="Calibri"/>
          <w:iCs/>
          <w:color w:val="000000"/>
        </w:rPr>
        <w:t xml:space="preserve">, </w:t>
      </w:r>
      <w:r w:rsidRPr="00BA5E98">
        <w:rPr>
          <w:rFonts w:eastAsia="Calibri"/>
          <w:iCs/>
          <w:color w:val="000000"/>
        </w:rPr>
        <w:t>но вы их не затрагиваете</w:t>
      </w:r>
      <w:r>
        <w:rPr>
          <w:rFonts w:eastAsia="Calibri"/>
          <w:iCs/>
          <w:color w:val="000000"/>
        </w:rPr>
        <w:t xml:space="preserve">. </w:t>
      </w:r>
      <w:r w:rsidRPr="00BA5E98">
        <w:rPr>
          <w:rFonts w:eastAsia="Calibri"/>
          <w:iCs/>
          <w:color w:val="000000"/>
        </w:rPr>
        <w:t>С одной стороны в этом теле все Части</w:t>
      </w:r>
      <w:r>
        <w:rPr>
          <w:rFonts w:eastAsia="Calibri"/>
          <w:iCs/>
          <w:color w:val="000000"/>
        </w:rPr>
        <w:t xml:space="preserve">, </w:t>
      </w:r>
      <w:r w:rsidRPr="00BA5E98">
        <w:rPr>
          <w:rFonts w:eastAsia="Calibri"/>
          <w:iCs/>
          <w:color w:val="000000"/>
        </w:rPr>
        <w:t>с другой стороны это тело</w:t>
      </w:r>
      <w:r w:rsidR="001F5215">
        <w:rPr>
          <w:rFonts w:eastAsia="Calibri"/>
          <w:iCs/>
          <w:color w:val="000000"/>
        </w:rPr>
        <w:t xml:space="preserve"> – </w:t>
      </w:r>
      <w:r w:rsidRPr="00BA5E98">
        <w:rPr>
          <w:rFonts w:eastAsia="Calibri"/>
          <w:iCs/>
          <w:color w:val="000000"/>
        </w:rPr>
        <w:t>одна из Частей</w:t>
      </w:r>
      <w:r>
        <w:rPr>
          <w:rFonts w:eastAsia="Calibri"/>
          <w:iCs/>
          <w:color w:val="000000"/>
        </w:rPr>
        <w:t xml:space="preserve">, </w:t>
      </w:r>
      <w:r w:rsidRPr="00BA5E98">
        <w:rPr>
          <w:rFonts w:eastAsia="Calibri"/>
          <w:iCs/>
          <w:color w:val="000000"/>
        </w:rPr>
        <w:t>если учесть</w:t>
      </w:r>
      <w:r>
        <w:rPr>
          <w:rFonts w:eastAsia="Calibri"/>
          <w:iCs/>
          <w:color w:val="000000"/>
        </w:rPr>
        <w:t xml:space="preserve">, </w:t>
      </w:r>
      <w:r w:rsidRPr="00BA5E98">
        <w:rPr>
          <w:rFonts w:eastAsia="Calibri"/>
          <w:iCs/>
          <w:color w:val="000000"/>
        </w:rPr>
        <w:t>что этих Частей ещё 16 вариантов физически… эти варианты никогда не включаться если вы только Физическое тело</w:t>
      </w:r>
      <w:r>
        <w:rPr>
          <w:rFonts w:eastAsia="Calibri"/>
          <w:iCs/>
          <w:color w:val="000000"/>
        </w:rPr>
        <w:t xml:space="preserve">. </w:t>
      </w:r>
      <w:r w:rsidRPr="00BA5E98">
        <w:rPr>
          <w:rFonts w:eastAsia="Calibri"/>
          <w:iCs/>
          <w:color w:val="000000"/>
        </w:rPr>
        <w:t>А попробуйте проникнуться Отцом всеми 256 Частями</w:t>
      </w:r>
      <w:r>
        <w:rPr>
          <w:rFonts w:eastAsia="Calibri"/>
          <w:iCs/>
          <w:color w:val="000000"/>
        </w:rPr>
        <w:t xml:space="preserve">, </w:t>
      </w:r>
      <w:r w:rsidRPr="00BA5E98">
        <w:rPr>
          <w:rFonts w:eastAsia="Calibri"/>
          <w:iCs/>
          <w:color w:val="000000"/>
        </w:rPr>
        <w:t>а Учитель это 253</w:t>
      </w:r>
      <w:r>
        <w:rPr>
          <w:rFonts w:eastAsia="Calibri"/>
          <w:iCs/>
          <w:color w:val="000000"/>
        </w:rPr>
        <w:t xml:space="preserve">. </w:t>
      </w:r>
      <w:r w:rsidRPr="00BA5E98">
        <w:rPr>
          <w:rFonts w:eastAsia="Calibri"/>
          <w:iCs/>
          <w:color w:val="000000"/>
        </w:rPr>
        <w:t>Есть Чакра Учителя</w:t>
      </w:r>
      <w:r>
        <w:rPr>
          <w:rFonts w:eastAsia="Calibri"/>
          <w:iCs/>
          <w:color w:val="000000"/>
        </w:rPr>
        <w:t xml:space="preserve">, </w:t>
      </w:r>
      <w:r w:rsidRPr="00BA5E98">
        <w:rPr>
          <w:rFonts w:eastAsia="Calibri"/>
          <w:iCs/>
          <w:color w:val="000000"/>
        </w:rPr>
        <w:t>Сфера Мысли Учителя</w:t>
      </w:r>
      <w:r>
        <w:rPr>
          <w:rFonts w:eastAsia="Calibri"/>
          <w:iCs/>
          <w:color w:val="000000"/>
        </w:rPr>
        <w:t xml:space="preserve">, </w:t>
      </w:r>
      <w:r w:rsidRPr="00BA5E98">
        <w:rPr>
          <w:rFonts w:eastAsia="Calibri"/>
          <w:iCs/>
          <w:color w:val="000000"/>
        </w:rPr>
        <w:t>Разряд Учителя</w:t>
      </w:r>
      <w:r>
        <w:rPr>
          <w:rFonts w:eastAsia="Calibri"/>
          <w:iCs/>
          <w:color w:val="000000"/>
        </w:rPr>
        <w:t xml:space="preserve">, </w:t>
      </w:r>
      <w:r w:rsidRPr="00BA5E98">
        <w:rPr>
          <w:rFonts w:eastAsia="Calibri"/>
          <w:iCs/>
          <w:color w:val="000000"/>
        </w:rPr>
        <w:t>Столп Учителя</w:t>
      </w:r>
      <w:r>
        <w:rPr>
          <w:rFonts w:eastAsia="Calibri"/>
          <w:iCs/>
          <w:color w:val="000000"/>
        </w:rPr>
        <w:t xml:space="preserve">, </w:t>
      </w:r>
      <w:r w:rsidRPr="00BA5E98">
        <w:rPr>
          <w:rFonts w:eastAsia="Calibri"/>
          <w:iCs/>
          <w:color w:val="000000"/>
        </w:rPr>
        <w:t>а вы тренируетесь на это? 252 разряда должны работать</w:t>
      </w:r>
      <w:r>
        <w:rPr>
          <w:rFonts w:eastAsia="Calibri"/>
          <w:iCs/>
          <w:color w:val="000000"/>
        </w:rPr>
        <w:t>.</w:t>
      </w:r>
    </w:p>
    <w:p w14:paraId="053C02E4" w14:textId="459E8C58" w:rsidR="001104A1" w:rsidRDefault="001104A1" w:rsidP="001104A1">
      <w:pPr>
        <w:ind w:firstLine="426"/>
        <w:rPr>
          <w:rFonts w:eastAsia="Calibri"/>
          <w:iCs/>
          <w:color w:val="000000"/>
        </w:rPr>
      </w:pPr>
      <w:r w:rsidRPr="000C1B16">
        <w:rPr>
          <w:rFonts w:eastAsia="Calibri"/>
          <w:b/>
        </w:rPr>
        <w:t>Первый шаг</w:t>
      </w:r>
      <w:r>
        <w:rPr>
          <w:rFonts w:eastAsia="Calibri"/>
          <w:bCs/>
        </w:rPr>
        <w:t xml:space="preserve">. </w:t>
      </w:r>
      <w:r w:rsidRPr="00BA5E98">
        <w:rPr>
          <w:rFonts w:eastAsia="Calibri"/>
          <w:iCs/>
          <w:color w:val="000000"/>
        </w:rPr>
        <w:t>Отец заполнил ваше тело</w:t>
      </w:r>
      <w:r>
        <w:rPr>
          <w:rFonts w:eastAsia="Calibri"/>
          <w:iCs/>
          <w:color w:val="000000"/>
        </w:rPr>
        <w:t xml:space="preserve">, </w:t>
      </w:r>
      <w:r w:rsidRPr="00BA5E98">
        <w:rPr>
          <w:rFonts w:eastAsia="Calibri"/>
          <w:iCs/>
          <w:color w:val="000000"/>
        </w:rPr>
        <w:t>чтобы углубиться дальше надо чтобы Отец заполнил ваши Части</w:t>
      </w:r>
      <w:r>
        <w:rPr>
          <w:rFonts w:eastAsia="Calibri"/>
          <w:iCs/>
          <w:color w:val="000000"/>
        </w:rPr>
        <w:t xml:space="preserve">, </w:t>
      </w:r>
      <w:r w:rsidRPr="00BA5E98">
        <w:rPr>
          <w:rFonts w:eastAsia="Calibri"/>
          <w:iCs/>
          <w:color w:val="000000"/>
        </w:rPr>
        <w:t>вначале 256 Частей</w:t>
      </w:r>
      <w:r>
        <w:rPr>
          <w:rFonts w:eastAsia="Calibri"/>
          <w:iCs/>
          <w:color w:val="000000"/>
        </w:rPr>
        <w:t xml:space="preserve">. </w:t>
      </w:r>
      <w:r w:rsidRPr="00BA5E98">
        <w:rPr>
          <w:rFonts w:eastAsia="Calibri"/>
          <w:bCs/>
          <w:iCs/>
          <w:color w:val="000000"/>
        </w:rPr>
        <w:t>Внимание</w:t>
      </w:r>
      <w:r>
        <w:rPr>
          <w:rFonts w:eastAsia="Calibri"/>
          <w:bCs/>
          <w:iCs/>
          <w:color w:val="000000"/>
        </w:rPr>
        <w:t xml:space="preserve">, </w:t>
      </w:r>
      <w:r w:rsidRPr="00BA5E98">
        <w:rPr>
          <w:rFonts w:eastAsia="Calibri"/>
          <w:iCs/>
          <w:color w:val="000000"/>
        </w:rPr>
        <w:t>если вы не заполните хоть одну Часть из 256</w:t>
      </w:r>
      <w:r>
        <w:rPr>
          <w:rFonts w:eastAsia="Calibri"/>
          <w:iCs/>
          <w:color w:val="000000"/>
        </w:rPr>
        <w:t xml:space="preserve">, </w:t>
      </w:r>
      <w:r w:rsidRPr="00BA5E98">
        <w:rPr>
          <w:rFonts w:eastAsia="Calibri"/>
          <w:iCs/>
          <w:color w:val="000000"/>
        </w:rPr>
        <w:t>вторые 256 Отцом не заполняются</w:t>
      </w:r>
      <w:r>
        <w:rPr>
          <w:rFonts w:eastAsia="Calibri"/>
          <w:iCs/>
          <w:color w:val="000000"/>
        </w:rPr>
        <w:t xml:space="preserve">, </w:t>
      </w:r>
      <w:r w:rsidRPr="00BA5E98">
        <w:rPr>
          <w:rFonts w:eastAsia="Calibri"/>
          <w:iCs/>
          <w:color w:val="000000"/>
        </w:rPr>
        <w:t>а зачем? Поэтому от Отца до Образа Отца вы должны заполниться Отцом</w:t>
      </w:r>
      <w:r>
        <w:rPr>
          <w:rFonts w:eastAsia="Calibri"/>
          <w:iCs/>
          <w:color w:val="000000"/>
        </w:rPr>
        <w:t xml:space="preserve">, </w:t>
      </w:r>
      <w:r w:rsidRPr="00BA5E98">
        <w:rPr>
          <w:rFonts w:eastAsia="Calibri"/>
          <w:iCs/>
          <w:color w:val="000000"/>
        </w:rPr>
        <w:t>тогда включается вторые 256 Частей и будет 512</w:t>
      </w:r>
      <w:r w:rsidR="001F5215">
        <w:rPr>
          <w:rFonts w:eastAsia="Calibri"/>
          <w:iCs/>
          <w:color w:val="000000"/>
        </w:rPr>
        <w:t xml:space="preserve"> – </w:t>
      </w:r>
      <w:r w:rsidRPr="00BA5E98">
        <w:rPr>
          <w:rFonts w:eastAsia="Calibri"/>
          <w:iCs/>
          <w:color w:val="000000"/>
        </w:rPr>
        <w:t xml:space="preserve">это </w:t>
      </w:r>
      <w:r w:rsidRPr="00BA5E98">
        <w:rPr>
          <w:rFonts w:eastAsia="Calibri"/>
          <w:bCs/>
          <w:iCs/>
          <w:color w:val="000000"/>
        </w:rPr>
        <w:t>Человек Иерархизации работа с Отцом</w:t>
      </w:r>
      <w:r>
        <w:rPr>
          <w:rFonts w:eastAsia="Calibri"/>
          <w:bCs/>
          <w:iCs/>
          <w:color w:val="000000"/>
        </w:rPr>
        <w:t xml:space="preserve">, </w:t>
      </w:r>
      <w:r w:rsidRPr="00BA5E98">
        <w:rPr>
          <w:rFonts w:eastAsia="Calibri"/>
          <w:bCs/>
          <w:iCs/>
          <w:color w:val="000000"/>
        </w:rPr>
        <w:t>развитие</w:t>
      </w:r>
      <w:r>
        <w:rPr>
          <w:rFonts w:eastAsia="Calibri"/>
          <w:bCs/>
          <w:iCs/>
          <w:color w:val="000000"/>
        </w:rPr>
        <w:t xml:space="preserve">. </w:t>
      </w:r>
      <w:r w:rsidRPr="00BA5E98">
        <w:rPr>
          <w:rFonts w:eastAsia="Calibri"/>
          <w:iCs/>
          <w:color w:val="000000"/>
        </w:rPr>
        <w:t>Почему не включается вторые 256 Частей</w:t>
      </w:r>
      <w:r>
        <w:rPr>
          <w:rFonts w:eastAsia="Calibri"/>
          <w:iCs/>
          <w:color w:val="000000"/>
        </w:rPr>
        <w:t xml:space="preserve">, </w:t>
      </w:r>
      <w:r w:rsidRPr="00BA5E98">
        <w:rPr>
          <w:rFonts w:eastAsia="Calibri"/>
          <w:iCs/>
          <w:color w:val="000000"/>
        </w:rPr>
        <w:t>очень просто</w:t>
      </w:r>
      <w:r>
        <w:rPr>
          <w:rFonts w:eastAsia="Calibri"/>
          <w:iCs/>
          <w:color w:val="000000"/>
        </w:rPr>
        <w:t xml:space="preserve">, </w:t>
      </w:r>
      <w:r w:rsidRPr="00BA5E98">
        <w:rPr>
          <w:rFonts w:eastAsia="Calibri"/>
          <w:iCs/>
          <w:color w:val="000000"/>
        </w:rPr>
        <w:t>это называется Эволюция</w:t>
      </w:r>
      <w:r>
        <w:rPr>
          <w:rFonts w:eastAsia="Calibri"/>
          <w:iCs/>
          <w:color w:val="000000"/>
        </w:rPr>
        <w:t xml:space="preserve">, </w:t>
      </w:r>
      <w:r w:rsidRPr="00BA5E98">
        <w:rPr>
          <w:rFonts w:eastAsia="Calibri"/>
          <w:iCs/>
          <w:color w:val="000000"/>
        </w:rPr>
        <w:t>каждые Части у нас Эволюционные</w:t>
      </w:r>
      <w:r>
        <w:rPr>
          <w:rFonts w:eastAsia="Calibri"/>
          <w:iCs/>
          <w:color w:val="000000"/>
        </w:rPr>
        <w:t xml:space="preserve">, </w:t>
      </w:r>
      <w:r w:rsidRPr="00BA5E98">
        <w:rPr>
          <w:rFonts w:eastAsia="Calibri"/>
          <w:iCs/>
          <w:color w:val="000000"/>
        </w:rPr>
        <w:t>на нас концентрируются 16 видов Эволюций</w:t>
      </w:r>
      <w:r>
        <w:rPr>
          <w:rFonts w:eastAsia="Calibri"/>
          <w:iCs/>
          <w:color w:val="000000"/>
        </w:rPr>
        <w:t xml:space="preserve">. </w:t>
      </w:r>
      <w:r w:rsidRPr="00BA5E98">
        <w:rPr>
          <w:rFonts w:eastAsia="Calibri"/>
          <w:bCs/>
          <w:iCs/>
          <w:color w:val="000000"/>
        </w:rPr>
        <w:t>И одна из задач Человека Иерархизации выровнять меж собою 16 Эволюций</w:t>
      </w:r>
      <w:r>
        <w:rPr>
          <w:rFonts w:eastAsia="Calibri"/>
          <w:bCs/>
          <w:iCs/>
          <w:color w:val="000000"/>
        </w:rPr>
        <w:t xml:space="preserve">. </w:t>
      </w:r>
      <w:r w:rsidRPr="00BA5E98">
        <w:rPr>
          <w:rFonts w:eastAsia="Calibri"/>
          <w:iCs/>
          <w:color w:val="000000"/>
        </w:rPr>
        <w:t>Эволюция</w:t>
      </w:r>
      <w:r w:rsidR="001F5215">
        <w:rPr>
          <w:rFonts w:eastAsia="Calibri"/>
          <w:iCs/>
          <w:color w:val="000000"/>
        </w:rPr>
        <w:t xml:space="preserve"> – </w:t>
      </w:r>
      <w:r w:rsidRPr="00BA5E98">
        <w:rPr>
          <w:rFonts w:eastAsia="Calibri"/>
          <w:iCs/>
          <w:color w:val="000000"/>
        </w:rPr>
        <w:t>это вихрь Огня</w:t>
      </w:r>
      <w:r>
        <w:rPr>
          <w:rFonts w:eastAsia="Calibri"/>
          <w:iCs/>
          <w:color w:val="000000"/>
        </w:rPr>
        <w:t xml:space="preserve">, </w:t>
      </w:r>
      <w:r w:rsidRPr="00BA5E98">
        <w:rPr>
          <w:rFonts w:eastAsia="Calibri"/>
          <w:iCs/>
          <w:color w:val="000000"/>
        </w:rPr>
        <w:t>Духа</w:t>
      </w:r>
      <w:r>
        <w:rPr>
          <w:rFonts w:eastAsia="Calibri"/>
          <w:iCs/>
          <w:color w:val="000000"/>
        </w:rPr>
        <w:t xml:space="preserve">, </w:t>
      </w:r>
      <w:r w:rsidRPr="00BA5E98">
        <w:rPr>
          <w:rFonts w:eastAsia="Calibri"/>
          <w:iCs/>
          <w:color w:val="000000"/>
        </w:rPr>
        <w:t>Света</w:t>
      </w:r>
      <w:r>
        <w:rPr>
          <w:rFonts w:eastAsia="Calibri"/>
          <w:iCs/>
          <w:color w:val="000000"/>
        </w:rPr>
        <w:t xml:space="preserve">, </w:t>
      </w:r>
      <w:r w:rsidRPr="00BA5E98">
        <w:rPr>
          <w:rFonts w:eastAsia="Calibri"/>
          <w:iCs/>
          <w:color w:val="000000"/>
        </w:rPr>
        <w:t>Энергии</w:t>
      </w:r>
      <w:r>
        <w:rPr>
          <w:rFonts w:eastAsia="Calibri"/>
          <w:iCs/>
          <w:color w:val="000000"/>
        </w:rPr>
        <w:t xml:space="preserve">, </w:t>
      </w:r>
      <w:r w:rsidRPr="00BA5E98">
        <w:rPr>
          <w:rFonts w:eastAsia="Calibri"/>
          <w:iCs/>
          <w:color w:val="000000"/>
        </w:rPr>
        <w:t>действующие в Метагалактике и действующие в нас</w:t>
      </w:r>
      <w:r>
        <w:rPr>
          <w:rFonts w:eastAsia="Calibri"/>
          <w:iCs/>
          <w:color w:val="000000"/>
        </w:rPr>
        <w:t xml:space="preserve">. </w:t>
      </w:r>
      <w:r w:rsidRPr="00BA5E98">
        <w:rPr>
          <w:rFonts w:eastAsia="Calibri"/>
          <w:iCs/>
          <w:color w:val="000000"/>
        </w:rPr>
        <w:t>Пока я не выражу этот вихрь первой Эволюцией</w:t>
      </w:r>
      <w:r>
        <w:rPr>
          <w:rFonts w:eastAsia="Calibri"/>
          <w:iCs/>
          <w:color w:val="000000"/>
        </w:rPr>
        <w:t xml:space="preserve">, </w:t>
      </w:r>
      <w:r w:rsidRPr="00BA5E98">
        <w:rPr>
          <w:rFonts w:eastAsia="Calibri"/>
          <w:iCs/>
          <w:color w:val="000000"/>
        </w:rPr>
        <w:t>второй вихрь у меня не включается</w:t>
      </w:r>
      <w:r>
        <w:rPr>
          <w:rFonts w:eastAsia="Calibri"/>
          <w:iCs/>
          <w:color w:val="000000"/>
        </w:rPr>
        <w:t xml:space="preserve">, </w:t>
      </w:r>
      <w:r w:rsidRPr="00BA5E98">
        <w:rPr>
          <w:rFonts w:eastAsia="Calibri"/>
          <w:iCs/>
          <w:color w:val="000000"/>
        </w:rPr>
        <w:t xml:space="preserve">пока я не научусь </w:t>
      </w:r>
      <w:r w:rsidRPr="00BA5E98">
        <w:rPr>
          <w:rFonts w:eastAsia="Calibri"/>
          <w:iCs/>
          <w:color w:val="000000"/>
        </w:rPr>
        <w:lastRenderedPageBreak/>
        <w:t>выражать Отца 256 Частями первой Эволюции</w:t>
      </w:r>
      <w:r>
        <w:rPr>
          <w:rFonts w:eastAsia="Calibri"/>
          <w:iCs/>
          <w:color w:val="000000"/>
        </w:rPr>
        <w:t xml:space="preserve">, </w:t>
      </w:r>
      <w:r w:rsidRPr="00BA5E98">
        <w:rPr>
          <w:rFonts w:eastAsia="Calibri"/>
          <w:iCs/>
          <w:color w:val="000000"/>
        </w:rPr>
        <w:t>256 Частей второй Эволюции у меня не включаются</w:t>
      </w:r>
      <w:r>
        <w:rPr>
          <w:rFonts w:eastAsia="Calibri"/>
          <w:iCs/>
          <w:color w:val="000000"/>
        </w:rPr>
        <w:t xml:space="preserve">. </w:t>
      </w:r>
      <w:r w:rsidRPr="00BA5E98">
        <w:rPr>
          <w:rFonts w:eastAsia="Calibri"/>
          <w:iCs/>
          <w:color w:val="000000"/>
        </w:rPr>
        <w:t>И вы взяли первый принцип Иерархизации Человека Иерархизации</w:t>
      </w:r>
      <w:r>
        <w:rPr>
          <w:rFonts w:eastAsia="Calibri"/>
          <w:iCs/>
          <w:color w:val="000000"/>
        </w:rPr>
        <w:t>.</w:t>
      </w:r>
    </w:p>
    <w:p w14:paraId="6A478CD6" w14:textId="7BEBC693" w:rsidR="001104A1" w:rsidRDefault="001104A1" w:rsidP="001104A1">
      <w:pPr>
        <w:ind w:firstLine="426"/>
        <w:rPr>
          <w:rFonts w:eastAsia="Calibri"/>
          <w:iCs/>
          <w:color w:val="000000"/>
        </w:rPr>
      </w:pPr>
      <w:r w:rsidRPr="000C1B16">
        <w:rPr>
          <w:rFonts w:eastAsia="Calibri"/>
          <w:b/>
        </w:rPr>
        <w:t>Второй шаг</w:t>
      </w:r>
      <w:r>
        <w:rPr>
          <w:rFonts w:eastAsia="Calibri"/>
          <w:bCs/>
        </w:rPr>
        <w:t xml:space="preserve">. </w:t>
      </w:r>
      <w:r w:rsidRPr="00BA5E98">
        <w:rPr>
          <w:rFonts w:eastAsia="Calibri"/>
          <w:iCs/>
          <w:color w:val="000000"/>
        </w:rPr>
        <w:t>Соответственно</w:t>
      </w:r>
      <w:r>
        <w:rPr>
          <w:rFonts w:eastAsia="Calibri"/>
          <w:iCs/>
          <w:color w:val="000000"/>
        </w:rPr>
        <w:t xml:space="preserve"> </w:t>
      </w:r>
      <w:r w:rsidRPr="00BA5E98">
        <w:rPr>
          <w:rFonts w:eastAsia="Calibri"/>
          <w:iCs/>
          <w:color w:val="000000"/>
        </w:rPr>
        <w:t xml:space="preserve">проникнуться </w:t>
      </w:r>
      <w:r w:rsidRPr="00BA5E98">
        <w:rPr>
          <w:rFonts w:eastAsia="Calibri"/>
          <w:bCs/>
          <w:iCs/>
          <w:color w:val="000000"/>
        </w:rPr>
        <w:t>Огнём Отца</w:t>
      </w:r>
      <w:r>
        <w:rPr>
          <w:rFonts w:eastAsia="Calibri"/>
          <w:bCs/>
          <w:iCs/>
          <w:color w:val="000000"/>
        </w:rPr>
        <w:t xml:space="preserve">, </w:t>
      </w:r>
      <w:r w:rsidRPr="00BA5E98">
        <w:rPr>
          <w:rFonts w:eastAsia="Calibri"/>
          <w:iCs/>
          <w:color w:val="000000"/>
        </w:rPr>
        <w:t>потом Духом Отца</w:t>
      </w:r>
      <w:r>
        <w:rPr>
          <w:rFonts w:eastAsia="Calibri"/>
          <w:iCs/>
          <w:color w:val="000000"/>
        </w:rPr>
        <w:t xml:space="preserve">, </w:t>
      </w:r>
      <w:r w:rsidRPr="00BA5E98">
        <w:rPr>
          <w:rFonts w:eastAsia="Calibri"/>
          <w:iCs/>
          <w:color w:val="000000"/>
        </w:rPr>
        <w:t>Эволюция</w:t>
      </w:r>
      <w:r w:rsidR="001F5215">
        <w:rPr>
          <w:rFonts w:eastAsia="Calibri"/>
          <w:iCs/>
          <w:color w:val="000000"/>
        </w:rPr>
        <w:t xml:space="preserve"> – </w:t>
      </w:r>
      <w:r w:rsidRPr="00BA5E98">
        <w:rPr>
          <w:rFonts w:eastAsia="Calibri"/>
          <w:iCs/>
          <w:color w:val="000000"/>
        </w:rPr>
        <w:t>это ещё и Вихрь Духа</w:t>
      </w:r>
      <w:r>
        <w:rPr>
          <w:rFonts w:eastAsia="Calibri"/>
          <w:iCs/>
          <w:color w:val="000000"/>
        </w:rPr>
        <w:t xml:space="preserve">, </w:t>
      </w:r>
      <w:r w:rsidRPr="00BA5E98">
        <w:rPr>
          <w:rFonts w:eastAsia="Calibri"/>
          <w:iCs/>
          <w:color w:val="000000"/>
        </w:rPr>
        <w:t>Светом Отца</w:t>
      </w:r>
      <w:r>
        <w:rPr>
          <w:rFonts w:eastAsia="Calibri"/>
          <w:iCs/>
          <w:color w:val="000000"/>
        </w:rPr>
        <w:t xml:space="preserve">, </w:t>
      </w:r>
      <w:r w:rsidRPr="00BA5E98">
        <w:rPr>
          <w:rFonts w:eastAsia="Calibri"/>
          <w:iCs/>
          <w:color w:val="000000"/>
        </w:rPr>
        <w:t>Энергией Отца</w:t>
      </w:r>
      <w:r>
        <w:rPr>
          <w:rFonts w:eastAsia="Calibri"/>
          <w:iCs/>
          <w:color w:val="000000"/>
        </w:rPr>
        <w:t xml:space="preserve">, </w:t>
      </w:r>
      <w:r w:rsidRPr="00BA5E98">
        <w:rPr>
          <w:rFonts w:eastAsia="Calibri"/>
          <w:iCs/>
          <w:color w:val="000000"/>
        </w:rPr>
        <w:t>и как только вся четверица у нас сработает в 256 Частях</w:t>
      </w:r>
      <w:r>
        <w:rPr>
          <w:rFonts w:eastAsia="Calibri"/>
          <w:iCs/>
          <w:color w:val="000000"/>
        </w:rPr>
        <w:t xml:space="preserve">, </w:t>
      </w:r>
      <w:r w:rsidRPr="00BA5E98">
        <w:rPr>
          <w:rFonts w:eastAsia="Calibri"/>
          <w:iCs/>
          <w:color w:val="000000"/>
        </w:rPr>
        <w:t>мы сможем перейти во вторые 256 Частей</w:t>
      </w:r>
      <w:r>
        <w:rPr>
          <w:rFonts w:eastAsia="Calibri"/>
          <w:iCs/>
          <w:color w:val="000000"/>
        </w:rPr>
        <w:t xml:space="preserve">. </w:t>
      </w:r>
      <w:r w:rsidRPr="00BA5E98">
        <w:rPr>
          <w:rFonts w:eastAsia="Calibri"/>
          <w:iCs/>
          <w:color w:val="000000"/>
        </w:rPr>
        <w:t>И так 14 раз</w:t>
      </w:r>
      <w:r>
        <w:rPr>
          <w:rFonts w:eastAsia="Calibri"/>
          <w:iCs/>
          <w:color w:val="000000"/>
        </w:rPr>
        <w:t xml:space="preserve">, </w:t>
      </w:r>
      <w:r w:rsidRPr="00BA5E98">
        <w:rPr>
          <w:rFonts w:eastAsia="Calibri"/>
          <w:iCs/>
          <w:color w:val="000000"/>
        </w:rPr>
        <w:t>Эволюций 16</w:t>
      </w:r>
      <w:r>
        <w:rPr>
          <w:rFonts w:eastAsia="Calibri"/>
          <w:iCs/>
          <w:color w:val="000000"/>
        </w:rPr>
        <w:t xml:space="preserve">, </w:t>
      </w:r>
      <w:r w:rsidRPr="00BA5E98">
        <w:rPr>
          <w:rFonts w:eastAsia="Calibri"/>
          <w:iCs/>
          <w:color w:val="000000"/>
        </w:rPr>
        <w:t>первые сразу</w:t>
      </w:r>
      <w:r>
        <w:rPr>
          <w:rFonts w:eastAsia="Calibri"/>
          <w:iCs/>
          <w:color w:val="000000"/>
        </w:rPr>
        <w:t xml:space="preserve">, </w:t>
      </w:r>
      <w:r w:rsidRPr="00BA5E98">
        <w:rPr>
          <w:rFonts w:eastAsia="Calibri"/>
          <w:iCs/>
          <w:color w:val="000000"/>
        </w:rPr>
        <w:t>а итогово включается</w:t>
      </w:r>
      <w:r>
        <w:rPr>
          <w:rFonts w:eastAsia="Calibri"/>
          <w:iCs/>
          <w:color w:val="000000"/>
        </w:rPr>
        <w:t xml:space="preserve">, </w:t>
      </w:r>
      <w:r w:rsidRPr="00BA5E98">
        <w:rPr>
          <w:rFonts w:eastAsia="Calibri"/>
          <w:iCs/>
          <w:color w:val="000000"/>
        </w:rPr>
        <w:t>так как это и так Эволюция Отца</w:t>
      </w:r>
      <w:r>
        <w:rPr>
          <w:rFonts w:eastAsia="Calibri"/>
          <w:iCs/>
          <w:color w:val="000000"/>
        </w:rPr>
        <w:t xml:space="preserve">, </w:t>
      </w:r>
      <w:r w:rsidRPr="00BA5E98">
        <w:rPr>
          <w:rFonts w:eastAsia="Calibri"/>
          <w:iCs/>
          <w:color w:val="000000"/>
        </w:rPr>
        <w:t>если у вас всё сложилось</w:t>
      </w:r>
      <w:r>
        <w:rPr>
          <w:rFonts w:eastAsia="Calibri"/>
          <w:iCs/>
          <w:color w:val="000000"/>
        </w:rPr>
        <w:t xml:space="preserve">, </w:t>
      </w:r>
      <w:r w:rsidRPr="00BA5E98">
        <w:rPr>
          <w:rFonts w:eastAsia="Calibri"/>
          <w:iCs/>
          <w:color w:val="000000"/>
        </w:rPr>
        <w:t>переходом 14 в этот момент</w:t>
      </w:r>
      <w:r>
        <w:rPr>
          <w:rFonts w:eastAsia="Calibri"/>
          <w:iCs/>
          <w:color w:val="000000"/>
        </w:rPr>
        <w:t xml:space="preserve">. </w:t>
      </w:r>
      <w:r w:rsidRPr="00BA5E98">
        <w:rPr>
          <w:rFonts w:eastAsia="Calibri"/>
          <w:iCs/>
          <w:color w:val="000000"/>
        </w:rPr>
        <w:t>И мы впитываем Отца 256 Частями Огнём</w:t>
      </w:r>
      <w:r>
        <w:rPr>
          <w:rFonts w:eastAsia="Calibri"/>
          <w:iCs/>
          <w:color w:val="000000"/>
        </w:rPr>
        <w:t xml:space="preserve">. </w:t>
      </w:r>
      <w:r w:rsidRPr="00BA5E98">
        <w:rPr>
          <w:rFonts w:eastAsia="Calibri"/>
          <w:iCs/>
          <w:color w:val="000000"/>
        </w:rPr>
        <w:t>Спросите у себя сколько Частей заполнилось</w:t>
      </w:r>
      <w:r>
        <w:rPr>
          <w:rFonts w:eastAsia="Calibri"/>
          <w:iCs/>
          <w:color w:val="000000"/>
        </w:rPr>
        <w:t xml:space="preserve">, </w:t>
      </w:r>
      <w:r w:rsidRPr="00BA5E98">
        <w:rPr>
          <w:rFonts w:eastAsia="Calibri"/>
          <w:iCs/>
          <w:color w:val="000000"/>
        </w:rPr>
        <w:t>активные Части или нет? В Доме Учителя должно быть Частей автоматически минимум 253</w:t>
      </w:r>
      <w:r>
        <w:rPr>
          <w:rFonts w:eastAsia="Calibri"/>
          <w:iCs/>
          <w:color w:val="000000"/>
        </w:rPr>
        <w:t xml:space="preserve">, </w:t>
      </w:r>
      <w:r w:rsidRPr="00BA5E98">
        <w:rPr>
          <w:rFonts w:eastAsia="Calibri"/>
          <w:iCs/>
          <w:color w:val="000000"/>
        </w:rPr>
        <w:t>лучше 256</w:t>
      </w:r>
      <w:r>
        <w:rPr>
          <w:rFonts w:eastAsia="Calibri"/>
          <w:iCs/>
          <w:color w:val="000000"/>
        </w:rPr>
        <w:t xml:space="preserve">. </w:t>
      </w:r>
      <w:r w:rsidRPr="00BA5E98">
        <w:rPr>
          <w:rFonts w:eastAsia="Calibri"/>
          <w:iCs/>
          <w:color w:val="000000"/>
        </w:rPr>
        <w:t>А чтобы управлять Учителем нужно быть Отцом</w:t>
      </w:r>
      <w:r>
        <w:rPr>
          <w:rFonts w:eastAsia="Calibri"/>
          <w:iCs/>
          <w:color w:val="000000"/>
        </w:rPr>
        <w:t>.</w:t>
      </w:r>
    </w:p>
    <w:p w14:paraId="55F2EDCB" w14:textId="40B592BF" w:rsidR="001104A1" w:rsidRDefault="001104A1" w:rsidP="001104A1">
      <w:pPr>
        <w:ind w:firstLine="426"/>
        <w:rPr>
          <w:rFonts w:eastAsia="Calibri"/>
          <w:iCs/>
          <w:color w:val="000000"/>
        </w:rPr>
      </w:pPr>
      <w:r w:rsidRPr="007B5D51">
        <w:rPr>
          <w:rFonts w:eastAsia="Calibri"/>
          <w:b/>
        </w:rPr>
        <w:t>Третий шаг</w:t>
      </w:r>
      <w:r>
        <w:rPr>
          <w:rFonts w:eastAsia="Calibri"/>
          <w:bCs/>
        </w:rPr>
        <w:t xml:space="preserve">. </w:t>
      </w:r>
      <w:r w:rsidRPr="00BA5E98">
        <w:rPr>
          <w:rFonts w:eastAsia="Calibri"/>
          <w:iCs/>
          <w:color w:val="000000"/>
        </w:rPr>
        <w:t xml:space="preserve">Заполняемся </w:t>
      </w:r>
      <w:r w:rsidRPr="00BA5E98">
        <w:rPr>
          <w:rFonts w:eastAsia="Calibri"/>
          <w:bCs/>
          <w:iCs/>
          <w:color w:val="000000"/>
        </w:rPr>
        <w:t xml:space="preserve">Духом Отца </w:t>
      </w:r>
      <w:r w:rsidRPr="00BA5E98">
        <w:rPr>
          <w:rFonts w:eastAsia="Calibri"/>
          <w:iCs/>
          <w:color w:val="000000"/>
        </w:rPr>
        <w:t>в Системы</w:t>
      </w:r>
      <w:r>
        <w:rPr>
          <w:rFonts w:eastAsia="Calibri"/>
          <w:iCs/>
          <w:color w:val="000000"/>
        </w:rPr>
        <w:t xml:space="preserve">, </w:t>
      </w:r>
      <w:r w:rsidRPr="00BA5E98">
        <w:rPr>
          <w:rFonts w:eastAsia="Calibri"/>
          <w:iCs/>
          <w:color w:val="000000"/>
        </w:rPr>
        <w:t>в каждой Части по 256 Систем</w:t>
      </w:r>
      <w:r w:rsidR="001F5215">
        <w:rPr>
          <w:rFonts w:eastAsia="Calibri"/>
          <w:iCs/>
          <w:color w:val="000000"/>
        </w:rPr>
        <w:t xml:space="preserve"> – </w:t>
      </w:r>
      <w:r w:rsidRPr="00BA5E98">
        <w:rPr>
          <w:rFonts w:eastAsia="Calibri"/>
          <w:iCs/>
          <w:color w:val="000000"/>
        </w:rPr>
        <w:t>стандарт</w:t>
      </w:r>
      <w:r>
        <w:rPr>
          <w:rFonts w:eastAsia="Calibri"/>
          <w:iCs/>
          <w:color w:val="000000"/>
        </w:rPr>
        <w:t xml:space="preserve">, </w:t>
      </w:r>
      <w:r w:rsidRPr="00BA5E98">
        <w:rPr>
          <w:rFonts w:eastAsia="Calibri"/>
          <w:iCs/>
          <w:color w:val="000000"/>
        </w:rPr>
        <w:t>256 на 256</w:t>
      </w:r>
      <w:r>
        <w:rPr>
          <w:rFonts w:eastAsia="Calibri"/>
          <w:iCs/>
          <w:color w:val="000000"/>
        </w:rPr>
        <w:t xml:space="preserve">, </w:t>
      </w:r>
      <w:r w:rsidRPr="00BA5E98">
        <w:rPr>
          <w:rFonts w:eastAsia="Calibri"/>
          <w:iCs/>
          <w:color w:val="000000"/>
        </w:rPr>
        <w:t>и вы заполняете Дух Отца на 65 536 Систем</w:t>
      </w:r>
      <w:r>
        <w:rPr>
          <w:rFonts w:eastAsia="Calibri"/>
          <w:iCs/>
          <w:color w:val="000000"/>
        </w:rPr>
        <w:t xml:space="preserve">. </w:t>
      </w:r>
      <w:r w:rsidRPr="00BA5E98">
        <w:rPr>
          <w:rFonts w:eastAsia="Calibri"/>
          <w:iCs/>
          <w:color w:val="000000"/>
        </w:rPr>
        <w:t>Некоторые Части в виде Ядра или Атома</w:t>
      </w:r>
      <w:r>
        <w:rPr>
          <w:rFonts w:eastAsia="Calibri"/>
          <w:iCs/>
          <w:color w:val="000000"/>
        </w:rPr>
        <w:t xml:space="preserve">, </w:t>
      </w:r>
      <w:r w:rsidRPr="00BA5E98">
        <w:rPr>
          <w:rFonts w:eastAsia="Calibri"/>
          <w:iCs/>
          <w:color w:val="000000"/>
        </w:rPr>
        <w:t>но это тоже Часть</w:t>
      </w:r>
      <w:r>
        <w:rPr>
          <w:rFonts w:eastAsia="Calibri"/>
          <w:iCs/>
          <w:color w:val="000000"/>
        </w:rPr>
        <w:t xml:space="preserve">, </w:t>
      </w:r>
      <w:r w:rsidRPr="00BA5E98">
        <w:rPr>
          <w:rFonts w:eastAsia="Calibri"/>
          <w:iCs/>
          <w:color w:val="000000"/>
        </w:rPr>
        <w:t>в это Ядро записан весь проект вашей Части</w:t>
      </w:r>
      <w:r>
        <w:rPr>
          <w:rFonts w:eastAsia="Calibri"/>
          <w:iCs/>
          <w:color w:val="000000"/>
        </w:rPr>
        <w:t xml:space="preserve">, </w:t>
      </w:r>
      <w:r w:rsidRPr="00BA5E98">
        <w:rPr>
          <w:rFonts w:eastAsia="Calibri"/>
          <w:iCs/>
          <w:color w:val="000000"/>
        </w:rPr>
        <w:t>но это Часть</w:t>
      </w:r>
      <w:r>
        <w:rPr>
          <w:rFonts w:eastAsia="Calibri"/>
          <w:iCs/>
          <w:color w:val="000000"/>
        </w:rPr>
        <w:t xml:space="preserve">, </w:t>
      </w:r>
      <w:r w:rsidRPr="00BA5E98">
        <w:rPr>
          <w:rFonts w:eastAsia="Calibri"/>
          <w:iCs/>
          <w:color w:val="000000"/>
        </w:rPr>
        <w:t>это Ядро в вас находится</w:t>
      </w:r>
      <w:r>
        <w:rPr>
          <w:rFonts w:eastAsia="Calibri"/>
          <w:iCs/>
          <w:color w:val="000000"/>
        </w:rPr>
        <w:t xml:space="preserve">. </w:t>
      </w:r>
      <w:r w:rsidRPr="00BA5E98">
        <w:rPr>
          <w:rFonts w:eastAsia="Calibri"/>
          <w:iCs/>
          <w:color w:val="000000"/>
        </w:rPr>
        <w:t>И когда впитываете Дух оно активируется и начинает эманировать ракурс той Части который записан в это Ядро</w:t>
      </w:r>
      <w:r>
        <w:rPr>
          <w:rFonts w:eastAsia="Calibri"/>
          <w:iCs/>
          <w:color w:val="000000"/>
        </w:rPr>
        <w:t xml:space="preserve">. </w:t>
      </w:r>
      <w:r w:rsidRPr="00BA5E98">
        <w:rPr>
          <w:rFonts w:eastAsia="Calibri"/>
          <w:iCs/>
          <w:color w:val="000000"/>
        </w:rPr>
        <w:t>Людям нужно эманировать Дух Системами</w:t>
      </w:r>
      <w:r>
        <w:rPr>
          <w:rFonts w:eastAsia="Calibri"/>
          <w:iCs/>
          <w:color w:val="000000"/>
        </w:rPr>
        <w:t>.</w:t>
      </w:r>
    </w:p>
    <w:p w14:paraId="63996ED8" w14:textId="69DDC098" w:rsidR="001104A1" w:rsidRDefault="001104A1" w:rsidP="001104A1">
      <w:pPr>
        <w:ind w:firstLine="426"/>
        <w:rPr>
          <w:rFonts w:eastAsia="Calibri"/>
          <w:iCs/>
          <w:color w:val="000000"/>
        </w:rPr>
      </w:pPr>
      <w:r w:rsidRPr="00BA5E98">
        <w:rPr>
          <w:rFonts w:eastAsia="Calibri"/>
          <w:iCs/>
          <w:color w:val="000000"/>
        </w:rPr>
        <w:t>А если у тебя Части работают три из 256</w:t>
      </w:r>
      <w:r w:rsidR="001F5215">
        <w:rPr>
          <w:rFonts w:eastAsia="Calibri"/>
          <w:iCs/>
          <w:color w:val="000000"/>
        </w:rPr>
        <w:t xml:space="preserve"> – </w:t>
      </w:r>
      <w:r w:rsidRPr="00BA5E98">
        <w:rPr>
          <w:rFonts w:eastAsia="Calibri"/>
          <w:iCs/>
          <w:color w:val="000000"/>
        </w:rPr>
        <w:t>твоя Свобода Воли равна трём Частям</w:t>
      </w:r>
      <w:r>
        <w:rPr>
          <w:rFonts w:eastAsia="Calibri"/>
          <w:iCs/>
          <w:color w:val="000000"/>
        </w:rPr>
        <w:t xml:space="preserve">, </w:t>
      </w:r>
      <w:r w:rsidRPr="00BA5E98">
        <w:rPr>
          <w:rFonts w:eastAsia="Calibri"/>
          <w:iCs/>
          <w:color w:val="000000"/>
        </w:rPr>
        <w:t>а в 253 ты не свободен</w:t>
      </w:r>
      <w:r>
        <w:rPr>
          <w:rFonts w:eastAsia="Calibri"/>
          <w:iCs/>
          <w:color w:val="000000"/>
        </w:rPr>
        <w:t xml:space="preserve">, </w:t>
      </w:r>
      <w:r w:rsidRPr="00BA5E98">
        <w:rPr>
          <w:rFonts w:eastAsia="Calibri"/>
          <w:iCs/>
          <w:color w:val="000000"/>
        </w:rPr>
        <w:t>тебе там нечего делать</w:t>
      </w:r>
      <w:r>
        <w:rPr>
          <w:rFonts w:eastAsia="Calibri"/>
          <w:iCs/>
          <w:color w:val="000000"/>
        </w:rPr>
        <w:t xml:space="preserve">, </w:t>
      </w:r>
      <w:r w:rsidRPr="00BA5E98">
        <w:rPr>
          <w:rFonts w:eastAsia="Calibri"/>
          <w:iCs/>
          <w:color w:val="000000"/>
        </w:rPr>
        <w:t>ты не можешь действовать</w:t>
      </w:r>
      <w:r>
        <w:rPr>
          <w:rFonts w:eastAsia="Calibri"/>
          <w:iCs/>
          <w:color w:val="000000"/>
        </w:rPr>
        <w:t xml:space="preserve">. </w:t>
      </w:r>
      <w:r w:rsidRPr="00BA5E98">
        <w:rPr>
          <w:rFonts w:eastAsia="Calibri"/>
          <w:iCs/>
          <w:color w:val="000000"/>
        </w:rPr>
        <w:t>А действует как раз Дух</w:t>
      </w:r>
      <w:r>
        <w:rPr>
          <w:rFonts w:eastAsia="Calibri"/>
          <w:iCs/>
          <w:color w:val="000000"/>
        </w:rPr>
        <w:t xml:space="preserve">, </w:t>
      </w:r>
      <w:r w:rsidRPr="00BA5E98">
        <w:rPr>
          <w:rFonts w:eastAsia="Calibri"/>
          <w:iCs/>
          <w:color w:val="000000"/>
        </w:rPr>
        <w:t>а Дух входит в Системы</w:t>
      </w:r>
      <w:r>
        <w:rPr>
          <w:rFonts w:eastAsia="Calibri"/>
          <w:iCs/>
          <w:color w:val="000000"/>
        </w:rPr>
        <w:t xml:space="preserve">, </w:t>
      </w:r>
      <w:r w:rsidRPr="00BA5E98">
        <w:rPr>
          <w:rFonts w:eastAsia="Calibri"/>
          <w:iCs/>
          <w:color w:val="000000"/>
        </w:rPr>
        <w:t>а когда Дух входит в Системы появляется состояние Свобода Воли</w:t>
      </w:r>
      <w:r>
        <w:rPr>
          <w:rFonts w:eastAsia="Calibri"/>
          <w:iCs/>
          <w:color w:val="000000"/>
        </w:rPr>
        <w:t xml:space="preserve">, </w:t>
      </w:r>
      <w:r w:rsidRPr="00BA5E98">
        <w:rPr>
          <w:rFonts w:eastAsia="Calibri"/>
          <w:iCs/>
          <w:color w:val="000000"/>
        </w:rPr>
        <w:t>ибо Воля есмь Дух</w:t>
      </w:r>
      <w:r>
        <w:rPr>
          <w:rFonts w:eastAsia="Calibri"/>
          <w:iCs/>
          <w:color w:val="000000"/>
        </w:rPr>
        <w:t xml:space="preserve">. </w:t>
      </w:r>
      <w:r w:rsidRPr="00BA5E98">
        <w:rPr>
          <w:rFonts w:eastAsia="Calibri"/>
          <w:iCs/>
          <w:color w:val="000000"/>
        </w:rPr>
        <w:t>А когда Дух не входит в Системы</w:t>
      </w:r>
      <w:r>
        <w:rPr>
          <w:rFonts w:eastAsia="Calibri"/>
          <w:iCs/>
          <w:color w:val="000000"/>
        </w:rPr>
        <w:t xml:space="preserve">, </w:t>
      </w:r>
      <w:r w:rsidRPr="00BA5E98">
        <w:rPr>
          <w:rFonts w:eastAsia="Calibri"/>
          <w:iCs/>
          <w:color w:val="000000"/>
        </w:rPr>
        <w:t>Свобода Воли не</w:t>
      </w:r>
      <w:r>
        <w:rPr>
          <w:rFonts w:eastAsia="Calibri"/>
          <w:iCs/>
          <w:color w:val="000000"/>
        </w:rPr>
        <w:t xml:space="preserve"> </w:t>
      </w:r>
      <w:r w:rsidRPr="00BA5E98">
        <w:rPr>
          <w:rFonts w:eastAsia="Calibri"/>
          <w:iCs/>
          <w:color w:val="000000"/>
        </w:rPr>
        <w:t>появляется</w:t>
      </w:r>
      <w:r>
        <w:rPr>
          <w:rFonts w:eastAsia="Calibri"/>
          <w:iCs/>
          <w:color w:val="000000"/>
        </w:rPr>
        <w:t xml:space="preserve">, </w:t>
      </w:r>
      <w:r w:rsidRPr="00BA5E98">
        <w:rPr>
          <w:rFonts w:eastAsia="Calibri"/>
          <w:iCs/>
          <w:color w:val="000000"/>
        </w:rPr>
        <w:t>и ты зависим от собственной ограниченности</w:t>
      </w:r>
      <w:r>
        <w:rPr>
          <w:rFonts w:eastAsia="Calibri"/>
          <w:iCs/>
          <w:color w:val="000000"/>
        </w:rPr>
        <w:t xml:space="preserve">, </w:t>
      </w:r>
      <w:r w:rsidRPr="00BA5E98">
        <w:rPr>
          <w:rFonts w:eastAsia="Calibri"/>
          <w:iCs/>
          <w:color w:val="000000"/>
        </w:rPr>
        <w:t>Человек Иерархизации</w:t>
      </w:r>
      <w:r>
        <w:rPr>
          <w:rFonts w:eastAsia="Calibri"/>
          <w:iCs/>
          <w:color w:val="000000"/>
        </w:rPr>
        <w:t>.</w:t>
      </w:r>
    </w:p>
    <w:p w14:paraId="103E361B" w14:textId="77777777" w:rsidR="001104A1" w:rsidRDefault="001104A1" w:rsidP="001104A1">
      <w:pPr>
        <w:ind w:firstLine="426"/>
        <w:rPr>
          <w:rFonts w:eastAsia="Calibri"/>
          <w:iCs/>
          <w:color w:val="000000"/>
        </w:rPr>
      </w:pPr>
      <w:r w:rsidRPr="007B5D51">
        <w:rPr>
          <w:rFonts w:eastAsia="Calibri"/>
          <w:b/>
        </w:rPr>
        <w:t>Четвёртый шаг</w:t>
      </w:r>
      <w:r>
        <w:rPr>
          <w:rFonts w:eastAsia="Calibri"/>
          <w:b/>
          <w:i/>
          <w:iCs/>
          <w:color w:val="002060"/>
        </w:rPr>
        <w:t xml:space="preserve">. </w:t>
      </w:r>
      <w:r w:rsidRPr="00BA5E98">
        <w:rPr>
          <w:rFonts w:eastAsia="Calibri"/>
          <w:iCs/>
          <w:color w:val="000000"/>
        </w:rPr>
        <w:t xml:space="preserve">Дальше заполняемся </w:t>
      </w:r>
      <w:r w:rsidRPr="00BA5E98">
        <w:rPr>
          <w:rFonts w:eastAsia="Calibri"/>
          <w:bCs/>
          <w:iCs/>
          <w:color w:val="000000"/>
        </w:rPr>
        <w:t>Светом Отца</w:t>
      </w:r>
      <w:r>
        <w:rPr>
          <w:rFonts w:eastAsia="Calibri"/>
          <w:bCs/>
          <w:iCs/>
          <w:color w:val="000000"/>
        </w:rPr>
        <w:t xml:space="preserve">. </w:t>
      </w:r>
      <w:r w:rsidRPr="00BA5E98">
        <w:rPr>
          <w:rFonts w:eastAsia="Calibri"/>
          <w:iCs/>
          <w:color w:val="000000"/>
        </w:rPr>
        <w:t>Свет для 256 Частей</w:t>
      </w:r>
      <w:r>
        <w:rPr>
          <w:rFonts w:eastAsia="Calibri"/>
          <w:iCs/>
          <w:color w:val="000000"/>
        </w:rPr>
        <w:t xml:space="preserve">, </w:t>
      </w:r>
      <w:r w:rsidRPr="00BA5E98">
        <w:rPr>
          <w:rFonts w:eastAsia="Calibri"/>
          <w:iCs/>
          <w:color w:val="000000"/>
        </w:rPr>
        <w:t>в каждой из которой по 256 Систем</w:t>
      </w:r>
      <w:r>
        <w:rPr>
          <w:rFonts w:eastAsia="Calibri"/>
          <w:iCs/>
          <w:color w:val="000000"/>
        </w:rPr>
        <w:t xml:space="preserve">, </w:t>
      </w:r>
      <w:r w:rsidRPr="00BA5E98">
        <w:rPr>
          <w:rFonts w:eastAsia="Calibri"/>
          <w:iCs/>
          <w:color w:val="000000"/>
        </w:rPr>
        <w:t>в каждой из которой по 256 Аппаратов и вас заливает Свет Отца в работе 16 миллионах Аппаратов</w:t>
      </w:r>
      <w:r>
        <w:rPr>
          <w:rFonts w:eastAsia="Calibri"/>
          <w:iCs/>
          <w:color w:val="000000"/>
        </w:rPr>
        <w:t xml:space="preserve">. </w:t>
      </w:r>
      <w:r w:rsidRPr="00BA5E98">
        <w:rPr>
          <w:rFonts w:eastAsia="Calibri"/>
          <w:iCs/>
          <w:color w:val="000000"/>
        </w:rPr>
        <w:t>Они впитывают и Огонь</w:t>
      </w:r>
      <w:r>
        <w:rPr>
          <w:rFonts w:eastAsia="Calibri"/>
          <w:iCs/>
          <w:color w:val="000000"/>
        </w:rPr>
        <w:t xml:space="preserve">, </w:t>
      </w:r>
      <w:r w:rsidRPr="00BA5E98">
        <w:rPr>
          <w:rFonts w:eastAsia="Calibri"/>
          <w:iCs/>
          <w:color w:val="000000"/>
        </w:rPr>
        <w:t>и Дух</w:t>
      </w:r>
      <w:r>
        <w:rPr>
          <w:rFonts w:eastAsia="Calibri"/>
          <w:iCs/>
          <w:color w:val="000000"/>
        </w:rPr>
        <w:t xml:space="preserve">, </w:t>
      </w:r>
      <w:r w:rsidRPr="00BA5E98">
        <w:rPr>
          <w:rFonts w:eastAsia="Calibri"/>
          <w:iCs/>
          <w:color w:val="000000"/>
        </w:rPr>
        <w:t>но занимаются Светом</w:t>
      </w:r>
      <w:r>
        <w:rPr>
          <w:rFonts w:eastAsia="Calibri"/>
          <w:iCs/>
          <w:color w:val="000000"/>
        </w:rPr>
        <w:t xml:space="preserve">. </w:t>
      </w:r>
      <w:r w:rsidRPr="00BA5E98">
        <w:rPr>
          <w:rFonts w:eastAsia="Calibri"/>
          <w:iCs/>
          <w:color w:val="000000"/>
        </w:rPr>
        <w:t>И на сколько миллионов от вас Свет исходит</w:t>
      </w:r>
      <w:r>
        <w:rPr>
          <w:rFonts w:eastAsia="Calibri"/>
          <w:iCs/>
          <w:color w:val="000000"/>
        </w:rPr>
        <w:t xml:space="preserve">, </w:t>
      </w:r>
      <w:r w:rsidRPr="00BA5E98">
        <w:rPr>
          <w:rFonts w:eastAsia="Calibri"/>
          <w:iCs/>
          <w:color w:val="000000"/>
        </w:rPr>
        <w:t>миллионеры вы на сколько</w:t>
      </w:r>
      <w:r>
        <w:rPr>
          <w:rFonts w:eastAsia="Calibri"/>
          <w:iCs/>
          <w:color w:val="000000"/>
        </w:rPr>
        <w:t xml:space="preserve">, </w:t>
      </w:r>
      <w:r w:rsidRPr="00BA5E98">
        <w:rPr>
          <w:rFonts w:eastAsia="Calibri"/>
          <w:iCs/>
          <w:color w:val="000000"/>
        </w:rPr>
        <w:t>и в шутку и всерьёз</w:t>
      </w:r>
      <w:r>
        <w:rPr>
          <w:rFonts w:eastAsia="Calibri"/>
          <w:iCs/>
          <w:color w:val="000000"/>
        </w:rPr>
        <w:t xml:space="preserve">. </w:t>
      </w:r>
      <w:r w:rsidRPr="00BA5E98">
        <w:rPr>
          <w:rFonts w:eastAsia="Calibri"/>
          <w:iCs/>
          <w:color w:val="000000"/>
        </w:rPr>
        <w:t>Светом меряют расстояние Космоса</w:t>
      </w:r>
      <w:r>
        <w:rPr>
          <w:rFonts w:eastAsia="Calibri"/>
          <w:iCs/>
          <w:color w:val="000000"/>
        </w:rPr>
        <w:t xml:space="preserve">. </w:t>
      </w:r>
      <w:r w:rsidRPr="00BA5E98">
        <w:rPr>
          <w:rFonts w:eastAsia="Calibri"/>
          <w:iCs/>
          <w:color w:val="000000"/>
        </w:rPr>
        <w:t>Вершина Энергопотенциала</w:t>
      </w:r>
      <w:r>
        <w:rPr>
          <w:rFonts w:eastAsia="Calibri"/>
          <w:iCs/>
          <w:color w:val="000000"/>
        </w:rPr>
        <w:t xml:space="preserve">, </w:t>
      </w:r>
      <w:r w:rsidRPr="00BA5E98">
        <w:rPr>
          <w:rFonts w:eastAsia="Calibri"/>
          <w:iCs/>
          <w:color w:val="000000"/>
        </w:rPr>
        <w:t>как Энергии</w:t>
      </w:r>
      <w:r>
        <w:rPr>
          <w:rFonts w:eastAsia="Calibri"/>
          <w:iCs/>
          <w:color w:val="000000"/>
        </w:rPr>
        <w:t xml:space="preserve">, </w:t>
      </w:r>
      <w:r w:rsidRPr="00BA5E98">
        <w:rPr>
          <w:rFonts w:eastAsia="Calibri"/>
          <w:iCs/>
          <w:color w:val="000000"/>
        </w:rPr>
        <w:t>переходит во что? В Свет твоей деятельности</w:t>
      </w:r>
      <w:r>
        <w:rPr>
          <w:rFonts w:eastAsia="Calibri"/>
          <w:iCs/>
          <w:color w:val="000000"/>
        </w:rPr>
        <w:t xml:space="preserve">. </w:t>
      </w:r>
      <w:r w:rsidRPr="00BA5E98">
        <w:rPr>
          <w:rFonts w:eastAsia="Calibri"/>
          <w:iCs/>
          <w:color w:val="000000"/>
        </w:rPr>
        <w:t>Итак</w:t>
      </w:r>
      <w:r>
        <w:rPr>
          <w:rFonts w:eastAsia="Calibri"/>
          <w:iCs/>
          <w:color w:val="000000"/>
        </w:rPr>
        <w:t xml:space="preserve">, </w:t>
      </w:r>
      <w:r w:rsidRPr="00BA5E98">
        <w:rPr>
          <w:rFonts w:eastAsia="Calibri"/>
          <w:iCs/>
          <w:color w:val="000000"/>
        </w:rPr>
        <w:t>эманируем Свет</w:t>
      </w:r>
      <w:r>
        <w:rPr>
          <w:rFonts w:eastAsia="Calibri"/>
          <w:iCs/>
          <w:color w:val="000000"/>
        </w:rPr>
        <w:t>.</w:t>
      </w:r>
    </w:p>
    <w:p w14:paraId="3DAE50EC" w14:textId="5AAD80FC" w:rsidR="001104A1" w:rsidRDefault="001104A1" w:rsidP="001104A1">
      <w:pPr>
        <w:ind w:firstLine="426"/>
        <w:rPr>
          <w:rFonts w:eastAsia="Calibri"/>
          <w:iCs/>
          <w:color w:val="000000"/>
        </w:rPr>
      </w:pPr>
      <w:r w:rsidRPr="007B5D51">
        <w:rPr>
          <w:rFonts w:eastAsia="Calibri"/>
          <w:b/>
        </w:rPr>
        <w:t>Пятый шаг</w:t>
      </w:r>
      <w:r>
        <w:rPr>
          <w:rFonts w:eastAsia="Calibri"/>
          <w:b/>
        </w:rPr>
        <w:t xml:space="preserve">. </w:t>
      </w:r>
      <w:r w:rsidRPr="00BA5E98">
        <w:rPr>
          <w:rFonts w:eastAsia="Calibri"/>
          <w:iCs/>
          <w:color w:val="000000"/>
        </w:rPr>
        <w:t xml:space="preserve">И наконец-таки мы доходим до </w:t>
      </w:r>
      <w:r w:rsidRPr="00BA5E98">
        <w:rPr>
          <w:rFonts w:eastAsia="Calibri"/>
          <w:bCs/>
          <w:iCs/>
          <w:color w:val="000000"/>
        </w:rPr>
        <w:t>Энергии Отца</w:t>
      </w:r>
      <w:r>
        <w:rPr>
          <w:rFonts w:eastAsia="Calibri"/>
          <w:bCs/>
          <w:iCs/>
          <w:color w:val="000000"/>
        </w:rPr>
        <w:t xml:space="preserve">. </w:t>
      </w:r>
      <w:r w:rsidRPr="00BA5E98">
        <w:rPr>
          <w:rFonts w:eastAsia="Calibri"/>
          <w:iCs/>
          <w:color w:val="000000"/>
        </w:rPr>
        <w:t>Проникаясь Отцом</w:t>
      </w:r>
      <w:r>
        <w:rPr>
          <w:rFonts w:eastAsia="Calibri"/>
          <w:iCs/>
          <w:color w:val="000000"/>
        </w:rPr>
        <w:t xml:space="preserve">, </w:t>
      </w:r>
      <w:r w:rsidRPr="00BA5E98">
        <w:rPr>
          <w:rFonts w:eastAsia="Calibri"/>
          <w:iCs/>
          <w:color w:val="000000"/>
        </w:rPr>
        <w:t>ипостася Отцу</w:t>
      </w:r>
      <w:r>
        <w:rPr>
          <w:rFonts w:eastAsia="Calibri"/>
          <w:iCs/>
          <w:color w:val="000000"/>
        </w:rPr>
        <w:t xml:space="preserve">, </w:t>
      </w:r>
      <w:r w:rsidRPr="00BA5E98">
        <w:rPr>
          <w:rFonts w:eastAsia="Calibri"/>
          <w:iCs/>
          <w:color w:val="000000"/>
        </w:rPr>
        <w:t>начинаем эманировать Энергию Отца</w:t>
      </w:r>
      <w:r>
        <w:rPr>
          <w:rFonts w:eastAsia="Calibri"/>
          <w:iCs/>
          <w:color w:val="000000"/>
        </w:rPr>
        <w:t xml:space="preserve">. </w:t>
      </w:r>
      <w:r w:rsidRPr="00BA5E98">
        <w:rPr>
          <w:rFonts w:eastAsia="Calibri"/>
          <w:iCs/>
          <w:color w:val="000000"/>
        </w:rPr>
        <w:t>Энергия идёт через наши Частности</w:t>
      </w:r>
      <w:r w:rsidR="001F5215">
        <w:rPr>
          <w:rFonts w:eastAsia="Calibri"/>
          <w:iCs/>
          <w:color w:val="000000"/>
        </w:rPr>
        <w:t xml:space="preserve"> – </w:t>
      </w:r>
      <w:r w:rsidRPr="00BA5E98">
        <w:rPr>
          <w:rFonts w:eastAsia="Calibri"/>
          <w:iCs/>
          <w:color w:val="000000"/>
        </w:rPr>
        <w:t>Мысли</w:t>
      </w:r>
      <w:r>
        <w:rPr>
          <w:rFonts w:eastAsia="Calibri"/>
          <w:iCs/>
          <w:color w:val="000000"/>
        </w:rPr>
        <w:t xml:space="preserve">, </w:t>
      </w:r>
      <w:r w:rsidRPr="00BA5E98">
        <w:rPr>
          <w:rFonts w:eastAsia="Calibri"/>
          <w:iCs/>
          <w:color w:val="000000"/>
        </w:rPr>
        <w:t>Чувства</w:t>
      </w:r>
      <w:r>
        <w:rPr>
          <w:rFonts w:eastAsia="Calibri"/>
          <w:iCs/>
          <w:color w:val="000000"/>
        </w:rPr>
        <w:t xml:space="preserve">, </w:t>
      </w:r>
      <w:r w:rsidRPr="00BA5E98">
        <w:rPr>
          <w:rFonts w:eastAsia="Calibri"/>
          <w:iCs/>
          <w:color w:val="000000"/>
        </w:rPr>
        <w:t>Идеи</w:t>
      </w:r>
      <w:r>
        <w:rPr>
          <w:rFonts w:eastAsia="Calibri"/>
          <w:iCs/>
          <w:color w:val="000000"/>
        </w:rPr>
        <w:t xml:space="preserve">, </w:t>
      </w:r>
      <w:r w:rsidRPr="00BA5E98">
        <w:rPr>
          <w:rFonts w:eastAsia="Calibri"/>
          <w:iCs/>
          <w:color w:val="000000"/>
        </w:rPr>
        <w:t>Смыслы и при 16 х 256 = 4096</w:t>
      </w:r>
      <w:r>
        <w:rPr>
          <w:rFonts w:eastAsia="Calibri"/>
          <w:iCs/>
          <w:color w:val="000000"/>
        </w:rPr>
        <w:t xml:space="preserve">, </w:t>
      </w:r>
      <w:r w:rsidRPr="00BA5E98">
        <w:rPr>
          <w:rFonts w:eastAsia="Calibri"/>
          <w:iCs/>
          <w:color w:val="000000"/>
        </w:rPr>
        <w:t>16 Эволюций по 256</w:t>
      </w:r>
      <w:r>
        <w:rPr>
          <w:rFonts w:eastAsia="Calibri"/>
          <w:iCs/>
          <w:color w:val="000000"/>
        </w:rPr>
        <w:t xml:space="preserve">. </w:t>
      </w:r>
      <w:r w:rsidRPr="00BA5E98">
        <w:rPr>
          <w:rFonts w:eastAsia="Calibri"/>
          <w:iCs/>
          <w:color w:val="000000"/>
        </w:rPr>
        <w:t>Значит 16 х 256 Частностей в каждом Аппарате и получаем 4 миллиарда</w:t>
      </w:r>
      <w:r>
        <w:rPr>
          <w:rFonts w:eastAsia="Calibri"/>
          <w:iCs/>
          <w:color w:val="000000"/>
        </w:rPr>
        <w:t xml:space="preserve"> </w:t>
      </w:r>
      <w:r w:rsidRPr="00BA5E98">
        <w:rPr>
          <w:rFonts w:eastAsia="Calibri"/>
          <w:iCs/>
          <w:color w:val="000000"/>
        </w:rPr>
        <w:t>с небольшим</w:t>
      </w:r>
      <w:r>
        <w:rPr>
          <w:rFonts w:eastAsia="Calibri"/>
          <w:iCs/>
          <w:color w:val="000000"/>
        </w:rPr>
        <w:t xml:space="preserve">, </w:t>
      </w:r>
      <w:r w:rsidRPr="00BA5E98">
        <w:rPr>
          <w:rFonts w:eastAsia="Calibri"/>
          <w:iCs/>
          <w:color w:val="000000"/>
        </w:rPr>
        <w:t>можно просто 5 миллиардов Частностей</w:t>
      </w:r>
      <w:r>
        <w:rPr>
          <w:rFonts w:eastAsia="Calibri"/>
          <w:iCs/>
          <w:color w:val="000000"/>
        </w:rPr>
        <w:t xml:space="preserve">, </w:t>
      </w:r>
      <w:r w:rsidRPr="00BA5E98">
        <w:rPr>
          <w:rFonts w:eastAsia="Calibri"/>
          <w:iCs/>
          <w:color w:val="000000"/>
        </w:rPr>
        <w:t>там вполне себе с большим 4</w:t>
      </w:r>
      <w:r>
        <w:rPr>
          <w:rFonts w:eastAsia="Calibri"/>
          <w:iCs/>
          <w:color w:val="000000"/>
        </w:rPr>
        <w:t xml:space="preserve">, </w:t>
      </w:r>
      <w:r w:rsidRPr="00BA5E98">
        <w:rPr>
          <w:rFonts w:eastAsia="Calibri"/>
          <w:iCs/>
          <w:color w:val="000000"/>
        </w:rPr>
        <w:t>5 миллиардов Частностей</w:t>
      </w:r>
      <w:r>
        <w:rPr>
          <w:rFonts w:eastAsia="Calibri"/>
          <w:iCs/>
          <w:color w:val="000000"/>
        </w:rPr>
        <w:t xml:space="preserve">. </w:t>
      </w:r>
      <w:r w:rsidRPr="00BA5E98">
        <w:rPr>
          <w:rFonts w:eastAsia="Calibri"/>
          <w:iCs/>
          <w:color w:val="000000"/>
        </w:rPr>
        <w:t>Эманируем в этот зал Энергию Отца на 4</w:t>
      </w:r>
      <w:r>
        <w:rPr>
          <w:rFonts w:eastAsia="Calibri"/>
          <w:iCs/>
          <w:color w:val="000000"/>
        </w:rPr>
        <w:t xml:space="preserve">, </w:t>
      </w:r>
      <w:r w:rsidRPr="00BA5E98">
        <w:rPr>
          <w:rFonts w:eastAsia="Calibri"/>
          <w:iCs/>
          <w:color w:val="000000"/>
        </w:rPr>
        <w:t>5 миллиардов Частностей</w:t>
      </w:r>
      <w:r>
        <w:rPr>
          <w:rFonts w:eastAsia="Calibri"/>
          <w:iCs/>
          <w:color w:val="000000"/>
        </w:rPr>
        <w:t>.</w:t>
      </w:r>
    </w:p>
    <w:p w14:paraId="63634087" w14:textId="77777777" w:rsidR="001104A1" w:rsidRPr="00BA5E98" w:rsidRDefault="001104A1" w:rsidP="001104A1">
      <w:pPr>
        <w:ind w:firstLine="426"/>
        <w:rPr>
          <w:rFonts w:eastAsia="Calibri"/>
        </w:rPr>
      </w:pPr>
      <w:r w:rsidRPr="00BA5E98">
        <w:rPr>
          <w:rFonts w:eastAsia="Calibri"/>
          <w:iCs/>
          <w:color w:val="000000"/>
        </w:rPr>
        <w:t>Что там у тебя за цифра получилась?</w:t>
      </w:r>
    </w:p>
    <w:p w14:paraId="71AF703A" w14:textId="77777777" w:rsidR="001104A1" w:rsidRDefault="001104A1" w:rsidP="001104A1">
      <w:pPr>
        <w:ind w:firstLine="426"/>
        <w:rPr>
          <w:rFonts w:eastAsia="Calibri"/>
          <w:i/>
          <w:iCs/>
          <w:color w:val="000000"/>
        </w:rPr>
      </w:pPr>
      <w:r w:rsidRPr="00BA5E98">
        <w:rPr>
          <w:rFonts w:eastAsia="Calibri"/>
          <w:i/>
          <w:iCs/>
          <w:color w:val="000000"/>
        </w:rPr>
        <w:t xml:space="preserve">Из </w:t>
      </w:r>
      <w:r>
        <w:rPr>
          <w:rFonts w:eastAsia="Calibri"/>
          <w:i/>
          <w:iCs/>
          <w:color w:val="000000"/>
        </w:rPr>
        <w:t xml:space="preserve">зала: </w:t>
      </w:r>
      <w:r w:rsidRPr="00BA5E98">
        <w:rPr>
          <w:rFonts w:eastAsia="Calibri"/>
          <w:i/>
          <w:iCs/>
          <w:color w:val="000000"/>
        </w:rPr>
        <w:t>4 294 967 296</w:t>
      </w:r>
    </w:p>
    <w:p w14:paraId="72716491" w14:textId="4C660F87" w:rsidR="001104A1" w:rsidRDefault="001104A1" w:rsidP="001104A1">
      <w:pPr>
        <w:ind w:firstLine="426"/>
        <w:rPr>
          <w:rFonts w:eastAsia="Calibri"/>
          <w:iCs/>
          <w:color w:val="000000"/>
        </w:rPr>
      </w:pPr>
      <w:r w:rsidRPr="00BA5E98">
        <w:rPr>
          <w:rFonts w:eastAsia="Calibri"/>
          <w:iCs/>
          <w:color w:val="000000"/>
        </w:rPr>
        <w:t>Во! 4 миллиардов и три десятых</w:t>
      </w:r>
      <w:r>
        <w:rPr>
          <w:rFonts w:eastAsia="Calibri"/>
          <w:iCs/>
          <w:color w:val="000000"/>
        </w:rPr>
        <w:t xml:space="preserve">, </w:t>
      </w:r>
      <w:r w:rsidRPr="00BA5E98">
        <w:rPr>
          <w:rFonts w:eastAsia="Calibri"/>
          <w:iCs/>
          <w:color w:val="000000"/>
        </w:rPr>
        <w:t>минимум эманируем</w:t>
      </w:r>
      <w:r>
        <w:rPr>
          <w:rFonts w:eastAsia="Calibri"/>
          <w:iCs/>
          <w:color w:val="000000"/>
        </w:rPr>
        <w:t xml:space="preserve">, </w:t>
      </w:r>
      <w:r w:rsidRPr="00BA5E98">
        <w:rPr>
          <w:rFonts w:eastAsia="Calibri"/>
          <w:iCs/>
          <w:color w:val="000000"/>
        </w:rPr>
        <w:t>округляем</w:t>
      </w:r>
      <w:r>
        <w:rPr>
          <w:rFonts w:eastAsia="Calibri"/>
          <w:iCs/>
          <w:color w:val="000000"/>
        </w:rPr>
        <w:t xml:space="preserve">, </w:t>
      </w:r>
      <w:r w:rsidRPr="00BA5E98">
        <w:rPr>
          <w:rFonts w:eastAsia="Calibri"/>
          <w:iCs/>
          <w:color w:val="000000"/>
        </w:rPr>
        <w:t>спасибо</w:t>
      </w:r>
      <w:r>
        <w:rPr>
          <w:rFonts w:eastAsia="Calibri"/>
          <w:iCs/>
          <w:color w:val="000000"/>
        </w:rPr>
        <w:t xml:space="preserve">. </w:t>
      </w:r>
      <w:r w:rsidRPr="00BA5E98">
        <w:rPr>
          <w:rFonts w:eastAsia="Calibri"/>
          <w:iCs/>
          <w:color w:val="000000"/>
        </w:rPr>
        <w:t>И эту цифру тоже надо будет выучить</w:t>
      </w:r>
      <w:r>
        <w:rPr>
          <w:rFonts w:eastAsia="Calibri"/>
          <w:iCs/>
          <w:color w:val="000000"/>
        </w:rPr>
        <w:t xml:space="preserve">. </w:t>
      </w:r>
      <w:r w:rsidRPr="00BA5E98">
        <w:rPr>
          <w:rFonts w:eastAsia="Calibri"/>
          <w:iCs/>
          <w:color w:val="000000"/>
        </w:rPr>
        <w:t>Не такая страшная цифра</w:t>
      </w:r>
      <w:r>
        <w:rPr>
          <w:rFonts w:eastAsia="Calibri"/>
          <w:iCs/>
          <w:color w:val="000000"/>
        </w:rPr>
        <w:t xml:space="preserve">, </w:t>
      </w:r>
      <w:r w:rsidRPr="00BA5E98">
        <w:rPr>
          <w:rFonts w:eastAsia="Calibri"/>
          <w:iCs/>
          <w:color w:val="000000"/>
        </w:rPr>
        <w:t>и вы станете миллиардерами по Энергии Отца</w:t>
      </w:r>
      <w:r>
        <w:rPr>
          <w:rFonts w:eastAsia="Calibri"/>
          <w:iCs/>
          <w:color w:val="000000"/>
        </w:rPr>
        <w:t xml:space="preserve">, </w:t>
      </w:r>
      <w:r w:rsidRPr="00BA5E98">
        <w:rPr>
          <w:rFonts w:eastAsia="Calibri"/>
          <w:iCs/>
          <w:color w:val="000000"/>
        </w:rPr>
        <w:t>а Энергия</w:t>
      </w:r>
      <w:r w:rsidR="001F5215">
        <w:rPr>
          <w:rFonts w:eastAsia="Calibri"/>
          <w:iCs/>
          <w:color w:val="000000"/>
        </w:rPr>
        <w:t xml:space="preserve"> – </w:t>
      </w:r>
      <w:r w:rsidRPr="00BA5E98">
        <w:rPr>
          <w:rFonts w:eastAsia="Calibri"/>
          <w:iCs/>
          <w:color w:val="000000"/>
        </w:rPr>
        <w:t>это Энергопотенциал</w:t>
      </w:r>
      <w:r>
        <w:rPr>
          <w:rFonts w:eastAsia="Calibri"/>
          <w:iCs/>
          <w:color w:val="000000"/>
        </w:rPr>
        <w:t xml:space="preserve">, </w:t>
      </w:r>
      <w:r w:rsidRPr="00BA5E98">
        <w:rPr>
          <w:rFonts w:eastAsia="Calibri"/>
          <w:iCs/>
          <w:color w:val="000000"/>
        </w:rPr>
        <w:t>но если в этой жизни не успеете</w:t>
      </w:r>
      <w:r>
        <w:rPr>
          <w:rFonts w:eastAsia="Calibri"/>
          <w:iCs/>
          <w:color w:val="000000"/>
        </w:rPr>
        <w:t xml:space="preserve">, </w:t>
      </w:r>
      <w:r w:rsidRPr="00BA5E98">
        <w:rPr>
          <w:rFonts w:eastAsia="Calibri"/>
          <w:iCs/>
          <w:color w:val="000000"/>
        </w:rPr>
        <w:t>в следующей наступит</w:t>
      </w:r>
      <w:r>
        <w:rPr>
          <w:rFonts w:eastAsia="Calibri"/>
          <w:iCs/>
          <w:color w:val="000000"/>
        </w:rPr>
        <w:t xml:space="preserve">, </w:t>
      </w:r>
      <w:r w:rsidRPr="00BA5E98">
        <w:rPr>
          <w:rFonts w:eastAsia="Calibri"/>
          <w:iCs/>
          <w:color w:val="000000"/>
        </w:rPr>
        <w:t>развиваться надо</w:t>
      </w:r>
      <w:r>
        <w:rPr>
          <w:rFonts w:eastAsia="Calibri"/>
          <w:iCs/>
          <w:color w:val="000000"/>
        </w:rPr>
        <w:t xml:space="preserve">. </w:t>
      </w:r>
      <w:r w:rsidRPr="00BA5E98">
        <w:rPr>
          <w:rFonts w:eastAsia="Calibri"/>
          <w:iCs/>
          <w:color w:val="000000"/>
        </w:rPr>
        <w:t>С Энергией полегче чем со Светом</w:t>
      </w:r>
      <w:r>
        <w:rPr>
          <w:rFonts w:eastAsia="Calibri"/>
          <w:iCs/>
          <w:color w:val="000000"/>
        </w:rPr>
        <w:t xml:space="preserve">, </w:t>
      </w:r>
      <w:r w:rsidRPr="00BA5E98">
        <w:rPr>
          <w:rFonts w:eastAsia="Calibri"/>
          <w:iCs/>
          <w:color w:val="000000"/>
        </w:rPr>
        <w:t>у вас</w:t>
      </w:r>
      <w:r>
        <w:rPr>
          <w:rFonts w:eastAsia="Calibri"/>
          <w:iCs/>
          <w:color w:val="000000"/>
        </w:rPr>
        <w:t xml:space="preserve">, </w:t>
      </w:r>
      <w:r w:rsidRPr="00BA5E98">
        <w:rPr>
          <w:rFonts w:eastAsia="Calibri"/>
          <w:iCs/>
          <w:color w:val="000000"/>
        </w:rPr>
        <w:t>кстати</w:t>
      </w:r>
      <w:r>
        <w:rPr>
          <w:rFonts w:eastAsia="Calibri"/>
          <w:iCs/>
          <w:color w:val="000000"/>
        </w:rPr>
        <w:t xml:space="preserve">, </w:t>
      </w:r>
      <w:r w:rsidRPr="00BA5E98">
        <w:rPr>
          <w:rFonts w:eastAsia="Calibri"/>
          <w:iCs/>
          <w:color w:val="000000"/>
        </w:rPr>
        <w:t>самые большие проблемы со Светом и Духом</w:t>
      </w:r>
      <w:r>
        <w:rPr>
          <w:rFonts w:eastAsia="Calibri"/>
          <w:iCs/>
          <w:color w:val="000000"/>
        </w:rPr>
        <w:t xml:space="preserve">. </w:t>
      </w:r>
      <w:r w:rsidRPr="00BA5E98">
        <w:rPr>
          <w:rFonts w:eastAsia="Calibri"/>
          <w:iCs/>
          <w:color w:val="000000"/>
        </w:rPr>
        <w:t>Вот Энергии полегче</w:t>
      </w:r>
      <w:r>
        <w:rPr>
          <w:rFonts w:eastAsia="Calibri"/>
          <w:iCs/>
          <w:color w:val="000000"/>
        </w:rPr>
        <w:t>.</w:t>
      </w:r>
    </w:p>
    <w:p w14:paraId="032C067D" w14:textId="682E5A71" w:rsidR="001104A1" w:rsidRDefault="001104A1" w:rsidP="001104A1">
      <w:pPr>
        <w:ind w:firstLine="426"/>
        <w:rPr>
          <w:rFonts w:eastAsia="Calibri"/>
          <w:bCs/>
          <w:iCs/>
          <w:color w:val="000000"/>
        </w:rPr>
      </w:pPr>
      <w:r w:rsidRPr="00BA5E98">
        <w:rPr>
          <w:rFonts w:eastAsia="Calibri"/>
          <w:iCs/>
          <w:color w:val="000000"/>
        </w:rPr>
        <w:t>И в итоге у вас включается</w:t>
      </w:r>
      <w:r>
        <w:rPr>
          <w:rFonts w:eastAsia="Calibri"/>
          <w:iCs/>
          <w:color w:val="000000"/>
        </w:rPr>
        <w:t xml:space="preserve">, </w:t>
      </w:r>
      <w:r w:rsidRPr="00BA5E98">
        <w:rPr>
          <w:rFonts w:eastAsia="Calibri"/>
          <w:bCs/>
          <w:iCs/>
          <w:color w:val="000000"/>
        </w:rPr>
        <w:t>внимание</w:t>
      </w:r>
      <w:r>
        <w:rPr>
          <w:rFonts w:eastAsia="Calibri"/>
          <w:bCs/>
          <w:iCs/>
          <w:color w:val="000000"/>
        </w:rPr>
        <w:t xml:space="preserve">, </w:t>
      </w:r>
      <w:r w:rsidRPr="00BA5E98">
        <w:rPr>
          <w:rFonts w:eastAsia="Calibri"/>
          <w:bCs/>
          <w:iCs/>
          <w:color w:val="000000"/>
        </w:rPr>
        <w:t>первая Эволюция Изначально Вышестоящего Отца</w:t>
      </w:r>
      <w:r>
        <w:rPr>
          <w:rFonts w:eastAsia="Calibri"/>
          <w:bCs/>
          <w:iCs/>
          <w:color w:val="000000"/>
        </w:rPr>
        <w:t xml:space="preserve">. </w:t>
      </w:r>
      <w:r w:rsidRPr="00BA5E98">
        <w:rPr>
          <w:rFonts w:eastAsia="Calibri"/>
          <w:iCs/>
          <w:color w:val="000000"/>
        </w:rPr>
        <w:t>Эволюция</w:t>
      </w:r>
      <w:r w:rsidR="001F5215">
        <w:rPr>
          <w:rFonts w:eastAsia="Calibri"/>
          <w:iCs/>
          <w:color w:val="000000"/>
        </w:rPr>
        <w:t xml:space="preserve"> – </w:t>
      </w:r>
      <w:r w:rsidRPr="00BA5E98">
        <w:rPr>
          <w:rFonts w:eastAsia="Calibri"/>
          <w:iCs/>
          <w:color w:val="000000"/>
        </w:rPr>
        <w:t>это не только природа</w:t>
      </w:r>
      <w:r>
        <w:rPr>
          <w:rFonts w:eastAsia="Calibri"/>
          <w:iCs/>
          <w:color w:val="000000"/>
        </w:rPr>
        <w:t xml:space="preserve">, </w:t>
      </w:r>
      <w:r w:rsidRPr="00BA5E98">
        <w:rPr>
          <w:rFonts w:eastAsia="Calibri"/>
          <w:iCs/>
          <w:color w:val="000000"/>
        </w:rPr>
        <w:t>что вы этим растёте</w:t>
      </w:r>
      <w:r>
        <w:rPr>
          <w:rFonts w:eastAsia="Calibri"/>
          <w:iCs/>
          <w:color w:val="000000"/>
        </w:rPr>
        <w:t xml:space="preserve">, </w:t>
      </w:r>
      <w:r w:rsidRPr="00BA5E98">
        <w:rPr>
          <w:rFonts w:eastAsia="Calibri"/>
          <w:iCs/>
          <w:color w:val="000000"/>
        </w:rPr>
        <w:t>а Эволюция вам даёт силу реализации</w:t>
      </w:r>
      <w:r>
        <w:rPr>
          <w:rFonts w:eastAsia="Calibri"/>
          <w:iCs/>
          <w:color w:val="000000"/>
        </w:rPr>
        <w:t xml:space="preserve">. </w:t>
      </w:r>
      <w:r w:rsidRPr="00BA5E98">
        <w:rPr>
          <w:rFonts w:eastAsia="Calibri"/>
          <w:iCs/>
          <w:color w:val="000000"/>
        </w:rPr>
        <w:t xml:space="preserve">Первая Эволюция называется </w:t>
      </w:r>
      <w:r w:rsidRPr="00BA5E98">
        <w:rPr>
          <w:rFonts w:eastAsia="Calibri"/>
          <w:bCs/>
          <w:iCs/>
          <w:color w:val="000000"/>
        </w:rPr>
        <w:t>Метагалактическая</w:t>
      </w:r>
      <w:r>
        <w:rPr>
          <w:rFonts w:eastAsia="Calibri"/>
          <w:bCs/>
          <w:iCs/>
          <w:color w:val="000000"/>
        </w:rPr>
        <w:t xml:space="preserve">, </w:t>
      </w:r>
      <w:r w:rsidRPr="00BA5E98">
        <w:rPr>
          <w:rFonts w:eastAsia="Calibri"/>
          <w:iCs/>
          <w:color w:val="000000"/>
        </w:rPr>
        <w:t>если мы не проходим сквозь первую Эволюцию</w:t>
      </w:r>
      <w:r>
        <w:rPr>
          <w:rFonts w:eastAsia="Calibri"/>
          <w:iCs/>
          <w:color w:val="000000"/>
        </w:rPr>
        <w:t xml:space="preserve">, </w:t>
      </w:r>
      <w:r w:rsidRPr="00BA5E98">
        <w:rPr>
          <w:rFonts w:eastAsia="Calibri"/>
          <w:iCs/>
          <w:color w:val="000000"/>
        </w:rPr>
        <w:t>ни в какую Метагалактику мы не попадаем</w:t>
      </w:r>
      <w:r>
        <w:rPr>
          <w:rFonts w:eastAsia="Calibri"/>
          <w:iCs/>
          <w:color w:val="000000"/>
        </w:rPr>
        <w:t xml:space="preserve">. </w:t>
      </w:r>
      <w:r w:rsidRPr="00BA5E98">
        <w:rPr>
          <w:rFonts w:eastAsia="Calibri"/>
          <w:iCs/>
          <w:color w:val="000000"/>
        </w:rPr>
        <w:t>Нас пока отстраивает первая Эволюция ракурсом Метагалактики</w:t>
      </w:r>
      <w:r>
        <w:rPr>
          <w:rFonts w:eastAsia="Calibri"/>
          <w:iCs/>
          <w:color w:val="000000"/>
        </w:rPr>
        <w:t xml:space="preserve">, </w:t>
      </w:r>
      <w:r w:rsidRPr="00BA5E98">
        <w:rPr>
          <w:rFonts w:eastAsia="Calibri"/>
          <w:iCs/>
          <w:color w:val="000000"/>
        </w:rPr>
        <w:t>а если мы проходим первую Эволюция и усваиваем</w:t>
      </w:r>
      <w:r>
        <w:rPr>
          <w:rFonts w:eastAsia="Calibri"/>
          <w:iCs/>
          <w:color w:val="000000"/>
        </w:rPr>
        <w:t xml:space="preserve">, </w:t>
      </w:r>
      <w:r w:rsidRPr="00BA5E98">
        <w:rPr>
          <w:rFonts w:eastAsia="Calibri"/>
          <w:iCs/>
          <w:color w:val="000000"/>
        </w:rPr>
        <w:t>мы начинаем попадать в Метагалактику и у нас наступает Метагалактический Синтез</w:t>
      </w:r>
      <w:r>
        <w:rPr>
          <w:rFonts w:eastAsia="Calibri"/>
          <w:iCs/>
          <w:color w:val="000000"/>
        </w:rPr>
        <w:t xml:space="preserve">, </w:t>
      </w:r>
      <w:r w:rsidRPr="00BA5E98">
        <w:rPr>
          <w:rFonts w:eastAsia="Calibri"/>
          <w:iCs/>
          <w:color w:val="000000"/>
        </w:rPr>
        <w:t>вот так всё просто</w:t>
      </w:r>
      <w:r>
        <w:rPr>
          <w:rFonts w:eastAsia="Calibri"/>
          <w:iCs/>
          <w:color w:val="000000"/>
        </w:rPr>
        <w:t xml:space="preserve">. </w:t>
      </w:r>
      <w:r w:rsidRPr="00BA5E98">
        <w:rPr>
          <w:rFonts w:eastAsia="Calibri"/>
          <w:iCs/>
          <w:color w:val="000000"/>
        </w:rPr>
        <w:t>Детей в Метагалактике не гробят</w:t>
      </w:r>
      <w:r>
        <w:rPr>
          <w:rFonts w:eastAsia="Calibri"/>
          <w:iCs/>
          <w:color w:val="000000"/>
        </w:rPr>
        <w:t xml:space="preserve">, </w:t>
      </w:r>
      <w:r w:rsidRPr="00BA5E98">
        <w:rPr>
          <w:rFonts w:eastAsia="Calibri"/>
          <w:iCs/>
          <w:color w:val="000000"/>
        </w:rPr>
        <w:t>ими занимается первая Эволюция</w:t>
      </w:r>
      <w:r>
        <w:rPr>
          <w:rFonts w:eastAsia="Calibri"/>
          <w:iCs/>
          <w:color w:val="000000"/>
        </w:rPr>
        <w:t xml:space="preserve">, </w:t>
      </w:r>
      <w:r w:rsidRPr="00BA5E98">
        <w:rPr>
          <w:rFonts w:eastAsia="Calibri"/>
          <w:iCs/>
          <w:color w:val="000000"/>
        </w:rPr>
        <w:t>пока они не вырастут и не смогут выйти в Метагалактику</w:t>
      </w:r>
      <w:r>
        <w:rPr>
          <w:rFonts w:eastAsia="Calibri"/>
          <w:iCs/>
          <w:color w:val="000000"/>
        </w:rPr>
        <w:t xml:space="preserve">. </w:t>
      </w:r>
      <w:r w:rsidRPr="00BA5E98">
        <w:rPr>
          <w:rFonts w:eastAsia="Calibri"/>
          <w:iCs/>
          <w:color w:val="000000"/>
        </w:rPr>
        <w:t>Это не отменяет всего того</w:t>
      </w:r>
      <w:r>
        <w:rPr>
          <w:rFonts w:eastAsia="Calibri"/>
          <w:iCs/>
          <w:color w:val="000000"/>
        </w:rPr>
        <w:t xml:space="preserve">, </w:t>
      </w:r>
      <w:r w:rsidRPr="00BA5E98">
        <w:rPr>
          <w:rFonts w:eastAsia="Calibri"/>
          <w:iCs/>
          <w:color w:val="000000"/>
        </w:rPr>
        <w:t>что мы делали</w:t>
      </w:r>
      <w:r>
        <w:rPr>
          <w:rFonts w:eastAsia="Calibri"/>
          <w:iCs/>
          <w:color w:val="000000"/>
        </w:rPr>
        <w:t xml:space="preserve">. </w:t>
      </w:r>
      <w:r w:rsidRPr="00BA5E98">
        <w:rPr>
          <w:rFonts w:eastAsia="Calibri"/>
          <w:iCs/>
          <w:color w:val="000000"/>
        </w:rPr>
        <w:t>Это Иерархическое отслеживание: «Ты кто? Ты с чем пришёл и на что способен?»</w:t>
      </w:r>
      <w:r w:rsidRPr="00BA5E98">
        <w:rPr>
          <w:rFonts w:eastAsia="Calibri"/>
          <w:bCs/>
          <w:iCs/>
          <w:color w:val="000000"/>
        </w:rPr>
        <w:t xml:space="preserve"> Не то что ты настяжал</w:t>
      </w:r>
      <w:r>
        <w:rPr>
          <w:rFonts w:eastAsia="Calibri"/>
          <w:bCs/>
          <w:iCs/>
          <w:color w:val="000000"/>
        </w:rPr>
        <w:t xml:space="preserve">, </w:t>
      </w:r>
      <w:r w:rsidRPr="00BA5E98">
        <w:rPr>
          <w:rFonts w:eastAsia="Calibri"/>
          <w:bCs/>
          <w:iCs/>
          <w:color w:val="000000"/>
        </w:rPr>
        <w:t>а то</w:t>
      </w:r>
      <w:r>
        <w:rPr>
          <w:rFonts w:eastAsia="Calibri"/>
          <w:bCs/>
          <w:iCs/>
          <w:color w:val="000000"/>
        </w:rPr>
        <w:t xml:space="preserve">, </w:t>
      </w:r>
      <w:r w:rsidRPr="00BA5E98">
        <w:rPr>
          <w:rFonts w:eastAsia="Calibri"/>
          <w:bCs/>
          <w:iCs/>
          <w:color w:val="000000"/>
        </w:rPr>
        <w:t>кем ты стал</w:t>
      </w:r>
      <w:r>
        <w:rPr>
          <w:rFonts w:eastAsia="Calibri"/>
          <w:bCs/>
          <w:iCs/>
          <w:color w:val="000000"/>
        </w:rPr>
        <w:t>.</w:t>
      </w:r>
    </w:p>
    <w:p w14:paraId="4B01ADF8" w14:textId="0C4ADCB6" w:rsidR="001104A1" w:rsidRDefault="001104A1" w:rsidP="001104A1">
      <w:pPr>
        <w:ind w:firstLine="426"/>
        <w:rPr>
          <w:rFonts w:eastAsia="Calibri"/>
          <w:iCs/>
          <w:color w:val="000000"/>
        </w:rPr>
      </w:pPr>
      <w:r w:rsidRPr="00BA5E98">
        <w:rPr>
          <w:rFonts w:eastAsia="Calibri"/>
          <w:iCs/>
          <w:color w:val="000000"/>
        </w:rPr>
        <w:t>Отец на вас концентрируется</w:t>
      </w:r>
      <w:r>
        <w:rPr>
          <w:rFonts w:eastAsia="Calibri"/>
          <w:iCs/>
          <w:color w:val="000000"/>
        </w:rPr>
        <w:t xml:space="preserve">. </w:t>
      </w:r>
      <w:r w:rsidRPr="00BA5E98">
        <w:rPr>
          <w:rFonts w:eastAsia="Calibri"/>
          <w:bCs/>
          <w:iCs/>
          <w:color w:val="000000"/>
        </w:rPr>
        <w:t>Это просто Синтез</w:t>
      </w:r>
      <w:r>
        <w:rPr>
          <w:rFonts w:eastAsia="Calibri"/>
          <w:bCs/>
          <w:iCs/>
          <w:color w:val="000000"/>
        </w:rPr>
        <w:t xml:space="preserve">, </w:t>
      </w:r>
      <w:r w:rsidRPr="00BA5E98">
        <w:rPr>
          <w:rFonts w:eastAsia="Calibri"/>
          <w:bCs/>
          <w:iCs/>
          <w:color w:val="000000"/>
        </w:rPr>
        <w:t>где Отец вами Есмь</w:t>
      </w:r>
      <w:r>
        <w:rPr>
          <w:rFonts w:eastAsia="Calibri"/>
          <w:bCs/>
          <w:iCs/>
          <w:color w:val="000000"/>
        </w:rPr>
        <w:t xml:space="preserve">. </w:t>
      </w:r>
      <w:r w:rsidRPr="00BA5E98">
        <w:rPr>
          <w:rFonts w:eastAsia="Calibri"/>
          <w:iCs/>
          <w:color w:val="000000"/>
        </w:rPr>
        <w:t>Синтез</w:t>
      </w:r>
      <w:r w:rsidR="001F5215">
        <w:rPr>
          <w:rFonts w:eastAsia="Calibri"/>
          <w:iCs/>
          <w:color w:val="000000"/>
        </w:rPr>
        <w:t xml:space="preserve"> – </w:t>
      </w:r>
      <w:r w:rsidRPr="00BA5E98">
        <w:rPr>
          <w:rFonts w:eastAsia="Calibri"/>
          <w:iCs/>
          <w:color w:val="000000"/>
        </w:rPr>
        <w:t>это 16 вид Иерархической Реализации</w:t>
      </w:r>
      <w:r>
        <w:rPr>
          <w:rFonts w:eastAsia="Calibri"/>
          <w:iCs/>
          <w:color w:val="000000"/>
        </w:rPr>
        <w:t xml:space="preserve">, </w:t>
      </w:r>
      <w:r w:rsidRPr="00BA5E98">
        <w:rPr>
          <w:rFonts w:eastAsia="Calibri"/>
          <w:iCs/>
          <w:color w:val="000000"/>
        </w:rPr>
        <w:t>здесь ничего не надо делать</w:t>
      </w:r>
      <w:r>
        <w:rPr>
          <w:rFonts w:eastAsia="Calibri"/>
          <w:iCs/>
          <w:color w:val="000000"/>
        </w:rPr>
        <w:t xml:space="preserve">, </w:t>
      </w:r>
      <w:r w:rsidRPr="00BA5E98">
        <w:rPr>
          <w:rFonts w:eastAsia="Calibri"/>
          <w:iCs/>
          <w:color w:val="000000"/>
        </w:rPr>
        <w:t>здесь надо показывать</w:t>
      </w:r>
      <w:r>
        <w:rPr>
          <w:rFonts w:eastAsia="Calibri"/>
          <w:iCs/>
          <w:color w:val="000000"/>
        </w:rPr>
        <w:t xml:space="preserve">, </w:t>
      </w:r>
      <w:r w:rsidRPr="00BA5E98">
        <w:rPr>
          <w:rFonts w:eastAsia="Calibri"/>
          <w:iCs/>
          <w:color w:val="000000"/>
        </w:rPr>
        <w:t>то</w:t>
      </w:r>
      <w:r>
        <w:rPr>
          <w:rFonts w:eastAsia="Calibri"/>
          <w:iCs/>
          <w:color w:val="000000"/>
        </w:rPr>
        <w:t xml:space="preserve">, </w:t>
      </w:r>
      <w:r w:rsidRPr="00BA5E98">
        <w:rPr>
          <w:rFonts w:eastAsia="Calibri"/>
          <w:iCs/>
          <w:color w:val="000000"/>
        </w:rPr>
        <w:t>что ты умеешь делать</w:t>
      </w:r>
      <w:r>
        <w:rPr>
          <w:rFonts w:eastAsia="Calibri"/>
          <w:iCs/>
          <w:color w:val="000000"/>
        </w:rPr>
        <w:t xml:space="preserve">. </w:t>
      </w:r>
      <w:r w:rsidRPr="00BA5E98">
        <w:rPr>
          <w:rFonts w:eastAsia="Calibri"/>
          <w:iCs/>
          <w:color w:val="000000"/>
        </w:rPr>
        <w:t>Отец пришёл и говорит: «Являюсь тобою» и ты как можешь</w:t>
      </w:r>
      <w:r>
        <w:rPr>
          <w:rFonts w:eastAsia="Calibri"/>
          <w:iCs/>
          <w:color w:val="000000"/>
        </w:rPr>
        <w:t xml:space="preserve">, </w:t>
      </w:r>
      <w:r w:rsidRPr="00BA5E98">
        <w:rPr>
          <w:rFonts w:eastAsia="Calibri"/>
          <w:iCs/>
          <w:color w:val="000000"/>
        </w:rPr>
        <w:t>таким и являешься всё</w:t>
      </w:r>
      <w:r>
        <w:rPr>
          <w:rFonts w:eastAsia="Calibri"/>
          <w:iCs/>
          <w:color w:val="000000"/>
        </w:rPr>
        <w:t xml:space="preserve">, </w:t>
      </w:r>
      <w:r w:rsidRPr="00BA5E98">
        <w:rPr>
          <w:rFonts w:eastAsia="Calibri"/>
          <w:iCs/>
          <w:color w:val="000000"/>
        </w:rPr>
        <w:t>ни Магнита</w:t>
      </w:r>
      <w:r>
        <w:rPr>
          <w:rFonts w:eastAsia="Calibri"/>
          <w:iCs/>
          <w:color w:val="000000"/>
        </w:rPr>
        <w:t xml:space="preserve">, </w:t>
      </w:r>
      <w:r w:rsidRPr="00BA5E98">
        <w:rPr>
          <w:rFonts w:eastAsia="Calibri"/>
          <w:iCs/>
          <w:color w:val="000000"/>
        </w:rPr>
        <w:t>ни Практики ничего не надо</w:t>
      </w:r>
      <w:r>
        <w:rPr>
          <w:rFonts w:eastAsia="Calibri"/>
          <w:iCs/>
          <w:color w:val="000000"/>
        </w:rPr>
        <w:t xml:space="preserve">, </w:t>
      </w:r>
      <w:r w:rsidRPr="00BA5E98">
        <w:rPr>
          <w:rFonts w:eastAsia="Calibri"/>
          <w:iCs/>
          <w:color w:val="000000"/>
        </w:rPr>
        <w:t>Синтез! Отец сам пришёл</w:t>
      </w:r>
      <w:r>
        <w:rPr>
          <w:rFonts w:eastAsia="Calibri"/>
          <w:iCs/>
          <w:color w:val="000000"/>
        </w:rPr>
        <w:t xml:space="preserve">, </w:t>
      </w:r>
      <w:r w:rsidRPr="00BA5E98">
        <w:rPr>
          <w:rFonts w:eastAsia="Calibri"/>
          <w:iCs/>
          <w:color w:val="000000"/>
        </w:rPr>
        <w:t>говорит: «Да являйся»</w:t>
      </w:r>
      <w:r>
        <w:rPr>
          <w:rFonts w:eastAsia="Calibri"/>
          <w:iCs/>
          <w:color w:val="000000"/>
        </w:rPr>
        <w:t xml:space="preserve">, </w:t>
      </w:r>
      <w:r w:rsidRPr="00BA5E98">
        <w:rPr>
          <w:rFonts w:eastAsia="Calibri"/>
          <w:iCs/>
          <w:color w:val="000000"/>
        </w:rPr>
        <w:t>и ты как можешь</w:t>
      </w:r>
      <w:r>
        <w:rPr>
          <w:rFonts w:eastAsia="Calibri"/>
          <w:iCs/>
          <w:color w:val="000000"/>
        </w:rPr>
        <w:t xml:space="preserve">, </w:t>
      </w:r>
      <w:r w:rsidRPr="00BA5E98">
        <w:rPr>
          <w:rFonts w:eastAsia="Calibri"/>
          <w:iCs/>
          <w:color w:val="000000"/>
        </w:rPr>
        <w:t>так и являешь собой</w:t>
      </w:r>
      <w:r>
        <w:rPr>
          <w:rFonts w:eastAsia="Calibri"/>
          <w:iCs/>
          <w:color w:val="000000"/>
        </w:rPr>
        <w:t xml:space="preserve">. </w:t>
      </w:r>
      <w:r w:rsidRPr="00BA5E98">
        <w:rPr>
          <w:rFonts w:eastAsia="Calibri"/>
          <w:iCs/>
          <w:color w:val="000000"/>
        </w:rPr>
        <w:t>Первая Эволюция</w:t>
      </w:r>
      <w:r>
        <w:rPr>
          <w:rFonts w:eastAsia="Calibri"/>
          <w:iCs/>
          <w:color w:val="000000"/>
        </w:rPr>
        <w:t xml:space="preserve">, </w:t>
      </w:r>
      <w:r w:rsidRPr="00BA5E98">
        <w:rPr>
          <w:rFonts w:eastAsia="Calibri"/>
          <w:iCs/>
          <w:color w:val="000000"/>
        </w:rPr>
        <w:t>ребята</w:t>
      </w:r>
      <w:r>
        <w:rPr>
          <w:rFonts w:eastAsia="Calibri"/>
          <w:iCs/>
          <w:color w:val="000000"/>
        </w:rPr>
        <w:t xml:space="preserve">, </w:t>
      </w:r>
      <w:r w:rsidRPr="00BA5E98">
        <w:rPr>
          <w:rFonts w:eastAsia="Calibri"/>
          <w:iCs/>
          <w:color w:val="000000"/>
        </w:rPr>
        <w:t>после Энергии</w:t>
      </w:r>
      <w:r>
        <w:rPr>
          <w:rFonts w:eastAsia="Calibri"/>
          <w:iCs/>
          <w:color w:val="000000"/>
        </w:rPr>
        <w:t xml:space="preserve">. </w:t>
      </w:r>
      <w:r w:rsidRPr="00BA5E98">
        <w:rPr>
          <w:rFonts w:eastAsia="Calibri"/>
          <w:iCs/>
          <w:color w:val="000000"/>
        </w:rPr>
        <w:t>Первая Эволюция</w:t>
      </w:r>
      <w:r>
        <w:rPr>
          <w:rFonts w:eastAsia="Calibri"/>
          <w:iCs/>
          <w:color w:val="000000"/>
        </w:rPr>
        <w:t xml:space="preserve">, </w:t>
      </w:r>
      <w:r w:rsidRPr="00BA5E98">
        <w:rPr>
          <w:rFonts w:eastAsia="Calibri"/>
          <w:iCs/>
          <w:color w:val="000000"/>
        </w:rPr>
        <w:t>синтезируются Свет</w:t>
      </w:r>
      <w:r>
        <w:rPr>
          <w:rFonts w:eastAsia="Calibri"/>
          <w:iCs/>
          <w:color w:val="000000"/>
        </w:rPr>
        <w:t xml:space="preserve">, </w:t>
      </w:r>
      <w:r w:rsidRPr="00BA5E98">
        <w:rPr>
          <w:rFonts w:eastAsia="Calibri"/>
          <w:iCs/>
          <w:color w:val="000000"/>
        </w:rPr>
        <w:t>Дух</w:t>
      </w:r>
      <w:r>
        <w:rPr>
          <w:rFonts w:eastAsia="Calibri"/>
          <w:iCs/>
          <w:color w:val="000000"/>
        </w:rPr>
        <w:t xml:space="preserve">, </w:t>
      </w:r>
      <w:r w:rsidRPr="00BA5E98">
        <w:rPr>
          <w:rFonts w:eastAsia="Calibri"/>
          <w:iCs/>
          <w:color w:val="000000"/>
        </w:rPr>
        <w:t>Огонь и Энергия</w:t>
      </w:r>
      <w:r>
        <w:rPr>
          <w:rFonts w:eastAsia="Calibri"/>
          <w:iCs/>
          <w:color w:val="000000"/>
        </w:rPr>
        <w:t xml:space="preserve">, </w:t>
      </w:r>
      <w:r w:rsidRPr="00BA5E98">
        <w:rPr>
          <w:rFonts w:eastAsia="Calibri"/>
          <w:iCs/>
          <w:color w:val="000000"/>
        </w:rPr>
        <w:t>которые вы сейчас развернули</w:t>
      </w:r>
      <w:r>
        <w:rPr>
          <w:rFonts w:eastAsia="Calibri"/>
          <w:iCs/>
          <w:color w:val="000000"/>
        </w:rPr>
        <w:t xml:space="preserve">. </w:t>
      </w:r>
      <w:r w:rsidRPr="00BA5E98">
        <w:rPr>
          <w:rFonts w:eastAsia="Calibri"/>
          <w:iCs/>
          <w:color w:val="000000"/>
        </w:rPr>
        <w:t>И у вас одновременно сейчас вспыхивает однородный Синтез Огня</w:t>
      </w:r>
      <w:r>
        <w:rPr>
          <w:rFonts w:eastAsia="Calibri"/>
          <w:iCs/>
          <w:color w:val="000000"/>
        </w:rPr>
        <w:t xml:space="preserve">, </w:t>
      </w:r>
      <w:r w:rsidRPr="00BA5E98">
        <w:rPr>
          <w:rFonts w:eastAsia="Calibri"/>
          <w:iCs/>
          <w:color w:val="000000"/>
        </w:rPr>
        <w:t>Духа</w:t>
      </w:r>
      <w:r>
        <w:rPr>
          <w:rFonts w:eastAsia="Calibri"/>
          <w:iCs/>
          <w:color w:val="000000"/>
        </w:rPr>
        <w:t xml:space="preserve">, </w:t>
      </w:r>
      <w:r w:rsidRPr="00BA5E98">
        <w:rPr>
          <w:rFonts w:eastAsia="Calibri"/>
          <w:iCs/>
          <w:color w:val="000000"/>
        </w:rPr>
        <w:t>Света</w:t>
      </w:r>
      <w:r>
        <w:rPr>
          <w:rFonts w:eastAsia="Calibri"/>
          <w:iCs/>
          <w:color w:val="000000"/>
        </w:rPr>
        <w:t xml:space="preserve">, </w:t>
      </w:r>
      <w:r w:rsidRPr="00BA5E98">
        <w:rPr>
          <w:rFonts w:eastAsia="Calibri"/>
          <w:iCs/>
          <w:color w:val="000000"/>
        </w:rPr>
        <w:t>Энергии</w:t>
      </w:r>
      <w:r>
        <w:rPr>
          <w:rFonts w:eastAsia="Calibri"/>
          <w:iCs/>
          <w:color w:val="000000"/>
        </w:rPr>
        <w:t xml:space="preserve">. </w:t>
      </w:r>
      <w:r w:rsidRPr="00BA5E98">
        <w:rPr>
          <w:rFonts w:eastAsia="Calibri"/>
          <w:iCs/>
          <w:color w:val="000000"/>
        </w:rPr>
        <w:t>Проникаемся однородным Синтезом</w:t>
      </w:r>
      <w:r>
        <w:rPr>
          <w:rFonts w:eastAsia="Calibri"/>
          <w:iCs/>
          <w:color w:val="000000"/>
        </w:rPr>
        <w:t>.</w:t>
      </w:r>
    </w:p>
    <w:p w14:paraId="1A7BE4A8" w14:textId="79640C46" w:rsidR="001104A1" w:rsidRDefault="001104A1" w:rsidP="001104A1">
      <w:pPr>
        <w:ind w:firstLine="426"/>
        <w:rPr>
          <w:rFonts w:eastAsia="Calibri"/>
          <w:iCs/>
          <w:color w:val="000000"/>
        </w:rPr>
      </w:pPr>
      <w:r w:rsidRPr="00BA5E98">
        <w:rPr>
          <w:rFonts w:eastAsia="Calibri"/>
          <w:iCs/>
          <w:color w:val="000000"/>
        </w:rPr>
        <w:lastRenderedPageBreak/>
        <w:t>Теперь попробуем прожить первой Эволюцией</w:t>
      </w:r>
      <w:r>
        <w:rPr>
          <w:rFonts w:eastAsia="Calibri"/>
          <w:iCs/>
          <w:color w:val="000000"/>
        </w:rPr>
        <w:t xml:space="preserve">. </w:t>
      </w:r>
      <w:r w:rsidRPr="00BA5E98">
        <w:rPr>
          <w:rFonts w:eastAsia="Calibri"/>
          <w:iCs/>
          <w:color w:val="000000"/>
        </w:rPr>
        <w:t>Надо чтобы из тел она отэманировала на этот зал</w:t>
      </w:r>
      <w:r>
        <w:rPr>
          <w:rFonts w:eastAsia="Calibri"/>
          <w:iCs/>
          <w:color w:val="000000"/>
        </w:rPr>
        <w:t xml:space="preserve">, </w:t>
      </w:r>
      <w:r w:rsidRPr="00BA5E98">
        <w:rPr>
          <w:rFonts w:eastAsia="Calibri"/>
          <w:iCs/>
          <w:color w:val="000000"/>
        </w:rPr>
        <w:t>тогда Метагалактический Синтез у нас получится</w:t>
      </w:r>
      <w:r>
        <w:rPr>
          <w:rFonts w:eastAsia="Calibri"/>
          <w:iCs/>
          <w:color w:val="000000"/>
        </w:rPr>
        <w:t xml:space="preserve">. </w:t>
      </w:r>
      <w:r w:rsidRPr="00BA5E98">
        <w:rPr>
          <w:rFonts w:eastAsia="Calibri"/>
          <w:iCs/>
          <w:color w:val="000000"/>
        </w:rPr>
        <w:t>Первая Эволюция у нас тоже идёт от Отца</w:t>
      </w:r>
      <w:r>
        <w:rPr>
          <w:rFonts w:eastAsia="Calibri"/>
          <w:iCs/>
          <w:color w:val="000000"/>
        </w:rPr>
        <w:t xml:space="preserve">, </w:t>
      </w:r>
      <w:r w:rsidRPr="00BA5E98">
        <w:rPr>
          <w:rFonts w:eastAsia="Calibri"/>
          <w:iCs/>
          <w:color w:val="000000"/>
        </w:rPr>
        <w:t>а у вас в голове: «Первая Эволюция идёт от природы»</w:t>
      </w:r>
      <w:r>
        <w:rPr>
          <w:rFonts w:eastAsia="Calibri"/>
          <w:iCs/>
          <w:color w:val="000000"/>
        </w:rPr>
        <w:t xml:space="preserve">. </w:t>
      </w:r>
      <w:r w:rsidRPr="00BA5E98">
        <w:rPr>
          <w:rFonts w:eastAsia="Calibri"/>
          <w:iCs/>
          <w:color w:val="000000"/>
        </w:rPr>
        <w:t>А природа</w:t>
      </w:r>
      <w:r>
        <w:rPr>
          <w:rFonts w:eastAsia="Calibri"/>
          <w:iCs/>
          <w:color w:val="000000"/>
        </w:rPr>
        <w:t xml:space="preserve">, </w:t>
      </w:r>
      <w:r w:rsidRPr="00BA5E98">
        <w:rPr>
          <w:rFonts w:eastAsia="Calibri"/>
          <w:iCs/>
          <w:color w:val="000000"/>
        </w:rPr>
        <w:t>это что? Метагалактическая природа</w:t>
      </w:r>
      <w:r>
        <w:rPr>
          <w:rFonts w:eastAsia="Calibri"/>
          <w:iCs/>
          <w:color w:val="000000"/>
        </w:rPr>
        <w:t xml:space="preserve">, </w:t>
      </w:r>
      <w:r w:rsidRPr="00BA5E98">
        <w:rPr>
          <w:rFonts w:eastAsia="Calibri"/>
          <w:iCs/>
          <w:color w:val="000000"/>
        </w:rPr>
        <w:t>природа вокруг нас</w:t>
      </w:r>
      <w:r>
        <w:rPr>
          <w:rFonts w:eastAsia="Calibri"/>
          <w:iCs/>
          <w:color w:val="000000"/>
        </w:rPr>
        <w:t xml:space="preserve">, </w:t>
      </w:r>
      <w:r w:rsidRPr="00BA5E98">
        <w:rPr>
          <w:rFonts w:eastAsia="Calibri"/>
          <w:iCs/>
          <w:color w:val="000000"/>
        </w:rPr>
        <w:t>и вы сейчас растечётесь по древу природы Планеты</w:t>
      </w:r>
      <w:r>
        <w:rPr>
          <w:rFonts w:eastAsia="Calibri"/>
          <w:iCs/>
          <w:color w:val="000000"/>
        </w:rPr>
        <w:t xml:space="preserve">, </w:t>
      </w:r>
      <w:r w:rsidRPr="00BA5E98">
        <w:rPr>
          <w:rFonts w:eastAsia="Calibri"/>
          <w:iCs/>
          <w:color w:val="000000"/>
        </w:rPr>
        <w:t>так как наша природа Планеты</w:t>
      </w:r>
      <w:r w:rsidR="001F5215">
        <w:rPr>
          <w:rFonts w:eastAsia="Calibri"/>
          <w:iCs/>
          <w:color w:val="000000"/>
        </w:rPr>
        <w:t xml:space="preserve"> – </w:t>
      </w:r>
      <w:r w:rsidRPr="00BA5E98">
        <w:rPr>
          <w:rFonts w:eastAsia="Calibri"/>
          <w:iCs/>
          <w:color w:val="000000"/>
        </w:rPr>
        <w:t>это часть первой Метагалактической Эволюции</w:t>
      </w:r>
      <w:r>
        <w:rPr>
          <w:rFonts w:eastAsia="Calibri"/>
          <w:iCs/>
          <w:color w:val="000000"/>
        </w:rPr>
        <w:t>.</w:t>
      </w:r>
    </w:p>
    <w:p w14:paraId="1DFFB82E" w14:textId="77777777" w:rsidR="001104A1" w:rsidRDefault="001104A1" w:rsidP="001104A1">
      <w:pPr>
        <w:ind w:firstLine="426"/>
        <w:rPr>
          <w:rFonts w:eastAsia="Calibri"/>
          <w:iCs/>
          <w:color w:val="000000"/>
        </w:rPr>
      </w:pPr>
      <w:r w:rsidRPr="00BA5E98">
        <w:rPr>
          <w:rFonts w:eastAsia="Calibri"/>
          <w:iCs/>
          <w:color w:val="000000"/>
        </w:rPr>
        <w:t>При Синтезе Огня</w:t>
      </w:r>
      <w:r>
        <w:rPr>
          <w:rFonts w:eastAsia="Calibri"/>
          <w:iCs/>
          <w:color w:val="000000"/>
        </w:rPr>
        <w:t xml:space="preserve">, </w:t>
      </w:r>
      <w:r w:rsidRPr="00BA5E98">
        <w:rPr>
          <w:rFonts w:eastAsia="Calibri"/>
          <w:iCs/>
          <w:color w:val="000000"/>
        </w:rPr>
        <w:t>Света</w:t>
      </w:r>
      <w:r>
        <w:rPr>
          <w:rFonts w:eastAsia="Calibri"/>
          <w:iCs/>
          <w:color w:val="000000"/>
        </w:rPr>
        <w:t xml:space="preserve">, </w:t>
      </w:r>
      <w:r w:rsidRPr="00BA5E98">
        <w:rPr>
          <w:rFonts w:eastAsia="Calibri"/>
          <w:iCs/>
          <w:color w:val="000000"/>
        </w:rPr>
        <w:t>Духа</w:t>
      </w:r>
      <w:r>
        <w:rPr>
          <w:rFonts w:eastAsia="Calibri"/>
          <w:iCs/>
          <w:color w:val="000000"/>
        </w:rPr>
        <w:t xml:space="preserve">, </w:t>
      </w:r>
      <w:r w:rsidRPr="00BA5E98">
        <w:rPr>
          <w:rFonts w:eastAsia="Calibri"/>
          <w:iCs/>
          <w:color w:val="000000"/>
        </w:rPr>
        <w:t>Энергии и включении первой Эволюции что у нас наступает? Что выше Огня</w:t>
      </w:r>
      <w:r>
        <w:rPr>
          <w:rFonts w:eastAsia="Calibri"/>
          <w:iCs/>
          <w:color w:val="000000"/>
        </w:rPr>
        <w:t xml:space="preserve">, </w:t>
      </w:r>
      <w:r w:rsidRPr="00BA5E98">
        <w:rPr>
          <w:rFonts w:eastAsia="Calibri"/>
          <w:iCs/>
          <w:color w:val="000000"/>
        </w:rPr>
        <w:t>Света</w:t>
      </w:r>
      <w:r>
        <w:rPr>
          <w:rFonts w:eastAsia="Calibri"/>
          <w:iCs/>
          <w:color w:val="000000"/>
        </w:rPr>
        <w:t xml:space="preserve">, </w:t>
      </w:r>
      <w:r w:rsidRPr="00BA5E98">
        <w:rPr>
          <w:rFonts w:eastAsia="Calibri"/>
          <w:iCs/>
          <w:color w:val="000000"/>
        </w:rPr>
        <w:t>Духа</w:t>
      </w:r>
      <w:r>
        <w:rPr>
          <w:rFonts w:eastAsia="Calibri"/>
          <w:iCs/>
          <w:color w:val="000000"/>
        </w:rPr>
        <w:t xml:space="preserve">, </w:t>
      </w:r>
      <w:r w:rsidRPr="00BA5E98">
        <w:rPr>
          <w:rFonts w:eastAsia="Calibri"/>
          <w:iCs/>
          <w:color w:val="000000"/>
        </w:rPr>
        <w:t>Энергии в синтезе их? Синтез</w:t>
      </w:r>
      <w:r>
        <w:rPr>
          <w:rFonts w:eastAsia="Calibri"/>
          <w:iCs/>
          <w:color w:val="000000"/>
        </w:rPr>
        <w:t xml:space="preserve">. </w:t>
      </w:r>
      <w:r w:rsidRPr="00BA5E98">
        <w:rPr>
          <w:rFonts w:eastAsia="Calibri"/>
          <w:iCs/>
          <w:color w:val="000000"/>
        </w:rPr>
        <w:t>И у вас сейчас Эволюция выступает первый вид Метагалактического Синтеза</w:t>
      </w:r>
      <w:r>
        <w:rPr>
          <w:rFonts w:eastAsia="Calibri"/>
          <w:iCs/>
          <w:color w:val="000000"/>
        </w:rPr>
        <w:t xml:space="preserve">, </w:t>
      </w:r>
      <w:r w:rsidRPr="00BA5E98">
        <w:rPr>
          <w:rFonts w:eastAsia="Calibri"/>
          <w:iCs/>
          <w:color w:val="000000"/>
        </w:rPr>
        <w:t>первая Эволюция</w:t>
      </w:r>
      <w:r>
        <w:rPr>
          <w:rFonts w:eastAsia="Calibri"/>
          <w:iCs/>
          <w:color w:val="000000"/>
        </w:rPr>
        <w:t xml:space="preserve">. </w:t>
      </w:r>
      <w:r w:rsidRPr="00BA5E98">
        <w:rPr>
          <w:rFonts w:eastAsia="Calibri"/>
          <w:iCs/>
          <w:color w:val="000000"/>
        </w:rPr>
        <w:t>Что выше Огня? Прасинтезность</w:t>
      </w:r>
      <w:r>
        <w:rPr>
          <w:rFonts w:eastAsia="Calibri"/>
          <w:iCs/>
          <w:color w:val="000000"/>
        </w:rPr>
        <w:t xml:space="preserve">. </w:t>
      </w:r>
      <w:r w:rsidRPr="00BA5E98">
        <w:rPr>
          <w:rFonts w:eastAsia="Calibri"/>
          <w:iCs/>
          <w:color w:val="000000"/>
        </w:rPr>
        <w:t>И если мы глубоко войдём в Синтез Эволюции собою Огнём</w:t>
      </w:r>
      <w:r>
        <w:rPr>
          <w:rFonts w:eastAsia="Calibri"/>
          <w:iCs/>
          <w:color w:val="000000"/>
        </w:rPr>
        <w:t xml:space="preserve">, </w:t>
      </w:r>
      <w:r w:rsidRPr="00BA5E98">
        <w:rPr>
          <w:rFonts w:eastAsia="Calibri"/>
          <w:iCs/>
          <w:color w:val="000000"/>
        </w:rPr>
        <w:t>Духом</w:t>
      </w:r>
      <w:r>
        <w:rPr>
          <w:rFonts w:eastAsia="Calibri"/>
          <w:iCs/>
          <w:color w:val="000000"/>
        </w:rPr>
        <w:t xml:space="preserve">, </w:t>
      </w:r>
      <w:r w:rsidRPr="00BA5E98">
        <w:rPr>
          <w:rFonts w:eastAsia="Calibri"/>
          <w:iCs/>
          <w:color w:val="000000"/>
        </w:rPr>
        <w:t>Светом</w:t>
      </w:r>
      <w:r>
        <w:rPr>
          <w:rFonts w:eastAsia="Calibri"/>
          <w:iCs/>
          <w:color w:val="000000"/>
        </w:rPr>
        <w:t xml:space="preserve">, </w:t>
      </w:r>
      <w:r w:rsidRPr="00BA5E98">
        <w:rPr>
          <w:rFonts w:eastAsia="Calibri"/>
          <w:iCs/>
          <w:color w:val="000000"/>
        </w:rPr>
        <w:t>Энергией</w:t>
      </w:r>
      <w:r>
        <w:rPr>
          <w:rFonts w:eastAsia="Calibri"/>
          <w:iCs/>
          <w:color w:val="000000"/>
        </w:rPr>
        <w:t xml:space="preserve">, </w:t>
      </w:r>
      <w:r w:rsidRPr="00BA5E98">
        <w:rPr>
          <w:rFonts w:eastAsia="Calibri"/>
          <w:iCs/>
          <w:color w:val="000000"/>
        </w:rPr>
        <w:t>у нас включится Прасинтезность</w:t>
      </w:r>
      <w:r>
        <w:rPr>
          <w:rFonts w:eastAsia="Calibri"/>
          <w:iCs/>
          <w:color w:val="000000"/>
        </w:rPr>
        <w:t xml:space="preserve">, </w:t>
      </w:r>
      <w:r w:rsidRPr="00BA5E98">
        <w:rPr>
          <w:rFonts w:eastAsia="Calibri"/>
          <w:iCs/>
          <w:color w:val="000000"/>
        </w:rPr>
        <w:t>которую Эволюция передаёт нам</w:t>
      </w:r>
      <w:r>
        <w:rPr>
          <w:rFonts w:eastAsia="Calibri"/>
          <w:iCs/>
          <w:color w:val="000000"/>
        </w:rPr>
        <w:t xml:space="preserve">, </w:t>
      </w:r>
      <w:r w:rsidRPr="00BA5E98">
        <w:rPr>
          <w:rFonts w:eastAsia="Calibri"/>
          <w:iCs/>
          <w:color w:val="000000"/>
        </w:rPr>
        <w:t>чтобы мы развивались в данном случае 256 Частями</w:t>
      </w:r>
      <w:r>
        <w:rPr>
          <w:rFonts w:eastAsia="Calibri"/>
          <w:iCs/>
          <w:color w:val="000000"/>
        </w:rPr>
        <w:t xml:space="preserve">, </w:t>
      </w:r>
      <w:r w:rsidRPr="00BA5E98">
        <w:rPr>
          <w:rFonts w:eastAsia="Calibri"/>
          <w:iCs/>
          <w:color w:val="000000"/>
        </w:rPr>
        <w:t>Системами</w:t>
      </w:r>
      <w:r>
        <w:rPr>
          <w:rFonts w:eastAsia="Calibri"/>
          <w:iCs/>
          <w:color w:val="000000"/>
        </w:rPr>
        <w:t xml:space="preserve">, </w:t>
      </w:r>
      <w:r w:rsidRPr="00BA5E98">
        <w:rPr>
          <w:rFonts w:eastAsia="Calibri"/>
          <w:iCs/>
          <w:color w:val="000000"/>
        </w:rPr>
        <w:t>Аппаратами</w:t>
      </w:r>
      <w:r>
        <w:rPr>
          <w:rFonts w:eastAsia="Calibri"/>
          <w:iCs/>
          <w:color w:val="000000"/>
        </w:rPr>
        <w:t xml:space="preserve">, </w:t>
      </w:r>
      <w:r w:rsidRPr="00BA5E98">
        <w:rPr>
          <w:rFonts w:eastAsia="Calibri"/>
          <w:iCs/>
          <w:color w:val="000000"/>
        </w:rPr>
        <w:t>Частностями в синтезе их</w:t>
      </w:r>
      <w:r>
        <w:rPr>
          <w:rFonts w:eastAsia="Calibri"/>
          <w:iCs/>
          <w:color w:val="000000"/>
        </w:rPr>
        <w:t xml:space="preserve">. </w:t>
      </w:r>
      <w:r w:rsidRPr="00BA5E98">
        <w:rPr>
          <w:rFonts w:eastAsia="Calibri"/>
          <w:iCs/>
          <w:color w:val="000000"/>
        </w:rPr>
        <w:t>Проникайтесь или Синтезом Огня</w:t>
      </w:r>
      <w:r>
        <w:rPr>
          <w:rFonts w:eastAsia="Calibri"/>
          <w:iCs/>
          <w:color w:val="000000"/>
        </w:rPr>
        <w:t xml:space="preserve">, </w:t>
      </w:r>
      <w:r w:rsidRPr="00BA5E98">
        <w:rPr>
          <w:rFonts w:eastAsia="Calibri"/>
          <w:iCs/>
          <w:color w:val="000000"/>
        </w:rPr>
        <w:t>Духа</w:t>
      </w:r>
      <w:r>
        <w:rPr>
          <w:rFonts w:eastAsia="Calibri"/>
          <w:iCs/>
          <w:color w:val="000000"/>
        </w:rPr>
        <w:t xml:space="preserve">, </w:t>
      </w:r>
      <w:r w:rsidRPr="00BA5E98">
        <w:rPr>
          <w:rFonts w:eastAsia="Calibri"/>
          <w:iCs/>
          <w:color w:val="000000"/>
        </w:rPr>
        <w:t>Света</w:t>
      </w:r>
      <w:r>
        <w:rPr>
          <w:rFonts w:eastAsia="Calibri"/>
          <w:iCs/>
          <w:color w:val="000000"/>
        </w:rPr>
        <w:t xml:space="preserve">, </w:t>
      </w:r>
      <w:r w:rsidRPr="00BA5E98">
        <w:rPr>
          <w:rFonts w:eastAsia="Calibri"/>
          <w:iCs/>
          <w:color w:val="000000"/>
        </w:rPr>
        <w:t>Энергией или Прасинтезностью от Изначально Вышестоящего Отца в вас</w:t>
      </w:r>
      <w:r>
        <w:rPr>
          <w:rFonts w:eastAsia="Calibri"/>
          <w:iCs/>
          <w:color w:val="000000"/>
        </w:rPr>
        <w:t>.</w:t>
      </w:r>
    </w:p>
    <w:p w14:paraId="76498A8F" w14:textId="77777777" w:rsidR="001104A1" w:rsidRDefault="001104A1" w:rsidP="001104A1">
      <w:pPr>
        <w:ind w:firstLine="426"/>
        <w:rPr>
          <w:rFonts w:eastAsia="Calibri"/>
          <w:iCs/>
          <w:color w:val="000000"/>
        </w:rPr>
      </w:pPr>
      <w:r w:rsidRPr="00BA5E98">
        <w:rPr>
          <w:rFonts w:eastAsia="Calibri"/>
          <w:bCs/>
          <w:iCs/>
          <w:color w:val="000000"/>
        </w:rPr>
        <w:t>И вот только сейчас</w:t>
      </w:r>
      <w:r>
        <w:rPr>
          <w:rFonts w:eastAsia="Calibri"/>
          <w:bCs/>
          <w:iCs/>
          <w:color w:val="000000"/>
        </w:rPr>
        <w:t xml:space="preserve">, </w:t>
      </w:r>
      <w:r w:rsidRPr="00BA5E98">
        <w:rPr>
          <w:rFonts w:eastAsia="Calibri"/>
          <w:bCs/>
          <w:iCs/>
          <w:color w:val="000000"/>
        </w:rPr>
        <w:t>когда вы вошли в первую Эволюцию</w:t>
      </w:r>
      <w:r>
        <w:rPr>
          <w:rFonts w:eastAsia="Calibri"/>
          <w:bCs/>
          <w:iCs/>
          <w:color w:val="000000"/>
        </w:rPr>
        <w:t xml:space="preserve">, </w:t>
      </w:r>
      <w:r w:rsidRPr="00BA5E98">
        <w:rPr>
          <w:rFonts w:eastAsia="Calibri"/>
          <w:bCs/>
          <w:iCs/>
          <w:color w:val="000000"/>
        </w:rPr>
        <w:t>вы Отца начали выражать более-менее достойно</w:t>
      </w:r>
      <w:r>
        <w:rPr>
          <w:rFonts w:eastAsia="Calibri"/>
          <w:bCs/>
          <w:iCs/>
          <w:color w:val="000000"/>
        </w:rPr>
        <w:t xml:space="preserve">. </w:t>
      </w:r>
      <w:r w:rsidRPr="00BA5E98">
        <w:rPr>
          <w:rFonts w:eastAsia="Calibri"/>
          <w:bCs/>
          <w:iCs/>
          <w:color w:val="000000"/>
        </w:rPr>
        <w:t>Не вообще своим Физическим телом</w:t>
      </w:r>
      <w:r>
        <w:rPr>
          <w:rFonts w:eastAsia="Calibri"/>
          <w:bCs/>
          <w:iCs/>
          <w:color w:val="000000"/>
        </w:rPr>
        <w:t xml:space="preserve">, </w:t>
      </w:r>
      <w:r w:rsidRPr="00BA5E98">
        <w:rPr>
          <w:rFonts w:eastAsia="Calibri"/>
          <w:bCs/>
          <w:iCs/>
          <w:color w:val="000000"/>
        </w:rPr>
        <w:t>а уже хотя бы не собою «я выражаю Отца»</w:t>
      </w:r>
      <w:r>
        <w:rPr>
          <w:rFonts w:eastAsia="Calibri"/>
          <w:bCs/>
          <w:iCs/>
          <w:color w:val="000000"/>
        </w:rPr>
        <w:t xml:space="preserve">, </w:t>
      </w:r>
      <w:r w:rsidRPr="00BA5E98">
        <w:rPr>
          <w:rFonts w:eastAsia="Calibri"/>
          <w:bCs/>
          <w:iCs/>
          <w:color w:val="000000"/>
        </w:rPr>
        <w:t>а нами</w:t>
      </w:r>
      <w:r>
        <w:rPr>
          <w:rFonts w:eastAsia="Calibri"/>
          <w:bCs/>
          <w:iCs/>
          <w:color w:val="000000"/>
        </w:rPr>
        <w:t xml:space="preserve">, </w:t>
      </w:r>
      <w:r w:rsidRPr="00BA5E98">
        <w:rPr>
          <w:rFonts w:eastAsia="Calibri"/>
          <w:bCs/>
          <w:iCs/>
          <w:color w:val="000000"/>
        </w:rPr>
        <w:t>так как Эволюция это наше коллективное явление Отцом</w:t>
      </w:r>
      <w:r>
        <w:rPr>
          <w:rFonts w:eastAsia="Calibri"/>
          <w:bCs/>
          <w:iCs/>
          <w:color w:val="000000"/>
        </w:rPr>
        <w:t xml:space="preserve">. </w:t>
      </w:r>
      <w:r w:rsidRPr="00BA5E98">
        <w:rPr>
          <w:rFonts w:eastAsia="Calibri"/>
          <w:iCs/>
          <w:color w:val="000000"/>
        </w:rPr>
        <w:t>И проникаясь Эволюцией</w:t>
      </w:r>
      <w:r>
        <w:rPr>
          <w:rFonts w:eastAsia="Calibri"/>
          <w:iCs/>
          <w:color w:val="000000"/>
        </w:rPr>
        <w:t xml:space="preserve">, </w:t>
      </w:r>
      <w:r w:rsidRPr="00BA5E98">
        <w:rPr>
          <w:rFonts w:eastAsia="Calibri"/>
          <w:iCs/>
          <w:color w:val="000000"/>
        </w:rPr>
        <w:t>мы входим в единое коллективное явление Отца</w:t>
      </w:r>
      <w:r>
        <w:rPr>
          <w:rFonts w:eastAsia="Calibri"/>
          <w:iCs/>
          <w:color w:val="000000"/>
        </w:rPr>
        <w:t xml:space="preserve">, </w:t>
      </w:r>
      <w:r w:rsidRPr="00BA5E98">
        <w:rPr>
          <w:rFonts w:eastAsia="Calibri"/>
          <w:iCs/>
          <w:color w:val="000000"/>
        </w:rPr>
        <w:t xml:space="preserve">и начинает рождаться </w:t>
      </w:r>
      <w:r w:rsidRPr="00BA5E98">
        <w:rPr>
          <w:rFonts w:eastAsia="Calibri"/>
          <w:bCs/>
          <w:iCs/>
          <w:color w:val="000000"/>
        </w:rPr>
        <w:t>Мы Есмь</w:t>
      </w:r>
      <w:r>
        <w:rPr>
          <w:rFonts w:eastAsia="Calibri"/>
          <w:bCs/>
          <w:iCs/>
          <w:color w:val="000000"/>
        </w:rPr>
        <w:t xml:space="preserve">, </w:t>
      </w:r>
      <w:r w:rsidRPr="00BA5E98">
        <w:rPr>
          <w:rFonts w:eastAsia="Calibri"/>
          <w:iCs/>
          <w:color w:val="000000"/>
        </w:rPr>
        <w:t>то есть рождается команда</w:t>
      </w:r>
      <w:r>
        <w:rPr>
          <w:rFonts w:eastAsia="Calibri"/>
          <w:iCs/>
          <w:color w:val="000000"/>
        </w:rPr>
        <w:t xml:space="preserve">, </w:t>
      </w:r>
      <w:r w:rsidRPr="00BA5E98">
        <w:rPr>
          <w:rFonts w:eastAsia="Calibri"/>
          <w:iCs/>
          <w:color w:val="000000"/>
        </w:rPr>
        <w:t>так как Новая Эпоха</w:t>
      </w:r>
      <w:r>
        <w:rPr>
          <w:rFonts w:eastAsia="Calibri"/>
          <w:iCs/>
          <w:color w:val="000000"/>
        </w:rPr>
        <w:t xml:space="preserve">, </w:t>
      </w:r>
      <w:r w:rsidRPr="00BA5E98">
        <w:rPr>
          <w:rFonts w:eastAsia="Calibri"/>
          <w:iCs/>
          <w:color w:val="000000"/>
        </w:rPr>
        <w:t>это командная эпоха</w:t>
      </w:r>
      <w:r>
        <w:rPr>
          <w:rFonts w:eastAsia="Calibri"/>
          <w:iCs/>
          <w:color w:val="000000"/>
        </w:rPr>
        <w:t xml:space="preserve">, </w:t>
      </w:r>
      <w:r w:rsidRPr="00BA5E98">
        <w:rPr>
          <w:rFonts w:eastAsia="Calibri"/>
          <w:iCs/>
          <w:color w:val="000000"/>
        </w:rPr>
        <w:t>то проникаясь Отцом мы развёртываемся командно</w:t>
      </w:r>
      <w:r>
        <w:rPr>
          <w:rFonts w:eastAsia="Calibri"/>
          <w:iCs/>
          <w:color w:val="000000"/>
        </w:rPr>
        <w:t>.</w:t>
      </w:r>
    </w:p>
    <w:p w14:paraId="7E558595" w14:textId="77777777" w:rsidR="001104A1" w:rsidRDefault="001104A1" w:rsidP="001104A1">
      <w:pPr>
        <w:ind w:firstLine="426"/>
        <w:rPr>
          <w:rFonts w:eastAsia="Calibri"/>
          <w:iCs/>
          <w:color w:val="000000"/>
        </w:rPr>
      </w:pPr>
      <w:r w:rsidRPr="00BA5E98">
        <w:rPr>
          <w:rFonts w:eastAsia="Calibri"/>
          <w:iCs/>
          <w:color w:val="000000"/>
        </w:rPr>
        <w:t>И синтезируемся с Изначально Вышестоящим Отцом</w:t>
      </w:r>
      <w:r>
        <w:rPr>
          <w:rFonts w:eastAsia="Calibri"/>
          <w:iCs/>
          <w:color w:val="000000"/>
        </w:rPr>
        <w:t xml:space="preserve">, </w:t>
      </w:r>
      <w:r w:rsidRPr="00BA5E98">
        <w:rPr>
          <w:rFonts w:eastAsia="Calibri"/>
          <w:iCs/>
          <w:color w:val="000000"/>
        </w:rPr>
        <w:t>но всё в рамках 256 и по количеству активных Частей в нас</w:t>
      </w:r>
      <w:r>
        <w:rPr>
          <w:rFonts w:eastAsia="Calibri"/>
          <w:iCs/>
          <w:color w:val="000000"/>
        </w:rPr>
        <w:t xml:space="preserve">, </w:t>
      </w:r>
      <w:r w:rsidRPr="00BA5E98">
        <w:rPr>
          <w:rFonts w:eastAsia="Calibri"/>
          <w:iCs/>
          <w:color w:val="000000"/>
        </w:rPr>
        <w:t>Систем</w:t>
      </w:r>
      <w:r>
        <w:rPr>
          <w:rFonts w:eastAsia="Calibri"/>
          <w:iCs/>
          <w:color w:val="000000"/>
        </w:rPr>
        <w:t xml:space="preserve">, </w:t>
      </w:r>
      <w:r w:rsidRPr="00BA5E98">
        <w:rPr>
          <w:rFonts w:eastAsia="Calibri"/>
          <w:iCs/>
          <w:color w:val="000000"/>
        </w:rPr>
        <w:t>Аппаратов</w:t>
      </w:r>
      <w:r>
        <w:rPr>
          <w:rFonts w:eastAsia="Calibri"/>
          <w:iCs/>
          <w:color w:val="000000"/>
        </w:rPr>
        <w:t xml:space="preserve">. </w:t>
      </w:r>
      <w:r w:rsidRPr="00BA5E98">
        <w:rPr>
          <w:rFonts w:eastAsia="Calibri"/>
          <w:iCs/>
          <w:color w:val="000000"/>
        </w:rPr>
        <w:t>На нас Отцом начинают фиксироваться Аватары Синтеза и Аватар-Ипостаси</w:t>
      </w:r>
      <w:r>
        <w:rPr>
          <w:rFonts w:eastAsia="Calibri"/>
          <w:iCs/>
          <w:color w:val="000000"/>
        </w:rPr>
        <w:t xml:space="preserve">, </w:t>
      </w:r>
      <w:r w:rsidRPr="00BA5E98">
        <w:rPr>
          <w:rFonts w:eastAsia="Calibri"/>
          <w:iCs/>
          <w:color w:val="000000"/>
        </w:rPr>
        <w:t>отвечающие за эти Части</w:t>
      </w:r>
      <w:r>
        <w:rPr>
          <w:rFonts w:eastAsia="Calibri"/>
          <w:iCs/>
          <w:color w:val="000000"/>
        </w:rPr>
        <w:t>.</w:t>
      </w:r>
    </w:p>
    <w:p w14:paraId="31F2AC3A" w14:textId="213C28E0" w:rsidR="001104A1" w:rsidRDefault="001104A1" w:rsidP="001104A1">
      <w:pPr>
        <w:ind w:firstLine="426"/>
        <w:rPr>
          <w:rFonts w:eastAsia="Calibri"/>
          <w:iCs/>
          <w:color w:val="000000"/>
        </w:rPr>
      </w:pPr>
      <w:r w:rsidRPr="00BA5E98">
        <w:rPr>
          <w:rFonts w:eastAsia="Calibri"/>
          <w:iCs/>
          <w:color w:val="000000"/>
        </w:rPr>
        <w:t>И проникаясь Изначально Вышестоящим Отцом</w:t>
      </w:r>
      <w:r>
        <w:rPr>
          <w:rFonts w:eastAsia="Calibri"/>
          <w:iCs/>
          <w:color w:val="000000"/>
        </w:rPr>
        <w:t xml:space="preserve">, </w:t>
      </w:r>
      <w:r w:rsidRPr="00BA5E98">
        <w:rPr>
          <w:rFonts w:eastAsia="Calibri"/>
          <w:iCs/>
          <w:color w:val="000000"/>
        </w:rPr>
        <w:t>чтобы перейти дальше в следующую Эволюцию по итогам проникновенности Отцом</w:t>
      </w:r>
      <w:r>
        <w:rPr>
          <w:rFonts w:eastAsia="Calibri"/>
          <w:iCs/>
          <w:color w:val="000000"/>
        </w:rPr>
        <w:t xml:space="preserve">, </w:t>
      </w:r>
      <w:r w:rsidRPr="00BA5E98">
        <w:rPr>
          <w:rFonts w:eastAsia="Calibri"/>
          <w:iCs/>
          <w:color w:val="000000"/>
        </w:rPr>
        <w:t>на нас фиксируются 256 Изначально Вышестоящих Аватаров Синтеза или сколько у нас активных Частей</w:t>
      </w:r>
      <w:r>
        <w:rPr>
          <w:rFonts w:eastAsia="Calibri"/>
          <w:iCs/>
          <w:color w:val="000000"/>
        </w:rPr>
        <w:t xml:space="preserve">. </w:t>
      </w:r>
      <w:r w:rsidRPr="00BA5E98">
        <w:rPr>
          <w:rFonts w:eastAsia="Calibri"/>
          <w:iCs/>
          <w:color w:val="000000"/>
        </w:rPr>
        <w:t>Три Части</w:t>
      </w:r>
      <w:r w:rsidR="001F5215">
        <w:rPr>
          <w:rFonts w:eastAsia="Calibri"/>
          <w:iCs/>
          <w:color w:val="000000"/>
        </w:rPr>
        <w:t xml:space="preserve"> – </w:t>
      </w:r>
      <w:r w:rsidRPr="00BA5E98">
        <w:rPr>
          <w:rFonts w:eastAsia="Calibri"/>
          <w:iCs/>
          <w:color w:val="000000"/>
        </w:rPr>
        <w:t>три Аватара Синтеза</w:t>
      </w:r>
      <w:r>
        <w:rPr>
          <w:rFonts w:eastAsia="Calibri"/>
          <w:iCs/>
          <w:color w:val="000000"/>
        </w:rPr>
        <w:t xml:space="preserve">, </w:t>
      </w:r>
      <w:r w:rsidRPr="00BA5E98">
        <w:rPr>
          <w:rFonts w:eastAsia="Calibri"/>
          <w:iCs/>
          <w:color w:val="000000"/>
        </w:rPr>
        <w:t>200 Частей</w:t>
      </w:r>
      <w:r w:rsidR="001F5215">
        <w:rPr>
          <w:rFonts w:eastAsia="Calibri"/>
          <w:iCs/>
          <w:color w:val="000000"/>
        </w:rPr>
        <w:t> –</w:t>
      </w:r>
      <w:bookmarkStart w:id="433" w:name="__DdeLink__197_2658877533"/>
      <w:r w:rsidR="001F5215">
        <w:rPr>
          <w:rFonts w:eastAsia="Calibri"/>
          <w:iCs/>
          <w:color w:val="000000"/>
        </w:rPr>
        <w:t xml:space="preserve"> </w:t>
      </w:r>
      <w:bookmarkEnd w:id="433"/>
      <w:r w:rsidRPr="00BA5E98">
        <w:rPr>
          <w:rFonts w:eastAsia="Calibri"/>
          <w:iCs/>
          <w:color w:val="000000"/>
        </w:rPr>
        <w:t>200 Аватаров Синтеза</w:t>
      </w:r>
      <w:r>
        <w:rPr>
          <w:rFonts w:eastAsia="Calibri"/>
          <w:iCs/>
          <w:color w:val="000000"/>
        </w:rPr>
        <w:t xml:space="preserve">, </w:t>
      </w:r>
      <w:r w:rsidRPr="00BA5E98">
        <w:rPr>
          <w:rFonts w:eastAsia="Calibri"/>
          <w:iCs/>
          <w:color w:val="000000"/>
        </w:rPr>
        <w:t>я подчеркиваю</w:t>
      </w:r>
      <w:r>
        <w:rPr>
          <w:rFonts w:eastAsia="Calibri"/>
          <w:iCs/>
          <w:color w:val="000000"/>
        </w:rPr>
        <w:t xml:space="preserve">, </w:t>
      </w:r>
      <w:r w:rsidRPr="00BA5E98">
        <w:rPr>
          <w:rFonts w:eastAsia="Calibri"/>
          <w:iCs/>
          <w:color w:val="000000"/>
        </w:rPr>
        <w:t>и Аватар-Ипостаси и Аватары Синтеза</w:t>
      </w:r>
      <w:r>
        <w:rPr>
          <w:rFonts w:eastAsia="Calibri"/>
          <w:iCs/>
          <w:color w:val="000000"/>
        </w:rPr>
        <w:t xml:space="preserve">. </w:t>
      </w:r>
      <w:r w:rsidRPr="00BA5E98">
        <w:rPr>
          <w:rFonts w:eastAsia="Calibri"/>
          <w:iCs/>
          <w:color w:val="000000"/>
        </w:rPr>
        <w:t>Проникаясь</w:t>
      </w:r>
      <w:r>
        <w:rPr>
          <w:rFonts w:eastAsia="Calibri"/>
          <w:iCs/>
          <w:color w:val="000000"/>
        </w:rPr>
        <w:t xml:space="preserve">, </w:t>
      </w:r>
      <w:r w:rsidRPr="00BA5E98">
        <w:rPr>
          <w:rFonts w:eastAsia="Calibri"/>
          <w:iCs/>
          <w:color w:val="000000"/>
        </w:rPr>
        <w:t>в этот момент укрепляются наши Части</w:t>
      </w:r>
      <w:r>
        <w:rPr>
          <w:rFonts w:eastAsia="Calibri"/>
          <w:iCs/>
          <w:color w:val="000000"/>
        </w:rPr>
        <w:t xml:space="preserve">, </w:t>
      </w:r>
      <w:r w:rsidRPr="00BA5E98">
        <w:rPr>
          <w:rFonts w:eastAsia="Calibri"/>
          <w:iCs/>
          <w:color w:val="000000"/>
        </w:rPr>
        <w:t>Системы</w:t>
      </w:r>
      <w:r>
        <w:rPr>
          <w:rFonts w:eastAsia="Calibri"/>
          <w:iCs/>
          <w:color w:val="000000"/>
        </w:rPr>
        <w:t xml:space="preserve">, </w:t>
      </w:r>
      <w:r w:rsidRPr="00BA5E98">
        <w:rPr>
          <w:rFonts w:eastAsia="Calibri"/>
          <w:iCs/>
          <w:color w:val="000000"/>
        </w:rPr>
        <w:t>Аппараты и Частности</w:t>
      </w:r>
      <w:r>
        <w:rPr>
          <w:rFonts w:eastAsia="Calibri"/>
          <w:iCs/>
          <w:color w:val="000000"/>
        </w:rPr>
        <w:t xml:space="preserve">, </w:t>
      </w:r>
      <w:r w:rsidRPr="00BA5E98">
        <w:rPr>
          <w:rFonts w:eastAsia="Calibri"/>
          <w:iCs/>
          <w:color w:val="000000"/>
        </w:rPr>
        <w:t>достигнутым тем</w:t>
      </w:r>
      <w:r>
        <w:rPr>
          <w:rFonts w:eastAsia="Calibri"/>
          <w:iCs/>
          <w:color w:val="000000"/>
        </w:rPr>
        <w:t xml:space="preserve">, </w:t>
      </w:r>
      <w:r w:rsidRPr="00BA5E98">
        <w:rPr>
          <w:rFonts w:eastAsia="Calibri"/>
          <w:iCs/>
          <w:color w:val="000000"/>
        </w:rPr>
        <w:t>что Отец в нас сейчас насыщенно Творил</w:t>
      </w:r>
      <w:r>
        <w:rPr>
          <w:rFonts w:eastAsia="Calibri"/>
          <w:iCs/>
          <w:color w:val="000000"/>
        </w:rPr>
        <w:t xml:space="preserve">. </w:t>
      </w:r>
      <w:r w:rsidRPr="00BA5E98">
        <w:rPr>
          <w:rFonts w:eastAsia="Calibri"/>
          <w:iCs/>
          <w:color w:val="000000"/>
        </w:rPr>
        <w:t>Аватары на нас фиксируются идеально</w:t>
      </w:r>
      <w:r w:rsidR="001F5215">
        <w:rPr>
          <w:rFonts w:eastAsia="Calibri"/>
          <w:iCs/>
          <w:color w:val="000000"/>
        </w:rPr>
        <w:t xml:space="preserve"> – </w:t>
      </w:r>
      <w:r w:rsidRPr="00BA5E98">
        <w:rPr>
          <w:rFonts w:eastAsia="Calibri"/>
          <w:iCs/>
          <w:color w:val="000000"/>
        </w:rPr>
        <w:t>256</w:t>
      </w:r>
      <w:r>
        <w:rPr>
          <w:rFonts w:eastAsia="Calibri"/>
          <w:iCs/>
          <w:color w:val="000000"/>
        </w:rPr>
        <w:t xml:space="preserve">, </w:t>
      </w:r>
      <w:r w:rsidRPr="00BA5E98">
        <w:rPr>
          <w:rFonts w:eastAsia="Calibri"/>
          <w:iCs/>
          <w:color w:val="000000"/>
        </w:rPr>
        <w:t>сами запросите сколько Аватаров вы сейчас выражаете по количеству</w:t>
      </w:r>
      <w:r>
        <w:rPr>
          <w:rFonts w:eastAsia="Calibri"/>
          <w:iCs/>
          <w:color w:val="000000"/>
        </w:rPr>
        <w:t xml:space="preserve">, </w:t>
      </w:r>
      <w:r w:rsidRPr="00BA5E98">
        <w:rPr>
          <w:rFonts w:eastAsia="Calibri"/>
          <w:iCs/>
          <w:color w:val="000000"/>
        </w:rPr>
        <w:t>должно быть 256</w:t>
      </w:r>
      <w:r>
        <w:rPr>
          <w:rFonts w:eastAsia="Calibri"/>
          <w:iCs/>
          <w:color w:val="000000"/>
        </w:rPr>
        <w:t>.</w:t>
      </w:r>
    </w:p>
    <w:p w14:paraId="45C5F3BA" w14:textId="0F74D67B" w:rsidR="001104A1" w:rsidRDefault="001104A1" w:rsidP="001104A1">
      <w:pPr>
        <w:ind w:firstLine="426"/>
        <w:rPr>
          <w:rFonts w:eastAsia="Calibri"/>
          <w:iCs/>
          <w:color w:val="000000"/>
        </w:rPr>
      </w:pPr>
      <w:r w:rsidRPr="00BA5E98">
        <w:rPr>
          <w:rFonts w:eastAsia="Calibri"/>
          <w:iCs/>
          <w:color w:val="000000"/>
        </w:rPr>
        <w:t>И после того как на вас зафиксировались Аватары</w:t>
      </w:r>
      <w:r>
        <w:rPr>
          <w:rFonts w:eastAsia="Calibri"/>
          <w:iCs/>
          <w:color w:val="000000"/>
        </w:rPr>
        <w:t xml:space="preserve">, </w:t>
      </w:r>
      <w:r w:rsidRPr="00BA5E98">
        <w:rPr>
          <w:rFonts w:eastAsia="Calibri"/>
          <w:iCs/>
          <w:color w:val="000000"/>
        </w:rPr>
        <w:t>они подвели итоги ваших трудов</w:t>
      </w:r>
      <w:r>
        <w:rPr>
          <w:rFonts w:eastAsia="Calibri"/>
          <w:iCs/>
          <w:color w:val="000000"/>
        </w:rPr>
        <w:t xml:space="preserve">, </w:t>
      </w:r>
      <w:r w:rsidRPr="00BA5E98">
        <w:rPr>
          <w:rFonts w:eastAsia="Calibri"/>
          <w:iCs/>
          <w:color w:val="000000"/>
        </w:rPr>
        <w:t>вашей концентрации</w:t>
      </w:r>
      <w:r>
        <w:rPr>
          <w:rFonts w:eastAsia="Calibri"/>
          <w:iCs/>
          <w:color w:val="000000"/>
        </w:rPr>
        <w:t xml:space="preserve">, </w:t>
      </w:r>
      <w:r w:rsidRPr="00BA5E98">
        <w:rPr>
          <w:rFonts w:eastAsia="Calibri"/>
          <w:iCs/>
          <w:color w:val="000000"/>
        </w:rPr>
        <w:t>и вы можете перейти во вторую Эволюцию и начать активировать уже 512 Частей собою</w:t>
      </w:r>
      <w:r>
        <w:rPr>
          <w:rFonts w:eastAsia="Calibri"/>
          <w:iCs/>
          <w:color w:val="000000"/>
        </w:rPr>
        <w:t xml:space="preserve">, </w:t>
      </w:r>
      <w:r w:rsidRPr="00BA5E98">
        <w:rPr>
          <w:rFonts w:eastAsia="Calibri"/>
          <w:iCs/>
          <w:color w:val="000000"/>
        </w:rPr>
        <w:t>включая эти 256</w:t>
      </w:r>
      <w:r>
        <w:rPr>
          <w:rFonts w:eastAsia="Calibri"/>
          <w:iCs/>
          <w:color w:val="000000"/>
        </w:rPr>
        <w:t xml:space="preserve">. </w:t>
      </w:r>
      <w:r w:rsidRPr="00BA5E98">
        <w:rPr>
          <w:rFonts w:eastAsia="Calibri"/>
          <w:iCs/>
          <w:color w:val="000000"/>
        </w:rPr>
        <w:t>И так те самые 14 раз</w:t>
      </w:r>
      <w:r>
        <w:rPr>
          <w:rFonts w:eastAsia="Calibri"/>
          <w:iCs/>
          <w:color w:val="000000"/>
        </w:rPr>
        <w:t xml:space="preserve">. </w:t>
      </w:r>
      <w:r w:rsidRPr="00BA5E98">
        <w:rPr>
          <w:rFonts w:eastAsia="Calibri"/>
          <w:iCs/>
          <w:color w:val="000000"/>
        </w:rPr>
        <w:t>У нас Владыка</w:t>
      </w:r>
      <w:r w:rsidR="001F5215">
        <w:rPr>
          <w:rFonts w:eastAsia="Calibri"/>
          <w:iCs/>
          <w:color w:val="000000"/>
        </w:rPr>
        <w:t xml:space="preserve"> – </w:t>
      </w:r>
      <w:r w:rsidRPr="00BA5E98">
        <w:rPr>
          <w:rFonts w:eastAsia="Calibri"/>
          <w:iCs/>
          <w:color w:val="000000"/>
        </w:rPr>
        <w:t>это Человек</w:t>
      </w:r>
      <w:r>
        <w:rPr>
          <w:rFonts w:eastAsia="Calibri"/>
          <w:iCs/>
          <w:color w:val="000000"/>
        </w:rPr>
        <w:t xml:space="preserve">, </w:t>
      </w:r>
      <w:r w:rsidRPr="00BA5E98">
        <w:rPr>
          <w:rFonts w:eastAsia="Calibri"/>
          <w:iCs/>
          <w:color w:val="000000"/>
        </w:rPr>
        <w:t>это 14-я Эволюция</w:t>
      </w:r>
      <w:r>
        <w:rPr>
          <w:rFonts w:eastAsia="Calibri"/>
          <w:iCs/>
          <w:color w:val="000000"/>
        </w:rPr>
        <w:t xml:space="preserve">. </w:t>
      </w:r>
      <w:r w:rsidRPr="00BA5E98">
        <w:rPr>
          <w:rFonts w:eastAsia="Calibri"/>
          <w:iCs/>
          <w:color w:val="000000"/>
        </w:rPr>
        <w:t>15</w:t>
      </w:r>
      <w:r w:rsidR="001F5215">
        <w:rPr>
          <w:rFonts w:eastAsia="Calibri"/>
          <w:iCs/>
          <w:color w:val="000000"/>
        </w:rPr>
        <w:t xml:space="preserve"> – </w:t>
      </w:r>
      <w:r w:rsidRPr="00BA5E98">
        <w:rPr>
          <w:rFonts w:eastAsia="Calibri"/>
          <w:iCs/>
          <w:color w:val="000000"/>
        </w:rPr>
        <w:t>это уже не совсем Человек</w:t>
      </w:r>
      <w:r>
        <w:rPr>
          <w:rFonts w:eastAsia="Calibri"/>
          <w:iCs/>
          <w:color w:val="000000"/>
        </w:rPr>
        <w:t xml:space="preserve">, </w:t>
      </w:r>
      <w:r w:rsidRPr="00BA5E98">
        <w:rPr>
          <w:rFonts w:eastAsia="Calibri"/>
          <w:iCs/>
          <w:color w:val="000000"/>
        </w:rPr>
        <w:t>это Аватар</w:t>
      </w:r>
      <w:r>
        <w:rPr>
          <w:rFonts w:eastAsia="Calibri"/>
          <w:iCs/>
          <w:color w:val="000000"/>
        </w:rPr>
        <w:t xml:space="preserve">, </w:t>
      </w:r>
      <w:r w:rsidRPr="00BA5E98">
        <w:rPr>
          <w:rFonts w:eastAsia="Calibri"/>
          <w:iCs/>
          <w:color w:val="000000"/>
        </w:rPr>
        <w:t>поэтому 14 раз по-человечески</w:t>
      </w:r>
      <w:r>
        <w:rPr>
          <w:rFonts w:eastAsia="Calibri"/>
          <w:iCs/>
          <w:color w:val="000000"/>
        </w:rPr>
        <w:t xml:space="preserve">. </w:t>
      </w:r>
      <w:r w:rsidRPr="00BA5E98">
        <w:rPr>
          <w:rFonts w:eastAsia="Calibri"/>
          <w:iCs/>
          <w:color w:val="000000"/>
        </w:rPr>
        <w:t>А дальше</w:t>
      </w:r>
      <w:r>
        <w:rPr>
          <w:rFonts w:eastAsia="Calibri"/>
          <w:iCs/>
          <w:color w:val="000000"/>
        </w:rPr>
        <w:t xml:space="preserve">, </w:t>
      </w:r>
      <w:r w:rsidRPr="00BA5E98">
        <w:rPr>
          <w:rFonts w:eastAsia="Calibri"/>
          <w:iCs/>
          <w:color w:val="000000"/>
        </w:rPr>
        <w:t>смотря что из тебя выросло кроме Человека</w:t>
      </w:r>
      <w:r>
        <w:rPr>
          <w:rFonts w:eastAsia="Calibri"/>
          <w:iCs/>
          <w:color w:val="000000"/>
        </w:rPr>
        <w:t xml:space="preserve">, </w:t>
      </w:r>
      <w:r w:rsidRPr="00BA5E98">
        <w:rPr>
          <w:rFonts w:eastAsia="Calibri"/>
          <w:iCs/>
          <w:color w:val="000000"/>
        </w:rPr>
        <w:t>или Посвящённый</w:t>
      </w:r>
      <w:r>
        <w:rPr>
          <w:rFonts w:eastAsia="Calibri"/>
          <w:iCs/>
          <w:color w:val="000000"/>
        </w:rPr>
        <w:t xml:space="preserve">, </w:t>
      </w:r>
      <w:r w:rsidRPr="00BA5E98">
        <w:rPr>
          <w:rFonts w:eastAsia="Calibri"/>
          <w:iCs/>
          <w:color w:val="000000"/>
        </w:rPr>
        <w:t>Служащий</w:t>
      </w:r>
      <w:r>
        <w:rPr>
          <w:rFonts w:eastAsia="Calibri"/>
          <w:iCs/>
          <w:color w:val="000000"/>
        </w:rPr>
        <w:t xml:space="preserve">, </w:t>
      </w:r>
      <w:r w:rsidRPr="00BA5E98">
        <w:rPr>
          <w:rFonts w:eastAsia="Calibri"/>
          <w:iCs/>
          <w:color w:val="000000"/>
        </w:rPr>
        <w:t>Владыка</w:t>
      </w:r>
      <w:r>
        <w:rPr>
          <w:rFonts w:eastAsia="Calibri"/>
          <w:iCs/>
          <w:color w:val="000000"/>
        </w:rPr>
        <w:t xml:space="preserve">, </w:t>
      </w:r>
      <w:r w:rsidRPr="00BA5E98">
        <w:rPr>
          <w:rFonts w:eastAsia="Calibri"/>
          <w:iCs/>
          <w:color w:val="000000"/>
        </w:rPr>
        <w:t>Аватар</w:t>
      </w:r>
      <w:r>
        <w:rPr>
          <w:rFonts w:eastAsia="Calibri"/>
          <w:iCs/>
          <w:color w:val="000000"/>
        </w:rPr>
        <w:t xml:space="preserve">, </w:t>
      </w:r>
      <w:r w:rsidRPr="00BA5E98">
        <w:rPr>
          <w:rFonts w:eastAsia="Calibri"/>
          <w:iCs/>
          <w:color w:val="000000"/>
        </w:rPr>
        <w:t>может быть Аватар</w:t>
      </w:r>
      <w:r>
        <w:rPr>
          <w:rFonts w:eastAsia="Calibri"/>
          <w:iCs/>
          <w:color w:val="000000"/>
        </w:rPr>
        <w:t xml:space="preserve">. </w:t>
      </w:r>
      <w:r w:rsidRPr="00BA5E98">
        <w:rPr>
          <w:rFonts w:eastAsia="Calibri"/>
          <w:iCs/>
          <w:color w:val="000000"/>
        </w:rPr>
        <w:t>Вопрос внутренней разработанности</w:t>
      </w:r>
      <w:r>
        <w:rPr>
          <w:rFonts w:eastAsia="Calibri"/>
          <w:iCs/>
          <w:color w:val="000000"/>
        </w:rPr>
        <w:t xml:space="preserve">. </w:t>
      </w:r>
      <w:r w:rsidRPr="00BA5E98">
        <w:rPr>
          <w:rFonts w:eastAsia="Calibri"/>
          <w:iCs/>
          <w:color w:val="000000"/>
        </w:rPr>
        <w:t>Систематику теперь вы понимаете</w:t>
      </w:r>
      <w:r>
        <w:rPr>
          <w:rFonts w:eastAsia="Calibri"/>
          <w:iCs/>
          <w:color w:val="000000"/>
        </w:rPr>
        <w:t>.</w:t>
      </w:r>
    </w:p>
    <w:p w14:paraId="56240B6C" w14:textId="77777777" w:rsidR="001104A1" w:rsidRPr="00BA5E98" w:rsidRDefault="001104A1" w:rsidP="001104A1">
      <w:pPr>
        <w:ind w:firstLine="426"/>
        <w:rPr>
          <w:rFonts w:eastAsia="Calibri"/>
          <w:iCs/>
          <w:color w:val="000000"/>
        </w:rPr>
      </w:pPr>
      <w:r w:rsidRPr="00BA5E98">
        <w:rPr>
          <w:rFonts w:eastAsia="Calibri"/>
          <w:iCs/>
          <w:color w:val="000000"/>
        </w:rPr>
        <w:t>И когда вы сейчас впитывали Системами Свет Отца или Системами Дух Отца</w:t>
      </w:r>
      <w:r>
        <w:rPr>
          <w:rFonts w:eastAsia="Calibri"/>
          <w:iCs/>
          <w:color w:val="000000"/>
        </w:rPr>
        <w:t xml:space="preserve">, </w:t>
      </w:r>
      <w:r w:rsidRPr="00BA5E98">
        <w:rPr>
          <w:rFonts w:eastAsia="Calibri"/>
          <w:iCs/>
          <w:color w:val="000000"/>
        </w:rPr>
        <w:t>Аппаратами Свет Отца</w:t>
      </w:r>
      <w:r>
        <w:rPr>
          <w:rFonts w:eastAsia="Calibri"/>
          <w:iCs/>
          <w:color w:val="000000"/>
        </w:rPr>
        <w:t xml:space="preserve">, </w:t>
      </w:r>
      <w:r w:rsidRPr="00BA5E98">
        <w:rPr>
          <w:rFonts w:eastAsia="Calibri"/>
          <w:iCs/>
          <w:color w:val="000000"/>
        </w:rPr>
        <w:t>у вас Ядра</w:t>
      </w:r>
      <w:r>
        <w:rPr>
          <w:rFonts w:eastAsia="Calibri"/>
          <w:iCs/>
          <w:color w:val="000000"/>
        </w:rPr>
        <w:t xml:space="preserve">, </w:t>
      </w:r>
      <w:r w:rsidRPr="00BA5E98">
        <w:rPr>
          <w:rFonts w:eastAsia="Calibri"/>
          <w:iCs/>
          <w:color w:val="000000"/>
        </w:rPr>
        <w:t>впитывая Дух</w:t>
      </w:r>
      <w:r>
        <w:rPr>
          <w:rFonts w:eastAsia="Calibri"/>
          <w:iCs/>
          <w:color w:val="000000"/>
        </w:rPr>
        <w:t xml:space="preserve">, </w:t>
      </w:r>
      <w:r w:rsidRPr="00BA5E98">
        <w:rPr>
          <w:rFonts w:eastAsia="Calibri"/>
          <w:iCs/>
          <w:color w:val="000000"/>
        </w:rPr>
        <w:t>начинали связываться между собою в некое Матричное состояние Духа Отца</w:t>
      </w:r>
      <w:r>
        <w:rPr>
          <w:rFonts w:eastAsia="Calibri"/>
          <w:iCs/>
          <w:color w:val="000000"/>
        </w:rPr>
        <w:t xml:space="preserve">. </w:t>
      </w:r>
      <w:r w:rsidRPr="00BA5E98">
        <w:rPr>
          <w:rFonts w:eastAsia="Calibri"/>
          <w:iCs/>
          <w:color w:val="000000"/>
        </w:rPr>
        <w:t>И вот там могла появиться форма на что-то похожая</w:t>
      </w:r>
      <w:r>
        <w:rPr>
          <w:rFonts w:eastAsia="Calibri"/>
          <w:iCs/>
          <w:color w:val="000000"/>
        </w:rPr>
        <w:t xml:space="preserve">, </w:t>
      </w:r>
      <w:r w:rsidRPr="00BA5E98">
        <w:rPr>
          <w:rFonts w:eastAsia="Calibri"/>
          <w:iCs/>
          <w:color w:val="000000"/>
        </w:rPr>
        <w:t>могла не появиться эта форма</w:t>
      </w:r>
      <w:r>
        <w:rPr>
          <w:rFonts w:eastAsia="Calibri"/>
          <w:iCs/>
          <w:color w:val="000000"/>
        </w:rPr>
        <w:t xml:space="preserve">, </w:t>
      </w:r>
      <w:r w:rsidRPr="00BA5E98">
        <w:rPr>
          <w:rFonts w:eastAsia="Calibri"/>
          <w:iCs/>
          <w:color w:val="000000"/>
        </w:rPr>
        <w:t>но это не отменяет</w:t>
      </w:r>
      <w:r>
        <w:rPr>
          <w:rFonts w:eastAsia="Calibri"/>
          <w:iCs/>
          <w:color w:val="000000"/>
        </w:rPr>
        <w:t xml:space="preserve">, </w:t>
      </w:r>
      <w:r w:rsidRPr="00BA5E98">
        <w:rPr>
          <w:rFonts w:eastAsia="Calibri"/>
          <w:iCs/>
          <w:color w:val="000000"/>
        </w:rPr>
        <w:t>что Ядра в Синтезе вырабатывали соответствующую Частность</w:t>
      </w:r>
      <w:r>
        <w:rPr>
          <w:rFonts w:eastAsia="Calibri"/>
          <w:iCs/>
          <w:color w:val="000000"/>
        </w:rPr>
        <w:t xml:space="preserve">, </w:t>
      </w:r>
      <w:r w:rsidRPr="00BA5E98">
        <w:rPr>
          <w:rFonts w:eastAsia="Calibri"/>
          <w:iCs/>
          <w:color w:val="000000"/>
        </w:rPr>
        <w:t>допустим Чувства если взять Чакры</w:t>
      </w:r>
      <w:r>
        <w:rPr>
          <w:rFonts w:eastAsia="Calibri"/>
          <w:iCs/>
          <w:color w:val="000000"/>
        </w:rPr>
        <w:t xml:space="preserve">. </w:t>
      </w:r>
      <w:r w:rsidRPr="00BA5E98">
        <w:rPr>
          <w:rFonts w:eastAsia="Calibri"/>
          <w:iCs/>
          <w:color w:val="000000"/>
        </w:rPr>
        <w:t>Вы скажете: «А как Ядра вырабатывают Частность?» Но вообще-то в Ядре в Огне записаны все характеристики Системы</w:t>
      </w:r>
      <w:r>
        <w:rPr>
          <w:rFonts w:eastAsia="Calibri"/>
          <w:iCs/>
          <w:color w:val="000000"/>
        </w:rPr>
        <w:t xml:space="preserve">, </w:t>
      </w:r>
      <w:r w:rsidRPr="00BA5E98">
        <w:rPr>
          <w:rFonts w:eastAsia="Calibri"/>
          <w:iCs/>
          <w:color w:val="000000"/>
        </w:rPr>
        <w:t>и когда Ядра меж собою этими характеристиками взаимодействуют</w:t>
      </w:r>
      <w:r>
        <w:rPr>
          <w:rFonts w:eastAsia="Calibri"/>
          <w:iCs/>
          <w:color w:val="000000"/>
        </w:rPr>
        <w:t xml:space="preserve">, </w:t>
      </w:r>
      <w:r w:rsidRPr="00BA5E98">
        <w:rPr>
          <w:rFonts w:eastAsia="Calibri"/>
          <w:iCs/>
          <w:color w:val="000000"/>
        </w:rPr>
        <w:t>они вырабатывают нужное состояние</w:t>
      </w:r>
      <w:r>
        <w:rPr>
          <w:rFonts w:eastAsia="Calibri"/>
          <w:iCs/>
          <w:color w:val="000000"/>
        </w:rPr>
        <w:t xml:space="preserve">, </w:t>
      </w:r>
      <w:r w:rsidRPr="00BA5E98">
        <w:rPr>
          <w:rFonts w:eastAsia="Calibri"/>
          <w:iCs/>
          <w:color w:val="000000"/>
        </w:rPr>
        <w:t>которое мы называем «чувством»</w:t>
      </w:r>
      <w:r>
        <w:rPr>
          <w:rFonts w:eastAsia="Calibri"/>
          <w:iCs/>
          <w:color w:val="000000"/>
        </w:rPr>
        <w:t xml:space="preserve">. </w:t>
      </w:r>
      <w:r w:rsidRPr="00BA5E98">
        <w:rPr>
          <w:rFonts w:eastAsia="Calibri"/>
          <w:iCs/>
          <w:color w:val="000000"/>
        </w:rPr>
        <w:t xml:space="preserve">А что мы имеем </w:t>
      </w:r>
      <w:r>
        <w:rPr>
          <w:rFonts w:eastAsia="Calibri"/>
          <w:iCs/>
          <w:color w:val="000000"/>
        </w:rPr>
        <w:t>в виду</w:t>
      </w:r>
      <w:r w:rsidRPr="00BA5E98">
        <w:rPr>
          <w:rFonts w:eastAsia="Calibri"/>
          <w:iCs/>
          <w:color w:val="000000"/>
        </w:rPr>
        <w:t xml:space="preserve"> под Чувством? Когда наше тело это чувствует</w:t>
      </w:r>
      <w:r>
        <w:rPr>
          <w:rFonts w:eastAsia="Calibri"/>
          <w:iCs/>
          <w:color w:val="000000"/>
        </w:rPr>
        <w:t xml:space="preserve">, </w:t>
      </w:r>
      <w:r w:rsidRPr="00BA5E98">
        <w:rPr>
          <w:rFonts w:eastAsia="Calibri"/>
          <w:iCs/>
          <w:color w:val="000000"/>
        </w:rPr>
        <w:t>это понятно</w:t>
      </w:r>
      <w:r>
        <w:rPr>
          <w:rFonts w:eastAsia="Calibri"/>
          <w:iCs/>
          <w:color w:val="000000"/>
        </w:rPr>
        <w:t xml:space="preserve">, </w:t>
      </w:r>
      <w:r w:rsidRPr="00BA5E98">
        <w:rPr>
          <w:rFonts w:eastAsia="Calibri"/>
          <w:iCs/>
          <w:color w:val="000000"/>
        </w:rPr>
        <w:t>вот это внутреннее выражение</w:t>
      </w:r>
      <w:r>
        <w:rPr>
          <w:rFonts w:eastAsia="Calibri"/>
          <w:iCs/>
          <w:color w:val="000000"/>
        </w:rPr>
        <w:t xml:space="preserve">, </w:t>
      </w:r>
      <w:r w:rsidRPr="00BA5E98">
        <w:rPr>
          <w:rFonts w:eastAsia="Calibri"/>
          <w:iCs/>
          <w:color w:val="000000"/>
        </w:rPr>
        <w:t>а давайте представим научно</w:t>
      </w:r>
      <w:r>
        <w:rPr>
          <w:rFonts w:eastAsia="Calibri"/>
          <w:iCs/>
          <w:color w:val="000000"/>
        </w:rPr>
        <w:t xml:space="preserve">, </w:t>
      </w:r>
      <w:r w:rsidRPr="00BA5E98">
        <w:rPr>
          <w:rFonts w:eastAsia="Calibri"/>
          <w:iCs/>
          <w:color w:val="000000"/>
        </w:rPr>
        <w:t>у вас же ещё Дом Наук здесь</w:t>
      </w:r>
      <w:r>
        <w:rPr>
          <w:rFonts w:eastAsia="Calibri"/>
          <w:iCs/>
          <w:color w:val="000000"/>
        </w:rPr>
        <w:t xml:space="preserve">. </w:t>
      </w:r>
      <w:r w:rsidRPr="00BA5E98">
        <w:rPr>
          <w:rFonts w:eastAsia="Calibri"/>
          <w:iCs/>
          <w:color w:val="000000"/>
        </w:rPr>
        <w:t>А Чувства как видятся внутри?</w:t>
      </w:r>
    </w:p>
    <w:p w14:paraId="3FD71ACE" w14:textId="2A18D4FE" w:rsidR="001104A1" w:rsidRDefault="001104A1" w:rsidP="001104A1">
      <w:pPr>
        <w:ind w:firstLine="426"/>
        <w:rPr>
          <w:rFonts w:eastAsia="Calibri"/>
          <w:iCs/>
          <w:color w:val="000000"/>
        </w:rPr>
      </w:pPr>
      <w:r w:rsidRPr="00BA5E98">
        <w:rPr>
          <w:rFonts w:eastAsia="Calibri"/>
          <w:iCs/>
          <w:color w:val="000000"/>
        </w:rPr>
        <w:t>Я могу сказать: «Как Мысль видели внутри?» Мысль</w:t>
      </w:r>
      <w:r w:rsidR="001F5215">
        <w:rPr>
          <w:rFonts w:eastAsia="Calibri"/>
          <w:iCs/>
          <w:color w:val="000000"/>
        </w:rPr>
        <w:t xml:space="preserve"> – </w:t>
      </w:r>
      <w:r w:rsidRPr="00BA5E98">
        <w:rPr>
          <w:rFonts w:eastAsia="Calibri"/>
          <w:iCs/>
          <w:color w:val="000000"/>
        </w:rPr>
        <w:t>это энергоинформационный поток раньше</w:t>
      </w:r>
      <w:r>
        <w:rPr>
          <w:rFonts w:eastAsia="Calibri"/>
          <w:iCs/>
          <w:color w:val="000000"/>
        </w:rPr>
        <w:t xml:space="preserve">, </w:t>
      </w:r>
      <w:r w:rsidRPr="00BA5E98">
        <w:rPr>
          <w:rFonts w:eastAsia="Calibri"/>
          <w:iCs/>
          <w:color w:val="000000"/>
        </w:rPr>
        <w:t>но поток чего? Это поток частиц или Ядер</w:t>
      </w:r>
      <w:r>
        <w:rPr>
          <w:rFonts w:eastAsia="Calibri"/>
          <w:iCs/>
          <w:color w:val="000000"/>
        </w:rPr>
        <w:t xml:space="preserve">, </w:t>
      </w:r>
      <w:r w:rsidRPr="00BA5E98">
        <w:rPr>
          <w:rFonts w:eastAsia="Calibri"/>
          <w:iCs/>
          <w:color w:val="000000"/>
        </w:rPr>
        <w:t>связанных меж собою или поддерживающих одну Мысль</w:t>
      </w:r>
      <w:r>
        <w:rPr>
          <w:rFonts w:eastAsia="Calibri"/>
          <w:iCs/>
          <w:color w:val="000000"/>
        </w:rPr>
        <w:t xml:space="preserve">. </w:t>
      </w:r>
      <w:r w:rsidRPr="00BA5E98">
        <w:rPr>
          <w:rFonts w:eastAsia="Calibri"/>
          <w:iCs/>
          <w:color w:val="000000"/>
        </w:rPr>
        <w:t>То есть мы возвращаемся в субъядерное состояние</w:t>
      </w:r>
      <w:r>
        <w:rPr>
          <w:rFonts w:eastAsia="Calibri"/>
          <w:iCs/>
          <w:color w:val="000000"/>
        </w:rPr>
        <w:t xml:space="preserve">, </w:t>
      </w:r>
      <w:r w:rsidRPr="00BA5E98">
        <w:rPr>
          <w:rFonts w:eastAsia="Calibri"/>
          <w:iCs/>
          <w:color w:val="000000"/>
        </w:rPr>
        <w:t>любая Мысль</w:t>
      </w:r>
      <w:r w:rsidR="001F5215">
        <w:rPr>
          <w:rFonts w:eastAsia="Calibri"/>
          <w:iCs/>
          <w:color w:val="000000"/>
        </w:rPr>
        <w:t xml:space="preserve"> – </w:t>
      </w:r>
      <w:r w:rsidRPr="00BA5E98">
        <w:rPr>
          <w:rFonts w:eastAsia="Calibri"/>
          <w:iCs/>
          <w:color w:val="000000"/>
        </w:rPr>
        <w:t>это набор частиц Ядер или других каких-то субъядерностей</w:t>
      </w:r>
      <w:r>
        <w:rPr>
          <w:rFonts w:eastAsia="Calibri"/>
          <w:iCs/>
          <w:color w:val="000000"/>
        </w:rPr>
        <w:t xml:space="preserve">, </w:t>
      </w:r>
      <w:r w:rsidRPr="00BA5E98">
        <w:rPr>
          <w:rFonts w:eastAsia="Calibri"/>
          <w:iCs/>
          <w:color w:val="000000"/>
        </w:rPr>
        <w:t>связанных меж собою и поддерживающих эту</w:t>
      </w:r>
      <w:r>
        <w:rPr>
          <w:rFonts w:eastAsia="Calibri"/>
          <w:iCs/>
          <w:color w:val="000000"/>
        </w:rPr>
        <w:t xml:space="preserve">, </w:t>
      </w:r>
      <w:r w:rsidRPr="00BA5E98">
        <w:rPr>
          <w:rFonts w:eastAsia="Calibri"/>
          <w:bCs/>
          <w:iCs/>
          <w:color w:val="000000"/>
        </w:rPr>
        <w:t>внимание</w:t>
      </w:r>
      <w:r>
        <w:rPr>
          <w:rFonts w:eastAsia="Calibri"/>
          <w:bCs/>
          <w:iCs/>
          <w:color w:val="000000"/>
        </w:rPr>
        <w:t xml:space="preserve">, </w:t>
      </w:r>
      <w:r w:rsidRPr="00BA5E98">
        <w:rPr>
          <w:rFonts w:eastAsia="Calibri"/>
          <w:bCs/>
          <w:iCs/>
          <w:color w:val="000000"/>
        </w:rPr>
        <w:t>информационную матрицу</w:t>
      </w:r>
      <w:r>
        <w:rPr>
          <w:rFonts w:eastAsia="Calibri"/>
          <w:bCs/>
          <w:iCs/>
          <w:color w:val="000000"/>
        </w:rPr>
        <w:t xml:space="preserve">, </w:t>
      </w:r>
      <w:r w:rsidRPr="00BA5E98">
        <w:rPr>
          <w:rFonts w:eastAsia="Calibri"/>
          <w:iCs/>
          <w:color w:val="000000"/>
        </w:rPr>
        <w:t>информация это к Чувствам</w:t>
      </w:r>
      <w:r>
        <w:rPr>
          <w:rFonts w:eastAsia="Calibri"/>
          <w:iCs/>
          <w:color w:val="000000"/>
        </w:rPr>
        <w:t xml:space="preserve">, </w:t>
      </w:r>
      <w:r w:rsidRPr="00BA5E98">
        <w:rPr>
          <w:rFonts w:eastAsia="Calibri"/>
          <w:iCs/>
          <w:color w:val="000000"/>
        </w:rPr>
        <w:t>или эту Мысль</w:t>
      </w:r>
      <w:r>
        <w:rPr>
          <w:rFonts w:eastAsia="Calibri"/>
          <w:iCs/>
          <w:color w:val="000000"/>
        </w:rPr>
        <w:t xml:space="preserve">. </w:t>
      </w:r>
      <w:r w:rsidRPr="00BA5E98">
        <w:rPr>
          <w:rFonts w:eastAsia="Calibri"/>
          <w:iCs/>
          <w:color w:val="000000"/>
        </w:rPr>
        <w:t>А как выглядят Чувства с этой точки зрения? Это набор субъядерных Огнеобразов</w:t>
      </w:r>
      <w:r>
        <w:rPr>
          <w:rFonts w:eastAsia="Calibri"/>
          <w:iCs/>
          <w:color w:val="000000"/>
        </w:rPr>
        <w:t xml:space="preserve">, </w:t>
      </w:r>
      <w:r w:rsidRPr="00BA5E98">
        <w:rPr>
          <w:rFonts w:eastAsia="Calibri"/>
          <w:iCs/>
          <w:color w:val="000000"/>
        </w:rPr>
        <w:t>связанных между собою соответствующей информационной насыщенностью</w:t>
      </w:r>
      <w:r>
        <w:rPr>
          <w:rFonts w:eastAsia="Calibri"/>
          <w:iCs/>
          <w:color w:val="000000"/>
        </w:rPr>
        <w:t xml:space="preserve">, </w:t>
      </w:r>
      <w:r w:rsidRPr="00BA5E98">
        <w:rPr>
          <w:rFonts w:eastAsia="Calibri"/>
          <w:iCs/>
          <w:color w:val="000000"/>
        </w:rPr>
        <w:t>Чувства имеют информацию</w:t>
      </w:r>
      <w:r>
        <w:rPr>
          <w:rFonts w:eastAsia="Calibri"/>
          <w:iCs/>
          <w:color w:val="000000"/>
        </w:rPr>
        <w:t xml:space="preserve">. </w:t>
      </w:r>
      <w:r w:rsidRPr="00BA5E98">
        <w:rPr>
          <w:rFonts w:eastAsia="Calibri"/>
          <w:iCs/>
          <w:color w:val="000000"/>
        </w:rPr>
        <w:t>И когда эти Огнеобразы входят во взаимодействие с соответствующими Ядрами</w:t>
      </w:r>
      <w:r>
        <w:rPr>
          <w:rFonts w:eastAsia="Calibri"/>
          <w:iCs/>
          <w:color w:val="000000"/>
        </w:rPr>
        <w:t xml:space="preserve">, </w:t>
      </w:r>
      <w:r w:rsidRPr="00BA5E98">
        <w:rPr>
          <w:rFonts w:eastAsia="Calibri"/>
          <w:iCs/>
          <w:color w:val="000000"/>
        </w:rPr>
        <w:t>они обрабатываются этими Системами и Аппаратами</w:t>
      </w:r>
      <w:r>
        <w:rPr>
          <w:rFonts w:eastAsia="Calibri"/>
          <w:iCs/>
          <w:color w:val="000000"/>
        </w:rPr>
        <w:t xml:space="preserve">, </w:t>
      </w:r>
      <w:r w:rsidRPr="00BA5E98">
        <w:rPr>
          <w:rFonts w:eastAsia="Calibri"/>
          <w:iCs/>
          <w:color w:val="000000"/>
        </w:rPr>
        <w:t>и мы чувствуем</w:t>
      </w:r>
      <w:r>
        <w:rPr>
          <w:rFonts w:eastAsia="Calibri"/>
          <w:iCs/>
          <w:color w:val="000000"/>
        </w:rPr>
        <w:t xml:space="preserve">, </w:t>
      </w:r>
      <w:r w:rsidRPr="00BA5E98">
        <w:rPr>
          <w:rFonts w:eastAsia="Calibri"/>
          <w:iCs/>
          <w:color w:val="000000"/>
        </w:rPr>
        <w:t>то есть Чувства идут Ядерно-Субъядерной организацией</w:t>
      </w:r>
      <w:r>
        <w:rPr>
          <w:rFonts w:eastAsia="Calibri"/>
          <w:iCs/>
          <w:color w:val="000000"/>
        </w:rPr>
        <w:t>.</w:t>
      </w:r>
    </w:p>
    <w:p w14:paraId="3A2C323E" w14:textId="3EEBE19D" w:rsidR="001104A1" w:rsidRDefault="001104A1" w:rsidP="001104A1">
      <w:pPr>
        <w:ind w:firstLine="426"/>
        <w:rPr>
          <w:rFonts w:eastAsia="Calibri"/>
          <w:iCs/>
          <w:color w:val="000000"/>
        </w:rPr>
      </w:pPr>
      <w:r w:rsidRPr="00BA5E98">
        <w:rPr>
          <w:rFonts w:eastAsia="Calibri"/>
          <w:iCs/>
          <w:color w:val="000000"/>
        </w:rPr>
        <w:lastRenderedPageBreak/>
        <w:t>Поэтому</w:t>
      </w:r>
      <w:r>
        <w:rPr>
          <w:rFonts w:eastAsia="Calibri"/>
          <w:iCs/>
          <w:color w:val="000000"/>
        </w:rPr>
        <w:t xml:space="preserve">, </w:t>
      </w:r>
      <w:r w:rsidRPr="00BA5E98">
        <w:rPr>
          <w:rFonts w:eastAsia="Calibri"/>
          <w:iCs/>
          <w:color w:val="000000"/>
        </w:rPr>
        <w:t>когда мы говорим Чувства</w:t>
      </w:r>
      <w:r w:rsidR="001F5215">
        <w:rPr>
          <w:rFonts w:eastAsia="Calibri"/>
          <w:iCs/>
          <w:color w:val="000000"/>
        </w:rPr>
        <w:t xml:space="preserve"> – </w:t>
      </w:r>
      <w:r w:rsidRPr="00BA5E98">
        <w:rPr>
          <w:rFonts w:eastAsia="Calibri"/>
          <w:iCs/>
          <w:color w:val="000000"/>
        </w:rPr>
        <w:t>это в</w:t>
      </w:r>
      <w:r>
        <w:rPr>
          <w:rFonts w:eastAsia="Calibri"/>
          <w:iCs/>
          <w:color w:val="000000"/>
        </w:rPr>
        <w:t xml:space="preserve"> </w:t>
      </w:r>
      <w:r w:rsidRPr="00BA5E98">
        <w:rPr>
          <w:rFonts w:eastAsia="Calibri"/>
          <w:iCs/>
          <w:color w:val="000000"/>
        </w:rPr>
        <w:t>целом</w:t>
      </w:r>
      <w:r>
        <w:rPr>
          <w:rFonts w:eastAsia="Calibri"/>
          <w:iCs/>
          <w:color w:val="000000"/>
        </w:rPr>
        <w:t xml:space="preserve">, </w:t>
      </w:r>
      <w:r w:rsidRPr="00BA5E98">
        <w:rPr>
          <w:rFonts w:eastAsia="Calibri"/>
          <w:iCs/>
          <w:color w:val="000000"/>
        </w:rPr>
        <w:t>общее такое</w:t>
      </w:r>
      <w:r>
        <w:rPr>
          <w:rFonts w:eastAsia="Calibri"/>
          <w:iCs/>
          <w:color w:val="000000"/>
        </w:rPr>
        <w:t xml:space="preserve">, </w:t>
      </w:r>
      <w:r w:rsidRPr="00BA5E98">
        <w:rPr>
          <w:rFonts w:eastAsia="Calibri"/>
          <w:iCs/>
          <w:color w:val="000000"/>
        </w:rPr>
        <w:t>а когда мы представляем</w:t>
      </w:r>
      <w:r>
        <w:rPr>
          <w:rFonts w:eastAsia="Calibri"/>
          <w:iCs/>
          <w:color w:val="000000"/>
        </w:rPr>
        <w:t xml:space="preserve">, </w:t>
      </w:r>
      <w:r w:rsidRPr="00BA5E98">
        <w:rPr>
          <w:rFonts w:eastAsia="Calibri"/>
          <w:iCs/>
          <w:color w:val="000000"/>
        </w:rPr>
        <w:t>что само Чувство</w:t>
      </w:r>
      <w:r w:rsidR="001F5215">
        <w:rPr>
          <w:rFonts w:eastAsia="Calibri"/>
          <w:iCs/>
          <w:color w:val="000000"/>
        </w:rPr>
        <w:t xml:space="preserve"> – </w:t>
      </w:r>
      <w:r w:rsidRPr="00BA5E98">
        <w:rPr>
          <w:rFonts w:eastAsia="Calibri"/>
          <w:iCs/>
          <w:color w:val="000000"/>
        </w:rPr>
        <w:t>это набор Ядер</w:t>
      </w:r>
      <w:r>
        <w:rPr>
          <w:rFonts w:eastAsia="Calibri"/>
          <w:iCs/>
          <w:color w:val="000000"/>
        </w:rPr>
        <w:t xml:space="preserve">, </w:t>
      </w:r>
      <w:r w:rsidRPr="00BA5E98">
        <w:rPr>
          <w:rFonts w:eastAsia="Calibri"/>
          <w:iCs/>
          <w:color w:val="000000"/>
        </w:rPr>
        <w:t>где записаны соответствующие информативные состояния</w:t>
      </w:r>
      <w:r>
        <w:rPr>
          <w:rFonts w:eastAsia="Calibri"/>
          <w:iCs/>
          <w:color w:val="000000"/>
        </w:rPr>
        <w:t xml:space="preserve">. </w:t>
      </w:r>
      <w:r w:rsidRPr="00BA5E98">
        <w:rPr>
          <w:rFonts w:eastAsia="Calibri"/>
          <w:iCs/>
          <w:color w:val="000000"/>
        </w:rPr>
        <w:t>И из этих Ядер эманируют те излучения</w:t>
      </w:r>
      <w:r>
        <w:rPr>
          <w:rFonts w:eastAsia="Calibri"/>
          <w:iCs/>
          <w:color w:val="000000"/>
        </w:rPr>
        <w:t xml:space="preserve">, </w:t>
      </w:r>
      <w:r w:rsidRPr="00BA5E98">
        <w:rPr>
          <w:rFonts w:eastAsia="Calibri"/>
          <w:iCs/>
          <w:color w:val="000000"/>
        </w:rPr>
        <w:t>которые мы называем Чувством</w:t>
      </w:r>
      <w:r>
        <w:rPr>
          <w:rFonts w:eastAsia="Calibri"/>
          <w:iCs/>
          <w:color w:val="000000"/>
        </w:rPr>
        <w:t xml:space="preserve">, </w:t>
      </w:r>
      <w:r w:rsidRPr="00BA5E98">
        <w:rPr>
          <w:rFonts w:eastAsia="Calibri"/>
          <w:iCs/>
          <w:color w:val="000000"/>
        </w:rPr>
        <w:t>те эманации</w:t>
      </w:r>
      <w:r>
        <w:rPr>
          <w:rFonts w:eastAsia="Calibri"/>
          <w:iCs/>
          <w:color w:val="000000"/>
        </w:rPr>
        <w:t xml:space="preserve">, </w:t>
      </w:r>
      <w:r w:rsidRPr="00BA5E98">
        <w:rPr>
          <w:rFonts w:eastAsia="Calibri"/>
          <w:iCs/>
          <w:color w:val="000000"/>
        </w:rPr>
        <w:t>которые мы называем Чувством</w:t>
      </w:r>
      <w:r>
        <w:rPr>
          <w:rFonts w:eastAsia="Calibri"/>
          <w:iCs/>
          <w:color w:val="000000"/>
        </w:rPr>
        <w:t xml:space="preserve">, </w:t>
      </w:r>
      <w:r w:rsidRPr="00BA5E98">
        <w:rPr>
          <w:rFonts w:eastAsia="Calibri"/>
          <w:iCs/>
          <w:color w:val="000000"/>
        </w:rPr>
        <w:t>волновая функция если взять физику</w:t>
      </w:r>
      <w:r>
        <w:rPr>
          <w:rFonts w:eastAsia="Calibri"/>
          <w:iCs/>
          <w:color w:val="000000"/>
        </w:rPr>
        <w:t xml:space="preserve">. </w:t>
      </w:r>
      <w:r w:rsidRPr="00BA5E98">
        <w:rPr>
          <w:rFonts w:eastAsia="Calibri"/>
          <w:iCs/>
          <w:color w:val="000000"/>
        </w:rPr>
        <w:t>То мы совсем по-другому начнём относится к Системам</w:t>
      </w:r>
      <w:r>
        <w:rPr>
          <w:rFonts w:eastAsia="Calibri"/>
          <w:iCs/>
          <w:color w:val="000000"/>
        </w:rPr>
        <w:t xml:space="preserve">, </w:t>
      </w:r>
      <w:r w:rsidRPr="00BA5E98">
        <w:rPr>
          <w:rFonts w:eastAsia="Calibri"/>
          <w:iCs/>
          <w:color w:val="000000"/>
        </w:rPr>
        <w:t>Аппаратам и Частностям</w:t>
      </w:r>
      <w:r>
        <w:rPr>
          <w:rFonts w:eastAsia="Calibri"/>
          <w:iCs/>
          <w:color w:val="000000"/>
        </w:rPr>
        <w:t xml:space="preserve">. </w:t>
      </w:r>
      <w:r w:rsidRPr="00BA5E98">
        <w:rPr>
          <w:rFonts w:eastAsia="Calibri"/>
          <w:iCs/>
          <w:color w:val="000000"/>
        </w:rPr>
        <w:t>То есть</w:t>
      </w:r>
      <w:r>
        <w:rPr>
          <w:rFonts w:eastAsia="Calibri"/>
          <w:iCs/>
          <w:color w:val="000000"/>
        </w:rPr>
        <w:t xml:space="preserve">, </w:t>
      </w:r>
      <w:r w:rsidRPr="00BA5E98">
        <w:rPr>
          <w:rFonts w:eastAsia="Calibri"/>
          <w:iCs/>
          <w:color w:val="000000"/>
        </w:rPr>
        <w:t>если вот это повоображать как базу</w:t>
      </w:r>
      <w:r>
        <w:rPr>
          <w:rFonts w:eastAsia="Calibri"/>
          <w:iCs/>
          <w:color w:val="000000"/>
        </w:rPr>
        <w:t xml:space="preserve">, </w:t>
      </w:r>
      <w:r w:rsidRPr="00BA5E98">
        <w:rPr>
          <w:rFonts w:eastAsia="Calibri"/>
          <w:iCs/>
          <w:color w:val="000000"/>
        </w:rPr>
        <w:t>а у Человека Иерархизации надо воображать</w:t>
      </w:r>
      <w:r>
        <w:rPr>
          <w:rFonts w:eastAsia="Calibri"/>
          <w:iCs/>
          <w:color w:val="000000"/>
        </w:rPr>
        <w:t xml:space="preserve">, </w:t>
      </w:r>
      <w:r w:rsidRPr="00BA5E98">
        <w:rPr>
          <w:rFonts w:eastAsia="Calibri"/>
          <w:iCs/>
          <w:color w:val="000000"/>
        </w:rPr>
        <w:t>тоже самое в Ощущениях</w:t>
      </w:r>
      <w:r>
        <w:rPr>
          <w:rFonts w:eastAsia="Calibri"/>
          <w:iCs/>
          <w:color w:val="000000"/>
        </w:rPr>
        <w:t xml:space="preserve">, </w:t>
      </w:r>
      <w:r w:rsidRPr="00BA5E98">
        <w:rPr>
          <w:rFonts w:eastAsia="Calibri"/>
          <w:iCs/>
          <w:color w:val="000000"/>
        </w:rPr>
        <w:t>Идеях</w:t>
      </w:r>
      <w:r>
        <w:rPr>
          <w:rFonts w:eastAsia="Calibri"/>
          <w:iCs/>
          <w:color w:val="000000"/>
        </w:rPr>
        <w:t xml:space="preserve">, </w:t>
      </w:r>
      <w:r w:rsidRPr="00BA5E98">
        <w:rPr>
          <w:rFonts w:eastAsia="Calibri"/>
          <w:iCs/>
          <w:color w:val="000000"/>
        </w:rPr>
        <w:t>Смыслах</w:t>
      </w:r>
      <w:r>
        <w:rPr>
          <w:rFonts w:eastAsia="Calibri"/>
          <w:iCs/>
          <w:color w:val="000000"/>
        </w:rPr>
        <w:t xml:space="preserve">, </w:t>
      </w:r>
      <w:r w:rsidRPr="00BA5E98">
        <w:rPr>
          <w:rFonts w:eastAsia="Calibri"/>
          <w:iCs/>
          <w:color w:val="000000"/>
        </w:rPr>
        <w:t>единственное</w:t>
      </w:r>
      <w:r>
        <w:rPr>
          <w:rFonts w:eastAsia="Calibri"/>
          <w:iCs/>
          <w:color w:val="000000"/>
        </w:rPr>
        <w:t xml:space="preserve">, </w:t>
      </w:r>
      <w:r w:rsidRPr="00BA5E98">
        <w:rPr>
          <w:rFonts w:eastAsia="Calibri"/>
          <w:iCs/>
          <w:color w:val="000000"/>
        </w:rPr>
        <w:t>что там Система и координация специфик разная</w:t>
      </w:r>
      <w:r>
        <w:rPr>
          <w:rFonts w:eastAsia="Calibri"/>
          <w:iCs/>
          <w:color w:val="000000"/>
        </w:rPr>
        <w:t xml:space="preserve">. </w:t>
      </w:r>
      <w:r w:rsidRPr="00BA5E98">
        <w:rPr>
          <w:rFonts w:eastAsia="Calibri"/>
          <w:iCs/>
          <w:color w:val="000000"/>
        </w:rPr>
        <w:t>Вы скажете: «А</w:t>
      </w:r>
      <w:r>
        <w:rPr>
          <w:rFonts w:eastAsia="Calibri"/>
          <w:iCs/>
          <w:color w:val="000000"/>
        </w:rPr>
        <w:t xml:space="preserve">, </w:t>
      </w:r>
      <w:r w:rsidRPr="00BA5E98">
        <w:rPr>
          <w:rFonts w:eastAsia="Calibri"/>
          <w:iCs/>
          <w:color w:val="000000"/>
        </w:rPr>
        <w:t>почему разная?» Во-первых</w:t>
      </w:r>
      <w:r>
        <w:rPr>
          <w:rFonts w:eastAsia="Calibri"/>
          <w:iCs/>
          <w:color w:val="000000"/>
        </w:rPr>
        <w:t xml:space="preserve">, </w:t>
      </w:r>
      <w:r w:rsidRPr="00BA5E98">
        <w:rPr>
          <w:rFonts w:eastAsia="Calibri"/>
          <w:iCs/>
          <w:color w:val="000000"/>
        </w:rPr>
        <w:t>это Субъядерности других видов реальностей</w:t>
      </w:r>
      <w:r>
        <w:rPr>
          <w:rFonts w:eastAsia="Calibri"/>
          <w:iCs/>
          <w:color w:val="000000"/>
        </w:rPr>
        <w:t xml:space="preserve">, </w:t>
      </w:r>
      <w:r w:rsidRPr="00BA5E98">
        <w:rPr>
          <w:rFonts w:eastAsia="Calibri"/>
          <w:iCs/>
          <w:color w:val="000000"/>
        </w:rPr>
        <w:t>в этих видах реальностей другие записи в Огне</w:t>
      </w:r>
      <w:r>
        <w:rPr>
          <w:rFonts w:eastAsia="Calibri"/>
          <w:iCs/>
          <w:color w:val="000000"/>
        </w:rPr>
        <w:t xml:space="preserve">, </w:t>
      </w:r>
      <w:r w:rsidRPr="00BA5E98">
        <w:rPr>
          <w:rFonts w:eastAsia="Calibri"/>
          <w:iCs/>
          <w:color w:val="000000"/>
        </w:rPr>
        <w:t>в этих Огнях другие специфики действия</w:t>
      </w:r>
      <w:r>
        <w:rPr>
          <w:rFonts w:eastAsia="Calibri"/>
          <w:iCs/>
          <w:color w:val="000000"/>
        </w:rPr>
        <w:t xml:space="preserve">. </w:t>
      </w:r>
      <w:r w:rsidRPr="00BA5E98">
        <w:rPr>
          <w:rFonts w:eastAsia="Calibri"/>
          <w:iCs/>
          <w:color w:val="000000"/>
        </w:rPr>
        <w:t>И вот эта связка рождает в нас совсем другое состояние реализации Субъядерности соответствующей работой Систем</w:t>
      </w:r>
      <w:r>
        <w:rPr>
          <w:rFonts w:eastAsia="Calibri"/>
          <w:iCs/>
          <w:color w:val="000000"/>
        </w:rPr>
        <w:t xml:space="preserve">, </w:t>
      </w:r>
      <w:r w:rsidRPr="00BA5E98">
        <w:rPr>
          <w:rFonts w:eastAsia="Calibri"/>
          <w:iCs/>
          <w:color w:val="000000"/>
        </w:rPr>
        <w:t>Аппаратов и Частностей</w:t>
      </w:r>
      <w:r>
        <w:rPr>
          <w:rFonts w:eastAsia="Calibri"/>
          <w:iCs/>
          <w:color w:val="000000"/>
        </w:rPr>
        <w:t>.</w:t>
      </w:r>
    </w:p>
    <w:p w14:paraId="4C905375" w14:textId="7B204FE7" w:rsidR="001104A1" w:rsidRDefault="001104A1" w:rsidP="001104A1">
      <w:pPr>
        <w:ind w:firstLine="426"/>
        <w:rPr>
          <w:rFonts w:eastAsia="Calibri"/>
          <w:iCs/>
          <w:color w:val="000000"/>
        </w:rPr>
      </w:pPr>
      <w:r w:rsidRPr="00BA5E98">
        <w:rPr>
          <w:rFonts w:eastAsia="Calibri"/>
          <w:iCs/>
          <w:color w:val="000000"/>
        </w:rPr>
        <w:t>И когда Отец входит Духом или Светом в вас</w:t>
      </w:r>
      <w:r>
        <w:rPr>
          <w:rFonts w:eastAsia="Calibri"/>
          <w:iCs/>
          <w:color w:val="000000"/>
        </w:rPr>
        <w:t xml:space="preserve">, </w:t>
      </w:r>
      <w:r w:rsidRPr="00BA5E98">
        <w:rPr>
          <w:rFonts w:eastAsia="Calibri"/>
          <w:iCs/>
          <w:color w:val="000000"/>
        </w:rPr>
        <w:t>он входит и фиксируется на соответствующие Ядра внутри нас</w:t>
      </w:r>
      <w:r>
        <w:rPr>
          <w:rFonts w:eastAsia="Calibri"/>
          <w:iCs/>
          <w:color w:val="000000"/>
        </w:rPr>
        <w:t xml:space="preserve">, </w:t>
      </w:r>
      <w:r w:rsidRPr="00BA5E98">
        <w:rPr>
          <w:rFonts w:eastAsia="Calibri"/>
          <w:iCs/>
          <w:color w:val="000000"/>
        </w:rPr>
        <w:t>которые от этого Духа начинают связываться меж собой</w:t>
      </w:r>
      <w:r>
        <w:rPr>
          <w:rFonts w:eastAsia="Calibri"/>
          <w:iCs/>
          <w:color w:val="000000"/>
        </w:rPr>
        <w:t xml:space="preserve">, </w:t>
      </w:r>
      <w:r w:rsidRPr="00BA5E98">
        <w:rPr>
          <w:rFonts w:eastAsia="Calibri"/>
          <w:iCs/>
          <w:color w:val="000000"/>
        </w:rPr>
        <w:t>рождая Матрицу</w:t>
      </w:r>
      <w:r>
        <w:rPr>
          <w:rFonts w:eastAsia="Calibri"/>
          <w:iCs/>
          <w:color w:val="000000"/>
        </w:rPr>
        <w:t xml:space="preserve">. </w:t>
      </w:r>
      <w:r w:rsidRPr="00BA5E98">
        <w:rPr>
          <w:rFonts w:eastAsia="Calibri"/>
          <w:iCs/>
          <w:color w:val="000000"/>
        </w:rPr>
        <w:t>Эта Матрица может приобретать динамические формы</w:t>
      </w:r>
      <w:r>
        <w:rPr>
          <w:rFonts w:eastAsia="Calibri"/>
          <w:iCs/>
          <w:color w:val="000000"/>
        </w:rPr>
        <w:t xml:space="preserve">, </w:t>
      </w:r>
      <w:r w:rsidRPr="00BA5E98">
        <w:rPr>
          <w:rFonts w:eastAsia="Calibri"/>
          <w:iCs/>
          <w:color w:val="000000"/>
        </w:rPr>
        <w:t>необходимые для этого Духа</w:t>
      </w:r>
      <w:r w:rsidR="001F5215">
        <w:rPr>
          <w:rFonts w:eastAsia="Calibri"/>
          <w:iCs/>
          <w:color w:val="000000"/>
        </w:rPr>
        <w:t xml:space="preserve"> – </w:t>
      </w:r>
      <w:r w:rsidRPr="00BA5E98">
        <w:rPr>
          <w:rFonts w:eastAsia="Calibri"/>
          <w:iCs/>
          <w:color w:val="000000"/>
        </w:rPr>
        <w:t>это Система</w:t>
      </w:r>
      <w:r>
        <w:rPr>
          <w:rFonts w:eastAsia="Calibri"/>
          <w:iCs/>
          <w:color w:val="000000"/>
        </w:rPr>
        <w:t xml:space="preserve">, </w:t>
      </w:r>
      <w:r w:rsidRPr="00BA5E98">
        <w:rPr>
          <w:rFonts w:eastAsia="Calibri"/>
          <w:iCs/>
          <w:color w:val="000000"/>
        </w:rPr>
        <w:t>или Света</w:t>
      </w:r>
      <w:r w:rsidR="001F5215">
        <w:rPr>
          <w:rFonts w:eastAsia="Calibri"/>
          <w:iCs/>
          <w:color w:val="000000"/>
        </w:rPr>
        <w:t xml:space="preserve"> – </w:t>
      </w:r>
      <w:r w:rsidRPr="00BA5E98">
        <w:rPr>
          <w:rFonts w:eastAsia="Calibri"/>
          <w:iCs/>
          <w:color w:val="000000"/>
        </w:rPr>
        <w:t>это Аппарат</w:t>
      </w:r>
      <w:r>
        <w:rPr>
          <w:rFonts w:eastAsia="Calibri"/>
          <w:iCs/>
          <w:color w:val="000000"/>
        </w:rPr>
        <w:t xml:space="preserve">, </w:t>
      </w:r>
      <w:r w:rsidRPr="00BA5E98">
        <w:rPr>
          <w:rFonts w:eastAsia="Calibri"/>
          <w:iCs/>
          <w:color w:val="000000"/>
        </w:rPr>
        <w:t>и взаимодействие в этих Ядрах информации рождает соответствующую выражение Частности</w:t>
      </w:r>
      <w:r>
        <w:rPr>
          <w:rFonts w:eastAsia="Calibri"/>
          <w:iCs/>
          <w:color w:val="000000"/>
        </w:rPr>
        <w:t xml:space="preserve">. </w:t>
      </w:r>
      <w:r w:rsidRPr="00BA5E98">
        <w:rPr>
          <w:rFonts w:eastAsia="Calibri"/>
          <w:iCs/>
          <w:color w:val="000000"/>
        </w:rPr>
        <w:t>И наша задача быть динамичными внутри</w:t>
      </w:r>
      <w:r>
        <w:rPr>
          <w:rFonts w:eastAsia="Calibri"/>
          <w:iCs/>
          <w:color w:val="000000"/>
        </w:rPr>
        <w:t xml:space="preserve">. </w:t>
      </w:r>
      <w:r w:rsidRPr="00BA5E98">
        <w:rPr>
          <w:rFonts w:eastAsia="Calibri"/>
          <w:iCs/>
          <w:color w:val="000000"/>
        </w:rPr>
        <w:t>Это не отменяет</w:t>
      </w:r>
      <w:r>
        <w:rPr>
          <w:rFonts w:eastAsia="Calibri"/>
          <w:iCs/>
          <w:color w:val="000000"/>
        </w:rPr>
        <w:t xml:space="preserve">, </w:t>
      </w:r>
      <w:r w:rsidRPr="00BA5E98">
        <w:rPr>
          <w:rFonts w:eastAsia="Calibri"/>
          <w:iCs/>
          <w:color w:val="000000"/>
        </w:rPr>
        <w:t>что мы должны активировать эти Чакры</w:t>
      </w:r>
      <w:r>
        <w:rPr>
          <w:rFonts w:eastAsia="Calibri"/>
          <w:iCs/>
          <w:color w:val="000000"/>
        </w:rPr>
        <w:t xml:space="preserve">, </w:t>
      </w:r>
      <w:r w:rsidRPr="00BA5E98">
        <w:rPr>
          <w:rFonts w:eastAsia="Calibri"/>
          <w:iCs/>
          <w:color w:val="000000"/>
        </w:rPr>
        <w:t>Сферы Мысли</w:t>
      </w:r>
      <w:r>
        <w:rPr>
          <w:rFonts w:eastAsia="Calibri"/>
          <w:iCs/>
          <w:color w:val="000000"/>
        </w:rPr>
        <w:t xml:space="preserve">, </w:t>
      </w:r>
      <w:r w:rsidRPr="00BA5E98">
        <w:rPr>
          <w:rFonts w:eastAsia="Calibri"/>
          <w:iCs/>
          <w:color w:val="000000"/>
        </w:rPr>
        <w:t>чтобы они воспроизводили Частности</w:t>
      </w:r>
      <w:r>
        <w:rPr>
          <w:rFonts w:eastAsia="Calibri"/>
          <w:iCs/>
          <w:color w:val="000000"/>
        </w:rPr>
        <w:t xml:space="preserve">, </w:t>
      </w:r>
      <w:r w:rsidRPr="00BA5E98">
        <w:rPr>
          <w:rFonts w:eastAsia="Calibri"/>
          <w:iCs/>
          <w:color w:val="000000"/>
        </w:rPr>
        <w:t>должны мы их активировать</w:t>
      </w:r>
      <w:r>
        <w:rPr>
          <w:rFonts w:eastAsia="Calibri"/>
          <w:iCs/>
          <w:color w:val="000000"/>
        </w:rPr>
        <w:t xml:space="preserve">, </w:t>
      </w:r>
      <w:r w:rsidRPr="00BA5E98">
        <w:rPr>
          <w:rFonts w:eastAsia="Calibri"/>
          <w:iCs/>
          <w:color w:val="000000"/>
        </w:rPr>
        <w:t>но наша задача стать динамичными внутри</w:t>
      </w:r>
      <w:r>
        <w:rPr>
          <w:rFonts w:eastAsia="Calibri"/>
          <w:iCs/>
          <w:color w:val="000000"/>
        </w:rPr>
        <w:t xml:space="preserve">, </w:t>
      </w:r>
      <w:r w:rsidRPr="00BA5E98">
        <w:rPr>
          <w:rFonts w:eastAsia="Calibri"/>
          <w:iCs/>
          <w:color w:val="000000"/>
        </w:rPr>
        <w:t>чтобы внутри разрабатываться вот этими выражениями</w:t>
      </w:r>
      <w:r>
        <w:rPr>
          <w:rFonts w:eastAsia="Calibri"/>
          <w:iCs/>
          <w:color w:val="000000"/>
        </w:rPr>
        <w:t xml:space="preserve">. </w:t>
      </w:r>
      <w:r w:rsidRPr="00BA5E98">
        <w:rPr>
          <w:rFonts w:eastAsia="Calibri"/>
          <w:iCs/>
          <w:color w:val="000000"/>
        </w:rPr>
        <w:t>И вот этой насыщенностью мы должны состояться</w:t>
      </w:r>
      <w:r>
        <w:rPr>
          <w:rFonts w:eastAsia="Calibri"/>
          <w:iCs/>
          <w:color w:val="000000"/>
        </w:rPr>
        <w:t>.</w:t>
      </w:r>
    </w:p>
    <w:p w14:paraId="57DE8EA9" w14:textId="0346B23D" w:rsidR="001104A1" w:rsidRDefault="001104A1" w:rsidP="0083231D">
      <w:pPr>
        <w:pStyle w:val="affc"/>
        <w:rPr>
          <w:rFonts w:eastAsia="Calibri"/>
          <w:iCs/>
        </w:rPr>
      </w:pPr>
      <w:bookmarkStart w:id="434" w:name="_Toc190983337"/>
      <w:r w:rsidRPr="00BA5E98">
        <w:rPr>
          <w:rFonts w:eastAsia="Calibri"/>
        </w:rPr>
        <w:t>Человек Иерархизации</w:t>
      </w:r>
      <w:r w:rsidR="001F5215">
        <w:rPr>
          <w:rFonts w:eastAsia="Calibri"/>
        </w:rPr>
        <w:t xml:space="preserve"> – </w:t>
      </w:r>
      <w:r w:rsidRPr="00BA5E98">
        <w:rPr>
          <w:rFonts w:eastAsia="Calibri"/>
        </w:rPr>
        <w:t>это Огонь Человечности</w:t>
      </w:r>
      <w:r>
        <w:rPr>
          <w:rFonts w:eastAsia="Calibri"/>
        </w:rPr>
        <w:t>.</w:t>
      </w:r>
      <w:r>
        <w:rPr>
          <w:rFonts w:eastAsia="Calibri"/>
        </w:rPr>
        <w:br/>
      </w:r>
      <w:r w:rsidRPr="00BA5E98">
        <w:rPr>
          <w:rFonts w:eastAsia="Calibri"/>
        </w:rPr>
        <w:t>Самый совершенный вид состояния Человека</w:t>
      </w:r>
      <w:bookmarkEnd w:id="434"/>
    </w:p>
    <w:p w14:paraId="1013DD76" w14:textId="54D13154" w:rsidR="001104A1" w:rsidRDefault="001104A1" w:rsidP="001104A1">
      <w:pPr>
        <w:ind w:firstLine="426"/>
        <w:rPr>
          <w:rFonts w:eastAsia="Calibri"/>
        </w:rPr>
      </w:pPr>
      <w:r w:rsidRPr="00BA5E98">
        <w:rPr>
          <w:rFonts w:eastAsia="Calibri"/>
        </w:rPr>
        <w:t>Я напоминаю</w:t>
      </w:r>
      <w:r>
        <w:rPr>
          <w:rFonts w:eastAsia="Calibri"/>
        </w:rPr>
        <w:t xml:space="preserve">, </w:t>
      </w:r>
      <w:r w:rsidRPr="00BA5E98">
        <w:rPr>
          <w:rFonts w:eastAsia="Calibri"/>
        </w:rPr>
        <w:t>что Человек Иерархизации</w:t>
      </w:r>
      <w:r w:rsidR="001F5215">
        <w:rPr>
          <w:rFonts w:eastAsia="Calibri"/>
        </w:rPr>
        <w:t xml:space="preserve"> – </w:t>
      </w:r>
      <w:r w:rsidRPr="00BA5E98">
        <w:rPr>
          <w:rFonts w:eastAsia="Calibri"/>
        </w:rPr>
        <w:t>это Огонь Человечности</w:t>
      </w:r>
      <w:r>
        <w:rPr>
          <w:rFonts w:eastAsia="Calibri"/>
        </w:rPr>
        <w:t xml:space="preserve">. </w:t>
      </w:r>
      <w:r w:rsidRPr="00BA5E98">
        <w:rPr>
          <w:rFonts w:eastAsia="Calibri"/>
        </w:rPr>
        <w:t xml:space="preserve">Мы обычно под человечностью имеем </w:t>
      </w:r>
      <w:r>
        <w:rPr>
          <w:rFonts w:eastAsia="Calibri"/>
        </w:rPr>
        <w:t>в виду</w:t>
      </w:r>
      <w:r w:rsidRPr="00BA5E98">
        <w:rPr>
          <w:rFonts w:eastAsia="Calibri"/>
        </w:rPr>
        <w:t xml:space="preserve"> некие этические состояния: насколько мы человечны</w:t>
      </w:r>
      <w:r>
        <w:rPr>
          <w:rFonts w:eastAsia="Calibri"/>
        </w:rPr>
        <w:t xml:space="preserve">, </w:t>
      </w:r>
      <w:r w:rsidRPr="00BA5E98">
        <w:rPr>
          <w:rFonts w:eastAsia="Calibri"/>
        </w:rPr>
        <w:t>насколько корректны</w:t>
      </w:r>
      <w:r>
        <w:rPr>
          <w:rFonts w:eastAsia="Calibri"/>
        </w:rPr>
        <w:t xml:space="preserve">. </w:t>
      </w:r>
      <w:r w:rsidRPr="00BA5E98">
        <w:rPr>
          <w:rFonts w:eastAsia="Calibri"/>
        </w:rPr>
        <w:t>А здесь есть другой ещё акцент</w:t>
      </w:r>
      <w:r w:rsidR="001F5215">
        <w:rPr>
          <w:rFonts w:eastAsia="Calibri"/>
        </w:rPr>
        <w:t xml:space="preserve"> – </w:t>
      </w:r>
      <w:r w:rsidRPr="00BA5E98">
        <w:rPr>
          <w:rFonts w:eastAsia="Calibri"/>
          <w:bCs/>
        </w:rPr>
        <w:t>а на сколько мы Есмь человек в разработанности?</w:t>
      </w:r>
      <w:r w:rsidRPr="00BA5E98">
        <w:rPr>
          <w:rFonts w:eastAsia="Calibri"/>
        </w:rPr>
        <w:t xml:space="preserve"> Здесь не отменяется что мы человеки</w:t>
      </w:r>
      <w:r>
        <w:rPr>
          <w:rFonts w:eastAsia="Calibri"/>
        </w:rPr>
        <w:t xml:space="preserve">, </w:t>
      </w:r>
      <w:r w:rsidRPr="00BA5E98">
        <w:rPr>
          <w:rFonts w:eastAsia="Calibri"/>
        </w:rPr>
        <w:t>а здесь проверяется насколько в нашем человеческом мы человечны</w:t>
      </w:r>
      <w:r>
        <w:rPr>
          <w:rFonts w:eastAsia="Calibri"/>
        </w:rPr>
        <w:t xml:space="preserve">, </w:t>
      </w:r>
      <w:r w:rsidRPr="00BA5E98">
        <w:rPr>
          <w:rFonts w:eastAsia="Calibri"/>
        </w:rPr>
        <w:t>то есть насколько мы разработали себя как человека? А Человек Иерархизации</w:t>
      </w:r>
      <w:r>
        <w:rPr>
          <w:rFonts w:eastAsia="Calibri"/>
        </w:rPr>
        <w:t xml:space="preserve">, </w:t>
      </w:r>
      <w:r w:rsidRPr="00BA5E98">
        <w:rPr>
          <w:rFonts w:eastAsia="Calibri"/>
        </w:rPr>
        <w:t>это аж 40… 50… 51… вторая</w:t>
      </w:r>
      <w:r>
        <w:rPr>
          <w:rFonts w:eastAsia="Calibri"/>
        </w:rPr>
        <w:t xml:space="preserve">, </w:t>
      </w:r>
      <w:r w:rsidRPr="00BA5E98">
        <w:rPr>
          <w:rFonts w:eastAsia="Calibri"/>
        </w:rPr>
        <w:t>третья выразимость</w:t>
      </w:r>
      <w:r>
        <w:rPr>
          <w:rFonts w:eastAsia="Calibri"/>
        </w:rPr>
        <w:t xml:space="preserve">, </w:t>
      </w:r>
      <w:r w:rsidRPr="00BA5E98">
        <w:rPr>
          <w:rFonts w:eastAsia="Calibri"/>
        </w:rPr>
        <w:t>ну где-то там…Если взять у Аватар Ипостаси</w:t>
      </w:r>
      <w:r w:rsidR="001F5215">
        <w:rPr>
          <w:rFonts w:eastAsia="Calibri"/>
        </w:rPr>
        <w:t xml:space="preserve"> – </w:t>
      </w:r>
      <w:r w:rsidRPr="00BA5E98">
        <w:rPr>
          <w:rFonts w:eastAsia="Calibri"/>
        </w:rPr>
        <w:t>это 64-я</w:t>
      </w:r>
      <w:r>
        <w:rPr>
          <w:rFonts w:eastAsia="Calibri"/>
        </w:rPr>
        <w:t xml:space="preserve">, </w:t>
      </w:r>
      <w:r w:rsidRPr="00BA5E98">
        <w:rPr>
          <w:rFonts w:eastAsia="Calibri"/>
        </w:rPr>
        <w:t>если взять по Частям</w:t>
      </w:r>
      <w:r w:rsidR="001F5215">
        <w:rPr>
          <w:rFonts w:eastAsia="Calibri"/>
        </w:rPr>
        <w:t xml:space="preserve"> – </w:t>
      </w:r>
      <w:r w:rsidRPr="00BA5E98">
        <w:rPr>
          <w:rFonts w:eastAsia="Calibri"/>
        </w:rPr>
        <w:t>это 45-я выразимость</w:t>
      </w:r>
      <w:r>
        <w:rPr>
          <w:rFonts w:eastAsia="Calibri"/>
        </w:rPr>
        <w:t xml:space="preserve">, </w:t>
      </w:r>
      <w:r w:rsidRPr="00BA5E98">
        <w:rPr>
          <w:rFonts w:eastAsia="Calibri"/>
        </w:rPr>
        <w:t>ого! И насколько мы</w:t>
      </w:r>
      <w:r>
        <w:rPr>
          <w:rFonts w:eastAsia="Calibri"/>
        </w:rPr>
        <w:t xml:space="preserve">, </w:t>
      </w:r>
      <w:r w:rsidRPr="00BA5E98">
        <w:rPr>
          <w:rFonts w:eastAsia="Calibri"/>
        </w:rPr>
        <w:t>как человеки</w:t>
      </w:r>
      <w:r>
        <w:rPr>
          <w:rFonts w:eastAsia="Calibri"/>
        </w:rPr>
        <w:t xml:space="preserve">, </w:t>
      </w:r>
      <w:r w:rsidRPr="00BA5E98">
        <w:rPr>
          <w:rFonts w:eastAsia="Calibri"/>
        </w:rPr>
        <w:t>разработаны шире</w:t>
      </w:r>
      <w:r>
        <w:rPr>
          <w:rFonts w:eastAsia="Calibri"/>
        </w:rPr>
        <w:t xml:space="preserve">, </w:t>
      </w:r>
      <w:r w:rsidRPr="00BA5E98">
        <w:rPr>
          <w:rFonts w:eastAsia="Calibri"/>
        </w:rPr>
        <w:t>глубже</w:t>
      </w:r>
      <w:r>
        <w:rPr>
          <w:rFonts w:eastAsia="Calibri"/>
        </w:rPr>
        <w:t xml:space="preserve">, </w:t>
      </w:r>
      <w:r w:rsidRPr="00BA5E98">
        <w:rPr>
          <w:rFonts w:eastAsia="Calibri"/>
        </w:rPr>
        <w:t>дальше</w:t>
      </w:r>
      <w:r>
        <w:rPr>
          <w:rFonts w:eastAsia="Calibri"/>
        </w:rPr>
        <w:t xml:space="preserve">, </w:t>
      </w:r>
      <w:r w:rsidRPr="00BA5E98">
        <w:rPr>
          <w:rFonts w:eastAsia="Calibri"/>
        </w:rPr>
        <w:t>ведь развитие</w:t>
      </w:r>
      <w:r>
        <w:rPr>
          <w:rFonts w:eastAsia="Calibri"/>
        </w:rPr>
        <w:t xml:space="preserve">, </w:t>
      </w:r>
      <w:r w:rsidRPr="00BA5E98">
        <w:rPr>
          <w:rFonts w:eastAsia="Calibri"/>
        </w:rPr>
        <w:t>самосовершенствование</w:t>
      </w:r>
      <w:r>
        <w:rPr>
          <w:rFonts w:eastAsia="Calibri"/>
        </w:rPr>
        <w:t xml:space="preserve">, </w:t>
      </w:r>
      <w:r w:rsidRPr="00BA5E98">
        <w:rPr>
          <w:rFonts w:eastAsia="Calibri"/>
        </w:rPr>
        <w:t>восхождение</w:t>
      </w:r>
      <w:r w:rsidR="001F5215">
        <w:rPr>
          <w:rFonts w:eastAsia="Calibri"/>
        </w:rPr>
        <w:t> –</w:t>
      </w:r>
      <w:r w:rsidR="001F5215">
        <w:rPr>
          <w:rFonts w:eastAsia="Calibri"/>
          <w:iCs/>
          <w:color w:val="000000"/>
        </w:rPr>
        <w:t xml:space="preserve"> </w:t>
      </w:r>
      <w:r w:rsidRPr="00BA5E98">
        <w:rPr>
          <w:rFonts w:eastAsia="Calibri"/>
        </w:rPr>
        <w:t>это разработанность человека</w:t>
      </w:r>
      <w:r>
        <w:rPr>
          <w:rFonts w:eastAsia="Calibri"/>
        </w:rPr>
        <w:t>.</w:t>
      </w:r>
    </w:p>
    <w:p w14:paraId="6523B934" w14:textId="245DA53D" w:rsidR="001104A1" w:rsidRDefault="001104A1" w:rsidP="001104A1">
      <w:pPr>
        <w:ind w:firstLine="426"/>
        <w:rPr>
          <w:rFonts w:eastAsia="Calibri"/>
          <w:iCs/>
          <w:color w:val="000000"/>
        </w:rPr>
      </w:pPr>
      <w:r w:rsidRPr="00BA5E98">
        <w:rPr>
          <w:rFonts w:eastAsia="Calibri"/>
        </w:rPr>
        <w:t>Простой вариант</w:t>
      </w:r>
      <w:r>
        <w:rPr>
          <w:rFonts w:eastAsia="Calibri"/>
        </w:rPr>
        <w:t xml:space="preserve">, </w:t>
      </w:r>
      <w:r w:rsidRPr="00BA5E98">
        <w:rPr>
          <w:rFonts w:eastAsia="Calibri"/>
        </w:rPr>
        <w:t>в предыдущей эпохе занимались развитием Чакр</w:t>
      </w:r>
      <w:r>
        <w:rPr>
          <w:rFonts w:eastAsia="Calibri"/>
        </w:rPr>
        <w:t xml:space="preserve">, </w:t>
      </w:r>
      <w:r w:rsidRPr="00BA5E98">
        <w:rPr>
          <w:rFonts w:eastAsia="Calibri"/>
        </w:rPr>
        <w:t>для нас это одна из Систем</w:t>
      </w:r>
      <w:r>
        <w:rPr>
          <w:rFonts w:eastAsia="Calibri"/>
        </w:rPr>
        <w:t xml:space="preserve">, </w:t>
      </w:r>
      <w:r w:rsidRPr="00BA5E98">
        <w:rPr>
          <w:rFonts w:eastAsia="Calibri"/>
        </w:rPr>
        <w:t>занимались</w:t>
      </w:r>
      <w:r>
        <w:rPr>
          <w:rFonts w:eastAsia="Calibri"/>
        </w:rPr>
        <w:t xml:space="preserve">, </w:t>
      </w:r>
      <w:r w:rsidRPr="00BA5E98">
        <w:rPr>
          <w:rFonts w:eastAsia="Calibri"/>
        </w:rPr>
        <w:t>это что? Разработанность человеком</w:t>
      </w:r>
      <w:r>
        <w:rPr>
          <w:rFonts w:eastAsia="Calibri"/>
        </w:rPr>
        <w:t xml:space="preserve">. </w:t>
      </w:r>
      <w:r w:rsidRPr="00BA5E98">
        <w:rPr>
          <w:rFonts w:eastAsia="Calibri"/>
        </w:rPr>
        <w:t>Занимались Разумом</w:t>
      </w:r>
      <w:r>
        <w:rPr>
          <w:rFonts w:eastAsia="Calibri"/>
        </w:rPr>
        <w:t xml:space="preserve">, </w:t>
      </w:r>
      <w:r w:rsidRPr="00BA5E98">
        <w:rPr>
          <w:rFonts w:eastAsia="Calibri"/>
        </w:rPr>
        <w:t>Душой</w:t>
      </w:r>
      <w:r>
        <w:rPr>
          <w:rFonts w:eastAsia="Calibri"/>
        </w:rPr>
        <w:t xml:space="preserve">, </w:t>
      </w:r>
      <w:r w:rsidRPr="00BA5E98">
        <w:rPr>
          <w:rFonts w:eastAsia="Calibri"/>
        </w:rPr>
        <w:t>Мышлением</w:t>
      </w:r>
      <w:r w:rsidR="001F5215">
        <w:rPr>
          <w:rFonts w:eastAsia="Calibri"/>
        </w:rPr>
        <w:t> –</w:t>
      </w:r>
      <w:r w:rsidR="001F5215">
        <w:rPr>
          <w:rFonts w:eastAsia="Calibri"/>
          <w:iCs/>
          <w:color w:val="000000"/>
        </w:rPr>
        <w:t xml:space="preserve"> </w:t>
      </w:r>
      <w:r w:rsidRPr="00BA5E98">
        <w:rPr>
          <w:rFonts w:eastAsia="Calibri"/>
        </w:rPr>
        <w:t>это разработанность человека</w:t>
      </w:r>
      <w:r>
        <w:rPr>
          <w:rFonts w:eastAsia="Calibri"/>
        </w:rPr>
        <w:t xml:space="preserve">. </w:t>
      </w:r>
      <w:r w:rsidRPr="00BA5E98">
        <w:rPr>
          <w:rFonts w:eastAsia="Calibri"/>
        </w:rPr>
        <w:t>И вот Человек Иерархизации и Огонь Человечности проверяет в нашем человеческом разработанность человека</w:t>
      </w:r>
      <w:r>
        <w:rPr>
          <w:rFonts w:eastAsia="Calibri"/>
        </w:rPr>
        <w:t xml:space="preserve">. </w:t>
      </w:r>
      <w:r w:rsidRPr="00BA5E98">
        <w:rPr>
          <w:rFonts w:eastAsia="Calibri"/>
        </w:rPr>
        <w:t>Разработанность человека</w:t>
      </w:r>
      <w:r w:rsidR="001F5215">
        <w:rPr>
          <w:rFonts w:eastAsia="Calibri"/>
        </w:rPr>
        <w:t> –</w:t>
      </w:r>
      <w:r w:rsidR="001F5215">
        <w:rPr>
          <w:rFonts w:eastAsia="Calibri"/>
          <w:iCs/>
          <w:color w:val="000000"/>
        </w:rPr>
        <w:t xml:space="preserve"> </w:t>
      </w:r>
      <w:r w:rsidRPr="00BA5E98">
        <w:rPr>
          <w:rFonts w:eastAsia="Calibri"/>
          <w:iCs/>
          <w:color w:val="000000"/>
        </w:rPr>
        <w:t>это разработанность Частей</w:t>
      </w:r>
      <w:r>
        <w:rPr>
          <w:rFonts w:eastAsia="Calibri"/>
          <w:iCs/>
          <w:color w:val="000000"/>
        </w:rPr>
        <w:t xml:space="preserve">, </w:t>
      </w:r>
      <w:r w:rsidRPr="00BA5E98">
        <w:rPr>
          <w:rFonts w:eastAsia="Calibri"/>
          <w:iCs/>
          <w:color w:val="000000"/>
        </w:rPr>
        <w:t>Систем</w:t>
      </w:r>
      <w:r>
        <w:rPr>
          <w:rFonts w:eastAsia="Calibri"/>
          <w:iCs/>
          <w:color w:val="000000"/>
        </w:rPr>
        <w:t xml:space="preserve">, </w:t>
      </w:r>
      <w:r w:rsidRPr="00BA5E98">
        <w:rPr>
          <w:rFonts w:eastAsia="Calibri"/>
          <w:iCs/>
          <w:color w:val="000000"/>
        </w:rPr>
        <w:t>Аппаратов</w:t>
      </w:r>
      <w:r>
        <w:rPr>
          <w:rFonts w:eastAsia="Calibri"/>
          <w:iCs/>
          <w:color w:val="000000"/>
        </w:rPr>
        <w:t xml:space="preserve">, </w:t>
      </w:r>
      <w:r w:rsidRPr="00BA5E98">
        <w:rPr>
          <w:rFonts w:eastAsia="Calibri"/>
          <w:iCs/>
          <w:color w:val="000000"/>
        </w:rPr>
        <w:t>Частностей</w:t>
      </w:r>
      <w:r>
        <w:rPr>
          <w:rFonts w:eastAsia="Calibri"/>
          <w:iCs/>
          <w:color w:val="000000"/>
        </w:rPr>
        <w:t xml:space="preserve">. </w:t>
      </w:r>
      <w:r w:rsidRPr="00BA5E98">
        <w:rPr>
          <w:rFonts w:eastAsia="Calibri"/>
          <w:iCs/>
          <w:color w:val="000000"/>
        </w:rPr>
        <w:t>Когда мы выходим на уровень Отца и Аватаров Синтеза</w:t>
      </w:r>
      <w:r>
        <w:rPr>
          <w:rFonts w:eastAsia="Calibri"/>
          <w:iCs/>
          <w:color w:val="000000"/>
        </w:rPr>
        <w:t xml:space="preserve">, </w:t>
      </w:r>
      <w:r w:rsidRPr="00BA5E98">
        <w:rPr>
          <w:rFonts w:eastAsia="Calibri"/>
          <w:iCs/>
          <w:color w:val="000000"/>
        </w:rPr>
        <w:t>вначале дееспособность проверяется тем</w:t>
      </w:r>
      <w:r>
        <w:rPr>
          <w:rFonts w:eastAsia="Calibri"/>
          <w:iCs/>
          <w:color w:val="000000"/>
        </w:rPr>
        <w:t xml:space="preserve">, </w:t>
      </w:r>
      <w:r w:rsidRPr="00BA5E98">
        <w:rPr>
          <w:rFonts w:eastAsia="Calibri"/>
          <w:iCs/>
          <w:color w:val="000000"/>
        </w:rPr>
        <w:t>что мы делали Огнём</w:t>
      </w:r>
      <w:r>
        <w:rPr>
          <w:rFonts w:eastAsia="Calibri"/>
          <w:iCs/>
          <w:color w:val="000000"/>
        </w:rPr>
        <w:t xml:space="preserve">, </w:t>
      </w:r>
      <w:r w:rsidRPr="00BA5E98">
        <w:rPr>
          <w:rFonts w:eastAsia="Calibri"/>
          <w:iCs/>
          <w:color w:val="000000"/>
        </w:rPr>
        <w:t>Духом</w:t>
      </w:r>
      <w:r>
        <w:rPr>
          <w:rFonts w:eastAsia="Calibri"/>
          <w:iCs/>
          <w:color w:val="000000"/>
        </w:rPr>
        <w:t xml:space="preserve">, </w:t>
      </w:r>
      <w:r w:rsidRPr="00BA5E98">
        <w:rPr>
          <w:rFonts w:eastAsia="Calibri"/>
          <w:iCs/>
          <w:color w:val="000000"/>
        </w:rPr>
        <w:t>Светом</w:t>
      </w:r>
      <w:r>
        <w:rPr>
          <w:rFonts w:eastAsia="Calibri"/>
          <w:iCs/>
          <w:color w:val="000000"/>
        </w:rPr>
        <w:t xml:space="preserve">, </w:t>
      </w:r>
      <w:r w:rsidRPr="00BA5E98">
        <w:rPr>
          <w:rFonts w:eastAsia="Calibri"/>
          <w:iCs/>
          <w:color w:val="000000"/>
        </w:rPr>
        <w:t>Энергией</w:t>
      </w:r>
      <w:r>
        <w:rPr>
          <w:rFonts w:eastAsia="Calibri"/>
          <w:iCs/>
          <w:color w:val="000000"/>
        </w:rPr>
        <w:t xml:space="preserve">, </w:t>
      </w:r>
      <w:r w:rsidRPr="00BA5E98">
        <w:rPr>
          <w:rFonts w:eastAsia="Calibri"/>
          <w:iCs/>
          <w:color w:val="000000"/>
        </w:rPr>
        <w:t>то есть насколько наши Части могут это выражать</w:t>
      </w:r>
      <w:r>
        <w:rPr>
          <w:rFonts w:eastAsia="Calibri"/>
          <w:iCs/>
          <w:color w:val="000000"/>
        </w:rPr>
        <w:t xml:space="preserve">, </w:t>
      </w:r>
      <w:r w:rsidRPr="00BA5E98">
        <w:rPr>
          <w:rFonts w:eastAsia="Calibri"/>
          <w:iCs/>
          <w:color w:val="000000"/>
        </w:rPr>
        <w:t>держать и эманировать</w:t>
      </w:r>
      <w:r>
        <w:rPr>
          <w:rFonts w:eastAsia="Calibri"/>
          <w:iCs/>
          <w:color w:val="000000"/>
        </w:rPr>
        <w:t xml:space="preserve">, </w:t>
      </w:r>
      <w:r w:rsidRPr="00BA5E98">
        <w:rPr>
          <w:rFonts w:eastAsia="Calibri"/>
          <w:iCs/>
          <w:color w:val="000000"/>
        </w:rPr>
        <w:t>поддерживать</w:t>
      </w:r>
      <w:r>
        <w:rPr>
          <w:rFonts w:eastAsia="Calibri"/>
          <w:iCs/>
          <w:color w:val="000000"/>
        </w:rPr>
        <w:t xml:space="preserve">. </w:t>
      </w:r>
      <w:r w:rsidRPr="00BA5E98">
        <w:rPr>
          <w:rFonts w:eastAsia="Calibri"/>
          <w:iCs/>
          <w:color w:val="000000"/>
        </w:rPr>
        <w:t>А насколько мы этими видами Энергии</w:t>
      </w:r>
      <w:r>
        <w:rPr>
          <w:rFonts w:eastAsia="Calibri"/>
          <w:iCs/>
          <w:color w:val="000000"/>
        </w:rPr>
        <w:t xml:space="preserve">, </w:t>
      </w:r>
      <w:r w:rsidRPr="00BA5E98">
        <w:rPr>
          <w:rFonts w:eastAsia="Calibri"/>
          <w:iCs/>
          <w:color w:val="000000"/>
        </w:rPr>
        <w:t>видами Света</w:t>
      </w:r>
      <w:r>
        <w:rPr>
          <w:rFonts w:eastAsia="Calibri"/>
          <w:iCs/>
          <w:color w:val="000000"/>
        </w:rPr>
        <w:t xml:space="preserve">, </w:t>
      </w:r>
      <w:r w:rsidRPr="00BA5E98">
        <w:rPr>
          <w:rFonts w:eastAsia="Calibri"/>
          <w:iCs/>
          <w:color w:val="000000"/>
        </w:rPr>
        <w:t>Духа и Огня можем общаться с Отцом и Аватаром Синтеза Кут Хуми?</w:t>
      </w:r>
    </w:p>
    <w:p w14:paraId="2684E8B8" w14:textId="3286AD9E" w:rsidR="001104A1" w:rsidRDefault="001104A1" w:rsidP="001104A1">
      <w:pPr>
        <w:ind w:firstLine="426"/>
        <w:rPr>
          <w:rFonts w:eastAsia="Calibri"/>
          <w:bCs/>
          <w:iCs/>
          <w:color w:val="000000"/>
        </w:rPr>
      </w:pPr>
      <w:r w:rsidRPr="00BA5E98">
        <w:rPr>
          <w:rFonts w:eastAsia="Calibri"/>
          <w:iCs/>
          <w:color w:val="000000"/>
        </w:rPr>
        <w:t>Первая проверка</w:t>
      </w:r>
      <w:r w:rsidR="001F5215">
        <w:rPr>
          <w:rFonts w:eastAsia="Calibri"/>
          <w:iCs/>
          <w:color w:val="000000"/>
        </w:rPr>
        <w:t xml:space="preserve"> – </w:t>
      </w:r>
      <w:r w:rsidRPr="00BA5E98">
        <w:rPr>
          <w:rFonts w:eastAsia="Calibri"/>
          <w:bCs/>
          <w:iCs/>
          <w:color w:val="000000"/>
        </w:rPr>
        <w:t xml:space="preserve">это выразиться! </w:t>
      </w:r>
      <w:r w:rsidRPr="00BA5E98">
        <w:rPr>
          <w:rFonts w:eastAsia="Calibri"/>
          <w:iCs/>
          <w:color w:val="000000"/>
        </w:rPr>
        <w:t>А вторая</w:t>
      </w:r>
      <w:r w:rsidR="001F5215">
        <w:rPr>
          <w:rFonts w:eastAsia="Calibri"/>
          <w:iCs/>
          <w:color w:val="000000"/>
        </w:rPr>
        <w:t xml:space="preserve"> – </w:t>
      </w:r>
      <w:r w:rsidRPr="00BA5E98">
        <w:rPr>
          <w:rFonts w:eastAsia="Calibri"/>
          <w:bCs/>
          <w:iCs/>
          <w:color w:val="000000"/>
        </w:rPr>
        <w:t>какие Мысли ты можешь воспроизводить? А</w:t>
      </w:r>
      <w:r>
        <w:rPr>
          <w:rFonts w:eastAsia="Calibri"/>
          <w:bCs/>
          <w:iCs/>
          <w:color w:val="000000"/>
        </w:rPr>
        <w:t xml:space="preserve">, </w:t>
      </w:r>
      <w:r w:rsidRPr="00BA5E98">
        <w:rPr>
          <w:rFonts w:eastAsia="Calibri"/>
          <w:bCs/>
          <w:iCs/>
          <w:color w:val="000000"/>
        </w:rPr>
        <w:t>какие Идеи ты можешь брать</w:t>
      </w:r>
      <w:r>
        <w:rPr>
          <w:rFonts w:eastAsia="Calibri"/>
          <w:bCs/>
          <w:iCs/>
          <w:color w:val="000000"/>
        </w:rPr>
        <w:t xml:space="preserve">, </w:t>
      </w:r>
      <w:r w:rsidRPr="00BA5E98">
        <w:rPr>
          <w:rFonts w:eastAsia="Calibri"/>
          <w:bCs/>
          <w:iCs/>
          <w:color w:val="000000"/>
        </w:rPr>
        <w:t>а какие-то взять не сможешь</w:t>
      </w:r>
      <w:r>
        <w:rPr>
          <w:rFonts w:eastAsia="Calibri"/>
          <w:bCs/>
          <w:iCs/>
          <w:color w:val="000000"/>
        </w:rPr>
        <w:t xml:space="preserve">, </w:t>
      </w:r>
      <w:r w:rsidRPr="00BA5E98">
        <w:rPr>
          <w:rFonts w:eastAsia="Calibri"/>
          <w:bCs/>
          <w:iCs/>
          <w:color w:val="000000"/>
        </w:rPr>
        <w:t>какие Идеи тебя зациклят</w:t>
      </w:r>
      <w:r>
        <w:rPr>
          <w:rFonts w:eastAsia="Calibri"/>
          <w:bCs/>
          <w:iCs/>
          <w:color w:val="000000"/>
        </w:rPr>
        <w:t xml:space="preserve">, </w:t>
      </w:r>
      <w:r w:rsidRPr="00BA5E98">
        <w:rPr>
          <w:rFonts w:eastAsia="Calibri"/>
          <w:bCs/>
          <w:iCs/>
          <w:color w:val="000000"/>
        </w:rPr>
        <w:t>а какие нет</w:t>
      </w:r>
      <w:r>
        <w:rPr>
          <w:rFonts w:eastAsia="Calibri"/>
          <w:bCs/>
          <w:iCs/>
          <w:color w:val="000000"/>
        </w:rPr>
        <w:t xml:space="preserve">, </w:t>
      </w:r>
      <w:r w:rsidRPr="00BA5E98">
        <w:rPr>
          <w:rFonts w:eastAsia="Calibri"/>
          <w:bCs/>
          <w:iCs/>
          <w:color w:val="000000"/>
        </w:rPr>
        <w:t>что значит зациклят Идеи</w:t>
      </w:r>
      <w:r>
        <w:rPr>
          <w:rFonts w:eastAsia="Calibri"/>
          <w:bCs/>
          <w:iCs/>
          <w:color w:val="000000"/>
        </w:rPr>
        <w:t xml:space="preserve">, </w:t>
      </w:r>
      <w:r w:rsidRPr="00BA5E98">
        <w:rPr>
          <w:rFonts w:eastAsia="Calibri"/>
          <w:bCs/>
          <w:iCs/>
          <w:color w:val="000000"/>
        </w:rPr>
        <w:t>это значит твой седьмой Аппарат или твои седьмые Системы не могут обработать эту Идею</w:t>
      </w:r>
      <w:r>
        <w:rPr>
          <w:rFonts w:eastAsia="Calibri"/>
          <w:bCs/>
          <w:iCs/>
          <w:color w:val="000000"/>
        </w:rPr>
        <w:t xml:space="preserve">, </w:t>
      </w:r>
      <w:r w:rsidRPr="00BA5E98">
        <w:rPr>
          <w:rFonts w:eastAsia="Calibri"/>
          <w:bCs/>
          <w:iCs/>
          <w:color w:val="000000"/>
        </w:rPr>
        <w:t>она тебя зацикливает</w:t>
      </w:r>
      <w:r>
        <w:rPr>
          <w:rFonts w:eastAsia="Calibri"/>
          <w:bCs/>
          <w:iCs/>
          <w:color w:val="000000"/>
        </w:rPr>
        <w:t xml:space="preserve">. </w:t>
      </w:r>
      <w:r w:rsidRPr="00BA5E98">
        <w:rPr>
          <w:rFonts w:eastAsia="Calibri"/>
          <w:bCs/>
          <w:iCs/>
          <w:color w:val="000000"/>
        </w:rPr>
        <w:t>То есть</w:t>
      </w:r>
      <w:r>
        <w:rPr>
          <w:rFonts w:eastAsia="Calibri"/>
          <w:bCs/>
          <w:iCs/>
          <w:color w:val="000000"/>
        </w:rPr>
        <w:t xml:space="preserve">, </w:t>
      </w:r>
      <w:r w:rsidRPr="00BA5E98">
        <w:rPr>
          <w:rFonts w:eastAsia="Calibri"/>
          <w:bCs/>
          <w:iCs/>
          <w:color w:val="000000"/>
        </w:rPr>
        <w:t>если могут обрабатывать</w:t>
      </w:r>
      <w:r>
        <w:rPr>
          <w:rFonts w:eastAsia="Calibri"/>
          <w:bCs/>
          <w:iCs/>
          <w:color w:val="000000"/>
        </w:rPr>
        <w:t xml:space="preserve">, </w:t>
      </w:r>
      <w:r w:rsidRPr="00BA5E98">
        <w:rPr>
          <w:rFonts w:eastAsia="Calibri"/>
          <w:bCs/>
          <w:iCs/>
          <w:color w:val="000000"/>
        </w:rPr>
        <w:t>она не зацикливает</w:t>
      </w:r>
      <w:r>
        <w:rPr>
          <w:rFonts w:eastAsia="Calibri"/>
          <w:bCs/>
          <w:iCs/>
          <w:color w:val="000000"/>
        </w:rPr>
        <w:t xml:space="preserve">. </w:t>
      </w:r>
      <w:r w:rsidRPr="00BA5E98">
        <w:rPr>
          <w:rFonts w:eastAsia="Calibri"/>
          <w:iCs/>
          <w:color w:val="000000"/>
        </w:rPr>
        <w:t>Вот одна из Идей</w:t>
      </w:r>
      <w:r>
        <w:rPr>
          <w:rFonts w:eastAsia="Calibri"/>
          <w:iCs/>
          <w:color w:val="000000"/>
        </w:rPr>
        <w:t xml:space="preserve">, </w:t>
      </w:r>
      <w:r w:rsidRPr="00BA5E98">
        <w:rPr>
          <w:rFonts w:eastAsia="Calibri"/>
          <w:iCs/>
          <w:color w:val="000000"/>
        </w:rPr>
        <w:t>как одна из Мыслей</w:t>
      </w:r>
      <w:r>
        <w:rPr>
          <w:rFonts w:eastAsia="Calibri"/>
          <w:iCs/>
          <w:color w:val="000000"/>
        </w:rPr>
        <w:t xml:space="preserve">, </w:t>
      </w:r>
      <w:r w:rsidRPr="00BA5E98">
        <w:rPr>
          <w:rFonts w:eastAsia="Calibri"/>
          <w:bCs/>
          <w:iCs/>
          <w:color w:val="000000"/>
        </w:rPr>
        <w:t>вот здесь начинается развитие человека</w:t>
      </w:r>
      <w:r>
        <w:rPr>
          <w:rFonts w:eastAsia="Calibri"/>
          <w:bCs/>
          <w:iCs/>
          <w:color w:val="000000"/>
        </w:rPr>
        <w:t>.</w:t>
      </w:r>
    </w:p>
    <w:p w14:paraId="53E092BD" w14:textId="09DBE8F6" w:rsidR="001104A1" w:rsidRDefault="001104A1" w:rsidP="001104A1">
      <w:pPr>
        <w:ind w:firstLine="426"/>
        <w:rPr>
          <w:rFonts w:eastAsia="Calibri"/>
          <w:iCs/>
          <w:color w:val="000000"/>
        </w:rPr>
      </w:pPr>
      <w:r w:rsidRPr="00BA5E98">
        <w:rPr>
          <w:rFonts w:eastAsia="Calibri"/>
          <w:iCs/>
          <w:color w:val="000000"/>
        </w:rPr>
        <w:t>Давайте мы с вами набросаем список</w:t>
      </w:r>
      <w:r>
        <w:rPr>
          <w:rFonts w:eastAsia="Calibri"/>
          <w:iCs/>
          <w:color w:val="000000"/>
        </w:rPr>
        <w:t xml:space="preserve">, </w:t>
      </w:r>
      <w:r w:rsidRPr="00BA5E98">
        <w:rPr>
          <w:rFonts w:eastAsia="Calibri"/>
          <w:iCs/>
          <w:color w:val="000000"/>
        </w:rPr>
        <w:t>из чего состоит Человек Иерархизации</w:t>
      </w:r>
      <w:r>
        <w:rPr>
          <w:rFonts w:eastAsia="Calibri"/>
          <w:iCs/>
          <w:color w:val="000000"/>
        </w:rPr>
        <w:t xml:space="preserve">, </w:t>
      </w:r>
      <w:r w:rsidRPr="00BA5E98">
        <w:rPr>
          <w:rFonts w:eastAsia="Calibri"/>
          <w:iCs/>
          <w:color w:val="000000"/>
        </w:rPr>
        <w:t>то есть</w:t>
      </w:r>
      <w:r>
        <w:rPr>
          <w:rFonts w:eastAsia="Calibri"/>
          <w:iCs/>
          <w:color w:val="000000"/>
        </w:rPr>
        <w:t xml:space="preserve">, </w:t>
      </w:r>
      <w:r w:rsidRPr="00BA5E98">
        <w:rPr>
          <w:rFonts w:eastAsia="Calibri"/>
          <w:iCs/>
          <w:color w:val="000000"/>
        </w:rPr>
        <w:t>что могут у него проверять? Проблема в том</w:t>
      </w:r>
      <w:r>
        <w:rPr>
          <w:rFonts w:eastAsia="Calibri"/>
          <w:iCs/>
          <w:color w:val="000000"/>
        </w:rPr>
        <w:t xml:space="preserve">, </w:t>
      </w:r>
      <w:r w:rsidRPr="00BA5E98">
        <w:rPr>
          <w:rFonts w:eastAsia="Calibri"/>
          <w:iCs/>
          <w:color w:val="000000"/>
        </w:rPr>
        <w:t>чтобы мы научились эти пользоваться</w:t>
      </w:r>
      <w:r>
        <w:rPr>
          <w:rFonts w:eastAsia="Calibri"/>
          <w:iCs/>
          <w:color w:val="000000"/>
        </w:rPr>
        <w:t xml:space="preserve">, </w:t>
      </w:r>
      <w:r w:rsidRPr="00BA5E98">
        <w:rPr>
          <w:rFonts w:eastAsia="Calibri"/>
          <w:iCs/>
          <w:color w:val="000000"/>
        </w:rPr>
        <w:t>то есть не знать</w:t>
      </w:r>
      <w:r>
        <w:rPr>
          <w:rFonts w:eastAsia="Calibri"/>
          <w:iCs/>
          <w:color w:val="000000"/>
        </w:rPr>
        <w:t xml:space="preserve">, </w:t>
      </w:r>
      <w:r w:rsidRPr="00BA5E98">
        <w:rPr>
          <w:rFonts w:eastAsia="Calibri"/>
          <w:iCs/>
          <w:color w:val="000000"/>
        </w:rPr>
        <w:t>что есть этот список</w:t>
      </w:r>
      <w:r>
        <w:rPr>
          <w:rFonts w:eastAsia="Calibri"/>
          <w:iCs/>
          <w:color w:val="000000"/>
        </w:rPr>
        <w:t xml:space="preserve">, </w:t>
      </w:r>
      <w:r w:rsidRPr="00BA5E98">
        <w:rPr>
          <w:rFonts w:eastAsia="Calibri"/>
          <w:iCs/>
          <w:color w:val="000000"/>
        </w:rPr>
        <w:t>а пользоваться</w:t>
      </w:r>
      <w:r>
        <w:rPr>
          <w:rFonts w:eastAsia="Calibri"/>
          <w:iCs/>
          <w:color w:val="000000"/>
        </w:rPr>
        <w:t xml:space="preserve">, </w:t>
      </w:r>
      <w:r w:rsidRPr="00BA5E98">
        <w:rPr>
          <w:rFonts w:eastAsia="Calibri"/>
          <w:iCs/>
          <w:color w:val="000000"/>
        </w:rPr>
        <w:t>вы не всегда видите вот этот список и не видите</w:t>
      </w:r>
      <w:r>
        <w:rPr>
          <w:rFonts w:eastAsia="Calibri"/>
          <w:iCs/>
          <w:color w:val="000000"/>
        </w:rPr>
        <w:t xml:space="preserve">, </w:t>
      </w:r>
      <w:r w:rsidRPr="00BA5E98">
        <w:rPr>
          <w:rFonts w:eastAsia="Calibri"/>
          <w:iCs/>
          <w:color w:val="000000"/>
        </w:rPr>
        <w:t>что он действует</w:t>
      </w:r>
      <w:r>
        <w:rPr>
          <w:rFonts w:eastAsia="Calibri"/>
          <w:iCs/>
          <w:color w:val="000000"/>
        </w:rPr>
        <w:t xml:space="preserve">. </w:t>
      </w:r>
      <w:r w:rsidRPr="00BA5E98">
        <w:rPr>
          <w:rFonts w:eastAsia="Calibri"/>
          <w:iCs/>
          <w:color w:val="000000"/>
        </w:rPr>
        <w:t>И вас всё равно на это стимулируют</w:t>
      </w:r>
      <w:r>
        <w:rPr>
          <w:rFonts w:eastAsia="Calibri"/>
          <w:iCs/>
          <w:color w:val="000000"/>
        </w:rPr>
        <w:t xml:space="preserve">, </w:t>
      </w:r>
      <w:r w:rsidRPr="00BA5E98">
        <w:rPr>
          <w:rFonts w:eastAsia="Calibri"/>
          <w:iCs/>
          <w:color w:val="000000"/>
        </w:rPr>
        <w:t>и вы всё равно активируетесь</w:t>
      </w:r>
      <w:r>
        <w:rPr>
          <w:rFonts w:eastAsia="Calibri"/>
          <w:iCs/>
          <w:color w:val="000000"/>
        </w:rPr>
        <w:t xml:space="preserve">, </w:t>
      </w:r>
      <w:r w:rsidRPr="00BA5E98">
        <w:rPr>
          <w:rFonts w:eastAsia="Calibri"/>
          <w:iCs/>
          <w:color w:val="000000"/>
        </w:rPr>
        <w:t>или вас никто не стимулирует</w:t>
      </w:r>
      <w:r>
        <w:rPr>
          <w:rFonts w:eastAsia="Calibri"/>
          <w:iCs/>
          <w:color w:val="000000"/>
        </w:rPr>
        <w:t xml:space="preserve">, </w:t>
      </w:r>
      <w:r w:rsidRPr="00BA5E98">
        <w:rPr>
          <w:rFonts w:eastAsia="Calibri"/>
          <w:iCs/>
          <w:color w:val="000000"/>
        </w:rPr>
        <w:t>а в Иерархии есть закон «Сделай сам»</w:t>
      </w:r>
      <w:r>
        <w:rPr>
          <w:rFonts w:eastAsia="Calibri"/>
          <w:iCs/>
          <w:color w:val="000000"/>
        </w:rPr>
        <w:t xml:space="preserve">. </w:t>
      </w:r>
      <w:r w:rsidRPr="00BA5E98">
        <w:rPr>
          <w:rFonts w:eastAsia="Calibri"/>
          <w:iCs/>
          <w:color w:val="000000"/>
        </w:rPr>
        <w:t>То есть</w:t>
      </w:r>
      <w:r>
        <w:rPr>
          <w:rFonts w:eastAsia="Calibri"/>
          <w:iCs/>
          <w:color w:val="000000"/>
        </w:rPr>
        <w:t xml:space="preserve">, </w:t>
      </w:r>
      <w:r w:rsidRPr="00BA5E98">
        <w:rPr>
          <w:rFonts w:eastAsia="Calibri"/>
          <w:iCs/>
          <w:color w:val="000000"/>
        </w:rPr>
        <w:t>если Отец нас развёртывает</w:t>
      </w:r>
      <w:r>
        <w:rPr>
          <w:rFonts w:eastAsia="Calibri"/>
          <w:iCs/>
          <w:color w:val="000000"/>
        </w:rPr>
        <w:t xml:space="preserve">, </w:t>
      </w:r>
      <w:r w:rsidRPr="00BA5E98">
        <w:rPr>
          <w:rFonts w:eastAsia="Calibri"/>
          <w:iCs/>
          <w:color w:val="000000"/>
        </w:rPr>
        <w:t>то потом наступает следующий шаг</w:t>
      </w:r>
      <w:r w:rsidR="001F5215">
        <w:rPr>
          <w:rFonts w:eastAsia="Calibri"/>
          <w:iCs/>
          <w:color w:val="000000"/>
        </w:rPr>
        <w:t xml:space="preserve"> – </w:t>
      </w:r>
      <w:r w:rsidRPr="00BA5E98">
        <w:rPr>
          <w:rFonts w:eastAsia="Calibri"/>
          <w:iCs/>
          <w:color w:val="000000"/>
        </w:rPr>
        <w:t>сделай сам</w:t>
      </w:r>
      <w:r>
        <w:rPr>
          <w:rFonts w:eastAsia="Calibri"/>
          <w:iCs/>
          <w:color w:val="000000"/>
        </w:rPr>
        <w:t xml:space="preserve">. </w:t>
      </w:r>
      <w:r w:rsidRPr="00BA5E98">
        <w:rPr>
          <w:rFonts w:eastAsia="Calibri"/>
          <w:iCs/>
          <w:color w:val="000000"/>
        </w:rPr>
        <w:t>И вы столкнулись с проблемой «сделай сам»</w:t>
      </w:r>
      <w:r>
        <w:rPr>
          <w:rFonts w:eastAsia="Calibri"/>
          <w:iCs/>
          <w:color w:val="000000"/>
        </w:rPr>
        <w:t xml:space="preserve">, </w:t>
      </w:r>
      <w:r w:rsidRPr="00BA5E98">
        <w:rPr>
          <w:rFonts w:eastAsia="Calibri"/>
          <w:iCs/>
          <w:color w:val="000000"/>
        </w:rPr>
        <w:t>Человек Иерархии</w:t>
      </w:r>
      <w:r w:rsidR="001F5215">
        <w:rPr>
          <w:rFonts w:eastAsia="Calibri"/>
          <w:iCs/>
          <w:color w:val="000000"/>
        </w:rPr>
        <w:t xml:space="preserve"> – </w:t>
      </w:r>
      <w:r w:rsidRPr="00BA5E98">
        <w:rPr>
          <w:rFonts w:eastAsia="Calibri"/>
          <w:iCs/>
          <w:color w:val="000000"/>
        </w:rPr>
        <w:t>это же Иерархия</w:t>
      </w:r>
      <w:r>
        <w:rPr>
          <w:rFonts w:eastAsia="Calibri"/>
          <w:iCs/>
          <w:color w:val="000000"/>
        </w:rPr>
        <w:t xml:space="preserve">, </w:t>
      </w:r>
      <w:r w:rsidRPr="00BA5E98">
        <w:rPr>
          <w:rFonts w:eastAsia="Calibri"/>
          <w:iCs/>
          <w:color w:val="000000"/>
        </w:rPr>
        <w:t>«сделай сам»</w:t>
      </w:r>
      <w:r>
        <w:rPr>
          <w:rFonts w:eastAsia="Calibri"/>
          <w:iCs/>
          <w:color w:val="000000"/>
        </w:rPr>
        <w:t xml:space="preserve">, </w:t>
      </w:r>
      <w:r w:rsidRPr="00BA5E98">
        <w:rPr>
          <w:rFonts w:eastAsia="Calibri"/>
          <w:iCs/>
          <w:color w:val="000000"/>
        </w:rPr>
        <w:t>а не всё получается</w:t>
      </w:r>
      <w:r>
        <w:rPr>
          <w:rFonts w:eastAsia="Calibri"/>
          <w:iCs/>
          <w:color w:val="000000"/>
        </w:rPr>
        <w:t xml:space="preserve">, </w:t>
      </w:r>
      <w:r w:rsidRPr="00BA5E98">
        <w:rPr>
          <w:rFonts w:eastAsia="Calibri"/>
          <w:iCs/>
          <w:color w:val="000000"/>
        </w:rPr>
        <w:t>не все атомы</w:t>
      </w:r>
      <w:r>
        <w:rPr>
          <w:rFonts w:eastAsia="Calibri"/>
          <w:iCs/>
          <w:color w:val="000000"/>
        </w:rPr>
        <w:t xml:space="preserve">, </w:t>
      </w:r>
      <w:r w:rsidRPr="00BA5E98">
        <w:rPr>
          <w:rFonts w:eastAsia="Calibri"/>
          <w:iCs/>
          <w:color w:val="000000"/>
        </w:rPr>
        <w:t>не все Системы внутри нас дееспособны</w:t>
      </w:r>
      <w:r>
        <w:rPr>
          <w:rFonts w:eastAsia="Calibri"/>
          <w:iCs/>
          <w:color w:val="000000"/>
        </w:rPr>
        <w:t>.</w:t>
      </w:r>
    </w:p>
    <w:p w14:paraId="696A49D4" w14:textId="426E43BA" w:rsidR="001104A1" w:rsidRDefault="001104A1" w:rsidP="001104A1">
      <w:pPr>
        <w:ind w:firstLine="426"/>
        <w:rPr>
          <w:rFonts w:eastAsia="Calibri"/>
          <w:iCs/>
          <w:color w:val="000000"/>
        </w:rPr>
      </w:pPr>
      <w:r w:rsidRPr="00BA5E98">
        <w:rPr>
          <w:rFonts w:eastAsia="Calibri"/>
          <w:iCs/>
          <w:color w:val="000000"/>
        </w:rPr>
        <w:t>Самое универсальное состояние человека</w:t>
      </w:r>
      <w:r w:rsidR="001F5215">
        <w:rPr>
          <w:rFonts w:eastAsia="Calibri"/>
          <w:iCs/>
          <w:color w:val="000000"/>
        </w:rPr>
        <w:t xml:space="preserve"> – </w:t>
      </w:r>
      <w:r w:rsidRPr="00BA5E98">
        <w:rPr>
          <w:rFonts w:eastAsia="Calibri"/>
          <w:iCs/>
          <w:color w:val="000000"/>
        </w:rPr>
        <w:t>это не когда у вас появились какие-то формы на что-то там похожи</w:t>
      </w:r>
      <w:r>
        <w:rPr>
          <w:rFonts w:eastAsia="Calibri"/>
          <w:iCs/>
          <w:color w:val="000000"/>
        </w:rPr>
        <w:t xml:space="preserve">, </w:t>
      </w:r>
      <w:r w:rsidRPr="00BA5E98">
        <w:rPr>
          <w:rFonts w:eastAsia="Calibri"/>
          <w:iCs/>
          <w:color w:val="000000"/>
        </w:rPr>
        <w:t>ну там Чакра похожа на цветочек или Сфера похожая на что-то там</w:t>
      </w:r>
      <w:r>
        <w:rPr>
          <w:rFonts w:eastAsia="Calibri"/>
          <w:iCs/>
          <w:color w:val="000000"/>
        </w:rPr>
        <w:t xml:space="preserve">. </w:t>
      </w:r>
      <w:r w:rsidRPr="00BA5E98">
        <w:rPr>
          <w:rFonts w:eastAsia="Calibri"/>
          <w:iCs/>
          <w:color w:val="000000"/>
        </w:rPr>
        <w:t>А</w:t>
      </w:r>
      <w:r>
        <w:rPr>
          <w:rFonts w:eastAsia="Calibri"/>
          <w:iCs/>
          <w:color w:val="000000"/>
        </w:rPr>
        <w:t xml:space="preserve">, </w:t>
      </w:r>
      <w:r w:rsidRPr="00BA5E98">
        <w:rPr>
          <w:rFonts w:eastAsia="Calibri"/>
          <w:iCs/>
          <w:color w:val="000000"/>
        </w:rPr>
        <w:t>самое универсальное состояние человека</w:t>
      </w:r>
      <w:r>
        <w:rPr>
          <w:rFonts w:eastAsia="Calibri"/>
          <w:iCs/>
          <w:color w:val="000000"/>
        </w:rPr>
        <w:t xml:space="preserve">, </w:t>
      </w:r>
      <w:r w:rsidRPr="00BA5E98">
        <w:rPr>
          <w:rFonts w:eastAsia="Calibri"/>
          <w:iCs/>
          <w:color w:val="000000"/>
        </w:rPr>
        <w:t>когда внутри вашего тела появилась связь ядерно-субъядерной среды</w:t>
      </w:r>
      <w:r>
        <w:rPr>
          <w:rFonts w:eastAsia="Calibri"/>
          <w:iCs/>
          <w:color w:val="000000"/>
        </w:rPr>
        <w:t xml:space="preserve">, </w:t>
      </w:r>
      <w:r w:rsidRPr="00BA5E98">
        <w:rPr>
          <w:rFonts w:eastAsia="Calibri"/>
          <w:iCs/>
          <w:color w:val="000000"/>
        </w:rPr>
        <w:t>то есть субъядерно</w:t>
      </w:r>
      <w:r>
        <w:rPr>
          <w:rFonts w:eastAsia="Calibri"/>
          <w:iCs/>
          <w:color w:val="000000"/>
        </w:rPr>
        <w:t xml:space="preserve">, </w:t>
      </w:r>
      <w:r w:rsidRPr="00BA5E98">
        <w:rPr>
          <w:rFonts w:eastAsia="Calibri"/>
          <w:iCs/>
          <w:color w:val="000000"/>
        </w:rPr>
        <w:t>которая выражает эту Чакру или эту Сферу Мысли</w:t>
      </w:r>
      <w:r>
        <w:rPr>
          <w:rFonts w:eastAsia="Calibri"/>
          <w:iCs/>
          <w:color w:val="000000"/>
        </w:rPr>
        <w:t xml:space="preserve">, </w:t>
      </w:r>
      <w:r w:rsidRPr="00BA5E98">
        <w:rPr>
          <w:rFonts w:eastAsia="Calibri"/>
          <w:iCs/>
          <w:color w:val="000000"/>
        </w:rPr>
        <w:t xml:space="preserve">то есть появилась </w:t>
      </w:r>
      <w:r w:rsidRPr="00BA5E98">
        <w:rPr>
          <w:rFonts w:eastAsia="Calibri"/>
          <w:iCs/>
          <w:color w:val="000000"/>
        </w:rPr>
        <w:lastRenderedPageBreak/>
        <w:t>Матрица Ядер</w:t>
      </w:r>
      <w:r>
        <w:rPr>
          <w:rFonts w:eastAsia="Calibri"/>
          <w:iCs/>
          <w:color w:val="000000"/>
        </w:rPr>
        <w:t xml:space="preserve">, </w:t>
      </w:r>
      <w:r w:rsidRPr="00BA5E98">
        <w:rPr>
          <w:rFonts w:eastAsia="Calibri"/>
          <w:iCs/>
          <w:color w:val="000000"/>
        </w:rPr>
        <w:t>выражающая эту Систему</w:t>
      </w:r>
      <w:r>
        <w:rPr>
          <w:rFonts w:eastAsia="Calibri"/>
          <w:iCs/>
          <w:color w:val="000000"/>
        </w:rPr>
        <w:t xml:space="preserve">. </w:t>
      </w:r>
      <w:r w:rsidRPr="00BA5E98">
        <w:rPr>
          <w:rFonts w:eastAsia="Calibri"/>
          <w:iCs/>
          <w:color w:val="000000"/>
        </w:rPr>
        <w:t>И вот эта Матрица Ядер должна действовать</w:t>
      </w:r>
      <w:r>
        <w:rPr>
          <w:rFonts w:eastAsia="Calibri"/>
          <w:iCs/>
          <w:color w:val="000000"/>
        </w:rPr>
        <w:t xml:space="preserve">, </w:t>
      </w:r>
      <w:r w:rsidRPr="00BA5E98">
        <w:rPr>
          <w:rFonts w:eastAsia="Calibri"/>
          <w:iCs/>
          <w:color w:val="000000"/>
        </w:rPr>
        <w:t>когда Ядра должны впитывать импульсы</w:t>
      </w:r>
      <w:r>
        <w:rPr>
          <w:rFonts w:eastAsia="Calibri"/>
          <w:iCs/>
          <w:color w:val="000000"/>
        </w:rPr>
        <w:t xml:space="preserve">, </w:t>
      </w:r>
      <w:r w:rsidRPr="00BA5E98">
        <w:rPr>
          <w:rFonts w:eastAsia="Calibri"/>
          <w:iCs/>
          <w:color w:val="000000"/>
        </w:rPr>
        <w:t>передавать импульсы</w:t>
      </w:r>
      <w:r>
        <w:rPr>
          <w:rFonts w:eastAsia="Calibri"/>
          <w:iCs/>
          <w:color w:val="000000"/>
        </w:rPr>
        <w:t xml:space="preserve">, </w:t>
      </w:r>
      <w:r w:rsidRPr="00BA5E98">
        <w:rPr>
          <w:rFonts w:eastAsia="Calibri"/>
          <w:iCs/>
          <w:color w:val="000000"/>
        </w:rPr>
        <w:t>когда эта матрица между собой связана</w:t>
      </w:r>
      <w:r>
        <w:rPr>
          <w:rFonts w:eastAsia="Calibri"/>
          <w:iCs/>
          <w:color w:val="000000"/>
        </w:rPr>
        <w:t xml:space="preserve">, </w:t>
      </w:r>
      <w:r w:rsidRPr="00BA5E98">
        <w:rPr>
          <w:rFonts w:eastAsia="Calibri"/>
          <w:iCs/>
          <w:color w:val="000000"/>
        </w:rPr>
        <w:t>рождает Чувства</w:t>
      </w:r>
      <w:r>
        <w:rPr>
          <w:rFonts w:eastAsia="Calibri"/>
          <w:iCs/>
          <w:color w:val="000000"/>
        </w:rPr>
        <w:t xml:space="preserve">, </w:t>
      </w:r>
      <w:r w:rsidRPr="00BA5E98">
        <w:rPr>
          <w:rFonts w:eastAsia="Calibri"/>
          <w:iCs/>
          <w:color w:val="000000"/>
        </w:rPr>
        <w:t>рождает Мысли из Синтеза этих Ядер и в среде Субъядерности</w:t>
      </w:r>
      <w:r>
        <w:rPr>
          <w:rFonts w:eastAsia="Calibri"/>
          <w:iCs/>
          <w:color w:val="000000"/>
        </w:rPr>
        <w:t xml:space="preserve">. </w:t>
      </w:r>
      <w:r w:rsidRPr="00BA5E98">
        <w:rPr>
          <w:rFonts w:eastAsia="Calibri"/>
          <w:iCs/>
          <w:color w:val="000000"/>
        </w:rPr>
        <w:t>Вот это</w:t>
      </w:r>
      <w:r w:rsidR="001F5215">
        <w:rPr>
          <w:rFonts w:eastAsia="Calibri"/>
          <w:iCs/>
          <w:color w:val="000000"/>
        </w:rPr>
        <w:t xml:space="preserve"> – </w:t>
      </w:r>
      <w:r w:rsidRPr="00BA5E98">
        <w:rPr>
          <w:rFonts w:eastAsia="Calibri"/>
          <w:bCs/>
          <w:iCs/>
          <w:color w:val="000000"/>
        </w:rPr>
        <w:t>универсальное состояние человека</w:t>
      </w:r>
      <w:r>
        <w:rPr>
          <w:rFonts w:eastAsia="Calibri"/>
          <w:bCs/>
          <w:iCs/>
          <w:color w:val="000000"/>
        </w:rPr>
        <w:t xml:space="preserve">, </w:t>
      </w:r>
      <w:r w:rsidRPr="00BA5E98">
        <w:rPr>
          <w:rFonts w:eastAsia="Calibri"/>
          <w:iCs/>
          <w:color w:val="000000"/>
        </w:rPr>
        <w:t>и вот это</w:t>
      </w:r>
      <w:r w:rsidR="001F5215">
        <w:rPr>
          <w:rFonts w:eastAsia="Calibri"/>
          <w:iCs/>
          <w:color w:val="000000"/>
        </w:rPr>
        <w:t xml:space="preserve"> – </w:t>
      </w:r>
      <w:r w:rsidRPr="00BA5E98">
        <w:rPr>
          <w:rFonts w:eastAsia="Calibri"/>
          <w:iCs/>
          <w:color w:val="000000"/>
        </w:rPr>
        <w:t>самое перспективное состояние человека</w:t>
      </w:r>
      <w:r>
        <w:rPr>
          <w:rFonts w:eastAsia="Calibri"/>
          <w:iCs/>
          <w:color w:val="000000"/>
        </w:rPr>
        <w:t>.</w:t>
      </w:r>
    </w:p>
    <w:p w14:paraId="2D9F3CCF" w14:textId="77777777" w:rsidR="001104A1" w:rsidRDefault="001104A1" w:rsidP="001104A1">
      <w:pPr>
        <w:ind w:firstLine="426"/>
        <w:rPr>
          <w:rFonts w:eastAsia="Calibri"/>
          <w:iCs/>
          <w:color w:val="000000"/>
        </w:rPr>
      </w:pPr>
      <w:r w:rsidRPr="00BA5E98">
        <w:rPr>
          <w:rFonts w:eastAsia="Calibri"/>
          <w:iCs/>
          <w:color w:val="000000"/>
        </w:rPr>
        <w:t>Почему? Есть такая хитрая штука именно на Чакрах вам объясню</w:t>
      </w:r>
      <w:r>
        <w:rPr>
          <w:rFonts w:eastAsia="Calibri"/>
          <w:iCs/>
          <w:color w:val="000000"/>
        </w:rPr>
        <w:t xml:space="preserve">. </w:t>
      </w:r>
      <w:r w:rsidRPr="00BA5E98">
        <w:rPr>
          <w:rFonts w:eastAsia="Calibri"/>
          <w:iCs/>
          <w:color w:val="000000"/>
        </w:rPr>
        <w:t>Почему Чакра похожа на цветочек? А ничего другого в Пятой расе мы не знали</w:t>
      </w:r>
      <w:r>
        <w:rPr>
          <w:rFonts w:eastAsia="Calibri"/>
          <w:iCs/>
          <w:color w:val="000000"/>
        </w:rPr>
        <w:t xml:space="preserve">, </w:t>
      </w:r>
      <w:r w:rsidRPr="00BA5E98">
        <w:rPr>
          <w:rFonts w:eastAsia="Calibri"/>
          <w:iCs/>
          <w:color w:val="000000"/>
        </w:rPr>
        <w:t>потому что в Пятой расе</w:t>
      </w:r>
      <w:r>
        <w:rPr>
          <w:rFonts w:eastAsia="Calibri"/>
          <w:iCs/>
          <w:color w:val="000000"/>
        </w:rPr>
        <w:t xml:space="preserve">, </w:t>
      </w:r>
      <w:r w:rsidRPr="00BA5E98">
        <w:rPr>
          <w:rFonts w:eastAsia="Calibri"/>
          <w:iCs/>
          <w:color w:val="000000"/>
        </w:rPr>
        <w:t>с точки зрения Метагалактики</w:t>
      </w:r>
      <w:r>
        <w:rPr>
          <w:rFonts w:eastAsia="Calibri"/>
          <w:iCs/>
          <w:color w:val="000000"/>
        </w:rPr>
        <w:t xml:space="preserve">, </w:t>
      </w:r>
      <w:r w:rsidRPr="00BA5E98">
        <w:rPr>
          <w:rFonts w:eastAsia="Calibri"/>
          <w:iCs/>
          <w:color w:val="000000"/>
        </w:rPr>
        <w:t>мы были Растительным Царством</w:t>
      </w:r>
      <w:r>
        <w:rPr>
          <w:rFonts w:eastAsia="Calibri"/>
          <w:iCs/>
          <w:color w:val="000000"/>
        </w:rPr>
        <w:t xml:space="preserve">. </w:t>
      </w:r>
      <w:r w:rsidRPr="00BA5E98">
        <w:rPr>
          <w:rFonts w:eastAsia="Calibri"/>
          <w:iCs/>
          <w:color w:val="000000"/>
        </w:rPr>
        <w:t>А</w:t>
      </w:r>
      <w:r>
        <w:rPr>
          <w:rFonts w:eastAsia="Calibri"/>
          <w:iCs/>
          <w:color w:val="000000"/>
        </w:rPr>
        <w:t xml:space="preserve">, </w:t>
      </w:r>
      <w:r w:rsidRPr="00BA5E98">
        <w:rPr>
          <w:rFonts w:eastAsia="Calibri"/>
          <w:iCs/>
          <w:color w:val="000000"/>
        </w:rPr>
        <w:t>если мы ушли из Растительного Царства и стали человеком</w:t>
      </w:r>
      <w:r>
        <w:rPr>
          <w:rFonts w:eastAsia="Calibri"/>
          <w:iCs/>
          <w:color w:val="000000"/>
        </w:rPr>
        <w:t xml:space="preserve">, </w:t>
      </w:r>
      <w:r w:rsidRPr="00BA5E98">
        <w:rPr>
          <w:rFonts w:eastAsia="Calibri"/>
          <w:iCs/>
          <w:color w:val="000000"/>
        </w:rPr>
        <w:t>наши Чакры точно должны быть похожи на цветочек? Не факт</w:t>
      </w:r>
      <w:r>
        <w:rPr>
          <w:rFonts w:eastAsia="Calibri"/>
          <w:iCs/>
          <w:color w:val="000000"/>
        </w:rPr>
        <w:t xml:space="preserve">, </w:t>
      </w:r>
      <w:r w:rsidRPr="00BA5E98">
        <w:rPr>
          <w:rFonts w:eastAsia="Calibri"/>
          <w:iCs/>
          <w:color w:val="000000"/>
        </w:rPr>
        <w:t>далеко не факт</w:t>
      </w:r>
      <w:r>
        <w:rPr>
          <w:rFonts w:eastAsia="Calibri"/>
          <w:iCs/>
          <w:color w:val="000000"/>
        </w:rPr>
        <w:t xml:space="preserve">. </w:t>
      </w:r>
      <w:r w:rsidRPr="00BA5E98">
        <w:rPr>
          <w:rFonts w:eastAsia="Calibri"/>
          <w:iCs/>
          <w:color w:val="000000"/>
        </w:rPr>
        <w:t>И здесь возникает вопрос</w:t>
      </w:r>
      <w:r>
        <w:rPr>
          <w:rFonts w:eastAsia="Calibri"/>
          <w:iCs/>
          <w:color w:val="000000"/>
        </w:rPr>
        <w:t xml:space="preserve">, </w:t>
      </w:r>
      <w:r w:rsidRPr="00BA5E98">
        <w:rPr>
          <w:rFonts w:eastAsia="Calibri"/>
          <w:iCs/>
          <w:color w:val="000000"/>
        </w:rPr>
        <w:t>что есть систематизация</w:t>
      </w:r>
      <w:r>
        <w:rPr>
          <w:rFonts w:eastAsia="Calibri"/>
          <w:iCs/>
          <w:color w:val="000000"/>
        </w:rPr>
        <w:t xml:space="preserve">, </w:t>
      </w:r>
      <w:r w:rsidRPr="00BA5E98">
        <w:rPr>
          <w:rFonts w:eastAsia="Calibri"/>
          <w:iCs/>
          <w:color w:val="000000"/>
        </w:rPr>
        <w:t>когда мы можем говорить</w:t>
      </w:r>
      <w:r>
        <w:rPr>
          <w:rFonts w:eastAsia="Calibri"/>
          <w:iCs/>
          <w:color w:val="000000"/>
        </w:rPr>
        <w:t xml:space="preserve">, </w:t>
      </w:r>
      <w:r w:rsidRPr="00BA5E98">
        <w:rPr>
          <w:rFonts w:eastAsia="Calibri"/>
          <w:iCs/>
          <w:color w:val="000000"/>
        </w:rPr>
        <w:t>что некоторые Чакры похожи на цветочек</w:t>
      </w:r>
      <w:r>
        <w:rPr>
          <w:rFonts w:eastAsia="Calibri"/>
          <w:iCs/>
          <w:color w:val="000000"/>
        </w:rPr>
        <w:t xml:space="preserve">, </w:t>
      </w:r>
      <w:r w:rsidRPr="00BA5E98">
        <w:rPr>
          <w:rFonts w:eastAsia="Calibri"/>
          <w:iCs/>
          <w:color w:val="000000"/>
        </w:rPr>
        <w:t>но их у нас всего лишь семь</w:t>
      </w:r>
      <w:r>
        <w:rPr>
          <w:rFonts w:eastAsia="Calibri"/>
          <w:iCs/>
          <w:color w:val="000000"/>
        </w:rPr>
        <w:t xml:space="preserve">, </w:t>
      </w:r>
      <w:r w:rsidRPr="00BA5E98">
        <w:rPr>
          <w:rFonts w:eastAsia="Calibri"/>
          <w:iCs/>
          <w:color w:val="000000"/>
        </w:rPr>
        <w:t>максимум 16</w:t>
      </w:r>
      <w:r>
        <w:rPr>
          <w:rFonts w:eastAsia="Calibri"/>
          <w:iCs/>
          <w:color w:val="000000"/>
        </w:rPr>
        <w:t xml:space="preserve">. </w:t>
      </w:r>
      <w:r w:rsidRPr="00BA5E98">
        <w:rPr>
          <w:rFonts w:eastAsia="Calibri"/>
          <w:iCs/>
          <w:color w:val="000000"/>
        </w:rPr>
        <w:t>А дальше будем смеяться</w:t>
      </w:r>
      <w:r>
        <w:rPr>
          <w:rFonts w:eastAsia="Calibri"/>
          <w:iCs/>
          <w:color w:val="000000"/>
        </w:rPr>
        <w:t xml:space="preserve">, </w:t>
      </w:r>
      <w:r w:rsidRPr="00BA5E98">
        <w:rPr>
          <w:rFonts w:eastAsia="Calibri"/>
          <w:iCs/>
          <w:color w:val="000000"/>
        </w:rPr>
        <w:t>и они как раз отражают внутри нас работу Растительного Царства</w:t>
      </w:r>
      <w:r>
        <w:rPr>
          <w:rFonts w:eastAsia="Calibri"/>
          <w:iCs/>
          <w:color w:val="000000"/>
        </w:rPr>
        <w:t xml:space="preserve">. </w:t>
      </w:r>
      <w:r w:rsidRPr="00BA5E98">
        <w:rPr>
          <w:rFonts w:eastAsia="Calibri"/>
          <w:iCs/>
          <w:color w:val="000000"/>
        </w:rPr>
        <w:t>Это же не отменяет</w:t>
      </w:r>
      <w:r>
        <w:rPr>
          <w:rFonts w:eastAsia="Calibri"/>
          <w:iCs/>
          <w:color w:val="000000"/>
        </w:rPr>
        <w:t xml:space="preserve">, </w:t>
      </w:r>
      <w:r w:rsidRPr="00BA5E98">
        <w:rPr>
          <w:rFonts w:eastAsia="Calibri"/>
          <w:iCs/>
          <w:color w:val="000000"/>
        </w:rPr>
        <w:t>что Растительное Царство в нас включено как Часть</w:t>
      </w:r>
      <w:r>
        <w:rPr>
          <w:rFonts w:eastAsia="Calibri"/>
          <w:iCs/>
          <w:color w:val="000000"/>
        </w:rPr>
        <w:t xml:space="preserve">, </w:t>
      </w:r>
      <w:r w:rsidRPr="00BA5E98">
        <w:rPr>
          <w:rFonts w:eastAsia="Calibri"/>
          <w:iCs/>
          <w:color w:val="000000"/>
        </w:rPr>
        <w:t>Животное</w:t>
      </w:r>
      <w:r>
        <w:rPr>
          <w:rFonts w:eastAsia="Calibri"/>
          <w:iCs/>
          <w:color w:val="000000"/>
        </w:rPr>
        <w:t xml:space="preserve">, </w:t>
      </w:r>
      <w:r w:rsidRPr="00BA5E98">
        <w:rPr>
          <w:rFonts w:eastAsia="Calibri"/>
          <w:iCs/>
          <w:color w:val="000000"/>
        </w:rPr>
        <w:t>Минеральное и Человеческое</w:t>
      </w:r>
      <w:r>
        <w:rPr>
          <w:rFonts w:eastAsia="Calibri"/>
          <w:iCs/>
          <w:color w:val="000000"/>
        </w:rPr>
        <w:t xml:space="preserve">, </w:t>
      </w:r>
      <w:r w:rsidRPr="00BA5E98">
        <w:rPr>
          <w:rFonts w:eastAsia="Calibri"/>
          <w:iCs/>
          <w:color w:val="000000"/>
        </w:rPr>
        <w:t>не отменяет этого</w:t>
      </w:r>
      <w:r>
        <w:rPr>
          <w:rFonts w:eastAsia="Calibri"/>
          <w:iCs/>
          <w:color w:val="000000"/>
        </w:rPr>
        <w:t>.</w:t>
      </w:r>
    </w:p>
    <w:p w14:paraId="50EC8F2A" w14:textId="10F742DD" w:rsidR="001104A1" w:rsidRDefault="001104A1" w:rsidP="001104A1">
      <w:pPr>
        <w:ind w:firstLine="426"/>
        <w:rPr>
          <w:rFonts w:eastAsia="Calibri"/>
          <w:iCs/>
          <w:color w:val="000000"/>
        </w:rPr>
      </w:pPr>
      <w:r w:rsidRPr="00BA5E98">
        <w:rPr>
          <w:rFonts w:eastAsia="Calibri"/>
          <w:iCs/>
          <w:color w:val="000000"/>
        </w:rPr>
        <w:t>А остальные все Чакры</w:t>
      </w:r>
      <w:r>
        <w:rPr>
          <w:rFonts w:eastAsia="Calibri"/>
          <w:iCs/>
          <w:color w:val="000000"/>
        </w:rPr>
        <w:t xml:space="preserve">, </w:t>
      </w:r>
      <w:r w:rsidRPr="00BA5E98">
        <w:rPr>
          <w:rFonts w:eastAsia="Calibri"/>
          <w:iCs/>
          <w:color w:val="000000"/>
        </w:rPr>
        <w:t>которые мы с вами изучали</w:t>
      </w:r>
      <w:r>
        <w:rPr>
          <w:rFonts w:eastAsia="Calibri"/>
          <w:iCs/>
          <w:color w:val="000000"/>
        </w:rPr>
        <w:t xml:space="preserve">, </w:t>
      </w:r>
      <w:r w:rsidRPr="00BA5E98">
        <w:rPr>
          <w:rFonts w:eastAsia="Calibri"/>
          <w:iCs/>
          <w:color w:val="000000"/>
        </w:rPr>
        <w:t>они уже далеко не похожи на цветочки</w:t>
      </w:r>
      <w:r>
        <w:rPr>
          <w:rFonts w:eastAsia="Calibri"/>
          <w:iCs/>
          <w:color w:val="000000"/>
        </w:rPr>
        <w:t xml:space="preserve">. </w:t>
      </w:r>
      <w:r w:rsidRPr="00BA5E98">
        <w:rPr>
          <w:rFonts w:eastAsia="Calibri"/>
          <w:iCs/>
          <w:color w:val="000000"/>
        </w:rPr>
        <w:t>Более того</w:t>
      </w:r>
      <w:r>
        <w:rPr>
          <w:rFonts w:eastAsia="Calibri"/>
          <w:iCs/>
          <w:color w:val="000000"/>
        </w:rPr>
        <w:t xml:space="preserve">, </w:t>
      </w:r>
      <w:r w:rsidRPr="00BA5E98">
        <w:rPr>
          <w:rFonts w:eastAsia="Calibri"/>
          <w:iCs/>
          <w:color w:val="000000"/>
        </w:rPr>
        <w:t>чтобы вышибить нас из состояния Растительности Чакр</w:t>
      </w:r>
      <w:r>
        <w:rPr>
          <w:rFonts w:eastAsia="Calibri"/>
          <w:iCs/>
          <w:color w:val="000000"/>
        </w:rPr>
        <w:t xml:space="preserve">, </w:t>
      </w:r>
      <w:r w:rsidRPr="00BA5E98">
        <w:rPr>
          <w:rFonts w:eastAsia="Calibri"/>
          <w:iCs/>
          <w:color w:val="000000"/>
        </w:rPr>
        <w:t>эти Чакры поставили не с первой по седьмую</w:t>
      </w:r>
      <w:r>
        <w:rPr>
          <w:rFonts w:eastAsia="Calibri"/>
          <w:iCs/>
          <w:color w:val="000000"/>
        </w:rPr>
        <w:t xml:space="preserve">, </w:t>
      </w:r>
      <w:r w:rsidRPr="00BA5E98">
        <w:rPr>
          <w:rFonts w:eastAsia="Calibri"/>
          <w:iCs/>
          <w:color w:val="000000"/>
        </w:rPr>
        <w:t>а та</w:t>
      </w:r>
      <w:r>
        <w:rPr>
          <w:rFonts w:eastAsia="Calibri"/>
          <w:iCs/>
          <w:color w:val="000000"/>
        </w:rPr>
        <w:t xml:space="preserve">, </w:t>
      </w:r>
      <w:r w:rsidRPr="00BA5E98">
        <w:rPr>
          <w:rFonts w:eastAsia="Calibri"/>
          <w:iCs/>
          <w:color w:val="000000"/>
        </w:rPr>
        <w:t>которая у нас там в промежности… Напоминаю</w:t>
      </w:r>
      <w:r>
        <w:rPr>
          <w:rFonts w:eastAsia="Calibri"/>
          <w:iCs/>
          <w:color w:val="000000"/>
        </w:rPr>
        <w:t xml:space="preserve">, </w:t>
      </w:r>
      <w:r w:rsidRPr="00BA5E98">
        <w:rPr>
          <w:rFonts w:eastAsia="Calibri"/>
          <w:iCs/>
          <w:color w:val="000000"/>
        </w:rPr>
        <w:t>у нас 64 Чакры в столпе позвоночника</w:t>
      </w:r>
      <w:r>
        <w:rPr>
          <w:rFonts w:eastAsia="Calibri"/>
          <w:iCs/>
          <w:color w:val="000000"/>
        </w:rPr>
        <w:t xml:space="preserve">, </w:t>
      </w:r>
      <w:r w:rsidRPr="00BA5E98">
        <w:rPr>
          <w:rFonts w:eastAsia="Calibri"/>
          <w:iCs/>
          <w:color w:val="000000"/>
        </w:rPr>
        <w:t>как раз по Ядрам Синтеза</w:t>
      </w:r>
      <w:r>
        <w:rPr>
          <w:rFonts w:eastAsia="Calibri"/>
          <w:iCs/>
          <w:color w:val="000000"/>
        </w:rPr>
        <w:t xml:space="preserve">. </w:t>
      </w:r>
      <w:r w:rsidRPr="00BA5E98">
        <w:rPr>
          <w:rFonts w:eastAsia="Calibri"/>
          <w:iCs/>
          <w:color w:val="000000"/>
        </w:rPr>
        <w:t>Потом у нас что-то там с головой</w:t>
      </w:r>
      <w:r>
        <w:rPr>
          <w:rFonts w:eastAsia="Calibri"/>
          <w:iCs/>
          <w:color w:val="000000"/>
        </w:rPr>
        <w:t xml:space="preserve">, </w:t>
      </w:r>
      <w:r w:rsidRPr="00BA5E98">
        <w:rPr>
          <w:rFonts w:eastAsia="Calibri"/>
          <w:iCs/>
          <w:color w:val="000000"/>
        </w:rPr>
        <w:t>какие-то Чакры есть в головном мозге</w:t>
      </w:r>
      <w:r>
        <w:rPr>
          <w:rFonts w:eastAsia="Calibri"/>
          <w:iCs/>
          <w:color w:val="000000"/>
        </w:rPr>
        <w:t xml:space="preserve">, </w:t>
      </w:r>
      <w:r w:rsidRPr="00BA5E98">
        <w:rPr>
          <w:rFonts w:eastAsia="Calibri"/>
          <w:iCs/>
          <w:color w:val="000000"/>
        </w:rPr>
        <w:t>и если одна из них похожа на цветочек</w:t>
      </w:r>
      <w:r w:rsidR="001F5215">
        <w:rPr>
          <w:rFonts w:eastAsia="Calibri"/>
          <w:iCs/>
          <w:color w:val="000000"/>
        </w:rPr>
        <w:t xml:space="preserve"> – </w:t>
      </w:r>
      <w:r w:rsidRPr="00BA5E98">
        <w:rPr>
          <w:rFonts w:eastAsia="Calibri"/>
          <w:iCs/>
          <w:color w:val="000000"/>
        </w:rPr>
        <w:t>это старое состояние</w:t>
      </w:r>
      <w:r>
        <w:rPr>
          <w:rFonts w:eastAsia="Calibri"/>
          <w:iCs/>
          <w:color w:val="000000"/>
        </w:rPr>
        <w:t xml:space="preserve">, </w:t>
      </w:r>
      <w:r w:rsidRPr="00BA5E98">
        <w:rPr>
          <w:rFonts w:eastAsia="Calibri"/>
          <w:iCs/>
          <w:color w:val="000000"/>
        </w:rPr>
        <w:t>это больше не цветочная форма</w:t>
      </w:r>
      <w:r>
        <w:rPr>
          <w:rFonts w:eastAsia="Calibri"/>
          <w:iCs/>
          <w:color w:val="000000"/>
        </w:rPr>
        <w:t xml:space="preserve">, </w:t>
      </w:r>
      <w:r w:rsidRPr="00BA5E98">
        <w:rPr>
          <w:rFonts w:eastAsia="Calibri"/>
          <w:iCs/>
          <w:color w:val="000000"/>
        </w:rPr>
        <w:t>где-то в сторону может быть 97</w:t>
      </w:r>
      <w:r>
        <w:rPr>
          <w:rFonts w:eastAsia="Calibri"/>
          <w:iCs/>
          <w:color w:val="000000"/>
        </w:rPr>
        <w:t xml:space="preserve">. </w:t>
      </w:r>
      <w:r w:rsidRPr="00BA5E98">
        <w:rPr>
          <w:rFonts w:eastAsia="Calibri"/>
          <w:iCs/>
          <w:color w:val="000000"/>
        </w:rPr>
        <w:t>Может быть даже не 97</w:t>
      </w:r>
      <w:r>
        <w:rPr>
          <w:rFonts w:eastAsia="Calibri"/>
          <w:iCs/>
          <w:color w:val="000000"/>
        </w:rPr>
        <w:t xml:space="preserve">, </w:t>
      </w:r>
      <w:r w:rsidRPr="00BA5E98">
        <w:rPr>
          <w:rFonts w:eastAsia="Calibri"/>
          <w:iCs/>
          <w:color w:val="000000"/>
        </w:rPr>
        <w:t>потому что после головы ещё идут Чакры на ногах и так далее</w:t>
      </w:r>
      <w:r>
        <w:rPr>
          <w:rFonts w:eastAsia="Calibri"/>
          <w:iCs/>
          <w:color w:val="000000"/>
        </w:rPr>
        <w:t xml:space="preserve">. </w:t>
      </w:r>
      <w:r w:rsidRPr="00BA5E98">
        <w:rPr>
          <w:rFonts w:eastAsia="Calibri"/>
          <w:iCs/>
          <w:color w:val="000000"/>
        </w:rPr>
        <w:t>И вот аж туда отправили</w:t>
      </w:r>
      <w:r>
        <w:rPr>
          <w:rFonts w:eastAsia="Calibri"/>
          <w:iCs/>
          <w:color w:val="000000"/>
        </w:rPr>
        <w:t xml:space="preserve">, </w:t>
      </w:r>
      <w:r w:rsidRPr="00BA5E98">
        <w:rPr>
          <w:rFonts w:eastAsia="Calibri"/>
          <w:iCs/>
          <w:color w:val="000000"/>
        </w:rPr>
        <w:t>чтобы мы вышиблись из Растительного Царства существования</w:t>
      </w:r>
      <w:r>
        <w:rPr>
          <w:rFonts w:eastAsia="Calibri"/>
          <w:iCs/>
          <w:color w:val="000000"/>
        </w:rPr>
        <w:t xml:space="preserve">. </w:t>
      </w:r>
      <w:r w:rsidRPr="00BA5E98">
        <w:rPr>
          <w:rFonts w:eastAsia="Calibri"/>
          <w:iCs/>
          <w:color w:val="000000"/>
        </w:rPr>
        <w:t>Это написано в Распоряжении о Системах</w:t>
      </w:r>
      <w:r>
        <w:rPr>
          <w:rFonts w:eastAsia="Calibri"/>
          <w:iCs/>
          <w:color w:val="000000"/>
        </w:rPr>
        <w:t xml:space="preserve">, </w:t>
      </w:r>
      <w:r w:rsidRPr="00BA5E98">
        <w:rPr>
          <w:rFonts w:eastAsia="Calibri"/>
          <w:iCs/>
          <w:color w:val="000000"/>
        </w:rPr>
        <w:t>есть такое Распоряжение «Части</w:t>
      </w:r>
      <w:r>
        <w:rPr>
          <w:rFonts w:eastAsia="Calibri"/>
          <w:iCs/>
          <w:color w:val="000000"/>
        </w:rPr>
        <w:t xml:space="preserve">, </w:t>
      </w:r>
      <w:r w:rsidRPr="00BA5E98">
        <w:rPr>
          <w:rFonts w:eastAsia="Calibri"/>
          <w:iCs/>
          <w:color w:val="000000"/>
        </w:rPr>
        <w:t>Системы</w:t>
      </w:r>
      <w:r>
        <w:rPr>
          <w:rFonts w:eastAsia="Calibri"/>
          <w:iCs/>
          <w:color w:val="000000"/>
        </w:rPr>
        <w:t xml:space="preserve">, </w:t>
      </w:r>
      <w:r w:rsidRPr="00BA5E98">
        <w:rPr>
          <w:rFonts w:eastAsia="Calibri"/>
          <w:iCs/>
          <w:color w:val="000000"/>
        </w:rPr>
        <w:t>Аппараты» ознакомьтесь</w:t>
      </w:r>
      <w:r>
        <w:rPr>
          <w:rFonts w:eastAsia="Calibri"/>
          <w:iCs/>
          <w:color w:val="000000"/>
        </w:rPr>
        <w:t>.</w:t>
      </w:r>
    </w:p>
    <w:p w14:paraId="1E3D206B" w14:textId="64B75DBE" w:rsidR="001104A1" w:rsidRDefault="001104A1" w:rsidP="001104A1">
      <w:pPr>
        <w:ind w:firstLine="426"/>
        <w:rPr>
          <w:rFonts w:eastAsia="Calibri"/>
          <w:color w:val="000000"/>
        </w:rPr>
      </w:pPr>
      <w:r w:rsidRPr="00BA5E98">
        <w:rPr>
          <w:rFonts w:eastAsia="Calibri"/>
          <w:iCs/>
          <w:color w:val="000000"/>
        </w:rPr>
        <w:t>Я специально говорю о Чакрах</w:t>
      </w:r>
      <w:r>
        <w:rPr>
          <w:rFonts w:eastAsia="Calibri"/>
          <w:iCs/>
          <w:color w:val="000000"/>
        </w:rPr>
        <w:t xml:space="preserve">, </w:t>
      </w:r>
      <w:r w:rsidRPr="00BA5E98">
        <w:rPr>
          <w:rFonts w:eastAsia="Calibri"/>
          <w:iCs/>
          <w:color w:val="000000"/>
        </w:rPr>
        <w:t>потому что из Пятой расы нам достался</w:t>
      </w:r>
      <w:r>
        <w:rPr>
          <w:rFonts w:eastAsia="Calibri"/>
          <w:iCs/>
          <w:color w:val="000000"/>
        </w:rPr>
        <w:t xml:space="preserve">, </w:t>
      </w:r>
      <w:r w:rsidRPr="00BA5E98">
        <w:rPr>
          <w:rFonts w:eastAsia="Calibri"/>
          <w:iCs/>
          <w:color w:val="000000"/>
        </w:rPr>
        <w:t>посмеёмся</w:t>
      </w:r>
      <w:r>
        <w:rPr>
          <w:rFonts w:eastAsia="Calibri"/>
          <w:iCs/>
          <w:color w:val="000000"/>
        </w:rPr>
        <w:t xml:space="preserve">, </w:t>
      </w:r>
      <w:r w:rsidRPr="00BA5E98">
        <w:rPr>
          <w:rFonts w:eastAsia="Calibri"/>
          <w:iCs/>
          <w:color w:val="000000"/>
        </w:rPr>
        <w:t>рудимент</w:t>
      </w:r>
      <w:r w:rsidR="001F5215">
        <w:rPr>
          <w:rFonts w:eastAsia="Calibri"/>
          <w:iCs/>
          <w:color w:val="000000"/>
        </w:rPr>
        <w:t xml:space="preserve"> – </w:t>
      </w:r>
      <w:r w:rsidRPr="00BA5E98">
        <w:rPr>
          <w:rFonts w:eastAsia="Calibri"/>
          <w:iCs/>
          <w:color w:val="000000"/>
        </w:rPr>
        <w:t>Чакра в виде лепестков</w:t>
      </w:r>
      <w:r>
        <w:rPr>
          <w:rFonts w:eastAsia="Calibri"/>
          <w:iCs/>
          <w:color w:val="000000"/>
        </w:rPr>
        <w:t xml:space="preserve">, </w:t>
      </w:r>
      <w:r w:rsidRPr="00BA5E98">
        <w:rPr>
          <w:rFonts w:eastAsia="Calibri"/>
          <w:iCs/>
          <w:color w:val="000000"/>
        </w:rPr>
        <w:t>насколько эффективно собирать так Энергию? Не особо эффективно</w:t>
      </w:r>
      <w:r>
        <w:rPr>
          <w:rFonts w:eastAsia="Calibri"/>
          <w:iCs/>
          <w:color w:val="000000"/>
        </w:rPr>
        <w:t xml:space="preserve">, </w:t>
      </w:r>
      <w:r w:rsidRPr="00BA5E98">
        <w:rPr>
          <w:rFonts w:eastAsia="Calibri"/>
          <w:iCs/>
          <w:color w:val="000000"/>
        </w:rPr>
        <w:t>это может быть эффективно для природы нашей Планеты</w:t>
      </w:r>
      <w:r>
        <w:rPr>
          <w:rFonts w:eastAsia="Calibri"/>
          <w:iCs/>
          <w:color w:val="000000"/>
        </w:rPr>
        <w:t xml:space="preserve">, </w:t>
      </w:r>
      <w:r w:rsidRPr="00BA5E98">
        <w:rPr>
          <w:rFonts w:eastAsia="Calibri"/>
          <w:iCs/>
          <w:color w:val="000000"/>
        </w:rPr>
        <w:t>где здесь крутятся соответствующие Энергии</w:t>
      </w:r>
      <w:r>
        <w:rPr>
          <w:rFonts w:eastAsia="Calibri"/>
          <w:iCs/>
          <w:color w:val="000000"/>
        </w:rPr>
        <w:t xml:space="preserve">, </w:t>
      </w:r>
      <w:r w:rsidRPr="00BA5E98">
        <w:rPr>
          <w:rFonts w:eastAsia="Calibri"/>
          <w:iCs/>
          <w:color w:val="000000"/>
        </w:rPr>
        <w:t>где есть соответствующая атмосфера</w:t>
      </w:r>
      <w:r>
        <w:rPr>
          <w:rFonts w:eastAsia="Calibri"/>
          <w:iCs/>
          <w:color w:val="000000"/>
        </w:rPr>
        <w:t xml:space="preserve">, </w:t>
      </w:r>
      <w:r w:rsidRPr="00BA5E98">
        <w:rPr>
          <w:rFonts w:eastAsia="Calibri"/>
          <w:iCs/>
          <w:color w:val="000000"/>
        </w:rPr>
        <w:t>которая предполагает впитать энергию так</w:t>
      </w:r>
      <w:r>
        <w:rPr>
          <w:rFonts w:eastAsia="Calibri"/>
          <w:iCs/>
          <w:color w:val="000000"/>
        </w:rPr>
        <w:t xml:space="preserve">, </w:t>
      </w:r>
      <w:r w:rsidRPr="00BA5E98">
        <w:rPr>
          <w:rFonts w:eastAsia="Calibri"/>
          <w:iCs/>
          <w:color w:val="000000"/>
        </w:rPr>
        <w:t>Чакрами</w:t>
      </w:r>
      <w:r>
        <w:rPr>
          <w:rFonts w:eastAsia="Calibri"/>
          <w:iCs/>
          <w:color w:val="000000"/>
        </w:rPr>
        <w:t xml:space="preserve">, </w:t>
      </w:r>
      <w:r w:rsidRPr="00BA5E98">
        <w:rPr>
          <w:rFonts w:eastAsia="Calibri"/>
          <w:iCs/>
          <w:color w:val="000000"/>
        </w:rPr>
        <w:t xml:space="preserve">которые лепестками там </w:t>
      </w:r>
      <w:r w:rsidRPr="00BA5E98">
        <w:rPr>
          <w:rFonts w:eastAsia="Calibri"/>
          <w:i/>
          <w:iCs/>
          <w:color w:val="000000"/>
        </w:rPr>
        <w:t xml:space="preserve">«хлопок» </w:t>
      </w:r>
      <w:r w:rsidRPr="00BA5E98">
        <w:rPr>
          <w:rFonts w:eastAsia="Calibri"/>
          <w:color w:val="000000"/>
        </w:rPr>
        <w:t>и отдать эту Энергию</w:t>
      </w:r>
      <w:r>
        <w:rPr>
          <w:rFonts w:eastAsia="Calibri"/>
          <w:color w:val="000000"/>
        </w:rPr>
        <w:t xml:space="preserve">. </w:t>
      </w:r>
      <w:r w:rsidRPr="00BA5E98">
        <w:rPr>
          <w:rFonts w:eastAsia="Calibri"/>
          <w:color w:val="000000"/>
        </w:rPr>
        <w:t>Но как только мы выходим за рамки Планеты и попадаем в Метагалактический вихрь Энергии</w:t>
      </w:r>
      <w:r>
        <w:rPr>
          <w:rFonts w:eastAsia="Calibri"/>
          <w:color w:val="000000"/>
        </w:rPr>
        <w:t xml:space="preserve">, </w:t>
      </w:r>
      <w:r w:rsidRPr="00BA5E98">
        <w:rPr>
          <w:rFonts w:eastAsia="Calibri"/>
          <w:color w:val="000000"/>
        </w:rPr>
        <w:t>говорить о том</w:t>
      </w:r>
      <w:r>
        <w:rPr>
          <w:rFonts w:eastAsia="Calibri"/>
          <w:color w:val="000000"/>
        </w:rPr>
        <w:t xml:space="preserve">, </w:t>
      </w:r>
      <w:r w:rsidRPr="00BA5E98">
        <w:rPr>
          <w:rFonts w:eastAsia="Calibri"/>
          <w:color w:val="000000"/>
        </w:rPr>
        <w:t>что наши Чакры смогут лепестками всё выдерживать это… нереально</w:t>
      </w:r>
      <w:r>
        <w:rPr>
          <w:rFonts w:eastAsia="Calibri"/>
          <w:color w:val="000000"/>
        </w:rPr>
        <w:t xml:space="preserve">, </w:t>
      </w:r>
      <w:r w:rsidRPr="00BA5E98">
        <w:rPr>
          <w:rFonts w:eastAsia="Calibri"/>
          <w:color w:val="000000"/>
        </w:rPr>
        <w:t>скорее всего могут сгореть</w:t>
      </w:r>
      <w:r>
        <w:rPr>
          <w:rFonts w:eastAsia="Calibri"/>
          <w:color w:val="000000"/>
        </w:rPr>
        <w:t xml:space="preserve">. </w:t>
      </w:r>
      <w:r w:rsidRPr="00BA5E98">
        <w:rPr>
          <w:rFonts w:eastAsia="Calibri"/>
          <w:color w:val="000000"/>
        </w:rPr>
        <w:t>И хотя наши лепестки там взращиваются</w:t>
      </w:r>
      <w:r>
        <w:rPr>
          <w:rFonts w:eastAsia="Calibri"/>
          <w:color w:val="000000"/>
        </w:rPr>
        <w:t xml:space="preserve">… </w:t>
      </w:r>
      <w:r w:rsidRPr="00BA5E98">
        <w:rPr>
          <w:rFonts w:eastAsia="Calibri"/>
          <w:color w:val="000000"/>
        </w:rPr>
        <w:t>а зачем там лепестки</w:t>
      </w:r>
      <w:r>
        <w:rPr>
          <w:rFonts w:eastAsia="Calibri"/>
          <w:color w:val="000000"/>
        </w:rPr>
        <w:t xml:space="preserve">, </w:t>
      </w:r>
      <w:r w:rsidRPr="00BA5E98">
        <w:rPr>
          <w:rFonts w:eastAsia="Calibri"/>
          <w:color w:val="000000"/>
        </w:rPr>
        <w:t>если можно Энергию</w:t>
      </w:r>
      <w:r>
        <w:rPr>
          <w:rFonts w:eastAsia="Calibri"/>
          <w:color w:val="000000"/>
        </w:rPr>
        <w:t xml:space="preserve">, </w:t>
      </w:r>
      <w:r w:rsidRPr="00BA5E98">
        <w:rPr>
          <w:rFonts w:eastAsia="Calibri"/>
          <w:color w:val="000000"/>
        </w:rPr>
        <w:t>можно брать напрямую Ядрами</w:t>
      </w:r>
      <w:r>
        <w:rPr>
          <w:rFonts w:eastAsia="Calibri"/>
          <w:color w:val="000000"/>
        </w:rPr>
        <w:t xml:space="preserve">. </w:t>
      </w:r>
      <w:r w:rsidRPr="00BA5E98">
        <w:rPr>
          <w:rFonts w:eastAsia="Calibri"/>
          <w:color w:val="000000"/>
        </w:rPr>
        <w:t>И вот у нас есть Чакры</w:t>
      </w:r>
      <w:r>
        <w:rPr>
          <w:rFonts w:eastAsia="Calibri"/>
          <w:color w:val="000000"/>
        </w:rPr>
        <w:t xml:space="preserve">, </w:t>
      </w:r>
      <w:r w:rsidRPr="00BA5E98">
        <w:rPr>
          <w:rFonts w:eastAsia="Calibri"/>
          <w:color w:val="000000"/>
        </w:rPr>
        <w:t>которые лепестками работают в координации с Планетой</w:t>
      </w:r>
      <w:r>
        <w:rPr>
          <w:rFonts w:eastAsia="Calibri"/>
          <w:color w:val="000000"/>
        </w:rPr>
        <w:t xml:space="preserve">, </w:t>
      </w:r>
      <w:r w:rsidRPr="00BA5E98">
        <w:rPr>
          <w:rFonts w:eastAsia="Calibri"/>
          <w:color w:val="000000"/>
        </w:rPr>
        <w:t>это туда к сотенным Чакрам</w:t>
      </w:r>
      <w:r>
        <w:rPr>
          <w:rFonts w:eastAsia="Calibri"/>
          <w:color w:val="000000"/>
        </w:rPr>
        <w:t xml:space="preserve">. </w:t>
      </w:r>
      <w:r w:rsidRPr="00BA5E98">
        <w:rPr>
          <w:rFonts w:eastAsia="Calibri"/>
          <w:color w:val="000000"/>
        </w:rPr>
        <w:t>И одновременно есть Чакры</w:t>
      </w:r>
      <w:r>
        <w:rPr>
          <w:rFonts w:eastAsia="Calibri"/>
          <w:color w:val="000000"/>
        </w:rPr>
        <w:t xml:space="preserve">, </w:t>
      </w:r>
      <w:r w:rsidRPr="00BA5E98">
        <w:rPr>
          <w:rFonts w:eastAsia="Calibri"/>
          <w:color w:val="000000"/>
        </w:rPr>
        <w:t>которые вообще так не строятся</w:t>
      </w:r>
      <w:r>
        <w:rPr>
          <w:rFonts w:eastAsia="Calibri"/>
          <w:color w:val="000000"/>
        </w:rPr>
        <w:t xml:space="preserve">, </w:t>
      </w:r>
      <w:r w:rsidRPr="00BA5E98">
        <w:rPr>
          <w:rFonts w:eastAsia="Calibri"/>
          <w:color w:val="000000"/>
        </w:rPr>
        <w:t>они строятся ядерно</w:t>
      </w:r>
      <w:r>
        <w:rPr>
          <w:rFonts w:eastAsia="Calibri"/>
          <w:color w:val="000000"/>
        </w:rPr>
        <w:t xml:space="preserve">, </w:t>
      </w:r>
      <w:r w:rsidRPr="00BA5E98">
        <w:rPr>
          <w:rFonts w:eastAsia="Calibri"/>
          <w:color w:val="000000"/>
        </w:rPr>
        <w:t>Синтезом Ядер меж собою образуя Матрицу или самоорганизуя Матрицу</w:t>
      </w:r>
      <w:r>
        <w:rPr>
          <w:rFonts w:eastAsia="Calibri"/>
          <w:color w:val="000000"/>
        </w:rPr>
        <w:t xml:space="preserve">, </w:t>
      </w:r>
      <w:r w:rsidRPr="00BA5E98">
        <w:rPr>
          <w:rFonts w:eastAsia="Calibri"/>
          <w:color w:val="000000"/>
        </w:rPr>
        <w:t>и усваивая Энергию</w:t>
      </w:r>
      <w:r>
        <w:rPr>
          <w:rFonts w:eastAsia="Calibri"/>
          <w:color w:val="000000"/>
        </w:rPr>
        <w:t xml:space="preserve">, </w:t>
      </w:r>
      <w:r w:rsidRPr="00BA5E98">
        <w:rPr>
          <w:rFonts w:eastAsia="Calibri"/>
          <w:color w:val="000000"/>
        </w:rPr>
        <w:t>Свет и Дух</w:t>
      </w:r>
      <w:r>
        <w:rPr>
          <w:rFonts w:eastAsia="Calibri"/>
          <w:color w:val="000000"/>
        </w:rPr>
        <w:t xml:space="preserve">, </w:t>
      </w:r>
      <w:r w:rsidRPr="00BA5E98">
        <w:rPr>
          <w:rFonts w:eastAsia="Calibri"/>
          <w:color w:val="000000"/>
        </w:rPr>
        <w:t>и производя Чувства</w:t>
      </w:r>
      <w:r>
        <w:rPr>
          <w:rFonts w:eastAsia="Calibri"/>
          <w:color w:val="000000"/>
        </w:rPr>
        <w:t xml:space="preserve">, </w:t>
      </w:r>
      <w:r w:rsidRPr="00BA5E98">
        <w:rPr>
          <w:rFonts w:eastAsia="Calibri"/>
          <w:color w:val="000000"/>
        </w:rPr>
        <w:t>Эмоции</w:t>
      </w:r>
      <w:r>
        <w:rPr>
          <w:rFonts w:eastAsia="Calibri"/>
          <w:color w:val="000000"/>
        </w:rPr>
        <w:t>.</w:t>
      </w:r>
    </w:p>
    <w:p w14:paraId="2A115A66" w14:textId="59C7E54B" w:rsidR="001104A1" w:rsidRDefault="001104A1" w:rsidP="001104A1">
      <w:pPr>
        <w:ind w:firstLine="426"/>
        <w:rPr>
          <w:rFonts w:eastAsia="Calibri"/>
          <w:bCs/>
          <w:color w:val="000000"/>
        </w:rPr>
      </w:pPr>
      <w:r w:rsidRPr="00BA5E98">
        <w:rPr>
          <w:rFonts w:eastAsia="Calibri"/>
          <w:iCs/>
          <w:color w:val="000000"/>
        </w:rPr>
        <w:t>Самый выгодный вариант</w:t>
      </w:r>
      <w:r w:rsidR="001F5215">
        <w:rPr>
          <w:rFonts w:eastAsia="Calibri"/>
          <w:iCs/>
          <w:color w:val="000000"/>
        </w:rPr>
        <w:t xml:space="preserve"> – </w:t>
      </w:r>
      <w:r w:rsidRPr="00BA5E98">
        <w:rPr>
          <w:rFonts w:eastAsia="Calibri"/>
          <w:iCs/>
          <w:color w:val="000000"/>
        </w:rPr>
        <w:t>это</w:t>
      </w:r>
      <w:r>
        <w:rPr>
          <w:rFonts w:eastAsia="Calibri"/>
          <w:iCs/>
          <w:color w:val="000000"/>
        </w:rPr>
        <w:t xml:space="preserve">, </w:t>
      </w:r>
      <w:r w:rsidRPr="00BA5E98">
        <w:rPr>
          <w:rFonts w:eastAsia="Calibri"/>
          <w:iCs/>
          <w:color w:val="000000"/>
        </w:rPr>
        <w:t>когда Ядра самостоятельно синтезируются в Матрицу определённой Формы</w:t>
      </w:r>
      <w:r>
        <w:rPr>
          <w:rFonts w:eastAsia="Calibri"/>
          <w:color w:val="000000"/>
        </w:rPr>
        <w:t xml:space="preserve">, </w:t>
      </w:r>
      <w:r w:rsidRPr="00BA5E98">
        <w:rPr>
          <w:rFonts w:eastAsia="Calibri"/>
          <w:color w:val="000000"/>
        </w:rPr>
        <w:t>ведь Матрица</w:t>
      </w:r>
      <w:r w:rsidR="001F5215">
        <w:rPr>
          <w:rFonts w:eastAsia="Calibri"/>
          <w:color w:val="000000"/>
        </w:rPr>
        <w:t xml:space="preserve"> – </w:t>
      </w:r>
      <w:r w:rsidRPr="00BA5E98">
        <w:rPr>
          <w:rFonts w:eastAsia="Calibri"/>
          <w:color w:val="000000"/>
        </w:rPr>
        <w:t>это форма</w:t>
      </w:r>
      <w:r>
        <w:rPr>
          <w:rFonts w:eastAsia="Calibri"/>
          <w:color w:val="000000"/>
        </w:rPr>
        <w:t xml:space="preserve">. </w:t>
      </w:r>
      <w:r w:rsidRPr="00BA5E98">
        <w:rPr>
          <w:rFonts w:eastAsia="Calibri"/>
          <w:color w:val="000000"/>
        </w:rPr>
        <w:t>Вот поэтому</w:t>
      </w:r>
      <w:r>
        <w:rPr>
          <w:rFonts w:eastAsia="Calibri"/>
          <w:color w:val="000000"/>
        </w:rPr>
        <w:t xml:space="preserve">, </w:t>
      </w:r>
      <w:r w:rsidRPr="00BA5E98">
        <w:rPr>
          <w:rFonts w:eastAsia="Calibri"/>
          <w:color w:val="000000"/>
        </w:rPr>
        <w:t>кроме Чакр</w:t>
      </w:r>
      <w:r>
        <w:rPr>
          <w:rFonts w:eastAsia="Calibri"/>
          <w:color w:val="000000"/>
        </w:rPr>
        <w:t xml:space="preserve">, </w:t>
      </w:r>
      <w:r w:rsidRPr="00BA5E98">
        <w:rPr>
          <w:rFonts w:eastAsia="Calibri"/>
          <w:color w:val="000000"/>
        </w:rPr>
        <w:t>как третьего вида Систем</w:t>
      </w:r>
      <w:r>
        <w:rPr>
          <w:rFonts w:eastAsia="Calibri"/>
          <w:color w:val="000000"/>
        </w:rPr>
        <w:t xml:space="preserve">, </w:t>
      </w:r>
      <w:r w:rsidRPr="00BA5E98">
        <w:rPr>
          <w:rFonts w:eastAsia="Calibri"/>
          <w:color w:val="000000"/>
        </w:rPr>
        <w:t>имеющих какие-то лепестки</w:t>
      </w:r>
      <w:r>
        <w:rPr>
          <w:rFonts w:eastAsia="Calibri"/>
          <w:color w:val="000000"/>
        </w:rPr>
        <w:t xml:space="preserve">, </w:t>
      </w:r>
      <w:r w:rsidRPr="00BA5E98">
        <w:rPr>
          <w:rFonts w:eastAsia="Calibri"/>
          <w:color w:val="000000"/>
        </w:rPr>
        <w:t>мы старательно во всех остальных системах вообще не оформляли ничего</w:t>
      </w:r>
      <w:r>
        <w:rPr>
          <w:rFonts w:eastAsia="Calibri"/>
          <w:color w:val="000000"/>
        </w:rPr>
        <w:t xml:space="preserve">, </w:t>
      </w:r>
      <w:r w:rsidRPr="00BA5E98">
        <w:rPr>
          <w:rFonts w:eastAsia="Calibri"/>
          <w:color w:val="000000"/>
        </w:rPr>
        <w:t>но говорили</w:t>
      </w:r>
      <w:r>
        <w:rPr>
          <w:rFonts w:eastAsia="Calibri"/>
          <w:color w:val="000000"/>
        </w:rPr>
        <w:t xml:space="preserve">, </w:t>
      </w:r>
      <w:r w:rsidRPr="00BA5E98">
        <w:rPr>
          <w:rFonts w:eastAsia="Calibri"/>
          <w:color w:val="000000"/>
        </w:rPr>
        <w:t>что эта Система отвечает там или за Разряд</w:t>
      </w:r>
      <w:r>
        <w:rPr>
          <w:rFonts w:eastAsia="Calibri"/>
          <w:color w:val="000000"/>
        </w:rPr>
        <w:t xml:space="preserve">, </w:t>
      </w:r>
      <w:r w:rsidRPr="00BA5E98">
        <w:rPr>
          <w:rFonts w:eastAsia="Calibri"/>
          <w:color w:val="000000"/>
        </w:rPr>
        <w:t>или за то</w:t>
      </w:r>
      <w:r>
        <w:rPr>
          <w:rFonts w:eastAsia="Calibri"/>
          <w:color w:val="000000"/>
        </w:rPr>
        <w:t xml:space="preserve">, </w:t>
      </w:r>
      <w:r w:rsidRPr="00BA5E98">
        <w:rPr>
          <w:rFonts w:eastAsia="Calibri"/>
          <w:color w:val="000000"/>
        </w:rPr>
        <w:t>или за то… Но эта Система есмь синтез Ядерной Матричной Самоорганизации в некую Форму</w:t>
      </w:r>
      <w:r>
        <w:rPr>
          <w:rFonts w:eastAsia="Calibri"/>
          <w:color w:val="000000"/>
        </w:rPr>
        <w:t xml:space="preserve">, </w:t>
      </w:r>
      <w:r w:rsidRPr="00BA5E98">
        <w:rPr>
          <w:rFonts w:eastAsia="Calibri"/>
          <w:color w:val="000000"/>
        </w:rPr>
        <w:t>и вот это</w:t>
      </w:r>
      <w:r w:rsidRPr="00BA5E98">
        <w:rPr>
          <w:rFonts w:eastAsia="Calibri"/>
          <w:bCs/>
          <w:color w:val="000000"/>
        </w:rPr>
        <w:t xml:space="preserve"> самый совершенный вид состояния человека</w:t>
      </w:r>
      <w:r>
        <w:rPr>
          <w:rFonts w:eastAsia="Calibri"/>
          <w:bCs/>
          <w:color w:val="000000"/>
        </w:rPr>
        <w:t>.</w:t>
      </w:r>
    </w:p>
    <w:p w14:paraId="76C5D75D" w14:textId="5CC0C409" w:rsidR="001104A1" w:rsidRDefault="001104A1" w:rsidP="001104A1">
      <w:pPr>
        <w:ind w:firstLine="426"/>
        <w:rPr>
          <w:rFonts w:eastAsia="Calibri"/>
          <w:iCs/>
          <w:color w:val="000000"/>
        </w:rPr>
      </w:pPr>
      <w:r w:rsidRPr="00BA5E98">
        <w:rPr>
          <w:rFonts w:eastAsia="Calibri"/>
          <w:color w:val="000000"/>
        </w:rPr>
        <w:t>Итак</w:t>
      </w:r>
      <w:r>
        <w:rPr>
          <w:rFonts w:eastAsia="Calibri"/>
          <w:color w:val="000000"/>
        </w:rPr>
        <w:t xml:space="preserve">, </w:t>
      </w:r>
      <w:r w:rsidRPr="00BA5E98">
        <w:rPr>
          <w:rFonts w:eastAsia="Calibri"/>
          <w:color w:val="000000"/>
        </w:rPr>
        <w:t>Человек Иерархизации</w:t>
      </w:r>
      <w:r>
        <w:rPr>
          <w:rFonts w:eastAsia="Calibri"/>
          <w:color w:val="000000"/>
        </w:rPr>
        <w:t xml:space="preserve">, </w:t>
      </w:r>
      <w:r w:rsidRPr="00BA5E98">
        <w:rPr>
          <w:rFonts w:eastAsia="Calibri"/>
          <w:color w:val="000000"/>
        </w:rPr>
        <w:t>чтобы развернуть Человечность состоит</w:t>
      </w:r>
      <w:r>
        <w:rPr>
          <w:rFonts w:eastAsia="Calibri"/>
          <w:color w:val="000000"/>
        </w:rPr>
        <w:t xml:space="preserve">, </w:t>
      </w:r>
      <w:r w:rsidRPr="00BA5E98">
        <w:rPr>
          <w:rFonts w:eastAsia="Calibri"/>
          <w:iCs/>
          <w:color w:val="000000"/>
        </w:rPr>
        <w:t>первое</w:t>
      </w:r>
      <w:r w:rsidR="001F5215">
        <w:rPr>
          <w:rFonts w:eastAsia="Calibri"/>
          <w:iCs/>
          <w:color w:val="000000"/>
        </w:rPr>
        <w:t xml:space="preserve"> – </w:t>
      </w:r>
      <w:r w:rsidRPr="00BA5E98">
        <w:rPr>
          <w:rFonts w:eastAsia="Calibri"/>
          <w:color w:val="000000"/>
        </w:rPr>
        <w:t>это</w:t>
      </w:r>
      <w:r>
        <w:rPr>
          <w:rFonts w:eastAsia="Calibri"/>
          <w:color w:val="000000"/>
        </w:rPr>
        <w:t xml:space="preserve">, </w:t>
      </w:r>
      <w:r w:rsidRPr="00BA5E98">
        <w:rPr>
          <w:rFonts w:eastAsia="Calibri"/>
          <w:color w:val="000000"/>
        </w:rPr>
        <w:t>понятно</w:t>
      </w:r>
      <w:r>
        <w:rPr>
          <w:rFonts w:eastAsia="Calibri"/>
          <w:color w:val="000000"/>
        </w:rPr>
        <w:t xml:space="preserve">, </w:t>
      </w:r>
      <w:r w:rsidRPr="00BA5E98">
        <w:rPr>
          <w:rFonts w:eastAsia="Calibri"/>
          <w:color w:val="000000"/>
        </w:rPr>
        <w:t>Части</w:t>
      </w:r>
      <w:r>
        <w:rPr>
          <w:rFonts w:eastAsia="Calibri"/>
          <w:color w:val="000000"/>
        </w:rPr>
        <w:t xml:space="preserve">, </w:t>
      </w:r>
      <w:r w:rsidRPr="00BA5E98">
        <w:rPr>
          <w:rFonts w:eastAsia="Calibri"/>
          <w:color w:val="000000"/>
        </w:rPr>
        <w:t>Системы</w:t>
      </w:r>
      <w:r>
        <w:rPr>
          <w:rFonts w:eastAsia="Calibri"/>
          <w:color w:val="000000"/>
        </w:rPr>
        <w:t xml:space="preserve">, </w:t>
      </w:r>
      <w:r w:rsidRPr="00BA5E98">
        <w:rPr>
          <w:rFonts w:eastAsia="Calibri"/>
          <w:color w:val="000000"/>
        </w:rPr>
        <w:t>Аппараты</w:t>
      </w:r>
      <w:r>
        <w:rPr>
          <w:rFonts w:eastAsia="Calibri"/>
          <w:color w:val="000000"/>
        </w:rPr>
        <w:t xml:space="preserve">, </w:t>
      </w:r>
      <w:r w:rsidRPr="00BA5E98">
        <w:rPr>
          <w:rFonts w:eastAsia="Calibri"/>
          <w:color w:val="000000"/>
        </w:rPr>
        <w:t>Частности</w:t>
      </w:r>
      <w:r w:rsidR="001F5215">
        <w:rPr>
          <w:rFonts w:eastAsia="Calibri"/>
          <w:color w:val="000000"/>
        </w:rPr>
        <w:t xml:space="preserve"> – </w:t>
      </w:r>
      <w:r w:rsidRPr="00BA5E98">
        <w:rPr>
          <w:rFonts w:eastAsia="Calibri"/>
          <w:color w:val="000000"/>
        </w:rPr>
        <w:t>раз</w:t>
      </w:r>
      <w:r>
        <w:rPr>
          <w:rFonts w:eastAsia="Calibri"/>
          <w:color w:val="000000"/>
        </w:rPr>
        <w:t xml:space="preserve">. </w:t>
      </w:r>
      <w:r w:rsidRPr="00BA5E98">
        <w:rPr>
          <w:rFonts w:eastAsia="Calibri"/>
          <w:color w:val="000000"/>
        </w:rPr>
        <w:t>Системы внутри Частей</w:t>
      </w:r>
      <w:r>
        <w:rPr>
          <w:rFonts w:eastAsia="Calibri"/>
          <w:color w:val="000000"/>
        </w:rPr>
        <w:t xml:space="preserve">, </w:t>
      </w:r>
      <w:r w:rsidRPr="00BA5E98">
        <w:rPr>
          <w:rFonts w:eastAsia="Calibri"/>
          <w:color w:val="000000"/>
        </w:rPr>
        <w:t>Аппараты внутри Систем</w:t>
      </w:r>
      <w:r>
        <w:rPr>
          <w:rFonts w:eastAsia="Calibri"/>
          <w:color w:val="000000"/>
        </w:rPr>
        <w:t xml:space="preserve">, </w:t>
      </w:r>
      <w:r w:rsidRPr="00BA5E98">
        <w:rPr>
          <w:rFonts w:eastAsia="Calibri"/>
          <w:color w:val="000000"/>
        </w:rPr>
        <w:t>это одно целое</w:t>
      </w:r>
      <w:r>
        <w:rPr>
          <w:rFonts w:eastAsia="Calibri"/>
          <w:color w:val="000000"/>
        </w:rPr>
        <w:t xml:space="preserve">, </w:t>
      </w:r>
      <w:r w:rsidRPr="00BA5E98">
        <w:rPr>
          <w:rFonts w:eastAsia="Calibri"/>
          <w:color w:val="000000"/>
        </w:rPr>
        <w:t>и оно должно у нас действовать взаимопроникновенно</w:t>
      </w:r>
      <w:r>
        <w:rPr>
          <w:rFonts w:eastAsia="Calibri"/>
          <w:color w:val="000000"/>
        </w:rPr>
        <w:t xml:space="preserve">, </w:t>
      </w:r>
      <w:r w:rsidRPr="00BA5E98">
        <w:rPr>
          <w:rFonts w:eastAsia="Calibri"/>
          <w:color w:val="000000"/>
        </w:rPr>
        <w:t>синтезно</w:t>
      </w:r>
      <w:r>
        <w:rPr>
          <w:rFonts w:eastAsia="Calibri"/>
          <w:color w:val="000000"/>
        </w:rPr>
        <w:t xml:space="preserve">, </w:t>
      </w:r>
      <w:r w:rsidRPr="00BA5E98">
        <w:rPr>
          <w:rFonts w:eastAsia="Calibri"/>
          <w:color w:val="000000"/>
        </w:rPr>
        <w:t>цельно</w:t>
      </w:r>
      <w:r>
        <w:rPr>
          <w:rFonts w:eastAsia="Calibri"/>
          <w:color w:val="000000"/>
        </w:rPr>
        <w:t xml:space="preserve">. </w:t>
      </w:r>
      <w:r w:rsidRPr="00BA5E98">
        <w:rPr>
          <w:rFonts w:eastAsia="Calibri"/>
          <w:color w:val="000000"/>
        </w:rPr>
        <w:t>Что такое Иерархия? Э</w:t>
      </w:r>
      <w:r w:rsidRPr="00BA5E98">
        <w:rPr>
          <w:rFonts w:eastAsia="Calibri"/>
          <w:iCs/>
          <w:color w:val="000000"/>
        </w:rPr>
        <w:t>то синтез нелинейных антиномических систем</w:t>
      </w:r>
      <w:r>
        <w:rPr>
          <w:rFonts w:eastAsia="Calibri"/>
          <w:iCs/>
          <w:color w:val="000000"/>
        </w:rPr>
        <w:t xml:space="preserve">, </w:t>
      </w:r>
      <w:r w:rsidRPr="00BA5E98">
        <w:rPr>
          <w:rFonts w:eastAsia="Calibri"/>
          <w:iCs/>
          <w:color w:val="000000"/>
        </w:rPr>
        <w:t>рождающих новое целое и переводящих это целое</w:t>
      </w:r>
      <w:r>
        <w:rPr>
          <w:rFonts w:eastAsia="Calibri"/>
          <w:iCs/>
          <w:color w:val="000000"/>
        </w:rPr>
        <w:t xml:space="preserve">, </w:t>
      </w:r>
      <w:r w:rsidRPr="00BA5E98">
        <w:rPr>
          <w:rFonts w:eastAsia="Calibri"/>
          <w:iCs/>
          <w:color w:val="000000"/>
        </w:rPr>
        <w:t>и развёртывающих это целое на новую следующую ступень развития</w:t>
      </w:r>
      <w:r>
        <w:rPr>
          <w:rFonts w:eastAsia="Calibri"/>
          <w:iCs/>
          <w:color w:val="000000"/>
        </w:rPr>
        <w:t xml:space="preserve">. </w:t>
      </w:r>
      <w:r w:rsidRPr="00BA5E98">
        <w:rPr>
          <w:rFonts w:eastAsia="Calibri"/>
          <w:iCs/>
          <w:color w:val="000000"/>
        </w:rPr>
        <w:t>Соответственно</w:t>
      </w:r>
      <w:r>
        <w:rPr>
          <w:rFonts w:eastAsia="Calibri"/>
          <w:iCs/>
          <w:color w:val="000000"/>
        </w:rPr>
        <w:t xml:space="preserve">, </w:t>
      </w:r>
      <w:r w:rsidRPr="00BA5E98">
        <w:rPr>
          <w:rFonts w:eastAsia="Calibri"/>
          <w:iCs/>
          <w:color w:val="000000"/>
        </w:rPr>
        <w:t>Человек Иерархизации должен синтезировать сложные многоуровневые системы</w:t>
      </w:r>
      <w:r>
        <w:rPr>
          <w:rFonts w:eastAsia="Calibri"/>
          <w:iCs/>
          <w:color w:val="000000"/>
        </w:rPr>
        <w:t xml:space="preserve">, </w:t>
      </w:r>
      <w:r w:rsidRPr="00BA5E98">
        <w:rPr>
          <w:rFonts w:eastAsia="Calibri"/>
          <w:iCs/>
          <w:color w:val="000000"/>
        </w:rPr>
        <w:t>абстрактные системы между собой</w:t>
      </w:r>
      <w:r>
        <w:rPr>
          <w:rFonts w:eastAsia="Calibri"/>
          <w:iCs/>
          <w:color w:val="000000"/>
        </w:rPr>
        <w:t xml:space="preserve">. </w:t>
      </w:r>
      <w:r w:rsidRPr="00BA5E98">
        <w:rPr>
          <w:rFonts w:eastAsia="Calibri"/>
          <w:iCs/>
          <w:color w:val="000000"/>
        </w:rPr>
        <w:t>Поэтому мы можем сказать</w:t>
      </w:r>
      <w:r>
        <w:rPr>
          <w:rFonts w:eastAsia="Calibri"/>
          <w:iCs/>
          <w:color w:val="000000"/>
        </w:rPr>
        <w:t xml:space="preserve">, </w:t>
      </w:r>
      <w:r w:rsidRPr="00BA5E98">
        <w:rPr>
          <w:rFonts w:eastAsia="Calibri"/>
          <w:iCs/>
          <w:color w:val="000000"/>
        </w:rPr>
        <w:t>что Части</w:t>
      </w:r>
      <w:r>
        <w:rPr>
          <w:rFonts w:eastAsia="Calibri"/>
          <w:iCs/>
          <w:color w:val="000000"/>
        </w:rPr>
        <w:t xml:space="preserve">, </w:t>
      </w:r>
      <w:r w:rsidRPr="00BA5E98">
        <w:rPr>
          <w:rFonts w:eastAsia="Calibri"/>
          <w:iCs/>
          <w:color w:val="000000"/>
        </w:rPr>
        <w:t>Системы</w:t>
      </w:r>
      <w:r>
        <w:rPr>
          <w:rFonts w:eastAsia="Calibri"/>
          <w:iCs/>
          <w:color w:val="000000"/>
        </w:rPr>
        <w:t xml:space="preserve">, </w:t>
      </w:r>
      <w:r w:rsidRPr="00BA5E98">
        <w:rPr>
          <w:rFonts w:eastAsia="Calibri"/>
          <w:iCs/>
          <w:color w:val="000000"/>
        </w:rPr>
        <w:t>Аппараты и Частности</w:t>
      </w:r>
      <w:r w:rsidR="001F5215">
        <w:rPr>
          <w:rFonts w:eastAsia="Calibri"/>
          <w:iCs/>
          <w:color w:val="000000"/>
        </w:rPr>
        <w:t xml:space="preserve"> – </w:t>
      </w:r>
      <w:r w:rsidRPr="00BA5E98">
        <w:rPr>
          <w:rFonts w:eastAsia="Calibri"/>
          <w:iCs/>
          <w:color w:val="000000"/>
        </w:rPr>
        <w:t>это четверица человека</w:t>
      </w:r>
      <w:r>
        <w:rPr>
          <w:rFonts w:eastAsia="Calibri"/>
          <w:iCs/>
          <w:color w:val="000000"/>
        </w:rPr>
        <w:t xml:space="preserve">, </w:t>
      </w:r>
      <w:r w:rsidRPr="00BA5E98">
        <w:rPr>
          <w:rFonts w:eastAsia="Calibri"/>
          <w:iCs/>
          <w:color w:val="000000"/>
        </w:rPr>
        <w:t>это вот как раз одна из многоуровневых систем</w:t>
      </w:r>
      <w:r>
        <w:rPr>
          <w:rFonts w:eastAsia="Calibri"/>
          <w:iCs/>
          <w:color w:val="000000"/>
        </w:rPr>
        <w:t>.</w:t>
      </w:r>
    </w:p>
    <w:p w14:paraId="1EE40299" w14:textId="355076D4" w:rsidR="001104A1" w:rsidRPr="0083231D" w:rsidRDefault="001104A1" w:rsidP="0083231D">
      <w:pPr>
        <w:pStyle w:val="affa"/>
        <w:rPr>
          <w:rFonts w:eastAsia="Calibri"/>
          <w:b w:val="0"/>
          <w:bCs w:val="0"/>
        </w:rPr>
      </w:pPr>
      <w:bookmarkStart w:id="435" w:name="_Toc190983338"/>
      <w:r w:rsidRPr="00BA5E98">
        <w:rPr>
          <w:rFonts w:eastAsia="Calibri"/>
        </w:rPr>
        <w:t>38 ВЦ Синтез ИВО</w:t>
      </w:r>
      <w:r w:rsidRPr="0083231D">
        <w:rPr>
          <w:rFonts w:eastAsia="Calibri"/>
          <w:b w:val="0"/>
          <w:bCs w:val="0"/>
        </w:rPr>
        <w:t>, 02-03</w:t>
      </w:r>
      <w:r w:rsidR="00FC08AB">
        <w:rPr>
          <w:rFonts w:eastAsia="Calibri"/>
          <w:b w:val="0"/>
          <w:bCs w:val="0"/>
        </w:rPr>
        <w:t>.03.</w:t>
      </w:r>
      <w:r w:rsidRPr="0083231D">
        <w:rPr>
          <w:rFonts w:eastAsia="Calibri"/>
          <w:b w:val="0"/>
          <w:bCs w:val="0"/>
        </w:rPr>
        <w:t xml:space="preserve">2019г., Крым, </w:t>
      </w:r>
      <w:r w:rsidR="0083231D">
        <w:rPr>
          <w:rFonts w:eastAsia="Calibri"/>
          <w:b w:val="0"/>
          <w:bCs w:val="0"/>
        </w:rPr>
        <w:t>Сердюк В.</w:t>
      </w:r>
      <w:bookmarkEnd w:id="435"/>
    </w:p>
    <w:p w14:paraId="2C446C25" w14:textId="77777777" w:rsidR="001104A1" w:rsidRDefault="001104A1" w:rsidP="0083231D">
      <w:pPr>
        <w:pStyle w:val="affc"/>
        <w:rPr>
          <w:rFonts w:eastAsia="Calibri"/>
        </w:rPr>
      </w:pPr>
      <w:bookmarkStart w:id="436" w:name="_Toc190983339"/>
      <w:r w:rsidRPr="00BA5E98">
        <w:rPr>
          <w:rFonts w:eastAsia="Calibri"/>
        </w:rPr>
        <w:t>Должностная Компетенция ИВДИВО с правами Аватара</w:t>
      </w:r>
      <w:bookmarkEnd w:id="436"/>
    </w:p>
    <w:p w14:paraId="57F582A2" w14:textId="6B74A7DC" w:rsidR="001104A1" w:rsidRDefault="001104A1" w:rsidP="001104A1">
      <w:pPr>
        <w:ind w:firstLine="426"/>
        <w:rPr>
          <w:rFonts w:eastAsia="Calibri"/>
          <w:color w:val="000000"/>
        </w:rPr>
      </w:pPr>
      <w:r w:rsidRPr="00BA5E98">
        <w:rPr>
          <w:rFonts w:eastAsia="Calibri"/>
          <w:bCs/>
          <w:color w:val="000000"/>
        </w:rPr>
        <w:t>Развитость подготовок на каждом уровне</w:t>
      </w:r>
      <w:r>
        <w:rPr>
          <w:rFonts w:eastAsia="Calibri"/>
          <w:bCs/>
          <w:color w:val="000000"/>
        </w:rPr>
        <w:t xml:space="preserve">. </w:t>
      </w:r>
      <w:r w:rsidRPr="00BA5E98">
        <w:rPr>
          <w:rFonts w:eastAsia="Calibri"/>
          <w:bCs/>
          <w:color w:val="000000"/>
        </w:rPr>
        <w:t>Умение исполнить</w:t>
      </w:r>
      <w:r>
        <w:rPr>
          <w:rFonts w:eastAsia="Calibri"/>
          <w:bCs/>
          <w:color w:val="000000"/>
        </w:rPr>
        <w:t xml:space="preserve">, </w:t>
      </w:r>
      <w:r w:rsidRPr="00BA5E98">
        <w:rPr>
          <w:rFonts w:eastAsia="Calibri"/>
          <w:bCs/>
          <w:color w:val="000000"/>
        </w:rPr>
        <w:t>распознать</w:t>
      </w:r>
      <w:r>
        <w:rPr>
          <w:rFonts w:eastAsia="Calibri"/>
          <w:bCs/>
          <w:color w:val="000000"/>
        </w:rPr>
        <w:t xml:space="preserve">, </w:t>
      </w:r>
      <w:r w:rsidRPr="00BA5E98">
        <w:rPr>
          <w:rFonts w:eastAsia="Calibri"/>
          <w:bCs/>
          <w:color w:val="000000"/>
        </w:rPr>
        <w:t>увидеть</w:t>
      </w:r>
      <w:r w:rsidR="001F5215">
        <w:rPr>
          <w:rFonts w:eastAsia="Calibri"/>
          <w:bCs/>
          <w:color w:val="000000"/>
        </w:rPr>
        <w:t xml:space="preserve"> – </w:t>
      </w:r>
      <w:r w:rsidRPr="00BA5E98">
        <w:rPr>
          <w:rFonts w:eastAsia="Calibri"/>
          <w:bCs/>
          <w:color w:val="000000"/>
        </w:rPr>
        <w:t>личный Статус</w:t>
      </w:r>
      <w:r>
        <w:rPr>
          <w:rFonts w:eastAsia="Calibri"/>
          <w:bCs/>
          <w:color w:val="000000"/>
        </w:rPr>
        <w:t xml:space="preserve">. </w:t>
      </w:r>
      <w:r w:rsidRPr="00BA5E98">
        <w:rPr>
          <w:rFonts w:eastAsia="Calibri"/>
          <w:bCs/>
          <w:color w:val="000000"/>
        </w:rPr>
        <w:t>Правильно оформить и сотворить Часть</w:t>
      </w:r>
      <w:r>
        <w:rPr>
          <w:rFonts w:eastAsia="Calibri"/>
          <w:bCs/>
          <w:color w:val="000000"/>
        </w:rPr>
        <w:t xml:space="preserve"> </w:t>
      </w:r>
      <w:r w:rsidRPr="00BA5E98">
        <w:rPr>
          <w:rFonts w:eastAsia="Calibri"/>
          <w:color w:val="000000"/>
        </w:rPr>
        <w:t>Начало Творения</w:t>
      </w:r>
      <w:r>
        <w:rPr>
          <w:rFonts w:eastAsia="Calibri"/>
          <w:color w:val="000000"/>
        </w:rPr>
        <w:t>.</w:t>
      </w:r>
    </w:p>
    <w:p w14:paraId="00A16DBA" w14:textId="77777777" w:rsidR="001104A1" w:rsidRDefault="001104A1" w:rsidP="001104A1">
      <w:pPr>
        <w:ind w:firstLine="426"/>
        <w:rPr>
          <w:rFonts w:eastAsia="Calibri"/>
          <w:color w:val="000000"/>
        </w:rPr>
      </w:pPr>
      <w:r w:rsidRPr="007B5D51">
        <w:rPr>
          <w:rFonts w:eastAsia="Calibri"/>
          <w:b/>
          <w:bCs/>
        </w:rPr>
        <w:lastRenderedPageBreak/>
        <w:t>Первая позиция в Космической Культуре:</w:t>
      </w:r>
      <w:r>
        <w:rPr>
          <w:rFonts w:eastAsia="Calibri"/>
          <w:b/>
          <w:bCs/>
        </w:rPr>
        <w:t xml:space="preserve"> </w:t>
      </w:r>
      <w:r w:rsidRPr="00BA5E98">
        <w:rPr>
          <w:rFonts w:eastAsia="Calibri"/>
          <w:color w:val="000000"/>
        </w:rPr>
        <w:t>ИВДИВО достижения</w:t>
      </w:r>
      <w:r>
        <w:rPr>
          <w:rFonts w:eastAsia="Calibri"/>
          <w:color w:val="000000"/>
        </w:rPr>
        <w:t xml:space="preserve">. </w:t>
      </w:r>
      <w:r w:rsidRPr="00BA5E98">
        <w:rPr>
          <w:rFonts w:eastAsia="Calibri"/>
          <w:color w:val="000000"/>
        </w:rPr>
        <w:t>Все Посвящения</w:t>
      </w:r>
      <w:r>
        <w:rPr>
          <w:rFonts w:eastAsia="Calibri"/>
          <w:color w:val="000000"/>
        </w:rPr>
        <w:t xml:space="preserve">, </w:t>
      </w:r>
      <w:r w:rsidRPr="00BA5E98">
        <w:rPr>
          <w:rFonts w:eastAsia="Calibri"/>
          <w:color w:val="000000"/>
        </w:rPr>
        <w:t>Статусы и так далее мы получаем в ИВДИВО</w:t>
      </w:r>
      <w:r>
        <w:rPr>
          <w:rFonts w:eastAsia="Calibri"/>
          <w:color w:val="000000"/>
        </w:rPr>
        <w:t xml:space="preserve">. </w:t>
      </w:r>
      <w:r w:rsidRPr="00BA5E98">
        <w:rPr>
          <w:rFonts w:eastAsia="Calibri"/>
          <w:color w:val="000000"/>
        </w:rPr>
        <w:t>И подтверждает нам любое достижение ИВДИВО</w:t>
      </w:r>
      <w:r>
        <w:rPr>
          <w:rFonts w:eastAsia="Calibri"/>
          <w:color w:val="000000"/>
        </w:rPr>
        <w:t xml:space="preserve">, </w:t>
      </w:r>
      <w:r w:rsidRPr="00BA5E98">
        <w:rPr>
          <w:rFonts w:eastAsia="Calibri"/>
          <w:color w:val="000000"/>
        </w:rPr>
        <w:t>то есть Изначально Вышестоящий Отец</w:t>
      </w:r>
      <w:r>
        <w:rPr>
          <w:rFonts w:eastAsia="Calibri"/>
          <w:color w:val="000000"/>
        </w:rPr>
        <w:t>.</w:t>
      </w:r>
    </w:p>
    <w:p w14:paraId="4BFB2920" w14:textId="77777777" w:rsidR="001104A1" w:rsidRDefault="001104A1" w:rsidP="001104A1">
      <w:pPr>
        <w:ind w:firstLine="426"/>
        <w:rPr>
          <w:rFonts w:eastAsia="SimSun"/>
          <w:color w:val="000000"/>
          <w:lang w:eastAsia="zh-CN" w:bidi="hi-IN"/>
        </w:rPr>
      </w:pPr>
      <w:r w:rsidRPr="007B5D51">
        <w:rPr>
          <w:rFonts w:eastAsia="SimSun"/>
          <w:b/>
          <w:bCs/>
          <w:lang w:eastAsia="zh-CN" w:bidi="hi-IN"/>
        </w:rPr>
        <w:t>Вторая позиция:</w:t>
      </w:r>
      <w:r>
        <w:rPr>
          <w:rFonts w:eastAsia="SimSun"/>
          <w:b/>
          <w:bCs/>
          <w:lang w:eastAsia="zh-CN" w:bidi="hi-IN"/>
        </w:rPr>
        <w:t xml:space="preserve"> </w:t>
      </w:r>
      <w:r w:rsidRPr="00BA5E98">
        <w:rPr>
          <w:rFonts w:eastAsia="SimSun"/>
          <w:color w:val="000000"/>
          <w:lang w:eastAsia="zh-CN" w:bidi="hi-IN"/>
        </w:rPr>
        <w:t>64 вида материи</w:t>
      </w:r>
      <w:r>
        <w:rPr>
          <w:rFonts w:eastAsia="SimSun"/>
          <w:color w:val="000000"/>
          <w:lang w:eastAsia="zh-CN" w:bidi="hi-IN"/>
        </w:rPr>
        <w:t xml:space="preserve">. </w:t>
      </w:r>
      <w:r w:rsidRPr="00BA5E98">
        <w:rPr>
          <w:rFonts w:eastAsia="SimSun"/>
          <w:color w:val="000000"/>
          <w:lang w:eastAsia="zh-CN" w:bidi="hi-IN"/>
        </w:rPr>
        <w:t>256 типов материи</w:t>
      </w:r>
      <w:r>
        <w:rPr>
          <w:rFonts w:eastAsia="SimSun"/>
          <w:color w:val="000000"/>
          <w:lang w:eastAsia="zh-CN" w:bidi="hi-IN"/>
        </w:rPr>
        <w:t>.</w:t>
      </w:r>
    </w:p>
    <w:p w14:paraId="7D657F13" w14:textId="5FCB0A2B" w:rsidR="001104A1" w:rsidRDefault="001104A1" w:rsidP="001104A1">
      <w:pPr>
        <w:ind w:firstLine="426"/>
        <w:rPr>
          <w:rFonts w:eastAsia="SimSun"/>
          <w:color w:val="000000"/>
          <w:lang w:eastAsia="zh-CN" w:bidi="hi-IN"/>
        </w:rPr>
      </w:pPr>
      <w:r w:rsidRPr="00BA5E98">
        <w:rPr>
          <w:rFonts w:eastAsia="SimSun"/>
          <w:color w:val="000000"/>
          <w:lang w:eastAsia="zh-CN" w:bidi="hi-IN"/>
        </w:rPr>
        <w:t>Обычная культура построена на 1-2-3 видах материи</w:t>
      </w:r>
      <w:r>
        <w:rPr>
          <w:rFonts w:eastAsia="SimSun"/>
          <w:color w:val="000000"/>
          <w:lang w:eastAsia="zh-CN" w:bidi="hi-IN"/>
        </w:rPr>
        <w:t xml:space="preserve">. </w:t>
      </w:r>
      <w:r w:rsidRPr="00BA5E98">
        <w:rPr>
          <w:rFonts w:eastAsia="SimSun"/>
          <w:color w:val="000000"/>
          <w:lang w:eastAsia="zh-CN" w:bidi="hi-IN"/>
        </w:rPr>
        <w:t>Святой человек</w:t>
      </w:r>
      <w:r w:rsidR="001F5215">
        <w:rPr>
          <w:rFonts w:eastAsia="SimSun"/>
          <w:color w:val="000000"/>
          <w:lang w:eastAsia="zh-CN" w:bidi="hi-IN"/>
        </w:rPr>
        <w:t xml:space="preserve"> – </w:t>
      </w:r>
      <w:r w:rsidRPr="00BA5E98">
        <w:rPr>
          <w:rFonts w:eastAsia="SimSun"/>
          <w:color w:val="000000"/>
          <w:lang w:eastAsia="zh-CN" w:bidi="hi-IN"/>
        </w:rPr>
        <w:t>несущий Свет</w:t>
      </w:r>
      <w:r>
        <w:rPr>
          <w:rFonts w:eastAsia="SimSun"/>
          <w:color w:val="000000"/>
          <w:lang w:eastAsia="zh-CN" w:bidi="hi-IN"/>
        </w:rPr>
        <w:t xml:space="preserve">. </w:t>
      </w:r>
      <w:r w:rsidRPr="00BA5E98">
        <w:rPr>
          <w:rFonts w:eastAsia="SimSun"/>
          <w:color w:val="000000"/>
          <w:lang w:eastAsia="zh-CN" w:bidi="hi-IN"/>
        </w:rPr>
        <w:t>Свет какой? Тонкого мира</w:t>
      </w:r>
      <w:r>
        <w:rPr>
          <w:rFonts w:eastAsia="SimSun"/>
          <w:color w:val="000000"/>
          <w:lang w:eastAsia="zh-CN" w:bidi="hi-IN"/>
        </w:rPr>
        <w:t xml:space="preserve">, </w:t>
      </w:r>
      <w:r w:rsidRPr="00BA5E98">
        <w:rPr>
          <w:rFonts w:eastAsia="SimSun"/>
          <w:color w:val="000000"/>
          <w:lang w:eastAsia="zh-CN" w:bidi="hi-IN"/>
        </w:rPr>
        <w:t>то есть наработал Тонкую материю</w:t>
      </w:r>
      <w:r>
        <w:rPr>
          <w:rFonts w:eastAsia="SimSun"/>
          <w:color w:val="000000"/>
          <w:lang w:eastAsia="zh-CN" w:bidi="hi-IN"/>
        </w:rPr>
        <w:t xml:space="preserve">. </w:t>
      </w:r>
      <w:r w:rsidRPr="00BA5E98">
        <w:rPr>
          <w:rFonts w:eastAsia="SimSun"/>
          <w:color w:val="000000"/>
          <w:lang w:eastAsia="zh-CN" w:bidi="hi-IN"/>
        </w:rPr>
        <w:t>За счёт этого появлялись утончённые люди</w:t>
      </w:r>
      <w:r>
        <w:rPr>
          <w:rFonts w:eastAsia="SimSun"/>
          <w:color w:val="000000"/>
          <w:lang w:eastAsia="zh-CN" w:bidi="hi-IN"/>
        </w:rPr>
        <w:t xml:space="preserve">, </w:t>
      </w:r>
      <w:r w:rsidRPr="00BA5E98">
        <w:rPr>
          <w:rFonts w:eastAsia="SimSun"/>
          <w:color w:val="000000"/>
          <w:lang w:eastAsia="zh-CN" w:bidi="hi-IN"/>
        </w:rPr>
        <w:t>искусство начало расти</w:t>
      </w:r>
      <w:r>
        <w:rPr>
          <w:rFonts w:eastAsia="SimSun"/>
          <w:color w:val="000000"/>
          <w:lang w:eastAsia="zh-CN" w:bidi="hi-IN"/>
        </w:rPr>
        <w:t xml:space="preserve">. </w:t>
      </w:r>
      <w:r w:rsidRPr="00BA5E98">
        <w:rPr>
          <w:rFonts w:eastAsia="SimSun"/>
          <w:color w:val="000000"/>
          <w:lang w:eastAsia="zh-CN" w:bidi="hi-IN"/>
        </w:rPr>
        <w:t>Эволюционная обязанность развивать Тонкий мир Планеты</w:t>
      </w:r>
      <w:r>
        <w:rPr>
          <w:rFonts w:eastAsia="SimSun"/>
          <w:color w:val="000000"/>
          <w:lang w:eastAsia="zh-CN" w:bidi="hi-IN"/>
        </w:rPr>
        <w:t xml:space="preserve">. </w:t>
      </w:r>
      <w:r w:rsidRPr="00BA5E98">
        <w:rPr>
          <w:rFonts w:eastAsia="SimSun"/>
          <w:color w:val="000000"/>
          <w:lang w:eastAsia="zh-CN" w:bidi="hi-IN"/>
        </w:rPr>
        <w:t>Тонкий мир Солнечной системы развивали Учителя</w:t>
      </w:r>
      <w:r>
        <w:rPr>
          <w:rFonts w:eastAsia="SimSun"/>
          <w:color w:val="000000"/>
          <w:lang w:eastAsia="zh-CN" w:bidi="hi-IN"/>
        </w:rPr>
        <w:t xml:space="preserve">, </w:t>
      </w:r>
      <w:r w:rsidRPr="00BA5E98">
        <w:rPr>
          <w:rFonts w:eastAsia="SimSun"/>
          <w:color w:val="000000"/>
          <w:lang w:eastAsia="zh-CN" w:bidi="hi-IN"/>
        </w:rPr>
        <w:t>Адепты</w:t>
      </w:r>
      <w:r>
        <w:rPr>
          <w:rFonts w:eastAsia="SimSun"/>
          <w:color w:val="000000"/>
          <w:lang w:eastAsia="zh-CN" w:bidi="hi-IN"/>
        </w:rPr>
        <w:t xml:space="preserve">. </w:t>
      </w:r>
      <w:r w:rsidRPr="00BA5E98">
        <w:rPr>
          <w:rFonts w:eastAsia="SimSun"/>
          <w:color w:val="000000"/>
          <w:lang w:eastAsia="zh-CN" w:bidi="hi-IN"/>
        </w:rPr>
        <w:t>Необходимость видеть границы любого процесса</w:t>
      </w:r>
      <w:r>
        <w:rPr>
          <w:rFonts w:eastAsia="SimSun"/>
          <w:color w:val="000000"/>
          <w:lang w:eastAsia="zh-CN" w:bidi="hi-IN"/>
        </w:rPr>
        <w:t>.</w:t>
      </w:r>
    </w:p>
    <w:p w14:paraId="39C8E806" w14:textId="77777777" w:rsidR="001104A1" w:rsidRDefault="001104A1" w:rsidP="001104A1">
      <w:pPr>
        <w:ind w:firstLine="426"/>
        <w:rPr>
          <w:rFonts w:eastAsia="SimSun"/>
          <w:color w:val="000000"/>
          <w:lang w:eastAsia="zh-CN" w:bidi="hi-IN"/>
        </w:rPr>
      </w:pPr>
      <w:r w:rsidRPr="007B5D51">
        <w:rPr>
          <w:rFonts w:eastAsia="SimSun"/>
          <w:b/>
          <w:bCs/>
          <w:lang w:eastAsia="zh-CN" w:bidi="hi-IN"/>
        </w:rPr>
        <w:t>Третья позиция:</w:t>
      </w:r>
      <w:r>
        <w:rPr>
          <w:rFonts w:eastAsia="SimSun"/>
          <w:b/>
          <w:bCs/>
          <w:lang w:eastAsia="zh-CN" w:bidi="hi-IN"/>
        </w:rPr>
        <w:t xml:space="preserve"> </w:t>
      </w:r>
      <w:r w:rsidRPr="00BA5E98">
        <w:rPr>
          <w:rFonts w:eastAsia="SimSun"/>
          <w:color w:val="000000"/>
          <w:lang w:eastAsia="zh-CN" w:bidi="hi-IN"/>
        </w:rPr>
        <w:t>четыре мировых состояния</w:t>
      </w:r>
      <w:r>
        <w:rPr>
          <w:rFonts w:eastAsia="SimSun"/>
          <w:color w:val="000000"/>
          <w:lang w:eastAsia="zh-CN" w:bidi="hi-IN"/>
        </w:rPr>
        <w:t xml:space="preserve">. </w:t>
      </w:r>
      <w:r w:rsidRPr="00BA5E98">
        <w:rPr>
          <w:rFonts w:eastAsia="SimSun"/>
          <w:color w:val="000000"/>
          <w:lang w:eastAsia="zh-CN" w:bidi="hi-IN"/>
        </w:rPr>
        <w:t>Каждую позицию надо накопить</w:t>
      </w:r>
      <w:r>
        <w:rPr>
          <w:rFonts w:eastAsia="SimSun"/>
          <w:color w:val="000000"/>
          <w:lang w:eastAsia="zh-CN" w:bidi="hi-IN"/>
        </w:rPr>
        <w:t xml:space="preserve">, </w:t>
      </w:r>
      <w:r w:rsidRPr="00BA5E98">
        <w:rPr>
          <w:rFonts w:eastAsia="SimSun"/>
          <w:color w:val="000000"/>
          <w:lang w:eastAsia="zh-CN" w:bidi="hi-IN"/>
        </w:rPr>
        <w:t>достичь</w:t>
      </w:r>
      <w:r>
        <w:rPr>
          <w:rFonts w:eastAsia="SimSun"/>
          <w:color w:val="000000"/>
          <w:lang w:eastAsia="zh-CN" w:bidi="hi-IN"/>
        </w:rPr>
        <w:t>.</w:t>
      </w:r>
    </w:p>
    <w:p w14:paraId="6B7A0C36" w14:textId="77777777" w:rsidR="001104A1" w:rsidRDefault="001104A1" w:rsidP="001104A1">
      <w:pPr>
        <w:ind w:firstLine="426"/>
        <w:rPr>
          <w:rFonts w:eastAsia="SimSun"/>
          <w:color w:val="000000"/>
          <w:lang w:eastAsia="zh-CN" w:bidi="hi-IN"/>
        </w:rPr>
      </w:pPr>
      <w:r w:rsidRPr="007B5D51">
        <w:rPr>
          <w:rFonts w:eastAsia="SimSun"/>
          <w:b/>
          <w:bCs/>
          <w:lang w:eastAsia="zh-CN" w:bidi="hi-IN"/>
        </w:rPr>
        <w:t>Четвёртая позиция:</w:t>
      </w:r>
      <w:r>
        <w:rPr>
          <w:rFonts w:eastAsia="SimSun"/>
          <w:b/>
          <w:bCs/>
          <w:lang w:eastAsia="zh-CN" w:bidi="hi-IN"/>
        </w:rPr>
        <w:t xml:space="preserve"> </w:t>
      </w:r>
      <w:r w:rsidRPr="00BA5E98">
        <w:rPr>
          <w:rFonts w:eastAsia="SimSun"/>
          <w:color w:val="000000"/>
          <w:lang w:eastAsia="zh-CN" w:bidi="hi-IN"/>
        </w:rPr>
        <w:t>Ядра Синтеза</w:t>
      </w:r>
      <w:r>
        <w:rPr>
          <w:rFonts w:eastAsia="SimSun"/>
          <w:color w:val="000000"/>
          <w:lang w:eastAsia="zh-CN" w:bidi="hi-IN"/>
        </w:rPr>
        <w:t>.</w:t>
      </w:r>
    </w:p>
    <w:p w14:paraId="4433723F" w14:textId="77777777" w:rsidR="001104A1" w:rsidRPr="00BA5E98" w:rsidRDefault="001104A1" w:rsidP="001104A1">
      <w:pPr>
        <w:ind w:firstLine="426"/>
        <w:rPr>
          <w:rFonts w:eastAsia="SimSun"/>
          <w:color w:val="000000"/>
          <w:lang w:eastAsia="zh-CN" w:bidi="hi-IN"/>
        </w:rPr>
      </w:pPr>
      <w:r w:rsidRPr="007B5D51">
        <w:rPr>
          <w:rFonts w:eastAsia="SimSun"/>
          <w:b/>
          <w:bCs/>
          <w:lang w:eastAsia="zh-CN" w:bidi="hi-IN"/>
        </w:rPr>
        <w:t>Пятая позиция:</w:t>
      </w:r>
      <w:r w:rsidRPr="00BA5E98">
        <w:rPr>
          <w:rFonts w:eastAsia="SimSun"/>
          <w:color w:val="000000"/>
          <w:lang w:eastAsia="zh-CN" w:bidi="hi-IN"/>
        </w:rPr>
        <w:t>действующая 16384-рица Человека</w:t>
      </w:r>
    </w:p>
    <w:p w14:paraId="04B2B3D5" w14:textId="77777777" w:rsidR="001104A1" w:rsidRDefault="001104A1" w:rsidP="001104A1">
      <w:pPr>
        <w:ind w:firstLine="426"/>
        <w:rPr>
          <w:rFonts w:eastAsia="SimSun"/>
          <w:color w:val="000000"/>
          <w:lang w:eastAsia="zh-CN" w:bidi="hi-IN"/>
        </w:rPr>
      </w:pPr>
      <w:r w:rsidRPr="007B5D51">
        <w:rPr>
          <w:rFonts w:eastAsia="SimSun"/>
          <w:b/>
          <w:bCs/>
          <w:lang w:eastAsia="zh-CN" w:bidi="hi-IN"/>
        </w:rPr>
        <w:t>Шестая позиция:</w:t>
      </w:r>
      <w:r>
        <w:rPr>
          <w:rFonts w:eastAsia="SimSun"/>
          <w:b/>
          <w:bCs/>
          <w:lang w:eastAsia="zh-CN" w:bidi="hi-IN"/>
        </w:rPr>
        <w:t xml:space="preserve"> </w:t>
      </w:r>
      <w:r w:rsidRPr="00BA5E98">
        <w:rPr>
          <w:rFonts w:eastAsia="SimSun"/>
          <w:color w:val="000000"/>
          <w:lang w:eastAsia="zh-CN" w:bidi="hi-IN"/>
        </w:rPr>
        <w:t>Иерархия</w:t>
      </w:r>
      <w:r w:rsidRPr="00BA5E98">
        <w:rPr>
          <w:rFonts w:eastAsia="Calibri"/>
          <w:color w:val="000000"/>
        </w:rPr>
        <w:t xml:space="preserve"> Изначально Вышестоящего Отца</w:t>
      </w:r>
      <w:r>
        <w:rPr>
          <w:rFonts w:eastAsia="SimSun"/>
          <w:color w:val="000000"/>
          <w:lang w:eastAsia="zh-CN" w:bidi="hi-IN"/>
        </w:rPr>
        <w:t xml:space="preserve">, </w:t>
      </w:r>
      <w:r w:rsidRPr="00BA5E98">
        <w:rPr>
          <w:rFonts w:eastAsia="SimSun"/>
          <w:color w:val="000000"/>
          <w:lang w:eastAsia="zh-CN" w:bidi="hi-IN"/>
        </w:rPr>
        <w:t>правильное</w:t>
      </w:r>
      <w:r>
        <w:rPr>
          <w:rFonts w:eastAsia="SimSun"/>
          <w:color w:val="000000"/>
          <w:lang w:eastAsia="zh-CN" w:bidi="hi-IN"/>
        </w:rPr>
        <w:t xml:space="preserve">, </w:t>
      </w:r>
      <w:r w:rsidRPr="00BA5E98">
        <w:rPr>
          <w:rFonts w:eastAsia="SimSun"/>
          <w:color w:val="000000"/>
          <w:lang w:eastAsia="zh-CN" w:bidi="hi-IN"/>
        </w:rPr>
        <w:t>корректное общение с Аватарами Синтеза</w:t>
      </w:r>
      <w:r>
        <w:rPr>
          <w:rFonts w:eastAsia="SimSun"/>
          <w:color w:val="000000"/>
          <w:lang w:eastAsia="zh-CN" w:bidi="hi-IN"/>
        </w:rPr>
        <w:t xml:space="preserve">, </w:t>
      </w:r>
      <w:r w:rsidRPr="00BA5E98">
        <w:rPr>
          <w:rFonts w:eastAsia="SimSun"/>
          <w:color w:val="000000"/>
          <w:lang w:eastAsia="zh-CN" w:bidi="hi-IN"/>
        </w:rPr>
        <w:t>культура общения с Владыками</w:t>
      </w:r>
      <w:r>
        <w:rPr>
          <w:rFonts w:eastAsia="SimSun"/>
          <w:color w:val="000000"/>
          <w:lang w:eastAsia="zh-CN" w:bidi="hi-IN"/>
        </w:rPr>
        <w:t>.</w:t>
      </w:r>
    </w:p>
    <w:p w14:paraId="56A996CB" w14:textId="77777777" w:rsidR="001104A1" w:rsidRDefault="001104A1" w:rsidP="001104A1">
      <w:pPr>
        <w:ind w:firstLine="426"/>
        <w:rPr>
          <w:rFonts w:eastAsia="SimSun"/>
          <w:color w:val="000000"/>
          <w:lang w:eastAsia="zh-CN" w:bidi="hi-IN"/>
        </w:rPr>
      </w:pPr>
      <w:r w:rsidRPr="007B5D51">
        <w:rPr>
          <w:rFonts w:eastAsia="SimSun"/>
          <w:b/>
          <w:bCs/>
          <w:lang w:eastAsia="zh-CN" w:bidi="hi-IN"/>
        </w:rPr>
        <w:t>Седьмая позиция:</w:t>
      </w:r>
      <w:r>
        <w:rPr>
          <w:rFonts w:eastAsia="SimSun"/>
          <w:b/>
          <w:bCs/>
          <w:lang w:eastAsia="zh-CN" w:bidi="hi-IN"/>
        </w:rPr>
        <w:t xml:space="preserve"> </w:t>
      </w:r>
      <w:r w:rsidRPr="00BA5E98">
        <w:rPr>
          <w:rFonts w:eastAsia="SimSun"/>
          <w:color w:val="000000"/>
          <w:lang w:eastAsia="zh-CN" w:bidi="hi-IN"/>
        </w:rPr>
        <w:t>восемь видов жизней</w:t>
      </w:r>
      <w:r>
        <w:rPr>
          <w:rFonts w:eastAsia="SimSun"/>
          <w:color w:val="000000"/>
          <w:lang w:eastAsia="zh-CN" w:bidi="hi-IN"/>
        </w:rPr>
        <w:t xml:space="preserve">. </w:t>
      </w:r>
      <w:r w:rsidRPr="00BA5E98">
        <w:rPr>
          <w:rFonts w:eastAsia="SimSun"/>
          <w:color w:val="000000"/>
          <w:lang w:eastAsia="zh-CN" w:bidi="hi-IN"/>
        </w:rPr>
        <w:t>Опыт Поядающего Огня в Монаде</w:t>
      </w:r>
      <w:r>
        <w:rPr>
          <w:rFonts w:eastAsia="SimSun"/>
          <w:color w:val="000000"/>
          <w:lang w:eastAsia="zh-CN" w:bidi="hi-IN"/>
        </w:rPr>
        <w:t>.</w:t>
      </w:r>
    </w:p>
    <w:p w14:paraId="430ACE3A" w14:textId="77777777" w:rsidR="001104A1" w:rsidRDefault="001104A1" w:rsidP="001104A1">
      <w:pPr>
        <w:ind w:firstLine="426"/>
        <w:rPr>
          <w:rFonts w:eastAsia="SimSun"/>
          <w:bCs/>
          <w:iCs/>
          <w:color w:val="000000"/>
          <w:lang w:eastAsia="zh-CN" w:bidi="hi-IN"/>
        </w:rPr>
      </w:pPr>
      <w:r w:rsidRPr="007B5D51">
        <w:rPr>
          <w:rFonts w:eastAsia="SimSun"/>
          <w:b/>
          <w:bCs/>
          <w:lang w:eastAsia="zh-CN" w:bidi="hi-IN"/>
        </w:rPr>
        <w:t>Восьмая позиция:</w:t>
      </w:r>
      <w:r>
        <w:rPr>
          <w:rFonts w:eastAsia="SimSun"/>
          <w:b/>
          <w:bCs/>
          <w:lang w:eastAsia="zh-CN" w:bidi="hi-IN"/>
        </w:rPr>
        <w:t xml:space="preserve"> </w:t>
      </w:r>
      <w:r w:rsidRPr="00BA5E98">
        <w:rPr>
          <w:rFonts w:eastAsia="SimSun"/>
          <w:bCs/>
          <w:iCs/>
          <w:color w:val="000000"/>
          <w:lang w:eastAsia="zh-CN" w:bidi="hi-IN"/>
        </w:rPr>
        <w:t>Общение с Отцом</w:t>
      </w:r>
      <w:r>
        <w:rPr>
          <w:rFonts w:eastAsia="SimSun"/>
          <w:bCs/>
          <w:iCs/>
          <w:color w:val="000000"/>
          <w:lang w:eastAsia="zh-CN" w:bidi="hi-IN"/>
        </w:rPr>
        <w:t xml:space="preserve">, </w:t>
      </w:r>
      <w:r w:rsidRPr="00BA5E98">
        <w:rPr>
          <w:rFonts w:eastAsia="Calibri"/>
          <w:color w:val="000000"/>
        </w:rPr>
        <w:t xml:space="preserve">Изначально Вышестоящей </w:t>
      </w:r>
      <w:r w:rsidRPr="00BA5E98">
        <w:rPr>
          <w:rFonts w:eastAsia="SimSun"/>
          <w:bCs/>
          <w:iCs/>
          <w:color w:val="000000"/>
          <w:lang w:eastAsia="zh-CN" w:bidi="hi-IN"/>
        </w:rPr>
        <w:t>Матерью</w:t>
      </w:r>
      <w:r>
        <w:rPr>
          <w:rFonts w:eastAsia="SimSun"/>
          <w:bCs/>
          <w:iCs/>
          <w:color w:val="000000"/>
          <w:lang w:eastAsia="zh-CN" w:bidi="hi-IN"/>
        </w:rPr>
        <w:t xml:space="preserve">. </w:t>
      </w:r>
      <w:r w:rsidRPr="00BA5E98">
        <w:rPr>
          <w:rFonts w:eastAsia="SimSun"/>
          <w:bCs/>
          <w:iCs/>
          <w:color w:val="000000"/>
          <w:lang w:eastAsia="zh-CN" w:bidi="hi-IN"/>
        </w:rPr>
        <w:t>Если хоть чем-то овладеешь из предыдущих семи пунктов</w:t>
      </w:r>
      <w:r>
        <w:rPr>
          <w:rFonts w:eastAsia="SimSun"/>
          <w:bCs/>
          <w:iCs/>
          <w:color w:val="000000"/>
          <w:lang w:eastAsia="zh-CN" w:bidi="hi-IN"/>
        </w:rPr>
        <w:t xml:space="preserve">, </w:t>
      </w:r>
      <w:r w:rsidRPr="00BA5E98">
        <w:rPr>
          <w:rFonts w:eastAsia="SimSun"/>
          <w:bCs/>
          <w:iCs/>
          <w:color w:val="000000"/>
          <w:lang w:eastAsia="zh-CN" w:bidi="hi-IN"/>
        </w:rPr>
        <w:t>можешь пообщаться с Отцом</w:t>
      </w:r>
      <w:r>
        <w:rPr>
          <w:rFonts w:eastAsia="SimSun"/>
          <w:bCs/>
          <w:iCs/>
          <w:color w:val="000000"/>
          <w:lang w:eastAsia="zh-CN" w:bidi="hi-IN"/>
        </w:rPr>
        <w:t>.</w:t>
      </w:r>
    </w:p>
    <w:p w14:paraId="109650CE" w14:textId="0B5D093B" w:rsidR="001104A1" w:rsidRPr="0083231D" w:rsidRDefault="001104A1" w:rsidP="0083231D">
      <w:pPr>
        <w:pStyle w:val="affa"/>
        <w:rPr>
          <w:rFonts w:eastAsia="Calibri"/>
          <w:b w:val="0"/>
          <w:bCs w:val="0"/>
        </w:rPr>
      </w:pPr>
      <w:bookmarkStart w:id="437" w:name="_Toc190983340"/>
      <w:r w:rsidRPr="00BA5E98">
        <w:rPr>
          <w:rFonts w:eastAsia="Calibri"/>
        </w:rPr>
        <w:t>42 Синтез ИВО</w:t>
      </w:r>
      <w:r w:rsidRPr="0083231D">
        <w:rPr>
          <w:rFonts w:eastAsia="Calibri"/>
          <w:b w:val="0"/>
          <w:bCs w:val="0"/>
        </w:rPr>
        <w:t>, 14-15</w:t>
      </w:r>
      <w:r w:rsidR="00FC08AB">
        <w:rPr>
          <w:rFonts w:eastAsia="Calibri"/>
          <w:b w:val="0"/>
          <w:bCs w:val="0"/>
        </w:rPr>
        <w:t>.12.</w:t>
      </w:r>
      <w:r w:rsidRPr="0083231D">
        <w:rPr>
          <w:rFonts w:eastAsia="Calibri"/>
          <w:b w:val="0"/>
          <w:bCs w:val="0"/>
        </w:rPr>
        <w:t xml:space="preserve">2019г., Краснодар-Адыгея, </w:t>
      </w:r>
      <w:r w:rsidR="0083231D">
        <w:rPr>
          <w:rFonts w:eastAsia="Calibri"/>
          <w:b w:val="0"/>
          <w:bCs w:val="0"/>
        </w:rPr>
        <w:t>Сердюк В.</w:t>
      </w:r>
      <w:bookmarkEnd w:id="437"/>
    </w:p>
    <w:p w14:paraId="71A6981E" w14:textId="77777777" w:rsidR="001104A1" w:rsidRDefault="001104A1" w:rsidP="0083231D">
      <w:pPr>
        <w:pStyle w:val="affc"/>
        <w:rPr>
          <w:rFonts w:eastAsia="SimSun"/>
          <w:lang w:eastAsia="zh-CN" w:bidi="hi-IN"/>
        </w:rPr>
      </w:pPr>
      <w:bookmarkStart w:id="438" w:name="_Toc190983341"/>
      <w:r w:rsidRPr="00BA5E98">
        <w:rPr>
          <w:rFonts w:eastAsia="Calibri"/>
        </w:rPr>
        <w:t>Метод энергопотенциального обмена с Подразделением</w:t>
      </w:r>
      <w:bookmarkEnd w:id="438"/>
    </w:p>
    <w:p w14:paraId="1F26BA53" w14:textId="77777777" w:rsidR="001104A1" w:rsidRPr="00BA5E98" w:rsidRDefault="001104A1" w:rsidP="001104A1">
      <w:pPr>
        <w:ind w:firstLine="426"/>
        <w:rPr>
          <w:rFonts w:eastAsia="Calibri"/>
        </w:rPr>
      </w:pPr>
      <w:r w:rsidRPr="00BA5E98">
        <w:rPr>
          <w:rFonts w:eastAsia="Calibri"/>
        </w:rPr>
        <w:t>Энергопотенциальный обмен с Подразделением помогает вашему личному росту;</w:t>
      </w:r>
    </w:p>
    <w:p w14:paraId="2BC6CCB5" w14:textId="77777777" w:rsidR="001104A1" w:rsidRDefault="001104A1" w:rsidP="001104A1">
      <w:pPr>
        <w:ind w:firstLine="426"/>
        <w:rPr>
          <w:rFonts w:eastAsia="Calibri"/>
        </w:rPr>
      </w:pPr>
      <w:r>
        <w:rPr>
          <w:rFonts w:eastAsia="Calibri"/>
        </w:rPr>
        <w:t xml:space="preserve">… </w:t>
      </w:r>
      <w:r w:rsidRPr="00BA5E98">
        <w:rPr>
          <w:rFonts w:eastAsia="Calibri"/>
        </w:rPr>
        <w:t>Помещение</w:t>
      </w:r>
      <w:r>
        <w:rPr>
          <w:rFonts w:eastAsia="Calibri"/>
        </w:rPr>
        <w:t xml:space="preserve">, </w:t>
      </w:r>
      <w:r w:rsidRPr="00BA5E98">
        <w:rPr>
          <w:rFonts w:eastAsia="Calibri"/>
        </w:rPr>
        <w:t>которое Совет</w:t>
      </w:r>
      <w:r>
        <w:rPr>
          <w:rFonts w:eastAsia="Calibri"/>
        </w:rPr>
        <w:t xml:space="preserve">, </w:t>
      </w:r>
      <w:r w:rsidRPr="00BA5E98">
        <w:rPr>
          <w:rFonts w:eastAsia="Calibri"/>
        </w:rPr>
        <w:t>вчера сам слышал у двух пар Аватаров Синтеза</w:t>
      </w:r>
      <w:r>
        <w:rPr>
          <w:rFonts w:eastAsia="Calibri"/>
        </w:rPr>
        <w:t xml:space="preserve">, </w:t>
      </w:r>
      <w:r w:rsidRPr="00BA5E98">
        <w:rPr>
          <w:rFonts w:eastAsia="Calibri"/>
        </w:rPr>
        <w:t>там такой был интересный Совет</w:t>
      </w:r>
      <w:r>
        <w:rPr>
          <w:rFonts w:eastAsia="Calibri"/>
        </w:rPr>
        <w:t xml:space="preserve">, </w:t>
      </w:r>
      <w:r w:rsidRPr="00BA5E98">
        <w:rPr>
          <w:rFonts w:eastAsia="Calibri"/>
        </w:rPr>
        <w:t>вы будете приобретать</w:t>
      </w:r>
      <w:r>
        <w:rPr>
          <w:rFonts w:eastAsia="Calibri"/>
        </w:rPr>
        <w:t xml:space="preserve">, </w:t>
      </w:r>
      <w:r w:rsidRPr="00BA5E98">
        <w:rPr>
          <w:rFonts w:eastAsia="Calibri"/>
        </w:rPr>
        <w:t>оно требует энергопотенциальных вложений в дальнейшем</w:t>
      </w:r>
      <w:r>
        <w:rPr>
          <w:rFonts w:eastAsia="Calibri"/>
        </w:rPr>
        <w:t xml:space="preserve">. </w:t>
      </w:r>
      <w:r w:rsidRPr="00BA5E98">
        <w:rPr>
          <w:rFonts w:eastAsia="Calibri"/>
        </w:rPr>
        <w:t>Это любые такие помещения требуют</w:t>
      </w:r>
      <w:r>
        <w:rPr>
          <w:rFonts w:eastAsia="Calibri"/>
        </w:rPr>
        <w:t xml:space="preserve">, </w:t>
      </w:r>
      <w:r w:rsidRPr="00BA5E98">
        <w:rPr>
          <w:rFonts w:eastAsia="Calibri"/>
        </w:rPr>
        <w:t>открытым текстом;</w:t>
      </w:r>
    </w:p>
    <w:p w14:paraId="04A80B55" w14:textId="77777777" w:rsidR="001104A1" w:rsidRDefault="001104A1" w:rsidP="001104A1">
      <w:pPr>
        <w:ind w:firstLine="426"/>
        <w:rPr>
          <w:rFonts w:eastAsia="Calibri"/>
        </w:rPr>
      </w:pPr>
      <w:r>
        <w:rPr>
          <w:rFonts w:eastAsia="Calibri"/>
        </w:rPr>
        <w:t xml:space="preserve">… </w:t>
      </w:r>
      <w:r w:rsidRPr="00BA5E98">
        <w:rPr>
          <w:rFonts w:eastAsia="Calibri"/>
        </w:rPr>
        <w:t>Вас выводят из состояния «зачуханности»</w:t>
      </w:r>
      <w:r>
        <w:rPr>
          <w:rFonts w:eastAsia="Calibri"/>
        </w:rPr>
        <w:t xml:space="preserve">, </w:t>
      </w:r>
      <w:r w:rsidRPr="00BA5E98">
        <w:rPr>
          <w:rFonts w:eastAsia="Calibri"/>
        </w:rPr>
        <w:t>в котором вы с удовольствием</w:t>
      </w:r>
      <w:r>
        <w:rPr>
          <w:rFonts w:eastAsia="Calibri"/>
        </w:rPr>
        <w:t xml:space="preserve">, </w:t>
      </w:r>
      <w:r w:rsidRPr="00BA5E98">
        <w:rPr>
          <w:rFonts w:eastAsia="Calibri"/>
        </w:rPr>
        <w:t>внимание</w:t>
      </w:r>
      <w:r>
        <w:rPr>
          <w:rFonts w:eastAsia="Calibri"/>
        </w:rPr>
        <w:t xml:space="preserve">, </w:t>
      </w:r>
      <w:r w:rsidRPr="00BA5E98">
        <w:rPr>
          <w:rFonts w:eastAsia="Calibri"/>
        </w:rPr>
        <w:t>хотели продолжать быть… Вас поставили специально в условиях</w:t>
      </w:r>
      <w:r>
        <w:rPr>
          <w:rFonts w:eastAsia="Calibri"/>
        </w:rPr>
        <w:t xml:space="preserve">, </w:t>
      </w:r>
      <w:r w:rsidRPr="00BA5E98">
        <w:rPr>
          <w:rFonts w:eastAsia="Calibri"/>
        </w:rPr>
        <w:t>чтобы вы начали крутиться и думать о развитии команды и Дома</w:t>
      </w:r>
      <w:r>
        <w:rPr>
          <w:rFonts w:eastAsia="Calibri"/>
        </w:rPr>
        <w:t>.</w:t>
      </w:r>
    </w:p>
    <w:p w14:paraId="3DC76B9C" w14:textId="77777777" w:rsidR="001104A1" w:rsidRPr="00BA5E98" w:rsidRDefault="001104A1" w:rsidP="001104A1">
      <w:pPr>
        <w:ind w:firstLine="426"/>
        <w:rPr>
          <w:rFonts w:eastAsia="Calibri"/>
        </w:rPr>
      </w:pPr>
      <w:r>
        <w:rPr>
          <w:rFonts w:eastAsia="Calibri"/>
        </w:rPr>
        <w:t xml:space="preserve">… </w:t>
      </w:r>
      <w:r w:rsidRPr="00BA5E98">
        <w:rPr>
          <w:rFonts w:eastAsia="Calibri"/>
        </w:rPr>
        <w:t>мы привыкли получать и не привыкли отдавать;</w:t>
      </w:r>
    </w:p>
    <w:p w14:paraId="26780E33" w14:textId="660060A2" w:rsidR="001104A1" w:rsidRDefault="001104A1" w:rsidP="001104A1">
      <w:pPr>
        <w:ind w:firstLine="426"/>
        <w:rPr>
          <w:rFonts w:eastAsia="Calibri"/>
        </w:rPr>
      </w:pPr>
      <w:r>
        <w:rPr>
          <w:rFonts w:eastAsia="Calibri"/>
        </w:rPr>
        <w:t xml:space="preserve">… </w:t>
      </w:r>
      <w:r w:rsidRPr="00BA5E98">
        <w:rPr>
          <w:rFonts w:eastAsia="Calibri"/>
        </w:rPr>
        <w:t>И я уверяю вас</w:t>
      </w:r>
      <w:r>
        <w:rPr>
          <w:rFonts w:eastAsia="Calibri"/>
        </w:rPr>
        <w:t xml:space="preserve">, </w:t>
      </w:r>
      <w:r w:rsidRPr="00BA5E98">
        <w:rPr>
          <w:rFonts w:eastAsia="Calibri"/>
        </w:rPr>
        <w:t>Энергопотенциал</w:t>
      </w:r>
      <w:r w:rsidR="001F5215">
        <w:rPr>
          <w:rFonts w:eastAsia="Calibri"/>
        </w:rPr>
        <w:t xml:space="preserve"> – </w:t>
      </w:r>
      <w:r w:rsidRPr="00BA5E98">
        <w:rPr>
          <w:rFonts w:eastAsia="Calibri"/>
        </w:rPr>
        <w:t>это мелочь отдачи</w:t>
      </w:r>
      <w:r>
        <w:rPr>
          <w:rFonts w:eastAsia="Calibri"/>
        </w:rPr>
        <w:t xml:space="preserve">, </w:t>
      </w:r>
      <w:r w:rsidRPr="00BA5E98">
        <w:rPr>
          <w:rFonts w:eastAsia="Calibri"/>
        </w:rPr>
        <w:t>но и она иногда для многих из вас играет значение</w:t>
      </w:r>
      <w:r>
        <w:rPr>
          <w:rFonts w:eastAsia="Calibri"/>
        </w:rPr>
        <w:t xml:space="preserve">, </w:t>
      </w:r>
      <w:r w:rsidRPr="00BA5E98">
        <w:rPr>
          <w:rFonts w:eastAsia="Calibri"/>
        </w:rPr>
        <w:t>потому что</w:t>
      </w:r>
      <w:r>
        <w:rPr>
          <w:rFonts w:eastAsia="Calibri"/>
        </w:rPr>
        <w:t xml:space="preserve">, </w:t>
      </w:r>
      <w:r w:rsidRPr="00BA5E98">
        <w:rPr>
          <w:rFonts w:eastAsia="Calibri"/>
        </w:rPr>
        <w:t>извините за грубость</w:t>
      </w:r>
      <w:r>
        <w:rPr>
          <w:rFonts w:eastAsia="Calibri"/>
        </w:rPr>
        <w:t xml:space="preserve">, </w:t>
      </w:r>
      <w:r w:rsidRPr="00BA5E98">
        <w:rPr>
          <w:rFonts w:eastAsia="Calibri"/>
        </w:rPr>
        <w:t>ничего другого вы отдать не можете</w:t>
      </w:r>
      <w:r>
        <w:rPr>
          <w:rFonts w:eastAsia="Calibri"/>
        </w:rPr>
        <w:t xml:space="preserve">, </w:t>
      </w:r>
      <w:r w:rsidRPr="00BA5E98">
        <w:rPr>
          <w:rFonts w:eastAsia="Calibri"/>
        </w:rPr>
        <w:t>нечего отдавать</w:t>
      </w:r>
      <w:r>
        <w:rPr>
          <w:rFonts w:eastAsia="Calibri"/>
        </w:rPr>
        <w:t xml:space="preserve">. </w:t>
      </w:r>
      <w:r w:rsidRPr="00BA5E98">
        <w:rPr>
          <w:rFonts w:eastAsia="Calibri"/>
        </w:rPr>
        <w:t>Нет разработанности Частей</w:t>
      </w:r>
      <w:r>
        <w:rPr>
          <w:rFonts w:eastAsia="Calibri"/>
        </w:rPr>
        <w:t xml:space="preserve">, </w:t>
      </w:r>
      <w:r w:rsidRPr="00BA5E98">
        <w:rPr>
          <w:rFonts w:eastAsia="Calibri"/>
        </w:rPr>
        <w:t>давайте</w:t>
      </w:r>
      <w:r>
        <w:rPr>
          <w:rFonts w:eastAsia="Calibri"/>
        </w:rPr>
        <w:t xml:space="preserve">, </w:t>
      </w:r>
      <w:r w:rsidRPr="00BA5E98">
        <w:rPr>
          <w:rFonts w:eastAsia="Calibri"/>
        </w:rPr>
        <w:t>по совести</w:t>
      </w:r>
      <w:r>
        <w:rPr>
          <w:rFonts w:eastAsia="Calibri"/>
        </w:rPr>
        <w:t xml:space="preserve">, </w:t>
      </w:r>
      <w:r w:rsidRPr="00BA5E98">
        <w:rPr>
          <w:rFonts w:eastAsia="Calibri"/>
        </w:rPr>
        <w:t>по-честному</w:t>
      </w:r>
      <w:r>
        <w:rPr>
          <w:rFonts w:eastAsia="Calibri"/>
        </w:rPr>
        <w:t xml:space="preserve">, </w:t>
      </w:r>
      <w:r w:rsidRPr="00BA5E98">
        <w:rPr>
          <w:rFonts w:eastAsia="Calibri"/>
        </w:rPr>
        <w:t>нет разработанности Частей</w:t>
      </w:r>
      <w:r>
        <w:rPr>
          <w:rFonts w:eastAsia="Calibri"/>
        </w:rPr>
        <w:t xml:space="preserve">, </w:t>
      </w:r>
      <w:r w:rsidRPr="00BA5E98">
        <w:rPr>
          <w:rFonts w:eastAsia="Calibri"/>
        </w:rPr>
        <w:t>нет разработанности Частностей</w:t>
      </w:r>
      <w:r>
        <w:rPr>
          <w:rFonts w:eastAsia="Calibri"/>
        </w:rPr>
        <w:t xml:space="preserve">, </w:t>
      </w:r>
      <w:r w:rsidRPr="00BA5E98">
        <w:rPr>
          <w:rFonts w:eastAsia="Calibri"/>
        </w:rPr>
        <w:t>нет разработанности Проектов</w:t>
      </w:r>
      <w:r>
        <w:rPr>
          <w:rFonts w:eastAsia="Calibri"/>
        </w:rPr>
        <w:t xml:space="preserve">, </w:t>
      </w:r>
      <w:r w:rsidRPr="00BA5E98">
        <w:rPr>
          <w:rFonts w:eastAsia="Calibri"/>
        </w:rPr>
        <w:t>понимания</w:t>
      </w:r>
      <w:r>
        <w:rPr>
          <w:rFonts w:eastAsia="Calibri"/>
        </w:rPr>
        <w:t xml:space="preserve">, </w:t>
      </w:r>
      <w:r w:rsidRPr="00BA5E98">
        <w:rPr>
          <w:rFonts w:eastAsia="Calibri"/>
        </w:rPr>
        <w:t>что вы делаете</w:t>
      </w:r>
      <w:r>
        <w:rPr>
          <w:rFonts w:eastAsia="Calibri"/>
        </w:rPr>
        <w:t>.</w:t>
      </w:r>
    </w:p>
    <w:p w14:paraId="66C57BCA" w14:textId="77777777" w:rsidR="001104A1" w:rsidRDefault="001104A1" w:rsidP="0083231D">
      <w:pPr>
        <w:pStyle w:val="affc"/>
        <w:rPr>
          <w:rFonts w:eastAsia="Calibri"/>
        </w:rPr>
      </w:pPr>
      <w:bookmarkStart w:id="439" w:name="_Toc190983342"/>
      <w:r w:rsidRPr="00BA5E98">
        <w:rPr>
          <w:rFonts w:eastAsia="Calibri"/>
        </w:rPr>
        <w:t>Ситуация с Морией на Энергопотенциал</w:t>
      </w:r>
      <w:bookmarkEnd w:id="439"/>
    </w:p>
    <w:p w14:paraId="412AD63D" w14:textId="7BB6E81E" w:rsidR="001104A1" w:rsidRDefault="001104A1" w:rsidP="001104A1">
      <w:pPr>
        <w:ind w:firstLine="426"/>
        <w:rPr>
          <w:rFonts w:eastAsia="Calibri"/>
        </w:rPr>
      </w:pPr>
      <w:r w:rsidRPr="00BA5E98">
        <w:rPr>
          <w:rFonts w:eastAsia="Calibri"/>
        </w:rPr>
        <w:t>И со всей энергопотенциальной подоплёкой</w:t>
      </w:r>
      <w:r>
        <w:rPr>
          <w:rFonts w:eastAsia="Calibri"/>
        </w:rPr>
        <w:t xml:space="preserve">, </w:t>
      </w:r>
      <w:r w:rsidRPr="00BA5E98">
        <w:rPr>
          <w:rFonts w:eastAsia="Calibri"/>
        </w:rPr>
        <w:t>когда Мория открывает «талмуд» и смотрит до последнего атома и даже на копейки</w:t>
      </w:r>
      <w:r>
        <w:rPr>
          <w:rFonts w:eastAsia="Calibri"/>
        </w:rPr>
        <w:t xml:space="preserve">, </w:t>
      </w:r>
      <w:r w:rsidRPr="00BA5E98">
        <w:rPr>
          <w:rFonts w:eastAsia="Calibri"/>
        </w:rPr>
        <w:t>заряд Энергопотенциала в офис</w:t>
      </w:r>
      <w:r>
        <w:rPr>
          <w:rFonts w:eastAsia="Calibri"/>
        </w:rPr>
        <w:t xml:space="preserve">, </w:t>
      </w:r>
      <w:r w:rsidRPr="00BA5E98">
        <w:rPr>
          <w:rFonts w:eastAsia="Calibri"/>
        </w:rPr>
        <w:t>что здесь куда-то туда</w:t>
      </w:r>
      <w:r>
        <w:rPr>
          <w:rFonts w:eastAsia="Calibri"/>
        </w:rPr>
        <w:t xml:space="preserve">, </w:t>
      </w:r>
      <w:r w:rsidRPr="00BA5E98">
        <w:rPr>
          <w:rFonts w:eastAsia="Calibri"/>
        </w:rPr>
        <w:t>и всё ли туда пошло</w:t>
      </w:r>
      <w:r>
        <w:rPr>
          <w:rFonts w:eastAsia="Calibri"/>
        </w:rPr>
        <w:t xml:space="preserve">. </w:t>
      </w:r>
      <w:r w:rsidRPr="00BA5E98">
        <w:rPr>
          <w:rFonts w:eastAsia="Calibri"/>
        </w:rPr>
        <w:t>Поэтому мы с удовольствием ещё своё дополняем</w:t>
      </w:r>
      <w:r>
        <w:rPr>
          <w:rFonts w:eastAsia="Calibri"/>
        </w:rPr>
        <w:t xml:space="preserve">, </w:t>
      </w:r>
      <w:r w:rsidRPr="00BA5E98">
        <w:rPr>
          <w:rFonts w:eastAsia="Calibri"/>
        </w:rPr>
        <w:t>лишь бы вот в этих «талмудах» не участвовать</w:t>
      </w:r>
      <w:r>
        <w:rPr>
          <w:rFonts w:eastAsia="Calibri"/>
        </w:rPr>
        <w:t xml:space="preserve">, </w:t>
      </w:r>
      <w:r w:rsidRPr="00BA5E98">
        <w:rPr>
          <w:rFonts w:eastAsia="Calibri"/>
        </w:rPr>
        <w:t>что мы атом туда не донесли</w:t>
      </w:r>
      <w:r>
        <w:rPr>
          <w:rFonts w:eastAsia="Calibri"/>
        </w:rPr>
        <w:t xml:space="preserve">. </w:t>
      </w:r>
      <w:r w:rsidRPr="00BA5E98">
        <w:rPr>
          <w:rFonts w:eastAsia="Calibri"/>
        </w:rPr>
        <w:t>Энергопотенциальный Атом</w:t>
      </w:r>
      <w:r w:rsidR="001F5215">
        <w:rPr>
          <w:rFonts w:eastAsia="Calibri"/>
        </w:rPr>
        <w:t xml:space="preserve"> – </w:t>
      </w:r>
      <w:r w:rsidRPr="00BA5E98">
        <w:rPr>
          <w:rFonts w:eastAsia="Calibri"/>
        </w:rPr>
        <w:t>такая маленькая частичка</w:t>
      </w:r>
      <w:r>
        <w:rPr>
          <w:rFonts w:eastAsia="Calibri"/>
        </w:rPr>
        <w:t>.</w:t>
      </w:r>
    </w:p>
    <w:p w14:paraId="2369C48B" w14:textId="23C86C41" w:rsidR="001104A1" w:rsidRDefault="001104A1" w:rsidP="001104A1">
      <w:pPr>
        <w:ind w:firstLine="426"/>
        <w:rPr>
          <w:rFonts w:eastAsia="Calibri"/>
        </w:rPr>
      </w:pPr>
      <w:r w:rsidRPr="00BA5E98">
        <w:rPr>
          <w:rFonts w:eastAsia="Calibri"/>
        </w:rPr>
        <w:t>У Мории Энергопотенциал считается до атома</w:t>
      </w:r>
      <w:r>
        <w:rPr>
          <w:rFonts w:eastAsia="Calibri"/>
        </w:rPr>
        <w:t xml:space="preserve">. </w:t>
      </w:r>
      <w:r w:rsidRPr="00BA5E98">
        <w:rPr>
          <w:rFonts w:eastAsia="Calibri"/>
        </w:rPr>
        <w:t>Атомы</w:t>
      </w:r>
      <w:r w:rsidR="001F5215">
        <w:rPr>
          <w:rFonts w:eastAsia="Calibri"/>
        </w:rPr>
        <w:t xml:space="preserve"> – </w:t>
      </w:r>
      <w:r w:rsidRPr="00BA5E98">
        <w:rPr>
          <w:rFonts w:eastAsia="Calibri"/>
        </w:rPr>
        <w:t>это Третий горизонт</w:t>
      </w:r>
      <w:r>
        <w:rPr>
          <w:rFonts w:eastAsia="Calibri"/>
        </w:rPr>
        <w:t xml:space="preserve">, </w:t>
      </w:r>
      <w:r w:rsidRPr="00BA5E98">
        <w:rPr>
          <w:rFonts w:eastAsia="Calibri"/>
        </w:rPr>
        <w:t>Астрал</w:t>
      </w:r>
      <w:r>
        <w:rPr>
          <w:rFonts w:eastAsia="Calibri"/>
        </w:rPr>
        <w:t xml:space="preserve">. </w:t>
      </w:r>
      <w:r w:rsidRPr="00BA5E98">
        <w:rPr>
          <w:rFonts w:eastAsia="Calibri"/>
        </w:rPr>
        <w:t>Я думал</w:t>
      </w:r>
      <w:r>
        <w:rPr>
          <w:rFonts w:eastAsia="Calibri"/>
        </w:rPr>
        <w:t xml:space="preserve">, </w:t>
      </w:r>
      <w:r w:rsidRPr="00BA5E98">
        <w:rPr>
          <w:rFonts w:eastAsia="Calibri"/>
        </w:rPr>
        <w:t>что он считает и до Частиц</w:t>
      </w:r>
      <w:r>
        <w:rPr>
          <w:rFonts w:eastAsia="Calibri"/>
        </w:rPr>
        <w:t xml:space="preserve">, </w:t>
      </w:r>
      <w:r w:rsidRPr="00BA5E98">
        <w:rPr>
          <w:rFonts w:eastAsia="Calibri"/>
        </w:rPr>
        <w:t>только у нас в голову такое не помещается</w:t>
      </w:r>
      <w:r>
        <w:rPr>
          <w:rFonts w:eastAsia="Calibri"/>
        </w:rPr>
        <w:t xml:space="preserve">. </w:t>
      </w:r>
      <w:r w:rsidRPr="00BA5E98">
        <w:rPr>
          <w:rFonts w:eastAsia="Calibri"/>
        </w:rPr>
        <w:t>А у нас Энергопотенциал</w:t>
      </w:r>
      <w:r w:rsidR="001F5215">
        <w:rPr>
          <w:rFonts w:eastAsia="Calibri"/>
        </w:rPr>
        <w:t xml:space="preserve"> – </w:t>
      </w:r>
      <w:r w:rsidRPr="00BA5E98">
        <w:rPr>
          <w:rFonts w:eastAsia="Calibri"/>
        </w:rPr>
        <w:t>это единица</w:t>
      </w:r>
      <w:r w:rsidR="001F5215">
        <w:rPr>
          <w:rFonts w:eastAsia="Calibri"/>
        </w:rPr>
        <w:t xml:space="preserve"> – </w:t>
      </w:r>
      <w:r w:rsidRPr="00BA5E98">
        <w:rPr>
          <w:rFonts w:eastAsia="Calibri"/>
        </w:rPr>
        <w:t>рубль</w:t>
      </w:r>
      <w:r>
        <w:rPr>
          <w:rFonts w:eastAsia="Calibri"/>
        </w:rPr>
        <w:t xml:space="preserve">, </w:t>
      </w:r>
      <w:r w:rsidRPr="00BA5E98">
        <w:rPr>
          <w:rFonts w:eastAsia="Calibri"/>
        </w:rPr>
        <w:t>а рубль</w:t>
      </w:r>
      <w:r w:rsidR="001F5215">
        <w:rPr>
          <w:rFonts w:eastAsia="Calibri"/>
        </w:rPr>
        <w:t xml:space="preserve"> – </w:t>
      </w:r>
      <w:r w:rsidRPr="00BA5E98">
        <w:rPr>
          <w:rFonts w:eastAsia="Calibri"/>
        </w:rPr>
        <w:t>это целые Условия</w:t>
      </w:r>
      <w:r>
        <w:rPr>
          <w:rFonts w:eastAsia="Calibri"/>
        </w:rPr>
        <w:t xml:space="preserve">, </w:t>
      </w:r>
      <w:r w:rsidRPr="00BA5E98">
        <w:rPr>
          <w:rFonts w:eastAsia="Calibri"/>
        </w:rPr>
        <w:t>16-й уровень</w:t>
      </w:r>
      <w:r>
        <w:rPr>
          <w:rFonts w:eastAsia="Calibri"/>
        </w:rPr>
        <w:t xml:space="preserve">, </w:t>
      </w:r>
      <w:r w:rsidRPr="00BA5E98">
        <w:rPr>
          <w:rFonts w:eastAsia="Calibri"/>
        </w:rPr>
        <w:t>ну 15</w:t>
      </w:r>
      <w:r w:rsidR="001F5215">
        <w:rPr>
          <w:rFonts w:eastAsia="Calibri"/>
        </w:rPr>
        <w:t xml:space="preserve"> – </w:t>
      </w:r>
      <w:r w:rsidRPr="00BA5E98">
        <w:rPr>
          <w:rFonts w:eastAsia="Calibri"/>
        </w:rPr>
        <w:t>это 10</w:t>
      </w:r>
      <w:r>
        <w:rPr>
          <w:rFonts w:eastAsia="Calibri"/>
        </w:rPr>
        <w:t xml:space="preserve">. </w:t>
      </w:r>
      <w:r w:rsidRPr="00BA5E98">
        <w:rPr>
          <w:rFonts w:eastAsia="Calibri"/>
        </w:rPr>
        <w:t>Энергопотенциальная единица</w:t>
      </w:r>
      <w:r w:rsidR="001F5215">
        <w:rPr>
          <w:rFonts w:eastAsia="Calibri"/>
        </w:rPr>
        <w:t xml:space="preserve"> – </w:t>
      </w:r>
      <w:r w:rsidRPr="00BA5E98">
        <w:rPr>
          <w:rFonts w:eastAsia="Calibri"/>
        </w:rPr>
        <w:t>это или четвёртка</w:t>
      </w:r>
      <w:r>
        <w:rPr>
          <w:rFonts w:eastAsia="Calibri"/>
        </w:rPr>
        <w:t xml:space="preserve">, </w:t>
      </w:r>
      <w:r w:rsidRPr="00BA5E98">
        <w:rPr>
          <w:rFonts w:eastAsia="Calibri"/>
        </w:rPr>
        <w:t>или 15</w:t>
      </w:r>
      <w:r>
        <w:rPr>
          <w:rFonts w:eastAsia="Calibri"/>
        </w:rPr>
        <w:t xml:space="preserve">. </w:t>
      </w:r>
      <w:r w:rsidRPr="00BA5E98">
        <w:rPr>
          <w:rFonts w:eastAsia="Calibri"/>
        </w:rPr>
        <w:t>В ИВДИВО</w:t>
      </w:r>
      <w:r w:rsidR="001F5215">
        <w:rPr>
          <w:rFonts w:eastAsia="Calibri"/>
        </w:rPr>
        <w:t xml:space="preserve"> – </w:t>
      </w:r>
      <w:r w:rsidRPr="00BA5E98">
        <w:rPr>
          <w:rFonts w:eastAsia="Calibri"/>
        </w:rPr>
        <w:t>это 15</w:t>
      </w:r>
      <w:r>
        <w:rPr>
          <w:rFonts w:eastAsia="Calibri"/>
        </w:rPr>
        <w:t xml:space="preserve">, </w:t>
      </w:r>
      <w:r w:rsidRPr="00BA5E98">
        <w:rPr>
          <w:rFonts w:eastAsia="Calibri"/>
        </w:rPr>
        <w:t>у людей</w:t>
      </w:r>
      <w:r>
        <w:rPr>
          <w:rFonts w:eastAsia="Calibri"/>
        </w:rPr>
        <w:t xml:space="preserve">, </w:t>
      </w:r>
      <w:r w:rsidRPr="00BA5E98">
        <w:rPr>
          <w:rFonts w:eastAsia="Calibri"/>
        </w:rPr>
        <w:t>кстати</w:t>
      </w:r>
      <w:r w:rsidR="001F5215">
        <w:rPr>
          <w:rFonts w:eastAsia="Calibri"/>
        </w:rPr>
        <w:t xml:space="preserve"> – </w:t>
      </w:r>
      <w:r w:rsidRPr="00BA5E98">
        <w:rPr>
          <w:rFonts w:eastAsia="Calibri"/>
        </w:rPr>
        <w:t>это четвёртка</w:t>
      </w:r>
      <w:r>
        <w:rPr>
          <w:rFonts w:eastAsia="Calibri"/>
        </w:rPr>
        <w:t xml:space="preserve">, </w:t>
      </w:r>
      <w:r w:rsidRPr="00BA5E98">
        <w:rPr>
          <w:rFonts w:eastAsia="Calibri"/>
        </w:rPr>
        <w:t>единица по фундаментальностям науки</w:t>
      </w:r>
      <w:r>
        <w:rPr>
          <w:rFonts w:eastAsia="Calibri"/>
        </w:rPr>
        <w:t>.</w:t>
      </w:r>
    </w:p>
    <w:p w14:paraId="2BA5CEEE" w14:textId="6776CE86" w:rsidR="001104A1" w:rsidRPr="0083231D" w:rsidRDefault="001104A1" w:rsidP="0083231D">
      <w:pPr>
        <w:pStyle w:val="affa"/>
        <w:rPr>
          <w:rFonts w:eastAsia="Calibri"/>
          <w:b w:val="0"/>
          <w:bCs w:val="0"/>
        </w:rPr>
      </w:pPr>
      <w:bookmarkStart w:id="440" w:name="_Toc190983343"/>
      <w:r w:rsidRPr="00BA5E98">
        <w:rPr>
          <w:rFonts w:eastAsia="Calibri"/>
        </w:rPr>
        <w:t>43 Синтез ИВО</w:t>
      </w:r>
      <w:r w:rsidRPr="0083231D">
        <w:rPr>
          <w:rFonts w:eastAsia="Calibri"/>
          <w:b w:val="0"/>
          <w:bCs w:val="0"/>
        </w:rPr>
        <w:t>, 11-12</w:t>
      </w:r>
      <w:r w:rsidR="00FC08AB">
        <w:rPr>
          <w:rFonts w:eastAsia="Calibri"/>
          <w:b w:val="0"/>
          <w:bCs w:val="0"/>
        </w:rPr>
        <w:t>.01.</w:t>
      </w:r>
      <w:r w:rsidRPr="0083231D">
        <w:rPr>
          <w:rFonts w:eastAsia="Calibri"/>
          <w:b w:val="0"/>
          <w:bCs w:val="0"/>
        </w:rPr>
        <w:t xml:space="preserve">2020г., Краснодар-Адыгея, </w:t>
      </w:r>
      <w:r w:rsidR="0083231D">
        <w:rPr>
          <w:rFonts w:eastAsia="Calibri"/>
          <w:b w:val="0"/>
          <w:bCs w:val="0"/>
        </w:rPr>
        <w:t>Сердюк В.</w:t>
      </w:r>
      <w:bookmarkEnd w:id="440"/>
    </w:p>
    <w:p w14:paraId="1300506A" w14:textId="77777777" w:rsidR="001104A1" w:rsidRDefault="001104A1" w:rsidP="0083231D">
      <w:pPr>
        <w:pStyle w:val="affc"/>
        <w:rPr>
          <w:rFonts w:eastAsia="Calibri"/>
        </w:rPr>
      </w:pPr>
      <w:bookmarkStart w:id="441" w:name="_Toc190983344"/>
      <w:r w:rsidRPr="00BA5E98">
        <w:rPr>
          <w:rFonts w:eastAsia="Calibri"/>
        </w:rPr>
        <w:t>О методах и методической базе</w:t>
      </w:r>
      <w:bookmarkEnd w:id="441"/>
    </w:p>
    <w:p w14:paraId="0E199EB8" w14:textId="35F005A5" w:rsidR="001104A1" w:rsidRDefault="001104A1" w:rsidP="001104A1">
      <w:pPr>
        <w:ind w:firstLine="426"/>
        <w:rPr>
          <w:rFonts w:eastAsia="Calibri"/>
        </w:rPr>
      </w:pPr>
      <w:r>
        <w:rPr>
          <w:rFonts w:eastAsia="Calibri"/>
        </w:rPr>
        <w:t xml:space="preserve">… </w:t>
      </w:r>
      <w:r w:rsidRPr="00BA5E98">
        <w:rPr>
          <w:rFonts w:eastAsia="Calibri"/>
        </w:rPr>
        <w:t>Чем больше у нас методическая база</w:t>
      </w:r>
      <w:r>
        <w:rPr>
          <w:rFonts w:eastAsia="Calibri"/>
        </w:rPr>
        <w:t xml:space="preserve">, </w:t>
      </w:r>
      <w:r w:rsidRPr="00BA5E98">
        <w:rPr>
          <w:rFonts w:eastAsia="Calibri"/>
        </w:rPr>
        <w:t>методическая база</w:t>
      </w:r>
      <w:r w:rsidR="001F5215">
        <w:rPr>
          <w:rFonts w:eastAsia="Calibri"/>
        </w:rPr>
        <w:t xml:space="preserve"> – </w:t>
      </w:r>
      <w:r w:rsidRPr="00BA5E98">
        <w:rPr>
          <w:rFonts w:eastAsia="Calibri"/>
        </w:rPr>
        <w:t>это множество методов</w:t>
      </w:r>
      <w:r>
        <w:rPr>
          <w:rFonts w:eastAsia="Calibri"/>
        </w:rPr>
        <w:t xml:space="preserve">. </w:t>
      </w:r>
      <w:r w:rsidRPr="00BA5E98">
        <w:rPr>
          <w:rFonts w:eastAsia="Calibri"/>
        </w:rPr>
        <w:t>Чем выше у нас методология</w:t>
      </w:r>
      <w:r w:rsidR="001F5215">
        <w:rPr>
          <w:rFonts w:eastAsia="Calibri"/>
        </w:rPr>
        <w:t xml:space="preserve"> – </w:t>
      </w:r>
      <w:r w:rsidRPr="00BA5E98">
        <w:rPr>
          <w:rFonts w:eastAsia="Calibri"/>
        </w:rPr>
        <w:t>это некая концептуальность</w:t>
      </w:r>
      <w:r>
        <w:rPr>
          <w:rFonts w:eastAsia="Calibri"/>
        </w:rPr>
        <w:t xml:space="preserve">, </w:t>
      </w:r>
      <w:r w:rsidRPr="00BA5E98">
        <w:rPr>
          <w:rFonts w:eastAsia="Calibri"/>
        </w:rPr>
        <w:t>которая методы</w:t>
      </w:r>
      <w:r>
        <w:rPr>
          <w:rFonts w:eastAsia="Calibri"/>
        </w:rPr>
        <w:t xml:space="preserve">, </w:t>
      </w:r>
      <w:r w:rsidRPr="00BA5E98">
        <w:rPr>
          <w:rFonts w:eastAsia="Calibri"/>
        </w:rPr>
        <w:t>определяет</w:t>
      </w:r>
      <w:r>
        <w:rPr>
          <w:rFonts w:eastAsia="Calibri"/>
        </w:rPr>
        <w:t xml:space="preserve">, </w:t>
      </w:r>
      <w:r w:rsidRPr="00BA5E98">
        <w:rPr>
          <w:rFonts w:eastAsia="Calibri"/>
        </w:rPr>
        <w:t>как они действуют</w:t>
      </w:r>
      <w:r>
        <w:rPr>
          <w:rFonts w:eastAsia="Calibri"/>
        </w:rPr>
        <w:t xml:space="preserve">, </w:t>
      </w:r>
      <w:r w:rsidRPr="00BA5E98">
        <w:rPr>
          <w:rFonts w:eastAsia="Calibri"/>
        </w:rPr>
        <w:t>и направляет</w:t>
      </w:r>
      <w:r>
        <w:rPr>
          <w:rFonts w:eastAsia="Calibri"/>
        </w:rPr>
        <w:t xml:space="preserve">, </w:t>
      </w:r>
      <w:r w:rsidRPr="00BA5E98">
        <w:rPr>
          <w:rFonts w:eastAsia="Calibri"/>
        </w:rPr>
        <w:t>даже частично</w:t>
      </w:r>
      <w:r>
        <w:rPr>
          <w:rFonts w:eastAsia="Calibri"/>
        </w:rPr>
        <w:t xml:space="preserve">. </w:t>
      </w:r>
      <w:r w:rsidRPr="00BA5E98">
        <w:rPr>
          <w:rFonts w:eastAsia="Calibri"/>
        </w:rPr>
        <w:t>То есть метод должен вот так действовать</w:t>
      </w:r>
      <w:r>
        <w:rPr>
          <w:rFonts w:eastAsia="Calibri"/>
        </w:rPr>
        <w:t xml:space="preserve">, </w:t>
      </w:r>
      <w:r w:rsidRPr="00BA5E98">
        <w:rPr>
          <w:rFonts w:eastAsia="Calibri"/>
        </w:rPr>
        <w:t>а не по-другому</w:t>
      </w:r>
      <w:r>
        <w:rPr>
          <w:rFonts w:eastAsia="Calibri"/>
        </w:rPr>
        <w:t xml:space="preserve">. </w:t>
      </w:r>
      <w:r w:rsidRPr="00BA5E98">
        <w:rPr>
          <w:rFonts w:eastAsia="Calibri"/>
        </w:rPr>
        <w:t>Грубо говоря</w:t>
      </w:r>
      <w:r>
        <w:rPr>
          <w:rFonts w:eastAsia="Calibri"/>
        </w:rPr>
        <w:t xml:space="preserve">, </w:t>
      </w:r>
      <w:r w:rsidRPr="00BA5E98">
        <w:rPr>
          <w:rFonts w:eastAsia="Calibri"/>
        </w:rPr>
        <w:t>я руки могу вот так развести</w:t>
      </w:r>
      <w:r>
        <w:rPr>
          <w:rFonts w:eastAsia="Calibri"/>
        </w:rPr>
        <w:t xml:space="preserve">, </w:t>
      </w:r>
      <w:r w:rsidRPr="00BA5E98">
        <w:rPr>
          <w:rFonts w:eastAsia="Calibri"/>
        </w:rPr>
        <w:t xml:space="preserve">а вот так уже сложнее </w:t>
      </w:r>
      <w:r w:rsidRPr="00BA5E98">
        <w:rPr>
          <w:rFonts w:eastAsia="Calibri"/>
          <w:i/>
        </w:rPr>
        <w:t xml:space="preserve">(делает замок руками </w:t>
      </w:r>
      <w:r w:rsidRPr="00BA5E98">
        <w:rPr>
          <w:rFonts w:eastAsia="Calibri"/>
          <w:i/>
        </w:rPr>
        <w:lastRenderedPageBreak/>
        <w:t>за спиной)</w:t>
      </w:r>
      <w:r>
        <w:rPr>
          <w:rFonts w:eastAsia="Calibri"/>
        </w:rPr>
        <w:t xml:space="preserve">, </w:t>
      </w:r>
      <w:r w:rsidRPr="00BA5E98">
        <w:rPr>
          <w:rFonts w:eastAsia="Calibri"/>
        </w:rPr>
        <w:t>но если только потренироваться</w:t>
      </w:r>
      <w:r w:rsidR="001F5215">
        <w:rPr>
          <w:rFonts w:eastAsia="Calibri"/>
        </w:rPr>
        <w:t xml:space="preserve"> – </w:t>
      </w:r>
      <w:r w:rsidRPr="00BA5E98">
        <w:rPr>
          <w:rFonts w:eastAsia="Calibri"/>
        </w:rPr>
        <w:t>методология</w:t>
      </w:r>
      <w:r>
        <w:rPr>
          <w:rFonts w:eastAsia="Calibri"/>
        </w:rPr>
        <w:t xml:space="preserve">. </w:t>
      </w:r>
      <w:r w:rsidRPr="00BA5E98">
        <w:rPr>
          <w:rFonts w:eastAsia="Calibri"/>
        </w:rPr>
        <w:t>А где-то вот так</w:t>
      </w:r>
      <w:r>
        <w:rPr>
          <w:rFonts w:eastAsia="Calibri"/>
        </w:rPr>
        <w:t xml:space="preserve">, </w:t>
      </w:r>
      <w:r w:rsidRPr="00BA5E98">
        <w:rPr>
          <w:rFonts w:eastAsia="Calibri"/>
        </w:rPr>
        <w:t>и не у всех получится в замочек сложить</w:t>
      </w:r>
      <w:r>
        <w:rPr>
          <w:rFonts w:eastAsia="Calibri"/>
        </w:rPr>
        <w:t>.</w:t>
      </w:r>
    </w:p>
    <w:p w14:paraId="07EAB2C4" w14:textId="2EF92633" w:rsidR="001104A1" w:rsidRPr="0083231D" w:rsidRDefault="001104A1" w:rsidP="0083231D">
      <w:pPr>
        <w:pStyle w:val="affa"/>
        <w:rPr>
          <w:rFonts w:eastAsia="Calibri"/>
          <w:b w:val="0"/>
          <w:bCs w:val="0"/>
        </w:rPr>
      </w:pPr>
      <w:bookmarkStart w:id="442" w:name="_Toc190983345"/>
      <w:r w:rsidRPr="00BA5E98">
        <w:rPr>
          <w:rFonts w:eastAsia="Calibri"/>
        </w:rPr>
        <w:t>44 ВЦ Синтез ИВО</w:t>
      </w:r>
      <w:r w:rsidRPr="0083231D">
        <w:rPr>
          <w:rFonts w:eastAsia="Calibri"/>
          <w:b w:val="0"/>
          <w:bCs w:val="0"/>
        </w:rPr>
        <w:t>, 05-06</w:t>
      </w:r>
      <w:r w:rsidR="00FC08AB">
        <w:rPr>
          <w:rFonts w:eastAsia="Calibri"/>
          <w:b w:val="0"/>
          <w:bCs w:val="0"/>
        </w:rPr>
        <w:t>.10.</w:t>
      </w:r>
      <w:r w:rsidRPr="0083231D">
        <w:rPr>
          <w:rFonts w:eastAsia="Calibri"/>
          <w:b w:val="0"/>
          <w:bCs w:val="0"/>
        </w:rPr>
        <w:t xml:space="preserve">2019г., Симферополь-Севастополь-Ялта </w:t>
      </w:r>
      <w:r w:rsidR="0083231D">
        <w:rPr>
          <w:rFonts w:eastAsia="Calibri"/>
          <w:b w:val="0"/>
          <w:bCs w:val="0"/>
        </w:rPr>
        <w:t>Сердюк В.</w:t>
      </w:r>
      <w:bookmarkEnd w:id="442"/>
    </w:p>
    <w:p w14:paraId="51D8CC57" w14:textId="504D066B" w:rsidR="001104A1" w:rsidRDefault="001104A1" w:rsidP="0083231D">
      <w:pPr>
        <w:pStyle w:val="affc"/>
        <w:rPr>
          <w:rFonts w:eastAsia="Calibri"/>
        </w:rPr>
      </w:pPr>
      <w:bookmarkStart w:id="443" w:name="_Toc190983346"/>
      <w:r w:rsidRPr="00BA5E98">
        <w:rPr>
          <w:rFonts w:eastAsia="Calibri"/>
        </w:rPr>
        <w:t>Видеть и работать с Трансвизорными телами</w:t>
      </w:r>
      <w:r w:rsidR="001F5215">
        <w:rPr>
          <w:rFonts w:eastAsia="Calibri"/>
        </w:rPr>
        <w:t xml:space="preserve"> – </w:t>
      </w:r>
      <w:r w:rsidRPr="00BA5E98">
        <w:rPr>
          <w:rFonts w:eastAsia="Calibri"/>
        </w:rPr>
        <w:t>работа над собой</w:t>
      </w:r>
      <w:bookmarkEnd w:id="443"/>
    </w:p>
    <w:p w14:paraId="0523F5DC" w14:textId="23C354A7" w:rsidR="001104A1" w:rsidRDefault="001104A1" w:rsidP="001104A1">
      <w:pPr>
        <w:tabs>
          <w:tab w:val="left" w:pos="0"/>
        </w:tabs>
        <w:ind w:firstLine="426"/>
        <w:contextualSpacing/>
        <w:rPr>
          <w:rFonts w:eastAsia="Calibri"/>
        </w:rPr>
      </w:pPr>
      <w:r w:rsidRPr="00BA5E98">
        <w:rPr>
          <w:rFonts w:eastAsia="Calibri"/>
        </w:rPr>
        <w:t>Служащая подходит</w:t>
      </w:r>
      <w:r>
        <w:rPr>
          <w:rFonts w:eastAsia="Calibri"/>
        </w:rPr>
        <w:t xml:space="preserve">, </w:t>
      </w:r>
      <w:r w:rsidRPr="00BA5E98">
        <w:rPr>
          <w:rFonts w:eastAsia="Calibri"/>
        </w:rPr>
        <w:t>говорит: «Вот меня не слушаются Трансвизорные тела»</w:t>
      </w:r>
      <w:r>
        <w:rPr>
          <w:rFonts w:eastAsia="Calibri"/>
        </w:rPr>
        <w:t xml:space="preserve">. </w:t>
      </w:r>
      <w:r w:rsidRPr="00BA5E98">
        <w:rPr>
          <w:rFonts w:eastAsia="Calibri"/>
        </w:rPr>
        <w:t>Ну</w:t>
      </w:r>
      <w:r>
        <w:rPr>
          <w:rFonts w:eastAsia="Calibri"/>
        </w:rPr>
        <w:t xml:space="preserve">, </w:t>
      </w:r>
      <w:r w:rsidRPr="00BA5E98">
        <w:rPr>
          <w:rFonts w:eastAsia="Calibri"/>
        </w:rPr>
        <w:t>человек видит</w:t>
      </w:r>
      <w:r>
        <w:rPr>
          <w:rFonts w:eastAsia="Calibri"/>
        </w:rPr>
        <w:t xml:space="preserve">, </w:t>
      </w:r>
      <w:r w:rsidRPr="00BA5E98">
        <w:rPr>
          <w:rFonts w:eastAsia="Calibri"/>
        </w:rPr>
        <w:t>понимает</w:t>
      </w:r>
      <w:r>
        <w:rPr>
          <w:rFonts w:eastAsia="Calibri"/>
        </w:rPr>
        <w:t xml:space="preserve">. </w:t>
      </w:r>
      <w:r w:rsidRPr="00BA5E98">
        <w:rPr>
          <w:rFonts w:eastAsia="Calibri"/>
        </w:rPr>
        <w:t>«А ты вообще сама кого-нибудь слушала когда-нибудь?»</w:t>
      </w:r>
      <w:r w:rsidR="001F5215">
        <w:rPr>
          <w:rFonts w:eastAsia="Calibri"/>
        </w:rPr>
        <w:t xml:space="preserve"> – </w:t>
      </w:r>
      <w:r w:rsidRPr="00BA5E98">
        <w:rPr>
          <w:rFonts w:eastAsia="Calibri"/>
        </w:rPr>
        <w:t>«Не-а!» Вот Виталию хочу рассказать</w:t>
      </w:r>
      <w:r>
        <w:rPr>
          <w:rFonts w:eastAsia="Calibri"/>
        </w:rPr>
        <w:t xml:space="preserve">, </w:t>
      </w:r>
      <w:r w:rsidRPr="00BA5E98">
        <w:rPr>
          <w:rFonts w:eastAsia="Calibri"/>
        </w:rPr>
        <w:t>ну</w:t>
      </w:r>
      <w:r>
        <w:rPr>
          <w:rFonts w:eastAsia="Calibri"/>
        </w:rPr>
        <w:t xml:space="preserve">, </w:t>
      </w:r>
      <w:r w:rsidRPr="00BA5E98">
        <w:rPr>
          <w:rFonts w:eastAsia="Calibri"/>
        </w:rPr>
        <w:t>они такие же</w:t>
      </w:r>
      <w:r>
        <w:rPr>
          <w:rFonts w:eastAsia="Calibri"/>
        </w:rPr>
        <w:t xml:space="preserve">. </w:t>
      </w:r>
      <w:r w:rsidRPr="00BA5E98">
        <w:rPr>
          <w:rFonts w:eastAsia="Calibri"/>
        </w:rPr>
        <w:t>«Это точно ты</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бы они тебя слушались</w:t>
      </w:r>
      <w:r>
        <w:rPr>
          <w:rFonts w:eastAsia="Calibri"/>
        </w:rPr>
        <w:t xml:space="preserve">, </w:t>
      </w:r>
      <w:r w:rsidRPr="00BA5E98">
        <w:rPr>
          <w:rFonts w:eastAsia="Calibri"/>
        </w:rPr>
        <w:t>это была бы не ты»</w:t>
      </w:r>
      <w:r>
        <w:rPr>
          <w:rFonts w:eastAsia="Calibri"/>
        </w:rPr>
        <w:t>.</w:t>
      </w:r>
    </w:p>
    <w:p w14:paraId="4F9B9AA4" w14:textId="77777777" w:rsidR="001104A1" w:rsidRDefault="001104A1" w:rsidP="001104A1">
      <w:pPr>
        <w:tabs>
          <w:tab w:val="left" w:pos="0"/>
        </w:tabs>
        <w:ind w:firstLine="426"/>
        <w:contextualSpacing/>
        <w:rPr>
          <w:rFonts w:eastAsia="Calibri"/>
        </w:rPr>
      </w:pPr>
      <w:r w:rsidRPr="00BA5E98">
        <w:rPr>
          <w:rFonts w:eastAsia="Calibri"/>
        </w:rPr>
        <w:t>Вот очень</w:t>
      </w:r>
      <w:r>
        <w:rPr>
          <w:rFonts w:eastAsia="Calibri"/>
        </w:rPr>
        <w:t xml:space="preserve">, </w:t>
      </w:r>
      <w:r w:rsidRPr="00BA5E98">
        <w:rPr>
          <w:rFonts w:eastAsia="Calibri"/>
        </w:rPr>
        <w:t>классный разговор был</w:t>
      </w:r>
      <w:r>
        <w:rPr>
          <w:rFonts w:eastAsia="Calibri"/>
        </w:rPr>
        <w:t xml:space="preserve">, </w:t>
      </w:r>
      <w:r w:rsidRPr="00BA5E98">
        <w:rPr>
          <w:rFonts w:eastAsia="Calibri"/>
        </w:rPr>
        <w:t>вот буквально вот сейчас три минуты</w:t>
      </w:r>
      <w:r>
        <w:rPr>
          <w:rFonts w:eastAsia="Calibri"/>
        </w:rPr>
        <w:t xml:space="preserve">, </w:t>
      </w:r>
      <w:r w:rsidRPr="00BA5E98">
        <w:rPr>
          <w:rFonts w:eastAsia="Calibri"/>
        </w:rPr>
        <w:t>очень</w:t>
      </w:r>
      <w:r>
        <w:rPr>
          <w:rFonts w:eastAsia="Calibri"/>
        </w:rPr>
        <w:t xml:space="preserve">, </w:t>
      </w:r>
      <w:r w:rsidRPr="00BA5E98">
        <w:rPr>
          <w:rFonts w:eastAsia="Calibri"/>
        </w:rPr>
        <w:t>классный разговор</w:t>
      </w:r>
      <w:r>
        <w:rPr>
          <w:rFonts w:eastAsia="Calibri"/>
        </w:rPr>
        <w:t xml:space="preserve">. </w:t>
      </w:r>
      <w:r w:rsidRPr="00BA5E98">
        <w:rPr>
          <w:rFonts w:eastAsia="Calibri"/>
        </w:rPr>
        <w:t>То есть Трансвизорные тела полностью нас повторяют</w:t>
      </w:r>
      <w:r>
        <w:rPr>
          <w:rFonts w:eastAsia="Calibri"/>
        </w:rPr>
        <w:t xml:space="preserve">, </w:t>
      </w:r>
      <w:r w:rsidRPr="00BA5E98">
        <w:rPr>
          <w:rFonts w:eastAsia="Calibri"/>
        </w:rPr>
        <w:t>отражают</w:t>
      </w:r>
      <w:r>
        <w:rPr>
          <w:rFonts w:eastAsia="Calibri"/>
        </w:rPr>
        <w:t xml:space="preserve">, </w:t>
      </w:r>
      <w:r w:rsidRPr="00BA5E98">
        <w:rPr>
          <w:rFonts w:eastAsia="Calibri"/>
        </w:rPr>
        <w:t>потому что вот какие мы</w:t>
      </w:r>
      <w:r>
        <w:rPr>
          <w:rFonts w:eastAsia="Calibri"/>
        </w:rPr>
        <w:t xml:space="preserve">, </w:t>
      </w:r>
      <w:r w:rsidRPr="00BA5E98">
        <w:rPr>
          <w:rFonts w:eastAsia="Calibri"/>
        </w:rPr>
        <w:t>такие они</w:t>
      </w:r>
      <w:r>
        <w:rPr>
          <w:rFonts w:eastAsia="Calibri"/>
        </w:rPr>
        <w:t xml:space="preserve">. </w:t>
      </w:r>
      <w:r w:rsidRPr="00BA5E98">
        <w:rPr>
          <w:rFonts w:eastAsia="Calibri"/>
        </w:rPr>
        <w:t>Но у нас мы можем спрятать</w:t>
      </w:r>
      <w:r>
        <w:rPr>
          <w:rFonts w:eastAsia="Calibri"/>
        </w:rPr>
        <w:t xml:space="preserve">, </w:t>
      </w:r>
      <w:r w:rsidRPr="00BA5E98">
        <w:rPr>
          <w:rFonts w:eastAsia="Calibri"/>
        </w:rPr>
        <w:t>извините за это слово</w:t>
      </w:r>
      <w:r>
        <w:rPr>
          <w:rFonts w:eastAsia="Calibri"/>
        </w:rPr>
        <w:t xml:space="preserve">, </w:t>
      </w:r>
      <w:r w:rsidRPr="00BA5E98">
        <w:rPr>
          <w:rFonts w:eastAsia="Calibri"/>
        </w:rPr>
        <w:t>«бзики» внутри</w:t>
      </w:r>
      <w:r>
        <w:rPr>
          <w:rFonts w:eastAsia="Calibri"/>
        </w:rPr>
        <w:t xml:space="preserve">, </w:t>
      </w:r>
      <w:r w:rsidRPr="00BA5E98">
        <w:rPr>
          <w:rFonts w:eastAsia="Calibri"/>
        </w:rPr>
        <w:t>ну</w:t>
      </w:r>
      <w:r>
        <w:rPr>
          <w:rFonts w:eastAsia="Calibri"/>
        </w:rPr>
        <w:t xml:space="preserve">, </w:t>
      </w:r>
      <w:r w:rsidRPr="00BA5E98">
        <w:rPr>
          <w:rFonts w:eastAsia="Calibri"/>
        </w:rPr>
        <w:t>что-то там внутри</w:t>
      </w:r>
      <w:r>
        <w:rPr>
          <w:rFonts w:eastAsia="Calibri"/>
        </w:rPr>
        <w:t xml:space="preserve">, </w:t>
      </w:r>
      <w:r w:rsidRPr="00BA5E98">
        <w:rPr>
          <w:rFonts w:eastAsia="Calibri"/>
        </w:rPr>
        <w:t>а там прятать нельзя</w:t>
      </w:r>
      <w:r>
        <w:rPr>
          <w:rFonts w:eastAsia="Calibri"/>
        </w:rPr>
        <w:t xml:space="preserve">. </w:t>
      </w:r>
      <w:r w:rsidRPr="00BA5E98">
        <w:rPr>
          <w:rFonts w:eastAsia="Calibri"/>
        </w:rPr>
        <w:t>Оно просто «пре»</w:t>
      </w:r>
      <w:r>
        <w:rPr>
          <w:rFonts w:eastAsia="Calibri"/>
        </w:rPr>
        <w:t xml:space="preserve">, </w:t>
      </w:r>
      <w:r w:rsidRPr="00BA5E98">
        <w:rPr>
          <w:rFonts w:eastAsia="Calibri"/>
        </w:rPr>
        <w:t>по-украински «пре»</w:t>
      </w:r>
      <w:r>
        <w:rPr>
          <w:rFonts w:eastAsia="Calibri"/>
        </w:rPr>
        <w:t>.</w:t>
      </w:r>
    </w:p>
    <w:p w14:paraId="1F885561" w14:textId="77777777" w:rsidR="001104A1" w:rsidRDefault="001104A1" w:rsidP="001104A1">
      <w:pPr>
        <w:tabs>
          <w:tab w:val="left" w:pos="0"/>
        </w:tabs>
        <w:ind w:firstLine="426"/>
        <w:contextualSpacing/>
        <w:rPr>
          <w:rFonts w:eastAsia="Calibri"/>
        </w:rPr>
      </w:pPr>
      <w:r w:rsidRPr="00BA5E98">
        <w:rPr>
          <w:rFonts w:eastAsia="Calibri"/>
        </w:rPr>
        <w:t>Если у вас внутри какие-то недоработанные специфики</w:t>
      </w:r>
      <w:r>
        <w:rPr>
          <w:rFonts w:eastAsia="Calibri"/>
        </w:rPr>
        <w:t xml:space="preserve">, </w:t>
      </w:r>
      <w:r w:rsidRPr="00BA5E98">
        <w:rPr>
          <w:rFonts w:eastAsia="Calibri"/>
        </w:rPr>
        <w:t>там это просто вот наружу лезет</w:t>
      </w:r>
      <w:r>
        <w:rPr>
          <w:rFonts w:eastAsia="Calibri"/>
        </w:rPr>
        <w:t xml:space="preserve">. </w:t>
      </w:r>
      <w:r w:rsidRPr="00BA5E98">
        <w:rPr>
          <w:rFonts w:eastAsia="Calibri"/>
        </w:rPr>
        <w:t>И они бегают вот с тем</w:t>
      </w:r>
      <w:r>
        <w:rPr>
          <w:rFonts w:eastAsia="Calibri"/>
        </w:rPr>
        <w:t xml:space="preserve">, </w:t>
      </w:r>
      <w:r w:rsidRPr="00BA5E98">
        <w:rPr>
          <w:rFonts w:eastAsia="Calibri"/>
        </w:rPr>
        <w:t>что вы здесь прячете</w:t>
      </w:r>
      <w:r>
        <w:rPr>
          <w:rFonts w:eastAsia="Calibri"/>
        </w:rPr>
        <w:t xml:space="preserve">. </w:t>
      </w:r>
      <w:r w:rsidRPr="00BA5E98">
        <w:rPr>
          <w:rFonts w:eastAsia="Calibri"/>
        </w:rPr>
        <w:t>И вам же покажут</w:t>
      </w:r>
      <w:r>
        <w:rPr>
          <w:rFonts w:eastAsia="Calibri"/>
        </w:rPr>
        <w:t xml:space="preserve">, </w:t>
      </w:r>
      <w:r w:rsidRPr="00BA5E98">
        <w:rPr>
          <w:rFonts w:eastAsia="Calibri"/>
        </w:rPr>
        <w:t>что ты такой</w:t>
      </w:r>
      <w:r>
        <w:rPr>
          <w:rFonts w:eastAsia="Calibri"/>
        </w:rPr>
        <w:t xml:space="preserve">. </w:t>
      </w:r>
      <w:r w:rsidRPr="00BA5E98">
        <w:rPr>
          <w:rFonts w:eastAsia="Calibri"/>
        </w:rPr>
        <w:t>У меня точно так же было</w:t>
      </w:r>
      <w:r>
        <w:rPr>
          <w:rFonts w:eastAsia="Calibri"/>
        </w:rPr>
        <w:t xml:space="preserve">. </w:t>
      </w:r>
      <w:r w:rsidRPr="00BA5E98">
        <w:rPr>
          <w:rFonts w:eastAsia="Calibri"/>
        </w:rPr>
        <w:t>Ну</w:t>
      </w:r>
      <w:r>
        <w:rPr>
          <w:rFonts w:eastAsia="Calibri"/>
        </w:rPr>
        <w:t xml:space="preserve">, </w:t>
      </w:r>
      <w:r w:rsidRPr="00BA5E98">
        <w:rPr>
          <w:rFonts w:eastAsia="Calibri"/>
        </w:rPr>
        <w:t>ты такой</w:t>
      </w:r>
      <w:r>
        <w:rPr>
          <w:rFonts w:eastAsia="Calibri"/>
        </w:rPr>
        <w:t xml:space="preserve">. </w:t>
      </w:r>
      <w:r w:rsidRPr="00BA5E98">
        <w:rPr>
          <w:rFonts w:eastAsia="Calibri"/>
        </w:rPr>
        <w:t>Поэтому те</w:t>
      </w:r>
      <w:r>
        <w:rPr>
          <w:rFonts w:eastAsia="Calibri"/>
        </w:rPr>
        <w:t xml:space="preserve">, </w:t>
      </w:r>
      <w:r w:rsidRPr="00BA5E98">
        <w:rPr>
          <w:rFonts w:eastAsia="Calibri"/>
        </w:rPr>
        <w:t>кто видит и работает с Трансвизорными телами</w:t>
      </w:r>
      <w:r>
        <w:rPr>
          <w:rFonts w:eastAsia="Calibri"/>
        </w:rPr>
        <w:t xml:space="preserve">, </w:t>
      </w:r>
      <w:r w:rsidRPr="00BA5E98">
        <w:rPr>
          <w:rFonts w:eastAsia="Calibri"/>
        </w:rPr>
        <w:t>вы должны реально понимать</w:t>
      </w:r>
      <w:r>
        <w:rPr>
          <w:rFonts w:eastAsia="Calibri"/>
        </w:rPr>
        <w:t xml:space="preserve">, </w:t>
      </w:r>
      <w:r w:rsidRPr="00BA5E98">
        <w:rPr>
          <w:rFonts w:eastAsia="Calibri"/>
        </w:rPr>
        <w:t>что они не там живут отдельно от вас</w:t>
      </w:r>
      <w:r>
        <w:rPr>
          <w:rFonts w:eastAsia="Calibri"/>
        </w:rPr>
        <w:t xml:space="preserve">, </w:t>
      </w:r>
      <w:r w:rsidRPr="00BA5E98">
        <w:rPr>
          <w:rFonts w:eastAsia="Calibri"/>
        </w:rPr>
        <w:t>они вас полностью выражают</w:t>
      </w:r>
      <w:r>
        <w:rPr>
          <w:rFonts w:eastAsia="Calibri"/>
        </w:rPr>
        <w:t xml:space="preserve">. </w:t>
      </w:r>
      <w:r w:rsidRPr="00BA5E98">
        <w:rPr>
          <w:rFonts w:eastAsia="Calibri"/>
        </w:rPr>
        <w:t>Есть более корректное слово «выражают»</w:t>
      </w:r>
      <w:r>
        <w:rPr>
          <w:rFonts w:eastAsia="Calibri"/>
        </w:rPr>
        <w:t xml:space="preserve">. </w:t>
      </w:r>
      <w:r w:rsidRPr="00BA5E98">
        <w:rPr>
          <w:rFonts w:eastAsia="Calibri"/>
        </w:rPr>
        <w:t>И они помогают вам отстроиться и поменяться</w:t>
      </w:r>
      <w:r>
        <w:rPr>
          <w:rFonts w:eastAsia="Calibri"/>
        </w:rPr>
        <w:t>.</w:t>
      </w:r>
    </w:p>
    <w:p w14:paraId="4C402EDF" w14:textId="07481D2B" w:rsidR="001104A1" w:rsidRDefault="001104A1" w:rsidP="001104A1">
      <w:pPr>
        <w:tabs>
          <w:tab w:val="left" w:pos="0"/>
        </w:tabs>
        <w:ind w:firstLine="426"/>
        <w:contextualSpacing/>
        <w:rPr>
          <w:rFonts w:eastAsia="Calibri"/>
        </w:rPr>
      </w:pPr>
      <w:r w:rsidRPr="00BA5E98">
        <w:rPr>
          <w:rFonts w:eastAsia="Calibri"/>
        </w:rPr>
        <w:t>А чтобы с ними как-то взаимодействовать</w:t>
      </w:r>
      <w:r>
        <w:rPr>
          <w:rFonts w:eastAsia="Calibri"/>
        </w:rPr>
        <w:t xml:space="preserve">, </w:t>
      </w:r>
      <w:r w:rsidRPr="00BA5E98">
        <w:rPr>
          <w:rFonts w:eastAsia="Calibri"/>
        </w:rPr>
        <w:t>есть одна проблема</w:t>
      </w:r>
      <w:r>
        <w:rPr>
          <w:rFonts w:eastAsia="Calibri"/>
        </w:rPr>
        <w:t xml:space="preserve">, </w:t>
      </w:r>
      <w:r w:rsidRPr="00BA5E98">
        <w:rPr>
          <w:rFonts w:eastAsia="Calibri"/>
        </w:rPr>
        <w:t>ты должен поменяться</w:t>
      </w:r>
      <w:r>
        <w:rPr>
          <w:rFonts w:eastAsia="Calibri"/>
        </w:rPr>
        <w:t xml:space="preserve">, </w:t>
      </w:r>
      <w:r w:rsidRPr="00BA5E98">
        <w:rPr>
          <w:rFonts w:eastAsia="Calibri"/>
        </w:rPr>
        <w:t>и они меняются</w:t>
      </w:r>
      <w:r>
        <w:rPr>
          <w:rFonts w:eastAsia="Calibri"/>
        </w:rPr>
        <w:t xml:space="preserve">. </w:t>
      </w:r>
      <w:r w:rsidRPr="00BA5E98">
        <w:rPr>
          <w:rFonts w:eastAsia="Calibri"/>
        </w:rPr>
        <w:t>То есть грубо говоря</w:t>
      </w:r>
      <w:r>
        <w:rPr>
          <w:rFonts w:eastAsia="Calibri"/>
        </w:rPr>
        <w:t xml:space="preserve">, </w:t>
      </w:r>
      <w:r w:rsidRPr="00BA5E98">
        <w:rPr>
          <w:rFonts w:eastAsia="Calibri"/>
        </w:rPr>
        <w:t>чтобы они тебя слушались</w:t>
      </w:r>
      <w:r>
        <w:rPr>
          <w:rFonts w:eastAsia="Calibri"/>
        </w:rPr>
        <w:t xml:space="preserve">, </w:t>
      </w:r>
      <w:r w:rsidRPr="00BA5E98">
        <w:rPr>
          <w:rFonts w:eastAsia="Calibri"/>
        </w:rPr>
        <w:t>ты тоже должен научиться кого-то слушаться</w:t>
      </w:r>
      <w:r>
        <w:rPr>
          <w:rFonts w:eastAsia="Calibri"/>
        </w:rPr>
        <w:t xml:space="preserve">. </w:t>
      </w:r>
      <w:r w:rsidRPr="00BA5E98">
        <w:rPr>
          <w:rFonts w:eastAsia="Calibri"/>
        </w:rPr>
        <w:t>Видя на них</w:t>
      </w:r>
      <w:r>
        <w:rPr>
          <w:rFonts w:eastAsia="Calibri"/>
        </w:rPr>
        <w:t xml:space="preserve">, </w:t>
      </w:r>
      <w:r w:rsidRPr="00BA5E98">
        <w:rPr>
          <w:rFonts w:eastAsia="Calibri"/>
        </w:rPr>
        <w:t>ты должен думать</w:t>
      </w:r>
      <w:r>
        <w:rPr>
          <w:rFonts w:eastAsia="Calibri"/>
        </w:rPr>
        <w:t xml:space="preserve">, </w:t>
      </w:r>
      <w:r w:rsidRPr="00BA5E98">
        <w:rPr>
          <w:rFonts w:eastAsia="Calibri"/>
        </w:rPr>
        <w:t>как работать над собой</w:t>
      </w:r>
      <w:r>
        <w:rPr>
          <w:rFonts w:eastAsia="Calibri"/>
        </w:rPr>
        <w:t xml:space="preserve">. </w:t>
      </w:r>
      <w:r w:rsidRPr="00BA5E98">
        <w:rPr>
          <w:rFonts w:eastAsia="Calibri"/>
        </w:rPr>
        <w:t>Вот у нас такая новая тема фактически</w:t>
      </w:r>
      <w:r>
        <w:rPr>
          <w:rFonts w:eastAsia="Calibri"/>
        </w:rPr>
        <w:t xml:space="preserve">, </w:t>
      </w:r>
      <w:r w:rsidRPr="00BA5E98">
        <w:rPr>
          <w:rFonts w:eastAsia="Calibri"/>
        </w:rPr>
        <w:t>но эта тема больше не данных вопросов</w:t>
      </w:r>
      <w:r>
        <w:rPr>
          <w:rFonts w:eastAsia="Calibri"/>
        </w:rPr>
        <w:t xml:space="preserve">, </w:t>
      </w:r>
      <w:r w:rsidRPr="00BA5E98">
        <w:rPr>
          <w:rFonts w:eastAsia="Calibri"/>
        </w:rPr>
        <w:t>а ну</w:t>
      </w:r>
      <w:r>
        <w:rPr>
          <w:rFonts w:eastAsia="Calibri"/>
        </w:rPr>
        <w:t xml:space="preserve">, </w:t>
      </w:r>
      <w:r w:rsidRPr="00BA5E98">
        <w:rPr>
          <w:rFonts w:eastAsia="Calibri"/>
        </w:rPr>
        <w:t>всё-таки тема</w:t>
      </w:r>
      <w:r>
        <w:rPr>
          <w:rFonts w:eastAsia="Calibri"/>
        </w:rPr>
        <w:t xml:space="preserve">. </w:t>
      </w:r>
      <w:r w:rsidRPr="00BA5E98">
        <w:rPr>
          <w:rFonts w:eastAsia="Calibri"/>
        </w:rPr>
        <w:t>Видя какие Трансвизорные тела</w:t>
      </w:r>
      <w:r w:rsidR="001F5215">
        <w:rPr>
          <w:rFonts w:eastAsia="Calibri"/>
        </w:rPr>
        <w:t xml:space="preserve"> – </w:t>
      </w:r>
      <w:r w:rsidRPr="00BA5E98">
        <w:rPr>
          <w:rFonts w:eastAsia="Calibri"/>
        </w:rPr>
        <w:t>это как твоё зеркало</w:t>
      </w:r>
      <w:r>
        <w:rPr>
          <w:rFonts w:eastAsia="Calibri"/>
        </w:rPr>
        <w:t xml:space="preserve">. </w:t>
      </w:r>
      <w:r w:rsidRPr="00BA5E98">
        <w:rPr>
          <w:rFonts w:eastAsia="Calibri"/>
        </w:rPr>
        <w:t>Ты должен не с ними работать</w:t>
      </w:r>
      <w:r>
        <w:rPr>
          <w:rFonts w:eastAsia="Calibri"/>
        </w:rPr>
        <w:t xml:space="preserve">, </w:t>
      </w:r>
      <w:r w:rsidRPr="00BA5E98">
        <w:rPr>
          <w:rFonts w:eastAsia="Calibri"/>
        </w:rPr>
        <w:t>чтобы они поменялись</w:t>
      </w:r>
      <w:r>
        <w:rPr>
          <w:rFonts w:eastAsia="Calibri"/>
        </w:rPr>
        <w:t xml:space="preserve">. </w:t>
      </w:r>
      <w:r w:rsidRPr="00BA5E98">
        <w:rPr>
          <w:rFonts w:eastAsia="Calibri"/>
        </w:rPr>
        <w:t>Ты можешь с ними работать</w:t>
      </w:r>
      <w:r>
        <w:rPr>
          <w:rFonts w:eastAsia="Calibri"/>
        </w:rPr>
        <w:t xml:space="preserve">, </w:t>
      </w:r>
      <w:r w:rsidRPr="00BA5E98">
        <w:rPr>
          <w:rFonts w:eastAsia="Calibri"/>
        </w:rPr>
        <w:t>но они будут ждать</w:t>
      </w:r>
      <w:r>
        <w:rPr>
          <w:rFonts w:eastAsia="Calibri"/>
        </w:rPr>
        <w:t xml:space="preserve">, </w:t>
      </w:r>
      <w:r w:rsidRPr="00BA5E98">
        <w:rPr>
          <w:rFonts w:eastAsia="Calibri"/>
        </w:rPr>
        <w:t>пока ты изменишься</w:t>
      </w:r>
      <w:r>
        <w:rPr>
          <w:rFonts w:eastAsia="Calibri"/>
        </w:rPr>
        <w:t xml:space="preserve">. </w:t>
      </w:r>
      <w:r w:rsidRPr="00BA5E98">
        <w:rPr>
          <w:rFonts w:eastAsia="Calibri"/>
        </w:rPr>
        <w:t>Они тебя отражают</w:t>
      </w:r>
      <w:r>
        <w:rPr>
          <w:rFonts w:eastAsia="Calibri"/>
        </w:rPr>
        <w:t xml:space="preserve">. </w:t>
      </w:r>
      <w:r w:rsidRPr="00BA5E98">
        <w:rPr>
          <w:rFonts w:eastAsia="Calibri"/>
        </w:rPr>
        <w:t>А ты должен начать работу над собой</w:t>
      </w:r>
      <w:r>
        <w:rPr>
          <w:rFonts w:eastAsia="Calibri"/>
        </w:rPr>
        <w:t xml:space="preserve">, </w:t>
      </w:r>
      <w:r w:rsidRPr="00BA5E98">
        <w:rPr>
          <w:rFonts w:eastAsia="Calibri"/>
        </w:rPr>
        <w:t>и Трансвизорные тела покажут</w:t>
      </w:r>
      <w:r>
        <w:rPr>
          <w:rFonts w:eastAsia="Calibri"/>
        </w:rPr>
        <w:t xml:space="preserve">, </w:t>
      </w:r>
      <w:r w:rsidRPr="00BA5E98">
        <w:rPr>
          <w:rFonts w:eastAsia="Calibri"/>
        </w:rPr>
        <w:t>какой ты</w:t>
      </w:r>
      <w:r>
        <w:rPr>
          <w:rFonts w:eastAsia="Calibri"/>
        </w:rPr>
        <w:t xml:space="preserve">. </w:t>
      </w:r>
      <w:r w:rsidRPr="00BA5E98">
        <w:rPr>
          <w:rFonts w:eastAsia="Calibri"/>
        </w:rPr>
        <w:t>И пока ты внутри что-то не изменишь</w:t>
      </w:r>
      <w:r>
        <w:rPr>
          <w:rFonts w:eastAsia="Calibri"/>
        </w:rPr>
        <w:t xml:space="preserve">, </w:t>
      </w:r>
      <w:r w:rsidRPr="00BA5E98">
        <w:rPr>
          <w:rFonts w:eastAsia="Calibri"/>
        </w:rPr>
        <w:t>они не поменяются</w:t>
      </w:r>
      <w:r>
        <w:rPr>
          <w:rFonts w:eastAsia="Calibri"/>
        </w:rPr>
        <w:t>.</w:t>
      </w:r>
    </w:p>
    <w:p w14:paraId="55530989" w14:textId="77777777" w:rsidR="001104A1" w:rsidRDefault="001104A1" w:rsidP="001104A1">
      <w:pPr>
        <w:tabs>
          <w:tab w:val="left" w:pos="0"/>
        </w:tabs>
        <w:ind w:firstLine="426"/>
        <w:contextualSpacing/>
        <w:rPr>
          <w:rFonts w:eastAsia="Calibri"/>
        </w:rPr>
      </w:pPr>
      <w:r w:rsidRPr="00BA5E98">
        <w:rPr>
          <w:rFonts w:eastAsia="Calibri"/>
        </w:rPr>
        <w:t>Причём Трансвизорные Тела чаще всего показывают что-то такое глубинное твоё</w:t>
      </w:r>
      <w:r>
        <w:rPr>
          <w:rFonts w:eastAsia="Calibri"/>
        </w:rPr>
        <w:t xml:space="preserve">, </w:t>
      </w:r>
      <w:r w:rsidRPr="00BA5E98">
        <w:rPr>
          <w:rFonts w:eastAsia="Calibri"/>
        </w:rPr>
        <w:t>что ты сам не замечаешь</w:t>
      </w:r>
      <w:r>
        <w:rPr>
          <w:rFonts w:eastAsia="Calibri"/>
        </w:rPr>
        <w:t xml:space="preserve">, </w:t>
      </w:r>
      <w:r w:rsidRPr="00BA5E98">
        <w:rPr>
          <w:rFonts w:eastAsia="Calibri"/>
        </w:rPr>
        <w:t>даже если знаешь</w:t>
      </w:r>
      <w:r>
        <w:rPr>
          <w:rFonts w:eastAsia="Calibri"/>
        </w:rPr>
        <w:t xml:space="preserve">, </w:t>
      </w:r>
      <w:r w:rsidRPr="00BA5E98">
        <w:rPr>
          <w:rFonts w:eastAsia="Calibri"/>
        </w:rPr>
        <w:t>ты это не замечаешь</w:t>
      </w:r>
      <w:r>
        <w:rPr>
          <w:rFonts w:eastAsia="Calibri"/>
        </w:rPr>
        <w:t xml:space="preserve">. </w:t>
      </w:r>
      <w:r w:rsidRPr="00BA5E98">
        <w:rPr>
          <w:rFonts w:eastAsia="Calibri"/>
        </w:rPr>
        <w:t>Ага? Ну</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чтоб визуальный ряд был интересный</w:t>
      </w:r>
      <w:r>
        <w:rPr>
          <w:rFonts w:eastAsia="Calibri"/>
        </w:rPr>
        <w:t xml:space="preserve">, </w:t>
      </w:r>
      <w:r w:rsidRPr="00BA5E98">
        <w:rPr>
          <w:rFonts w:eastAsia="Calibri"/>
        </w:rPr>
        <w:t>чем они там только не занимаются</w:t>
      </w:r>
      <w:r>
        <w:rPr>
          <w:rFonts w:eastAsia="Calibri"/>
        </w:rPr>
        <w:t xml:space="preserve">. </w:t>
      </w:r>
      <w:r w:rsidRPr="00BA5E98">
        <w:rPr>
          <w:rFonts w:eastAsia="Calibri"/>
        </w:rPr>
        <w:t>А теперь это не до смеха</w:t>
      </w:r>
      <w:r>
        <w:rPr>
          <w:rFonts w:eastAsia="Calibri"/>
        </w:rPr>
        <w:t xml:space="preserve">, </w:t>
      </w:r>
      <w:r w:rsidRPr="00BA5E98">
        <w:rPr>
          <w:rFonts w:eastAsia="Calibri"/>
        </w:rPr>
        <w:t>но будет смешно</w:t>
      </w:r>
      <w:r>
        <w:rPr>
          <w:rFonts w:eastAsia="Calibri"/>
        </w:rPr>
        <w:t xml:space="preserve">. </w:t>
      </w:r>
      <w:r w:rsidRPr="00BA5E98">
        <w:rPr>
          <w:rFonts w:eastAsia="Calibri"/>
        </w:rPr>
        <w:t>Вот все ваши тайные желания они могут исполнять</w:t>
      </w:r>
      <w:r>
        <w:rPr>
          <w:rFonts w:eastAsia="Calibri"/>
        </w:rPr>
        <w:t xml:space="preserve">. </w:t>
      </w:r>
      <w:r w:rsidRPr="00BA5E98">
        <w:rPr>
          <w:rFonts w:eastAsia="Calibri"/>
        </w:rPr>
        <w:t>Поэтому</w:t>
      </w:r>
      <w:r>
        <w:rPr>
          <w:rFonts w:eastAsia="Calibri"/>
        </w:rPr>
        <w:t xml:space="preserve">, </w:t>
      </w:r>
      <w:r w:rsidRPr="00BA5E98">
        <w:rPr>
          <w:rFonts w:eastAsia="Calibri"/>
        </w:rPr>
        <w:t>если встретите их в особых местах в странном состоянии</w:t>
      </w:r>
      <w:r>
        <w:rPr>
          <w:rFonts w:eastAsia="Calibri"/>
        </w:rPr>
        <w:t xml:space="preserve">, </w:t>
      </w:r>
      <w:r w:rsidRPr="00BA5E98">
        <w:rPr>
          <w:rFonts w:eastAsia="Calibri"/>
        </w:rPr>
        <w:t>знайте</w:t>
      </w:r>
      <w:r>
        <w:rPr>
          <w:rFonts w:eastAsia="Calibri"/>
        </w:rPr>
        <w:t xml:space="preserve">, </w:t>
      </w:r>
      <w:r w:rsidRPr="00BA5E98">
        <w:rPr>
          <w:rFonts w:eastAsia="Calibri"/>
        </w:rPr>
        <w:t>что вы этого где-то внутри этого жаждали</w:t>
      </w:r>
      <w:r>
        <w:rPr>
          <w:rFonts w:eastAsia="Calibri"/>
        </w:rPr>
        <w:t>.</w:t>
      </w:r>
    </w:p>
    <w:sdt>
      <w:sdtPr>
        <w:rPr>
          <w:rFonts w:eastAsia="Calibri" w:cs="Times New Roman"/>
          <w:highlight w:val="yellow"/>
        </w:rPr>
        <w:id w:val="1379826866"/>
        <w:docPartObj>
          <w:docPartGallery w:val="Page Numbers (Top of Page)"/>
          <w:docPartUnique/>
        </w:docPartObj>
      </w:sdtPr>
      <w:sdtEndPr>
        <w:rPr>
          <w:highlight w:val="none"/>
          <w:u w:val="single"/>
        </w:rPr>
      </w:sdtEndPr>
      <w:sdtContent>
        <w:bookmarkStart w:id="444" w:name="_Toc190983347" w:displacedByCustomXml="prev"/>
        <w:p w14:paraId="6DA1B584" w14:textId="79B3D258" w:rsidR="001104A1" w:rsidRPr="007B5D51" w:rsidRDefault="001104A1" w:rsidP="0083231D">
          <w:pPr>
            <w:pStyle w:val="affa"/>
            <w:rPr>
              <w:rFonts w:eastAsia="Calibri" w:cs="Times New Roman"/>
              <w:shd w:val="clear" w:color="auto" w:fill="FFFFFF"/>
            </w:rPr>
          </w:pPr>
          <w:r w:rsidRPr="00BA5E98">
            <w:rPr>
              <w:rFonts w:eastAsia="Calibri" w:cs="Times New Roman"/>
            </w:rPr>
            <w:t>44(10) Синтез ИВО</w:t>
          </w:r>
          <w:r w:rsidRPr="0083231D">
            <w:rPr>
              <w:rFonts w:eastAsia="Calibri" w:cs="Times New Roman"/>
              <w:b w:val="0"/>
              <w:bCs w:val="0"/>
            </w:rPr>
            <w:t>, 06-07</w:t>
          </w:r>
          <w:r w:rsidR="00FC08AB">
            <w:rPr>
              <w:rFonts w:eastAsia="Calibri" w:cs="Times New Roman"/>
              <w:b w:val="0"/>
              <w:bCs w:val="0"/>
            </w:rPr>
            <w:t>.12.</w:t>
          </w:r>
          <w:r w:rsidRPr="0083231D">
            <w:rPr>
              <w:rFonts w:eastAsia="Calibri" w:cs="Times New Roman"/>
              <w:b w:val="0"/>
              <w:bCs w:val="0"/>
            </w:rPr>
            <w:t xml:space="preserve">2021г., </w:t>
          </w:r>
          <w:hyperlink r:id="rId9" w:history="1">
            <w:r w:rsidRPr="0083231D">
              <w:rPr>
                <w:rFonts w:eastAsia="Calibri" w:cs="Times New Roman"/>
                <w:b w:val="0"/>
                <w:bCs w:val="0"/>
                <w:shd w:val="clear" w:color="auto" w:fill="FFFFFF"/>
              </w:rPr>
              <w:t>Минск-</w:t>
            </w:r>
          </w:hyperlink>
          <w:hyperlink r:id="rId10" w:history="1">
            <w:r w:rsidRPr="0083231D">
              <w:rPr>
                <w:rFonts w:eastAsia="Calibri" w:cs="Times New Roman"/>
                <w:b w:val="0"/>
                <w:bCs w:val="0"/>
                <w:shd w:val="clear" w:color="auto" w:fill="FFFFFF"/>
              </w:rPr>
              <w:t>Витебск</w:t>
            </w:r>
          </w:hyperlink>
          <w:r w:rsidRPr="0083231D">
            <w:rPr>
              <w:rFonts w:eastAsia="Calibri" w:cs="Times New Roman"/>
              <w:b w:val="0"/>
              <w:bCs w:val="0"/>
              <w:shd w:val="clear" w:color="auto" w:fill="FFFFFF"/>
            </w:rPr>
            <w:t xml:space="preserve">-Борисов-Белая Вежа, </w:t>
          </w:r>
          <w:r w:rsidR="0083231D">
            <w:rPr>
              <w:rFonts w:eastAsia="Calibri" w:cs="Times New Roman"/>
              <w:b w:val="0"/>
              <w:bCs w:val="0"/>
            </w:rPr>
            <w:t>Сердюк В.</w:t>
          </w:r>
          <w:r>
            <w:rPr>
              <w:rFonts w:eastAsia="Calibri" w:cs="Times New Roman"/>
            </w:rPr>
            <w:t xml:space="preserve"> </w:t>
          </w:r>
        </w:p>
      </w:sdtContent>
    </w:sdt>
    <w:bookmarkEnd w:id="444" w:displacedByCustomXml="prev"/>
    <w:bookmarkStart w:id="445" w:name="_Toc190983348" w:displacedByCustomXml="prev"/>
    <w:bookmarkStart w:id="446" w:name="_Toc185966101" w:displacedByCustomXml="prev"/>
    <w:bookmarkStart w:id="447" w:name="_Toc185964961" w:displacedByCustomXml="prev"/>
    <w:bookmarkStart w:id="448" w:name="_Toc185963815" w:displacedByCustomXml="prev"/>
    <w:bookmarkStart w:id="449" w:name="_Toc185963245" w:displacedByCustomXml="prev"/>
    <w:bookmarkStart w:id="450" w:name="_Toc185962545" w:displacedByCustomXml="prev"/>
    <w:bookmarkStart w:id="451" w:name="_Toc185896403" w:displacedByCustomXml="prev"/>
    <w:bookmarkStart w:id="452" w:name="_Toc129209780" w:displacedByCustomXml="prev"/>
    <w:p w14:paraId="6FBD869B" w14:textId="60CFC3A6" w:rsidR="001104A1" w:rsidRDefault="001104A1" w:rsidP="0083231D">
      <w:pPr>
        <w:pStyle w:val="affc"/>
        <w:rPr>
          <w:rFonts w:eastAsia="Calibri"/>
        </w:rPr>
      </w:pPr>
      <w:r w:rsidRPr="00BA5E98">
        <w:rPr>
          <w:rFonts w:eastAsia="Times New Roman"/>
        </w:rPr>
        <w:t>Методика передвижения по этажам</w:t>
      </w:r>
      <w:r w:rsidR="001F5215">
        <w:rPr>
          <w:rFonts w:eastAsia="Times New Roman"/>
        </w:rPr>
        <w:t xml:space="preserve"> – </w:t>
      </w:r>
      <w:r w:rsidRPr="00BA5E98">
        <w:rPr>
          <w:rFonts w:eastAsia="Times New Roman"/>
        </w:rPr>
        <w:t>как мы ходим</w:t>
      </w:r>
      <w:r>
        <w:rPr>
          <w:rFonts w:eastAsia="Times New Roman"/>
        </w:rPr>
        <w:t xml:space="preserve">, </w:t>
      </w:r>
      <w:r w:rsidRPr="00BA5E98">
        <w:rPr>
          <w:rFonts w:eastAsia="Times New Roman"/>
        </w:rPr>
        <w:t>парим</w:t>
      </w:r>
      <w:r>
        <w:rPr>
          <w:rFonts w:eastAsia="Times New Roman"/>
        </w:rPr>
        <w:t xml:space="preserve">, </w:t>
      </w:r>
      <w:r w:rsidRPr="00BA5E98">
        <w:rPr>
          <w:rFonts w:eastAsia="Times New Roman"/>
        </w:rPr>
        <w:t>летаем</w:t>
      </w:r>
      <w:bookmarkEnd w:id="452"/>
      <w:bookmarkEnd w:id="451"/>
      <w:bookmarkEnd w:id="450"/>
      <w:bookmarkEnd w:id="449"/>
      <w:bookmarkEnd w:id="448"/>
      <w:bookmarkEnd w:id="447"/>
      <w:bookmarkEnd w:id="446"/>
      <w:bookmarkEnd w:id="445"/>
    </w:p>
    <w:p w14:paraId="54E1D9AD" w14:textId="77777777" w:rsidR="001104A1" w:rsidRDefault="001104A1" w:rsidP="001104A1">
      <w:pPr>
        <w:ind w:firstLine="426"/>
        <w:rPr>
          <w:rFonts w:eastAsia="Calibri"/>
        </w:rPr>
      </w:pPr>
      <w:r w:rsidRPr="00BA5E98">
        <w:rPr>
          <w:rFonts w:eastAsia="Calibri"/>
        </w:rPr>
        <w:t>Ну что? Я вижу</w:t>
      </w:r>
      <w:r>
        <w:rPr>
          <w:rFonts w:eastAsia="Calibri"/>
        </w:rPr>
        <w:t xml:space="preserve">, </w:t>
      </w:r>
      <w:r w:rsidRPr="00BA5E98">
        <w:rPr>
          <w:rFonts w:eastAsia="Calibri"/>
        </w:rPr>
        <w:t>кроме активного члена</w:t>
      </w:r>
      <w:r>
        <w:rPr>
          <w:rFonts w:eastAsia="Calibri"/>
        </w:rPr>
        <w:t xml:space="preserve">, </w:t>
      </w:r>
      <w:r w:rsidRPr="00BA5E98">
        <w:rPr>
          <w:rFonts w:eastAsia="Calibri"/>
        </w:rPr>
        <w:t>да</w:t>
      </w:r>
      <w:r>
        <w:rPr>
          <w:rFonts w:eastAsia="Calibri"/>
        </w:rPr>
        <w:t xml:space="preserve">, </w:t>
      </w:r>
      <w:r w:rsidRPr="00BA5E98">
        <w:rPr>
          <w:rFonts w:eastAsia="Calibri"/>
        </w:rPr>
        <w:t>самого активного предыдущей команды</w:t>
      </w:r>
      <w:r>
        <w:rPr>
          <w:rFonts w:eastAsia="Calibri"/>
        </w:rPr>
        <w:t xml:space="preserve">, </w:t>
      </w:r>
      <w:r w:rsidRPr="00BA5E98">
        <w:rPr>
          <w:rFonts w:eastAsia="Calibri"/>
        </w:rPr>
        <w:t>единственного вошедшего в этот зал</w:t>
      </w:r>
      <w:r>
        <w:rPr>
          <w:rFonts w:eastAsia="Calibri"/>
        </w:rPr>
        <w:t xml:space="preserve">, </w:t>
      </w:r>
      <w:r w:rsidRPr="00BA5E98">
        <w:rPr>
          <w:rFonts w:eastAsia="Calibri"/>
        </w:rPr>
        <w:t>и всех тех же самых! Поэтому здороваюсь только с одним членом команды</w:t>
      </w:r>
      <w:r>
        <w:rPr>
          <w:rFonts w:eastAsia="Calibri"/>
        </w:rPr>
        <w:t xml:space="preserve">. </w:t>
      </w:r>
      <w:r w:rsidRPr="00BA5E98">
        <w:rPr>
          <w:rFonts w:eastAsia="Calibri"/>
        </w:rPr>
        <w:t>Здравствуйте! Всех остальных видел на предыдущем Синтезе</w:t>
      </w:r>
      <w:r>
        <w:rPr>
          <w:rFonts w:eastAsia="Calibri"/>
        </w:rPr>
        <w:t>.</w:t>
      </w:r>
    </w:p>
    <w:p w14:paraId="776894F1" w14:textId="77777777" w:rsidR="001104A1" w:rsidRPr="00BA5E98" w:rsidRDefault="001104A1" w:rsidP="001104A1">
      <w:pPr>
        <w:ind w:firstLine="426"/>
        <w:rPr>
          <w:rFonts w:eastAsia="Calibri"/>
        </w:rPr>
      </w:pPr>
      <w:r w:rsidRPr="00BA5E98">
        <w:rPr>
          <w:rFonts w:eastAsia="Calibri"/>
        </w:rPr>
        <w:t>Я не знаю</w:t>
      </w:r>
      <w:r>
        <w:rPr>
          <w:rFonts w:eastAsia="Calibri"/>
        </w:rPr>
        <w:t xml:space="preserve">, </w:t>
      </w:r>
      <w:r w:rsidRPr="00BA5E98">
        <w:rPr>
          <w:rFonts w:eastAsia="Calibri"/>
        </w:rPr>
        <w:t>вы остаётесь или поддерживать этот круг</w:t>
      </w:r>
      <w:r>
        <w:rPr>
          <w:rFonts w:eastAsia="Calibri"/>
        </w:rPr>
        <w:t xml:space="preserve">, </w:t>
      </w:r>
      <w:r w:rsidRPr="00BA5E98">
        <w:rPr>
          <w:rFonts w:eastAsia="Calibri"/>
        </w:rPr>
        <w:t>или вам…</w:t>
      </w:r>
      <w:r>
        <w:rPr>
          <w:rFonts w:eastAsia="Calibri"/>
        </w:rPr>
        <w:t xml:space="preserve">. </w:t>
      </w:r>
      <w:r w:rsidRPr="00BA5E98">
        <w:rPr>
          <w:rFonts w:eastAsia="Calibri"/>
        </w:rPr>
        <w:t>А вам тоже надо</w:t>
      </w:r>
      <w:r>
        <w:rPr>
          <w:rFonts w:eastAsia="Calibri"/>
        </w:rPr>
        <w:t xml:space="preserve">. </w:t>
      </w:r>
      <w:r w:rsidRPr="00BA5E98">
        <w:rPr>
          <w:rFonts w:eastAsia="Calibri"/>
        </w:rPr>
        <w:t>Ну</w:t>
      </w:r>
      <w:r>
        <w:rPr>
          <w:rFonts w:eastAsia="Calibri"/>
        </w:rPr>
        <w:t xml:space="preserve">, </w:t>
      </w:r>
      <w:r w:rsidRPr="00BA5E98">
        <w:rPr>
          <w:rFonts w:eastAsia="Calibri"/>
        </w:rPr>
        <w:t>тогда хорошо</w:t>
      </w:r>
      <w:r>
        <w:rPr>
          <w:rFonts w:eastAsia="Calibri"/>
        </w:rPr>
        <w:t xml:space="preserve">. </w:t>
      </w:r>
      <w:r w:rsidRPr="00BA5E98">
        <w:rPr>
          <w:rFonts w:eastAsia="Calibri"/>
        </w:rPr>
        <w:t>А то я уже начинаю смущаться</w:t>
      </w:r>
      <w:r>
        <w:rPr>
          <w:rFonts w:eastAsia="Calibri"/>
        </w:rPr>
        <w:t xml:space="preserve">, </w:t>
      </w:r>
      <w:r w:rsidRPr="00BA5E98">
        <w:rPr>
          <w:rFonts w:eastAsia="Calibri"/>
        </w:rPr>
        <w:t>а стоит ли его вообще вести</w:t>
      </w:r>
      <w:r>
        <w:rPr>
          <w:rFonts w:eastAsia="Calibri"/>
        </w:rPr>
        <w:t xml:space="preserve">, </w:t>
      </w:r>
      <w:r w:rsidRPr="00BA5E98">
        <w:rPr>
          <w:rFonts w:eastAsia="Calibri"/>
        </w:rPr>
        <w:t>на одного-то члена</w:t>
      </w:r>
      <w:r>
        <w:rPr>
          <w:rFonts w:eastAsia="Calibri"/>
        </w:rPr>
        <w:t xml:space="preserve">. </w:t>
      </w:r>
      <w:r w:rsidRPr="00BA5E98">
        <w:rPr>
          <w:rFonts w:eastAsia="Calibri"/>
        </w:rPr>
        <w:t>Ну</w:t>
      </w:r>
      <w:r>
        <w:rPr>
          <w:rFonts w:eastAsia="Calibri"/>
        </w:rPr>
        <w:t xml:space="preserve">, </w:t>
      </w:r>
      <w:r w:rsidRPr="00BA5E98">
        <w:rPr>
          <w:rFonts w:eastAsia="Calibri"/>
        </w:rPr>
        <w:t>ладно на трёх</w:t>
      </w:r>
      <w:r>
        <w:rPr>
          <w:rFonts w:eastAsia="Calibri"/>
        </w:rPr>
        <w:t xml:space="preserve">. </w:t>
      </w:r>
      <w:r w:rsidRPr="00BA5E98">
        <w:rPr>
          <w:rFonts w:eastAsia="Calibri"/>
        </w:rPr>
        <w:t>Шутка!</w:t>
      </w:r>
    </w:p>
    <w:p w14:paraId="0226CC41" w14:textId="77777777" w:rsidR="001104A1" w:rsidRDefault="001104A1" w:rsidP="001104A1">
      <w:pPr>
        <w:ind w:firstLine="426"/>
        <w:rPr>
          <w:rFonts w:eastAsia="Calibri"/>
        </w:rPr>
      </w:pPr>
      <w:r w:rsidRPr="00BA5E98">
        <w:rPr>
          <w:rFonts w:eastAsia="Calibri"/>
        </w:rPr>
        <w:t>Значит! Итак</w:t>
      </w:r>
      <w:r>
        <w:rPr>
          <w:rFonts w:eastAsia="Calibri"/>
        </w:rPr>
        <w:t xml:space="preserve">, </w:t>
      </w:r>
      <w:r w:rsidRPr="00BA5E98">
        <w:rPr>
          <w:rFonts w:eastAsia="Calibri"/>
        </w:rPr>
        <w:t>у нас 44-й Синтез Изначально Вышестоящего Отца</w:t>
      </w:r>
      <w:r>
        <w:rPr>
          <w:rFonts w:eastAsia="Calibri"/>
        </w:rPr>
        <w:t xml:space="preserve">. </w:t>
      </w:r>
      <w:r w:rsidRPr="00BA5E98">
        <w:rPr>
          <w:rFonts w:eastAsia="Calibri"/>
        </w:rPr>
        <w:t xml:space="preserve">Мы продолжаем подготовку и переподготовку курсом </w:t>
      </w:r>
      <w:r w:rsidRPr="00BA5E98">
        <w:rPr>
          <w:rFonts w:eastAsia="Calibri"/>
          <w:i/>
          <w:iCs/>
        </w:rPr>
        <w:t xml:space="preserve">(шумно рассаживаются слушатели) </w:t>
      </w:r>
      <w:r w:rsidRPr="00BA5E98">
        <w:rPr>
          <w:rFonts w:eastAsia="Calibri"/>
        </w:rPr>
        <w:t>… Мы продолжаем подготовку и переподготовку Курсом Ипостаси Изначально Вышестоящего Отца</w:t>
      </w:r>
      <w:r>
        <w:rPr>
          <w:rFonts w:eastAsia="Calibri"/>
        </w:rPr>
        <w:t>.</w:t>
      </w:r>
    </w:p>
    <w:p w14:paraId="25767FE7" w14:textId="12D25251" w:rsidR="001104A1" w:rsidRDefault="001104A1" w:rsidP="001104A1">
      <w:pPr>
        <w:ind w:firstLine="426"/>
        <w:rPr>
          <w:rFonts w:eastAsia="Calibri"/>
        </w:rPr>
      </w:pPr>
      <w:r w:rsidRPr="00BA5E98">
        <w:rPr>
          <w:rFonts w:eastAsia="Calibri"/>
        </w:rPr>
        <w:t>Переключайтесь с сотого на 44-й</w:t>
      </w:r>
      <w:r>
        <w:rPr>
          <w:rFonts w:eastAsia="Calibri"/>
        </w:rPr>
        <w:t xml:space="preserve">. </w:t>
      </w:r>
      <w:r w:rsidRPr="00BA5E98">
        <w:rPr>
          <w:rFonts w:eastAsia="Calibri"/>
        </w:rPr>
        <w:t>Знаете</w:t>
      </w:r>
      <w:r>
        <w:rPr>
          <w:rFonts w:eastAsia="Calibri"/>
        </w:rPr>
        <w:t xml:space="preserve">, </w:t>
      </w:r>
      <w:r w:rsidRPr="00BA5E98">
        <w:rPr>
          <w:rFonts w:eastAsia="Calibri"/>
        </w:rPr>
        <w:t>это мы летим с сотого этажа</w:t>
      </w:r>
      <w:r>
        <w:rPr>
          <w:rFonts w:eastAsia="Calibri"/>
        </w:rPr>
        <w:t xml:space="preserve">, </w:t>
      </w:r>
      <w:r w:rsidRPr="00BA5E98">
        <w:rPr>
          <w:rFonts w:eastAsia="Calibri"/>
        </w:rPr>
        <w:t>вот так ощущением</w:t>
      </w:r>
      <w:r>
        <w:rPr>
          <w:rFonts w:eastAsia="Calibri"/>
        </w:rPr>
        <w:t xml:space="preserve">, </w:t>
      </w:r>
      <w:r w:rsidRPr="00BA5E98">
        <w:rPr>
          <w:rFonts w:eastAsia="Calibri"/>
        </w:rPr>
        <w:t>и на 44-й залетаем</w:t>
      </w:r>
      <w:r w:rsidR="001F5215">
        <w:rPr>
          <w:rFonts w:eastAsia="Calibri"/>
        </w:rPr>
        <w:t xml:space="preserve"> – </w:t>
      </w:r>
      <w:r w:rsidRPr="00BA5E98">
        <w:rPr>
          <w:rFonts w:eastAsia="Calibri"/>
        </w:rPr>
        <w:t>ну так</w:t>
      </w:r>
      <w:r>
        <w:rPr>
          <w:rFonts w:eastAsia="Calibri"/>
        </w:rPr>
        <w:t xml:space="preserve">, </w:t>
      </w:r>
      <w:r w:rsidRPr="00BA5E98">
        <w:rPr>
          <w:rFonts w:eastAsia="Calibri"/>
        </w:rPr>
        <w:t>56 этажей</w:t>
      </w:r>
      <w:r>
        <w:rPr>
          <w:rFonts w:eastAsia="Calibri"/>
        </w:rPr>
        <w:t xml:space="preserve">. </w:t>
      </w:r>
      <w:r w:rsidRPr="00BA5E98">
        <w:rPr>
          <w:rFonts w:eastAsia="Calibri"/>
        </w:rPr>
        <w:t>Это очень быстро пролетается</w:t>
      </w:r>
      <w:r w:rsidR="001F5215">
        <w:rPr>
          <w:rFonts w:eastAsia="Calibri"/>
        </w:rPr>
        <w:t xml:space="preserve"> – </w:t>
      </w:r>
      <w:r w:rsidRPr="00BA5E98">
        <w:rPr>
          <w:rFonts w:eastAsia="Calibri"/>
        </w:rPr>
        <w:t>две секунды</w:t>
      </w:r>
      <w:r>
        <w:rPr>
          <w:rFonts w:eastAsia="Calibri"/>
        </w:rPr>
        <w:t xml:space="preserve">, </w:t>
      </w:r>
      <w:r w:rsidRPr="00BA5E98">
        <w:rPr>
          <w:rFonts w:eastAsia="Calibri"/>
        </w:rPr>
        <w:t>но летим</w:t>
      </w:r>
      <w:r>
        <w:rPr>
          <w:rFonts w:eastAsia="Calibri"/>
        </w:rPr>
        <w:t xml:space="preserve">, </w:t>
      </w:r>
      <w:r w:rsidRPr="00BA5E98">
        <w:rPr>
          <w:rFonts w:eastAsia="Calibri"/>
        </w:rPr>
        <w:t>летим там</w:t>
      </w:r>
      <w:r>
        <w:rPr>
          <w:rFonts w:eastAsia="Calibri"/>
        </w:rPr>
        <w:t xml:space="preserve">. </w:t>
      </w:r>
      <w:r w:rsidRPr="00BA5E98">
        <w:rPr>
          <w:rFonts w:eastAsia="Calibri"/>
        </w:rPr>
        <w:t>Если вы думаете</w:t>
      </w:r>
      <w:r>
        <w:rPr>
          <w:rFonts w:eastAsia="Calibri"/>
        </w:rPr>
        <w:t xml:space="preserve">, </w:t>
      </w:r>
      <w:r w:rsidRPr="00BA5E98">
        <w:rPr>
          <w:rFonts w:eastAsia="Calibri"/>
        </w:rPr>
        <w:t>что это фигурально</w:t>
      </w:r>
      <w:r>
        <w:rPr>
          <w:rFonts w:eastAsia="Calibri"/>
        </w:rPr>
        <w:t xml:space="preserve">, </w:t>
      </w:r>
      <w:r w:rsidRPr="00BA5E98">
        <w:rPr>
          <w:rFonts w:eastAsia="Calibri"/>
        </w:rPr>
        <w:t>нет</w:t>
      </w:r>
      <w:r w:rsidR="001F5215">
        <w:rPr>
          <w:rFonts w:eastAsia="Calibri"/>
        </w:rPr>
        <w:t xml:space="preserve"> – </w:t>
      </w:r>
      <w:r w:rsidRPr="00BA5E98">
        <w:rPr>
          <w:rFonts w:eastAsia="Calibri"/>
        </w:rPr>
        <w:t>это не фигурально</w:t>
      </w:r>
      <w:r>
        <w:rPr>
          <w:rFonts w:eastAsia="Calibri"/>
        </w:rPr>
        <w:t xml:space="preserve">, </w:t>
      </w:r>
      <w:r w:rsidRPr="00BA5E98">
        <w:rPr>
          <w:rFonts w:eastAsia="Calibri"/>
        </w:rPr>
        <w:t>вполне реально</w:t>
      </w:r>
      <w:r>
        <w:rPr>
          <w:rFonts w:eastAsia="Calibri"/>
        </w:rPr>
        <w:t xml:space="preserve">, </w:t>
      </w:r>
      <w:r w:rsidRPr="00BA5E98">
        <w:rPr>
          <w:rFonts w:eastAsia="Calibri"/>
        </w:rPr>
        <w:t>для вас пока виртуально</w:t>
      </w:r>
      <w:r>
        <w:rPr>
          <w:rFonts w:eastAsia="Calibri"/>
        </w:rPr>
        <w:t xml:space="preserve">. </w:t>
      </w:r>
      <w:r w:rsidRPr="00BA5E98">
        <w:rPr>
          <w:rFonts w:eastAsia="Calibri"/>
        </w:rPr>
        <w:t>Мы стояли на сотом этаже Здания Синтеза</w:t>
      </w:r>
      <w:r>
        <w:rPr>
          <w:rFonts w:eastAsia="Calibri"/>
        </w:rPr>
        <w:t xml:space="preserve">, </w:t>
      </w:r>
      <w:r w:rsidRPr="00BA5E98">
        <w:rPr>
          <w:rFonts w:eastAsia="Calibri"/>
        </w:rPr>
        <w:t>сейчас перемещаемся без лестницы на 44-й</w:t>
      </w:r>
      <w:r>
        <w:rPr>
          <w:rFonts w:eastAsia="Calibri"/>
        </w:rPr>
        <w:t>.</w:t>
      </w:r>
    </w:p>
    <w:p w14:paraId="4E1593CA" w14:textId="61C7A282" w:rsidR="001104A1" w:rsidRDefault="001104A1" w:rsidP="001104A1">
      <w:pPr>
        <w:ind w:firstLine="426"/>
        <w:rPr>
          <w:rFonts w:eastAsia="Calibri"/>
        </w:rPr>
      </w:pPr>
      <w:r w:rsidRPr="00BA5E98">
        <w:rPr>
          <w:rFonts w:eastAsia="Calibri"/>
        </w:rPr>
        <w:t>Так как в сотом Синтезе вы по лестнице пройти не сможете</w:t>
      </w:r>
      <w:r>
        <w:rPr>
          <w:rFonts w:eastAsia="Calibri"/>
        </w:rPr>
        <w:t xml:space="preserve">, </w:t>
      </w:r>
      <w:r w:rsidRPr="00BA5E98">
        <w:rPr>
          <w:rFonts w:eastAsia="Calibri"/>
        </w:rPr>
        <w:t>его надо усвоить</w:t>
      </w:r>
      <w:r>
        <w:rPr>
          <w:rFonts w:eastAsia="Calibri"/>
        </w:rPr>
        <w:t xml:space="preserve">, </w:t>
      </w:r>
      <w:r w:rsidRPr="00BA5E98">
        <w:rPr>
          <w:rFonts w:eastAsia="Calibri"/>
        </w:rPr>
        <w:t>обычно выталкивают на улицу</w:t>
      </w:r>
      <w:r>
        <w:rPr>
          <w:rFonts w:eastAsia="Calibri"/>
        </w:rPr>
        <w:t xml:space="preserve">. </w:t>
      </w:r>
      <w:r w:rsidRPr="00BA5E98">
        <w:rPr>
          <w:rFonts w:eastAsia="Calibri"/>
        </w:rPr>
        <w:t>Все боятся</w:t>
      </w:r>
      <w:r>
        <w:rPr>
          <w:rFonts w:eastAsia="Calibri"/>
        </w:rPr>
        <w:t xml:space="preserve">, </w:t>
      </w:r>
      <w:r w:rsidRPr="00BA5E98">
        <w:rPr>
          <w:rFonts w:eastAsia="Calibri"/>
        </w:rPr>
        <w:t>летают и кричат: «Аа-а… Аа-а…»</w:t>
      </w:r>
      <w:r>
        <w:rPr>
          <w:rFonts w:eastAsia="Calibri"/>
        </w:rPr>
        <w:t>,</w:t>
      </w:r>
      <w:r w:rsidR="001F5215">
        <w:rPr>
          <w:rFonts w:eastAsia="Calibri"/>
        </w:rPr>
        <w:t xml:space="preserve"> – </w:t>
      </w:r>
      <w:r w:rsidRPr="00BA5E98">
        <w:rPr>
          <w:rFonts w:eastAsia="Calibri"/>
        </w:rPr>
        <w:t>ну</w:t>
      </w:r>
      <w:r>
        <w:rPr>
          <w:rFonts w:eastAsia="Calibri"/>
        </w:rPr>
        <w:t xml:space="preserve">, </w:t>
      </w:r>
      <w:r w:rsidRPr="00BA5E98">
        <w:rPr>
          <w:rFonts w:eastAsia="Calibri"/>
        </w:rPr>
        <w:t>почему-то все мягко становятся перед 44 этажом</w:t>
      </w:r>
      <w:r>
        <w:rPr>
          <w:rFonts w:eastAsia="Calibri"/>
        </w:rPr>
        <w:t xml:space="preserve">, </w:t>
      </w:r>
      <w:r w:rsidRPr="00BA5E98">
        <w:rPr>
          <w:rFonts w:eastAsia="Calibri"/>
        </w:rPr>
        <w:t>на воздух</w:t>
      </w:r>
      <w:r>
        <w:rPr>
          <w:rFonts w:eastAsia="Calibri"/>
        </w:rPr>
        <w:t xml:space="preserve">, </w:t>
      </w:r>
      <w:r w:rsidRPr="00BA5E98">
        <w:rPr>
          <w:rFonts w:eastAsia="Calibri"/>
        </w:rPr>
        <w:t>дальше не пускают</w:t>
      </w:r>
      <w:r>
        <w:rPr>
          <w:rFonts w:eastAsia="Calibri"/>
        </w:rPr>
        <w:t xml:space="preserve">. </w:t>
      </w:r>
      <w:r w:rsidRPr="00BA5E98">
        <w:rPr>
          <w:rFonts w:eastAsia="Calibri"/>
        </w:rPr>
        <w:t>Замедление скорости идёт с 49 этажа по 44-й</w:t>
      </w:r>
      <w:r>
        <w:rPr>
          <w:rFonts w:eastAsia="Calibri"/>
        </w:rPr>
        <w:t xml:space="preserve">, </w:t>
      </w:r>
      <w:r w:rsidRPr="00BA5E98">
        <w:rPr>
          <w:rFonts w:eastAsia="Calibri"/>
        </w:rPr>
        <w:t>пять этажей</w:t>
      </w:r>
      <w:r>
        <w:rPr>
          <w:rFonts w:eastAsia="Calibri"/>
        </w:rPr>
        <w:t xml:space="preserve">, </w:t>
      </w:r>
      <w:r w:rsidRPr="00BA5E98">
        <w:rPr>
          <w:rFonts w:eastAsia="Calibri"/>
        </w:rPr>
        <w:t>ну</w:t>
      </w:r>
      <w:r>
        <w:rPr>
          <w:rFonts w:eastAsia="Calibri"/>
        </w:rPr>
        <w:t xml:space="preserve">, </w:t>
      </w:r>
      <w:r w:rsidRPr="00BA5E98">
        <w:rPr>
          <w:rFonts w:eastAsia="Calibri"/>
        </w:rPr>
        <w:t>чтоб мягко встали</w:t>
      </w:r>
      <w:r>
        <w:rPr>
          <w:rFonts w:eastAsia="Calibri"/>
        </w:rPr>
        <w:t xml:space="preserve">. </w:t>
      </w:r>
      <w:r w:rsidRPr="00BA5E98">
        <w:rPr>
          <w:rFonts w:eastAsia="Calibri"/>
        </w:rPr>
        <w:t>И мы заходим на 44-й этаж сквозь стекло</w:t>
      </w:r>
      <w:r>
        <w:rPr>
          <w:rFonts w:eastAsia="Calibri"/>
        </w:rPr>
        <w:t xml:space="preserve">, </w:t>
      </w:r>
      <w:r w:rsidRPr="00BA5E98">
        <w:rPr>
          <w:rFonts w:eastAsia="Calibri"/>
        </w:rPr>
        <w:t>не сквозь стекло</w:t>
      </w:r>
      <w:r>
        <w:rPr>
          <w:rFonts w:eastAsia="Calibri"/>
        </w:rPr>
        <w:t xml:space="preserve">, </w:t>
      </w:r>
      <w:r w:rsidRPr="00BA5E98">
        <w:rPr>
          <w:rFonts w:eastAsia="Calibri"/>
        </w:rPr>
        <w:t>оно там раздвигается</w:t>
      </w:r>
      <w:r>
        <w:rPr>
          <w:rFonts w:eastAsia="Calibri"/>
        </w:rPr>
        <w:t xml:space="preserve">, </w:t>
      </w:r>
      <w:r w:rsidRPr="00BA5E98">
        <w:rPr>
          <w:rFonts w:eastAsia="Calibri"/>
        </w:rPr>
        <w:t>мы зашли и сдвигается</w:t>
      </w:r>
      <w:r>
        <w:rPr>
          <w:rFonts w:eastAsia="Calibri"/>
        </w:rPr>
        <w:t xml:space="preserve">. </w:t>
      </w:r>
      <w:r w:rsidRPr="00BA5E98">
        <w:rPr>
          <w:rFonts w:eastAsia="Calibri"/>
        </w:rPr>
        <w:t>Вот если вы визуально это увидели</w:t>
      </w:r>
      <w:r>
        <w:rPr>
          <w:rFonts w:eastAsia="Calibri"/>
        </w:rPr>
        <w:t xml:space="preserve">, </w:t>
      </w:r>
      <w:r w:rsidRPr="00BA5E98">
        <w:rPr>
          <w:rFonts w:eastAsia="Calibri"/>
        </w:rPr>
        <w:t xml:space="preserve">вот </w:t>
      </w:r>
      <w:r w:rsidRPr="00BA5E98">
        <w:rPr>
          <w:rFonts w:eastAsia="Calibri"/>
        </w:rPr>
        <w:lastRenderedPageBreak/>
        <w:t>сейчас у нас было такое начало для всех вас</w:t>
      </w:r>
      <w:r>
        <w:rPr>
          <w:rFonts w:eastAsia="Calibri"/>
        </w:rPr>
        <w:t xml:space="preserve">, </w:t>
      </w:r>
      <w:r w:rsidRPr="00BA5E98">
        <w:rPr>
          <w:rFonts w:eastAsia="Calibri"/>
        </w:rPr>
        <w:t>кроме дамы</w:t>
      </w:r>
      <w:r>
        <w:rPr>
          <w:rFonts w:eastAsia="Calibri"/>
        </w:rPr>
        <w:t xml:space="preserve">, </w:t>
      </w:r>
      <w:r w:rsidRPr="00BA5E98">
        <w:rPr>
          <w:rFonts w:eastAsia="Calibri"/>
        </w:rPr>
        <w:t>с которой поздоровался</w:t>
      </w:r>
      <w:r>
        <w:rPr>
          <w:rFonts w:eastAsia="Calibri"/>
        </w:rPr>
        <w:t xml:space="preserve">, </w:t>
      </w:r>
      <w:r w:rsidRPr="00BA5E98">
        <w:rPr>
          <w:rFonts w:eastAsia="Calibri"/>
        </w:rPr>
        <w:t>44 Синтеза</w:t>
      </w:r>
      <w:r>
        <w:rPr>
          <w:rFonts w:eastAsia="Calibri"/>
        </w:rPr>
        <w:t xml:space="preserve">. </w:t>
      </w:r>
      <w:r w:rsidRPr="00BA5E98">
        <w:rPr>
          <w:rFonts w:eastAsia="Calibri"/>
        </w:rPr>
        <w:t>И оно всегда так будет</w:t>
      </w:r>
      <w:r>
        <w:rPr>
          <w:rFonts w:eastAsia="Calibri"/>
        </w:rPr>
        <w:t>.</w:t>
      </w:r>
    </w:p>
    <w:p w14:paraId="2CD3992E" w14:textId="784AF84B" w:rsidR="001104A1" w:rsidRDefault="001104A1" w:rsidP="001104A1">
      <w:pPr>
        <w:ind w:firstLine="426"/>
        <w:rPr>
          <w:rFonts w:eastAsia="Calibri"/>
        </w:rPr>
      </w:pPr>
      <w:r w:rsidRPr="00BA5E98">
        <w:rPr>
          <w:rFonts w:eastAsia="Calibri"/>
        </w:rPr>
        <w:t>Я иногда сам проживаю</w:t>
      </w:r>
      <w:r>
        <w:rPr>
          <w:rFonts w:eastAsia="Calibri"/>
        </w:rPr>
        <w:t xml:space="preserve">, </w:t>
      </w:r>
      <w:r w:rsidRPr="00BA5E98">
        <w:rPr>
          <w:rFonts w:eastAsia="Calibri"/>
        </w:rPr>
        <w:t>когда с сотого</w:t>
      </w:r>
      <w:r>
        <w:rPr>
          <w:rFonts w:eastAsia="Calibri"/>
        </w:rPr>
        <w:t xml:space="preserve">. </w:t>
      </w:r>
      <w:r w:rsidRPr="00BA5E98">
        <w:rPr>
          <w:rFonts w:eastAsia="Calibri"/>
        </w:rPr>
        <w:t>Вот до сотого</w:t>
      </w:r>
      <w:r w:rsidR="001F5215">
        <w:rPr>
          <w:rFonts w:eastAsia="Calibri"/>
        </w:rPr>
        <w:t xml:space="preserve"> – </w:t>
      </w:r>
      <w:r w:rsidRPr="00BA5E98">
        <w:rPr>
          <w:rFonts w:eastAsia="Calibri"/>
        </w:rPr>
        <w:t>это как-то не так проживается</w:t>
      </w:r>
      <w:r>
        <w:rPr>
          <w:rFonts w:eastAsia="Calibri"/>
        </w:rPr>
        <w:t xml:space="preserve">. </w:t>
      </w:r>
      <w:r w:rsidRPr="00BA5E98">
        <w:rPr>
          <w:rFonts w:eastAsia="Calibri"/>
        </w:rPr>
        <w:t>Когда я выхожу с сотого с чем-то на другой Синтез</w:t>
      </w:r>
      <w:r>
        <w:rPr>
          <w:rFonts w:eastAsia="Calibri"/>
        </w:rPr>
        <w:t>,</w:t>
      </w:r>
      <w:r w:rsidR="001F5215">
        <w:rPr>
          <w:rFonts w:eastAsia="Calibri"/>
        </w:rPr>
        <w:t xml:space="preserve"> – </w:t>
      </w:r>
      <w:r w:rsidRPr="00BA5E98">
        <w:rPr>
          <w:rFonts w:eastAsia="Calibri"/>
        </w:rPr>
        <w:t>самое тяжёлое для меня было</w:t>
      </w:r>
      <w:r>
        <w:rPr>
          <w:rFonts w:eastAsia="Calibri"/>
        </w:rPr>
        <w:t xml:space="preserve">, </w:t>
      </w:r>
      <w:r w:rsidRPr="00BA5E98">
        <w:rPr>
          <w:rFonts w:eastAsia="Calibri"/>
        </w:rPr>
        <w:t>когда я примерно с сотого переходил на первый курс</w:t>
      </w:r>
      <w:r>
        <w:rPr>
          <w:rFonts w:eastAsia="Calibri"/>
        </w:rPr>
        <w:t xml:space="preserve">. </w:t>
      </w:r>
      <w:r w:rsidRPr="00BA5E98">
        <w:rPr>
          <w:rFonts w:eastAsia="Calibri"/>
        </w:rPr>
        <w:t>Тогда ты физически ощущаешь какие-то секунды</w:t>
      </w:r>
      <w:r>
        <w:rPr>
          <w:rFonts w:eastAsia="Calibri"/>
        </w:rPr>
        <w:t xml:space="preserve">, </w:t>
      </w:r>
      <w:r w:rsidRPr="00BA5E98">
        <w:rPr>
          <w:rFonts w:eastAsia="Calibri"/>
        </w:rPr>
        <w:t>что ты летишь</w:t>
      </w:r>
      <w:r>
        <w:rPr>
          <w:rFonts w:eastAsia="Calibri"/>
        </w:rPr>
        <w:t xml:space="preserve">. </w:t>
      </w:r>
      <w:r w:rsidRPr="00BA5E98">
        <w:rPr>
          <w:rFonts w:eastAsia="Calibri"/>
        </w:rPr>
        <w:t>Становишься и говоришь: «Мы начинаем 14-й Синтез»</w:t>
      </w:r>
      <w:r>
        <w:rPr>
          <w:rFonts w:eastAsia="Calibri"/>
        </w:rPr>
        <w:t xml:space="preserve">. </w:t>
      </w:r>
      <w:r w:rsidRPr="00BA5E98">
        <w:rPr>
          <w:rFonts w:eastAsia="Calibri"/>
        </w:rPr>
        <w:t>И тело начинает тупеть</w:t>
      </w:r>
      <w:r>
        <w:rPr>
          <w:rFonts w:eastAsia="Calibri"/>
        </w:rPr>
        <w:t xml:space="preserve">. </w:t>
      </w:r>
      <w:r w:rsidRPr="00BA5E98">
        <w:rPr>
          <w:rFonts w:eastAsia="Calibri"/>
        </w:rPr>
        <w:t>Со сто какого-то этажа на 14-й</w:t>
      </w:r>
      <w:r w:rsidR="001F5215">
        <w:rPr>
          <w:rFonts w:eastAsia="Calibri"/>
        </w:rPr>
        <w:t xml:space="preserve"> – </w:t>
      </w:r>
      <w:r w:rsidRPr="00BA5E98">
        <w:rPr>
          <w:rFonts w:eastAsia="Calibri"/>
        </w:rPr>
        <w:t>физически ощущение</w:t>
      </w:r>
      <w:r>
        <w:rPr>
          <w:rFonts w:eastAsia="Calibri"/>
        </w:rPr>
        <w:t xml:space="preserve">, </w:t>
      </w:r>
      <w:r w:rsidRPr="00BA5E98">
        <w:rPr>
          <w:rFonts w:eastAsia="Calibri"/>
        </w:rPr>
        <w:t>вот парения</w:t>
      </w:r>
      <w:r>
        <w:rPr>
          <w:rFonts w:eastAsia="Calibri"/>
        </w:rPr>
        <w:t xml:space="preserve">, </w:t>
      </w:r>
      <w:r w:rsidRPr="00BA5E98">
        <w:rPr>
          <w:rFonts w:eastAsia="Calibri"/>
        </w:rPr>
        <w:t>я ощущаю такие вещи</w:t>
      </w:r>
      <w:r>
        <w:rPr>
          <w:rFonts w:eastAsia="Calibri"/>
        </w:rPr>
        <w:t xml:space="preserve">. </w:t>
      </w:r>
      <w:r w:rsidRPr="00BA5E98">
        <w:rPr>
          <w:rFonts w:eastAsia="Calibri"/>
        </w:rPr>
        <w:t>Любил прыгать</w:t>
      </w:r>
      <w:r w:rsidR="001F5215">
        <w:rPr>
          <w:rFonts w:eastAsia="Calibri"/>
        </w:rPr>
        <w:t xml:space="preserve"> – </w:t>
      </w:r>
      <w:r w:rsidRPr="00BA5E98">
        <w:rPr>
          <w:rFonts w:eastAsia="Calibri"/>
        </w:rPr>
        <w:t>вот это парение… Зависаешь на этаже</w:t>
      </w:r>
      <w:r>
        <w:rPr>
          <w:rFonts w:eastAsia="Calibri"/>
        </w:rPr>
        <w:t xml:space="preserve">, </w:t>
      </w:r>
      <w:r w:rsidRPr="00BA5E98">
        <w:rPr>
          <w:rFonts w:eastAsia="Calibri"/>
        </w:rPr>
        <w:t>и заходишь во внутрь</w:t>
      </w:r>
      <w:r>
        <w:rPr>
          <w:rFonts w:eastAsia="Calibri"/>
        </w:rPr>
        <w:t xml:space="preserve">. </w:t>
      </w:r>
      <w:r w:rsidRPr="00BA5E98">
        <w:rPr>
          <w:rFonts w:eastAsia="Calibri"/>
        </w:rPr>
        <w:t>Вот у вас сейчас было тоже самое</w:t>
      </w:r>
      <w:r>
        <w:rPr>
          <w:rFonts w:eastAsia="Calibri"/>
        </w:rPr>
        <w:t xml:space="preserve">. </w:t>
      </w:r>
      <w:r w:rsidRPr="00BA5E98">
        <w:rPr>
          <w:rFonts w:eastAsia="Calibri"/>
        </w:rPr>
        <w:t>Ну как бы</w:t>
      </w:r>
      <w:r>
        <w:rPr>
          <w:rFonts w:eastAsia="Calibri"/>
        </w:rPr>
        <w:t xml:space="preserve">, </w:t>
      </w:r>
      <w:r w:rsidRPr="00BA5E98">
        <w:rPr>
          <w:rFonts w:eastAsia="Calibri"/>
        </w:rPr>
        <w:t>завтра вы можете повторить тоже самое</w:t>
      </w:r>
      <w:r>
        <w:rPr>
          <w:rFonts w:eastAsia="Calibri"/>
        </w:rPr>
        <w:t xml:space="preserve">, </w:t>
      </w:r>
      <w:r w:rsidRPr="00BA5E98">
        <w:rPr>
          <w:rFonts w:eastAsia="Calibri"/>
        </w:rPr>
        <w:t>но уже более сознательно</w:t>
      </w:r>
      <w:r>
        <w:rPr>
          <w:rFonts w:eastAsia="Calibri"/>
        </w:rPr>
        <w:t xml:space="preserve">. </w:t>
      </w:r>
      <w:r w:rsidRPr="00BA5E98">
        <w:rPr>
          <w:rFonts w:eastAsia="Calibri"/>
        </w:rPr>
        <w:t>Потому что вы опять будите завершать сотый Синтез</w:t>
      </w:r>
      <w:r>
        <w:rPr>
          <w:rFonts w:eastAsia="Calibri"/>
        </w:rPr>
        <w:t xml:space="preserve">, </w:t>
      </w:r>
      <w:r w:rsidRPr="00BA5E98">
        <w:rPr>
          <w:rFonts w:eastAsia="Calibri"/>
        </w:rPr>
        <w:t>потом после перерыва переходить на вторую часть 44-го</w:t>
      </w:r>
      <w:r>
        <w:rPr>
          <w:rFonts w:eastAsia="Calibri"/>
        </w:rPr>
        <w:t>.</w:t>
      </w:r>
    </w:p>
    <w:p w14:paraId="4CA849A9" w14:textId="77777777" w:rsidR="001104A1" w:rsidRDefault="001104A1" w:rsidP="001104A1">
      <w:pPr>
        <w:ind w:firstLine="426"/>
        <w:rPr>
          <w:rFonts w:eastAsia="Calibri"/>
        </w:rPr>
      </w:pPr>
      <w:r w:rsidRPr="00BA5E98">
        <w:rPr>
          <w:rFonts w:eastAsia="Calibri"/>
        </w:rPr>
        <w:t>Я скажу: «Начинается вторая часть 44-го»</w:t>
      </w:r>
      <w:r>
        <w:rPr>
          <w:rFonts w:eastAsia="Calibri"/>
        </w:rPr>
        <w:t xml:space="preserve">. </w:t>
      </w:r>
      <w:r w:rsidRPr="00BA5E98">
        <w:rPr>
          <w:rFonts w:eastAsia="Calibri"/>
        </w:rPr>
        <w:t>И вас опять вытолкнут</w:t>
      </w:r>
      <w:r w:rsidRPr="00BA5E98">
        <w:rPr>
          <w:rFonts w:eastAsia="Calibri"/>
          <w:i/>
          <w:iCs/>
        </w:rPr>
        <w:t>(усмехается)</w:t>
      </w:r>
      <w:r>
        <w:rPr>
          <w:rFonts w:eastAsia="Calibri"/>
        </w:rPr>
        <w:t xml:space="preserve">. </w:t>
      </w:r>
      <w:r w:rsidRPr="00BA5E98">
        <w:rPr>
          <w:rFonts w:eastAsia="Calibri"/>
        </w:rPr>
        <w:t>Ладно</w:t>
      </w:r>
      <w:r>
        <w:rPr>
          <w:rFonts w:eastAsia="Calibri"/>
        </w:rPr>
        <w:t xml:space="preserve">, </w:t>
      </w:r>
      <w:r w:rsidRPr="00BA5E98">
        <w:rPr>
          <w:rFonts w:eastAsia="Calibri"/>
        </w:rPr>
        <w:t>вы сами выйдите уже с сотого этажа…</w:t>
      </w:r>
    </w:p>
    <w:p w14:paraId="6F1EAAF7"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Выпадем</w:t>
      </w:r>
      <w:r>
        <w:rPr>
          <w:rFonts w:eastAsia="Calibri"/>
          <w:i/>
          <w:iCs/>
        </w:rPr>
        <w:t>.</w:t>
      </w:r>
    </w:p>
    <w:p w14:paraId="0691A604" w14:textId="1258CFE0"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вот здесь</w:t>
      </w:r>
      <w:r>
        <w:rPr>
          <w:rFonts w:eastAsia="Calibri"/>
        </w:rPr>
        <w:t xml:space="preserve">, </w:t>
      </w:r>
      <w:r w:rsidRPr="00BA5E98">
        <w:rPr>
          <w:rFonts w:eastAsia="Calibri"/>
        </w:rPr>
        <w:t>анекдот в том</w:t>
      </w:r>
      <w:r>
        <w:rPr>
          <w:rFonts w:eastAsia="Calibri"/>
        </w:rPr>
        <w:t xml:space="preserve">, </w:t>
      </w:r>
      <w:r w:rsidRPr="00BA5E98">
        <w:rPr>
          <w:rFonts w:eastAsia="Calibri"/>
        </w:rPr>
        <w:t>что вы не выпадете</w:t>
      </w:r>
      <w:r>
        <w:rPr>
          <w:rFonts w:eastAsia="Calibri"/>
        </w:rPr>
        <w:t xml:space="preserve">. </w:t>
      </w:r>
      <w:r w:rsidRPr="00BA5E98">
        <w:rPr>
          <w:rFonts w:eastAsia="Calibri"/>
        </w:rPr>
        <w:t>Выпадать нельзя</w:t>
      </w:r>
      <w:r>
        <w:rPr>
          <w:rFonts w:eastAsia="Calibri"/>
        </w:rPr>
        <w:t xml:space="preserve">, </w:t>
      </w:r>
      <w:r w:rsidRPr="00BA5E98">
        <w:rPr>
          <w:rFonts w:eastAsia="Calibri"/>
        </w:rPr>
        <w:t>вы или сами выходите</w:t>
      </w:r>
      <w:r>
        <w:rPr>
          <w:rFonts w:eastAsia="Calibri"/>
        </w:rPr>
        <w:t xml:space="preserve">, </w:t>
      </w:r>
      <w:r w:rsidRPr="00BA5E98">
        <w:rPr>
          <w:rFonts w:eastAsia="Calibri"/>
        </w:rPr>
        <w:t>или вас выставляют из зала</w:t>
      </w:r>
      <w:r>
        <w:rPr>
          <w:rFonts w:eastAsia="Calibri"/>
        </w:rPr>
        <w:t xml:space="preserve">. </w:t>
      </w:r>
      <w:r w:rsidRPr="00BA5E98">
        <w:rPr>
          <w:rFonts w:eastAsia="Calibri"/>
        </w:rPr>
        <w:t>И так как вы выйдите на 44-й этаж</w:t>
      </w:r>
      <w:r>
        <w:rPr>
          <w:rFonts w:eastAsia="Calibri"/>
        </w:rPr>
        <w:t xml:space="preserve">, </w:t>
      </w:r>
      <w:r w:rsidRPr="00BA5E98">
        <w:rPr>
          <w:rFonts w:eastAsia="Calibri"/>
        </w:rPr>
        <w:t>вас не выставляют на лестницу…</w:t>
      </w:r>
      <w:r>
        <w:rPr>
          <w:rFonts w:eastAsia="Calibri"/>
        </w:rPr>
        <w:t xml:space="preserve">. </w:t>
      </w:r>
      <w:r w:rsidRPr="00BA5E98">
        <w:rPr>
          <w:rFonts w:eastAsia="Calibri"/>
        </w:rPr>
        <w:t>Чтоб долго не искать</w:t>
      </w:r>
      <w:r>
        <w:rPr>
          <w:rFonts w:eastAsia="Calibri"/>
        </w:rPr>
        <w:t xml:space="preserve">, </w:t>
      </w:r>
      <w:r w:rsidRPr="00BA5E98">
        <w:rPr>
          <w:rFonts w:eastAsia="Calibri"/>
        </w:rPr>
        <w:t>вы же можете сбежать</w:t>
      </w:r>
      <w:r>
        <w:rPr>
          <w:rFonts w:eastAsia="Calibri"/>
        </w:rPr>
        <w:t xml:space="preserve">, </w:t>
      </w:r>
      <w:r w:rsidRPr="00BA5E98">
        <w:rPr>
          <w:rFonts w:eastAsia="Calibri"/>
        </w:rPr>
        <w:t>то есть вы пропустите 44-й этаж</w:t>
      </w:r>
      <w:r>
        <w:rPr>
          <w:rFonts w:eastAsia="Calibri"/>
        </w:rPr>
        <w:t xml:space="preserve">, </w:t>
      </w:r>
      <w:r w:rsidRPr="00BA5E98">
        <w:rPr>
          <w:rFonts w:eastAsia="Calibri"/>
        </w:rPr>
        <w:t xml:space="preserve">прямо убежите по лестнице </w:t>
      </w:r>
      <w:r w:rsidRPr="00BA5E98">
        <w:rPr>
          <w:rFonts w:eastAsia="Calibri"/>
          <w:i/>
          <w:iCs/>
        </w:rPr>
        <w:t>(смех)</w:t>
      </w:r>
      <w:r>
        <w:rPr>
          <w:rFonts w:eastAsia="Calibri"/>
          <w:i/>
          <w:iCs/>
        </w:rPr>
        <w:t xml:space="preserve">. </w:t>
      </w:r>
      <w:r w:rsidRPr="00BA5E98">
        <w:rPr>
          <w:rFonts w:eastAsia="Calibri"/>
        </w:rPr>
        <w:t>Вы выходите вовне</w:t>
      </w:r>
      <w:r>
        <w:rPr>
          <w:rFonts w:eastAsia="Calibri"/>
        </w:rPr>
        <w:t xml:space="preserve">. </w:t>
      </w:r>
      <w:r w:rsidRPr="00BA5E98">
        <w:rPr>
          <w:rFonts w:eastAsia="Calibri"/>
        </w:rPr>
        <w:t>Вы начинаете парить вниз</w:t>
      </w:r>
      <w:r>
        <w:rPr>
          <w:rFonts w:eastAsia="Calibri"/>
        </w:rPr>
        <w:t xml:space="preserve">, </w:t>
      </w:r>
      <w:r w:rsidRPr="00BA5E98">
        <w:rPr>
          <w:rFonts w:eastAsia="Calibri"/>
        </w:rPr>
        <w:t>заодно учитесь летать и передвигаться вертикально</w:t>
      </w:r>
      <w:r>
        <w:rPr>
          <w:rFonts w:eastAsia="Calibri"/>
        </w:rPr>
        <w:t xml:space="preserve">. </w:t>
      </w:r>
      <w:r w:rsidRPr="00BA5E98">
        <w:rPr>
          <w:rFonts w:eastAsia="Calibri"/>
        </w:rPr>
        <w:t>Сокращаетесь</w:t>
      </w:r>
      <w:r>
        <w:rPr>
          <w:rFonts w:eastAsia="Calibri"/>
        </w:rPr>
        <w:t xml:space="preserve">. </w:t>
      </w:r>
      <w:r w:rsidRPr="00BA5E98">
        <w:rPr>
          <w:rFonts w:eastAsia="Calibri"/>
        </w:rPr>
        <w:t>За пять этажей сокращаете скорость</w:t>
      </w:r>
      <w:r>
        <w:rPr>
          <w:rFonts w:eastAsia="Calibri"/>
        </w:rPr>
        <w:t xml:space="preserve">, </w:t>
      </w:r>
      <w:r w:rsidRPr="00BA5E98">
        <w:rPr>
          <w:rFonts w:eastAsia="Calibri"/>
        </w:rPr>
        <w:t>приземляетесь на воздух 44-го этажа прямо чётко вровень пола и делаете шаг сквозь стекло</w:t>
      </w:r>
      <w:r>
        <w:rPr>
          <w:rFonts w:eastAsia="Calibri"/>
        </w:rPr>
        <w:t xml:space="preserve">. </w:t>
      </w:r>
      <w:r w:rsidRPr="00BA5E98">
        <w:rPr>
          <w:rFonts w:eastAsia="Calibri"/>
        </w:rPr>
        <w:t>Там ещё страшно</w:t>
      </w:r>
      <w:r w:rsidR="001F5215">
        <w:rPr>
          <w:rFonts w:eastAsia="Calibri"/>
        </w:rPr>
        <w:t xml:space="preserve"> – </w:t>
      </w:r>
      <w:r w:rsidRPr="00BA5E98">
        <w:rPr>
          <w:rFonts w:eastAsia="Calibri"/>
        </w:rPr>
        <w:t>шаг сквозь стекло</w:t>
      </w:r>
      <w:r>
        <w:rPr>
          <w:rFonts w:eastAsia="Calibri"/>
        </w:rPr>
        <w:t xml:space="preserve">. </w:t>
      </w:r>
      <w:r w:rsidRPr="00BA5E98">
        <w:rPr>
          <w:rFonts w:eastAsia="Calibri"/>
        </w:rPr>
        <w:t>Кто сильно боится</w:t>
      </w:r>
      <w:r>
        <w:rPr>
          <w:rFonts w:eastAsia="Calibri"/>
        </w:rPr>
        <w:t xml:space="preserve">, </w:t>
      </w:r>
      <w:r w:rsidRPr="00BA5E98">
        <w:rPr>
          <w:rFonts w:eastAsia="Calibri"/>
        </w:rPr>
        <w:t>вам стекло вот так оплавляют</w:t>
      </w:r>
      <w:r>
        <w:rPr>
          <w:rFonts w:eastAsia="Calibri"/>
        </w:rPr>
        <w:t xml:space="preserve">. </w:t>
      </w:r>
      <w:r w:rsidRPr="00BA5E98">
        <w:rPr>
          <w:rFonts w:eastAsia="Calibri"/>
        </w:rPr>
        <w:t>И от испуга</w:t>
      </w:r>
      <w:r>
        <w:rPr>
          <w:rFonts w:eastAsia="Calibri"/>
        </w:rPr>
        <w:t xml:space="preserve">, </w:t>
      </w:r>
      <w:r w:rsidRPr="00BA5E98">
        <w:rPr>
          <w:rFonts w:eastAsia="Calibri"/>
        </w:rPr>
        <w:t>что под вами ещё 44 этажа и всё свободно</w:t>
      </w:r>
      <w:r>
        <w:rPr>
          <w:rFonts w:eastAsia="Calibri"/>
        </w:rPr>
        <w:t xml:space="preserve">, </w:t>
      </w:r>
      <w:r w:rsidRPr="00BA5E98">
        <w:rPr>
          <w:rFonts w:eastAsia="Calibri"/>
        </w:rPr>
        <w:t>а это воздух</w:t>
      </w:r>
      <w:r>
        <w:rPr>
          <w:rFonts w:eastAsia="Calibri"/>
        </w:rPr>
        <w:t xml:space="preserve">, </w:t>
      </w:r>
      <w:r w:rsidRPr="00BA5E98">
        <w:rPr>
          <w:rFonts w:eastAsia="Calibri"/>
        </w:rPr>
        <w:t>вы сами забегаете</w:t>
      </w:r>
      <w:r>
        <w:rPr>
          <w:rFonts w:eastAsia="Calibri"/>
        </w:rPr>
        <w:t xml:space="preserve">. </w:t>
      </w:r>
      <w:r w:rsidRPr="00BA5E98">
        <w:rPr>
          <w:rFonts w:eastAsia="Calibri"/>
        </w:rPr>
        <w:t>И стекло</w:t>
      </w:r>
      <w:r w:rsidR="001F5215">
        <w:rPr>
          <w:rFonts w:eastAsia="Calibri"/>
        </w:rPr>
        <w:t xml:space="preserve"> – </w:t>
      </w:r>
      <w:r w:rsidRPr="00BA5E98">
        <w:rPr>
          <w:rFonts w:eastAsia="Calibri"/>
        </w:rPr>
        <w:t>так раз</w:t>
      </w:r>
      <w:r>
        <w:rPr>
          <w:rFonts w:eastAsia="Calibri"/>
        </w:rPr>
        <w:t xml:space="preserve">, </w:t>
      </w:r>
      <w:r w:rsidRPr="00BA5E98">
        <w:rPr>
          <w:rFonts w:eastAsia="Calibri"/>
        </w:rPr>
        <w:t>и возвращается в исходное</w:t>
      </w:r>
      <w:r>
        <w:rPr>
          <w:rFonts w:eastAsia="Calibri"/>
        </w:rPr>
        <w:t>.</w:t>
      </w:r>
    </w:p>
    <w:p w14:paraId="1C9AAAAB" w14:textId="50D20706" w:rsidR="001104A1" w:rsidRDefault="001104A1" w:rsidP="001104A1">
      <w:pPr>
        <w:ind w:firstLine="426"/>
        <w:rPr>
          <w:rFonts w:eastAsia="Calibri"/>
        </w:rPr>
      </w:pPr>
      <w:r w:rsidRPr="00BA5E98">
        <w:rPr>
          <w:rFonts w:eastAsia="Calibri"/>
        </w:rPr>
        <w:t>Вот такое у нас передвижение между Синтезами</w:t>
      </w:r>
      <w:r>
        <w:rPr>
          <w:rFonts w:eastAsia="Calibri"/>
        </w:rPr>
        <w:t xml:space="preserve">, </w:t>
      </w:r>
      <w:r w:rsidRPr="00BA5E98">
        <w:rPr>
          <w:rFonts w:eastAsia="Calibri"/>
        </w:rPr>
        <w:t>если идёт совмещение Синтезов туда: за профессиональный и физический</w:t>
      </w:r>
      <w:r>
        <w:rPr>
          <w:rFonts w:eastAsia="Calibri"/>
        </w:rPr>
        <w:t xml:space="preserve">. </w:t>
      </w:r>
      <w:r w:rsidRPr="00BA5E98">
        <w:rPr>
          <w:rFonts w:eastAsia="Calibri"/>
        </w:rPr>
        <w:t>В принципе</w:t>
      </w:r>
      <w:r>
        <w:rPr>
          <w:rFonts w:eastAsia="Calibri"/>
        </w:rPr>
        <w:t xml:space="preserve">, </w:t>
      </w:r>
      <w:r w:rsidRPr="00BA5E98">
        <w:rPr>
          <w:rFonts w:eastAsia="Calibri"/>
        </w:rPr>
        <w:t>и с профессиональным так бывает</w:t>
      </w:r>
      <w:r>
        <w:rPr>
          <w:rFonts w:eastAsia="Calibri"/>
        </w:rPr>
        <w:t xml:space="preserve">. </w:t>
      </w:r>
      <w:r w:rsidRPr="00BA5E98">
        <w:rPr>
          <w:rFonts w:eastAsia="Calibri"/>
        </w:rPr>
        <w:t>Но профессионалов</w:t>
      </w:r>
      <w:r w:rsidR="001F5215">
        <w:rPr>
          <w:rFonts w:eastAsia="Calibri"/>
        </w:rPr>
        <w:t xml:space="preserve"> – </w:t>
      </w:r>
      <w:r w:rsidRPr="00BA5E98">
        <w:rPr>
          <w:rFonts w:eastAsia="Calibri"/>
        </w:rPr>
        <w:t xml:space="preserve">это имеется </w:t>
      </w:r>
      <w:r>
        <w:rPr>
          <w:rFonts w:eastAsia="Calibri"/>
        </w:rPr>
        <w:t>в виду</w:t>
      </w:r>
      <w:r w:rsidRPr="00BA5E98">
        <w:rPr>
          <w:rFonts w:eastAsia="Calibri"/>
        </w:rPr>
        <w:t xml:space="preserve"> 65-й</w:t>
      </w:r>
      <w:r w:rsidR="001F5215">
        <w:rPr>
          <w:rFonts w:eastAsia="Calibri"/>
        </w:rPr>
        <w:t xml:space="preserve"> – </w:t>
      </w:r>
      <w:r w:rsidRPr="00BA5E98">
        <w:rPr>
          <w:rFonts w:eastAsia="Calibri"/>
        </w:rPr>
        <w:t>88-й Синтезы</w:t>
      </w:r>
      <w:r>
        <w:rPr>
          <w:rFonts w:eastAsia="Calibri"/>
        </w:rPr>
        <w:t xml:space="preserve">, </w:t>
      </w:r>
      <w:r w:rsidRPr="00BA5E98">
        <w:rPr>
          <w:rFonts w:eastAsia="Calibri"/>
        </w:rPr>
        <w:t>их гоняет по лестнице</w:t>
      </w:r>
      <w:r>
        <w:rPr>
          <w:rFonts w:eastAsia="Calibri"/>
        </w:rPr>
        <w:t xml:space="preserve">. </w:t>
      </w:r>
      <w:r w:rsidRPr="00BA5E98">
        <w:rPr>
          <w:rFonts w:eastAsia="Calibri"/>
        </w:rPr>
        <w:t>Профессионал должен сам найти зал</w:t>
      </w:r>
      <w:r>
        <w:rPr>
          <w:rFonts w:eastAsia="Calibri"/>
        </w:rPr>
        <w:t xml:space="preserve">. </w:t>
      </w:r>
      <w:r w:rsidRPr="00BA5E98">
        <w:rPr>
          <w:rFonts w:eastAsia="Calibri"/>
        </w:rPr>
        <w:t>Поэтому их не выставляют вовне</w:t>
      </w:r>
      <w:r>
        <w:rPr>
          <w:rFonts w:eastAsia="Calibri"/>
        </w:rPr>
        <w:t xml:space="preserve">, </w:t>
      </w:r>
      <w:r w:rsidRPr="00BA5E98">
        <w:rPr>
          <w:rFonts w:eastAsia="Calibri"/>
        </w:rPr>
        <w:t>а выставляют на лестницу и говорят: бегом</w:t>
      </w:r>
      <w:r>
        <w:rPr>
          <w:rFonts w:eastAsia="Calibri"/>
        </w:rPr>
        <w:t xml:space="preserve">. </w:t>
      </w:r>
      <w:r w:rsidRPr="00BA5E98">
        <w:rPr>
          <w:rFonts w:eastAsia="Calibri"/>
        </w:rPr>
        <w:t>И он бежит ищет зал</w:t>
      </w:r>
      <w:r>
        <w:rPr>
          <w:rFonts w:eastAsia="Calibri"/>
        </w:rPr>
        <w:t xml:space="preserve">. </w:t>
      </w:r>
      <w:r w:rsidRPr="00BA5E98">
        <w:rPr>
          <w:rFonts w:eastAsia="Calibri"/>
        </w:rPr>
        <w:t>И он должен на скорости не пробежать этаж нужного Синтеза</w:t>
      </w:r>
      <w:r>
        <w:rPr>
          <w:rFonts w:eastAsia="Calibri"/>
        </w:rPr>
        <w:t xml:space="preserve">, </w:t>
      </w:r>
      <w:r w:rsidRPr="00BA5E98">
        <w:rPr>
          <w:rFonts w:eastAsia="Calibri"/>
        </w:rPr>
        <w:t>ну</w:t>
      </w:r>
      <w:r>
        <w:rPr>
          <w:rFonts w:eastAsia="Calibri"/>
        </w:rPr>
        <w:t xml:space="preserve">, </w:t>
      </w:r>
      <w:r w:rsidRPr="00BA5E98">
        <w:rPr>
          <w:rFonts w:eastAsia="Calibri"/>
        </w:rPr>
        <w:t>то есть попасть в зал</w:t>
      </w:r>
      <w:r>
        <w:rPr>
          <w:rFonts w:eastAsia="Calibri"/>
        </w:rPr>
        <w:t xml:space="preserve">. </w:t>
      </w:r>
      <w:r w:rsidRPr="00BA5E98">
        <w:rPr>
          <w:rFonts w:eastAsia="Calibri"/>
        </w:rPr>
        <w:t>Там площадка большая</w:t>
      </w:r>
      <w:r>
        <w:rPr>
          <w:rFonts w:eastAsia="Calibri"/>
        </w:rPr>
        <w:t xml:space="preserve">, </w:t>
      </w:r>
      <w:r w:rsidRPr="00BA5E98">
        <w:rPr>
          <w:rFonts w:eastAsia="Calibri"/>
        </w:rPr>
        <w:t>ты попадаешь в зал на скорости</w:t>
      </w:r>
      <w:r>
        <w:rPr>
          <w:rFonts w:eastAsia="Calibri"/>
        </w:rPr>
        <w:t xml:space="preserve">. </w:t>
      </w:r>
      <w:r w:rsidRPr="00BA5E98">
        <w:rPr>
          <w:rFonts w:eastAsia="Calibri"/>
        </w:rPr>
        <w:t>Вот разные методики подготовки</w:t>
      </w:r>
      <w:r>
        <w:rPr>
          <w:rFonts w:eastAsia="Calibri"/>
        </w:rPr>
        <w:t>.</w:t>
      </w:r>
    </w:p>
    <w:p w14:paraId="749212F9" w14:textId="53BFC30D" w:rsidR="001104A1" w:rsidRDefault="001104A1" w:rsidP="001104A1">
      <w:pPr>
        <w:ind w:firstLine="426"/>
        <w:rPr>
          <w:rFonts w:eastAsia="Calibri"/>
        </w:rPr>
      </w:pPr>
      <w:r w:rsidRPr="00BA5E98">
        <w:rPr>
          <w:rFonts w:eastAsia="Calibri"/>
        </w:rPr>
        <w:t>А для седьмого-восьмого круга там предусмотрено обязательное парение</w:t>
      </w:r>
      <w:r>
        <w:rPr>
          <w:rFonts w:eastAsia="Calibri"/>
        </w:rPr>
        <w:t xml:space="preserve">. </w:t>
      </w:r>
      <w:r w:rsidRPr="00BA5E98">
        <w:rPr>
          <w:rFonts w:eastAsia="Calibri"/>
        </w:rPr>
        <w:t>То есть вы обязательно выходите на улицу</w:t>
      </w:r>
      <w:r>
        <w:rPr>
          <w:rFonts w:eastAsia="Calibri"/>
        </w:rPr>
        <w:t xml:space="preserve">, </w:t>
      </w:r>
      <w:r w:rsidRPr="00BA5E98">
        <w:rPr>
          <w:rFonts w:eastAsia="Calibri"/>
        </w:rPr>
        <w:t>на воздух</w:t>
      </w:r>
      <w:r>
        <w:rPr>
          <w:rFonts w:eastAsia="Calibri"/>
        </w:rPr>
        <w:t xml:space="preserve">, </w:t>
      </w:r>
      <w:r w:rsidRPr="00BA5E98">
        <w:rPr>
          <w:rFonts w:eastAsia="Calibri"/>
        </w:rPr>
        <w:t>и парите вниз</w:t>
      </w:r>
      <w:r>
        <w:rPr>
          <w:rFonts w:eastAsia="Calibri"/>
        </w:rPr>
        <w:t xml:space="preserve">. </w:t>
      </w:r>
      <w:r w:rsidRPr="00BA5E98">
        <w:rPr>
          <w:rFonts w:eastAsia="Calibri"/>
        </w:rPr>
        <w:t>Вот два курса: пятый-шестой</w:t>
      </w:r>
      <w:r w:rsidR="001F5215">
        <w:rPr>
          <w:rFonts w:eastAsia="Calibri"/>
        </w:rPr>
        <w:t xml:space="preserve"> – </w:t>
      </w:r>
      <w:r w:rsidRPr="00BA5E98">
        <w:rPr>
          <w:rFonts w:eastAsia="Calibri"/>
        </w:rPr>
        <w:t>бегать по лестницам</w:t>
      </w:r>
      <w:r>
        <w:rPr>
          <w:rFonts w:eastAsia="Calibri"/>
        </w:rPr>
        <w:t xml:space="preserve">, </w:t>
      </w:r>
      <w:r w:rsidRPr="00BA5E98">
        <w:rPr>
          <w:rFonts w:eastAsia="Calibri"/>
        </w:rPr>
        <w:t>седьмой-восьмой</w:t>
      </w:r>
      <w:r w:rsidR="001F5215">
        <w:rPr>
          <w:rFonts w:eastAsia="Calibri"/>
        </w:rPr>
        <w:t xml:space="preserve"> – </w:t>
      </w:r>
      <w:r w:rsidRPr="00BA5E98">
        <w:rPr>
          <w:rFonts w:eastAsia="Calibri"/>
        </w:rPr>
        <w:t>парить в воздухе</w:t>
      </w:r>
      <w:r>
        <w:rPr>
          <w:rFonts w:eastAsia="Calibri"/>
        </w:rPr>
        <w:t xml:space="preserve">. </w:t>
      </w:r>
      <w:r w:rsidRPr="00BA5E98">
        <w:rPr>
          <w:rFonts w:eastAsia="Calibri"/>
        </w:rPr>
        <w:t>Если вы такое будете проживать ночью и на дополнительных подготовках</w:t>
      </w:r>
      <w:r>
        <w:rPr>
          <w:rFonts w:eastAsia="Calibri"/>
        </w:rPr>
        <w:t xml:space="preserve">, </w:t>
      </w:r>
      <w:r w:rsidRPr="00BA5E98">
        <w:rPr>
          <w:rFonts w:eastAsia="Calibri"/>
        </w:rPr>
        <w:t>знайте</w:t>
      </w:r>
      <w:r>
        <w:rPr>
          <w:rFonts w:eastAsia="Calibri"/>
        </w:rPr>
        <w:t xml:space="preserve">, </w:t>
      </w:r>
      <w:r w:rsidRPr="00BA5E98">
        <w:rPr>
          <w:rFonts w:eastAsia="Calibri"/>
        </w:rPr>
        <w:t>что это обязательное обучение на этих курсах</w:t>
      </w:r>
      <w:r w:rsidR="001F5215">
        <w:rPr>
          <w:rFonts w:eastAsia="Calibri"/>
        </w:rPr>
        <w:t xml:space="preserve"> – </w:t>
      </w:r>
      <w:r w:rsidRPr="00BA5E98">
        <w:rPr>
          <w:rFonts w:eastAsia="Calibri"/>
        </w:rPr>
        <w:t>умение</w:t>
      </w:r>
      <w:r>
        <w:rPr>
          <w:rFonts w:eastAsia="Calibri"/>
        </w:rPr>
        <w:t xml:space="preserve">, </w:t>
      </w:r>
      <w:r w:rsidRPr="00BA5E98">
        <w:rPr>
          <w:rFonts w:eastAsia="Calibri"/>
        </w:rPr>
        <w:t>грубо говоря</w:t>
      </w:r>
      <w:r>
        <w:rPr>
          <w:rFonts w:eastAsia="Calibri"/>
        </w:rPr>
        <w:t xml:space="preserve">, </w:t>
      </w:r>
      <w:r w:rsidRPr="00BA5E98">
        <w:rPr>
          <w:rFonts w:eastAsia="Calibri"/>
        </w:rPr>
        <w:t>прыгать с высоты и парить вниз</w:t>
      </w:r>
      <w:r>
        <w:rPr>
          <w:rFonts w:eastAsia="Calibri"/>
        </w:rPr>
        <w:t xml:space="preserve">, </w:t>
      </w:r>
      <w:r w:rsidRPr="00BA5E98">
        <w:rPr>
          <w:rFonts w:eastAsia="Calibri"/>
        </w:rPr>
        <w:t>не разбиваясь</w:t>
      </w:r>
      <w:r>
        <w:rPr>
          <w:rFonts w:eastAsia="Calibri"/>
        </w:rPr>
        <w:t>.</w:t>
      </w:r>
    </w:p>
    <w:p w14:paraId="22EEC4C8" w14:textId="2977843C" w:rsidR="001104A1" w:rsidRPr="00BA5E98" w:rsidRDefault="001104A1" w:rsidP="001104A1">
      <w:pPr>
        <w:ind w:firstLine="426"/>
        <w:rPr>
          <w:rFonts w:eastAsia="Calibri"/>
        </w:rPr>
      </w:pPr>
      <w:r w:rsidRPr="00BA5E98">
        <w:rPr>
          <w:rFonts w:eastAsia="Calibri"/>
        </w:rPr>
        <w:t>Это тренировка ваших тел</w:t>
      </w:r>
      <w:r>
        <w:rPr>
          <w:rFonts w:eastAsia="Calibri"/>
        </w:rPr>
        <w:t xml:space="preserve">, </w:t>
      </w:r>
      <w:r w:rsidRPr="00BA5E98">
        <w:rPr>
          <w:rFonts w:eastAsia="Calibri"/>
        </w:rPr>
        <w:t>в том числе</w:t>
      </w:r>
      <w:r>
        <w:rPr>
          <w:rFonts w:eastAsia="Calibri"/>
        </w:rPr>
        <w:t xml:space="preserve">, </w:t>
      </w:r>
      <w:r w:rsidRPr="00BA5E98">
        <w:rPr>
          <w:rFonts w:eastAsia="Calibri"/>
        </w:rPr>
        <w:t>воинская</w:t>
      </w:r>
      <w:r>
        <w:rPr>
          <w:rFonts w:eastAsia="Calibri"/>
        </w:rPr>
        <w:t xml:space="preserve">, </w:t>
      </w:r>
      <w:r w:rsidRPr="00BA5E98">
        <w:rPr>
          <w:rFonts w:eastAsia="Calibri"/>
        </w:rPr>
        <w:t>кстати</w:t>
      </w:r>
      <w:r>
        <w:rPr>
          <w:rFonts w:eastAsia="Calibri"/>
        </w:rPr>
        <w:t xml:space="preserve">. </w:t>
      </w:r>
      <w:r w:rsidRPr="00BA5E98">
        <w:rPr>
          <w:rFonts w:eastAsia="Calibri"/>
        </w:rPr>
        <w:t>Потому</w:t>
      </w:r>
      <w:r>
        <w:rPr>
          <w:rFonts w:eastAsia="Calibri"/>
        </w:rPr>
        <w:t xml:space="preserve">, </w:t>
      </w:r>
      <w:r w:rsidRPr="00BA5E98">
        <w:rPr>
          <w:rFonts w:eastAsia="Calibri"/>
        </w:rPr>
        <w:t>что воинская тренировка до круга Отца не предполагает умение зависать</w:t>
      </w:r>
      <w:r>
        <w:rPr>
          <w:rFonts w:eastAsia="Calibri"/>
        </w:rPr>
        <w:t xml:space="preserve">, </w:t>
      </w:r>
      <w:r w:rsidRPr="00BA5E98">
        <w:rPr>
          <w:rFonts w:eastAsia="Calibri"/>
        </w:rPr>
        <w:t>взлетать и даже передвигаться по воздуху</w:t>
      </w:r>
      <w:r>
        <w:rPr>
          <w:rFonts w:eastAsia="Calibri"/>
        </w:rPr>
        <w:t xml:space="preserve">. </w:t>
      </w:r>
      <w:r w:rsidRPr="00BA5E98">
        <w:rPr>
          <w:rFonts w:eastAsia="Calibri"/>
        </w:rPr>
        <w:t>Ну</w:t>
      </w:r>
      <w:r>
        <w:rPr>
          <w:rFonts w:eastAsia="Calibri"/>
        </w:rPr>
        <w:t xml:space="preserve">, </w:t>
      </w:r>
      <w:r w:rsidRPr="00BA5E98">
        <w:rPr>
          <w:rFonts w:eastAsia="Calibri"/>
        </w:rPr>
        <w:t>у кого-то получается бывает</w:t>
      </w:r>
      <w:r>
        <w:rPr>
          <w:rFonts w:eastAsia="Calibri"/>
        </w:rPr>
        <w:t xml:space="preserve">, </w:t>
      </w:r>
      <w:r w:rsidRPr="00BA5E98">
        <w:rPr>
          <w:rFonts w:eastAsia="Calibri"/>
        </w:rPr>
        <w:t>но это бывает</w:t>
      </w:r>
      <w:r>
        <w:rPr>
          <w:rFonts w:eastAsia="Calibri"/>
        </w:rPr>
        <w:t xml:space="preserve">. </w:t>
      </w:r>
      <w:r w:rsidRPr="00BA5E98">
        <w:rPr>
          <w:rFonts w:eastAsia="Calibri"/>
        </w:rPr>
        <w:t>У вас вообще по-другому</w:t>
      </w:r>
      <w:r>
        <w:rPr>
          <w:rFonts w:eastAsia="Calibri"/>
        </w:rPr>
        <w:t xml:space="preserve">. </w:t>
      </w:r>
      <w:r w:rsidRPr="00BA5E98">
        <w:rPr>
          <w:rFonts w:eastAsia="Calibri"/>
        </w:rPr>
        <w:t>Слово «бывает» отменено</w:t>
      </w:r>
      <w:r w:rsidR="001F5215">
        <w:rPr>
          <w:rFonts w:eastAsia="Calibri"/>
        </w:rPr>
        <w:t xml:space="preserve"> – </w:t>
      </w:r>
      <w:r w:rsidRPr="00BA5E98">
        <w:rPr>
          <w:rFonts w:eastAsia="Calibri"/>
        </w:rPr>
        <w:t>вы обязаны сделать</w:t>
      </w:r>
      <w:r w:rsidRPr="00BA5E98">
        <w:rPr>
          <w:rFonts w:eastAsia="Calibri"/>
          <w:i/>
          <w:iCs/>
        </w:rPr>
        <w:t xml:space="preserve">… </w:t>
      </w:r>
      <w:r w:rsidRPr="00BA5E98">
        <w:rPr>
          <w:rFonts w:eastAsia="Calibri"/>
        </w:rPr>
        <w:t>Если хлюпнется</w:t>
      </w:r>
      <w:r w:rsidR="001F5215">
        <w:rPr>
          <w:rFonts w:eastAsia="Calibri"/>
        </w:rPr>
        <w:t xml:space="preserve"> – </w:t>
      </w:r>
      <w:r w:rsidRPr="00BA5E98">
        <w:rPr>
          <w:rFonts w:eastAsia="Calibri"/>
        </w:rPr>
        <w:t>ты уже сам виноват</w:t>
      </w:r>
      <w:r>
        <w:rPr>
          <w:rFonts w:eastAsia="Calibri"/>
        </w:rPr>
        <w:t xml:space="preserve">. </w:t>
      </w:r>
      <w:r w:rsidRPr="00BA5E98">
        <w:rPr>
          <w:rFonts w:eastAsia="Calibri"/>
        </w:rPr>
        <w:t>В зале ты должен замереть в воздухе</w:t>
      </w:r>
      <w:r>
        <w:rPr>
          <w:rFonts w:eastAsia="Calibri"/>
        </w:rPr>
        <w:t xml:space="preserve">, </w:t>
      </w:r>
      <w:r w:rsidRPr="00BA5E98">
        <w:rPr>
          <w:rFonts w:eastAsia="Calibri"/>
        </w:rPr>
        <w:t>потому что Ядра…</w:t>
      </w:r>
    </w:p>
    <w:p w14:paraId="3CFFFCE8" w14:textId="72DE911A" w:rsidR="001104A1" w:rsidRDefault="001104A1" w:rsidP="001104A1">
      <w:pPr>
        <w:ind w:firstLine="426"/>
        <w:rPr>
          <w:rFonts w:eastAsia="Calibri"/>
        </w:rPr>
      </w:pPr>
      <w:r w:rsidRPr="00BA5E98">
        <w:rPr>
          <w:rFonts w:eastAsia="Calibri"/>
        </w:rPr>
        <w:t>Ну вот</w:t>
      </w:r>
      <w:r>
        <w:rPr>
          <w:rFonts w:eastAsia="Calibri"/>
        </w:rPr>
        <w:t xml:space="preserve">, </w:t>
      </w:r>
      <w:r w:rsidRPr="00BA5E98">
        <w:rPr>
          <w:rFonts w:eastAsia="Calibri"/>
        </w:rPr>
        <w:t>я буду говорить сейчас о ста Синтезах</w:t>
      </w:r>
      <w:r>
        <w:rPr>
          <w:rFonts w:eastAsia="Calibri"/>
        </w:rPr>
        <w:t xml:space="preserve">, </w:t>
      </w:r>
      <w:r w:rsidRPr="00BA5E98">
        <w:rPr>
          <w:rFonts w:eastAsia="Calibri"/>
        </w:rPr>
        <w:t>предполагаю</w:t>
      </w:r>
      <w:r>
        <w:rPr>
          <w:rFonts w:eastAsia="Calibri"/>
        </w:rPr>
        <w:t xml:space="preserve">, </w:t>
      </w:r>
      <w:r w:rsidRPr="00BA5E98">
        <w:rPr>
          <w:rFonts w:eastAsia="Calibri"/>
        </w:rPr>
        <w:t>что вы можете замереть в воздухе</w:t>
      </w:r>
      <w:r>
        <w:rPr>
          <w:rFonts w:eastAsia="Calibri"/>
        </w:rPr>
        <w:t xml:space="preserve">. </w:t>
      </w:r>
      <w:r w:rsidRPr="00BA5E98">
        <w:rPr>
          <w:rFonts w:eastAsia="Calibri"/>
        </w:rPr>
        <w:t>Ну</w:t>
      </w:r>
      <w:r>
        <w:rPr>
          <w:rFonts w:eastAsia="Calibri"/>
        </w:rPr>
        <w:t xml:space="preserve">, </w:t>
      </w:r>
      <w:r w:rsidRPr="00BA5E98">
        <w:rPr>
          <w:rFonts w:eastAsia="Calibri"/>
        </w:rPr>
        <w:t>вот секунды</w:t>
      </w:r>
      <w:r>
        <w:rPr>
          <w:rFonts w:eastAsia="Calibri"/>
        </w:rPr>
        <w:t xml:space="preserve">, </w:t>
      </w:r>
      <w:r w:rsidRPr="00BA5E98">
        <w:rPr>
          <w:rFonts w:eastAsia="Calibri"/>
        </w:rPr>
        <w:t>минуты зависят от вас</w:t>
      </w:r>
      <w:r>
        <w:rPr>
          <w:rFonts w:eastAsia="Calibri"/>
        </w:rPr>
        <w:t xml:space="preserve">. </w:t>
      </w:r>
      <w:r w:rsidRPr="00BA5E98">
        <w:rPr>
          <w:rFonts w:eastAsia="Calibri"/>
        </w:rPr>
        <w:t>Но мастер</w:t>
      </w:r>
      <w:r>
        <w:rPr>
          <w:rFonts w:eastAsia="Calibri"/>
        </w:rPr>
        <w:t xml:space="preserve">, </w:t>
      </w:r>
      <w:r w:rsidRPr="00BA5E98">
        <w:rPr>
          <w:rFonts w:eastAsia="Calibri"/>
        </w:rPr>
        <w:t>кто вас тренирует</w:t>
      </w:r>
      <w:r>
        <w:rPr>
          <w:rFonts w:eastAsia="Calibri"/>
        </w:rPr>
        <w:t xml:space="preserve">, </w:t>
      </w:r>
      <w:r w:rsidRPr="00BA5E98">
        <w:rPr>
          <w:rFonts w:eastAsia="Calibri"/>
        </w:rPr>
        <w:t>он знает и секунды</w:t>
      </w:r>
      <w:r>
        <w:rPr>
          <w:rFonts w:eastAsia="Calibri"/>
        </w:rPr>
        <w:t xml:space="preserve">, </w:t>
      </w:r>
      <w:r w:rsidRPr="00BA5E98">
        <w:rPr>
          <w:rFonts w:eastAsia="Calibri"/>
        </w:rPr>
        <w:t>и минуты ваши</w:t>
      </w:r>
      <w:r>
        <w:rPr>
          <w:rFonts w:eastAsia="Calibri"/>
        </w:rPr>
        <w:t xml:space="preserve">, </w:t>
      </w:r>
      <w:r w:rsidRPr="00BA5E98">
        <w:rPr>
          <w:rFonts w:eastAsia="Calibri"/>
        </w:rPr>
        <w:t>и постепенно расширяет на часы</w:t>
      </w:r>
      <w:r>
        <w:rPr>
          <w:rFonts w:eastAsia="Calibri"/>
        </w:rPr>
        <w:t xml:space="preserve">, </w:t>
      </w:r>
      <w:r w:rsidRPr="00BA5E98">
        <w:rPr>
          <w:rFonts w:eastAsia="Calibri"/>
        </w:rPr>
        <w:t>ни на секунды</w:t>
      </w:r>
      <w:r>
        <w:rPr>
          <w:rFonts w:eastAsia="Calibri"/>
        </w:rPr>
        <w:t xml:space="preserve">, </w:t>
      </w:r>
      <w:r w:rsidRPr="00BA5E98">
        <w:rPr>
          <w:rFonts w:eastAsia="Calibri"/>
        </w:rPr>
        <w:t>ни на минуты</w:t>
      </w:r>
      <w:r>
        <w:rPr>
          <w:rFonts w:eastAsia="Calibri"/>
        </w:rPr>
        <w:t xml:space="preserve">. </w:t>
      </w:r>
      <w:r w:rsidRPr="00BA5E98">
        <w:rPr>
          <w:rFonts w:eastAsia="Calibri"/>
        </w:rPr>
        <w:t>Вот ни на дни</w:t>
      </w:r>
      <w:r>
        <w:rPr>
          <w:rFonts w:eastAsia="Calibri"/>
        </w:rPr>
        <w:t xml:space="preserve">, </w:t>
      </w:r>
      <w:r w:rsidRPr="00BA5E98">
        <w:rPr>
          <w:rFonts w:eastAsia="Calibri"/>
        </w:rPr>
        <w:t>а на часы</w:t>
      </w:r>
      <w:r>
        <w:rPr>
          <w:rFonts w:eastAsia="Calibri"/>
        </w:rPr>
        <w:t xml:space="preserve">. </w:t>
      </w:r>
      <w:r w:rsidRPr="00BA5E98">
        <w:rPr>
          <w:rFonts w:eastAsia="Calibri"/>
        </w:rPr>
        <w:t>У Аватаров Синтеза</w:t>
      </w:r>
      <w:r w:rsidR="001F5215">
        <w:rPr>
          <w:rFonts w:eastAsia="Calibri"/>
        </w:rPr>
        <w:t xml:space="preserve"> – </w:t>
      </w:r>
      <w:r w:rsidRPr="00BA5E98">
        <w:rPr>
          <w:rFonts w:eastAsia="Calibri"/>
        </w:rPr>
        <w:t>на дни</w:t>
      </w:r>
      <w:r>
        <w:rPr>
          <w:rFonts w:eastAsia="Calibri"/>
        </w:rPr>
        <w:t xml:space="preserve">. </w:t>
      </w:r>
      <w:r w:rsidRPr="00BA5E98">
        <w:rPr>
          <w:rFonts w:eastAsia="Calibri"/>
        </w:rPr>
        <w:t>Поэтому там другая тренировка</w:t>
      </w:r>
      <w:r>
        <w:rPr>
          <w:rFonts w:eastAsia="Calibri"/>
        </w:rPr>
        <w:t xml:space="preserve">. </w:t>
      </w:r>
      <w:r w:rsidRPr="00BA5E98">
        <w:rPr>
          <w:rFonts w:eastAsia="Calibri"/>
        </w:rPr>
        <w:t>Вы увидели? Мы очень редко с вами общаемся на такие темы</w:t>
      </w:r>
      <w:r>
        <w:rPr>
          <w:rFonts w:eastAsia="Calibri"/>
        </w:rPr>
        <w:t xml:space="preserve">, </w:t>
      </w:r>
      <w:r w:rsidRPr="00BA5E98">
        <w:rPr>
          <w:rFonts w:eastAsia="Calibri"/>
        </w:rPr>
        <w:t>мы привыкли входить в Синтез как вошли</w:t>
      </w:r>
      <w:r>
        <w:rPr>
          <w:rFonts w:eastAsia="Calibri"/>
        </w:rPr>
        <w:t xml:space="preserve">, </w:t>
      </w:r>
      <w:r w:rsidRPr="00BA5E98">
        <w:rPr>
          <w:rFonts w:eastAsia="Calibri"/>
        </w:rPr>
        <w:t>типа вот</w:t>
      </w:r>
      <w:r w:rsidR="001F5215">
        <w:rPr>
          <w:rFonts w:eastAsia="Calibri"/>
        </w:rPr>
        <w:t xml:space="preserve"> – </w:t>
      </w:r>
      <w:r w:rsidRPr="00BA5E98">
        <w:rPr>
          <w:rFonts w:eastAsia="Calibri"/>
        </w:rPr>
        <w:t>само собой</w:t>
      </w:r>
      <w:r>
        <w:rPr>
          <w:rFonts w:eastAsia="Calibri"/>
        </w:rPr>
        <w:t xml:space="preserve">. </w:t>
      </w:r>
      <w:r w:rsidRPr="00BA5E98">
        <w:rPr>
          <w:rFonts w:eastAsia="Calibri"/>
        </w:rPr>
        <w:t>А на самом деле всё немного по-другому</w:t>
      </w:r>
      <w:r>
        <w:rPr>
          <w:rFonts w:eastAsia="Calibri"/>
        </w:rPr>
        <w:t>.</w:t>
      </w:r>
    </w:p>
    <w:p w14:paraId="4396185D" w14:textId="1F50C74E" w:rsidR="001104A1" w:rsidRPr="00BA5E98" w:rsidRDefault="001104A1" w:rsidP="001104A1">
      <w:pPr>
        <w:ind w:firstLine="426"/>
        <w:rPr>
          <w:rFonts w:eastAsia="Calibri"/>
        </w:rPr>
      </w:pPr>
      <w:r w:rsidRPr="00BA5E98">
        <w:rPr>
          <w:rFonts w:eastAsia="Calibri"/>
        </w:rPr>
        <w:t>И второй момент</w:t>
      </w:r>
      <w:r>
        <w:rPr>
          <w:rFonts w:eastAsia="Calibri"/>
        </w:rPr>
        <w:t xml:space="preserve">. </w:t>
      </w:r>
      <w:r w:rsidRPr="00BA5E98">
        <w:rPr>
          <w:rFonts w:eastAsia="Calibri"/>
        </w:rPr>
        <w:t>Вы сейчас все вошли в зал 44-го этажа</w:t>
      </w:r>
      <w:r>
        <w:rPr>
          <w:rFonts w:eastAsia="Calibri"/>
        </w:rPr>
        <w:t xml:space="preserve">. </w:t>
      </w:r>
      <w:r w:rsidRPr="00BA5E98">
        <w:rPr>
          <w:rFonts w:eastAsia="Calibri"/>
        </w:rPr>
        <w:t>У меня вопрос к вам пикантный</w:t>
      </w:r>
      <w:r>
        <w:rPr>
          <w:rFonts w:eastAsia="Calibri"/>
        </w:rPr>
        <w:t xml:space="preserve">. </w:t>
      </w:r>
      <w:r w:rsidRPr="00BA5E98">
        <w:rPr>
          <w:rFonts w:eastAsia="Calibri"/>
        </w:rPr>
        <w:t>Каким телом</w:t>
      </w:r>
      <w:r>
        <w:rPr>
          <w:rFonts w:eastAsia="Calibri"/>
        </w:rPr>
        <w:t xml:space="preserve">, </w:t>
      </w:r>
      <w:r w:rsidRPr="00BA5E98">
        <w:rPr>
          <w:rFonts w:eastAsia="Calibri"/>
        </w:rPr>
        <w:t>раз? Я потом объясню</w:t>
      </w:r>
      <w:r>
        <w:rPr>
          <w:rFonts w:eastAsia="Calibri"/>
        </w:rPr>
        <w:t xml:space="preserve">, </w:t>
      </w:r>
      <w:r w:rsidRPr="00BA5E98">
        <w:rPr>
          <w:rFonts w:eastAsia="Calibri"/>
        </w:rPr>
        <w:t>что мы делаем</w:t>
      </w:r>
      <w:r>
        <w:rPr>
          <w:rFonts w:eastAsia="Calibri"/>
        </w:rPr>
        <w:t xml:space="preserve">. </w:t>
      </w:r>
      <w:r w:rsidRPr="00BA5E98">
        <w:rPr>
          <w:rFonts w:eastAsia="Calibri"/>
        </w:rPr>
        <w:t>Это не тренинг</w:t>
      </w:r>
      <w:r w:rsidR="001F5215">
        <w:rPr>
          <w:rFonts w:eastAsia="Calibri"/>
        </w:rPr>
        <w:t xml:space="preserve"> – </w:t>
      </w:r>
      <w:r w:rsidRPr="00BA5E98">
        <w:rPr>
          <w:rFonts w:eastAsia="Calibri"/>
        </w:rPr>
        <w:t>это ваша подготовка к Синтезу</w:t>
      </w:r>
      <w:r>
        <w:rPr>
          <w:rFonts w:eastAsia="Calibri"/>
        </w:rPr>
        <w:t xml:space="preserve">. </w:t>
      </w:r>
      <w:r w:rsidRPr="00BA5E98">
        <w:rPr>
          <w:rFonts w:eastAsia="Calibri"/>
        </w:rPr>
        <w:t>Каким телом вы вошли в 44-й этаж? В 44-й этаж</w:t>
      </w:r>
      <w:r>
        <w:rPr>
          <w:rFonts w:eastAsia="Calibri"/>
        </w:rPr>
        <w:t xml:space="preserve">, </w:t>
      </w:r>
      <w:r w:rsidRPr="00BA5E98">
        <w:rPr>
          <w:rFonts w:eastAsia="Calibri"/>
        </w:rPr>
        <w:t>встав на пол 44-го этажа?</w:t>
      </w:r>
    </w:p>
    <w:p w14:paraId="70317795"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Ипостасным</w:t>
      </w:r>
      <w:r>
        <w:rPr>
          <w:rFonts w:eastAsia="Calibri"/>
          <w:i/>
          <w:iCs/>
        </w:rPr>
        <w:t>.</w:t>
      </w:r>
    </w:p>
    <w:p w14:paraId="34C57A21" w14:textId="77777777" w:rsidR="001104A1" w:rsidRDefault="001104A1" w:rsidP="001104A1">
      <w:pPr>
        <w:ind w:firstLine="426"/>
        <w:rPr>
          <w:rFonts w:eastAsia="Calibri"/>
        </w:rPr>
      </w:pPr>
      <w:r w:rsidRPr="00BA5E98">
        <w:rPr>
          <w:rFonts w:eastAsia="Calibri"/>
        </w:rPr>
        <w:t>Ипостасным</w:t>
      </w:r>
      <w:r>
        <w:rPr>
          <w:rFonts w:eastAsia="Calibri"/>
        </w:rPr>
        <w:t xml:space="preserve">, </w:t>
      </w:r>
      <w:r w:rsidRPr="00BA5E98">
        <w:rPr>
          <w:rFonts w:eastAsia="Calibri"/>
        </w:rPr>
        <w:t>раз</w:t>
      </w:r>
      <w:r>
        <w:rPr>
          <w:rFonts w:eastAsia="Calibri"/>
        </w:rPr>
        <w:t>.</w:t>
      </w:r>
    </w:p>
    <w:p w14:paraId="16EB0627"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Тонким телом</w:t>
      </w:r>
      <w:r>
        <w:rPr>
          <w:rFonts w:eastAsia="Calibri"/>
          <w:i/>
          <w:iCs/>
        </w:rPr>
        <w:t>.</w:t>
      </w:r>
    </w:p>
    <w:p w14:paraId="5157C88E" w14:textId="77777777" w:rsidR="001104A1" w:rsidRDefault="001104A1" w:rsidP="001104A1">
      <w:pPr>
        <w:ind w:firstLine="426"/>
        <w:rPr>
          <w:rFonts w:eastAsia="Calibri"/>
        </w:rPr>
      </w:pPr>
      <w:r w:rsidRPr="00BA5E98">
        <w:rPr>
          <w:rFonts w:eastAsia="Calibri"/>
        </w:rPr>
        <w:t>Два</w:t>
      </w:r>
      <w:r>
        <w:rPr>
          <w:rFonts w:eastAsia="Calibri"/>
        </w:rPr>
        <w:t>.</w:t>
      </w:r>
    </w:p>
    <w:p w14:paraId="2FB5C6E1"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Учителем Синтеза</w:t>
      </w:r>
      <w:r>
        <w:rPr>
          <w:rFonts w:eastAsia="Calibri"/>
          <w:i/>
          <w:iCs/>
        </w:rPr>
        <w:t>.</w:t>
      </w:r>
    </w:p>
    <w:p w14:paraId="6B9B70AA" w14:textId="77777777" w:rsidR="001104A1" w:rsidRDefault="001104A1" w:rsidP="001104A1">
      <w:pPr>
        <w:ind w:firstLine="426"/>
        <w:rPr>
          <w:rFonts w:eastAsia="Calibri"/>
        </w:rPr>
      </w:pPr>
      <w:r w:rsidRPr="00BA5E98">
        <w:rPr>
          <w:rFonts w:eastAsia="Calibri"/>
        </w:rPr>
        <w:t>Три</w:t>
      </w:r>
      <w:r>
        <w:rPr>
          <w:rFonts w:eastAsia="Calibri"/>
        </w:rPr>
        <w:t>.</w:t>
      </w:r>
    </w:p>
    <w:p w14:paraId="453E1C2C"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Синтез всех тел</w:t>
      </w:r>
      <w:r>
        <w:rPr>
          <w:rFonts w:eastAsia="Calibri"/>
          <w:i/>
          <w:iCs/>
        </w:rPr>
        <w:t>.</w:t>
      </w:r>
    </w:p>
    <w:p w14:paraId="7ACBABE8" w14:textId="43EBD4EA" w:rsidR="001104A1" w:rsidRPr="00BA5E98" w:rsidRDefault="001104A1" w:rsidP="001104A1">
      <w:pPr>
        <w:ind w:firstLine="426"/>
        <w:rPr>
          <w:rFonts w:eastAsia="Calibri"/>
        </w:rPr>
      </w:pPr>
      <w:r w:rsidRPr="00BA5E98">
        <w:rPr>
          <w:rFonts w:eastAsia="Calibri"/>
        </w:rPr>
        <w:lastRenderedPageBreak/>
        <w:t>Ответ простой</w:t>
      </w:r>
      <w:r w:rsidR="001F5215">
        <w:rPr>
          <w:rFonts w:eastAsia="Calibri"/>
        </w:rPr>
        <w:t xml:space="preserve"> – </w:t>
      </w:r>
      <w:r w:rsidRPr="00BA5E98">
        <w:rPr>
          <w:rFonts w:eastAsia="Calibri"/>
        </w:rPr>
        <w:t>каждый своим</w:t>
      </w:r>
      <w:r>
        <w:rPr>
          <w:rFonts w:eastAsia="Calibri"/>
        </w:rPr>
        <w:t xml:space="preserve">. </w:t>
      </w:r>
      <w:r w:rsidRPr="00BA5E98">
        <w:rPr>
          <w:rFonts w:eastAsia="Calibri"/>
        </w:rPr>
        <w:t>Дело в том</w:t>
      </w:r>
      <w:r>
        <w:rPr>
          <w:rFonts w:eastAsia="Calibri"/>
        </w:rPr>
        <w:t xml:space="preserve">, </w:t>
      </w:r>
      <w:r w:rsidRPr="00BA5E98">
        <w:rPr>
          <w:rFonts w:eastAsia="Calibri"/>
        </w:rPr>
        <w:t>что при парении вас вышибает</w:t>
      </w:r>
      <w:r>
        <w:rPr>
          <w:rFonts w:eastAsia="Calibri"/>
        </w:rPr>
        <w:t xml:space="preserve">, </w:t>
      </w:r>
      <w:r w:rsidRPr="00BA5E98">
        <w:rPr>
          <w:rFonts w:eastAsia="Calibri"/>
        </w:rPr>
        <w:t>для чего нужно парение</w:t>
      </w:r>
      <w:r>
        <w:rPr>
          <w:rFonts w:eastAsia="Calibri"/>
        </w:rPr>
        <w:t xml:space="preserve">, </w:t>
      </w:r>
      <w:r w:rsidRPr="00BA5E98">
        <w:rPr>
          <w:rFonts w:eastAsia="Calibri"/>
        </w:rPr>
        <w:t>из неестественных одеваний в кого угодно</w:t>
      </w:r>
      <w:r>
        <w:rPr>
          <w:rFonts w:eastAsia="Calibri"/>
        </w:rPr>
        <w:t xml:space="preserve">, </w:t>
      </w:r>
      <w:r w:rsidRPr="00BA5E98">
        <w:rPr>
          <w:rFonts w:eastAsia="Calibri"/>
        </w:rPr>
        <w:t>я бы даже сказал</w:t>
      </w:r>
      <w:r>
        <w:rPr>
          <w:rFonts w:eastAsia="Calibri"/>
        </w:rPr>
        <w:t xml:space="preserve">, </w:t>
      </w:r>
      <w:r w:rsidRPr="00BA5E98">
        <w:rPr>
          <w:rFonts w:eastAsia="Calibri"/>
        </w:rPr>
        <w:t>что вы должны войти Владыкой Синтеза</w:t>
      </w:r>
      <w:r>
        <w:rPr>
          <w:rFonts w:eastAsia="Calibri"/>
        </w:rPr>
        <w:t xml:space="preserve">, </w:t>
      </w:r>
      <w:r w:rsidRPr="00BA5E98">
        <w:rPr>
          <w:rFonts w:eastAsia="Calibri"/>
        </w:rPr>
        <w:t>но у мне не говориться</w:t>
      </w:r>
      <w:r>
        <w:rPr>
          <w:rFonts w:eastAsia="Calibri"/>
        </w:rPr>
        <w:t xml:space="preserve">. </w:t>
      </w:r>
      <w:r w:rsidRPr="00BA5E98">
        <w:rPr>
          <w:rFonts w:eastAsia="Calibri"/>
        </w:rPr>
        <w:t>Даже меня проверяют</w:t>
      </w:r>
      <w:r>
        <w:rPr>
          <w:rFonts w:eastAsia="Calibri"/>
        </w:rPr>
        <w:t xml:space="preserve">, </w:t>
      </w:r>
      <w:r w:rsidRPr="00BA5E98">
        <w:rPr>
          <w:rFonts w:eastAsia="Calibri"/>
        </w:rPr>
        <w:t>когда я парю</w:t>
      </w:r>
      <w:r>
        <w:rPr>
          <w:rFonts w:eastAsia="Calibri"/>
        </w:rPr>
        <w:t xml:space="preserve">, </w:t>
      </w:r>
      <w:r w:rsidRPr="00BA5E98">
        <w:rPr>
          <w:rFonts w:eastAsia="Calibri"/>
        </w:rPr>
        <w:t>войду ли я на следующий этаж следующего Синтеза Аватаром Синтеза</w:t>
      </w:r>
      <w:r>
        <w:rPr>
          <w:rFonts w:eastAsia="Calibri"/>
        </w:rPr>
        <w:t xml:space="preserve">. </w:t>
      </w:r>
      <w:r w:rsidRPr="00BA5E98">
        <w:rPr>
          <w:rFonts w:eastAsia="Calibri"/>
        </w:rPr>
        <w:t>От разных эмоционально физических состояний вплоть до «не знаю чего»</w:t>
      </w:r>
      <w:r>
        <w:rPr>
          <w:rFonts w:eastAsia="Calibri"/>
        </w:rPr>
        <w:t xml:space="preserve">, </w:t>
      </w:r>
      <w:r w:rsidRPr="00BA5E98">
        <w:rPr>
          <w:rFonts w:eastAsia="Calibri"/>
        </w:rPr>
        <w:t>всякого бывает физиологично</w:t>
      </w:r>
      <w:r>
        <w:rPr>
          <w:rFonts w:eastAsia="Calibri"/>
        </w:rPr>
        <w:t xml:space="preserve">, </w:t>
      </w:r>
      <w:r w:rsidRPr="00BA5E98">
        <w:rPr>
          <w:rFonts w:eastAsia="Calibri"/>
        </w:rPr>
        <w:t>я могу войти вполне себе человеком с очень ужасно вспотевшим телом от испуга</w:t>
      </w:r>
      <w:r>
        <w:rPr>
          <w:rFonts w:eastAsia="Calibri"/>
        </w:rPr>
        <w:t xml:space="preserve">, </w:t>
      </w:r>
      <w:r w:rsidRPr="00BA5E98">
        <w:rPr>
          <w:rFonts w:eastAsia="Calibri"/>
        </w:rPr>
        <w:t>то как я летел</w:t>
      </w:r>
      <w:r>
        <w:rPr>
          <w:rFonts w:eastAsia="Calibri"/>
        </w:rPr>
        <w:t xml:space="preserve">. </w:t>
      </w:r>
      <w:r w:rsidRPr="00BA5E98">
        <w:rPr>
          <w:rFonts w:eastAsia="Calibri"/>
        </w:rPr>
        <w:t>Это понятно</w:t>
      </w:r>
      <w:r>
        <w:rPr>
          <w:rFonts w:eastAsia="Calibri"/>
        </w:rPr>
        <w:t xml:space="preserve">, </w:t>
      </w:r>
      <w:r w:rsidRPr="00BA5E98">
        <w:rPr>
          <w:rFonts w:eastAsia="Calibri"/>
        </w:rPr>
        <w:t>да?</w:t>
      </w:r>
    </w:p>
    <w:p w14:paraId="728EE102"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То есть слейся с Абсолютом вот раньше…</w:t>
      </w:r>
    </w:p>
    <w:p w14:paraId="6E5B0222" w14:textId="0A0FC6A5" w:rsidR="001104A1" w:rsidRDefault="001104A1" w:rsidP="001104A1">
      <w:pPr>
        <w:ind w:firstLine="426"/>
        <w:rPr>
          <w:rFonts w:eastAsia="Calibri"/>
          <w:i/>
          <w:iCs/>
        </w:rPr>
      </w:pPr>
      <w:r w:rsidRPr="00BA5E98">
        <w:rPr>
          <w:rFonts w:eastAsia="Calibri"/>
        </w:rPr>
        <w:t>Да! Как слейся с Абсолютом</w:t>
      </w:r>
      <w:r>
        <w:rPr>
          <w:rFonts w:eastAsia="Calibri"/>
        </w:rPr>
        <w:t xml:space="preserve">. </w:t>
      </w:r>
      <w:r w:rsidRPr="00BA5E98">
        <w:rPr>
          <w:rFonts w:eastAsia="Calibri"/>
        </w:rPr>
        <w:t>Ты не должен отойти от этого здания Синтеза</w:t>
      </w:r>
      <w:r>
        <w:rPr>
          <w:rFonts w:eastAsia="Calibri"/>
        </w:rPr>
        <w:t xml:space="preserve">. </w:t>
      </w:r>
      <w:r w:rsidRPr="00BA5E98">
        <w:rPr>
          <w:rFonts w:eastAsia="Calibri"/>
        </w:rPr>
        <w:t>Некоторые ж летят… Все вы думаете</w:t>
      </w:r>
      <w:r>
        <w:rPr>
          <w:rFonts w:eastAsia="Calibri"/>
        </w:rPr>
        <w:t xml:space="preserve">, </w:t>
      </w:r>
      <w:r w:rsidRPr="00BA5E98">
        <w:rPr>
          <w:rFonts w:eastAsia="Calibri"/>
        </w:rPr>
        <w:t>что вы летите вертикально вниз</w:t>
      </w:r>
      <w:r>
        <w:rPr>
          <w:rFonts w:eastAsia="Calibri"/>
        </w:rPr>
        <w:t xml:space="preserve">. </w:t>
      </w:r>
      <w:r w:rsidRPr="00BA5E98">
        <w:rPr>
          <w:rFonts w:eastAsia="Calibri"/>
        </w:rPr>
        <w:t>Но некоторые испугано</w:t>
      </w:r>
      <w:r w:rsidR="001F5215">
        <w:rPr>
          <w:rFonts w:eastAsia="Calibri"/>
        </w:rPr>
        <w:t xml:space="preserve"> – </w:t>
      </w:r>
      <w:r w:rsidRPr="00BA5E98">
        <w:rPr>
          <w:rFonts w:eastAsia="Calibri"/>
        </w:rPr>
        <w:t>Синтез начинает отталкивать</w:t>
      </w:r>
      <w:r w:rsidR="001F5215">
        <w:rPr>
          <w:rFonts w:eastAsia="Calibri"/>
        </w:rPr>
        <w:t xml:space="preserve"> – </w:t>
      </w:r>
      <w:r w:rsidRPr="00BA5E98">
        <w:rPr>
          <w:rFonts w:eastAsia="Calibri"/>
        </w:rPr>
        <w:t>летите по диагонали</w:t>
      </w:r>
      <w:r>
        <w:rPr>
          <w:rFonts w:eastAsia="Calibri"/>
        </w:rPr>
        <w:t xml:space="preserve">. </w:t>
      </w:r>
      <w:r w:rsidRPr="00BA5E98">
        <w:rPr>
          <w:rFonts w:eastAsia="Calibri"/>
        </w:rPr>
        <w:t>И видите</w:t>
      </w:r>
      <w:r>
        <w:rPr>
          <w:rFonts w:eastAsia="Calibri"/>
        </w:rPr>
        <w:t xml:space="preserve">, </w:t>
      </w:r>
      <w:r w:rsidRPr="00BA5E98">
        <w:rPr>
          <w:rFonts w:eastAsia="Calibri"/>
        </w:rPr>
        <w:t>что вы с ускорением летите в землю</w:t>
      </w:r>
      <w:r>
        <w:rPr>
          <w:rFonts w:eastAsia="Calibri"/>
        </w:rPr>
        <w:t xml:space="preserve">. </w:t>
      </w:r>
      <w:r w:rsidRPr="00BA5E98">
        <w:rPr>
          <w:rFonts w:eastAsia="Calibri"/>
        </w:rPr>
        <w:t>Н</w:t>
      </w:r>
      <w:r>
        <w:rPr>
          <w:rFonts w:eastAsia="Calibri"/>
        </w:rPr>
        <w:t>ет</w:t>
      </w:r>
      <w:r w:rsidRPr="00BA5E98">
        <w:rPr>
          <w:rFonts w:eastAsia="Calibri"/>
        </w:rPr>
        <w:t>-нет</w:t>
      </w:r>
      <w:r>
        <w:rPr>
          <w:rFonts w:eastAsia="Calibri"/>
        </w:rPr>
        <w:t xml:space="preserve">, </w:t>
      </w:r>
      <w:r w:rsidRPr="00BA5E98">
        <w:rPr>
          <w:rFonts w:eastAsia="Calibri"/>
        </w:rPr>
        <w:t>вам не дадут уткнуться</w:t>
      </w:r>
      <w:r>
        <w:rPr>
          <w:rFonts w:eastAsia="Calibri"/>
        </w:rPr>
        <w:t xml:space="preserve">, </w:t>
      </w:r>
      <w:r w:rsidRPr="00BA5E98">
        <w:rPr>
          <w:rFonts w:eastAsia="Calibri"/>
        </w:rPr>
        <w:t>потому что на 44 этаже</w:t>
      </w:r>
      <w:r>
        <w:rPr>
          <w:rFonts w:eastAsia="Calibri"/>
        </w:rPr>
        <w:t xml:space="preserve">, </w:t>
      </w:r>
      <w:r w:rsidRPr="00BA5E98">
        <w:rPr>
          <w:rFonts w:eastAsia="Calibri"/>
        </w:rPr>
        <w:t>с 49</w:t>
      </w:r>
      <w:r w:rsidRPr="00BA5E98">
        <w:rPr>
          <w:rFonts w:eastAsia="Calibri"/>
        </w:rPr>
        <w:noBreakHyphen/>
        <w:t>го</w:t>
      </w:r>
      <w:r>
        <w:rPr>
          <w:rFonts w:eastAsia="Calibri"/>
        </w:rPr>
        <w:t xml:space="preserve"> </w:t>
      </w:r>
      <w:r w:rsidRPr="00BA5E98">
        <w:rPr>
          <w:rFonts w:eastAsia="Calibri"/>
        </w:rPr>
        <w:t>начинается подушка безопасности</w:t>
      </w:r>
      <w:r>
        <w:rPr>
          <w:rFonts w:eastAsia="Calibri"/>
        </w:rPr>
        <w:t xml:space="preserve">, </w:t>
      </w:r>
      <w:r w:rsidRPr="00BA5E98">
        <w:rPr>
          <w:rFonts w:eastAsia="Calibri"/>
        </w:rPr>
        <w:t>и вы начинаете замедляться</w:t>
      </w:r>
      <w:r>
        <w:rPr>
          <w:rFonts w:eastAsia="Calibri"/>
        </w:rPr>
        <w:t xml:space="preserve">. </w:t>
      </w:r>
      <w:r w:rsidRPr="00BA5E98">
        <w:rPr>
          <w:rFonts w:eastAsia="Calibri"/>
        </w:rPr>
        <w:t>И самый большой страх</w:t>
      </w:r>
      <w:r>
        <w:rPr>
          <w:rFonts w:eastAsia="Calibri"/>
        </w:rPr>
        <w:t xml:space="preserve">, </w:t>
      </w:r>
      <w:r w:rsidRPr="00BA5E98">
        <w:rPr>
          <w:rFonts w:eastAsia="Calibri"/>
        </w:rPr>
        <w:t>когда вы останавливаетесь в воздухе</w:t>
      </w:r>
      <w:r w:rsidR="001F5215">
        <w:rPr>
          <w:rFonts w:eastAsia="Calibri"/>
        </w:rPr>
        <w:t xml:space="preserve"> – </w:t>
      </w:r>
      <w:r w:rsidRPr="00BA5E98">
        <w:rPr>
          <w:rFonts w:eastAsia="Calibri"/>
        </w:rPr>
        <w:t>здание подальше</w:t>
      </w:r>
      <w:r>
        <w:rPr>
          <w:rFonts w:eastAsia="Calibri"/>
        </w:rPr>
        <w:t xml:space="preserve">, </w:t>
      </w:r>
      <w:r w:rsidRPr="00BA5E98">
        <w:rPr>
          <w:rFonts w:eastAsia="Calibri"/>
        </w:rPr>
        <w:t>до земли ещё</w:t>
      </w:r>
      <w:r>
        <w:rPr>
          <w:rFonts w:eastAsia="Calibri"/>
        </w:rPr>
        <w:t xml:space="preserve"> </w:t>
      </w:r>
      <w:r w:rsidRPr="00BA5E98">
        <w:rPr>
          <w:rFonts w:eastAsia="Calibri"/>
        </w:rPr>
        <w:t>44 этажа</w:t>
      </w:r>
      <w:r w:rsidR="001F5215">
        <w:rPr>
          <w:rFonts w:eastAsia="Calibri"/>
        </w:rPr>
        <w:t xml:space="preserve"> – </w:t>
      </w:r>
      <w:r w:rsidRPr="00BA5E98">
        <w:rPr>
          <w:rFonts w:eastAsia="Calibri"/>
        </w:rPr>
        <w:t>это очень много</w:t>
      </w:r>
      <w:r w:rsidRPr="00BA5E98">
        <w:rPr>
          <w:rFonts w:eastAsia="Calibri"/>
          <w:i/>
          <w:iCs/>
        </w:rPr>
        <w:t xml:space="preserve">… </w:t>
      </w:r>
      <w:r w:rsidRPr="00BA5E98">
        <w:rPr>
          <w:rFonts w:eastAsia="Calibri"/>
        </w:rPr>
        <w:t>И дальше проверка для особо боящихся</w:t>
      </w:r>
      <w:r w:rsidR="001F5215">
        <w:rPr>
          <w:rFonts w:eastAsia="Calibri"/>
        </w:rPr>
        <w:t xml:space="preserve"> – </w:t>
      </w:r>
      <w:r w:rsidRPr="00BA5E98">
        <w:rPr>
          <w:rFonts w:eastAsia="Calibri"/>
        </w:rPr>
        <w:t>надо встать и дойти до стекла по воздуху</w:t>
      </w:r>
      <w:r>
        <w:rPr>
          <w:rFonts w:eastAsia="Calibri"/>
        </w:rPr>
        <w:t xml:space="preserve">. </w:t>
      </w:r>
      <w:r w:rsidRPr="00BA5E98">
        <w:rPr>
          <w:rFonts w:eastAsia="Calibri"/>
        </w:rPr>
        <w:t>Ну</w:t>
      </w:r>
      <w:r>
        <w:rPr>
          <w:rFonts w:eastAsia="Calibri"/>
        </w:rPr>
        <w:t xml:space="preserve">, </w:t>
      </w:r>
      <w:r w:rsidRPr="00BA5E98">
        <w:rPr>
          <w:rFonts w:eastAsia="Calibri"/>
        </w:rPr>
        <w:t>вы же сами боялись</w:t>
      </w:r>
      <w:r>
        <w:rPr>
          <w:rFonts w:eastAsia="Calibri"/>
        </w:rPr>
        <w:t xml:space="preserve">. </w:t>
      </w:r>
      <w:r w:rsidRPr="00BA5E98">
        <w:rPr>
          <w:rFonts w:eastAsia="Calibri"/>
        </w:rPr>
        <w:t xml:space="preserve">И начинается вот так: </w:t>
      </w:r>
      <w:r w:rsidRPr="00BA5E98">
        <w:rPr>
          <w:rFonts w:eastAsia="Calibri"/>
          <w:iCs/>
        </w:rPr>
        <w:t>проверят надёжность опоры</w:t>
      </w:r>
      <w:r>
        <w:rPr>
          <w:rFonts w:eastAsia="Calibri"/>
          <w:iCs/>
        </w:rPr>
        <w:t xml:space="preserve">, </w:t>
      </w:r>
      <w:r w:rsidRPr="00BA5E98">
        <w:rPr>
          <w:rFonts w:eastAsia="Calibri"/>
        </w:rPr>
        <w:t>твёрдо</w:t>
      </w:r>
      <w:r>
        <w:rPr>
          <w:rFonts w:eastAsia="Calibri"/>
        </w:rPr>
        <w:t xml:space="preserve">, </w:t>
      </w:r>
      <w:r w:rsidRPr="00BA5E98">
        <w:rPr>
          <w:rFonts w:eastAsia="Calibri"/>
        </w:rPr>
        <w:t>твёрдо… И мы называем это походкой коняшек…</w:t>
      </w:r>
      <w:r w:rsidRPr="00BA5E98">
        <w:rPr>
          <w:rFonts w:eastAsia="Calibri"/>
          <w:i/>
          <w:iCs/>
        </w:rPr>
        <w:t>(смех)</w:t>
      </w:r>
      <w:r>
        <w:rPr>
          <w:rFonts w:eastAsia="Calibri"/>
          <w:i/>
          <w:iCs/>
        </w:rPr>
        <w:t>.</w:t>
      </w:r>
    </w:p>
    <w:p w14:paraId="346DCEA9" w14:textId="479406D9" w:rsidR="001104A1" w:rsidRDefault="001104A1" w:rsidP="001104A1">
      <w:pPr>
        <w:ind w:firstLine="426"/>
        <w:rPr>
          <w:rFonts w:eastAsia="Calibri"/>
        </w:rPr>
      </w:pPr>
      <w:r w:rsidRPr="00BA5E98">
        <w:rPr>
          <w:rFonts w:eastAsia="Calibri"/>
        </w:rPr>
        <w:t>Но на самом деле я видел</w:t>
      </w:r>
      <w:r>
        <w:rPr>
          <w:rFonts w:eastAsia="Calibri"/>
        </w:rPr>
        <w:t xml:space="preserve">, </w:t>
      </w:r>
      <w:r w:rsidRPr="00BA5E98">
        <w:rPr>
          <w:rFonts w:eastAsia="Calibri"/>
        </w:rPr>
        <w:t>в интернете</w:t>
      </w:r>
      <w:r>
        <w:rPr>
          <w:rFonts w:eastAsia="Calibri"/>
        </w:rPr>
        <w:t xml:space="preserve">, </w:t>
      </w:r>
      <w:r w:rsidRPr="00BA5E98">
        <w:rPr>
          <w:rFonts w:eastAsia="Calibri"/>
        </w:rPr>
        <w:t>кстати</w:t>
      </w:r>
      <w:r>
        <w:rPr>
          <w:rFonts w:eastAsia="Calibri"/>
        </w:rPr>
        <w:t xml:space="preserve">, </w:t>
      </w:r>
      <w:r w:rsidRPr="00BA5E98">
        <w:rPr>
          <w:rFonts w:eastAsia="Calibri"/>
        </w:rPr>
        <w:t>есть парад одного американского университета</w:t>
      </w:r>
      <w:r>
        <w:rPr>
          <w:rFonts w:eastAsia="Calibri"/>
        </w:rPr>
        <w:t xml:space="preserve">, </w:t>
      </w:r>
      <w:r w:rsidRPr="00BA5E98">
        <w:rPr>
          <w:rFonts w:eastAsia="Calibri"/>
        </w:rPr>
        <w:t>не повторю название</w:t>
      </w:r>
      <w:r>
        <w:rPr>
          <w:rFonts w:eastAsia="Calibri"/>
        </w:rPr>
        <w:t xml:space="preserve">, </w:t>
      </w:r>
      <w:r w:rsidRPr="00BA5E98">
        <w:rPr>
          <w:rFonts w:eastAsia="Calibri"/>
        </w:rPr>
        <w:t>но такого знаменитого</w:t>
      </w:r>
      <w:r>
        <w:rPr>
          <w:rFonts w:eastAsia="Calibri"/>
        </w:rPr>
        <w:t xml:space="preserve">, </w:t>
      </w:r>
      <w:r w:rsidRPr="00BA5E98">
        <w:rPr>
          <w:rFonts w:eastAsia="Calibri"/>
        </w:rPr>
        <w:t>где вот в такой походке</w:t>
      </w:r>
      <w:r>
        <w:rPr>
          <w:rFonts w:eastAsia="Calibri"/>
        </w:rPr>
        <w:t xml:space="preserve">, </w:t>
      </w:r>
      <w:r w:rsidRPr="00BA5E98">
        <w:rPr>
          <w:rFonts w:eastAsia="Calibri"/>
        </w:rPr>
        <w:t xml:space="preserve">поднимая колени вот так </w:t>
      </w:r>
      <w:r w:rsidRPr="00BA5E98">
        <w:rPr>
          <w:rFonts w:eastAsia="Calibri"/>
          <w:i/>
          <w:iCs/>
        </w:rPr>
        <w:t>(показывает строевую ходьбу)</w:t>
      </w:r>
      <w:r>
        <w:rPr>
          <w:rFonts w:eastAsia="Calibri"/>
        </w:rPr>
        <w:t xml:space="preserve">, </w:t>
      </w:r>
      <w:r w:rsidRPr="00BA5E98">
        <w:rPr>
          <w:rFonts w:eastAsia="Calibri"/>
        </w:rPr>
        <w:t>идут на параде студенты в специальной форме</w:t>
      </w:r>
      <w:r>
        <w:rPr>
          <w:rFonts w:eastAsia="Calibri"/>
        </w:rPr>
        <w:t xml:space="preserve">. </w:t>
      </w:r>
      <w:r w:rsidRPr="00BA5E98">
        <w:rPr>
          <w:rFonts w:eastAsia="Calibri"/>
        </w:rPr>
        <w:t>Причём они идут так быстро</w:t>
      </w:r>
      <w:r w:rsidR="001F5215">
        <w:rPr>
          <w:rFonts w:eastAsia="Calibri"/>
        </w:rPr>
        <w:t xml:space="preserve"> – </w:t>
      </w:r>
      <w:r w:rsidRPr="00BA5E98">
        <w:rPr>
          <w:rFonts w:eastAsia="Calibri"/>
        </w:rPr>
        <w:t>для меня это похоже на коня</w:t>
      </w:r>
      <w:r w:rsidR="001F5215">
        <w:rPr>
          <w:rFonts w:eastAsia="Calibri"/>
        </w:rPr>
        <w:t xml:space="preserve"> – </w:t>
      </w:r>
      <w:r w:rsidRPr="00BA5E98">
        <w:rPr>
          <w:rFonts w:eastAsia="Calibri"/>
        </w:rPr>
        <w:t>у них это вот…И это обязательный парад ежегодный студентов</w:t>
      </w:r>
      <w:r>
        <w:rPr>
          <w:rFonts w:eastAsia="Calibri"/>
        </w:rPr>
        <w:t xml:space="preserve">. </w:t>
      </w:r>
      <w:r w:rsidRPr="00BA5E98">
        <w:rPr>
          <w:rFonts w:eastAsia="Calibri"/>
        </w:rPr>
        <w:t>Это у них особая фирменная походка</w:t>
      </w:r>
      <w:r>
        <w:rPr>
          <w:rFonts w:eastAsia="Calibri"/>
        </w:rPr>
        <w:t xml:space="preserve">. </w:t>
      </w:r>
      <w:r w:rsidRPr="00BA5E98">
        <w:rPr>
          <w:rFonts w:eastAsia="Calibri"/>
        </w:rPr>
        <w:t>Вот я сразу понял откуда они сняли эту походку</w:t>
      </w:r>
      <w:r>
        <w:rPr>
          <w:rFonts w:eastAsia="Calibri"/>
        </w:rPr>
        <w:t xml:space="preserve">, </w:t>
      </w:r>
      <w:r w:rsidRPr="00BA5E98">
        <w:rPr>
          <w:rFonts w:eastAsia="Calibri"/>
        </w:rPr>
        <w:t>потому что у многих походка по воздуху совпадает с их походкой</w:t>
      </w:r>
      <w:r>
        <w:rPr>
          <w:rFonts w:eastAsia="Calibri"/>
        </w:rPr>
        <w:t xml:space="preserve">. </w:t>
      </w:r>
      <w:r w:rsidRPr="00BA5E98">
        <w:rPr>
          <w:rFonts w:eastAsia="Calibri"/>
        </w:rPr>
        <w:t>Только у вас она медленней</w:t>
      </w:r>
      <w:r>
        <w:rPr>
          <w:rFonts w:eastAsia="Calibri"/>
        </w:rPr>
        <w:t xml:space="preserve">, </w:t>
      </w:r>
      <w:r w:rsidRPr="00BA5E98">
        <w:rPr>
          <w:rFonts w:eastAsia="Calibri"/>
        </w:rPr>
        <w:t>ну</w:t>
      </w:r>
      <w:r>
        <w:rPr>
          <w:rFonts w:eastAsia="Calibri"/>
        </w:rPr>
        <w:t xml:space="preserve">, </w:t>
      </w:r>
      <w:r w:rsidRPr="00BA5E98">
        <w:rPr>
          <w:rFonts w:eastAsia="Calibri"/>
        </w:rPr>
        <w:t>в принципе</w:t>
      </w:r>
      <w:r>
        <w:rPr>
          <w:rFonts w:eastAsia="Calibri"/>
        </w:rPr>
        <w:t xml:space="preserve">, </w:t>
      </w:r>
      <w:r w:rsidRPr="00BA5E98">
        <w:rPr>
          <w:rFonts w:eastAsia="Calibri"/>
        </w:rPr>
        <w:t>кто научился и быстрее может</w:t>
      </w:r>
      <w:r>
        <w:rPr>
          <w:rFonts w:eastAsia="Calibri"/>
        </w:rPr>
        <w:t xml:space="preserve">. </w:t>
      </w:r>
      <w:r w:rsidRPr="00BA5E98">
        <w:rPr>
          <w:rFonts w:eastAsia="Calibri"/>
        </w:rPr>
        <w:t>И в шутку и всерьёз</w:t>
      </w:r>
      <w:r>
        <w:rPr>
          <w:rFonts w:eastAsia="Calibri"/>
        </w:rPr>
        <w:t>.</w:t>
      </w:r>
    </w:p>
    <w:p w14:paraId="739DEA0E" w14:textId="77777777" w:rsidR="001104A1" w:rsidRDefault="001104A1" w:rsidP="001104A1">
      <w:pPr>
        <w:ind w:firstLine="426"/>
        <w:rPr>
          <w:rFonts w:eastAsia="Calibri"/>
        </w:rPr>
      </w:pPr>
      <w:r w:rsidRPr="00BA5E98">
        <w:rPr>
          <w:rFonts w:eastAsia="Calibri"/>
        </w:rPr>
        <w:t>И вот теперь начиная с этого Синтеза вы сами</w:t>
      </w:r>
      <w:r>
        <w:rPr>
          <w:rFonts w:eastAsia="Calibri"/>
        </w:rPr>
        <w:t xml:space="preserve">, </w:t>
      </w:r>
      <w:r w:rsidRPr="00BA5E98">
        <w:rPr>
          <w:rFonts w:eastAsia="Calibri"/>
        </w:rPr>
        <w:t>если меня Владыка включает как сейчас</w:t>
      </w:r>
      <w:r>
        <w:rPr>
          <w:rFonts w:eastAsia="Calibri"/>
        </w:rPr>
        <w:t xml:space="preserve">, </w:t>
      </w:r>
      <w:r w:rsidRPr="00BA5E98">
        <w:rPr>
          <w:rFonts w:eastAsia="Calibri"/>
        </w:rPr>
        <w:t>то вместе со мной</w:t>
      </w:r>
      <w:r>
        <w:rPr>
          <w:rFonts w:eastAsia="Calibri"/>
        </w:rPr>
        <w:t xml:space="preserve">, </w:t>
      </w:r>
      <w:r w:rsidRPr="00BA5E98">
        <w:rPr>
          <w:rFonts w:eastAsia="Calibri"/>
        </w:rPr>
        <w:t>мы будем сознательно передвигаться с сотого</w:t>
      </w:r>
      <w:r>
        <w:rPr>
          <w:rFonts w:eastAsia="Calibri"/>
        </w:rPr>
        <w:t xml:space="preserve">, </w:t>
      </w:r>
      <w:r w:rsidRPr="00BA5E98">
        <w:rPr>
          <w:rFonts w:eastAsia="Calibri"/>
        </w:rPr>
        <w:t>101 и так далее</w:t>
      </w:r>
      <w:r>
        <w:rPr>
          <w:rFonts w:eastAsia="Calibri"/>
        </w:rPr>
        <w:t xml:space="preserve">, </w:t>
      </w:r>
      <w:r w:rsidRPr="00BA5E98">
        <w:rPr>
          <w:rFonts w:eastAsia="Calibri"/>
        </w:rPr>
        <w:t>этажа на нижестоящий этаж Синтеза</w:t>
      </w:r>
      <w:r>
        <w:rPr>
          <w:rFonts w:eastAsia="Calibri"/>
        </w:rPr>
        <w:t xml:space="preserve">. </w:t>
      </w:r>
      <w:r w:rsidRPr="00BA5E98">
        <w:rPr>
          <w:rFonts w:eastAsia="Calibri"/>
        </w:rPr>
        <w:t>Осталось спросить: в какой материи</w:t>
      </w:r>
      <w:r>
        <w:rPr>
          <w:rFonts w:eastAsia="Calibri"/>
        </w:rPr>
        <w:t xml:space="preserve">. </w:t>
      </w:r>
      <w:r w:rsidRPr="00BA5E98">
        <w:rPr>
          <w:rFonts w:eastAsia="Calibri"/>
        </w:rPr>
        <w:t>Понятно</w:t>
      </w:r>
      <w:r>
        <w:rPr>
          <w:rFonts w:eastAsia="Calibri"/>
        </w:rPr>
        <w:t xml:space="preserve">, </w:t>
      </w:r>
      <w:r w:rsidRPr="00BA5E98">
        <w:rPr>
          <w:rFonts w:eastAsia="Calibri"/>
        </w:rPr>
        <w:t>что вы сказали разные</w:t>
      </w:r>
      <w:r>
        <w:rPr>
          <w:rFonts w:eastAsia="Calibri"/>
        </w:rPr>
        <w:t xml:space="preserve">. </w:t>
      </w:r>
      <w:r w:rsidRPr="00BA5E98">
        <w:rPr>
          <w:rFonts w:eastAsia="Calibri"/>
        </w:rPr>
        <w:t>Понятно</w:t>
      </w:r>
      <w:r>
        <w:rPr>
          <w:rFonts w:eastAsia="Calibri"/>
        </w:rPr>
        <w:t xml:space="preserve">, </w:t>
      </w:r>
      <w:r w:rsidRPr="00BA5E98">
        <w:rPr>
          <w:rFonts w:eastAsia="Calibri"/>
        </w:rPr>
        <w:t>что я сказал</w:t>
      </w:r>
      <w:r>
        <w:rPr>
          <w:rFonts w:eastAsia="Calibri"/>
        </w:rPr>
        <w:t xml:space="preserve">, </w:t>
      </w:r>
      <w:r w:rsidRPr="00BA5E98">
        <w:rPr>
          <w:rFonts w:eastAsia="Calibri"/>
        </w:rPr>
        <w:t>что у каждого своё</w:t>
      </w:r>
      <w:r>
        <w:rPr>
          <w:rFonts w:eastAsia="Calibri"/>
        </w:rPr>
        <w:t xml:space="preserve">. </w:t>
      </w:r>
      <w:r w:rsidRPr="00BA5E98">
        <w:rPr>
          <w:rFonts w:eastAsia="Calibri"/>
        </w:rPr>
        <w:t>Ну</w:t>
      </w:r>
      <w:r>
        <w:rPr>
          <w:rFonts w:eastAsia="Calibri"/>
        </w:rPr>
        <w:t xml:space="preserve">, </w:t>
      </w:r>
      <w:r w:rsidRPr="00BA5E98">
        <w:rPr>
          <w:rFonts w:eastAsia="Calibri"/>
        </w:rPr>
        <w:t>вспоминаем предыдущую тему</w:t>
      </w:r>
      <w:r>
        <w:rPr>
          <w:rFonts w:eastAsia="Calibri"/>
        </w:rPr>
        <w:t xml:space="preserve">, </w:t>
      </w:r>
      <w:r w:rsidRPr="00BA5E98">
        <w:rPr>
          <w:rFonts w:eastAsia="Calibri"/>
        </w:rPr>
        <w:t>по позиции наблюдателя вот что у вас сработало</w:t>
      </w:r>
      <w:r>
        <w:rPr>
          <w:rFonts w:eastAsia="Calibri"/>
        </w:rPr>
        <w:t>.</w:t>
      </w:r>
    </w:p>
    <w:p w14:paraId="0C2911ED" w14:textId="2B08E1FF" w:rsidR="001104A1" w:rsidRDefault="001104A1" w:rsidP="001104A1">
      <w:pPr>
        <w:ind w:firstLine="426"/>
        <w:rPr>
          <w:rFonts w:eastAsia="Calibri"/>
        </w:rPr>
      </w:pPr>
      <w:r w:rsidRPr="00BA5E98">
        <w:rPr>
          <w:rFonts w:eastAsia="Calibri"/>
        </w:rPr>
        <w:t>Внимание! Ни на сотом Синтезе</w:t>
      </w:r>
      <w:r>
        <w:rPr>
          <w:rFonts w:eastAsia="Calibri"/>
        </w:rPr>
        <w:t xml:space="preserve">, </w:t>
      </w:r>
      <w:r w:rsidRPr="00BA5E98">
        <w:rPr>
          <w:rFonts w:eastAsia="Calibri"/>
        </w:rPr>
        <w:t>а в процессе полёта</w:t>
      </w:r>
      <w:r>
        <w:rPr>
          <w:rFonts w:eastAsia="Calibri"/>
        </w:rPr>
        <w:t xml:space="preserve">. </w:t>
      </w:r>
      <w:r w:rsidRPr="00BA5E98">
        <w:rPr>
          <w:rFonts w:eastAsia="Calibri"/>
        </w:rPr>
        <w:t>Вы пришли в полное естественное состояние</w:t>
      </w:r>
      <w:r>
        <w:rPr>
          <w:rFonts w:eastAsia="Calibri"/>
        </w:rPr>
        <w:t xml:space="preserve">, </w:t>
      </w:r>
      <w:r w:rsidRPr="00BA5E98">
        <w:rPr>
          <w:rFonts w:eastAsia="Calibri"/>
        </w:rPr>
        <w:t>чем хорош полёт и парение вниз</w:t>
      </w:r>
      <w:r>
        <w:rPr>
          <w:rFonts w:eastAsia="Calibri"/>
        </w:rPr>
        <w:t xml:space="preserve">. </w:t>
      </w:r>
      <w:r w:rsidRPr="00BA5E98">
        <w:rPr>
          <w:rFonts w:eastAsia="Calibri"/>
        </w:rPr>
        <w:t>Вы переключаетесь на настоящую позицию наблюдателя</w:t>
      </w:r>
      <w:r>
        <w:rPr>
          <w:rFonts w:eastAsia="Calibri"/>
        </w:rPr>
        <w:t xml:space="preserve">. </w:t>
      </w:r>
      <w:r w:rsidRPr="00BA5E98">
        <w:rPr>
          <w:rFonts w:eastAsia="Calibri"/>
        </w:rPr>
        <w:t>У нас есть служащие</w:t>
      </w:r>
      <w:r>
        <w:rPr>
          <w:rFonts w:eastAsia="Calibri"/>
        </w:rPr>
        <w:t xml:space="preserve">, </w:t>
      </w:r>
      <w:r w:rsidRPr="00BA5E98">
        <w:rPr>
          <w:rFonts w:eastAsia="Calibri"/>
        </w:rPr>
        <w:t>которые орут</w:t>
      </w:r>
      <w:r>
        <w:rPr>
          <w:rFonts w:eastAsia="Calibri"/>
        </w:rPr>
        <w:t xml:space="preserve">, </w:t>
      </w:r>
      <w:r w:rsidRPr="00BA5E98">
        <w:rPr>
          <w:rFonts w:eastAsia="Calibri"/>
        </w:rPr>
        <w:t>в том числе</w:t>
      </w:r>
      <w:r>
        <w:rPr>
          <w:rFonts w:eastAsia="Calibri"/>
        </w:rPr>
        <w:t xml:space="preserve">, </w:t>
      </w:r>
      <w:r w:rsidRPr="00BA5E98">
        <w:rPr>
          <w:rFonts w:eastAsia="Calibri"/>
        </w:rPr>
        <w:t>благим матом</w:t>
      </w:r>
      <w:r>
        <w:rPr>
          <w:rFonts w:eastAsia="Calibri"/>
        </w:rPr>
        <w:t xml:space="preserve">, </w:t>
      </w:r>
      <w:r w:rsidRPr="00BA5E98">
        <w:rPr>
          <w:rFonts w:eastAsia="Calibri"/>
        </w:rPr>
        <w:t>и выше человеческого они перейти не могут</w:t>
      </w:r>
      <w:r>
        <w:rPr>
          <w:rFonts w:eastAsia="Calibri"/>
        </w:rPr>
        <w:t xml:space="preserve">. </w:t>
      </w:r>
      <w:r w:rsidRPr="00BA5E98">
        <w:rPr>
          <w:rFonts w:eastAsia="Calibri"/>
        </w:rPr>
        <w:t>Владыка говорит: «Ну</w:t>
      </w:r>
      <w:r>
        <w:rPr>
          <w:rFonts w:eastAsia="Calibri"/>
        </w:rPr>
        <w:t xml:space="preserve">, </w:t>
      </w:r>
      <w:r w:rsidRPr="00BA5E98">
        <w:rPr>
          <w:rFonts w:eastAsia="Calibri"/>
        </w:rPr>
        <w:t>хотя бы человеком</w:t>
      </w:r>
      <w:r>
        <w:rPr>
          <w:rFonts w:eastAsia="Calibri"/>
        </w:rPr>
        <w:t xml:space="preserve">, </w:t>
      </w:r>
      <w:r w:rsidRPr="00BA5E98">
        <w:rPr>
          <w:rFonts w:eastAsia="Calibri"/>
        </w:rPr>
        <w:t>уже хорошо»</w:t>
      </w:r>
      <w:r>
        <w:rPr>
          <w:rFonts w:eastAsia="Calibri"/>
        </w:rPr>
        <w:t xml:space="preserve">. </w:t>
      </w:r>
      <w:r w:rsidRPr="00BA5E98">
        <w:rPr>
          <w:rFonts w:eastAsia="Calibri"/>
        </w:rPr>
        <w:t>Причём орут это все</w:t>
      </w:r>
      <w:r>
        <w:rPr>
          <w:rFonts w:eastAsia="Calibri"/>
        </w:rPr>
        <w:t xml:space="preserve">, </w:t>
      </w:r>
      <w:r w:rsidRPr="00BA5E98">
        <w:rPr>
          <w:rFonts w:eastAsia="Calibri"/>
        </w:rPr>
        <w:t>ну там пускай</w:t>
      </w:r>
      <w:r>
        <w:rPr>
          <w:rFonts w:eastAsia="Calibri"/>
        </w:rPr>
        <w:t xml:space="preserve">, </w:t>
      </w:r>
      <w:r w:rsidRPr="00BA5E98">
        <w:rPr>
          <w:rFonts w:eastAsia="Calibri"/>
        </w:rPr>
        <w:t>десять Синтезов</w:t>
      </w:r>
      <w:r>
        <w:rPr>
          <w:rFonts w:eastAsia="Calibri"/>
        </w:rPr>
        <w:t xml:space="preserve">, </w:t>
      </w:r>
      <w:r w:rsidRPr="00BA5E98">
        <w:rPr>
          <w:rFonts w:eastAsia="Calibri"/>
        </w:rPr>
        <w:t>которые они проходят</w:t>
      </w:r>
      <w:r>
        <w:rPr>
          <w:rFonts w:eastAsia="Calibri"/>
        </w:rPr>
        <w:t xml:space="preserve">. </w:t>
      </w:r>
      <w:r w:rsidRPr="00BA5E98">
        <w:rPr>
          <w:rFonts w:eastAsia="Calibri"/>
        </w:rPr>
        <w:t>И вот у них в Духе что-то такое</w:t>
      </w:r>
      <w:r w:rsidR="001F5215">
        <w:rPr>
          <w:rFonts w:eastAsia="Calibri"/>
        </w:rPr>
        <w:t xml:space="preserve"> – </w:t>
      </w:r>
      <w:r w:rsidRPr="00BA5E98">
        <w:rPr>
          <w:rFonts w:eastAsia="Calibri"/>
        </w:rPr>
        <w:t>страх перед воздухом</w:t>
      </w:r>
      <w:r>
        <w:rPr>
          <w:rFonts w:eastAsia="Calibri"/>
        </w:rPr>
        <w:t xml:space="preserve">. </w:t>
      </w:r>
      <w:r w:rsidRPr="00BA5E98">
        <w:rPr>
          <w:rFonts w:eastAsia="Calibri"/>
        </w:rPr>
        <w:t>Там или умер в падении</w:t>
      </w:r>
      <w:r>
        <w:rPr>
          <w:rFonts w:eastAsia="Calibri"/>
        </w:rPr>
        <w:t xml:space="preserve">, </w:t>
      </w:r>
      <w:r w:rsidRPr="00BA5E98">
        <w:rPr>
          <w:rFonts w:eastAsia="Calibri"/>
        </w:rPr>
        <w:t>или со скалы сбросили</w:t>
      </w:r>
      <w:r>
        <w:rPr>
          <w:rFonts w:eastAsia="Calibri"/>
        </w:rPr>
        <w:t xml:space="preserve">, </w:t>
      </w:r>
      <w:r w:rsidRPr="00BA5E98">
        <w:rPr>
          <w:rFonts w:eastAsia="Calibri"/>
        </w:rPr>
        <w:t>там же всякое было в разных воплощениях</w:t>
      </w:r>
      <w:r>
        <w:rPr>
          <w:rFonts w:eastAsia="Calibri"/>
        </w:rPr>
        <w:t xml:space="preserve">. </w:t>
      </w:r>
      <w:r w:rsidRPr="00BA5E98">
        <w:rPr>
          <w:rFonts w:eastAsia="Calibri"/>
        </w:rPr>
        <w:t>И</w:t>
      </w:r>
      <w:r>
        <w:rPr>
          <w:rFonts w:eastAsia="Calibri"/>
        </w:rPr>
        <w:t xml:space="preserve"> </w:t>
      </w:r>
      <w:r w:rsidRPr="00BA5E98">
        <w:rPr>
          <w:rFonts w:eastAsia="Calibri"/>
        </w:rPr>
        <w:t>вот летит</w:t>
      </w:r>
      <w:r>
        <w:rPr>
          <w:rFonts w:eastAsia="Calibri"/>
        </w:rPr>
        <w:t xml:space="preserve">, </w:t>
      </w:r>
      <w:r w:rsidRPr="00BA5E98">
        <w:rPr>
          <w:rFonts w:eastAsia="Calibri"/>
        </w:rPr>
        <w:t>вспоминает всю ситуацию одного из воплощений</w:t>
      </w:r>
      <w:r>
        <w:rPr>
          <w:rFonts w:eastAsia="Calibri"/>
        </w:rPr>
        <w:t xml:space="preserve">, </w:t>
      </w:r>
      <w:r w:rsidRPr="00BA5E98">
        <w:rPr>
          <w:rFonts w:eastAsia="Calibri"/>
        </w:rPr>
        <w:t>и вполне себе русским языком каждый этаж…А за ним записывают…</w:t>
      </w:r>
      <w:r>
        <w:rPr>
          <w:rFonts w:eastAsia="Calibri"/>
        </w:rPr>
        <w:t xml:space="preserve">. </w:t>
      </w:r>
      <w:r w:rsidRPr="00BA5E98">
        <w:rPr>
          <w:rFonts w:eastAsia="Calibri"/>
        </w:rPr>
        <w:t>(</w:t>
      </w:r>
      <w:r w:rsidRPr="00BA5E98">
        <w:rPr>
          <w:rFonts w:eastAsia="Calibri"/>
          <w:i/>
          <w:iCs/>
        </w:rPr>
        <w:t>смех)</w:t>
      </w:r>
      <w:r>
        <w:rPr>
          <w:rFonts w:eastAsia="Calibri"/>
        </w:rPr>
        <w:t xml:space="preserve">. </w:t>
      </w:r>
      <w:r w:rsidRPr="00BA5E98">
        <w:rPr>
          <w:rFonts w:eastAsia="Calibri"/>
        </w:rPr>
        <w:t>И у нас даже выходят сборники материнских стихов с многоэтажным выражением</w:t>
      </w:r>
      <w:r>
        <w:rPr>
          <w:rFonts w:eastAsia="Calibri"/>
        </w:rPr>
        <w:t xml:space="preserve">. </w:t>
      </w:r>
      <w:r w:rsidRPr="00BA5E98">
        <w:rPr>
          <w:rFonts w:eastAsia="Calibri"/>
        </w:rPr>
        <w:t>Я не шучу</w:t>
      </w:r>
      <w:r>
        <w:rPr>
          <w:rFonts w:eastAsia="Calibri"/>
        </w:rPr>
        <w:t xml:space="preserve">, </w:t>
      </w:r>
      <w:r w:rsidRPr="00BA5E98">
        <w:rPr>
          <w:rFonts w:eastAsia="Calibri"/>
        </w:rPr>
        <w:t>потому что отдельные у нас специалисты должны знать эти выражения</w:t>
      </w:r>
      <w:r>
        <w:rPr>
          <w:rFonts w:eastAsia="Calibri"/>
        </w:rPr>
        <w:t xml:space="preserve">. </w:t>
      </w:r>
      <w:r w:rsidRPr="00BA5E98">
        <w:rPr>
          <w:rFonts w:eastAsia="Calibri"/>
        </w:rPr>
        <w:t>Иногда даже для воплощения при подготовке они должны прочесть и уметь это применять</w:t>
      </w:r>
      <w:r>
        <w:rPr>
          <w:rFonts w:eastAsia="Calibri"/>
        </w:rPr>
        <w:t>.</w:t>
      </w:r>
    </w:p>
    <w:p w14:paraId="1EA167DF" w14:textId="77777777" w:rsidR="001104A1" w:rsidRDefault="001104A1" w:rsidP="001104A1">
      <w:pPr>
        <w:ind w:firstLine="426"/>
        <w:rPr>
          <w:rFonts w:eastAsia="Calibri"/>
        </w:rPr>
      </w:pPr>
      <w:r w:rsidRPr="00BA5E98">
        <w:rPr>
          <w:rFonts w:eastAsia="Calibri"/>
        </w:rPr>
        <w:t>Я специально это говорю</w:t>
      </w:r>
      <w:r>
        <w:rPr>
          <w:rFonts w:eastAsia="Calibri"/>
        </w:rPr>
        <w:t xml:space="preserve">, </w:t>
      </w:r>
      <w:r w:rsidRPr="00BA5E98">
        <w:rPr>
          <w:rFonts w:eastAsia="Calibri"/>
        </w:rPr>
        <w:t>потому что некоторые в шоке говорят: «Это невозможно»</w:t>
      </w:r>
      <w:r>
        <w:rPr>
          <w:rFonts w:eastAsia="Calibri"/>
        </w:rPr>
        <w:t xml:space="preserve">. </w:t>
      </w:r>
      <w:r w:rsidRPr="00BA5E98">
        <w:rPr>
          <w:rFonts w:eastAsia="Calibri"/>
        </w:rPr>
        <w:t>Ребята</w:t>
      </w:r>
      <w:r>
        <w:rPr>
          <w:rFonts w:eastAsia="Calibri"/>
        </w:rPr>
        <w:t xml:space="preserve">, </w:t>
      </w:r>
      <w:r w:rsidRPr="00BA5E98">
        <w:rPr>
          <w:rFonts w:eastAsia="Calibri"/>
        </w:rPr>
        <w:t>это материнский язык</w:t>
      </w:r>
      <w:r>
        <w:rPr>
          <w:rFonts w:eastAsia="Calibri"/>
        </w:rPr>
        <w:t xml:space="preserve">. </w:t>
      </w:r>
      <w:r w:rsidRPr="00BA5E98">
        <w:rPr>
          <w:rFonts w:eastAsia="Calibri"/>
        </w:rPr>
        <w:t>Вы скажете: «Это бред</w:t>
      </w:r>
      <w:r>
        <w:rPr>
          <w:rFonts w:eastAsia="Calibri"/>
        </w:rPr>
        <w:t xml:space="preserve">, </w:t>
      </w:r>
      <w:r w:rsidRPr="00BA5E98">
        <w:rPr>
          <w:rFonts w:eastAsia="Calibri"/>
        </w:rPr>
        <w:t>ты что несёшь?» Я специально вам рассказываю</w:t>
      </w:r>
      <w:r>
        <w:rPr>
          <w:rFonts w:eastAsia="Calibri"/>
        </w:rPr>
        <w:t xml:space="preserve">, </w:t>
      </w:r>
      <w:r w:rsidRPr="00BA5E98">
        <w:rPr>
          <w:rFonts w:eastAsia="Calibri"/>
        </w:rPr>
        <w:t>что есть очень высокий язык</w:t>
      </w:r>
      <w:r>
        <w:rPr>
          <w:rFonts w:eastAsia="Calibri"/>
        </w:rPr>
        <w:t xml:space="preserve">, </w:t>
      </w:r>
      <w:r w:rsidRPr="00BA5E98">
        <w:rPr>
          <w:rFonts w:eastAsia="Calibri"/>
        </w:rPr>
        <w:t>которому готовят Аватарессы</w:t>
      </w:r>
      <w:r>
        <w:rPr>
          <w:rFonts w:eastAsia="Calibri"/>
        </w:rPr>
        <w:t xml:space="preserve">, </w:t>
      </w:r>
      <w:r w:rsidRPr="00BA5E98">
        <w:rPr>
          <w:rFonts w:eastAsia="Calibri"/>
        </w:rPr>
        <w:t>Аватары Синтеза и специалисты по лингвистике</w:t>
      </w:r>
      <w:r>
        <w:rPr>
          <w:rFonts w:eastAsia="Calibri"/>
        </w:rPr>
        <w:t xml:space="preserve">, </w:t>
      </w:r>
      <w:r w:rsidRPr="00BA5E98">
        <w:rPr>
          <w:rFonts w:eastAsia="Calibri"/>
        </w:rPr>
        <w:t>причём в Высшей Школе Синтеза тоже</w:t>
      </w:r>
      <w:r>
        <w:rPr>
          <w:rFonts w:eastAsia="Calibri"/>
        </w:rPr>
        <w:t xml:space="preserve">, </w:t>
      </w:r>
      <w:r w:rsidRPr="00BA5E98">
        <w:rPr>
          <w:rFonts w:eastAsia="Calibri"/>
        </w:rPr>
        <w:t>и в Науке</w:t>
      </w:r>
      <w:r>
        <w:rPr>
          <w:rFonts w:eastAsia="Calibri"/>
        </w:rPr>
        <w:t xml:space="preserve">, </w:t>
      </w:r>
      <w:r w:rsidRPr="00BA5E98">
        <w:rPr>
          <w:rFonts w:eastAsia="Calibri"/>
        </w:rPr>
        <w:t>и в Высшей Школе Синтеза</w:t>
      </w:r>
      <w:r>
        <w:rPr>
          <w:rFonts w:eastAsia="Calibri"/>
        </w:rPr>
        <w:t xml:space="preserve">. </w:t>
      </w:r>
      <w:r w:rsidRPr="00BA5E98">
        <w:rPr>
          <w:rFonts w:eastAsia="Calibri"/>
        </w:rPr>
        <w:t>А есть прямо противоположный</w:t>
      </w:r>
      <w:r>
        <w:rPr>
          <w:rFonts w:eastAsia="Calibri"/>
        </w:rPr>
        <w:t xml:space="preserve">, </w:t>
      </w:r>
      <w:r w:rsidRPr="00BA5E98">
        <w:rPr>
          <w:rFonts w:eastAsia="Calibri"/>
        </w:rPr>
        <w:t>когда ты должен так же искусно владеть любым языком</w:t>
      </w:r>
      <w:r>
        <w:rPr>
          <w:rFonts w:eastAsia="Calibri"/>
        </w:rPr>
        <w:t xml:space="preserve">. </w:t>
      </w:r>
      <w:r w:rsidRPr="00BA5E98">
        <w:rPr>
          <w:rFonts w:eastAsia="Calibri"/>
        </w:rPr>
        <w:t>Я специально это рассказываю</w:t>
      </w:r>
      <w:r>
        <w:rPr>
          <w:rFonts w:eastAsia="Calibri"/>
        </w:rPr>
        <w:t xml:space="preserve">, </w:t>
      </w:r>
      <w:r w:rsidRPr="00BA5E98">
        <w:rPr>
          <w:rFonts w:eastAsia="Calibri"/>
        </w:rPr>
        <w:t>потому что вот я уже увидел ситуацию: «Невозможно! Ну как же так?» Мы изучаем все языки</w:t>
      </w:r>
      <w:r>
        <w:rPr>
          <w:rFonts w:eastAsia="Calibri"/>
        </w:rPr>
        <w:t xml:space="preserve">, </w:t>
      </w:r>
      <w:r w:rsidRPr="00BA5E98">
        <w:rPr>
          <w:rFonts w:eastAsia="Calibri"/>
        </w:rPr>
        <w:t>весь опыт человечества</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И им тоже иногда пользуемся</w:t>
      </w:r>
      <w:r>
        <w:rPr>
          <w:rFonts w:eastAsia="Calibri"/>
        </w:rPr>
        <w:t xml:space="preserve">. </w:t>
      </w:r>
      <w:r w:rsidRPr="00BA5E98">
        <w:rPr>
          <w:rFonts w:eastAsia="Calibri"/>
        </w:rPr>
        <w:t>Понятно</w:t>
      </w:r>
      <w:r>
        <w:rPr>
          <w:rFonts w:eastAsia="Calibri"/>
        </w:rPr>
        <w:t xml:space="preserve">, </w:t>
      </w:r>
      <w:r w:rsidRPr="00BA5E98">
        <w:rPr>
          <w:rFonts w:eastAsia="Calibri"/>
        </w:rPr>
        <w:t>что этим не все пользуются</w:t>
      </w:r>
      <w:r>
        <w:rPr>
          <w:rFonts w:eastAsia="Calibri"/>
        </w:rPr>
        <w:t xml:space="preserve">. </w:t>
      </w:r>
      <w:r w:rsidRPr="00BA5E98">
        <w:rPr>
          <w:rFonts w:eastAsia="Calibri"/>
        </w:rPr>
        <w:t>Но честно говорю</w:t>
      </w:r>
      <w:r>
        <w:rPr>
          <w:rFonts w:eastAsia="Calibri"/>
        </w:rPr>
        <w:t xml:space="preserve">, </w:t>
      </w:r>
      <w:r w:rsidRPr="00BA5E98">
        <w:rPr>
          <w:rFonts w:eastAsia="Calibri"/>
        </w:rPr>
        <w:t>что иногда надо</w:t>
      </w:r>
      <w:r>
        <w:rPr>
          <w:rFonts w:eastAsia="Calibri"/>
        </w:rPr>
        <w:t>.</w:t>
      </w:r>
    </w:p>
    <w:p w14:paraId="311AA763"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 женщины</w:t>
      </w:r>
      <w:r>
        <w:rPr>
          <w:rFonts w:eastAsia="Calibri"/>
          <w:i/>
        </w:rPr>
        <w:t xml:space="preserve">, </w:t>
      </w:r>
      <w:r w:rsidRPr="00BA5E98">
        <w:rPr>
          <w:rFonts w:eastAsia="Calibri"/>
          <w:i/>
        </w:rPr>
        <w:t>и мужчины?</w:t>
      </w:r>
    </w:p>
    <w:p w14:paraId="66943E7B" w14:textId="4527D543" w:rsidR="001104A1" w:rsidRDefault="001104A1" w:rsidP="001104A1">
      <w:pPr>
        <w:ind w:firstLine="426"/>
        <w:rPr>
          <w:rFonts w:eastAsia="Calibri"/>
        </w:rPr>
      </w:pPr>
      <w:r w:rsidRPr="00BA5E98">
        <w:rPr>
          <w:rFonts w:eastAsia="Calibri"/>
          <w:iCs/>
        </w:rPr>
        <w:t>Я не проверял</w:t>
      </w:r>
      <w:r>
        <w:rPr>
          <w:rFonts w:eastAsia="Calibri"/>
          <w:iCs/>
        </w:rPr>
        <w:t xml:space="preserve">. </w:t>
      </w:r>
      <w:r w:rsidRPr="00BA5E98">
        <w:rPr>
          <w:rFonts w:eastAsia="Calibri"/>
          <w:iCs/>
        </w:rPr>
        <w:t>Я не из тех специалистов</w:t>
      </w:r>
      <w:r>
        <w:rPr>
          <w:rFonts w:eastAsia="Calibri"/>
          <w:iCs/>
        </w:rPr>
        <w:t xml:space="preserve">, </w:t>
      </w:r>
      <w:r w:rsidRPr="00BA5E98">
        <w:rPr>
          <w:rFonts w:eastAsia="Calibri"/>
          <w:iCs/>
        </w:rPr>
        <w:t>которые занимаются языкознанием</w:t>
      </w:r>
      <w:r>
        <w:rPr>
          <w:rFonts w:eastAsia="Calibri"/>
          <w:iCs/>
        </w:rPr>
        <w:t xml:space="preserve">. </w:t>
      </w:r>
      <w:r w:rsidRPr="00BA5E98">
        <w:rPr>
          <w:rFonts w:eastAsia="Calibri"/>
        </w:rPr>
        <w:t>Я знаю</w:t>
      </w:r>
      <w:r>
        <w:rPr>
          <w:rFonts w:eastAsia="Calibri"/>
        </w:rPr>
        <w:t xml:space="preserve">, </w:t>
      </w:r>
      <w:r w:rsidRPr="00BA5E98">
        <w:rPr>
          <w:rFonts w:eastAsia="Calibri"/>
        </w:rPr>
        <w:t>что кричат и разговаривают благим матом многие</w:t>
      </w:r>
      <w:r>
        <w:rPr>
          <w:rFonts w:eastAsia="Calibri"/>
        </w:rPr>
        <w:t xml:space="preserve">. </w:t>
      </w:r>
      <w:r w:rsidRPr="00BA5E98">
        <w:rPr>
          <w:rFonts w:eastAsia="Calibri"/>
        </w:rPr>
        <w:t>А так как у нас больше женщин на Синтезе</w:t>
      </w:r>
      <w:r>
        <w:rPr>
          <w:rFonts w:eastAsia="Calibri"/>
        </w:rPr>
        <w:t xml:space="preserve">, </w:t>
      </w:r>
      <w:r w:rsidRPr="00BA5E98">
        <w:rPr>
          <w:rFonts w:eastAsia="Calibri"/>
        </w:rPr>
        <w:t>то слово «многие»</w:t>
      </w:r>
      <w:r w:rsidR="001F5215">
        <w:rPr>
          <w:rFonts w:eastAsia="Calibri"/>
        </w:rPr>
        <w:t xml:space="preserve"> – </w:t>
      </w:r>
      <w:r w:rsidRPr="00BA5E98">
        <w:rPr>
          <w:rFonts w:eastAsia="Calibri"/>
        </w:rPr>
        <w:t>это всех касается</w:t>
      </w:r>
      <w:r>
        <w:rPr>
          <w:rFonts w:eastAsia="Calibri"/>
        </w:rPr>
        <w:t>.</w:t>
      </w:r>
    </w:p>
    <w:p w14:paraId="602DD364" w14:textId="77777777" w:rsidR="001104A1" w:rsidRPr="00BA5E98" w:rsidRDefault="001104A1" w:rsidP="001104A1">
      <w:pPr>
        <w:ind w:firstLine="426"/>
        <w:rPr>
          <w:rFonts w:eastAsia="Calibri"/>
        </w:rPr>
      </w:pPr>
      <w:r w:rsidRPr="00BA5E98">
        <w:rPr>
          <w:rFonts w:eastAsia="Calibri"/>
        </w:rPr>
        <w:t>Понимаете</w:t>
      </w:r>
      <w:r>
        <w:rPr>
          <w:rFonts w:eastAsia="Calibri"/>
        </w:rPr>
        <w:t xml:space="preserve">, </w:t>
      </w:r>
      <w:r w:rsidRPr="00BA5E98">
        <w:rPr>
          <w:rFonts w:eastAsia="Calibri"/>
        </w:rPr>
        <w:t>вот когда мы сидим сейчас элегантно</w:t>
      </w:r>
      <w:r>
        <w:rPr>
          <w:rFonts w:eastAsia="Calibri"/>
        </w:rPr>
        <w:t xml:space="preserve">, </w:t>
      </w:r>
      <w:r w:rsidRPr="00BA5E98">
        <w:rPr>
          <w:rFonts w:eastAsia="Calibri"/>
        </w:rPr>
        <w:t>культурно</w:t>
      </w:r>
      <w:r>
        <w:rPr>
          <w:rFonts w:eastAsia="Calibri"/>
        </w:rPr>
        <w:t xml:space="preserve">, </w:t>
      </w:r>
      <w:r w:rsidRPr="00BA5E98">
        <w:rPr>
          <w:rFonts w:eastAsia="Calibri"/>
        </w:rPr>
        <w:t>в привычной среде</w:t>
      </w:r>
      <w:r>
        <w:rPr>
          <w:rFonts w:eastAsia="Calibri"/>
        </w:rPr>
        <w:t xml:space="preserve">, </w:t>
      </w:r>
      <w:r w:rsidRPr="00BA5E98">
        <w:rPr>
          <w:rFonts w:eastAsia="Calibri"/>
        </w:rPr>
        <w:t>мы считаем</w:t>
      </w:r>
      <w:r>
        <w:rPr>
          <w:rFonts w:eastAsia="Calibri"/>
        </w:rPr>
        <w:t xml:space="preserve">, </w:t>
      </w:r>
      <w:r w:rsidRPr="00BA5E98">
        <w:rPr>
          <w:rFonts w:eastAsia="Calibri"/>
        </w:rPr>
        <w:t>что мы это всё забыли</w:t>
      </w:r>
      <w:r>
        <w:rPr>
          <w:rFonts w:eastAsia="Calibri"/>
        </w:rPr>
        <w:t xml:space="preserve">. </w:t>
      </w:r>
      <w:r w:rsidRPr="00BA5E98">
        <w:rPr>
          <w:rFonts w:eastAsia="Calibri"/>
        </w:rPr>
        <w:t>Но когда вас или Дзей по воинской подготовке</w:t>
      </w:r>
      <w:r>
        <w:rPr>
          <w:rFonts w:eastAsia="Calibri"/>
        </w:rPr>
        <w:t xml:space="preserve">, </w:t>
      </w:r>
      <w:r w:rsidRPr="00BA5E98">
        <w:rPr>
          <w:rFonts w:eastAsia="Calibri"/>
        </w:rPr>
        <w:t>или сейчас Аватар Синтеза выставляют в непривычную среду</w:t>
      </w:r>
      <w:r>
        <w:rPr>
          <w:rFonts w:eastAsia="Calibri"/>
        </w:rPr>
        <w:t xml:space="preserve">, </w:t>
      </w:r>
      <w:r w:rsidRPr="00BA5E98">
        <w:rPr>
          <w:rFonts w:eastAsia="Calibri"/>
        </w:rPr>
        <w:t>то всё</w:t>
      </w:r>
      <w:r>
        <w:rPr>
          <w:rFonts w:eastAsia="Calibri"/>
        </w:rPr>
        <w:t xml:space="preserve">, </w:t>
      </w:r>
      <w:r w:rsidRPr="00BA5E98">
        <w:rPr>
          <w:rFonts w:eastAsia="Calibri"/>
        </w:rPr>
        <w:t>что вы привыкли</w:t>
      </w:r>
      <w:r>
        <w:rPr>
          <w:rFonts w:eastAsia="Calibri"/>
        </w:rPr>
        <w:t xml:space="preserve">, </w:t>
      </w:r>
      <w:r w:rsidRPr="00BA5E98">
        <w:rPr>
          <w:rFonts w:eastAsia="Calibri"/>
        </w:rPr>
        <w:t>остаётся на сотом этаже…</w:t>
      </w:r>
      <w:r>
        <w:rPr>
          <w:rFonts w:eastAsia="Calibri"/>
        </w:rPr>
        <w:t xml:space="preserve">. </w:t>
      </w:r>
      <w:r w:rsidRPr="00BA5E98">
        <w:rPr>
          <w:rFonts w:eastAsia="Calibri"/>
        </w:rPr>
        <w:t>Вы не услышали главного: что вас выталкивают оттуда…</w:t>
      </w:r>
    </w:p>
    <w:p w14:paraId="591393F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Как с парашютом</w:t>
      </w:r>
      <w:r>
        <w:rPr>
          <w:rFonts w:eastAsia="Calibri"/>
          <w:i/>
        </w:rPr>
        <w:t xml:space="preserve">, </w:t>
      </w:r>
      <w:r w:rsidRPr="00BA5E98">
        <w:rPr>
          <w:rFonts w:eastAsia="Calibri"/>
          <w:i/>
        </w:rPr>
        <w:t>только без парашюта</w:t>
      </w:r>
      <w:r>
        <w:rPr>
          <w:rFonts w:eastAsia="Calibri"/>
          <w:i/>
        </w:rPr>
        <w:t>.</w:t>
      </w:r>
    </w:p>
    <w:p w14:paraId="5F1F84F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Американские горки</w:t>
      </w:r>
      <w:r>
        <w:rPr>
          <w:rFonts w:eastAsia="Calibri"/>
          <w:i/>
        </w:rPr>
        <w:t>.</w:t>
      </w:r>
    </w:p>
    <w:p w14:paraId="573D5165" w14:textId="77777777" w:rsidR="001104A1" w:rsidRPr="00BA5E98" w:rsidRDefault="001104A1" w:rsidP="001104A1">
      <w:pPr>
        <w:ind w:firstLine="426"/>
        <w:rPr>
          <w:rFonts w:eastAsia="Calibri"/>
          <w:i/>
        </w:rPr>
      </w:pPr>
      <w:r w:rsidRPr="00BA5E98">
        <w:rPr>
          <w:rFonts w:eastAsia="Calibri"/>
          <w:i/>
        </w:rPr>
        <w:t>А?</w:t>
      </w:r>
    </w:p>
    <w:p w14:paraId="66688314" w14:textId="77777777" w:rsidR="001104A1"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Американские горки</w:t>
      </w:r>
      <w:r>
        <w:rPr>
          <w:rFonts w:eastAsia="Calibri"/>
          <w:i/>
        </w:rPr>
        <w:t>.</w:t>
      </w:r>
    </w:p>
    <w:p w14:paraId="52798BFA" w14:textId="7A61893F" w:rsidR="001104A1" w:rsidRDefault="001104A1" w:rsidP="001104A1">
      <w:pPr>
        <w:ind w:firstLine="426"/>
        <w:rPr>
          <w:rFonts w:eastAsia="Calibri"/>
          <w:i/>
          <w:iCs/>
        </w:rPr>
      </w:pPr>
      <w:r w:rsidRPr="00BA5E98">
        <w:rPr>
          <w:rFonts w:eastAsia="Calibri"/>
        </w:rPr>
        <w:t>Американские горки</w:t>
      </w:r>
      <w:r w:rsidR="001F5215">
        <w:rPr>
          <w:rFonts w:eastAsia="Calibri"/>
        </w:rPr>
        <w:t xml:space="preserve"> – </w:t>
      </w:r>
      <w:r w:rsidRPr="00BA5E98">
        <w:rPr>
          <w:rFonts w:eastAsia="Calibri"/>
        </w:rPr>
        <w:t>ты сама села и поехала</w:t>
      </w:r>
      <w:r>
        <w:rPr>
          <w:rFonts w:eastAsia="Calibri"/>
        </w:rPr>
        <w:t xml:space="preserve">. </w:t>
      </w:r>
      <w:r w:rsidRPr="00BA5E98">
        <w:rPr>
          <w:rFonts w:eastAsia="Calibri"/>
        </w:rPr>
        <w:t>А так тебя подвели к окну</w:t>
      </w:r>
      <w:r>
        <w:rPr>
          <w:rFonts w:eastAsia="Calibri"/>
        </w:rPr>
        <w:t xml:space="preserve">, </w:t>
      </w:r>
      <w:r w:rsidRPr="00BA5E98">
        <w:rPr>
          <w:rFonts w:eastAsia="Calibri"/>
        </w:rPr>
        <w:t xml:space="preserve">сказали: «Смотри какой вид!» И… </w:t>
      </w:r>
      <w:r w:rsidRPr="00BA5E98">
        <w:rPr>
          <w:rFonts w:eastAsia="Calibri"/>
          <w:i/>
          <w:iCs/>
        </w:rPr>
        <w:t>(как бы выталкивает)</w:t>
      </w:r>
      <w:r>
        <w:rPr>
          <w:rFonts w:eastAsia="Calibri"/>
          <w:i/>
          <w:iCs/>
        </w:rPr>
        <w:t>.</w:t>
      </w:r>
    </w:p>
    <w:p w14:paraId="1BFBDD60"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 свободен</w:t>
      </w:r>
      <w:r>
        <w:rPr>
          <w:rFonts w:eastAsia="Calibri"/>
          <w:i/>
        </w:rPr>
        <w:t>.</w:t>
      </w:r>
    </w:p>
    <w:p w14:paraId="28686067" w14:textId="77777777" w:rsidR="001104A1" w:rsidRDefault="001104A1" w:rsidP="001104A1">
      <w:pPr>
        <w:ind w:firstLine="426"/>
        <w:rPr>
          <w:rFonts w:eastAsia="Calibri"/>
        </w:rPr>
      </w:pPr>
      <w:r w:rsidRPr="00BA5E98">
        <w:rPr>
          <w:rFonts w:eastAsia="Calibri"/>
          <w:i/>
          <w:iCs/>
        </w:rPr>
        <w:t>(немой крик)</w:t>
      </w:r>
      <w:r w:rsidRPr="00BA5E98">
        <w:rPr>
          <w:rFonts w:eastAsia="Calibri"/>
        </w:rPr>
        <w:t>И как бы не относился ты по-доброму к Аватару Синтеза</w:t>
      </w:r>
      <w:r>
        <w:rPr>
          <w:rFonts w:eastAsia="Calibri"/>
        </w:rPr>
        <w:t xml:space="preserve">, </w:t>
      </w:r>
      <w:r w:rsidRPr="00BA5E98">
        <w:rPr>
          <w:rFonts w:eastAsia="Calibri"/>
        </w:rPr>
        <w:t>делается всё</w:t>
      </w:r>
      <w:r>
        <w:rPr>
          <w:rFonts w:eastAsia="Calibri"/>
        </w:rPr>
        <w:t xml:space="preserve">, </w:t>
      </w:r>
      <w:r w:rsidRPr="00BA5E98">
        <w:rPr>
          <w:rFonts w:eastAsia="Calibri"/>
        </w:rPr>
        <w:t>чтоб ты выразился</w:t>
      </w:r>
      <w:r>
        <w:rPr>
          <w:rFonts w:eastAsia="Calibri"/>
        </w:rPr>
        <w:t xml:space="preserve">. </w:t>
      </w:r>
      <w:r w:rsidRPr="00BA5E98">
        <w:rPr>
          <w:rFonts w:eastAsia="Calibri"/>
        </w:rPr>
        <w:t>Причём иногда и Аватарессы этим занимаются</w:t>
      </w:r>
      <w:r>
        <w:rPr>
          <w:rFonts w:eastAsia="Calibri"/>
        </w:rPr>
        <w:t xml:space="preserve">. </w:t>
      </w:r>
      <w:r w:rsidRPr="00BA5E98">
        <w:rPr>
          <w:rFonts w:eastAsia="Calibri"/>
        </w:rPr>
        <w:t>И это называется воинская подготовка</w:t>
      </w:r>
      <w:r>
        <w:rPr>
          <w:rFonts w:eastAsia="Calibri"/>
        </w:rPr>
        <w:t xml:space="preserve">. </w:t>
      </w:r>
      <w:r w:rsidRPr="00BA5E98">
        <w:rPr>
          <w:rFonts w:eastAsia="Calibri"/>
        </w:rPr>
        <w:t>И как бы мы не привыкли к воинским подготовкам</w:t>
      </w:r>
      <w:r>
        <w:rPr>
          <w:rFonts w:eastAsia="Calibri"/>
        </w:rPr>
        <w:t xml:space="preserve">, </w:t>
      </w:r>
      <w:r w:rsidRPr="00BA5E98">
        <w:rPr>
          <w:rFonts w:eastAsia="Calibri"/>
        </w:rPr>
        <w:t>скорость Аватаров Синтеза такая по отношению к нашей</w:t>
      </w:r>
      <w:r>
        <w:rPr>
          <w:rFonts w:eastAsia="Calibri"/>
        </w:rPr>
        <w:t xml:space="preserve">, </w:t>
      </w:r>
      <w:r w:rsidRPr="00BA5E98">
        <w:rPr>
          <w:rFonts w:eastAsia="Calibri"/>
        </w:rPr>
        <w:t>что это всегда неожиданно</w:t>
      </w:r>
      <w:r>
        <w:rPr>
          <w:rFonts w:eastAsia="Calibri"/>
        </w:rPr>
        <w:t>.</w:t>
      </w:r>
    </w:p>
    <w:p w14:paraId="47470F8E" w14:textId="167A84E5"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Будь готов</w:t>
      </w:r>
      <w:r w:rsidR="001F5215">
        <w:rPr>
          <w:rFonts w:eastAsia="Calibri"/>
          <w:i/>
        </w:rPr>
        <w:t xml:space="preserve"> – </w:t>
      </w:r>
      <w:r w:rsidRPr="00BA5E98">
        <w:rPr>
          <w:rFonts w:eastAsia="Calibri"/>
          <w:i/>
        </w:rPr>
        <w:t>всегда готов!</w:t>
      </w:r>
    </w:p>
    <w:p w14:paraId="0C2CA70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Характерников на Украине… это традиция их и инициация была</w:t>
      </w:r>
      <w:r>
        <w:rPr>
          <w:rFonts w:eastAsia="Calibri"/>
          <w:i/>
        </w:rPr>
        <w:t>.</w:t>
      </w:r>
    </w:p>
    <w:p w14:paraId="280FCB33" w14:textId="1D88FDE0" w:rsidR="001104A1" w:rsidRDefault="001104A1" w:rsidP="001104A1">
      <w:pPr>
        <w:ind w:firstLine="426"/>
        <w:rPr>
          <w:rFonts w:eastAsia="Calibri"/>
        </w:rPr>
      </w:pPr>
      <w:r w:rsidRPr="00BA5E98">
        <w:rPr>
          <w:rFonts w:eastAsia="Calibri"/>
        </w:rPr>
        <w:t>Я знаю</w:t>
      </w:r>
      <w:r>
        <w:rPr>
          <w:rFonts w:eastAsia="Calibri"/>
        </w:rPr>
        <w:t xml:space="preserve">, </w:t>
      </w:r>
      <w:r w:rsidRPr="00BA5E98">
        <w:rPr>
          <w:rFonts w:eastAsia="Calibri"/>
        </w:rPr>
        <w:t>и в Сибири также</w:t>
      </w:r>
      <w:r>
        <w:rPr>
          <w:rFonts w:eastAsia="Calibri"/>
        </w:rPr>
        <w:t xml:space="preserve">. </w:t>
      </w:r>
      <w:r w:rsidRPr="00BA5E98">
        <w:rPr>
          <w:rFonts w:eastAsia="Calibri"/>
        </w:rPr>
        <w:t>То есть</w:t>
      </w:r>
      <w:r>
        <w:rPr>
          <w:rFonts w:eastAsia="Calibri"/>
        </w:rPr>
        <w:t xml:space="preserve">, </w:t>
      </w:r>
      <w:r w:rsidRPr="00BA5E98">
        <w:rPr>
          <w:rFonts w:eastAsia="Calibri"/>
        </w:rPr>
        <w:t>вообще</w:t>
      </w:r>
      <w:r>
        <w:rPr>
          <w:rFonts w:eastAsia="Calibri"/>
        </w:rPr>
        <w:t xml:space="preserve">, </w:t>
      </w:r>
      <w:r w:rsidRPr="00BA5E98">
        <w:rPr>
          <w:rFonts w:eastAsia="Calibri"/>
        </w:rPr>
        <w:t>характерников-казаков</w:t>
      </w:r>
      <w:r>
        <w:rPr>
          <w:rFonts w:eastAsia="Calibri"/>
        </w:rPr>
        <w:t xml:space="preserve">, </w:t>
      </w:r>
      <w:r w:rsidRPr="00BA5E98">
        <w:rPr>
          <w:rFonts w:eastAsia="Calibri"/>
        </w:rPr>
        <w:t>вот любой традиции Украины</w:t>
      </w:r>
      <w:r>
        <w:rPr>
          <w:rFonts w:eastAsia="Calibri"/>
        </w:rPr>
        <w:t xml:space="preserve">, </w:t>
      </w:r>
      <w:r w:rsidRPr="00BA5E98">
        <w:rPr>
          <w:rFonts w:eastAsia="Calibri"/>
        </w:rPr>
        <w:t>мне сибирские рассказывали</w:t>
      </w:r>
      <w:r w:rsidR="001F5215">
        <w:rPr>
          <w:rFonts w:eastAsia="Calibri"/>
        </w:rPr>
        <w:t xml:space="preserve"> – </w:t>
      </w:r>
      <w:r w:rsidRPr="00BA5E98">
        <w:rPr>
          <w:rFonts w:eastAsia="Calibri"/>
        </w:rPr>
        <w:t>это такая же подготовка</w:t>
      </w:r>
      <w:r>
        <w:rPr>
          <w:rFonts w:eastAsia="Calibri"/>
        </w:rPr>
        <w:t xml:space="preserve">. </w:t>
      </w:r>
      <w:r w:rsidRPr="00BA5E98">
        <w:rPr>
          <w:rFonts w:eastAsia="Calibri"/>
        </w:rPr>
        <w:t>Там в реку вообще прыгали и должны были успеть</w:t>
      </w:r>
      <w:r>
        <w:rPr>
          <w:rFonts w:eastAsia="Calibri"/>
        </w:rPr>
        <w:t xml:space="preserve">, </w:t>
      </w:r>
      <w:r w:rsidRPr="00BA5E98">
        <w:rPr>
          <w:rFonts w:eastAsia="Calibri"/>
        </w:rPr>
        <w:t>как сейчас вот спортсмены делают</w:t>
      </w:r>
      <w:r>
        <w:rPr>
          <w:rFonts w:eastAsia="Calibri"/>
        </w:rPr>
        <w:t xml:space="preserve">, </w:t>
      </w:r>
      <w:r w:rsidRPr="00BA5E98">
        <w:rPr>
          <w:rFonts w:eastAsia="Calibri"/>
        </w:rPr>
        <w:t>кульбиты</w:t>
      </w:r>
      <w:r>
        <w:rPr>
          <w:rFonts w:eastAsia="Calibri"/>
        </w:rPr>
        <w:t xml:space="preserve">. </w:t>
      </w:r>
      <w:r w:rsidRPr="00BA5E98">
        <w:rPr>
          <w:rFonts w:eastAsia="Calibri"/>
        </w:rPr>
        <w:t>Там они знали это</w:t>
      </w:r>
      <w:r w:rsidR="001F5215">
        <w:rPr>
          <w:rFonts w:eastAsia="Calibri"/>
        </w:rPr>
        <w:t xml:space="preserve"> – </w:t>
      </w:r>
      <w:r w:rsidRPr="00BA5E98">
        <w:rPr>
          <w:rFonts w:eastAsia="Calibri"/>
        </w:rPr>
        <w:t>это их подготовка была</w:t>
      </w:r>
      <w:r>
        <w:rPr>
          <w:rFonts w:eastAsia="Calibri"/>
        </w:rPr>
        <w:t>.</w:t>
      </w:r>
    </w:p>
    <w:p w14:paraId="00F32458" w14:textId="6F49576B" w:rsidR="001104A1" w:rsidRDefault="001104A1" w:rsidP="001104A1">
      <w:pPr>
        <w:ind w:firstLine="426"/>
        <w:rPr>
          <w:rFonts w:eastAsia="Calibri"/>
        </w:rPr>
      </w:pPr>
      <w:r w:rsidRPr="00BA5E98">
        <w:rPr>
          <w:rFonts w:eastAsia="Calibri"/>
        </w:rPr>
        <w:t>А здесь делают всё</w:t>
      </w:r>
      <w:r>
        <w:rPr>
          <w:rFonts w:eastAsia="Calibri"/>
        </w:rPr>
        <w:t xml:space="preserve">, </w:t>
      </w:r>
      <w:r w:rsidRPr="00BA5E98">
        <w:rPr>
          <w:rFonts w:eastAsia="Calibri"/>
        </w:rPr>
        <w:t>чтоб было без подготовки</w:t>
      </w:r>
      <w:r>
        <w:rPr>
          <w:rFonts w:eastAsia="Calibri"/>
        </w:rPr>
        <w:t xml:space="preserve">. </w:t>
      </w:r>
      <w:r w:rsidRPr="00BA5E98">
        <w:rPr>
          <w:rFonts w:eastAsia="Calibri"/>
        </w:rPr>
        <w:t>То есть ты в центре зала зажигаешься Огнём и вдруг ты летишь</w:t>
      </w:r>
      <w:r>
        <w:rPr>
          <w:rFonts w:eastAsia="Calibri"/>
        </w:rPr>
        <w:t xml:space="preserve">. </w:t>
      </w:r>
      <w:r w:rsidRPr="00BA5E98">
        <w:rPr>
          <w:rFonts w:eastAsia="Calibri"/>
        </w:rPr>
        <w:t>Тебя Огнём Аватара Синтеза вынесло и сказали: переходите на 44-й Синтез</w:t>
      </w:r>
      <w:r>
        <w:rPr>
          <w:rFonts w:eastAsia="Calibri"/>
        </w:rPr>
        <w:t xml:space="preserve">. </w:t>
      </w:r>
      <w:r w:rsidRPr="00BA5E98">
        <w:rPr>
          <w:rFonts w:eastAsia="Calibri"/>
        </w:rPr>
        <w:t>И вот у вас сейчас у всех</w:t>
      </w:r>
      <w:r w:rsidR="001F5215">
        <w:rPr>
          <w:rFonts w:eastAsia="Calibri"/>
        </w:rPr>
        <w:t xml:space="preserve"> – </w:t>
      </w:r>
      <w:r w:rsidRPr="00BA5E98">
        <w:rPr>
          <w:rFonts w:eastAsia="Calibri"/>
        </w:rPr>
        <w:t>вы расслабились</w:t>
      </w:r>
      <w:r>
        <w:rPr>
          <w:rFonts w:eastAsia="Calibri"/>
        </w:rPr>
        <w:t xml:space="preserve">, </w:t>
      </w:r>
      <w:r w:rsidRPr="00BA5E98">
        <w:rPr>
          <w:rFonts w:eastAsia="Calibri"/>
        </w:rPr>
        <w:t>вы остались в сотом зале</w:t>
      </w:r>
      <w:r>
        <w:rPr>
          <w:rFonts w:eastAsia="Calibri"/>
        </w:rPr>
        <w:t xml:space="preserve">. </w:t>
      </w:r>
      <w:r w:rsidRPr="00BA5E98">
        <w:rPr>
          <w:rFonts w:eastAsia="Calibri"/>
        </w:rPr>
        <w:t>Вы здесь пили кофе</w:t>
      </w:r>
      <w:r>
        <w:rPr>
          <w:rFonts w:eastAsia="Calibri"/>
        </w:rPr>
        <w:t xml:space="preserve">, </w:t>
      </w:r>
      <w:r w:rsidRPr="00BA5E98">
        <w:rPr>
          <w:rFonts w:eastAsia="Calibri"/>
        </w:rPr>
        <w:t>чай</w:t>
      </w:r>
      <w:r>
        <w:rPr>
          <w:rFonts w:eastAsia="Calibri"/>
        </w:rPr>
        <w:t xml:space="preserve">. </w:t>
      </w:r>
      <w:r w:rsidRPr="00BA5E98">
        <w:rPr>
          <w:rFonts w:eastAsia="Calibri"/>
        </w:rPr>
        <w:t>В сотом зале не вышли</w:t>
      </w:r>
      <w:r>
        <w:rPr>
          <w:rFonts w:eastAsia="Calibri"/>
        </w:rPr>
        <w:t xml:space="preserve">. </w:t>
      </w:r>
      <w:r w:rsidRPr="00BA5E98">
        <w:rPr>
          <w:rFonts w:eastAsia="Calibri"/>
        </w:rPr>
        <w:t>Там у нас сейчас сильнейший</w:t>
      </w:r>
      <w:r>
        <w:rPr>
          <w:rFonts w:eastAsia="Calibri"/>
        </w:rPr>
        <w:t xml:space="preserve">, </w:t>
      </w:r>
      <w:r w:rsidRPr="00BA5E98">
        <w:rPr>
          <w:rFonts w:eastAsia="Calibri"/>
        </w:rPr>
        <w:t>тяжелейший Огонь</w:t>
      </w:r>
      <w:r>
        <w:rPr>
          <w:rFonts w:eastAsia="Calibri"/>
        </w:rPr>
        <w:t xml:space="preserve">, </w:t>
      </w:r>
      <w:r w:rsidRPr="00BA5E98">
        <w:rPr>
          <w:rFonts w:eastAsia="Calibri"/>
        </w:rPr>
        <w:t>оторваться от него</w:t>
      </w:r>
      <w:r>
        <w:rPr>
          <w:rFonts w:eastAsia="Calibri"/>
        </w:rPr>
        <w:t xml:space="preserve">, </w:t>
      </w:r>
      <w:r w:rsidRPr="00BA5E98">
        <w:rPr>
          <w:rFonts w:eastAsia="Calibri"/>
        </w:rPr>
        <w:t>ну</w:t>
      </w:r>
      <w:r>
        <w:rPr>
          <w:rFonts w:eastAsia="Calibri"/>
        </w:rPr>
        <w:t xml:space="preserve">, </w:t>
      </w:r>
      <w:r w:rsidRPr="00BA5E98">
        <w:rPr>
          <w:rFonts w:eastAsia="Calibri"/>
        </w:rPr>
        <w:t>нельзя</w:t>
      </w:r>
      <w:r>
        <w:rPr>
          <w:rFonts w:eastAsia="Calibri"/>
        </w:rPr>
        <w:t xml:space="preserve">, </w:t>
      </w:r>
      <w:r w:rsidRPr="00BA5E98">
        <w:rPr>
          <w:rFonts w:eastAsia="Calibri"/>
        </w:rPr>
        <w:t>не хочется</w:t>
      </w:r>
      <w:r>
        <w:rPr>
          <w:rFonts w:eastAsia="Calibri"/>
        </w:rPr>
        <w:t xml:space="preserve">. </w:t>
      </w:r>
      <w:r w:rsidRPr="00BA5E98">
        <w:rPr>
          <w:rFonts w:eastAsia="Calibri"/>
        </w:rPr>
        <w:t>Я бы и не заметил это</w:t>
      </w:r>
      <w:r>
        <w:rPr>
          <w:rFonts w:eastAsia="Calibri"/>
        </w:rPr>
        <w:t xml:space="preserve">, </w:t>
      </w:r>
      <w:r w:rsidRPr="00BA5E98">
        <w:rPr>
          <w:rFonts w:eastAsia="Calibri"/>
        </w:rPr>
        <w:t>если бы не видел</w:t>
      </w:r>
      <w:r>
        <w:rPr>
          <w:rFonts w:eastAsia="Calibri"/>
        </w:rPr>
        <w:t xml:space="preserve">, </w:t>
      </w:r>
      <w:r w:rsidRPr="00BA5E98">
        <w:rPr>
          <w:rFonts w:eastAsia="Calibri"/>
        </w:rPr>
        <w:t>как вы прижались к Огню</w:t>
      </w:r>
      <w:r>
        <w:rPr>
          <w:rFonts w:eastAsia="Calibri"/>
        </w:rPr>
        <w:t xml:space="preserve">… </w:t>
      </w:r>
      <w:r w:rsidRPr="00BA5E98">
        <w:rPr>
          <w:rFonts w:eastAsia="Calibri"/>
          <w:i/>
          <w:iCs/>
        </w:rPr>
        <w:t>(смех)</w:t>
      </w:r>
      <w:r>
        <w:rPr>
          <w:rFonts w:eastAsia="Calibri"/>
          <w:i/>
          <w:iCs/>
        </w:rPr>
        <w:t xml:space="preserve">. </w:t>
      </w:r>
      <w:r w:rsidRPr="00BA5E98">
        <w:rPr>
          <w:rFonts w:eastAsia="Calibri"/>
        </w:rPr>
        <w:t>И отойти не могли</w:t>
      </w:r>
      <w:r>
        <w:rPr>
          <w:rFonts w:eastAsia="Calibri"/>
        </w:rPr>
        <w:t xml:space="preserve">. </w:t>
      </w:r>
      <w:r w:rsidRPr="00BA5E98">
        <w:rPr>
          <w:rFonts w:eastAsia="Calibri"/>
        </w:rPr>
        <w:t>И вас Владыки просто</w:t>
      </w:r>
      <w:r>
        <w:rPr>
          <w:rFonts w:eastAsia="Calibri"/>
        </w:rPr>
        <w:t xml:space="preserve">, </w:t>
      </w:r>
      <w:r w:rsidRPr="00BA5E98">
        <w:rPr>
          <w:rFonts w:eastAsia="Calibri"/>
        </w:rPr>
        <w:t>когда я сказал: «44-й Синтез»</w:t>
      </w:r>
      <w:r>
        <w:rPr>
          <w:rFonts w:eastAsia="Calibri"/>
        </w:rPr>
        <w:t xml:space="preserve">, </w:t>
      </w:r>
      <w:r w:rsidRPr="00BA5E98">
        <w:rPr>
          <w:rFonts w:eastAsia="Calibri"/>
        </w:rPr>
        <w:t>чух…</w:t>
      </w:r>
      <w:r>
        <w:rPr>
          <w:rFonts w:eastAsia="Calibri"/>
        </w:rPr>
        <w:t xml:space="preserve">. </w:t>
      </w:r>
      <w:r w:rsidRPr="00BA5E98">
        <w:rPr>
          <w:rFonts w:eastAsia="Calibri"/>
        </w:rPr>
        <w:t>Выставили из зала</w:t>
      </w:r>
      <w:r>
        <w:rPr>
          <w:rFonts w:eastAsia="Calibri"/>
        </w:rPr>
        <w:t xml:space="preserve">. </w:t>
      </w:r>
      <w:r w:rsidRPr="00BA5E98">
        <w:rPr>
          <w:rFonts w:eastAsia="Calibri"/>
        </w:rPr>
        <w:t>И я смотрю</w:t>
      </w:r>
      <w:r>
        <w:rPr>
          <w:rFonts w:eastAsia="Calibri"/>
        </w:rPr>
        <w:t xml:space="preserve">, </w:t>
      </w:r>
      <w:r w:rsidRPr="00BA5E98">
        <w:rPr>
          <w:rFonts w:eastAsia="Calibri"/>
        </w:rPr>
        <w:t>все парят на 44-й этаж</w:t>
      </w:r>
      <w:r>
        <w:rPr>
          <w:rFonts w:eastAsia="Calibri"/>
        </w:rPr>
        <w:t xml:space="preserve">. </w:t>
      </w:r>
      <w:r w:rsidRPr="00BA5E98">
        <w:rPr>
          <w:rFonts w:eastAsia="Calibri"/>
        </w:rPr>
        <w:t>Все тотально</w:t>
      </w:r>
      <w:r>
        <w:rPr>
          <w:rFonts w:eastAsia="Calibri"/>
        </w:rPr>
        <w:t xml:space="preserve">, </w:t>
      </w:r>
      <w:r w:rsidRPr="00BA5E98">
        <w:rPr>
          <w:rFonts w:eastAsia="Calibri"/>
        </w:rPr>
        <w:t>кто сидит здесь</w:t>
      </w:r>
      <w:r>
        <w:rPr>
          <w:rFonts w:eastAsia="Calibri"/>
        </w:rPr>
        <w:t xml:space="preserve">, </w:t>
      </w:r>
      <w:r w:rsidRPr="00BA5E98">
        <w:rPr>
          <w:rFonts w:eastAsia="Calibri"/>
        </w:rPr>
        <w:t>вы парили сейчас на 44-й этаж</w:t>
      </w:r>
      <w:r>
        <w:rPr>
          <w:rFonts w:eastAsia="Calibri"/>
        </w:rPr>
        <w:t xml:space="preserve">. </w:t>
      </w:r>
      <w:r w:rsidRPr="00BA5E98">
        <w:rPr>
          <w:rFonts w:eastAsia="Calibri"/>
        </w:rPr>
        <w:t>Замедлились</w:t>
      </w:r>
      <w:r>
        <w:rPr>
          <w:rFonts w:eastAsia="Calibri"/>
        </w:rPr>
        <w:t xml:space="preserve">, </w:t>
      </w:r>
      <w:r w:rsidRPr="00BA5E98">
        <w:rPr>
          <w:rFonts w:eastAsia="Calibri"/>
        </w:rPr>
        <w:t>встали</w:t>
      </w:r>
      <w:r>
        <w:rPr>
          <w:rFonts w:eastAsia="Calibri"/>
        </w:rPr>
        <w:t xml:space="preserve">, </w:t>
      </w:r>
      <w:r w:rsidRPr="00BA5E98">
        <w:rPr>
          <w:rFonts w:eastAsia="Calibri"/>
        </w:rPr>
        <w:t>зашли</w:t>
      </w:r>
      <w:r>
        <w:rPr>
          <w:rFonts w:eastAsia="Calibri"/>
        </w:rPr>
        <w:t xml:space="preserve">. </w:t>
      </w:r>
      <w:r w:rsidRPr="00BA5E98">
        <w:rPr>
          <w:rFonts w:eastAsia="Calibri"/>
        </w:rPr>
        <w:t>Некоторые парили со словами</w:t>
      </w:r>
      <w:r>
        <w:rPr>
          <w:rFonts w:eastAsia="Calibri"/>
        </w:rPr>
        <w:t xml:space="preserve">. </w:t>
      </w:r>
      <w:r w:rsidRPr="00BA5E98">
        <w:rPr>
          <w:rFonts w:eastAsia="Calibri"/>
        </w:rPr>
        <w:t>При парении всё</w:t>
      </w:r>
      <w:r>
        <w:rPr>
          <w:rFonts w:eastAsia="Calibri"/>
        </w:rPr>
        <w:t xml:space="preserve">, </w:t>
      </w:r>
      <w:r w:rsidRPr="00BA5E98">
        <w:rPr>
          <w:rFonts w:eastAsia="Calibri"/>
        </w:rPr>
        <w:t>что глубоко внутри становится наружным</w:t>
      </w:r>
      <w:r>
        <w:rPr>
          <w:rFonts w:eastAsia="Calibri"/>
        </w:rPr>
        <w:t>.</w:t>
      </w:r>
    </w:p>
    <w:p w14:paraId="0AC5FC0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 парит вокруг нас</w:t>
      </w:r>
      <w:r>
        <w:rPr>
          <w:rFonts w:eastAsia="Calibri"/>
          <w:i/>
        </w:rPr>
        <w:t>.</w:t>
      </w:r>
    </w:p>
    <w:p w14:paraId="6861FA32" w14:textId="55CB42C8" w:rsidR="001104A1" w:rsidRDefault="001104A1" w:rsidP="001104A1">
      <w:pPr>
        <w:ind w:firstLine="426"/>
        <w:rPr>
          <w:rFonts w:eastAsia="Calibri"/>
        </w:rPr>
      </w:pPr>
      <w:r w:rsidRPr="00BA5E98">
        <w:rPr>
          <w:rFonts w:eastAsia="Calibri"/>
        </w:rPr>
        <w:t>Ну вот такая была у нас сейчас ситуация с вами</w:t>
      </w:r>
      <w:r>
        <w:rPr>
          <w:rFonts w:eastAsia="Calibri"/>
        </w:rPr>
        <w:t xml:space="preserve">. </w:t>
      </w:r>
      <w:r w:rsidRPr="00BA5E98">
        <w:rPr>
          <w:rFonts w:eastAsia="Calibri"/>
        </w:rPr>
        <w:t>Она хорошая</w:t>
      </w:r>
      <w:r>
        <w:rPr>
          <w:rFonts w:eastAsia="Calibri"/>
        </w:rPr>
        <w:t xml:space="preserve">, </w:t>
      </w:r>
      <w:r w:rsidRPr="00BA5E98">
        <w:rPr>
          <w:rFonts w:eastAsia="Calibri"/>
        </w:rPr>
        <w:t>она классная</w:t>
      </w:r>
      <w:r>
        <w:rPr>
          <w:rFonts w:eastAsia="Calibri"/>
        </w:rPr>
        <w:t xml:space="preserve">, </w:t>
      </w:r>
      <w:r w:rsidRPr="00BA5E98">
        <w:rPr>
          <w:rFonts w:eastAsia="Calibri"/>
        </w:rPr>
        <w:t>но привыкнуть к этому очень сложно</w:t>
      </w:r>
      <w:r>
        <w:rPr>
          <w:rFonts w:eastAsia="Calibri"/>
        </w:rPr>
        <w:t xml:space="preserve">. </w:t>
      </w:r>
      <w:r w:rsidRPr="00BA5E98">
        <w:rPr>
          <w:rFonts w:eastAsia="Calibri"/>
        </w:rPr>
        <w:t>Тем более это не так много Синтезов</w:t>
      </w:r>
      <w:r>
        <w:rPr>
          <w:rFonts w:eastAsia="Calibri"/>
        </w:rPr>
        <w:t xml:space="preserve">, </w:t>
      </w:r>
      <w:r w:rsidRPr="00BA5E98">
        <w:rPr>
          <w:rFonts w:eastAsia="Calibri"/>
        </w:rPr>
        <w:t>ну что такое 44</w:t>
      </w:r>
      <w:r w:rsidRPr="00BA5E98">
        <w:rPr>
          <w:rFonts w:eastAsia="Calibri"/>
        </w:rPr>
        <w:noBreakHyphen/>
        <w:t>й Синтез</w:t>
      </w:r>
      <w:r w:rsidR="001F5215">
        <w:rPr>
          <w:rFonts w:eastAsia="Calibri"/>
        </w:rPr>
        <w:t xml:space="preserve"> – </w:t>
      </w:r>
      <w:r w:rsidRPr="00BA5E98">
        <w:rPr>
          <w:rFonts w:eastAsia="Calibri"/>
        </w:rPr>
        <w:t>44 парения</w:t>
      </w:r>
      <w:r>
        <w:rPr>
          <w:rFonts w:eastAsia="Calibri"/>
        </w:rPr>
        <w:t xml:space="preserve">, </w:t>
      </w:r>
      <w:r w:rsidRPr="00BA5E98">
        <w:rPr>
          <w:rFonts w:eastAsia="Calibri"/>
        </w:rPr>
        <w:t>да ни о чём</w:t>
      </w:r>
      <w:r>
        <w:rPr>
          <w:rFonts w:eastAsia="Calibri"/>
        </w:rPr>
        <w:t xml:space="preserve">. </w:t>
      </w:r>
      <w:r w:rsidRPr="00BA5E98">
        <w:rPr>
          <w:rFonts w:eastAsia="Calibri"/>
        </w:rPr>
        <w:t>Тем более первые 16 Синтезов</w:t>
      </w:r>
      <w:r>
        <w:rPr>
          <w:rFonts w:eastAsia="Calibri"/>
        </w:rPr>
        <w:t xml:space="preserve">, </w:t>
      </w:r>
      <w:r w:rsidRPr="00BA5E98">
        <w:rPr>
          <w:rFonts w:eastAsia="Calibri"/>
        </w:rPr>
        <w:t>в основном</w:t>
      </w:r>
      <w:r>
        <w:rPr>
          <w:rFonts w:eastAsia="Calibri"/>
        </w:rPr>
        <w:t xml:space="preserve">, </w:t>
      </w:r>
      <w:r w:rsidRPr="00BA5E98">
        <w:rPr>
          <w:rFonts w:eastAsia="Calibri"/>
        </w:rPr>
        <w:t>этим не занимаются</w:t>
      </w:r>
      <w:r>
        <w:rPr>
          <w:rFonts w:eastAsia="Calibri"/>
        </w:rPr>
        <w:t xml:space="preserve">. </w:t>
      </w:r>
      <w:r w:rsidRPr="00BA5E98">
        <w:rPr>
          <w:rFonts w:eastAsia="Calibri"/>
        </w:rPr>
        <w:t>Это начиная со второго круга и выше</w:t>
      </w:r>
      <w:r>
        <w:rPr>
          <w:rFonts w:eastAsia="Calibri"/>
        </w:rPr>
        <w:t xml:space="preserve">. </w:t>
      </w:r>
      <w:r w:rsidRPr="00BA5E98">
        <w:rPr>
          <w:rFonts w:eastAsia="Calibri"/>
        </w:rPr>
        <w:t>Более того</w:t>
      </w:r>
      <w:r>
        <w:rPr>
          <w:rFonts w:eastAsia="Calibri"/>
        </w:rPr>
        <w:t xml:space="preserve">, </w:t>
      </w:r>
      <w:r w:rsidRPr="00BA5E98">
        <w:rPr>
          <w:rFonts w:eastAsia="Calibri"/>
        </w:rPr>
        <w:t>чтобы парить эффективно</w:t>
      </w:r>
      <w:r>
        <w:rPr>
          <w:rFonts w:eastAsia="Calibri"/>
        </w:rPr>
        <w:t xml:space="preserve">, </w:t>
      </w:r>
      <w:r w:rsidRPr="00BA5E98">
        <w:rPr>
          <w:rFonts w:eastAsia="Calibri"/>
        </w:rPr>
        <w:t>надо парить со сотого этажа</w:t>
      </w:r>
      <w:r>
        <w:rPr>
          <w:rFonts w:eastAsia="Calibri"/>
        </w:rPr>
        <w:t xml:space="preserve">, </w:t>
      </w:r>
      <w:r w:rsidRPr="00BA5E98">
        <w:rPr>
          <w:rFonts w:eastAsia="Calibri"/>
        </w:rPr>
        <w:t>когда ты это замечаешь</w:t>
      </w:r>
      <w:r w:rsidR="001F5215">
        <w:rPr>
          <w:rFonts w:eastAsia="Calibri"/>
        </w:rPr>
        <w:t xml:space="preserve"> – </w:t>
      </w:r>
      <w:r w:rsidRPr="00BA5E98">
        <w:rPr>
          <w:rFonts w:eastAsia="Calibri"/>
        </w:rPr>
        <w:t>с 97 этажа</w:t>
      </w:r>
      <w:r>
        <w:rPr>
          <w:rFonts w:eastAsia="Calibri"/>
        </w:rPr>
        <w:t xml:space="preserve">, </w:t>
      </w:r>
      <w:r w:rsidRPr="00BA5E98">
        <w:rPr>
          <w:rFonts w:eastAsia="Calibri"/>
        </w:rPr>
        <w:t>с 88 этажа ты это замечаешь</w:t>
      </w:r>
      <w:r>
        <w:rPr>
          <w:rFonts w:eastAsia="Calibri"/>
        </w:rPr>
        <w:t xml:space="preserve">. </w:t>
      </w:r>
      <w:r w:rsidRPr="00BA5E98">
        <w:rPr>
          <w:rFonts w:eastAsia="Calibri"/>
        </w:rPr>
        <w:t>А до этого</w:t>
      </w:r>
      <w:r>
        <w:rPr>
          <w:rFonts w:eastAsia="Calibri"/>
        </w:rPr>
        <w:t xml:space="preserve">, </w:t>
      </w:r>
      <w:r w:rsidRPr="00BA5E98">
        <w:rPr>
          <w:rFonts w:eastAsia="Calibri"/>
        </w:rPr>
        <w:t>ну</w:t>
      </w:r>
      <w:r>
        <w:rPr>
          <w:rFonts w:eastAsia="Calibri"/>
        </w:rPr>
        <w:t xml:space="preserve">, </w:t>
      </w:r>
      <w:r w:rsidRPr="00BA5E98">
        <w:rPr>
          <w:rFonts w:eastAsia="Calibri"/>
        </w:rPr>
        <w:t>не так заметно</w:t>
      </w:r>
      <w:r>
        <w:rPr>
          <w:rFonts w:eastAsia="Calibri"/>
        </w:rPr>
        <w:t xml:space="preserve">. </w:t>
      </w:r>
      <w:r w:rsidRPr="00BA5E98">
        <w:rPr>
          <w:rFonts w:eastAsia="Calibri"/>
        </w:rPr>
        <w:t>Просто</w:t>
      </w:r>
      <w:r>
        <w:rPr>
          <w:rFonts w:eastAsia="Calibri"/>
        </w:rPr>
        <w:t xml:space="preserve">, </w:t>
      </w:r>
      <w:r w:rsidRPr="00BA5E98">
        <w:rPr>
          <w:rFonts w:eastAsia="Calibri"/>
        </w:rPr>
        <w:t>чем ниже Синтез</w:t>
      </w:r>
      <w:r>
        <w:rPr>
          <w:rFonts w:eastAsia="Calibri"/>
        </w:rPr>
        <w:t xml:space="preserve">, </w:t>
      </w:r>
      <w:r w:rsidRPr="00BA5E98">
        <w:rPr>
          <w:rFonts w:eastAsia="Calibri"/>
        </w:rPr>
        <w:t>тем быстрее ты летишь и сказать слово не успеваешь: «Аа-ам»</w:t>
      </w:r>
      <w:r>
        <w:rPr>
          <w:rFonts w:eastAsia="Calibri"/>
        </w:rPr>
        <w:t xml:space="preserve">, </w:t>
      </w:r>
      <w:r w:rsidRPr="00BA5E98">
        <w:rPr>
          <w:rFonts w:eastAsia="Calibri"/>
        </w:rPr>
        <w:t>− и уже можешь заходить на этаж</w:t>
      </w:r>
      <w:r>
        <w:rPr>
          <w:rFonts w:eastAsia="Calibri"/>
        </w:rPr>
        <w:t xml:space="preserve">. </w:t>
      </w:r>
      <w:r w:rsidRPr="00BA5E98">
        <w:rPr>
          <w:rFonts w:eastAsia="Calibri"/>
        </w:rPr>
        <w:t>Это ты пролетел 16 этажей</w:t>
      </w:r>
      <w:r>
        <w:rPr>
          <w:rFonts w:eastAsia="Calibri"/>
        </w:rPr>
        <w:t xml:space="preserve">. </w:t>
      </w:r>
      <w:r w:rsidRPr="00BA5E98">
        <w:rPr>
          <w:rFonts w:eastAsia="Calibri"/>
        </w:rPr>
        <w:t>Единственное что</w:t>
      </w:r>
      <w:r w:rsidR="001F5215">
        <w:rPr>
          <w:rFonts w:eastAsia="Calibri"/>
        </w:rPr>
        <w:t xml:space="preserve"> – </w:t>
      </w:r>
      <w:r w:rsidRPr="00BA5E98">
        <w:rPr>
          <w:rFonts w:eastAsia="Calibri"/>
        </w:rPr>
        <w:t>это выдаёт тебя походка</w:t>
      </w:r>
      <w:r w:rsidRPr="00BA5E98">
        <w:rPr>
          <w:rFonts w:eastAsia="Calibri"/>
          <w:i/>
          <w:iCs/>
        </w:rPr>
        <w:t>(ковыляет)</w:t>
      </w:r>
      <w:r w:rsidRPr="00BA5E98">
        <w:rPr>
          <w:rFonts w:eastAsia="Calibri"/>
        </w:rPr>
        <w:t>: «Боже</w:t>
      </w:r>
      <w:r>
        <w:rPr>
          <w:rFonts w:eastAsia="Calibri"/>
        </w:rPr>
        <w:t xml:space="preserve">, </w:t>
      </w:r>
      <w:r w:rsidRPr="00BA5E98">
        <w:rPr>
          <w:rFonts w:eastAsia="Calibri"/>
        </w:rPr>
        <w:t>Синтез…»</w:t>
      </w:r>
      <w:r>
        <w:rPr>
          <w:rFonts w:eastAsia="Calibri"/>
        </w:rPr>
        <w:t xml:space="preserve">, </w:t>
      </w:r>
      <w:r w:rsidRPr="00BA5E98">
        <w:rPr>
          <w:rFonts w:eastAsia="Calibri"/>
        </w:rPr>
        <w:t>входя в это после парения</w:t>
      </w:r>
      <w:r w:rsidRPr="00BA5E98">
        <w:rPr>
          <w:rFonts w:eastAsia="Calibri"/>
          <w:i/>
          <w:iCs/>
        </w:rPr>
        <w:t>(смех)</w:t>
      </w:r>
      <w:r>
        <w:rPr>
          <w:rFonts w:eastAsia="Calibri"/>
        </w:rPr>
        <w:t xml:space="preserve">. </w:t>
      </w:r>
      <w:r w:rsidRPr="00BA5E98">
        <w:rPr>
          <w:rFonts w:eastAsia="Calibri"/>
        </w:rPr>
        <w:t>Ни плохо</w:t>
      </w:r>
      <w:r>
        <w:rPr>
          <w:rFonts w:eastAsia="Calibri"/>
        </w:rPr>
        <w:t xml:space="preserve">, </w:t>
      </w:r>
      <w:r w:rsidRPr="00BA5E98">
        <w:rPr>
          <w:rFonts w:eastAsia="Calibri"/>
        </w:rPr>
        <w:t>ни хорошо</w:t>
      </w:r>
      <w:r>
        <w:rPr>
          <w:rFonts w:eastAsia="Calibri"/>
        </w:rPr>
        <w:t>.</w:t>
      </w:r>
    </w:p>
    <w:p w14:paraId="11C8463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Оловянный солдатик</w:t>
      </w:r>
      <w:r>
        <w:rPr>
          <w:rFonts w:eastAsia="Calibri"/>
          <w:i/>
        </w:rPr>
        <w:t>.</w:t>
      </w:r>
    </w:p>
    <w:p w14:paraId="4B3A794E" w14:textId="01F9957B" w:rsidR="001104A1" w:rsidRDefault="001104A1" w:rsidP="001104A1">
      <w:pPr>
        <w:ind w:firstLine="426"/>
        <w:rPr>
          <w:rFonts w:eastAsia="Calibri"/>
        </w:rPr>
      </w:pPr>
      <w:r w:rsidRPr="00BA5E98">
        <w:rPr>
          <w:rFonts w:eastAsia="Calibri"/>
        </w:rPr>
        <w:t>Я сам вот иногда после каких-то сложных кульбитов в танце вот так ходил: «Что же я сделал…»</w:t>
      </w:r>
      <w:r>
        <w:rPr>
          <w:rFonts w:eastAsia="Calibri"/>
        </w:rPr>
        <w:t xml:space="preserve">, </w:t>
      </w:r>
      <w:r w:rsidRPr="00BA5E98">
        <w:rPr>
          <w:rFonts w:eastAsia="Calibri"/>
        </w:rPr>
        <w:t>потому что тело в шоке от того</w:t>
      </w:r>
      <w:r>
        <w:rPr>
          <w:rFonts w:eastAsia="Calibri"/>
        </w:rPr>
        <w:t xml:space="preserve">, </w:t>
      </w:r>
      <w:r w:rsidRPr="00BA5E98">
        <w:rPr>
          <w:rFonts w:eastAsia="Calibri"/>
        </w:rPr>
        <w:t>что ты делал</w:t>
      </w:r>
      <w:r>
        <w:rPr>
          <w:rFonts w:eastAsia="Calibri"/>
        </w:rPr>
        <w:t xml:space="preserve">. </w:t>
      </w:r>
      <w:r w:rsidRPr="00BA5E98">
        <w:rPr>
          <w:rFonts w:eastAsia="Calibri"/>
        </w:rPr>
        <w:t>Ну вот ни плохо</w:t>
      </w:r>
      <w:r>
        <w:rPr>
          <w:rFonts w:eastAsia="Calibri"/>
        </w:rPr>
        <w:t xml:space="preserve">, </w:t>
      </w:r>
      <w:r w:rsidRPr="00BA5E98">
        <w:rPr>
          <w:rFonts w:eastAsia="Calibri"/>
        </w:rPr>
        <w:t>ни хорошо</w:t>
      </w:r>
      <w:r>
        <w:rPr>
          <w:rFonts w:eastAsia="Calibri"/>
        </w:rPr>
        <w:t xml:space="preserve">, </w:t>
      </w:r>
      <w:r w:rsidRPr="00BA5E98">
        <w:rPr>
          <w:rFonts w:eastAsia="Calibri"/>
        </w:rPr>
        <w:t>тело вот так срабатывает</w:t>
      </w:r>
      <w:r>
        <w:rPr>
          <w:rFonts w:eastAsia="Calibri"/>
        </w:rPr>
        <w:t xml:space="preserve">. </w:t>
      </w:r>
      <w:r w:rsidRPr="00BA5E98">
        <w:rPr>
          <w:rFonts w:eastAsia="Calibri"/>
        </w:rPr>
        <w:t>Это такое</w:t>
      </w:r>
      <w:r w:rsidR="001F5215">
        <w:rPr>
          <w:rFonts w:eastAsia="Calibri"/>
        </w:rPr>
        <w:t xml:space="preserve"> – </w:t>
      </w:r>
      <w:r w:rsidRPr="00BA5E98">
        <w:rPr>
          <w:rFonts w:eastAsia="Calibri"/>
        </w:rPr>
        <w:t>шоковая телесная терапия</w:t>
      </w:r>
      <w:r>
        <w:rPr>
          <w:rFonts w:eastAsia="Calibri"/>
        </w:rPr>
        <w:t xml:space="preserve">. </w:t>
      </w:r>
      <w:r w:rsidRPr="00BA5E98">
        <w:rPr>
          <w:rFonts w:eastAsia="Calibri"/>
        </w:rPr>
        <w:t>Она полезна для накопления</w:t>
      </w:r>
      <w:r>
        <w:rPr>
          <w:rFonts w:eastAsia="Calibri"/>
        </w:rPr>
        <w:t xml:space="preserve">. </w:t>
      </w:r>
      <w:r w:rsidRPr="00BA5E98">
        <w:rPr>
          <w:rFonts w:eastAsia="Calibri"/>
        </w:rPr>
        <w:t>Она защищает наши перспективы</w:t>
      </w:r>
      <w:r>
        <w:rPr>
          <w:rFonts w:eastAsia="Calibri"/>
        </w:rPr>
        <w:t xml:space="preserve">. </w:t>
      </w:r>
      <w:r w:rsidRPr="00BA5E98">
        <w:rPr>
          <w:rFonts w:eastAsia="Calibri"/>
        </w:rPr>
        <w:t>Потому что физика у нас сложная</w:t>
      </w:r>
      <w:r>
        <w:rPr>
          <w:rFonts w:eastAsia="Calibri"/>
        </w:rPr>
        <w:t xml:space="preserve">, </w:t>
      </w:r>
      <w:r w:rsidRPr="00BA5E98">
        <w:rPr>
          <w:rFonts w:eastAsia="Calibri"/>
        </w:rPr>
        <w:t>и в любой момент от тела можно ждать</w:t>
      </w:r>
      <w:r>
        <w:rPr>
          <w:rFonts w:eastAsia="Calibri"/>
        </w:rPr>
        <w:t xml:space="preserve">… </w:t>
      </w:r>
      <w:r w:rsidRPr="00BA5E98">
        <w:rPr>
          <w:rFonts w:eastAsia="Calibri"/>
        </w:rPr>
        <w:t>Ну да</w:t>
      </w:r>
      <w:r>
        <w:rPr>
          <w:rFonts w:eastAsia="Calibri"/>
        </w:rPr>
        <w:t xml:space="preserve">, </w:t>
      </w:r>
      <w:r w:rsidRPr="00BA5E98">
        <w:rPr>
          <w:rFonts w:eastAsia="Calibri"/>
        </w:rPr>
        <w:t>окружающие события</w:t>
      </w:r>
      <w:r>
        <w:rPr>
          <w:rFonts w:eastAsia="Calibri"/>
        </w:rPr>
        <w:t xml:space="preserve">, </w:t>
      </w:r>
      <w:r w:rsidRPr="00BA5E98">
        <w:rPr>
          <w:rFonts w:eastAsia="Calibri"/>
        </w:rPr>
        <w:t>бывают разные ситуации</w:t>
      </w:r>
      <w:r>
        <w:rPr>
          <w:rFonts w:eastAsia="Calibri"/>
        </w:rPr>
        <w:t xml:space="preserve">, </w:t>
      </w:r>
      <w:r w:rsidRPr="00BA5E98">
        <w:rPr>
          <w:rFonts w:eastAsia="Calibri"/>
        </w:rPr>
        <w:t>и нас так готовят</w:t>
      </w:r>
      <w:r>
        <w:rPr>
          <w:rFonts w:eastAsia="Calibri"/>
        </w:rPr>
        <w:t>.</w:t>
      </w:r>
    </w:p>
    <w:p w14:paraId="1D4C9090" w14:textId="77777777" w:rsidR="001104A1" w:rsidRDefault="001104A1" w:rsidP="001104A1">
      <w:pPr>
        <w:ind w:firstLine="426"/>
        <w:rPr>
          <w:rFonts w:eastAsia="Calibri"/>
        </w:rPr>
      </w:pPr>
      <w:r w:rsidRPr="00BA5E98">
        <w:rPr>
          <w:rFonts w:eastAsia="Calibri"/>
        </w:rPr>
        <w:t>Я это рассказываю только потому</w:t>
      </w:r>
      <w:r>
        <w:rPr>
          <w:rFonts w:eastAsia="Calibri"/>
        </w:rPr>
        <w:t xml:space="preserve">, </w:t>
      </w:r>
      <w:r w:rsidRPr="00BA5E98">
        <w:rPr>
          <w:rFonts w:eastAsia="Calibri"/>
        </w:rPr>
        <w:t>что у меня накопилось масса вопросов</w:t>
      </w:r>
      <w:r>
        <w:rPr>
          <w:rFonts w:eastAsia="Calibri"/>
        </w:rPr>
        <w:t>.</w:t>
      </w:r>
    </w:p>
    <w:p w14:paraId="1D529505" w14:textId="4FB1597C" w:rsidR="001104A1" w:rsidRDefault="001104A1" w:rsidP="001104A1">
      <w:pPr>
        <w:ind w:firstLine="426"/>
        <w:rPr>
          <w:rFonts w:eastAsia="Calibri"/>
        </w:rPr>
      </w:pPr>
      <w:r w:rsidRPr="00BA5E98">
        <w:rPr>
          <w:rFonts w:eastAsia="Calibri"/>
        </w:rPr>
        <w:t>Я выхожу к Владыке на учёбу</w:t>
      </w:r>
      <w:r>
        <w:rPr>
          <w:rFonts w:eastAsia="Calibri"/>
        </w:rPr>
        <w:t xml:space="preserve">, </w:t>
      </w:r>
      <w:r w:rsidRPr="00BA5E98">
        <w:rPr>
          <w:rFonts w:eastAsia="Calibri"/>
        </w:rPr>
        <w:t>и вначале лечу</w:t>
      </w:r>
      <w:r>
        <w:rPr>
          <w:rFonts w:eastAsia="Calibri"/>
        </w:rPr>
        <w:t xml:space="preserve">. </w:t>
      </w:r>
      <w:r w:rsidRPr="00BA5E98">
        <w:rPr>
          <w:rFonts w:eastAsia="Calibri"/>
        </w:rPr>
        <w:t>Вы зашли в кабинет</w:t>
      </w:r>
      <w:r>
        <w:rPr>
          <w:rFonts w:eastAsia="Calibri"/>
        </w:rPr>
        <w:t xml:space="preserve">. </w:t>
      </w:r>
      <w:r w:rsidRPr="00BA5E98">
        <w:rPr>
          <w:rFonts w:eastAsia="Calibri"/>
        </w:rPr>
        <w:t>Кабинет Аватара Кум Хуми обычно на 256 этаже</w:t>
      </w:r>
      <w:r>
        <w:rPr>
          <w:rFonts w:eastAsia="Calibri"/>
        </w:rPr>
        <w:t xml:space="preserve">, </w:t>
      </w:r>
      <w:r w:rsidRPr="00BA5E98">
        <w:rPr>
          <w:rFonts w:eastAsia="Calibri"/>
        </w:rPr>
        <w:t>ну</w:t>
      </w:r>
      <w:r>
        <w:rPr>
          <w:rFonts w:eastAsia="Calibri"/>
        </w:rPr>
        <w:t xml:space="preserve">, </w:t>
      </w:r>
      <w:r w:rsidRPr="00BA5E98">
        <w:rPr>
          <w:rFonts w:eastAsia="Calibri"/>
        </w:rPr>
        <w:t>раз его здание</w:t>
      </w:r>
      <w:r>
        <w:rPr>
          <w:rFonts w:eastAsia="Calibri"/>
        </w:rPr>
        <w:t xml:space="preserve">. </w:t>
      </w:r>
      <w:r w:rsidRPr="00BA5E98">
        <w:rPr>
          <w:rFonts w:eastAsia="Calibri"/>
        </w:rPr>
        <w:t>Вам сказали учиться на… ну пускай</w:t>
      </w:r>
      <w:r>
        <w:rPr>
          <w:rFonts w:eastAsia="Calibri"/>
        </w:rPr>
        <w:t xml:space="preserve">, </w:t>
      </w:r>
      <w:r w:rsidRPr="00BA5E98">
        <w:rPr>
          <w:rFonts w:eastAsia="Calibri"/>
        </w:rPr>
        <w:t>44</w:t>
      </w:r>
      <w:r>
        <w:rPr>
          <w:rFonts w:eastAsia="Calibri"/>
        </w:rPr>
        <w:t xml:space="preserve">. </w:t>
      </w:r>
      <w:r w:rsidRPr="00BA5E98">
        <w:rPr>
          <w:rFonts w:eastAsia="Calibri"/>
        </w:rPr>
        <w:t xml:space="preserve">И если вверх вы поднимались по лестнице </w:t>
      </w:r>
      <w:r w:rsidRPr="00BA5E98">
        <w:rPr>
          <w:rFonts w:eastAsia="Calibri"/>
          <w:i/>
          <w:iCs/>
        </w:rPr>
        <w:t>(эмитирует запыхавшееся дыхание)</w:t>
      </w:r>
      <w:r>
        <w:rPr>
          <w:rFonts w:eastAsia="Calibri"/>
          <w:i/>
          <w:iCs/>
        </w:rPr>
        <w:t xml:space="preserve">, </w:t>
      </w:r>
      <w:r w:rsidRPr="00BA5E98">
        <w:rPr>
          <w:rFonts w:eastAsia="Calibri"/>
        </w:rPr>
        <w:t>особенно Владыка над нами прикалывается: «Устал?» Ты говоришь: «Да»</w:t>
      </w:r>
      <w:r>
        <w:rPr>
          <w:rFonts w:eastAsia="Calibri"/>
        </w:rPr>
        <w:t xml:space="preserve">, </w:t>
      </w:r>
      <w:r w:rsidRPr="00BA5E98">
        <w:rPr>
          <w:rFonts w:eastAsia="Calibri"/>
        </w:rPr>
        <w:t>ты ж поднимался по лестнице</w:t>
      </w:r>
      <w:r>
        <w:rPr>
          <w:rFonts w:eastAsia="Calibri"/>
        </w:rPr>
        <w:t xml:space="preserve">. </w:t>
      </w:r>
      <w:r w:rsidRPr="00BA5E98">
        <w:rPr>
          <w:rFonts w:eastAsia="Calibri"/>
        </w:rPr>
        <w:t>Владыка говорит: «Переходишь на 40-й этаж»</w:t>
      </w:r>
      <w:r>
        <w:rPr>
          <w:rFonts w:eastAsia="Calibri"/>
        </w:rPr>
        <w:t>.</w:t>
      </w:r>
      <w:r w:rsidR="001F5215">
        <w:rPr>
          <w:rFonts w:eastAsia="Calibri"/>
        </w:rPr>
        <w:t xml:space="preserve"> – </w:t>
      </w:r>
      <w:r w:rsidRPr="00BA5E98">
        <w:rPr>
          <w:rFonts w:eastAsia="Calibri"/>
        </w:rPr>
        <w:t>«Аа-а!» Сороковой</w:t>
      </w:r>
      <w:r>
        <w:rPr>
          <w:rFonts w:eastAsia="Calibri"/>
        </w:rPr>
        <w:t xml:space="preserve">, </w:t>
      </w:r>
      <w:r w:rsidRPr="00BA5E98">
        <w:rPr>
          <w:rFonts w:eastAsia="Calibri"/>
        </w:rPr>
        <w:t>и в ушах: «Отдохнул»</w:t>
      </w:r>
      <w:r>
        <w:rPr>
          <w:rFonts w:eastAsia="Calibri"/>
        </w:rPr>
        <w:t xml:space="preserve"> </w:t>
      </w:r>
      <w:r w:rsidRPr="00BA5E98">
        <w:rPr>
          <w:rFonts w:eastAsia="Calibri"/>
          <w:i/>
          <w:iCs/>
        </w:rPr>
        <w:t>(смеётся)</w:t>
      </w:r>
      <w:r>
        <w:rPr>
          <w:rFonts w:eastAsia="Calibri"/>
          <w:i/>
          <w:iCs/>
        </w:rPr>
        <w:t xml:space="preserve">. </w:t>
      </w:r>
      <w:r w:rsidRPr="00BA5E98">
        <w:rPr>
          <w:rFonts w:eastAsia="Calibri"/>
        </w:rPr>
        <w:t>И дальше ты заходишь на 40-й этаж</w:t>
      </w:r>
      <w:r>
        <w:rPr>
          <w:rFonts w:eastAsia="Calibri"/>
        </w:rPr>
        <w:t xml:space="preserve">. </w:t>
      </w:r>
      <w:r w:rsidRPr="00BA5E98">
        <w:rPr>
          <w:rFonts w:eastAsia="Calibri"/>
        </w:rPr>
        <w:t>Тренировка</w:t>
      </w:r>
      <w:r w:rsidR="001F5215">
        <w:rPr>
          <w:rFonts w:eastAsia="Calibri"/>
        </w:rPr>
        <w:t xml:space="preserve"> – </w:t>
      </w:r>
      <w:r w:rsidRPr="00BA5E98">
        <w:rPr>
          <w:rFonts w:eastAsia="Calibri"/>
        </w:rPr>
        <w:t>ничего личного</w:t>
      </w:r>
      <w:r>
        <w:rPr>
          <w:rFonts w:eastAsia="Calibri"/>
        </w:rPr>
        <w:t xml:space="preserve">, </w:t>
      </w:r>
      <w:r w:rsidRPr="00BA5E98">
        <w:rPr>
          <w:rFonts w:eastAsia="Calibri"/>
        </w:rPr>
        <w:t>только воинская подготовка</w:t>
      </w:r>
      <w:r>
        <w:rPr>
          <w:rFonts w:eastAsia="Calibri"/>
        </w:rPr>
        <w:t xml:space="preserve">. </w:t>
      </w:r>
      <w:r w:rsidRPr="00BA5E98">
        <w:rPr>
          <w:rFonts w:eastAsia="Calibri"/>
        </w:rPr>
        <w:t>И вы вспоминаете</w:t>
      </w:r>
      <w:r>
        <w:rPr>
          <w:rFonts w:eastAsia="Calibri"/>
        </w:rPr>
        <w:t xml:space="preserve">, </w:t>
      </w:r>
      <w:r w:rsidRPr="00BA5E98">
        <w:rPr>
          <w:rFonts w:eastAsia="Calibri"/>
        </w:rPr>
        <w:t>что это подготовка Воинов Синтеза после полёта или когда вы запомнили уже это состояние</w:t>
      </w:r>
      <w:r>
        <w:rPr>
          <w:rFonts w:eastAsia="Calibri"/>
        </w:rPr>
        <w:t xml:space="preserve">, </w:t>
      </w:r>
      <w:r w:rsidRPr="00BA5E98">
        <w:rPr>
          <w:rFonts w:eastAsia="Calibri"/>
        </w:rPr>
        <w:t>и не боитесь летать</w:t>
      </w:r>
      <w:r>
        <w:rPr>
          <w:rFonts w:eastAsia="Calibri"/>
        </w:rPr>
        <w:t>.</w:t>
      </w:r>
    </w:p>
    <w:p w14:paraId="042B96D8" w14:textId="380381D1" w:rsidR="001104A1" w:rsidRDefault="001104A1" w:rsidP="001104A1">
      <w:pPr>
        <w:ind w:firstLine="426"/>
        <w:rPr>
          <w:rFonts w:eastAsia="Calibri"/>
        </w:rPr>
      </w:pPr>
      <w:r w:rsidRPr="00BA5E98">
        <w:rPr>
          <w:rFonts w:eastAsia="Calibri"/>
        </w:rPr>
        <w:t>То есть</w:t>
      </w:r>
      <w:r w:rsidR="001F5215">
        <w:rPr>
          <w:rFonts w:eastAsia="Calibri"/>
        </w:rPr>
        <w:t xml:space="preserve"> – </w:t>
      </w:r>
      <w:r w:rsidRPr="00BA5E98">
        <w:rPr>
          <w:rFonts w:eastAsia="Calibri"/>
        </w:rPr>
        <w:t>это у меня однажды была ситуация</w:t>
      </w:r>
      <w:r>
        <w:rPr>
          <w:rFonts w:eastAsia="Calibri"/>
        </w:rPr>
        <w:t xml:space="preserve">, </w:t>
      </w:r>
      <w:r w:rsidRPr="00BA5E98">
        <w:rPr>
          <w:rFonts w:eastAsia="Calibri"/>
        </w:rPr>
        <w:t>когда я вот так лечу с ускорением</w:t>
      </w:r>
      <w:r>
        <w:rPr>
          <w:rFonts w:eastAsia="Calibri"/>
        </w:rPr>
        <w:t xml:space="preserve">, </w:t>
      </w:r>
      <w:r w:rsidRPr="00BA5E98">
        <w:rPr>
          <w:rFonts w:eastAsia="Calibri"/>
        </w:rPr>
        <w:t>но</w:t>
      </w:r>
      <w:r>
        <w:rPr>
          <w:rFonts w:eastAsia="Calibri"/>
        </w:rPr>
        <w:t xml:space="preserve">, </w:t>
      </w:r>
      <w:r w:rsidRPr="00BA5E98">
        <w:rPr>
          <w:rFonts w:eastAsia="Calibri"/>
        </w:rPr>
        <w:t>единственное</w:t>
      </w:r>
      <w:r>
        <w:rPr>
          <w:rFonts w:eastAsia="Calibri"/>
        </w:rPr>
        <w:t xml:space="preserve">, </w:t>
      </w:r>
      <w:r w:rsidRPr="00BA5E98">
        <w:rPr>
          <w:rFonts w:eastAsia="Calibri"/>
        </w:rPr>
        <w:t>я уже понял</w:t>
      </w:r>
      <w:r>
        <w:rPr>
          <w:rFonts w:eastAsia="Calibri"/>
        </w:rPr>
        <w:t xml:space="preserve">, </w:t>
      </w:r>
      <w:r w:rsidRPr="00BA5E98">
        <w:rPr>
          <w:rFonts w:eastAsia="Calibri"/>
        </w:rPr>
        <w:t>что это тренировка</w:t>
      </w:r>
      <w:r>
        <w:rPr>
          <w:rFonts w:eastAsia="Calibri"/>
        </w:rPr>
        <w:t xml:space="preserve">. </w:t>
      </w:r>
      <w:r w:rsidRPr="00BA5E98">
        <w:rPr>
          <w:rFonts w:eastAsia="Calibri"/>
        </w:rPr>
        <w:t>Я пролетаю мимо кого-то</w:t>
      </w:r>
      <w:r>
        <w:rPr>
          <w:rFonts w:eastAsia="Calibri"/>
        </w:rPr>
        <w:t xml:space="preserve">, </w:t>
      </w:r>
      <w:r w:rsidRPr="00BA5E98">
        <w:rPr>
          <w:rFonts w:eastAsia="Calibri"/>
        </w:rPr>
        <w:t>кто парит и говорит: «Слишком быстро»</w:t>
      </w:r>
      <w:r>
        <w:rPr>
          <w:rFonts w:eastAsia="Calibri"/>
        </w:rPr>
        <w:t xml:space="preserve">. </w:t>
      </w:r>
      <w:r w:rsidRPr="00BA5E98">
        <w:rPr>
          <w:rFonts w:eastAsia="Calibri"/>
        </w:rPr>
        <w:t>И он медленно так опускается на нужный этаж</w:t>
      </w:r>
      <w:r>
        <w:rPr>
          <w:rFonts w:eastAsia="Calibri"/>
        </w:rPr>
        <w:t xml:space="preserve">, </w:t>
      </w:r>
      <w:r w:rsidRPr="00BA5E98">
        <w:rPr>
          <w:rFonts w:eastAsia="Calibri"/>
        </w:rPr>
        <w:t>паря</w:t>
      </w:r>
      <w:r>
        <w:rPr>
          <w:rFonts w:eastAsia="Calibri"/>
        </w:rPr>
        <w:t xml:space="preserve">. </w:t>
      </w:r>
      <w:r w:rsidRPr="00BA5E98">
        <w:rPr>
          <w:rFonts w:eastAsia="Calibri"/>
        </w:rPr>
        <w:t>Мне успел сказать: «Слишком быстро»</w:t>
      </w:r>
      <w:r>
        <w:rPr>
          <w:rFonts w:eastAsia="Calibri"/>
        </w:rPr>
        <w:t xml:space="preserve">. </w:t>
      </w:r>
      <w:r w:rsidRPr="00BA5E98">
        <w:rPr>
          <w:rFonts w:eastAsia="Calibri"/>
        </w:rPr>
        <w:t>Но я пытаюсь задержаться</w:t>
      </w:r>
      <w:r>
        <w:rPr>
          <w:rFonts w:eastAsia="Calibri"/>
        </w:rPr>
        <w:t xml:space="preserve">, </w:t>
      </w:r>
      <w:r w:rsidRPr="00BA5E98">
        <w:rPr>
          <w:rFonts w:eastAsia="Calibri"/>
        </w:rPr>
        <w:t>а Физическое тело</w:t>
      </w:r>
      <w:r>
        <w:rPr>
          <w:rFonts w:eastAsia="Calibri"/>
        </w:rPr>
        <w:t xml:space="preserve">, </w:t>
      </w:r>
      <w:r w:rsidRPr="00BA5E98">
        <w:rPr>
          <w:rFonts w:eastAsia="Calibri"/>
        </w:rPr>
        <w:t>в отличие от его тела</w:t>
      </w:r>
      <w:r>
        <w:rPr>
          <w:rFonts w:eastAsia="Calibri"/>
        </w:rPr>
        <w:t xml:space="preserve">, </w:t>
      </w:r>
      <w:r w:rsidRPr="00BA5E98">
        <w:rPr>
          <w:rFonts w:eastAsia="Calibri"/>
        </w:rPr>
        <w:t>у меня тяжелее</w:t>
      </w:r>
      <w:r>
        <w:rPr>
          <w:rFonts w:eastAsia="Calibri"/>
        </w:rPr>
        <w:t xml:space="preserve">. </w:t>
      </w:r>
      <w:r w:rsidRPr="00BA5E98">
        <w:rPr>
          <w:rFonts w:eastAsia="Calibri"/>
        </w:rPr>
        <w:t>Даже Тонкое тело у меня тяжелее чему них</w:t>
      </w:r>
      <w:r>
        <w:rPr>
          <w:rFonts w:eastAsia="Calibri"/>
        </w:rPr>
        <w:t xml:space="preserve">. </w:t>
      </w:r>
      <w:r w:rsidRPr="00BA5E98">
        <w:rPr>
          <w:rFonts w:eastAsia="Calibri"/>
        </w:rPr>
        <w:t>И у вас тоже</w:t>
      </w:r>
      <w:r>
        <w:rPr>
          <w:rFonts w:eastAsia="Calibri"/>
        </w:rPr>
        <w:t xml:space="preserve">. </w:t>
      </w:r>
      <w:r w:rsidRPr="00BA5E98">
        <w:rPr>
          <w:rFonts w:eastAsia="Calibri"/>
        </w:rPr>
        <w:t>У всех за счёт того</w:t>
      </w:r>
      <w:r>
        <w:rPr>
          <w:rFonts w:eastAsia="Calibri"/>
        </w:rPr>
        <w:t xml:space="preserve">, </w:t>
      </w:r>
      <w:r w:rsidRPr="00BA5E98">
        <w:rPr>
          <w:rFonts w:eastAsia="Calibri"/>
        </w:rPr>
        <w:t>что мы физичны</w:t>
      </w:r>
      <w:r>
        <w:rPr>
          <w:rFonts w:eastAsia="Calibri"/>
        </w:rPr>
        <w:t xml:space="preserve">, </w:t>
      </w:r>
      <w:r w:rsidRPr="00BA5E98">
        <w:rPr>
          <w:rFonts w:eastAsia="Calibri"/>
        </w:rPr>
        <w:t>все тела тяжелее</w:t>
      </w:r>
      <w:r>
        <w:rPr>
          <w:rFonts w:eastAsia="Calibri"/>
        </w:rPr>
        <w:t xml:space="preserve">. </w:t>
      </w:r>
      <w:r w:rsidRPr="00BA5E98">
        <w:rPr>
          <w:rFonts w:eastAsia="Calibri"/>
        </w:rPr>
        <w:t>Это хорошо в драке</w:t>
      </w:r>
      <w:r>
        <w:rPr>
          <w:rFonts w:eastAsia="Calibri"/>
        </w:rPr>
        <w:t xml:space="preserve">, </w:t>
      </w:r>
      <w:r w:rsidRPr="00BA5E98">
        <w:rPr>
          <w:rFonts w:eastAsia="Calibri"/>
        </w:rPr>
        <w:t>лучше не попадаться к нам вообще</w:t>
      </w:r>
      <w:r>
        <w:rPr>
          <w:rFonts w:eastAsia="Calibri"/>
        </w:rPr>
        <w:t xml:space="preserve">, </w:t>
      </w:r>
      <w:r w:rsidRPr="00BA5E98">
        <w:rPr>
          <w:rFonts w:eastAsia="Calibri"/>
        </w:rPr>
        <w:t>потому что после этого чаще всего реанимация</w:t>
      </w:r>
      <w:r>
        <w:rPr>
          <w:rFonts w:eastAsia="Calibri"/>
        </w:rPr>
        <w:t xml:space="preserve">. </w:t>
      </w:r>
      <w:r w:rsidRPr="00BA5E98">
        <w:rPr>
          <w:rFonts w:eastAsia="Calibri"/>
        </w:rPr>
        <w:t>То есть даже не отруб</w:t>
      </w:r>
      <w:r>
        <w:rPr>
          <w:rFonts w:eastAsia="Calibri"/>
        </w:rPr>
        <w:t xml:space="preserve">, </w:t>
      </w:r>
      <w:r w:rsidRPr="00BA5E98">
        <w:rPr>
          <w:rFonts w:eastAsia="Calibri"/>
        </w:rPr>
        <w:t>просто реанимация</w:t>
      </w:r>
      <w:r>
        <w:rPr>
          <w:rFonts w:eastAsia="Calibri"/>
        </w:rPr>
        <w:t xml:space="preserve">. </w:t>
      </w:r>
      <w:r w:rsidRPr="00BA5E98">
        <w:rPr>
          <w:rFonts w:eastAsia="Calibri"/>
        </w:rPr>
        <w:t>Но</w:t>
      </w:r>
      <w:r>
        <w:rPr>
          <w:rFonts w:eastAsia="Calibri"/>
        </w:rPr>
        <w:t xml:space="preserve">, </w:t>
      </w:r>
      <w:r w:rsidRPr="00BA5E98">
        <w:rPr>
          <w:rFonts w:eastAsia="Calibri"/>
        </w:rPr>
        <w:t>с другой стороны</w:t>
      </w:r>
      <w:r>
        <w:rPr>
          <w:rFonts w:eastAsia="Calibri"/>
        </w:rPr>
        <w:t xml:space="preserve">, </w:t>
      </w:r>
      <w:r w:rsidRPr="00BA5E98">
        <w:rPr>
          <w:rFonts w:eastAsia="Calibri"/>
        </w:rPr>
        <w:t>когда мы парим</w:t>
      </w:r>
      <w:r>
        <w:rPr>
          <w:rFonts w:eastAsia="Calibri"/>
        </w:rPr>
        <w:t xml:space="preserve">, </w:t>
      </w:r>
      <w:r w:rsidRPr="00BA5E98">
        <w:rPr>
          <w:rFonts w:eastAsia="Calibri"/>
        </w:rPr>
        <w:t>мы летим всегда быстрее</w:t>
      </w:r>
      <w:r>
        <w:rPr>
          <w:rFonts w:eastAsia="Calibri"/>
        </w:rPr>
        <w:t xml:space="preserve">, </w:t>
      </w:r>
      <w:r w:rsidRPr="00BA5E98">
        <w:rPr>
          <w:rFonts w:eastAsia="Calibri"/>
        </w:rPr>
        <w:t>у нас сила тяжести больше</w:t>
      </w:r>
      <w:r>
        <w:rPr>
          <w:rFonts w:eastAsia="Calibri"/>
        </w:rPr>
        <w:t xml:space="preserve">. </w:t>
      </w:r>
      <w:r w:rsidRPr="00BA5E98">
        <w:rPr>
          <w:rFonts w:eastAsia="Calibri"/>
        </w:rPr>
        <w:t>А они</w:t>
      </w:r>
      <w:r w:rsidR="001F5215">
        <w:rPr>
          <w:rFonts w:eastAsia="Calibri"/>
        </w:rPr>
        <w:t xml:space="preserve"> – </w:t>
      </w:r>
      <w:r w:rsidRPr="00BA5E98">
        <w:rPr>
          <w:rFonts w:eastAsia="Calibri"/>
        </w:rPr>
        <w:t>они парят</w:t>
      </w:r>
      <w:r>
        <w:rPr>
          <w:rFonts w:eastAsia="Calibri"/>
        </w:rPr>
        <w:t xml:space="preserve">. </w:t>
      </w:r>
      <w:r w:rsidRPr="00BA5E98">
        <w:rPr>
          <w:rFonts w:eastAsia="Calibri"/>
        </w:rPr>
        <w:t>То есть чем выше тело</w:t>
      </w:r>
      <w:r>
        <w:rPr>
          <w:rFonts w:eastAsia="Calibri"/>
        </w:rPr>
        <w:t xml:space="preserve">, </w:t>
      </w:r>
      <w:r w:rsidRPr="00BA5E98">
        <w:rPr>
          <w:rFonts w:eastAsia="Calibri"/>
        </w:rPr>
        <w:t>тем легче парить и двигаться</w:t>
      </w:r>
      <w:r>
        <w:rPr>
          <w:rFonts w:eastAsia="Calibri"/>
        </w:rPr>
        <w:t xml:space="preserve">. </w:t>
      </w:r>
      <w:r w:rsidRPr="00BA5E98">
        <w:rPr>
          <w:rFonts w:eastAsia="Calibri"/>
        </w:rPr>
        <w:t>Вот такая интересная тренировка</w:t>
      </w:r>
      <w:r>
        <w:rPr>
          <w:rFonts w:eastAsia="Calibri"/>
        </w:rPr>
        <w:t>.</w:t>
      </w:r>
    </w:p>
    <w:p w14:paraId="17468E86" w14:textId="77777777" w:rsidR="001104A1" w:rsidRPr="00BA5E98"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rPr>
        <w:t>А вверх парить сложнее</w:t>
      </w:r>
      <w:r w:rsidRPr="00BA5E98">
        <w:rPr>
          <w:rFonts w:eastAsia="Calibri"/>
        </w:rPr>
        <w:t>?</w:t>
      </w:r>
    </w:p>
    <w:p w14:paraId="08D66B0C" w14:textId="77777777" w:rsidR="001104A1" w:rsidRPr="00BA5E98" w:rsidRDefault="001104A1" w:rsidP="001104A1">
      <w:pPr>
        <w:ind w:firstLine="426"/>
        <w:rPr>
          <w:rFonts w:eastAsia="Calibri"/>
        </w:rPr>
      </w:pPr>
      <w:r w:rsidRPr="00BA5E98">
        <w:rPr>
          <w:rFonts w:eastAsia="Calibri"/>
        </w:rPr>
        <w:lastRenderedPageBreak/>
        <w:t>Ну</w:t>
      </w:r>
      <w:r>
        <w:rPr>
          <w:rFonts w:eastAsia="Calibri"/>
        </w:rPr>
        <w:t xml:space="preserve">, </w:t>
      </w:r>
      <w:r w:rsidRPr="00BA5E98">
        <w:rPr>
          <w:rFonts w:eastAsia="Calibri"/>
        </w:rPr>
        <w:t>а как ты думаешь?</w:t>
      </w:r>
    </w:p>
    <w:p w14:paraId="24D55FF6"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iCs/>
        </w:rPr>
        <w:t>Ну</w:t>
      </w:r>
      <w:r>
        <w:rPr>
          <w:rFonts w:eastAsia="Calibri"/>
          <w:i/>
          <w:iCs/>
        </w:rPr>
        <w:t xml:space="preserve">, </w:t>
      </w:r>
      <w:r w:rsidRPr="00BA5E98">
        <w:rPr>
          <w:rFonts w:eastAsia="Calibri"/>
          <w:i/>
          <w:iCs/>
        </w:rPr>
        <w:t>с</w:t>
      </w:r>
      <w:r w:rsidRPr="00BA5E98">
        <w:rPr>
          <w:rFonts w:eastAsia="Calibri"/>
          <w:i/>
        </w:rPr>
        <w:t xml:space="preserve"> тяжёлым телом-то…</w:t>
      </w:r>
    </w:p>
    <w:p w14:paraId="28CF277A" w14:textId="77777777" w:rsidR="001104A1" w:rsidRPr="00BA5E98" w:rsidRDefault="001104A1" w:rsidP="001104A1">
      <w:pPr>
        <w:ind w:firstLine="426"/>
        <w:rPr>
          <w:rFonts w:eastAsia="Calibri"/>
          <w:i/>
        </w:rPr>
      </w:pPr>
      <w:r w:rsidRPr="00BA5E98">
        <w:rPr>
          <w:rFonts w:eastAsia="Calibri"/>
        </w:rPr>
        <w:t>А как ты думаешь?</w:t>
      </w:r>
    </w:p>
    <w:p w14:paraId="2E2A3542" w14:textId="77777777" w:rsidR="001104A1"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rPr>
        <w:t>Тренировка</w:t>
      </w:r>
      <w:r>
        <w:rPr>
          <w:rFonts w:eastAsia="Calibri"/>
        </w:rPr>
        <w:t xml:space="preserve">. </w:t>
      </w:r>
      <w:r w:rsidRPr="00BA5E98">
        <w:rPr>
          <w:rFonts w:eastAsia="Calibri"/>
          <w:i/>
        </w:rPr>
        <w:t>Тренировка</w:t>
      </w:r>
      <w:r>
        <w:rPr>
          <w:rFonts w:eastAsia="Calibri"/>
        </w:rPr>
        <w:t>.</w:t>
      </w:r>
    </w:p>
    <w:p w14:paraId="2449F8D3" w14:textId="77777777" w:rsidR="001104A1" w:rsidRDefault="001104A1" w:rsidP="001104A1">
      <w:pPr>
        <w:ind w:firstLine="426"/>
        <w:rPr>
          <w:rFonts w:eastAsia="Calibri"/>
        </w:rPr>
      </w:pPr>
      <w:r w:rsidRPr="00BA5E98">
        <w:rPr>
          <w:rFonts w:eastAsia="Calibri"/>
        </w:rPr>
        <w:t>Опять же</w:t>
      </w:r>
      <w:r>
        <w:rPr>
          <w:rFonts w:eastAsia="Calibri"/>
        </w:rPr>
        <w:t xml:space="preserve">, </w:t>
      </w:r>
      <w:r w:rsidRPr="00BA5E98">
        <w:rPr>
          <w:rFonts w:eastAsia="Calibri"/>
        </w:rPr>
        <w:t>тренировка</w:t>
      </w:r>
      <w:r>
        <w:rPr>
          <w:rFonts w:eastAsia="Calibri"/>
        </w:rPr>
        <w:t xml:space="preserve">. </w:t>
      </w:r>
      <w:r w:rsidRPr="00BA5E98">
        <w:rPr>
          <w:rFonts w:eastAsia="Calibri"/>
        </w:rPr>
        <w:t>Я же сказал</w:t>
      </w:r>
      <w:r>
        <w:rPr>
          <w:rFonts w:eastAsia="Calibri"/>
        </w:rPr>
        <w:t xml:space="preserve">, </w:t>
      </w:r>
      <w:r w:rsidRPr="00BA5E98">
        <w:rPr>
          <w:rFonts w:eastAsia="Calibri"/>
        </w:rPr>
        <w:t>что вы в какой-то момент зависаете и потом продляете на секунды</w:t>
      </w:r>
      <w:r>
        <w:rPr>
          <w:rFonts w:eastAsia="Calibri"/>
        </w:rPr>
        <w:t xml:space="preserve">, </w:t>
      </w:r>
      <w:r w:rsidRPr="00BA5E98">
        <w:rPr>
          <w:rFonts w:eastAsia="Calibri"/>
        </w:rPr>
        <w:t>минуты</w:t>
      </w:r>
      <w:r>
        <w:rPr>
          <w:rFonts w:eastAsia="Calibri"/>
        </w:rPr>
        <w:t xml:space="preserve">. </w:t>
      </w:r>
      <w:r w:rsidRPr="00BA5E98">
        <w:rPr>
          <w:rFonts w:eastAsia="Calibri"/>
        </w:rPr>
        <w:t>И когда вы продляете вот эти секунды</w:t>
      </w:r>
      <w:r>
        <w:rPr>
          <w:rFonts w:eastAsia="Calibri"/>
        </w:rPr>
        <w:t xml:space="preserve">, </w:t>
      </w:r>
      <w:r w:rsidRPr="00BA5E98">
        <w:rPr>
          <w:rFonts w:eastAsia="Calibri"/>
        </w:rPr>
        <w:t>минуты</w:t>
      </w:r>
      <w:r>
        <w:rPr>
          <w:rFonts w:eastAsia="Calibri"/>
        </w:rPr>
        <w:t xml:space="preserve">, </w:t>
      </w:r>
      <w:r w:rsidRPr="00BA5E98">
        <w:rPr>
          <w:rFonts w:eastAsia="Calibri"/>
        </w:rPr>
        <w:t>потом вас учат парить вверх обратно</w:t>
      </w:r>
      <w:r>
        <w:rPr>
          <w:rFonts w:eastAsia="Calibri"/>
        </w:rPr>
        <w:t xml:space="preserve">. </w:t>
      </w:r>
      <w:r w:rsidRPr="00BA5E98">
        <w:rPr>
          <w:rFonts w:eastAsia="Calibri"/>
        </w:rPr>
        <w:t>Но</w:t>
      </w:r>
      <w:r>
        <w:rPr>
          <w:rFonts w:eastAsia="Calibri"/>
        </w:rPr>
        <w:t xml:space="preserve">, </w:t>
      </w:r>
      <w:r w:rsidRPr="00BA5E98">
        <w:rPr>
          <w:rFonts w:eastAsia="Calibri"/>
        </w:rPr>
        <w:t>вначале вы должны</w:t>
      </w:r>
      <w:r>
        <w:rPr>
          <w:rFonts w:eastAsia="Calibri"/>
        </w:rPr>
        <w:t xml:space="preserve">, </w:t>
      </w:r>
      <w:r w:rsidRPr="00BA5E98">
        <w:rPr>
          <w:rFonts w:eastAsia="Calibri"/>
        </w:rPr>
        <w:t>примерно</w:t>
      </w:r>
      <w:r>
        <w:rPr>
          <w:rFonts w:eastAsia="Calibri"/>
        </w:rPr>
        <w:t xml:space="preserve">, </w:t>
      </w:r>
      <w:r w:rsidRPr="00BA5E98">
        <w:rPr>
          <w:rFonts w:eastAsia="Calibri"/>
        </w:rPr>
        <w:t>ну минут 5-10 зависания в воздухе</w:t>
      </w:r>
      <w:r>
        <w:rPr>
          <w:rFonts w:eastAsia="Calibri"/>
        </w:rPr>
        <w:t xml:space="preserve">. </w:t>
      </w:r>
      <w:r w:rsidRPr="00BA5E98">
        <w:rPr>
          <w:rFonts w:eastAsia="Calibri"/>
        </w:rPr>
        <w:t>За 5-10 минут зависания вы сможете пройти 3-4-5-6 этажей</w:t>
      </w:r>
      <w:r>
        <w:rPr>
          <w:rFonts w:eastAsia="Calibri"/>
        </w:rPr>
        <w:t xml:space="preserve">, </w:t>
      </w:r>
      <w:r w:rsidRPr="00BA5E98">
        <w:rPr>
          <w:rFonts w:eastAsia="Calibri"/>
        </w:rPr>
        <w:t>ну</w:t>
      </w:r>
      <w:r>
        <w:rPr>
          <w:rFonts w:eastAsia="Calibri"/>
        </w:rPr>
        <w:t xml:space="preserve">, </w:t>
      </w:r>
      <w:r w:rsidRPr="00BA5E98">
        <w:rPr>
          <w:rFonts w:eastAsia="Calibri"/>
        </w:rPr>
        <w:t>в зависимости от вашей скорости внутренней</w:t>
      </w:r>
      <w:r>
        <w:rPr>
          <w:rFonts w:eastAsia="Calibri"/>
        </w:rPr>
        <w:t>.</w:t>
      </w:r>
    </w:p>
    <w:p w14:paraId="44DB73F2" w14:textId="5A19276A" w:rsidR="001104A1" w:rsidRDefault="001104A1" w:rsidP="001104A1">
      <w:pPr>
        <w:ind w:firstLine="426"/>
        <w:rPr>
          <w:rFonts w:eastAsia="Calibri"/>
        </w:rPr>
      </w:pPr>
      <w:r w:rsidRPr="00BA5E98">
        <w:rPr>
          <w:rFonts w:eastAsia="Calibri"/>
        </w:rPr>
        <w:t>И проблема парения вверх</w:t>
      </w:r>
      <w:r>
        <w:rPr>
          <w:rFonts w:eastAsia="Calibri"/>
        </w:rPr>
        <w:t xml:space="preserve">, </w:t>
      </w:r>
      <w:r w:rsidRPr="00BA5E98">
        <w:rPr>
          <w:rFonts w:eastAsia="Calibri"/>
        </w:rPr>
        <w:t>что скорость вашего подъёма вверх зависит от вашей внутренней скорости</w:t>
      </w:r>
      <w:r>
        <w:rPr>
          <w:rFonts w:eastAsia="Calibri"/>
        </w:rPr>
        <w:t xml:space="preserve">. </w:t>
      </w:r>
      <w:r w:rsidRPr="00BA5E98">
        <w:rPr>
          <w:rFonts w:eastAsia="Calibri"/>
        </w:rPr>
        <w:t>Как бы вас не тренировали</w:t>
      </w:r>
      <w:r>
        <w:rPr>
          <w:rFonts w:eastAsia="Calibri"/>
        </w:rPr>
        <w:t xml:space="preserve">, </w:t>
      </w:r>
      <w:r w:rsidRPr="00BA5E98">
        <w:rPr>
          <w:rFonts w:eastAsia="Calibri"/>
        </w:rPr>
        <w:t>если вы внутри медлительны</w:t>
      </w:r>
      <w:r>
        <w:rPr>
          <w:rFonts w:eastAsia="Calibri"/>
        </w:rPr>
        <w:t xml:space="preserve">, </w:t>
      </w:r>
      <w:r w:rsidRPr="00BA5E98">
        <w:rPr>
          <w:rFonts w:eastAsia="Calibri"/>
        </w:rPr>
        <w:t>вы будете подниматься рывками</w:t>
      </w:r>
      <w:r>
        <w:rPr>
          <w:rFonts w:eastAsia="Calibri"/>
        </w:rPr>
        <w:t xml:space="preserve">. </w:t>
      </w:r>
      <w:r w:rsidRPr="00BA5E98">
        <w:rPr>
          <w:rFonts w:eastAsia="Calibri"/>
        </w:rPr>
        <w:t>Если вы внутри быстро-быстро мыслите</w:t>
      </w:r>
      <w:r>
        <w:rPr>
          <w:rFonts w:eastAsia="Calibri"/>
        </w:rPr>
        <w:t xml:space="preserve">, </w:t>
      </w:r>
      <w:r w:rsidRPr="00BA5E98">
        <w:rPr>
          <w:rFonts w:eastAsia="Calibri"/>
        </w:rPr>
        <w:t>быстро действуйте</w:t>
      </w:r>
      <w:r>
        <w:rPr>
          <w:rFonts w:eastAsia="Calibri"/>
        </w:rPr>
        <w:t xml:space="preserve">, </w:t>
      </w:r>
      <w:r w:rsidRPr="00BA5E98">
        <w:rPr>
          <w:rFonts w:eastAsia="Calibri"/>
        </w:rPr>
        <w:t>то вы поднимитесь быстро за те же самые пять минут</w:t>
      </w:r>
      <w:r>
        <w:rPr>
          <w:rFonts w:eastAsia="Calibri"/>
        </w:rPr>
        <w:t xml:space="preserve">. </w:t>
      </w:r>
      <w:r w:rsidRPr="00BA5E98">
        <w:rPr>
          <w:rFonts w:eastAsia="Calibri"/>
        </w:rPr>
        <w:t>То есть здесь проблема не висения пять минут</w:t>
      </w:r>
      <w:r>
        <w:rPr>
          <w:rFonts w:eastAsia="Calibri"/>
        </w:rPr>
        <w:t xml:space="preserve">, </w:t>
      </w:r>
      <w:r w:rsidRPr="00BA5E98">
        <w:rPr>
          <w:rFonts w:eastAsia="Calibri"/>
        </w:rPr>
        <w:t>а сколько этажей ты за пять минут пролетишь вверх</w:t>
      </w:r>
      <w:r>
        <w:rPr>
          <w:rFonts w:eastAsia="Calibri"/>
        </w:rPr>
        <w:t xml:space="preserve">. </w:t>
      </w:r>
      <w:r w:rsidRPr="00BA5E98">
        <w:rPr>
          <w:rFonts w:eastAsia="Calibri"/>
        </w:rPr>
        <w:t>И вот здесь внутренняя скорость уравновешивается с твоим внешним движением</w:t>
      </w:r>
      <w:r>
        <w:rPr>
          <w:rFonts w:eastAsia="Calibri"/>
        </w:rPr>
        <w:t xml:space="preserve">. </w:t>
      </w:r>
      <w:r w:rsidRPr="00BA5E98">
        <w:rPr>
          <w:rFonts w:eastAsia="Calibri"/>
        </w:rPr>
        <w:t>То есть у нас есть товарищи</w:t>
      </w:r>
      <w:r>
        <w:rPr>
          <w:rFonts w:eastAsia="Calibri"/>
        </w:rPr>
        <w:t xml:space="preserve">, </w:t>
      </w:r>
      <w:r w:rsidRPr="00BA5E98">
        <w:rPr>
          <w:rFonts w:eastAsia="Calibri"/>
        </w:rPr>
        <w:t>которые за несколько секунд пролетают все 256 этажей и на крыше ждут остальных</w:t>
      </w:r>
      <w:r>
        <w:rPr>
          <w:rFonts w:eastAsia="Calibri"/>
        </w:rPr>
        <w:t xml:space="preserve">. </w:t>
      </w:r>
      <w:r w:rsidRPr="00BA5E98">
        <w:rPr>
          <w:rFonts w:eastAsia="Calibri"/>
        </w:rPr>
        <w:t>Причём на крыше</w:t>
      </w:r>
      <w:r w:rsidR="001F5215">
        <w:rPr>
          <w:rFonts w:eastAsia="Calibri"/>
        </w:rPr>
        <w:t xml:space="preserve"> – </w:t>
      </w:r>
      <w:r w:rsidRPr="00BA5E98">
        <w:rPr>
          <w:rFonts w:eastAsia="Calibri"/>
        </w:rPr>
        <w:t>это купол</w:t>
      </w:r>
      <w:r>
        <w:rPr>
          <w:rFonts w:eastAsia="Calibri"/>
        </w:rPr>
        <w:t xml:space="preserve">, </w:t>
      </w:r>
      <w:r w:rsidRPr="00BA5E98">
        <w:rPr>
          <w:rFonts w:eastAsia="Calibri"/>
        </w:rPr>
        <w:t>где ещё 50 с чем-то</w:t>
      </w:r>
      <w:r>
        <w:rPr>
          <w:rFonts w:eastAsia="Calibri"/>
        </w:rPr>
        <w:t xml:space="preserve">, </w:t>
      </w:r>
      <w:r w:rsidRPr="00BA5E98">
        <w:rPr>
          <w:rFonts w:eastAsia="Calibri"/>
        </w:rPr>
        <w:t>ну</w:t>
      </w:r>
      <w:r>
        <w:rPr>
          <w:rFonts w:eastAsia="Calibri"/>
        </w:rPr>
        <w:t xml:space="preserve">, </w:t>
      </w:r>
      <w:r w:rsidRPr="00BA5E98">
        <w:rPr>
          <w:rFonts w:eastAsia="Calibri"/>
        </w:rPr>
        <w:t>120 метров</w:t>
      </w:r>
      <w:r>
        <w:rPr>
          <w:rFonts w:eastAsia="Calibri"/>
        </w:rPr>
        <w:t xml:space="preserve">. </w:t>
      </w:r>
      <w:r w:rsidRPr="00BA5E98">
        <w:rPr>
          <w:rFonts w:eastAsia="Calibri"/>
        </w:rPr>
        <w:t>И вот возле шпиля они стоят и ждут остальных</w:t>
      </w:r>
      <w:r>
        <w:rPr>
          <w:rFonts w:eastAsia="Calibri"/>
        </w:rPr>
        <w:t xml:space="preserve">. </w:t>
      </w:r>
      <w:r w:rsidRPr="00BA5E98">
        <w:rPr>
          <w:rFonts w:eastAsia="Calibri"/>
        </w:rPr>
        <w:t>У нас дома</w:t>
      </w:r>
      <w:r>
        <w:rPr>
          <w:rFonts w:eastAsia="Calibri"/>
        </w:rPr>
        <w:t xml:space="preserve">, </w:t>
      </w:r>
      <w:r w:rsidRPr="00BA5E98">
        <w:rPr>
          <w:rFonts w:eastAsia="Calibri"/>
        </w:rPr>
        <w:t>здание 256 и 128 метров купол и ещё есть шпиль 64 метра</w:t>
      </w:r>
      <w:r>
        <w:rPr>
          <w:rFonts w:eastAsia="Calibri"/>
        </w:rPr>
        <w:t>.</w:t>
      </w:r>
    </w:p>
    <w:p w14:paraId="31FBD4B8" w14:textId="77777777" w:rsidR="001104A1"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rPr>
        <w:t>512</w:t>
      </w:r>
      <w:r>
        <w:rPr>
          <w:rFonts w:eastAsia="Calibri"/>
        </w:rPr>
        <w:t>.</w:t>
      </w:r>
    </w:p>
    <w:p w14:paraId="251C6D76" w14:textId="77777777" w:rsidR="001104A1" w:rsidRPr="00BA5E98" w:rsidRDefault="001104A1" w:rsidP="001104A1">
      <w:pPr>
        <w:ind w:firstLine="426"/>
        <w:rPr>
          <w:rFonts w:eastAsia="Calibri"/>
        </w:rPr>
      </w:pPr>
      <w:r w:rsidRPr="00BA5E98">
        <w:rPr>
          <w:rFonts w:eastAsia="Calibri"/>
        </w:rPr>
        <w:t>А?</w:t>
      </w:r>
    </w:p>
    <w:p w14:paraId="4EA020CE" w14:textId="77777777" w:rsidR="001104A1"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rPr>
        <w:t>Там же по четыре метра этаж</w:t>
      </w:r>
      <w:r>
        <w:rPr>
          <w:rFonts w:eastAsia="Calibri"/>
        </w:rPr>
        <w:t>.</w:t>
      </w:r>
    </w:p>
    <w:p w14:paraId="70176FFA" w14:textId="23CBB2AD" w:rsidR="001104A1" w:rsidRDefault="001104A1" w:rsidP="001104A1">
      <w:pPr>
        <w:ind w:firstLine="426"/>
        <w:rPr>
          <w:rFonts w:eastAsia="Calibri"/>
        </w:rPr>
      </w:pPr>
      <w:r w:rsidRPr="00BA5E98">
        <w:rPr>
          <w:rFonts w:eastAsia="Calibri"/>
        </w:rPr>
        <w:t>А? Да 1024</w:t>
      </w:r>
      <w:r>
        <w:rPr>
          <w:rFonts w:eastAsia="Calibri"/>
        </w:rPr>
        <w:t xml:space="preserve">, </w:t>
      </w:r>
      <w:r w:rsidRPr="00BA5E98">
        <w:rPr>
          <w:rFonts w:eastAsia="Calibri"/>
        </w:rPr>
        <w:t>если 256 этажей</w:t>
      </w:r>
      <w:r w:rsidR="001F5215">
        <w:rPr>
          <w:rFonts w:eastAsia="Calibri"/>
        </w:rPr>
        <w:t xml:space="preserve"> – </w:t>
      </w:r>
      <w:r w:rsidRPr="00BA5E98">
        <w:rPr>
          <w:rFonts w:eastAsia="Calibri"/>
        </w:rPr>
        <w:t>это вообще 1024</w:t>
      </w:r>
      <w:r>
        <w:rPr>
          <w:rFonts w:eastAsia="Calibri"/>
        </w:rPr>
        <w:t xml:space="preserve">, </w:t>
      </w:r>
      <w:r w:rsidRPr="00BA5E98">
        <w:rPr>
          <w:rFonts w:eastAsia="Calibri"/>
        </w:rPr>
        <w:t>512 купол</w:t>
      </w:r>
      <w:r>
        <w:rPr>
          <w:rFonts w:eastAsia="Calibri"/>
        </w:rPr>
        <w:t xml:space="preserve">, </w:t>
      </w:r>
      <w:r w:rsidRPr="00BA5E98">
        <w:rPr>
          <w:rFonts w:eastAsia="Calibri"/>
        </w:rPr>
        <w:t>правильно</w:t>
      </w:r>
      <w:r>
        <w:rPr>
          <w:rFonts w:eastAsia="Calibri"/>
        </w:rPr>
        <w:t xml:space="preserve">. </w:t>
      </w:r>
      <w:r w:rsidRPr="00BA5E98">
        <w:rPr>
          <w:rFonts w:eastAsia="Calibri"/>
        </w:rPr>
        <w:t>Спасибо</w:t>
      </w:r>
      <w:r>
        <w:rPr>
          <w:rFonts w:eastAsia="Calibri"/>
        </w:rPr>
        <w:t xml:space="preserve">. </w:t>
      </w:r>
      <w:r w:rsidRPr="00BA5E98">
        <w:rPr>
          <w:rFonts w:eastAsia="Calibri"/>
        </w:rPr>
        <w:t>Это я путаю с нашими 16-этажными зданиями</w:t>
      </w:r>
      <w:r>
        <w:rPr>
          <w:rFonts w:eastAsia="Calibri"/>
        </w:rPr>
        <w:t xml:space="preserve">. </w:t>
      </w:r>
      <w:r w:rsidRPr="00BA5E98">
        <w:rPr>
          <w:rFonts w:eastAsia="Calibri"/>
        </w:rPr>
        <w:t>Это я о частном здании</w:t>
      </w:r>
      <w:r>
        <w:rPr>
          <w:rFonts w:eastAsia="Calibri"/>
        </w:rPr>
        <w:t xml:space="preserve">. </w:t>
      </w:r>
      <w:r w:rsidRPr="00BA5E98">
        <w:rPr>
          <w:rFonts w:eastAsia="Calibri"/>
        </w:rPr>
        <w:t>Некоторые ж в частном здании тренируются</w:t>
      </w:r>
      <w:r>
        <w:rPr>
          <w:rFonts w:eastAsia="Calibri"/>
        </w:rPr>
        <w:t xml:space="preserve">. </w:t>
      </w:r>
      <w:r w:rsidRPr="00BA5E98">
        <w:rPr>
          <w:rFonts w:eastAsia="Calibri"/>
        </w:rPr>
        <w:t>Там 256 метров на этажи</w:t>
      </w:r>
      <w:r>
        <w:rPr>
          <w:rFonts w:eastAsia="Calibri"/>
        </w:rPr>
        <w:t xml:space="preserve">. </w:t>
      </w:r>
      <w:r w:rsidRPr="00BA5E98">
        <w:rPr>
          <w:rFonts w:eastAsia="Calibri"/>
        </w:rPr>
        <w:t>Всё правильно</w:t>
      </w:r>
      <w:r>
        <w:rPr>
          <w:rFonts w:eastAsia="Calibri"/>
        </w:rPr>
        <w:t xml:space="preserve">. </w:t>
      </w:r>
      <w:r w:rsidRPr="00BA5E98">
        <w:rPr>
          <w:rFonts w:eastAsia="Calibri"/>
        </w:rPr>
        <w:t>Вы увидели? Поэтому вот такие тренировки</w:t>
      </w:r>
      <w:r>
        <w:rPr>
          <w:rFonts w:eastAsia="Calibri"/>
        </w:rPr>
        <w:t xml:space="preserve">, </w:t>
      </w:r>
      <w:r w:rsidRPr="00BA5E98">
        <w:rPr>
          <w:rFonts w:eastAsia="Calibri"/>
        </w:rPr>
        <w:t>естественно</w:t>
      </w:r>
      <w:r>
        <w:rPr>
          <w:rFonts w:eastAsia="Calibri"/>
        </w:rPr>
        <w:t xml:space="preserve">, </w:t>
      </w:r>
      <w:r w:rsidRPr="00BA5E98">
        <w:rPr>
          <w:rFonts w:eastAsia="Calibri"/>
        </w:rPr>
        <w:t>вы</w:t>
      </w:r>
      <w:r>
        <w:rPr>
          <w:rFonts w:eastAsia="Calibri"/>
        </w:rPr>
        <w:t xml:space="preserve">, </w:t>
      </w:r>
      <w:r w:rsidRPr="00BA5E98">
        <w:rPr>
          <w:rFonts w:eastAsia="Calibri"/>
        </w:rPr>
        <w:t>пожалуйста</w:t>
      </w:r>
      <w:r>
        <w:rPr>
          <w:rFonts w:eastAsia="Calibri"/>
        </w:rPr>
        <w:t xml:space="preserve">, </w:t>
      </w:r>
      <w:r w:rsidRPr="00BA5E98">
        <w:rPr>
          <w:rFonts w:eastAsia="Calibri"/>
        </w:rPr>
        <w:t>запоминайте</w:t>
      </w:r>
      <w:r>
        <w:rPr>
          <w:rFonts w:eastAsia="Calibri"/>
        </w:rPr>
        <w:t xml:space="preserve">. </w:t>
      </w:r>
      <w:r w:rsidRPr="00BA5E98">
        <w:rPr>
          <w:rFonts w:eastAsia="Calibri"/>
        </w:rPr>
        <w:t>Ну и привыкайте к ним</w:t>
      </w:r>
      <w:r>
        <w:rPr>
          <w:rFonts w:eastAsia="Calibri"/>
        </w:rPr>
        <w:t>.</w:t>
      </w:r>
    </w:p>
    <w:p w14:paraId="4E2FAE4C" w14:textId="7FFD9B07" w:rsidR="001104A1" w:rsidRDefault="001104A1" w:rsidP="001104A1">
      <w:pPr>
        <w:ind w:firstLine="426"/>
        <w:rPr>
          <w:rFonts w:eastAsia="Calibri"/>
        </w:rPr>
      </w:pPr>
      <w:r w:rsidRPr="00BA5E98">
        <w:rPr>
          <w:rFonts w:eastAsia="Calibri"/>
        </w:rPr>
        <w:t>И ещё! Мы бы не стали это рассказывать</w:t>
      </w:r>
      <w:r>
        <w:rPr>
          <w:rFonts w:eastAsia="Calibri"/>
        </w:rPr>
        <w:t xml:space="preserve">, </w:t>
      </w:r>
      <w:r w:rsidRPr="00BA5E98">
        <w:rPr>
          <w:rFonts w:eastAsia="Calibri"/>
        </w:rPr>
        <w:t>но вы должны понимать</w:t>
      </w:r>
      <w:r>
        <w:rPr>
          <w:rFonts w:eastAsia="Calibri"/>
        </w:rPr>
        <w:t xml:space="preserve">, </w:t>
      </w:r>
      <w:r w:rsidRPr="00BA5E98">
        <w:rPr>
          <w:rFonts w:eastAsia="Calibri"/>
        </w:rPr>
        <w:t>что очень многие действия делаются по скорости из целесообразности</w:t>
      </w:r>
      <w:r>
        <w:rPr>
          <w:rFonts w:eastAsia="Calibri"/>
        </w:rPr>
        <w:t xml:space="preserve">. </w:t>
      </w:r>
      <w:r w:rsidRPr="00BA5E98">
        <w:rPr>
          <w:rFonts w:eastAsia="Calibri"/>
        </w:rPr>
        <w:t>Нельзя терять ни секунды</w:t>
      </w:r>
      <w:r>
        <w:rPr>
          <w:rFonts w:eastAsia="Calibri"/>
        </w:rPr>
        <w:t xml:space="preserve">, </w:t>
      </w:r>
      <w:r w:rsidRPr="00BA5E98">
        <w:rPr>
          <w:rFonts w:eastAsia="Calibri"/>
        </w:rPr>
        <w:t>ни минуты</w:t>
      </w:r>
      <w:r>
        <w:rPr>
          <w:rFonts w:eastAsia="Calibri"/>
        </w:rPr>
        <w:t xml:space="preserve">, </w:t>
      </w:r>
      <w:r w:rsidRPr="00BA5E98">
        <w:rPr>
          <w:rFonts w:eastAsia="Calibri"/>
        </w:rPr>
        <w:t xml:space="preserve">надо всё направлять на </w:t>
      </w:r>
      <w:r w:rsidRPr="00BA5E98">
        <w:rPr>
          <w:rFonts w:eastAsia="Calibri"/>
          <w:spacing w:val="20"/>
        </w:rPr>
        <w:t>Личную подготовку</w:t>
      </w:r>
      <w:r>
        <w:rPr>
          <w:rFonts w:eastAsia="Calibri"/>
        </w:rPr>
        <w:t xml:space="preserve">. </w:t>
      </w:r>
      <w:r w:rsidRPr="00BA5E98">
        <w:rPr>
          <w:rFonts w:eastAsia="Calibri"/>
        </w:rPr>
        <w:t>Просто хождение по коридорам</w:t>
      </w:r>
      <w:r>
        <w:rPr>
          <w:rFonts w:eastAsia="Calibri"/>
        </w:rPr>
        <w:t xml:space="preserve">, </w:t>
      </w:r>
      <w:r w:rsidRPr="00BA5E98">
        <w:rPr>
          <w:rFonts w:eastAsia="Calibri"/>
        </w:rPr>
        <w:t>по лестницам</w:t>
      </w:r>
      <w:r>
        <w:rPr>
          <w:rFonts w:eastAsia="Calibri"/>
        </w:rPr>
        <w:t xml:space="preserve">, </w:t>
      </w:r>
      <w:r w:rsidRPr="00BA5E98">
        <w:rPr>
          <w:rFonts w:eastAsia="Calibri"/>
        </w:rPr>
        <w:t>если это не тренировка</w:t>
      </w:r>
      <w:r w:rsidR="001F5215">
        <w:rPr>
          <w:rFonts w:eastAsia="Calibri"/>
        </w:rPr>
        <w:t xml:space="preserve"> – </w:t>
      </w:r>
      <w:r w:rsidRPr="00BA5E98">
        <w:rPr>
          <w:rFonts w:eastAsia="Calibri"/>
        </w:rPr>
        <w:t>неэффективно</w:t>
      </w:r>
      <w:r>
        <w:rPr>
          <w:rFonts w:eastAsia="Calibri"/>
        </w:rPr>
        <w:t xml:space="preserve">. </w:t>
      </w:r>
      <w:r w:rsidRPr="00BA5E98">
        <w:rPr>
          <w:rFonts w:eastAsia="Calibri"/>
        </w:rPr>
        <w:t>Поэтому</w:t>
      </w:r>
      <w:r>
        <w:rPr>
          <w:rFonts w:eastAsia="Calibri"/>
        </w:rPr>
        <w:t xml:space="preserve">, </w:t>
      </w:r>
      <w:r w:rsidRPr="00BA5E98">
        <w:rPr>
          <w:rFonts w:eastAsia="Calibri"/>
        </w:rPr>
        <w:t>если вас поставили перед лестницей</w:t>
      </w:r>
      <w:r>
        <w:rPr>
          <w:rFonts w:eastAsia="Calibri"/>
        </w:rPr>
        <w:t xml:space="preserve">, </w:t>
      </w:r>
      <w:r w:rsidRPr="00BA5E98">
        <w:rPr>
          <w:rFonts w:eastAsia="Calibri"/>
        </w:rPr>
        <w:t>вам лучше быстрее подниматься</w:t>
      </w:r>
      <w:r>
        <w:rPr>
          <w:rFonts w:eastAsia="Calibri"/>
        </w:rPr>
        <w:t xml:space="preserve">, </w:t>
      </w:r>
      <w:r w:rsidRPr="00BA5E98">
        <w:rPr>
          <w:rFonts w:eastAsia="Calibri"/>
        </w:rPr>
        <w:t>тренируя тело</w:t>
      </w:r>
      <w:r>
        <w:rPr>
          <w:rFonts w:eastAsia="Calibri"/>
        </w:rPr>
        <w:t xml:space="preserve">, </w:t>
      </w:r>
      <w:r w:rsidRPr="00BA5E98">
        <w:rPr>
          <w:rFonts w:eastAsia="Calibri"/>
        </w:rPr>
        <w:t>чтобы вы умели бегать с первого на 256-й этаж</w:t>
      </w:r>
      <w:r>
        <w:rPr>
          <w:rFonts w:eastAsia="Calibri"/>
        </w:rPr>
        <w:t xml:space="preserve">. </w:t>
      </w:r>
      <w:r w:rsidRPr="00BA5E98">
        <w:rPr>
          <w:rFonts w:eastAsia="Calibri"/>
        </w:rPr>
        <w:t>Иногда это спасает</w:t>
      </w:r>
      <w:r>
        <w:rPr>
          <w:rFonts w:eastAsia="Calibri"/>
        </w:rPr>
        <w:t>.</w:t>
      </w:r>
    </w:p>
    <w:p w14:paraId="163E89C8" w14:textId="77777777" w:rsidR="001104A1" w:rsidRDefault="001104A1" w:rsidP="0083231D">
      <w:pPr>
        <w:pStyle w:val="affc"/>
        <w:rPr>
          <w:rFonts w:eastAsia="Calibri"/>
        </w:rPr>
      </w:pPr>
      <w:bookmarkStart w:id="453" w:name="_Toc129209795"/>
      <w:bookmarkStart w:id="454" w:name="_Toc185896404"/>
      <w:bookmarkStart w:id="455" w:name="_Toc185962546"/>
      <w:bookmarkStart w:id="456" w:name="_Toc185963246"/>
      <w:bookmarkStart w:id="457" w:name="_Toc185963816"/>
      <w:bookmarkStart w:id="458" w:name="_Toc185964962"/>
      <w:bookmarkStart w:id="459" w:name="_Toc185966102"/>
      <w:bookmarkStart w:id="460" w:name="_Toc190983349"/>
      <w:bookmarkStart w:id="461" w:name="_Hlk125396072"/>
      <w:r w:rsidRPr="00BA5E98">
        <w:rPr>
          <w:rFonts w:eastAsia="Times New Roman"/>
        </w:rPr>
        <w:t>Как надо настроиться на практику</w:t>
      </w:r>
      <w:bookmarkEnd w:id="453"/>
      <w:bookmarkEnd w:id="454"/>
      <w:bookmarkEnd w:id="455"/>
      <w:bookmarkEnd w:id="456"/>
      <w:bookmarkEnd w:id="457"/>
      <w:bookmarkEnd w:id="458"/>
      <w:bookmarkEnd w:id="459"/>
      <w:bookmarkEnd w:id="460"/>
    </w:p>
    <w:p w14:paraId="78386DE8" w14:textId="77777777" w:rsidR="001104A1" w:rsidRDefault="001104A1" w:rsidP="001104A1">
      <w:pPr>
        <w:ind w:firstLine="426"/>
        <w:rPr>
          <w:rFonts w:eastAsia="Times New Roman"/>
          <w:i/>
        </w:rPr>
      </w:pPr>
      <w:r w:rsidRPr="00BA5E98">
        <w:rPr>
          <w:rFonts w:eastAsia="Times New Roman"/>
        </w:rPr>
        <w:t>Итак</w:t>
      </w:r>
      <w:r>
        <w:rPr>
          <w:rFonts w:eastAsia="Times New Roman"/>
        </w:rPr>
        <w:t xml:space="preserve">, </w:t>
      </w:r>
      <w:r w:rsidRPr="00BA5E98">
        <w:rPr>
          <w:rFonts w:eastAsia="Times New Roman"/>
        </w:rPr>
        <w:t>что у вас есть такого</w:t>
      </w:r>
      <w:r>
        <w:rPr>
          <w:rFonts w:eastAsia="Times New Roman"/>
        </w:rPr>
        <w:t xml:space="preserve">, </w:t>
      </w:r>
      <w:r w:rsidRPr="00BA5E98">
        <w:rPr>
          <w:rFonts w:eastAsia="Times New Roman"/>
        </w:rPr>
        <w:t>что вас сразу введёт в практику? Готовиться к ней надо</w:t>
      </w:r>
      <w:r>
        <w:rPr>
          <w:rFonts w:eastAsia="Times New Roman"/>
        </w:rPr>
        <w:t xml:space="preserve">, </w:t>
      </w:r>
      <w:r w:rsidRPr="00BA5E98">
        <w:rPr>
          <w:rFonts w:eastAsia="Times New Roman"/>
        </w:rPr>
        <w:t>а настраиваться необязательно</w:t>
      </w:r>
      <w:r>
        <w:rPr>
          <w:rFonts w:eastAsia="Times New Roman"/>
        </w:rPr>
        <w:t xml:space="preserve">, </w:t>
      </w:r>
      <w:r w:rsidRPr="00BA5E98">
        <w:rPr>
          <w:rFonts w:eastAsia="Times New Roman"/>
        </w:rPr>
        <w:t>если вы это включите</w:t>
      </w:r>
      <w:r>
        <w:rPr>
          <w:rFonts w:eastAsia="Times New Roman"/>
        </w:rPr>
        <w:t xml:space="preserve">. </w:t>
      </w:r>
      <w:r w:rsidRPr="00BA5E98">
        <w:rPr>
          <w:rFonts w:eastAsia="Times New Roman"/>
        </w:rPr>
        <w:t>Я так понимаю</w:t>
      </w:r>
      <w:r>
        <w:rPr>
          <w:rFonts w:eastAsia="Times New Roman"/>
        </w:rPr>
        <w:t xml:space="preserve">, </w:t>
      </w:r>
      <w:r w:rsidRPr="00BA5E98">
        <w:rPr>
          <w:rFonts w:eastAsia="Times New Roman"/>
        </w:rPr>
        <w:t>у вас это не включено</w:t>
      </w:r>
      <w:r>
        <w:rPr>
          <w:rFonts w:eastAsia="Times New Roman"/>
        </w:rPr>
        <w:t xml:space="preserve">. </w:t>
      </w:r>
      <w:r w:rsidRPr="00BA5E98">
        <w:rPr>
          <w:rFonts w:eastAsia="Times New Roman"/>
        </w:rPr>
        <w:t>Помните</w:t>
      </w:r>
      <w:r>
        <w:rPr>
          <w:rFonts w:eastAsia="Times New Roman"/>
        </w:rPr>
        <w:t xml:space="preserve">, </w:t>
      </w:r>
      <w:r w:rsidRPr="00BA5E98">
        <w:rPr>
          <w:rFonts w:eastAsia="Times New Roman"/>
        </w:rPr>
        <w:t xml:space="preserve">есть «всё включено» </w:t>
      </w:r>
      <w:r w:rsidRPr="00BA5E98">
        <w:rPr>
          <w:rFonts w:eastAsia="Times New Roman"/>
          <w:i/>
        </w:rPr>
        <w:t>(смеётся)</w:t>
      </w:r>
      <w:r>
        <w:rPr>
          <w:rFonts w:eastAsia="Times New Roman"/>
          <w:i/>
        </w:rPr>
        <w:t xml:space="preserve">, </w:t>
      </w:r>
      <w:r w:rsidRPr="00BA5E98">
        <w:rPr>
          <w:rFonts w:eastAsia="Times New Roman"/>
        </w:rPr>
        <w:t xml:space="preserve">а в вас «не всё включено» </w:t>
      </w:r>
      <w:r w:rsidRPr="00BA5E98">
        <w:rPr>
          <w:rFonts w:eastAsia="Times New Roman"/>
          <w:i/>
        </w:rPr>
        <w:t>(смех)</w:t>
      </w:r>
      <w:r>
        <w:rPr>
          <w:rFonts w:eastAsia="Times New Roman"/>
          <w:i/>
        </w:rPr>
        <w:t>.</w:t>
      </w:r>
    </w:p>
    <w:p w14:paraId="27DD5C96" w14:textId="77777777" w:rsidR="001104A1" w:rsidRDefault="001104A1" w:rsidP="001104A1">
      <w:pPr>
        <w:ind w:firstLine="426"/>
        <w:rPr>
          <w:rFonts w:eastAsia="Times New Roman"/>
          <w:i/>
          <w:iCs/>
        </w:rPr>
      </w:pPr>
      <w:r w:rsidRPr="00BA5E98">
        <w:rPr>
          <w:rFonts w:eastAsia="Times New Roman"/>
          <w:i/>
        </w:rPr>
        <w:t xml:space="preserve">Из </w:t>
      </w:r>
      <w:r>
        <w:rPr>
          <w:rFonts w:eastAsia="Times New Roman"/>
          <w:i/>
        </w:rPr>
        <w:t xml:space="preserve">зала: </w:t>
      </w:r>
      <w:r w:rsidRPr="00BA5E98">
        <w:rPr>
          <w:rFonts w:eastAsia="Times New Roman"/>
          <w:i/>
          <w:iCs/>
        </w:rPr>
        <w:t>Ядро Синтеза Отца</w:t>
      </w:r>
      <w:r>
        <w:rPr>
          <w:rFonts w:eastAsia="Times New Roman"/>
          <w:i/>
          <w:iCs/>
        </w:rPr>
        <w:t>.</w:t>
      </w:r>
    </w:p>
    <w:p w14:paraId="7235B158" w14:textId="77777777" w:rsidR="001104A1" w:rsidRPr="00BA5E98" w:rsidRDefault="001104A1" w:rsidP="001104A1">
      <w:pPr>
        <w:ind w:firstLine="426"/>
        <w:rPr>
          <w:rFonts w:eastAsia="Times New Roman"/>
        </w:rPr>
      </w:pPr>
      <w:r w:rsidRPr="00BA5E98">
        <w:rPr>
          <w:rFonts w:eastAsia="Times New Roman"/>
        </w:rPr>
        <w:t>Ась?</w:t>
      </w:r>
    </w:p>
    <w:p w14:paraId="10E1686B" w14:textId="77777777" w:rsidR="001104A1" w:rsidRDefault="001104A1" w:rsidP="001104A1">
      <w:pPr>
        <w:ind w:firstLine="426"/>
        <w:rPr>
          <w:rFonts w:eastAsia="Times New Roman"/>
          <w:i/>
          <w:iCs/>
        </w:rPr>
      </w:pPr>
      <w:r w:rsidRPr="00BA5E98">
        <w:rPr>
          <w:rFonts w:eastAsia="Times New Roman"/>
          <w:i/>
        </w:rPr>
        <w:t xml:space="preserve">Из </w:t>
      </w:r>
      <w:r>
        <w:rPr>
          <w:rFonts w:eastAsia="Times New Roman"/>
          <w:i/>
        </w:rPr>
        <w:t xml:space="preserve">зала: </w:t>
      </w:r>
      <w:r w:rsidRPr="00BA5E98">
        <w:rPr>
          <w:rFonts w:eastAsia="Times New Roman"/>
          <w:i/>
          <w:iCs/>
        </w:rPr>
        <w:t>Ядро Синтеза Отца</w:t>
      </w:r>
      <w:r>
        <w:rPr>
          <w:rFonts w:eastAsia="Times New Roman"/>
          <w:i/>
          <w:iCs/>
        </w:rPr>
        <w:t>.</w:t>
      </w:r>
    </w:p>
    <w:p w14:paraId="326F96A1" w14:textId="61C7D515" w:rsidR="001104A1" w:rsidRPr="00BA5E98" w:rsidRDefault="001104A1" w:rsidP="001104A1">
      <w:pPr>
        <w:ind w:firstLine="426"/>
        <w:rPr>
          <w:rFonts w:eastAsia="Times New Roman"/>
        </w:rPr>
      </w:pPr>
      <w:r w:rsidRPr="00BA5E98">
        <w:rPr>
          <w:rFonts w:eastAsia="Times New Roman"/>
        </w:rPr>
        <w:t>Ядро Синтеза</w:t>
      </w:r>
      <w:r w:rsidR="001F5215">
        <w:rPr>
          <w:rFonts w:eastAsia="Times New Roman"/>
        </w:rPr>
        <w:t xml:space="preserve"> – </w:t>
      </w:r>
      <w:r w:rsidRPr="00BA5E98">
        <w:rPr>
          <w:rFonts w:eastAsia="Times New Roman"/>
        </w:rPr>
        <w:t>уже ближе к этому</w:t>
      </w:r>
      <w:r>
        <w:rPr>
          <w:rFonts w:eastAsia="Times New Roman"/>
        </w:rPr>
        <w:t xml:space="preserve">. </w:t>
      </w:r>
      <w:r w:rsidRPr="00BA5E98">
        <w:rPr>
          <w:rFonts w:eastAsia="Times New Roman"/>
        </w:rPr>
        <w:t>Понимаешь</w:t>
      </w:r>
      <w:r>
        <w:rPr>
          <w:rFonts w:eastAsia="Times New Roman"/>
        </w:rPr>
        <w:t xml:space="preserve">, </w:t>
      </w:r>
      <w:r w:rsidRPr="00BA5E98">
        <w:rPr>
          <w:rFonts w:eastAsia="Times New Roman"/>
        </w:rPr>
        <w:t>Ядро тебя не включит</w:t>
      </w:r>
      <w:r>
        <w:rPr>
          <w:rFonts w:eastAsia="Times New Roman"/>
        </w:rPr>
        <w:t xml:space="preserve">, </w:t>
      </w:r>
      <w:r w:rsidRPr="00BA5E98">
        <w:rPr>
          <w:rFonts w:eastAsia="Times New Roman"/>
        </w:rPr>
        <w:t>как и то</w:t>
      </w:r>
      <w:r>
        <w:rPr>
          <w:rFonts w:eastAsia="Times New Roman"/>
        </w:rPr>
        <w:t xml:space="preserve">, </w:t>
      </w:r>
      <w:r w:rsidRPr="00BA5E98">
        <w:rPr>
          <w:rFonts w:eastAsia="Times New Roman"/>
        </w:rPr>
        <w:t>что я спрашиваю</w:t>
      </w:r>
    </w:p>
    <w:p w14:paraId="7DF27C72" w14:textId="77777777" w:rsidR="001104A1" w:rsidRPr="00BA5E98" w:rsidRDefault="001104A1" w:rsidP="001104A1">
      <w:pPr>
        <w:ind w:firstLine="426"/>
        <w:rPr>
          <w:rFonts w:eastAsia="Times New Roman"/>
        </w:rPr>
      </w:pPr>
      <w:r w:rsidRPr="00BA5E98">
        <w:rPr>
          <w:rFonts w:eastAsia="Times New Roman"/>
          <w:i/>
        </w:rPr>
        <w:t xml:space="preserve">Из </w:t>
      </w:r>
      <w:r>
        <w:rPr>
          <w:rFonts w:eastAsia="Times New Roman"/>
          <w:i/>
        </w:rPr>
        <w:t xml:space="preserve">зала: </w:t>
      </w:r>
      <w:r w:rsidRPr="00BA5E98">
        <w:rPr>
          <w:rFonts w:eastAsia="Times New Roman"/>
        </w:rPr>
        <w:t>ИВДИВО</w:t>
      </w:r>
    </w:p>
    <w:p w14:paraId="5A9D1913" w14:textId="77777777" w:rsidR="001104A1" w:rsidRDefault="001104A1" w:rsidP="001104A1">
      <w:pPr>
        <w:ind w:firstLine="426"/>
        <w:rPr>
          <w:rFonts w:eastAsia="Times New Roman"/>
        </w:rPr>
      </w:pPr>
      <w:r w:rsidRPr="00BA5E98">
        <w:rPr>
          <w:rFonts w:eastAsia="Times New Roman"/>
        </w:rPr>
        <w:t>ИВДИВО тоже включит только через это</w:t>
      </w:r>
      <w:r>
        <w:rPr>
          <w:rFonts w:eastAsia="Times New Roman"/>
        </w:rPr>
        <w:t xml:space="preserve">… </w:t>
      </w:r>
      <w:r w:rsidRPr="00BA5E98">
        <w:rPr>
          <w:rFonts w:eastAsia="Times New Roman"/>
        </w:rPr>
        <w:t>Даже ИВДИВО может не включиться</w:t>
      </w:r>
      <w:r>
        <w:rPr>
          <w:rFonts w:eastAsia="Times New Roman"/>
        </w:rPr>
        <w:t xml:space="preserve">, </w:t>
      </w:r>
      <w:r w:rsidRPr="00BA5E98">
        <w:rPr>
          <w:rFonts w:eastAsia="Times New Roman"/>
        </w:rPr>
        <w:t>если это не включается</w:t>
      </w:r>
      <w:r>
        <w:rPr>
          <w:rFonts w:eastAsia="Times New Roman"/>
          <w:i/>
          <w:iCs/>
        </w:rPr>
        <w:t xml:space="preserve">. </w:t>
      </w:r>
      <w:r w:rsidRPr="00BA5E98">
        <w:rPr>
          <w:rFonts w:eastAsia="Times New Roman"/>
        </w:rPr>
        <w:t>Ась? Это вы тут гадаете</w:t>
      </w:r>
      <w:r>
        <w:rPr>
          <w:rFonts w:eastAsia="Times New Roman"/>
        </w:rPr>
        <w:t>.</w:t>
      </w:r>
    </w:p>
    <w:p w14:paraId="57D7CAE3"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Должностная Компетенция</w:t>
      </w:r>
      <w:r>
        <w:rPr>
          <w:rFonts w:eastAsia="Times New Roman"/>
          <w:i/>
        </w:rPr>
        <w:t>…</w:t>
      </w:r>
    </w:p>
    <w:p w14:paraId="0C8F5044" w14:textId="77777777" w:rsidR="001104A1" w:rsidRDefault="001104A1" w:rsidP="001104A1">
      <w:pPr>
        <w:ind w:firstLine="426"/>
        <w:rPr>
          <w:rFonts w:eastAsia="Times New Roman"/>
        </w:rPr>
      </w:pPr>
      <w:r w:rsidRPr="00BA5E98">
        <w:rPr>
          <w:rFonts w:eastAsia="Times New Roman"/>
        </w:rPr>
        <w:t>У нас тут гадание на кофейной гуще</w:t>
      </w:r>
      <w:r>
        <w:rPr>
          <w:rFonts w:eastAsia="Times New Roman"/>
        </w:rPr>
        <w:t xml:space="preserve">. </w:t>
      </w:r>
      <w:r w:rsidRPr="00BA5E98">
        <w:rPr>
          <w:rFonts w:eastAsia="Times New Roman"/>
        </w:rPr>
        <w:t>Я</w:t>
      </w:r>
      <w:r>
        <w:rPr>
          <w:rFonts w:eastAsia="Times New Roman"/>
        </w:rPr>
        <w:t xml:space="preserve">, </w:t>
      </w:r>
      <w:r w:rsidRPr="00BA5E98">
        <w:rPr>
          <w:rFonts w:eastAsia="Times New Roman"/>
        </w:rPr>
        <w:t>конечно</w:t>
      </w:r>
      <w:r>
        <w:rPr>
          <w:rFonts w:eastAsia="Times New Roman"/>
        </w:rPr>
        <w:t xml:space="preserve">, </w:t>
      </w:r>
      <w:r w:rsidRPr="00BA5E98">
        <w:rPr>
          <w:rFonts w:eastAsia="Times New Roman"/>
        </w:rPr>
        <w:t>на ночь кофе не пью</w:t>
      </w:r>
      <w:r>
        <w:rPr>
          <w:rFonts w:eastAsia="Times New Roman"/>
        </w:rPr>
        <w:t xml:space="preserve">, </w:t>
      </w:r>
      <w:r w:rsidRPr="00BA5E98">
        <w:rPr>
          <w:rFonts w:eastAsia="Times New Roman"/>
        </w:rPr>
        <w:t>но у меня такое ощущение</w:t>
      </w:r>
      <w:r>
        <w:rPr>
          <w:rFonts w:eastAsia="Times New Roman"/>
        </w:rPr>
        <w:t xml:space="preserve">, </w:t>
      </w:r>
      <w:r w:rsidRPr="00BA5E98">
        <w:rPr>
          <w:rFonts w:eastAsia="Times New Roman"/>
        </w:rPr>
        <w:t>что вы перепили его</w:t>
      </w:r>
      <w:r>
        <w:rPr>
          <w:rFonts w:eastAsia="Times New Roman"/>
        </w:rPr>
        <w:t>.</w:t>
      </w:r>
    </w:p>
    <w:p w14:paraId="71070675" w14:textId="77777777" w:rsidR="001104A1" w:rsidRPr="00BA5E98" w:rsidRDefault="001104A1" w:rsidP="001104A1">
      <w:pPr>
        <w:ind w:firstLine="426"/>
        <w:rPr>
          <w:rFonts w:eastAsia="Times New Roman"/>
        </w:rPr>
      </w:pPr>
      <w:r w:rsidRPr="00BA5E98">
        <w:rPr>
          <w:rFonts w:eastAsia="Times New Roman"/>
          <w:i/>
        </w:rPr>
        <w:t xml:space="preserve">Из </w:t>
      </w:r>
      <w:r>
        <w:rPr>
          <w:rFonts w:eastAsia="Times New Roman"/>
          <w:i/>
        </w:rPr>
        <w:t xml:space="preserve">зала: </w:t>
      </w:r>
      <w:r w:rsidRPr="00BA5E98">
        <w:rPr>
          <w:rFonts w:eastAsia="Times New Roman"/>
          <w:i/>
        </w:rPr>
        <w:t>Столп?</w:t>
      </w:r>
    </w:p>
    <w:p w14:paraId="358FBAD4" w14:textId="77777777" w:rsidR="001104A1" w:rsidRDefault="001104A1" w:rsidP="001104A1">
      <w:pPr>
        <w:ind w:firstLine="426"/>
        <w:rPr>
          <w:rFonts w:eastAsia="Times New Roman"/>
          <w:i/>
        </w:rPr>
      </w:pPr>
      <w:r w:rsidRPr="00BA5E98">
        <w:rPr>
          <w:rFonts w:eastAsia="Times New Roman"/>
        </w:rPr>
        <w:t>Чего? Столп</w:t>
      </w:r>
      <w:r>
        <w:rPr>
          <w:rFonts w:eastAsia="Times New Roman"/>
        </w:rPr>
        <w:t xml:space="preserve">, </w:t>
      </w:r>
      <w:r w:rsidRPr="00BA5E98">
        <w:rPr>
          <w:rFonts w:eastAsia="Times New Roman"/>
        </w:rPr>
        <w:t>как седьмая Часть? Включает ваш Разум в виде 54-й Части? Да</w:t>
      </w:r>
      <w:r>
        <w:rPr>
          <w:rFonts w:eastAsia="Times New Roman"/>
        </w:rPr>
        <w:t xml:space="preserve">, </w:t>
      </w:r>
      <w:r w:rsidRPr="00BA5E98">
        <w:rPr>
          <w:rFonts w:eastAsia="Times New Roman"/>
        </w:rPr>
        <w:t>не смешите меня</w:t>
      </w:r>
      <w:r>
        <w:rPr>
          <w:rFonts w:eastAsia="Times New Roman"/>
        </w:rPr>
        <w:t xml:space="preserve">, </w:t>
      </w:r>
      <w:r w:rsidRPr="00BA5E98">
        <w:rPr>
          <w:rFonts w:eastAsia="Times New Roman"/>
        </w:rPr>
        <w:t>товарищи евреи</w:t>
      </w:r>
      <w:r w:rsidRPr="00BA5E98">
        <w:rPr>
          <w:rFonts w:eastAsia="Times New Roman"/>
          <w:i/>
        </w:rPr>
        <w:t>(смеётся)</w:t>
      </w:r>
      <w:r>
        <w:rPr>
          <w:rFonts w:eastAsia="Times New Roman"/>
          <w:i/>
        </w:rPr>
        <w:t>.</w:t>
      </w:r>
    </w:p>
    <w:p w14:paraId="65FF2876"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Ипостасность Иерархам</w:t>
      </w:r>
      <w:r>
        <w:rPr>
          <w:rFonts w:eastAsia="Times New Roman"/>
          <w:i/>
        </w:rPr>
        <w:t>.</w:t>
      </w:r>
    </w:p>
    <w:p w14:paraId="08C021B8" w14:textId="77777777" w:rsidR="001104A1" w:rsidRPr="00BA5E98" w:rsidRDefault="001104A1" w:rsidP="001104A1">
      <w:pPr>
        <w:ind w:firstLine="426"/>
        <w:rPr>
          <w:rFonts w:eastAsia="Times New Roman"/>
        </w:rPr>
      </w:pPr>
      <w:r w:rsidRPr="00BA5E98">
        <w:rPr>
          <w:rFonts w:eastAsia="Times New Roman"/>
        </w:rPr>
        <w:t>Ипостасность Иерархам через что начинается?</w:t>
      </w:r>
    </w:p>
    <w:p w14:paraId="4DDA4411" w14:textId="77777777" w:rsidR="001104A1" w:rsidRDefault="001104A1" w:rsidP="001104A1">
      <w:pPr>
        <w:ind w:firstLine="426"/>
        <w:rPr>
          <w:rFonts w:eastAsia="Times New Roman"/>
          <w:i/>
          <w:iCs/>
        </w:rPr>
      </w:pPr>
      <w:r w:rsidRPr="00BA5E98">
        <w:rPr>
          <w:rFonts w:eastAsia="Times New Roman"/>
          <w:i/>
        </w:rPr>
        <w:t xml:space="preserve">Из </w:t>
      </w:r>
      <w:r>
        <w:rPr>
          <w:rFonts w:eastAsia="Times New Roman"/>
          <w:i/>
        </w:rPr>
        <w:t xml:space="preserve">зала: </w:t>
      </w:r>
      <w:r w:rsidRPr="00BA5E98">
        <w:rPr>
          <w:rFonts w:eastAsia="Times New Roman"/>
          <w:i/>
          <w:iCs/>
        </w:rPr>
        <w:t>Я есмь Отец</w:t>
      </w:r>
      <w:r>
        <w:rPr>
          <w:rFonts w:eastAsia="Times New Roman"/>
          <w:i/>
          <w:iCs/>
        </w:rPr>
        <w:t xml:space="preserve">. </w:t>
      </w:r>
      <w:r w:rsidRPr="00BA5E98">
        <w:rPr>
          <w:rFonts w:eastAsia="Times New Roman"/>
          <w:i/>
          <w:iCs/>
        </w:rPr>
        <w:t>Я есмь Часть Отца</w:t>
      </w:r>
      <w:r>
        <w:rPr>
          <w:rFonts w:eastAsia="Times New Roman"/>
          <w:i/>
          <w:iCs/>
        </w:rPr>
        <w:t>.</w:t>
      </w:r>
    </w:p>
    <w:p w14:paraId="4972312B" w14:textId="2E2AA95B" w:rsidR="001104A1" w:rsidRPr="00BA5E98" w:rsidRDefault="001104A1" w:rsidP="001104A1">
      <w:pPr>
        <w:ind w:firstLine="426"/>
        <w:rPr>
          <w:rFonts w:eastAsia="Times New Roman"/>
        </w:rPr>
      </w:pPr>
      <w:r w:rsidRPr="00BA5E98">
        <w:rPr>
          <w:rFonts w:eastAsia="Times New Roman"/>
        </w:rPr>
        <w:t>Это я Есмь Отец</w:t>
      </w:r>
      <w:r w:rsidR="001F5215">
        <w:rPr>
          <w:rFonts w:eastAsia="Times New Roman"/>
        </w:rPr>
        <w:t xml:space="preserve"> – </w:t>
      </w:r>
      <w:r w:rsidRPr="00BA5E98">
        <w:rPr>
          <w:rFonts w:eastAsia="Times New Roman"/>
        </w:rPr>
        <w:t>это сам Отец говорит</w:t>
      </w:r>
      <w:r>
        <w:rPr>
          <w:rFonts w:eastAsia="Times New Roman"/>
        </w:rPr>
        <w:t xml:space="preserve">. </w:t>
      </w:r>
      <w:r w:rsidRPr="00BA5E98">
        <w:rPr>
          <w:rFonts w:eastAsia="Times New Roman"/>
        </w:rPr>
        <w:t>А если Отец в тебе</w:t>
      </w:r>
      <w:r w:rsidR="001F5215">
        <w:rPr>
          <w:rFonts w:eastAsia="Times New Roman"/>
        </w:rPr>
        <w:t xml:space="preserve"> – </w:t>
      </w:r>
      <w:r w:rsidRPr="00BA5E98">
        <w:rPr>
          <w:rFonts w:eastAsia="Times New Roman"/>
        </w:rPr>
        <w:t>это как?</w:t>
      </w:r>
    </w:p>
    <w:p w14:paraId="3CD5152A" w14:textId="77777777" w:rsidR="001104A1" w:rsidRDefault="001104A1" w:rsidP="001104A1">
      <w:pPr>
        <w:ind w:firstLine="426"/>
        <w:rPr>
          <w:rFonts w:eastAsia="Times New Roman"/>
          <w:i/>
          <w:iCs/>
        </w:rPr>
      </w:pPr>
      <w:r w:rsidRPr="00BA5E98">
        <w:rPr>
          <w:rFonts w:eastAsia="Times New Roman"/>
          <w:i/>
        </w:rPr>
        <w:t xml:space="preserve">Из </w:t>
      </w:r>
      <w:r>
        <w:rPr>
          <w:rFonts w:eastAsia="Times New Roman"/>
          <w:i/>
        </w:rPr>
        <w:t xml:space="preserve">зала: </w:t>
      </w:r>
      <w:r w:rsidRPr="00BA5E98">
        <w:rPr>
          <w:rFonts w:eastAsia="Times New Roman"/>
          <w:i/>
          <w:iCs/>
        </w:rPr>
        <w:t>Часть Отца она сказала</w:t>
      </w:r>
      <w:r>
        <w:rPr>
          <w:rFonts w:eastAsia="Times New Roman"/>
          <w:i/>
          <w:iCs/>
        </w:rPr>
        <w:t>.</w:t>
      </w:r>
    </w:p>
    <w:p w14:paraId="5599BE3A" w14:textId="77777777" w:rsidR="001104A1" w:rsidRDefault="001104A1" w:rsidP="001104A1">
      <w:pPr>
        <w:ind w:firstLine="426"/>
        <w:rPr>
          <w:rFonts w:eastAsia="Times New Roman"/>
        </w:rPr>
      </w:pPr>
      <w:r w:rsidRPr="00BA5E98">
        <w:rPr>
          <w:rFonts w:eastAsia="Times New Roman"/>
        </w:rPr>
        <w:t>Часть Отца</w:t>
      </w:r>
      <w:r>
        <w:rPr>
          <w:rFonts w:eastAsia="Times New Roman"/>
        </w:rPr>
        <w:t xml:space="preserve">. </w:t>
      </w:r>
      <w:r w:rsidRPr="00BA5E98">
        <w:rPr>
          <w:rFonts w:eastAsia="Times New Roman"/>
        </w:rPr>
        <w:t>Во! У вас есть Часть Отца в вас</w:t>
      </w:r>
      <w:r>
        <w:rPr>
          <w:rFonts w:eastAsia="Times New Roman"/>
        </w:rPr>
        <w:t xml:space="preserve">, </w:t>
      </w:r>
      <w:r w:rsidRPr="00BA5E98">
        <w:rPr>
          <w:rFonts w:eastAsia="Times New Roman"/>
        </w:rPr>
        <w:t>наконец-то</w:t>
      </w:r>
      <w:r>
        <w:rPr>
          <w:rFonts w:eastAsia="Times New Roman"/>
        </w:rPr>
        <w:t xml:space="preserve">. </w:t>
      </w:r>
      <w:r w:rsidRPr="00BA5E98">
        <w:rPr>
          <w:rFonts w:eastAsia="Times New Roman"/>
        </w:rPr>
        <w:t>За полчаса мы её вспомнили</w:t>
      </w:r>
      <w:r>
        <w:rPr>
          <w:rFonts w:eastAsia="Times New Roman"/>
        </w:rPr>
        <w:t xml:space="preserve">. </w:t>
      </w:r>
      <w:r w:rsidRPr="00BA5E98">
        <w:rPr>
          <w:rFonts w:eastAsia="Times New Roman"/>
        </w:rPr>
        <w:t>А до Части Отца что у вас есть ещё?</w:t>
      </w:r>
    </w:p>
    <w:p w14:paraId="0623AC56"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Часть Кут Хуми</w:t>
      </w:r>
      <w:r>
        <w:rPr>
          <w:rFonts w:eastAsia="Times New Roman"/>
          <w:i/>
        </w:rPr>
        <w:t>.</w:t>
      </w:r>
    </w:p>
    <w:p w14:paraId="21971CFC" w14:textId="35F5F7B0" w:rsidR="001104A1" w:rsidRPr="00BA5E98" w:rsidRDefault="001104A1" w:rsidP="001104A1">
      <w:pPr>
        <w:ind w:firstLine="426"/>
        <w:rPr>
          <w:rFonts w:eastAsia="Times New Roman"/>
        </w:rPr>
      </w:pPr>
      <w:r w:rsidRPr="00BA5E98">
        <w:rPr>
          <w:rFonts w:eastAsia="Times New Roman"/>
        </w:rPr>
        <w:lastRenderedPageBreak/>
        <w:t>Часть Кут Хуми</w:t>
      </w:r>
      <w:r>
        <w:rPr>
          <w:rFonts w:eastAsia="Times New Roman"/>
        </w:rPr>
        <w:t xml:space="preserve">. </w:t>
      </w:r>
      <w:r w:rsidRPr="00BA5E98">
        <w:rPr>
          <w:rFonts w:eastAsia="Times New Roman"/>
        </w:rPr>
        <w:t>Без Части Кут Хуми Часть Отца не включится</w:t>
      </w:r>
      <w:r w:rsidRPr="00BA5E98">
        <w:rPr>
          <w:rFonts w:eastAsia="Times New Roman"/>
          <w:i/>
        </w:rPr>
        <w:t>(смеётся)</w:t>
      </w:r>
      <w:r>
        <w:rPr>
          <w:rFonts w:eastAsia="Times New Roman"/>
          <w:i/>
        </w:rPr>
        <w:t xml:space="preserve">. </w:t>
      </w:r>
      <w:r w:rsidRPr="00BA5E98">
        <w:rPr>
          <w:rFonts w:eastAsia="Times New Roman"/>
        </w:rPr>
        <w:t>Эта Часть не моя</w:t>
      </w:r>
      <w:r w:rsidR="001F5215">
        <w:rPr>
          <w:rFonts w:eastAsia="Times New Roman"/>
        </w:rPr>
        <w:t xml:space="preserve"> – </w:t>
      </w:r>
      <w:r w:rsidRPr="00BA5E98">
        <w:rPr>
          <w:rFonts w:eastAsia="Times New Roman"/>
        </w:rPr>
        <w:t>это Часть Кут Хуми</w:t>
      </w:r>
      <w:r>
        <w:rPr>
          <w:rFonts w:eastAsia="Times New Roman"/>
        </w:rPr>
        <w:t xml:space="preserve">, </w:t>
      </w:r>
      <w:r w:rsidRPr="00BA5E98">
        <w:rPr>
          <w:rFonts w:eastAsia="Times New Roman"/>
        </w:rPr>
        <w:t>но во мне</w:t>
      </w:r>
      <w:r>
        <w:rPr>
          <w:rFonts w:eastAsia="Times New Roman"/>
        </w:rPr>
        <w:t xml:space="preserve">. </w:t>
      </w:r>
      <w:r w:rsidRPr="00BA5E98">
        <w:rPr>
          <w:rFonts w:eastAsia="Times New Roman"/>
        </w:rPr>
        <w:t xml:space="preserve">Представляете сколько там </w:t>
      </w:r>
      <w:r w:rsidRPr="00BA5E98">
        <w:rPr>
          <w:rFonts w:eastAsia="Times New Roman"/>
          <w:bCs/>
          <w:spacing w:val="20"/>
        </w:rPr>
        <w:t>Огнища</w:t>
      </w:r>
      <w:r w:rsidRPr="00BA5E98">
        <w:rPr>
          <w:rFonts w:eastAsia="Times New Roman"/>
        </w:rPr>
        <w:t>? Если учесть</w:t>
      </w:r>
      <w:r>
        <w:rPr>
          <w:rFonts w:eastAsia="Times New Roman"/>
        </w:rPr>
        <w:t xml:space="preserve">, </w:t>
      </w:r>
      <w:r w:rsidRPr="00BA5E98">
        <w:rPr>
          <w:rFonts w:eastAsia="Times New Roman"/>
        </w:rPr>
        <w:t>что это Часть 14 архетипа</w:t>
      </w:r>
      <w:r>
        <w:rPr>
          <w:rFonts w:eastAsia="Times New Roman"/>
        </w:rPr>
        <w:t xml:space="preserve">, </w:t>
      </w:r>
      <w:r w:rsidRPr="00BA5E98">
        <w:rPr>
          <w:rFonts w:eastAsia="Times New Roman"/>
        </w:rPr>
        <w:t>а мы тут в первом настраиваемся на практику</w:t>
      </w:r>
      <w:r>
        <w:rPr>
          <w:rFonts w:eastAsia="Times New Roman"/>
        </w:rPr>
        <w:t xml:space="preserve">. </w:t>
      </w:r>
      <w:r w:rsidRPr="00BA5E98">
        <w:rPr>
          <w:rFonts w:eastAsia="Times New Roman"/>
        </w:rPr>
        <w:t>Думаем</w:t>
      </w:r>
      <w:r>
        <w:rPr>
          <w:rFonts w:eastAsia="Times New Roman"/>
        </w:rPr>
        <w:t xml:space="preserve">, </w:t>
      </w:r>
      <w:r w:rsidRPr="00BA5E98">
        <w:rPr>
          <w:rFonts w:eastAsia="Times New Roman"/>
        </w:rPr>
        <w:t>что как же на неё настроиться</w:t>
      </w:r>
      <w:r>
        <w:rPr>
          <w:rFonts w:eastAsia="Times New Roman"/>
        </w:rPr>
        <w:t xml:space="preserve">, </w:t>
      </w:r>
      <w:r w:rsidRPr="00BA5E98">
        <w:rPr>
          <w:rFonts w:eastAsia="Times New Roman"/>
        </w:rPr>
        <w:t>а надо просто врубить Часть Кут Хуми</w:t>
      </w:r>
      <w:r>
        <w:rPr>
          <w:rFonts w:eastAsia="Times New Roman"/>
        </w:rPr>
        <w:t xml:space="preserve">, </w:t>
      </w:r>
      <w:r w:rsidRPr="00BA5E98">
        <w:rPr>
          <w:rFonts w:eastAsia="Times New Roman"/>
        </w:rPr>
        <w:t>веря Кут Хуми</w:t>
      </w:r>
      <w:r>
        <w:rPr>
          <w:rFonts w:eastAsia="Times New Roman"/>
        </w:rPr>
        <w:t xml:space="preserve">. </w:t>
      </w:r>
      <w:r w:rsidRPr="00BA5E98">
        <w:rPr>
          <w:rFonts w:eastAsia="Times New Roman"/>
        </w:rPr>
        <w:t>И она накроет нас таким Огнём</w:t>
      </w:r>
      <w:r>
        <w:rPr>
          <w:rFonts w:eastAsia="Times New Roman"/>
        </w:rPr>
        <w:t xml:space="preserve">, </w:t>
      </w:r>
      <w:r w:rsidRPr="00BA5E98">
        <w:rPr>
          <w:rFonts w:eastAsia="Times New Roman"/>
        </w:rPr>
        <w:t>что отовсюду будет капать</w:t>
      </w:r>
      <w:r>
        <w:rPr>
          <w:rFonts w:eastAsia="Times New Roman"/>
        </w:rPr>
        <w:t xml:space="preserve">, </w:t>
      </w:r>
      <w:r w:rsidRPr="00BA5E98">
        <w:rPr>
          <w:rFonts w:eastAsia="Times New Roman"/>
        </w:rPr>
        <w:t>даже с каждого кончика волоса</w:t>
      </w:r>
      <w:r>
        <w:rPr>
          <w:rFonts w:eastAsia="Times New Roman"/>
        </w:rPr>
        <w:t xml:space="preserve">, </w:t>
      </w:r>
      <w:r w:rsidRPr="00BA5E98">
        <w:rPr>
          <w:rFonts w:eastAsia="Times New Roman"/>
        </w:rPr>
        <w:t>потому что Кут Хуми 17-миллиардно-частный</w:t>
      </w:r>
      <w:r>
        <w:rPr>
          <w:rFonts w:eastAsia="Times New Roman"/>
        </w:rPr>
        <w:t xml:space="preserve">. </w:t>
      </w:r>
      <w:r w:rsidRPr="00BA5E98">
        <w:rPr>
          <w:rFonts w:eastAsia="Times New Roman"/>
        </w:rPr>
        <w:t>Причём уровень Кут Хуми</w:t>
      </w:r>
      <w:r>
        <w:rPr>
          <w:rFonts w:eastAsia="Times New Roman"/>
        </w:rPr>
        <w:t xml:space="preserve">, </w:t>
      </w:r>
      <w:r w:rsidRPr="00BA5E98">
        <w:rPr>
          <w:rFonts w:eastAsia="Times New Roman"/>
        </w:rPr>
        <w:t>а не нашим с вами уровнем</w:t>
      </w:r>
      <w:r>
        <w:rPr>
          <w:rFonts w:eastAsia="Times New Roman"/>
        </w:rPr>
        <w:t xml:space="preserve">, </w:t>
      </w:r>
      <w:r w:rsidRPr="00BA5E98">
        <w:rPr>
          <w:rFonts w:eastAsia="Times New Roman"/>
        </w:rPr>
        <w:t>где все его оболочки действуют в отличие от наших 172</w:t>
      </w:r>
      <w:r>
        <w:rPr>
          <w:rFonts w:eastAsia="Times New Roman"/>
        </w:rPr>
        <w:t xml:space="preserve">. </w:t>
      </w:r>
      <w:r w:rsidRPr="00BA5E98">
        <w:rPr>
          <w:rFonts w:eastAsia="Times New Roman"/>
        </w:rPr>
        <w:t>Включается своей Частью на нас!</w:t>
      </w:r>
    </w:p>
    <w:p w14:paraId="3D3FBCCC" w14:textId="3BD25E9A" w:rsidR="001104A1" w:rsidRDefault="001104A1" w:rsidP="001104A1">
      <w:pPr>
        <w:ind w:firstLine="426"/>
        <w:rPr>
          <w:rFonts w:eastAsia="Times New Roman"/>
        </w:rPr>
      </w:pPr>
      <w:r w:rsidRPr="00BA5E98">
        <w:rPr>
          <w:rFonts w:eastAsia="Times New Roman"/>
        </w:rPr>
        <w:t>И мы говорим после этого</w:t>
      </w:r>
      <w:r>
        <w:rPr>
          <w:rFonts w:eastAsia="Times New Roman"/>
        </w:rPr>
        <w:t xml:space="preserve">, </w:t>
      </w:r>
      <w:r w:rsidRPr="00BA5E98">
        <w:rPr>
          <w:rFonts w:eastAsia="Times New Roman"/>
        </w:rPr>
        <w:t>что нам надо настроиться на практику</w:t>
      </w:r>
      <w:r>
        <w:rPr>
          <w:rFonts w:eastAsia="Times New Roman"/>
        </w:rPr>
        <w:t xml:space="preserve">. </w:t>
      </w:r>
      <w:r w:rsidRPr="00BA5E98">
        <w:rPr>
          <w:rFonts w:eastAsia="Times New Roman"/>
        </w:rPr>
        <w:t>Нам надо подготовиться к практике</w:t>
      </w:r>
      <w:r w:rsidR="001F5215">
        <w:rPr>
          <w:rFonts w:eastAsia="Times New Roman"/>
        </w:rPr>
        <w:t xml:space="preserve"> – </w:t>
      </w:r>
      <w:r w:rsidRPr="00BA5E98">
        <w:rPr>
          <w:rFonts w:eastAsia="Times New Roman"/>
        </w:rPr>
        <w:t>совершенно точно</w:t>
      </w:r>
      <w:r>
        <w:rPr>
          <w:rFonts w:eastAsia="Times New Roman"/>
        </w:rPr>
        <w:t xml:space="preserve">. </w:t>
      </w:r>
      <w:r w:rsidRPr="00BA5E98">
        <w:rPr>
          <w:rFonts w:eastAsia="Times New Roman"/>
        </w:rPr>
        <w:t>Нам надо её отточить</w:t>
      </w:r>
      <w:r w:rsidR="001F5215">
        <w:rPr>
          <w:rFonts w:eastAsia="Times New Roman"/>
        </w:rPr>
        <w:t xml:space="preserve"> – </w:t>
      </w:r>
      <w:r w:rsidRPr="00BA5E98">
        <w:rPr>
          <w:rFonts w:eastAsia="Times New Roman"/>
        </w:rPr>
        <w:t>совершенно точно</w:t>
      </w:r>
      <w:r>
        <w:rPr>
          <w:rFonts w:eastAsia="Times New Roman"/>
        </w:rPr>
        <w:t xml:space="preserve">. </w:t>
      </w:r>
      <w:r w:rsidRPr="00BA5E98">
        <w:rPr>
          <w:rFonts w:eastAsia="Times New Roman"/>
        </w:rPr>
        <w:t>Нам надо её продумать</w:t>
      </w:r>
      <w:r>
        <w:rPr>
          <w:rFonts w:eastAsia="Times New Roman"/>
        </w:rPr>
        <w:t xml:space="preserve">. </w:t>
      </w:r>
      <w:r w:rsidRPr="00BA5E98">
        <w:rPr>
          <w:rFonts w:eastAsia="Times New Roman"/>
        </w:rPr>
        <w:t>Но когда мы входим в практику</w:t>
      </w:r>
      <w:r>
        <w:rPr>
          <w:rFonts w:eastAsia="Times New Roman"/>
        </w:rPr>
        <w:t xml:space="preserve">, </w:t>
      </w:r>
      <w:r w:rsidRPr="00BA5E98">
        <w:rPr>
          <w:rFonts w:eastAsia="Times New Roman"/>
        </w:rPr>
        <w:t>мы делаем с вами просто: мы</w:t>
      </w:r>
      <w:r>
        <w:rPr>
          <w:rFonts w:eastAsia="Times New Roman"/>
        </w:rPr>
        <w:t xml:space="preserve">, </w:t>
      </w:r>
      <w:r w:rsidRPr="00BA5E98">
        <w:rPr>
          <w:rFonts w:eastAsia="Times New Roman"/>
        </w:rPr>
        <w:t>проникаясь</w:t>
      </w:r>
      <w:r>
        <w:rPr>
          <w:rFonts w:eastAsia="Times New Roman"/>
        </w:rPr>
        <w:t xml:space="preserve">, </w:t>
      </w:r>
      <w:r w:rsidRPr="00BA5E98">
        <w:rPr>
          <w:rFonts w:eastAsia="Times New Roman"/>
        </w:rPr>
        <w:t>возжигаемся Кут Хуми прямо вот здесь</w:t>
      </w:r>
      <w:r>
        <w:rPr>
          <w:rFonts w:eastAsia="Times New Roman"/>
        </w:rPr>
        <w:t xml:space="preserve">. </w:t>
      </w:r>
      <w:r w:rsidRPr="00BA5E98">
        <w:rPr>
          <w:rFonts w:eastAsia="Times New Roman"/>
        </w:rPr>
        <w:t>Что это значит? Это у вас включается Часть Кут Хуми</w:t>
      </w:r>
      <w:r>
        <w:rPr>
          <w:rFonts w:eastAsia="Times New Roman"/>
        </w:rPr>
        <w:t xml:space="preserve">, </w:t>
      </w:r>
      <w:r w:rsidRPr="00BA5E98">
        <w:rPr>
          <w:rFonts w:eastAsia="Times New Roman"/>
        </w:rPr>
        <w:t>и вы уже «фью»</w:t>
      </w:r>
      <w:r w:rsidR="001F5215">
        <w:rPr>
          <w:rFonts w:eastAsia="Times New Roman"/>
        </w:rPr>
        <w:t xml:space="preserve"> – </w:t>
      </w:r>
      <w:r w:rsidRPr="00BA5E98">
        <w:rPr>
          <w:rFonts w:eastAsia="Times New Roman"/>
        </w:rPr>
        <w:t>готовы действовать</w:t>
      </w:r>
      <w:r>
        <w:rPr>
          <w:rFonts w:eastAsia="Times New Roman"/>
        </w:rPr>
        <w:t>.</w:t>
      </w:r>
    </w:p>
    <w:p w14:paraId="513AC25D" w14:textId="332C17E5" w:rsidR="001104A1" w:rsidRDefault="001104A1" w:rsidP="001104A1">
      <w:pPr>
        <w:ind w:firstLine="426"/>
        <w:rPr>
          <w:rFonts w:eastAsia="Times New Roman"/>
        </w:rPr>
      </w:pPr>
      <w:r w:rsidRPr="00BA5E98">
        <w:rPr>
          <w:rFonts w:eastAsia="Times New Roman"/>
        </w:rPr>
        <w:t>Мне очень сложно с новенькими</w:t>
      </w:r>
      <w:r>
        <w:rPr>
          <w:rFonts w:eastAsia="Times New Roman"/>
        </w:rPr>
        <w:t xml:space="preserve">, </w:t>
      </w:r>
      <w:r w:rsidRPr="00BA5E98">
        <w:rPr>
          <w:rFonts w:eastAsia="Times New Roman"/>
        </w:rPr>
        <w:t>которых надо настраивать на это</w:t>
      </w:r>
      <w:r>
        <w:rPr>
          <w:rFonts w:eastAsia="Times New Roman"/>
        </w:rPr>
        <w:t xml:space="preserve">. </w:t>
      </w:r>
      <w:r w:rsidRPr="00BA5E98">
        <w:rPr>
          <w:rFonts w:eastAsia="Times New Roman"/>
        </w:rPr>
        <w:t>С вами вообще нет проблем</w:t>
      </w:r>
      <w:r>
        <w:rPr>
          <w:rFonts w:eastAsia="Times New Roman"/>
        </w:rPr>
        <w:t xml:space="preserve">. </w:t>
      </w:r>
      <w:r w:rsidRPr="00BA5E98">
        <w:rPr>
          <w:rFonts w:eastAsia="Times New Roman"/>
        </w:rPr>
        <w:t>Мы возжигаемся Огнём Кут Хуми</w:t>
      </w:r>
      <w:r>
        <w:rPr>
          <w:rFonts w:eastAsia="Times New Roman"/>
        </w:rPr>
        <w:t xml:space="preserve">, </w:t>
      </w:r>
      <w:r w:rsidRPr="00BA5E98">
        <w:rPr>
          <w:rFonts w:eastAsia="Times New Roman"/>
        </w:rPr>
        <w:t>и вы думаете</w:t>
      </w:r>
      <w:r>
        <w:rPr>
          <w:rFonts w:eastAsia="Times New Roman"/>
        </w:rPr>
        <w:t xml:space="preserve">, </w:t>
      </w:r>
      <w:r w:rsidRPr="00BA5E98">
        <w:rPr>
          <w:rFonts w:eastAsia="Times New Roman"/>
        </w:rPr>
        <w:t>что к вам придёт Синтез откуда-то издалека</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он у вас как Часть формируется</w:t>
      </w:r>
      <w:r w:rsidR="001F5215">
        <w:rPr>
          <w:rFonts w:eastAsia="Times New Roman"/>
        </w:rPr>
        <w:t xml:space="preserve"> – </w:t>
      </w:r>
      <w:r w:rsidRPr="00BA5E98">
        <w:rPr>
          <w:rFonts w:eastAsia="Times New Roman"/>
        </w:rPr>
        <w:t>вы все Служащие</w:t>
      </w:r>
      <w:r>
        <w:rPr>
          <w:rFonts w:eastAsia="Times New Roman"/>
        </w:rPr>
        <w:t xml:space="preserve">. </w:t>
      </w:r>
      <w:r w:rsidRPr="00BA5E98">
        <w:rPr>
          <w:rFonts w:eastAsia="Times New Roman"/>
        </w:rPr>
        <w:t>У вас в первую очередь Синтез и Огонь Кут Хуми идёт через Часть Кут Хуми в вас</w:t>
      </w:r>
      <w:r>
        <w:rPr>
          <w:rFonts w:eastAsia="Times New Roman"/>
        </w:rPr>
        <w:t>.</w:t>
      </w:r>
    </w:p>
    <w:p w14:paraId="563F44F9" w14:textId="77777777" w:rsidR="001104A1" w:rsidRPr="00BA5E98" w:rsidRDefault="001104A1" w:rsidP="001104A1">
      <w:pPr>
        <w:ind w:firstLine="426"/>
        <w:rPr>
          <w:rFonts w:eastAsia="Times New Roman"/>
        </w:rPr>
      </w:pPr>
      <w:r w:rsidRPr="00BA5E98">
        <w:rPr>
          <w:rFonts w:eastAsia="Times New Roman"/>
        </w:rPr>
        <w:t>Потом мы синтезируемся с Отцом</w:t>
      </w:r>
      <w:r>
        <w:rPr>
          <w:rFonts w:eastAsia="Times New Roman"/>
        </w:rPr>
        <w:t xml:space="preserve">. </w:t>
      </w:r>
      <w:r w:rsidRPr="00BA5E98">
        <w:rPr>
          <w:rFonts w:eastAsia="Times New Roman"/>
        </w:rPr>
        <w:t>И вы думаете от Отца с 17 миллиардов на нашу единицу идёт Синтез? Фантазёры</w:t>
      </w:r>
      <w:r>
        <w:rPr>
          <w:rFonts w:eastAsia="Times New Roman"/>
        </w:rPr>
        <w:t xml:space="preserve">. </w:t>
      </w:r>
      <w:r w:rsidRPr="00BA5E98">
        <w:rPr>
          <w:rFonts w:eastAsia="Times New Roman"/>
        </w:rPr>
        <w:t>В вас врубается Часть Отца виртуозного выражения</w:t>
      </w:r>
      <w:r>
        <w:rPr>
          <w:rFonts w:eastAsia="Times New Roman"/>
        </w:rPr>
        <w:t xml:space="preserve">. </w:t>
      </w:r>
      <w:r w:rsidRPr="00BA5E98">
        <w:rPr>
          <w:rFonts w:eastAsia="Times New Roman"/>
        </w:rPr>
        <w:t>Любой Синтез какой вам нужен тут же включается</w:t>
      </w:r>
      <w:r>
        <w:rPr>
          <w:rFonts w:eastAsia="Times New Roman"/>
        </w:rPr>
        <w:t xml:space="preserve">. </w:t>
      </w:r>
      <w:r w:rsidRPr="00BA5E98">
        <w:rPr>
          <w:rFonts w:eastAsia="Times New Roman"/>
        </w:rPr>
        <w:t>И мы спокойно переходим в любой зал Отца по этой Части</w:t>
      </w:r>
      <w:r>
        <w:rPr>
          <w:rFonts w:eastAsia="Times New Roman"/>
        </w:rPr>
        <w:t xml:space="preserve">. </w:t>
      </w:r>
      <w:r w:rsidRPr="00BA5E98">
        <w:rPr>
          <w:rFonts w:eastAsia="Times New Roman"/>
        </w:rPr>
        <w:t>Правда</w:t>
      </w:r>
      <w:r>
        <w:rPr>
          <w:rFonts w:eastAsia="Times New Roman"/>
        </w:rPr>
        <w:t xml:space="preserve">, </w:t>
      </w:r>
      <w:r w:rsidRPr="00BA5E98">
        <w:rPr>
          <w:rFonts w:eastAsia="Times New Roman"/>
        </w:rPr>
        <w:t>простая схема?</w:t>
      </w:r>
    </w:p>
    <w:bookmarkEnd w:id="461"/>
    <w:p w14:paraId="5445E078"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Универсальная</w:t>
      </w:r>
      <w:r>
        <w:rPr>
          <w:rFonts w:eastAsia="Times New Roman"/>
          <w:i/>
        </w:rPr>
        <w:t>.</w:t>
      </w:r>
    </w:p>
    <w:p w14:paraId="17C13789" w14:textId="0A21B90C" w:rsidR="001104A1" w:rsidRDefault="001104A1" w:rsidP="001104A1">
      <w:pPr>
        <w:ind w:firstLine="426"/>
        <w:rPr>
          <w:rFonts w:eastAsia="Times New Roman"/>
        </w:rPr>
      </w:pPr>
      <w:r w:rsidRPr="00BA5E98">
        <w:rPr>
          <w:rFonts w:eastAsia="Times New Roman"/>
        </w:rPr>
        <w:t>Универсальная</w:t>
      </w:r>
      <w:r>
        <w:rPr>
          <w:rFonts w:eastAsia="Times New Roman"/>
        </w:rPr>
        <w:t xml:space="preserve">. </w:t>
      </w:r>
      <w:r w:rsidRPr="00BA5E98">
        <w:rPr>
          <w:rFonts w:eastAsia="Times New Roman"/>
        </w:rPr>
        <w:t>Ум</w:t>
      </w:r>
      <w:r w:rsidR="001F5215">
        <w:rPr>
          <w:rFonts w:eastAsia="Times New Roman"/>
        </w:rPr>
        <w:t xml:space="preserve"> – </w:t>
      </w:r>
      <w:r w:rsidRPr="00BA5E98">
        <w:rPr>
          <w:rFonts w:eastAsia="Times New Roman"/>
        </w:rPr>
        <w:t>это универсальное мышление</w:t>
      </w:r>
      <w:r>
        <w:rPr>
          <w:rFonts w:eastAsia="Times New Roman"/>
        </w:rPr>
        <w:t xml:space="preserve">. </w:t>
      </w:r>
      <w:r w:rsidRPr="00BA5E98">
        <w:rPr>
          <w:rFonts w:eastAsia="Times New Roman"/>
        </w:rPr>
        <w:t>Поэтому я сказал</w:t>
      </w:r>
      <w:r w:rsidR="001F5215">
        <w:rPr>
          <w:rFonts w:eastAsia="Times New Roman"/>
        </w:rPr>
        <w:t xml:space="preserve"> – </w:t>
      </w:r>
      <w:r w:rsidRPr="00BA5E98">
        <w:rPr>
          <w:rFonts w:eastAsia="Times New Roman"/>
        </w:rPr>
        <w:t>это принципиальный вопрос Ума</w:t>
      </w:r>
      <w:r>
        <w:rPr>
          <w:rFonts w:eastAsia="Times New Roman"/>
        </w:rPr>
        <w:t xml:space="preserve">. </w:t>
      </w:r>
      <w:r w:rsidRPr="00BA5E98">
        <w:rPr>
          <w:rFonts w:eastAsia="Times New Roman"/>
        </w:rPr>
        <w:t>Если вы вышли из служения…Не вышли из служения</w:t>
      </w:r>
      <w:r>
        <w:rPr>
          <w:rFonts w:eastAsia="Times New Roman"/>
        </w:rPr>
        <w:t xml:space="preserve">, </w:t>
      </w:r>
      <w:r w:rsidRPr="00BA5E98">
        <w:rPr>
          <w:rFonts w:eastAsia="Times New Roman"/>
        </w:rPr>
        <w:t>вам деваться некуда</w:t>
      </w:r>
      <w:r>
        <w:rPr>
          <w:rFonts w:eastAsia="Times New Roman"/>
        </w:rPr>
        <w:t xml:space="preserve">, </w:t>
      </w:r>
      <w:r w:rsidRPr="00BA5E98">
        <w:rPr>
          <w:rFonts w:eastAsia="Times New Roman"/>
        </w:rPr>
        <w:t>вы просто возжигаетесь Частью Кут Хуми</w:t>
      </w:r>
      <w:r>
        <w:rPr>
          <w:rFonts w:eastAsia="Times New Roman"/>
        </w:rPr>
        <w:t xml:space="preserve">, </w:t>
      </w:r>
      <w:r w:rsidRPr="00BA5E98">
        <w:rPr>
          <w:rFonts w:eastAsia="Times New Roman"/>
        </w:rPr>
        <w:t>Частью Отца</w:t>
      </w:r>
      <w:r w:rsidR="001F5215">
        <w:rPr>
          <w:rFonts w:eastAsia="Times New Roman"/>
        </w:rPr>
        <w:t xml:space="preserve"> – </w:t>
      </w:r>
      <w:r w:rsidRPr="00BA5E98">
        <w:rPr>
          <w:rFonts w:eastAsia="Times New Roman"/>
        </w:rPr>
        <w:t>вы готовы!</w:t>
      </w:r>
    </w:p>
    <w:p w14:paraId="6A7C315F" w14:textId="0093CFDA" w:rsidR="001104A1" w:rsidRDefault="001104A1" w:rsidP="001104A1">
      <w:pPr>
        <w:ind w:firstLine="426"/>
        <w:rPr>
          <w:rFonts w:eastAsia="Times New Roman"/>
        </w:rPr>
      </w:pPr>
      <w:r w:rsidRPr="00BA5E98">
        <w:rPr>
          <w:rFonts w:eastAsia="Times New Roman"/>
        </w:rPr>
        <w:t>Единственная проблема в двухчасовой настройке</w:t>
      </w:r>
      <w:r w:rsidR="001F5215">
        <w:rPr>
          <w:rFonts w:eastAsia="Times New Roman"/>
        </w:rPr>
        <w:t xml:space="preserve"> – </w:t>
      </w:r>
      <w:r w:rsidRPr="00BA5E98">
        <w:rPr>
          <w:rFonts w:eastAsia="Times New Roman"/>
          <w:bCs/>
        </w:rPr>
        <w:t>верю</w:t>
      </w:r>
      <w:r>
        <w:rPr>
          <w:rFonts w:eastAsia="Times New Roman"/>
          <w:bCs/>
        </w:rPr>
        <w:t xml:space="preserve">, </w:t>
      </w:r>
      <w:r w:rsidRPr="00BA5E98">
        <w:rPr>
          <w:rFonts w:eastAsia="Times New Roman"/>
          <w:bCs/>
        </w:rPr>
        <w:t xml:space="preserve">не верю </w:t>
      </w:r>
      <w:r w:rsidRPr="00BA5E98">
        <w:rPr>
          <w:rFonts w:eastAsia="Times New Roman"/>
          <w:i/>
        </w:rPr>
        <w:t>(смех)</w:t>
      </w:r>
      <w:r>
        <w:rPr>
          <w:rFonts w:eastAsia="Times New Roman"/>
          <w:i/>
        </w:rPr>
        <w:t xml:space="preserve">. </w:t>
      </w:r>
      <w:r w:rsidRPr="00BA5E98">
        <w:rPr>
          <w:rFonts w:eastAsia="Times New Roman"/>
        </w:rPr>
        <w:t>Горит</w:t>
      </w:r>
      <w:r w:rsidR="001F5215">
        <w:rPr>
          <w:rFonts w:eastAsia="Times New Roman"/>
        </w:rPr>
        <w:t xml:space="preserve"> – </w:t>
      </w:r>
      <w:r w:rsidRPr="00BA5E98">
        <w:rPr>
          <w:rFonts w:eastAsia="Times New Roman"/>
        </w:rPr>
        <w:t>не горит; возожглась</w:t>
      </w:r>
      <w:r w:rsidR="001F5215">
        <w:rPr>
          <w:rFonts w:eastAsia="Times New Roman"/>
        </w:rPr>
        <w:t xml:space="preserve"> – </w:t>
      </w:r>
      <w:r w:rsidRPr="00BA5E98">
        <w:rPr>
          <w:rFonts w:eastAsia="Times New Roman"/>
        </w:rPr>
        <w:t>не возожглась</w:t>
      </w:r>
      <w:r>
        <w:rPr>
          <w:rFonts w:eastAsia="Times New Roman"/>
        </w:rPr>
        <w:t xml:space="preserve">. </w:t>
      </w:r>
      <w:r w:rsidRPr="00BA5E98">
        <w:rPr>
          <w:rFonts w:eastAsia="Times New Roman"/>
        </w:rPr>
        <w:t>Папа даст? Кут Хуми даст</w:t>
      </w:r>
      <w:r w:rsidR="001F5215">
        <w:rPr>
          <w:rFonts w:eastAsia="Times New Roman"/>
        </w:rPr>
        <w:t xml:space="preserve"> – </w:t>
      </w:r>
      <w:r w:rsidRPr="00BA5E98">
        <w:rPr>
          <w:rFonts w:eastAsia="Times New Roman"/>
        </w:rPr>
        <w:t>не даст</w:t>
      </w:r>
      <w:r>
        <w:rPr>
          <w:rFonts w:eastAsia="Times New Roman"/>
        </w:rPr>
        <w:t xml:space="preserve">. </w:t>
      </w:r>
      <w:r w:rsidRPr="00BA5E98">
        <w:rPr>
          <w:rFonts w:eastAsia="Times New Roman"/>
        </w:rPr>
        <w:t>То есть</w:t>
      </w:r>
      <w:r w:rsidR="001F5215">
        <w:rPr>
          <w:rFonts w:eastAsia="Times New Roman"/>
        </w:rPr>
        <w:t xml:space="preserve"> – </w:t>
      </w:r>
      <w:r w:rsidRPr="00BA5E98">
        <w:rPr>
          <w:rFonts w:eastAsia="Times New Roman"/>
        </w:rPr>
        <w:t xml:space="preserve">это </w:t>
      </w:r>
      <w:r w:rsidRPr="00BA5E98">
        <w:rPr>
          <w:rFonts w:eastAsia="Times New Roman"/>
          <w:bCs/>
        </w:rPr>
        <w:t>цветик-семицветик</w:t>
      </w:r>
      <w:r>
        <w:rPr>
          <w:rFonts w:eastAsia="Times New Roman"/>
          <w:bCs/>
        </w:rPr>
        <w:t xml:space="preserve">. </w:t>
      </w:r>
      <w:r w:rsidRPr="00BA5E98">
        <w:rPr>
          <w:rFonts w:eastAsia="Times New Roman"/>
        </w:rPr>
        <w:t>Без обид</w:t>
      </w:r>
      <w:r>
        <w:rPr>
          <w:rFonts w:eastAsia="Times New Roman"/>
        </w:rPr>
        <w:t xml:space="preserve">, </w:t>
      </w:r>
      <w:r w:rsidRPr="00BA5E98">
        <w:rPr>
          <w:rFonts w:eastAsia="Times New Roman"/>
        </w:rPr>
        <w:t>пожалуйста</w:t>
      </w:r>
      <w:r>
        <w:rPr>
          <w:rFonts w:eastAsia="Times New Roman"/>
        </w:rPr>
        <w:t>.</w:t>
      </w:r>
    </w:p>
    <w:p w14:paraId="397F08F7" w14:textId="77777777" w:rsidR="001104A1" w:rsidRDefault="001104A1" w:rsidP="001104A1">
      <w:pPr>
        <w:ind w:firstLine="426"/>
        <w:rPr>
          <w:rFonts w:eastAsia="Times New Roman"/>
        </w:rPr>
      </w:pPr>
      <w:r w:rsidRPr="00BA5E98">
        <w:rPr>
          <w:rFonts w:eastAsia="Times New Roman"/>
        </w:rPr>
        <w:t>Но меня иногда просто удивляет наше состояние</w:t>
      </w:r>
      <w:r>
        <w:rPr>
          <w:rFonts w:eastAsia="Times New Roman"/>
        </w:rPr>
        <w:t xml:space="preserve">. </w:t>
      </w:r>
      <w:r w:rsidRPr="00BA5E98">
        <w:rPr>
          <w:rFonts w:eastAsia="Times New Roman"/>
        </w:rPr>
        <w:t>Я ещё ждал от вас другого слова: «И мы возжигаемся 65-рицей Человека; 85-рицей Посвящённого»… и по списку</w:t>
      </w:r>
      <w:r>
        <w:rPr>
          <w:rFonts w:eastAsia="Times New Roman"/>
        </w:rPr>
        <w:t xml:space="preserve">. </w:t>
      </w:r>
      <w:r w:rsidRPr="00BA5E98">
        <w:rPr>
          <w:rFonts w:eastAsia="Times New Roman"/>
        </w:rPr>
        <w:t>Везде есть Части Кут Хуми и Отца</w:t>
      </w:r>
      <w:r>
        <w:rPr>
          <w:rFonts w:eastAsia="Times New Roman"/>
        </w:rPr>
        <w:t xml:space="preserve">. </w:t>
      </w:r>
      <w:r w:rsidRPr="00BA5E98">
        <w:rPr>
          <w:rFonts w:eastAsia="Times New Roman"/>
        </w:rPr>
        <w:t>Ноу проблем</w:t>
      </w:r>
      <w:r>
        <w:rPr>
          <w:rFonts w:eastAsia="Times New Roman"/>
        </w:rPr>
        <w:t>.</w:t>
      </w:r>
    </w:p>
    <w:p w14:paraId="5987C472" w14:textId="5D7E4296" w:rsidR="001104A1" w:rsidRDefault="001104A1" w:rsidP="001104A1">
      <w:pPr>
        <w:ind w:firstLine="426"/>
        <w:rPr>
          <w:rFonts w:eastAsia="Times New Roman"/>
        </w:rPr>
      </w:pPr>
      <w:r w:rsidRPr="00BA5E98">
        <w:rPr>
          <w:rFonts w:eastAsia="Times New Roman"/>
        </w:rPr>
        <w:t>Ещё раз</w:t>
      </w:r>
      <w:r>
        <w:rPr>
          <w:rFonts w:eastAsia="Times New Roman"/>
        </w:rPr>
        <w:t xml:space="preserve">. </w:t>
      </w:r>
      <w:r w:rsidRPr="00BA5E98">
        <w:rPr>
          <w:rFonts w:eastAsia="Times New Roman"/>
        </w:rPr>
        <w:t xml:space="preserve">Вы путаете </w:t>
      </w:r>
      <w:r w:rsidRPr="00BA5E98">
        <w:rPr>
          <w:rFonts w:eastAsia="Times New Roman"/>
          <w:spacing w:val="20"/>
        </w:rPr>
        <w:t>подготовку к практике</w:t>
      </w:r>
      <w:r>
        <w:rPr>
          <w:rFonts w:eastAsia="Times New Roman"/>
        </w:rPr>
        <w:t xml:space="preserve">, </w:t>
      </w:r>
      <w:r w:rsidRPr="00BA5E98">
        <w:rPr>
          <w:rFonts w:eastAsia="Times New Roman"/>
        </w:rPr>
        <w:t>где я могу готовиться</w:t>
      </w:r>
      <w:r>
        <w:rPr>
          <w:rFonts w:eastAsia="Times New Roman"/>
        </w:rPr>
        <w:t xml:space="preserve">, </w:t>
      </w:r>
      <w:r w:rsidRPr="00BA5E98">
        <w:rPr>
          <w:rFonts w:eastAsia="Times New Roman"/>
        </w:rPr>
        <w:t>разрабатывать Части</w:t>
      </w:r>
      <w:r>
        <w:rPr>
          <w:rFonts w:eastAsia="Times New Roman"/>
        </w:rPr>
        <w:t xml:space="preserve">, </w:t>
      </w:r>
      <w:r w:rsidRPr="00BA5E98">
        <w:rPr>
          <w:rFonts w:eastAsia="Times New Roman"/>
        </w:rPr>
        <w:t xml:space="preserve">возжигать Части и </w:t>
      </w:r>
      <w:r w:rsidRPr="00BA5E98">
        <w:rPr>
          <w:rFonts w:eastAsia="Times New Roman"/>
          <w:spacing w:val="20"/>
        </w:rPr>
        <w:t>настройку на практики</w:t>
      </w:r>
      <w:r>
        <w:rPr>
          <w:rFonts w:eastAsia="Times New Roman"/>
        </w:rPr>
        <w:t xml:space="preserve">. </w:t>
      </w:r>
      <w:r w:rsidRPr="00BA5E98">
        <w:rPr>
          <w:rFonts w:eastAsia="Times New Roman"/>
        </w:rPr>
        <w:t>Я сейчас возмущаюсь из-за настройки</w:t>
      </w:r>
      <w:r>
        <w:rPr>
          <w:rFonts w:eastAsia="Times New Roman"/>
        </w:rPr>
        <w:t xml:space="preserve">, </w:t>
      </w:r>
      <w:r w:rsidRPr="00BA5E98">
        <w:rPr>
          <w:rFonts w:eastAsia="Times New Roman"/>
        </w:rPr>
        <w:t>но я не возмущаюсь из-за подготовки</w:t>
      </w:r>
      <w:r>
        <w:rPr>
          <w:rFonts w:eastAsia="Times New Roman"/>
        </w:rPr>
        <w:t xml:space="preserve">. </w:t>
      </w:r>
      <w:r w:rsidRPr="00BA5E98">
        <w:rPr>
          <w:rFonts w:eastAsia="Times New Roman"/>
        </w:rPr>
        <w:t>Я могу хоть сутки готовится к практике: возжигать Части</w:t>
      </w:r>
      <w:r>
        <w:rPr>
          <w:rFonts w:eastAsia="Times New Roman"/>
        </w:rPr>
        <w:t xml:space="preserve">, </w:t>
      </w:r>
      <w:r w:rsidRPr="00BA5E98">
        <w:rPr>
          <w:rFonts w:eastAsia="Times New Roman"/>
        </w:rPr>
        <w:t>настраивать Части</w:t>
      </w:r>
      <w:r>
        <w:rPr>
          <w:rFonts w:eastAsia="Times New Roman"/>
        </w:rPr>
        <w:t xml:space="preserve">, </w:t>
      </w:r>
      <w:r w:rsidRPr="00BA5E98">
        <w:rPr>
          <w:rFonts w:eastAsia="Times New Roman"/>
        </w:rPr>
        <w:t>развивать Части</w:t>
      </w:r>
      <w:r>
        <w:rPr>
          <w:rFonts w:eastAsia="Times New Roman"/>
        </w:rPr>
        <w:t xml:space="preserve">, </w:t>
      </w:r>
      <w:r w:rsidRPr="00BA5E98">
        <w:rPr>
          <w:rFonts w:eastAsia="Times New Roman"/>
        </w:rPr>
        <w:t>обдумывать</w:t>
      </w:r>
      <w:r>
        <w:rPr>
          <w:rFonts w:eastAsia="Times New Roman"/>
        </w:rPr>
        <w:t xml:space="preserve">, </w:t>
      </w:r>
      <w:r w:rsidRPr="00BA5E98">
        <w:rPr>
          <w:rFonts w:eastAsia="Times New Roman"/>
        </w:rPr>
        <w:t>связывать</w:t>
      </w:r>
      <w:r w:rsidR="001F5215">
        <w:rPr>
          <w:rFonts w:eastAsia="Times New Roman"/>
        </w:rPr>
        <w:t xml:space="preserve"> – </w:t>
      </w:r>
      <w:r w:rsidRPr="00BA5E98">
        <w:rPr>
          <w:rFonts w:eastAsia="Times New Roman"/>
        </w:rPr>
        <w:t>это без проблем</w:t>
      </w:r>
      <w:r>
        <w:rPr>
          <w:rFonts w:eastAsia="Times New Roman"/>
        </w:rPr>
        <w:t xml:space="preserve">. </w:t>
      </w:r>
      <w:r w:rsidRPr="00BA5E98">
        <w:rPr>
          <w:rFonts w:eastAsia="Times New Roman"/>
        </w:rPr>
        <w:t>Подготовка</w:t>
      </w:r>
      <w:r w:rsidR="001F5215">
        <w:rPr>
          <w:rFonts w:eastAsia="Times New Roman"/>
        </w:rPr>
        <w:t xml:space="preserve"> – </w:t>
      </w:r>
      <w:r w:rsidRPr="00BA5E98">
        <w:rPr>
          <w:rFonts w:eastAsia="Times New Roman"/>
        </w:rPr>
        <w:t>это святое</w:t>
      </w:r>
      <w:r>
        <w:rPr>
          <w:rFonts w:eastAsia="Times New Roman"/>
        </w:rPr>
        <w:t xml:space="preserve">. </w:t>
      </w:r>
      <w:r w:rsidRPr="00BA5E98">
        <w:rPr>
          <w:rFonts w:eastAsia="Times New Roman"/>
        </w:rPr>
        <w:t>Здесь вот сколько хотите</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по вашей подготовке</w:t>
      </w:r>
      <w:r>
        <w:rPr>
          <w:rFonts w:eastAsia="Times New Roman"/>
        </w:rPr>
        <w:t xml:space="preserve">. </w:t>
      </w:r>
      <w:r w:rsidRPr="00BA5E98">
        <w:rPr>
          <w:rFonts w:eastAsia="Times New Roman"/>
        </w:rPr>
        <w:t>А настройка</w:t>
      </w:r>
      <w:r>
        <w:rPr>
          <w:rFonts w:eastAsia="Times New Roman"/>
        </w:rPr>
        <w:t xml:space="preserve">… </w:t>
      </w:r>
      <w:r w:rsidRPr="00BA5E98">
        <w:rPr>
          <w:rFonts w:eastAsia="Times New Roman"/>
        </w:rPr>
        <w:t>я вообще вас не понимаю</w:t>
      </w:r>
      <w:r>
        <w:rPr>
          <w:rFonts w:eastAsia="Times New Roman"/>
        </w:rPr>
        <w:t>.</w:t>
      </w:r>
    </w:p>
    <w:p w14:paraId="488825A7" w14:textId="77777777" w:rsidR="001104A1" w:rsidRDefault="001104A1" w:rsidP="001104A1">
      <w:pPr>
        <w:ind w:firstLine="426"/>
        <w:rPr>
          <w:rFonts w:eastAsia="Times New Roman"/>
          <w:i/>
          <w:iCs/>
        </w:rPr>
      </w:pPr>
      <w:r w:rsidRPr="00BA5E98">
        <w:rPr>
          <w:rFonts w:eastAsia="Times New Roman"/>
          <w:i/>
        </w:rPr>
        <w:t xml:space="preserve">Из </w:t>
      </w:r>
      <w:r>
        <w:rPr>
          <w:rFonts w:eastAsia="Times New Roman"/>
          <w:i/>
        </w:rPr>
        <w:t xml:space="preserve">зала: </w:t>
      </w:r>
      <w:r w:rsidRPr="00BA5E98">
        <w:rPr>
          <w:rFonts w:eastAsia="Times New Roman"/>
          <w:i/>
          <w:iCs/>
        </w:rPr>
        <w:t>Но Синтез начинается</w:t>
      </w:r>
      <w:r>
        <w:rPr>
          <w:rFonts w:eastAsia="Times New Roman"/>
          <w:i/>
          <w:iCs/>
        </w:rPr>
        <w:t xml:space="preserve">, </w:t>
      </w:r>
      <w:r w:rsidRPr="00BA5E98">
        <w:rPr>
          <w:rFonts w:eastAsia="Times New Roman"/>
          <w:i/>
          <w:iCs/>
        </w:rPr>
        <w:t>мы два часа настраиваемся</w:t>
      </w:r>
      <w:r>
        <w:rPr>
          <w:rFonts w:eastAsia="Times New Roman"/>
          <w:i/>
          <w:iCs/>
        </w:rPr>
        <w:t xml:space="preserve">, </w:t>
      </w:r>
      <w:r w:rsidRPr="00BA5E98">
        <w:rPr>
          <w:rFonts w:eastAsia="Times New Roman"/>
          <w:i/>
          <w:iCs/>
        </w:rPr>
        <w:t>чтобы войти в первую практику</w:t>
      </w:r>
      <w:r>
        <w:rPr>
          <w:rFonts w:eastAsia="Times New Roman"/>
          <w:i/>
          <w:iCs/>
        </w:rPr>
        <w:t xml:space="preserve">. </w:t>
      </w:r>
      <w:r w:rsidRPr="00BA5E98">
        <w:rPr>
          <w:rFonts w:eastAsia="Times New Roman"/>
          <w:i/>
          <w:iCs/>
        </w:rPr>
        <w:t>Это имелось в виду (шум в зале)</w:t>
      </w:r>
      <w:r>
        <w:rPr>
          <w:rFonts w:eastAsia="Times New Roman"/>
          <w:i/>
          <w:iCs/>
        </w:rPr>
        <w:t xml:space="preserve">, </w:t>
      </w:r>
      <w:r w:rsidRPr="00BA5E98">
        <w:rPr>
          <w:rFonts w:eastAsia="Times New Roman"/>
          <w:i/>
          <w:iCs/>
        </w:rPr>
        <w:t>а не о другой настройке</w:t>
      </w:r>
      <w:r>
        <w:rPr>
          <w:rFonts w:eastAsia="Times New Roman"/>
          <w:i/>
          <w:iCs/>
        </w:rPr>
        <w:t>.</w:t>
      </w:r>
    </w:p>
    <w:p w14:paraId="2A194226" w14:textId="14428D89" w:rsidR="001104A1" w:rsidRPr="00BA5E98" w:rsidRDefault="001104A1" w:rsidP="001104A1">
      <w:pPr>
        <w:ind w:firstLine="426"/>
        <w:rPr>
          <w:rFonts w:eastAsia="Times New Roman"/>
        </w:rPr>
      </w:pPr>
      <w:r w:rsidRPr="00BA5E98">
        <w:rPr>
          <w:rFonts w:eastAsia="Times New Roman"/>
        </w:rPr>
        <w:t>Понимаешь</w:t>
      </w:r>
      <w:r>
        <w:rPr>
          <w:rFonts w:eastAsia="Times New Roman"/>
        </w:rPr>
        <w:t xml:space="preserve">, </w:t>
      </w:r>
      <w:r w:rsidRPr="00BA5E98">
        <w:rPr>
          <w:rFonts w:eastAsia="Times New Roman"/>
        </w:rPr>
        <w:t>в чём проблема? На Синтезе выходит</w:t>
      </w:r>
      <w:r>
        <w:rPr>
          <w:rFonts w:eastAsia="Times New Roman"/>
        </w:rPr>
        <w:t xml:space="preserve">, </w:t>
      </w:r>
      <w:r w:rsidRPr="00BA5E98">
        <w:rPr>
          <w:rFonts w:eastAsia="Times New Roman"/>
        </w:rPr>
        <w:t>ещё раз тебе скажу</w:t>
      </w:r>
      <w:r>
        <w:rPr>
          <w:rFonts w:eastAsia="Times New Roman"/>
        </w:rPr>
        <w:t xml:space="preserve">, </w:t>
      </w:r>
      <w:r w:rsidRPr="00BA5E98">
        <w:rPr>
          <w:rFonts w:eastAsia="Times New Roman"/>
        </w:rPr>
        <w:t>в новое</w:t>
      </w:r>
      <w:r>
        <w:rPr>
          <w:rFonts w:eastAsia="Times New Roman"/>
        </w:rPr>
        <w:t xml:space="preserve">. </w:t>
      </w:r>
      <w:r w:rsidRPr="00BA5E98">
        <w:rPr>
          <w:rFonts w:eastAsia="Times New Roman"/>
        </w:rPr>
        <w:t>Любой Синтез</w:t>
      </w:r>
      <w:r>
        <w:rPr>
          <w:rFonts w:eastAsia="Times New Roman"/>
        </w:rPr>
        <w:t xml:space="preserve">, </w:t>
      </w:r>
      <w:r w:rsidRPr="00BA5E98">
        <w:rPr>
          <w:rFonts w:eastAsia="Times New Roman"/>
        </w:rPr>
        <w:t>даже если ты раньше его имела</w:t>
      </w:r>
      <w:r>
        <w:rPr>
          <w:rFonts w:eastAsia="Times New Roman"/>
        </w:rPr>
        <w:t xml:space="preserve">, </w:t>
      </w:r>
      <w:r w:rsidRPr="00BA5E98">
        <w:rPr>
          <w:rFonts w:eastAsia="Times New Roman"/>
        </w:rPr>
        <w:t>ты получаешь всегда новое выше</w:t>
      </w:r>
      <w:r>
        <w:rPr>
          <w:rFonts w:eastAsia="Times New Roman"/>
        </w:rPr>
        <w:t xml:space="preserve">, </w:t>
      </w:r>
      <w:r w:rsidRPr="00BA5E98">
        <w:rPr>
          <w:rFonts w:eastAsia="Times New Roman"/>
        </w:rPr>
        <w:t>чем ты до этого имела</w:t>
      </w:r>
      <w:r>
        <w:rPr>
          <w:rFonts w:eastAsia="Times New Roman"/>
        </w:rPr>
        <w:t xml:space="preserve">. </w:t>
      </w:r>
      <w:r w:rsidRPr="00BA5E98">
        <w:rPr>
          <w:rFonts w:eastAsia="Times New Roman"/>
        </w:rPr>
        <w:t>Это Стандарт Синтеза</w:t>
      </w:r>
      <w:r>
        <w:rPr>
          <w:rFonts w:eastAsia="Times New Roman"/>
        </w:rPr>
        <w:t xml:space="preserve">. </w:t>
      </w:r>
      <w:r w:rsidRPr="00BA5E98">
        <w:rPr>
          <w:rFonts w:eastAsia="Times New Roman"/>
        </w:rPr>
        <w:t>То есть даже если у тебя пять Ядер вот этого 44</w:t>
      </w:r>
      <w:r>
        <w:rPr>
          <w:rFonts w:eastAsia="Times New Roman"/>
        </w:rPr>
        <w:t xml:space="preserve">, </w:t>
      </w:r>
      <w:r w:rsidRPr="00BA5E98">
        <w:rPr>
          <w:rFonts w:eastAsia="Times New Roman"/>
        </w:rPr>
        <w:t>и ты пришла на шестой раз</w:t>
      </w:r>
      <w:r>
        <w:rPr>
          <w:rFonts w:eastAsia="Times New Roman"/>
        </w:rPr>
        <w:t xml:space="preserve">, </w:t>
      </w:r>
      <w:r w:rsidRPr="00BA5E98">
        <w:rPr>
          <w:rFonts w:eastAsia="Times New Roman"/>
        </w:rPr>
        <w:t>тебе дадут шестой уровень 44 Синтеза</w:t>
      </w:r>
      <w:r>
        <w:rPr>
          <w:rFonts w:eastAsia="Times New Roman"/>
        </w:rPr>
        <w:t xml:space="preserve">. </w:t>
      </w:r>
      <w:r w:rsidRPr="00BA5E98">
        <w:rPr>
          <w:rFonts w:eastAsia="Times New Roman"/>
        </w:rPr>
        <w:t>И ты со всей группой входишь в новое</w:t>
      </w:r>
      <w:r>
        <w:rPr>
          <w:rFonts w:eastAsia="Times New Roman"/>
        </w:rPr>
        <w:t xml:space="preserve">, </w:t>
      </w:r>
      <w:r w:rsidRPr="00BA5E98">
        <w:rPr>
          <w:rFonts w:eastAsia="Times New Roman"/>
        </w:rPr>
        <w:t>только у тебя шестиуровневый Синтез и явно твоё тело от этого</w:t>
      </w:r>
      <w:r>
        <w:rPr>
          <w:rFonts w:eastAsia="Times New Roman"/>
        </w:rPr>
        <w:t xml:space="preserve">, </w:t>
      </w:r>
      <w:r w:rsidRPr="00BA5E98">
        <w:rPr>
          <w:rFonts w:eastAsia="Times New Roman"/>
        </w:rPr>
        <w:t>как шестая</w:t>
      </w:r>
      <w:r>
        <w:rPr>
          <w:rFonts w:eastAsia="Times New Roman"/>
        </w:rPr>
        <w:t xml:space="preserve">, </w:t>
      </w:r>
      <w:r w:rsidRPr="00BA5E98">
        <w:rPr>
          <w:rFonts w:eastAsia="Times New Roman"/>
        </w:rPr>
        <w:t>как Теург</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Шестой вид Синтеза</w:t>
      </w:r>
      <w:r w:rsidR="001F5215">
        <w:rPr>
          <w:rFonts w:eastAsia="Times New Roman"/>
        </w:rPr>
        <w:t xml:space="preserve"> – </w:t>
      </w:r>
      <w:r w:rsidRPr="00BA5E98">
        <w:rPr>
          <w:rFonts w:eastAsia="Times New Roman"/>
        </w:rPr>
        <w:t>это</w:t>
      </w:r>
      <w:r>
        <w:rPr>
          <w:rFonts w:eastAsia="Times New Roman"/>
        </w:rPr>
        <w:t xml:space="preserve">, </w:t>
      </w:r>
      <w:r w:rsidRPr="00BA5E98">
        <w:rPr>
          <w:rFonts w:eastAsia="Times New Roman"/>
        </w:rPr>
        <w:t>фактически</w:t>
      </w:r>
      <w:r>
        <w:rPr>
          <w:rFonts w:eastAsia="Times New Roman"/>
        </w:rPr>
        <w:t xml:space="preserve">, </w:t>
      </w:r>
      <w:r w:rsidRPr="00BA5E98">
        <w:rPr>
          <w:rFonts w:eastAsia="Times New Roman"/>
        </w:rPr>
        <w:t>теургичность Синтеза твоим телом</w:t>
      </w:r>
      <w:r>
        <w:rPr>
          <w:rFonts w:eastAsia="Times New Roman"/>
        </w:rPr>
        <w:t xml:space="preserve">. </w:t>
      </w:r>
      <w:r w:rsidRPr="00BA5E98">
        <w:rPr>
          <w:rFonts w:eastAsia="Times New Roman"/>
        </w:rPr>
        <w:t>Полный бодряк называется</w:t>
      </w:r>
      <w:r>
        <w:rPr>
          <w:rFonts w:eastAsia="Times New Roman"/>
        </w:rPr>
        <w:t xml:space="preserve">. </w:t>
      </w:r>
      <w:r w:rsidRPr="00BA5E98">
        <w:rPr>
          <w:rFonts w:eastAsia="Times New Roman"/>
        </w:rPr>
        <w:t>На фоне других ты просто будешь пере избыточная</w:t>
      </w:r>
      <w:r>
        <w:rPr>
          <w:rFonts w:eastAsia="Times New Roman"/>
        </w:rPr>
        <w:t xml:space="preserve">, </w:t>
      </w:r>
      <w:r w:rsidRPr="00BA5E98">
        <w:rPr>
          <w:rFonts w:eastAsia="Times New Roman"/>
        </w:rPr>
        <w:t>потому что у тебя шестой уровень Синтеза</w:t>
      </w:r>
      <w:r>
        <w:rPr>
          <w:rFonts w:eastAsia="Times New Roman"/>
        </w:rPr>
        <w:t xml:space="preserve">. </w:t>
      </w:r>
      <w:r w:rsidRPr="00BA5E98">
        <w:rPr>
          <w:rFonts w:eastAsia="Times New Roman"/>
        </w:rPr>
        <w:t>Увидела?</w:t>
      </w:r>
    </w:p>
    <w:p w14:paraId="260B746A" w14:textId="395A11B1" w:rsidR="001104A1" w:rsidRDefault="001104A1" w:rsidP="001104A1">
      <w:pPr>
        <w:ind w:firstLine="426"/>
        <w:rPr>
          <w:rFonts w:eastAsia="Times New Roman"/>
        </w:rPr>
      </w:pPr>
      <w:r w:rsidRPr="00BA5E98">
        <w:rPr>
          <w:rFonts w:eastAsia="Times New Roman"/>
        </w:rPr>
        <w:t>Чтобы ты не делала</w:t>
      </w:r>
      <w:r>
        <w:rPr>
          <w:rFonts w:eastAsia="Times New Roman"/>
        </w:rPr>
        <w:t xml:space="preserve">, </w:t>
      </w:r>
      <w:r w:rsidRPr="00BA5E98">
        <w:rPr>
          <w:rFonts w:eastAsia="Times New Roman"/>
        </w:rPr>
        <w:t>придя на Синтез</w:t>
      </w:r>
      <w:r>
        <w:rPr>
          <w:rFonts w:eastAsia="Times New Roman"/>
        </w:rPr>
        <w:t xml:space="preserve">, </w:t>
      </w:r>
      <w:r w:rsidRPr="00BA5E98">
        <w:rPr>
          <w:rFonts w:eastAsia="Times New Roman"/>
        </w:rPr>
        <w:t>ты всегда входишь в новое</w:t>
      </w:r>
      <w:r w:rsidR="001F5215">
        <w:rPr>
          <w:rFonts w:eastAsia="Times New Roman"/>
        </w:rPr>
        <w:t xml:space="preserve"> – </w:t>
      </w:r>
      <w:r w:rsidRPr="00BA5E98">
        <w:rPr>
          <w:rFonts w:eastAsia="Times New Roman"/>
        </w:rPr>
        <w:t>это Стандарт Синтеза</w:t>
      </w:r>
      <w:r>
        <w:rPr>
          <w:rFonts w:eastAsia="Times New Roman"/>
        </w:rPr>
        <w:t xml:space="preserve">. </w:t>
      </w:r>
      <w:r w:rsidRPr="00BA5E98">
        <w:rPr>
          <w:rFonts w:eastAsia="Times New Roman"/>
        </w:rPr>
        <w:t>Кто бы не вёл вот здесь</w:t>
      </w:r>
      <w:r>
        <w:rPr>
          <w:rFonts w:eastAsia="Times New Roman"/>
        </w:rPr>
        <w:t xml:space="preserve">, </w:t>
      </w:r>
      <w:r w:rsidRPr="00BA5E98">
        <w:rPr>
          <w:rFonts w:eastAsia="Times New Roman"/>
        </w:rPr>
        <w:t>ты всегда будешь входить в новое</w:t>
      </w:r>
      <w:r>
        <w:rPr>
          <w:rFonts w:eastAsia="Times New Roman"/>
        </w:rPr>
        <w:t xml:space="preserve">. </w:t>
      </w:r>
      <w:r w:rsidRPr="00BA5E98">
        <w:rPr>
          <w:rFonts w:eastAsia="Times New Roman"/>
        </w:rPr>
        <w:t>Ты придёшь к новенькому Ведущему</w:t>
      </w:r>
      <w:r>
        <w:rPr>
          <w:rFonts w:eastAsia="Times New Roman"/>
        </w:rPr>
        <w:t xml:space="preserve">, </w:t>
      </w:r>
      <w:r w:rsidRPr="00BA5E98">
        <w:rPr>
          <w:rFonts w:eastAsia="Times New Roman"/>
        </w:rPr>
        <w:t>новенький будет никакой</w:t>
      </w:r>
      <w:r>
        <w:rPr>
          <w:rFonts w:eastAsia="Times New Roman"/>
        </w:rPr>
        <w:t xml:space="preserve">, </w:t>
      </w:r>
      <w:r w:rsidRPr="00BA5E98">
        <w:rPr>
          <w:rFonts w:eastAsia="Times New Roman"/>
        </w:rPr>
        <w:t>нести всякую чухню</w:t>
      </w:r>
      <w:r>
        <w:rPr>
          <w:rFonts w:eastAsia="Times New Roman"/>
        </w:rPr>
        <w:t xml:space="preserve">, </w:t>
      </w:r>
      <w:r w:rsidRPr="00BA5E98">
        <w:rPr>
          <w:rFonts w:eastAsia="Times New Roman"/>
        </w:rPr>
        <w:t>он будет учиться вести первый</w:t>
      </w:r>
      <w:r>
        <w:rPr>
          <w:rFonts w:eastAsia="Times New Roman"/>
        </w:rPr>
        <w:t xml:space="preserve"> </w:t>
      </w:r>
      <w:r w:rsidRPr="00BA5E98">
        <w:rPr>
          <w:rFonts w:eastAsia="Times New Roman"/>
        </w:rPr>
        <w:t>Синтез</w:t>
      </w:r>
      <w:r>
        <w:rPr>
          <w:rFonts w:eastAsia="Times New Roman"/>
        </w:rPr>
        <w:t xml:space="preserve">, </w:t>
      </w:r>
      <w:r w:rsidRPr="00BA5E98">
        <w:rPr>
          <w:rFonts w:eastAsia="Times New Roman"/>
        </w:rPr>
        <w:t>и ты пришла на первый Синтез</w:t>
      </w:r>
      <w:r>
        <w:rPr>
          <w:rFonts w:eastAsia="Times New Roman"/>
        </w:rPr>
        <w:t xml:space="preserve">, </w:t>
      </w:r>
      <w:r w:rsidRPr="00BA5E98">
        <w:rPr>
          <w:rFonts w:eastAsia="Times New Roman"/>
        </w:rPr>
        <w:t>так как ты имеешь это Ядро</w:t>
      </w:r>
      <w:r>
        <w:rPr>
          <w:rFonts w:eastAsia="Times New Roman"/>
        </w:rPr>
        <w:t xml:space="preserve">, </w:t>
      </w:r>
      <w:r w:rsidRPr="00BA5E98">
        <w:rPr>
          <w:rFonts w:eastAsia="Times New Roman"/>
        </w:rPr>
        <w:t>тебе дадут следующий уровень первого Синтеза и в отличие от всех ты уже будешь сидеть и говорить: «Ха</w:t>
      </w:r>
      <w:r>
        <w:rPr>
          <w:rFonts w:eastAsia="Times New Roman"/>
        </w:rPr>
        <w:t xml:space="preserve">, </w:t>
      </w:r>
      <w:r w:rsidRPr="00BA5E98">
        <w:rPr>
          <w:rFonts w:eastAsia="Times New Roman"/>
        </w:rPr>
        <w:t>какую чехню несёт</w:t>
      </w:r>
      <w:r>
        <w:rPr>
          <w:rFonts w:eastAsia="Times New Roman"/>
        </w:rPr>
        <w:t xml:space="preserve">, </w:t>
      </w:r>
      <w:r w:rsidRPr="00BA5E98">
        <w:rPr>
          <w:rFonts w:eastAsia="Times New Roman"/>
        </w:rPr>
        <w:t>а я в Огне Кут Хуми</w:t>
      </w:r>
      <w:r>
        <w:rPr>
          <w:rFonts w:eastAsia="Times New Roman"/>
        </w:rPr>
        <w:t xml:space="preserve">, </w:t>
      </w:r>
      <w:r w:rsidRPr="00BA5E98">
        <w:rPr>
          <w:rFonts w:eastAsia="Times New Roman"/>
        </w:rPr>
        <w:t>а я в Огне Отца</w:t>
      </w:r>
      <w:r>
        <w:rPr>
          <w:rFonts w:eastAsia="Times New Roman"/>
        </w:rPr>
        <w:t xml:space="preserve">. </w:t>
      </w:r>
      <w:r w:rsidRPr="00BA5E98">
        <w:rPr>
          <w:rFonts w:eastAsia="Times New Roman"/>
        </w:rPr>
        <w:t>Ладно</w:t>
      </w:r>
      <w:r>
        <w:rPr>
          <w:rFonts w:eastAsia="Times New Roman"/>
        </w:rPr>
        <w:t xml:space="preserve">, </w:t>
      </w:r>
      <w:r w:rsidRPr="00BA5E98">
        <w:rPr>
          <w:rFonts w:eastAsia="Times New Roman"/>
        </w:rPr>
        <w:t>новенький учится вести Синтез</w:t>
      </w:r>
      <w:r>
        <w:rPr>
          <w:rFonts w:eastAsia="Times New Roman"/>
        </w:rPr>
        <w:t xml:space="preserve">, </w:t>
      </w:r>
      <w:r w:rsidRPr="00BA5E98">
        <w:rPr>
          <w:rFonts w:eastAsia="Times New Roman"/>
        </w:rPr>
        <w:t>а я в Огне Отца</w:t>
      </w:r>
      <w:r>
        <w:rPr>
          <w:rFonts w:eastAsia="Times New Roman"/>
        </w:rPr>
        <w:t xml:space="preserve">. </w:t>
      </w:r>
      <w:r w:rsidRPr="00BA5E98">
        <w:rPr>
          <w:rFonts w:eastAsia="Times New Roman"/>
        </w:rPr>
        <w:t>Ля-ля-фа»</w:t>
      </w:r>
      <w:r>
        <w:rPr>
          <w:rFonts w:eastAsia="Times New Roman"/>
        </w:rPr>
        <w:t xml:space="preserve">. </w:t>
      </w:r>
      <w:r w:rsidRPr="00BA5E98">
        <w:rPr>
          <w:rFonts w:eastAsia="Times New Roman"/>
        </w:rPr>
        <w:t>И ты придёшь не на новенького Владыку Синтеза</w:t>
      </w:r>
      <w:r>
        <w:rPr>
          <w:rFonts w:eastAsia="Times New Roman"/>
        </w:rPr>
        <w:t xml:space="preserve">, </w:t>
      </w:r>
      <w:r w:rsidRPr="00BA5E98">
        <w:rPr>
          <w:rFonts w:eastAsia="Times New Roman"/>
        </w:rPr>
        <w:t>а на Отца и Кут Хуми</w:t>
      </w:r>
      <w:r>
        <w:rPr>
          <w:rFonts w:eastAsia="Times New Roman"/>
        </w:rPr>
        <w:t xml:space="preserve">. </w:t>
      </w:r>
      <w:r w:rsidRPr="00BA5E98">
        <w:rPr>
          <w:rFonts w:eastAsia="Times New Roman"/>
        </w:rPr>
        <w:t>И ты понимаешь</w:t>
      </w:r>
      <w:r>
        <w:rPr>
          <w:rFonts w:eastAsia="Times New Roman"/>
        </w:rPr>
        <w:t xml:space="preserve">, </w:t>
      </w:r>
      <w:r w:rsidRPr="00BA5E98">
        <w:rPr>
          <w:rFonts w:eastAsia="Times New Roman"/>
        </w:rPr>
        <w:t>о чём я</w:t>
      </w:r>
      <w:r>
        <w:rPr>
          <w:rFonts w:eastAsia="Times New Roman"/>
        </w:rPr>
        <w:t xml:space="preserve">. </w:t>
      </w:r>
      <w:r w:rsidRPr="00BA5E98">
        <w:rPr>
          <w:rFonts w:eastAsia="Times New Roman"/>
        </w:rPr>
        <w:t>То есть Синтез</w:t>
      </w:r>
      <w:r w:rsidR="001F5215">
        <w:rPr>
          <w:rFonts w:eastAsia="Times New Roman"/>
        </w:rPr>
        <w:t xml:space="preserve"> – </w:t>
      </w:r>
      <w:r w:rsidRPr="00BA5E98">
        <w:rPr>
          <w:rFonts w:eastAsia="Times New Roman"/>
        </w:rPr>
        <w:t>это то новое</w:t>
      </w:r>
      <w:r>
        <w:rPr>
          <w:rFonts w:eastAsia="Times New Roman"/>
        </w:rPr>
        <w:t xml:space="preserve">, </w:t>
      </w:r>
      <w:r w:rsidRPr="00BA5E98">
        <w:rPr>
          <w:rFonts w:eastAsia="Times New Roman"/>
        </w:rPr>
        <w:t>что я должен организовать в команде</w:t>
      </w:r>
      <w:r>
        <w:rPr>
          <w:rFonts w:eastAsia="Times New Roman"/>
        </w:rPr>
        <w:t xml:space="preserve">. </w:t>
      </w:r>
      <w:r w:rsidRPr="00BA5E98">
        <w:rPr>
          <w:rFonts w:eastAsia="Times New Roman"/>
        </w:rPr>
        <w:t>И ещё</w:t>
      </w:r>
      <w:r>
        <w:rPr>
          <w:rFonts w:eastAsia="Times New Roman"/>
        </w:rPr>
        <w:t xml:space="preserve">, </w:t>
      </w:r>
      <w:r w:rsidRPr="00BA5E98">
        <w:rPr>
          <w:rFonts w:eastAsia="Times New Roman"/>
        </w:rPr>
        <w:t>нас</w:t>
      </w:r>
      <w:r>
        <w:rPr>
          <w:rFonts w:eastAsia="Times New Roman"/>
        </w:rPr>
        <w:t xml:space="preserve">, </w:t>
      </w:r>
      <w:r w:rsidRPr="00BA5E98">
        <w:rPr>
          <w:rFonts w:eastAsia="Times New Roman"/>
        </w:rPr>
        <w:t>ну у меня во всяком случае Синтезы старательно не повторяются</w:t>
      </w:r>
      <w:r>
        <w:rPr>
          <w:rFonts w:eastAsia="Times New Roman"/>
        </w:rPr>
        <w:t xml:space="preserve">. </w:t>
      </w:r>
      <w:r w:rsidRPr="00BA5E98">
        <w:rPr>
          <w:rFonts w:eastAsia="Times New Roman"/>
        </w:rPr>
        <w:t>И даже если Владыки Синтеза повторяют отдельные темы Синтеза</w:t>
      </w:r>
      <w:r>
        <w:rPr>
          <w:rFonts w:eastAsia="Times New Roman"/>
        </w:rPr>
        <w:t xml:space="preserve">, </w:t>
      </w:r>
      <w:r w:rsidRPr="00BA5E98">
        <w:rPr>
          <w:rFonts w:eastAsia="Times New Roman"/>
        </w:rPr>
        <w:t>Владыка всё равно включает на группу</w:t>
      </w:r>
      <w:r>
        <w:rPr>
          <w:rFonts w:eastAsia="Times New Roman"/>
        </w:rPr>
        <w:t xml:space="preserve">, </w:t>
      </w:r>
      <w:r w:rsidRPr="00BA5E98">
        <w:rPr>
          <w:rFonts w:eastAsia="Times New Roman"/>
        </w:rPr>
        <w:t>на территорию</w:t>
      </w:r>
      <w:r>
        <w:rPr>
          <w:rFonts w:eastAsia="Times New Roman"/>
        </w:rPr>
        <w:t xml:space="preserve">, </w:t>
      </w:r>
      <w:r w:rsidRPr="00BA5E98">
        <w:rPr>
          <w:rFonts w:eastAsia="Times New Roman"/>
        </w:rPr>
        <w:t>на всё другой Огонь</w:t>
      </w:r>
      <w:r>
        <w:rPr>
          <w:rFonts w:eastAsia="Times New Roman"/>
        </w:rPr>
        <w:t xml:space="preserve">. </w:t>
      </w:r>
      <w:r w:rsidRPr="00BA5E98">
        <w:rPr>
          <w:rFonts w:eastAsia="Times New Roman"/>
        </w:rPr>
        <w:t>Поэтому в Синтезе</w:t>
      </w:r>
      <w:r w:rsidR="001F5215">
        <w:rPr>
          <w:rFonts w:eastAsia="Times New Roman"/>
        </w:rPr>
        <w:t xml:space="preserve"> – </w:t>
      </w:r>
      <w:r w:rsidRPr="00BA5E98">
        <w:rPr>
          <w:rFonts w:eastAsia="Times New Roman"/>
        </w:rPr>
        <w:t>это нормально</w:t>
      </w:r>
      <w:r>
        <w:rPr>
          <w:rFonts w:eastAsia="Times New Roman"/>
        </w:rPr>
        <w:t>.</w:t>
      </w:r>
    </w:p>
    <w:p w14:paraId="207DBA5C" w14:textId="3887D245" w:rsidR="001104A1" w:rsidRDefault="001104A1" w:rsidP="001104A1">
      <w:pPr>
        <w:tabs>
          <w:tab w:val="left" w:pos="3544"/>
        </w:tabs>
        <w:ind w:firstLine="426"/>
        <w:rPr>
          <w:rFonts w:eastAsia="Times New Roman"/>
        </w:rPr>
      </w:pPr>
      <w:r w:rsidRPr="00BA5E98">
        <w:rPr>
          <w:rFonts w:eastAsia="Times New Roman"/>
        </w:rPr>
        <w:lastRenderedPageBreak/>
        <w:t>И ещё</w:t>
      </w:r>
      <w:r>
        <w:rPr>
          <w:rFonts w:eastAsia="Times New Roman"/>
        </w:rPr>
        <w:t xml:space="preserve">. </w:t>
      </w:r>
      <w:r w:rsidRPr="00BA5E98">
        <w:rPr>
          <w:rFonts w:eastAsia="Times New Roman"/>
        </w:rPr>
        <w:t>Когда мы входим в Синтез</w:t>
      </w:r>
      <w:r>
        <w:rPr>
          <w:rFonts w:eastAsia="Times New Roman"/>
        </w:rPr>
        <w:t xml:space="preserve">, </w:t>
      </w:r>
      <w:r w:rsidRPr="00BA5E98">
        <w:rPr>
          <w:rFonts w:eastAsia="Times New Roman"/>
        </w:rPr>
        <w:t>я называю это настройкой на Синтез</w:t>
      </w:r>
      <w:r>
        <w:rPr>
          <w:rFonts w:eastAsia="Times New Roman"/>
        </w:rPr>
        <w:t xml:space="preserve">. </w:t>
      </w:r>
      <w:r w:rsidRPr="00BA5E98">
        <w:rPr>
          <w:rFonts w:eastAsia="Times New Roman"/>
        </w:rPr>
        <w:t>Но на самом деле идёт разработка ваших Частей для этого Огня</w:t>
      </w:r>
      <w:r>
        <w:rPr>
          <w:rFonts w:eastAsia="Times New Roman"/>
        </w:rPr>
        <w:t xml:space="preserve">. </w:t>
      </w:r>
      <w:r w:rsidRPr="00BA5E98">
        <w:rPr>
          <w:rFonts w:eastAsia="Times New Roman"/>
        </w:rPr>
        <w:t>Это другое условие</w:t>
      </w:r>
      <w:r w:rsidR="001F5215">
        <w:rPr>
          <w:rFonts w:eastAsia="Times New Roman"/>
        </w:rPr>
        <w:t xml:space="preserve"> – </w:t>
      </w:r>
      <w:r w:rsidRPr="00BA5E98">
        <w:rPr>
          <w:rFonts w:eastAsia="Times New Roman"/>
        </w:rPr>
        <w:t>это подготовка</w:t>
      </w:r>
      <w:r>
        <w:rPr>
          <w:rFonts w:eastAsia="Times New Roman"/>
        </w:rPr>
        <w:t xml:space="preserve">. </w:t>
      </w:r>
      <w:r w:rsidRPr="00BA5E98">
        <w:rPr>
          <w:rFonts w:eastAsia="Times New Roman"/>
        </w:rPr>
        <w:t>Это подготовка к первой практике</w:t>
      </w:r>
      <w:r>
        <w:rPr>
          <w:rFonts w:eastAsia="Times New Roman"/>
        </w:rPr>
        <w:t xml:space="preserve">, </w:t>
      </w:r>
      <w:r w:rsidRPr="00BA5E98">
        <w:rPr>
          <w:rFonts w:eastAsia="Times New Roman"/>
        </w:rPr>
        <w:t>чтобы разработались ваши Части</w:t>
      </w:r>
      <w:r>
        <w:rPr>
          <w:rFonts w:eastAsia="Times New Roman"/>
        </w:rPr>
        <w:t xml:space="preserve">, </w:t>
      </w:r>
      <w:r w:rsidRPr="00BA5E98">
        <w:rPr>
          <w:rFonts w:eastAsia="Times New Roman"/>
        </w:rPr>
        <w:t>и вы вошли</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мне легче сказать</w:t>
      </w:r>
      <w:r w:rsidR="001F5215">
        <w:rPr>
          <w:rFonts w:eastAsia="Times New Roman"/>
        </w:rPr>
        <w:t xml:space="preserve"> – </w:t>
      </w:r>
      <w:r w:rsidRPr="00BA5E98">
        <w:rPr>
          <w:rFonts w:eastAsia="Times New Roman"/>
        </w:rPr>
        <w:t>это настройкой</w:t>
      </w:r>
      <w:r>
        <w:rPr>
          <w:rFonts w:eastAsia="Times New Roman"/>
        </w:rPr>
        <w:t xml:space="preserve">, </w:t>
      </w:r>
      <w:r w:rsidRPr="00BA5E98">
        <w:rPr>
          <w:rFonts w:eastAsia="Times New Roman"/>
        </w:rPr>
        <w:t>чтобы вы не… Не мучились: а что делают с моей Частью</w:t>
      </w:r>
      <w:r>
        <w:rPr>
          <w:rFonts w:eastAsia="Times New Roman"/>
        </w:rPr>
        <w:t xml:space="preserve">, </w:t>
      </w:r>
      <w:r w:rsidRPr="00BA5E98">
        <w:rPr>
          <w:rFonts w:eastAsia="Times New Roman"/>
        </w:rPr>
        <w:t>готовя её</w:t>
      </w:r>
      <w:r>
        <w:rPr>
          <w:rFonts w:eastAsia="Times New Roman"/>
        </w:rPr>
        <w:t xml:space="preserve">, </w:t>
      </w:r>
      <w:r w:rsidRPr="00BA5E98">
        <w:rPr>
          <w:rFonts w:eastAsia="Times New Roman"/>
        </w:rPr>
        <w:t>разрывают на части или растягивают</w:t>
      </w:r>
      <w:r>
        <w:rPr>
          <w:rFonts w:eastAsia="Times New Roman"/>
        </w:rPr>
        <w:t xml:space="preserve">. </w:t>
      </w:r>
      <w:r w:rsidRPr="00BA5E98">
        <w:rPr>
          <w:rFonts w:eastAsia="Times New Roman"/>
        </w:rPr>
        <w:t>И Разум же как представит</w:t>
      </w:r>
      <w:r>
        <w:rPr>
          <w:rFonts w:eastAsia="Times New Roman"/>
        </w:rPr>
        <w:t xml:space="preserve">, </w:t>
      </w:r>
      <w:r w:rsidRPr="00BA5E98">
        <w:rPr>
          <w:rFonts w:eastAsia="Times New Roman"/>
        </w:rPr>
        <w:t>что с ним что-то делают</w:t>
      </w:r>
      <w:r>
        <w:rPr>
          <w:rFonts w:eastAsia="Times New Roman"/>
        </w:rPr>
        <w:t xml:space="preserve">, </w:t>
      </w:r>
      <w:r w:rsidRPr="00BA5E98">
        <w:rPr>
          <w:rFonts w:eastAsia="Times New Roman"/>
        </w:rPr>
        <w:t>он сразу отключится</w:t>
      </w:r>
      <w:r>
        <w:rPr>
          <w:rFonts w:eastAsia="Times New Roman"/>
        </w:rPr>
        <w:t xml:space="preserve">, </w:t>
      </w:r>
      <w:r w:rsidRPr="00BA5E98">
        <w:rPr>
          <w:rFonts w:eastAsia="Times New Roman"/>
        </w:rPr>
        <w:t>испугается</w:t>
      </w:r>
      <w:r>
        <w:rPr>
          <w:rFonts w:eastAsia="Times New Roman"/>
        </w:rPr>
        <w:t xml:space="preserve">. </w:t>
      </w:r>
      <w:r w:rsidRPr="00BA5E98">
        <w:rPr>
          <w:rFonts w:eastAsia="Times New Roman"/>
        </w:rPr>
        <w:t>Вот это настройка</w:t>
      </w:r>
      <w:r>
        <w:rPr>
          <w:rFonts w:eastAsia="Times New Roman"/>
        </w:rPr>
        <w:t xml:space="preserve">. </w:t>
      </w:r>
      <w:r w:rsidRPr="00BA5E98">
        <w:rPr>
          <w:rFonts w:eastAsia="Times New Roman"/>
        </w:rPr>
        <w:t>И для Синтеза</w:t>
      </w:r>
      <w:r w:rsidR="001F5215">
        <w:rPr>
          <w:rFonts w:eastAsia="Times New Roman"/>
        </w:rPr>
        <w:t xml:space="preserve"> – </w:t>
      </w:r>
      <w:r w:rsidRPr="00BA5E98">
        <w:rPr>
          <w:rFonts w:eastAsia="Times New Roman"/>
        </w:rPr>
        <w:t>это нормально</w:t>
      </w:r>
      <w:r>
        <w:rPr>
          <w:rFonts w:eastAsia="Times New Roman"/>
        </w:rPr>
        <w:t xml:space="preserve">. </w:t>
      </w:r>
      <w:r w:rsidRPr="00BA5E98">
        <w:rPr>
          <w:rFonts w:eastAsia="Times New Roman"/>
        </w:rPr>
        <w:t>А вот лично для вас…</w:t>
      </w:r>
    </w:p>
    <w:p w14:paraId="12632993" w14:textId="77777777" w:rsidR="001104A1" w:rsidRDefault="001104A1" w:rsidP="001104A1">
      <w:pPr>
        <w:ind w:firstLine="426"/>
        <w:rPr>
          <w:rFonts w:eastAsia="Times New Roman"/>
        </w:rPr>
      </w:pPr>
      <w:r w:rsidRPr="00BA5E98">
        <w:rPr>
          <w:rFonts w:eastAsia="Times New Roman"/>
        </w:rPr>
        <w:t>Другой вариант</w:t>
      </w:r>
      <w:r>
        <w:rPr>
          <w:rFonts w:eastAsia="Times New Roman"/>
        </w:rPr>
        <w:t xml:space="preserve">. </w:t>
      </w:r>
      <w:r w:rsidRPr="00BA5E98">
        <w:rPr>
          <w:rFonts w:eastAsia="Times New Roman"/>
        </w:rPr>
        <w:t>Настройка</w:t>
      </w:r>
      <w:r>
        <w:rPr>
          <w:rFonts w:eastAsia="Times New Roman"/>
        </w:rPr>
        <w:t xml:space="preserve">, </w:t>
      </w:r>
      <w:r w:rsidRPr="00BA5E98">
        <w:rPr>
          <w:rFonts w:eastAsia="Times New Roman"/>
        </w:rPr>
        <w:t>Синтез</w:t>
      </w:r>
      <w:r>
        <w:rPr>
          <w:rFonts w:eastAsia="Times New Roman"/>
        </w:rPr>
        <w:t xml:space="preserve">. </w:t>
      </w:r>
      <w:r w:rsidRPr="00BA5E98">
        <w:rPr>
          <w:rFonts w:eastAsia="Times New Roman"/>
        </w:rPr>
        <w:t>Ты говоришь: зачем настраиваться</w:t>
      </w:r>
      <w:r>
        <w:rPr>
          <w:rFonts w:eastAsia="Times New Roman"/>
        </w:rPr>
        <w:t xml:space="preserve">, </w:t>
      </w:r>
      <w:r w:rsidRPr="00BA5E98">
        <w:rPr>
          <w:rFonts w:eastAsia="Times New Roman"/>
        </w:rPr>
        <w:t>сразу возжигаться</w:t>
      </w:r>
      <w:r>
        <w:rPr>
          <w:rFonts w:eastAsia="Times New Roman"/>
        </w:rPr>
        <w:t xml:space="preserve">. </w:t>
      </w:r>
      <w:r w:rsidRPr="00BA5E98">
        <w:rPr>
          <w:rFonts w:eastAsia="Times New Roman"/>
        </w:rPr>
        <w:t>Ты возжигаешься Частью Кут Хуми и входишь в 101-й Синтез</w:t>
      </w:r>
      <w:r>
        <w:rPr>
          <w:rFonts w:eastAsia="Times New Roman"/>
        </w:rPr>
        <w:t xml:space="preserve">. </w:t>
      </w:r>
      <w:r w:rsidRPr="00BA5E98">
        <w:rPr>
          <w:rFonts w:eastAsia="Times New Roman"/>
        </w:rPr>
        <w:t>Давай</w:t>
      </w:r>
      <w:r>
        <w:rPr>
          <w:rFonts w:eastAsia="Times New Roman"/>
        </w:rPr>
        <w:t xml:space="preserve">. </w:t>
      </w:r>
      <w:r w:rsidRPr="00BA5E98">
        <w:rPr>
          <w:rFonts w:eastAsia="Times New Roman"/>
        </w:rPr>
        <w:t>Сейчас сто первый</w:t>
      </w:r>
      <w:r>
        <w:rPr>
          <w:rFonts w:eastAsia="Times New Roman"/>
        </w:rPr>
        <w:t xml:space="preserve">, </w:t>
      </w:r>
      <w:r w:rsidRPr="00BA5E98">
        <w:rPr>
          <w:rFonts w:eastAsia="Times New Roman"/>
        </w:rPr>
        <w:t>а ты была на сотом</w:t>
      </w:r>
      <w:r>
        <w:rPr>
          <w:rFonts w:eastAsia="Times New Roman"/>
        </w:rPr>
        <w:t xml:space="preserve">. </w:t>
      </w:r>
      <w:r w:rsidRPr="00BA5E98">
        <w:rPr>
          <w:rFonts w:eastAsia="Times New Roman"/>
        </w:rPr>
        <w:t>И потом расскажешь мне разницу Огня сотого и сто первого</w:t>
      </w:r>
      <w:r>
        <w:rPr>
          <w:rFonts w:eastAsia="Times New Roman"/>
        </w:rPr>
        <w:t xml:space="preserve">. </w:t>
      </w:r>
      <w:r w:rsidRPr="00BA5E98">
        <w:rPr>
          <w:rFonts w:eastAsia="Times New Roman"/>
        </w:rPr>
        <w:t>Ты меня понимаешь</w:t>
      </w:r>
      <w:r>
        <w:rPr>
          <w:rFonts w:eastAsia="Times New Roman"/>
        </w:rPr>
        <w:t xml:space="preserve">, </w:t>
      </w:r>
      <w:r w:rsidRPr="00BA5E98">
        <w:rPr>
          <w:rFonts w:eastAsia="Times New Roman"/>
        </w:rPr>
        <w:t>правильно? Ты поняла меня</w:t>
      </w:r>
      <w:r>
        <w:rPr>
          <w:rFonts w:eastAsia="Times New Roman"/>
        </w:rPr>
        <w:t>.</w:t>
      </w:r>
    </w:p>
    <w:p w14:paraId="013EB131" w14:textId="77777777" w:rsidR="001104A1" w:rsidRDefault="001104A1" w:rsidP="001104A1">
      <w:pPr>
        <w:ind w:firstLine="426"/>
        <w:rPr>
          <w:rFonts w:eastAsia="Times New Roman"/>
        </w:rPr>
      </w:pPr>
      <w:r w:rsidRPr="00BA5E98">
        <w:rPr>
          <w:rFonts w:eastAsia="Times New Roman"/>
        </w:rPr>
        <w:t>Сто первый у тебя тоже есть</w:t>
      </w:r>
      <w:r>
        <w:rPr>
          <w:rFonts w:eastAsia="Times New Roman"/>
        </w:rPr>
        <w:t xml:space="preserve">. </w:t>
      </w:r>
      <w:r w:rsidRPr="00BA5E98">
        <w:rPr>
          <w:rFonts w:eastAsia="Times New Roman"/>
        </w:rPr>
        <w:t>Где у тебя сто первый Огонь? Я требую от тебя то</w:t>
      </w:r>
      <w:r>
        <w:rPr>
          <w:rFonts w:eastAsia="Times New Roman"/>
        </w:rPr>
        <w:t xml:space="preserve">, </w:t>
      </w:r>
      <w:r w:rsidRPr="00BA5E98">
        <w:rPr>
          <w:rFonts w:eastAsia="Times New Roman"/>
        </w:rPr>
        <w:t>что уже есть в тебе</w:t>
      </w:r>
      <w:r>
        <w:rPr>
          <w:rFonts w:eastAsia="Times New Roman"/>
        </w:rPr>
        <w:t xml:space="preserve">. </w:t>
      </w:r>
      <w:r w:rsidRPr="00BA5E98">
        <w:rPr>
          <w:rFonts w:eastAsia="Times New Roman"/>
        </w:rPr>
        <w:t>У тебя</w:t>
      </w:r>
      <w:r>
        <w:rPr>
          <w:rFonts w:eastAsia="Times New Roman"/>
        </w:rPr>
        <w:t xml:space="preserve">, </w:t>
      </w:r>
      <w:r w:rsidRPr="00BA5E98">
        <w:rPr>
          <w:rFonts w:eastAsia="Times New Roman"/>
        </w:rPr>
        <w:t>фактически</w:t>
      </w:r>
      <w:r>
        <w:rPr>
          <w:rFonts w:eastAsia="Times New Roman"/>
        </w:rPr>
        <w:t xml:space="preserve">, </w:t>
      </w:r>
      <w:r w:rsidRPr="00BA5E98">
        <w:rPr>
          <w:rFonts w:eastAsia="Times New Roman"/>
        </w:rPr>
        <w:t>сформировалось сотое Ядро за шесть часов</w:t>
      </w:r>
      <w:r>
        <w:rPr>
          <w:rFonts w:eastAsia="Times New Roman"/>
        </w:rPr>
        <w:t xml:space="preserve">. </w:t>
      </w:r>
      <w:r w:rsidRPr="00BA5E98">
        <w:rPr>
          <w:rFonts w:eastAsia="Times New Roman"/>
        </w:rPr>
        <w:t>Завтра оно будет развиваться</w:t>
      </w:r>
      <w:r>
        <w:rPr>
          <w:rFonts w:eastAsia="Times New Roman"/>
        </w:rPr>
        <w:t xml:space="preserve">, </w:t>
      </w:r>
      <w:r w:rsidRPr="00BA5E98">
        <w:rPr>
          <w:rFonts w:eastAsia="Times New Roman"/>
        </w:rPr>
        <w:t>уже прошло шесть часов</w:t>
      </w:r>
      <w:r>
        <w:rPr>
          <w:rFonts w:eastAsia="Times New Roman"/>
        </w:rPr>
        <w:t xml:space="preserve">. </w:t>
      </w:r>
      <w:r w:rsidRPr="00BA5E98">
        <w:rPr>
          <w:rFonts w:eastAsia="Times New Roman"/>
        </w:rPr>
        <w:t xml:space="preserve">И в этот момент у тебя ещё сработала </w:t>
      </w:r>
      <w:r w:rsidRPr="007533CA">
        <w:rPr>
          <w:rFonts w:eastAsia="Times New Roman"/>
          <w:highlight w:val="yellow"/>
        </w:rPr>
        <w:t>синтезядерность ста</w:t>
      </w:r>
      <w:r w:rsidRPr="00BA5E98">
        <w:rPr>
          <w:rFonts w:eastAsia="Times New Roman"/>
        </w:rPr>
        <w:t xml:space="preserve"> Ядер и сформировалось сто первое Ядро</w:t>
      </w:r>
      <w:r>
        <w:rPr>
          <w:rFonts w:eastAsia="Times New Roman"/>
        </w:rPr>
        <w:t xml:space="preserve">. </w:t>
      </w:r>
      <w:r w:rsidRPr="00BA5E98">
        <w:rPr>
          <w:rFonts w:eastAsia="Times New Roman"/>
        </w:rPr>
        <w:t>При этом профессиональных у тебя может не быть</w:t>
      </w:r>
      <w:r>
        <w:rPr>
          <w:rFonts w:eastAsia="Times New Roman"/>
        </w:rPr>
        <w:t xml:space="preserve">, </w:t>
      </w:r>
      <w:r w:rsidRPr="00BA5E98">
        <w:rPr>
          <w:rFonts w:eastAsia="Times New Roman"/>
        </w:rPr>
        <w:t>но если у тебя сотое Ядро за шесть часов сложилось</w:t>
      </w:r>
      <w:r>
        <w:rPr>
          <w:rFonts w:eastAsia="Times New Roman"/>
        </w:rPr>
        <w:t xml:space="preserve">, </w:t>
      </w:r>
      <w:r w:rsidRPr="00BA5E98">
        <w:rPr>
          <w:rFonts w:eastAsia="Times New Roman"/>
        </w:rPr>
        <w:t>а оно сложилось</w:t>
      </w:r>
      <w:r>
        <w:rPr>
          <w:rFonts w:eastAsia="Times New Roman"/>
        </w:rPr>
        <w:t xml:space="preserve">, </w:t>
      </w:r>
      <w:r w:rsidRPr="00BA5E98">
        <w:rPr>
          <w:rFonts w:eastAsia="Times New Roman"/>
        </w:rPr>
        <w:t>то у тебя на эти сутки</w:t>
      </w:r>
      <w:r>
        <w:rPr>
          <w:rFonts w:eastAsia="Times New Roman"/>
        </w:rPr>
        <w:t xml:space="preserve">, </w:t>
      </w:r>
      <w:r w:rsidRPr="00BA5E98">
        <w:rPr>
          <w:rFonts w:eastAsia="Times New Roman"/>
        </w:rPr>
        <w:t>до завтра</w:t>
      </w:r>
      <w:r>
        <w:rPr>
          <w:rFonts w:eastAsia="Times New Roman"/>
        </w:rPr>
        <w:t xml:space="preserve">, </w:t>
      </w:r>
      <w:r w:rsidRPr="00BA5E98">
        <w:rPr>
          <w:rFonts w:eastAsia="Times New Roman"/>
        </w:rPr>
        <w:t>Синтез сто первое Ядро формируется обязательно</w:t>
      </w:r>
      <w:r>
        <w:rPr>
          <w:rFonts w:eastAsia="Times New Roman"/>
        </w:rPr>
        <w:t xml:space="preserve">, </w:t>
      </w:r>
      <w:r w:rsidRPr="00BA5E98">
        <w:rPr>
          <w:rFonts w:eastAsia="Times New Roman"/>
        </w:rPr>
        <w:t>чтобы усвоить сотый Огонь</w:t>
      </w:r>
      <w:r>
        <w:rPr>
          <w:rFonts w:eastAsia="Times New Roman"/>
        </w:rPr>
        <w:t>.</w:t>
      </w:r>
    </w:p>
    <w:p w14:paraId="5D204E89" w14:textId="77777777" w:rsidR="001104A1" w:rsidRDefault="001104A1" w:rsidP="001104A1">
      <w:pPr>
        <w:ind w:firstLine="426"/>
        <w:rPr>
          <w:rFonts w:eastAsia="Times New Roman"/>
        </w:rPr>
      </w:pPr>
      <w:r w:rsidRPr="00BA5E98">
        <w:rPr>
          <w:rFonts w:eastAsia="Times New Roman"/>
        </w:rPr>
        <w:t>И только потом опускается до твоего количества Ядер</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86</w:t>
      </w:r>
      <w:r>
        <w:rPr>
          <w:rFonts w:eastAsia="Times New Roman"/>
        </w:rPr>
        <w:t xml:space="preserve">, </w:t>
      </w:r>
      <w:r w:rsidRPr="00BA5E98">
        <w:rPr>
          <w:rFonts w:eastAsia="Times New Roman"/>
        </w:rPr>
        <w:t>условно</w:t>
      </w:r>
      <w:r>
        <w:rPr>
          <w:rFonts w:eastAsia="Times New Roman"/>
        </w:rPr>
        <w:t xml:space="preserve">. </w:t>
      </w:r>
      <w:r w:rsidRPr="00BA5E98">
        <w:rPr>
          <w:rFonts w:eastAsia="Times New Roman"/>
        </w:rPr>
        <w:t>Ну там</w:t>
      </w:r>
      <w:r>
        <w:rPr>
          <w:rFonts w:eastAsia="Times New Roman"/>
        </w:rPr>
        <w:t xml:space="preserve">, </w:t>
      </w:r>
      <w:r w:rsidRPr="00BA5E98">
        <w:rPr>
          <w:rFonts w:eastAsia="Times New Roman"/>
        </w:rPr>
        <w:t>Профа нет</w:t>
      </w:r>
      <w:r>
        <w:rPr>
          <w:rFonts w:eastAsia="Times New Roman"/>
        </w:rPr>
        <w:t xml:space="preserve">, </w:t>
      </w:r>
      <w:r w:rsidRPr="00BA5E98">
        <w:rPr>
          <w:rFonts w:eastAsia="Times New Roman"/>
        </w:rPr>
        <w:t>минус там 24</w:t>
      </w:r>
      <w:r>
        <w:rPr>
          <w:rFonts w:eastAsia="Times New Roman"/>
        </w:rPr>
        <w:t xml:space="preserve">. </w:t>
      </w:r>
      <w:r w:rsidRPr="00BA5E98">
        <w:rPr>
          <w:rFonts w:eastAsia="Times New Roman"/>
        </w:rPr>
        <w:t>Сто минус 24</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76</w:t>
      </w:r>
      <w:r>
        <w:rPr>
          <w:rFonts w:eastAsia="Times New Roman"/>
        </w:rPr>
        <w:t xml:space="preserve">, </w:t>
      </w:r>
      <w:r w:rsidRPr="00BA5E98">
        <w:rPr>
          <w:rFonts w:eastAsia="Times New Roman"/>
        </w:rPr>
        <w:t>увидела? Ни плохо</w:t>
      </w:r>
      <w:r>
        <w:rPr>
          <w:rFonts w:eastAsia="Times New Roman"/>
        </w:rPr>
        <w:t xml:space="preserve">, </w:t>
      </w:r>
      <w:r w:rsidRPr="00BA5E98">
        <w:rPr>
          <w:rFonts w:eastAsia="Times New Roman"/>
        </w:rPr>
        <w:t>ни хорошо</w:t>
      </w:r>
      <w:r>
        <w:rPr>
          <w:rFonts w:eastAsia="Times New Roman"/>
        </w:rPr>
        <w:t xml:space="preserve">. </w:t>
      </w:r>
      <w:r w:rsidRPr="00BA5E98">
        <w:rPr>
          <w:rFonts w:eastAsia="Times New Roman"/>
        </w:rPr>
        <w:t xml:space="preserve">Но на сегодня 101-е Ядро у тебя </w:t>
      </w:r>
      <w:r w:rsidRPr="007533CA">
        <w:rPr>
          <w:rFonts w:eastAsia="Times New Roman"/>
          <w:highlight w:val="yellow"/>
        </w:rPr>
        <w:t>синтезядерно</w:t>
      </w:r>
      <w:r w:rsidRPr="00BA5E98">
        <w:rPr>
          <w:rFonts w:eastAsia="Times New Roman"/>
        </w:rPr>
        <w:t xml:space="preserve"> действует</w:t>
      </w:r>
      <w:r>
        <w:rPr>
          <w:rFonts w:eastAsia="Times New Roman"/>
        </w:rPr>
        <w:t xml:space="preserve">. </w:t>
      </w:r>
      <w:r w:rsidRPr="00BA5E98">
        <w:rPr>
          <w:rFonts w:eastAsia="Times New Roman"/>
        </w:rPr>
        <w:t>В этом уникальный Синтеза</w:t>
      </w:r>
      <w:r>
        <w:rPr>
          <w:rFonts w:eastAsia="Times New Roman"/>
        </w:rPr>
        <w:t xml:space="preserve">, </w:t>
      </w:r>
      <w:r w:rsidRPr="00BA5E98">
        <w:rPr>
          <w:rFonts w:eastAsia="Times New Roman"/>
        </w:rPr>
        <w:t>невзирая ни на какое количество твоих Ядер</w:t>
      </w:r>
      <w:r>
        <w:rPr>
          <w:rFonts w:eastAsia="Times New Roman"/>
        </w:rPr>
        <w:t xml:space="preserve">, </w:t>
      </w:r>
      <w:r w:rsidRPr="00BA5E98">
        <w:rPr>
          <w:rFonts w:eastAsia="Times New Roman"/>
        </w:rPr>
        <w:t>а завтра включится по количеству твоих Ядер</w:t>
      </w:r>
      <w:r>
        <w:rPr>
          <w:rFonts w:eastAsia="Times New Roman"/>
        </w:rPr>
        <w:t xml:space="preserve">. </w:t>
      </w:r>
      <w:r w:rsidRPr="00BA5E98">
        <w:rPr>
          <w:rFonts w:eastAsia="Times New Roman"/>
        </w:rPr>
        <w:t>Поэтому будем стяжать…</w:t>
      </w:r>
      <w:bookmarkStart w:id="462" w:name="_Toc129209796"/>
      <w:bookmarkStart w:id="463" w:name="_Toc185896405"/>
      <w:bookmarkStart w:id="464" w:name="_Toc185962547"/>
      <w:bookmarkStart w:id="465" w:name="_Toc185963247"/>
      <w:bookmarkStart w:id="466" w:name="_Toc185963817"/>
      <w:bookmarkStart w:id="467" w:name="_Toc185964963"/>
      <w:bookmarkStart w:id="468" w:name="_Toc185966103"/>
      <w:bookmarkStart w:id="469" w:name="_Toc190983350"/>
    </w:p>
    <w:p w14:paraId="3B71BE47" w14:textId="77777777" w:rsidR="001104A1" w:rsidRDefault="001104A1" w:rsidP="0083231D">
      <w:pPr>
        <w:pStyle w:val="affc"/>
        <w:rPr>
          <w:rFonts w:eastAsia="Times New Roman"/>
        </w:rPr>
      </w:pPr>
      <w:r w:rsidRPr="00BA5E98">
        <w:rPr>
          <w:rFonts w:eastAsia="Times New Roman"/>
        </w:rPr>
        <w:t>Процесс подготовки практики и настройка на неё</w:t>
      </w:r>
      <w:bookmarkEnd w:id="462"/>
      <w:bookmarkEnd w:id="463"/>
      <w:bookmarkEnd w:id="464"/>
      <w:bookmarkEnd w:id="465"/>
      <w:bookmarkEnd w:id="466"/>
      <w:bookmarkEnd w:id="467"/>
      <w:bookmarkEnd w:id="468"/>
      <w:bookmarkEnd w:id="469"/>
    </w:p>
    <w:p w14:paraId="159D8D4D" w14:textId="77777777" w:rsidR="001104A1" w:rsidRPr="00BA5E98" w:rsidRDefault="001104A1" w:rsidP="001104A1">
      <w:pPr>
        <w:ind w:firstLine="426"/>
        <w:rPr>
          <w:rFonts w:eastAsia="Calibri"/>
        </w:rPr>
      </w:pPr>
      <w:r w:rsidRPr="00BA5E98">
        <w:rPr>
          <w:rFonts w:eastAsia="Calibri"/>
        </w:rPr>
        <w:t>Так что</w:t>
      </w:r>
      <w:r>
        <w:rPr>
          <w:rFonts w:eastAsia="Calibri"/>
        </w:rPr>
        <w:t xml:space="preserve">, </w:t>
      </w:r>
      <w:r w:rsidRPr="00BA5E98">
        <w:rPr>
          <w:rFonts w:eastAsia="Calibri"/>
        </w:rPr>
        <w:t>если ты успела это обработать</w:t>
      </w:r>
      <w:r>
        <w:rPr>
          <w:rFonts w:eastAsia="Calibri"/>
        </w:rPr>
        <w:t xml:space="preserve">, </w:t>
      </w:r>
      <w:r w:rsidRPr="00BA5E98">
        <w:rPr>
          <w:rFonts w:eastAsia="Calibri"/>
        </w:rPr>
        <w:t>это подготовка называется</w:t>
      </w:r>
      <w:r>
        <w:rPr>
          <w:rFonts w:eastAsia="Calibri"/>
        </w:rPr>
        <w:t xml:space="preserve">, </w:t>
      </w:r>
      <w:r w:rsidRPr="00BA5E98">
        <w:rPr>
          <w:rFonts w:eastAsia="Calibri"/>
        </w:rPr>
        <w:t>ты сейчас возожглась Частью Кут Хуми и ска</w:t>
      </w:r>
      <w:r>
        <w:rPr>
          <w:rFonts w:eastAsia="Calibri"/>
        </w:rPr>
        <w:t xml:space="preserve">зала: </w:t>
      </w:r>
      <w:r w:rsidRPr="00BA5E98">
        <w:rPr>
          <w:rFonts w:eastAsia="Calibri"/>
        </w:rPr>
        <w:t xml:space="preserve">«Сто первый Огонь </w:t>
      </w:r>
      <w:r w:rsidRPr="007533CA">
        <w:rPr>
          <w:rFonts w:eastAsia="Calibri"/>
          <w:highlight w:val="yellow"/>
        </w:rPr>
        <w:t>синтезядром</w:t>
      </w:r>
      <w:r w:rsidRPr="00BA5E98">
        <w:rPr>
          <w:rFonts w:eastAsia="Calibri"/>
        </w:rPr>
        <w:t xml:space="preserve"> Синтеза всех Синтезов»</w:t>
      </w:r>
      <w:r>
        <w:rPr>
          <w:rFonts w:eastAsia="Calibri"/>
        </w:rPr>
        <w:t xml:space="preserve">. </w:t>
      </w:r>
      <w:r w:rsidRPr="00BA5E98">
        <w:rPr>
          <w:rFonts w:eastAsia="Calibri"/>
        </w:rPr>
        <w:t>Это выкрутасик называется</w:t>
      </w:r>
      <w:r>
        <w:rPr>
          <w:rFonts w:eastAsia="Calibri"/>
        </w:rPr>
        <w:t xml:space="preserve">, </w:t>
      </w:r>
      <w:r w:rsidRPr="00BA5E98">
        <w:rPr>
          <w:rFonts w:eastAsia="Calibri"/>
        </w:rPr>
        <w:t>то</w:t>
      </w:r>
      <w:r>
        <w:rPr>
          <w:rFonts w:eastAsia="Calibri"/>
        </w:rPr>
        <w:t xml:space="preserve">, </w:t>
      </w:r>
      <w:r w:rsidRPr="00BA5E98">
        <w:rPr>
          <w:rFonts w:eastAsia="Calibri"/>
        </w:rPr>
        <w:t>что мы сегодня проходили</w:t>
      </w:r>
      <w:r>
        <w:rPr>
          <w:rFonts w:eastAsia="Calibri"/>
        </w:rPr>
        <w:t xml:space="preserve">. </w:t>
      </w:r>
      <w:r w:rsidRPr="00BA5E98">
        <w:rPr>
          <w:rFonts w:eastAsia="Calibri"/>
        </w:rPr>
        <w:t>Мы сегодня проходили выкрутасики</w:t>
      </w:r>
      <w:r>
        <w:rPr>
          <w:rFonts w:eastAsia="Calibri"/>
        </w:rPr>
        <w:t xml:space="preserve">, </w:t>
      </w:r>
      <w:r w:rsidRPr="00BA5E98">
        <w:rPr>
          <w:rFonts w:eastAsia="Calibri"/>
        </w:rPr>
        <w:t>я попытался тебя вытянуть</w:t>
      </w:r>
      <w:r>
        <w:rPr>
          <w:rFonts w:eastAsia="Calibri"/>
        </w:rPr>
        <w:t xml:space="preserve">. </w:t>
      </w:r>
      <w:r w:rsidRPr="00BA5E98">
        <w:rPr>
          <w:rFonts w:eastAsia="Calibri"/>
        </w:rPr>
        <w:t>Ты</w:t>
      </w:r>
      <w:r>
        <w:rPr>
          <w:rFonts w:eastAsia="Calibri"/>
        </w:rPr>
        <w:t xml:space="preserve">, </w:t>
      </w:r>
      <w:r w:rsidRPr="00BA5E98">
        <w:rPr>
          <w:rFonts w:eastAsia="Calibri"/>
        </w:rPr>
        <w:t>в принципе</w:t>
      </w:r>
      <w:r>
        <w:rPr>
          <w:rFonts w:eastAsia="Calibri"/>
        </w:rPr>
        <w:t xml:space="preserve">, </w:t>
      </w:r>
      <w:r w:rsidRPr="00BA5E98">
        <w:rPr>
          <w:rFonts w:eastAsia="Calibri"/>
        </w:rPr>
        <w:t>им пошла и не докрутилась</w:t>
      </w:r>
      <w:r>
        <w:rPr>
          <w:rFonts w:eastAsia="Calibri"/>
        </w:rPr>
        <w:t xml:space="preserve">. </w:t>
      </w:r>
      <w:r w:rsidRPr="00BA5E98">
        <w:rPr>
          <w:rFonts w:eastAsia="Calibri"/>
        </w:rPr>
        <w:t>Мы тут старшим курсом выкрутасики стяжали</w:t>
      </w:r>
      <w:r>
        <w:rPr>
          <w:rFonts w:eastAsia="Calibri"/>
        </w:rPr>
        <w:t xml:space="preserve">. </w:t>
      </w:r>
      <w:r w:rsidRPr="00BA5E98">
        <w:rPr>
          <w:rFonts w:eastAsia="Calibri"/>
        </w:rPr>
        <w:t>Я показываю</w:t>
      </w:r>
      <w:r>
        <w:rPr>
          <w:rFonts w:eastAsia="Calibri"/>
        </w:rPr>
        <w:t xml:space="preserve">, </w:t>
      </w:r>
      <w:r w:rsidRPr="00BA5E98">
        <w:rPr>
          <w:rFonts w:eastAsia="Calibri"/>
        </w:rPr>
        <w:t>как я выкрутасики делаю</w:t>
      </w:r>
      <w:r>
        <w:rPr>
          <w:rFonts w:eastAsia="Calibri"/>
        </w:rPr>
        <w:t xml:space="preserve">. </w:t>
      </w:r>
      <w:r w:rsidRPr="00BA5E98">
        <w:rPr>
          <w:rFonts w:eastAsia="Calibri"/>
        </w:rPr>
        <w:t>И попытался даму выкручивать со мною в танце ментального распознания Ядер Синтеза</w:t>
      </w:r>
      <w:r>
        <w:rPr>
          <w:rFonts w:eastAsia="Calibri"/>
        </w:rPr>
        <w:t xml:space="preserve">. </w:t>
      </w:r>
      <w:r w:rsidRPr="00BA5E98">
        <w:rPr>
          <w:rFonts w:eastAsia="Calibri"/>
        </w:rPr>
        <w:t>Дама согласилась танцевать</w:t>
      </w:r>
      <w:r>
        <w:rPr>
          <w:rFonts w:eastAsia="Calibri"/>
        </w:rPr>
        <w:t xml:space="preserve">, </w:t>
      </w:r>
      <w:r w:rsidRPr="00BA5E98">
        <w:rPr>
          <w:rFonts w:eastAsia="Calibri"/>
        </w:rPr>
        <w:t>но отказалась именно эту польку (смеётся вместе с залом)</w:t>
      </w:r>
      <w:r>
        <w:rPr>
          <w:rFonts w:eastAsia="Calibri"/>
        </w:rPr>
        <w:t xml:space="preserve">. </w:t>
      </w:r>
      <w:r w:rsidRPr="00BA5E98">
        <w:rPr>
          <w:rFonts w:eastAsia="Calibri"/>
        </w:rPr>
        <w:t>Ну и всё</w:t>
      </w:r>
      <w:r>
        <w:rPr>
          <w:rFonts w:eastAsia="Calibri"/>
        </w:rPr>
        <w:t xml:space="preserve">, </w:t>
      </w:r>
      <w:r w:rsidRPr="00BA5E98">
        <w:rPr>
          <w:rFonts w:eastAsia="Calibri"/>
        </w:rPr>
        <w:t>примерно вот так</w:t>
      </w:r>
      <w:r>
        <w:rPr>
          <w:rFonts w:eastAsia="Calibri"/>
        </w:rPr>
        <w:t xml:space="preserve">. </w:t>
      </w:r>
      <w:r w:rsidRPr="00BA5E98">
        <w:rPr>
          <w:rFonts w:eastAsia="Calibri"/>
        </w:rPr>
        <w:t>Вы увидели?</w:t>
      </w:r>
    </w:p>
    <w:p w14:paraId="58427ED7" w14:textId="77777777" w:rsidR="001104A1" w:rsidRDefault="001104A1" w:rsidP="001104A1">
      <w:pPr>
        <w:ind w:firstLine="426"/>
        <w:rPr>
          <w:rFonts w:eastAsia="Calibri"/>
        </w:rPr>
      </w:pPr>
      <w:r w:rsidRPr="00BA5E98">
        <w:rPr>
          <w:rFonts w:eastAsia="Calibri"/>
        </w:rPr>
        <w:t xml:space="preserve">Поэтому Часть </w:t>
      </w:r>
      <w:r>
        <w:rPr>
          <w:rFonts w:eastAsia="Calibri"/>
        </w:rPr>
        <w:t xml:space="preserve">Кут Хуми, </w:t>
      </w:r>
      <w:r w:rsidRPr="00BA5E98">
        <w:rPr>
          <w:rFonts w:eastAsia="Calibri"/>
        </w:rPr>
        <w:t>да</w:t>
      </w:r>
      <w:r>
        <w:rPr>
          <w:rFonts w:eastAsia="Calibri"/>
        </w:rPr>
        <w:t xml:space="preserve">, </w:t>
      </w:r>
      <w:r w:rsidRPr="00BA5E98">
        <w:rPr>
          <w:rFonts w:eastAsia="Calibri"/>
        </w:rPr>
        <w:t>у вас включается</w:t>
      </w:r>
      <w:r>
        <w:rPr>
          <w:rFonts w:eastAsia="Calibri"/>
        </w:rPr>
        <w:t xml:space="preserve">, </w:t>
      </w:r>
      <w:r w:rsidRPr="00BA5E98">
        <w:rPr>
          <w:rFonts w:eastAsia="Calibri"/>
        </w:rPr>
        <w:t>если вы готовы выразить этот Огонь</w:t>
      </w:r>
      <w:r>
        <w:rPr>
          <w:rFonts w:eastAsia="Calibri"/>
        </w:rPr>
        <w:t xml:space="preserve">. </w:t>
      </w:r>
      <w:r w:rsidRPr="00BA5E98">
        <w:rPr>
          <w:rFonts w:eastAsia="Calibri"/>
        </w:rPr>
        <w:t>Если вы не готовы</w:t>
      </w:r>
      <w:r>
        <w:rPr>
          <w:rFonts w:eastAsia="Calibri"/>
        </w:rPr>
        <w:t xml:space="preserve">, </w:t>
      </w:r>
      <w:r w:rsidRPr="00BA5E98">
        <w:rPr>
          <w:rFonts w:eastAsia="Calibri"/>
        </w:rPr>
        <w:t>мы входим в Синтез и начинаем разрабатываться Огнём Синтеза</w:t>
      </w:r>
      <w:r>
        <w:rPr>
          <w:rFonts w:eastAsia="Calibri"/>
        </w:rPr>
        <w:t xml:space="preserve">, </w:t>
      </w:r>
      <w:r w:rsidRPr="00BA5E98">
        <w:rPr>
          <w:rFonts w:eastAsia="Calibri"/>
        </w:rPr>
        <w:t>чтобы подготовиться</w:t>
      </w:r>
      <w:r>
        <w:rPr>
          <w:rFonts w:eastAsia="Calibri"/>
        </w:rPr>
        <w:t xml:space="preserve">. </w:t>
      </w:r>
      <w:r w:rsidRPr="00BA5E98">
        <w:rPr>
          <w:rFonts w:eastAsia="Calibri"/>
        </w:rPr>
        <w:t>В называю: настройку</w:t>
      </w:r>
      <w:r>
        <w:rPr>
          <w:rFonts w:eastAsia="Calibri"/>
        </w:rPr>
        <w:t xml:space="preserve">, </w:t>
      </w:r>
      <w:r w:rsidRPr="00BA5E98">
        <w:rPr>
          <w:rFonts w:eastAsia="Calibri"/>
        </w:rPr>
        <w:t>у вас</w:t>
      </w:r>
      <w:r>
        <w:rPr>
          <w:rFonts w:eastAsia="Calibri"/>
        </w:rPr>
        <w:t xml:space="preserve">, </w:t>
      </w:r>
      <w:r w:rsidRPr="00BA5E98">
        <w:rPr>
          <w:rFonts w:eastAsia="Calibri"/>
        </w:rPr>
        <w:t>вообще-то</w:t>
      </w:r>
      <w:r>
        <w:rPr>
          <w:rFonts w:eastAsia="Calibri"/>
        </w:rPr>
        <w:t xml:space="preserve">, </w:t>
      </w:r>
      <w:r w:rsidRPr="00BA5E98">
        <w:rPr>
          <w:rFonts w:eastAsia="Calibri"/>
        </w:rPr>
        <w:t>идёт полная подготовка</w:t>
      </w:r>
      <w:r>
        <w:rPr>
          <w:rFonts w:eastAsia="Calibri"/>
        </w:rPr>
        <w:t xml:space="preserve">. </w:t>
      </w:r>
      <w:r w:rsidRPr="00BA5E98">
        <w:rPr>
          <w:rFonts w:eastAsia="Calibri"/>
        </w:rPr>
        <w:t>Я вас настраиваю</w:t>
      </w:r>
      <w:r>
        <w:rPr>
          <w:rFonts w:eastAsia="Calibri"/>
        </w:rPr>
        <w:t xml:space="preserve">, </w:t>
      </w:r>
      <w:r w:rsidRPr="00BA5E98">
        <w:rPr>
          <w:rFonts w:eastAsia="Calibri"/>
        </w:rPr>
        <w:t>а вы готовитесь выражать Отца и Кут Хуми</w:t>
      </w:r>
      <w:r>
        <w:rPr>
          <w:rFonts w:eastAsia="Calibri"/>
        </w:rPr>
        <w:t xml:space="preserve">. </w:t>
      </w:r>
      <w:r w:rsidRPr="00BA5E98">
        <w:rPr>
          <w:rFonts w:eastAsia="Calibri"/>
        </w:rPr>
        <w:t>Поэтому это для разных специфик разное</w:t>
      </w:r>
      <w:r>
        <w:rPr>
          <w:rFonts w:eastAsia="Calibri"/>
        </w:rPr>
        <w:t xml:space="preserve">. </w:t>
      </w:r>
      <w:r w:rsidRPr="00BA5E98">
        <w:rPr>
          <w:rFonts w:eastAsia="Calibri"/>
        </w:rPr>
        <w:t>А вот если вы сами настраиваетесь на практику</w:t>
      </w:r>
      <w:r>
        <w:rPr>
          <w:rFonts w:eastAsia="Calibri"/>
        </w:rPr>
        <w:t xml:space="preserve">, </w:t>
      </w:r>
      <w:r w:rsidRPr="00BA5E98">
        <w:rPr>
          <w:rFonts w:eastAsia="Calibri"/>
        </w:rPr>
        <w:t>имея Часть Кут Хуми</w:t>
      </w:r>
      <w:r>
        <w:rPr>
          <w:rFonts w:eastAsia="Calibri"/>
        </w:rPr>
        <w:t xml:space="preserve">, </w:t>
      </w:r>
      <w:r w:rsidRPr="00BA5E98">
        <w:rPr>
          <w:rFonts w:eastAsia="Calibri"/>
        </w:rPr>
        <w:t>называется</w:t>
      </w:r>
      <w:r>
        <w:rPr>
          <w:rFonts w:eastAsia="Calibri"/>
        </w:rPr>
        <w:t xml:space="preserve">, </w:t>
      </w:r>
      <w:r w:rsidRPr="00BA5E98">
        <w:rPr>
          <w:rFonts w:eastAsia="Calibri"/>
        </w:rPr>
        <w:t>как у товарищей садистов: «Ну уж всё равно</w:t>
      </w:r>
      <w:r>
        <w:rPr>
          <w:rFonts w:eastAsia="Calibri"/>
        </w:rPr>
        <w:t xml:space="preserve">, </w:t>
      </w:r>
      <w:r w:rsidRPr="00BA5E98">
        <w:rPr>
          <w:rFonts w:eastAsia="Calibri"/>
        </w:rPr>
        <w:t>садизм так садизм</w:t>
      </w:r>
      <w:r>
        <w:rPr>
          <w:rFonts w:eastAsia="Calibri"/>
        </w:rPr>
        <w:t xml:space="preserve">. </w:t>
      </w:r>
      <w:r w:rsidRPr="00BA5E98">
        <w:rPr>
          <w:rFonts w:eastAsia="Calibri"/>
        </w:rPr>
        <w:t>Опять товарищи фашисты</w:t>
      </w:r>
      <w:r>
        <w:rPr>
          <w:rFonts w:eastAsia="Calibri"/>
        </w:rPr>
        <w:t xml:space="preserve">, </w:t>
      </w:r>
      <w:r w:rsidRPr="00BA5E98">
        <w:rPr>
          <w:rFonts w:eastAsia="Calibri"/>
        </w:rPr>
        <w:t>газовые камеры»</w:t>
      </w:r>
      <w:r>
        <w:rPr>
          <w:rFonts w:eastAsia="Calibri"/>
        </w:rPr>
        <w:t xml:space="preserve">. </w:t>
      </w:r>
      <w:r w:rsidRPr="00BA5E98">
        <w:rPr>
          <w:rFonts w:eastAsia="Calibri"/>
        </w:rPr>
        <w:t>«Ну газовые камеры</w:t>
      </w:r>
      <w:r>
        <w:rPr>
          <w:rFonts w:eastAsia="Calibri"/>
        </w:rPr>
        <w:t xml:space="preserve">, </w:t>
      </w:r>
      <w:r w:rsidRPr="00BA5E98">
        <w:rPr>
          <w:rFonts w:eastAsia="Calibri"/>
        </w:rPr>
        <w:t>так газовые камеры</w:t>
      </w:r>
      <w:r>
        <w:rPr>
          <w:rFonts w:eastAsia="Calibri"/>
        </w:rPr>
        <w:t xml:space="preserve">, </w:t>
      </w:r>
      <w:r w:rsidRPr="00BA5E98">
        <w:rPr>
          <w:rFonts w:eastAsia="Calibri"/>
        </w:rPr>
        <w:t>два часа подготовки</w:t>
      </w:r>
      <w:r>
        <w:rPr>
          <w:rFonts w:eastAsia="Calibri"/>
        </w:rPr>
        <w:t xml:space="preserve">, </w:t>
      </w:r>
      <w:r w:rsidRPr="00BA5E98">
        <w:rPr>
          <w:rFonts w:eastAsia="Calibri"/>
        </w:rPr>
        <w:t>так два часа подготовки»</w:t>
      </w:r>
      <w:r>
        <w:rPr>
          <w:rFonts w:eastAsia="Calibri"/>
        </w:rPr>
        <w:t>.</w:t>
      </w:r>
    </w:p>
    <w:p w14:paraId="0A08DCF8" w14:textId="77777777" w:rsidR="001104A1" w:rsidRDefault="001104A1" w:rsidP="001104A1">
      <w:pPr>
        <w:ind w:firstLine="426"/>
        <w:rPr>
          <w:rFonts w:eastAsia="Calibri"/>
        </w:rPr>
      </w:pPr>
      <w:r w:rsidRPr="00BA5E98">
        <w:rPr>
          <w:rFonts w:eastAsia="Calibri"/>
        </w:rPr>
        <w:t>И сидит Часть Кут Хуми и ждёт пока вы из газовой камеры выйдете</w:t>
      </w:r>
      <w:r>
        <w:rPr>
          <w:rFonts w:eastAsia="Calibri"/>
        </w:rPr>
        <w:t xml:space="preserve">, </w:t>
      </w:r>
      <w:r w:rsidRPr="00BA5E98">
        <w:rPr>
          <w:rFonts w:eastAsia="Calibri"/>
        </w:rPr>
        <w:t>настроенные на практику</w:t>
      </w:r>
      <w:r>
        <w:rPr>
          <w:rFonts w:eastAsia="Calibri"/>
        </w:rPr>
        <w:t xml:space="preserve">, </w:t>
      </w:r>
      <w:r w:rsidRPr="00BA5E98">
        <w:rPr>
          <w:rFonts w:eastAsia="Calibri"/>
        </w:rPr>
        <w:t>возожжётесь ею и пойдёте в практику</w:t>
      </w:r>
      <w:r>
        <w:rPr>
          <w:rFonts w:eastAsia="Calibri"/>
        </w:rPr>
        <w:t xml:space="preserve">. </w:t>
      </w:r>
      <w:r w:rsidRPr="00BA5E98">
        <w:rPr>
          <w:rFonts w:eastAsia="Calibri"/>
        </w:rPr>
        <w:t>Как только вы представите</w:t>
      </w:r>
      <w:r>
        <w:rPr>
          <w:rFonts w:eastAsia="Calibri"/>
        </w:rPr>
        <w:t xml:space="preserve">, </w:t>
      </w:r>
      <w:r w:rsidRPr="00BA5E98">
        <w:rPr>
          <w:rFonts w:eastAsia="Calibri"/>
        </w:rPr>
        <w:t>что перед дверью вашей настройки сидят Часть Кут Хуми и Часть Отца</w:t>
      </w:r>
      <w:r>
        <w:rPr>
          <w:rFonts w:eastAsia="Calibri"/>
        </w:rPr>
        <w:t xml:space="preserve">, </w:t>
      </w:r>
      <w:r w:rsidRPr="00BA5E98">
        <w:rPr>
          <w:rFonts w:eastAsia="Calibri"/>
        </w:rPr>
        <w:t>и плачут от того</w:t>
      </w:r>
      <w:r>
        <w:rPr>
          <w:rFonts w:eastAsia="Calibri"/>
        </w:rPr>
        <w:t xml:space="preserve">, </w:t>
      </w:r>
      <w:r w:rsidRPr="00BA5E98">
        <w:rPr>
          <w:rFonts w:eastAsia="Calibri"/>
        </w:rPr>
        <w:t>что вы их не задействовали</w:t>
      </w:r>
      <w:r>
        <w:rPr>
          <w:rFonts w:eastAsia="Calibri"/>
        </w:rPr>
        <w:t xml:space="preserve">. </w:t>
      </w:r>
      <w:r w:rsidRPr="00BA5E98">
        <w:rPr>
          <w:rFonts w:eastAsia="Calibri"/>
        </w:rPr>
        <w:t>А вы зашли в газовую камеру</w:t>
      </w:r>
      <w:r>
        <w:rPr>
          <w:rFonts w:eastAsia="Calibri"/>
        </w:rPr>
        <w:t xml:space="preserve">, </w:t>
      </w:r>
      <w:r w:rsidRPr="00BA5E98">
        <w:rPr>
          <w:rFonts w:eastAsia="Calibri"/>
        </w:rPr>
        <w:t>настраиваетесь на газ синтеза</w:t>
      </w:r>
      <w:r>
        <w:rPr>
          <w:rFonts w:eastAsia="Calibri"/>
        </w:rPr>
        <w:t xml:space="preserve">, </w:t>
      </w:r>
      <w:r w:rsidRPr="00BA5E98">
        <w:rPr>
          <w:rFonts w:eastAsia="Calibri"/>
        </w:rPr>
        <w:t>на огнеобразы этой практики</w:t>
      </w:r>
      <w:r>
        <w:rPr>
          <w:rFonts w:eastAsia="Calibri"/>
        </w:rPr>
        <w:t xml:space="preserve">, </w:t>
      </w:r>
      <w:r w:rsidRPr="00BA5E98">
        <w:rPr>
          <w:rFonts w:eastAsia="Calibri"/>
        </w:rPr>
        <w:t>на вдыхание всего этого возможного</w:t>
      </w:r>
      <w:r>
        <w:rPr>
          <w:rFonts w:eastAsia="Calibri"/>
        </w:rPr>
        <w:t xml:space="preserve">, </w:t>
      </w:r>
      <w:r w:rsidRPr="00BA5E98">
        <w:rPr>
          <w:rFonts w:eastAsia="Calibri"/>
        </w:rPr>
        <w:t>чтобы потом выдать соответствующую тексту…</w:t>
      </w:r>
      <w:r w:rsidRPr="00BA5E98">
        <w:rPr>
          <w:rFonts w:eastAsia="Calibri"/>
          <w:i/>
          <w:iCs/>
        </w:rPr>
        <w:t>(смех)</w:t>
      </w:r>
      <w:r>
        <w:rPr>
          <w:rFonts w:eastAsia="Calibri"/>
          <w:i/>
          <w:iCs/>
        </w:rPr>
        <w:t xml:space="preserve">. </w:t>
      </w:r>
      <w:r w:rsidRPr="00BA5E98">
        <w:rPr>
          <w:rFonts w:eastAsia="Calibri"/>
        </w:rPr>
        <w:t>Ну примерно так это воображается в Тонком мире</w:t>
      </w:r>
      <w:r>
        <w:rPr>
          <w:rFonts w:eastAsia="Calibri"/>
        </w:rPr>
        <w:t xml:space="preserve">, </w:t>
      </w:r>
      <w:r w:rsidRPr="00BA5E98">
        <w:rPr>
          <w:rFonts w:eastAsia="Calibri"/>
        </w:rPr>
        <w:t>вам будет вот так смешно</w:t>
      </w:r>
      <w:r>
        <w:rPr>
          <w:rFonts w:eastAsia="Calibri"/>
        </w:rPr>
        <w:t xml:space="preserve">. </w:t>
      </w:r>
      <w:r w:rsidRPr="00BA5E98">
        <w:rPr>
          <w:rFonts w:eastAsia="Calibri"/>
        </w:rPr>
        <w:t>И вы сразу поймёте</w:t>
      </w:r>
      <w:r>
        <w:rPr>
          <w:rFonts w:eastAsia="Calibri"/>
        </w:rPr>
        <w:t xml:space="preserve">, </w:t>
      </w:r>
      <w:r w:rsidRPr="00BA5E98">
        <w:rPr>
          <w:rFonts w:eastAsia="Calibri"/>
        </w:rPr>
        <w:t>что настройка не особо нужна</w:t>
      </w:r>
      <w:r>
        <w:rPr>
          <w:rFonts w:eastAsia="Calibri"/>
        </w:rPr>
        <w:t xml:space="preserve">. </w:t>
      </w:r>
      <w:r w:rsidRPr="00BA5E98">
        <w:rPr>
          <w:rFonts w:eastAsia="Calibri"/>
        </w:rPr>
        <w:t>Потому что даже в процессе подготовки в практике</w:t>
      </w:r>
      <w:r>
        <w:rPr>
          <w:rFonts w:eastAsia="Calibri"/>
        </w:rPr>
        <w:t xml:space="preserve">, </w:t>
      </w:r>
      <w:r w:rsidRPr="00BA5E98">
        <w:rPr>
          <w:rFonts w:eastAsia="Calibri"/>
        </w:rPr>
        <w:t>когда вы её обдумываете</w:t>
      </w:r>
      <w:r>
        <w:rPr>
          <w:rFonts w:eastAsia="Calibri"/>
        </w:rPr>
        <w:t xml:space="preserve">, </w:t>
      </w:r>
      <w:r w:rsidRPr="00BA5E98">
        <w:rPr>
          <w:rFonts w:eastAsia="Calibri"/>
        </w:rPr>
        <w:t>вы уже настроились</w:t>
      </w:r>
      <w:r>
        <w:rPr>
          <w:rFonts w:eastAsia="Calibri"/>
        </w:rPr>
        <w:t>.</w:t>
      </w:r>
    </w:p>
    <w:p w14:paraId="1111C7ED" w14:textId="3858FFC0" w:rsidR="001104A1" w:rsidRDefault="001104A1" w:rsidP="001104A1">
      <w:pPr>
        <w:ind w:firstLine="426"/>
        <w:rPr>
          <w:rFonts w:eastAsia="Calibri"/>
        </w:rPr>
      </w:pPr>
      <w:r w:rsidRPr="00BA5E98">
        <w:rPr>
          <w:rFonts w:eastAsia="Calibri"/>
        </w:rPr>
        <w:t>Какой фразой ты это ответишь</w:t>
      </w:r>
      <w:r>
        <w:rPr>
          <w:rFonts w:eastAsia="Calibri"/>
        </w:rPr>
        <w:t xml:space="preserve">, </w:t>
      </w:r>
      <w:r w:rsidRPr="00BA5E98">
        <w:rPr>
          <w:rFonts w:eastAsia="Calibri"/>
        </w:rPr>
        <w:t>если ты готовилась к практике</w:t>
      </w:r>
      <w:r>
        <w:rPr>
          <w:rFonts w:eastAsia="Calibri"/>
        </w:rPr>
        <w:t xml:space="preserve">, </w:t>
      </w:r>
      <w:r w:rsidRPr="00BA5E98">
        <w:rPr>
          <w:rFonts w:eastAsia="Calibri"/>
        </w:rPr>
        <w:t>ты сразу настроилась? Скажи мне эту знаменитую древнюю фразу</w:t>
      </w:r>
      <w:r>
        <w:rPr>
          <w:rFonts w:eastAsia="Calibri"/>
        </w:rPr>
        <w:t xml:space="preserve">, </w:t>
      </w:r>
      <w:r w:rsidRPr="00BA5E98">
        <w:rPr>
          <w:rFonts w:eastAsia="Calibri"/>
        </w:rPr>
        <w:t>что если ты готовишься к практике</w:t>
      </w:r>
      <w:r>
        <w:rPr>
          <w:rFonts w:eastAsia="Calibri"/>
        </w:rPr>
        <w:t xml:space="preserve">, </w:t>
      </w:r>
      <w:r w:rsidRPr="00BA5E98">
        <w:rPr>
          <w:rFonts w:eastAsia="Calibri"/>
        </w:rPr>
        <w:t>ты уже настроилась</w:t>
      </w:r>
      <w:r>
        <w:rPr>
          <w:rFonts w:eastAsia="Calibri"/>
        </w:rPr>
        <w:t xml:space="preserve">. </w:t>
      </w:r>
      <w:r w:rsidRPr="00BA5E98">
        <w:rPr>
          <w:rFonts w:eastAsia="Calibri"/>
        </w:rPr>
        <w:t>Для математика</w:t>
      </w:r>
      <w:r w:rsidR="001F5215">
        <w:rPr>
          <w:rFonts w:eastAsia="Calibri"/>
        </w:rPr>
        <w:t xml:space="preserve"> – </w:t>
      </w:r>
      <w:r w:rsidRPr="00BA5E98">
        <w:rPr>
          <w:rFonts w:eastAsia="Calibri"/>
        </w:rPr>
        <w:t>это вообще классика математического оперирования</w:t>
      </w:r>
      <w:r>
        <w:rPr>
          <w:rFonts w:eastAsia="Calibri"/>
        </w:rPr>
        <w:t>.</w:t>
      </w:r>
    </w:p>
    <w:p w14:paraId="722F7A8E"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Подумал-сделал</w:t>
      </w:r>
      <w:r>
        <w:rPr>
          <w:rFonts w:eastAsia="Calibri"/>
          <w:i/>
          <w:iCs/>
        </w:rPr>
        <w:t>.</w:t>
      </w:r>
    </w:p>
    <w:p w14:paraId="227D80EA" w14:textId="0FD20701" w:rsidR="001104A1" w:rsidRDefault="001104A1" w:rsidP="001104A1">
      <w:pPr>
        <w:ind w:firstLine="426"/>
        <w:rPr>
          <w:rFonts w:eastAsia="Calibri"/>
          <w:i/>
          <w:iCs/>
        </w:rPr>
      </w:pPr>
      <w:r w:rsidRPr="00BA5E98">
        <w:rPr>
          <w:rFonts w:eastAsia="Calibri"/>
        </w:rPr>
        <w:t>Молодец! Она</w:t>
      </w:r>
      <w:r>
        <w:rPr>
          <w:rFonts w:eastAsia="Calibri"/>
        </w:rPr>
        <w:t xml:space="preserve">, </w:t>
      </w:r>
      <w:r w:rsidRPr="00BA5E98">
        <w:rPr>
          <w:rFonts w:eastAsia="Calibri"/>
        </w:rPr>
        <w:t>правда</w:t>
      </w:r>
      <w:r>
        <w:rPr>
          <w:rFonts w:eastAsia="Calibri"/>
        </w:rPr>
        <w:t xml:space="preserve">, </w:t>
      </w:r>
      <w:r w:rsidRPr="00BA5E98">
        <w:rPr>
          <w:rFonts w:eastAsia="Calibri"/>
        </w:rPr>
        <w:t>не может повторить всю древнюю фразу</w:t>
      </w:r>
      <w:r>
        <w:rPr>
          <w:rFonts w:eastAsia="Calibri"/>
        </w:rPr>
        <w:t xml:space="preserve">, </w:t>
      </w:r>
      <w:r w:rsidRPr="00BA5E98">
        <w:rPr>
          <w:rFonts w:eastAsia="Calibri"/>
        </w:rPr>
        <w:t>математик она чёткий: «Подумал-сделал»</w:t>
      </w:r>
      <w:r>
        <w:rPr>
          <w:rFonts w:eastAsia="Calibri"/>
        </w:rPr>
        <w:t xml:space="preserve">. </w:t>
      </w:r>
      <w:r w:rsidRPr="00BA5E98">
        <w:rPr>
          <w:rFonts w:eastAsia="Calibri"/>
        </w:rPr>
        <w:t>Чувствуете дефис? Подумал-сделал</w:t>
      </w:r>
      <w:r>
        <w:rPr>
          <w:rFonts w:eastAsia="Calibri"/>
        </w:rPr>
        <w:t xml:space="preserve">. </w:t>
      </w:r>
      <w:r w:rsidRPr="00BA5E98">
        <w:rPr>
          <w:rFonts w:eastAsia="Calibri"/>
        </w:rPr>
        <w:t>Что подумал</w:t>
      </w:r>
      <w:r>
        <w:rPr>
          <w:rFonts w:eastAsia="Calibri"/>
        </w:rPr>
        <w:t xml:space="preserve">, </w:t>
      </w:r>
      <w:r w:rsidRPr="00BA5E98">
        <w:rPr>
          <w:rFonts w:eastAsia="Calibri"/>
        </w:rPr>
        <w:t>что сделал</w:t>
      </w:r>
      <w:r w:rsidR="001F5215">
        <w:rPr>
          <w:rFonts w:eastAsia="Calibri"/>
        </w:rPr>
        <w:t xml:space="preserve"> – </w:t>
      </w:r>
      <w:r w:rsidRPr="00BA5E98">
        <w:rPr>
          <w:rFonts w:eastAsia="Calibri"/>
        </w:rPr>
        <w:t>не понял</w:t>
      </w:r>
      <w:r>
        <w:rPr>
          <w:rFonts w:eastAsia="Calibri"/>
        </w:rPr>
        <w:t xml:space="preserve">. </w:t>
      </w:r>
      <w:r w:rsidRPr="00BA5E98">
        <w:rPr>
          <w:rFonts w:eastAsia="Calibri"/>
        </w:rPr>
        <w:t>Даже если ты подумал</w:t>
      </w:r>
      <w:r w:rsidR="001F5215">
        <w:rPr>
          <w:rFonts w:eastAsia="Calibri"/>
        </w:rPr>
        <w:t xml:space="preserve"> – </w:t>
      </w:r>
      <w:r w:rsidRPr="00BA5E98">
        <w:rPr>
          <w:rFonts w:eastAsia="Calibri"/>
        </w:rPr>
        <w:t>ты сделал это</w:t>
      </w:r>
      <w:r>
        <w:rPr>
          <w:rFonts w:eastAsia="Calibri"/>
        </w:rPr>
        <w:t xml:space="preserve">. </w:t>
      </w:r>
      <w:r w:rsidRPr="00BA5E98">
        <w:rPr>
          <w:rFonts w:eastAsia="Calibri"/>
        </w:rPr>
        <w:t>Значит</w:t>
      </w:r>
      <w:r>
        <w:rPr>
          <w:rFonts w:eastAsia="Calibri"/>
        </w:rPr>
        <w:t xml:space="preserve">, </w:t>
      </w:r>
      <w:r w:rsidRPr="00BA5E98">
        <w:rPr>
          <w:rFonts w:eastAsia="Calibri"/>
        </w:rPr>
        <w:t>если я готовлюсь к практике и подумал в этой подготовке: что я буду практиковать</w:t>
      </w:r>
      <w:r>
        <w:rPr>
          <w:rFonts w:eastAsia="Calibri"/>
        </w:rPr>
        <w:t xml:space="preserve">, </w:t>
      </w:r>
      <w:r w:rsidRPr="00BA5E98">
        <w:rPr>
          <w:rFonts w:eastAsia="Calibri"/>
        </w:rPr>
        <w:t>я уже её частично сделал</w:t>
      </w:r>
      <w:r>
        <w:rPr>
          <w:rFonts w:eastAsia="Calibri"/>
        </w:rPr>
        <w:t xml:space="preserve">, </w:t>
      </w:r>
      <w:r w:rsidRPr="00BA5E98">
        <w:rPr>
          <w:rFonts w:eastAsia="Calibri"/>
        </w:rPr>
        <w:t>то есть настроился</w:t>
      </w:r>
      <w:r>
        <w:rPr>
          <w:rFonts w:eastAsia="Calibri"/>
        </w:rPr>
        <w:t xml:space="preserve">. </w:t>
      </w:r>
      <w:r w:rsidRPr="00BA5E98">
        <w:rPr>
          <w:rFonts w:eastAsia="Calibri"/>
        </w:rPr>
        <w:t>Евангелие</w:t>
      </w:r>
      <w:r w:rsidRPr="00BA5E98">
        <w:rPr>
          <w:rFonts w:eastAsia="Calibri"/>
          <w:i/>
          <w:iCs/>
        </w:rPr>
        <w:t xml:space="preserve"> …)</w:t>
      </w:r>
      <w:r>
        <w:rPr>
          <w:rFonts w:eastAsia="Calibri"/>
          <w:i/>
          <w:iCs/>
        </w:rPr>
        <w:t>.</w:t>
      </w:r>
    </w:p>
    <w:p w14:paraId="43C75711"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Почему подготовка к практике или само сложение практик более…</w:t>
      </w:r>
    </w:p>
    <w:p w14:paraId="5163FAA5" w14:textId="77777777" w:rsidR="001104A1" w:rsidRDefault="001104A1" w:rsidP="001104A1">
      <w:pPr>
        <w:ind w:firstLine="426"/>
        <w:rPr>
          <w:rFonts w:eastAsia="Calibri"/>
        </w:rPr>
      </w:pPr>
      <w:r w:rsidRPr="00BA5E98">
        <w:rPr>
          <w:rFonts w:eastAsia="Calibri"/>
        </w:rPr>
        <w:t>Это уже настройка</w:t>
      </w:r>
      <w:r>
        <w:rPr>
          <w:rFonts w:eastAsia="Calibri"/>
        </w:rPr>
        <w:t>.</w:t>
      </w:r>
    </w:p>
    <w:p w14:paraId="0393731F"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Более эффективна</w:t>
      </w:r>
      <w:r>
        <w:rPr>
          <w:rFonts w:eastAsia="Calibri"/>
          <w:i/>
          <w:iCs/>
        </w:rPr>
        <w:t>.</w:t>
      </w:r>
    </w:p>
    <w:p w14:paraId="4AB4244F" w14:textId="0C4B5055" w:rsidR="001104A1" w:rsidRPr="00BA5E98" w:rsidRDefault="001104A1" w:rsidP="001104A1">
      <w:pPr>
        <w:ind w:firstLine="426"/>
        <w:rPr>
          <w:rFonts w:eastAsia="Calibri"/>
        </w:rPr>
      </w:pPr>
      <w:r w:rsidRPr="00BA5E98">
        <w:rPr>
          <w:rFonts w:eastAsia="Calibri"/>
        </w:rPr>
        <w:lastRenderedPageBreak/>
        <w:t>Я сложил практику</w:t>
      </w:r>
      <w:r>
        <w:rPr>
          <w:rFonts w:eastAsia="Calibri"/>
        </w:rPr>
        <w:t xml:space="preserve">. </w:t>
      </w:r>
      <w:r w:rsidRPr="00BA5E98">
        <w:rPr>
          <w:rFonts w:eastAsia="Calibri"/>
        </w:rPr>
        <w:t>Иногда подготовка более эффективная идёт</w:t>
      </w:r>
      <w:r>
        <w:rPr>
          <w:rFonts w:eastAsia="Calibri"/>
        </w:rPr>
        <w:t xml:space="preserve">, </w:t>
      </w:r>
      <w:r w:rsidRPr="00BA5E98">
        <w:rPr>
          <w:rFonts w:eastAsia="Calibri"/>
        </w:rPr>
        <w:t>чем сама практика</w:t>
      </w:r>
      <w:r>
        <w:rPr>
          <w:rFonts w:eastAsia="Calibri"/>
        </w:rPr>
        <w:t xml:space="preserve">. </w:t>
      </w:r>
      <w:r w:rsidRPr="00BA5E98">
        <w:rPr>
          <w:rFonts w:eastAsia="Calibri"/>
        </w:rPr>
        <w:t>Потому что ты</w:t>
      </w:r>
      <w:r>
        <w:rPr>
          <w:rFonts w:eastAsia="Calibri"/>
        </w:rPr>
        <w:t xml:space="preserve">, </w:t>
      </w:r>
      <w:r w:rsidRPr="00BA5E98">
        <w:rPr>
          <w:rFonts w:eastAsia="Calibri"/>
        </w:rPr>
        <w:t>фактически</w:t>
      </w:r>
      <w:r>
        <w:rPr>
          <w:rFonts w:eastAsia="Calibri"/>
        </w:rPr>
        <w:t xml:space="preserve">, </w:t>
      </w:r>
      <w:r w:rsidRPr="00BA5E98">
        <w:rPr>
          <w:rFonts w:eastAsia="Calibri"/>
        </w:rPr>
        <w:t>её сделал Частью Кут Хуми Отца</w:t>
      </w:r>
      <w:r>
        <w:rPr>
          <w:rFonts w:eastAsia="Calibri"/>
        </w:rPr>
        <w:t xml:space="preserve">. </w:t>
      </w:r>
      <w:r w:rsidRPr="00BA5E98">
        <w:rPr>
          <w:rFonts w:eastAsia="Calibri"/>
        </w:rPr>
        <w:t>Потом встраиваюсь в эту практику</w:t>
      </w:r>
      <w:r>
        <w:rPr>
          <w:rFonts w:eastAsia="Calibri"/>
        </w:rPr>
        <w:t xml:space="preserve">, </w:t>
      </w:r>
      <w:r w:rsidRPr="00BA5E98">
        <w:rPr>
          <w:rFonts w:eastAsia="Calibri"/>
        </w:rPr>
        <w:t>забывая подготовку</w:t>
      </w:r>
      <w:r>
        <w:rPr>
          <w:rFonts w:eastAsia="Calibri"/>
        </w:rPr>
        <w:t xml:space="preserve">, </w:t>
      </w:r>
      <w:r w:rsidRPr="00BA5E98">
        <w:rPr>
          <w:rFonts w:eastAsia="Calibri"/>
        </w:rPr>
        <w:t>которую я уже частично сделал</w:t>
      </w:r>
      <w:r>
        <w:rPr>
          <w:rFonts w:eastAsia="Calibri"/>
        </w:rPr>
        <w:t xml:space="preserve">. </w:t>
      </w:r>
      <w:r w:rsidRPr="00BA5E98">
        <w:rPr>
          <w:rFonts w:eastAsia="Calibri"/>
        </w:rPr>
        <w:t>Потом делаю эту практику иногда хуже</w:t>
      </w:r>
      <w:r>
        <w:rPr>
          <w:rFonts w:eastAsia="Calibri"/>
        </w:rPr>
        <w:t xml:space="preserve">, </w:t>
      </w:r>
      <w:r w:rsidRPr="00BA5E98">
        <w:rPr>
          <w:rFonts w:eastAsia="Calibri"/>
        </w:rPr>
        <w:t>чем моя подготовка работает</w:t>
      </w:r>
      <w:r>
        <w:rPr>
          <w:rFonts w:eastAsia="Calibri"/>
        </w:rPr>
        <w:t xml:space="preserve">. </w:t>
      </w:r>
      <w:r w:rsidRPr="00BA5E98">
        <w:rPr>
          <w:rFonts w:eastAsia="Calibri"/>
        </w:rPr>
        <w:t>Чувствуете</w:t>
      </w:r>
      <w:r>
        <w:rPr>
          <w:rFonts w:eastAsia="Calibri"/>
        </w:rPr>
        <w:t xml:space="preserve">, </w:t>
      </w:r>
      <w:r w:rsidRPr="00BA5E98">
        <w:rPr>
          <w:rFonts w:eastAsia="Calibri"/>
        </w:rPr>
        <w:t>какой садомазохизм я себе устраиваю</w:t>
      </w:r>
      <w:r w:rsidR="001F5215">
        <w:rPr>
          <w:rFonts w:eastAsia="Calibri"/>
        </w:rPr>
        <w:t xml:space="preserve"> – </w:t>
      </w:r>
      <w:r w:rsidRPr="00BA5E98">
        <w:rPr>
          <w:rFonts w:eastAsia="Calibri"/>
        </w:rPr>
        <w:t>время теряю</w:t>
      </w:r>
      <w:r>
        <w:rPr>
          <w:rFonts w:eastAsia="Calibri"/>
        </w:rPr>
        <w:t xml:space="preserve">, </w:t>
      </w:r>
      <w:r w:rsidRPr="00BA5E98">
        <w:rPr>
          <w:rFonts w:eastAsia="Calibri"/>
        </w:rPr>
        <w:t>тела мучаются</w:t>
      </w:r>
      <w:r>
        <w:rPr>
          <w:rFonts w:eastAsia="Calibri"/>
        </w:rPr>
        <w:t xml:space="preserve">, </w:t>
      </w:r>
      <w:r w:rsidRPr="00BA5E98">
        <w:rPr>
          <w:rFonts w:eastAsia="Calibri"/>
        </w:rPr>
        <w:t>Части Кут Хуми</w:t>
      </w:r>
      <w:r>
        <w:rPr>
          <w:rFonts w:eastAsia="Calibri"/>
        </w:rPr>
        <w:t xml:space="preserve">, </w:t>
      </w:r>
      <w:r w:rsidRPr="00BA5E98">
        <w:rPr>
          <w:rFonts w:eastAsia="Calibri"/>
        </w:rPr>
        <w:t>Отца плачут</w:t>
      </w:r>
      <w:r>
        <w:rPr>
          <w:rFonts w:eastAsia="Calibri"/>
        </w:rPr>
        <w:t xml:space="preserve">, </w:t>
      </w:r>
      <w:r w:rsidRPr="00BA5E98">
        <w:rPr>
          <w:rFonts w:eastAsia="Calibri"/>
        </w:rPr>
        <w:t>а мы говорим</w:t>
      </w:r>
      <w:r>
        <w:rPr>
          <w:rFonts w:eastAsia="Calibri"/>
        </w:rPr>
        <w:t xml:space="preserve">, </w:t>
      </w:r>
      <w:r w:rsidRPr="00BA5E98">
        <w:rPr>
          <w:rFonts w:eastAsia="Calibri"/>
        </w:rPr>
        <w:t>что мы действуем правильно</w:t>
      </w:r>
      <w:r>
        <w:rPr>
          <w:rFonts w:eastAsia="Calibri"/>
        </w:rPr>
        <w:t xml:space="preserve">, </w:t>
      </w:r>
      <w:r w:rsidRPr="00BA5E98">
        <w:rPr>
          <w:rFonts w:eastAsia="Calibri"/>
        </w:rPr>
        <w:t>ну</w:t>
      </w:r>
      <w:r>
        <w:rPr>
          <w:rFonts w:eastAsia="Calibri"/>
        </w:rPr>
        <w:t xml:space="preserve">, </w:t>
      </w:r>
      <w:r w:rsidRPr="00BA5E98">
        <w:rPr>
          <w:rFonts w:eastAsia="Calibri"/>
        </w:rPr>
        <w:t>вы меня поняли…</w:t>
      </w:r>
    </w:p>
    <w:p w14:paraId="7BE1BF71" w14:textId="3D1B6251"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это мы 32 Ума стяжали</w:t>
      </w:r>
      <w:r>
        <w:rPr>
          <w:rFonts w:eastAsia="Calibri"/>
        </w:rPr>
        <w:t xml:space="preserve">, </w:t>
      </w:r>
      <w:r w:rsidRPr="00BA5E98">
        <w:rPr>
          <w:rFonts w:eastAsia="Calibri"/>
        </w:rPr>
        <w:t>теперь можно так нагло разговаривать</w:t>
      </w:r>
      <w:r>
        <w:rPr>
          <w:rFonts w:eastAsia="Calibri"/>
        </w:rPr>
        <w:t xml:space="preserve">, </w:t>
      </w:r>
      <w:r w:rsidRPr="00BA5E98">
        <w:rPr>
          <w:rFonts w:eastAsia="Calibri"/>
        </w:rPr>
        <w:t>до этого я может вам и не сказал</w:t>
      </w:r>
      <w:r>
        <w:rPr>
          <w:rFonts w:eastAsia="Calibri"/>
        </w:rPr>
        <w:t xml:space="preserve">, </w:t>
      </w:r>
      <w:r w:rsidRPr="00BA5E98">
        <w:rPr>
          <w:rFonts w:eastAsia="Calibri"/>
        </w:rPr>
        <w:t xml:space="preserve">Ума не хватает </w:t>
      </w:r>
      <w:r w:rsidRPr="00BA5E98">
        <w:rPr>
          <w:rFonts w:eastAsia="Calibri"/>
          <w:i/>
          <w:iCs/>
        </w:rPr>
        <w:t>(смеётся)</w:t>
      </w:r>
      <w:r>
        <w:rPr>
          <w:rFonts w:eastAsia="Calibri"/>
          <w:i/>
          <w:iCs/>
        </w:rPr>
        <w:t xml:space="preserve">. </w:t>
      </w:r>
      <w:r w:rsidRPr="00BA5E98">
        <w:rPr>
          <w:rFonts w:eastAsia="Calibri"/>
        </w:rPr>
        <w:t>Ну</w:t>
      </w:r>
      <w:r>
        <w:rPr>
          <w:rFonts w:eastAsia="Calibri"/>
        </w:rPr>
        <w:t xml:space="preserve">, </w:t>
      </w:r>
      <w:r w:rsidRPr="00BA5E98">
        <w:rPr>
          <w:rFonts w:eastAsia="Calibri"/>
        </w:rPr>
        <w:t>у меня есть Владыки Синтеза</w:t>
      </w:r>
      <w:r>
        <w:rPr>
          <w:rFonts w:eastAsia="Calibri"/>
        </w:rPr>
        <w:t xml:space="preserve">, </w:t>
      </w:r>
      <w:r w:rsidRPr="00BA5E98">
        <w:rPr>
          <w:rFonts w:eastAsia="Calibri"/>
        </w:rPr>
        <w:t>которые мне периодически сообщают</w:t>
      </w:r>
      <w:r>
        <w:rPr>
          <w:rFonts w:eastAsia="Calibri"/>
        </w:rPr>
        <w:t xml:space="preserve">, </w:t>
      </w:r>
      <w:r w:rsidRPr="00BA5E98">
        <w:rPr>
          <w:rFonts w:eastAsia="Calibri"/>
        </w:rPr>
        <w:t>даже со страхом иногда сообщают</w:t>
      </w:r>
      <w:r>
        <w:rPr>
          <w:rFonts w:eastAsia="Calibri"/>
        </w:rPr>
        <w:t xml:space="preserve">, </w:t>
      </w:r>
      <w:r w:rsidRPr="00BA5E98">
        <w:rPr>
          <w:rFonts w:eastAsia="Calibri"/>
        </w:rPr>
        <w:t>что они долго настраиваются на Синтез</w:t>
      </w:r>
      <w:r>
        <w:rPr>
          <w:rFonts w:eastAsia="Calibri"/>
        </w:rPr>
        <w:t xml:space="preserve">. </w:t>
      </w:r>
      <w:r w:rsidRPr="00BA5E98">
        <w:rPr>
          <w:rFonts w:eastAsia="Calibri"/>
        </w:rPr>
        <w:t>На что я опять начинаю смеяться</w:t>
      </w:r>
      <w:r>
        <w:rPr>
          <w:rFonts w:eastAsia="Calibri"/>
        </w:rPr>
        <w:t xml:space="preserve">. </w:t>
      </w:r>
      <w:r w:rsidRPr="00BA5E98">
        <w:rPr>
          <w:rFonts w:eastAsia="Calibri"/>
        </w:rPr>
        <w:t>Они понимают</w:t>
      </w:r>
      <w:r>
        <w:rPr>
          <w:rFonts w:eastAsia="Calibri"/>
        </w:rPr>
        <w:t xml:space="preserve">, </w:t>
      </w:r>
      <w:r w:rsidRPr="00BA5E98">
        <w:rPr>
          <w:rFonts w:eastAsia="Calibri"/>
        </w:rPr>
        <w:t>что я буду смеяться</w:t>
      </w:r>
      <w:r>
        <w:rPr>
          <w:rFonts w:eastAsia="Calibri"/>
        </w:rPr>
        <w:t xml:space="preserve">, </w:t>
      </w:r>
      <w:r w:rsidRPr="00BA5E98">
        <w:rPr>
          <w:rFonts w:eastAsia="Calibri"/>
        </w:rPr>
        <w:t>опять что-нибудь скажу творческое на эту тему</w:t>
      </w:r>
      <w:r>
        <w:rPr>
          <w:rFonts w:eastAsia="Calibri"/>
        </w:rPr>
        <w:t xml:space="preserve">. </w:t>
      </w:r>
      <w:r w:rsidRPr="00BA5E98">
        <w:rPr>
          <w:rFonts w:eastAsia="Calibri"/>
        </w:rPr>
        <w:t>Они путают подготовку к Синтезу и настройку</w:t>
      </w:r>
      <w:r>
        <w:rPr>
          <w:rFonts w:eastAsia="Calibri"/>
        </w:rPr>
        <w:t xml:space="preserve">, </w:t>
      </w:r>
      <w:r w:rsidRPr="00BA5E98">
        <w:rPr>
          <w:rFonts w:eastAsia="Calibri"/>
        </w:rPr>
        <w:t>ну это вот как</w:t>
      </w:r>
      <w:r w:rsidR="001F5215">
        <w:rPr>
          <w:rFonts w:eastAsia="Calibri"/>
        </w:rPr>
        <w:t xml:space="preserve"> – </w:t>
      </w:r>
      <w:r w:rsidRPr="00BA5E98">
        <w:rPr>
          <w:rFonts w:eastAsia="Calibri"/>
        </w:rPr>
        <w:t>«даже если ты подумал</w:t>
      </w:r>
      <w:r w:rsidR="001F5215">
        <w:rPr>
          <w:rFonts w:eastAsia="Calibri"/>
        </w:rPr>
        <w:t xml:space="preserve"> – </w:t>
      </w:r>
      <w:r w:rsidRPr="00BA5E98">
        <w:rPr>
          <w:rFonts w:eastAsia="Calibri"/>
        </w:rPr>
        <w:t>ты сделал»</w:t>
      </w:r>
      <w:r>
        <w:rPr>
          <w:rFonts w:eastAsia="Calibri"/>
        </w:rPr>
        <w:t>.</w:t>
      </w:r>
    </w:p>
    <w:p w14:paraId="1E7A3C9A" w14:textId="7A140C0B" w:rsidR="001104A1" w:rsidRDefault="001104A1" w:rsidP="001104A1">
      <w:pPr>
        <w:ind w:firstLine="426"/>
        <w:rPr>
          <w:rFonts w:eastAsia="Calibri"/>
        </w:rPr>
      </w:pPr>
      <w:r w:rsidRPr="00BA5E98">
        <w:rPr>
          <w:rFonts w:eastAsia="Calibri"/>
        </w:rPr>
        <w:t>И они говорят: «Я настраиваюсь</w:t>
      </w:r>
      <w:r>
        <w:rPr>
          <w:rFonts w:eastAsia="Calibri"/>
        </w:rPr>
        <w:t xml:space="preserve">, </w:t>
      </w:r>
      <w:r w:rsidRPr="00BA5E98">
        <w:rPr>
          <w:rFonts w:eastAsia="Calibri"/>
        </w:rPr>
        <w:t>чтобы войти в Синтез…» Я начинаю смеяться</w:t>
      </w:r>
      <w:r>
        <w:rPr>
          <w:rFonts w:eastAsia="Calibri"/>
        </w:rPr>
        <w:t xml:space="preserve">. </w:t>
      </w:r>
      <w:r w:rsidRPr="00BA5E98">
        <w:rPr>
          <w:rFonts w:eastAsia="Calibri"/>
        </w:rPr>
        <w:t>Особенно</w:t>
      </w:r>
      <w:r>
        <w:rPr>
          <w:rFonts w:eastAsia="Calibri"/>
        </w:rPr>
        <w:t xml:space="preserve">, </w:t>
      </w:r>
      <w:r w:rsidRPr="00BA5E98">
        <w:rPr>
          <w:rFonts w:eastAsia="Calibri"/>
        </w:rPr>
        <w:t>если у нас какое-нибудь совместное совещание</w:t>
      </w:r>
      <w:r>
        <w:rPr>
          <w:rFonts w:eastAsia="Calibri"/>
        </w:rPr>
        <w:t xml:space="preserve">, </w:t>
      </w:r>
      <w:r w:rsidRPr="00BA5E98">
        <w:rPr>
          <w:rFonts w:eastAsia="Calibri"/>
        </w:rPr>
        <w:t>и они должны сразу войти в работу…</w:t>
      </w:r>
      <w:r>
        <w:rPr>
          <w:rFonts w:eastAsia="Calibri"/>
        </w:rPr>
        <w:t xml:space="preserve">. </w:t>
      </w:r>
      <w:r w:rsidRPr="00BA5E98">
        <w:rPr>
          <w:rFonts w:eastAsia="Calibri"/>
        </w:rPr>
        <w:t>И они сидят и настраиваются</w:t>
      </w:r>
      <w:r>
        <w:rPr>
          <w:rFonts w:eastAsia="Calibri"/>
        </w:rPr>
        <w:t xml:space="preserve">. </w:t>
      </w:r>
      <w:r w:rsidRPr="00BA5E98">
        <w:rPr>
          <w:rFonts w:eastAsia="Calibri"/>
        </w:rPr>
        <w:t>Ну</w:t>
      </w:r>
      <w:r>
        <w:rPr>
          <w:rFonts w:eastAsia="Calibri"/>
        </w:rPr>
        <w:t xml:space="preserve">, </w:t>
      </w:r>
      <w:r w:rsidRPr="00BA5E98">
        <w:rPr>
          <w:rFonts w:eastAsia="Calibri"/>
        </w:rPr>
        <w:t>в общем</w:t>
      </w:r>
      <w:r>
        <w:rPr>
          <w:rFonts w:eastAsia="Calibri"/>
        </w:rPr>
        <w:t xml:space="preserve">, </w:t>
      </w:r>
      <w:r w:rsidRPr="00BA5E98">
        <w:rPr>
          <w:rFonts w:eastAsia="Calibri"/>
        </w:rPr>
        <w:t>приходится их бодрить</w:t>
      </w:r>
      <w:r>
        <w:rPr>
          <w:rFonts w:eastAsia="Calibri"/>
        </w:rPr>
        <w:t xml:space="preserve">, </w:t>
      </w:r>
      <w:r w:rsidRPr="00BA5E98">
        <w:rPr>
          <w:rFonts w:eastAsia="Calibri"/>
        </w:rPr>
        <w:t>чтобы они бегом… К Кут Хуми встала</w:t>
      </w:r>
      <w:r>
        <w:rPr>
          <w:rFonts w:eastAsia="Calibri"/>
        </w:rPr>
        <w:t xml:space="preserve">, </w:t>
      </w:r>
      <w:r w:rsidRPr="00BA5E98">
        <w:rPr>
          <w:rFonts w:eastAsia="Calibri"/>
        </w:rPr>
        <w:t>прониклась Кут Хуми и начал: «О</w:t>
      </w:r>
      <w:r>
        <w:rPr>
          <w:rFonts w:eastAsia="Calibri"/>
        </w:rPr>
        <w:t xml:space="preserve">, </w:t>
      </w:r>
      <w:r w:rsidRPr="00BA5E98">
        <w:rPr>
          <w:rFonts w:eastAsia="Calibri"/>
        </w:rPr>
        <w:t>сразу пошло</w:t>
      </w:r>
      <w:r>
        <w:rPr>
          <w:rFonts w:eastAsia="Calibri"/>
        </w:rPr>
        <w:t xml:space="preserve">, </w:t>
      </w:r>
      <w:r w:rsidRPr="00BA5E98">
        <w:rPr>
          <w:rFonts w:eastAsia="Calibri"/>
        </w:rPr>
        <w:t>Виталик</w:t>
      </w:r>
      <w:r>
        <w:rPr>
          <w:rFonts w:eastAsia="Calibri"/>
        </w:rPr>
        <w:t xml:space="preserve">. </w:t>
      </w:r>
      <w:r w:rsidRPr="00BA5E98">
        <w:rPr>
          <w:rFonts w:eastAsia="Calibri"/>
        </w:rPr>
        <w:t xml:space="preserve">Вот прямо…» </w:t>
      </w:r>
      <w:r w:rsidRPr="00BA5E98">
        <w:rPr>
          <w:rFonts w:eastAsia="Calibri"/>
          <w:i/>
          <w:iCs/>
        </w:rPr>
        <w:t>(смех)</w:t>
      </w:r>
      <w:r>
        <w:rPr>
          <w:rFonts w:eastAsia="Calibri"/>
          <w:i/>
          <w:iCs/>
        </w:rPr>
        <w:t xml:space="preserve">. </w:t>
      </w:r>
      <w:r w:rsidRPr="00BA5E98">
        <w:rPr>
          <w:rFonts w:eastAsia="Calibri"/>
        </w:rPr>
        <w:t>Воли не хватало! Я серьёзно</w:t>
      </w:r>
      <w:r>
        <w:rPr>
          <w:rFonts w:eastAsia="Calibri"/>
        </w:rPr>
        <w:t xml:space="preserve">. </w:t>
      </w:r>
      <w:r w:rsidRPr="00BA5E98">
        <w:rPr>
          <w:rFonts w:eastAsia="Calibri"/>
        </w:rPr>
        <w:t>У меня два раза так было</w:t>
      </w:r>
      <w:r>
        <w:rPr>
          <w:rFonts w:eastAsia="Calibri"/>
        </w:rPr>
        <w:t xml:space="preserve">. </w:t>
      </w:r>
      <w:r w:rsidRPr="00BA5E98">
        <w:rPr>
          <w:rFonts w:eastAsia="Calibri"/>
        </w:rPr>
        <w:t xml:space="preserve">Я просто Волю </w:t>
      </w:r>
      <w:r w:rsidRPr="00BA5E98">
        <w:rPr>
          <w:rFonts w:eastAsia="Calibri"/>
          <w:i/>
        </w:rPr>
        <w:t>(приказным тоном):</w:t>
      </w:r>
      <w:r w:rsidRPr="00BA5E98">
        <w:rPr>
          <w:rFonts w:eastAsia="Calibri"/>
        </w:rPr>
        <w:t xml:space="preserve"> «Бегом! Возжигайся</w:t>
      </w:r>
      <w:r>
        <w:rPr>
          <w:rFonts w:eastAsia="Calibri"/>
        </w:rPr>
        <w:t xml:space="preserve">, </w:t>
      </w:r>
      <w:r w:rsidRPr="00BA5E98">
        <w:rPr>
          <w:rFonts w:eastAsia="Calibri"/>
        </w:rPr>
        <w:t>встал в кабинет</w:t>
      </w:r>
      <w:r>
        <w:rPr>
          <w:rFonts w:eastAsia="Calibri"/>
        </w:rPr>
        <w:t xml:space="preserve">. </w:t>
      </w:r>
      <w:r w:rsidRPr="00BA5E98">
        <w:rPr>
          <w:rFonts w:eastAsia="Calibri"/>
        </w:rPr>
        <w:t>Проникайся Синтезом</w:t>
      </w:r>
      <w:r>
        <w:rPr>
          <w:rFonts w:eastAsia="Calibri"/>
        </w:rPr>
        <w:t xml:space="preserve">, </w:t>
      </w:r>
      <w:r w:rsidRPr="00BA5E98">
        <w:rPr>
          <w:rFonts w:eastAsia="Calibri"/>
        </w:rPr>
        <w:t>Владыкой Синтеза</w:t>
      </w:r>
      <w:r>
        <w:rPr>
          <w:rFonts w:eastAsia="Calibri"/>
        </w:rPr>
        <w:t xml:space="preserve">. </w:t>
      </w:r>
      <w:r w:rsidRPr="00BA5E98">
        <w:rPr>
          <w:rFonts w:eastAsia="Calibri"/>
        </w:rPr>
        <w:t>Всё!»</w:t>
      </w:r>
      <w:r w:rsidR="001F5215">
        <w:rPr>
          <w:rFonts w:eastAsia="Calibri"/>
        </w:rPr>
        <w:t xml:space="preserve"> – </w:t>
      </w:r>
      <w:r w:rsidRPr="00BA5E98">
        <w:rPr>
          <w:rFonts w:eastAsia="Calibri"/>
        </w:rPr>
        <w:t>«Ой</w:t>
      </w:r>
      <w:r>
        <w:rPr>
          <w:rFonts w:eastAsia="Calibri"/>
        </w:rPr>
        <w:t xml:space="preserve">, </w:t>
      </w:r>
      <w:r w:rsidRPr="00BA5E98">
        <w:rPr>
          <w:rFonts w:eastAsia="Calibri"/>
        </w:rPr>
        <w:t>уже пошло»</w:t>
      </w:r>
      <w:r>
        <w:rPr>
          <w:rFonts w:eastAsia="Calibri"/>
        </w:rPr>
        <w:t>.</w:t>
      </w:r>
    </w:p>
    <w:p w14:paraId="52739ECF"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Тёпленькая пошла (смех)</w:t>
      </w:r>
      <w:r>
        <w:rPr>
          <w:rFonts w:eastAsia="Calibri"/>
          <w:i/>
          <w:iCs/>
        </w:rPr>
        <w:t>.</w:t>
      </w:r>
    </w:p>
    <w:p w14:paraId="38A05440" w14:textId="77777777" w:rsidR="001104A1" w:rsidRDefault="001104A1" w:rsidP="001104A1">
      <w:pPr>
        <w:ind w:firstLine="426"/>
        <w:rPr>
          <w:rFonts w:eastAsia="Calibri"/>
        </w:rPr>
      </w:pPr>
      <w:r w:rsidRPr="00BA5E98">
        <w:rPr>
          <w:rFonts w:eastAsia="Calibri"/>
        </w:rPr>
        <w:t>Да! Нет</w:t>
      </w:r>
      <w:r>
        <w:rPr>
          <w:rFonts w:eastAsia="Calibri"/>
        </w:rPr>
        <w:t xml:space="preserve">, </w:t>
      </w:r>
      <w:r w:rsidRPr="00BA5E98">
        <w:rPr>
          <w:rFonts w:eastAsia="Calibri"/>
        </w:rPr>
        <w:t>там люди проживают</w:t>
      </w:r>
      <w:r>
        <w:rPr>
          <w:rFonts w:eastAsia="Calibri"/>
        </w:rPr>
        <w:t xml:space="preserve">, </w:t>
      </w:r>
      <w:r w:rsidRPr="00BA5E98">
        <w:rPr>
          <w:rFonts w:eastAsia="Calibri"/>
        </w:rPr>
        <w:t>они говорят: «Огонь Кут Хуми пошёл</w:t>
      </w:r>
      <w:r>
        <w:rPr>
          <w:rFonts w:eastAsia="Calibri"/>
        </w:rPr>
        <w:t xml:space="preserve">. </w:t>
      </w:r>
      <w:r w:rsidRPr="00BA5E98">
        <w:rPr>
          <w:rFonts w:eastAsia="Calibri"/>
          <w:i/>
        </w:rPr>
        <w:t>(вялым голосом)</w:t>
      </w:r>
      <w:r>
        <w:rPr>
          <w:rFonts w:eastAsia="Calibri"/>
          <w:i/>
        </w:rPr>
        <w:t xml:space="preserve"> </w:t>
      </w:r>
      <w:r w:rsidRPr="00BA5E98">
        <w:rPr>
          <w:rFonts w:eastAsia="Calibri"/>
        </w:rPr>
        <w:t>Я сейчас на него настроюсь…»</w:t>
      </w:r>
      <w:r>
        <w:rPr>
          <w:rFonts w:eastAsia="Calibri"/>
        </w:rPr>
        <w:t xml:space="preserve">. </w:t>
      </w:r>
      <w:r w:rsidRPr="00BA5E98">
        <w:rPr>
          <w:rFonts w:eastAsia="Calibri"/>
        </w:rPr>
        <w:t>Воли на них не хватает просто! Ну</w:t>
      </w:r>
      <w:r>
        <w:rPr>
          <w:rFonts w:eastAsia="Calibri"/>
        </w:rPr>
        <w:t xml:space="preserve">, </w:t>
      </w:r>
      <w:r w:rsidRPr="00BA5E98">
        <w:rPr>
          <w:rFonts w:eastAsia="Calibri"/>
        </w:rPr>
        <w:t>они могут сами настраиваться как хотят</w:t>
      </w:r>
      <w:r>
        <w:rPr>
          <w:rFonts w:eastAsia="Calibri"/>
        </w:rPr>
        <w:t xml:space="preserve">, </w:t>
      </w:r>
      <w:r w:rsidRPr="00BA5E98">
        <w:rPr>
          <w:rFonts w:eastAsia="Calibri"/>
        </w:rPr>
        <w:t>садистничать</w:t>
      </w:r>
      <w:r>
        <w:rPr>
          <w:rFonts w:eastAsia="Calibri"/>
        </w:rPr>
        <w:t xml:space="preserve">. </w:t>
      </w:r>
      <w:r w:rsidRPr="00BA5E98">
        <w:rPr>
          <w:rFonts w:eastAsia="Calibri"/>
        </w:rPr>
        <w:t>Но если у меня совещание</w:t>
      </w:r>
      <w:r>
        <w:rPr>
          <w:rFonts w:eastAsia="Calibri"/>
        </w:rPr>
        <w:t xml:space="preserve">, </w:t>
      </w:r>
      <w:r w:rsidRPr="00BA5E98">
        <w:rPr>
          <w:rFonts w:eastAsia="Calibri"/>
        </w:rPr>
        <w:t>я буду терять время на то</w:t>
      </w:r>
      <w:r>
        <w:rPr>
          <w:rFonts w:eastAsia="Calibri"/>
        </w:rPr>
        <w:t xml:space="preserve">, </w:t>
      </w:r>
      <w:r w:rsidRPr="00BA5E98">
        <w:rPr>
          <w:rFonts w:eastAsia="Calibri"/>
        </w:rPr>
        <w:t>что они будут настраиваться</w:t>
      </w:r>
      <w:r>
        <w:rPr>
          <w:rFonts w:eastAsia="Calibri"/>
        </w:rPr>
        <w:t xml:space="preserve">. </w:t>
      </w:r>
      <w:r w:rsidRPr="00BA5E98">
        <w:rPr>
          <w:rFonts w:eastAsia="Calibri"/>
        </w:rPr>
        <w:t>Это некорректно</w:t>
      </w:r>
      <w:r>
        <w:rPr>
          <w:rFonts w:eastAsia="Calibri"/>
        </w:rPr>
        <w:t xml:space="preserve">, </w:t>
      </w:r>
      <w:r w:rsidRPr="00BA5E98">
        <w:rPr>
          <w:rFonts w:eastAsia="Calibri"/>
        </w:rPr>
        <w:t>они другим не дают работать</w:t>
      </w:r>
      <w:r>
        <w:rPr>
          <w:rFonts w:eastAsia="Calibri"/>
        </w:rPr>
        <w:t xml:space="preserve">, </w:t>
      </w:r>
      <w:r w:rsidRPr="00BA5E98">
        <w:rPr>
          <w:rFonts w:eastAsia="Calibri"/>
        </w:rPr>
        <w:t>пока они настраиваются</w:t>
      </w:r>
      <w:r>
        <w:rPr>
          <w:rFonts w:eastAsia="Calibri"/>
        </w:rPr>
        <w:t xml:space="preserve">. </w:t>
      </w:r>
      <w:r w:rsidRPr="00BA5E98">
        <w:rPr>
          <w:rFonts w:eastAsia="Calibri"/>
        </w:rPr>
        <w:t>Ну</w:t>
      </w:r>
      <w:r>
        <w:rPr>
          <w:rFonts w:eastAsia="Calibri"/>
        </w:rPr>
        <w:t xml:space="preserve">, </w:t>
      </w:r>
      <w:r w:rsidRPr="00BA5E98">
        <w:rPr>
          <w:rFonts w:eastAsia="Calibri"/>
        </w:rPr>
        <w:t>приходится Волей направить в кабинет</w:t>
      </w:r>
      <w:r>
        <w:rPr>
          <w:rFonts w:eastAsia="Calibri"/>
        </w:rPr>
        <w:t xml:space="preserve">, </w:t>
      </w:r>
      <w:r w:rsidRPr="00BA5E98">
        <w:rPr>
          <w:rFonts w:eastAsia="Calibri"/>
        </w:rPr>
        <w:t>причём бегут сами</w:t>
      </w:r>
      <w:r>
        <w:rPr>
          <w:rFonts w:eastAsia="Calibri"/>
        </w:rPr>
        <w:t xml:space="preserve">. </w:t>
      </w:r>
      <w:r w:rsidRPr="00BA5E98">
        <w:rPr>
          <w:rFonts w:eastAsia="Calibri"/>
        </w:rPr>
        <w:t>Я их не трогаю вообще: «Бррр…» Всё</w:t>
      </w:r>
      <w:r>
        <w:rPr>
          <w:rFonts w:eastAsia="Calibri"/>
        </w:rPr>
        <w:t xml:space="preserve">, </w:t>
      </w:r>
      <w:r w:rsidRPr="00BA5E98">
        <w:rPr>
          <w:rFonts w:eastAsia="Calibri"/>
        </w:rPr>
        <w:t>в Огне! «Всё!!! Работаем</w:t>
      </w:r>
      <w:r>
        <w:rPr>
          <w:rFonts w:eastAsia="Calibri"/>
        </w:rPr>
        <w:t xml:space="preserve">, </w:t>
      </w:r>
      <w:r w:rsidRPr="00BA5E98">
        <w:rPr>
          <w:rFonts w:eastAsia="Calibri"/>
        </w:rPr>
        <w:t>я готов»</w:t>
      </w:r>
      <w:r>
        <w:rPr>
          <w:rFonts w:eastAsia="Calibri"/>
        </w:rPr>
        <w:t xml:space="preserve">. </w:t>
      </w:r>
      <w:r w:rsidRPr="00BA5E98">
        <w:rPr>
          <w:rFonts w:eastAsia="Calibri"/>
        </w:rPr>
        <w:t>Серьёзно</w:t>
      </w:r>
      <w:r>
        <w:rPr>
          <w:rFonts w:eastAsia="Calibri"/>
        </w:rPr>
        <w:t xml:space="preserve">, </w:t>
      </w:r>
      <w:r w:rsidRPr="00BA5E98">
        <w:rPr>
          <w:rFonts w:eastAsia="Calibri"/>
        </w:rPr>
        <w:t>у нас полно таких примеров</w:t>
      </w:r>
      <w:r>
        <w:rPr>
          <w:rFonts w:eastAsia="Calibri"/>
        </w:rPr>
        <w:t>.</w:t>
      </w:r>
    </w:p>
    <w:p w14:paraId="79CCE80C" w14:textId="36D81F7D" w:rsidR="001104A1" w:rsidRDefault="001104A1" w:rsidP="001104A1">
      <w:pPr>
        <w:ind w:firstLine="426"/>
        <w:rPr>
          <w:rFonts w:eastAsia="Calibri"/>
        </w:rPr>
      </w:pPr>
      <w:r w:rsidRPr="00BA5E98">
        <w:rPr>
          <w:rFonts w:eastAsia="Calibri"/>
        </w:rPr>
        <w:t>Даже Оксана тебе расскажет</w:t>
      </w:r>
      <w:r>
        <w:rPr>
          <w:rFonts w:eastAsia="Calibri"/>
        </w:rPr>
        <w:t xml:space="preserve">. </w:t>
      </w:r>
      <w:r w:rsidRPr="00BA5E98">
        <w:rPr>
          <w:rFonts w:eastAsia="Calibri"/>
        </w:rPr>
        <w:t>Иногда приходилось</w:t>
      </w:r>
      <w:r>
        <w:rPr>
          <w:rFonts w:eastAsia="Calibri"/>
        </w:rPr>
        <w:t xml:space="preserve">, </w:t>
      </w:r>
      <w:r w:rsidRPr="00BA5E98">
        <w:rPr>
          <w:rFonts w:eastAsia="Calibri"/>
        </w:rPr>
        <w:t>не с Оксаной</w:t>
      </w:r>
      <w:r>
        <w:rPr>
          <w:rFonts w:eastAsia="Calibri"/>
        </w:rPr>
        <w:t xml:space="preserve">, </w:t>
      </w:r>
      <w:r w:rsidRPr="00BA5E98">
        <w:rPr>
          <w:rFonts w:eastAsia="Calibri"/>
        </w:rPr>
        <w:t>там с другими людьми</w:t>
      </w:r>
      <w:r>
        <w:rPr>
          <w:rFonts w:eastAsia="Calibri"/>
        </w:rPr>
        <w:t xml:space="preserve">. </w:t>
      </w:r>
      <w:r w:rsidRPr="00BA5E98">
        <w:rPr>
          <w:rFonts w:eastAsia="Calibri"/>
        </w:rPr>
        <w:t>К Кут Хуми встала</w:t>
      </w:r>
      <w:r>
        <w:rPr>
          <w:rFonts w:eastAsia="Calibri"/>
        </w:rPr>
        <w:t xml:space="preserve">, </w:t>
      </w:r>
      <w:r w:rsidRPr="00BA5E98">
        <w:rPr>
          <w:rFonts w:eastAsia="Calibri"/>
        </w:rPr>
        <w:t>и всё пошли</w:t>
      </w:r>
      <w:r>
        <w:rPr>
          <w:rFonts w:eastAsia="Calibri"/>
        </w:rPr>
        <w:t xml:space="preserve">. </w:t>
      </w:r>
      <w:r w:rsidRPr="00BA5E98">
        <w:rPr>
          <w:rFonts w:eastAsia="Calibri"/>
        </w:rPr>
        <w:t>Мы так Парадигмы писали: ты что заумничаешь</w:t>
      </w:r>
      <w:r>
        <w:rPr>
          <w:rFonts w:eastAsia="Calibri"/>
        </w:rPr>
        <w:t xml:space="preserve">. </w:t>
      </w:r>
      <w:r w:rsidRPr="00BA5E98">
        <w:rPr>
          <w:rFonts w:eastAsia="Calibri"/>
        </w:rPr>
        <w:t>Да мы все стоим</w:t>
      </w:r>
      <w:r>
        <w:rPr>
          <w:rFonts w:eastAsia="Calibri"/>
        </w:rPr>
        <w:t xml:space="preserve">, </w:t>
      </w:r>
      <w:r w:rsidRPr="00BA5E98">
        <w:rPr>
          <w:rFonts w:eastAsia="Calibri"/>
        </w:rPr>
        <w:t>вытягивайся по группе</w:t>
      </w:r>
      <w:r>
        <w:rPr>
          <w:rFonts w:eastAsia="Calibri"/>
        </w:rPr>
        <w:t xml:space="preserve">. </w:t>
      </w:r>
      <w:r w:rsidRPr="00BA5E98">
        <w:rPr>
          <w:rFonts w:eastAsia="Calibri"/>
        </w:rPr>
        <w:t>Знаете</w:t>
      </w:r>
      <w:r>
        <w:rPr>
          <w:rFonts w:eastAsia="Calibri"/>
        </w:rPr>
        <w:t xml:space="preserve">, </w:t>
      </w:r>
      <w:r w:rsidRPr="00BA5E98">
        <w:rPr>
          <w:rFonts w:eastAsia="Calibri"/>
        </w:rPr>
        <w:t>если группа встала</w:t>
      </w:r>
      <w:r>
        <w:rPr>
          <w:rFonts w:eastAsia="Calibri"/>
        </w:rPr>
        <w:t xml:space="preserve">, </w:t>
      </w:r>
      <w:r w:rsidRPr="00BA5E98">
        <w:rPr>
          <w:rFonts w:eastAsia="Calibri"/>
        </w:rPr>
        <w:t>а ты нет</w:t>
      </w:r>
      <w:r w:rsidR="001F5215">
        <w:rPr>
          <w:rFonts w:eastAsia="Calibri"/>
        </w:rPr>
        <w:t xml:space="preserve"> – </w:t>
      </w:r>
      <w:r w:rsidRPr="00BA5E98">
        <w:rPr>
          <w:rFonts w:eastAsia="Calibri"/>
        </w:rPr>
        <w:t>«один за всех и все за одного»</w:t>
      </w:r>
      <w:r w:rsidR="001F5215">
        <w:rPr>
          <w:rFonts w:eastAsia="Calibri"/>
        </w:rPr>
        <w:t xml:space="preserve"> – </w:t>
      </w:r>
      <w:r w:rsidRPr="00BA5E98">
        <w:rPr>
          <w:rFonts w:eastAsia="Calibri"/>
        </w:rPr>
        <w:t>«чпок!»</w:t>
      </w:r>
      <w:r>
        <w:rPr>
          <w:rFonts w:eastAsia="Calibri"/>
        </w:rPr>
        <w:t xml:space="preserve">, </w:t>
      </w:r>
      <w:r w:rsidRPr="00BA5E98">
        <w:rPr>
          <w:rFonts w:eastAsia="Calibri"/>
        </w:rPr>
        <w:t>и даже если ты потерялся</w:t>
      </w:r>
      <w:r>
        <w:rPr>
          <w:rFonts w:eastAsia="Calibri"/>
        </w:rPr>
        <w:t xml:space="preserve">, </w:t>
      </w:r>
      <w:r w:rsidRPr="00BA5E98">
        <w:rPr>
          <w:rFonts w:eastAsia="Calibri"/>
        </w:rPr>
        <w:t>ты уже стоишь в команде группы перед Отцом</w:t>
      </w:r>
      <w:r>
        <w:rPr>
          <w:rFonts w:eastAsia="Calibri"/>
        </w:rPr>
        <w:t xml:space="preserve">. </w:t>
      </w:r>
      <w:r w:rsidRPr="00BA5E98">
        <w:rPr>
          <w:rFonts w:eastAsia="Calibri"/>
        </w:rPr>
        <w:t>Потому что ты не можешь выпасть из группы</w:t>
      </w:r>
      <w:r w:rsidR="001F5215">
        <w:rPr>
          <w:rFonts w:eastAsia="Calibri"/>
        </w:rPr>
        <w:t xml:space="preserve"> – </w:t>
      </w:r>
      <w:r w:rsidRPr="00BA5E98">
        <w:rPr>
          <w:rFonts w:eastAsia="Calibri"/>
        </w:rPr>
        <w:t>это только в твоём головняке: «А я выпал</w:t>
      </w:r>
      <w:r>
        <w:rPr>
          <w:rFonts w:eastAsia="Calibri"/>
        </w:rPr>
        <w:t xml:space="preserve">. </w:t>
      </w:r>
      <w:r w:rsidRPr="00BA5E98">
        <w:rPr>
          <w:rFonts w:eastAsia="Calibri"/>
        </w:rPr>
        <w:t>Ха-ха-а! Не заметили…»</w:t>
      </w:r>
      <w:r w:rsidR="001F5215">
        <w:rPr>
          <w:rFonts w:eastAsia="Calibri"/>
        </w:rPr>
        <w:t xml:space="preserve"> – </w:t>
      </w:r>
      <w:r w:rsidRPr="00BA5E98">
        <w:rPr>
          <w:rFonts w:eastAsia="Calibri"/>
        </w:rPr>
        <w:t>«Ага</w:t>
      </w:r>
      <w:r>
        <w:rPr>
          <w:rFonts w:eastAsia="Calibri"/>
        </w:rPr>
        <w:t xml:space="preserve">, </w:t>
      </w:r>
      <w:r w:rsidRPr="00BA5E98">
        <w:rPr>
          <w:rFonts w:eastAsia="Calibri"/>
        </w:rPr>
        <w:t>не заметили</w:t>
      </w:r>
      <w:r>
        <w:rPr>
          <w:rFonts w:eastAsia="Calibri"/>
        </w:rPr>
        <w:t xml:space="preserve">. </w:t>
      </w:r>
      <w:r w:rsidRPr="00BA5E98">
        <w:rPr>
          <w:rFonts w:eastAsia="Calibri"/>
        </w:rPr>
        <w:t>Мы твоё тело с собой забрали</w:t>
      </w:r>
      <w:r>
        <w:rPr>
          <w:rFonts w:eastAsia="Calibri"/>
        </w:rPr>
        <w:t xml:space="preserve">, </w:t>
      </w:r>
      <w:r w:rsidRPr="00BA5E98">
        <w:rPr>
          <w:rFonts w:eastAsia="Calibri"/>
        </w:rPr>
        <w:t>а ты сиди и опустошённый издевайся над нашей группой»</w:t>
      </w:r>
      <w:r>
        <w:rPr>
          <w:rFonts w:eastAsia="Calibri"/>
        </w:rPr>
        <w:t xml:space="preserve">. </w:t>
      </w:r>
      <w:r w:rsidRPr="00BA5E98">
        <w:rPr>
          <w:rFonts w:eastAsia="Calibri"/>
        </w:rPr>
        <w:t>Мне ж нужно не твоё Физическое тело</w:t>
      </w:r>
      <w:r>
        <w:rPr>
          <w:rFonts w:eastAsia="Calibri"/>
        </w:rPr>
        <w:t xml:space="preserve">, </w:t>
      </w:r>
      <w:r w:rsidRPr="00BA5E98">
        <w:rPr>
          <w:rFonts w:eastAsia="Calibri"/>
        </w:rPr>
        <w:t>а Ипостасное</w:t>
      </w:r>
      <w:r>
        <w:rPr>
          <w:rFonts w:eastAsia="Calibri"/>
        </w:rPr>
        <w:t xml:space="preserve">. </w:t>
      </w:r>
      <w:r w:rsidRPr="00BA5E98">
        <w:rPr>
          <w:rFonts w:eastAsia="Calibri"/>
        </w:rPr>
        <w:t>Это у меня новенькие так сидят: «А я не пошёл»</w:t>
      </w:r>
      <w:r>
        <w:rPr>
          <w:rFonts w:eastAsia="Calibri"/>
        </w:rPr>
        <w:t xml:space="preserve"> </w:t>
      </w:r>
      <w:r w:rsidRPr="00BA5E98">
        <w:rPr>
          <w:rFonts w:eastAsia="Calibri"/>
          <w:i/>
          <w:iCs/>
        </w:rPr>
        <w:t>(смех)</w:t>
      </w:r>
      <w:r>
        <w:rPr>
          <w:rFonts w:eastAsia="Calibri"/>
          <w:i/>
          <w:iCs/>
        </w:rPr>
        <w:t xml:space="preserve">. </w:t>
      </w:r>
      <w:r w:rsidRPr="00BA5E98">
        <w:rPr>
          <w:rFonts w:eastAsia="Calibri"/>
        </w:rPr>
        <w:t>Увидели меня: «Ой</w:t>
      </w:r>
      <w:r>
        <w:rPr>
          <w:rFonts w:eastAsia="Calibri"/>
        </w:rPr>
        <w:t xml:space="preserve">, </w:t>
      </w:r>
      <w:r w:rsidRPr="00BA5E98">
        <w:rPr>
          <w:rFonts w:eastAsia="Calibri"/>
        </w:rPr>
        <w:t>он посмотрел</w:t>
      </w:r>
      <w:r w:rsidRPr="00BA5E98">
        <w:rPr>
          <w:rFonts w:eastAsia="Calibri"/>
          <w:i/>
          <w:iCs/>
        </w:rPr>
        <w:t>…</w:t>
      </w:r>
      <w:r w:rsidRPr="00BA5E98">
        <w:rPr>
          <w:rFonts w:eastAsia="Calibri"/>
          <w:iCs/>
        </w:rPr>
        <w:t>»</w:t>
      </w:r>
      <w:r>
        <w:rPr>
          <w:rFonts w:eastAsia="Calibri"/>
          <w:i/>
          <w:iCs/>
        </w:rPr>
        <w:t xml:space="preserve">. </w:t>
      </w:r>
      <w:r w:rsidRPr="00BA5E98">
        <w:rPr>
          <w:rFonts w:eastAsia="Calibri"/>
        </w:rPr>
        <w:t>А потом</w:t>
      </w:r>
      <w:r>
        <w:rPr>
          <w:rFonts w:eastAsia="Calibri"/>
        </w:rPr>
        <w:t xml:space="preserve">, </w:t>
      </w:r>
      <w:r w:rsidRPr="00BA5E98">
        <w:rPr>
          <w:rFonts w:eastAsia="Calibri"/>
        </w:rPr>
        <w:t>когда я ему объясняю</w:t>
      </w:r>
      <w:r>
        <w:rPr>
          <w:rFonts w:eastAsia="Calibri"/>
        </w:rPr>
        <w:t xml:space="preserve">, </w:t>
      </w:r>
      <w:r w:rsidRPr="00BA5E98">
        <w:rPr>
          <w:rFonts w:eastAsia="Calibri"/>
        </w:rPr>
        <w:t>что Ипостасное тело уходит вместе со мной независимо от вас: «Как?» Вы зашли в Синтез</w:t>
      </w:r>
      <w:r>
        <w:rPr>
          <w:rFonts w:eastAsia="Calibri"/>
        </w:rPr>
        <w:t xml:space="preserve">, </w:t>
      </w:r>
      <w:r w:rsidRPr="00BA5E98">
        <w:rPr>
          <w:rFonts w:eastAsia="Calibri"/>
        </w:rPr>
        <w:t>отдали свою волю Отцу</w:t>
      </w:r>
      <w:r>
        <w:rPr>
          <w:rFonts w:eastAsia="Calibri"/>
        </w:rPr>
        <w:t xml:space="preserve">. </w:t>
      </w:r>
      <w:r w:rsidRPr="00BA5E98">
        <w:rPr>
          <w:rFonts w:eastAsia="Calibri"/>
        </w:rPr>
        <w:t>Получите в конце Синтеза</w:t>
      </w:r>
      <w:r>
        <w:rPr>
          <w:rFonts w:eastAsia="Calibri"/>
        </w:rPr>
        <w:t xml:space="preserve">. </w:t>
      </w:r>
      <w:r w:rsidRPr="00BA5E98">
        <w:rPr>
          <w:rFonts w:eastAsia="Calibri"/>
        </w:rPr>
        <w:t>И после этого верят в Синтез</w:t>
      </w:r>
      <w:r>
        <w:rPr>
          <w:rFonts w:eastAsia="Calibri"/>
        </w:rPr>
        <w:t xml:space="preserve">. </w:t>
      </w:r>
      <w:r w:rsidRPr="00BA5E98">
        <w:rPr>
          <w:rFonts w:eastAsia="Calibri"/>
        </w:rPr>
        <w:t>Чувствуешь</w:t>
      </w:r>
      <w:r w:rsidR="001F5215">
        <w:rPr>
          <w:rFonts w:eastAsia="Calibri"/>
        </w:rPr>
        <w:t xml:space="preserve"> – </w:t>
      </w:r>
      <w:r w:rsidRPr="00BA5E98">
        <w:rPr>
          <w:rFonts w:eastAsia="Calibri"/>
        </w:rPr>
        <w:t>не чувствуешь</w:t>
      </w:r>
      <w:r>
        <w:rPr>
          <w:rFonts w:eastAsia="Calibri"/>
        </w:rPr>
        <w:t xml:space="preserve">, </w:t>
      </w:r>
      <w:r w:rsidRPr="00BA5E98">
        <w:rPr>
          <w:rFonts w:eastAsia="Calibri"/>
        </w:rPr>
        <w:t>опыт копится</w:t>
      </w:r>
      <w:r>
        <w:rPr>
          <w:rFonts w:eastAsia="Calibri"/>
        </w:rPr>
        <w:t xml:space="preserve">. </w:t>
      </w:r>
      <w:r w:rsidRPr="00BA5E98">
        <w:rPr>
          <w:rFonts w:eastAsia="Calibri"/>
        </w:rPr>
        <w:t>Ну</w:t>
      </w:r>
      <w:r>
        <w:rPr>
          <w:rFonts w:eastAsia="Calibri"/>
        </w:rPr>
        <w:t xml:space="preserve">, </w:t>
      </w:r>
      <w:r w:rsidRPr="00BA5E98">
        <w:rPr>
          <w:rFonts w:eastAsia="Calibri"/>
        </w:rPr>
        <w:t>и всё</w:t>
      </w:r>
      <w:r>
        <w:rPr>
          <w:rFonts w:eastAsia="Calibri"/>
        </w:rPr>
        <w:t>.</w:t>
      </w:r>
    </w:p>
    <w:p w14:paraId="44EF1B88" w14:textId="65C23B1A" w:rsidR="001104A1" w:rsidRDefault="001104A1" w:rsidP="001104A1">
      <w:pPr>
        <w:ind w:firstLine="426"/>
        <w:rPr>
          <w:rFonts w:eastAsia="Calibri"/>
        </w:rPr>
      </w:pPr>
      <w:r w:rsidRPr="00BA5E98">
        <w:rPr>
          <w:rFonts w:eastAsia="Calibri"/>
        </w:rPr>
        <w:t>Это Синтез</w:t>
      </w:r>
      <w:r>
        <w:rPr>
          <w:rFonts w:eastAsia="Calibri"/>
        </w:rPr>
        <w:t xml:space="preserve">, </w:t>
      </w:r>
      <w:r w:rsidRPr="00BA5E98">
        <w:rPr>
          <w:rFonts w:eastAsia="Calibri"/>
        </w:rPr>
        <w:t>он по-другому построен</w:t>
      </w:r>
      <w:r>
        <w:rPr>
          <w:rFonts w:eastAsia="Calibri"/>
        </w:rPr>
        <w:t xml:space="preserve"> </w:t>
      </w:r>
      <w:r w:rsidRPr="00BA5E98">
        <w:rPr>
          <w:rFonts w:eastAsia="Calibri"/>
        </w:rPr>
        <w:t>(</w:t>
      </w:r>
      <w:r w:rsidRPr="00BA5E98">
        <w:rPr>
          <w:rFonts w:eastAsia="Calibri"/>
          <w:i/>
          <w:iCs/>
        </w:rPr>
        <w:t>указывает на схему)</w:t>
      </w:r>
      <w:r>
        <w:rPr>
          <w:rFonts w:eastAsia="Calibri"/>
        </w:rPr>
        <w:t xml:space="preserve">. </w:t>
      </w:r>
      <w:r w:rsidRPr="00BA5E98">
        <w:rPr>
          <w:rFonts w:eastAsia="Calibri"/>
        </w:rPr>
        <w:t>И вот это построено от Ума всё</w:t>
      </w:r>
      <w:r>
        <w:rPr>
          <w:rFonts w:eastAsia="Calibri"/>
        </w:rPr>
        <w:t xml:space="preserve">. </w:t>
      </w:r>
      <w:r w:rsidRPr="00BA5E98">
        <w:rPr>
          <w:rFonts w:eastAsia="Calibri"/>
        </w:rPr>
        <w:t>То есть Отец эти все фиксации расположил в Уме</w:t>
      </w:r>
      <w:r>
        <w:rPr>
          <w:rFonts w:eastAsia="Calibri"/>
        </w:rPr>
        <w:t xml:space="preserve">, </w:t>
      </w:r>
      <w:r w:rsidRPr="00BA5E98">
        <w:rPr>
          <w:rFonts w:eastAsia="Calibri"/>
        </w:rPr>
        <w:t>наш Ум вот так оперирует и Синтезом и в работе с Отцом и Кут Хуми</w:t>
      </w:r>
      <w:r>
        <w:rPr>
          <w:rFonts w:eastAsia="Calibri"/>
        </w:rPr>
        <w:t xml:space="preserve">. </w:t>
      </w:r>
      <w:r w:rsidRPr="00BA5E98">
        <w:rPr>
          <w:rFonts w:eastAsia="Calibri"/>
        </w:rPr>
        <w:t>И все эти принципы</w:t>
      </w:r>
      <w:r>
        <w:rPr>
          <w:rFonts w:eastAsia="Calibri"/>
        </w:rPr>
        <w:t xml:space="preserve">, </w:t>
      </w:r>
      <w:r w:rsidRPr="00BA5E98">
        <w:rPr>
          <w:rFonts w:eastAsia="Calibri"/>
        </w:rPr>
        <w:t>сейчас стяжая Ум</w:t>
      </w:r>
      <w:r>
        <w:rPr>
          <w:rFonts w:eastAsia="Calibri"/>
        </w:rPr>
        <w:t xml:space="preserve">, </w:t>
      </w:r>
      <w:r w:rsidRPr="00BA5E98">
        <w:rPr>
          <w:rFonts w:eastAsia="Calibri"/>
        </w:rPr>
        <w:t>вы всё равно ещё раз только более глубоко зафиксировали</w:t>
      </w:r>
      <w:r>
        <w:rPr>
          <w:rFonts w:eastAsia="Calibri"/>
        </w:rPr>
        <w:t xml:space="preserve">. </w:t>
      </w:r>
      <w:r w:rsidRPr="00BA5E98">
        <w:rPr>
          <w:rFonts w:eastAsia="Calibri"/>
        </w:rPr>
        <w:t>Самое главное</w:t>
      </w:r>
      <w:r>
        <w:rPr>
          <w:rFonts w:eastAsia="Calibri"/>
        </w:rPr>
        <w:t xml:space="preserve">, </w:t>
      </w:r>
      <w:r w:rsidRPr="00BA5E98">
        <w:rPr>
          <w:rFonts w:eastAsia="Calibri"/>
        </w:rPr>
        <w:t>такой маленький пример</w:t>
      </w:r>
      <w:r>
        <w:rPr>
          <w:rFonts w:eastAsia="Calibri"/>
        </w:rPr>
        <w:t xml:space="preserve">. </w:t>
      </w:r>
      <w:r w:rsidRPr="00BA5E98">
        <w:rPr>
          <w:rFonts w:eastAsia="Calibri"/>
        </w:rPr>
        <w:t>Ум же</w:t>
      </w:r>
      <w:r w:rsidR="001F5215">
        <w:rPr>
          <w:rFonts w:eastAsia="Calibri"/>
        </w:rPr>
        <w:t xml:space="preserve"> – </w:t>
      </w:r>
      <w:r w:rsidRPr="00BA5E98">
        <w:rPr>
          <w:rFonts w:eastAsia="Calibri"/>
        </w:rPr>
        <w:t>это универсальная материя</w:t>
      </w:r>
      <w:r>
        <w:rPr>
          <w:rFonts w:eastAsia="Calibri"/>
        </w:rPr>
        <w:t xml:space="preserve">. </w:t>
      </w:r>
      <w:r w:rsidRPr="00BA5E98">
        <w:rPr>
          <w:rFonts w:eastAsia="Calibri"/>
        </w:rPr>
        <w:t>Да</w:t>
      </w:r>
      <w:r>
        <w:rPr>
          <w:rFonts w:eastAsia="Calibri"/>
        </w:rPr>
        <w:t xml:space="preserve">, </w:t>
      </w:r>
      <w:r w:rsidRPr="00BA5E98">
        <w:rPr>
          <w:rFonts w:eastAsia="Calibri"/>
        </w:rPr>
        <w:t>мы стяжали это в 33 архетипах? Да</w:t>
      </w:r>
      <w:r>
        <w:rPr>
          <w:rFonts w:eastAsia="Calibri"/>
        </w:rPr>
        <w:t xml:space="preserve">. </w:t>
      </w:r>
      <w:r w:rsidRPr="00BA5E98">
        <w:rPr>
          <w:rFonts w:eastAsia="Calibri"/>
        </w:rPr>
        <w:t>Значит</w:t>
      </w:r>
      <w:r>
        <w:rPr>
          <w:rFonts w:eastAsia="Calibri"/>
        </w:rPr>
        <w:t xml:space="preserve">, </w:t>
      </w:r>
      <w:r w:rsidRPr="00BA5E98">
        <w:rPr>
          <w:rFonts w:eastAsia="Calibri"/>
        </w:rPr>
        <w:t>мы можем теперь ходить по всем архетипам</w:t>
      </w:r>
      <w:r>
        <w:rPr>
          <w:rFonts w:eastAsia="Calibri"/>
        </w:rPr>
        <w:t>.</w:t>
      </w:r>
    </w:p>
    <w:p w14:paraId="23FFFDF6"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Ну</w:t>
      </w:r>
      <w:r>
        <w:rPr>
          <w:rFonts w:eastAsia="Calibri"/>
          <w:i/>
          <w:iCs/>
        </w:rPr>
        <w:t xml:space="preserve">, </w:t>
      </w:r>
      <w:r w:rsidRPr="00BA5E98">
        <w:rPr>
          <w:rFonts w:eastAsia="Calibri"/>
          <w:i/>
          <w:iCs/>
        </w:rPr>
        <w:t>как бы так…</w:t>
      </w:r>
    </w:p>
    <w:p w14:paraId="2EBE79C5" w14:textId="77777777"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как бы так</w:t>
      </w:r>
      <w:r>
        <w:rPr>
          <w:rFonts w:eastAsia="Calibri"/>
        </w:rPr>
        <w:t xml:space="preserve">, </w:t>
      </w:r>
      <w:r w:rsidRPr="00BA5E98">
        <w:rPr>
          <w:rFonts w:eastAsia="Calibri"/>
        </w:rPr>
        <w:t>но ракурсом своей подготовки</w:t>
      </w:r>
      <w:r>
        <w:rPr>
          <w:rFonts w:eastAsia="Calibri"/>
        </w:rPr>
        <w:t xml:space="preserve">. </w:t>
      </w:r>
      <w:r w:rsidRPr="00BA5E98">
        <w:rPr>
          <w:rFonts w:eastAsia="Calibri"/>
        </w:rPr>
        <w:t>Ну</w:t>
      </w:r>
      <w:r>
        <w:rPr>
          <w:rFonts w:eastAsia="Calibri"/>
        </w:rPr>
        <w:t xml:space="preserve">, </w:t>
      </w:r>
      <w:r w:rsidRPr="00BA5E98">
        <w:rPr>
          <w:rFonts w:eastAsia="Calibri"/>
        </w:rPr>
        <w:t>ракурсом своей подготовки вы можете ходить по всем архетипам? Ну</w:t>
      </w:r>
      <w:r>
        <w:rPr>
          <w:rFonts w:eastAsia="Calibri"/>
        </w:rPr>
        <w:t xml:space="preserve">, </w:t>
      </w:r>
      <w:r w:rsidRPr="00BA5E98">
        <w:rPr>
          <w:rFonts w:eastAsia="Calibri"/>
        </w:rPr>
        <w:t>да! А теперь такой ужас</w:t>
      </w:r>
      <w:r>
        <w:rPr>
          <w:rFonts w:eastAsia="Calibri"/>
        </w:rPr>
        <w:t xml:space="preserve">. </w:t>
      </w:r>
      <w:r w:rsidRPr="00BA5E98">
        <w:rPr>
          <w:rFonts w:eastAsia="Calibri"/>
        </w:rPr>
        <w:t>Пример важный</w:t>
      </w:r>
      <w:r>
        <w:rPr>
          <w:rFonts w:eastAsia="Calibri"/>
        </w:rPr>
        <w:t xml:space="preserve">, </w:t>
      </w:r>
      <w:r w:rsidRPr="00BA5E98">
        <w:rPr>
          <w:rFonts w:eastAsia="Calibri"/>
        </w:rPr>
        <w:t>прямо для Ума вот я вспомнил</w:t>
      </w:r>
      <w:r>
        <w:rPr>
          <w:rFonts w:eastAsia="Calibri"/>
        </w:rPr>
        <w:t xml:space="preserve">. </w:t>
      </w:r>
      <w:r w:rsidRPr="00BA5E98">
        <w:rPr>
          <w:rFonts w:eastAsia="Calibri"/>
        </w:rPr>
        <w:t>Я недавно с одним Владыкой Синтеза поспорил</w:t>
      </w:r>
      <w:r>
        <w:rPr>
          <w:rFonts w:eastAsia="Calibri"/>
        </w:rPr>
        <w:t xml:space="preserve">. </w:t>
      </w:r>
      <w:r w:rsidRPr="00BA5E98">
        <w:rPr>
          <w:rFonts w:eastAsia="Calibri"/>
        </w:rPr>
        <w:t>Я его убедил</w:t>
      </w:r>
      <w:r>
        <w:rPr>
          <w:rFonts w:eastAsia="Calibri"/>
        </w:rPr>
        <w:t xml:space="preserve">. </w:t>
      </w:r>
      <w:r w:rsidRPr="00BA5E98">
        <w:rPr>
          <w:rFonts w:eastAsia="Calibri"/>
        </w:rPr>
        <w:t>Но он меня удивил</w:t>
      </w:r>
      <w:r>
        <w:rPr>
          <w:rFonts w:eastAsia="Calibri"/>
        </w:rPr>
        <w:t xml:space="preserve">, </w:t>
      </w:r>
      <w:r w:rsidRPr="00BA5E98">
        <w:rPr>
          <w:rFonts w:eastAsia="Calibri"/>
        </w:rPr>
        <w:t>вам важно это запомнить будет</w:t>
      </w:r>
      <w:r>
        <w:rPr>
          <w:rFonts w:eastAsia="Calibri"/>
        </w:rPr>
        <w:t>.</w:t>
      </w:r>
    </w:p>
    <w:p w14:paraId="5C524545" w14:textId="036DF012" w:rsidR="001104A1" w:rsidRDefault="001104A1" w:rsidP="001104A1">
      <w:pPr>
        <w:ind w:firstLine="426"/>
        <w:rPr>
          <w:rFonts w:eastAsia="Calibri"/>
        </w:rPr>
      </w:pPr>
      <w:r w:rsidRPr="00BA5E98">
        <w:rPr>
          <w:rFonts w:eastAsia="Calibri"/>
        </w:rPr>
        <w:t>Новенькие</w:t>
      </w:r>
      <w:r w:rsidR="001F5215">
        <w:rPr>
          <w:rFonts w:eastAsia="Calibri"/>
        </w:rPr>
        <w:t xml:space="preserve"> – </w:t>
      </w:r>
      <w:r w:rsidRPr="00BA5E98">
        <w:rPr>
          <w:rFonts w:eastAsia="Calibri"/>
        </w:rPr>
        <w:t>два-три Синтеза их повели в 14-й архетип</w:t>
      </w:r>
      <w:r>
        <w:rPr>
          <w:rFonts w:eastAsia="Calibri"/>
        </w:rPr>
        <w:t xml:space="preserve">. </w:t>
      </w:r>
      <w:r w:rsidRPr="00BA5E98">
        <w:rPr>
          <w:rFonts w:eastAsia="Calibri"/>
        </w:rPr>
        <w:t>Мне звонят с ужасом старшие товарищи этого подразделения: «Как мог Владыка Синтеза с тремя Синтезами новеньких увести в 14-й архетип материи? Как он мог?» Я говорю: «Мог»</w:t>
      </w:r>
      <w:r w:rsidR="001F5215">
        <w:rPr>
          <w:rFonts w:eastAsia="Calibri"/>
        </w:rPr>
        <w:t xml:space="preserve"> – </w:t>
      </w:r>
      <w:r w:rsidRPr="00BA5E98">
        <w:rPr>
          <w:rFonts w:eastAsia="Calibri"/>
        </w:rPr>
        <w:t>«Как мог?» Я говорю: «Имел право</w:t>
      </w:r>
      <w:r>
        <w:rPr>
          <w:rFonts w:eastAsia="Calibri"/>
        </w:rPr>
        <w:t xml:space="preserve">, </w:t>
      </w:r>
      <w:r w:rsidRPr="00BA5E98">
        <w:rPr>
          <w:rFonts w:eastAsia="Calibri"/>
        </w:rPr>
        <w:t>потому что Владыка Синтеза выше вашей компетенции</w:t>
      </w:r>
      <w:r>
        <w:rPr>
          <w:rFonts w:eastAsia="Calibri"/>
        </w:rPr>
        <w:t xml:space="preserve">, </w:t>
      </w:r>
      <w:r w:rsidRPr="00BA5E98">
        <w:rPr>
          <w:rFonts w:eastAsia="Calibri"/>
        </w:rPr>
        <w:t>имеет право ходить куда его поведёт Кут Хуми</w:t>
      </w:r>
      <w:r>
        <w:rPr>
          <w:rFonts w:eastAsia="Calibri"/>
        </w:rPr>
        <w:t xml:space="preserve">. </w:t>
      </w:r>
      <w:r w:rsidRPr="00BA5E98">
        <w:rPr>
          <w:rFonts w:eastAsia="Calibri"/>
        </w:rPr>
        <w:t>А откуда я знаю</w:t>
      </w:r>
      <w:r>
        <w:rPr>
          <w:rFonts w:eastAsia="Calibri"/>
        </w:rPr>
        <w:t xml:space="preserve">, </w:t>
      </w:r>
      <w:r w:rsidRPr="00BA5E98">
        <w:rPr>
          <w:rFonts w:eastAsia="Calibri"/>
        </w:rPr>
        <w:t>куда поведёт его Владыка Кут Хуми</w:t>
      </w:r>
      <w:r>
        <w:rPr>
          <w:rFonts w:eastAsia="Calibri"/>
        </w:rPr>
        <w:t xml:space="preserve">. </w:t>
      </w:r>
      <w:r w:rsidRPr="00BA5E98">
        <w:rPr>
          <w:rFonts w:eastAsia="Calibri"/>
        </w:rPr>
        <w:t>Если Владыка Кут Хуми повёл</w:t>
      </w:r>
      <w:r>
        <w:rPr>
          <w:rFonts w:eastAsia="Calibri"/>
        </w:rPr>
        <w:t xml:space="preserve">, </w:t>
      </w:r>
      <w:r w:rsidRPr="00BA5E98">
        <w:rPr>
          <w:rFonts w:eastAsia="Calibri"/>
        </w:rPr>
        <w:t>он мог туда вывести новеньких»</w:t>
      </w:r>
      <w:r w:rsidR="001F5215">
        <w:rPr>
          <w:rFonts w:eastAsia="Calibri"/>
        </w:rPr>
        <w:t xml:space="preserve"> – </w:t>
      </w:r>
      <w:r w:rsidRPr="00BA5E98">
        <w:rPr>
          <w:rFonts w:eastAsia="Calibri"/>
        </w:rPr>
        <w:t>«Новенькие туда не дойдут»</w:t>
      </w:r>
      <w:r>
        <w:rPr>
          <w:rFonts w:eastAsia="Calibri"/>
        </w:rPr>
        <w:t xml:space="preserve">. </w:t>
      </w:r>
      <w:r w:rsidRPr="00BA5E98">
        <w:rPr>
          <w:rFonts w:eastAsia="Calibri"/>
        </w:rPr>
        <w:t>Я говорю: «У нас дойдут</w:t>
      </w:r>
      <w:r>
        <w:rPr>
          <w:rFonts w:eastAsia="Calibri"/>
        </w:rPr>
        <w:t xml:space="preserve">. </w:t>
      </w:r>
      <w:r w:rsidRPr="00BA5E98">
        <w:rPr>
          <w:rFonts w:eastAsia="Calibri"/>
        </w:rPr>
        <w:t>Всё</w:t>
      </w:r>
      <w:r>
        <w:rPr>
          <w:rFonts w:eastAsia="Calibri"/>
        </w:rPr>
        <w:t xml:space="preserve">, </w:t>
      </w:r>
      <w:r w:rsidRPr="00BA5E98">
        <w:rPr>
          <w:rFonts w:eastAsia="Calibri"/>
        </w:rPr>
        <w:t>не отвлекайте меня</w:t>
      </w:r>
      <w:r>
        <w:rPr>
          <w:rFonts w:eastAsia="Calibri"/>
        </w:rPr>
        <w:t xml:space="preserve">. </w:t>
      </w:r>
      <w:r w:rsidRPr="00BA5E98">
        <w:rPr>
          <w:rFonts w:eastAsia="Calibri"/>
        </w:rPr>
        <w:t>Он правильно сделал»</w:t>
      </w:r>
      <w:r>
        <w:rPr>
          <w:rFonts w:eastAsia="Calibri"/>
        </w:rPr>
        <w:t>.</w:t>
      </w:r>
    </w:p>
    <w:p w14:paraId="5B384593" w14:textId="77777777" w:rsidR="001104A1" w:rsidRPr="00BA5E98" w:rsidRDefault="001104A1" w:rsidP="001104A1">
      <w:pPr>
        <w:ind w:firstLine="426"/>
        <w:rPr>
          <w:rFonts w:eastAsia="Calibri"/>
        </w:rPr>
      </w:pPr>
      <w:r w:rsidRPr="00BA5E98">
        <w:rPr>
          <w:rFonts w:eastAsia="Calibri"/>
        </w:rPr>
        <w:t>Потом другой Владыка Синтеза</w:t>
      </w:r>
      <w:r>
        <w:rPr>
          <w:rFonts w:eastAsia="Calibri"/>
        </w:rPr>
        <w:t xml:space="preserve">, </w:t>
      </w:r>
      <w:r w:rsidRPr="00BA5E98">
        <w:rPr>
          <w:rFonts w:eastAsia="Calibri"/>
        </w:rPr>
        <w:t>которому пожаловались … Он подходит ко мне уже на совещании</w:t>
      </w:r>
      <w:r>
        <w:rPr>
          <w:rFonts w:eastAsia="Calibri"/>
        </w:rPr>
        <w:t xml:space="preserve">, </w:t>
      </w:r>
      <w:r w:rsidRPr="00BA5E98">
        <w:rPr>
          <w:rFonts w:eastAsia="Calibri"/>
        </w:rPr>
        <w:t>говорит: «Виталик</w:t>
      </w:r>
      <w:r>
        <w:rPr>
          <w:rFonts w:eastAsia="Calibri"/>
        </w:rPr>
        <w:t xml:space="preserve">, </w:t>
      </w:r>
      <w:r w:rsidRPr="00BA5E98">
        <w:rPr>
          <w:rFonts w:eastAsia="Calibri"/>
        </w:rPr>
        <w:t>как новенькие на Третьем Синтезе могли дойти до 14 архетипа материи?»</w:t>
      </w:r>
    </w:p>
    <w:p w14:paraId="18D20C9E" w14:textId="77777777" w:rsidR="001104A1" w:rsidRDefault="001104A1" w:rsidP="001104A1">
      <w:pPr>
        <w:ind w:firstLine="426"/>
        <w:rPr>
          <w:rFonts w:eastAsia="Calibri"/>
        </w:rPr>
      </w:pPr>
      <w:r w:rsidRPr="00BA5E98">
        <w:rPr>
          <w:rFonts w:eastAsia="Calibri"/>
        </w:rPr>
        <w:lastRenderedPageBreak/>
        <w:t>Четыре варианта ваших ответов</w:t>
      </w:r>
      <w:r>
        <w:rPr>
          <w:rFonts w:eastAsia="Calibri"/>
        </w:rPr>
        <w:t xml:space="preserve">, </w:t>
      </w:r>
      <w:r w:rsidRPr="00BA5E98">
        <w:rPr>
          <w:rFonts w:eastAsia="Calibri"/>
        </w:rPr>
        <w:t>где они это могли сделать? Кто мне скажет</w:t>
      </w:r>
      <w:r>
        <w:rPr>
          <w:rFonts w:eastAsia="Calibri"/>
        </w:rPr>
        <w:t xml:space="preserve">. </w:t>
      </w:r>
      <w:r w:rsidRPr="00BA5E98">
        <w:rPr>
          <w:rFonts w:eastAsia="Calibri"/>
        </w:rPr>
        <w:t>Первый вариант</w:t>
      </w:r>
      <w:r>
        <w:rPr>
          <w:rFonts w:eastAsia="Calibri"/>
        </w:rPr>
        <w:t xml:space="preserve">, </w:t>
      </w:r>
      <w:r w:rsidRPr="00BA5E98">
        <w:rPr>
          <w:rFonts w:eastAsia="Calibri"/>
        </w:rPr>
        <w:t>самый простой?</w:t>
      </w:r>
    </w:p>
    <w:p w14:paraId="4D3AD8AC"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Нижестоящее в вышестоящее…</w:t>
      </w:r>
    </w:p>
    <w:p w14:paraId="65971F11"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Они не в тренде синтеза</w:t>
      </w:r>
      <w:r>
        <w:rPr>
          <w:rFonts w:eastAsia="Calibri"/>
        </w:rPr>
        <w:t xml:space="preserve">. </w:t>
      </w:r>
      <w:r w:rsidRPr="00BA5E98">
        <w:rPr>
          <w:rFonts w:eastAsia="Calibri"/>
        </w:rPr>
        <w:t>Это не работает</w:t>
      </w:r>
      <w:r>
        <w:rPr>
          <w:rFonts w:eastAsia="Calibri"/>
        </w:rPr>
        <w:t>.</w:t>
      </w:r>
    </w:p>
    <w:p w14:paraId="718FAE2F" w14:textId="77777777" w:rsidR="001104A1" w:rsidRPr="00BA5E98"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iCs/>
        </w:rPr>
        <w:t>Отец Планеты с 14 архетипа…</w:t>
      </w:r>
    </w:p>
    <w:p w14:paraId="301A2734" w14:textId="5B3DC059" w:rsidR="001104A1" w:rsidRDefault="001104A1" w:rsidP="001104A1">
      <w:pPr>
        <w:ind w:firstLine="426"/>
        <w:rPr>
          <w:rFonts w:eastAsia="Times New Roman"/>
          <w:bCs/>
          <w:lang w:eastAsia="ru-RU"/>
        </w:rPr>
      </w:pPr>
      <w:r w:rsidRPr="00BA5E98">
        <w:rPr>
          <w:rFonts w:eastAsia="Times New Roman"/>
          <w:bCs/>
          <w:lang w:eastAsia="ru-RU"/>
        </w:rPr>
        <w:t>Отец Планеты</w:t>
      </w:r>
      <w:r>
        <w:rPr>
          <w:rFonts w:eastAsia="Times New Roman"/>
          <w:bCs/>
          <w:lang w:eastAsia="ru-RU"/>
        </w:rPr>
        <w:t xml:space="preserve">, </w:t>
      </w:r>
      <w:r w:rsidRPr="00BA5E98">
        <w:rPr>
          <w:rFonts w:eastAsia="Times New Roman"/>
          <w:bCs/>
          <w:lang w:eastAsia="ru-RU"/>
        </w:rPr>
        <w:t>14-й архетип</w:t>
      </w:r>
      <w:r>
        <w:rPr>
          <w:rFonts w:eastAsia="Times New Roman"/>
          <w:bCs/>
          <w:lang w:eastAsia="ru-RU"/>
        </w:rPr>
        <w:t xml:space="preserve">. </w:t>
      </w:r>
      <w:r w:rsidRPr="00BA5E98">
        <w:rPr>
          <w:rFonts w:eastAsia="Times New Roman"/>
          <w:bCs/>
          <w:lang w:eastAsia="ru-RU"/>
        </w:rPr>
        <w:t>Если Владыка Синтеза не может новеньких</w:t>
      </w:r>
      <w:r>
        <w:rPr>
          <w:rFonts w:eastAsia="Times New Roman"/>
          <w:bCs/>
          <w:lang w:eastAsia="ru-RU"/>
        </w:rPr>
        <w:t xml:space="preserve">, </w:t>
      </w:r>
      <w:r w:rsidRPr="00BA5E98">
        <w:rPr>
          <w:rFonts w:eastAsia="Times New Roman"/>
          <w:bCs/>
          <w:lang w:eastAsia="ru-RU"/>
        </w:rPr>
        <w:t>пришедших к Отцу на Синтез</w:t>
      </w:r>
      <w:r>
        <w:rPr>
          <w:rFonts w:eastAsia="Times New Roman"/>
          <w:bCs/>
          <w:lang w:eastAsia="ru-RU"/>
        </w:rPr>
        <w:t xml:space="preserve">, </w:t>
      </w:r>
      <w:r w:rsidRPr="00BA5E98">
        <w:rPr>
          <w:rFonts w:eastAsia="Times New Roman"/>
          <w:bCs/>
          <w:lang w:eastAsia="ru-RU"/>
        </w:rPr>
        <w:t>вывести к 14 архетипу</w:t>
      </w:r>
      <w:r w:rsidR="001F5215">
        <w:rPr>
          <w:rFonts w:eastAsia="Times New Roman"/>
          <w:bCs/>
          <w:lang w:eastAsia="ru-RU"/>
        </w:rPr>
        <w:t xml:space="preserve"> – </w:t>
      </w:r>
      <w:r w:rsidRPr="00BA5E98">
        <w:rPr>
          <w:rFonts w:eastAsia="Times New Roman"/>
          <w:bCs/>
          <w:lang w:eastAsia="ru-RU"/>
        </w:rPr>
        <w:t>это бред полный</w:t>
      </w:r>
      <w:r>
        <w:rPr>
          <w:rFonts w:eastAsia="Times New Roman"/>
          <w:bCs/>
          <w:lang w:eastAsia="ru-RU"/>
        </w:rPr>
        <w:t xml:space="preserve">. </w:t>
      </w:r>
      <w:r w:rsidRPr="00BA5E98">
        <w:rPr>
          <w:rFonts w:eastAsia="Times New Roman"/>
          <w:bCs/>
          <w:lang w:eastAsia="ru-RU"/>
        </w:rPr>
        <w:t>То есть к Отцу ходят все</w:t>
      </w:r>
      <w:r>
        <w:rPr>
          <w:rFonts w:eastAsia="Times New Roman"/>
          <w:bCs/>
          <w:lang w:eastAsia="ru-RU"/>
        </w:rPr>
        <w:t xml:space="preserve">. </w:t>
      </w:r>
      <w:r w:rsidRPr="00BA5E98">
        <w:rPr>
          <w:rFonts w:eastAsia="Times New Roman"/>
          <w:bCs/>
          <w:lang w:eastAsia="ru-RU"/>
        </w:rPr>
        <w:t>Помните</w:t>
      </w:r>
      <w:r>
        <w:rPr>
          <w:rFonts w:eastAsia="Times New Roman"/>
          <w:bCs/>
          <w:lang w:eastAsia="ru-RU"/>
        </w:rPr>
        <w:t xml:space="preserve">, </w:t>
      </w:r>
      <w:r w:rsidRPr="00BA5E98">
        <w:rPr>
          <w:rFonts w:eastAsia="Times New Roman"/>
          <w:bCs/>
          <w:lang w:eastAsia="ru-RU"/>
        </w:rPr>
        <w:t>есть стандарт</w:t>
      </w:r>
      <w:r>
        <w:rPr>
          <w:rFonts w:eastAsia="Times New Roman"/>
          <w:bCs/>
          <w:lang w:eastAsia="ru-RU"/>
        </w:rPr>
        <w:t xml:space="preserve">, </w:t>
      </w:r>
      <w:r w:rsidRPr="00BA5E98">
        <w:rPr>
          <w:rFonts w:eastAsia="Times New Roman"/>
          <w:bCs/>
          <w:lang w:eastAsia="ru-RU"/>
        </w:rPr>
        <w:t>я объявил</w:t>
      </w:r>
      <w:r>
        <w:rPr>
          <w:rFonts w:eastAsia="Times New Roman"/>
          <w:bCs/>
          <w:lang w:eastAsia="ru-RU"/>
        </w:rPr>
        <w:t xml:space="preserve">, </w:t>
      </w:r>
      <w:r w:rsidRPr="00BA5E98">
        <w:rPr>
          <w:rFonts w:eastAsia="Times New Roman"/>
          <w:bCs/>
          <w:lang w:eastAsia="ru-RU"/>
        </w:rPr>
        <w:t>что Отец 14 архетипа снял все ограничения</w:t>
      </w:r>
      <w:r w:rsidR="001F5215">
        <w:rPr>
          <w:rFonts w:eastAsia="Times New Roman"/>
          <w:bCs/>
          <w:lang w:eastAsia="ru-RU"/>
        </w:rPr>
        <w:t xml:space="preserve"> – </w:t>
      </w:r>
      <w:r w:rsidRPr="00BA5E98">
        <w:rPr>
          <w:rFonts w:eastAsia="Times New Roman"/>
          <w:bCs/>
          <w:lang w:eastAsia="ru-RU"/>
        </w:rPr>
        <w:t>ходить к любым Отцам 14 архетипа везде</w:t>
      </w:r>
      <w:r>
        <w:rPr>
          <w:rFonts w:eastAsia="Times New Roman"/>
          <w:bCs/>
          <w:lang w:eastAsia="ru-RU"/>
        </w:rPr>
        <w:t xml:space="preserve">. </w:t>
      </w:r>
      <w:r w:rsidRPr="00BA5E98">
        <w:rPr>
          <w:rFonts w:eastAsia="Times New Roman"/>
          <w:bCs/>
          <w:lang w:eastAsia="ru-RU"/>
        </w:rPr>
        <w:t>Владыка Синтеза услышал</w:t>
      </w:r>
      <w:r>
        <w:rPr>
          <w:rFonts w:eastAsia="Times New Roman"/>
          <w:bCs/>
          <w:lang w:eastAsia="ru-RU"/>
        </w:rPr>
        <w:t xml:space="preserve">, </w:t>
      </w:r>
      <w:r w:rsidRPr="00BA5E98">
        <w:rPr>
          <w:rFonts w:eastAsia="Times New Roman"/>
          <w:bCs/>
          <w:lang w:eastAsia="ru-RU"/>
        </w:rPr>
        <w:t>повёл к Отцу 14 архетипа</w:t>
      </w:r>
      <w:r>
        <w:rPr>
          <w:rFonts w:eastAsia="Times New Roman"/>
          <w:bCs/>
          <w:lang w:eastAsia="ru-RU"/>
        </w:rPr>
        <w:t xml:space="preserve">. </w:t>
      </w:r>
      <w:r w:rsidRPr="00BA5E98">
        <w:rPr>
          <w:rFonts w:eastAsia="Times New Roman"/>
          <w:bCs/>
          <w:lang w:eastAsia="ru-RU"/>
        </w:rPr>
        <w:t>Старенькие услышали</w:t>
      </w:r>
      <w:r>
        <w:rPr>
          <w:rFonts w:eastAsia="Times New Roman"/>
          <w:bCs/>
          <w:lang w:eastAsia="ru-RU"/>
        </w:rPr>
        <w:t xml:space="preserve">, </w:t>
      </w:r>
      <w:r w:rsidRPr="00BA5E98">
        <w:rPr>
          <w:rFonts w:eastAsia="Times New Roman"/>
          <w:bCs/>
          <w:lang w:eastAsia="ru-RU"/>
        </w:rPr>
        <w:t>ломались в ужасе через стенку</w:t>
      </w:r>
      <w:r>
        <w:rPr>
          <w:rFonts w:eastAsia="Times New Roman"/>
          <w:bCs/>
          <w:lang w:eastAsia="ru-RU"/>
        </w:rPr>
        <w:t xml:space="preserve">. </w:t>
      </w:r>
      <w:r w:rsidRPr="00BA5E98">
        <w:rPr>
          <w:rFonts w:eastAsia="Times New Roman"/>
          <w:bCs/>
          <w:lang w:eastAsia="ru-RU"/>
        </w:rPr>
        <w:t>Доложили мне</w:t>
      </w:r>
      <w:r w:rsidR="001F5215">
        <w:rPr>
          <w:rFonts w:eastAsia="Times New Roman"/>
          <w:bCs/>
          <w:lang w:eastAsia="ru-RU"/>
        </w:rPr>
        <w:t xml:space="preserve"> – </w:t>
      </w:r>
      <w:r w:rsidRPr="00BA5E98">
        <w:rPr>
          <w:rFonts w:eastAsia="Times New Roman"/>
          <w:bCs/>
          <w:lang w:eastAsia="ru-RU"/>
        </w:rPr>
        <w:t>не помогло</w:t>
      </w:r>
      <w:r>
        <w:rPr>
          <w:rFonts w:eastAsia="Times New Roman"/>
          <w:bCs/>
          <w:lang w:eastAsia="ru-RU"/>
        </w:rPr>
        <w:t xml:space="preserve">. </w:t>
      </w:r>
      <w:r w:rsidRPr="00BA5E98">
        <w:rPr>
          <w:rFonts w:eastAsia="Times New Roman"/>
          <w:bCs/>
          <w:lang w:eastAsia="ru-RU"/>
        </w:rPr>
        <w:t>Доложили другим</w:t>
      </w:r>
      <w:r w:rsidR="001F5215">
        <w:rPr>
          <w:rFonts w:eastAsia="Times New Roman"/>
          <w:bCs/>
          <w:lang w:eastAsia="ru-RU"/>
        </w:rPr>
        <w:t xml:space="preserve"> – </w:t>
      </w:r>
      <w:r w:rsidRPr="00BA5E98">
        <w:rPr>
          <w:rFonts w:eastAsia="Times New Roman"/>
          <w:bCs/>
          <w:lang w:eastAsia="ru-RU"/>
        </w:rPr>
        <w:t>помогло</w:t>
      </w:r>
      <w:r>
        <w:rPr>
          <w:rFonts w:eastAsia="Times New Roman"/>
          <w:bCs/>
          <w:lang w:eastAsia="ru-RU"/>
        </w:rPr>
        <w:t xml:space="preserve">. </w:t>
      </w:r>
      <w:r w:rsidRPr="00BA5E98">
        <w:rPr>
          <w:rFonts w:eastAsia="Times New Roman"/>
          <w:bCs/>
          <w:lang w:eastAsia="ru-RU"/>
        </w:rPr>
        <w:t>Те другие прибежали ко мне</w:t>
      </w:r>
      <w:r>
        <w:rPr>
          <w:rFonts w:eastAsia="Times New Roman"/>
          <w:bCs/>
          <w:lang w:eastAsia="ru-RU"/>
        </w:rPr>
        <w:t xml:space="preserve">. </w:t>
      </w:r>
      <w:r w:rsidRPr="00BA5E98">
        <w:rPr>
          <w:rFonts w:eastAsia="Times New Roman"/>
          <w:bCs/>
          <w:lang w:eastAsia="ru-RU"/>
        </w:rPr>
        <w:t>И опять не помогло</w:t>
      </w:r>
      <w:r>
        <w:rPr>
          <w:rFonts w:eastAsia="Times New Roman"/>
          <w:bCs/>
          <w:lang w:eastAsia="ru-RU"/>
        </w:rPr>
        <w:t xml:space="preserve">, </w:t>
      </w:r>
      <w:r w:rsidRPr="00BA5E98">
        <w:rPr>
          <w:rFonts w:eastAsia="Times New Roman"/>
          <w:bCs/>
          <w:lang w:eastAsia="ru-RU"/>
        </w:rPr>
        <w:t>потому что Папа разрешил</w:t>
      </w:r>
      <w:r>
        <w:rPr>
          <w:rFonts w:eastAsia="Times New Roman"/>
          <w:bCs/>
          <w:lang w:eastAsia="ru-RU"/>
        </w:rPr>
        <w:t xml:space="preserve">. </w:t>
      </w:r>
      <w:r w:rsidRPr="00BA5E98">
        <w:rPr>
          <w:rFonts w:eastAsia="Times New Roman"/>
          <w:bCs/>
          <w:lang w:eastAsia="ru-RU"/>
        </w:rPr>
        <w:t>Если Папа разрешил</w:t>
      </w:r>
      <w:r>
        <w:rPr>
          <w:rFonts w:eastAsia="Times New Roman"/>
          <w:bCs/>
          <w:lang w:eastAsia="ru-RU"/>
        </w:rPr>
        <w:t xml:space="preserve">, </w:t>
      </w:r>
      <w:r w:rsidRPr="00BA5E98">
        <w:rPr>
          <w:rFonts w:eastAsia="Times New Roman"/>
          <w:bCs/>
          <w:lang w:eastAsia="ru-RU"/>
        </w:rPr>
        <w:t>значит все</w:t>
      </w:r>
      <w:r>
        <w:rPr>
          <w:rFonts w:eastAsia="Times New Roman"/>
          <w:bCs/>
          <w:lang w:eastAsia="ru-RU"/>
        </w:rPr>
        <w:t xml:space="preserve">, </w:t>
      </w:r>
      <w:r w:rsidRPr="00BA5E98">
        <w:rPr>
          <w:rFonts w:eastAsia="Times New Roman"/>
          <w:bCs/>
          <w:lang w:eastAsia="ru-RU"/>
        </w:rPr>
        <w:t>кого я веду туда или вы ведёте туда</w:t>
      </w:r>
      <w:r>
        <w:rPr>
          <w:rFonts w:eastAsia="Times New Roman"/>
          <w:bCs/>
          <w:lang w:eastAsia="ru-RU"/>
        </w:rPr>
        <w:t xml:space="preserve">, </w:t>
      </w:r>
      <w:r w:rsidRPr="00BA5E98">
        <w:rPr>
          <w:rFonts w:eastAsia="Times New Roman"/>
          <w:bCs/>
          <w:lang w:eastAsia="ru-RU"/>
        </w:rPr>
        <w:t>даже на занятии</w:t>
      </w:r>
      <w:r>
        <w:rPr>
          <w:rFonts w:eastAsia="Times New Roman"/>
          <w:bCs/>
          <w:lang w:eastAsia="ru-RU"/>
        </w:rPr>
        <w:t xml:space="preserve">, </w:t>
      </w:r>
      <w:r w:rsidRPr="00BA5E98">
        <w:rPr>
          <w:rFonts w:eastAsia="Times New Roman"/>
          <w:bCs/>
          <w:lang w:eastAsia="ru-RU"/>
        </w:rPr>
        <w:t>Папа берёт и помогает даже вам развёртывать этих новеньких там</w:t>
      </w:r>
      <w:r>
        <w:rPr>
          <w:rFonts w:eastAsia="Times New Roman"/>
          <w:bCs/>
          <w:lang w:eastAsia="ru-RU"/>
        </w:rPr>
        <w:t xml:space="preserve">. </w:t>
      </w:r>
      <w:r w:rsidRPr="00BA5E98">
        <w:rPr>
          <w:rFonts w:eastAsia="Times New Roman"/>
          <w:bCs/>
          <w:lang w:eastAsia="ru-RU"/>
        </w:rPr>
        <w:t>Это первый ответ</w:t>
      </w:r>
      <w:r>
        <w:rPr>
          <w:rFonts w:eastAsia="Times New Roman"/>
          <w:bCs/>
          <w:lang w:eastAsia="ru-RU"/>
        </w:rPr>
        <w:t>.</w:t>
      </w:r>
    </w:p>
    <w:p w14:paraId="765EBF8B" w14:textId="77777777" w:rsidR="001104A1" w:rsidRDefault="001104A1" w:rsidP="001104A1">
      <w:pPr>
        <w:ind w:firstLine="426"/>
        <w:rPr>
          <w:rFonts w:eastAsia="Times New Roman"/>
          <w:bCs/>
          <w:lang w:eastAsia="ru-RU"/>
        </w:rPr>
      </w:pPr>
      <w:r w:rsidRPr="00BA5E98">
        <w:rPr>
          <w:rFonts w:eastAsia="Times New Roman"/>
          <w:bCs/>
          <w:lang w:eastAsia="ru-RU"/>
        </w:rPr>
        <w:t>Второй ответ</w:t>
      </w:r>
      <w:r>
        <w:rPr>
          <w:rFonts w:eastAsia="Times New Roman"/>
          <w:bCs/>
          <w:lang w:eastAsia="ru-RU"/>
        </w:rPr>
        <w:t>.</w:t>
      </w:r>
    </w:p>
    <w:p w14:paraId="2BE7268B" w14:textId="77777777" w:rsidR="001104A1" w:rsidRPr="00BA5E98"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Одному дано</w:t>
      </w:r>
      <w:r>
        <w:rPr>
          <w:rFonts w:eastAsia="Times New Roman"/>
          <w:bCs/>
          <w:i/>
          <w:lang w:eastAsia="ru-RU"/>
        </w:rPr>
        <w:t xml:space="preserve">, </w:t>
      </w:r>
      <w:r w:rsidRPr="00BA5E98">
        <w:rPr>
          <w:rFonts w:eastAsia="Times New Roman"/>
          <w:bCs/>
          <w:i/>
          <w:lang w:eastAsia="ru-RU"/>
        </w:rPr>
        <w:t>могут все?</w:t>
      </w:r>
    </w:p>
    <w:p w14:paraId="5DBE5D77" w14:textId="3DA84124" w:rsidR="001104A1" w:rsidRDefault="001104A1" w:rsidP="001104A1">
      <w:pPr>
        <w:ind w:firstLine="426"/>
        <w:rPr>
          <w:rFonts w:eastAsia="Times New Roman"/>
          <w:bCs/>
          <w:lang w:eastAsia="ru-RU"/>
        </w:rPr>
      </w:pPr>
      <w:r w:rsidRPr="00BA5E98">
        <w:rPr>
          <w:rFonts w:eastAsia="Times New Roman"/>
          <w:bCs/>
          <w:lang w:eastAsia="ru-RU"/>
        </w:rPr>
        <w:t>Нет-нет-нет</w:t>
      </w:r>
      <w:r>
        <w:rPr>
          <w:rFonts w:eastAsia="Times New Roman"/>
          <w:bCs/>
          <w:lang w:eastAsia="ru-RU"/>
        </w:rPr>
        <w:t xml:space="preserve">. </w:t>
      </w:r>
      <w:r w:rsidRPr="00BA5E98">
        <w:rPr>
          <w:rFonts w:eastAsia="Times New Roman"/>
          <w:bCs/>
          <w:lang w:eastAsia="ru-RU"/>
        </w:rPr>
        <w:t>Давайте упрощаем ситуацию до технологически</w:t>
      </w:r>
      <w:r>
        <w:rPr>
          <w:rFonts w:eastAsia="Times New Roman"/>
          <w:bCs/>
          <w:lang w:eastAsia="ru-RU"/>
        </w:rPr>
        <w:t xml:space="preserve">. </w:t>
      </w:r>
      <w:r w:rsidRPr="00BA5E98">
        <w:rPr>
          <w:rFonts w:eastAsia="Times New Roman"/>
          <w:bCs/>
          <w:lang w:eastAsia="ru-RU"/>
        </w:rPr>
        <w:t>Это Ум</w:t>
      </w:r>
      <w:r>
        <w:rPr>
          <w:rFonts w:eastAsia="Times New Roman"/>
          <w:bCs/>
          <w:lang w:eastAsia="ru-RU"/>
        </w:rPr>
        <w:t xml:space="preserve">. </w:t>
      </w:r>
      <w:r w:rsidRPr="00BA5E98">
        <w:rPr>
          <w:rFonts w:eastAsia="Times New Roman"/>
          <w:bCs/>
          <w:lang w:eastAsia="ru-RU"/>
        </w:rPr>
        <w:t>Ум</w:t>
      </w:r>
      <w:r>
        <w:rPr>
          <w:rFonts w:eastAsia="Times New Roman"/>
          <w:bCs/>
          <w:lang w:eastAsia="ru-RU"/>
        </w:rPr>
        <w:t xml:space="preserve">, </w:t>
      </w:r>
      <w:r w:rsidRPr="00BA5E98">
        <w:rPr>
          <w:rFonts w:eastAsia="Times New Roman"/>
          <w:bCs/>
          <w:lang w:eastAsia="ru-RU"/>
        </w:rPr>
        <w:t>он технологичен</w:t>
      </w:r>
      <w:r>
        <w:rPr>
          <w:rFonts w:eastAsia="Times New Roman"/>
          <w:bCs/>
          <w:lang w:eastAsia="ru-RU"/>
        </w:rPr>
        <w:t xml:space="preserve">. </w:t>
      </w:r>
      <w:r w:rsidRPr="00BA5E98">
        <w:rPr>
          <w:rFonts w:eastAsia="Times New Roman"/>
          <w:bCs/>
          <w:lang w:eastAsia="ru-RU"/>
        </w:rPr>
        <w:t>Папа разрешил</w:t>
      </w:r>
      <w:r w:rsidR="001F5215">
        <w:rPr>
          <w:rFonts w:eastAsia="Times New Roman"/>
          <w:bCs/>
          <w:lang w:eastAsia="ru-RU"/>
        </w:rPr>
        <w:t xml:space="preserve"> – </w:t>
      </w:r>
      <w:r w:rsidRPr="00BA5E98">
        <w:rPr>
          <w:rFonts w:eastAsia="Times New Roman"/>
          <w:bCs/>
          <w:lang w:eastAsia="ru-RU"/>
        </w:rPr>
        <w:t>это технология</w:t>
      </w:r>
      <w:r>
        <w:rPr>
          <w:rFonts w:eastAsia="Times New Roman"/>
          <w:bCs/>
          <w:lang w:eastAsia="ru-RU"/>
        </w:rPr>
        <w:t xml:space="preserve">, </w:t>
      </w:r>
      <w:r w:rsidRPr="00BA5E98">
        <w:rPr>
          <w:rFonts w:eastAsia="Times New Roman"/>
          <w:bCs/>
          <w:lang w:eastAsia="ru-RU"/>
        </w:rPr>
        <w:t>всё</w:t>
      </w:r>
      <w:r>
        <w:rPr>
          <w:rFonts w:eastAsia="Times New Roman"/>
          <w:bCs/>
          <w:lang w:eastAsia="ru-RU"/>
        </w:rPr>
        <w:t xml:space="preserve">. </w:t>
      </w:r>
      <w:r w:rsidRPr="00BA5E98">
        <w:rPr>
          <w:rFonts w:eastAsia="Times New Roman"/>
          <w:bCs/>
          <w:lang w:eastAsia="ru-RU"/>
        </w:rPr>
        <w:t>Одному дано</w:t>
      </w:r>
      <w:r>
        <w:rPr>
          <w:rFonts w:eastAsia="Times New Roman"/>
          <w:bCs/>
          <w:lang w:eastAsia="ru-RU"/>
        </w:rPr>
        <w:t xml:space="preserve">, </w:t>
      </w:r>
      <w:r w:rsidRPr="00BA5E98">
        <w:rPr>
          <w:rFonts w:eastAsia="Times New Roman"/>
          <w:bCs/>
          <w:lang w:eastAsia="ru-RU"/>
        </w:rPr>
        <w:t>другому</w:t>
      </w:r>
      <w:r w:rsidR="001F5215">
        <w:rPr>
          <w:rFonts w:eastAsia="Times New Roman"/>
          <w:bCs/>
          <w:lang w:eastAsia="ru-RU"/>
        </w:rPr>
        <w:t xml:space="preserve"> – </w:t>
      </w:r>
      <w:r w:rsidRPr="00BA5E98">
        <w:rPr>
          <w:rFonts w:eastAsia="Times New Roman"/>
          <w:bCs/>
          <w:lang w:eastAsia="ru-RU"/>
        </w:rPr>
        <w:t>не дано технологично</w:t>
      </w:r>
      <w:r>
        <w:rPr>
          <w:rFonts w:eastAsia="Times New Roman"/>
          <w:bCs/>
          <w:lang w:eastAsia="ru-RU"/>
        </w:rPr>
        <w:t xml:space="preserve">. </w:t>
      </w:r>
      <w:r w:rsidRPr="00BA5E98">
        <w:rPr>
          <w:rFonts w:eastAsia="Times New Roman"/>
          <w:bCs/>
          <w:lang w:eastAsia="ru-RU"/>
        </w:rPr>
        <w:t>Ты в ту степь</w:t>
      </w:r>
      <w:r>
        <w:rPr>
          <w:rFonts w:eastAsia="Times New Roman"/>
          <w:bCs/>
          <w:lang w:eastAsia="ru-RU"/>
        </w:rPr>
        <w:t xml:space="preserve">, </w:t>
      </w:r>
      <w:r w:rsidRPr="00BA5E98">
        <w:rPr>
          <w:rFonts w:eastAsia="Times New Roman"/>
          <w:bCs/>
          <w:lang w:eastAsia="ru-RU"/>
        </w:rPr>
        <w:t>но не об этом</w:t>
      </w:r>
      <w:r>
        <w:rPr>
          <w:rFonts w:eastAsia="Times New Roman"/>
          <w:bCs/>
          <w:lang w:eastAsia="ru-RU"/>
        </w:rPr>
        <w:t xml:space="preserve">. </w:t>
      </w:r>
      <w:r w:rsidRPr="00BA5E98">
        <w:rPr>
          <w:rFonts w:eastAsia="Times New Roman"/>
          <w:bCs/>
          <w:lang w:eastAsia="ru-RU"/>
        </w:rPr>
        <w:t>Правильно мыслишь</w:t>
      </w:r>
      <w:r>
        <w:rPr>
          <w:rFonts w:eastAsia="Times New Roman"/>
          <w:bCs/>
          <w:lang w:eastAsia="ru-RU"/>
        </w:rPr>
        <w:t xml:space="preserve">, </w:t>
      </w:r>
      <w:r w:rsidRPr="00BA5E98">
        <w:rPr>
          <w:rFonts w:eastAsia="Times New Roman"/>
          <w:bCs/>
          <w:lang w:eastAsia="ru-RU"/>
        </w:rPr>
        <w:t>но не об этом</w:t>
      </w:r>
      <w:r>
        <w:rPr>
          <w:rFonts w:eastAsia="Times New Roman"/>
          <w:bCs/>
          <w:lang w:eastAsia="ru-RU"/>
        </w:rPr>
        <w:t>.</w:t>
      </w:r>
    </w:p>
    <w:p w14:paraId="6B147632" w14:textId="77777777" w:rsidR="001104A1"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А можно пойти к Кут Хуми и Фаинь в какой-то архетип материи</w:t>
      </w:r>
      <w:r>
        <w:rPr>
          <w:rFonts w:eastAsia="Times New Roman"/>
          <w:bCs/>
          <w:i/>
          <w:lang w:eastAsia="ru-RU"/>
        </w:rPr>
        <w:t>,</w:t>
      </w:r>
      <w:r w:rsidRPr="00BA5E98">
        <w:rPr>
          <w:rFonts w:eastAsia="Times New Roman"/>
          <w:bCs/>
          <w:i/>
          <w:lang w:eastAsia="ru-RU"/>
        </w:rPr>
        <w:t xml:space="preserve"> куда возможно</w:t>
      </w:r>
      <w:r>
        <w:rPr>
          <w:rFonts w:eastAsia="Times New Roman"/>
          <w:bCs/>
          <w:i/>
          <w:lang w:eastAsia="ru-RU"/>
        </w:rPr>
        <w:t xml:space="preserve">, </w:t>
      </w:r>
      <w:r w:rsidRPr="00BA5E98">
        <w:rPr>
          <w:rFonts w:eastAsia="Times New Roman"/>
          <w:bCs/>
          <w:i/>
          <w:lang w:eastAsia="ru-RU"/>
        </w:rPr>
        <w:t>а они поднимут вас</w:t>
      </w:r>
      <w:r>
        <w:rPr>
          <w:rFonts w:eastAsia="Times New Roman"/>
          <w:bCs/>
          <w:i/>
          <w:lang w:eastAsia="ru-RU"/>
        </w:rPr>
        <w:t>.</w:t>
      </w:r>
    </w:p>
    <w:p w14:paraId="0B073F73" w14:textId="47AF05F0" w:rsidR="001104A1" w:rsidRDefault="001104A1" w:rsidP="001104A1">
      <w:pPr>
        <w:ind w:firstLine="426"/>
        <w:rPr>
          <w:rFonts w:eastAsia="Times New Roman"/>
          <w:bCs/>
          <w:lang w:eastAsia="ru-RU"/>
        </w:rPr>
      </w:pPr>
      <w:r w:rsidRPr="00BA5E98">
        <w:rPr>
          <w:rFonts w:eastAsia="Times New Roman"/>
          <w:bCs/>
          <w:lang w:eastAsia="ru-RU"/>
        </w:rPr>
        <w:t>А они поднимут вас</w:t>
      </w:r>
      <w:r w:rsidR="001F5215">
        <w:rPr>
          <w:rFonts w:eastAsia="Times New Roman"/>
          <w:bCs/>
          <w:lang w:eastAsia="ru-RU"/>
        </w:rPr>
        <w:t xml:space="preserve"> – </w:t>
      </w:r>
      <w:r w:rsidRPr="00BA5E98">
        <w:rPr>
          <w:rFonts w:eastAsia="Times New Roman"/>
          <w:bCs/>
          <w:lang w:eastAsia="ru-RU"/>
        </w:rPr>
        <w:t>второй вариант</w:t>
      </w:r>
      <w:r>
        <w:rPr>
          <w:rFonts w:eastAsia="Times New Roman"/>
          <w:bCs/>
          <w:lang w:eastAsia="ru-RU"/>
        </w:rPr>
        <w:t xml:space="preserve">. </w:t>
      </w:r>
      <w:r w:rsidRPr="00BA5E98">
        <w:rPr>
          <w:rFonts w:eastAsia="Times New Roman"/>
          <w:bCs/>
          <w:lang w:eastAsia="ru-RU"/>
        </w:rPr>
        <w:t>Но там есть ещё один момент</w:t>
      </w:r>
      <w:r>
        <w:rPr>
          <w:rFonts w:eastAsia="Times New Roman"/>
          <w:bCs/>
          <w:lang w:eastAsia="ru-RU"/>
        </w:rPr>
        <w:t xml:space="preserve">. </w:t>
      </w:r>
      <w:r w:rsidRPr="00BA5E98">
        <w:rPr>
          <w:rFonts w:eastAsia="Times New Roman"/>
          <w:bCs/>
          <w:lang w:eastAsia="ru-RU"/>
        </w:rPr>
        <w:t>Если я выхожу в 14-й архетип материи</w:t>
      </w:r>
      <w:r>
        <w:rPr>
          <w:rFonts w:eastAsia="Times New Roman"/>
          <w:bCs/>
          <w:lang w:eastAsia="ru-RU"/>
        </w:rPr>
        <w:t xml:space="preserve">, </w:t>
      </w:r>
      <w:r w:rsidRPr="00BA5E98">
        <w:rPr>
          <w:rFonts w:eastAsia="Times New Roman"/>
          <w:bCs/>
          <w:lang w:eastAsia="ru-RU"/>
        </w:rPr>
        <w:t>я всё равно выхожу по своей подготовке</w:t>
      </w:r>
      <w:r>
        <w:rPr>
          <w:rFonts w:eastAsia="Times New Roman"/>
          <w:bCs/>
          <w:lang w:eastAsia="ru-RU"/>
        </w:rPr>
        <w:t xml:space="preserve">. </w:t>
      </w:r>
      <w:r w:rsidRPr="00BA5E98">
        <w:rPr>
          <w:rFonts w:eastAsia="Times New Roman"/>
          <w:bCs/>
          <w:lang w:eastAsia="ru-RU"/>
        </w:rPr>
        <w:t>Здесь есть одна проблема</w:t>
      </w:r>
      <w:r>
        <w:rPr>
          <w:rFonts w:eastAsia="Times New Roman"/>
          <w:bCs/>
          <w:lang w:eastAsia="ru-RU"/>
        </w:rPr>
        <w:t xml:space="preserve">, </w:t>
      </w:r>
      <w:r w:rsidRPr="00BA5E98">
        <w:rPr>
          <w:rFonts w:eastAsia="Times New Roman"/>
          <w:bCs/>
          <w:lang w:eastAsia="ru-RU"/>
        </w:rPr>
        <w:t>которую многие вообще не видят</w:t>
      </w:r>
      <w:r>
        <w:rPr>
          <w:rFonts w:eastAsia="Times New Roman"/>
          <w:bCs/>
          <w:lang w:eastAsia="ru-RU"/>
        </w:rPr>
        <w:t xml:space="preserve">. </w:t>
      </w:r>
      <w:r w:rsidRPr="00BA5E98">
        <w:rPr>
          <w:rFonts w:eastAsia="Times New Roman"/>
          <w:bCs/>
          <w:lang w:eastAsia="ru-RU"/>
        </w:rPr>
        <w:t>И она касается Ума</w:t>
      </w:r>
      <w:r>
        <w:rPr>
          <w:rFonts w:eastAsia="Times New Roman"/>
          <w:bCs/>
          <w:lang w:eastAsia="ru-RU"/>
        </w:rPr>
        <w:t xml:space="preserve">, </w:t>
      </w:r>
      <w:r w:rsidRPr="00BA5E98">
        <w:rPr>
          <w:rFonts w:eastAsia="Times New Roman"/>
          <w:bCs/>
          <w:lang w:eastAsia="ru-RU"/>
        </w:rPr>
        <w:t>именно Ума</w:t>
      </w:r>
      <w:r>
        <w:rPr>
          <w:rFonts w:eastAsia="Times New Roman"/>
          <w:bCs/>
          <w:lang w:eastAsia="ru-RU"/>
        </w:rPr>
        <w:t>.</w:t>
      </w:r>
    </w:p>
    <w:p w14:paraId="3019C5D1" w14:textId="74A6BB51" w:rsidR="001104A1" w:rsidRPr="00BA5E98" w:rsidRDefault="001104A1" w:rsidP="001104A1">
      <w:pPr>
        <w:ind w:firstLine="426"/>
        <w:rPr>
          <w:rFonts w:eastAsia="Times New Roman"/>
          <w:bCs/>
          <w:lang w:eastAsia="ru-RU"/>
        </w:rPr>
      </w:pPr>
      <w:r w:rsidRPr="00BA5E98">
        <w:rPr>
          <w:rFonts w:eastAsia="Times New Roman"/>
          <w:bCs/>
          <w:lang w:eastAsia="ru-RU"/>
        </w:rPr>
        <w:t>Я</w:t>
      </w:r>
      <w:r w:rsidR="001F5215">
        <w:rPr>
          <w:rFonts w:eastAsia="Times New Roman"/>
          <w:bCs/>
          <w:lang w:eastAsia="ru-RU"/>
        </w:rPr>
        <w:t xml:space="preserve"> – </w:t>
      </w:r>
      <w:r w:rsidRPr="00BA5E98">
        <w:rPr>
          <w:rFonts w:eastAsia="Times New Roman"/>
          <w:bCs/>
          <w:lang w:eastAsia="ru-RU"/>
        </w:rPr>
        <w:t>Третий Синтез</w:t>
      </w:r>
      <w:r>
        <w:rPr>
          <w:rFonts w:eastAsia="Times New Roman"/>
          <w:bCs/>
          <w:lang w:eastAsia="ru-RU"/>
        </w:rPr>
        <w:t xml:space="preserve">. </w:t>
      </w:r>
      <w:r w:rsidRPr="00BA5E98">
        <w:rPr>
          <w:rFonts w:eastAsia="Times New Roman"/>
          <w:bCs/>
          <w:lang w:eastAsia="ru-RU"/>
        </w:rPr>
        <w:t>И у меня работает Галактика изначально вышестоящей реальности</w:t>
      </w:r>
      <w:r>
        <w:rPr>
          <w:rFonts w:eastAsia="Times New Roman"/>
          <w:bCs/>
          <w:lang w:eastAsia="ru-RU"/>
        </w:rPr>
        <w:t xml:space="preserve">. </w:t>
      </w:r>
      <w:r w:rsidRPr="00BA5E98">
        <w:rPr>
          <w:rFonts w:eastAsia="Times New Roman"/>
          <w:bCs/>
          <w:lang w:eastAsia="ru-RU"/>
        </w:rPr>
        <w:t>Это я описал на Профи последнем</w:t>
      </w:r>
      <w:r>
        <w:rPr>
          <w:rFonts w:eastAsia="Times New Roman"/>
          <w:bCs/>
          <w:lang w:eastAsia="ru-RU"/>
        </w:rPr>
        <w:t xml:space="preserve">. </w:t>
      </w:r>
      <w:r w:rsidRPr="00BA5E98">
        <w:rPr>
          <w:rFonts w:eastAsia="Times New Roman"/>
          <w:bCs/>
          <w:lang w:eastAsia="ru-RU"/>
        </w:rPr>
        <w:t>Соответственно</w:t>
      </w:r>
      <w:r>
        <w:rPr>
          <w:rFonts w:eastAsia="Times New Roman"/>
          <w:bCs/>
          <w:lang w:eastAsia="ru-RU"/>
        </w:rPr>
        <w:t xml:space="preserve">, </w:t>
      </w:r>
      <w:r w:rsidRPr="00BA5E98">
        <w:rPr>
          <w:rFonts w:eastAsia="Times New Roman"/>
          <w:bCs/>
          <w:lang w:eastAsia="ru-RU"/>
        </w:rPr>
        <w:t>у меня есть высокие реальности и просто реальности</w:t>
      </w:r>
      <w:r>
        <w:rPr>
          <w:rFonts w:eastAsia="Times New Roman"/>
          <w:bCs/>
          <w:lang w:eastAsia="ru-RU"/>
        </w:rPr>
        <w:t xml:space="preserve">, </w:t>
      </w:r>
      <w:r w:rsidRPr="00BA5E98">
        <w:rPr>
          <w:rFonts w:eastAsia="Times New Roman"/>
          <w:bCs/>
          <w:lang w:eastAsia="ru-RU"/>
        </w:rPr>
        <w:t>один-два-три Синтеза</w:t>
      </w:r>
      <w:r>
        <w:rPr>
          <w:rFonts w:eastAsia="Times New Roman"/>
          <w:bCs/>
          <w:lang w:eastAsia="ru-RU"/>
        </w:rPr>
        <w:t xml:space="preserve">. </w:t>
      </w:r>
      <w:r w:rsidRPr="00BA5E98">
        <w:rPr>
          <w:rFonts w:eastAsia="Times New Roman"/>
          <w:bCs/>
          <w:lang w:eastAsia="ru-RU"/>
        </w:rPr>
        <w:t>Ну</w:t>
      </w:r>
      <w:r>
        <w:rPr>
          <w:rFonts w:eastAsia="Times New Roman"/>
          <w:bCs/>
          <w:lang w:eastAsia="ru-RU"/>
        </w:rPr>
        <w:t xml:space="preserve">, </w:t>
      </w:r>
      <w:r w:rsidRPr="00BA5E98">
        <w:rPr>
          <w:rFonts w:eastAsia="Times New Roman"/>
          <w:bCs/>
          <w:lang w:eastAsia="ru-RU"/>
        </w:rPr>
        <w:t>Третий Синтез</w:t>
      </w:r>
      <w:r>
        <w:rPr>
          <w:rFonts w:eastAsia="Times New Roman"/>
          <w:bCs/>
          <w:lang w:eastAsia="ru-RU"/>
        </w:rPr>
        <w:t xml:space="preserve">, </w:t>
      </w:r>
      <w:r w:rsidRPr="00BA5E98">
        <w:rPr>
          <w:rFonts w:eastAsia="Times New Roman"/>
          <w:bCs/>
          <w:lang w:eastAsia="ru-RU"/>
        </w:rPr>
        <w:t>всё равно Метагалактика</w:t>
      </w:r>
      <w:r>
        <w:rPr>
          <w:rFonts w:eastAsia="Times New Roman"/>
          <w:bCs/>
          <w:lang w:eastAsia="ru-RU"/>
        </w:rPr>
        <w:t xml:space="preserve">, </w:t>
      </w:r>
      <w:r w:rsidRPr="00BA5E98">
        <w:rPr>
          <w:rFonts w:eastAsia="Times New Roman"/>
          <w:bCs/>
          <w:lang w:eastAsia="ru-RU"/>
        </w:rPr>
        <w:t>я ещё иду к Метагалактике</w:t>
      </w:r>
      <w:r>
        <w:rPr>
          <w:rFonts w:eastAsia="Times New Roman"/>
          <w:bCs/>
          <w:lang w:eastAsia="ru-RU"/>
        </w:rPr>
        <w:t xml:space="preserve">. </w:t>
      </w:r>
      <w:r w:rsidRPr="00BA5E98">
        <w:rPr>
          <w:rFonts w:eastAsia="Times New Roman"/>
          <w:bCs/>
          <w:lang w:eastAsia="ru-RU"/>
        </w:rPr>
        <w:t>Я пошёл в 14-й архетип материи как синтез-ивдиво-цельность</w:t>
      </w:r>
      <w:r>
        <w:rPr>
          <w:rFonts w:eastAsia="Times New Roman"/>
          <w:bCs/>
          <w:lang w:eastAsia="ru-RU"/>
        </w:rPr>
        <w:t xml:space="preserve">. </w:t>
      </w:r>
      <w:r w:rsidRPr="00BA5E98">
        <w:rPr>
          <w:rFonts w:eastAsia="Times New Roman"/>
          <w:bCs/>
          <w:lang w:eastAsia="ru-RU"/>
        </w:rPr>
        <w:t>Скажите</w:t>
      </w:r>
      <w:r>
        <w:rPr>
          <w:rFonts w:eastAsia="Times New Roman"/>
          <w:bCs/>
          <w:lang w:eastAsia="ru-RU"/>
        </w:rPr>
        <w:t xml:space="preserve">, </w:t>
      </w:r>
      <w:r w:rsidRPr="00BA5E98">
        <w:rPr>
          <w:rFonts w:eastAsia="Times New Roman"/>
          <w:bCs/>
          <w:lang w:eastAsia="ru-RU"/>
        </w:rPr>
        <w:t>пожалуйста</w:t>
      </w:r>
      <w:r>
        <w:rPr>
          <w:rFonts w:eastAsia="Times New Roman"/>
          <w:bCs/>
          <w:lang w:eastAsia="ru-RU"/>
        </w:rPr>
        <w:t xml:space="preserve">, </w:t>
      </w:r>
      <w:r w:rsidRPr="00BA5E98">
        <w:rPr>
          <w:rFonts w:eastAsia="Times New Roman"/>
          <w:bCs/>
          <w:lang w:eastAsia="ru-RU"/>
        </w:rPr>
        <w:t>в синтез-ивдиво-цельность входят все нижестоящие…</w:t>
      </w:r>
    </w:p>
    <w:p w14:paraId="67C6AEC0" w14:textId="77777777" w:rsidR="001104A1"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Да</w:t>
      </w:r>
      <w:r>
        <w:rPr>
          <w:rFonts w:eastAsia="Times New Roman"/>
          <w:bCs/>
          <w:i/>
          <w:lang w:eastAsia="ru-RU"/>
        </w:rPr>
        <w:t xml:space="preserve">, </w:t>
      </w:r>
      <w:r w:rsidRPr="00BA5E98">
        <w:rPr>
          <w:rFonts w:eastAsia="Times New Roman"/>
          <w:bCs/>
          <w:i/>
          <w:lang w:eastAsia="ru-RU"/>
        </w:rPr>
        <w:t>конечно</w:t>
      </w:r>
      <w:r>
        <w:rPr>
          <w:rFonts w:eastAsia="Times New Roman"/>
          <w:bCs/>
          <w:i/>
          <w:lang w:eastAsia="ru-RU"/>
        </w:rPr>
        <w:t>.</w:t>
      </w:r>
    </w:p>
    <w:p w14:paraId="4C2AF50F" w14:textId="77777777" w:rsidR="001104A1" w:rsidRPr="00BA5E98"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Так я ж говорила</w:t>
      </w:r>
      <w:r>
        <w:rPr>
          <w:rFonts w:eastAsia="Times New Roman"/>
          <w:bCs/>
          <w:i/>
          <w:lang w:eastAsia="ru-RU"/>
        </w:rPr>
        <w:t xml:space="preserve">, </w:t>
      </w:r>
      <w:r w:rsidRPr="00BA5E98">
        <w:rPr>
          <w:rFonts w:eastAsia="Times New Roman"/>
          <w:bCs/>
          <w:i/>
          <w:lang w:eastAsia="ru-RU"/>
        </w:rPr>
        <w:t>нижестоящие в вышестоящие…</w:t>
      </w:r>
    </w:p>
    <w:p w14:paraId="27081D36" w14:textId="77777777" w:rsidR="001104A1" w:rsidRPr="00BA5E98" w:rsidRDefault="001104A1" w:rsidP="001104A1">
      <w:pPr>
        <w:ind w:firstLine="426"/>
        <w:rPr>
          <w:rFonts w:eastAsia="Times New Roman"/>
          <w:bCs/>
          <w:lang w:eastAsia="ru-RU"/>
        </w:rPr>
      </w:pPr>
      <w:r w:rsidRPr="00BA5E98">
        <w:rPr>
          <w:rFonts w:eastAsia="Times New Roman"/>
          <w:bCs/>
          <w:lang w:eastAsia="ru-RU"/>
        </w:rPr>
        <w:t>Да? Не услышал</w:t>
      </w:r>
      <w:r>
        <w:rPr>
          <w:rFonts w:eastAsia="Times New Roman"/>
          <w:bCs/>
          <w:lang w:eastAsia="ru-RU"/>
        </w:rPr>
        <w:t xml:space="preserve">, </w:t>
      </w:r>
      <w:r w:rsidRPr="00BA5E98">
        <w:rPr>
          <w:rFonts w:eastAsia="Times New Roman"/>
          <w:bCs/>
          <w:lang w:eastAsia="ru-RU"/>
        </w:rPr>
        <w:t>правильно говорила</w:t>
      </w:r>
      <w:r>
        <w:rPr>
          <w:rFonts w:eastAsia="Times New Roman"/>
          <w:bCs/>
          <w:lang w:eastAsia="ru-RU"/>
        </w:rPr>
        <w:t xml:space="preserve">. </w:t>
      </w:r>
      <w:r w:rsidRPr="00BA5E98">
        <w:rPr>
          <w:rFonts w:eastAsia="Times New Roman"/>
          <w:bCs/>
          <w:lang w:eastAsia="ru-RU"/>
        </w:rPr>
        <w:t>Правило</w:t>
      </w:r>
      <w:r>
        <w:rPr>
          <w:rFonts w:eastAsia="Times New Roman"/>
          <w:bCs/>
          <w:lang w:eastAsia="ru-RU"/>
        </w:rPr>
        <w:t xml:space="preserve">. </w:t>
      </w:r>
      <w:r w:rsidRPr="00BA5E98">
        <w:rPr>
          <w:rFonts w:eastAsia="Times New Roman"/>
          <w:bCs/>
          <w:lang w:eastAsia="ru-RU"/>
        </w:rPr>
        <w:t>Значит я</w:t>
      </w:r>
      <w:r>
        <w:rPr>
          <w:rFonts w:eastAsia="Times New Roman"/>
          <w:bCs/>
          <w:lang w:eastAsia="ru-RU"/>
        </w:rPr>
        <w:t xml:space="preserve">, </w:t>
      </w:r>
      <w:r w:rsidRPr="00BA5E98">
        <w:rPr>
          <w:rFonts w:eastAsia="Times New Roman"/>
          <w:bCs/>
          <w:lang w:eastAsia="ru-RU"/>
        </w:rPr>
        <w:t>идя в 14-й архетип</w:t>
      </w:r>
      <w:r>
        <w:rPr>
          <w:rFonts w:eastAsia="Times New Roman"/>
          <w:bCs/>
          <w:lang w:eastAsia="ru-RU"/>
        </w:rPr>
        <w:t xml:space="preserve">, </w:t>
      </w:r>
      <w:r w:rsidRPr="00BA5E98">
        <w:rPr>
          <w:rFonts w:eastAsia="Times New Roman"/>
          <w:bCs/>
          <w:lang w:eastAsia="ru-RU"/>
        </w:rPr>
        <w:t>вот сюда</w:t>
      </w:r>
      <w:r>
        <w:rPr>
          <w:rFonts w:eastAsia="Times New Roman"/>
          <w:bCs/>
          <w:lang w:eastAsia="ru-RU"/>
        </w:rPr>
        <w:t xml:space="preserve">, </w:t>
      </w:r>
      <w:r w:rsidRPr="00BA5E98">
        <w:rPr>
          <w:rFonts w:eastAsia="Times New Roman"/>
          <w:bCs/>
          <w:lang w:eastAsia="ru-RU"/>
        </w:rPr>
        <w:t>становлюсь там изначально вышестоящей реальности в синтез-ивдиво-цельности</w:t>
      </w:r>
      <w:r>
        <w:rPr>
          <w:rFonts w:eastAsia="Times New Roman"/>
          <w:bCs/>
          <w:lang w:eastAsia="ru-RU"/>
        </w:rPr>
        <w:t xml:space="preserve">. </w:t>
      </w:r>
      <w:r w:rsidRPr="00BA5E98">
        <w:rPr>
          <w:rFonts w:eastAsia="Times New Roman"/>
          <w:bCs/>
          <w:lang w:eastAsia="ru-RU"/>
        </w:rPr>
        <w:t>Слишком часто делать не надо</w:t>
      </w:r>
      <w:r>
        <w:rPr>
          <w:rFonts w:eastAsia="Times New Roman"/>
          <w:bCs/>
          <w:lang w:eastAsia="ru-RU"/>
        </w:rPr>
        <w:t xml:space="preserve">, </w:t>
      </w:r>
      <w:r w:rsidRPr="00BA5E98">
        <w:rPr>
          <w:rFonts w:eastAsia="Times New Roman"/>
          <w:bCs/>
          <w:lang w:eastAsia="ru-RU"/>
        </w:rPr>
        <w:t>всё равно устанут внутренне</w:t>
      </w:r>
      <w:r>
        <w:rPr>
          <w:rFonts w:eastAsia="Times New Roman"/>
          <w:bCs/>
          <w:lang w:eastAsia="ru-RU"/>
        </w:rPr>
        <w:t xml:space="preserve">, </w:t>
      </w:r>
      <w:r w:rsidRPr="00BA5E98">
        <w:rPr>
          <w:rFonts w:eastAsia="Times New Roman"/>
          <w:bCs/>
          <w:lang w:eastAsia="ru-RU"/>
        </w:rPr>
        <w:t>но выйти хоть раз к Отцу в этом…</w:t>
      </w:r>
    </w:p>
    <w:p w14:paraId="7D557582" w14:textId="77777777" w:rsidR="001104A1" w:rsidRPr="00BA5E98"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Можно…</w:t>
      </w:r>
    </w:p>
    <w:p w14:paraId="5289F4B6" w14:textId="5FF258F2" w:rsidR="001104A1" w:rsidRDefault="001104A1" w:rsidP="001104A1">
      <w:pPr>
        <w:ind w:firstLine="426"/>
        <w:rPr>
          <w:rFonts w:eastAsia="Times New Roman"/>
          <w:bCs/>
          <w:lang w:eastAsia="ru-RU"/>
        </w:rPr>
      </w:pPr>
      <w:r w:rsidRPr="00BA5E98">
        <w:rPr>
          <w:rFonts w:eastAsia="Times New Roman"/>
          <w:bCs/>
          <w:lang w:eastAsia="ru-RU"/>
        </w:rPr>
        <w:t>Два-три</w:t>
      </w:r>
      <w:r>
        <w:rPr>
          <w:rFonts w:eastAsia="Times New Roman"/>
          <w:bCs/>
          <w:lang w:eastAsia="ru-RU"/>
        </w:rPr>
        <w:t xml:space="preserve">. </w:t>
      </w:r>
      <w:r w:rsidRPr="00BA5E98">
        <w:rPr>
          <w:rFonts w:eastAsia="Times New Roman"/>
          <w:bCs/>
          <w:lang w:eastAsia="ru-RU"/>
        </w:rPr>
        <w:t>Ну</w:t>
      </w:r>
      <w:r>
        <w:rPr>
          <w:rFonts w:eastAsia="Times New Roman"/>
          <w:bCs/>
          <w:lang w:eastAsia="ru-RU"/>
        </w:rPr>
        <w:t xml:space="preserve">, </w:t>
      </w:r>
      <w:r w:rsidRPr="00BA5E98">
        <w:rPr>
          <w:rFonts w:eastAsia="Times New Roman"/>
          <w:bCs/>
          <w:lang w:eastAsia="ru-RU"/>
        </w:rPr>
        <w:t>пока группа не устанет</w:t>
      </w:r>
      <w:r w:rsidR="001F5215">
        <w:rPr>
          <w:rFonts w:eastAsia="Times New Roman"/>
          <w:bCs/>
          <w:lang w:eastAsia="ru-RU"/>
        </w:rPr>
        <w:t xml:space="preserve"> – </w:t>
      </w:r>
      <w:r w:rsidRPr="00BA5E98">
        <w:rPr>
          <w:rFonts w:eastAsia="Times New Roman"/>
          <w:bCs/>
          <w:lang w:eastAsia="ru-RU"/>
        </w:rPr>
        <w:t>это опять же определяет Владыка Синтеза</w:t>
      </w:r>
      <w:r>
        <w:rPr>
          <w:rFonts w:eastAsia="Times New Roman"/>
          <w:bCs/>
          <w:lang w:eastAsia="ru-RU"/>
        </w:rPr>
        <w:t xml:space="preserve">. </w:t>
      </w:r>
      <w:r w:rsidRPr="00BA5E98">
        <w:rPr>
          <w:rFonts w:eastAsia="Times New Roman"/>
          <w:bCs/>
          <w:lang w:eastAsia="ru-RU"/>
        </w:rPr>
        <w:t>Потому что бывает такая группа</w:t>
      </w:r>
      <w:r>
        <w:rPr>
          <w:rFonts w:eastAsia="Times New Roman"/>
          <w:bCs/>
          <w:lang w:eastAsia="ru-RU"/>
        </w:rPr>
        <w:t xml:space="preserve">, </w:t>
      </w:r>
      <w:r w:rsidRPr="00BA5E98">
        <w:rPr>
          <w:rFonts w:eastAsia="Times New Roman"/>
          <w:bCs/>
          <w:lang w:eastAsia="ru-RU"/>
        </w:rPr>
        <w:t>которая бешено вдохновилась так</w:t>
      </w:r>
      <w:r>
        <w:rPr>
          <w:rFonts w:eastAsia="Times New Roman"/>
          <w:bCs/>
          <w:lang w:eastAsia="ru-RU"/>
        </w:rPr>
        <w:t xml:space="preserve">, </w:t>
      </w:r>
      <w:r w:rsidRPr="00BA5E98">
        <w:rPr>
          <w:rFonts w:eastAsia="Times New Roman"/>
          <w:bCs/>
          <w:lang w:eastAsia="ru-RU"/>
        </w:rPr>
        <w:t>что их гасить надо: войдя туда</w:t>
      </w:r>
      <w:r>
        <w:rPr>
          <w:rFonts w:eastAsia="Times New Roman"/>
          <w:bCs/>
          <w:lang w:eastAsia="ru-RU"/>
        </w:rPr>
        <w:t xml:space="preserve">, </w:t>
      </w:r>
      <w:r w:rsidRPr="00BA5E98">
        <w:rPr>
          <w:rFonts w:eastAsia="Times New Roman"/>
          <w:bCs/>
          <w:lang w:eastAsia="ru-RU"/>
        </w:rPr>
        <w:t>войдя туда</w:t>
      </w:r>
      <w:r>
        <w:rPr>
          <w:rFonts w:eastAsia="Times New Roman"/>
          <w:bCs/>
          <w:lang w:eastAsia="ru-RU"/>
        </w:rPr>
        <w:t xml:space="preserve">, </w:t>
      </w:r>
      <w:r w:rsidRPr="00BA5E98">
        <w:rPr>
          <w:rFonts w:eastAsia="Times New Roman"/>
          <w:bCs/>
          <w:lang w:eastAsia="ru-RU"/>
        </w:rPr>
        <w:t>войдя туда</w:t>
      </w:r>
      <w:r>
        <w:rPr>
          <w:rFonts w:eastAsia="Times New Roman"/>
          <w:bCs/>
          <w:lang w:eastAsia="ru-RU"/>
        </w:rPr>
        <w:t xml:space="preserve">, </w:t>
      </w:r>
      <w:r w:rsidRPr="00BA5E98">
        <w:rPr>
          <w:rFonts w:eastAsia="Times New Roman"/>
          <w:bCs/>
          <w:lang w:eastAsia="ru-RU"/>
        </w:rPr>
        <w:t>чтоб они успокоились на этом вдохновении и усвоили</w:t>
      </w:r>
      <w:r>
        <w:rPr>
          <w:rFonts w:eastAsia="Times New Roman"/>
          <w:bCs/>
          <w:lang w:eastAsia="ru-RU"/>
        </w:rPr>
        <w:t xml:space="preserve">, </w:t>
      </w:r>
      <w:r w:rsidRPr="00BA5E98">
        <w:rPr>
          <w:rFonts w:eastAsia="Times New Roman"/>
          <w:bCs/>
          <w:lang w:eastAsia="ru-RU"/>
        </w:rPr>
        <w:t>кстати</w:t>
      </w:r>
      <w:r>
        <w:rPr>
          <w:rFonts w:eastAsia="Times New Roman"/>
          <w:bCs/>
          <w:lang w:eastAsia="ru-RU"/>
        </w:rPr>
        <w:t xml:space="preserve">. </w:t>
      </w:r>
      <w:r w:rsidRPr="00BA5E98">
        <w:rPr>
          <w:rFonts w:eastAsia="Times New Roman"/>
          <w:bCs/>
          <w:lang w:eastAsia="ru-RU"/>
        </w:rPr>
        <w:t>Я серьёзно говорю</w:t>
      </w:r>
      <w:r>
        <w:rPr>
          <w:rFonts w:eastAsia="Times New Roman"/>
          <w:bCs/>
          <w:lang w:eastAsia="ru-RU"/>
        </w:rPr>
        <w:t xml:space="preserve">, </w:t>
      </w:r>
      <w:r w:rsidRPr="00BA5E98">
        <w:rPr>
          <w:rFonts w:eastAsia="Times New Roman"/>
          <w:bCs/>
          <w:lang w:eastAsia="ru-RU"/>
        </w:rPr>
        <w:t>сюда выйти сложно</w:t>
      </w:r>
      <w:r>
        <w:rPr>
          <w:rFonts w:eastAsia="Times New Roman"/>
          <w:bCs/>
          <w:lang w:eastAsia="ru-RU"/>
        </w:rPr>
        <w:t>.</w:t>
      </w:r>
    </w:p>
    <w:p w14:paraId="117DC6F5" w14:textId="2EA83D9F" w:rsidR="001104A1" w:rsidRDefault="001104A1" w:rsidP="001104A1">
      <w:pPr>
        <w:ind w:firstLine="426"/>
        <w:rPr>
          <w:rFonts w:eastAsia="Times New Roman"/>
          <w:bCs/>
          <w:lang w:eastAsia="ru-RU"/>
        </w:rPr>
      </w:pPr>
      <w:r w:rsidRPr="00BA5E98">
        <w:rPr>
          <w:rFonts w:eastAsia="Times New Roman"/>
          <w:bCs/>
          <w:lang w:eastAsia="ru-RU"/>
        </w:rPr>
        <w:t>У меня сейчас группа с первого перешла на второй курс</w:t>
      </w:r>
      <w:r>
        <w:rPr>
          <w:rFonts w:eastAsia="Times New Roman"/>
          <w:bCs/>
          <w:lang w:eastAsia="ru-RU"/>
        </w:rPr>
        <w:t xml:space="preserve">, </w:t>
      </w:r>
      <w:r w:rsidRPr="00BA5E98">
        <w:rPr>
          <w:rFonts w:eastAsia="Times New Roman"/>
          <w:bCs/>
          <w:lang w:eastAsia="ru-RU"/>
        </w:rPr>
        <w:t>где-то у них 20-й Синтез</w:t>
      </w:r>
      <w:r>
        <w:rPr>
          <w:rFonts w:eastAsia="Times New Roman"/>
          <w:bCs/>
          <w:lang w:eastAsia="ru-RU"/>
        </w:rPr>
        <w:t xml:space="preserve">. </w:t>
      </w:r>
      <w:r w:rsidRPr="00BA5E98">
        <w:rPr>
          <w:rFonts w:eastAsia="Times New Roman"/>
          <w:bCs/>
          <w:lang w:eastAsia="ru-RU"/>
        </w:rPr>
        <w:t>Иногда мы входим в 11-10-й архетип</w:t>
      </w:r>
      <w:r>
        <w:rPr>
          <w:rFonts w:eastAsia="Times New Roman"/>
          <w:bCs/>
          <w:lang w:eastAsia="ru-RU"/>
        </w:rPr>
        <w:t xml:space="preserve">, </w:t>
      </w:r>
      <w:r w:rsidRPr="00BA5E98">
        <w:rPr>
          <w:rFonts w:eastAsia="Times New Roman"/>
          <w:bCs/>
          <w:lang w:eastAsia="ru-RU"/>
        </w:rPr>
        <w:t>и я уже понимаю</w:t>
      </w:r>
      <w:r>
        <w:rPr>
          <w:rFonts w:eastAsia="Times New Roman"/>
          <w:bCs/>
          <w:lang w:eastAsia="ru-RU"/>
        </w:rPr>
        <w:t xml:space="preserve">, </w:t>
      </w:r>
      <w:r w:rsidRPr="00BA5E98">
        <w:rPr>
          <w:rFonts w:eastAsia="Times New Roman"/>
          <w:bCs/>
          <w:lang w:eastAsia="ru-RU"/>
        </w:rPr>
        <w:t>что группе тяжело</w:t>
      </w:r>
      <w:r>
        <w:rPr>
          <w:rFonts w:eastAsia="Times New Roman"/>
          <w:bCs/>
          <w:lang w:eastAsia="ru-RU"/>
        </w:rPr>
        <w:t xml:space="preserve">. </w:t>
      </w:r>
      <w:r w:rsidRPr="00BA5E98">
        <w:rPr>
          <w:rFonts w:eastAsia="Times New Roman"/>
          <w:bCs/>
          <w:lang w:eastAsia="ru-RU"/>
        </w:rPr>
        <w:t>Самой главное</w:t>
      </w:r>
      <w:r>
        <w:rPr>
          <w:rFonts w:eastAsia="Times New Roman"/>
          <w:bCs/>
          <w:lang w:eastAsia="ru-RU"/>
        </w:rPr>
        <w:t xml:space="preserve">, </w:t>
      </w:r>
      <w:r w:rsidRPr="00BA5E98">
        <w:rPr>
          <w:rFonts w:eastAsia="Times New Roman"/>
          <w:bCs/>
          <w:lang w:eastAsia="ru-RU"/>
        </w:rPr>
        <w:t>что они чувствуют</w:t>
      </w:r>
      <w:r>
        <w:rPr>
          <w:rFonts w:eastAsia="Times New Roman"/>
          <w:bCs/>
          <w:lang w:eastAsia="ru-RU"/>
        </w:rPr>
        <w:t xml:space="preserve">, </w:t>
      </w:r>
      <w:r w:rsidRPr="00BA5E98">
        <w:rPr>
          <w:rFonts w:eastAsia="Times New Roman"/>
          <w:bCs/>
          <w:lang w:eastAsia="ru-RU"/>
        </w:rPr>
        <w:t>что у них крепатура в теле наступает</w:t>
      </w:r>
      <w:r>
        <w:rPr>
          <w:rFonts w:eastAsia="Times New Roman"/>
          <w:bCs/>
          <w:lang w:eastAsia="ru-RU"/>
        </w:rPr>
        <w:t xml:space="preserve">. </w:t>
      </w:r>
      <w:r w:rsidRPr="00BA5E98">
        <w:rPr>
          <w:rFonts w:eastAsia="Times New Roman"/>
          <w:bCs/>
          <w:lang w:eastAsia="ru-RU"/>
        </w:rPr>
        <w:t>У них проживание хорошее</w:t>
      </w:r>
      <w:r>
        <w:rPr>
          <w:rFonts w:eastAsia="Times New Roman"/>
          <w:bCs/>
          <w:lang w:eastAsia="ru-RU"/>
        </w:rPr>
        <w:t xml:space="preserve">. </w:t>
      </w:r>
      <w:r w:rsidRPr="00BA5E98">
        <w:rPr>
          <w:rFonts w:eastAsia="Times New Roman"/>
          <w:bCs/>
          <w:lang w:eastAsia="ru-RU"/>
        </w:rPr>
        <w:t>Поэтому иногда высоко</w:t>
      </w:r>
      <w:r w:rsidR="001F5215">
        <w:rPr>
          <w:rFonts w:eastAsia="Times New Roman"/>
          <w:bCs/>
          <w:lang w:eastAsia="ru-RU"/>
        </w:rPr>
        <w:t xml:space="preserve"> – </w:t>
      </w:r>
      <w:r w:rsidRPr="00BA5E98">
        <w:rPr>
          <w:rFonts w:eastAsia="Times New Roman"/>
          <w:bCs/>
          <w:lang w:eastAsia="ru-RU"/>
        </w:rPr>
        <w:t>раз! Вышли</w:t>
      </w:r>
      <w:r>
        <w:rPr>
          <w:rFonts w:eastAsia="Times New Roman"/>
          <w:bCs/>
          <w:lang w:eastAsia="ru-RU"/>
        </w:rPr>
        <w:t xml:space="preserve">, </w:t>
      </w:r>
      <w:r w:rsidRPr="00BA5E98">
        <w:rPr>
          <w:rFonts w:eastAsia="Times New Roman"/>
          <w:bCs/>
          <w:lang w:eastAsia="ru-RU"/>
        </w:rPr>
        <w:t>сбежали</w:t>
      </w:r>
      <w:r>
        <w:rPr>
          <w:rFonts w:eastAsia="Times New Roman"/>
          <w:bCs/>
          <w:lang w:eastAsia="ru-RU"/>
        </w:rPr>
        <w:t xml:space="preserve">. </w:t>
      </w:r>
      <w:r w:rsidRPr="00BA5E98">
        <w:rPr>
          <w:rFonts w:eastAsia="Times New Roman"/>
          <w:bCs/>
          <w:lang w:eastAsia="ru-RU"/>
        </w:rPr>
        <w:t>И опять ходим по максимуму их возможностей: десять</w:t>
      </w:r>
      <w:r>
        <w:rPr>
          <w:rFonts w:eastAsia="Times New Roman"/>
          <w:bCs/>
          <w:lang w:eastAsia="ru-RU"/>
        </w:rPr>
        <w:t xml:space="preserve">, </w:t>
      </w:r>
      <w:r w:rsidRPr="00BA5E98">
        <w:rPr>
          <w:rFonts w:eastAsia="Times New Roman"/>
          <w:bCs/>
          <w:lang w:eastAsia="ru-RU"/>
        </w:rPr>
        <w:t>восемь</w:t>
      </w:r>
      <w:r>
        <w:rPr>
          <w:rFonts w:eastAsia="Times New Roman"/>
          <w:bCs/>
          <w:lang w:eastAsia="ru-RU"/>
        </w:rPr>
        <w:t xml:space="preserve">, </w:t>
      </w:r>
      <w:r w:rsidRPr="00BA5E98">
        <w:rPr>
          <w:rFonts w:eastAsia="Times New Roman"/>
          <w:bCs/>
          <w:lang w:eastAsia="ru-RU"/>
        </w:rPr>
        <w:t>девять</w:t>
      </w:r>
      <w:r>
        <w:rPr>
          <w:rFonts w:eastAsia="Times New Roman"/>
          <w:bCs/>
          <w:lang w:eastAsia="ru-RU"/>
        </w:rPr>
        <w:t xml:space="preserve">, </w:t>
      </w:r>
      <w:r w:rsidRPr="00BA5E98">
        <w:rPr>
          <w:rFonts w:eastAsia="Times New Roman"/>
          <w:bCs/>
          <w:lang w:eastAsia="ru-RU"/>
        </w:rPr>
        <w:t>в зависимости от Синтеза</w:t>
      </w:r>
      <w:r>
        <w:rPr>
          <w:rFonts w:eastAsia="Times New Roman"/>
          <w:bCs/>
          <w:lang w:eastAsia="ru-RU"/>
        </w:rPr>
        <w:t xml:space="preserve">, </w:t>
      </w:r>
      <w:r w:rsidRPr="00BA5E98">
        <w:rPr>
          <w:rFonts w:eastAsia="Times New Roman"/>
          <w:bCs/>
          <w:lang w:eastAsia="ru-RU"/>
        </w:rPr>
        <w:t>где-то выше</w:t>
      </w:r>
      <w:r>
        <w:rPr>
          <w:rFonts w:eastAsia="Times New Roman"/>
          <w:bCs/>
          <w:lang w:eastAsia="ru-RU"/>
        </w:rPr>
        <w:t xml:space="preserve">, </w:t>
      </w:r>
      <w:r w:rsidRPr="00BA5E98">
        <w:rPr>
          <w:rFonts w:eastAsia="Times New Roman"/>
          <w:bCs/>
          <w:lang w:eastAsia="ru-RU"/>
        </w:rPr>
        <w:t>где-то ниже</w:t>
      </w:r>
      <w:r>
        <w:rPr>
          <w:rFonts w:eastAsia="Times New Roman"/>
          <w:bCs/>
          <w:lang w:eastAsia="ru-RU"/>
        </w:rPr>
        <w:t xml:space="preserve">. </w:t>
      </w:r>
      <w:r w:rsidRPr="00BA5E98">
        <w:rPr>
          <w:rFonts w:eastAsia="Times New Roman"/>
          <w:bCs/>
          <w:lang w:eastAsia="ru-RU"/>
        </w:rPr>
        <w:t>Но мы их напрягаем</w:t>
      </w:r>
      <w:r>
        <w:rPr>
          <w:rFonts w:eastAsia="Times New Roman"/>
          <w:bCs/>
          <w:lang w:eastAsia="ru-RU"/>
        </w:rPr>
        <w:t xml:space="preserve">, </w:t>
      </w:r>
      <w:r w:rsidRPr="00BA5E98">
        <w:rPr>
          <w:rFonts w:eastAsia="Times New Roman"/>
          <w:bCs/>
          <w:lang w:eastAsia="ru-RU"/>
        </w:rPr>
        <w:t>на это и они ходят</w:t>
      </w:r>
      <w:r>
        <w:rPr>
          <w:rFonts w:eastAsia="Times New Roman"/>
          <w:bCs/>
          <w:lang w:eastAsia="ru-RU"/>
        </w:rPr>
        <w:t xml:space="preserve">. </w:t>
      </w:r>
      <w:r w:rsidRPr="00BA5E98">
        <w:rPr>
          <w:rFonts w:eastAsia="Times New Roman"/>
          <w:bCs/>
          <w:lang w:eastAsia="ru-RU"/>
        </w:rPr>
        <w:t>Их разрабатываем по чуть-чуть</w:t>
      </w:r>
      <w:r>
        <w:rPr>
          <w:rFonts w:eastAsia="Times New Roman"/>
          <w:bCs/>
          <w:lang w:eastAsia="ru-RU"/>
        </w:rPr>
        <w:t xml:space="preserve">. </w:t>
      </w:r>
      <w:r w:rsidRPr="00BA5E98">
        <w:rPr>
          <w:rFonts w:eastAsia="Times New Roman"/>
          <w:bCs/>
          <w:lang w:eastAsia="ru-RU"/>
        </w:rPr>
        <w:t>То есть если ты сознательно действуешь</w:t>
      </w:r>
      <w:r>
        <w:rPr>
          <w:rFonts w:eastAsia="Times New Roman"/>
          <w:bCs/>
          <w:lang w:eastAsia="ru-RU"/>
        </w:rPr>
        <w:t xml:space="preserve">, </w:t>
      </w:r>
      <w:r w:rsidRPr="00BA5E98">
        <w:rPr>
          <w:rFonts w:eastAsia="Times New Roman"/>
          <w:bCs/>
          <w:lang w:eastAsia="ru-RU"/>
        </w:rPr>
        <w:t>ты не напрягаешься</w:t>
      </w:r>
      <w:r>
        <w:rPr>
          <w:rFonts w:eastAsia="Times New Roman"/>
          <w:bCs/>
          <w:lang w:eastAsia="ru-RU"/>
        </w:rPr>
        <w:t xml:space="preserve">, </w:t>
      </w:r>
      <w:r w:rsidRPr="00BA5E98">
        <w:rPr>
          <w:rFonts w:eastAsia="Times New Roman"/>
          <w:bCs/>
          <w:lang w:eastAsia="ru-RU"/>
        </w:rPr>
        <w:t>а разрабатываешь</w:t>
      </w:r>
      <w:r>
        <w:rPr>
          <w:rFonts w:eastAsia="Times New Roman"/>
          <w:bCs/>
          <w:lang w:eastAsia="ru-RU"/>
        </w:rPr>
        <w:t xml:space="preserve">. </w:t>
      </w:r>
      <w:r w:rsidRPr="00BA5E98">
        <w:rPr>
          <w:rFonts w:eastAsia="Times New Roman"/>
          <w:bCs/>
          <w:lang w:eastAsia="ru-RU"/>
        </w:rPr>
        <w:t>Но вывести к Отцу я могу хоть раз</w:t>
      </w:r>
      <w:r>
        <w:rPr>
          <w:rFonts w:eastAsia="Times New Roman"/>
          <w:bCs/>
          <w:lang w:eastAsia="ru-RU"/>
        </w:rPr>
        <w:t xml:space="preserve">. </w:t>
      </w:r>
      <w:r w:rsidRPr="00BA5E98">
        <w:rPr>
          <w:rFonts w:eastAsia="Times New Roman"/>
          <w:bCs/>
          <w:lang w:eastAsia="ru-RU"/>
        </w:rPr>
        <w:t>Это второй принцип</w:t>
      </w:r>
      <w:r>
        <w:rPr>
          <w:rFonts w:eastAsia="Times New Roman"/>
          <w:bCs/>
          <w:lang w:eastAsia="ru-RU"/>
        </w:rPr>
        <w:t>.</w:t>
      </w:r>
    </w:p>
    <w:p w14:paraId="21465A81" w14:textId="43682211" w:rsidR="001104A1" w:rsidRDefault="001104A1" w:rsidP="001104A1">
      <w:pPr>
        <w:ind w:firstLine="426"/>
        <w:rPr>
          <w:rFonts w:eastAsia="Times New Roman"/>
          <w:bCs/>
          <w:lang w:eastAsia="ru-RU"/>
        </w:rPr>
      </w:pPr>
      <w:r w:rsidRPr="00BA5E98">
        <w:rPr>
          <w:rFonts w:eastAsia="Times New Roman"/>
          <w:bCs/>
          <w:lang w:eastAsia="ru-RU"/>
        </w:rPr>
        <w:t>И это принцип</w:t>
      </w:r>
      <w:r>
        <w:rPr>
          <w:rFonts w:eastAsia="Times New Roman"/>
          <w:bCs/>
          <w:lang w:eastAsia="ru-RU"/>
        </w:rPr>
        <w:t xml:space="preserve">, </w:t>
      </w:r>
      <w:r w:rsidRPr="00BA5E98">
        <w:rPr>
          <w:rFonts w:eastAsia="Times New Roman"/>
          <w:bCs/>
          <w:lang w:eastAsia="ru-RU"/>
        </w:rPr>
        <w:t>кстати</w:t>
      </w:r>
      <w:r>
        <w:rPr>
          <w:rFonts w:eastAsia="Times New Roman"/>
          <w:bCs/>
          <w:lang w:eastAsia="ru-RU"/>
        </w:rPr>
        <w:t xml:space="preserve">, </w:t>
      </w:r>
      <w:r w:rsidRPr="00BA5E98">
        <w:rPr>
          <w:rFonts w:eastAsia="Times New Roman"/>
          <w:bCs/>
          <w:lang w:eastAsia="ru-RU"/>
        </w:rPr>
        <w:t>Ума</w:t>
      </w:r>
      <w:r>
        <w:rPr>
          <w:rFonts w:eastAsia="Times New Roman"/>
          <w:bCs/>
          <w:lang w:eastAsia="ru-RU"/>
        </w:rPr>
        <w:t xml:space="preserve">. </w:t>
      </w:r>
      <w:r w:rsidRPr="00BA5E98">
        <w:rPr>
          <w:rFonts w:eastAsia="Times New Roman"/>
          <w:bCs/>
          <w:lang w:eastAsia="ru-RU"/>
        </w:rPr>
        <w:t>Потому что оперирует видами организации материи</w:t>
      </w:r>
      <w:r>
        <w:rPr>
          <w:rFonts w:eastAsia="Times New Roman"/>
          <w:bCs/>
          <w:lang w:eastAsia="ru-RU"/>
        </w:rPr>
        <w:t xml:space="preserve">. </w:t>
      </w:r>
      <w:r w:rsidRPr="00BA5E98">
        <w:rPr>
          <w:rFonts w:eastAsia="Times New Roman"/>
          <w:bCs/>
          <w:lang w:eastAsia="ru-RU"/>
        </w:rPr>
        <w:t>И когда я себе как Владыка Синтеза поставил</w:t>
      </w:r>
      <w:r>
        <w:rPr>
          <w:rFonts w:eastAsia="Times New Roman"/>
          <w:bCs/>
          <w:lang w:eastAsia="ru-RU"/>
        </w:rPr>
        <w:t xml:space="preserve">, </w:t>
      </w:r>
      <w:r w:rsidRPr="00BA5E98">
        <w:rPr>
          <w:rFonts w:eastAsia="Times New Roman"/>
          <w:bCs/>
          <w:lang w:eastAsia="ru-RU"/>
        </w:rPr>
        <w:t>что в синтез-ивдиво-цельности мы становимся изначально вышестоящими реальностями Третьего Синтеза этой командой</w:t>
      </w:r>
      <w:r w:rsidR="001F5215">
        <w:rPr>
          <w:rFonts w:eastAsia="Times New Roman"/>
          <w:bCs/>
          <w:lang w:eastAsia="ru-RU"/>
        </w:rPr>
        <w:t xml:space="preserve"> – </w:t>
      </w:r>
      <w:r w:rsidRPr="00BA5E98">
        <w:rPr>
          <w:rFonts w:eastAsia="Times New Roman"/>
          <w:bCs/>
          <w:lang w:eastAsia="ru-RU"/>
        </w:rPr>
        <w:t>да</w:t>
      </w:r>
      <w:r>
        <w:rPr>
          <w:rFonts w:eastAsia="Times New Roman"/>
          <w:bCs/>
          <w:lang w:eastAsia="ru-RU"/>
        </w:rPr>
        <w:t xml:space="preserve">, </w:t>
      </w:r>
      <w:r w:rsidRPr="00BA5E98">
        <w:rPr>
          <w:rFonts w:eastAsia="Times New Roman"/>
          <w:bCs/>
          <w:lang w:eastAsia="ru-RU"/>
        </w:rPr>
        <w:t>мы стали в синтез-ивдиво-цельность</w:t>
      </w:r>
      <w:r>
        <w:rPr>
          <w:rFonts w:eastAsia="Times New Roman"/>
          <w:bCs/>
          <w:lang w:eastAsia="ru-RU"/>
        </w:rPr>
        <w:t xml:space="preserve">, </w:t>
      </w:r>
      <w:r w:rsidRPr="00BA5E98">
        <w:rPr>
          <w:rFonts w:eastAsia="Times New Roman"/>
          <w:bCs/>
          <w:lang w:eastAsia="ru-RU"/>
        </w:rPr>
        <w:t>но изначально вышестоящей реальностью</w:t>
      </w:r>
      <w:r>
        <w:rPr>
          <w:rFonts w:eastAsia="Times New Roman"/>
          <w:bCs/>
          <w:lang w:eastAsia="ru-RU"/>
        </w:rPr>
        <w:t xml:space="preserve">. </w:t>
      </w:r>
      <w:r w:rsidRPr="00BA5E98">
        <w:rPr>
          <w:rFonts w:eastAsia="Times New Roman"/>
          <w:bCs/>
          <w:lang w:eastAsia="ru-RU"/>
        </w:rPr>
        <w:t>Группе это не говорю</w:t>
      </w:r>
      <w:r>
        <w:rPr>
          <w:rFonts w:eastAsia="Times New Roman"/>
          <w:bCs/>
          <w:lang w:eastAsia="ru-RU"/>
        </w:rPr>
        <w:t xml:space="preserve">, </w:t>
      </w:r>
      <w:r w:rsidRPr="00BA5E98">
        <w:rPr>
          <w:rFonts w:eastAsia="Times New Roman"/>
          <w:bCs/>
          <w:lang w:eastAsia="ru-RU"/>
        </w:rPr>
        <w:t>я их вдохновляю</w:t>
      </w:r>
      <w:r>
        <w:rPr>
          <w:rFonts w:eastAsia="Times New Roman"/>
          <w:bCs/>
          <w:lang w:eastAsia="ru-RU"/>
        </w:rPr>
        <w:t xml:space="preserve">. </w:t>
      </w:r>
      <w:r w:rsidRPr="00BA5E98">
        <w:rPr>
          <w:rFonts w:eastAsia="Times New Roman"/>
          <w:bCs/>
          <w:lang w:eastAsia="ru-RU"/>
        </w:rPr>
        <w:t>Они счастливы</w:t>
      </w:r>
      <w:r>
        <w:rPr>
          <w:rFonts w:eastAsia="Times New Roman"/>
          <w:bCs/>
          <w:lang w:eastAsia="ru-RU"/>
        </w:rPr>
        <w:t xml:space="preserve">, </w:t>
      </w:r>
      <w:r w:rsidRPr="00BA5E98">
        <w:rPr>
          <w:rFonts w:eastAsia="Times New Roman"/>
          <w:bCs/>
          <w:lang w:eastAsia="ru-RU"/>
        </w:rPr>
        <w:t>что их далеко повели</w:t>
      </w:r>
      <w:r>
        <w:rPr>
          <w:rFonts w:eastAsia="Times New Roman"/>
          <w:bCs/>
          <w:lang w:eastAsia="ru-RU"/>
        </w:rPr>
        <w:t xml:space="preserve">, </w:t>
      </w:r>
      <w:r w:rsidRPr="00BA5E98">
        <w:rPr>
          <w:rFonts w:eastAsia="Times New Roman"/>
          <w:bCs/>
          <w:lang w:eastAsia="ru-RU"/>
        </w:rPr>
        <w:t>но они там стоят тем Огнём</w:t>
      </w:r>
      <w:r>
        <w:rPr>
          <w:rFonts w:eastAsia="Times New Roman"/>
          <w:bCs/>
          <w:lang w:eastAsia="ru-RU"/>
        </w:rPr>
        <w:t xml:space="preserve">, </w:t>
      </w:r>
      <w:r w:rsidRPr="00BA5E98">
        <w:rPr>
          <w:rFonts w:eastAsia="Times New Roman"/>
          <w:bCs/>
          <w:lang w:eastAsia="ru-RU"/>
        </w:rPr>
        <w:t>на который они способны</w:t>
      </w:r>
      <w:r>
        <w:rPr>
          <w:rFonts w:eastAsia="Times New Roman"/>
          <w:bCs/>
          <w:lang w:eastAsia="ru-RU"/>
        </w:rPr>
        <w:t>.</w:t>
      </w:r>
    </w:p>
    <w:p w14:paraId="230AD4DE" w14:textId="5C42DC73" w:rsidR="001104A1" w:rsidRPr="00BA5E98" w:rsidRDefault="001104A1" w:rsidP="001104A1">
      <w:pPr>
        <w:ind w:firstLine="426"/>
        <w:rPr>
          <w:rFonts w:eastAsia="Times New Roman"/>
          <w:bCs/>
          <w:lang w:eastAsia="ru-RU"/>
        </w:rPr>
      </w:pPr>
      <w:r w:rsidRPr="00BA5E98">
        <w:rPr>
          <w:rFonts w:eastAsia="Times New Roman"/>
          <w:bCs/>
          <w:lang w:eastAsia="ru-RU"/>
        </w:rPr>
        <w:t>Аналогизируем на вас</w:t>
      </w:r>
      <w:r>
        <w:rPr>
          <w:rFonts w:eastAsia="Times New Roman"/>
          <w:bCs/>
          <w:lang w:eastAsia="ru-RU"/>
        </w:rPr>
        <w:t xml:space="preserve">. </w:t>
      </w:r>
      <w:r w:rsidRPr="00BA5E98">
        <w:rPr>
          <w:rFonts w:eastAsia="Times New Roman"/>
          <w:bCs/>
          <w:lang w:eastAsia="ru-RU"/>
        </w:rPr>
        <w:t>Мы сейчас ходили в 33-й архетип материи</w:t>
      </w:r>
      <w:r>
        <w:rPr>
          <w:rFonts w:eastAsia="Times New Roman"/>
          <w:bCs/>
          <w:lang w:eastAsia="ru-RU"/>
        </w:rPr>
        <w:t xml:space="preserve">. </w:t>
      </w:r>
      <w:r w:rsidRPr="00BA5E98">
        <w:rPr>
          <w:rFonts w:eastAsia="Times New Roman"/>
          <w:bCs/>
          <w:lang w:eastAsia="ru-RU"/>
        </w:rPr>
        <w:t>Вы что уверены</w:t>
      </w:r>
      <w:r>
        <w:rPr>
          <w:rFonts w:eastAsia="Times New Roman"/>
          <w:bCs/>
          <w:lang w:eastAsia="ru-RU"/>
        </w:rPr>
        <w:t xml:space="preserve">, </w:t>
      </w:r>
      <w:r w:rsidRPr="00BA5E98">
        <w:rPr>
          <w:rFonts w:eastAsia="Times New Roman"/>
          <w:bCs/>
          <w:lang w:eastAsia="ru-RU"/>
        </w:rPr>
        <w:t>что вы все там стоите 33 архетипом материи? Мы вас потренировали на 14-й архетип материи</w:t>
      </w:r>
      <w:r>
        <w:rPr>
          <w:rFonts w:eastAsia="Times New Roman"/>
          <w:bCs/>
          <w:lang w:eastAsia="ru-RU"/>
        </w:rPr>
        <w:t xml:space="preserve">. </w:t>
      </w:r>
      <w:r w:rsidRPr="00BA5E98">
        <w:rPr>
          <w:rFonts w:eastAsia="Times New Roman"/>
          <w:bCs/>
          <w:lang w:eastAsia="ru-RU"/>
        </w:rPr>
        <w:t>Синтез-ивдиво-цельность спокойно входит в истинную ивдиво-реальность</w:t>
      </w:r>
      <w:r w:rsidR="001F5215">
        <w:rPr>
          <w:rFonts w:eastAsia="Times New Roman"/>
          <w:bCs/>
          <w:lang w:eastAsia="ru-RU"/>
        </w:rPr>
        <w:t xml:space="preserve"> – </w:t>
      </w:r>
      <w:r w:rsidRPr="00BA5E98">
        <w:rPr>
          <w:rFonts w:eastAsia="Times New Roman"/>
          <w:bCs/>
          <w:lang w:eastAsia="ru-RU"/>
        </w:rPr>
        <w:t>это 33-й архетип</w:t>
      </w:r>
      <w:r>
        <w:rPr>
          <w:rFonts w:eastAsia="Times New Roman"/>
          <w:bCs/>
          <w:lang w:eastAsia="ru-RU"/>
        </w:rPr>
        <w:t xml:space="preserve">. </w:t>
      </w:r>
      <w:r w:rsidRPr="00BA5E98">
        <w:rPr>
          <w:rFonts w:eastAsia="Times New Roman"/>
          <w:bCs/>
          <w:lang w:eastAsia="ru-RU"/>
        </w:rPr>
        <w:t>Если кто-то из вас смог</w:t>
      </w:r>
      <w:r>
        <w:rPr>
          <w:rFonts w:eastAsia="Times New Roman"/>
          <w:bCs/>
          <w:lang w:eastAsia="ru-RU"/>
        </w:rPr>
        <w:t xml:space="preserve">, </w:t>
      </w:r>
      <w:r w:rsidRPr="00BA5E98">
        <w:rPr>
          <w:rFonts w:eastAsia="Times New Roman"/>
          <w:bCs/>
          <w:lang w:eastAsia="ru-RU"/>
        </w:rPr>
        <w:t>ну так как мы с вами ходили на 17-й архетип материи</w:t>
      </w:r>
      <w:r>
        <w:rPr>
          <w:rFonts w:eastAsia="Times New Roman"/>
          <w:bCs/>
          <w:lang w:eastAsia="ru-RU"/>
        </w:rPr>
        <w:t xml:space="preserve">, </w:t>
      </w:r>
      <w:r w:rsidRPr="00BA5E98">
        <w:rPr>
          <w:rFonts w:eastAsia="Times New Roman"/>
          <w:bCs/>
          <w:lang w:eastAsia="ru-RU"/>
        </w:rPr>
        <w:t>там ещё сработали изначально вышестоящие ивдиво-октавности</w:t>
      </w:r>
      <w:r>
        <w:rPr>
          <w:rFonts w:eastAsia="Times New Roman"/>
          <w:bCs/>
          <w:lang w:eastAsia="ru-RU"/>
        </w:rPr>
        <w:t xml:space="preserve">. </w:t>
      </w:r>
      <w:r w:rsidRPr="00BA5E98">
        <w:rPr>
          <w:rFonts w:eastAsia="Times New Roman"/>
          <w:bCs/>
          <w:lang w:eastAsia="ru-RU"/>
        </w:rPr>
        <w:t>Можно было чуть выше</w:t>
      </w:r>
      <w:r>
        <w:rPr>
          <w:rFonts w:eastAsia="Times New Roman"/>
          <w:bCs/>
          <w:lang w:eastAsia="ru-RU"/>
        </w:rPr>
        <w:t xml:space="preserve">, </w:t>
      </w:r>
      <w:r w:rsidRPr="00BA5E98">
        <w:rPr>
          <w:rFonts w:eastAsia="Times New Roman"/>
          <w:bCs/>
          <w:lang w:eastAsia="ru-RU"/>
        </w:rPr>
        <w:t>вплоть до 23-й</w:t>
      </w:r>
      <w:r>
        <w:rPr>
          <w:rFonts w:eastAsia="Times New Roman"/>
          <w:bCs/>
          <w:lang w:eastAsia="ru-RU"/>
        </w:rPr>
        <w:t xml:space="preserve">. </w:t>
      </w:r>
      <w:r w:rsidRPr="00BA5E98">
        <w:rPr>
          <w:rFonts w:eastAsia="Times New Roman"/>
          <w:bCs/>
          <w:lang w:eastAsia="ru-RU"/>
        </w:rPr>
        <w:t>Вспомните</w:t>
      </w:r>
      <w:r>
        <w:rPr>
          <w:rFonts w:eastAsia="Times New Roman"/>
          <w:bCs/>
          <w:lang w:eastAsia="ru-RU"/>
        </w:rPr>
        <w:t xml:space="preserve">, </w:t>
      </w:r>
      <w:r w:rsidRPr="00BA5E98">
        <w:rPr>
          <w:rFonts w:eastAsia="Times New Roman"/>
          <w:bCs/>
          <w:lang w:eastAsia="ru-RU"/>
        </w:rPr>
        <w:t>23-я</w:t>
      </w:r>
      <w:r w:rsidR="001F5215">
        <w:rPr>
          <w:rFonts w:eastAsia="Times New Roman"/>
          <w:bCs/>
          <w:lang w:eastAsia="ru-RU"/>
        </w:rPr>
        <w:t xml:space="preserve"> – </w:t>
      </w:r>
      <w:r w:rsidRPr="00BA5E98">
        <w:rPr>
          <w:rFonts w:eastAsia="Times New Roman"/>
          <w:bCs/>
          <w:lang w:eastAsia="ru-RU"/>
        </w:rPr>
        <w:t>это что у нас?</w:t>
      </w:r>
    </w:p>
    <w:p w14:paraId="7194FF7E" w14:textId="77777777" w:rsidR="001104A1"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Человек-Землянин</w:t>
      </w:r>
      <w:r>
        <w:rPr>
          <w:rFonts w:eastAsia="Times New Roman"/>
          <w:bCs/>
          <w:i/>
          <w:lang w:eastAsia="ru-RU"/>
        </w:rPr>
        <w:t>.</w:t>
      </w:r>
    </w:p>
    <w:p w14:paraId="7C1A8379" w14:textId="77777777" w:rsidR="001104A1" w:rsidRDefault="001104A1" w:rsidP="001104A1">
      <w:pPr>
        <w:ind w:firstLine="426"/>
        <w:rPr>
          <w:rFonts w:eastAsia="Times New Roman"/>
          <w:bCs/>
          <w:i/>
          <w:lang w:eastAsia="ru-RU"/>
        </w:rPr>
      </w:pPr>
      <w:r w:rsidRPr="00BA5E98">
        <w:rPr>
          <w:rFonts w:eastAsia="Times New Roman"/>
          <w:bCs/>
          <w:i/>
          <w:lang w:eastAsia="ru-RU"/>
        </w:rPr>
        <w:lastRenderedPageBreak/>
        <w:t xml:space="preserve">Из </w:t>
      </w:r>
      <w:r>
        <w:rPr>
          <w:rFonts w:eastAsia="Times New Roman"/>
          <w:bCs/>
          <w:i/>
          <w:lang w:eastAsia="ru-RU"/>
        </w:rPr>
        <w:t xml:space="preserve">зала: </w:t>
      </w:r>
      <w:r w:rsidRPr="00BA5E98">
        <w:rPr>
          <w:rFonts w:eastAsia="Times New Roman"/>
          <w:bCs/>
          <w:i/>
          <w:lang w:eastAsia="ru-RU"/>
        </w:rPr>
        <w:t>Мир Человека</w:t>
      </w:r>
      <w:r>
        <w:rPr>
          <w:rFonts w:eastAsia="Times New Roman"/>
          <w:bCs/>
          <w:i/>
          <w:lang w:eastAsia="ru-RU"/>
        </w:rPr>
        <w:t>.</w:t>
      </w:r>
    </w:p>
    <w:p w14:paraId="2032BF28" w14:textId="7EF0FB4D" w:rsidR="001104A1" w:rsidRDefault="001104A1" w:rsidP="001104A1">
      <w:pPr>
        <w:ind w:firstLine="426"/>
        <w:rPr>
          <w:rFonts w:eastAsia="Times New Roman"/>
          <w:bCs/>
          <w:lang w:eastAsia="ru-RU"/>
        </w:rPr>
      </w:pPr>
      <w:r w:rsidRPr="00BA5E98">
        <w:rPr>
          <w:rFonts w:eastAsia="Times New Roman"/>
          <w:bCs/>
          <w:lang w:eastAsia="ru-RU"/>
        </w:rPr>
        <w:t>Я не о Человеке-Землянине</w:t>
      </w:r>
      <w:r>
        <w:rPr>
          <w:rFonts w:eastAsia="Times New Roman"/>
          <w:bCs/>
          <w:lang w:eastAsia="ru-RU"/>
        </w:rPr>
        <w:t xml:space="preserve">. </w:t>
      </w:r>
      <w:r w:rsidRPr="00BA5E98">
        <w:rPr>
          <w:rFonts w:eastAsia="Times New Roman"/>
          <w:bCs/>
          <w:lang w:eastAsia="ru-RU"/>
        </w:rPr>
        <w:t>Ну</w:t>
      </w:r>
      <w:r>
        <w:rPr>
          <w:rFonts w:eastAsia="Times New Roman"/>
          <w:bCs/>
          <w:lang w:eastAsia="ru-RU"/>
        </w:rPr>
        <w:t xml:space="preserve">, </w:t>
      </w:r>
      <w:r w:rsidRPr="00BA5E98">
        <w:rPr>
          <w:rFonts w:eastAsia="Times New Roman"/>
          <w:bCs/>
          <w:lang w:eastAsia="ru-RU"/>
        </w:rPr>
        <w:t>в общем</w:t>
      </w:r>
      <w:r>
        <w:rPr>
          <w:rFonts w:eastAsia="Times New Roman"/>
          <w:bCs/>
          <w:lang w:eastAsia="ru-RU"/>
        </w:rPr>
        <w:t xml:space="preserve">, </w:t>
      </w:r>
      <w:r w:rsidRPr="00BA5E98">
        <w:rPr>
          <w:rFonts w:eastAsia="Times New Roman"/>
          <w:bCs/>
          <w:lang w:eastAsia="ru-RU"/>
        </w:rPr>
        <w:t>понятно</w:t>
      </w:r>
      <w:r>
        <w:rPr>
          <w:rFonts w:eastAsia="Times New Roman"/>
          <w:bCs/>
          <w:lang w:eastAsia="ru-RU"/>
        </w:rPr>
        <w:t xml:space="preserve">. </w:t>
      </w:r>
      <w:r w:rsidRPr="00BA5E98">
        <w:rPr>
          <w:rFonts w:eastAsia="Times New Roman"/>
          <w:bCs/>
          <w:lang w:eastAsia="ru-RU"/>
        </w:rPr>
        <w:t>Это у вас не сработало</w:t>
      </w:r>
      <w:r>
        <w:rPr>
          <w:rFonts w:eastAsia="Times New Roman"/>
          <w:bCs/>
          <w:lang w:eastAsia="ru-RU"/>
        </w:rPr>
        <w:t xml:space="preserve">. </w:t>
      </w:r>
      <w:r w:rsidRPr="00BA5E98">
        <w:rPr>
          <w:rFonts w:eastAsia="Times New Roman"/>
          <w:bCs/>
          <w:lang w:eastAsia="ru-RU"/>
        </w:rPr>
        <w:t>Знаете как выясняется</w:t>
      </w:r>
      <w:r>
        <w:rPr>
          <w:rFonts w:eastAsia="Times New Roman"/>
          <w:bCs/>
          <w:lang w:eastAsia="ru-RU"/>
        </w:rPr>
        <w:t xml:space="preserve">, </w:t>
      </w:r>
      <w:r w:rsidRPr="00BA5E98">
        <w:rPr>
          <w:rFonts w:eastAsia="Times New Roman"/>
          <w:bCs/>
          <w:lang w:eastAsia="ru-RU"/>
        </w:rPr>
        <w:t>что вам незнакомо</w:t>
      </w:r>
      <w:r>
        <w:rPr>
          <w:rFonts w:eastAsia="Times New Roman"/>
          <w:bCs/>
          <w:lang w:eastAsia="ru-RU"/>
        </w:rPr>
        <w:t xml:space="preserve">. </w:t>
      </w:r>
      <w:r w:rsidRPr="00BA5E98">
        <w:rPr>
          <w:rFonts w:eastAsia="Times New Roman"/>
          <w:bCs/>
          <w:lang w:eastAsia="ru-RU"/>
        </w:rPr>
        <w:t>Сразу говорите</w:t>
      </w:r>
      <w:r w:rsidR="001F5215">
        <w:rPr>
          <w:rFonts w:eastAsia="Times New Roman"/>
          <w:bCs/>
          <w:lang w:eastAsia="ru-RU"/>
        </w:rPr>
        <w:t xml:space="preserve"> – </w:t>
      </w:r>
      <w:r w:rsidRPr="00BA5E98">
        <w:rPr>
          <w:rFonts w:eastAsia="Times New Roman"/>
          <w:bCs/>
          <w:lang w:eastAsia="ru-RU"/>
        </w:rPr>
        <w:t>Человек-Землянин</w:t>
      </w:r>
      <w:r>
        <w:rPr>
          <w:rFonts w:eastAsia="Times New Roman"/>
          <w:bCs/>
          <w:lang w:eastAsia="ru-RU"/>
        </w:rPr>
        <w:t xml:space="preserve">. </w:t>
      </w:r>
      <w:r w:rsidRPr="00BA5E98">
        <w:rPr>
          <w:rFonts w:eastAsia="Times New Roman"/>
          <w:bCs/>
          <w:lang w:eastAsia="ru-RU"/>
        </w:rPr>
        <w:t>Я согласен</w:t>
      </w:r>
      <w:r>
        <w:rPr>
          <w:rFonts w:eastAsia="Times New Roman"/>
          <w:bCs/>
          <w:lang w:eastAsia="ru-RU"/>
        </w:rPr>
        <w:t xml:space="preserve">, </w:t>
      </w:r>
      <w:r w:rsidRPr="00BA5E98">
        <w:rPr>
          <w:rFonts w:eastAsia="Times New Roman"/>
          <w:bCs/>
          <w:lang w:eastAsia="ru-RU"/>
        </w:rPr>
        <w:t>что там Мир Человека</w:t>
      </w:r>
      <w:r>
        <w:rPr>
          <w:rFonts w:eastAsia="Times New Roman"/>
          <w:bCs/>
          <w:lang w:eastAsia="ru-RU"/>
        </w:rPr>
        <w:t xml:space="preserve">. </w:t>
      </w:r>
      <w:r w:rsidRPr="00BA5E98">
        <w:rPr>
          <w:rFonts w:eastAsia="Times New Roman"/>
          <w:bCs/>
          <w:lang w:eastAsia="ru-RU"/>
        </w:rPr>
        <w:t>Я сейчас говорил о чём? О видах организации материи</w:t>
      </w:r>
      <w:r>
        <w:rPr>
          <w:rFonts w:eastAsia="Times New Roman"/>
          <w:bCs/>
          <w:lang w:eastAsia="ru-RU"/>
        </w:rPr>
        <w:t xml:space="preserve">. </w:t>
      </w:r>
      <w:r w:rsidRPr="00BA5E98">
        <w:rPr>
          <w:rFonts w:eastAsia="Times New Roman"/>
          <w:bCs/>
          <w:lang w:eastAsia="ru-RU"/>
        </w:rPr>
        <w:t>Я быстро-быстро сказал: «А в 23 вид организации материи какой?» А</w:t>
      </w:r>
      <w:r>
        <w:rPr>
          <w:rFonts w:eastAsia="Times New Roman"/>
          <w:bCs/>
          <w:lang w:eastAsia="ru-RU"/>
        </w:rPr>
        <w:t xml:space="preserve">, </w:t>
      </w:r>
      <w:r w:rsidRPr="00BA5E98">
        <w:rPr>
          <w:rFonts w:eastAsia="Times New Roman"/>
          <w:bCs/>
          <w:lang w:eastAsia="ru-RU"/>
        </w:rPr>
        <w:t>Нить Синтеза потерялась</w:t>
      </w:r>
      <w:r>
        <w:rPr>
          <w:rFonts w:eastAsia="Times New Roman"/>
          <w:bCs/>
          <w:lang w:eastAsia="ru-RU"/>
        </w:rPr>
        <w:t xml:space="preserve">, </w:t>
      </w:r>
      <w:r w:rsidRPr="00BA5E98">
        <w:rPr>
          <w:rFonts w:eastAsia="Times New Roman"/>
          <w:bCs/>
          <w:lang w:eastAsia="ru-RU"/>
        </w:rPr>
        <w:t>выше 17 не работало</w:t>
      </w:r>
      <w:r w:rsidR="001F5215">
        <w:rPr>
          <w:rFonts w:eastAsia="Times New Roman"/>
          <w:bCs/>
          <w:lang w:eastAsia="ru-RU"/>
        </w:rPr>
        <w:t xml:space="preserve"> – </w:t>
      </w:r>
      <w:r w:rsidRPr="00BA5E98">
        <w:rPr>
          <w:rFonts w:eastAsia="Times New Roman"/>
          <w:bCs/>
          <w:lang w:eastAsia="ru-RU"/>
        </w:rPr>
        <w:t>Человек-Землянин</w:t>
      </w:r>
      <w:r>
        <w:rPr>
          <w:rFonts w:eastAsia="Times New Roman"/>
          <w:bCs/>
          <w:lang w:eastAsia="ru-RU"/>
        </w:rPr>
        <w:t xml:space="preserve">. </w:t>
      </w:r>
      <w:r w:rsidRPr="00BA5E98">
        <w:rPr>
          <w:rFonts w:eastAsia="Times New Roman"/>
          <w:bCs/>
          <w:lang w:eastAsia="ru-RU"/>
        </w:rPr>
        <w:t>Понятно</w:t>
      </w:r>
      <w:r>
        <w:rPr>
          <w:rFonts w:eastAsia="Times New Roman"/>
          <w:bCs/>
          <w:lang w:eastAsia="ru-RU"/>
        </w:rPr>
        <w:t xml:space="preserve">, </w:t>
      </w:r>
      <w:r w:rsidRPr="00BA5E98">
        <w:rPr>
          <w:rFonts w:eastAsia="Times New Roman"/>
          <w:bCs/>
          <w:lang w:eastAsia="ru-RU"/>
        </w:rPr>
        <w:t>вы стояли</w:t>
      </w:r>
      <w:r>
        <w:rPr>
          <w:rFonts w:eastAsia="Times New Roman"/>
          <w:bCs/>
          <w:lang w:eastAsia="ru-RU"/>
        </w:rPr>
        <w:t xml:space="preserve">, </w:t>
      </w:r>
      <w:r w:rsidRPr="00BA5E98">
        <w:rPr>
          <w:rFonts w:eastAsia="Times New Roman"/>
          <w:bCs/>
          <w:lang w:eastAsia="ru-RU"/>
        </w:rPr>
        <w:t>максимум</w:t>
      </w:r>
      <w:r>
        <w:rPr>
          <w:rFonts w:eastAsia="Times New Roman"/>
          <w:bCs/>
          <w:lang w:eastAsia="ru-RU"/>
        </w:rPr>
        <w:t xml:space="preserve">, </w:t>
      </w:r>
      <w:r w:rsidRPr="00BA5E98">
        <w:rPr>
          <w:rFonts w:eastAsia="Times New Roman"/>
          <w:bCs/>
          <w:lang w:eastAsia="ru-RU"/>
        </w:rPr>
        <w:t>в 17 архетипе материи</w:t>
      </w:r>
      <w:r>
        <w:rPr>
          <w:rFonts w:eastAsia="Times New Roman"/>
          <w:bCs/>
          <w:lang w:eastAsia="ru-RU"/>
        </w:rPr>
        <w:t xml:space="preserve">. </w:t>
      </w:r>
      <w:r w:rsidRPr="00BA5E98">
        <w:rPr>
          <w:rFonts w:eastAsia="Times New Roman"/>
          <w:bCs/>
          <w:lang w:eastAsia="ru-RU"/>
        </w:rPr>
        <w:t>Видите</w:t>
      </w:r>
      <w:r>
        <w:rPr>
          <w:rFonts w:eastAsia="Times New Roman"/>
          <w:bCs/>
          <w:lang w:eastAsia="ru-RU"/>
        </w:rPr>
        <w:t xml:space="preserve">, </w:t>
      </w:r>
      <w:r w:rsidRPr="00BA5E98">
        <w:rPr>
          <w:rFonts w:eastAsia="Times New Roman"/>
          <w:bCs/>
          <w:lang w:eastAsia="ru-RU"/>
        </w:rPr>
        <w:t>как проверяется легко</w:t>
      </w:r>
      <w:r>
        <w:rPr>
          <w:rFonts w:eastAsia="Times New Roman"/>
          <w:bCs/>
          <w:lang w:eastAsia="ru-RU"/>
        </w:rPr>
        <w:t xml:space="preserve">. </w:t>
      </w:r>
      <w:r w:rsidRPr="00BA5E98">
        <w:rPr>
          <w:rFonts w:eastAsia="Times New Roman"/>
          <w:bCs/>
          <w:lang w:eastAsia="ru-RU"/>
        </w:rPr>
        <w:t>Сам сказал</w:t>
      </w:r>
      <w:r>
        <w:rPr>
          <w:rFonts w:eastAsia="Times New Roman"/>
          <w:bCs/>
          <w:lang w:eastAsia="ru-RU"/>
        </w:rPr>
        <w:t xml:space="preserve">, </w:t>
      </w:r>
      <w:r w:rsidRPr="00BA5E98">
        <w:rPr>
          <w:rFonts w:eastAsia="Times New Roman"/>
          <w:bCs/>
          <w:lang w:eastAsia="ru-RU"/>
        </w:rPr>
        <w:t>Человек-Землянин</w:t>
      </w:r>
      <w:r>
        <w:rPr>
          <w:rFonts w:eastAsia="Times New Roman"/>
          <w:bCs/>
          <w:lang w:eastAsia="ru-RU"/>
        </w:rPr>
        <w:t xml:space="preserve">, </w:t>
      </w:r>
      <w:r w:rsidRPr="00BA5E98">
        <w:rPr>
          <w:rFonts w:eastAsia="Times New Roman"/>
          <w:bCs/>
          <w:lang w:eastAsia="ru-RU"/>
        </w:rPr>
        <w:t>сбежал вниз</w:t>
      </w:r>
      <w:r>
        <w:rPr>
          <w:rFonts w:eastAsia="Times New Roman"/>
          <w:bCs/>
          <w:lang w:eastAsia="ru-RU"/>
        </w:rPr>
        <w:t xml:space="preserve">. </w:t>
      </w:r>
      <w:r w:rsidRPr="00BA5E98">
        <w:rPr>
          <w:rFonts w:eastAsia="Times New Roman"/>
          <w:bCs/>
          <w:lang w:eastAsia="ru-RU"/>
        </w:rPr>
        <w:t>Потому что Человек-Землянин</w:t>
      </w:r>
      <w:r w:rsidR="001F5215">
        <w:rPr>
          <w:rFonts w:eastAsia="Times New Roman"/>
          <w:bCs/>
          <w:lang w:eastAsia="ru-RU"/>
        </w:rPr>
        <w:t xml:space="preserve"> – </w:t>
      </w:r>
      <w:r w:rsidRPr="00BA5E98">
        <w:rPr>
          <w:rFonts w:eastAsia="Times New Roman"/>
          <w:bCs/>
          <w:lang w:eastAsia="ru-RU"/>
        </w:rPr>
        <w:t>это Планета Земля</w:t>
      </w:r>
      <w:r>
        <w:rPr>
          <w:rFonts w:eastAsia="Times New Roman"/>
          <w:bCs/>
          <w:lang w:eastAsia="ru-RU"/>
        </w:rPr>
        <w:t xml:space="preserve">. </w:t>
      </w:r>
      <w:r w:rsidRPr="00BA5E98">
        <w:rPr>
          <w:rFonts w:eastAsia="Times New Roman"/>
          <w:bCs/>
          <w:lang w:eastAsia="ru-RU"/>
        </w:rPr>
        <w:t>Я согласен</w:t>
      </w:r>
      <w:r>
        <w:rPr>
          <w:rFonts w:eastAsia="Times New Roman"/>
          <w:bCs/>
          <w:lang w:eastAsia="ru-RU"/>
        </w:rPr>
        <w:t xml:space="preserve">, </w:t>
      </w:r>
      <w:r w:rsidRPr="00BA5E98">
        <w:rPr>
          <w:rFonts w:eastAsia="Times New Roman"/>
          <w:bCs/>
          <w:lang w:eastAsia="ru-RU"/>
        </w:rPr>
        <w:t>что это архетип Огня Планеты Земля</w:t>
      </w:r>
      <w:r>
        <w:rPr>
          <w:rFonts w:eastAsia="Times New Roman"/>
          <w:bCs/>
          <w:lang w:eastAsia="ru-RU"/>
        </w:rPr>
        <w:t xml:space="preserve">, </w:t>
      </w:r>
      <w:r w:rsidRPr="00BA5E98">
        <w:rPr>
          <w:rFonts w:eastAsia="Times New Roman"/>
          <w:bCs/>
          <w:lang w:eastAsia="ru-RU"/>
        </w:rPr>
        <w:t>с Человеком Землянином как-то должен быть связан</w:t>
      </w:r>
      <w:r>
        <w:rPr>
          <w:rFonts w:eastAsia="Times New Roman"/>
          <w:bCs/>
          <w:lang w:eastAsia="ru-RU"/>
        </w:rPr>
        <w:t xml:space="preserve">. </w:t>
      </w:r>
      <w:r w:rsidRPr="00BA5E98">
        <w:rPr>
          <w:rFonts w:eastAsia="Times New Roman"/>
          <w:bCs/>
          <w:lang w:eastAsia="ru-RU"/>
        </w:rPr>
        <w:t>Но не для вас</w:t>
      </w:r>
      <w:r>
        <w:rPr>
          <w:rFonts w:eastAsia="Times New Roman"/>
          <w:bCs/>
          <w:lang w:eastAsia="ru-RU"/>
        </w:rPr>
        <w:t xml:space="preserve">. </w:t>
      </w:r>
      <w:r w:rsidRPr="00BA5E98">
        <w:rPr>
          <w:rFonts w:eastAsia="Times New Roman"/>
          <w:bCs/>
          <w:lang w:eastAsia="ru-RU"/>
        </w:rPr>
        <w:t>Вы у меня</w:t>
      </w:r>
      <w:r>
        <w:rPr>
          <w:rFonts w:eastAsia="Times New Roman"/>
          <w:bCs/>
          <w:lang w:eastAsia="ru-RU"/>
        </w:rPr>
        <w:t xml:space="preserve">, </w:t>
      </w:r>
      <w:r w:rsidRPr="00BA5E98">
        <w:rPr>
          <w:rFonts w:eastAsia="Times New Roman"/>
          <w:bCs/>
          <w:lang w:eastAsia="ru-RU"/>
        </w:rPr>
        <w:t>минимум</w:t>
      </w:r>
      <w:r>
        <w:rPr>
          <w:rFonts w:eastAsia="Times New Roman"/>
          <w:bCs/>
          <w:lang w:eastAsia="ru-RU"/>
        </w:rPr>
        <w:t xml:space="preserve">, </w:t>
      </w:r>
      <w:r w:rsidRPr="00BA5E98">
        <w:rPr>
          <w:rFonts w:eastAsia="Times New Roman"/>
          <w:bCs/>
          <w:lang w:eastAsia="ru-RU"/>
        </w:rPr>
        <w:t>Учителя Синтеза здесь</w:t>
      </w:r>
      <w:r>
        <w:rPr>
          <w:rFonts w:eastAsia="Times New Roman"/>
          <w:bCs/>
          <w:lang w:eastAsia="ru-RU"/>
        </w:rPr>
        <w:t xml:space="preserve">. </w:t>
      </w:r>
      <w:r w:rsidRPr="00BA5E98">
        <w:rPr>
          <w:rFonts w:eastAsia="Times New Roman"/>
          <w:bCs/>
          <w:lang w:eastAsia="ru-RU"/>
        </w:rPr>
        <w:t>Какой такой человека? Вы где Человека взяли</w:t>
      </w:r>
      <w:r>
        <w:rPr>
          <w:rFonts w:eastAsia="Times New Roman"/>
          <w:bCs/>
          <w:lang w:eastAsia="ru-RU"/>
        </w:rPr>
        <w:t xml:space="preserve">, </w:t>
      </w:r>
      <w:r w:rsidRPr="00BA5E98">
        <w:rPr>
          <w:rFonts w:eastAsia="Times New Roman"/>
          <w:bCs/>
          <w:lang w:eastAsia="ru-RU"/>
        </w:rPr>
        <w:t>здесь Учителя</w:t>
      </w:r>
      <w:r>
        <w:rPr>
          <w:rFonts w:eastAsia="Times New Roman"/>
          <w:bCs/>
          <w:lang w:eastAsia="ru-RU"/>
        </w:rPr>
        <w:t xml:space="preserve">. </w:t>
      </w:r>
      <w:r w:rsidRPr="00BA5E98">
        <w:rPr>
          <w:rFonts w:eastAsia="Times New Roman"/>
          <w:bCs/>
          <w:lang w:eastAsia="ru-RU"/>
        </w:rPr>
        <w:t>Вы Человека оставили за дверью</w:t>
      </w:r>
      <w:r>
        <w:rPr>
          <w:rFonts w:eastAsia="Times New Roman"/>
          <w:bCs/>
          <w:lang w:eastAsia="ru-RU"/>
        </w:rPr>
        <w:t>.</w:t>
      </w:r>
    </w:p>
    <w:p w14:paraId="55DC214B" w14:textId="77777777" w:rsidR="001104A1" w:rsidRDefault="001104A1" w:rsidP="001104A1">
      <w:pPr>
        <w:ind w:firstLine="426"/>
        <w:rPr>
          <w:rFonts w:eastAsia="Times New Roman"/>
          <w:bCs/>
          <w:lang w:eastAsia="ru-RU"/>
        </w:rPr>
      </w:pPr>
      <w:r w:rsidRPr="00BA5E98">
        <w:rPr>
          <w:rFonts w:eastAsia="Times New Roman"/>
          <w:bCs/>
          <w:lang w:eastAsia="ru-RU"/>
        </w:rPr>
        <w:t>Вот мне надо было поговорить сейчас на перерыве о человеческом</w:t>
      </w:r>
      <w:r>
        <w:rPr>
          <w:rFonts w:eastAsia="Times New Roman"/>
          <w:bCs/>
          <w:lang w:eastAsia="ru-RU"/>
        </w:rPr>
        <w:t xml:space="preserve">. </w:t>
      </w:r>
      <w:r w:rsidRPr="00BA5E98">
        <w:rPr>
          <w:rFonts w:eastAsia="Times New Roman"/>
          <w:bCs/>
          <w:lang w:eastAsia="ru-RU"/>
        </w:rPr>
        <w:t>Мы тут человеческие тексты пишем</w:t>
      </w:r>
      <w:r>
        <w:rPr>
          <w:rFonts w:eastAsia="Times New Roman"/>
          <w:bCs/>
          <w:lang w:eastAsia="ru-RU"/>
        </w:rPr>
        <w:t xml:space="preserve">. </w:t>
      </w:r>
      <w:r w:rsidRPr="00BA5E98">
        <w:rPr>
          <w:rFonts w:eastAsia="Times New Roman"/>
          <w:bCs/>
          <w:lang w:eastAsia="ru-RU"/>
        </w:rPr>
        <w:t>Сказал</w:t>
      </w:r>
      <w:r>
        <w:rPr>
          <w:rFonts w:eastAsia="Times New Roman"/>
          <w:bCs/>
          <w:lang w:eastAsia="ru-RU"/>
        </w:rPr>
        <w:t xml:space="preserve">, </w:t>
      </w:r>
      <w:r w:rsidRPr="00BA5E98">
        <w:rPr>
          <w:rFonts w:eastAsia="Times New Roman"/>
          <w:bCs/>
          <w:lang w:eastAsia="ru-RU"/>
        </w:rPr>
        <w:t>пошли в коридор из этого зала</w:t>
      </w:r>
      <w:r>
        <w:rPr>
          <w:rFonts w:eastAsia="Times New Roman"/>
          <w:bCs/>
          <w:lang w:eastAsia="ru-RU"/>
        </w:rPr>
        <w:t xml:space="preserve">. </w:t>
      </w:r>
      <w:r w:rsidRPr="00BA5E98">
        <w:rPr>
          <w:rFonts w:eastAsia="Times New Roman"/>
          <w:bCs/>
          <w:lang w:eastAsia="ru-RU"/>
        </w:rPr>
        <w:t>На улице холодно</w:t>
      </w:r>
      <w:r>
        <w:rPr>
          <w:rFonts w:eastAsia="Times New Roman"/>
          <w:bCs/>
          <w:lang w:eastAsia="ru-RU"/>
        </w:rPr>
        <w:t xml:space="preserve">, </w:t>
      </w:r>
      <w:r w:rsidRPr="00BA5E98">
        <w:rPr>
          <w:rFonts w:eastAsia="Times New Roman"/>
          <w:bCs/>
          <w:lang w:eastAsia="ru-RU"/>
        </w:rPr>
        <w:t>встали в коридоре</w:t>
      </w:r>
      <w:r>
        <w:rPr>
          <w:rFonts w:eastAsia="Times New Roman"/>
          <w:bCs/>
          <w:lang w:eastAsia="ru-RU"/>
        </w:rPr>
        <w:t xml:space="preserve">, </w:t>
      </w:r>
      <w:r w:rsidRPr="00BA5E98">
        <w:rPr>
          <w:rFonts w:eastAsia="Times New Roman"/>
          <w:bCs/>
          <w:lang w:eastAsia="ru-RU"/>
        </w:rPr>
        <w:t>говорим о человеческом</w:t>
      </w:r>
      <w:r>
        <w:rPr>
          <w:rFonts w:eastAsia="Times New Roman"/>
          <w:bCs/>
          <w:lang w:eastAsia="ru-RU"/>
        </w:rPr>
        <w:t xml:space="preserve">, </w:t>
      </w:r>
      <w:r w:rsidRPr="00BA5E98">
        <w:rPr>
          <w:rFonts w:eastAsia="Times New Roman"/>
          <w:bCs/>
          <w:lang w:eastAsia="ru-RU"/>
        </w:rPr>
        <w:t>о философии</w:t>
      </w:r>
      <w:r>
        <w:rPr>
          <w:rFonts w:eastAsia="Times New Roman"/>
          <w:bCs/>
          <w:lang w:eastAsia="ru-RU"/>
        </w:rPr>
        <w:t xml:space="preserve">. </w:t>
      </w:r>
      <w:r w:rsidRPr="00BA5E98">
        <w:rPr>
          <w:rFonts w:eastAsia="Times New Roman"/>
          <w:bCs/>
          <w:lang w:eastAsia="ru-RU"/>
        </w:rPr>
        <w:t>Вернулись в зал</w:t>
      </w:r>
      <w:r>
        <w:rPr>
          <w:rFonts w:eastAsia="Times New Roman"/>
          <w:bCs/>
          <w:lang w:eastAsia="ru-RU"/>
        </w:rPr>
        <w:t xml:space="preserve">, </w:t>
      </w:r>
      <w:r w:rsidRPr="00BA5E98">
        <w:rPr>
          <w:rFonts w:eastAsia="Times New Roman"/>
          <w:bCs/>
          <w:lang w:eastAsia="ru-RU"/>
        </w:rPr>
        <w:t>опять врубились в Синтез</w:t>
      </w:r>
      <w:r>
        <w:rPr>
          <w:rFonts w:eastAsia="Times New Roman"/>
          <w:bCs/>
          <w:lang w:eastAsia="ru-RU"/>
        </w:rPr>
        <w:t xml:space="preserve">. </w:t>
      </w:r>
      <w:r w:rsidRPr="00BA5E98">
        <w:rPr>
          <w:rFonts w:eastAsia="Times New Roman"/>
          <w:bCs/>
          <w:lang w:eastAsia="ru-RU"/>
        </w:rPr>
        <w:t>Я серьёзно</w:t>
      </w:r>
      <w:r>
        <w:rPr>
          <w:rFonts w:eastAsia="Times New Roman"/>
          <w:bCs/>
          <w:lang w:eastAsia="ru-RU"/>
        </w:rPr>
        <w:t xml:space="preserve">, </w:t>
      </w:r>
      <w:r w:rsidRPr="00BA5E98">
        <w:rPr>
          <w:rFonts w:eastAsia="Times New Roman"/>
          <w:bCs/>
          <w:lang w:eastAsia="ru-RU"/>
        </w:rPr>
        <w:t>я сознательно вывел философов в коридор</w:t>
      </w:r>
      <w:r>
        <w:rPr>
          <w:rFonts w:eastAsia="Times New Roman"/>
          <w:bCs/>
          <w:lang w:eastAsia="ru-RU"/>
        </w:rPr>
        <w:t xml:space="preserve">, </w:t>
      </w:r>
      <w:r w:rsidRPr="00BA5E98">
        <w:rPr>
          <w:rFonts w:eastAsia="Times New Roman"/>
          <w:bCs/>
          <w:lang w:eastAsia="ru-RU"/>
        </w:rPr>
        <w:t>чтоб поговорить о человеческой парадигме</w:t>
      </w:r>
      <w:r>
        <w:rPr>
          <w:rFonts w:eastAsia="Times New Roman"/>
          <w:bCs/>
          <w:lang w:eastAsia="ru-RU"/>
        </w:rPr>
        <w:t xml:space="preserve">. </w:t>
      </w:r>
      <w:r w:rsidRPr="00BA5E98">
        <w:rPr>
          <w:rFonts w:eastAsia="Times New Roman"/>
          <w:bCs/>
          <w:lang w:eastAsia="ru-RU"/>
        </w:rPr>
        <w:t>У нас запланированная тематика</w:t>
      </w:r>
      <w:r>
        <w:rPr>
          <w:rFonts w:eastAsia="Times New Roman"/>
          <w:bCs/>
          <w:lang w:eastAsia="ru-RU"/>
        </w:rPr>
        <w:t xml:space="preserve">, </w:t>
      </w:r>
      <w:r w:rsidRPr="00BA5E98">
        <w:rPr>
          <w:rFonts w:eastAsia="Times New Roman"/>
          <w:bCs/>
          <w:lang w:eastAsia="ru-RU"/>
        </w:rPr>
        <w:t>чтоб пообщаться</w:t>
      </w:r>
      <w:r>
        <w:rPr>
          <w:rFonts w:eastAsia="Times New Roman"/>
          <w:bCs/>
          <w:lang w:eastAsia="ru-RU"/>
        </w:rPr>
        <w:t xml:space="preserve">. </w:t>
      </w:r>
      <w:r w:rsidRPr="00BA5E98">
        <w:rPr>
          <w:rFonts w:eastAsia="Times New Roman"/>
          <w:bCs/>
          <w:lang w:eastAsia="ru-RU"/>
        </w:rPr>
        <w:t>Мы там пишем статью о … Всё</w:t>
      </w:r>
      <w:r>
        <w:rPr>
          <w:rFonts w:eastAsia="Times New Roman"/>
          <w:bCs/>
          <w:lang w:eastAsia="ru-RU"/>
        </w:rPr>
        <w:t xml:space="preserve">, </w:t>
      </w:r>
      <w:r w:rsidRPr="00BA5E98">
        <w:rPr>
          <w:rFonts w:eastAsia="Times New Roman"/>
          <w:bCs/>
          <w:lang w:eastAsia="ru-RU"/>
        </w:rPr>
        <w:t>вывел из зала</w:t>
      </w:r>
      <w:r>
        <w:rPr>
          <w:rFonts w:eastAsia="Times New Roman"/>
          <w:bCs/>
          <w:lang w:eastAsia="ru-RU"/>
        </w:rPr>
        <w:t xml:space="preserve">, </w:t>
      </w:r>
      <w:r w:rsidRPr="00BA5E98">
        <w:rPr>
          <w:rFonts w:eastAsia="Times New Roman"/>
          <w:bCs/>
          <w:lang w:eastAsia="ru-RU"/>
        </w:rPr>
        <w:t>чтоб поговорить о человеческом</w:t>
      </w:r>
      <w:r>
        <w:rPr>
          <w:rFonts w:eastAsia="Times New Roman"/>
          <w:bCs/>
          <w:lang w:eastAsia="ru-RU"/>
        </w:rPr>
        <w:t xml:space="preserve">. </w:t>
      </w:r>
      <w:r w:rsidRPr="00BA5E98">
        <w:rPr>
          <w:rFonts w:eastAsia="Times New Roman"/>
          <w:bCs/>
          <w:lang w:eastAsia="ru-RU"/>
        </w:rPr>
        <w:t>Вернулся в зал</w:t>
      </w:r>
      <w:r>
        <w:rPr>
          <w:rFonts w:eastAsia="Times New Roman"/>
          <w:bCs/>
          <w:lang w:eastAsia="ru-RU"/>
        </w:rPr>
        <w:t xml:space="preserve">, </w:t>
      </w:r>
      <w:r w:rsidRPr="00BA5E98">
        <w:rPr>
          <w:rFonts w:eastAsia="Times New Roman"/>
          <w:bCs/>
          <w:lang w:eastAsia="ru-RU"/>
        </w:rPr>
        <w:t>опять у нас врубилось учительское</w:t>
      </w:r>
      <w:r>
        <w:rPr>
          <w:rFonts w:eastAsia="Times New Roman"/>
          <w:bCs/>
          <w:lang w:eastAsia="ru-RU"/>
        </w:rPr>
        <w:t xml:space="preserve">. </w:t>
      </w:r>
      <w:r w:rsidRPr="00BA5E98">
        <w:rPr>
          <w:rFonts w:eastAsia="Times New Roman"/>
          <w:bCs/>
          <w:lang w:eastAsia="ru-RU"/>
        </w:rPr>
        <w:t>Мы Учителя 44 Синтеза здесь</w:t>
      </w:r>
      <w:r>
        <w:rPr>
          <w:rFonts w:eastAsia="Times New Roman"/>
          <w:bCs/>
          <w:lang w:eastAsia="ru-RU"/>
        </w:rPr>
        <w:t xml:space="preserve">, </w:t>
      </w:r>
      <w:r w:rsidRPr="00BA5E98">
        <w:rPr>
          <w:rFonts w:eastAsia="Times New Roman"/>
          <w:bCs/>
          <w:lang w:eastAsia="ru-RU"/>
        </w:rPr>
        <w:t>вы что? В общем</w:t>
      </w:r>
      <w:r>
        <w:rPr>
          <w:rFonts w:eastAsia="Times New Roman"/>
          <w:bCs/>
          <w:lang w:eastAsia="ru-RU"/>
        </w:rPr>
        <w:t xml:space="preserve">, </w:t>
      </w:r>
      <w:r w:rsidRPr="00BA5E98">
        <w:rPr>
          <w:rFonts w:eastAsia="Times New Roman"/>
          <w:bCs/>
          <w:lang w:eastAsia="ru-RU"/>
        </w:rPr>
        <w:t>вы меня поняли</w:t>
      </w:r>
      <w:r>
        <w:rPr>
          <w:rFonts w:eastAsia="Times New Roman"/>
          <w:bCs/>
          <w:lang w:eastAsia="ru-RU"/>
        </w:rPr>
        <w:t xml:space="preserve">. </w:t>
      </w:r>
      <w:r w:rsidRPr="00BA5E98">
        <w:rPr>
          <w:rFonts w:eastAsia="Times New Roman"/>
          <w:bCs/>
          <w:lang w:eastAsia="ru-RU"/>
        </w:rPr>
        <w:t>Видите</w:t>
      </w:r>
      <w:r>
        <w:rPr>
          <w:rFonts w:eastAsia="Times New Roman"/>
          <w:bCs/>
          <w:lang w:eastAsia="ru-RU"/>
        </w:rPr>
        <w:t xml:space="preserve">, </w:t>
      </w:r>
      <w:r w:rsidRPr="00BA5E98">
        <w:rPr>
          <w:rFonts w:eastAsia="Times New Roman"/>
          <w:bCs/>
          <w:lang w:eastAsia="ru-RU"/>
        </w:rPr>
        <w:t>как вот… Нет-нет</w:t>
      </w:r>
      <w:r>
        <w:rPr>
          <w:rFonts w:eastAsia="Times New Roman"/>
          <w:bCs/>
          <w:lang w:eastAsia="ru-RU"/>
        </w:rPr>
        <w:t xml:space="preserve">, </w:t>
      </w:r>
      <w:r w:rsidRPr="00BA5E98">
        <w:rPr>
          <w:rFonts w:eastAsia="Times New Roman"/>
          <w:bCs/>
          <w:lang w:eastAsia="ru-RU"/>
        </w:rPr>
        <w:t>я специально в какой-то мере правильно сказал</w:t>
      </w:r>
      <w:r>
        <w:rPr>
          <w:rFonts w:eastAsia="Times New Roman"/>
          <w:bCs/>
          <w:lang w:eastAsia="ru-RU"/>
        </w:rPr>
        <w:t xml:space="preserve">, </w:t>
      </w:r>
      <w:r w:rsidRPr="00BA5E98">
        <w:rPr>
          <w:rFonts w:eastAsia="Times New Roman"/>
          <w:bCs/>
          <w:lang w:eastAsia="ru-RU"/>
        </w:rPr>
        <w:t>но не о том</w:t>
      </w:r>
      <w:r>
        <w:rPr>
          <w:rFonts w:eastAsia="Times New Roman"/>
          <w:bCs/>
          <w:lang w:eastAsia="ru-RU"/>
        </w:rPr>
        <w:t>.</w:t>
      </w:r>
    </w:p>
    <w:p w14:paraId="78F62A30" w14:textId="6F48D8C0" w:rsidR="001104A1" w:rsidRDefault="001104A1" w:rsidP="001104A1">
      <w:pPr>
        <w:ind w:firstLine="426"/>
        <w:rPr>
          <w:rFonts w:eastAsia="Times New Roman"/>
          <w:bCs/>
          <w:lang w:eastAsia="ru-RU"/>
        </w:rPr>
      </w:pPr>
      <w:r w:rsidRPr="00BA5E98">
        <w:rPr>
          <w:rFonts w:eastAsia="Times New Roman"/>
          <w:bCs/>
          <w:lang w:eastAsia="ru-RU"/>
        </w:rPr>
        <w:t>Это говорит о том</w:t>
      </w:r>
      <w:r>
        <w:rPr>
          <w:rFonts w:eastAsia="Times New Roman"/>
          <w:bCs/>
          <w:lang w:eastAsia="ru-RU"/>
        </w:rPr>
        <w:t xml:space="preserve">, </w:t>
      </w:r>
      <w:r w:rsidRPr="00BA5E98">
        <w:rPr>
          <w:rFonts w:eastAsia="Times New Roman"/>
          <w:bCs/>
          <w:lang w:eastAsia="ru-RU"/>
        </w:rPr>
        <w:t>что с 17 архетипом по шесть в 23 уже надо тренироваться</w:t>
      </w:r>
      <w:r>
        <w:rPr>
          <w:rFonts w:eastAsia="Times New Roman"/>
          <w:bCs/>
          <w:lang w:eastAsia="ru-RU"/>
        </w:rPr>
        <w:t xml:space="preserve">. </w:t>
      </w:r>
      <w:r w:rsidRPr="00BA5E98">
        <w:rPr>
          <w:rFonts w:eastAsia="Times New Roman"/>
          <w:bCs/>
          <w:lang w:eastAsia="ru-RU"/>
        </w:rPr>
        <w:t>Это не значит</w:t>
      </w:r>
      <w:r>
        <w:rPr>
          <w:rFonts w:eastAsia="Times New Roman"/>
          <w:bCs/>
          <w:lang w:eastAsia="ru-RU"/>
        </w:rPr>
        <w:t xml:space="preserve">, </w:t>
      </w:r>
      <w:r w:rsidRPr="00BA5E98">
        <w:rPr>
          <w:rFonts w:eastAsia="Times New Roman"/>
          <w:bCs/>
          <w:lang w:eastAsia="ru-RU"/>
        </w:rPr>
        <w:t>что мы не выйдем</w:t>
      </w:r>
      <w:r>
        <w:rPr>
          <w:rFonts w:eastAsia="Times New Roman"/>
          <w:bCs/>
          <w:lang w:eastAsia="ru-RU"/>
        </w:rPr>
        <w:t xml:space="preserve">. </w:t>
      </w:r>
      <w:r w:rsidRPr="00BA5E98">
        <w:rPr>
          <w:rFonts w:eastAsia="Times New Roman"/>
          <w:bCs/>
          <w:lang w:eastAsia="ru-RU"/>
        </w:rPr>
        <w:t>Но легко срабатывает 17-й архетип в 33</w:t>
      </w:r>
      <w:r>
        <w:rPr>
          <w:rFonts w:eastAsia="Times New Roman"/>
          <w:bCs/>
          <w:lang w:eastAsia="ru-RU"/>
        </w:rPr>
        <w:t xml:space="preserve">, </w:t>
      </w:r>
      <w:r w:rsidRPr="00BA5E98">
        <w:rPr>
          <w:rFonts w:eastAsia="Times New Roman"/>
          <w:bCs/>
          <w:lang w:eastAsia="ru-RU"/>
        </w:rPr>
        <w:t>центровка</w:t>
      </w:r>
      <w:r>
        <w:rPr>
          <w:rFonts w:eastAsia="Times New Roman"/>
          <w:bCs/>
          <w:lang w:eastAsia="ru-RU"/>
        </w:rPr>
        <w:t xml:space="preserve">. </w:t>
      </w:r>
      <w:r w:rsidRPr="00BA5E98">
        <w:rPr>
          <w:rFonts w:eastAsia="Times New Roman"/>
          <w:bCs/>
          <w:lang w:eastAsia="ru-RU"/>
        </w:rPr>
        <w:t>У нас же для 33 архетипа центровка 17-я</w:t>
      </w:r>
      <w:r>
        <w:rPr>
          <w:rFonts w:eastAsia="Times New Roman"/>
          <w:bCs/>
          <w:lang w:eastAsia="ru-RU"/>
        </w:rPr>
        <w:t xml:space="preserve">, </w:t>
      </w:r>
      <w:r w:rsidRPr="00BA5E98">
        <w:rPr>
          <w:rFonts w:eastAsia="Times New Roman"/>
          <w:bCs/>
          <w:lang w:eastAsia="ru-RU"/>
        </w:rPr>
        <w:t>а для 65 архетипа центровка 33-я</w:t>
      </w:r>
      <w:r>
        <w:rPr>
          <w:rFonts w:eastAsia="Times New Roman"/>
          <w:bCs/>
          <w:lang w:eastAsia="ru-RU"/>
        </w:rPr>
        <w:t xml:space="preserve">. </w:t>
      </w:r>
      <w:r w:rsidRPr="00BA5E98">
        <w:rPr>
          <w:rFonts w:eastAsia="Times New Roman"/>
          <w:bCs/>
          <w:lang w:eastAsia="ru-RU"/>
        </w:rPr>
        <w:t>Две центровки в ИВДИВО</w:t>
      </w:r>
      <w:r w:rsidR="001F5215">
        <w:rPr>
          <w:rFonts w:eastAsia="Times New Roman"/>
          <w:bCs/>
          <w:lang w:eastAsia="ru-RU"/>
        </w:rPr>
        <w:t xml:space="preserve"> – </w:t>
      </w:r>
      <w:r w:rsidRPr="00BA5E98">
        <w:rPr>
          <w:rFonts w:eastAsia="Times New Roman"/>
          <w:bCs/>
          <w:lang w:eastAsia="ru-RU"/>
        </w:rPr>
        <w:t>17-я и 33-я</w:t>
      </w:r>
      <w:r>
        <w:rPr>
          <w:rFonts w:eastAsia="Times New Roman"/>
          <w:bCs/>
          <w:lang w:eastAsia="ru-RU"/>
        </w:rPr>
        <w:t xml:space="preserve">. </w:t>
      </w:r>
      <w:r w:rsidRPr="00BA5E98">
        <w:rPr>
          <w:rFonts w:eastAsia="Times New Roman"/>
          <w:bCs/>
          <w:lang w:eastAsia="ru-RU"/>
        </w:rPr>
        <w:t>Мы по ним и ходим</w:t>
      </w:r>
      <w:r>
        <w:rPr>
          <w:rFonts w:eastAsia="Times New Roman"/>
          <w:bCs/>
          <w:lang w:eastAsia="ru-RU"/>
        </w:rPr>
        <w:t xml:space="preserve">. </w:t>
      </w:r>
      <w:r w:rsidRPr="00BA5E98">
        <w:rPr>
          <w:rFonts w:eastAsia="Times New Roman"/>
          <w:bCs/>
          <w:lang w:eastAsia="ru-RU"/>
        </w:rPr>
        <w:t>Вот когда это в голове всё держишь и оперируешь</w:t>
      </w:r>
      <w:r>
        <w:rPr>
          <w:rFonts w:eastAsia="Times New Roman"/>
          <w:bCs/>
          <w:lang w:eastAsia="ru-RU"/>
        </w:rPr>
        <w:t xml:space="preserve">, </w:t>
      </w:r>
      <w:r w:rsidRPr="00BA5E98">
        <w:rPr>
          <w:rFonts w:eastAsia="Times New Roman"/>
          <w:bCs/>
          <w:lang w:eastAsia="ru-RU"/>
        </w:rPr>
        <w:t>ты спокойно команды водишь по … Синтеза</w:t>
      </w:r>
      <w:r>
        <w:rPr>
          <w:rFonts w:eastAsia="Times New Roman"/>
          <w:bCs/>
          <w:lang w:eastAsia="ru-RU"/>
        </w:rPr>
        <w:t>.</w:t>
      </w:r>
    </w:p>
    <w:p w14:paraId="16BD5B84" w14:textId="77777777" w:rsidR="001104A1" w:rsidRDefault="001104A1" w:rsidP="001104A1">
      <w:pPr>
        <w:ind w:firstLine="426"/>
        <w:rPr>
          <w:rFonts w:eastAsia="Times New Roman"/>
          <w:bCs/>
          <w:lang w:eastAsia="ru-RU"/>
        </w:rPr>
      </w:pPr>
      <w:r w:rsidRPr="00BA5E98">
        <w:rPr>
          <w:rFonts w:eastAsia="Times New Roman"/>
          <w:bCs/>
          <w:lang w:eastAsia="ru-RU"/>
        </w:rPr>
        <w:t>Ладно</w:t>
      </w:r>
      <w:r>
        <w:rPr>
          <w:rFonts w:eastAsia="Times New Roman"/>
          <w:bCs/>
          <w:lang w:eastAsia="ru-RU"/>
        </w:rPr>
        <w:t xml:space="preserve">. </w:t>
      </w:r>
      <w:r w:rsidRPr="00BA5E98">
        <w:rPr>
          <w:rFonts w:eastAsia="Times New Roman"/>
          <w:bCs/>
          <w:lang w:eastAsia="ru-RU"/>
        </w:rPr>
        <w:t>Это две темы</w:t>
      </w:r>
      <w:r>
        <w:rPr>
          <w:rFonts w:eastAsia="Times New Roman"/>
          <w:bCs/>
          <w:lang w:eastAsia="ru-RU"/>
        </w:rPr>
        <w:t>.</w:t>
      </w:r>
    </w:p>
    <w:p w14:paraId="796C95F7" w14:textId="7965AC7E" w:rsidR="001104A1" w:rsidRDefault="001104A1" w:rsidP="001104A1">
      <w:pPr>
        <w:ind w:firstLine="426"/>
        <w:rPr>
          <w:rFonts w:eastAsia="Times New Roman"/>
          <w:bCs/>
          <w:lang w:eastAsia="ru-RU"/>
        </w:rPr>
      </w:pPr>
      <w:r w:rsidRPr="00BA5E98">
        <w:rPr>
          <w:rFonts w:eastAsia="Times New Roman"/>
          <w:bCs/>
          <w:lang w:eastAsia="ru-RU"/>
        </w:rPr>
        <w:t>Продолжаем выкручиваться</w:t>
      </w:r>
      <w:r>
        <w:rPr>
          <w:rFonts w:eastAsia="Times New Roman"/>
          <w:bCs/>
          <w:lang w:eastAsia="ru-RU"/>
        </w:rPr>
        <w:t xml:space="preserve">. </w:t>
      </w:r>
      <w:r w:rsidRPr="00BA5E98">
        <w:rPr>
          <w:rFonts w:eastAsia="Times New Roman"/>
          <w:bCs/>
          <w:lang w:eastAsia="ru-RU"/>
        </w:rPr>
        <w:t>Что Ум может накрутить</w:t>
      </w:r>
      <w:r>
        <w:rPr>
          <w:rFonts w:eastAsia="Times New Roman"/>
          <w:bCs/>
          <w:lang w:eastAsia="ru-RU"/>
        </w:rPr>
        <w:t xml:space="preserve">, </w:t>
      </w:r>
      <w:r w:rsidRPr="00BA5E98">
        <w:rPr>
          <w:rFonts w:eastAsia="Times New Roman"/>
          <w:bCs/>
          <w:lang w:eastAsia="ru-RU"/>
        </w:rPr>
        <w:t>чтоб вывести новеньких в 14-й архетип материи</w:t>
      </w:r>
      <w:r w:rsidR="001F5215">
        <w:rPr>
          <w:rFonts w:eastAsia="Times New Roman"/>
          <w:bCs/>
          <w:lang w:eastAsia="ru-RU"/>
        </w:rPr>
        <w:t xml:space="preserve"> – </w:t>
      </w:r>
      <w:r w:rsidRPr="00BA5E98">
        <w:rPr>
          <w:rFonts w:eastAsia="Times New Roman"/>
          <w:bCs/>
          <w:lang w:eastAsia="ru-RU"/>
        </w:rPr>
        <w:t>не только</w:t>
      </w:r>
      <w:r>
        <w:rPr>
          <w:rFonts w:eastAsia="Times New Roman"/>
          <w:bCs/>
          <w:lang w:eastAsia="ru-RU"/>
        </w:rPr>
        <w:t xml:space="preserve">, </w:t>
      </w:r>
      <w:r w:rsidRPr="00BA5E98">
        <w:rPr>
          <w:rFonts w:eastAsia="Times New Roman"/>
          <w:bCs/>
          <w:lang w:eastAsia="ru-RU"/>
        </w:rPr>
        <w:t>что Отец вытащит</w:t>
      </w:r>
      <w:r>
        <w:rPr>
          <w:rFonts w:eastAsia="Times New Roman"/>
          <w:bCs/>
          <w:lang w:eastAsia="ru-RU"/>
        </w:rPr>
        <w:t xml:space="preserve">, </w:t>
      </w:r>
      <w:r w:rsidRPr="00BA5E98">
        <w:rPr>
          <w:rFonts w:eastAsia="Times New Roman"/>
          <w:bCs/>
          <w:lang w:eastAsia="ru-RU"/>
        </w:rPr>
        <w:t>не только Синтезом видов организации материи</w:t>
      </w:r>
      <w:r>
        <w:rPr>
          <w:rFonts w:eastAsia="Times New Roman"/>
          <w:bCs/>
          <w:lang w:eastAsia="ru-RU"/>
        </w:rPr>
        <w:t xml:space="preserve"> </w:t>
      </w:r>
      <w:r w:rsidRPr="00BA5E98">
        <w:rPr>
          <w:rFonts w:eastAsia="Times New Roman"/>
          <w:bCs/>
          <w:lang w:eastAsia="ru-RU"/>
        </w:rPr>
        <w:t>или ещё чем-то</w:t>
      </w:r>
      <w:r>
        <w:rPr>
          <w:rFonts w:eastAsia="Times New Roman"/>
          <w:bCs/>
          <w:lang w:eastAsia="ru-RU"/>
        </w:rPr>
        <w:t xml:space="preserve">. </w:t>
      </w:r>
      <w:r w:rsidRPr="00BA5E98">
        <w:rPr>
          <w:rFonts w:eastAsia="Times New Roman"/>
          <w:bCs/>
          <w:lang w:eastAsia="ru-RU"/>
        </w:rPr>
        <w:t>Я сказал</w:t>
      </w:r>
      <w:r>
        <w:rPr>
          <w:rFonts w:eastAsia="Times New Roman"/>
          <w:bCs/>
          <w:lang w:eastAsia="ru-RU"/>
        </w:rPr>
        <w:t xml:space="preserve">, </w:t>
      </w:r>
      <w:r w:rsidRPr="00BA5E98">
        <w:rPr>
          <w:rFonts w:eastAsia="Times New Roman"/>
          <w:bCs/>
          <w:lang w:eastAsia="ru-RU"/>
        </w:rPr>
        <w:t>четыре варианта есть</w:t>
      </w:r>
      <w:r>
        <w:rPr>
          <w:rFonts w:eastAsia="Times New Roman"/>
          <w:bCs/>
          <w:lang w:eastAsia="ru-RU"/>
        </w:rPr>
        <w:t xml:space="preserve">, </w:t>
      </w:r>
      <w:r w:rsidRPr="00BA5E98">
        <w:rPr>
          <w:rFonts w:eastAsia="Times New Roman"/>
          <w:bCs/>
          <w:lang w:eastAsia="ru-RU"/>
        </w:rPr>
        <w:t>ещё два варианта: чем можно новеньких вывести к Папе в 14-й архетип без видов организации материи и без Огня Отца или с Огнём Отца</w:t>
      </w:r>
      <w:r>
        <w:rPr>
          <w:rFonts w:eastAsia="Times New Roman"/>
          <w:bCs/>
          <w:lang w:eastAsia="ru-RU"/>
        </w:rPr>
        <w:t xml:space="preserve">, </w:t>
      </w:r>
      <w:r w:rsidRPr="00BA5E98">
        <w:rPr>
          <w:rFonts w:eastAsia="Times New Roman"/>
          <w:bCs/>
          <w:lang w:eastAsia="ru-RU"/>
        </w:rPr>
        <w:t>но по-другому</w:t>
      </w:r>
      <w:r>
        <w:rPr>
          <w:rFonts w:eastAsia="Times New Roman"/>
          <w:bCs/>
          <w:lang w:eastAsia="ru-RU"/>
        </w:rPr>
        <w:t xml:space="preserve">. </w:t>
      </w:r>
      <w:r w:rsidRPr="00BA5E98">
        <w:rPr>
          <w:rFonts w:eastAsia="Times New Roman"/>
          <w:bCs/>
          <w:lang w:eastAsia="ru-RU"/>
        </w:rPr>
        <w:t>Мы это делали с вами</w:t>
      </w:r>
      <w:r>
        <w:rPr>
          <w:rFonts w:eastAsia="Times New Roman"/>
          <w:bCs/>
          <w:lang w:eastAsia="ru-RU"/>
        </w:rPr>
        <w:t>.</w:t>
      </w:r>
    </w:p>
    <w:p w14:paraId="55C21BB7" w14:textId="77777777" w:rsidR="001104A1" w:rsidRPr="00BA5E98"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14-й архетип</w:t>
      </w:r>
      <w:r>
        <w:rPr>
          <w:rFonts w:eastAsia="Times New Roman"/>
          <w:bCs/>
          <w:i/>
          <w:lang w:eastAsia="ru-RU"/>
        </w:rPr>
        <w:t xml:space="preserve">, </w:t>
      </w:r>
      <w:r w:rsidRPr="00BA5E98">
        <w:rPr>
          <w:rFonts w:eastAsia="Times New Roman"/>
          <w:bCs/>
          <w:i/>
          <w:lang w:eastAsia="ru-RU"/>
        </w:rPr>
        <w:t>нет не получится…</w:t>
      </w:r>
    </w:p>
    <w:p w14:paraId="12AE2668" w14:textId="6417477F" w:rsidR="001104A1" w:rsidRDefault="001104A1" w:rsidP="001104A1">
      <w:pPr>
        <w:ind w:firstLine="426"/>
        <w:rPr>
          <w:rFonts w:eastAsia="Times New Roman"/>
          <w:bCs/>
          <w:lang w:eastAsia="ru-RU"/>
        </w:rPr>
      </w:pPr>
      <w:r w:rsidRPr="00BA5E98">
        <w:rPr>
          <w:rFonts w:eastAsia="Times New Roman"/>
          <w:bCs/>
          <w:lang w:eastAsia="ru-RU"/>
        </w:rPr>
        <w:t>Нет</w:t>
      </w:r>
      <w:r>
        <w:rPr>
          <w:rFonts w:eastAsia="Times New Roman"/>
          <w:bCs/>
          <w:lang w:eastAsia="ru-RU"/>
        </w:rPr>
        <w:t xml:space="preserve">, </w:t>
      </w:r>
      <w:r w:rsidRPr="00BA5E98">
        <w:rPr>
          <w:rFonts w:eastAsia="Times New Roman"/>
          <w:bCs/>
          <w:lang w:eastAsia="ru-RU"/>
        </w:rPr>
        <w:t>здесь уже технологически</w:t>
      </w:r>
      <w:r>
        <w:rPr>
          <w:rFonts w:eastAsia="Times New Roman"/>
          <w:bCs/>
          <w:lang w:eastAsia="ru-RU"/>
        </w:rPr>
        <w:t xml:space="preserve">. </w:t>
      </w:r>
      <w:r w:rsidRPr="00BA5E98">
        <w:rPr>
          <w:rFonts w:eastAsia="Times New Roman"/>
          <w:bCs/>
          <w:lang w:eastAsia="ru-RU"/>
        </w:rPr>
        <w:t>Я подскажу</w:t>
      </w:r>
      <w:r>
        <w:rPr>
          <w:rFonts w:eastAsia="Times New Roman"/>
          <w:bCs/>
          <w:lang w:eastAsia="ru-RU"/>
        </w:rPr>
        <w:t xml:space="preserve">, </w:t>
      </w:r>
      <w:r w:rsidRPr="00BA5E98">
        <w:rPr>
          <w:rFonts w:eastAsia="Times New Roman"/>
          <w:bCs/>
          <w:lang w:eastAsia="ru-RU"/>
        </w:rPr>
        <w:t>третий вариант</w:t>
      </w:r>
      <w:r w:rsidR="001F5215">
        <w:rPr>
          <w:rFonts w:eastAsia="Times New Roman"/>
          <w:bCs/>
          <w:lang w:eastAsia="ru-RU"/>
        </w:rPr>
        <w:t xml:space="preserve"> – </w:t>
      </w:r>
      <w:r w:rsidRPr="00BA5E98">
        <w:rPr>
          <w:rFonts w:eastAsia="Times New Roman"/>
          <w:bCs/>
          <w:lang w:eastAsia="ru-RU"/>
        </w:rPr>
        <w:t>он всегда технологический</w:t>
      </w:r>
      <w:r>
        <w:rPr>
          <w:rFonts w:eastAsia="Times New Roman"/>
          <w:bCs/>
          <w:lang w:eastAsia="ru-RU"/>
        </w:rPr>
        <w:t xml:space="preserve">. </w:t>
      </w:r>
      <w:r w:rsidRPr="00BA5E98">
        <w:rPr>
          <w:rFonts w:eastAsia="Times New Roman"/>
          <w:bCs/>
          <w:lang w:eastAsia="ru-RU"/>
        </w:rPr>
        <w:t>Мы с вами это делали когда-то</w:t>
      </w:r>
      <w:r>
        <w:rPr>
          <w:rFonts w:eastAsia="Times New Roman"/>
          <w:bCs/>
          <w:lang w:eastAsia="ru-RU"/>
        </w:rPr>
        <w:t>.</w:t>
      </w:r>
    </w:p>
    <w:p w14:paraId="3E041EFA" w14:textId="72C742FE" w:rsidR="001104A1" w:rsidRPr="00BA5E98" w:rsidRDefault="001104A1" w:rsidP="001104A1">
      <w:pPr>
        <w:ind w:firstLine="426"/>
        <w:rPr>
          <w:rFonts w:eastAsia="Times New Roman"/>
          <w:bCs/>
          <w:i/>
          <w:lang w:eastAsia="ru-RU"/>
        </w:rPr>
      </w:pPr>
      <w:r w:rsidRPr="00BA5E98">
        <w:rPr>
          <w:rFonts w:eastAsia="Times New Roman"/>
          <w:bCs/>
          <w:i/>
          <w:lang w:eastAsia="ru-RU"/>
        </w:rPr>
        <w:t xml:space="preserve">Из </w:t>
      </w:r>
      <w:r>
        <w:rPr>
          <w:rFonts w:eastAsia="Times New Roman"/>
          <w:bCs/>
          <w:i/>
          <w:lang w:eastAsia="ru-RU"/>
        </w:rPr>
        <w:t xml:space="preserve">зала: </w:t>
      </w:r>
      <w:r w:rsidRPr="00BA5E98">
        <w:rPr>
          <w:rFonts w:eastAsia="Times New Roman"/>
          <w:bCs/>
          <w:i/>
          <w:lang w:eastAsia="ru-RU"/>
        </w:rPr>
        <w:t>У них Третий Синтез</w:t>
      </w:r>
      <w:r w:rsidR="001F5215">
        <w:rPr>
          <w:rFonts w:eastAsia="Times New Roman"/>
          <w:bCs/>
          <w:i/>
          <w:lang w:eastAsia="ru-RU"/>
        </w:rPr>
        <w:t xml:space="preserve"> – </w:t>
      </w:r>
      <w:r w:rsidRPr="00BA5E98">
        <w:rPr>
          <w:rFonts w:eastAsia="Times New Roman"/>
          <w:bCs/>
          <w:i/>
          <w:lang w:eastAsia="ru-RU"/>
        </w:rPr>
        <w:t>это как галактика</w:t>
      </w:r>
      <w:r>
        <w:rPr>
          <w:rFonts w:eastAsia="Times New Roman"/>
          <w:bCs/>
          <w:i/>
          <w:lang w:eastAsia="ru-RU"/>
        </w:rPr>
        <w:t xml:space="preserve">, </w:t>
      </w:r>
      <w:r w:rsidRPr="00BA5E98">
        <w:rPr>
          <w:rFonts w:eastAsia="Times New Roman"/>
          <w:bCs/>
          <w:i/>
          <w:lang w:eastAsia="ru-RU"/>
        </w:rPr>
        <w:t>а получается 14-й архетип…</w:t>
      </w:r>
    </w:p>
    <w:p w14:paraId="3F252354" w14:textId="77777777" w:rsidR="001104A1" w:rsidRDefault="001104A1" w:rsidP="001104A1">
      <w:pPr>
        <w:ind w:firstLine="426"/>
        <w:rPr>
          <w:rFonts w:eastAsia="Times New Roman"/>
          <w:bCs/>
          <w:lang w:eastAsia="ru-RU"/>
        </w:rPr>
      </w:pPr>
      <w:r w:rsidRPr="00BA5E98">
        <w:rPr>
          <w:rFonts w:eastAsia="Times New Roman"/>
          <w:bCs/>
          <w:lang w:eastAsia="ru-RU"/>
        </w:rPr>
        <w:t>Нет</w:t>
      </w:r>
      <w:r>
        <w:rPr>
          <w:rFonts w:eastAsia="Times New Roman"/>
          <w:bCs/>
          <w:lang w:eastAsia="ru-RU"/>
        </w:rPr>
        <w:t xml:space="preserve">. </w:t>
      </w:r>
      <w:r w:rsidRPr="00BA5E98">
        <w:rPr>
          <w:rFonts w:eastAsia="Times New Roman"/>
          <w:bCs/>
          <w:lang w:eastAsia="ru-RU"/>
        </w:rPr>
        <w:t>Это не так</w:t>
      </w:r>
      <w:r>
        <w:rPr>
          <w:rFonts w:eastAsia="Times New Roman"/>
          <w:bCs/>
          <w:lang w:eastAsia="ru-RU"/>
        </w:rPr>
        <w:t xml:space="preserve">. </w:t>
      </w:r>
      <w:r w:rsidRPr="00BA5E98">
        <w:rPr>
          <w:rFonts w:eastAsia="Times New Roman"/>
          <w:bCs/>
          <w:lang w:eastAsia="ru-RU"/>
        </w:rPr>
        <w:t>Галактику уже использовали</w:t>
      </w:r>
      <w:r>
        <w:rPr>
          <w:rFonts w:eastAsia="Times New Roman"/>
          <w:bCs/>
          <w:lang w:eastAsia="ru-RU"/>
        </w:rPr>
        <w:t xml:space="preserve">. </w:t>
      </w:r>
      <w:r w:rsidRPr="00BA5E98">
        <w:rPr>
          <w:rFonts w:eastAsia="Times New Roman"/>
          <w:bCs/>
          <w:lang w:eastAsia="ru-RU"/>
        </w:rPr>
        <w:t>Ой</w:t>
      </w:r>
      <w:r>
        <w:rPr>
          <w:rFonts w:eastAsia="Times New Roman"/>
          <w:bCs/>
          <w:lang w:eastAsia="ru-RU"/>
        </w:rPr>
        <w:t xml:space="preserve">, </w:t>
      </w:r>
      <w:r w:rsidRPr="00BA5E98">
        <w:rPr>
          <w:rFonts w:eastAsia="Times New Roman"/>
          <w:bCs/>
          <w:lang w:eastAsia="ru-RU"/>
        </w:rPr>
        <w:t>я вывожу Кут Хуми</w:t>
      </w:r>
      <w:r>
        <w:rPr>
          <w:rFonts w:eastAsia="Times New Roman"/>
          <w:bCs/>
          <w:lang w:eastAsia="ru-RU"/>
        </w:rPr>
        <w:t xml:space="preserve">. </w:t>
      </w:r>
      <w:r w:rsidRPr="00BA5E98">
        <w:rPr>
          <w:rFonts w:eastAsia="Times New Roman"/>
          <w:bCs/>
          <w:lang w:eastAsia="ru-RU"/>
        </w:rPr>
        <w:t>Прошу Кут Хуми взять нас в купол Огня</w:t>
      </w:r>
      <w:r>
        <w:rPr>
          <w:rFonts w:eastAsia="Times New Roman"/>
          <w:bCs/>
          <w:lang w:eastAsia="ru-RU"/>
        </w:rPr>
        <w:t xml:space="preserve">, </w:t>
      </w:r>
      <w:r w:rsidRPr="00BA5E98">
        <w:rPr>
          <w:rFonts w:eastAsia="Times New Roman"/>
          <w:bCs/>
          <w:lang w:eastAsia="ru-RU"/>
        </w:rPr>
        <w:t>натянуть скафандры</w:t>
      </w:r>
      <w:r>
        <w:rPr>
          <w:rFonts w:eastAsia="Times New Roman"/>
          <w:bCs/>
          <w:lang w:eastAsia="ru-RU"/>
        </w:rPr>
        <w:t xml:space="preserve">, </w:t>
      </w:r>
      <w:r w:rsidRPr="00BA5E98">
        <w:rPr>
          <w:rFonts w:eastAsia="Times New Roman"/>
          <w:bCs/>
          <w:lang w:eastAsia="ru-RU"/>
        </w:rPr>
        <w:t>всё что угодно технологически</w:t>
      </w:r>
      <w:r>
        <w:rPr>
          <w:rFonts w:eastAsia="Times New Roman"/>
          <w:bCs/>
          <w:lang w:eastAsia="ru-RU"/>
        </w:rPr>
        <w:t xml:space="preserve">. </w:t>
      </w:r>
      <w:r w:rsidRPr="00BA5E98">
        <w:rPr>
          <w:rFonts w:eastAsia="Times New Roman"/>
          <w:bCs/>
          <w:lang w:eastAsia="ru-RU"/>
        </w:rPr>
        <w:t>Одеть скафандры Огня</w:t>
      </w:r>
      <w:r>
        <w:rPr>
          <w:rFonts w:eastAsia="Times New Roman"/>
          <w:bCs/>
          <w:lang w:eastAsia="ru-RU"/>
        </w:rPr>
        <w:t xml:space="preserve">, </w:t>
      </w:r>
      <w:r w:rsidRPr="00BA5E98">
        <w:rPr>
          <w:rFonts w:eastAsia="Times New Roman"/>
          <w:bCs/>
          <w:lang w:eastAsia="ru-RU"/>
        </w:rPr>
        <w:t>поставить купол Огня вокруг нас</w:t>
      </w:r>
      <w:r>
        <w:rPr>
          <w:rFonts w:eastAsia="Times New Roman"/>
          <w:bCs/>
          <w:lang w:eastAsia="ru-RU"/>
        </w:rPr>
        <w:t xml:space="preserve">. </w:t>
      </w:r>
      <w:r w:rsidRPr="00BA5E98">
        <w:rPr>
          <w:rFonts w:eastAsia="Times New Roman"/>
          <w:bCs/>
          <w:lang w:eastAsia="ru-RU"/>
        </w:rPr>
        <w:t>Группа проникается уникальностью ситуации</w:t>
      </w:r>
      <w:r>
        <w:rPr>
          <w:rFonts w:eastAsia="Times New Roman"/>
          <w:bCs/>
          <w:lang w:eastAsia="ru-RU"/>
        </w:rPr>
        <w:t xml:space="preserve">. </w:t>
      </w:r>
      <w:r w:rsidRPr="00BA5E98">
        <w:rPr>
          <w:rFonts w:eastAsia="Times New Roman"/>
          <w:bCs/>
          <w:lang w:eastAsia="ru-RU"/>
        </w:rPr>
        <w:t>Это хорошо</w:t>
      </w:r>
      <w:r>
        <w:rPr>
          <w:rFonts w:eastAsia="Times New Roman"/>
          <w:bCs/>
          <w:lang w:eastAsia="ru-RU"/>
        </w:rPr>
        <w:t xml:space="preserve">, </w:t>
      </w:r>
      <w:r w:rsidRPr="00BA5E98">
        <w:rPr>
          <w:rFonts w:eastAsia="Times New Roman"/>
          <w:bCs/>
          <w:lang w:eastAsia="ru-RU"/>
        </w:rPr>
        <w:t>потому что она в куполе и в скафандре глубже проникается Огнём</w:t>
      </w:r>
      <w:r>
        <w:rPr>
          <w:rFonts w:eastAsia="Times New Roman"/>
          <w:bCs/>
          <w:lang w:eastAsia="ru-RU"/>
        </w:rPr>
        <w:t xml:space="preserve">. </w:t>
      </w:r>
      <w:r w:rsidRPr="00BA5E98">
        <w:rPr>
          <w:rFonts w:eastAsia="Times New Roman"/>
          <w:bCs/>
          <w:lang w:eastAsia="ru-RU"/>
        </w:rPr>
        <w:t>Когда мы одели скафандры Огня</w:t>
      </w:r>
      <w:r>
        <w:rPr>
          <w:rFonts w:eastAsia="Times New Roman"/>
          <w:bCs/>
          <w:lang w:eastAsia="ru-RU"/>
        </w:rPr>
        <w:t xml:space="preserve">, </w:t>
      </w:r>
      <w:r w:rsidRPr="00BA5E98">
        <w:rPr>
          <w:rFonts w:eastAsia="Times New Roman"/>
          <w:bCs/>
          <w:lang w:eastAsia="ru-RU"/>
        </w:rPr>
        <w:t>ещё и в теле выросла проживаемость</w:t>
      </w:r>
      <w:r>
        <w:rPr>
          <w:rFonts w:eastAsia="Times New Roman"/>
          <w:bCs/>
          <w:lang w:eastAsia="ru-RU"/>
        </w:rPr>
        <w:t xml:space="preserve">. </w:t>
      </w:r>
      <w:r w:rsidRPr="00BA5E98">
        <w:rPr>
          <w:rFonts w:eastAsia="Times New Roman"/>
          <w:bCs/>
          <w:lang w:eastAsia="ru-RU"/>
        </w:rPr>
        <w:t>И прошу скафандры вывести в 14-й архетип</w:t>
      </w:r>
      <w:r>
        <w:rPr>
          <w:rFonts w:eastAsia="Times New Roman"/>
          <w:bCs/>
          <w:lang w:eastAsia="ru-RU"/>
        </w:rPr>
        <w:t xml:space="preserve">. </w:t>
      </w:r>
      <w:r w:rsidRPr="00BA5E98">
        <w:rPr>
          <w:rFonts w:eastAsia="Times New Roman"/>
          <w:bCs/>
          <w:lang w:eastAsia="ru-RU"/>
        </w:rPr>
        <w:t>Они понимают</w:t>
      </w:r>
      <w:r>
        <w:rPr>
          <w:rFonts w:eastAsia="Times New Roman"/>
          <w:bCs/>
          <w:lang w:eastAsia="ru-RU"/>
        </w:rPr>
        <w:t xml:space="preserve">, </w:t>
      </w:r>
      <w:r w:rsidRPr="00BA5E98">
        <w:rPr>
          <w:rFonts w:eastAsia="Times New Roman"/>
          <w:bCs/>
          <w:lang w:eastAsia="ru-RU"/>
        </w:rPr>
        <w:t>что они готовы</w:t>
      </w:r>
      <w:r>
        <w:rPr>
          <w:rFonts w:eastAsia="Times New Roman"/>
          <w:bCs/>
          <w:lang w:eastAsia="ru-RU"/>
        </w:rPr>
        <w:t xml:space="preserve">. </w:t>
      </w:r>
      <w:r w:rsidRPr="00BA5E98">
        <w:rPr>
          <w:rFonts w:eastAsia="Times New Roman"/>
          <w:bCs/>
          <w:lang w:eastAsia="ru-RU"/>
        </w:rPr>
        <w:t>Одновременно Кут Хуми им глубже зафиксировал Огонь</w:t>
      </w:r>
      <w:r>
        <w:rPr>
          <w:rFonts w:eastAsia="Times New Roman"/>
          <w:bCs/>
          <w:lang w:eastAsia="ru-RU"/>
        </w:rPr>
        <w:t xml:space="preserve">, </w:t>
      </w:r>
      <w:r w:rsidRPr="00BA5E98">
        <w:rPr>
          <w:rFonts w:eastAsia="Times New Roman"/>
          <w:bCs/>
          <w:lang w:eastAsia="ru-RU"/>
        </w:rPr>
        <w:t>одев скафандры</w:t>
      </w:r>
      <w:r>
        <w:rPr>
          <w:rFonts w:eastAsia="Times New Roman"/>
          <w:bCs/>
          <w:lang w:eastAsia="ru-RU"/>
        </w:rPr>
        <w:t xml:space="preserve">. </w:t>
      </w:r>
      <w:r w:rsidRPr="00BA5E98">
        <w:rPr>
          <w:rFonts w:eastAsia="Times New Roman"/>
          <w:bCs/>
          <w:lang w:eastAsia="ru-RU"/>
        </w:rPr>
        <w:t>И они в форме Воина Синтеза</w:t>
      </w:r>
      <w:r>
        <w:rPr>
          <w:rFonts w:eastAsia="Times New Roman"/>
          <w:bCs/>
          <w:lang w:eastAsia="ru-RU"/>
        </w:rPr>
        <w:t xml:space="preserve">, </w:t>
      </w:r>
      <w:r w:rsidRPr="00BA5E98">
        <w:rPr>
          <w:rFonts w:eastAsia="Times New Roman"/>
          <w:bCs/>
          <w:lang w:eastAsia="ru-RU"/>
        </w:rPr>
        <w:t>одев скафандру</w:t>
      </w:r>
      <w:r>
        <w:rPr>
          <w:rFonts w:eastAsia="Times New Roman"/>
          <w:bCs/>
          <w:lang w:eastAsia="ru-RU"/>
        </w:rPr>
        <w:t xml:space="preserve">, </w:t>
      </w:r>
      <w:r w:rsidRPr="00BA5E98">
        <w:rPr>
          <w:rFonts w:eastAsia="Times New Roman"/>
          <w:bCs/>
          <w:lang w:eastAsia="ru-RU"/>
        </w:rPr>
        <w:t>перешли в 14-й архетип</w:t>
      </w:r>
      <w:r>
        <w:rPr>
          <w:rFonts w:eastAsia="Times New Roman"/>
          <w:bCs/>
          <w:lang w:eastAsia="ru-RU"/>
        </w:rPr>
        <w:t>.</w:t>
      </w:r>
    </w:p>
    <w:p w14:paraId="0EC92470" w14:textId="77777777" w:rsidR="001104A1" w:rsidRDefault="001104A1" w:rsidP="001104A1">
      <w:pPr>
        <w:ind w:firstLine="426"/>
        <w:rPr>
          <w:rFonts w:eastAsia="Times New Roman"/>
          <w:bCs/>
          <w:lang w:eastAsia="ru-RU"/>
        </w:rPr>
      </w:pPr>
      <w:r w:rsidRPr="00BA5E98">
        <w:rPr>
          <w:rFonts w:eastAsia="Times New Roman"/>
          <w:bCs/>
          <w:lang w:eastAsia="ru-RU"/>
        </w:rPr>
        <w:t>Поставили перед Папой</w:t>
      </w:r>
      <w:r>
        <w:rPr>
          <w:rFonts w:eastAsia="Times New Roman"/>
          <w:bCs/>
          <w:lang w:eastAsia="ru-RU"/>
        </w:rPr>
        <w:t xml:space="preserve">, </w:t>
      </w:r>
      <w:r w:rsidRPr="00BA5E98">
        <w:rPr>
          <w:rFonts w:eastAsia="Times New Roman"/>
          <w:bCs/>
          <w:lang w:eastAsia="ru-RU"/>
        </w:rPr>
        <w:t>стяжали всё что надо</w:t>
      </w:r>
      <w:r>
        <w:rPr>
          <w:rFonts w:eastAsia="Times New Roman"/>
          <w:bCs/>
          <w:lang w:eastAsia="ru-RU"/>
        </w:rPr>
        <w:t xml:space="preserve">. </w:t>
      </w:r>
      <w:r w:rsidRPr="00BA5E98">
        <w:rPr>
          <w:rFonts w:eastAsia="Times New Roman"/>
          <w:bCs/>
          <w:lang w:eastAsia="ru-RU"/>
        </w:rPr>
        <w:t>Глубже вошли в проживание Огня</w:t>
      </w:r>
      <w:r>
        <w:rPr>
          <w:rFonts w:eastAsia="Times New Roman"/>
          <w:bCs/>
          <w:lang w:eastAsia="ru-RU"/>
        </w:rPr>
        <w:t xml:space="preserve">. </w:t>
      </w:r>
      <w:r w:rsidRPr="00BA5E98">
        <w:rPr>
          <w:rFonts w:eastAsia="Times New Roman"/>
          <w:bCs/>
          <w:lang w:eastAsia="ru-RU"/>
        </w:rPr>
        <w:t>За счёт скафандра и Огня Воины Синтеза у них разработались Части</w:t>
      </w:r>
      <w:r>
        <w:rPr>
          <w:rFonts w:eastAsia="Times New Roman"/>
          <w:bCs/>
          <w:lang w:eastAsia="ru-RU"/>
        </w:rPr>
        <w:t xml:space="preserve">. </w:t>
      </w:r>
      <w:r w:rsidRPr="00BA5E98">
        <w:rPr>
          <w:rFonts w:eastAsia="Times New Roman"/>
          <w:bCs/>
          <w:lang w:eastAsia="ru-RU"/>
        </w:rPr>
        <w:t>Вернулись</w:t>
      </w:r>
      <w:r>
        <w:rPr>
          <w:rFonts w:eastAsia="Times New Roman"/>
          <w:bCs/>
          <w:lang w:eastAsia="ru-RU"/>
        </w:rPr>
        <w:t xml:space="preserve">, </w:t>
      </w:r>
      <w:r w:rsidRPr="00BA5E98">
        <w:rPr>
          <w:rFonts w:eastAsia="Times New Roman"/>
          <w:bCs/>
          <w:lang w:eastAsia="ru-RU"/>
        </w:rPr>
        <w:t>все вдохновились</w:t>
      </w:r>
      <w:r>
        <w:rPr>
          <w:rFonts w:eastAsia="Times New Roman"/>
          <w:bCs/>
          <w:lang w:eastAsia="ru-RU"/>
        </w:rPr>
        <w:t xml:space="preserve">, </w:t>
      </w:r>
      <w:r w:rsidRPr="00BA5E98">
        <w:rPr>
          <w:rFonts w:eastAsia="Times New Roman"/>
          <w:bCs/>
          <w:lang w:eastAsia="ru-RU"/>
        </w:rPr>
        <w:t>что дошли</w:t>
      </w:r>
      <w:r>
        <w:rPr>
          <w:rFonts w:eastAsia="Times New Roman"/>
          <w:bCs/>
          <w:lang w:eastAsia="ru-RU"/>
        </w:rPr>
        <w:t xml:space="preserve">. </w:t>
      </w:r>
      <w:r w:rsidRPr="00BA5E98">
        <w:rPr>
          <w:rFonts w:eastAsia="Times New Roman"/>
          <w:bCs/>
          <w:lang w:eastAsia="ru-RU"/>
        </w:rPr>
        <w:t>Я так делал с первой командой</w:t>
      </w:r>
      <w:r>
        <w:rPr>
          <w:rFonts w:eastAsia="Times New Roman"/>
          <w:bCs/>
          <w:lang w:eastAsia="ru-RU"/>
        </w:rPr>
        <w:t xml:space="preserve">, </w:t>
      </w:r>
      <w:r w:rsidRPr="00BA5E98">
        <w:rPr>
          <w:rFonts w:eastAsia="Times New Roman"/>
          <w:bCs/>
          <w:lang w:eastAsia="ru-RU"/>
        </w:rPr>
        <w:t>водил их в восьмой архетип материи Огнём после трёх-четырёх Синтезов</w:t>
      </w:r>
      <w:r>
        <w:rPr>
          <w:rFonts w:eastAsia="Times New Roman"/>
          <w:bCs/>
          <w:lang w:eastAsia="ru-RU"/>
        </w:rPr>
        <w:t>.</w:t>
      </w:r>
    </w:p>
    <w:p w14:paraId="558784C6" w14:textId="77777777" w:rsidR="001104A1" w:rsidRDefault="001104A1" w:rsidP="001104A1">
      <w:pPr>
        <w:ind w:firstLine="426"/>
        <w:rPr>
          <w:rFonts w:eastAsia="Times New Roman"/>
          <w:bCs/>
          <w:lang w:eastAsia="ru-RU"/>
        </w:rPr>
      </w:pPr>
      <w:r w:rsidRPr="00BA5E98">
        <w:rPr>
          <w:rFonts w:eastAsia="Times New Roman"/>
          <w:bCs/>
          <w:lang w:eastAsia="ru-RU"/>
        </w:rPr>
        <w:t>После этого у них проживаемость выросла</w:t>
      </w:r>
      <w:r>
        <w:rPr>
          <w:rFonts w:eastAsia="Times New Roman"/>
          <w:bCs/>
          <w:lang w:eastAsia="ru-RU"/>
        </w:rPr>
        <w:t xml:space="preserve">. </w:t>
      </w:r>
      <w:r w:rsidRPr="00BA5E98">
        <w:rPr>
          <w:rFonts w:eastAsia="Times New Roman"/>
          <w:bCs/>
          <w:lang w:eastAsia="ru-RU"/>
        </w:rPr>
        <w:t>И ближайшие Синтезы я уже легче их водил без всяких скафандров до восьмого архетипа материи</w:t>
      </w:r>
      <w:r>
        <w:rPr>
          <w:rFonts w:eastAsia="Times New Roman"/>
          <w:bCs/>
          <w:lang w:eastAsia="ru-RU"/>
        </w:rPr>
        <w:t xml:space="preserve">. </w:t>
      </w:r>
      <w:r w:rsidRPr="00BA5E98">
        <w:rPr>
          <w:rFonts w:eastAsia="Times New Roman"/>
          <w:bCs/>
          <w:lang w:eastAsia="ru-RU"/>
        </w:rPr>
        <w:t>Это я так работал со своим первым курсом</w:t>
      </w:r>
      <w:r>
        <w:rPr>
          <w:rFonts w:eastAsia="Times New Roman"/>
          <w:bCs/>
          <w:lang w:eastAsia="ru-RU"/>
        </w:rPr>
        <w:t xml:space="preserve">. </w:t>
      </w:r>
      <w:r w:rsidRPr="00BA5E98">
        <w:rPr>
          <w:rFonts w:eastAsia="Times New Roman"/>
          <w:bCs/>
          <w:lang w:eastAsia="ru-RU"/>
        </w:rPr>
        <w:t>Причём у людей даже ценность пошла</w:t>
      </w:r>
      <w:r>
        <w:rPr>
          <w:rFonts w:eastAsia="Times New Roman"/>
          <w:bCs/>
          <w:lang w:eastAsia="ru-RU"/>
        </w:rPr>
        <w:t xml:space="preserve">. </w:t>
      </w:r>
      <w:r w:rsidRPr="00BA5E98">
        <w:rPr>
          <w:rFonts w:eastAsia="Times New Roman"/>
          <w:bCs/>
          <w:lang w:eastAsia="ru-RU"/>
        </w:rPr>
        <w:t>Они почувствовали</w:t>
      </w:r>
      <w:r>
        <w:rPr>
          <w:rFonts w:eastAsia="Times New Roman"/>
          <w:bCs/>
          <w:lang w:eastAsia="ru-RU"/>
        </w:rPr>
        <w:t xml:space="preserve">, </w:t>
      </w:r>
      <w:r w:rsidRPr="00BA5E98">
        <w:rPr>
          <w:rFonts w:eastAsia="Times New Roman"/>
          <w:bCs/>
          <w:lang w:eastAsia="ru-RU"/>
        </w:rPr>
        <w:t>что без скафандра они там было бы сложно</w:t>
      </w:r>
      <w:r>
        <w:rPr>
          <w:rFonts w:eastAsia="Times New Roman"/>
          <w:bCs/>
          <w:lang w:eastAsia="ru-RU"/>
        </w:rPr>
        <w:t xml:space="preserve">. </w:t>
      </w:r>
      <w:r w:rsidRPr="00BA5E98">
        <w:rPr>
          <w:rFonts w:eastAsia="Times New Roman"/>
          <w:bCs/>
          <w:lang w:eastAsia="ru-RU"/>
        </w:rPr>
        <w:t>Отец даёт такое прожить</w:t>
      </w:r>
      <w:r>
        <w:rPr>
          <w:rFonts w:eastAsia="Times New Roman"/>
          <w:bCs/>
          <w:lang w:eastAsia="ru-RU"/>
        </w:rPr>
        <w:t xml:space="preserve">, </w:t>
      </w:r>
      <w:r w:rsidRPr="00BA5E98">
        <w:rPr>
          <w:rFonts w:eastAsia="Times New Roman"/>
          <w:bCs/>
          <w:lang w:eastAsia="ru-RU"/>
        </w:rPr>
        <w:t>чтобы неповадно было</w:t>
      </w:r>
      <w:r>
        <w:rPr>
          <w:rFonts w:eastAsia="Times New Roman"/>
          <w:bCs/>
          <w:lang w:eastAsia="ru-RU"/>
        </w:rPr>
        <w:t xml:space="preserve">. </w:t>
      </w:r>
      <w:r w:rsidRPr="00BA5E98">
        <w:rPr>
          <w:rFonts w:eastAsia="Times New Roman"/>
          <w:bCs/>
          <w:lang w:eastAsia="ru-RU"/>
        </w:rPr>
        <w:t>Но тренировка!</w:t>
      </w:r>
    </w:p>
    <w:p w14:paraId="4AFD8096" w14:textId="77777777" w:rsidR="001104A1" w:rsidRDefault="001104A1" w:rsidP="001104A1">
      <w:pPr>
        <w:ind w:firstLine="426"/>
        <w:rPr>
          <w:rFonts w:eastAsia="Calibri"/>
        </w:rPr>
      </w:pPr>
      <w:r w:rsidRPr="00BA5E98">
        <w:rPr>
          <w:rFonts w:eastAsia="Calibri"/>
        </w:rPr>
        <w:t>Выкрутасик</w:t>
      </w:r>
      <w:r>
        <w:rPr>
          <w:rFonts w:eastAsia="Calibri"/>
        </w:rPr>
        <w:t xml:space="preserve">. </w:t>
      </w:r>
      <w:r w:rsidRPr="00BA5E98">
        <w:rPr>
          <w:rFonts w:eastAsia="Calibri"/>
        </w:rPr>
        <w:t>Можно? Можно</w:t>
      </w:r>
      <w:r>
        <w:rPr>
          <w:rFonts w:eastAsia="Calibri"/>
        </w:rPr>
        <w:t xml:space="preserve">. </w:t>
      </w:r>
      <w:r w:rsidRPr="00BA5E98">
        <w:rPr>
          <w:rFonts w:eastAsia="Calibri"/>
        </w:rPr>
        <w:t>Делали мы с вами это? Да делали</w:t>
      </w:r>
      <w:r>
        <w:rPr>
          <w:rFonts w:eastAsia="Calibri"/>
        </w:rPr>
        <w:t>.</w:t>
      </w:r>
    </w:p>
    <w:p w14:paraId="7A3AE077" w14:textId="77777777" w:rsidR="001104A1" w:rsidRDefault="001104A1" w:rsidP="001104A1">
      <w:pPr>
        <w:ind w:firstLine="426"/>
        <w:rPr>
          <w:rFonts w:eastAsia="Calibri"/>
        </w:rPr>
      </w:pPr>
      <w:r w:rsidRPr="00BA5E98">
        <w:rPr>
          <w:rFonts w:eastAsia="Calibri"/>
          <w:bCs/>
        </w:rPr>
        <w:t xml:space="preserve">И </w:t>
      </w:r>
      <w:r w:rsidRPr="00BA5E98">
        <w:rPr>
          <w:rFonts w:eastAsia="Calibri"/>
          <w:b/>
          <w:bCs/>
        </w:rPr>
        <w:t>последний четвёртый метод</w:t>
      </w:r>
      <w:r>
        <w:rPr>
          <w:rFonts w:eastAsia="Calibri"/>
          <w:b/>
          <w:bCs/>
        </w:rPr>
        <w:t xml:space="preserve">. </w:t>
      </w:r>
      <w:r w:rsidRPr="00BA5E98">
        <w:rPr>
          <w:rFonts w:eastAsia="Calibri"/>
        </w:rPr>
        <w:t>Он самый оригинальный</w:t>
      </w:r>
      <w:r>
        <w:rPr>
          <w:rFonts w:eastAsia="Calibri"/>
        </w:rPr>
        <w:t xml:space="preserve">, </w:t>
      </w:r>
      <w:r w:rsidRPr="00BA5E98">
        <w:rPr>
          <w:rFonts w:eastAsia="Calibri"/>
        </w:rPr>
        <w:t>он самый сложный</w:t>
      </w:r>
      <w:r>
        <w:rPr>
          <w:rFonts w:eastAsia="Calibri"/>
        </w:rPr>
        <w:t xml:space="preserve">, </w:t>
      </w:r>
      <w:r w:rsidRPr="00BA5E98">
        <w:rPr>
          <w:rFonts w:eastAsia="Calibri"/>
        </w:rPr>
        <w:t>мы его почти не делаем</w:t>
      </w:r>
      <w:r>
        <w:rPr>
          <w:rFonts w:eastAsia="Calibri"/>
        </w:rPr>
        <w:t xml:space="preserve">, </w:t>
      </w:r>
      <w:r w:rsidRPr="00BA5E98">
        <w:rPr>
          <w:rFonts w:eastAsia="Calibri"/>
        </w:rPr>
        <w:t>но он действует</w:t>
      </w:r>
      <w:r>
        <w:rPr>
          <w:rFonts w:eastAsia="Calibri"/>
        </w:rPr>
        <w:t xml:space="preserve">. </w:t>
      </w:r>
      <w:r w:rsidRPr="00BA5E98">
        <w:rPr>
          <w:rFonts w:eastAsia="Calibri"/>
        </w:rPr>
        <w:t>У вас есть защитная функция автоматически своя</w:t>
      </w:r>
      <w:r>
        <w:rPr>
          <w:rFonts w:eastAsia="Calibri"/>
        </w:rPr>
        <w:t xml:space="preserve">, </w:t>
      </w:r>
      <w:r w:rsidRPr="00BA5E98">
        <w:rPr>
          <w:rFonts w:eastAsia="Calibri"/>
        </w:rPr>
        <w:t>какая?</w:t>
      </w:r>
    </w:p>
    <w:p w14:paraId="3FC23D9A" w14:textId="77777777" w:rsidR="001104A1" w:rsidRDefault="001104A1" w:rsidP="001104A1">
      <w:pPr>
        <w:ind w:firstLine="426"/>
        <w:rPr>
          <w:rFonts w:eastAsia="Calibri"/>
        </w:rPr>
      </w:pPr>
      <w:r w:rsidRPr="00BA5E98">
        <w:rPr>
          <w:rFonts w:eastAsia="Calibri"/>
          <w:i/>
          <w:iCs/>
        </w:rPr>
        <w:t xml:space="preserve">Из </w:t>
      </w:r>
      <w:r>
        <w:rPr>
          <w:rFonts w:eastAsia="Calibri"/>
          <w:i/>
          <w:iCs/>
        </w:rPr>
        <w:t xml:space="preserve">зала: </w:t>
      </w:r>
      <w:r w:rsidRPr="00BA5E98">
        <w:rPr>
          <w:rFonts w:eastAsia="Calibri"/>
          <w:i/>
          <w:iCs/>
        </w:rPr>
        <w:t>ИВДИВО</w:t>
      </w:r>
      <w:r>
        <w:rPr>
          <w:rFonts w:eastAsia="Calibri"/>
        </w:rPr>
        <w:t>.</w:t>
      </w:r>
    </w:p>
    <w:p w14:paraId="19C206E7" w14:textId="77777777" w:rsidR="001104A1" w:rsidRDefault="001104A1" w:rsidP="001104A1">
      <w:pPr>
        <w:ind w:firstLine="426"/>
        <w:rPr>
          <w:rFonts w:eastAsia="Calibri"/>
        </w:rPr>
      </w:pPr>
      <w:r w:rsidRPr="00BA5E98">
        <w:rPr>
          <w:rFonts w:eastAsia="Calibri"/>
        </w:rPr>
        <w:t>ИВДИВО чего? ИВДИВО каждого</w:t>
      </w:r>
      <w:r>
        <w:rPr>
          <w:rFonts w:eastAsia="Calibri"/>
        </w:rPr>
        <w:t xml:space="preserve">. </w:t>
      </w:r>
      <w:r w:rsidRPr="00BA5E98">
        <w:rPr>
          <w:rFonts w:eastAsia="Calibri"/>
        </w:rPr>
        <w:t>И мы проникаемся сферами Огня ИВДИВО каждого</w:t>
      </w:r>
      <w:r>
        <w:rPr>
          <w:rFonts w:eastAsia="Calibri"/>
        </w:rPr>
        <w:t xml:space="preserve">. </w:t>
      </w:r>
      <w:r w:rsidRPr="00BA5E98">
        <w:rPr>
          <w:rFonts w:eastAsia="Calibri"/>
        </w:rPr>
        <w:t>Включаем сферу защиты ИВДИВО каждого от любого Огня</w:t>
      </w:r>
      <w:r>
        <w:rPr>
          <w:rFonts w:eastAsia="Calibri"/>
        </w:rPr>
        <w:t xml:space="preserve">, </w:t>
      </w:r>
      <w:r w:rsidRPr="00BA5E98">
        <w:rPr>
          <w:rFonts w:eastAsia="Calibri"/>
        </w:rPr>
        <w:t>который не подходит моему телу</w:t>
      </w:r>
      <w:r>
        <w:rPr>
          <w:rFonts w:eastAsia="Calibri"/>
        </w:rPr>
        <w:t xml:space="preserve">. </w:t>
      </w:r>
      <w:r w:rsidRPr="00BA5E98">
        <w:rPr>
          <w:rFonts w:eastAsia="Calibri"/>
        </w:rPr>
        <w:t>Выходим с ИВДИВО каждого в зал к Отцу</w:t>
      </w:r>
      <w:r>
        <w:rPr>
          <w:rFonts w:eastAsia="Calibri"/>
        </w:rPr>
        <w:t xml:space="preserve">. </w:t>
      </w:r>
      <w:r w:rsidRPr="00BA5E98">
        <w:rPr>
          <w:rFonts w:eastAsia="Calibri"/>
        </w:rPr>
        <w:t>И ИВДИВО каждого от сорбирует Огонь</w:t>
      </w:r>
      <w:r>
        <w:rPr>
          <w:rFonts w:eastAsia="Calibri"/>
        </w:rPr>
        <w:t xml:space="preserve">, </w:t>
      </w:r>
      <w:r w:rsidRPr="00BA5E98">
        <w:rPr>
          <w:rFonts w:eastAsia="Calibri"/>
        </w:rPr>
        <w:t>и пропускает только тот</w:t>
      </w:r>
      <w:r>
        <w:rPr>
          <w:rFonts w:eastAsia="Calibri"/>
        </w:rPr>
        <w:t xml:space="preserve">, </w:t>
      </w:r>
      <w:r w:rsidRPr="00BA5E98">
        <w:rPr>
          <w:rFonts w:eastAsia="Calibri"/>
        </w:rPr>
        <w:t>который удобен</w:t>
      </w:r>
      <w:r>
        <w:rPr>
          <w:rFonts w:eastAsia="Calibri"/>
        </w:rPr>
        <w:t xml:space="preserve">. </w:t>
      </w:r>
      <w:r w:rsidRPr="00BA5E98">
        <w:rPr>
          <w:rFonts w:eastAsia="Calibri"/>
        </w:rPr>
        <w:t>И Отец ещё и будет направлять Огонь по подготовке этого ИВДИВО каждого</w:t>
      </w:r>
      <w:r>
        <w:rPr>
          <w:rFonts w:eastAsia="Calibri"/>
        </w:rPr>
        <w:t xml:space="preserve">. </w:t>
      </w:r>
      <w:r w:rsidRPr="00BA5E98">
        <w:rPr>
          <w:rFonts w:eastAsia="Calibri"/>
        </w:rPr>
        <w:t>Я на ИВДИВО каждого фиксирую всё ИВДИВО</w:t>
      </w:r>
      <w:r>
        <w:rPr>
          <w:rFonts w:eastAsia="Calibri"/>
        </w:rPr>
        <w:t xml:space="preserve">, </w:t>
      </w:r>
      <w:r w:rsidRPr="00BA5E98">
        <w:rPr>
          <w:rFonts w:eastAsia="Calibri"/>
        </w:rPr>
        <w:t>как ячейку ИВДИВО</w:t>
      </w:r>
      <w:r>
        <w:rPr>
          <w:rFonts w:eastAsia="Calibri"/>
        </w:rPr>
        <w:t xml:space="preserve">, </w:t>
      </w:r>
      <w:r w:rsidRPr="00BA5E98">
        <w:rPr>
          <w:rFonts w:eastAsia="Calibri"/>
        </w:rPr>
        <w:t xml:space="preserve">и </w:t>
      </w:r>
      <w:r w:rsidRPr="00BA5E98">
        <w:rPr>
          <w:rFonts w:eastAsia="Calibri"/>
        </w:rPr>
        <w:lastRenderedPageBreak/>
        <w:t>ИВДИВО переводит ИВДИВО каждого с телами Ипостаси в зал Отца</w:t>
      </w:r>
      <w:r>
        <w:rPr>
          <w:rFonts w:eastAsia="Calibri"/>
        </w:rPr>
        <w:t xml:space="preserve">. </w:t>
      </w:r>
      <w:r w:rsidRPr="00BA5E98">
        <w:rPr>
          <w:rFonts w:eastAsia="Calibri"/>
        </w:rPr>
        <w:t>Ещё я включаю защиту ИВДИВО на ИВДИВО каждого…Во! Ответ</w:t>
      </w:r>
      <w:r>
        <w:rPr>
          <w:rFonts w:eastAsia="Calibri"/>
        </w:rPr>
        <w:t>.</w:t>
      </w:r>
    </w:p>
    <w:p w14:paraId="438F8A1C" w14:textId="77777777" w:rsidR="001104A1" w:rsidRPr="00BA5E98" w:rsidRDefault="001104A1" w:rsidP="001104A1">
      <w:pPr>
        <w:ind w:firstLine="426"/>
        <w:rPr>
          <w:rFonts w:eastAsia="Calibri"/>
        </w:rPr>
      </w:pPr>
      <w:r w:rsidRPr="00BA5E98">
        <w:rPr>
          <w:rFonts w:eastAsia="Calibri"/>
        </w:rPr>
        <w:t>Мы этим редко пользуемся</w:t>
      </w:r>
      <w:r>
        <w:rPr>
          <w:rFonts w:eastAsia="Calibri"/>
        </w:rPr>
        <w:t xml:space="preserve">, </w:t>
      </w:r>
      <w:r w:rsidRPr="00BA5E98">
        <w:rPr>
          <w:rFonts w:eastAsia="Calibri"/>
        </w:rPr>
        <w:t>но</w:t>
      </w:r>
      <w:r>
        <w:rPr>
          <w:rFonts w:eastAsia="Calibri"/>
        </w:rPr>
        <w:t xml:space="preserve">, </w:t>
      </w:r>
      <w:r w:rsidRPr="00BA5E98">
        <w:rPr>
          <w:rFonts w:eastAsia="Calibri"/>
        </w:rPr>
        <w:t>принципиально</w:t>
      </w:r>
      <w:r>
        <w:rPr>
          <w:rFonts w:eastAsia="Calibri"/>
        </w:rPr>
        <w:t xml:space="preserve">, </w:t>
      </w:r>
      <w:r w:rsidRPr="00BA5E98">
        <w:rPr>
          <w:rFonts w:eastAsia="Calibri"/>
        </w:rPr>
        <w:t>вот это сообразить можно и можно</w:t>
      </w:r>
      <w:r>
        <w:rPr>
          <w:rFonts w:eastAsia="Calibri"/>
        </w:rPr>
        <w:t xml:space="preserve">. </w:t>
      </w:r>
      <w:r w:rsidRPr="00BA5E98">
        <w:rPr>
          <w:rFonts w:eastAsia="Calibri"/>
        </w:rPr>
        <w:t>Я это вам рассказываю не для новеньких</w:t>
      </w:r>
      <w:r>
        <w:rPr>
          <w:rFonts w:eastAsia="Calibri"/>
        </w:rPr>
        <w:t xml:space="preserve">, </w:t>
      </w:r>
      <w:r w:rsidRPr="00BA5E98">
        <w:rPr>
          <w:rFonts w:eastAsia="Calibri"/>
        </w:rPr>
        <w:t>а чтоб вы сами не боялись ходить куда надо этими способами</w:t>
      </w:r>
      <w:r>
        <w:rPr>
          <w:rFonts w:eastAsia="Calibri"/>
        </w:rPr>
        <w:t xml:space="preserve">. </w:t>
      </w:r>
      <w:r w:rsidRPr="00BA5E98">
        <w:rPr>
          <w:rFonts w:eastAsia="Calibri"/>
        </w:rPr>
        <w:t>Ну и новеньких иногда можно поводить</w:t>
      </w:r>
      <w:r>
        <w:rPr>
          <w:rFonts w:eastAsia="Calibri"/>
        </w:rPr>
        <w:t xml:space="preserve">. </w:t>
      </w:r>
      <w:r w:rsidRPr="00BA5E98">
        <w:rPr>
          <w:rFonts w:eastAsia="Calibri"/>
        </w:rPr>
        <w:t>Ну</w:t>
      </w:r>
      <w:r>
        <w:rPr>
          <w:rFonts w:eastAsia="Calibri"/>
        </w:rPr>
        <w:t xml:space="preserve">, </w:t>
      </w:r>
      <w:r w:rsidRPr="00BA5E98">
        <w:rPr>
          <w:rFonts w:eastAsia="Calibri"/>
        </w:rPr>
        <w:t>у нас чаще всего Владыки Синтеза это делают</w:t>
      </w:r>
      <w:r>
        <w:rPr>
          <w:rFonts w:eastAsia="Calibri"/>
        </w:rPr>
        <w:t xml:space="preserve">. </w:t>
      </w:r>
      <w:r w:rsidRPr="00BA5E98">
        <w:rPr>
          <w:rFonts w:eastAsia="Calibri"/>
        </w:rPr>
        <w:t>Но принципиально не запрещено</w:t>
      </w:r>
      <w:r>
        <w:rPr>
          <w:rFonts w:eastAsia="Calibri"/>
        </w:rPr>
        <w:t xml:space="preserve">. </w:t>
      </w:r>
      <w:r w:rsidRPr="00BA5E98">
        <w:rPr>
          <w:rFonts w:eastAsia="Calibri"/>
        </w:rPr>
        <w:t>До 14 архетипа вообще легко</w:t>
      </w:r>
      <w:r>
        <w:rPr>
          <w:rFonts w:eastAsia="Calibri"/>
        </w:rPr>
        <w:t xml:space="preserve">. </w:t>
      </w:r>
      <w:r w:rsidRPr="00BA5E98">
        <w:rPr>
          <w:rFonts w:eastAsia="Calibri"/>
        </w:rPr>
        <w:t>Главное самому довести</w:t>
      </w:r>
      <w:r>
        <w:rPr>
          <w:rFonts w:eastAsia="Calibri"/>
        </w:rPr>
        <w:t xml:space="preserve">, </w:t>
      </w:r>
      <w:r w:rsidRPr="00BA5E98">
        <w:rPr>
          <w:rFonts w:eastAsia="Calibri"/>
        </w:rPr>
        <w:t>а не потерять новеньких по ходу движения</w:t>
      </w:r>
      <w:r>
        <w:rPr>
          <w:rFonts w:eastAsia="Calibri"/>
        </w:rPr>
        <w:t xml:space="preserve">. </w:t>
      </w:r>
      <w:r w:rsidRPr="00BA5E98">
        <w:rPr>
          <w:rFonts w:eastAsia="Calibri"/>
        </w:rPr>
        <w:t>Потому</w:t>
      </w:r>
      <w:r>
        <w:rPr>
          <w:rFonts w:eastAsia="Calibri"/>
        </w:rPr>
        <w:t xml:space="preserve">, </w:t>
      </w:r>
      <w:r w:rsidRPr="00BA5E98">
        <w:rPr>
          <w:rFonts w:eastAsia="Calibri"/>
        </w:rPr>
        <w:t>что когда идёт Синтез</w:t>
      </w:r>
      <w:r>
        <w:rPr>
          <w:rFonts w:eastAsia="Calibri"/>
        </w:rPr>
        <w:t xml:space="preserve">, </w:t>
      </w:r>
      <w:r w:rsidRPr="00BA5E98">
        <w:rPr>
          <w:rFonts w:eastAsia="Calibri"/>
        </w:rPr>
        <w:t>новеньких контролирует Кут Хуми</w:t>
      </w:r>
      <w:r>
        <w:rPr>
          <w:rFonts w:eastAsia="Calibri"/>
        </w:rPr>
        <w:t xml:space="preserve">, </w:t>
      </w:r>
      <w:r w:rsidRPr="00BA5E98">
        <w:rPr>
          <w:rFonts w:eastAsia="Calibri"/>
        </w:rPr>
        <w:t>а когда на занятиях ведёшь ты</w:t>
      </w:r>
      <w:r>
        <w:rPr>
          <w:rFonts w:eastAsia="Calibri"/>
        </w:rPr>
        <w:t xml:space="preserve">, </w:t>
      </w:r>
      <w:r w:rsidRPr="00BA5E98">
        <w:rPr>
          <w:rFonts w:eastAsia="Calibri"/>
        </w:rPr>
        <w:t>новеньких контролируешь ты</w:t>
      </w:r>
      <w:r>
        <w:rPr>
          <w:rFonts w:eastAsia="Calibri"/>
        </w:rPr>
        <w:t xml:space="preserve">. </w:t>
      </w:r>
      <w:r w:rsidRPr="00BA5E98">
        <w:rPr>
          <w:rFonts w:eastAsia="Calibri"/>
        </w:rPr>
        <w:t>А Кут Хуми</w:t>
      </w:r>
      <w:r>
        <w:rPr>
          <w:rFonts w:eastAsia="Calibri"/>
        </w:rPr>
        <w:t xml:space="preserve">, </w:t>
      </w:r>
      <w:r w:rsidRPr="00BA5E98">
        <w:rPr>
          <w:rFonts w:eastAsia="Calibri"/>
        </w:rPr>
        <w:t>если что</w:t>
      </w:r>
      <w:r>
        <w:rPr>
          <w:rFonts w:eastAsia="Calibri"/>
        </w:rPr>
        <w:t xml:space="preserve">, </w:t>
      </w:r>
      <w:r w:rsidRPr="00BA5E98">
        <w:rPr>
          <w:rFonts w:eastAsia="Calibri"/>
        </w:rPr>
        <w:t>раздаёт тебе подзатыльники</w:t>
      </w:r>
      <w:r w:rsidRPr="00BA5E98">
        <w:rPr>
          <w:rFonts w:eastAsia="Calibri"/>
          <w:i/>
          <w:iCs/>
        </w:rPr>
        <w:t>(смеётся)</w:t>
      </w:r>
      <w:r>
        <w:rPr>
          <w:rFonts w:eastAsia="Calibri"/>
        </w:rPr>
        <w:t xml:space="preserve">, </w:t>
      </w:r>
      <w:r w:rsidRPr="00BA5E98">
        <w:rPr>
          <w:rFonts w:eastAsia="Calibri"/>
        </w:rPr>
        <w:t>что не довёл</w:t>
      </w:r>
      <w:r>
        <w:rPr>
          <w:rFonts w:eastAsia="Calibri"/>
        </w:rPr>
        <w:t xml:space="preserve">. </w:t>
      </w:r>
      <w:r w:rsidRPr="00BA5E98">
        <w:rPr>
          <w:rFonts w:eastAsia="Calibri"/>
        </w:rPr>
        <w:t>Ну</w:t>
      </w:r>
      <w:r>
        <w:rPr>
          <w:rFonts w:eastAsia="Calibri"/>
        </w:rPr>
        <w:t xml:space="preserve">, </w:t>
      </w:r>
      <w:r w:rsidRPr="00BA5E98">
        <w:rPr>
          <w:rFonts w:eastAsia="Calibri"/>
        </w:rPr>
        <w:t>пример</w:t>
      </w:r>
      <w:r>
        <w:rPr>
          <w:rFonts w:eastAsia="Calibri"/>
        </w:rPr>
        <w:t xml:space="preserve">. </w:t>
      </w:r>
      <w:r w:rsidRPr="00BA5E98">
        <w:rPr>
          <w:rFonts w:eastAsia="Calibri"/>
        </w:rPr>
        <w:t>Поэтому вот эти тренировочные методы необходимы для выхода выше</w:t>
      </w:r>
      <w:r>
        <w:rPr>
          <w:rFonts w:eastAsia="Calibri"/>
        </w:rPr>
        <w:t xml:space="preserve">. </w:t>
      </w:r>
      <w:r w:rsidRPr="00BA5E98">
        <w:rPr>
          <w:rFonts w:eastAsia="Calibri"/>
        </w:rPr>
        <w:t>Всё</w:t>
      </w:r>
      <w:r>
        <w:rPr>
          <w:rFonts w:eastAsia="Calibri"/>
        </w:rPr>
        <w:t xml:space="preserve">, </w:t>
      </w:r>
      <w:r w:rsidRPr="00BA5E98">
        <w:rPr>
          <w:rFonts w:eastAsia="Calibri"/>
        </w:rPr>
        <w:t>поговорили?</w:t>
      </w:r>
    </w:p>
    <w:p w14:paraId="74B224DE"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А ещё же был технологический вариант</w:t>
      </w:r>
      <w:r>
        <w:rPr>
          <w:rFonts w:eastAsia="Calibri"/>
          <w:i/>
          <w:iCs/>
        </w:rPr>
        <w:t xml:space="preserve">, </w:t>
      </w:r>
      <w:r w:rsidRPr="00BA5E98">
        <w:rPr>
          <w:rFonts w:eastAsia="Calibri"/>
          <w:i/>
          <w:iCs/>
        </w:rPr>
        <w:t>когда из Хум в Хум с Отцом нижестоящей материи синтезировались с Хум Отца более вышестоящей материи</w:t>
      </w:r>
      <w:r>
        <w:rPr>
          <w:rFonts w:eastAsia="Calibri"/>
          <w:i/>
          <w:iCs/>
        </w:rPr>
        <w:t xml:space="preserve">, </w:t>
      </w:r>
      <w:r w:rsidRPr="00BA5E98">
        <w:rPr>
          <w:rFonts w:eastAsia="Calibri"/>
          <w:i/>
          <w:iCs/>
        </w:rPr>
        <w:t>когда нельзя было или невозможно было дойти и в этом синтезе</w:t>
      </w:r>
    </w:p>
    <w:p w14:paraId="713D4A89" w14:textId="39BE1B50" w:rsidR="001104A1" w:rsidRDefault="001104A1" w:rsidP="001104A1">
      <w:pPr>
        <w:ind w:firstLine="426"/>
        <w:rPr>
          <w:rFonts w:eastAsia="Calibri"/>
        </w:rPr>
      </w:pPr>
      <w:r w:rsidRPr="00BA5E98">
        <w:rPr>
          <w:rFonts w:eastAsia="Calibri"/>
        </w:rPr>
        <w:t>Согласен</w:t>
      </w:r>
      <w:r>
        <w:rPr>
          <w:rFonts w:eastAsia="Calibri"/>
        </w:rPr>
        <w:t xml:space="preserve">. </w:t>
      </w:r>
      <w:r w:rsidRPr="00BA5E98">
        <w:rPr>
          <w:rFonts w:eastAsia="Calibri"/>
        </w:rPr>
        <w:t>Это если группа подготовленная</w:t>
      </w:r>
      <w:r w:rsidR="001F5215">
        <w:rPr>
          <w:rFonts w:eastAsia="Calibri"/>
        </w:rPr>
        <w:t xml:space="preserve"> – </w:t>
      </w:r>
      <w:r w:rsidRPr="00BA5E98">
        <w:rPr>
          <w:rFonts w:eastAsia="Calibri"/>
        </w:rPr>
        <w:t>раз</w:t>
      </w:r>
      <w:r>
        <w:rPr>
          <w:rFonts w:eastAsia="Calibri"/>
        </w:rPr>
        <w:t xml:space="preserve">. </w:t>
      </w:r>
      <w:r w:rsidRPr="00BA5E98">
        <w:rPr>
          <w:rFonts w:eastAsia="Calibri"/>
        </w:rPr>
        <w:t>И ты забываешь</w:t>
      </w:r>
      <w:r>
        <w:rPr>
          <w:rFonts w:eastAsia="Calibri"/>
        </w:rPr>
        <w:t xml:space="preserve">, </w:t>
      </w:r>
      <w:r w:rsidRPr="00BA5E98">
        <w:rPr>
          <w:rFonts w:eastAsia="Calibri"/>
        </w:rPr>
        <w:t>что был Третий Синтез</w:t>
      </w:r>
      <w:r>
        <w:rPr>
          <w:rFonts w:eastAsia="Calibri"/>
        </w:rPr>
        <w:t xml:space="preserve">. </w:t>
      </w:r>
      <w:r w:rsidRPr="00BA5E98">
        <w:rPr>
          <w:rFonts w:eastAsia="Calibri"/>
        </w:rPr>
        <w:t>Вот на Третьем Синтезе Хум в Хум не советую</w:t>
      </w:r>
      <w:r>
        <w:rPr>
          <w:rFonts w:eastAsia="Calibri"/>
        </w:rPr>
        <w:t xml:space="preserve">. </w:t>
      </w:r>
      <w:r w:rsidRPr="00BA5E98">
        <w:rPr>
          <w:rFonts w:eastAsia="Calibri"/>
        </w:rPr>
        <w:t>Чем угодно: внешним</w:t>
      </w:r>
      <w:r>
        <w:rPr>
          <w:rFonts w:eastAsia="Calibri"/>
        </w:rPr>
        <w:t xml:space="preserve">, </w:t>
      </w:r>
      <w:r w:rsidRPr="00BA5E98">
        <w:rPr>
          <w:rFonts w:eastAsia="Calibri"/>
        </w:rPr>
        <w:t>скафандром</w:t>
      </w:r>
      <w:r>
        <w:rPr>
          <w:rFonts w:eastAsia="Calibri"/>
        </w:rPr>
        <w:t xml:space="preserve">, </w:t>
      </w:r>
      <w:r w:rsidRPr="00BA5E98">
        <w:rPr>
          <w:rFonts w:eastAsia="Calibri"/>
        </w:rPr>
        <w:t>ИВДИВО каждого</w:t>
      </w:r>
      <w:r>
        <w:rPr>
          <w:rFonts w:eastAsia="Calibri"/>
        </w:rPr>
        <w:t xml:space="preserve">, </w:t>
      </w:r>
      <w:r w:rsidRPr="00BA5E98">
        <w:rPr>
          <w:rFonts w:eastAsia="Calibri"/>
        </w:rPr>
        <w:t>куполом Огня Кут Хуми</w:t>
      </w:r>
      <w:r w:rsidR="001F5215">
        <w:rPr>
          <w:rFonts w:eastAsia="Calibri"/>
        </w:rPr>
        <w:t xml:space="preserve"> – </w:t>
      </w:r>
      <w:r w:rsidRPr="00BA5E98">
        <w:rPr>
          <w:rFonts w:eastAsia="Calibri"/>
        </w:rPr>
        <w:t>без проблем</w:t>
      </w:r>
      <w:r>
        <w:rPr>
          <w:rFonts w:eastAsia="Calibri"/>
        </w:rPr>
        <w:t xml:space="preserve">. </w:t>
      </w:r>
      <w:r w:rsidRPr="00BA5E98">
        <w:rPr>
          <w:rFonts w:eastAsia="Calibri"/>
        </w:rPr>
        <w:t>Хум в Хум они синтезируются</w:t>
      </w:r>
      <w:r>
        <w:rPr>
          <w:rFonts w:eastAsia="Calibri"/>
        </w:rPr>
        <w:t xml:space="preserve">, </w:t>
      </w:r>
      <w:r w:rsidRPr="00BA5E98">
        <w:rPr>
          <w:rFonts w:eastAsia="Calibri"/>
        </w:rPr>
        <w:t>а Папин Хум им</w:t>
      </w:r>
      <w:r>
        <w:rPr>
          <w:rFonts w:eastAsia="Calibri"/>
        </w:rPr>
        <w:t xml:space="preserve">, </w:t>
      </w:r>
      <w:r w:rsidRPr="00BA5E98">
        <w:rPr>
          <w:rFonts w:eastAsia="Calibri"/>
        </w:rPr>
        <w:t>вот именно кого-то из группы не … не включится</w:t>
      </w:r>
      <w:r>
        <w:rPr>
          <w:rFonts w:eastAsia="Calibri"/>
        </w:rPr>
        <w:t xml:space="preserve">. </w:t>
      </w:r>
      <w:r w:rsidRPr="00BA5E98">
        <w:rPr>
          <w:rFonts w:eastAsia="Calibri"/>
        </w:rPr>
        <w:t>Что ты будешь делать</w:t>
      </w:r>
      <w:r>
        <w:rPr>
          <w:rFonts w:eastAsia="Calibri"/>
        </w:rPr>
        <w:t xml:space="preserve">, </w:t>
      </w:r>
      <w:r w:rsidRPr="00BA5E98">
        <w:rPr>
          <w:rFonts w:eastAsia="Calibri"/>
        </w:rPr>
        <w:t>а группу уже настроила</w:t>
      </w:r>
      <w:r>
        <w:rPr>
          <w:rFonts w:eastAsia="Calibri"/>
        </w:rPr>
        <w:t xml:space="preserve">. </w:t>
      </w:r>
      <w:r w:rsidRPr="00BA5E98">
        <w:rPr>
          <w:rFonts w:eastAsia="Calibri"/>
        </w:rPr>
        <w:t>А они тебе верят</w:t>
      </w:r>
      <w:r>
        <w:rPr>
          <w:rFonts w:eastAsia="Calibri"/>
        </w:rPr>
        <w:t xml:space="preserve">, </w:t>
      </w:r>
      <w:r w:rsidRPr="00BA5E98">
        <w:rPr>
          <w:rFonts w:eastAsia="Calibri"/>
        </w:rPr>
        <w:t>что дойдут</w:t>
      </w:r>
      <w:r>
        <w:rPr>
          <w:rFonts w:eastAsia="Calibri"/>
        </w:rPr>
        <w:t xml:space="preserve">. </w:t>
      </w:r>
      <w:r w:rsidRPr="00BA5E98">
        <w:rPr>
          <w:rFonts w:eastAsia="Calibri"/>
        </w:rPr>
        <w:t>А у этого именно Хум не включается</w:t>
      </w:r>
      <w:r>
        <w:rPr>
          <w:rFonts w:eastAsia="Calibri"/>
        </w:rPr>
        <w:t>.</w:t>
      </w:r>
    </w:p>
    <w:p w14:paraId="57616D91"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Ну тогда третья часть</w:t>
      </w:r>
    </w:p>
    <w:p w14:paraId="4FB540FF" w14:textId="44D425BA" w:rsidR="001104A1" w:rsidRPr="00BA5E98" w:rsidRDefault="001104A1" w:rsidP="001104A1">
      <w:pPr>
        <w:ind w:firstLine="426"/>
        <w:rPr>
          <w:rFonts w:eastAsia="Calibri"/>
        </w:rPr>
      </w:pPr>
      <w:r w:rsidRPr="00BA5E98">
        <w:rPr>
          <w:rFonts w:eastAsia="Calibri"/>
        </w:rPr>
        <w:t>Не работает у него</w:t>
      </w:r>
      <w:r>
        <w:rPr>
          <w:rFonts w:eastAsia="Calibri"/>
        </w:rPr>
        <w:t xml:space="preserve">. </w:t>
      </w:r>
      <w:r w:rsidRPr="00BA5E98">
        <w:rPr>
          <w:rFonts w:eastAsia="Calibri"/>
        </w:rPr>
        <w:t>Лично у этого не включилось</w:t>
      </w:r>
      <w:r>
        <w:rPr>
          <w:rFonts w:eastAsia="Calibri"/>
        </w:rPr>
        <w:t xml:space="preserve">. </w:t>
      </w:r>
      <w:r w:rsidRPr="00BA5E98">
        <w:rPr>
          <w:rFonts w:eastAsia="Calibri"/>
        </w:rPr>
        <w:t>Вчера включалось</w:t>
      </w:r>
      <w:r>
        <w:rPr>
          <w:rFonts w:eastAsia="Calibri"/>
        </w:rPr>
        <w:t xml:space="preserve">, </w:t>
      </w:r>
      <w:r w:rsidRPr="00BA5E98">
        <w:rPr>
          <w:rFonts w:eastAsia="Calibri"/>
        </w:rPr>
        <w:t>сегодня нет</w:t>
      </w:r>
      <w:r>
        <w:rPr>
          <w:rFonts w:eastAsia="Calibri"/>
        </w:rPr>
        <w:t xml:space="preserve">. </w:t>
      </w:r>
      <w:r w:rsidRPr="00BA5E98">
        <w:rPr>
          <w:rFonts w:eastAsia="Calibri"/>
        </w:rPr>
        <w:t>То есть</w:t>
      </w:r>
      <w:r>
        <w:rPr>
          <w:rFonts w:eastAsia="Calibri"/>
        </w:rPr>
        <w:t xml:space="preserve">, </w:t>
      </w:r>
      <w:r w:rsidRPr="00BA5E98">
        <w:rPr>
          <w:rFonts w:eastAsia="Calibri"/>
        </w:rPr>
        <w:t>ты должна взять такой метод</w:t>
      </w:r>
      <w:r>
        <w:rPr>
          <w:rFonts w:eastAsia="Calibri"/>
        </w:rPr>
        <w:t xml:space="preserve">, </w:t>
      </w:r>
      <w:r w:rsidRPr="00BA5E98">
        <w:rPr>
          <w:rFonts w:eastAsia="Calibri"/>
        </w:rPr>
        <w:t>чтоб группа тебе верила и за тобой шла независимо от личного состояния каждого</w:t>
      </w:r>
      <w:r>
        <w:rPr>
          <w:rFonts w:eastAsia="Calibri"/>
        </w:rPr>
        <w:t xml:space="preserve">. </w:t>
      </w:r>
      <w:r w:rsidRPr="00BA5E98">
        <w:rPr>
          <w:rFonts w:eastAsia="Calibri"/>
        </w:rPr>
        <w:t>Скафандры</w:t>
      </w:r>
      <w:r>
        <w:rPr>
          <w:rFonts w:eastAsia="Calibri"/>
        </w:rPr>
        <w:t xml:space="preserve">, </w:t>
      </w:r>
      <w:r w:rsidRPr="00BA5E98">
        <w:rPr>
          <w:rFonts w:eastAsia="Calibri"/>
        </w:rPr>
        <w:t>ИВДИВО каждого</w:t>
      </w:r>
      <w:r w:rsidR="001F5215">
        <w:rPr>
          <w:rFonts w:eastAsia="Calibri"/>
        </w:rPr>
        <w:t xml:space="preserve"> – </w:t>
      </w:r>
      <w:r w:rsidRPr="00BA5E98">
        <w:rPr>
          <w:rFonts w:eastAsia="Calibri"/>
        </w:rPr>
        <w:t>ему всё равно все личные состояния</w:t>
      </w:r>
      <w:r>
        <w:rPr>
          <w:rFonts w:eastAsia="Calibri"/>
        </w:rPr>
        <w:t xml:space="preserve">. </w:t>
      </w:r>
      <w:r w:rsidRPr="00BA5E98">
        <w:rPr>
          <w:rFonts w:eastAsia="Calibri"/>
        </w:rPr>
        <w:t>Хум</w:t>
      </w:r>
      <w:r w:rsidR="001F5215">
        <w:rPr>
          <w:rFonts w:eastAsia="Calibri"/>
        </w:rPr>
        <w:t xml:space="preserve"> – </w:t>
      </w:r>
      <w:r w:rsidRPr="00BA5E98">
        <w:rPr>
          <w:rFonts w:eastAsia="Calibri"/>
        </w:rPr>
        <w:t>это Часть</w:t>
      </w:r>
      <w:r>
        <w:rPr>
          <w:rFonts w:eastAsia="Calibri"/>
        </w:rPr>
        <w:t xml:space="preserve">, </w:t>
      </w:r>
      <w:r w:rsidRPr="00BA5E98">
        <w:rPr>
          <w:rFonts w:eastAsia="Calibri"/>
        </w:rPr>
        <w:t>а он сегодня не с той ноги встал</w:t>
      </w:r>
      <w:r>
        <w:rPr>
          <w:rFonts w:eastAsia="Calibri"/>
        </w:rPr>
        <w:t xml:space="preserve">. </w:t>
      </w:r>
      <w:r w:rsidRPr="00BA5E98">
        <w:rPr>
          <w:rFonts w:eastAsia="Calibri"/>
        </w:rPr>
        <w:t>Хум в Хум Отца: «Тык-тык»</w:t>
      </w:r>
      <w:r>
        <w:rPr>
          <w:rFonts w:eastAsia="Calibri"/>
        </w:rPr>
        <w:t xml:space="preserve">, </w:t>
      </w:r>
      <w:r w:rsidRPr="00BA5E98">
        <w:rPr>
          <w:rFonts w:eastAsia="Calibri"/>
        </w:rPr>
        <w:t>я сам открою</w:t>
      </w:r>
      <w:r>
        <w:rPr>
          <w:rFonts w:eastAsia="Calibri"/>
        </w:rPr>
        <w:t xml:space="preserve">. </w:t>
      </w:r>
      <w:r w:rsidRPr="00BA5E98">
        <w:rPr>
          <w:rFonts w:eastAsia="Calibri"/>
        </w:rPr>
        <w:t>И ни Отец не хочет</w:t>
      </w:r>
      <w:r w:rsidR="001F5215">
        <w:rPr>
          <w:rFonts w:eastAsia="Calibri"/>
        </w:rPr>
        <w:t xml:space="preserve"> – </w:t>
      </w:r>
      <w:r w:rsidRPr="00BA5E98">
        <w:rPr>
          <w:rFonts w:eastAsia="Calibri"/>
        </w:rPr>
        <w:t>этот не может</w:t>
      </w:r>
      <w:r>
        <w:rPr>
          <w:rFonts w:eastAsia="Calibri"/>
        </w:rPr>
        <w:t xml:space="preserve">. </w:t>
      </w:r>
      <w:r w:rsidRPr="00BA5E98">
        <w:rPr>
          <w:rFonts w:eastAsia="Calibri"/>
        </w:rPr>
        <w:t>Это Часть</w:t>
      </w:r>
      <w:r>
        <w:rPr>
          <w:rFonts w:eastAsia="Calibri"/>
        </w:rPr>
        <w:t xml:space="preserve">. </w:t>
      </w:r>
      <w:r w:rsidRPr="00BA5E98">
        <w:rPr>
          <w:rFonts w:eastAsia="Calibri"/>
        </w:rPr>
        <w:t>И вот…</w:t>
      </w:r>
    </w:p>
    <w:p w14:paraId="778B50FF" w14:textId="48EC7391"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А укутывание Огнём Кут Хуми</w:t>
      </w:r>
      <w:r w:rsidR="001F5215">
        <w:rPr>
          <w:rFonts w:eastAsia="Calibri"/>
          <w:i/>
          <w:iCs/>
        </w:rPr>
        <w:t xml:space="preserve"> – </w:t>
      </w:r>
      <w:r w:rsidRPr="00BA5E98">
        <w:rPr>
          <w:rFonts w:eastAsia="Calibri"/>
          <w:i/>
          <w:iCs/>
        </w:rPr>
        <w:t>это тоже как Скафандр считается</w:t>
      </w:r>
      <w:r>
        <w:rPr>
          <w:rFonts w:eastAsia="Calibri"/>
          <w:i/>
          <w:iCs/>
        </w:rPr>
        <w:t xml:space="preserve">, </w:t>
      </w:r>
      <w:r w:rsidRPr="00BA5E98">
        <w:rPr>
          <w:rFonts w:eastAsia="Calibri"/>
          <w:i/>
          <w:iCs/>
        </w:rPr>
        <w:t>да?</w:t>
      </w:r>
    </w:p>
    <w:p w14:paraId="36AF4916" w14:textId="2D80B954" w:rsidR="001104A1" w:rsidRDefault="001104A1" w:rsidP="001104A1">
      <w:pPr>
        <w:ind w:firstLine="426"/>
        <w:rPr>
          <w:rFonts w:eastAsia="Calibri"/>
        </w:rPr>
      </w:pPr>
      <w:r w:rsidRPr="00BA5E98">
        <w:rPr>
          <w:rFonts w:eastAsia="Calibri"/>
        </w:rPr>
        <w:t>Это ж Кут Хуми укутывает</w:t>
      </w:r>
      <w:r>
        <w:rPr>
          <w:rFonts w:eastAsia="Calibri"/>
        </w:rPr>
        <w:t xml:space="preserve">. </w:t>
      </w:r>
      <w:r w:rsidRPr="00BA5E98">
        <w:rPr>
          <w:rFonts w:eastAsia="Calibri"/>
        </w:rPr>
        <w:t>А Кут Хуми всё равно в каком ты состоянии</w:t>
      </w:r>
      <w:r>
        <w:rPr>
          <w:rFonts w:eastAsia="Calibri"/>
        </w:rPr>
        <w:t xml:space="preserve">, </w:t>
      </w:r>
      <w:r w:rsidRPr="00BA5E98">
        <w:rPr>
          <w:rFonts w:eastAsia="Calibri"/>
        </w:rPr>
        <w:t>хоть в истерике</w:t>
      </w:r>
      <w:r>
        <w:rPr>
          <w:rFonts w:eastAsia="Calibri"/>
        </w:rPr>
        <w:t xml:space="preserve">. </w:t>
      </w:r>
      <w:r w:rsidRPr="00BA5E98">
        <w:rPr>
          <w:rFonts w:eastAsia="Calibri"/>
        </w:rPr>
        <w:t>Тебя укутают Огнём</w:t>
      </w:r>
      <w:r>
        <w:rPr>
          <w:rFonts w:eastAsia="Calibri"/>
        </w:rPr>
        <w:t xml:space="preserve">, </w:t>
      </w:r>
      <w:r w:rsidRPr="00BA5E98">
        <w:rPr>
          <w:rFonts w:eastAsia="Calibri"/>
        </w:rPr>
        <w:t>поставят к Отцу</w:t>
      </w:r>
      <w:r>
        <w:rPr>
          <w:rFonts w:eastAsia="Calibri"/>
        </w:rPr>
        <w:t xml:space="preserve">. </w:t>
      </w:r>
      <w:r w:rsidRPr="00BA5E98">
        <w:rPr>
          <w:rFonts w:eastAsia="Calibri"/>
        </w:rPr>
        <w:t>Есть внешние</w:t>
      </w:r>
      <w:r>
        <w:rPr>
          <w:rFonts w:eastAsia="Calibri"/>
        </w:rPr>
        <w:t xml:space="preserve">, </w:t>
      </w:r>
      <w:r w:rsidRPr="00BA5E98">
        <w:rPr>
          <w:rFonts w:eastAsia="Calibri"/>
        </w:rPr>
        <w:t>приходят</w:t>
      </w:r>
      <w:r w:rsidR="001F5215">
        <w:rPr>
          <w:rFonts w:eastAsia="Calibri"/>
        </w:rPr>
        <w:t xml:space="preserve"> – </w:t>
      </w:r>
      <w:r w:rsidRPr="00BA5E98">
        <w:rPr>
          <w:rFonts w:eastAsia="Calibri"/>
          <w:spacing w:val="20"/>
        </w:rPr>
        <w:t>строгие</w:t>
      </w:r>
      <w:r>
        <w:rPr>
          <w:rFonts w:eastAsia="Calibri"/>
        </w:rPr>
        <w:t xml:space="preserve">, </w:t>
      </w:r>
      <w:r w:rsidRPr="00BA5E98">
        <w:rPr>
          <w:rFonts w:eastAsia="Calibri"/>
        </w:rPr>
        <w:t>а внутри полная истерика</w:t>
      </w:r>
      <w:r>
        <w:rPr>
          <w:rFonts w:eastAsia="Calibri"/>
        </w:rPr>
        <w:t xml:space="preserve">, </w:t>
      </w:r>
      <w:r w:rsidRPr="00BA5E98">
        <w:rPr>
          <w:rFonts w:eastAsia="Calibri"/>
        </w:rPr>
        <w:t>что-то у них с утра случилось</w:t>
      </w:r>
      <w:r>
        <w:rPr>
          <w:rFonts w:eastAsia="Calibri"/>
        </w:rPr>
        <w:t xml:space="preserve">. </w:t>
      </w:r>
      <w:r w:rsidRPr="00BA5E98">
        <w:rPr>
          <w:rFonts w:eastAsia="Calibri"/>
        </w:rPr>
        <w:t>Ой</w:t>
      </w:r>
      <w:r>
        <w:rPr>
          <w:rFonts w:eastAsia="Calibri"/>
        </w:rPr>
        <w:t xml:space="preserve">, </w:t>
      </w:r>
      <w:r w:rsidRPr="00BA5E98">
        <w:rPr>
          <w:rFonts w:eastAsia="Calibri"/>
        </w:rPr>
        <w:t>не так чая попили</w:t>
      </w:r>
      <w:r>
        <w:rPr>
          <w:rFonts w:eastAsia="Calibri"/>
        </w:rPr>
        <w:t xml:space="preserve">. </w:t>
      </w:r>
      <w:r w:rsidRPr="00BA5E98">
        <w:rPr>
          <w:rFonts w:eastAsia="Calibri"/>
        </w:rPr>
        <w:t>Разлили на самую любимую скатерть</w:t>
      </w:r>
      <w:r>
        <w:rPr>
          <w:rFonts w:eastAsia="Calibri"/>
        </w:rPr>
        <w:t xml:space="preserve">, </w:t>
      </w:r>
      <w:r w:rsidRPr="00BA5E98">
        <w:rPr>
          <w:rFonts w:eastAsia="Calibri"/>
        </w:rPr>
        <w:t>до сих пор истерят</w:t>
      </w:r>
      <w:r>
        <w:rPr>
          <w:rFonts w:eastAsia="Calibri"/>
        </w:rPr>
        <w:t xml:space="preserve">, </w:t>
      </w:r>
      <w:r w:rsidRPr="00BA5E98">
        <w:rPr>
          <w:rFonts w:eastAsia="Calibri"/>
        </w:rPr>
        <w:t>в ужасе</w:t>
      </w:r>
      <w:r>
        <w:rPr>
          <w:rFonts w:eastAsia="Calibri"/>
        </w:rPr>
        <w:t xml:space="preserve">, </w:t>
      </w:r>
      <w:r w:rsidRPr="00BA5E98">
        <w:rPr>
          <w:rFonts w:eastAsia="Calibri"/>
        </w:rPr>
        <w:t>что они там сделали</w:t>
      </w:r>
      <w:r>
        <w:rPr>
          <w:rFonts w:eastAsia="Calibri"/>
        </w:rPr>
        <w:t xml:space="preserve">. </w:t>
      </w:r>
      <w:r w:rsidRPr="00BA5E98">
        <w:rPr>
          <w:rFonts w:eastAsia="Calibri"/>
        </w:rPr>
        <w:t>Муж вечером придёт</w:t>
      </w:r>
      <w:r>
        <w:rPr>
          <w:rFonts w:eastAsia="Calibri"/>
        </w:rPr>
        <w:t xml:space="preserve">, </w:t>
      </w:r>
      <w:r w:rsidRPr="00BA5E98">
        <w:rPr>
          <w:rFonts w:eastAsia="Calibri"/>
        </w:rPr>
        <w:t>увидит любимую скатерть с чаем</w:t>
      </w:r>
      <w:r>
        <w:rPr>
          <w:rFonts w:eastAsia="Calibri"/>
        </w:rPr>
        <w:t xml:space="preserve">, </w:t>
      </w:r>
      <w:r w:rsidRPr="00BA5E98">
        <w:rPr>
          <w:rFonts w:eastAsia="Calibri"/>
        </w:rPr>
        <w:t>а они на Синтез должны были бежать</w:t>
      </w:r>
      <w:r>
        <w:rPr>
          <w:rFonts w:eastAsia="Calibri"/>
        </w:rPr>
        <w:t xml:space="preserve">. </w:t>
      </w:r>
      <w:r w:rsidRPr="00BA5E98">
        <w:rPr>
          <w:rFonts w:eastAsia="Calibri"/>
        </w:rPr>
        <w:t>На Синтезе сидят</w:t>
      </w:r>
      <w:r>
        <w:rPr>
          <w:rFonts w:eastAsia="Calibri"/>
        </w:rPr>
        <w:t xml:space="preserve">, </w:t>
      </w:r>
      <w:r w:rsidRPr="00BA5E98">
        <w:rPr>
          <w:rFonts w:eastAsia="Calibri"/>
        </w:rPr>
        <w:t>дрожат шесть часов</w:t>
      </w:r>
      <w:r>
        <w:rPr>
          <w:rFonts w:eastAsia="Calibri"/>
        </w:rPr>
        <w:t xml:space="preserve">, </w:t>
      </w:r>
      <w:r w:rsidRPr="00BA5E98">
        <w:rPr>
          <w:rFonts w:eastAsia="Calibri"/>
        </w:rPr>
        <w:t>что делать со скатертью? У меня была ситуация</w:t>
      </w:r>
      <w:r>
        <w:rPr>
          <w:rFonts w:eastAsia="Calibri"/>
        </w:rPr>
        <w:t xml:space="preserve">, </w:t>
      </w:r>
      <w:r w:rsidRPr="00BA5E98">
        <w:rPr>
          <w:rFonts w:eastAsia="Calibri"/>
        </w:rPr>
        <w:t>все мысли о скатерти</w:t>
      </w:r>
      <w:r>
        <w:rPr>
          <w:rFonts w:eastAsia="Calibri"/>
        </w:rPr>
        <w:t xml:space="preserve">. </w:t>
      </w:r>
      <w:r w:rsidRPr="00BA5E98">
        <w:rPr>
          <w:rFonts w:eastAsia="Calibri"/>
        </w:rPr>
        <w:t>Я уже скатерть вижу</w:t>
      </w:r>
      <w:r>
        <w:rPr>
          <w:rFonts w:eastAsia="Calibri"/>
        </w:rPr>
        <w:t xml:space="preserve">. </w:t>
      </w:r>
      <w:r w:rsidRPr="00BA5E98">
        <w:rPr>
          <w:rFonts w:eastAsia="Calibri"/>
        </w:rPr>
        <w:t>Я так спрашиваю Фаинь: «Это что?»</w:t>
      </w:r>
      <w:r w:rsidR="001F5215">
        <w:rPr>
          <w:rFonts w:eastAsia="Calibri"/>
        </w:rPr>
        <w:t xml:space="preserve"> – </w:t>
      </w:r>
      <w:r w:rsidRPr="00BA5E98">
        <w:rPr>
          <w:rFonts w:eastAsia="Calibri"/>
        </w:rPr>
        <w:t>«Да</w:t>
      </w:r>
      <w:r>
        <w:rPr>
          <w:rFonts w:eastAsia="Calibri"/>
        </w:rPr>
        <w:t xml:space="preserve">, </w:t>
      </w:r>
      <w:r w:rsidRPr="00BA5E98">
        <w:rPr>
          <w:rFonts w:eastAsia="Calibri"/>
        </w:rPr>
        <w:t>тут одна дама скатерть испортила</w:t>
      </w:r>
      <w:r>
        <w:rPr>
          <w:rFonts w:eastAsia="Calibri"/>
        </w:rPr>
        <w:t xml:space="preserve">, </w:t>
      </w:r>
      <w:r w:rsidRPr="00BA5E98">
        <w:rPr>
          <w:rFonts w:eastAsia="Calibri"/>
        </w:rPr>
        <w:t>а вечером муж придёт»</w:t>
      </w:r>
      <w:r>
        <w:rPr>
          <w:rFonts w:eastAsia="Calibri"/>
        </w:rPr>
        <w:t>,</w:t>
      </w:r>
      <w:r w:rsidR="001F5215">
        <w:rPr>
          <w:rFonts w:eastAsia="Calibri"/>
        </w:rPr>
        <w:t xml:space="preserve"> – </w:t>
      </w:r>
      <w:r w:rsidRPr="00BA5E98">
        <w:rPr>
          <w:rFonts w:eastAsia="Calibri"/>
        </w:rPr>
        <w:t>и смеётся</w:t>
      </w:r>
      <w:r>
        <w:rPr>
          <w:rFonts w:eastAsia="Calibri"/>
        </w:rPr>
        <w:t xml:space="preserve">. </w:t>
      </w:r>
      <w:r w:rsidRPr="00BA5E98">
        <w:rPr>
          <w:rFonts w:eastAsia="Calibri"/>
        </w:rPr>
        <w:t>Я говорю: «Ну помогите ей что-нибудь со скатертью сделать»</w:t>
      </w:r>
      <w:r>
        <w:rPr>
          <w:rFonts w:eastAsia="Calibri"/>
        </w:rPr>
        <w:t xml:space="preserve">. </w:t>
      </w:r>
      <w:r w:rsidRPr="00BA5E98">
        <w:rPr>
          <w:rFonts w:eastAsia="Calibri"/>
        </w:rPr>
        <w:t>Она говорит: «Да я помогу</w:t>
      </w:r>
      <w:r>
        <w:rPr>
          <w:rFonts w:eastAsia="Calibri"/>
        </w:rPr>
        <w:t xml:space="preserve">, </w:t>
      </w:r>
      <w:r w:rsidRPr="00BA5E98">
        <w:rPr>
          <w:rFonts w:eastAsia="Calibri"/>
        </w:rPr>
        <w:t>помогу</w:t>
      </w:r>
      <w:r>
        <w:rPr>
          <w:rFonts w:eastAsia="Calibri"/>
        </w:rPr>
        <w:t xml:space="preserve">. </w:t>
      </w:r>
      <w:r w:rsidRPr="00BA5E98">
        <w:rPr>
          <w:rFonts w:eastAsia="Calibri"/>
        </w:rPr>
        <w:t>Она у меня уже раз двадцать просила</w:t>
      </w:r>
      <w:r>
        <w:rPr>
          <w:rFonts w:eastAsia="Calibri"/>
        </w:rPr>
        <w:t xml:space="preserve">. </w:t>
      </w:r>
      <w:r w:rsidRPr="00BA5E98">
        <w:rPr>
          <w:rFonts w:eastAsia="Calibri"/>
        </w:rPr>
        <w:t>Ну как я её</w:t>
      </w:r>
      <w:r>
        <w:rPr>
          <w:rFonts w:eastAsia="Calibri"/>
        </w:rPr>
        <w:t xml:space="preserve">, </w:t>
      </w:r>
      <w:r w:rsidRPr="00BA5E98">
        <w:rPr>
          <w:rFonts w:eastAsia="Calibri"/>
        </w:rPr>
        <w:t>она же сама не может выйти из скатерти»</w:t>
      </w:r>
      <w:r>
        <w:rPr>
          <w:rFonts w:eastAsia="Calibri"/>
        </w:rPr>
        <w:t xml:space="preserve">. </w:t>
      </w:r>
      <w:r w:rsidRPr="00BA5E98">
        <w:rPr>
          <w:rFonts w:eastAsia="Calibri"/>
        </w:rPr>
        <w:t>И вот она укуталась скатертью</w:t>
      </w:r>
      <w:r>
        <w:rPr>
          <w:rFonts w:eastAsia="Calibri"/>
        </w:rPr>
        <w:t xml:space="preserve">, </w:t>
      </w:r>
      <w:r w:rsidRPr="00BA5E98">
        <w:rPr>
          <w:rFonts w:eastAsia="Calibri"/>
        </w:rPr>
        <w:t>чтобы везде</w:t>
      </w:r>
      <w:r w:rsidR="001F5215">
        <w:rPr>
          <w:rFonts w:eastAsia="Calibri"/>
        </w:rPr>
        <w:t xml:space="preserve"> – </w:t>
      </w:r>
      <w:r w:rsidRPr="00BA5E98">
        <w:rPr>
          <w:rFonts w:eastAsia="Calibri"/>
        </w:rPr>
        <w:t>шутка</w:t>
      </w:r>
      <w:r w:rsidR="001F5215">
        <w:rPr>
          <w:rFonts w:eastAsia="Calibri"/>
        </w:rPr>
        <w:t xml:space="preserve"> – </w:t>
      </w:r>
      <w:r w:rsidRPr="00BA5E98">
        <w:rPr>
          <w:rFonts w:eastAsia="Calibri"/>
        </w:rPr>
        <w:t>ну мысль постоянно была такая</w:t>
      </w:r>
      <w:r>
        <w:rPr>
          <w:rFonts w:eastAsia="Calibri"/>
        </w:rPr>
        <w:t xml:space="preserve">. </w:t>
      </w:r>
      <w:r w:rsidRPr="00BA5E98">
        <w:rPr>
          <w:rFonts w:eastAsia="Calibri"/>
        </w:rPr>
        <w:t>И всё</w:t>
      </w:r>
      <w:r>
        <w:rPr>
          <w:rFonts w:eastAsia="Calibri"/>
        </w:rPr>
        <w:t xml:space="preserve">. </w:t>
      </w:r>
      <w:r w:rsidRPr="00BA5E98">
        <w:rPr>
          <w:rFonts w:eastAsia="Calibri"/>
        </w:rPr>
        <w:t>Поэтому независимо от её состояния</w:t>
      </w:r>
      <w:r>
        <w:rPr>
          <w:rFonts w:eastAsia="Calibri"/>
        </w:rPr>
        <w:t xml:space="preserve">, </w:t>
      </w:r>
      <w:r w:rsidRPr="00BA5E98">
        <w:rPr>
          <w:rFonts w:eastAsia="Calibri"/>
        </w:rPr>
        <w:t>Кут Хуми её укутывал Огнём и переставлял куда угодно</w:t>
      </w:r>
      <w:r>
        <w:rPr>
          <w:rFonts w:eastAsia="Calibri"/>
        </w:rPr>
        <w:t xml:space="preserve">. </w:t>
      </w:r>
      <w:r w:rsidRPr="00BA5E98">
        <w:rPr>
          <w:rFonts w:eastAsia="Calibri"/>
        </w:rPr>
        <w:t>Она всё настяжала</w:t>
      </w:r>
      <w:r>
        <w:rPr>
          <w:rFonts w:eastAsia="Calibri"/>
        </w:rPr>
        <w:t xml:space="preserve">, </w:t>
      </w:r>
      <w:r w:rsidRPr="00BA5E98">
        <w:rPr>
          <w:rFonts w:eastAsia="Calibri"/>
        </w:rPr>
        <w:t>не знаю</w:t>
      </w:r>
      <w:r>
        <w:rPr>
          <w:rFonts w:eastAsia="Calibri"/>
        </w:rPr>
        <w:t xml:space="preserve">, </w:t>
      </w:r>
      <w:r w:rsidRPr="00BA5E98">
        <w:rPr>
          <w:rFonts w:eastAsia="Calibri"/>
        </w:rPr>
        <w:t>но в следующий раз пришла на Синтез</w:t>
      </w:r>
      <w:r>
        <w:rPr>
          <w:rFonts w:eastAsia="Calibri"/>
        </w:rPr>
        <w:t xml:space="preserve">, </w:t>
      </w:r>
      <w:r w:rsidRPr="00BA5E98">
        <w:rPr>
          <w:rFonts w:eastAsia="Calibri"/>
        </w:rPr>
        <w:t>значит муж не так её ругал сильно</w:t>
      </w:r>
      <w:r>
        <w:rPr>
          <w:rFonts w:eastAsia="Calibri"/>
        </w:rPr>
        <w:t xml:space="preserve">, </w:t>
      </w:r>
      <w:r w:rsidRPr="00BA5E98">
        <w:rPr>
          <w:rFonts w:eastAsia="Calibri"/>
        </w:rPr>
        <w:t>а Фаинь помогла что-то сделать со скатертью</w:t>
      </w:r>
      <w:r>
        <w:rPr>
          <w:rFonts w:eastAsia="Calibri"/>
        </w:rPr>
        <w:t>.</w:t>
      </w:r>
    </w:p>
    <w:p w14:paraId="7D93B3F8"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Или с мужем…</w:t>
      </w:r>
    </w:p>
    <w:p w14:paraId="266C2F46" w14:textId="77777777" w:rsidR="001104A1" w:rsidRPr="00BA5E98"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да-да-да-да</w:t>
      </w:r>
      <w:r>
        <w:rPr>
          <w:rFonts w:eastAsia="Calibri"/>
        </w:rPr>
        <w:t xml:space="preserve">. </w:t>
      </w:r>
      <w:r w:rsidRPr="00BA5E98">
        <w:rPr>
          <w:rFonts w:eastAsia="Calibri"/>
        </w:rPr>
        <w:t>И она этим преодолела</w:t>
      </w:r>
      <w:r>
        <w:rPr>
          <w:rFonts w:eastAsia="Calibri"/>
        </w:rPr>
        <w:t xml:space="preserve">, </w:t>
      </w:r>
      <w:r w:rsidRPr="00BA5E98">
        <w:rPr>
          <w:rFonts w:eastAsia="Calibri"/>
        </w:rPr>
        <w:t>и она просто усвоила даже больше Огня</w:t>
      </w:r>
      <w:r>
        <w:rPr>
          <w:rFonts w:eastAsia="Calibri"/>
        </w:rPr>
        <w:t xml:space="preserve">. </w:t>
      </w:r>
      <w:r w:rsidRPr="00BA5E98">
        <w:rPr>
          <w:rFonts w:eastAsia="Calibri"/>
        </w:rPr>
        <w:t>Это даже полезно</w:t>
      </w:r>
      <w:r>
        <w:rPr>
          <w:rFonts w:eastAsia="Calibri"/>
        </w:rPr>
        <w:t xml:space="preserve">, </w:t>
      </w:r>
      <w:r w:rsidRPr="00BA5E98">
        <w:rPr>
          <w:rFonts w:eastAsia="Calibri"/>
        </w:rPr>
        <w:t>ну как бы действуя</w:t>
      </w:r>
      <w:r>
        <w:rPr>
          <w:rFonts w:eastAsia="Calibri"/>
        </w:rPr>
        <w:t xml:space="preserve">. </w:t>
      </w:r>
      <w:r w:rsidRPr="00BA5E98">
        <w:rPr>
          <w:rFonts w:eastAsia="Calibri"/>
        </w:rPr>
        <w:t>Увидела?</w:t>
      </w:r>
    </w:p>
    <w:p w14:paraId="1F5E65C6" w14:textId="0003AF40" w:rsidR="001104A1" w:rsidRDefault="001104A1" w:rsidP="001104A1">
      <w:pPr>
        <w:ind w:firstLine="426"/>
        <w:rPr>
          <w:rFonts w:eastAsia="Calibri"/>
        </w:rPr>
      </w:pPr>
      <w:r w:rsidRPr="00BA5E98">
        <w:rPr>
          <w:rFonts w:eastAsia="Calibri"/>
        </w:rPr>
        <w:t>Если ты ведёшь новеньких необходим универсальный метод</w:t>
      </w:r>
      <w:r>
        <w:rPr>
          <w:rFonts w:eastAsia="Calibri"/>
        </w:rPr>
        <w:t xml:space="preserve">, </w:t>
      </w:r>
      <w:r w:rsidRPr="00BA5E98">
        <w:rPr>
          <w:rFonts w:eastAsia="Calibri"/>
        </w:rPr>
        <w:t>независящий от их состояния</w:t>
      </w:r>
      <w:r>
        <w:rPr>
          <w:rFonts w:eastAsia="Calibri"/>
        </w:rPr>
        <w:t xml:space="preserve">. </w:t>
      </w:r>
      <w:r w:rsidRPr="00BA5E98">
        <w:rPr>
          <w:rFonts w:eastAsia="Calibri"/>
        </w:rPr>
        <w:t>Даже если стареньких ведёшь</w:t>
      </w:r>
      <w:r>
        <w:rPr>
          <w:rFonts w:eastAsia="Calibri"/>
        </w:rPr>
        <w:t xml:space="preserve">, </w:t>
      </w:r>
      <w:r w:rsidRPr="00BA5E98">
        <w:rPr>
          <w:rFonts w:eastAsia="Calibri"/>
        </w:rPr>
        <w:t>у наших стареньких иногда не понятно какое состояние</w:t>
      </w:r>
      <w:r>
        <w:rPr>
          <w:rFonts w:eastAsia="Calibri"/>
        </w:rPr>
        <w:t xml:space="preserve">, </w:t>
      </w:r>
      <w:r w:rsidRPr="00BA5E98">
        <w:rPr>
          <w:rFonts w:eastAsia="Calibri"/>
        </w:rPr>
        <w:t>непонятно в чём они</w:t>
      </w:r>
      <w:r>
        <w:rPr>
          <w:rFonts w:eastAsia="Calibri"/>
        </w:rPr>
        <w:t xml:space="preserve">, </w:t>
      </w:r>
      <w:r w:rsidRPr="00BA5E98">
        <w:rPr>
          <w:rFonts w:eastAsia="Calibri"/>
        </w:rPr>
        <w:t>ну там бывает по жизни что-то</w:t>
      </w:r>
      <w:r>
        <w:rPr>
          <w:rFonts w:eastAsia="Calibri"/>
        </w:rPr>
        <w:t xml:space="preserve">. </w:t>
      </w:r>
      <w:r w:rsidRPr="00BA5E98">
        <w:rPr>
          <w:rFonts w:eastAsia="Calibri"/>
        </w:rPr>
        <w:t>Они могут входить</w:t>
      </w:r>
      <w:r>
        <w:rPr>
          <w:rFonts w:eastAsia="Calibri"/>
        </w:rPr>
        <w:t xml:space="preserve">, </w:t>
      </w:r>
      <w:r w:rsidRPr="00BA5E98">
        <w:rPr>
          <w:rFonts w:eastAsia="Calibri"/>
        </w:rPr>
        <w:t>но в этот раз не входят</w:t>
      </w:r>
      <w:r w:rsidR="001F5215">
        <w:rPr>
          <w:rFonts w:eastAsia="Calibri"/>
        </w:rPr>
        <w:t xml:space="preserve"> – </w:t>
      </w:r>
      <w:r w:rsidRPr="00BA5E98">
        <w:rPr>
          <w:rFonts w:eastAsia="Calibri"/>
        </w:rPr>
        <w:t>укутал Огнём довёл</w:t>
      </w:r>
      <w:r>
        <w:rPr>
          <w:rFonts w:eastAsia="Calibri"/>
        </w:rPr>
        <w:t xml:space="preserve">. </w:t>
      </w:r>
      <w:r w:rsidRPr="00BA5E98">
        <w:rPr>
          <w:rFonts w:eastAsia="Calibri"/>
        </w:rPr>
        <w:t>Без проблем</w:t>
      </w:r>
      <w:r>
        <w:rPr>
          <w:rFonts w:eastAsia="Calibri"/>
        </w:rPr>
        <w:t xml:space="preserve">. </w:t>
      </w:r>
      <w:r w:rsidRPr="00BA5E98">
        <w:rPr>
          <w:rFonts w:eastAsia="Calibri"/>
        </w:rPr>
        <w:t>Вы увидели?</w:t>
      </w:r>
      <w:bookmarkStart w:id="470" w:name="_Toc190983351"/>
    </w:p>
    <w:p w14:paraId="03733280" w14:textId="0A9DD991" w:rsidR="001104A1" w:rsidRPr="0083231D" w:rsidRDefault="001104A1" w:rsidP="0083231D">
      <w:pPr>
        <w:pStyle w:val="affa"/>
        <w:rPr>
          <w:rFonts w:eastAsia="Calibri"/>
          <w:b w:val="0"/>
          <w:bCs w:val="0"/>
          <w:shd w:val="clear" w:color="auto" w:fill="FFFFFF"/>
        </w:rPr>
      </w:pPr>
      <w:r w:rsidRPr="00BA5E98">
        <w:rPr>
          <w:rFonts w:eastAsia="Calibri"/>
          <w:shd w:val="clear" w:color="auto" w:fill="FFFFFF"/>
        </w:rPr>
        <w:t>46 Синтез ИВО</w:t>
      </w:r>
      <w:r w:rsidRPr="0083231D">
        <w:rPr>
          <w:rFonts w:eastAsia="Calibri"/>
          <w:b w:val="0"/>
          <w:bCs w:val="0"/>
          <w:shd w:val="clear" w:color="auto" w:fill="FFFFFF"/>
        </w:rPr>
        <w:t>, 09-10</w:t>
      </w:r>
      <w:r w:rsidR="00FC08AB">
        <w:rPr>
          <w:rFonts w:eastAsia="Calibri"/>
          <w:b w:val="0"/>
          <w:bCs w:val="0"/>
          <w:shd w:val="clear" w:color="auto" w:fill="FFFFFF"/>
        </w:rPr>
        <w:t>.05.</w:t>
      </w:r>
      <w:r w:rsidRPr="0083231D">
        <w:rPr>
          <w:rFonts w:eastAsia="Calibri"/>
          <w:b w:val="0"/>
          <w:bCs w:val="0"/>
          <w:shd w:val="clear" w:color="auto" w:fill="FFFFFF"/>
        </w:rPr>
        <w:t xml:space="preserve">2020г., Краснодар-Адыгея, </w:t>
      </w:r>
      <w:r w:rsidR="0083231D">
        <w:rPr>
          <w:rFonts w:eastAsia="Calibri"/>
          <w:b w:val="0"/>
          <w:bCs w:val="0"/>
          <w:shd w:val="clear" w:color="auto" w:fill="FFFFFF"/>
        </w:rPr>
        <w:t>Сердюк В.</w:t>
      </w:r>
      <w:bookmarkEnd w:id="470"/>
    </w:p>
    <w:p w14:paraId="75651C9B" w14:textId="0A49FD4B" w:rsidR="001104A1" w:rsidRDefault="001104A1" w:rsidP="001104A1">
      <w:pPr>
        <w:ind w:firstLine="426"/>
        <w:rPr>
          <w:rFonts w:eastAsia="Calibri"/>
        </w:rPr>
      </w:pPr>
      <w:r w:rsidRPr="00BA5E98">
        <w:rPr>
          <w:rFonts w:eastAsia="Calibri"/>
        </w:rPr>
        <w:t>…Самоизоляция это</w:t>
      </w:r>
      <w:r w:rsidR="001F5215">
        <w:rPr>
          <w:rFonts w:eastAsia="Calibri"/>
        </w:rPr>
        <w:t xml:space="preserve"> – </w:t>
      </w:r>
      <w:r w:rsidRPr="00BA5E98">
        <w:rPr>
          <w:rFonts w:eastAsia="Calibri"/>
        </w:rPr>
        <w:t>сделай сам</w:t>
      </w:r>
      <w:r>
        <w:rPr>
          <w:rFonts w:eastAsia="Calibri"/>
        </w:rPr>
        <w:t xml:space="preserve">, </w:t>
      </w:r>
      <w:r w:rsidRPr="00BA5E98">
        <w:rPr>
          <w:rFonts w:eastAsia="Calibri"/>
        </w:rPr>
        <w:t>это переключение со старого мира на новый</w:t>
      </w:r>
      <w:r>
        <w:rPr>
          <w:rFonts w:eastAsia="Calibri"/>
        </w:rPr>
        <w:t xml:space="preserve">. </w:t>
      </w:r>
      <w:r w:rsidRPr="00BA5E98">
        <w:rPr>
          <w:rFonts w:eastAsia="Calibri"/>
        </w:rPr>
        <w:t>Поэтому сидим дома</w:t>
      </w:r>
      <w:r>
        <w:rPr>
          <w:rFonts w:eastAsia="Calibri"/>
        </w:rPr>
        <w:t xml:space="preserve">. </w:t>
      </w:r>
      <w:r w:rsidRPr="00BA5E98">
        <w:rPr>
          <w:rFonts w:eastAsia="Calibri"/>
        </w:rPr>
        <w:t>То есть сидим в Доме с Отцом</w:t>
      </w:r>
      <w:r>
        <w:rPr>
          <w:rFonts w:eastAsia="Calibri"/>
        </w:rPr>
        <w:t xml:space="preserve">. </w:t>
      </w:r>
      <w:r w:rsidRPr="00BA5E98">
        <w:rPr>
          <w:rFonts w:eastAsia="Calibri"/>
        </w:rPr>
        <w:t>Но с Отцом мы только переключаем внутренний мир</w:t>
      </w:r>
      <w:r>
        <w:rPr>
          <w:rFonts w:eastAsia="Calibri"/>
        </w:rPr>
        <w:t xml:space="preserve">. </w:t>
      </w:r>
      <w:r w:rsidRPr="00BA5E98">
        <w:rPr>
          <w:rFonts w:eastAsia="Calibri"/>
        </w:rPr>
        <w:t>День Победы</w:t>
      </w:r>
      <w:r>
        <w:rPr>
          <w:rFonts w:eastAsia="Calibri"/>
        </w:rPr>
        <w:t>.</w:t>
      </w:r>
    </w:p>
    <w:p w14:paraId="43076AC8" w14:textId="77777777" w:rsidR="001104A1" w:rsidRDefault="001104A1" w:rsidP="001104A1">
      <w:pPr>
        <w:ind w:firstLine="426"/>
        <w:rPr>
          <w:rFonts w:eastAsia="Calibri"/>
        </w:rPr>
      </w:pPr>
      <w:r w:rsidRPr="00BA5E98">
        <w:rPr>
          <w:rFonts w:eastAsia="Calibri"/>
        </w:rPr>
        <w:t>А в новом внутреннем мире мы будем отстраиваться Владыками</w:t>
      </w:r>
      <w:r>
        <w:rPr>
          <w:rFonts w:eastAsia="Calibri"/>
        </w:rPr>
        <w:t xml:space="preserve">, </w:t>
      </w:r>
      <w:r w:rsidRPr="00BA5E98">
        <w:rPr>
          <w:rFonts w:eastAsia="Calibri"/>
        </w:rPr>
        <w:t>как мы сейчас сделали</w:t>
      </w:r>
      <w:r>
        <w:rPr>
          <w:rFonts w:eastAsia="Calibri"/>
        </w:rPr>
        <w:t xml:space="preserve">. </w:t>
      </w:r>
      <w:r w:rsidRPr="00BA5E98">
        <w:rPr>
          <w:rFonts w:eastAsia="Calibri"/>
        </w:rPr>
        <w:t>Это нужно тренироваться и индивидуально</w:t>
      </w:r>
      <w:r>
        <w:rPr>
          <w:rFonts w:eastAsia="Calibri"/>
        </w:rPr>
        <w:t xml:space="preserve">, </w:t>
      </w:r>
      <w:r w:rsidRPr="00BA5E98">
        <w:rPr>
          <w:rFonts w:eastAsia="Calibri"/>
        </w:rPr>
        <w:t>и коллективно</w:t>
      </w:r>
      <w:r>
        <w:rPr>
          <w:rFonts w:eastAsia="Calibri"/>
        </w:rPr>
        <w:t xml:space="preserve">. </w:t>
      </w:r>
      <w:r w:rsidRPr="00BA5E98">
        <w:rPr>
          <w:rFonts w:eastAsia="Calibri"/>
        </w:rPr>
        <w:t>И я уверяю вас</w:t>
      </w:r>
      <w:r>
        <w:rPr>
          <w:rFonts w:eastAsia="Calibri"/>
        </w:rPr>
        <w:t xml:space="preserve">, </w:t>
      </w:r>
      <w:r w:rsidRPr="00BA5E98">
        <w:rPr>
          <w:rFonts w:eastAsia="Calibri"/>
        </w:rPr>
        <w:t>то</w:t>
      </w:r>
      <w:r>
        <w:rPr>
          <w:rFonts w:eastAsia="Calibri"/>
        </w:rPr>
        <w:t xml:space="preserve">, </w:t>
      </w:r>
      <w:r w:rsidRPr="00BA5E98">
        <w:rPr>
          <w:rFonts w:eastAsia="Calibri"/>
        </w:rPr>
        <w:t>что мы сейчас делали</w:t>
      </w:r>
      <w:r>
        <w:rPr>
          <w:rFonts w:eastAsia="Calibri"/>
        </w:rPr>
        <w:t xml:space="preserve">, </w:t>
      </w:r>
      <w:r w:rsidRPr="00BA5E98">
        <w:rPr>
          <w:rFonts w:eastAsia="Calibri"/>
        </w:rPr>
        <w:t>мы чуть-чуть вас напрягали Синтезом</w:t>
      </w:r>
      <w:r>
        <w:rPr>
          <w:rFonts w:eastAsia="Calibri"/>
        </w:rPr>
        <w:t xml:space="preserve">, </w:t>
      </w:r>
      <w:r w:rsidRPr="00BA5E98">
        <w:rPr>
          <w:rFonts w:eastAsia="Calibri"/>
        </w:rPr>
        <w:t>чтобы у вас получалось</w:t>
      </w:r>
      <w:r>
        <w:rPr>
          <w:rFonts w:eastAsia="Calibri"/>
        </w:rPr>
        <w:t>.</w:t>
      </w:r>
    </w:p>
    <w:p w14:paraId="0E9859E5" w14:textId="7A00516B" w:rsidR="001104A1" w:rsidRDefault="001104A1" w:rsidP="0083231D">
      <w:pPr>
        <w:pStyle w:val="affc"/>
        <w:rPr>
          <w:rFonts w:eastAsia="Calibri"/>
        </w:rPr>
      </w:pPr>
      <w:bookmarkStart w:id="471" w:name="_Toc41489269"/>
      <w:bookmarkStart w:id="472" w:name="_Toc185896406"/>
      <w:bookmarkStart w:id="473" w:name="_Toc185962548"/>
      <w:bookmarkStart w:id="474" w:name="_Toc185963248"/>
      <w:bookmarkStart w:id="475" w:name="_Toc185963818"/>
      <w:bookmarkStart w:id="476" w:name="_Toc185964964"/>
      <w:bookmarkStart w:id="477" w:name="_Toc185966104"/>
      <w:bookmarkStart w:id="478" w:name="_Toc190983352"/>
      <w:r w:rsidRPr="00BA5E98">
        <w:rPr>
          <w:rFonts w:eastAsia="Times New Roman"/>
        </w:rPr>
        <w:lastRenderedPageBreak/>
        <w:t>Посвящённый</w:t>
      </w:r>
      <w:r w:rsidR="001F5215">
        <w:rPr>
          <w:rFonts w:eastAsia="Times New Roman"/>
        </w:rPr>
        <w:t xml:space="preserve"> – </w:t>
      </w:r>
      <w:r w:rsidRPr="00BA5E98">
        <w:rPr>
          <w:rFonts w:eastAsia="Times New Roman"/>
        </w:rPr>
        <w:t>это поведенческая реакция</w:t>
      </w:r>
      <w:bookmarkEnd w:id="471"/>
      <w:bookmarkEnd w:id="472"/>
      <w:bookmarkEnd w:id="473"/>
      <w:bookmarkEnd w:id="474"/>
      <w:bookmarkEnd w:id="475"/>
      <w:bookmarkEnd w:id="476"/>
      <w:bookmarkEnd w:id="477"/>
      <w:bookmarkEnd w:id="478"/>
    </w:p>
    <w:p w14:paraId="05BD5480" w14:textId="7E80827C" w:rsidR="001104A1" w:rsidRDefault="001104A1" w:rsidP="001104A1">
      <w:pPr>
        <w:ind w:firstLine="426"/>
        <w:rPr>
          <w:rFonts w:eastAsia="Calibri"/>
        </w:rPr>
      </w:pPr>
      <w:r w:rsidRPr="00BA5E98">
        <w:rPr>
          <w:rFonts w:eastAsia="Calibri"/>
        </w:rPr>
        <w:t>… или что мне поручено</w:t>
      </w:r>
      <w:r w:rsidR="001F5215">
        <w:rPr>
          <w:rFonts w:eastAsia="Calibri"/>
        </w:rPr>
        <w:t xml:space="preserve"> – </w:t>
      </w:r>
      <w:r w:rsidRPr="00BA5E98">
        <w:rPr>
          <w:rFonts w:eastAsia="Calibri"/>
        </w:rPr>
        <w:t>у меня это или растёт</w:t>
      </w:r>
      <w:r>
        <w:rPr>
          <w:rFonts w:eastAsia="Calibri"/>
        </w:rPr>
        <w:t xml:space="preserve">, </w:t>
      </w:r>
      <w:r w:rsidRPr="00BA5E98">
        <w:rPr>
          <w:rFonts w:eastAsia="Calibri"/>
        </w:rPr>
        <w:t>или действует</w:t>
      </w:r>
      <w:r>
        <w:rPr>
          <w:rFonts w:eastAsia="Calibri"/>
        </w:rPr>
        <w:t xml:space="preserve">. </w:t>
      </w:r>
      <w:r w:rsidRPr="00BA5E98">
        <w:rPr>
          <w:rFonts w:eastAsia="Calibri"/>
        </w:rPr>
        <w:t>И тогда с 12 набегает ещё энное количество пунктов</w:t>
      </w:r>
      <w:r>
        <w:rPr>
          <w:rFonts w:eastAsia="Calibri"/>
        </w:rPr>
        <w:t xml:space="preserve">. </w:t>
      </w:r>
      <w:r w:rsidRPr="00BA5E98">
        <w:rPr>
          <w:rFonts w:eastAsia="Calibri"/>
        </w:rPr>
        <w:t>Да</w:t>
      </w:r>
      <w:r>
        <w:rPr>
          <w:rFonts w:eastAsia="Calibri"/>
        </w:rPr>
        <w:t xml:space="preserve">, </w:t>
      </w:r>
      <w:r w:rsidRPr="00BA5E98">
        <w:rPr>
          <w:rFonts w:eastAsia="Calibri"/>
        </w:rPr>
        <w:t>хоть до 20</w:t>
      </w:r>
      <w:r>
        <w:rPr>
          <w:rFonts w:eastAsia="Calibri"/>
        </w:rPr>
        <w:t xml:space="preserve">, </w:t>
      </w:r>
      <w:r w:rsidRPr="00BA5E98">
        <w:rPr>
          <w:rFonts w:eastAsia="Calibri"/>
        </w:rPr>
        <w:t>хоть до 40</w:t>
      </w:r>
      <w:r w:rsidR="001F5215">
        <w:rPr>
          <w:rFonts w:eastAsia="Calibri"/>
        </w:rPr>
        <w:t xml:space="preserve"> – </w:t>
      </w:r>
      <w:r w:rsidRPr="00BA5E98">
        <w:rPr>
          <w:rFonts w:eastAsia="Calibri"/>
        </w:rPr>
        <w:t>это много</w:t>
      </w:r>
      <w:r>
        <w:rPr>
          <w:rFonts w:eastAsia="Calibri"/>
        </w:rPr>
        <w:t xml:space="preserve">. </w:t>
      </w:r>
      <w:r w:rsidRPr="00BA5E98">
        <w:rPr>
          <w:rFonts w:eastAsia="Calibri"/>
        </w:rPr>
        <w:t>Ну</w:t>
      </w:r>
      <w:r>
        <w:rPr>
          <w:rFonts w:eastAsia="Calibri"/>
        </w:rPr>
        <w:t xml:space="preserve">, </w:t>
      </w:r>
      <w:r w:rsidRPr="00BA5E98">
        <w:rPr>
          <w:rFonts w:eastAsia="Calibri"/>
        </w:rPr>
        <w:t>так 4</w:t>
      </w:r>
      <w:r>
        <w:rPr>
          <w:rFonts w:eastAsia="Calibri"/>
        </w:rPr>
        <w:t xml:space="preserve">, </w:t>
      </w:r>
      <w:r w:rsidRPr="00BA5E98">
        <w:rPr>
          <w:rFonts w:eastAsia="Calibri"/>
        </w:rPr>
        <w:t>5</w:t>
      </w:r>
      <w:r>
        <w:rPr>
          <w:rFonts w:eastAsia="Calibri"/>
        </w:rPr>
        <w:t xml:space="preserve">, </w:t>
      </w:r>
      <w:r w:rsidRPr="00BA5E98">
        <w:rPr>
          <w:rFonts w:eastAsia="Calibri"/>
        </w:rPr>
        <w:t>6</w:t>
      </w:r>
      <w:r>
        <w:rPr>
          <w:rFonts w:eastAsia="Calibri"/>
        </w:rPr>
        <w:t xml:space="preserve">, </w:t>
      </w:r>
      <w:r w:rsidRPr="00BA5E98">
        <w:rPr>
          <w:rFonts w:eastAsia="Calibri"/>
        </w:rPr>
        <w:t>то насчёт синтез Посвящений</w:t>
      </w:r>
      <w:r>
        <w:rPr>
          <w:rFonts w:eastAsia="Calibri"/>
        </w:rPr>
        <w:t xml:space="preserve">, </w:t>
      </w:r>
      <w:r w:rsidRPr="00BA5E98">
        <w:rPr>
          <w:rFonts w:eastAsia="Calibri"/>
        </w:rPr>
        <w:t>так</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Мы Посвящения предыдущей эпохи транслировали в новые</w:t>
      </w:r>
      <w:r>
        <w:rPr>
          <w:rFonts w:eastAsia="Calibri"/>
        </w:rPr>
        <w:t xml:space="preserve">, </w:t>
      </w:r>
      <w:r w:rsidRPr="00BA5E98">
        <w:rPr>
          <w:rFonts w:eastAsia="Calibri"/>
        </w:rPr>
        <w:t>напоминаю</w:t>
      </w:r>
      <w:r>
        <w:rPr>
          <w:rFonts w:eastAsia="Calibri"/>
        </w:rPr>
        <w:t xml:space="preserve">, </w:t>
      </w:r>
      <w:r w:rsidRPr="00BA5E98">
        <w:rPr>
          <w:rFonts w:eastAsia="Calibri"/>
        </w:rPr>
        <w:t>Метагалактические</w:t>
      </w:r>
      <w:r>
        <w:rPr>
          <w:rFonts w:eastAsia="Calibri"/>
        </w:rPr>
        <w:t xml:space="preserve">. </w:t>
      </w:r>
      <w:r w:rsidRPr="00BA5E98">
        <w:rPr>
          <w:rFonts w:eastAsia="Calibri"/>
        </w:rPr>
        <w:t>Допустим</w:t>
      </w:r>
      <w:r>
        <w:rPr>
          <w:rFonts w:eastAsia="Calibri"/>
        </w:rPr>
        <w:t xml:space="preserve">, </w:t>
      </w:r>
      <w:r w:rsidRPr="00BA5E98">
        <w:rPr>
          <w:rFonts w:eastAsia="Calibri"/>
        </w:rPr>
        <w:t>у меня было 10 Посвящений</w:t>
      </w:r>
      <w:r>
        <w:rPr>
          <w:rFonts w:eastAsia="Calibri"/>
        </w:rPr>
        <w:t xml:space="preserve">, </w:t>
      </w:r>
      <w:r w:rsidRPr="00BA5E98">
        <w:rPr>
          <w:rFonts w:eastAsia="Calibri"/>
        </w:rPr>
        <w:t>они транслировались</w:t>
      </w:r>
      <w:r w:rsidR="001F5215">
        <w:rPr>
          <w:rFonts w:eastAsia="Calibri"/>
        </w:rPr>
        <w:t xml:space="preserve"> – </w:t>
      </w:r>
      <w:r w:rsidRPr="00BA5E98">
        <w:rPr>
          <w:rFonts w:eastAsia="Calibri"/>
        </w:rPr>
        <w:t>у меня 10 Посвящений</w:t>
      </w:r>
      <w:r>
        <w:rPr>
          <w:rFonts w:eastAsia="Calibri"/>
        </w:rPr>
        <w:t xml:space="preserve">. </w:t>
      </w:r>
      <w:r w:rsidRPr="00BA5E98">
        <w:rPr>
          <w:rFonts w:eastAsia="Calibri"/>
        </w:rPr>
        <w:t>Но с Владыкой</w:t>
      </w:r>
      <w:r>
        <w:rPr>
          <w:rFonts w:eastAsia="Calibri"/>
        </w:rPr>
        <w:t xml:space="preserve">, </w:t>
      </w:r>
      <w:r w:rsidRPr="00BA5E98">
        <w:rPr>
          <w:rFonts w:eastAsia="Calibri"/>
        </w:rPr>
        <w:t>когда мы синтезируемся</w:t>
      </w:r>
      <w:r>
        <w:rPr>
          <w:rFonts w:eastAsia="Calibri"/>
        </w:rPr>
        <w:t xml:space="preserve">, </w:t>
      </w:r>
      <w:r w:rsidRPr="00BA5E98">
        <w:rPr>
          <w:rFonts w:eastAsia="Calibri"/>
        </w:rPr>
        <w:t>мы привыкли</w:t>
      </w:r>
      <w:r>
        <w:rPr>
          <w:rFonts w:eastAsia="Calibri"/>
        </w:rPr>
        <w:t xml:space="preserve">, </w:t>
      </w:r>
      <w:r w:rsidRPr="00BA5E98">
        <w:rPr>
          <w:rFonts w:eastAsia="Calibri"/>
        </w:rPr>
        <w:t>что у меня действует самое вершинное</w:t>
      </w:r>
      <w:r w:rsidR="001F5215">
        <w:rPr>
          <w:rFonts w:eastAsia="Calibri"/>
        </w:rPr>
        <w:t xml:space="preserve"> – </w:t>
      </w:r>
      <w:r w:rsidRPr="00BA5E98">
        <w:rPr>
          <w:rFonts w:eastAsia="Calibri"/>
        </w:rPr>
        <w:t>10-е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в зависимости от общения с тем или иным Посвящённым</w:t>
      </w:r>
      <w:r>
        <w:rPr>
          <w:rFonts w:eastAsia="Calibri"/>
        </w:rPr>
        <w:t xml:space="preserve">. </w:t>
      </w:r>
      <w:r w:rsidRPr="00BA5E98">
        <w:rPr>
          <w:rFonts w:eastAsia="Calibri"/>
        </w:rPr>
        <w:t>Я допустим с кем-то общаюсь</w:t>
      </w:r>
      <w:r>
        <w:rPr>
          <w:rFonts w:eastAsia="Calibri"/>
        </w:rPr>
        <w:t xml:space="preserve">, </w:t>
      </w:r>
      <w:r w:rsidRPr="00BA5E98">
        <w:rPr>
          <w:rFonts w:eastAsia="Calibri"/>
        </w:rPr>
        <w:t>у того пять Посвящений</w:t>
      </w:r>
      <w:r>
        <w:rPr>
          <w:rFonts w:eastAsia="Calibri"/>
        </w:rPr>
        <w:t xml:space="preserve">, </w:t>
      </w:r>
      <w:r w:rsidRPr="00BA5E98">
        <w:rPr>
          <w:rFonts w:eastAsia="Calibri"/>
        </w:rPr>
        <w:t>у меня десять</w:t>
      </w:r>
      <w:r>
        <w:rPr>
          <w:rFonts w:eastAsia="Calibri"/>
        </w:rPr>
        <w:t xml:space="preserve">. </w:t>
      </w:r>
      <w:r w:rsidRPr="00BA5E98">
        <w:rPr>
          <w:rFonts w:eastAsia="Calibri"/>
        </w:rPr>
        <w:t>Значит</w:t>
      </w:r>
      <w:r>
        <w:rPr>
          <w:rFonts w:eastAsia="Calibri"/>
        </w:rPr>
        <w:t xml:space="preserve">, </w:t>
      </w:r>
      <w:r w:rsidRPr="00BA5E98">
        <w:rPr>
          <w:rFonts w:eastAsia="Calibri"/>
        </w:rPr>
        <w:t>я должен перейти на своё пятое Посвящение</w:t>
      </w:r>
      <w:r>
        <w:rPr>
          <w:rFonts w:eastAsia="Calibri"/>
        </w:rPr>
        <w:t xml:space="preserve">, </w:t>
      </w:r>
      <w:r w:rsidRPr="00BA5E98">
        <w:rPr>
          <w:rFonts w:eastAsia="Calibri"/>
        </w:rPr>
        <w:t>чтоб тот Посвящённый меня понимал</w:t>
      </w:r>
      <w:r>
        <w:rPr>
          <w:rFonts w:eastAsia="Calibri"/>
        </w:rPr>
        <w:t xml:space="preserve">. </w:t>
      </w:r>
      <w:r w:rsidRPr="00BA5E98">
        <w:rPr>
          <w:rFonts w:eastAsia="Calibri"/>
        </w:rPr>
        <w:t>Уверяю вас</w:t>
      </w:r>
      <w:r>
        <w:rPr>
          <w:rFonts w:eastAsia="Calibri"/>
        </w:rPr>
        <w:t xml:space="preserve">, </w:t>
      </w:r>
      <w:r w:rsidRPr="00BA5E98">
        <w:rPr>
          <w:rFonts w:eastAsia="Calibri"/>
        </w:rPr>
        <w:t>если я останусь в 10 Посвящении</w:t>
      </w:r>
      <w:r>
        <w:rPr>
          <w:rFonts w:eastAsia="Calibri"/>
        </w:rPr>
        <w:t xml:space="preserve">, </w:t>
      </w:r>
      <w:r w:rsidRPr="00BA5E98">
        <w:rPr>
          <w:rFonts w:eastAsia="Calibri"/>
        </w:rPr>
        <w:t>он будет в пятом</w:t>
      </w:r>
      <w:r>
        <w:rPr>
          <w:rFonts w:eastAsia="Calibri"/>
        </w:rPr>
        <w:t xml:space="preserve">, </w:t>
      </w:r>
      <w:r w:rsidRPr="00BA5E98">
        <w:rPr>
          <w:rFonts w:eastAsia="Calibri"/>
        </w:rPr>
        <w:t>мы друг друга тоже понимать не будем</w:t>
      </w:r>
      <w:r>
        <w:rPr>
          <w:rFonts w:eastAsia="Calibri"/>
        </w:rPr>
        <w:t xml:space="preserve">. </w:t>
      </w:r>
      <w:r w:rsidRPr="00BA5E98">
        <w:rPr>
          <w:rFonts w:eastAsia="Calibri"/>
        </w:rPr>
        <w:t>Или у него будет 10-е</w:t>
      </w:r>
      <w:r>
        <w:rPr>
          <w:rFonts w:eastAsia="Calibri"/>
        </w:rPr>
        <w:t xml:space="preserve">, </w:t>
      </w:r>
      <w:r w:rsidRPr="00BA5E98">
        <w:rPr>
          <w:rFonts w:eastAsia="Calibri"/>
        </w:rPr>
        <w:t>у меня пятое</w:t>
      </w:r>
      <w:r>
        <w:rPr>
          <w:rFonts w:eastAsia="Calibri"/>
        </w:rPr>
        <w:t xml:space="preserve">, </w:t>
      </w:r>
      <w:r w:rsidRPr="00BA5E98">
        <w:rPr>
          <w:rFonts w:eastAsia="Calibri"/>
        </w:rPr>
        <w:t>мы друг друга тоже не будем понимать</w:t>
      </w:r>
      <w:r>
        <w:rPr>
          <w:rFonts w:eastAsia="Calibri"/>
        </w:rPr>
        <w:t>.</w:t>
      </w:r>
    </w:p>
    <w:p w14:paraId="4B5F6FB7" w14:textId="77777777" w:rsidR="001104A1" w:rsidRDefault="001104A1" w:rsidP="001104A1">
      <w:pPr>
        <w:ind w:firstLine="426"/>
        <w:rPr>
          <w:rFonts w:eastAsia="Calibri"/>
        </w:rPr>
      </w:pPr>
      <w:r w:rsidRPr="00BA5E98">
        <w:rPr>
          <w:rFonts w:eastAsia="Calibri"/>
        </w:rPr>
        <w:t>Я могу по-человечески во что-нибудь вляпаться и быть в пятом</w:t>
      </w:r>
      <w:r>
        <w:rPr>
          <w:rFonts w:eastAsia="Calibri"/>
        </w:rPr>
        <w:t xml:space="preserve">, </w:t>
      </w:r>
      <w:r w:rsidRPr="00BA5E98">
        <w:rPr>
          <w:rFonts w:eastAsia="Calibri"/>
        </w:rPr>
        <w:t>он в 10</w:t>
      </w:r>
      <w:r>
        <w:rPr>
          <w:rFonts w:eastAsia="Calibri"/>
        </w:rPr>
        <w:t xml:space="preserve">. </w:t>
      </w:r>
      <w:r w:rsidRPr="00BA5E98">
        <w:rPr>
          <w:rFonts w:eastAsia="Calibri"/>
        </w:rPr>
        <w:t>Да</w:t>
      </w:r>
      <w:r>
        <w:rPr>
          <w:rFonts w:eastAsia="Calibri"/>
        </w:rPr>
        <w:t xml:space="preserve">, </w:t>
      </w:r>
      <w:r w:rsidRPr="00BA5E98">
        <w:rPr>
          <w:rFonts w:eastAsia="Calibri"/>
        </w:rPr>
        <w:t>без проблем</w:t>
      </w:r>
      <w:r>
        <w:rPr>
          <w:rFonts w:eastAsia="Calibri"/>
        </w:rPr>
        <w:t xml:space="preserve">, </w:t>
      </w:r>
      <w:r w:rsidRPr="00BA5E98">
        <w:rPr>
          <w:rFonts w:eastAsia="Calibri"/>
        </w:rPr>
        <w:t>называется</w:t>
      </w:r>
      <w:r>
        <w:rPr>
          <w:rFonts w:eastAsia="Calibri"/>
        </w:rPr>
        <w:t xml:space="preserve">, </w:t>
      </w:r>
      <w:r w:rsidRPr="00BA5E98">
        <w:rPr>
          <w:rFonts w:eastAsia="Calibri"/>
        </w:rPr>
        <w:t>ничто человеческое нам не чуждо</w:t>
      </w:r>
      <w:r>
        <w:rPr>
          <w:rFonts w:eastAsia="Calibri"/>
        </w:rPr>
        <w:t xml:space="preserve">. </w:t>
      </w:r>
      <w:r w:rsidRPr="00BA5E98">
        <w:rPr>
          <w:rFonts w:eastAsia="Calibri"/>
        </w:rPr>
        <w:t>Все думают</w:t>
      </w:r>
      <w:r>
        <w:rPr>
          <w:rFonts w:eastAsia="Calibri"/>
        </w:rPr>
        <w:t xml:space="preserve">, </w:t>
      </w:r>
      <w:r w:rsidRPr="00BA5E98">
        <w:rPr>
          <w:rFonts w:eastAsia="Calibri"/>
        </w:rPr>
        <w:t>это абстрактно</w:t>
      </w:r>
      <w:r>
        <w:rPr>
          <w:rFonts w:eastAsia="Calibri"/>
        </w:rPr>
        <w:t xml:space="preserve">. </w:t>
      </w:r>
      <w:r w:rsidRPr="00BA5E98">
        <w:rPr>
          <w:rFonts w:eastAsia="Calibri"/>
        </w:rPr>
        <w:t>Не-ет</w:t>
      </w:r>
      <w:r>
        <w:rPr>
          <w:rFonts w:eastAsia="Calibri"/>
        </w:rPr>
        <w:t xml:space="preserve">, </w:t>
      </w:r>
      <w:r w:rsidRPr="00BA5E98">
        <w:rPr>
          <w:rFonts w:eastAsia="Calibri"/>
        </w:rPr>
        <w:t>это ты вляпался по-человечески</w:t>
      </w:r>
      <w:r>
        <w:rPr>
          <w:rFonts w:eastAsia="Calibri"/>
        </w:rPr>
        <w:t xml:space="preserve">. </w:t>
      </w:r>
      <w:r w:rsidRPr="00BA5E98">
        <w:rPr>
          <w:rFonts w:eastAsia="Calibri"/>
        </w:rPr>
        <w:t>На улице чихнул не так</w:t>
      </w:r>
      <w:r>
        <w:rPr>
          <w:rFonts w:eastAsia="Calibri"/>
        </w:rPr>
        <w:t xml:space="preserve">, </w:t>
      </w:r>
      <w:r w:rsidRPr="00BA5E98">
        <w:rPr>
          <w:rFonts w:eastAsia="Calibri"/>
        </w:rPr>
        <w:t>зашёл сюда и уже Посвящения так бруу-у</w:t>
      </w:r>
      <w:r>
        <w:rPr>
          <w:rFonts w:eastAsia="Calibri"/>
        </w:rPr>
        <w:t xml:space="preserve">, </w:t>
      </w:r>
      <w:r w:rsidRPr="00BA5E98">
        <w:rPr>
          <w:rFonts w:eastAsia="Calibri"/>
        </w:rPr>
        <w:t>сократились на твой чих</w:t>
      </w:r>
      <w:r>
        <w:rPr>
          <w:rFonts w:eastAsia="Calibri"/>
        </w:rPr>
        <w:t xml:space="preserve">. </w:t>
      </w:r>
      <w:r w:rsidRPr="00BA5E98">
        <w:rPr>
          <w:rFonts w:eastAsia="Calibri"/>
        </w:rPr>
        <w:t>Нет</w:t>
      </w:r>
      <w:r>
        <w:rPr>
          <w:rFonts w:eastAsia="Calibri"/>
        </w:rPr>
        <w:t xml:space="preserve">, </w:t>
      </w:r>
      <w:r w:rsidRPr="00BA5E98">
        <w:rPr>
          <w:rFonts w:eastAsia="Calibri"/>
        </w:rPr>
        <w:t>они у тебя остались</w:t>
      </w:r>
      <w:r>
        <w:rPr>
          <w:rFonts w:eastAsia="Calibri"/>
        </w:rPr>
        <w:t xml:space="preserve">, </w:t>
      </w:r>
      <w:r w:rsidRPr="00BA5E98">
        <w:rPr>
          <w:rFonts w:eastAsia="Calibri"/>
        </w:rPr>
        <w:t>но действовать ты стал не десятью</w:t>
      </w:r>
      <w:r>
        <w:rPr>
          <w:rFonts w:eastAsia="Calibri"/>
        </w:rPr>
        <w:t xml:space="preserve">, </w:t>
      </w:r>
      <w:r w:rsidRPr="00BA5E98">
        <w:rPr>
          <w:rFonts w:eastAsia="Calibri"/>
        </w:rPr>
        <w:t>а пятью Посвящениями</w:t>
      </w:r>
      <w:r>
        <w:rPr>
          <w:rFonts w:eastAsia="Calibri"/>
        </w:rPr>
        <w:t>.</w:t>
      </w:r>
    </w:p>
    <w:p w14:paraId="274DA8AE" w14:textId="230CF0EC" w:rsidR="001104A1" w:rsidRDefault="001104A1" w:rsidP="001104A1">
      <w:pPr>
        <w:ind w:firstLine="426"/>
        <w:rPr>
          <w:rFonts w:eastAsia="Calibri"/>
        </w:rPr>
      </w:pPr>
      <w:r w:rsidRPr="00BA5E98">
        <w:rPr>
          <w:rFonts w:eastAsia="Calibri"/>
        </w:rPr>
        <w:t>Ой</w:t>
      </w:r>
      <w:r>
        <w:rPr>
          <w:rFonts w:eastAsia="Calibri"/>
        </w:rPr>
        <w:t xml:space="preserve">, </w:t>
      </w:r>
      <w:r w:rsidRPr="00BA5E98">
        <w:rPr>
          <w:rFonts w:eastAsia="Calibri"/>
        </w:rPr>
        <w:t>не так подумал на охранника</w:t>
      </w:r>
      <w:r>
        <w:rPr>
          <w:rFonts w:eastAsia="Calibri"/>
        </w:rPr>
        <w:t xml:space="preserve">, </w:t>
      </w:r>
      <w:r w:rsidRPr="00BA5E98">
        <w:rPr>
          <w:rFonts w:eastAsia="Calibri"/>
        </w:rPr>
        <w:t>который сидел сейчас в зале</w:t>
      </w:r>
      <w:r>
        <w:rPr>
          <w:rFonts w:eastAsia="Calibri"/>
        </w:rPr>
        <w:t xml:space="preserve">. </w:t>
      </w:r>
      <w:r w:rsidRPr="00BA5E98">
        <w:rPr>
          <w:rFonts w:eastAsia="Calibri"/>
        </w:rPr>
        <w:t>«Мне что-то не то сказал» А ты сказал: «Э-э-й ммм-м нельзя</w:t>
      </w:r>
      <w:r>
        <w:rPr>
          <w:rFonts w:eastAsia="Calibri"/>
        </w:rPr>
        <w:t>…»</w:t>
      </w:r>
      <w:r w:rsidRPr="00BA5E98">
        <w:rPr>
          <w:rFonts w:eastAsia="Calibri"/>
        </w:rPr>
        <w:t xml:space="preserve"> Всё! Шёл по улице с 10 Посвящениями</w:t>
      </w:r>
      <w:r>
        <w:rPr>
          <w:rFonts w:eastAsia="Calibri"/>
        </w:rPr>
        <w:t xml:space="preserve">, </w:t>
      </w:r>
      <w:r w:rsidRPr="00BA5E98">
        <w:rPr>
          <w:rFonts w:eastAsia="Calibri"/>
        </w:rPr>
        <w:t>по лестнице поднимаешься с пятью</w:t>
      </w:r>
      <w:r>
        <w:rPr>
          <w:rFonts w:eastAsia="Calibri"/>
        </w:rPr>
        <w:t xml:space="preserve">. </w:t>
      </w:r>
      <w:r w:rsidRPr="00BA5E98">
        <w:rPr>
          <w:rFonts w:eastAsia="Calibri"/>
        </w:rPr>
        <w:t>Ну</w:t>
      </w:r>
      <w:r>
        <w:rPr>
          <w:rFonts w:eastAsia="Calibri"/>
        </w:rPr>
        <w:t xml:space="preserve">, </w:t>
      </w:r>
      <w:r w:rsidRPr="00BA5E98">
        <w:rPr>
          <w:rFonts w:eastAsia="Calibri"/>
        </w:rPr>
        <w:t>не должен ты с 10 Посвящениями так этому человеку отвечать</w:t>
      </w:r>
      <w:r>
        <w:rPr>
          <w:rFonts w:eastAsia="Calibri"/>
        </w:rPr>
        <w:t xml:space="preserve">. </w:t>
      </w:r>
      <w:r w:rsidRPr="00BA5E98">
        <w:rPr>
          <w:rFonts w:eastAsia="Calibri"/>
        </w:rPr>
        <w:t>Раз ты ответил</w:t>
      </w:r>
      <w:r w:rsidR="001F5215">
        <w:rPr>
          <w:rFonts w:eastAsia="Calibri"/>
        </w:rPr>
        <w:t xml:space="preserve"> – </w:t>
      </w:r>
      <w:r w:rsidRPr="00BA5E98">
        <w:rPr>
          <w:rFonts w:eastAsia="Calibri"/>
        </w:rPr>
        <w:t>у тебя 10 Посвящений остаётся</w:t>
      </w:r>
      <w:r>
        <w:rPr>
          <w:rFonts w:eastAsia="Calibri"/>
        </w:rPr>
        <w:t xml:space="preserve">, </w:t>
      </w:r>
      <w:r w:rsidRPr="00BA5E98">
        <w:rPr>
          <w:rFonts w:eastAsia="Calibri"/>
        </w:rPr>
        <w:t>но уже фиксация и выражение твоё эманирует на пять</w:t>
      </w:r>
      <w:r>
        <w:rPr>
          <w:rFonts w:eastAsia="Calibri"/>
        </w:rPr>
        <w:t xml:space="preserve">. </w:t>
      </w:r>
      <w:r w:rsidRPr="00BA5E98">
        <w:rPr>
          <w:rFonts w:eastAsia="Calibri"/>
        </w:rPr>
        <w:t>Дошёл доверху</w:t>
      </w:r>
      <w:r>
        <w:rPr>
          <w:rFonts w:eastAsia="Calibri"/>
        </w:rPr>
        <w:t xml:space="preserve">, </w:t>
      </w:r>
      <w:r w:rsidRPr="00BA5E98">
        <w:rPr>
          <w:rFonts w:eastAsia="Calibri"/>
        </w:rPr>
        <w:t>ещё что-нибудь гавкнул</w:t>
      </w:r>
      <w:r w:rsidR="001F5215">
        <w:rPr>
          <w:rFonts w:eastAsia="Calibri"/>
        </w:rPr>
        <w:t xml:space="preserve"> – </w:t>
      </w:r>
      <w:r w:rsidRPr="00BA5E98">
        <w:rPr>
          <w:rFonts w:eastAsia="Calibri"/>
        </w:rPr>
        <w:t>до одного</w:t>
      </w:r>
      <w:r>
        <w:rPr>
          <w:rFonts w:eastAsia="Calibri"/>
        </w:rPr>
        <w:t xml:space="preserve">, </w:t>
      </w:r>
      <w:r w:rsidRPr="00BA5E98">
        <w:rPr>
          <w:rFonts w:eastAsia="Calibri"/>
        </w:rPr>
        <w:t>«ой»</w:t>
      </w:r>
      <w:r>
        <w:rPr>
          <w:rFonts w:eastAsia="Calibri"/>
        </w:rPr>
        <w:t xml:space="preserve">, </w:t>
      </w:r>
      <w:r w:rsidRPr="00BA5E98">
        <w:rPr>
          <w:rFonts w:eastAsia="Calibri"/>
        </w:rPr>
        <w:t>сказал</w:t>
      </w:r>
      <w:r w:rsidR="001F5215">
        <w:rPr>
          <w:rFonts w:eastAsia="Calibri"/>
        </w:rPr>
        <w:t xml:space="preserve"> – </w:t>
      </w:r>
      <w:r w:rsidRPr="00BA5E98">
        <w:rPr>
          <w:rFonts w:eastAsia="Calibri"/>
        </w:rPr>
        <w:t>до шести</w:t>
      </w:r>
      <w:r>
        <w:rPr>
          <w:rFonts w:eastAsia="Calibri"/>
        </w:rPr>
        <w:t xml:space="preserve">, </w:t>
      </w:r>
      <w:r w:rsidRPr="00BA5E98">
        <w:rPr>
          <w:rFonts w:eastAsia="Calibri"/>
        </w:rPr>
        <w:t>правильно сказал</w:t>
      </w:r>
      <w:r>
        <w:rPr>
          <w:rFonts w:eastAsia="Calibri"/>
        </w:rPr>
        <w:t xml:space="preserve">. </w:t>
      </w:r>
      <w:r w:rsidRPr="00BA5E98">
        <w:rPr>
          <w:rFonts w:eastAsia="Calibri"/>
        </w:rPr>
        <w:t>Поэтому</w:t>
      </w:r>
      <w:r>
        <w:rPr>
          <w:rFonts w:eastAsia="Calibri"/>
        </w:rPr>
        <w:t xml:space="preserve">, </w:t>
      </w:r>
      <w:r w:rsidRPr="00BA5E98">
        <w:rPr>
          <w:rFonts w:eastAsia="Calibri"/>
        </w:rPr>
        <w:t>количество Посвящений у нас</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есть постоянно</w:t>
      </w:r>
      <w:r>
        <w:rPr>
          <w:rFonts w:eastAsia="Calibri"/>
        </w:rPr>
        <w:t xml:space="preserve">, </w:t>
      </w:r>
      <w:r w:rsidRPr="00BA5E98">
        <w:rPr>
          <w:rFonts w:eastAsia="Calibri"/>
        </w:rPr>
        <w:t>допустим</w:t>
      </w:r>
      <w:r>
        <w:rPr>
          <w:rFonts w:eastAsia="Calibri"/>
        </w:rPr>
        <w:t xml:space="preserve">, </w:t>
      </w:r>
      <w:r w:rsidRPr="00BA5E98">
        <w:rPr>
          <w:rFonts w:eastAsia="Calibri"/>
        </w:rPr>
        <w:t>10</w:t>
      </w:r>
      <w:r>
        <w:rPr>
          <w:rFonts w:eastAsia="Calibri"/>
        </w:rPr>
        <w:t xml:space="preserve">, </w:t>
      </w:r>
      <w:r w:rsidRPr="00BA5E98">
        <w:rPr>
          <w:rFonts w:eastAsia="Calibri"/>
        </w:rPr>
        <w:t>но оно градуируется вверх-вниз в зависимости от нашей поведенческой реакции</w:t>
      </w:r>
      <w:r>
        <w:rPr>
          <w:rFonts w:eastAsia="Calibri"/>
        </w:rPr>
        <w:t>.</w:t>
      </w:r>
    </w:p>
    <w:p w14:paraId="694CF5F2" w14:textId="456E6DAC" w:rsidR="001104A1" w:rsidRDefault="001104A1" w:rsidP="001104A1">
      <w:pPr>
        <w:ind w:firstLine="426"/>
        <w:rPr>
          <w:rFonts w:eastAsia="Calibri"/>
        </w:rPr>
      </w:pPr>
      <w:r w:rsidRPr="00BA5E98">
        <w:rPr>
          <w:rFonts w:eastAsia="Calibri"/>
        </w:rPr>
        <w:t>Посвящённый</w:t>
      </w:r>
      <w:r w:rsidR="001F5215">
        <w:rPr>
          <w:rFonts w:eastAsia="Calibri"/>
        </w:rPr>
        <w:t xml:space="preserve"> – </w:t>
      </w:r>
      <w:r w:rsidRPr="00BA5E98">
        <w:rPr>
          <w:rFonts w:eastAsia="Calibri"/>
        </w:rPr>
        <w:t>это поведенческая реакция</w:t>
      </w:r>
      <w:r>
        <w:rPr>
          <w:rFonts w:eastAsia="Calibri"/>
        </w:rPr>
        <w:t xml:space="preserve">, </w:t>
      </w:r>
      <w:r w:rsidRPr="00BA5E98">
        <w:rPr>
          <w:rFonts w:eastAsia="Calibri"/>
        </w:rPr>
        <w:t>просто запомните</w:t>
      </w:r>
      <w:r>
        <w:rPr>
          <w:rFonts w:eastAsia="Calibri"/>
        </w:rPr>
        <w:t xml:space="preserve">. </w:t>
      </w:r>
      <w:r w:rsidRPr="00BA5E98">
        <w:rPr>
          <w:rFonts w:eastAsia="Calibri"/>
        </w:rPr>
        <w:t>Автоматически! Причём</w:t>
      </w:r>
      <w:r>
        <w:rPr>
          <w:rFonts w:eastAsia="Calibri"/>
        </w:rPr>
        <w:t xml:space="preserve">, </w:t>
      </w:r>
      <w:r w:rsidRPr="00BA5E98">
        <w:rPr>
          <w:rFonts w:eastAsia="Calibri"/>
        </w:rPr>
        <w:t>их у тебя не снимают</w:t>
      </w:r>
      <w:r>
        <w:rPr>
          <w:rFonts w:eastAsia="Calibri"/>
        </w:rPr>
        <w:t xml:space="preserve">, </w:t>
      </w:r>
      <w:r w:rsidRPr="00BA5E98">
        <w:rPr>
          <w:rFonts w:eastAsia="Calibri"/>
        </w:rPr>
        <w:t>они у тебя потенциально меньше или больше получаются</w:t>
      </w:r>
      <w:r>
        <w:rPr>
          <w:rFonts w:eastAsia="Calibri"/>
        </w:rPr>
        <w:t xml:space="preserve">. </w:t>
      </w:r>
      <w:r w:rsidRPr="00BA5E98">
        <w:rPr>
          <w:rFonts w:eastAsia="Calibri"/>
        </w:rPr>
        <w:t>А уж если у тебя их снимают</w:t>
      </w:r>
      <w:r w:rsidR="001F5215">
        <w:rPr>
          <w:rFonts w:eastAsia="Calibri"/>
        </w:rPr>
        <w:t xml:space="preserve"> – </w:t>
      </w:r>
      <w:r w:rsidRPr="00BA5E98">
        <w:rPr>
          <w:rFonts w:eastAsia="Calibri"/>
        </w:rPr>
        <w:t>но это надо вляпаться</w:t>
      </w:r>
      <w:r>
        <w:rPr>
          <w:rFonts w:eastAsia="Calibri"/>
        </w:rPr>
        <w:t xml:space="preserve">, </w:t>
      </w:r>
      <w:r w:rsidRPr="00BA5E98">
        <w:rPr>
          <w:rFonts w:eastAsia="Calibri"/>
        </w:rPr>
        <w:t>это надо от всей души что-нибудь исполнить как Посвящённого</w:t>
      </w:r>
      <w:r>
        <w:rPr>
          <w:rFonts w:eastAsia="Calibri"/>
        </w:rPr>
        <w:t xml:space="preserve">, </w:t>
      </w:r>
      <w:r w:rsidRPr="00BA5E98">
        <w:rPr>
          <w:rFonts w:eastAsia="Calibri"/>
        </w:rPr>
        <w:t>не как человека</w:t>
      </w:r>
      <w:r>
        <w:rPr>
          <w:rFonts w:eastAsia="Calibri"/>
        </w:rPr>
        <w:t xml:space="preserve">, </w:t>
      </w:r>
      <w:r w:rsidRPr="00BA5E98">
        <w:rPr>
          <w:rFonts w:eastAsia="Calibri"/>
        </w:rPr>
        <w:t>но и человеческое здесь тоже участвует</w:t>
      </w:r>
      <w:r>
        <w:rPr>
          <w:rFonts w:eastAsia="Calibri"/>
        </w:rPr>
        <w:t>.</w:t>
      </w:r>
    </w:p>
    <w:p w14:paraId="488443D8" w14:textId="77777777" w:rsidR="001104A1" w:rsidRDefault="001104A1" w:rsidP="001104A1">
      <w:pPr>
        <w:ind w:firstLine="426"/>
        <w:rPr>
          <w:rFonts w:eastAsia="Calibri"/>
        </w:rPr>
      </w:pPr>
      <w:r w:rsidRPr="00BA5E98">
        <w:rPr>
          <w:rFonts w:eastAsia="Calibri"/>
        </w:rPr>
        <w:t>С другой стороны</w:t>
      </w:r>
      <w:r>
        <w:rPr>
          <w:rFonts w:eastAsia="Calibri"/>
        </w:rPr>
        <w:t xml:space="preserve">, </w:t>
      </w:r>
      <w:r w:rsidRPr="00BA5E98">
        <w:rPr>
          <w:rFonts w:eastAsia="Calibri"/>
        </w:rPr>
        <w:t>печалиться не надо</w:t>
      </w:r>
      <w:r>
        <w:rPr>
          <w:rFonts w:eastAsia="Calibri"/>
        </w:rPr>
        <w:t xml:space="preserve">, </w:t>
      </w:r>
      <w:r w:rsidRPr="00BA5E98">
        <w:rPr>
          <w:rFonts w:eastAsia="Calibri"/>
        </w:rPr>
        <w:t>опустошись и Отец тебя заполнит</w:t>
      </w:r>
      <w:r>
        <w:rPr>
          <w:rFonts w:eastAsia="Calibri"/>
        </w:rPr>
        <w:t xml:space="preserve">. </w:t>
      </w:r>
      <w:r w:rsidRPr="00BA5E98">
        <w:rPr>
          <w:rFonts w:eastAsia="Calibri"/>
        </w:rPr>
        <w:t>То есть</w:t>
      </w:r>
      <w:r>
        <w:rPr>
          <w:rFonts w:eastAsia="Calibri"/>
        </w:rPr>
        <w:t xml:space="preserve">, </w:t>
      </w:r>
      <w:r w:rsidRPr="00BA5E98">
        <w:rPr>
          <w:rFonts w:eastAsia="Calibri"/>
        </w:rPr>
        <w:t>если ты вляпался</w:t>
      </w:r>
      <w:r>
        <w:rPr>
          <w:rFonts w:eastAsia="Calibri"/>
        </w:rPr>
        <w:t xml:space="preserve">, </w:t>
      </w:r>
      <w:r w:rsidRPr="00BA5E98">
        <w:rPr>
          <w:rFonts w:eastAsia="Calibri"/>
        </w:rPr>
        <w:t>с тебя сняли Посвящение</w:t>
      </w:r>
      <w:r>
        <w:rPr>
          <w:rFonts w:eastAsia="Calibri"/>
        </w:rPr>
        <w:t xml:space="preserve">. </w:t>
      </w:r>
      <w:r w:rsidRPr="00BA5E98">
        <w:rPr>
          <w:rFonts w:eastAsia="Calibri"/>
        </w:rPr>
        <w:t>Значит</w:t>
      </w:r>
      <w:r>
        <w:rPr>
          <w:rFonts w:eastAsia="Calibri"/>
        </w:rPr>
        <w:t xml:space="preserve">, </w:t>
      </w:r>
      <w:r w:rsidRPr="00BA5E98">
        <w:rPr>
          <w:rFonts w:eastAsia="Calibri"/>
        </w:rPr>
        <w:t>раз ты их имел</w:t>
      </w:r>
      <w:r>
        <w:rPr>
          <w:rFonts w:eastAsia="Calibri"/>
        </w:rPr>
        <w:t xml:space="preserve">, </w:t>
      </w:r>
      <w:r w:rsidRPr="00BA5E98">
        <w:rPr>
          <w:rFonts w:eastAsia="Calibri"/>
        </w:rPr>
        <w:t>ты их быстрее восстановишь</w:t>
      </w:r>
      <w:r>
        <w:rPr>
          <w:rFonts w:eastAsia="Calibri"/>
        </w:rPr>
        <w:t xml:space="preserve">. </w:t>
      </w:r>
      <w:r w:rsidRPr="00BA5E98">
        <w:rPr>
          <w:rFonts w:eastAsia="Calibri"/>
        </w:rPr>
        <w:t>Но уже надо восстанавливать по-новому</w:t>
      </w:r>
      <w:r>
        <w:rPr>
          <w:rFonts w:eastAsia="Calibri"/>
        </w:rPr>
        <w:t xml:space="preserve">. </w:t>
      </w:r>
      <w:r w:rsidRPr="00BA5E98">
        <w:rPr>
          <w:rFonts w:eastAsia="Calibri"/>
        </w:rPr>
        <w:t>А по-новому это вот так вы сейчас сделали</w:t>
      </w:r>
      <w:r>
        <w:rPr>
          <w:rFonts w:eastAsia="Calibri"/>
        </w:rPr>
        <w:t xml:space="preserve">. </w:t>
      </w:r>
      <w:r w:rsidRPr="00BA5E98">
        <w:rPr>
          <w:rFonts w:eastAsia="Calibri"/>
        </w:rPr>
        <w:t>Это подсказка</w:t>
      </w:r>
      <w:r>
        <w:rPr>
          <w:rFonts w:eastAsia="Calibri"/>
        </w:rPr>
        <w:t>.</w:t>
      </w:r>
    </w:p>
    <w:p w14:paraId="152B83C6" w14:textId="77777777" w:rsidR="001104A1" w:rsidRDefault="001104A1" w:rsidP="001104A1">
      <w:pPr>
        <w:ind w:firstLine="426"/>
        <w:rPr>
          <w:rFonts w:eastAsia="Calibri"/>
        </w:rPr>
      </w:pPr>
      <w:r w:rsidRPr="00BA5E98">
        <w:rPr>
          <w:rFonts w:eastAsia="Calibri"/>
        </w:rPr>
        <w:t>Отсюда</w:t>
      </w:r>
      <w:r>
        <w:rPr>
          <w:rFonts w:eastAsia="Calibri"/>
        </w:rPr>
        <w:t xml:space="preserve">, </w:t>
      </w:r>
      <w:r w:rsidRPr="00BA5E98">
        <w:rPr>
          <w:rFonts w:eastAsia="Calibri"/>
        </w:rPr>
        <w:t>мои 10 Посвящений складываются</w:t>
      </w:r>
      <w:r>
        <w:rPr>
          <w:rFonts w:eastAsia="Calibri"/>
        </w:rPr>
        <w:t xml:space="preserve"> </w:t>
      </w:r>
      <w:r w:rsidRPr="00BA5E98">
        <w:rPr>
          <w:rFonts w:eastAsia="Calibri"/>
        </w:rPr>
        <w:t>в синтез Посвящений</w:t>
      </w:r>
      <w:r>
        <w:rPr>
          <w:rFonts w:eastAsia="Calibri"/>
        </w:rPr>
        <w:t xml:space="preserve">, </w:t>
      </w:r>
      <w:r w:rsidRPr="00BA5E98">
        <w:rPr>
          <w:rFonts w:eastAsia="Calibri"/>
        </w:rPr>
        <w:t>где есть Ядро Синтеза Посвящения с 10 вокруг</w:t>
      </w:r>
      <w:r>
        <w:rPr>
          <w:rFonts w:eastAsia="Calibri"/>
        </w:rPr>
        <w:t xml:space="preserve">. </w:t>
      </w:r>
      <w:r w:rsidRPr="00BA5E98">
        <w:rPr>
          <w:rFonts w:eastAsia="Calibri"/>
        </w:rPr>
        <w:t>И я не каждым из 10</w:t>
      </w:r>
      <w:r>
        <w:rPr>
          <w:rFonts w:eastAsia="Calibri"/>
        </w:rPr>
        <w:t xml:space="preserve">, </w:t>
      </w:r>
      <w:r w:rsidRPr="00BA5E98">
        <w:rPr>
          <w:rFonts w:eastAsia="Calibri"/>
        </w:rPr>
        <w:t>а синтез-Посвящением синтезируюсь с Владыкой</w:t>
      </w:r>
      <w:r>
        <w:rPr>
          <w:rFonts w:eastAsia="Calibri"/>
        </w:rPr>
        <w:t xml:space="preserve">. </w:t>
      </w:r>
      <w:r w:rsidRPr="00BA5E98">
        <w:rPr>
          <w:rFonts w:eastAsia="Calibri"/>
        </w:rPr>
        <w:t>Понятно да? Я могу и каждым из 10</w:t>
      </w:r>
      <w:r>
        <w:rPr>
          <w:rFonts w:eastAsia="Calibri"/>
        </w:rPr>
        <w:t xml:space="preserve">, </w:t>
      </w:r>
      <w:r w:rsidRPr="00BA5E98">
        <w:rPr>
          <w:rFonts w:eastAsia="Calibri"/>
        </w:rPr>
        <w:t>но это будет настолько долго</w:t>
      </w:r>
      <w:r>
        <w:rPr>
          <w:rFonts w:eastAsia="Calibri"/>
        </w:rPr>
        <w:t xml:space="preserve">, </w:t>
      </w:r>
      <w:r w:rsidRPr="00BA5E98">
        <w:rPr>
          <w:rFonts w:eastAsia="Calibri"/>
        </w:rPr>
        <w:t>нудно и не получится</w:t>
      </w:r>
      <w:r>
        <w:rPr>
          <w:rFonts w:eastAsia="Calibri"/>
        </w:rPr>
        <w:t xml:space="preserve">, </w:t>
      </w:r>
      <w:r w:rsidRPr="00BA5E98">
        <w:rPr>
          <w:rFonts w:eastAsia="Calibri"/>
        </w:rPr>
        <w:t>но можно</w:t>
      </w:r>
      <w:r>
        <w:rPr>
          <w:rFonts w:eastAsia="Calibri"/>
        </w:rPr>
        <w:t xml:space="preserve">. </w:t>
      </w:r>
      <w:r w:rsidRPr="00BA5E98">
        <w:rPr>
          <w:rFonts w:eastAsia="Calibri"/>
        </w:rPr>
        <w:t>Тогда вы точно должны знать</w:t>
      </w:r>
      <w:r>
        <w:rPr>
          <w:rFonts w:eastAsia="Calibri"/>
        </w:rPr>
        <w:t xml:space="preserve">, </w:t>
      </w:r>
      <w:r w:rsidRPr="00BA5E98">
        <w:rPr>
          <w:rFonts w:eastAsia="Calibri"/>
        </w:rPr>
        <w:t>что у вас 10</w:t>
      </w:r>
      <w:r>
        <w:rPr>
          <w:rFonts w:eastAsia="Calibri"/>
        </w:rPr>
        <w:t xml:space="preserve">. </w:t>
      </w:r>
      <w:r w:rsidRPr="00BA5E98">
        <w:rPr>
          <w:rFonts w:eastAsia="Calibri"/>
        </w:rPr>
        <w:t>Потому что некоторые знают</w:t>
      </w:r>
      <w:r>
        <w:rPr>
          <w:rFonts w:eastAsia="Calibri"/>
        </w:rPr>
        <w:t xml:space="preserve">, </w:t>
      </w:r>
      <w:r w:rsidRPr="00BA5E98">
        <w:rPr>
          <w:rFonts w:eastAsia="Calibri"/>
        </w:rPr>
        <w:t>что у них 60</w:t>
      </w:r>
      <w:r>
        <w:rPr>
          <w:rFonts w:eastAsia="Calibri"/>
        </w:rPr>
        <w:t xml:space="preserve">, </w:t>
      </w:r>
      <w:r w:rsidRPr="00BA5E98">
        <w:rPr>
          <w:rFonts w:eastAsia="Calibri"/>
        </w:rPr>
        <w:t>а мы и шести не находим</w:t>
      </w:r>
      <w:r>
        <w:rPr>
          <w:rFonts w:eastAsia="Calibri"/>
        </w:rPr>
        <w:t xml:space="preserve">. </w:t>
      </w:r>
      <w:r w:rsidRPr="00BA5E98">
        <w:rPr>
          <w:rFonts w:eastAsia="Calibri"/>
        </w:rPr>
        <w:t>Поэтому я пока без комментариев</w:t>
      </w:r>
      <w:r>
        <w:rPr>
          <w:rFonts w:eastAsia="Calibri"/>
        </w:rPr>
        <w:t xml:space="preserve">. </w:t>
      </w:r>
      <w:r w:rsidRPr="00BA5E98">
        <w:rPr>
          <w:rFonts w:eastAsia="Calibri"/>
        </w:rPr>
        <w:t>Не потому</w:t>
      </w:r>
      <w:r>
        <w:rPr>
          <w:rFonts w:eastAsia="Calibri"/>
        </w:rPr>
        <w:t xml:space="preserve">, </w:t>
      </w:r>
      <w:r w:rsidRPr="00BA5E98">
        <w:rPr>
          <w:rFonts w:eastAsia="Calibri"/>
        </w:rPr>
        <w:t>что я к кому-то плохо отношусь</w:t>
      </w:r>
      <w:r>
        <w:rPr>
          <w:rFonts w:eastAsia="Calibri"/>
        </w:rPr>
        <w:t xml:space="preserve">, </w:t>
      </w:r>
      <w:r w:rsidRPr="00BA5E98">
        <w:rPr>
          <w:rFonts w:eastAsia="Calibri"/>
        </w:rPr>
        <w:t>но факт есть факт</w:t>
      </w:r>
      <w:r>
        <w:rPr>
          <w:rFonts w:eastAsia="Calibri"/>
        </w:rPr>
        <w:t>.</w:t>
      </w:r>
    </w:p>
    <w:p w14:paraId="416AEF4A" w14:textId="77777777" w:rsidR="001104A1" w:rsidRDefault="001104A1" w:rsidP="001104A1">
      <w:pPr>
        <w:ind w:firstLine="426"/>
        <w:rPr>
          <w:rFonts w:eastAsia="Calibri"/>
          <w:i/>
          <w:iCs/>
        </w:rPr>
      </w:pPr>
      <w:r w:rsidRPr="00BA5E98">
        <w:rPr>
          <w:rFonts w:eastAsia="Calibri"/>
        </w:rPr>
        <w:t xml:space="preserve">Из </w:t>
      </w:r>
      <w:r>
        <w:rPr>
          <w:rFonts w:eastAsia="Calibri"/>
        </w:rPr>
        <w:t xml:space="preserve">зала: </w:t>
      </w:r>
      <w:r w:rsidRPr="00BA5E98">
        <w:rPr>
          <w:rFonts w:eastAsia="Calibri"/>
        </w:rPr>
        <w:t>Э</w:t>
      </w:r>
      <w:r w:rsidRPr="00BA5E98">
        <w:rPr>
          <w:rFonts w:eastAsia="Calibri"/>
          <w:i/>
          <w:iCs/>
        </w:rPr>
        <w:t>то Культура</w:t>
      </w:r>
    </w:p>
    <w:p w14:paraId="3E6AB1BD"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это культура личности</w:t>
      </w:r>
      <w:r>
        <w:rPr>
          <w:rFonts w:eastAsia="Calibri"/>
        </w:rPr>
        <w:t xml:space="preserve">, </w:t>
      </w:r>
      <w:r w:rsidRPr="00BA5E98">
        <w:rPr>
          <w:rFonts w:eastAsia="Calibri"/>
        </w:rPr>
        <w:t>когда вовне…</w:t>
      </w:r>
    </w:p>
    <w:p w14:paraId="1E3180EB" w14:textId="13B4584E" w:rsidR="001104A1" w:rsidRDefault="001104A1" w:rsidP="001104A1">
      <w:pPr>
        <w:ind w:firstLine="426"/>
        <w:rPr>
          <w:rFonts w:eastAsia="Calibri"/>
        </w:rPr>
      </w:pPr>
      <w:r w:rsidRPr="00BA5E98">
        <w:rPr>
          <w:rFonts w:eastAsia="Calibri"/>
        </w:rPr>
        <w:t>Понятно</w:t>
      </w:r>
      <w:r>
        <w:rPr>
          <w:rFonts w:eastAsia="Calibri"/>
        </w:rPr>
        <w:t xml:space="preserve">, </w:t>
      </w:r>
      <w:r w:rsidRPr="00BA5E98">
        <w:rPr>
          <w:rFonts w:eastAsia="Calibri"/>
        </w:rPr>
        <w:t>что нам хочется больше</w:t>
      </w:r>
      <w:r>
        <w:rPr>
          <w:rFonts w:eastAsia="Calibri"/>
        </w:rPr>
        <w:t xml:space="preserve">, </w:t>
      </w:r>
      <w:r w:rsidRPr="00BA5E98">
        <w:rPr>
          <w:rFonts w:eastAsia="Calibri"/>
        </w:rPr>
        <w:t>это всё ясно</w:t>
      </w:r>
      <w:r>
        <w:rPr>
          <w:rFonts w:eastAsia="Calibri"/>
        </w:rPr>
        <w:t xml:space="preserve">, </w:t>
      </w:r>
      <w:r w:rsidRPr="00BA5E98">
        <w:rPr>
          <w:rFonts w:eastAsia="Calibri"/>
        </w:rPr>
        <w:t>это понятно</w:t>
      </w:r>
      <w:r>
        <w:rPr>
          <w:rFonts w:eastAsia="Calibri"/>
        </w:rPr>
        <w:t xml:space="preserve">. </w:t>
      </w:r>
      <w:r w:rsidRPr="00BA5E98">
        <w:rPr>
          <w:rFonts w:eastAsia="Calibri"/>
        </w:rPr>
        <w:t>Каждый человек</w:t>
      </w:r>
      <w:r>
        <w:rPr>
          <w:rFonts w:eastAsia="Calibri"/>
        </w:rPr>
        <w:t xml:space="preserve">, </w:t>
      </w:r>
      <w:r w:rsidRPr="00BA5E98">
        <w:rPr>
          <w:rFonts w:eastAsia="Calibri"/>
        </w:rPr>
        <w:t>он как бы внутри устремлён на более высокое</w:t>
      </w:r>
      <w:r>
        <w:rPr>
          <w:rFonts w:eastAsia="Calibri"/>
        </w:rPr>
        <w:t xml:space="preserve">. </w:t>
      </w:r>
      <w:r w:rsidRPr="00BA5E98">
        <w:rPr>
          <w:rFonts w:eastAsia="Calibri"/>
        </w:rPr>
        <w:t>Это естественный природный вариант</w:t>
      </w:r>
      <w:r>
        <w:rPr>
          <w:rFonts w:eastAsia="Calibri"/>
        </w:rPr>
        <w:t xml:space="preserve">, </w:t>
      </w:r>
      <w:r w:rsidRPr="00BA5E98">
        <w:rPr>
          <w:rFonts w:eastAsia="Calibri"/>
        </w:rPr>
        <w:t>это называется внутренняя экспансия</w:t>
      </w:r>
      <w:r w:rsidR="001F5215">
        <w:rPr>
          <w:rFonts w:eastAsia="Calibri"/>
        </w:rPr>
        <w:t xml:space="preserve"> – </w:t>
      </w:r>
      <w:r w:rsidRPr="00BA5E98">
        <w:rPr>
          <w:rFonts w:eastAsia="Calibri"/>
        </w:rPr>
        <w:t>то есть я хочу больше</w:t>
      </w:r>
      <w:r>
        <w:rPr>
          <w:rFonts w:eastAsia="Calibri"/>
        </w:rPr>
        <w:t xml:space="preserve">, </w:t>
      </w:r>
      <w:r w:rsidRPr="00BA5E98">
        <w:rPr>
          <w:rFonts w:eastAsia="Calibri"/>
        </w:rPr>
        <w:t>чем у меня есть</w:t>
      </w:r>
      <w:r>
        <w:rPr>
          <w:rFonts w:eastAsia="Calibri"/>
        </w:rPr>
        <w:t xml:space="preserve">. </w:t>
      </w:r>
      <w:r w:rsidRPr="00BA5E98">
        <w:rPr>
          <w:rFonts w:eastAsia="Calibri"/>
        </w:rPr>
        <w:t>Это правильный подход</w:t>
      </w:r>
      <w:r>
        <w:rPr>
          <w:rFonts w:eastAsia="Calibri"/>
        </w:rPr>
        <w:t>.</w:t>
      </w:r>
    </w:p>
    <w:p w14:paraId="6C2B885E" w14:textId="08A10C3A" w:rsidR="001104A1" w:rsidRDefault="001104A1" w:rsidP="001104A1">
      <w:pPr>
        <w:ind w:firstLine="426"/>
        <w:rPr>
          <w:rFonts w:eastAsia="Calibri"/>
        </w:rPr>
      </w:pPr>
      <w:r w:rsidRPr="00BA5E98">
        <w:rPr>
          <w:rFonts w:eastAsia="Calibri"/>
        </w:rPr>
        <w:t>Но есть ещё трезвость</w:t>
      </w:r>
      <w:r>
        <w:rPr>
          <w:rFonts w:eastAsia="Calibri"/>
        </w:rPr>
        <w:t xml:space="preserve">. </w:t>
      </w:r>
      <w:r w:rsidRPr="00BA5E98">
        <w:rPr>
          <w:rFonts w:eastAsia="Calibri"/>
        </w:rPr>
        <w:t>То есть я хочу больше</w:t>
      </w:r>
      <w:r>
        <w:rPr>
          <w:rFonts w:eastAsia="Calibri"/>
        </w:rPr>
        <w:t xml:space="preserve">, </w:t>
      </w:r>
      <w:r w:rsidRPr="00BA5E98">
        <w:rPr>
          <w:rFonts w:eastAsia="Calibri"/>
        </w:rPr>
        <w:t>но трезво смотря на себя</w:t>
      </w:r>
      <w:r>
        <w:rPr>
          <w:rFonts w:eastAsia="Calibri"/>
        </w:rPr>
        <w:t xml:space="preserve">, </w:t>
      </w:r>
      <w:r w:rsidRPr="00BA5E98">
        <w:rPr>
          <w:rFonts w:eastAsia="Calibri"/>
        </w:rPr>
        <w:t>знаю</w:t>
      </w:r>
      <w:r>
        <w:rPr>
          <w:rFonts w:eastAsia="Calibri"/>
        </w:rPr>
        <w:t xml:space="preserve">, </w:t>
      </w:r>
      <w:r w:rsidRPr="00BA5E98">
        <w:rPr>
          <w:rFonts w:eastAsia="Calibri"/>
        </w:rPr>
        <w:t>что у меня столько-то… но хочу больше</w:t>
      </w:r>
      <w:r>
        <w:rPr>
          <w:rFonts w:eastAsia="Calibri"/>
        </w:rPr>
        <w:t xml:space="preserve">. </w:t>
      </w:r>
      <w:r w:rsidRPr="00BA5E98">
        <w:rPr>
          <w:rFonts w:eastAsia="Calibri"/>
        </w:rPr>
        <w:t>Насчёт</w:t>
      </w:r>
      <w:r>
        <w:rPr>
          <w:rFonts w:eastAsia="Calibri"/>
        </w:rPr>
        <w:t xml:space="preserve">, </w:t>
      </w:r>
      <w:r w:rsidRPr="00BA5E98">
        <w:rPr>
          <w:rFonts w:eastAsia="Calibri"/>
        </w:rPr>
        <w:t>«хочу больше»</w:t>
      </w:r>
      <w:r w:rsidR="001F5215">
        <w:rPr>
          <w:rFonts w:eastAsia="Calibri"/>
        </w:rPr>
        <w:t xml:space="preserve"> – </w:t>
      </w:r>
      <w:r w:rsidRPr="00BA5E98">
        <w:rPr>
          <w:rFonts w:eastAsia="Calibri"/>
        </w:rPr>
        <w:t>согласен</w:t>
      </w:r>
      <w:r>
        <w:rPr>
          <w:rFonts w:eastAsia="Calibri"/>
        </w:rPr>
        <w:t xml:space="preserve">. </w:t>
      </w:r>
      <w:r w:rsidRPr="00BA5E98">
        <w:rPr>
          <w:rFonts w:eastAsia="Calibri"/>
        </w:rPr>
        <w:t>Но трезвость</w:t>
      </w:r>
      <w:r w:rsidR="001F5215">
        <w:rPr>
          <w:rFonts w:eastAsia="Calibri"/>
        </w:rPr>
        <w:t xml:space="preserve"> – </w:t>
      </w:r>
      <w:r w:rsidRPr="00BA5E98">
        <w:rPr>
          <w:rFonts w:eastAsia="Calibri"/>
        </w:rPr>
        <w:t>норма жизни в этом</w:t>
      </w:r>
      <w:r>
        <w:rPr>
          <w:rFonts w:eastAsia="Calibri"/>
        </w:rPr>
        <w:t xml:space="preserve">, </w:t>
      </w:r>
      <w:r w:rsidRPr="00BA5E98">
        <w:rPr>
          <w:rFonts w:eastAsia="Calibri"/>
        </w:rPr>
        <w:t>тоже согласен</w:t>
      </w:r>
      <w:r>
        <w:rPr>
          <w:rFonts w:eastAsia="Calibri"/>
        </w:rPr>
        <w:t xml:space="preserve">. </w:t>
      </w:r>
      <w:r w:rsidRPr="00BA5E98">
        <w:rPr>
          <w:rFonts w:eastAsia="Calibri"/>
        </w:rPr>
        <w:t>Если нет трезвости</w:t>
      </w:r>
      <w:r>
        <w:rPr>
          <w:rFonts w:eastAsia="Calibri"/>
        </w:rPr>
        <w:t xml:space="preserve">, </w:t>
      </w:r>
      <w:r w:rsidRPr="00BA5E98">
        <w:rPr>
          <w:rFonts w:eastAsia="Calibri"/>
        </w:rPr>
        <w:t>и я хочу больше</w:t>
      </w:r>
      <w:r>
        <w:rPr>
          <w:rFonts w:eastAsia="Calibri"/>
        </w:rPr>
        <w:t xml:space="preserve">, </w:t>
      </w:r>
      <w:r w:rsidRPr="00BA5E98">
        <w:rPr>
          <w:rFonts w:eastAsia="Calibri"/>
        </w:rPr>
        <w:t>не зная</w:t>
      </w:r>
      <w:r>
        <w:rPr>
          <w:rFonts w:eastAsia="Calibri"/>
        </w:rPr>
        <w:t xml:space="preserve">, </w:t>
      </w:r>
      <w:r w:rsidRPr="00BA5E98">
        <w:rPr>
          <w:rFonts w:eastAsia="Calibri"/>
        </w:rPr>
        <w:t>сколько</w:t>
      </w:r>
      <w:r w:rsidR="001F5215">
        <w:rPr>
          <w:rFonts w:eastAsia="Calibri"/>
        </w:rPr>
        <w:t xml:space="preserve"> – </w:t>
      </w:r>
      <w:r w:rsidRPr="00BA5E98">
        <w:rPr>
          <w:rFonts w:eastAsia="Calibri"/>
        </w:rPr>
        <w:t>это просто хотелка</w:t>
      </w:r>
      <w:r>
        <w:rPr>
          <w:rFonts w:eastAsia="Calibri"/>
        </w:rPr>
        <w:t xml:space="preserve">. </w:t>
      </w:r>
      <w:r w:rsidRPr="00BA5E98">
        <w:rPr>
          <w:rFonts w:eastAsia="Calibri"/>
        </w:rPr>
        <w:t>То есть у меня десять</w:t>
      </w:r>
      <w:r>
        <w:rPr>
          <w:rFonts w:eastAsia="Calibri"/>
        </w:rPr>
        <w:t xml:space="preserve">, </w:t>
      </w:r>
      <w:r w:rsidRPr="00BA5E98">
        <w:rPr>
          <w:rFonts w:eastAsia="Calibri"/>
        </w:rPr>
        <w:t>я хочу 11</w:t>
      </w:r>
      <w:r w:rsidR="001F5215">
        <w:rPr>
          <w:rFonts w:eastAsia="Calibri"/>
        </w:rPr>
        <w:t xml:space="preserve"> – </w:t>
      </w:r>
      <w:r w:rsidRPr="00BA5E98">
        <w:rPr>
          <w:rFonts w:eastAsia="Calibri"/>
        </w:rPr>
        <w:t>это отлично</w:t>
      </w:r>
      <w:r>
        <w:rPr>
          <w:rFonts w:eastAsia="Calibri"/>
        </w:rPr>
        <w:t xml:space="preserve">. </w:t>
      </w:r>
      <w:r w:rsidRPr="00BA5E98">
        <w:rPr>
          <w:rFonts w:eastAsia="Calibri"/>
        </w:rPr>
        <w:t>Я хочу 11</w:t>
      </w:r>
      <w:r>
        <w:rPr>
          <w:rFonts w:eastAsia="Calibri"/>
        </w:rPr>
        <w:t xml:space="preserve">, </w:t>
      </w:r>
      <w:r w:rsidRPr="00BA5E98">
        <w:rPr>
          <w:rFonts w:eastAsia="Calibri"/>
        </w:rPr>
        <w:t>но не знаю</w:t>
      </w:r>
      <w:r>
        <w:rPr>
          <w:rFonts w:eastAsia="Calibri"/>
        </w:rPr>
        <w:t xml:space="preserve">, </w:t>
      </w:r>
      <w:r w:rsidRPr="00BA5E98">
        <w:rPr>
          <w:rFonts w:eastAsia="Calibri"/>
        </w:rPr>
        <w:t>сколько у меня…</w:t>
      </w:r>
      <w:r>
        <w:rPr>
          <w:rFonts w:eastAsia="Calibri"/>
        </w:rPr>
        <w:t xml:space="preserve">, </w:t>
      </w:r>
      <w:r w:rsidRPr="00BA5E98">
        <w:rPr>
          <w:rFonts w:eastAsia="Calibri"/>
        </w:rPr>
        <w:t>все есть! Ни 11-е</w:t>
      </w:r>
      <w:r>
        <w:rPr>
          <w:rFonts w:eastAsia="Calibri"/>
        </w:rPr>
        <w:t xml:space="preserve">, </w:t>
      </w:r>
      <w:r w:rsidRPr="00BA5E98">
        <w:rPr>
          <w:rFonts w:eastAsia="Calibri"/>
        </w:rPr>
        <w:t>ни 10-е и даже пятое</w:t>
      </w:r>
      <w:r>
        <w:rPr>
          <w:rFonts w:eastAsia="Calibri"/>
        </w:rPr>
        <w:t xml:space="preserve">, </w:t>
      </w:r>
      <w:r w:rsidRPr="00BA5E98">
        <w:rPr>
          <w:rFonts w:eastAsia="Calibri"/>
        </w:rPr>
        <w:t>не получится</w:t>
      </w:r>
      <w:r>
        <w:rPr>
          <w:rFonts w:eastAsia="Calibri"/>
        </w:rPr>
        <w:t xml:space="preserve">. </w:t>
      </w:r>
      <w:r w:rsidRPr="00BA5E98">
        <w:rPr>
          <w:rFonts w:eastAsia="Calibri"/>
        </w:rPr>
        <w:t>Это максимум третье</w:t>
      </w:r>
      <w:r w:rsidR="001F5215">
        <w:rPr>
          <w:rFonts w:eastAsia="Calibri"/>
        </w:rPr>
        <w:t xml:space="preserve"> – </w:t>
      </w:r>
      <w:r w:rsidRPr="00BA5E98">
        <w:rPr>
          <w:rFonts w:eastAsia="Calibri"/>
        </w:rPr>
        <w:t>амбиция</w:t>
      </w:r>
      <w:r>
        <w:rPr>
          <w:rFonts w:eastAsia="Calibri"/>
        </w:rPr>
        <w:t xml:space="preserve">, </w:t>
      </w:r>
      <w:r w:rsidRPr="00BA5E98">
        <w:rPr>
          <w:rFonts w:eastAsia="Calibri"/>
        </w:rPr>
        <w:t>называется</w:t>
      </w:r>
      <w:r>
        <w:rPr>
          <w:rFonts w:eastAsia="Calibri"/>
        </w:rPr>
        <w:t>.</w:t>
      </w:r>
    </w:p>
    <w:p w14:paraId="5D1B658C" w14:textId="19E04C5B" w:rsidR="001104A1" w:rsidRDefault="001104A1" w:rsidP="001104A1">
      <w:pPr>
        <w:ind w:firstLine="426"/>
        <w:rPr>
          <w:rFonts w:eastAsia="Calibri"/>
        </w:rPr>
      </w:pPr>
      <w:r w:rsidRPr="00BA5E98">
        <w:rPr>
          <w:rFonts w:eastAsia="Calibri"/>
        </w:rPr>
        <w:t>И это автоматический механизм</w:t>
      </w:r>
      <w:r>
        <w:rPr>
          <w:rFonts w:eastAsia="Calibri"/>
        </w:rPr>
        <w:t xml:space="preserve">, </w:t>
      </w:r>
      <w:r w:rsidRPr="00BA5E98">
        <w:rPr>
          <w:rFonts w:eastAsia="Calibri"/>
        </w:rPr>
        <w:t>он не зависит от меня</w:t>
      </w:r>
      <w:r>
        <w:rPr>
          <w:rFonts w:eastAsia="Calibri"/>
        </w:rPr>
        <w:t xml:space="preserve">, </w:t>
      </w:r>
      <w:r w:rsidRPr="00BA5E98">
        <w:rPr>
          <w:rFonts w:eastAsia="Calibri"/>
        </w:rPr>
        <w:t>и даже Кут Хуми в этом не особо участвует</w:t>
      </w:r>
      <w:r w:rsidR="001F5215">
        <w:rPr>
          <w:rFonts w:eastAsia="Calibri"/>
        </w:rPr>
        <w:t xml:space="preserve"> – </w:t>
      </w:r>
      <w:r w:rsidRPr="00BA5E98">
        <w:rPr>
          <w:rFonts w:eastAsia="Calibri"/>
        </w:rPr>
        <w:t>это ИВДИВО</w:t>
      </w:r>
      <w:r>
        <w:rPr>
          <w:rFonts w:eastAsia="Calibri"/>
        </w:rPr>
        <w:t xml:space="preserve">. </w:t>
      </w:r>
      <w:r w:rsidRPr="00BA5E98">
        <w:rPr>
          <w:rFonts w:eastAsia="Calibri"/>
        </w:rPr>
        <w:t>Раньше</w:t>
      </w:r>
      <w:r w:rsidR="001F5215">
        <w:rPr>
          <w:rFonts w:eastAsia="Calibri"/>
        </w:rPr>
        <w:t xml:space="preserve"> – </w:t>
      </w:r>
      <w:r w:rsidRPr="00BA5E98">
        <w:rPr>
          <w:rFonts w:eastAsia="Calibri"/>
        </w:rPr>
        <w:t>это Иерархия</w:t>
      </w:r>
      <w:r>
        <w:rPr>
          <w:rFonts w:eastAsia="Calibri"/>
        </w:rPr>
        <w:t xml:space="preserve">, </w:t>
      </w:r>
      <w:r w:rsidRPr="00BA5E98">
        <w:rPr>
          <w:rFonts w:eastAsia="Calibri"/>
        </w:rPr>
        <w:t>саморегуляция называется</w:t>
      </w:r>
      <w:r>
        <w:rPr>
          <w:rFonts w:eastAsia="Calibri"/>
        </w:rPr>
        <w:t xml:space="preserve">. </w:t>
      </w:r>
      <w:r w:rsidRPr="00BA5E98">
        <w:rPr>
          <w:rFonts w:eastAsia="Calibri"/>
        </w:rPr>
        <w:t>Теперь мы более умные люди</w:t>
      </w:r>
      <w:r>
        <w:rPr>
          <w:rFonts w:eastAsia="Calibri"/>
        </w:rPr>
        <w:t xml:space="preserve">. </w:t>
      </w:r>
      <w:r w:rsidRPr="00BA5E98">
        <w:rPr>
          <w:rFonts w:eastAsia="Calibri"/>
        </w:rPr>
        <w:t>У нас есть такое понятие</w:t>
      </w:r>
      <w:r w:rsidR="001F5215">
        <w:rPr>
          <w:rFonts w:eastAsia="Calibri"/>
        </w:rPr>
        <w:t xml:space="preserve"> – </w:t>
      </w:r>
      <w:r w:rsidRPr="00BA5E98">
        <w:rPr>
          <w:rFonts w:eastAsia="Calibri"/>
        </w:rPr>
        <w:t>саморегуляции в сфере ИВДИВО</w:t>
      </w:r>
      <w:r>
        <w:rPr>
          <w:rFonts w:eastAsia="Calibri"/>
        </w:rPr>
        <w:t>.</w:t>
      </w:r>
    </w:p>
    <w:p w14:paraId="7F139F2C" w14:textId="0BFD9FC0" w:rsidR="001104A1" w:rsidRDefault="001104A1" w:rsidP="001104A1">
      <w:pPr>
        <w:ind w:firstLine="426"/>
        <w:rPr>
          <w:rFonts w:eastAsia="Calibri"/>
        </w:rPr>
      </w:pPr>
      <w:r w:rsidRPr="00BA5E98">
        <w:rPr>
          <w:rFonts w:eastAsia="Calibri"/>
        </w:rPr>
        <w:t>Вот ты вовне выразил… Вот</w:t>
      </w:r>
      <w:r>
        <w:rPr>
          <w:rFonts w:eastAsia="Calibri"/>
        </w:rPr>
        <w:t xml:space="preserve">, </w:t>
      </w:r>
      <w:r w:rsidRPr="00BA5E98">
        <w:rPr>
          <w:rFonts w:eastAsia="Calibri"/>
        </w:rPr>
        <w:t>смотрите</w:t>
      </w:r>
      <w:r>
        <w:rPr>
          <w:rFonts w:eastAsia="Calibri"/>
        </w:rPr>
        <w:t xml:space="preserve">, </w:t>
      </w:r>
      <w:r w:rsidRPr="00BA5E98">
        <w:rPr>
          <w:rFonts w:eastAsia="Calibri"/>
        </w:rPr>
        <w:t>я сейчас вовне что-то выразил: «Ааа!» Куда это ушло? Все говорят: «Ну</w:t>
      </w:r>
      <w:r>
        <w:rPr>
          <w:rFonts w:eastAsia="Calibri"/>
        </w:rPr>
        <w:t xml:space="preserve">, </w:t>
      </w:r>
      <w:r w:rsidRPr="00BA5E98">
        <w:rPr>
          <w:rFonts w:eastAsia="Calibri"/>
        </w:rPr>
        <w:t>это вам»</w:t>
      </w:r>
      <w:r w:rsidR="001F5215">
        <w:rPr>
          <w:rFonts w:eastAsia="Calibri"/>
        </w:rPr>
        <w:t xml:space="preserve"> – </w:t>
      </w:r>
      <w:r w:rsidRPr="00BA5E98">
        <w:rPr>
          <w:rFonts w:eastAsia="Calibri"/>
        </w:rPr>
        <w:t>нее-е</w:t>
      </w:r>
      <w:r>
        <w:rPr>
          <w:rFonts w:eastAsia="Calibri"/>
        </w:rPr>
        <w:t xml:space="preserve">. </w:t>
      </w:r>
      <w:r w:rsidRPr="00BA5E98">
        <w:rPr>
          <w:rFonts w:eastAsia="Calibri"/>
        </w:rPr>
        <w:t>Вначале это ушло в мой ИВДИВО каждого</w:t>
      </w:r>
      <w:r>
        <w:rPr>
          <w:rFonts w:eastAsia="Calibri"/>
        </w:rPr>
        <w:t xml:space="preserve">, </w:t>
      </w:r>
      <w:r w:rsidRPr="00BA5E98">
        <w:rPr>
          <w:rFonts w:eastAsia="Calibri"/>
        </w:rPr>
        <w:t>а потом через сферу ИВДИВО каждого</w:t>
      </w:r>
      <w:r w:rsidR="001F5215">
        <w:rPr>
          <w:rFonts w:eastAsia="Calibri"/>
        </w:rPr>
        <w:t xml:space="preserve"> – </w:t>
      </w:r>
      <w:r w:rsidRPr="00BA5E98">
        <w:rPr>
          <w:rFonts w:eastAsia="Calibri"/>
        </w:rPr>
        <w:t>вот тут</w:t>
      </w:r>
      <w:r>
        <w:rPr>
          <w:rFonts w:eastAsia="Calibri"/>
        </w:rPr>
        <w:t xml:space="preserve">, </w:t>
      </w:r>
      <w:r w:rsidRPr="00BA5E98">
        <w:rPr>
          <w:rFonts w:eastAsia="Calibri"/>
        </w:rPr>
        <w:t>вот она</w:t>
      </w:r>
      <w:r>
        <w:rPr>
          <w:rFonts w:eastAsia="Calibri"/>
        </w:rPr>
        <w:t xml:space="preserve">, </w:t>
      </w:r>
      <w:r w:rsidRPr="00BA5E98">
        <w:rPr>
          <w:rFonts w:eastAsia="Calibri"/>
        </w:rPr>
        <w:t>вот у меня</w:t>
      </w:r>
      <w:r>
        <w:rPr>
          <w:rFonts w:eastAsia="Calibri"/>
        </w:rPr>
        <w:t xml:space="preserve">, </w:t>
      </w:r>
      <w:r w:rsidRPr="00BA5E98">
        <w:rPr>
          <w:rFonts w:eastAsia="Calibri"/>
        </w:rPr>
        <w:t xml:space="preserve">вот тут </w:t>
      </w:r>
      <w:r w:rsidRPr="00BA5E98">
        <w:rPr>
          <w:rFonts w:eastAsia="Calibri"/>
          <w:i/>
        </w:rPr>
        <w:t>(вокруг тела)</w:t>
      </w:r>
      <w:r w:rsidR="001F5215">
        <w:rPr>
          <w:rFonts w:eastAsia="Calibri"/>
          <w:i/>
        </w:rPr>
        <w:t> –</w:t>
      </w:r>
      <w:r w:rsidR="001F5215">
        <w:rPr>
          <w:rFonts w:eastAsia="Calibri"/>
        </w:rPr>
        <w:t xml:space="preserve"> </w:t>
      </w:r>
      <w:r w:rsidRPr="00BA5E98">
        <w:rPr>
          <w:rFonts w:eastAsia="Calibri"/>
        </w:rPr>
        <w:t>оно ушло к вам</w:t>
      </w:r>
      <w:r>
        <w:rPr>
          <w:rFonts w:eastAsia="Calibri"/>
        </w:rPr>
        <w:t xml:space="preserve">. </w:t>
      </w:r>
      <w:r w:rsidRPr="00BA5E98">
        <w:rPr>
          <w:rFonts w:eastAsia="Calibri"/>
        </w:rPr>
        <w:t>Когда я сказал: «Ааа»</w:t>
      </w:r>
      <w:r w:rsidR="001F5215">
        <w:rPr>
          <w:rFonts w:eastAsia="Calibri"/>
        </w:rPr>
        <w:t xml:space="preserve"> – </w:t>
      </w:r>
      <w:r w:rsidRPr="00BA5E98">
        <w:rPr>
          <w:rFonts w:eastAsia="Calibri"/>
        </w:rPr>
        <w:t>ушло в сферу ИВДИВО каждого</w:t>
      </w:r>
      <w:r>
        <w:rPr>
          <w:rFonts w:eastAsia="Calibri"/>
        </w:rPr>
        <w:t xml:space="preserve">. </w:t>
      </w:r>
      <w:r w:rsidRPr="00BA5E98">
        <w:rPr>
          <w:rFonts w:eastAsia="Calibri"/>
        </w:rPr>
        <w:t>ИВДИВО каждого саморегулировалось</w:t>
      </w:r>
      <w:r w:rsidR="001F5215">
        <w:rPr>
          <w:rFonts w:eastAsia="Calibri"/>
        </w:rPr>
        <w:t xml:space="preserve"> – </w:t>
      </w:r>
      <w:r w:rsidRPr="00BA5E98">
        <w:rPr>
          <w:rFonts w:eastAsia="Calibri"/>
        </w:rPr>
        <w:t>и сигнал в ИВДИВО</w:t>
      </w:r>
      <w:r>
        <w:rPr>
          <w:rFonts w:eastAsia="Calibri"/>
        </w:rPr>
        <w:t xml:space="preserve">. </w:t>
      </w:r>
      <w:r w:rsidRPr="00BA5E98">
        <w:rPr>
          <w:rFonts w:eastAsia="Calibri"/>
        </w:rPr>
        <w:t>У меня же ИВДИВО каждого</w:t>
      </w:r>
      <w:r w:rsidR="001F5215">
        <w:rPr>
          <w:rFonts w:eastAsia="Calibri"/>
        </w:rPr>
        <w:t xml:space="preserve"> – </w:t>
      </w:r>
      <w:r w:rsidRPr="00BA5E98">
        <w:rPr>
          <w:rFonts w:eastAsia="Calibri"/>
        </w:rPr>
        <w:t>ячейка ИВДИВО? ИВДИВО отрегулировалось</w:t>
      </w:r>
      <w:r w:rsidR="001F5215">
        <w:rPr>
          <w:rFonts w:eastAsia="Calibri"/>
        </w:rPr>
        <w:t xml:space="preserve"> – </w:t>
      </w:r>
      <w:r w:rsidRPr="00BA5E98">
        <w:rPr>
          <w:rFonts w:eastAsia="Calibri"/>
        </w:rPr>
        <w:t>и мне обратно сигнал</w:t>
      </w:r>
      <w:r>
        <w:rPr>
          <w:rFonts w:eastAsia="Calibri"/>
        </w:rPr>
        <w:t>.</w:t>
      </w:r>
    </w:p>
    <w:p w14:paraId="2ECE49BB" w14:textId="5E6188A0" w:rsidR="001104A1" w:rsidRPr="00BA5E98" w:rsidRDefault="001104A1" w:rsidP="001104A1">
      <w:pPr>
        <w:ind w:firstLine="426"/>
        <w:rPr>
          <w:rFonts w:eastAsia="Calibri"/>
        </w:rPr>
      </w:pPr>
      <w:r w:rsidRPr="00BA5E98">
        <w:rPr>
          <w:rFonts w:eastAsia="Calibri"/>
        </w:rPr>
        <w:t>Причём</w:t>
      </w:r>
      <w:r>
        <w:rPr>
          <w:rFonts w:eastAsia="Calibri"/>
        </w:rPr>
        <w:t xml:space="preserve">, </w:t>
      </w:r>
      <w:r w:rsidRPr="00BA5E98">
        <w:rPr>
          <w:rFonts w:eastAsia="Calibri"/>
        </w:rPr>
        <w:t>вы думаете: «Завтра дойдёт?» Нет! Доля секунды</w:t>
      </w:r>
      <w:r>
        <w:rPr>
          <w:rFonts w:eastAsia="Calibri"/>
        </w:rPr>
        <w:t xml:space="preserve">, </w:t>
      </w:r>
      <w:r w:rsidRPr="00BA5E98">
        <w:rPr>
          <w:rFonts w:eastAsia="Calibri"/>
        </w:rPr>
        <w:t>уже всё! Завтра дойдёт</w:t>
      </w:r>
      <w:r w:rsidR="001F5215">
        <w:rPr>
          <w:rFonts w:eastAsia="Calibri"/>
        </w:rPr>
        <w:t xml:space="preserve"> – </w:t>
      </w:r>
      <w:r w:rsidRPr="00BA5E98">
        <w:rPr>
          <w:rFonts w:eastAsia="Calibri"/>
        </w:rPr>
        <w:t>это надо так матом всех покрыть в честь праздника десятиэтажным несколько часов от всей души</w:t>
      </w:r>
      <w:r>
        <w:rPr>
          <w:rFonts w:eastAsia="Calibri"/>
        </w:rPr>
        <w:t xml:space="preserve">, </w:t>
      </w:r>
      <w:r w:rsidRPr="00BA5E98">
        <w:rPr>
          <w:rFonts w:eastAsia="Calibri"/>
        </w:rPr>
        <w:t xml:space="preserve">чтоб </w:t>
      </w:r>
      <w:r w:rsidRPr="00BA5E98">
        <w:rPr>
          <w:rFonts w:eastAsia="Calibri"/>
        </w:rPr>
        <w:lastRenderedPageBreak/>
        <w:t>завтра тебе</w:t>
      </w:r>
      <w:r>
        <w:rPr>
          <w:rFonts w:eastAsia="Calibri"/>
        </w:rPr>
        <w:t xml:space="preserve">, </w:t>
      </w:r>
      <w:r w:rsidRPr="00BA5E98">
        <w:rPr>
          <w:rFonts w:eastAsia="Calibri"/>
        </w:rPr>
        <w:t>как пришло</w:t>
      </w:r>
      <w:r>
        <w:rPr>
          <w:rFonts w:eastAsia="Calibri"/>
        </w:rPr>
        <w:t xml:space="preserve">, </w:t>
      </w:r>
      <w:r w:rsidRPr="00BA5E98">
        <w:rPr>
          <w:rFonts w:eastAsia="Calibri"/>
        </w:rPr>
        <w:t>так пришло! Чтоб ты потом несколько лет в реанимации восстанавливался</w:t>
      </w:r>
      <w:r>
        <w:rPr>
          <w:rFonts w:eastAsia="Calibri"/>
        </w:rPr>
        <w:t xml:space="preserve">. </w:t>
      </w:r>
      <w:r w:rsidRPr="00BA5E98">
        <w:rPr>
          <w:rFonts w:eastAsia="Calibri"/>
        </w:rPr>
        <w:t>Понятно</w:t>
      </w:r>
      <w:r>
        <w:rPr>
          <w:rFonts w:eastAsia="Calibri"/>
        </w:rPr>
        <w:t xml:space="preserve">, </w:t>
      </w:r>
      <w:r w:rsidRPr="00BA5E98">
        <w:rPr>
          <w:rFonts w:eastAsia="Calibri"/>
        </w:rPr>
        <w:t>да</w:t>
      </w:r>
      <w:r>
        <w:rPr>
          <w:rFonts w:eastAsia="Calibri"/>
        </w:rPr>
        <w:t xml:space="preserve">, </w:t>
      </w:r>
      <w:r w:rsidRPr="00BA5E98">
        <w:rPr>
          <w:rFonts w:eastAsia="Calibri"/>
        </w:rPr>
        <w:t>о чём я? О</w:t>
      </w:r>
      <w:r>
        <w:rPr>
          <w:rFonts w:eastAsia="Calibri"/>
        </w:rPr>
        <w:t xml:space="preserve">, </w:t>
      </w:r>
      <w:r w:rsidRPr="00BA5E98">
        <w:rPr>
          <w:rFonts w:eastAsia="Calibri"/>
        </w:rPr>
        <w:t>не обязательно внешне покрыть</w:t>
      </w:r>
      <w:r>
        <w:rPr>
          <w:rFonts w:eastAsia="Calibri"/>
        </w:rPr>
        <w:t xml:space="preserve">. </w:t>
      </w:r>
      <w:r w:rsidRPr="00BA5E98">
        <w:rPr>
          <w:rFonts w:eastAsia="Calibri"/>
        </w:rPr>
        <w:t>Внутренне покрыть по-всякому</w:t>
      </w:r>
      <w:r>
        <w:rPr>
          <w:rFonts w:eastAsia="Calibri"/>
        </w:rPr>
        <w:t xml:space="preserve">. </w:t>
      </w:r>
      <w:r w:rsidRPr="00BA5E98">
        <w:rPr>
          <w:rFonts w:eastAsia="Calibri"/>
        </w:rPr>
        <w:t>Ну</w:t>
      </w:r>
      <w:r>
        <w:rPr>
          <w:rFonts w:eastAsia="Calibri"/>
        </w:rPr>
        <w:t xml:space="preserve">, </w:t>
      </w:r>
      <w:r w:rsidRPr="00BA5E98">
        <w:rPr>
          <w:rFonts w:eastAsia="Calibri"/>
        </w:rPr>
        <w:t>не в реанимации</w:t>
      </w:r>
      <w:r>
        <w:rPr>
          <w:rFonts w:eastAsia="Calibri"/>
        </w:rPr>
        <w:t xml:space="preserve">. </w:t>
      </w:r>
      <w:r w:rsidRPr="00BA5E98">
        <w:rPr>
          <w:rFonts w:eastAsia="Calibri"/>
        </w:rPr>
        <w:t>Реанимация</w:t>
      </w:r>
      <w:r w:rsidR="001F5215">
        <w:rPr>
          <w:rFonts w:eastAsia="Calibri"/>
        </w:rPr>
        <w:t xml:space="preserve"> – </w:t>
      </w:r>
      <w:r w:rsidRPr="00BA5E98">
        <w:rPr>
          <w:rFonts w:eastAsia="Calibri"/>
        </w:rPr>
        <w:t>это не обязательно больничка</w:t>
      </w:r>
      <w:r>
        <w:rPr>
          <w:rFonts w:eastAsia="Calibri"/>
        </w:rPr>
        <w:t xml:space="preserve">. </w:t>
      </w:r>
      <w:r w:rsidRPr="00BA5E98">
        <w:rPr>
          <w:rFonts w:eastAsia="Calibri"/>
        </w:rPr>
        <w:t>Ребята</w:t>
      </w:r>
      <w:r>
        <w:rPr>
          <w:rFonts w:eastAsia="Calibri"/>
        </w:rPr>
        <w:t xml:space="preserve">, </w:t>
      </w:r>
      <w:r w:rsidRPr="00BA5E98">
        <w:rPr>
          <w:rFonts w:eastAsia="Calibri"/>
        </w:rPr>
        <w:t>у нас по жизни… Знаете такое</w:t>
      </w:r>
      <w:r>
        <w:rPr>
          <w:rFonts w:eastAsia="Calibri"/>
        </w:rPr>
        <w:t xml:space="preserve">, </w:t>
      </w:r>
      <w:r w:rsidRPr="00BA5E98">
        <w:rPr>
          <w:rFonts w:eastAsia="Calibri"/>
        </w:rPr>
        <w:t>больница</w:t>
      </w:r>
      <w:r w:rsidR="001F5215">
        <w:rPr>
          <w:rFonts w:eastAsia="Calibri"/>
        </w:rPr>
        <w:t xml:space="preserve"> – </w:t>
      </w:r>
      <w:r w:rsidRPr="00BA5E98">
        <w:rPr>
          <w:rFonts w:eastAsia="Calibri"/>
        </w:rPr>
        <w:t>это самый крайний этап</w:t>
      </w:r>
      <w:r>
        <w:rPr>
          <w:rFonts w:eastAsia="Calibri"/>
        </w:rPr>
        <w:t xml:space="preserve">, </w:t>
      </w:r>
      <w:r w:rsidRPr="00BA5E98">
        <w:rPr>
          <w:rFonts w:eastAsia="Calibri"/>
        </w:rPr>
        <w:t>когда ничего не помогло</w:t>
      </w:r>
      <w:r>
        <w:rPr>
          <w:rFonts w:eastAsia="Calibri"/>
        </w:rPr>
        <w:t xml:space="preserve">. </w:t>
      </w:r>
      <w:r w:rsidRPr="00BA5E98">
        <w:rPr>
          <w:rFonts w:eastAsia="Calibri"/>
        </w:rPr>
        <w:t>Вот запомните</w:t>
      </w:r>
      <w:r>
        <w:rPr>
          <w:rFonts w:eastAsia="Calibri"/>
        </w:rPr>
        <w:t xml:space="preserve">. </w:t>
      </w:r>
      <w:r w:rsidRPr="00BA5E98">
        <w:rPr>
          <w:rFonts w:eastAsia="Calibri"/>
        </w:rPr>
        <w:t>У нас по жизни «такая творчества»</w:t>
      </w:r>
      <w:r>
        <w:rPr>
          <w:rFonts w:eastAsia="Calibri"/>
        </w:rPr>
        <w:t xml:space="preserve">, </w:t>
      </w:r>
      <w:r w:rsidRPr="00BA5E98">
        <w:rPr>
          <w:rFonts w:eastAsia="Calibri"/>
        </w:rPr>
        <w:t>«такая творчества»</w:t>
      </w:r>
      <w:r>
        <w:rPr>
          <w:rFonts w:eastAsia="Calibri"/>
        </w:rPr>
        <w:t xml:space="preserve">, </w:t>
      </w:r>
      <w:r w:rsidRPr="00BA5E98">
        <w:rPr>
          <w:rFonts w:eastAsia="Calibri"/>
        </w:rPr>
        <w:t>что засунуть тебя в какую-нибудь ситуацию жизни…</w:t>
      </w:r>
    </w:p>
    <w:p w14:paraId="3AEF5065" w14:textId="77777777" w:rsidR="001104A1" w:rsidRDefault="001104A1" w:rsidP="001104A1">
      <w:pPr>
        <w:ind w:firstLine="426"/>
        <w:rPr>
          <w:rFonts w:eastAsia="Calibri"/>
        </w:rPr>
      </w:pPr>
      <w:r w:rsidRPr="00BA5E98">
        <w:rPr>
          <w:rFonts w:eastAsia="Calibri"/>
        </w:rPr>
        <w:t>Знаешь</w:t>
      </w:r>
      <w:r>
        <w:rPr>
          <w:rFonts w:eastAsia="Calibri"/>
        </w:rPr>
        <w:t xml:space="preserve">, </w:t>
      </w:r>
      <w:r w:rsidRPr="00BA5E98">
        <w:rPr>
          <w:rFonts w:eastAsia="Calibri"/>
        </w:rPr>
        <w:t>в реанимации ты лежишь</w:t>
      </w:r>
      <w:r>
        <w:rPr>
          <w:rFonts w:eastAsia="Calibri"/>
        </w:rPr>
        <w:t xml:space="preserve">, </w:t>
      </w:r>
      <w:r w:rsidRPr="00BA5E98">
        <w:rPr>
          <w:rFonts w:eastAsia="Calibri"/>
        </w:rPr>
        <w:t>с тобой работают</w:t>
      </w:r>
      <w:r>
        <w:rPr>
          <w:rFonts w:eastAsia="Calibri"/>
        </w:rPr>
        <w:t xml:space="preserve">, </w:t>
      </w:r>
      <w:r w:rsidRPr="00BA5E98">
        <w:rPr>
          <w:rFonts w:eastAsia="Calibri"/>
        </w:rPr>
        <w:t>ты</w:t>
      </w:r>
      <w:r>
        <w:rPr>
          <w:rFonts w:eastAsia="Calibri"/>
        </w:rPr>
        <w:t xml:space="preserve">, </w:t>
      </w:r>
      <w:r w:rsidRPr="00BA5E98">
        <w:rPr>
          <w:rFonts w:eastAsia="Calibri"/>
        </w:rPr>
        <w:t>фактически</w:t>
      </w:r>
      <w:r>
        <w:rPr>
          <w:rFonts w:eastAsia="Calibri"/>
        </w:rPr>
        <w:t xml:space="preserve">, </w:t>
      </w:r>
      <w:r w:rsidRPr="00BA5E98">
        <w:rPr>
          <w:rFonts w:eastAsia="Calibri"/>
        </w:rPr>
        <w:t>на отдыхе и тебя просто лечат</w:t>
      </w:r>
      <w:r>
        <w:rPr>
          <w:rFonts w:eastAsia="Calibri"/>
        </w:rPr>
        <w:t xml:space="preserve">. </w:t>
      </w:r>
      <w:r w:rsidRPr="00BA5E98">
        <w:rPr>
          <w:rFonts w:eastAsia="Calibri"/>
        </w:rPr>
        <w:t>Причём</w:t>
      </w:r>
      <w:r>
        <w:rPr>
          <w:rFonts w:eastAsia="Calibri"/>
        </w:rPr>
        <w:t xml:space="preserve">, </w:t>
      </w:r>
      <w:r w:rsidRPr="00BA5E98">
        <w:rPr>
          <w:rFonts w:eastAsia="Calibri"/>
        </w:rPr>
        <w:t>не ты сам работаешь</w:t>
      </w:r>
      <w:r>
        <w:rPr>
          <w:rFonts w:eastAsia="Calibri"/>
        </w:rPr>
        <w:t xml:space="preserve">, </w:t>
      </w:r>
      <w:r w:rsidRPr="00BA5E98">
        <w:rPr>
          <w:rFonts w:eastAsia="Calibri"/>
        </w:rPr>
        <w:t>а тебя лечат</w:t>
      </w:r>
      <w:r>
        <w:rPr>
          <w:rFonts w:eastAsia="Calibri"/>
        </w:rPr>
        <w:t xml:space="preserve">. </w:t>
      </w:r>
      <w:r w:rsidRPr="00BA5E98">
        <w:rPr>
          <w:rFonts w:eastAsia="Calibri"/>
        </w:rPr>
        <w:t>Это очень неэффективный метод</w:t>
      </w:r>
      <w:r>
        <w:rPr>
          <w:rFonts w:eastAsia="Calibri"/>
        </w:rPr>
        <w:t xml:space="preserve">. </w:t>
      </w:r>
      <w:r w:rsidRPr="00BA5E98">
        <w:rPr>
          <w:rFonts w:eastAsia="Calibri"/>
        </w:rPr>
        <w:t>Это для самых</w:t>
      </w:r>
      <w:r>
        <w:rPr>
          <w:rFonts w:eastAsia="Calibri"/>
        </w:rPr>
        <w:t xml:space="preserve">, </w:t>
      </w:r>
      <w:r w:rsidRPr="00BA5E98">
        <w:rPr>
          <w:rFonts w:eastAsia="Calibri"/>
        </w:rPr>
        <w:t>самых статуйных</w:t>
      </w:r>
      <w:r>
        <w:rPr>
          <w:rFonts w:eastAsia="Calibri"/>
        </w:rPr>
        <w:t xml:space="preserve">. </w:t>
      </w:r>
      <w:r w:rsidRPr="00BA5E98">
        <w:rPr>
          <w:rFonts w:eastAsia="Calibri"/>
        </w:rPr>
        <w:t>А вот когда по жизни тебя крутят</w:t>
      </w:r>
      <w:r>
        <w:rPr>
          <w:rFonts w:eastAsia="Calibri"/>
        </w:rPr>
        <w:t xml:space="preserve">, </w:t>
      </w:r>
      <w:r w:rsidRPr="00BA5E98">
        <w:rPr>
          <w:rFonts w:eastAsia="Calibri"/>
        </w:rPr>
        <w:t>по голове бьют</w:t>
      </w:r>
      <w:r>
        <w:rPr>
          <w:rFonts w:eastAsia="Calibri"/>
        </w:rPr>
        <w:t xml:space="preserve">, </w:t>
      </w:r>
      <w:r w:rsidRPr="00BA5E98">
        <w:rPr>
          <w:rFonts w:eastAsia="Calibri"/>
        </w:rPr>
        <w:t>не дают жить</w:t>
      </w:r>
      <w:r>
        <w:rPr>
          <w:rFonts w:eastAsia="Calibri"/>
        </w:rPr>
        <w:t xml:space="preserve">, </w:t>
      </w:r>
      <w:r w:rsidRPr="00BA5E98">
        <w:rPr>
          <w:rFonts w:eastAsia="Calibri"/>
        </w:rPr>
        <w:t>не дают есть</w:t>
      </w:r>
      <w:r>
        <w:rPr>
          <w:rFonts w:eastAsia="Calibri"/>
        </w:rPr>
        <w:t xml:space="preserve">, </w:t>
      </w:r>
      <w:r w:rsidRPr="00BA5E98">
        <w:rPr>
          <w:rFonts w:eastAsia="Calibri"/>
        </w:rPr>
        <w:t>но надо выжить</w:t>
      </w:r>
      <w:r>
        <w:rPr>
          <w:rFonts w:eastAsia="Calibri"/>
        </w:rPr>
        <w:t xml:space="preserve">, </w:t>
      </w:r>
      <w:r w:rsidRPr="00BA5E98">
        <w:rPr>
          <w:rFonts w:eastAsia="Calibri"/>
        </w:rPr>
        <w:t>а не дают ничего и тебя вот прям аж</w:t>
      </w:r>
      <w:r>
        <w:rPr>
          <w:rFonts w:eastAsia="Calibri"/>
        </w:rPr>
        <w:t xml:space="preserve">, </w:t>
      </w:r>
      <w:r w:rsidRPr="00BA5E98">
        <w:rPr>
          <w:rFonts w:eastAsia="Calibri"/>
        </w:rPr>
        <w:t>вот так: «Вуу-у»</w:t>
      </w:r>
      <w:r>
        <w:rPr>
          <w:rFonts w:eastAsia="Calibri"/>
        </w:rPr>
        <w:t xml:space="preserve">, </w:t>
      </w:r>
      <w:r w:rsidRPr="00BA5E98">
        <w:rPr>
          <w:rFonts w:eastAsia="Calibri"/>
        </w:rPr>
        <w:t>и всегда так</w:t>
      </w:r>
      <w:r>
        <w:rPr>
          <w:rFonts w:eastAsia="Calibri"/>
        </w:rPr>
        <w:t xml:space="preserve">. </w:t>
      </w:r>
      <w:r w:rsidRPr="00BA5E98">
        <w:rPr>
          <w:rFonts w:eastAsia="Calibri"/>
        </w:rPr>
        <w:t>Это вот нормальная переподготовка</w:t>
      </w:r>
      <w:r>
        <w:rPr>
          <w:rFonts w:eastAsia="Calibri"/>
        </w:rPr>
        <w:t>.</w:t>
      </w:r>
    </w:p>
    <w:p w14:paraId="09EBF4C8"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Самое то</w:t>
      </w:r>
      <w:r>
        <w:rPr>
          <w:rFonts w:eastAsia="Calibri"/>
          <w:i/>
        </w:rPr>
        <w:t xml:space="preserve">, </w:t>
      </w:r>
      <w:r w:rsidRPr="00BA5E98">
        <w:rPr>
          <w:rFonts w:eastAsia="Calibri"/>
          <w:i/>
        </w:rPr>
        <w:t>да?</w:t>
      </w:r>
    </w:p>
    <w:p w14:paraId="3C1A5813" w14:textId="132E6D06" w:rsidR="001104A1" w:rsidRDefault="001104A1" w:rsidP="001104A1">
      <w:pPr>
        <w:ind w:firstLine="426"/>
        <w:rPr>
          <w:rFonts w:eastAsia="Calibri"/>
        </w:rPr>
      </w:pPr>
      <w:r w:rsidRPr="00BA5E98">
        <w:rPr>
          <w:rFonts w:eastAsia="Calibri"/>
        </w:rPr>
        <w:t>Самое то! Поэтому</w:t>
      </w:r>
      <w:r>
        <w:rPr>
          <w:rFonts w:eastAsia="Calibri"/>
        </w:rPr>
        <w:t xml:space="preserve">, </w:t>
      </w:r>
      <w:r w:rsidRPr="00BA5E98">
        <w:rPr>
          <w:rFonts w:eastAsia="Calibri"/>
        </w:rPr>
        <w:t>когда Посвящённый кричит: «За что</w:t>
      </w:r>
      <w:r>
        <w:rPr>
          <w:rFonts w:eastAsia="Calibri"/>
        </w:rPr>
        <w:t xml:space="preserve">, </w:t>
      </w:r>
      <w:r w:rsidRPr="00BA5E98">
        <w:rPr>
          <w:rFonts w:eastAsia="Calibri"/>
        </w:rPr>
        <w:t>мне это? У меня всё правильно»</w:t>
      </w:r>
      <w:r>
        <w:rPr>
          <w:rFonts w:eastAsia="Calibri"/>
        </w:rPr>
        <w:t xml:space="preserve">. </w:t>
      </w:r>
      <w:r w:rsidRPr="00BA5E98">
        <w:rPr>
          <w:rFonts w:eastAsia="Calibri"/>
        </w:rPr>
        <w:t>Как только он сказал</w:t>
      </w:r>
      <w:r>
        <w:rPr>
          <w:rFonts w:eastAsia="Calibri"/>
        </w:rPr>
        <w:t xml:space="preserve">, </w:t>
      </w:r>
      <w:r w:rsidRPr="00BA5E98">
        <w:rPr>
          <w:rFonts w:eastAsia="Calibri"/>
        </w:rPr>
        <w:t>что у него всё правильно</w:t>
      </w:r>
      <w:r w:rsidR="001F5215">
        <w:rPr>
          <w:rFonts w:eastAsia="Calibri"/>
        </w:rPr>
        <w:t xml:space="preserve"> – </w:t>
      </w:r>
      <w:r w:rsidRPr="00BA5E98">
        <w:rPr>
          <w:rFonts w:eastAsia="Calibri"/>
        </w:rPr>
        <w:t>он ухудшил ситуацию</w:t>
      </w:r>
      <w:r>
        <w:rPr>
          <w:rFonts w:eastAsia="Calibri"/>
        </w:rPr>
        <w:t xml:space="preserve">. </w:t>
      </w:r>
      <w:r w:rsidRPr="00BA5E98">
        <w:rPr>
          <w:rFonts w:eastAsia="Calibri"/>
        </w:rPr>
        <w:t>Он уже не понял</w:t>
      </w:r>
      <w:r>
        <w:rPr>
          <w:rFonts w:eastAsia="Calibri"/>
        </w:rPr>
        <w:t xml:space="preserve">, </w:t>
      </w:r>
      <w:r w:rsidRPr="00BA5E98">
        <w:rPr>
          <w:rFonts w:eastAsia="Calibri"/>
        </w:rPr>
        <w:t>за что ему</w:t>
      </w:r>
      <w:r>
        <w:rPr>
          <w:rFonts w:eastAsia="Calibri"/>
        </w:rPr>
        <w:t xml:space="preserve">. </w:t>
      </w:r>
      <w:r w:rsidRPr="00BA5E98">
        <w:rPr>
          <w:rFonts w:eastAsia="Calibri"/>
        </w:rPr>
        <w:t>Ответ сверху простой</w:t>
      </w:r>
      <w:r w:rsidR="001F5215">
        <w:rPr>
          <w:rFonts w:eastAsia="Calibri"/>
        </w:rPr>
        <w:t xml:space="preserve"> – </w:t>
      </w:r>
      <w:r w:rsidRPr="00BA5E98">
        <w:rPr>
          <w:rFonts w:eastAsia="Calibri"/>
        </w:rPr>
        <w:t>просто так! Нет</w:t>
      </w:r>
      <w:r>
        <w:rPr>
          <w:rFonts w:eastAsia="Calibri"/>
        </w:rPr>
        <w:t xml:space="preserve">, </w:t>
      </w:r>
      <w:r w:rsidRPr="00BA5E98">
        <w:rPr>
          <w:rFonts w:eastAsia="Calibri"/>
        </w:rPr>
        <w:t>даже не потому</w:t>
      </w:r>
      <w:r>
        <w:rPr>
          <w:rFonts w:eastAsia="Calibri"/>
        </w:rPr>
        <w:t xml:space="preserve"> </w:t>
      </w:r>
      <w:r w:rsidRPr="00BA5E98">
        <w:rPr>
          <w:rFonts w:eastAsia="Calibri"/>
        </w:rPr>
        <w:t>что у Отца всё просто</w:t>
      </w:r>
      <w:r>
        <w:rPr>
          <w:rFonts w:eastAsia="Calibri"/>
        </w:rPr>
        <w:t xml:space="preserve">. </w:t>
      </w:r>
      <w:r w:rsidRPr="00BA5E98">
        <w:rPr>
          <w:rFonts w:eastAsia="Calibri"/>
        </w:rPr>
        <w:t>Почему</w:t>
      </w:r>
      <w:r>
        <w:rPr>
          <w:rFonts w:eastAsia="Calibri"/>
        </w:rPr>
        <w:t xml:space="preserve">, </w:t>
      </w:r>
      <w:r w:rsidRPr="00BA5E98">
        <w:rPr>
          <w:rFonts w:eastAsia="Calibri"/>
        </w:rPr>
        <w:t>просто так? Ты сам к себе притягиваешь эти обстоятельства</w:t>
      </w:r>
      <w:r>
        <w:rPr>
          <w:rFonts w:eastAsia="Calibri"/>
        </w:rPr>
        <w:t xml:space="preserve">. </w:t>
      </w:r>
      <w:r w:rsidRPr="00BA5E98">
        <w:rPr>
          <w:rFonts w:eastAsia="Calibri"/>
        </w:rPr>
        <w:t>Вы поймите</w:t>
      </w:r>
      <w:r>
        <w:rPr>
          <w:rFonts w:eastAsia="Calibri"/>
        </w:rPr>
        <w:t xml:space="preserve">, </w:t>
      </w:r>
      <w:r w:rsidRPr="00BA5E98">
        <w:rPr>
          <w:rFonts w:eastAsia="Calibri"/>
        </w:rPr>
        <w:t>никто тебе это не назначает</w:t>
      </w:r>
      <w:r>
        <w:rPr>
          <w:rFonts w:eastAsia="Calibri"/>
        </w:rPr>
        <w:t xml:space="preserve">. </w:t>
      </w:r>
      <w:r w:rsidRPr="00BA5E98">
        <w:rPr>
          <w:rFonts w:eastAsia="Calibri"/>
        </w:rPr>
        <w:t>Но из тебя эманирует то</w:t>
      </w:r>
      <w:r>
        <w:rPr>
          <w:rFonts w:eastAsia="Calibri"/>
        </w:rPr>
        <w:t xml:space="preserve">, </w:t>
      </w:r>
      <w:r w:rsidRPr="00BA5E98">
        <w:rPr>
          <w:rFonts w:eastAsia="Calibri"/>
        </w:rPr>
        <w:t>что к тебе притягивает это</w:t>
      </w:r>
      <w:r>
        <w:rPr>
          <w:rFonts w:eastAsia="Calibri"/>
        </w:rPr>
        <w:t xml:space="preserve">. </w:t>
      </w:r>
      <w:r w:rsidRPr="00BA5E98">
        <w:rPr>
          <w:rFonts w:eastAsia="Calibri"/>
        </w:rPr>
        <w:t>Ну</w:t>
      </w:r>
      <w:r>
        <w:rPr>
          <w:rFonts w:eastAsia="Calibri"/>
        </w:rPr>
        <w:t xml:space="preserve">, </w:t>
      </w:r>
      <w:r w:rsidRPr="00BA5E98">
        <w:rPr>
          <w:rFonts w:eastAsia="Calibri"/>
        </w:rPr>
        <w:t>нравится тебе это</w:t>
      </w:r>
      <w:r>
        <w:rPr>
          <w:rFonts w:eastAsia="Calibri"/>
        </w:rPr>
        <w:t xml:space="preserve">, </w:t>
      </w:r>
      <w:r w:rsidRPr="00BA5E98">
        <w:rPr>
          <w:rFonts w:eastAsia="Calibri"/>
        </w:rPr>
        <w:t>ты говоришь: «Да</w:t>
      </w:r>
      <w:r>
        <w:rPr>
          <w:rFonts w:eastAsia="Calibri"/>
        </w:rPr>
        <w:t xml:space="preserve">, </w:t>
      </w:r>
      <w:r w:rsidRPr="00BA5E98">
        <w:rPr>
          <w:rFonts w:eastAsia="Calibri"/>
        </w:rPr>
        <w:t>нет</w:t>
      </w:r>
      <w:r>
        <w:rPr>
          <w:rFonts w:eastAsia="Calibri"/>
        </w:rPr>
        <w:t xml:space="preserve">, </w:t>
      </w:r>
      <w:r w:rsidRPr="00BA5E98">
        <w:rPr>
          <w:rFonts w:eastAsia="Calibri"/>
        </w:rPr>
        <w:t>мне это не нравится»</w:t>
      </w:r>
      <w:r>
        <w:rPr>
          <w:rFonts w:eastAsia="Calibri"/>
        </w:rPr>
        <w:t xml:space="preserve">. </w:t>
      </w:r>
      <w:r w:rsidRPr="00BA5E98">
        <w:rPr>
          <w:rFonts w:eastAsia="Calibri"/>
        </w:rPr>
        <w:t>Это не нравится тебе по Сообразительности</w:t>
      </w:r>
      <w:r w:rsidR="001F5215">
        <w:rPr>
          <w:rFonts w:eastAsia="Calibri"/>
        </w:rPr>
        <w:t xml:space="preserve"> – </w:t>
      </w:r>
      <w:r w:rsidRPr="00BA5E98">
        <w:rPr>
          <w:rFonts w:eastAsia="Calibri"/>
        </w:rPr>
        <w:t>это одна Часть</w:t>
      </w:r>
      <w:r>
        <w:rPr>
          <w:rFonts w:eastAsia="Calibri"/>
        </w:rPr>
        <w:t xml:space="preserve">. </w:t>
      </w:r>
      <w:r w:rsidRPr="00BA5E98">
        <w:rPr>
          <w:rFonts w:eastAsia="Calibri"/>
        </w:rPr>
        <w:t>Но все другие Части кайфуют от этих тумаков по жизни (</w:t>
      </w:r>
      <w:r w:rsidRPr="00BA5E98">
        <w:rPr>
          <w:rFonts w:eastAsia="Calibri"/>
          <w:i/>
        </w:rPr>
        <w:t>смех)</w:t>
      </w:r>
      <w:r>
        <w:rPr>
          <w:rFonts w:eastAsia="Calibri"/>
        </w:rPr>
        <w:t>.</w:t>
      </w:r>
    </w:p>
    <w:p w14:paraId="59B1AC50" w14:textId="1D8AFF44" w:rsidR="001104A1" w:rsidRPr="00BA5E98" w:rsidRDefault="001104A1" w:rsidP="001104A1">
      <w:pPr>
        <w:ind w:firstLine="426"/>
        <w:rPr>
          <w:rFonts w:eastAsia="Calibri"/>
        </w:rPr>
      </w:pPr>
      <w:r w:rsidRPr="00BA5E98">
        <w:rPr>
          <w:rFonts w:eastAsia="Calibri"/>
        </w:rPr>
        <w:t>Если спросить другую Часть</w:t>
      </w:r>
      <w:r>
        <w:rPr>
          <w:rFonts w:eastAsia="Calibri"/>
        </w:rPr>
        <w:t xml:space="preserve">, </w:t>
      </w:r>
      <w:r w:rsidRPr="00BA5E98">
        <w:rPr>
          <w:rFonts w:eastAsia="Calibri"/>
        </w:rPr>
        <w:t>она скажет: «Да</w:t>
      </w:r>
      <w:r>
        <w:rPr>
          <w:rFonts w:eastAsia="Calibri"/>
        </w:rPr>
        <w:t xml:space="preserve">, </w:t>
      </w:r>
      <w:r w:rsidRPr="00BA5E98">
        <w:rPr>
          <w:rFonts w:eastAsia="Calibri"/>
        </w:rPr>
        <w:t>это ж кайф! Ты не понимаешь</w:t>
      </w:r>
      <w:r>
        <w:rPr>
          <w:rFonts w:eastAsia="Calibri"/>
        </w:rPr>
        <w:t xml:space="preserve">. </w:t>
      </w:r>
      <w:r w:rsidRPr="00BA5E98">
        <w:rPr>
          <w:rFonts w:eastAsia="Calibri"/>
        </w:rPr>
        <w:t>Я хоть развиваюсь</w:t>
      </w:r>
      <w:r>
        <w:rPr>
          <w:rFonts w:eastAsia="Calibri"/>
        </w:rPr>
        <w:t xml:space="preserve">. </w:t>
      </w:r>
      <w:r w:rsidRPr="00BA5E98">
        <w:rPr>
          <w:rFonts w:eastAsia="Calibri"/>
        </w:rPr>
        <w:t>Потому что по-другому я не развиваюсь»</w:t>
      </w:r>
      <w:r>
        <w:rPr>
          <w:rFonts w:eastAsia="Calibri"/>
        </w:rPr>
        <w:t xml:space="preserve">. </w:t>
      </w:r>
      <w:r w:rsidRPr="00BA5E98">
        <w:rPr>
          <w:rFonts w:eastAsia="Calibri"/>
        </w:rPr>
        <w:t>И по Уму вам это не кайф</w:t>
      </w:r>
      <w:r>
        <w:rPr>
          <w:rFonts w:eastAsia="Calibri"/>
        </w:rPr>
        <w:t xml:space="preserve">, </w:t>
      </w:r>
      <w:r w:rsidRPr="00BA5E98">
        <w:rPr>
          <w:rFonts w:eastAsia="Calibri"/>
        </w:rPr>
        <w:t>а у нас 256 Частей</w:t>
      </w:r>
      <w:r>
        <w:rPr>
          <w:rFonts w:eastAsia="Calibri"/>
        </w:rPr>
        <w:t xml:space="preserve">. </w:t>
      </w:r>
      <w:r w:rsidRPr="00BA5E98">
        <w:rPr>
          <w:rFonts w:eastAsia="Calibri"/>
        </w:rPr>
        <w:t>А всем остальным</w:t>
      </w:r>
      <w:r w:rsidR="001F5215">
        <w:rPr>
          <w:rFonts w:eastAsia="Calibri"/>
        </w:rPr>
        <w:t xml:space="preserve"> – </w:t>
      </w:r>
      <w:r w:rsidRPr="00BA5E98">
        <w:rPr>
          <w:rFonts w:eastAsia="Calibri"/>
        </w:rPr>
        <w:t>в кайф</w:t>
      </w:r>
      <w:r>
        <w:rPr>
          <w:rFonts w:eastAsia="Calibri"/>
        </w:rPr>
        <w:t xml:space="preserve">. </w:t>
      </w:r>
      <w:r w:rsidRPr="00BA5E98">
        <w:rPr>
          <w:rFonts w:eastAsia="Calibri"/>
        </w:rPr>
        <w:t>В этом проблема</w:t>
      </w:r>
      <w:r>
        <w:rPr>
          <w:rFonts w:eastAsia="Calibri"/>
        </w:rPr>
        <w:t xml:space="preserve">. </w:t>
      </w:r>
      <w:r w:rsidRPr="00BA5E98">
        <w:rPr>
          <w:rFonts w:eastAsia="Calibri"/>
        </w:rPr>
        <w:t>Потому что</w:t>
      </w:r>
      <w:r>
        <w:rPr>
          <w:rFonts w:eastAsia="Calibri"/>
        </w:rPr>
        <w:t xml:space="preserve">, </w:t>
      </w:r>
      <w:r w:rsidRPr="00BA5E98">
        <w:rPr>
          <w:rFonts w:eastAsia="Calibri"/>
        </w:rPr>
        <w:t>внимание</w:t>
      </w:r>
      <w:r>
        <w:rPr>
          <w:rFonts w:eastAsia="Calibri"/>
        </w:rPr>
        <w:t xml:space="preserve">, </w:t>
      </w:r>
      <w:r w:rsidRPr="00BA5E98">
        <w:rPr>
          <w:rFonts w:eastAsia="Calibri"/>
        </w:rPr>
        <w:t>не потому что они плохие</w:t>
      </w:r>
      <w:r>
        <w:rPr>
          <w:rFonts w:eastAsia="Calibri"/>
        </w:rPr>
        <w:t xml:space="preserve">, </w:t>
      </w:r>
      <w:r w:rsidRPr="00BA5E98">
        <w:rPr>
          <w:rFonts w:eastAsia="Calibri"/>
        </w:rPr>
        <w:t>у них такие накопления</w:t>
      </w:r>
      <w:r>
        <w:rPr>
          <w:rFonts w:eastAsia="Calibri"/>
        </w:rPr>
        <w:t xml:space="preserve">. </w:t>
      </w:r>
      <w:r w:rsidRPr="00BA5E98">
        <w:rPr>
          <w:rFonts w:eastAsia="Calibri"/>
        </w:rPr>
        <w:t>И когда вы решаете</w:t>
      </w:r>
      <w:r>
        <w:rPr>
          <w:rFonts w:eastAsia="Calibri"/>
        </w:rPr>
        <w:t xml:space="preserve">, </w:t>
      </w:r>
      <w:r w:rsidRPr="00BA5E98">
        <w:rPr>
          <w:rFonts w:eastAsia="Calibri"/>
        </w:rPr>
        <w:t>что есть по-другому</w:t>
      </w:r>
      <w:r>
        <w:rPr>
          <w:rFonts w:eastAsia="Calibri"/>
        </w:rPr>
        <w:t xml:space="preserve">, </w:t>
      </w:r>
      <w:r w:rsidRPr="00BA5E98">
        <w:rPr>
          <w:rFonts w:eastAsia="Calibri"/>
        </w:rPr>
        <w:t>вы за сколько Частей решаете по-другому? Вы можете по-другому</w:t>
      </w:r>
      <w:r>
        <w:rPr>
          <w:rFonts w:eastAsia="Calibri"/>
        </w:rPr>
        <w:t xml:space="preserve">, </w:t>
      </w:r>
      <w:r w:rsidRPr="00BA5E98">
        <w:rPr>
          <w:rFonts w:eastAsia="Calibri"/>
        </w:rPr>
        <w:t>но за сколько Частей? А за сколько Посвящений?</w:t>
      </w:r>
    </w:p>
    <w:p w14:paraId="102C69FC" w14:textId="77777777" w:rsidR="001104A1" w:rsidRPr="00BA5E98" w:rsidRDefault="001104A1" w:rsidP="001104A1">
      <w:pPr>
        <w:ind w:firstLine="426"/>
        <w:rPr>
          <w:rFonts w:eastAsia="Calibri"/>
        </w:rPr>
      </w:pPr>
      <w:r w:rsidRPr="00BA5E98">
        <w:rPr>
          <w:rFonts w:eastAsia="Calibri"/>
        </w:rPr>
        <w:t>Поэтому очень часто ни Отец</w:t>
      </w:r>
      <w:r>
        <w:rPr>
          <w:rFonts w:eastAsia="Calibri"/>
        </w:rPr>
        <w:t xml:space="preserve">, </w:t>
      </w:r>
      <w:r w:rsidRPr="00BA5E98">
        <w:rPr>
          <w:rFonts w:eastAsia="Calibri"/>
        </w:rPr>
        <w:t>ни Владыка даже ничего не включают</w:t>
      </w:r>
      <w:r>
        <w:rPr>
          <w:rFonts w:eastAsia="Calibri"/>
        </w:rPr>
        <w:t xml:space="preserve">. </w:t>
      </w:r>
      <w:r w:rsidRPr="00BA5E98">
        <w:rPr>
          <w:rFonts w:eastAsia="Calibri"/>
        </w:rPr>
        <w:t>Вы легче всего сами найдёте свой угол</w:t>
      </w:r>
      <w:r>
        <w:rPr>
          <w:rFonts w:eastAsia="Calibri"/>
        </w:rPr>
        <w:t xml:space="preserve">. </w:t>
      </w:r>
      <w:r w:rsidRPr="00BA5E98">
        <w:rPr>
          <w:rFonts w:eastAsia="Calibri"/>
        </w:rPr>
        <w:t>Вас только отпустить надо (</w:t>
      </w:r>
      <w:r w:rsidRPr="00BA5E98">
        <w:rPr>
          <w:rFonts w:eastAsia="Calibri"/>
          <w:i/>
        </w:rPr>
        <w:t>смех</w:t>
      </w:r>
      <w:r w:rsidRPr="00BA5E98">
        <w:rPr>
          <w:rFonts w:eastAsia="Calibri"/>
        </w:rPr>
        <w:t>)</w:t>
      </w:r>
      <w:r>
        <w:rPr>
          <w:rFonts w:eastAsia="Calibri"/>
        </w:rPr>
        <w:t xml:space="preserve">. </w:t>
      </w:r>
      <w:r w:rsidRPr="00BA5E98">
        <w:rPr>
          <w:rFonts w:eastAsia="Calibri"/>
        </w:rPr>
        <w:t>Так</w:t>
      </w:r>
      <w:r>
        <w:rPr>
          <w:rFonts w:eastAsia="Calibri"/>
        </w:rPr>
        <w:t xml:space="preserve">, </w:t>
      </w:r>
      <w:r w:rsidRPr="00BA5E98">
        <w:rPr>
          <w:rFonts w:eastAsia="Calibri"/>
        </w:rPr>
        <w:t>как вы никто не сможет! Такое даже придумать нельзя</w:t>
      </w:r>
      <w:r>
        <w:rPr>
          <w:rFonts w:eastAsia="Calibri"/>
        </w:rPr>
        <w:t xml:space="preserve">. </w:t>
      </w:r>
      <w:r w:rsidRPr="00BA5E98">
        <w:rPr>
          <w:rFonts w:eastAsia="Calibri"/>
        </w:rPr>
        <w:t>И думаешь: «Господи</w:t>
      </w:r>
      <w:r>
        <w:rPr>
          <w:rFonts w:eastAsia="Calibri"/>
        </w:rPr>
        <w:t xml:space="preserve">, </w:t>
      </w:r>
      <w:r w:rsidRPr="00BA5E98">
        <w:rPr>
          <w:rFonts w:eastAsia="Calibri"/>
        </w:rPr>
        <w:t>ну</w:t>
      </w:r>
      <w:r>
        <w:rPr>
          <w:rFonts w:eastAsia="Calibri"/>
        </w:rPr>
        <w:t xml:space="preserve">, </w:t>
      </w:r>
      <w:r w:rsidRPr="00BA5E98">
        <w:rPr>
          <w:rFonts w:eastAsia="Calibri"/>
        </w:rPr>
        <w:t>так это ж…»</w:t>
      </w:r>
    </w:p>
    <w:p w14:paraId="12EA91C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Привычка развития в предыдущей эпохе физического тела через страдание</w:t>
      </w:r>
      <w:r>
        <w:rPr>
          <w:rFonts w:eastAsia="Calibri"/>
          <w:i/>
        </w:rPr>
        <w:t>.</w:t>
      </w:r>
    </w:p>
    <w:p w14:paraId="4BE69592" w14:textId="6A7C378D" w:rsidR="001104A1" w:rsidRDefault="001104A1" w:rsidP="001104A1">
      <w:pPr>
        <w:ind w:firstLine="426"/>
        <w:rPr>
          <w:rFonts w:eastAsia="Calibri"/>
        </w:rPr>
      </w:pPr>
      <w:r w:rsidRPr="00BA5E98">
        <w:rPr>
          <w:rFonts w:eastAsia="Calibri"/>
        </w:rPr>
        <w:t>Страдать должны! А значит</w:t>
      </w:r>
      <w:r>
        <w:rPr>
          <w:rFonts w:eastAsia="Calibri"/>
        </w:rPr>
        <w:t xml:space="preserve">, </w:t>
      </w:r>
      <w:r w:rsidRPr="00BA5E98">
        <w:rPr>
          <w:rFonts w:eastAsia="Calibri"/>
        </w:rPr>
        <w:t>такая ситуация должна быть! Вы же в Пятой расе живёте</w:t>
      </w:r>
      <w:r>
        <w:rPr>
          <w:rFonts w:eastAsia="Calibri"/>
        </w:rPr>
        <w:t xml:space="preserve">, </w:t>
      </w:r>
      <w:r w:rsidRPr="00BA5E98">
        <w:rPr>
          <w:rFonts w:eastAsia="Calibri"/>
        </w:rPr>
        <w:t>там тело страдало</w:t>
      </w:r>
      <w:r>
        <w:rPr>
          <w:rFonts w:eastAsia="Calibri"/>
        </w:rPr>
        <w:t xml:space="preserve">. </w:t>
      </w:r>
      <w:r w:rsidRPr="00BA5E98">
        <w:rPr>
          <w:rFonts w:eastAsia="Calibri"/>
        </w:rPr>
        <w:t>«Бог страдал и вам велел»</w:t>
      </w:r>
      <w:r>
        <w:rPr>
          <w:rFonts w:eastAsia="Calibri"/>
        </w:rPr>
        <w:t xml:space="preserve">. </w:t>
      </w:r>
      <w:r w:rsidRPr="00BA5E98">
        <w:rPr>
          <w:rFonts w:eastAsia="Calibri"/>
        </w:rPr>
        <w:t>Физическое Тело 191-е</w:t>
      </w:r>
      <w:r w:rsidR="001F5215">
        <w:rPr>
          <w:rFonts w:eastAsia="Calibri"/>
        </w:rPr>
        <w:t xml:space="preserve"> – </w:t>
      </w:r>
      <w:r w:rsidRPr="00BA5E98">
        <w:rPr>
          <w:rFonts w:eastAsia="Calibri"/>
        </w:rPr>
        <w:t>190 страданий</w:t>
      </w:r>
      <w:r>
        <w:rPr>
          <w:rFonts w:eastAsia="Calibri"/>
        </w:rPr>
        <w:t xml:space="preserve">, </w:t>
      </w:r>
      <w:r w:rsidRPr="00BA5E98">
        <w:rPr>
          <w:rFonts w:eastAsia="Calibri"/>
        </w:rPr>
        <w:t>пожалуйста</w:t>
      </w:r>
      <w:r>
        <w:rPr>
          <w:rFonts w:eastAsia="Calibri"/>
        </w:rPr>
        <w:t xml:space="preserve">. </w:t>
      </w:r>
      <w:r w:rsidRPr="00BA5E98">
        <w:rPr>
          <w:rFonts w:eastAsia="Calibri"/>
        </w:rPr>
        <w:t>Не одно страдание</w:t>
      </w:r>
      <w:r>
        <w:rPr>
          <w:rFonts w:eastAsia="Calibri"/>
        </w:rPr>
        <w:t xml:space="preserve">, </w:t>
      </w:r>
      <w:r w:rsidRPr="00BA5E98">
        <w:rPr>
          <w:rFonts w:eastAsia="Calibri"/>
        </w:rPr>
        <w:t>а 190 страданий!</w:t>
      </w:r>
      <w:r>
        <w:rPr>
          <w:rFonts w:eastAsia="Calibri"/>
        </w:rPr>
        <w:t xml:space="preserve"> </w:t>
      </w:r>
      <w:r w:rsidRPr="00BA5E98">
        <w:rPr>
          <w:rFonts w:eastAsia="Calibri"/>
        </w:rPr>
        <w:t>Поэтому я вам очень советую входить в 192 Огня</w:t>
      </w:r>
      <w:r>
        <w:rPr>
          <w:rFonts w:eastAsia="Calibri"/>
        </w:rPr>
        <w:t xml:space="preserve">, </w:t>
      </w:r>
      <w:r w:rsidRPr="00BA5E98">
        <w:rPr>
          <w:rFonts w:eastAsia="Calibri"/>
        </w:rPr>
        <w:t>чтобы пережигать 190 страданий и вот так мы выкрутимся</w:t>
      </w:r>
      <w:r>
        <w:rPr>
          <w:rFonts w:eastAsia="Calibri"/>
        </w:rPr>
        <w:t xml:space="preserve">. </w:t>
      </w:r>
      <w:r w:rsidRPr="00BA5E98">
        <w:rPr>
          <w:rFonts w:eastAsia="Calibri"/>
        </w:rPr>
        <w:t>Ой (</w:t>
      </w:r>
      <w:r w:rsidRPr="00BA5E98">
        <w:rPr>
          <w:rFonts w:eastAsia="Calibri"/>
          <w:i/>
        </w:rPr>
        <w:t>вздыхает</w:t>
      </w:r>
      <w:r w:rsidRPr="00BA5E98">
        <w:rPr>
          <w:rFonts w:eastAsia="Calibri"/>
        </w:rPr>
        <w:t>)</w:t>
      </w:r>
      <w:r>
        <w:rPr>
          <w:rFonts w:eastAsia="Calibri"/>
        </w:rPr>
        <w:t xml:space="preserve">, </w:t>
      </w:r>
      <w:r w:rsidRPr="00BA5E98">
        <w:rPr>
          <w:rFonts w:eastAsia="Calibri"/>
        </w:rPr>
        <w:t>и ничего тут не сделаешь</w:t>
      </w:r>
      <w:r>
        <w:rPr>
          <w:rFonts w:eastAsia="Calibri"/>
          <w:i/>
        </w:rPr>
        <w:t xml:space="preserve">. </w:t>
      </w:r>
      <w:r w:rsidRPr="00BA5E98">
        <w:rPr>
          <w:rFonts w:eastAsia="Calibri"/>
        </w:rPr>
        <w:t>То есть</w:t>
      </w:r>
      <w:r>
        <w:rPr>
          <w:rFonts w:eastAsia="Calibri"/>
        </w:rPr>
        <w:t xml:space="preserve">, </w:t>
      </w:r>
      <w:r w:rsidRPr="00BA5E98">
        <w:rPr>
          <w:rFonts w:eastAsia="Calibri"/>
        </w:rPr>
        <w:t>есть накопления</w:t>
      </w:r>
      <w:r>
        <w:rPr>
          <w:rFonts w:eastAsia="Calibri"/>
        </w:rPr>
        <w:t xml:space="preserve">, </w:t>
      </w:r>
      <w:r w:rsidRPr="00BA5E98">
        <w:rPr>
          <w:rFonts w:eastAsia="Calibri"/>
        </w:rPr>
        <w:t>когда Дух… да</w:t>
      </w:r>
      <w:r>
        <w:rPr>
          <w:rFonts w:eastAsia="Calibri"/>
        </w:rPr>
        <w:t xml:space="preserve">, </w:t>
      </w:r>
      <w:r w:rsidRPr="00BA5E98">
        <w:rPr>
          <w:rFonts w:eastAsia="Calibri"/>
        </w:rPr>
        <w:t>это всё индивидуально</w:t>
      </w:r>
      <w:r>
        <w:rPr>
          <w:rFonts w:eastAsia="Calibri"/>
        </w:rPr>
        <w:t xml:space="preserve">, </w:t>
      </w:r>
      <w:r w:rsidRPr="00BA5E98">
        <w:rPr>
          <w:rFonts w:eastAsia="Calibri"/>
        </w:rPr>
        <w:t>когда Дух такой</w:t>
      </w:r>
      <w:r>
        <w:rPr>
          <w:rFonts w:eastAsia="Calibri"/>
        </w:rPr>
        <w:t>.</w:t>
      </w:r>
    </w:p>
    <w:p w14:paraId="6804D090" w14:textId="5F8E5EA6" w:rsidR="001104A1" w:rsidRDefault="001104A1" w:rsidP="001104A1">
      <w:pPr>
        <w:ind w:firstLine="426"/>
        <w:rPr>
          <w:rFonts w:eastAsia="Calibri"/>
        </w:rPr>
      </w:pPr>
      <w:r w:rsidRPr="00BA5E98">
        <w:rPr>
          <w:rFonts w:eastAsia="Calibri"/>
        </w:rPr>
        <w:t>Поэтому у нас есть синтез Посвящений</w:t>
      </w:r>
      <w:r>
        <w:rPr>
          <w:rFonts w:eastAsia="Calibri"/>
        </w:rPr>
        <w:t xml:space="preserve">, </w:t>
      </w:r>
      <w:r w:rsidRPr="00BA5E98">
        <w:rPr>
          <w:rFonts w:eastAsia="Calibri"/>
        </w:rPr>
        <w:t>синтез Статусов</w:t>
      </w:r>
      <w:r>
        <w:rPr>
          <w:rFonts w:eastAsia="Calibri"/>
        </w:rPr>
        <w:t xml:space="preserve">, </w:t>
      </w:r>
      <w:r w:rsidRPr="00BA5E98">
        <w:rPr>
          <w:rFonts w:eastAsia="Calibri"/>
        </w:rPr>
        <w:t>до 12 мы вас дотянули</w:t>
      </w:r>
      <w:r>
        <w:rPr>
          <w:rFonts w:eastAsia="Calibri"/>
        </w:rPr>
        <w:t xml:space="preserve">. </w:t>
      </w:r>
      <w:r w:rsidRPr="00BA5E98">
        <w:rPr>
          <w:rFonts w:eastAsia="Calibri"/>
        </w:rPr>
        <w:t>Ну</w:t>
      </w:r>
      <w:r>
        <w:rPr>
          <w:rFonts w:eastAsia="Calibri"/>
        </w:rPr>
        <w:t xml:space="preserve">, </w:t>
      </w:r>
      <w:r w:rsidRPr="00BA5E98">
        <w:rPr>
          <w:rFonts w:eastAsia="Calibri"/>
        </w:rPr>
        <w:t>12</w:t>
      </w:r>
      <w:r w:rsidR="001F5215">
        <w:rPr>
          <w:rFonts w:eastAsia="Calibri"/>
        </w:rPr>
        <w:t xml:space="preserve"> – </w:t>
      </w:r>
      <w:r w:rsidRPr="00BA5E98">
        <w:rPr>
          <w:rFonts w:eastAsia="Calibri"/>
        </w:rPr>
        <w:t>святая цифра</w:t>
      </w:r>
      <w:r>
        <w:rPr>
          <w:rFonts w:eastAsia="Calibri"/>
        </w:rPr>
        <w:t xml:space="preserve">. </w:t>
      </w:r>
      <w:r w:rsidRPr="00BA5E98">
        <w:rPr>
          <w:rFonts w:eastAsia="Calibri"/>
        </w:rPr>
        <w:t>И мы вошли в Кут Хуми</w:t>
      </w:r>
      <w:r>
        <w:rPr>
          <w:rFonts w:eastAsia="Calibri"/>
        </w:rPr>
        <w:t>.</w:t>
      </w:r>
    </w:p>
    <w:p w14:paraId="1BC20BF1" w14:textId="77777777" w:rsidR="001104A1" w:rsidRDefault="001104A1" w:rsidP="0083231D">
      <w:pPr>
        <w:pStyle w:val="affc"/>
        <w:rPr>
          <w:rFonts w:eastAsia="Calibri"/>
        </w:rPr>
      </w:pPr>
      <w:bookmarkStart w:id="479" w:name="_Toc41489270"/>
      <w:bookmarkStart w:id="480" w:name="_Toc185896407"/>
      <w:bookmarkStart w:id="481" w:name="_Toc185962549"/>
      <w:bookmarkStart w:id="482" w:name="_Toc185963249"/>
      <w:bookmarkStart w:id="483" w:name="_Toc185963819"/>
      <w:bookmarkStart w:id="484" w:name="_Toc185964965"/>
      <w:bookmarkStart w:id="485" w:name="_Toc185966105"/>
      <w:bookmarkStart w:id="486" w:name="_Toc190983353"/>
      <w:r w:rsidRPr="00BA5E98">
        <w:rPr>
          <w:rFonts w:eastAsia="Times New Roman"/>
        </w:rPr>
        <w:t>Виды дееспособных активаций</w:t>
      </w:r>
      <w:bookmarkEnd w:id="479"/>
      <w:bookmarkEnd w:id="480"/>
      <w:bookmarkEnd w:id="481"/>
      <w:bookmarkEnd w:id="482"/>
      <w:bookmarkEnd w:id="483"/>
      <w:bookmarkEnd w:id="484"/>
      <w:bookmarkEnd w:id="485"/>
      <w:bookmarkEnd w:id="486"/>
    </w:p>
    <w:p w14:paraId="7E50D80A" w14:textId="5FB0B430" w:rsidR="001104A1" w:rsidRDefault="001104A1" w:rsidP="001104A1">
      <w:pPr>
        <w:ind w:firstLine="426"/>
        <w:rPr>
          <w:rFonts w:eastAsia="Calibri"/>
        </w:rPr>
      </w:pPr>
      <w:r w:rsidRPr="00BA5E98">
        <w:rPr>
          <w:rFonts w:eastAsia="Calibri"/>
        </w:rPr>
        <w:t>Дальше уже можно выше Должностной Компетенции тоже идти</w:t>
      </w:r>
      <w:r w:rsidR="001F5215">
        <w:rPr>
          <w:rFonts w:eastAsia="Calibri"/>
        </w:rPr>
        <w:t xml:space="preserve"> – </w:t>
      </w:r>
      <w:r w:rsidRPr="00BA5E98">
        <w:rPr>
          <w:rFonts w:eastAsia="Calibri"/>
        </w:rPr>
        <w:t>у нас там поручения с Кут Хуми</w:t>
      </w:r>
      <w:r>
        <w:rPr>
          <w:rFonts w:eastAsia="Calibri"/>
        </w:rPr>
        <w:t xml:space="preserve">. </w:t>
      </w:r>
      <w:r w:rsidRPr="00BA5E98">
        <w:rPr>
          <w:rFonts w:eastAsia="Calibri"/>
        </w:rPr>
        <w:t>Допустим</w:t>
      </w:r>
      <w:r>
        <w:rPr>
          <w:rFonts w:eastAsia="Calibri"/>
        </w:rPr>
        <w:t xml:space="preserve">, </w:t>
      </w:r>
      <w:r w:rsidRPr="00BA5E98">
        <w:rPr>
          <w:rFonts w:eastAsia="Calibri"/>
        </w:rPr>
        <w:t>я мог</w:t>
      </w:r>
      <w:r>
        <w:rPr>
          <w:rFonts w:eastAsia="Calibri"/>
        </w:rPr>
        <w:t xml:space="preserve">, </w:t>
      </w:r>
      <w:r w:rsidRPr="00BA5E98">
        <w:rPr>
          <w:rFonts w:eastAsia="Calibri"/>
        </w:rPr>
        <w:t>как Аватар Синтеза</w:t>
      </w:r>
      <w:r>
        <w:rPr>
          <w:rFonts w:eastAsia="Calibri"/>
        </w:rPr>
        <w:t xml:space="preserve">, </w:t>
      </w:r>
      <w:r w:rsidRPr="00BA5E98">
        <w:rPr>
          <w:rFonts w:eastAsia="Calibri"/>
        </w:rPr>
        <w:t>Владыки Синтеза</w:t>
      </w:r>
      <w:r>
        <w:rPr>
          <w:rFonts w:eastAsia="Calibri"/>
        </w:rPr>
        <w:t xml:space="preserve">, </w:t>
      </w:r>
      <w:r w:rsidRPr="00BA5E98">
        <w:rPr>
          <w:rFonts w:eastAsia="Calibri"/>
        </w:rPr>
        <w:t>как Владыки Синтеза</w:t>
      </w:r>
      <w:r w:rsidR="001F5215">
        <w:rPr>
          <w:rFonts w:eastAsia="Calibri"/>
        </w:rPr>
        <w:t xml:space="preserve"> – </w:t>
      </w:r>
      <w:r w:rsidRPr="00BA5E98">
        <w:rPr>
          <w:rFonts w:eastAsia="Calibri"/>
        </w:rPr>
        <w:t>это наше 13-е</w:t>
      </w:r>
      <w:r>
        <w:rPr>
          <w:rFonts w:eastAsia="Calibri"/>
        </w:rPr>
        <w:t xml:space="preserve">. </w:t>
      </w:r>
      <w:r w:rsidRPr="00BA5E98">
        <w:rPr>
          <w:rFonts w:eastAsia="Calibri"/>
        </w:rPr>
        <w:t>Потом ещё какие-то там должностные обязанности</w:t>
      </w:r>
      <w:r>
        <w:rPr>
          <w:rFonts w:eastAsia="Calibri"/>
        </w:rPr>
        <w:t xml:space="preserve">, </w:t>
      </w:r>
      <w:r w:rsidRPr="00BA5E98">
        <w:rPr>
          <w:rFonts w:eastAsia="Calibri"/>
        </w:rPr>
        <w:t>которые</w:t>
      </w:r>
      <w:r>
        <w:rPr>
          <w:rFonts w:eastAsia="Calibri"/>
        </w:rPr>
        <w:t xml:space="preserve">, </w:t>
      </w:r>
      <w:r w:rsidRPr="00BA5E98">
        <w:rPr>
          <w:rFonts w:eastAsia="Calibri"/>
        </w:rPr>
        <w:t>… там</w:t>
      </w:r>
      <w:r>
        <w:rPr>
          <w:rFonts w:eastAsia="Calibri"/>
        </w:rPr>
        <w:t xml:space="preserve">, </w:t>
      </w:r>
      <w:r w:rsidRPr="00BA5E98">
        <w:rPr>
          <w:rFonts w:eastAsia="Calibri"/>
        </w:rPr>
        <w:t>я</w:t>
      </w:r>
      <w:r w:rsidR="001F5215">
        <w:rPr>
          <w:rFonts w:eastAsia="Calibri"/>
        </w:rPr>
        <w:t xml:space="preserve"> – </w:t>
      </w:r>
      <w:r w:rsidRPr="00BA5E98">
        <w:rPr>
          <w:rFonts w:eastAsia="Calibri"/>
        </w:rPr>
        <w:t>Глава Высшей Школы</w:t>
      </w:r>
      <w:r>
        <w:rPr>
          <w:rFonts w:eastAsia="Calibri"/>
        </w:rPr>
        <w:t xml:space="preserve">, </w:t>
      </w:r>
      <w:r w:rsidRPr="00BA5E98">
        <w:rPr>
          <w:rFonts w:eastAsia="Calibri"/>
        </w:rPr>
        <w:t>в МАН что-то делаю</w:t>
      </w:r>
      <w:r>
        <w:rPr>
          <w:rFonts w:eastAsia="Calibri"/>
        </w:rPr>
        <w:t xml:space="preserve">, </w:t>
      </w:r>
      <w:r w:rsidRPr="00BA5E98">
        <w:rPr>
          <w:rFonts w:eastAsia="Calibri"/>
        </w:rPr>
        <w:t>ещё где-то что-то делаю</w:t>
      </w:r>
      <w:r>
        <w:rPr>
          <w:rFonts w:eastAsia="Calibri"/>
        </w:rPr>
        <w:t xml:space="preserve">, </w:t>
      </w:r>
      <w:r w:rsidRPr="00BA5E98">
        <w:rPr>
          <w:rFonts w:eastAsia="Calibri"/>
        </w:rPr>
        <w:t>там что-то делаю</w:t>
      </w:r>
      <w:r>
        <w:rPr>
          <w:rFonts w:eastAsia="Calibri"/>
        </w:rPr>
        <w:t>.</w:t>
      </w:r>
    </w:p>
    <w:p w14:paraId="7E7D0060" w14:textId="3D90FAC2" w:rsidR="001104A1" w:rsidRDefault="001104A1" w:rsidP="001104A1">
      <w:pPr>
        <w:ind w:firstLine="426"/>
        <w:rPr>
          <w:rFonts w:eastAsia="Calibri"/>
        </w:rPr>
      </w:pPr>
      <w:r w:rsidRPr="00BA5E98">
        <w:rPr>
          <w:rFonts w:eastAsia="Calibri"/>
        </w:rPr>
        <w:t>Я могу вот это всё перечислить и усилять с 12 выше</w:t>
      </w:r>
      <w:r>
        <w:rPr>
          <w:rFonts w:eastAsia="Calibri"/>
        </w:rPr>
        <w:t xml:space="preserve">. </w:t>
      </w:r>
      <w:r w:rsidRPr="00BA5E98">
        <w:rPr>
          <w:rFonts w:eastAsia="Calibri"/>
        </w:rPr>
        <w:t>Понятно</w:t>
      </w:r>
      <w:r>
        <w:rPr>
          <w:rFonts w:eastAsia="Calibri"/>
        </w:rPr>
        <w:t xml:space="preserve">, </w:t>
      </w:r>
      <w:r w:rsidRPr="00BA5E98">
        <w:rPr>
          <w:rFonts w:eastAsia="Calibri"/>
        </w:rPr>
        <w:t>да? Ну</w:t>
      </w:r>
      <w:r>
        <w:rPr>
          <w:rFonts w:eastAsia="Calibri"/>
        </w:rPr>
        <w:t xml:space="preserve">, </w:t>
      </w:r>
      <w:r w:rsidRPr="00BA5E98">
        <w:rPr>
          <w:rFonts w:eastAsia="Calibri"/>
        </w:rPr>
        <w:t>там я Зам</w:t>
      </w:r>
      <w:r>
        <w:rPr>
          <w:rFonts w:eastAsia="Calibri"/>
        </w:rPr>
        <w:t xml:space="preserve">. </w:t>
      </w:r>
      <w:r w:rsidRPr="00BA5E98">
        <w:rPr>
          <w:rFonts w:eastAsia="Calibri"/>
        </w:rPr>
        <w:t>Главы МАН по Парадигме</w:t>
      </w:r>
      <w:r>
        <w:rPr>
          <w:rFonts w:eastAsia="Calibri"/>
        </w:rPr>
        <w:t xml:space="preserve">, </w:t>
      </w:r>
      <w:r w:rsidRPr="00BA5E98">
        <w:rPr>
          <w:rFonts w:eastAsia="Calibri"/>
        </w:rPr>
        <w:t>сейчас пятым томом занимаюсь</w:t>
      </w:r>
      <w:r w:rsidR="001F5215">
        <w:rPr>
          <w:rFonts w:eastAsia="Calibri"/>
        </w:rPr>
        <w:t xml:space="preserve"> – </w:t>
      </w:r>
      <w:r w:rsidRPr="00BA5E98">
        <w:rPr>
          <w:rFonts w:eastAsia="Calibri"/>
        </w:rPr>
        <w:t>усиляю поручение</w:t>
      </w:r>
      <w:r>
        <w:rPr>
          <w:rFonts w:eastAsia="Calibri"/>
        </w:rPr>
        <w:t xml:space="preserve">. </w:t>
      </w:r>
      <w:r w:rsidRPr="00BA5E98">
        <w:rPr>
          <w:rFonts w:eastAsia="Calibri"/>
        </w:rPr>
        <w:t>Там то-то делаю</w:t>
      </w:r>
      <w:r w:rsidR="001F5215">
        <w:rPr>
          <w:rFonts w:eastAsia="Calibri"/>
        </w:rPr>
        <w:t xml:space="preserve"> – </w:t>
      </w:r>
      <w:r w:rsidRPr="00BA5E98">
        <w:rPr>
          <w:rFonts w:eastAsia="Calibri"/>
        </w:rPr>
        <w:t>усиляю это</w:t>
      </w:r>
      <w:r>
        <w:rPr>
          <w:rFonts w:eastAsia="Calibri"/>
        </w:rPr>
        <w:t xml:space="preserve">, </w:t>
      </w:r>
      <w:r w:rsidRPr="00BA5E98">
        <w:rPr>
          <w:rFonts w:eastAsia="Calibri"/>
        </w:rPr>
        <w:t>то-то делаю</w:t>
      </w:r>
      <w:r w:rsidR="001F5215">
        <w:rPr>
          <w:rFonts w:eastAsia="Calibri"/>
        </w:rPr>
        <w:t xml:space="preserve"> – </w:t>
      </w:r>
      <w:r w:rsidRPr="00BA5E98">
        <w:rPr>
          <w:rFonts w:eastAsia="Calibri"/>
        </w:rPr>
        <w:t>усиляю это</w:t>
      </w:r>
      <w:r>
        <w:rPr>
          <w:rFonts w:eastAsia="Calibri"/>
        </w:rPr>
        <w:t xml:space="preserve">, </w:t>
      </w:r>
      <w:r w:rsidRPr="00BA5E98">
        <w:rPr>
          <w:rFonts w:eastAsia="Calibri"/>
        </w:rPr>
        <w:t>это делаю</w:t>
      </w:r>
      <w:r w:rsidR="001F5215">
        <w:rPr>
          <w:rFonts w:eastAsia="Calibri"/>
        </w:rPr>
        <w:t xml:space="preserve"> – </w:t>
      </w:r>
      <w:r w:rsidRPr="00BA5E98">
        <w:rPr>
          <w:rFonts w:eastAsia="Calibri"/>
        </w:rPr>
        <w:t>усиляю это</w:t>
      </w:r>
      <w:r>
        <w:rPr>
          <w:rFonts w:eastAsia="Calibri"/>
        </w:rPr>
        <w:t xml:space="preserve">. </w:t>
      </w:r>
      <w:r w:rsidRPr="00BA5E98">
        <w:rPr>
          <w:rFonts w:eastAsia="Calibri"/>
        </w:rPr>
        <w:t>И с Владыкой я могу углубляться на то</w:t>
      </w:r>
      <w:r>
        <w:rPr>
          <w:rFonts w:eastAsia="Calibri"/>
        </w:rPr>
        <w:t xml:space="preserve">, </w:t>
      </w:r>
      <w:r w:rsidRPr="00BA5E98">
        <w:rPr>
          <w:rFonts w:eastAsia="Calibri"/>
        </w:rPr>
        <w:t>чем я сейчас занимаюсь не терять концентрацию</w:t>
      </w:r>
      <w:r>
        <w:rPr>
          <w:rFonts w:eastAsia="Calibri"/>
        </w:rPr>
        <w:t>.</w:t>
      </w:r>
    </w:p>
    <w:p w14:paraId="1C844FC0" w14:textId="0EB12B84" w:rsidR="001104A1" w:rsidRDefault="001104A1" w:rsidP="001104A1">
      <w:pPr>
        <w:ind w:firstLine="426"/>
        <w:rPr>
          <w:rFonts w:eastAsia="Calibri"/>
        </w:rPr>
      </w:pPr>
      <w:r w:rsidRPr="00BA5E98">
        <w:rPr>
          <w:rFonts w:eastAsia="Calibri"/>
        </w:rPr>
        <w:t>Мы два дня назад одного человека сняли с Должности</w:t>
      </w:r>
      <w:r>
        <w:rPr>
          <w:rFonts w:eastAsia="Calibri"/>
        </w:rPr>
        <w:t xml:space="preserve">, </w:t>
      </w:r>
      <w:r w:rsidRPr="00BA5E98">
        <w:rPr>
          <w:rFonts w:eastAsia="Calibri"/>
        </w:rPr>
        <w:t>но это официальное решение команды было</w:t>
      </w:r>
      <w:r>
        <w:rPr>
          <w:rFonts w:eastAsia="Calibri"/>
        </w:rPr>
        <w:t xml:space="preserve">, </w:t>
      </w:r>
      <w:r w:rsidRPr="00BA5E98">
        <w:rPr>
          <w:rFonts w:eastAsia="Calibri"/>
        </w:rPr>
        <w:t>не важно</w:t>
      </w:r>
      <w:r>
        <w:rPr>
          <w:rFonts w:eastAsia="Calibri"/>
        </w:rPr>
        <w:t xml:space="preserve">, </w:t>
      </w:r>
      <w:r w:rsidRPr="00BA5E98">
        <w:rPr>
          <w:rFonts w:eastAsia="Calibri"/>
        </w:rPr>
        <w:t>какое</w:t>
      </w:r>
      <w:r w:rsidR="001F5215">
        <w:rPr>
          <w:rFonts w:eastAsia="Calibri"/>
        </w:rPr>
        <w:t xml:space="preserve"> – </w:t>
      </w:r>
      <w:r w:rsidRPr="00BA5E98">
        <w:rPr>
          <w:rFonts w:eastAsia="Calibri"/>
        </w:rPr>
        <w:t>команда</w:t>
      </w:r>
      <w:r>
        <w:rPr>
          <w:rFonts w:eastAsia="Calibri"/>
        </w:rPr>
        <w:t xml:space="preserve">. </w:t>
      </w:r>
      <w:r w:rsidRPr="00BA5E98">
        <w:rPr>
          <w:rFonts w:eastAsia="Calibri"/>
        </w:rPr>
        <w:t>Мы там участвовали просто только потому</w:t>
      </w:r>
      <w:r>
        <w:rPr>
          <w:rFonts w:eastAsia="Calibri"/>
        </w:rPr>
        <w:t xml:space="preserve">, </w:t>
      </w:r>
      <w:r w:rsidRPr="00BA5E98">
        <w:rPr>
          <w:rFonts w:eastAsia="Calibri"/>
        </w:rPr>
        <w:t>что человек четыре Огня выдерживает</w:t>
      </w:r>
      <w:r>
        <w:rPr>
          <w:rFonts w:eastAsia="Calibri"/>
        </w:rPr>
        <w:t xml:space="preserve">, </w:t>
      </w:r>
      <w:r w:rsidRPr="00BA5E98">
        <w:rPr>
          <w:rFonts w:eastAsia="Calibri"/>
        </w:rPr>
        <w:t>пять</w:t>
      </w:r>
      <w:r w:rsidR="001F5215">
        <w:rPr>
          <w:rFonts w:eastAsia="Calibri"/>
        </w:rPr>
        <w:t xml:space="preserve"> – </w:t>
      </w:r>
      <w:r w:rsidRPr="00BA5E98">
        <w:rPr>
          <w:rFonts w:eastAsia="Calibri"/>
        </w:rPr>
        <w:t>нет</w:t>
      </w:r>
      <w:r>
        <w:rPr>
          <w:rFonts w:eastAsia="Calibri"/>
        </w:rPr>
        <w:t xml:space="preserve">. </w:t>
      </w:r>
      <w:r w:rsidRPr="00BA5E98">
        <w:rPr>
          <w:rFonts w:eastAsia="Calibri"/>
        </w:rPr>
        <w:t>Его недавно</w:t>
      </w:r>
      <w:r>
        <w:rPr>
          <w:rFonts w:eastAsia="Calibri"/>
        </w:rPr>
        <w:t xml:space="preserve">, </w:t>
      </w:r>
      <w:r w:rsidRPr="00BA5E98">
        <w:rPr>
          <w:rFonts w:eastAsia="Calibri"/>
        </w:rPr>
        <w:t>ну</w:t>
      </w:r>
      <w:r>
        <w:rPr>
          <w:rFonts w:eastAsia="Calibri"/>
        </w:rPr>
        <w:t xml:space="preserve">, </w:t>
      </w:r>
      <w:r w:rsidRPr="00BA5E98">
        <w:rPr>
          <w:rFonts w:eastAsia="Calibri"/>
        </w:rPr>
        <w:t>несколько месяцев назад назначили на пятый Огонь</w:t>
      </w:r>
      <w:r>
        <w:rPr>
          <w:rFonts w:eastAsia="Calibri"/>
        </w:rPr>
        <w:t xml:space="preserve">, </w:t>
      </w:r>
      <w:r w:rsidRPr="00BA5E98">
        <w:rPr>
          <w:rFonts w:eastAsia="Calibri"/>
        </w:rPr>
        <w:t>чтобы он отстроился</w:t>
      </w:r>
      <w:r>
        <w:rPr>
          <w:rFonts w:eastAsia="Calibri"/>
        </w:rPr>
        <w:t xml:space="preserve">. </w:t>
      </w:r>
      <w:r w:rsidRPr="00BA5E98">
        <w:rPr>
          <w:rFonts w:eastAsia="Calibri"/>
        </w:rPr>
        <w:t>И мы увидели</w:t>
      </w:r>
      <w:r>
        <w:rPr>
          <w:rFonts w:eastAsia="Calibri"/>
        </w:rPr>
        <w:t xml:space="preserve">, </w:t>
      </w:r>
      <w:r w:rsidRPr="00BA5E98">
        <w:rPr>
          <w:rFonts w:eastAsia="Calibri"/>
        </w:rPr>
        <w:t>что этот пятый Огонь ему не помогает</w:t>
      </w:r>
      <w:r>
        <w:rPr>
          <w:rFonts w:eastAsia="Calibri"/>
        </w:rPr>
        <w:t xml:space="preserve">, </w:t>
      </w:r>
      <w:r w:rsidRPr="00BA5E98">
        <w:rPr>
          <w:rFonts w:eastAsia="Calibri"/>
        </w:rPr>
        <w:t>его сносит</w:t>
      </w:r>
      <w:r>
        <w:rPr>
          <w:rFonts w:eastAsia="Calibri"/>
        </w:rPr>
        <w:t xml:space="preserve">. </w:t>
      </w:r>
      <w:r w:rsidRPr="00BA5E98">
        <w:rPr>
          <w:rFonts w:eastAsia="Calibri"/>
        </w:rPr>
        <w:t>Ну</w:t>
      </w:r>
      <w:r>
        <w:rPr>
          <w:rFonts w:eastAsia="Calibri"/>
        </w:rPr>
        <w:t xml:space="preserve">, </w:t>
      </w:r>
      <w:r w:rsidRPr="00BA5E98">
        <w:rPr>
          <w:rFonts w:eastAsia="Calibri"/>
        </w:rPr>
        <w:t>пятая Должность исполнения</w:t>
      </w:r>
      <w:r>
        <w:rPr>
          <w:rFonts w:eastAsia="Calibri"/>
        </w:rPr>
        <w:t>.</w:t>
      </w:r>
    </w:p>
    <w:p w14:paraId="1AF42962" w14:textId="77777777" w:rsidR="001104A1" w:rsidRDefault="001104A1" w:rsidP="001104A1">
      <w:pPr>
        <w:ind w:firstLine="426"/>
        <w:rPr>
          <w:rFonts w:eastAsia="Calibri"/>
        </w:rPr>
      </w:pPr>
      <w:r w:rsidRPr="00BA5E98">
        <w:rPr>
          <w:rFonts w:eastAsia="Calibri"/>
        </w:rPr>
        <w:t>Человек очень подготовленный</w:t>
      </w:r>
      <w:r>
        <w:rPr>
          <w:rFonts w:eastAsia="Calibri"/>
        </w:rPr>
        <w:t xml:space="preserve">, </w:t>
      </w:r>
      <w:r w:rsidRPr="00BA5E98">
        <w:rPr>
          <w:rFonts w:eastAsia="Calibri"/>
        </w:rPr>
        <w:t>активный</w:t>
      </w:r>
      <w:r>
        <w:rPr>
          <w:rFonts w:eastAsia="Calibri"/>
        </w:rPr>
        <w:t xml:space="preserve">, </w:t>
      </w:r>
      <w:r w:rsidRPr="00BA5E98">
        <w:rPr>
          <w:rFonts w:eastAsia="Calibri"/>
        </w:rPr>
        <w:t>то есть очень хорошо активничает</w:t>
      </w:r>
      <w:r>
        <w:rPr>
          <w:rFonts w:eastAsia="Calibri"/>
        </w:rPr>
        <w:t xml:space="preserve">, </w:t>
      </w:r>
      <w:r w:rsidRPr="00BA5E98">
        <w:rPr>
          <w:rFonts w:eastAsia="Calibri"/>
        </w:rPr>
        <w:t>но там ему не хватало рубежа</w:t>
      </w:r>
      <w:r>
        <w:rPr>
          <w:rFonts w:eastAsia="Calibri"/>
        </w:rPr>
        <w:t xml:space="preserve">, </w:t>
      </w:r>
      <w:r w:rsidRPr="00BA5E98">
        <w:rPr>
          <w:rFonts w:eastAsia="Calibri"/>
        </w:rPr>
        <w:t>где он дойдёт</w:t>
      </w:r>
      <w:r>
        <w:rPr>
          <w:rFonts w:eastAsia="Calibri"/>
        </w:rPr>
        <w:t xml:space="preserve">. </w:t>
      </w:r>
      <w:r w:rsidRPr="00BA5E98">
        <w:rPr>
          <w:rFonts w:eastAsia="Calibri"/>
        </w:rPr>
        <w:t>Вот</w:t>
      </w:r>
      <w:r>
        <w:rPr>
          <w:rFonts w:eastAsia="Calibri"/>
        </w:rPr>
        <w:t xml:space="preserve">, </w:t>
      </w:r>
      <w:r w:rsidRPr="00BA5E98">
        <w:rPr>
          <w:rFonts w:eastAsia="Calibri"/>
        </w:rPr>
        <w:t>на пятом Огне он начал ломаться</w:t>
      </w:r>
      <w:r>
        <w:rPr>
          <w:rFonts w:eastAsia="Calibri"/>
        </w:rPr>
        <w:t xml:space="preserve">. </w:t>
      </w:r>
      <w:r w:rsidRPr="00BA5E98">
        <w:rPr>
          <w:rFonts w:eastAsia="Calibri"/>
        </w:rPr>
        <w:t>Вот четыре Огня разных действий в разных организациях он выдерживает</w:t>
      </w:r>
      <w:r>
        <w:rPr>
          <w:rFonts w:eastAsia="Calibri"/>
        </w:rPr>
        <w:t xml:space="preserve">, </w:t>
      </w:r>
      <w:r w:rsidRPr="00BA5E98">
        <w:rPr>
          <w:rFonts w:eastAsia="Calibri"/>
        </w:rPr>
        <w:t>пятый уже не выдерживает</w:t>
      </w:r>
      <w:r>
        <w:rPr>
          <w:rFonts w:eastAsia="Calibri"/>
        </w:rPr>
        <w:t xml:space="preserve">. </w:t>
      </w:r>
      <w:r w:rsidRPr="00BA5E98">
        <w:rPr>
          <w:rFonts w:eastAsia="Calibri"/>
        </w:rPr>
        <w:t>Всё</w:t>
      </w:r>
      <w:r>
        <w:rPr>
          <w:rFonts w:eastAsia="Calibri"/>
        </w:rPr>
        <w:t xml:space="preserve">. </w:t>
      </w:r>
      <w:r w:rsidRPr="00BA5E98">
        <w:rPr>
          <w:rFonts w:eastAsia="Calibri"/>
        </w:rPr>
        <w:t>Мы его сняли</w:t>
      </w:r>
      <w:r>
        <w:rPr>
          <w:rFonts w:eastAsia="Calibri"/>
        </w:rPr>
        <w:t xml:space="preserve">, </w:t>
      </w:r>
      <w:r w:rsidRPr="00BA5E98">
        <w:rPr>
          <w:rFonts w:eastAsia="Calibri"/>
        </w:rPr>
        <w:t>чтоб не потерять человека</w:t>
      </w:r>
      <w:r>
        <w:rPr>
          <w:rFonts w:eastAsia="Calibri"/>
        </w:rPr>
        <w:t xml:space="preserve">. </w:t>
      </w:r>
      <w:r w:rsidRPr="00BA5E98">
        <w:rPr>
          <w:rFonts w:eastAsia="Calibri"/>
        </w:rPr>
        <w:t>Была такая ситуация</w:t>
      </w:r>
      <w:r>
        <w:rPr>
          <w:rFonts w:eastAsia="Calibri"/>
        </w:rPr>
        <w:t>.</w:t>
      </w:r>
    </w:p>
    <w:p w14:paraId="23E443A9" w14:textId="354A6583"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мы сообщили</w:t>
      </w:r>
      <w:r>
        <w:rPr>
          <w:rFonts w:eastAsia="Calibri"/>
        </w:rPr>
        <w:t xml:space="preserve">, </w:t>
      </w:r>
      <w:r w:rsidRPr="00BA5E98">
        <w:rPr>
          <w:rFonts w:eastAsia="Calibri"/>
        </w:rPr>
        <w:t>он сразу понял</w:t>
      </w:r>
      <w:r>
        <w:rPr>
          <w:rFonts w:eastAsia="Calibri"/>
        </w:rPr>
        <w:t xml:space="preserve">, </w:t>
      </w:r>
      <w:r w:rsidRPr="00BA5E98">
        <w:rPr>
          <w:rFonts w:eastAsia="Calibri"/>
        </w:rPr>
        <w:t>что сняли</w:t>
      </w:r>
      <w:r>
        <w:rPr>
          <w:rFonts w:eastAsia="Calibri"/>
        </w:rPr>
        <w:t xml:space="preserve">. </w:t>
      </w:r>
      <w:r w:rsidRPr="00BA5E98">
        <w:rPr>
          <w:rFonts w:eastAsia="Calibri"/>
        </w:rPr>
        <w:t>Сняли</w:t>
      </w:r>
      <w:r>
        <w:rPr>
          <w:rFonts w:eastAsia="Calibri"/>
        </w:rPr>
        <w:t xml:space="preserve">, </w:t>
      </w:r>
      <w:r w:rsidRPr="00BA5E98">
        <w:rPr>
          <w:rFonts w:eastAsia="Calibri"/>
        </w:rPr>
        <w:t>там человек отстроенный</w:t>
      </w:r>
      <w:r>
        <w:rPr>
          <w:rFonts w:eastAsia="Calibri"/>
        </w:rPr>
        <w:t xml:space="preserve">, </w:t>
      </w:r>
      <w:r w:rsidRPr="00BA5E98">
        <w:rPr>
          <w:rFonts w:eastAsia="Calibri"/>
        </w:rPr>
        <w:t>он понял</w:t>
      </w:r>
      <w:r>
        <w:rPr>
          <w:rFonts w:eastAsia="Calibri"/>
        </w:rPr>
        <w:t xml:space="preserve">. </w:t>
      </w:r>
      <w:r w:rsidRPr="00BA5E98">
        <w:rPr>
          <w:rFonts w:eastAsia="Calibri"/>
        </w:rPr>
        <w:t>Я думаю</w:t>
      </w:r>
      <w:r>
        <w:rPr>
          <w:rFonts w:eastAsia="Calibri"/>
        </w:rPr>
        <w:t xml:space="preserve">, </w:t>
      </w:r>
      <w:r w:rsidRPr="00BA5E98">
        <w:rPr>
          <w:rFonts w:eastAsia="Calibri"/>
        </w:rPr>
        <w:t>он даже выдохнул</w:t>
      </w:r>
      <w:r>
        <w:rPr>
          <w:rFonts w:eastAsia="Calibri"/>
        </w:rPr>
        <w:t xml:space="preserve">. </w:t>
      </w:r>
      <w:r w:rsidRPr="00BA5E98">
        <w:rPr>
          <w:rFonts w:eastAsia="Calibri"/>
        </w:rPr>
        <w:t>Потому что он внутри уже начал чувствовать</w:t>
      </w:r>
      <w:r>
        <w:rPr>
          <w:rFonts w:eastAsia="Calibri"/>
        </w:rPr>
        <w:t xml:space="preserve">, </w:t>
      </w:r>
      <w:r w:rsidRPr="00BA5E98">
        <w:rPr>
          <w:rFonts w:eastAsia="Calibri"/>
        </w:rPr>
        <w:t xml:space="preserve">что его эти огни </w:t>
      </w:r>
      <w:r w:rsidRPr="00BA5E98">
        <w:rPr>
          <w:rFonts w:eastAsia="Calibri"/>
        </w:rPr>
        <w:lastRenderedPageBreak/>
        <w:t>перенапрягают</w:t>
      </w:r>
      <w:r>
        <w:rPr>
          <w:rFonts w:eastAsia="Calibri"/>
        </w:rPr>
        <w:t xml:space="preserve">. </w:t>
      </w:r>
      <w:r w:rsidRPr="00BA5E98">
        <w:rPr>
          <w:rFonts w:eastAsia="Calibri"/>
        </w:rPr>
        <w:t>Он так не может жить постоянно</w:t>
      </w:r>
      <w:r>
        <w:rPr>
          <w:rFonts w:eastAsia="Calibri"/>
        </w:rPr>
        <w:t xml:space="preserve">, </w:t>
      </w:r>
      <w:r w:rsidRPr="00BA5E98">
        <w:rPr>
          <w:rFonts w:eastAsia="Calibri"/>
        </w:rPr>
        <w:t>когда пять Огней горят и его держат этим</w:t>
      </w:r>
      <w:r>
        <w:rPr>
          <w:rFonts w:eastAsia="Calibri"/>
        </w:rPr>
        <w:t xml:space="preserve">. </w:t>
      </w:r>
      <w:r w:rsidRPr="00BA5E98">
        <w:rPr>
          <w:rFonts w:eastAsia="Calibri"/>
        </w:rPr>
        <w:t>Надо ж</w:t>
      </w:r>
      <w:r>
        <w:rPr>
          <w:rFonts w:eastAsia="Calibri"/>
        </w:rPr>
        <w:t xml:space="preserve">, </w:t>
      </w:r>
      <w:r w:rsidRPr="00BA5E98">
        <w:rPr>
          <w:rFonts w:eastAsia="Calibri"/>
        </w:rPr>
        <w:t>даже если ты что-то не делаешь</w:t>
      </w:r>
      <w:r w:rsidR="001F5215">
        <w:rPr>
          <w:rFonts w:eastAsia="Calibri"/>
        </w:rPr>
        <w:t xml:space="preserve"> – </w:t>
      </w:r>
      <w:r w:rsidRPr="00BA5E98">
        <w:rPr>
          <w:rFonts w:eastAsia="Calibri"/>
        </w:rPr>
        <w:t>оно всё равно в тебе стоит</w:t>
      </w:r>
      <w:r>
        <w:rPr>
          <w:rFonts w:eastAsia="Calibri"/>
        </w:rPr>
        <w:t xml:space="preserve">, </w:t>
      </w:r>
      <w:r w:rsidRPr="00BA5E98">
        <w:rPr>
          <w:rFonts w:eastAsia="Calibri"/>
        </w:rPr>
        <w:t>зреет</w:t>
      </w:r>
      <w:r>
        <w:rPr>
          <w:rFonts w:eastAsia="Calibri"/>
        </w:rPr>
        <w:t xml:space="preserve">, </w:t>
      </w:r>
      <w:r w:rsidRPr="00BA5E98">
        <w:rPr>
          <w:rFonts w:eastAsia="Calibri"/>
        </w:rPr>
        <w:t>готовит ситуацию</w:t>
      </w:r>
      <w:r>
        <w:rPr>
          <w:rFonts w:eastAsia="Calibri"/>
        </w:rPr>
        <w:t>.</w:t>
      </w:r>
    </w:p>
    <w:p w14:paraId="07046092" w14:textId="630FF8B5" w:rsidR="001104A1" w:rsidRDefault="001104A1" w:rsidP="001104A1">
      <w:pPr>
        <w:ind w:firstLine="426"/>
        <w:rPr>
          <w:rFonts w:eastAsia="Calibri"/>
        </w:rPr>
      </w:pPr>
      <w:r w:rsidRPr="00BA5E98">
        <w:rPr>
          <w:rFonts w:eastAsia="Calibri"/>
        </w:rPr>
        <w:t>Но это было научное решение</w:t>
      </w:r>
      <w:r>
        <w:rPr>
          <w:rFonts w:eastAsia="Calibri"/>
        </w:rPr>
        <w:t xml:space="preserve">. </w:t>
      </w:r>
      <w:r w:rsidRPr="00BA5E98">
        <w:rPr>
          <w:rFonts w:eastAsia="Calibri"/>
        </w:rPr>
        <w:t>Не пугайтесь</w:t>
      </w:r>
      <w:r>
        <w:rPr>
          <w:rFonts w:eastAsia="Calibri"/>
        </w:rPr>
        <w:t xml:space="preserve">. </w:t>
      </w:r>
      <w:r w:rsidRPr="00BA5E98">
        <w:rPr>
          <w:rFonts w:eastAsia="Calibri"/>
        </w:rPr>
        <w:t>Но оно тоже есть</w:t>
      </w:r>
      <w:r>
        <w:rPr>
          <w:rFonts w:eastAsia="Calibri"/>
        </w:rPr>
        <w:t xml:space="preserve">, </w:t>
      </w:r>
      <w:r w:rsidRPr="00BA5E98">
        <w:rPr>
          <w:rFonts w:eastAsia="Calibri"/>
        </w:rPr>
        <w:t>потому что Наука</w:t>
      </w:r>
      <w:r w:rsidR="001F5215">
        <w:rPr>
          <w:rFonts w:eastAsia="Calibri"/>
        </w:rPr>
        <w:t xml:space="preserve"> – </w:t>
      </w:r>
      <w:r w:rsidRPr="00BA5E98">
        <w:rPr>
          <w:rFonts w:eastAsia="Calibri"/>
        </w:rPr>
        <w:t>часть ИВДИВО</w:t>
      </w:r>
      <w:r>
        <w:rPr>
          <w:rFonts w:eastAsia="Calibri"/>
        </w:rPr>
        <w:t xml:space="preserve">, </w:t>
      </w:r>
      <w:r w:rsidRPr="00BA5E98">
        <w:rPr>
          <w:rFonts w:eastAsia="Calibri"/>
        </w:rPr>
        <w:t>там тоже огни</w:t>
      </w:r>
      <w:r>
        <w:rPr>
          <w:rFonts w:eastAsia="Calibri"/>
        </w:rPr>
        <w:t xml:space="preserve">. </w:t>
      </w:r>
      <w:r w:rsidRPr="00BA5E98">
        <w:rPr>
          <w:rFonts w:eastAsia="Calibri"/>
        </w:rPr>
        <w:t>Вот</w:t>
      </w:r>
      <w:r>
        <w:rPr>
          <w:rFonts w:eastAsia="Calibri"/>
        </w:rPr>
        <w:t xml:space="preserve">, </w:t>
      </w:r>
      <w:r w:rsidRPr="00BA5E98">
        <w:rPr>
          <w:rFonts w:eastAsia="Calibri"/>
        </w:rPr>
        <w:t>такая ситуация</w:t>
      </w:r>
      <w:r>
        <w:rPr>
          <w:rFonts w:eastAsia="Calibri"/>
        </w:rPr>
        <w:t xml:space="preserve">. </w:t>
      </w:r>
      <w:r w:rsidRPr="00BA5E98">
        <w:rPr>
          <w:rFonts w:eastAsia="Calibri"/>
        </w:rPr>
        <w:t>Увидели? Увидели</w:t>
      </w:r>
      <w:r>
        <w:rPr>
          <w:rFonts w:eastAsia="Calibri"/>
        </w:rPr>
        <w:t>.</w:t>
      </w:r>
    </w:p>
    <w:p w14:paraId="4DF98107" w14:textId="14379935" w:rsidR="001104A1" w:rsidRDefault="001104A1" w:rsidP="001104A1">
      <w:pPr>
        <w:ind w:firstLine="426"/>
        <w:rPr>
          <w:rFonts w:eastAsia="Calibri"/>
        </w:rPr>
      </w:pPr>
      <w:r w:rsidRPr="00BA5E98">
        <w:rPr>
          <w:rFonts w:eastAsia="Calibri"/>
        </w:rPr>
        <w:t>Поэтому много поручений тоже иногда плохо</w:t>
      </w:r>
      <w:r>
        <w:rPr>
          <w:rFonts w:eastAsia="Calibri"/>
        </w:rPr>
        <w:t xml:space="preserve">. </w:t>
      </w:r>
      <w:r w:rsidRPr="00BA5E98">
        <w:rPr>
          <w:rFonts w:eastAsia="Calibri"/>
        </w:rPr>
        <w:t>То есть на всё надо рассчитывать силы</w:t>
      </w:r>
      <w:r>
        <w:rPr>
          <w:rFonts w:eastAsia="Calibri"/>
        </w:rPr>
        <w:t xml:space="preserve">. </w:t>
      </w:r>
      <w:r w:rsidRPr="00BA5E98">
        <w:rPr>
          <w:rFonts w:eastAsia="Calibri"/>
        </w:rPr>
        <w:t>Если можете взять много поручений</w:t>
      </w:r>
      <w:r w:rsidR="001F5215">
        <w:rPr>
          <w:rFonts w:eastAsia="Calibri"/>
        </w:rPr>
        <w:t xml:space="preserve"> – </w:t>
      </w:r>
      <w:r w:rsidRPr="00BA5E98">
        <w:rPr>
          <w:rFonts w:eastAsia="Calibri"/>
        </w:rPr>
        <w:t>не исполнять и падать</w:t>
      </w:r>
      <w:r>
        <w:rPr>
          <w:rFonts w:eastAsia="Calibri"/>
        </w:rPr>
        <w:t xml:space="preserve">. </w:t>
      </w:r>
      <w:r w:rsidRPr="00BA5E98">
        <w:rPr>
          <w:rFonts w:eastAsia="Calibri"/>
        </w:rPr>
        <w:t>Можете взять одно</w:t>
      </w:r>
      <w:r w:rsidR="001F5215">
        <w:rPr>
          <w:rFonts w:eastAsia="Calibri"/>
        </w:rPr>
        <w:t xml:space="preserve"> – </w:t>
      </w:r>
      <w:r w:rsidRPr="00BA5E98">
        <w:rPr>
          <w:rFonts w:eastAsia="Calibri"/>
        </w:rPr>
        <w:t>исполнять и быстрее всего восходить</w:t>
      </w:r>
      <w:r>
        <w:rPr>
          <w:rFonts w:eastAsia="Calibri"/>
        </w:rPr>
        <w:t xml:space="preserve">. </w:t>
      </w:r>
      <w:r w:rsidRPr="00BA5E98">
        <w:rPr>
          <w:rFonts w:eastAsia="Calibri"/>
        </w:rPr>
        <w:t>Количество имеет значение</w:t>
      </w:r>
      <w:r>
        <w:rPr>
          <w:rFonts w:eastAsia="Calibri"/>
        </w:rPr>
        <w:t xml:space="preserve">, </w:t>
      </w:r>
      <w:r w:rsidRPr="00BA5E98">
        <w:rPr>
          <w:rFonts w:eastAsia="Calibri"/>
        </w:rPr>
        <w:t>но если вы держите это количество качеством</w:t>
      </w:r>
      <w:r>
        <w:rPr>
          <w:rFonts w:eastAsia="Calibri"/>
        </w:rPr>
        <w:t xml:space="preserve">. </w:t>
      </w:r>
      <w:r w:rsidRPr="00BA5E98">
        <w:rPr>
          <w:rFonts w:eastAsia="Calibri"/>
        </w:rPr>
        <w:t>И надо успевать всё исполнять</w:t>
      </w:r>
      <w:r>
        <w:rPr>
          <w:rFonts w:eastAsia="Calibri"/>
        </w:rPr>
        <w:t xml:space="preserve">. </w:t>
      </w:r>
      <w:r w:rsidRPr="00BA5E98">
        <w:rPr>
          <w:rFonts w:eastAsia="Calibri"/>
        </w:rPr>
        <w:t>Всё</w:t>
      </w:r>
      <w:r>
        <w:rPr>
          <w:rFonts w:eastAsia="Calibri"/>
        </w:rPr>
        <w:t xml:space="preserve">. </w:t>
      </w:r>
      <w:r w:rsidRPr="00BA5E98">
        <w:rPr>
          <w:rFonts w:eastAsia="Calibri"/>
        </w:rPr>
        <w:t>Просто успевать исполнять</w:t>
      </w:r>
      <w:r>
        <w:rPr>
          <w:rFonts w:eastAsia="Calibri"/>
        </w:rPr>
        <w:t xml:space="preserve">, </w:t>
      </w:r>
      <w:r w:rsidRPr="00BA5E98">
        <w:rPr>
          <w:rFonts w:eastAsia="Calibri"/>
        </w:rPr>
        <w:t>и тогда ты растёшь</w:t>
      </w:r>
      <w:r>
        <w:rPr>
          <w:rFonts w:eastAsia="Calibri"/>
        </w:rPr>
        <w:t>.</w:t>
      </w:r>
    </w:p>
    <w:p w14:paraId="77D7C806" w14:textId="6C32A860" w:rsidR="001104A1" w:rsidRDefault="001104A1" w:rsidP="001104A1">
      <w:pPr>
        <w:ind w:firstLine="426"/>
        <w:rPr>
          <w:rFonts w:eastAsia="Calibri"/>
        </w:rPr>
      </w:pPr>
      <w:r w:rsidRPr="00BA5E98">
        <w:rPr>
          <w:rFonts w:eastAsia="Calibri"/>
        </w:rPr>
        <w:t>Поэтому плюс</w:t>
      </w:r>
      <w:r>
        <w:rPr>
          <w:rFonts w:eastAsia="Calibri"/>
        </w:rPr>
        <w:t xml:space="preserve">, </w:t>
      </w:r>
      <w:r w:rsidRPr="00BA5E98">
        <w:rPr>
          <w:rFonts w:eastAsia="Calibri"/>
        </w:rPr>
        <w:t>к 12</w:t>
      </w:r>
      <w:r w:rsidR="001F5215">
        <w:rPr>
          <w:rFonts w:eastAsia="Calibri"/>
        </w:rPr>
        <w:t xml:space="preserve"> – </w:t>
      </w:r>
      <w:r w:rsidRPr="00BA5E98">
        <w:rPr>
          <w:rFonts w:eastAsia="Calibri"/>
        </w:rPr>
        <w:t>это ваши виды дееспособных активаций: там</w:t>
      </w:r>
      <w:r>
        <w:rPr>
          <w:rFonts w:eastAsia="Calibri"/>
        </w:rPr>
        <w:t xml:space="preserve">, </w:t>
      </w:r>
      <w:r w:rsidRPr="00BA5E98">
        <w:rPr>
          <w:rFonts w:eastAsia="Calibri"/>
        </w:rPr>
        <w:t>Наука</w:t>
      </w:r>
      <w:r>
        <w:rPr>
          <w:rFonts w:eastAsia="Calibri"/>
        </w:rPr>
        <w:t xml:space="preserve">, </w:t>
      </w:r>
      <w:r w:rsidRPr="00BA5E98">
        <w:rPr>
          <w:rFonts w:eastAsia="Calibri"/>
        </w:rPr>
        <w:t>Партия</w:t>
      </w:r>
      <w:r>
        <w:rPr>
          <w:rFonts w:eastAsia="Calibri"/>
        </w:rPr>
        <w:t xml:space="preserve">, </w:t>
      </w:r>
      <w:r w:rsidRPr="00BA5E98">
        <w:rPr>
          <w:rFonts w:eastAsia="Calibri"/>
        </w:rPr>
        <w:t>Синтез</w:t>
      </w:r>
      <w:r>
        <w:rPr>
          <w:rFonts w:eastAsia="Calibri"/>
        </w:rPr>
        <w:t xml:space="preserve">. </w:t>
      </w:r>
      <w:r w:rsidRPr="00BA5E98">
        <w:rPr>
          <w:rFonts w:eastAsia="Calibri"/>
        </w:rPr>
        <w:t>Что ещё? МЦ</w:t>
      </w:r>
      <w:r w:rsidR="001F5215">
        <w:rPr>
          <w:rFonts w:eastAsia="Calibri"/>
        </w:rPr>
        <w:t xml:space="preserve"> – </w:t>
      </w:r>
      <w:r w:rsidRPr="00BA5E98">
        <w:rPr>
          <w:rFonts w:eastAsia="Calibri"/>
        </w:rPr>
        <w:t>уже четыре</w:t>
      </w:r>
      <w:r>
        <w:rPr>
          <w:rFonts w:eastAsia="Calibri"/>
        </w:rPr>
        <w:t xml:space="preserve">, </w:t>
      </w:r>
      <w:r w:rsidRPr="00BA5E98">
        <w:rPr>
          <w:rFonts w:eastAsia="Calibri"/>
        </w:rPr>
        <w:t>да? Плюс четыре Огня</w:t>
      </w:r>
      <w:r w:rsidR="001F5215">
        <w:rPr>
          <w:rFonts w:eastAsia="Calibri"/>
        </w:rPr>
        <w:t xml:space="preserve"> – </w:t>
      </w:r>
      <w:r w:rsidRPr="00BA5E98">
        <w:rPr>
          <w:rFonts w:eastAsia="Calibri"/>
        </w:rPr>
        <w:t>уже 16</w:t>
      </w:r>
      <w:r>
        <w:rPr>
          <w:rFonts w:eastAsia="Calibri"/>
        </w:rPr>
        <w:t xml:space="preserve">. </w:t>
      </w:r>
      <w:r w:rsidRPr="00BA5E98">
        <w:rPr>
          <w:rFonts w:eastAsia="Calibri"/>
        </w:rPr>
        <w:t>Даже в разнообразии того</w:t>
      </w:r>
      <w:r>
        <w:rPr>
          <w:rFonts w:eastAsia="Calibri"/>
        </w:rPr>
        <w:t xml:space="preserve">, </w:t>
      </w:r>
      <w:r w:rsidRPr="00BA5E98">
        <w:rPr>
          <w:rFonts w:eastAsia="Calibri"/>
        </w:rPr>
        <w:t>что мы уже имеем</w:t>
      </w:r>
      <w:r>
        <w:rPr>
          <w:rFonts w:eastAsia="Calibri"/>
        </w:rPr>
        <w:t xml:space="preserve">, </w:t>
      </w:r>
      <w:r w:rsidRPr="00BA5E98">
        <w:rPr>
          <w:rFonts w:eastAsia="Calibri"/>
        </w:rPr>
        <w:t>до 16-ти спокойно довести</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много</w:t>
      </w:r>
      <w:r>
        <w:rPr>
          <w:rFonts w:eastAsia="Calibri"/>
        </w:rPr>
        <w:t xml:space="preserve">. </w:t>
      </w:r>
      <w:r w:rsidRPr="00BA5E98">
        <w:rPr>
          <w:rFonts w:eastAsia="Calibri"/>
        </w:rPr>
        <w:t>Потому что четыре исполнения</w:t>
      </w:r>
      <w:r w:rsidR="001F5215">
        <w:rPr>
          <w:rFonts w:eastAsia="Calibri"/>
        </w:rPr>
        <w:t xml:space="preserve"> – </w:t>
      </w:r>
      <w:r w:rsidRPr="00BA5E98">
        <w:rPr>
          <w:rFonts w:eastAsia="Calibri"/>
        </w:rPr>
        <w:t>это у вас: что-то за Посвящённого</w:t>
      </w:r>
      <w:r>
        <w:rPr>
          <w:rFonts w:eastAsia="Calibri"/>
        </w:rPr>
        <w:t xml:space="preserve">, </w:t>
      </w:r>
      <w:r w:rsidRPr="00BA5E98">
        <w:rPr>
          <w:rFonts w:eastAsia="Calibri"/>
        </w:rPr>
        <w:t>что-то за Служащего</w:t>
      </w:r>
      <w:r>
        <w:rPr>
          <w:rFonts w:eastAsia="Calibri"/>
        </w:rPr>
        <w:t xml:space="preserve">, </w:t>
      </w:r>
      <w:r w:rsidRPr="00BA5E98">
        <w:rPr>
          <w:rFonts w:eastAsia="Calibri"/>
        </w:rPr>
        <w:t>что-то за Ипостась</w:t>
      </w:r>
      <w:r>
        <w:rPr>
          <w:rFonts w:eastAsia="Calibri"/>
        </w:rPr>
        <w:t xml:space="preserve">, </w:t>
      </w:r>
      <w:r w:rsidRPr="00BA5E98">
        <w:rPr>
          <w:rFonts w:eastAsia="Calibri"/>
        </w:rPr>
        <w:t>что-то за Учителя</w:t>
      </w:r>
      <w:r w:rsidR="001F5215">
        <w:rPr>
          <w:rFonts w:eastAsia="Calibri"/>
        </w:rPr>
        <w:t xml:space="preserve"> – </w:t>
      </w:r>
      <w:r w:rsidRPr="00BA5E98">
        <w:rPr>
          <w:rFonts w:eastAsia="Calibri"/>
        </w:rPr>
        <w:t>четыре поручения</w:t>
      </w:r>
      <w:r>
        <w:rPr>
          <w:rFonts w:eastAsia="Calibri"/>
        </w:rPr>
        <w:t xml:space="preserve">. </w:t>
      </w:r>
      <w:r w:rsidRPr="00BA5E98">
        <w:rPr>
          <w:rFonts w:eastAsia="Calibri"/>
        </w:rPr>
        <w:t>Вы увидели</w:t>
      </w:r>
      <w:r>
        <w:rPr>
          <w:rFonts w:eastAsia="Calibri"/>
        </w:rPr>
        <w:t xml:space="preserve">. </w:t>
      </w:r>
      <w:r w:rsidRPr="00BA5E98">
        <w:rPr>
          <w:rFonts w:eastAsia="Calibri"/>
        </w:rPr>
        <w:t>И растёт уже 4-рица</w:t>
      </w:r>
      <w:r>
        <w:rPr>
          <w:rFonts w:eastAsia="Calibri"/>
        </w:rPr>
        <w:t xml:space="preserve">. </w:t>
      </w:r>
      <w:r w:rsidRPr="00BA5E98">
        <w:rPr>
          <w:rFonts w:eastAsia="Calibri"/>
        </w:rPr>
        <w:t>Понятно</w:t>
      </w:r>
      <w:r>
        <w:rPr>
          <w:rFonts w:eastAsia="Calibri"/>
        </w:rPr>
        <w:t xml:space="preserve">, </w:t>
      </w:r>
      <w:r w:rsidRPr="00BA5E98">
        <w:rPr>
          <w:rFonts w:eastAsia="Calibri"/>
        </w:rPr>
        <w:t>что идеально</w:t>
      </w:r>
      <w:r>
        <w:rPr>
          <w:rFonts w:eastAsia="Calibri"/>
        </w:rPr>
        <w:t xml:space="preserve">, </w:t>
      </w:r>
      <w:r w:rsidRPr="00BA5E98">
        <w:rPr>
          <w:rFonts w:eastAsia="Calibri"/>
        </w:rPr>
        <w:t>восемь</w:t>
      </w:r>
      <w:r>
        <w:rPr>
          <w:rFonts w:eastAsia="Calibri"/>
        </w:rPr>
        <w:t xml:space="preserve">, </w:t>
      </w:r>
      <w:r w:rsidRPr="00BA5E98">
        <w:rPr>
          <w:rFonts w:eastAsia="Calibri"/>
        </w:rPr>
        <w:t>но на них надо тренироваться</w:t>
      </w:r>
      <w:r>
        <w:rPr>
          <w:rFonts w:eastAsia="Calibri"/>
        </w:rPr>
        <w:t xml:space="preserve">. </w:t>
      </w:r>
      <w:r w:rsidRPr="00BA5E98">
        <w:rPr>
          <w:rFonts w:eastAsia="Calibri"/>
        </w:rPr>
        <w:t>Но опять же</w:t>
      </w:r>
      <w:r>
        <w:rPr>
          <w:rFonts w:eastAsia="Calibri"/>
        </w:rPr>
        <w:t xml:space="preserve">, </w:t>
      </w:r>
      <w:r w:rsidRPr="00BA5E98">
        <w:rPr>
          <w:rFonts w:eastAsia="Calibri"/>
        </w:rPr>
        <w:t>пятый уровень</w:t>
      </w:r>
      <w:r w:rsidR="001F5215">
        <w:rPr>
          <w:rFonts w:eastAsia="Calibri"/>
        </w:rPr>
        <w:t xml:space="preserve"> – </w:t>
      </w:r>
      <w:r w:rsidRPr="00BA5E98">
        <w:rPr>
          <w:rFonts w:eastAsia="Calibri"/>
        </w:rPr>
        <w:t>это Владыка Синтеза и тут уже… Но не обязательно Владыка Синтеза</w:t>
      </w:r>
      <w:r>
        <w:rPr>
          <w:rFonts w:eastAsia="Calibri"/>
        </w:rPr>
        <w:t xml:space="preserve">, </w:t>
      </w:r>
      <w:r w:rsidRPr="00BA5E98">
        <w:rPr>
          <w:rFonts w:eastAsia="Calibri"/>
        </w:rPr>
        <w:t>можно в Школе</w:t>
      </w:r>
      <w:r>
        <w:rPr>
          <w:rFonts w:eastAsia="Calibri"/>
        </w:rPr>
        <w:t>.</w:t>
      </w:r>
    </w:p>
    <w:p w14:paraId="2C219042" w14:textId="77777777" w:rsidR="001104A1" w:rsidRDefault="001104A1" w:rsidP="001104A1">
      <w:pPr>
        <w:ind w:firstLine="426"/>
        <w:rPr>
          <w:rFonts w:eastAsia="Calibri"/>
        </w:rPr>
      </w:pPr>
      <w:r w:rsidRPr="00BA5E98">
        <w:rPr>
          <w:rFonts w:eastAsia="Calibri"/>
        </w:rPr>
        <w:t>Сейчас мы будем педалировать Проект Высшей Школы Синтеза</w:t>
      </w:r>
      <w:r>
        <w:rPr>
          <w:rFonts w:eastAsia="Calibri"/>
        </w:rPr>
        <w:t xml:space="preserve">. </w:t>
      </w:r>
      <w:r w:rsidRPr="00BA5E98">
        <w:rPr>
          <w:rFonts w:eastAsia="Calibri"/>
        </w:rPr>
        <w:t>Я сейчас буду вам объяснять его после следующей практики</w:t>
      </w:r>
      <w:r>
        <w:rPr>
          <w:rFonts w:eastAsia="Calibri"/>
        </w:rPr>
        <w:t xml:space="preserve">. </w:t>
      </w:r>
      <w:r w:rsidRPr="00BA5E98">
        <w:rPr>
          <w:rFonts w:eastAsia="Calibri"/>
        </w:rPr>
        <w:t>Можно в ней поучаствовать</w:t>
      </w:r>
      <w:r>
        <w:rPr>
          <w:rFonts w:eastAsia="Calibri"/>
        </w:rPr>
        <w:t xml:space="preserve">, </w:t>
      </w:r>
      <w:r w:rsidRPr="00BA5E98">
        <w:rPr>
          <w:rFonts w:eastAsia="Calibri"/>
        </w:rPr>
        <w:t>и тогда мы обходим Владыку Синтеза Организацией Высшая Школа Синтеза</w:t>
      </w:r>
      <w:r>
        <w:rPr>
          <w:rFonts w:eastAsia="Calibri"/>
        </w:rPr>
        <w:t xml:space="preserve">. </w:t>
      </w:r>
      <w:r w:rsidRPr="00BA5E98">
        <w:rPr>
          <w:rFonts w:eastAsia="Calibri"/>
        </w:rPr>
        <w:t>Но в масштабной Ивдивной практике сейчас мы МЦ занимались и Партией</w:t>
      </w:r>
      <w:r>
        <w:rPr>
          <w:rFonts w:eastAsia="Calibri"/>
        </w:rPr>
        <w:t xml:space="preserve">, </w:t>
      </w:r>
      <w:r w:rsidRPr="00BA5E98">
        <w:rPr>
          <w:rFonts w:eastAsia="Calibri"/>
        </w:rPr>
        <w:t>и Наукой</w:t>
      </w:r>
      <w:r>
        <w:rPr>
          <w:rFonts w:eastAsia="Calibri"/>
        </w:rPr>
        <w:t xml:space="preserve">. </w:t>
      </w:r>
      <w:r w:rsidRPr="00BA5E98">
        <w:rPr>
          <w:rFonts w:eastAsia="Calibri"/>
        </w:rPr>
        <w:t>А теперь мы хотим ещё Высшую Школу отпедалировать</w:t>
      </w:r>
      <w:r>
        <w:rPr>
          <w:rFonts w:eastAsia="Calibri"/>
        </w:rPr>
        <w:t xml:space="preserve">, </w:t>
      </w:r>
      <w:r w:rsidRPr="00BA5E98">
        <w:rPr>
          <w:rFonts w:eastAsia="Calibri"/>
        </w:rPr>
        <w:t>развернуть</w:t>
      </w:r>
      <w:r>
        <w:rPr>
          <w:rFonts w:eastAsia="Calibri"/>
        </w:rPr>
        <w:t xml:space="preserve">, </w:t>
      </w:r>
      <w:r w:rsidRPr="00BA5E98">
        <w:rPr>
          <w:rFonts w:eastAsia="Calibri"/>
        </w:rPr>
        <w:t>чтоб было больше поручений у тех</w:t>
      </w:r>
      <w:r>
        <w:rPr>
          <w:rFonts w:eastAsia="Calibri"/>
        </w:rPr>
        <w:t xml:space="preserve">, </w:t>
      </w:r>
      <w:r w:rsidRPr="00BA5E98">
        <w:rPr>
          <w:rFonts w:eastAsia="Calibri"/>
        </w:rPr>
        <w:t>кто хочет участвовать в этом</w:t>
      </w:r>
      <w:r>
        <w:rPr>
          <w:rFonts w:eastAsia="Calibri"/>
        </w:rPr>
        <w:t xml:space="preserve">. </w:t>
      </w:r>
      <w:r w:rsidRPr="00BA5E98">
        <w:rPr>
          <w:rFonts w:eastAsia="Calibri"/>
        </w:rPr>
        <w:t>Так что</w:t>
      </w:r>
      <w:r>
        <w:rPr>
          <w:rFonts w:eastAsia="Calibri"/>
        </w:rPr>
        <w:t xml:space="preserve">, </w:t>
      </w:r>
      <w:r w:rsidRPr="00BA5E98">
        <w:rPr>
          <w:rFonts w:eastAsia="Calibri"/>
        </w:rPr>
        <w:t>мы специально это делаем</w:t>
      </w:r>
      <w:r>
        <w:rPr>
          <w:rFonts w:eastAsia="Calibri"/>
        </w:rPr>
        <w:t>.</w:t>
      </w:r>
    </w:p>
    <w:p w14:paraId="1EA7F40B" w14:textId="77777777" w:rsidR="001104A1" w:rsidRPr="00BA5E98" w:rsidRDefault="001104A1" w:rsidP="001104A1">
      <w:pPr>
        <w:ind w:firstLine="426"/>
        <w:rPr>
          <w:rFonts w:eastAsia="Calibri"/>
        </w:rPr>
      </w:pPr>
      <w:r w:rsidRPr="00BA5E98">
        <w:rPr>
          <w:rFonts w:eastAsia="Calibri"/>
        </w:rPr>
        <w:t>Ой</w:t>
      </w:r>
      <w:r>
        <w:rPr>
          <w:rFonts w:eastAsia="Calibri"/>
        </w:rPr>
        <w:t xml:space="preserve">, </w:t>
      </w:r>
      <w:r w:rsidRPr="00BA5E98">
        <w:rPr>
          <w:rFonts w:eastAsia="Calibri"/>
        </w:rPr>
        <w:t>энергопотенциал! Ой</w:t>
      </w:r>
      <w:r>
        <w:rPr>
          <w:rFonts w:eastAsia="Calibri"/>
        </w:rPr>
        <w:t xml:space="preserve">, </w:t>
      </w:r>
      <w:r w:rsidRPr="00BA5E98">
        <w:rPr>
          <w:rFonts w:eastAsia="Calibri"/>
        </w:rPr>
        <w:t>цивилизационная работа</w:t>
      </w:r>
      <w:r>
        <w:rPr>
          <w:rFonts w:eastAsia="Calibri"/>
        </w:rPr>
        <w:t xml:space="preserve">, </w:t>
      </w:r>
      <w:r w:rsidRPr="00BA5E98">
        <w:rPr>
          <w:rFonts w:eastAsia="Calibri"/>
        </w:rPr>
        <w:t>всё</w:t>
      </w:r>
      <w:r>
        <w:rPr>
          <w:rFonts w:eastAsia="Calibri"/>
        </w:rPr>
        <w:t xml:space="preserve">, </w:t>
      </w:r>
      <w:r w:rsidRPr="00BA5E98">
        <w:rPr>
          <w:rFonts w:eastAsia="Calibri"/>
        </w:rPr>
        <w:t>это не отменяет</w:t>
      </w:r>
      <w:r>
        <w:rPr>
          <w:rFonts w:eastAsia="Calibri"/>
        </w:rPr>
        <w:t xml:space="preserve">, </w:t>
      </w:r>
      <w:r w:rsidRPr="00BA5E98">
        <w:rPr>
          <w:rFonts w:eastAsia="Calibri"/>
        </w:rPr>
        <w:t>культурная работа</w:t>
      </w:r>
      <w:r>
        <w:rPr>
          <w:rFonts w:eastAsia="Calibri"/>
        </w:rPr>
        <w:t xml:space="preserve">. </w:t>
      </w:r>
      <w:r w:rsidRPr="00BA5E98">
        <w:rPr>
          <w:rFonts w:eastAsia="Calibri"/>
        </w:rPr>
        <w:t>У нас на самом деле</w:t>
      </w:r>
      <w:r>
        <w:rPr>
          <w:rFonts w:eastAsia="Calibri"/>
        </w:rPr>
        <w:t xml:space="preserve">, </w:t>
      </w:r>
      <w:r w:rsidRPr="00BA5E98">
        <w:rPr>
          <w:rFonts w:eastAsia="Calibri"/>
        </w:rPr>
        <w:t>много проектов</w:t>
      </w:r>
      <w:r>
        <w:rPr>
          <w:rFonts w:eastAsia="Calibri"/>
        </w:rPr>
        <w:t xml:space="preserve">, </w:t>
      </w:r>
      <w:r w:rsidRPr="00BA5E98">
        <w:rPr>
          <w:rFonts w:eastAsia="Calibri"/>
        </w:rPr>
        <w:t>просто мы… поручений много всяких</w:t>
      </w:r>
      <w:r>
        <w:rPr>
          <w:rFonts w:eastAsia="Calibri"/>
        </w:rPr>
        <w:t xml:space="preserve">. </w:t>
      </w:r>
      <w:r w:rsidRPr="00BA5E98">
        <w:rPr>
          <w:rFonts w:eastAsia="Calibri"/>
        </w:rPr>
        <w:t>По тематике понятно?</w:t>
      </w:r>
      <w:bookmarkStart w:id="487" w:name="_Toc41489271"/>
      <w:bookmarkStart w:id="488" w:name="_Toc185896408"/>
      <w:bookmarkStart w:id="489" w:name="_Toc185962550"/>
      <w:bookmarkStart w:id="490" w:name="_Toc185963250"/>
      <w:bookmarkStart w:id="491" w:name="_Toc185963820"/>
      <w:bookmarkStart w:id="492" w:name="_Toc185964966"/>
      <w:bookmarkStart w:id="493" w:name="_Toc185966106"/>
      <w:bookmarkStart w:id="494" w:name="_Toc190983354"/>
    </w:p>
    <w:p w14:paraId="2C4A0916" w14:textId="77777777" w:rsidR="001104A1" w:rsidRDefault="001104A1" w:rsidP="0083231D">
      <w:pPr>
        <w:pStyle w:val="affc"/>
        <w:rPr>
          <w:rFonts w:eastAsia="Calibri"/>
        </w:rPr>
      </w:pPr>
      <w:r w:rsidRPr="00BA5E98">
        <w:rPr>
          <w:rFonts w:eastAsia="Times New Roman"/>
        </w:rPr>
        <w:t>Личный контакт с Отцом</w:t>
      </w:r>
      <w:bookmarkEnd w:id="487"/>
      <w:bookmarkEnd w:id="488"/>
      <w:bookmarkEnd w:id="489"/>
      <w:bookmarkEnd w:id="490"/>
      <w:bookmarkEnd w:id="491"/>
      <w:bookmarkEnd w:id="492"/>
      <w:bookmarkEnd w:id="493"/>
      <w:r>
        <w:rPr>
          <w:rFonts w:eastAsia="Times New Roman"/>
        </w:rPr>
        <w:t xml:space="preserve">. </w:t>
      </w:r>
      <w:bookmarkStart w:id="495" w:name="_Toc185896409"/>
      <w:bookmarkStart w:id="496" w:name="_Toc185962551"/>
      <w:bookmarkStart w:id="497" w:name="_Toc185963251"/>
      <w:bookmarkStart w:id="498" w:name="_Toc185963821"/>
      <w:bookmarkStart w:id="499" w:name="_Toc185964967"/>
      <w:bookmarkStart w:id="500" w:name="_Toc185966107"/>
      <w:r w:rsidRPr="00BA5E98">
        <w:rPr>
          <w:rFonts w:eastAsia="Calibri"/>
        </w:rPr>
        <w:t>Функционал зала Отца</w:t>
      </w:r>
      <w:bookmarkEnd w:id="494"/>
      <w:bookmarkEnd w:id="495"/>
      <w:bookmarkEnd w:id="496"/>
      <w:bookmarkEnd w:id="497"/>
      <w:bookmarkEnd w:id="498"/>
      <w:bookmarkEnd w:id="499"/>
      <w:bookmarkEnd w:id="500"/>
    </w:p>
    <w:p w14:paraId="2F4B6896" w14:textId="1B142E6A" w:rsidR="001104A1" w:rsidRDefault="001104A1" w:rsidP="001104A1">
      <w:pPr>
        <w:ind w:firstLine="426"/>
        <w:rPr>
          <w:rFonts w:eastAsia="Calibri"/>
        </w:rPr>
      </w:pPr>
      <w:r w:rsidRPr="00BA5E98">
        <w:rPr>
          <w:rFonts w:eastAsia="Calibri"/>
        </w:rPr>
        <w:t>Мы сейчас идём к Отцу также высоко на четыре миллиона</w:t>
      </w:r>
      <w:r>
        <w:rPr>
          <w:rFonts w:eastAsia="Calibri"/>
        </w:rPr>
        <w:t xml:space="preserve">. </w:t>
      </w:r>
      <w:r w:rsidRPr="00BA5E98">
        <w:rPr>
          <w:rFonts w:eastAsia="Calibri"/>
        </w:rPr>
        <w:t>Мы проходим те же самые 12 этапов</w:t>
      </w:r>
      <w:r>
        <w:rPr>
          <w:rFonts w:eastAsia="Calibri"/>
        </w:rPr>
        <w:t xml:space="preserve">. </w:t>
      </w:r>
      <w:r w:rsidRPr="00BA5E98">
        <w:rPr>
          <w:rFonts w:eastAsia="Calibri"/>
        </w:rPr>
        <w:t>Вы учитесь с Отцом</w:t>
      </w:r>
      <w:r>
        <w:rPr>
          <w:rFonts w:eastAsia="Calibri"/>
        </w:rPr>
        <w:t xml:space="preserve">. </w:t>
      </w:r>
      <w:r w:rsidRPr="00BA5E98">
        <w:rPr>
          <w:rFonts w:eastAsia="Calibri"/>
        </w:rPr>
        <w:t>С Отцом единственная разница</w:t>
      </w:r>
      <w:r>
        <w:rPr>
          <w:rFonts w:eastAsia="Calibri"/>
        </w:rPr>
        <w:t xml:space="preserve">, </w:t>
      </w:r>
      <w:r w:rsidRPr="00BA5E98">
        <w:rPr>
          <w:rFonts w:eastAsia="Calibri"/>
        </w:rPr>
        <w:t>чем с Владыкой: если перед Владыкой вы можете стоять и внутри всё держать</w:t>
      </w:r>
      <w:r w:rsidR="001F5215">
        <w:rPr>
          <w:rFonts w:eastAsia="Calibri"/>
        </w:rPr>
        <w:t xml:space="preserve"> – </w:t>
      </w:r>
      <w:r w:rsidRPr="00BA5E98">
        <w:rPr>
          <w:rFonts w:eastAsia="Calibri"/>
        </w:rPr>
        <w:t xml:space="preserve">то с Отцом полное недержание </w:t>
      </w:r>
      <w:r w:rsidRPr="00BA5E98">
        <w:rPr>
          <w:rFonts w:eastAsia="Calibri"/>
          <w:i/>
        </w:rPr>
        <w:t>(смех)</w:t>
      </w:r>
      <w:r>
        <w:rPr>
          <w:rFonts w:eastAsia="Calibri"/>
          <w:i/>
        </w:rPr>
        <w:t xml:space="preserve">. </w:t>
      </w:r>
      <w:r w:rsidRPr="00BA5E98">
        <w:rPr>
          <w:rFonts w:eastAsia="Calibri"/>
        </w:rPr>
        <w:t>То есть</w:t>
      </w:r>
      <w:r>
        <w:rPr>
          <w:rFonts w:eastAsia="Calibri"/>
        </w:rPr>
        <w:t xml:space="preserve">, </w:t>
      </w:r>
      <w:r w:rsidRPr="00BA5E98">
        <w:rPr>
          <w:rFonts w:eastAsia="Calibri"/>
        </w:rPr>
        <w:t>там внутри ничего держать нельзя</w:t>
      </w:r>
      <w:r>
        <w:rPr>
          <w:rFonts w:eastAsia="Calibri"/>
        </w:rPr>
        <w:t xml:space="preserve">. </w:t>
      </w:r>
      <w:r w:rsidRPr="00BA5E98">
        <w:rPr>
          <w:rFonts w:eastAsia="Calibri"/>
        </w:rPr>
        <w:t>Всё твоё внутреннее естество всегда наружу</w:t>
      </w:r>
      <w:r>
        <w:rPr>
          <w:rFonts w:eastAsia="Calibri"/>
        </w:rPr>
        <w:t xml:space="preserve">. </w:t>
      </w:r>
      <w:r w:rsidRPr="00BA5E98">
        <w:rPr>
          <w:rFonts w:eastAsia="Calibri"/>
        </w:rPr>
        <w:t>Но вы должны понимать</w:t>
      </w:r>
      <w:r>
        <w:rPr>
          <w:rFonts w:eastAsia="Calibri"/>
        </w:rPr>
        <w:t xml:space="preserve">, </w:t>
      </w:r>
      <w:r w:rsidRPr="00BA5E98">
        <w:rPr>
          <w:rFonts w:eastAsia="Calibri"/>
        </w:rPr>
        <w:t>что даже если мы стоим всей командой</w:t>
      </w:r>
      <w:r w:rsidR="001F5215">
        <w:rPr>
          <w:rFonts w:eastAsia="Calibri"/>
        </w:rPr>
        <w:t xml:space="preserve"> – </w:t>
      </w:r>
      <w:r w:rsidRPr="00BA5E98">
        <w:rPr>
          <w:rFonts w:eastAsia="Calibri"/>
        </w:rPr>
        <w:t>соседа и что у него внутри</w:t>
      </w:r>
      <w:r>
        <w:rPr>
          <w:rFonts w:eastAsia="Calibri"/>
        </w:rPr>
        <w:t xml:space="preserve">, </w:t>
      </w:r>
      <w:r w:rsidRPr="00BA5E98">
        <w:rPr>
          <w:rFonts w:eastAsia="Calibri"/>
        </w:rPr>
        <w:t>никто не видит</w:t>
      </w:r>
      <w:r>
        <w:rPr>
          <w:rFonts w:eastAsia="Calibri"/>
        </w:rPr>
        <w:t xml:space="preserve">. </w:t>
      </w:r>
      <w:r w:rsidRPr="00BA5E98">
        <w:rPr>
          <w:rFonts w:eastAsia="Calibri"/>
        </w:rPr>
        <w:t>Есть закон</w:t>
      </w:r>
      <w:r w:rsidR="001F5215">
        <w:rPr>
          <w:rFonts w:eastAsia="Calibri"/>
        </w:rPr>
        <w:t xml:space="preserve"> – </w:t>
      </w:r>
      <w:r w:rsidRPr="00BA5E98">
        <w:rPr>
          <w:rFonts w:eastAsia="Calibri"/>
        </w:rPr>
        <w:t>каждый перед Отцом стоит один на один</w:t>
      </w:r>
      <w:r>
        <w:rPr>
          <w:rFonts w:eastAsia="Calibri"/>
        </w:rPr>
        <w:t xml:space="preserve">, </w:t>
      </w:r>
      <w:r w:rsidRPr="00BA5E98">
        <w:rPr>
          <w:rFonts w:eastAsia="Calibri"/>
        </w:rPr>
        <w:t>даже если мы командой</w:t>
      </w:r>
      <w:r>
        <w:rPr>
          <w:rFonts w:eastAsia="Calibri"/>
        </w:rPr>
        <w:t xml:space="preserve">. </w:t>
      </w:r>
      <w:r w:rsidRPr="00BA5E98">
        <w:rPr>
          <w:rFonts w:eastAsia="Calibri"/>
        </w:rPr>
        <w:t>И только когда у нас командное стяжание</w:t>
      </w:r>
      <w:r>
        <w:rPr>
          <w:rFonts w:eastAsia="Calibri"/>
        </w:rPr>
        <w:t xml:space="preserve">, </w:t>
      </w:r>
      <w:r w:rsidRPr="00BA5E98">
        <w:rPr>
          <w:rFonts w:eastAsia="Calibri"/>
        </w:rPr>
        <w:t>допустим</w:t>
      </w:r>
      <w:r>
        <w:rPr>
          <w:rFonts w:eastAsia="Calibri"/>
        </w:rPr>
        <w:t xml:space="preserve">, </w:t>
      </w:r>
      <w:r w:rsidRPr="00BA5E98">
        <w:rPr>
          <w:rFonts w:eastAsia="Calibri"/>
        </w:rPr>
        <w:t>мы вместе у Отца стяжаем Синтез</w:t>
      </w:r>
      <w:r w:rsidR="001F5215">
        <w:rPr>
          <w:rFonts w:eastAsia="Calibri"/>
        </w:rPr>
        <w:t xml:space="preserve"> – </w:t>
      </w:r>
      <w:r w:rsidRPr="00BA5E98">
        <w:rPr>
          <w:rFonts w:eastAsia="Calibri"/>
        </w:rPr>
        <w:t>фьють! Мы все синтезировались и вместе стяжаем</w:t>
      </w:r>
      <w:r>
        <w:rPr>
          <w:rFonts w:eastAsia="Calibri"/>
        </w:rPr>
        <w:t xml:space="preserve">. </w:t>
      </w:r>
      <w:r w:rsidRPr="00BA5E98">
        <w:rPr>
          <w:rFonts w:eastAsia="Calibri"/>
        </w:rPr>
        <w:t>Но это обычно по итогам</w:t>
      </w:r>
      <w:r>
        <w:rPr>
          <w:rFonts w:eastAsia="Calibri"/>
        </w:rPr>
        <w:t xml:space="preserve">. </w:t>
      </w:r>
      <w:r w:rsidRPr="00BA5E98">
        <w:rPr>
          <w:rFonts w:eastAsia="Calibri"/>
        </w:rPr>
        <w:t>Когда я говорю</w:t>
      </w:r>
      <w:r>
        <w:rPr>
          <w:rFonts w:eastAsia="Calibri"/>
        </w:rPr>
        <w:t xml:space="preserve">, </w:t>
      </w:r>
      <w:r w:rsidRPr="00BA5E98">
        <w:rPr>
          <w:rFonts w:eastAsia="Calibri"/>
        </w:rPr>
        <w:t>что мы синтезируемся с Отцом синтез Посвящениями своими</w:t>
      </w:r>
      <w:r w:rsidR="001F5215">
        <w:rPr>
          <w:rFonts w:eastAsia="Calibri"/>
        </w:rPr>
        <w:t xml:space="preserve"> – </w:t>
      </w:r>
      <w:r w:rsidRPr="00BA5E98">
        <w:rPr>
          <w:rFonts w:eastAsia="Calibri"/>
        </w:rPr>
        <w:t>это каждый один на один с Отцом делает</w:t>
      </w:r>
      <w:r>
        <w:rPr>
          <w:rFonts w:eastAsia="Calibri"/>
        </w:rPr>
        <w:t>.</w:t>
      </w:r>
    </w:p>
    <w:p w14:paraId="7AF802ED" w14:textId="77777777" w:rsidR="001104A1" w:rsidRDefault="001104A1" w:rsidP="001104A1">
      <w:pPr>
        <w:ind w:firstLine="426"/>
        <w:rPr>
          <w:rFonts w:eastAsia="Calibri"/>
        </w:rPr>
      </w:pPr>
      <w:r w:rsidRPr="00BA5E98">
        <w:rPr>
          <w:rFonts w:eastAsia="Calibri"/>
        </w:rPr>
        <w:t>В итоге вы должны чётко видеть</w:t>
      </w:r>
      <w:r>
        <w:rPr>
          <w:rFonts w:eastAsia="Calibri"/>
        </w:rPr>
        <w:t xml:space="preserve">, </w:t>
      </w:r>
      <w:r w:rsidRPr="00BA5E98">
        <w:rPr>
          <w:rFonts w:eastAsia="Calibri"/>
        </w:rPr>
        <w:t>что вы и Отец</w:t>
      </w:r>
      <w:r>
        <w:rPr>
          <w:rFonts w:eastAsia="Calibri"/>
        </w:rPr>
        <w:t xml:space="preserve">, </w:t>
      </w:r>
      <w:r w:rsidRPr="00BA5E98">
        <w:rPr>
          <w:rFonts w:eastAsia="Calibri"/>
        </w:rPr>
        <w:t>как в одном отдельном пространстве</w:t>
      </w:r>
      <w:r>
        <w:rPr>
          <w:rFonts w:eastAsia="Calibri"/>
        </w:rPr>
        <w:t xml:space="preserve">. </w:t>
      </w:r>
      <w:r w:rsidRPr="00BA5E98">
        <w:rPr>
          <w:rFonts w:eastAsia="Calibri"/>
        </w:rPr>
        <w:t>Для Отца это организовать</w:t>
      </w:r>
      <w:r>
        <w:rPr>
          <w:rFonts w:eastAsia="Calibri"/>
        </w:rPr>
        <w:t xml:space="preserve">, </w:t>
      </w:r>
      <w:r w:rsidRPr="00BA5E98">
        <w:rPr>
          <w:rFonts w:eastAsia="Calibri"/>
        </w:rPr>
        <w:t>даже если вы в затылок стоите за соседом</w:t>
      </w:r>
      <w:r>
        <w:rPr>
          <w:rFonts w:eastAsia="Calibri"/>
        </w:rPr>
        <w:t xml:space="preserve">, </w:t>
      </w:r>
      <w:r w:rsidRPr="00BA5E98">
        <w:rPr>
          <w:rFonts w:eastAsia="Calibri"/>
        </w:rPr>
        <w:t>вообще без проблем</w:t>
      </w:r>
      <w:r>
        <w:rPr>
          <w:rFonts w:eastAsia="Calibri"/>
        </w:rPr>
        <w:t xml:space="preserve">. </w:t>
      </w:r>
      <w:r w:rsidRPr="00BA5E98">
        <w:rPr>
          <w:rFonts w:eastAsia="Calibri"/>
        </w:rPr>
        <w:t>То есть вас просто переводят в разные мерности</w:t>
      </w:r>
      <w:r>
        <w:rPr>
          <w:rFonts w:eastAsia="Calibri"/>
        </w:rPr>
        <w:t xml:space="preserve">, </w:t>
      </w:r>
      <w:r w:rsidRPr="00BA5E98">
        <w:rPr>
          <w:rFonts w:eastAsia="Calibri"/>
        </w:rPr>
        <w:t>и вы стоите в одном зале</w:t>
      </w:r>
      <w:r>
        <w:rPr>
          <w:rFonts w:eastAsia="Calibri"/>
        </w:rPr>
        <w:t xml:space="preserve">, </w:t>
      </w:r>
      <w:r w:rsidRPr="00BA5E98">
        <w:rPr>
          <w:rFonts w:eastAsia="Calibri"/>
        </w:rPr>
        <w:t>только с Отцом один на один</w:t>
      </w:r>
      <w:r>
        <w:rPr>
          <w:rFonts w:eastAsia="Calibri"/>
        </w:rPr>
        <w:t xml:space="preserve">. </w:t>
      </w:r>
      <w:r w:rsidRPr="00BA5E98">
        <w:rPr>
          <w:rFonts w:eastAsia="Calibri"/>
        </w:rPr>
        <w:t>Хотя физически мы видим</w:t>
      </w:r>
      <w:r>
        <w:rPr>
          <w:rFonts w:eastAsia="Calibri"/>
        </w:rPr>
        <w:t xml:space="preserve">, </w:t>
      </w:r>
      <w:r w:rsidRPr="00BA5E98">
        <w:rPr>
          <w:rFonts w:eastAsia="Calibri"/>
        </w:rPr>
        <w:t>что мы стоим все в зале</w:t>
      </w:r>
      <w:r>
        <w:rPr>
          <w:rFonts w:eastAsia="Calibri"/>
        </w:rPr>
        <w:t xml:space="preserve">. </w:t>
      </w:r>
      <w:r w:rsidRPr="00BA5E98">
        <w:rPr>
          <w:rFonts w:eastAsia="Calibri"/>
        </w:rPr>
        <w:t>Попробуйте</w:t>
      </w:r>
      <w:r>
        <w:rPr>
          <w:rFonts w:eastAsia="Calibri"/>
        </w:rPr>
        <w:t xml:space="preserve">, </w:t>
      </w:r>
      <w:r w:rsidRPr="00BA5E98">
        <w:rPr>
          <w:rFonts w:eastAsia="Calibri"/>
        </w:rPr>
        <w:t>это увидеть</w:t>
      </w:r>
      <w:r>
        <w:rPr>
          <w:rFonts w:eastAsia="Calibri"/>
        </w:rPr>
        <w:t xml:space="preserve">. </w:t>
      </w:r>
      <w:r w:rsidRPr="00BA5E98">
        <w:rPr>
          <w:rFonts w:eastAsia="Calibri"/>
        </w:rPr>
        <w:t>Это такой функционал зала Отца</w:t>
      </w:r>
      <w:r>
        <w:rPr>
          <w:rFonts w:eastAsia="Calibri"/>
        </w:rPr>
        <w:t xml:space="preserve">, </w:t>
      </w:r>
      <w:r w:rsidRPr="00BA5E98">
        <w:rPr>
          <w:rFonts w:eastAsia="Calibri"/>
        </w:rPr>
        <w:t>там всё вот… понятно</w:t>
      </w:r>
      <w:r>
        <w:rPr>
          <w:rFonts w:eastAsia="Calibri"/>
        </w:rPr>
        <w:t>.</w:t>
      </w:r>
    </w:p>
    <w:p w14:paraId="17954665" w14:textId="642FA586" w:rsidR="001104A1" w:rsidRDefault="001104A1" w:rsidP="001104A1">
      <w:pPr>
        <w:ind w:firstLine="426"/>
        <w:rPr>
          <w:rFonts w:eastAsia="Calibri"/>
        </w:rPr>
      </w:pPr>
      <w:r w:rsidRPr="00BA5E98">
        <w:rPr>
          <w:rFonts w:eastAsia="Calibri"/>
        </w:rPr>
        <w:t>Просто у меня однажды служащие спрашивали: «Вот мы стоим в чистке у Отца</w:t>
      </w:r>
      <w:r>
        <w:rPr>
          <w:rFonts w:eastAsia="Calibri"/>
        </w:rPr>
        <w:t xml:space="preserve">, </w:t>
      </w:r>
      <w:r w:rsidRPr="00BA5E98">
        <w:rPr>
          <w:rFonts w:eastAsia="Calibri"/>
        </w:rPr>
        <w:t>а Отец же приём ведёт?» Я говорю: «Да»</w:t>
      </w:r>
      <w:r w:rsidR="001F5215">
        <w:rPr>
          <w:rFonts w:eastAsia="Calibri"/>
        </w:rPr>
        <w:t xml:space="preserve"> – </w:t>
      </w:r>
      <w:r w:rsidRPr="00BA5E98">
        <w:rPr>
          <w:rFonts w:eastAsia="Calibri"/>
        </w:rPr>
        <w:t>«Мы же в чистке стоим</w:t>
      </w:r>
      <w:r>
        <w:rPr>
          <w:rFonts w:eastAsia="Calibri"/>
        </w:rPr>
        <w:t xml:space="preserve">. </w:t>
      </w:r>
      <w:r w:rsidRPr="00BA5E98">
        <w:rPr>
          <w:rFonts w:eastAsia="Calibri"/>
        </w:rPr>
        <w:t>Мы там всем мешаем»</w:t>
      </w:r>
      <w:r>
        <w:rPr>
          <w:rFonts w:eastAsia="Calibri"/>
        </w:rPr>
        <w:t xml:space="preserve">. </w:t>
      </w:r>
      <w:r w:rsidRPr="00BA5E98">
        <w:rPr>
          <w:rFonts w:eastAsia="Calibri"/>
        </w:rPr>
        <w:t>Я говорю: «Вы не мешаете»</w:t>
      </w:r>
      <w:r w:rsidR="001F5215">
        <w:rPr>
          <w:rFonts w:eastAsia="Calibri"/>
        </w:rPr>
        <w:t xml:space="preserve"> – </w:t>
      </w:r>
      <w:r w:rsidRPr="00BA5E98">
        <w:rPr>
          <w:rFonts w:eastAsia="Calibri"/>
        </w:rPr>
        <w:t>«Но он же приём ведёт?» Я говорю: «Да</w:t>
      </w:r>
      <w:r>
        <w:rPr>
          <w:rFonts w:eastAsia="Calibri"/>
        </w:rPr>
        <w:t xml:space="preserve">. </w:t>
      </w:r>
      <w:r w:rsidRPr="00BA5E98">
        <w:rPr>
          <w:rFonts w:eastAsia="Calibri"/>
        </w:rPr>
        <w:t>И туда заходят намного более чистые</w:t>
      </w:r>
      <w:r>
        <w:rPr>
          <w:rFonts w:eastAsia="Calibri"/>
        </w:rPr>
        <w:t xml:space="preserve">, </w:t>
      </w:r>
      <w:r w:rsidRPr="00BA5E98">
        <w:rPr>
          <w:rFonts w:eastAsia="Calibri"/>
        </w:rPr>
        <w:t>чем вы»</w:t>
      </w:r>
      <w:r w:rsidR="001F5215">
        <w:rPr>
          <w:rFonts w:eastAsia="Calibri"/>
        </w:rPr>
        <w:t xml:space="preserve"> – </w:t>
      </w:r>
      <w:r w:rsidRPr="00BA5E98">
        <w:rPr>
          <w:rFonts w:eastAsia="Calibri"/>
        </w:rPr>
        <w:t>«Ну</w:t>
      </w:r>
      <w:r>
        <w:rPr>
          <w:rFonts w:eastAsia="Calibri"/>
        </w:rPr>
        <w:t xml:space="preserve">, </w:t>
      </w:r>
      <w:r w:rsidRPr="00BA5E98">
        <w:rPr>
          <w:rFonts w:eastAsia="Calibri"/>
        </w:rPr>
        <w:t>мы же ему мешаем»</w:t>
      </w:r>
      <w:r>
        <w:rPr>
          <w:rFonts w:eastAsia="Calibri"/>
        </w:rPr>
        <w:t xml:space="preserve">. </w:t>
      </w:r>
      <w:r w:rsidRPr="00BA5E98">
        <w:rPr>
          <w:rFonts w:eastAsia="Calibri"/>
        </w:rPr>
        <w:t>Я говорю: «Нет</w:t>
      </w:r>
      <w:r>
        <w:rPr>
          <w:rFonts w:eastAsia="Calibri"/>
        </w:rPr>
        <w:t xml:space="preserve">, </w:t>
      </w:r>
      <w:r w:rsidRPr="00BA5E98">
        <w:rPr>
          <w:rFonts w:eastAsia="Calibri"/>
        </w:rPr>
        <w:t>вас в угол ставят»</w:t>
      </w:r>
      <w:r w:rsidR="001F5215">
        <w:rPr>
          <w:rFonts w:eastAsia="Calibri"/>
        </w:rPr>
        <w:t xml:space="preserve"> – </w:t>
      </w:r>
      <w:r w:rsidRPr="00BA5E98">
        <w:rPr>
          <w:rFonts w:eastAsia="Calibri"/>
        </w:rPr>
        <w:t>«А-ааа»</w:t>
      </w:r>
      <w:r>
        <w:rPr>
          <w:rFonts w:eastAsia="Calibri"/>
        </w:rPr>
        <w:t xml:space="preserve">. </w:t>
      </w:r>
      <w:r w:rsidRPr="00BA5E98">
        <w:rPr>
          <w:rFonts w:eastAsia="Calibri"/>
        </w:rPr>
        <w:t>На самом деле</w:t>
      </w:r>
      <w:r>
        <w:rPr>
          <w:rFonts w:eastAsia="Calibri"/>
        </w:rPr>
        <w:t xml:space="preserve">, </w:t>
      </w:r>
      <w:r w:rsidRPr="00BA5E98">
        <w:rPr>
          <w:rFonts w:eastAsia="Calibri"/>
        </w:rPr>
        <w:t>не в угол ставят</w:t>
      </w:r>
      <w:r>
        <w:rPr>
          <w:rFonts w:eastAsia="Calibri"/>
        </w:rPr>
        <w:t xml:space="preserve">. </w:t>
      </w:r>
      <w:r w:rsidRPr="00BA5E98">
        <w:rPr>
          <w:rFonts w:eastAsia="Calibri"/>
        </w:rPr>
        <w:t>Вас выводят в другую мерность зала</w:t>
      </w:r>
      <w:r>
        <w:rPr>
          <w:rFonts w:eastAsia="Calibri"/>
        </w:rPr>
        <w:t xml:space="preserve">. </w:t>
      </w:r>
      <w:r w:rsidRPr="00BA5E98">
        <w:rPr>
          <w:rFonts w:eastAsia="Calibri"/>
        </w:rPr>
        <w:t>Другая мерность зала</w:t>
      </w:r>
      <w:r>
        <w:rPr>
          <w:rFonts w:eastAsia="Calibri"/>
        </w:rPr>
        <w:t xml:space="preserve">. </w:t>
      </w:r>
      <w:r w:rsidRPr="00BA5E98">
        <w:rPr>
          <w:rFonts w:eastAsia="Calibri"/>
        </w:rPr>
        <w:t>Эту мерность вообще никто не видит</w:t>
      </w:r>
      <w:r>
        <w:rPr>
          <w:rFonts w:eastAsia="Calibri"/>
        </w:rPr>
        <w:t xml:space="preserve">, </w:t>
      </w:r>
      <w:r w:rsidRPr="00BA5E98">
        <w:rPr>
          <w:rFonts w:eastAsia="Calibri"/>
        </w:rPr>
        <w:t>потому что этот зал предназначен для чистки того</w:t>
      </w:r>
      <w:r>
        <w:rPr>
          <w:rFonts w:eastAsia="Calibri"/>
        </w:rPr>
        <w:t xml:space="preserve">, </w:t>
      </w:r>
      <w:r w:rsidRPr="00BA5E98">
        <w:rPr>
          <w:rFonts w:eastAsia="Calibri"/>
        </w:rPr>
        <w:t>кто стоит в чистке</w:t>
      </w:r>
      <w:r>
        <w:rPr>
          <w:rFonts w:eastAsia="Calibri"/>
        </w:rPr>
        <w:t xml:space="preserve">. </w:t>
      </w:r>
      <w:r w:rsidRPr="00BA5E98">
        <w:rPr>
          <w:rFonts w:eastAsia="Calibri"/>
        </w:rPr>
        <w:t>Всё</w:t>
      </w:r>
      <w:r>
        <w:rPr>
          <w:rFonts w:eastAsia="Calibri"/>
        </w:rPr>
        <w:t>.</w:t>
      </w:r>
    </w:p>
    <w:p w14:paraId="54BA53C0" w14:textId="503682D8" w:rsidR="001104A1" w:rsidRDefault="001104A1" w:rsidP="001104A1">
      <w:pPr>
        <w:ind w:firstLine="426"/>
        <w:rPr>
          <w:rFonts w:eastAsia="Calibri"/>
        </w:rPr>
      </w:pPr>
      <w:r w:rsidRPr="00BA5E98">
        <w:rPr>
          <w:rFonts w:eastAsia="Calibri"/>
        </w:rPr>
        <w:t>А когда некоторые говорят: «Залов не хватит»</w:t>
      </w:r>
      <w:r>
        <w:rPr>
          <w:rFonts w:eastAsia="Calibri"/>
        </w:rPr>
        <w:t xml:space="preserve">, </w:t>
      </w:r>
      <w:r w:rsidRPr="00BA5E98">
        <w:rPr>
          <w:rFonts w:eastAsia="Calibri"/>
        </w:rPr>
        <w:t>вообще-то</w:t>
      </w:r>
      <w:r>
        <w:rPr>
          <w:rFonts w:eastAsia="Calibri"/>
        </w:rPr>
        <w:t xml:space="preserve">, </w:t>
      </w:r>
      <w:r w:rsidRPr="00BA5E98">
        <w:rPr>
          <w:rFonts w:eastAsia="Calibri"/>
        </w:rPr>
        <w:t>у нас даже в Метагалактике Фа 20480 мерностей Высоких Цельных Реальностей</w:t>
      </w:r>
      <w:r>
        <w:rPr>
          <w:rFonts w:eastAsia="Calibri"/>
        </w:rPr>
        <w:t xml:space="preserve">. </w:t>
      </w:r>
      <w:r w:rsidRPr="00BA5E98">
        <w:rPr>
          <w:rFonts w:eastAsia="Calibri"/>
        </w:rPr>
        <w:t>Это столько залов</w:t>
      </w:r>
      <w:r>
        <w:rPr>
          <w:rFonts w:eastAsia="Calibri"/>
        </w:rPr>
        <w:t xml:space="preserve">. </w:t>
      </w:r>
      <w:r w:rsidRPr="00BA5E98">
        <w:rPr>
          <w:rFonts w:eastAsia="Calibri"/>
        </w:rPr>
        <w:t>Один зал</w:t>
      </w:r>
      <w:r w:rsidR="001F5215">
        <w:rPr>
          <w:rFonts w:eastAsia="Calibri"/>
        </w:rPr>
        <w:t xml:space="preserve"> – </w:t>
      </w:r>
      <w:r w:rsidRPr="00BA5E98">
        <w:rPr>
          <w:rFonts w:eastAsia="Calibri"/>
        </w:rPr>
        <w:t>одна мерность</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у Отца в Метагалактике Фа</w:t>
      </w:r>
      <w:r>
        <w:rPr>
          <w:rFonts w:eastAsia="Calibri"/>
        </w:rPr>
        <w:t xml:space="preserve">. </w:t>
      </w:r>
      <w:r w:rsidRPr="00BA5E98">
        <w:rPr>
          <w:rFonts w:eastAsia="Calibri"/>
        </w:rPr>
        <w:t>Во всех остальных Метагалактиках больше</w:t>
      </w:r>
      <w:r>
        <w:rPr>
          <w:rFonts w:eastAsia="Calibri"/>
        </w:rPr>
        <w:t xml:space="preserve">. </w:t>
      </w:r>
      <w:r w:rsidRPr="00BA5E98">
        <w:rPr>
          <w:rFonts w:eastAsia="Calibri"/>
        </w:rPr>
        <w:t>Поэтому на наш крупнячок в три тысячи служащих одновременно три тысячи чисток… Это даже за Физический мир мы не выйдем</w:t>
      </w:r>
      <w:r>
        <w:rPr>
          <w:rFonts w:eastAsia="Calibri"/>
        </w:rPr>
        <w:t xml:space="preserve">. </w:t>
      </w:r>
      <w:r w:rsidRPr="00BA5E98">
        <w:rPr>
          <w:rFonts w:eastAsia="Calibri"/>
        </w:rPr>
        <w:t>Крупнячок</w:t>
      </w:r>
      <w:r>
        <w:rPr>
          <w:rFonts w:eastAsia="Calibri"/>
        </w:rPr>
        <w:t>.</w:t>
      </w:r>
    </w:p>
    <w:p w14:paraId="0B2BDC66" w14:textId="77777777" w:rsidR="001104A1" w:rsidRDefault="001104A1" w:rsidP="001104A1">
      <w:pPr>
        <w:ind w:firstLine="426"/>
        <w:rPr>
          <w:rFonts w:eastAsia="Calibri"/>
        </w:rPr>
      </w:pPr>
      <w:r w:rsidRPr="00BA5E98">
        <w:rPr>
          <w:rFonts w:eastAsia="Calibri"/>
        </w:rPr>
        <w:t>На всякий случай</w:t>
      </w:r>
      <w:r>
        <w:rPr>
          <w:rFonts w:eastAsia="Calibri"/>
        </w:rPr>
        <w:t xml:space="preserve">, </w:t>
      </w:r>
      <w:r w:rsidRPr="00BA5E98">
        <w:rPr>
          <w:rFonts w:eastAsia="Calibri"/>
        </w:rPr>
        <w:t>у нас даже на физике 4096 мерностей</w:t>
      </w:r>
      <w:r>
        <w:rPr>
          <w:rFonts w:eastAsia="Calibri"/>
        </w:rPr>
        <w:t xml:space="preserve">. </w:t>
      </w:r>
      <w:r w:rsidRPr="00BA5E98">
        <w:rPr>
          <w:rFonts w:eastAsia="Calibri"/>
        </w:rPr>
        <w:t>У нас ещё столько служащих нет</w:t>
      </w:r>
      <w:r>
        <w:rPr>
          <w:rFonts w:eastAsia="Calibri"/>
        </w:rPr>
        <w:t xml:space="preserve">, </w:t>
      </w:r>
      <w:r w:rsidRPr="00BA5E98">
        <w:rPr>
          <w:rFonts w:eastAsia="Calibri"/>
        </w:rPr>
        <w:t>чтобы охватить физику Метагалактики</w:t>
      </w:r>
      <w:r>
        <w:rPr>
          <w:rFonts w:eastAsia="Calibri"/>
        </w:rPr>
        <w:t xml:space="preserve">. </w:t>
      </w:r>
      <w:r w:rsidRPr="00BA5E98">
        <w:rPr>
          <w:rFonts w:eastAsia="Calibri"/>
        </w:rPr>
        <w:t>Логика ясна? Поэтому</w:t>
      </w:r>
      <w:r>
        <w:rPr>
          <w:rFonts w:eastAsia="Calibri"/>
        </w:rPr>
        <w:t xml:space="preserve">, </w:t>
      </w:r>
      <w:r w:rsidRPr="00BA5E98">
        <w:rPr>
          <w:rFonts w:eastAsia="Calibri"/>
        </w:rPr>
        <w:t>даже чисто физически у нас три тысячи залов вот так стоят по горизонту у Папы</w:t>
      </w:r>
      <w:r>
        <w:rPr>
          <w:rFonts w:eastAsia="Calibri"/>
        </w:rPr>
        <w:t>.</w:t>
      </w:r>
    </w:p>
    <w:p w14:paraId="2CB2DAE5" w14:textId="77777777" w:rsidR="001104A1" w:rsidRDefault="001104A1" w:rsidP="0083231D">
      <w:pPr>
        <w:pStyle w:val="affc"/>
        <w:rPr>
          <w:rFonts w:eastAsia="Calibri"/>
        </w:rPr>
      </w:pPr>
      <w:bookmarkStart w:id="501" w:name="_Toc190983355"/>
      <w:r w:rsidRPr="00BA5E98">
        <w:rPr>
          <w:rFonts w:eastAsia="Calibri"/>
        </w:rPr>
        <w:lastRenderedPageBreak/>
        <w:t>Нереально при Отце что-то спрятать</w:t>
      </w:r>
      <w:bookmarkEnd w:id="501"/>
    </w:p>
    <w:p w14:paraId="6484529D" w14:textId="77777777" w:rsidR="001104A1" w:rsidRDefault="001104A1" w:rsidP="001104A1">
      <w:pPr>
        <w:ind w:firstLine="426"/>
        <w:rPr>
          <w:rFonts w:eastAsia="Calibri"/>
        </w:rPr>
      </w:pPr>
      <w:r w:rsidRPr="00BA5E98">
        <w:rPr>
          <w:rFonts w:eastAsia="Calibri"/>
        </w:rPr>
        <w:t>То же самое сейчас будет в практике не чисткой</w:t>
      </w:r>
      <w:r>
        <w:rPr>
          <w:rFonts w:eastAsia="Calibri"/>
        </w:rPr>
        <w:t xml:space="preserve">, </w:t>
      </w:r>
      <w:r w:rsidRPr="00BA5E98">
        <w:rPr>
          <w:rFonts w:eastAsia="Calibri"/>
        </w:rPr>
        <w:t>а вашим личным контактом с Отцом</w:t>
      </w:r>
      <w:r>
        <w:rPr>
          <w:rFonts w:eastAsia="Calibri"/>
        </w:rPr>
        <w:t>.</w:t>
      </w:r>
    </w:p>
    <w:p w14:paraId="43623F8E" w14:textId="5B3E3E03" w:rsidR="001104A1" w:rsidRDefault="001104A1" w:rsidP="001104A1">
      <w:pPr>
        <w:ind w:firstLine="426"/>
        <w:rPr>
          <w:rFonts w:eastAsia="Calibri"/>
        </w:rPr>
      </w:pPr>
      <w:r w:rsidRPr="00BA5E98">
        <w:rPr>
          <w:rFonts w:eastAsia="Calibri"/>
        </w:rPr>
        <w:t>Но я подчёркиваю</w:t>
      </w:r>
      <w:r>
        <w:rPr>
          <w:rFonts w:eastAsia="Calibri"/>
        </w:rPr>
        <w:t xml:space="preserve">, </w:t>
      </w:r>
      <w:r w:rsidRPr="00BA5E98">
        <w:rPr>
          <w:rFonts w:eastAsia="Calibri"/>
        </w:rPr>
        <w:t>если с Владыкой что-то внутреннее осталось в вас</w:t>
      </w:r>
      <w:r w:rsidR="001F5215">
        <w:rPr>
          <w:rFonts w:eastAsia="Calibri"/>
        </w:rPr>
        <w:t xml:space="preserve"> – </w:t>
      </w:r>
      <w:r w:rsidRPr="00BA5E98">
        <w:rPr>
          <w:rFonts w:eastAsia="Calibri"/>
        </w:rPr>
        <w:t>с Отцом ничего внутри у вас не осталось</w:t>
      </w:r>
      <w:r>
        <w:rPr>
          <w:rFonts w:eastAsia="Calibri"/>
        </w:rPr>
        <w:t xml:space="preserve">. </w:t>
      </w:r>
      <w:r w:rsidRPr="00BA5E98">
        <w:rPr>
          <w:rFonts w:eastAsia="Calibri"/>
        </w:rPr>
        <w:t>Вот этим всем внутренним своим естеством</w:t>
      </w:r>
      <w:r>
        <w:rPr>
          <w:rFonts w:eastAsia="Calibri"/>
        </w:rPr>
        <w:t xml:space="preserve">, </w:t>
      </w:r>
      <w:r w:rsidRPr="00BA5E98">
        <w:rPr>
          <w:rFonts w:eastAsia="Calibri"/>
        </w:rPr>
        <w:t>кто ты Есмь на самом деле</w:t>
      </w:r>
      <w:r>
        <w:rPr>
          <w:rFonts w:eastAsia="Calibri"/>
        </w:rPr>
        <w:t xml:space="preserve">, </w:t>
      </w:r>
      <w:r w:rsidRPr="00BA5E98">
        <w:rPr>
          <w:rFonts w:eastAsia="Calibri"/>
        </w:rPr>
        <w:t>сливаешься с Отцом</w:t>
      </w:r>
      <w:r>
        <w:rPr>
          <w:rFonts w:eastAsia="Calibri"/>
        </w:rPr>
        <w:t xml:space="preserve">. </w:t>
      </w:r>
      <w:r w:rsidRPr="00BA5E98">
        <w:rPr>
          <w:rFonts w:eastAsia="Calibri"/>
        </w:rPr>
        <w:t>Я это так внушаю</w:t>
      </w:r>
      <w:r>
        <w:rPr>
          <w:rFonts w:eastAsia="Calibri"/>
        </w:rPr>
        <w:t xml:space="preserve">, </w:t>
      </w:r>
      <w:r w:rsidRPr="00BA5E98">
        <w:rPr>
          <w:rFonts w:eastAsia="Calibri"/>
        </w:rPr>
        <w:t>потому что вы это знаете</w:t>
      </w:r>
      <w:r>
        <w:rPr>
          <w:rFonts w:eastAsia="Calibri"/>
        </w:rPr>
        <w:t xml:space="preserve">. </w:t>
      </w:r>
      <w:r w:rsidRPr="00BA5E98">
        <w:rPr>
          <w:rFonts w:eastAsia="Calibri"/>
        </w:rPr>
        <w:t>Понимаете</w:t>
      </w:r>
      <w:r>
        <w:rPr>
          <w:rFonts w:eastAsia="Calibri"/>
        </w:rPr>
        <w:t xml:space="preserve">, </w:t>
      </w:r>
      <w:r w:rsidRPr="00BA5E98">
        <w:rPr>
          <w:rFonts w:eastAsia="Calibri"/>
        </w:rPr>
        <w:t>слово «знаете»</w:t>
      </w:r>
      <w:r>
        <w:rPr>
          <w:rFonts w:eastAsia="Calibri"/>
        </w:rPr>
        <w:t xml:space="preserve">, </w:t>
      </w:r>
      <w:r w:rsidRPr="00BA5E98">
        <w:rPr>
          <w:rFonts w:eastAsia="Calibri"/>
        </w:rPr>
        <w:t>как 42-я Частность</w:t>
      </w:r>
      <w:r w:rsidR="001F5215">
        <w:rPr>
          <w:rFonts w:eastAsia="Calibri"/>
        </w:rPr>
        <w:t xml:space="preserve"> – </w:t>
      </w:r>
      <w:r w:rsidRPr="00BA5E98">
        <w:rPr>
          <w:rFonts w:eastAsia="Calibri"/>
        </w:rPr>
        <w:t>ну</w:t>
      </w:r>
      <w:r>
        <w:rPr>
          <w:rFonts w:eastAsia="Calibri"/>
        </w:rPr>
        <w:t xml:space="preserve">, </w:t>
      </w:r>
      <w:r w:rsidRPr="00BA5E98">
        <w:rPr>
          <w:rFonts w:eastAsia="Calibri"/>
        </w:rPr>
        <w:t>знаете вы это… но Синтез</w:t>
      </w:r>
      <w:r w:rsidR="001F5215">
        <w:rPr>
          <w:rFonts w:eastAsia="Calibri"/>
        </w:rPr>
        <w:t xml:space="preserve"> – </w:t>
      </w:r>
      <w:r w:rsidRPr="00BA5E98">
        <w:rPr>
          <w:rFonts w:eastAsia="Calibri"/>
        </w:rPr>
        <w:t>это 64-я Частность</w:t>
      </w:r>
      <w:r>
        <w:rPr>
          <w:rFonts w:eastAsia="Calibri"/>
        </w:rPr>
        <w:t xml:space="preserve">. </w:t>
      </w:r>
      <w:r w:rsidRPr="00BA5E98">
        <w:rPr>
          <w:rFonts w:eastAsia="Calibri"/>
        </w:rPr>
        <w:t>Когда вы говорите: «Я знаю это»</w:t>
      </w:r>
      <w:r w:rsidR="001F5215">
        <w:rPr>
          <w:rFonts w:eastAsia="Calibri"/>
        </w:rPr>
        <w:t xml:space="preserve"> – </w:t>
      </w:r>
      <w:r w:rsidRPr="00BA5E98">
        <w:rPr>
          <w:rFonts w:eastAsia="Calibri"/>
        </w:rPr>
        <w:t>это 42</w:t>
      </w:r>
      <w:r>
        <w:rPr>
          <w:rFonts w:eastAsia="Calibri"/>
        </w:rPr>
        <w:t xml:space="preserve">. </w:t>
      </w:r>
      <w:r w:rsidRPr="00BA5E98">
        <w:rPr>
          <w:rFonts w:eastAsia="Calibri"/>
        </w:rPr>
        <w:t>А вот когда я делаю это</w:t>
      </w:r>
      <w:r w:rsidR="001F5215">
        <w:rPr>
          <w:rFonts w:eastAsia="Calibri"/>
        </w:rPr>
        <w:t xml:space="preserve"> – </w:t>
      </w:r>
      <w:r w:rsidRPr="00BA5E98">
        <w:rPr>
          <w:rFonts w:eastAsia="Calibri"/>
        </w:rPr>
        <w:t>это 64</w:t>
      </w:r>
      <w:r>
        <w:rPr>
          <w:rFonts w:eastAsia="Calibri"/>
        </w:rPr>
        <w:t xml:space="preserve">. </w:t>
      </w:r>
      <w:r w:rsidRPr="00BA5E98">
        <w:rPr>
          <w:rFonts w:eastAsia="Calibri"/>
        </w:rPr>
        <w:t>О</w:t>
      </w:r>
      <w:r>
        <w:rPr>
          <w:rFonts w:eastAsia="Calibri"/>
        </w:rPr>
        <w:t xml:space="preserve">, </w:t>
      </w:r>
      <w:r w:rsidRPr="00BA5E98">
        <w:rPr>
          <w:rFonts w:eastAsia="Calibri"/>
        </w:rPr>
        <w:t>вы меня поняли</w:t>
      </w:r>
      <w:r>
        <w:rPr>
          <w:rFonts w:eastAsia="Calibri"/>
        </w:rPr>
        <w:t>.</w:t>
      </w:r>
    </w:p>
    <w:p w14:paraId="2B2D015B" w14:textId="77777777" w:rsidR="001104A1" w:rsidRDefault="001104A1" w:rsidP="001104A1">
      <w:pPr>
        <w:ind w:firstLine="426"/>
        <w:rPr>
          <w:rFonts w:eastAsia="Calibri"/>
        </w:rPr>
      </w:pPr>
      <w:r w:rsidRPr="00BA5E98">
        <w:rPr>
          <w:rFonts w:eastAsia="Calibri"/>
        </w:rPr>
        <w:t>Вот это все знают</w:t>
      </w:r>
      <w:r>
        <w:rPr>
          <w:rFonts w:eastAsia="Calibri"/>
        </w:rPr>
        <w:t xml:space="preserve">, </w:t>
      </w:r>
      <w:r w:rsidRPr="00BA5E98">
        <w:rPr>
          <w:rFonts w:eastAsia="Calibri"/>
        </w:rPr>
        <w:t>как-то в зале не получается это делать</w:t>
      </w:r>
      <w:r>
        <w:rPr>
          <w:rFonts w:eastAsia="Calibri"/>
        </w:rPr>
        <w:t xml:space="preserve">. </w:t>
      </w:r>
      <w:r w:rsidRPr="00BA5E98">
        <w:rPr>
          <w:rFonts w:eastAsia="Calibri"/>
        </w:rPr>
        <w:t>Поэтому у Отца всё равно всё на изнанку</w:t>
      </w:r>
      <w:r>
        <w:rPr>
          <w:rFonts w:eastAsia="Calibri"/>
        </w:rPr>
        <w:t xml:space="preserve">. </w:t>
      </w:r>
      <w:r w:rsidRPr="00BA5E98">
        <w:rPr>
          <w:rFonts w:eastAsia="Calibri"/>
        </w:rPr>
        <w:t>Но как бы вот… мы сами себя не отпускаем к Отцу</w:t>
      </w:r>
      <w:r>
        <w:rPr>
          <w:rFonts w:eastAsia="Calibri"/>
        </w:rPr>
        <w:t xml:space="preserve">. </w:t>
      </w:r>
      <w:r w:rsidRPr="00BA5E98">
        <w:rPr>
          <w:rFonts w:eastAsia="Calibri"/>
        </w:rPr>
        <w:t>Мы считаем</w:t>
      </w:r>
      <w:r>
        <w:rPr>
          <w:rFonts w:eastAsia="Calibri"/>
        </w:rPr>
        <w:t xml:space="preserve">, </w:t>
      </w:r>
      <w:r w:rsidRPr="00BA5E98">
        <w:rPr>
          <w:rFonts w:eastAsia="Calibri"/>
        </w:rPr>
        <w:t>что при Отце мы можем хоть что-то спрятать</w:t>
      </w:r>
      <w:r>
        <w:rPr>
          <w:rFonts w:eastAsia="Calibri"/>
        </w:rPr>
        <w:t xml:space="preserve">. </w:t>
      </w:r>
      <w:r w:rsidRPr="00BA5E98">
        <w:rPr>
          <w:rFonts w:eastAsia="Calibri"/>
        </w:rPr>
        <w:t>Мы ничего не можем спрятать</w:t>
      </w:r>
      <w:r>
        <w:rPr>
          <w:rFonts w:eastAsia="Calibri"/>
        </w:rPr>
        <w:t xml:space="preserve">. </w:t>
      </w:r>
      <w:r w:rsidRPr="00BA5E98">
        <w:rPr>
          <w:rFonts w:eastAsia="Calibri"/>
        </w:rPr>
        <w:t xml:space="preserve">Нереально это при Отце что-то спрятать </w:t>
      </w:r>
      <w:r w:rsidRPr="00BA5E98">
        <w:rPr>
          <w:rFonts w:eastAsia="Calibri"/>
          <w:i/>
        </w:rPr>
        <w:t>(вздыхает)</w:t>
      </w:r>
      <w:r>
        <w:rPr>
          <w:rFonts w:eastAsia="Calibri"/>
          <w:i/>
        </w:rPr>
        <w:t xml:space="preserve">. </w:t>
      </w:r>
      <w:r w:rsidRPr="00BA5E98">
        <w:rPr>
          <w:rFonts w:eastAsia="Calibri"/>
        </w:rPr>
        <w:t>Практика</w:t>
      </w:r>
      <w:r>
        <w:rPr>
          <w:rFonts w:eastAsia="Calibri"/>
        </w:rPr>
        <w:t>.</w:t>
      </w:r>
    </w:p>
    <w:p w14:paraId="7899C092" w14:textId="77777777" w:rsidR="001104A1" w:rsidRDefault="001104A1" w:rsidP="001104A1">
      <w:pPr>
        <w:ind w:firstLine="426"/>
        <w:rPr>
          <w:rFonts w:eastAsia="Calibri"/>
        </w:rPr>
      </w:pPr>
      <w:r w:rsidRPr="00BA5E98">
        <w:rPr>
          <w:rFonts w:eastAsia="Calibri"/>
        </w:rPr>
        <w:t>Причём</w:t>
      </w:r>
      <w:r>
        <w:rPr>
          <w:rFonts w:eastAsia="Calibri"/>
        </w:rPr>
        <w:t xml:space="preserve">, </w:t>
      </w:r>
      <w:r w:rsidRPr="00BA5E98">
        <w:rPr>
          <w:rFonts w:eastAsia="Calibri"/>
        </w:rPr>
        <w:t>никаких личных реакций Отца на вас нету</w:t>
      </w:r>
      <w:r>
        <w:rPr>
          <w:rFonts w:eastAsia="Calibri"/>
        </w:rPr>
        <w:t xml:space="preserve">. </w:t>
      </w:r>
      <w:r w:rsidRPr="00BA5E98">
        <w:rPr>
          <w:rFonts w:eastAsia="Calibri"/>
        </w:rPr>
        <w:t>Я напоминаю</w:t>
      </w:r>
      <w:r>
        <w:rPr>
          <w:rFonts w:eastAsia="Calibri"/>
        </w:rPr>
        <w:t xml:space="preserve">, </w:t>
      </w:r>
      <w:r w:rsidRPr="00BA5E98">
        <w:rPr>
          <w:rFonts w:eastAsia="Calibri"/>
        </w:rPr>
        <w:t>каждый пред Отцом совершенен</w:t>
      </w:r>
      <w:r>
        <w:rPr>
          <w:rFonts w:eastAsia="Calibri"/>
        </w:rPr>
        <w:t xml:space="preserve">. </w:t>
      </w:r>
      <w:r w:rsidRPr="00BA5E98">
        <w:rPr>
          <w:rFonts w:eastAsia="Calibri"/>
        </w:rPr>
        <w:t>Но нам очень сложно преодолеть свою психологию закрытости</w:t>
      </w:r>
      <w:r>
        <w:rPr>
          <w:rFonts w:eastAsia="Calibri"/>
        </w:rPr>
        <w:t xml:space="preserve">. </w:t>
      </w:r>
      <w:r w:rsidRPr="00BA5E98">
        <w:rPr>
          <w:rFonts w:eastAsia="Calibri"/>
        </w:rPr>
        <w:t>И мы считаем: «Вот я к соседу плохо отношусь</w:t>
      </w:r>
      <w:r>
        <w:rPr>
          <w:rFonts w:eastAsia="Calibri"/>
        </w:rPr>
        <w:t xml:space="preserve">, </w:t>
      </w:r>
      <w:r w:rsidRPr="00BA5E98">
        <w:rPr>
          <w:rFonts w:eastAsia="Calibri"/>
        </w:rPr>
        <w:t>он как увидит что-нибудь в зале»</w:t>
      </w:r>
      <w:r>
        <w:rPr>
          <w:rFonts w:eastAsia="Calibri"/>
        </w:rPr>
        <w:t xml:space="preserve">. </w:t>
      </w:r>
      <w:r w:rsidRPr="00BA5E98">
        <w:rPr>
          <w:rFonts w:eastAsia="Calibri"/>
        </w:rPr>
        <w:t>Чем он там в зале увидит? Ты там с Отцом общаешься</w:t>
      </w:r>
      <w:r>
        <w:rPr>
          <w:rFonts w:eastAsia="Calibri"/>
        </w:rPr>
        <w:t xml:space="preserve">. </w:t>
      </w:r>
      <w:r w:rsidRPr="00BA5E98">
        <w:rPr>
          <w:rFonts w:eastAsia="Calibri"/>
        </w:rPr>
        <w:t>Сосед тоже общается с Отцом</w:t>
      </w:r>
      <w:r>
        <w:rPr>
          <w:rFonts w:eastAsia="Calibri"/>
        </w:rPr>
        <w:t>.</w:t>
      </w:r>
    </w:p>
    <w:p w14:paraId="3D7D89F0" w14:textId="6629261E" w:rsidR="001104A1" w:rsidRDefault="001104A1" w:rsidP="001104A1">
      <w:pPr>
        <w:ind w:firstLine="426"/>
        <w:rPr>
          <w:rFonts w:eastAsia="Calibri"/>
        </w:rPr>
      </w:pPr>
      <w:r w:rsidRPr="00BA5E98">
        <w:rPr>
          <w:rFonts w:eastAsia="Calibri"/>
        </w:rPr>
        <w:t>Отец настолько Мощь в Огне</w:t>
      </w:r>
      <w:r>
        <w:rPr>
          <w:rFonts w:eastAsia="Calibri"/>
        </w:rPr>
        <w:t xml:space="preserve">, </w:t>
      </w:r>
      <w:r w:rsidRPr="00BA5E98">
        <w:rPr>
          <w:rFonts w:eastAsia="Calibri"/>
        </w:rPr>
        <w:t>что когда ты погружаешься в Отца</w:t>
      </w:r>
      <w:r w:rsidR="001F5215">
        <w:rPr>
          <w:rFonts w:eastAsia="Calibri"/>
        </w:rPr>
        <w:t xml:space="preserve"> – </w:t>
      </w:r>
      <w:r w:rsidRPr="00BA5E98">
        <w:rPr>
          <w:rFonts w:eastAsia="Calibri"/>
        </w:rPr>
        <w:t>не до соседей</w:t>
      </w:r>
      <w:r>
        <w:rPr>
          <w:rFonts w:eastAsia="Calibri"/>
        </w:rPr>
        <w:t xml:space="preserve">. </w:t>
      </w:r>
      <w:r w:rsidRPr="00BA5E98">
        <w:rPr>
          <w:rFonts w:eastAsia="Calibri"/>
        </w:rPr>
        <w:t>Просто запомните это на все Советы Отца</w:t>
      </w:r>
      <w:r>
        <w:rPr>
          <w:rFonts w:eastAsia="Calibri"/>
        </w:rPr>
        <w:t xml:space="preserve">, </w:t>
      </w:r>
      <w:r w:rsidRPr="00BA5E98">
        <w:rPr>
          <w:rFonts w:eastAsia="Calibri"/>
        </w:rPr>
        <w:t>когда вы погружаетесь в Отца</w:t>
      </w:r>
      <w:r w:rsidR="001F5215">
        <w:rPr>
          <w:rFonts w:eastAsia="Calibri"/>
        </w:rPr>
        <w:t xml:space="preserve"> – </w:t>
      </w:r>
      <w:r w:rsidRPr="00BA5E98">
        <w:rPr>
          <w:rFonts w:eastAsia="Calibri"/>
        </w:rPr>
        <w:t>не до соседей</w:t>
      </w:r>
      <w:r>
        <w:rPr>
          <w:rFonts w:eastAsia="Calibri"/>
        </w:rPr>
        <w:t xml:space="preserve">. </w:t>
      </w:r>
      <w:r w:rsidRPr="00BA5E98">
        <w:rPr>
          <w:rFonts w:eastAsia="Calibri"/>
        </w:rPr>
        <w:t>Но</w:t>
      </w:r>
      <w:r>
        <w:rPr>
          <w:rFonts w:eastAsia="Calibri"/>
        </w:rPr>
        <w:t xml:space="preserve">, </w:t>
      </w:r>
      <w:r w:rsidRPr="00BA5E98">
        <w:rPr>
          <w:rFonts w:eastAsia="Calibri"/>
        </w:rPr>
        <w:t>при этом</w:t>
      </w:r>
      <w:r>
        <w:rPr>
          <w:rFonts w:eastAsia="Calibri"/>
        </w:rPr>
        <w:t xml:space="preserve">, </w:t>
      </w:r>
      <w:r w:rsidRPr="00BA5E98">
        <w:rPr>
          <w:rFonts w:eastAsia="Calibri"/>
        </w:rPr>
        <w:t>командное действие Отец поддерживает на уровне возможной командной подготовки</w:t>
      </w:r>
      <w:r>
        <w:rPr>
          <w:rFonts w:eastAsia="Calibri"/>
        </w:rPr>
        <w:t xml:space="preserve">. </w:t>
      </w:r>
      <w:r w:rsidRPr="00BA5E98">
        <w:rPr>
          <w:rFonts w:eastAsia="Calibri"/>
        </w:rPr>
        <w:t>Практика</w:t>
      </w:r>
      <w:r>
        <w:rPr>
          <w:rFonts w:eastAsia="Calibri"/>
        </w:rPr>
        <w:t>.</w:t>
      </w:r>
    </w:p>
    <w:p w14:paraId="1421A16B" w14:textId="77777777" w:rsidR="001104A1" w:rsidRDefault="001104A1" w:rsidP="001104A1">
      <w:pPr>
        <w:ind w:firstLine="426"/>
        <w:rPr>
          <w:rFonts w:eastAsia="Calibri"/>
        </w:rPr>
      </w:pPr>
      <w:r w:rsidRPr="00BA5E98">
        <w:rPr>
          <w:rFonts w:eastAsia="Calibri"/>
        </w:rPr>
        <w:t>Это я к тому</w:t>
      </w:r>
      <w:r>
        <w:rPr>
          <w:rFonts w:eastAsia="Calibri"/>
        </w:rPr>
        <w:t xml:space="preserve">, </w:t>
      </w:r>
      <w:r w:rsidRPr="00BA5E98">
        <w:rPr>
          <w:rFonts w:eastAsia="Calibri"/>
        </w:rPr>
        <w:t>чтоб вы перестали бояться Отца</w:t>
      </w:r>
      <w:r>
        <w:rPr>
          <w:rFonts w:eastAsia="Calibri"/>
        </w:rPr>
        <w:t xml:space="preserve">. </w:t>
      </w:r>
      <w:r w:rsidRPr="00BA5E98">
        <w:rPr>
          <w:rFonts w:eastAsia="Calibri"/>
        </w:rPr>
        <w:t>Некоторые</w:t>
      </w:r>
      <w:r>
        <w:rPr>
          <w:rFonts w:eastAsia="Calibri"/>
        </w:rPr>
        <w:t xml:space="preserve">, </w:t>
      </w:r>
      <w:r w:rsidRPr="00BA5E98">
        <w:rPr>
          <w:rFonts w:eastAsia="Calibri"/>
        </w:rPr>
        <w:t>боясь что-то показать соседу</w:t>
      </w:r>
      <w:r>
        <w:rPr>
          <w:rFonts w:eastAsia="Calibri"/>
        </w:rPr>
        <w:t xml:space="preserve">, </w:t>
      </w:r>
      <w:r w:rsidRPr="00BA5E98">
        <w:rPr>
          <w:rFonts w:eastAsia="Calibri"/>
        </w:rPr>
        <w:t>якобы ценное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закрываются от Отца</w:t>
      </w:r>
      <w:r>
        <w:rPr>
          <w:rFonts w:eastAsia="Calibri"/>
        </w:rPr>
        <w:t xml:space="preserve">. </w:t>
      </w:r>
      <w:r w:rsidRPr="00BA5E98">
        <w:rPr>
          <w:rFonts w:eastAsia="Calibri"/>
        </w:rPr>
        <w:t>Ну</w:t>
      </w:r>
      <w:r>
        <w:rPr>
          <w:rFonts w:eastAsia="Calibri"/>
        </w:rPr>
        <w:t xml:space="preserve">, </w:t>
      </w:r>
      <w:r w:rsidRPr="00BA5E98">
        <w:rPr>
          <w:rFonts w:eastAsia="Calibri"/>
        </w:rPr>
        <w:t>как бы</w:t>
      </w:r>
      <w:r>
        <w:rPr>
          <w:rFonts w:eastAsia="Calibri"/>
        </w:rPr>
        <w:t xml:space="preserve">, </w:t>
      </w:r>
      <w:r w:rsidRPr="00BA5E98">
        <w:rPr>
          <w:rFonts w:eastAsia="Calibri"/>
        </w:rPr>
        <w:t>это иллюзия</w:t>
      </w:r>
      <w:r>
        <w:rPr>
          <w:rFonts w:eastAsia="Calibri"/>
        </w:rPr>
        <w:t xml:space="preserve">. </w:t>
      </w:r>
      <w:r w:rsidRPr="00BA5E98">
        <w:rPr>
          <w:rFonts w:eastAsia="Calibri"/>
        </w:rPr>
        <w:t>Может быть</w:t>
      </w:r>
      <w:r>
        <w:rPr>
          <w:rFonts w:eastAsia="Calibri"/>
        </w:rPr>
        <w:t xml:space="preserve">, </w:t>
      </w:r>
      <w:r w:rsidRPr="00BA5E98">
        <w:rPr>
          <w:rFonts w:eastAsia="Calibri"/>
        </w:rPr>
        <w:t>конечно</w:t>
      </w:r>
      <w:r>
        <w:rPr>
          <w:rFonts w:eastAsia="Calibri"/>
        </w:rPr>
        <w:t xml:space="preserve">, </w:t>
      </w:r>
      <w:r w:rsidRPr="00BA5E98">
        <w:rPr>
          <w:rFonts w:eastAsia="Calibri"/>
        </w:rPr>
        <w:t>соседу и надо что-то ценное от вас… Но Отцу это не надо точно</w:t>
      </w:r>
      <w:r>
        <w:rPr>
          <w:rFonts w:eastAsia="Calibri"/>
        </w:rPr>
        <w:t xml:space="preserve">, </w:t>
      </w:r>
      <w:r w:rsidRPr="00BA5E98">
        <w:rPr>
          <w:rFonts w:eastAsia="Calibri"/>
        </w:rPr>
        <w:t>и соседу он точно не покажет</w:t>
      </w:r>
      <w:r>
        <w:rPr>
          <w:rFonts w:eastAsia="Calibri"/>
        </w:rPr>
        <w:t xml:space="preserve">. </w:t>
      </w:r>
      <w:r w:rsidRPr="00BA5E98">
        <w:rPr>
          <w:rFonts w:eastAsia="Calibri"/>
        </w:rPr>
        <w:t>Это личная компетенция Отца с вами</w:t>
      </w:r>
      <w:r>
        <w:rPr>
          <w:rFonts w:eastAsia="Calibri"/>
        </w:rPr>
        <w:t>.</w:t>
      </w:r>
    </w:p>
    <w:p w14:paraId="693A488E" w14:textId="77777777" w:rsidR="001104A1" w:rsidRDefault="001104A1" w:rsidP="001104A1">
      <w:pPr>
        <w:ind w:firstLine="426"/>
        <w:rPr>
          <w:rFonts w:eastAsia="Calibri"/>
        </w:rPr>
      </w:pPr>
      <w:r w:rsidRPr="00BA5E98">
        <w:rPr>
          <w:rFonts w:eastAsia="Calibri"/>
        </w:rPr>
        <w:t>Практика</w:t>
      </w:r>
      <w:r>
        <w:rPr>
          <w:rFonts w:eastAsia="Calibri"/>
        </w:rPr>
        <w:t xml:space="preserve">. </w:t>
      </w:r>
      <w:r w:rsidRPr="00BA5E98">
        <w:rPr>
          <w:rFonts w:eastAsia="Calibri"/>
        </w:rPr>
        <w:t>Сидим</w:t>
      </w:r>
      <w:r>
        <w:rPr>
          <w:rFonts w:eastAsia="Calibri"/>
        </w:rPr>
        <w:t xml:space="preserve">. </w:t>
      </w:r>
      <w:r w:rsidRPr="00BA5E98">
        <w:rPr>
          <w:rFonts w:eastAsia="Calibri"/>
        </w:rPr>
        <w:t>Отец на вас сейчас фиксируется</w:t>
      </w:r>
      <w:r>
        <w:rPr>
          <w:rFonts w:eastAsia="Calibri"/>
        </w:rPr>
        <w:t xml:space="preserve">. </w:t>
      </w:r>
      <w:r w:rsidRPr="00BA5E98">
        <w:rPr>
          <w:rFonts w:eastAsia="Calibri"/>
        </w:rPr>
        <w:t>Проживите</w:t>
      </w:r>
      <w:r>
        <w:rPr>
          <w:rFonts w:eastAsia="Calibri"/>
        </w:rPr>
        <w:t xml:space="preserve">, </w:t>
      </w:r>
      <w:r w:rsidRPr="00BA5E98">
        <w:rPr>
          <w:rFonts w:eastAsia="Calibri"/>
        </w:rPr>
        <w:t>как Отец фиксируется</w:t>
      </w:r>
      <w:r>
        <w:rPr>
          <w:rFonts w:eastAsia="Calibri"/>
        </w:rPr>
        <w:t xml:space="preserve">, </w:t>
      </w:r>
      <w:r w:rsidRPr="00BA5E98">
        <w:rPr>
          <w:rFonts w:eastAsia="Calibri"/>
        </w:rPr>
        <w:t>пока я молчу</w:t>
      </w:r>
      <w:r>
        <w:rPr>
          <w:rFonts w:eastAsia="Calibri"/>
        </w:rPr>
        <w:t>.</w:t>
      </w:r>
    </w:p>
    <w:p w14:paraId="7BFE62BF" w14:textId="77777777" w:rsidR="001104A1" w:rsidRDefault="001104A1" w:rsidP="001104A1">
      <w:pPr>
        <w:ind w:firstLine="426"/>
        <w:rPr>
          <w:rFonts w:eastAsia="Calibri"/>
        </w:rPr>
      </w:pPr>
      <w:r w:rsidRPr="00BA5E98">
        <w:rPr>
          <w:rFonts w:eastAsia="Calibri"/>
        </w:rPr>
        <w:t>А я вам пока маленький образ дам</w:t>
      </w:r>
      <w:r>
        <w:rPr>
          <w:rFonts w:eastAsia="Calibri"/>
        </w:rPr>
        <w:t xml:space="preserve">. </w:t>
      </w:r>
      <w:r w:rsidRPr="00BA5E98">
        <w:rPr>
          <w:rFonts w:eastAsia="Calibri"/>
        </w:rPr>
        <w:t>Все подумали</w:t>
      </w:r>
      <w:r>
        <w:rPr>
          <w:rFonts w:eastAsia="Calibri"/>
        </w:rPr>
        <w:t xml:space="preserve">, </w:t>
      </w:r>
      <w:r w:rsidRPr="00BA5E98">
        <w:rPr>
          <w:rFonts w:eastAsia="Calibri"/>
        </w:rPr>
        <w:t>что я говорю о плохом</w:t>
      </w:r>
      <w:r>
        <w:rPr>
          <w:rFonts w:eastAsia="Calibri"/>
        </w:rPr>
        <w:t xml:space="preserve">. </w:t>
      </w:r>
      <w:r w:rsidRPr="00BA5E98">
        <w:rPr>
          <w:rFonts w:eastAsia="Calibri"/>
        </w:rPr>
        <w:t>У меня была ситуация на Синтезе</w:t>
      </w:r>
      <w:r>
        <w:rPr>
          <w:rFonts w:eastAsia="Calibri"/>
        </w:rPr>
        <w:t xml:space="preserve">, </w:t>
      </w:r>
      <w:r w:rsidRPr="00BA5E98">
        <w:rPr>
          <w:rFonts w:eastAsia="Calibri"/>
        </w:rPr>
        <w:t>когда сидят два молодых человека и любят друг друга</w:t>
      </w:r>
      <w:r>
        <w:rPr>
          <w:rFonts w:eastAsia="Calibri"/>
        </w:rPr>
        <w:t xml:space="preserve">. </w:t>
      </w:r>
      <w:r w:rsidRPr="00BA5E98">
        <w:rPr>
          <w:rFonts w:eastAsia="Calibri"/>
        </w:rPr>
        <w:t xml:space="preserve">И </w:t>
      </w:r>
      <w:r w:rsidRPr="00BA5E98">
        <w:rPr>
          <w:rFonts w:eastAsia="Calibri"/>
          <w:spacing w:val="20"/>
        </w:rPr>
        <w:t>боятся</w:t>
      </w:r>
      <w:r w:rsidRPr="00BA5E98">
        <w:rPr>
          <w:rFonts w:eastAsia="Calibri"/>
        </w:rPr>
        <w:t xml:space="preserve"> показать друг другу</w:t>
      </w:r>
      <w:r>
        <w:rPr>
          <w:rFonts w:eastAsia="Calibri"/>
        </w:rPr>
        <w:t xml:space="preserve">, </w:t>
      </w:r>
      <w:r w:rsidRPr="00BA5E98">
        <w:rPr>
          <w:rFonts w:eastAsia="Calibri"/>
        </w:rPr>
        <w:t>что они любят друг друга</w:t>
      </w:r>
      <w:r>
        <w:rPr>
          <w:rFonts w:eastAsia="Calibri"/>
        </w:rPr>
        <w:t xml:space="preserve">. </w:t>
      </w:r>
      <w:r w:rsidRPr="00BA5E98">
        <w:rPr>
          <w:rFonts w:eastAsia="Calibri"/>
        </w:rPr>
        <w:t>Они боялись в зале Отца открыться Отцу</w:t>
      </w:r>
      <w:r>
        <w:rPr>
          <w:rFonts w:eastAsia="Calibri"/>
        </w:rPr>
        <w:t xml:space="preserve">, </w:t>
      </w:r>
      <w:r w:rsidRPr="00BA5E98">
        <w:rPr>
          <w:rFonts w:eastAsia="Calibri"/>
        </w:rPr>
        <w:t>что сосед или соседка увидят</w:t>
      </w:r>
      <w:r>
        <w:rPr>
          <w:rFonts w:eastAsia="Calibri"/>
        </w:rPr>
        <w:t xml:space="preserve">, </w:t>
      </w:r>
      <w:r w:rsidRPr="00BA5E98">
        <w:rPr>
          <w:rFonts w:eastAsia="Calibri"/>
        </w:rPr>
        <w:t>что они любят друг друга</w:t>
      </w:r>
      <w:r>
        <w:rPr>
          <w:rFonts w:eastAsia="Calibri"/>
        </w:rPr>
        <w:t xml:space="preserve">. </w:t>
      </w:r>
      <w:r w:rsidRPr="00BA5E98">
        <w:rPr>
          <w:rFonts w:eastAsia="Calibri"/>
        </w:rPr>
        <w:t>Мо́лодежь</w:t>
      </w:r>
      <w:r>
        <w:rPr>
          <w:rFonts w:eastAsia="Calibri"/>
        </w:rPr>
        <w:t xml:space="preserve">, </w:t>
      </w:r>
      <w:r w:rsidRPr="00BA5E98">
        <w:rPr>
          <w:rFonts w:eastAsia="Calibri"/>
        </w:rPr>
        <w:t>17 лет</w:t>
      </w:r>
      <w:r>
        <w:rPr>
          <w:rFonts w:eastAsia="Calibri"/>
        </w:rPr>
        <w:t xml:space="preserve">. </w:t>
      </w:r>
      <w:r w:rsidRPr="00BA5E98">
        <w:rPr>
          <w:rFonts w:eastAsia="Calibri"/>
        </w:rPr>
        <w:t>Все в стеснениях</w:t>
      </w:r>
      <w:r>
        <w:rPr>
          <w:rFonts w:eastAsia="Calibri"/>
        </w:rPr>
        <w:t xml:space="preserve">, </w:t>
      </w:r>
      <w:r w:rsidRPr="00BA5E98">
        <w:rPr>
          <w:rFonts w:eastAsia="Calibri"/>
        </w:rPr>
        <w:t>все в комплексах от этого</w:t>
      </w:r>
      <w:r>
        <w:rPr>
          <w:rFonts w:eastAsia="Calibri"/>
        </w:rPr>
        <w:t xml:space="preserve">. </w:t>
      </w:r>
      <w:r w:rsidRPr="00BA5E98">
        <w:rPr>
          <w:rFonts w:eastAsia="Calibri"/>
        </w:rPr>
        <w:t>Вместе пришли</w:t>
      </w:r>
      <w:r>
        <w:rPr>
          <w:rFonts w:eastAsia="Calibri"/>
        </w:rPr>
        <w:t xml:space="preserve">, </w:t>
      </w:r>
      <w:r w:rsidRPr="00BA5E98">
        <w:rPr>
          <w:rFonts w:eastAsia="Calibri"/>
        </w:rPr>
        <w:t>вместе ушли</w:t>
      </w:r>
      <w:r>
        <w:rPr>
          <w:rFonts w:eastAsia="Calibri"/>
        </w:rPr>
        <w:t xml:space="preserve">. </w:t>
      </w:r>
      <w:r w:rsidRPr="00BA5E98">
        <w:rPr>
          <w:rFonts w:eastAsia="Calibri"/>
        </w:rPr>
        <w:t>Перед Отцом не могли открыться в любви к друг другу</w:t>
      </w:r>
      <w:r>
        <w:rPr>
          <w:rFonts w:eastAsia="Calibri"/>
        </w:rPr>
        <w:t xml:space="preserve">. </w:t>
      </w:r>
      <w:r w:rsidRPr="00BA5E98">
        <w:rPr>
          <w:rFonts w:eastAsia="Calibri"/>
        </w:rPr>
        <w:t>Ну</w:t>
      </w:r>
      <w:r>
        <w:rPr>
          <w:rFonts w:eastAsia="Calibri"/>
        </w:rPr>
        <w:t xml:space="preserve">, </w:t>
      </w:r>
      <w:r w:rsidRPr="00BA5E98">
        <w:rPr>
          <w:rFonts w:eastAsia="Calibri"/>
        </w:rPr>
        <w:t>пришлось им объяснять после Синтеза</w:t>
      </w:r>
      <w:r>
        <w:rPr>
          <w:rFonts w:eastAsia="Calibri"/>
        </w:rPr>
        <w:t xml:space="preserve">, </w:t>
      </w:r>
      <w:r w:rsidRPr="00BA5E98">
        <w:rPr>
          <w:rFonts w:eastAsia="Calibri"/>
        </w:rPr>
        <w:t>что соседу и соседке это не покажут</w:t>
      </w:r>
      <w:r>
        <w:rPr>
          <w:rFonts w:eastAsia="Calibri"/>
        </w:rPr>
        <w:t xml:space="preserve">, </w:t>
      </w:r>
      <w:r w:rsidRPr="00BA5E98">
        <w:rPr>
          <w:rFonts w:eastAsia="Calibri"/>
        </w:rPr>
        <w:t>ну</w:t>
      </w:r>
      <w:r>
        <w:rPr>
          <w:rFonts w:eastAsia="Calibri"/>
        </w:rPr>
        <w:t xml:space="preserve">, </w:t>
      </w:r>
      <w:r w:rsidRPr="00BA5E98">
        <w:rPr>
          <w:rFonts w:eastAsia="Calibri"/>
        </w:rPr>
        <w:t>что-нибудь там не покажут</w:t>
      </w:r>
      <w:r>
        <w:rPr>
          <w:rFonts w:eastAsia="Calibri"/>
        </w:rPr>
        <w:t xml:space="preserve">, </w:t>
      </w:r>
      <w:r w:rsidRPr="00BA5E98">
        <w:rPr>
          <w:rFonts w:eastAsia="Calibri"/>
        </w:rPr>
        <w:t>и вы будете чисты друг перед другом</w:t>
      </w:r>
      <w:r>
        <w:rPr>
          <w:rFonts w:eastAsia="Calibri"/>
        </w:rPr>
        <w:t>.</w:t>
      </w:r>
    </w:p>
    <w:p w14:paraId="691F408E" w14:textId="77777777" w:rsidR="001104A1" w:rsidRDefault="001104A1" w:rsidP="001104A1">
      <w:pPr>
        <w:ind w:firstLine="426"/>
        <w:rPr>
          <w:rFonts w:eastAsia="Calibri"/>
        </w:rPr>
      </w:pPr>
      <w:r w:rsidRPr="00BA5E98">
        <w:rPr>
          <w:rFonts w:eastAsia="Calibri"/>
        </w:rPr>
        <w:t>Поэтому если вот такие</w:t>
      </w:r>
      <w:r>
        <w:rPr>
          <w:rFonts w:eastAsia="Calibri"/>
        </w:rPr>
        <w:t xml:space="preserve">, </w:t>
      </w:r>
      <w:r w:rsidRPr="00BA5E98">
        <w:rPr>
          <w:rFonts w:eastAsia="Calibri"/>
        </w:rPr>
        <w:t>вроде бы чистые ситуации</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люди перекомплексованные по возрасту просто этим состоянием</w:t>
      </w:r>
      <w:r>
        <w:rPr>
          <w:rFonts w:eastAsia="Calibri"/>
        </w:rPr>
        <w:t xml:space="preserve">. </w:t>
      </w:r>
      <w:r w:rsidRPr="00BA5E98">
        <w:rPr>
          <w:rFonts w:eastAsia="Calibri"/>
        </w:rPr>
        <w:t>А любви все возрасты покорны</w:t>
      </w:r>
      <w:r>
        <w:rPr>
          <w:rFonts w:eastAsia="Calibri"/>
        </w:rPr>
        <w:t xml:space="preserve">. </w:t>
      </w:r>
      <w:r w:rsidRPr="00BA5E98">
        <w:rPr>
          <w:rFonts w:eastAsia="Calibri"/>
        </w:rPr>
        <w:t>Вот такая проблема</w:t>
      </w:r>
      <w:r>
        <w:rPr>
          <w:rFonts w:eastAsia="Calibri"/>
        </w:rPr>
        <w:t xml:space="preserve">. </w:t>
      </w:r>
      <w:r w:rsidRPr="00BA5E98">
        <w:rPr>
          <w:rFonts w:eastAsia="Calibri"/>
        </w:rPr>
        <w:t>И вы в любви можете не открываться только потому</w:t>
      </w:r>
      <w:r>
        <w:rPr>
          <w:rFonts w:eastAsia="Calibri"/>
        </w:rPr>
        <w:t xml:space="preserve">, </w:t>
      </w:r>
      <w:r w:rsidRPr="00BA5E98">
        <w:rPr>
          <w:rFonts w:eastAsia="Calibri"/>
        </w:rPr>
        <w:t>что стесняетесь показать то</w:t>
      </w:r>
      <w:r>
        <w:rPr>
          <w:rFonts w:eastAsia="Calibri"/>
        </w:rPr>
        <w:t xml:space="preserve">, </w:t>
      </w:r>
      <w:r w:rsidRPr="00BA5E98">
        <w:rPr>
          <w:rFonts w:eastAsia="Calibri"/>
        </w:rPr>
        <w:t>что стесняетесь показать</w:t>
      </w:r>
      <w:r>
        <w:rPr>
          <w:rFonts w:eastAsia="Calibri"/>
        </w:rPr>
        <w:t xml:space="preserve">. </w:t>
      </w:r>
      <w:r w:rsidRPr="00BA5E98">
        <w:rPr>
          <w:rFonts w:eastAsia="Calibri"/>
        </w:rPr>
        <w:t>О! Вот теперь до вас дошло</w:t>
      </w:r>
      <w:r>
        <w:rPr>
          <w:rFonts w:eastAsia="Calibri"/>
        </w:rPr>
        <w:t xml:space="preserve">. </w:t>
      </w:r>
      <w:r w:rsidRPr="00BA5E98">
        <w:rPr>
          <w:rFonts w:eastAsia="Calibri"/>
        </w:rPr>
        <w:t>Чуть-чуть легче стало</w:t>
      </w:r>
      <w:r>
        <w:rPr>
          <w:rFonts w:eastAsia="Calibri"/>
        </w:rPr>
        <w:t xml:space="preserve">. </w:t>
      </w:r>
      <w:r w:rsidRPr="00BA5E98">
        <w:rPr>
          <w:rFonts w:eastAsia="Calibri"/>
        </w:rPr>
        <w:t>Вы упростились</w:t>
      </w:r>
      <w:r>
        <w:rPr>
          <w:rFonts w:eastAsia="Calibri"/>
        </w:rPr>
        <w:t>.</w:t>
      </w:r>
    </w:p>
    <w:p w14:paraId="6EFC7B7F" w14:textId="77777777" w:rsidR="001104A1" w:rsidRDefault="001104A1" w:rsidP="001104A1">
      <w:pPr>
        <w:ind w:firstLine="426"/>
        <w:rPr>
          <w:rFonts w:eastAsia="Calibri"/>
        </w:rPr>
      </w:pPr>
      <w:r w:rsidRPr="00BA5E98">
        <w:rPr>
          <w:rFonts w:eastAsia="Calibri"/>
        </w:rPr>
        <w:t>Поэтому никто не имел в виду</w:t>
      </w:r>
      <w:r>
        <w:rPr>
          <w:rFonts w:eastAsia="Calibri"/>
        </w:rPr>
        <w:t xml:space="preserve">, </w:t>
      </w:r>
      <w:r w:rsidRPr="00BA5E98">
        <w:rPr>
          <w:rFonts w:eastAsia="Calibri"/>
        </w:rPr>
        <w:t>что что-то там плохое вы прячете</w:t>
      </w:r>
      <w:r>
        <w:rPr>
          <w:rFonts w:eastAsia="Calibri"/>
        </w:rPr>
        <w:t xml:space="preserve">. </w:t>
      </w:r>
      <w:r w:rsidRPr="00BA5E98">
        <w:rPr>
          <w:rFonts w:eastAsia="Calibri"/>
        </w:rPr>
        <w:t>Вы</w:t>
      </w:r>
      <w:r>
        <w:rPr>
          <w:rFonts w:eastAsia="Calibri"/>
        </w:rPr>
        <w:t xml:space="preserve">, </w:t>
      </w:r>
      <w:r w:rsidRPr="00BA5E98">
        <w:rPr>
          <w:rFonts w:eastAsia="Calibri"/>
        </w:rPr>
        <w:t>бывает и хорошее прячете</w:t>
      </w:r>
      <w:r>
        <w:rPr>
          <w:rFonts w:eastAsia="Calibri"/>
        </w:rPr>
        <w:t xml:space="preserve">. </w:t>
      </w:r>
      <w:r w:rsidRPr="00BA5E98">
        <w:rPr>
          <w:rFonts w:eastAsia="Calibri"/>
        </w:rPr>
        <w:t>«Я не буду показывать эту способность</w:t>
      </w:r>
      <w:r>
        <w:rPr>
          <w:rFonts w:eastAsia="Calibri"/>
        </w:rPr>
        <w:t xml:space="preserve">, </w:t>
      </w:r>
      <w:r w:rsidRPr="00BA5E98">
        <w:rPr>
          <w:rFonts w:eastAsia="Calibri"/>
        </w:rPr>
        <w:t>потому что мне сразу что-нибудь поручат»</w:t>
      </w:r>
      <w:r>
        <w:rPr>
          <w:rFonts w:eastAsia="Calibri"/>
        </w:rPr>
        <w:t xml:space="preserve">. </w:t>
      </w:r>
      <w:r w:rsidRPr="00BA5E98">
        <w:rPr>
          <w:rFonts w:eastAsia="Calibri"/>
        </w:rPr>
        <w:t>О! Смотрите-ка</w:t>
      </w:r>
      <w:r>
        <w:rPr>
          <w:rFonts w:eastAsia="Calibri"/>
        </w:rPr>
        <w:t xml:space="preserve">, </w:t>
      </w:r>
      <w:r w:rsidRPr="00BA5E98">
        <w:rPr>
          <w:rFonts w:eastAsia="Calibri"/>
        </w:rPr>
        <w:t>о! Понятно</w:t>
      </w:r>
      <w:r>
        <w:rPr>
          <w:rFonts w:eastAsia="Calibri"/>
        </w:rPr>
        <w:t>.</w:t>
      </w:r>
    </w:p>
    <w:p w14:paraId="671AB743" w14:textId="77777777" w:rsidR="001104A1" w:rsidRDefault="001104A1" w:rsidP="001104A1">
      <w:pPr>
        <w:ind w:firstLine="426"/>
        <w:rPr>
          <w:rFonts w:eastAsia="Calibri"/>
        </w:rPr>
      </w:pPr>
      <w:r w:rsidRPr="00BA5E98">
        <w:rPr>
          <w:rFonts w:eastAsia="Calibri"/>
        </w:rPr>
        <w:t>Вот теперь практика</w:t>
      </w:r>
      <w:r>
        <w:rPr>
          <w:rFonts w:eastAsia="Calibri"/>
        </w:rPr>
        <w:t>.</w:t>
      </w:r>
    </w:p>
    <w:p w14:paraId="06F5768F" w14:textId="77777777" w:rsidR="001104A1" w:rsidRDefault="001104A1" w:rsidP="001104A1">
      <w:pPr>
        <w:ind w:firstLine="426"/>
        <w:rPr>
          <w:rFonts w:eastAsia="Calibri"/>
        </w:rPr>
      </w:pPr>
      <w:r w:rsidRPr="00BA5E98">
        <w:rPr>
          <w:rFonts w:eastAsia="Calibri"/>
        </w:rPr>
        <w:t>Почувствовали Отца в вас или нет? Сами себе ответьте</w:t>
      </w:r>
      <w:r>
        <w:rPr>
          <w:rFonts w:eastAsia="Calibri"/>
        </w:rPr>
        <w:t xml:space="preserve">. </w:t>
      </w:r>
      <w:r w:rsidRPr="00BA5E98">
        <w:rPr>
          <w:rFonts w:eastAsia="Calibri"/>
        </w:rPr>
        <w:t>Вот сейчас Отец точно на нас фиксируется</w:t>
      </w:r>
      <w:r>
        <w:rPr>
          <w:rFonts w:eastAsia="Calibri"/>
        </w:rPr>
        <w:t xml:space="preserve">. </w:t>
      </w:r>
      <w:r w:rsidRPr="00BA5E98">
        <w:rPr>
          <w:rFonts w:eastAsia="Calibri"/>
        </w:rPr>
        <w:t>На меня тоже</w:t>
      </w:r>
      <w:r>
        <w:rPr>
          <w:rFonts w:eastAsia="Calibri"/>
        </w:rPr>
        <w:t xml:space="preserve">. </w:t>
      </w:r>
      <w:r w:rsidRPr="00BA5E98">
        <w:rPr>
          <w:rFonts w:eastAsia="Calibri"/>
        </w:rPr>
        <w:t>Я его чувствую головным мозгом</w:t>
      </w:r>
      <w:r>
        <w:rPr>
          <w:rFonts w:eastAsia="Calibri"/>
        </w:rPr>
        <w:t xml:space="preserve">. </w:t>
      </w:r>
      <w:r w:rsidRPr="00BA5E98">
        <w:rPr>
          <w:rFonts w:eastAsia="Calibri"/>
        </w:rPr>
        <w:t>Сразу честно скажу</w:t>
      </w:r>
      <w:r>
        <w:rPr>
          <w:rFonts w:eastAsia="Calibri"/>
        </w:rPr>
        <w:t xml:space="preserve">, </w:t>
      </w:r>
      <w:r w:rsidRPr="00BA5E98">
        <w:rPr>
          <w:rFonts w:eastAsia="Calibri"/>
        </w:rPr>
        <w:t>ниже он почему-то у меня сегодня не получается</w:t>
      </w:r>
      <w:r>
        <w:rPr>
          <w:rFonts w:eastAsia="Calibri"/>
        </w:rPr>
        <w:t xml:space="preserve">. </w:t>
      </w:r>
      <w:r w:rsidRPr="00BA5E98">
        <w:rPr>
          <w:rFonts w:eastAsia="Calibri"/>
        </w:rPr>
        <w:t>Вы? Не надо мне говорить</w:t>
      </w:r>
      <w:r>
        <w:rPr>
          <w:rFonts w:eastAsia="Calibri"/>
        </w:rPr>
        <w:t xml:space="preserve">, </w:t>
      </w:r>
      <w:r w:rsidRPr="00BA5E98">
        <w:rPr>
          <w:rFonts w:eastAsia="Calibri"/>
        </w:rPr>
        <w:t>для себя ответьте</w:t>
      </w:r>
      <w:r>
        <w:rPr>
          <w:rFonts w:eastAsia="Calibri"/>
        </w:rPr>
        <w:t xml:space="preserve">, </w:t>
      </w:r>
      <w:r w:rsidRPr="00BA5E98">
        <w:rPr>
          <w:rFonts w:eastAsia="Calibri"/>
        </w:rPr>
        <w:t>вы чувствуете сейчас или нет?</w:t>
      </w:r>
    </w:p>
    <w:p w14:paraId="11D21109" w14:textId="77777777" w:rsidR="001104A1" w:rsidRDefault="001104A1" w:rsidP="001104A1">
      <w:pPr>
        <w:ind w:firstLine="426"/>
        <w:rPr>
          <w:rFonts w:eastAsia="Calibri"/>
        </w:rPr>
      </w:pPr>
      <w:r w:rsidRPr="00BA5E98">
        <w:rPr>
          <w:rFonts w:eastAsia="Calibri"/>
        </w:rPr>
        <w:t>Я не начал практику</w:t>
      </w:r>
      <w:r>
        <w:rPr>
          <w:rFonts w:eastAsia="Calibri"/>
        </w:rPr>
        <w:t xml:space="preserve">, </w:t>
      </w:r>
      <w:r w:rsidRPr="00BA5E98">
        <w:rPr>
          <w:rFonts w:eastAsia="Calibri"/>
        </w:rPr>
        <w:t>но Отец на вас зафиксировался</w:t>
      </w:r>
      <w:r>
        <w:rPr>
          <w:rFonts w:eastAsia="Calibri"/>
        </w:rPr>
        <w:t xml:space="preserve">. </w:t>
      </w:r>
      <w:r w:rsidRPr="00BA5E98">
        <w:rPr>
          <w:rFonts w:eastAsia="Calibri"/>
        </w:rPr>
        <w:t xml:space="preserve">Как вы сейчас проживаете </w:t>
      </w:r>
      <w:r w:rsidRPr="00BA5E98">
        <w:rPr>
          <w:rFonts w:eastAsia="Calibri"/>
          <w:spacing w:val="20"/>
        </w:rPr>
        <w:t>личный</w:t>
      </w:r>
      <w:r w:rsidRPr="00BA5E98">
        <w:rPr>
          <w:rFonts w:eastAsia="Calibri"/>
        </w:rPr>
        <w:t xml:space="preserve"> контакт с Отцом? У меня начинает гореть голова</w:t>
      </w:r>
      <w:r>
        <w:rPr>
          <w:rFonts w:eastAsia="Calibri"/>
        </w:rPr>
        <w:t xml:space="preserve">, </w:t>
      </w:r>
      <w:r w:rsidRPr="00BA5E98">
        <w:rPr>
          <w:rFonts w:eastAsia="Calibri"/>
        </w:rPr>
        <w:t>но это у меня</w:t>
      </w:r>
      <w:r>
        <w:rPr>
          <w:rFonts w:eastAsia="Calibri"/>
        </w:rPr>
        <w:t xml:space="preserve">. </w:t>
      </w:r>
      <w:r w:rsidRPr="00BA5E98">
        <w:rPr>
          <w:rFonts w:eastAsia="Calibri"/>
        </w:rPr>
        <w:t>У меня это так</w:t>
      </w:r>
      <w:r>
        <w:rPr>
          <w:rFonts w:eastAsia="Calibri"/>
        </w:rPr>
        <w:t xml:space="preserve">, </w:t>
      </w:r>
      <w:r w:rsidRPr="00BA5E98">
        <w:rPr>
          <w:rFonts w:eastAsia="Calibri"/>
        </w:rPr>
        <w:t>однобокое развитие</w:t>
      </w:r>
      <w:r>
        <w:rPr>
          <w:rFonts w:eastAsia="Calibri"/>
        </w:rPr>
        <w:t xml:space="preserve">. </w:t>
      </w:r>
      <w:r w:rsidRPr="00BA5E98">
        <w:rPr>
          <w:rFonts w:eastAsia="Calibri"/>
        </w:rPr>
        <w:t>Должно гореть всё тело</w:t>
      </w:r>
      <w:r>
        <w:rPr>
          <w:rFonts w:eastAsia="Calibri"/>
        </w:rPr>
        <w:t xml:space="preserve">. </w:t>
      </w:r>
      <w:r w:rsidRPr="00BA5E98">
        <w:rPr>
          <w:rFonts w:eastAsia="Calibri"/>
        </w:rPr>
        <w:t>А у вас?</w:t>
      </w:r>
    </w:p>
    <w:p w14:paraId="42E44BE1" w14:textId="258264A2" w:rsidR="001104A1" w:rsidRDefault="001104A1" w:rsidP="001104A1">
      <w:pPr>
        <w:ind w:firstLine="426"/>
        <w:rPr>
          <w:rFonts w:eastAsia="Calibri"/>
        </w:rPr>
      </w:pPr>
      <w:r w:rsidRPr="00BA5E98">
        <w:rPr>
          <w:rFonts w:eastAsia="Calibri"/>
        </w:rPr>
        <w:t>Если стопы горят</w:t>
      </w:r>
      <w:r w:rsidR="001F5215">
        <w:rPr>
          <w:rFonts w:eastAsia="Calibri"/>
        </w:rPr>
        <w:t xml:space="preserve"> – </w:t>
      </w:r>
      <w:r w:rsidRPr="00BA5E98">
        <w:rPr>
          <w:rFonts w:eastAsia="Calibri"/>
        </w:rPr>
        <w:t>это лучше</w:t>
      </w:r>
      <w:r>
        <w:rPr>
          <w:rFonts w:eastAsia="Calibri"/>
        </w:rPr>
        <w:t xml:space="preserve">, </w:t>
      </w:r>
      <w:r w:rsidRPr="00BA5E98">
        <w:rPr>
          <w:rFonts w:eastAsia="Calibri"/>
        </w:rPr>
        <w:t>потому что всё тело тогда разгорается</w:t>
      </w:r>
      <w:r>
        <w:rPr>
          <w:rFonts w:eastAsia="Calibri"/>
        </w:rPr>
        <w:t xml:space="preserve">. </w:t>
      </w:r>
      <w:r w:rsidRPr="00BA5E98">
        <w:rPr>
          <w:rFonts w:eastAsia="Calibri"/>
        </w:rPr>
        <w:t>Если голова</w:t>
      </w:r>
      <w:r w:rsidR="001F5215">
        <w:rPr>
          <w:rFonts w:eastAsia="Calibri"/>
        </w:rPr>
        <w:t xml:space="preserve"> – </w:t>
      </w:r>
      <w:r w:rsidRPr="00BA5E98">
        <w:rPr>
          <w:rFonts w:eastAsia="Calibri"/>
        </w:rPr>
        <w:t>это только привязка одна</w:t>
      </w:r>
      <w:r>
        <w:rPr>
          <w:rFonts w:eastAsia="Calibri"/>
        </w:rPr>
        <w:t xml:space="preserve">. </w:t>
      </w:r>
      <w:r w:rsidRPr="00BA5E98">
        <w:rPr>
          <w:rFonts w:eastAsia="Calibri"/>
        </w:rPr>
        <w:t>Вот сейчас начинают разгораться стопы у меня</w:t>
      </w:r>
      <w:r>
        <w:rPr>
          <w:rFonts w:eastAsia="Calibri"/>
        </w:rPr>
        <w:t xml:space="preserve">, </w:t>
      </w:r>
      <w:r w:rsidRPr="00BA5E98">
        <w:rPr>
          <w:rFonts w:eastAsia="Calibri"/>
        </w:rPr>
        <w:t>теплеть</w:t>
      </w:r>
      <w:r w:rsidRPr="00BA5E98">
        <w:rPr>
          <w:rFonts w:eastAsia="Calibri"/>
          <w:i/>
        </w:rPr>
        <w:t xml:space="preserve"> (на улице заиграла музыка) </w:t>
      </w:r>
      <w:r w:rsidRPr="00BA5E98">
        <w:rPr>
          <w:rFonts w:eastAsia="Calibri"/>
        </w:rPr>
        <w:t>ага</w:t>
      </w:r>
      <w:r>
        <w:rPr>
          <w:rFonts w:eastAsia="Calibri"/>
        </w:rPr>
        <w:t xml:space="preserve">, </w:t>
      </w:r>
      <w:r w:rsidRPr="00BA5E98">
        <w:rPr>
          <w:rFonts w:eastAsia="Calibri"/>
        </w:rPr>
        <w:t>вошли</w:t>
      </w:r>
      <w:r>
        <w:rPr>
          <w:rFonts w:eastAsia="Calibri"/>
        </w:rPr>
        <w:t>.</w:t>
      </w:r>
    </w:p>
    <w:p w14:paraId="4B3FC6C3" w14:textId="77777777" w:rsidR="001104A1" w:rsidRDefault="001104A1" w:rsidP="0083231D">
      <w:pPr>
        <w:pStyle w:val="affc"/>
        <w:rPr>
          <w:rFonts w:eastAsia="Calibri"/>
        </w:rPr>
      </w:pPr>
      <w:bookmarkStart w:id="502" w:name="_Toc185896410"/>
      <w:bookmarkStart w:id="503" w:name="_Toc185962552"/>
      <w:bookmarkStart w:id="504" w:name="_Toc185963252"/>
      <w:bookmarkStart w:id="505" w:name="_Toc185963822"/>
      <w:bookmarkStart w:id="506" w:name="_Toc185964968"/>
      <w:bookmarkStart w:id="507" w:name="_Toc185966108"/>
      <w:bookmarkStart w:id="508" w:name="_Toc41489272"/>
      <w:bookmarkStart w:id="509" w:name="_Toc190983356"/>
      <w:r w:rsidRPr="00BA5E98">
        <w:rPr>
          <w:rFonts w:eastAsia="Times New Roman"/>
        </w:rPr>
        <w:t>Практика</w:t>
      </w:r>
      <w:bookmarkEnd w:id="502"/>
      <w:bookmarkEnd w:id="503"/>
      <w:bookmarkEnd w:id="504"/>
      <w:bookmarkEnd w:id="505"/>
      <w:bookmarkEnd w:id="506"/>
      <w:bookmarkEnd w:id="507"/>
      <w:r>
        <w:rPr>
          <w:rFonts w:eastAsia="Times New Roman"/>
        </w:rPr>
        <w:t>.</w:t>
      </w:r>
      <w:bookmarkStart w:id="510" w:name="_Toc185896411"/>
      <w:bookmarkStart w:id="511" w:name="_Toc185962553"/>
      <w:bookmarkStart w:id="512" w:name="_Toc185963253"/>
      <w:bookmarkStart w:id="513" w:name="_Toc185963823"/>
      <w:bookmarkStart w:id="514" w:name="_Toc185964969"/>
      <w:bookmarkStart w:id="515" w:name="_Toc185966109"/>
      <w:r>
        <w:rPr>
          <w:rFonts w:eastAsia="Times New Roman"/>
        </w:rPr>
        <w:br/>
      </w:r>
      <w:r w:rsidRPr="00BA5E98">
        <w:rPr>
          <w:rFonts w:eastAsia="Times New Roman"/>
        </w:rPr>
        <w:t xml:space="preserve">12 этапов внутренней отстройки взаимодействием с </w:t>
      </w:r>
      <w:r w:rsidRPr="00BA5E98">
        <w:rPr>
          <w:rFonts w:eastAsia="Calibri"/>
        </w:rPr>
        <w:t>Изначально Вышестоящим</w:t>
      </w:r>
      <w:r>
        <w:rPr>
          <w:rFonts w:eastAsia="Calibri"/>
        </w:rPr>
        <w:t xml:space="preserve"> </w:t>
      </w:r>
      <w:r w:rsidRPr="00BA5E98">
        <w:rPr>
          <w:rFonts w:eastAsia="Times New Roman"/>
        </w:rPr>
        <w:t>Отцом</w:t>
      </w:r>
      <w:bookmarkEnd w:id="508"/>
      <w:bookmarkEnd w:id="509"/>
      <w:bookmarkEnd w:id="510"/>
      <w:bookmarkEnd w:id="511"/>
      <w:bookmarkEnd w:id="512"/>
      <w:bookmarkEnd w:id="513"/>
      <w:bookmarkEnd w:id="514"/>
      <w:bookmarkEnd w:id="515"/>
    </w:p>
    <w:p w14:paraId="68B90061" w14:textId="77777777" w:rsidR="001104A1" w:rsidRDefault="001104A1" w:rsidP="001104A1">
      <w:pPr>
        <w:ind w:firstLine="426"/>
        <w:rPr>
          <w:rFonts w:eastAsia="Calibri"/>
          <w:i/>
        </w:rPr>
      </w:pPr>
      <w:r w:rsidRPr="00BA5E98">
        <w:rPr>
          <w:rFonts w:eastAsia="Calibri"/>
          <w:i/>
        </w:rPr>
        <w:t>И мы возжигаемся всем Синтезом каждого из нас</w:t>
      </w:r>
      <w:r>
        <w:rPr>
          <w:rFonts w:eastAsia="Calibri"/>
          <w:i/>
        </w:rPr>
        <w:t>.</w:t>
      </w:r>
    </w:p>
    <w:p w14:paraId="1C506567" w14:textId="77777777" w:rsidR="001104A1" w:rsidRDefault="001104A1" w:rsidP="001104A1">
      <w:pPr>
        <w:ind w:firstLine="426"/>
        <w:rPr>
          <w:rFonts w:eastAsia="Calibri"/>
          <w:i/>
        </w:rPr>
      </w:pPr>
      <w:r w:rsidRPr="00BA5E98">
        <w:rPr>
          <w:rFonts w:eastAsia="Calibri"/>
          <w:i/>
        </w:rPr>
        <w:lastRenderedPageBreak/>
        <w:t>Синтезируемся с Изначально Вышестоящими Аватарами Синтеза Кут Хуми Фаинь</w:t>
      </w:r>
      <w:r>
        <w:rPr>
          <w:rFonts w:eastAsia="Calibri"/>
          <w:i/>
        </w:rPr>
        <w:t xml:space="preserve">. </w:t>
      </w:r>
      <w:r w:rsidRPr="00BA5E98">
        <w:rPr>
          <w:rFonts w:eastAsia="Calibri"/>
          <w:i/>
        </w:rPr>
        <w:t>Проникаемся 46 Синтезом Изначально Вышестоящих Аватаров Синтеза Кут Хуми Фаинь</w:t>
      </w:r>
      <w:r>
        <w:rPr>
          <w:rFonts w:eastAsia="Calibri"/>
          <w:i/>
        </w:rPr>
        <w:t xml:space="preserve">, </w:t>
      </w:r>
      <w:r w:rsidRPr="00BA5E98">
        <w:rPr>
          <w:rFonts w:eastAsia="Calibri"/>
          <w:i/>
        </w:rPr>
        <w:t>одевая форму Служения физически</w:t>
      </w:r>
      <w:r>
        <w:rPr>
          <w:rFonts w:eastAsia="Calibri"/>
          <w:i/>
        </w:rPr>
        <w:t>.</w:t>
      </w:r>
    </w:p>
    <w:p w14:paraId="534EE3ED" w14:textId="48D892AD" w:rsidR="001104A1" w:rsidRDefault="001104A1" w:rsidP="001104A1">
      <w:pPr>
        <w:ind w:firstLine="426"/>
        <w:rPr>
          <w:rFonts w:eastAsia="Calibri"/>
          <w:i/>
        </w:rPr>
      </w:pPr>
      <w:r w:rsidRPr="00BA5E98">
        <w:rPr>
          <w:rFonts w:eastAsia="Calibri"/>
          <w:i/>
        </w:rPr>
        <w:t>Далее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w:t>
      </w:r>
      <w:r>
        <w:rPr>
          <w:rFonts w:eastAsia="Calibri"/>
          <w:i/>
        </w:rPr>
        <w:t xml:space="preserve">. </w:t>
      </w:r>
      <w:r w:rsidRPr="00BA5E98">
        <w:rPr>
          <w:rFonts w:eastAsia="Calibri"/>
          <w:i/>
        </w:rPr>
        <w:t>Синтезируясь с Изначально Вышестоящим Отцом в явлении 4194305-ти ИВДИВО-Цельностей</w:t>
      </w:r>
      <w:r>
        <w:rPr>
          <w:rFonts w:eastAsia="Calibri"/>
          <w:i/>
        </w:rPr>
        <w:t xml:space="preserve">, </w:t>
      </w:r>
      <w:r w:rsidRPr="00BA5E98">
        <w:rPr>
          <w:rFonts w:eastAsia="Calibri"/>
          <w:i/>
        </w:rPr>
        <w:t>переходим в зал Изначально Вышестоящего Отца в форме Служения</w:t>
      </w:r>
      <w:r>
        <w:rPr>
          <w:rFonts w:eastAsia="Calibri"/>
          <w:i/>
        </w:rPr>
        <w:t xml:space="preserve">. </w:t>
      </w:r>
      <w:r w:rsidRPr="00BA5E98">
        <w:rPr>
          <w:rFonts w:eastAsia="Calibri"/>
          <w:i/>
        </w:rPr>
        <w:t>Сейчас это будет сложно</w:t>
      </w:r>
      <w:r>
        <w:rPr>
          <w:rFonts w:eastAsia="Calibri"/>
          <w:i/>
        </w:rPr>
        <w:t xml:space="preserve">. </w:t>
      </w:r>
      <w:r w:rsidRPr="00BA5E98">
        <w:rPr>
          <w:rFonts w:eastAsia="Calibri"/>
          <w:i/>
        </w:rPr>
        <w:t>Двигаемся</w:t>
      </w:r>
      <w:r>
        <w:rPr>
          <w:rFonts w:eastAsia="Calibri"/>
          <w:i/>
        </w:rPr>
        <w:t xml:space="preserve">. </w:t>
      </w:r>
      <w:r w:rsidRPr="00BA5E98">
        <w:rPr>
          <w:rFonts w:eastAsia="Calibri"/>
          <w:i/>
        </w:rPr>
        <w:t>Доверяем Отцу</w:t>
      </w:r>
      <w:r>
        <w:rPr>
          <w:rFonts w:eastAsia="Calibri"/>
          <w:i/>
        </w:rPr>
        <w:t xml:space="preserve">, </w:t>
      </w:r>
      <w:r w:rsidRPr="00BA5E98">
        <w:rPr>
          <w:rFonts w:eastAsia="Calibri"/>
          <w:i/>
        </w:rPr>
        <w:t>он нас становит в этом зале</w:t>
      </w:r>
      <w:r>
        <w:rPr>
          <w:rFonts w:eastAsia="Calibri"/>
          <w:i/>
        </w:rPr>
        <w:t xml:space="preserve">. </w:t>
      </w:r>
      <w:r w:rsidRPr="00BA5E98">
        <w:rPr>
          <w:rFonts w:eastAsia="Calibri"/>
          <w:i/>
        </w:rPr>
        <w:t>Становимся пред Изначально Вышестоящим Отцом каждым из нас в форме Служения</w:t>
      </w:r>
      <w:r>
        <w:rPr>
          <w:rFonts w:eastAsia="Calibri"/>
          <w:i/>
        </w:rPr>
        <w:t xml:space="preserve">. </w:t>
      </w:r>
      <w:r w:rsidRPr="00BA5E98">
        <w:rPr>
          <w:rFonts w:eastAsia="Calibri"/>
          <w:i/>
        </w:rPr>
        <w:t>И проникаемся Изначально Вышестоящим Отцом</w:t>
      </w:r>
      <w:r>
        <w:rPr>
          <w:rFonts w:eastAsia="Calibri"/>
          <w:i/>
        </w:rPr>
        <w:t>,</w:t>
      </w:r>
      <w:r w:rsidR="001F5215">
        <w:rPr>
          <w:rFonts w:eastAsia="Calibri"/>
          <w:i/>
        </w:rPr>
        <w:t xml:space="preserve"> – </w:t>
      </w:r>
      <w:r w:rsidRPr="00BA5E98">
        <w:rPr>
          <w:rFonts w:eastAsia="Calibri"/>
          <w:i/>
        </w:rPr>
        <w:t>первый шаг</w:t>
      </w:r>
      <w:r>
        <w:rPr>
          <w:rFonts w:eastAsia="Calibri"/>
          <w:i/>
        </w:rPr>
        <w:t>.</w:t>
      </w:r>
    </w:p>
    <w:p w14:paraId="148AEE31" w14:textId="77777777" w:rsidR="001104A1" w:rsidRDefault="001104A1" w:rsidP="001104A1">
      <w:pPr>
        <w:ind w:firstLine="426"/>
        <w:rPr>
          <w:rFonts w:eastAsia="Calibri"/>
          <w:i/>
        </w:rPr>
      </w:pPr>
      <w:r w:rsidRPr="00BA5E98">
        <w:rPr>
          <w:rFonts w:eastAsia="Calibri"/>
          <w:i/>
        </w:rPr>
        <w:t>Дальше</w:t>
      </w:r>
      <w:r>
        <w:rPr>
          <w:rFonts w:eastAsia="Calibri"/>
          <w:i/>
        </w:rPr>
        <w:t xml:space="preserve">, </w:t>
      </w:r>
      <w:r w:rsidRPr="00BA5E98">
        <w:rPr>
          <w:rFonts w:eastAsia="Calibri"/>
          <w:i/>
        </w:rPr>
        <w:t>сливаясь</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становимся частью Изначально Вышестоящего Отца</w:t>
      </w:r>
      <w:r>
        <w:rPr>
          <w:rFonts w:eastAsia="Calibri"/>
          <w:i/>
        </w:rPr>
        <w:t xml:space="preserve">. </w:t>
      </w:r>
      <w:r w:rsidRPr="00BA5E98">
        <w:rPr>
          <w:rFonts w:eastAsia="Calibri"/>
          <w:i/>
        </w:rPr>
        <w:t>Заполняясь Огнём Изначально Вышестоящего Отца</w:t>
      </w:r>
      <w:r>
        <w:rPr>
          <w:rFonts w:eastAsia="Calibri"/>
          <w:i/>
        </w:rPr>
        <w:t xml:space="preserve">, </w:t>
      </w:r>
      <w:r w:rsidRPr="00BA5E98">
        <w:rPr>
          <w:rFonts w:eastAsia="Calibri"/>
          <w:i/>
        </w:rPr>
        <w:t>мы возжигаемся Хум Изначально Вышестоящего Отца собою</w:t>
      </w:r>
      <w:r>
        <w:rPr>
          <w:rFonts w:eastAsia="Calibri"/>
          <w:i/>
        </w:rPr>
        <w:t xml:space="preserve">, </w:t>
      </w:r>
      <w:r w:rsidRPr="00BA5E98">
        <w:rPr>
          <w:rFonts w:eastAsia="Calibri"/>
          <w:i/>
        </w:rPr>
        <w:t>и во всех Частях Изначально Вышестоящим Отцом</w:t>
      </w:r>
      <w:r>
        <w:rPr>
          <w:rFonts w:eastAsia="Calibri"/>
          <w:i/>
        </w:rPr>
        <w:t xml:space="preserve">. </w:t>
      </w:r>
      <w:r w:rsidRPr="00BA5E98">
        <w:rPr>
          <w:rFonts w:eastAsia="Calibri"/>
          <w:i/>
        </w:rPr>
        <w:t>Далее возжигаемся Огнём Изначально Вышестоящего Отца собою в равновесии внутреннего и внешнего выражения каждого из нас</w:t>
      </w:r>
      <w:r>
        <w:rPr>
          <w:rFonts w:eastAsia="Calibri"/>
          <w:i/>
        </w:rPr>
        <w:t xml:space="preserve">, </w:t>
      </w:r>
      <w:r w:rsidRPr="00BA5E98">
        <w:rPr>
          <w:rFonts w:eastAsia="Calibri"/>
          <w:i/>
        </w:rPr>
        <w:t>являя Я Есмь Отец</w:t>
      </w:r>
      <w:r>
        <w:rPr>
          <w:rFonts w:eastAsia="Calibri"/>
          <w:i/>
        </w:rPr>
        <w:t>.</w:t>
      </w:r>
    </w:p>
    <w:p w14:paraId="30E08147" w14:textId="77777777" w:rsidR="001104A1" w:rsidRDefault="001104A1" w:rsidP="001104A1">
      <w:pPr>
        <w:ind w:firstLine="426"/>
        <w:rPr>
          <w:rFonts w:eastAsia="Calibri"/>
          <w:i/>
        </w:rPr>
      </w:pPr>
      <w:r w:rsidRPr="00BA5E98">
        <w:rPr>
          <w:rFonts w:eastAsia="Calibri"/>
          <w:i/>
        </w:rPr>
        <w:t>Далее Ядром Служения или Ядром Синтез Синтеза каждого из нас синтезируемся с Ядром Изначально Вышестоящего Отца</w:t>
      </w:r>
      <w:r>
        <w:rPr>
          <w:rFonts w:eastAsia="Calibri"/>
          <w:i/>
        </w:rPr>
        <w:t xml:space="preserve">, </w:t>
      </w:r>
      <w:r w:rsidRPr="00BA5E98">
        <w:rPr>
          <w:rFonts w:eastAsia="Calibri"/>
          <w:i/>
        </w:rPr>
        <w:t>проникаясь Ядром Изначально Вышестоящего Отца Ядром Должностной Компетенции ИВДИВО каждого из нас</w:t>
      </w:r>
      <w:r>
        <w:rPr>
          <w:rFonts w:eastAsia="Calibri"/>
          <w:i/>
        </w:rPr>
        <w:t>.</w:t>
      </w:r>
    </w:p>
    <w:p w14:paraId="2FCC5277" w14:textId="77777777" w:rsidR="001104A1" w:rsidRDefault="001104A1" w:rsidP="001104A1">
      <w:pPr>
        <w:ind w:firstLine="426"/>
        <w:rPr>
          <w:rFonts w:eastAsia="Calibri"/>
          <w:i/>
        </w:rPr>
      </w:pPr>
      <w:r w:rsidRPr="00BA5E98">
        <w:rPr>
          <w:rFonts w:eastAsia="Calibri"/>
          <w:i/>
        </w:rPr>
        <w:t>И далее синтезируемся с Отцом синтез-Посвящениями с синтез-Посвящениями Изначально Вышестоящего Отца</w:t>
      </w:r>
      <w:r>
        <w:rPr>
          <w:rFonts w:eastAsia="Calibri"/>
          <w:i/>
        </w:rPr>
        <w:t>.</w:t>
      </w:r>
    </w:p>
    <w:p w14:paraId="4C84789F" w14:textId="77777777" w:rsidR="001104A1" w:rsidRDefault="001104A1" w:rsidP="001104A1">
      <w:pPr>
        <w:ind w:firstLine="426"/>
        <w:rPr>
          <w:rFonts w:eastAsia="Calibri"/>
          <w:i/>
        </w:rPr>
      </w:pPr>
      <w:r w:rsidRPr="00BA5E98">
        <w:rPr>
          <w:rFonts w:eastAsia="Calibri"/>
          <w:i/>
        </w:rPr>
        <w:t>Синтезируемся ядром синтез-Статуса с ядром синтез-Статуса Изначально Вышестоящего Отца</w:t>
      </w:r>
      <w:r>
        <w:rPr>
          <w:rFonts w:eastAsia="Calibri"/>
          <w:i/>
        </w:rPr>
        <w:t>.</w:t>
      </w:r>
    </w:p>
    <w:p w14:paraId="111439FD" w14:textId="77777777" w:rsidR="001104A1" w:rsidRDefault="001104A1" w:rsidP="001104A1">
      <w:pPr>
        <w:ind w:firstLine="426"/>
        <w:rPr>
          <w:rFonts w:eastAsia="Calibri"/>
          <w:i/>
        </w:rPr>
      </w:pPr>
      <w:r w:rsidRPr="00BA5E98">
        <w:rPr>
          <w:rFonts w:eastAsia="Calibri"/>
          <w:i/>
        </w:rPr>
        <w:t>Синтезируемся ядром синтез-Творящего Синтеза с ядром синтез-Творящего Синтеза Изначально Вышестоящего Отца</w:t>
      </w:r>
      <w:r>
        <w:rPr>
          <w:rFonts w:eastAsia="Calibri"/>
          <w:i/>
        </w:rPr>
        <w:t>.</w:t>
      </w:r>
    </w:p>
    <w:p w14:paraId="50016AA9" w14:textId="77777777" w:rsidR="001104A1" w:rsidRDefault="001104A1" w:rsidP="001104A1">
      <w:pPr>
        <w:ind w:firstLine="426"/>
        <w:rPr>
          <w:rFonts w:eastAsia="Calibri"/>
          <w:i/>
        </w:rPr>
      </w:pPr>
      <w:r w:rsidRPr="00BA5E98">
        <w:rPr>
          <w:rFonts w:eastAsia="Calibri"/>
          <w:i/>
        </w:rPr>
        <w:t>Синтезируемся ядром синтез-Синтезности</w:t>
      </w:r>
      <w:r>
        <w:rPr>
          <w:rFonts w:eastAsia="Calibri"/>
          <w:i/>
        </w:rPr>
        <w:t xml:space="preserve"> </w:t>
      </w:r>
      <w:r w:rsidRPr="00BA5E98">
        <w:rPr>
          <w:rFonts w:eastAsia="Calibri"/>
          <w:i/>
        </w:rPr>
        <w:t>с ядром синтез-Синтезности</w:t>
      </w:r>
      <w:r>
        <w:rPr>
          <w:rFonts w:eastAsia="Calibri"/>
          <w:i/>
        </w:rPr>
        <w:t xml:space="preserve"> </w:t>
      </w:r>
      <w:r w:rsidRPr="00BA5E98">
        <w:rPr>
          <w:rFonts w:eastAsia="Calibri"/>
          <w:i/>
        </w:rPr>
        <w:t>Изначально Вышестоящего Отца</w:t>
      </w:r>
      <w:r>
        <w:rPr>
          <w:rFonts w:eastAsia="Calibri"/>
          <w:i/>
        </w:rPr>
        <w:t>.</w:t>
      </w:r>
    </w:p>
    <w:p w14:paraId="6165C7BC" w14:textId="77777777" w:rsidR="001104A1" w:rsidRDefault="001104A1" w:rsidP="001104A1">
      <w:pPr>
        <w:ind w:firstLine="426"/>
        <w:rPr>
          <w:rFonts w:eastAsia="Calibri"/>
          <w:i/>
        </w:rPr>
      </w:pPr>
      <w:r w:rsidRPr="00BA5E98">
        <w:rPr>
          <w:rFonts w:eastAsia="Calibri"/>
          <w:i/>
        </w:rPr>
        <w:t>Синтезируемся ядром синтез-Полномочий</w:t>
      </w:r>
      <w:r>
        <w:rPr>
          <w:rFonts w:eastAsia="Calibri"/>
          <w:i/>
        </w:rPr>
        <w:t xml:space="preserve"> </w:t>
      </w:r>
      <w:r w:rsidRPr="00BA5E98">
        <w:rPr>
          <w:rFonts w:eastAsia="Calibri"/>
          <w:i/>
        </w:rPr>
        <w:t>Совершенств с ядром синтеза Полномочий Совершенств Изначально Вышестоящего Отца</w:t>
      </w:r>
      <w:r>
        <w:rPr>
          <w:rFonts w:eastAsia="Calibri"/>
          <w:i/>
        </w:rPr>
        <w:t>.</w:t>
      </w:r>
    </w:p>
    <w:p w14:paraId="18AC582F" w14:textId="77777777" w:rsidR="001104A1" w:rsidRDefault="001104A1" w:rsidP="001104A1">
      <w:pPr>
        <w:ind w:firstLine="426"/>
        <w:rPr>
          <w:rFonts w:eastAsia="Calibri"/>
          <w:i/>
        </w:rPr>
      </w:pPr>
      <w:r w:rsidRPr="00BA5E98">
        <w:rPr>
          <w:rFonts w:eastAsia="Calibri"/>
          <w:i/>
        </w:rPr>
        <w:t>Синтезируемся ядром синтез-Иерархизации с ядром синтез-Иерархизаций Изначально Вышестоящего Отца</w:t>
      </w:r>
      <w:r>
        <w:rPr>
          <w:rFonts w:eastAsia="Calibri"/>
          <w:i/>
        </w:rPr>
        <w:t>.</w:t>
      </w:r>
    </w:p>
    <w:p w14:paraId="26BFB13B" w14:textId="77777777" w:rsidR="001104A1" w:rsidRDefault="001104A1" w:rsidP="001104A1">
      <w:pPr>
        <w:ind w:firstLine="426"/>
        <w:rPr>
          <w:rFonts w:eastAsia="Calibri"/>
          <w:i/>
        </w:rPr>
      </w:pPr>
      <w:r w:rsidRPr="00BA5E98">
        <w:rPr>
          <w:rFonts w:eastAsia="Calibri"/>
          <w:i/>
        </w:rPr>
        <w:t>Синтезируемся с ядром синтез-Ивдивости Изначально Вышестоящего Отца ядром синтез-Ивдивости каждого из нас</w:t>
      </w:r>
      <w:r>
        <w:rPr>
          <w:rFonts w:eastAsia="Calibri"/>
          <w:i/>
        </w:rPr>
        <w:t>.</w:t>
      </w:r>
    </w:p>
    <w:p w14:paraId="22FEFA14" w14:textId="77777777" w:rsidR="001104A1" w:rsidRDefault="001104A1" w:rsidP="001104A1">
      <w:pPr>
        <w:ind w:firstLine="426"/>
        <w:rPr>
          <w:rFonts w:eastAsia="Calibri"/>
          <w:i/>
        </w:rPr>
      </w:pPr>
      <w:r w:rsidRPr="00BA5E98">
        <w:rPr>
          <w:rFonts w:eastAsia="Calibri"/>
          <w:i/>
        </w:rPr>
        <w:t>И синтезируемся ядром Должностной Компетенции ИВДИВО Должностной Компетенции ИВДИВО каждого из нас с Должностной Компетенцией ИВДИВО Изначально Вышестоящего Отца</w:t>
      </w:r>
      <w:r>
        <w:rPr>
          <w:rFonts w:eastAsia="Calibri"/>
          <w:i/>
        </w:rPr>
        <w:t xml:space="preserve">. </w:t>
      </w:r>
      <w:r w:rsidRPr="00BA5E98">
        <w:rPr>
          <w:rFonts w:eastAsia="Calibri"/>
          <w:i/>
        </w:rPr>
        <w:t>И проникаемся ею собою</w:t>
      </w:r>
      <w:r>
        <w:rPr>
          <w:rFonts w:eastAsia="Calibri"/>
          <w:i/>
        </w:rPr>
        <w:t>.</w:t>
      </w:r>
    </w:p>
    <w:p w14:paraId="2ACC9C58" w14:textId="77777777" w:rsidR="001104A1" w:rsidRDefault="001104A1" w:rsidP="001104A1">
      <w:pPr>
        <w:ind w:firstLine="426"/>
        <w:rPr>
          <w:rFonts w:eastAsia="Calibri"/>
          <w:i/>
        </w:rPr>
      </w:pPr>
      <w:r w:rsidRPr="00BA5E98">
        <w:rPr>
          <w:rFonts w:eastAsia="Calibri"/>
          <w:i/>
        </w:rPr>
        <w:t>И проникаясь Изначально Вышестоящим Отцом</w:t>
      </w:r>
      <w:r>
        <w:rPr>
          <w:rFonts w:eastAsia="Calibri"/>
          <w:i/>
        </w:rPr>
        <w:t xml:space="preserve">, </w:t>
      </w:r>
      <w:r w:rsidRPr="00BA5E98">
        <w:rPr>
          <w:rFonts w:eastAsia="Calibri"/>
          <w:i/>
        </w:rPr>
        <w:t>являем Изначально Вышестоящего Отца собою в целом каждым из нас</w:t>
      </w:r>
      <w:r>
        <w:rPr>
          <w:rFonts w:eastAsia="Calibri"/>
          <w:i/>
        </w:rPr>
        <w:t xml:space="preserve">. </w:t>
      </w:r>
      <w:r w:rsidRPr="00BA5E98">
        <w:rPr>
          <w:rFonts w:eastAsia="Calibri"/>
          <w:i/>
        </w:rPr>
        <w:t>И вспыхиваем этим</w:t>
      </w:r>
      <w:r>
        <w:rPr>
          <w:rFonts w:eastAsia="Calibri"/>
          <w:i/>
        </w:rPr>
        <w:t>.</w:t>
      </w:r>
    </w:p>
    <w:p w14:paraId="0696B5F6" w14:textId="77777777" w:rsidR="001104A1" w:rsidRDefault="001104A1" w:rsidP="001104A1">
      <w:pPr>
        <w:ind w:firstLine="426"/>
        <w:rPr>
          <w:rFonts w:eastAsia="Calibri"/>
          <w:i/>
        </w:rPr>
      </w:pPr>
      <w:r w:rsidRPr="00BA5E98">
        <w:rPr>
          <w:rFonts w:eastAsia="Calibri"/>
          <w:i/>
        </w:rPr>
        <w:t>И в этом огне</w:t>
      </w:r>
      <w:r>
        <w:rPr>
          <w:rFonts w:eastAsia="Calibri"/>
          <w:i/>
        </w:rPr>
        <w:t xml:space="preserve">, </w:t>
      </w: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46-й Синтез Изначально Вышестоящего Отца</w:t>
      </w:r>
      <w:r>
        <w:rPr>
          <w:rFonts w:eastAsia="Calibri"/>
          <w:i/>
        </w:rPr>
        <w:t xml:space="preserve">. </w:t>
      </w:r>
      <w:r w:rsidRPr="00BA5E98">
        <w:rPr>
          <w:rFonts w:eastAsia="Calibri"/>
          <w:i/>
        </w:rPr>
        <w:t>И просим Изначально Вышестоящего Отца преобразить каждого из нас и синтез нас на явление Учителя 46 Синтеза Изначально Вышестоящего Отца физически собою явлением 46 Синтеза Изначально Вышестоящего Отца каждым из нас</w:t>
      </w:r>
      <w:r>
        <w:rPr>
          <w:rFonts w:eastAsia="Calibri"/>
          <w:i/>
        </w:rPr>
        <w:t>.</w:t>
      </w:r>
    </w:p>
    <w:p w14:paraId="5ECF579C" w14:textId="77777777" w:rsidR="001104A1" w:rsidRDefault="001104A1" w:rsidP="001104A1">
      <w:pPr>
        <w:ind w:firstLine="426"/>
        <w:rPr>
          <w:rFonts w:eastAsia="Calibri"/>
          <w:i/>
        </w:rPr>
      </w:pP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развёртываемся в форме Учителя 46 Синтеза Изначально Вышестоящего Отца каждым из нас пред Изначально Вышестоящим Отцом</w:t>
      </w:r>
      <w:r>
        <w:rPr>
          <w:rFonts w:eastAsia="Calibri"/>
          <w:i/>
        </w:rPr>
        <w:t xml:space="preserve">, </w:t>
      </w:r>
      <w:r w:rsidRPr="00BA5E98">
        <w:rPr>
          <w:rFonts w:eastAsia="Calibri"/>
          <w:i/>
        </w:rPr>
        <w:t>входя в 46-й Синтез Изначально Вышестоящего Отца собою</w:t>
      </w:r>
      <w:r>
        <w:rPr>
          <w:rFonts w:eastAsia="Calibri"/>
          <w:i/>
        </w:rPr>
        <w:t xml:space="preserve">. </w:t>
      </w: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преобразить каждого из нас и синтез нас этим</w:t>
      </w:r>
      <w:r>
        <w:rPr>
          <w:rFonts w:eastAsia="Calibri"/>
          <w:i/>
        </w:rPr>
        <w:t xml:space="preserve">, </w:t>
      </w:r>
      <w:r w:rsidRPr="00BA5E98">
        <w:rPr>
          <w:rFonts w:eastAsia="Calibri"/>
          <w:i/>
        </w:rPr>
        <w:t>углубив я́вленость Изначально Вышестоящего Отца собою</w:t>
      </w:r>
      <w:r>
        <w:rPr>
          <w:rFonts w:eastAsia="Calibri"/>
          <w:i/>
        </w:rPr>
        <w:t>.</w:t>
      </w:r>
    </w:p>
    <w:p w14:paraId="5360F32E"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495E210C"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3B26B46F" w14:textId="77777777" w:rsidR="001104A1" w:rsidRDefault="001104A1" w:rsidP="001104A1">
      <w:pPr>
        <w:ind w:firstLine="426"/>
        <w:rPr>
          <w:rFonts w:eastAsia="Calibri"/>
          <w:i/>
        </w:rPr>
      </w:pPr>
      <w:r w:rsidRPr="00BA5E98">
        <w:rPr>
          <w:rFonts w:eastAsia="Calibri"/>
          <w:i/>
        </w:rPr>
        <w:t>Возвращаемся в физическое выражение</w:t>
      </w:r>
      <w:r>
        <w:rPr>
          <w:rFonts w:eastAsia="Calibri"/>
          <w:i/>
        </w:rPr>
        <w:t xml:space="preserve">, </w:t>
      </w:r>
      <w:r w:rsidRPr="00BA5E98">
        <w:rPr>
          <w:rFonts w:eastAsia="Calibri"/>
          <w:i/>
        </w:rPr>
        <w:t>в данный зал физически собою</w:t>
      </w:r>
      <w:r>
        <w:rPr>
          <w:rFonts w:eastAsia="Calibri"/>
          <w:i/>
        </w:rPr>
        <w:t xml:space="preserve">. </w:t>
      </w:r>
      <w:r w:rsidRPr="00BA5E98">
        <w:rPr>
          <w:rFonts w:eastAsia="Calibri"/>
          <w:i/>
        </w:rPr>
        <w:t>Развёртываемся физически</w:t>
      </w:r>
      <w:r>
        <w:rPr>
          <w:rFonts w:eastAsia="Calibri"/>
          <w:i/>
        </w:rPr>
        <w:t>.</w:t>
      </w:r>
    </w:p>
    <w:p w14:paraId="56E4CF74" w14:textId="77777777" w:rsidR="001104A1" w:rsidRDefault="001104A1" w:rsidP="001104A1">
      <w:pPr>
        <w:ind w:firstLine="426"/>
        <w:rPr>
          <w:rFonts w:eastAsia="Calibri"/>
          <w:i/>
        </w:rPr>
      </w:pPr>
      <w:r w:rsidRPr="00BA5E98">
        <w:rPr>
          <w:rFonts w:eastAsia="Calibri"/>
          <w:i/>
        </w:rPr>
        <w:t>И эманируем всё стяжённое и возожжённое в ИВДИВО и ИВДИВО каждого из нас</w:t>
      </w:r>
      <w:r>
        <w:rPr>
          <w:rFonts w:eastAsia="Calibri"/>
          <w:i/>
        </w:rPr>
        <w:t>.</w:t>
      </w:r>
    </w:p>
    <w:p w14:paraId="22F779C5"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0B07523C" w14:textId="4DC582C7" w:rsidR="001104A1" w:rsidRPr="0083231D" w:rsidRDefault="001104A1" w:rsidP="0083231D">
      <w:pPr>
        <w:pStyle w:val="affa"/>
        <w:rPr>
          <w:rFonts w:eastAsia="Times New Roman"/>
          <w:b w:val="0"/>
          <w:bCs w:val="0"/>
        </w:rPr>
      </w:pPr>
      <w:bookmarkStart w:id="516" w:name="_Toc190983357"/>
      <w:r w:rsidRPr="00BA5E98">
        <w:rPr>
          <w:rFonts w:eastAsia="Times New Roman"/>
        </w:rPr>
        <w:lastRenderedPageBreak/>
        <w:t>47 ВЦ</w:t>
      </w:r>
      <w:r w:rsidR="0083231D">
        <w:rPr>
          <w:rFonts w:eastAsia="Times New Roman"/>
        </w:rPr>
        <w:t xml:space="preserve"> </w:t>
      </w:r>
      <w:r w:rsidRPr="00BA5E98">
        <w:rPr>
          <w:rFonts w:eastAsia="Times New Roman"/>
        </w:rPr>
        <w:t>Синтез ИВО</w:t>
      </w:r>
      <w:r w:rsidRPr="0083231D">
        <w:rPr>
          <w:rFonts w:eastAsia="Times New Roman"/>
          <w:b w:val="0"/>
          <w:bCs w:val="0"/>
        </w:rPr>
        <w:t>, 13-14</w:t>
      </w:r>
      <w:r w:rsidR="00FC08AB">
        <w:rPr>
          <w:rFonts w:eastAsia="Times New Roman"/>
          <w:b w:val="0"/>
          <w:bCs w:val="0"/>
        </w:rPr>
        <w:t>.06.</w:t>
      </w:r>
      <w:r w:rsidRPr="0083231D">
        <w:rPr>
          <w:rFonts w:eastAsia="Times New Roman"/>
          <w:b w:val="0"/>
          <w:bCs w:val="0"/>
        </w:rPr>
        <w:t xml:space="preserve">2020г., Краснодар-Адыгея, </w:t>
      </w:r>
      <w:r w:rsidR="0083231D">
        <w:rPr>
          <w:rFonts w:eastAsia="Times New Roman"/>
          <w:b w:val="0"/>
          <w:bCs w:val="0"/>
        </w:rPr>
        <w:t>Сердюк В.</w:t>
      </w:r>
      <w:bookmarkEnd w:id="516"/>
    </w:p>
    <w:p w14:paraId="32EA8F34" w14:textId="77777777" w:rsidR="001104A1" w:rsidRDefault="001104A1" w:rsidP="0083231D">
      <w:pPr>
        <w:pStyle w:val="affc"/>
        <w:rPr>
          <w:rFonts w:eastAsia="Calibri"/>
          <w:i/>
        </w:rPr>
      </w:pPr>
      <w:bookmarkStart w:id="517" w:name="_Toc190983358"/>
      <w:r w:rsidRPr="00BA5E98">
        <w:rPr>
          <w:rFonts w:eastAsia="Calibri"/>
        </w:rPr>
        <w:t>Научить тела</w:t>
      </w:r>
      <w:bookmarkEnd w:id="517"/>
    </w:p>
    <w:p w14:paraId="6B849BB3" w14:textId="77777777" w:rsidR="001104A1" w:rsidRDefault="001104A1" w:rsidP="001104A1">
      <w:pPr>
        <w:ind w:firstLine="426"/>
        <w:rPr>
          <w:rFonts w:eastAsia="Calibri"/>
        </w:rPr>
      </w:pPr>
      <w:r w:rsidRPr="00BA5E98">
        <w:rPr>
          <w:rFonts w:eastAsia="Calibri"/>
        </w:rPr>
        <w:t>А теперь сравнение этих Образов между собой? Мне нужна практика</w:t>
      </w:r>
      <w:r>
        <w:rPr>
          <w:rFonts w:eastAsia="Calibri"/>
        </w:rPr>
        <w:t xml:space="preserve">, </w:t>
      </w:r>
      <w:r w:rsidRPr="00BA5E98">
        <w:rPr>
          <w:rFonts w:eastAsia="Calibri"/>
        </w:rPr>
        <w:t>чтоб мы жили этим! Мне нужны не проекты масштабные</w:t>
      </w:r>
      <w:r>
        <w:rPr>
          <w:rFonts w:eastAsia="Calibri"/>
        </w:rPr>
        <w:t xml:space="preserve">, </w:t>
      </w:r>
      <w:r w:rsidRPr="00BA5E98">
        <w:rPr>
          <w:rFonts w:eastAsia="Calibri"/>
        </w:rPr>
        <w:t>а мне нужно приучить каждого из нас</w:t>
      </w:r>
      <w:r>
        <w:rPr>
          <w:rFonts w:eastAsia="Calibri"/>
        </w:rPr>
        <w:t xml:space="preserve">, </w:t>
      </w:r>
      <w:r w:rsidRPr="00BA5E98">
        <w:rPr>
          <w:rFonts w:eastAsia="Calibri"/>
        </w:rPr>
        <w:t>чтоб мы этим владели и жили</w:t>
      </w:r>
      <w:r>
        <w:rPr>
          <w:rFonts w:eastAsia="Calibri"/>
        </w:rPr>
        <w:t xml:space="preserve">. </w:t>
      </w:r>
      <w:r w:rsidRPr="00BA5E98">
        <w:rPr>
          <w:rFonts w:eastAsia="Calibri"/>
        </w:rPr>
        <w:t>И для нас 16 Миров стали естественными</w:t>
      </w:r>
      <w:r>
        <w:rPr>
          <w:rFonts w:eastAsia="Calibri"/>
        </w:rPr>
        <w:t xml:space="preserve">. </w:t>
      </w:r>
      <w:r w:rsidRPr="00BA5E98">
        <w:rPr>
          <w:rFonts w:eastAsia="Calibri"/>
        </w:rPr>
        <w:t>Естественными</w:t>
      </w:r>
      <w:r>
        <w:rPr>
          <w:rFonts w:eastAsia="Calibri"/>
        </w:rPr>
        <w:t>.</w:t>
      </w:r>
    </w:p>
    <w:p w14:paraId="59560BC0" w14:textId="77777777" w:rsidR="001104A1" w:rsidRPr="00BA5E98" w:rsidRDefault="001104A1" w:rsidP="001104A1">
      <w:pPr>
        <w:ind w:firstLine="426"/>
        <w:rPr>
          <w:rFonts w:eastAsia="Calibri"/>
        </w:rPr>
      </w:pPr>
      <w:r w:rsidRPr="00BA5E98">
        <w:rPr>
          <w:rFonts w:eastAsia="Calibri"/>
        </w:rPr>
        <w:t>А теперь Образ Жизни Тонким Миром? У нас Тонко-физическая Цивилизация и опять четырёх Метагалактик</w:t>
      </w:r>
      <w:r>
        <w:rPr>
          <w:rFonts w:eastAsia="Calibri"/>
        </w:rPr>
        <w:t xml:space="preserve">. </w:t>
      </w:r>
      <w:r w:rsidRPr="00BA5E98">
        <w:rPr>
          <w:rFonts w:eastAsia="Calibri"/>
        </w:rPr>
        <w:t>А Образ Жизни во сне Тонким телом? А образ Жизни во сне Метагалактическим Мировым телом и Метагалактические Миры? А Образ Жизни во сне Синтезным Мировым телом?</w:t>
      </w:r>
    </w:p>
    <w:p w14:paraId="550DA9FA" w14:textId="3FEB454A" w:rsidR="001104A1" w:rsidRDefault="001104A1" w:rsidP="001104A1">
      <w:pPr>
        <w:ind w:firstLine="426"/>
        <w:rPr>
          <w:rFonts w:eastAsia="Calibri"/>
        </w:rPr>
      </w:pPr>
      <w:r w:rsidRPr="00BA5E98">
        <w:rPr>
          <w:rFonts w:eastAsia="Calibri"/>
        </w:rPr>
        <w:t>Хотите маленький прикол? Мы отследили с опытными Ведущими Синтеза</w:t>
      </w:r>
      <w:r>
        <w:rPr>
          <w:rFonts w:eastAsia="Calibri"/>
        </w:rPr>
        <w:t xml:space="preserve">, </w:t>
      </w:r>
      <w:r w:rsidRPr="00BA5E98">
        <w:rPr>
          <w:rFonts w:eastAsia="Calibri"/>
        </w:rPr>
        <w:t>то есть я честно говорю</w:t>
      </w:r>
      <w:r>
        <w:rPr>
          <w:rFonts w:eastAsia="Calibri"/>
        </w:rPr>
        <w:t xml:space="preserve">, </w:t>
      </w:r>
      <w:r w:rsidRPr="00BA5E98">
        <w:rPr>
          <w:rFonts w:eastAsia="Calibri"/>
        </w:rPr>
        <w:t>я опирался на Ведущих Синтеза</w:t>
      </w:r>
      <w:r>
        <w:rPr>
          <w:rFonts w:eastAsia="Calibri"/>
        </w:rPr>
        <w:t xml:space="preserve">, </w:t>
      </w:r>
      <w:r w:rsidRPr="00BA5E98">
        <w:rPr>
          <w:rFonts w:eastAsia="Calibri"/>
        </w:rPr>
        <w:t>потому что</w:t>
      </w:r>
      <w:r>
        <w:rPr>
          <w:rFonts w:eastAsia="Calibri"/>
        </w:rPr>
        <w:t xml:space="preserve">, </w:t>
      </w:r>
      <w:r w:rsidRPr="00BA5E98">
        <w:rPr>
          <w:rFonts w:eastAsia="Calibri"/>
        </w:rPr>
        <w:t>к сожалению</w:t>
      </w:r>
      <w:r>
        <w:rPr>
          <w:rFonts w:eastAsia="Calibri"/>
        </w:rPr>
        <w:t xml:space="preserve">, </w:t>
      </w:r>
      <w:r w:rsidRPr="00BA5E98">
        <w:rPr>
          <w:rFonts w:eastAsia="Calibri"/>
        </w:rPr>
        <w:t>у других пока мы даже такое потребовать не можем</w:t>
      </w:r>
      <w:r>
        <w:rPr>
          <w:rFonts w:eastAsia="Calibri"/>
        </w:rPr>
        <w:t xml:space="preserve">. </w:t>
      </w:r>
      <w:r w:rsidRPr="00BA5E98">
        <w:rPr>
          <w:rFonts w:eastAsia="Calibri"/>
        </w:rPr>
        <w:t>Я начал выяснять</w:t>
      </w:r>
      <w:r>
        <w:rPr>
          <w:rFonts w:eastAsia="Calibri"/>
        </w:rPr>
        <w:t xml:space="preserve">, </w:t>
      </w:r>
      <w:r w:rsidRPr="00BA5E98">
        <w:rPr>
          <w:rFonts w:eastAsia="Calibri"/>
        </w:rPr>
        <w:t>что их Мировые тела делают в ночной подготовке</w:t>
      </w:r>
      <w:r>
        <w:rPr>
          <w:rFonts w:eastAsia="Calibri"/>
        </w:rPr>
        <w:t xml:space="preserve">, </w:t>
      </w:r>
      <w:r w:rsidRPr="00BA5E98">
        <w:rPr>
          <w:rFonts w:eastAsia="Calibri"/>
        </w:rPr>
        <w:t>и просить рассказать это</w:t>
      </w:r>
      <w:r>
        <w:rPr>
          <w:rFonts w:eastAsia="Calibri"/>
        </w:rPr>
        <w:t xml:space="preserve">. </w:t>
      </w:r>
      <w:r w:rsidRPr="00BA5E98">
        <w:rPr>
          <w:rFonts w:eastAsia="Calibri"/>
        </w:rPr>
        <w:t>Вот на физике</w:t>
      </w:r>
      <w:r>
        <w:rPr>
          <w:rFonts w:eastAsia="Calibri"/>
        </w:rPr>
        <w:t xml:space="preserve">, </w:t>
      </w:r>
      <w:r w:rsidRPr="00BA5E98">
        <w:rPr>
          <w:rFonts w:eastAsia="Calibri"/>
        </w:rPr>
        <w:t>в Физическом Мире они работают как Владыки Синтеза</w:t>
      </w:r>
      <w:r>
        <w:rPr>
          <w:rFonts w:eastAsia="Calibri"/>
        </w:rPr>
        <w:t xml:space="preserve">, </w:t>
      </w:r>
      <w:r w:rsidRPr="00BA5E98">
        <w:rPr>
          <w:rFonts w:eastAsia="Calibri"/>
        </w:rPr>
        <w:t>всё в порядке</w:t>
      </w:r>
      <w:r>
        <w:rPr>
          <w:rFonts w:eastAsia="Calibri"/>
        </w:rPr>
        <w:t xml:space="preserve">. </w:t>
      </w:r>
      <w:r w:rsidRPr="00BA5E98">
        <w:rPr>
          <w:rFonts w:eastAsia="Calibri"/>
        </w:rPr>
        <w:t>Ответ одного Владыки Синтеза: «Шарахался в лесу»</w:t>
      </w:r>
      <w:r>
        <w:rPr>
          <w:rFonts w:eastAsia="Calibri"/>
        </w:rPr>
        <w:t xml:space="preserve">, </w:t>
      </w:r>
      <w:r w:rsidRPr="00BA5E98">
        <w:rPr>
          <w:rFonts w:eastAsia="Calibri"/>
        </w:rPr>
        <w:t>вернее</w:t>
      </w:r>
      <w:r>
        <w:rPr>
          <w:rFonts w:eastAsia="Calibri"/>
        </w:rPr>
        <w:t xml:space="preserve">, </w:t>
      </w:r>
      <w:r w:rsidRPr="00BA5E98">
        <w:rPr>
          <w:rFonts w:eastAsia="Calibri"/>
        </w:rPr>
        <w:t>шарахалась</w:t>
      </w:r>
      <w:r w:rsidR="001F5215">
        <w:rPr>
          <w:rFonts w:eastAsia="Calibri"/>
        </w:rPr>
        <w:t xml:space="preserve"> – </w:t>
      </w:r>
      <w:r w:rsidRPr="00BA5E98">
        <w:rPr>
          <w:rFonts w:eastAsia="Calibri"/>
        </w:rPr>
        <w:t>цветочки нюхала</w:t>
      </w:r>
      <w:r>
        <w:rPr>
          <w:rFonts w:eastAsia="Calibri"/>
        </w:rPr>
        <w:t xml:space="preserve">, </w:t>
      </w:r>
      <w:r w:rsidRPr="00BA5E98">
        <w:rPr>
          <w:rFonts w:eastAsia="Calibri"/>
        </w:rPr>
        <w:t>с деревьями общалась</w:t>
      </w:r>
      <w:r>
        <w:rPr>
          <w:rFonts w:eastAsia="Calibri"/>
        </w:rPr>
        <w:t>.</w:t>
      </w:r>
    </w:p>
    <w:p w14:paraId="083EC4E0" w14:textId="173E69E0" w:rsidR="001104A1" w:rsidRDefault="001104A1" w:rsidP="001104A1">
      <w:pPr>
        <w:ind w:firstLine="426"/>
        <w:rPr>
          <w:rFonts w:eastAsia="Calibri"/>
        </w:rPr>
      </w:pPr>
      <w:r w:rsidRPr="00BA5E98">
        <w:rPr>
          <w:rFonts w:eastAsia="Calibri"/>
        </w:rPr>
        <w:t>Я говорю: «Это на Синтезе?»</w:t>
      </w:r>
      <w:r w:rsidR="001F5215">
        <w:rPr>
          <w:rFonts w:eastAsia="Calibri"/>
        </w:rPr>
        <w:t xml:space="preserve"> – </w:t>
      </w:r>
      <w:r w:rsidRPr="00BA5E98">
        <w:rPr>
          <w:rFonts w:eastAsia="Calibri"/>
        </w:rPr>
        <w:t>«Да»</w:t>
      </w:r>
      <w:r>
        <w:rPr>
          <w:rFonts w:eastAsia="Calibri"/>
        </w:rPr>
        <w:t xml:space="preserve">. </w:t>
      </w:r>
      <w:r w:rsidRPr="00BA5E98">
        <w:rPr>
          <w:rFonts w:eastAsia="Calibri"/>
        </w:rPr>
        <w:t>Я говорю: «Люди были за деревьями?»</w:t>
      </w:r>
      <w:r w:rsidR="001F5215">
        <w:rPr>
          <w:rFonts w:eastAsia="Calibri"/>
        </w:rPr>
        <w:t xml:space="preserve"> – </w:t>
      </w:r>
      <w:r w:rsidRPr="00BA5E98">
        <w:rPr>
          <w:rFonts w:eastAsia="Calibri"/>
        </w:rPr>
        <w:t>«Нет</w:t>
      </w:r>
      <w:r>
        <w:rPr>
          <w:rFonts w:eastAsia="Calibri"/>
        </w:rPr>
        <w:t xml:space="preserve">, </w:t>
      </w:r>
      <w:r w:rsidRPr="00BA5E98">
        <w:rPr>
          <w:rFonts w:eastAsia="Calibri"/>
        </w:rPr>
        <w:t>это были деревья</w:t>
      </w:r>
      <w:r>
        <w:rPr>
          <w:rFonts w:eastAsia="Calibri"/>
        </w:rPr>
        <w:t xml:space="preserve">, </w:t>
      </w:r>
      <w:r w:rsidRPr="00BA5E98">
        <w:rPr>
          <w:rFonts w:eastAsia="Calibri"/>
        </w:rPr>
        <w:t>люди сидели отдельно на занятиях»</w:t>
      </w:r>
      <w:r>
        <w:rPr>
          <w:rFonts w:eastAsia="Calibri"/>
        </w:rPr>
        <w:t xml:space="preserve">. </w:t>
      </w:r>
      <w:r w:rsidRPr="00BA5E98">
        <w:rPr>
          <w:rFonts w:eastAsia="Calibri"/>
        </w:rPr>
        <w:t>Я говорю: «А что ты делала в лесу?»</w:t>
      </w:r>
      <w:r w:rsidR="001F5215">
        <w:rPr>
          <w:rFonts w:eastAsia="Calibri"/>
        </w:rPr>
        <w:t xml:space="preserve"> – </w:t>
      </w:r>
      <w:r w:rsidRPr="00BA5E98">
        <w:rPr>
          <w:rFonts w:eastAsia="Calibri"/>
        </w:rPr>
        <w:t>«Ой</w:t>
      </w:r>
      <w:r>
        <w:rPr>
          <w:rFonts w:eastAsia="Calibri"/>
        </w:rPr>
        <w:t xml:space="preserve">, </w:t>
      </w:r>
      <w:r w:rsidRPr="00BA5E98">
        <w:rPr>
          <w:rFonts w:eastAsia="Calibri"/>
        </w:rPr>
        <w:t>мне так нравились цветочки!» И пока с людьми занятие</w:t>
      </w:r>
      <w:r>
        <w:rPr>
          <w:rFonts w:eastAsia="Calibri"/>
        </w:rPr>
        <w:t xml:space="preserve">, </w:t>
      </w:r>
      <w:r w:rsidRPr="00BA5E98">
        <w:rPr>
          <w:rFonts w:eastAsia="Calibri"/>
        </w:rPr>
        <w:t>её Тонкое тело рвануло в лес</w:t>
      </w:r>
      <w:r>
        <w:rPr>
          <w:rFonts w:eastAsia="Calibri"/>
        </w:rPr>
        <w:t>.</w:t>
      </w:r>
    </w:p>
    <w:p w14:paraId="0B2264E6" w14:textId="77777777" w:rsidR="001F5215" w:rsidRDefault="001104A1" w:rsidP="001104A1">
      <w:pPr>
        <w:ind w:firstLine="426"/>
        <w:rPr>
          <w:rFonts w:eastAsia="Calibri"/>
        </w:rPr>
      </w:pPr>
      <w:r w:rsidRPr="00BA5E98">
        <w:rPr>
          <w:rFonts w:eastAsia="Calibri"/>
        </w:rPr>
        <w:t>Другое чудо: сидела в зале у Владыки</w:t>
      </w:r>
      <w:r>
        <w:rPr>
          <w:rFonts w:eastAsia="Calibri"/>
        </w:rPr>
        <w:t xml:space="preserve">, </w:t>
      </w:r>
      <w:r w:rsidRPr="00BA5E98">
        <w:rPr>
          <w:rFonts w:eastAsia="Calibri"/>
        </w:rPr>
        <w:t>пока других тренировали другие Владыки</w:t>
      </w:r>
      <w:r>
        <w:rPr>
          <w:rFonts w:eastAsia="Calibri"/>
        </w:rPr>
        <w:t xml:space="preserve">. </w:t>
      </w:r>
      <w:r w:rsidRPr="00BA5E98">
        <w:rPr>
          <w:rFonts w:eastAsia="Calibri"/>
        </w:rPr>
        <w:t>Я говорю:</w:t>
      </w:r>
    </w:p>
    <w:p w14:paraId="37D1D9D0" w14:textId="20A8E5C3" w:rsidR="001F5215" w:rsidRDefault="001F5215" w:rsidP="001104A1">
      <w:pPr>
        <w:ind w:firstLine="426"/>
        <w:rPr>
          <w:rFonts w:eastAsia="Calibri"/>
        </w:rPr>
      </w:pPr>
      <w:r>
        <w:rPr>
          <w:rFonts w:eastAsia="Calibri"/>
        </w:rPr>
        <w:t xml:space="preserve">– </w:t>
      </w:r>
      <w:r w:rsidR="001104A1" w:rsidRPr="00BA5E98">
        <w:rPr>
          <w:rFonts w:eastAsia="Calibri"/>
        </w:rPr>
        <w:t>Что ты там села?</w:t>
      </w:r>
    </w:p>
    <w:p w14:paraId="2B96CA2B" w14:textId="0753F6EF" w:rsidR="001F5215" w:rsidRDefault="001F5215" w:rsidP="001104A1">
      <w:pPr>
        <w:ind w:firstLine="426"/>
        <w:rPr>
          <w:rFonts w:eastAsia="Calibri"/>
        </w:rPr>
      </w:pPr>
      <w:r>
        <w:rPr>
          <w:rFonts w:eastAsia="Calibri"/>
        </w:rPr>
        <w:t xml:space="preserve">– </w:t>
      </w:r>
      <w:r w:rsidR="001104A1" w:rsidRPr="00BA5E98">
        <w:rPr>
          <w:rFonts w:eastAsia="Calibri"/>
        </w:rPr>
        <w:t>Не знаю</w:t>
      </w:r>
      <w:r w:rsidR="001104A1">
        <w:rPr>
          <w:rFonts w:eastAsia="Calibri"/>
        </w:rPr>
        <w:t xml:space="preserve">. </w:t>
      </w:r>
      <w:r w:rsidR="001104A1" w:rsidRPr="00BA5E98">
        <w:rPr>
          <w:rFonts w:eastAsia="Calibri"/>
        </w:rPr>
        <w:t>Я выражала Владыку</w:t>
      </w:r>
      <w:r>
        <w:rPr>
          <w:rFonts w:eastAsia="Calibri"/>
        </w:rPr>
        <w:t xml:space="preserve"> – </w:t>
      </w:r>
      <w:r w:rsidR="001104A1" w:rsidRPr="00BA5E98">
        <w:rPr>
          <w:rFonts w:eastAsia="Calibri"/>
        </w:rPr>
        <w:t>села</w:t>
      </w:r>
      <w:r w:rsidR="001104A1">
        <w:rPr>
          <w:rFonts w:eastAsia="Calibri"/>
        </w:rPr>
        <w:t>.</w:t>
      </w:r>
    </w:p>
    <w:p w14:paraId="0E59959B" w14:textId="6104F272" w:rsidR="001F5215" w:rsidRDefault="001F5215" w:rsidP="001104A1">
      <w:pPr>
        <w:ind w:firstLine="426"/>
        <w:rPr>
          <w:rFonts w:eastAsia="Calibri"/>
        </w:rPr>
      </w:pPr>
      <w:r>
        <w:rPr>
          <w:rFonts w:eastAsia="Calibri"/>
        </w:rPr>
        <w:t xml:space="preserve">– </w:t>
      </w:r>
      <w:r w:rsidR="001104A1" w:rsidRPr="00BA5E98">
        <w:rPr>
          <w:rFonts w:eastAsia="Calibri"/>
        </w:rPr>
        <w:t>Села</w:t>
      </w:r>
      <w:r w:rsidR="001104A1">
        <w:rPr>
          <w:rFonts w:eastAsia="Calibri"/>
        </w:rPr>
        <w:t xml:space="preserve">. </w:t>
      </w:r>
      <w:r w:rsidR="001104A1" w:rsidRPr="00BA5E98">
        <w:rPr>
          <w:rFonts w:eastAsia="Calibri"/>
        </w:rPr>
        <w:t>Где?</w:t>
      </w:r>
    </w:p>
    <w:p w14:paraId="6074D2E7" w14:textId="4B9CDA83" w:rsidR="001F5215" w:rsidRDefault="001F5215" w:rsidP="001104A1">
      <w:pPr>
        <w:ind w:firstLine="426"/>
        <w:rPr>
          <w:rFonts w:eastAsia="Calibri"/>
        </w:rPr>
      </w:pPr>
      <w:r>
        <w:rPr>
          <w:rFonts w:eastAsia="Calibri"/>
        </w:rPr>
        <w:t xml:space="preserve">– </w:t>
      </w:r>
      <w:r w:rsidR="001104A1" w:rsidRPr="00BA5E98">
        <w:rPr>
          <w:rFonts w:eastAsia="Calibri"/>
        </w:rPr>
        <w:t>В зале</w:t>
      </w:r>
    </w:p>
    <w:p w14:paraId="13CD751B" w14:textId="1AF1735E" w:rsidR="001104A1" w:rsidRDefault="001F5215" w:rsidP="001104A1">
      <w:pPr>
        <w:ind w:firstLine="426"/>
        <w:rPr>
          <w:rFonts w:eastAsia="Calibri"/>
        </w:rPr>
      </w:pPr>
      <w:r>
        <w:rPr>
          <w:rFonts w:eastAsia="Calibri"/>
        </w:rPr>
        <w:t xml:space="preserve">– </w:t>
      </w:r>
      <w:r w:rsidR="001104A1" w:rsidRPr="00BA5E98">
        <w:rPr>
          <w:rFonts w:eastAsia="Calibri"/>
        </w:rPr>
        <w:t>В каком зале?</w:t>
      </w:r>
    </w:p>
    <w:p w14:paraId="33027C8D" w14:textId="77777777" w:rsidR="001F5215" w:rsidRDefault="001104A1" w:rsidP="001104A1">
      <w:pPr>
        <w:ind w:firstLine="426"/>
        <w:rPr>
          <w:rFonts w:eastAsia="Calibri"/>
        </w:rPr>
      </w:pPr>
      <w:r w:rsidRPr="00BA5E98">
        <w:rPr>
          <w:rFonts w:eastAsia="Calibri"/>
        </w:rPr>
        <w:t>Не буду говорить</w:t>
      </w:r>
      <w:r>
        <w:rPr>
          <w:rFonts w:eastAsia="Calibri"/>
        </w:rPr>
        <w:t xml:space="preserve">, </w:t>
      </w:r>
      <w:r w:rsidRPr="00BA5E98">
        <w:rPr>
          <w:rFonts w:eastAsia="Calibri"/>
        </w:rPr>
        <w:t>как низко она села в зале</w:t>
      </w:r>
      <w:r>
        <w:rPr>
          <w:rFonts w:eastAsia="Calibri"/>
        </w:rPr>
        <w:t xml:space="preserve">, </w:t>
      </w:r>
      <w:r w:rsidRPr="00BA5E98">
        <w:rPr>
          <w:rFonts w:eastAsia="Calibri"/>
        </w:rPr>
        <w:t>в одной из невысоких Реальностей села</w:t>
      </w:r>
      <w:r>
        <w:rPr>
          <w:rFonts w:eastAsia="Calibri"/>
        </w:rPr>
        <w:t xml:space="preserve">. </w:t>
      </w:r>
      <w:r w:rsidRPr="00BA5E98">
        <w:rPr>
          <w:rFonts w:eastAsia="Calibri"/>
        </w:rPr>
        <w:t>Я говорю:</w:t>
      </w:r>
    </w:p>
    <w:p w14:paraId="65CD1DA4" w14:textId="24163CF6" w:rsidR="001F5215" w:rsidRDefault="001F5215" w:rsidP="001104A1">
      <w:pPr>
        <w:ind w:firstLine="426"/>
        <w:rPr>
          <w:rFonts w:eastAsia="Calibri"/>
        </w:rPr>
      </w:pPr>
      <w:r>
        <w:rPr>
          <w:rFonts w:eastAsia="Calibri"/>
        </w:rPr>
        <w:t xml:space="preserve">– </w:t>
      </w:r>
      <w:r w:rsidR="001104A1" w:rsidRPr="00BA5E98">
        <w:rPr>
          <w:rFonts w:eastAsia="Calibri"/>
        </w:rPr>
        <w:t>Что ты там делала?</w:t>
      </w:r>
    </w:p>
    <w:p w14:paraId="0DE784B5" w14:textId="60CD3CE6" w:rsidR="001104A1" w:rsidRDefault="001F5215" w:rsidP="001104A1">
      <w:pPr>
        <w:ind w:firstLine="426"/>
        <w:rPr>
          <w:rFonts w:eastAsia="Calibri"/>
        </w:rPr>
      </w:pPr>
      <w:r>
        <w:rPr>
          <w:rFonts w:eastAsia="Calibri"/>
        </w:rPr>
        <w:t xml:space="preserve">– </w:t>
      </w:r>
      <w:r w:rsidR="001104A1" w:rsidRPr="00BA5E98">
        <w:rPr>
          <w:rFonts w:eastAsia="Calibri"/>
        </w:rPr>
        <w:t>Сидела</w:t>
      </w:r>
      <w:r w:rsidR="001104A1">
        <w:rPr>
          <w:rFonts w:eastAsia="Calibri"/>
        </w:rPr>
        <w:t>.</w:t>
      </w:r>
    </w:p>
    <w:p w14:paraId="087D1FCD" w14:textId="77777777" w:rsidR="001F5215" w:rsidRDefault="001104A1" w:rsidP="001104A1">
      <w:pPr>
        <w:ind w:firstLine="426"/>
        <w:rPr>
          <w:rFonts w:eastAsia="Calibri"/>
        </w:rPr>
      </w:pPr>
      <w:r w:rsidRPr="00BA5E98">
        <w:rPr>
          <w:rFonts w:eastAsia="Calibri"/>
        </w:rPr>
        <w:t>Я говорю:</w:t>
      </w:r>
    </w:p>
    <w:p w14:paraId="1541A5BD" w14:textId="4E65FEF9" w:rsidR="001F5215" w:rsidRDefault="001F5215" w:rsidP="001104A1">
      <w:pPr>
        <w:ind w:firstLine="426"/>
        <w:rPr>
          <w:rFonts w:eastAsia="Calibri"/>
        </w:rPr>
      </w:pPr>
      <w:r>
        <w:rPr>
          <w:rFonts w:eastAsia="Calibri"/>
        </w:rPr>
        <w:t xml:space="preserve">– </w:t>
      </w:r>
      <w:r w:rsidR="001104A1" w:rsidRPr="00BA5E98">
        <w:rPr>
          <w:rFonts w:eastAsia="Calibri"/>
        </w:rPr>
        <w:t>А чего ждала?</w:t>
      </w:r>
    </w:p>
    <w:p w14:paraId="66F77D8B" w14:textId="49AF5639" w:rsidR="001104A1" w:rsidRDefault="001F5215" w:rsidP="001104A1">
      <w:pPr>
        <w:ind w:firstLine="426"/>
        <w:rPr>
          <w:rFonts w:eastAsia="Calibri"/>
        </w:rPr>
      </w:pPr>
      <w:r>
        <w:rPr>
          <w:rFonts w:eastAsia="Calibri"/>
        </w:rPr>
        <w:t xml:space="preserve">– </w:t>
      </w:r>
      <w:r w:rsidR="001104A1" w:rsidRPr="00BA5E98">
        <w:rPr>
          <w:rFonts w:eastAsia="Calibri"/>
        </w:rPr>
        <w:t>Когда закончится тренировка у всех</w:t>
      </w:r>
      <w:r w:rsidR="001104A1">
        <w:rPr>
          <w:rFonts w:eastAsia="Calibri"/>
        </w:rPr>
        <w:t>.</w:t>
      </w:r>
    </w:p>
    <w:p w14:paraId="54A88F52" w14:textId="77777777" w:rsidR="001F5215" w:rsidRDefault="001104A1" w:rsidP="001104A1">
      <w:pPr>
        <w:ind w:firstLine="426"/>
        <w:rPr>
          <w:rFonts w:eastAsia="Calibri"/>
        </w:rPr>
      </w:pPr>
      <w:r w:rsidRPr="00BA5E98">
        <w:rPr>
          <w:rFonts w:eastAsia="Calibri"/>
        </w:rPr>
        <w:t>Я говорю:</w:t>
      </w:r>
    </w:p>
    <w:p w14:paraId="4D496349" w14:textId="1640C286" w:rsidR="001F5215" w:rsidRDefault="001F5215" w:rsidP="001104A1">
      <w:pPr>
        <w:ind w:firstLine="426"/>
        <w:rPr>
          <w:rFonts w:eastAsia="Calibri"/>
        </w:rPr>
      </w:pPr>
      <w:r>
        <w:rPr>
          <w:rFonts w:eastAsia="Calibri"/>
        </w:rPr>
        <w:t xml:space="preserve">– </w:t>
      </w:r>
      <w:r w:rsidR="001104A1" w:rsidRPr="00BA5E98">
        <w:rPr>
          <w:rFonts w:eastAsia="Calibri"/>
        </w:rPr>
        <w:t>А что не тренировалась?</w:t>
      </w:r>
    </w:p>
    <w:p w14:paraId="24460614" w14:textId="5D867E9E" w:rsidR="001104A1" w:rsidRDefault="001F5215" w:rsidP="001104A1">
      <w:pPr>
        <w:ind w:firstLine="426"/>
        <w:rPr>
          <w:rFonts w:eastAsia="Calibri"/>
        </w:rPr>
      </w:pPr>
      <w:r>
        <w:rPr>
          <w:rFonts w:eastAsia="Calibri"/>
        </w:rPr>
        <w:t xml:space="preserve">– </w:t>
      </w:r>
      <w:r w:rsidR="001104A1" w:rsidRPr="00BA5E98">
        <w:rPr>
          <w:rFonts w:eastAsia="Calibri"/>
        </w:rPr>
        <w:t>Не знаю</w:t>
      </w:r>
      <w:r w:rsidR="001104A1">
        <w:rPr>
          <w:rFonts w:eastAsia="Calibri"/>
        </w:rPr>
        <w:t xml:space="preserve">, </w:t>
      </w:r>
      <w:r w:rsidR="001104A1" w:rsidRPr="00BA5E98">
        <w:rPr>
          <w:rFonts w:eastAsia="Calibri"/>
        </w:rPr>
        <w:t>мне сказали контролировать</w:t>
      </w:r>
      <w:r w:rsidR="001104A1">
        <w:rPr>
          <w:rFonts w:eastAsia="Calibri"/>
        </w:rPr>
        <w:t>.</w:t>
      </w:r>
    </w:p>
    <w:p w14:paraId="32CA2B1B" w14:textId="77777777" w:rsidR="001F5215" w:rsidRDefault="001104A1" w:rsidP="001104A1">
      <w:pPr>
        <w:ind w:firstLine="426"/>
        <w:rPr>
          <w:rFonts w:eastAsia="Calibri"/>
        </w:rPr>
      </w:pPr>
      <w:r w:rsidRPr="00BA5E98">
        <w:rPr>
          <w:rFonts w:eastAsia="Calibri"/>
        </w:rPr>
        <w:t>Я говорю:</w:t>
      </w:r>
    </w:p>
    <w:p w14:paraId="287CD498" w14:textId="238A5AB7" w:rsidR="001F5215" w:rsidRDefault="001F5215" w:rsidP="001104A1">
      <w:pPr>
        <w:ind w:firstLine="426"/>
        <w:rPr>
          <w:rFonts w:eastAsia="Calibri"/>
        </w:rPr>
      </w:pPr>
      <w:r>
        <w:rPr>
          <w:rFonts w:eastAsia="Calibri"/>
        </w:rPr>
        <w:t xml:space="preserve">– </w:t>
      </w:r>
      <w:r w:rsidR="001104A1" w:rsidRPr="00BA5E98">
        <w:rPr>
          <w:rFonts w:eastAsia="Calibri"/>
        </w:rPr>
        <w:t>И что</w:t>
      </w:r>
      <w:r w:rsidR="001104A1">
        <w:rPr>
          <w:rFonts w:eastAsia="Calibri"/>
        </w:rPr>
        <w:t xml:space="preserve">, </w:t>
      </w:r>
      <w:r w:rsidR="001104A1" w:rsidRPr="00BA5E98">
        <w:rPr>
          <w:rFonts w:eastAsia="Calibri"/>
        </w:rPr>
        <w:t>ты контролировала</w:t>
      </w:r>
      <w:r w:rsidR="001104A1">
        <w:rPr>
          <w:rFonts w:eastAsia="Calibri"/>
        </w:rPr>
        <w:t xml:space="preserve">, </w:t>
      </w:r>
      <w:r w:rsidR="001104A1" w:rsidRPr="00BA5E98">
        <w:rPr>
          <w:rFonts w:eastAsia="Calibri"/>
        </w:rPr>
        <w:t>сидя в зале?</w:t>
      </w:r>
    </w:p>
    <w:p w14:paraId="46A5AE61" w14:textId="2373A782" w:rsidR="001104A1" w:rsidRDefault="001F5215" w:rsidP="001104A1">
      <w:pPr>
        <w:ind w:firstLine="426"/>
        <w:rPr>
          <w:rFonts w:eastAsia="Calibri"/>
        </w:rPr>
      </w:pPr>
      <w:r>
        <w:rPr>
          <w:rFonts w:eastAsia="Calibri"/>
        </w:rPr>
        <w:t xml:space="preserve">– </w:t>
      </w:r>
      <w:r w:rsidR="001104A1" w:rsidRPr="00BA5E98">
        <w:rPr>
          <w:rFonts w:eastAsia="Calibri"/>
        </w:rPr>
        <w:t>Да</w:t>
      </w:r>
      <w:r w:rsidR="001104A1">
        <w:rPr>
          <w:rFonts w:eastAsia="Calibri"/>
        </w:rPr>
        <w:t>.</w:t>
      </w:r>
    </w:p>
    <w:p w14:paraId="5A681BEE" w14:textId="77777777" w:rsidR="001F5215" w:rsidRDefault="001104A1" w:rsidP="001104A1">
      <w:pPr>
        <w:ind w:firstLine="426"/>
        <w:rPr>
          <w:rFonts w:eastAsia="Calibri"/>
        </w:rPr>
      </w:pPr>
      <w:r w:rsidRPr="00BA5E98">
        <w:rPr>
          <w:rFonts w:eastAsia="Calibri"/>
        </w:rPr>
        <w:t>Я говорю:</w:t>
      </w:r>
    </w:p>
    <w:p w14:paraId="2C052242" w14:textId="117195C7" w:rsidR="001F5215" w:rsidRDefault="001F5215" w:rsidP="001104A1">
      <w:pPr>
        <w:ind w:firstLine="426"/>
        <w:rPr>
          <w:rFonts w:eastAsia="Calibri"/>
        </w:rPr>
      </w:pPr>
      <w:r>
        <w:rPr>
          <w:rFonts w:eastAsia="Calibri"/>
        </w:rPr>
        <w:t xml:space="preserve">– </w:t>
      </w:r>
      <w:r w:rsidR="001104A1" w:rsidRPr="00BA5E98">
        <w:rPr>
          <w:rFonts w:eastAsia="Calibri"/>
        </w:rPr>
        <w:t>А зачем?</w:t>
      </w:r>
    </w:p>
    <w:p w14:paraId="445175FA" w14:textId="00BD8E6D" w:rsidR="001104A1" w:rsidRDefault="001F5215" w:rsidP="001104A1">
      <w:pPr>
        <w:ind w:firstLine="426"/>
        <w:rPr>
          <w:rFonts w:eastAsia="Calibri"/>
        </w:rPr>
      </w:pPr>
      <w:r>
        <w:rPr>
          <w:rFonts w:eastAsia="Calibri"/>
        </w:rPr>
        <w:t xml:space="preserve">– </w:t>
      </w:r>
      <w:r w:rsidR="001104A1" w:rsidRPr="00BA5E98">
        <w:rPr>
          <w:rFonts w:eastAsia="Calibri"/>
        </w:rPr>
        <w:t>Не знаю</w:t>
      </w:r>
      <w:r w:rsidR="001104A1">
        <w:rPr>
          <w:rFonts w:eastAsia="Calibri"/>
        </w:rPr>
        <w:t xml:space="preserve">. </w:t>
      </w:r>
      <w:r w:rsidR="001104A1" w:rsidRPr="00BA5E98">
        <w:rPr>
          <w:rFonts w:eastAsia="Calibri"/>
        </w:rPr>
        <w:t>Да это ж то Тело</w:t>
      </w:r>
      <w:r w:rsidR="001104A1">
        <w:rPr>
          <w:rFonts w:eastAsia="Calibri"/>
        </w:rPr>
        <w:t xml:space="preserve">, </w:t>
      </w:r>
      <w:r w:rsidR="001104A1" w:rsidRPr="00BA5E98">
        <w:rPr>
          <w:rFonts w:eastAsia="Calibri"/>
        </w:rPr>
        <w:t>чё ты от меня требуешь?!</w:t>
      </w:r>
    </w:p>
    <w:p w14:paraId="08B2F4B7" w14:textId="77777777" w:rsidR="001F5215" w:rsidRDefault="001104A1" w:rsidP="001104A1">
      <w:pPr>
        <w:ind w:firstLine="426"/>
        <w:rPr>
          <w:rFonts w:eastAsia="Calibri"/>
        </w:rPr>
      </w:pPr>
      <w:r w:rsidRPr="00BA5E98">
        <w:rPr>
          <w:rFonts w:eastAsia="Calibri"/>
        </w:rPr>
        <w:t>Я говорю:</w:t>
      </w:r>
    </w:p>
    <w:p w14:paraId="6E126802" w14:textId="3A66270E" w:rsidR="001F5215" w:rsidRDefault="001F5215" w:rsidP="001104A1">
      <w:pPr>
        <w:ind w:firstLine="426"/>
        <w:rPr>
          <w:rFonts w:eastAsia="Calibri"/>
        </w:rPr>
      </w:pPr>
      <w:r>
        <w:rPr>
          <w:rFonts w:eastAsia="Calibri"/>
        </w:rPr>
        <w:t xml:space="preserve">– </w:t>
      </w:r>
      <w:r w:rsidR="001104A1" w:rsidRPr="00BA5E98">
        <w:rPr>
          <w:rFonts w:eastAsia="Calibri"/>
        </w:rPr>
        <w:t>Я требую</w:t>
      </w:r>
      <w:r w:rsidR="001104A1">
        <w:rPr>
          <w:rFonts w:eastAsia="Calibri"/>
        </w:rPr>
        <w:t xml:space="preserve">, </w:t>
      </w:r>
      <w:r w:rsidR="001104A1" w:rsidRPr="00BA5E98">
        <w:rPr>
          <w:rFonts w:eastAsia="Calibri"/>
        </w:rPr>
        <w:t>чтоб то Тело участвовало в работе со всеми</w:t>
      </w:r>
      <w:r w:rsidR="001104A1">
        <w:rPr>
          <w:rFonts w:eastAsia="Calibri"/>
        </w:rPr>
        <w:t xml:space="preserve">. </w:t>
      </w:r>
      <w:r w:rsidR="001104A1" w:rsidRPr="00BA5E98">
        <w:rPr>
          <w:rFonts w:eastAsia="Calibri"/>
        </w:rPr>
        <w:t>Чё ты сидела отдельно?</w:t>
      </w:r>
    </w:p>
    <w:p w14:paraId="7BB4288D" w14:textId="02609C37" w:rsidR="001104A1" w:rsidRDefault="001F5215" w:rsidP="001104A1">
      <w:pPr>
        <w:ind w:firstLine="426"/>
        <w:rPr>
          <w:rFonts w:eastAsia="Calibri"/>
        </w:rPr>
      </w:pPr>
      <w:r>
        <w:rPr>
          <w:rFonts w:eastAsia="Calibri"/>
        </w:rPr>
        <w:t xml:space="preserve">– </w:t>
      </w:r>
      <w:r w:rsidR="001104A1" w:rsidRPr="00BA5E98">
        <w:rPr>
          <w:rFonts w:eastAsia="Calibri"/>
        </w:rPr>
        <w:t>А я Синтез держала собою в этом зале</w:t>
      </w:r>
      <w:r w:rsidR="001104A1">
        <w:rPr>
          <w:rFonts w:eastAsia="Calibri"/>
        </w:rPr>
        <w:t xml:space="preserve">, </w:t>
      </w:r>
      <w:r w:rsidR="001104A1" w:rsidRPr="00BA5E98">
        <w:rPr>
          <w:rFonts w:eastAsia="Calibri"/>
        </w:rPr>
        <w:t>чтобы утром его продолжить</w:t>
      </w:r>
      <w:r w:rsidR="001104A1">
        <w:rPr>
          <w:rFonts w:eastAsia="Calibri"/>
        </w:rPr>
        <w:t>.</w:t>
      </w:r>
    </w:p>
    <w:p w14:paraId="7FAECC7D" w14:textId="77777777" w:rsidR="001F5215" w:rsidRDefault="001104A1" w:rsidP="001104A1">
      <w:pPr>
        <w:ind w:firstLine="426"/>
        <w:rPr>
          <w:rFonts w:eastAsia="Calibri"/>
        </w:rPr>
      </w:pPr>
      <w:r w:rsidRPr="00BA5E98">
        <w:rPr>
          <w:rFonts w:eastAsia="Calibri"/>
        </w:rPr>
        <w:t>Я говорю:</w:t>
      </w:r>
    </w:p>
    <w:p w14:paraId="2B531EDA" w14:textId="1FF700AB" w:rsidR="001F5215" w:rsidRDefault="001F5215" w:rsidP="001104A1">
      <w:pPr>
        <w:ind w:firstLine="426"/>
        <w:rPr>
          <w:rFonts w:eastAsia="Calibri"/>
        </w:rPr>
      </w:pPr>
      <w:r>
        <w:rPr>
          <w:rFonts w:eastAsia="Calibri"/>
        </w:rPr>
        <w:t xml:space="preserve">– </w:t>
      </w:r>
      <w:r w:rsidR="001104A1" w:rsidRPr="00BA5E98">
        <w:rPr>
          <w:rFonts w:eastAsia="Calibri"/>
        </w:rPr>
        <w:t>Понял</w:t>
      </w:r>
      <w:r w:rsidR="001104A1">
        <w:rPr>
          <w:rFonts w:eastAsia="Calibri"/>
        </w:rPr>
        <w:t xml:space="preserve">. </w:t>
      </w:r>
      <w:r w:rsidR="001104A1" w:rsidRPr="00BA5E98">
        <w:rPr>
          <w:rFonts w:eastAsia="Calibri"/>
        </w:rPr>
        <w:t>Тут можно хотя бы согласиться</w:t>
      </w:r>
      <w:r w:rsidR="001104A1">
        <w:rPr>
          <w:rFonts w:eastAsia="Calibri"/>
        </w:rPr>
        <w:t xml:space="preserve">, </w:t>
      </w:r>
      <w:r w:rsidR="001104A1" w:rsidRPr="00BA5E98">
        <w:rPr>
          <w:rFonts w:eastAsia="Calibri"/>
        </w:rPr>
        <w:t>а так я вообще не понял</w:t>
      </w:r>
      <w:r w:rsidR="001104A1">
        <w:rPr>
          <w:rFonts w:eastAsia="Calibri"/>
        </w:rPr>
        <w:t xml:space="preserve">, </w:t>
      </w:r>
      <w:r w:rsidR="001104A1" w:rsidRPr="00BA5E98">
        <w:rPr>
          <w:rFonts w:eastAsia="Calibri"/>
        </w:rPr>
        <w:t>чего ты в зале сидишь</w:t>
      </w:r>
      <w:r w:rsidR="001104A1">
        <w:rPr>
          <w:rFonts w:eastAsia="Calibri"/>
        </w:rPr>
        <w:t xml:space="preserve">, </w:t>
      </w:r>
      <w:r w:rsidR="001104A1" w:rsidRPr="00BA5E98">
        <w:rPr>
          <w:rFonts w:eastAsia="Calibri"/>
        </w:rPr>
        <w:t>когда люди работают с Аватарами Синтеза</w:t>
      </w:r>
      <w:r w:rsidR="001104A1">
        <w:rPr>
          <w:rFonts w:eastAsia="Calibri"/>
        </w:rPr>
        <w:t>.</w:t>
      </w:r>
    </w:p>
    <w:p w14:paraId="059B2434" w14:textId="1CC6C0F4" w:rsidR="001104A1" w:rsidRPr="00BA5E98" w:rsidRDefault="001F5215" w:rsidP="001104A1">
      <w:pPr>
        <w:ind w:firstLine="426"/>
        <w:rPr>
          <w:rFonts w:eastAsia="Calibri"/>
          <w:i/>
        </w:rPr>
      </w:pPr>
      <w:r>
        <w:rPr>
          <w:rFonts w:eastAsia="Calibri"/>
        </w:rPr>
        <w:t xml:space="preserve">– </w:t>
      </w:r>
      <w:r w:rsidR="001104A1" w:rsidRPr="00BA5E98">
        <w:rPr>
          <w:rFonts w:eastAsia="Calibri"/>
        </w:rPr>
        <w:t>Ходила в музей</w:t>
      </w:r>
      <w:r w:rsidR="001104A1">
        <w:rPr>
          <w:rFonts w:eastAsia="Calibri"/>
        </w:rPr>
        <w:t xml:space="preserve">, </w:t>
      </w:r>
      <w:r w:rsidR="001104A1" w:rsidRPr="00BA5E98">
        <w:rPr>
          <w:rFonts w:eastAsia="Calibri"/>
        </w:rPr>
        <w:t>это ж тоже…</w:t>
      </w:r>
    </w:p>
    <w:p w14:paraId="2BC88E06" w14:textId="416DCEA6" w:rsidR="001104A1" w:rsidRDefault="001104A1" w:rsidP="001104A1">
      <w:pPr>
        <w:ind w:firstLine="426"/>
        <w:rPr>
          <w:rFonts w:eastAsia="Calibri"/>
        </w:rPr>
      </w:pPr>
      <w:r w:rsidRPr="00BA5E98">
        <w:rPr>
          <w:rFonts w:eastAsia="Calibri"/>
        </w:rPr>
        <w:t>Вооо! Ходила в музей</w:t>
      </w:r>
      <w:r w:rsidR="001F5215">
        <w:rPr>
          <w:rFonts w:eastAsia="Calibri"/>
        </w:rPr>
        <w:t xml:space="preserve"> – </w:t>
      </w:r>
      <w:r w:rsidRPr="00BA5E98">
        <w:rPr>
          <w:rFonts w:eastAsia="Calibri"/>
        </w:rPr>
        <w:t>уже хорошо</w:t>
      </w:r>
      <w:r>
        <w:rPr>
          <w:rFonts w:eastAsia="Calibri"/>
        </w:rPr>
        <w:t xml:space="preserve">, </w:t>
      </w:r>
      <w:r w:rsidRPr="00BA5E98">
        <w:rPr>
          <w:rFonts w:eastAsia="Calibri"/>
        </w:rPr>
        <w:t>хотя бы какая-то культурная ночная работа: здесь самоизоляция</w:t>
      </w:r>
      <w:r>
        <w:rPr>
          <w:rFonts w:eastAsia="Calibri"/>
        </w:rPr>
        <w:t xml:space="preserve">, </w:t>
      </w:r>
      <w:r w:rsidRPr="00BA5E98">
        <w:rPr>
          <w:rFonts w:eastAsia="Calibri"/>
        </w:rPr>
        <w:t>по ночам</w:t>
      </w:r>
      <w:r w:rsidR="001F5215">
        <w:rPr>
          <w:rFonts w:eastAsia="Calibri"/>
        </w:rPr>
        <w:t xml:space="preserve"> – </w:t>
      </w:r>
      <w:r w:rsidRPr="00BA5E98">
        <w:rPr>
          <w:rFonts w:eastAsia="Calibri"/>
        </w:rPr>
        <w:t>музеи</w:t>
      </w:r>
      <w:r>
        <w:rPr>
          <w:rFonts w:eastAsia="Calibri"/>
        </w:rPr>
        <w:t xml:space="preserve">, </w:t>
      </w:r>
      <w:r w:rsidRPr="00BA5E98">
        <w:rPr>
          <w:rFonts w:eastAsia="Calibri"/>
        </w:rPr>
        <w:t>во! Нет-нет</w:t>
      </w:r>
      <w:r>
        <w:rPr>
          <w:rFonts w:eastAsia="Calibri"/>
        </w:rPr>
        <w:t xml:space="preserve">, </w:t>
      </w:r>
      <w:r w:rsidRPr="00BA5E98">
        <w:rPr>
          <w:rFonts w:eastAsia="Calibri"/>
        </w:rPr>
        <w:t>это хорошо</w:t>
      </w:r>
      <w:r w:rsidR="001F5215">
        <w:rPr>
          <w:rFonts w:eastAsia="Calibri"/>
        </w:rPr>
        <w:t xml:space="preserve"> – </w:t>
      </w:r>
      <w:r w:rsidRPr="00BA5E98">
        <w:rPr>
          <w:rFonts w:eastAsia="Calibri"/>
        </w:rPr>
        <w:t>тело отдыхает всё равно</w:t>
      </w:r>
      <w:r>
        <w:rPr>
          <w:rFonts w:eastAsia="Calibri"/>
        </w:rPr>
        <w:t xml:space="preserve">. </w:t>
      </w:r>
      <w:r w:rsidRPr="00BA5E98">
        <w:rPr>
          <w:rFonts w:eastAsia="Calibri"/>
        </w:rPr>
        <w:t>Там есть музеи</w:t>
      </w:r>
      <w:r>
        <w:rPr>
          <w:rFonts w:eastAsia="Calibri"/>
        </w:rPr>
        <w:t xml:space="preserve">, </w:t>
      </w:r>
      <w:r w:rsidRPr="00BA5E98">
        <w:rPr>
          <w:rFonts w:eastAsia="Calibri"/>
        </w:rPr>
        <w:t>понимаете?</w:t>
      </w:r>
    </w:p>
    <w:p w14:paraId="47FD44D1" w14:textId="77777777" w:rsidR="001104A1" w:rsidRDefault="001104A1" w:rsidP="001104A1">
      <w:pPr>
        <w:ind w:firstLine="426"/>
        <w:rPr>
          <w:rFonts w:eastAsia="Calibri"/>
        </w:rPr>
      </w:pPr>
      <w:r w:rsidRPr="00BA5E98">
        <w:rPr>
          <w:rFonts w:eastAsia="Calibri"/>
        </w:rPr>
        <w:t>И нам надо научить наши тела все Мировые действовать внутри с Владыками</w:t>
      </w:r>
      <w:r>
        <w:rPr>
          <w:rFonts w:eastAsia="Calibri"/>
        </w:rPr>
        <w:t>.</w:t>
      </w:r>
    </w:p>
    <w:p w14:paraId="5A45EF29" w14:textId="77777777" w:rsidR="001104A1" w:rsidRDefault="001104A1" w:rsidP="001104A1">
      <w:pPr>
        <w:ind w:firstLine="426"/>
        <w:rPr>
          <w:rFonts w:eastAsia="Calibri"/>
        </w:rPr>
      </w:pPr>
      <w:r w:rsidRPr="00BA5E98">
        <w:rPr>
          <w:rFonts w:eastAsia="Calibri"/>
        </w:rPr>
        <w:t>Я вам честно говорю</w:t>
      </w:r>
      <w:r>
        <w:rPr>
          <w:rFonts w:eastAsia="Calibri"/>
        </w:rPr>
        <w:t xml:space="preserve">, </w:t>
      </w:r>
      <w:r w:rsidRPr="00BA5E98">
        <w:rPr>
          <w:rFonts w:eastAsia="Calibri"/>
        </w:rPr>
        <w:t>что я свои тела так же приучал</w:t>
      </w:r>
      <w:r>
        <w:rPr>
          <w:rFonts w:eastAsia="Calibri"/>
        </w:rPr>
        <w:t xml:space="preserve">. </w:t>
      </w:r>
      <w:r w:rsidRPr="00BA5E98">
        <w:rPr>
          <w:rFonts w:eastAsia="Calibri"/>
        </w:rPr>
        <w:t>Все свои Трансвизорные тела заставлял учиться у Аватара Кут Хуми</w:t>
      </w:r>
      <w:r>
        <w:rPr>
          <w:rFonts w:eastAsia="Calibri"/>
        </w:rPr>
        <w:t xml:space="preserve">, </w:t>
      </w:r>
      <w:r w:rsidRPr="00BA5E98">
        <w:rPr>
          <w:rFonts w:eastAsia="Calibri"/>
        </w:rPr>
        <w:t>потому что мне одно сказало: «Ты не знаешь своих накоплений</w:t>
      </w:r>
      <w:r>
        <w:rPr>
          <w:rFonts w:eastAsia="Calibri"/>
        </w:rPr>
        <w:t xml:space="preserve">, </w:t>
      </w:r>
      <w:r w:rsidRPr="00BA5E98">
        <w:rPr>
          <w:rFonts w:eastAsia="Calibri"/>
        </w:rPr>
        <w:t xml:space="preserve">мне приходится тебя отражать» </w:t>
      </w:r>
      <w:r w:rsidRPr="00BA5E98">
        <w:rPr>
          <w:rFonts w:eastAsia="Calibri"/>
          <w:i/>
          <w:iCs/>
        </w:rPr>
        <w:t>(с пренебрежением в голосе)</w:t>
      </w:r>
      <w:r>
        <w:rPr>
          <w:rFonts w:eastAsia="Calibri"/>
          <w:i/>
          <w:iCs/>
        </w:rPr>
        <w:t xml:space="preserve">. </w:t>
      </w:r>
      <w:r w:rsidRPr="00BA5E98">
        <w:rPr>
          <w:rFonts w:eastAsia="Calibri"/>
        </w:rPr>
        <w:t>Я говорю: «Сейчас накопления другие</w:t>
      </w:r>
      <w:r>
        <w:rPr>
          <w:rFonts w:eastAsia="Calibri"/>
        </w:rPr>
        <w:t xml:space="preserve">, </w:t>
      </w:r>
      <w:r w:rsidRPr="00BA5E98">
        <w:rPr>
          <w:rFonts w:eastAsia="Calibri"/>
        </w:rPr>
        <w:t>будем отражать по-другому</w:t>
      </w:r>
      <w:r>
        <w:rPr>
          <w:rFonts w:eastAsia="Calibri"/>
        </w:rPr>
        <w:t xml:space="preserve">. </w:t>
      </w:r>
      <w:r w:rsidRPr="00BA5E98">
        <w:rPr>
          <w:rFonts w:eastAsia="Calibri"/>
        </w:rPr>
        <w:t>Меня предыдущие воплощения не интересуют</w:t>
      </w:r>
      <w:r>
        <w:rPr>
          <w:rFonts w:eastAsia="Calibri"/>
        </w:rPr>
        <w:t xml:space="preserve">. </w:t>
      </w:r>
      <w:r w:rsidRPr="00BA5E98">
        <w:rPr>
          <w:rFonts w:eastAsia="Calibri"/>
        </w:rPr>
        <w:t>Ты мне мешаешь</w:t>
      </w:r>
      <w:r>
        <w:rPr>
          <w:rFonts w:eastAsia="Calibri"/>
        </w:rPr>
        <w:t xml:space="preserve">, </w:t>
      </w:r>
      <w:r w:rsidRPr="00BA5E98">
        <w:rPr>
          <w:rFonts w:eastAsia="Calibri"/>
        </w:rPr>
        <w:t xml:space="preserve">как </w:t>
      </w:r>
      <w:r w:rsidRPr="00BA5E98">
        <w:rPr>
          <w:rFonts w:eastAsia="Calibri"/>
        </w:rPr>
        <w:lastRenderedPageBreak/>
        <w:t>Главе ИВДИВО</w:t>
      </w:r>
      <w:r>
        <w:rPr>
          <w:rFonts w:eastAsia="Calibri"/>
        </w:rPr>
        <w:t xml:space="preserve">, </w:t>
      </w:r>
      <w:r w:rsidRPr="00BA5E98">
        <w:rPr>
          <w:rFonts w:eastAsia="Calibri"/>
        </w:rPr>
        <w:t>исполнять обязанности</w:t>
      </w:r>
      <w:r>
        <w:rPr>
          <w:rFonts w:eastAsia="Calibri"/>
        </w:rPr>
        <w:t xml:space="preserve">. </w:t>
      </w:r>
      <w:r w:rsidRPr="00BA5E98">
        <w:rPr>
          <w:rFonts w:eastAsia="Calibri"/>
        </w:rPr>
        <w:t>Смирно! Вертикаль Трансвизорных тел и держим Огонь ИВДИВО»</w:t>
      </w:r>
      <w:r>
        <w:rPr>
          <w:rFonts w:eastAsia="Calibri"/>
        </w:rPr>
        <w:t xml:space="preserve">, </w:t>
      </w:r>
      <w:r w:rsidRPr="00BA5E98">
        <w:rPr>
          <w:rFonts w:eastAsia="Calibri"/>
        </w:rPr>
        <w:t>половина сгорела</w:t>
      </w:r>
      <w:r>
        <w:rPr>
          <w:rFonts w:eastAsia="Calibri"/>
        </w:rPr>
        <w:t xml:space="preserve">. </w:t>
      </w:r>
      <w:r w:rsidRPr="00BA5E98">
        <w:rPr>
          <w:rFonts w:eastAsia="Calibri"/>
        </w:rPr>
        <w:t>Ой</w:t>
      </w:r>
      <w:r>
        <w:rPr>
          <w:rFonts w:eastAsia="Calibri"/>
        </w:rPr>
        <w:t xml:space="preserve">, </w:t>
      </w:r>
      <w:r w:rsidRPr="00BA5E98">
        <w:rPr>
          <w:rFonts w:eastAsia="Calibri"/>
        </w:rPr>
        <w:t>сочувствую</w:t>
      </w:r>
      <w:r>
        <w:rPr>
          <w:rFonts w:eastAsia="Calibri"/>
        </w:rPr>
        <w:t>.</w:t>
      </w:r>
    </w:p>
    <w:p w14:paraId="47F4E956" w14:textId="35677954" w:rsidR="001104A1" w:rsidRDefault="001104A1" w:rsidP="001104A1">
      <w:pPr>
        <w:ind w:firstLine="426"/>
        <w:rPr>
          <w:rFonts w:eastAsia="Calibri"/>
        </w:rPr>
      </w:pPr>
      <w:r w:rsidRPr="00BA5E98">
        <w:rPr>
          <w:rFonts w:eastAsia="Calibri"/>
        </w:rPr>
        <w:t>Выхожу к Папе</w:t>
      </w:r>
      <w:r>
        <w:rPr>
          <w:rFonts w:eastAsia="Calibri"/>
        </w:rPr>
        <w:t xml:space="preserve">, </w:t>
      </w:r>
      <w:r w:rsidRPr="00BA5E98">
        <w:rPr>
          <w:rFonts w:eastAsia="Calibri"/>
        </w:rPr>
        <w:t>стяжаю новые: «Пап</w:t>
      </w:r>
      <w:r>
        <w:rPr>
          <w:rFonts w:eastAsia="Calibri"/>
        </w:rPr>
        <w:t xml:space="preserve">, </w:t>
      </w:r>
      <w:r w:rsidRPr="00BA5E98">
        <w:rPr>
          <w:rFonts w:eastAsia="Calibri"/>
        </w:rPr>
        <w:t>не выдерживают Трансвизорный Огонь ИВДИВО</w:t>
      </w:r>
      <w:r>
        <w:rPr>
          <w:rFonts w:eastAsia="Calibri"/>
        </w:rPr>
        <w:t xml:space="preserve">. </w:t>
      </w:r>
      <w:r w:rsidRPr="00BA5E98">
        <w:rPr>
          <w:rFonts w:eastAsia="Calibri"/>
        </w:rPr>
        <w:t>Мне</w:t>
      </w:r>
      <w:r>
        <w:rPr>
          <w:rFonts w:eastAsia="Calibri"/>
        </w:rPr>
        <w:t xml:space="preserve">, </w:t>
      </w:r>
      <w:r w:rsidRPr="00BA5E98">
        <w:rPr>
          <w:rFonts w:eastAsia="Calibri"/>
        </w:rPr>
        <w:t>как Главе ИВДИВО</w:t>
      </w:r>
      <w:r>
        <w:rPr>
          <w:rFonts w:eastAsia="Calibri"/>
        </w:rPr>
        <w:t xml:space="preserve">, </w:t>
      </w:r>
      <w:r w:rsidRPr="00BA5E98">
        <w:rPr>
          <w:rFonts w:eastAsia="Calibri"/>
        </w:rPr>
        <w:t>мешают четыре тысячи тел</w:t>
      </w:r>
      <w:r>
        <w:rPr>
          <w:rFonts w:eastAsia="Calibri"/>
        </w:rPr>
        <w:t xml:space="preserve">, </w:t>
      </w:r>
      <w:r w:rsidRPr="00BA5E98">
        <w:rPr>
          <w:rFonts w:eastAsia="Calibri"/>
        </w:rPr>
        <w:t>так не бывает</w:t>
      </w:r>
      <w:r>
        <w:rPr>
          <w:rFonts w:eastAsia="Calibri"/>
        </w:rPr>
        <w:t xml:space="preserve">, </w:t>
      </w:r>
      <w:r w:rsidRPr="00BA5E98">
        <w:rPr>
          <w:rFonts w:eastAsia="Calibri"/>
        </w:rPr>
        <w:t>Столп по вертикали должны выдерживать</w:t>
      </w:r>
      <w:r>
        <w:rPr>
          <w:rFonts w:eastAsia="Calibri"/>
        </w:rPr>
        <w:t xml:space="preserve">, </w:t>
      </w:r>
      <w:r w:rsidRPr="00BA5E98">
        <w:rPr>
          <w:rFonts w:eastAsia="Calibri"/>
        </w:rPr>
        <w:t>можно им тренировочку?»</w:t>
      </w:r>
      <w:r>
        <w:rPr>
          <w:rFonts w:eastAsia="Calibri"/>
        </w:rPr>
        <w:t xml:space="preserve">. </w:t>
      </w:r>
      <w:r w:rsidRPr="00BA5E98">
        <w:rPr>
          <w:rFonts w:eastAsia="Calibri"/>
        </w:rPr>
        <w:t>Аватары Синтеза как устроили им тренировочку: опять Столп Трансвизорных тел Аватара</w:t>
      </w:r>
      <w:r w:rsidR="001F5215">
        <w:rPr>
          <w:rFonts w:eastAsia="Calibri"/>
        </w:rPr>
        <w:t xml:space="preserve"> – </w:t>
      </w:r>
      <w:r w:rsidRPr="00BA5E98">
        <w:rPr>
          <w:rFonts w:eastAsia="Calibri"/>
        </w:rPr>
        <w:t>фью! И Огонь Папы ИВДИВО физически держит любое Трансвизорное тело</w:t>
      </w:r>
      <w:r>
        <w:rPr>
          <w:rFonts w:eastAsia="Calibri"/>
        </w:rPr>
        <w:t xml:space="preserve">, </w:t>
      </w:r>
      <w:r w:rsidRPr="00BA5E98">
        <w:rPr>
          <w:rFonts w:eastAsia="Calibri"/>
        </w:rPr>
        <w:t>выпучив глаза и говоря: «Могу! Не сгораю! О! О! О! О!»</w:t>
      </w:r>
      <w:r>
        <w:rPr>
          <w:rFonts w:eastAsia="Calibri"/>
        </w:rPr>
        <w:t xml:space="preserve">. </w:t>
      </w:r>
      <w:r w:rsidRPr="00BA5E98">
        <w:rPr>
          <w:rFonts w:eastAsia="Calibri"/>
        </w:rPr>
        <w:t>И так каждый день</w:t>
      </w:r>
      <w:r>
        <w:rPr>
          <w:rFonts w:eastAsia="Calibri"/>
        </w:rPr>
        <w:t>.</w:t>
      </w:r>
    </w:p>
    <w:p w14:paraId="19A8623C" w14:textId="04598FF3" w:rsidR="001104A1" w:rsidRPr="00BA5E98" w:rsidRDefault="001104A1" w:rsidP="001104A1">
      <w:pPr>
        <w:ind w:firstLine="426"/>
        <w:rPr>
          <w:rFonts w:eastAsia="Calibri"/>
        </w:rPr>
      </w:pPr>
      <w:r w:rsidRPr="00BA5E98">
        <w:rPr>
          <w:rFonts w:eastAsia="Calibri"/>
        </w:rPr>
        <w:t>Вопрос к вам: «Ваши Трансвизорные тела помогают вам исполнять Аватара такой-то Компетенции на физике или вам мешают?» Мне мешали</w:t>
      </w:r>
      <w:r>
        <w:rPr>
          <w:rFonts w:eastAsia="Calibri"/>
        </w:rPr>
        <w:t xml:space="preserve">, </w:t>
      </w:r>
      <w:r w:rsidRPr="00BA5E98">
        <w:rPr>
          <w:rFonts w:eastAsia="Calibri"/>
        </w:rPr>
        <w:t>пока я их не отстроил</w:t>
      </w:r>
      <w:r>
        <w:rPr>
          <w:rFonts w:eastAsia="Calibri"/>
        </w:rPr>
        <w:t xml:space="preserve">. </w:t>
      </w:r>
      <w:r w:rsidRPr="00BA5E98">
        <w:rPr>
          <w:rFonts w:eastAsia="Calibri"/>
        </w:rPr>
        <w:t>А вам? Уверяю вас</w:t>
      </w:r>
      <w:r>
        <w:rPr>
          <w:rFonts w:eastAsia="Calibri"/>
        </w:rPr>
        <w:t xml:space="preserve">, </w:t>
      </w:r>
      <w:r w:rsidRPr="00BA5E98">
        <w:rPr>
          <w:rFonts w:eastAsia="Calibri"/>
        </w:rPr>
        <w:t>у вас тоже мешают</w:t>
      </w:r>
      <w:r>
        <w:rPr>
          <w:rFonts w:eastAsia="Calibri"/>
        </w:rPr>
        <w:t xml:space="preserve">. </w:t>
      </w:r>
      <w:r w:rsidRPr="00BA5E98">
        <w:rPr>
          <w:rFonts w:eastAsia="Calibri"/>
        </w:rPr>
        <w:t>Они так же</w:t>
      </w:r>
      <w:r>
        <w:rPr>
          <w:rFonts w:eastAsia="Calibri"/>
        </w:rPr>
        <w:t xml:space="preserve">, </w:t>
      </w:r>
      <w:r w:rsidRPr="00BA5E98">
        <w:rPr>
          <w:rFonts w:eastAsia="Calibri"/>
        </w:rPr>
        <w:t>как и вы</w:t>
      </w:r>
      <w:r>
        <w:rPr>
          <w:rFonts w:eastAsia="Calibri"/>
        </w:rPr>
        <w:t xml:space="preserve">, </w:t>
      </w:r>
      <w:r w:rsidRPr="00BA5E98">
        <w:rPr>
          <w:rFonts w:eastAsia="Calibri"/>
        </w:rPr>
        <w:t>ленивы</w:t>
      </w:r>
      <w:r>
        <w:rPr>
          <w:rFonts w:eastAsia="Calibri"/>
        </w:rPr>
        <w:t xml:space="preserve">, </w:t>
      </w:r>
      <w:r w:rsidRPr="00BA5E98">
        <w:rPr>
          <w:rFonts w:eastAsia="Calibri"/>
        </w:rPr>
        <w:t>вас отражают полностью и не особо хотят ничем заниматься</w:t>
      </w:r>
      <w:r>
        <w:rPr>
          <w:rFonts w:eastAsia="Calibri"/>
        </w:rPr>
        <w:t xml:space="preserve">, </w:t>
      </w:r>
      <w:r w:rsidRPr="00BA5E98">
        <w:rPr>
          <w:rFonts w:eastAsia="Calibri"/>
        </w:rPr>
        <w:t>пока вы их не отстроите Столпом</w:t>
      </w:r>
      <w:r>
        <w:rPr>
          <w:rFonts w:eastAsia="Calibri"/>
        </w:rPr>
        <w:t xml:space="preserve">. </w:t>
      </w:r>
      <w:r w:rsidRPr="00BA5E98">
        <w:rPr>
          <w:rFonts w:eastAsia="Calibri"/>
        </w:rPr>
        <w:t>А это работа Метагалактического Мирового тела</w:t>
      </w:r>
      <w:r w:rsidR="001F5215">
        <w:rPr>
          <w:rFonts w:eastAsia="Calibri"/>
        </w:rPr>
        <w:t xml:space="preserve"> – </w:t>
      </w:r>
      <w:r w:rsidRPr="00BA5E98">
        <w:rPr>
          <w:rFonts w:eastAsia="Calibri"/>
        </w:rPr>
        <w:t>сама эта отстройка и контроль над ними</w:t>
      </w:r>
      <w:r>
        <w:rPr>
          <w:rFonts w:eastAsia="Calibri"/>
        </w:rPr>
        <w:t xml:space="preserve">. </w:t>
      </w:r>
      <w:r w:rsidRPr="00BA5E98">
        <w:rPr>
          <w:rFonts w:eastAsia="Calibri"/>
        </w:rPr>
        <w:t>В хорошем смысле контроль</w:t>
      </w:r>
      <w:r w:rsidR="001F5215">
        <w:rPr>
          <w:rFonts w:eastAsia="Calibri"/>
        </w:rPr>
        <w:t xml:space="preserve"> – </w:t>
      </w:r>
      <w:r w:rsidRPr="00BA5E98">
        <w:rPr>
          <w:rFonts w:eastAsia="Calibri"/>
        </w:rPr>
        <w:t>они должны развиваться!</w:t>
      </w:r>
    </w:p>
    <w:p w14:paraId="6BCD510A" w14:textId="7E39A48B" w:rsidR="001104A1" w:rsidRDefault="001104A1" w:rsidP="001104A1">
      <w:pPr>
        <w:ind w:firstLine="426"/>
        <w:rPr>
          <w:rFonts w:eastAsia="Calibri"/>
        </w:rPr>
      </w:pPr>
      <w:r w:rsidRPr="00BA5E98">
        <w:rPr>
          <w:rFonts w:eastAsia="Calibri"/>
        </w:rPr>
        <w:t>Вот всё это должно быть описано</w:t>
      </w:r>
      <w:r>
        <w:rPr>
          <w:rFonts w:eastAsia="Calibri"/>
        </w:rPr>
        <w:t xml:space="preserve">, </w:t>
      </w:r>
      <w:r w:rsidRPr="00BA5E98">
        <w:rPr>
          <w:rFonts w:eastAsia="Calibri"/>
        </w:rPr>
        <w:t>должен быть создан Образ</w:t>
      </w:r>
      <w:r>
        <w:rPr>
          <w:rFonts w:eastAsia="Calibri"/>
        </w:rPr>
        <w:t xml:space="preserve">, </w:t>
      </w:r>
      <w:r w:rsidRPr="00BA5E98">
        <w:rPr>
          <w:rFonts w:eastAsia="Calibri"/>
        </w:rPr>
        <w:t>чем заниматься</w:t>
      </w:r>
      <w:r>
        <w:rPr>
          <w:rFonts w:eastAsia="Calibri"/>
        </w:rPr>
        <w:t xml:space="preserve">, </w:t>
      </w:r>
      <w:r w:rsidRPr="00BA5E98">
        <w:rPr>
          <w:rFonts w:eastAsia="Calibri"/>
        </w:rPr>
        <w:t>должны быть Аватары</w:t>
      </w:r>
      <w:r>
        <w:rPr>
          <w:rFonts w:eastAsia="Calibri"/>
        </w:rPr>
        <w:t xml:space="preserve">, </w:t>
      </w:r>
      <w:r w:rsidRPr="00BA5E98">
        <w:rPr>
          <w:rFonts w:eastAsia="Calibri"/>
        </w:rPr>
        <w:t>которые за это отвечают</w:t>
      </w:r>
      <w:r>
        <w:rPr>
          <w:rFonts w:eastAsia="Calibri"/>
        </w:rPr>
        <w:t xml:space="preserve">, </w:t>
      </w:r>
      <w:r w:rsidRPr="00BA5E98">
        <w:rPr>
          <w:rFonts w:eastAsia="Calibri"/>
        </w:rPr>
        <w:t>разбросать эти проекты по Аватарам</w:t>
      </w:r>
      <w:r>
        <w:rPr>
          <w:rFonts w:eastAsia="Calibri"/>
        </w:rPr>
        <w:t xml:space="preserve">, </w:t>
      </w:r>
      <w:r w:rsidRPr="00BA5E98">
        <w:rPr>
          <w:rFonts w:eastAsia="Calibri"/>
        </w:rPr>
        <w:t>и каждый Аватар отвечает за свой Мир</w:t>
      </w:r>
      <w:r>
        <w:rPr>
          <w:rFonts w:eastAsia="Calibri"/>
        </w:rPr>
        <w:t xml:space="preserve">. </w:t>
      </w:r>
      <w:r w:rsidRPr="00BA5E98">
        <w:rPr>
          <w:rFonts w:eastAsia="Calibri"/>
        </w:rPr>
        <w:t>Натренировался сам</w:t>
      </w:r>
      <w:r w:rsidR="001F5215">
        <w:rPr>
          <w:rFonts w:eastAsia="Calibri"/>
        </w:rPr>
        <w:t xml:space="preserve"> – </w:t>
      </w:r>
      <w:r w:rsidRPr="00BA5E98">
        <w:rPr>
          <w:rFonts w:eastAsia="Calibri"/>
        </w:rPr>
        <w:t>натренировал других Аватаров</w:t>
      </w:r>
      <w:r>
        <w:rPr>
          <w:rFonts w:eastAsia="Calibri"/>
        </w:rPr>
        <w:t xml:space="preserve">, </w:t>
      </w:r>
      <w:r w:rsidRPr="00BA5E98">
        <w:rPr>
          <w:rFonts w:eastAsia="Calibri"/>
        </w:rPr>
        <w:t>развивай…</w:t>
      </w:r>
    </w:p>
    <w:p w14:paraId="3EAAE425" w14:textId="77777777" w:rsidR="001104A1" w:rsidRDefault="001104A1" w:rsidP="001104A1">
      <w:pPr>
        <w:ind w:firstLine="426"/>
        <w:rPr>
          <w:rFonts w:eastAsia="Calibri"/>
        </w:rPr>
      </w:pPr>
      <w:r w:rsidRPr="00BA5E98">
        <w:rPr>
          <w:rFonts w:eastAsia="Calibri"/>
        </w:rPr>
        <w:t>И это всё вместе Миры Метагалактической Империи</w:t>
      </w:r>
      <w:r>
        <w:rPr>
          <w:rFonts w:eastAsia="Calibri"/>
        </w:rPr>
        <w:t>.</w:t>
      </w:r>
    </w:p>
    <w:p w14:paraId="3CFF2E7E" w14:textId="77777777" w:rsidR="001104A1" w:rsidRDefault="001104A1" w:rsidP="0083231D">
      <w:pPr>
        <w:pStyle w:val="affc"/>
        <w:rPr>
          <w:rFonts w:eastAsia="Calibri"/>
        </w:rPr>
      </w:pPr>
      <w:bookmarkStart w:id="518" w:name="_Toc185896412"/>
      <w:bookmarkStart w:id="519" w:name="_Toc185962554"/>
      <w:bookmarkStart w:id="520" w:name="_Toc185963254"/>
      <w:bookmarkStart w:id="521" w:name="_Toc185963824"/>
      <w:bookmarkStart w:id="522" w:name="_Toc185964970"/>
      <w:bookmarkStart w:id="523" w:name="_Toc185966110"/>
      <w:bookmarkStart w:id="524" w:name="_Toc190983359"/>
      <w:bookmarkStart w:id="525" w:name="_Toc44880642"/>
      <w:bookmarkStart w:id="526" w:name="_Toc44880763"/>
      <w:bookmarkStart w:id="527" w:name="_Toc44881480"/>
      <w:r w:rsidRPr="00BA5E98">
        <w:rPr>
          <w:rFonts w:eastAsia="Times New Roman"/>
        </w:rPr>
        <w:t>К методикам Ипостасного Тела</w:t>
      </w:r>
      <w:r>
        <w:rPr>
          <w:rFonts w:eastAsia="Times New Roman"/>
        </w:rPr>
        <w:t>.</w:t>
      </w:r>
      <w:bookmarkStart w:id="528" w:name="_Toc185896413"/>
      <w:bookmarkStart w:id="529" w:name="_Toc185962555"/>
      <w:bookmarkStart w:id="530" w:name="_Toc185963255"/>
      <w:bookmarkStart w:id="531" w:name="_Toc185963825"/>
      <w:bookmarkStart w:id="532" w:name="_Toc185964971"/>
      <w:bookmarkStart w:id="533" w:name="_Toc185966111"/>
      <w:bookmarkStart w:id="534" w:name="_Toc190983360"/>
      <w:bookmarkEnd w:id="518"/>
      <w:bookmarkEnd w:id="519"/>
      <w:bookmarkEnd w:id="520"/>
      <w:bookmarkEnd w:id="521"/>
      <w:bookmarkEnd w:id="522"/>
      <w:bookmarkEnd w:id="523"/>
      <w:bookmarkEnd w:id="524"/>
      <w:r>
        <w:rPr>
          <w:rFonts w:eastAsia="Times New Roman"/>
        </w:rPr>
        <w:br/>
      </w:r>
      <w:r w:rsidRPr="00BA5E98">
        <w:rPr>
          <w:rFonts w:eastAsia="Times New Roman"/>
        </w:rPr>
        <w:t>Ответ представителям ведической традиции</w:t>
      </w:r>
      <w:bookmarkEnd w:id="525"/>
      <w:bookmarkEnd w:id="526"/>
      <w:bookmarkEnd w:id="527"/>
      <w:r>
        <w:rPr>
          <w:rFonts w:eastAsia="Times New Roman"/>
        </w:rPr>
        <w:t>.</w:t>
      </w:r>
      <w:bookmarkEnd w:id="528"/>
      <w:bookmarkEnd w:id="529"/>
      <w:bookmarkEnd w:id="530"/>
      <w:bookmarkEnd w:id="531"/>
      <w:bookmarkEnd w:id="532"/>
      <w:bookmarkEnd w:id="533"/>
      <w:bookmarkEnd w:id="534"/>
      <w:r>
        <w:rPr>
          <w:rFonts w:eastAsia="Times New Roman"/>
        </w:rPr>
        <w:br/>
      </w:r>
      <w:bookmarkStart w:id="535" w:name="_Toc190983361"/>
      <w:r w:rsidRPr="00BA5E98">
        <w:rPr>
          <w:rFonts w:eastAsia="Calibri"/>
        </w:rPr>
        <w:t>«Контроль сексуальной энергии»</w:t>
      </w:r>
      <w:bookmarkEnd w:id="535"/>
    </w:p>
    <w:p w14:paraId="24A76374" w14:textId="77777777" w:rsidR="001104A1" w:rsidRDefault="001104A1" w:rsidP="001104A1">
      <w:pPr>
        <w:ind w:firstLine="426"/>
        <w:rPr>
          <w:rFonts w:eastAsia="Calibri"/>
        </w:rPr>
      </w:pPr>
      <w:r w:rsidRPr="00BA5E98">
        <w:rPr>
          <w:rFonts w:eastAsia="Calibri"/>
        </w:rPr>
        <w:t>И мы сейчас начнём не с ночной подготовки</w:t>
      </w:r>
      <w:r>
        <w:rPr>
          <w:rFonts w:eastAsia="Calibri"/>
        </w:rPr>
        <w:t xml:space="preserve">, </w:t>
      </w:r>
      <w:r w:rsidRPr="00BA5E98">
        <w:rPr>
          <w:rFonts w:eastAsia="Calibri"/>
        </w:rPr>
        <w:t>она будет</w:t>
      </w:r>
      <w:r>
        <w:rPr>
          <w:rFonts w:eastAsia="Calibri"/>
        </w:rPr>
        <w:t xml:space="preserve">, </w:t>
      </w:r>
      <w:r w:rsidRPr="00BA5E98">
        <w:rPr>
          <w:rFonts w:eastAsia="Calibri"/>
        </w:rPr>
        <w:t>а с одного интересного ответа</w:t>
      </w:r>
      <w:r>
        <w:rPr>
          <w:rFonts w:eastAsia="Calibri"/>
        </w:rPr>
        <w:t xml:space="preserve">. </w:t>
      </w:r>
      <w:r w:rsidRPr="00BA5E98">
        <w:rPr>
          <w:rFonts w:eastAsia="Calibri"/>
        </w:rPr>
        <w:t>Я даже хочу</w:t>
      </w:r>
      <w:r>
        <w:rPr>
          <w:rFonts w:eastAsia="Calibri"/>
        </w:rPr>
        <w:t xml:space="preserve">, </w:t>
      </w:r>
      <w:r w:rsidRPr="00BA5E98">
        <w:rPr>
          <w:rFonts w:eastAsia="Calibri"/>
        </w:rPr>
        <w:t>чтобы он остался на записи</w:t>
      </w:r>
      <w:r>
        <w:rPr>
          <w:rFonts w:eastAsia="Calibri"/>
        </w:rPr>
        <w:t xml:space="preserve">, </w:t>
      </w:r>
      <w:r w:rsidRPr="00BA5E98">
        <w:rPr>
          <w:rFonts w:eastAsia="Calibri"/>
        </w:rPr>
        <w:t>потому что у нас не всегда получается правильно ответить посвящённым предыдущей эпохи или человекам на те или иные практики</w:t>
      </w:r>
      <w:r>
        <w:rPr>
          <w:rFonts w:eastAsia="Calibri"/>
        </w:rPr>
        <w:t xml:space="preserve">, </w:t>
      </w:r>
      <w:r w:rsidRPr="00BA5E98">
        <w:rPr>
          <w:rFonts w:eastAsia="Calibri"/>
        </w:rPr>
        <w:t>которые действовали в предыдущей эпохе</w:t>
      </w:r>
      <w:r>
        <w:rPr>
          <w:rFonts w:eastAsia="Calibri"/>
        </w:rPr>
        <w:t xml:space="preserve">. </w:t>
      </w:r>
      <w:r w:rsidRPr="00BA5E98">
        <w:rPr>
          <w:rFonts w:eastAsia="Calibri"/>
        </w:rPr>
        <w:t>Как бы мы и отвечаем</w:t>
      </w:r>
      <w:r>
        <w:rPr>
          <w:rFonts w:eastAsia="Calibri"/>
        </w:rPr>
        <w:t xml:space="preserve">, </w:t>
      </w:r>
      <w:r w:rsidRPr="00BA5E98">
        <w:rPr>
          <w:rFonts w:eastAsia="Calibri"/>
        </w:rPr>
        <w:t>но не всегда видим глубину</w:t>
      </w:r>
      <w:r>
        <w:rPr>
          <w:rFonts w:eastAsia="Calibri"/>
        </w:rPr>
        <w:t>.</w:t>
      </w:r>
    </w:p>
    <w:p w14:paraId="449F1E26" w14:textId="77777777" w:rsidR="001104A1" w:rsidRDefault="001104A1" w:rsidP="001104A1">
      <w:pPr>
        <w:ind w:firstLine="426"/>
        <w:rPr>
          <w:rFonts w:eastAsia="Calibri"/>
        </w:rPr>
      </w:pPr>
      <w:r w:rsidRPr="00BA5E98">
        <w:rPr>
          <w:rFonts w:eastAsia="Calibri"/>
        </w:rPr>
        <w:t>С одной стороны</w:t>
      </w:r>
      <w:r>
        <w:rPr>
          <w:rFonts w:eastAsia="Calibri"/>
        </w:rPr>
        <w:t xml:space="preserve">, </w:t>
      </w:r>
      <w:r w:rsidRPr="00BA5E98">
        <w:rPr>
          <w:rFonts w:eastAsia="Calibri"/>
        </w:rPr>
        <w:t>чтобы видеть глубину</w:t>
      </w:r>
      <w:r>
        <w:rPr>
          <w:rFonts w:eastAsia="Calibri"/>
        </w:rPr>
        <w:t xml:space="preserve">, </w:t>
      </w:r>
      <w:r w:rsidRPr="00BA5E98">
        <w:rPr>
          <w:rFonts w:eastAsia="Calibri"/>
        </w:rPr>
        <w:t>надо понимать те практики</w:t>
      </w:r>
      <w:r>
        <w:rPr>
          <w:rFonts w:eastAsia="Calibri"/>
        </w:rPr>
        <w:t xml:space="preserve">, </w:t>
      </w:r>
      <w:r w:rsidRPr="00BA5E98">
        <w:rPr>
          <w:rFonts w:eastAsia="Calibri"/>
        </w:rPr>
        <w:t>которыми они занимались или занимаются</w:t>
      </w:r>
      <w:r>
        <w:rPr>
          <w:rFonts w:eastAsia="Calibri"/>
        </w:rPr>
        <w:t xml:space="preserve">, </w:t>
      </w:r>
      <w:r w:rsidRPr="00BA5E98">
        <w:rPr>
          <w:rFonts w:eastAsia="Calibri"/>
        </w:rPr>
        <w:t>грубо говоря</w:t>
      </w:r>
      <w:r>
        <w:rPr>
          <w:rFonts w:eastAsia="Calibri"/>
        </w:rPr>
        <w:t xml:space="preserve">, </w:t>
      </w:r>
      <w:r w:rsidRPr="00BA5E98">
        <w:rPr>
          <w:rFonts w:eastAsia="Calibri"/>
        </w:rPr>
        <w:t>владеть этой методикой</w:t>
      </w:r>
      <w:r>
        <w:rPr>
          <w:rFonts w:eastAsia="Calibri"/>
        </w:rPr>
        <w:t xml:space="preserve">. </w:t>
      </w:r>
      <w:r w:rsidRPr="00BA5E98">
        <w:rPr>
          <w:rFonts w:eastAsia="Calibri"/>
        </w:rPr>
        <w:t>Поэтому я хотел бы опубликовать этот ответ</w:t>
      </w:r>
      <w:r>
        <w:rPr>
          <w:rFonts w:eastAsia="Calibri"/>
        </w:rPr>
        <w:t xml:space="preserve">, </w:t>
      </w:r>
      <w:r w:rsidRPr="00BA5E98">
        <w:rPr>
          <w:rFonts w:eastAsia="Calibri"/>
        </w:rPr>
        <w:t>потому что для многих Домов этот вопрос всё равно стоит или станет</w:t>
      </w:r>
      <w:r>
        <w:rPr>
          <w:rFonts w:eastAsia="Calibri"/>
        </w:rPr>
        <w:t xml:space="preserve">. </w:t>
      </w:r>
      <w:r w:rsidRPr="00BA5E98">
        <w:rPr>
          <w:rFonts w:eastAsia="Calibri"/>
        </w:rPr>
        <w:t>Вопрос</w:t>
      </w:r>
      <w:r>
        <w:rPr>
          <w:rFonts w:eastAsia="Calibri"/>
        </w:rPr>
        <w:t xml:space="preserve">, </w:t>
      </w:r>
      <w:r w:rsidRPr="00BA5E98">
        <w:rPr>
          <w:rFonts w:eastAsia="Calibri"/>
        </w:rPr>
        <w:t>естественно</w:t>
      </w:r>
      <w:r>
        <w:rPr>
          <w:rFonts w:eastAsia="Calibri"/>
        </w:rPr>
        <w:t xml:space="preserve">, </w:t>
      </w:r>
      <w:r w:rsidRPr="00BA5E98">
        <w:rPr>
          <w:rFonts w:eastAsia="Calibri"/>
        </w:rPr>
        <w:t>поступил от одного из служащих Краснодара</w:t>
      </w:r>
      <w:r>
        <w:rPr>
          <w:rFonts w:eastAsia="Calibri"/>
        </w:rPr>
        <w:t xml:space="preserve">, </w:t>
      </w:r>
      <w:r w:rsidRPr="00BA5E98">
        <w:rPr>
          <w:rFonts w:eastAsia="Calibri"/>
        </w:rPr>
        <w:t>был один ответ</w:t>
      </w:r>
      <w:r>
        <w:rPr>
          <w:rFonts w:eastAsia="Calibri"/>
        </w:rPr>
        <w:t xml:space="preserve">. </w:t>
      </w:r>
      <w:r w:rsidRPr="00BA5E98">
        <w:rPr>
          <w:rFonts w:eastAsia="Calibri"/>
        </w:rPr>
        <w:t>Но</w:t>
      </w:r>
      <w:r>
        <w:rPr>
          <w:rFonts w:eastAsia="Calibri"/>
        </w:rPr>
        <w:t xml:space="preserve">, </w:t>
      </w:r>
      <w:r w:rsidRPr="00BA5E98">
        <w:rPr>
          <w:rFonts w:eastAsia="Calibri"/>
        </w:rPr>
        <w:t>мы сейчас</w:t>
      </w:r>
      <w:r>
        <w:rPr>
          <w:rFonts w:eastAsia="Calibri"/>
        </w:rPr>
        <w:t xml:space="preserve">, </w:t>
      </w:r>
      <w:r w:rsidRPr="00BA5E98">
        <w:rPr>
          <w:rFonts w:eastAsia="Calibri"/>
        </w:rPr>
        <w:t>обсуждая с утра в машине варианты ответа</w:t>
      </w:r>
      <w:r>
        <w:rPr>
          <w:rFonts w:eastAsia="Calibri"/>
        </w:rPr>
        <w:t xml:space="preserve">, </w:t>
      </w:r>
      <w:r w:rsidRPr="00BA5E98">
        <w:rPr>
          <w:rFonts w:eastAsia="Calibri"/>
        </w:rPr>
        <w:t>вышли на более глубокое понимание</w:t>
      </w:r>
      <w:r>
        <w:rPr>
          <w:rFonts w:eastAsia="Calibri"/>
        </w:rPr>
        <w:t xml:space="preserve">, </w:t>
      </w:r>
      <w:r w:rsidRPr="00BA5E98">
        <w:rPr>
          <w:rFonts w:eastAsia="Calibri"/>
        </w:rPr>
        <w:t>и я бы хотел его зафиксировать</w:t>
      </w:r>
      <w:r>
        <w:rPr>
          <w:rFonts w:eastAsia="Calibri"/>
        </w:rPr>
        <w:t>.</w:t>
      </w:r>
    </w:p>
    <w:p w14:paraId="27547CCF" w14:textId="77777777" w:rsidR="001104A1" w:rsidRDefault="001104A1" w:rsidP="001104A1">
      <w:pPr>
        <w:ind w:firstLine="426"/>
        <w:rPr>
          <w:rFonts w:eastAsia="Calibri"/>
        </w:rPr>
      </w:pPr>
      <w:r w:rsidRPr="00BA5E98">
        <w:rPr>
          <w:rFonts w:eastAsia="Calibri"/>
        </w:rPr>
        <w:t>Вопрос звучал просто</w:t>
      </w:r>
      <w:r>
        <w:rPr>
          <w:rFonts w:eastAsia="Calibri"/>
        </w:rPr>
        <w:t xml:space="preserve">. </w:t>
      </w:r>
      <w:r w:rsidRPr="00BA5E98">
        <w:rPr>
          <w:rFonts w:eastAsia="Calibri"/>
        </w:rPr>
        <w:t>К нам приходят люди</w:t>
      </w:r>
      <w:r>
        <w:rPr>
          <w:rFonts w:eastAsia="Calibri"/>
        </w:rPr>
        <w:t xml:space="preserve">, </w:t>
      </w:r>
      <w:r w:rsidRPr="00BA5E98">
        <w:rPr>
          <w:rFonts w:eastAsia="Calibri"/>
        </w:rPr>
        <w:t>пользующиеся индийской ведической традицией</w:t>
      </w:r>
      <w:r>
        <w:rPr>
          <w:rFonts w:eastAsia="Calibri"/>
        </w:rPr>
        <w:t xml:space="preserve">. </w:t>
      </w:r>
      <w:r w:rsidRPr="00BA5E98">
        <w:rPr>
          <w:rFonts w:eastAsia="Calibri"/>
        </w:rPr>
        <w:t>И при определённом уровне подготовки в этой традиции</w:t>
      </w:r>
      <w:r>
        <w:rPr>
          <w:rFonts w:eastAsia="Calibri"/>
        </w:rPr>
        <w:t xml:space="preserve">, </w:t>
      </w:r>
      <w:r w:rsidRPr="00BA5E98">
        <w:rPr>
          <w:rFonts w:eastAsia="Calibri"/>
        </w:rPr>
        <w:t>там есть такая практика</w:t>
      </w:r>
      <w:r>
        <w:rPr>
          <w:rFonts w:eastAsia="Calibri"/>
        </w:rPr>
        <w:t xml:space="preserve">, </w:t>
      </w:r>
      <w:r w:rsidRPr="00BA5E98">
        <w:rPr>
          <w:rFonts w:eastAsia="Calibri"/>
        </w:rPr>
        <w:t>как «Мантрическое управление» или «Контроль сексуальной энергии»</w:t>
      </w:r>
      <w:r>
        <w:rPr>
          <w:rFonts w:eastAsia="Calibri"/>
        </w:rPr>
        <w:t xml:space="preserve">. </w:t>
      </w:r>
      <w:r w:rsidRPr="00BA5E98">
        <w:rPr>
          <w:rFonts w:eastAsia="Calibri"/>
        </w:rPr>
        <w:t>Они так видят</w:t>
      </w:r>
      <w:r>
        <w:rPr>
          <w:rFonts w:eastAsia="Calibri"/>
        </w:rPr>
        <w:t xml:space="preserve">. </w:t>
      </w:r>
      <w:r w:rsidRPr="00BA5E98">
        <w:rPr>
          <w:rFonts w:eastAsia="Calibri"/>
        </w:rPr>
        <w:t>Извините</w:t>
      </w:r>
      <w:r>
        <w:rPr>
          <w:rFonts w:eastAsia="Calibri"/>
        </w:rPr>
        <w:t xml:space="preserve">, </w:t>
      </w:r>
      <w:r w:rsidRPr="00BA5E98">
        <w:rPr>
          <w:rFonts w:eastAsia="Calibri"/>
        </w:rPr>
        <w:t>что об этом прям с утра</w:t>
      </w:r>
      <w:r>
        <w:rPr>
          <w:rFonts w:eastAsia="Calibri"/>
        </w:rPr>
        <w:t xml:space="preserve">, </w:t>
      </w:r>
      <w:r w:rsidRPr="00BA5E98">
        <w:rPr>
          <w:rFonts w:eastAsia="Calibri"/>
        </w:rPr>
        <w:t>но вопрос был задан</w:t>
      </w:r>
      <w:r>
        <w:rPr>
          <w:rFonts w:eastAsia="Calibri"/>
        </w:rPr>
        <w:t xml:space="preserve">, </w:t>
      </w:r>
      <w:r w:rsidRPr="00BA5E98">
        <w:rPr>
          <w:rFonts w:eastAsia="Calibri"/>
        </w:rPr>
        <w:t>мы отвечали</w:t>
      </w:r>
      <w:r>
        <w:rPr>
          <w:rFonts w:eastAsia="Calibri"/>
        </w:rPr>
        <w:t>.</w:t>
      </w:r>
    </w:p>
    <w:p w14:paraId="6F44E557" w14:textId="00A9F381"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понятно</w:t>
      </w:r>
      <w:r>
        <w:rPr>
          <w:rFonts w:eastAsia="Calibri"/>
        </w:rPr>
        <w:t xml:space="preserve">, </w:t>
      </w:r>
      <w:r w:rsidRPr="00BA5E98">
        <w:rPr>
          <w:rFonts w:eastAsia="Calibri"/>
        </w:rPr>
        <w:t xml:space="preserve">что у нас специфических тренингов на тему именно </w:t>
      </w:r>
      <w:r w:rsidRPr="00BA5E98">
        <w:rPr>
          <w:rFonts w:eastAsia="Calibri"/>
          <w:i/>
          <w:iCs/>
        </w:rPr>
        <w:t>э</w:t>
      </w:r>
      <w:r w:rsidRPr="00BA5E98">
        <w:rPr>
          <w:rFonts w:eastAsia="Calibri"/>
        </w:rPr>
        <w:t>того ракурса нет</w:t>
      </w:r>
      <w:r>
        <w:rPr>
          <w:rFonts w:eastAsia="Calibri"/>
        </w:rPr>
        <w:t xml:space="preserve">, </w:t>
      </w:r>
      <w:r w:rsidRPr="00BA5E98">
        <w:rPr>
          <w:rFonts w:eastAsia="Calibri"/>
        </w:rPr>
        <w:t>но это не значит</w:t>
      </w:r>
      <w:r>
        <w:rPr>
          <w:rFonts w:eastAsia="Calibri"/>
        </w:rPr>
        <w:t xml:space="preserve">, </w:t>
      </w:r>
      <w:r w:rsidRPr="00BA5E98">
        <w:rPr>
          <w:rFonts w:eastAsia="Calibri"/>
        </w:rPr>
        <w:t>что в Синтезе эта технология не действует</w:t>
      </w:r>
      <w:r>
        <w:rPr>
          <w:rFonts w:eastAsia="Calibri"/>
        </w:rPr>
        <w:t xml:space="preserve">. </w:t>
      </w:r>
      <w:r w:rsidRPr="00BA5E98">
        <w:rPr>
          <w:rFonts w:eastAsia="Calibri"/>
        </w:rPr>
        <w:t>И здесь к вам вопрос: «А как она у нас разрабатывается? Чем?» И мы не видим</w:t>
      </w:r>
      <w:r>
        <w:rPr>
          <w:rFonts w:eastAsia="Calibri"/>
        </w:rPr>
        <w:t xml:space="preserve">, </w:t>
      </w:r>
      <w:r w:rsidRPr="00BA5E98">
        <w:rPr>
          <w:rFonts w:eastAsia="Calibri"/>
        </w:rPr>
        <w:t xml:space="preserve">что любые виды энергии у нас разрабатываются </w:t>
      </w:r>
      <w:r w:rsidRPr="00BA5E98">
        <w:rPr>
          <w:rFonts w:eastAsia="Calibri"/>
          <w:bCs/>
        </w:rPr>
        <w:t>Частностью Энергия</w:t>
      </w:r>
      <w:r w:rsidR="001F5215">
        <w:rPr>
          <w:rFonts w:eastAsia="Calibri"/>
          <w:bCs/>
        </w:rPr>
        <w:t xml:space="preserve"> – </w:t>
      </w:r>
      <w:r w:rsidRPr="00BA5E98">
        <w:rPr>
          <w:rFonts w:eastAsia="Calibri"/>
          <w:bCs/>
        </w:rPr>
        <w:t>29-й</w:t>
      </w:r>
      <w:r>
        <w:rPr>
          <w:rFonts w:eastAsia="Calibri"/>
        </w:rPr>
        <w:t>.</w:t>
      </w:r>
    </w:p>
    <w:p w14:paraId="411F3A22" w14:textId="77777777"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когда ведисты подходят и говорят: «Я пытаюсь управлять энергией первой чакры»</w:t>
      </w:r>
      <w:r>
        <w:rPr>
          <w:rFonts w:eastAsia="Calibri"/>
        </w:rPr>
        <w:t xml:space="preserve">. </w:t>
      </w:r>
      <w:r w:rsidRPr="00BA5E98">
        <w:rPr>
          <w:rFonts w:eastAsia="Calibri"/>
        </w:rPr>
        <w:t>Они её называют сексуальной</w:t>
      </w:r>
      <w:r>
        <w:rPr>
          <w:rFonts w:eastAsia="Calibri"/>
        </w:rPr>
        <w:t xml:space="preserve">, </w:t>
      </w:r>
      <w:r w:rsidRPr="00BA5E98">
        <w:rPr>
          <w:rFonts w:eastAsia="Calibri"/>
        </w:rPr>
        <w:t>хотя в ведической традиции она так не называется</w:t>
      </w:r>
      <w:r>
        <w:rPr>
          <w:rFonts w:eastAsia="Calibri"/>
        </w:rPr>
        <w:t xml:space="preserve">. </w:t>
      </w:r>
      <w:r w:rsidRPr="00BA5E98">
        <w:rPr>
          <w:rFonts w:eastAsia="Calibri"/>
        </w:rPr>
        <w:t>Это европейский маразм на тему индийской философии</w:t>
      </w:r>
      <w:r>
        <w:rPr>
          <w:rFonts w:eastAsia="Calibri"/>
        </w:rPr>
        <w:t xml:space="preserve">, </w:t>
      </w:r>
      <w:r w:rsidRPr="00BA5E98">
        <w:rPr>
          <w:rFonts w:eastAsia="Calibri"/>
        </w:rPr>
        <w:t>но я не буду обижать людей</w:t>
      </w:r>
      <w:r>
        <w:rPr>
          <w:rFonts w:eastAsia="Calibri"/>
        </w:rPr>
        <w:t xml:space="preserve">, </w:t>
      </w:r>
      <w:r w:rsidRPr="00BA5E98">
        <w:rPr>
          <w:rFonts w:eastAsia="Calibri"/>
        </w:rPr>
        <w:t>которые так привыкли называть исходя из окружающей практики</w:t>
      </w:r>
      <w:r>
        <w:rPr>
          <w:rFonts w:eastAsia="Calibri"/>
        </w:rPr>
        <w:t>.</w:t>
      </w:r>
    </w:p>
    <w:p w14:paraId="66060A2F" w14:textId="005C3E73" w:rsidR="001104A1" w:rsidRDefault="001104A1" w:rsidP="001104A1">
      <w:pPr>
        <w:ind w:firstLine="426"/>
        <w:rPr>
          <w:rFonts w:eastAsia="Calibri"/>
        </w:rPr>
      </w:pPr>
      <w:r w:rsidRPr="00BA5E98">
        <w:rPr>
          <w:rFonts w:eastAsia="Calibri"/>
        </w:rPr>
        <w:t>Давайте так представим</w:t>
      </w:r>
      <w:r>
        <w:rPr>
          <w:rFonts w:eastAsia="Calibri"/>
        </w:rPr>
        <w:t xml:space="preserve">, </w:t>
      </w:r>
      <w:r w:rsidRPr="00BA5E98">
        <w:rPr>
          <w:rFonts w:eastAsia="Calibri"/>
        </w:rPr>
        <w:t>что все виды энергии</w:t>
      </w:r>
      <w:r>
        <w:rPr>
          <w:rFonts w:eastAsia="Calibri"/>
        </w:rPr>
        <w:t xml:space="preserve">, </w:t>
      </w:r>
      <w:r w:rsidRPr="00BA5E98">
        <w:rPr>
          <w:rFonts w:eastAsia="Calibri"/>
        </w:rPr>
        <w:t>которые управляется ведической и любой иной традицией</w:t>
      </w:r>
      <w:r w:rsidR="001F5215">
        <w:rPr>
          <w:rFonts w:eastAsia="Calibri"/>
        </w:rPr>
        <w:t xml:space="preserve"> – </w:t>
      </w:r>
      <w:r w:rsidRPr="00BA5E98">
        <w:rPr>
          <w:rFonts w:eastAsia="Calibri"/>
        </w:rPr>
        <w:t>это теперь просто 29 Частность</w:t>
      </w:r>
      <w:r>
        <w:rPr>
          <w:rFonts w:eastAsia="Calibri"/>
        </w:rPr>
        <w:t xml:space="preserve">. </w:t>
      </w:r>
      <w:r w:rsidRPr="00BA5E98">
        <w:rPr>
          <w:rFonts w:eastAsia="Calibri"/>
        </w:rPr>
        <w:t>Если учесть</w:t>
      </w:r>
      <w:r>
        <w:rPr>
          <w:rFonts w:eastAsia="Calibri"/>
        </w:rPr>
        <w:t xml:space="preserve">, </w:t>
      </w:r>
      <w:r w:rsidRPr="00BA5E98">
        <w:rPr>
          <w:rFonts w:eastAsia="Calibri"/>
        </w:rPr>
        <w:t>что Частность у нас взращивается как Часть</w:t>
      </w:r>
      <w:r>
        <w:rPr>
          <w:rFonts w:eastAsia="Calibri"/>
        </w:rPr>
        <w:t xml:space="preserve">, </w:t>
      </w:r>
      <w:r w:rsidRPr="00BA5E98">
        <w:rPr>
          <w:rFonts w:eastAsia="Calibri"/>
        </w:rPr>
        <w:t>как ИВДИВО-Иерархическая Часть Энергия</w:t>
      </w:r>
      <w:r>
        <w:rPr>
          <w:rFonts w:eastAsia="Calibri"/>
        </w:rPr>
        <w:t xml:space="preserve">, </w:t>
      </w:r>
      <w:r w:rsidRPr="00BA5E98">
        <w:rPr>
          <w:rFonts w:eastAsia="Calibri"/>
        </w:rPr>
        <w:t>слово «ИВДИВО-Иерархическая» предполагает</w:t>
      </w:r>
      <w:r>
        <w:rPr>
          <w:rFonts w:eastAsia="Calibri"/>
        </w:rPr>
        <w:t xml:space="preserve">, </w:t>
      </w:r>
      <w:r w:rsidRPr="00BA5E98">
        <w:rPr>
          <w:rFonts w:eastAsia="Calibri"/>
        </w:rPr>
        <w:t>что все энергии мы можем взаимоорганизовывать с ИВДИВО</w:t>
      </w:r>
      <w:r>
        <w:rPr>
          <w:rFonts w:eastAsia="Calibri"/>
        </w:rPr>
        <w:t xml:space="preserve">, </w:t>
      </w:r>
      <w:r w:rsidRPr="00BA5E98">
        <w:rPr>
          <w:rFonts w:eastAsia="Calibri"/>
        </w:rPr>
        <w:t>что намного мощнее и усиляет наш любой вид энергии</w:t>
      </w:r>
      <w:r>
        <w:rPr>
          <w:rFonts w:eastAsia="Calibri"/>
        </w:rPr>
        <w:t>.</w:t>
      </w:r>
    </w:p>
    <w:p w14:paraId="10C19321" w14:textId="0900D31B" w:rsidR="001104A1" w:rsidRDefault="001104A1" w:rsidP="001104A1">
      <w:pPr>
        <w:ind w:firstLine="426"/>
        <w:rPr>
          <w:rFonts w:eastAsia="Calibri"/>
        </w:rPr>
      </w:pPr>
      <w:r w:rsidRPr="00BA5E98">
        <w:rPr>
          <w:rFonts w:eastAsia="Calibri"/>
        </w:rPr>
        <w:t>Но</w:t>
      </w:r>
      <w:r>
        <w:rPr>
          <w:rFonts w:eastAsia="Calibri"/>
        </w:rPr>
        <w:t xml:space="preserve">, </w:t>
      </w:r>
      <w:r w:rsidRPr="00BA5E98">
        <w:rPr>
          <w:rFonts w:eastAsia="Calibri"/>
        </w:rPr>
        <w:t>с другой стороны</w:t>
      </w:r>
      <w:r>
        <w:rPr>
          <w:rFonts w:eastAsia="Calibri"/>
        </w:rPr>
        <w:t xml:space="preserve">, </w:t>
      </w:r>
      <w:r w:rsidRPr="00BA5E98">
        <w:rPr>
          <w:rFonts w:eastAsia="Calibri"/>
        </w:rPr>
        <w:t>слово «Иерархическая»</w:t>
      </w:r>
      <w:r w:rsidR="001F5215">
        <w:rPr>
          <w:rFonts w:eastAsia="Calibri"/>
        </w:rPr>
        <w:t xml:space="preserve"> – </w:t>
      </w:r>
      <w:r w:rsidRPr="00BA5E98">
        <w:rPr>
          <w:rFonts w:eastAsia="Calibri"/>
        </w:rPr>
        <w:t>это полезно для всех Частностей</w:t>
      </w:r>
      <w:r>
        <w:rPr>
          <w:rFonts w:eastAsia="Calibri"/>
        </w:rPr>
        <w:t xml:space="preserve">, </w:t>
      </w:r>
      <w:r w:rsidRPr="00BA5E98">
        <w:rPr>
          <w:rFonts w:eastAsia="Calibri"/>
        </w:rPr>
        <w:t>говорит о том</w:t>
      </w:r>
      <w:r>
        <w:rPr>
          <w:rFonts w:eastAsia="Calibri"/>
        </w:rPr>
        <w:t xml:space="preserve">, </w:t>
      </w:r>
      <w:r w:rsidRPr="00BA5E98">
        <w:rPr>
          <w:rFonts w:eastAsia="Calibri"/>
        </w:rPr>
        <w:t>что любая Частность у нас иерархизирована</w:t>
      </w:r>
      <w:r>
        <w:rPr>
          <w:rFonts w:eastAsia="Calibri"/>
        </w:rPr>
        <w:t xml:space="preserve">. </w:t>
      </w:r>
      <w:r w:rsidRPr="00BA5E98">
        <w:rPr>
          <w:rFonts w:eastAsia="Calibri"/>
        </w:rPr>
        <w:t>Грубо говоря</w:t>
      </w:r>
      <w:r>
        <w:rPr>
          <w:rFonts w:eastAsia="Calibri"/>
        </w:rPr>
        <w:t xml:space="preserve">, </w:t>
      </w:r>
      <w:r w:rsidRPr="00BA5E98">
        <w:rPr>
          <w:rFonts w:eastAsia="Calibri"/>
        </w:rPr>
        <w:t>все виды энергии</w:t>
      </w:r>
      <w:r>
        <w:rPr>
          <w:rFonts w:eastAsia="Calibri"/>
        </w:rPr>
        <w:t xml:space="preserve">, </w:t>
      </w:r>
      <w:r w:rsidRPr="00BA5E98">
        <w:rPr>
          <w:rFonts w:eastAsia="Calibri"/>
        </w:rPr>
        <w:t>иерархизированные между собою</w:t>
      </w:r>
      <w:r>
        <w:rPr>
          <w:rFonts w:eastAsia="Calibri"/>
        </w:rPr>
        <w:t xml:space="preserve">, </w:t>
      </w:r>
      <w:r w:rsidRPr="00BA5E98">
        <w:rPr>
          <w:rFonts w:eastAsia="Calibri"/>
        </w:rPr>
        <w:t>управляются Частностью Энергия и 29-й Частью</w:t>
      </w:r>
      <w:r>
        <w:rPr>
          <w:rFonts w:eastAsia="Calibri"/>
        </w:rPr>
        <w:t>.</w:t>
      </w:r>
    </w:p>
    <w:p w14:paraId="6D361B99" w14:textId="09CDEF59"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отсюда делаем простой такой интересный вывод</w:t>
      </w:r>
      <w:r>
        <w:rPr>
          <w:rFonts w:eastAsia="Calibri"/>
        </w:rPr>
        <w:t xml:space="preserve">. </w:t>
      </w:r>
      <w:r w:rsidRPr="00BA5E98">
        <w:rPr>
          <w:rFonts w:eastAsia="Calibri"/>
        </w:rPr>
        <w:t>Раз они иерархизированы</w:t>
      </w:r>
      <w:r>
        <w:rPr>
          <w:rFonts w:eastAsia="Calibri"/>
        </w:rPr>
        <w:t xml:space="preserve">, </w:t>
      </w:r>
      <w:r w:rsidRPr="00BA5E98">
        <w:rPr>
          <w:rFonts w:eastAsia="Calibri"/>
        </w:rPr>
        <w:t>берём традицию предыдущей эпохи: есть энергия первой чакры</w:t>
      </w:r>
      <w:r>
        <w:rPr>
          <w:rFonts w:eastAsia="Calibri"/>
        </w:rPr>
        <w:t xml:space="preserve">, </w:t>
      </w:r>
      <w:r w:rsidRPr="00BA5E98">
        <w:rPr>
          <w:rFonts w:eastAsia="Calibri"/>
        </w:rPr>
        <w:t>в том числе её называют сексуальной</w:t>
      </w:r>
      <w:r>
        <w:rPr>
          <w:rFonts w:eastAsia="Calibri"/>
        </w:rPr>
        <w:t xml:space="preserve">, </w:t>
      </w:r>
      <w:r w:rsidRPr="00BA5E98">
        <w:rPr>
          <w:rFonts w:eastAsia="Calibri"/>
        </w:rPr>
        <w:t>это неправильное название</w:t>
      </w:r>
      <w:r>
        <w:rPr>
          <w:rFonts w:eastAsia="Calibri"/>
        </w:rPr>
        <w:t xml:space="preserve">, </w:t>
      </w:r>
      <w:r w:rsidRPr="00BA5E98">
        <w:rPr>
          <w:rFonts w:eastAsia="Calibri"/>
        </w:rPr>
        <w:t>но в том числе</w:t>
      </w:r>
      <w:r>
        <w:rPr>
          <w:rFonts w:eastAsia="Calibri"/>
        </w:rPr>
        <w:t xml:space="preserve">, </w:t>
      </w:r>
      <w:r w:rsidRPr="00BA5E98">
        <w:rPr>
          <w:rFonts w:eastAsia="Calibri"/>
        </w:rPr>
        <w:t>есть энергия второй чакры</w:t>
      </w:r>
      <w:r>
        <w:rPr>
          <w:rFonts w:eastAsia="Calibri"/>
        </w:rPr>
        <w:t xml:space="preserve">, </w:t>
      </w:r>
      <w:r w:rsidRPr="00BA5E98">
        <w:rPr>
          <w:rFonts w:eastAsia="Calibri"/>
        </w:rPr>
        <w:t>есть энергия третьей чакры</w:t>
      </w:r>
      <w:r>
        <w:rPr>
          <w:rFonts w:eastAsia="Calibri"/>
        </w:rPr>
        <w:t xml:space="preserve">, </w:t>
      </w:r>
      <w:r w:rsidRPr="00BA5E98">
        <w:rPr>
          <w:rFonts w:eastAsia="Calibri"/>
        </w:rPr>
        <w:t>пятой</w:t>
      </w:r>
      <w:r>
        <w:rPr>
          <w:rFonts w:eastAsia="Calibri"/>
        </w:rPr>
        <w:t xml:space="preserve">, </w:t>
      </w:r>
      <w:r w:rsidRPr="00BA5E98">
        <w:rPr>
          <w:rFonts w:eastAsia="Calibri"/>
        </w:rPr>
        <w:t>шестой</w:t>
      </w:r>
      <w:r>
        <w:rPr>
          <w:rFonts w:eastAsia="Calibri"/>
        </w:rPr>
        <w:t xml:space="preserve">, </w:t>
      </w:r>
      <w:r w:rsidRPr="00BA5E98">
        <w:rPr>
          <w:rFonts w:eastAsia="Calibri"/>
        </w:rPr>
        <w:t>седьмой</w:t>
      </w:r>
      <w:r>
        <w:rPr>
          <w:rFonts w:eastAsia="Calibri"/>
        </w:rPr>
        <w:t xml:space="preserve">. </w:t>
      </w:r>
      <w:r w:rsidRPr="00BA5E98">
        <w:rPr>
          <w:rFonts w:eastAsia="Calibri"/>
        </w:rPr>
        <w:t>Семь чакр Пятой расы</w:t>
      </w:r>
      <w:r w:rsidR="001F5215">
        <w:rPr>
          <w:rFonts w:eastAsia="Calibri"/>
        </w:rPr>
        <w:t xml:space="preserve"> – </w:t>
      </w:r>
      <w:r w:rsidRPr="00BA5E98">
        <w:rPr>
          <w:rFonts w:eastAsia="Calibri"/>
        </w:rPr>
        <w:t>всё в энергиях</w:t>
      </w:r>
      <w:r>
        <w:rPr>
          <w:rFonts w:eastAsia="Calibri"/>
        </w:rPr>
        <w:t>.</w:t>
      </w:r>
    </w:p>
    <w:p w14:paraId="4FCDA8C7" w14:textId="5C65D687" w:rsidR="001104A1" w:rsidRPr="00BA5E98" w:rsidRDefault="001104A1" w:rsidP="001104A1">
      <w:pPr>
        <w:ind w:firstLine="426"/>
        <w:rPr>
          <w:rFonts w:eastAsia="Calibri"/>
        </w:rPr>
      </w:pPr>
      <w:r w:rsidRPr="00BA5E98">
        <w:rPr>
          <w:rFonts w:eastAsia="Calibri"/>
        </w:rPr>
        <w:lastRenderedPageBreak/>
        <w:t>Но у нас энергия 29-й чакры минимальна для развития</w:t>
      </w:r>
      <w:r>
        <w:rPr>
          <w:rFonts w:eastAsia="Calibri"/>
        </w:rPr>
        <w:t xml:space="preserve">, </w:t>
      </w:r>
      <w:r w:rsidRPr="00BA5E98">
        <w:rPr>
          <w:rFonts w:eastAsia="Calibri"/>
        </w:rPr>
        <w:t>у нас-то чакр стандартно 256</w:t>
      </w:r>
      <w:r>
        <w:rPr>
          <w:rFonts w:eastAsia="Calibri"/>
        </w:rPr>
        <w:t xml:space="preserve">. </w:t>
      </w:r>
      <w:r w:rsidRPr="00BA5E98">
        <w:rPr>
          <w:rFonts w:eastAsia="Calibri"/>
        </w:rPr>
        <w:t>29-я чакра у нас стоит в позвоночнике</w:t>
      </w:r>
      <w:r>
        <w:rPr>
          <w:rFonts w:eastAsia="Calibri"/>
        </w:rPr>
        <w:t xml:space="preserve">, </w:t>
      </w:r>
      <w:r w:rsidRPr="00BA5E98">
        <w:rPr>
          <w:rFonts w:eastAsia="Calibri"/>
        </w:rPr>
        <w:t>29-й Синтез</w:t>
      </w:r>
      <w:r>
        <w:rPr>
          <w:rFonts w:eastAsia="Calibri"/>
        </w:rPr>
        <w:t xml:space="preserve">, </w:t>
      </w:r>
      <w:r w:rsidRPr="00BA5E98">
        <w:rPr>
          <w:rFonts w:eastAsia="Calibri"/>
        </w:rPr>
        <w:t>кто не помнит</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чтобы как-то в голове было</w:t>
      </w:r>
      <w:r>
        <w:rPr>
          <w:rFonts w:eastAsia="Calibri"/>
        </w:rPr>
        <w:t xml:space="preserve">. </w:t>
      </w:r>
      <w:r w:rsidRPr="00BA5E98">
        <w:rPr>
          <w:rFonts w:eastAsia="Calibri"/>
        </w:rPr>
        <w:t>Грубо говоря</w:t>
      </w:r>
      <w:r>
        <w:rPr>
          <w:rFonts w:eastAsia="Calibri"/>
        </w:rPr>
        <w:t xml:space="preserve">, </w:t>
      </w:r>
      <w:r w:rsidRPr="00BA5E98">
        <w:rPr>
          <w:rFonts w:eastAsia="Calibri"/>
        </w:rPr>
        <w:t>минимально мы иерархизируем энергию</w:t>
      </w:r>
      <w:r>
        <w:rPr>
          <w:rFonts w:eastAsia="Calibri"/>
        </w:rPr>
        <w:t xml:space="preserve">, </w:t>
      </w:r>
      <w:r w:rsidRPr="00BA5E98">
        <w:rPr>
          <w:rFonts w:eastAsia="Calibri"/>
        </w:rPr>
        <w:t>если взять ведические традиции</w:t>
      </w:r>
      <w:r>
        <w:rPr>
          <w:rFonts w:eastAsia="Calibri"/>
        </w:rPr>
        <w:t xml:space="preserve">, </w:t>
      </w:r>
      <w:r w:rsidRPr="00BA5E98">
        <w:rPr>
          <w:rFonts w:eastAsia="Calibri"/>
        </w:rPr>
        <w:t>29 чакр</w:t>
      </w:r>
      <w:r>
        <w:rPr>
          <w:rFonts w:eastAsia="Calibri"/>
        </w:rPr>
        <w:t xml:space="preserve">, </w:t>
      </w:r>
      <w:r w:rsidRPr="00BA5E98">
        <w:rPr>
          <w:rFonts w:eastAsia="Calibri"/>
        </w:rPr>
        <w:t>по той традиции</w:t>
      </w:r>
      <w:r w:rsidR="001F5215">
        <w:rPr>
          <w:rFonts w:eastAsia="Calibri"/>
        </w:rPr>
        <w:t xml:space="preserve"> – </w:t>
      </w:r>
      <w:r w:rsidRPr="00BA5E98">
        <w:rPr>
          <w:rFonts w:eastAsia="Calibri"/>
        </w:rPr>
        <w:t>7</w:t>
      </w:r>
      <w:r>
        <w:rPr>
          <w:rFonts w:eastAsia="Calibri"/>
        </w:rPr>
        <w:t xml:space="preserve">. </w:t>
      </w:r>
      <w:r w:rsidRPr="00BA5E98">
        <w:rPr>
          <w:rFonts w:eastAsia="Calibri"/>
        </w:rPr>
        <w:t>В голову сложили?</w:t>
      </w:r>
    </w:p>
    <w:p w14:paraId="1FD0BF39" w14:textId="77777777" w:rsidR="001104A1" w:rsidRDefault="001104A1" w:rsidP="001104A1">
      <w:pPr>
        <w:ind w:firstLine="426"/>
        <w:rPr>
          <w:rFonts w:eastAsia="Calibri"/>
        </w:rPr>
      </w:pPr>
      <w:r w:rsidRPr="00BA5E98">
        <w:rPr>
          <w:rFonts w:eastAsia="Calibri"/>
        </w:rPr>
        <w:t>То же самое</w:t>
      </w:r>
      <w:r>
        <w:rPr>
          <w:rFonts w:eastAsia="Calibri"/>
        </w:rPr>
        <w:t xml:space="preserve">, </w:t>
      </w:r>
      <w:r w:rsidRPr="00BA5E98">
        <w:rPr>
          <w:rFonts w:eastAsia="Calibri"/>
        </w:rPr>
        <w:t>мы иерархизируем Свет ведический</w:t>
      </w:r>
      <w:r>
        <w:rPr>
          <w:rFonts w:eastAsia="Calibri"/>
        </w:rPr>
        <w:t xml:space="preserve">. </w:t>
      </w:r>
      <w:r w:rsidRPr="00BA5E98">
        <w:rPr>
          <w:rFonts w:eastAsia="Calibri"/>
        </w:rPr>
        <w:t>Но тот человек</w:t>
      </w:r>
      <w:r>
        <w:rPr>
          <w:rFonts w:eastAsia="Calibri"/>
        </w:rPr>
        <w:t xml:space="preserve">, </w:t>
      </w:r>
      <w:r w:rsidRPr="00BA5E98">
        <w:rPr>
          <w:rFonts w:eastAsia="Calibri"/>
        </w:rPr>
        <w:t>который задавал вопрос по телефону</w:t>
      </w:r>
      <w:r>
        <w:rPr>
          <w:rFonts w:eastAsia="Calibri"/>
        </w:rPr>
        <w:t xml:space="preserve">, </w:t>
      </w:r>
      <w:r w:rsidRPr="00BA5E98">
        <w:rPr>
          <w:rFonts w:eastAsia="Calibri"/>
        </w:rPr>
        <w:t>он не занимается Светом</w:t>
      </w:r>
      <w:r>
        <w:rPr>
          <w:rFonts w:eastAsia="Calibri"/>
        </w:rPr>
        <w:t xml:space="preserve">, </w:t>
      </w:r>
      <w:r w:rsidRPr="00BA5E98">
        <w:rPr>
          <w:rFonts w:eastAsia="Calibri"/>
        </w:rPr>
        <w:t>это спецификация браминов</w:t>
      </w:r>
      <w:r>
        <w:rPr>
          <w:rFonts w:eastAsia="Calibri"/>
        </w:rPr>
        <w:t xml:space="preserve">, </w:t>
      </w:r>
      <w:r w:rsidRPr="00BA5E98">
        <w:rPr>
          <w:rFonts w:eastAsia="Calibri"/>
        </w:rPr>
        <w:t>поэтому мне пришлось пошутить</w:t>
      </w:r>
      <w:r>
        <w:rPr>
          <w:rFonts w:eastAsia="Calibri"/>
        </w:rPr>
        <w:t xml:space="preserve">. </w:t>
      </w:r>
      <w:r w:rsidRPr="00BA5E98">
        <w:rPr>
          <w:rFonts w:eastAsia="Calibri"/>
        </w:rPr>
        <w:t>Очень простая вещь</w:t>
      </w:r>
      <w:r>
        <w:rPr>
          <w:rFonts w:eastAsia="Calibri"/>
        </w:rPr>
        <w:t xml:space="preserve">. </w:t>
      </w:r>
      <w:r w:rsidRPr="00BA5E98">
        <w:rPr>
          <w:rFonts w:eastAsia="Calibri"/>
        </w:rPr>
        <w:t>Это важная шутка</w:t>
      </w:r>
      <w:r>
        <w:rPr>
          <w:rFonts w:eastAsia="Calibri"/>
        </w:rPr>
        <w:t xml:space="preserve">, </w:t>
      </w:r>
      <w:r w:rsidRPr="00BA5E98">
        <w:rPr>
          <w:rFonts w:eastAsia="Calibri"/>
        </w:rPr>
        <w:t>но</w:t>
      </w:r>
      <w:r>
        <w:rPr>
          <w:rFonts w:eastAsia="Calibri"/>
        </w:rPr>
        <w:t xml:space="preserve">, </w:t>
      </w:r>
      <w:r w:rsidRPr="00BA5E98">
        <w:rPr>
          <w:rFonts w:eastAsia="Calibri"/>
        </w:rPr>
        <w:t>опять же</w:t>
      </w:r>
      <w:r>
        <w:rPr>
          <w:rFonts w:eastAsia="Calibri"/>
        </w:rPr>
        <w:t xml:space="preserve">, </w:t>
      </w:r>
      <w:r w:rsidRPr="00BA5E98">
        <w:rPr>
          <w:rFonts w:eastAsia="Calibri"/>
        </w:rPr>
        <w:t>ему это звучало не шуткой</w:t>
      </w:r>
      <w:r>
        <w:rPr>
          <w:rFonts w:eastAsia="Calibri"/>
        </w:rPr>
        <w:t xml:space="preserve">, </w:t>
      </w:r>
      <w:r w:rsidRPr="00BA5E98">
        <w:rPr>
          <w:rFonts w:eastAsia="Calibri"/>
        </w:rPr>
        <w:t>я это серьёзно всё сказал</w:t>
      </w:r>
      <w:r>
        <w:rPr>
          <w:rFonts w:eastAsia="Calibri"/>
        </w:rPr>
        <w:t xml:space="preserve">, </w:t>
      </w:r>
      <w:r w:rsidRPr="00BA5E98">
        <w:rPr>
          <w:rFonts w:eastAsia="Calibri"/>
        </w:rPr>
        <w:t>но вопрос его подготовки</w:t>
      </w:r>
      <w:r>
        <w:rPr>
          <w:rFonts w:eastAsia="Calibri"/>
        </w:rPr>
        <w:t xml:space="preserve">, </w:t>
      </w:r>
      <w:r w:rsidRPr="00BA5E98">
        <w:rPr>
          <w:rFonts w:eastAsia="Calibri"/>
        </w:rPr>
        <w:t>как он это воспримет</w:t>
      </w:r>
      <w:r>
        <w:rPr>
          <w:rFonts w:eastAsia="Calibri"/>
        </w:rPr>
        <w:t xml:space="preserve">. </w:t>
      </w:r>
      <w:r w:rsidRPr="00BA5E98">
        <w:rPr>
          <w:rFonts w:eastAsia="Calibri"/>
        </w:rPr>
        <w:t>Провокация должна быть</w:t>
      </w:r>
      <w:r>
        <w:rPr>
          <w:rFonts w:eastAsia="Calibri"/>
        </w:rPr>
        <w:t>.</w:t>
      </w:r>
    </w:p>
    <w:p w14:paraId="2644BAE3" w14:textId="77777777" w:rsidR="001104A1" w:rsidRDefault="001104A1" w:rsidP="001104A1">
      <w:pPr>
        <w:ind w:firstLine="426"/>
        <w:rPr>
          <w:rFonts w:eastAsia="Calibri"/>
        </w:rPr>
      </w:pPr>
      <w:r w:rsidRPr="00BA5E98">
        <w:rPr>
          <w:rFonts w:eastAsia="Calibri"/>
        </w:rPr>
        <w:t>Очень простая вещь</w:t>
      </w:r>
      <w:r>
        <w:rPr>
          <w:rFonts w:eastAsia="Calibri"/>
        </w:rPr>
        <w:t xml:space="preserve">. </w:t>
      </w:r>
      <w:r w:rsidRPr="00BA5E98">
        <w:rPr>
          <w:rFonts w:eastAsia="Calibri"/>
        </w:rPr>
        <w:t>Если у нас семь чакр</w:t>
      </w:r>
      <w:r>
        <w:rPr>
          <w:rFonts w:eastAsia="Calibri"/>
        </w:rPr>
        <w:t xml:space="preserve">, </w:t>
      </w:r>
      <w:r w:rsidRPr="00BA5E98">
        <w:rPr>
          <w:rFonts w:eastAsia="Calibri"/>
        </w:rPr>
        <w:t>ты проходишь традицию ведическую</w:t>
      </w:r>
      <w:r>
        <w:rPr>
          <w:rFonts w:eastAsia="Calibri"/>
        </w:rPr>
        <w:t xml:space="preserve">, </w:t>
      </w:r>
      <w:r w:rsidRPr="00BA5E98">
        <w:rPr>
          <w:rFonts w:eastAsia="Calibri"/>
        </w:rPr>
        <w:t>и тебя концентрируют на первую чакру сексуальной энергии</w:t>
      </w:r>
      <w:r>
        <w:rPr>
          <w:rFonts w:eastAsia="Calibri"/>
        </w:rPr>
        <w:t xml:space="preserve">. </w:t>
      </w:r>
      <w:r w:rsidRPr="00BA5E98">
        <w:rPr>
          <w:rFonts w:eastAsia="Calibri"/>
        </w:rPr>
        <w:t>Это чаще всего делают мастера ведисты</w:t>
      </w:r>
      <w:r>
        <w:rPr>
          <w:rFonts w:eastAsia="Calibri"/>
        </w:rPr>
        <w:t xml:space="preserve">, </w:t>
      </w:r>
      <w:r w:rsidRPr="00BA5E98">
        <w:rPr>
          <w:rFonts w:eastAsia="Calibri"/>
        </w:rPr>
        <w:t>я вот почему с ними чуть в жёстких состояниях</w:t>
      </w:r>
      <w:r>
        <w:rPr>
          <w:rFonts w:eastAsia="Calibri"/>
        </w:rPr>
        <w:t xml:space="preserve">. </w:t>
      </w:r>
      <w:r w:rsidRPr="00BA5E98">
        <w:rPr>
          <w:rFonts w:eastAsia="Calibri"/>
        </w:rPr>
        <w:t>Что это значит?</w:t>
      </w:r>
    </w:p>
    <w:p w14:paraId="35C24D63"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Блокировка</w:t>
      </w:r>
      <w:r>
        <w:rPr>
          <w:rFonts w:eastAsia="Calibri"/>
          <w:i/>
          <w:iCs/>
        </w:rPr>
        <w:t>.</w:t>
      </w:r>
    </w:p>
    <w:p w14:paraId="7A1FAE45" w14:textId="45EFA4D3" w:rsidR="001104A1" w:rsidRDefault="001104A1" w:rsidP="001104A1">
      <w:pPr>
        <w:ind w:firstLine="426"/>
        <w:rPr>
          <w:rFonts w:eastAsia="Calibri"/>
        </w:rPr>
      </w:pPr>
      <w:r w:rsidRPr="00BA5E98">
        <w:rPr>
          <w:rFonts w:eastAsia="Calibri"/>
        </w:rPr>
        <w:t>Это не блокировка</w:t>
      </w:r>
      <w:r>
        <w:rPr>
          <w:rFonts w:eastAsia="Calibri"/>
        </w:rPr>
        <w:t xml:space="preserve">. </w:t>
      </w:r>
      <w:r w:rsidRPr="00BA5E98">
        <w:rPr>
          <w:rFonts w:eastAsia="Calibri"/>
        </w:rPr>
        <w:t>Нормальная работа</w:t>
      </w:r>
      <w:r>
        <w:rPr>
          <w:rFonts w:eastAsia="Calibri"/>
        </w:rPr>
        <w:t xml:space="preserve">, </w:t>
      </w:r>
      <w:r w:rsidRPr="00BA5E98">
        <w:rPr>
          <w:rFonts w:eastAsia="Calibri"/>
        </w:rPr>
        <w:t>он это делает через мантры</w:t>
      </w:r>
      <w:r>
        <w:rPr>
          <w:rFonts w:eastAsia="Calibri"/>
        </w:rPr>
        <w:t xml:space="preserve">, </w:t>
      </w:r>
      <w:r w:rsidRPr="00BA5E98">
        <w:rPr>
          <w:rFonts w:eastAsia="Calibri"/>
        </w:rPr>
        <w:t>то есть там заблокировать нельзя</w:t>
      </w:r>
      <w:r>
        <w:rPr>
          <w:rFonts w:eastAsia="Calibri"/>
        </w:rPr>
        <w:t xml:space="preserve">, </w:t>
      </w:r>
      <w:r w:rsidRPr="00BA5E98">
        <w:rPr>
          <w:rFonts w:eastAsia="Calibri"/>
        </w:rPr>
        <w:t>это попытка управления</w:t>
      </w:r>
      <w:r>
        <w:rPr>
          <w:rFonts w:eastAsia="Calibri"/>
        </w:rPr>
        <w:t xml:space="preserve">. </w:t>
      </w:r>
      <w:r w:rsidRPr="00BA5E98">
        <w:rPr>
          <w:rFonts w:eastAsia="Calibri"/>
        </w:rPr>
        <w:t>Но здесь очень хитрая вещь</w:t>
      </w:r>
      <w:r>
        <w:rPr>
          <w:rFonts w:eastAsia="Calibri"/>
        </w:rPr>
        <w:t xml:space="preserve">, </w:t>
      </w:r>
      <w:r w:rsidRPr="00BA5E98">
        <w:rPr>
          <w:rFonts w:eastAsia="Calibri"/>
        </w:rPr>
        <w:t>это зацикливание</w:t>
      </w:r>
      <w:r>
        <w:rPr>
          <w:rFonts w:eastAsia="Calibri"/>
        </w:rPr>
        <w:t xml:space="preserve">, </w:t>
      </w:r>
      <w:r w:rsidRPr="00BA5E98">
        <w:rPr>
          <w:rFonts w:eastAsia="Calibri"/>
        </w:rPr>
        <w:t>не блокировка</w:t>
      </w:r>
      <w:r>
        <w:rPr>
          <w:rFonts w:eastAsia="Calibri"/>
        </w:rPr>
        <w:t xml:space="preserve">, </w:t>
      </w:r>
      <w:r w:rsidRPr="00BA5E98">
        <w:rPr>
          <w:rFonts w:eastAsia="Calibri"/>
        </w:rPr>
        <w:t>а зацикливание только на первой чакре</w:t>
      </w:r>
      <w:r>
        <w:rPr>
          <w:rFonts w:eastAsia="Calibri"/>
        </w:rPr>
        <w:t xml:space="preserve">, </w:t>
      </w:r>
      <w:r w:rsidRPr="00BA5E98">
        <w:rPr>
          <w:rFonts w:eastAsia="Calibri"/>
        </w:rPr>
        <w:t>потому что тебя заставляют использовать мантры</w:t>
      </w:r>
      <w:r w:rsidR="001F5215">
        <w:rPr>
          <w:rFonts w:eastAsia="Calibri"/>
        </w:rPr>
        <w:t xml:space="preserve"> – </w:t>
      </w:r>
      <w:r w:rsidRPr="00BA5E98">
        <w:rPr>
          <w:rFonts w:eastAsia="Calibri"/>
        </w:rPr>
        <w:t>вроде бы управление сексуальной энергией первой чакры</w:t>
      </w:r>
      <w:r>
        <w:rPr>
          <w:rFonts w:eastAsia="Calibri"/>
        </w:rPr>
        <w:t xml:space="preserve">, </w:t>
      </w:r>
      <w:r w:rsidRPr="00BA5E98">
        <w:rPr>
          <w:rFonts w:eastAsia="Calibri"/>
        </w:rPr>
        <w:t>и других чакр не дают</w:t>
      </w:r>
      <w:r>
        <w:rPr>
          <w:rFonts w:eastAsia="Calibri"/>
        </w:rPr>
        <w:t xml:space="preserve">. </w:t>
      </w:r>
      <w:r w:rsidRPr="00BA5E98">
        <w:rPr>
          <w:rFonts w:eastAsia="Calibri"/>
        </w:rPr>
        <w:t>Почему?</w:t>
      </w:r>
    </w:p>
    <w:p w14:paraId="2C6D8F12" w14:textId="42F1AADD" w:rsidR="001104A1" w:rsidRDefault="001104A1" w:rsidP="001104A1">
      <w:pPr>
        <w:ind w:firstLine="426"/>
        <w:rPr>
          <w:rFonts w:eastAsia="Calibri"/>
        </w:rPr>
      </w:pPr>
      <w:r w:rsidRPr="00BA5E98">
        <w:rPr>
          <w:rFonts w:eastAsia="Calibri"/>
        </w:rPr>
        <w:t>Здесь самый главный вопрос</w:t>
      </w:r>
      <w:r w:rsidR="001F5215">
        <w:rPr>
          <w:rFonts w:eastAsia="Calibri"/>
        </w:rPr>
        <w:t xml:space="preserve"> – </w:t>
      </w:r>
      <w:r w:rsidRPr="00BA5E98">
        <w:rPr>
          <w:rFonts w:eastAsia="Calibri"/>
        </w:rPr>
        <w:t>почему</w:t>
      </w:r>
      <w:r>
        <w:rPr>
          <w:rFonts w:eastAsia="Calibri"/>
        </w:rPr>
        <w:t xml:space="preserve">. </w:t>
      </w:r>
      <w:r w:rsidRPr="00BA5E98">
        <w:rPr>
          <w:rFonts w:eastAsia="Calibri"/>
        </w:rPr>
        <w:t>Если мы не будем знать ведическую традицию</w:t>
      </w:r>
      <w:r>
        <w:rPr>
          <w:rFonts w:eastAsia="Calibri"/>
        </w:rPr>
        <w:t xml:space="preserve">, </w:t>
      </w:r>
      <w:r w:rsidRPr="00BA5E98">
        <w:rPr>
          <w:rFonts w:eastAsia="Calibri"/>
        </w:rPr>
        <w:t>ведическую философию</w:t>
      </w:r>
      <w:r>
        <w:rPr>
          <w:rFonts w:eastAsia="Calibri"/>
        </w:rPr>
        <w:t xml:space="preserve">, </w:t>
      </w:r>
      <w:r w:rsidRPr="00BA5E98">
        <w:rPr>
          <w:rFonts w:eastAsia="Calibri"/>
        </w:rPr>
        <w:t>мы с вами будем крутиться по-европейски: вот чакра</w:t>
      </w:r>
      <w:r>
        <w:rPr>
          <w:rFonts w:eastAsia="Calibri"/>
        </w:rPr>
        <w:t xml:space="preserve">, </w:t>
      </w:r>
      <w:r w:rsidRPr="00BA5E98">
        <w:rPr>
          <w:rFonts w:eastAsia="Calibri"/>
        </w:rPr>
        <w:t>вот энергия</w:t>
      </w:r>
      <w:r>
        <w:rPr>
          <w:rFonts w:eastAsia="Calibri"/>
        </w:rPr>
        <w:t xml:space="preserve">, </w:t>
      </w:r>
      <w:r w:rsidRPr="00BA5E98">
        <w:rPr>
          <w:rFonts w:eastAsia="Calibri"/>
        </w:rPr>
        <w:t>вот мы управляем</w:t>
      </w:r>
      <w:r>
        <w:rPr>
          <w:rFonts w:eastAsia="Calibri"/>
        </w:rPr>
        <w:t xml:space="preserve">, </w:t>
      </w:r>
      <w:r w:rsidRPr="00BA5E98">
        <w:rPr>
          <w:rFonts w:eastAsia="Calibri"/>
        </w:rPr>
        <w:t>вот мы мантрим</w:t>
      </w:r>
      <w:r>
        <w:rPr>
          <w:rFonts w:eastAsia="Calibri"/>
        </w:rPr>
        <w:t xml:space="preserve">, </w:t>
      </w:r>
      <w:r w:rsidRPr="00BA5E98">
        <w:rPr>
          <w:rFonts w:eastAsia="Calibri"/>
        </w:rPr>
        <w:t>а мы не увидим саму индийскую философию</w:t>
      </w:r>
      <w:r>
        <w:rPr>
          <w:rFonts w:eastAsia="Calibri"/>
        </w:rPr>
        <w:t xml:space="preserve">. </w:t>
      </w:r>
      <w:r w:rsidRPr="00BA5E98">
        <w:rPr>
          <w:rFonts w:eastAsia="Calibri"/>
        </w:rPr>
        <w:t>А если мы не знаем ведическую философию</w:t>
      </w:r>
      <w:r>
        <w:rPr>
          <w:rFonts w:eastAsia="Calibri"/>
        </w:rPr>
        <w:t xml:space="preserve">, </w:t>
      </w:r>
      <w:r w:rsidRPr="00BA5E98">
        <w:rPr>
          <w:rFonts w:eastAsia="Calibri"/>
        </w:rPr>
        <w:t>мы так и будем</w:t>
      </w:r>
      <w:r>
        <w:rPr>
          <w:rFonts w:eastAsia="Calibri"/>
        </w:rPr>
        <w:t xml:space="preserve">, </w:t>
      </w:r>
      <w:r w:rsidRPr="00BA5E98">
        <w:rPr>
          <w:rFonts w:eastAsia="Calibri"/>
        </w:rPr>
        <w:t>извините</w:t>
      </w:r>
      <w:r>
        <w:rPr>
          <w:rFonts w:eastAsia="Calibri"/>
        </w:rPr>
        <w:t xml:space="preserve">, </w:t>
      </w:r>
      <w:r w:rsidRPr="00BA5E98">
        <w:rPr>
          <w:rFonts w:eastAsia="Calibri"/>
        </w:rPr>
        <w:t>использовать лапшу</w:t>
      </w:r>
      <w:r>
        <w:rPr>
          <w:rFonts w:eastAsia="Calibri"/>
        </w:rPr>
        <w:t xml:space="preserve">, </w:t>
      </w:r>
      <w:r w:rsidRPr="00BA5E98">
        <w:rPr>
          <w:rFonts w:eastAsia="Calibri"/>
        </w:rPr>
        <w:t>которую нам навешали ведисты</w:t>
      </w:r>
      <w:r>
        <w:rPr>
          <w:rFonts w:eastAsia="Calibri"/>
        </w:rPr>
        <w:t xml:space="preserve">, </w:t>
      </w:r>
      <w:r w:rsidRPr="00BA5E98">
        <w:rPr>
          <w:rFonts w:eastAsia="Calibri"/>
        </w:rPr>
        <w:t>ведические мастера</w:t>
      </w:r>
      <w:r>
        <w:rPr>
          <w:rFonts w:eastAsia="Calibri"/>
        </w:rPr>
        <w:t>.</w:t>
      </w:r>
    </w:p>
    <w:p w14:paraId="02165EB7" w14:textId="77777777" w:rsidR="001104A1" w:rsidRDefault="001104A1" w:rsidP="001104A1">
      <w:pPr>
        <w:ind w:firstLine="426"/>
        <w:rPr>
          <w:rFonts w:eastAsia="Calibri"/>
        </w:rPr>
      </w:pPr>
      <w:r w:rsidRPr="00BA5E98">
        <w:rPr>
          <w:rFonts w:eastAsia="Calibri"/>
        </w:rPr>
        <w:t>Почему? Вся индийская философия кастовая до сих пор индийская традиция кастовая</w:t>
      </w:r>
      <w:r>
        <w:rPr>
          <w:rFonts w:eastAsia="Calibri"/>
        </w:rPr>
        <w:t xml:space="preserve">. </w:t>
      </w:r>
      <w:r w:rsidRPr="00BA5E98">
        <w:rPr>
          <w:rFonts w:eastAsia="Calibri"/>
        </w:rPr>
        <w:t>Сейчас Индия становится демократической страной</w:t>
      </w:r>
      <w:r>
        <w:rPr>
          <w:rFonts w:eastAsia="Calibri"/>
        </w:rPr>
        <w:t xml:space="preserve">, </w:t>
      </w:r>
      <w:r w:rsidRPr="00BA5E98">
        <w:rPr>
          <w:rFonts w:eastAsia="Calibri"/>
        </w:rPr>
        <w:t xml:space="preserve">но на самом деле внутри Индии </w:t>
      </w:r>
      <w:r w:rsidRPr="00BA5E98">
        <w:rPr>
          <w:rFonts w:eastAsia="Calibri"/>
          <w:bCs/>
        </w:rPr>
        <w:t>кастовость</w:t>
      </w:r>
      <w:r>
        <w:rPr>
          <w:rFonts w:eastAsia="Calibri"/>
        </w:rPr>
        <w:t>.</w:t>
      </w:r>
    </w:p>
    <w:p w14:paraId="2F3C364C" w14:textId="1C767F14" w:rsidR="001104A1" w:rsidRDefault="001104A1" w:rsidP="001104A1">
      <w:pPr>
        <w:ind w:firstLine="426"/>
        <w:rPr>
          <w:rFonts w:eastAsia="Calibri"/>
        </w:rPr>
      </w:pPr>
      <w:r w:rsidRPr="00BA5E98">
        <w:rPr>
          <w:rFonts w:eastAsia="Calibri"/>
        </w:rPr>
        <w:t>Чтоб было понятно</w:t>
      </w:r>
      <w:r>
        <w:rPr>
          <w:rFonts w:eastAsia="Calibri"/>
        </w:rPr>
        <w:t xml:space="preserve">, </w:t>
      </w:r>
      <w:r w:rsidRPr="00BA5E98">
        <w:rPr>
          <w:rFonts w:eastAsia="Calibri"/>
        </w:rPr>
        <w:t>был один из Президентов Индии и из касты шудр</w:t>
      </w:r>
      <w:r w:rsidR="001F5215">
        <w:rPr>
          <w:rFonts w:eastAsia="Calibri"/>
        </w:rPr>
        <w:t xml:space="preserve"> – </w:t>
      </w:r>
      <w:r w:rsidRPr="00BA5E98">
        <w:rPr>
          <w:rFonts w:eastAsia="Calibri"/>
        </w:rPr>
        <w:t>это самая низшая каста</w:t>
      </w:r>
      <w:r>
        <w:rPr>
          <w:rFonts w:eastAsia="Calibri"/>
        </w:rPr>
        <w:t xml:space="preserve">. </w:t>
      </w:r>
      <w:r w:rsidRPr="00BA5E98">
        <w:rPr>
          <w:rFonts w:eastAsia="Calibri"/>
        </w:rPr>
        <w:t>Это всё равно</w:t>
      </w:r>
      <w:r>
        <w:rPr>
          <w:rFonts w:eastAsia="Calibri"/>
        </w:rPr>
        <w:t xml:space="preserve">, </w:t>
      </w:r>
      <w:r w:rsidRPr="00BA5E98">
        <w:rPr>
          <w:rFonts w:eastAsia="Calibri"/>
        </w:rPr>
        <w:t>что Барак Абама в США был</w:t>
      </w:r>
      <w:r>
        <w:rPr>
          <w:rFonts w:eastAsia="Calibri"/>
        </w:rPr>
        <w:t xml:space="preserve">. </w:t>
      </w:r>
      <w:r w:rsidRPr="00BA5E98">
        <w:rPr>
          <w:rFonts w:eastAsia="Calibri"/>
        </w:rPr>
        <w:t>Ну</w:t>
      </w:r>
      <w:r>
        <w:rPr>
          <w:rFonts w:eastAsia="Calibri"/>
        </w:rPr>
        <w:t xml:space="preserve">, </w:t>
      </w:r>
      <w:r w:rsidRPr="00BA5E98">
        <w:rPr>
          <w:rFonts w:eastAsia="Calibri"/>
        </w:rPr>
        <w:t>был</w:t>
      </w:r>
      <w:r>
        <w:rPr>
          <w:rFonts w:eastAsia="Calibri"/>
        </w:rPr>
        <w:t xml:space="preserve">. </w:t>
      </w:r>
      <w:r w:rsidRPr="00BA5E98">
        <w:rPr>
          <w:rFonts w:eastAsia="Calibri"/>
        </w:rPr>
        <w:t>Что мы сейчас видим в США? Бешенство темнокожего населения</w:t>
      </w:r>
      <w:r>
        <w:rPr>
          <w:rFonts w:eastAsia="Calibri"/>
        </w:rPr>
        <w:t xml:space="preserve">. </w:t>
      </w:r>
      <w:r w:rsidRPr="00BA5E98">
        <w:rPr>
          <w:rFonts w:eastAsia="Calibri"/>
        </w:rPr>
        <w:t>У нас же нет после Советского Союза проблем</w:t>
      </w:r>
      <w:r>
        <w:rPr>
          <w:rFonts w:eastAsia="Calibri"/>
        </w:rPr>
        <w:t xml:space="preserve">, </w:t>
      </w:r>
      <w:r w:rsidRPr="00BA5E98">
        <w:rPr>
          <w:rFonts w:eastAsia="Calibri"/>
        </w:rPr>
        <w:t>какая кожа</w:t>
      </w:r>
      <w:r>
        <w:rPr>
          <w:rFonts w:eastAsia="Calibri"/>
        </w:rPr>
        <w:t xml:space="preserve">, </w:t>
      </w:r>
      <w:r w:rsidRPr="00BA5E98">
        <w:rPr>
          <w:rFonts w:eastAsia="Calibri"/>
        </w:rPr>
        <w:t>какой цвет глаз</w:t>
      </w:r>
      <w:r>
        <w:rPr>
          <w:rFonts w:eastAsia="Calibri"/>
        </w:rPr>
        <w:t xml:space="preserve">, </w:t>
      </w:r>
      <w:r w:rsidRPr="00BA5E98">
        <w:rPr>
          <w:rFonts w:eastAsia="Calibri"/>
        </w:rPr>
        <w:t>мы к этому нормально относимся</w:t>
      </w:r>
      <w:r>
        <w:rPr>
          <w:rFonts w:eastAsia="Calibri"/>
        </w:rPr>
        <w:t xml:space="preserve">. </w:t>
      </w:r>
      <w:r w:rsidRPr="00BA5E98">
        <w:rPr>
          <w:rFonts w:eastAsia="Calibri"/>
        </w:rPr>
        <w:t>А там эта проблема продолжает быть внутри общества</w:t>
      </w:r>
      <w:r>
        <w:rPr>
          <w:rFonts w:eastAsia="Calibri"/>
        </w:rPr>
        <w:t>.</w:t>
      </w:r>
    </w:p>
    <w:p w14:paraId="33FBD4B5" w14:textId="77777777" w:rsidR="001104A1" w:rsidRDefault="001104A1" w:rsidP="001104A1">
      <w:pPr>
        <w:ind w:firstLine="426"/>
        <w:rPr>
          <w:rFonts w:eastAsia="Calibri"/>
        </w:rPr>
      </w:pPr>
      <w:r w:rsidRPr="00BA5E98">
        <w:rPr>
          <w:rFonts w:eastAsia="Calibri"/>
        </w:rPr>
        <w:t>И вроде бы индийское общество демократично</w:t>
      </w:r>
      <w:r>
        <w:rPr>
          <w:rFonts w:eastAsia="Calibri"/>
        </w:rPr>
        <w:t xml:space="preserve">, </w:t>
      </w:r>
      <w:r w:rsidRPr="00BA5E98">
        <w:rPr>
          <w:rFonts w:eastAsia="Calibri"/>
        </w:rPr>
        <w:t>но внутри общества и в подсознании… А это остаётся в подсознании</w:t>
      </w:r>
      <w:r>
        <w:rPr>
          <w:rFonts w:eastAsia="Calibri"/>
        </w:rPr>
        <w:t xml:space="preserve">, </w:t>
      </w:r>
      <w:r w:rsidRPr="00BA5E98">
        <w:rPr>
          <w:rFonts w:eastAsia="Calibri"/>
        </w:rPr>
        <w:t xml:space="preserve">потому что у них (внимание) </w:t>
      </w:r>
      <w:r w:rsidRPr="00BA5E98">
        <w:rPr>
          <w:rFonts w:eastAsia="Calibri"/>
          <w:bCs/>
        </w:rPr>
        <w:t>индуистская традиция</w:t>
      </w:r>
      <w:r>
        <w:rPr>
          <w:rFonts w:eastAsia="Calibri"/>
        </w:rPr>
        <w:t xml:space="preserve">, </w:t>
      </w:r>
      <w:r w:rsidRPr="00BA5E98">
        <w:rPr>
          <w:rFonts w:eastAsia="Calibri"/>
        </w:rPr>
        <w:t xml:space="preserve">которая предполагает </w:t>
      </w:r>
      <w:r w:rsidRPr="00BA5E98">
        <w:rPr>
          <w:rFonts w:eastAsia="Calibri"/>
          <w:bCs/>
        </w:rPr>
        <w:t>только</w:t>
      </w:r>
      <w:r w:rsidRPr="00BA5E98">
        <w:rPr>
          <w:rFonts w:eastAsia="Calibri"/>
        </w:rPr>
        <w:t xml:space="preserve"> кастовость</w:t>
      </w:r>
      <w:r>
        <w:rPr>
          <w:rFonts w:eastAsia="Calibri"/>
        </w:rPr>
        <w:t xml:space="preserve">. </w:t>
      </w:r>
      <w:r w:rsidRPr="00BA5E98">
        <w:rPr>
          <w:rFonts w:eastAsia="Calibri"/>
        </w:rPr>
        <w:t>И как бы нам не прятали</w:t>
      </w:r>
      <w:r>
        <w:rPr>
          <w:rFonts w:eastAsia="Calibri"/>
        </w:rPr>
        <w:t xml:space="preserve">, </w:t>
      </w:r>
      <w:r w:rsidRPr="00BA5E98">
        <w:rPr>
          <w:rFonts w:eastAsia="Calibri"/>
        </w:rPr>
        <w:t>что это мантры о первой чакре</w:t>
      </w:r>
      <w:r>
        <w:rPr>
          <w:rFonts w:eastAsia="Calibri"/>
        </w:rPr>
        <w:t xml:space="preserve">, </w:t>
      </w:r>
      <w:r w:rsidRPr="00BA5E98">
        <w:rPr>
          <w:rFonts w:eastAsia="Calibri"/>
        </w:rPr>
        <w:t xml:space="preserve">на самом деле это мантры </w:t>
      </w:r>
      <w:r w:rsidRPr="00BA5E98">
        <w:rPr>
          <w:rFonts w:eastAsia="Calibri"/>
          <w:bCs/>
        </w:rPr>
        <w:t>низшей касты</w:t>
      </w:r>
      <w:r>
        <w:rPr>
          <w:rFonts w:eastAsia="Calibri"/>
        </w:rPr>
        <w:t>.</w:t>
      </w:r>
    </w:p>
    <w:p w14:paraId="5F1BFF17" w14:textId="5A9FA57D" w:rsidR="001104A1" w:rsidRDefault="001104A1" w:rsidP="001104A1">
      <w:pPr>
        <w:ind w:firstLine="426"/>
        <w:rPr>
          <w:rFonts w:eastAsia="Calibri"/>
        </w:rPr>
      </w:pPr>
      <w:r w:rsidRPr="00BA5E98">
        <w:rPr>
          <w:rFonts w:eastAsia="Calibri"/>
        </w:rPr>
        <w:t xml:space="preserve">И </w:t>
      </w:r>
      <w:r w:rsidRPr="00BA5E98">
        <w:rPr>
          <w:rFonts w:eastAsia="Calibri"/>
          <w:bCs/>
        </w:rPr>
        <w:t>зацикливание</w:t>
      </w:r>
      <w:r w:rsidRPr="00BA5E98">
        <w:rPr>
          <w:rFonts w:eastAsia="Calibri"/>
        </w:rPr>
        <w:t xml:space="preserve"> даже человека</w:t>
      </w:r>
      <w:r>
        <w:rPr>
          <w:rFonts w:eastAsia="Calibri"/>
        </w:rPr>
        <w:t xml:space="preserve">, </w:t>
      </w:r>
      <w:r w:rsidRPr="00BA5E98">
        <w:rPr>
          <w:rFonts w:eastAsia="Calibri"/>
        </w:rPr>
        <w:t>который называет</w:t>
      </w:r>
      <w:r>
        <w:rPr>
          <w:rFonts w:eastAsia="Calibri"/>
        </w:rPr>
        <w:t xml:space="preserve">, </w:t>
      </w:r>
      <w:r w:rsidRPr="00BA5E98">
        <w:rPr>
          <w:rFonts w:eastAsia="Calibri"/>
        </w:rPr>
        <w:t>что «я</w:t>
      </w:r>
      <w:r>
        <w:rPr>
          <w:rFonts w:eastAsia="Calibri"/>
        </w:rPr>
        <w:t xml:space="preserve">, </w:t>
      </w:r>
      <w:r w:rsidRPr="00BA5E98">
        <w:rPr>
          <w:rFonts w:eastAsia="Calibri"/>
        </w:rPr>
        <w:t>получил традицию на «в»»</w:t>
      </w:r>
      <w:r>
        <w:rPr>
          <w:rFonts w:eastAsia="Calibri"/>
        </w:rPr>
        <w:t xml:space="preserve">, </w:t>
      </w:r>
      <w:r w:rsidRPr="00BA5E98">
        <w:rPr>
          <w:rFonts w:eastAsia="Calibri"/>
        </w:rPr>
        <w:t>я не буду её сейчас называть</w:t>
      </w:r>
      <w:r>
        <w:rPr>
          <w:rFonts w:eastAsia="Calibri"/>
        </w:rPr>
        <w:t xml:space="preserve">, </w:t>
      </w:r>
      <w:r w:rsidRPr="00BA5E98">
        <w:rPr>
          <w:rFonts w:eastAsia="Calibri"/>
        </w:rPr>
        <w:t>то есть чуть ли не богом стал</w:t>
      </w:r>
      <w:r w:rsidR="001F5215">
        <w:rPr>
          <w:rFonts w:eastAsia="Calibri"/>
        </w:rPr>
        <w:t xml:space="preserve"> – </w:t>
      </w:r>
      <w:r w:rsidRPr="00BA5E98">
        <w:rPr>
          <w:rFonts w:eastAsia="Calibri"/>
        </w:rPr>
        <w:t xml:space="preserve">это бог </w:t>
      </w:r>
      <w:r w:rsidRPr="00BA5E98">
        <w:rPr>
          <w:rFonts w:eastAsia="Calibri"/>
          <w:bCs/>
        </w:rPr>
        <w:t>первой касты</w:t>
      </w:r>
      <w:r>
        <w:rPr>
          <w:rFonts w:eastAsia="Calibri"/>
        </w:rPr>
        <w:t xml:space="preserve">. </w:t>
      </w:r>
      <w:r w:rsidRPr="00BA5E98">
        <w:rPr>
          <w:rFonts w:eastAsia="Calibri"/>
        </w:rPr>
        <w:t>С точки зрения браминов</w:t>
      </w:r>
      <w:r>
        <w:rPr>
          <w:rFonts w:eastAsia="Calibri"/>
        </w:rPr>
        <w:t xml:space="preserve">, </w:t>
      </w:r>
      <w:r w:rsidRPr="00BA5E98">
        <w:rPr>
          <w:rFonts w:eastAsia="Calibri"/>
        </w:rPr>
        <w:t>есть боги разных каст</w:t>
      </w:r>
      <w:r>
        <w:rPr>
          <w:rFonts w:eastAsia="Calibri"/>
        </w:rPr>
        <w:t xml:space="preserve">. </w:t>
      </w:r>
      <w:r w:rsidRPr="00BA5E98">
        <w:rPr>
          <w:rFonts w:eastAsia="Calibri"/>
        </w:rPr>
        <w:t>Я не шучу</w:t>
      </w:r>
      <w:r>
        <w:rPr>
          <w:rFonts w:eastAsia="Calibri"/>
        </w:rPr>
        <w:t xml:space="preserve">. </w:t>
      </w:r>
      <w:r w:rsidRPr="00BA5E98">
        <w:rPr>
          <w:rFonts w:eastAsia="Calibri"/>
        </w:rPr>
        <w:t>Так вот брамины</w:t>
      </w:r>
      <w:r>
        <w:rPr>
          <w:rFonts w:eastAsia="Calibri"/>
        </w:rPr>
        <w:t xml:space="preserve">, </w:t>
      </w:r>
      <w:r w:rsidRPr="00BA5E98">
        <w:rPr>
          <w:rFonts w:eastAsia="Calibri"/>
        </w:rPr>
        <w:t>и</w:t>
      </w:r>
      <w:r>
        <w:rPr>
          <w:rFonts w:eastAsia="Calibri"/>
        </w:rPr>
        <w:t xml:space="preserve">, </w:t>
      </w:r>
      <w:r w:rsidRPr="00BA5E98">
        <w:rPr>
          <w:rFonts w:eastAsia="Calibri"/>
        </w:rPr>
        <w:t>если вы почитаете литературу</w:t>
      </w:r>
      <w:r>
        <w:rPr>
          <w:rFonts w:eastAsia="Calibri"/>
        </w:rPr>
        <w:t xml:space="preserve">, </w:t>
      </w:r>
      <w:r w:rsidRPr="00BA5E98">
        <w:rPr>
          <w:rFonts w:eastAsia="Calibri"/>
        </w:rPr>
        <w:t>вы убедитесь</w:t>
      </w:r>
      <w:r>
        <w:rPr>
          <w:rFonts w:eastAsia="Calibri"/>
        </w:rPr>
        <w:t xml:space="preserve">, </w:t>
      </w:r>
      <w:r w:rsidRPr="00BA5E98">
        <w:rPr>
          <w:rFonts w:eastAsia="Calibri"/>
        </w:rPr>
        <w:t>они занимаются седьмой чакрой</w:t>
      </w:r>
      <w:r>
        <w:rPr>
          <w:rFonts w:eastAsia="Calibri"/>
        </w:rPr>
        <w:t>.</w:t>
      </w:r>
    </w:p>
    <w:p w14:paraId="5015FF4E"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шудры?</w:t>
      </w:r>
    </w:p>
    <w:p w14:paraId="76F02707" w14:textId="4A3AE969" w:rsidR="001104A1" w:rsidRDefault="001104A1" w:rsidP="001104A1">
      <w:pPr>
        <w:ind w:firstLine="426"/>
        <w:rPr>
          <w:rFonts w:eastAsia="Calibri"/>
        </w:rPr>
      </w:pPr>
      <w:r w:rsidRPr="00BA5E98">
        <w:rPr>
          <w:rFonts w:eastAsia="Calibri"/>
        </w:rPr>
        <w:t>Это четвёртая каста</w:t>
      </w:r>
      <w:r>
        <w:rPr>
          <w:rFonts w:eastAsia="Calibri"/>
        </w:rPr>
        <w:t xml:space="preserve">, </w:t>
      </w:r>
      <w:r w:rsidRPr="00BA5E98">
        <w:rPr>
          <w:rFonts w:eastAsia="Calibri"/>
        </w:rPr>
        <w:t>там и брамины</w:t>
      </w:r>
      <w:r>
        <w:rPr>
          <w:rFonts w:eastAsia="Calibri"/>
        </w:rPr>
        <w:t xml:space="preserve">, </w:t>
      </w:r>
      <w:r w:rsidRPr="00BA5E98">
        <w:rPr>
          <w:rFonts w:eastAsia="Calibri"/>
        </w:rPr>
        <w:t>в принципе</w:t>
      </w:r>
      <w:r>
        <w:rPr>
          <w:rFonts w:eastAsia="Calibri"/>
        </w:rPr>
        <w:t xml:space="preserve">, </w:t>
      </w:r>
      <w:r w:rsidRPr="00BA5E98">
        <w:rPr>
          <w:rFonts w:eastAsia="Calibri"/>
        </w:rPr>
        <w:t>брамины</w:t>
      </w:r>
      <w:r>
        <w:rPr>
          <w:rFonts w:eastAsia="Calibri"/>
        </w:rPr>
        <w:t xml:space="preserve">. </w:t>
      </w:r>
      <w:r w:rsidRPr="00BA5E98">
        <w:rPr>
          <w:rFonts w:eastAsia="Calibri"/>
        </w:rPr>
        <w:t>А шудры</w:t>
      </w:r>
      <w:r w:rsidR="001F5215">
        <w:rPr>
          <w:rFonts w:eastAsia="Calibri"/>
        </w:rPr>
        <w:t xml:space="preserve"> – </w:t>
      </w:r>
      <w:r w:rsidRPr="00BA5E98">
        <w:rPr>
          <w:rFonts w:eastAsia="Calibri"/>
        </w:rPr>
        <w:t>первой</w:t>
      </w:r>
      <w:r>
        <w:rPr>
          <w:rFonts w:eastAsia="Calibri"/>
        </w:rPr>
        <w:t xml:space="preserve">. </w:t>
      </w:r>
      <w:r w:rsidRPr="00BA5E98">
        <w:rPr>
          <w:rFonts w:eastAsia="Calibri"/>
        </w:rPr>
        <w:t>Шудры</w:t>
      </w:r>
      <w:r w:rsidR="001F5215">
        <w:rPr>
          <w:rFonts w:eastAsia="Calibri"/>
        </w:rPr>
        <w:t xml:space="preserve"> – </w:t>
      </w:r>
      <w:r w:rsidRPr="00BA5E98">
        <w:rPr>
          <w:rFonts w:eastAsia="Calibri"/>
        </w:rPr>
        <w:t>это неприкасаемые</w:t>
      </w:r>
      <w:r>
        <w:rPr>
          <w:rFonts w:eastAsia="Calibri"/>
        </w:rPr>
        <w:t xml:space="preserve">, </w:t>
      </w:r>
      <w:r w:rsidRPr="00BA5E98">
        <w:rPr>
          <w:rFonts w:eastAsia="Calibri"/>
        </w:rPr>
        <w:t>типа прокажённых в России</w:t>
      </w:r>
      <w:r>
        <w:rPr>
          <w:rFonts w:eastAsia="Calibri"/>
        </w:rPr>
        <w:t xml:space="preserve">. </w:t>
      </w:r>
      <w:r w:rsidRPr="00BA5E98">
        <w:rPr>
          <w:rFonts w:eastAsia="Calibri"/>
        </w:rPr>
        <w:t>Понимаете? И когда приезжают эти крутые мастера Индии в Россию</w:t>
      </w:r>
      <w:r>
        <w:rPr>
          <w:rFonts w:eastAsia="Calibri"/>
        </w:rPr>
        <w:t xml:space="preserve">, </w:t>
      </w:r>
      <w:r w:rsidRPr="00BA5E98">
        <w:rPr>
          <w:rFonts w:eastAsia="Calibri"/>
        </w:rPr>
        <w:t xml:space="preserve">они из нас делают </w:t>
      </w:r>
      <w:r w:rsidRPr="00BA5E98">
        <w:rPr>
          <w:rFonts w:eastAsia="Calibri"/>
          <w:bCs/>
        </w:rPr>
        <w:t>шудр</w:t>
      </w:r>
      <w:r>
        <w:rPr>
          <w:rFonts w:eastAsia="Calibri"/>
        </w:rPr>
        <w:t xml:space="preserve">, </w:t>
      </w:r>
      <w:r w:rsidRPr="00BA5E98">
        <w:rPr>
          <w:rFonts w:eastAsia="Calibri"/>
        </w:rPr>
        <w:t xml:space="preserve">причём </w:t>
      </w:r>
      <w:r w:rsidRPr="00BA5E98">
        <w:rPr>
          <w:rFonts w:eastAsia="Calibri"/>
          <w:bCs/>
        </w:rPr>
        <w:t>сознательно</w:t>
      </w:r>
      <w:r>
        <w:rPr>
          <w:rFonts w:eastAsia="Calibri"/>
        </w:rPr>
        <w:t xml:space="preserve">, </w:t>
      </w:r>
      <w:r w:rsidRPr="00BA5E98">
        <w:rPr>
          <w:rFonts w:eastAsia="Calibri"/>
        </w:rPr>
        <w:t>чтобы конкурентов их великой ведической традиции вообще не было</w:t>
      </w:r>
      <w:r>
        <w:rPr>
          <w:rFonts w:eastAsia="Calibri"/>
        </w:rPr>
        <w:t>.</w:t>
      </w:r>
    </w:p>
    <w:p w14:paraId="7616339F" w14:textId="5306840B" w:rsidR="001104A1" w:rsidRDefault="001104A1" w:rsidP="001104A1">
      <w:pPr>
        <w:ind w:firstLine="426"/>
        <w:rPr>
          <w:rFonts w:eastAsia="Calibri"/>
        </w:rPr>
      </w:pPr>
      <w:r w:rsidRPr="00BA5E98">
        <w:rPr>
          <w:rFonts w:eastAsia="Calibri"/>
        </w:rPr>
        <w:t>Если ты приходишь с пониманием этой философии к ним и говоришь: «Вы чего тут делаете? Вы что из наших людей делаете первую касту?»</w:t>
      </w:r>
      <w:r>
        <w:rPr>
          <w:rFonts w:eastAsia="Calibri"/>
        </w:rPr>
        <w:t>,</w:t>
      </w:r>
      <w:r w:rsidR="001F5215">
        <w:rPr>
          <w:rFonts w:eastAsia="Calibri"/>
        </w:rPr>
        <w:t xml:space="preserve"> – </w:t>
      </w:r>
      <w:r w:rsidRPr="00BA5E98">
        <w:rPr>
          <w:rFonts w:eastAsia="Calibri"/>
        </w:rPr>
        <w:t>они говорят: «Ой</w:t>
      </w:r>
      <w:r>
        <w:rPr>
          <w:rFonts w:eastAsia="Calibri"/>
        </w:rPr>
        <w:t xml:space="preserve">, </w:t>
      </w:r>
      <w:r w:rsidRPr="00BA5E98">
        <w:rPr>
          <w:rFonts w:eastAsia="Calibri"/>
        </w:rPr>
        <w:t>извините</w:t>
      </w:r>
      <w:r>
        <w:rPr>
          <w:rFonts w:eastAsia="Calibri"/>
        </w:rPr>
        <w:t xml:space="preserve">, </w:t>
      </w:r>
      <w:r w:rsidRPr="00BA5E98">
        <w:rPr>
          <w:rFonts w:eastAsia="Calibri"/>
        </w:rPr>
        <w:t>мы поехали»</w:t>
      </w:r>
      <w:r>
        <w:rPr>
          <w:rFonts w:eastAsia="Calibri"/>
        </w:rPr>
        <w:t xml:space="preserve">, </w:t>
      </w:r>
      <w:r w:rsidRPr="00BA5E98">
        <w:rPr>
          <w:rFonts w:eastAsia="Calibri"/>
        </w:rPr>
        <w:t>и больше сюда не появляются</w:t>
      </w:r>
      <w:r>
        <w:rPr>
          <w:rFonts w:eastAsia="Calibri"/>
        </w:rPr>
        <w:t xml:space="preserve">. </w:t>
      </w:r>
      <w:r w:rsidRPr="00BA5E98">
        <w:rPr>
          <w:rFonts w:eastAsia="Calibri"/>
        </w:rPr>
        <w:t>Я в Краснодаре с такой бандой беседовал в своё время в 80-х годах</w:t>
      </w:r>
      <w:r>
        <w:rPr>
          <w:rFonts w:eastAsia="Calibri"/>
        </w:rPr>
        <w:t xml:space="preserve">. </w:t>
      </w:r>
      <w:r w:rsidRPr="00BA5E98">
        <w:rPr>
          <w:rFonts w:eastAsia="Calibri"/>
        </w:rPr>
        <w:t>Уехали и больше сюда не приезжали</w:t>
      </w:r>
      <w:r>
        <w:rPr>
          <w:rFonts w:eastAsia="Calibri"/>
        </w:rPr>
        <w:t xml:space="preserve">. </w:t>
      </w:r>
      <w:r w:rsidRPr="00BA5E98">
        <w:rPr>
          <w:rFonts w:eastAsia="Calibri"/>
        </w:rPr>
        <w:t>Сказал: «Ещё раз сюда появитесь</w:t>
      </w:r>
      <w:r>
        <w:rPr>
          <w:rFonts w:eastAsia="Calibri"/>
        </w:rPr>
        <w:t xml:space="preserve">, </w:t>
      </w:r>
      <w:r w:rsidRPr="00BA5E98">
        <w:rPr>
          <w:rFonts w:eastAsia="Calibri"/>
        </w:rPr>
        <w:t>проанализирую ещё интереснее»</w:t>
      </w:r>
      <w:r>
        <w:rPr>
          <w:rFonts w:eastAsia="Calibri"/>
        </w:rPr>
        <w:t>.</w:t>
      </w:r>
    </w:p>
    <w:p w14:paraId="4CC7532C"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они знают</w:t>
      </w:r>
      <w:r>
        <w:rPr>
          <w:rFonts w:eastAsia="Calibri"/>
        </w:rPr>
        <w:t xml:space="preserve">, </w:t>
      </w:r>
      <w:r w:rsidRPr="00BA5E98">
        <w:rPr>
          <w:rFonts w:eastAsia="Calibri"/>
        </w:rPr>
        <w:t>что по методикам ведистов</w:t>
      </w:r>
      <w:r>
        <w:rPr>
          <w:rFonts w:eastAsia="Calibri"/>
        </w:rPr>
        <w:t xml:space="preserve">, </w:t>
      </w:r>
      <w:r w:rsidRPr="00BA5E98">
        <w:rPr>
          <w:rFonts w:eastAsia="Calibri"/>
        </w:rPr>
        <w:t>они на тебя смотрят и понимают</w:t>
      </w:r>
      <w:r>
        <w:rPr>
          <w:rFonts w:eastAsia="Calibri"/>
        </w:rPr>
        <w:t xml:space="preserve">, </w:t>
      </w:r>
      <w:r w:rsidRPr="00BA5E98">
        <w:rPr>
          <w:rFonts w:eastAsia="Calibri"/>
        </w:rPr>
        <w:t>что если ты владеешь</w:t>
      </w:r>
      <w:r>
        <w:rPr>
          <w:rFonts w:eastAsia="Calibri"/>
        </w:rPr>
        <w:t xml:space="preserve">, </w:t>
      </w:r>
      <w:r w:rsidRPr="00BA5E98">
        <w:rPr>
          <w:rFonts w:eastAsia="Calibri"/>
        </w:rPr>
        <w:t>лучше уже не связываться</w:t>
      </w:r>
      <w:r>
        <w:rPr>
          <w:rFonts w:eastAsia="Calibri"/>
        </w:rPr>
        <w:t xml:space="preserve">, </w:t>
      </w:r>
      <w:r w:rsidRPr="00BA5E98">
        <w:rPr>
          <w:rFonts w:eastAsia="Calibri"/>
        </w:rPr>
        <w:t>ещё их уровень мастерства</w:t>
      </w:r>
      <w:r>
        <w:rPr>
          <w:rFonts w:eastAsia="Calibri"/>
        </w:rPr>
        <w:t xml:space="preserve">, </w:t>
      </w:r>
      <w:r w:rsidRPr="00BA5E98">
        <w:rPr>
          <w:rFonts w:eastAsia="Calibri"/>
        </w:rPr>
        <w:t>чуть выше первой чакры</w:t>
      </w:r>
      <w:r>
        <w:rPr>
          <w:rFonts w:eastAsia="Calibri"/>
        </w:rPr>
        <w:t xml:space="preserve">, </w:t>
      </w:r>
      <w:r w:rsidRPr="00BA5E98">
        <w:rPr>
          <w:rFonts w:eastAsia="Calibri"/>
        </w:rPr>
        <w:t>на самом деле</w:t>
      </w:r>
      <w:r>
        <w:rPr>
          <w:rFonts w:eastAsia="Calibri"/>
        </w:rPr>
        <w:t>.</w:t>
      </w:r>
    </w:p>
    <w:p w14:paraId="15CE94EE" w14:textId="64DD833C" w:rsidR="001104A1" w:rsidRDefault="001104A1" w:rsidP="001104A1">
      <w:pPr>
        <w:ind w:firstLine="426"/>
        <w:rPr>
          <w:rFonts w:eastAsia="Calibri"/>
        </w:rPr>
      </w:pPr>
      <w:r w:rsidRPr="00BA5E98">
        <w:rPr>
          <w:rFonts w:eastAsia="Calibri"/>
        </w:rPr>
        <w:t>И тогда мы распределяем семь чакр на четыре касты: 1-2 чакры</w:t>
      </w:r>
      <w:r w:rsidR="001F5215">
        <w:rPr>
          <w:rFonts w:eastAsia="Calibri"/>
        </w:rPr>
        <w:t xml:space="preserve"> – </w:t>
      </w:r>
      <w:r w:rsidRPr="00BA5E98">
        <w:rPr>
          <w:rFonts w:eastAsia="Calibri"/>
        </w:rPr>
        <w:t>шудры</w:t>
      </w:r>
      <w:r>
        <w:rPr>
          <w:rFonts w:eastAsia="Calibri"/>
        </w:rPr>
        <w:t xml:space="preserve">, </w:t>
      </w:r>
      <w:r w:rsidRPr="00BA5E98">
        <w:rPr>
          <w:rFonts w:eastAsia="Calibri"/>
        </w:rPr>
        <w:t>всё! Седьмая чакра</w:t>
      </w:r>
      <w:r w:rsidR="001F5215">
        <w:rPr>
          <w:rFonts w:eastAsia="Calibri"/>
        </w:rPr>
        <w:t xml:space="preserve"> – </w:t>
      </w:r>
      <w:r w:rsidRPr="00BA5E98">
        <w:rPr>
          <w:rFonts w:eastAsia="Calibri"/>
        </w:rPr>
        <w:t>вообще всё в</w:t>
      </w:r>
      <w:r>
        <w:rPr>
          <w:rFonts w:eastAsia="Calibri"/>
        </w:rPr>
        <w:t xml:space="preserve"> </w:t>
      </w:r>
      <w:r w:rsidRPr="00BA5E98">
        <w:rPr>
          <w:rFonts w:eastAsia="Calibri"/>
        </w:rPr>
        <w:t>целом</w:t>
      </w:r>
      <w:r>
        <w:rPr>
          <w:rFonts w:eastAsia="Calibri"/>
        </w:rPr>
        <w:t xml:space="preserve">, </w:t>
      </w:r>
      <w:r w:rsidRPr="00BA5E98">
        <w:rPr>
          <w:rFonts w:eastAsia="Calibri"/>
        </w:rPr>
        <w:t>тело</w:t>
      </w:r>
      <w:r w:rsidR="001F5215">
        <w:rPr>
          <w:rFonts w:eastAsia="Calibri"/>
        </w:rPr>
        <w:t xml:space="preserve"> – </w:t>
      </w:r>
      <w:r w:rsidRPr="00BA5E98">
        <w:rPr>
          <w:rFonts w:eastAsia="Calibri"/>
        </w:rPr>
        <w:t>это брамины</w:t>
      </w:r>
      <w:r>
        <w:rPr>
          <w:rFonts w:eastAsia="Calibri"/>
        </w:rPr>
        <w:t xml:space="preserve">, </w:t>
      </w:r>
      <w:r w:rsidRPr="00BA5E98">
        <w:rPr>
          <w:rFonts w:eastAsia="Calibri"/>
        </w:rPr>
        <w:t>это высшая каста управляющих жрецов</w:t>
      </w:r>
      <w:r>
        <w:rPr>
          <w:rFonts w:eastAsia="Calibri"/>
        </w:rPr>
        <w:t xml:space="preserve">, </w:t>
      </w:r>
      <w:r w:rsidRPr="00BA5E98">
        <w:rPr>
          <w:rFonts w:eastAsia="Calibri"/>
        </w:rPr>
        <w:t>так выразимся</w:t>
      </w:r>
      <w:r>
        <w:rPr>
          <w:rFonts w:eastAsia="Calibri"/>
        </w:rPr>
        <w:t xml:space="preserve">. </w:t>
      </w:r>
      <w:r w:rsidRPr="00BA5E98">
        <w:rPr>
          <w:rFonts w:eastAsia="Calibri"/>
        </w:rPr>
        <w:t>Я специально говорю</w:t>
      </w:r>
      <w:r>
        <w:rPr>
          <w:rFonts w:eastAsia="Calibri"/>
        </w:rPr>
        <w:t xml:space="preserve">, </w:t>
      </w:r>
      <w:r w:rsidRPr="00BA5E98">
        <w:rPr>
          <w:rFonts w:eastAsia="Calibri"/>
        </w:rPr>
        <w:t>потому что это слово вы знаете</w:t>
      </w:r>
      <w:r>
        <w:rPr>
          <w:rFonts w:eastAsia="Calibri"/>
        </w:rPr>
        <w:t xml:space="preserve">, </w:t>
      </w:r>
      <w:r w:rsidRPr="00BA5E98">
        <w:rPr>
          <w:rFonts w:eastAsia="Calibri"/>
        </w:rPr>
        <w:t>там по-другому это звучит</w:t>
      </w:r>
      <w:r>
        <w:rPr>
          <w:rFonts w:eastAsia="Calibri"/>
        </w:rPr>
        <w:t>.</w:t>
      </w:r>
    </w:p>
    <w:p w14:paraId="31342F0D" w14:textId="77777777" w:rsidR="001104A1" w:rsidRDefault="001104A1" w:rsidP="001104A1">
      <w:pPr>
        <w:ind w:firstLine="426"/>
        <w:rPr>
          <w:rFonts w:eastAsia="Calibri"/>
          <w:i/>
          <w:iCs/>
        </w:rPr>
      </w:pPr>
      <w:r w:rsidRPr="00BA5E98">
        <w:rPr>
          <w:rFonts w:eastAsia="Calibri"/>
        </w:rPr>
        <w:t xml:space="preserve">И вот </w:t>
      </w:r>
      <w:r w:rsidRPr="00BA5E98">
        <w:rPr>
          <w:rFonts w:eastAsia="Calibri"/>
          <w:bCs/>
        </w:rPr>
        <w:t>наши</w:t>
      </w:r>
      <w:r w:rsidRPr="00BA5E98">
        <w:rPr>
          <w:rFonts w:eastAsia="Calibri"/>
        </w:rPr>
        <w:t xml:space="preserve"> служащие</w:t>
      </w:r>
      <w:r>
        <w:rPr>
          <w:rFonts w:eastAsia="Calibri"/>
        </w:rPr>
        <w:t xml:space="preserve">, </w:t>
      </w:r>
      <w:r w:rsidRPr="00BA5E98">
        <w:rPr>
          <w:rFonts w:eastAsia="Calibri"/>
        </w:rPr>
        <w:t>начитавшись</w:t>
      </w:r>
      <w:r>
        <w:rPr>
          <w:rFonts w:eastAsia="Calibri"/>
        </w:rPr>
        <w:t xml:space="preserve">, </w:t>
      </w:r>
      <w:r w:rsidRPr="00BA5E98">
        <w:rPr>
          <w:rFonts w:eastAsia="Calibri"/>
        </w:rPr>
        <w:t>или бывшие</w:t>
      </w:r>
      <w:r>
        <w:rPr>
          <w:rFonts w:eastAsia="Calibri"/>
        </w:rPr>
        <w:t xml:space="preserve">, </w:t>
      </w:r>
      <w:r w:rsidRPr="00BA5E98">
        <w:rPr>
          <w:rFonts w:eastAsia="Calibri"/>
        </w:rPr>
        <w:t>новые служащие</w:t>
      </w:r>
      <w:r>
        <w:rPr>
          <w:rFonts w:eastAsia="Calibri"/>
        </w:rPr>
        <w:t xml:space="preserve">, </w:t>
      </w:r>
      <w:r w:rsidRPr="00BA5E98">
        <w:rPr>
          <w:rFonts w:eastAsia="Calibri"/>
        </w:rPr>
        <w:t>бывшие там</w:t>
      </w:r>
      <w:r>
        <w:rPr>
          <w:rFonts w:eastAsia="Calibri"/>
        </w:rPr>
        <w:t xml:space="preserve">, </w:t>
      </w:r>
      <w:r w:rsidRPr="00BA5E98">
        <w:rPr>
          <w:rFonts w:eastAsia="Calibri"/>
        </w:rPr>
        <w:t>исповедники этой традиции</w:t>
      </w:r>
      <w:r>
        <w:rPr>
          <w:rFonts w:eastAsia="Calibri"/>
        </w:rPr>
        <w:t xml:space="preserve">, </w:t>
      </w:r>
      <w:r w:rsidRPr="00BA5E98">
        <w:rPr>
          <w:rFonts w:eastAsia="Calibri"/>
        </w:rPr>
        <w:t>начитавшись традиций в европейском варианте</w:t>
      </w:r>
      <w:r>
        <w:rPr>
          <w:rFonts w:eastAsia="Calibri"/>
        </w:rPr>
        <w:t xml:space="preserve">, </w:t>
      </w:r>
      <w:r w:rsidRPr="00BA5E98">
        <w:rPr>
          <w:rFonts w:eastAsia="Calibri"/>
        </w:rPr>
        <w:t>начинают ею пользоваться и потом говорят: «Вот</w:t>
      </w:r>
      <w:r>
        <w:rPr>
          <w:rFonts w:eastAsia="Calibri"/>
        </w:rPr>
        <w:t xml:space="preserve">, </w:t>
      </w:r>
      <w:r w:rsidRPr="00BA5E98">
        <w:rPr>
          <w:rFonts w:eastAsia="Calibri"/>
        </w:rPr>
        <w:t>мы тут почти Махадевы</w:t>
      </w:r>
      <w:r>
        <w:rPr>
          <w:rFonts w:eastAsia="Calibri"/>
        </w:rPr>
        <w:t xml:space="preserve">, </w:t>
      </w:r>
      <w:r w:rsidRPr="00BA5E98">
        <w:rPr>
          <w:rFonts w:eastAsia="Calibri"/>
        </w:rPr>
        <w:t>мы тут вошли в эту традицию</w:t>
      </w:r>
      <w:r>
        <w:rPr>
          <w:rFonts w:eastAsia="Calibri"/>
        </w:rPr>
        <w:t xml:space="preserve">, </w:t>
      </w:r>
      <w:r w:rsidRPr="00BA5E98">
        <w:rPr>
          <w:rFonts w:eastAsia="Calibri"/>
        </w:rPr>
        <w:t xml:space="preserve">мы </w:t>
      </w:r>
      <w:r w:rsidRPr="00BA5E98">
        <w:rPr>
          <w:rFonts w:eastAsia="Calibri"/>
        </w:rPr>
        <w:lastRenderedPageBreak/>
        <w:t>тут управляем сексуальной энергией</w:t>
      </w:r>
      <w:r>
        <w:rPr>
          <w:rFonts w:eastAsia="Calibri"/>
        </w:rPr>
        <w:t xml:space="preserve">, </w:t>
      </w:r>
      <w:r w:rsidRPr="00BA5E98">
        <w:rPr>
          <w:rFonts w:eastAsia="Calibri"/>
        </w:rPr>
        <w:t>а в Синтезе этого нет» (</w:t>
      </w:r>
      <w:r w:rsidRPr="00BA5E98">
        <w:rPr>
          <w:rFonts w:eastAsia="Calibri"/>
          <w:i/>
        </w:rPr>
        <w:t>в зале что-то упало на пол</w:t>
      </w:r>
      <w:r w:rsidRPr="00BA5E98">
        <w:rPr>
          <w:rFonts w:eastAsia="Calibri"/>
        </w:rPr>
        <w:t>)</w:t>
      </w:r>
      <w:r>
        <w:rPr>
          <w:rFonts w:eastAsia="Calibri"/>
        </w:rPr>
        <w:t xml:space="preserve">. </w:t>
      </w:r>
      <w:r w:rsidRPr="00BA5E98">
        <w:rPr>
          <w:rFonts w:eastAsia="Calibri"/>
        </w:rPr>
        <w:t>Спасибо</w:t>
      </w:r>
      <w:r>
        <w:rPr>
          <w:rFonts w:eastAsia="Calibri"/>
        </w:rPr>
        <w:t xml:space="preserve">, </w:t>
      </w:r>
      <w:r w:rsidRPr="00BA5E98">
        <w:rPr>
          <w:rFonts w:eastAsia="Calibri"/>
        </w:rPr>
        <w:t>точно</w:t>
      </w:r>
      <w:r>
        <w:rPr>
          <w:rFonts w:eastAsia="Calibri"/>
        </w:rPr>
        <w:t xml:space="preserve">, </w:t>
      </w:r>
      <w:r w:rsidRPr="00BA5E98">
        <w:rPr>
          <w:rFonts w:eastAsia="Calibri"/>
        </w:rPr>
        <w:t>подтверждает</w:t>
      </w:r>
      <w:r>
        <w:rPr>
          <w:rFonts w:eastAsia="Calibri"/>
          <w:i/>
          <w:iCs/>
        </w:rPr>
        <w:t>.</w:t>
      </w:r>
    </w:p>
    <w:p w14:paraId="39FDCF3A" w14:textId="77777777" w:rsidR="001104A1" w:rsidRDefault="001104A1" w:rsidP="001104A1">
      <w:pPr>
        <w:ind w:firstLine="426"/>
        <w:rPr>
          <w:rFonts w:eastAsia="Calibri"/>
        </w:rPr>
      </w:pPr>
      <w:r w:rsidRPr="00BA5E98">
        <w:rPr>
          <w:rFonts w:eastAsia="Calibri"/>
        </w:rPr>
        <w:t>Нет-нет-нет</w:t>
      </w:r>
      <w:r>
        <w:rPr>
          <w:rFonts w:eastAsia="Calibri"/>
        </w:rPr>
        <w:t xml:space="preserve">, </w:t>
      </w:r>
      <w:r w:rsidRPr="00BA5E98">
        <w:rPr>
          <w:rFonts w:eastAsia="Calibri"/>
        </w:rPr>
        <w:t>я к другому</w:t>
      </w:r>
      <w:r>
        <w:rPr>
          <w:rFonts w:eastAsia="Calibri"/>
        </w:rPr>
        <w:t xml:space="preserve">, </w:t>
      </w:r>
      <w:r w:rsidRPr="00BA5E98">
        <w:rPr>
          <w:rFonts w:eastAsia="Calibri"/>
        </w:rPr>
        <w:t>что мы не всегда можем правильно ответить таким людям</w:t>
      </w:r>
      <w:r>
        <w:rPr>
          <w:rFonts w:eastAsia="Calibri"/>
        </w:rPr>
        <w:t xml:space="preserve">. </w:t>
      </w:r>
      <w:r w:rsidRPr="00BA5E98">
        <w:rPr>
          <w:rFonts w:eastAsia="Calibri"/>
        </w:rPr>
        <w:t>И надо жёстко понимать</w:t>
      </w:r>
      <w:r>
        <w:rPr>
          <w:rFonts w:eastAsia="Calibri"/>
        </w:rPr>
        <w:t xml:space="preserve">, </w:t>
      </w:r>
      <w:r w:rsidRPr="00BA5E98">
        <w:rPr>
          <w:rFonts w:eastAsia="Calibri"/>
        </w:rPr>
        <w:t>что нам</w:t>
      </w:r>
      <w:r>
        <w:rPr>
          <w:rFonts w:eastAsia="Calibri"/>
        </w:rPr>
        <w:t xml:space="preserve">, </w:t>
      </w:r>
      <w:r w:rsidRPr="00BA5E98">
        <w:rPr>
          <w:rFonts w:eastAsia="Calibri"/>
        </w:rPr>
        <w:t>чаще всего</w:t>
      </w:r>
      <w:r>
        <w:rPr>
          <w:rFonts w:eastAsia="Calibri"/>
        </w:rPr>
        <w:t xml:space="preserve">, </w:t>
      </w:r>
      <w:r w:rsidRPr="00BA5E98">
        <w:rPr>
          <w:rFonts w:eastAsia="Calibri"/>
        </w:rPr>
        <w:t>дают методики ведической традиции первой</w:t>
      </w:r>
      <w:r>
        <w:rPr>
          <w:rFonts w:eastAsia="Calibri"/>
        </w:rPr>
        <w:t xml:space="preserve">, </w:t>
      </w:r>
      <w:r w:rsidRPr="00BA5E98">
        <w:rPr>
          <w:rFonts w:eastAsia="Calibri"/>
        </w:rPr>
        <w:t>максимум второй касты</w:t>
      </w:r>
      <w:r>
        <w:rPr>
          <w:rFonts w:eastAsia="Calibri"/>
        </w:rPr>
        <w:t xml:space="preserve">. </w:t>
      </w:r>
      <w:r w:rsidRPr="00BA5E98">
        <w:rPr>
          <w:rFonts w:eastAsia="Calibri"/>
        </w:rPr>
        <w:t>Причём</w:t>
      </w:r>
      <w:r>
        <w:rPr>
          <w:rFonts w:eastAsia="Calibri"/>
        </w:rPr>
        <w:t xml:space="preserve">, </w:t>
      </w:r>
      <w:r w:rsidRPr="00BA5E98">
        <w:rPr>
          <w:rFonts w:eastAsia="Calibri"/>
        </w:rPr>
        <w:t>вторую касту называют</w:t>
      </w:r>
      <w:r>
        <w:rPr>
          <w:rFonts w:eastAsia="Calibri"/>
        </w:rPr>
        <w:t xml:space="preserve">, </w:t>
      </w:r>
      <w:r w:rsidRPr="00BA5E98">
        <w:rPr>
          <w:rFonts w:eastAsia="Calibri"/>
        </w:rPr>
        <w:t>что это мастерство</w:t>
      </w:r>
      <w:r>
        <w:rPr>
          <w:rFonts w:eastAsia="Calibri"/>
        </w:rPr>
        <w:t xml:space="preserve">, </w:t>
      </w:r>
      <w:r w:rsidRPr="00BA5E98">
        <w:rPr>
          <w:rFonts w:eastAsia="Calibri"/>
        </w:rPr>
        <w:t>накопление энергии в третьей чакре</w:t>
      </w:r>
      <w:r>
        <w:rPr>
          <w:rFonts w:eastAsia="Calibri"/>
        </w:rPr>
        <w:t xml:space="preserve">, </w:t>
      </w:r>
      <w:r w:rsidRPr="00BA5E98">
        <w:rPr>
          <w:rFonts w:eastAsia="Calibri"/>
        </w:rPr>
        <w:t>это оттуда пошло</w:t>
      </w:r>
      <w:r>
        <w:rPr>
          <w:rFonts w:eastAsia="Calibri"/>
        </w:rPr>
        <w:t>.</w:t>
      </w:r>
    </w:p>
    <w:p w14:paraId="5903C52D" w14:textId="2C196CED" w:rsidR="001104A1" w:rsidRDefault="001104A1" w:rsidP="001104A1">
      <w:pPr>
        <w:ind w:firstLine="426"/>
        <w:rPr>
          <w:rFonts w:eastAsia="Calibri"/>
        </w:rPr>
      </w:pPr>
      <w:r w:rsidRPr="00BA5E98">
        <w:rPr>
          <w:rFonts w:eastAsia="Calibri"/>
        </w:rPr>
        <w:t>Накопление энергии третьей чакры</w:t>
      </w:r>
      <w:r>
        <w:rPr>
          <w:rFonts w:eastAsia="Calibri"/>
        </w:rPr>
        <w:t xml:space="preserve">, </w:t>
      </w:r>
      <w:r w:rsidRPr="00BA5E98">
        <w:rPr>
          <w:rFonts w:eastAsia="Calibri"/>
        </w:rPr>
        <w:t>что она у нас не просто Манипура</w:t>
      </w:r>
      <w:r>
        <w:rPr>
          <w:rFonts w:eastAsia="Calibri"/>
        </w:rPr>
        <w:t xml:space="preserve">, </w:t>
      </w:r>
      <w:r w:rsidRPr="00BA5E98">
        <w:rPr>
          <w:rFonts w:eastAsia="Calibri"/>
        </w:rPr>
        <w:t xml:space="preserve">а набор </w:t>
      </w:r>
      <w:r w:rsidRPr="00BA5E98">
        <w:rPr>
          <w:rFonts w:eastAsia="Calibri"/>
          <w:bCs/>
        </w:rPr>
        <w:t>энергии</w:t>
      </w:r>
      <w:r w:rsidR="001F5215">
        <w:rPr>
          <w:rFonts w:eastAsia="Calibri"/>
        </w:rPr>
        <w:t xml:space="preserve"> – </w:t>
      </w:r>
      <w:r w:rsidRPr="00BA5E98">
        <w:rPr>
          <w:rFonts w:eastAsia="Calibri"/>
        </w:rPr>
        <w:t>это методика второй чакры</w:t>
      </w:r>
      <w:r>
        <w:rPr>
          <w:rFonts w:eastAsia="Calibri"/>
        </w:rPr>
        <w:t xml:space="preserve">, </w:t>
      </w:r>
      <w:r w:rsidRPr="00BA5E98">
        <w:rPr>
          <w:rFonts w:eastAsia="Calibri"/>
        </w:rPr>
        <w:t>это высшее мастерство</w:t>
      </w:r>
      <w:r>
        <w:rPr>
          <w:rFonts w:eastAsia="Calibri"/>
        </w:rPr>
        <w:t xml:space="preserve">, </w:t>
      </w:r>
      <w:r w:rsidRPr="00BA5E98">
        <w:rPr>
          <w:rFonts w:eastAsia="Calibri"/>
        </w:rPr>
        <w:t>«высшее</w:t>
      </w:r>
      <w:r w:rsidRPr="00BA5E98">
        <w:rPr>
          <w:rFonts w:eastAsia="Calibri"/>
          <w:bCs/>
        </w:rPr>
        <w:t>»</w:t>
      </w:r>
      <w:r w:rsidRPr="00BA5E98">
        <w:rPr>
          <w:rFonts w:eastAsia="Calibri"/>
        </w:rPr>
        <w:t xml:space="preserve"> мастерство</w:t>
      </w:r>
      <w:r>
        <w:rPr>
          <w:rFonts w:eastAsia="Calibri"/>
        </w:rPr>
        <w:t xml:space="preserve">, </w:t>
      </w:r>
      <w:r w:rsidRPr="00BA5E98">
        <w:rPr>
          <w:rFonts w:eastAsia="Calibri"/>
        </w:rPr>
        <w:t>Вишудху лучше не трогать</w:t>
      </w:r>
      <w:r>
        <w:rPr>
          <w:rFonts w:eastAsia="Calibri"/>
        </w:rPr>
        <w:t xml:space="preserve">. </w:t>
      </w:r>
      <w:r w:rsidRPr="00BA5E98">
        <w:rPr>
          <w:rFonts w:eastAsia="Calibri"/>
        </w:rPr>
        <w:t>Это здесь (</w:t>
      </w:r>
      <w:r w:rsidRPr="00BA5E98">
        <w:rPr>
          <w:rFonts w:eastAsia="Calibri"/>
          <w:i/>
          <w:iCs/>
        </w:rPr>
        <w:t>показывает на основание шеи)</w:t>
      </w:r>
      <w:r>
        <w:rPr>
          <w:rFonts w:eastAsia="Calibri"/>
        </w:rPr>
        <w:t xml:space="preserve">. </w:t>
      </w:r>
      <w:r w:rsidRPr="00BA5E98">
        <w:rPr>
          <w:rFonts w:eastAsia="Calibri"/>
        </w:rPr>
        <w:t>Это воинственная чакра</w:t>
      </w:r>
      <w:r>
        <w:rPr>
          <w:rFonts w:eastAsia="Calibri"/>
        </w:rPr>
        <w:t xml:space="preserve">, </w:t>
      </w:r>
      <w:r w:rsidRPr="00BA5E98">
        <w:rPr>
          <w:rFonts w:eastAsia="Calibri"/>
        </w:rPr>
        <w:t>это чакра воинов</w:t>
      </w:r>
      <w:r>
        <w:rPr>
          <w:rFonts w:eastAsia="Calibri"/>
        </w:rPr>
        <w:t xml:space="preserve">, </w:t>
      </w:r>
      <w:r w:rsidRPr="00BA5E98">
        <w:rPr>
          <w:rFonts w:eastAsia="Calibri"/>
        </w:rPr>
        <w:t>ты не воин</w:t>
      </w:r>
      <w:r>
        <w:rPr>
          <w:rFonts w:eastAsia="Calibri"/>
        </w:rPr>
        <w:t>.</w:t>
      </w:r>
    </w:p>
    <w:p w14:paraId="00B038C7" w14:textId="353AD800" w:rsidR="001104A1" w:rsidRDefault="001104A1" w:rsidP="001104A1">
      <w:pPr>
        <w:ind w:firstLine="426"/>
        <w:rPr>
          <w:rFonts w:eastAsia="Calibri"/>
        </w:rPr>
      </w:pPr>
      <w:r w:rsidRPr="00BA5E98">
        <w:rPr>
          <w:rFonts w:eastAsia="Calibri"/>
        </w:rPr>
        <w:t>И вторая чакра</w:t>
      </w:r>
      <w:r w:rsidR="001F5215">
        <w:rPr>
          <w:rFonts w:eastAsia="Calibri"/>
        </w:rPr>
        <w:t xml:space="preserve"> – </w:t>
      </w:r>
      <w:r w:rsidRPr="00BA5E98">
        <w:rPr>
          <w:rFonts w:eastAsia="Calibri"/>
        </w:rPr>
        <w:t>трудяга</w:t>
      </w:r>
      <w:r>
        <w:rPr>
          <w:rFonts w:eastAsia="Calibri"/>
        </w:rPr>
        <w:t xml:space="preserve">, </w:t>
      </w:r>
      <w:r w:rsidRPr="00BA5E98">
        <w:rPr>
          <w:rFonts w:eastAsia="Calibri"/>
        </w:rPr>
        <w:t>пусть уже «прикасаемый»</w:t>
      </w:r>
      <w:r>
        <w:rPr>
          <w:rFonts w:eastAsia="Calibri"/>
        </w:rPr>
        <w:t xml:space="preserve">, </w:t>
      </w:r>
      <w:r w:rsidRPr="00BA5E98">
        <w:rPr>
          <w:rFonts w:eastAsia="Calibri"/>
        </w:rPr>
        <w:t>но трудяга</w:t>
      </w:r>
      <w:r>
        <w:rPr>
          <w:rFonts w:eastAsia="Calibri"/>
        </w:rPr>
        <w:t xml:space="preserve">. </w:t>
      </w:r>
      <w:r w:rsidRPr="00BA5E98">
        <w:rPr>
          <w:rFonts w:eastAsia="Calibri"/>
        </w:rPr>
        <w:t>Неприкасаемый</w:t>
      </w:r>
      <w:r w:rsidR="001F5215">
        <w:rPr>
          <w:rFonts w:eastAsia="Calibri"/>
        </w:rPr>
        <w:t xml:space="preserve"> – </w:t>
      </w:r>
      <w:r w:rsidRPr="00BA5E98">
        <w:rPr>
          <w:rFonts w:eastAsia="Calibri"/>
        </w:rPr>
        <w:t>это вообще только постирушки</w:t>
      </w:r>
      <w:r>
        <w:rPr>
          <w:rFonts w:eastAsia="Calibri"/>
        </w:rPr>
        <w:t xml:space="preserve">. </w:t>
      </w:r>
      <w:r w:rsidRPr="00BA5E98">
        <w:rPr>
          <w:rFonts w:eastAsia="Calibri"/>
        </w:rPr>
        <w:t>А здесь трудяга</w:t>
      </w:r>
      <w:r>
        <w:rPr>
          <w:rFonts w:eastAsia="Calibri"/>
        </w:rPr>
        <w:t xml:space="preserve">. </w:t>
      </w:r>
      <w:r w:rsidRPr="00BA5E98">
        <w:rPr>
          <w:rFonts w:eastAsia="Calibri"/>
        </w:rPr>
        <w:t>Накапливай энергию</w:t>
      </w:r>
      <w:r>
        <w:rPr>
          <w:rFonts w:eastAsia="Calibri"/>
        </w:rPr>
        <w:t xml:space="preserve">, </w:t>
      </w:r>
      <w:r w:rsidRPr="00BA5E98">
        <w:rPr>
          <w:rFonts w:eastAsia="Calibri"/>
        </w:rPr>
        <w:t>чтоб быть трудягой</w:t>
      </w:r>
      <w:r>
        <w:rPr>
          <w:rFonts w:eastAsia="Calibri"/>
        </w:rPr>
        <w:t>.</w:t>
      </w:r>
    </w:p>
    <w:p w14:paraId="037ECD37" w14:textId="77777777" w:rsidR="001104A1" w:rsidRDefault="001104A1" w:rsidP="001104A1">
      <w:pPr>
        <w:ind w:firstLine="426"/>
        <w:rPr>
          <w:rFonts w:eastAsia="Calibri"/>
        </w:rPr>
      </w:pPr>
      <w:r w:rsidRPr="00BA5E98">
        <w:rPr>
          <w:rFonts w:eastAsia="Calibri"/>
        </w:rPr>
        <w:t>Это я перевёл на советский язык</w:t>
      </w:r>
      <w:r>
        <w:rPr>
          <w:rFonts w:eastAsia="Calibri"/>
        </w:rPr>
        <w:t xml:space="preserve">. </w:t>
      </w:r>
      <w:r w:rsidRPr="00BA5E98">
        <w:rPr>
          <w:rFonts w:eastAsia="Calibri"/>
        </w:rPr>
        <w:t>Нет-нет</w:t>
      </w:r>
      <w:r>
        <w:rPr>
          <w:rFonts w:eastAsia="Calibri"/>
        </w:rPr>
        <w:t xml:space="preserve">, </w:t>
      </w:r>
      <w:r w:rsidRPr="00BA5E98">
        <w:rPr>
          <w:rFonts w:eastAsia="Calibri"/>
        </w:rPr>
        <w:t>это важно</w:t>
      </w:r>
      <w:r>
        <w:rPr>
          <w:rFonts w:eastAsia="Calibri"/>
        </w:rPr>
        <w:t xml:space="preserve">, </w:t>
      </w:r>
      <w:r w:rsidRPr="00BA5E98">
        <w:rPr>
          <w:rFonts w:eastAsia="Calibri"/>
        </w:rPr>
        <w:t xml:space="preserve">потому что </w:t>
      </w:r>
      <w:r w:rsidRPr="00BA5E98">
        <w:rPr>
          <w:rFonts w:eastAsia="Calibri"/>
          <w:bCs/>
        </w:rPr>
        <w:t>Синтез транслирует философию и методики предыдущего в новое</w:t>
      </w:r>
      <w:r>
        <w:rPr>
          <w:rFonts w:eastAsia="Calibri"/>
        </w:rPr>
        <w:t>.</w:t>
      </w:r>
    </w:p>
    <w:p w14:paraId="32935CD2" w14:textId="77777777" w:rsidR="001104A1" w:rsidRDefault="001104A1" w:rsidP="001104A1">
      <w:pPr>
        <w:ind w:firstLine="426"/>
        <w:rPr>
          <w:rFonts w:eastAsia="Calibri"/>
        </w:rPr>
      </w:pPr>
      <w:r w:rsidRPr="00BA5E98">
        <w:rPr>
          <w:rFonts w:eastAsia="Calibri"/>
        </w:rPr>
        <w:t>Надо для отдельных лиц управлять сексуальной энергией? Надо</w:t>
      </w:r>
      <w:r>
        <w:rPr>
          <w:rFonts w:eastAsia="Calibri"/>
        </w:rPr>
        <w:t xml:space="preserve">, </w:t>
      </w:r>
      <w:r w:rsidRPr="00BA5E98">
        <w:rPr>
          <w:rFonts w:eastAsia="Calibri"/>
        </w:rPr>
        <w:t>потому что у некоторых она неуправляемая</w:t>
      </w:r>
      <w:r>
        <w:rPr>
          <w:rFonts w:eastAsia="Calibri"/>
        </w:rPr>
        <w:t xml:space="preserve">, </w:t>
      </w:r>
      <w:r w:rsidRPr="00BA5E98">
        <w:rPr>
          <w:rFonts w:eastAsia="Calibri"/>
        </w:rPr>
        <w:t>и полный головняк на этом</w:t>
      </w:r>
      <w:r>
        <w:rPr>
          <w:rFonts w:eastAsia="Calibri"/>
        </w:rPr>
        <w:t xml:space="preserve">. </w:t>
      </w:r>
      <w:r w:rsidRPr="00BA5E98">
        <w:rPr>
          <w:rFonts w:eastAsia="Calibri"/>
        </w:rPr>
        <w:t>Знаете анекдот: «Когда энергия снизу работает</w:t>
      </w:r>
      <w:r>
        <w:rPr>
          <w:rFonts w:eastAsia="Calibri"/>
        </w:rPr>
        <w:t xml:space="preserve">, </w:t>
      </w:r>
      <w:r w:rsidRPr="00BA5E98">
        <w:rPr>
          <w:rFonts w:eastAsia="Calibri"/>
        </w:rPr>
        <w:t>сверху ничего не работает и наоборот (</w:t>
      </w:r>
      <w:r w:rsidRPr="00BA5E98">
        <w:rPr>
          <w:rFonts w:eastAsia="Calibri"/>
          <w:i/>
          <w:iCs/>
        </w:rPr>
        <w:t>смех</w:t>
      </w:r>
      <w:r w:rsidRPr="00BA5E98">
        <w:rPr>
          <w:rFonts w:eastAsia="Calibri"/>
        </w:rPr>
        <w:t>)</w:t>
      </w:r>
      <w:r>
        <w:rPr>
          <w:rFonts w:eastAsia="Calibri"/>
        </w:rPr>
        <w:t xml:space="preserve">. </w:t>
      </w:r>
      <w:r w:rsidRPr="00BA5E98">
        <w:rPr>
          <w:rFonts w:eastAsia="Calibri"/>
        </w:rPr>
        <w:t>А надо</w:t>
      </w:r>
      <w:r>
        <w:rPr>
          <w:rFonts w:eastAsia="Calibri"/>
        </w:rPr>
        <w:t xml:space="preserve">, </w:t>
      </w:r>
      <w:r w:rsidRPr="00BA5E98">
        <w:rPr>
          <w:rFonts w:eastAsia="Calibri"/>
        </w:rPr>
        <w:t>чтоб всё работало!</w:t>
      </w:r>
    </w:p>
    <w:p w14:paraId="5A5CBF35" w14:textId="37894704" w:rsidR="001104A1" w:rsidRDefault="001104A1" w:rsidP="001104A1">
      <w:pPr>
        <w:ind w:firstLine="426"/>
        <w:rPr>
          <w:rFonts w:eastAsia="Calibri"/>
        </w:rPr>
      </w:pPr>
      <w:r w:rsidRPr="00BA5E98">
        <w:rPr>
          <w:rFonts w:eastAsia="Calibri"/>
        </w:rPr>
        <w:t>Во</w:t>
      </w:r>
      <w:r>
        <w:rPr>
          <w:rFonts w:eastAsia="Calibri"/>
        </w:rPr>
        <w:t xml:space="preserve">, </w:t>
      </w:r>
      <w:r w:rsidRPr="00BA5E98">
        <w:rPr>
          <w:rFonts w:eastAsia="Calibri"/>
        </w:rPr>
        <w:t>вот это тонкость</w:t>
      </w:r>
      <w:r>
        <w:rPr>
          <w:rFonts w:eastAsia="Calibri"/>
        </w:rPr>
        <w:t xml:space="preserve">. </w:t>
      </w:r>
      <w:r w:rsidRPr="00BA5E98">
        <w:rPr>
          <w:rFonts w:eastAsia="Calibri"/>
        </w:rPr>
        <w:t>Я объяснил по философии Индии</w:t>
      </w:r>
      <w:r>
        <w:rPr>
          <w:rFonts w:eastAsia="Calibri"/>
        </w:rPr>
        <w:t xml:space="preserve">, </w:t>
      </w:r>
      <w:r w:rsidRPr="00BA5E98">
        <w:rPr>
          <w:rFonts w:eastAsia="Calibri"/>
        </w:rPr>
        <w:t>я специально объяснил</w:t>
      </w:r>
      <w:r>
        <w:rPr>
          <w:rFonts w:eastAsia="Calibri"/>
        </w:rPr>
        <w:t xml:space="preserve">, </w:t>
      </w:r>
      <w:r w:rsidRPr="00BA5E98">
        <w:rPr>
          <w:rFonts w:eastAsia="Calibri"/>
        </w:rPr>
        <w:t>потому что в Краснодаре много ведистов</w:t>
      </w:r>
      <w:r>
        <w:rPr>
          <w:rFonts w:eastAsia="Calibri"/>
        </w:rPr>
        <w:t xml:space="preserve">, </w:t>
      </w:r>
      <w:r w:rsidRPr="00BA5E98">
        <w:rPr>
          <w:rFonts w:eastAsia="Calibri"/>
        </w:rPr>
        <w:t>у вас всё равно встанет этот вопрос</w:t>
      </w:r>
      <w:r>
        <w:rPr>
          <w:rFonts w:eastAsia="Calibri"/>
        </w:rPr>
        <w:t xml:space="preserve">. </w:t>
      </w:r>
      <w:r w:rsidRPr="00BA5E98">
        <w:rPr>
          <w:rFonts w:eastAsia="Calibri"/>
          <w:bCs/>
        </w:rPr>
        <w:t>Всегда</w:t>
      </w:r>
      <w:r w:rsidRPr="00BA5E98">
        <w:rPr>
          <w:rFonts w:eastAsia="Calibri"/>
        </w:rPr>
        <w:t xml:space="preserve"> при ответе на любую ведическую традицию у вас в подсознании должно стоять</w:t>
      </w:r>
      <w:r w:rsidR="001F5215">
        <w:rPr>
          <w:rFonts w:eastAsia="Calibri"/>
        </w:rPr>
        <w:t xml:space="preserve"> – </w:t>
      </w:r>
      <w:r w:rsidRPr="00BA5E98">
        <w:rPr>
          <w:rFonts w:eastAsia="Calibri"/>
          <w:bCs/>
        </w:rPr>
        <w:t>кастовость</w:t>
      </w:r>
      <w:r>
        <w:rPr>
          <w:rFonts w:eastAsia="Calibri"/>
        </w:rPr>
        <w:t xml:space="preserve">, </w:t>
      </w:r>
      <w:r w:rsidRPr="00BA5E98">
        <w:rPr>
          <w:rFonts w:eastAsia="Calibri"/>
        </w:rPr>
        <w:t>не потому что мы к ним плохо относимся</w:t>
      </w:r>
      <w:r>
        <w:rPr>
          <w:rFonts w:eastAsia="Calibri"/>
        </w:rPr>
        <w:t xml:space="preserve">. </w:t>
      </w:r>
      <w:r w:rsidRPr="00BA5E98">
        <w:rPr>
          <w:rFonts w:eastAsia="Calibri"/>
        </w:rPr>
        <w:t>А потомучто</w:t>
      </w:r>
      <w:r>
        <w:rPr>
          <w:rFonts w:eastAsia="Calibri"/>
        </w:rPr>
        <w:t xml:space="preserve">, </w:t>
      </w:r>
      <w:r w:rsidRPr="00BA5E98">
        <w:rPr>
          <w:rFonts w:eastAsia="Calibri"/>
        </w:rPr>
        <w:t>если вы забываете уровень кастовости</w:t>
      </w:r>
      <w:r>
        <w:rPr>
          <w:rFonts w:eastAsia="Calibri"/>
        </w:rPr>
        <w:t xml:space="preserve">, </w:t>
      </w:r>
      <w:r w:rsidRPr="00BA5E98">
        <w:rPr>
          <w:rFonts w:eastAsia="Calibri"/>
        </w:rPr>
        <w:t>вы ответ даёте неправильный</w:t>
      </w:r>
      <w:r>
        <w:rPr>
          <w:rFonts w:eastAsia="Calibri"/>
        </w:rPr>
        <w:t>.</w:t>
      </w:r>
    </w:p>
    <w:p w14:paraId="332049C8" w14:textId="3C9D20F2" w:rsidR="001104A1" w:rsidRDefault="001104A1" w:rsidP="001104A1">
      <w:pPr>
        <w:ind w:firstLine="426"/>
        <w:rPr>
          <w:rFonts w:eastAsia="Calibri"/>
        </w:rPr>
      </w:pPr>
      <w:r w:rsidRPr="00BA5E98">
        <w:rPr>
          <w:rFonts w:eastAsia="Calibri"/>
        </w:rPr>
        <w:t xml:space="preserve">И вы должны понимать: </w:t>
      </w:r>
      <w:r w:rsidRPr="00BA5E98">
        <w:rPr>
          <w:rFonts w:eastAsia="Calibri"/>
          <w:bCs/>
        </w:rPr>
        <w:t>чакры</w:t>
      </w:r>
      <w:r>
        <w:rPr>
          <w:rFonts w:eastAsia="Calibri"/>
          <w:bCs/>
        </w:rPr>
        <w:t xml:space="preserve">, </w:t>
      </w:r>
      <w:r w:rsidRPr="00BA5E98">
        <w:rPr>
          <w:rFonts w:eastAsia="Calibri"/>
          <w:bCs/>
        </w:rPr>
        <w:t>любые системы</w:t>
      </w:r>
      <w:r>
        <w:rPr>
          <w:rFonts w:eastAsia="Calibri"/>
          <w:bCs/>
        </w:rPr>
        <w:t xml:space="preserve">, </w:t>
      </w:r>
      <w:r w:rsidRPr="00BA5E98">
        <w:rPr>
          <w:rFonts w:eastAsia="Calibri"/>
          <w:bCs/>
        </w:rPr>
        <w:t>любые аппараты в ведической традиции</w:t>
      </w:r>
      <w:r>
        <w:rPr>
          <w:rFonts w:eastAsia="Calibri"/>
          <w:bCs/>
        </w:rPr>
        <w:t xml:space="preserve">, </w:t>
      </w:r>
      <w:r w:rsidRPr="00BA5E98">
        <w:rPr>
          <w:rFonts w:eastAsia="Calibri"/>
          <w:bCs/>
        </w:rPr>
        <w:t>которые снизу</w:t>
      </w:r>
      <w:r w:rsidR="001F5215">
        <w:rPr>
          <w:rFonts w:eastAsia="Calibri"/>
          <w:bCs/>
        </w:rPr>
        <w:t> –</w:t>
      </w:r>
      <w:r w:rsidR="001F5215">
        <w:rPr>
          <w:rFonts w:eastAsia="Calibri"/>
        </w:rPr>
        <w:t xml:space="preserve"> </w:t>
      </w:r>
      <w:r w:rsidRPr="00BA5E98">
        <w:rPr>
          <w:rFonts w:eastAsia="Calibri"/>
          <w:bCs/>
        </w:rPr>
        <w:t>к первой касте</w:t>
      </w:r>
      <w:r>
        <w:rPr>
          <w:rFonts w:eastAsia="Calibri"/>
          <w:bCs/>
        </w:rPr>
        <w:t xml:space="preserve">, </w:t>
      </w:r>
      <w:r w:rsidRPr="00BA5E98">
        <w:rPr>
          <w:rFonts w:eastAsia="Calibri"/>
          <w:bCs/>
        </w:rPr>
        <w:t>которые сверху</w:t>
      </w:r>
      <w:r w:rsidR="001F5215">
        <w:rPr>
          <w:rFonts w:eastAsia="Calibri"/>
          <w:bCs/>
        </w:rPr>
        <w:t> –</w:t>
      </w:r>
      <w:r w:rsidR="001F5215">
        <w:rPr>
          <w:rFonts w:eastAsia="Calibri"/>
        </w:rPr>
        <w:t xml:space="preserve"> </w:t>
      </w:r>
      <w:r w:rsidRPr="00BA5E98">
        <w:rPr>
          <w:rFonts w:eastAsia="Calibri"/>
          <w:bCs/>
        </w:rPr>
        <w:t>к высшей касте</w:t>
      </w:r>
      <w:r>
        <w:rPr>
          <w:rFonts w:eastAsia="Calibri"/>
        </w:rPr>
        <w:t xml:space="preserve">. </w:t>
      </w:r>
      <w:r w:rsidRPr="00BA5E98">
        <w:rPr>
          <w:rFonts w:eastAsia="Calibri"/>
        </w:rPr>
        <w:t>Чтоб было понятно</w:t>
      </w:r>
      <w:r>
        <w:rPr>
          <w:rFonts w:eastAsia="Calibri"/>
        </w:rPr>
        <w:t xml:space="preserve">, </w:t>
      </w:r>
      <w:r w:rsidRPr="00BA5E98">
        <w:rPr>
          <w:rFonts w:eastAsia="Calibri"/>
          <w:bCs/>
        </w:rPr>
        <w:t>в том числе</w:t>
      </w:r>
      <w:r>
        <w:rPr>
          <w:rFonts w:eastAsia="Calibri"/>
          <w:bCs/>
        </w:rPr>
        <w:t xml:space="preserve">, </w:t>
      </w:r>
      <w:r w:rsidRPr="00BA5E98">
        <w:rPr>
          <w:rFonts w:eastAsia="Calibri"/>
          <w:bCs/>
        </w:rPr>
        <w:t>чтоб преодолеть этот маразм</w:t>
      </w:r>
      <w:r>
        <w:rPr>
          <w:rFonts w:eastAsia="Calibri"/>
          <w:bCs/>
        </w:rPr>
        <w:t xml:space="preserve">, </w:t>
      </w:r>
      <w:r w:rsidRPr="00BA5E98">
        <w:rPr>
          <w:rFonts w:eastAsia="Calibri"/>
          <w:bCs/>
        </w:rPr>
        <w:t>у нас все первые чакры по позвоночнику</w:t>
      </w:r>
      <w:r>
        <w:rPr>
          <w:rFonts w:eastAsia="Calibri"/>
        </w:rPr>
        <w:t xml:space="preserve">. </w:t>
      </w:r>
      <w:r w:rsidRPr="00BA5E98">
        <w:rPr>
          <w:rFonts w:eastAsia="Calibri"/>
        </w:rPr>
        <w:t>А та</w:t>
      </w:r>
      <w:r>
        <w:rPr>
          <w:rFonts w:eastAsia="Calibri"/>
        </w:rPr>
        <w:t xml:space="preserve">, </w:t>
      </w:r>
      <w:r w:rsidRPr="00BA5E98">
        <w:rPr>
          <w:rFonts w:eastAsia="Calibri"/>
          <w:bCs/>
        </w:rPr>
        <w:t>что первая чакра у ведистов</w:t>
      </w:r>
      <w:r>
        <w:rPr>
          <w:rFonts w:eastAsia="Calibri"/>
        </w:rPr>
        <w:t xml:space="preserve">, </w:t>
      </w:r>
      <w:r w:rsidRPr="00BA5E98">
        <w:rPr>
          <w:rFonts w:eastAsia="Calibri"/>
        </w:rPr>
        <w:t>у нас какая по номеру</w:t>
      </w:r>
      <w:r>
        <w:rPr>
          <w:rFonts w:eastAsia="Calibri"/>
        </w:rPr>
        <w:t xml:space="preserve">, </w:t>
      </w:r>
      <w:r w:rsidRPr="00BA5E98">
        <w:rPr>
          <w:rFonts w:eastAsia="Calibri"/>
        </w:rPr>
        <w:t>бывшая первая чакра? Чтоб даже Махадевы отдыхали в этом</w:t>
      </w:r>
      <w:r>
        <w:rPr>
          <w:rFonts w:eastAsia="Calibri"/>
        </w:rPr>
        <w:t xml:space="preserve">. </w:t>
      </w:r>
      <w:r w:rsidRPr="00BA5E98">
        <w:rPr>
          <w:rFonts w:eastAsia="Calibri"/>
        </w:rPr>
        <w:t>Сейчас уже</w:t>
      </w:r>
      <w:r>
        <w:rPr>
          <w:rFonts w:eastAsia="Calibri"/>
        </w:rPr>
        <w:t xml:space="preserve">, </w:t>
      </w:r>
      <w:r w:rsidRPr="00BA5E98">
        <w:rPr>
          <w:rFonts w:eastAsia="Calibri"/>
        </w:rPr>
        <w:t>наверное</w:t>
      </w:r>
      <w:r>
        <w:rPr>
          <w:rFonts w:eastAsia="Calibri"/>
        </w:rPr>
        <w:t xml:space="preserve">, </w:t>
      </w:r>
      <w:r w:rsidRPr="00BA5E98">
        <w:rPr>
          <w:rFonts w:eastAsia="Calibri"/>
        </w:rPr>
        <w:t>161-я или 160-какая-то</w:t>
      </w:r>
      <w:r>
        <w:rPr>
          <w:rFonts w:eastAsia="Calibri"/>
        </w:rPr>
        <w:t xml:space="preserve">. </w:t>
      </w:r>
      <w:r w:rsidRPr="00BA5E98">
        <w:rPr>
          <w:rFonts w:eastAsia="Calibri"/>
        </w:rPr>
        <w:t>Части поднялись</w:t>
      </w:r>
      <w:r>
        <w:rPr>
          <w:rFonts w:eastAsia="Calibri"/>
        </w:rPr>
        <w:t xml:space="preserve">, </w:t>
      </w:r>
      <w:r w:rsidRPr="00BA5E98">
        <w:rPr>
          <w:rFonts w:eastAsia="Calibri"/>
        </w:rPr>
        <w:t>чакры за ними убежали</w:t>
      </w:r>
      <w:r>
        <w:rPr>
          <w:rFonts w:eastAsia="Calibri"/>
        </w:rPr>
        <w:t xml:space="preserve">. </w:t>
      </w:r>
      <w:r w:rsidRPr="00BA5E98">
        <w:rPr>
          <w:rFonts w:eastAsia="Calibri"/>
        </w:rPr>
        <w:t>Или 129-я плюс семь</w:t>
      </w:r>
      <w:r>
        <w:rPr>
          <w:rFonts w:eastAsia="Calibri"/>
        </w:rPr>
        <w:t xml:space="preserve">, </w:t>
      </w:r>
      <w:r w:rsidRPr="00BA5E98">
        <w:rPr>
          <w:rFonts w:eastAsia="Calibri"/>
        </w:rPr>
        <w:t>по-старому</w:t>
      </w:r>
      <w:r>
        <w:rPr>
          <w:rFonts w:eastAsia="Calibri"/>
        </w:rPr>
        <w:t>.</w:t>
      </w:r>
    </w:p>
    <w:p w14:paraId="78BB40A4" w14:textId="3E2248BA"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161-я</w:t>
      </w:r>
      <w:r w:rsidR="001F5215">
        <w:rPr>
          <w:rFonts w:eastAsia="Calibri"/>
          <w:i/>
          <w:iCs/>
        </w:rPr>
        <w:t> –</w:t>
      </w:r>
      <w:r w:rsidR="001F5215">
        <w:rPr>
          <w:rFonts w:eastAsia="Calibri"/>
          <w:i/>
        </w:rPr>
        <w:t xml:space="preserve"> </w:t>
      </w:r>
      <w:r w:rsidRPr="00BA5E98">
        <w:rPr>
          <w:rFonts w:eastAsia="Calibri"/>
          <w:i/>
          <w:iCs/>
        </w:rPr>
        <w:t>это Поядающий Огонь</w:t>
      </w:r>
      <w:r>
        <w:rPr>
          <w:rFonts w:eastAsia="Calibri"/>
        </w:rPr>
        <w:t>.</w:t>
      </w:r>
    </w:p>
    <w:p w14:paraId="42ABBC41" w14:textId="77777777" w:rsidR="001104A1" w:rsidRDefault="001104A1" w:rsidP="001104A1">
      <w:pPr>
        <w:ind w:firstLine="426"/>
        <w:rPr>
          <w:rFonts w:eastAsia="Calibri"/>
        </w:rPr>
      </w:pPr>
      <w:r w:rsidRPr="00BA5E98">
        <w:rPr>
          <w:rFonts w:eastAsia="Calibri"/>
        </w:rPr>
        <w:t>Правильно</w:t>
      </w:r>
      <w:r>
        <w:rPr>
          <w:rFonts w:eastAsia="Calibri"/>
        </w:rPr>
        <w:t>.</w:t>
      </w:r>
    </w:p>
    <w:p w14:paraId="5161DA03"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Очень полезно</w:t>
      </w:r>
      <w:r>
        <w:rPr>
          <w:rFonts w:eastAsia="Calibri"/>
        </w:rPr>
        <w:t>.</w:t>
      </w:r>
    </w:p>
    <w:p w14:paraId="31F57B1C" w14:textId="5225E533" w:rsidR="001104A1" w:rsidRDefault="001104A1" w:rsidP="001104A1">
      <w:pPr>
        <w:ind w:firstLine="426"/>
        <w:rPr>
          <w:rFonts w:eastAsia="Calibri"/>
        </w:rPr>
      </w:pPr>
      <w:r w:rsidRPr="00BA5E98">
        <w:rPr>
          <w:rFonts w:eastAsia="Calibri"/>
        </w:rPr>
        <w:t>Очень полезно</w:t>
      </w:r>
      <w:r>
        <w:rPr>
          <w:rFonts w:eastAsia="Calibri"/>
        </w:rPr>
        <w:t xml:space="preserve">, </w:t>
      </w:r>
      <w:r w:rsidRPr="00BA5E98">
        <w:rPr>
          <w:rFonts w:eastAsia="Calibri"/>
        </w:rPr>
        <w:t>но у первой чакры</w:t>
      </w:r>
      <w:r>
        <w:rPr>
          <w:rFonts w:eastAsia="Calibri"/>
        </w:rPr>
        <w:t xml:space="preserve">, </w:t>
      </w:r>
      <w:r w:rsidRPr="00BA5E98">
        <w:rPr>
          <w:rFonts w:eastAsia="Calibri"/>
        </w:rPr>
        <w:t>и хорошо распределяет Энергию</w:t>
      </w:r>
      <w:r>
        <w:rPr>
          <w:rFonts w:eastAsia="Calibri"/>
        </w:rPr>
        <w:t xml:space="preserve">, </w:t>
      </w:r>
      <w:r w:rsidRPr="00BA5E98">
        <w:rPr>
          <w:rFonts w:eastAsia="Calibri"/>
        </w:rPr>
        <w:t>он не только поядает</w:t>
      </w:r>
      <w:r>
        <w:rPr>
          <w:rFonts w:eastAsia="Calibri"/>
        </w:rPr>
        <w:t xml:space="preserve">, </w:t>
      </w:r>
      <w:r w:rsidRPr="00BA5E98">
        <w:rPr>
          <w:rFonts w:eastAsia="Calibri"/>
        </w:rPr>
        <w:t>он её гармонизирует</w:t>
      </w:r>
      <w:r>
        <w:rPr>
          <w:rFonts w:eastAsia="Calibri"/>
        </w:rPr>
        <w:t xml:space="preserve">, </w:t>
      </w:r>
      <w:r w:rsidRPr="00BA5E98">
        <w:rPr>
          <w:rFonts w:eastAsia="Calibri"/>
        </w:rPr>
        <w:t>восстанавливает и направляет</w:t>
      </w:r>
      <w:r>
        <w:rPr>
          <w:rFonts w:eastAsia="Calibri"/>
        </w:rPr>
        <w:t xml:space="preserve">. </w:t>
      </w:r>
      <w:r w:rsidRPr="00BA5E98">
        <w:rPr>
          <w:rFonts w:eastAsia="Calibri"/>
        </w:rPr>
        <w:t>То есть Поядающий Огонь</w:t>
      </w:r>
      <w:r w:rsidR="001F5215">
        <w:rPr>
          <w:rFonts w:eastAsia="Calibri"/>
        </w:rPr>
        <w:t xml:space="preserve"> – </w:t>
      </w:r>
      <w:r w:rsidRPr="00BA5E98">
        <w:rPr>
          <w:rFonts w:eastAsia="Calibri"/>
        </w:rPr>
        <w:t>это не только поядание</w:t>
      </w:r>
      <w:r>
        <w:rPr>
          <w:rFonts w:eastAsia="Calibri"/>
        </w:rPr>
        <w:t xml:space="preserve">, </w:t>
      </w:r>
      <w:r w:rsidRPr="00BA5E98">
        <w:rPr>
          <w:rFonts w:eastAsia="Calibri"/>
        </w:rPr>
        <w:t>это ещё и направление</w:t>
      </w:r>
      <w:r>
        <w:rPr>
          <w:rFonts w:eastAsia="Calibri"/>
        </w:rPr>
        <w:t xml:space="preserve">, </w:t>
      </w:r>
      <w:r w:rsidRPr="00BA5E98">
        <w:rPr>
          <w:rFonts w:eastAsia="Calibri"/>
        </w:rPr>
        <w:t>правильная организация деятельности этим</w:t>
      </w:r>
      <w:r>
        <w:rPr>
          <w:rFonts w:eastAsia="Calibri"/>
        </w:rPr>
        <w:t>.</w:t>
      </w:r>
    </w:p>
    <w:p w14:paraId="3180A8BB" w14:textId="3AF26E4C" w:rsidR="001104A1" w:rsidRDefault="001104A1" w:rsidP="001104A1">
      <w:pPr>
        <w:ind w:firstLine="426"/>
        <w:rPr>
          <w:rFonts w:eastAsia="Calibri"/>
        </w:rPr>
      </w:pPr>
      <w:r w:rsidRPr="00BA5E98">
        <w:rPr>
          <w:rFonts w:eastAsia="Calibri"/>
        </w:rPr>
        <w:t>И 64 чакры по позвоночнику на каждое ядро</w:t>
      </w:r>
      <w:r>
        <w:rPr>
          <w:rFonts w:eastAsia="Calibri"/>
        </w:rPr>
        <w:t xml:space="preserve">, </w:t>
      </w:r>
      <w:r w:rsidRPr="00BA5E98">
        <w:rPr>
          <w:rFonts w:eastAsia="Calibri"/>
        </w:rPr>
        <w:t>и там первые семь чакр</w:t>
      </w:r>
      <w:r>
        <w:rPr>
          <w:rFonts w:eastAsia="Calibri"/>
        </w:rPr>
        <w:t xml:space="preserve">, </w:t>
      </w:r>
      <w:r w:rsidRPr="00BA5E98">
        <w:rPr>
          <w:rFonts w:eastAsia="Calibri"/>
        </w:rPr>
        <w:t>от копчика и</w:t>
      </w:r>
      <w:r>
        <w:rPr>
          <w:rFonts w:eastAsia="Calibri"/>
        </w:rPr>
        <w:t xml:space="preserve">, </w:t>
      </w:r>
      <w:r w:rsidRPr="00BA5E98">
        <w:rPr>
          <w:rFonts w:eastAsia="Calibri"/>
        </w:rPr>
        <w:t>извините</w:t>
      </w:r>
      <w:r>
        <w:rPr>
          <w:rFonts w:eastAsia="Calibri"/>
        </w:rPr>
        <w:t xml:space="preserve">, </w:t>
      </w:r>
      <w:r w:rsidRPr="00BA5E98">
        <w:rPr>
          <w:rFonts w:eastAsia="Calibri"/>
        </w:rPr>
        <w:t>3-4 позвонка</w:t>
      </w:r>
      <w:r w:rsidR="001F5215">
        <w:rPr>
          <w:rFonts w:eastAsia="Calibri"/>
        </w:rPr>
        <w:t xml:space="preserve"> – </w:t>
      </w:r>
      <w:r w:rsidRPr="00BA5E98">
        <w:rPr>
          <w:rFonts w:eastAsia="Calibri"/>
        </w:rPr>
        <w:t>это бывшие семь чакр предыдущей эпохи</w:t>
      </w:r>
      <w:r>
        <w:rPr>
          <w:rFonts w:eastAsia="Calibri"/>
        </w:rPr>
        <w:t xml:space="preserve">. </w:t>
      </w:r>
      <w:r w:rsidRPr="00BA5E98">
        <w:rPr>
          <w:rFonts w:eastAsia="Calibri"/>
        </w:rPr>
        <w:t>Вот они (</w:t>
      </w:r>
      <w:r w:rsidRPr="00BA5E98">
        <w:rPr>
          <w:rFonts w:eastAsia="Calibri"/>
          <w:i/>
          <w:iCs/>
        </w:rPr>
        <w:t>показывает на копчике</w:t>
      </w:r>
      <w:r w:rsidRPr="00BA5E98">
        <w:rPr>
          <w:rFonts w:eastAsia="Calibri"/>
        </w:rPr>
        <w:t>)</w:t>
      </w:r>
      <w:r w:rsidR="001F5215">
        <w:rPr>
          <w:rFonts w:eastAsia="Calibri"/>
        </w:rPr>
        <w:t xml:space="preserve"> – </w:t>
      </w:r>
      <w:r w:rsidRPr="00BA5E98">
        <w:rPr>
          <w:rFonts w:eastAsia="Calibri"/>
        </w:rPr>
        <w:t>раз и закончились! (</w:t>
      </w:r>
      <w:r w:rsidRPr="00BA5E98">
        <w:rPr>
          <w:rFonts w:eastAsia="Calibri"/>
          <w:i/>
          <w:iCs/>
        </w:rPr>
        <w:t>смех</w:t>
      </w:r>
      <w:r w:rsidRPr="00BA5E98">
        <w:rPr>
          <w:rFonts w:eastAsia="Calibri"/>
        </w:rPr>
        <w:t>)</w:t>
      </w:r>
    </w:p>
    <w:p w14:paraId="2FD5D352" w14:textId="77777777" w:rsidR="001104A1" w:rsidRDefault="001104A1" w:rsidP="001104A1">
      <w:pPr>
        <w:ind w:firstLine="426"/>
        <w:rPr>
          <w:rFonts w:eastAsia="Calibri"/>
        </w:rPr>
      </w:pPr>
      <w:r w:rsidRPr="00BA5E98">
        <w:rPr>
          <w:rFonts w:eastAsia="Calibri"/>
        </w:rPr>
        <w:t>Я специально показываю</w:t>
      </w:r>
      <w:r>
        <w:rPr>
          <w:rFonts w:eastAsia="Calibri"/>
        </w:rPr>
        <w:t xml:space="preserve">, </w:t>
      </w:r>
      <w:r w:rsidRPr="00BA5E98">
        <w:rPr>
          <w:rFonts w:eastAsia="Calibri"/>
        </w:rPr>
        <w:t>чтобы было понятно проблему предыдущей эпохи</w:t>
      </w:r>
      <w:r>
        <w:rPr>
          <w:rFonts w:eastAsia="Calibri"/>
        </w:rPr>
        <w:t xml:space="preserve">, </w:t>
      </w:r>
      <w:r w:rsidRPr="00BA5E98">
        <w:rPr>
          <w:rFonts w:eastAsia="Calibri"/>
        </w:rPr>
        <w:t>она в Синтезе вот здесь</w:t>
      </w:r>
      <w:r>
        <w:rPr>
          <w:rFonts w:eastAsia="Calibri"/>
        </w:rPr>
        <w:t xml:space="preserve">, </w:t>
      </w:r>
      <w:r w:rsidRPr="00BA5E98">
        <w:rPr>
          <w:rFonts w:eastAsia="Calibri"/>
        </w:rPr>
        <w:t>и седьмая чакра прям в этой точке</w:t>
      </w:r>
      <w:r>
        <w:rPr>
          <w:rFonts w:eastAsia="Calibri"/>
        </w:rPr>
        <w:t xml:space="preserve">. </w:t>
      </w:r>
      <w:r w:rsidRPr="00BA5E98">
        <w:rPr>
          <w:rFonts w:eastAsia="Calibri"/>
        </w:rPr>
        <w:t xml:space="preserve">То есть </w:t>
      </w:r>
      <w:r w:rsidRPr="00BA5E98">
        <w:rPr>
          <w:rFonts w:eastAsia="Calibri"/>
          <w:bCs/>
        </w:rPr>
        <w:t>все накопления</w:t>
      </w:r>
      <w:r>
        <w:rPr>
          <w:rFonts w:eastAsia="Calibri"/>
        </w:rPr>
        <w:t xml:space="preserve">, </w:t>
      </w:r>
      <w:r w:rsidRPr="00BA5E98">
        <w:rPr>
          <w:rFonts w:eastAsia="Calibri"/>
        </w:rPr>
        <w:t>я не шучу сейчас</w:t>
      </w:r>
      <w:r>
        <w:rPr>
          <w:rFonts w:eastAsia="Calibri"/>
        </w:rPr>
        <w:t xml:space="preserve">, </w:t>
      </w:r>
      <w:r w:rsidRPr="00BA5E98">
        <w:rPr>
          <w:rFonts w:eastAsia="Calibri"/>
          <w:bCs/>
        </w:rPr>
        <w:t>все накопления предыдущей эпохи Сахасрары</w:t>
      </w:r>
      <w:r>
        <w:rPr>
          <w:rFonts w:eastAsia="Calibri"/>
        </w:rPr>
        <w:t xml:space="preserve">, </w:t>
      </w:r>
      <w:r w:rsidRPr="00BA5E98">
        <w:rPr>
          <w:rFonts w:eastAsia="Calibri"/>
        </w:rPr>
        <w:t>они стали наконец-таки на своё место</w:t>
      </w:r>
      <w:r>
        <w:rPr>
          <w:rFonts w:eastAsia="Calibri"/>
        </w:rPr>
        <w:t>.</w:t>
      </w:r>
    </w:p>
    <w:p w14:paraId="3918ABE9" w14:textId="62D045B4" w:rsidR="001104A1" w:rsidRDefault="001104A1" w:rsidP="001104A1">
      <w:pPr>
        <w:ind w:firstLine="426"/>
        <w:rPr>
          <w:rFonts w:eastAsia="Calibri"/>
        </w:rPr>
      </w:pPr>
      <w:r w:rsidRPr="00BA5E98">
        <w:rPr>
          <w:rFonts w:eastAsia="Calibri"/>
        </w:rPr>
        <w:t>Я знаю</w:t>
      </w:r>
      <w:r>
        <w:rPr>
          <w:rFonts w:eastAsia="Calibri"/>
        </w:rPr>
        <w:t xml:space="preserve">, </w:t>
      </w:r>
      <w:r w:rsidRPr="00BA5E98">
        <w:rPr>
          <w:rFonts w:eastAsia="Calibri"/>
        </w:rPr>
        <w:t>что я некоторых обижаю этим</w:t>
      </w:r>
      <w:r>
        <w:rPr>
          <w:rFonts w:eastAsia="Calibri"/>
        </w:rPr>
        <w:t xml:space="preserve">, </w:t>
      </w:r>
      <w:r w:rsidRPr="00BA5E98">
        <w:rPr>
          <w:rFonts w:eastAsia="Calibri"/>
        </w:rPr>
        <w:t>но ребята</w:t>
      </w:r>
      <w:r>
        <w:rPr>
          <w:rFonts w:eastAsia="Calibri"/>
        </w:rPr>
        <w:t xml:space="preserve">, </w:t>
      </w:r>
      <w:r w:rsidRPr="00BA5E98">
        <w:rPr>
          <w:rFonts w:eastAsia="Calibri"/>
        </w:rPr>
        <w:t>я не хочу обижать</w:t>
      </w:r>
      <w:r>
        <w:rPr>
          <w:rFonts w:eastAsia="Calibri"/>
        </w:rPr>
        <w:t xml:space="preserve">, </w:t>
      </w:r>
      <w:r w:rsidRPr="00BA5E98">
        <w:rPr>
          <w:rFonts w:eastAsia="Calibri"/>
        </w:rPr>
        <w:t>это уже такая шутка стала</w:t>
      </w:r>
      <w:r>
        <w:rPr>
          <w:rFonts w:eastAsia="Calibri"/>
        </w:rPr>
        <w:t xml:space="preserve">. </w:t>
      </w:r>
      <w:r w:rsidRPr="00BA5E98">
        <w:rPr>
          <w:rFonts w:eastAsia="Calibri"/>
        </w:rPr>
        <w:t>Но вы должны понимать</w:t>
      </w:r>
      <w:r>
        <w:rPr>
          <w:rFonts w:eastAsia="Calibri"/>
        </w:rPr>
        <w:t xml:space="preserve">, </w:t>
      </w:r>
      <w:r w:rsidRPr="00BA5E98">
        <w:rPr>
          <w:rFonts w:eastAsia="Calibri"/>
        </w:rPr>
        <w:t xml:space="preserve">что </w:t>
      </w:r>
      <w:r w:rsidRPr="00BA5E98">
        <w:rPr>
          <w:rFonts w:eastAsia="Calibri"/>
          <w:bCs/>
        </w:rPr>
        <w:t>всё</w:t>
      </w:r>
      <w:r>
        <w:rPr>
          <w:rFonts w:eastAsia="Calibri"/>
          <w:bCs/>
        </w:rPr>
        <w:t xml:space="preserve">, </w:t>
      </w:r>
      <w:r w:rsidRPr="00BA5E98">
        <w:rPr>
          <w:rFonts w:eastAsia="Calibri"/>
          <w:bCs/>
        </w:rPr>
        <w:t>что в предыдущую эпоху было великого</w:t>
      </w:r>
      <w:r>
        <w:rPr>
          <w:rFonts w:eastAsia="Calibri"/>
          <w:bCs/>
        </w:rPr>
        <w:t xml:space="preserve">, </w:t>
      </w:r>
      <w:r w:rsidRPr="00BA5E98">
        <w:rPr>
          <w:rFonts w:eastAsia="Calibri"/>
          <w:bCs/>
        </w:rPr>
        <w:t>сейчас становится базовым фундаментом</w:t>
      </w:r>
      <w:r>
        <w:rPr>
          <w:rFonts w:eastAsia="Calibri"/>
        </w:rPr>
        <w:t xml:space="preserve">, </w:t>
      </w:r>
      <w:r w:rsidRPr="00BA5E98">
        <w:rPr>
          <w:rFonts w:eastAsia="Calibri"/>
        </w:rPr>
        <w:t>то есть под ножками</w:t>
      </w:r>
      <w:r w:rsidR="001F5215">
        <w:rPr>
          <w:rFonts w:eastAsia="Calibri"/>
        </w:rPr>
        <w:t xml:space="preserve"> – </w:t>
      </w:r>
      <w:r w:rsidRPr="00BA5E98">
        <w:rPr>
          <w:rFonts w:eastAsia="Calibri"/>
        </w:rPr>
        <w:t>это закон</w:t>
      </w:r>
      <w:r>
        <w:rPr>
          <w:rFonts w:eastAsia="Calibri"/>
        </w:rPr>
        <w:t>.</w:t>
      </w:r>
    </w:p>
    <w:p w14:paraId="0287C930" w14:textId="399AD76D" w:rsidR="001104A1" w:rsidRDefault="001104A1" w:rsidP="001104A1">
      <w:pPr>
        <w:ind w:firstLine="426"/>
        <w:rPr>
          <w:rFonts w:eastAsia="Calibri"/>
        </w:rPr>
      </w:pPr>
      <w:r w:rsidRPr="00BA5E98">
        <w:rPr>
          <w:rFonts w:eastAsia="Calibri"/>
        </w:rPr>
        <w:t>То</w:t>
      </w:r>
      <w:r>
        <w:rPr>
          <w:rFonts w:eastAsia="Calibri"/>
        </w:rPr>
        <w:t xml:space="preserve">, </w:t>
      </w:r>
      <w:r w:rsidRPr="00BA5E98">
        <w:rPr>
          <w:rFonts w:eastAsia="Calibri"/>
        </w:rPr>
        <w:t>что было великое в Атлантиде</w:t>
      </w:r>
      <w:r>
        <w:rPr>
          <w:rFonts w:eastAsia="Calibri"/>
        </w:rPr>
        <w:t xml:space="preserve">, </w:t>
      </w:r>
      <w:r w:rsidRPr="00BA5E98">
        <w:rPr>
          <w:rFonts w:eastAsia="Calibri"/>
        </w:rPr>
        <w:t>стало базовым фундаментом арийской расы</w:t>
      </w:r>
      <w:r w:rsidR="001F5215">
        <w:rPr>
          <w:rFonts w:eastAsia="Calibri"/>
        </w:rPr>
        <w:t xml:space="preserve"> – </w:t>
      </w:r>
      <w:r w:rsidRPr="00BA5E98">
        <w:rPr>
          <w:rFonts w:eastAsia="Calibri"/>
        </w:rPr>
        <w:t>под ножками</w:t>
      </w:r>
      <w:r>
        <w:rPr>
          <w:rFonts w:eastAsia="Calibri"/>
        </w:rPr>
        <w:t xml:space="preserve">. </w:t>
      </w:r>
      <w:r w:rsidRPr="00BA5E98">
        <w:rPr>
          <w:rFonts w:eastAsia="Calibri"/>
        </w:rPr>
        <w:t>Раса идёт всегда на ступень выше</w:t>
      </w:r>
      <w:r>
        <w:rPr>
          <w:rFonts w:eastAsia="Calibri"/>
        </w:rPr>
        <w:t xml:space="preserve">. </w:t>
      </w:r>
      <w:r w:rsidRPr="00BA5E98">
        <w:rPr>
          <w:rFonts w:eastAsia="Calibri"/>
        </w:rPr>
        <w:t>Грубо говоря</w:t>
      </w:r>
      <w:r>
        <w:rPr>
          <w:rFonts w:eastAsia="Calibri"/>
        </w:rPr>
        <w:t xml:space="preserve">, </w:t>
      </w:r>
      <w:r w:rsidRPr="00BA5E98">
        <w:rPr>
          <w:rFonts w:eastAsia="Calibri"/>
        </w:rPr>
        <w:t>Шестая раса стоит на голове пятой</w:t>
      </w:r>
      <w:r>
        <w:rPr>
          <w:rFonts w:eastAsia="Calibri"/>
        </w:rPr>
        <w:t xml:space="preserve">, </w:t>
      </w:r>
      <w:r w:rsidRPr="00BA5E98">
        <w:rPr>
          <w:rFonts w:eastAsia="Calibri"/>
        </w:rPr>
        <w:t>а Пятая раса стоит на голове четвёртой</w:t>
      </w:r>
      <w:r>
        <w:rPr>
          <w:rFonts w:eastAsia="Calibri"/>
        </w:rPr>
        <w:t xml:space="preserve">, </w:t>
      </w:r>
      <w:r w:rsidRPr="00BA5E98">
        <w:rPr>
          <w:rFonts w:eastAsia="Calibri"/>
        </w:rPr>
        <w:t>а четвёртая стоит на голове третьей</w:t>
      </w:r>
      <w:r>
        <w:rPr>
          <w:rFonts w:eastAsia="Calibri"/>
        </w:rPr>
        <w:t xml:space="preserve">. </w:t>
      </w:r>
      <w:r w:rsidRPr="00BA5E98">
        <w:rPr>
          <w:rFonts w:eastAsia="Calibri"/>
        </w:rPr>
        <w:t>Внимание</w:t>
      </w:r>
      <w:r>
        <w:rPr>
          <w:rFonts w:eastAsia="Calibri"/>
        </w:rPr>
        <w:t xml:space="preserve">, </w:t>
      </w:r>
      <w:r w:rsidRPr="00BA5E98">
        <w:rPr>
          <w:rFonts w:eastAsia="Calibri"/>
        </w:rPr>
        <w:t>это ведическая традиция</w:t>
      </w:r>
      <w:r>
        <w:rPr>
          <w:rFonts w:eastAsia="Calibri"/>
        </w:rPr>
        <w:t xml:space="preserve">, </w:t>
      </w:r>
      <w:r w:rsidRPr="00BA5E98">
        <w:rPr>
          <w:rFonts w:eastAsia="Calibri"/>
        </w:rPr>
        <w:t>знаменитый их рисуночек</w:t>
      </w:r>
      <w:r>
        <w:rPr>
          <w:rFonts w:eastAsia="Calibri"/>
        </w:rPr>
        <w:t xml:space="preserve">, </w:t>
      </w:r>
      <w:r w:rsidRPr="00BA5E98">
        <w:rPr>
          <w:rFonts w:eastAsia="Calibri"/>
        </w:rPr>
        <w:t>Кришнаиты очень любят этот рисунок</w:t>
      </w:r>
      <w:r>
        <w:rPr>
          <w:rFonts w:eastAsia="Calibri"/>
        </w:rPr>
        <w:t>.</w:t>
      </w:r>
    </w:p>
    <w:p w14:paraId="2E3DEB1D" w14:textId="77777777" w:rsidR="001104A1" w:rsidRDefault="001104A1" w:rsidP="001104A1">
      <w:pPr>
        <w:ind w:firstLine="426"/>
        <w:rPr>
          <w:rFonts w:eastAsia="Calibri"/>
        </w:rPr>
      </w:pPr>
      <w:r w:rsidRPr="00BA5E98">
        <w:rPr>
          <w:rFonts w:eastAsia="Calibri"/>
        </w:rPr>
        <w:t>И если мы с вами вошли в Шестую расу</w:t>
      </w:r>
      <w:r>
        <w:rPr>
          <w:rFonts w:eastAsia="Calibri"/>
        </w:rPr>
        <w:t xml:space="preserve">, </w:t>
      </w:r>
      <w:r w:rsidRPr="00BA5E98">
        <w:rPr>
          <w:rFonts w:eastAsia="Calibri"/>
        </w:rPr>
        <w:t>то наши ножки и стопы стоят на голове…</w:t>
      </w:r>
    </w:p>
    <w:p w14:paraId="1871859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Копчик</w:t>
      </w:r>
      <w:r>
        <w:rPr>
          <w:rFonts w:eastAsia="Calibri"/>
          <w:i/>
        </w:rPr>
        <w:t>.</w:t>
      </w:r>
    </w:p>
    <w:p w14:paraId="561FACDA"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Пятой расы</w:t>
      </w:r>
      <w:r>
        <w:rPr>
          <w:rFonts w:eastAsia="Calibri"/>
        </w:rPr>
        <w:t xml:space="preserve">. </w:t>
      </w:r>
      <w:r w:rsidRPr="00BA5E98">
        <w:rPr>
          <w:rFonts w:eastAsia="Calibri"/>
        </w:rPr>
        <w:t>До копчика надо ещё дотянуться</w:t>
      </w:r>
      <w:r>
        <w:rPr>
          <w:rFonts w:eastAsia="Calibri"/>
        </w:rPr>
        <w:t xml:space="preserve">, </w:t>
      </w:r>
      <w:r w:rsidRPr="00BA5E98">
        <w:rPr>
          <w:rFonts w:eastAsia="Calibri"/>
        </w:rPr>
        <w:t>д</w:t>
      </w:r>
      <w:r w:rsidRPr="00BA5E98">
        <w:rPr>
          <w:rFonts w:eastAsia="Calibri"/>
          <w:bCs/>
        </w:rPr>
        <w:t>о копчика Пятой расы надо ещё дотянуться</w:t>
      </w:r>
      <w:r>
        <w:rPr>
          <w:rFonts w:eastAsia="Calibri"/>
          <w:bCs/>
        </w:rPr>
        <w:t xml:space="preserve">, </w:t>
      </w:r>
      <w:r w:rsidRPr="00BA5E98">
        <w:rPr>
          <w:rFonts w:eastAsia="Calibri"/>
          <w:bCs/>
        </w:rPr>
        <w:t>он ниже головы</w:t>
      </w:r>
      <w:r>
        <w:rPr>
          <w:rFonts w:eastAsia="Calibri"/>
          <w:bCs/>
        </w:rPr>
        <w:t xml:space="preserve">, </w:t>
      </w:r>
      <w:r w:rsidRPr="00BA5E98">
        <w:rPr>
          <w:rFonts w:eastAsia="Calibri"/>
          <w:bCs/>
        </w:rPr>
        <w:t>это подземелье для нас уже</w:t>
      </w:r>
      <w:r>
        <w:rPr>
          <w:rFonts w:eastAsia="Calibri"/>
          <w:bCs/>
        </w:rPr>
        <w:t xml:space="preserve">. </w:t>
      </w:r>
      <w:r w:rsidRPr="00BA5E98">
        <w:rPr>
          <w:rFonts w:eastAsia="Calibri"/>
        </w:rPr>
        <w:t>Это ведическая традиция</w:t>
      </w:r>
      <w:r>
        <w:rPr>
          <w:rFonts w:eastAsia="Calibri"/>
        </w:rPr>
        <w:t xml:space="preserve">, </w:t>
      </w:r>
      <w:r w:rsidRPr="00BA5E98">
        <w:rPr>
          <w:rFonts w:eastAsia="Calibri"/>
        </w:rPr>
        <w:t>этот рисуночек очень известен в ведической философии</w:t>
      </w:r>
      <w:r>
        <w:rPr>
          <w:rFonts w:eastAsia="Calibri"/>
        </w:rPr>
        <w:t>.</w:t>
      </w:r>
    </w:p>
    <w:p w14:paraId="183718B7" w14:textId="3DC5FEF2" w:rsidR="001104A1" w:rsidRDefault="001104A1" w:rsidP="001104A1">
      <w:pPr>
        <w:ind w:firstLine="426"/>
        <w:rPr>
          <w:rFonts w:eastAsia="Calibri"/>
        </w:rPr>
      </w:pPr>
      <w:r w:rsidRPr="00BA5E98">
        <w:rPr>
          <w:rFonts w:eastAsia="Calibri"/>
        </w:rPr>
        <w:t xml:space="preserve">Мы </w:t>
      </w:r>
      <w:r w:rsidRPr="00BA5E98">
        <w:rPr>
          <w:rFonts w:eastAsia="Calibri"/>
          <w:bCs/>
        </w:rPr>
        <w:t>зачем</w:t>
      </w:r>
      <w:r w:rsidRPr="00BA5E98">
        <w:rPr>
          <w:rFonts w:eastAsia="Calibri"/>
        </w:rPr>
        <w:t xml:space="preserve"> подчеркиваем</w:t>
      </w:r>
      <w:r>
        <w:rPr>
          <w:rFonts w:eastAsia="Calibri"/>
        </w:rPr>
        <w:t xml:space="preserve">, </w:t>
      </w:r>
      <w:r w:rsidRPr="00BA5E98">
        <w:rPr>
          <w:rFonts w:eastAsia="Calibri"/>
        </w:rPr>
        <w:t xml:space="preserve">что мы вошли в Метагалактическую 6 расу? </w:t>
      </w:r>
      <w:r w:rsidRPr="00BA5E98">
        <w:rPr>
          <w:rFonts w:eastAsia="Calibri"/>
          <w:bCs/>
        </w:rPr>
        <w:t>Это как раз говорит о том</w:t>
      </w:r>
      <w:r>
        <w:rPr>
          <w:rFonts w:eastAsia="Calibri"/>
          <w:bCs/>
        </w:rPr>
        <w:t xml:space="preserve">, </w:t>
      </w:r>
      <w:r w:rsidRPr="00BA5E98">
        <w:rPr>
          <w:rFonts w:eastAsia="Calibri"/>
          <w:bCs/>
        </w:rPr>
        <w:t>что наши стопы и вот эта ямочка между стоп</w:t>
      </w:r>
      <w:r w:rsidR="001F5215">
        <w:rPr>
          <w:rFonts w:eastAsia="Calibri"/>
          <w:bCs/>
        </w:rPr>
        <w:t xml:space="preserve"> – </w:t>
      </w:r>
      <w:r w:rsidRPr="00BA5E98">
        <w:rPr>
          <w:rFonts w:eastAsia="Calibri"/>
          <w:bCs/>
        </w:rPr>
        <w:t>это фактически</w:t>
      </w:r>
      <w:r>
        <w:rPr>
          <w:rFonts w:eastAsia="Calibri"/>
          <w:bCs/>
        </w:rPr>
        <w:t xml:space="preserve">, </w:t>
      </w:r>
      <w:r w:rsidRPr="00BA5E98">
        <w:rPr>
          <w:rFonts w:eastAsia="Calibri"/>
          <w:bCs/>
        </w:rPr>
        <w:t>она стоит над темечком</w:t>
      </w:r>
      <w:r>
        <w:rPr>
          <w:rFonts w:eastAsia="Calibri"/>
        </w:rPr>
        <w:t xml:space="preserve">. </w:t>
      </w:r>
      <w:r w:rsidRPr="00BA5E98">
        <w:rPr>
          <w:rFonts w:eastAsia="Calibri"/>
        </w:rPr>
        <w:t xml:space="preserve">Всё! </w:t>
      </w:r>
      <w:r w:rsidRPr="00BA5E98">
        <w:rPr>
          <w:rFonts w:eastAsia="Calibri"/>
          <w:bCs/>
        </w:rPr>
        <w:t>Вот оно</w:t>
      </w:r>
      <w:r>
        <w:rPr>
          <w:rFonts w:eastAsia="Calibri"/>
          <w:bCs/>
        </w:rPr>
        <w:t xml:space="preserve"> </w:t>
      </w:r>
      <w:r w:rsidRPr="00BA5E98">
        <w:rPr>
          <w:rFonts w:eastAsia="Calibri"/>
          <w:bCs/>
        </w:rPr>
        <w:t>сопряжение чакр</w:t>
      </w:r>
      <w:r>
        <w:rPr>
          <w:rFonts w:eastAsia="Calibri"/>
        </w:rPr>
        <w:t>.</w:t>
      </w:r>
    </w:p>
    <w:p w14:paraId="14BBDF14" w14:textId="7612EBBB" w:rsidR="001104A1" w:rsidRDefault="001104A1" w:rsidP="001104A1">
      <w:pPr>
        <w:ind w:firstLine="426"/>
        <w:rPr>
          <w:rFonts w:eastAsia="Calibri"/>
        </w:rPr>
      </w:pPr>
      <w:r w:rsidRPr="00BA5E98">
        <w:rPr>
          <w:rFonts w:eastAsia="Calibri"/>
        </w:rPr>
        <w:t>И у нас совсем другая методика чакральной работы</w:t>
      </w:r>
      <w:r>
        <w:rPr>
          <w:rFonts w:eastAsia="Calibri"/>
        </w:rPr>
        <w:t xml:space="preserve">, </w:t>
      </w:r>
      <w:r w:rsidRPr="00BA5E98">
        <w:rPr>
          <w:rFonts w:eastAsia="Calibri"/>
        </w:rPr>
        <w:t>не отменяющая энергию всех чакр</w:t>
      </w:r>
      <w:r>
        <w:rPr>
          <w:rFonts w:eastAsia="Calibri"/>
        </w:rPr>
        <w:t xml:space="preserve">, </w:t>
      </w:r>
      <w:r w:rsidRPr="00BA5E98">
        <w:rPr>
          <w:rFonts w:eastAsia="Calibri"/>
        </w:rPr>
        <w:t>а развивающая её</w:t>
      </w:r>
      <w:r>
        <w:rPr>
          <w:rFonts w:eastAsia="Calibri"/>
        </w:rPr>
        <w:t xml:space="preserve">. </w:t>
      </w:r>
      <w:r w:rsidRPr="00BA5E98">
        <w:rPr>
          <w:rFonts w:eastAsia="Calibri"/>
        </w:rPr>
        <w:t>О</w:t>
      </w:r>
      <w:r>
        <w:rPr>
          <w:rFonts w:eastAsia="Calibri"/>
        </w:rPr>
        <w:t xml:space="preserve">, </w:t>
      </w:r>
      <w:r w:rsidRPr="00BA5E98">
        <w:rPr>
          <w:rFonts w:eastAsia="Calibri"/>
        </w:rPr>
        <w:t>сообразили! Я не стал уже говорить о методике перехода тел</w:t>
      </w:r>
      <w:r>
        <w:rPr>
          <w:rFonts w:eastAsia="Calibri"/>
        </w:rPr>
        <w:t xml:space="preserve">, </w:t>
      </w:r>
      <w:r w:rsidRPr="00BA5E98">
        <w:rPr>
          <w:rFonts w:eastAsia="Calibri"/>
        </w:rPr>
        <w:t xml:space="preserve">что тело Шестой </w:t>
      </w:r>
      <w:r w:rsidRPr="00BA5E98">
        <w:rPr>
          <w:rFonts w:eastAsia="Calibri"/>
        </w:rPr>
        <w:lastRenderedPageBreak/>
        <w:t>расы на голове пятой</w:t>
      </w:r>
      <w:r w:rsidR="001F5215">
        <w:rPr>
          <w:rFonts w:eastAsia="Calibri"/>
        </w:rPr>
        <w:t xml:space="preserve"> – </w:t>
      </w:r>
      <w:r w:rsidRPr="00BA5E98">
        <w:rPr>
          <w:rFonts w:eastAsia="Calibri"/>
        </w:rPr>
        <w:t>там не поймут просто</w:t>
      </w:r>
      <w:r>
        <w:rPr>
          <w:rFonts w:eastAsia="Calibri"/>
        </w:rPr>
        <w:t xml:space="preserve">, </w:t>
      </w:r>
      <w:r w:rsidRPr="00BA5E98">
        <w:rPr>
          <w:rFonts w:eastAsia="Calibri"/>
        </w:rPr>
        <w:t>там вопрос ведического ослепления</w:t>
      </w:r>
      <w:r>
        <w:rPr>
          <w:rFonts w:eastAsia="Calibri"/>
        </w:rPr>
        <w:t xml:space="preserve">. </w:t>
      </w:r>
      <w:r w:rsidRPr="00BA5E98">
        <w:rPr>
          <w:rFonts w:eastAsia="Calibri"/>
        </w:rPr>
        <w:t>Но в принципе</w:t>
      </w:r>
      <w:r>
        <w:rPr>
          <w:rFonts w:eastAsia="Calibri"/>
        </w:rPr>
        <w:t xml:space="preserve">, </w:t>
      </w:r>
      <w:r w:rsidRPr="00BA5E98">
        <w:rPr>
          <w:rFonts w:eastAsia="Calibri"/>
        </w:rPr>
        <w:t>мы должны понимать</w:t>
      </w:r>
      <w:r>
        <w:rPr>
          <w:rFonts w:eastAsia="Calibri"/>
        </w:rPr>
        <w:t>.</w:t>
      </w:r>
    </w:p>
    <w:p w14:paraId="0669B765" w14:textId="77777777" w:rsidR="001104A1" w:rsidRDefault="001104A1" w:rsidP="001104A1">
      <w:pPr>
        <w:ind w:firstLine="426"/>
        <w:rPr>
          <w:rFonts w:eastAsia="Calibri"/>
        </w:rPr>
      </w:pPr>
      <w:r w:rsidRPr="00BA5E98">
        <w:rPr>
          <w:rFonts w:eastAsia="Calibri"/>
          <w:bCs/>
        </w:rPr>
        <w:t>Веды</w:t>
      </w:r>
      <w:r w:rsidRPr="00BA5E98">
        <w:rPr>
          <w:rFonts w:eastAsia="Calibri"/>
        </w:rPr>
        <w:t xml:space="preserve"> как переводятся на русский язык?</w:t>
      </w:r>
    </w:p>
    <w:p w14:paraId="20AD48DA"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Знание</w:t>
      </w:r>
      <w:r>
        <w:rPr>
          <w:rFonts w:eastAsia="Calibri"/>
          <w:i/>
          <w:iCs/>
        </w:rPr>
        <w:t>.</w:t>
      </w:r>
    </w:p>
    <w:p w14:paraId="32D09EA6" w14:textId="77777777" w:rsidR="001104A1" w:rsidRDefault="001104A1" w:rsidP="001104A1">
      <w:pPr>
        <w:ind w:firstLine="426"/>
        <w:rPr>
          <w:rFonts w:eastAsia="Calibri"/>
        </w:rPr>
      </w:pPr>
      <w:r w:rsidRPr="00BA5E98">
        <w:rPr>
          <w:rFonts w:eastAsia="Calibri"/>
        </w:rPr>
        <w:t>Знание у нас</w:t>
      </w:r>
      <w:r>
        <w:rPr>
          <w:rFonts w:eastAsia="Calibri"/>
        </w:rPr>
        <w:t xml:space="preserve">, </w:t>
      </w:r>
      <w:r w:rsidRPr="00BA5E98">
        <w:rPr>
          <w:rFonts w:eastAsia="Calibri"/>
        </w:rPr>
        <w:t>какая Частность?</w:t>
      </w:r>
    </w:p>
    <w:p w14:paraId="08631CC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39-я</w:t>
      </w:r>
      <w:r>
        <w:rPr>
          <w:rFonts w:eastAsia="Calibri"/>
          <w:i/>
        </w:rPr>
        <w:t>.</w:t>
      </w:r>
    </w:p>
    <w:p w14:paraId="5D53A2EE" w14:textId="77777777" w:rsidR="001104A1" w:rsidRDefault="001104A1" w:rsidP="001104A1">
      <w:pPr>
        <w:ind w:firstLine="426"/>
        <w:rPr>
          <w:rFonts w:eastAsia="Calibri"/>
        </w:rPr>
      </w:pPr>
      <w:r w:rsidRPr="00BA5E98">
        <w:rPr>
          <w:rFonts w:eastAsia="Calibri"/>
        </w:rPr>
        <w:t>Ты уверена? Это чётный горизонт</w:t>
      </w:r>
      <w:r>
        <w:rPr>
          <w:rFonts w:eastAsia="Calibri"/>
        </w:rPr>
        <w:t xml:space="preserve">. </w:t>
      </w:r>
      <w:r w:rsidRPr="00BA5E98">
        <w:rPr>
          <w:rFonts w:eastAsia="Calibri"/>
        </w:rPr>
        <w:t>Мы не будем спорить</w:t>
      </w:r>
      <w:r>
        <w:rPr>
          <w:rFonts w:eastAsia="Calibri"/>
        </w:rPr>
        <w:t xml:space="preserve">, </w:t>
      </w:r>
      <w:r w:rsidRPr="00BA5E98">
        <w:rPr>
          <w:rFonts w:eastAsia="Calibri"/>
        </w:rPr>
        <w:t>как вчера с Мировым телом</w:t>
      </w:r>
      <w:r>
        <w:rPr>
          <w:rFonts w:eastAsia="Calibri"/>
        </w:rPr>
        <w:t xml:space="preserve">, </w:t>
      </w:r>
      <w:r w:rsidRPr="00BA5E98">
        <w:rPr>
          <w:rFonts w:eastAsia="Calibri"/>
        </w:rPr>
        <w:t>я пошутил</w:t>
      </w:r>
      <w:r>
        <w:rPr>
          <w:rFonts w:eastAsia="Calibri"/>
        </w:rPr>
        <w:t>.</w:t>
      </w:r>
    </w:p>
    <w:p w14:paraId="6C9E7DD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42-я</w:t>
      </w:r>
      <w:r>
        <w:rPr>
          <w:rFonts w:eastAsia="Calibri"/>
          <w:i/>
        </w:rPr>
        <w:t>.</w:t>
      </w:r>
    </w:p>
    <w:p w14:paraId="174EAB33" w14:textId="0E28E4A4" w:rsidR="001104A1" w:rsidRDefault="001104A1" w:rsidP="001104A1">
      <w:pPr>
        <w:ind w:firstLine="426"/>
        <w:rPr>
          <w:rFonts w:eastAsia="Calibri"/>
        </w:rPr>
      </w:pPr>
      <w:r w:rsidRPr="00BA5E98">
        <w:rPr>
          <w:rFonts w:eastAsia="Calibri"/>
        </w:rPr>
        <w:t>Молодец</w:t>
      </w:r>
      <w:r>
        <w:rPr>
          <w:rFonts w:eastAsia="Calibri"/>
        </w:rPr>
        <w:t xml:space="preserve">, </w:t>
      </w:r>
      <w:r w:rsidRPr="00BA5E98">
        <w:rPr>
          <w:rFonts w:eastAsia="Calibri"/>
        </w:rPr>
        <w:t>42-я</w:t>
      </w:r>
      <w:r>
        <w:rPr>
          <w:rFonts w:eastAsia="Calibri"/>
        </w:rPr>
        <w:t xml:space="preserve">. </w:t>
      </w:r>
      <w:r w:rsidRPr="00BA5E98">
        <w:rPr>
          <w:rFonts w:eastAsia="Calibri"/>
        </w:rPr>
        <w:t>Видишь</w:t>
      </w:r>
      <w:r>
        <w:rPr>
          <w:rFonts w:eastAsia="Calibri"/>
        </w:rPr>
        <w:t xml:space="preserve">, </w:t>
      </w:r>
      <w:r w:rsidRPr="00BA5E98">
        <w:rPr>
          <w:rFonts w:eastAsia="Calibri"/>
        </w:rPr>
        <w:t>как хорошо</w:t>
      </w:r>
      <w:r>
        <w:rPr>
          <w:rFonts w:eastAsia="Calibri"/>
        </w:rPr>
        <w:t xml:space="preserve">, </w:t>
      </w:r>
      <w:r w:rsidRPr="00BA5E98">
        <w:rPr>
          <w:rFonts w:eastAsia="Calibri"/>
        </w:rPr>
        <w:t>главное</w:t>
      </w:r>
      <w:r w:rsidR="001F5215">
        <w:rPr>
          <w:rFonts w:eastAsia="Calibri"/>
        </w:rPr>
        <w:t xml:space="preserve"> – </w:t>
      </w:r>
      <w:r w:rsidRPr="00BA5E98">
        <w:rPr>
          <w:rFonts w:eastAsia="Calibri"/>
        </w:rPr>
        <w:t>подшпынять</w:t>
      </w:r>
      <w:r>
        <w:rPr>
          <w:rFonts w:eastAsia="Calibri"/>
        </w:rPr>
        <w:t>.</w:t>
      </w:r>
    </w:p>
    <w:p w14:paraId="400A9460" w14:textId="5F332340"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по стандартам Метагалактики</w:t>
      </w:r>
      <w:r>
        <w:rPr>
          <w:rFonts w:eastAsia="Calibri"/>
        </w:rPr>
        <w:t xml:space="preserve">, </w:t>
      </w:r>
      <w:r w:rsidRPr="00BA5E98">
        <w:rPr>
          <w:rFonts w:eastAsia="Calibri"/>
        </w:rPr>
        <w:t>выше 42 ни одни знания не идут</w:t>
      </w:r>
      <w:r>
        <w:rPr>
          <w:rFonts w:eastAsia="Calibri"/>
        </w:rPr>
        <w:t xml:space="preserve">, </w:t>
      </w:r>
      <w:r w:rsidRPr="00BA5E98">
        <w:rPr>
          <w:rFonts w:eastAsia="Calibri"/>
        </w:rPr>
        <w:t>даже Веды</w:t>
      </w:r>
      <w:r>
        <w:rPr>
          <w:rFonts w:eastAsia="Calibri"/>
        </w:rPr>
        <w:t xml:space="preserve">. </w:t>
      </w:r>
      <w:r w:rsidRPr="00BA5E98">
        <w:rPr>
          <w:rFonts w:eastAsia="Calibri"/>
        </w:rPr>
        <w:t>42</w:t>
      </w:r>
      <w:r w:rsidR="001F5215">
        <w:rPr>
          <w:rFonts w:eastAsia="Calibri"/>
        </w:rPr>
        <w:t xml:space="preserve"> – </w:t>
      </w:r>
      <w:r w:rsidRPr="00BA5E98">
        <w:rPr>
          <w:rFonts w:eastAsia="Calibri"/>
        </w:rPr>
        <w:t>это высоко</w:t>
      </w:r>
      <w:r>
        <w:rPr>
          <w:rFonts w:eastAsia="Calibri"/>
        </w:rPr>
        <w:t xml:space="preserve">. </w:t>
      </w:r>
      <w:r w:rsidRPr="00BA5E98">
        <w:rPr>
          <w:rFonts w:eastAsia="Calibri"/>
        </w:rPr>
        <w:t>Но Синтез</w:t>
      </w:r>
      <w:r w:rsidR="001F5215">
        <w:rPr>
          <w:rFonts w:eastAsia="Calibri"/>
          <w:bCs/>
        </w:rPr>
        <w:t xml:space="preserve"> – </w:t>
      </w:r>
      <w:r w:rsidRPr="00BA5E98">
        <w:rPr>
          <w:rFonts w:eastAsia="Calibri"/>
          <w:bCs/>
        </w:rPr>
        <w:t>64</w:t>
      </w:r>
      <w:r>
        <w:rPr>
          <w:rFonts w:eastAsia="Calibri"/>
        </w:rPr>
        <w:t xml:space="preserve">. </w:t>
      </w:r>
      <w:r w:rsidRPr="00BA5E98">
        <w:rPr>
          <w:rFonts w:eastAsia="Calibri"/>
        </w:rPr>
        <w:t>Вы просто эту иерархию показываете и успокаиваете</w:t>
      </w:r>
      <w:r>
        <w:rPr>
          <w:rFonts w:eastAsia="Calibri"/>
        </w:rPr>
        <w:t xml:space="preserve">. </w:t>
      </w:r>
      <w:r w:rsidRPr="00BA5E98">
        <w:rPr>
          <w:rFonts w:eastAsia="Calibri"/>
        </w:rPr>
        <w:t>Знания у нас где? В Академии Наук</w:t>
      </w:r>
      <w:r>
        <w:rPr>
          <w:rFonts w:eastAsia="Calibri"/>
        </w:rPr>
        <w:t xml:space="preserve">. </w:t>
      </w:r>
      <w:r w:rsidRPr="00BA5E98">
        <w:rPr>
          <w:rFonts w:eastAsia="Calibri"/>
        </w:rPr>
        <w:t>Пожалуйста</w:t>
      </w:r>
      <w:r>
        <w:rPr>
          <w:rFonts w:eastAsia="Calibri"/>
        </w:rPr>
        <w:t xml:space="preserve">, </w:t>
      </w:r>
      <w:r w:rsidRPr="00BA5E98">
        <w:rPr>
          <w:rFonts w:eastAsia="Calibri"/>
        </w:rPr>
        <w:t>ведическая традиция в Академии Наук</w:t>
      </w:r>
      <w:r w:rsidR="001F5215">
        <w:rPr>
          <w:rFonts w:eastAsia="Calibri"/>
        </w:rPr>
        <w:t xml:space="preserve"> – </w:t>
      </w:r>
      <w:r w:rsidRPr="00BA5E98">
        <w:rPr>
          <w:rFonts w:eastAsia="Calibri"/>
        </w:rPr>
        <w:t>знания</w:t>
      </w:r>
      <w:r>
        <w:rPr>
          <w:rFonts w:eastAsia="Calibri"/>
        </w:rPr>
        <w:t xml:space="preserve">. </w:t>
      </w:r>
      <w:r w:rsidRPr="00BA5E98">
        <w:rPr>
          <w:rFonts w:eastAsia="Calibri"/>
        </w:rPr>
        <w:t>Кстати</w:t>
      </w:r>
      <w:r>
        <w:rPr>
          <w:rFonts w:eastAsia="Calibri"/>
        </w:rPr>
        <w:t xml:space="preserve">, </w:t>
      </w:r>
      <w:r w:rsidRPr="00BA5E98">
        <w:rPr>
          <w:rFonts w:eastAsia="Calibri"/>
        </w:rPr>
        <w:t>к Учителю</w:t>
      </w:r>
      <w:r>
        <w:rPr>
          <w:rFonts w:eastAsia="Calibri"/>
        </w:rPr>
        <w:t xml:space="preserve">, </w:t>
      </w:r>
      <w:r w:rsidRPr="00BA5E98">
        <w:rPr>
          <w:rFonts w:eastAsia="Calibri"/>
        </w:rPr>
        <w:t>который управляет Энергией</w:t>
      </w:r>
      <w:r>
        <w:rPr>
          <w:rFonts w:eastAsia="Calibri"/>
        </w:rPr>
        <w:t xml:space="preserve">, </w:t>
      </w:r>
      <w:r w:rsidRPr="00BA5E98">
        <w:rPr>
          <w:rFonts w:eastAsia="Calibri"/>
        </w:rPr>
        <w:t>Любовь-то пишется в Энергию</w:t>
      </w:r>
      <w:r>
        <w:rPr>
          <w:rFonts w:eastAsia="Calibri"/>
        </w:rPr>
        <w:t xml:space="preserve">, </w:t>
      </w:r>
      <w:r w:rsidRPr="00BA5E98">
        <w:rPr>
          <w:rFonts w:eastAsia="Calibri"/>
        </w:rPr>
        <w:t>а управитель Энергии</w:t>
      </w:r>
      <w:r w:rsidR="001F5215">
        <w:rPr>
          <w:rFonts w:eastAsia="Calibri"/>
        </w:rPr>
        <w:t xml:space="preserve"> – </w:t>
      </w:r>
      <w:r w:rsidRPr="00BA5E98">
        <w:rPr>
          <w:rFonts w:eastAsia="Calibri"/>
        </w:rPr>
        <w:t>Учитель</w:t>
      </w:r>
      <w:r>
        <w:rPr>
          <w:rFonts w:eastAsia="Calibri"/>
        </w:rPr>
        <w:t>.</w:t>
      </w:r>
    </w:p>
    <w:p w14:paraId="70EB0056" w14:textId="77777777" w:rsidR="001104A1" w:rsidRPr="00BA5E98" w:rsidRDefault="001104A1" w:rsidP="001104A1">
      <w:pPr>
        <w:ind w:firstLine="426"/>
        <w:contextualSpacing/>
        <w:rPr>
          <w:rFonts w:eastAsia="Times New Roman"/>
          <w:bCs/>
        </w:rPr>
      </w:pPr>
      <w:r w:rsidRPr="00BA5E98">
        <w:rPr>
          <w:rFonts w:eastAsia="Times New Roman"/>
        </w:rPr>
        <w:t>Откуда начинается сексуальная энергия</w:t>
      </w:r>
      <w:r>
        <w:rPr>
          <w:rFonts w:eastAsia="Times New Roman"/>
        </w:rPr>
        <w:t xml:space="preserve">, </w:t>
      </w:r>
      <w:r w:rsidRPr="00BA5E98">
        <w:rPr>
          <w:rFonts w:eastAsia="Times New Roman"/>
        </w:rPr>
        <w:t>по языку предыдущей эпохи</w:t>
      </w:r>
    </w:p>
    <w:p w14:paraId="0278DECE" w14:textId="77777777" w:rsidR="001104A1" w:rsidRDefault="001104A1" w:rsidP="001104A1">
      <w:pPr>
        <w:ind w:firstLine="426"/>
        <w:rPr>
          <w:rFonts w:eastAsia="Calibri"/>
        </w:rPr>
      </w:pPr>
      <w:r w:rsidRPr="00BA5E98">
        <w:rPr>
          <w:rFonts w:eastAsia="Calibri"/>
          <w:bCs/>
        </w:rPr>
        <w:t>Второй ответ</w:t>
      </w:r>
      <w:r>
        <w:rPr>
          <w:rFonts w:eastAsia="Calibri"/>
        </w:rPr>
        <w:t xml:space="preserve">, </w:t>
      </w:r>
      <w:r w:rsidRPr="00BA5E98">
        <w:rPr>
          <w:rFonts w:eastAsia="Calibri"/>
        </w:rPr>
        <w:t>продолжаем</w:t>
      </w:r>
      <w:r>
        <w:rPr>
          <w:rFonts w:eastAsia="Calibri"/>
        </w:rPr>
        <w:t xml:space="preserve">, </w:t>
      </w:r>
      <w:r w:rsidRPr="00BA5E98">
        <w:rPr>
          <w:rFonts w:eastAsia="Calibri"/>
        </w:rPr>
        <w:t>второй ответ</w:t>
      </w:r>
      <w:r>
        <w:rPr>
          <w:rFonts w:eastAsia="Calibri"/>
        </w:rPr>
        <w:t xml:space="preserve">. </w:t>
      </w:r>
      <w:r w:rsidRPr="00BA5E98">
        <w:rPr>
          <w:rFonts w:eastAsia="Calibri"/>
        </w:rPr>
        <w:t>Вот</w:t>
      </w:r>
      <w:r>
        <w:rPr>
          <w:rFonts w:eastAsia="Calibri"/>
        </w:rPr>
        <w:t xml:space="preserve">, </w:t>
      </w:r>
      <w:r w:rsidRPr="00BA5E98">
        <w:rPr>
          <w:rFonts w:eastAsia="Calibri"/>
        </w:rPr>
        <w:t>сексуальная энергия</w:t>
      </w:r>
      <w:r>
        <w:rPr>
          <w:rFonts w:eastAsia="Calibri"/>
        </w:rPr>
        <w:t xml:space="preserve">, </w:t>
      </w:r>
      <w:r w:rsidRPr="00BA5E98">
        <w:rPr>
          <w:rFonts w:eastAsia="Calibri"/>
        </w:rPr>
        <w:t>всё остальное</w:t>
      </w:r>
      <w:r>
        <w:rPr>
          <w:rFonts w:eastAsia="Calibri"/>
        </w:rPr>
        <w:t xml:space="preserve">, </w:t>
      </w:r>
      <w:r w:rsidRPr="00BA5E98">
        <w:rPr>
          <w:rFonts w:eastAsia="Calibri"/>
        </w:rPr>
        <w:t>первая чакра</w:t>
      </w:r>
      <w:r>
        <w:rPr>
          <w:rFonts w:eastAsia="Calibri"/>
        </w:rPr>
        <w:t xml:space="preserve">. </w:t>
      </w:r>
      <w:r w:rsidRPr="00BA5E98">
        <w:rPr>
          <w:rFonts w:eastAsia="Calibri"/>
        </w:rPr>
        <w:t>Откуда начинается сексуальная энергия</w:t>
      </w:r>
      <w:r>
        <w:rPr>
          <w:rFonts w:eastAsia="Calibri"/>
        </w:rPr>
        <w:t xml:space="preserve">, </w:t>
      </w:r>
      <w:r w:rsidRPr="00BA5E98">
        <w:rPr>
          <w:rFonts w:eastAsia="Calibri"/>
        </w:rPr>
        <w:t>по языку предыдущей эпохи</w:t>
      </w:r>
      <w:r>
        <w:rPr>
          <w:rFonts w:eastAsia="Calibri"/>
        </w:rPr>
        <w:t xml:space="preserve">, </w:t>
      </w:r>
      <w:r w:rsidRPr="00BA5E98">
        <w:rPr>
          <w:rFonts w:eastAsia="Calibri"/>
        </w:rPr>
        <w:t>который у нас</w:t>
      </w:r>
      <w:r>
        <w:rPr>
          <w:rFonts w:eastAsia="Calibri"/>
        </w:rPr>
        <w:t xml:space="preserve">, </w:t>
      </w:r>
      <w:r w:rsidRPr="00BA5E98">
        <w:rPr>
          <w:rFonts w:eastAsia="Calibri"/>
        </w:rPr>
        <w:t>в принципе</w:t>
      </w:r>
      <w:r>
        <w:rPr>
          <w:rFonts w:eastAsia="Calibri"/>
        </w:rPr>
        <w:t xml:space="preserve">, </w:t>
      </w:r>
      <w:r w:rsidRPr="00BA5E98">
        <w:rPr>
          <w:rFonts w:eastAsia="Calibri"/>
        </w:rPr>
        <w:t>используется?</w:t>
      </w:r>
    </w:p>
    <w:p w14:paraId="7208262D" w14:textId="77777777"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я хочу это разобрать</w:t>
      </w:r>
      <w:r>
        <w:rPr>
          <w:rFonts w:eastAsia="Calibri"/>
        </w:rPr>
        <w:t xml:space="preserve">, </w:t>
      </w:r>
      <w:r w:rsidRPr="00BA5E98">
        <w:rPr>
          <w:rFonts w:eastAsia="Calibri"/>
        </w:rPr>
        <w:t>у нас же Ипостасное тело</w:t>
      </w:r>
      <w:r>
        <w:rPr>
          <w:rFonts w:eastAsia="Calibri"/>
        </w:rPr>
        <w:t xml:space="preserve">. </w:t>
      </w:r>
      <w:r w:rsidRPr="00BA5E98">
        <w:rPr>
          <w:rFonts w:eastAsia="Calibri"/>
        </w:rPr>
        <w:t>И Ипостасное тело предполагает ещё трансляцию знаний предыдущих учений в Синтез</w:t>
      </w:r>
      <w:r>
        <w:rPr>
          <w:rFonts w:eastAsia="Calibri"/>
        </w:rPr>
        <w:t xml:space="preserve">. </w:t>
      </w:r>
      <w:r w:rsidRPr="00BA5E98">
        <w:rPr>
          <w:rFonts w:eastAsia="Calibri"/>
        </w:rPr>
        <w:t>Лучшее забираем</w:t>
      </w:r>
      <w:r>
        <w:rPr>
          <w:rFonts w:eastAsia="Calibri"/>
        </w:rPr>
        <w:t xml:space="preserve">, </w:t>
      </w:r>
      <w:r w:rsidRPr="00BA5E98">
        <w:rPr>
          <w:rFonts w:eastAsia="Calibri"/>
        </w:rPr>
        <w:t>худшее убираем</w:t>
      </w:r>
      <w:r>
        <w:rPr>
          <w:rFonts w:eastAsia="Calibri"/>
        </w:rPr>
        <w:t xml:space="preserve">, </w:t>
      </w:r>
      <w:r w:rsidRPr="00BA5E98">
        <w:rPr>
          <w:rFonts w:eastAsia="Calibri"/>
        </w:rPr>
        <w:t>но убирая худшее</w:t>
      </w:r>
      <w:r>
        <w:rPr>
          <w:rFonts w:eastAsia="Calibri"/>
        </w:rPr>
        <w:t xml:space="preserve">, </w:t>
      </w:r>
      <w:r w:rsidRPr="00BA5E98">
        <w:rPr>
          <w:rFonts w:eastAsia="Calibri"/>
        </w:rPr>
        <w:t>мы должны его объяснить</w:t>
      </w:r>
      <w:r>
        <w:rPr>
          <w:rFonts w:eastAsia="Calibri"/>
        </w:rPr>
        <w:t xml:space="preserve">. </w:t>
      </w:r>
      <w:r w:rsidRPr="00BA5E98">
        <w:rPr>
          <w:rFonts w:eastAsia="Calibri"/>
        </w:rPr>
        <w:t>Если мы не объясняем</w:t>
      </w:r>
      <w:r>
        <w:rPr>
          <w:rFonts w:eastAsia="Calibri"/>
        </w:rPr>
        <w:t xml:space="preserve">, </w:t>
      </w:r>
      <w:r w:rsidRPr="00BA5E98">
        <w:rPr>
          <w:rFonts w:eastAsia="Calibri"/>
        </w:rPr>
        <w:t>мы вообще-то действуем как недалёкие люди</w:t>
      </w:r>
      <w:r>
        <w:rPr>
          <w:rFonts w:eastAsia="Calibri"/>
        </w:rPr>
        <w:t xml:space="preserve">, </w:t>
      </w:r>
      <w:r w:rsidRPr="00BA5E98">
        <w:rPr>
          <w:rFonts w:eastAsia="Calibri"/>
        </w:rPr>
        <w:t>растаптывая</w:t>
      </w:r>
      <w:r>
        <w:rPr>
          <w:rFonts w:eastAsia="Calibri"/>
        </w:rPr>
        <w:t xml:space="preserve">, </w:t>
      </w:r>
      <w:r w:rsidRPr="00BA5E98">
        <w:rPr>
          <w:rFonts w:eastAsia="Calibri"/>
        </w:rPr>
        <w:t>может быть</w:t>
      </w:r>
      <w:r>
        <w:rPr>
          <w:rFonts w:eastAsia="Calibri"/>
        </w:rPr>
        <w:t xml:space="preserve">, </w:t>
      </w:r>
      <w:r w:rsidRPr="00BA5E98">
        <w:rPr>
          <w:rFonts w:eastAsia="Calibri"/>
        </w:rPr>
        <w:t>ценное только потому</w:t>
      </w:r>
      <w:r>
        <w:rPr>
          <w:rFonts w:eastAsia="Calibri"/>
        </w:rPr>
        <w:t xml:space="preserve">, </w:t>
      </w:r>
      <w:r w:rsidRPr="00BA5E98">
        <w:rPr>
          <w:rFonts w:eastAsia="Calibri"/>
        </w:rPr>
        <w:t>что мы его не понимаем</w:t>
      </w:r>
      <w:r>
        <w:rPr>
          <w:rFonts w:eastAsia="Calibri"/>
        </w:rPr>
        <w:t>.</w:t>
      </w:r>
    </w:p>
    <w:p w14:paraId="3DAD8609" w14:textId="66A9CD1E"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ребята</w:t>
      </w:r>
      <w:r>
        <w:rPr>
          <w:rFonts w:eastAsia="Calibri"/>
        </w:rPr>
        <w:t xml:space="preserve">, </w:t>
      </w:r>
      <w:r w:rsidRPr="00BA5E98">
        <w:rPr>
          <w:rFonts w:eastAsia="Calibri"/>
        </w:rPr>
        <w:t>мы выбираем лучшие знания с любых традиций</w:t>
      </w:r>
      <w:r>
        <w:rPr>
          <w:rFonts w:eastAsia="Calibri"/>
        </w:rPr>
        <w:t xml:space="preserve">, </w:t>
      </w:r>
      <w:r w:rsidRPr="00BA5E98">
        <w:rPr>
          <w:rFonts w:eastAsia="Calibri"/>
        </w:rPr>
        <w:t>синтезируем их и убираем только худшее</w:t>
      </w:r>
      <w:r>
        <w:rPr>
          <w:rFonts w:eastAsia="Calibri"/>
        </w:rPr>
        <w:t xml:space="preserve">. </w:t>
      </w:r>
      <w:r w:rsidRPr="00BA5E98">
        <w:rPr>
          <w:rFonts w:eastAsia="Calibri"/>
        </w:rPr>
        <w:t>Кастовость убираем</w:t>
      </w:r>
      <w:r>
        <w:rPr>
          <w:rFonts w:eastAsia="Calibri"/>
        </w:rPr>
        <w:t xml:space="preserve">, </w:t>
      </w:r>
      <w:r w:rsidRPr="00BA5E98">
        <w:rPr>
          <w:rFonts w:eastAsia="Calibri"/>
        </w:rPr>
        <w:t>управление Энергией сохраняем</w:t>
      </w:r>
      <w:r>
        <w:rPr>
          <w:rFonts w:eastAsia="Calibri"/>
        </w:rPr>
        <w:t xml:space="preserve">. </w:t>
      </w:r>
      <w:r w:rsidRPr="00BA5E98">
        <w:rPr>
          <w:rFonts w:eastAsia="Calibri"/>
        </w:rPr>
        <w:t>Управление Энергией</w:t>
      </w:r>
      <w:r w:rsidR="001F5215">
        <w:rPr>
          <w:rFonts w:eastAsia="Calibri"/>
        </w:rPr>
        <w:t xml:space="preserve"> – </w:t>
      </w:r>
      <w:r w:rsidRPr="00BA5E98">
        <w:rPr>
          <w:rFonts w:eastAsia="Calibri"/>
        </w:rPr>
        <w:t>в 29 Частность</w:t>
      </w:r>
      <w:r>
        <w:rPr>
          <w:rFonts w:eastAsia="Calibri"/>
        </w:rPr>
        <w:t>.</w:t>
      </w:r>
    </w:p>
    <w:p w14:paraId="44FBD139" w14:textId="6FFFDC82" w:rsidR="001104A1" w:rsidRDefault="001104A1" w:rsidP="001104A1">
      <w:pPr>
        <w:ind w:firstLine="426"/>
        <w:rPr>
          <w:rFonts w:eastAsia="Calibri"/>
        </w:rPr>
      </w:pPr>
      <w:r w:rsidRPr="00BA5E98">
        <w:rPr>
          <w:rFonts w:eastAsia="Calibri"/>
        </w:rPr>
        <w:t>Но первая сексуальная</w:t>
      </w:r>
      <w:r>
        <w:rPr>
          <w:rFonts w:eastAsia="Calibri"/>
        </w:rPr>
        <w:t xml:space="preserve">, </w:t>
      </w:r>
      <w:r w:rsidRPr="00BA5E98">
        <w:rPr>
          <w:rFonts w:eastAsia="Calibri"/>
        </w:rPr>
        <w:t>в том числе</w:t>
      </w:r>
      <w:r>
        <w:rPr>
          <w:rFonts w:eastAsia="Calibri"/>
        </w:rPr>
        <w:t xml:space="preserve">, </w:t>
      </w:r>
      <w:r w:rsidRPr="00BA5E98">
        <w:rPr>
          <w:rFonts w:eastAsia="Calibri"/>
        </w:rPr>
        <w:t>энергия</w:t>
      </w:r>
      <w:r>
        <w:rPr>
          <w:rFonts w:eastAsia="Calibri"/>
        </w:rPr>
        <w:t xml:space="preserve">, </w:t>
      </w:r>
      <w:r w:rsidRPr="00BA5E98">
        <w:rPr>
          <w:rFonts w:eastAsia="Calibri"/>
        </w:rPr>
        <w:t>начинается не с чакры</w:t>
      </w:r>
      <w:r>
        <w:rPr>
          <w:rFonts w:eastAsia="Calibri"/>
        </w:rPr>
        <w:t xml:space="preserve">, </w:t>
      </w:r>
      <w:r w:rsidRPr="00BA5E98">
        <w:rPr>
          <w:rFonts w:eastAsia="Calibri"/>
        </w:rPr>
        <w:t>а с огня Кундалини в копчике</w:t>
      </w:r>
      <w:r>
        <w:rPr>
          <w:rFonts w:eastAsia="Calibri"/>
        </w:rPr>
        <w:t xml:space="preserve">. </w:t>
      </w:r>
      <w:r w:rsidRPr="00BA5E98">
        <w:rPr>
          <w:rFonts w:eastAsia="Calibri"/>
        </w:rPr>
        <w:t>И зацикленность отдельных ведистов на чакры</w:t>
      </w:r>
      <w:r w:rsidR="001F5215">
        <w:rPr>
          <w:rFonts w:eastAsia="Calibri"/>
        </w:rPr>
        <w:t xml:space="preserve"> – </w:t>
      </w:r>
      <w:r w:rsidRPr="00BA5E98">
        <w:rPr>
          <w:rFonts w:eastAsia="Calibri"/>
        </w:rPr>
        <w:t>это говорит о их некомпетентности</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ты будешь беседовать с брамином и скажешь</w:t>
      </w:r>
      <w:r>
        <w:rPr>
          <w:rFonts w:eastAsia="Calibri"/>
        </w:rPr>
        <w:t xml:space="preserve">, </w:t>
      </w:r>
      <w:r w:rsidRPr="00BA5E98">
        <w:rPr>
          <w:rFonts w:eastAsia="Calibri"/>
        </w:rPr>
        <w:t>что сексуальная энергия в чакре</w:t>
      </w:r>
      <w:r>
        <w:rPr>
          <w:rFonts w:eastAsia="Calibri"/>
        </w:rPr>
        <w:t xml:space="preserve">, </w:t>
      </w:r>
      <w:r w:rsidRPr="00BA5E98">
        <w:rPr>
          <w:rFonts w:eastAsia="Calibri"/>
        </w:rPr>
        <w:t>он скажет: «Шудра»</w:t>
      </w:r>
      <w:r>
        <w:rPr>
          <w:rFonts w:eastAsia="Calibri"/>
        </w:rPr>
        <w:t xml:space="preserve">. </w:t>
      </w:r>
      <w:r w:rsidRPr="00BA5E98">
        <w:rPr>
          <w:rFonts w:eastAsia="Calibri"/>
        </w:rPr>
        <w:t>Он даже ничего не ответит</w:t>
      </w:r>
      <w:r>
        <w:rPr>
          <w:rFonts w:eastAsia="Calibri"/>
        </w:rPr>
        <w:t xml:space="preserve">, </w:t>
      </w:r>
      <w:r w:rsidRPr="00BA5E98">
        <w:rPr>
          <w:rFonts w:eastAsia="Calibri"/>
        </w:rPr>
        <w:t>он просто перестанет с тобой говорить</w:t>
      </w:r>
      <w:r>
        <w:rPr>
          <w:rFonts w:eastAsia="Calibri"/>
        </w:rPr>
        <w:t xml:space="preserve">, </w:t>
      </w:r>
      <w:r w:rsidRPr="00BA5E98">
        <w:rPr>
          <w:rFonts w:eastAsia="Calibri"/>
        </w:rPr>
        <w:t>посчитав это недостойным его</w:t>
      </w:r>
      <w:r>
        <w:rPr>
          <w:rFonts w:eastAsia="Calibri"/>
        </w:rPr>
        <w:t>.</w:t>
      </w:r>
    </w:p>
    <w:p w14:paraId="0B965C44" w14:textId="6D1E2444" w:rsidR="001104A1" w:rsidRDefault="001104A1" w:rsidP="001104A1">
      <w:pPr>
        <w:ind w:firstLine="426"/>
        <w:rPr>
          <w:rFonts w:eastAsia="Calibri"/>
        </w:rPr>
      </w:pPr>
      <w:r w:rsidRPr="00BA5E98">
        <w:rPr>
          <w:rFonts w:eastAsia="Calibri"/>
        </w:rPr>
        <w:t>А если ты скажешь</w:t>
      </w:r>
      <w:r>
        <w:rPr>
          <w:rFonts w:eastAsia="Calibri"/>
        </w:rPr>
        <w:t xml:space="preserve">, </w:t>
      </w:r>
      <w:r w:rsidRPr="00BA5E98">
        <w:rPr>
          <w:rFonts w:eastAsia="Calibri"/>
        </w:rPr>
        <w:t>что это Энергия</w:t>
      </w:r>
      <w:r w:rsidR="001F5215">
        <w:rPr>
          <w:rFonts w:eastAsia="Calibri"/>
        </w:rPr>
        <w:t xml:space="preserve"> – </w:t>
      </w:r>
      <w:r w:rsidRPr="00BA5E98">
        <w:rPr>
          <w:rFonts w:eastAsia="Calibri"/>
        </w:rPr>
        <w:t>одна их энергий Кундалини</w:t>
      </w:r>
      <w:r>
        <w:rPr>
          <w:rFonts w:eastAsia="Calibri"/>
        </w:rPr>
        <w:t xml:space="preserve">, </w:t>
      </w:r>
      <w:r w:rsidRPr="00BA5E98">
        <w:rPr>
          <w:rFonts w:eastAsia="Calibri"/>
        </w:rPr>
        <w:t>как Огня Жизни в копчике</w:t>
      </w:r>
      <w:r>
        <w:rPr>
          <w:rFonts w:eastAsia="Calibri"/>
        </w:rPr>
        <w:t xml:space="preserve">, </w:t>
      </w:r>
      <w:r w:rsidRPr="00BA5E98">
        <w:rPr>
          <w:rFonts w:eastAsia="Calibri"/>
        </w:rPr>
        <w:t>он скажет: «О-о-о</w:t>
      </w:r>
      <w:r>
        <w:rPr>
          <w:rFonts w:eastAsia="Calibri"/>
        </w:rPr>
        <w:t xml:space="preserve">, </w:t>
      </w:r>
      <w:r w:rsidRPr="00BA5E98">
        <w:rPr>
          <w:rFonts w:eastAsia="Calibri"/>
        </w:rPr>
        <w:t>так ты высоко знающий</w:t>
      </w:r>
      <w:r>
        <w:rPr>
          <w:rFonts w:eastAsia="Calibri"/>
        </w:rPr>
        <w:t xml:space="preserve">, </w:t>
      </w:r>
      <w:r w:rsidRPr="00BA5E98">
        <w:rPr>
          <w:rFonts w:eastAsia="Calibri"/>
        </w:rPr>
        <w:t>почти брамин</w:t>
      </w:r>
      <w:r>
        <w:rPr>
          <w:rFonts w:eastAsia="Calibri"/>
        </w:rPr>
        <w:t xml:space="preserve">, </w:t>
      </w:r>
      <w:r w:rsidRPr="00BA5E98">
        <w:rPr>
          <w:rFonts w:eastAsia="Calibri"/>
        </w:rPr>
        <w:t>будем с тобой общаться»</w:t>
      </w:r>
      <w:r>
        <w:rPr>
          <w:rFonts w:eastAsia="Calibri"/>
        </w:rPr>
        <w:t xml:space="preserve">. </w:t>
      </w:r>
      <w:r w:rsidRPr="00BA5E98">
        <w:rPr>
          <w:rFonts w:eastAsia="Calibri"/>
        </w:rPr>
        <w:t>Я не шучу</w:t>
      </w:r>
      <w:r>
        <w:rPr>
          <w:rFonts w:eastAsia="Calibri"/>
        </w:rPr>
        <w:t xml:space="preserve">. </w:t>
      </w:r>
      <w:r w:rsidRPr="00BA5E98">
        <w:rPr>
          <w:rFonts w:eastAsia="Calibri"/>
        </w:rPr>
        <w:t>Потому что поднятие Кундалини по позвоночнику в предыдущей эпохе</w:t>
      </w:r>
      <w:r w:rsidR="001F5215">
        <w:rPr>
          <w:rFonts w:eastAsia="Calibri"/>
        </w:rPr>
        <w:t xml:space="preserve"> – </w:t>
      </w:r>
      <w:r w:rsidRPr="00BA5E98">
        <w:rPr>
          <w:rFonts w:eastAsia="Calibri"/>
        </w:rPr>
        <w:t>это просветление йоговского типа</w:t>
      </w:r>
      <w:r>
        <w:rPr>
          <w:rFonts w:eastAsia="Calibri"/>
        </w:rPr>
        <w:t xml:space="preserve">, </w:t>
      </w:r>
      <w:r w:rsidRPr="00BA5E98">
        <w:rPr>
          <w:rFonts w:eastAsia="Calibri"/>
        </w:rPr>
        <w:t>это просветление в раджа-йоге или в других йогах</w:t>
      </w:r>
      <w:r>
        <w:rPr>
          <w:rFonts w:eastAsia="Calibri"/>
        </w:rPr>
        <w:t xml:space="preserve">, </w:t>
      </w:r>
      <w:r w:rsidRPr="00BA5E98">
        <w:rPr>
          <w:rFonts w:eastAsia="Calibri"/>
        </w:rPr>
        <w:t>которым пользовались брамины</w:t>
      </w:r>
      <w:r>
        <w:rPr>
          <w:rFonts w:eastAsia="Calibri"/>
        </w:rPr>
        <w:t xml:space="preserve">. </w:t>
      </w:r>
      <w:r w:rsidRPr="00BA5E98">
        <w:rPr>
          <w:rFonts w:eastAsia="Calibri"/>
        </w:rPr>
        <w:t>Для меня это не теоретический вопрос</w:t>
      </w:r>
      <w:r>
        <w:rPr>
          <w:rFonts w:eastAsia="Calibri"/>
        </w:rPr>
        <w:t xml:space="preserve">, </w:t>
      </w:r>
      <w:r w:rsidRPr="00BA5E98">
        <w:rPr>
          <w:rFonts w:eastAsia="Calibri"/>
        </w:rPr>
        <w:t>а практический вопрос</w:t>
      </w:r>
      <w:r>
        <w:rPr>
          <w:rFonts w:eastAsia="Calibri"/>
        </w:rPr>
        <w:t xml:space="preserve">, </w:t>
      </w:r>
      <w:r w:rsidRPr="00BA5E98">
        <w:rPr>
          <w:rFonts w:eastAsia="Calibri"/>
        </w:rPr>
        <w:t>потому что я занимался раджа-йогой в своё время</w:t>
      </w:r>
      <w:r w:rsidR="001F5215">
        <w:rPr>
          <w:rFonts w:eastAsia="Calibri"/>
        </w:rPr>
        <w:t xml:space="preserve"> – </w:t>
      </w:r>
      <w:r w:rsidRPr="00BA5E98">
        <w:rPr>
          <w:rFonts w:eastAsia="Calibri"/>
        </w:rPr>
        <w:t>почему я так уверенно говорю на эту тему</w:t>
      </w:r>
      <w:r>
        <w:rPr>
          <w:rFonts w:eastAsia="Calibri"/>
        </w:rPr>
        <w:t>.</w:t>
      </w:r>
    </w:p>
    <w:p w14:paraId="225E470A" w14:textId="77777777" w:rsidR="001104A1" w:rsidRDefault="001104A1" w:rsidP="001104A1">
      <w:pPr>
        <w:ind w:firstLine="426"/>
        <w:rPr>
          <w:rFonts w:eastAsia="Calibri"/>
        </w:rPr>
      </w:pPr>
      <w:r w:rsidRPr="00BA5E98">
        <w:rPr>
          <w:rFonts w:eastAsia="Calibri"/>
          <w:bCs/>
        </w:rPr>
        <w:t>Понимая</w:t>
      </w:r>
      <w:r>
        <w:rPr>
          <w:rFonts w:eastAsia="Calibri"/>
          <w:bCs/>
        </w:rPr>
        <w:t xml:space="preserve">, </w:t>
      </w:r>
      <w:r w:rsidRPr="00BA5E98">
        <w:rPr>
          <w:rFonts w:eastAsia="Calibri"/>
          <w:bCs/>
        </w:rPr>
        <w:t>что это проблема людей предыдущей эпохи и из-за того</w:t>
      </w:r>
      <w:r>
        <w:rPr>
          <w:rFonts w:eastAsia="Calibri"/>
          <w:bCs/>
        </w:rPr>
        <w:t xml:space="preserve">, </w:t>
      </w:r>
      <w:r w:rsidRPr="00BA5E98">
        <w:rPr>
          <w:rFonts w:eastAsia="Calibri"/>
          <w:bCs/>
        </w:rPr>
        <w:t>что Кундалини не поднималась</w:t>
      </w:r>
      <w:r>
        <w:rPr>
          <w:rFonts w:eastAsia="Calibri"/>
          <w:bCs/>
        </w:rPr>
        <w:t xml:space="preserve">, </w:t>
      </w:r>
      <w:r w:rsidRPr="00BA5E98">
        <w:rPr>
          <w:rFonts w:eastAsia="Calibri"/>
          <w:bCs/>
        </w:rPr>
        <w:t>и люди</w:t>
      </w:r>
      <w:r>
        <w:rPr>
          <w:rFonts w:eastAsia="Calibri"/>
          <w:bCs/>
        </w:rPr>
        <w:t xml:space="preserve">, </w:t>
      </w:r>
      <w:r w:rsidRPr="00BA5E98">
        <w:rPr>
          <w:rFonts w:eastAsia="Calibri"/>
          <w:bCs/>
        </w:rPr>
        <w:t>фактически</w:t>
      </w:r>
      <w:r>
        <w:rPr>
          <w:rFonts w:eastAsia="Calibri"/>
          <w:bCs/>
        </w:rPr>
        <w:t xml:space="preserve">, </w:t>
      </w:r>
      <w:r w:rsidRPr="00BA5E98">
        <w:rPr>
          <w:rFonts w:eastAsia="Calibri"/>
          <w:bCs/>
        </w:rPr>
        <w:t>оставались в первой касте или их унижали этим</w:t>
      </w:r>
      <w:r>
        <w:rPr>
          <w:rFonts w:eastAsia="Calibri"/>
          <w:bCs/>
        </w:rPr>
        <w:t xml:space="preserve">, </w:t>
      </w:r>
      <w:r w:rsidRPr="00BA5E98">
        <w:rPr>
          <w:rFonts w:eastAsia="Calibri"/>
          <w:bCs/>
        </w:rPr>
        <w:t xml:space="preserve">что мы сделали? </w:t>
      </w:r>
      <w:r w:rsidRPr="00BA5E98">
        <w:rPr>
          <w:rFonts w:eastAsia="Calibri"/>
        </w:rPr>
        <w:t>Мы же люди советские</w:t>
      </w:r>
      <w:r>
        <w:rPr>
          <w:rFonts w:eastAsia="Calibri"/>
        </w:rPr>
        <w:t xml:space="preserve">, </w:t>
      </w:r>
      <w:r w:rsidRPr="00BA5E98">
        <w:rPr>
          <w:rFonts w:eastAsia="Calibri"/>
        </w:rPr>
        <w:t>я на тот момент был</w:t>
      </w:r>
      <w:r>
        <w:rPr>
          <w:rFonts w:eastAsia="Calibri"/>
        </w:rPr>
        <w:t xml:space="preserve">, </w:t>
      </w:r>
      <w:r w:rsidRPr="00BA5E98">
        <w:rPr>
          <w:rFonts w:eastAsia="Calibri"/>
        </w:rPr>
        <w:t>но уже переходящим в российского</w:t>
      </w:r>
      <w:r>
        <w:rPr>
          <w:rFonts w:eastAsia="Calibri"/>
        </w:rPr>
        <w:t xml:space="preserve">, </w:t>
      </w:r>
      <w:r w:rsidRPr="00BA5E98">
        <w:rPr>
          <w:rFonts w:eastAsia="Calibri"/>
        </w:rPr>
        <w:t>но ещё советским по подготовке</w:t>
      </w:r>
      <w:r>
        <w:rPr>
          <w:rFonts w:eastAsia="Calibri"/>
        </w:rPr>
        <w:t>.</w:t>
      </w:r>
    </w:p>
    <w:p w14:paraId="15D8162A" w14:textId="29C70EF6" w:rsidR="001104A1" w:rsidRDefault="001104A1" w:rsidP="001104A1">
      <w:pPr>
        <w:ind w:firstLine="426"/>
        <w:rPr>
          <w:rFonts w:eastAsia="Calibri"/>
        </w:rPr>
      </w:pPr>
      <w:r w:rsidRPr="00BA5E98">
        <w:rPr>
          <w:rFonts w:eastAsia="Calibri"/>
        </w:rPr>
        <w:t>Очень просто</w:t>
      </w:r>
      <w:r>
        <w:rPr>
          <w:rFonts w:eastAsia="Calibri"/>
        </w:rPr>
        <w:t xml:space="preserve">. </w:t>
      </w:r>
      <w:r w:rsidRPr="00BA5E98">
        <w:rPr>
          <w:rFonts w:eastAsia="Calibri"/>
        </w:rPr>
        <w:t>Мы</w:t>
      </w:r>
      <w:r>
        <w:rPr>
          <w:rFonts w:eastAsia="Calibri"/>
        </w:rPr>
        <w:t xml:space="preserve">, </w:t>
      </w:r>
      <w:r w:rsidRPr="00BA5E98">
        <w:rPr>
          <w:rFonts w:eastAsia="Calibri"/>
        </w:rPr>
        <w:t>вообще-то</w:t>
      </w:r>
      <w:r>
        <w:rPr>
          <w:rFonts w:eastAsia="Calibri"/>
        </w:rPr>
        <w:t xml:space="preserve">, </w:t>
      </w:r>
      <w:r w:rsidRPr="00BA5E98">
        <w:rPr>
          <w:rFonts w:eastAsia="Calibri"/>
          <w:bCs/>
        </w:rPr>
        <w:t>первое Ядро первого Синтеза ставим куда? В копчик</w:t>
      </w:r>
      <w:r>
        <w:rPr>
          <w:rFonts w:eastAsia="Calibri"/>
          <w:bCs/>
        </w:rPr>
        <w:t xml:space="preserve">. </w:t>
      </w:r>
      <w:r w:rsidRPr="00BA5E98">
        <w:rPr>
          <w:rFonts w:eastAsia="Calibri"/>
          <w:bCs/>
        </w:rPr>
        <w:t>Ядро первого Синтеза фиксируется в копчик</w:t>
      </w:r>
      <w:r>
        <w:rPr>
          <w:rFonts w:eastAsia="Calibri"/>
          <w:bCs/>
        </w:rPr>
        <w:t xml:space="preserve">. </w:t>
      </w:r>
      <w:r w:rsidRPr="00BA5E98">
        <w:rPr>
          <w:rFonts w:eastAsia="Calibri"/>
        </w:rPr>
        <w:t>Что происходит с энергией Кундалини? Она: «А-о-о-о!»</w:t>
      </w:r>
      <w:r w:rsidR="001F5215">
        <w:rPr>
          <w:rFonts w:eastAsia="Calibri"/>
        </w:rPr>
        <w:t xml:space="preserve"> – </w:t>
      </w:r>
      <w:r w:rsidRPr="00BA5E98">
        <w:rPr>
          <w:rFonts w:eastAsia="Calibri"/>
        </w:rPr>
        <w:t>и начинает активироваться даже у самых застрявших наших в этих спецификациях людях</w:t>
      </w:r>
      <w:r>
        <w:rPr>
          <w:rFonts w:eastAsia="Calibri"/>
        </w:rPr>
        <w:t xml:space="preserve">. </w:t>
      </w:r>
      <w:r w:rsidRPr="00BA5E98">
        <w:rPr>
          <w:rFonts w:eastAsia="Calibri"/>
        </w:rPr>
        <w:t>Энергия Кундалини активируется</w:t>
      </w:r>
      <w:r>
        <w:rPr>
          <w:rFonts w:eastAsia="Calibri"/>
        </w:rPr>
        <w:t xml:space="preserve">, </w:t>
      </w:r>
      <w:r w:rsidRPr="00BA5E98">
        <w:rPr>
          <w:rFonts w:eastAsia="Calibri"/>
          <w:bCs/>
        </w:rPr>
        <w:t>потом ещё 2-3 ядрышка</w:t>
      </w:r>
      <w:r>
        <w:rPr>
          <w:rFonts w:eastAsia="Calibri"/>
        </w:rPr>
        <w:t xml:space="preserve">, </w:t>
      </w:r>
      <w:r w:rsidRPr="00BA5E98">
        <w:rPr>
          <w:rFonts w:eastAsia="Calibri"/>
        </w:rPr>
        <w:t>всё зависит от подготовки служащего</w:t>
      </w:r>
      <w:r>
        <w:rPr>
          <w:rFonts w:eastAsia="Calibri"/>
        </w:rPr>
        <w:t xml:space="preserve">, </w:t>
      </w:r>
      <w:r w:rsidRPr="00BA5E98">
        <w:rPr>
          <w:rFonts w:eastAsia="Calibri"/>
        </w:rPr>
        <w:t>но иногда хватает три</w:t>
      </w:r>
      <w:r>
        <w:rPr>
          <w:rFonts w:eastAsia="Calibri"/>
        </w:rPr>
        <w:t xml:space="preserve">, </w:t>
      </w:r>
      <w:r w:rsidRPr="00BA5E98">
        <w:rPr>
          <w:rFonts w:eastAsia="Calibri"/>
          <w:bCs/>
        </w:rPr>
        <w:t>при самой дикости</w:t>
      </w:r>
      <w:r w:rsidRPr="00BA5E98">
        <w:rPr>
          <w:rFonts w:eastAsia="Calibri"/>
        </w:rPr>
        <w:t xml:space="preserve"> 14 окончательно хватает</w:t>
      </w:r>
      <w:r>
        <w:rPr>
          <w:rFonts w:eastAsia="Calibri"/>
        </w:rPr>
        <w:t xml:space="preserve">. </w:t>
      </w:r>
      <w:r w:rsidRPr="00BA5E98">
        <w:rPr>
          <w:rFonts w:eastAsia="Calibri"/>
        </w:rPr>
        <w:t>Я не шучу</w:t>
      </w:r>
      <w:r>
        <w:rPr>
          <w:rFonts w:eastAsia="Calibri"/>
        </w:rPr>
        <w:t>.</w:t>
      </w:r>
    </w:p>
    <w:p w14:paraId="1DD70055" w14:textId="7C8FB5D7" w:rsidR="001104A1" w:rsidRDefault="001104A1" w:rsidP="001104A1">
      <w:pPr>
        <w:ind w:firstLine="426"/>
        <w:rPr>
          <w:rFonts w:eastAsia="Calibri"/>
        </w:rPr>
      </w:pPr>
      <w:r w:rsidRPr="00BA5E98">
        <w:rPr>
          <w:rFonts w:eastAsia="Calibri"/>
        </w:rPr>
        <w:t xml:space="preserve">Это рассчитанная методика: </w:t>
      </w:r>
      <w:r w:rsidRPr="00BA5E98">
        <w:rPr>
          <w:rFonts w:eastAsia="Calibri"/>
          <w:bCs/>
        </w:rPr>
        <w:t>14</w:t>
      </w:r>
      <w:r w:rsidR="001F5215">
        <w:rPr>
          <w:rFonts w:eastAsia="Calibri"/>
          <w:bCs/>
        </w:rPr>
        <w:t xml:space="preserve"> – </w:t>
      </w:r>
      <w:r w:rsidRPr="00BA5E98">
        <w:rPr>
          <w:rFonts w:eastAsia="Calibri"/>
          <w:bCs/>
        </w:rPr>
        <w:t>это семь позвонков</w:t>
      </w:r>
      <w:r>
        <w:rPr>
          <w:rFonts w:eastAsia="Calibri"/>
        </w:rPr>
        <w:t xml:space="preserve">, </w:t>
      </w:r>
      <w:r w:rsidRPr="00BA5E98">
        <w:rPr>
          <w:rFonts w:eastAsia="Calibri"/>
        </w:rPr>
        <w:t>потому что у нас первое ядро в позвонке</w:t>
      </w:r>
      <w:r>
        <w:rPr>
          <w:rFonts w:eastAsia="Calibri"/>
        </w:rPr>
        <w:t xml:space="preserve">, </w:t>
      </w:r>
      <w:r w:rsidRPr="00BA5E98">
        <w:rPr>
          <w:rFonts w:eastAsia="Calibri"/>
        </w:rPr>
        <w:t>второе</w:t>
      </w:r>
      <w:r w:rsidR="001F5215">
        <w:rPr>
          <w:rFonts w:eastAsia="Calibri"/>
        </w:rPr>
        <w:t xml:space="preserve"> – </w:t>
      </w:r>
      <w:r w:rsidRPr="00BA5E98">
        <w:rPr>
          <w:rFonts w:eastAsia="Calibri"/>
        </w:rPr>
        <w:t>меж позвонков</w:t>
      </w:r>
      <w:r>
        <w:rPr>
          <w:rFonts w:eastAsia="Calibri"/>
        </w:rPr>
        <w:t xml:space="preserve">, </w:t>
      </w:r>
      <w:r w:rsidRPr="00BA5E98">
        <w:rPr>
          <w:rFonts w:eastAsia="Calibri"/>
        </w:rPr>
        <w:t>третье ядро</w:t>
      </w:r>
      <w:r w:rsidR="001F5215">
        <w:rPr>
          <w:rFonts w:eastAsia="Calibri"/>
        </w:rPr>
        <w:t xml:space="preserve"> – </w:t>
      </w:r>
      <w:r w:rsidRPr="00BA5E98">
        <w:rPr>
          <w:rFonts w:eastAsia="Calibri"/>
        </w:rPr>
        <w:t>во втором позвонке</w:t>
      </w:r>
      <w:r>
        <w:rPr>
          <w:rFonts w:eastAsia="Calibri"/>
        </w:rPr>
        <w:t xml:space="preserve">. </w:t>
      </w:r>
      <w:r w:rsidRPr="00BA5E98">
        <w:rPr>
          <w:rFonts w:eastAsia="Calibri"/>
        </w:rPr>
        <w:t>Значит</w:t>
      </w:r>
      <w:r>
        <w:rPr>
          <w:rFonts w:eastAsia="Calibri"/>
        </w:rPr>
        <w:t xml:space="preserve">, </w:t>
      </w:r>
      <w:r w:rsidRPr="00BA5E98">
        <w:rPr>
          <w:rFonts w:eastAsia="Calibri"/>
        </w:rPr>
        <w:t>14 ядер</w:t>
      </w:r>
      <w:r w:rsidR="001F5215">
        <w:rPr>
          <w:rFonts w:eastAsia="Calibri"/>
        </w:rPr>
        <w:t xml:space="preserve"> – </w:t>
      </w:r>
      <w:r w:rsidRPr="00BA5E98">
        <w:rPr>
          <w:rFonts w:eastAsia="Calibri"/>
        </w:rPr>
        <w:t>это семь позвонков</w:t>
      </w:r>
      <w:r>
        <w:rPr>
          <w:rFonts w:eastAsia="Calibri"/>
        </w:rPr>
        <w:t xml:space="preserve">. </w:t>
      </w:r>
      <w:r w:rsidRPr="00BA5E98">
        <w:rPr>
          <w:rFonts w:eastAsia="Calibri"/>
        </w:rPr>
        <w:t>Чакры в предыдущей эпохе привязывались к позвонкам</w:t>
      </w:r>
      <w:r>
        <w:rPr>
          <w:rFonts w:eastAsia="Calibri"/>
        </w:rPr>
        <w:t xml:space="preserve">, </w:t>
      </w:r>
      <w:r w:rsidRPr="00BA5E98">
        <w:rPr>
          <w:rFonts w:eastAsia="Calibri"/>
        </w:rPr>
        <w:t>кто не знает</w:t>
      </w:r>
      <w:r>
        <w:rPr>
          <w:rFonts w:eastAsia="Calibri"/>
        </w:rPr>
        <w:t xml:space="preserve">. </w:t>
      </w:r>
      <w:r w:rsidRPr="00BA5E98">
        <w:rPr>
          <w:rFonts w:eastAsia="Calibri"/>
        </w:rPr>
        <w:t>Как бы их рисовали так</w:t>
      </w:r>
      <w:r>
        <w:rPr>
          <w:rFonts w:eastAsia="Calibri"/>
        </w:rPr>
        <w:t xml:space="preserve">, </w:t>
      </w:r>
      <w:r w:rsidRPr="00BA5E98">
        <w:rPr>
          <w:rFonts w:eastAsia="Calibri"/>
        </w:rPr>
        <w:t>но привязка-то была по позвоночнику</w:t>
      </w:r>
      <w:r>
        <w:rPr>
          <w:rFonts w:eastAsia="Calibri"/>
        </w:rPr>
        <w:t xml:space="preserve">. </w:t>
      </w:r>
      <w:r w:rsidRPr="00BA5E98">
        <w:rPr>
          <w:rFonts w:eastAsia="Calibri"/>
        </w:rPr>
        <w:t>В итоге</w:t>
      </w:r>
      <w:r>
        <w:rPr>
          <w:rFonts w:eastAsia="Calibri"/>
        </w:rPr>
        <w:t xml:space="preserve">, </w:t>
      </w:r>
      <w:r w:rsidRPr="00BA5E98">
        <w:rPr>
          <w:rFonts w:eastAsia="Calibri"/>
        </w:rPr>
        <w:t>фиксируя семь позвонков</w:t>
      </w:r>
      <w:r>
        <w:rPr>
          <w:rFonts w:eastAsia="Calibri"/>
        </w:rPr>
        <w:t xml:space="preserve">, </w:t>
      </w:r>
      <w:r w:rsidRPr="00BA5E98">
        <w:rPr>
          <w:rFonts w:eastAsia="Calibri"/>
        </w:rPr>
        <w:t>мы опускаем эти семь чакр на своё место в Новой Эпохе</w:t>
      </w:r>
      <w:r>
        <w:rPr>
          <w:rFonts w:eastAsia="Calibri"/>
        </w:rPr>
        <w:t xml:space="preserve">, </w:t>
      </w:r>
      <w:r w:rsidRPr="00BA5E98">
        <w:rPr>
          <w:rFonts w:eastAsia="Calibri"/>
        </w:rPr>
        <w:t>становясь на 15 Синтезе Синтезобразом на голову Пятой расы телом</w:t>
      </w:r>
      <w:r>
        <w:rPr>
          <w:rFonts w:eastAsia="Calibri"/>
        </w:rPr>
        <w:t>.</w:t>
      </w:r>
    </w:p>
    <w:p w14:paraId="5C3483C2" w14:textId="1ECB1A37" w:rsidR="001104A1" w:rsidRDefault="001104A1" w:rsidP="001104A1">
      <w:pPr>
        <w:ind w:firstLine="426"/>
        <w:rPr>
          <w:rFonts w:eastAsia="Calibri"/>
        </w:rPr>
      </w:pPr>
      <w:r w:rsidRPr="00BA5E98">
        <w:rPr>
          <w:rFonts w:eastAsia="Calibri"/>
        </w:rPr>
        <w:t>В итоге от трёх</w:t>
      </w:r>
      <w:r>
        <w:rPr>
          <w:rFonts w:eastAsia="Calibri"/>
        </w:rPr>
        <w:t xml:space="preserve">, </w:t>
      </w:r>
      <w:r w:rsidRPr="00BA5E98">
        <w:rPr>
          <w:rFonts w:eastAsia="Calibri"/>
        </w:rPr>
        <w:t>ну</w:t>
      </w:r>
      <w:r>
        <w:rPr>
          <w:rFonts w:eastAsia="Calibri"/>
        </w:rPr>
        <w:t xml:space="preserve">, </w:t>
      </w:r>
      <w:r w:rsidRPr="00BA5E98">
        <w:rPr>
          <w:rFonts w:eastAsia="Calibri"/>
        </w:rPr>
        <w:t>от двух</w:t>
      </w:r>
      <w:r>
        <w:rPr>
          <w:rFonts w:eastAsia="Calibri"/>
        </w:rPr>
        <w:t xml:space="preserve">, </w:t>
      </w:r>
      <w:r w:rsidRPr="00BA5E98">
        <w:rPr>
          <w:rFonts w:eastAsia="Calibri"/>
        </w:rPr>
        <w:t>я видел и в два</w:t>
      </w:r>
      <w:r>
        <w:rPr>
          <w:rFonts w:eastAsia="Calibri"/>
        </w:rPr>
        <w:t xml:space="preserve">, </w:t>
      </w:r>
      <w:r w:rsidRPr="00BA5E98">
        <w:rPr>
          <w:rFonts w:eastAsia="Calibri"/>
        </w:rPr>
        <w:t>и в три</w:t>
      </w:r>
      <w:r>
        <w:rPr>
          <w:rFonts w:eastAsia="Calibri"/>
        </w:rPr>
        <w:t xml:space="preserve">, </w:t>
      </w:r>
      <w:r w:rsidRPr="00BA5E98">
        <w:rPr>
          <w:rFonts w:eastAsia="Calibri"/>
        </w:rPr>
        <w:t>от двух до четырнадцати Ядер Синтеза</w:t>
      </w:r>
      <w:r w:rsidR="001F5215">
        <w:rPr>
          <w:rFonts w:eastAsia="Calibri"/>
        </w:rPr>
        <w:t xml:space="preserve"> – </w:t>
      </w:r>
      <w:r w:rsidRPr="00BA5E98">
        <w:rPr>
          <w:rFonts w:eastAsia="Calibri"/>
        </w:rPr>
        <w:t>и огонь Кундалини поднимается по позвоночнику</w:t>
      </w:r>
      <w:r>
        <w:rPr>
          <w:rFonts w:eastAsia="Calibri"/>
        </w:rPr>
        <w:t xml:space="preserve">. </w:t>
      </w:r>
      <w:r w:rsidRPr="00BA5E98">
        <w:rPr>
          <w:rFonts w:eastAsia="Calibri"/>
        </w:rPr>
        <w:t>Я бы сейчас с удовольствием сказал</w:t>
      </w:r>
      <w:r>
        <w:rPr>
          <w:rFonts w:eastAsia="Calibri"/>
        </w:rPr>
        <w:t xml:space="preserve">, </w:t>
      </w:r>
      <w:r w:rsidRPr="00BA5E98">
        <w:rPr>
          <w:rFonts w:eastAsia="Calibri"/>
        </w:rPr>
        <w:t>что окончательно это решается 10 Синтезом</w:t>
      </w:r>
      <w:r>
        <w:rPr>
          <w:rFonts w:eastAsia="Calibri"/>
        </w:rPr>
        <w:t xml:space="preserve">, </w:t>
      </w:r>
      <w:r w:rsidRPr="00BA5E98">
        <w:rPr>
          <w:rFonts w:eastAsia="Calibri"/>
        </w:rPr>
        <w:t>тогда 10 Частью была Нить Синтеза</w:t>
      </w:r>
      <w:r>
        <w:rPr>
          <w:rFonts w:eastAsia="Calibri"/>
        </w:rPr>
        <w:t xml:space="preserve">, </w:t>
      </w:r>
      <w:r w:rsidRPr="00BA5E98">
        <w:rPr>
          <w:rFonts w:eastAsia="Calibri"/>
        </w:rPr>
        <w:t>но месяц назад нас перестроили на новый состав Частей</w:t>
      </w:r>
      <w:r>
        <w:rPr>
          <w:rFonts w:eastAsia="Calibri"/>
        </w:rPr>
        <w:t xml:space="preserve">, </w:t>
      </w:r>
      <w:r w:rsidRPr="00BA5E98">
        <w:rPr>
          <w:rFonts w:eastAsia="Calibri"/>
        </w:rPr>
        <w:t>и Нить Синтеза у нас теперь…?</w:t>
      </w:r>
    </w:p>
    <w:p w14:paraId="65AFA33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156-я</w:t>
      </w:r>
      <w:r>
        <w:rPr>
          <w:rFonts w:eastAsia="Calibri"/>
          <w:i/>
        </w:rPr>
        <w:t>.</w:t>
      </w:r>
    </w:p>
    <w:p w14:paraId="1E161502" w14:textId="77777777" w:rsidR="001104A1" w:rsidRDefault="001104A1" w:rsidP="001104A1">
      <w:pPr>
        <w:ind w:firstLine="426"/>
        <w:rPr>
          <w:rFonts w:eastAsia="Calibri"/>
        </w:rPr>
      </w:pPr>
      <w:r w:rsidRPr="00BA5E98">
        <w:rPr>
          <w:rFonts w:eastAsia="Calibri"/>
        </w:rPr>
        <w:lastRenderedPageBreak/>
        <w:t>Наверное</w:t>
      </w:r>
      <w:r>
        <w:rPr>
          <w:rFonts w:eastAsia="Calibri"/>
        </w:rPr>
        <w:t xml:space="preserve">, </w:t>
      </w:r>
      <w:r w:rsidRPr="00BA5E98">
        <w:rPr>
          <w:rFonts w:eastAsia="Calibri"/>
        </w:rPr>
        <w:t>156 или 46-я</w:t>
      </w:r>
      <w:r>
        <w:rPr>
          <w:rFonts w:eastAsia="Calibri"/>
        </w:rPr>
        <w:t xml:space="preserve">, </w:t>
      </w:r>
      <w:r w:rsidRPr="00BA5E98">
        <w:rPr>
          <w:rFonts w:eastAsia="Calibri"/>
        </w:rPr>
        <w:t>если взять…</w:t>
      </w:r>
      <w:r>
        <w:rPr>
          <w:rFonts w:eastAsia="Calibri"/>
        </w:rPr>
        <w:t xml:space="preserve">, </w:t>
      </w:r>
      <w:r w:rsidRPr="00BA5E98">
        <w:rPr>
          <w:rFonts w:eastAsia="Calibri"/>
        </w:rPr>
        <w:t>или не 46-я</w:t>
      </w:r>
      <w:r>
        <w:rPr>
          <w:rFonts w:eastAsia="Calibri"/>
        </w:rPr>
        <w:t xml:space="preserve">, </w:t>
      </w:r>
      <w:r w:rsidRPr="00BA5E98">
        <w:rPr>
          <w:rFonts w:eastAsia="Calibri"/>
        </w:rPr>
        <w:t>чуть ниже</w:t>
      </w:r>
      <w:r>
        <w:rPr>
          <w:rFonts w:eastAsia="Calibri"/>
        </w:rPr>
        <w:t xml:space="preserve">. </w:t>
      </w:r>
      <w:r w:rsidRPr="00BA5E98">
        <w:rPr>
          <w:rFonts w:eastAsia="Calibri"/>
        </w:rPr>
        <w:t>Или 46-я? Или чуть ниже</w:t>
      </w:r>
      <w:r>
        <w:rPr>
          <w:rFonts w:eastAsia="Calibri"/>
        </w:rPr>
        <w:t xml:space="preserve">, </w:t>
      </w:r>
      <w:r w:rsidRPr="00BA5E98">
        <w:rPr>
          <w:rFonts w:eastAsia="Calibri"/>
        </w:rPr>
        <w:t>если по 64</w:t>
      </w:r>
      <w:r>
        <w:rPr>
          <w:rFonts w:eastAsia="Calibri"/>
        </w:rPr>
        <w:t xml:space="preserve">. </w:t>
      </w:r>
      <w:r w:rsidRPr="00BA5E98">
        <w:rPr>
          <w:rFonts w:eastAsia="Calibri"/>
        </w:rPr>
        <w:t>У нас же позвоночник</w:t>
      </w:r>
      <w:r>
        <w:rPr>
          <w:rFonts w:eastAsia="Calibri"/>
        </w:rPr>
        <w:t xml:space="preserve">, </w:t>
      </w:r>
      <w:r w:rsidRPr="00BA5E98">
        <w:rPr>
          <w:rFonts w:eastAsia="Calibri"/>
        </w:rPr>
        <w:t>он 32 всего имеет</w:t>
      </w:r>
      <w:r>
        <w:rPr>
          <w:rFonts w:eastAsia="Calibri"/>
        </w:rPr>
        <w:t xml:space="preserve">, </w:t>
      </w:r>
      <w:r w:rsidRPr="00BA5E98">
        <w:rPr>
          <w:rFonts w:eastAsia="Calibri"/>
        </w:rPr>
        <w:t>64</w:t>
      </w:r>
      <w:r>
        <w:rPr>
          <w:rFonts w:eastAsia="Calibri"/>
        </w:rPr>
        <w:t>.</w:t>
      </w:r>
    </w:p>
    <w:p w14:paraId="5030A9E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Согреет</w:t>
      </w:r>
      <w:r>
        <w:rPr>
          <w:rFonts w:eastAsia="Calibri"/>
          <w:i/>
        </w:rPr>
        <w:t>.</w:t>
      </w:r>
    </w:p>
    <w:p w14:paraId="75F28A8F" w14:textId="77777777" w:rsidR="001104A1" w:rsidRDefault="001104A1" w:rsidP="001104A1">
      <w:pPr>
        <w:ind w:firstLine="426"/>
        <w:rPr>
          <w:rFonts w:eastAsia="Calibri"/>
        </w:rPr>
      </w:pPr>
      <w:r w:rsidRPr="00BA5E98">
        <w:rPr>
          <w:rFonts w:eastAsia="Calibri"/>
        </w:rPr>
        <w:t>Понятно</w:t>
      </w:r>
      <w:r>
        <w:rPr>
          <w:rFonts w:eastAsia="Calibri"/>
        </w:rPr>
        <w:t xml:space="preserve">, </w:t>
      </w:r>
      <w:r w:rsidRPr="00BA5E98">
        <w:rPr>
          <w:rFonts w:eastAsia="Calibri"/>
        </w:rPr>
        <w:t>что согреет</w:t>
      </w:r>
      <w:r>
        <w:rPr>
          <w:rFonts w:eastAsia="Calibri"/>
        </w:rPr>
        <w:t xml:space="preserve">, </w:t>
      </w:r>
      <w:r w:rsidRPr="00BA5E98">
        <w:rPr>
          <w:rFonts w:eastAsia="Calibri"/>
        </w:rPr>
        <w:t>если «согреет» тут работает</w:t>
      </w:r>
      <w:r>
        <w:rPr>
          <w:rFonts w:eastAsia="Calibri"/>
        </w:rPr>
        <w:t>.</w:t>
      </w:r>
    </w:p>
    <w:p w14:paraId="74BA7E04"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Нить Синтеза…</w:t>
      </w:r>
    </w:p>
    <w:p w14:paraId="31815936" w14:textId="77777777" w:rsidR="001104A1" w:rsidRPr="00BA5E98" w:rsidRDefault="001104A1" w:rsidP="001104A1">
      <w:pPr>
        <w:ind w:firstLine="426"/>
        <w:rPr>
          <w:rFonts w:eastAsia="Calibri"/>
        </w:rPr>
      </w:pPr>
      <w:r w:rsidRPr="00BA5E98">
        <w:rPr>
          <w:rFonts w:eastAsia="Calibri"/>
        </w:rPr>
        <w:t>Она</w:t>
      </w:r>
      <w:r>
        <w:rPr>
          <w:rFonts w:eastAsia="Calibri"/>
        </w:rPr>
        <w:t xml:space="preserve">, </w:t>
      </w:r>
      <w:r w:rsidRPr="00BA5E98">
        <w:rPr>
          <w:rFonts w:eastAsia="Calibri"/>
        </w:rPr>
        <w:t>по-моему</w:t>
      </w:r>
      <w:r>
        <w:rPr>
          <w:rFonts w:eastAsia="Calibri"/>
        </w:rPr>
        <w:t xml:space="preserve">, </w:t>
      </w:r>
      <w:r w:rsidRPr="00BA5E98">
        <w:rPr>
          <w:rFonts w:eastAsia="Calibri"/>
        </w:rPr>
        <w:t>ушла даже с 10 горизонта и стала или 12 или 14</w:t>
      </w:r>
      <w:r>
        <w:rPr>
          <w:rFonts w:eastAsia="Calibri"/>
        </w:rPr>
        <w:t xml:space="preserve">, </w:t>
      </w:r>
      <w:r w:rsidRPr="00BA5E98">
        <w:rPr>
          <w:rFonts w:eastAsia="Calibri"/>
        </w:rPr>
        <w:t>нет?</w:t>
      </w:r>
    </w:p>
    <w:p w14:paraId="4A484CE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12</w:t>
      </w:r>
      <w:r>
        <w:rPr>
          <w:rFonts w:eastAsia="Calibri"/>
          <w:i/>
        </w:rPr>
        <w:t>.</w:t>
      </w:r>
    </w:p>
    <w:p w14:paraId="52BAFD0E" w14:textId="754C5EDF" w:rsidR="001104A1" w:rsidRDefault="001104A1" w:rsidP="001104A1">
      <w:pPr>
        <w:ind w:firstLine="426"/>
        <w:rPr>
          <w:rFonts w:eastAsia="Calibri"/>
        </w:rPr>
      </w:pPr>
      <w:r w:rsidRPr="00BA5E98">
        <w:rPr>
          <w:rFonts w:eastAsia="Calibri"/>
        </w:rPr>
        <w:t>12</w:t>
      </w:r>
      <w:r>
        <w:rPr>
          <w:rFonts w:eastAsia="Calibri"/>
        </w:rPr>
        <w:t xml:space="preserve">, </w:t>
      </w:r>
      <w:r w:rsidRPr="00BA5E98">
        <w:rPr>
          <w:rFonts w:eastAsia="Calibri"/>
        </w:rPr>
        <w:t>уже легче</w:t>
      </w:r>
      <w:r>
        <w:rPr>
          <w:rFonts w:eastAsia="Calibri"/>
        </w:rPr>
        <w:t xml:space="preserve">. </w:t>
      </w:r>
      <w:r w:rsidRPr="00BA5E98">
        <w:rPr>
          <w:rFonts w:eastAsia="Calibri"/>
        </w:rPr>
        <w:t>Значит это 44-я Часть теперь в 64-рице</w:t>
      </w:r>
      <w:r>
        <w:rPr>
          <w:rFonts w:eastAsia="Calibri"/>
        </w:rPr>
        <w:t xml:space="preserve">. </w:t>
      </w:r>
      <w:r w:rsidRPr="00BA5E98">
        <w:rPr>
          <w:rFonts w:eastAsia="Calibri"/>
        </w:rPr>
        <w:t>Людям надо говорить не 156-я или меньше</w:t>
      </w:r>
      <w:r w:rsidR="001F5215">
        <w:rPr>
          <w:rFonts w:eastAsia="Calibri"/>
        </w:rPr>
        <w:t xml:space="preserve"> – </w:t>
      </w:r>
      <w:r w:rsidRPr="00BA5E98">
        <w:rPr>
          <w:rFonts w:eastAsia="Calibri"/>
        </w:rPr>
        <w:t>152-я</w:t>
      </w:r>
      <w:r>
        <w:rPr>
          <w:rFonts w:eastAsia="Calibri"/>
        </w:rPr>
        <w:t xml:space="preserve">. </w:t>
      </w:r>
      <w:r w:rsidRPr="00BA5E98">
        <w:rPr>
          <w:rFonts w:eastAsia="Calibri"/>
        </w:rPr>
        <w:t>Правильно</w:t>
      </w:r>
      <w:r>
        <w:rPr>
          <w:rFonts w:eastAsia="Calibri"/>
        </w:rPr>
        <w:t xml:space="preserve">, </w:t>
      </w:r>
      <w:r w:rsidRPr="00BA5E98">
        <w:rPr>
          <w:rFonts w:eastAsia="Calibri"/>
        </w:rPr>
        <w:t>Нить Синтеза</w:t>
      </w:r>
      <w:r>
        <w:rPr>
          <w:rFonts w:eastAsia="Calibri"/>
        </w:rPr>
        <w:t xml:space="preserve">. </w:t>
      </w:r>
      <w:r w:rsidRPr="00BA5E98">
        <w:rPr>
          <w:rFonts w:eastAsia="Calibri"/>
        </w:rPr>
        <w:t>Тогда 162-я</w:t>
      </w:r>
      <w:r w:rsidR="001F5215">
        <w:rPr>
          <w:rFonts w:eastAsia="Calibri"/>
        </w:rPr>
        <w:t xml:space="preserve"> – </w:t>
      </w:r>
      <w:r w:rsidRPr="00BA5E98">
        <w:rPr>
          <w:rFonts w:eastAsia="Calibri"/>
        </w:rPr>
        <w:t>128 плюс 44</w:t>
      </w:r>
      <w:r>
        <w:rPr>
          <w:rFonts w:eastAsia="Calibri"/>
        </w:rPr>
        <w:t>.</w:t>
      </w:r>
    </w:p>
    <w:p w14:paraId="6A8AD255"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Сегодня экзамен</w:t>
      </w:r>
      <w:r>
        <w:rPr>
          <w:rFonts w:eastAsia="Calibri"/>
        </w:rPr>
        <w:t>.</w:t>
      </w:r>
    </w:p>
    <w:p w14:paraId="6AB3F552" w14:textId="77777777" w:rsidR="001104A1" w:rsidRDefault="001104A1" w:rsidP="001104A1">
      <w:pPr>
        <w:ind w:firstLine="426"/>
        <w:rPr>
          <w:rFonts w:eastAsia="Calibri"/>
        </w:rPr>
      </w:pPr>
      <w:r w:rsidRPr="00BA5E98">
        <w:rPr>
          <w:rFonts w:eastAsia="Calibri"/>
        </w:rPr>
        <w:t>Не понимаешь</w:t>
      </w:r>
      <w:r>
        <w:rPr>
          <w:rFonts w:eastAsia="Calibri"/>
        </w:rPr>
        <w:t xml:space="preserve">, </w:t>
      </w:r>
      <w:r w:rsidRPr="00BA5E98">
        <w:rPr>
          <w:rFonts w:eastAsia="Calibri"/>
        </w:rPr>
        <w:t>я с тобой говорю</w:t>
      </w:r>
      <w:r>
        <w:rPr>
          <w:rFonts w:eastAsia="Calibri"/>
        </w:rPr>
        <w:t xml:space="preserve">, </w:t>
      </w:r>
      <w:r w:rsidRPr="00BA5E98">
        <w:rPr>
          <w:rFonts w:eastAsia="Calibri"/>
        </w:rPr>
        <w:t>а у меня боковое зрение смотрит в глаза соседям</w:t>
      </w:r>
      <w:r>
        <w:rPr>
          <w:rFonts w:eastAsia="Calibri"/>
        </w:rPr>
        <w:t xml:space="preserve">, </w:t>
      </w:r>
      <w:r w:rsidRPr="00BA5E98">
        <w:rPr>
          <w:rFonts w:eastAsia="Calibri"/>
        </w:rPr>
        <w:t>и Владыка сканирует</w:t>
      </w:r>
      <w:r>
        <w:rPr>
          <w:rFonts w:eastAsia="Calibri"/>
        </w:rPr>
        <w:t xml:space="preserve">, </w:t>
      </w:r>
      <w:r w:rsidRPr="00BA5E98">
        <w:rPr>
          <w:rFonts w:eastAsia="Calibri"/>
        </w:rPr>
        <w:t>кто знает</w:t>
      </w:r>
      <w:r>
        <w:rPr>
          <w:rFonts w:eastAsia="Calibri"/>
        </w:rPr>
        <w:t xml:space="preserve">, </w:t>
      </w:r>
      <w:r w:rsidRPr="00BA5E98">
        <w:rPr>
          <w:rFonts w:eastAsia="Calibri"/>
        </w:rPr>
        <w:t>где какая Часть</w:t>
      </w:r>
      <w:r>
        <w:rPr>
          <w:rFonts w:eastAsia="Calibri"/>
        </w:rPr>
        <w:t xml:space="preserve">. </w:t>
      </w:r>
      <w:r w:rsidRPr="00BA5E98">
        <w:rPr>
          <w:rFonts w:eastAsia="Calibri"/>
        </w:rPr>
        <w:t>Я же с тобой провоцируюсь</w:t>
      </w:r>
      <w:r>
        <w:rPr>
          <w:rFonts w:eastAsia="Calibri"/>
        </w:rPr>
        <w:t xml:space="preserve">, </w:t>
      </w:r>
      <w:r w:rsidRPr="00BA5E98">
        <w:rPr>
          <w:rFonts w:eastAsia="Calibri"/>
        </w:rPr>
        <w:t>а аудитория сдаёт экзамен</w:t>
      </w:r>
      <w:r>
        <w:rPr>
          <w:rFonts w:eastAsia="Calibri"/>
        </w:rPr>
        <w:t xml:space="preserve">. </w:t>
      </w:r>
      <w:r w:rsidRPr="00BA5E98">
        <w:rPr>
          <w:rFonts w:eastAsia="Calibri"/>
        </w:rPr>
        <w:t>Так как в голове нет ни одного номера у большинства</w:t>
      </w:r>
      <w:r>
        <w:rPr>
          <w:rFonts w:eastAsia="Calibri"/>
        </w:rPr>
        <w:t xml:space="preserve">. </w:t>
      </w:r>
      <w:r w:rsidRPr="00BA5E98">
        <w:rPr>
          <w:rFonts w:eastAsia="Calibri"/>
        </w:rPr>
        <w:t>Ты говоришь: «Сегодня ж экзамен»</w:t>
      </w:r>
      <w:r>
        <w:rPr>
          <w:rFonts w:eastAsia="Calibri"/>
        </w:rPr>
        <w:t xml:space="preserve">. </w:t>
      </w:r>
      <w:r w:rsidRPr="00BA5E98">
        <w:rPr>
          <w:rFonts w:eastAsia="Calibri"/>
        </w:rPr>
        <w:t>Ты три раза это повторила</w:t>
      </w:r>
      <w:r>
        <w:rPr>
          <w:rFonts w:eastAsia="Calibri"/>
        </w:rPr>
        <w:t xml:space="preserve">. </w:t>
      </w:r>
      <w:r w:rsidRPr="00BA5E98">
        <w:rPr>
          <w:rFonts w:eastAsia="Calibri"/>
        </w:rPr>
        <w:t>Это для вас повторила</w:t>
      </w:r>
      <w:r>
        <w:rPr>
          <w:rFonts w:eastAsia="Calibri"/>
        </w:rPr>
        <w:t xml:space="preserve">, </w:t>
      </w:r>
      <w:r w:rsidRPr="00BA5E98">
        <w:rPr>
          <w:rFonts w:eastAsia="Calibri"/>
        </w:rPr>
        <w:t>я-то знаю</w:t>
      </w:r>
      <w:r>
        <w:rPr>
          <w:rFonts w:eastAsia="Calibri"/>
        </w:rPr>
        <w:t>.</w:t>
      </w:r>
    </w:p>
    <w:p w14:paraId="14D740F4" w14:textId="77777777" w:rsidR="001104A1" w:rsidRDefault="001104A1" w:rsidP="001104A1">
      <w:pPr>
        <w:ind w:firstLine="426"/>
        <w:rPr>
          <w:rFonts w:eastAsia="Calibri"/>
        </w:rPr>
      </w:pPr>
      <w:r w:rsidRPr="00BA5E98">
        <w:rPr>
          <w:rFonts w:eastAsia="Calibri"/>
        </w:rPr>
        <w:t>Я тебя провоцирую</w:t>
      </w:r>
      <w:r>
        <w:rPr>
          <w:rFonts w:eastAsia="Calibri"/>
        </w:rPr>
        <w:t xml:space="preserve">, </w:t>
      </w:r>
      <w:r w:rsidRPr="00BA5E98">
        <w:rPr>
          <w:rFonts w:eastAsia="Calibri"/>
        </w:rPr>
        <w:t>а они пытаются</w:t>
      </w:r>
      <w:r>
        <w:rPr>
          <w:rFonts w:eastAsia="Calibri"/>
        </w:rPr>
        <w:t xml:space="preserve">, </w:t>
      </w:r>
      <w:r w:rsidRPr="00BA5E98">
        <w:rPr>
          <w:rFonts w:eastAsia="Calibri"/>
        </w:rPr>
        <w:t>соседи пытаются ответить</w:t>
      </w:r>
      <w:r>
        <w:rPr>
          <w:rFonts w:eastAsia="Calibri"/>
        </w:rPr>
        <w:t xml:space="preserve">. </w:t>
      </w:r>
      <w:r w:rsidRPr="00BA5E98">
        <w:rPr>
          <w:rFonts w:eastAsia="Calibri"/>
        </w:rPr>
        <w:t>А так как я ещё спорю</w:t>
      </w:r>
      <w:r>
        <w:rPr>
          <w:rFonts w:eastAsia="Calibri"/>
        </w:rPr>
        <w:t xml:space="preserve">, </w:t>
      </w:r>
      <w:r w:rsidRPr="00BA5E98">
        <w:rPr>
          <w:rFonts w:eastAsia="Calibri"/>
        </w:rPr>
        <w:t>я показываю</w:t>
      </w:r>
      <w:r>
        <w:rPr>
          <w:rFonts w:eastAsia="Calibri"/>
        </w:rPr>
        <w:t xml:space="preserve">, </w:t>
      </w:r>
      <w:r w:rsidRPr="00BA5E98">
        <w:rPr>
          <w:rFonts w:eastAsia="Calibri"/>
        </w:rPr>
        <w:t>что я якобы не знаю</w:t>
      </w:r>
      <w:r>
        <w:rPr>
          <w:rFonts w:eastAsia="Calibri"/>
        </w:rPr>
        <w:t xml:space="preserve">, </w:t>
      </w:r>
      <w:r w:rsidRPr="00BA5E98">
        <w:rPr>
          <w:rFonts w:eastAsia="Calibri"/>
        </w:rPr>
        <w:t>с тобой спорю</w:t>
      </w:r>
      <w:r>
        <w:rPr>
          <w:rFonts w:eastAsia="Calibri"/>
        </w:rPr>
        <w:t xml:space="preserve">, </w:t>
      </w:r>
      <w:r w:rsidRPr="00BA5E98">
        <w:rPr>
          <w:rFonts w:eastAsia="Calibri"/>
        </w:rPr>
        <w:t>все остальные вообще теряются</w:t>
      </w:r>
      <w:r>
        <w:rPr>
          <w:rFonts w:eastAsia="Calibri"/>
        </w:rPr>
        <w:t xml:space="preserve">, </w:t>
      </w:r>
      <w:r w:rsidRPr="00BA5E98">
        <w:rPr>
          <w:rFonts w:eastAsia="Calibri"/>
        </w:rPr>
        <w:t>потому что привыкли с меня сканировать</w:t>
      </w:r>
      <w:r>
        <w:rPr>
          <w:rFonts w:eastAsia="Calibri"/>
        </w:rPr>
        <w:t xml:space="preserve">. </w:t>
      </w:r>
      <w:r w:rsidRPr="00BA5E98">
        <w:rPr>
          <w:rFonts w:eastAsia="Calibri"/>
        </w:rPr>
        <w:t>С меня уже ничего не сканируется</w:t>
      </w:r>
      <w:r>
        <w:rPr>
          <w:rFonts w:eastAsia="Calibri"/>
        </w:rPr>
        <w:t xml:space="preserve">, </w:t>
      </w:r>
      <w:r w:rsidRPr="00BA5E98">
        <w:rPr>
          <w:rFonts w:eastAsia="Calibri"/>
        </w:rPr>
        <w:t>и ты должен ответить сам</w:t>
      </w:r>
      <w:r>
        <w:rPr>
          <w:rFonts w:eastAsia="Calibri"/>
        </w:rPr>
        <w:t xml:space="preserve">. </w:t>
      </w:r>
      <w:r w:rsidRPr="00BA5E98">
        <w:rPr>
          <w:rFonts w:eastAsia="Calibri"/>
        </w:rPr>
        <w:t>Во</w:t>
      </w:r>
      <w:r>
        <w:rPr>
          <w:rFonts w:eastAsia="Calibri"/>
        </w:rPr>
        <w:t xml:space="preserve">, </w:t>
      </w:r>
      <w:r w:rsidRPr="00BA5E98">
        <w:rPr>
          <w:rFonts w:eastAsia="Calibri"/>
        </w:rPr>
        <w:t>методика! Мы с тобой вообще классно работаем</w:t>
      </w:r>
      <w:r>
        <w:rPr>
          <w:rFonts w:eastAsia="Calibri"/>
        </w:rPr>
        <w:t xml:space="preserve">. </w:t>
      </w:r>
      <w:r w:rsidRPr="00BA5E98">
        <w:rPr>
          <w:rFonts w:eastAsia="Calibri"/>
        </w:rPr>
        <w:t>Мы пока спорим</w:t>
      </w:r>
      <w:r>
        <w:rPr>
          <w:rFonts w:eastAsia="Calibri"/>
        </w:rPr>
        <w:t xml:space="preserve">, </w:t>
      </w:r>
      <w:r w:rsidRPr="00BA5E98">
        <w:rPr>
          <w:rFonts w:eastAsia="Calibri"/>
        </w:rPr>
        <w:t>все определяются</w:t>
      </w:r>
      <w:r>
        <w:rPr>
          <w:rFonts w:eastAsia="Calibri"/>
        </w:rPr>
        <w:t xml:space="preserve">, </w:t>
      </w:r>
      <w:r w:rsidRPr="00BA5E98">
        <w:rPr>
          <w:rFonts w:eastAsia="Calibri"/>
        </w:rPr>
        <w:t>где это</w:t>
      </w:r>
      <w:r>
        <w:rPr>
          <w:rFonts w:eastAsia="Calibri"/>
        </w:rPr>
        <w:t xml:space="preserve">. </w:t>
      </w:r>
      <w:r w:rsidRPr="00BA5E98">
        <w:rPr>
          <w:rFonts w:eastAsia="Calibri"/>
        </w:rPr>
        <w:t>Во! И вы зависли</w:t>
      </w:r>
      <w:r>
        <w:rPr>
          <w:rFonts w:eastAsia="Calibri"/>
        </w:rPr>
        <w:t xml:space="preserve">, </w:t>
      </w:r>
      <w:r w:rsidRPr="00BA5E98">
        <w:rPr>
          <w:rFonts w:eastAsia="Calibri"/>
        </w:rPr>
        <w:t>ребята</w:t>
      </w:r>
      <w:r>
        <w:rPr>
          <w:rFonts w:eastAsia="Calibri"/>
        </w:rPr>
        <w:t>.</w:t>
      </w:r>
    </w:p>
    <w:p w14:paraId="20E39547" w14:textId="7C43B04F" w:rsidR="001104A1" w:rsidRDefault="001104A1" w:rsidP="001104A1">
      <w:pPr>
        <w:ind w:firstLine="426"/>
        <w:rPr>
          <w:rFonts w:eastAsia="Calibri"/>
        </w:rPr>
      </w:pPr>
      <w:r w:rsidRPr="00BA5E98">
        <w:rPr>
          <w:rFonts w:eastAsia="Calibri"/>
        </w:rPr>
        <w:t>Но если взять из 64 Частей</w:t>
      </w:r>
      <w:r>
        <w:rPr>
          <w:rFonts w:eastAsia="Calibri"/>
        </w:rPr>
        <w:t xml:space="preserve">, </w:t>
      </w:r>
      <w:r w:rsidRPr="00BA5E98">
        <w:rPr>
          <w:rFonts w:eastAsia="Calibri"/>
        </w:rPr>
        <w:t>это теперь 12 горизонт и это 44 Часть</w:t>
      </w:r>
      <w:r>
        <w:rPr>
          <w:rFonts w:eastAsia="Calibri"/>
        </w:rPr>
        <w:t xml:space="preserve">, </w:t>
      </w:r>
      <w:r w:rsidRPr="00BA5E98">
        <w:rPr>
          <w:rFonts w:eastAsia="Calibri"/>
        </w:rPr>
        <w:t>12 горизонт</w:t>
      </w:r>
      <w:r w:rsidR="001F5215">
        <w:rPr>
          <w:rFonts w:eastAsia="Calibri"/>
        </w:rPr>
        <w:t xml:space="preserve"> – </w:t>
      </w:r>
      <w:r w:rsidRPr="00BA5E98">
        <w:rPr>
          <w:rFonts w:eastAsia="Calibri"/>
        </w:rPr>
        <w:t>45 Часть</w:t>
      </w:r>
      <w:r>
        <w:rPr>
          <w:rFonts w:eastAsia="Calibri"/>
        </w:rPr>
        <w:t xml:space="preserve">, </w:t>
      </w:r>
      <w:r w:rsidRPr="00BA5E98">
        <w:rPr>
          <w:rFonts w:eastAsia="Calibri"/>
        </w:rPr>
        <w:t>да-да-да</w:t>
      </w:r>
      <w:r>
        <w:rPr>
          <w:rFonts w:eastAsia="Calibri"/>
        </w:rPr>
        <w:t xml:space="preserve">, </w:t>
      </w:r>
      <w:r w:rsidRPr="00BA5E98">
        <w:rPr>
          <w:rFonts w:eastAsia="Calibri"/>
        </w:rPr>
        <w:t>она чётная</w:t>
      </w:r>
      <w:r>
        <w:rPr>
          <w:rFonts w:eastAsia="Calibri"/>
        </w:rPr>
        <w:t xml:space="preserve">. </w:t>
      </w:r>
      <w:r w:rsidRPr="00BA5E98">
        <w:rPr>
          <w:rFonts w:eastAsia="Calibri"/>
        </w:rPr>
        <w:t>И была она чётная</w:t>
      </w:r>
      <w:r>
        <w:rPr>
          <w:rFonts w:eastAsia="Calibri"/>
        </w:rPr>
        <w:t xml:space="preserve">, </w:t>
      </w:r>
      <w:r w:rsidRPr="00BA5E98">
        <w:rPr>
          <w:rFonts w:eastAsia="Calibri"/>
        </w:rPr>
        <w:t>только она с десятки поднялась на 12</w:t>
      </w:r>
      <w:r>
        <w:rPr>
          <w:rFonts w:eastAsia="Calibri"/>
        </w:rPr>
        <w:t xml:space="preserve">, </w:t>
      </w:r>
      <w:r w:rsidRPr="00BA5E98">
        <w:rPr>
          <w:rFonts w:eastAsia="Calibri"/>
        </w:rPr>
        <w:t>а на 14 что там? Наверное</w:t>
      </w:r>
      <w:r>
        <w:rPr>
          <w:rFonts w:eastAsia="Calibri"/>
        </w:rPr>
        <w:t xml:space="preserve">, </w:t>
      </w:r>
      <w:r w:rsidRPr="00BA5E98">
        <w:rPr>
          <w:rFonts w:eastAsia="Calibri"/>
        </w:rPr>
        <w:t>даже Сознание</w:t>
      </w:r>
      <w:r>
        <w:rPr>
          <w:rFonts w:eastAsia="Calibri"/>
        </w:rPr>
        <w:t xml:space="preserve">, </w:t>
      </w:r>
      <w:r w:rsidRPr="00BA5E98">
        <w:rPr>
          <w:rFonts w:eastAsia="Calibri"/>
        </w:rPr>
        <w:t>46?</w:t>
      </w:r>
    </w:p>
    <w:p w14:paraId="55E286F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Иерархическая Истина</w:t>
      </w:r>
      <w:r>
        <w:rPr>
          <w:rFonts w:eastAsia="Calibri"/>
          <w:i/>
        </w:rPr>
        <w:t>.</w:t>
      </w:r>
    </w:p>
    <w:p w14:paraId="6E602763" w14:textId="7C3C872D" w:rsidR="001104A1" w:rsidRDefault="001104A1" w:rsidP="001104A1">
      <w:pPr>
        <w:ind w:firstLine="426"/>
        <w:rPr>
          <w:rFonts w:eastAsia="Calibri"/>
        </w:rPr>
      </w:pPr>
      <w:r w:rsidRPr="00BA5E98">
        <w:rPr>
          <w:rFonts w:eastAsia="Calibri"/>
        </w:rPr>
        <w:t>Истина</w:t>
      </w:r>
      <w:r w:rsidR="001F5215">
        <w:rPr>
          <w:rFonts w:eastAsia="Calibri"/>
        </w:rPr>
        <w:t xml:space="preserve"> – </w:t>
      </w:r>
      <w:r w:rsidRPr="00BA5E98">
        <w:rPr>
          <w:rFonts w:eastAsia="Calibri"/>
        </w:rPr>
        <w:t>это у нас 62</w:t>
      </w:r>
      <w:r>
        <w:rPr>
          <w:rFonts w:eastAsia="Calibri"/>
        </w:rPr>
        <w:t>.</w:t>
      </w:r>
    </w:p>
    <w:p w14:paraId="79D3FE9E" w14:textId="3F702B36" w:rsidR="001104A1" w:rsidRDefault="001104A1" w:rsidP="001104A1">
      <w:pPr>
        <w:ind w:firstLine="426"/>
        <w:rPr>
          <w:rFonts w:eastAsia="Calibri"/>
        </w:rPr>
      </w:pPr>
      <w:r w:rsidRPr="00BA5E98">
        <w:rPr>
          <w:rFonts w:eastAsia="Calibri"/>
        </w:rPr>
        <w:t>Понимаете</w:t>
      </w:r>
      <w:r>
        <w:rPr>
          <w:rFonts w:eastAsia="Calibri"/>
        </w:rPr>
        <w:t xml:space="preserve">, </w:t>
      </w:r>
      <w:r w:rsidRPr="00BA5E98">
        <w:rPr>
          <w:rFonts w:eastAsia="Calibri"/>
        </w:rPr>
        <w:t>у нас сейчас смешение хитрое</w:t>
      </w:r>
      <w:r>
        <w:rPr>
          <w:rFonts w:eastAsia="Calibri"/>
        </w:rPr>
        <w:t xml:space="preserve">. </w:t>
      </w:r>
      <w:r w:rsidRPr="00BA5E98">
        <w:rPr>
          <w:rFonts w:eastAsia="Calibri"/>
        </w:rPr>
        <w:t>Я говорил</w:t>
      </w:r>
      <w:r>
        <w:rPr>
          <w:rFonts w:eastAsia="Calibri"/>
        </w:rPr>
        <w:t xml:space="preserve">, </w:t>
      </w:r>
      <w:r w:rsidRPr="00BA5E98">
        <w:rPr>
          <w:rFonts w:eastAsia="Calibri"/>
        </w:rPr>
        <w:t>«Ипостасное тело»</w:t>
      </w:r>
      <w:r>
        <w:rPr>
          <w:rFonts w:eastAsia="Calibri"/>
        </w:rPr>
        <w:t xml:space="preserve">, </w:t>
      </w:r>
      <w:r w:rsidRPr="00BA5E98">
        <w:rPr>
          <w:rFonts w:eastAsia="Calibri"/>
        </w:rPr>
        <w:t>но оно живёт в огне? Огонь Фадея Елены</w:t>
      </w:r>
      <w:r>
        <w:rPr>
          <w:rFonts w:eastAsia="Calibri"/>
        </w:rPr>
        <w:t xml:space="preserve">. </w:t>
      </w:r>
      <w:r w:rsidRPr="00BA5E98">
        <w:rPr>
          <w:rFonts w:eastAsia="Calibri"/>
        </w:rPr>
        <w:t>Ипостасное тело живёт в огне Иерархизации</w:t>
      </w:r>
      <w:r>
        <w:rPr>
          <w:rFonts w:eastAsia="Calibri"/>
        </w:rPr>
        <w:t xml:space="preserve">. </w:t>
      </w:r>
      <w:r w:rsidRPr="00BA5E98">
        <w:rPr>
          <w:rFonts w:eastAsia="Calibri"/>
        </w:rPr>
        <w:t>Но Иерархизация</w:t>
      </w:r>
      <w:r w:rsidR="001F5215">
        <w:rPr>
          <w:rFonts w:eastAsia="Calibri"/>
        </w:rPr>
        <w:t xml:space="preserve"> – </w:t>
      </w:r>
      <w:r w:rsidRPr="00BA5E98">
        <w:rPr>
          <w:rFonts w:eastAsia="Calibri"/>
        </w:rPr>
        <w:t>это ж не Часть</w:t>
      </w:r>
      <w:r>
        <w:rPr>
          <w:rFonts w:eastAsia="Calibri"/>
        </w:rPr>
        <w:t xml:space="preserve">. </w:t>
      </w:r>
      <w:r w:rsidRPr="00BA5E98">
        <w:rPr>
          <w:rFonts w:eastAsia="Calibri"/>
        </w:rPr>
        <w:t>А у нас раньше была Часть Иерархизация</w:t>
      </w:r>
      <w:r>
        <w:rPr>
          <w:rFonts w:eastAsia="Calibri"/>
        </w:rPr>
        <w:t xml:space="preserve">, </w:t>
      </w:r>
      <w:r w:rsidRPr="00BA5E98">
        <w:rPr>
          <w:rFonts w:eastAsia="Calibri"/>
        </w:rPr>
        <w:t>сейчас её нету</w:t>
      </w:r>
      <w:r>
        <w:rPr>
          <w:rFonts w:eastAsia="Calibri"/>
        </w:rPr>
        <w:t xml:space="preserve">. </w:t>
      </w:r>
      <w:r w:rsidRPr="00BA5E98">
        <w:rPr>
          <w:rFonts w:eastAsia="Calibri"/>
        </w:rPr>
        <w:t>Если я скажу</w:t>
      </w:r>
      <w:r>
        <w:rPr>
          <w:rFonts w:eastAsia="Calibri"/>
        </w:rPr>
        <w:t xml:space="preserve">, </w:t>
      </w:r>
      <w:r w:rsidRPr="00BA5E98">
        <w:rPr>
          <w:rFonts w:eastAsia="Calibri"/>
        </w:rPr>
        <w:t>что мы сейчас действуем Иерархизацией</w:t>
      </w:r>
      <w:r>
        <w:rPr>
          <w:rFonts w:eastAsia="Calibri"/>
        </w:rPr>
        <w:t xml:space="preserve">, </w:t>
      </w:r>
      <w:r w:rsidRPr="00BA5E98">
        <w:rPr>
          <w:rFonts w:eastAsia="Calibri"/>
        </w:rPr>
        <w:t>у вас вспыхнет воспоминание о Части</w:t>
      </w:r>
      <w:r>
        <w:rPr>
          <w:rFonts w:eastAsia="Calibri"/>
        </w:rPr>
        <w:t xml:space="preserve">. </w:t>
      </w:r>
      <w:r w:rsidRPr="00BA5E98">
        <w:rPr>
          <w:rFonts w:eastAsia="Calibri"/>
        </w:rPr>
        <w:t>«Вспомним всё»</w:t>
      </w:r>
      <w:r w:rsidR="001F5215">
        <w:rPr>
          <w:rFonts w:eastAsia="Calibri"/>
        </w:rPr>
        <w:t xml:space="preserve"> – </w:t>
      </w:r>
      <w:r w:rsidRPr="00BA5E98">
        <w:rPr>
          <w:rFonts w:eastAsia="Calibri"/>
        </w:rPr>
        <w:t>марсианский период предыдущего этапа</w:t>
      </w:r>
      <w:r>
        <w:rPr>
          <w:rFonts w:eastAsia="Calibri"/>
        </w:rPr>
        <w:t>.</w:t>
      </w:r>
    </w:p>
    <w:p w14:paraId="54DBE4C4" w14:textId="77777777" w:rsidR="001104A1" w:rsidRDefault="001104A1" w:rsidP="001104A1">
      <w:pPr>
        <w:ind w:firstLine="426"/>
        <w:rPr>
          <w:rFonts w:eastAsia="Calibri"/>
        </w:rPr>
      </w:pPr>
      <w:r w:rsidRPr="00BA5E98">
        <w:rPr>
          <w:rFonts w:eastAsia="Calibri"/>
        </w:rPr>
        <w:t>А на самом деле</w:t>
      </w:r>
      <w:r>
        <w:rPr>
          <w:rFonts w:eastAsia="Calibri"/>
        </w:rPr>
        <w:t xml:space="preserve">, </w:t>
      </w:r>
      <w:r w:rsidRPr="00BA5E98">
        <w:rPr>
          <w:rFonts w:eastAsia="Calibri"/>
        </w:rPr>
        <w:t>Иерархизации</w:t>
      </w:r>
      <w:r>
        <w:rPr>
          <w:rFonts w:eastAsia="Calibri"/>
        </w:rPr>
        <w:t xml:space="preserve">, </w:t>
      </w:r>
      <w:r w:rsidRPr="00BA5E98">
        <w:rPr>
          <w:rFonts w:eastAsia="Calibri"/>
        </w:rPr>
        <w:t>как Части сейчас нет</w:t>
      </w:r>
      <w:r>
        <w:rPr>
          <w:rFonts w:eastAsia="Calibri"/>
        </w:rPr>
        <w:t xml:space="preserve">, </w:t>
      </w:r>
      <w:r w:rsidRPr="00BA5E98">
        <w:rPr>
          <w:rFonts w:eastAsia="Calibri"/>
        </w:rPr>
        <w:t>это Огонь Иерархизации</w:t>
      </w:r>
      <w:r>
        <w:rPr>
          <w:rFonts w:eastAsia="Calibri"/>
        </w:rPr>
        <w:t xml:space="preserve">, </w:t>
      </w:r>
      <w:r w:rsidRPr="00BA5E98">
        <w:rPr>
          <w:rFonts w:eastAsia="Calibri"/>
        </w:rPr>
        <w:t>работающий на Ипостасное тело</w:t>
      </w:r>
      <w:r>
        <w:rPr>
          <w:rFonts w:eastAsia="Calibri"/>
        </w:rPr>
        <w:t xml:space="preserve">. </w:t>
      </w:r>
      <w:r w:rsidRPr="00BA5E98">
        <w:rPr>
          <w:rFonts w:eastAsia="Calibri"/>
        </w:rPr>
        <w:t>Нам же вчера помогли вспомнить</w:t>
      </w:r>
      <w:r>
        <w:rPr>
          <w:rFonts w:eastAsia="Calibri"/>
        </w:rPr>
        <w:t xml:space="preserve">, </w:t>
      </w:r>
      <w:r w:rsidRPr="00BA5E98">
        <w:rPr>
          <w:rFonts w:eastAsia="Calibri"/>
        </w:rPr>
        <w:t>что здесь Фадей Елена</w:t>
      </w:r>
      <w:r>
        <w:rPr>
          <w:rFonts w:eastAsia="Calibri"/>
        </w:rPr>
        <w:t xml:space="preserve">. </w:t>
      </w:r>
      <w:r w:rsidRPr="00BA5E98">
        <w:rPr>
          <w:rFonts w:eastAsia="Calibri"/>
        </w:rPr>
        <w:t>Что трудно было Огонь посмотреть? Или что</w:t>
      </w:r>
      <w:r>
        <w:rPr>
          <w:rFonts w:eastAsia="Calibri"/>
        </w:rPr>
        <w:t xml:space="preserve">, </w:t>
      </w:r>
      <w:r w:rsidRPr="00BA5E98">
        <w:rPr>
          <w:rFonts w:eastAsia="Calibri"/>
        </w:rPr>
        <w:t>вы сочинский Огонь не знаете? Или это не сочинский Огонь?</w:t>
      </w:r>
    </w:p>
    <w:p w14:paraId="12E4064D"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раньше был</w:t>
      </w:r>
      <w:r>
        <w:rPr>
          <w:rFonts w:eastAsia="Calibri"/>
          <w:i/>
        </w:rPr>
        <w:t>.</w:t>
      </w:r>
    </w:p>
    <w:p w14:paraId="50D27C4E" w14:textId="77777777" w:rsidR="001104A1" w:rsidRDefault="001104A1" w:rsidP="001104A1">
      <w:pPr>
        <w:ind w:firstLine="426"/>
        <w:rPr>
          <w:rFonts w:eastAsia="Calibri"/>
        </w:rPr>
      </w:pPr>
      <w:r w:rsidRPr="00BA5E98">
        <w:rPr>
          <w:rFonts w:eastAsia="Calibri"/>
        </w:rPr>
        <w:t>Я шучу</w:t>
      </w:r>
      <w:r>
        <w:rPr>
          <w:rFonts w:eastAsia="Calibri"/>
        </w:rPr>
        <w:t xml:space="preserve">, </w:t>
      </w:r>
      <w:r w:rsidRPr="00BA5E98">
        <w:rPr>
          <w:rFonts w:eastAsia="Calibri"/>
        </w:rPr>
        <w:t>я шучу</w:t>
      </w:r>
      <w:r>
        <w:rPr>
          <w:rFonts w:eastAsia="Calibri"/>
        </w:rPr>
        <w:t xml:space="preserve">. </w:t>
      </w:r>
      <w:r w:rsidRPr="00BA5E98">
        <w:rPr>
          <w:rFonts w:eastAsia="Calibri"/>
        </w:rPr>
        <w:t>Сочи выше</w:t>
      </w:r>
      <w:r>
        <w:rPr>
          <w:rFonts w:eastAsia="Calibri"/>
        </w:rPr>
        <w:t xml:space="preserve">, </w:t>
      </w:r>
      <w:r w:rsidRPr="00BA5E98">
        <w:rPr>
          <w:rFonts w:eastAsia="Calibri"/>
        </w:rPr>
        <w:t>оно за Синтезтело отвечает</w:t>
      </w:r>
      <w:r>
        <w:rPr>
          <w:rFonts w:eastAsia="Calibri"/>
        </w:rPr>
        <w:t xml:space="preserve">. </w:t>
      </w:r>
      <w:r w:rsidRPr="00BA5E98">
        <w:rPr>
          <w:rFonts w:eastAsia="Calibri"/>
        </w:rPr>
        <w:t>Два Синтеза совмещаем</w:t>
      </w:r>
      <w:r>
        <w:rPr>
          <w:rFonts w:eastAsia="Calibri"/>
        </w:rPr>
        <w:t xml:space="preserve">. </w:t>
      </w:r>
      <w:r w:rsidRPr="00BA5E98">
        <w:rPr>
          <w:rFonts w:eastAsia="Calibri"/>
        </w:rPr>
        <w:t>Вы увидели? Иерархизация</w:t>
      </w:r>
      <w:r>
        <w:rPr>
          <w:rFonts w:eastAsia="Calibri"/>
        </w:rPr>
        <w:t>.</w:t>
      </w:r>
    </w:p>
    <w:p w14:paraId="35F7AF5A" w14:textId="77777777" w:rsidR="001104A1" w:rsidRDefault="001104A1" w:rsidP="001104A1">
      <w:pPr>
        <w:ind w:firstLine="426"/>
        <w:rPr>
          <w:rFonts w:eastAsia="Calibri"/>
        </w:rPr>
      </w:pPr>
      <w:r w:rsidRPr="00BA5E98">
        <w:rPr>
          <w:rFonts w:eastAsia="Calibri"/>
        </w:rPr>
        <w:t>И вы когда сейчас отвечаете на Части</w:t>
      </w:r>
      <w:r>
        <w:rPr>
          <w:rFonts w:eastAsia="Calibri"/>
        </w:rPr>
        <w:t xml:space="preserve">, </w:t>
      </w:r>
      <w:r w:rsidRPr="00BA5E98">
        <w:rPr>
          <w:rFonts w:eastAsia="Calibri"/>
        </w:rPr>
        <w:t>так как Части поднялись</w:t>
      </w:r>
      <w:r>
        <w:rPr>
          <w:rFonts w:eastAsia="Calibri"/>
        </w:rPr>
        <w:t xml:space="preserve">, </w:t>
      </w:r>
      <w:r w:rsidRPr="00BA5E98">
        <w:rPr>
          <w:rFonts w:eastAsia="Calibri"/>
        </w:rPr>
        <w:t>у вас в голове иногда мешаются Огни и Части</w:t>
      </w:r>
      <w:r>
        <w:rPr>
          <w:rFonts w:eastAsia="Calibri"/>
        </w:rPr>
        <w:t xml:space="preserve">. </w:t>
      </w:r>
      <w:r w:rsidRPr="00BA5E98">
        <w:rPr>
          <w:rFonts w:eastAsia="Calibri"/>
        </w:rPr>
        <w:t>Плюс Распоряжения сделали плюс восемь</w:t>
      </w:r>
      <w:r>
        <w:rPr>
          <w:rFonts w:eastAsia="Calibri"/>
        </w:rPr>
        <w:t xml:space="preserve">, </w:t>
      </w:r>
      <w:r w:rsidRPr="00BA5E98">
        <w:rPr>
          <w:rFonts w:eastAsia="Calibri"/>
        </w:rPr>
        <w:t>не чётко по номеру</w:t>
      </w:r>
      <w:r>
        <w:rPr>
          <w:rFonts w:eastAsia="Calibri"/>
        </w:rPr>
        <w:t xml:space="preserve">, </w:t>
      </w:r>
      <w:r w:rsidRPr="00BA5E98">
        <w:rPr>
          <w:rFonts w:eastAsia="Calibri"/>
        </w:rPr>
        <w:t>а плюс восемь</w:t>
      </w:r>
      <w:r>
        <w:rPr>
          <w:rFonts w:eastAsia="Calibri"/>
        </w:rPr>
        <w:t xml:space="preserve">, </w:t>
      </w:r>
      <w:r w:rsidRPr="00BA5E98">
        <w:rPr>
          <w:rFonts w:eastAsia="Calibri"/>
        </w:rPr>
        <w:t>чтобы было управление Частью</w:t>
      </w:r>
      <w:r>
        <w:rPr>
          <w:rFonts w:eastAsia="Calibri"/>
        </w:rPr>
        <w:t>.</w:t>
      </w:r>
    </w:p>
    <w:p w14:paraId="7A0EE290" w14:textId="3ECFA704" w:rsidR="001104A1" w:rsidRDefault="001104A1" w:rsidP="001104A1">
      <w:pPr>
        <w:ind w:firstLine="426"/>
        <w:rPr>
          <w:rFonts w:eastAsia="Calibri"/>
        </w:rPr>
      </w:pPr>
      <w:r w:rsidRPr="00BA5E98">
        <w:rPr>
          <w:rFonts w:eastAsia="Calibri"/>
        </w:rPr>
        <w:t>На всякий случай отвечаю</w:t>
      </w:r>
      <w:r>
        <w:rPr>
          <w:rFonts w:eastAsia="Calibri"/>
        </w:rPr>
        <w:t xml:space="preserve">, </w:t>
      </w:r>
      <w:r w:rsidRPr="00BA5E98">
        <w:rPr>
          <w:rFonts w:eastAsia="Calibri"/>
        </w:rPr>
        <w:t>чтобы было управление Частью</w:t>
      </w:r>
      <w:r>
        <w:rPr>
          <w:rFonts w:eastAsia="Calibri"/>
        </w:rPr>
        <w:t xml:space="preserve">, </w:t>
      </w:r>
      <w:r w:rsidRPr="00BA5E98">
        <w:rPr>
          <w:rFonts w:eastAsia="Calibri"/>
        </w:rPr>
        <w:t>потому что 64 Часть оказалась 72-й по Распоряжению</w:t>
      </w:r>
      <w:r>
        <w:rPr>
          <w:rFonts w:eastAsia="Calibri"/>
        </w:rPr>
        <w:t xml:space="preserve">. </w:t>
      </w:r>
      <w:r w:rsidRPr="00BA5E98">
        <w:rPr>
          <w:rFonts w:eastAsia="Calibri"/>
        </w:rPr>
        <w:t>И тоже головняк</w:t>
      </w:r>
      <w:r>
        <w:rPr>
          <w:rFonts w:eastAsia="Calibri"/>
        </w:rPr>
        <w:t xml:space="preserve">, </w:t>
      </w:r>
      <w:r w:rsidRPr="00BA5E98">
        <w:rPr>
          <w:rFonts w:eastAsia="Calibri"/>
        </w:rPr>
        <w:t>почему номер такой</w:t>
      </w:r>
      <w:r>
        <w:rPr>
          <w:rFonts w:eastAsia="Calibri"/>
        </w:rPr>
        <w:t xml:space="preserve">, </w:t>
      </w:r>
      <w:r w:rsidRPr="00BA5E98">
        <w:rPr>
          <w:rFonts w:eastAsia="Calibri"/>
        </w:rPr>
        <w:t>Часть-то 64-я</w:t>
      </w:r>
      <w:r>
        <w:rPr>
          <w:rFonts w:eastAsia="Calibri"/>
        </w:rPr>
        <w:t xml:space="preserve">, </w:t>
      </w:r>
      <w:r w:rsidRPr="00BA5E98">
        <w:rPr>
          <w:rFonts w:eastAsia="Calibri"/>
        </w:rPr>
        <w:t>8-1</w:t>
      </w:r>
      <w:r>
        <w:rPr>
          <w:rFonts w:eastAsia="Calibri"/>
        </w:rPr>
        <w:t xml:space="preserve">, </w:t>
      </w:r>
      <w:r w:rsidRPr="00BA5E98">
        <w:rPr>
          <w:rFonts w:eastAsia="Calibri"/>
        </w:rPr>
        <w:t>чтобы была управляемость</w:t>
      </w:r>
      <w:r>
        <w:rPr>
          <w:rFonts w:eastAsia="Calibri"/>
        </w:rPr>
        <w:t xml:space="preserve">. </w:t>
      </w:r>
      <w:r w:rsidRPr="00BA5E98">
        <w:rPr>
          <w:rFonts w:eastAsia="Calibri"/>
        </w:rPr>
        <w:t>И эта Часть нам вошла как? 8-1</w:t>
      </w:r>
      <w:r w:rsidR="001F5215">
        <w:rPr>
          <w:rFonts w:eastAsia="Calibri"/>
        </w:rPr>
        <w:t xml:space="preserve"> – </w:t>
      </w:r>
      <w:r w:rsidRPr="00BA5E98">
        <w:rPr>
          <w:rFonts w:eastAsia="Calibri"/>
        </w:rPr>
        <w:t>это понятно</w:t>
      </w:r>
      <w:r>
        <w:rPr>
          <w:rFonts w:eastAsia="Calibri"/>
        </w:rPr>
        <w:t xml:space="preserve">, </w:t>
      </w:r>
      <w:r w:rsidRPr="00BA5E98">
        <w:rPr>
          <w:rFonts w:eastAsia="Calibri"/>
        </w:rPr>
        <w:t>72-65</w:t>
      </w:r>
      <w:r>
        <w:rPr>
          <w:rFonts w:eastAsia="Calibri"/>
        </w:rPr>
        <w:t xml:space="preserve">, </w:t>
      </w:r>
      <w:r w:rsidRPr="00BA5E98">
        <w:rPr>
          <w:rFonts w:eastAsia="Calibri"/>
        </w:rPr>
        <w:t>но тогда 64 становится нашим естеством</w:t>
      </w:r>
      <w:r>
        <w:rPr>
          <w:rFonts w:eastAsia="Calibri"/>
        </w:rPr>
        <w:t xml:space="preserve">. </w:t>
      </w:r>
      <w:r w:rsidRPr="00BA5E98">
        <w:rPr>
          <w:rFonts w:eastAsia="Calibri"/>
        </w:rPr>
        <w:t>Там смысл Распоряжения в этом</w:t>
      </w:r>
      <w:r>
        <w:rPr>
          <w:rFonts w:eastAsia="Calibri"/>
        </w:rPr>
        <w:t>.</w:t>
      </w:r>
    </w:p>
    <w:p w14:paraId="2816AA78" w14:textId="77777777" w:rsidR="001104A1" w:rsidRDefault="001104A1" w:rsidP="001104A1">
      <w:pPr>
        <w:ind w:firstLine="426"/>
        <w:rPr>
          <w:rFonts w:eastAsia="Calibri"/>
        </w:rPr>
      </w:pPr>
      <w:r w:rsidRPr="00BA5E98">
        <w:rPr>
          <w:rFonts w:eastAsia="Calibri"/>
        </w:rPr>
        <w:t>Ладно</w:t>
      </w:r>
      <w:r>
        <w:rPr>
          <w:rFonts w:eastAsia="Calibri"/>
        </w:rPr>
        <w:t xml:space="preserve">, </w:t>
      </w:r>
      <w:r w:rsidRPr="00BA5E98">
        <w:rPr>
          <w:rFonts w:eastAsia="Calibri"/>
        </w:rPr>
        <w:t>вернёмся к ведической традиции</w:t>
      </w:r>
      <w:r>
        <w:rPr>
          <w:rFonts w:eastAsia="Calibri"/>
        </w:rPr>
        <w:t xml:space="preserve">. </w:t>
      </w:r>
      <w:r w:rsidRPr="00BA5E98">
        <w:rPr>
          <w:rFonts w:eastAsia="Calibri"/>
        </w:rPr>
        <w:t>В итоге в огонь Кундалини ставится Ядро Синтеза и начинает взращиваться Нить Синтеза</w:t>
      </w:r>
      <w:r>
        <w:rPr>
          <w:rFonts w:eastAsia="Calibri"/>
        </w:rPr>
        <w:t xml:space="preserve">. </w:t>
      </w:r>
      <w:r w:rsidRPr="00BA5E98">
        <w:rPr>
          <w:rFonts w:eastAsia="Calibri"/>
        </w:rPr>
        <w:t>Вы должны понимать</w:t>
      </w:r>
      <w:r>
        <w:rPr>
          <w:rFonts w:eastAsia="Calibri"/>
        </w:rPr>
        <w:t xml:space="preserve">, </w:t>
      </w:r>
      <w:r w:rsidRPr="00BA5E98">
        <w:rPr>
          <w:rFonts w:eastAsia="Calibri"/>
        </w:rPr>
        <w:t>что находясь сейчас на 47 Синтезе</w:t>
      </w:r>
      <w:r>
        <w:rPr>
          <w:rFonts w:eastAsia="Calibri"/>
        </w:rPr>
        <w:t xml:space="preserve">, </w:t>
      </w:r>
      <w:r w:rsidRPr="00BA5E98">
        <w:rPr>
          <w:rFonts w:eastAsia="Calibri"/>
        </w:rPr>
        <w:t>у вас взращивается Нить Синтеза и 47-е Ядро ставится в 24 позвонок</w:t>
      </w:r>
      <w:r>
        <w:rPr>
          <w:rFonts w:eastAsia="Calibri"/>
        </w:rPr>
        <w:t>.</w:t>
      </w:r>
    </w:p>
    <w:p w14:paraId="089696B0" w14:textId="3E67552F" w:rsidR="001104A1" w:rsidRDefault="001104A1" w:rsidP="001104A1">
      <w:pPr>
        <w:ind w:firstLine="426"/>
        <w:rPr>
          <w:rFonts w:eastAsia="Calibri"/>
        </w:rPr>
      </w:pPr>
      <w:r w:rsidRPr="00BA5E98">
        <w:rPr>
          <w:rFonts w:eastAsia="Calibri"/>
        </w:rPr>
        <w:t>Считается просто</w:t>
      </w:r>
      <w:r>
        <w:rPr>
          <w:rFonts w:eastAsia="Calibri"/>
        </w:rPr>
        <w:t xml:space="preserve">, </w:t>
      </w:r>
      <w:r w:rsidRPr="00BA5E98">
        <w:rPr>
          <w:rFonts w:eastAsia="Calibri"/>
        </w:rPr>
        <w:t>46</w:t>
      </w:r>
      <w:r w:rsidR="001F5215">
        <w:rPr>
          <w:rFonts w:eastAsia="Calibri"/>
        </w:rPr>
        <w:t xml:space="preserve"> – </w:t>
      </w:r>
      <w:r w:rsidRPr="00BA5E98">
        <w:rPr>
          <w:rFonts w:eastAsia="Calibri"/>
        </w:rPr>
        <w:t>это пополам 23</w:t>
      </w:r>
      <w:r>
        <w:rPr>
          <w:rFonts w:eastAsia="Calibri"/>
        </w:rPr>
        <w:t xml:space="preserve">. </w:t>
      </w:r>
      <w:r w:rsidRPr="00BA5E98">
        <w:rPr>
          <w:rFonts w:eastAsia="Calibri"/>
        </w:rPr>
        <w:t>Чётное Ядро ставится между позвонками</w:t>
      </w:r>
      <w:r>
        <w:rPr>
          <w:rFonts w:eastAsia="Calibri"/>
        </w:rPr>
        <w:t xml:space="preserve">, </w:t>
      </w:r>
      <w:r w:rsidRPr="00BA5E98">
        <w:rPr>
          <w:rFonts w:eastAsia="Calibri"/>
        </w:rPr>
        <w:t>нечётное ядро</w:t>
      </w:r>
      <w:r w:rsidR="001F5215">
        <w:rPr>
          <w:rFonts w:eastAsia="Calibri"/>
        </w:rPr>
        <w:t xml:space="preserve"> – </w:t>
      </w:r>
      <w:r w:rsidRPr="00BA5E98">
        <w:rPr>
          <w:rFonts w:eastAsia="Calibri"/>
        </w:rPr>
        <w:t>в позвонок</w:t>
      </w:r>
      <w:r>
        <w:rPr>
          <w:rFonts w:eastAsia="Calibri"/>
        </w:rPr>
        <w:t xml:space="preserve">, </w:t>
      </w:r>
      <w:r w:rsidRPr="00BA5E98">
        <w:rPr>
          <w:rFonts w:eastAsia="Calibri"/>
        </w:rPr>
        <w:t>потому что первый Синтез</w:t>
      </w:r>
      <w:r>
        <w:rPr>
          <w:rFonts w:eastAsia="Calibri"/>
        </w:rPr>
        <w:t xml:space="preserve">, </w:t>
      </w:r>
      <w:r w:rsidRPr="00BA5E98">
        <w:rPr>
          <w:rFonts w:eastAsia="Calibri"/>
        </w:rPr>
        <w:t>как нечётный</w:t>
      </w:r>
      <w:r>
        <w:rPr>
          <w:rFonts w:eastAsia="Calibri"/>
        </w:rPr>
        <w:t xml:space="preserve">, </w:t>
      </w:r>
      <w:r w:rsidRPr="00BA5E98">
        <w:rPr>
          <w:rFonts w:eastAsia="Calibri"/>
        </w:rPr>
        <w:t>ставится в первый позвонок в копчик</w:t>
      </w:r>
      <w:r>
        <w:rPr>
          <w:rFonts w:eastAsia="Calibri"/>
        </w:rPr>
        <w:t xml:space="preserve">. </w:t>
      </w:r>
      <w:r w:rsidRPr="00BA5E98">
        <w:rPr>
          <w:rFonts w:eastAsia="Calibri"/>
        </w:rPr>
        <w:t>Увидели? Соответственно</w:t>
      </w:r>
      <w:r>
        <w:rPr>
          <w:rFonts w:eastAsia="Calibri"/>
        </w:rPr>
        <w:t xml:space="preserve">, </w:t>
      </w:r>
      <w:r w:rsidRPr="00BA5E98">
        <w:rPr>
          <w:rFonts w:eastAsia="Calibri"/>
        </w:rPr>
        <w:t>у вас продолжает расти Нить Синтеза вот здесь</w:t>
      </w:r>
      <w:r>
        <w:rPr>
          <w:rFonts w:eastAsia="Calibri"/>
        </w:rPr>
        <w:t xml:space="preserve">. </w:t>
      </w:r>
      <w:r w:rsidRPr="00BA5E98">
        <w:rPr>
          <w:rFonts w:eastAsia="Calibri"/>
        </w:rPr>
        <w:t xml:space="preserve">И </w:t>
      </w:r>
      <w:r w:rsidRPr="00BA5E98">
        <w:rPr>
          <w:rFonts w:eastAsia="Calibri"/>
          <w:bCs/>
        </w:rPr>
        <w:t>Нить Синтеза</w:t>
      </w:r>
      <w:r>
        <w:rPr>
          <w:rFonts w:eastAsia="Calibri"/>
        </w:rPr>
        <w:t xml:space="preserve">, </w:t>
      </w:r>
      <w:r w:rsidRPr="00BA5E98">
        <w:rPr>
          <w:rFonts w:eastAsia="Calibri"/>
        </w:rPr>
        <w:t>кроме того</w:t>
      </w:r>
      <w:r>
        <w:rPr>
          <w:rFonts w:eastAsia="Calibri"/>
        </w:rPr>
        <w:t xml:space="preserve">, </w:t>
      </w:r>
      <w:r w:rsidRPr="00BA5E98">
        <w:rPr>
          <w:rFonts w:eastAsia="Calibri"/>
        </w:rPr>
        <w:t>что она объединяет Ядра</w:t>
      </w:r>
      <w:r>
        <w:rPr>
          <w:rFonts w:eastAsia="Calibri"/>
        </w:rPr>
        <w:t xml:space="preserve">, </w:t>
      </w:r>
      <w:r w:rsidRPr="00BA5E98">
        <w:rPr>
          <w:rFonts w:eastAsia="Calibri"/>
        </w:rPr>
        <w:t>мы когда-то давно вели эту тему</w:t>
      </w:r>
      <w:r>
        <w:rPr>
          <w:rFonts w:eastAsia="Calibri"/>
        </w:rPr>
        <w:t xml:space="preserve">, </w:t>
      </w:r>
      <w:r w:rsidRPr="00BA5E98">
        <w:rPr>
          <w:rFonts w:eastAsia="Calibri"/>
        </w:rPr>
        <w:t xml:space="preserve">оно </w:t>
      </w:r>
      <w:r w:rsidRPr="00BA5E98">
        <w:rPr>
          <w:rFonts w:eastAsia="Calibri"/>
          <w:bCs/>
        </w:rPr>
        <w:t>нам поддерживает постоянное поднятие Кундалини</w:t>
      </w:r>
      <w:r>
        <w:rPr>
          <w:rFonts w:eastAsia="Calibri"/>
          <w:bCs/>
        </w:rPr>
        <w:t xml:space="preserve">, </w:t>
      </w:r>
      <w:r w:rsidRPr="00BA5E98">
        <w:rPr>
          <w:rFonts w:eastAsia="Calibri"/>
          <w:bCs/>
        </w:rPr>
        <w:t>когда огонь Кундалини за счёт нескольких Ядер Синтеза из копчика поднялся по Сушумне</w:t>
      </w:r>
      <w:r>
        <w:rPr>
          <w:rFonts w:eastAsia="Calibri"/>
        </w:rPr>
        <w:t xml:space="preserve">, </w:t>
      </w:r>
      <w:r w:rsidRPr="00BA5E98">
        <w:rPr>
          <w:rFonts w:eastAsia="Calibri"/>
        </w:rPr>
        <w:t>если связь ведический язык</w:t>
      </w:r>
      <w:r>
        <w:rPr>
          <w:rFonts w:eastAsia="Calibri"/>
        </w:rPr>
        <w:t xml:space="preserve">, </w:t>
      </w:r>
      <w:r w:rsidRPr="00BA5E98">
        <w:rPr>
          <w:rFonts w:eastAsia="Calibri"/>
        </w:rPr>
        <w:t>и заполнил голову</w:t>
      </w:r>
      <w:r>
        <w:rPr>
          <w:rFonts w:eastAsia="Calibri"/>
        </w:rPr>
        <w:t>.</w:t>
      </w:r>
    </w:p>
    <w:p w14:paraId="141F904B" w14:textId="77777777" w:rsidR="001104A1" w:rsidRDefault="001104A1" w:rsidP="001104A1">
      <w:pPr>
        <w:ind w:firstLine="426"/>
        <w:rPr>
          <w:rFonts w:eastAsia="Calibri"/>
        </w:rPr>
      </w:pPr>
      <w:r w:rsidRPr="00BA5E98">
        <w:rPr>
          <w:rFonts w:eastAsia="Calibri"/>
        </w:rPr>
        <w:t>Если в раджа-йоге ты много лет добиваешься поднятия огня Кундалини или просто в ведической традиции</w:t>
      </w:r>
      <w:r>
        <w:rPr>
          <w:rFonts w:eastAsia="Calibri"/>
        </w:rPr>
        <w:t xml:space="preserve">, </w:t>
      </w:r>
      <w:r w:rsidRPr="00BA5E98">
        <w:rPr>
          <w:rFonts w:eastAsia="Calibri"/>
        </w:rPr>
        <w:t xml:space="preserve">чтобы у тебя было </w:t>
      </w:r>
      <w:r w:rsidRPr="00BA5E98">
        <w:rPr>
          <w:rFonts w:eastAsia="Calibri"/>
          <w:bCs/>
        </w:rPr>
        <w:t>пробуждение огнём Кундалини</w:t>
      </w:r>
      <w:r>
        <w:rPr>
          <w:rFonts w:eastAsia="Calibri"/>
          <w:bCs/>
        </w:rPr>
        <w:t xml:space="preserve">, </w:t>
      </w:r>
      <w:r w:rsidRPr="00BA5E98">
        <w:rPr>
          <w:rFonts w:eastAsia="Calibri"/>
          <w:bCs/>
        </w:rPr>
        <w:t>и ты взял управление</w:t>
      </w:r>
      <w:r>
        <w:rPr>
          <w:rFonts w:eastAsia="Calibri"/>
        </w:rPr>
        <w:t xml:space="preserve">, </w:t>
      </w:r>
      <w:r w:rsidRPr="00BA5E98">
        <w:rPr>
          <w:rFonts w:eastAsia="Calibri"/>
        </w:rPr>
        <w:t>внимание</w:t>
      </w:r>
      <w:r>
        <w:rPr>
          <w:rFonts w:eastAsia="Calibri"/>
        </w:rPr>
        <w:t xml:space="preserve">, </w:t>
      </w:r>
      <w:r w:rsidRPr="00BA5E98">
        <w:rPr>
          <w:rFonts w:eastAsia="Calibri"/>
          <w:bCs/>
        </w:rPr>
        <w:t>энергией всего тела в свои руки</w:t>
      </w:r>
      <w:r>
        <w:rPr>
          <w:rFonts w:eastAsia="Calibri"/>
        </w:rPr>
        <w:t xml:space="preserve">. </w:t>
      </w:r>
      <w:r w:rsidRPr="00BA5E98">
        <w:rPr>
          <w:rFonts w:eastAsia="Calibri"/>
        </w:rPr>
        <w:t>И на этом сломана масса копий</w:t>
      </w:r>
      <w:r>
        <w:rPr>
          <w:rFonts w:eastAsia="Calibri"/>
        </w:rPr>
        <w:t xml:space="preserve">, </w:t>
      </w:r>
      <w:r w:rsidRPr="00BA5E98">
        <w:rPr>
          <w:rFonts w:eastAsia="Calibri"/>
        </w:rPr>
        <w:t>судеб и так далее</w:t>
      </w:r>
      <w:r>
        <w:rPr>
          <w:rFonts w:eastAsia="Calibri"/>
        </w:rPr>
        <w:t xml:space="preserve">, </w:t>
      </w:r>
      <w:r w:rsidRPr="00BA5E98">
        <w:rPr>
          <w:rFonts w:eastAsia="Calibri"/>
        </w:rPr>
        <w:t>которые люди не смогли это сделать</w:t>
      </w:r>
      <w:r>
        <w:rPr>
          <w:rFonts w:eastAsia="Calibri"/>
        </w:rPr>
        <w:t xml:space="preserve">, </w:t>
      </w:r>
      <w:r w:rsidRPr="00BA5E98">
        <w:rPr>
          <w:rFonts w:eastAsia="Calibri"/>
        </w:rPr>
        <w:t>это сложно сделать</w:t>
      </w:r>
      <w:r>
        <w:rPr>
          <w:rFonts w:eastAsia="Calibri"/>
        </w:rPr>
        <w:t>.</w:t>
      </w:r>
    </w:p>
    <w:p w14:paraId="19EF431F" w14:textId="77777777" w:rsidR="001104A1" w:rsidRDefault="001104A1" w:rsidP="001104A1">
      <w:pPr>
        <w:ind w:firstLine="426"/>
        <w:rPr>
          <w:rFonts w:eastAsia="Calibri"/>
        </w:rPr>
      </w:pPr>
      <w:r w:rsidRPr="00BA5E98">
        <w:rPr>
          <w:rFonts w:eastAsia="Calibri"/>
        </w:rPr>
        <w:lastRenderedPageBreak/>
        <w:t>Мы этот вопрос решили такой Частью</w:t>
      </w:r>
      <w:r>
        <w:rPr>
          <w:rFonts w:eastAsia="Calibri"/>
        </w:rPr>
        <w:t xml:space="preserve">, </w:t>
      </w:r>
      <w:r w:rsidRPr="00BA5E98">
        <w:rPr>
          <w:rFonts w:eastAsia="Calibri"/>
        </w:rPr>
        <w:t>как Нить Синтеза</w:t>
      </w:r>
      <w:r>
        <w:rPr>
          <w:rFonts w:eastAsia="Calibri"/>
        </w:rPr>
        <w:t xml:space="preserve">. </w:t>
      </w:r>
      <w:r w:rsidRPr="00BA5E98">
        <w:rPr>
          <w:rFonts w:eastAsia="Calibri"/>
        </w:rPr>
        <w:t>Как только у вас фиксируется Часть Нить Синтеза</w:t>
      </w:r>
      <w:r>
        <w:rPr>
          <w:rFonts w:eastAsia="Calibri"/>
        </w:rPr>
        <w:t xml:space="preserve">, </w:t>
      </w:r>
      <w:r w:rsidRPr="00BA5E98">
        <w:rPr>
          <w:rFonts w:eastAsia="Calibri"/>
        </w:rPr>
        <w:t>сейчас 47 Синтез</w:t>
      </w:r>
      <w:r>
        <w:rPr>
          <w:rFonts w:eastAsia="Calibri"/>
        </w:rPr>
        <w:t xml:space="preserve">, </w:t>
      </w:r>
      <w:r w:rsidRPr="00BA5E98">
        <w:rPr>
          <w:rFonts w:eastAsia="Calibri"/>
        </w:rPr>
        <w:t>по номеру этой Части вы её имеете автоматически</w:t>
      </w:r>
      <w:r>
        <w:rPr>
          <w:rFonts w:eastAsia="Calibri"/>
        </w:rPr>
        <w:t xml:space="preserve">. </w:t>
      </w:r>
      <w:r w:rsidRPr="00BA5E98">
        <w:rPr>
          <w:rFonts w:eastAsia="Calibri"/>
        </w:rPr>
        <w:t>Она 44-я</w:t>
      </w:r>
      <w:r>
        <w:rPr>
          <w:rFonts w:eastAsia="Calibri"/>
        </w:rPr>
        <w:t xml:space="preserve">, </w:t>
      </w:r>
      <w:r w:rsidRPr="00BA5E98">
        <w:rPr>
          <w:rFonts w:eastAsia="Calibri"/>
        </w:rPr>
        <w:t>если взять трансляцию четырёх Частей в связке</w:t>
      </w:r>
      <w:r>
        <w:rPr>
          <w:rFonts w:eastAsia="Calibri"/>
        </w:rPr>
        <w:t xml:space="preserve">. </w:t>
      </w:r>
      <w:r w:rsidRPr="00BA5E98">
        <w:rPr>
          <w:rFonts w:eastAsia="Calibri"/>
        </w:rPr>
        <w:t>Всё</w:t>
      </w:r>
      <w:r>
        <w:rPr>
          <w:rFonts w:eastAsia="Calibri"/>
        </w:rPr>
        <w:t xml:space="preserve">, </w:t>
      </w:r>
      <w:r w:rsidRPr="00BA5E98">
        <w:rPr>
          <w:rFonts w:eastAsia="Calibri"/>
        </w:rPr>
        <w:t>у вас Кундалини стоит в голове</w:t>
      </w:r>
      <w:r>
        <w:rPr>
          <w:rFonts w:eastAsia="Calibri"/>
        </w:rPr>
        <w:t>.</w:t>
      </w:r>
    </w:p>
    <w:p w14:paraId="0AEEC6BE" w14:textId="24D837CA" w:rsidR="001104A1" w:rsidRDefault="001104A1" w:rsidP="001104A1">
      <w:pPr>
        <w:ind w:firstLine="426"/>
        <w:rPr>
          <w:rFonts w:eastAsia="Calibri"/>
        </w:rPr>
      </w:pPr>
      <w:r w:rsidRPr="00BA5E98">
        <w:rPr>
          <w:rFonts w:eastAsia="Calibri"/>
        </w:rPr>
        <w:t>Понятно</w:t>
      </w:r>
      <w:r>
        <w:rPr>
          <w:rFonts w:eastAsia="Calibri"/>
        </w:rPr>
        <w:t xml:space="preserve">, </w:t>
      </w:r>
      <w:r w:rsidRPr="00BA5E98">
        <w:rPr>
          <w:rFonts w:eastAsia="Calibri"/>
        </w:rPr>
        <w:t>что для ведической традиции: «Да это невозможно</w:t>
      </w:r>
      <w:r>
        <w:rPr>
          <w:rFonts w:eastAsia="Calibri"/>
        </w:rPr>
        <w:t xml:space="preserve">, </w:t>
      </w:r>
      <w:r w:rsidRPr="00BA5E98">
        <w:rPr>
          <w:rFonts w:eastAsia="Calibri"/>
        </w:rPr>
        <w:t>да для этого надо десятилетиями сиде-е-ть</w:t>
      </w:r>
      <w:r>
        <w:rPr>
          <w:rFonts w:eastAsia="Calibri"/>
        </w:rPr>
        <w:t xml:space="preserve">, </w:t>
      </w:r>
      <w:r w:rsidRPr="00BA5E98">
        <w:rPr>
          <w:rFonts w:eastAsia="Calibri"/>
        </w:rPr>
        <w:t>Кундалини поднима-а-ать</w:t>
      </w:r>
      <w:r>
        <w:rPr>
          <w:rFonts w:eastAsia="Calibri"/>
        </w:rPr>
        <w:t xml:space="preserve">, </w:t>
      </w:r>
      <w:r w:rsidRPr="00BA5E98">
        <w:rPr>
          <w:rFonts w:eastAsia="Calibri"/>
        </w:rPr>
        <w:t>энергией управля-я-ять</w:t>
      </w:r>
      <w:r>
        <w:rPr>
          <w:rFonts w:eastAsia="Calibri"/>
        </w:rPr>
        <w:t xml:space="preserve">, </w:t>
      </w:r>
      <w:r w:rsidRPr="00BA5E98">
        <w:rPr>
          <w:rFonts w:eastAsia="Calibri"/>
        </w:rPr>
        <w:t>мантры пе-е-еть … А вы просто</w:t>
      </w:r>
      <w:r>
        <w:rPr>
          <w:rFonts w:eastAsia="Calibri"/>
        </w:rPr>
        <w:t xml:space="preserve">, </w:t>
      </w:r>
      <w:r w:rsidRPr="00BA5E98">
        <w:rPr>
          <w:rFonts w:eastAsia="Calibri"/>
        </w:rPr>
        <w:t>взяв 44 Синтеза</w:t>
      </w:r>
      <w:r>
        <w:rPr>
          <w:rFonts w:eastAsia="Calibri"/>
        </w:rPr>
        <w:t xml:space="preserve">, </w:t>
      </w:r>
      <w:r w:rsidRPr="00BA5E98">
        <w:rPr>
          <w:rFonts w:eastAsia="Calibri"/>
        </w:rPr>
        <w:t>Кундалини в голову поставили?! Вы наглецы! Это невозможно!»</w:t>
      </w:r>
      <w:r>
        <w:rPr>
          <w:rFonts w:eastAsia="Calibri"/>
        </w:rPr>
        <w:t xml:space="preserve">. </w:t>
      </w:r>
      <w:r w:rsidRPr="00BA5E98">
        <w:rPr>
          <w:rFonts w:eastAsia="Calibri"/>
        </w:rPr>
        <w:t>Так вот по ведической традиции</w:t>
      </w:r>
      <w:r w:rsidR="001F5215">
        <w:rPr>
          <w:rFonts w:eastAsia="Calibri"/>
        </w:rPr>
        <w:t xml:space="preserve"> – </w:t>
      </w:r>
      <w:r w:rsidRPr="00BA5E98">
        <w:rPr>
          <w:rFonts w:eastAsia="Calibri"/>
        </w:rPr>
        <w:t>это невозможно</w:t>
      </w:r>
      <w:r>
        <w:rPr>
          <w:rFonts w:eastAsia="Calibri"/>
        </w:rPr>
        <w:t xml:space="preserve">, </w:t>
      </w:r>
      <w:r w:rsidRPr="00BA5E98">
        <w:rPr>
          <w:rFonts w:eastAsia="Calibri"/>
        </w:rPr>
        <w:t>а по нашей традиции</w:t>
      </w:r>
      <w:r w:rsidR="001F5215">
        <w:rPr>
          <w:rFonts w:eastAsia="Calibri"/>
        </w:rPr>
        <w:t xml:space="preserve"> – </w:t>
      </w:r>
      <w:r w:rsidRPr="00BA5E98">
        <w:rPr>
          <w:rFonts w:eastAsia="Calibri"/>
        </w:rPr>
        <w:t>это нормально</w:t>
      </w:r>
      <w:r>
        <w:rPr>
          <w:rFonts w:eastAsia="Calibri"/>
        </w:rPr>
        <w:t>.</w:t>
      </w:r>
    </w:p>
    <w:p w14:paraId="054B2FA2" w14:textId="77777777" w:rsidR="001104A1" w:rsidRDefault="001104A1" w:rsidP="001104A1">
      <w:pPr>
        <w:ind w:firstLine="426"/>
        <w:rPr>
          <w:rFonts w:eastAsia="Calibri"/>
        </w:rPr>
      </w:pPr>
      <w:r w:rsidRPr="00BA5E98">
        <w:rPr>
          <w:rFonts w:eastAsia="Calibri"/>
        </w:rPr>
        <w:t>Пример! 100 лет назад классическая физика Ньютона</w:t>
      </w:r>
      <w:r>
        <w:rPr>
          <w:rFonts w:eastAsia="Calibri"/>
        </w:rPr>
        <w:t xml:space="preserve">. </w:t>
      </w:r>
      <w:r w:rsidRPr="00BA5E98">
        <w:rPr>
          <w:rFonts w:eastAsia="Calibri"/>
        </w:rPr>
        <w:t>Все физики говорили</w:t>
      </w:r>
      <w:r>
        <w:rPr>
          <w:rFonts w:eastAsia="Calibri"/>
        </w:rPr>
        <w:t xml:space="preserve">, </w:t>
      </w:r>
      <w:r w:rsidRPr="00BA5E98">
        <w:rPr>
          <w:rFonts w:eastAsia="Calibri"/>
        </w:rPr>
        <w:t>что выше физики нет</w:t>
      </w:r>
      <w:r>
        <w:rPr>
          <w:rFonts w:eastAsia="Calibri"/>
        </w:rPr>
        <w:t xml:space="preserve">, </w:t>
      </w:r>
      <w:r w:rsidRPr="00BA5E98">
        <w:rPr>
          <w:rFonts w:eastAsia="Calibri"/>
        </w:rPr>
        <w:t>потому что Ньютоновская физика самая крутая</w:t>
      </w:r>
      <w:r>
        <w:rPr>
          <w:rFonts w:eastAsia="Calibri"/>
        </w:rPr>
        <w:t xml:space="preserve">. </w:t>
      </w:r>
      <w:r w:rsidRPr="00BA5E98">
        <w:rPr>
          <w:rFonts w:eastAsia="Calibri"/>
        </w:rPr>
        <w:t>Пришел Эйнштейн</w:t>
      </w:r>
      <w:r>
        <w:rPr>
          <w:rFonts w:eastAsia="Calibri"/>
        </w:rPr>
        <w:t xml:space="preserve">, </w:t>
      </w:r>
      <w:r w:rsidRPr="00BA5E98">
        <w:rPr>
          <w:rFonts w:eastAsia="Calibri"/>
        </w:rPr>
        <w:t>сказал: «Есть теория относительности»</w:t>
      </w:r>
      <w:r>
        <w:rPr>
          <w:rFonts w:eastAsia="Calibri"/>
        </w:rPr>
        <w:t xml:space="preserve">, </w:t>
      </w:r>
      <w:r w:rsidRPr="00BA5E98">
        <w:rPr>
          <w:rFonts w:eastAsia="Calibri"/>
        </w:rPr>
        <w:t>новая физика</w:t>
      </w:r>
      <w:r>
        <w:rPr>
          <w:rFonts w:eastAsia="Calibri"/>
        </w:rPr>
        <w:t xml:space="preserve">. </w:t>
      </w:r>
      <w:r w:rsidRPr="00BA5E98">
        <w:rPr>
          <w:rFonts w:eastAsia="Calibri"/>
        </w:rPr>
        <w:t>Все говорили: «Да он дебил! Да он двоечник в школе! Да он тут такой-сякой!» Сейчас эта теория нормально развивается</w:t>
      </w:r>
      <w:r>
        <w:rPr>
          <w:rFonts w:eastAsia="Calibri"/>
        </w:rPr>
        <w:t xml:space="preserve">. </w:t>
      </w:r>
      <w:r w:rsidRPr="00BA5E98">
        <w:rPr>
          <w:rFonts w:eastAsia="Calibri"/>
        </w:rPr>
        <w:t>Она сейчас развивается</w:t>
      </w:r>
      <w:r>
        <w:rPr>
          <w:rFonts w:eastAsia="Calibri"/>
        </w:rPr>
        <w:t xml:space="preserve">, </w:t>
      </w:r>
      <w:r w:rsidRPr="00BA5E98">
        <w:rPr>
          <w:rFonts w:eastAsia="Calibri"/>
        </w:rPr>
        <w:t>преодолевается</w:t>
      </w:r>
      <w:r>
        <w:rPr>
          <w:rFonts w:eastAsia="Calibri"/>
        </w:rPr>
        <w:t xml:space="preserve">. </w:t>
      </w:r>
      <w:r w:rsidRPr="00BA5E98">
        <w:rPr>
          <w:rFonts w:eastAsia="Calibri"/>
        </w:rPr>
        <w:t>Но он создал новый пласт физики</w:t>
      </w:r>
      <w:r>
        <w:rPr>
          <w:rFonts w:eastAsia="Calibri"/>
        </w:rPr>
        <w:t>.</w:t>
      </w:r>
    </w:p>
    <w:p w14:paraId="306F0DB4" w14:textId="76677D82" w:rsidR="001104A1" w:rsidRDefault="001104A1" w:rsidP="001104A1">
      <w:pPr>
        <w:ind w:firstLine="426"/>
        <w:rPr>
          <w:rFonts w:eastAsia="Calibri"/>
        </w:rPr>
      </w:pPr>
      <w:r w:rsidRPr="00BA5E98">
        <w:rPr>
          <w:rFonts w:eastAsia="Calibri"/>
        </w:rPr>
        <w:t>И классическая физика стала частным случаем современной физики</w:t>
      </w:r>
      <w:r>
        <w:rPr>
          <w:rFonts w:eastAsia="Calibri"/>
        </w:rPr>
        <w:t xml:space="preserve">, </w:t>
      </w:r>
      <w:r w:rsidRPr="00BA5E98">
        <w:rPr>
          <w:rFonts w:eastAsia="Calibri"/>
        </w:rPr>
        <w:t>но одной из физик</w:t>
      </w:r>
      <w:r>
        <w:rPr>
          <w:rFonts w:eastAsia="Calibri"/>
        </w:rPr>
        <w:t xml:space="preserve">. </w:t>
      </w:r>
      <w:r w:rsidRPr="00BA5E98">
        <w:rPr>
          <w:rFonts w:eastAsia="Calibri"/>
        </w:rPr>
        <w:t>У нас теперь и квантовая физика</w:t>
      </w:r>
      <w:r>
        <w:rPr>
          <w:rFonts w:eastAsia="Calibri"/>
        </w:rPr>
        <w:t xml:space="preserve">, </w:t>
      </w:r>
      <w:r w:rsidRPr="00BA5E98">
        <w:rPr>
          <w:rFonts w:eastAsia="Calibri"/>
        </w:rPr>
        <w:t>и ядерная физика</w:t>
      </w:r>
      <w:r>
        <w:rPr>
          <w:rFonts w:eastAsia="Calibri"/>
        </w:rPr>
        <w:t xml:space="preserve">. </w:t>
      </w:r>
      <w:r w:rsidRPr="00BA5E98">
        <w:rPr>
          <w:rFonts w:eastAsia="Calibri"/>
        </w:rPr>
        <w:t>Не было бы Эйнштейна</w:t>
      </w:r>
      <w:r>
        <w:rPr>
          <w:rFonts w:eastAsia="Calibri"/>
        </w:rPr>
        <w:t xml:space="preserve">, </w:t>
      </w:r>
      <w:r w:rsidRPr="00BA5E98">
        <w:rPr>
          <w:rFonts w:eastAsia="Calibri"/>
        </w:rPr>
        <w:t>у нас бы не было разных физик</w:t>
      </w:r>
      <w:r>
        <w:rPr>
          <w:rFonts w:eastAsia="Calibri"/>
        </w:rPr>
        <w:t xml:space="preserve">, </w:t>
      </w:r>
      <w:r w:rsidRPr="00BA5E98">
        <w:rPr>
          <w:rFonts w:eastAsia="Calibri"/>
        </w:rPr>
        <w:t>потому что он создал относительность всех физик между собой</w:t>
      </w:r>
      <w:r>
        <w:rPr>
          <w:rFonts w:eastAsia="Calibri"/>
        </w:rPr>
        <w:t xml:space="preserve">. </w:t>
      </w:r>
      <w:r w:rsidRPr="00BA5E98">
        <w:rPr>
          <w:rFonts w:eastAsia="Calibri"/>
        </w:rPr>
        <w:t>Даже если его математическую модель преодолеют</w:t>
      </w:r>
      <w:r>
        <w:rPr>
          <w:rFonts w:eastAsia="Calibri"/>
        </w:rPr>
        <w:t xml:space="preserve">, </w:t>
      </w:r>
      <w:r w:rsidRPr="00BA5E98">
        <w:rPr>
          <w:rFonts w:eastAsia="Calibri"/>
        </w:rPr>
        <w:t>само понятие относительной физики</w:t>
      </w:r>
      <w:r w:rsidR="001F5215">
        <w:rPr>
          <w:rFonts w:eastAsia="Calibri"/>
        </w:rPr>
        <w:t xml:space="preserve"> – </w:t>
      </w:r>
      <w:r w:rsidRPr="00BA5E98">
        <w:rPr>
          <w:rFonts w:eastAsia="Calibri"/>
        </w:rPr>
        <w:t>это его вклад в мировую физику</w:t>
      </w:r>
      <w:r>
        <w:rPr>
          <w:rFonts w:eastAsia="Calibri"/>
        </w:rPr>
        <w:t xml:space="preserve">, </w:t>
      </w:r>
      <w:r w:rsidRPr="00BA5E98">
        <w:rPr>
          <w:rFonts w:eastAsia="Calibri"/>
        </w:rPr>
        <w:t>что физики бывают разные</w:t>
      </w:r>
      <w:r>
        <w:rPr>
          <w:rFonts w:eastAsia="Calibri"/>
        </w:rPr>
        <w:t xml:space="preserve">, </w:t>
      </w:r>
      <w:r w:rsidRPr="00BA5E98">
        <w:rPr>
          <w:rFonts w:eastAsia="Calibri"/>
        </w:rPr>
        <w:t>а не только классические ньютоновские</w:t>
      </w:r>
      <w:r>
        <w:rPr>
          <w:rFonts w:eastAsia="Calibri"/>
        </w:rPr>
        <w:t>.</w:t>
      </w:r>
    </w:p>
    <w:p w14:paraId="2F6D808B" w14:textId="77777777" w:rsidR="001104A1" w:rsidRPr="00BA5E98" w:rsidRDefault="001104A1" w:rsidP="001104A1">
      <w:pPr>
        <w:ind w:firstLine="426"/>
        <w:rPr>
          <w:rFonts w:eastAsia="Calibri"/>
        </w:rPr>
      </w:pPr>
      <w:r w:rsidRPr="00BA5E98">
        <w:rPr>
          <w:rFonts w:eastAsia="Calibri"/>
        </w:rPr>
        <w:t>Вот так же и здесь</w:t>
      </w:r>
      <w:r>
        <w:rPr>
          <w:rFonts w:eastAsia="Calibri"/>
        </w:rPr>
        <w:t xml:space="preserve">, </w:t>
      </w:r>
      <w:r w:rsidRPr="00BA5E98">
        <w:rPr>
          <w:rFonts w:eastAsia="Calibri"/>
        </w:rPr>
        <w:t>ведическая традиция</w:t>
      </w:r>
      <w:r>
        <w:rPr>
          <w:rFonts w:eastAsia="Calibri"/>
        </w:rPr>
        <w:t xml:space="preserve">, </w:t>
      </w:r>
      <w:r w:rsidRPr="00BA5E98">
        <w:rPr>
          <w:rFonts w:eastAsia="Calibri"/>
        </w:rPr>
        <w:t>она для индийцев классическая</w:t>
      </w:r>
      <w:r>
        <w:rPr>
          <w:rFonts w:eastAsia="Calibri"/>
        </w:rPr>
        <w:t xml:space="preserve">, </w:t>
      </w:r>
      <w:r w:rsidRPr="00BA5E98">
        <w:rPr>
          <w:rFonts w:eastAsia="Calibri"/>
        </w:rPr>
        <w:t>как для физиков классика Ньютона</w:t>
      </w:r>
      <w:r>
        <w:rPr>
          <w:rFonts w:eastAsia="Calibri"/>
        </w:rPr>
        <w:t xml:space="preserve">, </w:t>
      </w:r>
      <w:r w:rsidRPr="00BA5E98">
        <w:rPr>
          <w:rFonts w:eastAsia="Calibri"/>
        </w:rPr>
        <w:t>но стала уже частным случаем всех традиций Планеты:</w:t>
      </w:r>
    </w:p>
    <w:p w14:paraId="16E91948" w14:textId="77777777" w:rsidR="001104A1" w:rsidRDefault="001104A1" w:rsidP="001104A1">
      <w:pPr>
        <w:ind w:firstLine="426"/>
        <w:rPr>
          <w:rFonts w:eastAsia="Calibri"/>
        </w:rPr>
      </w:pPr>
      <w:r w:rsidRPr="00BA5E98">
        <w:rPr>
          <w:rFonts w:eastAsia="Calibri"/>
        </w:rPr>
        <w:t>есть китайская традиция</w:t>
      </w:r>
      <w:r>
        <w:rPr>
          <w:rFonts w:eastAsia="Calibri"/>
        </w:rPr>
        <w:t>,</w:t>
      </w:r>
    </w:p>
    <w:p w14:paraId="077BAF42" w14:textId="77777777" w:rsidR="001104A1" w:rsidRDefault="001104A1" w:rsidP="001104A1">
      <w:pPr>
        <w:ind w:firstLine="426"/>
        <w:rPr>
          <w:rFonts w:eastAsia="Calibri"/>
        </w:rPr>
      </w:pPr>
      <w:r w:rsidRPr="00BA5E98">
        <w:rPr>
          <w:rFonts w:eastAsia="Calibri"/>
        </w:rPr>
        <w:t>есть индийская традиция</w:t>
      </w:r>
      <w:r>
        <w:rPr>
          <w:rFonts w:eastAsia="Calibri"/>
        </w:rPr>
        <w:t>,</w:t>
      </w:r>
    </w:p>
    <w:p w14:paraId="2EFF311F" w14:textId="77777777" w:rsidR="001104A1" w:rsidRDefault="001104A1" w:rsidP="001104A1">
      <w:pPr>
        <w:ind w:firstLine="426"/>
        <w:rPr>
          <w:rFonts w:eastAsia="Calibri"/>
        </w:rPr>
      </w:pPr>
      <w:r w:rsidRPr="00BA5E98">
        <w:rPr>
          <w:rFonts w:eastAsia="Calibri"/>
        </w:rPr>
        <w:t>есть американская традиция</w:t>
      </w:r>
      <w:r>
        <w:rPr>
          <w:rFonts w:eastAsia="Calibri"/>
        </w:rPr>
        <w:t>,</w:t>
      </w:r>
    </w:p>
    <w:p w14:paraId="0F0C4A4E" w14:textId="77777777" w:rsidR="001104A1" w:rsidRDefault="001104A1" w:rsidP="001104A1">
      <w:pPr>
        <w:ind w:firstLine="426"/>
        <w:rPr>
          <w:rFonts w:eastAsia="Calibri"/>
        </w:rPr>
      </w:pPr>
      <w:r w:rsidRPr="00BA5E98">
        <w:rPr>
          <w:rFonts w:eastAsia="Calibri"/>
        </w:rPr>
        <w:t>есть английская традиция</w:t>
      </w:r>
      <w:r>
        <w:rPr>
          <w:rFonts w:eastAsia="Calibri"/>
        </w:rPr>
        <w:t>,</w:t>
      </w:r>
    </w:p>
    <w:p w14:paraId="658B5638" w14:textId="77777777" w:rsidR="001104A1" w:rsidRDefault="001104A1" w:rsidP="001104A1">
      <w:pPr>
        <w:ind w:firstLine="426"/>
        <w:rPr>
          <w:rFonts w:eastAsia="Calibri"/>
        </w:rPr>
      </w:pPr>
      <w:r w:rsidRPr="00BA5E98">
        <w:rPr>
          <w:rFonts w:eastAsia="Calibri"/>
        </w:rPr>
        <w:t>есть русская славянская традиция</w:t>
      </w:r>
      <w:r>
        <w:rPr>
          <w:rFonts w:eastAsia="Calibri"/>
        </w:rPr>
        <w:t>,</w:t>
      </w:r>
    </w:p>
    <w:p w14:paraId="2D7791EA" w14:textId="77777777" w:rsidR="001104A1" w:rsidRDefault="001104A1" w:rsidP="001104A1">
      <w:pPr>
        <w:ind w:firstLine="426"/>
        <w:rPr>
          <w:rFonts w:eastAsia="Calibri"/>
        </w:rPr>
      </w:pPr>
      <w:r w:rsidRPr="00BA5E98">
        <w:rPr>
          <w:rFonts w:eastAsia="Calibri"/>
        </w:rPr>
        <w:t>а есть синтез всех этих традиций</w:t>
      </w:r>
      <w:r>
        <w:rPr>
          <w:rFonts w:eastAsia="Calibri"/>
        </w:rPr>
        <w:t>.</w:t>
      </w:r>
    </w:p>
    <w:p w14:paraId="5F25833D" w14:textId="77777777" w:rsidR="001104A1" w:rsidRDefault="001104A1" w:rsidP="001104A1">
      <w:pPr>
        <w:ind w:firstLine="426"/>
        <w:rPr>
          <w:rFonts w:eastAsia="Calibri"/>
        </w:rPr>
      </w:pPr>
      <w:r w:rsidRPr="00BA5E98">
        <w:rPr>
          <w:rFonts w:eastAsia="Calibri"/>
        </w:rPr>
        <w:t>И когда мы вот так будем думать</w:t>
      </w:r>
      <w:r>
        <w:rPr>
          <w:rFonts w:eastAsia="Calibri"/>
        </w:rPr>
        <w:t xml:space="preserve">, </w:t>
      </w:r>
      <w:r w:rsidRPr="00BA5E98">
        <w:rPr>
          <w:rFonts w:eastAsia="Calibri"/>
        </w:rPr>
        <w:t>нам станет легче</w:t>
      </w:r>
      <w:r>
        <w:rPr>
          <w:rFonts w:eastAsia="Calibri"/>
        </w:rPr>
        <w:t>.</w:t>
      </w:r>
    </w:p>
    <w:p w14:paraId="3D28B512" w14:textId="77777777" w:rsidR="001104A1" w:rsidRDefault="001104A1" w:rsidP="001104A1">
      <w:pPr>
        <w:ind w:firstLine="426"/>
        <w:rPr>
          <w:rFonts w:eastAsia="Calibri"/>
        </w:rPr>
      </w:pPr>
      <w:r w:rsidRPr="00BA5E98">
        <w:rPr>
          <w:rFonts w:eastAsia="Calibri"/>
        </w:rPr>
        <w:t xml:space="preserve">В итоге </w:t>
      </w:r>
      <w:r w:rsidRPr="00BA5E98">
        <w:rPr>
          <w:rFonts w:eastAsia="Calibri"/>
          <w:bCs/>
        </w:rPr>
        <w:t>за счёт Нитей Синтеза Кундалини поднимается</w:t>
      </w:r>
      <w:r>
        <w:rPr>
          <w:rFonts w:eastAsia="Calibri"/>
          <w:bCs/>
        </w:rPr>
        <w:t xml:space="preserve">, </w:t>
      </w:r>
      <w:r w:rsidRPr="00BA5E98">
        <w:rPr>
          <w:rFonts w:eastAsia="Calibri"/>
          <w:bCs/>
        </w:rPr>
        <w:t>охватывает ваш головной мозг</w:t>
      </w:r>
      <w:r>
        <w:rPr>
          <w:rFonts w:eastAsia="Calibri"/>
          <w:bCs/>
        </w:rPr>
        <w:t xml:space="preserve">, </w:t>
      </w:r>
      <w:r w:rsidRPr="00BA5E98">
        <w:rPr>
          <w:rFonts w:eastAsia="Calibri"/>
          <w:bCs/>
        </w:rPr>
        <w:t>именно поэтому вы начинаете усваивать очень сложные тематики Синтеза головным мозгом</w:t>
      </w:r>
      <w:r>
        <w:rPr>
          <w:rFonts w:eastAsia="Calibri"/>
          <w:bCs/>
        </w:rPr>
        <w:t xml:space="preserve">, </w:t>
      </w:r>
      <w:r w:rsidRPr="00BA5E98">
        <w:rPr>
          <w:rFonts w:eastAsia="Calibri"/>
          <w:bCs/>
        </w:rPr>
        <w:t>без огня Кундалини в голове это не получается</w:t>
      </w:r>
      <w:r>
        <w:rPr>
          <w:rFonts w:eastAsia="Calibri"/>
        </w:rPr>
        <w:t xml:space="preserve">. </w:t>
      </w:r>
      <w:r w:rsidRPr="00BA5E98">
        <w:rPr>
          <w:rFonts w:eastAsia="Calibri"/>
        </w:rPr>
        <w:t>Только сейчас</w:t>
      </w:r>
      <w:r>
        <w:rPr>
          <w:rFonts w:eastAsia="Calibri"/>
        </w:rPr>
        <w:t xml:space="preserve">, </w:t>
      </w:r>
      <w:r w:rsidRPr="00BA5E98">
        <w:rPr>
          <w:rFonts w:eastAsia="Calibri"/>
        </w:rPr>
        <w:t>пожалуйста</w:t>
      </w:r>
      <w:r>
        <w:rPr>
          <w:rFonts w:eastAsia="Calibri"/>
        </w:rPr>
        <w:t xml:space="preserve">, </w:t>
      </w:r>
      <w:r w:rsidRPr="00BA5E98">
        <w:rPr>
          <w:rFonts w:eastAsia="Calibri"/>
        </w:rPr>
        <w:t>не обижайтесь</w:t>
      </w:r>
      <w:r>
        <w:rPr>
          <w:rFonts w:eastAsia="Calibri"/>
        </w:rPr>
        <w:t xml:space="preserve">, </w:t>
      </w:r>
      <w:r w:rsidRPr="00BA5E98">
        <w:rPr>
          <w:rFonts w:eastAsia="Calibri"/>
        </w:rPr>
        <w:t>я знаю</w:t>
      </w:r>
      <w:r>
        <w:rPr>
          <w:rFonts w:eastAsia="Calibri"/>
        </w:rPr>
        <w:t xml:space="preserve">, </w:t>
      </w:r>
      <w:r w:rsidRPr="00BA5E98">
        <w:rPr>
          <w:rFonts w:eastAsia="Calibri"/>
        </w:rPr>
        <w:t>о чём говорю</w:t>
      </w:r>
      <w:r>
        <w:rPr>
          <w:rFonts w:eastAsia="Calibri"/>
        </w:rPr>
        <w:t xml:space="preserve">, </w:t>
      </w:r>
      <w:r w:rsidRPr="00BA5E98">
        <w:rPr>
          <w:rFonts w:eastAsia="Calibri"/>
        </w:rPr>
        <w:t>я знаю ведическую традицию</w:t>
      </w:r>
      <w:r>
        <w:rPr>
          <w:rFonts w:eastAsia="Calibri"/>
        </w:rPr>
        <w:t xml:space="preserve">. </w:t>
      </w:r>
      <w:r w:rsidRPr="00BA5E98">
        <w:rPr>
          <w:rFonts w:eastAsia="Calibri"/>
        </w:rPr>
        <w:t>Мы её использовали сознательно</w:t>
      </w:r>
      <w:r>
        <w:rPr>
          <w:rFonts w:eastAsia="Calibri"/>
        </w:rPr>
        <w:t xml:space="preserve">, </w:t>
      </w:r>
      <w:r w:rsidRPr="00BA5E98">
        <w:rPr>
          <w:rFonts w:eastAsia="Calibri"/>
        </w:rPr>
        <w:t>но метагалактически</w:t>
      </w:r>
      <w:r>
        <w:rPr>
          <w:rFonts w:eastAsia="Calibri"/>
        </w:rPr>
        <w:t>.</w:t>
      </w:r>
    </w:p>
    <w:p w14:paraId="5DB73B52" w14:textId="23076398" w:rsidR="001104A1" w:rsidRDefault="001104A1" w:rsidP="001104A1">
      <w:pPr>
        <w:ind w:firstLine="426"/>
        <w:rPr>
          <w:rFonts w:eastAsia="Calibri"/>
        </w:rPr>
      </w:pPr>
      <w:r w:rsidRPr="00BA5E98">
        <w:rPr>
          <w:rFonts w:eastAsia="Calibri"/>
        </w:rPr>
        <w:t>Вы никогда не видели начинающих</w:t>
      </w:r>
      <w:r>
        <w:rPr>
          <w:rFonts w:eastAsia="Calibri"/>
        </w:rPr>
        <w:t xml:space="preserve">, </w:t>
      </w:r>
      <w:r w:rsidRPr="00BA5E98">
        <w:rPr>
          <w:rFonts w:eastAsia="Calibri"/>
        </w:rPr>
        <w:t>которые приходят</w:t>
      </w:r>
      <w:r>
        <w:rPr>
          <w:rFonts w:eastAsia="Calibri"/>
        </w:rPr>
        <w:t xml:space="preserve">, </w:t>
      </w:r>
      <w:r w:rsidRPr="00BA5E98">
        <w:rPr>
          <w:rFonts w:eastAsia="Calibri"/>
        </w:rPr>
        <w:t>и они очень долго встраиваются в соображалку Синтеза</w:t>
      </w:r>
      <w:r>
        <w:rPr>
          <w:rFonts w:eastAsia="Calibri"/>
        </w:rPr>
        <w:t xml:space="preserve">. </w:t>
      </w:r>
      <w:r w:rsidRPr="00BA5E98">
        <w:rPr>
          <w:rFonts w:eastAsia="Calibri"/>
        </w:rPr>
        <w:t>И кто-то быстро идёт</w:t>
      </w:r>
      <w:r>
        <w:rPr>
          <w:rFonts w:eastAsia="Calibri"/>
        </w:rPr>
        <w:t xml:space="preserve">, </w:t>
      </w:r>
      <w:r w:rsidRPr="00BA5E98">
        <w:rPr>
          <w:rFonts w:eastAsia="Calibri"/>
        </w:rPr>
        <w:t>легко</w:t>
      </w:r>
      <w:r w:rsidR="001F5215">
        <w:rPr>
          <w:rFonts w:eastAsia="Calibri"/>
        </w:rPr>
        <w:t xml:space="preserve"> – </w:t>
      </w:r>
      <w:r w:rsidRPr="00BA5E98">
        <w:rPr>
          <w:rFonts w:eastAsia="Calibri"/>
        </w:rPr>
        <w:t>у них в предыдущих воплощениях был опыт поднятия Кундалини</w:t>
      </w:r>
      <w:r>
        <w:rPr>
          <w:rFonts w:eastAsia="Calibri"/>
        </w:rPr>
        <w:t xml:space="preserve">. </w:t>
      </w:r>
      <w:r w:rsidRPr="00BA5E98">
        <w:rPr>
          <w:rFonts w:eastAsia="Calibri"/>
        </w:rPr>
        <w:t>А кто-то иногда даже 20 Синтезов прошёл</w:t>
      </w:r>
      <w:r>
        <w:rPr>
          <w:rFonts w:eastAsia="Calibri"/>
        </w:rPr>
        <w:t xml:space="preserve">, </w:t>
      </w:r>
      <w:r w:rsidRPr="00BA5E98">
        <w:rPr>
          <w:rFonts w:eastAsia="Calibri"/>
        </w:rPr>
        <w:t>приходит на 21-й</w:t>
      </w:r>
      <w:r>
        <w:rPr>
          <w:rFonts w:eastAsia="Calibri"/>
        </w:rPr>
        <w:t xml:space="preserve">, </w:t>
      </w:r>
      <w:r w:rsidRPr="00BA5E98">
        <w:rPr>
          <w:rFonts w:eastAsia="Calibri"/>
        </w:rPr>
        <w:t>глаза стеклянные</w:t>
      </w:r>
      <w:r>
        <w:rPr>
          <w:rFonts w:eastAsia="Calibri"/>
        </w:rPr>
        <w:t xml:space="preserve">, </w:t>
      </w:r>
      <w:r w:rsidRPr="00BA5E98">
        <w:rPr>
          <w:rFonts w:eastAsia="Calibri"/>
        </w:rPr>
        <w:t>он сидит: «А</w:t>
      </w:r>
      <w:r>
        <w:rPr>
          <w:rFonts w:eastAsia="Calibri"/>
        </w:rPr>
        <w:t xml:space="preserve">, </w:t>
      </w:r>
      <w:r w:rsidRPr="00BA5E98">
        <w:rPr>
          <w:rFonts w:eastAsia="Calibri"/>
        </w:rPr>
        <w:t>всё входит… главное</w:t>
      </w:r>
      <w:r w:rsidR="001F5215">
        <w:rPr>
          <w:rFonts w:eastAsia="Calibri"/>
        </w:rPr>
        <w:t xml:space="preserve"> – </w:t>
      </w:r>
      <w:r w:rsidRPr="00BA5E98">
        <w:rPr>
          <w:rFonts w:eastAsia="Calibri"/>
        </w:rPr>
        <w:t>отсидеть»</w:t>
      </w:r>
      <w:r>
        <w:rPr>
          <w:rFonts w:eastAsia="Calibri"/>
        </w:rPr>
        <w:t xml:space="preserve">. </w:t>
      </w:r>
      <w:r w:rsidRPr="00BA5E98">
        <w:rPr>
          <w:rFonts w:eastAsia="Calibri"/>
        </w:rPr>
        <w:t>И пока у него Нить Синтеза не устоится</w:t>
      </w:r>
      <w:r>
        <w:rPr>
          <w:rFonts w:eastAsia="Calibri"/>
        </w:rPr>
        <w:t xml:space="preserve">, </w:t>
      </w:r>
      <w:r w:rsidRPr="00BA5E98">
        <w:rPr>
          <w:rFonts w:eastAsia="Calibri"/>
        </w:rPr>
        <w:t>пока огонь Кундалини не устоится по всему позвоночнику и не охватит голову</w:t>
      </w:r>
      <w:r>
        <w:rPr>
          <w:rFonts w:eastAsia="Calibri"/>
        </w:rPr>
        <w:t xml:space="preserve">, </w:t>
      </w:r>
      <w:r w:rsidRPr="00BA5E98">
        <w:rPr>
          <w:rFonts w:eastAsia="Calibri"/>
        </w:rPr>
        <w:t>потому что в предыдущих воплощениях у него не было такого опыта</w:t>
      </w:r>
      <w:r>
        <w:rPr>
          <w:rFonts w:eastAsia="Calibri"/>
        </w:rPr>
        <w:t xml:space="preserve">. </w:t>
      </w:r>
      <w:r w:rsidRPr="00BA5E98">
        <w:rPr>
          <w:rFonts w:eastAsia="Calibri"/>
        </w:rPr>
        <w:t>Это же надо понимать</w:t>
      </w:r>
      <w:r>
        <w:rPr>
          <w:rFonts w:eastAsia="Calibri"/>
        </w:rPr>
        <w:t xml:space="preserve">, </w:t>
      </w:r>
      <w:r w:rsidRPr="00BA5E98">
        <w:rPr>
          <w:rFonts w:eastAsia="Calibri"/>
        </w:rPr>
        <w:t>что ещё же воплощения есть</w:t>
      </w:r>
      <w:r>
        <w:rPr>
          <w:rFonts w:eastAsia="Calibri"/>
        </w:rPr>
        <w:t xml:space="preserve">, </w:t>
      </w:r>
      <w:r w:rsidRPr="00BA5E98">
        <w:rPr>
          <w:rFonts w:eastAsia="Calibri"/>
        </w:rPr>
        <w:t>не только сегодняшнего дня</w:t>
      </w:r>
      <w:r>
        <w:rPr>
          <w:rFonts w:eastAsia="Calibri"/>
        </w:rPr>
        <w:t xml:space="preserve">. </w:t>
      </w:r>
      <w:r w:rsidRPr="00BA5E98">
        <w:rPr>
          <w:rFonts w:eastAsia="Calibri"/>
        </w:rPr>
        <w:t>Он не всегда даже Синтез понимает</w:t>
      </w:r>
      <w:r>
        <w:rPr>
          <w:rFonts w:eastAsia="Calibri"/>
        </w:rPr>
        <w:t>.</w:t>
      </w:r>
    </w:p>
    <w:p w14:paraId="596B9314" w14:textId="77777777" w:rsidR="001104A1" w:rsidRDefault="001104A1" w:rsidP="001104A1">
      <w:pPr>
        <w:ind w:firstLine="426"/>
        <w:rPr>
          <w:rFonts w:eastAsia="Calibri"/>
        </w:rPr>
      </w:pPr>
      <w:r w:rsidRPr="00BA5E98">
        <w:rPr>
          <w:rFonts w:eastAsia="Calibri"/>
        </w:rPr>
        <w:t>Поэтому огонь Кундалини действует</w:t>
      </w:r>
      <w:r>
        <w:rPr>
          <w:rFonts w:eastAsia="Calibri"/>
        </w:rPr>
        <w:t xml:space="preserve">, </w:t>
      </w:r>
      <w:r w:rsidRPr="00BA5E98">
        <w:rPr>
          <w:rFonts w:eastAsia="Calibri"/>
        </w:rPr>
        <w:t>мы его не отменяем</w:t>
      </w:r>
      <w:r>
        <w:rPr>
          <w:rFonts w:eastAsia="Calibri"/>
        </w:rPr>
        <w:t xml:space="preserve">, </w:t>
      </w:r>
      <w:r w:rsidRPr="00BA5E98">
        <w:rPr>
          <w:rFonts w:eastAsia="Calibri"/>
        </w:rPr>
        <w:t>мы даже первую чакру называли Кундалини именно поэтому</w:t>
      </w:r>
      <w:r>
        <w:rPr>
          <w:rFonts w:eastAsia="Calibri"/>
        </w:rPr>
        <w:t xml:space="preserve">. </w:t>
      </w:r>
      <w:r w:rsidRPr="00BA5E98">
        <w:rPr>
          <w:rFonts w:eastAsia="Calibri"/>
        </w:rPr>
        <w:t>Вот такая хитрая штука наша жизнь</w:t>
      </w:r>
      <w:r>
        <w:rPr>
          <w:rFonts w:eastAsia="Calibri"/>
        </w:rPr>
        <w:t xml:space="preserve">. </w:t>
      </w:r>
      <w:r w:rsidRPr="00BA5E98">
        <w:rPr>
          <w:rFonts w:eastAsia="Calibri"/>
        </w:rPr>
        <w:t>И Ипостасное тело занимается этим ответом</w:t>
      </w:r>
      <w:r>
        <w:rPr>
          <w:rFonts w:eastAsia="Calibri"/>
        </w:rPr>
        <w:t>.</w:t>
      </w:r>
    </w:p>
    <w:p w14:paraId="0EF63B63" w14:textId="77777777" w:rsidR="001104A1" w:rsidRDefault="001104A1" w:rsidP="001104A1">
      <w:pPr>
        <w:ind w:firstLine="426"/>
        <w:rPr>
          <w:rFonts w:eastAsia="Calibri"/>
        </w:rPr>
      </w:pPr>
      <w:r w:rsidRPr="00BA5E98">
        <w:rPr>
          <w:rFonts w:eastAsia="Calibri"/>
        </w:rPr>
        <w:t>В итоге тому человеку мы надиктовали</w:t>
      </w:r>
      <w:r>
        <w:rPr>
          <w:rFonts w:eastAsia="Calibri"/>
        </w:rPr>
        <w:t xml:space="preserve">, </w:t>
      </w:r>
      <w:r w:rsidRPr="00BA5E98">
        <w:rPr>
          <w:rFonts w:eastAsia="Calibri"/>
        </w:rPr>
        <w:t xml:space="preserve">что у нас есть </w:t>
      </w:r>
      <w:r w:rsidRPr="00BA5E98">
        <w:rPr>
          <w:rFonts w:eastAsia="Calibri"/>
          <w:bCs/>
        </w:rPr>
        <w:t>Нить Синтеза</w:t>
      </w:r>
      <w:r w:rsidRPr="00BA5E98">
        <w:rPr>
          <w:rFonts w:eastAsia="Calibri"/>
        </w:rPr>
        <w:t xml:space="preserve"> с </w:t>
      </w:r>
      <w:r w:rsidRPr="00BA5E98">
        <w:rPr>
          <w:rFonts w:eastAsia="Calibri"/>
          <w:bCs/>
        </w:rPr>
        <w:t>постоянным</w:t>
      </w:r>
      <w:r>
        <w:rPr>
          <w:rFonts w:eastAsia="Calibri"/>
          <w:bCs/>
        </w:rPr>
        <w:t xml:space="preserve"> </w:t>
      </w:r>
      <w:r w:rsidRPr="00BA5E98">
        <w:rPr>
          <w:rFonts w:eastAsia="Calibri"/>
          <w:bCs/>
        </w:rPr>
        <w:t>явлением огня Кундалини по позвоночнику</w:t>
      </w:r>
      <w:r>
        <w:rPr>
          <w:rFonts w:eastAsia="Calibri"/>
        </w:rPr>
        <w:t xml:space="preserve">, </w:t>
      </w:r>
      <w:r w:rsidRPr="00BA5E98">
        <w:rPr>
          <w:rFonts w:eastAsia="Calibri"/>
        </w:rPr>
        <w:t>которая предполагает раскручивание энергии не только сексуальной</w:t>
      </w:r>
      <w:r>
        <w:rPr>
          <w:rFonts w:eastAsia="Calibri"/>
        </w:rPr>
        <w:t xml:space="preserve">, </w:t>
      </w:r>
      <w:r w:rsidRPr="00BA5E98">
        <w:rPr>
          <w:rFonts w:eastAsia="Calibri"/>
        </w:rPr>
        <w:t>а всех семи чакр</w:t>
      </w:r>
      <w:r>
        <w:rPr>
          <w:rFonts w:eastAsia="Calibri"/>
        </w:rPr>
        <w:t xml:space="preserve">, </w:t>
      </w:r>
      <w:r w:rsidRPr="00BA5E98">
        <w:rPr>
          <w:rFonts w:eastAsia="Calibri"/>
        </w:rPr>
        <w:t>если взять ведическую традицию</w:t>
      </w:r>
      <w:r>
        <w:rPr>
          <w:rFonts w:eastAsia="Calibri"/>
        </w:rPr>
        <w:t>.</w:t>
      </w:r>
    </w:p>
    <w:p w14:paraId="175105A1" w14:textId="77777777" w:rsidR="001104A1" w:rsidRDefault="001104A1" w:rsidP="001104A1">
      <w:pPr>
        <w:ind w:firstLine="426"/>
        <w:rPr>
          <w:rFonts w:eastAsia="Calibri"/>
        </w:rPr>
      </w:pPr>
      <w:r w:rsidRPr="00BA5E98">
        <w:rPr>
          <w:rFonts w:eastAsia="Calibri"/>
        </w:rPr>
        <w:t>Зачем поднимался огонь Кундалини? Как только он поднялся по позвоночнику</w:t>
      </w:r>
      <w:r>
        <w:rPr>
          <w:rFonts w:eastAsia="Calibri"/>
        </w:rPr>
        <w:t xml:space="preserve">, </w:t>
      </w:r>
      <w:r w:rsidRPr="00BA5E98">
        <w:rPr>
          <w:rFonts w:eastAsia="Calibri"/>
        </w:rPr>
        <w:t>ты начинаешь управлять не только первой чакрой</w:t>
      </w:r>
      <w:r>
        <w:rPr>
          <w:rFonts w:eastAsia="Calibri"/>
        </w:rPr>
        <w:t xml:space="preserve">, </w:t>
      </w:r>
      <w:r w:rsidRPr="00BA5E98">
        <w:rPr>
          <w:rFonts w:eastAsia="Calibri"/>
        </w:rPr>
        <w:t>а энергией всех семи чакр</w:t>
      </w:r>
      <w:r>
        <w:rPr>
          <w:rFonts w:eastAsia="Calibri"/>
        </w:rPr>
        <w:t xml:space="preserve">, </w:t>
      </w:r>
      <w:r w:rsidRPr="00BA5E98">
        <w:rPr>
          <w:rFonts w:eastAsia="Calibri"/>
        </w:rPr>
        <w:t>даже Сахасрарой</w:t>
      </w:r>
      <w:r>
        <w:rPr>
          <w:rFonts w:eastAsia="Calibri"/>
        </w:rPr>
        <w:t xml:space="preserve">, </w:t>
      </w:r>
      <w:r w:rsidRPr="00BA5E98">
        <w:rPr>
          <w:rFonts w:eastAsia="Calibri"/>
        </w:rPr>
        <w:t>на их языке</w:t>
      </w:r>
      <w:r>
        <w:rPr>
          <w:rFonts w:eastAsia="Calibri"/>
        </w:rPr>
        <w:t xml:space="preserve">, </w:t>
      </w:r>
      <w:r w:rsidRPr="00BA5E98">
        <w:rPr>
          <w:rFonts w:eastAsia="Calibri"/>
        </w:rPr>
        <w:t>в седьмой чакре</w:t>
      </w:r>
      <w:r>
        <w:rPr>
          <w:rFonts w:eastAsia="Calibri"/>
        </w:rPr>
        <w:t xml:space="preserve">. </w:t>
      </w:r>
      <w:r w:rsidRPr="00BA5E98">
        <w:rPr>
          <w:rFonts w:eastAsia="Calibri"/>
        </w:rPr>
        <w:t>Понимаете</w:t>
      </w:r>
      <w:r>
        <w:rPr>
          <w:rFonts w:eastAsia="Calibri"/>
        </w:rPr>
        <w:t xml:space="preserve">, </w:t>
      </w:r>
      <w:r w:rsidRPr="00BA5E98">
        <w:rPr>
          <w:rFonts w:eastAsia="Calibri"/>
        </w:rPr>
        <w:t>то есть вопрос управления энергией</w:t>
      </w:r>
      <w:r>
        <w:rPr>
          <w:rFonts w:eastAsia="Calibri"/>
        </w:rPr>
        <w:t xml:space="preserve">, </w:t>
      </w:r>
      <w:r w:rsidRPr="00BA5E98">
        <w:rPr>
          <w:rFonts w:eastAsia="Calibri"/>
        </w:rPr>
        <w:t>всё</w:t>
      </w:r>
      <w:r>
        <w:rPr>
          <w:rFonts w:eastAsia="Calibri"/>
        </w:rPr>
        <w:t>.</w:t>
      </w:r>
    </w:p>
    <w:p w14:paraId="1A51C1F7" w14:textId="65BEC9CA" w:rsidR="001104A1" w:rsidRDefault="001104A1" w:rsidP="001104A1">
      <w:pPr>
        <w:ind w:firstLine="426"/>
        <w:rPr>
          <w:rFonts w:eastAsia="Calibri"/>
        </w:rPr>
      </w:pPr>
      <w:r w:rsidRPr="00BA5E98">
        <w:rPr>
          <w:rFonts w:eastAsia="Calibri"/>
        </w:rPr>
        <w:t>Поэтому мы должны переключать такие вопросы с вопросов</w:t>
      </w:r>
      <w:r>
        <w:rPr>
          <w:rFonts w:eastAsia="Calibri"/>
        </w:rPr>
        <w:t xml:space="preserve">, </w:t>
      </w:r>
      <w:r w:rsidRPr="00BA5E98">
        <w:rPr>
          <w:rFonts w:eastAsia="Calibri"/>
        </w:rPr>
        <w:t>что «я этой энергией управляю»</w:t>
      </w:r>
      <w:r w:rsidR="001F5215">
        <w:rPr>
          <w:rFonts w:eastAsia="Calibri"/>
        </w:rPr>
        <w:t xml:space="preserve"> – </w:t>
      </w:r>
      <w:r w:rsidRPr="00BA5E98">
        <w:rPr>
          <w:rFonts w:eastAsia="Calibri"/>
        </w:rPr>
        <w:t>для многих она чуть ли не самая высокая</w:t>
      </w:r>
      <w:r>
        <w:rPr>
          <w:rFonts w:eastAsia="Calibri"/>
        </w:rPr>
        <w:t xml:space="preserve">. </w:t>
      </w:r>
      <w:r w:rsidRPr="00BA5E98">
        <w:rPr>
          <w:rFonts w:eastAsia="Calibri"/>
        </w:rPr>
        <w:t>Ну да</w:t>
      </w:r>
      <w:r>
        <w:rPr>
          <w:rFonts w:eastAsia="Calibri"/>
        </w:rPr>
        <w:t xml:space="preserve">, </w:t>
      </w:r>
      <w:r w:rsidRPr="00BA5E98">
        <w:rPr>
          <w:rFonts w:eastAsia="Calibri"/>
        </w:rPr>
        <w:t>в первой чакре самая высокая энергия</w:t>
      </w:r>
      <w:r w:rsidR="001F5215">
        <w:rPr>
          <w:rFonts w:eastAsia="Calibri"/>
        </w:rPr>
        <w:t xml:space="preserve"> – </w:t>
      </w:r>
      <w:r w:rsidRPr="00BA5E98">
        <w:rPr>
          <w:rFonts w:eastAsia="Calibri"/>
        </w:rPr>
        <w:t>нашли высоту! (</w:t>
      </w:r>
      <w:r w:rsidRPr="00BA5E98">
        <w:rPr>
          <w:rFonts w:eastAsia="Calibri"/>
          <w:i/>
        </w:rPr>
        <w:t>делает переворачивающее движение руками</w:t>
      </w:r>
      <w:r w:rsidRPr="00BA5E98">
        <w:rPr>
          <w:rFonts w:eastAsia="Calibri"/>
        </w:rPr>
        <w:t>) Голова вниз</w:t>
      </w:r>
      <w:r>
        <w:rPr>
          <w:rFonts w:eastAsia="Calibri"/>
        </w:rPr>
        <w:t xml:space="preserve">, </w:t>
      </w:r>
      <w:r w:rsidRPr="00BA5E98">
        <w:rPr>
          <w:rFonts w:eastAsia="Calibri"/>
        </w:rPr>
        <w:t>как бы я ничего не вижу в этом высокого</w:t>
      </w:r>
      <w:r>
        <w:rPr>
          <w:rFonts w:eastAsia="Calibri"/>
        </w:rPr>
        <w:t>.</w:t>
      </w:r>
    </w:p>
    <w:p w14:paraId="4D8AD75A" w14:textId="17C08B65" w:rsidR="001104A1" w:rsidRDefault="001104A1" w:rsidP="001104A1">
      <w:pPr>
        <w:ind w:firstLine="426"/>
        <w:rPr>
          <w:rFonts w:eastAsia="Calibri"/>
        </w:rPr>
      </w:pPr>
      <w:r w:rsidRPr="00BA5E98">
        <w:rPr>
          <w:rFonts w:eastAsia="Calibri"/>
        </w:rPr>
        <w:t>Первая чакра</w:t>
      </w:r>
      <w:r w:rsidR="001F5215">
        <w:rPr>
          <w:rFonts w:eastAsia="Calibri"/>
        </w:rPr>
        <w:t xml:space="preserve"> – </w:t>
      </w:r>
      <w:r w:rsidRPr="00BA5E98">
        <w:rPr>
          <w:rFonts w:eastAsia="Calibri"/>
        </w:rPr>
        <w:t>одна из энергий</w:t>
      </w:r>
      <w:r>
        <w:rPr>
          <w:rFonts w:eastAsia="Calibri"/>
        </w:rPr>
        <w:t xml:space="preserve">, </w:t>
      </w:r>
      <w:r w:rsidRPr="00BA5E98">
        <w:rPr>
          <w:rFonts w:eastAsia="Calibri"/>
        </w:rPr>
        <w:t>энергия</w:t>
      </w:r>
      <w:r>
        <w:rPr>
          <w:rFonts w:eastAsia="Calibri"/>
        </w:rPr>
        <w:t xml:space="preserve">, </w:t>
      </w:r>
      <w:r w:rsidRPr="00BA5E98">
        <w:rPr>
          <w:rFonts w:eastAsia="Calibri"/>
        </w:rPr>
        <w:t>внимание</w:t>
      </w:r>
      <w:r>
        <w:rPr>
          <w:rFonts w:eastAsia="Calibri"/>
        </w:rPr>
        <w:t xml:space="preserve">, </w:t>
      </w:r>
      <w:r w:rsidRPr="00BA5E98">
        <w:rPr>
          <w:rFonts w:eastAsia="Calibri"/>
        </w:rPr>
        <w:t>у браминов это называлось «энергия продолжения рода»</w:t>
      </w:r>
      <w:r>
        <w:rPr>
          <w:rFonts w:eastAsia="Calibri"/>
        </w:rPr>
        <w:t xml:space="preserve">. </w:t>
      </w:r>
      <w:r w:rsidRPr="00BA5E98">
        <w:rPr>
          <w:rFonts w:eastAsia="Calibri"/>
        </w:rPr>
        <w:t>Есть ещё интересная традиция: брамины занимались продолжением рода</w:t>
      </w:r>
      <w:r>
        <w:rPr>
          <w:rFonts w:eastAsia="Calibri"/>
        </w:rPr>
        <w:t xml:space="preserve">, </w:t>
      </w:r>
      <w:r w:rsidRPr="00BA5E98">
        <w:rPr>
          <w:rFonts w:eastAsia="Calibri"/>
        </w:rPr>
        <w:t>только когда нужно было его продолжить</w:t>
      </w:r>
      <w:r>
        <w:rPr>
          <w:rFonts w:eastAsia="Calibri"/>
        </w:rPr>
        <w:t xml:space="preserve">. </w:t>
      </w:r>
      <w:r w:rsidRPr="00BA5E98">
        <w:rPr>
          <w:rFonts w:eastAsia="Calibri"/>
        </w:rPr>
        <w:t>Иногда раз за всю жизнь</w:t>
      </w:r>
      <w:r>
        <w:rPr>
          <w:rFonts w:eastAsia="Calibri"/>
        </w:rPr>
        <w:t xml:space="preserve">, </w:t>
      </w:r>
      <w:r w:rsidRPr="00BA5E98">
        <w:rPr>
          <w:rFonts w:eastAsia="Calibri"/>
        </w:rPr>
        <w:t>а иногда вообще не занимались этим</w:t>
      </w:r>
      <w:r>
        <w:rPr>
          <w:rFonts w:eastAsia="Calibri"/>
        </w:rPr>
        <w:t xml:space="preserve">, </w:t>
      </w:r>
      <w:r w:rsidRPr="00BA5E98">
        <w:rPr>
          <w:rFonts w:eastAsia="Calibri"/>
        </w:rPr>
        <w:t>считая</w:t>
      </w:r>
      <w:r>
        <w:rPr>
          <w:rFonts w:eastAsia="Calibri"/>
        </w:rPr>
        <w:t xml:space="preserve">, </w:t>
      </w:r>
      <w:r w:rsidRPr="00BA5E98">
        <w:rPr>
          <w:rFonts w:eastAsia="Calibri"/>
        </w:rPr>
        <w:t>что эта энергия не должна посещать их голову</w:t>
      </w:r>
      <w:r>
        <w:rPr>
          <w:rFonts w:eastAsia="Calibri"/>
        </w:rPr>
        <w:t xml:space="preserve">. </w:t>
      </w:r>
      <w:r w:rsidRPr="00BA5E98">
        <w:rPr>
          <w:rFonts w:eastAsia="Calibri"/>
        </w:rPr>
        <w:t>И она уводит от высокой седьмой энергии к развивающей мозг на низшее выражение низших</w:t>
      </w:r>
      <w:r>
        <w:rPr>
          <w:rFonts w:eastAsia="Calibri"/>
        </w:rPr>
        <w:t xml:space="preserve"> </w:t>
      </w:r>
      <w:r w:rsidRPr="00BA5E98">
        <w:rPr>
          <w:rFonts w:eastAsia="Calibri"/>
        </w:rPr>
        <w:t>каст</w:t>
      </w:r>
      <w:r>
        <w:rPr>
          <w:rFonts w:eastAsia="Calibri"/>
        </w:rPr>
        <w:t xml:space="preserve">, </w:t>
      </w:r>
      <w:r w:rsidRPr="00BA5E98">
        <w:rPr>
          <w:rFonts w:eastAsia="Calibri"/>
        </w:rPr>
        <w:t>и они теряют свою интеллектуальность</w:t>
      </w:r>
      <w:r>
        <w:rPr>
          <w:rFonts w:eastAsia="Calibri"/>
        </w:rPr>
        <w:t>.</w:t>
      </w:r>
    </w:p>
    <w:p w14:paraId="6274817E" w14:textId="194712B5" w:rsidR="001104A1" w:rsidRDefault="001104A1" w:rsidP="001104A1">
      <w:pPr>
        <w:ind w:firstLine="426"/>
        <w:rPr>
          <w:rFonts w:eastAsia="Calibri"/>
        </w:rPr>
      </w:pPr>
      <w:r w:rsidRPr="00BA5E98">
        <w:rPr>
          <w:rFonts w:eastAsia="Calibri"/>
        </w:rPr>
        <w:lastRenderedPageBreak/>
        <w:t>Мы ещё и эту проблему решили</w:t>
      </w:r>
      <w:r>
        <w:rPr>
          <w:rFonts w:eastAsia="Calibri"/>
        </w:rPr>
        <w:t xml:space="preserve">, </w:t>
      </w:r>
      <w:r w:rsidRPr="00BA5E98">
        <w:rPr>
          <w:rFonts w:eastAsia="Calibri"/>
        </w:rPr>
        <w:t>где у нас продолжение рода</w:t>
      </w:r>
      <w:r w:rsidR="001F5215">
        <w:rPr>
          <w:rFonts w:eastAsia="Calibri"/>
        </w:rPr>
        <w:t xml:space="preserve"> – </w:t>
      </w:r>
      <w:r w:rsidRPr="00BA5E98">
        <w:rPr>
          <w:rFonts w:eastAsia="Calibri"/>
        </w:rPr>
        <w:t>естество</w:t>
      </w:r>
      <w:r>
        <w:rPr>
          <w:rFonts w:eastAsia="Calibri"/>
        </w:rPr>
        <w:t xml:space="preserve">, </w:t>
      </w:r>
      <w:r w:rsidRPr="00BA5E98">
        <w:rPr>
          <w:rFonts w:eastAsia="Calibri"/>
        </w:rPr>
        <w:t>Интеллект</w:t>
      </w:r>
      <w:r>
        <w:rPr>
          <w:rFonts w:eastAsia="Calibri"/>
        </w:rPr>
        <w:t xml:space="preserve">, </w:t>
      </w:r>
      <w:r w:rsidRPr="00BA5E98">
        <w:rPr>
          <w:rFonts w:eastAsia="Calibri"/>
        </w:rPr>
        <w:t>и мозги от этого не понижаются</w:t>
      </w:r>
      <w:r>
        <w:rPr>
          <w:rFonts w:eastAsia="Calibri"/>
        </w:rPr>
        <w:t xml:space="preserve">. </w:t>
      </w:r>
      <w:r w:rsidRPr="00BA5E98">
        <w:rPr>
          <w:rFonts w:eastAsia="Calibri"/>
        </w:rPr>
        <w:t>В Индии от этого понижаются</w:t>
      </w:r>
      <w:r>
        <w:rPr>
          <w:rFonts w:eastAsia="Calibri"/>
        </w:rPr>
        <w:t xml:space="preserve">. </w:t>
      </w:r>
      <w:r w:rsidRPr="00BA5E98">
        <w:rPr>
          <w:rFonts w:eastAsia="Calibri"/>
        </w:rPr>
        <w:t>Поэтому если ты хочешь быть высокоразвитым брамином</w:t>
      </w:r>
      <w:r>
        <w:rPr>
          <w:rFonts w:eastAsia="Calibri"/>
        </w:rPr>
        <w:t xml:space="preserve">, </w:t>
      </w:r>
      <w:r w:rsidRPr="00BA5E98">
        <w:rPr>
          <w:rFonts w:eastAsia="Calibri"/>
        </w:rPr>
        <w:t>ты не допускаешь отношения с женщинами</w:t>
      </w:r>
      <w:r>
        <w:rPr>
          <w:rFonts w:eastAsia="Calibri"/>
        </w:rPr>
        <w:t>.</w:t>
      </w:r>
    </w:p>
    <w:p w14:paraId="2A98AAE6" w14:textId="77777777" w:rsidR="001104A1" w:rsidRDefault="001104A1" w:rsidP="001104A1">
      <w:pPr>
        <w:ind w:firstLine="426"/>
        <w:rPr>
          <w:rFonts w:eastAsia="Calibri"/>
        </w:rPr>
      </w:pPr>
      <w:r w:rsidRPr="00BA5E98">
        <w:rPr>
          <w:rFonts w:eastAsia="Calibri"/>
        </w:rPr>
        <w:t>Чтобы вы понимали</w:t>
      </w:r>
      <w:r>
        <w:rPr>
          <w:rFonts w:eastAsia="Calibri"/>
        </w:rPr>
        <w:t xml:space="preserve">, </w:t>
      </w:r>
      <w:r w:rsidRPr="00BA5E98">
        <w:rPr>
          <w:rFonts w:eastAsia="Calibri"/>
        </w:rPr>
        <w:t>что это не только индийская традиция</w:t>
      </w:r>
      <w:r>
        <w:rPr>
          <w:rFonts w:eastAsia="Calibri"/>
        </w:rPr>
        <w:t xml:space="preserve">, </w:t>
      </w:r>
      <w:r w:rsidRPr="00BA5E98">
        <w:rPr>
          <w:rFonts w:eastAsia="Calibri"/>
        </w:rPr>
        <w:t>посмотрите на католиков</w:t>
      </w:r>
      <w:r>
        <w:rPr>
          <w:rFonts w:eastAsia="Calibri"/>
        </w:rPr>
        <w:t xml:space="preserve">, </w:t>
      </w:r>
      <w:r w:rsidRPr="00BA5E98">
        <w:rPr>
          <w:rFonts w:eastAsia="Calibri"/>
        </w:rPr>
        <w:t>где запрещено жениться</w:t>
      </w:r>
      <w:r>
        <w:rPr>
          <w:rFonts w:eastAsia="Calibri"/>
        </w:rPr>
        <w:t xml:space="preserve">. </w:t>
      </w:r>
      <w:r w:rsidRPr="00BA5E98">
        <w:rPr>
          <w:rFonts w:eastAsia="Calibri"/>
        </w:rPr>
        <w:t>Это вообще-то</w:t>
      </w:r>
      <w:r>
        <w:rPr>
          <w:rFonts w:eastAsia="Calibri"/>
        </w:rPr>
        <w:t xml:space="preserve">, </w:t>
      </w:r>
      <w:r w:rsidRPr="00BA5E98">
        <w:rPr>
          <w:rFonts w:eastAsia="Calibri"/>
        </w:rPr>
        <w:t>отражение индийской традиции</w:t>
      </w:r>
      <w:r>
        <w:rPr>
          <w:rFonts w:eastAsia="Calibri"/>
        </w:rPr>
        <w:t xml:space="preserve">, </w:t>
      </w:r>
      <w:r w:rsidRPr="00BA5E98">
        <w:rPr>
          <w:rFonts w:eastAsia="Calibri"/>
        </w:rPr>
        <w:t>когда вся энергия первой чакры поднимается в голову на молитву господу</w:t>
      </w:r>
      <w:r>
        <w:rPr>
          <w:rFonts w:eastAsia="Calibri"/>
        </w:rPr>
        <w:t xml:space="preserve">. </w:t>
      </w:r>
      <w:r w:rsidRPr="00BA5E98">
        <w:rPr>
          <w:rFonts w:eastAsia="Calibri"/>
        </w:rPr>
        <w:t>В принципе то же самое</w:t>
      </w:r>
      <w:r>
        <w:rPr>
          <w:rFonts w:eastAsia="Calibri"/>
        </w:rPr>
        <w:t xml:space="preserve">, </w:t>
      </w:r>
      <w:r w:rsidRPr="00BA5E98">
        <w:rPr>
          <w:rFonts w:eastAsia="Calibri"/>
        </w:rPr>
        <w:t>только они не говорят о Кундалини</w:t>
      </w:r>
      <w:r>
        <w:rPr>
          <w:rFonts w:eastAsia="Calibri"/>
        </w:rPr>
        <w:t xml:space="preserve">. </w:t>
      </w:r>
      <w:r w:rsidRPr="00BA5E98">
        <w:rPr>
          <w:rFonts w:eastAsia="Calibri"/>
        </w:rPr>
        <w:t>Какая разница?</w:t>
      </w:r>
    </w:p>
    <w:p w14:paraId="3DE0F127" w14:textId="77777777" w:rsidR="001104A1" w:rsidRDefault="001104A1" w:rsidP="001104A1">
      <w:pPr>
        <w:ind w:firstLine="426"/>
        <w:rPr>
          <w:rFonts w:eastAsia="Calibri"/>
        </w:rPr>
      </w:pPr>
      <w:r w:rsidRPr="00BA5E98">
        <w:rPr>
          <w:rFonts w:eastAsia="Calibri"/>
        </w:rPr>
        <w:t>Это говорит о недоразвитости тел</w:t>
      </w:r>
      <w:r>
        <w:rPr>
          <w:rFonts w:eastAsia="Calibri"/>
        </w:rPr>
        <w:t xml:space="preserve">. </w:t>
      </w:r>
      <w:r w:rsidRPr="00BA5E98">
        <w:rPr>
          <w:rFonts w:eastAsia="Calibri"/>
        </w:rPr>
        <w:t>Почему? Настоящее тело универсально</w:t>
      </w:r>
      <w:r>
        <w:rPr>
          <w:rFonts w:eastAsia="Calibri"/>
        </w:rPr>
        <w:t xml:space="preserve">. </w:t>
      </w:r>
      <w:r w:rsidRPr="00BA5E98">
        <w:rPr>
          <w:rFonts w:eastAsia="Calibri"/>
        </w:rPr>
        <w:t>Если я за счёт молитвы господу подавляю какую-то энергию</w:t>
      </w:r>
      <w:r>
        <w:rPr>
          <w:rFonts w:eastAsia="Calibri"/>
        </w:rPr>
        <w:t xml:space="preserve">, </w:t>
      </w:r>
      <w:r w:rsidRPr="00BA5E98">
        <w:rPr>
          <w:rFonts w:eastAsia="Calibri"/>
        </w:rPr>
        <w:t>я не универсален</w:t>
      </w:r>
      <w:r>
        <w:rPr>
          <w:rFonts w:eastAsia="Calibri"/>
        </w:rPr>
        <w:t xml:space="preserve">. </w:t>
      </w:r>
      <w:r w:rsidRPr="00BA5E98">
        <w:rPr>
          <w:rFonts w:eastAsia="Calibri"/>
        </w:rPr>
        <w:t>А Космос универсален</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все виды энергии</w:t>
      </w:r>
      <w:r>
        <w:rPr>
          <w:rFonts w:eastAsia="Calibri"/>
        </w:rPr>
        <w:t xml:space="preserve">, </w:t>
      </w:r>
      <w:r w:rsidRPr="00BA5E98">
        <w:rPr>
          <w:rFonts w:eastAsia="Calibri"/>
        </w:rPr>
        <w:t>которые нам созидает вселенная</w:t>
      </w:r>
      <w:r>
        <w:rPr>
          <w:rFonts w:eastAsia="Calibri"/>
        </w:rPr>
        <w:t xml:space="preserve">, </w:t>
      </w:r>
      <w:r w:rsidRPr="00BA5E98">
        <w:rPr>
          <w:rFonts w:eastAsia="Calibri"/>
        </w:rPr>
        <w:t>на научном языке</w:t>
      </w:r>
      <w:r>
        <w:rPr>
          <w:rFonts w:eastAsia="Calibri"/>
        </w:rPr>
        <w:t xml:space="preserve">, </w:t>
      </w:r>
      <w:r w:rsidRPr="00BA5E98">
        <w:rPr>
          <w:rFonts w:eastAsia="Calibri"/>
        </w:rPr>
        <w:t>мы должны уметь ими пользоваться</w:t>
      </w:r>
      <w:r>
        <w:rPr>
          <w:rFonts w:eastAsia="Calibri"/>
        </w:rPr>
        <w:t xml:space="preserve">. </w:t>
      </w:r>
      <w:r w:rsidRPr="00BA5E98">
        <w:rPr>
          <w:rFonts w:eastAsia="Calibri"/>
        </w:rPr>
        <w:t>Если мы хоть какую-то отрицаем</w:t>
      </w:r>
      <w:r>
        <w:rPr>
          <w:rFonts w:eastAsia="Calibri"/>
        </w:rPr>
        <w:t xml:space="preserve">, </w:t>
      </w:r>
      <w:r w:rsidRPr="00BA5E98">
        <w:rPr>
          <w:rFonts w:eastAsia="Calibri"/>
        </w:rPr>
        <w:t>мы с вами недоразвитые</w:t>
      </w:r>
      <w:r>
        <w:rPr>
          <w:rFonts w:eastAsia="Calibri"/>
        </w:rPr>
        <w:t xml:space="preserve">. </w:t>
      </w:r>
      <w:r w:rsidRPr="00BA5E98">
        <w:rPr>
          <w:rFonts w:eastAsia="Calibri"/>
        </w:rPr>
        <w:t>Отрицая что-то</w:t>
      </w:r>
      <w:r>
        <w:rPr>
          <w:rFonts w:eastAsia="Calibri"/>
        </w:rPr>
        <w:t xml:space="preserve">, </w:t>
      </w:r>
      <w:r w:rsidRPr="00BA5E98">
        <w:rPr>
          <w:rFonts w:eastAsia="Calibri"/>
        </w:rPr>
        <w:t>мы показываем свою недоразвитость в том</w:t>
      </w:r>
      <w:r>
        <w:rPr>
          <w:rFonts w:eastAsia="Calibri"/>
        </w:rPr>
        <w:t xml:space="preserve">, </w:t>
      </w:r>
      <w:r w:rsidRPr="00BA5E98">
        <w:rPr>
          <w:rFonts w:eastAsia="Calibri"/>
        </w:rPr>
        <w:t>что мы отрицаем</w:t>
      </w:r>
      <w:r>
        <w:rPr>
          <w:rFonts w:eastAsia="Calibri"/>
        </w:rPr>
        <w:t xml:space="preserve">. </w:t>
      </w:r>
      <w:r w:rsidRPr="00BA5E98">
        <w:rPr>
          <w:rFonts w:eastAsia="Calibri"/>
        </w:rPr>
        <w:t>Это и Энергии касается</w:t>
      </w:r>
      <w:r>
        <w:rPr>
          <w:rFonts w:eastAsia="Calibri"/>
        </w:rPr>
        <w:t xml:space="preserve">, </w:t>
      </w:r>
      <w:r w:rsidRPr="00BA5E98">
        <w:rPr>
          <w:rFonts w:eastAsia="Calibri"/>
        </w:rPr>
        <w:t>и Света касается</w:t>
      </w:r>
      <w:r>
        <w:rPr>
          <w:rFonts w:eastAsia="Calibri"/>
        </w:rPr>
        <w:t xml:space="preserve">, </w:t>
      </w:r>
      <w:r w:rsidRPr="00BA5E98">
        <w:rPr>
          <w:rFonts w:eastAsia="Calibri"/>
        </w:rPr>
        <w:t>и Духа касается</w:t>
      </w:r>
      <w:r>
        <w:rPr>
          <w:rFonts w:eastAsia="Calibri"/>
        </w:rPr>
        <w:t xml:space="preserve">, </w:t>
      </w:r>
      <w:r w:rsidRPr="00BA5E98">
        <w:rPr>
          <w:rFonts w:eastAsia="Calibri"/>
        </w:rPr>
        <w:t>и Огня касается</w:t>
      </w:r>
      <w:r>
        <w:rPr>
          <w:rFonts w:eastAsia="Calibri"/>
        </w:rPr>
        <w:t>.</w:t>
      </w:r>
    </w:p>
    <w:p w14:paraId="79903676"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Даже базовые начала Научного Синтеза</w:t>
      </w:r>
      <w:r>
        <w:rPr>
          <w:rFonts w:eastAsia="Calibri"/>
          <w:i/>
          <w:iCs/>
        </w:rPr>
        <w:t xml:space="preserve">, </w:t>
      </w:r>
      <w:r w:rsidRPr="00BA5E98">
        <w:rPr>
          <w:rFonts w:eastAsia="Calibri"/>
          <w:i/>
          <w:iCs/>
        </w:rPr>
        <w:t>29-й</w:t>
      </w:r>
      <w:r>
        <w:rPr>
          <w:rFonts w:eastAsia="Calibri"/>
          <w:i/>
          <w:iCs/>
        </w:rPr>
        <w:t xml:space="preserve">, </w:t>
      </w:r>
      <w:r w:rsidRPr="00BA5E98">
        <w:rPr>
          <w:rFonts w:eastAsia="Calibri"/>
          <w:i/>
          <w:iCs/>
        </w:rPr>
        <w:t>это даже энергия аппаратов</w:t>
      </w:r>
      <w:r>
        <w:rPr>
          <w:rFonts w:eastAsia="Calibri"/>
          <w:i/>
          <w:iCs/>
        </w:rPr>
        <w:t>.</w:t>
      </w:r>
    </w:p>
    <w:p w14:paraId="2C865025" w14:textId="23241905" w:rsidR="001104A1" w:rsidRPr="00BA5E98"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ещё к этому</w:t>
      </w:r>
      <w:r>
        <w:rPr>
          <w:rFonts w:eastAsia="Calibri"/>
        </w:rPr>
        <w:t xml:space="preserve">, </w:t>
      </w:r>
      <w:r w:rsidRPr="00BA5E98">
        <w:rPr>
          <w:rFonts w:eastAsia="Calibri"/>
        </w:rPr>
        <w:t>но это уже в Научном Синтезе</w:t>
      </w:r>
      <w:r>
        <w:rPr>
          <w:rFonts w:eastAsia="Calibri"/>
        </w:rPr>
        <w:t xml:space="preserve">. </w:t>
      </w:r>
      <w:r w:rsidRPr="00BA5E98">
        <w:rPr>
          <w:rFonts w:eastAsia="Calibri"/>
        </w:rPr>
        <w:t>Это энергия Аппаратов</w:t>
      </w:r>
      <w:r>
        <w:rPr>
          <w:rFonts w:eastAsia="Calibri"/>
        </w:rPr>
        <w:t xml:space="preserve">, </w:t>
      </w:r>
      <w:r w:rsidRPr="00BA5E98">
        <w:rPr>
          <w:rFonts w:eastAsia="Calibri"/>
        </w:rPr>
        <w:t>а Аппараты как раз управляют энергией внутри Систем</w:t>
      </w:r>
      <w:r>
        <w:rPr>
          <w:rFonts w:eastAsia="Calibri"/>
        </w:rPr>
        <w:t xml:space="preserve">, </w:t>
      </w:r>
      <w:r w:rsidRPr="00BA5E98">
        <w:rPr>
          <w:rFonts w:eastAsia="Calibri"/>
        </w:rPr>
        <w:t>то есть чакр</w:t>
      </w:r>
      <w:r>
        <w:rPr>
          <w:rFonts w:eastAsia="Calibri"/>
        </w:rPr>
        <w:t xml:space="preserve">, </w:t>
      </w:r>
      <w:r w:rsidRPr="00BA5E98">
        <w:rPr>
          <w:rFonts w:eastAsia="Calibri"/>
        </w:rPr>
        <w:t>в том числе</w:t>
      </w:r>
      <w:r>
        <w:rPr>
          <w:rFonts w:eastAsia="Calibri"/>
        </w:rPr>
        <w:t xml:space="preserve">. </w:t>
      </w:r>
      <w:r w:rsidRPr="00BA5E98">
        <w:rPr>
          <w:rFonts w:eastAsia="Calibri"/>
        </w:rPr>
        <w:t>Чакры</w:t>
      </w:r>
      <w:r w:rsidR="001F5215">
        <w:rPr>
          <w:rFonts w:eastAsia="Calibri"/>
        </w:rPr>
        <w:t xml:space="preserve"> – </w:t>
      </w:r>
      <w:r w:rsidRPr="00BA5E98">
        <w:rPr>
          <w:rFonts w:eastAsia="Calibri"/>
        </w:rPr>
        <w:t>это Системы</w:t>
      </w:r>
      <w:r>
        <w:rPr>
          <w:rFonts w:eastAsia="Calibri"/>
        </w:rPr>
        <w:t xml:space="preserve">. </w:t>
      </w:r>
      <w:r w:rsidRPr="00BA5E98">
        <w:rPr>
          <w:rFonts w:eastAsia="Calibri"/>
        </w:rPr>
        <w:t>Увидели?</w:t>
      </w:r>
    </w:p>
    <w:p w14:paraId="37BD57E9"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я специально это расширяю</w:t>
      </w:r>
      <w:r>
        <w:rPr>
          <w:rFonts w:eastAsia="Calibri"/>
        </w:rPr>
        <w:t xml:space="preserve">, </w:t>
      </w:r>
      <w:r w:rsidRPr="00BA5E98">
        <w:rPr>
          <w:rFonts w:eastAsia="Calibri"/>
        </w:rPr>
        <w:t>потому что в Краснодаре</w:t>
      </w:r>
      <w:r>
        <w:rPr>
          <w:rFonts w:eastAsia="Calibri"/>
        </w:rPr>
        <w:t xml:space="preserve">, </w:t>
      </w:r>
      <w:r w:rsidRPr="00BA5E98">
        <w:rPr>
          <w:rFonts w:eastAsia="Calibri"/>
        </w:rPr>
        <w:t>я знаю</w:t>
      </w:r>
      <w:r>
        <w:rPr>
          <w:rFonts w:eastAsia="Calibri"/>
        </w:rPr>
        <w:t xml:space="preserve">, </w:t>
      </w:r>
      <w:r w:rsidRPr="00BA5E98">
        <w:rPr>
          <w:rFonts w:eastAsia="Calibri"/>
        </w:rPr>
        <w:t>ведическая группа большая и вы будете сталкиваться с этим</w:t>
      </w:r>
      <w:r>
        <w:rPr>
          <w:rFonts w:eastAsia="Calibri"/>
        </w:rPr>
        <w:t xml:space="preserve">, </w:t>
      </w:r>
      <w:r w:rsidRPr="00BA5E98">
        <w:rPr>
          <w:rFonts w:eastAsia="Calibri"/>
        </w:rPr>
        <w:t>и вы не всегда правильно отвечаете им</w:t>
      </w:r>
      <w:r>
        <w:rPr>
          <w:rFonts w:eastAsia="Calibri"/>
        </w:rPr>
        <w:t xml:space="preserve">. </w:t>
      </w:r>
      <w:r w:rsidRPr="00BA5E98">
        <w:rPr>
          <w:rFonts w:eastAsia="Calibri"/>
        </w:rPr>
        <w:t>В итоге это их отшибает</w:t>
      </w:r>
      <w:r>
        <w:rPr>
          <w:rFonts w:eastAsia="Calibri"/>
        </w:rPr>
        <w:t xml:space="preserve">. </w:t>
      </w:r>
      <w:r w:rsidRPr="00BA5E98">
        <w:rPr>
          <w:rFonts w:eastAsia="Calibri"/>
        </w:rPr>
        <w:t>Я вам просто настраиваю правильный ведический взгляд через этот вопрос</w:t>
      </w:r>
      <w:r>
        <w:rPr>
          <w:rFonts w:eastAsia="Calibri"/>
        </w:rPr>
        <w:t>.</w:t>
      </w:r>
    </w:p>
    <w:p w14:paraId="75E24F85" w14:textId="77777777" w:rsidR="001104A1" w:rsidRPr="00BA5E98" w:rsidRDefault="001104A1" w:rsidP="001104A1">
      <w:pPr>
        <w:ind w:firstLine="426"/>
        <w:contextualSpacing/>
        <w:rPr>
          <w:rFonts w:eastAsia="Times New Roman"/>
        </w:rPr>
      </w:pPr>
      <w:r w:rsidRPr="00BA5E98">
        <w:rPr>
          <w:rFonts w:eastAsia="Times New Roman"/>
        </w:rPr>
        <w:t>«А я сексуальной энергией учусь управлять мантрами»</w:t>
      </w:r>
    </w:p>
    <w:p w14:paraId="0611A545" w14:textId="77777777" w:rsidR="001104A1" w:rsidRDefault="001104A1" w:rsidP="001104A1">
      <w:pPr>
        <w:ind w:firstLine="426"/>
        <w:rPr>
          <w:rFonts w:eastAsia="Calibri"/>
        </w:rPr>
      </w:pPr>
      <w:r w:rsidRPr="00BA5E98">
        <w:rPr>
          <w:rFonts w:eastAsia="Calibri"/>
        </w:rPr>
        <w:t>И последний ответ</w:t>
      </w:r>
      <w:r>
        <w:rPr>
          <w:rFonts w:eastAsia="Calibri"/>
        </w:rPr>
        <w:t xml:space="preserve">, </w:t>
      </w:r>
      <w:r w:rsidRPr="00BA5E98">
        <w:rPr>
          <w:rFonts w:eastAsia="Calibri"/>
        </w:rPr>
        <w:t>то же самое: «А я этой энергией учусь управлять мантрами</w:t>
      </w:r>
      <w:r>
        <w:rPr>
          <w:rFonts w:eastAsia="Calibri"/>
        </w:rPr>
        <w:t xml:space="preserve">. </w:t>
      </w:r>
      <w:r w:rsidRPr="00BA5E98">
        <w:rPr>
          <w:rFonts w:eastAsia="Calibri"/>
        </w:rPr>
        <w:t>Когда пою с утра мантру по утрам и начинаю управлять сексуальной энергией»</w:t>
      </w:r>
      <w:r>
        <w:rPr>
          <w:rFonts w:eastAsia="Calibri"/>
        </w:rPr>
        <w:t xml:space="preserve">. </w:t>
      </w:r>
      <w:r w:rsidRPr="00BA5E98">
        <w:rPr>
          <w:rFonts w:eastAsia="Calibri"/>
        </w:rPr>
        <w:t>Понятно</w:t>
      </w:r>
      <w:r>
        <w:rPr>
          <w:rFonts w:eastAsia="Calibri"/>
        </w:rPr>
        <w:t xml:space="preserve">, </w:t>
      </w:r>
      <w:r w:rsidRPr="00BA5E98">
        <w:rPr>
          <w:rFonts w:eastAsia="Calibri"/>
        </w:rPr>
        <w:t>если ты по утрам поёшь мантру и управляешь сексуальной энергией</w:t>
      </w:r>
      <w:r>
        <w:rPr>
          <w:rFonts w:eastAsia="Calibri"/>
        </w:rPr>
        <w:t xml:space="preserve">, </w:t>
      </w:r>
      <w:r w:rsidRPr="00BA5E98">
        <w:rPr>
          <w:rFonts w:eastAsia="Calibri"/>
        </w:rPr>
        <w:t>у меня разные образы на эту тему возникают (</w:t>
      </w:r>
      <w:r w:rsidRPr="00BA5E98">
        <w:rPr>
          <w:rFonts w:eastAsia="Calibri"/>
          <w:i/>
          <w:iCs/>
        </w:rPr>
        <w:t>смех</w:t>
      </w:r>
      <w:r w:rsidRPr="00BA5E98">
        <w:rPr>
          <w:rFonts w:eastAsia="Calibri"/>
        </w:rPr>
        <w:t>)</w:t>
      </w:r>
      <w:r>
        <w:rPr>
          <w:rFonts w:eastAsia="Calibri"/>
        </w:rPr>
        <w:t xml:space="preserve">. </w:t>
      </w:r>
      <w:r w:rsidRPr="00BA5E98">
        <w:rPr>
          <w:rFonts w:eastAsia="Calibri"/>
        </w:rPr>
        <w:t>Нет-нет-нет</w:t>
      </w:r>
      <w:r>
        <w:rPr>
          <w:rFonts w:eastAsia="Calibri"/>
        </w:rPr>
        <w:t xml:space="preserve">, </w:t>
      </w:r>
      <w:r w:rsidRPr="00BA5E98">
        <w:rPr>
          <w:rFonts w:eastAsia="Calibri"/>
        </w:rPr>
        <w:t>у меня другая проблема</w:t>
      </w:r>
      <w:r>
        <w:rPr>
          <w:rFonts w:eastAsia="Calibri"/>
        </w:rPr>
        <w:t>.</w:t>
      </w:r>
    </w:p>
    <w:p w14:paraId="6DFDF698" w14:textId="77777777" w:rsidR="001104A1" w:rsidRDefault="001104A1" w:rsidP="001104A1">
      <w:pPr>
        <w:ind w:firstLine="426"/>
        <w:rPr>
          <w:rFonts w:eastAsia="Calibri"/>
        </w:rPr>
      </w:pPr>
      <w:r w:rsidRPr="00BA5E98">
        <w:rPr>
          <w:rFonts w:eastAsia="Calibri"/>
        </w:rPr>
        <w:t>Ладно</w:t>
      </w:r>
      <w:r>
        <w:rPr>
          <w:rFonts w:eastAsia="Calibri"/>
        </w:rPr>
        <w:t xml:space="preserve">, </w:t>
      </w:r>
      <w:r w:rsidRPr="00BA5E98">
        <w:rPr>
          <w:rFonts w:eastAsia="Calibri"/>
        </w:rPr>
        <w:t>как ты это пользовал</w:t>
      </w:r>
      <w:r>
        <w:rPr>
          <w:rFonts w:eastAsia="Calibri"/>
        </w:rPr>
        <w:t xml:space="preserve">, </w:t>
      </w:r>
      <w:r w:rsidRPr="00BA5E98">
        <w:rPr>
          <w:rFonts w:eastAsia="Calibri"/>
        </w:rPr>
        <w:t>если с утра тебе нужна мантра на управление этой энергией? Получается</w:t>
      </w:r>
      <w:r>
        <w:rPr>
          <w:rFonts w:eastAsia="Calibri"/>
        </w:rPr>
        <w:t xml:space="preserve">, </w:t>
      </w:r>
      <w:r w:rsidRPr="00BA5E98">
        <w:rPr>
          <w:rFonts w:eastAsia="Calibri"/>
        </w:rPr>
        <w:t>по ведической традиции</w:t>
      </w:r>
      <w:r>
        <w:rPr>
          <w:rFonts w:eastAsia="Calibri"/>
        </w:rPr>
        <w:t xml:space="preserve">, </w:t>
      </w:r>
      <w:r w:rsidRPr="00BA5E98">
        <w:rPr>
          <w:rFonts w:eastAsia="Calibri"/>
        </w:rPr>
        <w:t>если ты с утра поёшь мантру</w:t>
      </w:r>
      <w:r>
        <w:rPr>
          <w:rFonts w:eastAsia="Calibri"/>
        </w:rPr>
        <w:t xml:space="preserve">, </w:t>
      </w:r>
      <w:r w:rsidRPr="00BA5E98">
        <w:rPr>
          <w:rFonts w:eastAsia="Calibri"/>
        </w:rPr>
        <w:t>ты заряжаешь себя на всю жизнь</w:t>
      </w:r>
      <w:r>
        <w:rPr>
          <w:rFonts w:eastAsia="Calibri"/>
        </w:rPr>
        <w:t xml:space="preserve">, </w:t>
      </w:r>
      <w:r w:rsidRPr="00BA5E98">
        <w:rPr>
          <w:rFonts w:eastAsia="Calibri"/>
        </w:rPr>
        <w:t>на весь день</w:t>
      </w:r>
      <w:r>
        <w:rPr>
          <w:rFonts w:eastAsia="Calibri"/>
        </w:rPr>
        <w:t xml:space="preserve">, </w:t>
      </w:r>
      <w:r w:rsidRPr="00BA5E98">
        <w:rPr>
          <w:rFonts w:eastAsia="Calibri"/>
        </w:rPr>
        <w:t>извините</w:t>
      </w:r>
      <w:r>
        <w:rPr>
          <w:rFonts w:eastAsia="Calibri"/>
        </w:rPr>
        <w:t xml:space="preserve">, </w:t>
      </w:r>
      <w:r w:rsidRPr="00BA5E98">
        <w:rPr>
          <w:rFonts w:eastAsia="Calibri"/>
        </w:rPr>
        <w:t>на жизнь этого дня</w:t>
      </w:r>
      <w:r>
        <w:rPr>
          <w:rFonts w:eastAsia="Calibri"/>
        </w:rPr>
        <w:t xml:space="preserve">. </w:t>
      </w:r>
      <w:r w:rsidRPr="00BA5E98">
        <w:rPr>
          <w:rFonts w:eastAsia="Calibri"/>
        </w:rPr>
        <w:t>На всю жизнь я тоже правильно сказал</w:t>
      </w:r>
      <w:r>
        <w:rPr>
          <w:rFonts w:eastAsia="Calibri"/>
        </w:rPr>
        <w:t xml:space="preserve">, </w:t>
      </w:r>
      <w:r w:rsidRPr="00BA5E98">
        <w:rPr>
          <w:rFonts w:eastAsia="Calibri"/>
        </w:rPr>
        <w:t>но это другая философская подготовка</w:t>
      </w:r>
      <w:r>
        <w:rPr>
          <w:rFonts w:eastAsia="Calibri"/>
        </w:rPr>
        <w:t xml:space="preserve">. </w:t>
      </w:r>
      <w:r w:rsidRPr="00BA5E98">
        <w:rPr>
          <w:rFonts w:eastAsia="Calibri"/>
        </w:rPr>
        <w:t>На этот день</w:t>
      </w:r>
      <w:r>
        <w:rPr>
          <w:rFonts w:eastAsia="Calibri"/>
        </w:rPr>
        <w:t xml:space="preserve">. </w:t>
      </w:r>
      <w:r w:rsidRPr="00BA5E98">
        <w:rPr>
          <w:rFonts w:eastAsia="Calibri"/>
        </w:rPr>
        <w:t>Если я пою мантру по управлению сексуальной энергией</w:t>
      </w:r>
      <w:r>
        <w:rPr>
          <w:rFonts w:eastAsia="Calibri"/>
        </w:rPr>
        <w:t xml:space="preserve">, </w:t>
      </w:r>
      <w:r w:rsidRPr="00BA5E98">
        <w:rPr>
          <w:rFonts w:eastAsia="Calibri"/>
        </w:rPr>
        <w:t>чтобы весь день что делать? Искать партнера? А работать когда?</w:t>
      </w:r>
    </w:p>
    <w:p w14:paraId="42EA1DB4"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Это уже не важно</w:t>
      </w:r>
      <w:r>
        <w:rPr>
          <w:rFonts w:eastAsia="Calibri"/>
          <w:i/>
          <w:iCs/>
        </w:rPr>
        <w:t xml:space="preserve">, </w:t>
      </w:r>
      <w:r w:rsidRPr="00BA5E98">
        <w:rPr>
          <w:rFonts w:eastAsia="Calibri"/>
          <w:i/>
          <w:iCs/>
        </w:rPr>
        <w:t>главное</w:t>
      </w:r>
      <w:r>
        <w:rPr>
          <w:rFonts w:eastAsia="Calibri"/>
          <w:i/>
          <w:iCs/>
        </w:rPr>
        <w:t xml:space="preserve">, </w:t>
      </w:r>
      <w:r w:rsidRPr="00BA5E98">
        <w:rPr>
          <w:rFonts w:eastAsia="Calibri"/>
          <w:i/>
          <w:iCs/>
        </w:rPr>
        <w:t>чтобы стояла энергия!</w:t>
      </w:r>
      <w:r w:rsidRPr="00BA5E98">
        <w:rPr>
          <w:rFonts w:eastAsia="Calibri"/>
        </w:rPr>
        <w:t xml:space="preserve"> (</w:t>
      </w:r>
      <w:r w:rsidRPr="00BA5E98">
        <w:rPr>
          <w:rFonts w:eastAsia="Calibri"/>
          <w:i/>
          <w:iCs/>
        </w:rPr>
        <w:t>смех</w:t>
      </w:r>
      <w:r w:rsidRPr="00BA5E98">
        <w:rPr>
          <w:rFonts w:eastAsia="Calibri"/>
        </w:rPr>
        <w:t>)</w:t>
      </w:r>
    </w:p>
    <w:p w14:paraId="2A825F3A" w14:textId="53B3ED17" w:rsidR="001104A1" w:rsidRDefault="001104A1" w:rsidP="001104A1">
      <w:pPr>
        <w:ind w:firstLine="426"/>
        <w:rPr>
          <w:rFonts w:eastAsia="Calibri"/>
        </w:rPr>
      </w:pPr>
      <w:r w:rsidRPr="00BA5E98">
        <w:rPr>
          <w:rFonts w:eastAsia="Calibri"/>
        </w:rPr>
        <w:t>Вот я об этом же</w:t>
      </w:r>
      <w:r>
        <w:rPr>
          <w:rFonts w:eastAsia="Calibri"/>
        </w:rPr>
        <w:t xml:space="preserve">. </w:t>
      </w:r>
      <w:r w:rsidRPr="00BA5E98">
        <w:rPr>
          <w:rFonts w:eastAsia="Calibri"/>
        </w:rPr>
        <w:t>Ну</w:t>
      </w:r>
      <w:r>
        <w:rPr>
          <w:rFonts w:eastAsia="Calibri"/>
        </w:rPr>
        <w:t xml:space="preserve">, </w:t>
      </w:r>
      <w:r w:rsidRPr="00BA5E98">
        <w:rPr>
          <w:rFonts w:eastAsia="Calibri"/>
        </w:rPr>
        <w:t>стала она в первой чакре</w:t>
      </w:r>
      <w:r>
        <w:rPr>
          <w:rFonts w:eastAsia="Calibri"/>
        </w:rPr>
        <w:t xml:space="preserve">, </w:t>
      </w:r>
      <w:r w:rsidRPr="00BA5E98">
        <w:rPr>
          <w:rFonts w:eastAsia="Calibri"/>
        </w:rPr>
        <w:t>а остальные чакры не встали в энергию</w:t>
      </w:r>
      <w:r w:rsidR="001F5215">
        <w:rPr>
          <w:rFonts w:eastAsia="Calibri"/>
        </w:rPr>
        <w:t xml:space="preserve"> – </w:t>
      </w:r>
      <w:r w:rsidRPr="00BA5E98">
        <w:rPr>
          <w:rFonts w:eastAsia="Calibri"/>
        </w:rPr>
        <w:t>и что? Мозги не работают? Всё ушло в первую чакру?</w:t>
      </w:r>
    </w:p>
    <w:p w14:paraId="668C0FEE" w14:textId="3B834C7A"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я показываю</w:t>
      </w:r>
      <w:r>
        <w:rPr>
          <w:rFonts w:eastAsia="Calibri"/>
        </w:rPr>
        <w:t xml:space="preserve">, </w:t>
      </w:r>
      <w:r w:rsidRPr="00BA5E98">
        <w:rPr>
          <w:rFonts w:eastAsia="Calibri"/>
        </w:rPr>
        <w:t>как нас подставляют</w:t>
      </w:r>
      <w:r>
        <w:rPr>
          <w:rFonts w:eastAsia="Calibri"/>
        </w:rPr>
        <w:t xml:space="preserve">, </w:t>
      </w:r>
      <w:r w:rsidRPr="00BA5E98">
        <w:rPr>
          <w:rFonts w:eastAsia="Calibri"/>
        </w:rPr>
        <w:t>и мы не замечаем этого</w:t>
      </w:r>
      <w:r>
        <w:rPr>
          <w:rFonts w:eastAsia="Calibri"/>
        </w:rPr>
        <w:t xml:space="preserve">. </w:t>
      </w:r>
      <w:r w:rsidRPr="00BA5E98">
        <w:rPr>
          <w:rFonts w:eastAsia="Calibri"/>
        </w:rPr>
        <w:t>А если это программист или руководитель</w:t>
      </w:r>
      <w:r>
        <w:rPr>
          <w:rFonts w:eastAsia="Calibri"/>
        </w:rPr>
        <w:t xml:space="preserve">, </w:t>
      </w:r>
      <w:r w:rsidRPr="00BA5E98">
        <w:rPr>
          <w:rFonts w:eastAsia="Calibri"/>
        </w:rPr>
        <w:t>он сделал мантру</w:t>
      </w:r>
      <w:r>
        <w:rPr>
          <w:rFonts w:eastAsia="Calibri"/>
        </w:rPr>
        <w:t xml:space="preserve">, </w:t>
      </w:r>
      <w:r w:rsidRPr="00BA5E98">
        <w:rPr>
          <w:rFonts w:eastAsia="Calibri"/>
        </w:rPr>
        <w:t>энергия первой чакры стала</w:t>
      </w:r>
      <w:r>
        <w:rPr>
          <w:rFonts w:eastAsia="Calibri"/>
        </w:rPr>
        <w:t xml:space="preserve">, </w:t>
      </w:r>
      <w:r w:rsidRPr="00BA5E98">
        <w:rPr>
          <w:rFonts w:eastAsia="Calibri"/>
        </w:rPr>
        <w:t>он пришёл на работу</w:t>
      </w:r>
      <w:r w:rsidR="001F5215">
        <w:rPr>
          <w:rFonts w:eastAsia="Calibri"/>
        </w:rPr>
        <w:t xml:space="preserve"> – </w:t>
      </w:r>
      <w:r w:rsidRPr="00BA5E98">
        <w:rPr>
          <w:rFonts w:eastAsia="Calibri"/>
        </w:rPr>
        <w:t>и что? И только об этой энергии думает? Не будем о тонкостях</w:t>
      </w:r>
      <w:r>
        <w:rPr>
          <w:rFonts w:eastAsia="Calibri"/>
        </w:rPr>
        <w:t xml:space="preserve">, </w:t>
      </w:r>
      <w:r w:rsidRPr="00BA5E98">
        <w:rPr>
          <w:rFonts w:eastAsia="Calibri"/>
        </w:rPr>
        <w:t>но управления нет</w:t>
      </w:r>
      <w:r>
        <w:rPr>
          <w:rFonts w:eastAsia="Calibri"/>
        </w:rPr>
        <w:t xml:space="preserve">, </w:t>
      </w:r>
      <w:r w:rsidRPr="00BA5E98">
        <w:rPr>
          <w:rFonts w:eastAsia="Calibri"/>
        </w:rPr>
        <w:t>потому что первой чакрой нельзя управлять коллективом</w:t>
      </w:r>
      <w:r>
        <w:rPr>
          <w:rFonts w:eastAsia="Calibri"/>
        </w:rPr>
        <w:t xml:space="preserve">. </w:t>
      </w:r>
      <w:r w:rsidRPr="00BA5E98">
        <w:rPr>
          <w:rFonts w:eastAsia="Calibri"/>
        </w:rPr>
        <w:t>Голова не работает</w:t>
      </w:r>
      <w:r>
        <w:rPr>
          <w:rFonts w:eastAsia="Calibri"/>
        </w:rPr>
        <w:t xml:space="preserve">, </w:t>
      </w:r>
      <w:r w:rsidRPr="00BA5E98">
        <w:rPr>
          <w:rFonts w:eastAsia="Calibri"/>
        </w:rPr>
        <w:t>первой чакрой нельзя программы писать</w:t>
      </w:r>
      <w:r>
        <w:rPr>
          <w:rFonts w:eastAsia="Calibri"/>
        </w:rPr>
        <w:t xml:space="preserve">, </w:t>
      </w:r>
      <w:r w:rsidRPr="00BA5E98">
        <w:rPr>
          <w:rFonts w:eastAsia="Calibri"/>
        </w:rPr>
        <w:t>для этого есть шестая</w:t>
      </w:r>
      <w:r>
        <w:rPr>
          <w:rFonts w:eastAsia="Calibri"/>
        </w:rPr>
        <w:t xml:space="preserve">, </w:t>
      </w:r>
      <w:r w:rsidRPr="00BA5E98">
        <w:rPr>
          <w:rFonts w:eastAsia="Calibri"/>
        </w:rPr>
        <w:t>седьмая</w:t>
      </w:r>
      <w:r>
        <w:rPr>
          <w:rFonts w:eastAsia="Calibri"/>
        </w:rPr>
        <w:t xml:space="preserve">. </w:t>
      </w:r>
      <w:r w:rsidRPr="00BA5E98">
        <w:rPr>
          <w:rFonts w:eastAsia="Calibri"/>
        </w:rPr>
        <w:t>Ну нельзя энергией первой чакры писать программы</w:t>
      </w:r>
      <w:r>
        <w:rPr>
          <w:rFonts w:eastAsia="Calibri"/>
        </w:rPr>
        <w:t xml:space="preserve">, </w:t>
      </w:r>
      <w:r w:rsidRPr="00BA5E98">
        <w:rPr>
          <w:rFonts w:eastAsia="Calibri"/>
        </w:rPr>
        <w:t>это дебил!</w:t>
      </w:r>
    </w:p>
    <w:p w14:paraId="264C11D4" w14:textId="77777777" w:rsidR="001104A1" w:rsidRDefault="001104A1" w:rsidP="001104A1">
      <w:pPr>
        <w:ind w:firstLine="426"/>
        <w:rPr>
          <w:rFonts w:eastAsia="Calibri"/>
        </w:rPr>
      </w:pPr>
      <w:r w:rsidRPr="00BA5E98">
        <w:rPr>
          <w:rFonts w:eastAsia="Calibri"/>
        </w:rPr>
        <w:t>В итоге нас сознательно вводят в понижение общественного развития</w:t>
      </w:r>
      <w:r>
        <w:rPr>
          <w:rFonts w:eastAsia="Calibri"/>
        </w:rPr>
        <w:t xml:space="preserve">. </w:t>
      </w:r>
      <w:r w:rsidRPr="00BA5E98">
        <w:rPr>
          <w:rFonts w:eastAsia="Calibri"/>
        </w:rPr>
        <w:t>И брамины это поняли в Индии</w:t>
      </w:r>
      <w:r>
        <w:rPr>
          <w:rFonts w:eastAsia="Calibri"/>
        </w:rPr>
        <w:t xml:space="preserve">, </w:t>
      </w:r>
      <w:r w:rsidRPr="00BA5E98">
        <w:rPr>
          <w:rFonts w:eastAsia="Calibri"/>
        </w:rPr>
        <w:t>им конкуренция в России не нужна</w:t>
      </w:r>
      <w:r>
        <w:rPr>
          <w:rFonts w:eastAsia="Calibri"/>
        </w:rPr>
        <w:t xml:space="preserve">, </w:t>
      </w:r>
      <w:r w:rsidRPr="00BA5E98">
        <w:rPr>
          <w:rFonts w:eastAsia="Calibri"/>
        </w:rPr>
        <w:t>они знают</w:t>
      </w:r>
      <w:r>
        <w:rPr>
          <w:rFonts w:eastAsia="Calibri"/>
        </w:rPr>
        <w:t xml:space="preserve">, </w:t>
      </w:r>
      <w:r w:rsidRPr="00BA5E98">
        <w:rPr>
          <w:rFonts w:eastAsia="Calibri"/>
        </w:rPr>
        <w:t>что такое Россия</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чтобы брамин официально женился</w:t>
      </w:r>
      <w:r>
        <w:rPr>
          <w:rFonts w:eastAsia="Calibri"/>
        </w:rPr>
        <w:t xml:space="preserve">, </w:t>
      </w:r>
      <w:r w:rsidRPr="00BA5E98">
        <w:rPr>
          <w:rFonts w:eastAsia="Calibri"/>
        </w:rPr>
        <w:t>и это считалось в традиции браминов правильно</w:t>
      </w:r>
      <w:r>
        <w:rPr>
          <w:rFonts w:eastAsia="Calibri"/>
        </w:rPr>
        <w:t xml:space="preserve">, </w:t>
      </w:r>
      <w:r w:rsidRPr="00BA5E98">
        <w:rPr>
          <w:rFonts w:eastAsia="Calibri"/>
        </w:rPr>
        <w:t>он должен записать свой свадебный акт на чём? Очень простая вещь</w:t>
      </w:r>
      <w:r>
        <w:rPr>
          <w:rFonts w:eastAsia="Calibri"/>
        </w:rPr>
        <w:t xml:space="preserve">, </w:t>
      </w:r>
      <w:r w:rsidRPr="00BA5E98">
        <w:rPr>
          <w:rFonts w:eastAsia="Calibri"/>
        </w:rPr>
        <w:t>это почти никто не знает</w:t>
      </w:r>
      <w:r>
        <w:rPr>
          <w:rFonts w:eastAsia="Calibri"/>
        </w:rPr>
        <w:t xml:space="preserve">, </w:t>
      </w:r>
      <w:r w:rsidRPr="00BA5E98">
        <w:rPr>
          <w:rFonts w:eastAsia="Calibri"/>
        </w:rPr>
        <w:t>но это как раз убивает все ведические иллюзии</w:t>
      </w:r>
      <w:r>
        <w:rPr>
          <w:rFonts w:eastAsia="Calibri"/>
        </w:rPr>
        <w:t xml:space="preserve">. </w:t>
      </w:r>
      <w:r w:rsidRPr="00BA5E98">
        <w:rPr>
          <w:rFonts w:eastAsia="Calibri"/>
        </w:rPr>
        <w:t>Ответ: «На бересте»</w:t>
      </w:r>
      <w:r>
        <w:rPr>
          <w:rFonts w:eastAsia="Calibri"/>
        </w:rPr>
        <w:t>.</w:t>
      </w:r>
    </w:p>
    <w:p w14:paraId="4F54A8DD" w14:textId="6FA71353" w:rsidR="001104A1" w:rsidRPr="00BA5E98" w:rsidRDefault="001104A1" w:rsidP="001104A1">
      <w:pPr>
        <w:ind w:firstLine="426"/>
        <w:rPr>
          <w:rFonts w:eastAsia="Calibri"/>
        </w:rPr>
      </w:pPr>
      <w:r w:rsidRPr="00BA5E98">
        <w:rPr>
          <w:rFonts w:eastAsia="Calibri"/>
        </w:rPr>
        <w:t>Специально говорю</w:t>
      </w:r>
      <w:r>
        <w:rPr>
          <w:rFonts w:eastAsia="Calibri"/>
        </w:rPr>
        <w:t xml:space="preserve">, </w:t>
      </w:r>
      <w:r w:rsidRPr="00BA5E98">
        <w:rPr>
          <w:rFonts w:eastAsia="Calibri"/>
        </w:rPr>
        <w:t>это традиция</w:t>
      </w:r>
      <w:r>
        <w:rPr>
          <w:rFonts w:eastAsia="Calibri"/>
        </w:rPr>
        <w:t xml:space="preserve">, </w:t>
      </w:r>
      <w:r w:rsidRPr="00BA5E98">
        <w:rPr>
          <w:rFonts w:eastAsia="Calibri"/>
        </w:rPr>
        <w:t>которую мало кто знает</w:t>
      </w:r>
      <w:r>
        <w:rPr>
          <w:rFonts w:eastAsia="Calibri"/>
        </w:rPr>
        <w:t xml:space="preserve">. </w:t>
      </w:r>
      <w:r w:rsidRPr="00BA5E98">
        <w:rPr>
          <w:rFonts w:eastAsia="Calibri"/>
          <w:bCs/>
        </w:rPr>
        <w:t>На бересте!</w:t>
      </w:r>
      <w:r w:rsidRPr="00BA5E98">
        <w:rPr>
          <w:rFonts w:eastAsia="Calibri"/>
        </w:rPr>
        <w:t xml:space="preserve"> И если свадебный акт не подписан на бересте</w:t>
      </w:r>
      <w:r>
        <w:rPr>
          <w:rFonts w:eastAsia="Calibri"/>
        </w:rPr>
        <w:t xml:space="preserve">, </w:t>
      </w:r>
      <w:r w:rsidRPr="00BA5E98">
        <w:rPr>
          <w:rFonts w:eastAsia="Calibri"/>
        </w:rPr>
        <w:t>свадьба считается незаконной</w:t>
      </w:r>
      <w:r w:rsidR="001F5215">
        <w:rPr>
          <w:rFonts w:eastAsia="Calibri"/>
        </w:rPr>
        <w:t xml:space="preserve"> – </w:t>
      </w:r>
      <w:r w:rsidRPr="00BA5E98">
        <w:rPr>
          <w:rFonts w:eastAsia="Calibri"/>
          <w:bCs/>
        </w:rPr>
        <w:t>браминовская традиция четвёртой касты</w:t>
      </w:r>
      <w:r>
        <w:rPr>
          <w:rFonts w:eastAsia="Calibri"/>
        </w:rPr>
        <w:t xml:space="preserve">. </w:t>
      </w:r>
      <w:r w:rsidRPr="00BA5E98">
        <w:rPr>
          <w:rFonts w:eastAsia="Calibri"/>
        </w:rPr>
        <w:t>Вы где берёзы видели в Индии? (</w:t>
      </w:r>
      <w:r w:rsidRPr="00BA5E98">
        <w:rPr>
          <w:rFonts w:eastAsia="Calibri"/>
          <w:i/>
          <w:iCs/>
        </w:rPr>
        <w:t>смех</w:t>
      </w:r>
      <w:r w:rsidRPr="00BA5E98">
        <w:rPr>
          <w:rFonts w:eastAsia="Calibri"/>
        </w:rPr>
        <w:t>)</w:t>
      </w:r>
    </w:p>
    <w:p w14:paraId="7DDEFE9F" w14:textId="6991D6C9" w:rsidR="001104A1" w:rsidRDefault="001104A1" w:rsidP="001104A1">
      <w:pPr>
        <w:ind w:firstLine="426"/>
        <w:rPr>
          <w:rFonts w:eastAsia="Calibri"/>
        </w:rPr>
      </w:pPr>
      <w:r w:rsidRPr="00BA5E98">
        <w:rPr>
          <w:rFonts w:eastAsia="Calibri"/>
        </w:rPr>
        <w:t>И объясняйте это нашим не особо умным ведистам</w:t>
      </w:r>
      <w:r>
        <w:rPr>
          <w:rFonts w:eastAsia="Calibri"/>
        </w:rPr>
        <w:t xml:space="preserve">, </w:t>
      </w:r>
      <w:r w:rsidRPr="00BA5E98">
        <w:rPr>
          <w:rFonts w:eastAsia="Calibri"/>
        </w:rPr>
        <w:t>пусть обломятся</w:t>
      </w:r>
      <w:r>
        <w:rPr>
          <w:rFonts w:eastAsia="Calibri"/>
        </w:rPr>
        <w:t xml:space="preserve">. </w:t>
      </w:r>
      <w:r w:rsidRPr="00BA5E98">
        <w:rPr>
          <w:rFonts w:eastAsia="Calibri"/>
        </w:rPr>
        <w:t>Я не к тому</w:t>
      </w:r>
      <w:r>
        <w:rPr>
          <w:rFonts w:eastAsia="Calibri"/>
        </w:rPr>
        <w:t xml:space="preserve">, </w:t>
      </w:r>
      <w:r w:rsidRPr="00BA5E98">
        <w:rPr>
          <w:rFonts w:eastAsia="Calibri"/>
        </w:rPr>
        <w:t>что я плохо к ним отношусь</w:t>
      </w:r>
      <w:r>
        <w:rPr>
          <w:rFonts w:eastAsia="Calibri"/>
        </w:rPr>
        <w:t xml:space="preserve">, </w:t>
      </w:r>
      <w:r w:rsidRPr="00BA5E98">
        <w:rPr>
          <w:rFonts w:eastAsia="Calibri"/>
        </w:rPr>
        <w:t>я к тому</w:t>
      </w:r>
      <w:r>
        <w:rPr>
          <w:rFonts w:eastAsia="Calibri"/>
        </w:rPr>
        <w:t xml:space="preserve">, </w:t>
      </w:r>
      <w:r w:rsidRPr="00BA5E98">
        <w:rPr>
          <w:rFonts w:eastAsia="Calibri"/>
        </w:rPr>
        <w:t>что нечего превозносить то</w:t>
      </w:r>
      <w:r>
        <w:rPr>
          <w:rFonts w:eastAsia="Calibri"/>
        </w:rPr>
        <w:t xml:space="preserve">, </w:t>
      </w:r>
      <w:r w:rsidRPr="00BA5E98">
        <w:rPr>
          <w:rFonts w:eastAsia="Calibri"/>
        </w:rPr>
        <w:t>что незачем превозносить</w:t>
      </w:r>
      <w:r>
        <w:rPr>
          <w:rFonts w:eastAsia="Calibri"/>
        </w:rPr>
        <w:t xml:space="preserve">. </w:t>
      </w:r>
      <w:r w:rsidRPr="00BA5E98">
        <w:rPr>
          <w:rFonts w:eastAsia="Calibri"/>
        </w:rPr>
        <w:t>Когда они сами нам показывают</w:t>
      </w:r>
      <w:r>
        <w:rPr>
          <w:rFonts w:eastAsia="Calibri"/>
        </w:rPr>
        <w:t xml:space="preserve">, </w:t>
      </w:r>
      <w:r w:rsidRPr="00BA5E98">
        <w:rPr>
          <w:rFonts w:eastAsia="Calibri"/>
        </w:rPr>
        <w:t>откуда они начинали всё</w:t>
      </w:r>
      <w:r w:rsidR="001F5215">
        <w:rPr>
          <w:rFonts w:eastAsia="Calibri"/>
        </w:rPr>
        <w:t xml:space="preserve"> – </w:t>
      </w:r>
      <w:r w:rsidRPr="00BA5E98">
        <w:rPr>
          <w:rFonts w:eastAsia="Calibri"/>
        </w:rPr>
        <w:t>отсюда</w:t>
      </w:r>
      <w:r>
        <w:rPr>
          <w:rFonts w:eastAsia="Calibri"/>
        </w:rPr>
        <w:t xml:space="preserve">, </w:t>
      </w:r>
      <w:r w:rsidRPr="00BA5E98">
        <w:rPr>
          <w:rFonts w:eastAsia="Calibri"/>
        </w:rPr>
        <w:t>от берёз</w:t>
      </w:r>
      <w:r>
        <w:rPr>
          <w:rFonts w:eastAsia="Calibri"/>
        </w:rPr>
        <w:t xml:space="preserve">. </w:t>
      </w:r>
      <w:r w:rsidRPr="00BA5E98">
        <w:rPr>
          <w:rFonts w:eastAsia="Calibri"/>
        </w:rPr>
        <w:t>Причём</w:t>
      </w:r>
      <w:r>
        <w:rPr>
          <w:rFonts w:eastAsia="Calibri"/>
        </w:rPr>
        <w:t xml:space="preserve">, </w:t>
      </w:r>
      <w:r w:rsidRPr="00BA5E98">
        <w:rPr>
          <w:rFonts w:eastAsia="Calibri"/>
        </w:rPr>
        <w:t>это северный вариант</w:t>
      </w:r>
      <w:r>
        <w:rPr>
          <w:rFonts w:eastAsia="Calibri"/>
        </w:rPr>
        <w:t xml:space="preserve">, </w:t>
      </w:r>
      <w:r w:rsidRPr="00BA5E98">
        <w:rPr>
          <w:rFonts w:eastAsia="Calibri"/>
        </w:rPr>
        <w:t>это даже не южный вариант</w:t>
      </w:r>
      <w:r>
        <w:rPr>
          <w:rFonts w:eastAsia="Calibri"/>
        </w:rPr>
        <w:t xml:space="preserve">, </w:t>
      </w:r>
      <w:r w:rsidRPr="00BA5E98">
        <w:rPr>
          <w:rFonts w:eastAsia="Calibri"/>
        </w:rPr>
        <w:t>потому что в их жаре берёзы не растут</w:t>
      </w:r>
      <w:r>
        <w:rPr>
          <w:rFonts w:eastAsia="Calibri"/>
        </w:rPr>
        <w:t xml:space="preserve">. </w:t>
      </w:r>
      <w:r w:rsidRPr="00BA5E98">
        <w:rPr>
          <w:rFonts w:eastAsia="Calibri"/>
        </w:rPr>
        <w:t>Значит</w:t>
      </w:r>
      <w:r>
        <w:rPr>
          <w:rFonts w:eastAsia="Calibri"/>
        </w:rPr>
        <w:t xml:space="preserve">, </w:t>
      </w:r>
      <w:r w:rsidRPr="00BA5E98">
        <w:rPr>
          <w:rFonts w:eastAsia="Calibri"/>
        </w:rPr>
        <w:t>они помнят традицию</w:t>
      </w:r>
      <w:r>
        <w:rPr>
          <w:rFonts w:eastAsia="Calibri"/>
        </w:rPr>
        <w:t xml:space="preserve">, </w:t>
      </w:r>
      <w:r w:rsidRPr="00BA5E98">
        <w:rPr>
          <w:rFonts w:eastAsia="Calibri"/>
        </w:rPr>
        <w:t>откуда начиналась вся их традиция</w:t>
      </w:r>
      <w:r>
        <w:rPr>
          <w:rFonts w:eastAsia="Calibri"/>
        </w:rPr>
        <w:t xml:space="preserve">. </w:t>
      </w:r>
      <w:r w:rsidRPr="00BA5E98">
        <w:rPr>
          <w:rFonts w:eastAsia="Calibri"/>
        </w:rPr>
        <w:t>И о чём вообще речь тогда?</w:t>
      </w:r>
    </w:p>
    <w:p w14:paraId="6EDB1FE1" w14:textId="77777777" w:rsidR="001104A1"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как я вас убил простой фразой</w:t>
      </w:r>
      <w:r>
        <w:rPr>
          <w:rFonts w:eastAsia="Calibri"/>
        </w:rPr>
        <w:t xml:space="preserve">, </w:t>
      </w:r>
      <w:r w:rsidRPr="00BA5E98">
        <w:rPr>
          <w:rFonts w:eastAsia="Calibri"/>
        </w:rPr>
        <w:t>этнограф</w:t>
      </w:r>
      <w:r w:rsidRPr="00BA5E98">
        <w:rPr>
          <w:rFonts w:eastAsia="Calibri"/>
          <w:iCs/>
        </w:rPr>
        <w:t>ú</w:t>
      </w:r>
      <w:r w:rsidRPr="00BA5E98">
        <w:rPr>
          <w:rFonts w:eastAsia="Calibri"/>
        </w:rPr>
        <w:t>я</w:t>
      </w:r>
      <w:r>
        <w:rPr>
          <w:rFonts w:eastAsia="Calibri"/>
        </w:rPr>
        <w:t xml:space="preserve">, </w:t>
      </w:r>
      <w:r w:rsidRPr="00BA5E98">
        <w:rPr>
          <w:rFonts w:eastAsia="Calibri"/>
        </w:rPr>
        <w:t>этнограф</w:t>
      </w:r>
      <w:r w:rsidRPr="00BA5E98">
        <w:rPr>
          <w:rFonts w:eastAsia="Calibri"/>
          <w:iCs/>
        </w:rPr>
        <w:t>ú</w:t>
      </w:r>
      <w:r w:rsidRPr="00BA5E98">
        <w:rPr>
          <w:rFonts w:eastAsia="Calibri"/>
        </w:rPr>
        <w:t>я</w:t>
      </w:r>
      <w:r>
        <w:rPr>
          <w:rFonts w:eastAsia="Calibri"/>
        </w:rPr>
        <w:t xml:space="preserve">. </w:t>
      </w:r>
      <w:r w:rsidRPr="00BA5E98">
        <w:rPr>
          <w:rFonts w:eastAsia="Calibri"/>
        </w:rPr>
        <w:t>Ну</w:t>
      </w:r>
      <w:r>
        <w:rPr>
          <w:rFonts w:eastAsia="Calibri"/>
        </w:rPr>
        <w:t xml:space="preserve">, </w:t>
      </w:r>
      <w:r w:rsidRPr="00BA5E98">
        <w:rPr>
          <w:rFonts w:eastAsia="Calibri"/>
        </w:rPr>
        <w:t>этногр</w:t>
      </w:r>
      <w:r w:rsidRPr="00BA5E98">
        <w:rPr>
          <w:rFonts w:eastAsia="Calibri"/>
          <w:iCs/>
        </w:rPr>
        <w:t>á</w:t>
      </w:r>
      <w:r w:rsidRPr="00BA5E98">
        <w:rPr>
          <w:rFonts w:eastAsia="Calibri"/>
        </w:rPr>
        <w:t>фия</w:t>
      </w:r>
      <w:r>
        <w:rPr>
          <w:rFonts w:eastAsia="Calibri"/>
        </w:rPr>
        <w:t xml:space="preserve">, </w:t>
      </w:r>
      <w:r w:rsidRPr="00BA5E98">
        <w:rPr>
          <w:rFonts w:eastAsia="Calibri"/>
        </w:rPr>
        <w:t>но этнограф</w:t>
      </w:r>
      <w:r w:rsidRPr="00BA5E98">
        <w:rPr>
          <w:rFonts w:eastAsia="Calibri"/>
          <w:iCs/>
        </w:rPr>
        <w:t>ú</w:t>
      </w:r>
      <w:r w:rsidRPr="00BA5E98">
        <w:rPr>
          <w:rFonts w:eastAsia="Calibri"/>
        </w:rPr>
        <w:t>я</w:t>
      </w:r>
      <w:r>
        <w:rPr>
          <w:rFonts w:eastAsia="Calibri"/>
        </w:rPr>
        <w:t xml:space="preserve">, </w:t>
      </w:r>
      <w:r w:rsidRPr="00BA5E98">
        <w:rPr>
          <w:rFonts w:eastAsia="Calibri"/>
        </w:rPr>
        <w:t>по английским переводам</w:t>
      </w:r>
      <w:r>
        <w:rPr>
          <w:rFonts w:eastAsia="Calibri"/>
        </w:rPr>
        <w:t xml:space="preserve">. </w:t>
      </w:r>
      <w:r w:rsidRPr="00BA5E98">
        <w:rPr>
          <w:rFonts w:eastAsia="Calibri"/>
        </w:rPr>
        <w:t>И вот там таких «фишичек»</w:t>
      </w:r>
      <w:r>
        <w:rPr>
          <w:rFonts w:eastAsia="Calibri"/>
        </w:rPr>
        <w:t xml:space="preserve">, </w:t>
      </w:r>
      <w:r w:rsidRPr="00BA5E98">
        <w:rPr>
          <w:rFonts w:eastAsia="Calibri"/>
        </w:rPr>
        <w:t>если посмотреть их традицию</w:t>
      </w:r>
      <w:r>
        <w:rPr>
          <w:rFonts w:eastAsia="Calibri"/>
        </w:rPr>
        <w:t xml:space="preserve">, </w:t>
      </w:r>
      <w:r w:rsidRPr="00BA5E98">
        <w:rPr>
          <w:rFonts w:eastAsia="Calibri"/>
        </w:rPr>
        <w:t>воз и маленькая тележка</w:t>
      </w:r>
      <w:r>
        <w:rPr>
          <w:rFonts w:eastAsia="Calibri"/>
        </w:rPr>
        <w:t xml:space="preserve">, </w:t>
      </w:r>
      <w:r w:rsidRPr="00BA5E98">
        <w:rPr>
          <w:rFonts w:eastAsia="Calibri"/>
        </w:rPr>
        <w:t>и все на север показывают России</w:t>
      </w:r>
      <w:r>
        <w:rPr>
          <w:rFonts w:eastAsia="Calibri"/>
        </w:rPr>
        <w:t xml:space="preserve">, </w:t>
      </w:r>
      <w:r w:rsidRPr="00BA5E98">
        <w:rPr>
          <w:rFonts w:eastAsia="Calibri"/>
        </w:rPr>
        <w:t>на север даже России</w:t>
      </w:r>
      <w:r>
        <w:rPr>
          <w:rFonts w:eastAsia="Calibri"/>
        </w:rPr>
        <w:t xml:space="preserve">, </w:t>
      </w:r>
      <w:r w:rsidRPr="00BA5E98">
        <w:rPr>
          <w:rFonts w:eastAsia="Calibri"/>
        </w:rPr>
        <w:t>даже не на наши области с вами</w:t>
      </w:r>
      <w:r>
        <w:rPr>
          <w:rFonts w:eastAsia="Calibri"/>
        </w:rPr>
        <w:t xml:space="preserve">. </w:t>
      </w:r>
      <w:r w:rsidRPr="00BA5E98">
        <w:rPr>
          <w:rFonts w:eastAsia="Calibri"/>
        </w:rPr>
        <w:t>Вы увидели? Вы увидели</w:t>
      </w:r>
      <w:r>
        <w:rPr>
          <w:rFonts w:eastAsia="Calibri"/>
        </w:rPr>
        <w:t>.</w:t>
      </w:r>
    </w:p>
    <w:p w14:paraId="67630055" w14:textId="18B06731" w:rsidR="001104A1" w:rsidRDefault="001104A1" w:rsidP="001104A1">
      <w:pPr>
        <w:ind w:firstLine="426"/>
        <w:rPr>
          <w:rFonts w:eastAsia="Calibri"/>
        </w:rPr>
      </w:pPr>
      <w:r w:rsidRPr="00BA5E98">
        <w:rPr>
          <w:rFonts w:eastAsia="Calibri"/>
        </w:rPr>
        <w:lastRenderedPageBreak/>
        <w:t>И последнее</w:t>
      </w:r>
      <w:r>
        <w:rPr>
          <w:rFonts w:eastAsia="Calibri"/>
        </w:rPr>
        <w:t xml:space="preserve">. </w:t>
      </w:r>
      <w:r w:rsidRPr="00BA5E98">
        <w:rPr>
          <w:rFonts w:eastAsia="Calibri"/>
        </w:rPr>
        <w:t>Кундалини поднимается</w:t>
      </w:r>
      <w:r>
        <w:rPr>
          <w:rFonts w:eastAsia="Calibri"/>
        </w:rPr>
        <w:t xml:space="preserve">, </w:t>
      </w:r>
      <w:r w:rsidRPr="00BA5E98">
        <w:rPr>
          <w:rFonts w:eastAsia="Calibri"/>
        </w:rPr>
        <w:t>ставится</w:t>
      </w:r>
      <w:r>
        <w:rPr>
          <w:rFonts w:eastAsia="Calibri"/>
        </w:rPr>
        <w:t xml:space="preserve">. </w:t>
      </w:r>
      <w:r w:rsidRPr="00BA5E98">
        <w:rPr>
          <w:rFonts w:eastAsia="Calibri"/>
        </w:rPr>
        <w:t>«Я это делаю мантрами!»</w:t>
      </w:r>
      <w:r w:rsidR="001F5215">
        <w:rPr>
          <w:rFonts w:eastAsia="Calibri"/>
        </w:rPr>
        <w:t xml:space="preserve"> – </w:t>
      </w:r>
      <w:r w:rsidRPr="00BA5E98">
        <w:rPr>
          <w:rFonts w:eastAsia="Calibri"/>
        </w:rPr>
        <w:t>мне вот это заявляют: «Мантрами</w:t>
      </w:r>
      <w:r>
        <w:rPr>
          <w:rFonts w:eastAsia="Calibri"/>
        </w:rPr>
        <w:t xml:space="preserve">, </w:t>
      </w:r>
      <w:r w:rsidRPr="00BA5E98">
        <w:rPr>
          <w:rFonts w:eastAsia="Calibri"/>
        </w:rPr>
        <w:t>каждое утро управляю энергией мантрами</w:t>
      </w:r>
      <w:r>
        <w:rPr>
          <w:rFonts w:eastAsia="Calibri"/>
        </w:rPr>
        <w:t xml:space="preserve">. </w:t>
      </w:r>
      <w:r w:rsidRPr="00BA5E98">
        <w:rPr>
          <w:rFonts w:eastAsia="Calibri"/>
        </w:rPr>
        <w:t>А у вас тут в Синтезе этого нет»</w:t>
      </w:r>
      <w:r>
        <w:rPr>
          <w:rFonts w:eastAsia="Calibri"/>
        </w:rPr>
        <w:t xml:space="preserve">. </w:t>
      </w:r>
      <w:r w:rsidRPr="00BA5E98">
        <w:rPr>
          <w:rFonts w:eastAsia="Calibri"/>
        </w:rPr>
        <w:t>Кто мне ответит</w:t>
      </w:r>
      <w:r>
        <w:rPr>
          <w:rFonts w:eastAsia="Calibri"/>
        </w:rPr>
        <w:t xml:space="preserve">, </w:t>
      </w:r>
      <w:r w:rsidRPr="00BA5E98">
        <w:rPr>
          <w:rFonts w:eastAsia="Calibri"/>
        </w:rPr>
        <w:t>как это у нас?</w:t>
      </w:r>
    </w:p>
    <w:p w14:paraId="5C10B7FC"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У нас есть практики</w:t>
      </w:r>
      <w:r>
        <w:rPr>
          <w:rFonts w:eastAsia="Calibri"/>
        </w:rPr>
        <w:t>.</w:t>
      </w:r>
    </w:p>
    <w:p w14:paraId="086F2919" w14:textId="6561B2DF"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у нас есть практики</w:t>
      </w:r>
      <w:r>
        <w:rPr>
          <w:rFonts w:eastAsia="Calibri"/>
        </w:rPr>
        <w:t xml:space="preserve">, </w:t>
      </w:r>
      <w:r w:rsidRPr="00BA5E98">
        <w:rPr>
          <w:rFonts w:eastAsia="Calibri"/>
        </w:rPr>
        <w:t>практики называются</w:t>
      </w:r>
      <w:r>
        <w:rPr>
          <w:rFonts w:eastAsia="Calibri"/>
        </w:rPr>
        <w:t xml:space="preserve">, </w:t>
      </w:r>
      <w:r w:rsidRPr="00BA5E98">
        <w:rPr>
          <w:rFonts w:eastAsia="Calibri"/>
        </w:rPr>
        <w:t>внимание</w:t>
      </w:r>
      <w:r>
        <w:rPr>
          <w:rFonts w:eastAsia="Calibri"/>
        </w:rPr>
        <w:t xml:space="preserve">, </w:t>
      </w:r>
      <w:r w:rsidRPr="00BA5E98">
        <w:rPr>
          <w:rFonts w:eastAsia="Calibri"/>
        </w:rPr>
        <w:t>ИВДИВО-развития</w:t>
      </w:r>
      <w:r>
        <w:rPr>
          <w:rFonts w:eastAsia="Calibri"/>
        </w:rPr>
        <w:t xml:space="preserve">. </w:t>
      </w:r>
      <w:r w:rsidRPr="00BA5E98">
        <w:rPr>
          <w:rFonts w:eastAsia="Calibri"/>
        </w:rPr>
        <w:t>То есть это не просто практика</w:t>
      </w:r>
      <w:r>
        <w:rPr>
          <w:rFonts w:eastAsia="Calibri"/>
        </w:rPr>
        <w:t xml:space="preserve">, </w:t>
      </w:r>
      <w:r w:rsidRPr="00BA5E98">
        <w:rPr>
          <w:rFonts w:eastAsia="Calibri"/>
        </w:rPr>
        <w:t xml:space="preserve">где </w:t>
      </w:r>
      <w:r w:rsidRPr="00BA5E98">
        <w:rPr>
          <w:rFonts w:eastAsia="Calibri"/>
          <w:bCs/>
        </w:rPr>
        <w:t>я</w:t>
      </w:r>
      <w:r w:rsidRPr="00BA5E98">
        <w:rPr>
          <w:rFonts w:eastAsia="Calibri"/>
        </w:rPr>
        <w:t xml:space="preserve"> практикую</w:t>
      </w:r>
      <w:r>
        <w:rPr>
          <w:rFonts w:eastAsia="Calibri"/>
        </w:rPr>
        <w:t xml:space="preserve">, </w:t>
      </w:r>
      <w:r w:rsidRPr="00BA5E98">
        <w:rPr>
          <w:rFonts w:eastAsia="Calibri"/>
        </w:rPr>
        <w:t xml:space="preserve">а где я любой практикой </w:t>
      </w:r>
      <w:r w:rsidRPr="00BA5E98">
        <w:rPr>
          <w:rFonts w:eastAsia="Calibri"/>
          <w:bCs/>
        </w:rPr>
        <w:t>на себя фиксирую Дом Отцаи разрабатываю практическую деятельность Домом Отца</w:t>
      </w:r>
      <w:r w:rsidR="001F5215">
        <w:rPr>
          <w:rFonts w:eastAsia="Calibri"/>
        </w:rPr>
        <w:t xml:space="preserve"> – </w:t>
      </w:r>
      <w:r w:rsidRPr="00BA5E98">
        <w:rPr>
          <w:rFonts w:eastAsia="Calibri"/>
        </w:rPr>
        <w:t>это Практика неимоверного уровня даже для браминов</w:t>
      </w:r>
      <w:r>
        <w:rPr>
          <w:rFonts w:eastAsia="Calibri"/>
        </w:rPr>
        <w:t>.</w:t>
      </w:r>
    </w:p>
    <w:p w14:paraId="2B8862CC" w14:textId="6679F615" w:rsidR="001104A1" w:rsidRDefault="001104A1" w:rsidP="001104A1">
      <w:pPr>
        <w:ind w:firstLine="426"/>
        <w:rPr>
          <w:rFonts w:eastAsia="Calibri"/>
        </w:rPr>
      </w:pPr>
      <w:r w:rsidRPr="00BA5E98">
        <w:rPr>
          <w:rFonts w:eastAsia="Calibri"/>
        </w:rPr>
        <w:t>Напоминаю</w:t>
      </w:r>
      <w:r>
        <w:rPr>
          <w:rFonts w:eastAsia="Calibri"/>
        </w:rPr>
        <w:t xml:space="preserve">, </w:t>
      </w:r>
      <w:r w:rsidRPr="00BA5E98">
        <w:rPr>
          <w:rFonts w:eastAsia="Calibri"/>
        </w:rPr>
        <w:t>что П</w:t>
      </w:r>
      <w:r w:rsidRPr="00BA5E98">
        <w:rPr>
          <w:rFonts w:eastAsia="Calibri"/>
          <w:bCs/>
        </w:rPr>
        <w:t>освящённые Иерархи в Пятой расе в Дом Отца входить не могли</w:t>
      </w:r>
      <w:r>
        <w:rPr>
          <w:rFonts w:eastAsia="Calibri"/>
          <w:bCs/>
        </w:rPr>
        <w:t xml:space="preserve">. </w:t>
      </w:r>
      <w:r w:rsidRPr="00BA5E98">
        <w:rPr>
          <w:rFonts w:eastAsia="Calibri"/>
          <w:bCs/>
        </w:rPr>
        <w:t>И</w:t>
      </w:r>
      <w:r w:rsidRPr="00BA5E98">
        <w:rPr>
          <w:rFonts w:eastAsia="Calibri"/>
        </w:rPr>
        <w:t xml:space="preserve"> когда к вам приходит Посвящённый</w:t>
      </w:r>
      <w:r>
        <w:rPr>
          <w:rFonts w:eastAsia="Calibri"/>
        </w:rPr>
        <w:t xml:space="preserve">, </w:t>
      </w:r>
      <w:r w:rsidRPr="00BA5E98">
        <w:rPr>
          <w:rFonts w:eastAsia="Calibri"/>
        </w:rPr>
        <w:t>чаще всего боится Синтеза</w:t>
      </w:r>
      <w:r>
        <w:rPr>
          <w:rFonts w:eastAsia="Calibri"/>
        </w:rPr>
        <w:t xml:space="preserve">, </w:t>
      </w:r>
      <w:r w:rsidRPr="00BA5E98">
        <w:rPr>
          <w:rFonts w:eastAsia="Calibri"/>
        </w:rPr>
        <w:t>он вообще-то исполняет законы Иерархии Пятой расы</w:t>
      </w:r>
      <w:r w:rsidR="001F5215">
        <w:rPr>
          <w:rFonts w:eastAsia="Calibri"/>
        </w:rPr>
        <w:t xml:space="preserve"> – </w:t>
      </w:r>
      <w:r w:rsidRPr="00BA5E98">
        <w:rPr>
          <w:rFonts w:eastAsia="Calibri"/>
        </w:rPr>
        <w:t>в Дом Отца входить нельзя</w:t>
      </w:r>
      <w:r>
        <w:rPr>
          <w:rFonts w:eastAsia="Calibri"/>
        </w:rPr>
        <w:t xml:space="preserve">, </w:t>
      </w:r>
      <w:r w:rsidRPr="00BA5E98">
        <w:rPr>
          <w:rFonts w:eastAsia="Calibri"/>
        </w:rPr>
        <w:t>тебя не приглашали!</w:t>
      </w:r>
    </w:p>
    <w:p w14:paraId="2A430739" w14:textId="1AFC258E" w:rsidR="001104A1" w:rsidRDefault="001104A1" w:rsidP="001104A1">
      <w:pPr>
        <w:ind w:firstLine="426"/>
        <w:rPr>
          <w:rFonts w:eastAsia="Calibri"/>
        </w:rPr>
      </w:pPr>
      <w:r w:rsidRPr="00BA5E98">
        <w:rPr>
          <w:rFonts w:eastAsia="Calibri"/>
        </w:rPr>
        <w:t>Я не шучу</w:t>
      </w:r>
      <w:r>
        <w:rPr>
          <w:rFonts w:eastAsia="Calibri"/>
        </w:rPr>
        <w:t xml:space="preserve">. </w:t>
      </w:r>
      <w:r w:rsidRPr="00BA5E98">
        <w:rPr>
          <w:rFonts w:eastAsia="Calibri"/>
        </w:rPr>
        <w:t>Поэтому многие Посвящённые приходят на Синтез: «А-а-а-а!!!»</w:t>
      </w:r>
      <w:r w:rsidR="001F5215">
        <w:rPr>
          <w:rFonts w:eastAsia="Calibri"/>
        </w:rPr>
        <w:t xml:space="preserve"> – </w:t>
      </w:r>
      <w:r w:rsidRPr="00BA5E98">
        <w:rPr>
          <w:rFonts w:eastAsia="Calibri"/>
        </w:rPr>
        <w:t>боятся</w:t>
      </w:r>
      <w:r>
        <w:rPr>
          <w:rFonts w:eastAsia="Calibri"/>
        </w:rPr>
        <w:t xml:space="preserve">, </w:t>
      </w:r>
      <w:r w:rsidRPr="00BA5E98">
        <w:rPr>
          <w:rFonts w:eastAsia="Calibri"/>
        </w:rPr>
        <w:t>говорят: «Ужас какой-то!»</w:t>
      </w:r>
      <w:r>
        <w:rPr>
          <w:rFonts w:eastAsia="Calibri"/>
        </w:rPr>
        <w:t xml:space="preserve">. </w:t>
      </w:r>
      <w:r w:rsidRPr="00BA5E98">
        <w:rPr>
          <w:rFonts w:eastAsia="Calibri"/>
        </w:rPr>
        <w:t>И если они со мной начинают общаться</w:t>
      </w:r>
      <w:r>
        <w:rPr>
          <w:rFonts w:eastAsia="Calibri"/>
        </w:rPr>
        <w:t xml:space="preserve">, </w:t>
      </w:r>
      <w:r w:rsidRPr="00BA5E98">
        <w:rPr>
          <w:rFonts w:eastAsia="Calibri"/>
        </w:rPr>
        <w:t>я им это показываю</w:t>
      </w:r>
      <w:r>
        <w:rPr>
          <w:rFonts w:eastAsia="Calibri"/>
        </w:rPr>
        <w:t xml:space="preserve">, </w:t>
      </w:r>
      <w:r w:rsidRPr="00BA5E98">
        <w:rPr>
          <w:rFonts w:eastAsia="Calibri"/>
        </w:rPr>
        <w:t>они успокаиваются и начинают изучать</w:t>
      </w:r>
      <w:r>
        <w:rPr>
          <w:rFonts w:eastAsia="Calibri"/>
        </w:rPr>
        <w:t xml:space="preserve">. </w:t>
      </w:r>
      <w:r w:rsidRPr="00BA5E98">
        <w:rPr>
          <w:rFonts w:eastAsia="Calibri"/>
        </w:rPr>
        <w:t>А если им это не показать</w:t>
      </w:r>
      <w:r>
        <w:rPr>
          <w:rFonts w:eastAsia="Calibri"/>
        </w:rPr>
        <w:t xml:space="preserve">, </w:t>
      </w:r>
      <w:r w:rsidRPr="00BA5E98">
        <w:rPr>
          <w:rFonts w:eastAsia="Calibri"/>
        </w:rPr>
        <w:t>они в шоке убегают</w:t>
      </w:r>
      <w:r>
        <w:rPr>
          <w:rFonts w:eastAsia="Calibri"/>
        </w:rPr>
        <w:t xml:space="preserve">, </w:t>
      </w:r>
      <w:r w:rsidRPr="00BA5E98">
        <w:rPr>
          <w:rFonts w:eastAsia="Calibri"/>
        </w:rPr>
        <w:t>потому что у них есть жесткий закон Иерархии</w:t>
      </w:r>
      <w:r w:rsidR="001F5215">
        <w:rPr>
          <w:rFonts w:eastAsia="Calibri"/>
        </w:rPr>
        <w:t xml:space="preserve"> – </w:t>
      </w:r>
      <w:r w:rsidRPr="00BA5E98">
        <w:rPr>
          <w:rFonts w:eastAsia="Calibri"/>
        </w:rPr>
        <w:t>в Дом Отца входить нельзя</w:t>
      </w:r>
      <w:r>
        <w:rPr>
          <w:rFonts w:eastAsia="Calibri"/>
        </w:rPr>
        <w:t xml:space="preserve">, </w:t>
      </w:r>
      <w:r w:rsidRPr="00BA5E98">
        <w:rPr>
          <w:rFonts w:eastAsia="Calibri"/>
        </w:rPr>
        <w:t>туда только Отец вызывает</w:t>
      </w:r>
      <w:r>
        <w:rPr>
          <w:rFonts w:eastAsia="Calibri"/>
        </w:rPr>
        <w:t xml:space="preserve">. </w:t>
      </w:r>
      <w:r w:rsidRPr="00BA5E98">
        <w:rPr>
          <w:rFonts w:eastAsia="Calibri"/>
        </w:rPr>
        <w:t>Поэтому «стучащемуся да откроется» на Синтезе не работает</w:t>
      </w:r>
      <w:r w:rsidR="001F5215">
        <w:rPr>
          <w:rFonts w:eastAsia="Calibri"/>
        </w:rPr>
        <w:t xml:space="preserve"> – </w:t>
      </w:r>
      <w:r w:rsidRPr="00BA5E98">
        <w:rPr>
          <w:rFonts w:eastAsia="Calibri"/>
        </w:rPr>
        <w:t>«сюда Отец вызывает»</w:t>
      </w:r>
      <w:r>
        <w:rPr>
          <w:rFonts w:eastAsia="Calibri"/>
        </w:rPr>
        <w:t>.</w:t>
      </w:r>
    </w:p>
    <w:p w14:paraId="6878EAC0" w14:textId="334A11C2" w:rsidR="001104A1" w:rsidRDefault="001104A1" w:rsidP="001104A1">
      <w:pPr>
        <w:ind w:firstLine="426"/>
        <w:rPr>
          <w:rFonts w:eastAsia="Calibri"/>
        </w:rPr>
      </w:pPr>
      <w:r w:rsidRPr="00BA5E98">
        <w:rPr>
          <w:rFonts w:eastAsia="Calibri"/>
        </w:rPr>
        <w:t>Поэтому мы говорим: «Сюда тебя Владыка или Отец привел</w:t>
      </w:r>
      <w:r w:rsidR="001F5215">
        <w:rPr>
          <w:rFonts w:eastAsia="Calibri"/>
        </w:rPr>
        <w:t xml:space="preserve"> – </w:t>
      </w:r>
      <w:r w:rsidRPr="00BA5E98">
        <w:rPr>
          <w:rFonts w:eastAsia="Calibri"/>
        </w:rPr>
        <w:t>тогда в Дом Отца можно войти</w:t>
      </w:r>
      <w:r>
        <w:rPr>
          <w:rFonts w:eastAsia="Calibri"/>
        </w:rPr>
        <w:t xml:space="preserve">. </w:t>
      </w:r>
      <w:r w:rsidRPr="00BA5E98">
        <w:rPr>
          <w:rFonts w:eastAsia="Calibri"/>
        </w:rPr>
        <w:t>А сам ты даже стучаться не имеешь права</w:t>
      </w:r>
      <w:r w:rsidR="001F5215">
        <w:rPr>
          <w:rFonts w:eastAsia="Calibri"/>
        </w:rPr>
        <w:t xml:space="preserve"> – </w:t>
      </w:r>
      <w:r w:rsidRPr="00BA5E98">
        <w:rPr>
          <w:rFonts w:eastAsia="Calibri"/>
        </w:rPr>
        <w:t>запрещено</w:t>
      </w:r>
      <w:r>
        <w:rPr>
          <w:rFonts w:eastAsia="Calibri"/>
        </w:rPr>
        <w:t xml:space="preserve">. </w:t>
      </w:r>
      <w:r w:rsidRPr="00BA5E98">
        <w:rPr>
          <w:rFonts w:eastAsia="Calibri"/>
        </w:rPr>
        <w:t>И у них это в подсознании сидит</w:t>
      </w:r>
      <w:r>
        <w:rPr>
          <w:rFonts w:eastAsia="Calibri"/>
        </w:rPr>
        <w:t xml:space="preserve">. </w:t>
      </w:r>
      <w:r w:rsidRPr="00BA5E98">
        <w:rPr>
          <w:rFonts w:eastAsia="Calibri"/>
        </w:rPr>
        <w:t>Поэтому Посвященных мы даже не особо трогаем Пятой расы</w:t>
      </w:r>
      <w:r>
        <w:rPr>
          <w:rFonts w:eastAsia="Calibri"/>
        </w:rPr>
        <w:t xml:space="preserve">. </w:t>
      </w:r>
      <w:r w:rsidRPr="00BA5E98">
        <w:rPr>
          <w:rFonts w:eastAsia="Calibri"/>
        </w:rPr>
        <w:t>У них надо подсознание переформатировать</w:t>
      </w:r>
      <w:r w:rsidR="001F5215">
        <w:rPr>
          <w:rFonts w:eastAsia="Calibri"/>
        </w:rPr>
        <w:t xml:space="preserve"> – </w:t>
      </w:r>
      <w:r w:rsidRPr="00BA5E98">
        <w:rPr>
          <w:rFonts w:eastAsia="Calibri"/>
        </w:rPr>
        <w:t>страх входить в Дом Отца</w:t>
      </w:r>
      <w:r>
        <w:rPr>
          <w:rFonts w:eastAsia="Calibri"/>
        </w:rPr>
        <w:t xml:space="preserve">. </w:t>
      </w:r>
      <w:r w:rsidRPr="00BA5E98">
        <w:rPr>
          <w:rFonts w:eastAsia="Calibri"/>
        </w:rPr>
        <w:t>Запрет стоит иерархический</w:t>
      </w:r>
      <w:r>
        <w:rPr>
          <w:rFonts w:eastAsia="Calibri"/>
        </w:rPr>
        <w:t>.</w:t>
      </w:r>
    </w:p>
    <w:p w14:paraId="01D2A7D0"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iCs/>
        </w:rPr>
        <w:t>Может им приглашения присылать?</w:t>
      </w:r>
    </w:p>
    <w:p w14:paraId="097C84CC" w14:textId="77777777" w:rsidR="001104A1" w:rsidRDefault="001104A1" w:rsidP="001104A1">
      <w:pPr>
        <w:ind w:firstLine="426"/>
        <w:rPr>
          <w:rFonts w:eastAsia="Calibri"/>
        </w:rPr>
      </w:pPr>
      <w:r w:rsidRPr="00BA5E98">
        <w:rPr>
          <w:rFonts w:eastAsia="Calibri"/>
        </w:rPr>
        <w:t>Приглашения можно</w:t>
      </w:r>
      <w:r>
        <w:rPr>
          <w:rFonts w:eastAsia="Calibri"/>
        </w:rPr>
        <w:t>.</w:t>
      </w:r>
    </w:p>
    <w:p w14:paraId="08FF3C5D"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rPr>
        <w:t>От Кут Хуми</w:t>
      </w:r>
      <w:r>
        <w:rPr>
          <w:rFonts w:eastAsia="Calibri"/>
          <w:i/>
        </w:rPr>
        <w:t xml:space="preserve">. </w:t>
      </w:r>
      <w:r w:rsidRPr="00BA5E98">
        <w:rPr>
          <w:rFonts w:eastAsia="Calibri"/>
          <w:i/>
          <w:iCs/>
        </w:rPr>
        <w:t>На бересте</w:t>
      </w:r>
      <w:r>
        <w:rPr>
          <w:rFonts w:eastAsia="Calibri"/>
          <w:i/>
          <w:iCs/>
        </w:rPr>
        <w:t>.</w:t>
      </w:r>
    </w:p>
    <w:p w14:paraId="42BB735F" w14:textId="77777777" w:rsidR="001104A1" w:rsidRDefault="001104A1" w:rsidP="001104A1">
      <w:pPr>
        <w:ind w:firstLine="426"/>
        <w:rPr>
          <w:rFonts w:eastAsia="Calibri"/>
        </w:rPr>
      </w:pPr>
      <w:r w:rsidRPr="00BA5E98">
        <w:rPr>
          <w:rFonts w:eastAsia="Calibri"/>
        </w:rPr>
        <w:t>Не все знают про бересту</w:t>
      </w:r>
      <w:r>
        <w:rPr>
          <w:rFonts w:eastAsia="Calibri"/>
        </w:rPr>
        <w:t xml:space="preserve">. </w:t>
      </w:r>
      <w:r w:rsidRPr="00BA5E98">
        <w:rPr>
          <w:rFonts w:eastAsia="Calibri"/>
        </w:rPr>
        <w:t>А потом это брачный контракт</w:t>
      </w:r>
      <w:r>
        <w:rPr>
          <w:rFonts w:eastAsia="Calibri"/>
        </w:rPr>
        <w:t xml:space="preserve">, </w:t>
      </w:r>
      <w:r w:rsidRPr="00BA5E98">
        <w:rPr>
          <w:rFonts w:eastAsia="Calibri"/>
        </w:rPr>
        <w:t>ты им такую провокацию сделаешь! Они вообще потом не поймут куда они идут (</w:t>
      </w:r>
      <w:r w:rsidRPr="00BA5E98">
        <w:rPr>
          <w:rFonts w:eastAsia="Calibri"/>
          <w:i/>
          <w:iCs/>
        </w:rPr>
        <w:t>смех</w:t>
      </w:r>
      <w:r w:rsidRPr="00BA5E98">
        <w:rPr>
          <w:rFonts w:eastAsia="Calibri"/>
        </w:rPr>
        <w:t>)</w:t>
      </w:r>
      <w:r>
        <w:rPr>
          <w:rFonts w:eastAsia="Calibri"/>
        </w:rPr>
        <w:t xml:space="preserve">. </w:t>
      </w:r>
      <w:r w:rsidRPr="00BA5E98">
        <w:rPr>
          <w:rFonts w:eastAsia="Calibri"/>
        </w:rPr>
        <w:t>Не надо</w:t>
      </w:r>
      <w:r>
        <w:rPr>
          <w:rFonts w:eastAsia="Calibri"/>
        </w:rPr>
        <w:t xml:space="preserve">. </w:t>
      </w:r>
      <w:r w:rsidRPr="00BA5E98">
        <w:rPr>
          <w:rFonts w:eastAsia="Calibri"/>
        </w:rPr>
        <w:t>Не надо нам здесь традицию отдельного монастыря индийского ужаса</w:t>
      </w:r>
      <w:r>
        <w:rPr>
          <w:rFonts w:eastAsia="Calibri"/>
        </w:rPr>
        <w:t xml:space="preserve">. </w:t>
      </w:r>
      <w:r w:rsidRPr="00BA5E98">
        <w:rPr>
          <w:rFonts w:eastAsia="Calibri"/>
        </w:rPr>
        <w:t>Ладно</w:t>
      </w:r>
      <w:r>
        <w:rPr>
          <w:rFonts w:eastAsia="Calibri"/>
        </w:rPr>
        <w:t>.</w:t>
      </w:r>
    </w:p>
    <w:p w14:paraId="2C45EBEB"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С логотипом МЦ</w:t>
      </w:r>
      <w:r>
        <w:rPr>
          <w:rFonts w:eastAsia="Calibri"/>
          <w:i/>
          <w:iCs/>
        </w:rPr>
        <w:t xml:space="preserve">, </w:t>
      </w:r>
      <w:r w:rsidRPr="00BA5E98">
        <w:rPr>
          <w:rFonts w:eastAsia="Calibri"/>
          <w:i/>
          <w:iCs/>
        </w:rPr>
        <w:t>давайте</w:t>
      </w:r>
      <w:r>
        <w:rPr>
          <w:rFonts w:eastAsia="Calibri"/>
          <w:i/>
          <w:iCs/>
        </w:rPr>
        <w:t>.</w:t>
      </w:r>
    </w:p>
    <w:p w14:paraId="1178523E" w14:textId="77777777" w:rsidR="001104A1" w:rsidRDefault="001104A1" w:rsidP="001104A1">
      <w:pPr>
        <w:ind w:firstLine="426"/>
        <w:rPr>
          <w:rFonts w:eastAsia="Calibri"/>
        </w:rPr>
      </w:pPr>
      <w:r w:rsidRPr="00BA5E98">
        <w:rPr>
          <w:rFonts w:eastAsia="Calibri"/>
        </w:rPr>
        <w:t>Они подумают</w:t>
      </w:r>
      <w:r>
        <w:rPr>
          <w:rFonts w:eastAsia="Calibri"/>
        </w:rPr>
        <w:t xml:space="preserve">, </w:t>
      </w:r>
      <w:r w:rsidRPr="00BA5E98">
        <w:rPr>
          <w:rFonts w:eastAsia="Calibri"/>
        </w:rPr>
        <w:t>что это традиция Камасутры в Российском варианте</w:t>
      </w:r>
      <w:r>
        <w:rPr>
          <w:rFonts w:eastAsia="Calibri"/>
        </w:rPr>
        <w:t xml:space="preserve">. </w:t>
      </w:r>
      <w:r w:rsidRPr="00BA5E98">
        <w:rPr>
          <w:rFonts w:eastAsia="Calibri"/>
        </w:rPr>
        <w:t>Не будем об этом</w:t>
      </w:r>
      <w:r>
        <w:rPr>
          <w:rFonts w:eastAsia="Calibri"/>
        </w:rPr>
        <w:t xml:space="preserve">, </w:t>
      </w:r>
      <w:r w:rsidRPr="00BA5E98">
        <w:rPr>
          <w:rFonts w:eastAsia="Calibri"/>
        </w:rPr>
        <w:t>ну зачем? Зачем вы это? Ладно</w:t>
      </w:r>
      <w:r>
        <w:rPr>
          <w:rFonts w:eastAsia="Calibri"/>
        </w:rPr>
        <w:t xml:space="preserve">, </w:t>
      </w:r>
      <w:r w:rsidRPr="00BA5E98">
        <w:rPr>
          <w:rFonts w:eastAsia="Calibri"/>
        </w:rPr>
        <w:t>вернёмся</w:t>
      </w:r>
      <w:r>
        <w:rPr>
          <w:rFonts w:eastAsia="Calibri"/>
        </w:rPr>
        <w:t>.</w:t>
      </w:r>
    </w:p>
    <w:p w14:paraId="4FF7CD05" w14:textId="534CBE67" w:rsidR="001104A1" w:rsidRPr="00BA5E98" w:rsidRDefault="001104A1" w:rsidP="001104A1">
      <w:pPr>
        <w:numPr>
          <w:ilvl w:val="0"/>
          <w:numId w:val="23"/>
        </w:numPr>
        <w:ind w:left="0" w:firstLine="426"/>
        <w:contextualSpacing/>
        <w:rPr>
          <w:rFonts w:eastAsia="Times New Roman"/>
        </w:rPr>
      </w:pPr>
      <w:r w:rsidRPr="00BA5E98">
        <w:rPr>
          <w:rFonts w:eastAsia="Times New Roman"/>
          <w:bCs/>
        </w:rPr>
        <w:t>Любая мантрическая деятельность</w:t>
      </w:r>
      <w:r w:rsidR="001F5215">
        <w:rPr>
          <w:rFonts w:eastAsia="Times New Roman"/>
        </w:rPr>
        <w:t xml:space="preserve"> – </w:t>
      </w:r>
      <w:r w:rsidRPr="00BA5E98">
        <w:rPr>
          <w:rFonts w:eastAsia="Times New Roman"/>
          <w:bCs/>
        </w:rPr>
        <w:t>это Практика Слова Отца</w:t>
      </w:r>
    </w:p>
    <w:p w14:paraId="70811101" w14:textId="22AA06E8"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bCs/>
        </w:rPr>
        <w:t>любая мантрическая деятельность</w:t>
      </w:r>
      <w:r>
        <w:rPr>
          <w:rFonts w:eastAsia="Calibri"/>
        </w:rPr>
        <w:t xml:space="preserve">, </w:t>
      </w:r>
      <w:r w:rsidRPr="00BA5E98">
        <w:rPr>
          <w:rFonts w:eastAsia="Calibri"/>
        </w:rPr>
        <w:t>любые мантры</w:t>
      </w:r>
      <w:r>
        <w:rPr>
          <w:rFonts w:eastAsia="Calibri"/>
        </w:rPr>
        <w:t xml:space="preserve">, </w:t>
      </w:r>
      <w:r w:rsidRPr="00BA5E98">
        <w:rPr>
          <w:rFonts w:eastAsia="Calibri"/>
        </w:rPr>
        <w:t>индивидуальные</w:t>
      </w:r>
      <w:r>
        <w:rPr>
          <w:rFonts w:eastAsia="Calibri"/>
        </w:rPr>
        <w:t xml:space="preserve">, </w:t>
      </w:r>
      <w:r w:rsidRPr="00BA5E98">
        <w:rPr>
          <w:rFonts w:eastAsia="Calibri"/>
        </w:rPr>
        <w:t>коллективные</w:t>
      </w:r>
      <w:r>
        <w:rPr>
          <w:rFonts w:eastAsia="Calibri"/>
        </w:rPr>
        <w:t xml:space="preserve">, </w:t>
      </w:r>
      <w:r w:rsidRPr="00BA5E98">
        <w:rPr>
          <w:rFonts w:eastAsia="Calibri"/>
        </w:rPr>
        <w:t>высокие</w:t>
      </w:r>
      <w:r>
        <w:rPr>
          <w:rFonts w:eastAsia="Calibri"/>
        </w:rPr>
        <w:t xml:space="preserve">, </w:t>
      </w:r>
      <w:r w:rsidRPr="00BA5E98">
        <w:rPr>
          <w:rFonts w:eastAsia="Calibri"/>
        </w:rPr>
        <w:t>низкие</w:t>
      </w:r>
      <w:r w:rsidR="001F5215">
        <w:rPr>
          <w:rFonts w:eastAsia="Calibri"/>
        </w:rPr>
        <w:t xml:space="preserve"> – </w:t>
      </w:r>
      <w:r w:rsidRPr="00BA5E98">
        <w:rPr>
          <w:rFonts w:eastAsia="Calibri"/>
          <w:bCs/>
        </w:rPr>
        <w:t>это Практика Слова Отца</w:t>
      </w:r>
      <w:r>
        <w:rPr>
          <w:rFonts w:eastAsia="Calibri"/>
        </w:rPr>
        <w:t xml:space="preserve">. </w:t>
      </w:r>
      <w:r w:rsidRPr="00BA5E98">
        <w:rPr>
          <w:rFonts w:eastAsia="Calibri"/>
        </w:rPr>
        <w:t xml:space="preserve">Потому что это </w:t>
      </w:r>
      <w:r w:rsidRPr="00BA5E98">
        <w:rPr>
          <w:rFonts w:eastAsia="Calibri"/>
          <w:bCs/>
        </w:rPr>
        <w:t>слово</w:t>
      </w:r>
      <w:r>
        <w:rPr>
          <w:rFonts w:eastAsia="Calibri"/>
        </w:rPr>
        <w:t xml:space="preserve">, </w:t>
      </w:r>
      <w:r w:rsidRPr="00BA5E98">
        <w:rPr>
          <w:rFonts w:eastAsia="Calibri"/>
        </w:rPr>
        <w:t>не важно</w:t>
      </w:r>
      <w:r w:rsidR="001F5215">
        <w:rPr>
          <w:rFonts w:eastAsia="Calibri"/>
        </w:rPr>
        <w:t xml:space="preserve"> – </w:t>
      </w:r>
      <w:r w:rsidRPr="00BA5E98">
        <w:rPr>
          <w:rFonts w:eastAsia="Calibri"/>
        </w:rPr>
        <w:t>«Ом Мани Падме Хум»</w:t>
      </w:r>
      <w:r>
        <w:rPr>
          <w:rFonts w:eastAsia="Calibri"/>
        </w:rPr>
        <w:t xml:space="preserve">, </w:t>
      </w:r>
      <w:r w:rsidRPr="00BA5E98">
        <w:rPr>
          <w:rFonts w:eastAsia="Calibri"/>
        </w:rPr>
        <w:t>я на санскрите сказал</w:t>
      </w:r>
      <w:r>
        <w:rPr>
          <w:rFonts w:eastAsia="Calibri"/>
        </w:rPr>
        <w:t xml:space="preserve">, </w:t>
      </w:r>
      <w:r w:rsidRPr="00BA5E98">
        <w:rPr>
          <w:rFonts w:eastAsia="Calibri"/>
        </w:rPr>
        <w:t>но по-русски это «ОМ манится</w:t>
      </w:r>
      <w:r>
        <w:rPr>
          <w:rFonts w:eastAsia="Calibri"/>
        </w:rPr>
        <w:t xml:space="preserve">, </w:t>
      </w:r>
      <w:r w:rsidRPr="00BA5E98">
        <w:rPr>
          <w:rFonts w:eastAsia="Calibri"/>
        </w:rPr>
        <w:t>падает в Хум»</w:t>
      </w:r>
      <w:r>
        <w:rPr>
          <w:rFonts w:eastAsia="Calibri"/>
        </w:rPr>
        <w:t xml:space="preserve">, </w:t>
      </w:r>
      <w:r w:rsidRPr="00BA5E98">
        <w:rPr>
          <w:rFonts w:eastAsia="Calibri"/>
        </w:rPr>
        <w:t>всё</w:t>
      </w:r>
      <w:r>
        <w:rPr>
          <w:rFonts w:eastAsia="Calibri"/>
        </w:rPr>
        <w:t xml:space="preserve">. </w:t>
      </w:r>
      <w:r w:rsidRPr="00BA5E98">
        <w:rPr>
          <w:rFonts w:eastAsia="Calibri"/>
        </w:rPr>
        <w:t>Ну</w:t>
      </w:r>
      <w:r>
        <w:rPr>
          <w:rFonts w:eastAsia="Calibri"/>
        </w:rPr>
        <w:t xml:space="preserve">, </w:t>
      </w:r>
      <w:r w:rsidRPr="00BA5E98">
        <w:rPr>
          <w:rFonts w:eastAsia="Calibri"/>
        </w:rPr>
        <w:t>будут говорить: «Ом манится</w:t>
      </w:r>
      <w:r>
        <w:rPr>
          <w:rFonts w:eastAsia="Calibri"/>
        </w:rPr>
        <w:t xml:space="preserve">, </w:t>
      </w:r>
      <w:r w:rsidRPr="00BA5E98">
        <w:rPr>
          <w:rFonts w:eastAsia="Calibri"/>
        </w:rPr>
        <w:t>падает в Хум»</w:t>
      </w:r>
      <w:r>
        <w:rPr>
          <w:rFonts w:eastAsia="Calibri"/>
        </w:rPr>
        <w:t xml:space="preserve">, </w:t>
      </w:r>
      <w:r w:rsidRPr="00BA5E98">
        <w:rPr>
          <w:rFonts w:eastAsia="Calibri"/>
        </w:rPr>
        <w:t>«Ом Мани Падме Хум»</w:t>
      </w:r>
      <w:r w:rsidR="001F5215">
        <w:rPr>
          <w:rFonts w:eastAsia="Calibri"/>
        </w:rPr>
        <w:t xml:space="preserve"> – </w:t>
      </w:r>
      <w:r w:rsidRPr="00BA5E98">
        <w:rPr>
          <w:rFonts w:eastAsia="Calibri"/>
        </w:rPr>
        <w:t>это санскрит в переводе на русский</w:t>
      </w:r>
      <w:r>
        <w:rPr>
          <w:rFonts w:eastAsia="Calibri"/>
        </w:rPr>
        <w:t xml:space="preserve">. </w:t>
      </w:r>
      <w:r w:rsidRPr="00BA5E98">
        <w:rPr>
          <w:rFonts w:eastAsia="Calibri"/>
        </w:rPr>
        <w:t>Мне это понятно</w:t>
      </w:r>
      <w:r>
        <w:rPr>
          <w:rFonts w:eastAsia="Calibri"/>
        </w:rPr>
        <w:t xml:space="preserve">, </w:t>
      </w:r>
      <w:r w:rsidRPr="00BA5E98">
        <w:rPr>
          <w:rFonts w:eastAsia="Calibri"/>
        </w:rPr>
        <w:t>ну и что? И другие там</w:t>
      </w:r>
      <w:r>
        <w:rPr>
          <w:rFonts w:eastAsia="Calibri"/>
        </w:rPr>
        <w:t xml:space="preserve">, </w:t>
      </w:r>
      <w:r w:rsidRPr="00BA5E98">
        <w:rPr>
          <w:rFonts w:eastAsia="Calibri"/>
        </w:rPr>
        <w:t>это мантра Авалокитешвары</w:t>
      </w:r>
      <w:r>
        <w:rPr>
          <w:rFonts w:eastAsia="Calibri"/>
        </w:rPr>
        <w:t xml:space="preserve">, </w:t>
      </w:r>
      <w:r w:rsidRPr="00BA5E98">
        <w:rPr>
          <w:rFonts w:eastAsia="Calibri"/>
        </w:rPr>
        <w:t>ну</w:t>
      </w:r>
      <w:r>
        <w:rPr>
          <w:rFonts w:eastAsia="Calibri"/>
        </w:rPr>
        <w:t xml:space="preserve">, </w:t>
      </w:r>
      <w:r w:rsidRPr="00BA5E98">
        <w:rPr>
          <w:rFonts w:eastAsia="Calibri"/>
        </w:rPr>
        <w:t>погорим</w:t>
      </w:r>
      <w:r>
        <w:rPr>
          <w:rFonts w:eastAsia="Calibri"/>
        </w:rPr>
        <w:t xml:space="preserve">. </w:t>
      </w:r>
      <w:r w:rsidRPr="00BA5E98">
        <w:rPr>
          <w:rFonts w:eastAsia="Calibri"/>
        </w:rPr>
        <w:t>Это самая великая мантра</w:t>
      </w:r>
      <w:r>
        <w:rPr>
          <w:rFonts w:eastAsia="Calibri"/>
        </w:rPr>
        <w:t>.</w:t>
      </w:r>
    </w:p>
    <w:p w14:paraId="22764B8D" w14:textId="421B1153" w:rsidR="001104A1" w:rsidRDefault="001104A1" w:rsidP="001104A1">
      <w:pPr>
        <w:ind w:firstLine="426"/>
        <w:rPr>
          <w:rFonts w:eastAsia="Calibri"/>
        </w:rPr>
      </w:pPr>
      <w:r w:rsidRPr="00BA5E98">
        <w:rPr>
          <w:rFonts w:eastAsia="Calibri"/>
        </w:rPr>
        <w:t>Что это? Для меня это Слово Отца</w:t>
      </w:r>
      <w:r>
        <w:rPr>
          <w:rFonts w:eastAsia="Calibri"/>
        </w:rPr>
        <w:t xml:space="preserve">. </w:t>
      </w:r>
      <w:r w:rsidRPr="00BA5E98">
        <w:rPr>
          <w:rFonts w:eastAsia="Calibri"/>
        </w:rPr>
        <w:t>И что? Вот проблему сделали! В итоге все молитвы</w:t>
      </w:r>
      <w:r>
        <w:rPr>
          <w:rFonts w:eastAsia="Calibri"/>
        </w:rPr>
        <w:t xml:space="preserve">, </w:t>
      </w:r>
      <w:r w:rsidRPr="00BA5E98">
        <w:rPr>
          <w:rFonts w:eastAsia="Calibri"/>
        </w:rPr>
        <w:t>все мантры</w:t>
      </w:r>
      <w:r>
        <w:rPr>
          <w:rFonts w:eastAsia="Calibri"/>
        </w:rPr>
        <w:t xml:space="preserve">, </w:t>
      </w:r>
      <w:r w:rsidRPr="00BA5E98">
        <w:rPr>
          <w:rFonts w:eastAsia="Calibri"/>
        </w:rPr>
        <w:t>все великие ментальные и не ментальные тексты</w:t>
      </w:r>
      <w:r>
        <w:rPr>
          <w:rFonts w:eastAsia="Calibri"/>
        </w:rPr>
        <w:t xml:space="preserve">, </w:t>
      </w:r>
      <w:r w:rsidRPr="00BA5E98">
        <w:rPr>
          <w:rFonts w:eastAsia="Calibri"/>
        </w:rPr>
        <w:t>все текстовые записи от руки</w:t>
      </w:r>
      <w:r>
        <w:rPr>
          <w:rFonts w:eastAsia="Calibri"/>
        </w:rPr>
        <w:t xml:space="preserve">, </w:t>
      </w:r>
      <w:r w:rsidRPr="00BA5E98">
        <w:rPr>
          <w:rFonts w:eastAsia="Calibri"/>
        </w:rPr>
        <w:t>все текстовые записи от ноги</w:t>
      </w:r>
      <w:r>
        <w:rPr>
          <w:rFonts w:eastAsia="Calibri"/>
        </w:rPr>
        <w:t xml:space="preserve">, </w:t>
      </w:r>
      <w:r w:rsidRPr="00BA5E98">
        <w:rPr>
          <w:rFonts w:eastAsia="Calibri"/>
        </w:rPr>
        <w:t>чем угодно</w:t>
      </w:r>
      <w:r w:rsidR="001F5215">
        <w:rPr>
          <w:rFonts w:eastAsia="Calibri"/>
        </w:rPr>
        <w:t xml:space="preserve"> – </w:t>
      </w:r>
      <w:r w:rsidRPr="00BA5E98">
        <w:rPr>
          <w:rFonts w:eastAsia="Calibri"/>
        </w:rPr>
        <w:t>это Практика Слова Отца</w:t>
      </w:r>
      <w:r>
        <w:rPr>
          <w:rFonts w:eastAsia="Calibri"/>
        </w:rPr>
        <w:t>.</w:t>
      </w:r>
    </w:p>
    <w:p w14:paraId="2F3D2130"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Веление ещё</w:t>
      </w:r>
      <w:r>
        <w:rPr>
          <w:rFonts w:eastAsia="Calibri"/>
          <w:i/>
          <w:iCs/>
        </w:rPr>
        <w:t>.</w:t>
      </w:r>
    </w:p>
    <w:p w14:paraId="572EF46B" w14:textId="0B8996E6" w:rsidR="001104A1" w:rsidRDefault="001104A1" w:rsidP="001104A1">
      <w:pPr>
        <w:ind w:firstLine="426"/>
        <w:rPr>
          <w:rFonts w:eastAsia="Calibri"/>
        </w:rPr>
      </w:pPr>
      <w:r w:rsidRPr="00BA5E98">
        <w:rPr>
          <w:rFonts w:eastAsia="Calibri"/>
        </w:rPr>
        <w:t>Веление</w:t>
      </w:r>
      <w:r w:rsidR="001F5215">
        <w:rPr>
          <w:rFonts w:eastAsia="Calibri"/>
        </w:rPr>
        <w:t xml:space="preserve"> – </w:t>
      </w:r>
      <w:r w:rsidRPr="00BA5E98">
        <w:rPr>
          <w:rFonts w:eastAsia="Calibri"/>
        </w:rPr>
        <w:t>это Слово Отца</w:t>
      </w:r>
      <w:r>
        <w:rPr>
          <w:rFonts w:eastAsia="Calibri"/>
        </w:rPr>
        <w:t xml:space="preserve">. </w:t>
      </w:r>
      <w:r w:rsidRPr="00BA5E98">
        <w:rPr>
          <w:rFonts w:eastAsia="Calibri"/>
        </w:rPr>
        <w:t>Магические эти инстр</w:t>
      </w:r>
      <w:r w:rsidRPr="00BA5E98">
        <w:rPr>
          <w:rFonts w:eastAsia="Calibri"/>
          <w:i/>
          <w:iCs/>
        </w:rPr>
        <w:t>у</w:t>
      </w:r>
      <w:r w:rsidRPr="00BA5E98">
        <w:rPr>
          <w:rFonts w:eastAsia="Calibri"/>
        </w:rPr>
        <w:t>менты: «Я сказал!»</w:t>
      </w:r>
      <w:r w:rsidR="001F5215">
        <w:rPr>
          <w:rFonts w:eastAsia="Calibri"/>
        </w:rPr>
        <w:t xml:space="preserve"> – </w:t>
      </w:r>
      <w:r w:rsidRPr="00BA5E98">
        <w:rPr>
          <w:rFonts w:eastAsia="Calibri"/>
        </w:rPr>
        <w:t>Практика Слова Отца</w:t>
      </w:r>
      <w:r>
        <w:rPr>
          <w:rFonts w:eastAsia="Calibri"/>
        </w:rPr>
        <w:t xml:space="preserve">, </w:t>
      </w:r>
      <w:r w:rsidRPr="00BA5E98">
        <w:rPr>
          <w:rFonts w:eastAsia="Calibri"/>
        </w:rPr>
        <w:t>вторая</w:t>
      </w:r>
      <w:r>
        <w:rPr>
          <w:rFonts w:eastAsia="Calibri"/>
        </w:rPr>
        <w:t xml:space="preserve">, </w:t>
      </w:r>
      <w:r w:rsidRPr="00BA5E98">
        <w:rPr>
          <w:rFonts w:eastAsia="Calibri"/>
        </w:rPr>
        <w:t>всё</w:t>
      </w:r>
      <w:r>
        <w:rPr>
          <w:rFonts w:eastAsia="Calibri"/>
        </w:rPr>
        <w:t xml:space="preserve">. </w:t>
      </w:r>
      <w:r w:rsidRPr="00BA5E98">
        <w:rPr>
          <w:rFonts w:eastAsia="Calibri"/>
        </w:rPr>
        <w:t>И выше они не двигаются</w:t>
      </w:r>
      <w:r>
        <w:rPr>
          <w:rFonts w:eastAsia="Calibri"/>
        </w:rPr>
        <w:t xml:space="preserve">, </w:t>
      </w:r>
      <w:r w:rsidRPr="00BA5E98">
        <w:rPr>
          <w:rFonts w:eastAsia="Calibri"/>
        </w:rPr>
        <w:t>потому что третья практика у нас</w:t>
      </w:r>
      <w:r>
        <w:rPr>
          <w:rFonts w:eastAsia="Calibri"/>
        </w:rPr>
        <w:t xml:space="preserve">, </w:t>
      </w:r>
      <w:r w:rsidRPr="00BA5E98">
        <w:rPr>
          <w:rFonts w:eastAsia="Calibri"/>
        </w:rPr>
        <w:t>что?</w:t>
      </w:r>
    </w:p>
    <w:p w14:paraId="3F639FBD"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Вершение</w:t>
      </w:r>
      <w:r>
        <w:rPr>
          <w:rFonts w:eastAsia="Calibri"/>
          <w:i/>
          <w:iCs/>
        </w:rPr>
        <w:t>.</w:t>
      </w:r>
    </w:p>
    <w:p w14:paraId="6BF3DA98" w14:textId="77777777" w:rsidR="001104A1" w:rsidRPr="00BA5E98" w:rsidRDefault="001104A1" w:rsidP="001104A1">
      <w:pPr>
        <w:ind w:firstLine="426"/>
        <w:rPr>
          <w:rFonts w:eastAsia="Calibri"/>
        </w:rPr>
      </w:pPr>
      <w:r w:rsidRPr="00BA5E98">
        <w:rPr>
          <w:rFonts w:eastAsia="Calibri"/>
        </w:rPr>
        <w:t>Это ты опять по Огням идёшь</w:t>
      </w:r>
      <w:r>
        <w:rPr>
          <w:rFonts w:eastAsia="Calibri"/>
        </w:rPr>
        <w:t xml:space="preserve">. </w:t>
      </w:r>
      <w:r w:rsidRPr="00BA5E98">
        <w:rPr>
          <w:rFonts w:eastAsia="Calibri"/>
        </w:rPr>
        <w:t>Третья практика у нас</w:t>
      </w:r>
      <w:r>
        <w:rPr>
          <w:rFonts w:eastAsia="Calibri"/>
        </w:rPr>
        <w:t xml:space="preserve">, </w:t>
      </w:r>
      <w:r w:rsidRPr="00BA5E98">
        <w:rPr>
          <w:rFonts w:eastAsia="Calibri"/>
        </w:rPr>
        <w:t>что?</w:t>
      </w:r>
    </w:p>
    <w:p w14:paraId="0515D742"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Изучение</w:t>
      </w:r>
      <w:r>
        <w:rPr>
          <w:rFonts w:eastAsia="Calibri"/>
          <w:i/>
          <w:iCs/>
        </w:rPr>
        <w:t>.</w:t>
      </w:r>
    </w:p>
    <w:p w14:paraId="31EFB0F4" w14:textId="77777777" w:rsidR="001104A1" w:rsidRDefault="001104A1" w:rsidP="001104A1">
      <w:pPr>
        <w:ind w:firstLine="426"/>
        <w:contextualSpacing/>
        <w:rPr>
          <w:rFonts w:eastAsia="Calibri"/>
        </w:rPr>
      </w:pPr>
      <w:r w:rsidRPr="00BA5E98">
        <w:rPr>
          <w:rFonts w:eastAsia="Calibri"/>
        </w:rPr>
        <w:t>Изучение</w:t>
      </w:r>
      <w:r>
        <w:rPr>
          <w:rFonts w:eastAsia="Calibri"/>
        </w:rPr>
        <w:t xml:space="preserve">, </w:t>
      </w:r>
      <w:r w:rsidRPr="00BA5E98">
        <w:rPr>
          <w:rFonts w:eastAsia="Calibri"/>
        </w:rPr>
        <w:t>чтобы ты сообразил</w:t>
      </w:r>
      <w:r>
        <w:rPr>
          <w:rFonts w:eastAsia="Calibri"/>
        </w:rPr>
        <w:t xml:space="preserve">, </w:t>
      </w:r>
      <w:r w:rsidRPr="00BA5E98">
        <w:rPr>
          <w:rFonts w:eastAsia="Calibri"/>
        </w:rPr>
        <w:t>что ты наговорил</w:t>
      </w:r>
      <w:r>
        <w:rPr>
          <w:rFonts w:eastAsia="Calibri"/>
        </w:rPr>
        <w:t xml:space="preserve">. </w:t>
      </w:r>
      <w:r w:rsidRPr="00BA5E98">
        <w:rPr>
          <w:rFonts w:eastAsia="Calibri"/>
        </w:rPr>
        <w:t>Потому что очень часто многие наговаривают и не соображают</w:t>
      </w:r>
      <w:r>
        <w:rPr>
          <w:rFonts w:eastAsia="Calibri"/>
        </w:rPr>
        <w:t xml:space="preserve">, </w:t>
      </w:r>
      <w:r w:rsidRPr="00BA5E98">
        <w:rPr>
          <w:rFonts w:eastAsia="Calibri"/>
        </w:rPr>
        <w:t>что они наговаривают</w:t>
      </w:r>
      <w:r>
        <w:rPr>
          <w:rFonts w:eastAsia="Calibri"/>
        </w:rPr>
        <w:t xml:space="preserve">. </w:t>
      </w:r>
      <w:r w:rsidRPr="00BA5E98">
        <w:rPr>
          <w:rFonts w:eastAsia="Calibri"/>
        </w:rPr>
        <w:t>Чтоб было понятно</w:t>
      </w:r>
      <w:r>
        <w:rPr>
          <w:rFonts w:eastAsia="Calibri"/>
        </w:rPr>
        <w:t xml:space="preserve">, </w:t>
      </w:r>
      <w:r w:rsidRPr="00BA5E98">
        <w:rPr>
          <w:rFonts w:eastAsia="Calibri"/>
        </w:rPr>
        <w:t>я сказал мантра «Ом Мани Падме Хум»</w:t>
      </w:r>
      <w:r>
        <w:rPr>
          <w:rFonts w:eastAsia="Calibri"/>
        </w:rPr>
        <w:t xml:space="preserve">, </w:t>
      </w:r>
      <w:r w:rsidRPr="00BA5E98">
        <w:rPr>
          <w:rFonts w:eastAsia="Calibri"/>
        </w:rPr>
        <w:t>есть вот такой томик (</w:t>
      </w:r>
      <w:r w:rsidRPr="00BA5E98">
        <w:rPr>
          <w:rFonts w:eastAsia="Calibri"/>
          <w:i/>
          <w:iCs/>
        </w:rPr>
        <w:t>показывает большой</w:t>
      </w:r>
      <w:r w:rsidRPr="00BA5E98">
        <w:rPr>
          <w:rFonts w:eastAsia="Calibri"/>
        </w:rPr>
        <w:t>) Лама Анагарика Говинда</w:t>
      </w:r>
      <w:r>
        <w:rPr>
          <w:rFonts w:eastAsia="Calibri"/>
        </w:rPr>
        <w:t xml:space="preserve">, </w:t>
      </w:r>
      <w:r w:rsidRPr="00BA5E98">
        <w:rPr>
          <w:rFonts w:eastAsia="Calibri"/>
        </w:rPr>
        <w:t>который изучал индусскую традицию (</w:t>
      </w:r>
      <w:r w:rsidRPr="00BA5E98">
        <w:rPr>
          <w:rFonts w:eastAsia="Calibri"/>
          <w:i/>
        </w:rPr>
        <w:t>чихнул</w:t>
      </w:r>
      <w:r w:rsidRPr="00BA5E98">
        <w:rPr>
          <w:rFonts w:eastAsia="Calibri"/>
        </w:rPr>
        <w:t xml:space="preserve">и: </w:t>
      </w:r>
      <w:r w:rsidRPr="00BA5E98">
        <w:rPr>
          <w:rFonts w:eastAsia="Calibri"/>
          <w:i/>
        </w:rPr>
        <w:t>спасибо</w:t>
      </w:r>
      <w:r>
        <w:rPr>
          <w:rFonts w:eastAsia="Calibri"/>
          <w:i/>
        </w:rPr>
        <w:t xml:space="preserve">, </w:t>
      </w:r>
      <w:r w:rsidRPr="00BA5E98">
        <w:rPr>
          <w:rFonts w:eastAsia="Calibri"/>
          <w:i/>
        </w:rPr>
        <w:t>точно</w:t>
      </w:r>
      <w:r w:rsidRPr="00BA5E98">
        <w:rPr>
          <w:rFonts w:eastAsia="Calibri"/>
        </w:rPr>
        <w:t>)</w:t>
      </w:r>
      <w:r>
        <w:rPr>
          <w:rFonts w:eastAsia="Calibri"/>
        </w:rPr>
        <w:t xml:space="preserve">. </w:t>
      </w:r>
      <w:r w:rsidRPr="00BA5E98">
        <w:rPr>
          <w:rFonts w:eastAsia="Calibri"/>
        </w:rPr>
        <w:t>Томик вот такой толстый</w:t>
      </w:r>
      <w:r>
        <w:rPr>
          <w:rFonts w:eastAsia="Calibri"/>
        </w:rPr>
        <w:t xml:space="preserve">, </w:t>
      </w:r>
      <w:r w:rsidRPr="00BA5E98">
        <w:rPr>
          <w:rFonts w:eastAsia="Calibri"/>
        </w:rPr>
        <w:t>и там расписывается эта мантра на все эти 400 страниц</w:t>
      </w:r>
      <w:r>
        <w:rPr>
          <w:rFonts w:eastAsia="Calibri"/>
        </w:rPr>
        <w:t xml:space="preserve">. </w:t>
      </w:r>
      <w:r w:rsidRPr="00BA5E98">
        <w:rPr>
          <w:rFonts w:eastAsia="Calibri"/>
        </w:rPr>
        <w:t>Прочтите</w:t>
      </w:r>
      <w:r>
        <w:rPr>
          <w:rFonts w:eastAsia="Calibri"/>
        </w:rPr>
        <w:t xml:space="preserve">. </w:t>
      </w:r>
      <w:r w:rsidRPr="00BA5E98">
        <w:rPr>
          <w:rFonts w:eastAsia="Calibri"/>
        </w:rPr>
        <w:t>Великолепно расписывается</w:t>
      </w:r>
      <w:r>
        <w:rPr>
          <w:rFonts w:eastAsia="Calibri"/>
        </w:rPr>
        <w:t xml:space="preserve">, </w:t>
      </w:r>
      <w:r w:rsidRPr="00BA5E98">
        <w:rPr>
          <w:rFonts w:eastAsia="Calibri"/>
        </w:rPr>
        <w:t>кто знает традицию</w:t>
      </w:r>
      <w:r>
        <w:rPr>
          <w:rFonts w:eastAsia="Calibri"/>
        </w:rPr>
        <w:t xml:space="preserve">. </w:t>
      </w:r>
      <w:r w:rsidRPr="00BA5E98">
        <w:rPr>
          <w:rFonts w:eastAsia="Calibri"/>
        </w:rPr>
        <w:t>Он европеец</w:t>
      </w:r>
      <w:r>
        <w:rPr>
          <w:rFonts w:eastAsia="Calibri"/>
        </w:rPr>
        <w:t xml:space="preserve">, </w:t>
      </w:r>
      <w:r w:rsidRPr="00BA5E98">
        <w:rPr>
          <w:rFonts w:eastAsia="Calibri"/>
        </w:rPr>
        <w:t>который проходил индийскую традицию</w:t>
      </w:r>
      <w:r>
        <w:rPr>
          <w:rFonts w:eastAsia="Calibri"/>
        </w:rPr>
        <w:t xml:space="preserve">, </w:t>
      </w:r>
      <w:r w:rsidRPr="00BA5E98">
        <w:rPr>
          <w:rFonts w:eastAsia="Calibri"/>
        </w:rPr>
        <w:t>поэтому нам это близко по написанию</w:t>
      </w:r>
      <w:r>
        <w:rPr>
          <w:rFonts w:eastAsia="Calibri"/>
        </w:rPr>
        <w:t xml:space="preserve">. </w:t>
      </w:r>
      <w:r w:rsidRPr="00BA5E98">
        <w:rPr>
          <w:rFonts w:eastAsia="Calibri"/>
        </w:rPr>
        <w:t>Он писал на своем языке европейском</w:t>
      </w:r>
      <w:r>
        <w:rPr>
          <w:rFonts w:eastAsia="Calibri"/>
        </w:rPr>
        <w:t xml:space="preserve">, </w:t>
      </w:r>
      <w:r w:rsidRPr="00BA5E98">
        <w:rPr>
          <w:rFonts w:eastAsia="Calibri"/>
        </w:rPr>
        <w:t>так выразимся</w:t>
      </w:r>
      <w:r>
        <w:rPr>
          <w:rFonts w:eastAsia="Calibri"/>
        </w:rPr>
        <w:t xml:space="preserve">, </w:t>
      </w:r>
      <w:r w:rsidRPr="00BA5E98">
        <w:rPr>
          <w:rFonts w:eastAsia="Calibri"/>
        </w:rPr>
        <w:t>но ни о чём по итогам</w:t>
      </w:r>
      <w:r>
        <w:rPr>
          <w:rFonts w:eastAsia="Calibri"/>
        </w:rPr>
        <w:t>.</w:t>
      </w:r>
    </w:p>
    <w:p w14:paraId="53646066" w14:textId="77777777" w:rsidR="001104A1" w:rsidRDefault="001104A1" w:rsidP="0083231D">
      <w:pPr>
        <w:pStyle w:val="affc"/>
        <w:rPr>
          <w:rFonts w:eastAsia="Calibri"/>
        </w:rPr>
      </w:pPr>
      <w:bookmarkStart w:id="536" w:name="_Toc44880643"/>
      <w:bookmarkStart w:id="537" w:name="_Toc44880764"/>
      <w:bookmarkStart w:id="538" w:name="_Toc44881481"/>
      <w:bookmarkStart w:id="539" w:name="_Toc44708693"/>
      <w:bookmarkStart w:id="540" w:name="_Toc185896414"/>
      <w:bookmarkStart w:id="541" w:name="_Toc185962556"/>
      <w:bookmarkStart w:id="542" w:name="_Toc185963256"/>
      <w:bookmarkStart w:id="543" w:name="_Toc185963826"/>
      <w:bookmarkStart w:id="544" w:name="_Toc185964972"/>
      <w:bookmarkStart w:id="545" w:name="_Toc185966112"/>
      <w:bookmarkStart w:id="546" w:name="_Toc190983362"/>
      <w:r w:rsidRPr="00BA5E98">
        <w:rPr>
          <w:rFonts w:eastAsia="Times New Roman"/>
        </w:rPr>
        <w:lastRenderedPageBreak/>
        <w:t>Методики действия Ипостасного тела</w:t>
      </w:r>
      <w:bookmarkStart w:id="547" w:name="_Toc190983363"/>
      <w:bookmarkEnd w:id="536"/>
      <w:bookmarkEnd w:id="537"/>
      <w:bookmarkEnd w:id="538"/>
      <w:bookmarkEnd w:id="539"/>
      <w:bookmarkEnd w:id="540"/>
      <w:bookmarkEnd w:id="541"/>
      <w:bookmarkEnd w:id="542"/>
      <w:bookmarkEnd w:id="543"/>
      <w:bookmarkEnd w:id="544"/>
      <w:bookmarkEnd w:id="545"/>
      <w:bookmarkEnd w:id="546"/>
      <w:r>
        <w:rPr>
          <w:rFonts w:eastAsia="Times New Roman"/>
        </w:rPr>
        <w:t>.</w:t>
      </w:r>
      <w:r>
        <w:rPr>
          <w:rFonts w:eastAsia="Times New Roman"/>
        </w:rPr>
        <w:br/>
      </w:r>
      <w:r w:rsidRPr="00BA5E98">
        <w:rPr>
          <w:rFonts w:eastAsia="Calibri"/>
        </w:rPr>
        <w:t>Мы начинаем иерархизировать методики прошлого в традиции Синтеза</w:t>
      </w:r>
      <w:bookmarkEnd w:id="547"/>
    </w:p>
    <w:p w14:paraId="4CD30823" w14:textId="062402EE" w:rsidR="001104A1" w:rsidRPr="00BA5E98" w:rsidRDefault="001104A1" w:rsidP="001104A1">
      <w:pPr>
        <w:ind w:firstLine="426"/>
        <w:contextualSpacing/>
        <w:rPr>
          <w:rFonts w:eastAsia="Calibri"/>
        </w:rPr>
      </w:pPr>
      <w:r w:rsidRPr="00BA5E98">
        <w:rPr>
          <w:rFonts w:eastAsia="Calibri"/>
        </w:rPr>
        <w:t>По-русски «ОМ падает</w:t>
      </w:r>
      <w:r>
        <w:rPr>
          <w:rFonts w:eastAsia="Calibri"/>
        </w:rPr>
        <w:t xml:space="preserve">, </w:t>
      </w:r>
      <w:r w:rsidRPr="00BA5E98">
        <w:rPr>
          <w:rFonts w:eastAsia="Calibri"/>
        </w:rPr>
        <w:t>манится в Хум»</w:t>
      </w:r>
      <w:r>
        <w:rPr>
          <w:rFonts w:eastAsia="Calibri"/>
        </w:rPr>
        <w:t xml:space="preserve">. </w:t>
      </w:r>
      <w:r w:rsidRPr="00BA5E98">
        <w:rPr>
          <w:rFonts w:eastAsia="Calibri"/>
        </w:rPr>
        <w:t>Вышли к Отцу</w:t>
      </w:r>
      <w:r>
        <w:rPr>
          <w:rFonts w:eastAsia="Calibri"/>
        </w:rPr>
        <w:t xml:space="preserve">, </w:t>
      </w:r>
      <w:r w:rsidRPr="00BA5E98">
        <w:rPr>
          <w:rFonts w:eastAsia="Calibri"/>
        </w:rPr>
        <w:t>в Хум поставили ОМ</w:t>
      </w:r>
      <w:r>
        <w:rPr>
          <w:rFonts w:eastAsia="Calibri"/>
        </w:rPr>
        <w:t xml:space="preserve">, </w:t>
      </w:r>
      <w:r w:rsidRPr="00BA5E98">
        <w:rPr>
          <w:rFonts w:eastAsia="Calibri"/>
        </w:rPr>
        <w:t>и Синтез начался</w:t>
      </w:r>
      <w:r>
        <w:rPr>
          <w:rFonts w:eastAsia="Calibri"/>
        </w:rPr>
        <w:t xml:space="preserve">. </w:t>
      </w:r>
      <w:r w:rsidRPr="00BA5E98">
        <w:rPr>
          <w:rFonts w:eastAsia="Calibri"/>
        </w:rPr>
        <w:t>Во</w:t>
      </w:r>
      <w:r>
        <w:rPr>
          <w:rFonts w:eastAsia="Calibri"/>
        </w:rPr>
        <w:t xml:space="preserve">, </w:t>
      </w:r>
      <w:r w:rsidRPr="00BA5E98">
        <w:rPr>
          <w:rFonts w:eastAsia="Calibri"/>
        </w:rPr>
        <w:t>проблема! Нам мантра не нужна для этого</w:t>
      </w:r>
      <w:r>
        <w:rPr>
          <w:rFonts w:eastAsia="Calibri"/>
        </w:rPr>
        <w:t xml:space="preserve">, </w:t>
      </w:r>
      <w:r w:rsidRPr="00BA5E98">
        <w:rPr>
          <w:rFonts w:eastAsia="Calibri"/>
        </w:rPr>
        <w:t>вышел к Папе: «Папа</w:t>
      </w:r>
      <w:r>
        <w:rPr>
          <w:rFonts w:eastAsia="Calibri"/>
        </w:rPr>
        <w:t xml:space="preserve">, </w:t>
      </w:r>
      <w:r w:rsidRPr="00BA5E98">
        <w:rPr>
          <w:rFonts w:eastAsia="Calibri"/>
        </w:rPr>
        <w:t>дай ОМ»</w:t>
      </w:r>
      <w:r w:rsidR="001F5215">
        <w:rPr>
          <w:rFonts w:eastAsia="Calibri"/>
        </w:rPr>
        <w:t xml:space="preserve"> – </w:t>
      </w:r>
      <w:r w:rsidRPr="00BA5E98">
        <w:rPr>
          <w:rFonts w:eastAsia="Calibri"/>
        </w:rPr>
        <w:t>«Да пожалуйста!»</w:t>
      </w:r>
    </w:p>
    <w:p w14:paraId="56EC13CF" w14:textId="0F8F6104" w:rsidR="001104A1" w:rsidRDefault="001104A1" w:rsidP="001104A1">
      <w:pPr>
        <w:ind w:firstLine="426"/>
        <w:rPr>
          <w:rFonts w:eastAsia="Calibri"/>
        </w:rPr>
      </w:pPr>
      <w:r w:rsidRPr="00BA5E98">
        <w:rPr>
          <w:rFonts w:eastAsia="Calibri"/>
        </w:rPr>
        <w:t>А теперь посмеемся</w:t>
      </w:r>
      <w:r>
        <w:rPr>
          <w:rFonts w:eastAsia="Calibri"/>
        </w:rPr>
        <w:t xml:space="preserve">, </w:t>
      </w:r>
      <w:r w:rsidRPr="00BA5E98">
        <w:rPr>
          <w:rFonts w:eastAsia="Calibri"/>
        </w:rPr>
        <w:t>вот краснодарцы шутят</w:t>
      </w:r>
      <w:r>
        <w:rPr>
          <w:rFonts w:eastAsia="Calibri"/>
        </w:rPr>
        <w:t xml:space="preserve">. </w:t>
      </w:r>
      <w:r w:rsidRPr="00BA5E98">
        <w:rPr>
          <w:rFonts w:eastAsia="Calibri"/>
        </w:rPr>
        <w:t>ОМ</w:t>
      </w:r>
      <w:r w:rsidR="001F5215">
        <w:rPr>
          <w:rFonts w:eastAsia="Calibri"/>
        </w:rPr>
        <w:t xml:space="preserve"> – </w:t>
      </w:r>
      <w:r w:rsidRPr="00BA5E98">
        <w:rPr>
          <w:rFonts w:eastAsia="Calibri"/>
        </w:rPr>
        <w:t>это что</w:t>
      </w:r>
      <w:r>
        <w:rPr>
          <w:rFonts w:eastAsia="Calibri"/>
        </w:rPr>
        <w:t xml:space="preserve">, </w:t>
      </w:r>
      <w:r w:rsidRPr="00BA5E98">
        <w:rPr>
          <w:rFonts w:eastAsia="Calibri"/>
        </w:rPr>
        <w:t>господа краснодарцы?</w:t>
      </w:r>
    </w:p>
    <w:p w14:paraId="39C0D80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Огонь Творения</w:t>
      </w:r>
      <w:r>
        <w:rPr>
          <w:rFonts w:eastAsia="Calibri"/>
          <w:i/>
        </w:rPr>
        <w:t>.</w:t>
      </w:r>
    </w:p>
    <w:p w14:paraId="362C2044" w14:textId="5D1517BF" w:rsidR="001104A1" w:rsidRDefault="001104A1" w:rsidP="001104A1">
      <w:pPr>
        <w:ind w:firstLine="426"/>
        <w:rPr>
          <w:rFonts w:eastAsia="Calibri"/>
        </w:rPr>
      </w:pPr>
      <w:r w:rsidRPr="00BA5E98">
        <w:rPr>
          <w:rFonts w:eastAsia="Calibri"/>
        </w:rPr>
        <w:t>Огонь Творения</w:t>
      </w:r>
      <w:r>
        <w:rPr>
          <w:rFonts w:eastAsia="Calibri"/>
        </w:rPr>
        <w:t xml:space="preserve">. </w:t>
      </w:r>
      <w:r w:rsidRPr="00BA5E98">
        <w:rPr>
          <w:rFonts w:eastAsia="Calibri"/>
        </w:rPr>
        <w:t>А Огонь Творения у нас у кого? У Византия Альбины</w:t>
      </w:r>
      <w:r>
        <w:rPr>
          <w:rFonts w:eastAsia="Calibri"/>
        </w:rPr>
        <w:t xml:space="preserve">. </w:t>
      </w:r>
      <w:r w:rsidRPr="00BA5E98">
        <w:rPr>
          <w:rFonts w:eastAsia="Calibri"/>
        </w:rPr>
        <w:t>Поэтому мантра «ОМ мане падме Хум»</w:t>
      </w:r>
      <w:r w:rsidR="001F5215">
        <w:rPr>
          <w:rFonts w:eastAsia="Calibri"/>
        </w:rPr>
        <w:t> –</w:t>
      </w:r>
      <w:r w:rsidR="001F5215">
        <w:rPr>
          <w:rFonts w:eastAsia="Calibri"/>
          <w:i/>
        </w:rPr>
        <w:t xml:space="preserve"> </w:t>
      </w:r>
      <w:r w:rsidRPr="00BA5E98">
        <w:rPr>
          <w:rFonts w:eastAsia="Calibri"/>
          <w:iCs/>
        </w:rPr>
        <w:t>это</w:t>
      </w:r>
      <w:r w:rsidRPr="00BA5E98">
        <w:rPr>
          <w:rFonts w:eastAsia="Calibri"/>
        </w:rPr>
        <w:t xml:space="preserve"> краснодарская мантра </w:t>
      </w:r>
      <w:r w:rsidRPr="00BA5E98">
        <w:rPr>
          <w:rFonts w:eastAsia="Calibri"/>
          <w:i/>
        </w:rPr>
        <w:t>(смех)</w:t>
      </w:r>
      <w:r>
        <w:rPr>
          <w:rFonts w:eastAsia="Calibri"/>
          <w:i/>
        </w:rPr>
        <w:t xml:space="preserve">. </w:t>
      </w:r>
      <w:r w:rsidRPr="00BA5E98">
        <w:rPr>
          <w:rFonts w:eastAsia="Calibri"/>
        </w:rPr>
        <w:t>И Хум</w:t>
      </w:r>
      <w:r>
        <w:rPr>
          <w:rFonts w:eastAsia="Calibri"/>
        </w:rPr>
        <w:t xml:space="preserve">, </w:t>
      </w:r>
      <w:r w:rsidRPr="00BA5E98">
        <w:rPr>
          <w:rFonts w:eastAsia="Calibri"/>
        </w:rPr>
        <w:t>правильно ты поняла</w:t>
      </w:r>
      <w:r>
        <w:rPr>
          <w:rFonts w:eastAsia="Calibri"/>
        </w:rPr>
        <w:t xml:space="preserve">, </w:t>
      </w:r>
      <w:r w:rsidRPr="00BA5E98">
        <w:rPr>
          <w:rFonts w:eastAsia="Calibri"/>
        </w:rPr>
        <w:t>это ваша Часть! Смотрите</w:t>
      </w:r>
      <w:r>
        <w:rPr>
          <w:rFonts w:eastAsia="Calibri"/>
        </w:rPr>
        <w:t xml:space="preserve">, </w:t>
      </w:r>
      <w:r w:rsidRPr="00BA5E98">
        <w:rPr>
          <w:rFonts w:eastAsia="Calibri"/>
        </w:rPr>
        <w:t>какой облом! Я ж не зря сказал</w:t>
      </w:r>
      <w:r>
        <w:rPr>
          <w:rFonts w:eastAsia="Calibri"/>
        </w:rPr>
        <w:t>.</w:t>
      </w:r>
    </w:p>
    <w:p w14:paraId="55DEB27C" w14:textId="7FA78136" w:rsidR="001104A1" w:rsidRDefault="001104A1" w:rsidP="001104A1">
      <w:pPr>
        <w:ind w:firstLine="426"/>
        <w:rPr>
          <w:rFonts w:eastAsia="Calibri"/>
        </w:rPr>
      </w:pPr>
      <w:r w:rsidRPr="00BA5E98">
        <w:rPr>
          <w:rFonts w:eastAsia="Calibri"/>
        </w:rPr>
        <w:t>Видите</w:t>
      </w:r>
      <w:r>
        <w:rPr>
          <w:rFonts w:eastAsia="Calibri"/>
        </w:rPr>
        <w:t xml:space="preserve">, </w:t>
      </w:r>
      <w:r w:rsidRPr="00BA5E98">
        <w:rPr>
          <w:rFonts w:eastAsia="Calibri"/>
        </w:rPr>
        <w:t>как интересно шутить-то? А вывод-то очень интересный: Огонь Творения</w:t>
      </w:r>
      <w:r w:rsidR="001F5215">
        <w:rPr>
          <w:rFonts w:eastAsia="Calibri"/>
        </w:rPr>
        <w:t xml:space="preserve"> – </w:t>
      </w:r>
      <w:r w:rsidRPr="00BA5E98">
        <w:rPr>
          <w:rFonts w:eastAsia="Calibri"/>
        </w:rPr>
        <w:t>это ваша разработка</w:t>
      </w:r>
      <w:r>
        <w:rPr>
          <w:rFonts w:eastAsia="Calibri"/>
        </w:rPr>
        <w:t xml:space="preserve">. </w:t>
      </w:r>
      <w:r w:rsidRPr="00BA5E98">
        <w:rPr>
          <w:rFonts w:eastAsia="Calibri"/>
        </w:rPr>
        <w:t>И когда мы сейчас будем говорить о Метагалактической Империи</w:t>
      </w:r>
      <w:r w:rsidR="001F5215">
        <w:rPr>
          <w:rFonts w:eastAsia="Calibri"/>
        </w:rPr>
        <w:t xml:space="preserve"> – </w:t>
      </w:r>
      <w:r w:rsidRPr="00BA5E98">
        <w:rPr>
          <w:rFonts w:eastAsia="Calibri"/>
        </w:rPr>
        <w:t>это перспектива огня ОМ в твоём Хум</w:t>
      </w:r>
      <w:r>
        <w:rPr>
          <w:rFonts w:eastAsia="Calibri"/>
        </w:rPr>
        <w:t xml:space="preserve">. </w:t>
      </w:r>
      <w:r w:rsidRPr="00BA5E98">
        <w:rPr>
          <w:rFonts w:eastAsia="Calibri"/>
        </w:rPr>
        <w:t>Видите</w:t>
      </w:r>
      <w:r>
        <w:rPr>
          <w:rFonts w:eastAsia="Calibri"/>
        </w:rPr>
        <w:t xml:space="preserve">, </w:t>
      </w:r>
      <w:r w:rsidRPr="00BA5E98">
        <w:rPr>
          <w:rFonts w:eastAsia="Calibri"/>
        </w:rPr>
        <w:t>вот так</w:t>
      </w:r>
      <w:r w:rsidR="001F5215">
        <w:rPr>
          <w:rFonts w:eastAsia="Calibri"/>
        </w:rPr>
        <w:t xml:space="preserve"> – </w:t>
      </w:r>
      <w:r w:rsidRPr="00BA5E98">
        <w:rPr>
          <w:rFonts w:eastAsia="Calibri"/>
        </w:rPr>
        <w:t>раз! и совсем по-другому начинаем воспринимать события</w:t>
      </w:r>
      <w:r>
        <w:rPr>
          <w:rFonts w:eastAsia="Calibri"/>
        </w:rPr>
        <w:t>.</w:t>
      </w:r>
    </w:p>
    <w:p w14:paraId="5B721A75" w14:textId="34466D63" w:rsidR="001104A1" w:rsidRDefault="001104A1" w:rsidP="001104A1">
      <w:pPr>
        <w:ind w:firstLine="426"/>
        <w:rPr>
          <w:rFonts w:eastAsia="Calibri"/>
          <w:i/>
        </w:rPr>
      </w:pPr>
      <w:r w:rsidRPr="00BA5E98">
        <w:rPr>
          <w:rFonts w:eastAsia="Calibri"/>
        </w:rPr>
        <w:t>То есть мы начинаем их иерархизировать и складывать в традицию Синтеза</w:t>
      </w:r>
      <w:r>
        <w:rPr>
          <w:rFonts w:eastAsia="Calibri"/>
        </w:rPr>
        <w:t xml:space="preserve">, </w:t>
      </w:r>
      <w:r w:rsidRPr="00BA5E98">
        <w:rPr>
          <w:rFonts w:eastAsia="Calibri"/>
        </w:rPr>
        <w:t>понимая</w:t>
      </w:r>
      <w:r>
        <w:rPr>
          <w:rFonts w:eastAsia="Calibri"/>
        </w:rPr>
        <w:t xml:space="preserve">, </w:t>
      </w:r>
      <w:r w:rsidRPr="00BA5E98">
        <w:rPr>
          <w:rFonts w:eastAsia="Calibri"/>
        </w:rPr>
        <w:t>что она метагалактическая</w:t>
      </w:r>
      <w:r>
        <w:rPr>
          <w:rFonts w:eastAsia="Calibri"/>
        </w:rPr>
        <w:t xml:space="preserve">, </w:t>
      </w:r>
      <w:r w:rsidRPr="00BA5E98">
        <w:rPr>
          <w:rFonts w:eastAsia="Calibri"/>
        </w:rPr>
        <w:t>но она учитывает предыдущие варианты</w:t>
      </w:r>
      <w:r>
        <w:rPr>
          <w:rFonts w:eastAsia="Calibri"/>
        </w:rPr>
        <w:t xml:space="preserve">. </w:t>
      </w:r>
      <w:r w:rsidRPr="00BA5E98">
        <w:rPr>
          <w:rFonts w:eastAsia="Calibri"/>
        </w:rPr>
        <w:t>У нас же огонь Творения есть</w:t>
      </w:r>
      <w:r>
        <w:rPr>
          <w:rFonts w:eastAsia="Calibri"/>
        </w:rPr>
        <w:t xml:space="preserve">. </w:t>
      </w:r>
      <w:r w:rsidRPr="00BA5E98">
        <w:rPr>
          <w:rFonts w:eastAsia="Calibri"/>
        </w:rPr>
        <w:t>Но ОМ (внимание)</w:t>
      </w:r>
      <w:r w:rsidR="001F5215">
        <w:rPr>
          <w:rFonts w:eastAsia="Calibri"/>
        </w:rPr>
        <w:t xml:space="preserve"> – </w:t>
      </w:r>
      <w:r w:rsidRPr="00BA5E98">
        <w:rPr>
          <w:rFonts w:eastAsia="Calibri"/>
        </w:rPr>
        <w:t>это спрятанный Огонь Творения</w:t>
      </w:r>
      <w:r>
        <w:rPr>
          <w:rFonts w:eastAsia="Calibri"/>
        </w:rPr>
        <w:t xml:space="preserve">, </w:t>
      </w:r>
      <w:r w:rsidRPr="00BA5E98">
        <w:rPr>
          <w:rFonts w:eastAsia="Calibri"/>
        </w:rPr>
        <w:t>чтоб вошёл в тело</w:t>
      </w:r>
      <w:r>
        <w:rPr>
          <w:rFonts w:eastAsia="Calibri"/>
        </w:rPr>
        <w:t xml:space="preserve">, </w:t>
      </w:r>
      <w:r w:rsidRPr="00BA5E98">
        <w:rPr>
          <w:rFonts w:eastAsia="Calibri"/>
        </w:rPr>
        <w:t>понимаете? То есть Огонь Творения</w:t>
      </w:r>
      <w:r>
        <w:rPr>
          <w:rFonts w:eastAsia="Calibri"/>
        </w:rPr>
        <w:t xml:space="preserve">, </w:t>
      </w:r>
      <w:r w:rsidRPr="00BA5E98">
        <w:rPr>
          <w:rFonts w:eastAsia="Calibri"/>
        </w:rPr>
        <w:t>закапсулированный</w:t>
      </w:r>
      <w:r>
        <w:rPr>
          <w:rFonts w:eastAsia="Calibri"/>
        </w:rPr>
        <w:t xml:space="preserve">, </w:t>
      </w:r>
      <w:r w:rsidRPr="00BA5E98">
        <w:rPr>
          <w:rFonts w:eastAsia="Calibri"/>
        </w:rPr>
        <w:t>я нашим языком скажу</w:t>
      </w:r>
      <w:r>
        <w:rPr>
          <w:rFonts w:eastAsia="Calibri"/>
        </w:rPr>
        <w:t xml:space="preserve">, </w:t>
      </w:r>
      <w:r w:rsidRPr="00BA5E98">
        <w:rPr>
          <w:rFonts w:eastAsia="Calibri"/>
        </w:rPr>
        <w:t>в Огнеобраз</w:t>
      </w:r>
      <w:r>
        <w:rPr>
          <w:rFonts w:eastAsia="Calibri"/>
        </w:rPr>
        <w:t xml:space="preserve">, </w:t>
      </w:r>
      <w:r w:rsidRPr="00BA5E98">
        <w:rPr>
          <w:rFonts w:eastAsia="Calibri"/>
        </w:rPr>
        <w:t>становится ОМ</w:t>
      </w:r>
      <w:r>
        <w:rPr>
          <w:rFonts w:eastAsia="Calibri"/>
        </w:rPr>
        <w:t xml:space="preserve">, </w:t>
      </w:r>
      <w:r w:rsidRPr="00BA5E98">
        <w:rPr>
          <w:rFonts w:eastAsia="Calibri"/>
        </w:rPr>
        <w:t>чтобы попасть в Хум</w:t>
      </w:r>
      <w:r>
        <w:rPr>
          <w:rFonts w:eastAsia="Calibri"/>
        </w:rPr>
        <w:t xml:space="preserve">. </w:t>
      </w:r>
      <w:r w:rsidRPr="00BA5E98">
        <w:rPr>
          <w:rFonts w:eastAsia="Calibri"/>
        </w:rPr>
        <w:t>То есть я беру Огонь Творения</w:t>
      </w:r>
      <w:r>
        <w:rPr>
          <w:rFonts w:eastAsia="Calibri"/>
        </w:rPr>
        <w:t xml:space="preserve">, </w:t>
      </w:r>
      <w:r w:rsidRPr="00BA5E98">
        <w:rPr>
          <w:rFonts w:eastAsia="Calibri"/>
        </w:rPr>
        <w:t>капсулирую его в атом</w:t>
      </w:r>
      <w:r>
        <w:rPr>
          <w:rFonts w:eastAsia="Calibri"/>
        </w:rPr>
        <w:t xml:space="preserve">, </w:t>
      </w:r>
      <w:r w:rsidRPr="00BA5E98">
        <w:rPr>
          <w:rFonts w:eastAsia="Calibri"/>
        </w:rPr>
        <w:t>ищу Хум (</w:t>
      </w:r>
      <w:r w:rsidRPr="00BA5E98">
        <w:rPr>
          <w:rFonts w:eastAsia="Calibri"/>
          <w:i/>
        </w:rPr>
        <w:t>замахивается</w:t>
      </w:r>
      <w:r w:rsidRPr="00BA5E98">
        <w:rPr>
          <w:rFonts w:eastAsia="Calibri"/>
        </w:rPr>
        <w:t>)</w:t>
      </w:r>
      <w:r>
        <w:rPr>
          <w:rFonts w:eastAsia="Calibri"/>
          <w:i/>
        </w:rPr>
        <w:t>.</w:t>
      </w:r>
    </w:p>
    <w:p w14:paraId="436DEB6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 попал</w:t>
      </w:r>
      <w:r>
        <w:rPr>
          <w:rFonts w:eastAsia="Calibri"/>
          <w:i/>
        </w:rPr>
        <w:t xml:space="preserve">, </w:t>
      </w:r>
      <w:r w:rsidRPr="00BA5E98">
        <w:rPr>
          <w:rFonts w:eastAsia="Calibri"/>
          <w:i/>
        </w:rPr>
        <w:t>не попал</w:t>
      </w:r>
      <w:r>
        <w:rPr>
          <w:rFonts w:eastAsia="Calibri"/>
          <w:i/>
        </w:rPr>
        <w:t>.</w:t>
      </w:r>
    </w:p>
    <w:p w14:paraId="6AED5DCE" w14:textId="6D7FF26D"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Или на нашем языке</w:t>
      </w:r>
      <w:r w:rsidR="001F5215">
        <w:rPr>
          <w:rFonts w:eastAsia="Calibri"/>
        </w:rPr>
        <w:t xml:space="preserve"> – </w:t>
      </w:r>
      <w:r w:rsidRPr="00BA5E98">
        <w:rPr>
          <w:rFonts w:eastAsia="Calibri"/>
        </w:rPr>
        <w:t>это Ядро</w:t>
      </w:r>
      <w:r>
        <w:rPr>
          <w:rFonts w:eastAsia="Calibri"/>
        </w:rPr>
        <w:t xml:space="preserve">, </w:t>
      </w:r>
      <w:r w:rsidRPr="00BA5E98">
        <w:rPr>
          <w:rFonts w:eastAsia="Calibri"/>
        </w:rPr>
        <w:t>которое закапсулировало Огонь Творения</w:t>
      </w:r>
      <w:r>
        <w:rPr>
          <w:rFonts w:eastAsia="Calibri"/>
        </w:rPr>
        <w:t>.</w:t>
      </w:r>
    </w:p>
    <w:p w14:paraId="2F34A44B" w14:textId="4C375127" w:rsidR="001104A1" w:rsidRDefault="001104A1" w:rsidP="001104A1">
      <w:pPr>
        <w:ind w:firstLine="426"/>
        <w:rPr>
          <w:rFonts w:eastAsia="Calibri"/>
        </w:rPr>
      </w:pPr>
      <w:r w:rsidRPr="00BA5E98">
        <w:rPr>
          <w:rFonts w:eastAsia="Calibri"/>
          <w:bCs/>
        </w:rPr>
        <w:t>И так как</w:t>
      </w:r>
      <w:r>
        <w:rPr>
          <w:rFonts w:eastAsia="Calibri"/>
          <w:bCs/>
        </w:rPr>
        <w:t xml:space="preserve">, </w:t>
      </w:r>
      <w:r w:rsidRPr="00BA5E98">
        <w:rPr>
          <w:rFonts w:eastAsia="Calibri"/>
          <w:bCs/>
        </w:rPr>
        <w:t>когда капсулируется Огонь Творения</w:t>
      </w:r>
      <w:r>
        <w:rPr>
          <w:rFonts w:eastAsia="Calibri"/>
          <w:bCs/>
        </w:rPr>
        <w:t xml:space="preserve">, </w:t>
      </w:r>
      <w:r w:rsidRPr="00BA5E98">
        <w:rPr>
          <w:rFonts w:eastAsia="Calibri"/>
          <w:bCs/>
        </w:rPr>
        <w:t>записи выходят на поверхность Ядра</w:t>
      </w:r>
      <w:r>
        <w:rPr>
          <w:rFonts w:eastAsia="Calibri"/>
          <w:bCs/>
        </w:rPr>
        <w:t xml:space="preserve">, </w:t>
      </w:r>
      <w:r w:rsidRPr="00BA5E98">
        <w:rPr>
          <w:rFonts w:eastAsia="Calibri"/>
          <w:bCs/>
        </w:rPr>
        <w:t>Огнеобразы</w:t>
      </w:r>
      <w:r>
        <w:rPr>
          <w:rFonts w:eastAsia="Calibri"/>
          <w:bCs/>
        </w:rPr>
        <w:t xml:space="preserve">, </w:t>
      </w:r>
      <w:r w:rsidRPr="00BA5E98">
        <w:rPr>
          <w:rFonts w:eastAsia="Calibri"/>
          <w:bCs/>
        </w:rPr>
        <w:t>вот эти записи на поверхности Ядра являются ОМ</w:t>
      </w:r>
      <w:r>
        <w:rPr>
          <w:rFonts w:eastAsia="Calibri"/>
          <w:bCs/>
        </w:rPr>
        <w:t xml:space="preserve">. </w:t>
      </w:r>
      <w:r w:rsidRPr="00BA5E98">
        <w:rPr>
          <w:rFonts w:eastAsia="Calibri"/>
        </w:rPr>
        <w:t>Поэтому</w:t>
      </w:r>
      <w:r>
        <w:rPr>
          <w:rFonts w:eastAsia="Calibri"/>
        </w:rPr>
        <w:t xml:space="preserve">, </w:t>
      </w:r>
      <w:r w:rsidRPr="00BA5E98">
        <w:rPr>
          <w:rFonts w:eastAsia="Calibri"/>
        </w:rPr>
        <w:t>на самом деле</w:t>
      </w:r>
      <w:r>
        <w:rPr>
          <w:rFonts w:eastAsia="Calibri"/>
        </w:rPr>
        <w:t xml:space="preserve">, </w:t>
      </w:r>
      <w:r w:rsidRPr="00BA5E98">
        <w:rPr>
          <w:rFonts w:eastAsia="Calibri"/>
        </w:rPr>
        <w:t>вся традиция Огнеобразов</w:t>
      </w:r>
      <w:r>
        <w:rPr>
          <w:rFonts w:eastAsia="Calibri"/>
        </w:rPr>
        <w:t xml:space="preserve">, </w:t>
      </w:r>
      <w:r w:rsidRPr="00BA5E98">
        <w:rPr>
          <w:rFonts w:eastAsia="Calibri"/>
        </w:rPr>
        <w:t>которую мы вам рассказываем</w:t>
      </w:r>
      <w:r>
        <w:rPr>
          <w:rFonts w:eastAsia="Calibri"/>
        </w:rPr>
        <w:t xml:space="preserve">, </w:t>
      </w:r>
      <w:r w:rsidRPr="00BA5E98">
        <w:rPr>
          <w:rFonts w:eastAsia="Calibri"/>
        </w:rPr>
        <w:t>совпадает с традицией ОМ</w:t>
      </w:r>
      <w:r>
        <w:rPr>
          <w:rFonts w:eastAsia="Calibri"/>
        </w:rPr>
        <w:t xml:space="preserve">. </w:t>
      </w:r>
      <w:r w:rsidRPr="00BA5E98">
        <w:rPr>
          <w:rFonts w:eastAsia="Calibri"/>
        </w:rPr>
        <w:t>Потому что записи оболочки на поверхности любого Огнеобраза</w:t>
      </w:r>
      <w:r w:rsidR="001F5215">
        <w:rPr>
          <w:rFonts w:eastAsia="Calibri"/>
        </w:rPr>
        <w:t xml:space="preserve"> – </w:t>
      </w:r>
      <w:r w:rsidRPr="00BA5E98">
        <w:rPr>
          <w:rFonts w:eastAsia="Calibri"/>
        </w:rPr>
        <w:t>это фактически ОМ</w:t>
      </w:r>
      <w:r>
        <w:rPr>
          <w:rFonts w:eastAsia="Calibri"/>
        </w:rPr>
        <w:t>.</w:t>
      </w:r>
    </w:p>
    <w:p w14:paraId="118F9FD9" w14:textId="5653EC51" w:rsidR="001104A1" w:rsidRDefault="001104A1" w:rsidP="001104A1">
      <w:pPr>
        <w:ind w:firstLine="426"/>
        <w:rPr>
          <w:rFonts w:eastAsia="Calibri"/>
        </w:rPr>
      </w:pPr>
      <w:r w:rsidRPr="00BA5E98">
        <w:rPr>
          <w:rFonts w:eastAsia="Calibri"/>
        </w:rPr>
        <w:t>А внутри Огнеобраза</w:t>
      </w:r>
      <w:r>
        <w:rPr>
          <w:rFonts w:eastAsia="Calibri"/>
        </w:rPr>
        <w:t xml:space="preserve">, </w:t>
      </w:r>
      <w:r w:rsidRPr="00BA5E98">
        <w:rPr>
          <w:rFonts w:eastAsia="Calibri"/>
        </w:rPr>
        <w:t>понятно</w:t>
      </w:r>
      <w:r>
        <w:rPr>
          <w:rFonts w:eastAsia="Calibri"/>
        </w:rPr>
        <w:t xml:space="preserve">, </w:t>
      </w:r>
      <w:r w:rsidRPr="00BA5E98">
        <w:rPr>
          <w:rFonts w:eastAsia="Calibri"/>
        </w:rPr>
        <w:t>что мы для краснодарцев</w:t>
      </w:r>
      <w:r w:rsidR="001F5215">
        <w:rPr>
          <w:rFonts w:eastAsia="Calibri"/>
        </w:rPr>
        <w:t xml:space="preserve"> – </w:t>
      </w:r>
      <w:r w:rsidRPr="00BA5E98">
        <w:rPr>
          <w:rFonts w:eastAsia="Calibri"/>
        </w:rPr>
        <w:t>Огонь Творения</w:t>
      </w:r>
      <w:r>
        <w:rPr>
          <w:rFonts w:eastAsia="Calibri"/>
        </w:rPr>
        <w:t xml:space="preserve">, </w:t>
      </w:r>
      <w:r w:rsidRPr="00BA5E98">
        <w:rPr>
          <w:rFonts w:eastAsia="Calibri"/>
        </w:rPr>
        <w:t>но там и Огонь Любви есть</w:t>
      </w:r>
      <w:r>
        <w:rPr>
          <w:rFonts w:eastAsia="Calibri"/>
        </w:rPr>
        <w:t xml:space="preserve">, </w:t>
      </w:r>
      <w:r w:rsidRPr="00BA5E98">
        <w:rPr>
          <w:rFonts w:eastAsia="Calibri"/>
        </w:rPr>
        <w:t>и Огонь Синтеза есть</w:t>
      </w:r>
      <w:r>
        <w:rPr>
          <w:rFonts w:eastAsia="Calibri"/>
        </w:rPr>
        <w:t xml:space="preserve">. </w:t>
      </w:r>
      <w:r w:rsidRPr="00BA5E98">
        <w:rPr>
          <w:rFonts w:eastAsia="Calibri"/>
        </w:rPr>
        <w:t>То есть Огнеобразы есть любого огня на самом деле</w:t>
      </w:r>
      <w:r>
        <w:rPr>
          <w:rFonts w:eastAsia="Calibri"/>
        </w:rPr>
        <w:t xml:space="preserve">. </w:t>
      </w:r>
      <w:r w:rsidRPr="00BA5E98">
        <w:rPr>
          <w:rFonts w:eastAsia="Calibri"/>
        </w:rPr>
        <w:t>16 Огнеобразов любого Огня от Ядра до Спина</w:t>
      </w:r>
      <w:r>
        <w:rPr>
          <w:rFonts w:eastAsia="Calibri"/>
        </w:rPr>
        <w:t xml:space="preserve">. </w:t>
      </w:r>
      <w:r w:rsidRPr="00BA5E98">
        <w:rPr>
          <w:rFonts w:eastAsia="Calibri"/>
        </w:rPr>
        <w:t>Во</w:t>
      </w:r>
      <w:r>
        <w:rPr>
          <w:rFonts w:eastAsia="Calibri"/>
        </w:rPr>
        <w:t xml:space="preserve">, </w:t>
      </w:r>
      <w:r w:rsidRPr="00BA5E98">
        <w:rPr>
          <w:rFonts w:eastAsia="Calibri"/>
        </w:rPr>
        <w:t>смотрите</w:t>
      </w:r>
      <w:r>
        <w:rPr>
          <w:rFonts w:eastAsia="Calibri"/>
        </w:rPr>
        <w:t xml:space="preserve">, </w:t>
      </w:r>
      <w:r w:rsidRPr="00BA5E98">
        <w:rPr>
          <w:rFonts w:eastAsia="Calibri"/>
        </w:rPr>
        <w:t>вы вдохновились</w:t>
      </w:r>
      <w:r>
        <w:rPr>
          <w:rFonts w:eastAsia="Calibri"/>
        </w:rPr>
        <w:t xml:space="preserve">. </w:t>
      </w:r>
      <w:r w:rsidRPr="00BA5E98">
        <w:rPr>
          <w:rFonts w:eastAsia="Calibri"/>
        </w:rPr>
        <w:t>У вас же ещё за Субъядерность ответственность?</w:t>
      </w:r>
    </w:p>
    <w:p w14:paraId="4DF41010" w14:textId="7C998327" w:rsidR="001104A1" w:rsidRDefault="001104A1" w:rsidP="001104A1">
      <w:pPr>
        <w:ind w:firstLine="426"/>
        <w:rPr>
          <w:rFonts w:eastAsia="Calibri"/>
        </w:rPr>
      </w:pPr>
      <w:r w:rsidRPr="00BA5E98">
        <w:rPr>
          <w:rFonts w:eastAsia="Calibri"/>
        </w:rPr>
        <w:t>В итоге любой Огонь</w:t>
      </w:r>
      <w:r>
        <w:rPr>
          <w:rFonts w:eastAsia="Calibri"/>
        </w:rPr>
        <w:t xml:space="preserve">, </w:t>
      </w:r>
      <w:r w:rsidRPr="00BA5E98">
        <w:rPr>
          <w:rFonts w:eastAsia="Calibri"/>
        </w:rPr>
        <w:t>который капсулируется и компактифицируется в любой Огнеобраз от Ядра до Спина</w:t>
      </w:r>
      <w:r>
        <w:rPr>
          <w:rFonts w:eastAsia="Calibri"/>
        </w:rPr>
        <w:t xml:space="preserve">, </w:t>
      </w:r>
      <w:r w:rsidRPr="00BA5E98">
        <w:rPr>
          <w:rFonts w:eastAsia="Calibri"/>
        </w:rPr>
        <w:t>свою текстовую запись</w:t>
      </w:r>
      <w:r>
        <w:rPr>
          <w:rFonts w:eastAsia="Calibri"/>
        </w:rPr>
        <w:t xml:space="preserve">, </w:t>
      </w:r>
      <w:r w:rsidRPr="00BA5E98">
        <w:rPr>
          <w:rFonts w:eastAsia="Calibri"/>
        </w:rPr>
        <w:t>а текстовой записью в Огне</w:t>
      </w:r>
      <w:r>
        <w:rPr>
          <w:rFonts w:eastAsia="Calibri"/>
        </w:rPr>
        <w:t xml:space="preserve">, </w:t>
      </w:r>
      <w:r w:rsidRPr="00BA5E98">
        <w:rPr>
          <w:rFonts w:eastAsia="Calibri"/>
        </w:rPr>
        <w:t>что называется?</w:t>
      </w:r>
      <w:r w:rsidR="001F5215">
        <w:rPr>
          <w:rFonts w:eastAsia="Calibri"/>
        </w:rPr>
        <w:t xml:space="preserve"> – </w:t>
      </w:r>
      <w:r w:rsidRPr="00BA5E98">
        <w:rPr>
          <w:rFonts w:eastAsia="Calibri"/>
        </w:rPr>
        <w:t>Синтез</w:t>
      </w:r>
      <w:r>
        <w:rPr>
          <w:rFonts w:eastAsia="Calibri"/>
        </w:rPr>
        <w:t xml:space="preserve">. </w:t>
      </w:r>
      <w:r w:rsidRPr="00BA5E98">
        <w:rPr>
          <w:rFonts w:eastAsia="Calibri"/>
        </w:rPr>
        <w:t>Вот эту текстовую запись выводит на поверхность</w:t>
      </w:r>
      <w:r>
        <w:rPr>
          <w:rFonts w:eastAsia="Calibri"/>
        </w:rPr>
        <w:t xml:space="preserve">, </w:t>
      </w:r>
      <w:r w:rsidRPr="00BA5E98">
        <w:rPr>
          <w:rFonts w:eastAsia="Calibri"/>
        </w:rPr>
        <w:t>она становится оболочкой</w:t>
      </w:r>
      <w:r>
        <w:rPr>
          <w:rFonts w:eastAsia="Calibri"/>
        </w:rPr>
        <w:t xml:space="preserve">, </w:t>
      </w:r>
      <w:r w:rsidRPr="00BA5E98">
        <w:rPr>
          <w:rFonts w:eastAsia="Calibri"/>
        </w:rPr>
        <w:t>эта поверхность</w:t>
      </w:r>
      <w:r>
        <w:rPr>
          <w:rFonts w:eastAsia="Calibri"/>
        </w:rPr>
        <w:t>.</w:t>
      </w:r>
    </w:p>
    <w:p w14:paraId="2719138D" w14:textId="4605D273" w:rsidR="001104A1" w:rsidRDefault="001104A1" w:rsidP="001104A1">
      <w:pPr>
        <w:ind w:firstLine="426"/>
        <w:rPr>
          <w:rFonts w:eastAsia="Calibri"/>
        </w:rPr>
      </w:pPr>
      <w:r w:rsidRPr="00BA5E98">
        <w:rPr>
          <w:rFonts w:eastAsia="Calibri"/>
        </w:rPr>
        <w:t>Огонь внутри</w:t>
      </w:r>
      <w:r>
        <w:rPr>
          <w:rFonts w:eastAsia="Calibri"/>
        </w:rPr>
        <w:t xml:space="preserve">, </w:t>
      </w:r>
      <w:r w:rsidRPr="00BA5E98">
        <w:rPr>
          <w:rFonts w:eastAsia="Calibri"/>
        </w:rPr>
        <w:t>и фактически появляется Огнеобраз ОМ в понимании индийцев</w:t>
      </w:r>
      <w:r>
        <w:rPr>
          <w:rFonts w:eastAsia="Calibri"/>
        </w:rPr>
        <w:t xml:space="preserve">. </w:t>
      </w:r>
      <w:r w:rsidRPr="00BA5E98">
        <w:rPr>
          <w:rFonts w:eastAsia="Calibri"/>
        </w:rPr>
        <w:t>Почему ОМ? Почему они стяжали ОМ? Они</w:t>
      </w:r>
      <w:r>
        <w:rPr>
          <w:rFonts w:eastAsia="Calibri"/>
        </w:rPr>
        <w:t xml:space="preserve">, </w:t>
      </w:r>
      <w:r w:rsidRPr="00BA5E98">
        <w:rPr>
          <w:rFonts w:eastAsia="Calibri"/>
        </w:rPr>
        <w:t>оказывается</w:t>
      </w:r>
      <w:r>
        <w:rPr>
          <w:rFonts w:eastAsia="Calibri"/>
        </w:rPr>
        <w:t xml:space="preserve">, </w:t>
      </w:r>
      <w:r w:rsidRPr="00BA5E98">
        <w:rPr>
          <w:rFonts w:eastAsia="Calibri"/>
        </w:rPr>
        <w:t>ОМ искали как один из Огнеобразов Синтеза</w:t>
      </w:r>
      <w:r>
        <w:rPr>
          <w:rFonts w:eastAsia="Calibri"/>
        </w:rPr>
        <w:t xml:space="preserve">. </w:t>
      </w:r>
      <w:r w:rsidRPr="00BA5E98">
        <w:rPr>
          <w:rFonts w:eastAsia="Calibri"/>
          <w:bCs/>
        </w:rPr>
        <w:t>О</w:t>
      </w:r>
      <w:r w:rsidRPr="00BA5E98">
        <w:rPr>
          <w:rFonts w:eastAsia="Calibri"/>
        </w:rPr>
        <w:t>тец-Мать</w:t>
      </w:r>
      <w:r w:rsidR="001F5215">
        <w:rPr>
          <w:rFonts w:eastAsia="Calibri"/>
        </w:rPr>
        <w:t xml:space="preserve"> – </w:t>
      </w:r>
      <w:r w:rsidRPr="00BA5E98">
        <w:rPr>
          <w:rFonts w:eastAsia="Calibri"/>
        </w:rPr>
        <w:t>ОМ</w:t>
      </w:r>
      <w:r>
        <w:rPr>
          <w:rFonts w:eastAsia="Calibri"/>
        </w:rPr>
        <w:t xml:space="preserve">, </w:t>
      </w:r>
      <w:r w:rsidRPr="00BA5E98">
        <w:rPr>
          <w:rFonts w:eastAsia="Calibri"/>
          <w:bCs/>
        </w:rPr>
        <w:t>о</w:t>
      </w:r>
      <w:r w:rsidRPr="00BA5E98">
        <w:rPr>
          <w:rFonts w:eastAsia="Calibri"/>
        </w:rPr>
        <w:t>гонь в материи</w:t>
      </w:r>
      <w:r w:rsidR="001F5215">
        <w:rPr>
          <w:rFonts w:eastAsia="Calibri"/>
        </w:rPr>
        <w:t xml:space="preserve"> – </w:t>
      </w:r>
      <w:r w:rsidRPr="00BA5E98">
        <w:rPr>
          <w:rFonts w:eastAsia="Calibri"/>
        </w:rPr>
        <w:t>ОМ по-русски</w:t>
      </w:r>
      <w:r>
        <w:rPr>
          <w:rFonts w:eastAsia="Calibri"/>
        </w:rPr>
        <w:t xml:space="preserve">. </w:t>
      </w:r>
      <w:r w:rsidRPr="00BA5E98">
        <w:rPr>
          <w:rFonts w:eastAsia="Calibri"/>
        </w:rPr>
        <w:t>А Огонь в материи</w:t>
      </w:r>
      <w:r w:rsidR="001F5215">
        <w:rPr>
          <w:rFonts w:eastAsia="Calibri"/>
        </w:rPr>
        <w:t xml:space="preserve"> – </w:t>
      </w:r>
      <w:r w:rsidRPr="00BA5E98">
        <w:rPr>
          <w:rFonts w:eastAsia="Calibri"/>
        </w:rPr>
        <w:t>это у нас как называется? Огнеобраз</w:t>
      </w:r>
      <w:r>
        <w:rPr>
          <w:rFonts w:eastAsia="Calibri"/>
        </w:rPr>
        <w:t xml:space="preserve">. </w:t>
      </w:r>
      <w:r w:rsidRPr="00BA5E98">
        <w:rPr>
          <w:rFonts w:eastAsia="Calibri"/>
          <w:bCs/>
        </w:rPr>
        <w:t>О</w:t>
      </w:r>
      <w:r w:rsidRPr="00BA5E98">
        <w:rPr>
          <w:rFonts w:eastAsia="Calibri"/>
        </w:rPr>
        <w:t>гонь в материи</w:t>
      </w:r>
      <w:r w:rsidR="001F5215">
        <w:rPr>
          <w:rFonts w:eastAsia="Calibri"/>
        </w:rPr>
        <w:t xml:space="preserve"> – </w:t>
      </w:r>
      <w:r w:rsidRPr="00BA5E98">
        <w:rPr>
          <w:rFonts w:eastAsia="Calibri"/>
          <w:bCs/>
        </w:rPr>
        <w:t>О</w:t>
      </w:r>
      <w:r w:rsidRPr="00BA5E98">
        <w:rPr>
          <w:rFonts w:eastAsia="Calibri"/>
        </w:rPr>
        <w:t>гнеобраз</w:t>
      </w:r>
      <w:r>
        <w:rPr>
          <w:rFonts w:eastAsia="Calibri"/>
        </w:rPr>
        <w:t xml:space="preserve">. </w:t>
      </w:r>
      <w:r w:rsidRPr="00BA5E98">
        <w:rPr>
          <w:rFonts w:eastAsia="Calibri"/>
        </w:rPr>
        <w:t>Ядра</w:t>
      </w:r>
      <w:r>
        <w:rPr>
          <w:rFonts w:eastAsia="Calibri"/>
        </w:rPr>
        <w:t xml:space="preserve">, </w:t>
      </w:r>
      <w:r w:rsidRPr="00BA5E98">
        <w:rPr>
          <w:rFonts w:eastAsia="Calibri"/>
        </w:rPr>
        <w:t>частицы</w:t>
      </w:r>
      <w:r>
        <w:rPr>
          <w:rFonts w:eastAsia="Calibri"/>
        </w:rPr>
        <w:t xml:space="preserve">, </w:t>
      </w:r>
      <w:r w:rsidRPr="00BA5E98">
        <w:rPr>
          <w:rFonts w:eastAsia="Calibri"/>
        </w:rPr>
        <w:t>атомы</w:t>
      </w:r>
      <w:r>
        <w:rPr>
          <w:rFonts w:eastAsia="Calibri"/>
        </w:rPr>
        <w:t xml:space="preserve">, </w:t>
      </w:r>
      <w:r w:rsidRPr="00BA5E98">
        <w:rPr>
          <w:rFonts w:eastAsia="Calibri"/>
        </w:rPr>
        <w:t>молекулы</w:t>
      </w:r>
      <w:r>
        <w:rPr>
          <w:rFonts w:eastAsia="Calibri"/>
        </w:rPr>
        <w:t xml:space="preserve">, </w:t>
      </w:r>
      <w:r w:rsidRPr="00BA5E98">
        <w:rPr>
          <w:rFonts w:eastAsia="Calibri"/>
        </w:rPr>
        <w:t>которые составляют материю</w:t>
      </w:r>
      <w:r>
        <w:rPr>
          <w:rFonts w:eastAsia="Calibri"/>
        </w:rPr>
        <w:t xml:space="preserve">. </w:t>
      </w:r>
      <w:r w:rsidRPr="00BA5E98">
        <w:rPr>
          <w:rFonts w:eastAsia="Calibri"/>
        </w:rPr>
        <w:t>Это для ведической традиции надо рассказывать</w:t>
      </w:r>
      <w:r>
        <w:rPr>
          <w:rFonts w:eastAsia="Calibri"/>
        </w:rPr>
        <w:t>.</w:t>
      </w:r>
    </w:p>
    <w:p w14:paraId="080FC49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Когда Огонь поднимается</w:t>
      </w:r>
      <w:r>
        <w:rPr>
          <w:rFonts w:eastAsia="Calibri"/>
          <w:i/>
        </w:rPr>
        <w:t xml:space="preserve">, </w:t>
      </w:r>
      <w:r w:rsidRPr="00BA5E98">
        <w:rPr>
          <w:rFonts w:eastAsia="Calibri"/>
          <w:i/>
        </w:rPr>
        <w:t>он должен оформиться</w:t>
      </w:r>
      <w:r>
        <w:rPr>
          <w:rFonts w:eastAsia="Calibri"/>
          <w:i/>
        </w:rPr>
        <w:t xml:space="preserve">, </w:t>
      </w:r>
      <w:r w:rsidRPr="00BA5E98">
        <w:rPr>
          <w:rFonts w:eastAsia="Calibri"/>
          <w:i/>
        </w:rPr>
        <w:t>иначе крышу снесёт</w:t>
      </w:r>
      <w:r>
        <w:rPr>
          <w:rFonts w:eastAsia="Calibri"/>
          <w:i/>
        </w:rPr>
        <w:t>.</w:t>
      </w:r>
    </w:p>
    <w:p w14:paraId="5FF6A44F"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И когда огонь Кундалини поднимается</w:t>
      </w:r>
      <w:r>
        <w:rPr>
          <w:rFonts w:eastAsia="Calibri"/>
        </w:rPr>
        <w:t xml:space="preserve">, </w:t>
      </w:r>
      <w:r w:rsidRPr="00BA5E98">
        <w:rPr>
          <w:rFonts w:eastAsia="Calibri"/>
        </w:rPr>
        <w:t>и он должен оформиться</w:t>
      </w:r>
      <w:r>
        <w:rPr>
          <w:rFonts w:eastAsia="Calibri"/>
        </w:rPr>
        <w:t xml:space="preserve">, </w:t>
      </w:r>
      <w:r w:rsidRPr="00BA5E98">
        <w:rPr>
          <w:rFonts w:eastAsia="Calibri"/>
        </w:rPr>
        <w:t>он</w:t>
      </w:r>
      <w:r>
        <w:rPr>
          <w:rFonts w:eastAsia="Calibri"/>
        </w:rPr>
        <w:t xml:space="preserve">, </w:t>
      </w:r>
      <w:r w:rsidRPr="00BA5E98">
        <w:rPr>
          <w:rFonts w:eastAsia="Calibri"/>
        </w:rPr>
        <w:t>вообще-то</w:t>
      </w:r>
      <w:r>
        <w:rPr>
          <w:rFonts w:eastAsia="Calibri"/>
        </w:rPr>
        <w:t xml:space="preserve">, </w:t>
      </w:r>
      <w:r w:rsidRPr="00BA5E98">
        <w:rPr>
          <w:rFonts w:eastAsia="Calibri"/>
        </w:rPr>
        <w:t>поднимается по Ядрам Синтеза</w:t>
      </w:r>
      <w:r>
        <w:rPr>
          <w:rFonts w:eastAsia="Calibri"/>
        </w:rPr>
        <w:t xml:space="preserve">, </w:t>
      </w:r>
      <w:r w:rsidRPr="00BA5E98">
        <w:rPr>
          <w:rFonts w:eastAsia="Calibri"/>
        </w:rPr>
        <w:t>которые есмь выражение ОМ Синтеза</w:t>
      </w:r>
      <w:r>
        <w:rPr>
          <w:rFonts w:eastAsia="Calibri"/>
        </w:rPr>
        <w:t xml:space="preserve">. </w:t>
      </w:r>
      <w:r w:rsidRPr="00BA5E98">
        <w:rPr>
          <w:rFonts w:eastAsia="Calibri"/>
        </w:rPr>
        <w:t>А когда он поднимается в голову</w:t>
      </w:r>
      <w:r>
        <w:rPr>
          <w:rFonts w:eastAsia="Calibri"/>
        </w:rPr>
        <w:t xml:space="preserve">, </w:t>
      </w:r>
      <w:r w:rsidRPr="00BA5E98">
        <w:rPr>
          <w:rFonts w:eastAsia="Calibri"/>
        </w:rPr>
        <w:t>он должен оформиться ядром головного мозга или Ядром Синтеза каждого из нас</w:t>
      </w:r>
      <w:r>
        <w:rPr>
          <w:rFonts w:eastAsia="Calibri"/>
        </w:rPr>
        <w:t xml:space="preserve">. </w:t>
      </w:r>
      <w:r w:rsidRPr="00BA5E98">
        <w:rPr>
          <w:rFonts w:eastAsia="Calibri"/>
        </w:rPr>
        <w:t>В том числе в Оджасе должно быть ядро Разума</w:t>
      </w:r>
      <w:r>
        <w:rPr>
          <w:rFonts w:eastAsia="Calibri"/>
        </w:rPr>
        <w:t xml:space="preserve">, </w:t>
      </w:r>
      <w:r w:rsidRPr="00BA5E98">
        <w:rPr>
          <w:rFonts w:eastAsia="Calibri"/>
        </w:rPr>
        <w:t>которое</w:t>
      </w:r>
      <w:r>
        <w:rPr>
          <w:rFonts w:eastAsia="Calibri"/>
        </w:rPr>
        <w:t xml:space="preserve">, </w:t>
      </w:r>
      <w:r w:rsidRPr="00BA5E98">
        <w:rPr>
          <w:rFonts w:eastAsia="Calibri"/>
        </w:rPr>
        <w:t>как Я Есмь</w:t>
      </w:r>
      <w:r>
        <w:rPr>
          <w:rFonts w:eastAsia="Calibri"/>
        </w:rPr>
        <w:t xml:space="preserve">, </w:t>
      </w:r>
      <w:r w:rsidRPr="00BA5E98">
        <w:rPr>
          <w:rFonts w:eastAsia="Calibri"/>
        </w:rPr>
        <w:t>стоит под ногами в Лотосе</w:t>
      </w:r>
      <w:r>
        <w:rPr>
          <w:rFonts w:eastAsia="Calibri"/>
        </w:rPr>
        <w:t xml:space="preserve">. </w:t>
      </w:r>
      <w:r w:rsidRPr="00BA5E98">
        <w:rPr>
          <w:rFonts w:eastAsia="Calibri"/>
        </w:rPr>
        <w:t>И только у Будд Я Есмь через всё тело поднимается в Разум</w:t>
      </w:r>
      <w:r>
        <w:rPr>
          <w:rFonts w:eastAsia="Calibri"/>
        </w:rPr>
        <w:t xml:space="preserve">, </w:t>
      </w:r>
      <w:r w:rsidRPr="00BA5E98">
        <w:rPr>
          <w:rFonts w:eastAsia="Calibri"/>
        </w:rPr>
        <w:t>и Разум становится управляемым</w:t>
      </w:r>
      <w:r>
        <w:rPr>
          <w:rFonts w:eastAsia="Calibri"/>
        </w:rPr>
        <w:t xml:space="preserve">. </w:t>
      </w:r>
      <w:r w:rsidRPr="00BA5E98">
        <w:rPr>
          <w:rFonts w:eastAsia="Calibri"/>
        </w:rPr>
        <w:t>Мы ещё и эту проблему решили</w:t>
      </w:r>
      <w:r>
        <w:rPr>
          <w:rFonts w:eastAsia="Calibri"/>
        </w:rPr>
        <w:t>.</w:t>
      </w:r>
    </w:p>
    <w:p w14:paraId="7CC72C14" w14:textId="77777777" w:rsidR="001F5215" w:rsidRDefault="001104A1" w:rsidP="001104A1">
      <w:pPr>
        <w:ind w:firstLine="426"/>
        <w:rPr>
          <w:rFonts w:eastAsia="Calibri"/>
        </w:rPr>
      </w:pPr>
      <w:r w:rsidRPr="00BA5E98">
        <w:rPr>
          <w:rFonts w:eastAsia="Calibri"/>
        </w:rPr>
        <w:t>Когда буддистам говоришь</w:t>
      </w:r>
      <w:r>
        <w:rPr>
          <w:rFonts w:eastAsia="Calibri"/>
        </w:rPr>
        <w:t xml:space="preserve">, </w:t>
      </w:r>
      <w:r w:rsidRPr="00BA5E98">
        <w:rPr>
          <w:rFonts w:eastAsia="Calibri"/>
        </w:rPr>
        <w:t>что у нас Оджас спокойно принял ядро Я Есмь</w:t>
      </w:r>
      <w:r>
        <w:rPr>
          <w:rFonts w:eastAsia="Calibri"/>
        </w:rPr>
        <w:t xml:space="preserve">, </w:t>
      </w:r>
      <w:r w:rsidRPr="00BA5E98">
        <w:rPr>
          <w:rFonts w:eastAsia="Calibri"/>
        </w:rPr>
        <w:t>и мы уже разумные</w:t>
      </w:r>
      <w:r>
        <w:rPr>
          <w:rFonts w:eastAsia="Calibri"/>
        </w:rPr>
        <w:t>.</w:t>
      </w:r>
    </w:p>
    <w:p w14:paraId="29A5A552" w14:textId="435F405D" w:rsidR="001F5215" w:rsidRDefault="001F5215" w:rsidP="001104A1">
      <w:pPr>
        <w:ind w:firstLine="426"/>
        <w:rPr>
          <w:rFonts w:eastAsia="Calibri"/>
        </w:rPr>
      </w:pPr>
      <w:r>
        <w:rPr>
          <w:rFonts w:eastAsia="Calibri"/>
        </w:rPr>
        <w:t xml:space="preserve">– </w:t>
      </w:r>
      <w:r w:rsidR="001104A1" w:rsidRPr="00BA5E98">
        <w:rPr>
          <w:rFonts w:eastAsia="Calibri"/>
        </w:rPr>
        <w:t>Вы ж должны были пройти пробуждение!</w:t>
      </w:r>
    </w:p>
    <w:p w14:paraId="47A2F2CC" w14:textId="643262A4" w:rsidR="001F5215" w:rsidRDefault="001F5215" w:rsidP="001104A1">
      <w:pPr>
        <w:ind w:firstLine="426"/>
        <w:rPr>
          <w:rFonts w:eastAsia="Calibri"/>
        </w:rPr>
      </w:pPr>
      <w:r>
        <w:rPr>
          <w:rFonts w:eastAsia="Calibri"/>
        </w:rPr>
        <w:t xml:space="preserve">– </w:t>
      </w:r>
      <w:r w:rsidR="001104A1" w:rsidRPr="00BA5E98">
        <w:rPr>
          <w:rFonts w:eastAsia="Calibri"/>
        </w:rPr>
        <w:t>Да проходим мы его! Это у нас один из огней</w:t>
      </w:r>
      <w:r w:rsidR="001104A1">
        <w:rPr>
          <w:rFonts w:eastAsia="Calibri"/>
        </w:rPr>
        <w:t>.</w:t>
      </w:r>
    </w:p>
    <w:p w14:paraId="06929005" w14:textId="06782FBF" w:rsidR="001F5215" w:rsidRDefault="001F5215" w:rsidP="001104A1">
      <w:pPr>
        <w:ind w:firstLine="426"/>
        <w:rPr>
          <w:rFonts w:eastAsia="Calibri"/>
          <w:iCs/>
        </w:rPr>
      </w:pPr>
      <w:r>
        <w:rPr>
          <w:rFonts w:eastAsia="Calibri"/>
        </w:rPr>
        <w:t xml:space="preserve">– </w:t>
      </w:r>
      <w:r w:rsidR="001104A1" w:rsidRPr="00BA5E98">
        <w:rPr>
          <w:rFonts w:eastAsia="Calibri"/>
          <w:iCs/>
        </w:rPr>
        <w:t>Как?!Это надо сидеть</w:t>
      </w:r>
      <w:r w:rsidR="001104A1">
        <w:rPr>
          <w:rFonts w:eastAsia="Calibri"/>
          <w:iCs/>
        </w:rPr>
        <w:t xml:space="preserve">. </w:t>
      </w:r>
      <w:r w:rsidR="001104A1" w:rsidRPr="00BA5E98">
        <w:rPr>
          <w:rFonts w:eastAsia="Calibri"/>
          <w:iCs/>
        </w:rPr>
        <w:t>И буддить</w:t>
      </w:r>
      <w:r w:rsidR="001104A1">
        <w:rPr>
          <w:rFonts w:eastAsia="Calibri"/>
          <w:iCs/>
        </w:rPr>
        <w:t xml:space="preserve">, </w:t>
      </w:r>
      <w:r w:rsidR="001104A1" w:rsidRPr="00BA5E98">
        <w:rPr>
          <w:rFonts w:eastAsia="Calibri"/>
          <w:iCs/>
        </w:rPr>
        <w:t>буддить</w:t>
      </w:r>
      <w:r w:rsidR="001104A1">
        <w:rPr>
          <w:rFonts w:eastAsia="Calibri"/>
          <w:iCs/>
        </w:rPr>
        <w:t xml:space="preserve">, </w:t>
      </w:r>
      <w:r w:rsidR="001104A1" w:rsidRPr="00BA5E98">
        <w:rPr>
          <w:rFonts w:eastAsia="Calibri"/>
          <w:iCs/>
        </w:rPr>
        <w:t>буддить много десятилетий!</w:t>
      </w:r>
    </w:p>
    <w:p w14:paraId="3CDA15A0" w14:textId="7D2D0CC7" w:rsidR="001F5215" w:rsidRDefault="001F5215" w:rsidP="001104A1">
      <w:pPr>
        <w:ind w:firstLine="426"/>
        <w:rPr>
          <w:rFonts w:eastAsia="Calibri"/>
        </w:rPr>
      </w:pPr>
      <w:r>
        <w:rPr>
          <w:rFonts w:eastAsia="Calibri"/>
        </w:rPr>
        <w:t xml:space="preserve">– </w:t>
      </w:r>
      <w:r w:rsidR="001104A1" w:rsidRPr="00BA5E98">
        <w:rPr>
          <w:rFonts w:eastAsia="Calibri"/>
        </w:rPr>
        <w:t>Зачем? Вышел в Лотос</w:t>
      </w:r>
      <w:r w:rsidR="001104A1">
        <w:rPr>
          <w:rFonts w:eastAsia="Calibri"/>
        </w:rPr>
        <w:t xml:space="preserve">, </w:t>
      </w:r>
      <w:r w:rsidR="001104A1" w:rsidRPr="00BA5E98">
        <w:rPr>
          <w:rFonts w:eastAsia="Calibri"/>
        </w:rPr>
        <w:t>встал в Лотос</w:t>
      </w:r>
      <w:r w:rsidR="001104A1">
        <w:rPr>
          <w:rFonts w:eastAsia="Calibri"/>
        </w:rPr>
        <w:t xml:space="preserve">, </w:t>
      </w:r>
      <w:r w:rsidR="001104A1" w:rsidRPr="00BA5E98">
        <w:rPr>
          <w:rFonts w:eastAsia="Calibri"/>
        </w:rPr>
        <w:t>поднял Я Есмь</w:t>
      </w:r>
      <w:r w:rsidR="001104A1">
        <w:rPr>
          <w:rFonts w:eastAsia="Calibri"/>
        </w:rPr>
        <w:t xml:space="preserve">, </w:t>
      </w:r>
      <w:r w:rsidR="001104A1" w:rsidRPr="00BA5E98">
        <w:rPr>
          <w:rFonts w:eastAsia="Calibri"/>
        </w:rPr>
        <w:t>оджас возжёгся</w:t>
      </w:r>
      <w:r w:rsidR="001104A1">
        <w:rPr>
          <w:rFonts w:eastAsia="Calibri"/>
        </w:rPr>
        <w:t xml:space="preserve">, </w:t>
      </w:r>
      <w:r w:rsidR="001104A1" w:rsidRPr="00BA5E98">
        <w:rPr>
          <w:rFonts w:eastAsia="Calibri"/>
        </w:rPr>
        <w:t>Разум есть</w:t>
      </w:r>
      <w:r w:rsidR="001104A1">
        <w:rPr>
          <w:rFonts w:eastAsia="Calibri"/>
        </w:rPr>
        <w:t>.</w:t>
      </w:r>
    </w:p>
    <w:p w14:paraId="46F031F0" w14:textId="5467C09F" w:rsidR="001104A1" w:rsidRPr="00BA5E98" w:rsidRDefault="001F5215" w:rsidP="001104A1">
      <w:pPr>
        <w:ind w:firstLine="426"/>
        <w:rPr>
          <w:rFonts w:eastAsia="Calibri"/>
          <w:iCs/>
        </w:rPr>
      </w:pPr>
      <w:r>
        <w:rPr>
          <w:rFonts w:eastAsia="Calibri"/>
        </w:rPr>
        <w:t xml:space="preserve">– </w:t>
      </w:r>
      <w:r w:rsidR="001104A1" w:rsidRPr="00BA5E98">
        <w:rPr>
          <w:rFonts w:eastAsia="Calibri"/>
        </w:rPr>
        <w:t>Что</w:t>
      </w:r>
      <w:r w:rsidR="001104A1">
        <w:rPr>
          <w:rFonts w:eastAsia="Calibri"/>
        </w:rPr>
        <w:t xml:space="preserve">, </w:t>
      </w:r>
      <w:r w:rsidR="001104A1" w:rsidRPr="00BA5E98">
        <w:rPr>
          <w:rFonts w:eastAsia="Calibri"/>
        </w:rPr>
        <w:t>ты в Лотос сам становишься?! Туда только Гаутама становится</w:t>
      </w:r>
      <w:r w:rsidR="001104A1">
        <w:rPr>
          <w:rFonts w:eastAsia="Calibri"/>
        </w:rPr>
        <w:t xml:space="preserve">. </w:t>
      </w:r>
      <w:r w:rsidR="001104A1" w:rsidRPr="00BA5E98">
        <w:rPr>
          <w:rFonts w:eastAsia="Calibri"/>
        </w:rPr>
        <w:t>Ты не можешь встать в Лотос</w:t>
      </w:r>
      <w:r w:rsidR="001104A1">
        <w:rPr>
          <w:rFonts w:eastAsia="Calibri"/>
        </w:rPr>
        <w:t xml:space="preserve">, </w:t>
      </w:r>
      <w:r w:rsidR="001104A1" w:rsidRPr="00BA5E98">
        <w:rPr>
          <w:rFonts w:eastAsia="Calibri"/>
        </w:rPr>
        <w:t>я тебе не верю!</w:t>
      </w:r>
    </w:p>
    <w:p w14:paraId="5F7B1D9D" w14:textId="77777777" w:rsidR="001F5215" w:rsidRDefault="001104A1" w:rsidP="001104A1">
      <w:pPr>
        <w:ind w:firstLine="426"/>
        <w:rPr>
          <w:rFonts w:eastAsia="Calibri"/>
          <w:iCs/>
        </w:rPr>
      </w:pPr>
      <w:r w:rsidRPr="00BA5E98">
        <w:rPr>
          <w:rFonts w:eastAsia="Calibri"/>
          <w:iCs/>
        </w:rPr>
        <w:t>Я говорю:</w:t>
      </w:r>
    </w:p>
    <w:p w14:paraId="5D19C3A6" w14:textId="0A31BDE7" w:rsidR="001F5215" w:rsidRDefault="001F5215" w:rsidP="001104A1">
      <w:pPr>
        <w:ind w:firstLine="426"/>
        <w:rPr>
          <w:rFonts w:eastAsia="Calibri"/>
        </w:rPr>
      </w:pPr>
      <w:r>
        <w:rPr>
          <w:rFonts w:eastAsia="Calibri"/>
        </w:rPr>
        <w:t xml:space="preserve">– </w:t>
      </w:r>
      <w:r w:rsidR="001104A1" w:rsidRPr="00BA5E98">
        <w:rPr>
          <w:rFonts w:eastAsia="Calibri"/>
          <w:iCs/>
        </w:rPr>
        <w:t>П</w:t>
      </w:r>
      <w:r w:rsidR="001104A1" w:rsidRPr="00BA5E98">
        <w:rPr>
          <w:rFonts w:eastAsia="Calibri"/>
        </w:rPr>
        <w:t>осмотри!</w:t>
      </w:r>
    </w:p>
    <w:p w14:paraId="2E8273DF" w14:textId="3CD1F2E9" w:rsidR="001F5215" w:rsidRDefault="001F5215" w:rsidP="001104A1">
      <w:pPr>
        <w:ind w:firstLine="426"/>
        <w:rPr>
          <w:rFonts w:eastAsia="Calibri"/>
        </w:rPr>
      </w:pPr>
      <w:r>
        <w:rPr>
          <w:rFonts w:eastAsia="Calibri"/>
        </w:rPr>
        <w:t xml:space="preserve">– </w:t>
      </w:r>
      <w:r w:rsidR="001104A1" w:rsidRPr="00BA5E98">
        <w:rPr>
          <w:rFonts w:eastAsia="Calibri"/>
        </w:rPr>
        <w:t>Не могу я смотреть</w:t>
      </w:r>
      <w:r w:rsidR="001104A1">
        <w:rPr>
          <w:rFonts w:eastAsia="Calibri"/>
        </w:rPr>
        <w:t xml:space="preserve">, </w:t>
      </w:r>
      <w:r w:rsidR="001104A1" w:rsidRPr="00BA5E98">
        <w:rPr>
          <w:rFonts w:eastAsia="Calibri"/>
        </w:rPr>
        <w:t>я ж не Будда! Это Будды только могут смотреть</w:t>
      </w:r>
      <w:r w:rsidR="001104A1">
        <w:rPr>
          <w:rFonts w:eastAsia="Calibri"/>
        </w:rPr>
        <w:t>.</w:t>
      </w:r>
    </w:p>
    <w:p w14:paraId="586899FA" w14:textId="5DABA3E7" w:rsidR="001104A1" w:rsidRDefault="001F5215" w:rsidP="001104A1">
      <w:pPr>
        <w:ind w:firstLine="426"/>
        <w:rPr>
          <w:rFonts w:eastAsia="Calibri"/>
          <w:i/>
        </w:rPr>
      </w:pPr>
      <w:r>
        <w:rPr>
          <w:rFonts w:eastAsia="Calibri"/>
        </w:rPr>
        <w:t xml:space="preserve">– </w:t>
      </w:r>
      <w:r w:rsidR="001104A1" w:rsidRPr="00BA5E98">
        <w:rPr>
          <w:rFonts w:eastAsia="Calibri"/>
        </w:rPr>
        <w:t>Да он у нас нормальный</w:t>
      </w:r>
      <w:r w:rsidR="001104A1" w:rsidRPr="00BA5E98">
        <w:rPr>
          <w:rFonts w:eastAsia="Calibri"/>
          <w:i/>
        </w:rPr>
        <w:t xml:space="preserve"> (смех)</w:t>
      </w:r>
      <w:r w:rsidR="001104A1">
        <w:rPr>
          <w:rFonts w:eastAsia="Calibri"/>
          <w:i/>
        </w:rPr>
        <w:t>.</w:t>
      </w:r>
    </w:p>
    <w:p w14:paraId="3FE7E715" w14:textId="5E25A097" w:rsidR="001104A1" w:rsidRDefault="001104A1" w:rsidP="001104A1">
      <w:pPr>
        <w:ind w:firstLine="426"/>
        <w:rPr>
          <w:rFonts w:eastAsia="Calibri"/>
        </w:rPr>
      </w:pPr>
      <w:r w:rsidRPr="00BA5E98">
        <w:rPr>
          <w:rFonts w:eastAsia="Calibri"/>
        </w:rPr>
        <w:lastRenderedPageBreak/>
        <w:t>Вот вам ещё другая</w:t>
      </w:r>
      <w:r>
        <w:rPr>
          <w:rFonts w:eastAsia="Calibri"/>
        </w:rPr>
        <w:t xml:space="preserve">, </w:t>
      </w:r>
      <w:r w:rsidRPr="00BA5E98">
        <w:rPr>
          <w:rFonts w:eastAsia="Calibri"/>
        </w:rPr>
        <w:t>буддическая традиция</w:t>
      </w:r>
      <w:r w:rsidR="001F5215">
        <w:rPr>
          <w:rFonts w:eastAsia="Calibri"/>
        </w:rPr>
        <w:t xml:space="preserve"> – </w:t>
      </w:r>
      <w:r w:rsidRPr="00BA5E98">
        <w:rPr>
          <w:rFonts w:eastAsia="Calibri"/>
        </w:rPr>
        <w:t>общение с Буддой</w:t>
      </w:r>
      <w:r>
        <w:rPr>
          <w:rFonts w:eastAsia="Calibri"/>
        </w:rPr>
        <w:t xml:space="preserve">, </w:t>
      </w:r>
      <w:r w:rsidRPr="00BA5E98">
        <w:rPr>
          <w:rFonts w:eastAsia="Calibri"/>
        </w:rPr>
        <w:t>вернее</w:t>
      </w:r>
      <w:r>
        <w:rPr>
          <w:rFonts w:eastAsia="Calibri"/>
        </w:rPr>
        <w:t xml:space="preserve">, </w:t>
      </w:r>
      <w:r w:rsidRPr="00BA5E98">
        <w:rPr>
          <w:rFonts w:eastAsia="Calibri"/>
        </w:rPr>
        <w:t>на пути Будды общение</w:t>
      </w:r>
      <w:r>
        <w:rPr>
          <w:rFonts w:eastAsia="Calibri"/>
        </w:rPr>
        <w:t>.</w:t>
      </w:r>
    </w:p>
    <w:p w14:paraId="7698DC32" w14:textId="77777777" w:rsidR="001F5215" w:rsidRDefault="001104A1" w:rsidP="001104A1">
      <w:pPr>
        <w:ind w:firstLine="426"/>
        <w:rPr>
          <w:rFonts w:eastAsia="Calibri"/>
        </w:rPr>
      </w:pPr>
      <w:r w:rsidRPr="00BA5E98">
        <w:rPr>
          <w:rFonts w:eastAsia="Calibri"/>
        </w:rPr>
        <w:t>Я его успокоил</w:t>
      </w:r>
      <w:r>
        <w:rPr>
          <w:rFonts w:eastAsia="Calibri"/>
        </w:rPr>
        <w:t xml:space="preserve">, </w:t>
      </w:r>
      <w:r w:rsidRPr="00BA5E98">
        <w:rPr>
          <w:rFonts w:eastAsia="Calibri"/>
        </w:rPr>
        <w:t>сказал:</w:t>
      </w:r>
    </w:p>
    <w:p w14:paraId="17CB743E" w14:textId="333F5D27" w:rsidR="001F5215" w:rsidRDefault="001F5215" w:rsidP="001104A1">
      <w:pPr>
        <w:ind w:firstLine="426"/>
        <w:rPr>
          <w:rFonts w:eastAsia="Calibri"/>
        </w:rPr>
      </w:pPr>
      <w:r>
        <w:rPr>
          <w:rFonts w:eastAsia="Calibri"/>
        </w:rPr>
        <w:t xml:space="preserve">– </w:t>
      </w:r>
      <w:r w:rsidR="001104A1" w:rsidRPr="00BA5E98">
        <w:rPr>
          <w:rFonts w:eastAsia="Calibri"/>
        </w:rPr>
        <w:t>Я Будда</w:t>
      </w:r>
      <w:r w:rsidR="001104A1">
        <w:rPr>
          <w:rFonts w:eastAsia="Calibri"/>
        </w:rPr>
        <w:t xml:space="preserve">, </w:t>
      </w:r>
      <w:r w:rsidR="001104A1" w:rsidRPr="00BA5E98">
        <w:rPr>
          <w:rFonts w:eastAsia="Calibri"/>
        </w:rPr>
        <w:t>не переживай</w:t>
      </w:r>
      <w:r w:rsidR="001104A1">
        <w:rPr>
          <w:rFonts w:eastAsia="Calibri"/>
        </w:rPr>
        <w:t xml:space="preserve">, </w:t>
      </w:r>
      <w:r w:rsidR="001104A1" w:rsidRPr="00BA5E98">
        <w:rPr>
          <w:rFonts w:eastAsia="Calibri"/>
        </w:rPr>
        <w:t>я там сидел</w:t>
      </w:r>
      <w:r w:rsidR="001104A1">
        <w:rPr>
          <w:rFonts w:eastAsia="Calibri"/>
        </w:rPr>
        <w:t>.</w:t>
      </w:r>
    </w:p>
    <w:p w14:paraId="3615B3C1" w14:textId="1B2915E1" w:rsidR="001104A1" w:rsidRDefault="001F5215" w:rsidP="001104A1">
      <w:pPr>
        <w:ind w:firstLine="426"/>
        <w:rPr>
          <w:rFonts w:eastAsia="Calibri"/>
          <w:iCs/>
        </w:rPr>
      </w:pPr>
      <w:r>
        <w:rPr>
          <w:rFonts w:eastAsia="Calibri"/>
        </w:rPr>
        <w:t xml:space="preserve">– </w:t>
      </w:r>
      <w:r w:rsidR="001104A1" w:rsidRPr="00BA5E98">
        <w:rPr>
          <w:rFonts w:eastAsia="Calibri"/>
          <w:iCs/>
        </w:rPr>
        <w:t>Да-а-а</w:t>
      </w:r>
      <w:r w:rsidR="001104A1">
        <w:rPr>
          <w:rFonts w:eastAsia="Calibri"/>
          <w:iCs/>
        </w:rPr>
        <w:t xml:space="preserve">, </w:t>
      </w:r>
      <w:r w:rsidR="001104A1" w:rsidRPr="00BA5E98">
        <w:rPr>
          <w:rFonts w:eastAsia="Calibri"/>
          <w:iCs/>
        </w:rPr>
        <w:t>ты меня убьёшь!</w:t>
      </w:r>
    </w:p>
    <w:p w14:paraId="799DC8AE" w14:textId="77777777" w:rsidR="001104A1" w:rsidRPr="00BA5E98" w:rsidRDefault="001104A1" w:rsidP="001104A1">
      <w:pPr>
        <w:ind w:firstLine="426"/>
        <w:rPr>
          <w:rFonts w:eastAsia="Calibri"/>
        </w:rPr>
      </w:pPr>
      <w:r w:rsidRPr="00BA5E98">
        <w:rPr>
          <w:rFonts w:eastAsia="Calibri"/>
          <w:iCs/>
        </w:rPr>
        <w:t>Я говорю: «У</w:t>
      </w:r>
      <w:r w:rsidRPr="00BA5E98">
        <w:rPr>
          <w:rFonts w:eastAsia="Calibri"/>
        </w:rPr>
        <w:t>видел Будду? Брысь с пути</w:t>
      </w:r>
      <w:r>
        <w:rPr>
          <w:rFonts w:eastAsia="Calibri"/>
        </w:rPr>
        <w:t xml:space="preserve">, </w:t>
      </w:r>
      <w:r w:rsidRPr="00BA5E98">
        <w:rPr>
          <w:rFonts w:eastAsia="Calibri"/>
        </w:rPr>
        <w:t>я тебя убил! И на Синтез</w:t>
      </w:r>
      <w:r>
        <w:rPr>
          <w:rFonts w:eastAsia="Calibri"/>
        </w:rPr>
        <w:t xml:space="preserve">. </w:t>
      </w:r>
      <w:r w:rsidRPr="00BA5E98">
        <w:rPr>
          <w:rFonts w:eastAsia="Calibri"/>
        </w:rPr>
        <w:t>Хватит заниматься бредом»</w:t>
      </w:r>
    </w:p>
    <w:p w14:paraId="2984191B" w14:textId="4FC599D5" w:rsidR="001F5215" w:rsidRDefault="001104A1" w:rsidP="001104A1">
      <w:pPr>
        <w:ind w:firstLine="426"/>
        <w:rPr>
          <w:rFonts w:eastAsia="Calibri"/>
        </w:rPr>
      </w:pPr>
      <w:r w:rsidRPr="00BA5E98">
        <w:rPr>
          <w:rFonts w:eastAsia="Calibri"/>
        </w:rPr>
        <w:t>В Пятой расе это очень полезная традиция</w:t>
      </w:r>
      <w:r>
        <w:rPr>
          <w:rFonts w:eastAsia="Calibri"/>
        </w:rPr>
        <w:t xml:space="preserve">, </w:t>
      </w:r>
      <w:r w:rsidRPr="00BA5E98">
        <w:rPr>
          <w:rFonts w:eastAsia="Calibri"/>
        </w:rPr>
        <w:t>это развитие мозгов</w:t>
      </w:r>
      <w:r>
        <w:rPr>
          <w:rFonts w:eastAsia="Calibri"/>
        </w:rPr>
        <w:t xml:space="preserve">. </w:t>
      </w:r>
      <w:r w:rsidRPr="00BA5E98">
        <w:rPr>
          <w:rFonts w:eastAsia="Calibri"/>
        </w:rPr>
        <w:t>В Шестой расе это решается инструментами развития Лотоса</w:t>
      </w:r>
      <w:r>
        <w:rPr>
          <w:rFonts w:eastAsia="Calibri"/>
        </w:rPr>
        <w:t xml:space="preserve">. </w:t>
      </w:r>
      <w:r w:rsidRPr="00BA5E98">
        <w:rPr>
          <w:rFonts w:eastAsia="Calibri"/>
        </w:rPr>
        <w:t>Мы вчера на 55 Синтезе стяжали Лотос</w:t>
      </w:r>
      <w:r>
        <w:rPr>
          <w:rFonts w:eastAsia="Calibri"/>
        </w:rPr>
        <w:t xml:space="preserve">. </w:t>
      </w:r>
      <w:r w:rsidRPr="00BA5E98">
        <w:rPr>
          <w:rFonts w:eastAsia="Calibri"/>
        </w:rPr>
        <w:t>Ну</w:t>
      </w:r>
      <w:r>
        <w:rPr>
          <w:rFonts w:eastAsia="Calibri"/>
        </w:rPr>
        <w:t xml:space="preserve">, </w:t>
      </w:r>
      <w:r w:rsidRPr="00BA5E98">
        <w:rPr>
          <w:rFonts w:eastAsia="Calibri"/>
        </w:rPr>
        <w:t>там надо</w:t>
      </w:r>
      <w:r>
        <w:rPr>
          <w:rFonts w:eastAsia="Calibri"/>
        </w:rPr>
        <w:t xml:space="preserve">, </w:t>
      </w:r>
      <w:r w:rsidRPr="00BA5E98">
        <w:rPr>
          <w:rFonts w:eastAsia="Calibri"/>
        </w:rPr>
        <w:t xml:space="preserve">все ж вышли Буддами </w:t>
      </w:r>
      <w:r w:rsidRPr="00BA5E98">
        <w:rPr>
          <w:rFonts w:eastAsia="Calibri"/>
          <w:i/>
        </w:rPr>
        <w:t>(смех)</w:t>
      </w:r>
      <w:r>
        <w:rPr>
          <w:rFonts w:eastAsia="Calibri"/>
          <w:i/>
        </w:rPr>
        <w:t xml:space="preserve">. </w:t>
      </w:r>
      <w:r w:rsidRPr="00BA5E98">
        <w:rPr>
          <w:rFonts w:eastAsia="Calibri"/>
        </w:rPr>
        <w:t>Нет</w:t>
      </w:r>
      <w:r>
        <w:rPr>
          <w:rFonts w:eastAsia="Calibri"/>
        </w:rPr>
        <w:t xml:space="preserve">, </w:t>
      </w:r>
      <w:r w:rsidRPr="00BA5E98">
        <w:rPr>
          <w:rFonts w:eastAsia="Calibri"/>
        </w:rPr>
        <w:t>это</w:t>
      </w:r>
      <w:r>
        <w:rPr>
          <w:rFonts w:eastAsia="Calibri"/>
        </w:rPr>
        <w:t xml:space="preserve"> </w:t>
      </w:r>
      <w:r w:rsidRPr="00BA5E98">
        <w:rPr>
          <w:rFonts w:eastAsia="Calibri"/>
        </w:rPr>
        <w:t>не значит</w:t>
      </w:r>
      <w:r>
        <w:rPr>
          <w:rFonts w:eastAsia="Calibri"/>
        </w:rPr>
        <w:t xml:space="preserve">, </w:t>
      </w:r>
      <w:r w:rsidRPr="00BA5E98">
        <w:rPr>
          <w:rFonts w:eastAsia="Calibri"/>
        </w:rPr>
        <w:t>что они лично пробудились</w:t>
      </w:r>
      <w:r>
        <w:rPr>
          <w:rFonts w:eastAsia="Calibri"/>
        </w:rPr>
        <w:t xml:space="preserve">, </w:t>
      </w:r>
      <w:r w:rsidRPr="00BA5E98">
        <w:rPr>
          <w:rFonts w:eastAsia="Calibri"/>
        </w:rPr>
        <w:t>но они в зале Отца стояли на Лотосе как Будда</w:t>
      </w:r>
      <w:r>
        <w:rPr>
          <w:rFonts w:eastAsia="Calibri"/>
        </w:rPr>
        <w:t xml:space="preserve">. </w:t>
      </w:r>
      <w:r w:rsidRPr="00BA5E98">
        <w:rPr>
          <w:rFonts w:eastAsia="Calibri"/>
        </w:rPr>
        <w:t>Если их мозг на это пробудился</w:t>
      </w:r>
      <w:r w:rsidR="001F5215">
        <w:rPr>
          <w:rFonts w:eastAsia="Calibri"/>
        </w:rPr>
        <w:t xml:space="preserve"> – </w:t>
      </w:r>
      <w:r w:rsidRPr="00BA5E98">
        <w:rPr>
          <w:rFonts w:eastAsia="Calibri"/>
        </w:rPr>
        <w:t>всё</w:t>
      </w:r>
      <w:r>
        <w:rPr>
          <w:rFonts w:eastAsia="Calibri"/>
        </w:rPr>
        <w:t xml:space="preserve">, </w:t>
      </w:r>
      <w:r w:rsidRPr="00BA5E98">
        <w:rPr>
          <w:rFonts w:eastAsia="Calibri"/>
        </w:rPr>
        <w:t>это Будда</w:t>
      </w:r>
      <w:r>
        <w:rPr>
          <w:rFonts w:eastAsia="Calibri"/>
        </w:rPr>
        <w:t xml:space="preserve">. </w:t>
      </w:r>
      <w:r w:rsidRPr="00BA5E98">
        <w:rPr>
          <w:rFonts w:eastAsia="Calibri"/>
        </w:rPr>
        <w:t>Это другая технологическая цепочка</w:t>
      </w:r>
      <w:r>
        <w:rPr>
          <w:rFonts w:eastAsia="Calibri"/>
        </w:rPr>
        <w:t xml:space="preserve">, </w:t>
      </w:r>
      <w:r w:rsidRPr="00BA5E98">
        <w:rPr>
          <w:rFonts w:eastAsia="Calibri"/>
        </w:rPr>
        <w:t>не надо сидеть и ждать</w:t>
      </w:r>
      <w:r>
        <w:rPr>
          <w:rFonts w:eastAsia="Calibri"/>
        </w:rPr>
        <w:t xml:space="preserve">, </w:t>
      </w:r>
      <w:r w:rsidRPr="00BA5E98">
        <w:rPr>
          <w:rFonts w:eastAsia="Calibri"/>
        </w:rPr>
        <w:t>пока это будет</w:t>
      </w:r>
      <w:r>
        <w:rPr>
          <w:rFonts w:eastAsia="Calibri"/>
        </w:rPr>
        <w:t>.</w:t>
      </w:r>
    </w:p>
    <w:p w14:paraId="736908C2" w14:textId="6A8E75A3" w:rsidR="001104A1" w:rsidRDefault="001F5215" w:rsidP="001104A1">
      <w:pPr>
        <w:ind w:firstLine="426"/>
        <w:rPr>
          <w:rFonts w:eastAsia="Calibri"/>
          <w:i/>
        </w:rPr>
      </w:pPr>
      <w:r>
        <w:rPr>
          <w:rFonts w:eastAsia="Calibri"/>
        </w:rPr>
        <w:t xml:space="preserve">– </w:t>
      </w:r>
      <w:r w:rsidR="001104A1" w:rsidRPr="00BA5E98">
        <w:rPr>
          <w:rFonts w:eastAsia="Calibri"/>
          <w:i/>
        </w:rPr>
        <w:t>Мы ж по озеру…</w:t>
      </w:r>
    </w:p>
    <w:p w14:paraId="1F81E0AE" w14:textId="4C65D45C" w:rsidR="001104A1" w:rsidRDefault="001104A1" w:rsidP="001104A1">
      <w:pPr>
        <w:ind w:firstLine="426"/>
        <w:rPr>
          <w:rFonts w:eastAsia="Calibri"/>
        </w:rPr>
      </w:pPr>
      <w:r w:rsidRPr="00BA5E98">
        <w:rPr>
          <w:rFonts w:eastAsia="Calibri"/>
        </w:rPr>
        <w:t>Ну да</w:t>
      </w:r>
      <w:r>
        <w:rPr>
          <w:rFonts w:eastAsia="Calibri"/>
        </w:rPr>
        <w:t xml:space="preserve">, </w:t>
      </w:r>
      <w:r w:rsidRPr="00BA5E98">
        <w:rPr>
          <w:rFonts w:eastAsia="Calibri"/>
        </w:rPr>
        <w:t>и по озеру</w:t>
      </w:r>
      <w:r>
        <w:rPr>
          <w:rFonts w:eastAsia="Calibri"/>
        </w:rPr>
        <w:t xml:space="preserve">. </w:t>
      </w:r>
      <w:r w:rsidRPr="00BA5E98">
        <w:rPr>
          <w:rFonts w:eastAsia="Calibri"/>
        </w:rPr>
        <w:t>То есть у нас есть методики</w:t>
      </w:r>
      <w:r>
        <w:rPr>
          <w:rFonts w:eastAsia="Calibri"/>
        </w:rPr>
        <w:t xml:space="preserve">, </w:t>
      </w:r>
      <w:r w:rsidRPr="00BA5E98">
        <w:rPr>
          <w:rFonts w:eastAsia="Calibri"/>
        </w:rPr>
        <w:t>когда люди</w:t>
      </w:r>
      <w:r>
        <w:rPr>
          <w:rFonts w:eastAsia="Calibri"/>
        </w:rPr>
        <w:t xml:space="preserve">, </w:t>
      </w:r>
      <w:r w:rsidRPr="00BA5E98">
        <w:rPr>
          <w:rFonts w:eastAsia="Calibri"/>
        </w:rPr>
        <w:t>погружались в методику Синтеза: в озеро Читы</w:t>
      </w:r>
      <w:r>
        <w:rPr>
          <w:rFonts w:eastAsia="Calibri"/>
        </w:rPr>
        <w:t xml:space="preserve">, </w:t>
      </w:r>
      <w:r w:rsidRPr="00BA5E98">
        <w:rPr>
          <w:rFonts w:eastAsia="Calibri"/>
        </w:rPr>
        <w:t>в Лотос</w:t>
      </w:r>
      <w:r>
        <w:rPr>
          <w:rFonts w:eastAsia="Calibri"/>
        </w:rPr>
        <w:t xml:space="preserve">, </w:t>
      </w:r>
      <w:r w:rsidRPr="00BA5E98">
        <w:rPr>
          <w:rFonts w:eastAsia="Calibri"/>
        </w:rPr>
        <w:t>в зерцальность</w:t>
      </w:r>
      <w:r>
        <w:rPr>
          <w:rFonts w:eastAsia="Calibri"/>
        </w:rPr>
        <w:t xml:space="preserve">, </w:t>
      </w:r>
      <w:r w:rsidRPr="00BA5E98">
        <w:rPr>
          <w:rFonts w:eastAsia="Calibri"/>
        </w:rPr>
        <w:t>и в принципе</w:t>
      </w:r>
      <w:r>
        <w:rPr>
          <w:rFonts w:eastAsia="Calibri"/>
        </w:rPr>
        <w:t xml:space="preserve">, </w:t>
      </w:r>
      <w:r w:rsidRPr="00BA5E98">
        <w:rPr>
          <w:rFonts w:eastAsia="Calibri"/>
        </w:rPr>
        <w:t>пробуждались</w:t>
      </w:r>
      <w:r>
        <w:rPr>
          <w:rFonts w:eastAsia="Calibri"/>
        </w:rPr>
        <w:t xml:space="preserve">. </w:t>
      </w:r>
      <w:r w:rsidRPr="00BA5E98">
        <w:rPr>
          <w:rFonts w:eastAsia="Calibri"/>
        </w:rPr>
        <w:t>Вопрос</w:t>
      </w:r>
      <w:r>
        <w:rPr>
          <w:rFonts w:eastAsia="Calibri"/>
        </w:rPr>
        <w:t xml:space="preserve">, </w:t>
      </w:r>
      <w:r w:rsidRPr="00BA5E98">
        <w:rPr>
          <w:rFonts w:eastAsia="Calibri"/>
        </w:rPr>
        <w:t>чтоб ты прожил огонь Пробуждения</w:t>
      </w:r>
      <w:r>
        <w:rPr>
          <w:rFonts w:eastAsia="Calibri"/>
        </w:rPr>
        <w:t xml:space="preserve">, </w:t>
      </w:r>
      <w:r w:rsidRPr="00BA5E98">
        <w:rPr>
          <w:rFonts w:eastAsia="Calibri"/>
        </w:rPr>
        <w:t>находясь в Лотосе или в Чаше</w:t>
      </w:r>
      <w:r>
        <w:rPr>
          <w:rFonts w:eastAsia="Calibri"/>
        </w:rPr>
        <w:t xml:space="preserve">. </w:t>
      </w:r>
      <w:r w:rsidRPr="00BA5E98">
        <w:rPr>
          <w:rFonts w:eastAsia="Calibri"/>
        </w:rPr>
        <w:t>Всё</w:t>
      </w:r>
      <w:r>
        <w:rPr>
          <w:rFonts w:eastAsia="Calibri"/>
        </w:rPr>
        <w:t xml:space="preserve">, </w:t>
      </w:r>
      <w:r w:rsidRPr="00BA5E98">
        <w:rPr>
          <w:rFonts w:eastAsia="Calibri"/>
        </w:rPr>
        <w:t>прожил</w:t>
      </w:r>
      <w:r>
        <w:rPr>
          <w:rFonts w:eastAsia="Calibri"/>
        </w:rPr>
        <w:t xml:space="preserve">, </w:t>
      </w:r>
      <w:r w:rsidRPr="00BA5E98">
        <w:rPr>
          <w:rFonts w:eastAsia="Calibri"/>
        </w:rPr>
        <w:t>у тебя Лотос вспыхнул</w:t>
      </w:r>
      <w:r w:rsidR="001F5215">
        <w:rPr>
          <w:rFonts w:eastAsia="Calibri"/>
        </w:rPr>
        <w:t xml:space="preserve"> – </w:t>
      </w:r>
      <w:r w:rsidRPr="00BA5E98">
        <w:rPr>
          <w:rFonts w:eastAsia="Calibri"/>
        </w:rPr>
        <w:t>ты пробуждён</w:t>
      </w:r>
      <w:r>
        <w:rPr>
          <w:rFonts w:eastAsia="Calibri"/>
        </w:rPr>
        <w:t xml:space="preserve">, </w:t>
      </w:r>
      <w:r w:rsidRPr="00BA5E98">
        <w:rPr>
          <w:rFonts w:eastAsia="Calibri"/>
        </w:rPr>
        <w:t>то есть Будда</w:t>
      </w:r>
      <w:r>
        <w:rPr>
          <w:rFonts w:eastAsia="Calibri"/>
        </w:rPr>
        <w:t xml:space="preserve">. </w:t>
      </w:r>
      <w:r w:rsidRPr="00BA5E98">
        <w:rPr>
          <w:rFonts w:eastAsia="Calibri"/>
        </w:rPr>
        <w:t>Вопрос в том</w:t>
      </w:r>
      <w:r>
        <w:rPr>
          <w:rFonts w:eastAsia="Calibri"/>
        </w:rPr>
        <w:t xml:space="preserve">, </w:t>
      </w:r>
      <w:r w:rsidRPr="00BA5E98">
        <w:rPr>
          <w:rFonts w:eastAsia="Calibri"/>
        </w:rPr>
        <w:t>чтоб проживание в мозгах получилось</w:t>
      </w:r>
      <w:r>
        <w:rPr>
          <w:rFonts w:eastAsia="Calibri"/>
        </w:rPr>
        <w:t xml:space="preserve">. </w:t>
      </w:r>
      <w:r w:rsidRPr="00BA5E98">
        <w:rPr>
          <w:rFonts w:eastAsia="Calibri"/>
        </w:rPr>
        <w:t>Всё</w:t>
      </w:r>
      <w:r>
        <w:rPr>
          <w:rFonts w:eastAsia="Calibri"/>
        </w:rPr>
        <w:t xml:space="preserve">, </w:t>
      </w:r>
      <w:r w:rsidRPr="00BA5E98">
        <w:rPr>
          <w:rFonts w:eastAsia="Calibri"/>
        </w:rPr>
        <w:t>проблема только в этом</w:t>
      </w:r>
      <w:r>
        <w:rPr>
          <w:rFonts w:eastAsia="Calibri"/>
        </w:rPr>
        <w:t xml:space="preserve">. </w:t>
      </w:r>
      <w:r w:rsidRPr="00BA5E98">
        <w:rPr>
          <w:rFonts w:eastAsia="Calibri"/>
        </w:rPr>
        <w:t>У кого-то получается</w:t>
      </w:r>
      <w:r>
        <w:rPr>
          <w:rFonts w:eastAsia="Calibri"/>
        </w:rPr>
        <w:t xml:space="preserve">, </w:t>
      </w:r>
      <w:r w:rsidRPr="00BA5E98">
        <w:rPr>
          <w:rFonts w:eastAsia="Calibri"/>
        </w:rPr>
        <w:t>у кого-то нет</w:t>
      </w:r>
      <w:r>
        <w:rPr>
          <w:rFonts w:eastAsia="Calibri"/>
        </w:rPr>
        <w:t xml:space="preserve">. </w:t>
      </w:r>
      <w:r w:rsidRPr="00BA5E98">
        <w:rPr>
          <w:rFonts w:eastAsia="Calibri"/>
        </w:rPr>
        <w:t>Но тут насильно мил не будешь</w:t>
      </w:r>
      <w:r>
        <w:rPr>
          <w:rFonts w:eastAsia="Calibri"/>
        </w:rPr>
        <w:t xml:space="preserve">. </w:t>
      </w:r>
      <w:r w:rsidRPr="00BA5E98">
        <w:rPr>
          <w:rFonts w:eastAsia="Calibri"/>
        </w:rPr>
        <w:t>Надо просто развиваться</w:t>
      </w:r>
      <w:r>
        <w:rPr>
          <w:rFonts w:eastAsia="Calibri"/>
        </w:rPr>
        <w:t>.</w:t>
      </w:r>
    </w:p>
    <w:p w14:paraId="549543C2" w14:textId="3B795D84" w:rsidR="001104A1" w:rsidRDefault="001104A1" w:rsidP="001104A1">
      <w:pPr>
        <w:ind w:firstLine="426"/>
        <w:rPr>
          <w:rFonts w:eastAsia="Calibri"/>
        </w:rPr>
      </w:pPr>
      <w:r w:rsidRPr="00BA5E98">
        <w:rPr>
          <w:rFonts w:eastAsia="Calibri"/>
        </w:rPr>
        <w:t>Вот другая методика</w:t>
      </w:r>
      <w:r w:rsidR="001F5215">
        <w:rPr>
          <w:rFonts w:eastAsia="Calibri"/>
        </w:rPr>
        <w:t xml:space="preserve"> – </w:t>
      </w:r>
      <w:r w:rsidRPr="00BA5E98">
        <w:rPr>
          <w:rFonts w:eastAsia="Calibri"/>
        </w:rPr>
        <w:t>буддийская здесь же</w:t>
      </w:r>
      <w:r>
        <w:rPr>
          <w:rFonts w:eastAsia="Calibri"/>
        </w:rPr>
        <w:t>.</w:t>
      </w:r>
    </w:p>
    <w:p w14:paraId="7D554D6D" w14:textId="77777777" w:rsidR="001104A1" w:rsidRDefault="001104A1" w:rsidP="0083231D">
      <w:pPr>
        <w:pStyle w:val="affc"/>
        <w:rPr>
          <w:rFonts w:eastAsia="Calibri"/>
        </w:rPr>
      </w:pPr>
      <w:bookmarkStart w:id="548" w:name="_Toc190983364"/>
      <w:r w:rsidRPr="00BA5E98">
        <w:rPr>
          <w:rFonts w:eastAsia="Calibri"/>
        </w:rPr>
        <w:t>Методики Христа</w:t>
      </w:r>
      <w:bookmarkEnd w:id="548"/>
    </w:p>
    <w:p w14:paraId="4C885AA3" w14:textId="20248863" w:rsidR="001104A1" w:rsidRDefault="001104A1" w:rsidP="001104A1">
      <w:pPr>
        <w:ind w:firstLine="426"/>
        <w:rPr>
          <w:rFonts w:eastAsia="Calibri"/>
        </w:rPr>
      </w:pPr>
      <w:r w:rsidRPr="00BA5E98">
        <w:rPr>
          <w:rFonts w:eastAsia="Calibri"/>
        </w:rPr>
        <w:t>Есть методика Христа здесь же</w:t>
      </w:r>
      <w:r>
        <w:rPr>
          <w:rFonts w:eastAsia="Calibri"/>
        </w:rPr>
        <w:t xml:space="preserve">. </w:t>
      </w:r>
      <w:r w:rsidRPr="00BA5E98">
        <w:rPr>
          <w:rFonts w:eastAsia="Calibri"/>
        </w:rPr>
        <w:t>Синтез разных видов организации материи в Мировом теле</w:t>
      </w:r>
      <w:r w:rsidR="001F5215">
        <w:rPr>
          <w:rFonts w:eastAsia="Calibri"/>
        </w:rPr>
        <w:t xml:space="preserve"> – </w:t>
      </w:r>
      <w:r w:rsidRPr="00BA5E98">
        <w:rPr>
          <w:rFonts w:eastAsia="Calibri"/>
        </w:rPr>
        <w:t>это методика Христа</w:t>
      </w:r>
      <w:r>
        <w:rPr>
          <w:rFonts w:eastAsia="Calibri"/>
        </w:rPr>
        <w:t xml:space="preserve">, </w:t>
      </w:r>
      <w:r w:rsidRPr="00BA5E98">
        <w:rPr>
          <w:rFonts w:eastAsia="Calibri"/>
        </w:rPr>
        <w:t>на самом деле</w:t>
      </w:r>
      <w:r>
        <w:rPr>
          <w:rFonts w:eastAsia="Calibri"/>
        </w:rPr>
        <w:t xml:space="preserve">. </w:t>
      </w:r>
      <w:r w:rsidRPr="00BA5E98">
        <w:rPr>
          <w:rFonts w:eastAsia="Calibri"/>
        </w:rPr>
        <w:t>Мировые тела в синтезе реальностей</w:t>
      </w:r>
      <w:r w:rsidR="001F5215">
        <w:rPr>
          <w:rFonts w:eastAsia="Calibri"/>
        </w:rPr>
        <w:t xml:space="preserve"> – </w:t>
      </w:r>
      <w:r w:rsidRPr="00BA5E98">
        <w:rPr>
          <w:rFonts w:eastAsia="Calibri"/>
        </w:rPr>
        <w:t>это методика Христа для Посвящённых</w:t>
      </w:r>
      <w:r>
        <w:rPr>
          <w:rFonts w:eastAsia="Calibri"/>
        </w:rPr>
        <w:t xml:space="preserve">. </w:t>
      </w:r>
      <w:r w:rsidRPr="00BA5E98">
        <w:rPr>
          <w:rFonts w:eastAsia="Calibri"/>
        </w:rPr>
        <w:t>Да</w:t>
      </w:r>
      <w:r>
        <w:rPr>
          <w:rFonts w:eastAsia="Calibri"/>
        </w:rPr>
        <w:t xml:space="preserve">, </w:t>
      </w:r>
      <w:r w:rsidRPr="00BA5E98">
        <w:rPr>
          <w:rFonts w:eastAsia="Calibri"/>
        </w:rPr>
        <w:t>и Синтезтело</w:t>
      </w:r>
      <w:r>
        <w:rPr>
          <w:rFonts w:eastAsia="Calibri"/>
        </w:rPr>
        <w:t xml:space="preserve">, </w:t>
      </w:r>
      <w:r w:rsidRPr="00BA5E98">
        <w:rPr>
          <w:rFonts w:eastAsia="Calibri"/>
        </w:rPr>
        <w:t>кстати</w:t>
      </w:r>
      <w:r>
        <w:rPr>
          <w:rFonts w:eastAsia="Calibri"/>
        </w:rPr>
        <w:t xml:space="preserve">, </w:t>
      </w:r>
      <w:r w:rsidRPr="00BA5E98">
        <w:rPr>
          <w:rFonts w:eastAsia="Calibri"/>
        </w:rPr>
        <w:t>оттуда же</w:t>
      </w:r>
      <w:r>
        <w:rPr>
          <w:rFonts w:eastAsia="Calibri"/>
        </w:rPr>
        <w:t>.</w:t>
      </w:r>
    </w:p>
    <w:p w14:paraId="260A0BCA" w14:textId="216CA50A"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Ипостасное тело</w:t>
      </w:r>
      <w:r w:rsidR="001F5215">
        <w:rPr>
          <w:rFonts w:eastAsia="Calibri"/>
        </w:rPr>
        <w:t xml:space="preserve"> – </w:t>
      </w:r>
      <w:r w:rsidRPr="00BA5E98">
        <w:rPr>
          <w:rFonts w:eastAsia="Calibri"/>
        </w:rPr>
        <w:t>это тело</w:t>
      </w:r>
      <w:r>
        <w:rPr>
          <w:rFonts w:eastAsia="Calibri"/>
        </w:rPr>
        <w:t xml:space="preserve">, </w:t>
      </w:r>
      <w:r w:rsidRPr="00BA5E98">
        <w:rPr>
          <w:rFonts w:eastAsia="Calibri"/>
        </w:rPr>
        <w:t>выросшее из Христа</w:t>
      </w:r>
      <w:r>
        <w:rPr>
          <w:rFonts w:eastAsia="Calibri"/>
        </w:rPr>
        <w:t xml:space="preserve">, </w:t>
      </w:r>
      <w:r w:rsidRPr="00BA5E98">
        <w:rPr>
          <w:rFonts w:eastAsia="Calibri"/>
        </w:rPr>
        <w:t>который ипостасил более высокому Началу</w:t>
      </w:r>
      <w:r>
        <w:rPr>
          <w:rFonts w:eastAsia="Calibri"/>
        </w:rPr>
        <w:t xml:space="preserve">, </w:t>
      </w:r>
      <w:r w:rsidRPr="00BA5E98">
        <w:rPr>
          <w:rFonts w:eastAsia="Calibri"/>
        </w:rPr>
        <w:t>Главе Иерархии в те времена</w:t>
      </w:r>
      <w:r>
        <w:rPr>
          <w:rFonts w:eastAsia="Calibri"/>
        </w:rPr>
        <w:t xml:space="preserve">. </w:t>
      </w:r>
      <w:r w:rsidRPr="00BA5E98">
        <w:rPr>
          <w:rFonts w:eastAsia="Calibri"/>
        </w:rPr>
        <w:t>Ипостасил Отцу по-нашему</w:t>
      </w:r>
      <w:r>
        <w:rPr>
          <w:rFonts w:eastAsia="Calibri"/>
        </w:rPr>
        <w:t xml:space="preserve">. </w:t>
      </w:r>
      <w:r w:rsidRPr="00BA5E98">
        <w:rPr>
          <w:rFonts w:eastAsia="Calibri"/>
        </w:rPr>
        <w:t>Поэтому само Ипостасное тело</w:t>
      </w:r>
      <w:r w:rsidR="001F5215">
        <w:rPr>
          <w:rFonts w:eastAsia="Calibri"/>
        </w:rPr>
        <w:t xml:space="preserve"> – </w:t>
      </w:r>
      <w:r w:rsidRPr="00BA5E98">
        <w:rPr>
          <w:rFonts w:eastAsia="Calibri"/>
        </w:rPr>
        <w:t>это взрощенное тело по методике Христа</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мы задаемся вопросом</w:t>
      </w:r>
      <w:r>
        <w:rPr>
          <w:rFonts w:eastAsia="Calibri"/>
        </w:rPr>
        <w:t xml:space="preserve">, </w:t>
      </w:r>
      <w:r w:rsidRPr="00BA5E98">
        <w:rPr>
          <w:rFonts w:eastAsia="Calibri"/>
        </w:rPr>
        <w:t>как Христос в себе носил Господа</w:t>
      </w:r>
      <w:r>
        <w:rPr>
          <w:rFonts w:eastAsia="Calibri"/>
        </w:rPr>
        <w:t xml:space="preserve">, </w:t>
      </w:r>
      <w:r w:rsidRPr="00BA5E98">
        <w:rPr>
          <w:rFonts w:eastAsia="Calibri"/>
        </w:rPr>
        <w:t>а потом на кресте сказал: «Господи</w:t>
      </w:r>
      <w:r>
        <w:rPr>
          <w:rFonts w:eastAsia="Calibri"/>
        </w:rPr>
        <w:t xml:space="preserve">, </w:t>
      </w:r>
      <w:r w:rsidRPr="00BA5E98">
        <w:rPr>
          <w:rFonts w:eastAsia="Calibri"/>
        </w:rPr>
        <w:t>на кого ты меня покинул?»</w:t>
      </w:r>
      <w:r>
        <w:rPr>
          <w:rFonts w:eastAsia="Calibri"/>
        </w:rPr>
        <w:t xml:space="preserve">. </w:t>
      </w:r>
      <w:r w:rsidRPr="00BA5E98">
        <w:rPr>
          <w:rFonts w:eastAsia="Calibri"/>
        </w:rPr>
        <w:t>То есть</w:t>
      </w:r>
      <w:r>
        <w:rPr>
          <w:rFonts w:eastAsia="Calibri"/>
        </w:rPr>
        <w:t xml:space="preserve">, </w:t>
      </w:r>
      <w:r w:rsidRPr="00BA5E98">
        <w:rPr>
          <w:rFonts w:eastAsia="Calibri"/>
        </w:rPr>
        <w:t>если Господ выходит из тела</w:t>
      </w:r>
      <w:r>
        <w:rPr>
          <w:rFonts w:eastAsia="Calibri"/>
        </w:rPr>
        <w:t xml:space="preserve">, </w:t>
      </w:r>
      <w:r w:rsidRPr="00BA5E98">
        <w:rPr>
          <w:rFonts w:eastAsia="Calibri"/>
        </w:rPr>
        <w:t>то это тело является каким? Ипостасным Господу</w:t>
      </w:r>
      <w:r>
        <w:rPr>
          <w:rFonts w:eastAsia="Calibri"/>
        </w:rPr>
        <w:t>.</w:t>
      </w:r>
    </w:p>
    <w:p w14:paraId="6A72FF6D" w14:textId="30157175" w:rsidR="001104A1" w:rsidRDefault="001104A1" w:rsidP="001104A1">
      <w:pPr>
        <w:ind w:firstLine="426"/>
        <w:rPr>
          <w:rFonts w:eastAsia="Calibri"/>
        </w:rPr>
      </w:pPr>
      <w:r w:rsidRPr="00BA5E98">
        <w:rPr>
          <w:rFonts w:eastAsia="Calibri"/>
        </w:rPr>
        <w:t>Поэтому само название Ипостасного тела родилось на кресте</w:t>
      </w:r>
      <w:r>
        <w:rPr>
          <w:rFonts w:eastAsia="Calibri"/>
        </w:rPr>
        <w:t xml:space="preserve">, </w:t>
      </w:r>
      <w:r w:rsidRPr="00BA5E98">
        <w:rPr>
          <w:rFonts w:eastAsia="Calibri"/>
        </w:rPr>
        <w:t>когда из тела Христа выходил Господ</w:t>
      </w:r>
      <w:r>
        <w:rPr>
          <w:rFonts w:eastAsia="Calibri"/>
        </w:rPr>
        <w:t xml:space="preserve">, </w:t>
      </w:r>
      <w:r w:rsidRPr="00BA5E98">
        <w:rPr>
          <w:rFonts w:eastAsia="Calibri"/>
        </w:rPr>
        <w:t>то есть Отец</w:t>
      </w:r>
      <w:r>
        <w:rPr>
          <w:rFonts w:eastAsia="Calibri"/>
        </w:rPr>
        <w:t xml:space="preserve">. </w:t>
      </w:r>
      <w:r w:rsidRPr="00BA5E98">
        <w:rPr>
          <w:rFonts w:eastAsia="Calibri"/>
        </w:rPr>
        <w:t>Он давал Христу итогово прожить</w:t>
      </w:r>
      <w:r>
        <w:rPr>
          <w:rFonts w:eastAsia="Calibri"/>
        </w:rPr>
        <w:t xml:space="preserve">, </w:t>
      </w:r>
      <w:r w:rsidRPr="00BA5E98">
        <w:rPr>
          <w:rFonts w:eastAsia="Calibri"/>
        </w:rPr>
        <w:t>на что способно его тело</w:t>
      </w:r>
      <w:r>
        <w:rPr>
          <w:rFonts w:eastAsia="Calibri"/>
        </w:rPr>
        <w:t xml:space="preserve">. </w:t>
      </w:r>
      <w:r w:rsidRPr="00BA5E98">
        <w:rPr>
          <w:rFonts w:eastAsia="Calibri"/>
        </w:rPr>
        <w:t>Воскрес</w:t>
      </w:r>
      <w:r>
        <w:rPr>
          <w:rFonts w:eastAsia="Calibri"/>
        </w:rPr>
        <w:t xml:space="preserve">, </w:t>
      </w:r>
      <w:r w:rsidRPr="00BA5E98">
        <w:rPr>
          <w:rFonts w:eastAsia="Calibri"/>
        </w:rPr>
        <w:t>потом через три дня</w:t>
      </w:r>
      <w:r w:rsidR="001F5215">
        <w:rPr>
          <w:rFonts w:eastAsia="Calibri"/>
        </w:rPr>
        <w:t xml:space="preserve"> – </w:t>
      </w:r>
      <w:r w:rsidRPr="00BA5E98">
        <w:rPr>
          <w:rFonts w:eastAsia="Calibri"/>
        </w:rPr>
        <w:t>правильно усвоил методику Отца</w:t>
      </w:r>
      <w:r>
        <w:rPr>
          <w:rFonts w:eastAsia="Calibri"/>
        </w:rPr>
        <w:t xml:space="preserve">. </w:t>
      </w:r>
      <w:r w:rsidRPr="00BA5E98">
        <w:rPr>
          <w:rFonts w:eastAsia="Calibri"/>
        </w:rPr>
        <w:t>Не воскрес</w:t>
      </w:r>
      <w:r w:rsidR="001F5215">
        <w:rPr>
          <w:rFonts w:eastAsia="Calibri"/>
        </w:rPr>
        <w:t xml:space="preserve"> – </w:t>
      </w:r>
      <w:r w:rsidRPr="00BA5E98">
        <w:rPr>
          <w:rFonts w:eastAsia="Calibri"/>
        </w:rPr>
        <w:t>неправильно усвоил</w:t>
      </w:r>
      <w:r>
        <w:rPr>
          <w:rFonts w:eastAsia="Calibri"/>
        </w:rPr>
        <w:t xml:space="preserve">, </w:t>
      </w:r>
      <w:r w:rsidRPr="00BA5E98">
        <w:rPr>
          <w:rFonts w:eastAsia="Calibri"/>
        </w:rPr>
        <w:t>и мы б тогда не помнили об Иисусе ничего</w:t>
      </w:r>
      <w:r>
        <w:rPr>
          <w:rFonts w:eastAsia="Calibri"/>
        </w:rPr>
        <w:t>.</w:t>
      </w:r>
    </w:p>
    <w:p w14:paraId="386244C1" w14:textId="5AECCBE9" w:rsidR="001F5215" w:rsidRDefault="001104A1" w:rsidP="001104A1">
      <w:pPr>
        <w:ind w:firstLine="426"/>
        <w:rPr>
          <w:rFonts w:eastAsia="Calibri"/>
          <w:spacing w:val="25"/>
        </w:rPr>
      </w:pPr>
      <w:r w:rsidRPr="00BA5E98">
        <w:rPr>
          <w:rFonts w:eastAsia="Calibri"/>
        </w:rPr>
        <w:t>Помните римские хроники? Христов было много</w:t>
      </w:r>
      <w:r>
        <w:rPr>
          <w:rFonts w:eastAsia="Calibri"/>
        </w:rPr>
        <w:t xml:space="preserve">, </w:t>
      </w:r>
      <w:r w:rsidRPr="00BA5E98">
        <w:rPr>
          <w:rFonts w:eastAsia="Calibri"/>
        </w:rPr>
        <w:t>только один из них воскрес</w:t>
      </w:r>
      <w:r>
        <w:rPr>
          <w:rFonts w:eastAsia="Calibri"/>
        </w:rPr>
        <w:t xml:space="preserve">, </w:t>
      </w:r>
      <w:r w:rsidRPr="00BA5E98">
        <w:rPr>
          <w:rFonts w:eastAsia="Calibri"/>
        </w:rPr>
        <w:t>то есть правильно применил методику Отца в теле</w:t>
      </w:r>
      <w:r>
        <w:rPr>
          <w:rFonts w:eastAsia="Calibri"/>
        </w:rPr>
        <w:t xml:space="preserve">. </w:t>
      </w:r>
      <w:r w:rsidRPr="00BA5E98">
        <w:rPr>
          <w:rFonts w:eastAsia="Calibri"/>
        </w:rPr>
        <w:t>И отсюда у нас появилось вообще-то Ипостасное тело</w:t>
      </w:r>
      <w:r>
        <w:rPr>
          <w:rFonts w:eastAsia="Calibri"/>
        </w:rPr>
        <w:t xml:space="preserve">. </w:t>
      </w:r>
      <w:r w:rsidRPr="00BA5E98">
        <w:rPr>
          <w:rFonts w:eastAsia="Calibri"/>
        </w:rPr>
        <w:t>Ипостасное тело</w:t>
      </w:r>
      <w:r w:rsidR="001F5215">
        <w:rPr>
          <w:rFonts w:eastAsia="Calibri"/>
        </w:rPr>
        <w:t xml:space="preserve"> – </w:t>
      </w:r>
      <w:r w:rsidRPr="00BA5E98">
        <w:rPr>
          <w:rFonts w:eastAsia="Calibri"/>
        </w:rPr>
        <w:t>это Христос</w:t>
      </w:r>
      <w:r>
        <w:rPr>
          <w:rFonts w:eastAsia="Calibri"/>
        </w:rPr>
        <w:t xml:space="preserve">, </w:t>
      </w:r>
      <w:r w:rsidRPr="00BA5E98">
        <w:rPr>
          <w:rFonts w:eastAsia="Calibri"/>
        </w:rPr>
        <w:t>на языке древних</w:t>
      </w:r>
      <w:r>
        <w:rPr>
          <w:rFonts w:eastAsia="Calibri"/>
          <w:spacing w:val="25"/>
        </w:rPr>
        <w:t>.</w:t>
      </w:r>
    </w:p>
    <w:p w14:paraId="06025B92" w14:textId="46F4CDE6" w:rsidR="001104A1" w:rsidRPr="00BA5E98" w:rsidRDefault="001F5215" w:rsidP="001104A1">
      <w:pPr>
        <w:ind w:firstLine="426"/>
        <w:rPr>
          <w:rFonts w:eastAsia="Calibri"/>
          <w:i/>
        </w:rPr>
      </w:pPr>
      <w:r>
        <w:rPr>
          <w:rFonts w:eastAsia="Calibri"/>
        </w:rPr>
        <w:t xml:space="preserve">– </w:t>
      </w:r>
      <w:r w:rsidR="001104A1" w:rsidRPr="00BA5E98">
        <w:rPr>
          <w:rFonts w:eastAsia="Calibri"/>
          <w:i/>
        </w:rPr>
        <w:t>У нас так настоящие Части выращивались?</w:t>
      </w:r>
    </w:p>
    <w:p w14:paraId="237F9761"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Иисусова молитва: «Слейся с Отцом Небесным всем Сердцем</w:t>
      </w:r>
      <w:r>
        <w:rPr>
          <w:rFonts w:eastAsia="Calibri"/>
        </w:rPr>
        <w:t xml:space="preserve">, </w:t>
      </w:r>
      <w:r w:rsidRPr="00BA5E98">
        <w:rPr>
          <w:rFonts w:eastAsia="Calibri"/>
        </w:rPr>
        <w:t>всем Разумением</w:t>
      </w:r>
      <w:r>
        <w:rPr>
          <w:rFonts w:eastAsia="Calibri"/>
        </w:rPr>
        <w:t xml:space="preserve">, </w:t>
      </w:r>
      <w:r w:rsidRPr="00BA5E98">
        <w:rPr>
          <w:rFonts w:eastAsia="Calibri"/>
        </w:rPr>
        <w:t>всей Душою твоею»</w:t>
      </w:r>
      <w:r>
        <w:rPr>
          <w:rFonts w:eastAsia="Calibri"/>
        </w:rPr>
        <w:t xml:space="preserve">. </w:t>
      </w:r>
      <w:r w:rsidRPr="00BA5E98">
        <w:rPr>
          <w:rFonts w:eastAsia="Calibri"/>
        </w:rPr>
        <w:t>Академик</w:t>
      </w:r>
      <w:r>
        <w:rPr>
          <w:rFonts w:eastAsia="Calibri"/>
        </w:rPr>
        <w:t xml:space="preserve">, </w:t>
      </w:r>
      <w:r w:rsidRPr="00BA5E98">
        <w:rPr>
          <w:rFonts w:eastAsia="Calibri"/>
        </w:rPr>
        <w:t>если не ошибаюсь</w:t>
      </w:r>
      <w:r>
        <w:rPr>
          <w:rFonts w:eastAsia="Calibri"/>
        </w:rPr>
        <w:t xml:space="preserve">, </w:t>
      </w:r>
      <w:r w:rsidRPr="00BA5E98">
        <w:rPr>
          <w:rFonts w:eastAsia="Calibri"/>
        </w:rPr>
        <w:t>Раушенбах математически доказал</w:t>
      </w:r>
      <w:r>
        <w:rPr>
          <w:rFonts w:eastAsia="Calibri"/>
        </w:rPr>
        <w:t xml:space="preserve">, </w:t>
      </w:r>
      <w:r w:rsidRPr="00BA5E98">
        <w:rPr>
          <w:rFonts w:eastAsia="Calibri"/>
        </w:rPr>
        <w:t>что это три Ипостаси как три Части Отца</w:t>
      </w:r>
      <w:r>
        <w:rPr>
          <w:rFonts w:eastAsia="Calibri"/>
        </w:rPr>
        <w:t xml:space="preserve">, </w:t>
      </w:r>
      <w:r w:rsidRPr="00BA5E98">
        <w:rPr>
          <w:rFonts w:eastAsia="Calibri"/>
        </w:rPr>
        <w:t>с которыми якобы человек общается</w:t>
      </w:r>
      <w:r>
        <w:rPr>
          <w:rFonts w:eastAsia="Calibri"/>
        </w:rPr>
        <w:t>.</w:t>
      </w:r>
    </w:p>
    <w:p w14:paraId="70DF2593" w14:textId="4A2B2C3B" w:rsidR="001104A1" w:rsidRDefault="001104A1" w:rsidP="001104A1">
      <w:pPr>
        <w:ind w:firstLine="426"/>
        <w:rPr>
          <w:rFonts w:eastAsia="Calibri"/>
        </w:rPr>
      </w:pPr>
      <w:r w:rsidRPr="00BA5E98">
        <w:rPr>
          <w:rFonts w:eastAsia="Calibri"/>
        </w:rPr>
        <w:t>Я по Образу и подобию Отца</w:t>
      </w:r>
      <w:r>
        <w:rPr>
          <w:rFonts w:eastAsia="Calibri"/>
        </w:rPr>
        <w:t xml:space="preserve">, </w:t>
      </w:r>
      <w:r w:rsidRPr="00BA5E98">
        <w:rPr>
          <w:rFonts w:eastAsia="Calibri"/>
        </w:rPr>
        <w:t>ты тоже</w:t>
      </w:r>
      <w:r>
        <w:rPr>
          <w:rFonts w:eastAsia="Calibri"/>
        </w:rPr>
        <w:t xml:space="preserve">. </w:t>
      </w:r>
      <w:r w:rsidRPr="00BA5E98">
        <w:rPr>
          <w:rFonts w:eastAsia="Calibri"/>
        </w:rPr>
        <w:t>Значит</w:t>
      </w:r>
      <w:r>
        <w:rPr>
          <w:rFonts w:eastAsia="Calibri"/>
        </w:rPr>
        <w:t xml:space="preserve">, </w:t>
      </w:r>
      <w:r w:rsidRPr="00BA5E98">
        <w:rPr>
          <w:rFonts w:eastAsia="Calibri"/>
        </w:rPr>
        <w:t>если я с Отцом общаюсь тремя Частями</w:t>
      </w:r>
      <w:r>
        <w:rPr>
          <w:rFonts w:eastAsia="Calibri"/>
        </w:rPr>
        <w:t xml:space="preserve">, </w:t>
      </w:r>
      <w:r w:rsidRPr="00BA5E98">
        <w:rPr>
          <w:rFonts w:eastAsia="Calibri"/>
        </w:rPr>
        <w:t>как Ипостасями</w:t>
      </w:r>
      <w:r>
        <w:rPr>
          <w:rFonts w:eastAsia="Calibri"/>
        </w:rPr>
        <w:t xml:space="preserve">, </w:t>
      </w:r>
      <w:r w:rsidRPr="00BA5E98">
        <w:rPr>
          <w:rFonts w:eastAsia="Calibri"/>
        </w:rPr>
        <w:t>то у меня эти Части тоже есть</w:t>
      </w:r>
      <w:r>
        <w:rPr>
          <w:rFonts w:eastAsia="Calibri"/>
        </w:rPr>
        <w:t xml:space="preserve">. </w:t>
      </w:r>
      <w:r w:rsidRPr="00BA5E98">
        <w:rPr>
          <w:rFonts w:eastAsia="Calibri"/>
        </w:rPr>
        <w:t>Значит</w:t>
      </w:r>
      <w:r>
        <w:rPr>
          <w:rFonts w:eastAsia="Calibri"/>
        </w:rPr>
        <w:t xml:space="preserve">, </w:t>
      </w:r>
      <w:r w:rsidRPr="00BA5E98">
        <w:rPr>
          <w:rFonts w:eastAsia="Calibri"/>
        </w:rPr>
        <w:t>в Иисусовой молитве заложены три Части человека</w:t>
      </w:r>
      <w:r>
        <w:rPr>
          <w:rFonts w:eastAsia="Calibri"/>
        </w:rPr>
        <w:t xml:space="preserve">. </w:t>
      </w:r>
      <w:r w:rsidRPr="00BA5E98">
        <w:rPr>
          <w:rFonts w:eastAsia="Calibri"/>
        </w:rPr>
        <w:t>Значит</w:t>
      </w:r>
      <w:r>
        <w:rPr>
          <w:rFonts w:eastAsia="Calibri"/>
        </w:rPr>
        <w:t xml:space="preserve">, </w:t>
      </w:r>
      <w:r w:rsidRPr="00BA5E98">
        <w:rPr>
          <w:rFonts w:eastAsia="Calibri"/>
        </w:rPr>
        <w:t>методика Частей</w:t>
      </w:r>
      <w:r w:rsidR="001F5215">
        <w:rPr>
          <w:rFonts w:eastAsia="Calibri"/>
        </w:rPr>
        <w:t xml:space="preserve"> – </w:t>
      </w:r>
      <w:r w:rsidRPr="00BA5E98">
        <w:rPr>
          <w:rFonts w:eastAsia="Calibri"/>
        </w:rPr>
        <w:t>это тоже методика Христа</w:t>
      </w:r>
      <w:r>
        <w:rPr>
          <w:rFonts w:eastAsia="Calibri"/>
        </w:rPr>
        <w:t xml:space="preserve">. </w:t>
      </w:r>
      <w:r w:rsidRPr="00BA5E98">
        <w:rPr>
          <w:rFonts w:eastAsia="Calibri"/>
        </w:rPr>
        <w:t>Ипостасное тело</w:t>
      </w:r>
      <w:r w:rsidR="001F5215">
        <w:rPr>
          <w:rFonts w:eastAsia="Calibri"/>
        </w:rPr>
        <w:t xml:space="preserve"> – </w:t>
      </w:r>
      <w:r w:rsidRPr="00BA5E98">
        <w:rPr>
          <w:rFonts w:eastAsia="Calibri"/>
        </w:rPr>
        <w:t>это результат действия на кресте</w:t>
      </w:r>
      <w:r>
        <w:rPr>
          <w:rFonts w:eastAsia="Calibri"/>
        </w:rPr>
        <w:t xml:space="preserve">. </w:t>
      </w:r>
      <w:r w:rsidRPr="00BA5E98">
        <w:rPr>
          <w:rFonts w:eastAsia="Calibri"/>
        </w:rPr>
        <w:t>Ну</w:t>
      </w:r>
      <w:r>
        <w:rPr>
          <w:rFonts w:eastAsia="Calibri"/>
        </w:rPr>
        <w:t xml:space="preserve">, </w:t>
      </w:r>
      <w:r w:rsidRPr="00BA5E98">
        <w:rPr>
          <w:rFonts w:eastAsia="Calibri"/>
        </w:rPr>
        <w:t>теперь без креста</w:t>
      </w:r>
      <w:r>
        <w:rPr>
          <w:rFonts w:eastAsia="Calibri"/>
        </w:rPr>
        <w:t>.</w:t>
      </w:r>
    </w:p>
    <w:p w14:paraId="3BB1613A" w14:textId="5F7987DD" w:rsidR="001104A1" w:rsidRDefault="001104A1" w:rsidP="001104A1">
      <w:pPr>
        <w:ind w:firstLine="426"/>
        <w:rPr>
          <w:rFonts w:eastAsia="Calibri"/>
        </w:rPr>
      </w:pPr>
      <w:r w:rsidRPr="00BA5E98">
        <w:rPr>
          <w:rFonts w:eastAsia="Calibri"/>
        </w:rPr>
        <w:t>Части</w:t>
      </w:r>
      <w:r w:rsidR="001F5215">
        <w:rPr>
          <w:rFonts w:eastAsia="Calibri"/>
        </w:rPr>
        <w:t xml:space="preserve"> – </w:t>
      </w:r>
      <w:r w:rsidRPr="00BA5E98">
        <w:rPr>
          <w:rFonts w:eastAsia="Calibri"/>
        </w:rPr>
        <w:t>это результат Иисусовой молитвы</w:t>
      </w:r>
      <w:r>
        <w:rPr>
          <w:rFonts w:eastAsia="Calibri"/>
        </w:rPr>
        <w:t xml:space="preserve">. </w:t>
      </w:r>
      <w:r w:rsidRPr="00BA5E98">
        <w:rPr>
          <w:rFonts w:eastAsia="Calibri"/>
        </w:rPr>
        <w:t>То есть это новый уровень развития христианства</w:t>
      </w:r>
      <w:r>
        <w:rPr>
          <w:rFonts w:eastAsia="Calibri"/>
        </w:rPr>
        <w:t xml:space="preserve">. </w:t>
      </w:r>
      <w:r w:rsidRPr="00BA5E98">
        <w:rPr>
          <w:rFonts w:eastAsia="Calibri"/>
        </w:rPr>
        <w:t>Синтезировано из буддической традиции</w:t>
      </w:r>
      <w:r w:rsidR="001F5215">
        <w:rPr>
          <w:rFonts w:eastAsia="Calibri"/>
        </w:rPr>
        <w:t xml:space="preserve"> – </w:t>
      </w:r>
      <w:r w:rsidRPr="00BA5E98">
        <w:rPr>
          <w:rFonts w:eastAsia="Calibri"/>
        </w:rPr>
        <w:t>Лотос</w:t>
      </w:r>
      <w:r>
        <w:rPr>
          <w:rFonts w:eastAsia="Calibri"/>
        </w:rPr>
        <w:t xml:space="preserve">, </w:t>
      </w:r>
      <w:r w:rsidRPr="00BA5E98">
        <w:rPr>
          <w:rFonts w:eastAsia="Calibri"/>
        </w:rPr>
        <w:t>Чаша</w:t>
      </w:r>
      <w:r>
        <w:rPr>
          <w:rFonts w:eastAsia="Calibri"/>
        </w:rPr>
        <w:t xml:space="preserve">, </w:t>
      </w:r>
      <w:r w:rsidRPr="00BA5E98">
        <w:rPr>
          <w:rFonts w:eastAsia="Calibri"/>
        </w:rPr>
        <w:t>Пробуждение</w:t>
      </w:r>
      <w:r>
        <w:rPr>
          <w:rFonts w:eastAsia="Calibri"/>
        </w:rPr>
        <w:t xml:space="preserve">, </w:t>
      </w:r>
      <w:r w:rsidRPr="00BA5E98">
        <w:rPr>
          <w:rFonts w:eastAsia="Calibri"/>
        </w:rPr>
        <w:t>и с йоговской традицией</w:t>
      </w:r>
      <w:r w:rsidR="001F5215">
        <w:rPr>
          <w:rFonts w:eastAsia="Calibri"/>
        </w:rPr>
        <w:t xml:space="preserve"> – </w:t>
      </w:r>
      <w:r w:rsidRPr="00BA5E98">
        <w:rPr>
          <w:rFonts w:eastAsia="Calibri"/>
        </w:rPr>
        <w:t>Нить Синтеза</w:t>
      </w:r>
      <w:r>
        <w:rPr>
          <w:rFonts w:eastAsia="Calibri"/>
        </w:rPr>
        <w:t xml:space="preserve">, </w:t>
      </w:r>
      <w:r w:rsidRPr="00BA5E98">
        <w:rPr>
          <w:rFonts w:eastAsia="Calibri"/>
        </w:rPr>
        <w:t>Кундалини</w:t>
      </w:r>
      <w:r>
        <w:rPr>
          <w:rFonts w:eastAsia="Calibri"/>
        </w:rPr>
        <w:t xml:space="preserve">, </w:t>
      </w:r>
      <w:r w:rsidRPr="00BA5E98">
        <w:rPr>
          <w:rFonts w:eastAsia="Calibri"/>
        </w:rPr>
        <w:t>асаны</w:t>
      </w:r>
      <w:r>
        <w:rPr>
          <w:rFonts w:eastAsia="Calibri"/>
        </w:rPr>
        <w:t xml:space="preserve">, </w:t>
      </w:r>
      <w:r w:rsidRPr="00BA5E98">
        <w:rPr>
          <w:rFonts w:eastAsia="Calibri"/>
        </w:rPr>
        <w:t>позы тела</w:t>
      </w:r>
      <w:r>
        <w:rPr>
          <w:rFonts w:eastAsia="Calibri"/>
        </w:rPr>
        <w:t xml:space="preserve">. </w:t>
      </w:r>
      <w:r w:rsidRPr="00BA5E98">
        <w:rPr>
          <w:rFonts w:eastAsia="Calibri"/>
        </w:rPr>
        <w:t>И не только позы: концентрация энергии</w:t>
      </w:r>
      <w:r>
        <w:rPr>
          <w:rFonts w:eastAsia="Calibri"/>
        </w:rPr>
        <w:t xml:space="preserve">, </w:t>
      </w:r>
      <w:r w:rsidRPr="00BA5E98">
        <w:rPr>
          <w:rFonts w:eastAsia="Calibri"/>
        </w:rPr>
        <w:t>дхьяна</w:t>
      </w:r>
      <w:r>
        <w:rPr>
          <w:rFonts w:eastAsia="Calibri"/>
        </w:rPr>
        <w:t xml:space="preserve">, </w:t>
      </w:r>
      <w:r w:rsidRPr="00BA5E98">
        <w:rPr>
          <w:rFonts w:eastAsia="Calibri"/>
        </w:rPr>
        <w:t>дхарана</w:t>
      </w:r>
      <w:r w:rsidR="001F5215">
        <w:rPr>
          <w:rFonts w:eastAsia="Calibri"/>
        </w:rPr>
        <w:t xml:space="preserve"> – </w:t>
      </w:r>
      <w:r w:rsidRPr="00BA5E98">
        <w:rPr>
          <w:rFonts w:eastAsia="Calibri"/>
        </w:rPr>
        <w:t>это уровень понимания как четвёртая практика</w:t>
      </w:r>
      <w:r>
        <w:rPr>
          <w:rFonts w:eastAsia="Calibri"/>
        </w:rPr>
        <w:t>.</w:t>
      </w:r>
    </w:p>
    <w:p w14:paraId="1EEBCC68" w14:textId="77777777" w:rsidR="001104A1" w:rsidRDefault="001104A1" w:rsidP="001104A1">
      <w:pPr>
        <w:ind w:firstLine="426"/>
        <w:rPr>
          <w:rFonts w:eastAsia="Calibri"/>
        </w:rPr>
      </w:pPr>
      <w:r w:rsidRPr="00BA5E98">
        <w:rPr>
          <w:rFonts w:eastAsia="Calibri"/>
        </w:rPr>
        <w:t>И масса этих практик</w:t>
      </w:r>
      <w:r>
        <w:rPr>
          <w:rFonts w:eastAsia="Calibri"/>
        </w:rPr>
        <w:t xml:space="preserve">, </w:t>
      </w:r>
      <w:r w:rsidRPr="00BA5E98">
        <w:rPr>
          <w:rFonts w:eastAsia="Calibri"/>
        </w:rPr>
        <w:t>все здесь в разном варианте синтезированы</w:t>
      </w:r>
      <w:r>
        <w:rPr>
          <w:rFonts w:eastAsia="Calibri"/>
        </w:rPr>
        <w:t xml:space="preserve">, </w:t>
      </w:r>
      <w:r w:rsidRPr="00BA5E98">
        <w:rPr>
          <w:rFonts w:eastAsia="Calibri"/>
        </w:rPr>
        <w:t>но не названы</w:t>
      </w:r>
      <w:r>
        <w:rPr>
          <w:rFonts w:eastAsia="Calibri"/>
        </w:rPr>
        <w:t xml:space="preserve">, </w:t>
      </w:r>
      <w:r w:rsidRPr="00BA5E98">
        <w:rPr>
          <w:rFonts w:eastAsia="Calibri"/>
        </w:rPr>
        <w:t>что ссылаются на это</w:t>
      </w:r>
      <w:r>
        <w:rPr>
          <w:rFonts w:eastAsia="Calibri"/>
        </w:rPr>
        <w:t xml:space="preserve">. </w:t>
      </w:r>
      <w:r w:rsidRPr="00BA5E98">
        <w:rPr>
          <w:rFonts w:eastAsia="Calibri"/>
        </w:rPr>
        <w:t>Периодически мы на Синтезах ссылаемся</w:t>
      </w:r>
      <w:r>
        <w:rPr>
          <w:rFonts w:eastAsia="Calibri"/>
        </w:rPr>
        <w:t>.</w:t>
      </w:r>
    </w:p>
    <w:p w14:paraId="570D7F8E" w14:textId="77777777" w:rsidR="001104A1" w:rsidRDefault="001104A1" w:rsidP="0083231D">
      <w:pPr>
        <w:pStyle w:val="affc"/>
        <w:rPr>
          <w:rFonts w:eastAsia="Calibri"/>
        </w:rPr>
      </w:pPr>
      <w:bookmarkStart w:id="549" w:name="_Toc190983365"/>
      <w:r w:rsidRPr="00BA5E98">
        <w:rPr>
          <w:rFonts w:eastAsia="Calibri"/>
        </w:rPr>
        <w:t>Методики Аллаха</w:t>
      </w:r>
      <w:bookmarkEnd w:id="549"/>
    </w:p>
    <w:p w14:paraId="3BE35941" w14:textId="77777777" w:rsidR="001104A1" w:rsidRPr="00BA5E98" w:rsidRDefault="001104A1" w:rsidP="001104A1">
      <w:pPr>
        <w:ind w:firstLine="426"/>
        <w:rPr>
          <w:rFonts w:eastAsia="Calibri"/>
          <w:i/>
        </w:rPr>
      </w:pPr>
      <w:r w:rsidRPr="00BA5E98">
        <w:rPr>
          <w:rFonts w:eastAsia="Calibri"/>
        </w:rPr>
        <w:t xml:space="preserve">Из </w:t>
      </w:r>
      <w:r>
        <w:rPr>
          <w:rFonts w:eastAsia="Calibri"/>
        </w:rPr>
        <w:t xml:space="preserve">зала: </w:t>
      </w:r>
      <w:r w:rsidRPr="00BA5E98">
        <w:rPr>
          <w:rFonts w:eastAsia="Calibri"/>
          <w:i/>
        </w:rPr>
        <w:t>И Аллах…</w:t>
      </w:r>
    </w:p>
    <w:p w14:paraId="1BE3F752" w14:textId="37E0FAD2"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да</w:t>
      </w:r>
      <w:r>
        <w:rPr>
          <w:rFonts w:eastAsia="Calibri"/>
        </w:rPr>
        <w:t xml:space="preserve">, </w:t>
      </w:r>
      <w:r w:rsidRPr="00BA5E98">
        <w:rPr>
          <w:rFonts w:eastAsia="Calibri"/>
        </w:rPr>
        <w:t>Аллах</w:t>
      </w:r>
      <w:r w:rsidR="001F5215">
        <w:rPr>
          <w:rFonts w:eastAsia="Calibri"/>
        </w:rPr>
        <w:t xml:space="preserve"> – </w:t>
      </w:r>
      <w:r w:rsidRPr="00BA5E98">
        <w:rPr>
          <w:rFonts w:eastAsia="Calibri"/>
        </w:rPr>
        <w:t>это глава Галактики</w:t>
      </w:r>
      <w:r>
        <w:rPr>
          <w:rFonts w:eastAsia="Calibri"/>
        </w:rPr>
        <w:t>.</w:t>
      </w:r>
    </w:p>
    <w:p w14:paraId="1393BD10" w14:textId="0B8E032C" w:rsidR="001104A1" w:rsidRDefault="001104A1" w:rsidP="001104A1">
      <w:pPr>
        <w:ind w:firstLine="426"/>
        <w:rPr>
          <w:rFonts w:eastAsia="Calibri"/>
        </w:rPr>
      </w:pPr>
      <w:r w:rsidRPr="00BA5E98">
        <w:rPr>
          <w:rFonts w:eastAsia="Calibri"/>
        </w:rPr>
        <w:lastRenderedPageBreak/>
        <w:t>Когда я мусульманам говорю</w:t>
      </w:r>
      <w:r>
        <w:rPr>
          <w:rFonts w:eastAsia="Calibri"/>
        </w:rPr>
        <w:t xml:space="preserve">, </w:t>
      </w:r>
      <w:r w:rsidRPr="00BA5E98">
        <w:rPr>
          <w:rFonts w:eastAsia="Calibri"/>
        </w:rPr>
        <w:t>что Аллах</w:t>
      </w:r>
      <w:r w:rsidR="001F5215">
        <w:rPr>
          <w:rFonts w:eastAsia="Calibri"/>
        </w:rPr>
        <w:t> –</w:t>
      </w:r>
      <w:r w:rsidR="001F5215">
        <w:rPr>
          <w:rFonts w:eastAsia="Calibri"/>
          <w:i/>
        </w:rPr>
        <w:t xml:space="preserve"> </w:t>
      </w:r>
      <w:r w:rsidRPr="00BA5E98">
        <w:rPr>
          <w:rFonts w:eastAsia="Calibri"/>
        </w:rPr>
        <w:t>это Глава Галактики</w:t>
      </w:r>
      <w:r>
        <w:rPr>
          <w:rFonts w:eastAsia="Calibri"/>
        </w:rPr>
        <w:t xml:space="preserve">, </w:t>
      </w:r>
      <w:r w:rsidRPr="00BA5E98">
        <w:rPr>
          <w:rFonts w:eastAsia="Calibri"/>
        </w:rPr>
        <w:t>пошлите</w:t>
      </w:r>
      <w:r>
        <w:rPr>
          <w:rFonts w:eastAsia="Calibri"/>
        </w:rPr>
        <w:t>.</w:t>
      </w:r>
    </w:p>
    <w:p w14:paraId="25C8D21A" w14:textId="77777777" w:rsidR="001104A1" w:rsidRDefault="001104A1" w:rsidP="001104A1">
      <w:pPr>
        <w:ind w:firstLine="426"/>
        <w:rPr>
          <w:rFonts w:eastAsia="Calibri"/>
        </w:rPr>
      </w:pPr>
      <w:r w:rsidRPr="00BA5E98">
        <w:rPr>
          <w:rFonts w:eastAsia="Calibri"/>
        </w:rPr>
        <w:t xml:space="preserve">Из </w:t>
      </w:r>
      <w:r>
        <w:rPr>
          <w:rFonts w:eastAsia="Calibri"/>
        </w:rPr>
        <w:t xml:space="preserve">зала: </w:t>
      </w:r>
      <w:r w:rsidRPr="00BA5E98">
        <w:rPr>
          <w:rFonts w:eastAsia="Calibri"/>
        </w:rPr>
        <w:t>Прям к Аллаху</w:t>
      </w:r>
      <w:r>
        <w:rPr>
          <w:rFonts w:eastAsia="Calibri"/>
        </w:rPr>
        <w:t xml:space="preserve">, </w:t>
      </w:r>
      <w:r w:rsidRPr="00BA5E98">
        <w:rPr>
          <w:rFonts w:eastAsia="Calibri"/>
        </w:rPr>
        <w:t>да?! Как мы можем?!</w:t>
      </w:r>
    </w:p>
    <w:p w14:paraId="37DAEFA0" w14:textId="77777777" w:rsidR="001F5215" w:rsidRDefault="001104A1" w:rsidP="001104A1">
      <w:pPr>
        <w:ind w:firstLine="426"/>
        <w:rPr>
          <w:rFonts w:eastAsia="Calibri"/>
        </w:rPr>
      </w:pPr>
      <w:r w:rsidRPr="00BA5E98">
        <w:rPr>
          <w:rFonts w:eastAsia="Calibri"/>
        </w:rPr>
        <w:t>Я говорю:</w:t>
      </w:r>
    </w:p>
    <w:p w14:paraId="3E4B573F" w14:textId="0B070AA7" w:rsidR="001F5215" w:rsidRDefault="001F5215" w:rsidP="001104A1">
      <w:pPr>
        <w:ind w:firstLine="426"/>
        <w:rPr>
          <w:rFonts w:eastAsia="Calibri"/>
        </w:rPr>
      </w:pPr>
      <w:r>
        <w:rPr>
          <w:rFonts w:eastAsia="Calibri"/>
        </w:rPr>
        <w:t xml:space="preserve">– </w:t>
      </w:r>
      <w:r w:rsidR="001104A1" w:rsidRPr="00BA5E98">
        <w:rPr>
          <w:rFonts w:eastAsia="Calibri"/>
        </w:rPr>
        <w:t>Я член Совета Галактики</w:t>
      </w:r>
      <w:r w:rsidR="001104A1">
        <w:rPr>
          <w:rFonts w:eastAsia="Calibri"/>
        </w:rPr>
        <w:t xml:space="preserve">. </w:t>
      </w:r>
      <w:r w:rsidR="001104A1" w:rsidRPr="00BA5E98">
        <w:rPr>
          <w:rFonts w:eastAsia="Calibri"/>
        </w:rPr>
        <w:t>На планете правая рука Аллаха</w:t>
      </w:r>
    </w:p>
    <w:p w14:paraId="31FEE97C" w14:textId="6262C814" w:rsidR="001F5215" w:rsidRDefault="001F5215" w:rsidP="001104A1">
      <w:pPr>
        <w:ind w:firstLine="426"/>
        <w:rPr>
          <w:rFonts w:eastAsia="Calibri"/>
        </w:rPr>
      </w:pPr>
      <w:r>
        <w:rPr>
          <w:rFonts w:eastAsia="Calibri"/>
        </w:rPr>
        <w:t xml:space="preserve">– </w:t>
      </w:r>
      <w:r w:rsidR="001104A1" w:rsidRPr="00BA5E98">
        <w:rPr>
          <w:rFonts w:eastAsia="Calibri"/>
        </w:rPr>
        <w:t>Аааа</w:t>
      </w:r>
      <w:r w:rsidR="001104A1">
        <w:rPr>
          <w:rFonts w:eastAsia="Calibri"/>
        </w:rPr>
        <w:t xml:space="preserve">, </w:t>
      </w:r>
      <w:r w:rsidR="001104A1" w:rsidRPr="00BA5E98">
        <w:rPr>
          <w:rFonts w:eastAsia="Calibri"/>
        </w:rPr>
        <w:t>пошли! Если тебе можно</w:t>
      </w:r>
      <w:r w:rsidR="001104A1">
        <w:rPr>
          <w:rFonts w:eastAsia="Calibri"/>
        </w:rPr>
        <w:t xml:space="preserve">, </w:t>
      </w:r>
      <w:r w:rsidR="001104A1" w:rsidRPr="00BA5E98">
        <w:rPr>
          <w:rFonts w:eastAsia="Calibri"/>
        </w:rPr>
        <w:t>и мы за тобой</w:t>
      </w:r>
    </w:p>
    <w:p w14:paraId="143835FA" w14:textId="2FFD71F2" w:rsidR="001104A1" w:rsidRDefault="001F5215" w:rsidP="001104A1">
      <w:pPr>
        <w:ind w:firstLine="426"/>
        <w:rPr>
          <w:rFonts w:eastAsia="Calibri"/>
        </w:rPr>
      </w:pPr>
      <w:r>
        <w:rPr>
          <w:rFonts w:eastAsia="Calibri"/>
        </w:rPr>
        <w:t xml:space="preserve">– </w:t>
      </w:r>
      <w:r w:rsidR="001104A1" w:rsidRPr="00BA5E98">
        <w:rPr>
          <w:rFonts w:eastAsia="Calibri"/>
        </w:rPr>
        <w:t>Пошли</w:t>
      </w:r>
      <w:r w:rsidR="001104A1">
        <w:rPr>
          <w:rFonts w:eastAsia="Calibri"/>
        </w:rPr>
        <w:t xml:space="preserve">. </w:t>
      </w:r>
      <w:r w:rsidR="001104A1" w:rsidRPr="00BA5E98">
        <w:rPr>
          <w:rFonts w:eastAsia="Calibri"/>
        </w:rPr>
        <w:t>Можно</w:t>
      </w:r>
      <w:r w:rsidR="001104A1">
        <w:rPr>
          <w:rFonts w:eastAsia="Calibri"/>
        </w:rPr>
        <w:t>.</w:t>
      </w:r>
    </w:p>
    <w:p w14:paraId="4B7B67C6" w14:textId="7921D632" w:rsidR="001104A1" w:rsidRDefault="001104A1" w:rsidP="001104A1">
      <w:pPr>
        <w:ind w:firstLine="426"/>
        <w:rPr>
          <w:rFonts w:eastAsia="Calibri"/>
        </w:rPr>
      </w:pPr>
      <w:r w:rsidRPr="00BA5E98">
        <w:rPr>
          <w:rFonts w:eastAsia="Calibri"/>
        </w:rPr>
        <w:t>Я давно там не был</w:t>
      </w:r>
      <w:r>
        <w:rPr>
          <w:rFonts w:eastAsia="Calibri"/>
        </w:rPr>
        <w:t xml:space="preserve">, </w:t>
      </w:r>
      <w:r w:rsidRPr="00BA5E98">
        <w:rPr>
          <w:rFonts w:eastAsia="Calibri"/>
        </w:rPr>
        <w:t>но пока некому передать</w:t>
      </w:r>
      <w:r>
        <w:rPr>
          <w:rFonts w:eastAsia="Calibri"/>
        </w:rPr>
        <w:t xml:space="preserve">, </w:t>
      </w:r>
      <w:r w:rsidRPr="00BA5E98">
        <w:rPr>
          <w:rFonts w:eastAsia="Calibri"/>
        </w:rPr>
        <w:t>называется</w:t>
      </w:r>
      <w:r>
        <w:rPr>
          <w:rFonts w:eastAsia="Calibri"/>
        </w:rPr>
        <w:t xml:space="preserve">. </w:t>
      </w:r>
      <w:r w:rsidRPr="00BA5E98">
        <w:rPr>
          <w:rFonts w:eastAsia="Calibri"/>
        </w:rPr>
        <w:t>Все боятся перед Аллахом встать</w:t>
      </w:r>
      <w:r>
        <w:rPr>
          <w:rFonts w:eastAsia="Calibri"/>
        </w:rPr>
        <w:t xml:space="preserve">. </w:t>
      </w:r>
      <w:r w:rsidRPr="00BA5E98">
        <w:rPr>
          <w:rFonts w:eastAsia="Calibri"/>
        </w:rPr>
        <w:t>Он нормальный мужик</w:t>
      </w:r>
      <w:r>
        <w:rPr>
          <w:rFonts w:eastAsia="Calibri"/>
        </w:rPr>
        <w:t xml:space="preserve">, </w:t>
      </w:r>
      <w:r w:rsidRPr="00BA5E98">
        <w:rPr>
          <w:rFonts w:eastAsia="Calibri"/>
        </w:rPr>
        <w:t>смеётся: «Что</w:t>
      </w:r>
      <w:r>
        <w:rPr>
          <w:rFonts w:eastAsia="Calibri"/>
        </w:rPr>
        <w:t xml:space="preserve">, </w:t>
      </w:r>
      <w:r w:rsidRPr="00BA5E98">
        <w:rPr>
          <w:rFonts w:eastAsia="Calibri"/>
        </w:rPr>
        <w:t>опять привёл моих?»</w:t>
      </w:r>
      <w:r w:rsidR="001F5215">
        <w:rPr>
          <w:rFonts w:eastAsia="Calibri"/>
        </w:rPr>
        <w:t xml:space="preserve"> – </w:t>
      </w:r>
      <w:r w:rsidRPr="00BA5E98">
        <w:rPr>
          <w:rFonts w:eastAsia="Calibri"/>
        </w:rPr>
        <w:t>«О</w:t>
      </w:r>
      <w:r>
        <w:rPr>
          <w:rFonts w:eastAsia="Calibri"/>
        </w:rPr>
        <w:t xml:space="preserve">, </w:t>
      </w:r>
      <w:r w:rsidRPr="00BA5E98">
        <w:rPr>
          <w:rFonts w:eastAsia="Calibri"/>
        </w:rPr>
        <w:t>Аллах!» (</w:t>
      </w:r>
      <w:r w:rsidRPr="00BA5E98">
        <w:rPr>
          <w:rFonts w:eastAsia="Calibri"/>
          <w:i/>
        </w:rPr>
        <w:t>кланяется</w:t>
      </w:r>
      <w:r w:rsidRPr="00BA5E98">
        <w:rPr>
          <w:rFonts w:eastAsia="Calibri"/>
        </w:rPr>
        <w:t>)</w:t>
      </w:r>
      <w:r>
        <w:rPr>
          <w:rFonts w:eastAsia="Calibri"/>
        </w:rPr>
        <w:t>.</w:t>
      </w:r>
    </w:p>
    <w:p w14:paraId="5848FA5C" w14:textId="77777777" w:rsidR="001104A1" w:rsidRDefault="001104A1" w:rsidP="001104A1">
      <w:pPr>
        <w:ind w:firstLine="426"/>
        <w:rPr>
          <w:rFonts w:eastAsia="Calibri"/>
        </w:rPr>
      </w:pPr>
      <w:r w:rsidRPr="00BA5E98">
        <w:rPr>
          <w:rFonts w:eastAsia="Calibri"/>
        </w:rPr>
        <w:t>Мухаммед зажигает в Небесном Иерусалиме</w:t>
      </w:r>
      <w:r>
        <w:rPr>
          <w:rFonts w:eastAsia="Calibri"/>
        </w:rPr>
        <w:t xml:space="preserve">, </w:t>
      </w:r>
      <w:r w:rsidRPr="00BA5E98">
        <w:rPr>
          <w:rFonts w:eastAsia="Calibri"/>
        </w:rPr>
        <w:t>он там собирает всех</w:t>
      </w:r>
      <w:r>
        <w:rPr>
          <w:rFonts w:eastAsia="Calibri"/>
        </w:rPr>
        <w:t xml:space="preserve">. </w:t>
      </w:r>
      <w:r w:rsidRPr="00BA5E98">
        <w:rPr>
          <w:rFonts w:eastAsia="Calibri"/>
        </w:rPr>
        <w:t>Мы ж по Синтезу идём</w:t>
      </w:r>
      <w:r>
        <w:rPr>
          <w:rFonts w:eastAsia="Calibri"/>
        </w:rPr>
        <w:t xml:space="preserve">. </w:t>
      </w:r>
      <w:r w:rsidRPr="00BA5E98">
        <w:rPr>
          <w:rFonts w:eastAsia="Calibri"/>
        </w:rPr>
        <w:t>Общался с Мухамедом</w:t>
      </w:r>
      <w:r>
        <w:rPr>
          <w:rFonts w:eastAsia="Calibri"/>
        </w:rPr>
        <w:t xml:space="preserve">, </w:t>
      </w:r>
      <w:r w:rsidRPr="00BA5E98">
        <w:rPr>
          <w:rFonts w:eastAsia="Calibri"/>
        </w:rPr>
        <w:t>он говорит: «Тебе везёт</w:t>
      </w:r>
      <w:r>
        <w:rPr>
          <w:rFonts w:eastAsia="Calibri"/>
        </w:rPr>
        <w:t xml:space="preserve">, </w:t>
      </w:r>
      <w:r w:rsidRPr="00BA5E98">
        <w:rPr>
          <w:rFonts w:eastAsia="Calibri"/>
        </w:rPr>
        <w:t>ты сразу всех к Аллаху водишь</w:t>
      </w:r>
      <w:r>
        <w:rPr>
          <w:rFonts w:eastAsia="Calibri"/>
        </w:rPr>
        <w:t xml:space="preserve">. </w:t>
      </w:r>
      <w:r w:rsidRPr="00BA5E98">
        <w:rPr>
          <w:rFonts w:eastAsia="Calibri"/>
        </w:rPr>
        <w:t>А мне тут в Небесном Иерусалиме собирать мусульман</w:t>
      </w:r>
      <w:r>
        <w:rPr>
          <w:rFonts w:eastAsia="Calibri"/>
        </w:rPr>
        <w:t xml:space="preserve">, </w:t>
      </w:r>
      <w:r w:rsidRPr="00BA5E98">
        <w:rPr>
          <w:rFonts w:eastAsia="Calibri"/>
        </w:rPr>
        <w:t>ещё и доказывать</w:t>
      </w:r>
      <w:r>
        <w:rPr>
          <w:rFonts w:eastAsia="Calibri"/>
        </w:rPr>
        <w:t xml:space="preserve">, </w:t>
      </w:r>
      <w:r w:rsidRPr="00BA5E98">
        <w:rPr>
          <w:rFonts w:eastAsia="Calibri"/>
        </w:rPr>
        <w:t>что к Аллаху ходить можно</w:t>
      </w:r>
      <w:r>
        <w:rPr>
          <w:rFonts w:eastAsia="Calibri"/>
        </w:rPr>
        <w:t xml:space="preserve">. </w:t>
      </w:r>
      <w:r w:rsidRPr="00BA5E98">
        <w:rPr>
          <w:rFonts w:eastAsia="Calibri"/>
        </w:rPr>
        <w:t>Ужас просто!»</w:t>
      </w:r>
      <w:r>
        <w:rPr>
          <w:rFonts w:eastAsia="Calibri"/>
        </w:rPr>
        <w:t>.</w:t>
      </w:r>
    </w:p>
    <w:p w14:paraId="6A233C9E" w14:textId="77777777" w:rsidR="001F5215"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по Корану к Аллаху ходить не запрещено</w:t>
      </w:r>
      <w:r>
        <w:rPr>
          <w:rFonts w:eastAsia="Calibri"/>
        </w:rPr>
        <w:t xml:space="preserve">. </w:t>
      </w:r>
      <w:r w:rsidRPr="00BA5E98">
        <w:rPr>
          <w:rFonts w:eastAsia="Calibri"/>
        </w:rPr>
        <w:t>Но наши</w:t>
      </w:r>
      <w:r>
        <w:rPr>
          <w:rFonts w:eastAsia="Calibri"/>
        </w:rPr>
        <w:t xml:space="preserve">, </w:t>
      </w:r>
      <w:r w:rsidRPr="00BA5E98">
        <w:rPr>
          <w:rFonts w:eastAsia="Calibri"/>
        </w:rPr>
        <w:t>извините</w:t>
      </w:r>
      <w:r>
        <w:rPr>
          <w:rFonts w:eastAsia="Calibri"/>
        </w:rPr>
        <w:t xml:space="preserve">, </w:t>
      </w:r>
      <w:r w:rsidRPr="00BA5E98">
        <w:rPr>
          <w:rFonts w:eastAsia="Calibri"/>
        </w:rPr>
        <w:t>муллы</w:t>
      </w:r>
      <w:r>
        <w:rPr>
          <w:rFonts w:eastAsia="Calibri"/>
        </w:rPr>
        <w:t xml:space="preserve">, </w:t>
      </w:r>
      <w:r w:rsidRPr="00BA5E98">
        <w:rPr>
          <w:rFonts w:eastAsia="Calibri"/>
        </w:rPr>
        <w:t>и все остальные</w:t>
      </w:r>
      <w:r>
        <w:rPr>
          <w:rFonts w:eastAsia="Calibri"/>
        </w:rPr>
        <w:t xml:space="preserve">, </w:t>
      </w:r>
      <w:r w:rsidRPr="00BA5E98">
        <w:rPr>
          <w:rFonts w:eastAsia="Calibri"/>
        </w:rPr>
        <w:t>как бы их ни называли</w:t>
      </w:r>
      <w:r>
        <w:rPr>
          <w:rFonts w:eastAsia="Calibri"/>
        </w:rPr>
        <w:t xml:space="preserve">, </w:t>
      </w:r>
      <w:r w:rsidRPr="00BA5E98">
        <w:rPr>
          <w:rFonts w:eastAsia="Calibri"/>
        </w:rPr>
        <w:t>запрещают ходить к Аллаху</w:t>
      </w:r>
      <w:r>
        <w:rPr>
          <w:rFonts w:eastAsia="Calibri"/>
        </w:rPr>
        <w:t>.</w:t>
      </w:r>
    </w:p>
    <w:p w14:paraId="039137D9" w14:textId="6488F4D3" w:rsidR="001F5215" w:rsidRDefault="001F5215" w:rsidP="001104A1">
      <w:pPr>
        <w:ind w:firstLine="426"/>
        <w:rPr>
          <w:rFonts w:eastAsia="Calibri"/>
        </w:rPr>
      </w:pPr>
      <w:r>
        <w:rPr>
          <w:rFonts w:eastAsia="Calibri"/>
        </w:rPr>
        <w:t xml:space="preserve">– </w:t>
      </w:r>
      <w:r w:rsidR="001104A1" w:rsidRPr="00BA5E98">
        <w:rPr>
          <w:rFonts w:eastAsia="Calibri"/>
        </w:rPr>
        <w:t>Где это в Коране написано? Покажи!</w:t>
      </w:r>
    </w:p>
    <w:p w14:paraId="3DFC1DC9" w14:textId="30158DA8" w:rsidR="001F5215" w:rsidRDefault="001F5215" w:rsidP="001104A1">
      <w:pPr>
        <w:ind w:firstLine="426"/>
        <w:rPr>
          <w:rFonts w:eastAsia="Calibri"/>
        </w:rPr>
      </w:pPr>
      <w:r>
        <w:rPr>
          <w:rFonts w:eastAsia="Calibri"/>
        </w:rPr>
        <w:t xml:space="preserve">– </w:t>
      </w:r>
      <w:r w:rsidR="001104A1" w:rsidRPr="00BA5E98">
        <w:rPr>
          <w:rFonts w:eastAsia="Calibri"/>
        </w:rPr>
        <w:t>Праведник входит в огонь и стоит перед Аллахом</w:t>
      </w:r>
      <w:r w:rsidR="001104A1">
        <w:rPr>
          <w:rFonts w:eastAsia="Calibri"/>
        </w:rPr>
        <w:t xml:space="preserve">. </w:t>
      </w:r>
      <w:r w:rsidR="001104A1" w:rsidRPr="00BA5E98">
        <w:rPr>
          <w:rFonts w:eastAsia="Calibri"/>
        </w:rPr>
        <w:t>Написано?</w:t>
      </w:r>
    </w:p>
    <w:p w14:paraId="504BE8C3" w14:textId="77CAB7FE" w:rsidR="001104A1" w:rsidRDefault="001F5215" w:rsidP="001104A1">
      <w:pPr>
        <w:ind w:firstLine="426"/>
        <w:rPr>
          <w:rFonts w:eastAsia="Calibri"/>
        </w:rPr>
      </w:pPr>
      <w:r>
        <w:rPr>
          <w:rFonts w:eastAsia="Calibri"/>
        </w:rPr>
        <w:t xml:space="preserve">– </w:t>
      </w:r>
      <w:r w:rsidR="001104A1" w:rsidRPr="00BA5E98">
        <w:rPr>
          <w:rFonts w:eastAsia="Calibri"/>
        </w:rPr>
        <w:t>Написано</w:t>
      </w:r>
      <w:r w:rsidR="001104A1">
        <w:rPr>
          <w:rFonts w:eastAsia="Calibri"/>
        </w:rPr>
        <w:t>.</w:t>
      </w:r>
    </w:p>
    <w:p w14:paraId="0B2D73B5" w14:textId="77777777" w:rsidR="001104A1" w:rsidRDefault="001104A1" w:rsidP="001104A1">
      <w:pPr>
        <w:ind w:firstLine="426"/>
        <w:rPr>
          <w:rFonts w:eastAsia="Calibri"/>
        </w:rPr>
      </w:pPr>
      <w:r w:rsidRPr="00BA5E98">
        <w:rPr>
          <w:rFonts w:eastAsia="Calibri"/>
        </w:rPr>
        <w:t>Я говорю: «Я вошёл в огонь</w:t>
      </w:r>
      <w:r>
        <w:rPr>
          <w:rFonts w:eastAsia="Calibri"/>
        </w:rPr>
        <w:t xml:space="preserve">, </w:t>
      </w:r>
      <w:r w:rsidRPr="00BA5E98">
        <w:rPr>
          <w:rFonts w:eastAsia="Calibri"/>
        </w:rPr>
        <w:t>стою перед Аллахом»</w:t>
      </w:r>
      <w:r>
        <w:rPr>
          <w:rFonts w:eastAsia="Calibri"/>
        </w:rPr>
        <w:t>.</w:t>
      </w:r>
    </w:p>
    <w:p w14:paraId="69BCABB0" w14:textId="77777777" w:rsidR="001104A1" w:rsidRDefault="001104A1" w:rsidP="001104A1">
      <w:pPr>
        <w:ind w:firstLine="426"/>
        <w:rPr>
          <w:rFonts w:eastAsia="Calibri"/>
        </w:rPr>
      </w:pPr>
      <w:r w:rsidRPr="00BA5E98">
        <w:rPr>
          <w:rFonts w:eastAsia="Calibri"/>
        </w:rPr>
        <w:t xml:space="preserve">Вы сегодня входили в огонь с утра? </w:t>
      </w:r>
      <w:r w:rsidRPr="00BA5E98">
        <w:rPr>
          <w:rFonts w:eastAsia="Calibri"/>
          <w:i/>
        </w:rPr>
        <w:t>(смех)</w:t>
      </w:r>
      <w:r w:rsidRPr="00BA5E98">
        <w:rPr>
          <w:rFonts w:eastAsia="Calibri"/>
        </w:rPr>
        <w:t>Вы даже не заметили</w:t>
      </w:r>
      <w:r>
        <w:rPr>
          <w:rFonts w:eastAsia="Calibri"/>
        </w:rPr>
        <w:t xml:space="preserve">, </w:t>
      </w:r>
      <w:r w:rsidRPr="00BA5E98">
        <w:rPr>
          <w:rFonts w:eastAsia="Calibri"/>
        </w:rPr>
        <w:t>что стояли перед Аллахом</w:t>
      </w:r>
      <w:r>
        <w:rPr>
          <w:rFonts w:eastAsia="Calibri"/>
        </w:rPr>
        <w:t xml:space="preserve">. </w:t>
      </w:r>
      <w:r w:rsidRPr="00BA5E98">
        <w:rPr>
          <w:rFonts w:eastAsia="Calibri"/>
        </w:rPr>
        <w:t>Раз гора не шла к Магомеду</w:t>
      </w:r>
      <w:r>
        <w:rPr>
          <w:rFonts w:eastAsia="Calibri"/>
        </w:rPr>
        <w:t xml:space="preserve">, </w:t>
      </w:r>
      <w:r w:rsidRPr="00BA5E98">
        <w:rPr>
          <w:rFonts w:eastAsia="Calibri"/>
        </w:rPr>
        <w:t>это вы</w:t>
      </w:r>
      <w:r>
        <w:rPr>
          <w:rFonts w:eastAsia="Calibri"/>
        </w:rPr>
        <w:t xml:space="preserve">, </w:t>
      </w:r>
      <w:r w:rsidRPr="00BA5E98">
        <w:rPr>
          <w:rFonts w:eastAsia="Calibri"/>
        </w:rPr>
        <w:t>то Аллах спустился к вам</w:t>
      </w:r>
      <w:r>
        <w:rPr>
          <w:rFonts w:eastAsia="Calibri"/>
        </w:rPr>
        <w:t xml:space="preserve">, </w:t>
      </w:r>
      <w:r w:rsidRPr="00BA5E98">
        <w:rPr>
          <w:rFonts w:eastAsia="Calibri"/>
        </w:rPr>
        <w:t>сказал: «Раз вас нет</w:t>
      </w:r>
      <w:r>
        <w:rPr>
          <w:rFonts w:eastAsia="Calibri"/>
        </w:rPr>
        <w:t xml:space="preserve">, </w:t>
      </w:r>
      <w:r w:rsidRPr="00BA5E98">
        <w:rPr>
          <w:rFonts w:eastAsia="Calibri"/>
        </w:rPr>
        <w:t>я постою рядом»</w:t>
      </w:r>
      <w:r>
        <w:rPr>
          <w:rFonts w:eastAsia="Calibri"/>
        </w:rPr>
        <w:t xml:space="preserve">. </w:t>
      </w:r>
      <w:r w:rsidRPr="00BA5E98">
        <w:rPr>
          <w:rFonts w:eastAsia="Calibri"/>
        </w:rPr>
        <w:t>Даже если вы на кухне</w:t>
      </w:r>
      <w:r>
        <w:rPr>
          <w:rFonts w:eastAsia="Calibri"/>
        </w:rPr>
        <w:t xml:space="preserve">, </w:t>
      </w:r>
      <w:r w:rsidRPr="00BA5E98">
        <w:rPr>
          <w:rFonts w:eastAsia="Calibri"/>
        </w:rPr>
        <w:t>то в огне</w:t>
      </w:r>
      <w:r>
        <w:rPr>
          <w:rFonts w:eastAsia="Calibri"/>
        </w:rPr>
        <w:t xml:space="preserve">. </w:t>
      </w:r>
      <w:r w:rsidRPr="00BA5E98">
        <w:rPr>
          <w:rFonts w:eastAsia="Calibri"/>
        </w:rPr>
        <w:t>Ладно</w:t>
      </w:r>
      <w:r>
        <w:rPr>
          <w:rFonts w:eastAsia="Calibri"/>
        </w:rPr>
        <w:t>.</w:t>
      </w:r>
    </w:p>
    <w:p w14:paraId="06135CFA" w14:textId="77777777" w:rsidR="001104A1" w:rsidRDefault="001104A1" w:rsidP="001104A1">
      <w:pPr>
        <w:ind w:firstLine="426"/>
        <w:rPr>
          <w:rFonts w:eastAsia="Calibri"/>
        </w:rPr>
      </w:pPr>
      <w:r w:rsidRPr="00BA5E98">
        <w:rPr>
          <w:rFonts w:eastAsia="Calibri"/>
        </w:rPr>
        <w:t>Аллах сегодня был с утра с вами</w:t>
      </w:r>
      <w:r>
        <w:rPr>
          <w:rFonts w:eastAsia="Calibri"/>
        </w:rPr>
        <w:t xml:space="preserve">, </w:t>
      </w:r>
      <w:r w:rsidRPr="00BA5E98">
        <w:rPr>
          <w:rFonts w:eastAsia="Calibri"/>
        </w:rPr>
        <w:t>не заметили? Если вы возожглись</w:t>
      </w:r>
      <w:r>
        <w:rPr>
          <w:rFonts w:eastAsia="Calibri"/>
        </w:rPr>
        <w:t xml:space="preserve">. </w:t>
      </w:r>
      <w:r w:rsidRPr="00BA5E98">
        <w:rPr>
          <w:rFonts w:eastAsia="Calibri"/>
        </w:rPr>
        <w:t>Некоторые не возжигались</w:t>
      </w:r>
      <w:r>
        <w:rPr>
          <w:rFonts w:eastAsia="Calibri"/>
        </w:rPr>
        <w:t xml:space="preserve">, </w:t>
      </w:r>
      <w:r w:rsidRPr="00BA5E98">
        <w:rPr>
          <w:rFonts w:eastAsia="Calibri"/>
        </w:rPr>
        <w:t>поэтому Аллаха с вами рядом не был</w:t>
      </w:r>
      <w:r>
        <w:rPr>
          <w:rFonts w:eastAsia="Calibri"/>
        </w:rPr>
        <w:t xml:space="preserve">. </w:t>
      </w:r>
      <w:r w:rsidRPr="00BA5E98">
        <w:rPr>
          <w:rFonts w:eastAsia="Calibri"/>
        </w:rPr>
        <w:t>Это традиция</w:t>
      </w:r>
      <w:r>
        <w:rPr>
          <w:rFonts w:eastAsia="Calibri"/>
        </w:rPr>
        <w:t xml:space="preserve">, </w:t>
      </w:r>
      <w:r w:rsidRPr="00BA5E98">
        <w:rPr>
          <w:rFonts w:eastAsia="Calibri"/>
        </w:rPr>
        <w:t>кстати</w:t>
      </w:r>
      <w:r>
        <w:rPr>
          <w:rFonts w:eastAsia="Calibri"/>
        </w:rPr>
        <w:t xml:space="preserve">, </w:t>
      </w:r>
      <w:r w:rsidRPr="00BA5E98">
        <w:rPr>
          <w:rFonts w:eastAsia="Calibri"/>
        </w:rPr>
        <w:t>Уммы</w:t>
      </w:r>
      <w:r>
        <w:rPr>
          <w:rFonts w:eastAsia="Calibri"/>
        </w:rPr>
        <w:t xml:space="preserve">. </w:t>
      </w:r>
      <w:r w:rsidRPr="00BA5E98">
        <w:rPr>
          <w:rFonts w:eastAsia="Calibri"/>
        </w:rPr>
        <w:t>Традиция Уммы то</w:t>
      </w:r>
      <w:r>
        <w:rPr>
          <w:rFonts w:eastAsia="Calibri"/>
        </w:rPr>
        <w:t xml:space="preserve">, </w:t>
      </w:r>
      <w:r w:rsidRPr="00BA5E98">
        <w:rPr>
          <w:rFonts w:eastAsia="Calibri"/>
        </w:rPr>
        <w:t>что я сказал</w:t>
      </w:r>
      <w:r>
        <w:rPr>
          <w:rFonts w:eastAsia="Calibri"/>
        </w:rPr>
        <w:t xml:space="preserve">. </w:t>
      </w:r>
      <w:r w:rsidRPr="00BA5E98">
        <w:rPr>
          <w:rFonts w:eastAsia="Calibri"/>
        </w:rPr>
        <w:t>Вообще</w:t>
      </w:r>
      <w:r>
        <w:rPr>
          <w:rFonts w:eastAsia="Calibri"/>
        </w:rPr>
        <w:t xml:space="preserve">, </w:t>
      </w:r>
      <w:r w:rsidRPr="00BA5E98">
        <w:rPr>
          <w:rFonts w:eastAsia="Calibri"/>
        </w:rPr>
        <w:t>я просто перешел на язык мусульманства</w:t>
      </w:r>
      <w:r>
        <w:rPr>
          <w:rFonts w:eastAsia="Calibri"/>
        </w:rPr>
        <w:t xml:space="preserve">. </w:t>
      </w:r>
      <w:r w:rsidRPr="00BA5E98">
        <w:rPr>
          <w:rFonts w:eastAsia="Calibri"/>
        </w:rPr>
        <w:t>Без проблем</w:t>
      </w:r>
      <w:r>
        <w:rPr>
          <w:rFonts w:eastAsia="Calibri"/>
        </w:rPr>
        <w:t xml:space="preserve">. </w:t>
      </w:r>
      <w:r w:rsidRPr="00BA5E98">
        <w:rPr>
          <w:rFonts w:eastAsia="Calibri"/>
        </w:rPr>
        <w:t>Я специально вам показываю</w:t>
      </w:r>
      <w:r>
        <w:rPr>
          <w:rFonts w:eastAsia="Calibri"/>
        </w:rPr>
        <w:t xml:space="preserve">, </w:t>
      </w:r>
      <w:r w:rsidRPr="00BA5E98">
        <w:rPr>
          <w:rFonts w:eastAsia="Calibri"/>
        </w:rPr>
        <w:t>что в Синтезе эти традиции учтены и понимаемы</w:t>
      </w:r>
      <w:r>
        <w:rPr>
          <w:rFonts w:eastAsia="Calibri"/>
        </w:rPr>
        <w:t xml:space="preserve">. </w:t>
      </w:r>
      <w:r w:rsidRPr="00BA5E98">
        <w:rPr>
          <w:rFonts w:eastAsia="Calibri"/>
        </w:rPr>
        <w:t>Причём</w:t>
      </w:r>
      <w:r>
        <w:rPr>
          <w:rFonts w:eastAsia="Calibri"/>
        </w:rPr>
        <w:t xml:space="preserve">, </w:t>
      </w:r>
      <w:r w:rsidRPr="00BA5E98">
        <w:rPr>
          <w:rFonts w:eastAsia="Calibri"/>
        </w:rPr>
        <w:t>с уважением понимаемы</w:t>
      </w:r>
      <w:r>
        <w:rPr>
          <w:rFonts w:eastAsia="Calibri"/>
        </w:rPr>
        <w:t xml:space="preserve">, </w:t>
      </w:r>
      <w:r w:rsidRPr="00BA5E98">
        <w:rPr>
          <w:rFonts w:eastAsia="Calibri"/>
        </w:rPr>
        <w:t>никаких отрицаний нет</w:t>
      </w:r>
      <w:r>
        <w:rPr>
          <w:rFonts w:eastAsia="Calibri"/>
        </w:rPr>
        <w:t xml:space="preserve">, </w:t>
      </w:r>
      <w:r w:rsidRPr="00BA5E98">
        <w:rPr>
          <w:rFonts w:eastAsia="Calibri"/>
        </w:rPr>
        <w:t>но это другой уровень этой традиции</w:t>
      </w:r>
      <w:r>
        <w:rPr>
          <w:rFonts w:eastAsia="Calibri"/>
        </w:rPr>
        <w:t>.</w:t>
      </w:r>
    </w:p>
    <w:p w14:paraId="46694F76" w14:textId="77777777" w:rsidR="001F5215"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когда мусульмане говорят:</w:t>
      </w:r>
    </w:p>
    <w:p w14:paraId="22705600" w14:textId="525ECCE9" w:rsidR="001104A1" w:rsidRDefault="001F5215" w:rsidP="001104A1">
      <w:pPr>
        <w:ind w:firstLine="426"/>
        <w:rPr>
          <w:rFonts w:eastAsia="Calibri"/>
        </w:rPr>
      </w:pPr>
      <w:r>
        <w:rPr>
          <w:rFonts w:eastAsia="Calibri"/>
        </w:rPr>
        <w:t xml:space="preserve">– </w:t>
      </w:r>
      <w:r w:rsidR="001104A1" w:rsidRPr="00BA5E98">
        <w:rPr>
          <w:rFonts w:eastAsia="Calibri"/>
        </w:rPr>
        <w:t>Да как ты можешь? Да у нас Мухаммед</w:t>
      </w:r>
      <w:r w:rsidR="001104A1">
        <w:rPr>
          <w:rFonts w:eastAsia="Calibri"/>
        </w:rPr>
        <w:t>.</w:t>
      </w:r>
    </w:p>
    <w:p w14:paraId="760FA4D2" w14:textId="77777777" w:rsidR="001F5215" w:rsidRDefault="001104A1" w:rsidP="001104A1">
      <w:pPr>
        <w:ind w:firstLine="426"/>
        <w:rPr>
          <w:rFonts w:eastAsia="Calibri"/>
        </w:rPr>
      </w:pPr>
      <w:r w:rsidRPr="00BA5E98">
        <w:rPr>
          <w:rFonts w:eastAsia="Calibri"/>
        </w:rPr>
        <w:t>Я говорю:</w:t>
      </w:r>
    </w:p>
    <w:p w14:paraId="7666F6D3" w14:textId="700621EE" w:rsidR="001104A1" w:rsidRDefault="001F5215" w:rsidP="001104A1">
      <w:pPr>
        <w:ind w:firstLine="426"/>
        <w:rPr>
          <w:rFonts w:eastAsia="Calibri"/>
        </w:rPr>
      </w:pPr>
      <w:r>
        <w:rPr>
          <w:rFonts w:eastAsia="Calibri"/>
        </w:rPr>
        <w:t xml:space="preserve">– </w:t>
      </w:r>
      <w:r w:rsidR="001104A1" w:rsidRPr="00BA5E98">
        <w:rPr>
          <w:rFonts w:eastAsia="Calibri"/>
        </w:rPr>
        <w:t>Что сказал Мухамед?</w:t>
      </w:r>
    </w:p>
    <w:p w14:paraId="2C622751" w14:textId="3BAD6108" w:rsidR="001F5215" w:rsidRDefault="001104A1" w:rsidP="001104A1">
      <w:pPr>
        <w:ind w:firstLine="426"/>
        <w:rPr>
          <w:rFonts w:eastAsia="Calibri"/>
        </w:rPr>
      </w:pPr>
      <w:r w:rsidRPr="00BA5E98">
        <w:rPr>
          <w:rFonts w:eastAsia="Calibri"/>
        </w:rPr>
        <w:t>«Пророков после меня будет много»</w:t>
      </w:r>
      <w:r>
        <w:rPr>
          <w:rFonts w:eastAsia="Calibri"/>
        </w:rPr>
        <w:t>,</w:t>
      </w:r>
      <w:r w:rsidR="001F5215">
        <w:rPr>
          <w:rFonts w:eastAsia="Calibri"/>
        </w:rPr>
        <w:t xml:space="preserve"> – </w:t>
      </w:r>
      <w:r w:rsidRPr="00BA5E98">
        <w:rPr>
          <w:rFonts w:eastAsia="Calibri"/>
        </w:rPr>
        <w:t>сказал Мухаммед</w:t>
      </w:r>
      <w:r>
        <w:rPr>
          <w:rFonts w:eastAsia="Calibri"/>
        </w:rPr>
        <w:t>.</w:t>
      </w:r>
    </w:p>
    <w:p w14:paraId="1135AEA5" w14:textId="08C46858" w:rsidR="001F5215" w:rsidRDefault="001F5215" w:rsidP="001104A1">
      <w:pPr>
        <w:ind w:firstLine="426"/>
        <w:rPr>
          <w:rFonts w:eastAsia="Calibri"/>
        </w:rPr>
      </w:pPr>
      <w:r>
        <w:rPr>
          <w:rFonts w:eastAsia="Calibri"/>
        </w:rPr>
        <w:t xml:space="preserve">– </w:t>
      </w:r>
      <w:r w:rsidR="001104A1" w:rsidRPr="00BA5E98">
        <w:rPr>
          <w:rFonts w:eastAsia="Calibri"/>
        </w:rPr>
        <w:t>Ну</w:t>
      </w:r>
      <w:r w:rsidR="001104A1">
        <w:rPr>
          <w:rFonts w:eastAsia="Calibri"/>
        </w:rPr>
        <w:t xml:space="preserve">, </w:t>
      </w:r>
      <w:r w:rsidR="001104A1" w:rsidRPr="00BA5E98">
        <w:rPr>
          <w:rFonts w:eastAsia="Calibri"/>
        </w:rPr>
        <w:t>и воспринимайте Синтез как одно из пророчеств</w:t>
      </w:r>
      <w:r w:rsidR="001104A1">
        <w:rPr>
          <w:rFonts w:eastAsia="Calibri"/>
        </w:rPr>
        <w:t>.</w:t>
      </w:r>
    </w:p>
    <w:p w14:paraId="7FDF7229" w14:textId="482EEF53" w:rsidR="001104A1" w:rsidRDefault="001F5215" w:rsidP="001104A1">
      <w:pPr>
        <w:ind w:firstLine="426"/>
        <w:rPr>
          <w:rFonts w:eastAsia="Calibri"/>
          <w:iCs/>
        </w:rPr>
      </w:pPr>
      <w:r>
        <w:rPr>
          <w:rFonts w:eastAsia="Calibri"/>
        </w:rPr>
        <w:t xml:space="preserve">– </w:t>
      </w:r>
      <w:r w:rsidR="001104A1" w:rsidRPr="00BA5E98">
        <w:rPr>
          <w:rFonts w:eastAsia="Calibri"/>
          <w:iCs/>
        </w:rPr>
        <w:t>А как докажешь?</w:t>
      </w:r>
    </w:p>
    <w:p w14:paraId="7F8FCE3C" w14:textId="77777777" w:rsidR="001F5215" w:rsidRDefault="001104A1" w:rsidP="001104A1">
      <w:pPr>
        <w:ind w:firstLine="426"/>
        <w:rPr>
          <w:rFonts w:eastAsia="Calibri"/>
        </w:rPr>
      </w:pPr>
      <w:r w:rsidRPr="00BA5E98">
        <w:rPr>
          <w:rFonts w:eastAsia="Calibri"/>
        </w:rPr>
        <w:t>Я говорю:</w:t>
      </w:r>
    </w:p>
    <w:p w14:paraId="38CB8C32" w14:textId="40F208BD" w:rsidR="001F5215" w:rsidRDefault="001F5215" w:rsidP="001104A1">
      <w:pPr>
        <w:ind w:firstLine="426"/>
        <w:rPr>
          <w:rFonts w:eastAsia="Calibri"/>
        </w:rPr>
      </w:pPr>
      <w:r>
        <w:rPr>
          <w:rFonts w:eastAsia="Calibri"/>
        </w:rPr>
        <w:t xml:space="preserve">– </w:t>
      </w:r>
      <w:r w:rsidR="001104A1" w:rsidRPr="00BA5E98">
        <w:rPr>
          <w:rFonts w:eastAsia="Calibri"/>
        </w:rPr>
        <w:t>Исса</w:t>
      </w:r>
      <w:r>
        <w:rPr>
          <w:rFonts w:eastAsia="Calibri"/>
        </w:rPr>
        <w:t xml:space="preserve"> – </w:t>
      </w:r>
      <w:r w:rsidR="001104A1" w:rsidRPr="00BA5E98">
        <w:rPr>
          <w:rFonts w:eastAsia="Calibri"/>
        </w:rPr>
        <w:t>это пророк у вас?</w:t>
      </w:r>
    </w:p>
    <w:p w14:paraId="484F004D" w14:textId="0AB6A8DD" w:rsidR="001F5215" w:rsidRDefault="001F5215" w:rsidP="001104A1">
      <w:pPr>
        <w:ind w:firstLine="426"/>
        <w:rPr>
          <w:rFonts w:eastAsia="Calibri"/>
        </w:rPr>
      </w:pPr>
      <w:r>
        <w:rPr>
          <w:rFonts w:eastAsia="Calibri"/>
        </w:rPr>
        <w:t xml:space="preserve">– </w:t>
      </w:r>
      <w:r w:rsidR="001104A1" w:rsidRPr="00BA5E98">
        <w:rPr>
          <w:rFonts w:eastAsia="Calibri"/>
        </w:rPr>
        <w:t>Да</w:t>
      </w:r>
      <w:r w:rsidR="001104A1">
        <w:rPr>
          <w:rFonts w:eastAsia="Calibri"/>
        </w:rPr>
        <w:t>.</w:t>
      </w:r>
    </w:p>
    <w:p w14:paraId="6E39B695" w14:textId="61B4719E" w:rsidR="001104A1" w:rsidRDefault="001F5215" w:rsidP="001104A1">
      <w:pPr>
        <w:ind w:firstLine="426"/>
        <w:rPr>
          <w:rFonts w:eastAsia="Calibri"/>
        </w:rPr>
      </w:pPr>
      <w:r>
        <w:rPr>
          <w:rFonts w:eastAsia="Calibri"/>
        </w:rPr>
        <w:t xml:space="preserve">– </w:t>
      </w:r>
      <w:r w:rsidR="001104A1" w:rsidRPr="00BA5E98">
        <w:rPr>
          <w:rFonts w:eastAsia="Calibri"/>
        </w:rPr>
        <w:t>А это Христос</w:t>
      </w:r>
      <w:r w:rsidR="001104A1">
        <w:rPr>
          <w:rFonts w:eastAsia="Calibri"/>
        </w:rPr>
        <w:t>.</w:t>
      </w:r>
    </w:p>
    <w:p w14:paraId="371E552F" w14:textId="3B1D2937" w:rsidR="001104A1" w:rsidRDefault="001104A1" w:rsidP="001104A1">
      <w:pPr>
        <w:ind w:firstLine="426"/>
        <w:rPr>
          <w:rFonts w:eastAsia="Calibri"/>
        </w:rPr>
      </w:pPr>
      <w:r w:rsidRPr="00BA5E98">
        <w:rPr>
          <w:rFonts w:eastAsia="Calibri"/>
        </w:rPr>
        <w:t>Поэтому христиане</w:t>
      </w:r>
      <w:r w:rsidR="001F5215">
        <w:rPr>
          <w:rFonts w:eastAsia="Calibri"/>
        </w:rPr>
        <w:t xml:space="preserve"> – </w:t>
      </w:r>
      <w:r w:rsidRPr="00BA5E98">
        <w:rPr>
          <w:rFonts w:eastAsia="Calibri"/>
        </w:rPr>
        <w:t>это не неверные</w:t>
      </w:r>
      <w:r>
        <w:rPr>
          <w:rFonts w:eastAsia="Calibri"/>
        </w:rPr>
        <w:t xml:space="preserve">, </w:t>
      </w:r>
      <w:r w:rsidRPr="00BA5E98">
        <w:rPr>
          <w:rFonts w:eastAsia="Calibri"/>
        </w:rPr>
        <w:t>а последователи пророка Иссы</w:t>
      </w:r>
      <w:r>
        <w:rPr>
          <w:rFonts w:eastAsia="Calibri"/>
        </w:rPr>
        <w:t xml:space="preserve">. </w:t>
      </w:r>
      <w:r w:rsidRPr="00BA5E98">
        <w:rPr>
          <w:rFonts w:eastAsia="Calibri"/>
        </w:rPr>
        <w:t>Вы просто неправильно его называете</w:t>
      </w:r>
      <w:r>
        <w:rPr>
          <w:rFonts w:eastAsia="Calibri"/>
        </w:rPr>
        <w:t>.</w:t>
      </w:r>
    </w:p>
    <w:p w14:paraId="2DD490CD" w14:textId="77777777" w:rsidR="001F5215" w:rsidRDefault="001104A1" w:rsidP="001104A1">
      <w:pPr>
        <w:ind w:firstLine="426"/>
        <w:rPr>
          <w:rFonts w:eastAsia="Calibri"/>
        </w:rPr>
      </w:pPr>
      <w:r w:rsidRPr="00BA5E98">
        <w:rPr>
          <w:rFonts w:eastAsia="Calibri"/>
        </w:rPr>
        <w:t>Заходишь в мусульманский храм:</w:t>
      </w:r>
    </w:p>
    <w:p w14:paraId="493E8638" w14:textId="0AFAA62C" w:rsidR="001F5215" w:rsidRDefault="001F5215" w:rsidP="001104A1">
      <w:pPr>
        <w:ind w:firstLine="426"/>
        <w:rPr>
          <w:rFonts w:eastAsia="Calibri"/>
        </w:rPr>
      </w:pPr>
      <w:r>
        <w:rPr>
          <w:rFonts w:eastAsia="Calibri"/>
        </w:rPr>
        <w:t xml:space="preserve">– </w:t>
      </w:r>
      <w:r w:rsidR="001104A1" w:rsidRPr="00BA5E98">
        <w:rPr>
          <w:rFonts w:eastAsia="Calibri"/>
        </w:rPr>
        <w:t>Ты нехристь!</w:t>
      </w:r>
    </w:p>
    <w:p w14:paraId="40C7B8EF" w14:textId="52D99E55" w:rsidR="001F5215" w:rsidRDefault="001F5215" w:rsidP="001104A1">
      <w:pPr>
        <w:ind w:firstLine="426"/>
        <w:rPr>
          <w:rFonts w:eastAsia="Calibri"/>
          <w:iCs/>
        </w:rPr>
      </w:pPr>
      <w:r>
        <w:rPr>
          <w:rFonts w:eastAsia="Calibri"/>
        </w:rPr>
        <w:t xml:space="preserve">– </w:t>
      </w:r>
      <w:r w:rsidR="001104A1" w:rsidRPr="00BA5E98">
        <w:rPr>
          <w:rFonts w:eastAsia="Calibri"/>
        </w:rPr>
        <w:t>Нет</w:t>
      </w:r>
      <w:r w:rsidR="001104A1">
        <w:rPr>
          <w:rFonts w:eastAsia="Calibri"/>
        </w:rPr>
        <w:t xml:space="preserve">, </w:t>
      </w:r>
      <w:r w:rsidR="001104A1" w:rsidRPr="00BA5E98">
        <w:rPr>
          <w:rFonts w:eastAsia="Calibri"/>
        </w:rPr>
        <w:t>я от пророка Иссы</w:t>
      </w:r>
      <w:r w:rsidR="001104A1">
        <w:rPr>
          <w:rFonts w:eastAsia="Calibri"/>
        </w:rPr>
        <w:t xml:space="preserve">. </w:t>
      </w:r>
      <w:r w:rsidR="001104A1" w:rsidRPr="00BA5E98">
        <w:rPr>
          <w:rFonts w:eastAsia="Calibri"/>
        </w:rPr>
        <w:t>Свой! (</w:t>
      </w:r>
      <w:r w:rsidR="001104A1" w:rsidRPr="00BA5E98">
        <w:rPr>
          <w:rFonts w:eastAsia="Calibri"/>
          <w:i/>
        </w:rPr>
        <w:t>крестится</w:t>
      </w:r>
      <w:r w:rsidR="001104A1" w:rsidRPr="00BA5E98">
        <w:rPr>
          <w:rFonts w:eastAsia="Calibri"/>
        </w:rPr>
        <w:t>)</w:t>
      </w:r>
    </w:p>
    <w:p w14:paraId="41813709" w14:textId="59EA1D1E" w:rsidR="001104A1" w:rsidRDefault="001F5215" w:rsidP="001104A1">
      <w:pPr>
        <w:ind w:firstLine="426"/>
        <w:rPr>
          <w:rFonts w:eastAsia="Calibri"/>
          <w:iCs/>
        </w:rPr>
      </w:pPr>
      <w:r>
        <w:rPr>
          <w:rFonts w:eastAsia="Calibri"/>
        </w:rPr>
        <w:t xml:space="preserve">– </w:t>
      </w:r>
      <w:r w:rsidR="001104A1" w:rsidRPr="00BA5E98">
        <w:rPr>
          <w:rFonts w:eastAsia="Calibri"/>
          <w:iCs/>
        </w:rPr>
        <w:t>Так пророк Исса учил</w:t>
      </w:r>
      <w:r w:rsidR="001104A1">
        <w:rPr>
          <w:rFonts w:eastAsia="Calibri"/>
          <w:iCs/>
        </w:rPr>
        <w:t>.</w:t>
      </w:r>
    </w:p>
    <w:p w14:paraId="15291DB4" w14:textId="77777777"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какой клин у них после этого? Я проверял</w:t>
      </w:r>
      <w:r>
        <w:rPr>
          <w:rFonts w:eastAsia="Calibri"/>
        </w:rPr>
        <w:t xml:space="preserve">. </w:t>
      </w:r>
      <w:r w:rsidRPr="00BA5E98">
        <w:rPr>
          <w:rFonts w:eastAsia="Calibri"/>
        </w:rPr>
        <w:t>Есть мусульманский храм</w:t>
      </w:r>
      <w:r>
        <w:rPr>
          <w:rFonts w:eastAsia="Calibri"/>
        </w:rPr>
        <w:t xml:space="preserve">, </w:t>
      </w:r>
      <w:r w:rsidRPr="00BA5E98">
        <w:rPr>
          <w:rFonts w:eastAsia="Calibri"/>
        </w:rPr>
        <w:t>в который я периодически ездил там</w:t>
      </w:r>
      <w:r>
        <w:rPr>
          <w:rFonts w:eastAsia="Calibri"/>
        </w:rPr>
        <w:t xml:space="preserve">. </w:t>
      </w:r>
      <w:r w:rsidRPr="00BA5E98">
        <w:rPr>
          <w:rFonts w:eastAsia="Calibri"/>
        </w:rPr>
        <w:t>Хорошее место</w:t>
      </w:r>
      <w:r>
        <w:rPr>
          <w:rFonts w:eastAsia="Calibri"/>
        </w:rPr>
        <w:t xml:space="preserve">, </w:t>
      </w:r>
      <w:r w:rsidRPr="00BA5E98">
        <w:rPr>
          <w:rFonts w:eastAsia="Calibri"/>
        </w:rPr>
        <w:t>устраивали развитие мусульманской традиции</w:t>
      </w:r>
      <w:r>
        <w:rPr>
          <w:rFonts w:eastAsia="Calibri"/>
        </w:rPr>
        <w:t>.</w:t>
      </w:r>
    </w:p>
    <w:p w14:paraId="6565362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Повезло им</w:t>
      </w:r>
      <w:r>
        <w:rPr>
          <w:rFonts w:eastAsia="Calibri"/>
          <w:i/>
        </w:rPr>
        <w:t>.</w:t>
      </w:r>
    </w:p>
    <w:p w14:paraId="76DBD6CD" w14:textId="77777777" w:rsidR="001104A1" w:rsidRDefault="001104A1" w:rsidP="001104A1">
      <w:pPr>
        <w:ind w:firstLine="426"/>
        <w:rPr>
          <w:rFonts w:eastAsia="Calibri"/>
        </w:rPr>
      </w:pPr>
      <w:r w:rsidRPr="00BA5E98">
        <w:rPr>
          <w:rFonts w:eastAsia="Calibri"/>
        </w:rPr>
        <w:t>Им не повезло</w:t>
      </w:r>
      <w:r>
        <w:rPr>
          <w:rFonts w:eastAsia="Calibri"/>
        </w:rPr>
        <w:t xml:space="preserve">. </w:t>
      </w:r>
      <w:r w:rsidRPr="00BA5E98">
        <w:rPr>
          <w:rFonts w:eastAsia="Calibri"/>
        </w:rPr>
        <w:t>Мне пришлось пару раз с их муллой поговорить</w:t>
      </w:r>
      <w:r>
        <w:rPr>
          <w:rFonts w:eastAsia="Calibri"/>
        </w:rPr>
        <w:t xml:space="preserve">. </w:t>
      </w:r>
      <w:r w:rsidRPr="00BA5E98">
        <w:rPr>
          <w:rFonts w:eastAsia="Calibri"/>
        </w:rPr>
        <w:t>Они потом охрану выставляли вокруг</w:t>
      </w:r>
      <w:r>
        <w:rPr>
          <w:rFonts w:eastAsia="Calibri"/>
        </w:rPr>
        <w:t xml:space="preserve">, </w:t>
      </w:r>
      <w:r w:rsidRPr="00BA5E98">
        <w:rPr>
          <w:rFonts w:eastAsia="Calibri"/>
        </w:rPr>
        <w:t>чтобы заходили только свои</w:t>
      </w:r>
      <w:r>
        <w:rPr>
          <w:rFonts w:eastAsia="Calibri"/>
        </w:rPr>
        <w:t xml:space="preserve">. </w:t>
      </w:r>
      <w:r w:rsidRPr="00BA5E98">
        <w:rPr>
          <w:rFonts w:eastAsia="Calibri"/>
        </w:rPr>
        <w:t>Хотя это нарушение традиций Корана</w:t>
      </w:r>
      <w:r>
        <w:rPr>
          <w:rFonts w:eastAsia="Calibri"/>
        </w:rPr>
        <w:t xml:space="preserve">, </w:t>
      </w:r>
      <w:r w:rsidRPr="00BA5E98">
        <w:rPr>
          <w:rFonts w:eastAsia="Calibri"/>
        </w:rPr>
        <w:t>любой верующий имеет право зайти в любую мечеть</w:t>
      </w:r>
      <w:r>
        <w:rPr>
          <w:rFonts w:eastAsia="Calibri"/>
        </w:rPr>
        <w:t xml:space="preserve">. </w:t>
      </w:r>
      <w:r w:rsidRPr="00BA5E98">
        <w:rPr>
          <w:rFonts w:eastAsia="Calibri"/>
        </w:rPr>
        <w:t>Но когда говоришь это охране</w:t>
      </w:r>
      <w:r>
        <w:rPr>
          <w:rFonts w:eastAsia="Calibri"/>
        </w:rPr>
        <w:t xml:space="preserve">, </w:t>
      </w:r>
      <w:r w:rsidRPr="00BA5E98">
        <w:rPr>
          <w:rFonts w:eastAsia="Calibri"/>
        </w:rPr>
        <w:t>они говорят: «Вы проходите</w:t>
      </w:r>
      <w:r>
        <w:rPr>
          <w:rFonts w:eastAsia="Calibri"/>
        </w:rPr>
        <w:t xml:space="preserve">. </w:t>
      </w:r>
      <w:r w:rsidRPr="00BA5E98">
        <w:rPr>
          <w:rFonts w:eastAsia="Calibri"/>
        </w:rPr>
        <w:t>А кто с вами</w:t>
      </w:r>
      <w:r>
        <w:rPr>
          <w:rFonts w:eastAsia="Calibri"/>
        </w:rPr>
        <w:t xml:space="preserve">, </w:t>
      </w:r>
      <w:r w:rsidRPr="00BA5E98">
        <w:rPr>
          <w:rFonts w:eastAsia="Calibri"/>
        </w:rPr>
        <w:t>нельзя»</w:t>
      </w:r>
      <w:r>
        <w:rPr>
          <w:rFonts w:eastAsia="Calibri"/>
        </w:rPr>
        <w:t xml:space="preserve">. </w:t>
      </w:r>
      <w:r w:rsidRPr="00BA5E98">
        <w:rPr>
          <w:rFonts w:eastAsia="Calibri"/>
          <w:iCs/>
        </w:rPr>
        <w:t>П</w:t>
      </w:r>
      <w:r w:rsidRPr="00BA5E98">
        <w:rPr>
          <w:rFonts w:eastAsia="Calibri"/>
        </w:rPr>
        <w:t>отому что они увидят уверенность в глазах</w:t>
      </w:r>
      <w:r>
        <w:rPr>
          <w:rFonts w:eastAsia="Calibri"/>
        </w:rPr>
        <w:t xml:space="preserve">, </w:t>
      </w:r>
      <w:r w:rsidRPr="00BA5E98">
        <w:rPr>
          <w:rFonts w:eastAsia="Calibri"/>
        </w:rPr>
        <w:t>они понимают</w:t>
      </w:r>
      <w:r>
        <w:rPr>
          <w:rFonts w:eastAsia="Calibri"/>
        </w:rPr>
        <w:t xml:space="preserve">, </w:t>
      </w:r>
      <w:r w:rsidRPr="00BA5E98">
        <w:rPr>
          <w:rFonts w:eastAsia="Calibri"/>
        </w:rPr>
        <w:t>что ты знаешь традицию</w:t>
      </w:r>
      <w:r>
        <w:rPr>
          <w:rFonts w:eastAsia="Calibri"/>
        </w:rPr>
        <w:t xml:space="preserve">. </w:t>
      </w:r>
      <w:r w:rsidRPr="00BA5E98">
        <w:rPr>
          <w:rFonts w:eastAsia="Calibri"/>
        </w:rPr>
        <w:t>А что ты скажешь?</w:t>
      </w:r>
    </w:p>
    <w:p w14:paraId="4A33A266" w14:textId="70A2E3C6" w:rsidR="001F5215" w:rsidRDefault="001104A1" w:rsidP="001104A1">
      <w:pPr>
        <w:ind w:firstLine="426"/>
        <w:rPr>
          <w:rFonts w:eastAsia="Calibri"/>
        </w:rPr>
      </w:pPr>
      <w:r w:rsidRPr="00BA5E98">
        <w:rPr>
          <w:rFonts w:eastAsia="Calibri"/>
        </w:rPr>
        <w:t>Нарушение Корана</w:t>
      </w:r>
      <w:r w:rsidR="001F5215">
        <w:rPr>
          <w:rFonts w:eastAsia="Calibri"/>
        </w:rPr>
        <w:t xml:space="preserve"> – </w:t>
      </w:r>
      <w:r w:rsidRPr="00BA5E98">
        <w:rPr>
          <w:rFonts w:eastAsia="Calibri"/>
        </w:rPr>
        <w:t>это отправление их в ад сразу</w:t>
      </w:r>
      <w:r>
        <w:rPr>
          <w:rFonts w:eastAsia="Calibri"/>
        </w:rPr>
        <w:t xml:space="preserve">. </w:t>
      </w:r>
      <w:r w:rsidRPr="00BA5E98">
        <w:rPr>
          <w:rFonts w:eastAsia="Calibri"/>
        </w:rPr>
        <w:t>Поэтому</w:t>
      </w:r>
      <w:r>
        <w:rPr>
          <w:rFonts w:eastAsia="Calibri"/>
        </w:rPr>
        <w:t xml:space="preserve">, </w:t>
      </w:r>
      <w:r w:rsidRPr="00BA5E98">
        <w:rPr>
          <w:rFonts w:eastAsia="Calibri"/>
        </w:rPr>
        <w:t>когда говоришь «в Коране написано сам знаешь где</w:t>
      </w:r>
      <w:r>
        <w:rPr>
          <w:rFonts w:eastAsia="Calibri"/>
        </w:rPr>
        <w:t xml:space="preserve">, </w:t>
      </w:r>
      <w:r w:rsidRPr="00BA5E98">
        <w:rPr>
          <w:rFonts w:eastAsia="Calibri"/>
        </w:rPr>
        <w:t>пропускай!»</w:t>
      </w:r>
      <w:r w:rsidR="001F5215">
        <w:rPr>
          <w:rFonts w:eastAsia="Calibri"/>
        </w:rPr>
        <w:t xml:space="preserve"> – </w:t>
      </w:r>
      <w:r w:rsidRPr="00BA5E98">
        <w:rPr>
          <w:rFonts w:eastAsia="Calibri"/>
        </w:rPr>
        <w:t>«Ты кто?»</w:t>
      </w:r>
      <w:r w:rsidR="001F5215">
        <w:rPr>
          <w:rFonts w:eastAsia="Calibri"/>
        </w:rPr>
        <w:t xml:space="preserve"> – </w:t>
      </w:r>
      <w:r w:rsidRPr="00BA5E98">
        <w:rPr>
          <w:rFonts w:eastAsia="Calibri"/>
          <w:i/>
        </w:rPr>
        <w:t>«</w:t>
      </w:r>
      <w:r w:rsidRPr="00BA5E98">
        <w:rPr>
          <w:rFonts w:eastAsia="Calibri"/>
        </w:rPr>
        <w:t>Вестник Аллаха»</w:t>
      </w:r>
      <w:r>
        <w:rPr>
          <w:rFonts w:eastAsia="Calibri"/>
        </w:rPr>
        <w:t xml:space="preserve">. </w:t>
      </w:r>
      <w:r w:rsidRPr="00BA5E98">
        <w:rPr>
          <w:rFonts w:eastAsia="Calibri"/>
        </w:rPr>
        <w:t>Нет-нет</w:t>
      </w:r>
      <w:r>
        <w:rPr>
          <w:rFonts w:eastAsia="Calibri"/>
        </w:rPr>
        <w:t xml:space="preserve">, </w:t>
      </w:r>
      <w:r w:rsidRPr="00BA5E98">
        <w:rPr>
          <w:rFonts w:eastAsia="Calibri"/>
        </w:rPr>
        <w:t>это нормальная традиция</w:t>
      </w:r>
      <w:r>
        <w:rPr>
          <w:rFonts w:eastAsia="Calibri"/>
        </w:rPr>
        <w:t xml:space="preserve">. </w:t>
      </w:r>
      <w:r w:rsidRPr="00BA5E98">
        <w:rPr>
          <w:rFonts w:eastAsia="Calibri"/>
        </w:rPr>
        <w:t>Это у нас в христианстве</w:t>
      </w:r>
      <w:r>
        <w:rPr>
          <w:rFonts w:eastAsia="Calibri"/>
        </w:rPr>
        <w:t xml:space="preserve">. </w:t>
      </w:r>
      <w:r w:rsidRPr="00BA5E98">
        <w:rPr>
          <w:rFonts w:eastAsia="Calibri"/>
        </w:rPr>
        <w:t>Это нормальная традиция</w:t>
      </w:r>
      <w:r>
        <w:rPr>
          <w:rFonts w:eastAsia="Calibri"/>
        </w:rPr>
        <w:t xml:space="preserve">. </w:t>
      </w:r>
      <w:r w:rsidRPr="00BA5E98">
        <w:rPr>
          <w:rFonts w:eastAsia="Calibri"/>
        </w:rPr>
        <w:t>Это нормальная традиция</w:t>
      </w:r>
      <w:r>
        <w:rPr>
          <w:rFonts w:eastAsia="Calibri"/>
        </w:rPr>
        <w:t xml:space="preserve">. </w:t>
      </w:r>
      <w:r w:rsidRPr="00BA5E98">
        <w:rPr>
          <w:rFonts w:eastAsia="Calibri"/>
        </w:rPr>
        <w:t>Нормальная традиция</w:t>
      </w:r>
      <w:r>
        <w:rPr>
          <w:rFonts w:eastAsia="Calibri"/>
        </w:rPr>
        <w:t xml:space="preserve">. </w:t>
      </w:r>
      <w:r w:rsidRPr="00BA5E98">
        <w:rPr>
          <w:rFonts w:eastAsia="Calibri"/>
        </w:rPr>
        <w:t>Это путник</w:t>
      </w:r>
      <w:r>
        <w:rPr>
          <w:rFonts w:eastAsia="Calibri"/>
        </w:rPr>
        <w:t xml:space="preserve">, </w:t>
      </w:r>
      <w:r w:rsidRPr="00BA5E98">
        <w:rPr>
          <w:rFonts w:eastAsia="Calibri"/>
        </w:rPr>
        <w:t>несущий слово мусульман по планете</w:t>
      </w:r>
      <w:r>
        <w:rPr>
          <w:rFonts w:eastAsia="Calibri"/>
        </w:rPr>
        <w:t>.</w:t>
      </w:r>
    </w:p>
    <w:p w14:paraId="3E67F9D3" w14:textId="448E1728" w:rsidR="001104A1" w:rsidRDefault="001F5215" w:rsidP="001104A1">
      <w:pPr>
        <w:ind w:firstLine="426"/>
        <w:rPr>
          <w:rFonts w:eastAsia="Calibri"/>
          <w:i/>
        </w:rPr>
      </w:pPr>
      <w:r>
        <w:rPr>
          <w:rFonts w:eastAsia="Calibri"/>
        </w:rPr>
        <w:t xml:space="preserve">– </w:t>
      </w:r>
      <w:r w:rsidR="001104A1" w:rsidRPr="00BA5E98">
        <w:rPr>
          <w:rFonts w:eastAsia="Calibri"/>
          <w:i/>
        </w:rPr>
        <w:t>Ипостасность: и праведник войдёт в огонь и встанет пред Аллахом</w:t>
      </w:r>
      <w:r w:rsidR="001104A1">
        <w:rPr>
          <w:rFonts w:eastAsia="Calibri"/>
          <w:i/>
        </w:rPr>
        <w:t>.</w:t>
      </w:r>
    </w:p>
    <w:p w14:paraId="35E7D85D" w14:textId="77777777" w:rsidR="001104A1" w:rsidRDefault="001104A1" w:rsidP="0083231D">
      <w:pPr>
        <w:pStyle w:val="affc"/>
        <w:rPr>
          <w:rFonts w:eastAsia="Calibri"/>
          <w:i/>
        </w:rPr>
      </w:pPr>
      <w:bookmarkStart w:id="550" w:name="_Toc190983366"/>
      <w:r w:rsidRPr="00BA5E98">
        <w:rPr>
          <w:rFonts w:eastAsia="Calibri"/>
        </w:rPr>
        <w:lastRenderedPageBreak/>
        <w:t>Ипостасное тело объединяет все технологии</w:t>
      </w:r>
      <w:bookmarkEnd w:id="550"/>
    </w:p>
    <w:p w14:paraId="1A6430EB"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это к Ипостасному телу</w:t>
      </w:r>
      <w:r>
        <w:rPr>
          <w:rFonts w:eastAsia="Calibri"/>
        </w:rPr>
        <w:t xml:space="preserve">, </w:t>
      </w:r>
      <w:r w:rsidRPr="00BA5E98">
        <w:rPr>
          <w:rFonts w:eastAsia="Calibri"/>
        </w:rPr>
        <w:t>я ж не отклоняюсь</w:t>
      </w:r>
      <w:r>
        <w:rPr>
          <w:rFonts w:eastAsia="Calibri"/>
        </w:rPr>
        <w:t xml:space="preserve">. </w:t>
      </w:r>
      <w:r w:rsidRPr="00BA5E98">
        <w:rPr>
          <w:rFonts w:eastAsia="Calibri"/>
        </w:rPr>
        <w:t>Это Ипостасность</w:t>
      </w:r>
      <w:r>
        <w:rPr>
          <w:rFonts w:eastAsia="Calibri"/>
        </w:rPr>
        <w:t xml:space="preserve">. </w:t>
      </w:r>
      <w:r w:rsidRPr="00BA5E98">
        <w:rPr>
          <w:rFonts w:eastAsia="Calibri"/>
        </w:rPr>
        <w:t>Вот</w:t>
      </w:r>
      <w:r>
        <w:rPr>
          <w:rFonts w:eastAsia="Calibri"/>
        </w:rPr>
        <w:t xml:space="preserve">, </w:t>
      </w:r>
      <w:r w:rsidRPr="00BA5E98">
        <w:rPr>
          <w:rFonts w:eastAsia="Calibri"/>
        </w:rPr>
        <w:t>Наташа нашла прям вот</w:t>
      </w:r>
      <w:r>
        <w:rPr>
          <w:rFonts w:eastAsia="Calibri"/>
        </w:rPr>
        <w:t xml:space="preserve">. </w:t>
      </w:r>
      <w:r w:rsidRPr="00BA5E98">
        <w:rPr>
          <w:rFonts w:eastAsia="Calibri"/>
        </w:rPr>
        <w:t>Прочти ещё раз громче</w:t>
      </w:r>
      <w:r>
        <w:rPr>
          <w:rFonts w:eastAsia="Calibri"/>
        </w:rPr>
        <w:t xml:space="preserve">, </w:t>
      </w:r>
      <w:r w:rsidRPr="00BA5E98">
        <w:rPr>
          <w:rFonts w:eastAsia="Calibri"/>
        </w:rPr>
        <w:t>не все слышали</w:t>
      </w:r>
      <w:r>
        <w:rPr>
          <w:rFonts w:eastAsia="Calibri"/>
        </w:rPr>
        <w:t>.</w:t>
      </w:r>
    </w:p>
    <w:p w14:paraId="10B565A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Технологии Ипостасности</w:t>
      </w:r>
      <w:r w:rsidRPr="00BA5E98">
        <w:rPr>
          <w:rFonts w:eastAsia="Calibri"/>
        </w:rPr>
        <w:t xml:space="preserve">: </w:t>
      </w:r>
      <w:r w:rsidRPr="00BA5E98">
        <w:rPr>
          <w:rFonts w:eastAsia="Calibri"/>
          <w:i/>
        </w:rPr>
        <w:t>«И праведник войдет в огонь и встанет перед Аллахом»</w:t>
      </w:r>
      <w:r>
        <w:rPr>
          <w:rFonts w:eastAsia="Calibri"/>
          <w:i/>
        </w:rPr>
        <w:t>.</w:t>
      </w:r>
    </w:p>
    <w:p w14:paraId="1A08F5E2" w14:textId="77777777" w:rsidR="001104A1" w:rsidRDefault="001104A1" w:rsidP="001104A1">
      <w:pPr>
        <w:ind w:firstLine="426"/>
        <w:rPr>
          <w:rFonts w:eastAsia="Calibri"/>
        </w:rPr>
      </w:pPr>
      <w:r w:rsidRPr="00BA5E98">
        <w:rPr>
          <w:rFonts w:eastAsia="Calibri"/>
        </w:rPr>
        <w:t>Громче</w:t>
      </w:r>
      <w:r>
        <w:rPr>
          <w:rFonts w:eastAsia="Calibri"/>
        </w:rPr>
        <w:t xml:space="preserve">. </w:t>
      </w:r>
      <w:r w:rsidRPr="00BA5E98">
        <w:rPr>
          <w:rFonts w:eastAsia="Calibri"/>
        </w:rPr>
        <w:t>Это технологии Ипостасности: «И праведник войдет и встанет перед Аллахом»</w:t>
      </w:r>
      <w:r>
        <w:rPr>
          <w:rFonts w:eastAsia="Calibri"/>
        </w:rPr>
        <w:t xml:space="preserve">. </w:t>
      </w:r>
      <w:r w:rsidRPr="00BA5E98">
        <w:rPr>
          <w:rFonts w:eastAsia="Calibri"/>
        </w:rPr>
        <w:t>Это работа Ипостасного тела</w:t>
      </w:r>
      <w:r>
        <w:rPr>
          <w:rFonts w:eastAsia="Calibri"/>
        </w:rPr>
        <w:t xml:space="preserve">. </w:t>
      </w:r>
      <w:r w:rsidRPr="00BA5E98">
        <w:rPr>
          <w:rFonts w:eastAsia="Calibri"/>
        </w:rPr>
        <w:t>Вы думаете</w:t>
      </w:r>
      <w:r>
        <w:rPr>
          <w:rFonts w:eastAsia="Calibri"/>
        </w:rPr>
        <w:t xml:space="preserve">, </w:t>
      </w:r>
      <w:r w:rsidRPr="00BA5E98">
        <w:rPr>
          <w:rFonts w:eastAsia="Calibri"/>
        </w:rPr>
        <w:t>я просто так вам это напоминаю? То есть Ипостасное Тело объединяет все технологии: движение тела Будды</w:t>
      </w:r>
      <w:r>
        <w:rPr>
          <w:rFonts w:eastAsia="Calibri"/>
        </w:rPr>
        <w:t xml:space="preserve">, </w:t>
      </w:r>
      <w:r w:rsidRPr="00BA5E98">
        <w:rPr>
          <w:rFonts w:eastAsia="Calibri"/>
        </w:rPr>
        <w:t>движение праведника в огне</w:t>
      </w:r>
      <w:r>
        <w:rPr>
          <w:rFonts w:eastAsia="Calibri"/>
        </w:rPr>
        <w:t xml:space="preserve">, </w:t>
      </w:r>
      <w:r w:rsidRPr="00BA5E98">
        <w:rPr>
          <w:rFonts w:eastAsia="Calibri"/>
        </w:rPr>
        <w:t>чтобы стать перед Аллахом</w:t>
      </w:r>
      <w:r>
        <w:rPr>
          <w:rFonts w:eastAsia="Calibri"/>
        </w:rPr>
        <w:t>.</w:t>
      </w:r>
    </w:p>
    <w:p w14:paraId="64CDA682"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Синтезирование Реальностей</w:t>
      </w:r>
      <w:r>
        <w:rPr>
          <w:rFonts w:eastAsia="Calibri"/>
          <w:i/>
          <w:iCs/>
        </w:rPr>
        <w:t>.</w:t>
      </w:r>
    </w:p>
    <w:p w14:paraId="4079A709" w14:textId="77777777" w:rsidR="001104A1" w:rsidRDefault="001104A1" w:rsidP="001104A1">
      <w:pPr>
        <w:ind w:firstLine="426"/>
        <w:rPr>
          <w:rFonts w:eastAsia="Calibri"/>
        </w:rPr>
      </w:pPr>
      <w:r w:rsidRPr="00BA5E98">
        <w:rPr>
          <w:rFonts w:eastAsia="Calibri"/>
        </w:rPr>
        <w:t>Синтезирование Реальностей Ипостасным телом как методика Христа</w:t>
      </w:r>
      <w:r>
        <w:rPr>
          <w:rFonts w:eastAsia="Calibri"/>
        </w:rPr>
        <w:t xml:space="preserve">, </w:t>
      </w:r>
      <w:r w:rsidRPr="00BA5E98">
        <w:rPr>
          <w:rFonts w:eastAsia="Calibri"/>
        </w:rPr>
        <w:t>и само Ипостасное тело с креста Христа снято</w:t>
      </w:r>
      <w:r>
        <w:rPr>
          <w:rFonts w:eastAsia="Calibri"/>
        </w:rPr>
        <w:t xml:space="preserve">, </w:t>
      </w:r>
      <w:r w:rsidRPr="00BA5E98">
        <w:rPr>
          <w:rFonts w:eastAsia="Calibri"/>
        </w:rPr>
        <w:t>в смысле</w:t>
      </w:r>
      <w:r>
        <w:rPr>
          <w:rFonts w:eastAsia="Calibri"/>
        </w:rPr>
        <w:t xml:space="preserve">, </w:t>
      </w:r>
      <w:r w:rsidRPr="00BA5E98">
        <w:rPr>
          <w:rFonts w:eastAsia="Calibri"/>
        </w:rPr>
        <w:t>воспринято</w:t>
      </w:r>
      <w:r>
        <w:rPr>
          <w:rFonts w:eastAsia="Calibri"/>
        </w:rPr>
        <w:t xml:space="preserve">, </w:t>
      </w:r>
      <w:r w:rsidRPr="00BA5E98">
        <w:rPr>
          <w:rFonts w:eastAsia="Calibri"/>
        </w:rPr>
        <w:t>где Отец вошёл в тело</w:t>
      </w:r>
      <w:r>
        <w:rPr>
          <w:rFonts w:eastAsia="Calibri"/>
        </w:rPr>
        <w:t xml:space="preserve">, </w:t>
      </w:r>
      <w:r w:rsidRPr="00BA5E98">
        <w:rPr>
          <w:rFonts w:eastAsia="Calibri"/>
        </w:rPr>
        <w:t>вышел из тела на кресте и оставил человека</w:t>
      </w:r>
      <w:r>
        <w:rPr>
          <w:rFonts w:eastAsia="Calibri"/>
        </w:rPr>
        <w:t xml:space="preserve">, </w:t>
      </w:r>
      <w:r w:rsidRPr="00BA5E98">
        <w:rPr>
          <w:rFonts w:eastAsia="Calibri"/>
        </w:rPr>
        <w:t>чтобы он сам преобразился</w:t>
      </w:r>
      <w:r>
        <w:rPr>
          <w:rFonts w:eastAsia="Calibri"/>
        </w:rPr>
        <w:t xml:space="preserve">, </w:t>
      </w:r>
      <w:r w:rsidRPr="00BA5E98">
        <w:rPr>
          <w:rFonts w:eastAsia="Calibri"/>
        </w:rPr>
        <w:t>в смысле Иисуса</w:t>
      </w:r>
      <w:r>
        <w:rPr>
          <w:rFonts w:eastAsia="Calibri"/>
        </w:rPr>
        <w:t xml:space="preserve">, </w:t>
      </w:r>
      <w:r w:rsidRPr="00BA5E98">
        <w:rPr>
          <w:rFonts w:eastAsia="Calibri"/>
        </w:rPr>
        <w:t>который после воскрешения стал Христом окончательно</w:t>
      </w:r>
      <w:r>
        <w:rPr>
          <w:rFonts w:eastAsia="Calibri"/>
        </w:rPr>
        <w:t>.</w:t>
      </w:r>
    </w:p>
    <w:p w14:paraId="1609EDFF" w14:textId="77777777" w:rsidR="001104A1" w:rsidRDefault="001104A1" w:rsidP="001104A1">
      <w:pPr>
        <w:ind w:firstLine="426"/>
        <w:rPr>
          <w:rFonts w:eastAsia="Calibri"/>
        </w:rPr>
      </w:pPr>
      <w:r w:rsidRPr="00BA5E98">
        <w:rPr>
          <w:rFonts w:eastAsia="Calibri"/>
        </w:rPr>
        <w:t>Пожалуйста</w:t>
      </w:r>
      <w:r>
        <w:rPr>
          <w:rFonts w:eastAsia="Calibri"/>
        </w:rPr>
        <w:t xml:space="preserve">, </w:t>
      </w:r>
      <w:r w:rsidRPr="00BA5E98">
        <w:rPr>
          <w:rFonts w:eastAsia="Calibri"/>
        </w:rPr>
        <w:t>это Ипостасное Тело</w:t>
      </w:r>
      <w:r>
        <w:rPr>
          <w:rFonts w:eastAsia="Calibri"/>
        </w:rPr>
        <w:t>.</w:t>
      </w:r>
    </w:p>
    <w:p w14:paraId="15FC0E6E" w14:textId="77777777" w:rsidR="001104A1" w:rsidRPr="00BA5E98"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Он же и Учителем стал?</w:t>
      </w:r>
    </w:p>
    <w:p w14:paraId="01C24DAF" w14:textId="5AD280E9" w:rsidR="001104A1" w:rsidRDefault="001104A1" w:rsidP="001104A1">
      <w:pPr>
        <w:ind w:firstLine="426"/>
        <w:rPr>
          <w:rFonts w:eastAsia="Calibri"/>
        </w:rPr>
      </w:pPr>
      <w:r w:rsidRPr="00BA5E98">
        <w:rPr>
          <w:rFonts w:eastAsia="Calibri"/>
        </w:rPr>
        <w:t>Ну да</w:t>
      </w:r>
      <w:r>
        <w:rPr>
          <w:rFonts w:eastAsia="Calibri"/>
        </w:rPr>
        <w:t xml:space="preserve">, </w:t>
      </w:r>
      <w:r w:rsidRPr="00BA5E98">
        <w:rPr>
          <w:rFonts w:eastAsia="Calibri"/>
        </w:rPr>
        <w:t>но это уже его назначили Учителем</w:t>
      </w:r>
      <w:r>
        <w:rPr>
          <w:rFonts w:eastAsia="Calibri"/>
        </w:rPr>
        <w:t xml:space="preserve">. </w:t>
      </w:r>
      <w:r w:rsidRPr="00BA5E98">
        <w:rPr>
          <w:rFonts w:eastAsia="Calibri"/>
        </w:rPr>
        <w:t>Он получил Посвящение Учителя</w:t>
      </w:r>
      <w:r>
        <w:rPr>
          <w:rFonts w:eastAsia="Calibri"/>
        </w:rPr>
        <w:t xml:space="preserve">, </w:t>
      </w:r>
      <w:r w:rsidRPr="00BA5E98">
        <w:rPr>
          <w:rFonts w:eastAsia="Calibri"/>
        </w:rPr>
        <w:t>мы сами все Учителя</w:t>
      </w:r>
      <w:r>
        <w:rPr>
          <w:rFonts w:eastAsia="Calibri"/>
        </w:rPr>
        <w:t xml:space="preserve">. </w:t>
      </w:r>
      <w:r w:rsidRPr="00BA5E98">
        <w:rPr>
          <w:rFonts w:eastAsia="Calibri"/>
        </w:rPr>
        <w:t>Он получил Посвящение Учителя</w:t>
      </w:r>
      <w:r>
        <w:rPr>
          <w:rFonts w:eastAsia="Calibri"/>
        </w:rPr>
        <w:t xml:space="preserve">. </w:t>
      </w:r>
      <w:r w:rsidRPr="00BA5E98">
        <w:rPr>
          <w:rFonts w:eastAsia="Calibri"/>
        </w:rPr>
        <w:t>В честь кого мы всех называем Учителями и ещё Ипостасями в ИВДИВО?</w:t>
      </w:r>
      <w:r w:rsidR="001F5215">
        <w:rPr>
          <w:rFonts w:eastAsia="Calibri"/>
        </w:rPr>
        <w:t xml:space="preserve"> – </w:t>
      </w:r>
      <w:r w:rsidRPr="00BA5E98">
        <w:rPr>
          <w:rFonts w:eastAsia="Calibri"/>
        </w:rPr>
        <w:t>в честь Христа</w:t>
      </w:r>
      <w:r>
        <w:rPr>
          <w:rFonts w:eastAsia="Calibri"/>
        </w:rPr>
        <w:t>.</w:t>
      </w:r>
    </w:p>
    <w:p w14:paraId="162ADD23" w14:textId="77777777" w:rsidR="001104A1" w:rsidRDefault="001104A1" w:rsidP="0083231D">
      <w:pPr>
        <w:pStyle w:val="affc"/>
        <w:rPr>
          <w:rFonts w:eastAsia="Calibri"/>
        </w:rPr>
      </w:pPr>
      <w:bookmarkStart w:id="551" w:name="_Toc190983367"/>
      <w:r w:rsidRPr="00BA5E98">
        <w:rPr>
          <w:rFonts w:eastAsia="Times New Roman"/>
        </w:rPr>
        <w:t>Вам не хватало образа деятельности Ипостасного тела</w:t>
      </w:r>
      <w:bookmarkEnd w:id="551"/>
    </w:p>
    <w:p w14:paraId="057241CA" w14:textId="77777777" w:rsidR="001104A1" w:rsidRDefault="001104A1" w:rsidP="001104A1">
      <w:pPr>
        <w:ind w:firstLine="426"/>
        <w:rPr>
          <w:rFonts w:eastAsia="Calibri"/>
        </w:rPr>
      </w:pPr>
      <w:r w:rsidRPr="00BA5E98">
        <w:rPr>
          <w:rFonts w:eastAsia="Calibri"/>
        </w:rPr>
        <w:t>Ну и последнее</w:t>
      </w:r>
      <w:r>
        <w:rPr>
          <w:rFonts w:eastAsia="Calibri"/>
        </w:rPr>
        <w:t xml:space="preserve">. </w:t>
      </w:r>
      <w:r w:rsidRPr="00BA5E98">
        <w:rPr>
          <w:rFonts w:eastAsia="Calibri"/>
        </w:rPr>
        <w:t>Вы забываете</w:t>
      </w:r>
      <w:r>
        <w:rPr>
          <w:rFonts w:eastAsia="Calibri"/>
        </w:rPr>
        <w:t xml:space="preserve">, </w:t>
      </w:r>
      <w:r w:rsidRPr="00BA5E98">
        <w:rPr>
          <w:rFonts w:eastAsia="Calibri"/>
        </w:rPr>
        <w:t>что Аватар Синтеза у нас Глава Иерархии Метагалактики</w:t>
      </w:r>
      <w:r>
        <w:rPr>
          <w:rFonts w:eastAsia="Calibri"/>
        </w:rPr>
        <w:t xml:space="preserve">. </w:t>
      </w:r>
      <w:r w:rsidRPr="00BA5E98">
        <w:rPr>
          <w:rFonts w:eastAsia="Calibri"/>
        </w:rPr>
        <w:t>Когда мы начинали</w:t>
      </w:r>
      <w:r>
        <w:rPr>
          <w:rFonts w:eastAsia="Calibri"/>
        </w:rPr>
        <w:t xml:space="preserve">, </w:t>
      </w:r>
      <w:r w:rsidRPr="00BA5E98">
        <w:rPr>
          <w:rFonts w:eastAsia="Calibri"/>
        </w:rPr>
        <w:t>это так называлось</w:t>
      </w:r>
      <w:r>
        <w:rPr>
          <w:rFonts w:eastAsia="Calibri"/>
        </w:rPr>
        <w:t xml:space="preserve">. </w:t>
      </w:r>
      <w:r w:rsidRPr="00BA5E98">
        <w:rPr>
          <w:rFonts w:eastAsia="Calibri"/>
        </w:rPr>
        <w:t>А Главой Иерархии в предыдущей эпохе называли только Христов</w:t>
      </w:r>
      <w:r>
        <w:rPr>
          <w:rFonts w:eastAsia="Calibri"/>
        </w:rPr>
        <w:t>.</w:t>
      </w:r>
    </w:p>
    <w:p w14:paraId="0B52A419" w14:textId="77777777"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во главе традиции Синтеза Глава Иерархии Христос Метагалактики</w:t>
      </w:r>
      <w:r>
        <w:rPr>
          <w:rFonts w:eastAsia="Calibri"/>
        </w:rPr>
        <w:t xml:space="preserve">, </w:t>
      </w:r>
      <w:r w:rsidRPr="00BA5E98">
        <w:rPr>
          <w:rFonts w:eastAsia="Calibri"/>
        </w:rPr>
        <w:t>который на планете называется Аватар Синтеза</w:t>
      </w:r>
      <w:r>
        <w:rPr>
          <w:rFonts w:eastAsia="Calibri"/>
        </w:rPr>
        <w:t xml:space="preserve">, </w:t>
      </w:r>
      <w:r w:rsidRPr="00BA5E98">
        <w:rPr>
          <w:rFonts w:eastAsia="Calibri"/>
        </w:rPr>
        <w:t>потому что он несёт методику Синтеза</w:t>
      </w:r>
      <w:r>
        <w:rPr>
          <w:rFonts w:eastAsia="Calibri"/>
        </w:rPr>
        <w:t xml:space="preserve">. </w:t>
      </w:r>
      <w:r w:rsidRPr="00BA5E98">
        <w:rPr>
          <w:rFonts w:eastAsia="Calibri"/>
        </w:rPr>
        <w:t>Так что вообще-то мы от Христа Метагалактики начинали работать</w:t>
      </w:r>
      <w:r>
        <w:rPr>
          <w:rFonts w:eastAsia="Calibri"/>
        </w:rPr>
        <w:t xml:space="preserve">. </w:t>
      </w:r>
      <w:r w:rsidRPr="00BA5E98">
        <w:rPr>
          <w:rFonts w:eastAsia="Calibri"/>
        </w:rPr>
        <w:t>Он</w:t>
      </w:r>
      <w:r>
        <w:rPr>
          <w:rFonts w:eastAsia="Calibri"/>
        </w:rPr>
        <w:t xml:space="preserve">, </w:t>
      </w:r>
      <w:r w:rsidRPr="00BA5E98">
        <w:rPr>
          <w:rFonts w:eastAsia="Calibri"/>
        </w:rPr>
        <w:t>конечно</w:t>
      </w:r>
      <w:r>
        <w:rPr>
          <w:rFonts w:eastAsia="Calibri"/>
        </w:rPr>
        <w:t xml:space="preserve">, </w:t>
      </w:r>
      <w:r w:rsidRPr="00BA5E98">
        <w:rPr>
          <w:rFonts w:eastAsia="Calibri"/>
        </w:rPr>
        <w:t>сейчас Аватар-Ипостась</w:t>
      </w:r>
      <w:r>
        <w:rPr>
          <w:rFonts w:eastAsia="Calibri"/>
        </w:rPr>
        <w:t xml:space="preserve">, </w:t>
      </w:r>
      <w:r w:rsidRPr="00BA5E98">
        <w:rPr>
          <w:rFonts w:eastAsia="Calibri"/>
        </w:rPr>
        <w:t>но это не отменяет проблемы</w:t>
      </w:r>
      <w:r>
        <w:rPr>
          <w:rFonts w:eastAsia="Calibri"/>
        </w:rPr>
        <w:t xml:space="preserve">, </w:t>
      </w:r>
      <w:r w:rsidRPr="00BA5E98">
        <w:rPr>
          <w:rFonts w:eastAsia="Calibri"/>
        </w:rPr>
        <w:t>что у него звание Христа в предыдущей эпохе сохраняется</w:t>
      </w:r>
      <w:r>
        <w:rPr>
          <w:rFonts w:eastAsia="Calibri"/>
        </w:rPr>
        <w:t>.</w:t>
      </w:r>
    </w:p>
    <w:p w14:paraId="7C6E1205" w14:textId="4DC4D346" w:rsidR="001104A1"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как некоторые из вас зависли</w:t>
      </w:r>
      <w:r>
        <w:rPr>
          <w:rFonts w:eastAsia="Calibri"/>
        </w:rPr>
        <w:t xml:space="preserve">, </w:t>
      </w:r>
      <w:r w:rsidRPr="00BA5E98">
        <w:rPr>
          <w:rFonts w:eastAsia="Calibri"/>
        </w:rPr>
        <w:t>вы забыли эту информацию? Напоминаю</w:t>
      </w:r>
      <w:r>
        <w:rPr>
          <w:rFonts w:eastAsia="Calibri"/>
        </w:rPr>
        <w:t xml:space="preserve">, </w:t>
      </w:r>
      <w:r w:rsidRPr="00BA5E98">
        <w:rPr>
          <w:rFonts w:eastAsia="Calibri"/>
        </w:rPr>
        <w:t>мы работаем от Христа Метагалактики</w:t>
      </w:r>
      <w:r w:rsidR="001F5215">
        <w:rPr>
          <w:rFonts w:eastAsia="Calibri"/>
        </w:rPr>
        <w:t xml:space="preserve"> – </w:t>
      </w:r>
      <w:r w:rsidRPr="00BA5E98">
        <w:rPr>
          <w:rFonts w:eastAsia="Calibri"/>
        </w:rPr>
        <w:t>Аватара Синтеза</w:t>
      </w:r>
      <w:r>
        <w:rPr>
          <w:rFonts w:eastAsia="Calibri"/>
        </w:rPr>
        <w:t xml:space="preserve">, </w:t>
      </w:r>
      <w:r w:rsidRPr="00BA5E98">
        <w:rPr>
          <w:rFonts w:eastAsia="Calibri"/>
        </w:rPr>
        <w:t>Главы Иерархии Метагалактики предыдущей эпохи</w:t>
      </w:r>
      <w:r>
        <w:rPr>
          <w:rFonts w:eastAsia="Calibri"/>
        </w:rPr>
        <w:t xml:space="preserve">. </w:t>
      </w:r>
      <w:r w:rsidRPr="00BA5E98">
        <w:rPr>
          <w:rFonts w:eastAsia="Calibri"/>
        </w:rPr>
        <w:t>Ну и что?</w:t>
      </w:r>
    </w:p>
    <w:p w14:paraId="25B639D6" w14:textId="3716FFDE"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Главой Иерархии сейчас является Дарий</w:t>
      </w:r>
      <w:r w:rsidR="001F5215">
        <w:rPr>
          <w:rFonts w:eastAsia="Calibri"/>
        </w:rPr>
        <w:t xml:space="preserve"> – </w:t>
      </w:r>
      <w:r w:rsidRPr="00BA5E98">
        <w:rPr>
          <w:rFonts w:eastAsia="Calibri"/>
        </w:rPr>
        <w:t>один из Аватаров Синтеза</w:t>
      </w:r>
      <w:r>
        <w:rPr>
          <w:rFonts w:eastAsia="Calibri"/>
        </w:rPr>
        <w:t xml:space="preserve">, </w:t>
      </w:r>
      <w:r w:rsidRPr="00BA5E98">
        <w:rPr>
          <w:rFonts w:eastAsia="Calibri"/>
        </w:rPr>
        <w:t>Христос ему передал и пошёл дальше</w:t>
      </w:r>
      <w:r>
        <w:rPr>
          <w:rFonts w:eastAsia="Calibri"/>
        </w:rPr>
        <w:t xml:space="preserve">. </w:t>
      </w:r>
      <w:r w:rsidRPr="00BA5E98">
        <w:rPr>
          <w:rFonts w:eastAsia="Calibri"/>
        </w:rPr>
        <w:t>Нормально</w:t>
      </w:r>
      <w:r>
        <w:rPr>
          <w:rFonts w:eastAsia="Calibri"/>
        </w:rPr>
        <w:t xml:space="preserve">, </w:t>
      </w:r>
      <w:r w:rsidRPr="00BA5E98">
        <w:rPr>
          <w:rFonts w:eastAsia="Calibri"/>
        </w:rPr>
        <w:t>только это уже Глава Иерархии аж Октавы Бытия и всех Метагалактик</w:t>
      </w:r>
      <w:r>
        <w:rPr>
          <w:rFonts w:eastAsia="Calibri"/>
        </w:rPr>
        <w:t xml:space="preserve">. </w:t>
      </w:r>
      <w:r w:rsidRPr="00BA5E98">
        <w:rPr>
          <w:rFonts w:eastAsia="Calibri"/>
        </w:rPr>
        <w:t>Так скромненько чуть-чуть</w:t>
      </w:r>
      <w:r>
        <w:rPr>
          <w:rFonts w:eastAsia="Calibri"/>
        </w:rPr>
        <w:t xml:space="preserve">. </w:t>
      </w:r>
      <w:r w:rsidRPr="00BA5E98">
        <w:rPr>
          <w:rFonts w:eastAsia="Calibri"/>
        </w:rPr>
        <w:t>И у них как раз Поядающий Огонь</w:t>
      </w:r>
      <w:r>
        <w:rPr>
          <w:rFonts w:eastAsia="Calibri"/>
        </w:rPr>
        <w:t xml:space="preserve">. </w:t>
      </w:r>
      <w:r w:rsidRPr="00BA5E98">
        <w:rPr>
          <w:rFonts w:eastAsia="Calibri"/>
        </w:rPr>
        <w:t>В общем</w:t>
      </w:r>
      <w:r>
        <w:rPr>
          <w:rFonts w:eastAsia="Calibri"/>
        </w:rPr>
        <w:t xml:space="preserve">, </w:t>
      </w:r>
      <w:r w:rsidRPr="00BA5E98">
        <w:rPr>
          <w:rFonts w:eastAsia="Calibri"/>
        </w:rPr>
        <w:t>если кто не против или против</w:t>
      </w:r>
      <w:r>
        <w:rPr>
          <w:rFonts w:eastAsia="Calibri"/>
        </w:rPr>
        <w:t xml:space="preserve">, </w:t>
      </w:r>
      <w:r w:rsidRPr="00BA5E98">
        <w:rPr>
          <w:rFonts w:eastAsia="Calibri"/>
        </w:rPr>
        <w:t>мы объясним Поядающим Огнём</w:t>
      </w:r>
      <w:r>
        <w:rPr>
          <w:rFonts w:eastAsia="Calibri"/>
        </w:rPr>
        <w:t xml:space="preserve">, </w:t>
      </w:r>
      <w:r w:rsidRPr="00BA5E98">
        <w:rPr>
          <w:rFonts w:eastAsia="Calibri"/>
        </w:rPr>
        <w:t>чтоб правильно с Иерархией общались</w:t>
      </w:r>
      <w:r>
        <w:rPr>
          <w:rFonts w:eastAsia="Calibri"/>
        </w:rPr>
        <w:t xml:space="preserve">. </w:t>
      </w:r>
      <w:r w:rsidRPr="00BA5E98">
        <w:rPr>
          <w:rFonts w:eastAsia="Calibri"/>
        </w:rPr>
        <w:t>Всё нормально</w:t>
      </w:r>
      <w:r>
        <w:rPr>
          <w:rFonts w:eastAsia="Calibri"/>
        </w:rPr>
        <w:t>.</w:t>
      </w:r>
    </w:p>
    <w:p w14:paraId="5AD58F7F" w14:textId="77777777" w:rsidR="001104A1" w:rsidRDefault="001104A1" w:rsidP="001104A1">
      <w:pPr>
        <w:ind w:firstLine="426"/>
        <w:rPr>
          <w:rFonts w:eastAsia="Calibri"/>
        </w:rPr>
      </w:pPr>
      <w:r w:rsidRPr="00BA5E98">
        <w:rPr>
          <w:rFonts w:eastAsia="Calibri"/>
        </w:rPr>
        <w:t>Вот так вот</w:t>
      </w:r>
      <w:r>
        <w:rPr>
          <w:rFonts w:eastAsia="Calibri"/>
        </w:rPr>
        <w:t xml:space="preserve">, </w:t>
      </w:r>
      <w:r w:rsidRPr="00BA5E98">
        <w:rPr>
          <w:rFonts w:eastAsia="Calibri"/>
        </w:rPr>
        <w:t>если подумать</w:t>
      </w:r>
      <w:r>
        <w:rPr>
          <w:rFonts w:eastAsia="Calibri"/>
        </w:rPr>
        <w:t xml:space="preserve">, </w:t>
      </w:r>
      <w:r w:rsidRPr="00BA5E98">
        <w:rPr>
          <w:rFonts w:eastAsia="Calibri"/>
        </w:rPr>
        <w:t>у нас совсем другой взгляд сложится</w:t>
      </w:r>
      <w:r>
        <w:rPr>
          <w:rFonts w:eastAsia="Calibri"/>
        </w:rPr>
        <w:t>.</w:t>
      </w:r>
    </w:p>
    <w:p w14:paraId="4DEEE349" w14:textId="77777777" w:rsidR="001104A1" w:rsidRDefault="001104A1" w:rsidP="001104A1">
      <w:pPr>
        <w:ind w:firstLine="426"/>
        <w:rPr>
          <w:rFonts w:eastAsia="Calibri"/>
        </w:rPr>
      </w:pPr>
      <w:r w:rsidRPr="00BA5E98">
        <w:rPr>
          <w:rFonts w:eastAsia="Calibri"/>
        </w:rPr>
        <w:t>Вам не хватало образа деятельности Ипостасного тела</w:t>
      </w:r>
      <w:r>
        <w:rPr>
          <w:rFonts w:eastAsia="Calibri"/>
        </w:rPr>
        <w:t xml:space="preserve">, </w:t>
      </w:r>
      <w:r w:rsidRPr="00BA5E98">
        <w:rPr>
          <w:rFonts w:eastAsia="Calibri"/>
        </w:rPr>
        <w:t>даже Метагалактическому Центру</w:t>
      </w:r>
      <w:r>
        <w:rPr>
          <w:rFonts w:eastAsia="Calibri"/>
        </w:rPr>
        <w:t xml:space="preserve">, </w:t>
      </w:r>
      <w:r w:rsidRPr="00BA5E98">
        <w:rPr>
          <w:rFonts w:eastAsia="Calibri"/>
        </w:rPr>
        <w:t>который мы сейчас будем разбирать</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мы это разбираем</w:t>
      </w:r>
      <w:r>
        <w:rPr>
          <w:rFonts w:eastAsia="Calibri"/>
        </w:rPr>
        <w:t xml:space="preserve">, </w:t>
      </w:r>
      <w:r w:rsidRPr="00BA5E98">
        <w:rPr>
          <w:rFonts w:eastAsia="Calibri"/>
        </w:rPr>
        <w:t>представьте</w:t>
      </w:r>
      <w:r>
        <w:rPr>
          <w:rFonts w:eastAsia="Calibri"/>
        </w:rPr>
        <w:t xml:space="preserve">, </w:t>
      </w:r>
      <w:r w:rsidRPr="00BA5E98">
        <w:rPr>
          <w:rFonts w:eastAsia="Calibri"/>
        </w:rPr>
        <w:t>что это</w:t>
      </w:r>
      <w:r>
        <w:rPr>
          <w:rFonts w:eastAsia="Calibri"/>
        </w:rPr>
        <w:t xml:space="preserve">, </w:t>
      </w:r>
      <w:r w:rsidRPr="00BA5E98">
        <w:rPr>
          <w:rFonts w:eastAsia="Calibri"/>
        </w:rPr>
        <w:t>я на другом языке скажу</w:t>
      </w:r>
      <w:r>
        <w:rPr>
          <w:rFonts w:eastAsia="Calibri"/>
        </w:rPr>
        <w:t xml:space="preserve">, </w:t>
      </w:r>
      <w:r w:rsidRPr="00BA5E98">
        <w:rPr>
          <w:rFonts w:eastAsia="Calibri"/>
        </w:rPr>
        <w:t>что это Имперские методики разные</w:t>
      </w:r>
      <w:r>
        <w:rPr>
          <w:rFonts w:eastAsia="Calibri"/>
        </w:rPr>
        <w:t>.</w:t>
      </w:r>
    </w:p>
    <w:p w14:paraId="609253CA" w14:textId="4D8C2244" w:rsidR="001104A1" w:rsidRDefault="001104A1" w:rsidP="001104A1">
      <w:pPr>
        <w:ind w:firstLine="426"/>
        <w:rPr>
          <w:rFonts w:eastAsia="Calibri"/>
        </w:rPr>
      </w:pPr>
      <w:r w:rsidRPr="00BA5E98">
        <w:rPr>
          <w:rFonts w:eastAsia="Calibri"/>
        </w:rPr>
        <w:t>Буддическая</w:t>
      </w:r>
      <w:r>
        <w:rPr>
          <w:rFonts w:eastAsia="Calibri"/>
        </w:rPr>
        <w:t xml:space="preserve">, </w:t>
      </w:r>
      <w:r w:rsidRPr="00BA5E98">
        <w:rPr>
          <w:rFonts w:eastAsia="Calibri"/>
        </w:rPr>
        <w:t>иудейская</w:t>
      </w:r>
      <w:r>
        <w:rPr>
          <w:rFonts w:eastAsia="Calibri"/>
        </w:rPr>
        <w:t xml:space="preserve">, </w:t>
      </w:r>
      <w:r w:rsidRPr="00BA5E98">
        <w:rPr>
          <w:rFonts w:eastAsia="Calibri"/>
        </w:rPr>
        <w:t>индуистская</w:t>
      </w:r>
      <w:r>
        <w:rPr>
          <w:rFonts w:eastAsia="Calibri"/>
        </w:rPr>
        <w:t xml:space="preserve">, </w:t>
      </w:r>
      <w:r w:rsidRPr="00BA5E98">
        <w:rPr>
          <w:rFonts w:eastAsia="Calibri"/>
        </w:rPr>
        <w:t>христианская</w:t>
      </w:r>
      <w:r w:rsidR="001F5215">
        <w:rPr>
          <w:rFonts w:eastAsia="Calibri"/>
        </w:rPr>
        <w:t xml:space="preserve"> – </w:t>
      </w:r>
      <w:r w:rsidRPr="00BA5E98">
        <w:rPr>
          <w:rFonts w:eastAsia="Calibri"/>
        </w:rPr>
        <w:t>это разные методики восхождения к Отцу</w:t>
      </w:r>
      <w:r>
        <w:rPr>
          <w:rFonts w:eastAsia="Calibri"/>
        </w:rPr>
        <w:t xml:space="preserve">. </w:t>
      </w:r>
      <w:r w:rsidRPr="00BA5E98">
        <w:rPr>
          <w:rFonts w:eastAsia="Calibri"/>
        </w:rPr>
        <w:t>Причём</w:t>
      </w:r>
      <w:r>
        <w:rPr>
          <w:rFonts w:eastAsia="Calibri"/>
        </w:rPr>
        <w:t xml:space="preserve">, </w:t>
      </w:r>
      <w:r w:rsidRPr="00BA5E98">
        <w:rPr>
          <w:rFonts w:eastAsia="Calibri"/>
        </w:rPr>
        <w:t>внимание</w:t>
      </w:r>
      <w:r>
        <w:rPr>
          <w:rFonts w:eastAsia="Calibri"/>
        </w:rPr>
        <w:t xml:space="preserve">, </w:t>
      </w:r>
      <w:r w:rsidRPr="00BA5E98">
        <w:rPr>
          <w:rFonts w:eastAsia="Calibri"/>
        </w:rPr>
        <w:t>это методики одной Части</w:t>
      </w:r>
      <w:r>
        <w:rPr>
          <w:rFonts w:eastAsia="Calibri"/>
        </w:rPr>
        <w:t>.</w:t>
      </w:r>
    </w:p>
    <w:p w14:paraId="68A55847" w14:textId="148D1521" w:rsidR="001104A1" w:rsidRDefault="001104A1" w:rsidP="001104A1">
      <w:pPr>
        <w:ind w:firstLine="426"/>
        <w:rPr>
          <w:rFonts w:eastAsia="Calibri"/>
        </w:rPr>
      </w:pPr>
      <w:r w:rsidRPr="00BA5E98">
        <w:rPr>
          <w:rFonts w:eastAsia="Calibri"/>
        </w:rPr>
        <w:t>Христос</w:t>
      </w:r>
      <w:r w:rsidR="001F5215">
        <w:rPr>
          <w:rFonts w:eastAsia="Calibri"/>
        </w:rPr>
        <w:t xml:space="preserve"> – </w:t>
      </w:r>
      <w:r w:rsidRPr="00BA5E98">
        <w:rPr>
          <w:rFonts w:eastAsia="Calibri"/>
        </w:rPr>
        <w:t>Душа</w:t>
      </w:r>
      <w:r>
        <w:rPr>
          <w:rFonts w:eastAsia="Calibri"/>
        </w:rPr>
        <w:t>,</w:t>
      </w:r>
    </w:p>
    <w:p w14:paraId="2A388B37" w14:textId="0424023A" w:rsidR="001104A1" w:rsidRDefault="001104A1" w:rsidP="001104A1">
      <w:pPr>
        <w:ind w:firstLine="426"/>
        <w:rPr>
          <w:rFonts w:eastAsia="Calibri"/>
        </w:rPr>
      </w:pPr>
      <w:r w:rsidRPr="00BA5E98">
        <w:rPr>
          <w:rFonts w:eastAsia="Calibri"/>
        </w:rPr>
        <w:t>Будда</w:t>
      </w:r>
      <w:r w:rsidR="001F5215">
        <w:rPr>
          <w:rFonts w:eastAsia="Calibri"/>
        </w:rPr>
        <w:t xml:space="preserve"> – </w:t>
      </w:r>
      <w:r w:rsidRPr="00BA5E98">
        <w:rPr>
          <w:rFonts w:eastAsia="Calibri"/>
        </w:rPr>
        <w:t>Сознание</w:t>
      </w:r>
      <w:r>
        <w:rPr>
          <w:rFonts w:eastAsia="Calibri"/>
        </w:rPr>
        <w:t>,</w:t>
      </w:r>
    </w:p>
    <w:p w14:paraId="56417447" w14:textId="72CC4F09" w:rsidR="001104A1" w:rsidRDefault="001104A1" w:rsidP="001104A1">
      <w:pPr>
        <w:ind w:firstLine="426"/>
        <w:rPr>
          <w:rFonts w:eastAsia="Calibri"/>
        </w:rPr>
      </w:pPr>
      <w:r w:rsidRPr="00BA5E98">
        <w:rPr>
          <w:rFonts w:eastAsia="Calibri"/>
        </w:rPr>
        <w:t>мусульмане</w:t>
      </w:r>
      <w:r w:rsidR="001F5215">
        <w:rPr>
          <w:rFonts w:eastAsia="Calibri"/>
        </w:rPr>
        <w:t xml:space="preserve"> – </w:t>
      </w:r>
      <w:r w:rsidRPr="00BA5E98">
        <w:rPr>
          <w:rFonts w:eastAsia="Calibri"/>
        </w:rPr>
        <w:t>Сердце</w:t>
      </w:r>
      <w:r>
        <w:rPr>
          <w:rFonts w:eastAsia="Calibri"/>
        </w:rPr>
        <w:t>,</w:t>
      </w:r>
    </w:p>
    <w:p w14:paraId="2816A395" w14:textId="7ACC89C0" w:rsidR="001104A1" w:rsidRDefault="001104A1" w:rsidP="001104A1">
      <w:pPr>
        <w:ind w:firstLine="426"/>
        <w:rPr>
          <w:rFonts w:eastAsia="Calibri"/>
        </w:rPr>
      </w:pPr>
      <w:r w:rsidRPr="00BA5E98">
        <w:rPr>
          <w:rFonts w:eastAsia="Calibri"/>
        </w:rPr>
        <w:t>иудеи</w:t>
      </w:r>
      <w:r w:rsidR="001F5215">
        <w:rPr>
          <w:rFonts w:eastAsia="Calibri"/>
        </w:rPr>
        <w:t xml:space="preserve"> – </w:t>
      </w:r>
      <w:r w:rsidRPr="00BA5E98">
        <w:rPr>
          <w:rFonts w:eastAsia="Calibri"/>
        </w:rPr>
        <w:t>Разум</w:t>
      </w:r>
      <w:r>
        <w:rPr>
          <w:rFonts w:eastAsia="Calibri"/>
        </w:rPr>
        <w:t>,</w:t>
      </w:r>
    </w:p>
    <w:p w14:paraId="078E522A" w14:textId="50A8D52E" w:rsidR="001104A1" w:rsidRDefault="001104A1" w:rsidP="001104A1">
      <w:pPr>
        <w:ind w:firstLine="426"/>
        <w:rPr>
          <w:rFonts w:eastAsia="Calibri"/>
        </w:rPr>
      </w:pPr>
      <w:r w:rsidRPr="00BA5E98">
        <w:rPr>
          <w:rFonts w:eastAsia="Calibri"/>
        </w:rPr>
        <w:t>индуисты</w:t>
      </w:r>
      <w:r w:rsidR="001F5215">
        <w:rPr>
          <w:rFonts w:eastAsia="Calibri"/>
        </w:rPr>
        <w:t xml:space="preserve"> – </w:t>
      </w:r>
      <w:r w:rsidRPr="00BA5E98">
        <w:rPr>
          <w:rFonts w:eastAsia="Calibri"/>
        </w:rPr>
        <w:t>Тело</w:t>
      </w:r>
      <w:r>
        <w:rPr>
          <w:rFonts w:eastAsia="Calibri"/>
        </w:rPr>
        <w:t>.</w:t>
      </w:r>
    </w:p>
    <w:p w14:paraId="79F2D039" w14:textId="46BC3A17" w:rsidR="001104A1" w:rsidRDefault="001104A1" w:rsidP="001104A1">
      <w:pPr>
        <w:ind w:firstLine="426"/>
        <w:rPr>
          <w:rFonts w:eastAsia="Calibri"/>
        </w:rPr>
      </w:pPr>
      <w:r w:rsidRPr="00BA5E98">
        <w:rPr>
          <w:rFonts w:eastAsia="Calibri"/>
        </w:rPr>
        <w:t>Поэтому в болливудах индийских всё о теле</w:t>
      </w:r>
      <w:r>
        <w:rPr>
          <w:rFonts w:eastAsia="Calibri"/>
        </w:rPr>
        <w:t xml:space="preserve">, </w:t>
      </w:r>
      <w:r w:rsidRPr="00BA5E98">
        <w:rPr>
          <w:rFonts w:eastAsia="Calibri"/>
        </w:rPr>
        <w:t>всё о теле</w:t>
      </w:r>
      <w:r>
        <w:rPr>
          <w:rFonts w:eastAsia="Calibri"/>
        </w:rPr>
        <w:t xml:space="preserve">, </w:t>
      </w:r>
      <w:r w:rsidRPr="00BA5E98">
        <w:rPr>
          <w:rFonts w:eastAsia="Calibri"/>
        </w:rPr>
        <w:t>о танцах</w:t>
      </w:r>
      <w:r>
        <w:rPr>
          <w:rFonts w:eastAsia="Calibri"/>
        </w:rPr>
        <w:t xml:space="preserve">, </w:t>
      </w:r>
      <w:r w:rsidRPr="00BA5E98">
        <w:rPr>
          <w:rFonts w:eastAsia="Calibri"/>
        </w:rPr>
        <w:t>о песнях</w:t>
      </w:r>
      <w:r w:rsidR="001F5215">
        <w:rPr>
          <w:rFonts w:eastAsia="Calibri"/>
        </w:rPr>
        <w:t xml:space="preserve"> – </w:t>
      </w:r>
      <w:r w:rsidRPr="00BA5E98">
        <w:rPr>
          <w:rFonts w:eastAsia="Calibri"/>
        </w:rPr>
        <w:t>о теле</w:t>
      </w:r>
      <w:r>
        <w:rPr>
          <w:rFonts w:eastAsia="Calibri"/>
        </w:rPr>
        <w:t xml:space="preserve">. </w:t>
      </w:r>
      <w:r w:rsidRPr="00BA5E98">
        <w:rPr>
          <w:rFonts w:eastAsia="Calibri"/>
        </w:rPr>
        <w:t>Это индуистская традиция телесного развития</w:t>
      </w:r>
      <w:r>
        <w:rPr>
          <w:rFonts w:eastAsia="Calibri"/>
        </w:rPr>
        <w:t>.</w:t>
      </w:r>
    </w:p>
    <w:p w14:paraId="732B1909" w14:textId="472437A1" w:rsidR="001104A1" w:rsidRDefault="001104A1" w:rsidP="001104A1">
      <w:pPr>
        <w:ind w:firstLine="426"/>
        <w:rPr>
          <w:rFonts w:eastAsia="Calibri"/>
        </w:rPr>
      </w:pPr>
      <w:r w:rsidRPr="00BA5E98">
        <w:rPr>
          <w:rFonts w:eastAsia="Calibri"/>
        </w:rPr>
        <w:t>Как только мы вот так сложим</w:t>
      </w:r>
      <w:r>
        <w:rPr>
          <w:rFonts w:eastAsia="Calibri"/>
        </w:rPr>
        <w:t xml:space="preserve">, </w:t>
      </w:r>
      <w:r w:rsidRPr="00BA5E98">
        <w:rPr>
          <w:rFonts w:eastAsia="Calibri"/>
        </w:rPr>
        <w:t>сразу увидим</w:t>
      </w:r>
      <w:r>
        <w:rPr>
          <w:rFonts w:eastAsia="Calibri"/>
        </w:rPr>
        <w:t xml:space="preserve">, </w:t>
      </w:r>
      <w:r w:rsidRPr="00BA5E98">
        <w:rPr>
          <w:rFonts w:eastAsia="Calibri"/>
        </w:rPr>
        <w:t>что одна традиция</w:t>
      </w:r>
      <w:r w:rsidR="001F5215">
        <w:rPr>
          <w:rFonts w:eastAsia="Calibri"/>
        </w:rPr>
        <w:t xml:space="preserve"> – </w:t>
      </w:r>
      <w:r w:rsidRPr="00BA5E98">
        <w:rPr>
          <w:rFonts w:eastAsia="Calibri"/>
        </w:rPr>
        <w:t>одна Часть</w:t>
      </w:r>
      <w:r>
        <w:rPr>
          <w:rFonts w:eastAsia="Calibri"/>
        </w:rPr>
        <w:t xml:space="preserve">. </w:t>
      </w:r>
      <w:r w:rsidRPr="00BA5E98">
        <w:rPr>
          <w:rFonts w:eastAsia="Calibri"/>
        </w:rPr>
        <w:t>А у нас их 256</w:t>
      </w:r>
      <w:r>
        <w:rPr>
          <w:rFonts w:eastAsia="Calibri"/>
        </w:rPr>
        <w:t xml:space="preserve">, </w:t>
      </w:r>
      <w:r w:rsidRPr="00BA5E98">
        <w:rPr>
          <w:rFonts w:eastAsia="Calibri"/>
        </w:rPr>
        <w:t>а 256 традиций на планете отсутствуют</w:t>
      </w:r>
      <w:r w:rsidR="001F5215">
        <w:rPr>
          <w:rFonts w:eastAsia="Calibri"/>
        </w:rPr>
        <w:t xml:space="preserve"> – </w:t>
      </w:r>
      <w:r w:rsidRPr="00BA5E98">
        <w:rPr>
          <w:rFonts w:eastAsia="Calibri"/>
        </w:rPr>
        <w:t>мы богаче</w:t>
      </w:r>
      <w:r>
        <w:rPr>
          <w:rFonts w:eastAsia="Calibri"/>
        </w:rPr>
        <w:t>.</w:t>
      </w:r>
    </w:p>
    <w:p w14:paraId="576C51B3" w14:textId="77777777" w:rsidR="001104A1" w:rsidRPr="00BA5E98" w:rsidRDefault="001104A1" w:rsidP="001104A1">
      <w:pPr>
        <w:ind w:firstLine="426"/>
        <w:rPr>
          <w:rFonts w:eastAsia="Calibri"/>
        </w:rPr>
      </w:pPr>
      <w:r w:rsidRPr="00BA5E98">
        <w:rPr>
          <w:rFonts w:eastAsia="Calibri"/>
        </w:rPr>
        <w:t>у нас весь буддизм помещается в Сознании</w:t>
      </w:r>
    </w:p>
    <w:p w14:paraId="71871B5D" w14:textId="77777777" w:rsidR="001104A1" w:rsidRPr="00BA5E98" w:rsidRDefault="001104A1" w:rsidP="001104A1">
      <w:pPr>
        <w:ind w:firstLine="426"/>
        <w:rPr>
          <w:rFonts w:eastAsia="Calibri"/>
        </w:rPr>
      </w:pPr>
      <w:r w:rsidRPr="00BA5E98">
        <w:rPr>
          <w:rFonts w:eastAsia="Calibri"/>
        </w:rPr>
        <w:t>всё христианство помещается в Душу</w:t>
      </w:r>
    </w:p>
    <w:p w14:paraId="6731A8BB" w14:textId="77777777" w:rsidR="001104A1" w:rsidRPr="00BA5E98" w:rsidRDefault="001104A1" w:rsidP="001104A1">
      <w:pPr>
        <w:ind w:firstLine="426"/>
        <w:rPr>
          <w:rFonts w:eastAsia="Calibri"/>
        </w:rPr>
      </w:pPr>
      <w:r w:rsidRPr="00BA5E98">
        <w:rPr>
          <w:rFonts w:eastAsia="Calibri"/>
        </w:rPr>
        <w:t>весь иудаизм помещается в Разум</w:t>
      </w:r>
    </w:p>
    <w:p w14:paraId="77230823" w14:textId="77777777" w:rsidR="001104A1" w:rsidRPr="00BA5E98" w:rsidRDefault="001104A1" w:rsidP="001104A1">
      <w:pPr>
        <w:ind w:firstLine="426"/>
        <w:rPr>
          <w:rFonts w:eastAsia="Calibri"/>
        </w:rPr>
      </w:pPr>
      <w:r w:rsidRPr="00BA5E98">
        <w:rPr>
          <w:rFonts w:eastAsia="Calibri"/>
        </w:rPr>
        <w:t>весь индуизм помещается в Тело</w:t>
      </w:r>
    </w:p>
    <w:p w14:paraId="15FC30BC" w14:textId="5D647C10" w:rsidR="001104A1" w:rsidRDefault="001104A1" w:rsidP="001104A1">
      <w:pPr>
        <w:ind w:firstLine="426"/>
        <w:rPr>
          <w:rFonts w:eastAsia="Calibri"/>
        </w:rPr>
      </w:pPr>
      <w:r w:rsidRPr="00BA5E98">
        <w:rPr>
          <w:rFonts w:eastAsia="Calibri"/>
        </w:rPr>
        <w:lastRenderedPageBreak/>
        <w:t>А тут анекдот</w:t>
      </w:r>
      <w:r>
        <w:rPr>
          <w:rFonts w:eastAsia="Calibri"/>
        </w:rPr>
        <w:t xml:space="preserve">, </w:t>
      </w:r>
      <w:r w:rsidRPr="00BA5E98">
        <w:rPr>
          <w:rFonts w:eastAsia="Calibri"/>
        </w:rPr>
        <w:t>в какое из них? По твоей иерархической подготовке: если шудра</w:t>
      </w:r>
      <w:r>
        <w:rPr>
          <w:rFonts w:eastAsia="Calibri"/>
        </w:rPr>
        <w:t xml:space="preserve">, </w:t>
      </w:r>
      <w:r w:rsidRPr="00BA5E98">
        <w:rPr>
          <w:rFonts w:eastAsia="Calibri"/>
        </w:rPr>
        <w:t>то в нижайшее</w:t>
      </w:r>
      <w:r>
        <w:rPr>
          <w:rFonts w:eastAsia="Calibri"/>
        </w:rPr>
        <w:t xml:space="preserve">, </w:t>
      </w:r>
      <w:r w:rsidRPr="00BA5E98">
        <w:rPr>
          <w:rFonts w:eastAsia="Calibri"/>
        </w:rPr>
        <w:t>шучу</w:t>
      </w:r>
      <w:r>
        <w:rPr>
          <w:rFonts w:eastAsia="Calibri"/>
        </w:rPr>
        <w:t xml:space="preserve">, </w:t>
      </w:r>
      <w:r w:rsidRPr="00BA5E98">
        <w:rPr>
          <w:rFonts w:eastAsia="Calibri"/>
        </w:rPr>
        <w:t>но в одно из них</w:t>
      </w:r>
      <w:r>
        <w:rPr>
          <w:rFonts w:eastAsia="Calibri"/>
        </w:rPr>
        <w:t xml:space="preserve">. </w:t>
      </w:r>
      <w:r w:rsidRPr="00BA5E98">
        <w:rPr>
          <w:rFonts w:eastAsia="Calibri"/>
        </w:rPr>
        <w:t>Поставь в Метафизическое</w:t>
      </w:r>
      <w:r>
        <w:rPr>
          <w:rFonts w:eastAsia="Calibri"/>
        </w:rPr>
        <w:t xml:space="preserve">, </w:t>
      </w:r>
      <w:r w:rsidRPr="00BA5E98">
        <w:rPr>
          <w:rFonts w:eastAsia="Calibri"/>
        </w:rPr>
        <w:t>чтобы не было высоко</w:t>
      </w:r>
      <w:r>
        <w:rPr>
          <w:rFonts w:eastAsia="Calibri"/>
        </w:rPr>
        <w:t xml:space="preserve">, </w:t>
      </w:r>
      <w:r w:rsidRPr="00BA5E98">
        <w:rPr>
          <w:rFonts w:eastAsia="Calibri"/>
        </w:rPr>
        <w:t>и они не мучились</w:t>
      </w:r>
      <w:r>
        <w:rPr>
          <w:rFonts w:eastAsia="Calibri"/>
        </w:rPr>
        <w:t xml:space="preserve">. </w:t>
      </w:r>
      <w:r w:rsidRPr="00BA5E98">
        <w:rPr>
          <w:rFonts w:eastAsia="Calibri"/>
        </w:rPr>
        <w:t>На физику ставишь</w:t>
      </w:r>
      <w:r>
        <w:rPr>
          <w:rFonts w:eastAsia="Calibri"/>
        </w:rPr>
        <w:t xml:space="preserve">, </w:t>
      </w:r>
      <w:r w:rsidRPr="00BA5E98">
        <w:rPr>
          <w:rFonts w:eastAsia="Calibri"/>
        </w:rPr>
        <w:t>они прямо аж! А есть Физическое Метагалактическое тело</w:t>
      </w:r>
      <w:r>
        <w:rPr>
          <w:rFonts w:eastAsia="Calibri"/>
        </w:rPr>
        <w:t xml:space="preserve">. </w:t>
      </w:r>
      <w:r w:rsidRPr="00BA5E98">
        <w:rPr>
          <w:rFonts w:eastAsia="Calibri"/>
        </w:rPr>
        <w:t>Метафизическое</w:t>
      </w:r>
      <w:r>
        <w:rPr>
          <w:rFonts w:eastAsia="Calibri"/>
        </w:rPr>
        <w:t xml:space="preserve">, </w:t>
      </w:r>
      <w:r w:rsidRPr="00BA5E98">
        <w:rPr>
          <w:rFonts w:eastAsia="Calibri"/>
        </w:rPr>
        <w:t>как говорится</w:t>
      </w:r>
      <w:r w:rsidR="001F5215">
        <w:rPr>
          <w:rFonts w:eastAsia="Calibri"/>
        </w:rPr>
        <w:t xml:space="preserve"> – </w:t>
      </w:r>
      <w:r w:rsidRPr="00BA5E98">
        <w:rPr>
          <w:rFonts w:eastAsia="Calibri"/>
        </w:rPr>
        <w:t>65-я Часть</w:t>
      </w:r>
      <w:r>
        <w:rPr>
          <w:rFonts w:eastAsia="Calibri"/>
        </w:rPr>
        <w:t xml:space="preserve">, </w:t>
      </w:r>
      <w:r w:rsidRPr="00BA5E98">
        <w:rPr>
          <w:rFonts w:eastAsia="Calibri"/>
        </w:rPr>
        <w:t>кто не знает</w:t>
      </w:r>
      <w:r>
        <w:rPr>
          <w:rFonts w:eastAsia="Calibri"/>
        </w:rPr>
        <w:t xml:space="preserve">. </w:t>
      </w:r>
      <w:r w:rsidRPr="00BA5E98">
        <w:rPr>
          <w:rFonts w:eastAsia="Calibri"/>
        </w:rPr>
        <w:t>И когда вы вот так уверенно начнёте разговаривать с представителями разных традиций</w:t>
      </w:r>
      <w:r>
        <w:rPr>
          <w:rFonts w:eastAsia="Calibri"/>
        </w:rPr>
        <w:t xml:space="preserve">, </w:t>
      </w:r>
      <w:r w:rsidRPr="00BA5E98">
        <w:rPr>
          <w:rFonts w:eastAsia="Calibri"/>
        </w:rPr>
        <w:t>доработав этот текст</w:t>
      </w:r>
      <w:r>
        <w:rPr>
          <w:rFonts w:eastAsia="Calibri"/>
        </w:rPr>
        <w:t xml:space="preserve">, </w:t>
      </w:r>
      <w:r w:rsidRPr="00BA5E98">
        <w:rPr>
          <w:rFonts w:eastAsia="Calibri"/>
        </w:rPr>
        <w:t>додумав его</w:t>
      </w:r>
      <w:r>
        <w:rPr>
          <w:rFonts w:eastAsia="Calibri"/>
        </w:rPr>
        <w:t xml:space="preserve">, </w:t>
      </w:r>
      <w:r w:rsidRPr="00BA5E98">
        <w:rPr>
          <w:rFonts w:eastAsia="Calibri"/>
        </w:rPr>
        <w:t>и объясняя это Синтезом</w:t>
      </w:r>
      <w:r w:rsidR="001F5215">
        <w:rPr>
          <w:rFonts w:eastAsia="Calibri"/>
        </w:rPr>
        <w:t xml:space="preserve"> – </w:t>
      </w:r>
      <w:r w:rsidRPr="00BA5E98">
        <w:rPr>
          <w:rFonts w:eastAsia="Calibri"/>
        </w:rPr>
        <w:t>вас начнут понимать и уважать</w:t>
      </w:r>
      <w:r>
        <w:rPr>
          <w:rFonts w:eastAsia="Calibri"/>
        </w:rPr>
        <w:t>.</w:t>
      </w:r>
    </w:p>
    <w:p w14:paraId="06E66641" w14:textId="3EA8673B" w:rsidR="001104A1" w:rsidRDefault="001104A1" w:rsidP="001104A1">
      <w:pPr>
        <w:ind w:firstLine="426"/>
        <w:rPr>
          <w:rFonts w:eastAsia="Calibri"/>
        </w:rPr>
      </w:pPr>
      <w:r w:rsidRPr="00BA5E98">
        <w:rPr>
          <w:rFonts w:eastAsia="Calibri"/>
        </w:rPr>
        <w:t>А когда вам какой-то там шудра начинает говорить</w:t>
      </w:r>
      <w:r>
        <w:rPr>
          <w:rFonts w:eastAsia="Calibri"/>
        </w:rPr>
        <w:t xml:space="preserve">, </w:t>
      </w:r>
      <w:r w:rsidRPr="00BA5E98">
        <w:rPr>
          <w:rFonts w:eastAsia="Calibri"/>
        </w:rPr>
        <w:t>что он делает мантру по управлению энергией</w:t>
      </w:r>
      <w:r>
        <w:rPr>
          <w:rFonts w:eastAsia="Calibri"/>
        </w:rPr>
        <w:t xml:space="preserve">, </w:t>
      </w:r>
      <w:r w:rsidRPr="00BA5E98">
        <w:rPr>
          <w:rFonts w:eastAsia="Calibri"/>
        </w:rPr>
        <w:t>а у вас в Синтезе этого нет</w:t>
      </w:r>
      <w:r>
        <w:rPr>
          <w:rFonts w:eastAsia="Calibri"/>
        </w:rPr>
        <w:t xml:space="preserve">, </w:t>
      </w:r>
      <w:r w:rsidRPr="00BA5E98">
        <w:rPr>
          <w:rFonts w:eastAsia="Calibri"/>
        </w:rPr>
        <w:t>а вы не знаете</w:t>
      </w:r>
      <w:r>
        <w:rPr>
          <w:rFonts w:eastAsia="Calibri"/>
        </w:rPr>
        <w:t xml:space="preserve">, </w:t>
      </w:r>
      <w:r w:rsidRPr="00BA5E98">
        <w:rPr>
          <w:rFonts w:eastAsia="Calibri"/>
        </w:rPr>
        <w:t>что сказать… Ну</w:t>
      </w:r>
      <w:r>
        <w:rPr>
          <w:rFonts w:eastAsia="Calibri"/>
        </w:rPr>
        <w:t xml:space="preserve">, </w:t>
      </w:r>
      <w:r w:rsidRPr="00BA5E98">
        <w:rPr>
          <w:rFonts w:eastAsia="Calibri"/>
        </w:rPr>
        <w:t>шудра с особой подготовкой</w:t>
      </w:r>
      <w:r>
        <w:rPr>
          <w:rFonts w:eastAsia="Calibri"/>
        </w:rPr>
        <w:t xml:space="preserve">, </w:t>
      </w:r>
      <w:r w:rsidRPr="00BA5E98">
        <w:rPr>
          <w:rFonts w:eastAsia="Calibri"/>
        </w:rPr>
        <w:t>который называется «Ватсьяяна»</w:t>
      </w:r>
      <w:r>
        <w:rPr>
          <w:rFonts w:eastAsia="Calibri"/>
        </w:rPr>
        <w:t xml:space="preserve">. </w:t>
      </w:r>
      <w:r w:rsidRPr="00BA5E98">
        <w:rPr>
          <w:rFonts w:eastAsia="Calibri"/>
        </w:rPr>
        <w:t>Ватссяяна</w:t>
      </w:r>
      <w:r w:rsidR="001F5215">
        <w:rPr>
          <w:rFonts w:eastAsia="Calibri"/>
        </w:rPr>
        <w:t xml:space="preserve"> – </w:t>
      </w:r>
      <w:r w:rsidRPr="00BA5E98">
        <w:rPr>
          <w:rFonts w:eastAsia="Calibri"/>
        </w:rPr>
        <w:t>такой царский вариант</w:t>
      </w:r>
      <w:r>
        <w:rPr>
          <w:rFonts w:eastAsia="Calibri"/>
        </w:rPr>
        <w:t xml:space="preserve">. </w:t>
      </w:r>
      <w:r w:rsidRPr="00BA5E98">
        <w:rPr>
          <w:rFonts w:eastAsia="Calibri"/>
        </w:rPr>
        <w:t>Не будем обижать товарища</w:t>
      </w:r>
      <w:r>
        <w:rPr>
          <w:rFonts w:eastAsia="Calibri"/>
        </w:rPr>
        <w:t xml:space="preserve">, </w:t>
      </w:r>
      <w:r w:rsidRPr="00BA5E98">
        <w:rPr>
          <w:rFonts w:eastAsia="Calibri"/>
        </w:rPr>
        <w:t>он обидится на эти слова</w:t>
      </w:r>
      <w:r>
        <w:rPr>
          <w:rFonts w:eastAsia="Calibri"/>
        </w:rPr>
        <w:t xml:space="preserve">, </w:t>
      </w:r>
      <w:r w:rsidRPr="00BA5E98">
        <w:rPr>
          <w:rFonts w:eastAsia="Calibri"/>
        </w:rPr>
        <w:t>но это его проблема</w:t>
      </w:r>
      <w:r>
        <w:rPr>
          <w:rFonts w:eastAsia="Calibri"/>
        </w:rPr>
        <w:t xml:space="preserve">. </w:t>
      </w:r>
      <w:r w:rsidRPr="00BA5E98">
        <w:rPr>
          <w:rFonts w:eastAsia="Calibri"/>
        </w:rPr>
        <w:t>Брамины его только так и определят по его подготовке</w:t>
      </w:r>
      <w:r>
        <w:rPr>
          <w:rFonts w:eastAsia="Calibri"/>
        </w:rPr>
        <w:t xml:space="preserve">. </w:t>
      </w:r>
      <w:r w:rsidRPr="00BA5E98">
        <w:rPr>
          <w:rFonts w:eastAsia="Calibri"/>
        </w:rPr>
        <w:t>Он просто не понимает разницы подготовки индийской и местной</w:t>
      </w:r>
      <w:r>
        <w:rPr>
          <w:rFonts w:eastAsia="Calibri"/>
        </w:rPr>
        <w:t xml:space="preserve">. </w:t>
      </w:r>
      <w:r w:rsidRPr="00BA5E98">
        <w:rPr>
          <w:rFonts w:eastAsia="Calibri"/>
        </w:rPr>
        <w:t>Ну и что? Надо же её понимать</w:t>
      </w:r>
      <w:r>
        <w:rPr>
          <w:rFonts w:eastAsia="Calibri"/>
        </w:rPr>
        <w:t xml:space="preserve">. </w:t>
      </w:r>
      <w:r w:rsidRPr="00BA5E98">
        <w:rPr>
          <w:rFonts w:eastAsia="Calibri"/>
        </w:rPr>
        <w:t>Вы увидели?</w:t>
      </w:r>
    </w:p>
    <w:p w14:paraId="4FED89CE" w14:textId="327C7C36"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брамины</w:t>
      </w:r>
      <w:r>
        <w:rPr>
          <w:rFonts w:eastAsia="Calibri"/>
        </w:rPr>
        <w:t xml:space="preserve">, </w:t>
      </w:r>
      <w:r w:rsidRPr="00BA5E98">
        <w:rPr>
          <w:rFonts w:eastAsia="Calibri"/>
        </w:rPr>
        <w:t>когда к ним приходишь на собеседование</w:t>
      </w:r>
      <w:r>
        <w:rPr>
          <w:rFonts w:eastAsia="Calibri"/>
        </w:rPr>
        <w:t xml:space="preserve">, </w:t>
      </w:r>
      <w:r w:rsidRPr="00BA5E98">
        <w:rPr>
          <w:rFonts w:eastAsia="Calibri"/>
        </w:rPr>
        <w:t>чтобы поступать на какие-то высшие курсы</w:t>
      </w:r>
      <w:r>
        <w:rPr>
          <w:rFonts w:eastAsia="Calibri"/>
        </w:rPr>
        <w:t xml:space="preserve">, </w:t>
      </w:r>
      <w:r w:rsidRPr="00BA5E98">
        <w:rPr>
          <w:rFonts w:eastAsia="Calibri"/>
        </w:rPr>
        <w:t>знаете</w:t>
      </w:r>
      <w:r>
        <w:rPr>
          <w:rFonts w:eastAsia="Calibri"/>
        </w:rPr>
        <w:t xml:space="preserve">, </w:t>
      </w:r>
      <w:r w:rsidRPr="00BA5E98">
        <w:rPr>
          <w:rFonts w:eastAsia="Calibri"/>
        </w:rPr>
        <w:t>что у вас исследуют? Логику</w:t>
      </w:r>
      <w:r>
        <w:rPr>
          <w:rFonts w:eastAsia="Calibri"/>
        </w:rPr>
        <w:t xml:space="preserve">. </w:t>
      </w:r>
      <w:r w:rsidRPr="00BA5E98">
        <w:rPr>
          <w:rFonts w:eastAsia="Calibri"/>
        </w:rPr>
        <w:t>И если у вас есть Логика</w:t>
      </w:r>
      <w:r>
        <w:rPr>
          <w:rFonts w:eastAsia="Calibri"/>
        </w:rPr>
        <w:t xml:space="preserve">, </w:t>
      </w:r>
      <w:r w:rsidRPr="00BA5E98">
        <w:rPr>
          <w:rFonts w:eastAsia="Calibri"/>
        </w:rPr>
        <w:t>перед вами все двери открыты</w:t>
      </w:r>
      <w:r>
        <w:rPr>
          <w:rFonts w:eastAsia="Calibri"/>
        </w:rPr>
        <w:t xml:space="preserve">. </w:t>
      </w:r>
      <w:r w:rsidRPr="00BA5E98">
        <w:rPr>
          <w:rFonts w:eastAsia="Calibri"/>
        </w:rPr>
        <w:t>Вот так ментал важен для брамина</w:t>
      </w:r>
      <w:r>
        <w:rPr>
          <w:rFonts w:eastAsia="Calibri"/>
        </w:rPr>
        <w:t xml:space="preserve">. </w:t>
      </w:r>
      <w:r w:rsidRPr="00BA5E98">
        <w:rPr>
          <w:rFonts w:eastAsia="Calibri"/>
        </w:rPr>
        <w:t>А Синтез минимально ментален</w:t>
      </w:r>
      <w:r>
        <w:rPr>
          <w:rFonts w:eastAsia="Calibri"/>
        </w:rPr>
        <w:t xml:space="preserve">. </w:t>
      </w:r>
      <w:r w:rsidRPr="00BA5E98">
        <w:rPr>
          <w:rFonts w:eastAsia="Calibri"/>
        </w:rPr>
        <w:t>А у нас есть целая Часть</w:t>
      </w:r>
      <w:r w:rsidR="001F5215">
        <w:rPr>
          <w:rFonts w:eastAsia="Calibri"/>
        </w:rPr>
        <w:t xml:space="preserve"> – </w:t>
      </w:r>
      <w:r w:rsidRPr="00BA5E98">
        <w:rPr>
          <w:rFonts w:eastAsia="Calibri"/>
        </w:rPr>
        <w:t>называется Логика</w:t>
      </w:r>
      <w:r>
        <w:rPr>
          <w:rFonts w:eastAsia="Calibri"/>
        </w:rPr>
        <w:t xml:space="preserve">. </w:t>
      </w:r>
      <w:r w:rsidRPr="00BA5E98">
        <w:rPr>
          <w:rFonts w:eastAsia="Calibri"/>
        </w:rPr>
        <w:t>Разрабатываешь Логику</w:t>
      </w:r>
      <w:r>
        <w:rPr>
          <w:rFonts w:eastAsia="Calibri"/>
        </w:rPr>
        <w:t xml:space="preserve">, </w:t>
      </w:r>
      <w:r w:rsidRPr="00BA5E98">
        <w:rPr>
          <w:rFonts w:eastAsia="Calibri"/>
        </w:rPr>
        <w:t>возжигаешься Логикой</w:t>
      </w:r>
      <w:r>
        <w:rPr>
          <w:rFonts w:eastAsia="Calibri"/>
        </w:rPr>
        <w:t xml:space="preserve">, </w:t>
      </w:r>
      <w:r w:rsidRPr="00BA5E98">
        <w:rPr>
          <w:rFonts w:eastAsia="Calibri"/>
        </w:rPr>
        <w:t>подходишь к любому брамину</w:t>
      </w:r>
      <w:r w:rsidR="001F5215">
        <w:rPr>
          <w:rFonts w:eastAsia="Calibri"/>
        </w:rPr>
        <w:t xml:space="preserve"> – </w:t>
      </w:r>
      <w:r w:rsidRPr="00BA5E98">
        <w:rPr>
          <w:rFonts w:eastAsia="Calibri"/>
        </w:rPr>
        <w:t>ты там свой в доску</w:t>
      </w:r>
      <w:r>
        <w:rPr>
          <w:rFonts w:eastAsia="Calibri"/>
        </w:rPr>
        <w:t xml:space="preserve">. </w:t>
      </w:r>
      <w:r w:rsidRPr="00BA5E98">
        <w:rPr>
          <w:rFonts w:eastAsia="Calibri"/>
        </w:rPr>
        <w:t>Понятно</w:t>
      </w:r>
      <w:r>
        <w:rPr>
          <w:rFonts w:eastAsia="Calibri"/>
        </w:rPr>
        <w:t xml:space="preserve">, </w:t>
      </w:r>
      <w:r w:rsidRPr="00BA5E98">
        <w:rPr>
          <w:rFonts w:eastAsia="Calibri"/>
        </w:rPr>
        <w:t>что они ещё не всё скажут</w:t>
      </w:r>
      <w:r>
        <w:rPr>
          <w:rFonts w:eastAsia="Calibri"/>
        </w:rPr>
        <w:t>.</w:t>
      </w:r>
    </w:p>
    <w:p w14:paraId="66CC7488" w14:textId="1DBAB851" w:rsidR="001104A1" w:rsidRDefault="001104A1" w:rsidP="001104A1">
      <w:pPr>
        <w:ind w:firstLine="426"/>
        <w:rPr>
          <w:rFonts w:eastAsia="Calibri"/>
        </w:rPr>
      </w:pPr>
      <w:r w:rsidRPr="00BA5E98">
        <w:rPr>
          <w:rFonts w:eastAsia="Calibri"/>
        </w:rPr>
        <w:t>Но у нас же есть ещё и другие Части</w:t>
      </w:r>
      <w:r>
        <w:rPr>
          <w:rFonts w:eastAsia="Calibri"/>
        </w:rPr>
        <w:t xml:space="preserve">. </w:t>
      </w:r>
      <w:r w:rsidRPr="00BA5E98">
        <w:rPr>
          <w:rFonts w:eastAsia="Calibri"/>
        </w:rPr>
        <w:t>И когда ты возжигаешься и действуешь всеми</w:t>
      </w:r>
      <w:r>
        <w:rPr>
          <w:rFonts w:eastAsia="Calibri"/>
        </w:rPr>
        <w:t xml:space="preserve">, </w:t>
      </w:r>
      <w:r w:rsidRPr="00BA5E98">
        <w:rPr>
          <w:rFonts w:eastAsia="Calibri"/>
        </w:rPr>
        <w:t>они понимают</w:t>
      </w:r>
      <w:r>
        <w:rPr>
          <w:rFonts w:eastAsia="Calibri"/>
        </w:rPr>
        <w:t xml:space="preserve">, </w:t>
      </w:r>
      <w:r w:rsidRPr="00BA5E98">
        <w:rPr>
          <w:rFonts w:eastAsia="Calibri"/>
        </w:rPr>
        <w:t>что у тебя действуют</w:t>
      </w:r>
      <w:r>
        <w:rPr>
          <w:rFonts w:eastAsia="Calibri"/>
        </w:rPr>
        <w:t xml:space="preserve">, </w:t>
      </w:r>
      <w:r w:rsidRPr="00BA5E98">
        <w:rPr>
          <w:rFonts w:eastAsia="Calibri"/>
        </w:rPr>
        <w:t>для них ты вообще особый случай</w:t>
      </w:r>
      <w:r>
        <w:rPr>
          <w:rFonts w:eastAsia="Calibri"/>
        </w:rPr>
        <w:t xml:space="preserve">. </w:t>
      </w:r>
      <w:r w:rsidRPr="00BA5E98">
        <w:rPr>
          <w:rFonts w:eastAsia="Calibri"/>
        </w:rPr>
        <w:t>«Ты вообще кто в этом масштабе действия?»</w:t>
      </w:r>
      <w:r w:rsidR="001F5215">
        <w:rPr>
          <w:rFonts w:eastAsia="Calibri"/>
        </w:rPr>
        <w:t> –</w:t>
      </w:r>
      <w:r w:rsidR="001F5215">
        <w:rPr>
          <w:rFonts w:eastAsia="Calibri"/>
          <w:i/>
          <w:iCs/>
        </w:rPr>
        <w:t xml:space="preserve"> </w:t>
      </w:r>
      <w:r w:rsidRPr="00BA5E98">
        <w:rPr>
          <w:rFonts w:eastAsia="Calibri"/>
        </w:rPr>
        <w:t>«Вот тот самый</w:t>
      </w:r>
      <w:r>
        <w:rPr>
          <w:rFonts w:eastAsia="Calibri"/>
        </w:rPr>
        <w:t xml:space="preserve">, </w:t>
      </w:r>
      <w:r w:rsidRPr="00BA5E98">
        <w:rPr>
          <w:rFonts w:eastAsia="Calibri"/>
        </w:rPr>
        <w:t>которому вы всё должны рассказать и получить новые пути вашей предыдущей традиции»</w:t>
      </w:r>
      <w:r>
        <w:rPr>
          <w:rFonts w:eastAsia="Calibri"/>
        </w:rPr>
        <w:t xml:space="preserve">. </w:t>
      </w:r>
      <w:r w:rsidRPr="00BA5E98">
        <w:rPr>
          <w:rFonts w:eastAsia="Calibri"/>
        </w:rPr>
        <w:t>Вы увидели?</w:t>
      </w:r>
    </w:p>
    <w:p w14:paraId="4C9F774C" w14:textId="77777777" w:rsidR="001104A1" w:rsidRDefault="001104A1" w:rsidP="001104A1">
      <w:pPr>
        <w:ind w:firstLine="426"/>
        <w:rPr>
          <w:rFonts w:eastAsia="Calibri"/>
        </w:rPr>
      </w:pPr>
      <w:r w:rsidRPr="00BA5E98">
        <w:rPr>
          <w:rFonts w:eastAsia="Calibri"/>
        </w:rPr>
        <w:t>Вам вот этого не хватает</w:t>
      </w:r>
      <w:r>
        <w:rPr>
          <w:rFonts w:eastAsia="Calibri"/>
        </w:rPr>
        <w:t xml:space="preserve">, </w:t>
      </w:r>
      <w:r w:rsidRPr="00BA5E98">
        <w:rPr>
          <w:rFonts w:eastAsia="Calibri"/>
        </w:rPr>
        <w:t>вам не хватает уверенности в собственных силах и в Синтезе</w:t>
      </w:r>
      <w:r>
        <w:rPr>
          <w:rFonts w:eastAsia="Calibri"/>
        </w:rPr>
        <w:t>.</w:t>
      </w:r>
    </w:p>
    <w:p w14:paraId="1CB07C0C" w14:textId="6AA61ADE" w:rsidR="001104A1" w:rsidRDefault="001104A1" w:rsidP="001104A1">
      <w:pPr>
        <w:ind w:firstLine="426"/>
        <w:contextualSpacing/>
        <w:rPr>
          <w:rFonts w:eastAsia="Calibri"/>
        </w:rPr>
      </w:pPr>
      <w:r w:rsidRPr="00BA5E98">
        <w:rPr>
          <w:rFonts w:eastAsia="Times New Roman"/>
        </w:rPr>
        <w:t>Президенты</w:t>
      </w:r>
      <w:r>
        <w:rPr>
          <w:rFonts w:eastAsia="Times New Roman"/>
        </w:rPr>
        <w:t xml:space="preserve">, </w:t>
      </w:r>
      <w:r w:rsidRPr="00BA5E98">
        <w:rPr>
          <w:rFonts w:eastAsia="Times New Roman"/>
        </w:rPr>
        <w:t>короли</w:t>
      </w:r>
      <w:r>
        <w:rPr>
          <w:rFonts w:eastAsia="Times New Roman"/>
        </w:rPr>
        <w:t xml:space="preserve">, </w:t>
      </w:r>
      <w:r w:rsidRPr="00BA5E98">
        <w:rPr>
          <w:rFonts w:eastAsia="Times New Roman"/>
        </w:rPr>
        <w:t>императоры</w:t>
      </w:r>
      <w:r>
        <w:rPr>
          <w:rFonts w:eastAsia="Times New Roman"/>
        </w:rPr>
        <w:t xml:space="preserve">. </w:t>
      </w:r>
      <w:r w:rsidRPr="00BA5E98">
        <w:rPr>
          <w:rFonts w:eastAsia="Calibri"/>
        </w:rPr>
        <w:t>А мы сейчас будем обсуждать Метагалактическую Империю</w:t>
      </w:r>
      <w:r>
        <w:rPr>
          <w:rFonts w:eastAsia="Calibri"/>
        </w:rPr>
        <w:t xml:space="preserve">, </w:t>
      </w:r>
      <w:r w:rsidRPr="00BA5E98">
        <w:rPr>
          <w:rFonts w:eastAsia="Calibri"/>
        </w:rPr>
        <w:t>а там это обязательно</w:t>
      </w:r>
      <w:r>
        <w:rPr>
          <w:rFonts w:eastAsia="Calibri"/>
        </w:rPr>
        <w:t xml:space="preserve">. </w:t>
      </w:r>
      <w:r w:rsidRPr="00BA5E98">
        <w:rPr>
          <w:rFonts w:eastAsia="Calibri"/>
        </w:rPr>
        <w:t>Потому что</w:t>
      </w:r>
      <w:r>
        <w:rPr>
          <w:rFonts w:eastAsia="Calibri"/>
        </w:rPr>
        <w:t xml:space="preserve">, </w:t>
      </w:r>
      <w:r w:rsidRPr="00BA5E98">
        <w:rPr>
          <w:rFonts w:eastAsia="Calibri"/>
        </w:rPr>
        <w:t>Империя</w:t>
      </w:r>
      <w:r w:rsidR="001F5215">
        <w:rPr>
          <w:rFonts w:eastAsia="Calibri"/>
        </w:rPr>
        <w:t xml:space="preserve"> – </w:t>
      </w:r>
      <w:r w:rsidRPr="00BA5E98">
        <w:rPr>
          <w:rFonts w:eastAsia="Calibri"/>
        </w:rPr>
        <w:t>это смешение народов</w:t>
      </w:r>
      <w:r>
        <w:rPr>
          <w:rFonts w:eastAsia="Calibri"/>
        </w:rPr>
        <w:t xml:space="preserve">, </w:t>
      </w:r>
      <w:r w:rsidRPr="00BA5E98">
        <w:rPr>
          <w:rFonts w:eastAsia="Calibri"/>
        </w:rPr>
        <w:t>рас</w:t>
      </w:r>
      <w:r>
        <w:rPr>
          <w:rFonts w:eastAsia="Calibri"/>
        </w:rPr>
        <w:t xml:space="preserve">, </w:t>
      </w:r>
      <w:r w:rsidRPr="00BA5E98">
        <w:rPr>
          <w:rFonts w:eastAsia="Calibri"/>
        </w:rPr>
        <w:t>религий</w:t>
      </w:r>
      <w:r>
        <w:rPr>
          <w:rFonts w:eastAsia="Calibri"/>
        </w:rPr>
        <w:t xml:space="preserve">, </w:t>
      </w:r>
      <w:r w:rsidRPr="00BA5E98">
        <w:rPr>
          <w:rFonts w:eastAsia="Calibri"/>
        </w:rPr>
        <w:t>без всяких унижений</w:t>
      </w:r>
      <w:r>
        <w:rPr>
          <w:rFonts w:eastAsia="Calibri"/>
        </w:rPr>
        <w:t xml:space="preserve">, </w:t>
      </w:r>
      <w:r w:rsidRPr="00BA5E98">
        <w:rPr>
          <w:rFonts w:eastAsia="Calibri"/>
        </w:rPr>
        <w:t>это синтез всех в одно гражданское целое</w:t>
      </w:r>
      <w:r>
        <w:rPr>
          <w:rFonts w:eastAsia="Calibri"/>
        </w:rPr>
        <w:t xml:space="preserve">, </w:t>
      </w:r>
      <w:r w:rsidRPr="00BA5E98">
        <w:rPr>
          <w:rFonts w:eastAsia="Calibri"/>
        </w:rPr>
        <w:t>в одно имперское гражданское целое</w:t>
      </w:r>
      <w:r>
        <w:rPr>
          <w:rFonts w:eastAsia="Calibri"/>
        </w:rPr>
        <w:t xml:space="preserve">. </w:t>
      </w:r>
      <w:r w:rsidRPr="00BA5E98">
        <w:rPr>
          <w:rFonts w:eastAsia="Calibri"/>
        </w:rPr>
        <w:t>Кстати</w:t>
      </w:r>
      <w:r>
        <w:rPr>
          <w:rFonts w:eastAsia="Calibri"/>
        </w:rPr>
        <w:t xml:space="preserve">, </w:t>
      </w:r>
      <w:r w:rsidRPr="00BA5E98">
        <w:rPr>
          <w:rFonts w:eastAsia="Calibri"/>
        </w:rPr>
        <w:t>вам будут говорить: «Вы что</w:t>
      </w:r>
      <w:r>
        <w:rPr>
          <w:rFonts w:eastAsia="Calibri"/>
        </w:rPr>
        <w:t xml:space="preserve">, </w:t>
      </w:r>
      <w:r w:rsidRPr="00BA5E98">
        <w:rPr>
          <w:rFonts w:eastAsia="Calibri"/>
        </w:rPr>
        <w:t>там императора будете выбирать?»</w:t>
      </w:r>
      <w:r>
        <w:rPr>
          <w:rFonts w:eastAsia="Calibri"/>
        </w:rPr>
        <w:t xml:space="preserve">. </w:t>
      </w:r>
      <w:r w:rsidRPr="00BA5E98">
        <w:rPr>
          <w:rFonts w:eastAsia="Calibri"/>
        </w:rPr>
        <w:t>Выбирать</w:t>
      </w:r>
      <w:r w:rsidR="001F5215">
        <w:rPr>
          <w:rFonts w:eastAsia="Calibri"/>
        </w:rPr>
        <w:t> –</w:t>
      </w:r>
      <w:r w:rsidR="001F5215">
        <w:rPr>
          <w:rFonts w:eastAsia="Calibri"/>
          <w:i/>
          <w:iCs/>
        </w:rPr>
        <w:t xml:space="preserve"> </w:t>
      </w:r>
      <w:r w:rsidRPr="00BA5E98">
        <w:rPr>
          <w:rFonts w:eastAsia="Calibri"/>
        </w:rPr>
        <w:t>да</w:t>
      </w:r>
      <w:r>
        <w:rPr>
          <w:rFonts w:eastAsia="Calibri"/>
        </w:rPr>
        <w:t xml:space="preserve">, </w:t>
      </w:r>
      <w:r w:rsidRPr="00BA5E98">
        <w:rPr>
          <w:rFonts w:eastAsia="Calibri"/>
        </w:rPr>
        <w:t>голубой крови не будет</w:t>
      </w:r>
      <w:r>
        <w:rPr>
          <w:rFonts w:eastAsia="Calibri"/>
        </w:rPr>
        <w:t xml:space="preserve">. </w:t>
      </w:r>
      <w:r w:rsidRPr="00BA5E98">
        <w:rPr>
          <w:rFonts w:eastAsia="Calibri"/>
        </w:rPr>
        <w:t>А какая разница как назвать? Президент выбирается или император? Название</w:t>
      </w:r>
      <w:r>
        <w:rPr>
          <w:rFonts w:eastAsia="Calibri"/>
        </w:rPr>
        <w:t>.</w:t>
      </w:r>
    </w:p>
    <w:p w14:paraId="39939F3E"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Парламент будет</w:t>
      </w:r>
      <w:r>
        <w:rPr>
          <w:rFonts w:eastAsia="Calibri"/>
          <w:i/>
          <w:iCs/>
        </w:rPr>
        <w:t>.</w:t>
      </w:r>
    </w:p>
    <w:p w14:paraId="6F50E0EB" w14:textId="77777777" w:rsidR="001104A1" w:rsidRDefault="001104A1" w:rsidP="001104A1">
      <w:pPr>
        <w:ind w:firstLine="426"/>
        <w:rPr>
          <w:rFonts w:eastAsia="Calibri"/>
        </w:rPr>
      </w:pPr>
      <w:r w:rsidRPr="00BA5E98">
        <w:rPr>
          <w:rFonts w:eastAsia="Calibri"/>
        </w:rPr>
        <w:t>Парламент Метагалактический будет</w:t>
      </w:r>
      <w:r>
        <w:rPr>
          <w:rFonts w:eastAsia="Calibri"/>
        </w:rPr>
        <w:t xml:space="preserve">. </w:t>
      </w:r>
      <w:r w:rsidRPr="00BA5E98">
        <w:rPr>
          <w:rFonts w:eastAsia="Calibri"/>
        </w:rPr>
        <w:t>Можно Президента назвать Императором</w:t>
      </w:r>
      <w:r>
        <w:rPr>
          <w:rFonts w:eastAsia="Calibri"/>
        </w:rPr>
        <w:t xml:space="preserve">. </w:t>
      </w:r>
      <w:r w:rsidRPr="00BA5E98">
        <w:rPr>
          <w:rFonts w:eastAsia="Calibri"/>
        </w:rPr>
        <w:t>А то у нас и президент какой-нибудь фирмочки</w:t>
      </w:r>
      <w:r>
        <w:rPr>
          <w:rFonts w:eastAsia="Calibri"/>
        </w:rPr>
        <w:t xml:space="preserve">, </w:t>
      </w:r>
      <w:r w:rsidRPr="00BA5E98">
        <w:rPr>
          <w:rFonts w:eastAsia="Calibri"/>
        </w:rPr>
        <w:t>и Президент страны</w:t>
      </w:r>
      <w:r>
        <w:rPr>
          <w:rFonts w:eastAsia="Calibri"/>
        </w:rPr>
        <w:t xml:space="preserve">, </w:t>
      </w:r>
      <w:r w:rsidRPr="00BA5E98">
        <w:rPr>
          <w:rFonts w:eastAsia="Calibri"/>
        </w:rPr>
        <w:t>и все президенты</w:t>
      </w:r>
      <w:r>
        <w:rPr>
          <w:rFonts w:eastAsia="Calibri"/>
        </w:rPr>
        <w:t xml:space="preserve">, </w:t>
      </w:r>
      <w:r w:rsidRPr="00BA5E98">
        <w:rPr>
          <w:rFonts w:eastAsia="Calibri"/>
        </w:rPr>
        <w:t>и даже зубная паста есть «Президент»</w:t>
      </w:r>
      <w:r>
        <w:rPr>
          <w:rFonts w:eastAsia="Calibri"/>
        </w:rPr>
        <w:t>.</w:t>
      </w:r>
    </w:p>
    <w:p w14:paraId="0CD17795" w14:textId="1786565C"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если у нас будет в России избираться Император</w:t>
      </w:r>
      <w:r>
        <w:rPr>
          <w:rFonts w:eastAsia="Calibri"/>
        </w:rPr>
        <w:t xml:space="preserve">, </w:t>
      </w:r>
      <w:r w:rsidRPr="00BA5E98">
        <w:rPr>
          <w:rFonts w:eastAsia="Calibri"/>
        </w:rPr>
        <w:t>избираться Император на шесть лет</w:t>
      </w:r>
      <w:r>
        <w:rPr>
          <w:rFonts w:eastAsia="Calibri"/>
        </w:rPr>
        <w:t xml:space="preserve">, </w:t>
      </w:r>
      <w:r w:rsidRPr="00BA5E98">
        <w:rPr>
          <w:rFonts w:eastAsia="Calibri"/>
        </w:rPr>
        <w:t>а все остальные будут Президентами</w:t>
      </w:r>
      <w:r w:rsidR="001F5215">
        <w:rPr>
          <w:rFonts w:eastAsia="Calibri"/>
        </w:rPr>
        <w:t xml:space="preserve"> – </w:t>
      </w:r>
      <w:r w:rsidRPr="00BA5E98">
        <w:rPr>
          <w:rFonts w:eastAsia="Calibri"/>
        </w:rPr>
        <w:t>вполне нормальная перспектива</w:t>
      </w:r>
      <w:r>
        <w:rPr>
          <w:rFonts w:eastAsia="Calibri"/>
        </w:rPr>
        <w:t xml:space="preserve">. </w:t>
      </w:r>
      <w:r w:rsidRPr="00BA5E98">
        <w:rPr>
          <w:rFonts w:eastAsia="Calibri"/>
        </w:rPr>
        <w:t>И другие уважать будут</w:t>
      </w:r>
      <w:r>
        <w:rPr>
          <w:rFonts w:eastAsia="Calibri"/>
        </w:rPr>
        <w:t>.</w:t>
      </w:r>
    </w:p>
    <w:p w14:paraId="5AE54B4C" w14:textId="10BE9A15" w:rsidR="001104A1" w:rsidRDefault="001104A1" w:rsidP="001104A1">
      <w:pPr>
        <w:ind w:firstLine="426"/>
        <w:rPr>
          <w:rFonts w:eastAsia="Calibri"/>
        </w:rPr>
      </w:pPr>
      <w:r w:rsidRPr="00BA5E98">
        <w:rPr>
          <w:rFonts w:eastAsia="Calibri"/>
        </w:rPr>
        <w:t>И английская Королева</w:t>
      </w:r>
      <w:r>
        <w:rPr>
          <w:rFonts w:eastAsia="Calibri"/>
        </w:rPr>
        <w:t xml:space="preserve">, </w:t>
      </w:r>
      <w:r w:rsidRPr="00BA5E98">
        <w:rPr>
          <w:rFonts w:eastAsia="Calibri"/>
        </w:rPr>
        <w:t>как Королева</w:t>
      </w:r>
      <w:r>
        <w:rPr>
          <w:rFonts w:eastAsia="Calibri"/>
        </w:rPr>
        <w:t xml:space="preserve">, </w:t>
      </w:r>
      <w:r w:rsidRPr="00BA5E98">
        <w:rPr>
          <w:rFonts w:eastAsia="Calibri"/>
        </w:rPr>
        <w:t>станет под Императором и успокоится</w:t>
      </w:r>
      <w:r>
        <w:rPr>
          <w:rFonts w:eastAsia="Calibri"/>
        </w:rPr>
        <w:t xml:space="preserve">. </w:t>
      </w:r>
      <w:r w:rsidRPr="00BA5E98">
        <w:rPr>
          <w:rFonts w:eastAsia="Calibri"/>
        </w:rPr>
        <w:t>Она перестанет быть главной</w:t>
      </w:r>
      <w:r>
        <w:rPr>
          <w:rFonts w:eastAsia="Calibri"/>
        </w:rPr>
        <w:t xml:space="preserve">, </w:t>
      </w:r>
      <w:r w:rsidRPr="00BA5E98">
        <w:rPr>
          <w:rFonts w:eastAsia="Calibri"/>
        </w:rPr>
        <w:t>потому что она не Императрица</w:t>
      </w:r>
      <w:r>
        <w:rPr>
          <w:rFonts w:eastAsia="Calibri"/>
        </w:rPr>
        <w:t xml:space="preserve">, </w:t>
      </w:r>
      <w:r w:rsidRPr="00BA5E98">
        <w:rPr>
          <w:rFonts w:eastAsia="Calibri"/>
        </w:rPr>
        <w:t>а всего лишь Королева</w:t>
      </w:r>
      <w:r>
        <w:rPr>
          <w:rFonts w:eastAsia="Calibri"/>
        </w:rPr>
        <w:t xml:space="preserve">. </w:t>
      </w:r>
      <w:r w:rsidRPr="00BA5E98">
        <w:rPr>
          <w:rFonts w:eastAsia="Calibri"/>
        </w:rPr>
        <w:t>Кто не понимает</w:t>
      </w:r>
      <w:r>
        <w:rPr>
          <w:rFonts w:eastAsia="Calibri"/>
        </w:rPr>
        <w:t xml:space="preserve">, </w:t>
      </w:r>
      <w:r w:rsidRPr="00BA5E98">
        <w:rPr>
          <w:rFonts w:eastAsia="Calibri"/>
        </w:rPr>
        <w:t>Королева</w:t>
      </w:r>
      <w:r w:rsidR="001F5215">
        <w:rPr>
          <w:rFonts w:eastAsia="Calibri"/>
        </w:rPr>
        <w:t xml:space="preserve"> – </w:t>
      </w:r>
      <w:r w:rsidRPr="00BA5E98">
        <w:rPr>
          <w:rFonts w:eastAsia="Calibri"/>
        </w:rPr>
        <w:t>это третий или четвёртый ранг от Императора</w:t>
      </w:r>
      <w:r w:rsidR="001F5215">
        <w:rPr>
          <w:rFonts w:eastAsia="Calibri"/>
        </w:rPr>
        <w:t> –</w:t>
      </w:r>
      <w:r w:rsidR="001F5215">
        <w:rPr>
          <w:rFonts w:eastAsia="Calibri"/>
          <w:i/>
          <w:iCs/>
        </w:rPr>
        <w:t xml:space="preserve"> </w:t>
      </w:r>
      <w:r w:rsidRPr="00BA5E98">
        <w:rPr>
          <w:rFonts w:eastAsia="Calibri"/>
        </w:rPr>
        <w:t>так</w:t>
      </w:r>
      <w:r>
        <w:rPr>
          <w:rFonts w:eastAsia="Calibri"/>
        </w:rPr>
        <w:t xml:space="preserve">, </w:t>
      </w:r>
      <w:r w:rsidRPr="00BA5E98">
        <w:rPr>
          <w:rFonts w:eastAsia="Calibri"/>
        </w:rPr>
        <w:t>по императорской традиции</w:t>
      </w:r>
      <w:r>
        <w:rPr>
          <w:rFonts w:eastAsia="Calibri"/>
        </w:rPr>
        <w:t>.</w:t>
      </w:r>
    </w:p>
    <w:p w14:paraId="298676FB" w14:textId="77777777" w:rsidR="001104A1" w:rsidRDefault="001104A1" w:rsidP="001104A1">
      <w:pPr>
        <w:ind w:firstLine="426"/>
        <w:rPr>
          <w:rFonts w:eastAsia="Calibri"/>
        </w:rPr>
      </w:pPr>
      <w:r w:rsidRPr="00BA5E98">
        <w:rPr>
          <w:rFonts w:eastAsia="Calibri"/>
        </w:rPr>
        <w:t>Поэтому все короли вокруг Императора Наполеона были при нём и на подносах ему чай носили</w:t>
      </w:r>
      <w:r>
        <w:rPr>
          <w:rFonts w:eastAsia="Calibri"/>
        </w:rPr>
        <w:t xml:space="preserve">. </w:t>
      </w:r>
      <w:r w:rsidRPr="00BA5E98">
        <w:rPr>
          <w:rFonts w:eastAsia="Calibri"/>
        </w:rPr>
        <w:t>Он же Император</w:t>
      </w:r>
      <w:r>
        <w:rPr>
          <w:rFonts w:eastAsia="Calibri"/>
        </w:rPr>
        <w:t xml:space="preserve">, </w:t>
      </w:r>
      <w:r w:rsidRPr="00BA5E98">
        <w:rPr>
          <w:rFonts w:eastAsia="Calibri"/>
        </w:rPr>
        <w:t>а они всего лишь короли каких-то там княжеств небольших типа Баварского княжества</w:t>
      </w:r>
      <w:r>
        <w:rPr>
          <w:rFonts w:eastAsia="Calibri"/>
        </w:rPr>
        <w:t xml:space="preserve">, </w:t>
      </w:r>
      <w:r w:rsidRPr="00BA5E98">
        <w:rPr>
          <w:rFonts w:eastAsia="Calibri"/>
        </w:rPr>
        <w:t>типа одного из итальянских</w:t>
      </w:r>
      <w:r>
        <w:rPr>
          <w:rFonts w:eastAsia="Calibri"/>
        </w:rPr>
        <w:t xml:space="preserve">, </w:t>
      </w:r>
      <w:r w:rsidRPr="00BA5E98">
        <w:rPr>
          <w:rFonts w:eastAsia="Calibri"/>
        </w:rPr>
        <w:t>типа Прусских княжеств</w:t>
      </w:r>
      <w:r>
        <w:rPr>
          <w:rFonts w:eastAsia="Calibri"/>
        </w:rPr>
        <w:t xml:space="preserve">. </w:t>
      </w:r>
      <w:r w:rsidRPr="00BA5E98">
        <w:rPr>
          <w:rFonts w:eastAsia="Calibri"/>
        </w:rPr>
        <w:t>Если бы не русский Император</w:t>
      </w:r>
      <w:r>
        <w:rPr>
          <w:rFonts w:eastAsia="Calibri"/>
        </w:rPr>
        <w:t xml:space="preserve">, </w:t>
      </w:r>
      <w:r w:rsidRPr="00BA5E98">
        <w:rPr>
          <w:rFonts w:eastAsia="Calibri"/>
        </w:rPr>
        <w:t>спасший этих королей</w:t>
      </w:r>
      <w:r>
        <w:rPr>
          <w:rFonts w:eastAsia="Calibri"/>
        </w:rPr>
        <w:t xml:space="preserve">, </w:t>
      </w:r>
      <w:r w:rsidRPr="00BA5E98">
        <w:rPr>
          <w:rFonts w:eastAsia="Calibri"/>
        </w:rPr>
        <w:t>потому что он же Император</w:t>
      </w:r>
      <w:r>
        <w:rPr>
          <w:rFonts w:eastAsia="Calibri"/>
        </w:rPr>
        <w:t xml:space="preserve">, </w:t>
      </w:r>
      <w:r w:rsidRPr="00BA5E98">
        <w:rPr>
          <w:rFonts w:eastAsia="Calibri"/>
        </w:rPr>
        <w:t>только он мог другого Императора назначать в нужное место</w:t>
      </w:r>
      <w:r>
        <w:rPr>
          <w:rFonts w:eastAsia="Calibri"/>
        </w:rPr>
        <w:t xml:space="preserve">, </w:t>
      </w:r>
      <w:r w:rsidRPr="00BA5E98">
        <w:rPr>
          <w:rFonts w:eastAsia="Calibri"/>
        </w:rPr>
        <w:t>короли не справились</w:t>
      </w:r>
      <w:r>
        <w:rPr>
          <w:rFonts w:eastAsia="Calibri"/>
        </w:rPr>
        <w:t xml:space="preserve">, </w:t>
      </w:r>
      <w:r w:rsidRPr="00BA5E98">
        <w:rPr>
          <w:rFonts w:eastAsia="Calibri"/>
        </w:rPr>
        <w:t>не было бы королевской Европы до сих пор</w:t>
      </w:r>
      <w:r>
        <w:rPr>
          <w:rFonts w:eastAsia="Calibri"/>
        </w:rPr>
        <w:t xml:space="preserve">. </w:t>
      </w:r>
      <w:r w:rsidRPr="00BA5E98">
        <w:rPr>
          <w:rFonts w:eastAsia="Calibri"/>
        </w:rPr>
        <w:t>Всё понятно</w:t>
      </w:r>
      <w:r>
        <w:rPr>
          <w:rFonts w:eastAsia="Calibri"/>
        </w:rPr>
        <w:t>.</w:t>
      </w:r>
    </w:p>
    <w:p w14:paraId="268F42E4" w14:textId="77777777" w:rsidR="001104A1" w:rsidRDefault="001104A1" w:rsidP="001104A1">
      <w:pPr>
        <w:ind w:firstLine="426"/>
        <w:rPr>
          <w:rFonts w:eastAsia="Calibri"/>
        </w:rPr>
      </w:pPr>
      <w:r w:rsidRPr="00BA5E98">
        <w:rPr>
          <w:rFonts w:eastAsia="Calibri"/>
        </w:rPr>
        <w:t>Почему Советский Союз терпеть не могли?</w:t>
      </w:r>
      <w:r>
        <w:rPr>
          <w:rFonts w:eastAsia="Calibri"/>
        </w:rPr>
        <w:t xml:space="preserve"> </w:t>
      </w:r>
      <w:r w:rsidRPr="00BA5E98">
        <w:rPr>
          <w:rFonts w:eastAsia="Calibri"/>
        </w:rPr>
        <w:t>Там по-всякому</w:t>
      </w:r>
      <w:r>
        <w:rPr>
          <w:rFonts w:eastAsia="Calibri"/>
        </w:rPr>
        <w:t xml:space="preserve">, </w:t>
      </w:r>
      <w:r w:rsidRPr="00BA5E98">
        <w:rPr>
          <w:rFonts w:eastAsia="Calibri"/>
        </w:rPr>
        <w:t>по-всякому…</w:t>
      </w:r>
      <w:r>
        <w:rPr>
          <w:rFonts w:eastAsia="Calibri"/>
        </w:rPr>
        <w:t xml:space="preserve">, </w:t>
      </w:r>
      <w:r w:rsidRPr="00BA5E98">
        <w:rPr>
          <w:rFonts w:eastAsia="Calibri"/>
        </w:rPr>
        <w:t>но есть ещё одна традиция</w:t>
      </w:r>
      <w:r>
        <w:rPr>
          <w:rFonts w:eastAsia="Calibri"/>
        </w:rPr>
        <w:t xml:space="preserve">, </w:t>
      </w:r>
      <w:r w:rsidRPr="00BA5E98">
        <w:rPr>
          <w:rFonts w:eastAsia="Calibri"/>
        </w:rPr>
        <w:t>он в своё время грохнул Императора последнего</w:t>
      </w:r>
      <w:r>
        <w:rPr>
          <w:rFonts w:eastAsia="Calibri"/>
        </w:rPr>
        <w:t xml:space="preserve">, </w:t>
      </w:r>
      <w:r w:rsidRPr="00BA5E98">
        <w:rPr>
          <w:rFonts w:eastAsia="Calibri"/>
        </w:rPr>
        <w:t>а по императорской традиции этим он стал выше Императора</w:t>
      </w:r>
      <w:r>
        <w:rPr>
          <w:rFonts w:eastAsia="Calibri"/>
        </w:rPr>
        <w:t xml:space="preserve">, </w:t>
      </w:r>
      <w:r w:rsidRPr="00BA5E98">
        <w:rPr>
          <w:rFonts w:eastAsia="Calibri"/>
        </w:rPr>
        <w:t>а уж выше королей тем более</w:t>
      </w:r>
      <w:r>
        <w:rPr>
          <w:rFonts w:eastAsia="Calibri"/>
        </w:rPr>
        <w:t xml:space="preserve">. </w:t>
      </w:r>
      <w:r w:rsidRPr="00BA5E98">
        <w:rPr>
          <w:rFonts w:eastAsia="Calibri"/>
        </w:rPr>
        <w:t xml:space="preserve">Так что получил право их всех что? </w:t>
      </w:r>
      <w:r w:rsidRPr="00BA5E98">
        <w:rPr>
          <w:rFonts w:eastAsia="Calibri"/>
          <w:iCs/>
        </w:rPr>
        <w:t>Судить</w:t>
      </w:r>
      <w:r>
        <w:rPr>
          <w:rFonts w:eastAsia="Calibri"/>
          <w:i/>
          <w:iCs/>
        </w:rPr>
        <w:t xml:space="preserve">. </w:t>
      </w:r>
      <w:r w:rsidRPr="00BA5E98">
        <w:rPr>
          <w:rFonts w:eastAsia="Calibri"/>
        </w:rPr>
        <w:t>У нас даже есть советская песня о королях</w:t>
      </w:r>
      <w:r>
        <w:rPr>
          <w:rFonts w:eastAsia="Calibri"/>
        </w:rPr>
        <w:t>.</w:t>
      </w:r>
    </w:p>
    <w:p w14:paraId="6105F826" w14:textId="77777777" w:rsidR="001104A1" w:rsidRPr="00BA5E98"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Всё могут короли?</w:t>
      </w:r>
    </w:p>
    <w:p w14:paraId="3D0DA30B" w14:textId="77777777" w:rsidR="001104A1" w:rsidRDefault="001104A1" w:rsidP="001104A1">
      <w:pPr>
        <w:ind w:firstLine="426"/>
        <w:rPr>
          <w:rFonts w:eastAsia="Calibri"/>
        </w:rPr>
      </w:pPr>
      <w:r w:rsidRPr="00BA5E98">
        <w:rPr>
          <w:rFonts w:eastAsia="Calibri"/>
        </w:rPr>
        <w:t>Это уже шутка была о королях</w:t>
      </w:r>
      <w:r>
        <w:rPr>
          <w:rFonts w:eastAsia="Calibri"/>
        </w:rPr>
        <w:t xml:space="preserve">, </w:t>
      </w:r>
      <w:r w:rsidRPr="00BA5E98">
        <w:rPr>
          <w:rFonts w:eastAsia="Calibri"/>
        </w:rPr>
        <w:t>за это они ещё сильнее обиделись</w:t>
      </w:r>
      <w:r>
        <w:rPr>
          <w:rFonts w:eastAsia="Calibri"/>
        </w:rPr>
        <w:t xml:space="preserve">. </w:t>
      </w:r>
      <w:r w:rsidRPr="00BA5E98">
        <w:rPr>
          <w:rFonts w:eastAsia="Calibri"/>
        </w:rPr>
        <w:t>У нас другая песня</w:t>
      </w:r>
      <w:r>
        <w:rPr>
          <w:rFonts w:eastAsia="Calibri"/>
        </w:rPr>
        <w:t xml:space="preserve">, </w:t>
      </w:r>
      <w:r w:rsidRPr="00BA5E98">
        <w:rPr>
          <w:rFonts w:eastAsia="Calibri"/>
        </w:rPr>
        <w:t>более революционная на эту тему</w:t>
      </w:r>
      <w:r>
        <w:rPr>
          <w:rFonts w:eastAsia="Calibri"/>
        </w:rPr>
        <w:t xml:space="preserve">. </w:t>
      </w:r>
      <w:r w:rsidRPr="00BA5E98">
        <w:rPr>
          <w:rFonts w:eastAsia="Calibri"/>
        </w:rPr>
        <w:t>Не будем вспоминать</w:t>
      </w:r>
      <w:r>
        <w:rPr>
          <w:rFonts w:eastAsia="Calibri"/>
        </w:rPr>
        <w:t xml:space="preserve">. </w:t>
      </w:r>
      <w:r w:rsidRPr="00BA5E98">
        <w:rPr>
          <w:rFonts w:eastAsia="Calibri"/>
        </w:rPr>
        <w:t>Вот так вот</w:t>
      </w:r>
      <w:r>
        <w:rPr>
          <w:rFonts w:eastAsia="Calibri"/>
        </w:rPr>
        <w:t xml:space="preserve">, </w:t>
      </w:r>
      <w:r w:rsidRPr="00BA5E98">
        <w:rPr>
          <w:rFonts w:eastAsia="Calibri"/>
        </w:rPr>
        <w:t>я не шучу</w:t>
      </w:r>
      <w:r>
        <w:rPr>
          <w:rFonts w:eastAsia="Calibri"/>
        </w:rPr>
        <w:t xml:space="preserve">. </w:t>
      </w:r>
      <w:r w:rsidRPr="00BA5E98">
        <w:rPr>
          <w:rFonts w:eastAsia="Calibri"/>
        </w:rPr>
        <w:t>У королей есть Императоры</w:t>
      </w:r>
      <w:r>
        <w:rPr>
          <w:rFonts w:eastAsia="Calibri"/>
        </w:rPr>
        <w:t>.</w:t>
      </w:r>
    </w:p>
    <w:p w14:paraId="4F34C3A6" w14:textId="77777777" w:rsidR="001104A1" w:rsidRDefault="001104A1" w:rsidP="001104A1">
      <w:pPr>
        <w:ind w:firstLine="426"/>
        <w:rPr>
          <w:rFonts w:eastAsia="Calibri"/>
        </w:rPr>
      </w:pPr>
      <w:r w:rsidRPr="00BA5E98">
        <w:rPr>
          <w:rFonts w:eastAsia="Calibri"/>
        </w:rPr>
        <w:t>А есть такая вещь: «Кто тебя убил</w:t>
      </w:r>
      <w:r>
        <w:rPr>
          <w:rFonts w:eastAsia="Calibri"/>
        </w:rPr>
        <w:t xml:space="preserve">, </w:t>
      </w:r>
      <w:r w:rsidRPr="00BA5E98">
        <w:rPr>
          <w:rFonts w:eastAsia="Calibri"/>
        </w:rPr>
        <w:t>тот и главнее»</w:t>
      </w:r>
      <w:r>
        <w:rPr>
          <w:rFonts w:eastAsia="Calibri"/>
        </w:rPr>
        <w:t xml:space="preserve">. </w:t>
      </w:r>
      <w:r w:rsidRPr="00BA5E98">
        <w:rPr>
          <w:rFonts w:eastAsia="Calibri"/>
        </w:rPr>
        <w:t>Но это вопрос престолонаследия</w:t>
      </w:r>
      <w:r>
        <w:rPr>
          <w:rFonts w:eastAsia="Calibri"/>
        </w:rPr>
        <w:t xml:space="preserve">, </w:t>
      </w:r>
      <w:r w:rsidRPr="00BA5E98">
        <w:rPr>
          <w:rFonts w:eastAsia="Calibri"/>
        </w:rPr>
        <w:t>они поэтому грызли друг друга до сих пор</w:t>
      </w:r>
      <w:r>
        <w:rPr>
          <w:rFonts w:eastAsia="Calibri"/>
        </w:rPr>
        <w:t xml:space="preserve">. </w:t>
      </w:r>
      <w:r w:rsidRPr="00BA5E98">
        <w:rPr>
          <w:rFonts w:eastAsia="Calibri"/>
        </w:rPr>
        <w:t>И тут Советский Союз убил и назначил Генерального Секретаря</w:t>
      </w:r>
      <w:r>
        <w:rPr>
          <w:rFonts w:eastAsia="Calibri"/>
        </w:rPr>
        <w:t xml:space="preserve">. </w:t>
      </w:r>
      <w:r w:rsidRPr="00BA5E98">
        <w:rPr>
          <w:rFonts w:eastAsia="Calibri"/>
        </w:rPr>
        <w:t>Получается</w:t>
      </w:r>
      <w:r>
        <w:rPr>
          <w:rFonts w:eastAsia="Calibri"/>
        </w:rPr>
        <w:t xml:space="preserve">, </w:t>
      </w:r>
      <w:r w:rsidRPr="00BA5E98">
        <w:rPr>
          <w:rFonts w:eastAsia="Calibri"/>
        </w:rPr>
        <w:t>Генеральный Секретарь по должности был выше Императора</w:t>
      </w:r>
      <w:r>
        <w:rPr>
          <w:rFonts w:eastAsia="Calibri"/>
        </w:rPr>
        <w:t>.</w:t>
      </w:r>
    </w:p>
    <w:p w14:paraId="36428B4D" w14:textId="77777777"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кстати</w:t>
      </w:r>
      <w:r>
        <w:rPr>
          <w:rFonts w:eastAsia="Calibri"/>
        </w:rPr>
        <w:t xml:space="preserve">, </w:t>
      </w:r>
      <w:r w:rsidRPr="00BA5E98">
        <w:rPr>
          <w:rFonts w:eastAsia="Calibri"/>
        </w:rPr>
        <w:t>Сталина называли «Красным Императором»</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все говорят</w:t>
      </w:r>
      <w:r>
        <w:rPr>
          <w:rFonts w:eastAsia="Calibri"/>
        </w:rPr>
        <w:t xml:space="preserve">, </w:t>
      </w:r>
      <w:r w:rsidRPr="00BA5E98">
        <w:rPr>
          <w:rFonts w:eastAsia="Calibri"/>
        </w:rPr>
        <w:t>его чуть ли не унижали</w:t>
      </w:r>
      <w:r>
        <w:rPr>
          <w:rFonts w:eastAsia="Calibri"/>
        </w:rPr>
        <w:t xml:space="preserve">. </w:t>
      </w:r>
      <w:r w:rsidRPr="00BA5E98">
        <w:rPr>
          <w:rFonts w:eastAsia="Calibri"/>
        </w:rPr>
        <w:t>Да нет! Все понимали</w:t>
      </w:r>
      <w:r>
        <w:rPr>
          <w:rFonts w:eastAsia="Calibri"/>
        </w:rPr>
        <w:t xml:space="preserve">, </w:t>
      </w:r>
      <w:r w:rsidRPr="00BA5E98">
        <w:rPr>
          <w:rFonts w:eastAsia="Calibri"/>
        </w:rPr>
        <w:t>что руководитель Советской страны выше имперской власти</w:t>
      </w:r>
      <w:r>
        <w:rPr>
          <w:rFonts w:eastAsia="Calibri"/>
        </w:rPr>
        <w:t>.</w:t>
      </w:r>
    </w:p>
    <w:p w14:paraId="31E6D434" w14:textId="0EA66DDF" w:rsidR="001104A1" w:rsidRDefault="001104A1" w:rsidP="001104A1">
      <w:pPr>
        <w:ind w:firstLine="426"/>
        <w:rPr>
          <w:rFonts w:eastAsia="Calibri"/>
        </w:rPr>
      </w:pPr>
      <w:r w:rsidRPr="00BA5E98">
        <w:rPr>
          <w:rFonts w:eastAsia="Calibri"/>
        </w:rPr>
        <w:lastRenderedPageBreak/>
        <w:t>Для нас Империя</w:t>
      </w:r>
      <w:r w:rsidR="001F5215">
        <w:rPr>
          <w:rFonts w:eastAsia="Calibri"/>
        </w:rPr>
        <w:t xml:space="preserve"> – </w:t>
      </w:r>
      <w:r w:rsidRPr="00BA5E98">
        <w:rPr>
          <w:rFonts w:eastAsia="Calibri"/>
        </w:rPr>
        <w:t>это был просто вариант развития</w:t>
      </w:r>
      <w:r>
        <w:rPr>
          <w:rFonts w:eastAsia="Calibri"/>
        </w:rPr>
        <w:t xml:space="preserve">, </w:t>
      </w:r>
      <w:r w:rsidRPr="00BA5E98">
        <w:rPr>
          <w:rFonts w:eastAsia="Calibri"/>
        </w:rPr>
        <w:t>вот и всё</w:t>
      </w:r>
      <w:r>
        <w:rPr>
          <w:rFonts w:eastAsia="Calibri"/>
        </w:rPr>
        <w:t xml:space="preserve">. </w:t>
      </w:r>
      <w:r w:rsidRPr="00BA5E98">
        <w:rPr>
          <w:rFonts w:eastAsia="Calibri"/>
        </w:rPr>
        <w:t>А потом наши недоразвитые товарищи в управлении всё это спустили на тормозах</w:t>
      </w:r>
      <w:r>
        <w:rPr>
          <w:rFonts w:eastAsia="Calibri"/>
        </w:rPr>
        <w:t xml:space="preserve">. </w:t>
      </w:r>
      <w:r w:rsidRPr="00BA5E98">
        <w:rPr>
          <w:rFonts w:eastAsia="Calibri"/>
        </w:rPr>
        <w:t>А напрасно</w:t>
      </w:r>
      <w:r>
        <w:rPr>
          <w:rFonts w:eastAsia="Calibri"/>
        </w:rPr>
        <w:t xml:space="preserve">, </w:t>
      </w:r>
      <w:r w:rsidRPr="00BA5E98">
        <w:rPr>
          <w:rFonts w:eastAsia="Calibri"/>
        </w:rPr>
        <w:t>если бы не спускали на тормозах</w:t>
      </w:r>
      <w:r>
        <w:rPr>
          <w:rFonts w:eastAsia="Calibri"/>
        </w:rPr>
        <w:t xml:space="preserve">, </w:t>
      </w:r>
      <w:r w:rsidRPr="00BA5E98">
        <w:rPr>
          <w:rFonts w:eastAsia="Calibri"/>
        </w:rPr>
        <w:t>мы б сейчас довольно интересно были развиты</w:t>
      </w:r>
      <w:r>
        <w:rPr>
          <w:rFonts w:eastAsia="Calibri"/>
        </w:rPr>
        <w:t xml:space="preserve">, </w:t>
      </w:r>
      <w:r w:rsidRPr="00BA5E98">
        <w:rPr>
          <w:rFonts w:eastAsia="Calibri"/>
        </w:rPr>
        <w:t>в хорошем смысле</w:t>
      </w:r>
      <w:r>
        <w:rPr>
          <w:rFonts w:eastAsia="Calibri"/>
        </w:rPr>
        <w:t xml:space="preserve">. </w:t>
      </w:r>
      <w:r w:rsidRPr="00BA5E98">
        <w:rPr>
          <w:rFonts w:eastAsia="Calibri"/>
        </w:rPr>
        <w:t>Но это не отменяет конфликта с КПСС</w:t>
      </w:r>
      <w:r>
        <w:rPr>
          <w:rFonts w:eastAsia="Calibri"/>
        </w:rPr>
        <w:t xml:space="preserve">, </w:t>
      </w:r>
      <w:r w:rsidRPr="00BA5E98">
        <w:rPr>
          <w:rFonts w:eastAsia="Calibri"/>
        </w:rPr>
        <w:t>которая деградировала в своё время</w:t>
      </w:r>
      <w:r>
        <w:rPr>
          <w:rFonts w:eastAsia="Calibri"/>
        </w:rPr>
        <w:t xml:space="preserve">. </w:t>
      </w:r>
      <w:r w:rsidRPr="00BA5E98">
        <w:rPr>
          <w:rFonts w:eastAsia="Calibri"/>
        </w:rPr>
        <w:t>Ладно</w:t>
      </w:r>
      <w:r>
        <w:rPr>
          <w:rFonts w:eastAsia="Calibri"/>
        </w:rPr>
        <w:t xml:space="preserve">. </w:t>
      </w:r>
      <w:r w:rsidRPr="00BA5E98">
        <w:rPr>
          <w:rFonts w:eastAsia="Calibri"/>
        </w:rPr>
        <w:t>Ответ понятен?</w:t>
      </w:r>
    </w:p>
    <w:p w14:paraId="7F679073" w14:textId="77777777" w:rsidR="001104A1" w:rsidRDefault="001104A1" w:rsidP="001104A1">
      <w:pPr>
        <w:ind w:firstLine="426"/>
        <w:rPr>
          <w:rFonts w:eastAsia="Calibri"/>
        </w:rPr>
      </w:pPr>
      <w:r w:rsidRPr="00BA5E98">
        <w:rPr>
          <w:rFonts w:eastAsia="Calibri"/>
        </w:rPr>
        <w:t>Я вам показал разные традиции</w:t>
      </w:r>
      <w:r>
        <w:rPr>
          <w:rFonts w:eastAsia="Calibri"/>
        </w:rPr>
        <w:t xml:space="preserve">, </w:t>
      </w:r>
      <w:r w:rsidRPr="00BA5E98">
        <w:rPr>
          <w:rFonts w:eastAsia="Calibri"/>
        </w:rPr>
        <w:t>они все включены в Ипостасное тело</w:t>
      </w:r>
      <w:r>
        <w:rPr>
          <w:rFonts w:eastAsia="Calibri"/>
        </w:rPr>
        <w:t xml:space="preserve">. </w:t>
      </w:r>
      <w:r w:rsidRPr="00BA5E98">
        <w:rPr>
          <w:rFonts w:eastAsia="Calibri"/>
        </w:rPr>
        <w:t>У нас в Доме Отца случайностей не бывает</w:t>
      </w:r>
      <w:r>
        <w:rPr>
          <w:rFonts w:eastAsia="Calibri"/>
        </w:rPr>
        <w:t xml:space="preserve">. </w:t>
      </w:r>
      <w:r w:rsidRPr="00BA5E98">
        <w:rPr>
          <w:rFonts w:eastAsia="Calibri"/>
        </w:rPr>
        <w:t>Поэтому</w:t>
      </w:r>
      <w:r>
        <w:rPr>
          <w:rFonts w:eastAsia="Calibri"/>
        </w:rPr>
        <w:t xml:space="preserve">, </w:t>
      </w:r>
      <w:r w:rsidRPr="00BA5E98">
        <w:rPr>
          <w:rFonts w:eastAsia="Calibri"/>
        </w:rPr>
        <w:t>если с утра мне по телефону задали такой вопрос</w:t>
      </w:r>
      <w:r>
        <w:rPr>
          <w:rFonts w:eastAsia="Calibri"/>
        </w:rPr>
        <w:t xml:space="preserve">, </w:t>
      </w:r>
      <w:r w:rsidRPr="00BA5E98">
        <w:rPr>
          <w:rFonts w:eastAsia="Calibri"/>
        </w:rPr>
        <w:t>мы тут с Петей ехали</w:t>
      </w:r>
      <w:r>
        <w:rPr>
          <w:rFonts w:eastAsia="Calibri"/>
        </w:rPr>
        <w:t xml:space="preserve">, </w:t>
      </w:r>
      <w:r w:rsidRPr="00BA5E98">
        <w:rPr>
          <w:rFonts w:eastAsia="Calibri"/>
        </w:rPr>
        <w:t>отвечали на этот вопрос</w:t>
      </w:r>
      <w:r>
        <w:rPr>
          <w:rFonts w:eastAsia="Calibri"/>
        </w:rPr>
        <w:t xml:space="preserve">, </w:t>
      </w:r>
      <w:r w:rsidRPr="00BA5E98">
        <w:rPr>
          <w:rFonts w:eastAsia="Calibri"/>
        </w:rPr>
        <w:t>обсуждали его</w:t>
      </w:r>
      <w:r>
        <w:rPr>
          <w:rFonts w:eastAsia="Calibri"/>
        </w:rPr>
        <w:t xml:space="preserve">. </w:t>
      </w:r>
      <w:r w:rsidRPr="00BA5E98">
        <w:rPr>
          <w:rFonts w:eastAsia="Calibri"/>
        </w:rPr>
        <w:t>Мы сейчас вам это всё опубликовали</w:t>
      </w:r>
      <w:r>
        <w:rPr>
          <w:rFonts w:eastAsia="Calibri"/>
        </w:rPr>
        <w:t xml:space="preserve">, </w:t>
      </w:r>
      <w:r w:rsidRPr="00BA5E98">
        <w:rPr>
          <w:rFonts w:eastAsia="Calibri"/>
        </w:rPr>
        <w:t>чтоб вы понимали</w:t>
      </w:r>
      <w:r>
        <w:rPr>
          <w:rFonts w:eastAsia="Calibri"/>
        </w:rPr>
        <w:t xml:space="preserve">, </w:t>
      </w:r>
      <w:r w:rsidRPr="00BA5E98">
        <w:rPr>
          <w:rFonts w:eastAsia="Calibri"/>
        </w:rPr>
        <w:t>что в Ипостасном теле эти традиции записаны</w:t>
      </w:r>
      <w:r>
        <w:rPr>
          <w:rFonts w:eastAsia="Calibri"/>
        </w:rPr>
        <w:t xml:space="preserve">. </w:t>
      </w:r>
      <w:r w:rsidRPr="00BA5E98">
        <w:rPr>
          <w:rFonts w:eastAsia="Calibri"/>
        </w:rPr>
        <w:t>Это не так</w:t>
      </w:r>
      <w:r>
        <w:rPr>
          <w:rFonts w:eastAsia="Calibri"/>
        </w:rPr>
        <w:t xml:space="preserve">, </w:t>
      </w:r>
      <w:r w:rsidRPr="00BA5E98">
        <w:rPr>
          <w:rFonts w:eastAsia="Calibri"/>
        </w:rPr>
        <w:t>что я поговорил</w:t>
      </w:r>
      <w:r>
        <w:rPr>
          <w:rFonts w:eastAsia="Calibri"/>
        </w:rPr>
        <w:t xml:space="preserve">, </w:t>
      </w:r>
      <w:r w:rsidRPr="00BA5E98">
        <w:rPr>
          <w:rFonts w:eastAsia="Calibri"/>
        </w:rPr>
        <w:t>вы забыли и всё</w:t>
      </w:r>
      <w:r>
        <w:rPr>
          <w:rFonts w:eastAsia="Calibri"/>
        </w:rPr>
        <w:t xml:space="preserve">. </w:t>
      </w:r>
      <w:r w:rsidRPr="00BA5E98">
        <w:rPr>
          <w:rFonts w:eastAsia="Calibri"/>
        </w:rPr>
        <w:t>Нет!</w:t>
      </w:r>
    </w:p>
    <w:p w14:paraId="431D8982" w14:textId="77777777" w:rsidR="001104A1" w:rsidRDefault="001104A1" w:rsidP="001104A1">
      <w:pPr>
        <w:ind w:firstLine="426"/>
        <w:rPr>
          <w:rFonts w:eastAsia="Calibri"/>
        </w:rPr>
      </w:pPr>
      <w:r w:rsidRPr="00BA5E98">
        <w:rPr>
          <w:rFonts w:eastAsia="Calibri"/>
        </w:rPr>
        <w:t>В Ипостасном теле любого из нас все эти традиции с этой расшифровкой обязательно записаны</w:t>
      </w:r>
      <w:r>
        <w:rPr>
          <w:rFonts w:eastAsia="Calibri"/>
        </w:rPr>
        <w:t xml:space="preserve">. </w:t>
      </w:r>
      <w:r w:rsidRPr="00BA5E98">
        <w:rPr>
          <w:rFonts w:eastAsia="Calibri"/>
          <w:b/>
          <w:bCs/>
        </w:rPr>
        <w:t>Это методики действия Ипостасного тела</w:t>
      </w:r>
      <w:r>
        <w:rPr>
          <w:rFonts w:eastAsia="Calibri"/>
          <w:b/>
          <w:bCs/>
        </w:rPr>
        <w:t xml:space="preserve">. </w:t>
      </w:r>
      <w:r w:rsidRPr="00BA5E98">
        <w:rPr>
          <w:rFonts w:eastAsia="Calibri"/>
        </w:rPr>
        <w:t>Если вы это принимаете</w:t>
      </w:r>
      <w:r>
        <w:rPr>
          <w:rFonts w:eastAsia="Calibri"/>
        </w:rPr>
        <w:t xml:space="preserve">, </w:t>
      </w:r>
      <w:r w:rsidRPr="00BA5E98">
        <w:rPr>
          <w:rFonts w:eastAsia="Calibri"/>
        </w:rPr>
        <w:t>то ваше Ипостасное тело становится развитым</w:t>
      </w:r>
      <w:r>
        <w:rPr>
          <w:rFonts w:eastAsia="Calibri"/>
        </w:rPr>
        <w:t xml:space="preserve">. </w:t>
      </w:r>
      <w:r w:rsidRPr="00BA5E98">
        <w:rPr>
          <w:rFonts w:eastAsia="Calibri"/>
        </w:rPr>
        <w:t>Я не все методики рассказал</w:t>
      </w:r>
      <w:r>
        <w:rPr>
          <w:rFonts w:eastAsia="Calibri"/>
        </w:rPr>
        <w:t xml:space="preserve">, </w:t>
      </w:r>
      <w:r w:rsidRPr="00BA5E98">
        <w:rPr>
          <w:rFonts w:eastAsia="Calibri"/>
        </w:rPr>
        <w:t>но такие основные</w:t>
      </w:r>
      <w:r>
        <w:rPr>
          <w:rFonts w:eastAsia="Calibri"/>
        </w:rPr>
        <w:t xml:space="preserve">, </w:t>
      </w:r>
      <w:r w:rsidRPr="00BA5E98">
        <w:rPr>
          <w:rFonts w:eastAsia="Calibri"/>
        </w:rPr>
        <w:t>чтоб вы увидели тонкости</w:t>
      </w:r>
      <w:r>
        <w:rPr>
          <w:rFonts w:eastAsia="Calibri"/>
        </w:rPr>
        <w:t xml:space="preserve">. </w:t>
      </w:r>
      <w:r w:rsidRPr="00BA5E98">
        <w:rPr>
          <w:rFonts w:eastAsia="Calibri"/>
        </w:rPr>
        <w:t>Если вы это не принимаете</w:t>
      </w:r>
      <w:r>
        <w:rPr>
          <w:rFonts w:eastAsia="Calibri"/>
        </w:rPr>
        <w:t xml:space="preserve">, </w:t>
      </w:r>
      <w:r w:rsidRPr="00BA5E98">
        <w:rPr>
          <w:rFonts w:eastAsia="Calibri"/>
        </w:rPr>
        <w:t>вы ограничиваете своё Ипостасное тело</w:t>
      </w:r>
      <w:r>
        <w:rPr>
          <w:rFonts w:eastAsia="Calibri"/>
        </w:rPr>
        <w:t xml:space="preserve">. </w:t>
      </w:r>
      <w:r w:rsidRPr="00BA5E98">
        <w:rPr>
          <w:rFonts w:eastAsia="Calibri"/>
        </w:rPr>
        <w:t>Нельзя на пустом месте что-то новое воздвигнуть</w:t>
      </w:r>
      <w:r>
        <w:rPr>
          <w:rFonts w:eastAsia="Calibri"/>
        </w:rPr>
        <w:t>.</w:t>
      </w:r>
    </w:p>
    <w:p w14:paraId="5F311245" w14:textId="77777777" w:rsidR="001104A1" w:rsidRDefault="001104A1" w:rsidP="001104A1">
      <w:pPr>
        <w:ind w:firstLine="426"/>
        <w:rPr>
          <w:rFonts w:eastAsia="Calibri"/>
        </w:rPr>
      </w:pPr>
      <w:r w:rsidRPr="00BA5E98">
        <w:rPr>
          <w:rFonts w:eastAsia="Calibri"/>
        </w:rPr>
        <w:t>Поэтому мы опираемся на традиции предыдущие</w:t>
      </w:r>
      <w:r>
        <w:rPr>
          <w:rFonts w:eastAsia="Calibri"/>
        </w:rPr>
        <w:t xml:space="preserve">, </w:t>
      </w:r>
      <w:r w:rsidRPr="00BA5E98">
        <w:rPr>
          <w:rFonts w:eastAsia="Calibri"/>
        </w:rPr>
        <w:t>лучшее из них впитываем</w:t>
      </w:r>
      <w:r>
        <w:rPr>
          <w:rFonts w:eastAsia="Calibri"/>
        </w:rPr>
        <w:t xml:space="preserve">, </w:t>
      </w:r>
      <w:r w:rsidRPr="00BA5E98">
        <w:rPr>
          <w:rFonts w:eastAsia="Calibri"/>
        </w:rPr>
        <w:t>транслируя на более свободное применение без всякой кастовости</w:t>
      </w:r>
      <w:r>
        <w:rPr>
          <w:rFonts w:eastAsia="Calibri"/>
        </w:rPr>
        <w:t xml:space="preserve">, </w:t>
      </w:r>
      <w:r w:rsidRPr="00BA5E98">
        <w:rPr>
          <w:rFonts w:eastAsia="Calibri"/>
        </w:rPr>
        <w:t>особой подготовки</w:t>
      </w:r>
      <w:r>
        <w:rPr>
          <w:rFonts w:eastAsia="Calibri"/>
        </w:rPr>
        <w:t xml:space="preserve">, </w:t>
      </w:r>
      <w:r w:rsidRPr="00BA5E98">
        <w:rPr>
          <w:rFonts w:eastAsia="Calibri"/>
        </w:rPr>
        <w:t>особого священства и так далее</w:t>
      </w:r>
      <w:r>
        <w:rPr>
          <w:rFonts w:eastAsia="Calibri"/>
        </w:rPr>
        <w:t>.</w:t>
      </w:r>
    </w:p>
    <w:p w14:paraId="7896DD4B" w14:textId="77777777" w:rsidR="001104A1" w:rsidRDefault="001104A1" w:rsidP="001104A1">
      <w:pPr>
        <w:ind w:firstLine="426"/>
        <w:rPr>
          <w:rFonts w:eastAsia="Calibri"/>
        </w:rPr>
      </w:pPr>
      <w:r w:rsidRPr="00BA5E98">
        <w:rPr>
          <w:rFonts w:eastAsia="Calibri"/>
        </w:rPr>
        <w:t>То есть убираем всю эту пятирасовую мишуру и просто развиваем Человека в совершенстве этого</w:t>
      </w:r>
      <w:r>
        <w:rPr>
          <w:rFonts w:eastAsia="Calibri"/>
        </w:rPr>
        <w:t xml:space="preserve">. </w:t>
      </w:r>
      <w:r w:rsidRPr="00BA5E98">
        <w:rPr>
          <w:rFonts w:eastAsia="Calibri"/>
          <w:bCs/>
        </w:rPr>
        <w:t>Это Ипостасное тело в новом выражении</w:t>
      </w:r>
      <w:r>
        <w:rPr>
          <w:rFonts w:eastAsia="Calibri"/>
        </w:rPr>
        <w:t xml:space="preserve">. </w:t>
      </w:r>
      <w:r w:rsidRPr="00BA5E98">
        <w:rPr>
          <w:rFonts w:eastAsia="Calibri"/>
        </w:rPr>
        <w:t>Это всё Ипостасное тело в новом выражении</w:t>
      </w:r>
      <w:r>
        <w:rPr>
          <w:rFonts w:eastAsia="Calibri"/>
        </w:rPr>
        <w:t xml:space="preserve">. </w:t>
      </w:r>
      <w:r w:rsidRPr="00BA5E98">
        <w:rPr>
          <w:rFonts w:eastAsia="Calibri"/>
        </w:rPr>
        <w:t>И Фадей Елена вас этим развивают и ночью развивали</w:t>
      </w:r>
      <w:r>
        <w:rPr>
          <w:rFonts w:eastAsia="Calibri"/>
        </w:rPr>
        <w:t>.</w:t>
      </w:r>
    </w:p>
    <w:p w14:paraId="4EB48C98" w14:textId="77777777" w:rsidR="001104A1" w:rsidRDefault="001104A1" w:rsidP="0083231D">
      <w:pPr>
        <w:pStyle w:val="affc"/>
        <w:rPr>
          <w:rFonts w:eastAsia="Calibri"/>
        </w:rPr>
      </w:pPr>
      <w:bookmarkStart w:id="552" w:name="_Toc190983368"/>
      <w:r w:rsidRPr="00BA5E98">
        <w:rPr>
          <w:rFonts w:eastAsia="Calibri"/>
        </w:rPr>
        <w:t>Иерархизация возникает из иерархизаций разных методик предыдущей эпохи</w:t>
      </w:r>
      <w:bookmarkEnd w:id="552"/>
    </w:p>
    <w:p w14:paraId="7F8270EA" w14:textId="73FEA9A1" w:rsidR="001104A1" w:rsidRDefault="001104A1" w:rsidP="001104A1">
      <w:pPr>
        <w:ind w:firstLine="426"/>
        <w:rPr>
          <w:rFonts w:eastAsia="Calibri"/>
        </w:rPr>
      </w:pPr>
      <w:r w:rsidRPr="00BA5E98">
        <w:rPr>
          <w:rFonts w:eastAsia="Calibri"/>
        </w:rPr>
        <w:t>И кстати</w:t>
      </w:r>
      <w:r>
        <w:rPr>
          <w:rFonts w:eastAsia="Calibri"/>
        </w:rPr>
        <w:t xml:space="preserve">, </w:t>
      </w:r>
      <w:r w:rsidRPr="00BA5E98">
        <w:rPr>
          <w:rFonts w:eastAsia="Calibri"/>
        </w:rPr>
        <w:t>Иерархизация возникает из иерархизаций не только разных Частей</w:t>
      </w:r>
      <w:r>
        <w:rPr>
          <w:rFonts w:eastAsia="Calibri"/>
        </w:rPr>
        <w:t xml:space="preserve">, </w:t>
      </w:r>
      <w:r w:rsidRPr="00BA5E98">
        <w:rPr>
          <w:rFonts w:eastAsia="Calibri"/>
        </w:rPr>
        <w:t>а разных методик предыдущей эпохи</w:t>
      </w:r>
      <w:r w:rsidR="001F5215">
        <w:rPr>
          <w:rFonts w:eastAsia="Calibri"/>
        </w:rPr>
        <w:t xml:space="preserve"> – </w:t>
      </w:r>
      <w:r w:rsidRPr="00BA5E98">
        <w:rPr>
          <w:rFonts w:eastAsia="Calibri"/>
        </w:rPr>
        <w:t>одна выше</w:t>
      </w:r>
      <w:r>
        <w:rPr>
          <w:rFonts w:eastAsia="Calibri"/>
        </w:rPr>
        <w:t xml:space="preserve">, </w:t>
      </w:r>
      <w:r w:rsidRPr="00BA5E98">
        <w:rPr>
          <w:rFonts w:eastAsia="Calibri"/>
        </w:rPr>
        <w:t>другая ниже</w:t>
      </w:r>
      <w:r>
        <w:rPr>
          <w:rFonts w:eastAsia="Calibri"/>
        </w:rPr>
        <w:t xml:space="preserve">. </w:t>
      </w:r>
      <w:r w:rsidRPr="00BA5E98">
        <w:rPr>
          <w:rFonts w:eastAsia="Calibri"/>
        </w:rPr>
        <w:t>Там вот я сказал: «Аллах</w:t>
      </w:r>
      <w:r w:rsidR="001F5215">
        <w:rPr>
          <w:rFonts w:eastAsia="Calibri"/>
        </w:rPr>
        <w:t xml:space="preserve"> – </w:t>
      </w:r>
      <w:r w:rsidRPr="00BA5E98">
        <w:rPr>
          <w:rFonts w:eastAsia="Calibri"/>
        </w:rPr>
        <w:t>Глава Галактики»</w:t>
      </w:r>
      <w:r>
        <w:rPr>
          <w:rFonts w:eastAsia="Calibri"/>
        </w:rPr>
        <w:t xml:space="preserve">. </w:t>
      </w:r>
      <w:r w:rsidRPr="00BA5E98">
        <w:rPr>
          <w:rFonts w:eastAsia="Calibri"/>
        </w:rPr>
        <w:t>Все: «Ах</w:t>
      </w:r>
      <w:r>
        <w:rPr>
          <w:rFonts w:eastAsia="Calibri"/>
        </w:rPr>
        <w:t xml:space="preserve">, </w:t>
      </w:r>
      <w:r w:rsidRPr="00BA5E98">
        <w:rPr>
          <w:rFonts w:eastAsia="Calibri"/>
        </w:rPr>
        <w:t>туда…!»</w:t>
      </w:r>
      <w:r>
        <w:rPr>
          <w:rFonts w:eastAsia="Calibri"/>
        </w:rPr>
        <w:t>.</w:t>
      </w:r>
    </w:p>
    <w:p w14:paraId="4A32CF12" w14:textId="40E2E165" w:rsidR="001104A1" w:rsidRDefault="001104A1" w:rsidP="001104A1">
      <w:pPr>
        <w:ind w:firstLine="426"/>
        <w:rPr>
          <w:rFonts w:eastAsia="Calibri"/>
        </w:rPr>
      </w:pPr>
      <w:r w:rsidRPr="00BA5E98">
        <w:rPr>
          <w:rFonts w:eastAsia="Calibri"/>
        </w:rPr>
        <w:t>Ребята</w:t>
      </w:r>
      <w:r>
        <w:rPr>
          <w:rFonts w:eastAsia="Calibri"/>
        </w:rPr>
        <w:t xml:space="preserve">, </w:t>
      </w:r>
      <w:r w:rsidRPr="00BA5E98">
        <w:rPr>
          <w:rFonts w:eastAsia="Calibri"/>
        </w:rPr>
        <w:t>Галактика</w:t>
      </w:r>
      <w:r w:rsidR="001F5215">
        <w:rPr>
          <w:rFonts w:eastAsia="Calibri"/>
        </w:rPr>
        <w:t xml:space="preserve"> – </w:t>
      </w:r>
      <w:r w:rsidRPr="00BA5E98">
        <w:rPr>
          <w:rFonts w:eastAsia="Calibri"/>
        </w:rPr>
        <w:t>это всего лишь третий архетип материи! А у нас с вами базовое служение начинается с четвёртого</w:t>
      </w:r>
      <w:r>
        <w:rPr>
          <w:rFonts w:eastAsia="Calibri"/>
        </w:rPr>
        <w:t xml:space="preserve">, </w:t>
      </w:r>
      <w:r w:rsidRPr="00BA5E98">
        <w:rPr>
          <w:rFonts w:eastAsia="Calibri"/>
        </w:rPr>
        <w:t>с Метагалактики</w:t>
      </w:r>
      <w:r>
        <w:rPr>
          <w:rFonts w:eastAsia="Calibri"/>
        </w:rPr>
        <w:t xml:space="preserve">. </w:t>
      </w:r>
      <w:r w:rsidRPr="00BA5E98">
        <w:rPr>
          <w:rFonts w:eastAsia="Calibri"/>
        </w:rPr>
        <w:t>Где там «ах»? В своё время</w:t>
      </w:r>
      <w:r>
        <w:rPr>
          <w:rFonts w:eastAsia="Calibri"/>
        </w:rPr>
        <w:t xml:space="preserve">, </w:t>
      </w:r>
      <w:r w:rsidRPr="00BA5E98">
        <w:rPr>
          <w:rFonts w:eastAsia="Calibri"/>
        </w:rPr>
        <w:t>когда мы начинали Синтез</w:t>
      </w:r>
      <w:r>
        <w:rPr>
          <w:rFonts w:eastAsia="Calibri"/>
        </w:rPr>
        <w:t xml:space="preserve">, </w:t>
      </w:r>
      <w:r w:rsidRPr="00BA5E98">
        <w:rPr>
          <w:rFonts w:eastAsia="Calibri"/>
        </w:rPr>
        <w:t>это был «ах!»</w:t>
      </w:r>
      <w:r>
        <w:rPr>
          <w:rFonts w:eastAsia="Calibri"/>
        </w:rPr>
        <w:t xml:space="preserve">, </w:t>
      </w:r>
      <w:r w:rsidRPr="00BA5E98">
        <w:rPr>
          <w:rFonts w:eastAsia="Calibri"/>
        </w:rPr>
        <w:t>мы добрались до Галактики! Но так как мы первые добрались</w:t>
      </w:r>
      <w:r>
        <w:rPr>
          <w:rFonts w:eastAsia="Calibri"/>
        </w:rPr>
        <w:t xml:space="preserve">, </w:t>
      </w:r>
      <w:r w:rsidRPr="00BA5E98">
        <w:rPr>
          <w:rFonts w:eastAsia="Calibri"/>
        </w:rPr>
        <w:t>нас ввели в этот Совет</w:t>
      </w:r>
      <w:r>
        <w:rPr>
          <w:rFonts w:eastAsia="Calibri"/>
        </w:rPr>
        <w:t xml:space="preserve">. </w:t>
      </w:r>
      <w:r w:rsidRPr="00BA5E98">
        <w:rPr>
          <w:rFonts w:eastAsia="Calibri"/>
        </w:rPr>
        <w:t>Потом было «ох!»</w:t>
      </w:r>
      <w:r w:rsidR="001F5215">
        <w:rPr>
          <w:rFonts w:eastAsia="Calibri"/>
        </w:rPr>
        <w:t> –</w:t>
      </w:r>
      <w:r w:rsidR="001F5215">
        <w:rPr>
          <w:rFonts w:eastAsia="Calibri"/>
          <w:i/>
          <w:iCs/>
        </w:rPr>
        <w:t xml:space="preserve"> </w:t>
      </w:r>
      <w:r w:rsidRPr="00BA5E98">
        <w:rPr>
          <w:rFonts w:eastAsia="Calibri"/>
        </w:rPr>
        <w:t>подумаешь</w:t>
      </w:r>
      <w:r>
        <w:rPr>
          <w:rFonts w:eastAsia="Calibri"/>
        </w:rPr>
        <w:t xml:space="preserve">, </w:t>
      </w:r>
      <w:r w:rsidRPr="00BA5E98">
        <w:rPr>
          <w:rFonts w:eastAsia="Calibri"/>
        </w:rPr>
        <w:t>третий уровень! Но он всё равно действует!</w:t>
      </w:r>
    </w:p>
    <w:p w14:paraId="1A3ECE5E" w14:textId="77777777"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если нужно галактически</w:t>
      </w:r>
      <w:r>
        <w:rPr>
          <w:rFonts w:eastAsia="Calibri"/>
        </w:rPr>
        <w:t xml:space="preserve">, </w:t>
      </w:r>
      <w:r w:rsidRPr="00BA5E98">
        <w:rPr>
          <w:rFonts w:eastAsia="Calibri"/>
        </w:rPr>
        <w:t>ты выходишь в третий архетип материи</w:t>
      </w:r>
      <w:r>
        <w:rPr>
          <w:rFonts w:eastAsia="Calibri"/>
        </w:rPr>
        <w:t xml:space="preserve">, </w:t>
      </w:r>
      <w:r w:rsidRPr="00BA5E98">
        <w:rPr>
          <w:rFonts w:eastAsia="Calibri"/>
        </w:rPr>
        <w:t>идёшь в Галактику Млечного Пути</w:t>
      </w:r>
      <w:r>
        <w:rPr>
          <w:rFonts w:eastAsia="Calibri"/>
        </w:rPr>
        <w:t xml:space="preserve">, </w:t>
      </w:r>
      <w:r w:rsidRPr="00BA5E98">
        <w:rPr>
          <w:rFonts w:eastAsia="Calibri"/>
        </w:rPr>
        <w:t>выходишь к Отцу Галактики Млечного Пути</w:t>
      </w:r>
      <w:r>
        <w:rPr>
          <w:rFonts w:eastAsia="Calibri"/>
        </w:rPr>
        <w:t xml:space="preserve">, </w:t>
      </w:r>
      <w:r w:rsidRPr="00BA5E98">
        <w:rPr>
          <w:rFonts w:eastAsia="Calibri"/>
        </w:rPr>
        <w:t>который имеет имя Аллах</w:t>
      </w:r>
      <w:r>
        <w:rPr>
          <w:rFonts w:eastAsia="Calibri"/>
        </w:rPr>
        <w:t xml:space="preserve">, </w:t>
      </w:r>
      <w:r w:rsidRPr="00BA5E98">
        <w:rPr>
          <w:rFonts w:eastAsia="Calibri"/>
        </w:rPr>
        <w:t>и общаешься</w:t>
      </w:r>
      <w:r>
        <w:rPr>
          <w:rFonts w:eastAsia="Calibri"/>
        </w:rPr>
        <w:t xml:space="preserve">, </w:t>
      </w:r>
      <w:r w:rsidRPr="00BA5E98">
        <w:rPr>
          <w:rFonts w:eastAsia="Calibri"/>
        </w:rPr>
        <w:t>ноу проблем</w:t>
      </w:r>
      <w:r>
        <w:rPr>
          <w:rFonts w:eastAsia="Calibri"/>
        </w:rPr>
        <w:t xml:space="preserve">. </w:t>
      </w:r>
      <w:r w:rsidRPr="00BA5E98">
        <w:rPr>
          <w:rFonts w:eastAsia="Calibri"/>
        </w:rPr>
        <w:t>Но это тр</w:t>
      </w:r>
      <w:r w:rsidRPr="00BA5E98">
        <w:rPr>
          <w:rFonts w:eastAsia="Calibri"/>
          <w:bCs/>
        </w:rPr>
        <w:t>е</w:t>
      </w:r>
      <w:r w:rsidRPr="00BA5E98">
        <w:rPr>
          <w:rFonts w:eastAsia="Calibri"/>
        </w:rPr>
        <w:t>тий архетип материи</w:t>
      </w:r>
      <w:r>
        <w:rPr>
          <w:rFonts w:eastAsia="Calibri"/>
        </w:rPr>
        <w:t>.</w:t>
      </w:r>
    </w:p>
    <w:p w14:paraId="767FA40B" w14:textId="6CF647F2" w:rsidR="001104A1" w:rsidRDefault="001104A1" w:rsidP="001104A1">
      <w:pPr>
        <w:ind w:firstLine="426"/>
        <w:rPr>
          <w:rFonts w:eastAsia="Calibri"/>
        </w:rPr>
      </w:pPr>
      <w:r w:rsidRPr="00BA5E98">
        <w:rPr>
          <w:rFonts w:eastAsia="Calibri"/>
        </w:rPr>
        <w:t>А вы вчера получили оболочки восьми архетипов материи</w:t>
      </w:r>
      <w:r>
        <w:rPr>
          <w:rFonts w:eastAsia="Calibri"/>
        </w:rPr>
        <w:t xml:space="preserve">, </w:t>
      </w:r>
      <w:r w:rsidRPr="00BA5E98">
        <w:rPr>
          <w:rFonts w:eastAsia="Calibri"/>
        </w:rPr>
        <w:t>третья из них</w:t>
      </w:r>
      <w:r w:rsidR="001F5215">
        <w:rPr>
          <w:rFonts w:eastAsia="Calibri"/>
        </w:rPr>
        <w:t xml:space="preserve"> – </w:t>
      </w:r>
      <w:r w:rsidRPr="00BA5E98">
        <w:rPr>
          <w:rFonts w:eastAsia="Calibri"/>
        </w:rPr>
        <w:t xml:space="preserve">это оболочка Аллаха </w:t>
      </w:r>
      <w:r w:rsidRPr="00BA5E98">
        <w:rPr>
          <w:rFonts w:eastAsia="Calibri"/>
          <w:i/>
          <w:iCs/>
        </w:rPr>
        <w:t>(со смехом)</w:t>
      </w:r>
      <w:r>
        <w:rPr>
          <w:rFonts w:eastAsia="Calibri"/>
        </w:rPr>
        <w:t xml:space="preserve">, </w:t>
      </w:r>
      <w:r w:rsidRPr="00BA5E98">
        <w:rPr>
          <w:rFonts w:eastAsia="Calibri"/>
        </w:rPr>
        <w:t>так попроще</w:t>
      </w:r>
      <w:r>
        <w:rPr>
          <w:rFonts w:eastAsia="Calibri"/>
        </w:rPr>
        <w:t xml:space="preserve">. </w:t>
      </w:r>
      <w:r w:rsidRPr="00BA5E98">
        <w:rPr>
          <w:rFonts w:eastAsia="Calibri"/>
        </w:rPr>
        <w:t>А четвёртая из них</w:t>
      </w:r>
      <w:r>
        <w:rPr>
          <w:rFonts w:eastAsia="Calibri"/>
        </w:rPr>
        <w:t xml:space="preserve">, </w:t>
      </w:r>
      <w:r w:rsidRPr="00BA5E98">
        <w:rPr>
          <w:rFonts w:eastAsia="Calibri"/>
        </w:rPr>
        <w:t>о Метагалактике Фа можно сказать</w:t>
      </w:r>
      <w:r>
        <w:rPr>
          <w:rFonts w:eastAsia="Calibri"/>
        </w:rPr>
        <w:t xml:space="preserve">, </w:t>
      </w:r>
      <w:r w:rsidRPr="00BA5E98">
        <w:rPr>
          <w:rFonts w:eastAsia="Calibri"/>
        </w:rPr>
        <w:t>оболочка Христа</w:t>
      </w:r>
      <w:r>
        <w:rPr>
          <w:rFonts w:eastAsia="Calibri"/>
        </w:rPr>
        <w:t xml:space="preserve">. </w:t>
      </w:r>
      <w:r w:rsidRPr="00BA5E98">
        <w:rPr>
          <w:rFonts w:eastAsia="Calibri"/>
        </w:rPr>
        <w:t>Потому что Глава Иерархии Метагалактики Фа был Христос</w:t>
      </w:r>
      <w:r>
        <w:rPr>
          <w:rFonts w:eastAsia="Calibri"/>
        </w:rPr>
        <w:t xml:space="preserve">. </w:t>
      </w:r>
      <w:r w:rsidRPr="00BA5E98">
        <w:rPr>
          <w:rFonts w:eastAsia="Calibri"/>
        </w:rPr>
        <w:t>И так мы хорошо</w:t>
      </w:r>
      <w:r>
        <w:rPr>
          <w:rFonts w:eastAsia="Calibri"/>
        </w:rPr>
        <w:t xml:space="preserve">, </w:t>
      </w:r>
      <w:r w:rsidRPr="00BA5E98">
        <w:rPr>
          <w:rFonts w:eastAsia="Calibri"/>
        </w:rPr>
        <w:t>хорошо гармонизируемся</w:t>
      </w:r>
      <w:r>
        <w:rPr>
          <w:rFonts w:eastAsia="Calibri"/>
        </w:rPr>
        <w:t>.</w:t>
      </w:r>
    </w:p>
    <w:p w14:paraId="19C5272B" w14:textId="77777777" w:rsidR="001104A1" w:rsidRDefault="001104A1" w:rsidP="0083231D">
      <w:pPr>
        <w:pStyle w:val="affc"/>
        <w:rPr>
          <w:rFonts w:eastAsia="Calibri"/>
        </w:rPr>
      </w:pPr>
      <w:bookmarkStart w:id="553" w:name="_Toc190983369"/>
      <w:r w:rsidRPr="00BA5E98">
        <w:rPr>
          <w:rFonts w:eastAsia="Calibri"/>
        </w:rPr>
        <w:t>Иудейско-еврейская традиция</w:t>
      </w:r>
      <w:bookmarkEnd w:id="553"/>
    </w:p>
    <w:p w14:paraId="3B7C6920" w14:textId="77777777" w:rsidR="001104A1" w:rsidRDefault="001104A1" w:rsidP="001104A1">
      <w:pPr>
        <w:ind w:firstLine="426"/>
        <w:rPr>
          <w:rFonts w:eastAsia="Calibri"/>
        </w:rPr>
      </w:pPr>
      <w:r w:rsidRPr="00BA5E98">
        <w:rPr>
          <w:rFonts w:eastAsia="Calibri"/>
        </w:rPr>
        <w:t>А если вас интересует иудейско-еврейская традиция</w:t>
      </w:r>
      <w:r>
        <w:rPr>
          <w:rFonts w:eastAsia="Calibri"/>
        </w:rPr>
        <w:t xml:space="preserve">, </w:t>
      </w:r>
      <w:r w:rsidRPr="00BA5E98">
        <w:rPr>
          <w:rFonts w:eastAsia="Calibri"/>
        </w:rPr>
        <w:t>то я напоминаю</w:t>
      </w:r>
      <w:r>
        <w:rPr>
          <w:rFonts w:eastAsia="Calibri"/>
        </w:rPr>
        <w:t xml:space="preserve">, </w:t>
      </w:r>
      <w:r w:rsidRPr="00BA5E98">
        <w:rPr>
          <w:rFonts w:eastAsia="Calibri"/>
        </w:rPr>
        <w:t>что в Пятой расе Разум</w:t>
      </w:r>
      <w:r>
        <w:rPr>
          <w:rFonts w:eastAsia="Calibri"/>
        </w:rPr>
        <w:t xml:space="preserve">, </w:t>
      </w:r>
      <w:r w:rsidRPr="00BA5E98">
        <w:rPr>
          <w:rFonts w:eastAsia="Calibri"/>
        </w:rPr>
        <w:t>с чем ассоциировался? Ребята</w:t>
      </w:r>
      <w:r>
        <w:rPr>
          <w:rFonts w:eastAsia="Calibri"/>
        </w:rPr>
        <w:t xml:space="preserve">, </w:t>
      </w:r>
      <w:r w:rsidRPr="00BA5E98">
        <w:rPr>
          <w:rFonts w:eastAsia="Calibri"/>
        </w:rPr>
        <w:t>Разум в Пятой расе</w:t>
      </w:r>
      <w:r>
        <w:rPr>
          <w:rFonts w:eastAsia="Calibri"/>
        </w:rPr>
        <w:t xml:space="preserve">, </w:t>
      </w:r>
      <w:r w:rsidRPr="00BA5E98">
        <w:rPr>
          <w:rFonts w:eastAsia="Calibri"/>
        </w:rPr>
        <w:t>с чем ассоциировался?</w:t>
      </w:r>
    </w:p>
    <w:p w14:paraId="2ED9B58F"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Евреи</w:t>
      </w:r>
      <w:r>
        <w:rPr>
          <w:rFonts w:eastAsia="Calibri"/>
          <w:i/>
        </w:rPr>
        <w:t>.</w:t>
      </w:r>
    </w:p>
    <w:p w14:paraId="71170CFB" w14:textId="77777777" w:rsidR="001104A1" w:rsidRPr="00BA5E98" w:rsidRDefault="001104A1" w:rsidP="001104A1">
      <w:pPr>
        <w:ind w:firstLine="426"/>
        <w:rPr>
          <w:rFonts w:eastAsia="Calibri"/>
        </w:rPr>
      </w:pPr>
      <w:r w:rsidRPr="00BA5E98">
        <w:rPr>
          <w:rFonts w:eastAsia="Calibri"/>
        </w:rPr>
        <w:t>Евреи… То есть у тебя</w:t>
      </w:r>
      <w:r>
        <w:rPr>
          <w:rFonts w:eastAsia="Calibri"/>
        </w:rPr>
        <w:t xml:space="preserve">, </w:t>
      </w:r>
      <w:r w:rsidRPr="00BA5E98">
        <w:rPr>
          <w:rFonts w:eastAsia="Calibri"/>
        </w:rPr>
        <w:t>как у не еврейки</w:t>
      </w:r>
      <w:r>
        <w:rPr>
          <w:rFonts w:eastAsia="Calibri"/>
        </w:rPr>
        <w:t xml:space="preserve">, </w:t>
      </w:r>
      <w:r w:rsidRPr="00BA5E98">
        <w:rPr>
          <w:rFonts w:eastAsia="Calibri"/>
        </w:rPr>
        <w:t>Разума нет? Или ты еврейка</w:t>
      </w:r>
      <w:r>
        <w:rPr>
          <w:rFonts w:eastAsia="Calibri"/>
        </w:rPr>
        <w:t xml:space="preserve">, </w:t>
      </w:r>
      <w:r w:rsidRPr="00BA5E98">
        <w:rPr>
          <w:rFonts w:eastAsia="Calibri"/>
        </w:rPr>
        <w:t>только тайная?</w:t>
      </w:r>
    </w:p>
    <w:p w14:paraId="1C59F7D1" w14:textId="77777777" w:rsidR="001104A1" w:rsidRDefault="001104A1" w:rsidP="001104A1">
      <w:pPr>
        <w:ind w:firstLine="426"/>
        <w:rPr>
          <w:rFonts w:eastAsia="Calibri"/>
        </w:rPr>
      </w:pPr>
      <w:r w:rsidRPr="00BA5E98">
        <w:rPr>
          <w:rFonts w:eastAsia="Calibri"/>
        </w:rPr>
        <w:t>В Советском Союзе на гербе было солнце</w:t>
      </w:r>
      <w:r>
        <w:rPr>
          <w:rFonts w:eastAsia="Calibri"/>
        </w:rPr>
        <w:t xml:space="preserve">. </w:t>
      </w:r>
      <w:r w:rsidRPr="00BA5E98">
        <w:rPr>
          <w:rFonts w:eastAsia="Calibri"/>
        </w:rPr>
        <w:t>Это очень сильно и обижало евреев</w:t>
      </w:r>
      <w:r>
        <w:rPr>
          <w:rFonts w:eastAsia="Calibri"/>
        </w:rPr>
        <w:t xml:space="preserve">, </w:t>
      </w:r>
      <w:r w:rsidRPr="00BA5E98">
        <w:rPr>
          <w:rFonts w:eastAsia="Calibri"/>
        </w:rPr>
        <w:t>и вдохновляло их</w:t>
      </w:r>
      <w:r>
        <w:rPr>
          <w:rFonts w:eastAsia="Calibri"/>
        </w:rPr>
        <w:t xml:space="preserve">, </w:t>
      </w:r>
      <w:r w:rsidRPr="00BA5E98">
        <w:rPr>
          <w:rFonts w:eastAsia="Calibri"/>
        </w:rPr>
        <w:t>потому что это продолжение еврейской традиции в Советском Союзе</w:t>
      </w:r>
      <w:r>
        <w:rPr>
          <w:rFonts w:eastAsia="Calibri"/>
        </w:rPr>
        <w:t>.</w:t>
      </w:r>
    </w:p>
    <w:p w14:paraId="4284BF81" w14:textId="24286B9C"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когда Советский Союз распадался</w:t>
      </w:r>
      <w:r>
        <w:rPr>
          <w:rFonts w:eastAsia="Calibri"/>
        </w:rPr>
        <w:t xml:space="preserve">, </w:t>
      </w:r>
      <w:r w:rsidRPr="00BA5E98">
        <w:rPr>
          <w:rFonts w:eastAsia="Calibri"/>
        </w:rPr>
        <w:t>все советские евреи побежали в Израиль</w:t>
      </w:r>
      <w:r>
        <w:rPr>
          <w:rFonts w:eastAsia="Calibri"/>
        </w:rPr>
        <w:t xml:space="preserve">, </w:t>
      </w:r>
      <w:r w:rsidRPr="00BA5E98">
        <w:rPr>
          <w:rFonts w:eastAsia="Calibri"/>
        </w:rPr>
        <w:t>неся герб Советского Союза и солнышко</w:t>
      </w:r>
      <w:r>
        <w:rPr>
          <w:rFonts w:eastAsia="Calibri"/>
        </w:rPr>
        <w:t xml:space="preserve">. </w:t>
      </w:r>
      <w:r w:rsidRPr="00BA5E98">
        <w:rPr>
          <w:rFonts w:eastAsia="Calibri"/>
        </w:rPr>
        <w:t>Разум ассоциировался с солнышком</w:t>
      </w:r>
      <w:r>
        <w:rPr>
          <w:rFonts w:eastAsia="Calibri"/>
        </w:rPr>
        <w:t xml:space="preserve">. </w:t>
      </w:r>
      <w:r w:rsidRPr="00BA5E98">
        <w:rPr>
          <w:rFonts w:eastAsia="Calibri"/>
        </w:rPr>
        <w:t>А у нас это второй архетип материи</w:t>
      </w:r>
      <w:r>
        <w:rPr>
          <w:rFonts w:eastAsia="Calibri"/>
        </w:rPr>
        <w:t xml:space="preserve">. </w:t>
      </w:r>
      <w:r w:rsidRPr="00BA5E98">
        <w:rPr>
          <w:rFonts w:eastAsia="Calibri"/>
        </w:rPr>
        <w:t>И вторая ваша оболочка</w:t>
      </w:r>
      <w:r w:rsidR="001F5215">
        <w:rPr>
          <w:rFonts w:eastAsia="Calibri"/>
        </w:rPr>
        <w:t> –</w:t>
      </w:r>
      <w:r w:rsidR="001F5215">
        <w:rPr>
          <w:rFonts w:eastAsia="Calibri"/>
          <w:i/>
          <w:iCs/>
        </w:rPr>
        <w:t xml:space="preserve"> </w:t>
      </w:r>
      <w:r w:rsidRPr="00BA5E98">
        <w:rPr>
          <w:rFonts w:eastAsia="Calibri"/>
        </w:rPr>
        <w:t>это второй архетип материи</w:t>
      </w:r>
      <w:r>
        <w:rPr>
          <w:rFonts w:eastAsia="Calibri"/>
        </w:rPr>
        <w:t xml:space="preserve">, </w:t>
      </w:r>
      <w:r w:rsidRPr="00BA5E98">
        <w:rPr>
          <w:rFonts w:eastAsia="Calibri"/>
        </w:rPr>
        <w:t>это еврейско-иудейская традиция второй оболочечного вида развития Солнечной системы</w:t>
      </w:r>
      <w:r>
        <w:rPr>
          <w:rFonts w:eastAsia="Calibri"/>
        </w:rPr>
        <w:t>.</w:t>
      </w:r>
    </w:p>
    <w:p w14:paraId="79B382A3" w14:textId="77777777" w:rsidR="001104A1" w:rsidRPr="00BA5E98"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Так мы теперь все кошерные что ли?</w:t>
      </w:r>
    </w:p>
    <w:p w14:paraId="76A7B20E" w14:textId="77777777" w:rsidR="001104A1" w:rsidRDefault="001104A1" w:rsidP="001104A1">
      <w:pPr>
        <w:ind w:firstLine="426"/>
        <w:rPr>
          <w:rFonts w:eastAsia="Calibri"/>
        </w:rPr>
      </w:pPr>
      <w:r w:rsidRPr="00BA5E98">
        <w:rPr>
          <w:rFonts w:eastAsia="Calibri"/>
        </w:rPr>
        <w:t>Конечно! Если с утра ты не ел кошерное мясо</w:t>
      </w:r>
      <w:r>
        <w:rPr>
          <w:rFonts w:eastAsia="Calibri"/>
          <w:i/>
        </w:rPr>
        <w:t xml:space="preserve">, </w:t>
      </w:r>
      <w:r w:rsidRPr="00BA5E98">
        <w:rPr>
          <w:rFonts w:eastAsia="Calibri"/>
        </w:rPr>
        <w:t>тогда нормально</w:t>
      </w:r>
      <w:r>
        <w:rPr>
          <w:rFonts w:eastAsia="Calibri"/>
        </w:rPr>
        <w:t xml:space="preserve">, </w:t>
      </w:r>
      <w:r w:rsidRPr="00BA5E98">
        <w:rPr>
          <w:rFonts w:eastAsia="Calibri"/>
        </w:rPr>
        <w:t>тогда всё в порядке</w:t>
      </w:r>
      <w:r>
        <w:rPr>
          <w:rFonts w:eastAsia="Calibri"/>
        </w:rPr>
        <w:t xml:space="preserve">. </w:t>
      </w:r>
      <w:r w:rsidRPr="00BA5E98">
        <w:rPr>
          <w:rFonts w:eastAsia="Calibri"/>
        </w:rPr>
        <w:t>Так что кошерность во второй оболочке нам теперь… понятно</w:t>
      </w:r>
      <w:r>
        <w:rPr>
          <w:rFonts w:eastAsia="Calibri"/>
        </w:rPr>
        <w:t xml:space="preserve">, </w:t>
      </w:r>
      <w:r w:rsidRPr="00BA5E98">
        <w:rPr>
          <w:rFonts w:eastAsia="Calibri"/>
        </w:rPr>
        <w:t>обязательно</w:t>
      </w:r>
      <w:r>
        <w:rPr>
          <w:rFonts w:eastAsia="Calibri"/>
        </w:rPr>
        <w:t>.</w:t>
      </w:r>
    </w:p>
    <w:p w14:paraId="1A66B342" w14:textId="6713AE99" w:rsidR="001104A1" w:rsidRPr="00BA5E98" w:rsidRDefault="001104A1" w:rsidP="001104A1">
      <w:pPr>
        <w:ind w:firstLine="426"/>
        <w:rPr>
          <w:rFonts w:eastAsia="Calibri"/>
          <w:i/>
        </w:rPr>
      </w:pPr>
      <w:r w:rsidRPr="00BA5E98">
        <w:rPr>
          <w:rFonts w:eastAsia="Calibri"/>
        </w:rPr>
        <w:t>Кстати</w:t>
      </w:r>
      <w:r>
        <w:rPr>
          <w:rFonts w:eastAsia="Calibri"/>
        </w:rPr>
        <w:t xml:space="preserve">, </w:t>
      </w:r>
      <w:r w:rsidRPr="00BA5E98">
        <w:rPr>
          <w:rFonts w:eastAsia="Calibri"/>
        </w:rPr>
        <w:t>в третьей оболочке у мусульман это называется по-другому</w:t>
      </w:r>
      <w:r>
        <w:rPr>
          <w:rFonts w:eastAsia="Calibri"/>
        </w:rPr>
        <w:t xml:space="preserve">, </w:t>
      </w:r>
      <w:r w:rsidRPr="00BA5E98">
        <w:rPr>
          <w:rFonts w:eastAsia="Calibri"/>
        </w:rPr>
        <w:t>не кошерность</w:t>
      </w:r>
      <w:r>
        <w:rPr>
          <w:rFonts w:eastAsia="Calibri"/>
        </w:rPr>
        <w:t xml:space="preserve">, </w:t>
      </w:r>
      <w:r w:rsidRPr="00BA5E98">
        <w:rPr>
          <w:rFonts w:eastAsia="Calibri"/>
        </w:rPr>
        <w:t>а халяльное</w:t>
      </w:r>
      <w:r>
        <w:rPr>
          <w:rFonts w:eastAsia="Calibri"/>
        </w:rPr>
        <w:t xml:space="preserve">. </w:t>
      </w:r>
      <w:r w:rsidRPr="00BA5E98">
        <w:rPr>
          <w:rFonts w:eastAsia="Calibri"/>
        </w:rPr>
        <w:t>Поэтому мы и кошерные</w:t>
      </w:r>
      <w:r>
        <w:rPr>
          <w:rFonts w:eastAsia="Calibri"/>
        </w:rPr>
        <w:t xml:space="preserve">, </w:t>
      </w:r>
      <w:r w:rsidRPr="00BA5E98">
        <w:rPr>
          <w:rFonts w:eastAsia="Calibri"/>
        </w:rPr>
        <w:t>и халяльные</w:t>
      </w:r>
      <w:r>
        <w:rPr>
          <w:rFonts w:eastAsia="Calibri"/>
        </w:rPr>
        <w:t xml:space="preserve">, </w:t>
      </w:r>
      <w:r w:rsidRPr="00BA5E98">
        <w:rPr>
          <w:rFonts w:eastAsia="Calibri"/>
        </w:rPr>
        <w:t>и рыбоедальные</w:t>
      </w:r>
      <w:r w:rsidR="001F5215">
        <w:rPr>
          <w:rFonts w:eastAsia="Calibri"/>
        </w:rPr>
        <w:t xml:space="preserve"> – </w:t>
      </w:r>
      <w:r w:rsidRPr="00BA5E98">
        <w:rPr>
          <w:rFonts w:eastAsia="Calibri"/>
        </w:rPr>
        <w:t>четвёртая оболочка Христа</w:t>
      </w:r>
      <w:r>
        <w:rPr>
          <w:rFonts w:eastAsia="Calibri"/>
        </w:rPr>
        <w:t xml:space="preserve">, </w:t>
      </w:r>
      <w:r w:rsidRPr="00BA5E98">
        <w:rPr>
          <w:rFonts w:eastAsia="Calibri"/>
        </w:rPr>
        <w:t>в традиции эпохи рыб</w:t>
      </w:r>
      <w:r>
        <w:rPr>
          <w:rFonts w:eastAsia="Calibri"/>
        </w:rPr>
        <w:t xml:space="preserve">. </w:t>
      </w:r>
      <w:r w:rsidRPr="00BA5E98">
        <w:rPr>
          <w:rFonts w:eastAsia="Calibri"/>
        </w:rPr>
        <w:t>Вы увидели?</w:t>
      </w:r>
    </w:p>
    <w:p w14:paraId="70F79B4D" w14:textId="77777777" w:rsidR="001104A1" w:rsidRPr="00BA5E98" w:rsidRDefault="001104A1" w:rsidP="001104A1">
      <w:pPr>
        <w:ind w:firstLine="426"/>
        <w:rPr>
          <w:rFonts w:eastAsia="Calibri"/>
        </w:rPr>
      </w:pPr>
      <w:r w:rsidRPr="00BA5E98">
        <w:rPr>
          <w:rFonts w:eastAsia="Calibri"/>
        </w:rPr>
        <w:lastRenderedPageBreak/>
        <w:t>И поэтому вы спокойно открываетесь второй оболочкой и говорите: «Мне кошерную пищу»</w:t>
      </w:r>
      <w:r>
        <w:rPr>
          <w:rFonts w:eastAsia="Calibri"/>
        </w:rPr>
        <w:t xml:space="preserve">, </w:t>
      </w:r>
      <w:r w:rsidRPr="00BA5E98">
        <w:rPr>
          <w:rFonts w:eastAsia="Calibri"/>
        </w:rPr>
        <w:t>и будете хорошо в самолётах питаться</w:t>
      </w:r>
      <w:r>
        <w:rPr>
          <w:rFonts w:eastAsia="Calibri"/>
        </w:rPr>
        <w:t xml:space="preserve">. </w:t>
      </w:r>
      <w:r w:rsidRPr="00BA5E98">
        <w:rPr>
          <w:rFonts w:eastAsia="Calibri"/>
        </w:rPr>
        <w:t>Причём</w:t>
      </w:r>
      <w:r>
        <w:rPr>
          <w:rFonts w:eastAsia="Calibri"/>
        </w:rPr>
        <w:t xml:space="preserve">, </w:t>
      </w:r>
      <w:r w:rsidRPr="00BA5E98">
        <w:rPr>
          <w:rFonts w:eastAsia="Calibri"/>
        </w:rPr>
        <w:t xml:space="preserve">спонсирует это государство Израиль </w:t>
      </w:r>
      <w:r w:rsidRPr="00BA5E98">
        <w:rPr>
          <w:rFonts w:eastAsia="Calibri"/>
          <w:i/>
          <w:iCs/>
        </w:rPr>
        <w:t>(смех)</w:t>
      </w:r>
      <w:r>
        <w:rPr>
          <w:rFonts w:eastAsia="Calibri"/>
        </w:rPr>
        <w:t xml:space="preserve">. </w:t>
      </w:r>
      <w:r w:rsidRPr="00BA5E98">
        <w:rPr>
          <w:rFonts w:eastAsia="Calibri"/>
        </w:rPr>
        <w:t>Нет</w:t>
      </w:r>
      <w:r>
        <w:rPr>
          <w:rFonts w:eastAsia="Calibri"/>
        </w:rPr>
        <w:t xml:space="preserve">, </w:t>
      </w:r>
      <w:r w:rsidRPr="00BA5E98">
        <w:rPr>
          <w:rFonts w:eastAsia="Calibri"/>
        </w:rPr>
        <w:t>я не пробовал</w:t>
      </w:r>
      <w:r>
        <w:rPr>
          <w:rFonts w:eastAsia="Calibri"/>
        </w:rPr>
        <w:t xml:space="preserve">, </w:t>
      </w:r>
      <w:r w:rsidRPr="00BA5E98">
        <w:rPr>
          <w:rFonts w:eastAsia="Calibri"/>
        </w:rPr>
        <w:t>но по честности можно</w:t>
      </w:r>
      <w:r>
        <w:rPr>
          <w:rFonts w:eastAsia="Calibri"/>
        </w:rPr>
        <w:t xml:space="preserve">. </w:t>
      </w:r>
      <w:r w:rsidRPr="00BA5E98">
        <w:rPr>
          <w:rFonts w:eastAsia="Calibri"/>
        </w:rPr>
        <w:t>Единственное</w:t>
      </w:r>
      <w:r>
        <w:rPr>
          <w:rFonts w:eastAsia="Calibri"/>
        </w:rPr>
        <w:t xml:space="preserve">, </w:t>
      </w:r>
      <w:r w:rsidRPr="00BA5E98">
        <w:rPr>
          <w:rFonts w:eastAsia="Calibri"/>
        </w:rPr>
        <w:t>там деньги могут считать</w:t>
      </w:r>
      <w:r>
        <w:rPr>
          <w:rFonts w:eastAsia="Calibri"/>
        </w:rPr>
        <w:t xml:space="preserve">, </w:t>
      </w:r>
      <w:r w:rsidRPr="00BA5E98">
        <w:rPr>
          <w:rFonts w:eastAsia="Calibri"/>
        </w:rPr>
        <w:t>скажут: «Ты в какую синагогу ходишь</w:t>
      </w:r>
      <w:r>
        <w:rPr>
          <w:rFonts w:eastAsia="Calibri"/>
        </w:rPr>
        <w:t xml:space="preserve">, </w:t>
      </w:r>
      <w:r w:rsidRPr="00BA5E98">
        <w:rPr>
          <w:rFonts w:eastAsia="Calibri"/>
        </w:rPr>
        <w:t>чтоб требовать кошерную-то еду?»</w:t>
      </w:r>
      <w:r>
        <w:rPr>
          <w:rFonts w:eastAsia="Calibri"/>
        </w:rPr>
        <w:t xml:space="preserve">. </w:t>
      </w:r>
      <w:r w:rsidRPr="00BA5E98">
        <w:rPr>
          <w:rFonts w:eastAsia="Calibri"/>
        </w:rPr>
        <w:t>Да зайти-то могу</w:t>
      </w:r>
      <w:r>
        <w:rPr>
          <w:rFonts w:eastAsia="Calibri"/>
        </w:rPr>
        <w:t xml:space="preserve">. </w:t>
      </w:r>
      <w:r w:rsidRPr="00BA5E98">
        <w:rPr>
          <w:rFonts w:eastAsia="Calibri"/>
        </w:rPr>
        <w:t>Тору не так прочитаю</w:t>
      </w:r>
      <w:r>
        <w:rPr>
          <w:rFonts w:eastAsia="Calibri"/>
        </w:rPr>
        <w:t xml:space="preserve">, </w:t>
      </w:r>
      <w:r w:rsidRPr="00BA5E98">
        <w:rPr>
          <w:rFonts w:eastAsia="Calibri"/>
        </w:rPr>
        <w:t>объяснять начну не так</w:t>
      </w:r>
      <w:r>
        <w:rPr>
          <w:rFonts w:eastAsia="Calibri"/>
        </w:rPr>
        <w:t xml:space="preserve">. </w:t>
      </w:r>
      <w:r w:rsidRPr="00BA5E98">
        <w:rPr>
          <w:rFonts w:eastAsia="Calibri"/>
        </w:rPr>
        <w:t>Вы увидели? Нет-нет-нет</w:t>
      </w:r>
      <w:r>
        <w:rPr>
          <w:rFonts w:eastAsia="Calibri"/>
        </w:rPr>
        <w:t xml:space="preserve">, </w:t>
      </w:r>
      <w:r w:rsidRPr="00BA5E98">
        <w:rPr>
          <w:rFonts w:eastAsia="Calibri"/>
        </w:rPr>
        <w:t>я сейчас не это…</w:t>
      </w:r>
    </w:p>
    <w:p w14:paraId="660DDF3E" w14:textId="77777777" w:rsidR="001104A1" w:rsidRDefault="001104A1" w:rsidP="001104A1">
      <w:pPr>
        <w:ind w:firstLine="426"/>
        <w:rPr>
          <w:rFonts w:eastAsia="Calibri"/>
        </w:rPr>
      </w:pPr>
      <w:r w:rsidRPr="00BA5E98">
        <w:rPr>
          <w:rFonts w:eastAsia="Calibri"/>
        </w:rPr>
        <w:t>Мы сейчас идём в практику</w:t>
      </w:r>
      <w:r>
        <w:rPr>
          <w:rFonts w:eastAsia="Calibri"/>
        </w:rPr>
        <w:t xml:space="preserve">. </w:t>
      </w:r>
      <w:r w:rsidRPr="00BA5E98">
        <w:rPr>
          <w:rFonts w:eastAsia="Calibri"/>
        </w:rPr>
        <w:t>Я сейчас два пункта буквально ночной подготовки простенькие</w:t>
      </w:r>
      <w:r>
        <w:rPr>
          <w:rFonts w:eastAsia="Calibri"/>
        </w:rPr>
        <w:t xml:space="preserve">. </w:t>
      </w:r>
      <w:r w:rsidRPr="00BA5E98">
        <w:rPr>
          <w:rFonts w:eastAsia="Calibri"/>
        </w:rPr>
        <w:t>Мы идём в практику и стяжаем</w:t>
      </w:r>
      <w:r>
        <w:rPr>
          <w:rFonts w:eastAsia="Calibri"/>
        </w:rPr>
        <w:t xml:space="preserve">, </w:t>
      </w:r>
      <w:r w:rsidRPr="00BA5E98">
        <w:rPr>
          <w:rFonts w:eastAsia="Calibri"/>
        </w:rPr>
        <w:t>раз вопрос возник</w:t>
      </w:r>
      <w:r>
        <w:rPr>
          <w:rFonts w:eastAsia="Calibri"/>
        </w:rPr>
        <w:t xml:space="preserve">, </w:t>
      </w:r>
      <w:r w:rsidRPr="00BA5E98">
        <w:rPr>
          <w:rFonts w:eastAsia="Calibri"/>
        </w:rPr>
        <w:t>лучшие традиции предыдущей эпохи без мишуры в деятельности Ипостасного тела</w:t>
      </w:r>
      <w:r>
        <w:rPr>
          <w:rFonts w:eastAsia="Calibri"/>
        </w:rPr>
        <w:t xml:space="preserve">, </w:t>
      </w:r>
      <w:r w:rsidRPr="00BA5E98">
        <w:rPr>
          <w:rFonts w:eastAsia="Calibri"/>
        </w:rPr>
        <w:t>чтоб ваши оболочки внутреннего мира заработали:</w:t>
      </w:r>
    </w:p>
    <w:p w14:paraId="3D3A3A8B" w14:textId="3B3AD8BD" w:rsidR="001104A1" w:rsidRDefault="001104A1" w:rsidP="001104A1">
      <w:pPr>
        <w:ind w:firstLine="426"/>
        <w:rPr>
          <w:rFonts w:eastAsia="Calibri"/>
        </w:rPr>
      </w:pPr>
      <w:r w:rsidRPr="00BA5E98">
        <w:rPr>
          <w:rFonts w:eastAsia="Calibri"/>
        </w:rPr>
        <w:t>Иудейскую</w:t>
      </w:r>
      <w:r w:rsidR="001F5215">
        <w:rPr>
          <w:rFonts w:eastAsia="Calibri"/>
        </w:rPr>
        <w:t xml:space="preserve"> – </w:t>
      </w:r>
      <w:r w:rsidRPr="00BA5E98">
        <w:rPr>
          <w:rFonts w:eastAsia="Calibri"/>
        </w:rPr>
        <w:t>Солнечная</w:t>
      </w:r>
      <w:r w:rsidR="001F5215">
        <w:rPr>
          <w:rFonts w:eastAsia="Calibri"/>
        </w:rPr>
        <w:t xml:space="preserve"> – </w:t>
      </w:r>
      <w:r w:rsidRPr="00BA5E98">
        <w:rPr>
          <w:rFonts w:eastAsia="Calibri"/>
        </w:rPr>
        <w:t>вторая</w:t>
      </w:r>
      <w:r>
        <w:rPr>
          <w:rFonts w:eastAsia="Calibri"/>
        </w:rPr>
        <w:t>,</w:t>
      </w:r>
    </w:p>
    <w:p w14:paraId="7DE4CB59" w14:textId="27E6B141" w:rsidR="001104A1" w:rsidRDefault="001104A1" w:rsidP="001104A1">
      <w:pPr>
        <w:ind w:firstLine="426"/>
        <w:rPr>
          <w:rFonts w:eastAsia="Calibri"/>
        </w:rPr>
      </w:pPr>
      <w:r w:rsidRPr="00BA5E98">
        <w:rPr>
          <w:rFonts w:eastAsia="Calibri"/>
        </w:rPr>
        <w:t>Мусульманство</w:t>
      </w:r>
      <w:r w:rsidR="001F5215">
        <w:rPr>
          <w:rFonts w:eastAsia="Calibri"/>
        </w:rPr>
        <w:t xml:space="preserve"> – </w:t>
      </w:r>
      <w:r w:rsidRPr="00BA5E98">
        <w:rPr>
          <w:rFonts w:eastAsia="Calibri"/>
        </w:rPr>
        <w:t>Аллаха</w:t>
      </w:r>
      <w:r w:rsidR="001F5215">
        <w:rPr>
          <w:rFonts w:eastAsia="Calibri"/>
        </w:rPr>
        <w:t xml:space="preserve"> – </w:t>
      </w:r>
      <w:r w:rsidRPr="00BA5E98">
        <w:rPr>
          <w:rFonts w:eastAsia="Calibri"/>
        </w:rPr>
        <w:t>третья</w:t>
      </w:r>
      <w:r>
        <w:rPr>
          <w:rFonts w:eastAsia="Calibri"/>
        </w:rPr>
        <w:t>,</w:t>
      </w:r>
    </w:p>
    <w:p w14:paraId="4D5A01E7" w14:textId="0762BE71" w:rsidR="001104A1" w:rsidRDefault="001104A1" w:rsidP="001104A1">
      <w:pPr>
        <w:ind w:firstLine="426"/>
        <w:rPr>
          <w:rFonts w:eastAsia="Calibri"/>
        </w:rPr>
      </w:pPr>
      <w:r w:rsidRPr="00BA5E98">
        <w:rPr>
          <w:rFonts w:eastAsia="Calibri"/>
        </w:rPr>
        <w:t>Христианскую</w:t>
      </w:r>
      <w:r w:rsidR="001F5215">
        <w:rPr>
          <w:rFonts w:eastAsia="Calibri"/>
        </w:rPr>
        <w:t xml:space="preserve"> – </w:t>
      </w:r>
      <w:r w:rsidRPr="00BA5E98">
        <w:rPr>
          <w:rFonts w:eastAsia="Calibri"/>
        </w:rPr>
        <w:t>Метагалактики Фа</w:t>
      </w:r>
      <w:r w:rsidR="001F5215">
        <w:rPr>
          <w:rFonts w:eastAsia="Calibri"/>
        </w:rPr>
        <w:t xml:space="preserve"> – </w:t>
      </w:r>
      <w:r w:rsidRPr="00BA5E98">
        <w:rPr>
          <w:rFonts w:eastAsia="Calibri"/>
        </w:rPr>
        <w:t>четвёртая</w:t>
      </w:r>
      <w:r>
        <w:rPr>
          <w:rFonts w:eastAsia="Calibri"/>
        </w:rPr>
        <w:t>,</w:t>
      </w:r>
    </w:p>
    <w:p w14:paraId="1107DC67" w14:textId="2D0ADBB2" w:rsidR="001104A1" w:rsidRDefault="001104A1" w:rsidP="001104A1">
      <w:pPr>
        <w:ind w:firstLine="426"/>
        <w:rPr>
          <w:rFonts w:eastAsia="Calibri"/>
        </w:rPr>
      </w:pPr>
      <w:r w:rsidRPr="00BA5E98">
        <w:rPr>
          <w:rFonts w:eastAsia="Calibri"/>
        </w:rPr>
        <w:t>Тело</w:t>
      </w:r>
      <w:r w:rsidR="001F5215">
        <w:rPr>
          <w:rFonts w:eastAsia="Calibri"/>
        </w:rPr>
        <w:t xml:space="preserve"> – </w:t>
      </w:r>
      <w:r w:rsidRPr="00BA5E98">
        <w:rPr>
          <w:rFonts w:eastAsia="Calibri"/>
        </w:rPr>
        <w:t>планетарное</w:t>
      </w:r>
      <w:r>
        <w:rPr>
          <w:rFonts w:eastAsia="Calibri"/>
        </w:rPr>
        <w:t xml:space="preserve">, </w:t>
      </w:r>
      <w:r w:rsidRPr="00BA5E98">
        <w:rPr>
          <w:rFonts w:eastAsia="Calibri"/>
        </w:rPr>
        <w:t>первое</w:t>
      </w:r>
      <w:r w:rsidR="001F5215">
        <w:rPr>
          <w:rFonts w:eastAsia="Calibri"/>
        </w:rPr>
        <w:t xml:space="preserve"> – </w:t>
      </w:r>
      <w:r w:rsidRPr="00BA5E98">
        <w:rPr>
          <w:rFonts w:eastAsia="Calibri"/>
        </w:rPr>
        <w:t>Индуистская</w:t>
      </w:r>
      <w:r>
        <w:rPr>
          <w:rFonts w:eastAsia="Calibri"/>
        </w:rPr>
        <w:t xml:space="preserve">. </w:t>
      </w:r>
      <w:r w:rsidRPr="00BA5E98">
        <w:rPr>
          <w:rFonts w:eastAsia="Calibri"/>
        </w:rPr>
        <w:t>Понятно</w:t>
      </w:r>
      <w:r>
        <w:rPr>
          <w:rFonts w:eastAsia="Calibri"/>
        </w:rPr>
        <w:t xml:space="preserve">, </w:t>
      </w:r>
      <w:r w:rsidRPr="00BA5E98">
        <w:rPr>
          <w:rFonts w:eastAsia="Calibri"/>
        </w:rPr>
        <w:t>что для индуистов это тело было первым</w:t>
      </w:r>
      <w:r>
        <w:rPr>
          <w:rFonts w:eastAsia="Calibri"/>
        </w:rPr>
        <w:t xml:space="preserve">. </w:t>
      </w:r>
      <w:r w:rsidRPr="00BA5E98">
        <w:rPr>
          <w:rFonts w:eastAsia="Calibri"/>
        </w:rPr>
        <w:t>У нас тело выше</w:t>
      </w:r>
      <w:r>
        <w:rPr>
          <w:rFonts w:eastAsia="Calibri"/>
        </w:rPr>
        <w:t xml:space="preserve">, </w:t>
      </w:r>
      <w:r w:rsidRPr="00BA5E98">
        <w:rPr>
          <w:rFonts w:eastAsia="Calibri"/>
        </w:rPr>
        <w:t>но у индуистов оно</w:t>
      </w:r>
      <w:r>
        <w:rPr>
          <w:rFonts w:eastAsia="Calibri"/>
        </w:rPr>
        <w:t xml:space="preserve">, </w:t>
      </w:r>
      <w:r w:rsidRPr="00BA5E98">
        <w:rPr>
          <w:rFonts w:eastAsia="Calibri"/>
        </w:rPr>
        <w:t>к сожалению</w:t>
      </w:r>
      <w:r>
        <w:rPr>
          <w:rFonts w:eastAsia="Calibri"/>
        </w:rPr>
        <w:t xml:space="preserve">, </w:t>
      </w:r>
      <w:r w:rsidRPr="00BA5E98">
        <w:rPr>
          <w:rFonts w:eastAsia="Calibri"/>
        </w:rPr>
        <w:t>вот так</w:t>
      </w:r>
      <w:r>
        <w:rPr>
          <w:rFonts w:eastAsia="Calibri"/>
        </w:rPr>
        <w:t>.</w:t>
      </w:r>
    </w:p>
    <w:p w14:paraId="759F1AF4" w14:textId="77777777" w:rsidR="001104A1" w:rsidRDefault="001104A1" w:rsidP="001104A1">
      <w:pPr>
        <w:ind w:firstLine="426"/>
        <w:rPr>
          <w:rFonts w:eastAsia="Calibri"/>
        </w:rPr>
      </w:pPr>
      <w:r w:rsidRPr="00BA5E98">
        <w:rPr>
          <w:rFonts w:eastAsia="Calibri"/>
        </w:rPr>
        <w:t>Первые четыре оболочки насыщаем традицией</w:t>
      </w:r>
      <w:r>
        <w:rPr>
          <w:rFonts w:eastAsia="Calibri"/>
        </w:rPr>
        <w:t xml:space="preserve">, </w:t>
      </w:r>
      <w:r w:rsidRPr="00BA5E98">
        <w:rPr>
          <w:rFonts w:eastAsia="Calibri"/>
        </w:rPr>
        <w:t>с пятой оболочки ничего уже нету</w:t>
      </w:r>
      <w:r>
        <w:rPr>
          <w:rFonts w:eastAsia="Calibri"/>
        </w:rPr>
        <w:t xml:space="preserve">. </w:t>
      </w:r>
      <w:r w:rsidRPr="00BA5E98">
        <w:rPr>
          <w:rFonts w:eastAsia="Calibri"/>
        </w:rPr>
        <w:t>Это не потому</w:t>
      </w:r>
      <w:r>
        <w:rPr>
          <w:rFonts w:eastAsia="Calibri"/>
        </w:rPr>
        <w:t xml:space="preserve">, </w:t>
      </w:r>
      <w:r w:rsidRPr="00BA5E98">
        <w:rPr>
          <w:rFonts w:eastAsia="Calibri"/>
        </w:rPr>
        <w:t>что 4-кастовость Вед действует</w:t>
      </w:r>
      <w:r>
        <w:rPr>
          <w:rFonts w:eastAsia="Calibri"/>
        </w:rPr>
        <w:t xml:space="preserve">, </w:t>
      </w:r>
      <w:r w:rsidRPr="00BA5E98">
        <w:rPr>
          <w:rFonts w:eastAsia="Calibri"/>
        </w:rPr>
        <w:t>а потому что такие были традиции</w:t>
      </w:r>
      <w:r>
        <w:rPr>
          <w:rFonts w:eastAsia="Calibri"/>
        </w:rPr>
        <w:t>.</w:t>
      </w:r>
    </w:p>
    <w:p w14:paraId="73DA040A" w14:textId="18FCF0EC" w:rsidR="001104A1" w:rsidRDefault="001104A1" w:rsidP="001104A1">
      <w:pPr>
        <w:ind w:firstLine="426"/>
        <w:rPr>
          <w:rFonts w:eastAsia="Calibri"/>
        </w:rPr>
      </w:pPr>
      <w:r w:rsidRPr="00BA5E98">
        <w:rPr>
          <w:rFonts w:eastAsia="Calibri"/>
        </w:rPr>
        <w:t>Мы можем поставить на пятое Сознание</w:t>
      </w:r>
      <w:r>
        <w:rPr>
          <w:rFonts w:eastAsia="Calibri"/>
        </w:rPr>
        <w:t xml:space="preserve">, </w:t>
      </w:r>
      <w:r w:rsidRPr="00BA5E98">
        <w:rPr>
          <w:rFonts w:eastAsia="Calibri"/>
        </w:rPr>
        <w:t>но Будда с буддистами до Сознания не дотягивал</w:t>
      </w:r>
      <w:r>
        <w:rPr>
          <w:rFonts w:eastAsia="Calibri"/>
        </w:rPr>
        <w:t xml:space="preserve">. </w:t>
      </w:r>
      <w:r w:rsidRPr="00BA5E98">
        <w:rPr>
          <w:rFonts w:eastAsia="Calibri"/>
        </w:rPr>
        <w:t>Поэтому Будду мы тоже отправляем куда?</w:t>
      </w:r>
      <w:r>
        <w:rPr>
          <w:rFonts w:eastAsia="Calibri"/>
        </w:rPr>
        <w:t xml:space="preserve"> </w:t>
      </w:r>
      <w:r w:rsidRPr="00BA5E98">
        <w:rPr>
          <w:rFonts w:eastAsia="Calibri"/>
        </w:rPr>
        <w:t>В Тело с индуистами</w:t>
      </w:r>
      <w:r>
        <w:rPr>
          <w:rFonts w:eastAsia="Calibri"/>
        </w:rPr>
        <w:t xml:space="preserve">. </w:t>
      </w:r>
      <w:r w:rsidRPr="00BA5E98">
        <w:rPr>
          <w:rFonts w:eastAsia="Calibri"/>
        </w:rPr>
        <w:t>Будда</w:t>
      </w:r>
      <w:r w:rsidR="001F5215">
        <w:rPr>
          <w:rFonts w:eastAsia="Calibri"/>
        </w:rPr>
        <w:t xml:space="preserve"> – </w:t>
      </w:r>
      <w:r w:rsidRPr="00BA5E98">
        <w:rPr>
          <w:rFonts w:eastAsia="Calibri"/>
        </w:rPr>
        <w:t>это ж пробуждённое тело</w:t>
      </w:r>
      <w:r>
        <w:rPr>
          <w:rFonts w:eastAsia="Calibri"/>
        </w:rPr>
        <w:t xml:space="preserve">, </w:t>
      </w:r>
      <w:r w:rsidRPr="00BA5E98">
        <w:rPr>
          <w:rFonts w:eastAsia="Calibri"/>
        </w:rPr>
        <w:t>поэтому у нас всё равно вариант тел</w:t>
      </w:r>
      <w:r>
        <w:rPr>
          <w:rFonts w:eastAsia="Calibri"/>
        </w:rPr>
        <w:t xml:space="preserve">. </w:t>
      </w:r>
      <w:r w:rsidRPr="00BA5E98">
        <w:rPr>
          <w:rFonts w:eastAsia="Calibri"/>
        </w:rPr>
        <w:t>То есть всё помещается в эти четыре</w:t>
      </w:r>
      <w:r>
        <w:rPr>
          <w:rFonts w:eastAsia="Calibri"/>
        </w:rPr>
        <w:t>.</w:t>
      </w:r>
    </w:p>
    <w:p w14:paraId="0DD9E826" w14:textId="77777777" w:rsidR="001104A1" w:rsidRDefault="001104A1" w:rsidP="001104A1">
      <w:pPr>
        <w:ind w:firstLine="426"/>
        <w:rPr>
          <w:rFonts w:eastAsia="Calibri"/>
        </w:rPr>
      </w:pPr>
      <w:r w:rsidRPr="00BA5E98">
        <w:rPr>
          <w:rFonts w:eastAsia="Calibri"/>
        </w:rPr>
        <w:t>А следующие четыре традиции:</w:t>
      </w:r>
    </w:p>
    <w:p w14:paraId="7BABBEA9" w14:textId="77777777" w:rsidR="001104A1" w:rsidRDefault="001104A1" w:rsidP="001104A1">
      <w:pPr>
        <w:ind w:firstLine="426"/>
        <w:rPr>
          <w:rFonts w:eastAsia="Calibri"/>
        </w:rPr>
      </w:pPr>
      <w:r w:rsidRPr="00BA5E98">
        <w:rPr>
          <w:rFonts w:eastAsia="Calibri"/>
        </w:rPr>
        <w:t>Изначально Вышестоящая</w:t>
      </w:r>
      <w:r>
        <w:rPr>
          <w:rFonts w:eastAsia="Calibri"/>
        </w:rPr>
        <w:t>,</w:t>
      </w:r>
    </w:p>
    <w:p w14:paraId="06BE56D4" w14:textId="77777777" w:rsidR="001104A1" w:rsidRDefault="001104A1" w:rsidP="001104A1">
      <w:pPr>
        <w:ind w:firstLine="426"/>
        <w:rPr>
          <w:rFonts w:eastAsia="Calibri"/>
        </w:rPr>
      </w:pPr>
      <w:r w:rsidRPr="00BA5E98">
        <w:rPr>
          <w:rFonts w:eastAsia="Calibri"/>
        </w:rPr>
        <w:t>Высоко Цельная</w:t>
      </w:r>
      <w:r>
        <w:rPr>
          <w:rFonts w:eastAsia="Calibri"/>
        </w:rPr>
        <w:t>,</w:t>
      </w:r>
    </w:p>
    <w:p w14:paraId="4F15B930" w14:textId="77777777" w:rsidR="001104A1" w:rsidRDefault="001104A1" w:rsidP="001104A1">
      <w:pPr>
        <w:ind w:firstLine="426"/>
        <w:rPr>
          <w:rFonts w:eastAsia="Calibri"/>
        </w:rPr>
      </w:pPr>
      <w:r w:rsidRPr="00BA5E98">
        <w:rPr>
          <w:rFonts w:eastAsia="Calibri"/>
        </w:rPr>
        <w:t>Истинной Метагалактики</w:t>
      </w:r>
    </w:p>
    <w:p w14:paraId="0F6E4CCB" w14:textId="0BF02E3D" w:rsidR="001104A1" w:rsidRDefault="001104A1" w:rsidP="001104A1">
      <w:pPr>
        <w:ind w:firstLine="426"/>
        <w:rPr>
          <w:rFonts w:eastAsia="Calibri"/>
        </w:rPr>
      </w:pPr>
      <w:r w:rsidRPr="00BA5E98">
        <w:rPr>
          <w:rFonts w:eastAsia="Calibri"/>
        </w:rPr>
        <w:t>и Октавы Бытия</w:t>
      </w:r>
      <w:r w:rsidR="001F5215">
        <w:rPr>
          <w:rFonts w:eastAsia="Calibri"/>
        </w:rPr>
        <w:t xml:space="preserve"> – </w:t>
      </w:r>
      <w:r w:rsidRPr="00BA5E98">
        <w:rPr>
          <w:rFonts w:eastAsia="Calibri"/>
        </w:rPr>
        <w:t>это ваше развитие</w:t>
      </w:r>
      <w:r>
        <w:rPr>
          <w:rFonts w:eastAsia="Calibri"/>
        </w:rPr>
        <w:t>.</w:t>
      </w:r>
    </w:p>
    <w:p w14:paraId="1584BFDF" w14:textId="4627D49C" w:rsidR="001104A1" w:rsidRDefault="001104A1" w:rsidP="001104A1">
      <w:pPr>
        <w:ind w:firstLine="426"/>
        <w:rPr>
          <w:rFonts w:eastAsia="Calibri"/>
        </w:rPr>
      </w:pPr>
      <w:r w:rsidRPr="00BA5E98">
        <w:rPr>
          <w:rFonts w:eastAsia="Calibri"/>
        </w:rPr>
        <w:t>Предыдущая эпоха выше 4-рицы вообще не мыслила</w:t>
      </w:r>
      <w:r>
        <w:rPr>
          <w:rFonts w:eastAsia="Calibri"/>
        </w:rPr>
        <w:t xml:space="preserve">. </w:t>
      </w:r>
      <w:r w:rsidRPr="00BA5E98">
        <w:rPr>
          <w:rFonts w:eastAsia="Calibri"/>
        </w:rPr>
        <w:t>И вершина Мысли в предыдущей эпохе</w:t>
      </w:r>
      <w:r w:rsidR="001F5215">
        <w:rPr>
          <w:rFonts w:eastAsia="Calibri"/>
        </w:rPr>
        <w:t xml:space="preserve"> – </w:t>
      </w:r>
      <w:r w:rsidRPr="00BA5E98">
        <w:rPr>
          <w:rFonts w:eastAsia="Calibri"/>
        </w:rPr>
        <w:t>это троица</w:t>
      </w:r>
      <w:r>
        <w:rPr>
          <w:rFonts w:eastAsia="Calibri"/>
        </w:rPr>
        <w:t xml:space="preserve">. </w:t>
      </w:r>
      <w:r w:rsidRPr="00BA5E98">
        <w:rPr>
          <w:rFonts w:eastAsia="Calibri"/>
        </w:rPr>
        <w:t>Поэтому осваивать четвёртую оболочку как Христа</w:t>
      </w:r>
      <w:r>
        <w:rPr>
          <w:rFonts w:eastAsia="Calibri"/>
        </w:rPr>
        <w:t xml:space="preserve">, </w:t>
      </w:r>
      <w:r w:rsidRPr="00BA5E98">
        <w:rPr>
          <w:rFonts w:eastAsia="Calibri"/>
        </w:rPr>
        <w:t>от Главы Иерархии Христа Метагалактики</w:t>
      </w:r>
      <w:r>
        <w:rPr>
          <w:rFonts w:eastAsia="Calibri"/>
        </w:rPr>
        <w:t xml:space="preserve">, </w:t>
      </w:r>
      <w:r w:rsidRPr="00BA5E98">
        <w:rPr>
          <w:rFonts w:eastAsia="Calibri"/>
        </w:rPr>
        <w:t>мы даже преодолеваем предыдущую эпоху</w:t>
      </w:r>
      <w:r w:rsidR="001F5215">
        <w:rPr>
          <w:rFonts w:eastAsia="Calibri"/>
        </w:rPr>
        <w:t xml:space="preserve"> – </w:t>
      </w:r>
      <w:r w:rsidRPr="00BA5E98">
        <w:rPr>
          <w:rFonts w:eastAsia="Calibri"/>
        </w:rPr>
        <w:t>из троицы переходя в 4-рицу</w:t>
      </w:r>
      <w:r>
        <w:rPr>
          <w:rFonts w:eastAsia="Calibri"/>
        </w:rPr>
        <w:t xml:space="preserve">. </w:t>
      </w:r>
      <w:r w:rsidRPr="00BA5E98">
        <w:rPr>
          <w:rFonts w:eastAsia="Calibri"/>
        </w:rPr>
        <w:t>Причём</w:t>
      </w:r>
      <w:r>
        <w:rPr>
          <w:rFonts w:eastAsia="Calibri"/>
        </w:rPr>
        <w:t xml:space="preserve">, </w:t>
      </w:r>
      <w:r w:rsidRPr="00BA5E98">
        <w:rPr>
          <w:rFonts w:eastAsia="Calibri"/>
        </w:rPr>
        <w:t>троица была у всех</w:t>
      </w:r>
      <w:r>
        <w:rPr>
          <w:rFonts w:eastAsia="Calibri"/>
        </w:rPr>
        <w:t xml:space="preserve">. </w:t>
      </w:r>
      <w:r w:rsidRPr="00BA5E98">
        <w:rPr>
          <w:rFonts w:eastAsia="Calibri"/>
        </w:rPr>
        <w:t>Даже те</w:t>
      </w:r>
      <w:r>
        <w:rPr>
          <w:rFonts w:eastAsia="Calibri"/>
        </w:rPr>
        <w:t xml:space="preserve">, </w:t>
      </w:r>
      <w:r w:rsidRPr="00BA5E98">
        <w:rPr>
          <w:rFonts w:eastAsia="Calibri"/>
        </w:rPr>
        <w:t>кто говорят</w:t>
      </w:r>
      <w:r>
        <w:rPr>
          <w:rFonts w:eastAsia="Calibri"/>
        </w:rPr>
        <w:t xml:space="preserve">, </w:t>
      </w:r>
      <w:r w:rsidRPr="00BA5E98">
        <w:rPr>
          <w:rFonts w:eastAsia="Calibri"/>
        </w:rPr>
        <w:t>что троицы нет</w:t>
      </w:r>
      <w:r>
        <w:rPr>
          <w:rFonts w:eastAsia="Calibri"/>
        </w:rPr>
        <w:t xml:space="preserve">, </w:t>
      </w:r>
      <w:r w:rsidRPr="00BA5E98">
        <w:rPr>
          <w:rFonts w:eastAsia="Calibri"/>
        </w:rPr>
        <w:t>смотрят</w:t>
      </w:r>
      <w:r>
        <w:rPr>
          <w:rFonts w:eastAsia="Calibri"/>
        </w:rPr>
        <w:t xml:space="preserve">, </w:t>
      </w:r>
      <w:r w:rsidRPr="00BA5E98">
        <w:rPr>
          <w:rFonts w:eastAsia="Calibri"/>
        </w:rPr>
        <w:t>там трехмерный мир</w:t>
      </w:r>
      <w:r w:rsidR="001F5215">
        <w:rPr>
          <w:rFonts w:eastAsia="Calibri"/>
        </w:rPr>
        <w:t xml:space="preserve"> – </w:t>
      </w:r>
      <w:r w:rsidRPr="00BA5E98">
        <w:rPr>
          <w:rFonts w:eastAsia="Calibri"/>
        </w:rPr>
        <w:t>это троица</w:t>
      </w:r>
      <w:r>
        <w:rPr>
          <w:rFonts w:eastAsia="Calibri"/>
        </w:rPr>
        <w:t xml:space="preserve">. </w:t>
      </w:r>
      <w:r w:rsidRPr="00BA5E98">
        <w:rPr>
          <w:rFonts w:eastAsia="Calibri"/>
        </w:rPr>
        <w:t>По физическим константам это троица</w:t>
      </w:r>
      <w:r>
        <w:rPr>
          <w:rFonts w:eastAsia="Calibri"/>
        </w:rPr>
        <w:t xml:space="preserve">. </w:t>
      </w:r>
      <w:r w:rsidRPr="00BA5E98">
        <w:rPr>
          <w:rFonts w:eastAsia="Calibri"/>
        </w:rPr>
        <w:t>Вот такая интересная у нас ипостасность</w:t>
      </w:r>
      <w:r>
        <w:rPr>
          <w:rFonts w:eastAsia="Calibri"/>
        </w:rPr>
        <w:t>.</w:t>
      </w:r>
    </w:p>
    <w:p w14:paraId="20C1835D" w14:textId="77777777" w:rsidR="001104A1" w:rsidRDefault="001104A1" w:rsidP="0083231D">
      <w:pPr>
        <w:pStyle w:val="affc"/>
        <w:rPr>
          <w:rFonts w:eastAsia="Calibri"/>
        </w:rPr>
      </w:pPr>
      <w:bookmarkStart w:id="554" w:name="_Toc44880644"/>
      <w:bookmarkStart w:id="555" w:name="_Toc44880765"/>
      <w:bookmarkStart w:id="556" w:name="_Toc44881482"/>
      <w:bookmarkStart w:id="557" w:name="_Toc185896415"/>
      <w:bookmarkStart w:id="558" w:name="_Toc185962557"/>
      <w:bookmarkStart w:id="559" w:name="_Toc185963257"/>
      <w:bookmarkStart w:id="560" w:name="_Toc185963827"/>
      <w:bookmarkStart w:id="561" w:name="_Toc185964973"/>
      <w:bookmarkStart w:id="562" w:name="_Toc185966113"/>
      <w:bookmarkStart w:id="563" w:name="_Toc190983370"/>
      <w:r w:rsidRPr="00BA5E98">
        <w:rPr>
          <w:rFonts w:eastAsia="Times New Roman"/>
        </w:rPr>
        <w:t>Надо переубедить наше тело</w:t>
      </w:r>
      <w:r>
        <w:rPr>
          <w:rFonts w:eastAsia="Times New Roman"/>
        </w:rPr>
        <w:t xml:space="preserve">, </w:t>
      </w:r>
      <w:r w:rsidRPr="00BA5E98">
        <w:rPr>
          <w:rFonts w:eastAsia="Times New Roman"/>
        </w:rPr>
        <w:t>что вокруг нас ИВДИВО-цельность</w:t>
      </w:r>
      <w:bookmarkEnd w:id="554"/>
      <w:bookmarkEnd w:id="555"/>
      <w:bookmarkEnd w:id="556"/>
      <w:bookmarkEnd w:id="557"/>
      <w:bookmarkEnd w:id="558"/>
      <w:bookmarkEnd w:id="559"/>
      <w:bookmarkEnd w:id="560"/>
      <w:bookmarkEnd w:id="561"/>
      <w:bookmarkEnd w:id="562"/>
      <w:bookmarkEnd w:id="563"/>
    </w:p>
    <w:p w14:paraId="3AD946D9" w14:textId="77777777" w:rsidR="001104A1" w:rsidRDefault="001104A1" w:rsidP="001104A1">
      <w:pPr>
        <w:ind w:firstLine="426"/>
        <w:rPr>
          <w:rFonts w:eastAsia="Calibri"/>
        </w:rPr>
      </w:pPr>
      <w:r w:rsidRPr="00BA5E98">
        <w:rPr>
          <w:rFonts w:eastAsia="Calibri"/>
        </w:rPr>
        <w:t>Из внутреннего мира или в ночной подготовке есть две позиции</w:t>
      </w:r>
      <w:r>
        <w:rPr>
          <w:rFonts w:eastAsia="Calibri"/>
        </w:rPr>
        <w:t xml:space="preserve">. </w:t>
      </w:r>
      <w:r w:rsidRPr="00BA5E98">
        <w:rPr>
          <w:rFonts w:eastAsia="Calibri"/>
        </w:rPr>
        <w:t>Вы вчера стяжали оболочки внутреннего мира</w:t>
      </w:r>
      <w:r>
        <w:rPr>
          <w:rFonts w:eastAsia="Calibri"/>
        </w:rPr>
        <w:t xml:space="preserve">. </w:t>
      </w:r>
      <w:r w:rsidRPr="00BA5E98">
        <w:rPr>
          <w:rFonts w:eastAsia="Calibri"/>
        </w:rPr>
        <w:t>Во-первых</w:t>
      </w:r>
      <w:r>
        <w:rPr>
          <w:rFonts w:eastAsia="Calibri"/>
        </w:rPr>
        <w:t xml:space="preserve">, </w:t>
      </w:r>
      <w:r w:rsidRPr="00BA5E98">
        <w:rPr>
          <w:rFonts w:eastAsia="Calibri"/>
        </w:rPr>
        <w:t>оболочки передвигаются</w:t>
      </w:r>
      <w:r>
        <w:rPr>
          <w:rFonts w:eastAsia="Calibri"/>
        </w:rPr>
        <w:t xml:space="preserve">, </w:t>
      </w:r>
      <w:r w:rsidRPr="00BA5E98">
        <w:rPr>
          <w:rFonts w:eastAsia="Calibri"/>
        </w:rPr>
        <w:t>у меня с утра был вопрос</w:t>
      </w:r>
      <w:r>
        <w:rPr>
          <w:rFonts w:eastAsia="Calibri"/>
        </w:rPr>
        <w:t>.</w:t>
      </w:r>
    </w:p>
    <w:p w14:paraId="3C7FD849" w14:textId="7E28365B" w:rsidR="001104A1" w:rsidRDefault="001104A1" w:rsidP="001104A1">
      <w:pPr>
        <w:ind w:firstLine="426"/>
        <w:rPr>
          <w:rFonts w:eastAsia="Calibri"/>
        </w:rPr>
      </w:pPr>
      <w:r w:rsidRPr="00BA5E98">
        <w:rPr>
          <w:rFonts w:eastAsia="Calibri"/>
        </w:rPr>
        <w:t>То есть оболочки не так</w:t>
      </w:r>
      <w:r>
        <w:rPr>
          <w:rFonts w:eastAsia="Calibri"/>
        </w:rPr>
        <w:t xml:space="preserve">, </w:t>
      </w:r>
      <w:r w:rsidRPr="00BA5E98">
        <w:rPr>
          <w:rFonts w:eastAsia="Calibri"/>
        </w:rPr>
        <w:t>что одна внутри</w:t>
      </w:r>
      <w:r>
        <w:rPr>
          <w:rFonts w:eastAsia="Calibri"/>
        </w:rPr>
        <w:t xml:space="preserve">, </w:t>
      </w:r>
      <w:r w:rsidRPr="00BA5E98">
        <w:rPr>
          <w:rFonts w:eastAsia="Calibri"/>
        </w:rPr>
        <w:t>Октава Бытия снаружи</w:t>
      </w:r>
      <w:r w:rsidR="001F5215">
        <w:rPr>
          <w:rFonts w:eastAsia="Calibri"/>
        </w:rPr>
        <w:t xml:space="preserve"> – </w:t>
      </w:r>
      <w:r w:rsidRPr="00BA5E98">
        <w:rPr>
          <w:rFonts w:eastAsia="Calibri"/>
        </w:rPr>
        <w:t>это стандарт</w:t>
      </w:r>
      <w:r>
        <w:rPr>
          <w:rFonts w:eastAsia="Calibri"/>
        </w:rPr>
        <w:t xml:space="preserve">. </w:t>
      </w:r>
      <w:r w:rsidRPr="00BA5E98">
        <w:rPr>
          <w:rFonts w:eastAsia="Calibri"/>
        </w:rPr>
        <w:t>А какая-то может уйти внутрь</w:t>
      </w:r>
      <w:r>
        <w:rPr>
          <w:rFonts w:eastAsia="Calibri"/>
        </w:rPr>
        <w:t xml:space="preserve">, </w:t>
      </w:r>
      <w:r w:rsidRPr="00BA5E98">
        <w:rPr>
          <w:rFonts w:eastAsia="Calibri"/>
        </w:rPr>
        <w:t>какая-то наружу</w:t>
      </w:r>
      <w:r>
        <w:rPr>
          <w:rFonts w:eastAsia="Calibri"/>
        </w:rPr>
        <w:t>.</w:t>
      </w:r>
    </w:p>
    <w:p w14:paraId="0F99401D" w14:textId="704F5A13" w:rsidR="001104A1" w:rsidRDefault="001104A1" w:rsidP="001104A1">
      <w:pPr>
        <w:ind w:firstLine="426"/>
        <w:rPr>
          <w:rFonts w:eastAsia="Calibri"/>
        </w:rPr>
      </w:pPr>
      <w:r w:rsidRPr="00BA5E98">
        <w:rPr>
          <w:rFonts w:eastAsia="Calibri"/>
        </w:rPr>
        <w:t>Вы вышли в Метагалактику Фа</w:t>
      </w:r>
      <w:r w:rsidR="001F5215">
        <w:rPr>
          <w:rFonts w:eastAsia="Calibri"/>
        </w:rPr>
        <w:t xml:space="preserve"> – </w:t>
      </w:r>
      <w:r w:rsidRPr="00BA5E98">
        <w:rPr>
          <w:rFonts w:eastAsia="Calibri"/>
        </w:rPr>
        <w:t>четвёртая стала наружу</w:t>
      </w:r>
      <w:r>
        <w:rPr>
          <w:rFonts w:eastAsia="Calibri"/>
        </w:rPr>
        <w:t>.</w:t>
      </w:r>
    </w:p>
    <w:p w14:paraId="053D58FA" w14:textId="2F86ED7F" w:rsidR="001104A1" w:rsidRDefault="001104A1" w:rsidP="001104A1">
      <w:pPr>
        <w:ind w:firstLine="426"/>
        <w:rPr>
          <w:rFonts w:eastAsia="Calibri"/>
        </w:rPr>
      </w:pPr>
      <w:r w:rsidRPr="00BA5E98">
        <w:rPr>
          <w:rFonts w:eastAsia="Calibri"/>
        </w:rPr>
        <w:t>Вы вышли в Высокую Цельную Метагалактику</w:t>
      </w:r>
      <w:r w:rsidR="001F5215">
        <w:rPr>
          <w:rFonts w:eastAsia="Calibri"/>
        </w:rPr>
        <w:t xml:space="preserve"> – </w:t>
      </w:r>
      <w:r w:rsidRPr="00BA5E98">
        <w:rPr>
          <w:rFonts w:eastAsia="Calibri"/>
        </w:rPr>
        <w:t>шестая стала наружу</w:t>
      </w:r>
      <w:r>
        <w:rPr>
          <w:rFonts w:eastAsia="Calibri"/>
        </w:rPr>
        <w:t>.</w:t>
      </w:r>
    </w:p>
    <w:p w14:paraId="1D8B2A64" w14:textId="705E4E47" w:rsidR="001104A1" w:rsidRDefault="001104A1" w:rsidP="001104A1">
      <w:pPr>
        <w:ind w:firstLine="426"/>
        <w:rPr>
          <w:rFonts w:eastAsia="Calibri"/>
        </w:rPr>
      </w:pPr>
      <w:r w:rsidRPr="00BA5E98">
        <w:rPr>
          <w:rFonts w:eastAsia="Calibri"/>
        </w:rPr>
        <w:t>Вы вышли на улицу планеты</w:t>
      </w:r>
      <w:r w:rsidR="001F5215">
        <w:rPr>
          <w:rFonts w:eastAsia="Calibri"/>
        </w:rPr>
        <w:t xml:space="preserve"> – </w:t>
      </w:r>
      <w:r w:rsidRPr="00BA5E98">
        <w:rPr>
          <w:rFonts w:eastAsia="Calibri"/>
        </w:rPr>
        <w:t>первая стала наружу</w:t>
      </w:r>
      <w:r>
        <w:rPr>
          <w:rFonts w:eastAsia="Calibri"/>
        </w:rPr>
        <w:t>.</w:t>
      </w:r>
    </w:p>
    <w:p w14:paraId="7EE6014F" w14:textId="1661C9B7" w:rsidR="001104A1" w:rsidRDefault="001104A1" w:rsidP="001104A1">
      <w:pPr>
        <w:ind w:firstLine="426"/>
        <w:rPr>
          <w:rFonts w:eastAsia="Calibri"/>
          <w:bCs/>
        </w:rPr>
      </w:pPr>
      <w:r w:rsidRPr="00BA5E98">
        <w:rPr>
          <w:rFonts w:eastAsia="Calibri"/>
          <w:bCs/>
        </w:rPr>
        <w:t>То есть оболочки передвигаются</w:t>
      </w:r>
      <w:r>
        <w:rPr>
          <w:rFonts w:eastAsia="Calibri"/>
          <w:bCs/>
        </w:rPr>
        <w:t xml:space="preserve">, </w:t>
      </w:r>
      <w:r w:rsidRPr="00BA5E98">
        <w:rPr>
          <w:rFonts w:eastAsia="Calibri"/>
          <w:bCs/>
        </w:rPr>
        <w:t>но идеальная методика работы</w:t>
      </w:r>
      <w:r w:rsidR="001F5215">
        <w:rPr>
          <w:rFonts w:eastAsia="Calibri"/>
          <w:bCs/>
        </w:rPr>
        <w:t xml:space="preserve"> – </w:t>
      </w:r>
      <w:r w:rsidRPr="00BA5E98">
        <w:rPr>
          <w:rFonts w:eastAsia="Calibri"/>
          <w:bCs/>
        </w:rPr>
        <w:t>планета внутри</w:t>
      </w:r>
      <w:r>
        <w:rPr>
          <w:rFonts w:eastAsia="Calibri"/>
          <w:bCs/>
        </w:rPr>
        <w:t xml:space="preserve">, </w:t>
      </w:r>
      <w:r w:rsidRPr="00BA5E98">
        <w:rPr>
          <w:rFonts w:eastAsia="Calibri"/>
          <w:bCs/>
        </w:rPr>
        <w:t>Октава Бытия</w:t>
      </w:r>
      <w:r w:rsidR="001F5215">
        <w:rPr>
          <w:rFonts w:eastAsia="Calibri"/>
          <w:bCs/>
        </w:rPr>
        <w:t xml:space="preserve"> – </w:t>
      </w:r>
      <w:r w:rsidRPr="00BA5E98">
        <w:rPr>
          <w:rFonts w:eastAsia="Calibri"/>
          <w:bCs/>
        </w:rPr>
        <w:t>наружу</w:t>
      </w:r>
      <w:r>
        <w:rPr>
          <w:rFonts w:eastAsia="Calibri"/>
          <w:bCs/>
        </w:rPr>
        <w:t>.</w:t>
      </w:r>
    </w:p>
    <w:p w14:paraId="58CD42BC" w14:textId="635E867C" w:rsidR="001104A1" w:rsidRPr="00BA5E98" w:rsidRDefault="001104A1" w:rsidP="001104A1">
      <w:pPr>
        <w:ind w:firstLine="426"/>
        <w:rPr>
          <w:rFonts w:eastAsia="Calibri"/>
        </w:rPr>
      </w:pPr>
      <w:r w:rsidRPr="00BA5E98">
        <w:rPr>
          <w:rFonts w:eastAsia="Calibri"/>
        </w:rPr>
        <w:t>Потому что для нас планетарная физика</w:t>
      </w:r>
      <w:r w:rsidR="001F5215">
        <w:rPr>
          <w:rFonts w:eastAsia="Calibri"/>
        </w:rPr>
        <w:t xml:space="preserve"> – </w:t>
      </w:r>
      <w:r w:rsidRPr="00BA5E98">
        <w:rPr>
          <w:rFonts w:eastAsia="Calibri"/>
        </w:rPr>
        <w:t>это первая ИВДИВО-цельность</w:t>
      </w:r>
      <w:r>
        <w:rPr>
          <w:rFonts w:eastAsia="Calibri"/>
        </w:rPr>
        <w:t xml:space="preserve">. </w:t>
      </w:r>
      <w:r w:rsidRPr="00BA5E98">
        <w:rPr>
          <w:rFonts w:eastAsia="Calibri"/>
          <w:bCs/>
        </w:rPr>
        <w:t>Вот здесь самый главный вам ответ: для нас с вами физика Планеты</w:t>
      </w:r>
      <w:r w:rsidR="001F5215">
        <w:rPr>
          <w:rFonts w:eastAsia="Calibri"/>
          <w:bCs/>
        </w:rPr>
        <w:t xml:space="preserve"> – </w:t>
      </w:r>
      <w:r w:rsidRPr="00BA5E98">
        <w:rPr>
          <w:rFonts w:eastAsia="Calibri"/>
          <w:bCs/>
        </w:rPr>
        <w:t>первая ИВДИВО-цельность</w:t>
      </w:r>
      <w:r>
        <w:rPr>
          <w:rFonts w:eastAsia="Calibri"/>
          <w:bCs/>
        </w:rPr>
        <w:t xml:space="preserve">. </w:t>
      </w:r>
      <w:r w:rsidRPr="00BA5E98">
        <w:rPr>
          <w:rFonts w:eastAsia="Calibri"/>
        </w:rPr>
        <w:t>Все услышали? Я вчера сказал</w:t>
      </w:r>
      <w:r>
        <w:rPr>
          <w:rFonts w:eastAsia="Calibri"/>
        </w:rPr>
        <w:t xml:space="preserve">, </w:t>
      </w:r>
      <w:r w:rsidRPr="00BA5E98">
        <w:rPr>
          <w:rFonts w:eastAsia="Calibri"/>
        </w:rPr>
        <w:t>но видно не так внушительно</w:t>
      </w:r>
      <w:r>
        <w:rPr>
          <w:rFonts w:eastAsia="Calibri"/>
        </w:rPr>
        <w:t xml:space="preserve">. </w:t>
      </w:r>
      <w:r w:rsidRPr="00BA5E98">
        <w:rPr>
          <w:rFonts w:eastAsia="Calibri"/>
        </w:rPr>
        <w:t>Ночью вас спросили</w:t>
      </w:r>
      <w:r>
        <w:rPr>
          <w:rFonts w:eastAsia="Calibri"/>
        </w:rPr>
        <w:t xml:space="preserve">. </w:t>
      </w:r>
      <w:r w:rsidRPr="00BA5E98">
        <w:rPr>
          <w:rFonts w:eastAsia="Calibri"/>
        </w:rPr>
        <w:t>И первая Высокая Цельная Реальность</w:t>
      </w:r>
      <w:r>
        <w:rPr>
          <w:rFonts w:eastAsia="Calibri"/>
        </w:rPr>
        <w:t xml:space="preserve">, </w:t>
      </w:r>
      <w:r w:rsidRPr="00BA5E98">
        <w:rPr>
          <w:rFonts w:eastAsia="Calibri"/>
        </w:rPr>
        <w:t>и первая Изначально Вышестоящая Цельность</w:t>
      </w:r>
      <w:r>
        <w:rPr>
          <w:rFonts w:eastAsia="Calibri"/>
        </w:rPr>
        <w:t xml:space="preserve">, </w:t>
      </w:r>
      <w:r w:rsidRPr="00BA5E98">
        <w:rPr>
          <w:rFonts w:eastAsia="Calibri"/>
        </w:rPr>
        <w:t>и Высокая Цельность</w:t>
      </w:r>
      <w:r>
        <w:rPr>
          <w:rFonts w:eastAsia="Calibri"/>
        </w:rPr>
        <w:t xml:space="preserve">, </w:t>
      </w:r>
      <w:r w:rsidRPr="00BA5E98">
        <w:rPr>
          <w:rFonts w:eastAsia="Calibri"/>
        </w:rPr>
        <w:t>что только вы не вспоминали!</w:t>
      </w:r>
    </w:p>
    <w:p w14:paraId="55861D0F" w14:textId="77777777" w:rsidR="001104A1" w:rsidRDefault="001104A1" w:rsidP="001104A1">
      <w:pPr>
        <w:ind w:firstLine="426"/>
        <w:rPr>
          <w:rFonts w:eastAsia="Calibri"/>
        </w:rPr>
      </w:pPr>
      <w:r w:rsidRPr="00BA5E98">
        <w:rPr>
          <w:rFonts w:eastAsia="Calibri"/>
        </w:rPr>
        <w:t>А на самом деле</w:t>
      </w:r>
      <w:r>
        <w:rPr>
          <w:rFonts w:eastAsia="Calibri"/>
        </w:rPr>
        <w:t xml:space="preserve">, </w:t>
      </w:r>
      <w:r w:rsidRPr="00BA5E98">
        <w:rPr>
          <w:rFonts w:eastAsia="Calibri"/>
        </w:rPr>
        <w:t>мы вчера стяжали пять видов 47 Синтеза</w:t>
      </w:r>
      <w:r>
        <w:rPr>
          <w:rFonts w:eastAsia="Calibri"/>
        </w:rPr>
        <w:t xml:space="preserve">, </w:t>
      </w:r>
      <w:r w:rsidRPr="00BA5E98">
        <w:rPr>
          <w:rFonts w:eastAsia="Calibri"/>
        </w:rPr>
        <w:t>где последний пятый вид 47 Синтезов аж стоял на 47 ИВДИВО-цельностях</w:t>
      </w:r>
      <w:r>
        <w:rPr>
          <w:rFonts w:eastAsia="Calibri"/>
        </w:rPr>
        <w:t xml:space="preserve">. </w:t>
      </w:r>
      <w:r w:rsidRPr="00BA5E98">
        <w:rPr>
          <w:rFonts w:eastAsia="Calibri"/>
        </w:rPr>
        <w:t>Это передвинуло наши Ядра Синтеза в ИВДИВО-цельности</w:t>
      </w:r>
      <w:r>
        <w:rPr>
          <w:rFonts w:eastAsia="Calibri"/>
        </w:rPr>
        <w:t xml:space="preserve">. </w:t>
      </w:r>
      <w:r w:rsidRPr="00BA5E98">
        <w:rPr>
          <w:rFonts w:eastAsia="Calibri"/>
        </w:rPr>
        <w:t>Но тогда первое Ядро физическое у нас стоит максимально высоко где?В первой физической ИВДИВО-цельности</w:t>
      </w:r>
      <w:r>
        <w:rPr>
          <w:rFonts w:eastAsia="Calibri"/>
        </w:rPr>
        <w:t xml:space="preserve">. </w:t>
      </w:r>
      <w:r w:rsidRPr="00BA5E98">
        <w:rPr>
          <w:rFonts w:eastAsia="Calibri"/>
        </w:rPr>
        <w:t>А значит</w:t>
      </w:r>
      <w:r>
        <w:rPr>
          <w:rFonts w:eastAsia="Calibri"/>
        </w:rPr>
        <w:t xml:space="preserve">, </w:t>
      </w:r>
      <w:r w:rsidRPr="00BA5E98">
        <w:rPr>
          <w:rFonts w:eastAsia="Calibri"/>
        </w:rPr>
        <w:t>для нас с вами после этой практики</w:t>
      </w:r>
      <w:r>
        <w:rPr>
          <w:rFonts w:eastAsia="Calibri"/>
        </w:rPr>
        <w:t xml:space="preserve">, </w:t>
      </w:r>
      <w:r w:rsidRPr="00BA5E98">
        <w:rPr>
          <w:rFonts w:eastAsia="Calibri"/>
        </w:rPr>
        <w:t>её</w:t>
      </w:r>
      <w:r>
        <w:rPr>
          <w:rFonts w:eastAsia="Calibri"/>
        </w:rPr>
        <w:t xml:space="preserve">, </w:t>
      </w:r>
      <w:r w:rsidRPr="00BA5E98">
        <w:rPr>
          <w:rFonts w:eastAsia="Calibri"/>
        </w:rPr>
        <w:t>кстати</w:t>
      </w:r>
      <w:r>
        <w:rPr>
          <w:rFonts w:eastAsia="Calibri"/>
        </w:rPr>
        <w:t xml:space="preserve">, </w:t>
      </w:r>
      <w:r w:rsidRPr="00BA5E98">
        <w:rPr>
          <w:rFonts w:eastAsia="Calibri"/>
        </w:rPr>
        <w:t>объявили</w:t>
      </w:r>
      <w:r>
        <w:rPr>
          <w:rFonts w:eastAsia="Calibri"/>
        </w:rPr>
        <w:t xml:space="preserve">, </w:t>
      </w:r>
      <w:r w:rsidRPr="00BA5E98">
        <w:rPr>
          <w:rFonts w:eastAsia="Calibri"/>
        </w:rPr>
        <w:t>сейчас будут все подразделения делать</w:t>
      </w:r>
      <w:r>
        <w:rPr>
          <w:rFonts w:eastAsia="Calibri"/>
        </w:rPr>
        <w:t xml:space="preserve">, </w:t>
      </w:r>
      <w:r w:rsidRPr="00BA5E98">
        <w:rPr>
          <w:rFonts w:eastAsia="Calibri"/>
        </w:rPr>
        <w:t>наша физика планеты становится првой ИВДИВО-цельностью</w:t>
      </w:r>
      <w:r>
        <w:rPr>
          <w:rFonts w:eastAsia="Calibri"/>
        </w:rPr>
        <w:t>.</w:t>
      </w:r>
    </w:p>
    <w:p w14:paraId="15159E78" w14:textId="7911DCE1" w:rsidR="001104A1" w:rsidRDefault="001104A1" w:rsidP="001104A1">
      <w:pPr>
        <w:ind w:firstLine="426"/>
        <w:rPr>
          <w:rFonts w:eastAsia="Calibri"/>
        </w:rPr>
      </w:pPr>
      <w:r w:rsidRPr="00BA5E98">
        <w:rPr>
          <w:rFonts w:eastAsia="Calibri"/>
        </w:rPr>
        <w:t>Это проблема была в ночной подготовке</w:t>
      </w:r>
      <w:r>
        <w:rPr>
          <w:rFonts w:eastAsia="Calibri"/>
        </w:rPr>
        <w:t xml:space="preserve">. </w:t>
      </w:r>
      <w:r w:rsidRPr="00BA5E98">
        <w:rPr>
          <w:rFonts w:eastAsia="Calibri"/>
        </w:rPr>
        <w:t>Вот так</w:t>
      </w:r>
      <w:r>
        <w:rPr>
          <w:rFonts w:eastAsia="Calibri"/>
        </w:rPr>
        <w:t xml:space="preserve">, </w:t>
      </w:r>
      <w:r w:rsidRPr="00BA5E98">
        <w:rPr>
          <w:rFonts w:eastAsia="Calibri"/>
        </w:rPr>
        <w:t>когда я говорю</w:t>
      </w:r>
      <w:r>
        <w:rPr>
          <w:rFonts w:eastAsia="Calibri"/>
        </w:rPr>
        <w:t xml:space="preserve">, </w:t>
      </w:r>
      <w:r w:rsidRPr="00BA5E98">
        <w:rPr>
          <w:rFonts w:eastAsia="Calibri"/>
        </w:rPr>
        <w:t>теоретически понятно</w:t>
      </w:r>
      <w:r>
        <w:rPr>
          <w:rFonts w:eastAsia="Calibri"/>
        </w:rPr>
        <w:t xml:space="preserve">, </w:t>
      </w:r>
      <w:r w:rsidRPr="00BA5E98">
        <w:rPr>
          <w:rFonts w:eastAsia="Calibri"/>
        </w:rPr>
        <w:t>а теперь по ощущениям вы в голову это приняли</w:t>
      </w:r>
      <w:r>
        <w:rPr>
          <w:rFonts w:eastAsia="Calibri"/>
        </w:rPr>
        <w:t xml:space="preserve">, </w:t>
      </w:r>
      <w:r w:rsidRPr="00BA5E98">
        <w:rPr>
          <w:rFonts w:eastAsia="Calibri"/>
        </w:rPr>
        <w:t>объяснили</w:t>
      </w:r>
      <w:r>
        <w:rPr>
          <w:rFonts w:eastAsia="Calibri"/>
        </w:rPr>
        <w:t xml:space="preserve">. </w:t>
      </w:r>
      <w:r w:rsidRPr="00BA5E98">
        <w:rPr>
          <w:rFonts w:eastAsia="Calibri"/>
        </w:rPr>
        <w:t>А теперь по ощущениям</w:t>
      </w:r>
      <w:r w:rsidR="001F5215">
        <w:rPr>
          <w:rFonts w:eastAsia="Calibri"/>
        </w:rPr>
        <w:t xml:space="preserve"> – </w:t>
      </w:r>
      <w:r w:rsidRPr="00BA5E98">
        <w:rPr>
          <w:rFonts w:eastAsia="Calibri"/>
        </w:rPr>
        <w:t>для вас это ИВДИВО-цельность или просто физика? Что это для вас</w:t>
      </w:r>
      <w:r w:rsidR="001F5215">
        <w:rPr>
          <w:rFonts w:eastAsia="Calibri"/>
        </w:rPr>
        <w:t xml:space="preserve"> – </w:t>
      </w:r>
      <w:r w:rsidRPr="00BA5E98">
        <w:rPr>
          <w:rFonts w:eastAsia="Calibri"/>
        </w:rPr>
        <w:t>Реальность или ИВДИВО-Цельность?</w:t>
      </w:r>
    </w:p>
    <w:p w14:paraId="796D2926" w14:textId="77777777" w:rsidR="001104A1" w:rsidRDefault="001104A1" w:rsidP="001104A1">
      <w:pPr>
        <w:ind w:firstLine="426"/>
        <w:rPr>
          <w:rFonts w:eastAsia="Calibri"/>
        </w:rPr>
      </w:pPr>
      <w:r w:rsidRPr="00BA5E98">
        <w:rPr>
          <w:rFonts w:eastAsia="Calibri"/>
        </w:rPr>
        <w:t>Только так вот</w:t>
      </w:r>
      <w:r>
        <w:rPr>
          <w:rFonts w:eastAsia="Calibri"/>
        </w:rPr>
        <w:t xml:space="preserve">, </w:t>
      </w:r>
      <w:r w:rsidRPr="00BA5E98">
        <w:rPr>
          <w:rFonts w:eastAsia="Calibri"/>
        </w:rPr>
        <w:t>нормально</w:t>
      </w:r>
      <w:r>
        <w:rPr>
          <w:rFonts w:eastAsia="Calibri"/>
        </w:rPr>
        <w:t xml:space="preserve">. </w:t>
      </w:r>
      <w:r w:rsidRPr="00BA5E98">
        <w:rPr>
          <w:rFonts w:eastAsia="Calibri"/>
        </w:rPr>
        <w:t>Понимаете</w:t>
      </w:r>
      <w:r>
        <w:rPr>
          <w:rFonts w:eastAsia="Calibri"/>
        </w:rPr>
        <w:t xml:space="preserve">, </w:t>
      </w:r>
      <w:r w:rsidRPr="00BA5E98">
        <w:rPr>
          <w:rFonts w:eastAsia="Calibri"/>
        </w:rPr>
        <w:t>мы настолько привыкли</w:t>
      </w:r>
      <w:r>
        <w:rPr>
          <w:rFonts w:eastAsia="Calibri"/>
        </w:rPr>
        <w:t xml:space="preserve">, </w:t>
      </w:r>
      <w:r w:rsidRPr="00BA5E98">
        <w:rPr>
          <w:rFonts w:eastAsia="Calibri"/>
        </w:rPr>
        <w:t>что вокруг нас реальность</w:t>
      </w:r>
      <w:r>
        <w:rPr>
          <w:rFonts w:eastAsia="Calibri"/>
        </w:rPr>
        <w:t xml:space="preserve">, </w:t>
      </w:r>
      <w:r w:rsidRPr="00BA5E98">
        <w:rPr>
          <w:rFonts w:eastAsia="Calibri"/>
        </w:rPr>
        <w:t>что мы автоматом говорим</w:t>
      </w:r>
      <w:r>
        <w:rPr>
          <w:rFonts w:eastAsia="Calibri"/>
        </w:rPr>
        <w:t xml:space="preserve">, </w:t>
      </w:r>
      <w:r w:rsidRPr="00BA5E98">
        <w:rPr>
          <w:rFonts w:eastAsia="Calibri"/>
        </w:rPr>
        <w:t>что это Высокая Цельная Реальность</w:t>
      </w:r>
      <w:r>
        <w:rPr>
          <w:rFonts w:eastAsia="Calibri"/>
        </w:rPr>
        <w:t xml:space="preserve">. </w:t>
      </w:r>
      <w:r w:rsidRPr="00BA5E98">
        <w:rPr>
          <w:rFonts w:eastAsia="Calibri"/>
        </w:rPr>
        <w:t>А это Метагалактика Фа получается</w:t>
      </w:r>
      <w:r>
        <w:rPr>
          <w:rFonts w:eastAsia="Calibri"/>
        </w:rPr>
        <w:t xml:space="preserve">. </w:t>
      </w:r>
      <w:r w:rsidRPr="00BA5E98">
        <w:rPr>
          <w:rFonts w:eastAsia="Calibri"/>
        </w:rPr>
        <w:t>И нам надо переубедить наше тело и мозг</w:t>
      </w:r>
      <w:r>
        <w:rPr>
          <w:rFonts w:eastAsia="Calibri"/>
        </w:rPr>
        <w:t xml:space="preserve">, </w:t>
      </w:r>
      <w:r w:rsidRPr="00BA5E98">
        <w:rPr>
          <w:rFonts w:eastAsia="Calibri"/>
        </w:rPr>
        <w:t>что вокруг нас ИВДИВО-цельность</w:t>
      </w:r>
      <w:r>
        <w:rPr>
          <w:rFonts w:eastAsia="Calibri"/>
        </w:rPr>
        <w:t>.</w:t>
      </w:r>
    </w:p>
    <w:p w14:paraId="6BD0828D" w14:textId="77777777" w:rsidR="001104A1" w:rsidRDefault="001104A1" w:rsidP="001104A1">
      <w:pPr>
        <w:ind w:firstLine="426"/>
        <w:rPr>
          <w:rFonts w:eastAsia="Calibri"/>
        </w:rPr>
      </w:pPr>
      <w:r w:rsidRPr="00BA5E98">
        <w:rPr>
          <w:rFonts w:eastAsia="Calibri"/>
        </w:rPr>
        <w:lastRenderedPageBreak/>
        <w:t>А если вокруг нас ИВДИВО-цельность</w:t>
      </w:r>
      <w:r>
        <w:rPr>
          <w:rFonts w:eastAsia="Calibri"/>
        </w:rPr>
        <w:t xml:space="preserve">, </w:t>
      </w:r>
      <w:r w:rsidRPr="00BA5E98">
        <w:rPr>
          <w:rFonts w:eastAsia="Calibri"/>
        </w:rPr>
        <w:t>то мы сопрягаемся с ИВДИВО вокруг Планеты Земля</w:t>
      </w:r>
      <w:r>
        <w:rPr>
          <w:rFonts w:eastAsia="Calibri"/>
        </w:rPr>
        <w:t xml:space="preserve">, </w:t>
      </w:r>
      <w:r w:rsidRPr="00BA5E98">
        <w:rPr>
          <w:rFonts w:eastAsia="Calibri"/>
        </w:rPr>
        <w:t>сопрягаемся с ИВДИВО Краснодара</w:t>
      </w:r>
      <w:r>
        <w:rPr>
          <w:rFonts w:eastAsia="Calibri"/>
        </w:rPr>
        <w:t xml:space="preserve">. </w:t>
      </w:r>
      <w:r w:rsidRPr="00BA5E98">
        <w:rPr>
          <w:rFonts w:eastAsia="Calibri"/>
        </w:rPr>
        <w:t>Мы же в Краснодаре находимся</w:t>
      </w:r>
      <w:r>
        <w:rPr>
          <w:rFonts w:eastAsia="Calibri"/>
        </w:rPr>
        <w:t xml:space="preserve">. </w:t>
      </w:r>
      <w:r w:rsidRPr="00BA5E98">
        <w:rPr>
          <w:rFonts w:eastAsia="Calibri"/>
        </w:rPr>
        <w:t>Увидели? Тогда это ИВДИВО-цельность</w:t>
      </w:r>
      <w:r>
        <w:rPr>
          <w:rFonts w:eastAsia="Calibri"/>
        </w:rPr>
        <w:t>.</w:t>
      </w:r>
    </w:p>
    <w:p w14:paraId="392D3CDB" w14:textId="77777777" w:rsidR="001104A1" w:rsidRDefault="001104A1" w:rsidP="001104A1">
      <w:pPr>
        <w:ind w:firstLine="426"/>
        <w:rPr>
          <w:rFonts w:eastAsia="Calibri"/>
        </w:rPr>
      </w:pPr>
      <w:r w:rsidRPr="00BA5E98">
        <w:rPr>
          <w:rFonts w:eastAsia="Calibri"/>
        </w:rPr>
        <w:t>Разумом мы понимаем</w:t>
      </w:r>
      <w:r>
        <w:rPr>
          <w:rFonts w:eastAsia="Calibri"/>
        </w:rPr>
        <w:t xml:space="preserve">, </w:t>
      </w:r>
      <w:r w:rsidRPr="00BA5E98">
        <w:rPr>
          <w:rFonts w:eastAsia="Calibri"/>
        </w:rPr>
        <w:t>а Ипостасное тело неймёт</w:t>
      </w:r>
      <w:r>
        <w:rPr>
          <w:rFonts w:eastAsia="Calibri"/>
        </w:rPr>
        <w:t xml:space="preserve">. </w:t>
      </w:r>
      <w:r w:rsidRPr="00BA5E98">
        <w:rPr>
          <w:rFonts w:eastAsia="Calibri"/>
        </w:rPr>
        <w:t>А Физическое тело из-за Ипостасного вообще не видит</w:t>
      </w:r>
      <w:r>
        <w:rPr>
          <w:rFonts w:eastAsia="Calibri"/>
        </w:rPr>
        <w:t xml:space="preserve">. </w:t>
      </w:r>
      <w:r w:rsidRPr="00BA5E98">
        <w:rPr>
          <w:rFonts w:eastAsia="Calibri"/>
        </w:rPr>
        <w:t>Изначально должно принять Ипостасное</w:t>
      </w:r>
      <w:r>
        <w:rPr>
          <w:rFonts w:eastAsia="Calibri"/>
        </w:rPr>
        <w:t xml:space="preserve">, </w:t>
      </w:r>
      <w:r w:rsidRPr="00BA5E98">
        <w:rPr>
          <w:rFonts w:eastAsia="Calibri"/>
        </w:rPr>
        <w:t>потом Физическое</w:t>
      </w:r>
      <w:r>
        <w:rPr>
          <w:rFonts w:eastAsia="Calibri"/>
        </w:rPr>
        <w:t xml:space="preserve">, </w:t>
      </w:r>
      <w:r w:rsidRPr="00BA5E98">
        <w:rPr>
          <w:rFonts w:eastAsia="Calibri"/>
        </w:rPr>
        <w:t>и тогда вы по-другому будете ощущать себя на физике</w:t>
      </w:r>
      <w:r>
        <w:rPr>
          <w:rFonts w:eastAsia="Calibri"/>
        </w:rPr>
        <w:t>.</w:t>
      </w:r>
    </w:p>
    <w:p w14:paraId="17846B1D" w14:textId="4D68FEDA" w:rsidR="001104A1" w:rsidRDefault="001104A1" w:rsidP="001104A1">
      <w:pPr>
        <w:ind w:firstLine="426"/>
        <w:rPr>
          <w:rFonts w:eastAsia="Calibri"/>
        </w:rPr>
      </w:pPr>
      <w:r w:rsidRPr="00BA5E98">
        <w:rPr>
          <w:rFonts w:eastAsia="Calibri"/>
        </w:rPr>
        <w:t>Это важно</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вы что-то просите у Отца</w:t>
      </w:r>
      <w:r>
        <w:rPr>
          <w:rFonts w:eastAsia="Calibri"/>
        </w:rPr>
        <w:t xml:space="preserve">, </w:t>
      </w:r>
      <w:r w:rsidRPr="00BA5E98">
        <w:rPr>
          <w:rFonts w:eastAsia="Calibri"/>
        </w:rPr>
        <w:t>эти условия должны дойти до физики</w:t>
      </w:r>
      <w:r>
        <w:rPr>
          <w:rFonts w:eastAsia="Calibri"/>
        </w:rPr>
        <w:t xml:space="preserve">. </w:t>
      </w:r>
      <w:r w:rsidRPr="00BA5E98">
        <w:rPr>
          <w:rFonts w:eastAsia="Calibri"/>
        </w:rPr>
        <w:t>И если физика</w:t>
      </w:r>
      <w:r w:rsidR="001F5215">
        <w:rPr>
          <w:rFonts w:eastAsia="Calibri"/>
        </w:rPr>
        <w:t xml:space="preserve"> – </w:t>
      </w:r>
      <w:r w:rsidRPr="00BA5E98">
        <w:rPr>
          <w:rFonts w:eastAsia="Calibri"/>
        </w:rPr>
        <w:t>это ИВДИВО-цельность</w:t>
      </w:r>
      <w:r>
        <w:rPr>
          <w:rFonts w:eastAsia="Calibri"/>
        </w:rPr>
        <w:t xml:space="preserve">, </w:t>
      </w:r>
      <w:r w:rsidRPr="00BA5E98">
        <w:rPr>
          <w:rFonts w:eastAsia="Calibri"/>
        </w:rPr>
        <w:t>то условия автоматически переходят в физическую реализацию</w:t>
      </w:r>
      <w:r>
        <w:rPr>
          <w:rFonts w:eastAsia="Calibri"/>
        </w:rPr>
        <w:t xml:space="preserve">. </w:t>
      </w:r>
      <w:r w:rsidRPr="00BA5E98">
        <w:rPr>
          <w:rFonts w:eastAsia="Calibri"/>
        </w:rPr>
        <w:t>Это же ИВДИВО</w:t>
      </w:r>
      <w:r>
        <w:rPr>
          <w:rFonts w:eastAsia="Calibri"/>
        </w:rPr>
        <w:t xml:space="preserve">. </w:t>
      </w:r>
      <w:r w:rsidRPr="00BA5E98">
        <w:rPr>
          <w:rFonts w:eastAsia="Calibri"/>
        </w:rPr>
        <w:t>А если это Реальность</w:t>
      </w:r>
      <w:r>
        <w:rPr>
          <w:rFonts w:eastAsia="Calibri"/>
        </w:rPr>
        <w:t xml:space="preserve">, </w:t>
      </w:r>
      <w:r w:rsidRPr="00BA5E98">
        <w:rPr>
          <w:rFonts w:eastAsia="Calibri"/>
        </w:rPr>
        <w:t>попробуй</w:t>
      </w:r>
      <w:r>
        <w:rPr>
          <w:rFonts w:eastAsia="Calibri"/>
        </w:rPr>
        <w:t xml:space="preserve">, </w:t>
      </w:r>
      <w:r w:rsidRPr="00BA5E98">
        <w:rPr>
          <w:rFonts w:eastAsia="Calibri"/>
        </w:rPr>
        <w:t>доведи это до реальности</w:t>
      </w:r>
      <w:r>
        <w:rPr>
          <w:rFonts w:eastAsia="Calibri"/>
        </w:rPr>
        <w:t xml:space="preserve">. </w:t>
      </w:r>
      <w:r w:rsidRPr="00BA5E98">
        <w:rPr>
          <w:rFonts w:eastAsia="Calibri"/>
        </w:rPr>
        <w:t>Понимаете</w:t>
      </w:r>
      <w:r>
        <w:rPr>
          <w:rFonts w:eastAsia="Calibri"/>
        </w:rPr>
        <w:t xml:space="preserve">, </w:t>
      </w:r>
      <w:r w:rsidRPr="00BA5E98">
        <w:rPr>
          <w:rFonts w:eastAsia="Calibri"/>
        </w:rPr>
        <w:t>хитрость в этом</w:t>
      </w:r>
      <w:r>
        <w:rPr>
          <w:rFonts w:eastAsia="Calibri"/>
        </w:rPr>
        <w:t>.</w:t>
      </w:r>
    </w:p>
    <w:p w14:paraId="4E0DEAEF"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И тогда условия все будут здесь исполняться</w:t>
      </w:r>
      <w:r>
        <w:rPr>
          <w:rFonts w:eastAsia="Calibri"/>
          <w:i/>
        </w:rPr>
        <w:t>.</w:t>
      </w:r>
    </w:p>
    <w:p w14:paraId="06FAC3E5"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И тогда решения Отца будут напрямую исполняться физически</w:t>
      </w:r>
      <w:r>
        <w:rPr>
          <w:rFonts w:eastAsia="Calibri"/>
        </w:rPr>
        <w:t xml:space="preserve">. </w:t>
      </w:r>
      <w:r w:rsidRPr="00BA5E98">
        <w:rPr>
          <w:rFonts w:eastAsia="Calibri"/>
        </w:rPr>
        <w:t>Правда не факт</w:t>
      </w:r>
      <w:r>
        <w:rPr>
          <w:rFonts w:eastAsia="Calibri"/>
        </w:rPr>
        <w:t xml:space="preserve">, </w:t>
      </w:r>
      <w:r w:rsidRPr="00BA5E98">
        <w:rPr>
          <w:rFonts w:eastAsia="Calibri"/>
        </w:rPr>
        <w:t>что вам это понравится</w:t>
      </w:r>
      <w:r>
        <w:rPr>
          <w:rFonts w:eastAsia="Calibri"/>
        </w:rPr>
        <w:t xml:space="preserve">, </w:t>
      </w:r>
      <w:r w:rsidRPr="00BA5E98">
        <w:rPr>
          <w:rFonts w:eastAsia="Calibri"/>
        </w:rPr>
        <w:t>потому что некоторые решения Отца не всегда соответствуют вашим мыслям об окружающем</w:t>
      </w:r>
      <w:r>
        <w:rPr>
          <w:rFonts w:eastAsia="Calibri"/>
        </w:rPr>
        <w:t xml:space="preserve">. </w:t>
      </w:r>
      <w:r w:rsidRPr="00BA5E98">
        <w:rPr>
          <w:rFonts w:eastAsia="Calibri"/>
        </w:rPr>
        <w:t>Но это проблема нашего недоразвития</w:t>
      </w:r>
      <w:r>
        <w:rPr>
          <w:rFonts w:eastAsia="Calibri"/>
        </w:rPr>
        <w:t xml:space="preserve">, </w:t>
      </w:r>
      <w:r w:rsidRPr="00BA5E98">
        <w:rPr>
          <w:rFonts w:eastAsia="Calibri"/>
        </w:rPr>
        <w:t>так выразимся</w:t>
      </w:r>
      <w:r>
        <w:rPr>
          <w:rFonts w:eastAsia="Calibri"/>
        </w:rPr>
        <w:t>.</w:t>
      </w:r>
    </w:p>
    <w:p w14:paraId="5D39DF56" w14:textId="77777777" w:rsidR="001104A1" w:rsidRPr="00BA5E98"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В 270 Распоряжении это же прописано?</w:t>
      </w:r>
    </w:p>
    <w:p w14:paraId="1039DA76" w14:textId="77777777" w:rsidR="001104A1" w:rsidRDefault="001104A1" w:rsidP="001104A1">
      <w:pPr>
        <w:ind w:firstLine="426"/>
        <w:rPr>
          <w:rFonts w:eastAsia="Calibri"/>
        </w:rPr>
      </w:pPr>
      <w:r w:rsidRPr="00BA5E98">
        <w:rPr>
          <w:rFonts w:eastAsia="Calibri"/>
        </w:rPr>
        <w:t>Ты хорошо ска</w:t>
      </w:r>
      <w:r>
        <w:rPr>
          <w:rFonts w:eastAsia="Calibri"/>
        </w:rPr>
        <w:t xml:space="preserve">зала: </w:t>
      </w:r>
      <w:r w:rsidRPr="00BA5E98">
        <w:rPr>
          <w:rFonts w:eastAsia="Calibri"/>
        </w:rPr>
        <w:t>«В 270 Распоряжении это же прописано?»</w:t>
      </w:r>
      <w:r>
        <w:rPr>
          <w:rFonts w:eastAsia="Calibri"/>
        </w:rPr>
        <w:t xml:space="preserve">. </w:t>
      </w:r>
      <w:r w:rsidRPr="00BA5E98">
        <w:rPr>
          <w:rFonts w:eastAsia="Calibri"/>
        </w:rPr>
        <w:t>Прописано</w:t>
      </w:r>
      <w:r>
        <w:rPr>
          <w:rFonts w:eastAsia="Calibri"/>
        </w:rPr>
        <w:t xml:space="preserve">. </w:t>
      </w:r>
      <w:r w:rsidRPr="00BA5E98">
        <w:rPr>
          <w:rFonts w:eastAsia="Calibri"/>
        </w:rPr>
        <w:t>Это ж в Распоряжении прописано? Вот там и прописано</w:t>
      </w:r>
      <w:r>
        <w:rPr>
          <w:rFonts w:eastAsia="Calibri"/>
        </w:rPr>
        <w:t xml:space="preserve">. </w:t>
      </w:r>
      <w:r w:rsidRPr="00BA5E98">
        <w:rPr>
          <w:rFonts w:eastAsia="Calibri"/>
        </w:rPr>
        <w:t>А здесь кто исполняет? Понимаете</w:t>
      </w:r>
      <w:r>
        <w:rPr>
          <w:rFonts w:eastAsia="Calibri"/>
        </w:rPr>
        <w:t xml:space="preserve">, </w:t>
      </w:r>
      <w:r w:rsidRPr="00BA5E98">
        <w:rPr>
          <w:rFonts w:eastAsia="Calibri"/>
        </w:rPr>
        <w:t>да</w:t>
      </w:r>
      <w:r>
        <w:rPr>
          <w:rFonts w:eastAsia="Calibri"/>
        </w:rPr>
        <w:t xml:space="preserve">, </w:t>
      </w:r>
      <w:r w:rsidRPr="00BA5E98">
        <w:rPr>
          <w:rFonts w:eastAsia="Calibri"/>
        </w:rPr>
        <w:t>о чём я? Всё</w:t>
      </w:r>
      <w:r>
        <w:rPr>
          <w:rFonts w:eastAsia="Calibri"/>
        </w:rPr>
        <w:t xml:space="preserve">. </w:t>
      </w:r>
      <w:r w:rsidRPr="00BA5E98">
        <w:rPr>
          <w:rFonts w:eastAsia="Calibri"/>
        </w:rPr>
        <w:t>Это первое</w:t>
      </w:r>
      <w:r>
        <w:rPr>
          <w:rFonts w:eastAsia="Calibri"/>
        </w:rPr>
        <w:t>.</w:t>
      </w:r>
    </w:p>
    <w:p w14:paraId="167E89C8" w14:textId="77777777" w:rsidR="001104A1" w:rsidRDefault="001104A1" w:rsidP="0083231D">
      <w:pPr>
        <w:pStyle w:val="affc"/>
        <w:rPr>
          <w:rFonts w:eastAsia="Calibri"/>
        </w:rPr>
      </w:pPr>
      <w:bookmarkStart w:id="564" w:name="_Toc44880645"/>
      <w:bookmarkStart w:id="565" w:name="_Toc44880766"/>
      <w:bookmarkStart w:id="566" w:name="_Toc44881483"/>
      <w:bookmarkStart w:id="567" w:name="_Toc185896416"/>
      <w:bookmarkStart w:id="568" w:name="_Toc185962558"/>
      <w:bookmarkStart w:id="569" w:name="_Toc185963258"/>
      <w:bookmarkStart w:id="570" w:name="_Toc185963828"/>
      <w:bookmarkStart w:id="571" w:name="_Toc185964974"/>
      <w:bookmarkStart w:id="572" w:name="_Toc185966114"/>
      <w:bookmarkStart w:id="573" w:name="_Toc190983371"/>
      <w:r w:rsidRPr="00BA5E98">
        <w:rPr>
          <w:rFonts w:eastAsia="Times New Roman"/>
        </w:rPr>
        <w:t>Ипостасное тело реагирует только на ИВДИВО</w:t>
      </w:r>
      <w:bookmarkEnd w:id="564"/>
      <w:bookmarkEnd w:id="565"/>
      <w:bookmarkEnd w:id="566"/>
      <w:bookmarkEnd w:id="567"/>
      <w:bookmarkEnd w:id="568"/>
      <w:bookmarkEnd w:id="569"/>
      <w:bookmarkEnd w:id="570"/>
      <w:bookmarkEnd w:id="571"/>
      <w:bookmarkEnd w:id="572"/>
      <w:bookmarkEnd w:id="573"/>
    </w:p>
    <w:p w14:paraId="0F7877E1" w14:textId="77777777" w:rsidR="001104A1" w:rsidRDefault="001104A1" w:rsidP="001104A1">
      <w:pPr>
        <w:ind w:firstLine="426"/>
        <w:rPr>
          <w:rFonts w:eastAsia="Calibri"/>
        </w:rPr>
      </w:pPr>
      <w:r w:rsidRPr="00BA5E98">
        <w:rPr>
          <w:rFonts w:eastAsia="Calibri"/>
        </w:rPr>
        <w:t>И вторая проблема ночной подготовки</w:t>
      </w:r>
      <w:r>
        <w:rPr>
          <w:rFonts w:eastAsia="Calibri"/>
        </w:rPr>
        <w:t>.</w:t>
      </w:r>
    </w:p>
    <w:p w14:paraId="1B9BAB63" w14:textId="77777777" w:rsidR="001104A1" w:rsidRDefault="001104A1" w:rsidP="001104A1">
      <w:pPr>
        <w:ind w:firstLine="426"/>
        <w:rPr>
          <w:rFonts w:eastAsia="Calibri"/>
        </w:rPr>
      </w:pPr>
      <w:r w:rsidRPr="00BA5E98">
        <w:rPr>
          <w:rFonts w:eastAsia="Calibri"/>
        </w:rPr>
        <w:t>Вы действуете Ипостасным телом по жизни</w:t>
      </w:r>
      <w:r>
        <w:rPr>
          <w:rFonts w:eastAsia="Calibri"/>
        </w:rPr>
        <w:t xml:space="preserve">. </w:t>
      </w:r>
      <w:r w:rsidRPr="00BA5E98">
        <w:rPr>
          <w:rFonts w:eastAsia="Calibri"/>
        </w:rPr>
        <w:t>Убираем традиции</w:t>
      </w:r>
      <w:r>
        <w:rPr>
          <w:rFonts w:eastAsia="Calibri"/>
        </w:rPr>
        <w:t xml:space="preserve">, </w:t>
      </w:r>
      <w:r w:rsidRPr="00BA5E98">
        <w:rPr>
          <w:rFonts w:eastAsia="Calibri"/>
        </w:rPr>
        <w:t>которыми мы сейчас общались</w:t>
      </w:r>
      <w:r>
        <w:rPr>
          <w:rFonts w:eastAsia="Calibri"/>
        </w:rPr>
        <w:t xml:space="preserve">. </w:t>
      </w:r>
      <w:r w:rsidRPr="00BA5E98">
        <w:rPr>
          <w:rFonts w:eastAsia="Calibri"/>
        </w:rPr>
        <w:t>Вы как им действуете? Вас ночью обучали действовать Ипостасным телом</w:t>
      </w:r>
      <w:r>
        <w:rPr>
          <w:rFonts w:eastAsia="Calibri"/>
        </w:rPr>
        <w:t xml:space="preserve">. </w:t>
      </w:r>
      <w:r w:rsidRPr="00BA5E98">
        <w:rPr>
          <w:rFonts w:eastAsia="Calibri"/>
        </w:rPr>
        <w:t>Единственное</w:t>
      </w:r>
      <w:r>
        <w:rPr>
          <w:rFonts w:eastAsia="Calibri"/>
        </w:rPr>
        <w:t xml:space="preserve">, </w:t>
      </w:r>
      <w:r w:rsidRPr="00BA5E98">
        <w:rPr>
          <w:rFonts w:eastAsia="Calibri"/>
        </w:rPr>
        <w:t>что вам пришло в голову: «Ипостасим Владыкам»</w:t>
      </w:r>
      <w:r>
        <w:rPr>
          <w:rFonts w:eastAsia="Calibri"/>
        </w:rPr>
        <w:t xml:space="preserve">. </w:t>
      </w:r>
      <w:r w:rsidRPr="00BA5E98">
        <w:rPr>
          <w:rFonts w:eastAsia="Calibri"/>
        </w:rPr>
        <w:t>Ипостасите Владыкам</w:t>
      </w:r>
      <w:r>
        <w:rPr>
          <w:rFonts w:eastAsia="Calibri"/>
        </w:rPr>
        <w:t xml:space="preserve">, </w:t>
      </w:r>
      <w:r w:rsidRPr="00BA5E98">
        <w:rPr>
          <w:rFonts w:eastAsia="Calibri"/>
        </w:rPr>
        <w:t>Кут Хуми внутри вас</w:t>
      </w:r>
      <w:r>
        <w:rPr>
          <w:rFonts w:eastAsia="Calibri"/>
        </w:rPr>
        <w:t xml:space="preserve">, </w:t>
      </w:r>
      <w:r w:rsidRPr="00BA5E98">
        <w:rPr>
          <w:rFonts w:eastAsia="Calibri"/>
        </w:rPr>
        <w:t>вы действуете Ипостасным телом</w:t>
      </w:r>
      <w:r>
        <w:rPr>
          <w:rFonts w:eastAsia="Calibri"/>
        </w:rPr>
        <w:t>.</w:t>
      </w:r>
    </w:p>
    <w:p w14:paraId="3E0AB4BB" w14:textId="77777777" w:rsidR="001104A1" w:rsidRDefault="001104A1" w:rsidP="001104A1">
      <w:pPr>
        <w:ind w:firstLine="426"/>
        <w:rPr>
          <w:rFonts w:eastAsia="Calibri"/>
        </w:rPr>
      </w:pPr>
      <w:r w:rsidRPr="00BA5E98">
        <w:rPr>
          <w:rFonts w:eastAsia="Calibri"/>
        </w:rPr>
        <w:t>Как вы действуете Ипостасным телом? У вас заканчивается деятельность Ипостасного тела на том</w:t>
      </w:r>
      <w:r>
        <w:rPr>
          <w:rFonts w:eastAsia="Calibri"/>
        </w:rPr>
        <w:t xml:space="preserve">, </w:t>
      </w:r>
      <w:r w:rsidRPr="00BA5E98">
        <w:rPr>
          <w:rFonts w:eastAsia="Calibri"/>
        </w:rPr>
        <w:t>что Владыка в вас</w:t>
      </w:r>
      <w:r>
        <w:rPr>
          <w:rFonts w:eastAsia="Calibri"/>
        </w:rPr>
        <w:t xml:space="preserve">. </w:t>
      </w:r>
      <w:r w:rsidRPr="00BA5E98">
        <w:rPr>
          <w:rFonts w:eastAsia="Calibri"/>
        </w:rPr>
        <w:t>Ну</w:t>
      </w:r>
      <w:r>
        <w:rPr>
          <w:rFonts w:eastAsia="Calibri"/>
        </w:rPr>
        <w:t xml:space="preserve">, </w:t>
      </w:r>
      <w:r w:rsidRPr="00BA5E98">
        <w:rPr>
          <w:rFonts w:eastAsia="Calibri"/>
        </w:rPr>
        <w:t>в вас</w:t>
      </w:r>
      <w:r>
        <w:rPr>
          <w:rFonts w:eastAsia="Calibri"/>
        </w:rPr>
        <w:t xml:space="preserve">. </w:t>
      </w:r>
      <w:r w:rsidRPr="00BA5E98">
        <w:rPr>
          <w:rFonts w:eastAsia="Calibri"/>
        </w:rPr>
        <w:t>И мы вспоминаем знаменитый мультик: входит Владыка в вас и замечательно выходит</w:t>
      </w:r>
      <w:r>
        <w:rPr>
          <w:rFonts w:eastAsia="Calibri"/>
        </w:rPr>
        <w:t xml:space="preserve">, </w:t>
      </w:r>
      <w:r w:rsidRPr="00BA5E98">
        <w:rPr>
          <w:rFonts w:eastAsia="Calibri"/>
        </w:rPr>
        <w:t>когда вы должны действовать сами</w:t>
      </w:r>
      <w:r>
        <w:rPr>
          <w:rFonts w:eastAsia="Calibri"/>
        </w:rPr>
        <w:t>.</w:t>
      </w:r>
    </w:p>
    <w:p w14:paraId="3BC43384" w14:textId="77777777" w:rsidR="001104A1" w:rsidRDefault="001104A1" w:rsidP="001104A1">
      <w:pPr>
        <w:ind w:firstLine="426"/>
        <w:rPr>
          <w:rFonts w:eastAsia="Calibri"/>
        </w:rPr>
      </w:pPr>
      <w:r w:rsidRPr="00BA5E98">
        <w:rPr>
          <w:rFonts w:eastAsia="Calibri"/>
        </w:rPr>
        <w:t xml:space="preserve">И когда Ипостасное тело должно действовать </w:t>
      </w:r>
      <w:r w:rsidRPr="00BA5E98">
        <w:rPr>
          <w:rFonts w:eastAsia="Calibri"/>
          <w:spacing w:val="20"/>
        </w:rPr>
        <w:t>самостоятельно</w:t>
      </w:r>
      <w:r>
        <w:rPr>
          <w:rFonts w:eastAsia="Calibri"/>
        </w:rPr>
        <w:t xml:space="preserve">, </w:t>
      </w:r>
      <w:r w:rsidRPr="00BA5E98">
        <w:rPr>
          <w:rFonts w:eastAsia="Calibri"/>
        </w:rPr>
        <w:t>как у Христа на кресте: «Господи</w:t>
      </w:r>
      <w:r>
        <w:rPr>
          <w:rFonts w:eastAsia="Calibri"/>
        </w:rPr>
        <w:t xml:space="preserve">, </w:t>
      </w:r>
      <w:r w:rsidRPr="00BA5E98">
        <w:rPr>
          <w:rFonts w:eastAsia="Calibri"/>
        </w:rPr>
        <w:t>на кого ж ты меня покинул!»</w:t>
      </w:r>
      <w:r>
        <w:rPr>
          <w:rFonts w:eastAsia="Calibri"/>
        </w:rPr>
        <w:t xml:space="preserve"> </w:t>
      </w:r>
      <w:r w:rsidRPr="00BA5E98">
        <w:rPr>
          <w:rFonts w:eastAsia="Calibri"/>
          <w:i/>
          <w:iCs/>
        </w:rPr>
        <w:t>(что-то упало:</w:t>
      </w:r>
      <w:r w:rsidRPr="00BA5E98">
        <w:rPr>
          <w:rFonts w:eastAsia="Calibri"/>
        </w:rPr>
        <w:t xml:space="preserve"> да-а-а) Кут Хуми выходит из вашего тела</w:t>
      </w:r>
      <w:r>
        <w:rPr>
          <w:rFonts w:eastAsia="Calibri"/>
        </w:rPr>
        <w:t xml:space="preserve">, </w:t>
      </w:r>
      <w:r w:rsidRPr="00BA5E98">
        <w:rPr>
          <w:rFonts w:eastAsia="Calibri"/>
        </w:rPr>
        <w:t>и вы говорите: «Господи</w:t>
      </w:r>
      <w:r>
        <w:rPr>
          <w:rFonts w:eastAsia="Calibri"/>
        </w:rPr>
        <w:t xml:space="preserve">, </w:t>
      </w:r>
      <w:r w:rsidRPr="00BA5E98">
        <w:rPr>
          <w:rFonts w:eastAsia="Calibri"/>
        </w:rPr>
        <w:t>Кут Хуми</w:t>
      </w:r>
      <w:r>
        <w:rPr>
          <w:rFonts w:eastAsia="Calibri"/>
        </w:rPr>
        <w:t xml:space="preserve">, </w:t>
      </w:r>
      <w:r w:rsidRPr="00BA5E98">
        <w:rPr>
          <w:rFonts w:eastAsia="Calibri"/>
        </w:rPr>
        <w:t>и на кого ты меня покинул!» Он говорит: «На физику»</w:t>
      </w:r>
      <w:r>
        <w:rPr>
          <w:rFonts w:eastAsia="Calibri"/>
        </w:rPr>
        <w:t xml:space="preserve">. </w:t>
      </w:r>
      <w:r w:rsidRPr="00BA5E98">
        <w:rPr>
          <w:rFonts w:eastAsia="Calibri"/>
        </w:rPr>
        <w:t>Прям вслух может сказать</w:t>
      </w:r>
      <w:r>
        <w:rPr>
          <w:rFonts w:eastAsia="Calibri"/>
        </w:rPr>
        <w:t xml:space="preserve">, </w:t>
      </w:r>
      <w:r w:rsidRPr="00BA5E98">
        <w:rPr>
          <w:rFonts w:eastAsia="Calibri"/>
        </w:rPr>
        <w:t>если слышите</w:t>
      </w:r>
      <w:r>
        <w:rPr>
          <w:rFonts w:eastAsia="Calibri"/>
        </w:rPr>
        <w:t xml:space="preserve">. </w:t>
      </w:r>
      <w:r w:rsidRPr="00BA5E98">
        <w:rPr>
          <w:rFonts w:eastAsia="Calibri"/>
        </w:rPr>
        <w:t>Говорит: «Фаинь тоже запретил входить»</w:t>
      </w:r>
      <w:r>
        <w:rPr>
          <w:rFonts w:eastAsia="Calibri"/>
        </w:rPr>
        <w:t xml:space="preserve">. </w:t>
      </w:r>
      <w:r w:rsidRPr="00BA5E98">
        <w:rPr>
          <w:rFonts w:eastAsia="Calibri"/>
        </w:rPr>
        <w:t>И говорит: «Сделай сам»</w:t>
      </w:r>
      <w:r>
        <w:rPr>
          <w:rFonts w:eastAsia="Calibri"/>
        </w:rPr>
        <w:t>.</w:t>
      </w:r>
    </w:p>
    <w:p w14:paraId="70F910AA" w14:textId="088492DE" w:rsidR="001104A1" w:rsidRDefault="001104A1" w:rsidP="001104A1">
      <w:pPr>
        <w:ind w:firstLine="426"/>
        <w:rPr>
          <w:rFonts w:eastAsia="Calibri"/>
        </w:rPr>
      </w:pPr>
      <w:r w:rsidRPr="00BA5E98">
        <w:rPr>
          <w:rFonts w:eastAsia="Calibri"/>
        </w:rPr>
        <w:t>И возникает вопрос</w:t>
      </w:r>
      <w:r>
        <w:rPr>
          <w:rFonts w:eastAsia="Calibri"/>
        </w:rPr>
        <w:t xml:space="preserve">, </w:t>
      </w:r>
      <w:r w:rsidRPr="00BA5E98">
        <w:rPr>
          <w:rFonts w:eastAsia="Calibri"/>
        </w:rPr>
        <w:t>что вы делаете сами Ипостасным телом? И вы сразу отвечаете: «Ипостасю следующему Владыке</w:t>
      </w:r>
      <w:r w:rsidR="001F5215">
        <w:rPr>
          <w:rFonts w:eastAsia="Calibri"/>
        </w:rPr>
        <w:t xml:space="preserve"> – </w:t>
      </w:r>
      <w:r w:rsidRPr="00BA5E98">
        <w:rPr>
          <w:rFonts w:eastAsia="Calibri"/>
        </w:rPr>
        <w:t xml:space="preserve">Иосифу» </w:t>
      </w:r>
      <w:r w:rsidRPr="00BA5E98">
        <w:rPr>
          <w:rFonts w:eastAsia="Calibri"/>
          <w:i/>
        </w:rPr>
        <w:t>(смеётся)</w:t>
      </w:r>
      <w:r>
        <w:rPr>
          <w:rFonts w:eastAsia="Calibri"/>
          <w:i/>
        </w:rPr>
        <w:t xml:space="preserve">. </w:t>
      </w:r>
      <w:r w:rsidRPr="00BA5E98">
        <w:rPr>
          <w:rFonts w:eastAsia="Calibri"/>
        </w:rPr>
        <w:t>Да</w:t>
      </w:r>
      <w:r>
        <w:rPr>
          <w:rFonts w:eastAsia="Calibri"/>
        </w:rPr>
        <w:t>.</w:t>
      </w:r>
    </w:p>
    <w:p w14:paraId="1E012F10" w14:textId="4DC29CC9" w:rsidR="001104A1" w:rsidRDefault="001104A1" w:rsidP="001104A1">
      <w:pPr>
        <w:ind w:firstLine="426"/>
        <w:rPr>
          <w:rFonts w:eastAsia="Calibri"/>
        </w:rPr>
      </w:pPr>
      <w:r w:rsidRPr="00BA5E98">
        <w:rPr>
          <w:rFonts w:eastAsia="Calibri"/>
        </w:rPr>
        <w:t>И Фадей говорит: «Ну</w:t>
      </w:r>
      <w:r>
        <w:rPr>
          <w:rFonts w:eastAsia="Calibri"/>
        </w:rPr>
        <w:t xml:space="preserve">, </w:t>
      </w:r>
      <w:r w:rsidRPr="00BA5E98">
        <w:rPr>
          <w:rFonts w:eastAsia="Calibri"/>
        </w:rPr>
        <w:t>ладно</w:t>
      </w:r>
      <w:r>
        <w:rPr>
          <w:rFonts w:eastAsia="Calibri"/>
        </w:rPr>
        <w:t xml:space="preserve">. </w:t>
      </w:r>
      <w:r w:rsidRPr="00BA5E98">
        <w:rPr>
          <w:rFonts w:eastAsia="Calibri"/>
        </w:rPr>
        <w:t>Ты прошёл от Кут Хуми до Любомира</w:t>
      </w:r>
      <w:r>
        <w:rPr>
          <w:rFonts w:eastAsia="Calibri"/>
        </w:rPr>
        <w:t xml:space="preserve">. </w:t>
      </w:r>
      <w:r w:rsidRPr="00BA5E98">
        <w:rPr>
          <w:rFonts w:eastAsia="Calibri"/>
        </w:rPr>
        <w:t>Ушёл за Любомиром</w:t>
      </w:r>
      <w:r>
        <w:rPr>
          <w:rFonts w:eastAsia="Calibri"/>
        </w:rPr>
        <w:t xml:space="preserve">. </w:t>
      </w:r>
      <w:r w:rsidRPr="00BA5E98">
        <w:rPr>
          <w:rFonts w:eastAsia="Calibri"/>
        </w:rPr>
        <w:t>Что будет делать Ипостасное тело?» Наши гениально: «Аватар-Ипостасей выражать</w:t>
      </w:r>
      <w:r>
        <w:rPr>
          <w:rFonts w:eastAsia="Calibri"/>
        </w:rPr>
        <w:t xml:space="preserve">, </w:t>
      </w:r>
      <w:r w:rsidRPr="00BA5E98">
        <w:rPr>
          <w:rFonts w:eastAsia="Calibri"/>
        </w:rPr>
        <w:t>Человека ИВДИВО Метагалактики Фа</w:t>
      </w:r>
      <w:r>
        <w:rPr>
          <w:rFonts w:eastAsia="Calibri"/>
        </w:rPr>
        <w:t xml:space="preserve">, </w:t>
      </w:r>
      <w:r w:rsidRPr="00BA5E98">
        <w:rPr>
          <w:rFonts w:eastAsia="Calibri"/>
        </w:rPr>
        <w:t>потому что всех Аватаров Синтеза прошёл</w:t>
      </w:r>
      <w:r>
        <w:rPr>
          <w:rFonts w:eastAsia="Calibri"/>
        </w:rPr>
        <w:t xml:space="preserve">. </w:t>
      </w:r>
      <w:r w:rsidRPr="00BA5E98">
        <w:rPr>
          <w:rFonts w:eastAsia="Calibri"/>
        </w:rPr>
        <w:t>Фадей</w:t>
      </w:r>
      <w:r w:rsidR="001F5215">
        <w:rPr>
          <w:rFonts w:eastAsia="Calibri"/>
        </w:rPr>
        <w:t xml:space="preserve"> – </w:t>
      </w:r>
      <w:r w:rsidRPr="00BA5E98">
        <w:rPr>
          <w:rFonts w:eastAsia="Calibri"/>
        </w:rPr>
        <w:t>(</w:t>
      </w:r>
      <w:r w:rsidRPr="00BA5E98">
        <w:rPr>
          <w:rFonts w:eastAsia="Calibri"/>
          <w:i/>
        </w:rPr>
        <w:t>хватается за голову</w:t>
      </w:r>
      <w:r w:rsidRPr="00BA5E98">
        <w:rPr>
          <w:rFonts w:eastAsia="Calibri"/>
        </w:rPr>
        <w:t>) …</w:t>
      </w:r>
    </w:p>
    <w:p w14:paraId="2E774278" w14:textId="79617FCA" w:rsidR="001104A1" w:rsidRPr="00BA5E98" w:rsidRDefault="001104A1" w:rsidP="001104A1">
      <w:pPr>
        <w:ind w:firstLine="426"/>
        <w:rPr>
          <w:rFonts w:eastAsia="Calibri"/>
        </w:rPr>
      </w:pPr>
      <w:r w:rsidRPr="00BA5E98">
        <w:rPr>
          <w:rFonts w:eastAsia="Calibri"/>
        </w:rPr>
        <w:t>В общем</w:t>
      </w:r>
      <w:r>
        <w:rPr>
          <w:rFonts w:eastAsia="Calibri"/>
        </w:rPr>
        <w:t xml:space="preserve">, </w:t>
      </w:r>
      <w:r w:rsidRPr="00BA5E98">
        <w:rPr>
          <w:rFonts w:eastAsia="Calibri"/>
        </w:rPr>
        <w:t>заставить вас действовать самостоятельно</w:t>
      </w:r>
      <w:r w:rsidR="001F5215">
        <w:rPr>
          <w:rFonts w:eastAsia="Calibri"/>
        </w:rPr>
        <w:t xml:space="preserve"> – </w:t>
      </w:r>
      <w:r w:rsidRPr="00BA5E98">
        <w:rPr>
          <w:rFonts w:eastAsia="Calibri"/>
        </w:rPr>
        <w:t>это ещё тот случай</w:t>
      </w:r>
      <w:r>
        <w:rPr>
          <w:rFonts w:eastAsia="Calibri"/>
        </w:rPr>
        <w:t xml:space="preserve">. </w:t>
      </w:r>
      <w:r w:rsidRPr="00BA5E98">
        <w:rPr>
          <w:rFonts w:eastAsia="Calibri"/>
        </w:rPr>
        <w:t>Это как у нас здесь</w:t>
      </w:r>
      <w:r>
        <w:rPr>
          <w:rFonts w:eastAsia="Calibri"/>
        </w:rPr>
        <w:t xml:space="preserve">, </w:t>
      </w:r>
      <w:r w:rsidRPr="00BA5E98">
        <w:rPr>
          <w:rFonts w:eastAsia="Calibri"/>
        </w:rPr>
        <w:t>так и там оказалось</w:t>
      </w:r>
      <w:r>
        <w:rPr>
          <w:rFonts w:eastAsia="Calibri"/>
        </w:rPr>
        <w:t xml:space="preserve">. </w:t>
      </w:r>
      <w:r w:rsidRPr="00BA5E98">
        <w:rPr>
          <w:rFonts w:eastAsia="Calibri"/>
        </w:rPr>
        <w:t>Что делает Ипостасное тело самостоятельно?</w:t>
      </w:r>
    </w:p>
    <w:p w14:paraId="303DBE47"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Применяет тот опыт в материи</w:t>
      </w:r>
      <w:r>
        <w:rPr>
          <w:rFonts w:eastAsia="Calibri"/>
          <w:i/>
        </w:rPr>
        <w:t>.</w:t>
      </w:r>
    </w:p>
    <w:p w14:paraId="4BB9649C" w14:textId="0864B36C" w:rsidR="001104A1" w:rsidRDefault="001104A1" w:rsidP="001104A1">
      <w:pPr>
        <w:ind w:firstLine="426"/>
        <w:rPr>
          <w:rFonts w:eastAsia="Calibri"/>
        </w:rPr>
      </w:pPr>
      <w:r w:rsidRPr="00BA5E98">
        <w:rPr>
          <w:rFonts w:eastAsia="Calibri"/>
        </w:rPr>
        <w:t>Само собой</w:t>
      </w:r>
      <w:r>
        <w:rPr>
          <w:rFonts w:eastAsia="Calibri"/>
        </w:rPr>
        <w:t xml:space="preserve">. </w:t>
      </w:r>
      <w:r w:rsidRPr="00BA5E98">
        <w:rPr>
          <w:rFonts w:eastAsia="Calibri"/>
        </w:rPr>
        <w:t>Не ответ</w:t>
      </w:r>
      <w:r w:rsidR="001F5215">
        <w:rPr>
          <w:rFonts w:eastAsia="Calibri"/>
        </w:rPr>
        <w:t xml:space="preserve"> – </w:t>
      </w:r>
      <w:r w:rsidRPr="00BA5E98">
        <w:rPr>
          <w:rFonts w:eastAsia="Calibri"/>
        </w:rPr>
        <w:t>это как? «Применяет тот опыт в материи»</w:t>
      </w:r>
      <w:r w:rsidR="001F5215">
        <w:rPr>
          <w:rFonts w:eastAsia="Calibri"/>
        </w:rPr>
        <w:t xml:space="preserve"> – </w:t>
      </w:r>
      <w:r w:rsidRPr="00BA5E98">
        <w:rPr>
          <w:rFonts w:eastAsia="Calibri"/>
        </w:rPr>
        <w:t>это теория</w:t>
      </w:r>
      <w:r>
        <w:rPr>
          <w:rFonts w:eastAsia="Calibri"/>
        </w:rPr>
        <w:t xml:space="preserve">. </w:t>
      </w:r>
      <w:r w:rsidRPr="00BA5E98">
        <w:rPr>
          <w:rFonts w:eastAsia="Calibri"/>
        </w:rPr>
        <w:t>Это какой опыт и как применять в материи</w:t>
      </w:r>
      <w:r>
        <w:rPr>
          <w:rFonts w:eastAsia="Calibri"/>
        </w:rPr>
        <w:t>.</w:t>
      </w:r>
    </w:p>
    <w:p w14:paraId="2255A511"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Нужно какое-то дело</w:t>
      </w:r>
      <w:r>
        <w:rPr>
          <w:rFonts w:eastAsia="Calibri"/>
          <w:i/>
        </w:rPr>
        <w:t>.</w:t>
      </w:r>
    </w:p>
    <w:p w14:paraId="4AAA4256" w14:textId="77777777" w:rsidR="001104A1" w:rsidRPr="00BA5E98" w:rsidRDefault="001104A1" w:rsidP="001104A1">
      <w:pPr>
        <w:ind w:firstLine="426"/>
        <w:rPr>
          <w:rFonts w:eastAsia="Calibri"/>
        </w:rPr>
      </w:pPr>
      <w:r w:rsidRPr="00BA5E98">
        <w:rPr>
          <w:rFonts w:eastAsia="Calibri"/>
        </w:rPr>
        <w:t>Нужно дело</w:t>
      </w:r>
      <w:r>
        <w:rPr>
          <w:rFonts w:eastAsia="Calibri"/>
        </w:rPr>
        <w:t xml:space="preserve">. </w:t>
      </w:r>
      <w:r w:rsidRPr="00BA5E98">
        <w:rPr>
          <w:rFonts w:eastAsia="Calibri"/>
        </w:rPr>
        <w:t>Какое дело может быть самое простое для Ипостасного</w:t>
      </w:r>
      <w:r>
        <w:rPr>
          <w:rFonts w:eastAsia="Calibri"/>
        </w:rPr>
        <w:t xml:space="preserve">, </w:t>
      </w:r>
      <w:r w:rsidRPr="00BA5E98">
        <w:rPr>
          <w:rFonts w:eastAsia="Calibri"/>
        </w:rPr>
        <w:t>чтобы было универсально для всех</w:t>
      </w:r>
      <w:r>
        <w:rPr>
          <w:rFonts w:eastAsia="Calibri"/>
        </w:rPr>
        <w:t xml:space="preserve">, </w:t>
      </w:r>
      <w:r w:rsidRPr="00BA5E98">
        <w:rPr>
          <w:rFonts w:eastAsia="Calibri"/>
        </w:rPr>
        <w:t>а не отдельное дело</w:t>
      </w:r>
      <w:r>
        <w:rPr>
          <w:rFonts w:eastAsia="Calibri"/>
        </w:rPr>
        <w:t xml:space="preserve">, </w:t>
      </w:r>
      <w:r w:rsidRPr="00BA5E98">
        <w:rPr>
          <w:rFonts w:eastAsia="Calibri"/>
        </w:rPr>
        <w:t>которое не обязательно все должны делать</w:t>
      </w:r>
      <w:r>
        <w:rPr>
          <w:rFonts w:eastAsia="Calibri"/>
        </w:rPr>
        <w:t xml:space="preserve">. </w:t>
      </w:r>
      <w:r w:rsidRPr="00BA5E98">
        <w:rPr>
          <w:rFonts w:eastAsia="Calibri"/>
        </w:rPr>
        <w:t>Вот для всех одинаково можно сказать: «Ипостасное тело делает вот это»</w:t>
      </w:r>
      <w:r>
        <w:rPr>
          <w:rFonts w:eastAsia="Calibri"/>
        </w:rPr>
        <w:t xml:space="preserve">. </w:t>
      </w:r>
      <w:r w:rsidRPr="00BA5E98">
        <w:rPr>
          <w:rFonts w:eastAsia="Calibri"/>
        </w:rPr>
        <w:t>Что делает?</w:t>
      </w:r>
    </w:p>
    <w:p w14:paraId="00BFA9D3"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В кабинете учимся</w:t>
      </w:r>
      <w:r>
        <w:rPr>
          <w:rFonts w:eastAsia="Calibri"/>
          <w:i/>
        </w:rPr>
        <w:t>.</w:t>
      </w:r>
    </w:p>
    <w:p w14:paraId="53E2A931" w14:textId="32DF8EC1" w:rsidR="001104A1" w:rsidRDefault="001104A1" w:rsidP="001104A1">
      <w:pPr>
        <w:ind w:firstLine="426"/>
        <w:rPr>
          <w:rFonts w:eastAsia="Calibri"/>
        </w:rPr>
      </w:pPr>
      <w:r w:rsidRPr="00BA5E98">
        <w:rPr>
          <w:rFonts w:eastAsia="Calibri"/>
        </w:rPr>
        <w:t>Но можно и о кабинете</w:t>
      </w:r>
      <w:r>
        <w:rPr>
          <w:rFonts w:eastAsia="Calibri"/>
        </w:rPr>
        <w:t xml:space="preserve">, </w:t>
      </w:r>
      <w:r w:rsidRPr="00BA5E98">
        <w:rPr>
          <w:rFonts w:eastAsia="Calibri"/>
        </w:rPr>
        <w:t>кстати</w:t>
      </w:r>
      <w:r>
        <w:rPr>
          <w:rFonts w:eastAsia="Calibri"/>
        </w:rPr>
        <w:t xml:space="preserve">. </w:t>
      </w:r>
      <w:r w:rsidRPr="00BA5E98">
        <w:rPr>
          <w:rFonts w:eastAsia="Calibri"/>
        </w:rPr>
        <w:t>На физике ходишь и кабинет</w:t>
      </w:r>
      <w:r w:rsidR="001F5215">
        <w:rPr>
          <w:rFonts w:eastAsia="Calibri"/>
        </w:rPr>
        <w:t> –</w:t>
      </w:r>
      <w:r w:rsidR="001F5215">
        <w:rPr>
          <w:rFonts w:eastAsia="Calibri"/>
          <w:i/>
          <w:iCs/>
        </w:rPr>
        <w:t xml:space="preserve"> </w:t>
      </w:r>
      <w:r w:rsidRPr="00BA5E98">
        <w:rPr>
          <w:rFonts w:eastAsia="Calibri"/>
        </w:rPr>
        <w:t>что делаешь? Держишь вокруг себя</w:t>
      </w:r>
      <w:r>
        <w:rPr>
          <w:rFonts w:eastAsia="Calibri"/>
        </w:rPr>
        <w:t xml:space="preserve">, </w:t>
      </w:r>
      <w:r w:rsidRPr="00BA5E98">
        <w:rPr>
          <w:rFonts w:eastAsia="Calibri"/>
        </w:rPr>
        <w:t>а не стоишь в кабинете</w:t>
      </w:r>
      <w:r>
        <w:rPr>
          <w:rFonts w:eastAsia="Calibri"/>
        </w:rPr>
        <w:t xml:space="preserve">. </w:t>
      </w:r>
      <w:r w:rsidRPr="00BA5E98">
        <w:rPr>
          <w:rFonts w:eastAsia="Calibri"/>
        </w:rPr>
        <w:t>Держишь вокруг себя зал Отца</w:t>
      </w:r>
      <w:r>
        <w:rPr>
          <w:rFonts w:eastAsia="Calibri"/>
        </w:rPr>
        <w:t xml:space="preserve">, </w:t>
      </w:r>
      <w:r w:rsidRPr="00BA5E98">
        <w:rPr>
          <w:rFonts w:eastAsia="Calibri"/>
        </w:rPr>
        <w:t>как среду вокруг на физике</w:t>
      </w:r>
      <w:r w:rsidR="001F5215">
        <w:rPr>
          <w:rFonts w:eastAsia="Calibri"/>
        </w:rPr>
        <w:t xml:space="preserve"> – </w:t>
      </w:r>
      <w:r w:rsidRPr="00BA5E98">
        <w:rPr>
          <w:rFonts w:eastAsia="Calibri"/>
        </w:rPr>
        <w:t>и это уже деятельность Ипостасного тела</w:t>
      </w:r>
      <w:r>
        <w:rPr>
          <w:rFonts w:eastAsia="Calibri"/>
        </w:rPr>
        <w:t xml:space="preserve">. </w:t>
      </w:r>
      <w:r w:rsidRPr="00BA5E98">
        <w:rPr>
          <w:rFonts w:eastAsia="Calibri"/>
        </w:rPr>
        <w:t>Ты создаёшь вокруг себя среду зала или кабинета</w:t>
      </w:r>
      <w:r>
        <w:rPr>
          <w:rFonts w:eastAsia="Calibri"/>
        </w:rPr>
        <w:t xml:space="preserve">, </w:t>
      </w:r>
      <w:r w:rsidRPr="00BA5E98">
        <w:rPr>
          <w:rFonts w:eastAsia="Calibri"/>
        </w:rPr>
        <w:t>где не находишься</w:t>
      </w:r>
      <w:r>
        <w:rPr>
          <w:rFonts w:eastAsia="Calibri"/>
        </w:rPr>
        <w:t xml:space="preserve">, </w:t>
      </w:r>
      <w:r w:rsidRPr="00BA5E98">
        <w:rPr>
          <w:rFonts w:eastAsia="Calibri"/>
        </w:rPr>
        <w:t>а должен быть</w:t>
      </w:r>
      <w:r>
        <w:rPr>
          <w:rFonts w:eastAsia="Calibri"/>
        </w:rPr>
        <w:t>.</w:t>
      </w:r>
    </w:p>
    <w:p w14:paraId="398196B7" w14:textId="73C0917C" w:rsidR="001104A1" w:rsidRDefault="001104A1" w:rsidP="001104A1">
      <w:pPr>
        <w:ind w:firstLine="426"/>
        <w:rPr>
          <w:rFonts w:eastAsia="Calibri"/>
        </w:rPr>
      </w:pPr>
      <w:r w:rsidRPr="00BA5E98">
        <w:rPr>
          <w:rFonts w:eastAsia="Calibri"/>
        </w:rPr>
        <w:t>Это работа Владык Синтеза</w:t>
      </w:r>
      <w:r>
        <w:rPr>
          <w:rFonts w:eastAsia="Calibri"/>
        </w:rPr>
        <w:t xml:space="preserve">. </w:t>
      </w:r>
      <w:r w:rsidRPr="00BA5E98">
        <w:rPr>
          <w:rFonts w:eastAsia="Calibri"/>
        </w:rPr>
        <w:t>Я сюда захожу</w:t>
      </w:r>
      <w:r w:rsidR="001F5215">
        <w:rPr>
          <w:rFonts w:eastAsia="Calibri"/>
        </w:rPr>
        <w:t xml:space="preserve"> – </w:t>
      </w:r>
      <w:r w:rsidRPr="00BA5E98">
        <w:rPr>
          <w:rFonts w:eastAsia="Calibri"/>
        </w:rPr>
        <w:t>я ставлю сюда выражение кабинета Кут Хуми</w:t>
      </w:r>
      <w:r>
        <w:rPr>
          <w:rFonts w:eastAsia="Calibri"/>
        </w:rPr>
        <w:t xml:space="preserve">. </w:t>
      </w:r>
      <w:r w:rsidRPr="00BA5E98">
        <w:rPr>
          <w:rFonts w:eastAsia="Calibri"/>
        </w:rPr>
        <w:t>Если надо разредить ситуацию</w:t>
      </w:r>
      <w:r w:rsidR="001F5215">
        <w:rPr>
          <w:rFonts w:eastAsia="Calibri"/>
        </w:rPr>
        <w:t xml:space="preserve"> – </w:t>
      </w:r>
      <w:r w:rsidRPr="00BA5E98">
        <w:rPr>
          <w:rFonts w:eastAsia="Calibri"/>
        </w:rPr>
        <w:t>зала Кут Хуми</w:t>
      </w:r>
      <w:r>
        <w:rPr>
          <w:rFonts w:eastAsia="Calibri"/>
        </w:rPr>
        <w:t xml:space="preserve">. </w:t>
      </w:r>
      <w:r w:rsidRPr="00BA5E98">
        <w:rPr>
          <w:rFonts w:eastAsia="Calibri"/>
        </w:rPr>
        <w:t>В кабинете концентрированно</w:t>
      </w:r>
      <w:r>
        <w:rPr>
          <w:rFonts w:eastAsia="Calibri"/>
        </w:rPr>
        <w:t xml:space="preserve">. </w:t>
      </w:r>
      <w:r w:rsidRPr="00BA5E98">
        <w:rPr>
          <w:rFonts w:eastAsia="Calibri"/>
        </w:rPr>
        <w:t xml:space="preserve">Сейчас был </w:t>
      </w:r>
      <w:r w:rsidRPr="00BA5E98">
        <w:rPr>
          <w:rFonts w:eastAsia="Calibri"/>
        </w:rPr>
        <w:lastRenderedPageBreak/>
        <w:t>кабинет</w:t>
      </w:r>
      <w:r>
        <w:rPr>
          <w:rFonts w:eastAsia="Calibri"/>
        </w:rPr>
        <w:t xml:space="preserve">. </w:t>
      </w:r>
      <w:r w:rsidRPr="00BA5E98">
        <w:rPr>
          <w:rFonts w:eastAsia="Calibri"/>
        </w:rPr>
        <w:t>Сейчас в практике перейдём в зал</w:t>
      </w:r>
      <w:r>
        <w:rPr>
          <w:rFonts w:eastAsia="Calibri"/>
        </w:rPr>
        <w:t xml:space="preserve">. </w:t>
      </w:r>
      <w:r w:rsidRPr="00BA5E98">
        <w:rPr>
          <w:rFonts w:eastAsia="Calibri"/>
        </w:rPr>
        <w:t>Нужна была концентрация Ипостасного тела</w:t>
      </w:r>
      <w:r>
        <w:rPr>
          <w:rFonts w:eastAsia="Calibri"/>
        </w:rPr>
        <w:t xml:space="preserve">. </w:t>
      </w:r>
      <w:r w:rsidRPr="00BA5E98">
        <w:rPr>
          <w:rFonts w:eastAsia="Calibri"/>
        </w:rPr>
        <w:t>Но это минимально</w:t>
      </w:r>
      <w:r>
        <w:rPr>
          <w:rFonts w:eastAsia="Calibri"/>
        </w:rPr>
        <w:t>.</w:t>
      </w:r>
    </w:p>
    <w:p w14:paraId="3B7FCE96" w14:textId="77777777" w:rsidR="001104A1" w:rsidRDefault="001104A1" w:rsidP="001104A1">
      <w:pPr>
        <w:ind w:firstLine="426"/>
        <w:rPr>
          <w:rFonts w:eastAsia="Calibri"/>
        </w:rPr>
      </w:pPr>
      <w:r w:rsidRPr="00BA5E98">
        <w:rPr>
          <w:rFonts w:eastAsia="Calibri"/>
        </w:rPr>
        <w:t>Ещё что можно делать кроме кабинета и зала?</w:t>
      </w:r>
      <w:r>
        <w:rPr>
          <w:rFonts w:eastAsia="Calibri"/>
        </w:rPr>
        <w:t xml:space="preserve"> </w:t>
      </w:r>
      <w:r w:rsidRPr="00BA5E98">
        <w:rPr>
          <w:rFonts w:eastAsia="Calibri"/>
        </w:rPr>
        <w:t>Самое главное вы не видите</w:t>
      </w:r>
      <w:r>
        <w:rPr>
          <w:rFonts w:eastAsia="Calibri"/>
        </w:rPr>
        <w:t xml:space="preserve">. </w:t>
      </w:r>
      <w:r w:rsidRPr="00BA5E98">
        <w:rPr>
          <w:rFonts w:eastAsia="Calibri"/>
        </w:rPr>
        <w:t>Я уже вам это подсказал сегодня</w:t>
      </w:r>
      <w:r>
        <w:rPr>
          <w:rFonts w:eastAsia="Calibri"/>
        </w:rPr>
        <w:t xml:space="preserve">. </w:t>
      </w:r>
      <w:r w:rsidRPr="00BA5E98">
        <w:rPr>
          <w:rFonts w:eastAsia="Calibri"/>
        </w:rPr>
        <w:t>Я уже</w:t>
      </w:r>
      <w:r>
        <w:rPr>
          <w:rFonts w:eastAsia="Calibri"/>
        </w:rPr>
        <w:t xml:space="preserve">, </w:t>
      </w:r>
      <w:r w:rsidRPr="00BA5E98">
        <w:rPr>
          <w:rFonts w:eastAsia="Calibri"/>
        </w:rPr>
        <w:t>фактически</w:t>
      </w:r>
      <w:r>
        <w:rPr>
          <w:rFonts w:eastAsia="Calibri"/>
        </w:rPr>
        <w:t xml:space="preserve">, </w:t>
      </w:r>
      <w:r w:rsidRPr="00BA5E98">
        <w:rPr>
          <w:rFonts w:eastAsia="Calibri"/>
        </w:rPr>
        <w:t>это вам рассказал</w:t>
      </w:r>
      <w:r>
        <w:rPr>
          <w:rFonts w:eastAsia="Calibri"/>
        </w:rPr>
        <w:t xml:space="preserve">, </w:t>
      </w:r>
      <w:r w:rsidRPr="00BA5E98">
        <w:rPr>
          <w:rFonts w:eastAsia="Calibri"/>
        </w:rPr>
        <w:t>но вы это не видите</w:t>
      </w:r>
      <w:r>
        <w:rPr>
          <w:rFonts w:eastAsia="Calibri"/>
        </w:rPr>
        <w:t>.</w:t>
      </w:r>
    </w:p>
    <w:p w14:paraId="31251DBF" w14:textId="77777777" w:rsidR="001104A1" w:rsidRPr="00BA5E98"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Внутренний мир?</w:t>
      </w:r>
    </w:p>
    <w:p w14:paraId="77F2E646" w14:textId="5DDEB1C2" w:rsidR="001104A1" w:rsidRDefault="001104A1" w:rsidP="001104A1">
      <w:pPr>
        <w:ind w:firstLine="426"/>
        <w:rPr>
          <w:rFonts w:eastAsia="Calibri"/>
        </w:rPr>
      </w:pPr>
      <w:r w:rsidRPr="00BA5E98">
        <w:rPr>
          <w:rFonts w:eastAsia="Calibri"/>
        </w:rPr>
        <w:t>Внутренний мир</w:t>
      </w:r>
      <w:r w:rsidR="001F5215">
        <w:rPr>
          <w:rFonts w:eastAsia="Calibri"/>
        </w:rPr>
        <w:t xml:space="preserve"> – </w:t>
      </w:r>
      <w:r w:rsidRPr="00BA5E98">
        <w:rPr>
          <w:rFonts w:eastAsia="Calibri"/>
        </w:rPr>
        <w:t>нет</w:t>
      </w:r>
      <w:r>
        <w:rPr>
          <w:rFonts w:eastAsia="Calibri"/>
        </w:rPr>
        <w:t>.</w:t>
      </w:r>
    </w:p>
    <w:p w14:paraId="3C790CFB"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По экополисам действовать</w:t>
      </w:r>
      <w:r>
        <w:rPr>
          <w:rFonts w:eastAsia="Calibri"/>
          <w:i/>
        </w:rPr>
        <w:t>.</w:t>
      </w:r>
    </w:p>
    <w:p w14:paraId="0AF3D546" w14:textId="77777777" w:rsidR="001104A1" w:rsidRDefault="001104A1" w:rsidP="001104A1">
      <w:pPr>
        <w:ind w:firstLine="426"/>
        <w:rPr>
          <w:rFonts w:eastAsia="Calibri"/>
        </w:rPr>
      </w:pPr>
      <w:r w:rsidRPr="00BA5E98">
        <w:rPr>
          <w:rFonts w:eastAsia="Calibri"/>
        </w:rPr>
        <w:t>По экополисам</w:t>
      </w:r>
      <w:r>
        <w:rPr>
          <w:rFonts w:eastAsia="Calibri"/>
        </w:rPr>
        <w:t xml:space="preserve">. </w:t>
      </w:r>
      <w:r w:rsidRPr="00BA5E98">
        <w:rPr>
          <w:rFonts w:eastAsia="Calibri"/>
        </w:rPr>
        <w:t>Можно сказать</w:t>
      </w:r>
      <w:r>
        <w:rPr>
          <w:rFonts w:eastAsia="Calibri"/>
        </w:rPr>
        <w:t xml:space="preserve">, </w:t>
      </w:r>
      <w:r w:rsidRPr="00BA5E98">
        <w:rPr>
          <w:rFonts w:eastAsia="Calibri"/>
        </w:rPr>
        <w:t>что здесь мы фиксируем экополисы</w:t>
      </w:r>
      <w:r>
        <w:rPr>
          <w:rFonts w:eastAsia="Calibri"/>
        </w:rPr>
        <w:t xml:space="preserve">. </w:t>
      </w:r>
      <w:r w:rsidRPr="00BA5E98">
        <w:rPr>
          <w:rFonts w:eastAsia="Calibri"/>
        </w:rPr>
        <w:t>Это то же самое</w:t>
      </w:r>
      <w:r>
        <w:rPr>
          <w:rFonts w:eastAsia="Calibri"/>
        </w:rPr>
        <w:t xml:space="preserve">, </w:t>
      </w:r>
      <w:r w:rsidRPr="00BA5E98">
        <w:rPr>
          <w:rFonts w:eastAsia="Calibri"/>
        </w:rPr>
        <w:t>что залы</w:t>
      </w:r>
      <w:r>
        <w:rPr>
          <w:rFonts w:eastAsia="Calibri"/>
        </w:rPr>
        <w:t xml:space="preserve">. </w:t>
      </w:r>
      <w:r w:rsidRPr="00BA5E98">
        <w:rPr>
          <w:rFonts w:eastAsia="Calibri"/>
        </w:rPr>
        <w:t>Здесь более важное ваше дело Ипостасным телом</w:t>
      </w:r>
      <w:r>
        <w:rPr>
          <w:rFonts w:eastAsia="Calibri"/>
        </w:rPr>
        <w:t>.</w:t>
      </w:r>
    </w:p>
    <w:p w14:paraId="47499AF9" w14:textId="77777777" w:rsidR="001104A1" w:rsidRPr="00BA5E98" w:rsidRDefault="001104A1" w:rsidP="001104A1">
      <w:pPr>
        <w:ind w:firstLine="426"/>
        <w:rPr>
          <w:rFonts w:eastAsia="Calibri"/>
        </w:rPr>
      </w:pPr>
      <w:r w:rsidRPr="00BA5E98">
        <w:rPr>
          <w:rFonts w:eastAsia="Calibri"/>
        </w:rPr>
        <w:t>По-другому спрошу</w:t>
      </w:r>
      <w:r>
        <w:rPr>
          <w:rFonts w:eastAsia="Calibri"/>
        </w:rPr>
        <w:t xml:space="preserve">. </w:t>
      </w:r>
      <w:r w:rsidRPr="00BA5E98">
        <w:rPr>
          <w:rFonts w:eastAsia="Calibri"/>
        </w:rPr>
        <w:t>Где стоит Ипостасное тело всегда</w:t>
      </w:r>
      <w:r>
        <w:rPr>
          <w:rFonts w:eastAsia="Calibri"/>
        </w:rPr>
        <w:t xml:space="preserve">, </w:t>
      </w:r>
      <w:r w:rsidRPr="00BA5E98">
        <w:rPr>
          <w:rFonts w:eastAsia="Calibri"/>
        </w:rPr>
        <w:t>даже действуя на физике?</w:t>
      </w:r>
    </w:p>
    <w:p w14:paraId="6DCB134D" w14:textId="77777777" w:rsidR="001104A1"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В Доме Отца</w:t>
      </w:r>
      <w:r>
        <w:rPr>
          <w:rFonts w:eastAsia="Calibri"/>
          <w:i/>
        </w:rPr>
        <w:t>.</w:t>
      </w:r>
    </w:p>
    <w:p w14:paraId="22B070CD" w14:textId="77777777" w:rsidR="001104A1" w:rsidRDefault="001104A1" w:rsidP="001104A1">
      <w:pPr>
        <w:ind w:firstLine="426"/>
        <w:rPr>
          <w:rFonts w:eastAsia="Calibri"/>
          <w:bCs/>
        </w:rPr>
      </w:pPr>
      <w:r w:rsidRPr="00BA5E98">
        <w:rPr>
          <w:rFonts w:eastAsia="Calibri"/>
        </w:rPr>
        <w:t>В Доме Отца</w:t>
      </w:r>
      <w:r>
        <w:rPr>
          <w:rFonts w:eastAsia="Calibri"/>
        </w:rPr>
        <w:t xml:space="preserve">. </w:t>
      </w:r>
      <w:r w:rsidRPr="00BA5E98">
        <w:rPr>
          <w:rFonts w:eastAsia="Calibri"/>
        </w:rPr>
        <w:t>Фух! И если физика ведётся на окружающий мир физически</w:t>
      </w:r>
      <w:r>
        <w:rPr>
          <w:rFonts w:eastAsia="Calibri"/>
        </w:rPr>
        <w:t xml:space="preserve">, </w:t>
      </w:r>
      <w:r w:rsidRPr="00BA5E98">
        <w:rPr>
          <w:rFonts w:eastAsia="Calibri"/>
        </w:rPr>
        <w:t>Физическое тело</w:t>
      </w:r>
      <w:r>
        <w:rPr>
          <w:rFonts w:eastAsia="Calibri"/>
        </w:rPr>
        <w:t xml:space="preserve">, </w:t>
      </w:r>
      <w:r w:rsidRPr="00BA5E98">
        <w:rPr>
          <w:rFonts w:eastAsia="Calibri"/>
        </w:rPr>
        <w:t>оно не может не реагировать на физику</w:t>
      </w:r>
      <w:r>
        <w:rPr>
          <w:rFonts w:eastAsia="Calibri"/>
        </w:rPr>
        <w:t xml:space="preserve">, </w:t>
      </w:r>
      <w:r w:rsidRPr="00BA5E98">
        <w:rPr>
          <w:rFonts w:eastAsia="Calibri"/>
        </w:rPr>
        <w:t>то Ипостасному телу на эту физику</w:t>
      </w:r>
      <w:r>
        <w:rPr>
          <w:rFonts w:eastAsia="Calibri"/>
        </w:rPr>
        <w:t xml:space="preserve">, </w:t>
      </w:r>
      <w:r w:rsidRPr="00BA5E98">
        <w:rPr>
          <w:rFonts w:eastAsia="Calibri"/>
        </w:rPr>
        <w:t>как говорят русские</w:t>
      </w:r>
      <w:r>
        <w:rPr>
          <w:rFonts w:eastAsia="Calibri"/>
        </w:rPr>
        <w:t xml:space="preserve">, </w:t>
      </w:r>
      <w:r w:rsidRPr="00BA5E98">
        <w:rPr>
          <w:rFonts w:eastAsia="Calibri"/>
        </w:rPr>
        <w:t>чихать</w:t>
      </w:r>
      <w:r>
        <w:rPr>
          <w:rFonts w:eastAsia="Calibri"/>
        </w:rPr>
        <w:t xml:space="preserve">. </w:t>
      </w:r>
      <w:r w:rsidRPr="00BA5E98">
        <w:rPr>
          <w:rFonts w:eastAsia="Calibri"/>
          <w:bCs/>
        </w:rPr>
        <w:t>Ипостасное тело реагирует только на ИВДИВО</w:t>
      </w:r>
      <w:r>
        <w:rPr>
          <w:rFonts w:eastAsia="Calibri"/>
          <w:bCs/>
        </w:rPr>
        <w:t>.</w:t>
      </w:r>
    </w:p>
    <w:p w14:paraId="65E43DD0" w14:textId="5EA2416E" w:rsidR="001104A1" w:rsidRDefault="001104A1" w:rsidP="001104A1">
      <w:pPr>
        <w:ind w:firstLine="426"/>
        <w:rPr>
          <w:rFonts w:eastAsia="Calibri"/>
        </w:rPr>
      </w:pPr>
      <w:r w:rsidRPr="00BA5E98">
        <w:rPr>
          <w:rFonts w:eastAsia="Calibri"/>
        </w:rPr>
        <w:t>Ипостасное тело автоматически действует везде</w:t>
      </w:r>
      <w:r>
        <w:rPr>
          <w:rFonts w:eastAsia="Calibri"/>
        </w:rPr>
        <w:t xml:space="preserve">, </w:t>
      </w:r>
      <w:r w:rsidRPr="00BA5E98">
        <w:rPr>
          <w:rFonts w:eastAsia="Calibri"/>
        </w:rPr>
        <w:t>только как будто оно стоит в центре ИВДИВО</w:t>
      </w:r>
      <w:r>
        <w:rPr>
          <w:rFonts w:eastAsia="Calibri"/>
        </w:rPr>
        <w:t xml:space="preserve">. </w:t>
      </w:r>
      <w:r w:rsidRPr="00BA5E98">
        <w:rPr>
          <w:rFonts w:eastAsia="Calibri"/>
        </w:rPr>
        <w:t>Даже если оно идёт по улице</w:t>
      </w:r>
      <w:r>
        <w:rPr>
          <w:rFonts w:eastAsia="Calibri"/>
        </w:rPr>
        <w:t xml:space="preserve">, </w:t>
      </w:r>
      <w:r w:rsidRPr="00BA5E98">
        <w:rPr>
          <w:rFonts w:eastAsia="Calibri"/>
        </w:rPr>
        <w:t>оно вокруг себя держит среду</w:t>
      </w:r>
      <w:r>
        <w:rPr>
          <w:rFonts w:eastAsia="Calibri"/>
        </w:rPr>
        <w:t xml:space="preserve">, </w:t>
      </w:r>
      <w:r w:rsidRPr="00BA5E98">
        <w:rPr>
          <w:rFonts w:eastAsia="Calibri"/>
        </w:rPr>
        <w:t>атмосферу и по списку</w:t>
      </w:r>
      <w:r w:rsidR="001F5215">
        <w:rPr>
          <w:rFonts w:eastAsia="Calibri"/>
        </w:rPr>
        <w:t xml:space="preserve"> – </w:t>
      </w:r>
      <w:r w:rsidRPr="00BA5E98">
        <w:rPr>
          <w:rFonts w:eastAsia="Calibri"/>
        </w:rPr>
        <w:t>ИВДИВО</w:t>
      </w:r>
      <w:r>
        <w:rPr>
          <w:rFonts w:eastAsia="Calibri"/>
        </w:rPr>
        <w:t xml:space="preserve">. </w:t>
      </w:r>
      <w:r w:rsidRPr="00BA5E98">
        <w:rPr>
          <w:rFonts w:eastAsia="Calibri"/>
        </w:rPr>
        <w:t>Поэтому и зал</w:t>
      </w:r>
      <w:r>
        <w:rPr>
          <w:rFonts w:eastAsia="Calibri"/>
        </w:rPr>
        <w:t xml:space="preserve">, </w:t>
      </w:r>
      <w:r w:rsidRPr="00BA5E98">
        <w:rPr>
          <w:rFonts w:eastAsia="Calibri"/>
        </w:rPr>
        <w:t>и кабинет становится вокруг него автоматически легко</w:t>
      </w:r>
      <w:r>
        <w:rPr>
          <w:rFonts w:eastAsia="Calibri"/>
        </w:rPr>
        <w:t>.</w:t>
      </w:r>
    </w:p>
    <w:p w14:paraId="00245080" w14:textId="6A5F9FC4" w:rsidR="001104A1" w:rsidRPr="00BA5E98" w:rsidRDefault="001104A1" w:rsidP="001104A1">
      <w:pPr>
        <w:ind w:firstLine="426"/>
        <w:rPr>
          <w:rFonts w:eastAsia="Calibri"/>
        </w:rPr>
      </w:pPr>
      <w:r w:rsidRPr="00BA5E98">
        <w:rPr>
          <w:rFonts w:eastAsia="Calibri"/>
        </w:rPr>
        <w:t>И вам надо научиться в голове</w:t>
      </w:r>
      <w:r>
        <w:rPr>
          <w:rFonts w:eastAsia="Calibri"/>
        </w:rPr>
        <w:t xml:space="preserve">, </w:t>
      </w:r>
      <w:r w:rsidRPr="00BA5E98">
        <w:rPr>
          <w:rFonts w:eastAsia="Calibri"/>
        </w:rPr>
        <w:t>что вы идёте по улице</w:t>
      </w:r>
      <w:r>
        <w:rPr>
          <w:rFonts w:eastAsia="Calibri"/>
        </w:rPr>
        <w:t xml:space="preserve">, </w:t>
      </w:r>
      <w:r w:rsidRPr="00BA5E98">
        <w:rPr>
          <w:rFonts w:eastAsia="Calibri"/>
        </w:rPr>
        <w:t>а ваше Ипостасное тело вокруг держит ИВДИВО</w:t>
      </w:r>
      <w:r>
        <w:rPr>
          <w:rFonts w:eastAsia="Calibri"/>
        </w:rPr>
        <w:t xml:space="preserve">. </w:t>
      </w:r>
      <w:r w:rsidRPr="00BA5E98">
        <w:rPr>
          <w:rFonts w:eastAsia="Calibri"/>
        </w:rPr>
        <w:t>Причём ИВДИВО не вокруг вашего тела</w:t>
      </w:r>
      <w:r>
        <w:rPr>
          <w:rFonts w:eastAsia="Calibri"/>
        </w:rPr>
        <w:t xml:space="preserve">, </w:t>
      </w:r>
      <w:r w:rsidRPr="00BA5E98">
        <w:rPr>
          <w:rFonts w:eastAsia="Calibri"/>
        </w:rPr>
        <w:t>а ИВДИВО вокруг Краснодара</w:t>
      </w:r>
      <w:r>
        <w:rPr>
          <w:rFonts w:eastAsia="Calibri"/>
        </w:rPr>
        <w:t xml:space="preserve">, </w:t>
      </w:r>
      <w:r w:rsidRPr="00BA5E98">
        <w:rPr>
          <w:rFonts w:eastAsia="Calibri"/>
        </w:rPr>
        <w:t>или вокруг всей планеты</w:t>
      </w:r>
      <w:r>
        <w:rPr>
          <w:rFonts w:eastAsia="Calibri"/>
        </w:rPr>
        <w:t xml:space="preserve">, </w:t>
      </w:r>
      <w:r w:rsidRPr="00BA5E98">
        <w:rPr>
          <w:rFonts w:eastAsia="Calibri"/>
        </w:rPr>
        <w:t>просто сфокусировано на ваше Ипостасное тело</w:t>
      </w:r>
      <w:r>
        <w:rPr>
          <w:rFonts w:eastAsia="Calibri"/>
        </w:rPr>
        <w:t xml:space="preserve">. </w:t>
      </w:r>
      <w:r w:rsidRPr="00BA5E98">
        <w:rPr>
          <w:rFonts w:eastAsia="Calibri"/>
        </w:rPr>
        <w:t>Или ИВДИВО вокруг всей Метагалактики Фа сфокусировано на ваше Ипостасное тело</w:t>
      </w:r>
      <w:r w:rsidR="001F5215">
        <w:rPr>
          <w:rFonts w:eastAsia="Calibri"/>
        </w:rPr>
        <w:t xml:space="preserve"> – </w:t>
      </w:r>
      <w:r w:rsidRPr="00BA5E98">
        <w:rPr>
          <w:rFonts w:eastAsia="Calibri"/>
        </w:rPr>
        <w:t>условия Метагалактики Фа проникают в город Краснодар</w:t>
      </w:r>
      <w:r>
        <w:rPr>
          <w:rFonts w:eastAsia="Calibri"/>
        </w:rPr>
        <w:t xml:space="preserve">. </w:t>
      </w:r>
      <w:r w:rsidRPr="00BA5E98">
        <w:rPr>
          <w:rFonts w:eastAsia="Calibri"/>
        </w:rPr>
        <w:t>Во будет работа!</w:t>
      </w:r>
    </w:p>
    <w:p w14:paraId="0C30DC40" w14:textId="77777777" w:rsidR="001104A1" w:rsidRPr="00BA5E98" w:rsidRDefault="001104A1" w:rsidP="001104A1">
      <w:pPr>
        <w:ind w:firstLine="426"/>
        <w:rPr>
          <w:rFonts w:eastAsia="Calibri"/>
          <w:i/>
        </w:rPr>
      </w:pPr>
      <w:r w:rsidRPr="00BA5E98">
        <w:rPr>
          <w:rFonts w:eastAsia="Calibri"/>
          <w:i/>
          <w:iCs/>
        </w:rPr>
        <w:t xml:space="preserve">Из </w:t>
      </w:r>
      <w:r>
        <w:rPr>
          <w:rFonts w:eastAsia="Calibri"/>
          <w:i/>
          <w:iCs/>
        </w:rPr>
        <w:t xml:space="preserve">зала: </w:t>
      </w:r>
      <w:r w:rsidRPr="00BA5E98">
        <w:rPr>
          <w:rFonts w:eastAsia="Calibri"/>
          <w:i/>
        </w:rPr>
        <w:t>Отец же фиксируется?</w:t>
      </w:r>
    </w:p>
    <w:p w14:paraId="497E3AFF" w14:textId="425001D8"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Но понимаешь</w:t>
      </w:r>
      <w:r>
        <w:rPr>
          <w:rFonts w:eastAsia="Calibri"/>
        </w:rPr>
        <w:t xml:space="preserve">, </w:t>
      </w:r>
      <w:r w:rsidRPr="00BA5E98">
        <w:rPr>
          <w:rFonts w:eastAsia="Calibri"/>
        </w:rPr>
        <w:t>если Отец фиксируется</w:t>
      </w:r>
      <w:r w:rsidR="001F5215">
        <w:rPr>
          <w:rFonts w:eastAsia="Calibri"/>
        </w:rPr>
        <w:t xml:space="preserve"> – </w:t>
      </w:r>
      <w:r w:rsidRPr="00BA5E98">
        <w:rPr>
          <w:rFonts w:eastAsia="Calibri"/>
        </w:rPr>
        <w:t>он входит внутрь Ипостасного тела</w:t>
      </w:r>
      <w:r>
        <w:rPr>
          <w:rFonts w:eastAsia="Calibri"/>
        </w:rPr>
        <w:t xml:space="preserve">, </w:t>
      </w:r>
      <w:r w:rsidRPr="00BA5E98">
        <w:rPr>
          <w:rFonts w:eastAsia="Calibri"/>
        </w:rPr>
        <w:t>и здесь надо суметь ещё Отца выразить собою</w:t>
      </w:r>
      <w:r>
        <w:rPr>
          <w:rFonts w:eastAsia="Calibri"/>
        </w:rPr>
        <w:t xml:space="preserve">, </w:t>
      </w:r>
      <w:r w:rsidRPr="00BA5E98">
        <w:rPr>
          <w:rFonts w:eastAsia="Calibri"/>
        </w:rPr>
        <w:t>согласен</w:t>
      </w:r>
      <w:r>
        <w:rPr>
          <w:rFonts w:eastAsia="Calibri"/>
        </w:rPr>
        <w:t xml:space="preserve">. </w:t>
      </w:r>
      <w:r w:rsidRPr="00BA5E98">
        <w:rPr>
          <w:rFonts w:eastAsia="Calibri"/>
        </w:rPr>
        <w:t>Это работает</w:t>
      </w:r>
      <w:r>
        <w:rPr>
          <w:rFonts w:eastAsia="Calibri"/>
        </w:rPr>
        <w:t xml:space="preserve">. </w:t>
      </w:r>
      <w:r w:rsidRPr="00BA5E98">
        <w:rPr>
          <w:rFonts w:eastAsia="Calibri"/>
        </w:rPr>
        <w:t>Но я корректно говорю</w:t>
      </w:r>
      <w:r>
        <w:rPr>
          <w:rFonts w:eastAsia="Calibri"/>
        </w:rPr>
        <w:t xml:space="preserve">, </w:t>
      </w:r>
      <w:r w:rsidRPr="00BA5E98">
        <w:rPr>
          <w:rFonts w:eastAsia="Calibri"/>
        </w:rPr>
        <w:t>не везде надо</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в плотном-плотном трамвае ты стоишь и едешь</w:t>
      </w:r>
      <w:r>
        <w:rPr>
          <w:rFonts w:eastAsia="Calibri"/>
        </w:rPr>
        <w:t xml:space="preserve">, </w:t>
      </w:r>
      <w:r w:rsidRPr="00BA5E98">
        <w:rPr>
          <w:rFonts w:eastAsia="Calibri"/>
        </w:rPr>
        <w:t>и выразишь Отца собою</w:t>
      </w:r>
      <w:r w:rsidR="001F5215">
        <w:rPr>
          <w:rFonts w:eastAsia="Calibri"/>
        </w:rPr>
        <w:t xml:space="preserve"> – </w:t>
      </w:r>
      <w:r w:rsidRPr="00BA5E98">
        <w:rPr>
          <w:rFonts w:eastAsia="Calibri"/>
        </w:rPr>
        <w:t>вокруг тебя будет метр сразу свободно</w:t>
      </w:r>
      <w:r>
        <w:rPr>
          <w:rFonts w:eastAsia="Calibri"/>
        </w:rPr>
        <w:t>.</w:t>
      </w:r>
    </w:p>
    <w:p w14:paraId="0AAA3640" w14:textId="7AF33196" w:rsidR="001104A1" w:rsidRDefault="001104A1" w:rsidP="001104A1">
      <w:pPr>
        <w:ind w:firstLine="426"/>
        <w:rPr>
          <w:rFonts w:eastAsia="Calibri"/>
        </w:rPr>
      </w:pPr>
      <w:r w:rsidRPr="00BA5E98">
        <w:rPr>
          <w:rFonts w:eastAsia="Calibri"/>
        </w:rPr>
        <w:t>Я так в метро однажды попробовал</w:t>
      </w:r>
      <w:r>
        <w:rPr>
          <w:rFonts w:eastAsia="Calibri"/>
        </w:rPr>
        <w:t xml:space="preserve">. </w:t>
      </w:r>
      <w:r w:rsidRPr="00BA5E98">
        <w:rPr>
          <w:rFonts w:eastAsia="Calibri"/>
        </w:rPr>
        <w:t>И дамочки на меня даже обиделись</w:t>
      </w:r>
      <w:r>
        <w:rPr>
          <w:rFonts w:eastAsia="Calibri"/>
        </w:rPr>
        <w:t xml:space="preserve">. </w:t>
      </w:r>
      <w:r w:rsidRPr="00BA5E98">
        <w:rPr>
          <w:rFonts w:eastAsia="Calibri"/>
        </w:rPr>
        <w:t>Потому что их мужики сразу так вот вжали</w:t>
      </w:r>
      <w:r>
        <w:rPr>
          <w:rFonts w:eastAsia="Calibri"/>
        </w:rPr>
        <w:t xml:space="preserve">. </w:t>
      </w:r>
      <w:r w:rsidRPr="00BA5E98">
        <w:rPr>
          <w:rFonts w:eastAsia="Calibri"/>
        </w:rPr>
        <w:t>Она смотрит через плечо</w:t>
      </w:r>
      <w:r>
        <w:rPr>
          <w:rFonts w:eastAsia="Calibri"/>
        </w:rPr>
        <w:t xml:space="preserve">. </w:t>
      </w:r>
      <w:r w:rsidRPr="00BA5E98">
        <w:rPr>
          <w:rFonts w:eastAsia="Calibri"/>
        </w:rPr>
        <w:t>И я стою</w:t>
      </w:r>
      <w:r w:rsidR="001F5215">
        <w:rPr>
          <w:rFonts w:eastAsia="Calibri"/>
        </w:rPr>
        <w:t xml:space="preserve"> – </w:t>
      </w:r>
      <w:r w:rsidRPr="00BA5E98">
        <w:rPr>
          <w:rFonts w:eastAsia="Calibri"/>
        </w:rPr>
        <w:t>вокруг меня метр свободный</w:t>
      </w:r>
      <w:r>
        <w:rPr>
          <w:rFonts w:eastAsia="Calibri"/>
        </w:rPr>
        <w:t xml:space="preserve">. </w:t>
      </w:r>
      <w:r w:rsidRPr="00BA5E98">
        <w:rPr>
          <w:rFonts w:eastAsia="Calibri"/>
        </w:rPr>
        <w:t>Почему вокруг него пространство</w:t>
      </w:r>
      <w:r>
        <w:rPr>
          <w:rFonts w:eastAsia="Calibri"/>
        </w:rPr>
        <w:t xml:space="preserve">, </w:t>
      </w:r>
      <w:r w:rsidRPr="00BA5E98">
        <w:rPr>
          <w:rFonts w:eastAsia="Calibri"/>
        </w:rPr>
        <w:t>а меня ужали в угол</w:t>
      </w:r>
      <w:r>
        <w:rPr>
          <w:rFonts w:eastAsia="Calibri"/>
        </w:rPr>
        <w:t xml:space="preserve">, </w:t>
      </w:r>
      <w:r w:rsidRPr="00BA5E98">
        <w:rPr>
          <w:rFonts w:eastAsia="Calibri"/>
        </w:rPr>
        <w:t>называется?! И такое непонимание</w:t>
      </w:r>
      <w:r>
        <w:rPr>
          <w:rFonts w:eastAsia="Calibri"/>
        </w:rPr>
        <w:t xml:space="preserve">. </w:t>
      </w:r>
      <w:r w:rsidRPr="00BA5E98">
        <w:rPr>
          <w:rFonts w:eastAsia="Calibri"/>
        </w:rPr>
        <w:t>А от тебя жмутся</w:t>
      </w:r>
      <w:r>
        <w:rPr>
          <w:rFonts w:eastAsia="Calibri"/>
        </w:rPr>
        <w:t xml:space="preserve">, </w:t>
      </w:r>
      <w:r w:rsidRPr="00BA5E98">
        <w:rPr>
          <w:rFonts w:eastAsia="Calibri"/>
        </w:rPr>
        <w:t>потому что от меня такой огонь жарит</w:t>
      </w:r>
      <w:r>
        <w:rPr>
          <w:rFonts w:eastAsia="Calibri"/>
        </w:rPr>
        <w:t xml:space="preserve">, </w:t>
      </w:r>
      <w:r w:rsidRPr="00BA5E98">
        <w:rPr>
          <w:rFonts w:eastAsia="Calibri"/>
        </w:rPr>
        <w:t>им жарковато</w:t>
      </w:r>
      <w:r w:rsidR="001F5215">
        <w:rPr>
          <w:rFonts w:eastAsia="Calibri"/>
        </w:rPr>
        <w:t xml:space="preserve"> – </w:t>
      </w:r>
      <w:r w:rsidRPr="00BA5E98">
        <w:rPr>
          <w:rFonts w:eastAsia="Calibri"/>
        </w:rPr>
        <w:t>Папу выразил в метро</w:t>
      </w:r>
      <w:r>
        <w:rPr>
          <w:rFonts w:eastAsia="Calibri"/>
        </w:rPr>
        <w:t xml:space="preserve">. </w:t>
      </w:r>
      <w:r w:rsidRPr="00BA5E98">
        <w:rPr>
          <w:rFonts w:eastAsia="Calibri"/>
        </w:rPr>
        <w:t>Думаю: «Ну</w:t>
      </w:r>
      <w:r>
        <w:rPr>
          <w:rFonts w:eastAsia="Calibri"/>
        </w:rPr>
        <w:t xml:space="preserve">, </w:t>
      </w:r>
      <w:r w:rsidRPr="00BA5E98">
        <w:rPr>
          <w:rFonts w:eastAsia="Calibri"/>
        </w:rPr>
        <w:t>метро же подземность? Что здесь подземность? Папа везде!»</w:t>
      </w:r>
      <w:r>
        <w:rPr>
          <w:rFonts w:eastAsia="Calibri"/>
        </w:rPr>
        <w:t xml:space="preserve">. </w:t>
      </w:r>
      <w:r w:rsidRPr="00BA5E98">
        <w:rPr>
          <w:rFonts w:eastAsia="Calibri"/>
        </w:rPr>
        <w:t>Ну и вжарил</w:t>
      </w:r>
      <w:r>
        <w:rPr>
          <w:rFonts w:eastAsia="Calibri"/>
        </w:rPr>
        <w:t xml:space="preserve">, </w:t>
      </w:r>
      <w:r w:rsidRPr="00BA5E98">
        <w:rPr>
          <w:rFonts w:eastAsia="Calibri"/>
        </w:rPr>
        <w:t>с Синтеза ехал</w:t>
      </w:r>
      <w:r>
        <w:rPr>
          <w:rFonts w:eastAsia="Calibri"/>
        </w:rPr>
        <w:t xml:space="preserve">, </w:t>
      </w:r>
      <w:r w:rsidRPr="00BA5E98">
        <w:rPr>
          <w:rFonts w:eastAsia="Calibri"/>
        </w:rPr>
        <w:t>Папу</w:t>
      </w:r>
      <w:r>
        <w:rPr>
          <w:rFonts w:eastAsia="Calibri"/>
        </w:rPr>
        <w:t xml:space="preserve">. </w:t>
      </w:r>
      <w:r w:rsidRPr="00BA5E98">
        <w:rPr>
          <w:rFonts w:eastAsia="Calibri"/>
        </w:rPr>
        <w:t>Поэтому Папа сказал: «Не всегда…»</w:t>
      </w:r>
      <w:r>
        <w:rPr>
          <w:rFonts w:eastAsia="Calibri"/>
        </w:rPr>
        <w:t>.</w:t>
      </w:r>
    </w:p>
    <w:p w14:paraId="3EEFF5D7" w14:textId="77777777" w:rsidR="001104A1" w:rsidRDefault="001104A1" w:rsidP="001104A1">
      <w:pPr>
        <w:ind w:firstLine="426"/>
        <w:rPr>
          <w:rFonts w:eastAsia="Calibri"/>
        </w:rPr>
      </w:pPr>
      <w:r w:rsidRPr="00BA5E98">
        <w:rPr>
          <w:rFonts w:eastAsia="Calibri"/>
        </w:rPr>
        <w:t>А можно не уходить? Всё</w:t>
      </w:r>
      <w:r>
        <w:rPr>
          <w:rFonts w:eastAsia="Calibri"/>
        </w:rPr>
        <w:t xml:space="preserve">. </w:t>
      </w:r>
      <w:r w:rsidRPr="00BA5E98">
        <w:rPr>
          <w:rFonts w:eastAsia="Calibri"/>
        </w:rPr>
        <w:t>Практика</w:t>
      </w:r>
      <w:r>
        <w:rPr>
          <w:rFonts w:eastAsia="Calibri"/>
        </w:rPr>
        <w:t xml:space="preserve">. </w:t>
      </w:r>
      <w:r w:rsidRPr="00BA5E98">
        <w:rPr>
          <w:rFonts w:eastAsia="Calibri"/>
        </w:rPr>
        <w:t>Извините</w:t>
      </w:r>
      <w:r>
        <w:rPr>
          <w:rFonts w:eastAsia="Calibri"/>
        </w:rPr>
        <w:t xml:space="preserve">. </w:t>
      </w:r>
      <w:r w:rsidRPr="00BA5E98">
        <w:rPr>
          <w:rFonts w:eastAsia="Calibri"/>
        </w:rPr>
        <w:t>Не успела</w:t>
      </w:r>
      <w:r>
        <w:rPr>
          <w:rFonts w:eastAsia="Calibri"/>
        </w:rPr>
        <w:t xml:space="preserve">. </w:t>
      </w:r>
      <w:r w:rsidRPr="00BA5E98">
        <w:rPr>
          <w:rFonts w:eastAsia="Calibri"/>
        </w:rPr>
        <w:t>Мы быстро</w:t>
      </w:r>
      <w:r>
        <w:rPr>
          <w:rFonts w:eastAsia="Calibri"/>
        </w:rPr>
        <w:t>.</w:t>
      </w:r>
    </w:p>
    <w:p w14:paraId="16B7029D" w14:textId="77777777" w:rsidR="001104A1" w:rsidRDefault="001104A1" w:rsidP="0083231D">
      <w:pPr>
        <w:pStyle w:val="affc"/>
        <w:rPr>
          <w:rFonts w:eastAsia="Times New Roman"/>
        </w:rPr>
      </w:pPr>
      <w:bookmarkStart w:id="574" w:name="_Toc43232235"/>
      <w:bookmarkStart w:id="575" w:name="_Toc185896417"/>
      <w:bookmarkStart w:id="576" w:name="_Toc185962559"/>
      <w:bookmarkStart w:id="577" w:name="_Toc185963259"/>
      <w:bookmarkStart w:id="578" w:name="_Toc185963829"/>
      <w:bookmarkStart w:id="579" w:name="_Toc185964975"/>
      <w:bookmarkStart w:id="580" w:name="_Toc185966115"/>
      <w:bookmarkStart w:id="581" w:name="_Toc44708698"/>
      <w:bookmarkStart w:id="582" w:name="_Toc44880646"/>
      <w:bookmarkStart w:id="583" w:name="_Toc44880767"/>
      <w:bookmarkStart w:id="584" w:name="_Toc44881484"/>
      <w:bookmarkStart w:id="585" w:name="_Toc190983372"/>
      <w:r w:rsidRPr="00BA5E98">
        <w:rPr>
          <w:rFonts w:eastAsia="Times New Roman"/>
        </w:rPr>
        <w:t>Практика</w:t>
      </w:r>
      <w:r>
        <w:rPr>
          <w:rFonts w:eastAsia="Times New Roman"/>
        </w:rPr>
        <w:t xml:space="preserve">. </w:t>
      </w:r>
      <w:r w:rsidRPr="00BA5E98">
        <w:rPr>
          <w:rFonts w:eastAsia="Times New Roman"/>
        </w:rPr>
        <w:t>Первостяжание</w:t>
      </w:r>
      <w:bookmarkEnd w:id="574"/>
      <w:r>
        <w:rPr>
          <w:rFonts w:eastAsia="Times New Roman"/>
        </w:rPr>
        <w:t>.</w:t>
      </w:r>
      <w:bookmarkStart w:id="586" w:name="_Toc185896418"/>
      <w:bookmarkStart w:id="587" w:name="_Toc185962560"/>
      <w:bookmarkStart w:id="588" w:name="_Toc185963260"/>
      <w:bookmarkStart w:id="589" w:name="_Toc185963830"/>
      <w:bookmarkStart w:id="590" w:name="_Toc185964976"/>
      <w:bookmarkStart w:id="591" w:name="_Toc185966116"/>
      <w:bookmarkStart w:id="592" w:name="_Toc43232236"/>
      <w:bookmarkEnd w:id="575"/>
      <w:bookmarkEnd w:id="576"/>
      <w:bookmarkEnd w:id="577"/>
      <w:bookmarkEnd w:id="578"/>
      <w:bookmarkEnd w:id="579"/>
      <w:bookmarkEnd w:id="580"/>
      <w:r>
        <w:rPr>
          <w:rFonts w:eastAsia="Times New Roman"/>
        </w:rPr>
        <w:br/>
      </w:r>
      <w:r w:rsidRPr="00BA5E98">
        <w:rPr>
          <w:rFonts w:eastAsia="Times New Roman"/>
        </w:rPr>
        <w:t>9 направлений опыта развития Ипостасного тела</w:t>
      </w:r>
      <w:bookmarkEnd w:id="586"/>
      <w:bookmarkEnd w:id="587"/>
      <w:bookmarkEnd w:id="588"/>
      <w:bookmarkEnd w:id="589"/>
      <w:bookmarkEnd w:id="590"/>
      <w:bookmarkEnd w:id="591"/>
      <w:r>
        <w:rPr>
          <w:rFonts w:eastAsia="Times New Roman"/>
        </w:rPr>
        <w:t>.</w:t>
      </w:r>
      <w:r>
        <w:rPr>
          <w:rFonts w:eastAsia="Times New Roman"/>
        </w:rPr>
        <w:br/>
      </w:r>
      <w:bookmarkStart w:id="593" w:name="_Toc185896419"/>
      <w:bookmarkStart w:id="594" w:name="_Toc185962561"/>
      <w:bookmarkStart w:id="595" w:name="_Toc185963261"/>
      <w:bookmarkStart w:id="596" w:name="_Toc185963831"/>
      <w:bookmarkStart w:id="597" w:name="_Toc185964977"/>
      <w:bookmarkStart w:id="598" w:name="_Toc185966117"/>
      <w:r w:rsidRPr="00BA5E98">
        <w:rPr>
          <w:rFonts w:eastAsia="Times New Roman"/>
        </w:rPr>
        <w:t>Фиксация</w:t>
      </w:r>
      <w:r>
        <w:rPr>
          <w:rFonts w:eastAsia="Times New Roman"/>
        </w:rPr>
        <w:t xml:space="preserve"> </w:t>
      </w:r>
      <w:r w:rsidRPr="00BA5E98">
        <w:rPr>
          <w:rFonts w:eastAsia="Times New Roman"/>
        </w:rPr>
        <w:t>ИВДИВО на Ипостасное Тело</w:t>
      </w:r>
      <w:bookmarkEnd w:id="581"/>
      <w:bookmarkEnd w:id="582"/>
      <w:bookmarkEnd w:id="583"/>
      <w:bookmarkEnd w:id="584"/>
      <w:bookmarkEnd w:id="585"/>
      <w:bookmarkEnd w:id="592"/>
      <w:bookmarkEnd w:id="593"/>
      <w:bookmarkEnd w:id="594"/>
      <w:bookmarkEnd w:id="595"/>
      <w:bookmarkEnd w:id="596"/>
      <w:bookmarkEnd w:id="597"/>
      <w:bookmarkEnd w:id="598"/>
    </w:p>
    <w:p w14:paraId="05EBFBC8" w14:textId="77777777"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w:t>
      </w:r>
    </w:p>
    <w:p w14:paraId="4926EAB8" w14:textId="77777777" w:rsidR="001104A1" w:rsidRDefault="001104A1" w:rsidP="001104A1">
      <w:pPr>
        <w:ind w:firstLine="426"/>
        <w:rPr>
          <w:rFonts w:eastAsia="Calibri"/>
          <w:i/>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на 4194240 ИВДИВО-Цельность</w:t>
      </w:r>
      <w:r>
        <w:rPr>
          <w:rFonts w:eastAsia="Calibri"/>
          <w:i/>
        </w:rPr>
        <w:t xml:space="preserve">. </w:t>
      </w:r>
      <w:r w:rsidRPr="00BA5E98">
        <w:rPr>
          <w:rFonts w:eastAsia="Calibri"/>
          <w:i/>
        </w:rPr>
        <w:t>Развёртываемся пред Изначально Вышестоящими Аватарами Синтеза Кут Хуми Фаинь Учителем 47-го Синтеза Ипостасным телом в форме</w:t>
      </w:r>
      <w:r>
        <w:rPr>
          <w:rFonts w:eastAsia="Calibri"/>
          <w:i/>
        </w:rPr>
        <w:t>.</w:t>
      </w:r>
    </w:p>
    <w:p w14:paraId="75075E1F" w14:textId="77777777" w:rsidR="001104A1" w:rsidRPr="00BA5E98" w:rsidRDefault="001104A1" w:rsidP="001104A1">
      <w:pPr>
        <w:ind w:firstLine="426"/>
        <w:rPr>
          <w:rFonts w:eastAsia="Calibri"/>
          <w:i/>
        </w:rPr>
      </w:pPr>
      <w:r w:rsidRPr="00BA5E98">
        <w:rPr>
          <w:rFonts w:eastAsia="Calibri"/>
          <w:i/>
        </w:rPr>
        <w:t>И синтезируясь с Изначально Вышестоящими Аватарами Синтеза Кут Хуми Фаинь</w:t>
      </w:r>
      <w:r>
        <w:rPr>
          <w:rFonts w:eastAsia="Calibri"/>
          <w:i/>
        </w:rPr>
        <w:t xml:space="preserve">, </w:t>
      </w:r>
      <w:r w:rsidRPr="00BA5E98">
        <w:rPr>
          <w:rFonts w:eastAsia="Calibri"/>
          <w:i/>
        </w:rPr>
        <w:t>просим развернуть и помочь усвоить каждому из нас ночную подготовку и по восьми оболочкам восьми архетипов Материи Октавы Бытия Ипостасного тела развернуть опыт вариативного применения предыдущих эпох:</w:t>
      </w:r>
    </w:p>
    <w:p w14:paraId="36B2BDD4" w14:textId="5EAFA48D" w:rsidR="001104A1" w:rsidRDefault="001104A1" w:rsidP="001104A1">
      <w:pPr>
        <w:tabs>
          <w:tab w:val="left" w:pos="567"/>
        </w:tabs>
        <w:ind w:firstLine="426"/>
        <w:rPr>
          <w:rFonts w:eastAsia="Calibri"/>
          <w:i/>
        </w:rPr>
      </w:pPr>
      <w:r w:rsidRPr="00BA5E98">
        <w:rPr>
          <w:rFonts w:eastAsia="Calibri"/>
          <w:i/>
        </w:rPr>
        <w:tab/>
        <w:t>Телесного</w:t>
      </w:r>
      <w:r w:rsidR="001F5215">
        <w:rPr>
          <w:rFonts w:eastAsia="Calibri"/>
          <w:i/>
        </w:rPr>
        <w:t xml:space="preserve"> – </w:t>
      </w:r>
      <w:r w:rsidRPr="00BA5E98">
        <w:rPr>
          <w:rFonts w:eastAsia="Calibri"/>
          <w:i/>
        </w:rPr>
        <w:t>индуизма</w:t>
      </w:r>
      <w:r>
        <w:rPr>
          <w:rFonts w:eastAsia="Calibri"/>
          <w:i/>
        </w:rPr>
        <w:t xml:space="preserve">, </w:t>
      </w:r>
      <w:r w:rsidRPr="00BA5E98">
        <w:rPr>
          <w:rFonts w:eastAsia="Calibri"/>
          <w:i/>
        </w:rPr>
        <w:t>буддизма и других вариантов работы с Телом первой оболочкой планеты Земля</w:t>
      </w:r>
      <w:r>
        <w:rPr>
          <w:rFonts w:eastAsia="Calibri"/>
          <w:i/>
        </w:rPr>
        <w:t>,</w:t>
      </w:r>
    </w:p>
    <w:p w14:paraId="02293D85" w14:textId="77777777" w:rsidR="001104A1" w:rsidRDefault="001104A1" w:rsidP="001104A1">
      <w:pPr>
        <w:tabs>
          <w:tab w:val="left" w:pos="567"/>
        </w:tabs>
        <w:ind w:firstLine="426"/>
        <w:rPr>
          <w:rFonts w:eastAsia="Calibri"/>
          <w:i/>
        </w:rPr>
      </w:pPr>
      <w:r w:rsidRPr="00BA5E98">
        <w:rPr>
          <w:rFonts w:eastAsia="Calibri"/>
          <w:i/>
        </w:rPr>
        <w:tab/>
        <w:t>иудаизма</w:t>
      </w:r>
      <w:r>
        <w:rPr>
          <w:rFonts w:eastAsia="Calibri"/>
          <w:i/>
        </w:rPr>
        <w:t xml:space="preserve">, </w:t>
      </w:r>
      <w:r w:rsidRPr="00BA5E98">
        <w:rPr>
          <w:rFonts w:eastAsia="Calibri"/>
          <w:i/>
        </w:rPr>
        <w:t>Разума и других спецификаций разума в виде рацио и так далее второй оболочкой Ипостасного тела</w:t>
      </w:r>
      <w:r>
        <w:rPr>
          <w:rFonts w:eastAsia="Calibri"/>
          <w:i/>
        </w:rPr>
        <w:t xml:space="preserve">, </w:t>
      </w:r>
      <w:r w:rsidRPr="00BA5E98">
        <w:rPr>
          <w:rFonts w:eastAsia="Calibri"/>
          <w:i/>
        </w:rPr>
        <w:t>в том числе иных</w:t>
      </w:r>
      <w:r>
        <w:rPr>
          <w:rFonts w:eastAsia="Calibri"/>
          <w:i/>
        </w:rPr>
        <w:t xml:space="preserve">, </w:t>
      </w:r>
      <w:r w:rsidRPr="00BA5E98">
        <w:rPr>
          <w:rFonts w:eastAsia="Calibri"/>
          <w:i/>
        </w:rPr>
        <w:t>ныне не известных реализаций</w:t>
      </w:r>
      <w:r>
        <w:rPr>
          <w:rFonts w:eastAsia="Calibri"/>
          <w:i/>
        </w:rPr>
        <w:t>,</w:t>
      </w:r>
    </w:p>
    <w:p w14:paraId="0329C015" w14:textId="77777777" w:rsidR="001104A1" w:rsidRPr="00BA5E98" w:rsidRDefault="001104A1" w:rsidP="001104A1">
      <w:pPr>
        <w:tabs>
          <w:tab w:val="left" w:pos="567"/>
        </w:tabs>
        <w:ind w:firstLine="426"/>
        <w:rPr>
          <w:rFonts w:eastAsia="Calibri"/>
          <w:i/>
        </w:rPr>
      </w:pPr>
      <w:r w:rsidRPr="00BA5E98">
        <w:rPr>
          <w:rFonts w:eastAsia="Calibri"/>
          <w:i/>
        </w:rPr>
        <w:tab/>
        <w:t>Сердца</w:t>
      </w:r>
      <w:r>
        <w:rPr>
          <w:rFonts w:eastAsia="Calibri"/>
          <w:i/>
        </w:rPr>
        <w:t xml:space="preserve">, </w:t>
      </w:r>
      <w:r w:rsidRPr="00BA5E98">
        <w:rPr>
          <w:rFonts w:eastAsia="Calibri"/>
          <w:i/>
        </w:rPr>
        <w:t>мусульманства</w:t>
      </w:r>
      <w:r>
        <w:rPr>
          <w:rFonts w:eastAsia="Calibri"/>
          <w:i/>
        </w:rPr>
        <w:t xml:space="preserve">, </w:t>
      </w:r>
      <w:r w:rsidRPr="00BA5E98">
        <w:rPr>
          <w:rFonts w:eastAsia="Calibri"/>
          <w:i/>
        </w:rPr>
        <w:t>любых реализаций Чаши и иных мусульманских традиций</w:t>
      </w:r>
      <w:r>
        <w:rPr>
          <w:rFonts w:eastAsia="Calibri"/>
          <w:i/>
        </w:rPr>
        <w:t xml:space="preserve">, </w:t>
      </w:r>
      <w:r w:rsidRPr="00BA5E98">
        <w:rPr>
          <w:rFonts w:eastAsia="Calibri"/>
          <w:i/>
        </w:rPr>
        <w:t>включая Размышление и так далее</w:t>
      </w:r>
      <w:r>
        <w:rPr>
          <w:rFonts w:eastAsia="Calibri"/>
          <w:i/>
        </w:rPr>
        <w:t xml:space="preserve">, </w:t>
      </w:r>
      <w:r w:rsidRPr="00BA5E98">
        <w:rPr>
          <w:rFonts w:eastAsia="Calibri"/>
          <w:i/>
        </w:rPr>
        <w:t>в третью оболочку</w:t>
      </w:r>
    </w:p>
    <w:p w14:paraId="73BA91E9" w14:textId="77777777" w:rsidR="001104A1" w:rsidRDefault="001104A1" w:rsidP="001104A1">
      <w:pPr>
        <w:tabs>
          <w:tab w:val="left" w:pos="567"/>
        </w:tabs>
        <w:ind w:firstLine="426"/>
        <w:rPr>
          <w:rFonts w:eastAsia="Calibri"/>
          <w:i/>
        </w:rPr>
      </w:pPr>
      <w:r w:rsidRPr="00BA5E98">
        <w:rPr>
          <w:rFonts w:eastAsia="Calibri"/>
          <w:i/>
        </w:rPr>
        <w:tab/>
        <w:t>и христианские традиции в честь Христа Метагалактики Главы Иерархии Метагалактики Фа</w:t>
      </w:r>
      <w:r>
        <w:rPr>
          <w:rFonts w:eastAsia="Calibri"/>
          <w:i/>
        </w:rPr>
        <w:t xml:space="preserve">, </w:t>
      </w:r>
      <w:r w:rsidRPr="00BA5E98">
        <w:rPr>
          <w:rFonts w:eastAsia="Calibri"/>
          <w:i/>
        </w:rPr>
        <w:t>Аватара Синтеза</w:t>
      </w:r>
      <w:r>
        <w:rPr>
          <w:rFonts w:eastAsia="Calibri"/>
          <w:i/>
        </w:rPr>
        <w:t xml:space="preserve">, </w:t>
      </w:r>
      <w:r w:rsidRPr="00BA5E98">
        <w:rPr>
          <w:rFonts w:eastAsia="Calibri"/>
          <w:i/>
        </w:rPr>
        <w:t>в четвёртую оболочку Метагалактики Фа с явлением множественности Частей</w:t>
      </w:r>
      <w:r>
        <w:rPr>
          <w:rFonts w:eastAsia="Calibri"/>
          <w:i/>
        </w:rPr>
        <w:t xml:space="preserve">, </w:t>
      </w:r>
      <w:r w:rsidRPr="00BA5E98">
        <w:rPr>
          <w:rFonts w:eastAsia="Calibri"/>
          <w:i/>
        </w:rPr>
        <w:t>синтеза видов организации материи Мирами</w:t>
      </w:r>
      <w:r>
        <w:rPr>
          <w:rFonts w:eastAsia="Calibri"/>
          <w:i/>
        </w:rPr>
        <w:t xml:space="preserve">, </w:t>
      </w:r>
      <w:r w:rsidRPr="00BA5E98">
        <w:rPr>
          <w:rFonts w:eastAsia="Calibri"/>
          <w:i/>
        </w:rPr>
        <w:t xml:space="preserve">в трансляции видов материи архетипами </w:t>
      </w:r>
      <w:r w:rsidRPr="00BA5E98">
        <w:rPr>
          <w:rFonts w:eastAsia="Calibri"/>
          <w:i/>
        </w:rPr>
        <w:lastRenderedPageBreak/>
        <w:t>материи</w:t>
      </w:r>
      <w:r>
        <w:rPr>
          <w:rFonts w:eastAsia="Calibri"/>
          <w:i/>
        </w:rPr>
        <w:t xml:space="preserve">, </w:t>
      </w:r>
      <w:r w:rsidRPr="00BA5E98">
        <w:rPr>
          <w:rFonts w:eastAsia="Calibri"/>
          <w:i/>
        </w:rPr>
        <w:t>деятельности Ипостасного тела</w:t>
      </w:r>
      <w:r>
        <w:rPr>
          <w:rFonts w:eastAsia="Calibri"/>
          <w:i/>
        </w:rPr>
        <w:t xml:space="preserve">, </w:t>
      </w:r>
      <w:r w:rsidRPr="00BA5E98">
        <w:rPr>
          <w:rFonts w:eastAsia="Calibri"/>
          <w:i/>
        </w:rPr>
        <w:t>Частей</w:t>
      </w:r>
      <w:r>
        <w:rPr>
          <w:rFonts w:eastAsia="Calibri"/>
          <w:i/>
        </w:rPr>
        <w:t xml:space="preserve">, </w:t>
      </w:r>
      <w:r w:rsidRPr="00BA5E98">
        <w:rPr>
          <w:rFonts w:eastAsia="Calibri"/>
          <w:i/>
        </w:rPr>
        <w:t>Систем</w:t>
      </w:r>
      <w:r>
        <w:rPr>
          <w:rFonts w:eastAsia="Calibri"/>
          <w:i/>
        </w:rPr>
        <w:t xml:space="preserve">, </w:t>
      </w:r>
      <w:r w:rsidRPr="00BA5E98">
        <w:rPr>
          <w:rFonts w:eastAsia="Calibri"/>
          <w:i/>
        </w:rPr>
        <w:t>Аппаратов и Частностей в разнообразии их</w:t>
      </w:r>
      <w:r>
        <w:rPr>
          <w:rFonts w:eastAsia="Calibri"/>
          <w:i/>
        </w:rPr>
        <w:t xml:space="preserve">, </w:t>
      </w:r>
      <w:r w:rsidRPr="00BA5E98">
        <w:rPr>
          <w:rFonts w:eastAsia="Calibri"/>
          <w:i/>
        </w:rPr>
        <w:t>развернув</w:t>
      </w:r>
    </w:p>
    <w:p w14:paraId="577C95E5" w14:textId="77777777" w:rsidR="001104A1" w:rsidRDefault="001104A1" w:rsidP="001104A1">
      <w:pPr>
        <w:tabs>
          <w:tab w:val="left" w:pos="567"/>
        </w:tabs>
        <w:ind w:firstLine="426"/>
        <w:rPr>
          <w:rFonts w:eastAsia="Calibri"/>
          <w:i/>
        </w:rPr>
      </w:pPr>
      <w:r w:rsidRPr="00BA5E98">
        <w:rPr>
          <w:rFonts w:eastAsia="Calibri"/>
          <w:i/>
        </w:rPr>
        <w:tab/>
        <w:t>фиксацию 1-го Курса Посвящённого пятой оболочкой Изначально Вышестоящей Метагалактики</w:t>
      </w:r>
      <w:r>
        <w:rPr>
          <w:rFonts w:eastAsia="Calibri"/>
          <w:i/>
        </w:rPr>
        <w:t>,</w:t>
      </w:r>
    </w:p>
    <w:p w14:paraId="618F46EF" w14:textId="77777777" w:rsidR="001104A1" w:rsidRDefault="001104A1" w:rsidP="001104A1">
      <w:pPr>
        <w:tabs>
          <w:tab w:val="left" w:pos="567"/>
        </w:tabs>
        <w:ind w:firstLine="426"/>
        <w:rPr>
          <w:rFonts w:eastAsia="Calibri"/>
          <w:i/>
        </w:rPr>
      </w:pPr>
      <w:r w:rsidRPr="00BA5E98">
        <w:rPr>
          <w:rFonts w:eastAsia="Calibri"/>
          <w:i/>
        </w:rPr>
        <w:tab/>
        <w:t>фиксацию 2-го Курса Синтеза Служащего</w:t>
      </w:r>
      <w:r>
        <w:rPr>
          <w:rFonts w:eastAsia="Calibri"/>
          <w:i/>
        </w:rPr>
        <w:t xml:space="preserve">, </w:t>
      </w:r>
      <w:r w:rsidRPr="00BA5E98">
        <w:rPr>
          <w:rFonts w:eastAsia="Calibri"/>
          <w:i/>
        </w:rPr>
        <w:t>фиксацию шестой оболочкой Высокой Цельной Метагалактики</w:t>
      </w:r>
      <w:r>
        <w:rPr>
          <w:rFonts w:eastAsia="Calibri"/>
          <w:i/>
        </w:rPr>
        <w:t>,</w:t>
      </w:r>
    </w:p>
    <w:p w14:paraId="50A1295F" w14:textId="77777777" w:rsidR="001104A1" w:rsidRPr="00BA5E98" w:rsidRDefault="001104A1" w:rsidP="001104A1">
      <w:pPr>
        <w:tabs>
          <w:tab w:val="left" w:pos="567"/>
        </w:tabs>
        <w:ind w:firstLine="426"/>
        <w:rPr>
          <w:rFonts w:eastAsia="Calibri"/>
          <w:i/>
        </w:rPr>
      </w:pPr>
      <w:r w:rsidRPr="00BA5E98">
        <w:rPr>
          <w:rFonts w:eastAsia="Calibri"/>
          <w:i/>
        </w:rPr>
        <w:tab/>
        <w:t>фиксацию и явление 3-го Курса Ипостаси явлением седьмой оболочки Истинной Метагалактики</w:t>
      </w:r>
    </w:p>
    <w:p w14:paraId="60E26B80" w14:textId="77777777" w:rsidR="001F5215" w:rsidRDefault="001104A1" w:rsidP="001104A1">
      <w:pPr>
        <w:tabs>
          <w:tab w:val="left" w:pos="567"/>
        </w:tabs>
        <w:ind w:firstLine="426"/>
        <w:rPr>
          <w:rFonts w:eastAsia="Calibri"/>
          <w:i/>
        </w:rPr>
      </w:pPr>
      <w:r w:rsidRPr="00BA5E98">
        <w:rPr>
          <w:rFonts w:eastAsia="Calibri"/>
          <w:i/>
        </w:rPr>
        <w:tab/>
        <w:t>и фиксацию 4-го Курса Синтеза Учителя восьмой оболочкой Октавы Бытия в явлении Ипостасного тела в синтезе опыта этих вариаций</w:t>
      </w:r>
      <w:r>
        <w:rPr>
          <w:rFonts w:eastAsia="Calibri"/>
          <w:i/>
        </w:rPr>
        <w:t xml:space="preserve"> </w:t>
      </w:r>
      <w:r w:rsidRPr="00BA5E98">
        <w:rPr>
          <w:rFonts w:eastAsia="Calibri"/>
          <w:i/>
        </w:rPr>
        <w:t>с постепенной трансляцией явления первых четырёх оболочек из религиозных традиций и традиций Пятой расы на явление:</w:t>
      </w:r>
    </w:p>
    <w:p w14:paraId="47D13958" w14:textId="5F30033D" w:rsidR="001F5215" w:rsidRDefault="001F5215" w:rsidP="001104A1">
      <w:pPr>
        <w:ind w:firstLine="426"/>
        <w:rPr>
          <w:rFonts w:eastAsia="Calibri"/>
          <w:i/>
        </w:rPr>
      </w:pPr>
      <w:r>
        <w:rPr>
          <w:rFonts w:eastAsia="Calibri"/>
          <w:i/>
        </w:rPr>
        <w:t xml:space="preserve">– </w:t>
      </w:r>
      <w:r w:rsidR="001104A1" w:rsidRPr="00BA5E98">
        <w:rPr>
          <w:rFonts w:eastAsia="Calibri"/>
          <w:i/>
        </w:rPr>
        <w:t>первой оболочки Частностями Изначально Вышестоящего Отца</w:t>
      </w:r>
      <w:r w:rsidR="001104A1">
        <w:rPr>
          <w:rFonts w:eastAsia="Calibri"/>
          <w:i/>
        </w:rPr>
        <w:t>,</w:t>
      </w:r>
    </w:p>
    <w:p w14:paraId="33BC0C94" w14:textId="2675BB52" w:rsidR="001F5215" w:rsidRDefault="001F5215" w:rsidP="001104A1">
      <w:pPr>
        <w:ind w:firstLine="426"/>
        <w:rPr>
          <w:rFonts w:eastAsia="Calibri"/>
          <w:i/>
        </w:rPr>
      </w:pPr>
      <w:r>
        <w:rPr>
          <w:rFonts w:eastAsia="Calibri"/>
          <w:i/>
        </w:rPr>
        <w:t xml:space="preserve">– </w:t>
      </w:r>
      <w:r w:rsidR="001104A1" w:rsidRPr="00BA5E98">
        <w:rPr>
          <w:rFonts w:eastAsia="Calibri"/>
          <w:i/>
        </w:rPr>
        <w:t>второй оболочки Аппаратами Изначально Вышестоящего Отца</w:t>
      </w:r>
      <w:r w:rsidR="001104A1">
        <w:rPr>
          <w:rFonts w:eastAsia="Calibri"/>
          <w:i/>
        </w:rPr>
        <w:t>,</w:t>
      </w:r>
    </w:p>
    <w:p w14:paraId="0E442732" w14:textId="5108BB62" w:rsidR="001F5215" w:rsidRDefault="001F5215" w:rsidP="001104A1">
      <w:pPr>
        <w:ind w:firstLine="426"/>
        <w:rPr>
          <w:rFonts w:eastAsia="Calibri"/>
          <w:i/>
        </w:rPr>
      </w:pPr>
      <w:r>
        <w:rPr>
          <w:rFonts w:eastAsia="Calibri"/>
          <w:i/>
        </w:rPr>
        <w:t xml:space="preserve">– </w:t>
      </w:r>
      <w:r w:rsidR="001104A1" w:rsidRPr="00BA5E98">
        <w:rPr>
          <w:rFonts w:eastAsia="Calibri"/>
          <w:i/>
        </w:rPr>
        <w:t>третьей оболочки Системами Изначально Вышестоящего Отца</w:t>
      </w:r>
    </w:p>
    <w:p w14:paraId="4F3CEAAC" w14:textId="235841F7" w:rsidR="001104A1" w:rsidRDefault="001F5215" w:rsidP="001104A1">
      <w:pPr>
        <w:ind w:firstLine="426"/>
        <w:rPr>
          <w:rFonts w:eastAsia="Calibri"/>
          <w:i/>
        </w:rPr>
      </w:pPr>
      <w:r>
        <w:rPr>
          <w:rFonts w:eastAsia="Calibri"/>
          <w:i/>
        </w:rPr>
        <w:t xml:space="preserve">– </w:t>
      </w:r>
      <w:r w:rsidR="001104A1" w:rsidRPr="00BA5E98">
        <w:rPr>
          <w:rFonts w:eastAsia="Calibri"/>
          <w:i/>
        </w:rPr>
        <w:t>и четвёртой оболочки Метагалактики Фа Частями Изначально Вышестоящего Отца</w:t>
      </w:r>
      <w:r w:rsidR="001104A1">
        <w:rPr>
          <w:rFonts w:eastAsia="Calibri"/>
          <w:i/>
        </w:rPr>
        <w:t>.</w:t>
      </w:r>
    </w:p>
    <w:p w14:paraId="6F03B308" w14:textId="77777777" w:rsidR="001104A1" w:rsidRDefault="001104A1" w:rsidP="001104A1">
      <w:pPr>
        <w:ind w:firstLine="426"/>
        <w:rPr>
          <w:rFonts w:eastAsia="Calibri"/>
          <w:i/>
        </w:rPr>
      </w:pPr>
      <w:r w:rsidRPr="00BA5E98">
        <w:rPr>
          <w:rFonts w:eastAsia="Calibri"/>
          <w:i/>
        </w:rPr>
        <w:t>И в синтезе восьми оболочек явлением ядра Синтеза Ипостасного тела явить Владыческую подготовку Ипостасного тела в синтезе подготовок Аватаров Синтеза каждому из нас и подготовок каждого из нас у Изначально Вышестоящих Аватаров Синтеза в синтезе их собою</w:t>
      </w:r>
      <w:r>
        <w:rPr>
          <w:rFonts w:eastAsia="Calibri"/>
          <w:i/>
        </w:rPr>
        <w:t>.</w:t>
      </w:r>
    </w:p>
    <w:p w14:paraId="7BF81EFB" w14:textId="77777777" w:rsidR="001104A1" w:rsidRDefault="001104A1" w:rsidP="001104A1">
      <w:pPr>
        <w:ind w:firstLine="426"/>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bCs/>
          <w:i/>
        </w:rPr>
        <w:t>стяжаем</w:t>
      </w:r>
      <w:r w:rsidRPr="00BA5E98">
        <w:rPr>
          <w:rFonts w:eastAsia="Calibri"/>
          <w:i/>
        </w:rPr>
        <w:t xml:space="preserve"> девять Синтез Синтезов Изначально Вышестоящего Отца</w:t>
      </w:r>
      <w:r>
        <w:rPr>
          <w:rFonts w:eastAsia="Calibri"/>
          <w:i/>
        </w:rPr>
        <w:t xml:space="preserve">, </w:t>
      </w:r>
      <w:r w:rsidRPr="00BA5E98">
        <w:rPr>
          <w:rFonts w:eastAsia="Calibri"/>
          <w:i/>
        </w:rPr>
        <w:t>прося преобразить каждого из нас и синтез нас на явление девяти направлений опыта развития Ипостасного тела с концентрацией явления всех лучших выражений предыдущих этапов развития человечества Пятой расы и развёртывания нового Метагалактического этапа жизни Шестой расы физически собою восьмью оболочками и центровкой Ипостасного тела Владыческим выражением подготовок у Изначально Вышестоящих Аватаров Синтеза каждым из нас</w:t>
      </w:r>
      <w:r>
        <w:rPr>
          <w:rFonts w:eastAsia="Calibri"/>
          <w:i/>
        </w:rPr>
        <w:t xml:space="preserve">. </w:t>
      </w:r>
      <w:r w:rsidRPr="00BA5E98">
        <w:rPr>
          <w:rFonts w:eastAsia="Calibri"/>
          <w:i/>
        </w:rPr>
        <w:t>И возжигаясь девятью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78C984BB" w14:textId="77777777" w:rsidR="001104A1" w:rsidRDefault="001104A1" w:rsidP="001104A1">
      <w:pPr>
        <w:ind w:firstLine="426"/>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на 4194305 ИВДИВО-Цельность</w:t>
      </w:r>
      <w:r>
        <w:rPr>
          <w:rFonts w:eastAsia="Calibri"/>
          <w:i/>
        </w:rPr>
        <w:t>.</w:t>
      </w:r>
    </w:p>
    <w:p w14:paraId="65F5FC62" w14:textId="77777777" w:rsidR="001104A1" w:rsidRDefault="001104A1" w:rsidP="001104A1">
      <w:pPr>
        <w:ind w:firstLine="426"/>
        <w:rPr>
          <w:rFonts w:eastAsia="Calibri"/>
          <w:i/>
        </w:rPr>
      </w:pPr>
      <w:r w:rsidRPr="00BA5E98">
        <w:rPr>
          <w:rFonts w:eastAsia="Calibri"/>
          <w:i/>
        </w:rPr>
        <w:t>Развёртываемся пред Изначально Вышестоящим Отцом Учителями 47 Синтеза Ипостасным телом в форме в цельном однородном явлении девяти реализаций: восьми оболочек и цельности Ипостасного тела каждым из нас</w:t>
      </w:r>
      <w:r>
        <w:rPr>
          <w:rFonts w:eastAsia="Calibri"/>
          <w:i/>
        </w:rPr>
        <w:t xml:space="preserve">, </w:t>
      </w:r>
      <w:r w:rsidRPr="00BA5E98">
        <w:rPr>
          <w:rFonts w:eastAsia="Calibri"/>
          <w:i/>
        </w:rPr>
        <w:t>всем опытом каждого из нас</w:t>
      </w:r>
      <w:r>
        <w:rPr>
          <w:rFonts w:eastAsia="Calibri"/>
          <w:i/>
        </w:rPr>
        <w:t>.</w:t>
      </w:r>
    </w:p>
    <w:p w14:paraId="28E01E95" w14:textId="77777777" w:rsidR="001104A1" w:rsidRPr="00BA5E98" w:rsidRDefault="001104A1" w:rsidP="001104A1">
      <w:pPr>
        <w:ind w:firstLine="426"/>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зафиксировать Ипостасное тело каждого из нас в центровке Изначально Вышестоящего Дома Изначально Вышестоящего Отца синтеза восьми архетипов материи Октавы Бытия</w:t>
      </w:r>
      <w:r>
        <w:rPr>
          <w:rFonts w:eastAsia="Calibri"/>
          <w:i/>
        </w:rPr>
        <w:t xml:space="preserve"> </w:t>
      </w:r>
      <w:r w:rsidRPr="00BA5E98">
        <w:rPr>
          <w:rFonts w:eastAsia="Calibri"/>
          <w:i/>
        </w:rPr>
        <w:t>с возможностью постоянного явления Ипостасным телом Изначально Вышестоящего Дома Изначально Вышестоящего Отца вокруг себя собою</w:t>
      </w:r>
      <w:r>
        <w:rPr>
          <w:rFonts w:eastAsia="Calibri"/>
          <w:i/>
        </w:rPr>
        <w:t xml:space="preserve">, </w:t>
      </w:r>
      <w:r w:rsidRPr="00BA5E98">
        <w:rPr>
          <w:rFonts w:eastAsia="Calibri"/>
          <w:i/>
        </w:rPr>
        <w:t>с явлением в любой момент и тренировкой Ипостасного тела каждого из нас:</w:t>
      </w:r>
    </w:p>
    <w:p w14:paraId="390211F2" w14:textId="77777777" w:rsidR="001104A1" w:rsidRDefault="001104A1" w:rsidP="001104A1">
      <w:pPr>
        <w:tabs>
          <w:tab w:val="left" w:pos="567"/>
          <w:tab w:val="left" w:pos="851"/>
        </w:tabs>
        <w:ind w:firstLine="426"/>
        <w:rPr>
          <w:rFonts w:eastAsia="Calibri"/>
          <w:i/>
        </w:rPr>
      </w:pPr>
      <w:r w:rsidRPr="00BA5E98">
        <w:rPr>
          <w:rFonts w:eastAsia="Calibri"/>
          <w:i/>
        </w:rPr>
        <w:tab/>
        <w:t>192-х Изначально Вышестоящих Аватаров Синтеза и 192-х Изначально Вышестоящих Аватаресс Синтеза по мере подготовки каждого из нас</w:t>
      </w:r>
      <w:r>
        <w:rPr>
          <w:rFonts w:eastAsia="Calibri"/>
          <w:i/>
        </w:rPr>
        <w:t>,</w:t>
      </w:r>
    </w:p>
    <w:p w14:paraId="1F774642" w14:textId="77777777" w:rsidR="001104A1" w:rsidRDefault="001104A1" w:rsidP="001104A1">
      <w:pPr>
        <w:tabs>
          <w:tab w:val="left" w:pos="567"/>
          <w:tab w:val="left" w:pos="851"/>
        </w:tabs>
        <w:ind w:firstLine="426"/>
        <w:rPr>
          <w:rFonts w:eastAsia="Calibri"/>
          <w:i/>
        </w:rPr>
      </w:pPr>
      <w:r w:rsidRPr="00BA5E98">
        <w:rPr>
          <w:rFonts w:eastAsia="Calibri"/>
          <w:i/>
        </w:rPr>
        <w:tab/>
        <w:t>64-х Изначально Вышестоящих Аватар-Ипостасей Изначально Вышестоящего Отца по мере подготовки каждого из нас</w:t>
      </w:r>
      <w:r>
        <w:rPr>
          <w:rFonts w:eastAsia="Calibri"/>
          <w:i/>
        </w:rPr>
        <w:t>,</w:t>
      </w:r>
    </w:p>
    <w:p w14:paraId="3DCF278C" w14:textId="77777777" w:rsidR="001104A1" w:rsidRDefault="001104A1" w:rsidP="001104A1">
      <w:pPr>
        <w:tabs>
          <w:tab w:val="left" w:pos="567"/>
          <w:tab w:val="left" w:pos="851"/>
        </w:tabs>
        <w:ind w:firstLine="426"/>
        <w:rPr>
          <w:rFonts w:eastAsia="Calibri"/>
          <w:i/>
        </w:rPr>
      </w:pPr>
      <w:r w:rsidRPr="00BA5E98">
        <w:rPr>
          <w:rFonts w:eastAsia="Calibri"/>
          <w:i/>
        </w:rPr>
        <w:tab/>
        <w:t>и прямым явлением Изначально Вышестоящего Отца по мере подготовки каждого из нас физически собой Ипостасным телом каждого из нас явлением Изначально Вышестоящего Дома Изначально Вышестоящего Отца в фиксации на Ипостасном теле каждого из нас</w:t>
      </w:r>
      <w:r>
        <w:rPr>
          <w:rFonts w:eastAsia="Calibri"/>
          <w:i/>
        </w:rPr>
        <w:t>.</w:t>
      </w:r>
    </w:p>
    <w:p w14:paraId="4F2CE9F8" w14:textId="77777777" w:rsidR="001104A1" w:rsidRDefault="001104A1" w:rsidP="001104A1">
      <w:pPr>
        <w:ind w:firstLine="426"/>
        <w:rPr>
          <w:rFonts w:eastAsia="Calibri"/>
          <w:i/>
        </w:rPr>
      </w:pPr>
      <w:r w:rsidRPr="00BA5E98">
        <w:rPr>
          <w:rFonts w:eastAsia="Calibri"/>
          <w:i/>
        </w:rPr>
        <w:t>И ипостасно проникаясь Изначально Вышестоящим Отцом</w:t>
      </w:r>
      <w:r>
        <w:rPr>
          <w:rFonts w:eastAsia="Calibri"/>
          <w:i/>
        </w:rPr>
        <w:t xml:space="preserve">, </w:t>
      </w:r>
      <w:r w:rsidRPr="00BA5E98">
        <w:rPr>
          <w:rFonts w:eastAsia="Calibri"/>
          <w:i/>
        </w:rPr>
        <w:t>мы стяжаем концентрацию Изначально Вышестоящего Дома Изначально Вышестоящего Отца на Ипостасное тело собою</w:t>
      </w:r>
      <w:r>
        <w:rPr>
          <w:rFonts w:eastAsia="Calibri"/>
          <w:i/>
        </w:rPr>
        <w:t>.</w:t>
      </w:r>
    </w:p>
    <w:p w14:paraId="0918AD35" w14:textId="77777777" w:rsidR="001104A1" w:rsidRDefault="001104A1" w:rsidP="001104A1">
      <w:pPr>
        <w:ind w:firstLine="426"/>
        <w:rPr>
          <w:rFonts w:eastAsia="Calibri"/>
          <w:i/>
        </w:rPr>
      </w:pP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12B98321"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71E8374B" w14:textId="77777777" w:rsidR="001104A1" w:rsidRDefault="001104A1" w:rsidP="001104A1">
      <w:pPr>
        <w:ind w:firstLine="426"/>
        <w:rPr>
          <w:rFonts w:eastAsia="Calibri"/>
          <w:i/>
        </w:rPr>
      </w:pPr>
      <w:r w:rsidRPr="00BA5E98">
        <w:rPr>
          <w:rFonts w:eastAsia="Calibri"/>
          <w:i/>
        </w:rPr>
        <w:t>Возвращаемся в физическую реализацию в данный зал физически собою</w:t>
      </w:r>
      <w:r>
        <w:rPr>
          <w:rFonts w:eastAsia="Calibri"/>
          <w:i/>
        </w:rPr>
        <w:t xml:space="preserve">, </w:t>
      </w:r>
      <w:r w:rsidRPr="00BA5E98">
        <w:rPr>
          <w:rFonts w:eastAsia="Calibri"/>
          <w:i/>
        </w:rPr>
        <w:t>развёртываясь Ипостасным телом в явлении Изначально Вышестоящего Отца ракурсом 47 Синтеза Изначально Вышестоящего Отца каждым из нас</w:t>
      </w:r>
      <w:r>
        <w:rPr>
          <w:rFonts w:eastAsia="Calibri"/>
          <w:i/>
        </w:rPr>
        <w:t xml:space="preserve">, </w:t>
      </w:r>
      <w:r w:rsidRPr="00BA5E98">
        <w:rPr>
          <w:rFonts w:eastAsia="Calibri"/>
          <w:i/>
        </w:rPr>
        <w:t>с концентрацией Изначально Вышестоящего Дома Изначально Вышестоящего Отца на Ипостасное тело физически собою</w:t>
      </w:r>
      <w:r>
        <w:rPr>
          <w:rFonts w:eastAsia="Calibri"/>
          <w:i/>
        </w:rPr>
        <w:t>.</w:t>
      </w:r>
    </w:p>
    <w:p w14:paraId="749E1BD3" w14:textId="77777777" w:rsidR="001104A1" w:rsidRDefault="001104A1" w:rsidP="001104A1">
      <w:pPr>
        <w:ind w:firstLine="426"/>
        <w:rPr>
          <w:rFonts w:eastAsia="Calibri"/>
          <w:i/>
        </w:rPr>
      </w:pPr>
      <w:r w:rsidRPr="00BA5E98">
        <w:rPr>
          <w:rFonts w:eastAsia="Calibri"/>
          <w:i/>
        </w:rPr>
        <w:t>И эманируем всё стяжённое и возожжённое в ИВДИВО</w:t>
      </w:r>
      <w:r>
        <w:rPr>
          <w:rFonts w:eastAsia="Calibri"/>
          <w:i/>
        </w:rPr>
        <w:t xml:space="preserve">, </w:t>
      </w:r>
      <w:r w:rsidRPr="00BA5E98">
        <w:rPr>
          <w:rFonts w:eastAsia="Calibri"/>
          <w:i/>
        </w:rPr>
        <w:t>в ИВДИВО Краснодар</w:t>
      </w:r>
      <w:r>
        <w:rPr>
          <w:rFonts w:eastAsia="Calibri"/>
          <w:i/>
        </w:rPr>
        <w:t xml:space="preserve">, </w:t>
      </w:r>
      <w:r w:rsidRPr="00BA5E98">
        <w:rPr>
          <w:rFonts w:eastAsia="Calibri"/>
          <w:i/>
        </w:rPr>
        <w:t>в ИВДИВО Адыгея</w:t>
      </w:r>
      <w:r>
        <w:rPr>
          <w:rFonts w:eastAsia="Calibri"/>
          <w:i/>
        </w:rPr>
        <w:t xml:space="preserve">, </w:t>
      </w:r>
      <w:r w:rsidRPr="00BA5E98">
        <w:rPr>
          <w:rFonts w:eastAsia="Calibri"/>
          <w:i/>
        </w:rPr>
        <w:t>в ИВДИВО должностной компетенции каждого из нас и ИВДИВО каждого из нас</w:t>
      </w:r>
      <w:r>
        <w:rPr>
          <w:rFonts w:eastAsia="Calibri"/>
          <w:i/>
        </w:rPr>
        <w:t>.</w:t>
      </w:r>
    </w:p>
    <w:p w14:paraId="709E56ED"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0579A3E2" w14:textId="77777777" w:rsidR="001104A1" w:rsidRDefault="001104A1" w:rsidP="0083231D">
      <w:pPr>
        <w:pStyle w:val="affc"/>
        <w:rPr>
          <w:rFonts w:eastAsia="Calibri"/>
          <w:i/>
        </w:rPr>
      </w:pPr>
      <w:bookmarkStart w:id="599" w:name="_Toc44880648"/>
      <w:bookmarkStart w:id="600" w:name="_Toc44880769"/>
      <w:bookmarkStart w:id="601" w:name="_Toc44881486"/>
      <w:bookmarkStart w:id="602" w:name="_Toc185896420"/>
      <w:bookmarkStart w:id="603" w:name="_Toc185962562"/>
      <w:bookmarkStart w:id="604" w:name="_Toc185963262"/>
      <w:bookmarkStart w:id="605" w:name="_Toc185963832"/>
      <w:bookmarkStart w:id="606" w:name="_Toc185964978"/>
      <w:bookmarkStart w:id="607" w:name="_Toc185966118"/>
      <w:bookmarkStart w:id="608" w:name="_Toc190983373"/>
      <w:r w:rsidRPr="00BA5E98">
        <w:rPr>
          <w:rFonts w:eastAsia="Times New Roman"/>
        </w:rPr>
        <w:lastRenderedPageBreak/>
        <w:t>Кто отстраивает работу Ипостасного тела</w:t>
      </w:r>
      <w:bookmarkEnd w:id="599"/>
      <w:bookmarkEnd w:id="600"/>
      <w:bookmarkEnd w:id="601"/>
      <w:bookmarkEnd w:id="602"/>
      <w:bookmarkEnd w:id="603"/>
      <w:bookmarkEnd w:id="604"/>
      <w:bookmarkEnd w:id="605"/>
      <w:bookmarkEnd w:id="606"/>
      <w:bookmarkEnd w:id="607"/>
      <w:bookmarkEnd w:id="608"/>
    </w:p>
    <w:p w14:paraId="2690CA3A" w14:textId="77777777"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пожалуйста</w:t>
      </w:r>
      <w:r>
        <w:rPr>
          <w:rFonts w:eastAsia="Calibri"/>
        </w:rPr>
        <w:t>,</w:t>
      </w:r>
    </w:p>
    <w:p w14:paraId="1BAAE498" w14:textId="77777777" w:rsidR="001104A1" w:rsidRDefault="006846AC" w:rsidP="001104A1">
      <w:pPr>
        <w:ind w:firstLine="426"/>
        <w:rPr>
          <w:rFonts w:eastAsia="Calibri"/>
        </w:rPr>
      </w:pPr>
      <w:r>
        <w:pict w14:anchorId="127D66F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 o:spid="_x0000_s1067" type="#_x0000_t87" style="position:absolute;left:0;text-align:left;margin-left:23.3pt;margin-top:2.05pt;width:12pt;height:3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"/>
        </w:pict>
      </w:r>
      <w:r w:rsidR="001104A1" w:rsidRPr="00BA5E98">
        <w:rPr>
          <w:rFonts w:eastAsia="Calibri"/>
        </w:rPr>
        <w:t>Ипостась Синтеза Сверхпассионарности</w:t>
      </w:r>
      <w:r w:rsidR="001104A1">
        <w:rPr>
          <w:rFonts w:eastAsia="Calibri"/>
        </w:rPr>
        <w:t>,</w:t>
      </w:r>
    </w:p>
    <w:p w14:paraId="061066AD" w14:textId="77777777" w:rsidR="001104A1" w:rsidRDefault="001104A1" w:rsidP="001104A1">
      <w:pPr>
        <w:ind w:firstLine="426"/>
        <w:rPr>
          <w:rFonts w:eastAsia="Calibri"/>
        </w:rPr>
      </w:pPr>
      <w:r w:rsidRPr="00BA5E98">
        <w:rPr>
          <w:rFonts w:eastAsia="Calibri"/>
        </w:rPr>
        <w:t>Учитель Визического Тела ракурсом Ипостасного</w:t>
      </w:r>
    </w:p>
    <w:p w14:paraId="3E3FAAF4" w14:textId="77777777" w:rsidR="001104A1" w:rsidRDefault="001104A1" w:rsidP="001104A1">
      <w:pPr>
        <w:ind w:firstLine="426"/>
        <w:rPr>
          <w:rFonts w:eastAsia="Calibri"/>
        </w:rPr>
      </w:pPr>
      <w:r w:rsidRPr="00BA5E98">
        <w:rPr>
          <w:rFonts w:eastAsia="Calibri"/>
        </w:rPr>
        <w:t>и Аватар Иерархизации</w:t>
      </w:r>
      <w:r>
        <w:rPr>
          <w:rFonts w:eastAsia="Calibri"/>
        </w:rPr>
        <w:t>.</w:t>
      </w:r>
    </w:p>
    <w:p w14:paraId="2B8E1DA5" w14:textId="77777777" w:rsidR="001104A1" w:rsidRPr="00BA5E98" w:rsidRDefault="001104A1" w:rsidP="001104A1">
      <w:pPr>
        <w:ind w:firstLine="426"/>
        <w:rPr>
          <w:rFonts w:eastAsia="Calibri"/>
        </w:rPr>
      </w:pPr>
      <w:r w:rsidRPr="00BA5E98">
        <w:rPr>
          <w:rFonts w:eastAsia="Calibri"/>
        </w:rPr>
        <w:t>В</w:t>
      </w:r>
      <w:r w:rsidRPr="00BA5E98">
        <w:rPr>
          <w:rFonts w:eastAsia="Calibri"/>
          <w:bCs/>
        </w:rPr>
        <w:t>от эта троица очень жёстко отстраивает работу Ипостасного тела и концентрацию ИВДИВО на каждом:</w:t>
      </w:r>
    </w:p>
    <w:p w14:paraId="061415F7" w14:textId="77777777" w:rsidR="001104A1" w:rsidRDefault="001104A1" w:rsidP="001104A1">
      <w:pPr>
        <w:ind w:firstLine="426"/>
        <w:rPr>
          <w:rFonts w:eastAsia="Calibri"/>
        </w:rPr>
      </w:pPr>
      <w:r w:rsidRPr="00BA5E98">
        <w:rPr>
          <w:rFonts w:eastAsia="Calibri"/>
        </w:rPr>
        <w:t>Сверхпассионарность Частностями</w:t>
      </w:r>
      <w:r>
        <w:rPr>
          <w:rFonts w:eastAsia="Calibri"/>
        </w:rPr>
        <w:t xml:space="preserve">, </w:t>
      </w:r>
      <w:r w:rsidRPr="00BA5E98">
        <w:rPr>
          <w:rFonts w:eastAsia="Calibri"/>
        </w:rPr>
        <w:t>все 47 нижестоящие входят в 47 как часть</w:t>
      </w:r>
      <w:r>
        <w:rPr>
          <w:rFonts w:eastAsia="Calibri"/>
        </w:rPr>
        <w:t xml:space="preserve">. </w:t>
      </w:r>
      <w:r w:rsidRPr="00BA5E98">
        <w:rPr>
          <w:rFonts w:eastAsia="Calibri"/>
        </w:rPr>
        <w:t>Визическое тело Учителя пока сложно</w:t>
      </w:r>
      <w:r>
        <w:rPr>
          <w:rFonts w:eastAsia="Calibri"/>
        </w:rPr>
        <w:t xml:space="preserve">, </w:t>
      </w:r>
      <w:r w:rsidRPr="00BA5E98">
        <w:rPr>
          <w:rFonts w:eastAsia="Calibri"/>
        </w:rPr>
        <w:t>но хотя бы Ипостасное тело тренируйте в развитии Визического</w:t>
      </w:r>
      <w:r>
        <w:rPr>
          <w:rFonts w:eastAsia="Calibri"/>
        </w:rPr>
        <w:t xml:space="preserve">, </w:t>
      </w:r>
      <w:r w:rsidRPr="00BA5E98">
        <w:rPr>
          <w:rFonts w:eastAsia="Calibri"/>
        </w:rPr>
        <w:t>тоже хорошо</w:t>
      </w:r>
      <w:r>
        <w:rPr>
          <w:rFonts w:eastAsia="Calibri"/>
        </w:rPr>
        <w:t xml:space="preserve">, </w:t>
      </w:r>
      <w:r w:rsidRPr="00BA5E98">
        <w:rPr>
          <w:rFonts w:eastAsia="Calibri"/>
        </w:rPr>
        <w:t>это если Учитель такой есть</w:t>
      </w:r>
      <w:r>
        <w:rPr>
          <w:rFonts w:eastAsia="Calibri"/>
        </w:rPr>
        <w:t xml:space="preserve">, </w:t>
      </w:r>
      <w:r w:rsidRPr="00BA5E98">
        <w:rPr>
          <w:rFonts w:eastAsia="Calibri"/>
        </w:rPr>
        <w:t>потому что не во всех Домах это есть</w:t>
      </w:r>
      <w:r>
        <w:rPr>
          <w:rFonts w:eastAsia="Calibri"/>
        </w:rPr>
        <w:t>.</w:t>
      </w:r>
    </w:p>
    <w:p w14:paraId="4B9B6219" w14:textId="77777777" w:rsidR="001104A1" w:rsidRDefault="001104A1" w:rsidP="001104A1">
      <w:pPr>
        <w:ind w:firstLine="426"/>
        <w:rPr>
          <w:rFonts w:eastAsia="Calibri"/>
        </w:rPr>
      </w:pPr>
      <w:r w:rsidRPr="00BA5E98">
        <w:rPr>
          <w:rFonts w:eastAsia="Calibri"/>
        </w:rPr>
        <w:t>А извините</w:t>
      </w:r>
      <w:r>
        <w:rPr>
          <w:rFonts w:eastAsia="Calibri"/>
        </w:rPr>
        <w:t xml:space="preserve">, </w:t>
      </w:r>
      <w:r w:rsidRPr="00BA5E98">
        <w:rPr>
          <w:rFonts w:eastAsia="Calibri"/>
        </w:rPr>
        <w:t>Аватар Иерархизации просто обязан теперь заниматься Ипостасным телом</w:t>
      </w:r>
      <w:r>
        <w:rPr>
          <w:rFonts w:eastAsia="Calibri"/>
        </w:rPr>
        <w:t xml:space="preserve">, </w:t>
      </w:r>
      <w:r w:rsidRPr="00BA5E98">
        <w:rPr>
          <w:rFonts w:eastAsia="Calibri"/>
        </w:rPr>
        <w:t>потому что это Часть у нас 47-я</w:t>
      </w:r>
      <w:r>
        <w:rPr>
          <w:rFonts w:eastAsia="Calibri"/>
        </w:rPr>
        <w:t xml:space="preserve">, </w:t>
      </w:r>
      <w:r w:rsidRPr="00BA5E98">
        <w:rPr>
          <w:rFonts w:eastAsia="Calibri"/>
        </w:rPr>
        <w:t>и Огонь Иерархизации развивает Ипостасное тело</w:t>
      </w:r>
      <w:r>
        <w:rPr>
          <w:rFonts w:eastAsia="Calibri"/>
        </w:rPr>
        <w:t>.</w:t>
      </w:r>
    </w:p>
    <w:p w14:paraId="230F29DB" w14:textId="61B94994" w:rsidR="001104A1" w:rsidRPr="00BA5E98" w:rsidRDefault="001104A1" w:rsidP="001104A1">
      <w:pPr>
        <w:ind w:firstLine="426"/>
        <w:rPr>
          <w:rFonts w:eastAsia="Calibri"/>
        </w:rPr>
      </w:pPr>
      <w:r w:rsidRPr="00BA5E98">
        <w:rPr>
          <w:rFonts w:eastAsia="Calibri"/>
        </w:rPr>
        <w:t>А мы все опять</w:t>
      </w:r>
      <w:r w:rsidR="001F5215">
        <w:rPr>
          <w:rFonts w:eastAsia="Calibri"/>
        </w:rPr>
        <w:t xml:space="preserve"> – </w:t>
      </w:r>
      <w:r w:rsidRPr="00BA5E98">
        <w:rPr>
          <w:rFonts w:eastAsia="Calibri"/>
        </w:rPr>
        <w:t>Глава МЦ</w:t>
      </w:r>
      <w:r>
        <w:rPr>
          <w:rFonts w:eastAsia="Calibri"/>
        </w:rPr>
        <w:t xml:space="preserve">, </w:t>
      </w:r>
      <w:r w:rsidRPr="00BA5E98">
        <w:rPr>
          <w:rFonts w:eastAsia="Calibri"/>
        </w:rPr>
        <w:t>да Глава МЦ</w:t>
      </w:r>
      <w:r>
        <w:rPr>
          <w:rFonts w:eastAsia="Calibri"/>
        </w:rPr>
        <w:t xml:space="preserve">. </w:t>
      </w:r>
      <w:r w:rsidRPr="00BA5E98">
        <w:rPr>
          <w:rFonts w:eastAsia="Calibri"/>
        </w:rPr>
        <w:t>Глава МЦ вообще сейчас будет другим заниматься</w:t>
      </w:r>
      <w:r>
        <w:rPr>
          <w:rFonts w:eastAsia="Calibri"/>
        </w:rPr>
        <w:t xml:space="preserve">, </w:t>
      </w:r>
      <w:r w:rsidRPr="00BA5E98">
        <w:rPr>
          <w:rFonts w:eastAsia="Calibri"/>
        </w:rPr>
        <w:t>там полно работы</w:t>
      </w:r>
      <w:r>
        <w:rPr>
          <w:rFonts w:eastAsia="Calibri"/>
        </w:rPr>
        <w:t xml:space="preserve">. </w:t>
      </w:r>
      <w:r w:rsidRPr="00BA5E98">
        <w:rPr>
          <w:rFonts w:eastAsia="Calibri"/>
        </w:rPr>
        <w:t>Сейчас будем объясняться с этим проектом</w:t>
      </w:r>
      <w:r>
        <w:rPr>
          <w:rFonts w:eastAsia="Calibri"/>
        </w:rPr>
        <w:t xml:space="preserve">. </w:t>
      </w:r>
      <w:r w:rsidRPr="00BA5E98">
        <w:rPr>
          <w:rFonts w:eastAsia="Calibri"/>
        </w:rPr>
        <w:t>Вы увидели?</w:t>
      </w:r>
    </w:p>
    <w:p w14:paraId="17C5890F" w14:textId="4843FB29"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прошлый раз прошли до Ипостасного тела</w:t>
      </w:r>
      <w:r>
        <w:rPr>
          <w:rFonts w:eastAsia="Calibri"/>
        </w:rPr>
        <w:t xml:space="preserve">, </w:t>
      </w:r>
      <w:r w:rsidRPr="00BA5E98">
        <w:rPr>
          <w:rFonts w:eastAsia="Calibri"/>
        </w:rPr>
        <w:t>какая Часть у нас была?</w:t>
      </w:r>
      <w:r w:rsidR="001F5215">
        <w:rPr>
          <w:rFonts w:eastAsia="Calibri"/>
        </w:rPr>
        <w:t xml:space="preserve"> – </w:t>
      </w:r>
      <w:r w:rsidRPr="00BA5E98">
        <w:rPr>
          <w:rFonts w:eastAsia="Calibri"/>
        </w:rPr>
        <w:t>Сознание</w:t>
      </w:r>
      <w:r>
        <w:rPr>
          <w:rFonts w:eastAsia="Calibri"/>
        </w:rPr>
        <w:t xml:space="preserve">. </w:t>
      </w:r>
      <w:r w:rsidRPr="00BA5E98">
        <w:rPr>
          <w:rFonts w:eastAsia="Calibri"/>
        </w:rPr>
        <w:t>Какой Аватар Иерархизации будет заниматься Сознанием?</w:t>
      </w:r>
      <w:r w:rsidR="001F5215">
        <w:rPr>
          <w:rFonts w:eastAsia="Calibri"/>
        </w:rPr>
        <w:t xml:space="preserve"> – </w:t>
      </w:r>
      <w:r w:rsidRPr="00BA5E98">
        <w:rPr>
          <w:rFonts w:eastAsia="Calibri"/>
        </w:rPr>
        <w:t>Аватар Полномочий Совершенств! Так</w:t>
      </w:r>
      <w:r>
        <w:rPr>
          <w:rFonts w:eastAsia="Calibri"/>
        </w:rPr>
        <w:t xml:space="preserve">, </w:t>
      </w:r>
      <w:r w:rsidRPr="00BA5E98">
        <w:rPr>
          <w:rFonts w:eastAsia="Calibri"/>
        </w:rPr>
        <w:t>на всякий случай</w:t>
      </w:r>
      <w:r>
        <w:rPr>
          <w:rFonts w:eastAsia="Calibri"/>
        </w:rPr>
        <w:t>.</w:t>
      </w:r>
    </w:p>
    <w:p w14:paraId="1027B767" w14:textId="2A3326C3"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весь этот курс мы берём</w:t>
      </w:r>
      <w:r>
        <w:rPr>
          <w:rFonts w:eastAsia="Calibri"/>
        </w:rPr>
        <w:t xml:space="preserve">, </w:t>
      </w:r>
      <w:r w:rsidRPr="00BA5E98">
        <w:rPr>
          <w:rFonts w:eastAsia="Calibri"/>
        </w:rPr>
        <w:t>у нас сейчас 47 Синтез</w:t>
      </w:r>
      <w:r>
        <w:rPr>
          <w:rFonts w:eastAsia="Calibri"/>
        </w:rPr>
        <w:t xml:space="preserve">, </w:t>
      </w:r>
      <w:r w:rsidRPr="00BA5E98">
        <w:rPr>
          <w:rFonts w:eastAsia="Calibri"/>
        </w:rPr>
        <w:t>и идём к 33</w:t>
      </w:r>
      <w:r>
        <w:rPr>
          <w:rFonts w:eastAsia="Calibri"/>
        </w:rPr>
        <w:t xml:space="preserve">. </w:t>
      </w:r>
      <w:r w:rsidRPr="00BA5E98">
        <w:rPr>
          <w:rFonts w:eastAsia="Calibri"/>
        </w:rPr>
        <w:t>И все Аватары</w:t>
      </w:r>
      <w:r>
        <w:rPr>
          <w:rFonts w:eastAsia="Calibri"/>
        </w:rPr>
        <w:t xml:space="preserve">, </w:t>
      </w:r>
      <w:r w:rsidRPr="00BA5E98">
        <w:rPr>
          <w:rFonts w:eastAsia="Calibri"/>
        </w:rPr>
        <w:t>вплоть до Аватара Иерархии</w:t>
      </w:r>
      <w:r w:rsidR="001F5215">
        <w:rPr>
          <w:rFonts w:eastAsia="Calibri"/>
        </w:rPr>
        <w:t xml:space="preserve"> – </w:t>
      </w:r>
      <w:r w:rsidRPr="00BA5E98">
        <w:rPr>
          <w:rFonts w:eastAsia="Calibri"/>
        </w:rPr>
        <w:t>33 Синтез</w:t>
      </w:r>
      <w:r>
        <w:rPr>
          <w:rFonts w:eastAsia="Calibri"/>
        </w:rPr>
        <w:t xml:space="preserve">. </w:t>
      </w:r>
      <w:r w:rsidRPr="00BA5E98">
        <w:rPr>
          <w:rFonts w:eastAsia="Calibri"/>
        </w:rPr>
        <w:t>33 Часть</w:t>
      </w:r>
      <w:r w:rsidR="001F5215">
        <w:rPr>
          <w:rFonts w:eastAsia="Calibri"/>
        </w:rPr>
        <w:t xml:space="preserve"> – </w:t>
      </w:r>
      <w:r w:rsidRPr="00BA5E98">
        <w:rPr>
          <w:rFonts w:eastAsia="Calibri"/>
        </w:rPr>
        <w:t>не Сознание</w:t>
      </w:r>
      <w:r>
        <w:rPr>
          <w:rFonts w:eastAsia="Calibri"/>
        </w:rPr>
        <w:t>.</w:t>
      </w:r>
    </w:p>
    <w:p w14:paraId="5EB3B1AC"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Иерархическое Правило</w:t>
      </w:r>
      <w:r>
        <w:rPr>
          <w:rFonts w:eastAsia="Calibri"/>
        </w:rPr>
        <w:t>.</w:t>
      </w:r>
    </w:p>
    <w:p w14:paraId="2EB409B9" w14:textId="3AD00824" w:rsidR="001104A1" w:rsidRDefault="001104A1" w:rsidP="001104A1">
      <w:pPr>
        <w:ind w:firstLine="426"/>
        <w:rPr>
          <w:rFonts w:eastAsia="Calibri"/>
        </w:rPr>
      </w:pPr>
      <w:r w:rsidRPr="00BA5E98">
        <w:rPr>
          <w:rFonts w:eastAsia="Calibri"/>
        </w:rPr>
        <w:t>33 Часть</w:t>
      </w:r>
      <w:r w:rsidR="001F5215">
        <w:rPr>
          <w:rFonts w:eastAsia="Calibri"/>
        </w:rPr>
        <w:t> –</w:t>
      </w:r>
      <w:r w:rsidR="001F5215">
        <w:rPr>
          <w:rFonts w:eastAsia="Calibri"/>
          <w:i/>
          <w:iCs/>
        </w:rPr>
        <w:t xml:space="preserve"> </w:t>
      </w:r>
      <w:r w:rsidRPr="00BA5E98">
        <w:rPr>
          <w:rFonts w:eastAsia="Calibri"/>
        </w:rPr>
        <w:t>Правило? Это Огонь</w:t>
      </w:r>
      <w:r>
        <w:rPr>
          <w:rFonts w:eastAsia="Calibri"/>
        </w:rPr>
        <w:t xml:space="preserve">, </w:t>
      </w:r>
      <w:r w:rsidRPr="00BA5E98">
        <w:rPr>
          <w:rFonts w:eastAsia="Calibri"/>
        </w:rPr>
        <w:t>и даже не Огонь</w:t>
      </w:r>
      <w:r w:rsidR="001F5215">
        <w:rPr>
          <w:rFonts w:eastAsia="Calibri"/>
        </w:rPr>
        <w:t xml:space="preserve"> – </w:t>
      </w:r>
      <w:r w:rsidRPr="00BA5E98">
        <w:rPr>
          <w:rFonts w:eastAsia="Calibri"/>
        </w:rPr>
        <w:t>это Частность</w:t>
      </w:r>
      <w:r>
        <w:rPr>
          <w:rFonts w:eastAsia="Calibri"/>
        </w:rPr>
        <w:t xml:space="preserve">. </w:t>
      </w:r>
      <w:r w:rsidRPr="00BA5E98">
        <w:rPr>
          <w:rFonts w:eastAsia="Calibri"/>
        </w:rPr>
        <w:t>Это уже в 33</w:t>
      </w:r>
      <w:r w:rsidR="001F5215">
        <w:rPr>
          <w:rFonts w:eastAsia="Calibri"/>
        </w:rPr>
        <w:t xml:space="preserve"> – </w:t>
      </w:r>
      <w:r w:rsidRPr="00BA5E98">
        <w:rPr>
          <w:rFonts w:eastAsia="Calibri"/>
        </w:rPr>
        <w:t>Ипостаси Синтеза</w:t>
      </w:r>
      <w:r>
        <w:rPr>
          <w:rFonts w:eastAsia="Calibri"/>
        </w:rPr>
        <w:t xml:space="preserve">, </w:t>
      </w:r>
      <w:r w:rsidRPr="00BA5E98">
        <w:rPr>
          <w:rFonts w:eastAsia="Calibri"/>
        </w:rPr>
        <w:t>а здесь нам 33 Часть нужна</w:t>
      </w:r>
      <w:r>
        <w:rPr>
          <w:rFonts w:eastAsia="Calibri"/>
        </w:rPr>
        <w:t xml:space="preserve">, </w:t>
      </w:r>
      <w:r w:rsidRPr="00BA5E98">
        <w:rPr>
          <w:rFonts w:eastAsia="Calibri"/>
        </w:rPr>
        <w:t>опять Мировое тело</w:t>
      </w:r>
      <w:r>
        <w:rPr>
          <w:rFonts w:eastAsia="Calibri"/>
        </w:rPr>
        <w:t xml:space="preserve">. </w:t>
      </w:r>
      <w:r w:rsidRPr="00BA5E98">
        <w:rPr>
          <w:rFonts w:eastAsia="Calibri"/>
        </w:rPr>
        <w:t>Ребята</w:t>
      </w:r>
      <w:r>
        <w:rPr>
          <w:rFonts w:eastAsia="Calibri"/>
        </w:rPr>
        <w:t xml:space="preserve">, </w:t>
      </w:r>
      <w:r w:rsidRPr="00BA5E98">
        <w:rPr>
          <w:rFonts w:eastAsia="Calibri"/>
        </w:rPr>
        <w:t>у нас первый горизонт</w:t>
      </w:r>
      <w:r w:rsidR="001F5215">
        <w:rPr>
          <w:rFonts w:eastAsia="Calibri"/>
        </w:rPr>
        <w:t xml:space="preserve"> – </w:t>
      </w:r>
      <w:r w:rsidRPr="00BA5E98">
        <w:rPr>
          <w:rFonts w:eastAsia="Calibri"/>
        </w:rPr>
        <w:t>Мировые тела</w:t>
      </w:r>
      <w:r>
        <w:rPr>
          <w:rFonts w:eastAsia="Calibri"/>
        </w:rPr>
        <w:t xml:space="preserve">. </w:t>
      </w:r>
      <w:r w:rsidRPr="00BA5E98">
        <w:rPr>
          <w:rFonts w:eastAsia="Calibri"/>
        </w:rPr>
        <w:t>Какое Мировое тело? Головняк!</w:t>
      </w:r>
    </w:p>
    <w:p w14:paraId="4BE5C9CF"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Она же правильно сказала</w:t>
      </w:r>
      <w:r w:rsidRPr="00BA5E98">
        <w:rPr>
          <w:rFonts w:eastAsia="Calibri"/>
          <w:i/>
          <w:iCs/>
        </w:rPr>
        <w:t>!</w:t>
      </w:r>
    </w:p>
    <w:p w14:paraId="497BEE9A" w14:textId="77777777" w:rsidR="001104A1" w:rsidRDefault="001104A1" w:rsidP="001104A1">
      <w:pPr>
        <w:ind w:firstLine="426"/>
        <w:rPr>
          <w:rFonts w:eastAsia="Calibri"/>
        </w:rPr>
      </w:pPr>
      <w:r w:rsidRPr="00BA5E98">
        <w:rPr>
          <w:rFonts w:eastAsia="Calibri"/>
        </w:rPr>
        <w:t>Какое правильно</w:t>
      </w:r>
      <w:r>
        <w:rPr>
          <w:rFonts w:eastAsia="Calibri"/>
        </w:rPr>
        <w:t xml:space="preserve">, </w:t>
      </w:r>
      <w:r w:rsidRPr="00BA5E98">
        <w:rPr>
          <w:rFonts w:eastAsia="Calibri"/>
        </w:rPr>
        <w:t>не услышал?</w:t>
      </w:r>
    </w:p>
    <w:p w14:paraId="327D7312" w14:textId="61CCD0D5"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ИВДИВО-Иерархическое Правило</w:t>
      </w:r>
      <w:r w:rsidR="001F5215">
        <w:rPr>
          <w:rFonts w:eastAsia="Calibri"/>
          <w:i/>
        </w:rPr>
        <w:t xml:space="preserve"> – </w:t>
      </w:r>
      <w:r w:rsidRPr="00BA5E98">
        <w:rPr>
          <w:rFonts w:eastAsia="Calibri"/>
          <w:i/>
        </w:rPr>
        <w:t>33</w:t>
      </w:r>
      <w:r>
        <w:rPr>
          <w:rFonts w:eastAsia="Calibri"/>
          <w:i/>
        </w:rPr>
        <w:t>.</w:t>
      </w:r>
    </w:p>
    <w:p w14:paraId="11B44D50" w14:textId="77777777" w:rsidR="001104A1" w:rsidRDefault="001104A1" w:rsidP="001104A1">
      <w:pPr>
        <w:ind w:firstLine="426"/>
        <w:rPr>
          <w:rFonts w:eastAsia="Calibri"/>
        </w:rPr>
      </w:pPr>
      <w:r w:rsidRPr="00BA5E98">
        <w:rPr>
          <w:rFonts w:eastAsia="Calibri"/>
        </w:rPr>
        <w:t>Это вы для Ипостаси Синтеза сказали</w:t>
      </w:r>
      <w:r>
        <w:rPr>
          <w:rFonts w:eastAsia="Calibri"/>
        </w:rPr>
        <w:t xml:space="preserve">, </w:t>
      </w:r>
      <w:r w:rsidRPr="00BA5E98">
        <w:rPr>
          <w:rFonts w:eastAsia="Calibri"/>
        </w:rPr>
        <w:t>а мне нужно Аватар Иерархии</w:t>
      </w:r>
      <w:r>
        <w:rPr>
          <w:rFonts w:eastAsia="Calibri"/>
        </w:rPr>
        <w:t xml:space="preserve">, </w:t>
      </w:r>
      <w:r w:rsidRPr="00BA5E98">
        <w:rPr>
          <w:rFonts w:eastAsia="Calibri"/>
        </w:rPr>
        <w:t>какой Частью занимается</w:t>
      </w:r>
      <w:r>
        <w:rPr>
          <w:rFonts w:eastAsia="Calibri"/>
        </w:rPr>
        <w:t xml:space="preserve">, </w:t>
      </w:r>
      <w:r w:rsidRPr="00BA5E98">
        <w:rPr>
          <w:rFonts w:eastAsia="Calibri"/>
        </w:rPr>
        <w:t>как 33 Частью</w:t>
      </w:r>
      <w:r>
        <w:rPr>
          <w:rFonts w:eastAsia="Calibri"/>
        </w:rPr>
        <w:t xml:space="preserve">, </w:t>
      </w:r>
      <w:r w:rsidRPr="00BA5E98">
        <w:rPr>
          <w:rFonts w:eastAsia="Calibri"/>
        </w:rPr>
        <w:t>начиная 128+33?</w:t>
      </w:r>
      <w:r>
        <w:rPr>
          <w:rFonts w:eastAsia="Calibri"/>
        </w:rPr>
        <w:t xml:space="preserve"> </w:t>
      </w:r>
      <w:r w:rsidRPr="00BA5E98">
        <w:rPr>
          <w:rFonts w:eastAsia="Calibri"/>
        </w:rPr>
        <w:t>Мировое тело какое-то там</w:t>
      </w:r>
      <w:r>
        <w:rPr>
          <w:rFonts w:eastAsia="Calibri"/>
        </w:rPr>
        <w:t>.</w:t>
      </w:r>
    </w:p>
    <w:p w14:paraId="4D06AC63" w14:textId="15AF738D" w:rsidR="001104A1" w:rsidRDefault="001104A1" w:rsidP="001104A1">
      <w:pPr>
        <w:ind w:firstLine="426"/>
        <w:rPr>
          <w:rFonts w:eastAsia="Calibri"/>
        </w:rPr>
      </w:pPr>
      <w:r w:rsidRPr="00BA5E98">
        <w:rPr>
          <w:rFonts w:eastAsia="Calibri"/>
        </w:rPr>
        <w:t>Так</w:t>
      </w:r>
      <w:r>
        <w:rPr>
          <w:rFonts w:eastAsia="Calibri"/>
        </w:rPr>
        <w:t xml:space="preserve">, </w:t>
      </w:r>
      <w:r w:rsidRPr="00BA5E98">
        <w:rPr>
          <w:rFonts w:eastAsia="Calibri"/>
        </w:rPr>
        <w:t>по Частям: Физическое мировое</w:t>
      </w:r>
      <w:r w:rsidR="001F5215">
        <w:rPr>
          <w:rFonts w:eastAsia="Calibri"/>
        </w:rPr>
        <w:t xml:space="preserve"> – </w:t>
      </w:r>
      <w:r w:rsidRPr="00BA5E98">
        <w:rPr>
          <w:rFonts w:eastAsia="Calibri"/>
        </w:rPr>
        <w:t>первое</w:t>
      </w:r>
      <w:r>
        <w:rPr>
          <w:rFonts w:eastAsia="Calibri"/>
        </w:rPr>
        <w:t xml:space="preserve">, </w:t>
      </w:r>
      <w:r w:rsidRPr="00BA5E98">
        <w:rPr>
          <w:rFonts w:eastAsia="Calibri"/>
        </w:rPr>
        <w:t>Тонкое</w:t>
      </w:r>
      <w:r w:rsidR="001F5215">
        <w:rPr>
          <w:rFonts w:eastAsia="Calibri"/>
        </w:rPr>
        <w:t xml:space="preserve"> – </w:t>
      </w:r>
      <w:r w:rsidRPr="00BA5E98">
        <w:rPr>
          <w:rFonts w:eastAsia="Calibri"/>
        </w:rPr>
        <w:t>девятое</w:t>
      </w:r>
      <w:r>
        <w:rPr>
          <w:rFonts w:eastAsia="Calibri"/>
        </w:rPr>
        <w:t xml:space="preserve">, </w:t>
      </w:r>
      <w:r w:rsidRPr="00BA5E98">
        <w:rPr>
          <w:rFonts w:eastAsia="Calibri"/>
        </w:rPr>
        <w:t>Метагалактическое</w:t>
      </w:r>
      <w:r w:rsidR="001F5215">
        <w:rPr>
          <w:rFonts w:eastAsia="Calibri"/>
        </w:rPr>
        <w:t xml:space="preserve"> – </w:t>
      </w:r>
      <w:r w:rsidRPr="00BA5E98">
        <w:rPr>
          <w:rFonts w:eastAsia="Calibri"/>
        </w:rPr>
        <w:t>17-е</w:t>
      </w:r>
      <w:r>
        <w:rPr>
          <w:rFonts w:eastAsia="Calibri"/>
        </w:rPr>
        <w:t xml:space="preserve">, </w:t>
      </w:r>
      <w:r w:rsidRPr="00BA5E98">
        <w:rPr>
          <w:rFonts w:eastAsia="Calibri"/>
        </w:rPr>
        <w:t>а Синтезное</w:t>
      </w:r>
      <w:r w:rsidR="001F5215">
        <w:rPr>
          <w:rFonts w:eastAsia="Calibri"/>
        </w:rPr>
        <w:t xml:space="preserve"> – </w:t>
      </w:r>
      <w:r w:rsidRPr="00BA5E98">
        <w:rPr>
          <w:rFonts w:eastAsia="Calibri"/>
        </w:rPr>
        <w:t>25-е</w:t>
      </w:r>
      <w:r>
        <w:rPr>
          <w:rFonts w:eastAsia="Calibri"/>
        </w:rPr>
        <w:t xml:space="preserve">. </w:t>
      </w:r>
      <w:r w:rsidRPr="00BA5E98">
        <w:rPr>
          <w:rFonts w:eastAsia="Calibri"/>
        </w:rPr>
        <w:t>Значит 33-е</w:t>
      </w:r>
      <w:r w:rsidR="001F5215">
        <w:rPr>
          <w:rFonts w:eastAsia="Calibri"/>
        </w:rPr>
        <w:t xml:space="preserve"> – </w:t>
      </w:r>
      <w:r w:rsidRPr="00BA5E98">
        <w:rPr>
          <w:rFonts w:eastAsia="Calibri"/>
        </w:rPr>
        <w:t>это не Мировое тело</w:t>
      </w:r>
      <w:r>
        <w:rPr>
          <w:rFonts w:eastAsia="Calibri"/>
        </w:rPr>
        <w:t>.</w:t>
      </w:r>
    </w:p>
    <w:p w14:paraId="14101FE5"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Поядающий Огонь</w:t>
      </w:r>
      <w:r>
        <w:rPr>
          <w:rFonts w:eastAsia="Calibri"/>
        </w:rPr>
        <w:t>.</w:t>
      </w:r>
    </w:p>
    <w:p w14:paraId="49A44412" w14:textId="77777777" w:rsidR="001104A1" w:rsidRDefault="001104A1" w:rsidP="001104A1">
      <w:pPr>
        <w:ind w:firstLine="426"/>
        <w:rPr>
          <w:rFonts w:eastAsia="Calibri"/>
        </w:rPr>
      </w:pPr>
      <w:r w:rsidRPr="00BA5E98">
        <w:rPr>
          <w:rFonts w:eastAsia="Calibri"/>
        </w:rPr>
        <w:t>Фух! Поядающим Огнём занимаемся</w:t>
      </w:r>
      <w:r>
        <w:rPr>
          <w:rFonts w:eastAsia="Calibri"/>
        </w:rPr>
        <w:t xml:space="preserve">. </w:t>
      </w:r>
      <w:r w:rsidRPr="00BA5E98">
        <w:rPr>
          <w:rFonts w:eastAsia="Calibri"/>
        </w:rPr>
        <w:t>Наконец-таки! А я думал</w:t>
      </w:r>
      <w:r>
        <w:rPr>
          <w:rFonts w:eastAsia="Calibri"/>
        </w:rPr>
        <w:t xml:space="preserve">, </w:t>
      </w:r>
      <w:r w:rsidRPr="00BA5E98">
        <w:rPr>
          <w:rFonts w:eastAsia="Calibri"/>
        </w:rPr>
        <w:t>ты не вспомнишь</w:t>
      </w:r>
      <w:r>
        <w:rPr>
          <w:rFonts w:eastAsia="Calibri"/>
        </w:rPr>
        <w:t xml:space="preserve">, </w:t>
      </w:r>
      <w:r w:rsidRPr="00BA5E98">
        <w:rPr>
          <w:rFonts w:eastAsia="Calibri"/>
        </w:rPr>
        <w:t>сегодня с утра так хорошо говорила мне об этом</w:t>
      </w:r>
      <w:r>
        <w:rPr>
          <w:rFonts w:eastAsia="Calibri"/>
        </w:rPr>
        <w:t>.</w:t>
      </w:r>
    </w:p>
    <w:p w14:paraId="3DD44300" w14:textId="77777777" w:rsidR="001104A1"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iCs/>
        </w:rPr>
        <w:t>Я чуть раньше сказала</w:t>
      </w:r>
      <w:r>
        <w:rPr>
          <w:rFonts w:eastAsia="Calibri"/>
          <w:i/>
          <w:iCs/>
        </w:rPr>
        <w:t>.</w:t>
      </w:r>
    </w:p>
    <w:p w14:paraId="131B3663" w14:textId="77777777" w:rsidR="001104A1" w:rsidRDefault="001104A1" w:rsidP="001104A1">
      <w:pPr>
        <w:ind w:firstLine="426"/>
        <w:rPr>
          <w:rFonts w:eastAsia="Calibri"/>
        </w:rPr>
      </w:pPr>
      <w:r w:rsidRPr="00BA5E98">
        <w:rPr>
          <w:rFonts w:eastAsia="Calibri"/>
        </w:rPr>
        <w:t>Не слышу</w:t>
      </w:r>
      <w:r>
        <w:rPr>
          <w:rFonts w:eastAsia="Calibri"/>
        </w:rPr>
        <w:t xml:space="preserve">, </w:t>
      </w:r>
      <w:r w:rsidRPr="00BA5E98">
        <w:rPr>
          <w:rFonts w:eastAsia="Calibri"/>
        </w:rPr>
        <w:t>у меня два медведя</w:t>
      </w:r>
      <w:r>
        <w:rPr>
          <w:rFonts w:eastAsia="Calibri"/>
        </w:rPr>
        <w:t xml:space="preserve">. </w:t>
      </w:r>
      <w:r w:rsidRPr="00BA5E98">
        <w:rPr>
          <w:rFonts w:eastAsia="Calibri"/>
        </w:rPr>
        <w:t>Поядающий Огонь в синтезе четырёх Мировых тел</w:t>
      </w:r>
      <w:r>
        <w:rPr>
          <w:rFonts w:eastAsia="Calibri"/>
        </w:rPr>
        <w:t xml:space="preserve">. </w:t>
      </w:r>
      <w:r w:rsidRPr="00BA5E98">
        <w:rPr>
          <w:rFonts w:eastAsia="Calibri"/>
        </w:rPr>
        <w:t>Это обязательно</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вы спросите</w:t>
      </w:r>
      <w:r>
        <w:rPr>
          <w:rFonts w:eastAsia="Calibri"/>
        </w:rPr>
        <w:t xml:space="preserve">, </w:t>
      </w:r>
      <w:r w:rsidRPr="00BA5E98">
        <w:rPr>
          <w:rFonts w:eastAsia="Calibri"/>
          <w:bCs/>
        </w:rPr>
        <w:t>как у вас возжигается Поядающий Огонь? Синтезом четырёх Мировых тел</w:t>
      </w:r>
      <w:r>
        <w:rPr>
          <w:rFonts w:eastAsia="Calibri"/>
          <w:bCs/>
        </w:rPr>
        <w:t xml:space="preserve">. </w:t>
      </w:r>
      <w:r w:rsidRPr="00BA5E98">
        <w:rPr>
          <w:rFonts w:eastAsia="Calibri"/>
        </w:rPr>
        <w:t>Очень хитрый ответ</w:t>
      </w:r>
      <w:r>
        <w:rPr>
          <w:rFonts w:eastAsia="Calibri"/>
        </w:rPr>
        <w:t>.</w:t>
      </w:r>
    </w:p>
    <w:p w14:paraId="16023036" w14:textId="5763F5C4" w:rsidR="001104A1" w:rsidRDefault="001104A1" w:rsidP="001104A1">
      <w:pPr>
        <w:ind w:firstLine="426"/>
        <w:rPr>
          <w:rFonts w:eastAsia="Calibri"/>
        </w:rPr>
      </w:pPr>
      <w:r w:rsidRPr="00BA5E98">
        <w:rPr>
          <w:rFonts w:eastAsia="Calibri"/>
        </w:rPr>
        <w:t>Поэтому у нас появились Аватары синтеза четырёх Мировых тел</w:t>
      </w:r>
      <w:r>
        <w:rPr>
          <w:rFonts w:eastAsia="Calibri"/>
        </w:rPr>
        <w:t xml:space="preserve">, </w:t>
      </w:r>
      <w:r w:rsidRPr="00BA5E98">
        <w:rPr>
          <w:rFonts w:eastAsia="Calibri"/>
        </w:rPr>
        <w:t>которые как раз стоят чуть выше</w:t>
      </w:r>
      <w:r>
        <w:rPr>
          <w:rFonts w:eastAsia="Calibri"/>
        </w:rPr>
        <w:t xml:space="preserve">, </w:t>
      </w:r>
      <w:r w:rsidRPr="00BA5E98">
        <w:rPr>
          <w:rFonts w:eastAsia="Calibri"/>
        </w:rPr>
        <w:t>и надо тренировать</w:t>
      </w:r>
      <w:r>
        <w:rPr>
          <w:rFonts w:eastAsia="Calibri"/>
        </w:rPr>
        <w:t xml:space="preserve">, </w:t>
      </w:r>
      <w:r w:rsidRPr="00BA5E98">
        <w:rPr>
          <w:rFonts w:eastAsia="Calibri"/>
        </w:rPr>
        <w:t>насколько я горю Поядающим Огнём</w:t>
      </w:r>
      <w:r w:rsidR="001F5215">
        <w:rPr>
          <w:rFonts w:eastAsia="Calibri"/>
        </w:rPr>
        <w:t xml:space="preserve"> – </w:t>
      </w:r>
      <w:r w:rsidRPr="00BA5E98">
        <w:rPr>
          <w:rFonts w:eastAsia="Calibri"/>
        </w:rPr>
        <w:t>и это Аватар Иерархии</w:t>
      </w:r>
      <w:r>
        <w:rPr>
          <w:rFonts w:eastAsia="Calibri"/>
        </w:rPr>
        <w:t>.</w:t>
      </w:r>
    </w:p>
    <w:p w14:paraId="6D003C97" w14:textId="77777777" w:rsidR="001104A1" w:rsidRDefault="001104A1" w:rsidP="001104A1">
      <w:pPr>
        <w:ind w:firstLine="426"/>
        <w:rPr>
          <w:rFonts w:eastAsia="Calibri"/>
        </w:rPr>
      </w:pPr>
      <w:r w:rsidRPr="00BA5E98">
        <w:rPr>
          <w:rFonts w:eastAsia="Calibri"/>
        </w:rPr>
        <w:t>Если Аватары и Владыки не возьмут на себя ответственность за разработку Части</w:t>
      </w:r>
      <w:r>
        <w:rPr>
          <w:rFonts w:eastAsia="Calibri"/>
        </w:rPr>
        <w:t xml:space="preserve">, </w:t>
      </w:r>
      <w:r w:rsidRPr="00BA5E98">
        <w:rPr>
          <w:rFonts w:eastAsia="Calibri"/>
        </w:rPr>
        <w:t>не будут они у нас разработаны</w:t>
      </w:r>
      <w:r>
        <w:rPr>
          <w:rFonts w:eastAsia="Calibri"/>
        </w:rPr>
        <w:t xml:space="preserve">. </w:t>
      </w:r>
      <w:r w:rsidRPr="00BA5E98">
        <w:rPr>
          <w:rFonts w:eastAsia="Calibri"/>
        </w:rPr>
        <w:t>Только иллюзия</w:t>
      </w:r>
      <w:r>
        <w:rPr>
          <w:rFonts w:eastAsia="Calibri"/>
        </w:rPr>
        <w:t xml:space="preserve">, </w:t>
      </w:r>
      <w:r w:rsidRPr="00BA5E98">
        <w:rPr>
          <w:rFonts w:eastAsia="Calibri"/>
        </w:rPr>
        <w:t>что мы их настяжали и они сразу родились дееспособными</w:t>
      </w:r>
      <w:r>
        <w:rPr>
          <w:rFonts w:eastAsia="Calibri"/>
        </w:rPr>
        <w:t>.</w:t>
      </w:r>
    </w:p>
    <w:p w14:paraId="3D2156CE" w14:textId="76481AD9" w:rsidR="001104A1" w:rsidRDefault="001104A1" w:rsidP="001104A1">
      <w:pPr>
        <w:ind w:firstLine="426"/>
        <w:rPr>
          <w:rFonts w:eastAsia="Calibri"/>
        </w:rPr>
      </w:pPr>
      <w:r w:rsidRPr="00BA5E98">
        <w:rPr>
          <w:rFonts w:eastAsia="Calibri"/>
        </w:rPr>
        <w:t>Сколько мы можем говорить</w:t>
      </w:r>
      <w:r>
        <w:rPr>
          <w:rFonts w:eastAsia="Calibri"/>
        </w:rPr>
        <w:t xml:space="preserve">, </w:t>
      </w:r>
      <w:r w:rsidRPr="00BA5E98">
        <w:rPr>
          <w:rFonts w:eastAsia="Calibri"/>
        </w:rPr>
        <w:t>что ребёнок</w:t>
      </w:r>
      <w:r>
        <w:rPr>
          <w:rFonts w:eastAsia="Calibri"/>
        </w:rPr>
        <w:t xml:space="preserve">, </w:t>
      </w:r>
      <w:r w:rsidRPr="00BA5E98">
        <w:rPr>
          <w:rFonts w:eastAsia="Calibri"/>
        </w:rPr>
        <w:t>когда рождается</w:t>
      </w:r>
      <w:r>
        <w:rPr>
          <w:rFonts w:eastAsia="Calibri"/>
        </w:rPr>
        <w:t xml:space="preserve">, </w:t>
      </w:r>
      <w:r w:rsidRPr="00BA5E98">
        <w:rPr>
          <w:rFonts w:eastAsia="Calibri"/>
        </w:rPr>
        <w:t>он не умеет ходить</w:t>
      </w:r>
      <w:r>
        <w:rPr>
          <w:rFonts w:eastAsia="Calibri"/>
        </w:rPr>
        <w:t xml:space="preserve">. </w:t>
      </w:r>
      <w:r w:rsidRPr="00BA5E98">
        <w:rPr>
          <w:rFonts w:eastAsia="Calibri"/>
        </w:rPr>
        <w:t>Часть</w:t>
      </w:r>
      <w:r>
        <w:rPr>
          <w:rFonts w:eastAsia="Calibri"/>
        </w:rPr>
        <w:t xml:space="preserve">, </w:t>
      </w:r>
      <w:r w:rsidRPr="00BA5E98">
        <w:rPr>
          <w:rFonts w:eastAsia="Calibri"/>
        </w:rPr>
        <w:t>которую мы стяжали</w:t>
      </w:r>
      <w:r w:rsidR="001F5215">
        <w:rPr>
          <w:rFonts w:eastAsia="Calibri"/>
        </w:rPr>
        <w:t xml:space="preserve"> – </w:t>
      </w:r>
      <w:r w:rsidRPr="00BA5E98">
        <w:rPr>
          <w:rFonts w:eastAsia="Calibri"/>
        </w:rPr>
        <w:t>это ребёнок</w:t>
      </w:r>
      <w:r>
        <w:rPr>
          <w:rFonts w:eastAsia="Calibri"/>
        </w:rPr>
        <w:t xml:space="preserve">. </w:t>
      </w:r>
      <w:r w:rsidRPr="00BA5E98">
        <w:rPr>
          <w:rFonts w:eastAsia="Calibri"/>
        </w:rPr>
        <w:t>Её надо научить «ходить»</w:t>
      </w:r>
      <w:r>
        <w:rPr>
          <w:rFonts w:eastAsia="Calibri"/>
        </w:rPr>
        <w:t xml:space="preserve">, </w:t>
      </w:r>
      <w:r w:rsidRPr="00BA5E98">
        <w:rPr>
          <w:rFonts w:eastAsia="Calibri"/>
        </w:rPr>
        <w:t>её надо развить</w:t>
      </w:r>
      <w:r>
        <w:rPr>
          <w:rFonts w:eastAsia="Calibri"/>
        </w:rPr>
        <w:t xml:space="preserve">, </w:t>
      </w:r>
      <w:r w:rsidRPr="00BA5E98">
        <w:rPr>
          <w:rFonts w:eastAsia="Calibri"/>
        </w:rPr>
        <w:t>а для этого у нас сейчас уже включили в этот раз и Аватаров и Владык</w:t>
      </w:r>
      <w:r>
        <w:rPr>
          <w:rFonts w:eastAsia="Calibri"/>
        </w:rPr>
        <w:t xml:space="preserve">. </w:t>
      </w:r>
      <w:r w:rsidRPr="00BA5E98">
        <w:rPr>
          <w:rFonts w:eastAsia="Calibri"/>
        </w:rPr>
        <w:t>Основные Части все им переданы</w:t>
      </w:r>
      <w:r>
        <w:rPr>
          <w:rFonts w:eastAsia="Calibri"/>
        </w:rPr>
        <w:t xml:space="preserve">, </w:t>
      </w:r>
      <w:r w:rsidRPr="00BA5E98">
        <w:rPr>
          <w:rFonts w:eastAsia="Calibri"/>
        </w:rPr>
        <w:t>но они должны этим заниматься</w:t>
      </w:r>
      <w:r>
        <w:rPr>
          <w:rFonts w:eastAsia="Calibri"/>
        </w:rPr>
        <w:t xml:space="preserve">. </w:t>
      </w:r>
      <w:r w:rsidRPr="00BA5E98">
        <w:rPr>
          <w:rFonts w:eastAsia="Calibri"/>
        </w:rPr>
        <w:t>Увидели? Нам надо заняться развитием Частей</w:t>
      </w:r>
      <w:r>
        <w:rPr>
          <w:rFonts w:eastAsia="Calibri"/>
        </w:rPr>
        <w:t>.</w:t>
      </w:r>
    </w:p>
    <w:p w14:paraId="430BF0AE" w14:textId="77777777" w:rsidR="001104A1" w:rsidRDefault="001104A1" w:rsidP="001104A1">
      <w:pPr>
        <w:ind w:firstLine="426"/>
        <w:rPr>
          <w:rFonts w:eastAsia="Calibri"/>
        </w:rPr>
      </w:pPr>
      <w:r w:rsidRPr="00BA5E98">
        <w:rPr>
          <w:rFonts w:eastAsia="Calibri"/>
        </w:rPr>
        <w:t>Но за Ипостасное тело и концентрацию ИВДИВО на Ипостасном теле теперь отвечают Аватары Иерархизации</w:t>
      </w:r>
      <w:r>
        <w:rPr>
          <w:rFonts w:eastAsia="Calibri"/>
        </w:rPr>
        <w:t xml:space="preserve">. </w:t>
      </w:r>
      <w:r w:rsidRPr="00BA5E98">
        <w:rPr>
          <w:rFonts w:eastAsia="Calibri"/>
        </w:rPr>
        <w:t>Мне сейчас Папа сказал: «Привет Аватарам Иерархизации!» Не во всех Домах они есть</w:t>
      </w:r>
      <w:r>
        <w:rPr>
          <w:rFonts w:eastAsia="Calibri"/>
        </w:rPr>
        <w:t>.</w:t>
      </w:r>
    </w:p>
    <w:p w14:paraId="3C1D26DE" w14:textId="77777777" w:rsidR="001104A1" w:rsidRDefault="001104A1" w:rsidP="0083231D">
      <w:pPr>
        <w:pStyle w:val="affc"/>
        <w:rPr>
          <w:rFonts w:eastAsia="Calibri"/>
        </w:rPr>
      </w:pPr>
      <w:bookmarkStart w:id="609" w:name="_Toc190983374"/>
      <w:r w:rsidRPr="00BA5E98">
        <w:rPr>
          <w:rFonts w:eastAsia="Times New Roman"/>
        </w:rPr>
        <w:t>Кто компенсирует Аватара Иерархизации</w:t>
      </w:r>
      <w:r>
        <w:rPr>
          <w:rFonts w:eastAsia="Times New Roman"/>
        </w:rPr>
        <w:t xml:space="preserve">, </w:t>
      </w:r>
      <w:r w:rsidRPr="00BA5E98">
        <w:rPr>
          <w:rFonts w:eastAsia="Times New Roman"/>
        </w:rPr>
        <w:t>если 16 Аватаров в Домах?</w:t>
      </w:r>
      <w:bookmarkEnd w:id="609"/>
    </w:p>
    <w:p w14:paraId="4568DC74" w14:textId="77777777" w:rsidR="001104A1" w:rsidRDefault="001104A1" w:rsidP="001104A1">
      <w:pPr>
        <w:ind w:firstLine="426"/>
        <w:rPr>
          <w:rFonts w:eastAsia="Calibri"/>
        </w:rPr>
      </w:pPr>
      <w:r w:rsidRPr="00BA5E98">
        <w:rPr>
          <w:rFonts w:eastAsia="Calibri"/>
        </w:rPr>
        <w:t>Тогда кто компенсирует Аватара Иерархизации</w:t>
      </w:r>
      <w:r>
        <w:rPr>
          <w:rFonts w:eastAsia="Calibri"/>
        </w:rPr>
        <w:t xml:space="preserve">, </w:t>
      </w:r>
      <w:r w:rsidRPr="00BA5E98">
        <w:rPr>
          <w:rFonts w:eastAsia="Calibri"/>
        </w:rPr>
        <w:t>если 16 Аватаров в Домах?</w:t>
      </w:r>
    </w:p>
    <w:p w14:paraId="62DE24C2"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Аватар Человека</w:t>
      </w:r>
      <w:r w:rsidRPr="00BA5E98">
        <w:rPr>
          <w:rFonts w:eastAsia="Calibri"/>
        </w:rPr>
        <w:t>?</w:t>
      </w:r>
    </w:p>
    <w:p w14:paraId="7F34FF6A"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Аватар Человека</w:t>
      </w:r>
      <w:r>
        <w:rPr>
          <w:rFonts w:eastAsia="Calibri"/>
        </w:rPr>
        <w:t xml:space="preserve">. </w:t>
      </w:r>
      <w:r w:rsidRPr="00BA5E98">
        <w:rPr>
          <w:rFonts w:eastAsia="Calibri"/>
        </w:rPr>
        <w:t>Потому что у нас 16 Аватаров</w:t>
      </w:r>
      <w:r>
        <w:rPr>
          <w:rFonts w:eastAsia="Calibri"/>
        </w:rPr>
        <w:t>.</w:t>
      </w:r>
    </w:p>
    <w:p w14:paraId="2F3776A7" w14:textId="77777777" w:rsidR="001104A1" w:rsidRDefault="001104A1" w:rsidP="001104A1">
      <w:pPr>
        <w:ind w:firstLine="426"/>
        <w:rPr>
          <w:rFonts w:eastAsia="Calibri"/>
        </w:rPr>
      </w:pPr>
      <w:r w:rsidRPr="00BA5E98">
        <w:rPr>
          <w:rFonts w:eastAsia="Calibri"/>
        </w:rPr>
        <w:t>Аватар Человека компенсирует все 15-е горизонты</w:t>
      </w:r>
      <w:r>
        <w:rPr>
          <w:rFonts w:eastAsia="Calibri"/>
        </w:rPr>
        <w:t>.</w:t>
      </w:r>
    </w:p>
    <w:p w14:paraId="7DCFA2EE" w14:textId="77777777" w:rsidR="001104A1" w:rsidRDefault="001104A1" w:rsidP="001104A1">
      <w:pPr>
        <w:ind w:firstLine="426"/>
        <w:rPr>
          <w:rFonts w:eastAsia="Calibri"/>
        </w:rPr>
      </w:pPr>
      <w:r w:rsidRPr="00BA5E98">
        <w:rPr>
          <w:rFonts w:eastAsia="Calibri"/>
        </w:rPr>
        <w:lastRenderedPageBreak/>
        <w:t>А Аватар Должностной Компетенции компенсирует все первые горизонты</w:t>
      </w:r>
      <w:r>
        <w:rPr>
          <w:rFonts w:eastAsia="Calibri"/>
        </w:rPr>
        <w:t xml:space="preserve">, </w:t>
      </w:r>
      <w:r w:rsidRPr="00BA5E98">
        <w:rPr>
          <w:rFonts w:eastAsia="Calibri"/>
        </w:rPr>
        <w:t>Поядающим Огнём</w:t>
      </w:r>
      <w:r>
        <w:rPr>
          <w:rFonts w:eastAsia="Calibri"/>
        </w:rPr>
        <w:t xml:space="preserve">, </w:t>
      </w:r>
      <w:r w:rsidRPr="00BA5E98">
        <w:rPr>
          <w:rFonts w:eastAsia="Calibri"/>
        </w:rPr>
        <w:t>допустим</w:t>
      </w:r>
      <w:r>
        <w:rPr>
          <w:rFonts w:eastAsia="Calibri"/>
        </w:rPr>
        <w:t>.</w:t>
      </w:r>
    </w:p>
    <w:p w14:paraId="21AA827E" w14:textId="77777777" w:rsidR="001104A1" w:rsidRDefault="001104A1" w:rsidP="001104A1">
      <w:pPr>
        <w:ind w:firstLine="426"/>
        <w:rPr>
          <w:rFonts w:eastAsia="Calibri"/>
          <w:bCs/>
        </w:rPr>
      </w:pPr>
      <w:r w:rsidRPr="00BA5E98">
        <w:rPr>
          <w:rFonts w:eastAsia="Calibri"/>
        </w:rPr>
        <w:t>То есть компенсирует Аватара Иерархии</w:t>
      </w:r>
      <w:r>
        <w:rPr>
          <w:rFonts w:eastAsia="Calibri"/>
        </w:rPr>
        <w:t xml:space="preserve">, </w:t>
      </w:r>
      <w:r w:rsidRPr="00BA5E98">
        <w:rPr>
          <w:rFonts w:eastAsia="Calibri"/>
        </w:rPr>
        <w:t>если 16 всего Аватаров</w:t>
      </w:r>
      <w:r>
        <w:rPr>
          <w:rFonts w:eastAsia="Calibri"/>
        </w:rPr>
        <w:t xml:space="preserve">. </w:t>
      </w:r>
      <w:r w:rsidRPr="00BA5E98">
        <w:rPr>
          <w:rFonts w:eastAsia="Calibri"/>
        </w:rPr>
        <w:t>То есть вы должны понимать</w:t>
      </w:r>
      <w:r>
        <w:rPr>
          <w:rFonts w:eastAsia="Calibri"/>
        </w:rPr>
        <w:t xml:space="preserve">, </w:t>
      </w:r>
      <w:r w:rsidRPr="00BA5E98">
        <w:rPr>
          <w:rFonts w:eastAsia="Calibri"/>
        </w:rPr>
        <w:t>если у нас 16 Аватаров</w:t>
      </w:r>
      <w:r>
        <w:rPr>
          <w:rFonts w:eastAsia="Calibri"/>
        </w:rPr>
        <w:t xml:space="preserve">, </w:t>
      </w:r>
      <w:r w:rsidRPr="00BA5E98">
        <w:rPr>
          <w:rFonts w:eastAsia="Calibri"/>
        </w:rPr>
        <w:t>берём по 16-й Части</w:t>
      </w:r>
      <w:r>
        <w:rPr>
          <w:rFonts w:eastAsia="Calibri"/>
        </w:rPr>
        <w:t xml:space="preserve">, </w:t>
      </w:r>
      <w:r w:rsidRPr="00BA5E98">
        <w:rPr>
          <w:rFonts w:eastAsia="Calibri"/>
        </w:rPr>
        <w:t>и по горизонту все синтезируются в</w:t>
      </w:r>
      <w:r w:rsidRPr="00BA5E98">
        <w:rPr>
          <w:rFonts w:eastAsia="Calibri"/>
          <w:bCs/>
        </w:rPr>
        <w:t xml:space="preserve"> 16</w:t>
      </w:r>
      <w:r>
        <w:rPr>
          <w:rFonts w:eastAsia="Calibri"/>
          <w:bCs/>
        </w:rPr>
        <w:t>.</w:t>
      </w:r>
    </w:p>
    <w:p w14:paraId="255CE355" w14:textId="3CB95F4B" w:rsidR="001104A1" w:rsidRDefault="001104A1" w:rsidP="001104A1">
      <w:pPr>
        <w:ind w:firstLine="426"/>
        <w:rPr>
          <w:rFonts w:eastAsia="Calibri"/>
        </w:rPr>
      </w:pPr>
      <w:r w:rsidRPr="00BA5E98">
        <w:rPr>
          <w:rFonts w:eastAsia="Calibri"/>
        </w:rPr>
        <w:t>Если 32 Аватара</w:t>
      </w:r>
      <w:r w:rsidR="001F5215">
        <w:rPr>
          <w:rFonts w:eastAsia="Calibri"/>
        </w:rPr>
        <w:t xml:space="preserve"> – </w:t>
      </w:r>
      <w:r w:rsidRPr="00BA5E98">
        <w:rPr>
          <w:rFonts w:eastAsia="Calibri"/>
          <w:bCs/>
        </w:rPr>
        <w:t>берём</w:t>
      </w:r>
      <w:r w:rsidRPr="00BA5E98">
        <w:rPr>
          <w:rFonts w:eastAsia="Calibri"/>
        </w:rPr>
        <w:t xml:space="preserve"> по 32 горизонта</w:t>
      </w:r>
      <w:r>
        <w:rPr>
          <w:rFonts w:eastAsia="Calibri"/>
        </w:rPr>
        <w:t>.</w:t>
      </w:r>
    </w:p>
    <w:p w14:paraId="7789F942" w14:textId="6D84CB35" w:rsidR="001104A1" w:rsidRDefault="001104A1" w:rsidP="001104A1">
      <w:pPr>
        <w:ind w:firstLine="426"/>
        <w:rPr>
          <w:rFonts w:eastAsia="Calibri"/>
        </w:rPr>
      </w:pPr>
      <w:r w:rsidRPr="00BA5E98">
        <w:rPr>
          <w:rFonts w:eastAsia="Calibri"/>
        </w:rPr>
        <w:t>Если где-то Владык нет</w:t>
      </w:r>
      <w:r w:rsidR="001F5215">
        <w:rPr>
          <w:rFonts w:eastAsia="Calibri"/>
        </w:rPr>
        <w:t xml:space="preserve"> – </w:t>
      </w:r>
      <w:r w:rsidRPr="00BA5E98">
        <w:rPr>
          <w:rFonts w:eastAsia="Calibri"/>
        </w:rPr>
        <w:t>на себя это берёт Аватар</w:t>
      </w:r>
      <w:r>
        <w:rPr>
          <w:rFonts w:eastAsia="Calibri"/>
        </w:rPr>
        <w:t>.</w:t>
      </w:r>
    </w:p>
    <w:p w14:paraId="032C60D3" w14:textId="08E1B2D8" w:rsidR="001104A1" w:rsidRDefault="001104A1" w:rsidP="001104A1">
      <w:pPr>
        <w:ind w:firstLine="426"/>
        <w:rPr>
          <w:rFonts w:eastAsia="Calibri"/>
        </w:rPr>
      </w:pPr>
      <w:r w:rsidRPr="00BA5E98">
        <w:rPr>
          <w:rFonts w:eastAsia="Calibri"/>
        </w:rPr>
        <w:t>Учителей нет</w:t>
      </w:r>
      <w:r w:rsidR="001F5215">
        <w:rPr>
          <w:rFonts w:eastAsia="Calibri"/>
        </w:rPr>
        <w:t xml:space="preserve"> – </w:t>
      </w:r>
      <w:r w:rsidRPr="00BA5E98">
        <w:rPr>
          <w:rFonts w:eastAsia="Calibri"/>
        </w:rPr>
        <w:t>- Аватар берёт или Владыка берёт на себя</w:t>
      </w:r>
      <w:r>
        <w:rPr>
          <w:rFonts w:eastAsia="Calibri"/>
        </w:rPr>
        <w:t>.</w:t>
      </w:r>
    </w:p>
    <w:p w14:paraId="588B3E44" w14:textId="77777777" w:rsidR="001104A1" w:rsidRDefault="001104A1" w:rsidP="001104A1">
      <w:pPr>
        <w:ind w:firstLine="426"/>
        <w:rPr>
          <w:rFonts w:eastAsia="Calibri"/>
        </w:rPr>
      </w:pPr>
      <w:r w:rsidRPr="00BA5E98">
        <w:rPr>
          <w:rFonts w:eastAsia="Calibri"/>
        </w:rPr>
        <w:t>Думайте! Только этим надо заниматься</w:t>
      </w:r>
      <w:r>
        <w:rPr>
          <w:rFonts w:eastAsia="Calibri"/>
        </w:rPr>
        <w:t xml:space="preserve">. </w:t>
      </w:r>
      <w:r w:rsidRPr="00BA5E98">
        <w:rPr>
          <w:rFonts w:eastAsia="Calibri"/>
        </w:rPr>
        <w:t>Дальше декларации это не идёт</w:t>
      </w:r>
      <w:r>
        <w:rPr>
          <w:rFonts w:eastAsia="Calibri"/>
        </w:rPr>
        <w:t>.</w:t>
      </w:r>
    </w:p>
    <w:p w14:paraId="70E098B6" w14:textId="77777777" w:rsidR="001104A1" w:rsidRDefault="001104A1" w:rsidP="0083231D">
      <w:pPr>
        <w:pStyle w:val="affc"/>
        <w:rPr>
          <w:rFonts w:eastAsia="Calibri"/>
        </w:rPr>
      </w:pPr>
      <w:bookmarkStart w:id="610" w:name="_Toc44880649"/>
      <w:bookmarkStart w:id="611" w:name="_Toc44880770"/>
      <w:bookmarkStart w:id="612" w:name="_Toc44881487"/>
      <w:bookmarkStart w:id="613" w:name="_Toc185896421"/>
      <w:bookmarkStart w:id="614" w:name="_Toc185962563"/>
      <w:bookmarkStart w:id="615" w:name="_Toc185963263"/>
      <w:bookmarkStart w:id="616" w:name="_Toc185963833"/>
      <w:bookmarkStart w:id="617" w:name="_Toc185964979"/>
      <w:bookmarkStart w:id="618" w:name="_Toc185966119"/>
      <w:bookmarkStart w:id="619" w:name="_Toc190983375"/>
      <w:r w:rsidRPr="00BA5E98">
        <w:rPr>
          <w:rFonts w:eastAsia="Times New Roman"/>
        </w:rPr>
        <w:t>Тренировка Ипостасного тела</w:t>
      </w:r>
      <w:bookmarkEnd w:id="610"/>
      <w:bookmarkEnd w:id="611"/>
      <w:bookmarkEnd w:id="612"/>
      <w:bookmarkEnd w:id="613"/>
      <w:bookmarkEnd w:id="614"/>
      <w:bookmarkEnd w:id="615"/>
      <w:bookmarkEnd w:id="616"/>
      <w:bookmarkEnd w:id="617"/>
      <w:bookmarkEnd w:id="618"/>
      <w:bookmarkEnd w:id="619"/>
    </w:p>
    <w:p w14:paraId="734F5F12" w14:textId="77777777" w:rsidR="001104A1" w:rsidRDefault="001104A1" w:rsidP="001104A1">
      <w:pPr>
        <w:ind w:firstLine="426"/>
        <w:rPr>
          <w:rFonts w:eastAsia="Calibri"/>
        </w:rPr>
      </w:pPr>
      <w:r w:rsidRPr="00BA5E98">
        <w:rPr>
          <w:rFonts w:eastAsia="Calibri"/>
        </w:rPr>
        <w:t>Но мы берём личное дело</w:t>
      </w:r>
      <w:r>
        <w:rPr>
          <w:rFonts w:eastAsia="Calibri"/>
        </w:rPr>
        <w:t xml:space="preserve">, </w:t>
      </w:r>
      <w:r w:rsidRPr="00BA5E98">
        <w:rPr>
          <w:rFonts w:eastAsia="Calibri"/>
        </w:rPr>
        <w:t>я уже начинаю со многими знакомиться</w:t>
      </w:r>
      <w:r>
        <w:rPr>
          <w:rFonts w:eastAsia="Calibri"/>
        </w:rPr>
        <w:t xml:space="preserve">. </w:t>
      </w:r>
      <w:r w:rsidRPr="00BA5E98">
        <w:rPr>
          <w:rFonts w:eastAsia="Calibri"/>
        </w:rPr>
        <w:t>Анкета этого года</w:t>
      </w:r>
      <w:r>
        <w:rPr>
          <w:rFonts w:eastAsia="Calibri"/>
        </w:rPr>
        <w:t xml:space="preserve">, </w:t>
      </w:r>
      <w:r w:rsidRPr="00BA5E98">
        <w:rPr>
          <w:rFonts w:eastAsia="Calibri"/>
        </w:rPr>
        <w:t>уже у всех стоит</w:t>
      </w:r>
      <w:r>
        <w:rPr>
          <w:rFonts w:eastAsia="Calibri"/>
        </w:rPr>
        <w:t xml:space="preserve">. </w:t>
      </w:r>
      <w:r w:rsidRPr="00BA5E98">
        <w:rPr>
          <w:rFonts w:eastAsia="Calibri"/>
        </w:rPr>
        <w:t>Открываем следующий лист</w:t>
      </w:r>
      <w:r>
        <w:rPr>
          <w:rFonts w:eastAsia="Calibri"/>
        </w:rPr>
        <w:t xml:space="preserve">, </w:t>
      </w:r>
      <w:r w:rsidRPr="00BA5E98">
        <w:rPr>
          <w:rFonts w:eastAsia="Calibri"/>
        </w:rPr>
        <w:t>и знаете</w:t>
      </w:r>
      <w:r>
        <w:rPr>
          <w:rFonts w:eastAsia="Calibri"/>
        </w:rPr>
        <w:t xml:space="preserve">, </w:t>
      </w:r>
      <w:r w:rsidRPr="00BA5E98">
        <w:rPr>
          <w:rFonts w:eastAsia="Calibri"/>
        </w:rPr>
        <w:t>что на следующем листе в первую очередь стоит? Часть</w:t>
      </w:r>
      <w:r>
        <w:rPr>
          <w:rFonts w:eastAsia="Calibri"/>
        </w:rPr>
        <w:t xml:space="preserve">, </w:t>
      </w:r>
      <w:r w:rsidRPr="00BA5E98">
        <w:rPr>
          <w:rFonts w:eastAsia="Calibri"/>
        </w:rPr>
        <w:t>за которую ты отвечаешь в этом году в коллективном развитии</w:t>
      </w:r>
      <w:r>
        <w:rPr>
          <w:rFonts w:eastAsia="Calibri"/>
        </w:rPr>
        <w:t>.</w:t>
      </w:r>
    </w:p>
    <w:p w14:paraId="46FF378A" w14:textId="13C6184E" w:rsidR="001104A1" w:rsidRDefault="001104A1" w:rsidP="001104A1">
      <w:pPr>
        <w:ind w:firstLine="426"/>
        <w:rPr>
          <w:rFonts w:eastAsia="Calibri"/>
        </w:rPr>
      </w:pPr>
      <w:r w:rsidRPr="00BA5E98">
        <w:rPr>
          <w:rFonts w:eastAsia="Calibri"/>
        </w:rPr>
        <w:t>Аватар Иерархизации отвечает за Ипостасное тело</w:t>
      </w:r>
      <w:r>
        <w:rPr>
          <w:rFonts w:eastAsia="Calibri"/>
        </w:rPr>
        <w:t xml:space="preserve">. </w:t>
      </w:r>
      <w:r w:rsidRPr="00BA5E98">
        <w:rPr>
          <w:rFonts w:eastAsia="Calibri"/>
        </w:rPr>
        <w:t>Прямо пишется</w:t>
      </w:r>
      <w:r w:rsidR="001F5215">
        <w:rPr>
          <w:rFonts w:eastAsia="Calibri"/>
        </w:rPr>
        <w:t xml:space="preserve"> – </w:t>
      </w:r>
      <w:r w:rsidRPr="00BA5E98">
        <w:rPr>
          <w:rFonts w:eastAsia="Calibri"/>
        </w:rPr>
        <w:t>«Ипостасное тело»</w:t>
      </w:r>
      <w:r>
        <w:rPr>
          <w:rFonts w:eastAsia="Calibri"/>
        </w:rPr>
        <w:t>.</w:t>
      </w:r>
    </w:p>
    <w:p w14:paraId="480288AB" w14:textId="5A5C8027" w:rsidR="001104A1" w:rsidRDefault="001104A1" w:rsidP="001104A1">
      <w:pPr>
        <w:ind w:firstLine="426"/>
        <w:rPr>
          <w:rFonts w:eastAsia="Calibri"/>
        </w:rPr>
      </w:pPr>
      <w:r w:rsidRPr="00BA5E98">
        <w:rPr>
          <w:rFonts w:eastAsia="Calibri"/>
        </w:rPr>
        <w:t>Если нет Владыки 15 выражения</w:t>
      </w:r>
      <w:r>
        <w:rPr>
          <w:rFonts w:eastAsia="Calibri"/>
        </w:rPr>
        <w:t xml:space="preserve">, </w:t>
      </w:r>
      <w:r w:rsidRPr="00BA5E98">
        <w:rPr>
          <w:rFonts w:eastAsia="Calibri"/>
        </w:rPr>
        <w:t>то из 64 Частей 15-я Часть</w:t>
      </w:r>
      <w:r>
        <w:rPr>
          <w:rFonts w:eastAsia="Calibri"/>
        </w:rPr>
        <w:t xml:space="preserve">, </w:t>
      </w:r>
      <w:r w:rsidRPr="00BA5E98">
        <w:rPr>
          <w:rFonts w:eastAsia="Calibri"/>
        </w:rPr>
        <w:t>какая у нас там? Синтезобраз</w:t>
      </w:r>
      <w:r>
        <w:rPr>
          <w:rFonts w:eastAsia="Calibri"/>
        </w:rPr>
        <w:t xml:space="preserve">. </w:t>
      </w:r>
      <w:r w:rsidRPr="00BA5E98">
        <w:rPr>
          <w:rFonts w:eastAsia="Calibri"/>
        </w:rPr>
        <w:t>Ставится «Синтезобраз»</w:t>
      </w:r>
      <w:r>
        <w:rPr>
          <w:rFonts w:eastAsia="Calibri"/>
        </w:rPr>
        <w:t xml:space="preserve">. </w:t>
      </w:r>
      <w:r w:rsidRPr="00BA5E98">
        <w:rPr>
          <w:rFonts w:eastAsia="Calibri"/>
        </w:rPr>
        <w:t>У вас есть Владыка</w:t>
      </w:r>
      <w:r>
        <w:rPr>
          <w:rFonts w:eastAsia="Calibri"/>
        </w:rPr>
        <w:t xml:space="preserve">, </w:t>
      </w:r>
      <w:r w:rsidRPr="00BA5E98">
        <w:rPr>
          <w:rFonts w:eastAsia="Calibri"/>
        </w:rPr>
        <w:t>отвечающий за Синтезобраз? Нет</w:t>
      </w:r>
      <w:r>
        <w:rPr>
          <w:rFonts w:eastAsia="Calibri"/>
        </w:rPr>
        <w:t xml:space="preserve">. </w:t>
      </w:r>
      <w:r w:rsidRPr="00BA5E98">
        <w:rPr>
          <w:rFonts w:eastAsia="Calibri"/>
        </w:rPr>
        <w:t>Аватару Иерархизации привет</w:t>
      </w:r>
      <w:r>
        <w:rPr>
          <w:rFonts w:eastAsia="Calibri"/>
        </w:rPr>
        <w:t xml:space="preserve">, </w:t>
      </w:r>
      <w:r w:rsidRPr="00BA5E98">
        <w:rPr>
          <w:rFonts w:eastAsia="Calibri"/>
        </w:rPr>
        <w:t>если он у вас есть</w:t>
      </w:r>
      <w:r>
        <w:rPr>
          <w:rFonts w:eastAsia="Calibri"/>
        </w:rPr>
        <w:t xml:space="preserve">, </w:t>
      </w:r>
      <w:r w:rsidRPr="00BA5E98">
        <w:rPr>
          <w:rFonts w:eastAsia="Calibri"/>
        </w:rPr>
        <w:t>он ещё отвечает за Синтезобраз</w:t>
      </w:r>
      <w:r>
        <w:rPr>
          <w:rFonts w:eastAsia="Calibri"/>
        </w:rPr>
        <w:t xml:space="preserve">. </w:t>
      </w:r>
      <w:r w:rsidRPr="00BA5E98">
        <w:rPr>
          <w:rFonts w:eastAsia="Calibri"/>
        </w:rPr>
        <w:t>И у него уже две Части</w:t>
      </w:r>
      <w:r>
        <w:rPr>
          <w:rFonts w:eastAsia="Calibri"/>
        </w:rPr>
        <w:t xml:space="preserve">, </w:t>
      </w:r>
      <w:r w:rsidRPr="00BA5E98">
        <w:rPr>
          <w:rFonts w:eastAsia="Calibri"/>
        </w:rPr>
        <w:t>только на разных страницах: первая страница</w:t>
      </w:r>
      <w:r w:rsidR="001F5215">
        <w:rPr>
          <w:rFonts w:eastAsia="Calibri"/>
        </w:rPr>
        <w:t xml:space="preserve"> – </w:t>
      </w:r>
      <w:r w:rsidRPr="00BA5E98">
        <w:rPr>
          <w:rFonts w:eastAsia="Calibri"/>
        </w:rPr>
        <w:t>Ипостасное Тело</w:t>
      </w:r>
      <w:r>
        <w:rPr>
          <w:rFonts w:eastAsia="Calibri"/>
        </w:rPr>
        <w:t xml:space="preserve">, </w:t>
      </w:r>
      <w:r w:rsidRPr="00BA5E98">
        <w:rPr>
          <w:rFonts w:eastAsia="Calibri"/>
        </w:rPr>
        <w:t>перелистываем</w:t>
      </w:r>
      <w:r>
        <w:rPr>
          <w:rFonts w:eastAsia="Calibri"/>
        </w:rPr>
        <w:t xml:space="preserve">, </w:t>
      </w:r>
      <w:r w:rsidRPr="00BA5E98">
        <w:rPr>
          <w:rFonts w:eastAsia="Calibri"/>
        </w:rPr>
        <w:t>вторая страница…</w:t>
      </w:r>
      <w:r>
        <w:rPr>
          <w:rFonts w:eastAsia="Calibri"/>
        </w:rPr>
        <w:t xml:space="preserve">, </w:t>
      </w:r>
      <w:r w:rsidRPr="00BA5E98">
        <w:rPr>
          <w:rFonts w:eastAsia="Calibri"/>
        </w:rPr>
        <w:t>весь лист на Ипостасное тело</w:t>
      </w:r>
      <w:r>
        <w:rPr>
          <w:rFonts w:eastAsia="Calibri"/>
        </w:rPr>
        <w:t xml:space="preserve">. </w:t>
      </w:r>
      <w:r w:rsidRPr="00BA5E98">
        <w:rPr>
          <w:rFonts w:eastAsia="Calibri"/>
        </w:rPr>
        <w:t>И за весь год он должен быть исписан</w:t>
      </w:r>
      <w:r>
        <w:rPr>
          <w:rFonts w:eastAsia="Calibri"/>
        </w:rPr>
        <w:t xml:space="preserve">. </w:t>
      </w:r>
      <w:r w:rsidRPr="00BA5E98">
        <w:rPr>
          <w:rFonts w:eastAsia="Calibri"/>
        </w:rPr>
        <w:t>Не исписан</w:t>
      </w:r>
      <w:r w:rsidR="001F5215">
        <w:rPr>
          <w:rFonts w:eastAsia="Calibri"/>
        </w:rPr>
        <w:t xml:space="preserve"> – </w:t>
      </w:r>
      <w:r w:rsidRPr="00BA5E98">
        <w:rPr>
          <w:rFonts w:eastAsia="Calibri"/>
        </w:rPr>
        <w:t>недоработал на все воплощения</w:t>
      </w:r>
      <w:r>
        <w:rPr>
          <w:rFonts w:eastAsia="Calibri"/>
        </w:rPr>
        <w:t>.</w:t>
      </w:r>
    </w:p>
    <w:p w14:paraId="2441D24D" w14:textId="31C6AB28" w:rsidR="001104A1" w:rsidRDefault="001104A1" w:rsidP="001104A1">
      <w:pPr>
        <w:ind w:firstLine="426"/>
        <w:rPr>
          <w:rFonts w:eastAsia="Calibri"/>
        </w:rPr>
      </w:pPr>
      <w:r w:rsidRPr="00BA5E98">
        <w:rPr>
          <w:rFonts w:eastAsia="Calibri"/>
        </w:rPr>
        <w:t>Следующий лист</w:t>
      </w:r>
      <w:r w:rsidR="001F5215">
        <w:rPr>
          <w:rFonts w:eastAsia="Calibri"/>
        </w:rPr>
        <w:t xml:space="preserve"> – </w:t>
      </w:r>
      <w:r w:rsidRPr="00BA5E98">
        <w:rPr>
          <w:rFonts w:eastAsia="Calibri"/>
        </w:rPr>
        <w:t>Синтезобраз</w:t>
      </w:r>
      <w:r>
        <w:rPr>
          <w:rFonts w:eastAsia="Calibri"/>
        </w:rPr>
        <w:t xml:space="preserve">. </w:t>
      </w:r>
      <w:r w:rsidRPr="00BA5E98">
        <w:rPr>
          <w:rFonts w:eastAsia="Calibri"/>
        </w:rPr>
        <w:t>Дальше</w:t>
      </w:r>
      <w:r>
        <w:rPr>
          <w:rFonts w:eastAsia="Calibri"/>
        </w:rPr>
        <w:t xml:space="preserve">, </w:t>
      </w:r>
      <w:r w:rsidRPr="00BA5E98">
        <w:rPr>
          <w:rFonts w:eastAsia="Calibri"/>
        </w:rPr>
        <w:t>Учитель Визического тела</w:t>
      </w:r>
      <w:r>
        <w:rPr>
          <w:rFonts w:eastAsia="Calibri"/>
        </w:rPr>
        <w:t xml:space="preserve">, </w:t>
      </w:r>
      <w:r w:rsidRPr="00BA5E98">
        <w:rPr>
          <w:rFonts w:eastAsia="Calibri"/>
        </w:rPr>
        <w:t>Краснодар есть? Нету</w:t>
      </w:r>
      <w:r>
        <w:rPr>
          <w:rFonts w:eastAsia="Calibri"/>
        </w:rPr>
        <w:t xml:space="preserve">. </w:t>
      </w:r>
      <w:r w:rsidRPr="00BA5E98">
        <w:rPr>
          <w:rFonts w:eastAsia="Calibri"/>
        </w:rPr>
        <w:t>Перелистываем</w:t>
      </w:r>
      <w:r>
        <w:rPr>
          <w:rFonts w:eastAsia="Calibri"/>
        </w:rPr>
        <w:t xml:space="preserve">, </w:t>
      </w:r>
      <w:r w:rsidRPr="00BA5E98">
        <w:rPr>
          <w:rFonts w:eastAsia="Calibri"/>
        </w:rPr>
        <w:t>Третий лист</w:t>
      </w:r>
      <w:r w:rsidR="001F5215">
        <w:rPr>
          <w:rFonts w:eastAsia="Calibri"/>
        </w:rPr>
        <w:t xml:space="preserve"> – </w:t>
      </w:r>
      <w:r w:rsidRPr="00BA5E98">
        <w:rPr>
          <w:rFonts w:eastAsia="Calibri"/>
        </w:rPr>
        <w:t>Визическое Метагалактическое тело</w:t>
      </w:r>
      <w:r>
        <w:rPr>
          <w:rFonts w:eastAsia="Calibri"/>
        </w:rPr>
        <w:t xml:space="preserve">. </w:t>
      </w:r>
      <w:r w:rsidRPr="00BA5E98">
        <w:rPr>
          <w:rFonts w:eastAsia="Calibri"/>
        </w:rPr>
        <w:t>Аватар Иерархизации</w:t>
      </w:r>
      <w:r>
        <w:rPr>
          <w:rFonts w:eastAsia="Calibri"/>
        </w:rPr>
        <w:t>.</w:t>
      </w:r>
    </w:p>
    <w:p w14:paraId="0C2DA712"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И всё к нему</w:t>
      </w:r>
      <w:r w:rsidRPr="00BA5E98">
        <w:rPr>
          <w:rFonts w:eastAsia="Calibri"/>
        </w:rPr>
        <w:t>?</w:t>
      </w:r>
    </w:p>
    <w:p w14:paraId="4E6F21E0" w14:textId="77777777" w:rsidR="001104A1" w:rsidRDefault="001104A1" w:rsidP="001104A1">
      <w:pPr>
        <w:ind w:firstLine="426"/>
        <w:rPr>
          <w:rFonts w:eastAsia="Calibri"/>
        </w:rPr>
      </w:pPr>
      <w:r w:rsidRPr="00BA5E98">
        <w:rPr>
          <w:rFonts w:eastAsia="Calibri"/>
        </w:rPr>
        <w:t>Конечно!</w:t>
      </w:r>
    </w:p>
    <w:p w14:paraId="18735B08" w14:textId="0F819441" w:rsidR="001104A1" w:rsidRDefault="001104A1" w:rsidP="001104A1">
      <w:pPr>
        <w:ind w:firstLine="426"/>
        <w:rPr>
          <w:rFonts w:eastAsia="Calibri"/>
        </w:rPr>
      </w:pPr>
      <w:r w:rsidRPr="00BA5E98">
        <w:rPr>
          <w:rFonts w:eastAsia="Calibri"/>
        </w:rPr>
        <w:t>А Ипостась Сверхпассионарности есть? Нету</w:t>
      </w:r>
      <w:r>
        <w:rPr>
          <w:rFonts w:eastAsia="Calibri"/>
        </w:rPr>
        <w:t xml:space="preserve">. </w:t>
      </w:r>
      <w:r w:rsidRPr="00BA5E98">
        <w:rPr>
          <w:rFonts w:eastAsia="Calibri"/>
        </w:rPr>
        <w:t>Перелистываем</w:t>
      </w:r>
      <w:r>
        <w:rPr>
          <w:rFonts w:eastAsia="Calibri"/>
        </w:rPr>
        <w:t xml:space="preserve">, </w:t>
      </w:r>
      <w:r w:rsidRPr="00BA5E98">
        <w:rPr>
          <w:rFonts w:eastAsia="Calibri"/>
        </w:rPr>
        <w:t>Сверхпассионарность</w:t>
      </w:r>
      <w:r>
        <w:rPr>
          <w:rFonts w:eastAsia="Calibri"/>
        </w:rPr>
        <w:t xml:space="preserve">, </w:t>
      </w:r>
      <w:r w:rsidRPr="00BA5E98">
        <w:rPr>
          <w:rFonts w:eastAsia="Calibri"/>
        </w:rPr>
        <w:t>ИВДИВО Иерархической Сверхпассионарности</w:t>
      </w:r>
      <w:r>
        <w:rPr>
          <w:rFonts w:eastAsia="Calibri"/>
        </w:rPr>
        <w:t xml:space="preserve">. </w:t>
      </w:r>
      <w:r w:rsidRPr="00BA5E98">
        <w:rPr>
          <w:rFonts w:eastAsia="Calibri"/>
        </w:rPr>
        <w:t>Четвёртый лист</w:t>
      </w:r>
      <w:r w:rsidR="001F5215">
        <w:rPr>
          <w:rFonts w:eastAsia="Calibri"/>
        </w:rPr>
        <w:t xml:space="preserve"> – </w:t>
      </w:r>
      <w:r w:rsidRPr="00BA5E98">
        <w:rPr>
          <w:rFonts w:eastAsia="Calibri"/>
        </w:rPr>
        <w:t>четыре тела или четыре Части разрабатывай</w:t>
      </w:r>
      <w:r>
        <w:rPr>
          <w:rFonts w:eastAsia="Calibri"/>
        </w:rPr>
        <w:t xml:space="preserve">, </w:t>
      </w:r>
      <w:r w:rsidRPr="00BA5E98">
        <w:rPr>
          <w:rFonts w:eastAsia="Calibri"/>
        </w:rPr>
        <w:t>но главное для него Ипостасное</w:t>
      </w:r>
      <w:r>
        <w:rPr>
          <w:rFonts w:eastAsia="Calibri"/>
        </w:rPr>
        <w:t>.</w:t>
      </w:r>
    </w:p>
    <w:p w14:paraId="1C77EE6B" w14:textId="77777777" w:rsidR="001104A1" w:rsidRPr="00BA5E98" w:rsidRDefault="001104A1" w:rsidP="001104A1">
      <w:pPr>
        <w:ind w:firstLine="426"/>
        <w:rPr>
          <w:rFonts w:eastAsia="Calibri"/>
          <w:i/>
          <w:iCs/>
        </w:rPr>
      </w:pPr>
      <w:r w:rsidRPr="00BA5E98">
        <w:rPr>
          <w:rFonts w:eastAsia="Calibri"/>
          <w:i/>
        </w:rPr>
        <w:t xml:space="preserve">Из </w:t>
      </w:r>
      <w:r>
        <w:rPr>
          <w:rFonts w:eastAsia="Calibri"/>
          <w:i/>
        </w:rPr>
        <w:t xml:space="preserve">зала: </w:t>
      </w:r>
      <w:r w:rsidRPr="00BA5E98">
        <w:rPr>
          <w:rFonts w:eastAsia="Calibri"/>
          <w:i/>
        </w:rPr>
        <w:t>А если нет этих Аватаров</w:t>
      </w:r>
      <w:r w:rsidRPr="00BA5E98">
        <w:rPr>
          <w:rFonts w:eastAsia="Calibri"/>
        </w:rPr>
        <w:t>?</w:t>
      </w:r>
      <w:r w:rsidRPr="00BA5E98">
        <w:rPr>
          <w:rFonts w:eastAsia="Calibri"/>
          <w:i/>
          <w:iCs/>
        </w:rPr>
        <w:t xml:space="preserve"> Если всего 16?</w:t>
      </w:r>
    </w:p>
    <w:p w14:paraId="40022E4D" w14:textId="089CF4F0" w:rsidR="001104A1" w:rsidRDefault="001104A1" w:rsidP="001104A1">
      <w:pPr>
        <w:ind w:firstLine="426"/>
        <w:rPr>
          <w:rFonts w:eastAsia="Calibri"/>
        </w:rPr>
      </w:pPr>
      <w:r w:rsidRPr="00BA5E98">
        <w:rPr>
          <w:rFonts w:eastAsia="Calibri"/>
        </w:rPr>
        <w:t>Я ж об этом</w:t>
      </w:r>
      <w:r>
        <w:rPr>
          <w:rFonts w:eastAsia="Calibri"/>
        </w:rPr>
        <w:t xml:space="preserve">. </w:t>
      </w:r>
      <w:r w:rsidRPr="00BA5E98">
        <w:rPr>
          <w:rFonts w:eastAsia="Calibri"/>
        </w:rPr>
        <w:t>Берём 16 Аватаров</w:t>
      </w:r>
      <w:r>
        <w:rPr>
          <w:rFonts w:eastAsia="Calibri"/>
        </w:rPr>
        <w:t xml:space="preserve">. </w:t>
      </w:r>
      <w:r w:rsidRPr="00BA5E98">
        <w:rPr>
          <w:rFonts w:eastAsia="Calibri"/>
        </w:rPr>
        <w:t>Делим 192 на 16</w:t>
      </w:r>
      <w:r>
        <w:rPr>
          <w:rFonts w:eastAsia="Calibri"/>
        </w:rPr>
        <w:t xml:space="preserve">, </w:t>
      </w:r>
      <w:r w:rsidRPr="00BA5E98">
        <w:rPr>
          <w:rFonts w:eastAsia="Calibri"/>
        </w:rPr>
        <w:t>получаем по сколько? По семь</w:t>
      </w:r>
      <w:r>
        <w:rPr>
          <w:rFonts w:eastAsia="Calibri"/>
        </w:rPr>
        <w:t xml:space="preserve">. </w:t>
      </w:r>
      <w:r w:rsidRPr="00BA5E98">
        <w:rPr>
          <w:rFonts w:eastAsia="Calibri"/>
        </w:rPr>
        <w:t>У каждого по восемь</w:t>
      </w:r>
      <w:r>
        <w:rPr>
          <w:rFonts w:eastAsia="Calibri"/>
        </w:rPr>
        <w:t xml:space="preserve">, </w:t>
      </w:r>
      <w:r w:rsidRPr="00BA5E98">
        <w:rPr>
          <w:rFonts w:eastAsia="Calibri"/>
        </w:rPr>
        <w:t>то есть у каждого Аватара по восемь Частей</w:t>
      </w:r>
      <w:r w:rsidR="001F5215">
        <w:rPr>
          <w:rFonts w:eastAsia="Calibri"/>
        </w:rPr>
        <w:t xml:space="preserve"> – </w:t>
      </w:r>
      <w:r w:rsidRPr="00BA5E98">
        <w:rPr>
          <w:rFonts w:eastAsia="Calibri"/>
        </w:rPr>
        <w:t>и первые восемь страниц о Частях</w:t>
      </w:r>
      <w:r>
        <w:rPr>
          <w:rFonts w:eastAsia="Calibri"/>
        </w:rPr>
        <w:t xml:space="preserve">. </w:t>
      </w:r>
      <w:r w:rsidRPr="00BA5E98">
        <w:rPr>
          <w:rFonts w:eastAsia="Calibri"/>
        </w:rPr>
        <w:t>Первые восемь страниц о Частях</w:t>
      </w:r>
      <w:r>
        <w:rPr>
          <w:rFonts w:eastAsia="Calibri"/>
        </w:rPr>
        <w:t>.</w:t>
      </w:r>
    </w:p>
    <w:p w14:paraId="2EB718FD" w14:textId="77777777" w:rsidR="001104A1" w:rsidRDefault="001104A1" w:rsidP="001104A1">
      <w:pPr>
        <w:ind w:firstLine="426"/>
        <w:rPr>
          <w:rFonts w:eastAsia="Calibri"/>
        </w:rPr>
      </w:pPr>
      <w:r w:rsidRPr="00BA5E98">
        <w:rPr>
          <w:rFonts w:eastAsia="Calibri"/>
        </w:rPr>
        <w:t>Потом страница о Системах</w:t>
      </w:r>
      <w:r>
        <w:rPr>
          <w:rFonts w:eastAsia="Calibri"/>
        </w:rPr>
        <w:t xml:space="preserve">, </w:t>
      </w:r>
      <w:r w:rsidRPr="00BA5E98">
        <w:rPr>
          <w:rFonts w:eastAsia="Calibri"/>
        </w:rPr>
        <w:t>одна обычно</w:t>
      </w:r>
      <w:r>
        <w:rPr>
          <w:rFonts w:eastAsia="Calibri"/>
        </w:rPr>
        <w:t xml:space="preserve">, </w:t>
      </w:r>
      <w:r w:rsidRPr="00BA5E98">
        <w:rPr>
          <w:rFonts w:eastAsia="Calibri"/>
        </w:rPr>
        <w:t>потому что Системы у нас слабо работают</w:t>
      </w:r>
      <w:r>
        <w:rPr>
          <w:rFonts w:eastAsia="Calibri"/>
        </w:rPr>
        <w:t xml:space="preserve">. </w:t>
      </w:r>
      <w:r w:rsidRPr="00BA5E98">
        <w:rPr>
          <w:rFonts w:eastAsia="Calibri"/>
        </w:rPr>
        <w:t>Потом страница об Аппаратах</w:t>
      </w:r>
      <w:r>
        <w:rPr>
          <w:rFonts w:eastAsia="Calibri"/>
        </w:rPr>
        <w:t xml:space="preserve">, </w:t>
      </w:r>
      <w:r w:rsidRPr="00BA5E98">
        <w:rPr>
          <w:rFonts w:eastAsia="Calibri"/>
        </w:rPr>
        <w:t>потом страница о Частностях у всех обязательно!</w:t>
      </w:r>
    </w:p>
    <w:p w14:paraId="414673A8" w14:textId="77777777" w:rsidR="001104A1" w:rsidRDefault="001104A1" w:rsidP="001104A1">
      <w:pPr>
        <w:ind w:firstLine="426"/>
        <w:rPr>
          <w:rFonts w:eastAsia="Calibri"/>
        </w:rPr>
      </w:pPr>
      <w:r w:rsidRPr="00BA5E98">
        <w:rPr>
          <w:rFonts w:eastAsia="Calibri"/>
        </w:rPr>
        <w:t>Если за одну Часть</w:t>
      </w:r>
      <w:r>
        <w:rPr>
          <w:rFonts w:eastAsia="Calibri"/>
        </w:rPr>
        <w:t xml:space="preserve">, </w:t>
      </w:r>
      <w:r w:rsidRPr="00BA5E98">
        <w:rPr>
          <w:rFonts w:eastAsia="Calibri"/>
        </w:rPr>
        <w:t>то об одной Системе</w:t>
      </w:r>
      <w:r>
        <w:rPr>
          <w:rFonts w:eastAsia="Calibri"/>
        </w:rPr>
        <w:t xml:space="preserve">, </w:t>
      </w:r>
      <w:r w:rsidRPr="00BA5E98">
        <w:rPr>
          <w:rFonts w:eastAsia="Calibri"/>
        </w:rPr>
        <w:t>если за восемь Частей</w:t>
      </w:r>
      <w:r>
        <w:rPr>
          <w:rFonts w:eastAsia="Calibri"/>
        </w:rPr>
        <w:t xml:space="preserve">, </w:t>
      </w:r>
      <w:r w:rsidRPr="00BA5E98">
        <w:rPr>
          <w:rFonts w:eastAsia="Calibri"/>
        </w:rPr>
        <w:t>то о восьми Системах</w:t>
      </w:r>
      <w:r>
        <w:rPr>
          <w:rFonts w:eastAsia="Calibri"/>
        </w:rPr>
        <w:t xml:space="preserve">, </w:t>
      </w:r>
      <w:r w:rsidRPr="00BA5E98">
        <w:rPr>
          <w:rFonts w:eastAsia="Calibri"/>
        </w:rPr>
        <w:t>о восьми Аппаратах</w:t>
      </w:r>
      <w:r>
        <w:rPr>
          <w:rFonts w:eastAsia="Calibri"/>
        </w:rPr>
        <w:t xml:space="preserve">, </w:t>
      </w:r>
      <w:r w:rsidRPr="00BA5E98">
        <w:rPr>
          <w:rFonts w:eastAsia="Calibri"/>
        </w:rPr>
        <w:t>о восьми Частностях этой нумерации</w:t>
      </w:r>
      <w:r>
        <w:rPr>
          <w:rFonts w:eastAsia="Calibri"/>
        </w:rPr>
        <w:t xml:space="preserve">. </w:t>
      </w:r>
      <w:r w:rsidRPr="00BA5E98">
        <w:rPr>
          <w:rFonts w:eastAsia="Calibri"/>
        </w:rPr>
        <w:t>Понятно</w:t>
      </w:r>
      <w:r>
        <w:rPr>
          <w:rFonts w:eastAsia="Calibri"/>
        </w:rPr>
        <w:t xml:space="preserve">, </w:t>
      </w:r>
      <w:r w:rsidRPr="00BA5E98">
        <w:rPr>
          <w:rFonts w:eastAsia="Calibri"/>
        </w:rPr>
        <w:t>да? В итоге от четырёх до 12- страниц</w:t>
      </w:r>
      <w:r>
        <w:rPr>
          <w:rFonts w:eastAsia="Calibri"/>
        </w:rPr>
        <w:t xml:space="preserve">, </w:t>
      </w:r>
      <w:r w:rsidRPr="00BA5E98">
        <w:rPr>
          <w:rFonts w:eastAsia="Calibri"/>
        </w:rPr>
        <w:t>если взять в общем</w:t>
      </w:r>
      <w:r>
        <w:rPr>
          <w:rFonts w:eastAsia="Calibri"/>
        </w:rPr>
        <w:t>.</w:t>
      </w:r>
    </w:p>
    <w:p w14:paraId="46CFD464" w14:textId="0AE32A03" w:rsidR="001104A1" w:rsidRDefault="001104A1" w:rsidP="001104A1">
      <w:pPr>
        <w:ind w:firstLine="426"/>
        <w:rPr>
          <w:rFonts w:eastAsia="Calibri"/>
        </w:rPr>
      </w:pPr>
      <w:r w:rsidRPr="00BA5E98">
        <w:rPr>
          <w:rFonts w:eastAsia="Calibri"/>
        </w:rPr>
        <w:t>Где 16 Аватаров</w:t>
      </w:r>
      <w:r>
        <w:rPr>
          <w:rFonts w:eastAsia="Calibri"/>
        </w:rPr>
        <w:t xml:space="preserve">, </w:t>
      </w:r>
      <w:r w:rsidRPr="00BA5E98">
        <w:rPr>
          <w:rFonts w:eastAsia="Calibri"/>
        </w:rPr>
        <w:t>там 12 страниц</w:t>
      </w:r>
      <w:r w:rsidR="001F5215">
        <w:rPr>
          <w:rFonts w:eastAsia="Calibri"/>
        </w:rPr>
        <w:t xml:space="preserve"> – </w:t>
      </w:r>
      <w:r w:rsidRPr="00BA5E98">
        <w:rPr>
          <w:rFonts w:eastAsia="Calibri"/>
        </w:rPr>
        <w:t>11 Частей</w:t>
      </w:r>
      <w:r>
        <w:rPr>
          <w:rFonts w:eastAsia="Calibri"/>
        </w:rPr>
        <w:t xml:space="preserve">, </w:t>
      </w:r>
      <w:r w:rsidRPr="00BA5E98">
        <w:rPr>
          <w:rFonts w:eastAsia="Calibri"/>
        </w:rPr>
        <w:t>Систем</w:t>
      </w:r>
      <w:r>
        <w:rPr>
          <w:rFonts w:eastAsia="Calibri"/>
        </w:rPr>
        <w:t xml:space="preserve">, </w:t>
      </w:r>
      <w:r w:rsidRPr="00BA5E98">
        <w:rPr>
          <w:rFonts w:eastAsia="Calibri"/>
        </w:rPr>
        <w:t>Аппаратов</w:t>
      </w:r>
      <w:r>
        <w:rPr>
          <w:rFonts w:eastAsia="Calibri"/>
        </w:rPr>
        <w:t xml:space="preserve">, </w:t>
      </w:r>
      <w:r w:rsidRPr="00BA5E98">
        <w:rPr>
          <w:rFonts w:eastAsia="Calibri"/>
        </w:rPr>
        <w:t>Частностей</w:t>
      </w:r>
      <w:r>
        <w:rPr>
          <w:rFonts w:eastAsia="Calibri"/>
        </w:rPr>
        <w:t xml:space="preserve">. </w:t>
      </w:r>
      <w:r w:rsidRPr="00BA5E98">
        <w:rPr>
          <w:rFonts w:eastAsia="Calibri"/>
        </w:rPr>
        <w:t>Двенадцать</w:t>
      </w:r>
      <w:r w:rsidR="001F5215">
        <w:rPr>
          <w:rFonts w:eastAsia="Calibri"/>
        </w:rPr>
        <w:t xml:space="preserve"> – </w:t>
      </w:r>
      <w:r w:rsidRPr="00BA5E98">
        <w:rPr>
          <w:rFonts w:eastAsia="Calibri"/>
        </w:rPr>
        <w:t>это с анкетой</w:t>
      </w:r>
      <w:r>
        <w:rPr>
          <w:rFonts w:eastAsia="Calibri"/>
        </w:rPr>
        <w:t xml:space="preserve">. </w:t>
      </w:r>
      <w:r w:rsidRPr="00BA5E98">
        <w:rPr>
          <w:rFonts w:eastAsia="Calibri"/>
        </w:rPr>
        <w:t>И вот они все пронумерованы</w:t>
      </w:r>
      <w:r>
        <w:rPr>
          <w:rFonts w:eastAsia="Calibri"/>
        </w:rPr>
        <w:t xml:space="preserve">. </w:t>
      </w:r>
      <w:r w:rsidRPr="00BA5E98">
        <w:rPr>
          <w:rFonts w:eastAsia="Calibri"/>
        </w:rPr>
        <w:t>И смотрят</w:t>
      </w:r>
      <w:r>
        <w:rPr>
          <w:rFonts w:eastAsia="Calibri"/>
        </w:rPr>
        <w:t xml:space="preserve">, </w:t>
      </w:r>
      <w:r w:rsidRPr="00BA5E98">
        <w:rPr>
          <w:rFonts w:eastAsia="Calibri"/>
        </w:rPr>
        <w:t>как ты этим действуешь</w:t>
      </w:r>
      <w:r>
        <w:rPr>
          <w:rFonts w:eastAsia="Calibri"/>
        </w:rPr>
        <w:t>.</w:t>
      </w:r>
    </w:p>
    <w:p w14:paraId="2E13CA6F" w14:textId="77777777" w:rsidR="001104A1" w:rsidRDefault="001104A1" w:rsidP="001104A1">
      <w:pPr>
        <w:ind w:firstLine="426"/>
        <w:rPr>
          <w:rFonts w:eastAsia="Calibri"/>
        </w:rPr>
      </w:pPr>
      <w:r w:rsidRPr="00BA5E98">
        <w:rPr>
          <w:rFonts w:eastAsia="Calibri"/>
        </w:rPr>
        <w:t>Вы говорите: «Как мне этим действовать?» Вот у меня восемь Частей</w:t>
      </w:r>
      <w:r>
        <w:rPr>
          <w:rFonts w:eastAsia="Calibri"/>
        </w:rPr>
        <w:t xml:space="preserve">. </w:t>
      </w:r>
      <w:r w:rsidRPr="00BA5E98">
        <w:rPr>
          <w:rFonts w:eastAsia="Calibri"/>
        </w:rPr>
        <w:t>Сегодня я хожу Ипостасным Телом</w:t>
      </w:r>
      <w:r>
        <w:rPr>
          <w:rFonts w:eastAsia="Calibri"/>
        </w:rPr>
        <w:t xml:space="preserve">, </w:t>
      </w:r>
      <w:r w:rsidRPr="00BA5E98">
        <w:rPr>
          <w:rFonts w:eastAsia="Calibri"/>
        </w:rPr>
        <w:t>завтра хожу Синтезобразом</w:t>
      </w:r>
      <w:r>
        <w:rPr>
          <w:rFonts w:eastAsia="Calibri"/>
        </w:rPr>
        <w:t xml:space="preserve">, </w:t>
      </w:r>
      <w:r w:rsidRPr="00BA5E98">
        <w:rPr>
          <w:rFonts w:eastAsia="Calibri"/>
        </w:rPr>
        <w:t>послезавтра хожу… и по списку вниз</w:t>
      </w:r>
      <w:r>
        <w:rPr>
          <w:rFonts w:eastAsia="Calibri"/>
        </w:rPr>
        <w:t xml:space="preserve">, </w:t>
      </w:r>
      <w:r w:rsidRPr="00BA5E98">
        <w:rPr>
          <w:rFonts w:eastAsia="Calibri"/>
        </w:rPr>
        <w:t>и вот так тр-р-р-р-р… На девятый день опять хожу Ипостасным телом</w:t>
      </w:r>
      <w:r>
        <w:rPr>
          <w:rFonts w:eastAsia="Calibri"/>
        </w:rPr>
        <w:t xml:space="preserve">. </w:t>
      </w:r>
      <w:r w:rsidRPr="00BA5E98">
        <w:rPr>
          <w:rFonts w:eastAsia="Calibri"/>
        </w:rPr>
        <w:t>Целый день хожу</w:t>
      </w:r>
      <w:r>
        <w:rPr>
          <w:rFonts w:eastAsia="Calibri"/>
        </w:rPr>
        <w:t xml:space="preserve">, </w:t>
      </w:r>
      <w:r w:rsidRPr="00BA5E98">
        <w:rPr>
          <w:rFonts w:eastAsia="Calibri"/>
        </w:rPr>
        <w:t>у меня эта Часть главная на тело</w:t>
      </w:r>
      <w:r>
        <w:rPr>
          <w:rFonts w:eastAsia="Calibri"/>
        </w:rPr>
        <w:t>.</w:t>
      </w:r>
    </w:p>
    <w:p w14:paraId="4849D074" w14:textId="538C576E" w:rsidR="001104A1" w:rsidRDefault="001104A1" w:rsidP="001104A1">
      <w:pPr>
        <w:ind w:firstLine="426"/>
        <w:rPr>
          <w:rFonts w:eastAsia="Calibri"/>
        </w:rPr>
      </w:pPr>
      <w:r w:rsidRPr="00BA5E98">
        <w:rPr>
          <w:rFonts w:eastAsia="Calibri"/>
        </w:rPr>
        <w:t>При этом тело оперирует всеми Частями</w:t>
      </w:r>
      <w:r>
        <w:rPr>
          <w:rFonts w:eastAsia="Calibri"/>
        </w:rPr>
        <w:t xml:space="preserve">, </w:t>
      </w:r>
      <w:r w:rsidRPr="00BA5E98">
        <w:rPr>
          <w:rFonts w:eastAsia="Calibri"/>
        </w:rPr>
        <w:t>но раз я Аватар</w:t>
      </w:r>
      <w:r>
        <w:rPr>
          <w:rFonts w:eastAsia="Calibri"/>
        </w:rPr>
        <w:t xml:space="preserve">, </w:t>
      </w:r>
      <w:r w:rsidRPr="00BA5E98">
        <w:rPr>
          <w:rFonts w:eastAsia="Calibri"/>
        </w:rPr>
        <w:t>я оперирую…</w:t>
      </w:r>
      <w:r>
        <w:rPr>
          <w:rFonts w:eastAsia="Calibri"/>
        </w:rPr>
        <w:t xml:space="preserve">, </w:t>
      </w:r>
      <w:r w:rsidRPr="00BA5E98">
        <w:rPr>
          <w:rFonts w:eastAsia="Calibri"/>
        </w:rPr>
        <w:t>понятно</w:t>
      </w:r>
      <w:r>
        <w:rPr>
          <w:rFonts w:eastAsia="Calibri"/>
        </w:rPr>
        <w:t xml:space="preserve">. </w:t>
      </w:r>
      <w:r w:rsidRPr="00BA5E98">
        <w:rPr>
          <w:rFonts w:eastAsia="Calibri"/>
        </w:rPr>
        <w:t>Я Аватар Иерархизации</w:t>
      </w:r>
      <w:r w:rsidR="001F5215">
        <w:rPr>
          <w:rFonts w:eastAsia="Calibri"/>
        </w:rPr>
        <w:t xml:space="preserve"> – </w:t>
      </w:r>
      <w:r w:rsidRPr="00BA5E98">
        <w:rPr>
          <w:rFonts w:eastAsia="Calibri"/>
        </w:rPr>
        <w:t>у меня только Ипостасное тело</w:t>
      </w:r>
      <w:r>
        <w:rPr>
          <w:rFonts w:eastAsia="Calibri"/>
        </w:rPr>
        <w:t xml:space="preserve">. </w:t>
      </w:r>
      <w:r w:rsidRPr="00BA5E98">
        <w:rPr>
          <w:rFonts w:eastAsia="Calibri"/>
        </w:rPr>
        <w:t>Я каждый день хожу Ипостасным телом</w:t>
      </w:r>
      <w:r>
        <w:rPr>
          <w:rFonts w:eastAsia="Calibri"/>
        </w:rPr>
        <w:t xml:space="preserve">, </w:t>
      </w:r>
      <w:r w:rsidRPr="00BA5E98">
        <w:rPr>
          <w:rFonts w:eastAsia="Calibri"/>
        </w:rPr>
        <w:t>тренируюсь то таким выражением</w:t>
      </w:r>
      <w:r w:rsidR="001F5215">
        <w:rPr>
          <w:rFonts w:eastAsia="Calibri"/>
        </w:rPr>
        <w:t xml:space="preserve"> – </w:t>
      </w:r>
      <w:r w:rsidRPr="00BA5E98">
        <w:rPr>
          <w:rFonts w:eastAsia="Calibri"/>
        </w:rPr>
        <w:t>ИВДИВО на мне</w:t>
      </w:r>
      <w:r>
        <w:rPr>
          <w:rFonts w:eastAsia="Calibri"/>
        </w:rPr>
        <w:t xml:space="preserve">, </w:t>
      </w:r>
      <w:r w:rsidRPr="00BA5E98">
        <w:rPr>
          <w:rFonts w:eastAsia="Calibri"/>
        </w:rPr>
        <w:t>то Отца выражает</w:t>
      </w:r>
      <w:r>
        <w:rPr>
          <w:rFonts w:eastAsia="Calibri"/>
        </w:rPr>
        <w:t xml:space="preserve">, </w:t>
      </w:r>
      <w:r w:rsidRPr="00BA5E98">
        <w:rPr>
          <w:rFonts w:eastAsia="Calibri"/>
        </w:rPr>
        <w:t>то 192 пары Владык выражает</w:t>
      </w:r>
      <w:r>
        <w:rPr>
          <w:rFonts w:eastAsia="Calibri"/>
        </w:rPr>
        <w:t>.</w:t>
      </w:r>
    </w:p>
    <w:p w14:paraId="52CEBA98" w14:textId="6C922904" w:rsidR="001104A1" w:rsidRDefault="001104A1" w:rsidP="001104A1">
      <w:pPr>
        <w:ind w:firstLine="426"/>
        <w:rPr>
          <w:rFonts w:eastAsia="Calibri"/>
        </w:rPr>
      </w:pPr>
      <w:r w:rsidRPr="00BA5E98">
        <w:rPr>
          <w:rFonts w:eastAsia="Calibri"/>
        </w:rPr>
        <w:t>Тридцать дней не хватит</w:t>
      </w:r>
      <w:r>
        <w:rPr>
          <w:rFonts w:eastAsia="Calibri"/>
        </w:rPr>
        <w:t xml:space="preserve">. </w:t>
      </w:r>
      <w:r w:rsidRPr="00BA5E98">
        <w:rPr>
          <w:rFonts w:eastAsia="Calibri"/>
        </w:rPr>
        <w:t>Если добавим Аватаресс</w:t>
      </w:r>
      <w:r w:rsidR="001F5215">
        <w:rPr>
          <w:rFonts w:eastAsia="Calibri"/>
        </w:rPr>
        <w:t xml:space="preserve"> – </w:t>
      </w:r>
      <w:r w:rsidRPr="00BA5E98">
        <w:rPr>
          <w:rFonts w:eastAsia="Calibri"/>
        </w:rPr>
        <w:t>это уже весь год</w:t>
      </w:r>
      <w:r>
        <w:rPr>
          <w:rFonts w:eastAsia="Calibri"/>
        </w:rPr>
        <w:t xml:space="preserve">. </w:t>
      </w:r>
      <w:r w:rsidRPr="00BA5E98">
        <w:rPr>
          <w:rFonts w:eastAsia="Calibri"/>
        </w:rPr>
        <w:t>Хотя бы главных Аватаров этого Подразделения</w:t>
      </w:r>
      <w:r>
        <w:rPr>
          <w:rFonts w:eastAsia="Calibri"/>
        </w:rPr>
        <w:t xml:space="preserve">, </w:t>
      </w:r>
      <w:r w:rsidRPr="00BA5E98">
        <w:rPr>
          <w:rFonts w:eastAsia="Calibri"/>
        </w:rPr>
        <w:t>то есть Кут Хуми</w:t>
      </w:r>
      <w:r>
        <w:rPr>
          <w:rFonts w:eastAsia="Calibri"/>
        </w:rPr>
        <w:t xml:space="preserve">, </w:t>
      </w:r>
      <w:r w:rsidRPr="00BA5E98">
        <w:rPr>
          <w:rFonts w:eastAsia="Calibri"/>
        </w:rPr>
        <w:t>Никона</w:t>
      </w:r>
      <w:r>
        <w:rPr>
          <w:rFonts w:eastAsia="Calibri"/>
        </w:rPr>
        <w:t xml:space="preserve">, </w:t>
      </w:r>
      <w:r w:rsidRPr="00BA5E98">
        <w:rPr>
          <w:rFonts w:eastAsia="Calibri"/>
        </w:rPr>
        <w:t>если взять Адыгею</w:t>
      </w:r>
      <w:r>
        <w:rPr>
          <w:rFonts w:eastAsia="Calibri"/>
        </w:rPr>
        <w:t xml:space="preserve">, </w:t>
      </w:r>
      <w:r w:rsidRPr="00BA5E98">
        <w:rPr>
          <w:rFonts w:eastAsia="Calibri"/>
        </w:rPr>
        <w:t>ещё кого-нибудь</w:t>
      </w:r>
      <w:r>
        <w:rPr>
          <w:rFonts w:eastAsia="Calibri"/>
        </w:rPr>
        <w:t xml:space="preserve">, </w:t>
      </w:r>
      <w:r w:rsidRPr="00BA5E98">
        <w:rPr>
          <w:rFonts w:eastAsia="Calibri"/>
        </w:rPr>
        <w:t>трёх или 16 Аватаров базовых</w:t>
      </w:r>
      <w:r>
        <w:rPr>
          <w:rFonts w:eastAsia="Calibri"/>
        </w:rPr>
        <w:t xml:space="preserve">, </w:t>
      </w:r>
      <w:r w:rsidRPr="00BA5E98">
        <w:rPr>
          <w:rFonts w:eastAsia="Calibri"/>
        </w:rPr>
        <w:t>если у меня 16-рица</w:t>
      </w:r>
      <w:r>
        <w:rPr>
          <w:rFonts w:eastAsia="Calibri"/>
        </w:rPr>
        <w:t xml:space="preserve">. </w:t>
      </w:r>
      <w:r w:rsidRPr="00BA5E98">
        <w:rPr>
          <w:rFonts w:eastAsia="Calibri"/>
        </w:rPr>
        <w:t>И я каждый день хожу</w:t>
      </w:r>
      <w:r>
        <w:rPr>
          <w:rFonts w:eastAsia="Calibri"/>
        </w:rPr>
        <w:t xml:space="preserve">, </w:t>
      </w:r>
      <w:r w:rsidRPr="00BA5E98">
        <w:rPr>
          <w:rFonts w:eastAsia="Calibri"/>
        </w:rPr>
        <w:t>в месяц фактически 16 Аватаров</w:t>
      </w:r>
      <w:r>
        <w:rPr>
          <w:rFonts w:eastAsia="Calibri"/>
        </w:rPr>
        <w:t xml:space="preserve">, </w:t>
      </w:r>
      <w:r w:rsidRPr="00BA5E98">
        <w:rPr>
          <w:rFonts w:eastAsia="Calibri"/>
        </w:rPr>
        <w:t>16 Аватаресс</w:t>
      </w:r>
      <w:r>
        <w:rPr>
          <w:rFonts w:eastAsia="Calibri"/>
        </w:rPr>
        <w:t xml:space="preserve">. </w:t>
      </w:r>
      <w:r w:rsidRPr="00BA5E98">
        <w:rPr>
          <w:rFonts w:eastAsia="Calibri"/>
        </w:rPr>
        <w:t>И тренирую Ипостасное тело на это выражение</w:t>
      </w:r>
      <w:r>
        <w:rPr>
          <w:rFonts w:eastAsia="Calibri"/>
        </w:rPr>
        <w:t xml:space="preserve">. </w:t>
      </w:r>
      <w:r w:rsidRPr="00BA5E98">
        <w:rPr>
          <w:rFonts w:eastAsia="Calibri"/>
        </w:rPr>
        <w:t>Знаете</w:t>
      </w:r>
      <w:r>
        <w:rPr>
          <w:rFonts w:eastAsia="Calibri"/>
        </w:rPr>
        <w:t xml:space="preserve">, </w:t>
      </w:r>
      <w:r w:rsidRPr="00BA5E98">
        <w:rPr>
          <w:rFonts w:eastAsia="Calibri"/>
        </w:rPr>
        <w:t>как люди будут развиваться!</w:t>
      </w:r>
    </w:p>
    <w:p w14:paraId="5FD94BDB" w14:textId="77777777" w:rsidR="001104A1" w:rsidRDefault="001104A1" w:rsidP="001104A1">
      <w:pPr>
        <w:ind w:firstLine="426"/>
        <w:rPr>
          <w:rFonts w:eastAsia="Calibri"/>
        </w:rPr>
      </w:pPr>
      <w:r w:rsidRPr="00BA5E98">
        <w:rPr>
          <w:rFonts w:eastAsia="Calibri"/>
        </w:rPr>
        <w:t>А у нас в голове что? Надо собрать совещание и поговорить об Ипостасном теле</w:t>
      </w:r>
      <w:r>
        <w:rPr>
          <w:rFonts w:eastAsia="Calibri"/>
        </w:rPr>
        <w:t xml:space="preserve">. </w:t>
      </w:r>
      <w:r w:rsidRPr="00BA5E98">
        <w:rPr>
          <w:rFonts w:eastAsia="Calibri"/>
        </w:rPr>
        <w:t>И что? А никто туда не пришёл</w:t>
      </w:r>
      <w:r>
        <w:rPr>
          <w:rFonts w:eastAsia="Calibri"/>
        </w:rPr>
        <w:t xml:space="preserve">, </w:t>
      </w:r>
      <w:r w:rsidRPr="00BA5E98">
        <w:rPr>
          <w:rFonts w:eastAsia="Calibri"/>
        </w:rPr>
        <w:t>поэтому мы не говорим</w:t>
      </w:r>
      <w:r>
        <w:rPr>
          <w:rFonts w:eastAsia="Calibri"/>
        </w:rPr>
        <w:t xml:space="preserve">. </w:t>
      </w:r>
      <w:r w:rsidRPr="00BA5E98">
        <w:rPr>
          <w:rFonts w:eastAsia="Calibri"/>
        </w:rPr>
        <w:t>Да какая разница</w:t>
      </w:r>
      <w:r>
        <w:rPr>
          <w:rFonts w:eastAsia="Calibri"/>
        </w:rPr>
        <w:t xml:space="preserve">, </w:t>
      </w:r>
      <w:r w:rsidRPr="00BA5E98">
        <w:rPr>
          <w:rFonts w:eastAsia="Calibri"/>
        </w:rPr>
        <w:t>кто туда пришёл? Для того</w:t>
      </w:r>
      <w:r>
        <w:rPr>
          <w:rFonts w:eastAsia="Calibri"/>
        </w:rPr>
        <w:t xml:space="preserve">, </w:t>
      </w:r>
      <w:r w:rsidRPr="00BA5E98">
        <w:rPr>
          <w:rFonts w:eastAsia="Calibri"/>
        </w:rPr>
        <w:t>чтобы туда прийти</w:t>
      </w:r>
      <w:r>
        <w:rPr>
          <w:rFonts w:eastAsia="Calibri"/>
        </w:rPr>
        <w:t xml:space="preserve">, </w:t>
      </w:r>
      <w:r w:rsidRPr="00BA5E98">
        <w:rPr>
          <w:rFonts w:eastAsia="Calibri"/>
        </w:rPr>
        <w:t>нужна внутренняя работа над Частью</w:t>
      </w:r>
      <w:r>
        <w:rPr>
          <w:rFonts w:eastAsia="Calibri"/>
        </w:rPr>
        <w:t xml:space="preserve">. </w:t>
      </w:r>
      <w:r w:rsidRPr="00BA5E98">
        <w:rPr>
          <w:rFonts w:eastAsia="Calibri"/>
        </w:rPr>
        <w:t>А для этого ходишь</w:t>
      </w:r>
      <w:r>
        <w:rPr>
          <w:rFonts w:eastAsia="Calibri"/>
        </w:rPr>
        <w:t xml:space="preserve">, </w:t>
      </w:r>
      <w:r w:rsidRPr="00BA5E98">
        <w:rPr>
          <w:rFonts w:eastAsia="Calibri"/>
        </w:rPr>
        <w:t>тренируешься Частью</w:t>
      </w:r>
      <w:r>
        <w:rPr>
          <w:rFonts w:eastAsia="Calibri"/>
        </w:rPr>
        <w:t xml:space="preserve">. </w:t>
      </w:r>
      <w:r w:rsidRPr="00BA5E98">
        <w:rPr>
          <w:rFonts w:eastAsia="Calibri"/>
        </w:rPr>
        <w:t>И вы говорите</w:t>
      </w:r>
      <w:r>
        <w:rPr>
          <w:rFonts w:eastAsia="Calibri"/>
        </w:rPr>
        <w:t xml:space="preserve">, </w:t>
      </w:r>
      <w:r w:rsidRPr="00BA5E98">
        <w:rPr>
          <w:rFonts w:eastAsia="Calibri"/>
        </w:rPr>
        <w:t>я иллюзией занимаюсь?</w:t>
      </w:r>
    </w:p>
    <w:p w14:paraId="2E400D51" w14:textId="2E0B1070" w:rsidR="001104A1" w:rsidRDefault="001104A1" w:rsidP="001104A1">
      <w:pPr>
        <w:ind w:firstLine="426"/>
        <w:rPr>
          <w:rFonts w:eastAsia="Calibri"/>
        </w:rPr>
      </w:pPr>
      <w:r w:rsidRPr="00BA5E98">
        <w:rPr>
          <w:rFonts w:eastAsia="Calibri"/>
        </w:rPr>
        <w:lastRenderedPageBreak/>
        <w:t>Я когда буддизмом занимался</w:t>
      </w:r>
      <w:r>
        <w:rPr>
          <w:rFonts w:eastAsia="Calibri"/>
        </w:rPr>
        <w:t xml:space="preserve">, </w:t>
      </w:r>
      <w:r w:rsidRPr="00BA5E98">
        <w:rPr>
          <w:rFonts w:eastAsia="Calibri"/>
        </w:rPr>
        <w:t>я ходил</w:t>
      </w:r>
      <w:r>
        <w:rPr>
          <w:rFonts w:eastAsia="Calibri"/>
        </w:rPr>
        <w:t xml:space="preserve">, </w:t>
      </w:r>
      <w:r w:rsidRPr="00BA5E98">
        <w:rPr>
          <w:rFonts w:eastAsia="Calibri"/>
        </w:rPr>
        <w:t>тренировал 108 видов Сознания</w:t>
      </w:r>
      <w:r>
        <w:rPr>
          <w:rFonts w:eastAsia="Calibri"/>
        </w:rPr>
        <w:t xml:space="preserve">, </w:t>
      </w:r>
      <w:r w:rsidRPr="00BA5E98">
        <w:rPr>
          <w:rFonts w:eastAsia="Calibri"/>
        </w:rPr>
        <w:t>108 видов</w:t>
      </w:r>
      <w:r w:rsidR="001F5215">
        <w:rPr>
          <w:rFonts w:eastAsia="Calibri"/>
        </w:rPr>
        <w:t xml:space="preserve"> – </w:t>
      </w:r>
      <w:r w:rsidRPr="00BA5E98">
        <w:rPr>
          <w:rFonts w:eastAsia="Calibri"/>
        </w:rPr>
        <w:t>иди тренируй</w:t>
      </w:r>
      <w:r>
        <w:rPr>
          <w:rFonts w:eastAsia="Calibri"/>
        </w:rPr>
        <w:t xml:space="preserve">, </w:t>
      </w:r>
      <w:r w:rsidRPr="00BA5E98">
        <w:rPr>
          <w:rFonts w:eastAsia="Calibri"/>
        </w:rPr>
        <w:t>чтобы оно работало! Когда занимался йогой</w:t>
      </w:r>
      <w:r>
        <w:rPr>
          <w:rFonts w:eastAsia="Calibri"/>
        </w:rPr>
        <w:t xml:space="preserve">, </w:t>
      </w:r>
      <w:r w:rsidRPr="00BA5E98">
        <w:rPr>
          <w:rFonts w:eastAsia="Calibri"/>
        </w:rPr>
        <w:t>я ходил в состоянии дхараны по улице</w:t>
      </w:r>
      <w:r>
        <w:rPr>
          <w:rFonts w:eastAsia="Calibri"/>
        </w:rPr>
        <w:t xml:space="preserve">. </w:t>
      </w:r>
      <w:r w:rsidRPr="00BA5E98">
        <w:rPr>
          <w:rFonts w:eastAsia="Calibri"/>
        </w:rPr>
        <w:t>Поймал восприятие вселенной внутри себя</w:t>
      </w:r>
      <w:r>
        <w:rPr>
          <w:rFonts w:eastAsia="Calibri"/>
        </w:rPr>
        <w:t xml:space="preserve">, </w:t>
      </w:r>
      <w:r w:rsidRPr="00BA5E98">
        <w:rPr>
          <w:rFonts w:eastAsia="Calibri"/>
        </w:rPr>
        <w:t>потому что я отработал состояние дхараны в теле</w:t>
      </w:r>
      <w:r>
        <w:rPr>
          <w:rFonts w:eastAsia="Calibri"/>
        </w:rPr>
        <w:t xml:space="preserve">, </w:t>
      </w:r>
      <w:r w:rsidRPr="00BA5E98">
        <w:rPr>
          <w:rFonts w:eastAsia="Calibri"/>
        </w:rPr>
        <w:t>двигался дхараной</w:t>
      </w:r>
      <w:r>
        <w:rPr>
          <w:rFonts w:eastAsia="Calibri"/>
        </w:rPr>
        <w:t xml:space="preserve">. </w:t>
      </w:r>
      <w:r w:rsidRPr="00BA5E98">
        <w:rPr>
          <w:rFonts w:eastAsia="Calibri"/>
        </w:rPr>
        <w:t>Обычно сидят в дхаране</w:t>
      </w:r>
      <w:r>
        <w:rPr>
          <w:rFonts w:eastAsia="Calibri"/>
        </w:rPr>
        <w:t xml:space="preserve">, </w:t>
      </w:r>
      <w:r w:rsidRPr="00BA5E98">
        <w:rPr>
          <w:rFonts w:eastAsia="Calibri"/>
        </w:rPr>
        <w:t>я научился двигаться в дхаране</w:t>
      </w:r>
      <w:r>
        <w:rPr>
          <w:rFonts w:eastAsia="Calibri"/>
        </w:rPr>
        <w:t>.</w:t>
      </w:r>
    </w:p>
    <w:p w14:paraId="6A4BA075" w14:textId="05CF969E" w:rsidR="001104A1" w:rsidRDefault="001104A1" w:rsidP="001104A1">
      <w:pPr>
        <w:ind w:firstLine="426"/>
        <w:rPr>
          <w:rFonts w:eastAsia="Calibri"/>
        </w:rPr>
      </w:pPr>
      <w:r w:rsidRPr="00BA5E98">
        <w:rPr>
          <w:rFonts w:eastAsia="Calibri"/>
        </w:rPr>
        <w:t>Дхарана</w:t>
      </w:r>
      <w:r w:rsidR="001F5215">
        <w:rPr>
          <w:rFonts w:eastAsia="Calibri"/>
        </w:rPr>
        <w:t xml:space="preserve"> – </w:t>
      </w:r>
      <w:r w:rsidRPr="00BA5E98">
        <w:rPr>
          <w:rFonts w:eastAsia="Calibri"/>
        </w:rPr>
        <w:t>шестая степень Раджа-йоги</w:t>
      </w:r>
      <w:r>
        <w:rPr>
          <w:rFonts w:eastAsia="Calibri"/>
        </w:rPr>
        <w:t xml:space="preserve">. </w:t>
      </w:r>
      <w:r w:rsidRPr="00BA5E98">
        <w:rPr>
          <w:rFonts w:eastAsia="Calibri"/>
        </w:rPr>
        <w:t>Семь</w:t>
      </w:r>
      <w:r w:rsidR="001F5215">
        <w:rPr>
          <w:rFonts w:eastAsia="Calibri"/>
        </w:rPr>
        <w:t xml:space="preserve"> – </w:t>
      </w:r>
      <w:r w:rsidRPr="00BA5E98">
        <w:rPr>
          <w:rFonts w:eastAsia="Calibri"/>
        </w:rPr>
        <w:t>Дхьяна</w:t>
      </w:r>
      <w:r>
        <w:rPr>
          <w:rFonts w:eastAsia="Calibri"/>
        </w:rPr>
        <w:t xml:space="preserve">, </w:t>
      </w:r>
      <w:r w:rsidRPr="00BA5E98">
        <w:rPr>
          <w:rFonts w:eastAsia="Calibri"/>
        </w:rPr>
        <w:t>восемь</w:t>
      </w:r>
      <w:r w:rsidR="001F5215">
        <w:rPr>
          <w:rFonts w:eastAsia="Calibri"/>
        </w:rPr>
        <w:t xml:space="preserve"> – </w:t>
      </w:r>
      <w:r w:rsidRPr="00BA5E98">
        <w:rPr>
          <w:rFonts w:eastAsia="Calibri"/>
        </w:rPr>
        <w:t>Самадхи</w:t>
      </w:r>
      <w:r>
        <w:rPr>
          <w:rFonts w:eastAsia="Calibri"/>
        </w:rPr>
        <w:t xml:space="preserve">. </w:t>
      </w:r>
      <w:r w:rsidRPr="00BA5E98">
        <w:rPr>
          <w:rFonts w:eastAsia="Calibri"/>
        </w:rPr>
        <w:t>То есть всегда можно вот так подумать и сделать классную штуку из ничего</w:t>
      </w:r>
      <w:r>
        <w:rPr>
          <w:rFonts w:eastAsia="Calibri"/>
        </w:rPr>
        <w:t xml:space="preserve">, </w:t>
      </w:r>
      <w:r w:rsidRPr="00BA5E98">
        <w:rPr>
          <w:rFonts w:eastAsia="Calibri"/>
        </w:rPr>
        <w:t>фактически</w:t>
      </w:r>
      <w:r>
        <w:rPr>
          <w:rFonts w:eastAsia="Calibri"/>
        </w:rPr>
        <w:t xml:space="preserve">. </w:t>
      </w:r>
      <w:r w:rsidRPr="00BA5E98">
        <w:rPr>
          <w:rFonts w:eastAsia="Calibri"/>
        </w:rPr>
        <w:t>Тело готово</w:t>
      </w:r>
      <w:r>
        <w:rPr>
          <w:rFonts w:eastAsia="Calibri"/>
        </w:rPr>
        <w:t xml:space="preserve">, </w:t>
      </w:r>
      <w:r w:rsidRPr="00BA5E98">
        <w:rPr>
          <w:rFonts w:eastAsia="Calibri"/>
        </w:rPr>
        <w:t>то есть ты тренируешься и всё</w:t>
      </w:r>
      <w:r>
        <w:rPr>
          <w:rFonts w:eastAsia="Calibri"/>
        </w:rPr>
        <w:t xml:space="preserve">, </w:t>
      </w:r>
      <w:r w:rsidRPr="00BA5E98">
        <w:rPr>
          <w:rFonts w:eastAsia="Calibri"/>
        </w:rPr>
        <w:t>работай! Просто соображать творчески надо</w:t>
      </w:r>
      <w:r>
        <w:rPr>
          <w:rFonts w:eastAsia="Calibri"/>
        </w:rPr>
        <w:t xml:space="preserve">, </w:t>
      </w:r>
      <w:r w:rsidRPr="00BA5E98">
        <w:rPr>
          <w:rFonts w:eastAsia="Calibri"/>
        </w:rPr>
        <w:t>у вас же Огонь Творения</w:t>
      </w:r>
      <w:r>
        <w:rPr>
          <w:rFonts w:eastAsia="Calibri"/>
        </w:rPr>
        <w:t xml:space="preserve">, </w:t>
      </w:r>
      <w:r w:rsidRPr="00BA5E98">
        <w:rPr>
          <w:rFonts w:eastAsia="Calibri"/>
        </w:rPr>
        <w:t>краснодарцы? Вот что я сейчас сложного сказал?</w:t>
      </w:r>
    </w:p>
    <w:p w14:paraId="7257A602"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Новый ракурс синтез-деятельности можно таким образом вести?</w:t>
      </w:r>
    </w:p>
    <w:p w14:paraId="27887E15" w14:textId="18DBCF00" w:rsidR="001104A1" w:rsidRDefault="001104A1" w:rsidP="001104A1">
      <w:pPr>
        <w:ind w:firstLine="426"/>
        <w:rPr>
          <w:rFonts w:eastAsia="Calibri"/>
        </w:rPr>
      </w:pPr>
      <w:r w:rsidRPr="00BA5E98">
        <w:rPr>
          <w:rFonts w:eastAsia="Calibri"/>
        </w:rPr>
        <w:t>Конечно! Это даже не новый</w:t>
      </w:r>
      <w:r>
        <w:rPr>
          <w:rFonts w:eastAsia="Calibri"/>
        </w:rPr>
        <w:t xml:space="preserve">, </w:t>
      </w:r>
      <w:r w:rsidRPr="00BA5E98">
        <w:rPr>
          <w:rFonts w:eastAsia="Calibri"/>
        </w:rPr>
        <w:t>это старый</w:t>
      </w:r>
      <w:r>
        <w:rPr>
          <w:rFonts w:eastAsia="Calibri"/>
        </w:rPr>
        <w:t xml:space="preserve">, </w:t>
      </w:r>
      <w:r w:rsidRPr="00BA5E98">
        <w:rPr>
          <w:rFonts w:eastAsia="Calibri"/>
        </w:rPr>
        <w:t>бородато-старый ракурс синтез-деятельности</w:t>
      </w:r>
      <w:r>
        <w:rPr>
          <w:rFonts w:eastAsia="Calibri"/>
        </w:rPr>
        <w:t xml:space="preserve">, </w:t>
      </w:r>
      <w:r w:rsidRPr="00BA5E98">
        <w:rPr>
          <w:rFonts w:eastAsia="Calibri"/>
        </w:rPr>
        <w:t>который мы требовали начать в 2001 году</w:t>
      </w:r>
      <w:r>
        <w:rPr>
          <w:rFonts w:eastAsia="Calibri"/>
        </w:rPr>
        <w:t xml:space="preserve">. </w:t>
      </w:r>
      <w:r w:rsidRPr="00BA5E98">
        <w:rPr>
          <w:rFonts w:eastAsia="Calibri"/>
        </w:rPr>
        <w:t>Сейчас 2020-й</w:t>
      </w:r>
      <w:r>
        <w:rPr>
          <w:rFonts w:eastAsia="Calibri"/>
        </w:rPr>
        <w:t xml:space="preserve">, </w:t>
      </w:r>
      <w:r w:rsidRPr="00BA5E98">
        <w:rPr>
          <w:rFonts w:eastAsia="Calibri"/>
        </w:rPr>
        <w:t>почти 20 лет прошло</w:t>
      </w:r>
      <w:r w:rsidR="001F5215">
        <w:rPr>
          <w:rFonts w:eastAsia="Calibri"/>
        </w:rPr>
        <w:t xml:space="preserve"> – </w:t>
      </w:r>
      <w:r w:rsidRPr="00BA5E98">
        <w:rPr>
          <w:rFonts w:eastAsia="Calibri"/>
        </w:rPr>
        <w:t>не особо</w:t>
      </w:r>
      <w:r>
        <w:rPr>
          <w:rFonts w:eastAsia="Calibri"/>
        </w:rPr>
        <w:t xml:space="preserve">, </w:t>
      </w:r>
      <w:r w:rsidRPr="00BA5E98">
        <w:rPr>
          <w:rFonts w:eastAsia="Calibri"/>
        </w:rPr>
        <w:t>кто начал</w:t>
      </w:r>
      <w:r>
        <w:rPr>
          <w:rFonts w:eastAsia="Calibri"/>
        </w:rPr>
        <w:t>.</w:t>
      </w:r>
    </w:p>
    <w:p w14:paraId="3A59C01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Мы в Столпе разворачиваем эту Синтезфизичность</w:t>
      </w:r>
      <w:r>
        <w:rPr>
          <w:rFonts w:eastAsia="Calibri"/>
          <w:i/>
        </w:rPr>
        <w:t>.</w:t>
      </w:r>
    </w:p>
    <w:p w14:paraId="202A6794" w14:textId="77777777" w:rsidR="001104A1" w:rsidRDefault="001104A1" w:rsidP="001104A1">
      <w:pPr>
        <w:ind w:firstLine="426"/>
        <w:rPr>
          <w:rFonts w:eastAsia="Calibri"/>
        </w:rPr>
      </w:pPr>
      <w:r w:rsidRPr="00BA5E98">
        <w:rPr>
          <w:rFonts w:eastAsia="Calibri"/>
        </w:rPr>
        <w:t>В Столпе разворачиваем… Я о другом</w:t>
      </w:r>
      <w:r>
        <w:rPr>
          <w:rFonts w:eastAsia="Calibri"/>
        </w:rPr>
        <w:t xml:space="preserve">. </w:t>
      </w:r>
      <w:r w:rsidRPr="00BA5E98">
        <w:rPr>
          <w:rFonts w:eastAsia="Calibri"/>
        </w:rPr>
        <w:t>В Столпе разворачиваем</w:t>
      </w:r>
      <w:r>
        <w:rPr>
          <w:rFonts w:eastAsia="Calibri"/>
        </w:rPr>
        <w:t xml:space="preserve">, </w:t>
      </w:r>
      <w:r w:rsidRPr="00BA5E98">
        <w:rPr>
          <w:rFonts w:eastAsia="Calibri"/>
        </w:rPr>
        <w:t>это делаем</w:t>
      </w:r>
      <w:r>
        <w:rPr>
          <w:rFonts w:eastAsia="Calibri"/>
        </w:rPr>
        <w:t xml:space="preserve">, </w:t>
      </w:r>
      <w:r w:rsidRPr="00BA5E98">
        <w:rPr>
          <w:rFonts w:eastAsia="Calibri"/>
        </w:rPr>
        <w:t>мы с друг друга требуем</w:t>
      </w:r>
      <w:r>
        <w:rPr>
          <w:rFonts w:eastAsia="Calibri"/>
        </w:rPr>
        <w:t xml:space="preserve">, </w:t>
      </w:r>
      <w:r w:rsidRPr="00BA5E98">
        <w:rPr>
          <w:rFonts w:eastAsia="Calibri"/>
        </w:rPr>
        <w:t>Столп развернули</w:t>
      </w:r>
      <w:r>
        <w:rPr>
          <w:rFonts w:eastAsia="Calibri"/>
        </w:rPr>
        <w:t xml:space="preserve">, </w:t>
      </w:r>
      <w:r w:rsidRPr="00BA5E98">
        <w:rPr>
          <w:rFonts w:eastAsia="Calibri"/>
        </w:rPr>
        <w:t>посидели в зале</w:t>
      </w:r>
      <w:r>
        <w:rPr>
          <w:rFonts w:eastAsia="Calibri"/>
        </w:rPr>
        <w:t xml:space="preserve">, </w:t>
      </w:r>
      <w:r w:rsidRPr="00BA5E98">
        <w:rPr>
          <w:rFonts w:eastAsia="Calibri"/>
        </w:rPr>
        <w:t>всё хорошо</w:t>
      </w:r>
      <w:r>
        <w:rPr>
          <w:rFonts w:eastAsia="Calibri"/>
        </w:rPr>
        <w:t>.</w:t>
      </w:r>
    </w:p>
    <w:p w14:paraId="0E708CDB" w14:textId="77777777" w:rsidR="001F5215" w:rsidRDefault="001104A1" w:rsidP="001104A1">
      <w:pPr>
        <w:ind w:firstLine="426"/>
        <w:rPr>
          <w:rFonts w:eastAsia="Calibri"/>
        </w:rPr>
      </w:pPr>
      <w:r w:rsidRPr="00BA5E98">
        <w:rPr>
          <w:rFonts w:eastAsia="Calibri"/>
        </w:rPr>
        <w:t>Вышли на улицу:</w:t>
      </w:r>
    </w:p>
    <w:p w14:paraId="1FFDD1B3" w14:textId="77777777" w:rsidR="001F5215" w:rsidRDefault="001F5215" w:rsidP="001104A1">
      <w:pPr>
        <w:ind w:firstLine="426"/>
        <w:rPr>
          <w:rFonts w:eastAsia="Calibri"/>
        </w:rPr>
      </w:pPr>
      <w:r>
        <w:rPr>
          <w:rFonts w:eastAsia="Calibri"/>
        </w:rPr>
        <w:t xml:space="preserve">– </w:t>
      </w:r>
      <w:r w:rsidR="001104A1" w:rsidRPr="00BA5E98">
        <w:rPr>
          <w:rFonts w:eastAsia="Calibri"/>
        </w:rPr>
        <w:t>Ты чем идёшь?</w:t>
      </w:r>
    </w:p>
    <w:p w14:paraId="49E70BA7" w14:textId="77777777" w:rsidR="001F5215" w:rsidRDefault="001F5215" w:rsidP="001104A1">
      <w:pPr>
        <w:ind w:firstLine="426"/>
        <w:rPr>
          <w:rFonts w:eastAsia="Calibri"/>
        </w:rPr>
      </w:pPr>
      <w:r>
        <w:rPr>
          <w:rFonts w:eastAsia="Calibri"/>
        </w:rPr>
        <w:t xml:space="preserve">– </w:t>
      </w:r>
      <w:r w:rsidR="001104A1" w:rsidRPr="00BA5E98">
        <w:rPr>
          <w:rFonts w:eastAsia="Calibri"/>
        </w:rPr>
        <w:t>Телом физическим</w:t>
      </w:r>
      <w:r w:rsidR="001104A1">
        <w:rPr>
          <w:rFonts w:eastAsia="Calibri"/>
        </w:rPr>
        <w:t>.</w:t>
      </w:r>
    </w:p>
    <w:p w14:paraId="64C35A3E" w14:textId="77777777" w:rsidR="001F5215" w:rsidRDefault="001F5215" w:rsidP="001104A1">
      <w:pPr>
        <w:ind w:firstLine="426"/>
        <w:rPr>
          <w:rFonts w:eastAsia="Calibri"/>
        </w:rPr>
      </w:pPr>
      <w:r>
        <w:rPr>
          <w:rFonts w:eastAsia="Calibri"/>
        </w:rPr>
        <w:t xml:space="preserve">– </w:t>
      </w:r>
      <w:r w:rsidR="001104A1" w:rsidRPr="00BA5E98">
        <w:rPr>
          <w:rFonts w:eastAsia="Calibri"/>
        </w:rPr>
        <w:t>А Частью какой-нибудь ходишь?</w:t>
      </w:r>
    </w:p>
    <w:p w14:paraId="688AC5D7" w14:textId="3FB6D983" w:rsidR="001104A1" w:rsidRDefault="001F5215" w:rsidP="001104A1">
      <w:pPr>
        <w:ind w:firstLine="426"/>
        <w:rPr>
          <w:rFonts w:eastAsia="Calibri"/>
        </w:rPr>
      </w:pPr>
      <w:r>
        <w:rPr>
          <w:rFonts w:eastAsia="Calibri"/>
        </w:rPr>
        <w:t xml:space="preserve">– </w:t>
      </w:r>
      <w:r w:rsidR="001104A1" w:rsidRPr="00BA5E98">
        <w:rPr>
          <w:rFonts w:eastAsia="Calibri"/>
        </w:rPr>
        <w:t>Зачем? Я телом хожу</w:t>
      </w:r>
      <w:r w:rsidR="001104A1">
        <w:rPr>
          <w:rFonts w:eastAsia="Calibri"/>
        </w:rPr>
        <w:t>.</w:t>
      </w:r>
    </w:p>
    <w:p w14:paraId="2ED4C5CA" w14:textId="0E4F2CA7" w:rsidR="001104A1" w:rsidRDefault="001104A1" w:rsidP="001104A1">
      <w:pPr>
        <w:ind w:firstLine="426"/>
        <w:rPr>
          <w:rFonts w:eastAsia="Calibri"/>
        </w:rPr>
      </w:pPr>
      <w:r w:rsidRPr="00BA5E98">
        <w:rPr>
          <w:rFonts w:eastAsia="Calibri"/>
        </w:rPr>
        <w:t>Мы же должны концентрировать на себя ИВДИВО даже Краснодара или Адыгеи</w:t>
      </w:r>
      <w:r>
        <w:rPr>
          <w:rFonts w:eastAsia="Calibri"/>
        </w:rPr>
        <w:t xml:space="preserve">, </w:t>
      </w:r>
      <w:r w:rsidRPr="00BA5E98">
        <w:rPr>
          <w:rFonts w:eastAsia="Calibri"/>
        </w:rPr>
        <w:t>или Сочи</w:t>
      </w:r>
      <w:r w:rsidR="001F5215">
        <w:rPr>
          <w:rFonts w:eastAsia="Calibri"/>
        </w:rPr>
        <w:t xml:space="preserve"> – </w:t>
      </w:r>
      <w:r w:rsidRPr="00BA5E98">
        <w:rPr>
          <w:rFonts w:eastAsia="Calibri"/>
        </w:rPr>
        <w:t>какой-то Части? Это же моя тренировка</w:t>
      </w:r>
      <w:r>
        <w:rPr>
          <w:rFonts w:eastAsia="Calibri"/>
        </w:rPr>
        <w:t xml:space="preserve">, </w:t>
      </w:r>
      <w:r w:rsidRPr="00BA5E98">
        <w:rPr>
          <w:rFonts w:eastAsia="Calibri"/>
        </w:rPr>
        <w:t>моя ответственность перед Отцом Часть</w:t>
      </w:r>
      <w:r>
        <w:rPr>
          <w:rFonts w:eastAsia="Calibri"/>
        </w:rPr>
        <w:t>.</w:t>
      </w:r>
    </w:p>
    <w:p w14:paraId="33B49373" w14:textId="761B218F" w:rsidR="001104A1" w:rsidRDefault="001104A1" w:rsidP="001104A1">
      <w:pPr>
        <w:ind w:firstLine="426"/>
        <w:rPr>
          <w:rFonts w:eastAsia="Calibri"/>
        </w:rPr>
      </w:pPr>
      <w:r w:rsidRPr="00BA5E98">
        <w:rPr>
          <w:rFonts w:eastAsia="Calibri"/>
        </w:rPr>
        <w:t>И теперь интересный стандарт Синтеза: вначале Человек</w:t>
      </w:r>
      <w:r w:rsidR="001F5215">
        <w:rPr>
          <w:rFonts w:eastAsia="Calibri"/>
        </w:rPr>
        <w:t xml:space="preserve"> – </w:t>
      </w:r>
      <w:r w:rsidRPr="00BA5E98">
        <w:rPr>
          <w:rFonts w:eastAsia="Calibri"/>
        </w:rPr>
        <w:t>потом Посвящённый</w:t>
      </w:r>
      <w:r>
        <w:rPr>
          <w:rFonts w:eastAsia="Calibri"/>
        </w:rPr>
        <w:t xml:space="preserve">. </w:t>
      </w:r>
      <w:r w:rsidRPr="00BA5E98">
        <w:rPr>
          <w:rFonts w:eastAsia="Calibri"/>
        </w:rPr>
        <w:t>Значит</w:t>
      </w:r>
      <w:r>
        <w:rPr>
          <w:rFonts w:eastAsia="Calibri"/>
        </w:rPr>
        <w:t xml:space="preserve">, </w:t>
      </w:r>
      <w:r w:rsidRPr="00BA5E98">
        <w:rPr>
          <w:rFonts w:eastAsia="Calibri"/>
        </w:rPr>
        <w:t>вначале Часть</w:t>
      </w:r>
      <w:r w:rsidR="001F5215">
        <w:rPr>
          <w:rFonts w:eastAsia="Calibri"/>
        </w:rPr>
        <w:t xml:space="preserve"> – </w:t>
      </w:r>
      <w:r w:rsidRPr="00BA5E98">
        <w:rPr>
          <w:rFonts w:eastAsia="Calibri"/>
        </w:rPr>
        <w:t>потом Посвящение</w:t>
      </w:r>
      <w:r>
        <w:rPr>
          <w:rFonts w:eastAsia="Calibri"/>
        </w:rPr>
        <w:t xml:space="preserve">. </w:t>
      </w:r>
      <w:r w:rsidRPr="00BA5E98">
        <w:rPr>
          <w:rFonts w:eastAsia="Calibri"/>
        </w:rPr>
        <w:t>После Посвящённого</w:t>
      </w:r>
      <w:r w:rsidR="001F5215">
        <w:rPr>
          <w:rFonts w:eastAsia="Calibri"/>
        </w:rPr>
        <w:t xml:space="preserve"> – </w:t>
      </w:r>
      <w:r w:rsidRPr="00BA5E98">
        <w:rPr>
          <w:rFonts w:eastAsia="Calibri"/>
        </w:rPr>
        <w:t>Статус</w:t>
      </w:r>
      <w:r w:rsidR="001F5215">
        <w:rPr>
          <w:rFonts w:eastAsia="Calibri"/>
        </w:rPr>
        <w:t xml:space="preserve"> – </w:t>
      </w:r>
      <w:r w:rsidRPr="00BA5E98">
        <w:rPr>
          <w:rFonts w:eastAsia="Calibri"/>
        </w:rPr>
        <w:t>Служащий</w:t>
      </w:r>
      <w:r>
        <w:rPr>
          <w:rFonts w:eastAsia="Calibri"/>
        </w:rPr>
        <w:t xml:space="preserve">. </w:t>
      </w:r>
      <w:r w:rsidRPr="00BA5E98">
        <w:rPr>
          <w:rFonts w:eastAsia="Calibri"/>
        </w:rPr>
        <w:t>После Статуса</w:t>
      </w:r>
      <w:r w:rsidR="001F5215">
        <w:rPr>
          <w:rFonts w:eastAsia="Calibri"/>
        </w:rPr>
        <w:t xml:space="preserve"> – </w:t>
      </w:r>
      <w:r w:rsidRPr="00BA5E98">
        <w:rPr>
          <w:rFonts w:eastAsia="Calibri"/>
        </w:rPr>
        <w:t>Творящий Синтез</w:t>
      </w:r>
      <w:r>
        <w:rPr>
          <w:rFonts w:eastAsia="Calibri"/>
        </w:rPr>
        <w:t xml:space="preserve">, </w:t>
      </w:r>
      <w:r w:rsidRPr="00BA5E98">
        <w:rPr>
          <w:rFonts w:eastAsia="Calibri"/>
        </w:rPr>
        <w:t>то бишь Ипостась</w:t>
      </w:r>
      <w:r>
        <w:rPr>
          <w:rFonts w:eastAsia="Calibri"/>
        </w:rPr>
        <w:t xml:space="preserve">. </w:t>
      </w:r>
      <w:r w:rsidRPr="00BA5E98">
        <w:rPr>
          <w:rFonts w:eastAsia="Calibri"/>
        </w:rPr>
        <w:t>Но</w:t>
      </w:r>
      <w:r>
        <w:rPr>
          <w:rFonts w:eastAsia="Calibri"/>
        </w:rPr>
        <w:t xml:space="preserve">, </w:t>
      </w:r>
      <w:r w:rsidRPr="00BA5E98">
        <w:rPr>
          <w:rFonts w:eastAsia="Calibri"/>
        </w:rPr>
        <w:t>вначале Человек</w:t>
      </w:r>
      <w:r>
        <w:rPr>
          <w:rFonts w:eastAsia="Calibri"/>
        </w:rPr>
        <w:t>.</w:t>
      </w:r>
    </w:p>
    <w:p w14:paraId="31897E0B" w14:textId="77777777" w:rsidR="001104A1" w:rsidRDefault="001104A1" w:rsidP="001104A1">
      <w:pPr>
        <w:ind w:firstLine="426"/>
        <w:rPr>
          <w:rFonts w:eastAsia="Calibri"/>
        </w:rPr>
      </w:pPr>
      <w:r w:rsidRPr="00BA5E98">
        <w:rPr>
          <w:rFonts w:eastAsia="Calibri"/>
        </w:rPr>
        <w:t>А у нас как в знаменитом произведении: «А можно утром стулья</w:t>
      </w:r>
      <w:r>
        <w:rPr>
          <w:rFonts w:eastAsia="Calibri"/>
        </w:rPr>
        <w:t xml:space="preserve">, </w:t>
      </w:r>
      <w:r w:rsidRPr="00BA5E98">
        <w:rPr>
          <w:rFonts w:eastAsia="Calibri"/>
        </w:rPr>
        <w:t>а вечером деньги?»</w:t>
      </w:r>
      <w:r>
        <w:rPr>
          <w:rFonts w:eastAsia="Calibri"/>
        </w:rPr>
        <w:t xml:space="preserve">. </w:t>
      </w:r>
      <w:r w:rsidRPr="00BA5E98">
        <w:rPr>
          <w:rFonts w:eastAsia="Calibri"/>
        </w:rPr>
        <w:t>Да</w:t>
      </w:r>
      <w:r>
        <w:rPr>
          <w:rFonts w:eastAsia="Calibri"/>
        </w:rPr>
        <w:t xml:space="preserve">, </w:t>
      </w:r>
      <w:r w:rsidRPr="00BA5E98">
        <w:rPr>
          <w:rFonts w:eastAsia="Calibri"/>
        </w:rPr>
        <w:t>можно</w:t>
      </w:r>
      <w:r>
        <w:rPr>
          <w:rFonts w:eastAsia="Calibri"/>
        </w:rPr>
        <w:t xml:space="preserve">, </w:t>
      </w:r>
      <w:r w:rsidRPr="00BA5E98">
        <w:rPr>
          <w:rFonts w:eastAsia="Calibri"/>
        </w:rPr>
        <w:t>но деньги вперёд</w:t>
      </w:r>
      <w:r>
        <w:rPr>
          <w:rFonts w:eastAsia="Calibri"/>
        </w:rPr>
        <w:t xml:space="preserve">. </w:t>
      </w:r>
      <w:r w:rsidRPr="00BA5E98">
        <w:rPr>
          <w:rFonts w:eastAsia="Calibri"/>
        </w:rPr>
        <w:t>Можно</w:t>
      </w:r>
      <w:r>
        <w:rPr>
          <w:rFonts w:eastAsia="Calibri"/>
        </w:rPr>
        <w:t xml:space="preserve">, </w:t>
      </w:r>
      <w:r w:rsidRPr="00BA5E98">
        <w:rPr>
          <w:rFonts w:eastAsia="Calibri"/>
        </w:rPr>
        <w:t>но Части вперёд</w:t>
      </w:r>
      <w:r>
        <w:rPr>
          <w:rFonts w:eastAsia="Calibri"/>
        </w:rPr>
        <w:t>.</w:t>
      </w:r>
    </w:p>
    <w:p w14:paraId="02B5289E" w14:textId="77777777" w:rsidR="001104A1" w:rsidRDefault="001104A1" w:rsidP="001104A1">
      <w:pPr>
        <w:ind w:firstLine="426"/>
        <w:rPr>
          <w:rFonts w:eastAsia="Calibri"/>
        </w:rPr>
      </w:pPr>
      <w:r w:rsidRPr="00BA5E98">
        <w:rPr>
          <w:rFonts w:eastAsia="Calibri"/>
        </w:rPr>
        <w:t>И проблема у нас начинает заключаться в том</w:t>
      </w:r>
      <w:r>
        <w:rPr>
          <w:rFonts w:eastAsia="Calibri"/>
        </w:rPr>
        <w:t xml:space="preserve">, </w:t>
      </w:r>
      <w:r w:rsidRPr="00BA5E98">
        <w:rPr>
          <w:rFonts w:eastAsia="Calibri"/>
        </w:rPr>
        <w:t>что мы уже можем не получать новые Компетенции</w:t>
      </w:r>
      <w:r>
        <w:rPr>
          <w:rFonts w:eastAsia="Calibri"/>
        </w:rPr>
        <w:t xml:space="preserve">, </w:t>
      </w:r>
      <w:r w:rsidRPr="00BA5E98">
        <w:rPr>
          <w:rFonts w:eastAsia="Calibri"/>
        </w:rPr>
        <w:t>потому что Части у нас не особо разрабатывают</w:t>
      </w:r>
      <w:r>
        <w:rPr>
          <w:rFonts w:eastAsia="Calibri"/>
        </w:rPr>
        <w:t xml:space="preserve">. </w:t>
      </w:r>
      <w:r w:rsidRPr="00BA5E98">
        <w:rPr>
          <w:rFonts w:eastAsia="Calibri"/>
        </w:rPr>
        <w:t>Я не говорю за всех</w:t>
      </w:r>
      <w:r>
        <w:rPr>
          <w:rFonts w:eastAsia="Calibri"/>
        </w:rPr>
        <w:t xml:space="preserve">, </w:t>
      </w:r>
      <w:r w:rsidRPr="00BA5E98">
        <w:rPr>
          <w:rFonts w:eastAsia="Calibri"/>
        </w:rPr>
        <w:t>но у большинства</w:t>
      </w:r>
      <w:r>
        <w:rPr>
          <w:rFonts w:eastAsia="Calibri"/>
        </w:rPr>
        <w:t xml:space="preserve">, </w:t>
      </w:r>
      <w:r w:rsidRPr="00BA5E98">
        <w:rPr>
          <w:rFonts w:eastAsia="Calibri"/>
        </w:rPr>
        <w:t>давайте честно признаемся</w:t>
      </w:r>
      <w:r>
        <w:rPr>
          <w:rFonts w:eastAsia="Calibri"/>
        </w:rPr>
        <w:t>.</w:t>
      </w:r>
    </w:p>
    <w:p w14:paraId="7AE3E6D9" w14:textId="77777777" w:rsidR="001104A1" w:rsidRDefault="001104A1" w:rsidP="0083231D">
      <w:pPr>
        <w:pStyle w:val="affc"/>
        <w:rPr>
          <w:rFonts w:eastAsia="Calibri"/>
        </w:rPr>
      </w:pPr>
      <w:bookmarkStart w:id="620" w:name="_Toc44880650"/>
      <w:bookmarkStart w:id="621" w:name="_Toc44880771"/>
      <w:bookmarkStart w:id="622" w:name="_Toc44881488"/>
      <w:bookmarkStart w:id="623" w:name="_Toc185896422"/>
      <w:bookmarkStart w:id="624" w:name="_Toc185962564"/>
      <w:bookmarkStart w:id="625" w:name="_Toc185963264"/>
      <w:bookmarkStart w:id="626" w:name="_Toc185963834"/>
      <w:bookmarkStart w:id="627" w:name="_Toc185964980"/>
      <w:bookmarkStart w:id="628" w:name="_Toc185966120"/>
      <w:bookmarkStart w:id="629" w:name="_Toc190983376"/>
      <w:r w:rsidRPr="00BA5E98">
        <w:rPr>
          <w:rFonts w:eastAsia="Times New Roman"/>
        </w:rPr>
        <w:t>Методики практики Ипостасного тела</w:t>
      </w:r>
      <w:bookmarkEnd w:id="620"/>
      <w:bookmarkEnd w:id="621"/>
      <w:bookmarkEnd w:id="622"/>
      <w:bookmarkEnd w:id="623"/>
      <w:bookmarkEnd w:id="624"/>
      <w:bookmarkEnd w:id="625"/>
      <w:bookmarkEnd w:id="626"/>
      <w:bookmarkEnd w:id="627"/>
      <w:bookmarkEnd w:id="628"/>
      <w:bookmarkEnd w:id="629"/>
    </w:p>
    <w:p w14:paraId="141C0E8B" w14:textId="77777777"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Сейчас мы прошли Ипостасное тело</w:t>
      </w:r>
      <w:r>
        <w:rPr>
          <w:rFonts w:eastAsia="Calibri"/>
        </w:rPr>
        <w:t xml:space="preserve">. </w:t>
      </w:r>
      <w:r w:rsidRPr="00BA5E98">
        <w:rPr>
          <w:rFonts w:eastAsia="Calibri"/>
        </w:rPr>
        <w:t>Я в конце Синтеза скажу: «Весь месяц тренироваться на Ипостасное тело»</w:t>
      </w:r>
      <w:r>
        <w:rPr>
          <w:rFonts w:eastAsia="Calibri"/>
        </w:rPr>
        <w:t>.</w:t>
      </w:r>
    </w:p>
    <w:p w14:paraId="1366B0B5" w14:textId="7395944B" w:rsidR="001104A1" w:rsidRDefault="001104A1" w:rsidP="001104A1">
      <w:pPr>
        <w:ind w:firstLine="426"/>
        <w:rPr>
          <w:rFonts w:eastAsia="Calibri"/>
        </w:rPr>
      </w:pPr>
      <w:r w:rsidRPr="00BA5E98">
        <w:rPr>
          <w:rFonts w:eastAsia="Calibri"/>
        </w:rPr>
        <w:t>Отсюда простой пример</w:t>
      </w:r>
      <w:r>
        <w:rPr>
          <w:rFonts w:eastAsia="Calibri"/>
        </w:rPr>
        <w:t xml:space="preserve">. </w:t>
      </w:r>
      <w:r w:rsidRPr="00BA5E98">
        <w:rPr>
          <w:rFonts w:eastAsia="Calibri"/>
        </w:rPr>
        <w:t>Прошёл месяц Сознания</w:t>
      </w:r>
      <w:r>
        <w:rPr>
          <w:rFonts w:eastAsia="Calibri"/>
        </w:rPr>
        <w:t xml:space="preserve">, </w:t>
      </w:r>
      <w:r w:rsidRPr="00BA5E98">
        <w:rPr>
          <w:rFonts w:eastAsia="Calibri"/>
        </w:rPr>
        <w:t>месяц Сознательности прошёл</w:t>
      </w:r>
      <w:r>
        <w:rPr>
          <w:rFonts w:eastAsia="Calibri"/>
        </w:rPr>
        <w:t xml:space="preserve">, </w:t>
      </w:r>
      <w:r w:rsidRPr="00BA5E98">
        <w:rPr>
          <w:rFonts w:eastAsia="Calibri"/>
        </w:rPr>
        <w:t>прошёл 46 Синтез</w:t>
      </w:r>
      <w:r>
        <w:rPr>
          <w:rFonts w:eastAsia="Calibri"/>
        </w:rPr>
        <w:t xml:space="preserve">. </w:t>
      </w:r>
      <w:r w:rsidRPr="00BA5E98">
        <w:rPr>
          <w:rFonts w:eastAsia="Calibri"/>
        </w:rPr>
        <w:t>Кто каждый день тренировал Сознание? Каждый день! Не каждый день</w:t>
      </w:r>
      <w:r w:rsidR="001F5215">
        <w:rPr>
          <w:rFonts w:eastAsia="Calibri"/>
        </w:rPr>
        <w:t xml:space="preserve"> – </w:t>
      </w:r>
      <w:r w:rsidRPr="00BA5E98">
        <w:rPr>
          <w:rFonts w:eastAsia="Calibri"/>
        </w:rPr>
        <w:t>не интересует</w:t>
      </w:r>
      <w:r>
        <w:rPr>
          <w:rFonts w:eastAsia="Calibri"/>
        </w:rPr>
        <w:t xml:space="preserve">. </w:t>
      </w:r>
      <w:r w:rsidRPr="00BA5E98">
        <w:rPr>
          <w:rFonts w:eastAsia="Calibri"/>
        </w:rPr>
        <w:t>Каждый день! Потому что у вас был единственный месяц полного погружения в Сознание</w:t>
      </w:r>
      <w:r>
        <w:rPr>
          <w:rFonts w:eastAsia="Calibri"/>
        </w:rPr>
        <w:t xml:space="preserve">, </w:t>
      </w:r>
      <w:r w:rsidRPr="00BA5E98">
        <w:rPr>
          <w:rFonts w:eastAsia="Calibri"/>
        </w:rPr>
        <w:t>предыдущий</w:t>
      </w:r>
      <w:r>
        <w:rPr>
          <w:rFonts w:eastAsia="Calibri"/>
        </w:rPr>
        <w:t xml:space="preserve">. </w:t>
      </w:r>
      <w:r w:rsidRPr="00BA5E98">
        <w:rPr>
          <w:rFonts w:eastAsia="Calibri"/>
        </w:rPr>
        <w:t>Правда</w:t>
      </w:r>
      <w:r>
        <w:rPr>
          <w:rFonts w:eastAsia="Calibri"/>
        </w:rPr>
        <w:t xml:space="preserve">, </w:t>
      </w:r>
      <w:r w:rsidRPr="00BA5E98">
        <w:rPr>
          <w:rFonts w:eastAsia="Calibri"/>
        </w:rPr>
        <w:t>просто? И там вы могли так расширить</w:t>
      </w:r>
      <w:r>
        <w:rPr>
          <w:rFonts w:eastAsia="Calibri"/>
        </w:rPr>
        <w:t xml:space="preserve">, </w:t>
      </w:r>
      <w:r w:rsidRPr="00BA5E98">
        <w:rPr>
          <w:rFonts w:eastAsia="Calibri"/>
        </w:rPr>
        <w:t>углубить</w:t>
      </w:r>
      <w:r>
        <w:rPr>
          <w:rFonts w:eastAsia="Calibri"/>
        </w:rPr>
        <w:t xml:space="preserve">, </w:t>
      </w:r>
      <w:r w:rsidRPr="00BA5E98">
        <w:rPr>
          <w:rFonts w:eastAsia="Calibri"/>
        </w:rPr>
        <w:t>развить своё Сознание как никогда</w:t>
      </w:r>
      <w:r>
        <w:rPr>
          <w:rFonts w:eastAsia="Calibri"/>
        </w:rPr>
        <w:t xml:space="preserve">. </w:t>
      </w:r>
      <w:r w:rsidRPr="00BA5E98">
        <w:rPr>
          <w:rFonts w:eastAsia="Calibri"/>
        </w:rPr>
        <w:t>Вам давали все шансы</w:t>
      </w:r>
      <w:r>
        <w:rPr>
          <w:rFonts w:eastAsia="Calibri"/>
        </w:rPr>
        <w:t>.</w:t>
      </w:r>
    </w:p>
    <w:p w14:paraId="6595CAC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У нас была Имперация и Теза</w:t>
      </w:r>
      <w:r>
        <w:rPr>
          <w:rFonts w:eastAsia="Calibri"/>
          <w:i/>
        </w:rPr>
        <w:t xml:space="preserve">, </w:t>
      </w:r>
      <w:r w:rsidRPr="00BA5E98">
        <w:rPr>
          <w:rFonts w:eastAsia="Calibri"/>
          <w:i/>
        </w:rPr>
        <w:t>мы занимались Имперацией</w:t>
      </w:r>
      <w:r>
        <w:rPr>
          <w:rFonts w:eastAsia="Calibri"/>
          <w:i/>
        </w:rPr>
        <w:t>.</w:t>
      </w:r>
    </w:p>
    <w:p w14:paraId="3E91D30B" w14:textId="77777777" w:rsidR="001104A1" w:rsidRPr="00BA5E98" w:rsidRDefault="001104A1" w:rsidP="001104A1">
      <w:pPr>
        <w:ind w:firstLine="426"/>
        <w:rPr>
          <w:rFonts w:eastAsia="Calibri"/>
        </w:rPr>
      </w:pPr>
      <w:r w:rsidRPr="00BA5E98">
        <w:rPr>
          <w:rFonts w:eastAsia="Calibri"/>
        </w:rPr>
        <w:t>Где Тезы должны быть в прошлом месяце?</w:t>
      </w:r>
    </w:p>
    <w:p w14:paraId="7B5A2C2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Писали статьи в этом огне</w:t>
      </w:r>
      <w:r>
        <w:rPr>
          <w:rFonts w:eastAsia="Calibri"/>
          <w:i/>
        </w:rPr>
        <w:t>.</w:t>
      </w:r>
    </w:p>
    <w:p w14:paraId="4D5CC83B" w14:textId="77777777" w:rsidR="001104A1" w:rsidRDefault="001104A1" w:rsidP="001104A1">
      <w:pPr>
        <w:ind w:firstLine="426"/>
        <w:rPr>
          <w:rFonts w:eastAsia="Calibri"/>
        </w:rPr>
      </w:pPr>
      <w:r w:rsidRPr="00BA5E98">
        <w:rPr>
          <w:rFonts w:eastAsia="Calibri"/>
        </w:rPr>
        <w:t>В Мудрости</w:t>
      </w:r>
      <w:r>
        <w:rPr>
          <w:rFonts w:eastAsia="Calibri"/>
        </w:rPr>
        <w:t xml:space="preserve">. </w:t>
      </w:r>
      <w:r w:rsidRPr="00BA5E98">
        <w:rPr>
          <w:rFonts w:eastAsia="Calibri"/>
        </w:rPr>
        <w:t>А Сознание занимается Мудростью? Осознаёт его? Осознание Тез и Импераций</w:t>
      </w:r>
      <w:r>
        <w:rPr>
          <w:rFonts w:eastAsia="Calibri"/>
        </w:rPr>
        <w:t xml:space="preserve">, </w:t>
      </w:r>
      <w:r w:rsidRPr="00BA5E98">
        <w:rPr>
          <w:rFonts w:eastAsia="Calibri"/>
        </w:rPr>
        <w:t>во! Осознание Тез и Импераций</w:t>
      </w:r>
      <w:r>
        <w:rPr>
          <w:rFonts w:eastAsia="Calibri"/>
        </w:rPr>
        <w:t xml:space="preserve">, </w:t>
      </w:r>
      <w:r w:rsidRPr="00BA5E98">
        <w:rPr>
          <w:rFonts w:eastAsia="Calibri"/>
        </w:rPr>
        <w:t>во! Или мы Сознанием не занимались? Нет</w:t>
      </w:r>
      <w:r>
        <w:rPr>
          <w:rFonts w:eastAsia="Calibri"/>
        </w:rPr>
        <w:t xml:space="preserve">. </w:t>
      </w:r>
      <w:r w:rsidRPr="00BA5E98">
        <w:rPr>
          <w:rFonts w:eastAsia="Calibri"/>
        </w:rPr>
        <w:t>Но мы стяжали</w:t>
      </w:r>
      <w:r>
        <w:rPr>
          <w:rFonts w:eastAsia="Calibri"/>
        </w:rPr>
        <w:t>.</w:t>
      </w:r>
    </w:p>
    <w:p w14:paraId="7B7A6735" w14:textId="77777777" w:rsidR="001104A1" w:rsidRDefault="001104A1" w:rsidP="001104A1">
      <w:pPr>
        <w:ind w:firstLine="426"/>
        <w:rPr>
          <w:rFonts w:eastAsia="Calibri"/>
        </w:rPr>
      </w:pPr>
      <w:r w:rsidRPr="00BA5E98">
        <w:rPr>
          <w:rFonts w:eastAsia="Calibri"/>
        </w:rPr>
        <w:t>Хотя бы Имперациями занимались</w:t>
      </w:r>
      <w:r>
        <w:rPr>
          <w:rFonts w:eastAsia="Calibri"/>
        </w:rPr>
        <w:t xml:space="preserve">. </w:t>
      </w:r>
      <w:r w:rsidRPr="00BA5E98">
        <w:rPr>
          <w:rFonts w:eastAsia="Calibri"/>
        </w:rPr>
        <w:t>Вы ходили по жизни Имперацией? Вы ею занимались? Ну</w:t>
      </w:r>
      <w:r>
        <w:rPr>
          <w:rFonts w:eastAsia="Calibri"/>
        </w:rPr>
        <w:t xml:space="preserve">, </w:t>
      </w:r>
      <w:r w:rsidRPr="00BA5E98">
        <w:rPr>
          <w:rFonts w:eastAsia="Calibri"/>
        </w:rPr>
        <w:t>примерно тоже самое с Сознанием</w:t>
      </w:r>
      <w:r>
        <w:rPr>
          <w:rFonts w:eastAsia="Calibri"/>
        </w:rPr>
        <w:t xml:space="preserve">. </w:t>
      </w:r>
      <w:r w:rsidRPr="00BA5E98">
        <w:rPr>
          <w:rFonts w:eastAsia="Calibri"/>
        </w:rPr>
        <w:t>Вы ходили по жизни Имперацией? Или ходили каждый день</w:t>
      </w:r>
      <w:r>
        <w:rPr>
          <w:rFonts w:eastAsia="Calibri"/>
        </w:rPr>
        <w:t xml:space="preserve">, </w:t>
      </w:r>
      <w:r w:rsidRPr="00BA5E98">
        <w:rPr>
          <w:rFonts w:eastAsia="Calibri"/>
        </w:rPr>
        <w:t>Тезу развёртывали? Я о другом сейчас</w:t>
      </w:r>
      <w:r>
        <w:rPr>
          <w:rFonts w:eastAsia="Calibri"/>
        </w:rPr>
        <w:t>.</w:t>
      </w:r>
    </w:p>
    <w:p w14:paraId="21D64C0D" w14:textId="2484A390" w:rsidR="001104A1" w:rsidRDefault="001104A1" w:rsidP="001104A1">
      <w:pPr>
        <w:ind w:firstLine="426"/>
        <w:rPr>
          <w:rFonts w:eastAsia="Calibri"/>
        </w:rPr>
      </w:pPr>
      <w:r w:rsidRPr="00BA5E98">
        <w:rPr>
          <w:rFonts w:eastAsia="Calibri"/>
        </w:rPr>
        <w:t>Я пытаюсь вам показать методику Ипостасного тела</w:t>
      </w:r>
      <w:r>
        <w:rPr>
          <w:rFonts w:eastAsia="Calibri"/>
        </w:rPr>
        <w:t xml:space="preserve">. </w:t>
      </w:r>
      <w:r w:rsidRPr="00BA5E98">
        <w:rPr>
          <w:rFonts w:eastAsia="Calibri"/>
        </w:rPr>
        <w:t>Я согласен</w:t>
      </w:r>
      <w:r>
        <w:rPr>
          <w:rFonts w:eastAsia="Calibri"/>
        </w:rPr>
        <w:t xml:space="preserve">, </w:t>
      </w:r>
      <w:r w:rsidRPr="00BA5E98">
        <w:rPr>
          <w:rFonts w:eastAsia="Calibri"/>
        </w:rPr>
        <w:t>по Сознанию может я вас перенапряг</w:t>
      </w:r>
      <w:r>
        <w:rPr>
          <w:rFonts w:eastAsia="Calibri"/>
        </w:rPr>
        <w:t xml:space="preserve">, </w:t>
      </w:r>
      <w:r w:rsidRPr="00BA5E98">
        <w:rPr>
          <w:rFonts w:eastAsia="Calibri"/>
        </w:rPr>
        <w:t>потому что я забыл</w:t>
      </w:r>
      <w:r>
        <w:rPr>
          <w:rFonts w:eastAsia="Calibri"/>
        </w:rPr>
        <w:t xml:space="preserve">, </w:t>
      </w:r>
      <w:r w:rsidRPr="00BA5E98">
        <w:rPr>
          <w:rFonts w:eastAsia="Calibri"/>
        </w:rPr>
        <w:t>что у нас Синтезы перестроились</w:t>
      </w:r>
      <w:r>
        <w:rPr>
          <w:rFonts w:eastAsia="Calibri"/>
        </w:rPr>
        <w:t xml:space="preserve">. </w:t>
      </w:r>
      <w:r w:rsidRPr="00BA5E98">
        <w:rPr>
          <w:rFonts w:eastAsia="Calibri"/>
        </w:rPr>
        <w:t>Но вы ж по жизни должны ходить и это выражать</w:t>
      </w:r>
      <w:r>
        <w:rPr>
          <w:rFonts w:eastAsia="Calibri"/>
        </w:rPr>
        <w:t xml:space="preserve">. </w:t>
      </w:r>
      <w:r w:rsidRPr="00BA5E98">
        <w:rPr>
          <w:rFonts w:eastAsia="Calibri"/>
          <w:bCs/>
        </w:rPr>
        <w:t>Это методики Ипостасного тела</w:t>
      </w:r>
      <w:r w:rsidR="001F5215">
        <w:rPr>
          <w:rFonts w:eastAsia="Calibri"/>
          <w:bCs/>
        </w:rPr>
        <w:t xml:space="preserve"> – </w:t>
      </w:r>
      <w:r w:rsidRPr="00BA5E98">
        <w:rPr>
          <w:rFonts w:eastAsia="Calibri"/>
          <w:bCs/>
        </w:rPr>
        <w:t>выражать любую Часть по жизни</w:t>
      </w:r>
      <w:r w:rsidRPr="00BA5E98">
        <w:rPr>
          <w:rFonts w:eastAsia="Calibri"/>
        </w:rPr>
        <w:t xml:space="preserve"> весь месяц</w:t>
      </w:r>
      <w:r>
        <w:rPr>
          <w:rFonts w:eastAsia="Calibri"/>
        </w:rPr>
        <w:t>.</w:t>
      </w:r>
    </w:p>
    <w:p w14:paraId="35304280" w14:textId="431F777E" w:rsidR="001104A1" w:rsidRDefault="001104A1" w:rsidP="001104A1">
      <w:pPr>
        <w:ind w:firstLine="426"/>
        <w:rPr>
          <w:rFonts w:eastAsia="Calibri"/>
        </w:rPr>
      </w:pPr>
      <w:r w:rsidRPr="00BA5E98">
        <w:rPr>
          <w:rFonts w:eastAsia="Calibri"/>
        </w:rPr>
        <w:t>Натренируйтесь за счёт Ипостасного тела</w:t>
      </w:r>
      <w:r>
        <w:rPr>
          <w:rFonts w:eastAsia="Calibri"/>
        </w:rPr>
        <w:t xml:space="preserve">, </w:t>
      </w:r>
      <w:r w:rsidRPr="00BA5E98">
        <w:rPr>
          <w:rFonts w:eastAsia="Calibri"/>
        </w:rPr>
        <w:t>что каждый день ты с утра выходишь на работу</w:t>
      </w:r>
      <w:r>
        <w:rPr>
          <w:rFonts w:eastAsia="Calibri"/>
        </w:rPr>
        <w:t xml:space="preserve">, </w:t>
      </w:r>
      <w:r w:rsidRPr="00BA5E98">
        <w:rPr>
          <w:rFonts w:eastAsia="Calibri"/>
        </w:rPr>
        <w:t>не знаю куда</w:t>
      </w:r>
      <w:r>
        <w:rPr>
          <w:rFonts w:eastAsia="Calibri"/>
        </w:rPr>
        <w:t xml:space="preserve">, </w:t>
      </w:r>
      <w:r w:rsidRPr="00BA5E98">
        <w:rPr>
          <w:rFonts w:eastAsia="Calibri"/>
        </w:rPr>
        <w:t>на кухню кофе делать или чай</w:t>
      </w:r>
      <w:r>
        <w:rPr>
          <w:rFonts w:eastAsia="Calibri"/>
        </w:rPr>
        <w:t xml:space="preserve">, </w:t>
      </w:r>
      <w:r w:rsidRPr="00BA5E98">
        <w:rPr>
          <w:rFonts w:eastAsia="Calibri"/>
        </w:rPr>
        <w:t>неважно</w:t>
      </w:r>
      <w:r>
        <w:rPr>
          <w:rFonts w:eastAsia="Calibri"/>
        </w:rPr>
        <w:t xml:space="preserve">, </w:t>
      </w:r>
      <w:r w:rsidRPr="00BA5E98">
        <w:rPr>
          <w:rFonts w:eastAsia="Calibri"/>
        </w:rPr>
        <w:t>просто вышел</w:t>
      </w:r>
      <w:r>
        <w:rPr>
          <w:rFonts w:eastAsia="Calibri"/>
        </w:rPr>
        <w:t xml:space="preserve">. </w:t>
      </w:r>
      <w:r w:rsidRPr="00BA5E98">
        <w:rPr>
          <w:rFonts w:eastAsia="Calibri"/>
        </w:rPr>
        <w:t>Ты вышел</w:t>
      </w:r>
      <w:r w:rsidR="001F5215">
        <w:rPr>
          <w:rFonts w:eastAsia="Calibri"/>
        </w:rPr>
        <w:t xml:space="preserve"> – </w:t>
      </w:r>
      <w:r w:rsidRPr="00BA5E98">
        <w:rPr>
          <w:rFonts w:eastAsia="Calibri"/>
        </w:rPr>
        <w:t>ты включаешь эту Часть и начинаешь ею действовать</w:t>
      </w:r>
      <w:r>
        <w:rPr>
          <w:rFonts w:eastAsia="Calibri"/>
        </w:rPr>
        <w:t xml:space="preserve">. </w:t>
      </w:r>
      <w:r w:rsidRPr="00BA5E98">
        <w:rPr>
          <w:rFonts w:eastAsia="Calibri"/>
        </w:rPr>
        <w:t>Вначале будет очень сложно</w:t>
      </w:r>
      <w:r>
        <w:rPr>
          <w:rFonts w:eastAsia="Calibri"/>
        </w:rPr>
        <w:t xml:space="preserve">, </w:t>
      </w:r>
      <w:r w:rsidRPr="00BA5E98">
        <w:rPr>
          <w:rFonts w:eastAsia="Calibri"/>
        </w:rPr>
        <w:t>в том числе и с контролем</w:t>
      </w:r>
      <w:r>
        <w:rPr>
          <w:rFonts w:eastAsia="Calibri"/>
        </w:rPr>
        <w:t xml:space="preserve">. </w:t>
      </w:r>
      <w:r w:rsidRPr="00BA5E98">
        <w:rPr>
          <w:rFonts w:eastAsia="Calibri"/>
        </w:rPr>
        <w:t>А когда пообвыкнешься</w:t>
      </w:r>
      <w:r>
        <w:rPr>
          <w:rFonts w:eastAsia="Calibri"/>
        </w:rPr>
        <w:t xml:space="preserve">, </w:t>
      </w:r>
      <w:r w:rsidRPr="00BA5E98">
        <w:rPr>
          <w:rFonts w:eastAsia="Calibri"/>
        </w:rPr>
        <w:t>будет просто легко</w:t>
      </w:r>
      <w:r>
        <w:rPr>
          <w:rFonts w:eastAsia="Calibri"/>
        </w:rPr>
        <w:t xml:space="preserve">. </w:t>
      </w:r>
      <w:r w:rsidRPr="00BA5E98">
        <w:rPr>
          <w:rFonts w:eastAsia="Calibri"/>
        </w:rPr>
        <w:t>В течение дня ты потом будешь Части менять по необходимости</w:t>
      </w:r>
      <w:r>
        <w:rPr>
          <w:rFonts w:eastAsia="Calibri"/>
        </w:rPr>
        <w:t>.</w:t>
      </w:r>
    </w:p>
    <w:p w14:paraId="1773EFAF" w14:textId="77777777" w:rsidR="001104A1" w:rsidRDefault="001104A1" w:rsidP="0083231D">
      <w:pPr>
        <w:pStyle w:val="affc"/>
        <w:rPr>
          <w:rFonts w:eastAsia="Calibri"/>
        </w:rPr>
      </w:pPr>
      <w:bookmarkStart w:id="630" w:name="_Toc190983377"/>
      <w:r w:rsidRPr="00BA5E98">
        <w:rPr>
          <w:rFonts w:eastAsia="Times New Roman"/>
        </w:rPr>
        <w:lastRenderedPageBreak/>
        <w:t>Пример работы Синтезобраза за рулём</w:t>
      </w:r>
      <w:bookmarkEnd w:id="630"/>
    </w:p>
    <w:p w14:paraId="55BED57A" w14:textId="77777777" w:rsidR="001104A1" w:rsidRDefault="001104A1" w:rsidP="001104A1">
      <w:pPr>
        <w:ind w:firstLine="426"/>
        <w:rPr>
          <w:rFonts w:eastAsia="Calibri"/>
        </w:rPr>
      </w:pPr>
      <w:r w:rsidRPr="00BA5E98">
        <w:rPr>
          <w:rFonts w:eastAsia="Calibri"/>
        </w:rPr>
        <w:t>Допустим</w:t>
      </w:r>
      <w:r>
        <w:rPr>
          <w:rFonts w:eastAsia="Calibri"/>
        </w:rPr>
        <w:t xml:space="preserve">, </w:t>
      </w:r>
      <w:r w:rsidRPr="00BA5E98">
        <w:rPr>
          <w:rFonts w:eastAsia="Calibri"/>
        </w:rPr>
        <w:t>садишься за руль</w:t>
      </w:r>
      <w:r>
        <w:rPr>
          <w:rFonts w:eastAsia="Calibri"/>
        </w:rPr>
        <w:t xml:space="preserve">, </w:t>
      </w:r>
      <w:r w:rsidRPr="00BA5E98">
        <w:rPr>
          <w:rFonts w:eastAsia="Calibri"/>
        </w:rPr>
        <w:t>а ты знаешь</w:t>
      </w:r>
      <w:r>
        <w:rPr>
          <w:rFonts w:eastAsia="Calibri"/>
        </w:rPr>
        <w:t xml:space="preserve">, </w:t>
      </w:r>
      <w:r w:rsidRPr="00BA5E98">
        <w:rPr>
          <w:rFonts w:eastAsia="Calibri"/>
        </w:rPr>
        <w:t>что за руль отвечает более лучше другая Часть</w:t>
      </w:r>
      <w:r>
        <w:rPr>
          <w:rFonts w:eastAsia="Calibri"/>
        </w:rPr>
        <w:t xml:space="preserve">. </w:t>
      </w:r>
      <w:r w:rsidRPr="00BA5E98">
        <w:rPr>
          <w:rFonts w:eastAsia="Calibri"/>
        </w:rPr>
        <w:t>Ты её включаешь</w:t>
      </w:r>
      <w:r>
        <w:rPr>
          <w:rFonts w:eastAsia="Calibri"/>
        </w:rPr>
        <w:t xml:space="preserve">, </w:t>
      </w:r>
      <w:r w:rsidRPr="00BA5E98">
        <w:rPr>
          <w:rFonts w:eastAsia="Calibri"/>
        </w:rPr>
        <w:t>и тело уже потом само почти едет и замечает то</w:t>
      </w:r>
      <w:r>
        <w:rPr>
          <w:rFonts w:eastAsia="Calibri"/>
        </w:rPr>
        <w:t xml:space="preserve">, </w:t>
      </w:r>
      <w:r w:rsidRPr="00BA5E98">
        <w:rPr>
          <w:rFonts w:eastAsia="Calibri"/>
        </w:rPr>
        <w:t>что физика не успевает замечать</w:t>
      </w:r>
      <w:r>
        <w:rPr>
          <w:rFonts w:eastAsia="Calibri"/>
        </w:rPr>
        <w:t xml:space="preserve">, </w:t>
      </w:r>
      <w:r w:rsidRPr="00BA5E98">
        <w:rPr>
          <w:rFonts w:eastAsia="Calibri"/>
        </w:rPr>
        <w:t>и реагирует на это</w:t>
      </w:r>
      <w:r>
        <w:rPr>
          <w:rFonts w:eastAsia="Calibri"/>
        </w:rPr>
        <w:t xml:space="preserve">. </w:t>
      </w:r>
      <w:r w:rsidRPr="00BA5E98">
        <w:rPr>
          <w:rFonts w:eastAsia="Calibri"/>
        </w:rPr>
        <w:t>Очень полезная штука</w:t>
      </w:r>
      <w:r>
        <w:rPr>
          <w:rFonts w:eastAsia="Calibri"/>
        </w:rPr>
        <w:t>.</w:t>
      </w:r>
    </w:p>
    <w:p w14:paraId="15109F69"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Какая Часть?</w:t>
      </w:r>
    </w:p>
    <w:p w14:paraId="39C03CD0" w14:textId="77777777" w:rsidR="001104A1" w:rsidRDefault="001104A1" w:rsidP="001104A1">
      <w:pPr>
        <w:ind w:firstLine="426"/>
        <w:rPr>
          <w:rFonts w:eastAsia="Calibri"/>
        </w:rPr>
      </w:pPr>
      <w:r w:rsidRPr="00BA5E98">
        <w:rPr>
          <w:rFonts w:eastAsia="Calibri"/>
        </w:rPr>
        <w:t>Синтезобраз</w:t>
      </w:r>
      <w:r>
        <w:rPr>
          <w:rFonts w:eastAsia="Calibri"/>
        </w:rPr>
        <w:t xml:space="preserve">. </w:t>
      </w:r>
      <w:r w:rsidRPr="00BA5E98">
        <w:rPr>
          <w:rFonts w:eastAsia="Calibri"/>
        </w:rPr>
        <w:t>Но его надо натренировать</w:t>
      </w:r>
      <w:r>
        <w:rPr>
          <w:rFonts w:eastAsia="Calibri"/>
        </w:rPr>
        <w:t xml:space="preserve">, </w:t>
      </w:r>
      <w:r w:rsidRPr="00BA5E98">
        <w:rPr>
          <w:rFonts w:eastAsia="Calibri"/>
        </w:rPr>
        <w:t>иначе ничего не замечает</w:t>
      </w:r>
      <w:r>
        <w:rPr>
          <w:rFonts w:eastAsia="Calibri"/>
        </w:rPr>
        <w:t xml:space="preserve">. </w:t>
      </w:r>
      <w:r w:rsidRPr="00BA5E98">
        <w:rPr>
          <w:rFonts w:eastAsia="Calibri"/>
        </w:rPr>
        <w:t>Доверять нельзя</w:t>
      </w:r>
      <w:r>
        <w:rPr>
          <w:rFonts w:eastAsia="Calibri"/>
        </w:rPr>
        <w:t xml:space="preserve">, </w:t>
      </w:r>
      <w:r w:rsidRPr="00BA5E98">
        <w:rPr>
          <w:rFonts w:eastAsia="Calibri"/>
        </w:rPr>
        <w:t>пока не натренируешь</w:t>
      </w:r>
      <w:r>
        <w:rPr>
          <w:rFonts w:eastAsia="Calibri"/>
        </w:rPr>
        <w:t xml:space="preserve">. </w:t>
      </w:r>
      <w:r w:rsidRPr="00BA5E98">
        <w:rPr>
          <w:rFonts w:eastAsia="Calibri"/>
        </w:rPr>
        <w:t>А натренируешь</w:t>
      </w:r>
      <w:r>
        <w:rPr>
          <w:rFonts w:eastAsia="Calibri"/>
        </w:rPr>
        <w:t xml:space="preserve">, </w:t>
      </w:r>
      <w:r w:rsidRPr="00BA5E98">
        <w:rPr>
          <w:rFonts w:eastAsia="Calibri"/>
        </w:rPr>
        <w:t>он видит образ вождения других и чётко отщёлкивает</w:t>
      </w:r>
      <w:r>
        <w:rPr>
          <w:rFonts w:eastAsia="Calibri"/>
        </w:rPr>
        <w:t xml:space="preserve">, </w:t>
      </w:r>
      <w:r w:rsidRPr="00BA5E98">
        <w:rPr>
          <w:rFonts w:eastAsia="Calibri"/>
        </w:rPr>
        <w:t>что будет</w:t>
      </w:r>
      <w:r>
        <w:rPr>
          <w:rFonts w:eastAsia="Calibri"/>
        </w:rPr>
        <w:t xml:space="preserve">. </w:t>
      </w:r>
      <w:r w:rsidRPr="00BA5E98">
        <w:rPr>
          <w:rFonts w:eastAsia="Calibri"/>
        </w:rPr>
        <w:t>И заранее поправляет машину</w:t>
      </w:r>
      <w:r>
        <w:rPr>
          <w:rFonts w:eastAsia="Calibri"/>
        </w:rPr>
        <w:t xml:space="preserve">, </w:t>
      </w:r>
      <w:r w:rsidRPr="00BA5E98">
        <w:rPr>
          <w:rFonts w:eastAsia="Calibri"/>
        </w:rPr>
        <w:t>чтобы ты проехал там</w:t>
      </w:r>
      <w:r>
        <w:rPr>
          <w:rFonts w:eastAsia="Calibri"/>
        </w:rPr>
        <w:t xml:space="preserve">, </w:t>
      </w:r>
      <w:r w:rsidRPr="00BA5E98">
        <w:rPr>
          <w:rFonts w:eastAsia="Calibri"/>
        </w:rPr>
        <w:t>где другие не проезжают</w:t>
      </w:r>
      <w:r>
        <w:rPr>
          <w:rFonts w:eastAsia="Calibri"/>
        </w:rPr>
        <w:t xml:space="preserve">. </w:t>
      </w:r>
      <w:r w:rsidRPr="00BA5E98">
        <w:rPr>
          <w:rFonts w:eastAsia="Calibri"/>
        </w:rPr>
        <w:t>И всё</w:t>
      </w:r>
      <w:r>
        <w:rPr>
          <w:rFonts w:eastAsia="Calibri"/>
        </w:rPr>
        <w:t>.</w:t>
      </w:r>
    </w:p>
    <w:p w14:paraId="3BAA18EB" w14:textId="77777777" w:rsidR="001F5215" w:rsidRDefault="001104A1" w:rsidP="001104A1">
      <w:pPr>
        <w:ind w:firstLine="426"/>
        <w:rPr>
          <w:rFonts w:eastAsia="Calibri"/>
          <w:i/>
          <w:iCs/>
        </w:rPr>
      </w:pPr>
      <w:r w:rsidRPr="00BA5E98">
        <w:rPr>
          <w:rFonts w:eastAsia="Calibri"/>
        </w:rPr>
        <w:t>Чтобы было понятно</w:t>
      </w:r>
      <w:r>
        <w:rPr>
          <w:rFonts w:eastAsia="Calibri"/>
        </w:rPr>
        <w:t xml:space="preserve">, </w:t>
      </w:r>
      <w:r w:rsidRPr="00BA5E98">
        <w:rPr>
          <w:rFonts w:eastAsia="Calibri"/>
        </w:rPr>
        <w:t>когда ты едешь в Синтезобразе</w:t>
      </w:r>
      <w:r>
        <w:rPr>
          <w:rFonts w:eastAsia="Calibri"/>
        </w:rPr>
        <w:t xml:space="preserve">, </w:t>
      </w:r>
      <w:r w:rsidRPr="00BA5E98">
        <w:rPr>
          <w:rFonts w:eastAsia="Calibri"/>
        </w:rPr>
        <w:t>с тобой сидят друзья из Синтеза</w:t>
      </w:r>
      <w:r>
        <w:rPr>
          <w:rFonts w:eastAsia="Calibri"/>
        </w:rPr>
        <w:t xml:space="preserve">, </w:t>
      </w:r>
      <w:r w:rsidRPr="00BA5E98">
        <w:rPr>
          <w:rFonts w:eastAsia="Calibri"/>
        </w:rPr>
        <w:t>и ты едешь в узкие дворовые пространства</w:t>
      </w:r>
      <w:r>
        <w:rPr>
          <w:rFonts w:eastAsia="Calibri"/>
        </w:rPr>
        <w:t xml:space="preserve">, </w:t>
      </w:r>
      <w:r w:rsidRPr="00BA5E98">
        <w:rPr>
          <w:rFonts w:eastAsia="Calibri"/>
        </w:rPr>
        <w:t>чаще всего в Москве всё заставлено</w:t>
      </w:r>
      <w:r>
        <w:rPr>
          <w:rFonts w:eastAsia="Calibri"/>
        </w:rPr>
        <w:t xml:space="preserve">. </w:t>
      </w:r>
      <w:r w:rsidRPr="00BA5E98">
        <w:rPr>
          <w:rFonts w:eastAsia="Calibri"/>
        </w:rPr>
        <w:t xml:space="preserve">И ты Синтезобразом едешь вот так </w:t>
      </w:r>
      <w:r w:rsidRPr="00BA5E98">
        <w:rPr>
          <w:rFonts w:eastAsia="Calibri"/>
          <w:i/>
          <w:iCs/>
        </w:rPr>
        <w:t>(показывает</w:t>
      </w:r>
      <w:r>
        <w:rPr>
          <w:rFonts w:eastAsia="Calibri"/>
          <w:i/>
          <w:iCs/>
        </w:rPr>
        <w:t xml:space="preserve">, </w:t>
      </w:r>
      <w:r w:rsidRPr="00BA5E98">
        <w:rPr>
          <w:rFonts w:eastAsia="Calibri"/>
          <w:i/>
          <w:iCs/>
        </w:rPr>
        <w:t>как втискивается)</w:t>
      </w:r>
      <w:r>
        <w:rPr>
          <w:rFonts w:eastAsia="Calibri"/>
          <w:i/>
          <w:iCs/>
        </w:rPr>
        <w:t xml:space="preserve">. </w:t>
      </w:r>
      <w:r w:rsidRPr="00BA5E98">
        <w:rPr>
          <w:rFonts w:eastAsia="Calibri"/>
        </w:rPr>
        <w:t>Кто сзади</w:t>
      </w:r>
      <w:r>
        <w:rPr>
          <w:rFonts w:eastAsia="Calibri"/>
        </w:rPr>
        <w:t xml:space="preserve">, </w:t>
      </w:r>
      <w:r w:rsidRPr="00BA5E98">
        <w:rPr>
          <w:rFonts w:eastAsia="Calibri"/>
        </w:rPr>
        <w:t xml:space="preserve">сбоку сидит </w:t>
      </w:r>
      <w:r w:rsidRPr="00BA5E98">
        <w:rPr>
          <w:rFonts w:eastAsia="Calibri"/>
          <w:i/>
          <w:iCs/>
        </w:rPr>
        <w:t>(показывает их переживания):</w:t>
      </w:r>
    </w:p>
    <w:p w14:paraId="72336FD7" w14:textId="53CDB48A" w:rsidR="001F5215" w:rsidRDefault="001F5215" w:rsidP="001104A1">
      <w:pPr>
        <w:ind w:firstLine="426"/>
        <w:rPr>
          <w:rFonts w:eastAsia="Calibri"/>
        </w:rPr>
      </w:pPr>
      <w:r>
        <w:rPr>
          <w:rFonts w:eastAsia="Calibri"/>
        </w:rPr>
        <w:t xml:space="preserve">– </w:t>
      </w:r>
      <w:r w:rsidR="001104A1" w:rsidRPr="00BA5E98">
        <w:rPr>
          <w:rFonts w:eastAsia="Calibri"/>
        </w:rPr>
        <w:t>Ты же не вместишься!</w:t>
      </w:r>
    </w:p>
    <w:p w14:paraId="0C120C49" w14:textId="65FBCAB2" w:rsidR="001104A1" w:rsidRDefault="001F5215" w:rsidP="001104A1">
      <w:pPr>
        <w:ind w:firstLine="426"/>
        <w:rPr>
          <w:rFonts w:eastAsia="Calibri"/>
        </w:rPr>
      </w:pPr>
      <w:r>
        <w:rPr>
          <w:rFonts w:eastAsia="Calibri"/>
        </w:rPr>
        <w:t xml:space="preserve">– </w:t>
      </w:r>
      <w:r w:rsidR="001104A1" w:rsidRPr="00BA5E98">
        <w:rPr>
          <w:rFonts w:eastAsia="Calibri"/>
        </w:rPr>
        <w:t>Да нет</w:t>
      </w:r>
      <w:r w:rsidR="001104A1">
        <w:rPr>
          <w:rFonts w:eastAsia="Calibri"/>
        </w:rPr>
        <w:t xml:space="preserve">, </w:t>
      </w:r>
      <w:r w:rsidR="001104A1" w:rsidRPr="00BA5E98">
        <w:rPr>
          <w:rFonts w:eastAsia="Calibri"/>
        </w:rPr>
        <w:t>тут миллиметраж просто</w:t>
      </w:r>
      <w:r w:rsidR="001104A1">
        <w:rPr>
          <w:rFonts w:eastAsia="Calibri"/>
        </w:rPr>
        <w:t xml:space="preserve">, </w:t>
      </w:r>
      <w:r w:rsidR="001104A1" w:rsidRPr="00BA5E98">
        <w:rPr>
          <w:rFonts w:eastAsia="Calibri"/>
        </w:rPr>
        <w:t>сейчас зеркала закрою</w:t>
      </w:r>
      <w:r w:rsidR="001104A1">
        <w:rPr>
          <w:rFonts w:eastAsia="Calibri"/>
        </w:rPr>
        <w:t xml:space="preserve">, </w:t>
      </w:r>
      <w:r w:rsidR="001104A1" w:rsidRPr="00BA5E98">
        <w:rPr>
          <w:rFonts w:eastAsia="Calibri"/>
        </w:rPr>
        <w:t>ещё и место останется</w:t>
      </w:r>
      <w:r w:rsidR="001104A1">
        <w:rPr>
          <w:rFonts w:eastAsia="Calibri"/>
        </w:rPr>
        <w:t>.</w:t>
      </w:r>
    </w:p>
    <w:p w14:paraId="2103974C" w14:textId="77777777" w:rsidR="001F5215" w:rsidRDefault="001104A1" w:rsidP="001104A1">
      <w:pPr>
        <w:ind w:firstLine="426"/>
        <w:rPr>
          <w:rFonts w:eastAsia="Calibri"/>
        </w:rPr>
      </w:pPr>
      <w:r w:rsidRPr="00BA5E98">
        <w:rPr>
          <w:rFonts w:eastAsia="Calibri"/>
        </w:rPr>
        <w:t>Выехали из дворов</w:t>
      </w:r>
      <w:r>
        <w:rPr>
          <w:rFonts w:eastAsia="Calibri"/>
        </w:rPr>
        <w:t xml:space="preserve">, </w:t>
      </w:r>
      <w:r w:rsidRPr="00BA5E98">
        <w:rPr>
          <w:rFonts w:eastAsia="Calibri"/>
        </w:rPr>
        <w:t>они только сели</w:t>
      </w:r>
      <w:r>
        <w:rPr>
          <w:rFonts w:eastAsia="Calibri"/>
        </w:rPr>
        <w:t xml:space="preserve">, </w:t>
      </w:r>
      <w:r w:rsidRPr="00BA5E98">
        <w:rPr>
          <w:rFonts w:eastAsia="Calibri"/>
        </w:rPr>
        <w:t>бледные</w:t>
      </w:r>
      <w:r>
        <w:rPr>
          <w:rFonts w:eastAsia="Calibri"/>
        </w:rPr>
        <w:t xml:space="preserve">, </w:t>
      </w:r>
      <w:r w:rsidRPr="00BA5E98">
        <w:rPr>
          <w:rFonts w:eastAsia="Calibri"/>
        </w:rPr>
        <w:t>я говорю:</w:t>
      </w:r>
    </w:p>
    <w:p w14:paraId="46CB2B03" w14:textId="08973076" w:rsidR="001F5215" w:rsidRDefault="001F5215" w:rsidP="001104A1">
      <w:pPr>
        <w:ind w:firstLine="426"/>
        <w:rPr>
          <w:rFonts w:eastAsia="Calibri"/>
        </w:rPr>
      </w:pPr>
      <w:r>
        <w:rPr>
          <w:rFonts w:eastAsia="Calibri"/>
        </w:rPr>
        <w:t xml:space="preserve">– </w:t>
      </w:r>
      <w:r w:rsidR="001104A1" w:rsidRPr="00BA5E98">
        <w:rPr>
          <w:rFonts w:eastAsia="Calibri"/>
        </w:rPr>
        <w:t>Это тренировка Части</w:t>
      </w:r>
      <w:r w:rsidR="001104A1">
        <w:rPr>
          <w:rFonts w:eastAsia="Calibri"/>
        </w:rPr>
        <w:t>.</w:t>
      </w:r>
    </w:p>
    <w:p w14:paraId="5C5A3EC7" w14:textId="2746EF73" w:rsidR="001104A1" w:rsidRDefault="001F5215" w:rsidP="001104A1">
      <w:pPr>
        <w:ind w:firstLine="426"/>
        <w:rPr>
          <w:rFonts w:eastAsia="Calibri"/>
        </w:rPr>
      </w:pPr>
      <w:r>
        <w:rPr>
          <w:rFonts w:eastAsia="Calibri"/>
        </w:rPr>
        <w:t xml:space="preserve">– </w:t>
      </w:r>
      <w:r w:rsidR="001104A1" w:rsidRPr="00BA5E98">
        <w:rPr>
          <w:rFonts w:eastAsia="Calibri"/>
        </w:rPr>
        <w:t>Видим</w:t>
      </w:r>
      <w:r w:rsidR="001104A1">
        <w:rPr>
          <w:rFonts w:eastAsia="Calibri"/>
        </w:rPr>
        <w:t xml:space="preserve">. </w:t>
      </w:r>
      <w:r w:rsidR="001104A1" w:rsidRPr="00BA5E98">
        <w:rPr>
          <w:rFonts w:eastAsia="Calibri"/>
        </w:rPr>
        <w:t>Мы больше с тобой не поедем</w:t>
      </w:r>
      <w:r w:rsidR="001104A1">
        <w:rPr>
          <w:rFonts w:eastAsia="Calibri"/>
        </w:rPr>
        <w:t>.</w:t>
      </w:r>
    </w:p>
    <w:p w14:paraId="0F4F1521" w14:textId="77777777" w:rsidR="001F5215" w:rsidRDefault="001104A1" w:rsidP="001104A1">
      <w:pPr>
        <w:ind w:firstLine="426"/>
        <w:rPr>
          <w:rFonts w:eastAsia="Calibri"/>
        </w:rPr>
      </w:pPr>
      <w:r w:rsidRPr="00BA5E98">
        <w:rPr>
          <w:rFonts w:eastAsia="Calibri"/>
        </w:rPr>
        <w:t>Я говорю:</w:t>
      </w:r>
    </w:p>
    <w:p w14:paraId="24F6AE5D" w14:textId="6FDC6385" w:rsidR="001F5215" w:rsidRDefault="001F5215" w:rsidP="001104A1">
      <w:pPr>
        <w:ind w:firstLine="426"/>
        <w:rPr>
          <w:rFonts w:eastAsia="Calibri"/>
        </w:rPr>
      </w:pPr>
      <w:r>
        <w:rPr>
          <w:rFonts w:eastAsia="Calibri"/>
        </w:rPr>
        <w:t xml:space="preserve">– </w:t>
      </w:r>
      <w:r w:rsidR="001104A1" w:rsidRPr="00BA5E98">
        <w:rPr>
          <w:rFonts w:eastAsia="Calibri"/>
        </w:rPr>
        <w:t>Что вы мучаетесь</w:t>
      </w:r>
      <w:r w:rsidR="001104A1">
        <w:rPr>
          <w:rFonts w:eastAsia="Calibri"/>
        </w:rPr>
        <w:t xml:space="preserve">, </w:t>
      </w:r>
      <w:r w:rsidR="001104A1" w:rsidRPr="00BA5E98">
        <w:rPr>
          <w:rFonts w:eastAsia="Calibri"/>
        </w:rPr>
        <w:t>машина-то моя</w:t>
      </w:r>
      <w:r w:rsidR="001104A1">
        <w:rPr>
          <w:rFonts w:eastAsia="Calibri"/>
        </w:rPr>
        <w:t>.</w:t>
      </w:r>
    </w:p>
    <w:p w14:paraId="16DF14F9" w14:textId="3D5E4A27" w:rsidR="001104A1" w:rsidRDefault="001F5215" w:rsidP="001104A1">
      <w:pPr>
        <w:ind w:firstLine="426"/>
        <w:rPr>
          <w:rFonts w:eastAsia="Calibri"/>
        </w:rPr>
      </w:pPr>
      <w:r>
        <w:rPr>
          <w:rFonts w:eastAsia="Calibri"/>
        </w:rPr>
        <w:t xml:space="preserve">– </w:t>
      </w:r>
      <w:r w:rsidR="001104A1" w:rsidRPr="00BA5E98">
        <w:rPr>
          <w:rFonts w:eastAsia="Calibri"/>
        </w:rPr>
        <w:t>Знаешь</w:t>
      </w:r>
      <w:r w:rsidR="001104A1">
        <w:rPr>
          <w:rFonts w:eastAsia="Calibri"/>
        </w:rPr>
        <w:t xml:space="preserve">, </w:t>
      </w:r>
      <w:r w:rsidR="001104A1" w:rsidRPr="00BA5E98">
        <w:rPr>
          <w:rFonts w:eastAsia="Calibri"/>
        </w:rPr>
        <w:t>как было страшно</w:t>
      </w:r>
      <w:r w:rsidR="001104A1">
        <w:rPr>
          <w:rFonts w:eastAsia="Calibri"/>
        </w:rPr>
        <w:t>.</w:t>
      </w:r>
    </w:p>
    <w:p w14:paraId="073443E4" w14:textId="77777777" w:rsidR="001104A1" w:rsidRDefault="001104A1" w:rsidP="001104A1">
      <w:pPr>
        <w:ind w:firstLine="426"/>
        <w:rPr>
          <w:rFonts w:eastAsia="Calibri"/>
        </w:rPr>
      </w:pPr>
      <w:r w:rsidRPr="00BA5E98">
        <w:rPr>
          <w:rFonts w:eastAsia="Calibri"/>
        </w:rPr>
        <w:t>Я говорю: «Что мы застрянем</w:t>
      </w:r>
      <w:r>
        <w:rPr>
          <w:rFonts w:eastAsia="Calibri"/>
        </w:rPr>
        <w:t xml:space="preserve">, </w:t>
      </w:r>
      <w:r w:rsidRPr="00BA5E98">
        <w:rPr>
          <w:rFonts w:eastAsia="Calibri"/>
        </w:rPr>
        <w:t>и вы не выйдете? У меня багажник открывается</w:t>
      </w:r>
      <w:r>
        <w:rPr>
          <w:rFonts w:eastAsia="Calibri"/>
        </w:rPr>
        <w:t xml:space="preserve">. </w:t>
      </w:r>
      <w:r w:rsidRPr="00BA5E98">
        <w:rPr>
          <w:rFonts w:eastAsia="Calibri"/>
        </w:rPr>
        <w:t>Чего вы боялись?» Ну ладно</w:t>
      </w:r>
      <w:r>
        <w:rPr>
          <w:rFonts w:eastAsia="Calibri"/>
        </w:rPr>
        <w:t xml:space="preserve">, </w:t>
      </w:r>
      <w:r w:rsidRPr="00BA5E98">
        <w:rPr>
          <w:rFonts w:eastAsia="Calibri"/>
        </w:rPr>
        <w:t>если бы я рулил твоей машиной</w:t>
      </w:r>
      <w:r>
        <w:rPr>
          <w:rFonts w:eastAsia="Calibri"/>
        </w:rPr>
        <w:t xml:space="preserve">, </w:t>
      </w:r>
      <w:r w:rsidRPr="00BA5E98">
        <w:rPr>
          <w:rFonts w:eastAsia="Calibri"/>
        </w:rPr>
        <w:t>ты за страховку боялся бы</w:t>
      </w:r>
      <w:r>
        <w:rPr>
          <w:rFonts w:eastAsia="Calibri"/>
        </w:rPr>
        <w:t>.</w:t>
      </w:r>
    </w:p>
    <w:p w14:paraId="7B1D347A" w14:textId="77777777" w:rsidR="001104A1" w:rsidRDefault="001104A1" w:rsidP="001104A1">
      <w:pPr>
        <w:ind w:firstLine="426"/>
        <w:rPr>
          <w:rFonts w:eastAsia="Calibri"/>
        </w:rPr>
      </w:pPr>
      <w:r w:rsidRPr="00BA5E98">
        <w:rPr>
          <w:rFonts w:eastAsia="Calibri"/>
        </w:rPr>
        <w:t>Вот так мы тренировали Часть однажды</w:t>
      </w:r>
      <w:r>
        <w:rPr>
          <w:rFonts w:eastAsia="Calibri"/>
        </w:rPr>
        <w:t xml:space="preserve">. </w:t>
      </w:r>
      <w:r w:rsidRPr="00BA5E98">
        <w:rPr>
          <w:rFonts w:eastAsia="Calibri"/>
        </w:rPr>
        <w:t>Всё</w:t>
      </w:r>
      <w:r>
        <w:rPr>
          <w:rFonts w:eastAsia="Calibri"/>
        </w:rPr>
        <w:t xml:space="preserve">. </w:t>
      </w:r>
      <w:r w:rsidRPr="00BA5E98">
        <w:rPr>
          <w:rFonts w:eastAsia="Calibri"/>
        </w:rPr>
        <w:t>Не проблема</w:t>
      </w:r>
      <w:r>
        <w:rPr>
          <w:rFonts w:eastAsia="Calibri"/>
        </w:rPr>
        <w:t xml:space="preserve">, </w:t>
      </w:r>
      <w:r w:rsidRPr="00BA5E98">
        <w:rPr>
          <w:rFonts w:eastAsia="Calibri"/>
        </w:rPr>
        <w:t>но это если ты натренировался</w:t>
      </w:r>
      <w:r>
        <w:rPr>
          <w:rFonts w:eastAsia="Calibri"/>
        </w:rPr>
        <w:t xml:space="preserve">. </w:t>
      </w:r>
      <w:r w:rsidRPr="00BA5E98">
        <w:rPr>
          <w:rFonts w:eastAsia="Calibri"/>
        </w:rPr>
        <w:t>Если ты не натренировался</w:t>
      </w:r>
      <w:r>
        <w:rPr>
          <w:rFonts w:eastAsia="Calibri"/>
        </w:rPr>
        <w:t xml:space="preserve">, </w:t>
      </w:r>
      <w:r w:rsidRPr="00BA5E98">
        <w:rPr>
          <w:rFonts w:eastAsia="Calibri"/>
        </w:rPr>
        <w:t>так ездить не стоит</w:t>
      </w:r>
      <w:r>
        <w:rPr>
          <w:rFonts w:eastAsia="Calibri"/>
        </w:rPr>
        <w:t>.</w:t>
      </w:r>
    </w:p>
    <w:p w14:paraId="2A73246F" w14:textId="651BFE43" w:rsidR="001104A1" w:rsidRDefault="001104A1" w:rsidP="001104A1">
      <w:pPr>
        <w:ind w:firstLine="426"/>
        <w:rPr>
          <w:rFonts w:eastAsia="Calibri"/>
        </w:rPr>
      </w:pPr>
      <w:r w:rsidRPr="00BA5E98">
        <w:rPr>
          <w:rFonts w:eastAsia="Calibri"/>
        </w:rPr>
        <w:t>Синтезобраз</w:t>
      </w:r>
      <w:r>
        <w:rPr>
          <w:rFonts w:eastAsia="Calibri"/>
        </w:rPr>
        <w:t xml:space="preserve">. </w:t>
      </w:r>
      <w:r w:rsidRPr="00BA5E98">
        <w:rPr>
          <w:rFonts w:eastAsia="Calibri"/>
        </w:rPr>
        <w:t>Зато эта Часть потом у тебя работает</w:t>
      </w:r>
      <w:r>
        <w:rPr>
          <w:rFonts w:eastAsia="Calibri"/>
        </w:rPr>
        <w:t xml:space="preserve">, </w:t>
      </w:r>
      <w:r w:rsidRPr="00BA5E98">
        <w:rPr>
          <w:rFonts w:eastAsia="Calibri"/>
        </w:rPr>
        <w:t>и когда тебе нужно что-то сделать там</w:t>
      </w:r>
      <w:r>
        <w:rPr>
          <w:rFonts w:eastAsia="Calibri"/>
        </w:rPr>
        <w:t xml:space="preserve">, </w:t>
      </w:r>
      <w:r w:rsidRPr="00BA5E98">
        <w:rPr>
          <w:rFonts w:eastAsia="Calibri"/>
        </w:rPr>
        <w:t>после того как она выгнала машину здесь</w:t>
      </w:r>
      <w:r>
        <w:rPr>
          <w:rFonts w:eastAsia="Calibri"/>
        </w:rPr>
        <w:t xml:space="preserve">, </w:t>
      </w:r>
      <w:r w:rsidRPr="00BA5E98">
        <w:rPr>
          <w:rFonts w:eastAsia="Calibri"/>
        </w:rPr>
        <w:t>полторы тонны</w:t>
      </w:r>
      <w:r>
        <w:rPr>
          <w:rFonts w:eastAsia="Calibri"/>
        </w:rPr>
        <w:t xml:space="preserve">, </w:t>
      </w:r>
      <w:r w:rsidRPr="00BA5E98">
        <w:rPr>
          <w:rFonts w:eastAsia="Calibri"/>
        </w:rPr>
        <w:t>две тонны двигала</w:t>
      </w:r>
      <w:r>
        <w:rPr>
          <w:rFonts w:eastAsia="Calibri"/>
        </w:rPr>
        <w:t xml:space="preserve">, </w:t>
      </w:r>
      <w:r w:rsidRPr="00BA5E98">
        <w:rPr>
          <w:rFonts w:eastAsia="Calibri"/>
        </w:rPr>
        <w:t>в смысле оперировала</w:t>
      </w:r>
      <w:r>
        <w:rPr>
          <w:rFonts w:eastAsia="Calibri"/>
        </w:rPr>
        <w:t xml:space="preserve">, </w:t>
      </w:r>
      <w:r w:rsidRPr="00BA5E98">
        <w:rPr>
          <w:rFonts w:eastAsia="Calibri"/>
        </w:rPr>
        <w:t>там ей легко</w:t>
      </w:r>
      <w:r>
        <w:rPr>
          <w:rFonts w:eastAsia="Calibri"/>
        </w:rPr>
        <w:t xml:space="preserve">. </w:t>
      </w:r>
      <w:r w:rsidRPr="00BA5E98">
        <w:rPr>
          <w:rFonts w:eastAsia="Calibri"/>
        </w:rPr>
        <w:t>Машина</w:t>
      </w:r>
      <w:r w:rsidR="001F5215">
        <w:rPr>
          <w:rFonts w:eastAsia="Calibri"/>
        </w:rPr>
        <w:t xml:space="preserve"> – </w:t>
      </w:r>
      <w:r w:rsidRPr="00BA5E98">
        <w:rPr>
          <w:rFonts w:eastAsia="Calibri"/>
        </w:rPr>
        <w:t>от тонны до двух</w:t>
      </w:r>
      <w:r>
        <w:rPr>
          <w:rFonts w:eastAsia="Calibri"/>
        </w:rPr>
        <w:t xml:space="preserve">, </w:t>
      </w:r>
      <w:r w:rsidRPr="00BA5E98">
        <w:rPr>
          <w:rFonts w:eastAsia="Calibri"/>
        </w:rPr>
        <w:t>трёх</w:t>
      </w:r>
      <w:r>
        <w:rPr>
          <w:rFonts w:eastAsia="Calibri"/>
        </w:rPr>
        <w:t>.</w:t>
      </w:r>
    </w:p>
    <w:p w14:paraId="1E497065" w14:textId="6BADEAFD" w:rsidR="001104A1" w:rsidRDefault="001104A1" w:rsidP="001104A1">
      <w:pPr>
        <w:ind w:firstLine="426"/>
        <w:rPr>
          <w:rFonts w:eastAsia="Calibri"/>
        </w:rPr>
      </w:pPr>
      <w:r w:rsidRPr="00BA5E98">
        <w:rPr>
          <w:rFonts w:eastAsia="Calibri"/>
          <w:i/>
        </w:rPr>
        <w:t>«</w:t>
      </w:r>
      <w:r w:rsidRPr="00BA5E98">
        <w:rPr>
          <w:rFonts w:eastAsia="Calibri"/>
        </w:rPr>
        <w:t>Вот что мне удалось найти» (</w:t>
      </w:r>
      <w:r w:rsidRPr="00BA5E98">
        <w:rPr>
          <w:rFonts w:eastAsia="Calibri"/>
          <w:i/>
        </w:rPr>
        <w:t xml:space="preserve">звук интеллектуального помощника в телефоне) </w:t>
      </w:r>
      <w:r w:rsidRPr="00BA5E98">
        <w:rPr>
          <w:rFonts w:eastAsia="Calibri"/>
        </w:rPr>
        <w:t>У вас сегодня телефоны ипостасные</w:t>
      </w:r>
      <w:r>
        <w:rPr>
          <w:rFonts w:eastAsia="Calibri"/>
        </w:rPr>
        <w:t xml:space="preserve">. </w:t>
      </w:r>
      <w:r w:rsidRPr="00BA5E98">
        <w:rPr>
          <w:rFonts w:eastAsia="Calibri"/>
        </w:rPr>
        <w:t>И вчера тоже</w:t>
      </w:r>
      <w:r w:rsidR="001F5215">
        <w:rPr>
          <w:rFonts w:eastAsia="Calibri"/>
        </w:rPr>
        <w:t> –</w:t>
      </w:r>
      <w:r w:rsidR="001F5215">
        <w:rPr>
          <w:rFonts w:eastAsia="Calibri"/>
          <w:i/>
        </w:rPr>
        <w:t xml:space="preserve"> </w:t>
      </w:r>
      <w:r w:rsidRPr="00BA5E98">
        <w:rPr>
          <w:rFonts w:eastAsia="Calibri"/>
        </w:rPr>
        <w:t>«Вот что мне удалось найти»</w:t>
      </w:r>
      <w:r>
        <w:rPr>
          <w:rFonts w:eastAsia="Calibri"/>
        </w:rPr>
        <w:t xml:space="preserve">. </w:t>
      </w:r>
      <w:r w:rsidRPr="00BA5E98">
        <w:rPr>
          <w:rFonts w:eastAsia="Calibri"/>
        </w:rPr>
        <w:t>Эти интеллектуальные помощники сразу вам показывают</w:t>
      </w:r>
      <w:r>
        <w:rPr>
          <w:rFonts w:eastAsia="Calibri"/>
        </w:rPr>
        <w:t xml:space="preserve">, </w:t>
      </w:r>
      <w:r w:rsidRPr="00BA5E98">
        <w:rPr>
          <w:rFonts w:eastAsia="Calibri"/>
        </w:rPr>
        <w:t>что Части надо тренировать</w:t>
      </w:r>
      <w:r>
        <w:rPr>
          <w:rFonts w:eastAsia="Calibri"/>
        </w:rPr>
        <w:t>.</w:t>
      </w:r>
    </w:p>
    <w:p w14:paraId="0269A3C5" w14:textId="0E7ED59E" w:rsidR="001104A1" w:rsidRDefault="001104A1" w:rsidP="0083231D">
      <w:pPr>
        <w:pStyle w:val="affc"/>
        <w:rPr>
          <w:rFonts w:eastAsia="Calibri"/>
        </w:rPr>
      </w:pPr>
      <w:bookmarkStart w:id="631" w:name="_Toc190983378"/>
      <w:r w:rsidRPr="00BA5E98">
        <w:rPr>
          <w:rFonts w:eastAsia="Times New Roman"/>
        </w:rPr>
        <w:t>Если ты ходишь в Части</w:t>
      </w:r>
      <w:r w:rsidR="001F5215">
        <w:rPr>
          <w:rFonts w:eastAsia="Times New Roman"/>
        </w:rPr>
        <w:t xml:space="preserve"> – </w:t>
      </w:r>
      <w:r w:rsidRPr="00BA5E98">
        <w:rPr>
          <w:rFonts w:eastAsia="Times New Roman"/>
        </w:rPr>
        <w:t>у населения эта Часть рождается</w:t>
      </w:r>
      <w:bookmarkEnd w:id="631"/>
    </w:p>
    <w:p w14:paraId="29BC5E36" w14:textId="54AB0777" w:rsidR="001104A1" w:rsidRPr="00BA5E98" w:rsidRDefault="001104A1" w:rsidP="001104A1">
      <w:pPr>
        <w:ind w:firstLine="426"/>
        <w:rPr>
          <w:rFonts w:eastAsia="Calibri"/>
        </w:rPr>
      </w:pPr>
      <w:r w:rsidRPr="00BA5E98">
        <w:rPr>
          <w:rFonts w:eastAsia="Calibri"/>
        </w:rPr>
        <w:t>В общем</w:t>
      </w:r>
      <w:r>
        <w:rPr>
          <w:rFonts w:eastAsia="Calibri"/>
        </w:rPr>
        <w:t xml:space="preserve">, </w:t>
      </w:r>
      <w:r w:rsidRPr="00BA5E98">
        <w:rPr>
          <w:rFonts w:eastAsia="Calibri"/>
        </w:rPr>
        <w:t>объявляется месячник Ипостасного тела для всех сидящих</w:t>
      </w:r>
      <w:r>
        <w:rPr>
          <w:rFonts w:eastAsia="Calibri"/>
        </w:rPr>
        <w:t xml:space="preserve">. </w:t>
      </w:r>
      <w:r w:rsidRPr="00BA5E98">
        <w:rPr>
          <w:rFonts w:eastAsia="Calibri"/>
        </w:rPr>
        <w:t>Папа намекнул</w:t>
      </w:r>
      <w:r>
        <w:rPr>
          <w:rFonts w:eastAsia="Calibri"/>
        </w:rPr>
        <w:t xml:space="preserve">, </w:t>
      </w:r>
      <w:r w:rsidRPr="00BA5E98">
        <w:rPr>
          <w:rFonts w:eastAsia="Calibri"/>
        </w:rPr>
        <w:t>что надо</w:t>
      </w:r>
      <w:r>
        <w:rPr>
          <w:rFonts w:eastAsia="Calibri"/>
        </w:rPr>
        <w:t xml:space="preserve">, </w:t>
      </w:r>
      <w:r w:rsidRPr="00BA5E98">
        <w:rPr>
          <w:rFonts w:eastAsia="Calibri"/>
        </w:rPr>
        <w:t>я вам сообщил</w:t>
      </w:r>
      <w:r>
        <w:rPr>
          <w:rFonts w:eastAsia="Calibri"/>
        </w:rPr>
        <w:t xml:space="preserve">, </w:t>
      </w:r>
      <w:r w:rsidRPr="00BA5E98">
        <w:rPr>
          <w:rFonts w:eastAsia="Calibri"/>
        </w:rPr>
        <w:t>что будет</w:t>
      </w:r>
      <w:r>
        <w:rPr>
          <w:rFonts w:eastAsia="Calibri"/>
        </w:rPr>
        <w:t xml:space="preserve">. </w:t>
      </w:r>
      <w:r w:rsidRPr="00BA5E98">
        <w:rPr>
          <w:rFonts w:eastAsia="Calibri"/>
        </w:rPr>
        <w:t>А для Аватаров других Частей сообщаю: утром</w:t>
      </w:r>
      <w:r w:rsidR="001F5215">
        <w:rPr>
          <w:rFonts w:eastAsia="Calibri"/>
        </w:rPr>
        <w:t xml:space="preserve"> – </w:t>
      </w:r>
      <w:r w:rsidRPr="00BA5E98">
        <w:rPr>
          <w:rFonts w:eastAsia="Calibri"/>
        </w:rPr>
        <w:t>Ипостасное Тело</w:t>
      </w:r>
      <w:r>
        <w:rPr>
          <w:rFonts w:eastAsia="Calibri"/>
        </w:rPr>
        <w:t xml:space="preserve">, </w:t>
      </w:r>
      <w:r w:rsidRPr="00BA5E98">
        <w:rPr>
          <w:rFonts w:eastAsia="Calibri"/>
        </w:rPr>
        <w:t>после обеда</w:t>
      </w:r>
      <w:r w:rsidR="001F5215">
        <w:rPr>
          <w:rFonts w:eastAsia="Calibri"/>
        </w:rPr>
        <w:t xml:space="preserve"> – </w:t>
      </w:r>
      <w:r w:rsidRPr="00BA5E98">
        <w:rPr>
          <w:rFonts w:eastAsia="Calibri"/>
        </w:rPr>
        <w:t>ваша Часть по поручениям</w:t>
      </w:r>
      <w:r>
        <w:rPr>
          <w:rFonts w:eastAsia="Calibri"/>
        </w:rPr>
        <w:t xml:space="preserve">. </w:t>
      </w:r>
      <w:r w:rsidRPr="00BA5E98">
        <w:rPr>
          <w:rFonts w:eastAsia="Calibri"/>
        </w:rPr>
        <w:t>Понятно</w:t>
      </w:r>
      <w:r>
        <w:rPr>
          <w:rFonts w:eastAsia="Calibri"/>
        </w:rPr>
        <w:t xml:space="preserve">, </w:t>
      </w:r>
      <w:r w:rsidRPr="00BA5E98">
        <w:rPr>
          <w:rFonts w:eastAsia="Calibri"/>
        </w:rPr>
        <w:t>да? Причём Часть</w:t>
      </w:r>
      <w:r>
        <w:rPr>
          <w:rFonts w:eastAsia="Calibri"/>
        </w:rPr>
        <w:t xml:space="preserve">, </w:t>
      </w:r>
      <w:r w:rsidRPr="00BA5E98">
        <w:rPr>
          <w:rFonts w:eastAsia="Calibri"/>
        </w:rPr>
        <w:t>меня интересует Часть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у Аватара Человека не весь Человек</w:t>
      </w:r>
      <w:r>
        <w:rPr>
          <w:rFonts w:eastAsia="Calibri"/>
        </w:rPr>
        <w:t xml:space="preserve">, </w:t>
      </w:r>
      <w:r w:rsidRPr="00BA5E98">
        <w:rPr>
          <w:rFonts w:eastAsia="Calibri"/>
        </w:rPr>
        <w:t>а Физическое тело</w:t>
      </w:r>
      <w:r>
        <w:rPr>
          <w:rFonts w:eastAsia="Calibri"/>
        </w:rPr>
        <w:t xml:space="preserve">. </w:t>
      </w:r>
      <w:r w:rsidRPr="00BA5E98">
        <w:rPr>
          <w:rFonts w:eastAsia="Calibri"/>
        </w:rPr>
        <w:t>Некоторые говорят: «Так ему легче всего</w:t>
      </w:r>
      <w:r>
        <w:rPr>
          <w:rFonts w:eastAsia="Calibri"/>
        </w:rPr>
        <w:t xml:space="preserve">, </w:t>
      </w:r>
      <w:r w:rsidRPr="00BA5E98">
        <w:rPr>
          <w:rFonts w:eastAsia="Calibri"/>
        </w:rPr>
        <w:t>у него Физическое тело»</w:t>
      </w:r>
      <w:r>
        <w:rPr>
          <w:rFonts w:eastAsia="Calibri"/>
        </w:rPr>
        <w:t xml:space="preserve">. </w:t>
      </w:r>
      <w:r w:rsidRPr="00BA5E98">
        <w:rPr>
          <w:rFonts w:eastAsia="Calibri"/>
        </w:rPr>
        <w:t>Н-е-е-т!</w:t>
      </w:r>
    </w:p>
    <w:p w14:paraId="3A770673" w14:textId="77777777" w:rsidR="001104A1" w:rsidRDefault="001104A1" w:rsidP="001104A1">
      <w:pPr>
        <w:ind w:firstLine="426"/>
        <w:rPr>
          <w:rFonts w:eastAsia="Calibri"/>
        </w:rPr>
      </w:pPr>
      <w:r w:rsidRPr="00BA5E98">
        <w:rPr>
          <w:rFonts w:eastAsia="Calibri"/>
        </w:rPr>
        <w:t>Физическое тело Физическому телу рознь</w:t>
      </w:r>
      <w:r>
        <w:rPr>
          <w:rFonts w:eastAsia="Calibri"/>
        </w:rPr>
        <w:t xml:space="preserve">. </w:t>
      </w:r>
      <w:r w:rsidRPr="00BA5E98">
        <w:rPr>
          <w:rFonts w:eastAsia="Calibri"/>
        </w:rPr>
        <w:t>В синтезе всех Частей</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ходит просто Физическое тело</w:t>
      </w:r>
      <w:r>
        <w:rPr>
          <w:rFonts w:eastAsia="Calibri"/>
        </w:rPr>
        <w:t xml:space="preserve">, </w:t>
      </w:r>
      <w:r w:rsidRPr="00BA5E98">
        <w:rPr>
          <w:rFonts w:eastAsia="Calibri"/>
        </w:rPr>
        <w:t>его Части не интересуют</w:t>
      </w:r>
      <w:r>
        <w:rPr>
          <w:rFonts w:eastAsia="Calibri"/>
        </w:rPr>
        <w:t xml:space="preserve">. </w:t>
      </w:r>
      <w:r w:rsidRPr="00BA5E98">
        <w:rPr>
          <w:rFonts w:eastAsia="Calibri"/>
        </w:rPr>
        <w:t>А надо в синтезе Частей</w:t>
      </w:r>
      <w:r>
        <w:rPr>
          <w:rFonts w:eastAsia="Calibri"/>
        </w:rPr>
        <w:t xml:space="preserve">. </w:t>
      </w:r>
      <w:r w:rsidRPr="00BA5E98">
        <w:rPr>
          <w:rFonts w:eastAsia="Calibri"/>
        </w:rPr>
        <w:t>В общем 191 Часть в Физическом теле</w:t>
      </w:r>
      <w:r>
        <w:rPr>
          <w:rFonts w:eastAsia="Calibri"/>
        </w:rPr>
        <w:t xml:space="preserve">, </w:t>
      </w:r>
      <w:r w:rsidRPr="00BA5E98">
        <w:rPr>
          <w:rFonts w:eastAsia="Calibri"/>
        </w:rPr>
        <w:t>походи по улице</w:t>
      </w:r>
      <w:r>
        <w:rPr>
          <w:rFonts w:eastAsia="Calibri"/>
        </w:rPr>
        <w:t xml:space="preserve">, </w:t>
      </w:r>
      <w:r w:rsidRPr="00BA5E98">
        <w:rPr>
          <w:rFonts w:eastAsia="Calibri"/>
        </w:rPr>
        <w:t>и ты поймёшь</w:t>
      </w:r>
      <w:r>
        <w:rPr>
          <w:rFonts w:eastAsia="Calibri"/>
        </w:rPr>
        <w:t xml:space="preserve">, </w:t>
      </w:r>
      <w:r w:rsidRPr="00BA5E98">
        <w:rPr>
          <w:rFonts w:eastAsia="Calibri"/>
        </w:rPr>
        <w:t>что такое быть Человеком</w:t>
      </w:r>
      <w:r>
        <w:rPr>
          <w:rFonts w:eastAsia="Calibri"/>
        </w:rPr>
        <w:t xml:space="preserve">. </w:t>
      </w:r>
      <w:r w:rsidRPr="00BA5E98">
        <w:rPr>
          <w:rFonts w:eastAsia="Calibri"/>
        </w:rPr>
        <w:t>Это будет сложно</w:t>
      </w:r>
      <w:r>
        <w:rPr>
          <w:rFonts w:eastAsia="Calibri"/>
        </w:rPr>
        <w:t xml:space="preserve">. </w:t>
      </w:r>
      <w:r w:rsidRPr="00BA5E98">
        <w:rPr>
          <w:rFonts w:eastAsia="Calibri"/>
        </w:rPr>
        <w:t>Вы увидели?</w:t>
      </w:r>
    </w:p>
    <w:p w14:paraId="033F498A" w14:textId="4E8C66C8" w:rsidR="001104A1" w:rsidRDefault="001104A1" w:rsidP="001104A1">
      <w:pPr>
        <w:ind w:firstLine="426"/>
        <w:rPr>
          <w:rFonts w:eastAsia="Calibri"/>
        </w:rPr>
      </w:pPr>
      <w:r w:rsidRPr="00BA5E98">
        <w:rPr>
          <w:rFonts w:eastAsia="Calibri"/>
        </w:rPr>
        <w:t>Папа намекнул</w:t>
      </w:r>
      <w:r>
        <w:rPr>
          <w:rFonts w:eastAsia="Calibri"/>
        </w:rPr>
        <w:t xml:space="preserve">, </w:t>
      </w:r>
      <w:r w:rsidRPr="00BA5E98">
        <w:rPr>
          <w:rFonts w:eastAsia="Calibri"/>
        </w:rPr>
        <w:t>нам придётся это делать</w:t>
      </w:r>
      <w:r>
        <w:rPr>
          <w:rFonts w:eastAsia="Calibri"/>
        </w:rPr>
        <w:t xml:space="preserve">. </w:t>
      </w:r>
      <w:r w:rsidRPr="00BA5E98">
        <w:rPr>
          <w:rFonts w:eastAsia="Calibri"/>
        </w:rPr>
        <w:t>И так по всем Подразделениям</w:t>
      </w:r>
      <w:r w:rsidR="001F5215">
        <w:rPr>
          <w:rFonts w:eastAsia="Calibri"/>
        </w:rPr>
        <w:t> –</w:t>
      </w:r>
      <w:r w:rsidR="001F5215">
        <w:rPr>
          <w:rFonts w:eastAsia="Calibri"/>
          <w:i/>
        </w:rPr>
        <w:t xml:space="preserve"> </w:t>
      </w:r>
      <w:r w:rsidRPr="00BA5E98">
        <w:rPr>
          <w:rFonts w:eastAsia="Calibri"/>
        </w:rPr>
        <w:t>будем тренировать Часть для нас и тренировать Часть для населения</w:t>
      </w:r>
      <w:r>
        <w:rPr>
          <w:rFonts w:eastAsia="Calibri"/>
        </w:rPr>
        <w:t xml:space="preserve">. </w:t>
      </w:r>
      <w:r w:rsidRPr="00BA5E98">
        <w:rPr>
          <w:rFonts w:eastAsia="Calibri"/>
          <w:bCs/>
        </w:rPr>
        <w:t>Если ты ходишь в Части</w:t>
      </w:r>
      <w:r>
        <w:rPr>
          <w:rFonts w:eastAsia="Calibri"/>
          <w:bCs/>
        </w:rPr>
        <w:t xml:space="preserve">, </w:t>
      </w:r>
      <w:r w:rsidRPr="00BA5E98">
        <w:rPr>
          <w:rFonts w:eastAsia="Calibri"/>
          <w:bCs/>
        </w:rPr>
        <w:t>у населения эта Часть рождается</w:t>
      </w:r>
      <w:r>
        <w:rPr>
          <w:rFonts w:eastAsia="Calibri"/>
          <w:bCs/>
        </w:rPr>
        <w:t xml:space="preserve">, </w:t>
      </w:r>
      <w:r w:rsidRPr="00BA5E98">
        <w:rPr>
          <w:rFonts w:eastAsia="Calibri"/>
          <w:bCs/>
        </w:rPr>
        <w:t>услышьте меня</w:t>
      </w:r>
      <w:r>
        <w:rPr>
          <w:rFonts w:eastAsia="Calibri"/>
          <w:bCs/>
        </w:rPr>
        <w:t xml:space="preserve">. </w:t>
      </w:r>
      <w:r w:rsidRPr="00BA5E98">
        <w:rPr>
          <w:rFonts w:eastAsia="Calibri"/>
        </w:rPr>
        <w:t>Если ты не ходишь в Части</w:t>
      </w:r>
      <w:r>
        <w:rPr>
          <w:rFonts w:eastAsia="Calibri"/>
        </w:rPr>
        <w:t xml:space="preserve">, </w:t>
      </w:r>
      <w:r w:rsidRPr="00BA5E98">
        <w:rPr>
          <w:rFonts w:eastAsia="Calibri"/>
        </w:rPr>
        <w:t>у населения эта Часть когда-нибудь родится</w:t>
      </w:r>
      <w:r>
        <w:rPr>
          <w:rFonts w:eastAsia="Calibri"/>
        </w:rPr>
        <w:t xml:space="preserve">. </w:t>
      </w:r>
      <w:r w:rsidRPr="00BA5E98">
        <w:rPr>
          <w:rFonts w:eastAsia="Calibri"/>
        </w:rPr>
        <w:t>Поэтому это ещё и помощь в развитии общества и цивилизации России и других стран</w:t>
      </w:r>
      <w:r>
        <w:rPr>
          <w:rFonts w:eastAsia="Calibri"/>
        </w:rPr>
        <w:t xml:space="preserve">, </w:t>
      </w:r>
      <w:r w:rsidRPr="00BA5E98">
        <w:rPr>
          <w:rFonts w:eastAsia="Calibri"/>
        </w:rPr>
        <w:t>Синтезом занимаемся</w:t>
      </w:r>
      <w:r w:rsidR="001F5215">
        <w:rPr>
          <w:rFonts w:eastAsia="Calibri"/>
        </w:rPr>
        <w:t xml:space="preserve"> – </w:t>
      </w:r>
      <w:r w:rsidRPr="00BA5E98">
        <w:rPr>
          <w:rFonts w:eastAsia="Calibri"/>
        </w:rPr>
        <w:t>Украины</w:t>
      </w:r>
      <w:r>
        <w:rPr>
          <w:rFonts w:eastAsia="Calibri"/>
        </w:rPr>
        <w:t xml:space="preserve">, </w:t>
      </w:r>
      <w:r w:rsidRPr="00BA5E98">
        <w:rPr>
          <w:rFonts w:eastAsia="Calibri"/>
        </w:rPr>
        <w:t>Белоруссии</w:t>
      </w:r>
      <w:r>
        <w:rPr>
          <w:rFonts w:eastAsia="Calibri"/>
        </w:rPr>
        <w:t xml:space="preserve">, </w:t>
      </w:r>
      <w:r w:rsidRPr="00BA5E98">
        <w:rPr>
          <w:rFonts w:eastAsia="Calibri"/>
        </w:rPr>
        <w:t>США</w:t>
      </w:r>
      <w:r>
        <w:rPr>
          <w:rFonts w:eastAsia="Calibri"/>
        </w:rPr>
        <w:t>.</w:t>
      </w:r>
    </w:p>
    <w:p w14:paraId="2DF4EBDB"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субъядерное Творение Части?</w:t>
      </w:r>
    </w:p>
    <w:p w14:paraId="2808F74C" w14:textId="77777777" w:rsidR="001104A1" w:rsidRDefault="001104A1" w:rsidP="001104A1">
      <w:pPr>
        <w:ind w:firstLine="426"/>
        <w:rPr>
          <w:rFonts w:eastAsia="Calibri"/>
        </w:rPr>
      </w:pPr>
      <w:r w:rsidRPr="00BA5E98">
        <w:rPr>
          <w:rFonts w:eastAsia="Calibri"/>
        </w:rPr>
        <w:t>Всё</w:t>
      </w:r>
      <w:r>
        <w:rPr>
          <w:rFonts w:eastAsia="Calibri"/>
        </w:rPr>
        <w:t xml:space="preserve">, </w:t>
      </w:r>
      <w:r w:rsidRPr="00BA5E98">
        <w:rPr>
          <w:rFonts w:eastAsia="Calibri"/>
        </w:rPr>
        <w:t>всё</w:t>
      </w:r>
      <w:r>
        <w:rPr>
          <w:rFonts w:eastAsia="Calibri"/>
        </w:rPr>
        <w:t xml:space="preserve">, </w:t>
      </w:r>
      <w:r w:rsidRPr="00BA5E98">
        <w:rPr>
          <w:rFonts w:eastAsia="Calibri"/>
        </w:rPr>
        <w:t>всё</w:t>
      </w:r>
      <w:r>
        <w:rPr>
          <w:rFonts w:eastAsia="Calibri"/>
        </w:rPr>
        <w:t xml:space="preserve">, </w:t>
      </w:r>
      <w:r w:rsidRPr="00BA5E98">
        <w:rPr>
          <w:rFonts w:eastAsia="Calibri"/>
        </w:rPr>
        <w:t>вот туда всё</w:t>
      </w:r>
      <w:r>
        <w:rPr>
          <w:rFonts w:eastAsia="Calibri"/>
        </w:rPr>
        <w:t xml:space="preserve">, </w:t>
      </w:r>
      <w:r w:rsidRPr="00BA5E98">
        <w:rPr>
          <w:rFonts w:eastAsia="Calibri"/>
        </w:rPr>
        <w:t>прям всё и делаем</w:t>
      </w:r>
      <w:r>
        <w:rPr>
          <w:rFonts w:eastAsia="Calibri"/>
        </w:rPr>
        <w:t xml:space="preserve">. </w:t>
      </w:r>
      <w:r w:rsidRPr="00BA5E98">
        <w:rPr>
          <w:rFonts w:eastAsia="Calibri"/>
        </w:rPr>
        <w:t>Всё</w:t>
      </w:r>
      <w:r>
        <w:rPr>
          <w:rFonts w:eastAsia="Calibri"/>
        </w:rPr>
        <w:t xml:space="preserve">, </w:t>
      </w:r>
      <w:r w:rsidRPr="00BA5E98">
        <w:rPr>
          <w:rFonts w:eastAsia="Calibri"/>
        </w:rPr>
        <w:t>что придумаем</w:t>
      </w:r>
      <w:r>
        <w:rPr>
          <w:rFonts w:eastAsia="Calibri"/>
        </w:rPr>
        <w:t xml:space="preserve">, </w:t>
      </w:r>
      <w:r w:rsidRPr="00BA5E98">
        <w:rPr>
          <w:rFonts w:eastAsia="Calibri"/>
        </w:rPr>
        <w:t>делаем</w:t>
      </w:r>
      <w:r>
        <w:rPr>
          <w:rFonts w:eastAsia="Calibri"/>
        </w:rPr>
        <w:t xml:space="preserve">. </w:t>
      </w:r>
      <w:r w:rsidRPr="00BA5E98">
        <w:rPr>
          <w:rFonts w:eastAsia="Calibri"/>
        </w:rPr>
        <w:t>Ребята</w:t>
      </w:r>
      <w:r>
        <w:rPr>
          <w:rFonts w:eastAsia="Calibri"/>
        </w:rPr>
        <w:t xml:space="preserve">, </w:t>
      </w:r>
      <w:r w:rsidRPr="00BA5E98">
        <w:rPr>
          <w:rFonts w:eastAsia="Calibri"/>
        </w:rPr>
        <w:t>вы Огонь Творения</w:t>
      </w:r>
      <w:r>
        <w:rPr>
          <w:rFonts w:eastAsia="Calibri"/>
        </w:rPr>
        <w:t xml:space="preserve">. </w:t>
      </w:r>
      <w:r w:rsidRPr="00BA5E98">
        <w:rPr>
          <w:rFonts w:eastAsia="Calibri"/>
        </w:rPr>
        <w:t>Всё</w:t>
      </w:r>
      <w:r>
        <w:rPr>
          <w:rFonts w:eastAsia="Calibri"/>
        </w:rPr>
        <w:t xml:space="preserve">, </w:t>
      </w:r>
      <w:r w:rsidRPr="00BA5E98">
        <w:rPr>
          <w:rFonts w:eastAsia="Calibri"/>
        </w:rPr>
        <w:t>что вы смогли придумать в этой Части</w:t>
      </w:r>
      <w:r>
        <w:rPr>
          <w:rFonts w:eastAsia="Calibri"/>
        </w:rPr>
        <w:t xml:space="preserve">, </w:t>
      </w:r>
      <w:r w:rsidRPr="00BA5E98">
        <w:rPr>
          <w:rFonts w:eastAsia="Calibri"/>
        </w:rPr>
        <w:t>даже интересно будет</w:t>
      </w:r>
      <w:r>
        <w:rPr>
          <w:rFonts w:eastAsia="Calibri"/>
        </w:rPr>
        <w:t xml:space="preserve">, </w:t>
      </w:r>
      <w:r w:rsidRPr="00BA5E98">
        <w:rPr>
          <w:rFonts w:eastAsia="Calibri"/>
        </w:rPr>
        <w:t>делайте</w:t>
      </w:r>
      <w:bookmarkStart w:id="632" w:name="_Toc190983379"/>
      <w:r>
        <w:rPr>
          <w:rFonts w:eastAsia="Calibri"/>
        </w:rPr>
        <w:t>.</w:t>
      </w:r>
    </w:p>
    <w:p w14:paraId="7B03D4B4" w14:textId="77777777" w:rsidR="001104A1" w:rsidRDefault="001104A1" w:rsidP="0083231D">
      <w:pPr>
        <w:pStyle w:val="affc"/>
        <w:rPr>
          <w:rFonts w:eastAsia="Calibri"/>
        </w:rPr>
      </w:pPr>
      <w:r w:rsidRPr="00BA5E98">
        <w:rPr>
          <w:rFonts w:eastAsia="Times New Roman"/>
        </w:rPr>
        <w:t>Пример массажа Частями</w:t>
      </w:r>
      <w:bookmarkEnd w:id="632"/>
    </w:p>
    <w:p w14:paraId="5D040323" w14:textId="77777777" w:rsidR="001104A1" w:rsidRDefault="001104A1" w:rsidP="001104A1">
      <w:pPr>
        <w:ind w:firstLine="426"/>
        <w:rPr>
          <w:rFonts w:eastAsia="Calibri"/>
        </w:rPr>
      </w:pPr>
      <w:r w:rsidRPr="00BA5E98">
        <w:rPr>
          <w:rFonts w:eastAsia="Calibri"/>
        </w:rPr>
        <w:t>У меня</w:t>
      </w:r>
      <w:r>
        <w:rPr>
          <w:rFonts w:eastAsia="Calibri"/>
        </w:rPr>
        <w:t xml:space="preserve">, </w:t>
      </w:r>
      <w:r w:rsidRPr="00BA5E98">
        <w:rPr>
          <w:rFonts w:eastAsia="Calibri"/>
        </w:rPr>
        <w:t>допустим</w:t>
      </w:r>
      <w:r>
        <w:rPr>
          <w:rFonts w:eastAsia="Calibri"/>
        </w:rPr>
        <w:t xml:space="preserve">, </w:t>
      </w:r>
      <w:r w:rsidRPr="00BA5E98">
        <w:rPr>
          <w:rFonts w:eastAsia="Calibri"/>
        </w:rPr>
        <w:t>в ответ</w:t>
      </w:r>
      <w:r>
        <w:rPr>
          <w:rFonts w:eastAsia="Calibri"/>
        </w:rPr>
        <w:t xml:space="preserve">, </w:t>
      </w:r>
      <w:r w:rsidRPr="00BA5E98">
        <w:rPr>
          <w:rFonts w:eastAsia="Calibri"/>
        </w:rPr>
        <w:t>массажисты Частями массажировали тела</w:t>
      </w:r>
      <w:r>
        <w:rPr>
          <w:rFonts w:eastAsia="Calibri"/>
        </w:rPr>
        <w:t xml:space="preserve">. </w:t>
      </w:r>
      <w:r w:rsidRPr="00BA5E98">
        <w:rPr>
          <w:rFonts w:eastAsia="Calibri"/>
        </w:rPr>
        <w:t>Люди потом к ним стояли в очередь</w:t>
      </w:r>
      <w:r>
        <w:rPr>
          <w:rFonts w:eastAsia="Calibri"/>
        </w:rPr>
        <w:t xml:space="preserve">, </w:t>
      </w:r>
      <w:r w:rsidRPr="00BA5E98">
        <w:rPr>
          <w:rFonts w:eastAsia="Calibri"/>
        </w:rPr>
        <w:t>потому что они не понимали как</w:t>
      </w:r>
      <w:r>
        <w:rPr>
          <w:rFonts w:eastAsia="Calibri"/>
        </w:rPr>
        <w:t xml:space="preserve">, </w:t>
      </w:r>
      <w:r w:rsidRPr="00BA5E98">
        <w:rPr>
          <w:rFonts w:eastAsia="Calibri"/>
        </w:rPr>
        <w:t>но телу становилось лучше даже по здоровью</w:t>
      </w:r>
      <w:r>
        <w:rPr>
          <w:rFonts w:eastAsia="Calibri"/>
        </w:rPr>
        <w:t xml:space="preserve">. </w:t>
      </w:r>
      <w:r w:rsidRPr="00BA5E98">
        <w:rPr>
          <w:rFonts w:eastAsia="Calibri"/>
        </w:rPr>
        <w:t>Часть передавала Огонь Владык</w:t>
      </w:r>
      <w:r>
        <w:rPr>
          <w:rFonts w:eastAsia="Calibri"/>
        </w:rPr>
        <w:t xml:space="preserve">, </w:t>
      </w:r>
      <w:r w:rsidRPr="00BA5E98">
        <w:rPr>
          <w:rFonts w:eastAsia="Calibri"/>
        </w:rPr>
        <w:t>впаивала в тело через массаж</w:t>
      </w:r>
      <w:r>
        <w:rPr>
          <w:rFonts w:eastAsia="Calibri"/>
        </w:rPr>
        <w:t>.</w:t>
      </w:r>
    </w:p>
    <w:p w14:paraId="7DF93864" w14:textId="4591B536" w:rsidR="001104A1" w:rsidRDefault="001104A1" w:rsidP="001104A1">
      <w:pPr>
        <w:ind w:firstLine="426"/>
        <w:rPr>
          <w:rFonts w:eastAsia="Calibri"/>
        </w:rPr>
      </w:pPr>
      <w:r w:rsidRPr="00BA5E98">
        <w:rPr>
          <w:rFonts w:eastAsia="Calibri"/>
        </w:rPr>
        <w:lastRenderedPageBreak/>
        <w:t>Вроде массаж</w:t>
      </w:r>
      <w:r>
        <w:rPr>
          <w:rFonts w:eastAsia="Calibri"/>
        </w:rPr>
        <w:t xml:space="preserve">, </w:t>
      </w:r>
      <w:r w:rsidRPr="00BA5E98">
        <w:rPr>
          <w:rFonts w:eastAsia="Calibri"/>
        </w:rPr>
        <w:t>а тело усваивало Огонь Владык и говорило: «Как хорошо! У вас какой-то особый массаж</w:t>
      </w:r>
      <w:r>
        <w:rPr>
          <w:rFonts w:eastAsia="Calibri"/>
        </w:rPr>
        <w:t xml:space="preserve">. </w:t>
      </w:r>
      <w:r w:rsidRPr="00BA5E98">
        <w:rPr>
          <w:rFonts w:eastAsia="Calibri"/>
        </w:rPr>
        <w:t>Вы вроде делаете как все</w:t>
      </w:r>
      <w:r>
        <w:rPr>
          <w:rFonts w:eastAsia="Calibri"/>
        </w:rPr>
        <w:t xml:space="preserve">, </w:t>
      </w:r>
      <w:r w:rsidRPr="00BA5E98">
        <w:rPr>
          <w:rFonts w:eastAsia="Calibri"/>
        </w:rPr>
        <w:t>а массаж какой-то особый</w:t>
      </w:r>
      <w:r>
        <w:rPr>
          <w:rFonts w:eastAsia="Calibri"/>
        </w:rPr>
        <w:t xml:space="preserve">. </w:t>
      </w:r>
      <w:r w:rsidRPr="00BA5E98">
        <w:rPr>
          <w:rFonts w:eastAsia="Calibri"/>
        </w:rPr>
        <w:t>Что вы делаете?»</w:t>
      </w:r>
      <w:r w:rsidR="001F5215">
        <w:rPr>
          <w:rFonts w:eastAsia="Calibri"/>
        </w:rPr>
        <w:t> –</w:t>
      </w:r>
      <w:r w:rsidR="001F5215">
        <w:rPr>
          <w:rFonts w:eastAsia="Calibri"/>
          <w:i/>
        </w:rPr>
        <w:t xml:space="preserve"> </w:t>
      </w:r>
      <w:r w:rsidRPr="00BA5E98">
        <w:rPr>
          <w:rFonts w:eastAsia="Calibri"/>
        </w:rPr>
        <w:t>«О</w:t>
      </w:r>
      <w:r>
        <w:rPr>
          <w:rFonts w:eastAsia="Calibri"/>
        </w:rPr>
        <w:t xml:space="preserve">, </w:t>
      </w:r>
      <w:r w:rsidRPr="00BA5E98">
        <w:rPr>
          <w:rFonts w:eastAsia="Calibri"/>
        </w:rPr>
        <w:t>это я палочку ставлю</w:t>
      </w:r>
      <w:r>
        <w:rPr>
          <w:rFonts w:eastAsia="Calibri"/>
        </w:rPr>
        <w:t xml:space="preserve">, </w:t>
      </w:r>
      <w:r w:rsidRPr="00BA5E98">
        <w:rPr>
          <w:rFonts w:eastAsia="Calibri"/>
        </w:rPr>
        <w:t>поэтому</w:t>
      </w:r>
      <w:r w:rsidRPr="00BA5E98">
        <w:rPr>
          <w:rFonts w:eastAsia="Calibri"/>
          <w:iCs/>
        </w:rPr>
        <w:t>»</w:t>
      </w:r>
      <w:r w:rsidRPr="00BA5E98">
        <w:rPr>
          <w:rFonts w:eastAsia="Calibri"/>
          <w:i/>
        </w:rPr>
        <w:t xml:space="preserve"> (смех)</w:t>
      </w:r>
      <w:r>
        <w:rPr>
          <w:rFonts w:eastAsia="Calibri"/>
        </w:rPr>
        <w:t xml:space="preserve">. </w:t>
      </w:r>
      <w:r w:rsidRPr="00BA5E98">
        <w:rPr>
          <w:rFonts w:eastAsia="Calibri"/>
        </w:rPr>
        <w:t>И наши линяли</w:t>
      </w:r>
      <w:r>
        <w:rPr>
          <w:rFonts w:eastAsia="Calibri"/>
        </w:rPr>
        <w:t xml:space="preserve">, </w:t>
      </w:r>
      <w:r w:rsidRPr="00BA5E98">
        <w:rPr>
          <w:rFonts w:eastAsia="Calibri"/>
        </w:rPr>
        <w:t>как могли</w:t>
      </w:r>
      <w:r>
        <w:rPr>
          <w:rFonts w:eastAsia="Calibri"/>
        </w:rPr>
        <w:t xml:space="preserve">, </w:t>
      </w:r>
      <w:r w:rsidRPr="00BA5E98">
        <w:rPr>
          <w:rFonts w:eastAsia="Calibri"/>
        </w:rPr>
        <w:t>но зато у них были постоянные клиенты</w:t>
      </w:r>
      <w:r>
        <w:rPr>
          <w:rFonts w:eastAsia="Calibri"/>
        </w:rPr>
        <w:t>.</w:t>
      </w:r>
    </w:p>
    <w:p w14:paraId="5CF55CFF" w14:textId="10D66C4F" w:rsidR="001104A1" w:rsidRDefault="001104A1" w:rsidP="001104A1">
      <w:pPr>
        <w:ind w:firstLine="426"/>
        <w:rPr>
          <w:rFonts w:eastAsia="Calibri"/>
        </w:rPr>
      </w:pPr>
      <w:r w:rsidRPr="00BA5E98">
        <w:rPr>
          <w:rFonts w:eastAsia="Calibri"/>
        </w:rPr>
        <w:t>Мне просто один пожаловался</w:t>
      </w:r>
      <w:r>
        <w:rPr>
          <w:rFonts w:eastAsia="Calibri"/>
        </w:rPr>
        <w:t xml:space="preserve">, </w:t>
      </w:r>
      <w:r w:rsidRPr="00BA5E98">
        <w:rPr>
          <w:rFonts w:eastAsia="Calibri"/>
        </w:rPr>
        <w:t>что: «У меня клиентов нет»</w:t>
      </w:r>
      <w:r w:rsidR="001F5215">
        <w:rPr>
          <w:rFonts w:eastAsia="Calibri"/>
        </w:rPr>
        <w:t> –</w:t>
      </w:r>
      <w:r w:rsidR="001F5215">
        <w:rPr>
          <w:rFonts w:eastAsia="Calibri"/>
          <w:i/>
        </w:rPr>
        <w:t xml:space="preserve"> </w:t>
      </w:r>
      <w:r w:rsidRPr="00BA5E98">
        <w:rPr>
          <w:rFonts w:eastAsia="Calibri"/>
        </w:rPr>
        <w:t>сделай массаж руками Владыки</w:t>
      </w:r>
      <w:r>
        <w:rPr>
          <w:rFonts w:eastAsia="Calibri"/>
        </w:rPr>
        <w:t xml:space="preserve">. </w:t>
      </w:r>
      <w:r w:rsidRPr="00BA5E98">
        <w:rPr>
          <w:rFonts w:eastAsia="Calibri"/>
        </w:rPr>
        <w:t>Сейчас это естественная методика</w:t>
      </w:r>
      <w:r>
        <w:rPr>
          <w:rFonts w:eastAsia="Calibri"/>
        </w:rPr>
        <w:t xml:space="preserve">. </w:t>
      </w:r>
      <w:r w:rsidRPr="00BA5E98">
        <w:rPr>
          <w:rFonts w:eastAsia="Calibri"/>
        </w:rPr>
        <w:t>А мы начинали это с массажиста</w:t>
      </w:r>
      <w:r>
        <w:rPr>
          <w:rFonts w:eastAsia="Calibri"/>
        </w:rPr>
        <w:t xml:space="preserve">, </w:t>
      </w:r>
      <w:r w:rsidRPr="00BA5E98">
        <w:rPr>
          <w:rFonts w:eastAsia="Calibri"/>
        </w:rPr>
        <w:t>мы тренировали</w:t>
      </w:r>
      <w:r>
        <w:rPr>
          <w:rFonts w:eastAsia="Calibri"/>
        </w:rPr>
        <w:t xml:space="preserve">. </w:t>
      </w:r>
      <w:r w:rsidRPr="00BA5E98">
        <w:rPr>
          <w:rFonts w:eastAsia="Calibri"/>
        </w:rPr>
        <w:t>И он через месяц мне доложил</w:t>
      </w:r>
      <w:r>
        <w:rPr>
          <w:rFonts w:eastAsia="Calibri"/>
        </w:rPr>
        <w:t xml:space="preserve">, </w:t>
      </w:r>
      <w:r w:rsidRPr="00BA5E98">
        <w:rPr>
          <w:rFonts w:eastAsia="Calibri"/>
        </w:rPr>
        <w:t>как он руками</w:t>
      </w:r>
      <w:r w:rsidR="001F5215">
        <w:rPr>
          <w:rFonts w:eastAsia="Calibri"/>
        </w:rPr>
        <w:t xml:space="preserve"> – </w:t>
      </w:r>
      <w:r w:rsidRPr="00BA5E98">
        <w:rPr>
          <w:rFonts w:eastAsia="Calibri"/>
        </w:rPr>
        <w:t>у него все клиенты пошли</w:t>
      </w:r>
      <w:r>
        <w:rPr>
          <w:rFonts w:eastAsia="Calibri"/>
        </w:rPr>
        <w:t xml:space="preserve">. </w:t>
      </w:r>
      <w:r w:rsidRPr="00BA5E98">
        <w:rPr>
          <w:rFonts w:eastAsia="Calibri"/>
        </w:rPr>
        <w:t>Аватары</w:t>
      </w:r>
      <w:r>
        <w:rPr>
          <w:rFonts w:eastAsia="Calibri"/>
        </w:rPr>
        <w:t xml:space="preserve">, </w:t>
      </w:r>
      <w:r w:rsidRPr="00BA5E98">
        <w:rPr>
          <w:rFonts w:eastAsia="Calibri"/>
        </w:rPr>
        <w:t>Аватарессы</w:t>
      </w:r>
      <w:r>
        <w:rPr>
          <w:rFonts w:eastAsia="Calibri"/>
        </w:rPr>
        <w:t xml:space="preserve">, </w:t>
      </w:r>
      <w:r w:rsidRPr="00BA5E98">
        <w:rPr>
          <w:rFonts w:eastAsia="Calibri"/>
        </w:rPr>
        <w:t>одной парой</w:t>
      </w:r>
      <w:r>
        <w:rPr>
          <w:rFonts w:eastAsia="Calibri"/>
        </w:rPr>
        <w:t xml:space="preserve">, </w:t>
      </w:r>
      <w:r w:rsidRPr="00BA5E98">
        <w:rPr>
          <w:rFonts w:eastAsia="Calibri"/>
        </w:rPr>
        <w:t>тренировался весь месяц делать массаж и научился руками это делать</w:t>
      </w:r>
      <w:r>
        <w:rPr>
          <w:rFonts w:eastAsia="Calibri"/>
        </w:rPr>
        <w:t xml:space="preserve">, </w:t>
      </w:r>
      <w:r w:rsidRPr="00BA5E98">
        <w:rPr>
          <w:rFonts w:eastAsia="Calibri"/>
        </w:rPr>
        <w:t>парень был</w:t>
      </w:r>
      <w:r>
        <w:rPr>
          <w:rFonts w:eastAsia="Calibri"/>
        </w:rPr>
        <w:t>.</w:t>
      </w:r>
    </w:p>
    <w:p w14:paraId="4BFD8877" w14:textId="35703167" w:rsidR="001104A1" w:rsidRDefault="001104A1" w:rsidP="001104A1">
      <w:pPr>
        <w:ind w:firstLine="426"/>
        <w:rPr>
          <w:rFonts w:eastAsia="Calibri"/>
        </w:rPr>
      </w:pPr>
      <w:r w:rsidRPr="00BA5E98">
        <w:rPr>
          <w:rFonts w:eastAsia="Calibri"/>
        </w:rPr>
        <w:t>Мы с него начинали руками Владыки</w:t>
      </w:r>
      <w:r>
        <w:rPr>
          <w:rFonts w:eastAsia="Calibri"/>
        </w:rPr>
        <w:t xml:space="preserve">, </w:t>
      </w:r>
      <w:r w:rsidRPr="00BA5E98">
        <w:rPr>
          <w:rFonts w:eastAsia="Calibri"/>
        </w:rPr>
        <w:t>Владычицы делать все эти методы</w:t>
      </w:r>
      <w:r>
        <w:rPr>
          <w:rFonts w:eastAsia="Calibri"/>
        </w:rPr>
        <w:t xml:space="preserve">. </w:t>
      </w:r>
      <w:r w:rsidRPr="00BA5E98">
        <w:rPr>
          <w:rFonts w:eastAsia="Calibri"/>
        </w:rPr>
        <w:t>Теперь у нас дамы приходят в косметический салон</w:t>
      </w:r>
      <w:r>
        <w:rPr>
          <w:rFonts w:eastAsia="Calibri"/>
        </w:rPr>
        <w:t xml:space="preserve">, </w:t>
      </w:r>
      <w:r w:rsidRPr="00BA5E98">
        <w:rPr>
          <w:rFonts w:eastAsia="Calibri"/>
        </w:rPr>
        <w:t>развитые</w:t>
      </w:r>
      <w:r>
        <w:rPr>
          <w:rFonts w:eastAsia="Calibri"/>
        </w:rPr>
        <w:t xml:space="preserve">, </w:t>
      </w:r>
      <w:r w:rsidRPr="00BA5E98">
        <w:rPr>
          <w:rFonts w:eastAsia="Calibri"/>
        </w:rPr>
        <w:t>что они делают?</w:t>
      </w:r>
      <w:r w:rsidR="001F5215">
        <w:rPr>
          <w:rFonts w:eastAsia="Calibri"/>
        </w:rPr>
        <w:t xml:space="preserve"> – </w:t>
      </w:r>
      <w:r w:rsidRPr="00BA5E98">
        <w:rPr>
          <w:rFonts w:eastAsia="Calibri"/>
        </w:rPr>
        <w:t>одевают перчатки Владычицы на косметолога</w:t>
      </w:r>
      <w:r>
        <w:rPr>
          <w:rFonts w:eastAsia="Calibri"/>
        </w:rPr>
        <w:t xml:space="preserve">. </w:t>
      </w:r>
      <w:r w:rsidRPr="00BA5E98">
        <w:rPr>
          <w:rFonts w:eastAsia="Calibri"/>
        </w:rPr>
        <w:t>В парикмахерской тоже</w:t>
      </w:r>
      <w:r>
        <w:rPr>
          <w:rFonts w:eastAsia="Calibri"/>
        </w:rPr>
        <w:t>.</w:t>
      </w:r>
    </w:p>
    <w:p w14:paraId="5869114D"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Ещё зал Красоты можно организовать</w:t>
      </w:r>
      <w:r>
        <w:rPr>
          <w:rFonts w:eastAsia="Calibri"/>
          <w:i/>
        </w:rPr>
        <w:t>.</w:t>
      </w:r>
    </w:p>
    <w:p w14:paraId="51C9892B" w14:textId="77777777" w:rsidR="001104A1" w:rsidRDefault="001104A1" w:rsidP="001104A1">
      <w:pPr>
        <w:ind w:firstLine="426"/>
        <w:rPr>
          <w:rFonts w:eastAsia="Calibri"/>
        </w:rPr>
      </w:pPr>
      <w:r w:rsidRPr="00BA5E98">
        <w:rPr>
          <w:rFonts w:eastAsia="Calibri"/>
        </w:rPr>
        <w:t>Везде</w:t>
      </w:r>
      <w:r>
        <w:rPr>
          <w:rFonts w:eastAsia="Calibri"/>
        </w:rPr>
        <w:t xml:space="preserve">. </w:t>
      </w:r>
      <w:r w:rsidRPr="00BA5E98">
        <w:rPr>
          <w:rFonts w:eastAsia="Calibri"/>
        </w:rPr>
        <w:t>Но при этом</w:t>
      </w:r>
      <w:r>
        <w:rPr>
          <w:rFonts w:eastAsia="Calibri"/>
        </w:rPr>
        <w:t xml:space="preserve">, </w:t>
      </w:r>
      <w:r w:rsidRPr="00BA5E98">
        <w:rPr>
          <w:rFonts w:eastAsia="Calibri"/>
        </w:rPr>
        <w:t>когда ты выходишь оттуда</w:t>
      </w:r>
      <w:r>
        <w:rPr>
          <w:rFonts w:eastAsia="Calibri"/>
        </w:rPr>
        <w:t xml:space="preserve">, </w:t>
      </w:r>
      <w:r w:rsidRPr="00BA5E98">
        <w:rPr>
          <w:rFonts w:eastAsia="Calibri"/>
        </w:rPr>
        <w:t>перчатки надо снять</w:t>
      </w:r>
      <w:r>
        <w:rPr>
          <w:rFonts w:eastAsia="Calibri"/>
        </w:rPr>
        <w:t xml:space="preserve">, </w:t>
      </w:r>
      <w:r w:rsidRPr="00BA5E98">
        <w:rPr>
          <w:rFonts w:eastAsia="Calibri"/>
        </w:rPr>
        <w:t>иначе человеку не очень хорошо будет</w:t>
      </w:r>
      <w:r>
        <w:rPr>
          <w:rFonts w:eastAsia="Calibri"/>
        </w:rPr>
        <w:t xml:space="preserve">. </w:t>
      </w:r>
      <w:r w:rsidRPr="00BA5E98">
        <w:rPr>
          <w:rFonts w:eastAsia="Calibri"/>
        </w:rPr>
        <w:t>Только на время приёма тебя перчатки действуют</w:t>
      </w:r>
      <w:r>
        <w:rPr>
          <w:rFonts w:eastAsia="Calibri"/>
        </w:rPr>
        <w:t xml:space="preserve">. </w:t>
      </w:r>
      <w:r w:rsidRPr="00BA5E98">
        <w:rPr>
          <w:rFonts w:eastAsia="Calibri"/>
        </w:rPr>
        <w:t>Ты вышла</w:t>
      </w:r>
      <w:r>
        <w:rPr>
          <w:rFonts w:eastAsia="Calibri"/>
        </w:rPr>
        <w:t xml:space="preserve">, </w:t>
      </w:r>
      <w:r w:rsidRPr="00BA5E98">
        <w:rPr>
          <w:rFonts w:eastAsia="Calibri"/>
        </w:rPr>
        <w:t>перчатки автоматически снялись</w:t>
      </w:r>
      <w:r>
        <w:rPr>
          <w:rFonts w:eastAsia="Calibri"/>
        </w:rPr>
        <w:t>.</w:t>
      </w:r>
    </w:p>
    <w:p w14:paraId="3BA01A6D" w14:textId="77777777" w:rsidR="001104A1" w:rsidRDefault="001104A1" w:rsidP="001104A1">
      <w:pPr>
        <w:ind w:firstLine="426"/>
        <w:rPr>
          <w:rFonts w:eastAsia="Calibri"/>
          <w:i/>
          <w:iCs/>
        </w:rPr>
      </w:pPr>
      <w:r w:rsidRPr="00BA5E98">
        <w:rPr>
          <w:rFonts w:eastAsia="Calibri"/>
        </w:rPr>
        <w:t>При этом Аватаресса начинает обучать этого парикмахера</w:t>
      </w:r>
      <w:r>
        <w:rPr>
          <w:rFonts w:eastAsia="Calibri"/>
        </w:rPr>
        <w:t xml:space="preserve">, </w:t>
      </w:r>
      <w:r w:rsidRPr="00BA5E98">
        <w:rPr>
          <w:rFonts w:eastAsia="Calibri"/>
        </w:rPr>
        <w:t>косметолога</w:t>
      </w:r>
      <w:r>
        <w:rPr>
          <w:rFonts w:eastAsia="Calibri"/>
        </w:rPr>
        <w:t xml:space="preserve">, </w:t>
      </w:r>
      <w:r w:rsidRPr="00BA5E98">
        <w:rPr>
          <w:rFonts w:eastAsia="Calibri"/>
        </w:rPr>
        <w:t>у меня парикмахер допустим</w:t>
      </w:r>
      <w:r>
        <w:rPr>
          <w:rFonts w:eastAsia="Calibri"/>
        </w:rPr>
        <w:t xml:space="preserve">, </w:t>
      </w:r>
      <w:r w:rsidRPr="00BA5E98">
        <w:rPr>
          <w:rFonts w:eastAsia="Calibri"/>
        </w:rPr>
        <w:t>по-янски</w:t>
      </w:r>
      <w:r>
        <w:rPr>
          <w:rFonts w:eastAsia="Calibri"/>
        </w:rPr>
        <w:t xml:space="preserve">. </w:t>
      </w:r>
      <w:r w:rsidRPr="00BA5E98">
        <w:rPr>
          <w:rFonts w:eastAsia="Calibri"/>
        </w:rPr>
        <w:t>Дама в перчатках Аватарессы</w:t>
      </w:r>
      <w:r>
        <w:rPr>
          <w:rFonts w:eastAsia="Calibri"/>
        </w:rPr>
        <w:t xml:space="preserve">, </w:t>
      </w:r>
      <w:r w:rsidRPr="00BA5E98">
        <w:rPr>
          <w:rFonts w:eastAsia="Calibri"/>
        </w:rPr>
        <w:t>она ещё развивается</w:t>
      </w:r>
      <w:r>
        <w:rPr>
          <w:rFonts w:eastAsia="Calibri"/>
        </w:rPr>
        <w:t xml:space="preserve">, </w:t>
      </w:r>
      <w:r w:rsidRPr="00BA5E98">
        <w:rPr>
          <w:rFonts w:eastAsia="Calibri"/>
        </w:rPr>
        <w:t>начинает говорить на какие-то странные для неё темы</w:t>
      </w:r>
      <w:r>
        <w:rPr>
          <w:rFonts w:eastAsia="Calibri"/>
        </w:rPr>
        <w:t xml:space="preserve">, </w:t>
      </w:r>
      <w:r w:rsidRPr="00BA5E98">
        <w:rPr>
          <w:rFonts w:eastAsia="Calibri"/>
        </w:rPr>
        <w:t>говорит: «Вы знаете</w:t>
      </w:r>
      <w:r>
        <w:rPr>
          <w:rFonts w:eastAsia="Calibri"/>
        </w:rPr>
        <w:t xml:space="preserve">, </w:t>
      </w:r>
      <w:r w:rsidRPr="00BA5E98">
        <w:rPr>
          <w:rFonts w:eastAsia="Calibri"/>
        </w:rPr>
        <w:t>я с вами очень хочу поговорить на странную тему»</w:t>
      </w:r>
      <w:r>
        <w:rPr>
          <w:rFonts w:eastAsia="Calibri"/>
        </w:rPr>
        <w:t xml:space="preserve">. </w:t>
      </w:r>
      <w:r w:rsidRPr="00BA5E98">
        <w:rPr>
          <w:rFonts w:eastAsia="Calibri"/>
        </w:rPr>
        <w:t>Она не понимает</w:t>
      </w:r>
      <w:r>
        <w:rPr>
          <w:rFonts w:eastAsia="Calibri"/>
        </w:rPr>
        <w:t xml:space="preserve">, </w:t>
      </w:r>
      <w:r w:rsidRPr="00BA5E98">
        <w:rPr>
          <w:rFonts w:eastAsia="Calibri"/>
        </w:rPr>
        <w:t xml:space="preserve">что для меня это нормальная тема </w:t>
      </w:r>
      <w:r w:rsidRPr="00BA5E98">
        <w:rPr>
          <w:rFonts w:eastAsia="Calibri"/>
          <w:i/>
          <w:iCs/>
        </w:rPr>
        <w:t>(со смехом)</w:t>
      </w:r>
      <w:r>
        <w:rPr>
          <w:rFonts w:eastAsia="Calibri"/>
          <w:i/>
          <w:iCs/>
        </w:rPr>
        <w:t>.</w:t>
      </w:r>
    </w:p>
    <w:p w14:paraId="08229F58" w14:textId="7F0C586E" w:rsidR="001104A1" w:rsidRDefault="001104A1" w:rsidP="001104A1">
      <w:pPr>
        <w:ind w:firstLine="426"/>
        <w:rPr>
          <w:rFonts w:eastAsia="Calibri"/>
        </w:rPr>
      </w:pPr>
      <w:r w:rsidRPr="00BA5E98">
        <w:rPr>
          <w:rFonts w:eastAsia="Calibri"/>
        </w:rPr>
        <w:t>Говорит: «Не знаю</w:t>
      </w:r>
      <w:r>
        <w:rPr>
          <w:rFonts w:eastAsia="Calibri"/>
        </w:rPr>
        <w:t xml:space="preserve">, </w:t>
      </w:r>
      <w:r w:rsidRPr="00BA5E98">
        <w:rPr>
          <w:rFonts w:eastAsia="Calibri"/>
        </w:rPr>
        <w:t>с вами прям…»</w:t>
      </w:r>
      <w:r w:rsidR="001F5215">
        <w:rPr>
          <w:rFonts w:eastAsia="Calibri"/>
        </w:rPr>
        <w:t> –</w:t>
      </w:r>
      <w:r w:rsidR="001F5215">
        <w:rPr>
          <w:rFonts w:eastAsia="Calibri"/>
          <w:i/>
        </w:rPr>
        <w:t xml:space="preserve"> </w:t>
      </w:r>
      <w:r w:rsidRPr="00BA5E98">
        <w:rPr>
          <w:rFonts w:eastAsia="Calibri"/>
        </w:rPr>
        <w:t>«Да давайте</w:t>
      </w:r>
      <w:r>
        <w:rPr>
          <w:rFonts w:eastAsia="Calibri"/>
        </w:rPr>
        <w:t xml:space="preserve">, </w:t>
      </w:r>
      <w:r w:rsidRPr="00BA5E98">
        <w:rPr>
          <w:rFonts w:eastAsia="Calibri"/>
        </w:rPr>
        <w:t>я с удовольствием</w:t>
      </w:r>
      <w:r>
        <w:rPr>
          <w:rFonts w:eastAsia="Calibri"/>
        </w:rPr>
        <w:t xml:space="preserve">, </w:t>
      </w:r>
      <w:r w:rsidRPr="00BA5E98">
        <w:rPr>
          <w:rFonts w:eastAsia="Calibri"/>
        </w:rPr>
        <w:t>я читаю эти книжки</w:t>
      </w:r>
      <w:r>
        <w:rPr>
          <w:rFonts w:eastAsia="Calibri"/>
        </w:rPr>
        <w:t xml:space="preserve">, </w:t>
      </w:r>
      <w:r w:rsidRPr="00BA5E98">
        <w:rPr>
          <w:rFonts w:eastAsia="Calibri"/>
        </w:rPr>
        <w:t>мне интересно»</w:t>
      </w:r>
      <w:r>
        <w:rPr>
          <w:rFonts w:eastAsia="Calibri"/>
        </w:rPr>
        <w:t xml:space="preserve">. </w:t>
      </w:r>
      <w:r w:rsidRPr="00BA5E98">
        <w:rPr>
          <w:rFonts w:eastAsia="Calibri"/>
        </w:rPr>
        <w:t>Развиваемся</w:t>
      </w:r>
      <w:r>
        <w:rPr>
          <w:rFonts w:eastAsia="Calibri"/>
        </w:rPr>
        <w:t xml:space="preserve">, </w:t>
      </w:r>
      <w:r w:rsidRPr="00BA5E98">
        <w:rPr>
          <w:rFonts w:eastAsia="Calibri"/>
        </w:rPr>
        <w:t>называется</w:t>
      </w:r>
      <w:r>
        <w:rPr>
          <w:rFonts w:eastAsia="Calibri"/>
        </w:rPr>
        <w:t xml:space="preserve">, </w:t>
      </w:r>
      <w:r w:rsidRPr="00BA5E98">
        <w:rPr>
          <w:rFonts w:eastAsia="Calibri"/>
        </w:rPr>
        <w:t>пока стрижёт и разговаривает</w:t>
      </w:r>
      <w:r>
        <w:rPr>
          <w:rFonts w:eastAsia="Calibri"/>
        </w:rPr>
        <w:t xml:space="preserve">. </w:t>
      </w:r>
      <w:r w:rsidRPr="00BA5E98">
        <w:rPr>
          <w:rFonts w:eastAsia="Calibri"/>
        </w:rPr>
        <w:t>Во</w:t>
      </w:r>
      <w:r>
        <w:rPr>
          <w:rFonts w:eastAsia="Calibri"/>
        </w:rPr>
        <w:t xml:space="preserve">, </w:t>
      </w:r>
      <w:r w:rsidRPr="00BA5E98">
        <w:rPr>
          <w:rFonts w:eastAsia="Calibri"/>
        </w:rPr>
        <w:t>работает!</w:t>
      </w:r>
    </w:p>
    <w:p w14:paraId="33479AFB" w14:textId="5AA3A363" w:rsidR="001104A1" w:rsidRDefault="001104A1" w:rsidP="001104A1">
      <w:pPr>
        <w:ind w:firstLine="426"/>
        <w:rPr>
          <w:rFonts w:eastAsia="Calibri"/>
        </w:rPr>
      </w:pPr>
      <w:r w:rsidRPr="00BA5E98">
        <w:rPr>
          <w:rFonts w:eastAsia="Calibri"/>
        </w:rPr>
        <w:t>Вот и</w:t>
      </w:r>
      <w:r>
        <w:rPr>
          <w:rFonts w:eastAsia="Calibri"/>
        </w:rPr>
        <w:t xml:space="preserve">, </w:t>
      </w:r>
      <w:r w:rsidRPr="00BA5E98">
        <w:rPr>
          <w:rFonts w:eastAsia="Calibri"/>
        </w:rPr>
        <w:t>мягко говоря</w:t>
      </w:r>
      <w:r>
        <w:rPr>
          <w:rFonts w:eastAsia="Calibri"/>
        </w:rPr>
        <w:t xml:space="preserve">, </w:t>
      </w:r>
      <w:r w:rsidRPr="00BA5E98">
        <w:rPr>
          <w:rFonts w:eastAsia="Calibri"/>
        </w:rPr>
        <w:t>развивайте людей</w:t>
      </w:r>
      <w:r>
        <w:rPr>
          <w:rFonts w:eastAsia="Calibri"/>
        </w:rPr>
        <w:t xml:space="preserve">. </w:t>
      </w:r>
      <w:r w:rsidRPr="00BA5E98">
        <w:rPr>
          <w:rFonts w:eastAsia="Calibri"/>
        </w:rPr>
        <w:t>Только потом перчатки сняли</w:t>
      </w:r>
      <w:r>
        <w:rPr>
          <w:rFonts w:eastAsia="Calibri"/>
        </w:rPr>
        <w:t xml:space="preserve">, </w:t>
      </w:r>
      <w:r w:rsidRPr="00BA5E98">
        <w:rPr>
          <w:rFonts w:eastAsia="Calibri"/>
        </w:rPr>
        <w:t>потому что вы ушли</w:t>
      </w:r>
      <w:r>
        <w:rPr>
          <w:rFonts w:eastAsia="Calibri"/>
        </w:rPr>
        <w:t xml:space="preserve">, </w:t>
      </w:r>
      <w:r w:rsidRPr="00BA5E98">
        <w:rPr>
          <w:rFonts w:eastAsia="Calibri"/>
        </w:rPr>
        <w:t>для других людей такие перчатки… голова может болеть</w:t>
      </w:r>
      <w:r>
        <w:rPr>
          <w:rFonts w:eastAsia="Calibri"/>
        </w:rPr>
        <w:t xml:space="preserve">. </w:t>
      </w:r>
      <w:r w:rsidRPr="00BA5E98">
        <w:rPr>
          <w:rFonts w:eastAsia="Calibri"/>
        </w:rPr>
        <w:t>Или утвердите</w:t>
      </w:r>
      <w:r>
        <w:rPr>
          <w:rFonts w:eastAsia="Calibri"/>
        </w:rPr>
        <w:t xml:space="preserve">, </w:t>
      </w:r>
      <w:r w:rsidRPr="00BA5E98">
        <w:rPr>
          <w:rFonts w:eastAsia="Calibri"/>
        </w:rPr>
        <w:t>что они растворяются с завершением сеанса вашего</w:t>
      </w:r>
      <w:r w:rsidR="001F5215">
        <w:rPr>
          <w:rFonts w:eastAsia="Calibri"/>
        </w:rPr>
        <w:t xml:space="preserve"> – </w:t>
      </w:r>
      <w:r w:rsidRPr="00BA5E98">
        <w:rPr>
          <w:rFonts w:eastAsia="Calibri"/>
        </w:rPr>
        <w:t>тоже вариант</w:t>
      </w:r>
      <w:r>
        <w:rPr>
          <w:rFonts w:eastAsia="Calibri"/>
        </w:rPr>
        <w:t xml:space="preserve">, </w:t>
      </w:r>
      <w:r w:rsidRPr="00BA5E98">
        <w:rPr>
          <w:rFonts w:eastAsia="Calibri"/>
        </w:rPr>
        <w:t>они растворяются</w:t>
      </w:r>
      <w:r>
        <w:rPr>
          <w:rFonts w:eastAsia="Calibri"/>
        </w:rPr>
        <w:t xml:space="preserve">. </w:t>
      </w:r>
      <w:r w:rsidRPr="00BA5E98">
        <w:rPr>
          <w:rFonts w:eastAsia="Calibri"/>
        </w:rPr>
        <w:t>То есть снимать не надо</w:t>
      </w:r>
      <w:r>
        <w:rPr>
          <w:rFonts w:eastAsia="Calibri"/>
        </w:rPr>
        <w:t xml:space="preserve">, </w:t>
      </w:r>
      <w:r w:rsidRPr="00BA5E98">
        <w:rPr>
          <w:rFonts w:eastAsia="Calibri"/>
        </w:rPr>
        <w:t>растворяются</w:t>
      </w:r>
      <w:r>
        <w:rPr>
          <w:rFonts w:eastAsia="Calibri"/>
        </w:rPr>
        <w:t xml:space="preserve">. </w:t>
      </w:r>
      <w:r w:rsidRPr="00BA5E98">
        <w:rPr>
          <w:rFonts w:eastAsia="Calibri"/>
        </w:rPr>
        <w:t>Одевают во время работы с вами</w:t>
      </w:r>
      <w:r>
        <w:rPr>
          <w:rFonts w:eastAsia="Calibri"/>
        </w:rPr>
        <w:t xml:space="preserve">, </w:t>
      </w:r>
      <w:r w:rsidRPr="00BA5E98">
        <w:rPr>
          <w:rFonts w:eastAsia="Calibri"/>
        </w:rPr>
        <w:t>потом растворяются</w:t>
      </w:r>
      <w:r>
        <w:rPr>
          <w:rFonts w:eastAsia="Calibri"/>
        </w:rPr>
        <w:t xml:space="preserve">, </w:t>
      </w:r>
      <w:r w:rsidRPr="00BA5E98">
        <w:rPr>
          <w:rFonts w:eastAsia="Calibri"/>
        </w:rPr>
        <w:t>всё</w:t>
      </w:r>
      <w:r>
        <w:rPr>
          <w:rFonts w:eastAsia="Calibri"/>
        </w:rPr>
        <w:t xml:space="preserve">. </w:t>
      </w:r>
      <w:r w:rsidRPr="00BA5E98">
        <w:rPr>
          <w:rFonts w:eastAsia="Calibri"/>
        </w:rPr>
        <w:t>Сложно? Это</w:t>
      </w:r>
      <w:r>
        <w:rPr>
          <w:rFonts w:eastAsia="Calibri"/>
        </w:rPr>
        <w:t xml:space="preserve">, </w:t>
      </w:r>
      <w:r w:rsidRPr="00BA5E98">
        <w:rPr>
          <w:rFonts w:eastAsia="Calibri"/>
        </w:rPr>
        <w:t>кстати</w:t>
      </w:r>
      <w:r>
        <w:rPr>
          <w:rFonts w:eastAsia="Calibri"/>
        </w:rPr>
        <w:t xml:space="preserve">, </w:t>
      </w:r>
      <w:r w:rsidRPr="00BA5E98">
        <w:rPr>
          <w:rFonts w:eastAsia="Calibri"/>
        </w:rPr>
        <w:t>ипостасная работа</w:t>
      </w:r>
      <w:r>
        <w:rPr>
          <w:rFonts w:eastAsia="Calibri"/>
        </w:rPr>
        <w:t xml:space="preserve">, </w:t>
      </w:r>
      <w:r w:rsidRPr="00BA5E98">
        <w:rPr>
          <w:rFonts w:eastAsia="Calibri"/>
        </w:rPr>
        <w:t>это работа Ипостасного тела</w:t>
      </w:r>
      <w:r>
        <w:rPr>
          <w:rFonts w:eastAsia="Calibri"/>
        </w:rPr>
        <w:t xml:space="preserve">. </w:t>
      </w:r>
      <w:r w:rsidRPr="00BA5E98">
        <w:rPr>
          <w:rFonts w:eastAsia="Calibri"/>
        </w:rPr>
        <w:t>Всё</w:t>
      </w:r>
      <w:r>
        <w:rPr>
          <w:rFonts w:eastAsia="Calibri"/>
        </w:rPr>
        <w:t xml:space="preserve">, </w:t>
      </w:r>
      <w:r w:rsidRPr="00BA5E98">
        <w:rPr>
          <w:rFonts w:eastAsia="Calibri"/>
        </w:rPr>
        <w:t>эту работу закрыли</w:t>
      </w:r>
      <w:r>
        <w:rPr>
          <w:rFonts w:eastAsia="Calibri"/>
        </w:rPr>
        <w:t>.</w:t>
      </w:r>
    </w:p>
    <w:p w14:paraId="5D1168DF" w14:textId="77777777" w:rsidR="001104A1" w:rsidRDefault="001104A1" w:rsidP="0083231D">
      <w:pPr>
        <w:pStyle w:val="affc"/>
        <w:rPr>
          <w:rFonts w:eastAsia="Calibri"/>
        </w:rPr>
      </w:pPr>
      <w:bookmarkStart w:id="633" w:name="_Toc190983380"/>
      <w:r w:rsidRPr="00BA5E98">
        <w:rPr>
          <w:rFonts w:eastAsia="Times New Roman"/>
        </w:rPr>
        <w:t>Чем мощнее Часть натренирована Физическим телом</w:t>
      </w:r>
      <w:r>
        <w:rPr>
          <w:rFonts w:eastAsia="Times New Roman"/>
        </w:rPr>
        <w:t xml:space="preserve">, </w:t>
      </w:r>
      <w:r w:rsidRPr="00BA5E98">
        <w:rPr>
          <w:rFonts w:eastAsia="Times New Roman"/>
        </w:rPr>
        <w:t>тем она там мощнее</w:t>
      </w:r>
      <w:bookmarkEnd w:id="633"/>
    </w:p>
    <w:p w14:paraId="7FF11D1B" w14:textId="27315C92" w:rsidR="001104A1" w:rsidRDefault="001104A1" w:rsidP="001104A1">
      <w:pPr>
        <w:ind w:firstLine="426"/>
      </w:pPr>
      <w:r w:rsidRPr="00BA5E98">
        <w:rPr>
          <w:rFonts w:eastAsia="Calibri"/>
        </w:rPr>
        <w:t>Я думаю</w:t>
      </w:r>
      <w:r>
        <w:rPr>
          <w:rFonts w:eastAsia="Calibri"/>
        </w:rPr>
        <w:t xml:space="preserve">, </w:t>
      </w:r>
      <w:r w:rsidRPr="00BA5E98">
        <w:rPr>
          <w:rFonts w:eastAsia="Calibri"/>
        </w:rPr>
        <w:t>вы это всё знаете</w:t>
      </w:r>
      <w:r>
        <w:rPr>
          <w:rFonts w:eastAsia="Calibri"/>
        </w:rPr>
        <w:t xml:space="preserve">, </w:t>
      </w:r>
      <w:r w:rsidRPr="00BA5E98">
        <w:rPr>
          <w:rFonts w:eastAsia="Calibri"/>
        </w:rPr>
        <w:t>вопрос</w:t>
      </w:r>
      <w:r w:rsidR="001F5215">
        <w:rPr>
          <w:rFonts w:eastAsia="Calibri"/>
        </w:rPr>
        <w:t xml:space="preserve"> – </w:t>
      </w:r>
      <w:r w:rsidRPr="00BA5E98">
        <w:rPr>
          <w:rFonts w:eastAsia="Calibri"/>
        </w:rPr>
        <w:t>не лениться это делать</w:t>
      </w:r>
      <w:r>
        <w:rPr>
          <w:rFonts w:eastAsia="Calibri"/>
        </w:rPr>
        <w:t xml:space="preserve">. </w:t>
      </w:r>
      <w:r w:rsidRPr="00BA5E98">
        <w:rPr>
          <w:rFonts w:eastAsia="Calibri"/>
        </w:rPr>
        <w:t>Вопрос преодоления собственной лени</w:t>
      </w:r>
      <w:r>
        <w:rPr>
          <w:rFonts w:eastAsia="Calibri"/>
        </w:rPr>
        <w:t xml:space="preserve">. </w:t>
      </w:r>
      <w:r w:rsidRPr="00BA5E98">
        <w:rPr>
          <w:rFonts w:eastAsia="Calibri"/>
        </w:rPr>
        <w:t>Но</w:t>
      </w:r>
      <w:r>
        <w:rPr>
          <w:rFonts w:eastAsia="Calibri"/>
        </w:rPr>
        <w:t xml:space="preserve">, </w:t>
      </w:r>
      <w:r w:rsidRPr="00BA5E98">
        <w:rPr>
          <w:rFonts w:eastAsia="Calibri"/>
        </w:rPr>
        <w:t>уверяю вас</w:t>
      </w:r>
      <w:r>
        <w:rPr>
          <w:rFonts w:eastAsia="Calibri"/>
        </w:rPr>
        <w:t xml:space="preserve">, </w:t>
      </w:r>
      <w:r w:rsidRPr="00BA5E98">
        <w:rPr>
          <w:rFonts w:eastAsia="Calibri"/>
        </w:rPr>
        <w:t>тренировка Частей в Физическом теле сделает их</w:t>
      </w:r>
      <w:r>
        <w:rPr>
          <w:rFonts w:eastAsia="Calibri"/>
        </w:rPr>
        <w:t xml:space="preserve"> </w:t>
      </w:r>
      <w:r w:rsidRPr="00BA5E98">
        <w:t>настолько мощными</w:t>
      </w:r>
      <w:r>
        <w:t xml:space="preserve">, </w:t>
      </w:r>
      <w:r w:rsidRPr="00BA5E98">
        <w:t>что это поможет вам во многих и многих перспективах</w:t>
      </w:r>
      <w:r>
        <w:t xml:space="preserve">. </w:t>
      </w:r>
      <w:r w:rsidRPr="00BA5E98">
        <w:t>Очень серьёзно</w:t>
      </w:r>
      <w:r>
        <w:t>.</w:t>
      </w:r>
    </w:p>
    <w:p w14:paraId="5FF69CCD" w14:textId="758060AA" w:rsidR="001104A1" w:rsidRDefault="001104A1" w:rsidP="001104A1">
      <w:pPr>
        <w:ind w:firstLine="426"/>
      </w:pPr>
      <w:r w:rsidRPr="00BA5E98">
        <w:t>Все</w:t>
      </w:r>
      <w:r>
        <w:t xml:space="preserve">, </w:t>
      </w:r>
      <w:r w:rsidRPr="00BA5E98">
        <w:t>кто натренировал Части здесь</w:t>
      </w:r>
      <w:r>
        <w:t xml:space="preserve">, </w:t>
      </w:r>
      <w:r w:rsidRPr="00BA5E98">
        <w:t>натренировал</w:t>
      </w:r>
      <w:r>
        <w:t xml:space="preserve">, </w:t>
      </w:r>
      <w:r w:rsidRPr="00BA5E98">
        <w:t>а не просто их имел</w:t>
      </w:r>
      <w:r>
        <w:t xml:space="preserve">, </w:t>
      </w:r>
      <w:r w:rsidRPr="00BA5E98">
        <w:t>он когда туда выходит</w:t>
      </w:r>
      <w:r>
        <w:t xml:space="preserve">, </w:t>
      </w:r>
      <w:r w:rsidRPr="00BA5E98">
        <w:t>периодически это случается</w:t>
      </w:r>
      <w:r>
        <w:t xml:space="preserve">, </w:t>
      </w:r>
      <w:r w:rsidRPr="00BA5E98">
        <w:t>и со всеми рано или поздно случится</w:t>
      </w:r>
      <w:r w:rsidR="001F5215">
        <w:t xml:space="preserve"> – </w:t>
      </w:r>
      <w:r w:rsidRPr="00BA5E98">
        <w:t>чем мощнее Часть натренирована Физическим телом</w:t>
      </w:r>
      <w:r>
        <w:t xml:space="preserve">, </w:t>
      </w:r>
      <w:r w:rsidRPr="00BA5E98">
        <w:t>тем она там мощнее</w:t>
      </w:r>
      <w:r>
        <w:t xml:space="preserve">. </w:t>
      </w:r>
      <w:r w:rsidRPr="00BA5E98">
        <w:t>Ты там даже не богатырь</w:t>
      </w:r>
      <w:r>
        <w:t xml:space="preserve">, </w:t>
      </w:r>
      <w:r w:rsidRPr="00BA5E98">
        <w:t>ты там бешеный пассионарий</w:t>
      </w:r>
      <w:r>
        <w:t xml:space="preserve">. </w:t>
      </w:r>
      <w:r w:rsidRPr="00BA5E98">
        <w:t>Моща-то есть только за счёт тренировки Физического тела! Тогда Часть</w:t>
      </w:r>
      <w:r>
        <w:t xml:space="preserve">, </w:t>
      </w:r>
      <w:r w:rsidRPr="00BA5E98">
        <w:t>походив в Физическом теле</w:t>
      </w:r>
      <w:r>
        <w:t xml:space="preserve">, </w:t>
      </w:r>
      <w:r w:rsidRPr="00BA5E98">
        <w:t>вот эту физичность несёт туда</w:t>
      </w:r>
      <w:r>
        <w:t xml:space="preserve">. </w:t>
      </w:r>
      <w:r w:rsidRPr="00BA5E98">
        <w:t>А там с физичностью вообще ничего не могут сделать</w:t>
      </w:r>
      <w:r>
        <w:t xml:space="preserve">. </w:t>
      </w:r>
      <w:r w:rsidRPr="00BA5E98">
        <w:t>Всё</w:t>
      </w:r>
      <w:r>
        <w:t>.</w:t>
      </w:r>
    </w:p>
    <w:p w14:paraId="12EA5864" w14:textId="77777777" w:rsidR="001104A1" w:rsidRDefault="001104A1" w:rsidP="001104A1">
      <w:pPr>
        <w:ind w:firstLine="426"/>
        <w:rPr>
          <w:i/>
        </w:rPr>
      </w:pPr>
      <w:r w:rsidRPr="00BA5E98">
        <w:rPr>
          <w:rFonts w:eastAsia="Calibri"/>
          <w:i/>
        </w:rPr>
        <w:t xml:space="preserve">Из </w:t>
      </w:r>
      <w:r>
        <w:rPr>
          <w:rFonts w:eastAsia="Calibri"/>
          <w:i/>
        </w:rPr>
        <w:t xml:space="preserve">зала: </w:t>
      </w:r>
      <w:r w:rsidRPr="00BA5E98">
        <w:rPr>
          <w:i/>
        </w:rPr>
        <w:t>Уважуха</w:t>
      </w:r>
      <w:r>
        <w:rPr>
          <w:i/>
        </w:rPr>
        <w:t>.</w:t>
      </w:r>
    </w:p>
    <w:p w14:paraId="434DA7BB" w14:textId="77777777" w:rsidR="001104A1" w:rsidRDefault="001104A1" w:rsidP="001104A1">
      <w:pPr>
        <w:ind w:firstLine="426"/>
      </w:pPr>
      <w:r w:rsidRPr="00BA5E98">
        <w:t>Понятно</w:t>
      </w:r>
      <w:r>
        <w:t xml:space="preserve">. </w:t>
      </w:r>
      <w:r w:rsidRPr="00BA5E98">
        <w:t>Там не то слово</w:t>
      </w:r>
      <w:r>
        <w:t xml:space="preserve">. </w:t>
      </w:r>
      <w:r w:rsidRPr="00BA5E98">
        <w:t>Главное</w:t>
      </w:r>
      <w:r>
        <w:t xml:space="preserve">, </w:t>
      </w:r>
      <w:r w:rsidRPr="00BA5E98">
        <w:t>чтоб голова была ещё</w:t>
      </w:r>
      <w:r>
        <w:t>.</w:t>
      </w:r>
    </w:p>
    <w:p w14:paraId="15287BA4" w14:textId="77777777" w:rsidR="001104A1" w:rsidRPr="00BA5E98" w:rsidRDefault="001104A1" w:rsidP="001104A1">
      <w:pPr>
        <w:ind w:firstLine="426"/>
      </w:pPr>
      <w:r w:rsidRPr="00BA5E98">
        <w:t>Я не к тому</w:t>
      </w:r>
      <w:r>
        <w:t xml:space="preserve">, </w:t>
      </w:r>
      <w:r w:rsidRPr="00BA5E98">
        <w:t>что мы готовим туда</w:t>
      </w:r>
      <w:r>
        <w:t xml:space="preserve">. </w:t>
      </w:r>
      <w:r w:rsidRPr="00BA5E98">
        <w:t>Я к тому</w:t>
      </w:r>
      <w:r>
        <w:t xml:space="preserve">, </w:t>
      </w:r>
      <w:r w:rsidRPr="00BA5E98">
        <w:t>что это универсальная методика</w:t>
      </w:r>
      <w:r>
        <w:t xml:space="preserve">, </w:t>
      </w:r>
      <w:r w:rsidRPr="00BA5E98">
        <w:t>которая помогает везде</w:t>
      </w:r>
      <w:r>
        <w:t xml:space="preserve">. </w:t>
      </w:r>
      <w:r w:rsidRPr="00BA5E98">
        <w:t>Вы сейчас думаете о том</w:t>
      </w:r>
      <w:r>
        <w:t xml:space="preserve">, </w:t>
      </w:r>
      <w:r w:rsidRPr="00BA5E98">
        <w:t>что когда ещё это будет</w:t>
      </w:r>
      <w:r>
        <w:t xml:space="preserve">. </w:t>
      </w:r>
      <w:r w:rsidRPr="00BA5E98">
        <w:t>Ребята</w:t>
      </w:r>
      <w:r>
        <w:t xml:space="preserve">, </w:t>
      </w:r>
      <w:r w:rsidRPr="00BA5E98">
        <w:t>вы спите каждую ночь</w:t>
      </w:r>
      <w:r>
        <w:t xml:space="preserve">, </w:t>
      </w:r>
      <w:r w:rsidRPr="00BA5E98">
        <w:t>а там иногда снятся</w:t>
      </w:r>
      <w:r>
        <w:t xml:space="preserve">, </w:t>
      </w:r>
      <w:r w:rsidRPr="00BA5E98">
        <w:t>вот сегодня ночью многим снились гадости</w:t>
      </w:r>
      <w:r>
        <w:t xml:space="preserve">. </w:t>
      </w:r>
      <w:r w:rsidRPr="00BA5E98">
        <w:t>Почему?</w:t>
      </w:r>
    </w:p>
    <w:p w14:paraId="4D1BF9BA" w14:textId="77777777" w:rsidR="001104A1" w:rsidRPr="00BA5E98" w:rsidRDefault="001104A1" w:rsidP="001104A1">
      <w:pPr>
        <w:ind w:firstLine="426"/>
        <w:rPr>
          <w:i/>
          <w:iCs/>
        </w:rPr>
      </w:pPr>
      <w:r w:rsidRPr="00BA5E98">
        <w:rPr>
          <w:rFonts w:eastAsia="Calibri"/>
          <w:i/>
        </w:rPr>
        <w:t xml:space="preserve">Из </w:t>
      </w:r>
      <w:r>
        <w:rPr>
          <w:rFonts w:eastAsia="Calibri"/>
          <w:i/>
        </w:rPr>
        <w:t xml:space="preserve">зала: </w:t>
      </w:r>
      <w:r w:rsidRPr="00BA5E98">
        <w:rPr>
          <w:i/>
          <w:iCs/>
        </w:rPr>
        <w:t>Да!</w:t>
      </w:r>
    </w:p>
    <w:p w14:paraId="4548226C" w14:textId="5285D576" w:rsidR="001104A1" w:rsidRDefault="001104A1" w:rsidP="001104A1">
      <w:pPr>
        <w:ind w:firstLine="426"/>
      </w:pPr>
      <w:r w:rsidRPr="00BA5E98">
        <w:t>Что</w:t>
      </w:r>
      <w:r w:rsidR="001F5215">
        <w:t> –</w:t>
      </w:r>
      <w:r w:rsidR="001F5215">
        <w:rPr>
          <w:i/>
        </w:rPr>
        <w:t xml:space="preserve"> </w:t>
      </w:r>
      <w:r w:rsidRPr="00BA5E98">
        <w:t xml:space="preserve">да? </w:t>
      </w:r>
      <w:r w:rsidRPr="00BA5E98">
        <w:rPr>
          <w:i/>
        </w:rPr>
        <w:t>(смех)</w:t>
      </w:r>
      <w:r>
        <w:rPr>
          <w:i/>
        </w:rPr>
        <w:t xml:space="preserve">. </w:t>
      </w:r>
      <w:r w:rsidRPr="00BA5E98">
        <w:t>Да мы знаем это! А знаешь почему? Потому что Ипостасное тело в Сверхпассионарности вошло в Физическое тело</w:t>
      </w:r>
      <w:r>
        <w:t xml:space="preserve">, </w:t>
      </w:r>
      <w:r w:rsidRPr="00BA5E98">
        <w:t>и всё</w:t>
      </w:r>
      <w:r>
        <w:t xml:space="preserve">, </w:t>
      </w:r>
      <w:r w:rsidRPr="00BA5E98">
        <w:t>что там сидело</w:t>
      </w:r>
      <w:r>
        <w:t xml:space="preserve">, </w:t>
      </w:r>
      <w:r w:rsidRPr="00BA5E98">
        <w:t>оттуда побежало и говорит: «Зачем ты мне поставило в Сверхпассионарность?!» Ипостасное тело: «Не трогай меня!»</w:t>
      </w:r>
      <w:r>
        <w:t xml:space="preserve">. </w:t>
      </w:r>
      <w:r w:rsidRPr="00BA5E98">
        <w:t>И началась сниться всякая гадость</w:t>
      </w:r>
      <w:r>
        <w:t xml:space="preserve">. </w:t>
      </w:r>
      <w:r w:rsidRPr="00BA5E98">
        <w:t>Возжигали</w:t>
      </w:r>
      <w:r>
        <w:t xml:space="preserve">, </w:t>
      </w:r>
      <w:r w:rsidRPr="00BA5E98">
        <w:t>вычищали</w:t>
      </w:r>
      <w:r>
        <w:t>.</w:t>
      </w:r>
    </w:p>
    <w:p w14:paraId="7B5D5881" w14:textId="77777777" w:rsidR="001104A1" w:rsidRDefault="001104A1" w:rsidP="001104A1">
      <w:pPr>
        <w:ind w:firstLine="426"/>
      </w:pPr>
      <w:r w:rsidRPr="00BA5E98">
        <w:t>Поэтому</w:t>
      </w:r>
      <w:r>
        <w:t xml:space="preserve">, </w:t>
      </w:r>
      <w:r w:rsidRPr="00BA5E98">
        <w:t>когда вы будете тренироваться Телами</w:t>
      </w:r>
      <w:r>
        <w:t xml:space="preserve">, </w:t>
      </w:r>
      <w:r w:rsidRPr="00BA5E98">
        <w:t>Частями</w:t>
      </w:r>
      <w:r>
        <w:t xml:space="preserve">, </w:t>
      </w:r>
      <w:r w:rsidRPr="00BA5E98">
        <w:t>вы ночью засыпаете</w:t>
      </w:r>
      <w:r>
        <w:t xml:space="preserve">, </w:t>
      </w:r>
      <w:r w:rsidRPr="00BA5E98">
        <w:t>а тренировка действует</w:t>
      </w:r>
      <w:r>
        <w:t xml:space="preserve">. </w:t>
      </w:r>
      <w:r w:rsidRPr="00BA5E98">
        <w:t>Вам ещё и ночью хорошо</w:t>
      </w:r>
      <w:r>
        <w:t xml:space="preserve">. </w:t>
      </w:r>
      <w:r w:rsidRPr="00BA5E98">
        <w:t>И с Владыками легче общаться</w:t>
      </w:r>
      <w:r>
        <w:t xml:space="preserve">. </w:t>
      </w:r>
      <w:r w:rsidRPr="00BA5E98">
        <w:t>И спать будете лучше</w:t>
      </w:r>
      <w:r>
        <w:t xml:space="preserve">, </w:t>
      </w:r>
      <w:r w:rsidRPr="00BA5E98">
        <w:t>без ужастиков</w:t>
      </w:r>
      <w:r>
        <w:t xml:space="preserve">, </w:t>
      </w:r>
      <w:r w:rsidRPr="00BA5E98">
        <w:t>как сегодня многие</w:t>
      </w:r>
      <w:r>
        <w:t xml:space="preserve">. </w:t>
      </w:r>
      <w:r w:rsidRPr="00BA5E98">
        <w:t>И ужастик не потому</w:t>
      </w:r>
      <w:r>
        <w:t xml:space="preserve">, </w:t>
      </w:r>
      <w:r w:rsidRPr="00BA5E98">
        <w:t>что в вас кто-то сидел</w:t>
      </w:r>
      <w:r>
        <w:t xml:space="preserve">, </w:t>
      </w:r>
      <w:r w:rsidRPr="00BA5E98">
        <w:t>а потому что вы накопили ужасную информацию</w:t>
      </w:r>
      <w:r>
        <w:t xml:space="preserve">, </w:t>
      </w:r>
      <w:r w:rsidRPr="00BA5E98">
        <w:t>всё это из вас выдавливали</w:t>
      </w:r>
      <w:r>
        <w:t xml:space="preserve">, </w:t>
      </w:r>
      <w:r w:rsidRPr="00BA5E98">
        <w:t>«ужастик» называется</w:t>
      </w:r>
      <w:r>
        <w:t>.</w:t>
      </w:r>
    </w:p>
    <w:p w14:paraId="471953CF" w14:textId="77777777" w:rsidR="001104A1" w:rsidRDefault="001104A1" w:rsidP="001104A1">
      <w:pPr>
        <w:ind w:firstLine="426"/>
      </w:pPr>
      <w:r w:rsidRPr="00BA5E98">
        <w:t>То есть тут очень много выходов</w:t>
      </w:r>
      <w:r>
        <w:t xml:space="preserve">, </w:t>
      </w:r>
      <w:r w:rsidRPr="00BA5E98">
        <w:t>которые все не расскажешь</w:t>
      </w:r>
      <w:r>
        <w:t xml:space="preserve">. </w:t>
      </w:r>
      <w:r w:rsidRPr="00BA5E98">
        <w:t>Внимание! Но это работа Ипостасного тела и развитие Иерархизации нелинейно</w:t>
      </w:r>
      <w:r>
        <w:t xml:space="preserve">, </w:t>
      </w:r>
      <w:r w:rsidRPr="00BA5E98">
        <w:t>хотя и работа разными Частями</w:t>
      </w:r>
      <w:r>
        <w:t xml:space="preserve">. </w:t>
      </w:r>
      <w:r w:rsidRPr="00BA5E98">
        <w:t>В принципе</w:t>
      </w:r>
      <w:r>
        <w:t xml:space="preserve">, </w:t>
      </w:r>
      <w:r w:rsidRPr="00BA5E98">
        <w:t>это методика практики Ипостасного тела</w:t>
      </w:r>
      <w:r>
        <w:t xml:space="preserve">, </w:t>
      </w:r>
      <w:r w:rsidRPr="00BA5E98">
        <w:t>полезная методика</w:t>
      </w:r>
      <w:r>
        <w:t>.</w:t>
      </w:r>
    </w:p>
    <w:p w14:paraId="31B10B49" w14:textId="77777777" w:rsidR="001104A1" w:rsidRPr="00BA5E98" w:rsidRDefault="001104A1" w:rsidP="00163B0C">
      <w:pPr>
        <w:pStyle w:val="1"/>
      </w:pPr>
      <w:bookmarkStart w:id="634" w:name="_Toc190983381"/>
      <w:r w:rsidRPr="00BA5E98">
        <w:lastRenderedPageBreak/>
        <w:t>Глава 4</w:t>
      </w:r>
      <w:r>
        <w:t xml:space="preserve">. </w:t>
      </w:r>
      <w:r w:rsidRPr="00BA5E98">
        <w:t>Методы синтеза</w:t>
      </w:r>
      <w:r>
        <w:t xml:space="preserve">, </w:t>
      </w:r>
      <w:r w:rsidRPr="00BA5E98">
        <w:t>методы обучения в Высшей Школе Синтез</w:t>
      </w:r>
      <w:r>
        <w:t>а И</w:t>
      </w:r>
      <w:r w:rsidRPr="00BA5E98">
        <w:t>значально Вышестоящего Отца синтезом Четвёртого курса Синтеза Изначально Вышестоящего Отца</w:t>
      </w:r>
      <w:r>
        <w:t xml:space="preserve">. </w:t>
      </w:r>
      <w:r w:rsidRPr="00BA5E98">
        <w:t>Синтез Учителя Изначально Вышестоящего Отца</w:t>
      </w:r>
      <w:bookmarkStart w:id="635" w:name="_Toc190983382"/>
      <w:bookmarkEnd w:id="634"/>
    </w:p>
    <w:p w14:paraId="700AB640" w14:textId="66DCB255" w:rsidR="001104A1" w:rsidRPr="0083231D" w:rsidRDefault="001104A1" w:rsidP="0083231D">
      <w:pPr>
        <w:pStyle w:val="affa"/>
        <w:rPr>
          <w:b w:val="0"/>
          <w:bCs w:val="0"/>
        </w:rPr>
      </w:pPr>
      <w:r w:rsidRPr="00BA5E98">
        <w:t>53 Синтез ИВО</w:t>
      </w:r>
      <w:r w:rsidRPr="0083231D">
        <w:rPr>
          <w:b w:val="0"/>
          <w:bCs w:val="0"/>
        </w:rPr>
        <w:t>, 14-15</w:t>
      </w:r>
      <w:r w:rsidR="00FC08AB">
        <w:rPr>
          <w:b w:val="0"/>
          <w:bCs w:val="0"/>
        </w:rPr>
        <w:t>.03.</w:t>
      </w:r>
      <w:r w:rsidRPr="0083231D">
        <w:rPr>
          <w:b w:val="0"/>
          <w:bCs w:val="0"/>
        </w:rPr>
        <w:t>2020г.,</w:t>
      </w:r>
      <w:bookmarkStart w:id="636" w:name="_Toc36238256"/>
      <w:r w:rsidRPr="0083231D">
        <w:rPr>
          <w:b w:val="0"/>
          <w:bCs w:val="0"/>
        </w:rPr>
        <w:t xml:space="preserve"> Адыгея, </w:t>
      </w:r>
      <w:r w:rsidR="0083231D">
        <w:rPr>
          <w:b w:val="0"/>
          <w:bCs w:val="0"/>
        </w:rPr>
        <w:t>Сердюк В.</w:t>
      </w:r>
      <w:bookmarkEnd w:id="635"/>
    </w:p>
    <w:p w14:paraId="65FEA112" w14:textId="77777777" w:rsidR="001104A1" w:rsidRDefault="001104A1" w:rsidP="001104A1">
      <w:pPr>
        <w:ind w:firstLine="426"/>
        <w:jc w:val="center"/>
        <w:rPr>
          <w:b/>
          <w:color w:val="002060"/>
        </w:rPr>
      </w:pPr>
      <w:bookmarkStart w:id="637" w:name="_Toc190983383"/>
      <w:r w:rsidRPr="00BA5E98">
        <w:rPr>
          <w:b/>
          <w:color w:val="002060"/>
        </w:rPr>
        <w:t>Методы Совершенного Сердца Изначально Вышестоящего Отца</w:t>
      </w:r>
      <w:r>
        <w:rPr>
          <w:b/>
          <w:color w:val="002060"/>
        </w:rPr>
        <w:t>.</w:t>
      </w:r>
    </w:p>
    <w:p w14:paraId="74761810" w14:textId="77777777" w:rsidR="001104A1" w:rsidRPr="00BA5E98" w:rsidRDefault="001104A1" w:rsidP="0083231D">
      <w:pPr>
        <w:pStyle w:val="affc"/>
      </w:pPr>
      <w:r w:rsidRPr="00BA5E98">
        <w:rPr>
          <w:rFonts w:eastAsia="Calibri"/>
        </w:rPr>
        <w:t>Как Совершенное Сердце участвует в видах среды</w:t>
      </w:r>
      <w:bookmarkEnd w:id="636"/>
      <w:bookmarkEnd w:id="637"/>
    </w:p>
    <w:p w14:paraId="7186068F" w14:textId="77777777" w:rsidR="001104A1" w:rsidRDefault="001104A1" w:rsidP="001104A1">
      <w:pPr>
        <w:ind w:firstLine="426"/>
        <w:contextualSpacing/>
      </w:pPr>
      <w:r w:rsidRPr="00BA5E98">
        <w:t>Но вначале</w:t>
      </w:r>
      <w:r>
        <w:t xml:space="preserve">, </w:t>
      </w:r>
      <w:r w:rsidRPr="00BA5E98">
        <w:t>единственно</w:t>
      </w:r>
      <w:r>
        <w:t xml:space="preserve">, </w:t>
      </w:r>
      <w:r w:rsidRPr="00BA5E98">
        <w:t>ночная подготовка</w:t>
      </w:r>
      <w:r>
        <w:t>.</w:t>
      </w:r>
    </w:p>
    <w:p w14:paraId="3DB699C1" w14:textId="77777777" w:rsidR="001104A1" w:rsidRDefault="001104A1" w:rsidP="001104A1">
      <w:pPr>
        <w:ind w:firstLine="426"/>
        <w:contextualSpacing/>
      </w:pPr>
      <w:r w:rsidRPr="00BA5E98">
        <w:t>Первое</w:t>
      </w:r>
      <w:r>
        <w:t xml:space="preserve">. </w:t>
      </w:r>
      <w:r w:rsidRPr="00BA5E98">
        <w:t>Мы вчера хорошо разобрали вот эту тематику</w:t>
      </w:r>
      <w:r>
        <w:t xml:space="preserve">, </w:t>
      </w:r>
      <w:r w:rsidRPr="00BA5E98">
        <w:t>долго находились в ней</w:t>
      </w:r>
      <w:r>
        <w:t xml:space="preserve">. </w:t>
      </w:r>
      <w:r w:rsidRPr="00BA5E98">
        <w:t>Скажите</w:t>
      </w:r>
      <w:r>
        <w:t xml:space="preserve">, </w:t>
      </w:r>
      <w:r w:rsidRPr="00BA5E98">
        <w:t>пожалуйста</w:t>
      </w:r>
      <w:r>
        <w:t xml:space="preserve">, </w:t>
      </w:r>
      <w:r w:rsidRPr="00BA5E98">
        <w:t>как участвует ваше Сердце в этой тематике? Нет</w:t>
      </w:r>
      <w:r>
        <w:t xml:space="preserve">, </w:t>
      </w:r>
      <w:r w:rsidRPr="00BA5E98">
        <w:t>я понимаю</w:t>
      </w:r>
      <w:r>
        <w:t xml:space="preserve">, </w:t>
      </w:r>
      <w:r w:rsidRPr="00BA5E98">
        <w:t>что напрямую</w:t>
      </w:r>
      <w:r>
        <w:t xml:space="preserve">. </w:t>
      </w:r>
      <w:r w:rsidRPr="00BA5E98">
        <w:t>Я понимаю</w:t>
      </w:r>
      <w:r>
        <w:t xml:space="preserve">, </w:t>
      </w:r>
      <w:r w:rsidRPr="00BA5E98">
        <w:t>что оно этим насыщается</w:t>
      </w:r>
      <w:r>
        <w:t>.</w:t>
      </w:r>
    </w:p>
    <w:p w14:paraId="21355A0E" w14:textId="77777777" w:rsidR="001104A1" w:rsidRDefault="001104A1" w:rsidP="001104A1">
      <w:pPr>
        <w:ind w:firstLine="426"/>
        <w:contextualSpacing/>
      </w:pPr>
      <w:r w:rsidRPr="00BA5E98">
        <w:t>Я о другом</w:t>
      </w:r>
      <w:r>
        <w:t xml:space="preserve">. </w:t>
      </w:r>
      <w:r w:rsidRPr="00BA5E98">
        <w:t>Не в том</w:t>
      </w:r>
      <w:r>
        <w:t xml:space="preserve">, </w:t>
      </w:r>
      <w:r w:rsidRPr="00BA5E98">
        <w:t>что оно насыщается</w:t>
      </w:r>
      <w:r>
        <w:t xml:space="preserve">, </w:t>
      </w:r>
      <w:r w:rsidRPr="00BA5E98">
        <w:t>не в том</w:t>
      </w:r>
      <w:r>
        <w:t xml:space="preserve">, </w:t>
      </w:r>
      <w:r w:rsidRPr="00BA5E98">
        <w:t>что мы от всего сердца действуем во вчерашней тематике</w:t>
      </w:r>
      <w:r>
        <w:t xml:space="preserve">. </w:t>
      </w:r>
      <w:r w:rsidRPr="00BA5E98">
        <w:t>Как? То есть нужен некоторый механизм</w:t>
      </w:r>
      <w:r>
        <w:t xml:space="preserve">. </w:t>
      </w:r>
      <w:r w:rsidRPr="00BA5E98">
        <w:t>Не просто насыщение</w:t>
      </w:r>
      <w:r>
        <w:t xml:space="preserve">, </w:t>
      </w:r>
      <w:r w:rsidRPr="00BA5E98">
        <w:t>не просто отдача Сердца</w:t>
      </w:r>
      <w:r>
        <w:t xml:space="preserve">. </w:t>
      </w:r>
      <w:r w:rsidRPr="00BA5E98">
        <w:t>Как? Это ночная подготовка</w:t>
      </w:r>
      <w:r>
        <w:t xml:space="preserve">. </w:t>
      </w:r>
      <w:r w:rsidRPr="00BA5E98">
        <w:t>У нас два вопроса ночной подготовки</w:t>
      </w:r>
      <w:r>
        <w:t>.</w:t>
      </w:r>
    </w:p>
    <w:p w14:paraId="16CC95DE" w14:textId="77777777" w:rsidR="001104A1" w:rsidRDefault="001104A1" w:rsidP="001104A1">
      <w:pPr>
        <w:ind w:firstLine="426"/>
        <w:contextualSpacing/>
      </w:pPr>
      <w:r w:rsidRPr="00BA5E98">
        <w:t>Как участвует ваше Сердце во вчерашней тематике?</w:t>
      </w:r>
    </w:p>
    <w:p w14:paraId="419E23C4" w14:textId="77777777" w:rsidR="001104A1" w:rsidRDefault="001104A1" w:rsidP="001104A1">
      <w:pPr>
        <w:ind w:firstLine="426"/>
        <w:contextualSpacing/>
      </w:pPr>
      <w:r w:rsidRPr="00BA5E98">
        <w:t>Поле Прав Созидания</w:t>
      </w:r>
      <w:r>
        <w:t xml:space="preserve">, </w:t>
      </w:r>
      <w:r w:rsidRPr="00BA5E98">
        <w:t>помните? Эманируем</w:t>
      </w:r>
      <w:r>
        <w:t xml:space="preserve">. </w:t>
      </w:r>
      <w:r w:rsidRPr="00BA5E98">
        <w:t>Плюс</w:t>
      </w:r>
      <w:r>
        <w:t xml:space="preserve">, </w:t>
      </w:r>
      <w:r w:rsidRPr="00BA5E98">
        <w:t>32</w:t>
      </w:r>
      <w:r w:rsidRPr="00BA5E98">
        <w:noBreakHyphen/>
        <w:t>рица этих выражений</w:t>
      </w:r>
      <w:r>
        <w:t>.</w:t>
      </w:r>
    </w:p>
    <w:p w14:paraId="6ACEDFEE" w14:textId="035FA3F0" w:rsidR="001104A1" w:rsidRDefault="001104A1" w:rsidP="001104A1">
      <w:pPr>
        <w:ind w:firstLine="426"/>
        <w:contextualSpacing/>
      </w:pPr>
      <w:r w:rsidRPr="00BA5E98">
        <w:t>Поле Начал Творения</w:t>
      </w:r>
      <w:r w:rsidR="001F5215">
        <w:t xml:space="preserve"> – </w:t>
      </w:r>
      <w:r w:rsidRPr="00BA5E98">
        <w:t>эманируем</w:t>
      </w:r>
      <w:r>
        <w:t>.</w:t>
      </w:r>
    </w:p>
    <w:p w14:paraId="1D71A37A" w14:textId="115BE101" w:rsidR="001104A1" w:rsidRDefault="001104A1" w:rsidP="001104A1">
      <w:pPr>
        <w:ind w:firstLine="426"/>
        <w:contextualSpacing/>
      </w:pPr>
      <w:r w:rsidRPr="00BA5E98">
        <w:t>Среда Начал Творения</w:t>
      </w:r>
      <w:r w:rsidR="001F5215">
        <w:t xml:space="preserve"> – </w:t>
      </w:r>
      <w:r w:rsidRPr="00BA5E98">
        <w:t>эманируем</w:t>
      </w:r>
      <w:r>
        <w:t>.</w:t>
      </w:r>
    </w:p>
    <w:p w14:paraId="2B993618" w14:textId="77777777" w:rsidR="001104A1" w:rsidRPr="00BA5E98" w:rsidRDefault="001104A1" w:rsidP="001104A1">
      <w:pPr>
        <w:ind w:firstLine="426"/>
        <w:contextualSpacing/>
      </w:pPr>
      <w:r w:rsidRPr="00BA5E98">
        <w:t>Как наше Совершенное Сердце или просто сердце</w:t>
      </w:r>
      <w:r>
        <w:t xml:space="preserve">, </w:t>
      </w:r>
      <w:r w:rsidRPr="00BA5E98">
        <w:t>участвует в видах среды</w:t>
      </w:r>
      <w:r>
        <w:t xml:space="preserve">, </w:t>
      </w:r>
      <w:r w:rsidRPr="00BA5E98">
        <w:t>которые мы вчера стяжали и эманировали?</w:t>
      </w:r>
    </w:p>
    <w:p w14:paraId="2FBD081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Заполняет ячейки Чаши</w:t>
      </w:r>
    </w:p>
    <w:p w14:paraId="01EC3E3D" w14:textId="2E98ED65" w:rsidR="001104A1" w:rsidRDefault="001104A1" w:rsidP="001104A1">
      <w:pPr>
        <w:ind w:firstLine="426"/>
        <w:contextualSpacing/>
      </w:pPr>
      <w:r w:rsidRPr="00BA5E98">
        <w:t>Это оно насыщается</w:t>
      </w:r>
      <w:r>
        <w:t xml:space="preserve">. </w:t>
      </w:r>
      <w:r w:rsidRPr="00BA5E98">
        <w:t>Мне нужно взаимодействие между сердцем и средою</w:t>
      </w:r>
      <w:r>
        <w:t xml:space="preserve">. </w:t>
      </w:r>
      <w:r w:rsidRPr="00BA5E98">
        <w:t>Потому что</w:t>
      </w:r>
      <w:r>
        <w:t xml:space="preserve">, </w:t>
      </w:r>
      <w:r w:rsidRPr="00BA5E98">
        <w:t>как только мы говорим</w:t>
      </w:r>
      <w:r>
        <w:t xml:space="preserve">, </w:t>
      </w:r>
      <w:r w:rsidRPr="00BA5E98">
        <w:t>что оно насыщается</w:t>
      </w:r>
      <w:r>
        <w:t xml:space="preserve">, </w:t>
      </w:r>
      <w:r w:rsidRPr="00BA5E98">
        <w:t>заполняет ячейки</w:t>
      </w:r>
      <w:r w:rsidR="001F5215">
        <w:t xml:space="preserve"> – </w:t>
      </w:r>
      <w:r w:rsidRPr="00BA5E98">
        <w:t>это оно насыщается</w:t>
      </w:r>
      <w:r>
        <w:t xml:space="preserve">, </w:t>
      </w:r>
      <w:r w:rsidRPr="00BA5E98">
        <w:t>это внутри нас</w:t>
      </w:r>
      <w:r>
        <w:t xml:space="preserve">. </w:t>
      </w:r>
      <w:r w:rsidRPr="00BA5E98">
        <w:t>Это не работа со средой</w:t>
      </w:r>
      <w:r>
        <w:t xml:space="preserve">, </w:t>
      </w:r>
      <w:r w:rsidRPr="00BA5E98">
        <w:t>это внутри сопереживаем</w:t>
      </w:r>
      <w:r>
        <w:t>.</w:t>
      </w:r>
    </w:p>
    <w:p w14:paraId="5F1C6281" w14:textId="77777777" w:rsidR="001104A1" w:rsidRPr="00BA5E98" w:rsidRDefault="001104A1" w:rsidP="001104A1">
      <w:pPr>
        <w:ind w:firstLine="426"/>
        <w:contextualSpacing/>
      </w:pPr>
      <w:r w:rsidRPr="00BA5E98">
        <w:t>Ну</w:t>
      </w:r>
      <w:r>
        <w:t xml:space="preserve">, </w:t>
      </w:r>
      <w:r w:rsidRPr="00BA5E98">
        <w:t>сопереживаю я среде</w:t>
      </w:r>
      <w:r>
        <w:t xml:space="preserve">, </w:t>
      </w:r>
      <w:r w:rsidRPr="00BA5E98">
        <w:t>ну</w:t>
      </w:r>
      <w:r>
        <w:t xml:space="preserve">, </w:t>
      </w:r>
      <w:r w:rsidRPr="00BA5E98">
        <w:t>и с этой средой</w:t>
      </w:r>
      <w:r>
        <w:t xml:space="preserve">, </w:t>
      </w:r>
      <w:r w:rsidRPr="00BA5E98">
        <w:t>то есть это моё сопереживание</w:t>
      </w:r>
      <w:r>
        <w:t xml:space="preserve">. </w:t>
      </w:r>
      <w:r w:rsidRPr="00BA5E98">
        <w:t>Это моё сопереживание</w:t>
      </w:r>
      <w:r>
        <w:t xml:space="preserve">. </w:t>
      </w:r>
      <w:r w:rsidRPr="00BA5E98">
        <w:t>Это не эгоизм</w:t>
      </w:r>
      <w:r>
        <w:t xml:space="preserve">, </w:t>
      </w:r>
      <w:r w:rsidRPr="00BA5E98">
        <w:t>но это моё</w:t>
      </w:r>
      <w:r>
        <w:t xml:space="preserve">. </w:t>
      </w:r>
      <w:r w:rsidRPr="00BA5E98">
        <w:t>Знаете</w:t>
      </w:r>
      <w:r>
        <w:t xml:space="preserve">, </w:t>
      </w:r>
      <w:r w:rsidRPr="00BA5E98">
        <w:t>я сопереживаю так</w:t>
      </w:r>
      <w:r>
        <w:t xml:space="preserve">, </w:t>
      </w:r>
      <w:r w:rsidRPr="00BA5E98">
        <w:t>ты сопереживаешь эдак</w:t>
      </w:r>
      <w:r>
        <w:t xml:space="preserve">. </w:t>
      </w:r>
      <w:r w:rsidRPr="00BA5E98">
        <w:t>Ну и что? Среда при этом сама по себе</w:t>
      </w:r>
      <w:r>
        <w:t xml:space="preserve">, </w:t>
      </w:r>
      <w:r w:rsidRPr="00BA5E98">
        <w:t>потому что у каждого из нас своё сопереживание</w:t>
      </w:r>
      <w:r>
        <w:t xml:space="preserve">. </w:t>
      </w:r>
      <w:r w:rsidRPr="00BA5E98">
        <w:t>С точки зрения развитости сердца</w:t>
      </w:r>
      <w:r>
        <w:t xml:space="preserve">, </w:t>
      </w:r>
      <w:r w:rsidRPr="00BA5E98">
        <w:t>функция сопереживания важна</w:t>
      </w:r>
      <w:r>
        <w:t xml:space="preserve">. </w:t>
      </w:r>
      <w:r w:rsidRPr="00BA5E98">
        <w:t>С точки зрения среды</w:t>
      </w:r>
      <w:r>
        <w:t xml:space="preserve">, </w:t>
      </w:r>
      <w:r w:rsidRPr="00BA5E98">
        <w:t>не знаю</w:t>
      </w:r>
      <w:r>
        <w:t xml:space="preserve">, </w:t>
      </w:r>
      <w:r w:rsidRPr="00BA5E98">
        <w:t>нужно ли там включаться в сопереживание</w:t>
      </w:r>
      <w:r>
        <w:t xml:space="preserve">. </w:t>
      </w:r>
      <w:r w:rsidRPr="00BA5E98">
        <w:t>А чему сопереживать вчерашней среде</w:t>
      </w:r>
      <w:r>
        <w:t xml:space="preserve">, </w:t>
      </w:r>
      <w:r w:rsidRPr="00BA5E98">
        <w:t>если это от Отца?</w:t>
      </w:r>
    </w:p>
    <w:p w14:paraId="5EFBDF7B" w14:textId="4C1EFC31" w:rsidR="001104A1" w:rsidRDefault="001104A1" w:rsidP="001104A1">
      <w:pPr>
        <w:ind w:firstLine="426"/>
        <w:contextualSpacing/>
      </w:pPr>
      <w:r w:rsidRPr="00BA5E98">
        <w:t>И мы иногда по сердцу сопереживаем тому</w:t>
      </w:r>
      <w:r>
        <w:t xml:space="preserve">, </w:t>
      </w:r>
      <w:r w:rsidRPr="00BA5E98">
        <w:t>чему сопереживать вообще не надо</w:t>
      </w:r>
      <w:r>
        <w:t xml:space="preserve">. </w:t>
      </w:r>
      <w:r w:rsidRPr="00BA5E98">
        <w:t>Это не значит</w:t>
      </w:r>
      <w:r>
        <w:t xml:space="preserve">, </w:t>
      </w:r>
      <w:r w:rsidRPr="00BA5E98">
        <w:t>что сердце не должно сопереживать</w:t>
      </w:r>
      <w:r w:rsidR="001F5215">
        <w:t xml:space="preserve"> – </w:t>
      </w:r>
      <w:r w:rsidRPr="00BA5E98">
        <w:t>должно</w:t>
      </w:r>
      <w:r>
        <w:t xml:space="preserve">. </w:t>
      </w:r>
      <w:r w:rsidRPr="00BA5E98">
        <w:t>Но сопереживать оно должно реальному процессу</w:t>
      </w:r>
      <w:r>
        <w:t xml:space="preserve">. </w:t>
      </w:r>
      <w:r w:rsidRPr="00BA5E98">
        <w:t>Человек упал</w:t>
      </w:r>
      <w:r>
        <w:t xml:space="preserve">, </w:t>
      </w:r>
      <w:r w:rsidRPr="00BA5E98">
        <w:t>ему больно</w:t>
      </w:r>
      <w:r w:rsidR="001F5215">
        <w:t xml:space="preserve"> – </w:t>
      </w:r>
      <w:r w:rsidRPr="00BA5E98">
        <w:t>сопереживаем</w:t>
      </w:r>
      <w:r>
        <w:t xml:space="preserve">. </w:t>
      </w:r>
      <w:r w:rsidRPr="00BA5E98">
        <w:t>Вокруг нас среда Прав Созидания</w:t>
      </w:r>
      <w:r w:rsidR="001F5215">
        <w:t xml:space="preserve"> – </w:t>
      </w:r>
      <w:r w:rsidRPr="00BA5E98">
        <w:t>сопереживаем</w:t>
      </w:r>
      <w:r>
        <w:t xml:space="preserve">. </w:t>
      </w:r>
      <w:r w:rsidRPr="00BA5E98">
        <w:t>Сердце с ума сошло</w:t>
      </w:r>
      <w:r>
        <w:t xml:space="preserve">. </w:t>
      </w:r>
      <w:r w:rsidRPr="00BA5E98">
        <w:t>Да Права Созидания сами кому угодно устроят сопереживание</w:t>
      </w:r>
      <w:r>
        <w:t xml:space="preserve">. </w:t>
      </w:r>
      <w:r w:rsidRPr="00BA5E98">
        <w:t>Это ж Права Созидания</w:t>
      </w:r>
      <w:r>
        <w:t xml:space="preserve">, </w:t>
      </w:r>
      <w:r w:rsidRPr="00BA5E98">
        <w:t>это такая среда</w:t>
      </w:r>
      <w:r>
        <w:t xml:space="preserve">, </w:t>
      </w:r>
      <w:r w:rsidRPr="00BA5E98">
        <w:t>это бешенная среда</w:t>
      </w:r>
      <w:r>
        <w:t xml:space="preserve">. </w:t>
      </w:r>
      <w:r w:rsidRPr="00BA5E98">
        <w:t>Сопереживаем Синтезности Любви</w:t>
      </w:r>
      <w:r>
        <w:t xml:space="preserve">, </w:t>
      </w:r>
      <w:r w:rsidRPr="00BA5E98">
        <w:t>да?</w:t>
      </w:r>
    </w:p>
    <w:p w14:paraId="7FB962BF" w14:textId="2AFDCC94" w:rsidR="001104A1" w:rsidRDefault="001104A1" w:rsidP="001104A1">
      <w:pPr>
        <w:ind w:firstLine="426"/>
        <w:contextualSpacing/>
      </w:pPr>
      <w:r w:rsidRPr="00BA5E98">
        <w:t>То есть сопереживать можно человеку ещё и в соответствующем процессе</w:t>
      </w:r>
      <w:r>
        <w:t xml:space="preserve">. </w:t>
      </w:r>
      <w:r w:rsidRPr="00BA5E98">
        <w:t>Но нельзя сопереживать среде</w:t>
      </w:r>
      <w:r>
        <w:t xml:space="preserve">. </w:t>
      </w:r>
      <w:r w:rsidRPr="00BA5E98">
        <w:t>Это то же самое</w:t>
      </w:r>
      <w:r w:rsidR="001F5215">
        <w:t xml:space="preserve"> – </w:t>
      </w:r>
      <w:r w:rsidRPr="00BA5E98">
        <w:t>сочувствую среде (</w:t>
      </w:r>
      <w:r w:rsidRPr="00BA5E98">
        <w:rPr>
          <w:i/>
        </w:rPr>
        <w:t>смех</w:t>
      </w:r>
      <w:r w:rsidRPr="00BA5E98">
        <w:t>)</w:t>
      </w:r>
      <w:r>
        <w:t xml:space="preserve">. </w:t>
      </w:r>
      <w:r w:rsidRPr="00BA5E98">
        <w:t>Ну вот</w:t>
      </w:r>
      <w:r>
        <w:t xml:space="preserve">, </w:t>
      </w:r>
      <w:r w:rsidRPr="00BA5E98">
        <w:t>я ж об этом</w:t>
      </w:r>
      <w:r>
        <w:t xml:space="preserve">, </w:t>
      </w:r>
      <w:r w:rsidRPr="00BA5E98">
        <w:t>сочувствую среде</w:t>
      </w:r>
      <w:r>
        <w:t xml:space="preserve">, </w:t>
      </w:r>
      <w:r w:rsidRPr="00BA5E98">
        <w:t>то же самое</w:t>
      </w:r>
      <w:r>
        <w:t xml:space="preserve">, </w:t>
      </w:r>
      <w:r w:rsidRPr="00BA5E98">
        <w:t>что сопереживаю</w:t>
      </w:r>
      <w:r>
        <w:t xml:space="preserve">. </w:t>
      </w:r>
      <w:r w:rsidRPr="00BA5E98">
        <w:t>Поэтому я спрашиваю: «Как?» Видите</w:t>
      </w:r>
      <w:r>
        <w:t xml:space="preserve">, </w:t>
      </w:r>
      <w:r w:rsidRPr="00BA5E98">
        <w:t>вот сразу вышло</w:t>
      </w:r>
      <w:r w:rsidR="001F5215">
        <w:t xml:space="preserve"> – </w:t>
      </w:r>
      <w:r w:rsidRPr="00BA5E98">
        <w:t>сопереживаю среде</w:t>
      </w:r>
      <w:r>
        <w:t xml:space="preserve">. </w:t>
      </w:r>
      <w:r w:rsidRPr="00BA5E98">
        <w:t>Это некорректно</w:t>
      </w:r>
      <w:r>
        <w:t>.</w:t>
      </w:r>
    </w:p>
    <w:p w14:paraId="060E3D44" w14:textId="77777777" w:rsidR="001104A1" w:rsidRDefault="001104A1" w:rsidP="001104A1">
      <w:pPr>
        <w:ind w:firstLine="426"/>
        <w:contextualSpacing/>
      </w:pPr>
      <w:r w:rsidRPr="00BA5E98">
        <w:t>Как Совершенное Сердце взаимодействует со средой</w:t>
      </w:r>
      <w:r>
        <w:t xml:space="preserve">, </w:t>
      </w:r>
      <w:r w:rsidRPr="00BA5E98">
        <w:t>которую мы вчера стяжали? Синтез? Вопрос далеко не праздный</w:t>
      </w:r>
      <w:r>
        <w:t>.</w:t>
      </w:r>
    </w:p>
    <w:p w14:paraId="6B510130"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Остальных Систем Совершенных</w:t>
      </w:r>
    </w:p>
    <w:p w14:paraId="1DA78414" w14:textId="77777777" w:rsidR="001104A1" w:rsidRDefault="001104A1" w:rsidP="001104A1">
      <w:pPr>
        <w:ind w:firstLine="426"/>
        <w:contextualSpacing/>
      </w:pPr>
      <w:r w:rsidRPr="00BA5E98">
        <w:t>Нет</w:t>
      </w:r>
      <w:r>
        <w:t xml:space="preserve">, </w:t>
      </w:r>
      <w:r w:rsidRPr="00BA5E98">
        <w:t>вот именно одно Совершенное Сердце</w:t>
      </w:r>
      <w:r>
        <w:t xml:space="preserve">, </w:t>
      </w:r>
      <w:r w:rsidRPr="00BA5E98">
        <w:t>а не все Совершенные Части</w:t>
      </w:r>
      <w:r>
        <w:t>.</w:t>
      </w:r>
    </w:p>
    <w:p w14:paraId="3E82ADA3"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Они ж все поменялись</w:t>
      </w:r>
      <w:r>
        <w:rPr>
          <w:i/>
        </w:rPr>
        <w:t xml:space="preserve">, </w:t>
      </w:r>
      <w:r w:rsidRPr="00BA5E98">
        <w:rPr>
          <w:i/>
        </w:rPr>
        <w:t>как только поменялось Совершенное Сердце</w:t>
      </w:r>
    </w:p>
    <w:p w14:paraId="364C0CCC" w14:textId="77777777" w:rsidR="001104A1" w:rsidRDefault="001104A1" w:rsidP="001104A1">
      <w:pPr>
        <w:ind w:firstLine="426"/>
        <w:contextualSpacing/>
      </w:pPr>
      <w:r w:rsidRPr="00BA5E98">
        <w:t>Причём здесь это? Мы сейчас только одно Совершенное Сердце изучаем</w:t>
      </w:r>
      <w:r>
        <w:t xml:space="preserve">. </w:t>
      </w:r>
      <w:r w:rsidRPr="00BA5E98">
        <w:t>Они</w:t>
      </w:r>
      <w:r>
        <w:t xml:space="preserve">, </w:t>
      </w:r>
      <w:r w:rsidRPr="00BA5E98">
        <w:t>конечно</w:t>
      </w:r>
      <w:r>
        <w:t xml:space="preserve">, </w:t>
      </w:r>
      <w:r w:rsidRPr="00BA5E98">
        <w:t>все поменялись</w:t>
      </w:r>
      <w:r>
        <w:t>.</w:t>
      </w:r>
    </w:p>
    <w:p w14:paraId="1E93CBF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 предыдущей эпохе одна Совершенная Часть была</w:t>
      </w:r>
      <w:r>
        <w:rPr>
          <w:i/>
        </w:rPr>
        <w:t xml:space="preserve">, </w:t>
      </w:r>
      <w:r w:rsidRPr="00BA5E98">
        <w:rPr>
          <w:i/>
        </w:rPr>
        <w:t>и она сонастроена максимально на взаимодействие с Владыкой</w:t>
      </w:r>
      <w:r>
        <w:rPr>
          <w:i/>
        </w:rPr>
        <w:t>.</w:t>
      </w:r>
    </w:p>
    <w:p w14:paraId="2705BFF8" w14:textId="77777777" w:rsidR="001104A1" w:rsidRPr="00BA5E98" w:rsidRDefault="001104A1" w:rsidP="001104A1">
      <w:pPr>
        <w:ind w:firstLine="426"/>
        <w:contextualSpacing/>
      </w:pPr>
      <w:r w:rsidRPr="00BA5E98">
        <w:t>Ну и что? Причём здесь виды среды?</w:t>
      </w:r>
    </w:p>
    <w:p w14:paraId="22A247C4"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Совершенство от Аватаров Синтеза</w:t>
      </w:r>
      <w:r>
        <w:rPr>
          <w:i/>
        </w:rPr>
        <w:t xml:space="preserve">, </w:t>
      </w:r>
      <w:r w:rsidRPr="00BA5E98">
        <w:rPr>
          <w:i/>
        </w:rPr>
        <w:t>и развернули через Совершенное Сердце</w:t>
      </w:r>
      <w:r>
        <w:rPr>
          <w:i/>
        </w:rPr>
        <w:t>.</w:t>
      </w:r>
    </w:p>
    <w:p w14:paraId="46A7E64C" w14:textId="77777777" w:rsidR="001104A1" w:rsidRDefault="001104A1" w:rsidP="001104A1">
      <w:pPr>
        <w:ind w:firstLine="426"/>
        <w:contextualSpacing/>
      </w:pPr>
      <w:r w:rsidRPr="00BA5E98">
        <w:t>Показываю</w:t>
      </w:r>
      <w:r>
        <w:t xml:space="preserve">. </w:t>
      </w:r>
      <w:r w:rsidRPr="00BA5E98">
        <w:t>Я ж с Кут Хуми (</w:t>
      </w:r>
      <w:r w:rsidRPr="00BA5E98">
        <w:rPr>
          <w:i/>
        </w:rPr>
        <w:t>изображает</w:t>
      </w:r>
      <w:r>
        <w:rPr>
          <w:i/>
        </w:rPr>
        <w:t xml:space="preserve">, </w:t>
      </w:r>
      <w:r w:rsidRPr="00BA5E98">
        <w:rPr>
          <w:i/>
        </w:rPr>
        <w:t>смех</w:t>
      </w:r>
      <w:r w:rsidRPr="00BA5E98">
        <w:t>)</w:t>
      </w:r>
      <w:r>
        <w:t xml:space="preserve">. </w:t>
      </w:r>
      <w:r w:rsidRPr="00BA5E98">
        <w:t>Что</w:t>
      </w:r>
      <w:r>
        <w:t xml:space="preserve">, </w:t>
      </w:r>
      <w:r w:rsidRPr="00BA5E98">
        <w:t>не чувствуешь</w:t>
      </w:r>
      <w:r>
        <w:t xml:space="preserve">, </w:t>
      </w:r>
      <w:r w:rsidRPr="00BA5E98">
        <w:t>что я разворачиваю? Я</w:t>
      </w:r>
      <w:r>
        <w:t xml:space="preserve">, </w:t>
      </w:r>
      <w:r w:rsidRPr="00BA5E98">
        <w:t>по-моему</w:t>
      </w:r>
      <w:r>
        <w:t xml:space="preserve">, </w:t>
      </w:r>
      <w:r w:rsidRPr="00BA5E98">
        <w:t>исполняю твои слова</w:t>
      </w:r>
      <w:r>
        <w:t xml:space="preserve">. </w:t>
      </w:r>
      <w:r w:rsidRPr="00BA5E98">
        <w:t>И даже ваши глаза загипнотизировались</w:t>
      </w:r>
      <w:r>
        <w:t xml:space="preserve">, </w:t>
      </w:r>
      <w:r w:rsidRPr="00BA5E98">
        <w:t>всё в кайф</w:t>
      </w:r>
      <w:r>
        <w:t xml:space="preserve">, </w:t>
      </w:r>
      <w:r w:rsidRPr="00BA5E98">
        <w:t>потому что я разворачиваю то</w:t>
      </w:r>
      <w:r>
        <w:t xml:space="preserve">, </w:t>
      </w:r>
      <w:r w:rsidRPr="00BA5E98">
        <w:t>что ты сказал</w:t>
      </w:r>
      <w:r>
        <w:t xml:space="preserve">. </w:t>
      </w:r>
      <w:r w:rsidRPr="00BA5E98">
        <w:t>Ты не чувствуешь то</w:t>
      </w:r>
      <w:r>
        <w:t xml:space="preserve">, </w:t>
      </w:r>
      <w:r w:rsidRPr="00BA5E98">
        <w:t>что ты сказал? Ты вообще даёшь</w:t>
      </w:r>
      <w:r>
        <w:t xml:space="preserve">. </w:t>
      </w:r>
      <w:r w:rsidRPr="00BA5E98">
        <w:t>Ты ж мне это сказал</w:t>
      </w:r>
      <w:r>
        <w:t xml:space="preserve">, </w:t>
      </w:r>
      <w:r w:rsidRPr="00BA5E98">
        <w:t>я делаю</w:t>
      </w:r>
      <w:r>
        <w:t xml:space="preserve">. </w:t>
      </w:r>
      <w:r w:rsidRPr="00BA5E98">
        <w:t>И чё?</w:t>
      </w:r>
      <w:r>
        <w:t xml:space="preserve"> </w:t>
      </w:r>
      <w:r w:rsidRPr="00BA5E98">
        <w:t>И что дальше? Вот и у меня ничего</w:t>
      </w:r>
      <w:r>
        <w:t>.</w:t>
      </w:r>
    </w:p>
    <w:p w14:paraId="323ABF03" w14:textId="77777777" w:rsidR="001104A1" w:rsidRDefault="001104A1" w:rsidP="001104A1">
      <w:pPr>
        <w:ind w:firstLine="426"/>
        <w:contextualSpacing/>
      </w:pPr>
      <w:r w:rsidRPr="00BA5E98">
        <w:lastRenderedPageBreak/>
        <w:t>Продолжаем</w:t>
      </w:r>
      <w:r>
        <w:t xml:space="preserve">. </w:t>
      </w:r>
      <w:r w:rsidRPr="00BA5E98">
        <w:t>Я уже не знаю</w:t>
      </w:r>
      <w:r>
        <w:t xml:space="preserve">, </w:t>
      </w:r>
      <w:r w:rsidRPr="00BA5E98">
        <w:t>как объяснять</w:t>
      </w:r>
      <w:r>
        <w:t xml:space="preserve">, </w:t>
      </w:r>
      <w:r w:rsidRPr="00BA5E98">
        <w:t>я буду показывать</w:t>
      </w:r>
      <w:r>
        <w:t xml:space="preserve">, </w:t>
      </w:r>
      <w:r w:rsidRPr="00BA5E98">
        <w:t>так легче</w:t>
      </w:r>
      <w:r>
        <w:t>.</w:t>
      </w:r>
    </w:p>
    <w:p w14:paraId="12BEA1EC" w14:textId="7DEB6CEF" w:rsidR="001104A1" w:rsidRPr="00BA5E98" w:rsidRDefault="001104A1" w:rsidP="001104A1">
      <w:pPr>
        <w:ind w:firstLine="426"/>
        <w:contextualSpacing/>
      </w:pPr>
      <w:r w:rsidRPr="00BA5E98">
        <w:rPr>
          <w:i/>
        </w:rPr>
        <w:t xml:space="preserve">Из </w:t>
      </w:r>
      <w:r>
        <w:rPr>
          <w:i/>
        </w:rPr>
        <w:t xml:space="preserve">зала: </w:t>
      </w:r>
      <w:r w:rsidRPr="00BA5E98">
        <w:rPr>
          <w:i/>
        </w:rPr>
        <w:t>Сердечная мысль</w:t>
      </w:r>
      <w:r>
        <w:rPr>
          <w:i/>
        </w:rPr>
        <w:t xml:space="preserve">, </w:t>
      </w:r>
      <w:r w:rsidRPr="00BA5E98">
        <w:rPr>
          <w:i/>
        </w:rPr>
        <w:t>сердечное чувство</w:t>
      </w:r>
      <w:r w:rsidR="001F5215">
        <w:rPr>
          <w:i/>
        </w:rPr>
        <w:t xml:space="preserve"> – </w:t>
      </w:r>
      <w:r w:rsidRPr="00BA5E98">
        <w:rPr>
          <w:i/>
        </w:rPr>
        <w:t>это тоже формируется</w:t>
      </w:r>
    </w:p>
    <w:p w14:paraId="36568751" w14:textId="77777777" w:rsidR="001104A1" w:rsidRPr="00BA5E98" w:rsidRDefault="001104A1" w:rsidP="001104A1">
      <w:pPr>
        <w:ind w:firstLine="426"/>
        <w:contextualSpacing/>
      </w:pPr>
      <w:r w:rsidRPr="00BA5E98">
        <w:t>Уже лучше</w:t>
      </w:r>
      <w:r>
        <w:t xml:space="preserve">. </w:t>
      </w:r>
      <w:r w:rsidRPr="00BA5E98">
        <w:t>Хотя бы сердечную мысль вспомнили</w:t>
      </w:r>
      <w:r>
        <w:t xml:space="preserve">. </w:t>
      </w:r>
      <w:r w:rsidRPr="00BA5E98">
        <w:t>Сердечная мысль в синтезе Частностей</w:t>
      </w:r>
      <w:r>
        <w:t xml:space="preserve">. </w:t>
      </w:r>
      <w:r w:rsidRPr="00BA5E98">
        <w:t>И что? В синтезе контекстов</w:t>
      </w:r>
      <w:r>
        <w:t xml:space="preserve">. </w:t>
      </w:r>
      <w:r w:rsidRPr="00BA5E98">
        <w:t>И что?</w:t>
      </w:r>
    </w:p>
    <w:p w14:paraId="30920B30" w14:textId="77777777" w:rsidR="001104A1" w:rsidRDefault="001104A1" w:rsidP="001104A1">
      <w:pPr>
        <w:ind w:firstLine="426"/>
        <w:contextualSpacing/>
      </w:pPr>
      <w:r w:rsidRPr="00BA5E98">
        <w:rPr>
          <w:i/>
        </w:rPr>
        <w:t xml:space="preserve">Из </w:t>
      </w:r>
      <w:r>
        <w:rPr>
          <w:i/>
        </w:rPr>
        <w:t xml:space="preserve">зала: </w:t>
      </w:r>
      <w:r w:rsidRPr="00BA5E98">
        <w:rPr>
          <w:i/>
        </w:rPr>
        <w:t>Через Чашу</w:t>
      </w:r>
      <w:r>
        <w:t>.</w:t>
      </w:r>
    </w:p>
    <w:p w14:paraId="6DC40554" w14:textId="77777777" w:rsidR="001104A1" w:rsidRPr="00BA5E98" w:rsidRDefault="001104A1" w:rsidP="001104A1">
      <w:pPr>
        <w:ind w:firstLine="426"/>
        <w:contextualSpacing/>
      </w:pPr>
      <w:r w:rsidRPr="00BA5E98">
        <w:t>Через Чашу</w:t>
      </w:r>
      <w:r>
        <w:t xml:space="preserve">. </w:t>
      </w:r>
      <w:r w:rsidRPr="00BA5E98">
        <w:t>А почему через Чашу запихиваем? Чего не через Лотос? Или до Лотоса допихнуть не можем</w:t>
      </w:r>
      <w:r>
        <w:t xml:space="preserve">. </w:t>
      </w:r>
      <w:r w:rsidRPr="00BA5E98">
        <w:t>Чаша всё стерпит</w:t>
      </w:r>
      <w:r>
        <w:t xml:space="preserve">, </w:t>
      </w:r>
      <w:r w:rsidRPr="00BA5E98">
        <w:t>Лотос не стерпит</w:t>
      </w:r>
      <w:r>
        <w:t xml:space="preserve">, </w:t>
      </w:r>
      <w:r w:rsidRPr="00BA5E98">
        <w:t>да?</w:t>
      </w:r>
    </w:p>
    <w:p w14:paraId="140D6001" w14:textId="7CE1E603" w:rsidR="001104A1" w:rsidRDefault="001104A1" w:rsidP="001104A1">
      <w:pPr>
        <w:ind w:firstLine="426"/>
        <w:contextualSpacing/>
      </w:pPr>
      <w:r w:rsidRPr="00BA5E98">
        <w:t>Как Совершенное Сердце</w:t>
      </w:r>
      <w:r>
        <w:t xml:space="preserve">, </w:t>
      </w:r>
      <w:r w:rsidRPr="00BA5E98">
        <w:t>взаимодействуя со средой</w:t>
      </w:r>
      <w:r>
        <w:t xml:space="preserve">, </w:t>
      </w:r>
      <w:r w:rsidRPr="00BA5E98">
        <w:t>даёт вам какие-то… Да и как оно просто взаимодействует? И у вас опять в Чашу запихнуть</w:t>
      </w:r>
      <w:r>
        <w:t xml:space="preserve">. </w:t>
      </w:r>
      <w:r w:rsidRPr="00BA5E98">
        <w:t>«Сердечную мысль синтезировать в Частности»</w:t>
      </w:r>
      <w:r>
        <w:t xml:space="preserve">, </w:t>
      </w:r>
      <w:r w:rsidRPr="00BA5E98">
        <w:t>ну</w:t>
      </w:r>
      <w:r>
        <w:t xml:space="preserve">, </w:t>
      </w:r>
      <w:r w:rsidRPr="00BA5E98">
        <w:t>синтезировал</w:t>
      </w:r>
      <w:r>
        <w:t xml:space="preserve">, </w:t>
      </w:r>
      <w:r w:rsidRPr="00BA5E98">
        <w:t>дальше что? Среда причём здесь? Частности</w:t>
      </w:r>
      <w:r w:rsidR="001F5215">
        <w:t xml:space="preserve"> – </w:t>
      </w:r>
      <w:r w:rsidRPr="00BA5E98">
        <w:t>это опять во мне</w:t>
      </w:r>
      <w:r>
        <w:t>.</w:t>
      </w:r>
    </w:p>
    <w:p w14:paraId="6028BCD6" w14:textId="77777777" w:rsidR="001104A1" w:rsidRDefault="001104A1" w:rsidP="001104A1">
      <w:pPr>
        <w:ind w:firstLine="426"/>
        <w:contextualSpacing/>
      </w:pPr>
      <w:r w:rsidRPr="00BA5E98">
        <w:t>Понимаете</w:t>
      </w:r>
      <w:r>
        <w:t xml:space="preserve">, </w:t>
      </w:r>
      <w:r w:rsidRPr="00BA5E98">
        <w:t>проблема ночной подготовки в том</w:t>
      </w:r>
      <w:r>
        <w:t xml:space="preserve">, </w:t>
      </w:r>
      <w:r w:rsidRPr="00BA5E98">
        <w:t>что вы видите Совершенное Сердце только внутри себя</w:t>
      </w:r>
      <w:r>
        <w:t xml:space="preserve">. </w:t>
      </w:r>
      <w:r w:rsidRPr="00BA5E98">
        <w:t>А сердце создано для сопереживания вокруг</w:t>
      </w:r>
      <w:r>
        <w:t xml:space="preserve">. </w:t>
      </w:r>
      <w:r w:rsidRPr="00BA5E98">
        <w:t>Но когда я скажу «сопереживание людям»</w:t>
      </w:r>
      <w:r>
        <w:t xml:space="preserve">, </w:t>
      </w:r>
      <w:r w:rsidRPr="00BA5E98">
        <w:t>вы сразу включаетесь и говорите: «Совершенное Сердце сопереживает другому человеку</w:t>
      </w:r>
      <w:r>
        <w:t xml:space="preserve">, </w:t>
      </w:r>
      <w:r w:rsidRPr="00BA5E98">
        <w:t>помощь»</w:t>
      </w:r>
      <w:r>
        <w:t xml:space="preserve">. </w:t>
      </w:r>
      <w:r w:rsidRPr="00BA5E98">
        <w:t>Согласен</w:t>
      </w:r>
      <w:r>
        <w:t xml:space="preserve">, </w:t>
      </w:r>
      <w:r w:rsidRPr="00BA5E98">
        <w:t>это вы знаете</w:t>
      </w:r>
      <w:r>
        <w:t>.</w:t>
      </w:r>
    </w:p>
    <w:p w14:paraId="15E1399B" w14:textId="77777777" w:rsidR="001104A1" w:rsidRDefault="001104A1" w:rsidP="001104A1">
      <w:pPr>
        <w:ind w:firstLine="426"/>
        <w:contextualSpacing/>
      </w:pPr>
      <w:r w:rsidRPr="00BA5E98">
        <w:t>Как Сердце взаимодействует со средой</w:t>
      </w:r>
      <w:r>
        <w:t xml:space="preserve">, </w:t>
      </w:r>
      <w:r w:rsidRPr="00BA5E98">
        <w:t>допустим</w:t>
      </w:r>
      <w:r>
        <w:t xml:space="preserve">, </w:t>
      </w:r>
      <w:r w:rsidRPr="00BA5E98">
        <w:t>Начал Творения? Вот я в ИВДИВО каждого</w:t>
      </w:r>
      <w:r>
        <w:t xml:space="preserve">, </w:t>
      </w:r>
      <w:r w:rsidRPr="00BA5E98">
        <w:t>у меня есть здесь среда Начал Творения</w:t>
      </w:r>
      <w:r>
        <w:t xml:space="preserve">, </w:t>
      </w:r>
      <w:r w:rsidRPr="00BA5E98">
        <w:t>мы вчера её стяжали</w:t>
      </w:r>
      <w:r>
        <w:t xml:space="preserve">, </w:t>
      </w:r>
      <w:r w:rsidRPr="00BA5E98">
        <w:t>у вас тоже она есть</w:t>
      </w:r>
      <w:r>
        <w:t xml:space="preserve">. </w:t>
      </w:r>
      <w:r w:rsidRPr="00BA5E98">
        <w:t>Моё Совершенное Сердце</w:t>
      </w:r>
      <w:r>
        <w:t xml:space="preserve">, </w:t>
      </w:r>
      <w:r w:rsidRPr="00BA5E98">
        <w:t>мы раньше его стяжали в другом Синтезе</w:t>
      </w:r>
      <w:r>
        <w:t xml:space="preserve">, </w:t>
      </w:r>
      <w:r w:rsidRPr="00BA5E98">
        <w:t>у многих оно даже есть</w:t>
      </w:r>
      <w:r>
        <w:t xml:space="preserve">, </w:t>
      </w:r>
      <w:r w:rsidRPr="00BA5E98">
        <w:t>как-то должно взаимодействовать со средой Начал Творения</w:t>
      </w:r>
      <w:r>
        <w:t>.</w:t>
      </w:r>
    </w:p>
    <w:p w14:paraId="7C6BBD4E"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Через силы</w:t>
      </w:r>
    </w:p>
    <w:p w14:paraId="4C4A5CE9" w14:textId="77777777" w:rsidR="001104A1" w:rsidRPr="00BA5E98" w:rsidRDefault="001104A1" w:rsidP="001104A1">
      <w:pPr>
        <w:ind w:firstLine="426"/>
        <w:contextualSpacing/>
      </w:pPr>
      <w:r w:rsidRPr="00BA5E98">
        <w:t>Как оно будет взаимодействовать?</w:t>
      </w:r>
    </w:p>
    <w:p w14:paraId="5BDB2EFC"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Капли огня на лепестках сердца</w:t>
      </w:r>
    </w:p>
    <w:p w14:paraId="02A6594F" w14:textId="77777777" w:rsidR="001104A1" w:rsidRDefault="001104A1" w:rsidP="001104A1">
      <w:pPr>
        <w:ind w:firstLine="426"/>
        <w:contextualSpacing/>
      </w:pPr>
      <w:r w:rsidRPr="00BA5E98">
        <w:t>Есть капли огня на лепестках сердца</w:t>
      </w:r>
      <w:r>
        <w:t xml:space="preserve">, </w:t>
      </w:r>
      <w:r w:rsidRPr="00BA5E98">
        <w:t>и что? Капает с лепестков? Не капает</w:t>
      </w:r>
      <w:r>
        <w:t xml:space="preserve">. </w:t>
      </w:r>
      <w:r w:rsidRPr="00BA5E98">
        <w:t>Дальше</w:t>
      </w:r>
      <w:r>
        <w:t>.</w:t>
      </w:r>
    </w:p>
    <w:p w14:paraId="42BCE46C"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Проходит на зерцало</w:t>
      </w:r>
    </w:p>
    <w:p w14:paraId="6393C9F8" w14:textId="5A809FDA" w:rsidR="001104A1" w:rsidRDefault="001104A1" w:rsidP="001104A1">
      <w:pPr>
        <w:ind w:firstLine="426"/>
        <w:contextualSpacing/>
      </w:pPr>
      <w:r w:rsidRPr="00BA5E98">
        <w:t>Не знаю</w:t>
      </w:r>
      <w:r>
        <w:t xml:space="preserve">. </w:t>
      </w:r>
      <w:r w:rsidRPr="00BA5E98">
        <w:t>Может</w:t>
      </w:r>
      <w:r>
        <w:t xml:space="preserve">, </w:t>
      </w:r>
      <w:r w:rsidRPr="00BA5E98">
        <w:t>проходит</w:t>
      </w:r>
      <w:r>
        <w:t xml:space="preserve">, </w:t>
      </w:r>
      <w:r w:rsidRPr="00BA5E98">
        <w:t>может</w:t>
      </w:r>
      <w:r>
        <w:t xml:space="preserve">, </w:t>
      </w:r>
      <w:r w:rsidRPr="00BA5E98">
        <w:t>нет</w:t>
      </w:r>
      <w:r>
        <w:t xml:space="preserve">. </w:t>
      </w:r>
      <w:r w:rsidRPr="00BA5E98">
        <w:t>Опять внутри Сердца</w:t>
      </w:r>
      <w:r>
        <w:t xml:space="preserve">. </w:t>
      </w:r>
      <w:r w:rsidRPr="00BA5E98">
        <w:t>Капля внутри Сердца</w:t>
      </w:r>
      <w:r>
        <w:t xml:space="preserve">. </w:t>
      </w:r>
      <w:r w:rsidRPr="00BA5E98">
        <w:t>Огонь через капли на зерцало внутри Сердца</w:t>
      </w:r>
      <w:r>
        <w:t xml:space="preserve">. </w:t>
      </w:r>
      <w:r w:rsidRPr="00BA5E98">
        <w:t>Лепестки</w:t>
      </w:r>
      <w:r w:rsidR="001F5215">
        <w:t xml:space="preserve"> – </w:t>
      </w:r>
      <w:r w:rsidRPr="00BA5E98">
        <w:t>это внутри Сердца</w:t>
      </w:r>
      <w:r>
        <w:t xml:space="preserve">. </w:t>
      </w:r>
      <w:r w:rsidRPr="00BA5E98">
        <w:t>Они</w:t>
      </w:r>
      <w:r>
        <w:t xml:space="preserve">, </w:t>
      </w:r>
      <w:r w:rsidRPr="00BA5E98">
        <w:t>конечно</w:t>
      </w:r>
      <w:r>
        <w:t xml:space="preserve">, </w:t>
      </w:r>
      <w:r w:rsidRPr="00BA5E98">
        <w:t>могут становиться вокруг меня вот так</w:t>
      </w:r>
      <w:r>
        <w:t xml:space="preserve">, </w:t>
      </w:r>
      <w:r w:rsidRPr="00BA5E98">
        <w:t>но со средой</w:t>
      </w:r>
      <w:r>
        <w:t xml:space="preserve">, </w:t>
      </w:r>
      <w:r w:rsidRPr="00BA5E98">
        <w:t>так как ты имеешь в виду или Лотос Духа или лепестки Розы</w:t>
      </w:r>
      <w:r>
        <w:t xml:space="preserve">, </w:t>
      </w:r>
      <w:r w:rsidRPr="00BA5E98">
        <w:t>извините меня</w:t>
      </w:r>
      <w:r>
        <w:t xml:space="preserve">, </w:t>
      </w:r>
      <w:r w:rsidRPr="00BA5E98">
        <w:t>со средой даже Начал Творения они не будут взаимодействовать</w:t>
      </w:r>
      <w:r>
        <w:t>.</w:t>
      </w:r>
    </w:p>
    <w:p w14:paraId="37B80B8E"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Своей сверхпассионарностью сердце меняет среду</w:t>
      </w:r>
      <w:r>
        <w:rPr>
          <w:i/>
        </w:rPr>
        <w:t>.</w:t>
      </w:r>
    </w:p>
    <w:p w14:paraId="2AA025F9" w14:textId="663BCA49" w:rsidR="001104A1" w:rsidRDefault="001104A1" w:rsidP="001104A1">
      <w:pPr>
        <w:ind w:firstLine="426"/>
        <w:contextualSpacing/>
      </w:pPr>
      <w:r w:rsidRPr="00BA5E98">
        <w:t>Как оно взаимодействует со средой? А ты уже: «Беру стул</w:t>
      </w:r>
      <w:r>
        <w:t xml:space="preserve">, </w:t>
      </w:r>
      <w:r w:rsidRPr="00BA5E98">
        <w:t>как по этой среде трахну!» Ой</w:t>
      </w:r>
      <w:r>
        <w:t xml:space="preserve">, </w:t>
      </w:r>
      <w:r w:rsidRPr="00BA5E98">
        <w:t>извините</w:t>
      </w:r>
      <w:r>
        <w:t xml:space="preserve">. </w:t>
      </w:r>
      <w:r w:rsidRPr="00BA5E98">
        <w:t>Ну</w:t>
      </w:r>
      <w:r>
        <w:t xml:space="preserve">, </w:t>
      </w:r>
      <w:r w:rsidRPr="00BA5E98">
        <w:t>трах</w:t>
      </w:r>
      <w:r w:rsidR="001F5215">
        <w:t xml:space="preserve"> – </w:t>
      </w:r>
      <w:r w:rsidRPr="00BA5E98">
        <w:t>это сердечный удар</w:t>
      </w:r>
      <w:r>
        <w:t xml:space="preserve">. </w:t>
      </w:r>
      <w:r w:rsidRPr="00BA5E98">
        <w:t>И поменяю среду</w:t>
      </w:r>
      <w:r>
        <w:t>.</w:t>
      </w:r>
    </w:p>
    <w:p w14:paraId="5CDD7DB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Нет</w:t>
      </w:r>
      <w:r>
        <w:rPr>
          <w:i/>
        </w:rPr>
        <w:t>.</w:t>
      </w:r>
    </w:p>
    <w:p w14:paraId="382C175E" w14:textId="77777777" w:rsidR="001104A1" w:rsidRDefault="001104A1" w:rsidP="001104A1">
      <w:pPr>
        <w:ind w:firstLine="426"/>
        <w:contextualSpacing/>
      </w:pPr>
      <w:r w:rsidRPr="00BA5E98">
        <w:t>Нет</w:t>
      </w:r>
      <w:r>
        <w:t xml:space="preserve">, </w:t>
      </w:r>
      <w:r w:rsidRPr="00BA5E98">
        <w:t>но ты так сказала</w:t>
      </w:r>
      <w:r>
        <w:t xml:space="preserve">, </w:t>
      </w:r>
      <w:r w:rsidRPr="00BA5E98">
        <w:t>я исполнил</w:t>
      </w:r>
      <w:r>
        <w:t xml:space="preserve">, </w:t>
      </w:r>
      <w:r w:rsidRPr="00BA5E98">
        <w:t>я от всего сердца сразу всё</w:t>
      </w:r>
      <w:r>
        <w:t xml:space="preserve">, </w:t>
      </w:r>
      <w:r w:rsidRPr="00BA5E98">
        <w:t>я среду разогнал тут же</w:t>
      </w:r>
      <w:r>
        <w:t xml:space="preserve">. </w:t>
      </w:r>
      <w:r w:rsidRPr="00BA5E98">
        <w:t>А теперь сказал: «Смирно! Вернись</w:t>
      </w:r>
      <w:r>
        <w:t xml:space="preserve">, </w:t>
      </w:r>
      <w:r w:rsidRPr="00BA5E98">
        <w:t>гадина такая! Убежала</w:t>
      </w:r>
      <w:r>
        <w:t xml:space="preserve">. </w:t>
      </w:r>
      <w:r w:rsidRPr="00BA5E98">
        <w:t>Что стульев боишься?» Вокруг меня опять среда Начал Творения</w:t>
      </w:r>
      <w:r>
        <w:t xml:space="preserve">. </w:t>
      </w:r>
      <w:r w:rsidRPr="00BA5E98">
        <w:t>Я исполнил</w:t>
      </w:r>
      <w:r>
        <w:t xml:space="preserve">. </w:t>
      </w:r>
      <w:r w:rsidRPr="00BA5E98">
        <w:t>Я сказал</w:t>
      </w:r>
      <w:r>
        <w:t xml:space="preserve">, </w:t>
      </w:r>
      <w:r w:rsidRPr="00BA5E98">
        <w:t>буду показывать</w:t>
      </w:r>
      <w:r>
        <w:t xml:space="preserve">, </w:t>
      </w:r>
      <w:r w:rsidRPr="00BA5E98">
        <w:t>как детям</w:t>
      </w:r>
      <w:r>
        <w:t xml:space="preserve">. </w:t>
      </w:r>
      <w:r w:rsidRPr="00BA5E98">
        <w:t>Вот вы это говорите</w:t>
      </w:r>
      <w:r>
        <w:t xml:space="preserve">, </w:t>
      </w:r>
      <w:r w:rsidRPr="00BA5E98">
        <w:t>я пытаюсь это исполнить</w:t>
      </w:r>
      <w:r>
        <w:t>.</w:t>
      </w:r>
    </w:p>
    <w:p w14:paraId="0E8934BD"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Любовь</w:t>
      </w:r>
    </w:p>
    <w:p w14:paraId="40B8E3FE" w14:textId="77777777" w:rsidR="001104A1" w:rsidRDefault="001104A1" w:rsidP="001104A1">
      <w:pPr>
        <w:ind w:firstLine="426"/>
        <w:contextualSpacing/>
      </w:pPr>
      <w:r w:rsidRPr="00BA5E98">
        <w:t>Любовь</w:t>
      </w:r>
      <w:r>
        <w:t xml:space="preserve">, </w:t>
      </w:r>
      <w:r w:rsidRPr="00BA5E98">
        <w:t>да?</w:t>
      </w:r>
    </w:p>
    <w:p w14:paraId="100F5CFF"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Как сила слиянности</w:t>
      </w:r>
    </w:p>
    <w:p w14:paraId="386F4E52" w14:textId="1C9D36C4" w:rsidR="001104A1" w:rsidRDefault="001104A1" w:rsidP="001104A1">
      <w:pPr>
        <w:ind w:firstLine="426"/>
        <w:contextualSpacing/>
      </w:pPr>
      <w:r w:rsidRPr="00BA5E98">
        <w:t>Сила слиянности</w:t>
      </w:r>
      <w:r>
        <w:t xml:space="preserve">. </w:t>
      </w:r>
      <w:r w:rsidRPr="00BA5E98">
        <w:t>И сила сливает меня со средой? Только не издевайся</w:t>
      </w:r>
      <w:r>
        <w:t xml:space="preserve">, </w:t>
      </w:r>
      <w:r w:rsidRPr="00BA5E98">
        <w:t>я женщину люблю</w:t>
      </w:r>
      <w:r>
        <w:t xml:space="preserve">, </w:t>
      </w:r>
      <w:r w:rsidRPr="00BA5E98">
        <w:t>среду</w:t>
      </w:r>
      <w:r w:rsidR="001F5215">
        <w:t xml:space="preserve"> – </w:t>
      </w:r>
      <w:r w:rsidRPr="00BA5E98">
        <w:t>не всегда</w:t>
      </w:r>
      <w:r>
        <w:t>.</w:t>
      </w:r>
    </w:p>
    <w:p w14:paraId="211C75A9"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Хорошо</w:t>
      </w:r>
      <w:r>
        <w:rPr>
          <w:i/>
        </w:rPr>
        <w:t xml:space="preserve">, </w:t>
      </w:r>
      <w:r w:rsidRPr="00BA5E98">
        <w:rPr>
          <w:i/>
        </w:rPr>
        <w:t>хоть женщину</w:t>
      </w:r>
    </w:p>
    <w:p w14:paraId="5BDA8E03" w14:textId="77777777" w:rsidR="001104A1" w:rsidRDefault="001104A1" w:rsidP="001104A1">
      <w:pPr>
        <w:ind w:firstLine="426"/>
        <w:contextualSpacing/>
      </w:pPr>
      <w:r w:rsidRPr="00BA5E98">
        <w:t>Нет</w:t>
      </w:r>
      <w:r>
        <w:t xml:space="preserve">, </w:t>
      </w:r>
      <w:r w:rsidRPr="00BA5E98">
        <w:t>я не европеец</w:t>
      </w:r>
      <w:r>
        <w:t xml:space="preserve">, </w:t>
      </w:r>
      <w:r w:rsidRPr="00BA5E98">
        <w:t>я евроазиат</w:t>
      </w:r>
      <w:r>
        <w:t xml:space="preserve">, </w:t>
      </w:r>
      <w:r w:rsidRPr="00BA5E98">
        <w:t>у меня «азиопа» поэтому</w:t>
      </w:r>
      <w:r>
        <w:t xml:space="preserve">. </w:t>
      </w:r>
      <w:r w:rsidRPr="00BA5E98">
        <w:t>Я горжусь</w:t>
      </w:r>
      <w:r>
        <w:t xml:space="preserve">, </w:t>
      </w:r>
      <w:r w:rsidRPr="00BA5E98">
        <w:t>что я азиопец</w:t>
      </w:r>
      <w:r>
        <w:t>.</w:t>
      </w:r>
    </w:p>
    <w:p w14:paraId="6A86FD14" w14:textId="77777777" w:rsidR="001104A1" w:rsidRPr="00BA5E98" w:rsidRDefault="001104A1" w:rsidP="001104A1">
      <w:pPr>
        <w:ind w:firstLine="426"/>
        <w:contextualSpacing/>
      </w:pPr>
      <w:r w:rsidRPr="00BA5E98">
        <w:t>Чем сердце будет взаимодействовать с окружающей средой?</w:t>
      </w:r>
    </w:p>
    <w:p w14:paraId="57A7C8F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От сердца к сердцу</w:t>
      </w:r>
      <w:r>
        <w:rPr>
          <w:i/>
        </w:rPr>
        <w:t>.</w:t>
      </w:r>
    </w:p>
    <w:p w14:paraId="5AD6CB95" w14:textId="77777777" w:rsidR="001104A1" w:rsidRDefault="001104A1" w:rsidP="001104A1">
      <w:pPr>
        <w:ind w:firstLine="426"/>
        <w:contextualSpacing/>
      </w:pPr>
      <w:r w:rsidRPr="00BA5E98">
        <w:t>От сердца к сердцу по людям может</w:t>
      </w:r>
      <w:r>
        <w:t xml:space="preserve">. </w:t>
      </w:r>
      <w:r w:rsidRPr="00BA5E98">
        <w:t>Мне нужно моё сердце с моей средой</w:t>
      </w:r>
      <w:r>
        <w:t xml:space="preserve">. </w:t>
      </w:r>
      <w:r w:rsidRPr="00BA5E98">
        <w:t>Других людей нет</w:t>
      </w:r>
      <w:r>
        <w:t xml:space="preserve">. </w:t>
      </w:r>
      <w:r w:rsidRPr="00BA5E98">
        <w:t>Сижу я дома</w:t>
      </w:r>
      <w:r>
        <w:t xml:space="preserve">, </w:t>
      </w:r>
      <w:r w:rsidRPr="00BA5E98">
        <w:t>скучаю</w:t>
      </w:r>
      <w:r>
        <w:t xml:space="preserve">, </w:t>
      </w:r>
      <w:r w:rsidRPr="00BA5E98">
        <w:t>у меня среда</w:t>
      </w:r>
      <w:r>
        <w:t xml:space="preserve">. </w:t>
      </w:r>
      <w:r w:rsidRPr="00BA5E98">
        <w:t>Как моё сердце взаимодействует со средой? Понимаете</w:t>
      </w:r>
      <w:r>
        <w:t xml:space="preserve">, </w:t>
      </w:r>
      <w:r w:rsidRPr="00BA5E98">
        <w:t>не отвечая на этот вопрос</w:t>
      </w:r>
      <w:r>
        <w:t xml:space="preserve">, </w:t>
      </w:r>
      <w:r w:rsidRPr="00BA5E98">
        <w:t>вы не можете менять свою среду</w:t>
      </w:r>
      <w:r>
        <w:t xml:space="preserve">. </w:t>
      </w:r>
      <w:r w:rsidRPr="00BA5E98">
        <w:t>Вот как мне переключиться со среды скуки на среду хоть каких-то действий</w:t>
      </w:r>
      <w:r>
        <w:t xml:space="preserve">, </w:t>
      </w:r>
      <w:r w:rsidRPr="00BA5E98">
        <w:t>чтобы потом поехать на Совет и не сказать: «О</w:t>
      </w:r>
      <w:r>
        <w:t xml:space="preserve">, </w:t>
      </w:r>
      <w:r w:rsidRPr="00BA5E98">
        <w:t>боже! Сейчас надо на Совет ещё ехать</w:t>
      </w:r>
      <w:r>
        <w:t xml:space="preserve">. </w:t>
      </w:r>
      <w:r w:rsidRPr="00BA5E98">
        <w:t>Всё равно скучаю»</w:t>
      </w:r>
      <w:r>
        <w:t>.</w:t>
      </w:r>
    </w:p>
    <w:p w14:paraId="7D4CF10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Вдохновение</w:t>
      </w:r>
      <w:r>
        <w:rPr>
          <w:i/>
        </w:rPr>
        <w:t>.</w:t>
      </w:r>
    </w:p>
    <w:p w14:paraId="0BC6F0C9" w14:textId="0B2C4C18" w:rsidR="001104A1" w:rsidRDefault="001104A1" w:rsidP="001104A1">
      <w:pPr>
        <w:ind w:firstLine="426"/>
        <w:contextualSpacing/>
      </w:pPr>
      <w:r w:rsidRPr="00BA5E98">
        <w:t>(</w:t>
      </w:r>
      <w:r w:rsidRPr="00BA5E98">
        <w:rPr>
          <w:i/>
        </w:rPr>
        <w:t>вдыхает</w:t>
      </w:r>
      <w:r w:rsidRPr="00BA5E98">
        <w:t>) Дальше</w:t>
      </w:r>
      <w:r>
        <w:t xml:space="preserve">. </w:t>
      </w:r>
      <w:r w:rsidRPr="00BA5E98">
        <w:t>Вдохнул</w:t>
      </w:r>
      <w:r w:rsidR="001F5215">
        <w:t xml:space="preserve"> – </w:t>
      </w:r>
      <w:r w:rsidRPr="00BA5E98">
        <w:t>не помогло</w:t>
      </w:r>
      <w:r>
        <w:t>.</w:t>
      </w:r>
    </w:p>
    <w:p w14:paraId="6A1009B0"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Ещё раз</w:t>
      </w:r>
      <w:r>
        <w:rPr>
          <w:i/>
        </w:rPr>
        <w:t>.</w:t>
      </w:r>
    </w:p>
    <w:p w14:paraId="04508766" w14:textId="77777777" w:rsidR="001104A1" w:rsidRDefault="001104A1" w:rsidP="001104A1">
      <w:pPr>
        <w:ind w:firstLine="426"/>
        <w:contextualSpacing/>
      </w:pPr>
      <w:r w:rsidRPr="00BA5E98">
        <w:t>(</w:t>
      </w:r>
      <w:r w:rsidRPr="00BA5E98">
        <w:rPr>
          <w:i/>
        </w:rPr>
        <w:t>вдыхает ещё</w:t>
      </w:r>
      <w:r w:rsidRPr="00BA5E98">
        <w:t>) До икоты? Не надо</w:t>
      </w:r>
      <w:r>
        <w:t>.</w:t>
      </w:r>
    </w:p>
    <w:p w14:paraId="2066FB1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Правами Созидания</w:t>
      </w:r>
      <w:r>
        <w:rPr>
          <w:i/>
        </w:rPr>
        <w:t>.</w:t>
      </w:r>
    </w:p>
    <w:p w14:paraId="29BB938C" w14:textId="77777777" w:rsidR="001104A1" w:rsidRDefault="001104A1" w:rsidP="001104A1">
      <w:pPr>
        <w:ind w:firstLine="426"/>
        <w:contextualSpacing/>
      </w:pPr>
      <w:r w:rsidRPr="00BA5E98">
        <w:t>Бросаться? Нет</w:t>
      </w:r>
      <w:r>
        <w:t xml:space="preserve">, </w:t>
      </w:r>
      <w:r w:rsidRPr="00BA5E98">
        <w:t>я продолжил</w:t>
      </w:r>
      <w:r>
        <w:t xml:space="preserve">, </w:t>
      </w:r>
      <w:r w:rsidRPr="00BA5E98">
        <w:t>я не знаю</w:t>
      </w:r>
      <w:r>
        <w:t xml:space="preserve">, </w:t>
      </w:r>
      <w:r w:rsidRPr="00BA5E98">
        <w:t>что ты имел в виду</w:t>
      </w:r>
      <w:r>
        <w:t xml:space="preserve">. </w:t>
      </w:r>
      <w:r w:rsidRPr="00BA5E98">
        <w:t>На всякий случай</w:t>
      </w:r>
      <w:r>
        <w:t xml:space="preserve">, </w:t>
      </w:r>
      <w:r w:rsidRPr="00BA5E98">
        <w:t>вдруг поможет</w:t>
      </w:r>
      <w:r>
        <w:t>.</w:t>
      </w:r>
    </w:p>
    <w:p w14:paraId="1C1834CF" w14:textId="77777777" w:rsidR="001104A1" w:rsidRDefault="001104A1" w:rsidP="001104A1">
      <w:pPr>
        <w:ind w:firstLine="426"/>
        <w:contextualSpacing/>
      </w:pPr>
      <w:r w:rsidRPr="00BA5E98">
        <w:lastRenderedPageBreak/>
        <w:t>Вот смотрите</w:t>
      </w:r>
      <w:r>
        <w:t xml:space="preserve">, </w:t>
      </w:r>
      <w:r w:rsidRPr="00BA5E98">
        <w:t>вы совершенно не можете мыслить</w:t>
      </w:r>
      <w:r>
        <w:t xml:space="preserve">, </w:t>
      </w:r>
      <w:r w:rsidRPr="00BA5E98">
        <w:t>что Сердце</w:t>
      </w:r>
      <w:r>
        <w:t xml:space="preserve">, </w:t>
      </w:r>
      <w:r w:rsidRPr="00BA5E98">
        <w:t>а потом и другие Совершенные Части могут делать со средой</w:t>
      </w:r>
      <w:r>
        <w:t xml:space="preserve">. </w:t>
      </w:r>
      <w:r w:rsidRPr="00BA5E98">
        <w:t>Причём</w:t>
      </w:r>
      <w:r>
        <w:t xml:space="preserve">, </w:t>
      </w:r>
      <w:r w:rsidRPr="00BA5E98">
        <w:t>это не ваша вина</w:t>
      </w:r>
      <w:r>
        <w:t xml:space="preserve">. </w:t>
      </w:r>
      <w:r w:rsidRPr="00BA5E98">
        <w:t>В Пятой расе приучали</w:t>
      </w:r>
      <w:r>
        <w:t xml:space="preserve">, </w:t>
      </w:r>
      <w:r w:rsidRPr="00BA5E98">
        <w:t>что Совершенные Части</w:t>
      </w:r>
      <w:r>
        <w:t xml:space="preserve">, </w:t>
      </w:r>
      <w:r w:rsidRPr="00BA5E98">
        <w:t>одно Совершенное Сердце только внутри</w:t>
      </w:r>
      <w:r>
        <w:t>.</w:t>
      </w:r>
    </w:p>
    <w:p w14:paraId="67AE9F9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Совершенство складывать в среде</w:t>
      </w:r>
      <w:r>
        <w:rPr>
          <w:i/>
        </w:rPr>
        <w:t>.</w:t>
      </w:r>
    </w:p>
    <w:p w14:paraId="312D857A" w14:textId="0759ECCA" w:rsidR="001104A1" w:rsidRDefault="001104A1" w:rsidP="001104A1">
      <w:pPr>
        <w:ind w:firstLine="426"/>
        <w:contextualSpacing/>
      </w:pPr>
      <w:r w:rsidRPr="00BA5E98">
        <w:t>Ты мне сейчас будешь описывать</w:t>
      </w:r>
      <w:r>
        <w:t xml:space="preserve">, </w:t>
      </w:r>
      <w:r w:rsidRPr="00BA5E98">
        <w:t>как это</w:t>
      </w:r>
      <w:r>
        <w:t xml:space="preserve">. </w:t>
      </w:r>
      <w:r w:rsidRPr="00BA5E98">
        <w:t>Я тебе показываю совершенство в среде</w:t>
      </w:r>
      <w:r>
        <w:t xml:space="preserve">. </w:t>
      </w:r>
      <w:r w:rsidRPr="00BA5E98">
        <w:t>Для меня это совершенство</w:t>
      </w:r>
      <w:r>
        <w:t xml:space="preserve">, </w:t>
      </w:r>
      <w:r w:rsidRPr="00BA5E98">
        <w:t>для тебя</w:t>
      </w:r>
      <w:r w:rsidR="001F5215">
        <w:t xml:space="preserve"> – </w:t>
      </w:r>
      <w:r w:rsidRPr="00BA5E98">
        <w:t>нет</w:t>
      </w:r>
      <w:r>
        <w:t xml:space="preserve">, </w:t>
      </w:r>
      <w:r w:rsidRPr="00BA5E98">
        <w:t>да? Невезуха</w:t>
      </w:r>
      <w:r>
        <w:t>.</w:t>
      </w:r>
    </w:p>
    <w:p w14:paraId="3A666B71" w14:textId="77777777" w:rsidR="001104A1" w:rsidRPr="00BA5E98" w:rsidRDefault="001104A1" w:rsidP="001104A1">
      <w:pPr>
        <w:ind w:firstLine="426"/>
        <w:contextualSpacing/>
      </w:pPr>
    </w:p>
    <w:p w14:paraId="0634AAE4" w14:textId="19AF13BB" w:rsidR="001104A1" w:rsidRPr="00BA5E98" w:rsidRDefault="001104A1" w:rsidP="001104A1">
      <w:pPr>
        <w:pStyle w:val="a8"/>
        <w:numPr>
          <w:ilvl w:val="0"/>
          <w:numId w:val="4"/>
        </w:numPr>
        <w:ind w:left="0" w:firstLine="426"/>
        <w:rPr>
          <w:rFonts w:eastAsia="Calibri"/>
          <w:b/>
          <w:color w:val="002060"/>
          <w:sz w:val="22"/>
        </w:rPr>
      </w:pPr>
      <w:r w:rsidRPr="00BA5E98">
        <w:rPr>
          <w:rFonts w:eastAsia="Calibri"/>
          <w:b/>
          <w:color w:val="002060"/>
          <w:sz w:val="22"/>
        </w:rPr>
        <w:t>Среда</w:t>
      </w:r>
      <w:r w:rsidR="001F5215">
        <w:rPr>
          <w:rFonts w:eastAsia="Calibri"/>
          <w:b/>
          <w:color w:val="002060"/>
          <w:sz w:val="22"/>
        </w:rPr>
        <w:t xml:space="preserve"> – </w:t>
      </w:r>
      <w:r w:rsidRPr="00BA5E98">
        <w:rPr>
          <w:rFonts w:eastAsia="Calibri"/>
          <w:b/>
          <w:color w:val="002060"/>
          <w:sz w:val="22"/>
        </w:rPr>
        <w:t>это набор субъядерностей вокруг вас</w:t>
      </w:r>
    </w:p>
    <w:p w14:paraId="2D8CA254" w14:textId="77777777" w:rsidR="001104A1" w:rsidRDefault="001104A1" w:rsidP="001104A1">
      <w:pPr>
        <w:ind w:firstLine="426"/>
        <w:contextualSpacing/>
      </w:pPr>
      <w:r w:rsidRPr="00BA5E98">
        <w:t>Вот смотрите</w:t>
      </w:r>
      <w:r>
        <w:t xml:space="preserve">, </w:t>
      </w:r>
      <w:r w:rsidRPr="00BA5E98">
        <w:t>Совершенное Сердце… Давайте так</w:t>
      </w:r>
      <w:r>
        <w:t xml:space="preserve">. </w:t>
      </w:r>
      <w:r w:rsidRPr="00BA5E98">
        <w:t>Что такое для вас среда? Начнём с простого</w:t>
      </w:r>
      <w:r>
        <w:t xml:space="preserve">, </w:t>
      </w:r>
      <w:r w:rsidRPr="00BA5E98">
        <w:t>вернее</w:t>
      </w:r>
      <w:r>
        <w:t xml:space="preserve">, </w:t>
      </w:r>
      <w:r w:rsidRPr="00BA5E98">
        <w:t>со сложного</w:t>
      </w:r>
      <w:r>
        <w:t>.</w:t>
      </w:r>
    </w:p>
    <w:p w14:paraId="073C3E85" w14:textId="1FC04C74" w:rsidR="001104A1" w:rsidRPr="00BA5E98" w:rsidRDefault="001104A1" w:rsidP="001104A1">
      <w:pPr>
        <w:ind w:firstLine="426"/>
        <w:contextualSpacing/>
      </w:pPr>
      <w:r w:rsidRPr="00BA5E98">
        <w:rPr>
          <w:i/>
        </w:rPr>
        <w:t xml:space="preserve">Из </w:t>
      </w:r>
      <w:r>
        <w:rPr>
          <w:i/>
        </w:rPr>
        <w:t xml:space="preserve">зала: </w:t>
      </w:r>
      <w:r w:rsidRPr="00BA5E98">
        <w:rPr>
          <w:i/>
        </w:rPr>
        <w:t>Синтезфизичность</w:t>
      </w:r>
      <w:r w:rsidR="001F5215">
        <w:rPr>
          <w:i/>
        </w:rPr>
        <w:t xml:space="preserve"> – </w:t>
      </w:r>
      <w:r w:rsidRPr="00BA5E98">
        <w:rPr>
          <w:i/>
        </w:rPr>
        <w:t>это среда?</w:t>
      </w:r>
    </w:p>
    <w:p w14:paraId="2D372B2A" w14:textId="77777777" w:rsidR="001104A1" w:rsidRDefault="001104A1" w:rsidP="001104A1">
      <w:pPr>
        <w:ind w:firstLine="426"/>
        <w:contextualSpacing/>
      </w:pPr>
      <w:r w:rsidRPr="00BA5E98">
        <w:t>Нет</w:t>
      </w:r>
      <w:r>
        <w:t>.</w:t>
      </w:r>
    </w:p>
    <w:p w14:paraId="387FC299"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Набор ядер</w:t>
      </w:r>
    </w:p>
    <w:p w14:paraId="18594758" w14:textId="07DA39F8" w:rsidR="001104A1" w:rsidRDefault="001104A1" w:rsidP="001104A1">
      <w:pPr>
        <w:ind w:firstLine="426"/>
        <w:contextualSpacing/>
      </w:pPr>
      <w:r w:rsidRPr="00BA5E98">
        <w:t>Ладно</w:t>
      </w:r>
      <w:r>
        <w:t xml:space="preserve">, </w:t>
      </w:r>
      <w:r w:rsidRPr="00BA5E98">
        <w:t>по-другому</w:t>
      </w:r>
      <w:r>
        <w:t xml:space="preserve">. </w:t>
      </w:r>
      <w:r w:rsidRPr="00BA5E98">
        <w:t>Субъядерность</w:t>
      </w:r>
      <w:r>
        <w:t xml:space="preserve">. </w:t>
      </w:r>
      <w:r w:rsidRPr="00BA5E98">
        <w:t>То есть среда</w:t>
      </w:r>
      <w:r w:rsidR="001F5215">
        <w:t xml:space="preserve"> – </w:t>
      </w:r>
      <w:r w:rsidRPr="00BA5E98">
        <w:t>это набор субъядерностей вокруг вас</w:t>
      </w:r>
      <w:r>
        <w:t xml:space="preserve">. </w:t>
      </w:r>
      <w:r w:rsidRPr="00BA5E98">
        <w:t>Уже хорошо</w:t>
      </w:r>
      <w:r>
        <w:t xml:space="preserve">. </w:t>
      </w:r>
      <w:r w:rsidRPr="00BA5E98">
        <w:t>Потому что</w:t>
      </w:r>
      <w:r>
        <w:t xml:space="preserve">, </w:t>
      </w:r>
      <w:r w:rsidRPr="00BA5E98">
        <w:t>когда мы говорим «воздух»</w:t>
      </w:r>
      <w:r>
        <w:t xml:space="preserve">, </w:t>
      </w:r>
      <w:r w:rsidRPr="00BA5E98">
        <w:t>мы имеем в виду</w:t>
      </w:r>
      <w:r>
        <w:t xml:space="preserve">, </w:t>
      </w:r>
      <w:r w:rsidRPr="00BA5E98">
        <w:t>что у нас есть атомно-молекулярный состав</w:t>
      </w:r>
      <w:r>
        <w:t xml:space="preserve">, </w:t>
      </w:r>
      <w:r w:rsidRPr="00BA5E98">
        <w:t>там кислородный</w:t>
      </w:r>
      <w:r>
        <w:t xml:space="preserve">, </w:t>
      </w:r>
      <w:r w:rsidRPr="00BA5E98">
        <w:t>азотный и всё остальное</w:t>
      </w:r>
      <w:r>
        <w:t xml:space="preserve">. </w:t>
      </w:r>
      <w:r w:rsidRPr="00BA5E98">
        <w:t>И мы дышим не просто воздухом</w:t>
      </w:r>
      <w:r>
        <w:t xml:space="preserve">, </w:t>
      </w:r>
      <w:r w:rsidRPr="00BA5E98">
        <w:t>а мы дышим набором атмосферной субъядерности</w:t>
      </w:r>
      <w:r>
        <w:t>.</w:t>
      </w:r>
    </w:p>
    <w:p w14:paraId="3412B3B1"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Но там ещё бытиё</w:t>
      </w:r>
    </w:p>
    <w:p w14:paraId="4C845408" w14:textId="77777777" w:rsidR="001104A1" w:rsidRDefault="001104A1" w:rsidP="001104A1">
      <w:pPr>
        <w:ind w:firstLine="426"/>
        <w:contextualSpacing/>
      </w:pPr>
      <w:r w:rsidRPr="00BA5E98">
        <w:t>Там всякое</w:t>
      </w:r>
      <w:r>
        <w:t>.</w:t>
      </w:r>
    </w:p>
    <w:p w14:paraId="0B98A2BB" w14:textId="4AEE032E" w:rsidR="001104A1" w:rsidRDefault="001104A1" w:rsidP="001104A1">
      <w:pPr>
        <w:ind w:firstLine="426"/>
        <w:contextualSpacing/>
      </w:pPr>
      <w:r w:rsidRPr="00BA5E98">
        <w:t>В итоге вокруг нас среда</w:t>
      </w:r>
      <w:r>
        <w:t xml:space="preserve">, </w:t>
      </w:r>
      <w:r w:rsidRPr="00BA5E98">
        <w:t>состоящая из субъядерности</w:t>
      </w:r>
      <w:r>
        <w:t xml:space="preserve">, </w:t>
      </w:r>
      <w:r w:rsidRPr="00BA5E98">
        <w:t>правильно? То есть среда</w:t>
      </w:r>
      <w:r w:rsidR="001F5215">
        <w:t xml:space="preserve"> – </w:t>
      </w:r>
      <w:r w:rsidRPr="00BA5E98">
        <w:t>это абстрактное слово</w:t>
      </w:r>
      <w:r>
        <w:t xml:space="preserve">. </w:t>
      </w:r>
      <w:r w:rsidRPr="00BA5E98">
        <w:t>И мы должны увидеть</w:t>
      </w:r>
      <w:r>
        <w:t xml:space="preserve">, </w:t>
      </w:r>
      <w:r w:rsidRPr="00BA5E98">
        <w:t>что в среде всегда множество ядер</w:t>
      </w:r>
      <w:r>
        <w:t xml:space="preserve">, </w:t>
      </w:r>
      <w:r w:rsidRPr="00BA5E98">
        <w:t>атомов</w:t>
      </w:r>
      <w:r>
        <w:t xml:space="preserve">, </w:t>
      </w:r>
      <w:r w:rsidRPr="00BA5E98">
        <w:t>молекул</w:t>
      </w:r>
      <w:r>
        <w:t xml:space="preserve">, </w:t>
      </w:r>
      <w:r w:rsidRPr="00BA5E98">
        <w:t>огнеобразов</w:t>
      </w:r>
      <w:r>
        <w:t xml:space="preserve">. </w:t>
      </w:r>
      <w:r w:rsidRPr="00BA5E98">
        <w:t>И вокруг меня крутится среда Начал Творения</w:t>
      </w:r>
      <w:r>
        <w:t xml:space="preserve">, </w:t>
      </w:r>
      <w:r w:rsidRPr="00BA5E98">
        <w:t>то есть ядер</w:t>
      </w:r>
      <w:r>
        <w:t xml:space="preserve">, </w:t>
      </w:r>
      <w:r w:rsidRPr="00BA5E98">
        <w:t>молекул</w:t>
      </w:r>
      <w:r>
        <w:t xml:space="preserve">, </w:t>
      </w:r>
      <w:r w:rsidRPr="00BA5E98">
        <w:t>атомов Начал Творения</w:t>
      </w:r>
      <w:r w:rsidR="001F5215">
        <w:t xml:space="preserve"> – </w:t>
      </w:r>
      <w:r w:rsidRPr="00BA5E98">
        <w:t>это среда</w:t>
      </w:r>
      <w:r>
        <w:t xml:space="preserve">, </w:t>
      </w:r>
      <w:r w:rsidRPr="00BA5E98">
        <w:t>но не четверг</w:t>
      </w:r>
      <w:r>
        <w:t xml:space="preserve">, </w:t>
      </w:r>
      <w:r w:rsidRPr="00BA5E98">
        <w:t>но среда</w:t>
      </w:r>
      <w:r>
        <w:t xml:space="preserve">. </w:t>
      </w:r>
      <w:r w:rsidRPr="00BA5E98">
        <w:t>Даже не пятница</w:t>
      </w:r>
      <w:r>
        <w:t xml:space="preserve">. </w:t>
      </w:r>
      <w:r w:rsidRPr="00BA5E98">
        <w:t>Почему? Робинзон убежал</w:t>
      </w:r>
      <w:r>
        <w:t xml:space="preserve">. </w:t>
      </w:r>
      <w:r w:rsidRPr="00BA5E98">
        <w:t>Увидели</w:t>
      </w:r>
      <w:r>
        <w:t>.</w:t>
      </w:r>
    </w:p>
    <w:p w14:paraId="79A7A204" w14:textId="77777777" w:rsidR="001104A1" w:rsidRPr="00BA5E98" w:rsidRDefault="001104A1" w:rsidP="001104A1">
      <w:pPr>
        <w:ind w:firstLine="426"/>
        <w:contextualSpacing/>
      </w:pPr>
      <w:r w:rsidRPr="00BA5E98">
        <w:t>Итак</w:t>
      </w:r>
      <w:r>
        <w:t xml:space="preserve">, </w:t>
      </w:r>
      <w:r w:rsidRPr="00BA5E98">
        <w:t>вокруг меня среда Начал Творения</w:t>
      </w:r>
      <w:r>
        <w:t xml:space="preserve">. </w:t>
      </w:r>
      <w:r w:rsidRPr="00BA5E98">
        <w:t>Что делает моё Совершенное Сердце со средой</w:t>
      </w:r>
      <w:r>
        <w:t xml:space="preserve">, </w:t>
      </w:r>
      <w:r w:rsidRPr="00BA5E98">
        <w:t>состоящей из субъядерности Начал Творения? Правда</w:t>
      </w:r>
      <w:r>
        <w:t xml:space="preserve">, </w:t>
      </w:r>
      <w:r w:rsidRPr="00BA5E98">
        <w:t>уже думать легче?</w:t>
      </w:r>
    </w:p>
    <w:p w14:paraId="2EFF7B99"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Начинаем синтез</w:t>
      </w:r>
    </w:p>
    <w:p w14:paraId="1A357812" w14:textId="29B6129A" w:rsidR="001104A1" w:rsidRPr="00BA5E98" w:rsidRDefault="001104A1" w:rsidP="001104A1">
      <w:pPr>
        <w:ind w:firstLine="426"/>
        <w:contextualSpacing/>
      </w:pPr>
      <w:r w:rsidRPr="00BA5E98">
        <w:t>Синтезировать</w:t>
      </w:r>
      <w:r w:rsidR="001F5215">
        <w:t xml:space="preserve"> – </w:t>
      </w:r>
      <w:r w:rsidRPr="00BA5E98">
        <w:t>считай</w:t>
      </w:r>
      <w:r>
        <w:t xml:space="preserve">, </w:t>
      </w:r>
      <w:r w:rsidRPr="00BA5E98">
        <w:t>импульсами долбить</w:t>
      </w:r>
      <w:r>
        <w:t xml:space="preserve">, </w:t>
      </w:r>
      <w:r w:rsidRPr="00BA5E98">
        <w:t>ты так показала</w:t>
      </w:r>
      <w:r>
        <w:t xml:space="preserve">. </w:t>
      </w:r>
      <w:r w:rsidRPr="00BA5E98">
        <w:t>Ещё что может делать? Кроме долбежа ещё</w:t>
      </w:r>
      <w:r>
        <w:t xml:space="preserve">, </w:t>
      </w:r>
      <w:r w:rsidRPr="00BA5E98">
        <w:t>что может сердце лучше делать импульсами? Что мы можем делать с субъядерностью вокруг нас сердцем?</w:t>
      </w:r>
    </w:p>
    <w:p w14:paraId="104C1C10"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Менять состав этой субъядерности</w:t>
      </w:r>
    </w:p>
    <w:p w14:paraId="52DD5D44" w14:textId="6525B161" w:rsidR="001104A1" w:rsidRDefault="001104A1" w:rsidP="001104A1">
      <w:pPr>
        <w:ind w:firstLine="426"/>
        <w:contextualSpacing/>
      </w:pPr>
      <w:r w:rsidRPr="00BA5E98">
        <w:t>Менять состав</w:t>
      </w:r>
      <w:r w:rsidR="001F5215">
        <w:t xml:space="preserve"> – </w:t>
      </w:r>
      <w:r w:rsidRPr="00BA5E98">
        <w:t>раз</w:t>
      </w:r>
      <w:r>
        <w:t xml:space="preserve">. </w:t>
      </w:r>
      <w:r w:rsidRPr="00BA5E98">
        <w:t>Дальше</w:t>
      </w:r>
      <w:r>
        <w:t>.</w:t>
      </w:r>
    </w:p>
    <w:p w14:paraId="114FD02C"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Наполнять субъядерностью</w:t>
      </w:r>
    </w:p>
    <w:p w14:paraId="3DF1F2FD" w14:textId="77777777" w:rsidR="001104A1" w:rsidRDefault="001104A1" w:rsidP="001104A1">
      <w:pPr>
        <w:ind w:firstLine="426"/>
        <w:contextualSpacing/>
      </w:pPr>
      <w:r w:rsidRPr="00BA5E98">
        <w:t>Наполнять субъядерностью</w:t>
      </w:r>
      <w:r>
        <w:t>.</w:t>
      </w:r>
    </w:p>
    <w:p w14:paraId="0603A6EF" w14:textId="77777777" w:rsidR="001104A1" w:rsidRDefault="001104A1" w:rsidP="001104A1">
      <w:pPr>
        <w:ind w:firstLine="426"/>
        <w:contextualSpacing/>
      </w:pPr>
      <w:r w:rsidRPr="00BA5E98">
        <w:t>Дальше</w:t>
      </w:r>
      <w:r>
        <w:t xml:space="preserve">. </w:t>
      </w:r>
      <w:r w:rsidRPr="00BA5E98">
        <w:t>Какие виды действий вы знаете с субъядерностью? 12 горизонт</w:t>
      </w:r>
      <w:r>
        <w:t xml:space="preserve">, </w:t>
      </w:r>
      <w:r w:rsidRPr="00BA5E98">
        <w:t>Краснодар</w:t>
      </w:r>
      <w:r>
        <w:t xml:space="preserve">, </w:t>
      </w:r>
      <w:r w:rsidRPr="00BA5E98">
        <w:t>ваше всё</w:t>
      </w:r>
      <w:r>
        <w:t xml:space="preserve">. </w:t>
      </w:r>
      <w:r w:rsidRPr="00BA5E98">
        <w:t>Вы думаете</w:t>
      </w:r>
      <w:r>
        <w:t xml:space="preserve">, </w:t>
      </w:r>
      <w:r w:rsidRPr="00BA5E98">
        <w:t>почему я задал вопрос?</w:t>
      </w:r>
    </w:p>
    <w:p w14:paraId="5527DC31" w14:textId="58855BF6" w:rsidR="001104A1" w:rsidRDefault="001104A1" w:rsidP="001104A1">
      <w:pPr>
        <w:ind w:firstLine="426"/>
        <w:contextualSpacing/>
      </w:pPr>
      <w:r w:rsidRPr="00BA5E98">
        <w:t>Кстати</w:t>
      </w:r>
      <w:r>
        <w:t xml:space="preserve">, </w:t>
      </w:r>
      <w:r w:rsidRPr="00BA5E98">
        <w:t>горизонт среды</w:t>
      </w:r>
      <w:r w:rsidR="001F5215">
        <w:t xml:space="preserve"> – </w:t>
      </w:r>
      <w:r w:rsidRPr="00BA5E98">
        <w:t>это ваш вопрос</w:t>
      </w:r>
      <w:r>
        <w:t xml:space="preserve">, </w:t>
      </w:r>
      <w:r w:rsidRPr="00BA5E98">
        <w:t>Адыгея</w:t>
      </w:r>
      <w:r>
        <w:t xml:space="preserve">. </w:t>
      </w:r>
      <w:r w:rsidRPr="00BA5E98">
        <w:t>Это я Совет продолжаю у вас</w:t>
      </w:r>
      <w:r>
        <w:t xml:space="preserve">. </w:t>
      </w:r>
      <w:r w:rsidRPr="00BA5E98">
        <w:t>Среда</w:t>
      </w:r>
      <w:r w:rsidR="001F5215">
        <w:t xml:space="preserve"> – </w:t>
      </w:r>
      <w:r w:rsidRPr="00BA5E98">
        <w:t>это ваше всё</w:t>
      </w:r>
      <w:r>
        <w:t xml:space="preserve">. </w:t>
      </w:r>
      <w:r w:rsidRPr="00BA5E98">
        <w:t>А субъядерность</w:t>
      </w:r>
      <w:r w:rsidR="001F5215">
        <w:t xml:space="preserve"> – </w:t>
      </w:r>
      <w:r w:rsidRPr="00BA5E98">
        <w:t>это Краснодар всё</w:t>
      </w:r>
      <w:r>
        <w:t xml:space="preserve">. </w:t>
      </w:r>
      <w:r w:rsidRPr="00BA5E98">
        <w:t>Среда насыщена субъядерностью</w:t>
      </w:r>
      <w:r>
        <w:t xml:space="preserve">. </w:t>
      </w:r>
      <w:r w:rsidRPr="00BA5E98">
        <w:t>Но среда</w:t>
      </w:r>
      <w:r w:rsidR="001F5215">
        <w:t xml:space="preserve"> – </w:t>
      </w:r>
      <w:r w:rsidRPr="00BA5E98">
        <w:t>она действует по форме</w:t>
      </w:r>
      <w:r>
        <w:t xml:space="preserve">, </w:t>
      </w:r>
      <w:r w:rsidRPr="00BA5E98">
        <w:t>а субъядерность</w:t>
      </w:r>
      <w:r w:rsidR="001F5215">
        <w:t xml:space="preserve"> – </w:t>
      </w:r>
      <w:r w:rsidRPr="00BA5E98">
        <w:t>по всему</w:t>
      </w:r>
      <w:r>
        <w:t xml:space="preserve">, </w:t>
      </w:r>
      <w:r w:rsidRPr="00BA5E98">
        <w:t>чем может</w:t>
      </w:r>
      <w:r>
        <w:t>.</w:t>
      </w:r>
    </w:p>
    <w:p w14:paraId="75371492"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 записи</w:t>
      </w:r>
    </w:p>
    <w:p w14:paraId="5D1D1DE6" w14:textId="77777777" w:rsidR="001104A1" w:rsidRDefault="001104A1" w:rsidP="001104A1">
      <w:pPr>
        <w:ind w:firstLine="426"/>
        <w:contextualSpacing/>
      </w:pPr>
      <w:r w:rsidRPr="00BA5E98">
        <w:t>О</w:t>
      </w:r>
      <w:r>
        <w:t xml:space="preserve">, </w:t>
      </w:r>
      <w:r w:rsidRPr="00BA5E98">
        <w:t>уже хорошо</w:t>
      </w:r>
      <w:r>
        <w:t xml:space="preserve">. </w:t>
      </w:r>
      <w:r w:rsidRPr="00BA5E98">
        <w:t>В ядрах вокруг вас есть записи Начал Творения</w:t>
      </w:r>
      <w:r>
        <w:t>.</w:t>
      </w:r>
    </w:p>
    <w:p w14:paraId="4110D9F2" w14:textId="77777777" w:rsidR="001104A1" w:rsidRPr="00367DF9" w:rsidRDefault="001104A1" w:rsidP="001104A1">
      <w:pPr>
        <w:ind w:firstLine="426"/>
        <w:contextualSpacing/>
      </w:pPr>
    </w:p>
    <w:p w14:paraId="3E85E724" w14:textId="3690B82B" w:rsidR="001104A1" w:rsidRPr="00367DF9" w:rsidRDefault="001104A1" w:rsidP="001104A1">
      <w:pPr>
        <w:pStyle w:val="a8"/>
        <w:numPr>
          <w:ilvl w:val="0"/>
          <w:numId w:val="3"/>
        </w:numPr>
        <w:ind w:left="0" w:firstLine="426"/>
        <w:rPr>
          <w:rFonts w:eastAsia="Calibri"/>
          <w:b/>
          <w:sz w:val="22"/>
        </w:rPr>
      </w:pPr>
      <w:r w:rsidRPr="00367DF9">
        <w:rPr>
          <w:rFonts w:eastAsia="Calibri"/>
          <w:b/>
          <w:sz w:val="22"/>
        </w:rPr>
        <w:t>Задача Совершенного Сердца</w:t>
      </w:r>
      <w:r w:rsidR="001F5215">
        <w:rPr>
          <w:rFonts w:eastAsia="Calibri"/>
          <w:b/>
          <w:sz w:val="22"/>
        </w:rPr>
        <w:t xml:space="preserve"> – </w:t>
      </w:r>
      <w:r w:rsidRPr="00367DF9">
        <w:rPr>
          <w:rFonts w:eastAsia="Calibri"/>
          <w:b/>
          <w:sz w:val="22"/>
        </w:rPr>
        <w:t>считать условия и сделать правильное решение</w:t>
      </w:r>
    </w:p>
    <w:p w14:paraId="32011BD5" w14:textId="778ABD4F" w:rsidR="001104A1" w:rsidRDefault="001104A1" w:rsidP="001104A1">
      <w:pPr>
        <w:ind w:firstLine="426"/>
        <w:contextualSpacing/>
      </w:pPr>
      <w:r w:rsidRPr="00BA5E98">
        <w:t>Что делает Совершенное Сердце с записями ваших субъядерных Начал Творения? Вы не поверите</w:t>
      </w:r>
      <w:r>
        <w:t xml:space="preserve">, </w:t>
      </w:r>
      <w:r w:rsidRPr="00BA5E98">
        <w:t>вначале считывает (</w:t>
      </w:r>
      <w:r w:rsidRPr="00BA5E98">
        <w:rPr>
          <w:i/>
        </w:rPr>
        <w:t>смеётся)</w:t>
      </w:r>
      <w:r>
        <w:t xml:space="preserve">. </w:t>
      </w:r>
      <w:r w:rsidRPr="00BA5E98">
        <w:t>Ребята</w:t>
      </w:r>
      <w:r>
        <w:t xml:space="preserve">, </w:t>
      </w:r>
      <w:r w:rsidRPr="00BA5E98">
        <w:t>в Пятой расе была одна Совершенная Часть</w:t>
      </w:r>
      <w:r w:rsidR="001F5215">
        <w:t xml:space="preserve"> – </w:t>
      </w:r>
      <w:r w:rsidRPr="00BA5E98">
        <w:t>Совершенное Сердце</w:t>
      </w:r>
      <w:r>
        <w:t xml:space="preserve">. </w:t>
      </w:r>
      <w:r w:rsidRPr="00BA5E98">
        <w:t>И было обязательное условие Посвящённых: «Читайте Книгу Жизни!» Вопрос</w:t>
      </w:r>
      <w:r>
        <w:t xml:space="preserve">, </w:t>
      </w:r>
      <w:r w:rsidRPr="00BA5E98">
        <w:t>чем? Вы не поверите</w:t>
      </w:r>
      <w:r w:rsidR="001F5215">
        <w:t xml:space="preserve"> – </w:t>
      </w:r>
      <w:r w:rsidRPr="00BA5E98">
        <w:t>Совершенным Сердцем</w:t>
      </w:r>
      <w:r>
        <w:t>.</w:t>
      </w:r>
    </w:p>
    <w:p w14:paraId="6F95865B"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как?</w:t>
      </w:r>
    </w:p>
    <w:p w14:paraId="565031F1" w14:textId="77777777" w:rsidR="001104A1" w:rsidRPr="00BA5E98" w:rsidRDefault="001104A1" w:rsidP="001104A1">
      <w:pPr>
        <w:ind w:firstLine="426"/>
        <w:contextualSpacing/>
      </w:pPr>
      <w:r w:rsidRPr="00BA5E98">
        <w:t>О! Я вас и спрашиваю</w:t>
      </w:r>
      <w:r>
        <w:t xml:space="preserve">, </w:t>
      </w:r>
      <w:r w:rsidRPr="00BA5E98">
        <w:t>как вы это делали? Считыванием записей с огнеобразов субъядерностей!</w:t>
      </w:r>
    </w:p>
    <w:p w14:paraId="5D98BF25"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Всё равно не понятно</w:t>
      </w:r>
      <w:r>
        <w:rPr>
          <w:i/>
        </w:rPr>
        <w:t>.</w:t>
      </w:r>
    </w:p>
    <w:p w14:paraId="47E9CB0D" w14:textId="77777777" w:rsidR="001104A1" w:rsidRDefault="001104A1" w:rsidP="001104A1">
      <w:pPr>
        <w:ind w:firstLine="426"/>
        <w:contextualSpacing/>
      </w:pPr>
      <w:r w:rsidRPr="00BA5E98">
        <w:t>Думай дальше</w:t>
      </w:r>
      <w:r>
        <w:t xml:space="preserve">, </w:t>
      </w:r>
      <w:r w:rsidRPr="00BA5E98">
        <w:t>я ж дал</w:t>
      </w:r>
      <w:r>
        <w:t xml:space="preserve">, </w:t>
      </w:r>
      <w:r w:rsidRPr="00BA5E98">
        <w:t>я дал первую фразу</w:t>
      </w:r>
      <w:r>
        <w:t xml:space="preserve">, </w:t>
      </w:r>
      <w:r w:rsidRPr="00BA5E98">
        <w:t>теперь жду</w:t>
      </w:r>
      <w:r>
        <w:t xml:space="preserve">, </w:t>
      </w:r>
      <w:r w:rsidRPr="00BA5E98">
        <w:t>когда вторая будет с вас</w:t>
      </w:r>
      <w:r>
        <w:t>.</w:t>
      </w:r>
    </w:p>
    <w:p w14:paraId="6F1F9F0A"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Расшифровка контекстов из ядра</w:t>
      </w:r>
      <w:r>
        <w:rPr>
          <w:i/>
        </w:rPr>
        <w:t>.</w:t>
      </w:r>
    </w:p>
    <w:p w14:paraId="2B25435C" w14:textId="6C45F722" w:rsidR="001104A1" w:rsidRDefault="001104A1" w:rsidP="001104A1">
      <w:pPr>
        <w:ind w:firstLine="426"/>
        <w:contextualSpacing/>
      </w:pPr>
      <w:r w:rsidRPr="00BA5E98">
        <w:t>Да</w:t>
      </w:r>
      <w:r>
        <w:t xml:space="preserve">, </w:t>
      </w:r>
      <w:r w:rsidRPr="00BA5E98">
        <w:t>расшифровка даже не контекста</w:t>
      </w:r>
      <w:r>
        <w:t xml:space="preserve">. </w:t>
      </w:r>
      <w:r w:rsidRPr="00BA5E98">
        <w:t>Расшифровка записей с разных ядер с формированием контекста в вашем Сердце</w:t>
      </w:r>
      <w:r w:rsidR="001F5215">
        <w:t xml:space="preserve"> – </w:t>
      </w:r>
      <w:r w:rsidRPr="00BA5E98">
        <w:t>уже процесс</w:t>
      </w:r>
      <w:r>
        <w:t xml:space="preserve">. </w:t>
      </w:r>
      <w:r w:rsidRPr="00BA5E98">
        <w:t>Как оно делает</w:t>
      </w:r>
      <w:r>
        <w:t xml:space="preserve">, </w:t>
      </w:r>
      <w:r w:rsidRPr="00BA5E98">
        <w:t>я могу объяснить</w:t>
      </w:r>
      <w:r>
        <w:t xml:space="preserve">, </w:t>
      </w:r>
      <w:r w:rsidRPr="00BA5E98">
        <w:t>но ты пока подумай сам</w:t>
      </w:r>
      <w:r>
        <w:t xml:space="preserve">, </w:t>
      </w:r>
      <w:r w:rsidRPr="00BA5E98">
        <w:t>кроме считываний с ядер каких-то записей</w:t>
      </w:r>
      <w:r>
        <w:t>.</w:t>
      </w:r>
    </w:p>
    <w:p w14:paraId="4F95FCA8" w14:textId="4646259D" w:rsidR="001104A1" w:rsidRPr="00BA5E98" w:rsidRDefault="001104A1" w:rsidP="001104A1">
      <w:pPr>
        <w:ind w:firstLine="426"/>
        <w:contextualSpacing/>
      </w:pPr>
      <w:r w:rsidRPr="00BA5E98">
        <w:lastRenderedPageBreak/>
        <w:t>Вы скажете: «Зачем считывать записи с ядер?» Вспоминаем</w:t>
      </w:r>
      <w:r>
        <w:t xml:space="preserve">, </w:t>
      </w:r>
      <w:r w:rsidRPr="00BA5E98">
        <w:t>любое условие начинается с чего? С огнеобраза</w:t>
      </w:r>
      <w:r>
        <w:t xml:space="preserve">. </w:t>
      </w:r>
      <w:r w:rsidRPr="00BA5E98">
        <w:t>Значит</w:t>
      </w:r>
      <w:r>
        <w:t xml:space="preserve">, </w:t>
      </w:r>
      <w:r w:rsidRPr="00BA5E98">
        <w:t>если ко мне прибежало какое-то условие</w:t>
      </w:r>
      <w:r w:rsidR="001F5215">
        <w:t xml:space="preserve"> – </w:t>
      </w:r>
      <w:r w:rsidRPr="00BA5E98">
        <w:t>это ко мне прилетел огнеобраз с каким-то условием</w:t>
      </w:r>
      <w:r>
        <w:t xml:space="preserve">. </w:t>
      </w:r>
      <w:r w:rsidRPr="00BA5E98">
        <w:t>Если я вовремя не считал с этого огнеобраза запись своим Совершенным Сердцем</w:t>
      </w:r>
      <w:r w:rsidR="001F5215">
        <w:t xml:space="preserve"> – </w:t>
      </w:r>
      <w:r w:rsidRPr="00BA5E98">
        <w:t>это условие меня может достать на повороте</w:t>
      </w:r>
      <w:r>
        <w:t xml:space="preserve">, </w:t>
      </w:r>
      <w:r w:rsidRPr="00BA5E98">
        <w:t>потому что я не успел вовремя среагировать на условия</w:t>
      </w:r>
      <w:r>
        <w:t xml:space="preserve">. </w:t>
      </w:r>
      <w:r w:rsidRPr="00BA5E98">
        <w:t>Логично?</w:t>
      </w:r>
    </w:p>
    <w:p w14:paraId="480AA9E0" w14:textId="6E571810" w:rsidR="001104A1" w:rsidRPr="00BA5E98" w:rsidRDefault="001104A1" w:rsidP="001104A1">
      <w:pPr>
        <w:ind w:firstLine="426"/>
        <w:contextualSpacing/>
      </w:pPr>
      <w:r w:rsidRPr="00BA5E98">
        <w:t>Значит</w:t>
      </w:r>
      <w:r>
        <w:t xml:space="preserve">, </w:t>
      </w:r>
      <w:r w:rsidRPr="00BA5E98">
        <w:t>основная задача Совершенного Сердца</w:t>
      </w:r>
      <w:r w:rsidR="001F5215">
        <w:t xml:space="preserve"> – </w:t>
      </w:r>
      <w:r w:rsidRPr="00BA5E98">
        <w:t>успеть считать прибежавшие условия</w:t>
      </w:r>
      <w:r>
        <w:t xml:space="preserve">, </w:t>
      </w:r>
      <w:r w:rsidRPr="00BA5E98">
        <w:t>то есть считать контекст текста с ядра этих условий и сделать правильное решение!</w:t>
      </w:r>
    </w:p>
    <w:p w14:paraId="5C23BEFB" w14:textId="77777777" w:rsidR="001104A1" w:rsidRDefault="001104A1" w:rsidP="001104A1">
      <w:pPr>
        <w:ind w:firstLine="426"/>
        <w:contextualSpacing/>
      </w:pPr>
      <w:r w:rsidRPr="00BA5E98">
        <w:t>У нас очень часто жизнь перестраивается и идёт не в ту степь</w:t>
      </w:r>
      <w:r>
        <w:t xml:space="preserve">, </w:t>
      </w:r>
      <w:r w:rsidRPr="00BA5E98">
        <w:t>не в тот поворот</w:t>
      </w:r>
      <w:r>
        <w:t xml:space="preserve">, </w:t>
      </w:r>
      <w:r w:rsidRPr="00BA5E98">
        <w:t>когда мы принимаем неправильное решение</w:t>
      </w:r>
      <w:r>
        <w:t>.</w:t>
      </w:r>
    </w:p>
    <w:p w14:paraId="62627D65" w14:textId="0DDDE87B" w:rsidR="001104A1" w:rsidRPr="00BA5E98" w:rsidRDefault="001104A1" w:rsidP="001104A1">
      <w:pPr>
        <w:ind w:firstLine="426"/>
        <w:contextualSpacing/>
      </w:pPr>
      <w:r w:rsidRPr="00BA5E98">
        <w:t>Я вам</w:t>
      </w:r>
      <w:r>
        <w:t xml:space="preserve">, </w:t>
      </w:r>
      <w:r w:rsidRPr="00BA5E98">
        <w:t>честно говорю! Есть такой жёсткий закон Совершенного Сердца</w:t>
      </w:r>
      <w:r w:rsidR="001F5215">
        <w:t xml:space="preserve"> – </w:t>
      </w:r>
      <w:r w:rsidRPr="00BA5E98">
        <w:t>если это очень важный поворот вашей жизни</w:t>
      </w:r>
      <w:r>
        <w:t xml:space="preserve">, </w:t>
      </w:r>
      <w:r w:rsidRPr="00BA5E98">
        <w:t>сделаю так</w:t>
      </w:r>
      <w:r>
        <w:t xml:space="preserve">, </w:t>
      </w:r>
      <w:r w:rsidRPr="00BA5E98">
        <w:t>что вам вообще некогда ни с кем советоваться</w:t>
      </w:r>
      <w:r>
        <w:t xml:space="preserve">, </w:t>
      </w:r>
      <w:r w:rsidRPr="00BA5E98">
        <w:t>ни с кем пообщаться</w:t>
      </w:r>
      <w:r>
        <w:t xml:space="preserve">. </w:t>
      </w:r>
      <w:r w:rsidRPr="00BA5E98">
        <w:t>Даже к Отцу и к Владыке не пустят</w:t>
      </w:r>
      <w:r>
        <w:t xml:space="preserve">. </w:t>
      </w:r>
      <w:r w:rsidRPr="00BA5E98">
        <w:t>А когда пустят</w:t>
      </w:r>
      <w:r>
        <w:t xml:space="preserve">, </w:t>
      </w:r>
      <w:r w:rsidRPr="00BA5E98">
        <w:t>уже будет в пустой след</w:t>
      </w:r>
      <w:r>
        <w:t xml:space="preserve">, </w:t>
      </w:r>
      <w:r w:rsidRPr="00BA5E98">
        <w:t>потому что вы уже всё приняли</w:t>
      </w:r>
      <w:r>
        <w:t xml:space="preserve">. </w:t>
      </w:r>
      <w:r w:rsidRPr="00BA5E98">
        <w:t>Решение принято!</w:t>
      </w:r>
    </w:p>
    <w:p w14:paraId="77718034" w14:textId="77777777" w:rsidR="001104A1" w:rsidRDefault="001104A1" w:rsidP="001104A1">
      <w:pPr>
        <w:ind w:firstLine="426"/>
        <w:contextualSpacing/>
      </w:pPr>
      <w:r w:rsidRPr="00BA5E98">
        <w:t>То есть вы должны принять решение сейчас! Вот по этой ситуации сейчас! И от того</w:t>
      </w:r>
      <w:r>
        <w:t xml:space="preserve">, </w:t>
      </w:r>
      <w:r w:rsidRPr="00BA5E98">
        <w:t>как вы примите… А! вы ещё даже не знаете</w:t>
      </w:r>
      <w:r>
        <w:t xml:space="preserve">, </w:t>
      </w:r>
      <w:r w:rsidRPr="00BA5E98">
        <w:t>что от того</w:t>
      </w:r>
      <w:r>
        <w:t xml:space="preserve">, </w:t>
      </w:r>
      <w:r w:rsidRPr="00BA5E98">
        <w:t>как вы примите</w:t>
      </w:r>
      <w:r>
        <w:t xml:space="preserve">, </w:t>
      </w:r>
      <w:r w:rsidRPr="00BA5E98">
        <w:t>зависит очень многое! Это ещё больший изыск</w:t>
      </w:r>
      <w:r>
        <w:t>.</w:t>
      </w:r>
    </w:p>
    <w:p w14:paraId="58503609" w14:textId="65C409BA" w:rsidR="001104A1" w:rsidRPr="00BA5E98" w:rsidRDefault="001104A1" w:rsidP="001104A1">
      <w:pPr>
        <w:ind w:firstLine="426"/>
        <w:contextualSpacing/>
      </w:pPr>
      <w:r w:rsidRPr="00BA5E98">
        <w:t>А если вы знаете</w:t>
      </w:r>
      <w:r>
        <w:t xml:space="preserve">, </w:t>
      </w:r>
      <w:r w:rsidRPr="00BA5E98">
        <w:t>то у вас начнётся мандраж: «Сейчас не приму</w:t>
      </w:r>
      <w:r>
        <w:t xml:space="preserve">, </w:t>
      </w:r>
      <w:r w:rsidRPr="00BA5E98">
        <w:t>а что ж делать?! А надо принять! Надо принять… А с кем посоветоваться? Нельзя советоваться! Надо сейчас принять! А-а-а»</w:t>
      </w:r>
      <w:r>
        <w:t xml:space="preserve">. </w:t>
      </w:r>
      <w:r w:rsidRPr="00BA5E98">
        <w:t>Никогда не были в такой ситуации? Это ваше Сердце мандражирует и думает: «Любит</w:t>
      </w:r>
      <w:r w:rsidR="001F5215">
        <w:t xml:space="preserve"> – </w:t>
      </w:r>
      <w:r w:rsidRPr="00BA5E98">
        <w:t>не любит</w:t>
      </w:r>
      <w:r>
        <w:t xml:space="preserve">, </w:t>
      </w:r>
      <w:r w:rsidRPr="00BA5E98">
        <w:t>замуж</w:t>
      </w:r>
      <w:r w:rsidR="001F5215">
        <w:t xml:space="preserve"> – </w:t>
      </w:r>
      <w:r w:rsidRPr="00BA5E98">
        <w:t>не замуж</w:t>
      </w:r>
      <w:r>
        <w:t xml:space="preserve">, </w:t>
      </w:r>
      <w:r w:rsidRPr="00BA5E98">
        <w:t>замуж</w:t>
      </w:r>
      <w:r w:rsidR="001F5215">
        <w:t xml:space="preserve"> – </w:t>
      </w:r>
      <w:r w:rsidRPr="00BA5E98">
        <w:t>не замуж… Судьба!»</w:t>
      </w:r>
    </w:p>
    <w:p w14:paraId="1835EDE2"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Ничего не мандражирует</w:t>
      </w:r>
      <w:r>
        <w:rPr>
          <w:i/>
        </w:rPr>
        <w:t xml:space="preserve">, </w:t>
      </w:r>
      <w:r w:rsidRPr="00BA5E98">
        <w:rPr>
          <w:i/>
        </w:rPr>
        <w:t>просто быстрое решение…</w:t>
      </w:r>
    </w:p>
    <w:p w14:paraId="67F3BF2E" w14:textId="77777777" w:rsidR="001104A1" w:rsidRDefault="001104A1" w:rsidP="001104A1">
      <w:pPr>
        <w:ind w:firstLine="426"/>
        <w:contextualSpacing/>
      </w:pPr>
      <w:r w:rsidRPr="00BA5E98">
        <w:t>Не мандражирует</w:t>
      </w:r>
      <w:r>
        <w:t xml:space="preserve">, </w:t>
      </w:r>
      <w:r w:rsidRPr="00BA5E98">
        <w:t>да</w:t>
      </w:r>
      <w:r>
        <w:t xml:space="preserve">, </w:t>
      </w:r>
      <w:r w:rsidRPr="00BA5E98">
        <w:t>точно-точно? Да? О-оо</w:t>
      </w:r>
      <w:r>
        <w:t xml:space="preserve">, </w:t>
      </w:r>
      <w:r w:rsidRPr="00BA5E98">
        <w:t>сейчас как пришлют твою жену к тебе</w:t>
      </w:r>
      <w:r>
        <w:t xml:space="preserve">, </w:t>
      </w:r>
      <w:r w:rsidRPr="00BA5E98">
        <w:t>я скажу: «А он водку пил на ночь»</w:t>
      </w:r>
      <w:r>
        <w:t xml:space="preserve">. </w:t>
      </w:r>
      <w:r w:rsidRPr="00BA5E98">
        <w:t>Я знаю</w:t>
      </w:r>
      <w:r>
        <w:t xml:space="preserve">, </w:t>
      </w:r>
      <w:r w:rsidRPr="00BA5E98">
        <w:t>что ты непьющий</w:t>
      </w:r>
      <w:r>
        <w:t xml:space="preserve">, </w:t>
      </w:r>
      <w:r w:rsidRPr="00BA5E98">
        <w:t>но она-то мне</w:t>
      </w:r>
      <w:r>
        <w:t xml:space="preserve"> </w:t>
      </w:r>
      <w:r w:rsidRPr="00BA5E98">
        <w:t>не</w:t>
      </w:r>
      <w:r>
        <w:t xml:space="preserve"> </w:t>
      </w:r>
      <w:r w:rsidRPr="00BA5E98">
        <w:t>поверит… или поверит? Вот</w:t>
      </w:r>
      <w:r>
        <w:t xml:space="preserve">, </w:t>
      </w:r>
      <w:r w:rsidRPr="00BA5E98">
        <w:t>видишь</w:t>
      </w:r>
      <w:r>
        <w:t xml:space="preserve">, </w:t>
      </w:r>
      <w:r w:rsidRPr="00BA5E98">
        <w:t>уже мандраж пошёл (</w:t>
      </w:r>
      <w:r w:rsidRPr="00BA5E98">
        <w:rPr>
          <w:i/>
        </w:rPr>
        <w:t>смех</w:t>
      </w:r>
      <w:r w:rsidRPr="00BA5E98">
        <w:t>)</w:t>
      </w:r>
      <w:r>
        <w:t>.</w:t>
      </w:r>
    </w:p>
    <w:p w14:paraId="0CFA3DE0" w14:textId="61B37CDA" w:rsidR="001104A1" w:rsidRPr="00BA5E98" w:rsidRDefault="001104A1" w:rsidP="001104A1">
      <w:pPr>
        <w:ind w:firstLine="426"/>
        <w:contextualSpacing/>
      </w:pPr>
      <w:r w:rsidRPr="00BA5E98">
        <w:t>И как я это с тебя считал</w:t>
      </w:r>
      <w:r>
        <w:t xml:space="preserve">, </w:t>
      </w:r>
      <w:r w:rsidRPr="00BA5E98">
        <w:t>а?! Я ж не знаю</w:t>
      </w:r>
      <w:r>
        <w:t xml:space="preserve">, </w:t>
      </w:r>
      <w:r w:rsidRPr="00BA5E98">
        <w:t>женат ты или нет</w:t>
      </w:r>
      <w:r>
        <w:t xml:space="preserve">, </w:t>
      </w:r>
      <w:r w:rsidRPr="00BA5E98">
        <w:t>что у тебя там происходит</w:t>
      </w:r>
      <w:r>
        <w:t xml:space="preserve">. </w:t>
      </w:r>
      <w:r w:rsidRPr="00BA5E98">
        <w:t>Но почему я это считал? Видишь</w:t>
      </w:r>
      <w:r>
        <w:t xml:space="preserve">, </w:t>
      </w:r>
      <w:r w:rsidRPr="00BA5E98">
        <w:t>ты молчишь</w:t>
      </w:r>
      <w:r>
        <w:t xml:space="preserve">. </w:t>
      </w:r>
      <w:r w:rsidRPr="00BA5E98">
        <w:t>Молчание</w:t>
      </w:r>
      <w:r w:rsidR="001F5215">
        <w:t xml:space="preserve"> – </w:t>
      </w:r>
      <w:r w:rsidRPr="00BA5E98">
        <w:t>знак согласия</w:t>
      </w:r>
      <w:r>
        <w:t xml:space="preserve">. </w:t>
      </w:r>
      <w:r w:rsidRPr="00BA5E98">
        <w:t>Ты не сопротивляешься мне</w:t>
      </w:r>
      <w:r>
        <w:t xml:space="preserve">. </w:t>
      </w:r>
      <w:r w:rsidRPr="00BA5E98">
        <w:t>Ты не пытаешься меня крыть матом</w:t>
      </w:r>
      <w:r>
        <w:t xml:space="preserve">, </w:t>
      </w:r>
      <w:r w:rsidRPr="00BA5E98">
        <w:t>что жены нет</w:t>
      </w:r>
      <w:r>
        <w:t xml:space="preserve">, </w:t>
      </w:r>
      <w:r w:rsidRPr="00BA5E98">
        <w:t>а ты тут мне…</w:t>
      </w:r>
    </w:p>
    <w:p w14:paraId="77247F02" w14:textId="77777777" w:rsidR="001104A1" w:rsidRDefault="001104A1" w:rsidP="001104A1">
      <w:pPr>
        <w:ind w:firstLine="426"/>
        <w:contextualSpacing/>
      </w:pPr>
      <w:r w:rsidRPr="00BA5E98">
        <w:rPr>
          <w:i/>
        </w:rPr>
        <w:t xml:space="preserve">Из </w:t>
      </w:r>
      <w:r>
        <w:rPr>
          <w:i/>
        </w:rPr>
        <w:t xml:space="preserve">зала: </w:t>
      </w:r>
      <w:r w:rsidRPr="00BA5E98">
        <w:rPr>
          <w:i/>
        </w:rPr>
        <w:t>Почему? (показывает средний и безымянный палец</w:t>
      </w:r>
      <w:r>
        <w:t xml:space="preserve">, </w:t>
      </w:r>
      <w:r w:rsidRPr="00BA5E98">
        <w:rPr>
          <w:i/>
        </w:rPr>
        <w:t>смех</w:t>
      </w:r>
      <w:r w:rsidRPr="00BA5E98">
        <w:t>)</w:t>
      </w:r>
      <w:r>
        <w:t>.</w:t>
      </w:r>
    </w:p>
    <w:p w14:paraId="4E295840" w14:textId="77777777" w:rsidR="001104A1" w:rsidRDefault="001104A1" w:rsidP="001104A1">
      <w:pPr>
        <w:ind w:firstLine="426"/>
        <w:contextualSpacing/>
      </w:pPr>
      <w:r w:rsidRPr="00BA5E98">
        <w:t>Это ещё хуже</w:t>
      </w:r>
      <w:r>
        <w:t xml:space="preserve">, </w:t>
      </w:r>
      <w:r w:rsidRPr="00BA5E98">
        <w:t>что ты показал! Я показываю (</w:t>
      </w:r>
      <w:r w:rsidRPr="00BA5E98">
        <w:rPr>
          <w:i/>
        </w:rPr>
        <w:t>показывает только средний</w:t>
      </w:r>
      <w:r>
        <w:rPr>
          <w:i/>
        </w:rPr>
        <w:t xml:space="preserve"> </w:t>
      </w:r>
      <w:r w:rsidRPr="00BA5E98">
        <w:rPr>
          <w:i/>
        </w:rPr>
        <w:t>палец</w:t>
      </w:r>
      <w:r>
        <w:t xml:space="preserve">, </w:t>
      </w:r>
      <w:r w:rsidRPr="00BA5E98">
        <w:rPr>
          <w:i/>
        </w:rPr>
        <w:t>смех)</w:t>
      </w:r>
      <w:r>
        <w:t xml:space="preserve">. </w:t>
      </w:r>
      <w:r w:rsidRPr="00BA5E98">
        <w:t>Вот</w:t>
      </w:r>
      <w:r>
        <w:t xml:space="preserve">, </w:t>
      </w:r>
      <w:r w:rsidRPr="00BA5E98">
        <w:t>я бы показал так</w:t>
      </w:r>
      <w:r>
        <w:t xml:space="preserve">, </w:t>
      </w:r>
      <w:r w:rsidRPr="00BA5E98">
        <w:t>а ты показал так</w:t>
      </w:r>
      <w:r>
        <w:t>.</w:t>
      </w:r>
    </w:p>
    <w:p w14:paraId="232B7814"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Так получилось!</w:t>
      </w:r>
    </w:p>
    <w:p w14:paraId="55AA4F29" w14:textId="77777777" w:rsidR="001104A1" w:rsidRDefault="001104A1" w:rsidP="001104A1">
      <w:pPr>
        <w:ind w:firstLine="426"/>
        <w:contextualSpacing/>
      </w:pPr>
      <w:r w:rsidRPr="00BA5E98">
        <w:t>Смотрите</w:t>
      </w:r>
      <w:r>
        <w:t xml:space="preserve">, </w:t>
      </w:r>
      <w:r w:rsidRPr="00BA5E98">
        <w:t>как дамы радуются! Ты</w:t>
      </w:r>
      <w:r>
        <w:t xml:space="preserve">, </w:t>
      </w:r>
      <w:r w:rsidRPr="00BA5E98">
        <w:t>смотри</w:t>
      </w:r>
      <w:r>
        <w:t xml:space="preserve">, </w:t>
      </w:r>
      <w:r w:rsidRPr="00BA5E98">
        <w:t>как я продавил и считал-то контекст: одно есть колечко</w:t>
      </w:r>
      <w:r>
        <w:t xml:space="preserve">, </w:t>
      </w:r>
      <w:r w:rsidRPr="00BA5E98">
        <w:t xml:space="preserve">а другое… ой </w:t>
      </w:r>
      <w:r w:rsidRPr="00BA5E98">
        <w:rPr>
          <w:i/>
        </w:rPr>
        <w:t>(вздыхает</w:t>
      </w:r>
      <w:r>
        <w:rPr>
          <w:i/>
        </w:rPr>
        <w:t xml:space="preserve">, </w:t>
      </w:r>
      <w:r w:rsidRPr="00BA5E98">
        <w:rPr>
          <w:i/>
        </w:rPr>
        <w:t>смех)</w:t>
      </w:r>
      <w:r>
        <w:rPr>
          <w:i/>
        </w:rPr>
        <w:t xml:space="preserve">. </w:t>
      </w:r>
      <w:r w:rsidRPr="00BA5E98">
        <w:t>Я не буду продолжать в честь мужчин из-за мужской солидарности</w:t>
      </w:r>
      <w:r>
        <w:t xml:space="preserve">, </w:t>
      </w:r>
      <w:r w:rsidRPr="00BA5E98">
        <w:t>которой нас учил недавно Президент Макрон</w:t>
      </w:r>
      <w:r>
        <w:t xml:space="preserve">, </w:t>
      </w:r>
      <w:r w:rsidRPr="00BA5E98">
        <w:t>мы не будем продолжать этот контекст</w:t>
      </w:r>
      <w:r>
        <w:t>.</w:t>
      </w:r>
    </w:p>
    <w:p w14:paraId="01ABC512"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Но Истинная Метагалактика проявляет Истину</w:t>
      </w:r>
    </w:p>
    <w:p w14:paraId="35B3E99B" w14:textId="77777777" w:rsidR="001104A1" w:rsidRDefault="001104A1" w:rsidP="001104A1">
      <w:pPr>
        <w:ind w:firstLine="426"/>
        <w:contextualSpacing/>
      </w:pPr>
      <w:r w:rsidRPr="00BA5E98">
        <w:t>А моё Совершенное Сердце насрало на это (</w:t>
      </w:r>
      <w:r w:rsidRPr="00BA5E98">
        <w:rPr>
          <w:i/>
        </w:rPr>
        <w:t>смех</w:t>
      </w:r>
      <w:r w:rsidRPr="00BA5E98">
        <w:t>)</w:t>
      </w:r>
      <w:r>
        <w:t>.</w:t>
      </w:r>
    </w:p>
    <w:p w14:paraId="52159D4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Совершенство Мудрости? (смех)</w:t>
      </w:r>
      <w:r>
        <w:rPr>
          <w:i/>
        </w:rPr>
        <w:t>.</w:t>
      </w:r>
    </w:p>
    <w:p w14:paraId="223F7F97" w14:textId="77777777" w:rsidR="001104A1" w:rsidRDefault="001104A1" w:rsidP="001104A1">
      <w:pPr>
        <w:ind w:firstLine="426"/>
        <w:contextualSpacing/>
      </w:pPr>
      <w:r w:rsidRPr="00BA5E98">
        <w:t>Может быть и Синтезности Любви</w:t>
      </w:r>
      <w:r>
        <w:t xml:space="preserve">, </w:t>
      </w:r>
      <w:r w:rsidRPr="00BA5E98">
        <w:t>чем получится</w:t>
      </w:r>
      <w:r>
        <w:t xml:space="preserve">. </w:t>
      </w:r>
      <w:r w:rsidRPr="00BA5E98">
        <w:t>Чем пресыщено на это</w:t>
      </w:r>
      <w:r>
        <w:t xml:space="preserve">, </w:t>
      </w:r>
      <w:r w:rsidRPr="00BA5E98">
        <w:t>тем и… без обид! То есть</w:t>
      </w:r>
      <w:r>
        <w:t xml:space="preserve">, </w:t>
      </w:r>
      <w:r w:rsidRPr="00BA5E98">
        <w:t>если я не знаю</w:t>
      </w:r>
      <w:r>
        <w:t xml:space="preserve">, </w:t>
      </w:r>
      <w:r w:rsidRPr="00BA5E98">
        <w:t>чем Совершенное Сердце взаимодействует с Истинной Метагалактикой</w:t>
      </w:r>
      <w:r>
        <w:t xml:space="preserve">, </w:t>
      </w:r>
      <w:r w:rsidRPr="00BA5E98">
        <w:t>ему насрать (</w:t>
      </w:r>
      <w:r w:rsidRPr="00BA5E98">
        <w:rPr>
          <w:i/>
        </w:rPr>
        <w:t>хохот</w:t>
      </w:r>
      <w:r w:rsidRPr="00BA5E98">
        <w:t>)</w:t>
      </w:r>
      <w:r>
        <w:t xml:space="preserve">. </w:t>
      </w:r>
      <w:r w:rsidRPr="00BA5E98">
        <w:t>Правда</w:t>
      </w:r>
      <w:r>
        <w:t xml:space="preserve">, </w:t>
      </w:r>
      <w:r w:rsidRPr="00BA5E98">
        <w:t>сразу дошло?</w:t>
      </w:r>
    </w:p>
    <w:p w14:paraId="790E92AD" w14:textId="77777777" w:rsidR="001104A1" w:rsidRDefault="001104A1" w:rsidP="001104A1">
      <w:pPr>
        <w:ind w:firstLine="426"/>
        <w:contextualSpacing/>
      </w:pPr>
      <w:r w:rsidRPr="00BA5E98">
        <w:t>Мы с тобой дружим</w:t>
      </w:r>
      <w:r>
        <w:t xml:space="preserve">, </w:t>
      </w:r>
      <w:r w:rsidRPr="00BA5E98">
        <w:t>поэтому могу пошутить</w:t>
      </w:r>
      <w:r>
        <w:t xml:space="preserve">, </w:t>
      </w:r>
      <w:r w:rsidRPr="00BA5E98">
        <w:t>всё</w:t>
      </w:r>
      <w:r>
        <w:t xml:space="preserve">, </w:t>
      </w:r>
      <w:r w:rsidRPr="00BA5E98">
        <w:t>мы пошутили</w:t>
      </w:r>
      <w:r>
        <w:t xml:space="preserve">. </w:t>
      </w:r>
      <w:r w:rsidRPr="00BA5E98">
        <w:t>Если б не дружил</w:t>
      </w:r>
      <w:r>
        <w:t xml:space="preserve">, </w:t>
      </w:r>
      <w:r w:rsidRPr="00BA5E98">
        <w:t>я бы постеснялся это сказать</w:t>
      </w:r>
      <w:r>
        <w:t xml:space="preserve">, </w:t>
      </w:r>
      <w:r w:rsidRPr="00BA5E98">
        <w:t>но с тобой</w:t>
      </w:r>
      <w:r>
        <w:t xml:space="preserve">, </w:t>
      </w:r>
      <w:r w:rsidRPr="00BA5E98">
        <w:t>Диляра</w:t>
      </w:r>
      <w:r>
        <w:t xml:space="preserve">, </w:t>
      </w:r>
      <w:r w:rsidRPr="00BA5E98">
        <w:t>мы от души можем нормально сказать</w:t>
      </w:r>
      <w:r>
        <w:t>.</w:t>
      </w:r>
    </w:p>
    <w:p w14:paraId="3F1DFA59" w14:textId="77777777" w:rsidR="001104A1" w:rsidRDefault="001104A1" w:rsidP="001104A1">
      <w:pPr>
        <w:ind w:firstLine="426"/>
        <w:contextualSpacing/>
      </w:pPr>
      <w:r w:rsidRPr="00BA5E98">
        <w:t>Вы поймите</w:t>
      </w:r>
      <w:r>
        <w:t xml:space="preserve">, </w:t>
      </w:r>
      <w:r w:rsidRPr="00BA5E98">
        <w:t>если ваше Совершенное Сердце не взаимодействует со средой</w:t>
      </w:r>
      <w:r>
        <w:t xml:space="preserve">, </w:t>
      </w:r>
      <w:r w:rsidRPr="00BA5E98">
        <w:t>ему действительно на всё… ну</w:t>
      </w:r>
      <w:r>
        <w:t xml:space="preserve">, </w:t>
      </w:r>
      <w:r w:rsidRPr="00BA5E98">
        <w:t>в общем</w:t>
      </w:r>
      <w:r>
        <w:t xml:space="preserve">, </w:t>
      </w:r>
      <w:r w:rsidRPr="00BA5E98">
        <w:t>по фигу всё</w:t>
      </w:r>
      <w:r>
        <w:t xml:space="preserve">. </w:t>
      </w:r>
      <w:r w:rsidRPr="00BA5E98">
        <w:t>И даже если мы сейчас стяжаем</w:t>
      </w:r>
      <w:r>
        <w:t xml:space="preserve"> </w:t>
      </w:r>
      <w:r w:rsidRPr="00BA5E98">
        <w:t>Совершенное Сердце</w:t>
      </w:r>
      <w:r>
        <w:t xml:space="preserve">, </w:t>
      </w:r>
      <w:r w:rsidRPr="00BA5E98">
        <w:t>и оно у вас будет</w:t>
      </w:r>
      <w:r>
        <w:t xml:space="preserve">. </w:t>
      </w:r>
      <w:r w:rsidRPr="00BA5E98">
        <w:t>Оно не будет взаимодействовать со средой или будет ждать там</w:t>
      </w:r>
      <w:r>
        <w:t xml:space="preserve">, </w:t>
      </w:r>
      <w:r w:rsidRPr="00BA5E98">
        <w:t>жену</w:t>
      </w:r>
      <w:r>
        <w:t xml:space="preserve">, </w:t>
      </w:r>
      <w:r w:rsidRPr="00BA5E98">
        <w:t>мужа или друзей с кем взаимодействовать</w:t>
      </w:r>
      <w:r>
        <w:t xml:space="preserve">, </w:t>
      </w:r>
      <w:r w:rsidRPr="00BA5E98">
        <w:t>то есть людей!</w:t>
      </w:r>
    </w:p>
    <w:p w14:paraId="7C19F9C7" w14:textId="2ED0AB73" w:rsidR="001104A1" w:rsidRDefault="001104A1" w:rsidP="001104A1">
      <w:pPr>
        <w:ind w:firstLine="426"/>
        <w:contextualSpacing/>
      </w:pPr>
      <w:r w:rsidRPr="00BA5E98">
        <w:t>А на самом деле проблема</w:t>
      </w:r>
      <w:r>
        <w:t xml:space="preserve">, </w:t>
      </w:r>
      <w:r w:rsidRPr="00BA5E98">
        <w:t>вот я с молодым человеком общался</w:t>
      </w:r>
      <w:r>
        <w:t>,</w:t>
      </w:r>
      <w:r w:rsidR="001F5215">
        <w:t xml:space="preserve"> – </w:t>
      </w:r>
      <w:r w:rsidRPr="00BA5E98">
        <w:t>среды! И когда ты настраиваешься на другого человека</w:t>
      </w:r>
      <w:r>
        <w:t xml:space="preserve">, </w:t>
      </w:r>
      <w:r w:rsidRPr="00BA5E98">
        <w:t>ты не его сканируешь</w:t>
      </w:r>
      <w:r>
        <w:t xml:space="preserve">, </w:t>
      </w:r>
      <w:r w:rsidRPr="00BA5E98">
        <w:t>а среду</w:t>
      </w:r>
      <w:r>
        <w:t xml:space="preserve">, </w:t>
      </w:r>
      <w:r w:rsidRPr="00BA5E98">
        <w:t>которая вокруг него вертится</w:t>
      </w:r>
      <w:r w:rsidR="001F5215">
        <w:t xml:space="preserve"> – </w:t>
      </w:r>
      <w:r w:rsidRPr="00BA5E98">
        <w:t>это огнеобразы и условия</w:t>
      </w:r>
      <w:r>
        <w:t xml:space="preserve">. </w:t>
      </w:r>
      <w:r w:rsidRPr="00BA5E98">
        <w:t>И я вам сейчас показал</w:t>
      </w:r>
      <w:r>
        <w:t>,</w:t>
      </w:r>
      <w:r w:rsidRPr="00BA5E98">
        <w:t xml:space="preserve"> как это</w:t>
      </w:r>
      <w:r>
        <w:t>.</w:t>
      </w:r>
    </w:p>
    <w:p w14:paraId="0B903225" w14:textId="50E68756" w:rsidR="001104A1" w:rsidRPr="00BA5E98" w:rsidRDefault="001104A1" w:rsidP="001104A1">
      <w:pPr>
        <w:ind w:firstLine="426"/>
        <w:contextualSpacing/>
      </w:pPr>
      <w:r w:rsidRPr="00BA5E98">
        <w:t>Истинная Метагалактика мне направляет Истину</w:t>
      </w:r>
      <w:r>
        <w:t xml:space="preserve">, </w:t>
      </w:r>
      <w:r w:rsidRPr="00BA5E98">
        <w:t>если моё Сердце готово</w:t>
      </w:r>
      <w:r>
        <w:t xml:space="preserve">, </w:t>
      </w:r>
      <w:r w:rsidRPr="00BA5E98">
        <w:t>мне это говорить не надо</w:t>
      </w:r>
      <w:r w:rsidR="001F5215">
        <w:t xml:space="preserve"> – </w:t>
      </w:r>
      <w:r w:rsidRPr="00BA5E98">
        <w:t>я возьму</w:t>
      </w:r>
      <w:r>
        <w:t xml:space="preserve">. </w:t>
      </w:r>
      <w:r w:rsidRPr="00BA5E98">
        <w:t>А если моё Сердце закрыто и не готово</w:t>
      </w:r>
      <w:r>
        <w:t xml:space="preserve">, </w:t>
      </w:r>
      <w:r w:rsidRPr="00BA5E98">
        <w:t>ему на это… всё</w:t>
      </w:r>
      <w:r>
        <w:t xml:space="preserve">, </w:t>
      </w:r>
      <w:r w:rsidRPr="00BA5E98">
        <w:t>да</w:t>
      </w:r>
      <w:r>
        <w:t xml:space="preserve">. </w:t>
      </w:r>
      <w:r w:rsidRPr="00BA5E98">
        <w:t>Нет</w:t>
      </w:r>
      <w:r>
        <w:t xml:space="preserve">, </w:t>
      </w:r>
      <w:r w:rsidRPr="00BA5E98">
        <w:t>я скажу точно</w:t>
      </w:r>
      <w:r>
        <w:t xml:space="preserve">, </w:t>
      </w:r>
      <w:r w:rsidRPr="00BA5E98">
        <w:t>нас-рать!</w:t>
      </w:r>
    </w:p>
    <w:p w14:paraId="35E069D1" w14:textId="38335BFF"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Нас рать</w:t>
      </w:r>
      <w:r w:rsidR="001F5215">
        <w:rPr>
          <w:i/>
        </w:rPr>
        <w:t xml:space="preserve"> – </w:t>
      </w:r>
      <w:r w:rsidRPr="00BA5E98">
        <w:rPr>
          <w:i/>
        </w:rPr>
        <w:t>много</w:t>
      </w:r>
    </w:p>
    <w:p w14:paraId="7D484F7D" w14:textId="77777777" w:rsidR="001104A1" w:rsidRDefault="001104A1" w:rsidP="001104A1">
      <w:pPr>
        <w:ind w:firstLine="426"/>
        <w:contextualSpacing/>
      </w:pPr>
      <w:r w:rsidRPr="00BA5E98">
        <w:t>Нас (</w:t>
      </w:r>
      <w:r w:rsidRPr="00BA5E98">
        <w:rPr>
          <w:i/>
        </w:rPr>
        <w:t>бьёт себя в грудь</w:t>
      </w:r>
      <w:r w:rsidRPr="00BA5E98">
        <w:t>) рать! И так как Сердце у нас 32-ричное</w:t>
      </w:r>
      <w:r>
        <w:t xml:space="preserve">, </w:t>
      </w:r>
      <w:r w:rsidRPr="00BA5E98">
        <w:t>нас рать! 32 богатыря (</w:t>
      </w:r>
      <w:r w:rsidRPr="00BA5E98">
        <w:rPr>
          <w:i/>
        </w:rPr>
        <w:t>смеётся)</w:t>
      </w:r>
      <w:r>
        <w:t xml:space="preserve">. </w:t>
      </w:r>
      <w:r w:rsidRPr="00BA5E98">
        <w:t>А вы что подумали?</w:t>
      </w:r>
    </w:p>
    <w:p w14:paraId="5A1E6312"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А мы не подумали…</w:t>
      </w:r>
    </w:p>
    <w:p w14:paraId="5ACBA2B2" w14:textId="7E9C135D" w:rsidR="001104A1" w:rsidRDefault="001104A1" w:rsidP="001104A1">
      <w:pPr>
        <w:ind w:firstLine="426"/>
        <w:contextualSpacing/>
      </w:pPr>
      <w:r w:rsidRPr="00BA5E98">
        <w:lastRenderedPageBreak/>
        <w:t>А вы подумали (</w:t>
      </w:r>
      <w:r w:rsidRPr="00BA5E98">
        <w:rPr>
          <w:i/>
        </w:rPr>
        <w:t>смеётся)</w:t>
      </w:r>
      <w:r>
        <w:t xml:space="preserve">. </w:t>
      </w:r>
      <w:r w:rsidRPr="00BA5E98">
        <w:t>У него нет соответствующего органа</w:t>
      </w:r>
      <w:r>
        <w:t xml:space="preserve">. </w:t>
      </w:r>
      <w:r w:rsidRPr="00BA5E98">
        <w:t>Правда</w:t>
      </w:r>
      <w:r>
        <w:t xml:space="preserve">, </w:t>
      </w:r>
      <w:r w:rsidRPr="00BA5E98">
        <w:t>хорошее слово? Вот</w:t>
      </w:r>
      <w:r>
        <w:t xml:space="preserve">, </w:t>
      </w:r>
      <w:r w:rsidRPr="00BA5E98">
        <w:t>я уже не в первом Синтезе это употребляю</w:t>
      </w:r>
      <w:r>
        <w:t xml:space="preserve">. </w:t>
      </w:r>
      <w:r w:rsidRPr="00BA5E98">
        <w:t>Все ловятся на отсутствие тире</w:t>
      </w:r>
      <w:r>
        <w:t xml:space="preserve">. </w:t>
      </w:r>
      <w:r w:rsidRPr="00BA5E98">
        <w:t>А когда быстро говоришь</w:t>
      </w:r>
      <w:r>
        <w:t xml:space="preserve">, </w:t>
      </w:r>
      <w:r w:rsidRPr="00BA5E98">
        <w:t>там такие фразы вытекают</w:t>
      </w:r>
      <w:r>
        <w:t xml:space="preserve">, </w:t>
      </w:r>
      <w:r w:rsidRPr="00BA5E98">
        <w:t>о-оо… Правда</w:t>
      </w:r>
      <w:r>
        <w:t xml:space="preserve">, </w:t>
      </w:r>
      <w:r w:rsidRPr="00BA5E98">
        <w:t>интересно? Я не сказал</w:t>
      </w:r>
      <w:r w:rsidR="001F5215">
        <w:t xml:space="preserve"> – </w:t>
      </w:r>
      <w:r w:rsidRPr="00BA5E98">
        <w:t>мне</w:t>
      </w:r>
      <w:r>
        <w:t xml:space="preserve">, </w:t>
      </w:r>
      <w:r w:rsidRPr="00BA5E98">
        <w:t>а ему</w:t>
      </w:r>
      <w:r>
        <w:t xml:space="preserve">, </w:t>
      </w:r>
      <w:r w:rsidRPr="00BA5E98">
        <w:t>ой (</w:t>
      </w:r>
      <w:r w:rsidRPr="00BA5E98">
        <w:rPr>
          <w:i/>
        </w:rPr>
        <w:t>вздыхает)</w:t>
      </w:r>
      <w:r>
        <w:rPr>
          <w:i/>
        </w:rPr>
        <w:t xml:space="preserve">, </w:t>
      </w:r>
      <w:r w:rsidRPr="00BA5E98">
        <w:t>ладно</w:t>
      </w:r>
      <w:r>
        <w:t>.</w:t>
      </w:r>
    </w:p>
    <w:p w14:paraId="512D7BDA" w14:textId="77777777" w:rsidR="001104A1" w:rsidRPr="00BA5E98" w:rsidRDefault="001104A1" w:rsidP="001104A1">
      <w:pPr>
        <w:ind w:firstLine="426"/>
        <w:contextualSpacing/>
      </w:pPr>
    </w:p>
    <w:p w14:paraId="58F53754" w14:textId="77777777" w:rsidR="001104A1" w:rsidRPr="00367DF9" w:rsidRDefault="001104A1" w:rsidP="001104A1">
      <w:pPr>
        <w:pStyle w:val="a8"/>
        <w:numPr>
          <w:ilvl w:val="0"/>
          <w:numId w:val="3"/>
        </w:numPr>
        <w:ind w:left="0" w:firstLine="426"/>
        <w:rPr>
          <w:rFonts w:eastAsia="Calibri"/>
          <w:b/>
          <w:sz w:val="22"/>
        </w:rPr>
      </w:pPr>
      <w:r w:rsidRPr="00367DF9">
        <w:rPr>
          <w:rFonts w:eastAsia="Calibri"/>
          <w:b/>
          <w:sz w:val="22"/>
        </w:rPr>
        <w:t>Ядра среды проходят сквозь Пламена</w:t>
      </w:r>
      <w:r>
        <w:rPr>
          <w:rFonts w:eastAsia="Calibri"/>
          <w:b/>
          <w:sz w:val="22"/>
        </w:rPr>
        <w:t xml:space="preserve">, </w:t>
      </w:r>
      <w:r w:rsidRPr="00367DF9">
        <w:rPr>
          <w:rFonts w:eastAsia="Calibri"/>
          <w:b/>
          <w:sz w:val="22"/>
        </w:rPr>
        <w:t>и мы считываем Начала Творения</w:t>
      </w:r>
    </w:p>
    <w:p w14:paraId="52588940" w14:textId="77777777" w:rsidR="001104A1" w:rsidRDefault="001104A1" w:rsidP="001104A1">
      <w:pPr>
        <w:ind w:firstLine="426"/>
        <w:contextualSpacing/>
      </w:pPr>
      <w:r w:rsidRPr="00BA5E98">
        <w:t>Итак</w:t>
      </w:r>
      <w:r>
        <w:t xml:space="preserve">, </w:t>
      </w:r>
      <w:r w:rsidRPr="00BA5E98">
        <w:t>чем сердце…</w:t>
      </w:r>
    </w:p>
    <w:p w14:paraId="29964022" w14:textId="77777777" w:rsidR="001104A1" w:rsidRPr="00BA5E98" w:rsidRDefault="001104A1" w:rsidP="001104A1">
      <w:pPr>
        <w:ind w:firstLine="426"/>
        <w:contextualSpacing/>
      </w:pPr>
      <w:r w:rsidRPr="00BA5E98">
        <w:t>Мы определились</w:t>
      </w:r>
      <w:r>
        <w:t xml:space="preserve">, </w:t>
      </w:r>
      <w:r w:rsidRPr="00BA5E98">
        <w:t>что оно взаимодействует субъядерно</w:t>
      </w:r>
      <w:r>
        <w:t xml:space="preserve">. </w:t>
      </w:r>
      <w:r w:rsidRPr="00BA5E98">
        <w:t>Мы определили</w:t>
      </w:r>
      <w:r>
        <w:t xml:space="preserve">, </w:t>
      </w:r>
      <w:r w:rsidRPr="00BA5E98">
        <w:t>что Совершенное Сердце стягивает</w:t>
      </w:r>
      <w:r>
        <w:t xml:space="preserve">, </w:t>
      </w:r>
      <w:r w:rsidRPr="00BA5E98">
        <w:t>считывает с ядер контекст записи ядер</w:t>
      </w:r>
      <w:r>
        <w:t xml:space="preserve">. </w:t>
      </w:r>
      <w:r w:rsidRPr="00BA5E98">
        <w:t>Можно определить</w:t>
      </w:r>
      <w:r>
        <w:t xml:space="preserve">, </w:t>
      </w:r>
      <w:r w:rsidRPr="00BA5E98">
        <w:t>чем это</w:t>
      </w:r>
      <w:r>
        <w:t xml:space="preserve">. </w:t>
      </w:r>
      <w:r w:rsidRPr="00BA5E98">
        <w:t>Что ещё делает?</w:t>
      </w:r>
    </w:p>
    <w:p w14:paraId="042710B4" w14:textId="77777777" w:rsidR="001104A1" w:rsidRDefault="001104A1" w:rsidP="001104A1">
      <w:pPr>
        <w:ind w:firstLine="426"/>
        <w:contextualSpacing/>
      </w:pPr>
      <w:r w:rsidRPr="00BA5E98">
        <w:t>Ладно</w:t>
      </w:r>
      <w:r>
        <w:t xml:space="preserve">, </w:t>
      </w:r>
      <w:r w:rsidRPr="00BA5E98">
        <w:t>вначале</w:t>
      </w:r>
      <w:r>
        <w:t xml:space="preserve">, </w:t>
      </w:r>
      <w:r w:rsidRPr="00BA5E98">
        <w:t>чем это? Чем может Сердце считывать записи ядер? Вспоминаем</w:t>
      </w:r>
      <w:r>
        <w:t xml:space="preserve">. </w:t>
      </w:r>
      <w:r w:rsidRPr="00BA5E98">
        <w:t>Только не Чашей</w:t>
      </w:r>
      <w:r>
        <w:t xml:space="preserve">. </w:t>
      </w:r>
      <w:r w:rsidRPr="00BA5E98">
        <w:t>Можно сказать Сердечной мыслью</w:t>
      </w:r>
      <w:r>
        <w:t xml:space="preserve">, </w:t>
      </w:r>
      <w:r w:rsidRPr="00BA5E98">
        <w:t>да? Что она бегает по этим… и считывает</w:t>
      </w:r>
      <w:r>
        <w:t xml:space="preserve">. </w:t>
      </w:r>
      <w:r w:rsidRPr="00BA5E98">
        <w:t>Не этим</w:t>
      </w:r>
      <w:r>
        <w:t xml:space="preserve">. </w:t>
      </w:r>
      <w:r w:rsidRPr="00BA5E98">
        <w:t>Вы этот механизм знаете по Монаде</w:t>
      </w:r>
      <w:r>
        <w:t xml:space="preserve">, </w:t>
      </w:r>
      <w:r w:rsidRPr="00BA5E98">
        <w:t>подсказываю</w:t>
      </w:r>
      <w:r>
        <w:t>.</w:t>
      </w:r>
    </w:p>
    <w:p w14:paraId="69B86D4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Зерцалом?</w:t>
      </w:r>
    </w:p>
    <w:p w14:paraId="63453D38" w14:textId="77777777" w:rsidR="001104A1" w:rsidRDefault="001104A1" w:rsidP="001104A1">
      <w:pPr>
        <w:ind w:firstLine="426"/>
        <w:contextualSpacing/>
      </w:pPr>
      <w:r w:rsidRPr="00BA5E98">
        <w:t>Нет</w:t>
      </w:r>
      <w:r>
        <w:t>.</w:t>
      </w:r>
    </w:p>
    <w:p w14:paraId="724A73EB"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Пламенами?</w:t>
      </w:r>
    </w:p>
    <w:p w14:paraId="2D4DF1C3" w14:textId="77777777" w:rsidR="001104A1" w:rsidRDefault="001104A1" w:rsidP="001104A1">
      <w:pPr>
        <w:ind w:firstLine="426"/>
        <w:contextualSpacing/>
      </w:pPr>
      <w:r w:rsidRPr="00BA5E98">
        <w:t>Пламенами</w:t>
      </w:r>
      <w:r>
        <w:t xml:space="preserve">. </w:t>
      </w:r>
      <w:r w:rsidRPr="00BA5E98">
        <w:t>В Розе Сердца стоят Пламена</w:t>
      </w:r>
      <w:r>
        <w:t xml:space="preserve">, </w:t>
      </w:r>
      <w:r w:rsidRPr="00BA5E98">
        <w:t>когда огнеобраз пролетает сквозь Пламя Розы Сердца</w:t>
      </w:r>
      <w:r>
        <w:t xml:space="preserve">, </w:t>
      </w:r>
      <w:r w:rsidRPr="00BA5E98">
        <w:t>в Монаде огнеобраз отдаёт содержание ядру и</w:t>
      </w:r>
      <w:r>
        <w:t xml:space="preserve"> </w:t>
      </w:r>
      <w:r w:rsidRPr="00BA5E98">
        <w:t>растворяется в Огонь</w:t>
      </w:r>
      <w:r>
        <w:t xml:space="preserve">. </w:t>
      </w:r>
      <w:r w:rsidRPr="00BA5E98">
        <w:t>А в Совершенном Сердце огнеобраз пролетает сквозь Пламя</w:t>
      </w:r>
      <w:r>
        <w:t xml:space="preserve">, </w:t>
      </w:r>
      <w:r w:rsidRPr="00BA5E98">
        <w:t>Пламя его не пережигает</w:t>
      </w:r>
      <w:r>
        <w:t xml:space="preserve">, </w:t>
      </w:r>
      <w:r w:rsidRPr="00BA5E98">
        <w:t>но считывает информацию</w:t>
      </w:r>
      <w:r>
        <w:t xml:space="preserve">. </w:t>
      </w:r>
      <w:r w:rsidRPr="00BA5E98">
        <w:t>Огнеобраз летит дальше</w:t>
      </w:r>
      <w:r>
        <w:t>.</w:t>
      </w:r>
    </w:p>
    <w:p w14:paraId="22409531" w14:textId="49807A23" w:rsidR="001104A1" w:rsidRDefault="001104A1" w:rsidP="001104A1">
      <w:pPr>
        <w:ind w:firstLine="426"/>
        <w:contextualSpacing/>
      </w:pPr>
      <w:r w:rsidRPr="00BA5E98">
        <w:t>Как только я обращаю внимание сердечное и глазками на человека</w:t>
      </w:r>
      <w:r w:rsidR="001F5215">
        <w:t xml:space="preserve"> – </w:t>
      </w:r>
      <w:r w:rsidRPr="00BA5E98">
        <w:t>у нас сразу в этом внимании начинается обмен огнеобразами</w:t>
      </w:r>
      <w:r>
        <w:t xml:space="preserve">. </w:t>
      </w:r>
      <w:r w:rsidRPr="00BA5E98">
        <w:t>Но если мы вообще беседуем</w:t>
      </w:r>
      <w:r>
        <w:t xml:space="preserve">, </w:t>
      </w:r>
      <w:r w:rsidRPr="00BA5E98">
        <w:t>с кем угодно</w:t>
      </w:r>
      <w:r>
        <w:t xml:space="preserve">, </w:t>
      </w:r>
      <w:r w:rsidRPr="00BA5E98">
        <w:t>сейчас с Дилярой беседовали</w:t>
      </w:r>
      <w:r>
        <w:t xml:space="preserve">, </w:t>
      </w:r>
      <w:r w:rsidRPr="00BA5E98">
        <w:t>допустим</w:t>
      </w:r>
      <w:r>
        <w:t xml:space="preserve">, </w:t>
      </w:r>
      <w:r w:rsidRPr="00BA5E98">
        <w:t>с кем угодно</w:t>
      </w:r>
      <w:r>
        <w:t xml:space="preserve">, </w:t>
      </w:r>
      <w:r w:rsidRPr="00BA5E98">
        <w:t>у нас сразу включается сердечный обмен</w:t>
      </w:r>
      <w:r>
        <w:t xml:space="preserve">. </w:t>
      </w:r>
      <w:r w:rsidRPr="00BA5E98">
        <w:t>От неё огнеобразы или от него огнеобразы идут ко мне</w:t>
      </w:r>
      <w:r>
        <w:t xml:space="preserve">, </w:t>
      </w:r>
      <w:r w:rsidRPr="00BA5E98">
        <w:t>а от меня к ним</w:t>
      </w:r>
      <w:r w:rsidR="001F5215">
        <w:t xml:space="preserve"> – </w:t>
      </w:r>
      <w:r w:rsidRPr="00BA5E98">
        <w:t>общение идёт</w:t>
      </w:r>
      <w:r>
        <w:t>.</w:t>
      </w:r>
    </w:p>
    <w:p w14:paraId="22A839FE" w14:textId="34B28CB8" w:rsidR="001104A1" w:rsidRDefault="001104A1" w:rsidP="001104A1">
      <w:pPr>
        <w:ind w:firstLine="426"/>
        <w:contextualSpacing/>
      </w:pPr>
      <w:r w:rsidRPr="00BA5E98">
        <w:t>В итоге</w:t>
      </w:r>
      <w:r>
        <w:t xml:space="preserve">, </w:t>
      </w:r>
      <w:r w:rsidRPr="00BA5E98">
        <w:t>помните</w:t>
      </w:r>
      <w:r>
        <w:t xml:space="preserve">, </w:t>
      </w:r>
      <w:r w:rsidRPr="00BA5E98">
        <w:t>у Будды: «Общайтесь с правильными людьми»</w:t>
      </w:r>
      <w:r>
        <w:t>,</w:t>
      </w:r>
      <w:r w:rsidR="001F5215">
        <w:t xml:space="preserve"> – </w:t>
      </w:r>
      <w:r w:rsidRPr="00BA5E98">
        <w:t>это вот</w:t>
      </w:r>
      <w:r>
        <w:t xml:space="preserve">, </w:t>
      </w:r>
      <w:r w:rsidRPr="00BA5E98">
        <w:t>об этом</w:t>
      </w:r>
      <w:r>
        <w:t xml:space="preserve">. </w:t>
      </w:r>
      <w:r w:rsidRPr="00BA5E98">
        <w:t>В итоге</w:t>
      </w:r>
      <w:r>
        <w:t xml:space="preserve">, </w:t>
      </w:r>
      <w:r w:rsidRPr="00BA5E98">
        <w:t>мои огнеобразы поступают молодому человеку</w:t>
      </w:r>
      <w:r>
        <w:t xml:space="preserve">, </w:t>
      </w:r>
      <w:r w:rsidRPr="00BA5E98">
        <w:t>его поступают мне</w:t>
      </w:r>
      <w:r>
        <w:t xml:space="preserve">. </w:t>
      </w:r>
      <w:r w:rsidRPr="00BA5E98">
        <w:t>Они не становятся нашими</w:t>
      </w:r>
      <w:r>
        <w:t xml:space="preserve">, </w:t>
      </w:r>
      <w:r w:rsidRPr="00BA5E98">
        <w:t>но они проходят сквозь Пламя или Розы Сердца</w:t>
      </w:r>
      <w:r>
        <w:t xml:space="preserve">, </w:t>
      </w:r>
      <w:r w:rsidRPr="00BA5E98">
        <w:t>или Пламя Лотоса Духа</w:t>
      </w:r>
      <w:r>
        <w:t xml:space="preserve">, </w:t>
      </w:r>
      <w:r w:rsidRPr="00BA5E98">
        <w:t>и там и там Пламя есть</w:t>
      </w:r>
      <w:r>
        <w:t>.</w:t>
      </w:r>
    </w:p>
    <w:p w14:paraId="2AC579CD" w14:textId="1B7BF501" w:rsidR="001104A1" w:rsidRDefault="001104A1" w:rsidP="001104A1">
      <w:pPr>
        <w:ind w:firstLine="426"/>
      </w:pPr>
      <w:r w:rsidRPr="00BA5E98">
        <w:t>Пролетая сквозь Пламя</w:t>
      </w:r>
      <w:r>
        <w:t xml:space="preserve">, </w:t>
      </w:r>
      <w:r w:rsidRPr="00BA5E98">
        <w:t>что его</w:t>
      </w:r>
      <w:r>
        <w:t xml:space="preserve">, </w:t>
      </w:r>
      <w:r w:rsidRPr="00BA5E98">
        <w:t>что моё</w:t>
      </w:r>
      <w:r>
        <w:t xml:space="preserve">, </w:t>
      </w:r>
      <w:r w:rsidRPr="00BA5E98">
        <w:t>он сканирует мои огнеобразы</w:t>
      </w:r>
      <w:r>
        <w:t xml:space="preserve">, </w:t>
      </w:r>
      <w:r w:rsidRPr="00BA5E98">
        <w:t>что я имел в виду</w:t>
      </w:r>
      <w:r>
        <w:t xml:space="preserve">. </w:t>
      </w:r>
      <w:r w:rsidRPr="00BA5E98">
        <w:t>Если я корректное имел в виду</w:t>
      </w:r>
      <w:r>
        <w:t xml:space="preserve">, </w:t>
      </w:r>
      <w:r w:rsidRPr="00BA5E98">
        <w:t>я могу сказать самые обидные слова</w:t>
      </w:r>
      <w:r w:rsidR="001F5215">
        <w:t xml:space="preserve"> – </w:t>
      </w:r>
      <w:r w:rsidRPr="00BA5E98">
        <w:t>человек не обидится</w:t>
      </w:r>
      <w:r>
        <w:t xml:space="preserve">, </w:t>
      </w:r>
      <w:r w:rsidRPr="00BA5E98">
        <w:t>он понимает</w:t>
      </w:r>
      <w:r>
        <w:t xml:space="preserve">, </w:t>
      </w:r>
      <w:r w:rsidRPr="00BA5E98">
        <w:t>что я что-то имел в виду другое</w:t>
      </w:r>
      <w:r>
        <w:t xml:space="preserve">. </w:t>
      </w:r>
      <w:r w:rsidRPr="00BA5E98">
        <w:t>А я могу сказать очень хорошее слово</w:t>
      </w:r>
      <w:r>
        <w:t xml:space="preserve">, </w:t>
      </w:r>
      <w:r w:rsidRPr="00BA5E98">
        <w:t>но с таким обидным акцентом</w:t>
      </w:r>
      <w:r>
        <w:t xml:space="preserve">, </w:t>
      </w:r>
      <w:r w:rsidRPr="00BA5E98">
        <w:t>что человек обидится из-за хорошего слова</w:t>
      </w:r>
      <w:r>
        <w:t>.</w:t>
      </w:r>
    </w:p>
    <w:p w14:paraId="74DE6D9C" w14:textId="77777777" w:rsidR="001104A1" w:rsidRPr="00BA5E98" w:rsidRDefault="001104A1" w:rsidP="001104A1">
      <w:pPr>
        <w:ind w:firstLine="426"/>
        <w:rPr>
          <w:i/>
        </w:rPr>
      </w:pPr>
      <w:r w:rsidRPr="00BA5E98">
        <w:t>Красотка ты</w:t>
      </w:r>
      <w:r>
        <w:t xml:space="preserve">, </w:t>
      </w:r>
      <w:r w:rsidRPr="00BA5E98">
        <w:t xml:space="preserve">моя! </w:t>
      </w:r>
      <w:r w:rsidRPr="00BA5E98">
        <w:rPr>
          <w:i/>
        </w:rPr>
        <w:t>(обращаясь в зале к кому-то)</w:t>
      </w:r>
    </w:p>
    <w:p w14:paraId="141FE619" w14:textId="77777777" w:rsidR="001104A1" w:rsidRPr="00BA5E98" w:rsidRDefault="001104A1" w:rsidP="001104A1">
      <w:pPr>
        <w:ind w:firstLine="426"/>
        <w:rPr>
          <w:i/>
        </w:rPr>
      </w:pPr>
      <w:r w:rsidRPr="00BA5E98">
        <w:rPr>
          <w:i/>
        </w:rPr>
        <w:t xml:space="preserve">Из </w:t>
      </w:r>
      <w:r>
        <w:rPr>
          <w:i/>
        </w:rPr>
        <w:t xml:space="preserve">зала: </w:t>
      </w:r>
      <w:r w:rsidRPr="00BA5E98">
        <w:rPr>
          <w:i/>
        </w:rPr>
        <w:t>Я не ваша</w:t>
      </w:r>
    </w:p>
    <w:p w14:paraId="26CAFA44" w14:textId="77777777" w:rsidR="001104A1" w:rsidRDefault="001104A1" w:rsidP="001104A1">
      <w:pPr>
        <w:ind w:firstLine="426"/>
      </w:pPr>
      <w:r w:rsidRPr="00BA5E98">
        <w:t>Нет</w:t>
      </w:r>
      <w:r>
        <w:t xml:space="preserve">, </w:t>
      </w:r>
      <w:r w:rsidRPr="00BA5E98">
        <w:t>я имел в виду другое</w:t>
      </w:r>
      <w:r>
        <w:t xml:space="preserve">. </w:t>
      </w:r>
      <w:r w:rsidRPr="00BA5E98">
        <w:t>Ну</w:t>
      </w:r>
      <w:r>
        <w:t xml:space="preserve">, </w:t>
      </w:r>
      <w:r w:rsidRPr="00BA5E98">
        <w:t>и так далее</w:t>
      </w:r>
      <w:r>
        <w:t xml:space="preserve">. </w:t>
      </w:r>
      <w:r w:rsidRPr="00BA5E98">
        <w:t>И можно уже обидеться: «А что ты имел в виду?» А что я имел в виду</w:t>
      </w:r>
      <w:r>
        <w:t xml:space="preserve">, </w:t>
      </w:r>
      <w:r w:rsidRPr="00BA5E98">
        <w:t>то и сосканируй с меня</w:t>
      </w:r>
      <w:r>
        <w:t xml:space="preserve">. </w:t>
      </w:r>
      <w:r w:rsidRPr="00BA5E98">
        <w:t>Правда? Вроде я хорошую вещь сказал: «Ты</w:t>
      </w:r>
      <w:r>
        <w:t xml:space="preserve">, </w:t>
      </w:r>
      <w:r w:rsidRPr="00BA5E98">
        <w:t>красотка!» А с другой стороны</w:t>
      </w:r>
      <w:r>
        <w:t xml:space="preserve">, </w:t>
      </w:r>
      <w:r w:rsidRPr="00BA5E98">
        <w:t>что ж я имел в виду неизвестно и тут уже (</w:t>
      </w:r>
      <w:r w:rsidRPr="00BA5E98">
        <w:rPr>
          <w:i/>
        </w:rPr>
        <w:t>вздыхает</w:t>
      </w:r>
      <w:r w:rsidRPr="00BA5E98">
        <w:t>)</w:t>
      </w:r>
      <w:r>
        <w:t xml:space="preserve">, </w:t>
      </w:r>
      <w:r w:rsidRPr="00BA5E98">
        <w:t>тут уже такая вся</w:t>
      </w:r>
      <w:r>
        <w:t>.</w:t>
      </w:r>
    </w:p>
    <w:p w14:paraId="53EFCA7C" w14:textId="77777777" w:rsidR="001104A1" w:rsidRDefault="001104A1" w:rsidP="001104A1">
      <w:pPr>
        <w:ind w:firstLine="426"/>
      </w:pPr>
      <w:r w:rsidRPr="00BA5E98">
        <w:t>И по сердцу надо сосканировать</w:t>
      </w:r>
      <w:r>
        <w:t xml:space="preserve">. </w:t>
      </w:r>
      <w:r w:rsidRPr="00BA5E98">
        <w:t>А если не сосканировала</w:t>
      </w:r>
      <w:r>
        <w:t xml:space="preserve">, </w:t>
      </w:r>
      <w:r w:rsidRPr="00BA5E98">
        <w:t>хочется и обидеться: «Чего ты на меня так</w:t>
      </w:r>
      <w:r>
        <w:t xml:space="preserve">, </w:t>
      </w:r>
      <w:r w:rsidRPr="00BA5E98">
        <w:t>я не такая?» А я что-то имел в виду что ли? Что ты сразу говоришь: «А я не такая»</w:t>
      </w:r>
      <w:r>
        <w:t>.</w:t>
      </w:r>
    </w:p>
    <w:p w14:paraId="3137D156" w14:textId="77777777" w:rsidR="001104A1" w:rsidRPr="00BA5E98" w:rsidRDefault="001104A1" w:rsidP="001104A1">
      <w:pPr>
        <w:ind w:firstLine="426"/>
        <w:rPr>
          <w:i/>
        </w:rPr>
      </w:pPr>
      <w:r w:rsidRPr="00BA5E98">
        <w:rPr>
          <w:i/>
        </w:rPr>
        <w:t xml:space="preserve">Из </w:t>
      </w:r>
      <w:r>
        <w:rPr>
          <w:i/>
        </w:rPr>
        <w:t xml:space="preserve">зала: </w:t>
      </w:r>
      <w:r w:rsidRPr="00BA5E98">
        <w:rPr>
          <w:i/>
        </w:rPr>
        <w:t>Подтверждая это…</w:t>
      </w:r>
    </w:p>
    <w:p w14:paraId="4566A55C" w14:textId="77777777" w:rsidR="001104A1" w:rsidRDefault="001104A1" w:rsidP="001104A1">
      <w:pPr>
        <w:ind w:firstLine="426"/>
      </w:pPr>
      <w:r w:rsidRPr="00BA5E98">
        <w:t>Да! Понимаете</w:t>
      </w:r>
      <w:r>
        <w:t xml:space="preserve">, </w:t>
      </w:r>
      <w:r w:rsidRPr="00BA5E98">
        <w:t>ты создаёшь провокацию</w:t>
      </w:r>
      <w:r>
        <w:t xml:space="preserve">, </w:t>
      </w:r>
      <w:r w:rsidRPr="00BA5E98">
        <w:t>и начинается вот эта неуверенность</w:t>
      </w:r>
      <w:r>
        <w:t xml:space="preserve">. </w:t>
      </w:r>
      <w:r w:rsidRPr="00BA5E98">
        <w:t>Ты уверен</w:t>
      </w:r>
      <w:r>
        <w:t xml:space="preserve">, </w:t>
      </w:r>
      <w:r w:rsidRPr="00BA5E98">
        <w:t>что ты не такая? Что ты сама не уверена</w:t>
      </w:r>
      <w:r>
        <w:t xml:space="preserve">, </w:t>
      </w:r>
      <w:r w:rsidRPr="00BA5E98">
        <w:t>что ты такая</w:t>
      </w:r>
      <w:r>
        <w:t xml:space="preserve">. </w:t>
      </w:r>
      <w:r w:rsidRPr="00BA5E98">
        <w:t>Ты сама не уверена</w:t>
      </w:r>
      <w:r>
        <w:t xml:space="preserve">, </w:t>
      </w:r>
      <w:r w:rsidRPr="00BA5E98">
        <w:t>что ты не такая?! И ты начинаешь вот эту провокацию</w:t>
      </w:r>
      <w:r>
        <w:t xml:space="preserve">. </w:t>
      </w:r>
      <w:r w:rsidRPr="00BA5E98">
        <w:t>Всё</w:t>
      </w:r>
      <w:r>
        <w:t xml:space="preserve">, </w:t>
      </w:r>
      <w:r w:rsidRPr="00BA5E98">
        <w:t>и пошёл обмен</w:t>
      </w:r>
      <w:r>
        <w:t xml:space="preserve">, </w:t>
      </w:r>
      <w:r w:rsidRPr="00BA5E98">
        <w:t>совершенно провоцирующий</w:t>
      </w:r>
      <w:r>
        <w:t xml:space="preserve">. </w:t>
      </w:r>
      <w:r w:rsidRPr="00BA5E98">
        <w:t>Это сердечный обмен</w:t>
      </w:r>
      <w:r>
        <w:t xml:space="preserve">, </w:t>
      </w:r>
      <w:r w:rsidRPr="00BA5E98">
        <w:t>это работа со средой между двумя лицами</w:t>
      </w:r>
      <w:r>
        <w:t>.</w:t>
      </w:r>
    </w:p>
    <w:p w14:paraId="0DE2A174" w14:textId="3A679A19" w:rsidR="001104A1" w:rsidRDefault="001104A1" w:rsidP="001104A1">
      <w:pPr>
        <w:ind w:firstLine="426"/>
      </w:pPr>
      <w:r w:rsidRPr="00BA5E98">
        <w:t>Но когда с людьми</w:t>
      </w:r>
      <w:r>
        <w:t xml:space="preserve">, </w:t>
      </w:r>
      <w:r w:rsidRPr="00BA5E98">
        <w:t>понятно</w:t>
      </w:r>
      <w:r>
        <w:t xml:space="preserve">, </w:t>
      </w:r>
      <w:r w:rsidRPr="00BA5E98">
        <w:t>огнеобраз проходит в Пламени</w:t>
      </w:r>
      <w:r w:rsidR="001F5215">
        <w:t xml:space="preserve"> – </w:t>
      </w:r>
      <w:r w:rsidRPr="00BA5E98">
        <w:t>мы считываем</w:t>
      </w:r>
      <w:r>
        <w:t xml:space="preserve">. </w:t>
      </w:r>
      <w:r w:rsidRPr="00BA5E98">
        <w:t>Но это когда со средой</w:t>
      </w:r>
      <w:r>
        <w:t xml:space="preserve">. </w:t>
      </w:r>
      <w:r w:rsidRPr="00BA5E98">
        <w:t>С людьми я объяснил чуть-чуть</w:t>
      </w:r>
      <w:r>
        <w:t xml:space="preserve">, </w:t>
      </w:r>
      <w:r w:rsidRPr="00BA5E98">
        <w:t>это не только субъядерность</w:t>
      </w:r>
      <w:r>
        <w:t xml:space="preserve">, </w:t>
      </w:r>
      <w:r w:rsidRPr="00BA5E98">
        <w:t>но начнём с субъядерности</w:t>
      </w:r>
      <w:r>
        <w:t>.</w:t>
      </w:r>
    </w:p>
    <w:p w14:paraId="4A588940" w14:textId="227B6C4F" w:rsidR="001104A1" w:rsidRDefault="001104A1" w:rsidP="001104A1">
      <w:pPr>
        <w:ind w:firstLine="426"/>
      </w:pPr>
      <w:r w:rsidRPr="00BA5E98">
        <w:t>Итак</w:t>
      </w:r>
      <w:r>
        <w:t xml:space="preserve">, </w:t>
      </w:r>
      <w:r w:rsidRPr="00BA5E98">
        <w:t>ядра среды проходят сквозь</w:t>
      </w:r>
      <w:r>
        <w:t xml:space="preserve"> </w:t>
      </w:r>
      <w:r w:rsidRPr="00BA5E98">
        <w:t>мои</w:t>
      </w:r>
      <w:r>
        <w:t xml:space="preserve"> </w:t>
      </w:r>
      <w:r w:rsidRPr="00BA5E98">
        <w:t>Пламена</w:t>
      </w:r>
      <w:r>
        <w:t xml:space="preserve">, </w:t>
      </w:r>
      <w:r w:rsidRPr="00BA5E98">
        <w:t>и я считываю Начала Творения</w:t>
      </w:r>
      <w:r w:rsidR="001F5215">
        <w:t xml:space="preserve"> – </w:t>
      </w:r>
      <w:r w:rsidRPr="00BA5E98">
        <w:t>раз</w:t>
      </w:r>
      <w:r>
        <w:t xml:space="preserve">. </w:t>
      </w:r>
      <w:r w:rsidRPr="00BA5E98">
        <w:t>Первый шаг</w:t>
      </w:r>
      <w:r>
        <w:t>.</w:t>
      </w:r>
    </w:p>
    <w:p w14:paraId="4196393C" w14:textId="77777777" w:rsidR="001104A1" w:rsidRPr="00BA5E98" w:rsidRDefault="001104A1" w:rsidP="001104A1">
      <w:pPr>
        <w:ind w:firstLine="426"/>
      </w:pPr>
    </w:p>
    <w:p w14:paraId="3B1E9C99" w14:textId="5F062808" w:rsidR="001104A1" w:rsidRPr="00367DF9" w:rsidRDefault="001104A1" w:rsidP="001104A1">
      <w:pPr>
        <w:pStyle w:val="a8"/>
        <w:numPr>
          <w:ilvl w:val="0"/>
          <w:numId w:val="3"/>
        </w:numPr>
        <w:ind w:left="0" w:firstLine="426"/>
        <w:rPr>
          <w:rFonts w:eastAsia="Calibri"/>
          <w:b/>
          <w:sz w:val="22"/>
        </w:rPr>
      </w:pPr>
      <w:r w:rsidRPr="00367DF9">
        <w:rPr>
          <w:rFonts w:eastAsia="Calibri"/>
          <w:b/>
          <w:sz w:val="22"/>
        </w:rPr>
        <w:t>Совершенное Сердце</w:t>
      </w:r>
      <w:r w:rsidR="001F5215">
        <w:rPr>
          <w:rFonts w:eastAsia="Calibri"/>
          <w:b/>
          <w:sz w:val="22"/>
        </w:rPr>
        <w:t xml:space="preserve"> – </w:t>
      </w:r>
      <w:r w:rsidRPr="00367DF9">
        <w:rPr>
          <w:rFonts w:eastAsia="Calibri"/>
          <w:b/>
          <w:sz w:val="22"/>
        </w:rPr>
        <w:t>единственный орган</w:t>
      </w:r>
      <w:r>
        <w:rPr>
          <w:rFonts w:eastAsia="Calibri"/>
          <w:b/>
          <w:sz w:val="22"/>
        </w:rPr>
        <w:t xml:space="preserve">, </w:t>
      </w:r>
      <w:r w:rsidRPr="00367DF9">
        <w:rPr>
          <w:rFonts w:eastAsia="Calibri"/>
          <w:b/>
          <w:sz w:val="22"/>
        </w:rPr>
        <w:t>который записывает в огнеобразы новый контекст</w:t>
      </w:r>
    </w:p>
    <w:p w14:paraId="206A5F58" w14:textId="77777777" w:rsidR="001104A1" w:rsidRPr="00BA5E98" w:rsidRDefault="001104A1" w:rsidP="001104A1">
      <w:pPr>
        <w:ind w:firstLine="426"/>
      </w:pPr>
      <w:r w:rsidRPr="00BA5E98">
        <w:t>Что ещё моё Сердце может делать со средой?</w:t>
      </w:r>
    </w:p>
    <w:p w14:paraId="2BD86A91" w14:textId="77777777" w:rsidR="001104A1" w:rsidRPr="00BA5E98" w:rsidRDefault="001104A1" w:rsidP="001104A1">
      <w:pPr>
        <w:ind w:firstLine="426"/>
        <w:rPr>
          <w:i/>
        </w:rPr>
      </w:pPr>
      <w:r w:rsidRPr="00BA5E98">
        <w:rPr>
          <w:i/>
        </w:rPr>
        <w:t xml:space="preserve">Из </w:t>
      </w:r>
      <w:r>
        <w:rPr>
          <w:i/>
        </w:rPr>
        <w:t xml:space="preserve">зала: </w:t>
      </w:r>
      <w:r w:rsidRPr="00BA5E98">
        <w:rPr>
          <w:i/>
        </w:rPr>
        <w:t>Ядра могут насыщать и дальше их отправлять…</w:t>
      </w:r>
    </w:p>
    <w:p w14:paraId="287D0DFA" w14:textId="089684F4" w:rsidR="001104A1" w:rsidRDefault="001104A1" w:rsidP="001104A1">
      <w:pPr>
        <w:ind w:firstLine="426"/>
      </w:pPr>
      <w:r w:rsidRPr="00BA5E98">
        <w:t>Может насыщать</w:t>
      </w:r>
      <w:r>
        <w:t xml:space="preserve">, </w:t>
      </w:r>
      <w:r w:rsidRPr="00BA5E98">
        <w:t>отправлять дальше</w:t>
      </w:r>
      <w:r>
        <w:t xml:space="preserve">, </w:t>
      </w:r>
      <w:r w:rsidRPr="00BA5E98">
        <w:t>можно</w:t>
      </w:r>
      <w:r>
        <w:t xml:space="preserve">. </w:t>
      </w:r>
      <w:r w:rsidRPr="00BA5E98">
        <w:t>Но понимаешь</w:t>
      </w:r>
      <w:r>
        <w:t xml:space="preserve">, </w:t>
      </w:r>
      <w:r w:rsidRPr="00BA5E98">
        <w:t>Совершенное Сердце</w:t>
      </w:r>
      <w:r w:rsidR="001F5215">
        <w:t xml:space="preserve"> – </w:t>
      </w:r>
      <w:r w:rsidRPr="00BA5E98">
        <w:t>оно сканирующее</w:t>
      </w:r>
      <w:r>
        <w:t xml:space="preserve">, </w:t>
      </w:r>
      <w:r w:rsidRPr="00BA5E98">
        <w:t>оно накапливающее</w:t>
      </w:r>
      <w:r>
        <w:t xml:space="preserve">, </w:t>
      </w:r>
      <w:r w:rsidRPr="00BA5E98">
        <w:t>но не решающее и не действующее</w:t>
      </w:r>
      <w:r>
        <w:t xml:space="preserve">. </w:t>
      </w:r>
      <w:r w:rsidRPr="00BA5E98">
        <w:t>Действуют как раз потом другие Части</w:t>
      </w:r>
      <w:r>
        <w:t>.</w:t>
      </w:r>
    </w:p>
    <w:p w14:paraId="608DE65E" w14:textId="283F2707" w:rsidR="001104A1" w:rsidRDefault="001104A1" w:rsidP="001104A1">
      <w:pPr>
        <w:ind w:firstLine="426"/>
      </w:pPr>
      <w:r w:rsidRPr="00BA5E98">
        <w:lastRenderedPageBreak/>
        <w:t>То есть Совершенному Сердцу надо определиться</w:t>
      </w:r>
      <w:r>
        <w:t xml:space="preserve">, </w:t>
      </w:r>
      <w:r w:rsidRPr="00BA5E98">
        <w:t>что это? А потом подсказать Телу</w:t>
      </w:r>
      <w:r>
        <w:t xml:space="preserve">, </w:t>
      </w:r>
      <w:r w:rsidRPr="00BA5E98">
        <w:t>бежать или нет и куда бежать</w:t>
      </w:r>
      <w:r>
        <w:t xml:space="preserve">. </w:t>
      </w:r>
      <w:r w:rsidRPr="00BA5E98">
        <w:t>Если оно правильно подсказало</w:t>
      </w:r>
      <w:r w:rsidR="001F5215">
        <w:t xml:space="preserve"> – </w:t>
      </w:r>
      <w:r w:rsidRPr="00BA5E98">
        <w:t>ты спасся</w:t>
      </w:r>
      <w:r>
        <w:t xml:space="preserve">. </w:t>
      </w:r>
      <w:r w:rsidRPr="00BA5E98">
        <w:t>Если оно неправильно подсказало</w:t>
      </w:r>
      <w:r w:rsidR="001F5215">
        <w:t xml:space="preserve"> – </w:t>
      </w:r>
      <w:r w:rsidRPr="00BA5E98">
        <w:t>тебя схрумкали</w:t>
      </w:r>
      <w:r>
        <w:t xml:space="preserve">. </w:t>
      </w:r>
      <w:r w:rsidRPr="00BA5E98">
        <w:t>Понятно</w:t>
      </w:r>
      <w:r>
        <w:t xml:space="preserve">, </w:t>
      </w:r>
      <w:r w:rsidRPr="00BA5E98">
        <w:t>да? То есть вот такой вариант</w:t>
      </w:r>
      <w:r>
        <w:t>.</w:t>
      </w:r>
    </w:p>
    <w:p w14:paraId="3ECB86FB" w14:textId="77777777" w:rsidR="001104A1" w:rsidRPr="00BA5E98" w:rsidRDefault="001104A1" w:rsidP="001104A1">
      <w:pPr>
        <w:ind w:firstLine="426"/>
        <w:rPr>
          <w:i/>
        </w:rPr>
      </w:pPr>
      <w:r w:rsidRPr="00BA5E98">
        <w:rPr>
          <w:i/>
        </w:rPr>
        <w:t xml:space="preserve">Из </w:t>
      </w:r>
      <w:r>
        <w:rPr>
          <w:i/>
        </w:rPr>
        <w:t xml:space="preserve">зала: </w:t>
      </w:r>
      <w:r w:rsidRPr="00BA5E98">
        <w:rPr>
          <w:i/>
        </w:rPr>
        <w:t>Если ядро проходит сквозь…</w:t>
      </w:r>
    </w:p>
    <w:p w14:paraId="21061511" w14:textId="77777777" w:rsidR="001104A1" w:rsidRPr="00BA5E98" w:rsidRDefault="001104A1" w:rsidP="001104A1">
      <w:pPr>
        <w:ind w:firstLine="426"/>
      </w:pPr>
      <w:r w:rsidRPr="00BA5E98">
        <w:t>Пламя!</w:t>
      </w:r>
    </w:p>
    <w:p w14:paraId="0162E467" w14:textId="77777777" w:rsidR="001104A1" w:rsidRDefault="001104A1" w:rsidP="001104A1">
      <w:pPr>
        <w:ind w:firstLine="426"/>
        <w:rPr>
          <w:i/>
        </w:rPr>
      </w:pPr>
      <w:r w:rsidRPr="00BA5E98">
        <w:rPr>
          <w:i/>
        </w:rPr>
        <w:t xml:space="preserve">Из </w:t>
      </w:r>
      <w:r>
        <w:rPr>
          <w:i/>
        </w:rPr>
        <w:t xml:space="preserve">зала: </w:t>
      </w:r>
      <w:r w:rsidRPr="00BA5E98">
        <w:rPr>
          <w:i/>
        </w:rPr>
        <w:t>Пламя что-то отдаёт</w:t>
      </w:r>
      <w:r>
        <w:rPr>
          <w:i/>
        </w:rPr>
        <w:t xml:space="preserve">, </w:t>
      </w:r>
      <w:r w:rsidRPr="00BA5E98">
        <w:rPr>
          <w:i/>
        </w:rPr>
        <w:t>и этим мы можем воздействовать на среду</w:t>
      </w:r>
      <w:r>
        <w:rPr>
          <w:i/>
        </w:rPr>
        <w:t>.</w:t>
      </w:r>
    </w:p>
    <w:p w14:paraId="49E0F1E0" w14:textId="77777777" w:rsidR="001104A1" w:rsidRDefault="001104A1" w:rsidP="001104A1">
      <w:pPr>
        <w:ind w:firstLine="426"/>
      </w:pPr>
      <w:r w:rsidRPr="00BA5E98">
        <w:t>Тоже вариант</w:t>
      </w:r>
      <w:r>
        <w:t xml:space="preserve">. </w:t>
      </w:r>
      <w:r w:rsidRPr="00BA5E98">
        <w:t>Но тогда Сердце должно быть настолько активное</w:t>
      </w:r>
      <w:r>
        <w:t xml:space="preserve">, </w:t>
      </w:r>
      <w:r w:rsidRPr="00BA5E98">
        <w:t>что оно должно пропускать бешеное количество огнеобразов</w:t>
      </w:r>
      <w:r>
        <w:t xml:space="preserve">, </w:t>
      </w:r>
      <w:r w:rsidRPr="00BA5E98">
        <w:t>и таким же бешеным количеством огнеобразов</w:t>
      </w:r>
      <w:r>
        <w:t xml:space="preserve">, </w:t>
      </w:r>
      <w:r w:rsidRPr="00BA5E98">
        <w:t>насыщая их</w:t>
      </w:r>
      <w:r>
        <w:t xml:space="preserve">, </w:t>
      </w:r>
      <w:r w:rsidRPr="00BA5E98">
        <w:t>распределять из себя</w:t>
      </w:r>
      <w:r>
        <w:t xml:space="preserve">. </w:t>
      </w:r>
      <w:r w:rsidRPr="00BA5E98">
        <w:t>Согласен</w:t>
      </w:r>
      <w:r>
        <w:t xml:space="preserve">. </w:t>
      </w:r>
      <w:r w:rsidRPr="00BA5E98">
        <w:t>И тогда Сердце воздействует на окружающую среду</w:t>
      </w:r>
      <w:r>
        <w:t xml:space="preserve">. </w:t>
      </w:r>
      <w:r w:rsidRPr="00BA5E98">
        <w:t>Уже хорошо</w:t>
      </w:r>
      <w:r>
        <w:t>.</w:t>
      </w:r>
    </w:p>
    <w:p w14:paraId="55ABE987" w14:textId="77777777" w:rsidR="001104A1" w:rsidRDefault="001104A1" w:rsidP="001104A1">
      <w:pPr>
        <w:ind w:firstLine="426"/>
      </w:pPr>
      <w:r w:rsidRPr="00BA5E98">
        <w:t>Идёт обмен в огнеобразах контекстов</w:t>
      </w:r>
      <w:r>
        <w:t xml:space="preserve">, </w:t>
      </w:r>
      <w:r w:rsidRPr="00BA5E98">
        <w:t>я считываю один и на огнеобразе записываю в другой</w:t>
      </w:r>
      <w:r>
        <w:t xml:space="preserve">. </w:t>
      </w:r>
      <w:r w:rsidRPr="00BA5E98">
        <w:t>Эти огнеобразы</w:t>
      </w:r>
      <w:r>
        <w:t xml:space="preserve">, </w:t>
      </w:r>
      <w:r w:rsidRPr="00BA5E98">
        <w:t>записанные контекстов из Сердца эманируют и создают вокруг меня поле соответствующей среды</w:t>
      </w:r>
      <w:r>
        <w:t>.</w:t>
      </w:r>
    </w:p>
    <w:p w14:paraId="3F2ACC77" w14:textId="78583C20" w:rsidR="001104A1" w:rsidRPr="00BA5E98" w:rsidRDefault="001104A1" w:rsidP="001104A1">
      <w:pPr>
        <w:ind w:firstLine="426"/>
      </w:pPr>
      <w:r w:rsidRPr="00BA5E98">
        <w:t>Внимание! Совершенное Сердце</w:t>
      </w:r>
      <w:r w:rsidR="001F5215">
        <w:t xml:space="preserve"> – </w:t>
      </w:r>
      <w:r w:rsidRPr="00BA5E98">
        <w:t>единственный орган</w:t>
      </w:r>
      <w:r>
        <w:t xml:space="preserve">, </w:t>
      </w:r>
      <w:r w:rsidRPr="00BA5E98">
        <w:t>который может записать в огнеобразы новый контекст</w:t>
      </w:r>
      <w:r>
        <w:t xml:space="preserve">. </w:t>
      </w:r>
      <w:r w:rsidRPr="00BA5E98">
        <w:t>Молодец! Фух! Первый шаг есть</w:t>
      </w:r>
      <w:r>
        <w:t xml:space="preserve">. </w:t>
      </w:r>
      <w:r w:rsidRPr="00BA5E98">
        <w:t>Совершенное Сердце</w:t>
      </w:r>
      <w:r w:rsidR="001F5215">
        <w:t xml:space="preserve"> – </w:t>
      </w:r>
      <w:r w:rsidRPr="00BA5E98">
        <w:t>единственный орган</w:t>
      </w:r>
      <w:r>
        <w:t xml:space="preserve">, </w:t>
      </w:r>
      <w:r w:rsidRPr="00BA5E98">
        <w:t>мы за это бьёмся</w:t>
      </w:r>
      <w:r>
        <w:t xml:space="preserve">, </w:t>
      </w:r>
      <w:r w:rsidRPr="00BA5E98">
        <w:t>чтобы записать в огнеобразы вокруг нас наш контекст</w:t>
      </w:r>
      <w:r>
        <w:t xml:space="preserve">. </w:t>
      </w:r>
      <w:r w:rsidRPr="00BA5E98">
        <w:t>Доказательство</w:t>
      </w:r>
      <w:r>
        <w:t xml:space="preserve">. </w:t>
      </w:r>
      <w:r w:rsidRPr="00BA5E98">
        <w:t>Помните фразу Учителей Пятой расы: «Живи Сердцем»</w:t>
      </w:r>
      <w:r>
        <w:t xml:space="preserve">. </w:t>
      </w:r>
      <w:r w:rsidRPr="00BA5E98">
        <w:t>Почему? Потому что это как раз Сердце записывает контекст в огнеобразы и создаёт вокруг тебя сердечную среду</w:t>
      </w:r>
      <w:r w:rsidR="001F5215">
        <w:t xml:space="preserve"> – </w:t>
      </w:r>
      <w:r w:rsidRPr="00BA5E98">
        <w:t>ты какой?</w:t>
      </w:r>
      <w:r w:rsidR="001F5215">
        <w:t xml:space="preserve"> – </w:t>
      </w:r>
      <w:r w:rsidRPr="00BA5E98">
        <w:t>вот этими записями огнеобразов</w:t>
      </w:r>
      <w:r>
        <w:t xml:space="preserve">. </w:t>
      </w:r>
      <w:r w:rsidRPr="00BA5E98">
        <w:t>Есть такое?</w:t>
      </w:r>
    </w:p>
    <w:p w14:paraId="67F2C4B3" w14:textId="77777777" w:rsidR="001104A1" w:rsidRDefault="001104A1" w:rsidP="001104A1">
      <w:pPr>
        <w:ind w:firstLine="426"/>
      </w:pPr>
      <w:r w:rsidRPr="00BA5E98">
        <w:t>В итоге вокруг вас всегда вьётся сердечная среда</w:t>
      </w:r>
      <w:r>
        <w:t xml:space="preserve">, </w:t>
      </w:r>
      <w:r w:rsidRPr="00BA5E98">
        <w:t>и по этой сердечной среде можно сразу сказать: «Ты какой»</w:t>
      </w:r>
      <w:r>
        <w:t xml:space="preserve">. </w:t>
      </w:r>
      <w:r w:rsidRPr="00BA5E98">
        <w:t>Поэтому мы иногда подходим к незнакомому человеку и начинаем чувствовать: «Этого человека надо бояться</w:t>
      </w:r>
      <w:r>
        <w:t xml:space="preserve">, </w:t>
      </w:r>
      <w:r w:rsidRPr="00BA5E98">
        <w:t>а этого не надо бояться»</w:t>
      </w:r>
      <w:r>
        <w:t xml:space="preserve">. </w:t>
      </w:r>
      <w:r w:rsidRPr="00BA5E98">
        <w:t>Хотя один человек тебе в глаза лезет</w:t>
      </w:r>
      <w:r>
        <w:t xml:space="preserve">, </w:t>
      </w:r>
      <w:r w:rsidRPr="00BA5E98">
        <w:t>но ты понимаешь</w:t>
      </w:r>
      <w:r>
        <w:t xml:space="preserve">, </w:t>
      </w:r>
      <w:r w:rsidRPr="00BA5E98">
        <w:t>что что-то там не так</w:t>
      </w:r>
      <w:r>
        <w:t xml:space="preserve">. </w:t>
      </w:r>
      <w:r w:rsidRPr="00BA5E98">
        <w:t>Другой просто сидит</w:t>
      </w:r>
      <w:r>
        <w:t xml:space="preserve">, </w:t>
      </w:r>
      <w:r w:rsidRPr="00BA5E98">
        <w:t>и ты понимаешь</w:t>
      </w:r>
      <w:r>
        <w:t xml:space="preserve">, </w:t>
      </w:r>
      <w:r w:rsidRPr="00BA5E98">
        <w:t>что бояться не надо</w:t>
      </w:r>
      <w:r>
        <w:t>.</w:t>
      </w:r>
    </w:p>
    <w:p w14:paraId="6770EE34" w14:textId="77777777" w:rsidR="001104A1" w:rsidRDefault="001104A1" w:rsidP="001104A1">
      <w:pPr>
        <w:ind w:firstLine="426"/>
      </w:pPr>
      <w:r w:rsidRPr="00BA5E98">
        <w:t>Я вон</w:t>
      </w:r>
      <w:r>
        <w:t xml:space="preserve">, </w:t>
      </w:r>
      <w:r w:rsidRPr="00BA5E98">
        <w:t>после Совета шёл в гостиницу в пятницу и за мной бегом идёт молодой человек</w:t>
      </w:r>
      <w:r>
        <w:t xml:space="preserve">. </w:t>
      </w:r>
      <w:r w:rsidRPr="00BA5E98">
        <w:t>От него такое агрессивное неприятное поле было</w:t>
      </w:r>
      <w:r>
        <w:t xml:space="preserve">, </w:t>
      </w:r>
      <w:r w:rsidRPr="00BA5E98">
        <w:t>что я сделал шаг в сторону</w:t>
      </w:r>
      <w:r>
        <w:t xml:space="preserve">, </w:t>
      </w:r>
      <w:r w:rsidRPr="00BA5E98">
        <w:t>чтобы… Ну</w:t>
      </w:r>
      <w:r>
        <w:t xml:space="preserve">, </w:t>
      </w:r>
      <w:r w:rsidRPr="00BA5E98">
        <w:t>просто я в хорошем состоянии иду с Совета</w:t>
      </w:r>
      <w:r>
        <w:t xml:space="preserve">, </w:t>
      </w:r>
      <w:r w:rsidRPr="00BA5E98">
        <w:t>иду</w:t>
      </w:r>
      <w:r>
        <w:t xml:space="preserve">, </w:t>
      </w:r>
      <w:r w:rsidRPr="00BA5E98">
        <w:t>когда «чуча» какая-то прётся агрессивно</w:t>
      </w:r>
      <w:r>
        <w:t xml:space="preserve">. </w:t>
      </w:r>
      <w:r w:rsidRPr="00BA5E98">
        <w:t>Красивый молодой человек</w:t>
      </w:r>
      <w:r>
        <w:t xml:space="preserve">, </w:t>
      </w:r>
      <w:r w:rsidRPr="00BA5E98">
        <w:t>устремлено шёл домой</w:t>
      </w:r>
      <w:r>
        <w:t xml:space="preserve">, </w:t>
      </w:r>
      <w:r w:rsidRPr="00BA5E98">
        <w:t>он потом зашёл к себе в подъезд</w:t>
      </w:r>
      <w:r>
        <w:t xml:space="preserve">, </w:t>
      </w:r>
      <w:r w:rsidRPr="00BA5E98">
        <w:t>причём</w:t>
      </w:r>
      <w:r>
        <w:t xml:space="preserve">, </w:t>
      </w:r>
      <w:r w:rsidRPr="00BA5E98">
        <w:t>открывал подъезд</w:t>
      </w:r>
      <w:r>
        <w:t xml:space="preserve">, </w:t>
      </w:r>
      <w:r w:rsidRPr="00BA5E98">
        <w:t>то есть в квартиру</w:t>
      </w:r>
      <w:r>
        <w:t xml:space="preserve">, </w:t>
      </w:r>
      <w:r w:rsidRPr="00BA5E98">
        <w:t>живёт в центре на Красной</w:t>
      </w:r>
      <w:r>
        <w:t>.</w:t>
      </w:r>
    </w:p>
    <w:p w14:paraId="726F1F4C" w14:textId="798F3AD0" w:rsidR="001104A1" w:rsidRDefault="001104A1" w:rsidP="001104A1">
      <w:pPr>
        <w:ind w:firstLine="426"/>
        <w:rPr>
          <w:rFonts w:eastAsia="Times New Roman"/>
          <w:lang w:eastAsia="ru-RU"/>
        </w:rPr>
      </w:pPr>
      <w:r w:rsidRPr="00BA5E98">
        <w:t>Обалдеть</w:t>
      </w:r>
      <w:r>
        <w:t xml:space="preserve">, </w:t>
      </w:r>
      <w:r w:rsidRPr="00BA5E98">
        <w:t>поле просто агрессивнейшее</w:t>
      </w:r>
      <w:r>
        <w:rPr>
          <w:rFonts w:eastAsia="Times New Roman"/>
          <w:lang w:eastAsia="ru-RU"/>
        </w:rPr>
        <w:t xml:space="preserve">. </w:t>
      </w:r>
      <w:r w:rsidRPr="00BA5E98">
        <w:rPr>
          <w:rFonts w:eastAsia="Times New Roman"/>
          <w:lang w:eastAsia="ru-RU"/>
        </w:rPr>
        <w:t>Просто</w:t>
      </w:r>
      <w:r>
        <w:rPr>
          <w:rFonts w:eastAsia="Times New Roman"/>
          <w:lang w:eastAsia="ru-RU"/>
        </w:rPr>
        <w:t xml:space="preserve">, </w:t>
      </w:r>
      <w:r w:rsidRPr="00BA5E98">
        <w:rPr>
          <w:rFonts w:eastAsia="Times New Roman"/>
          <w:lang w:eastAsia="ru-RU"/>
        </w:rPr>
        <w:t>вот он идёт</w:t>
      </w:r>
      <w:r>
        <w:rPr>
          <w:rFonts w:eastAsia="Times New Roman"/>
          <w:lang w:eastAsia="ru-RU"/>
        </w:rPr>
        <w:t xml:space="preserve">, </w:t>
      </w:r>
      <w:r w:rsidRPr="00BA5E98">
        <w:rPr>
          <w:rFonts w:eastAsia="Times New Roman"/>
          <w:lang w:eastAsia="ru-RU"/>
        </w:rPr>
        <w:t>а вокруг него огнеобразы агрессии</w:t>
      </w:r>
      <w:r>
        <w:rPr>
          <w:rFonts w:eastAsia="Times New Roman"/>
          <w:lang w:eastAsia="ru-RU"/>
        </w:rPr>
        <w:t xml:space="preserve">. </w:t>
      </w:r>
      <w:r w:rsidRPr="00BA5E98">
        <w:rPr>
          <w:rFonts w:eastAsia="Times New Roman"/>
          <w:lang w:eastAsia="ru-RU"/>
        </w:rPr>
        <w:t>Я даже отошёл</w:t>
      </w:r>
      <w:r>
        <w:rPr>
          <w:rFonts w:eastAsia="Times New Roman"/>
          <w:lang w:eastAsia="ru-RU"/>
        </w:rPr>
        <w:t xml:space="preserve">, </w:t>
      </w:r>
      <w:r w:rsidRPr="00BA5E98">
        <w:rPr>
          <w:rFonts w:eastAsia="Times New Roman"/>
          <w:lang w:eastAsia="ru-RU"/>
        </w:rPr>
        <w:t>чтоб они сквозь меня не прошли</w:t>
      </w:r>
      <w:r>
        <w:rPr>
          <w:rFonts w:eastAsia="Times New Roman"/>
          <w:lang w:eastAsia="ru-RU"/>
        </w:rPr>
        <w:t xml:space="preserve">, </w:t>
      </w:r>
      <w:r w:rsidRPr="00BA5E98">
        <w:rPr>
          <w:rFonts w:eastAsia="Times New Roman"/>
          <w:lang w:eastAsia="ru-RU"/>
        </w:rPr>
        <w:t>сердце чтоб не мучилось</w:t>
      </w:r>
      <w:r>
        <w:rPr>
          <w:rFonts w:eastAsia="Times New Roman"/>
          <w:lang w:eastAsia="ru-RU"/>
        </w:rPr>
        <w:t xml:space="preserve">. </w:t>
      </w:r>
      <w:r w:rsidRPr="00BA5E98">
        <w:rPr>
          <w:rFonts w:eastAsia="Times New Roman"/>
          <w:lang w:eastAsia="ru-RU"/>
        </w:rPr>
        <w:t>Я думаю: «Ого!» Я давно такого Поля не чувствовал</w:t>
      </w:r>
      <w:r>
        <w:rPr>
          <w:rFonts w:eastAsia="Times New Roman"/>
          <w:lang w:eastAsia="ru-RU"/>
        </w:rPr>
        <w:t xml:space="preserve">. </w:t>
      </w:r>
      <w:r w:rsidRPr="00BA5E98">
        <w:rPr>
          <w:rFonts w:eastAsia="Times New Roman"/>
          <w:lang w:eastAsia="ru-RU"/>
        </w:rPr>
        <w:t>Молодой человек красивый</w:t>
      </w:r>
      <w:r>
        <w:rPr>
          <w:rFonts w:eastAsia="Times New Roman"/>
          <w:lang w:eastAsia="ru-RU"/>
        </w:rPr>
        <w:t xml:space="preserve">, </w:t>
      </w:r>
      <w:r w:rsidRPr="00BA5E98">
        <w:rPr>
          <w:rFonts w:eastAsia="Times New Roman"/>
          <w:lang w:eastAsia="ru-RU"/>
        </w:rPr>
        <w:t>лет двадцать с чем-то</w:t>
      </w:r>
      <w:r w:rsidR="001F5215">
        <w:rPr>
          <w:rFonts w:eastAsia="Times New Roman"/>
          <w:lang w:eastAsia="ru-RU"/>
        </w:rPr>
        <w:t xml:space="preserve"> – </w:t>
      </w:r>
      <w:r w:rsidRPr="00BA5E98">
        <w:rPr>
          <w:rFonts w:eastAsia="Times New Roman"/>
          <w:lang w:eastAsia="ru-RU"/>
        </w:rPr>
        <w:t>полностью агрессивное существо</w:t>
      </w:r>
      <w:r>
        <w:rPr>
          <w:rFonts w:eastAsia="Times New Roman"/>
          <w:lang w:eastAsia="ru-RU"/>
        </w:rPr>
        <w:t xml:space="preserve">, </w:t>
      </w:r>
      <w:r w:rsidRPr="00BA5E98">
        <w:rPr>
          <w:rFonts w:eastAsia="Times New Roman"/>
          <w:lang w:eastAsia="ru-RU"/>
        </w:rPr>
        <w:t>если взять по сердцу</w:t>
      </w:r>
      <w:r>
        <w:rPr>
          <w:rFonts w:eastAsia="Times New Roman"/>
          <w:lang w:eastAsia="ru-RU"/>
        </w:rPr>
        <w:t xml:space="preserve">. </w:t>
      </w:r>
      <w:r w:rsidRPr="00BA5E98">
        <w:rPr>
          <w:rFonts w:eastAsia="Times New Roman"/>
          <w:lang w:eastAsia="ru-RU"/>
        </w:rPr>
        <w:t>Вообще</w:t>
      </w:r>
      <w:r>
        <w:rPr>
          <w:rFonts w:eastAsia="Times New Roman"/>
          <w:lang w:eastAsia="ru-RU"/>
        </w:rPr>
        <w:t xml:space="preserve">, </w:t>
      </w:r>
      <w:r w:rsidRPr="00BA5E98">
        <w:rPr>
          <w:rFonts w:eastAsia="Times New Roman"/>
          <w:lang w:eastAsia="ru-RU"/>
        </w:rPr>
        <w:t>просто ходячая агрессия</w:t>
      </w:r>
      <w:r>
        <w:rPr>
          <w:rFonts w:eastAsia="Times New Roman"/>
          <w:lang w:eastAsia="ru-RU"/>
        </w:rPr>
        <w:t xml:space="preserve">, </w:t>
      </w:r>
      <w:r w:rsidRPr="00BA5E98">
        <w:rPr>
          <w:rFonts w:eastAsia="Times New Roman"/>
          <w:lang w:eastAsia="ru-RU"/>
        </w:rPr>
        <w:t>не зло</w:t>
      </w:r>
      <w:r>
        <w:rPr>
          <w:rFonts w:eastAsia="Times New Roman"/>
          <w:lang w:eastAsia="ru-RU"/>
        </w:rPr>
        <w:t xml:space="preserve">, </w:t>
      </w:r>
      <w:r w:rsidRPr="00BA5E98">
        <w:rPr>
          <w:rFonts w:eastAsia="Times New Roman"/>
          <w:lang w:eastAsia="ru-RU"/>
        </w:rPr>
        <w:t>ходячая агрессия</w:t>
      </w:r>
      <w:r>
        <w:rPr>
          <w:rFonts w:eastAsia="Times New Roman"/>
          <w:lang w:eastAsia="ru-RU"/>
        </w:rPr>
        <w:t xml:space="preserve">. </w:t>
      </w:r>
      <w:r w:rsidRPr="00BA5E98">
        <w:rPr>
          <w:rFonts w:eastAsia="Times New Roman"/>
          <w:lang w:eastAsia="ru-RU"/>
        </w:rPr>
        <w:t>То есть настолько это</w:t>
      </w:r>
      <w:r>
        <w:rPr>
          <w:rFonts w:eastAsia="Times New Roman"/>
          <w:lang w:eastAsia="ru-RU"/>
        </w:rPr>
        <w:t xml:space="preserve">, </w:t>
      </w:r>
      <w:r w:rsidRPr="00BA5E98">
        <w:rPr>
          <w:rFonts w:eastAsia="Times New Roman"/>
          <w:lang w:eastAsia="ru-RU"/>
        </w:rPr>
        <w:t>что</w:t>
      </w:r>
      <w:r>
        <w:rPr>
          <w:rFonts w:eastAsia="Times New Roman"/>
          <w:lang w:eastAsia="ru-RU"/>
        </w:rPr>
        <w:t>,</w:t>
      </w:r>
      <w:r w:rsidRPr="00BA5E98">
        <w:rPr>
          <w:rFonts w:eastAsia="Times New Roman"/>
          <w:lang w:eastAsia="ru-RU"/>
        </w:rPr>
        <w:t xml:space="preserve"> если его затронуть</w:t>
      </w:r>
      <w:r>
        <w:rPr>
          <w:rFonts w:eastAsia="Times New Roman"/>
          <w:lang w:eastAsia="ru-RU"/>
        </w:rPr>
        <w:t xml:space="preserve">, </w:t>
      </w:r>
      <w:r w:rsidRPr="00BA5E98">
        <w:rPr>
          <w:rFonts w:eastAsia="Times New Roman"/>
          <w:lang w:eastAsia="ru-RU"/>
        </w:rPr>
        <w:t>сразу это реагирует</w:t>
      </w:r>
      <w:r>
        <w:rPr>
          <w:rFonts w:eastAsia="Times New Roman"/>
          <w:lang w:eastAsia="ru-RU"/>
        </w:rPr>
        <w:t>.</w:t>
      </w:r>
    </w:p>
    <w:p w14:paraId="2C10A1B8" w14:textId="77777777" w:rsidR="001104A1" w:rsidRDefault="001104A1" w:rsidP="001104A1">
      <w:pPr>
        <w:ind w:firstLine="426"/>
        <w:rPr>
          <w:rFonts w:eastAsia="Times New Roman"/>
          <w:lang w:eastAsia="ru-RU"/>
        </w:rPr>
      </w:pPr>
      <w:r w:rsidRPr="00BA5E98">
        <w:rPr>
          <w:rFonts w:eastAsia="Times New Roman"/>
          <w:lang w:eastAsia="ru-RU"/>
        </w:rPr>
        <w:t>Не знаю</w:t>
      </w:r>
      <w:r>
        <w:rPr>
          <w:rFonts w:eastAsia="Times New Roman"/>
          <w:lang w:eastAsia="ru-RU"/>
        </w:rPr>
        <w:t xml:space="preserve">, </w:t>
      </w:r>
      <w:r w:rsidRPr="00BA5E98">
        <w:rPr>
          <w:rFonts w:eastAsia="Times New Roman"/>
          <w:lang w:eastAsia="ru-RU"/>
        </w:rPr>
        <w:t>может</w:t>
      </w:r>
      <w:r>
        <w:rPr>
          <w:rFonts w:eastAsia="Times New Roman"/>
          <w:lang w:eastAsia="ru-RU"/>
        </w:rPr>
        <w:t xml:space="preserve">, </w:t>
      </w:r>
      <w:r w:rsidRPr="00BA5E98">
        <w:rPr>
          <w:rFonts w:eastAsia="Times New Roman"/>
          <w:lang w:eastAsia="ru-RU"/>
        </w:rPr>
        <w:t>тренируется</w:t>
      </w:r>
      <w:r>
        <w:rPr>
          <w:rFonts w:eastAsia="Times New Roman"/>
          <w:lang w:eastAsia="ru-RU"/>
        </w:rPr>
        <w:t xml:space="preserve">. </w:t>
      </w:r>
      <w:r w:rsidRPr="00BA5E98">
        <w:rPr>
          <w:rFonts w:eastAsia="Times New Roman"/>
          <w:lang w:eastAsia="ru-RU"/>
        </w:rPr>
        <w:t>Вдруг он боец каких-то спец искусств</w:t>
      </w:r>
      <w:r>
        <w:rPr>
          <w:rFonts w:eastAsia="Times New Roman"/>
          <w:lang w:eastAsia="ru-RU"/>
        </w:rPr>
        <w:t xml:space="preserve">, </w:t>
      </w:r>
      <w:r w:rsidRPr="00BA5E98">
        <w:rPr>
          <w:rFonts w:eastAsia="Times New Roman"/>
          <w:lang w:eastAsia="ru-RU"/>
        </w:rPr>
        <w:t>чтобы агрессивно реагировать на любое воздействие</w:t>
      </w:r>
      <w:r>
        <w:rPr>
          <w:rFonts w:eastAsia="Times New Roman"/>
          <w:lang w:eastAsia="ru-RU"/>
        </w:rPr>
        <w:t xml:space="preserve">. </w:t>
      </w:r>
      <w:r w:rsidRPr="00BA5E98">
        <w:rPr>
          <w:rFonts w:eastAsia="Times New Roman"/>
          <w:lang w:eastAsia="ru-RU"/>
        </w:rPr>
        <w:t>Боец</w:t>
      </w:r>
      <w:r>
        <w:rPr>
          <w:rFonts w:eastAsia="Times New Roman"/>
          <w:lang w:eastAsia="ru-RU"/>
        </w:rPr>
        <w:t xml:space="preserve">, </w:t>
      </w:r>
      <w:r w:rsidRPr="00BA5E98">
        <w:rPr>
          <w:rFonts w:eastAsia="Times New Roman"/>
          <w:lang w:eastAsia="ru-RU"/>
        </w:rPr>
        <w:t>ещё чего-нибудь</w:t>
      </w:r>
      <w:r>
        <w:rPr>
          <w:rFonts w:eastAsia="Times New Roman"/>
          <w:lang w:eastAsia="ru-RU"/>
        </w:rPr>
        <w:t xml:space="preserve">. </w:t>
      </w:r>
      <w:r w:rsidRPr="00BA5E98">
        <w:rPr>
          <w:rFonts w:eastAsia="Times New Roman"/>
          <w:lang w:eastAsia="ru-RU"/>
        </w:rPr>
        <w:t>Это так</w:t>
      </w:r>
      <w:r>
        <w:rPr>
          <w:rFonts w:eastAsia="Times New Roman"/>
          <w:lang w:eastAsia="ru-RU"/>
        </w:rPr>
        <w:t xml:space="preserve">, </w:t>
      </w:r>
      <w:r w:rsidRPr="00BA5E98">
        <w:rPr>
          <w:rFonts w:eastAsia="Times New Roman"/>
          <w:lang w:eastAsia="ru-RU"/>
        </w:rPr>
        <w:t>себя успокоил</w:t>
      </w:r>
      <w:r>
        <w:rPr>
          <w:rFonts w:eastAsia="Times New Roman"/>
          <w:lang w:eastAsia="ru-RU"/>
        </w:rPr>
        <w:t xml:space="preserve">, </w:t>
      </w:r>
      <w:r w:rsidRPr="00BA5E98">
        <w:rPr>
          <w:rFonts w:eastAsia="Times New Roman"/>
          <w:lang w:eastAsia="ru-RU"/>
        </w:rPr>
        <w:t>наверное</w:t>
      </w:r>
      <w:r>
        <w:rPr>
          <w:rFonts w:eastAsia="Times New Roman"/>
          <w:lang w:eastAsia="ru-RU"/>
        </w:rPr>
        <w:t xml:space="preserve">, </w:t>
      </w:r>
      <w:r w:rsidRPr="00BA5E98">
        <w:rPr>
          <w:rFonts w:eastAsia="Times New Roman"/>
          <w:lang w:eastAsia="ru-RU"/>
        </w:rPr>
        <w:t>спец боец какой-то</w:t>
      </w:r>
      <w:r>
        <w:rPr>
          <w:rFonts w:eastAsia="Times New Roman"/>
          <w:lang w:eastAsia="ru-RU"/>
        </w:rPr>
        <w:t xml:space="preserve">, </w:t>
      </w:r>
      <w:r w:rsidRPr="00BA5E98">
        <w:rPr>
          <w:rFonts w:eastAsia="Times New Roman"/>
          <w:lang w:eastAsia="ru-RU"/>
        </w:rPr>
        <w:t>тела тоже такие иногда ходят</w:t>
      </w:r>
      <w:r>
        <w:rPr>
          <w:rFonts w:eastAsia="Times New Roman"/>
          <w:lang w:eastAsia="ru-RU"/>
        </w:rPr>
        <w:t xml:space="preserve">. </w:t>
      </w:r>
      <w:r w:rsidRPr="00BA5E98">
        <w:rPr>
          <w:rFonts w:eastAsia="Times New Roman"/>
          <w:lang w:eastAsia="ru-RU"/>
        </w:rPr>
        <w:t>Хотя настоящий спец боец</w:t>
      </w:r>
      <w:r>
        <w:rPr>
          <w:rFonts w:eastAsia="Times New Roman"/>
          <w:lang w:eastAsia="ru-RU"/>
        </w:rPr>
        <w:t xml:space="preserve">, </w:t>
      </w:r>
      <w:r w:rsidRPr="00BA5E98">
        <w:rPr>
          <w:rFonts w:eastAsia="Times New Roman"/>
          <w:lang w:eastAsia="ru-RU"/>
        </w:rPr>
        <w:t>он не агрессивен</w:t>
      </w:r>
      <w:r>
        <w:rPr>
          <w:rFonts w:eastAsia="Times New Roman"/>
          <w:lang w:eastAsia="ru-RU"/>
        </w:rPr>
        <w:t xml:space="preserve">. </w:t>
      </w:r>
      <w:r w:rsidRPr="00BA5E98">
        <w:rPr>
          <w:rFonts w:eastAsia="Times New Roman"/>
          <w:lang w:eastAsia="ru-RU"/>
        </w:rPr>
        <w:t>Агрессия</w:t>
      </w:r>
      <w:r>
        <w:rPr>
          <w:rFonts w:eastAsia="Times New Roman"/>
          <w:lang w:eastAsia="ru-RU"/>
        </w:rPr>
        <w:t xml:space="preserve">, </w:t>
      </w:r>
      <w:r w:rsidRPr="00BA5E98">
        <w:rPr>
          <w:rFonts w:eastAsia="Times New Roman"/>
          <w:lang w:eastAsia="ru-RU"/>
        </w:rPr>
        <w:t>наоборот</w:t>
      </w:r>
      <w:r>
        <w:rPr>
          <w:rFonts w:eastAsia="Times New Roman"/>
          <w:lang w:eastAsia="ru-RU"/>
        </w:rPr>
        <w:t xml:space="preserve">, </w:t>
      </w:r>
      <w:r w:rsidRPr="00BA5E98">
        <w:rPr>
          <w:rFonts w:eastAsia="Times New Roman"/>
          <w:lang w:eastAsia="ru-RU"/>
        </w:rPr>
        <w:t>в бою мешает</w:t>
      </w:r>
      <w:r>
        <w:rPr>
          <w:rFonts w:eastAsia="Times New Roman"/>
          <w:lang w:eastAsia="ru-RU"/>
        </w:rPr>
        <w:t xml:space="preserve">, </w:t>
      </w:r>
      <w:r w:rsidRPr="00BA5E98">
        <w:rPr>
          <w:rFonts w:eastAsia="Times New Roman"/>
          <w:lang w:eastAsia="ru-RU"/>
        </w:rPr>
        <w:t>а не помогает</w:t>
      </w:r>
      <w:r>
        <w:rPr>
          <w:rFonts w:eastAsia="Times New Roman"/>
          <w:lang w:eastAsia="ru-RU"/>
        </w:rPr>
        <w:t xml:space="preserve">. </w:t>
      </w:r>
      <w:r w:rsidRPr="00BA5E98">
        <w:rPr>
          <w:rFonts w:eastAsia="Times New Roman"/>
          <w:lang w:eastAsia="ru-RU"/>
        </w:rPr>
        <w:t>Просто ты входишь в раж</w:t>
      </w:r>
      <w:r>
        <w:rPr>
          <w:rFonts w:eastAsia="Times New Roman"/>
          <w:lang w:eastAsia="ru-RU"/>
        </w:rPr>
        <w:t xml:space="preserve">, </w:t>
      </w:r>
      <w:r w:rsidRPr="00BA5E98">
        <w:rPr>
          <w:rFonts w:eastAsia="Times New Roman"/>
          <w:lang w:eastAsia="ru-RU"/>
        </w:rPr>
        <w:t>и тебя просто убивают этим ражем</w:t>
      </w:r>
      <w:r>
        <w:rPr>
          <w:rFonts w:eastAsia="Times New Roman"/>
          <w:lang w:eastAsia="ru-RU"/>
        </w:rPr>
        <w:t xml:space="preserve">, </w:t>
      </w:r>
      <w:r w:rsidRPr="00BA5E98">
        <w:rPr>
          <w:rFonts w:eastAsia="Times New Roman"/>
          <w:lang w:eastAsia="ru-RU"/>
        </w:rPr>
        <w:t>то есть ты не можешь остановиться</w:t>
      </w:r>
      <w:r>
        <w:rPr>
          <w:rFonts w:eastAsia="Times New Roman"/>
          <w:lang w:eastAsia="ru-RU"/>
        </w:rPr>
        <w:t>.</w:t>
      </w:r>
    </w:p>
    <w:p w14:paraId="1518D41B"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Записи остаются в среде</w:t>
      </w:r>
      <w:r>
        <w:rPr>
          <w:rFonts w:eastAsia="Times New Roman"/>
          <w:i/>
          <w:lang w:eastAsia="ru-RU"/>
        </w:rPr>
        <w:t>.</w:t>
      </w:r>
    </w:p>
    <w:p w14:paraId="748DD57D" w14:textId="77777777" w:rsidR="001104A1" w:rsidRDefault="001104A1" w:rsidP="001104A1">
      <w:pPr>
        <w:ind w:firstLine="426"/>
        <w:rPr>
          <w:rFonts w:eastAsia="Times New Roman"/>
          <w:lang w:eastAsia="ru-RU"/>
        </w:rPr>
      </w:pPr>
      <w:r w:rsidRPr="00BA5E98">
        <w:rPr>
          <w:rFonts w:eastAsia="Times New Roman"/>
          <w:lang w:eastAsia="ru-RU"/>
        </w:rPr>
        <w:t>Да-да</w:t>
      </w:r>
      <w:r>
        <w:rPr>
          <w:rFonts w:eastAsia="Times New Roman"/>
          <w:lang w:eastAsia="ru-RU"/>
        </w:rPr>
        <w:t xml:space="preserve">, </w:t>
      </w:r>
      <w:r w:rsidRPr="00BA5E98">
        <w:rPr>
          <w:rFonts w:eastAsia="Times New Roman"/>
          <w:lang w:eastAsia="ru-RU"/>
        </w:rPr>
        <w:t>поэтому мы сейчас в этом зале</w:t>
      </w:r>
      <w:r>
        <w:rPr>
          <w:rFonts w:eastAsia="Times New Roman"/>
          <w:lang w:eastAsia="ru-RU"/>
        </w:rPr>
        <w:t xml:space="preserve">, </w:t>
      </w:r>
      <w:r w:rsidRPr="00BA5E98">
        <w:rPr>
          <w:rFonts w:eastAsia="Times New Roman"/>
          <w:lang w:eastAsia="ru-RU"/>
        </w:rPr>
        <w:t>и записи каждого из нас в этом зале атомами здесь</w:t>
      </w:r>
      <w:r>
        <w:rPr>
          <w:rFonts w:eastAsia="Times New Roman"/>
          <w:lang w:eastAsia="ru-RU"/>
        </w:rPr>
        <w:t xml:space="preserve">, </w:t>
      </w:r>
      <w:r w:rsidRPr="00BA5E98">
        <w:rPr>
          <w:rFonts w:eastAsia="Times New Roman"/>
          <w:lang w:eastAsia="ru-RU"/>
        </w:rPr>
        <w:t>контекстами в этих атомах что? Остались</w:t>
      </w:r>
      <w:r>
        <w:rPr>
          <w:rFonts w:eastAsia="Times New Roman"/>
          <w:lang w:eastAsia="ru-RU"/>
        </w:rPr>
        <w:t xml:space="preserve">. </w:t>
      </w:r>
      <w:r w:rsidRPr="00BA5E98">
        <w:rPr>
          <w:rFonts w:eastAsia="Times New Roman"/>
          <w:lang w:eastAsia="ru-RU"/>
        </w:rPr>
        <w:t>Поэтому здесь мы нарабатываем среду наших контекстов в этом зале</w:t>
      </w:r>
      <w:r>
        <w:rPr>
          <w:rFonts w:eastAsia="Times New Roman"/>
          <w:lang w:eastAsia="ru-RU"/>
        </w:rPr>
        <w:t>.</w:t>
      </w:r>
    </w:p>
    <w:p w14:paraId="004419C5" w14:textId="77777777" w:rsidR="001104A1" w:rsidRDefault="001104A1" w:rsidP="001104A1">
      <w:pPr>
        <w:ind w:firstLine="426"/>
        <w:rPr>
          <w:rFonts w:eastAsia="Times New Roman"/>
          <w:lang w:eastAsia="ru-RU"/>
        </w:rPr>
      </w:pPr>
      <w:r w:rsidRPr="00BA5E98">
        <w:rPr>
          <w:rFonts w:eastAsia="Times New Roman"/>
          <w:lang w:eastAsia="ru-RU"/>
        </w:rPr>
        <w:t>Более того</w:t>
      </w:r>
      <w:r>
        <w:rPr>
          <w:rFonts w:eastAsia="Times New Roman"/>
          <w:lang w:eastAsia="ru-RU"/>
        </w:rPr>
        <w:t xml:space="preserve">, </w:t>
      </w:r>
      <w:r w:rsidRPr="00BA5E98">
        <w:rPr>
          <w:rFonts w:eastAsia="Times New Roman"/>
          <w:lang w:eastAsia="ru-RU"/>
        </w:rPr>
        <w:t>эти записи ушли в Планету и остались на ней навсегда</w:t>
      </w:r>
      <w:r>
        <w:rPr>
          <w:rFonts w:eastAsia="Times New Roman"/>
          <w:lang w:eastAsia="ru-RU"/>
        </w:rPr>
        <w:t xml:space="preserve">. </w:t>
      </w:r>
      <w:r w:rsidRPr="00BA5E98">
        <w:rPr>
          <w:rFonts w:eastAsia="Times New Roman"/>
          <w:lang w:eastAsia="ru-RU"/>
        </w:rPr>
        <w:t>Эти записи можно перезаписать только более высоким усилием</w:t>
      </w:r>
      <w:r>
        <w:rPr>
          <w:rFonts w:eastAsia="Times New Roman"/>
          <w:lang w:eastAsia="ru-RU"/>
        </w:rPr>
        <w:t xml:space="preserve">. </w:t>
      </w:r>
      <w:r w:rsidRPr="00BA5E98">
        <w:rPr>
          <w:rFonts w:eastAsia="Times New Roman"/>
          <w:lang w:eastAsia="ru-RU"/>
        </w:rPr>
        <w:t>Но если у нас усилие седьмой и седьмой архетип Материи четвёртой Метагалактики</w:t>
      </w:r>
      <w:r>
        <w:rPr>
          <w:rFonts w:eastAsia="Times New Roman"/>
          <w:lang w:eastAsia="ru-RU"/>
        </w:rPr>
        <w:t xml:space="preserve">, </w:t>
      </w:r>
      <w:r w:rsidRPr="00BA5E98">
        <w:rPr>
          <w:rFonts w:eastAsia="Times New Roman"/>
          <w:lang w:eastAsia="ru-RU"/>
        </w:rPr>
        <w:t>ты попробуй потом это перезаписать</w:t>
      </w:r>
      <w:r>
        <w:rPr>
          <w:rFonts w:eastAsia="Times New Roman"/>
          <w:lang w:eastAsia="ru-RU"/>
        </w:rPr>
        <w:t xml:space="preserve">. </w:t>
      </w:r>
      <w:r w:rsidRPr="00BA5E98">
        <w:rPr>
          <w:rFonts w:eastAsia="Times New Roman"/>
          <w:lang w:eastAsia="ru-RU"/>
        </w:rPr>
        <w:t>Это перезапишется через миллионы лет</w:t>
      </w:r>
      <w:r>
        <w:rPr>
          <w:rFonts w:eastAsia="Times New Roman"/>
          <w:lang w:eastAsia="ru-RU"/>
        </w:rPr>
        <w:t xml:space="preserve">, </w:t>
      </w:r>
      <w:r w:rsidRPr="00BA5E98">
        <w:rPr>
          <w:rFonts w:eastAsia="Times New Roman"/>
          <w:lang w:eastAsia="ru-RU"/>
        </w:rPr>
        <w:t>когда придут люди</w:t>
      </w:r>
      <w:r>
        <w:rPr>
          <w:rFonts w:eastAsia="Times New Roman"/>
          <w:lang w:eastAsia="ru-RU"/>
        </w:rPr>
        <w:t xml:space="preserve">, </w:t>
      </w:r>
      <w:r w:rsidRPr="00BA5E98">
        <w:rPr>
          <w:rFonts w:eastAsia="Times New Roman"/>
          <w:lang w:eastAsia="ru-RU"/>
        </w:rPr>
        <w:t>живущие седьмой Метагалактикой</w:t>
      </w:r>
      <w:r>
        <w:rPr>
          <w:rFonts w:eastAsia="Times New Roman"/>
          <w:lang w:eastAsia="ru-RU"/>
        </w:rPr>
        <w:t>.</w:t>
      </w:r>
    </w:p>
    <w:p w14:paraId="4F9D49B2"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Поэтому были места силы</w:t>
      </w:r>
      <w:r>
        <w:rPr>
          <w:rFonts w:eastAsia="Times New Roman"/>
          <w:i/>
          <w:lang w:eastAsia="ru-RU"/>
        </w:rPr>
        <w:t>.</w:t>
      </w:r>
    </w:p>
    <w:p w14:paraId="6021152B" w14:textId="77777777" w:rsidR="001104A1" w:rsidRDefault="001104A1" w:rsidP="001104A1">
      <w:pPr>
        <w:ind w:firstLine="426"/>
        <w:rPr>
          <w:rFonts w:eastAsia="Times New Roman"/>
          <w:lang w:eastAsia="ru-RU"/>
        </w:rPr>
      </w:pPr>
      <w:r w:rsidRPr="00BA5E98">
        <w:rPr>
          <w:rFonts w:eastAsia="Times New Roman"/>
          <w:lang w:eastAsia="ru-RU"/>
        </w:rPr>
        <w:t>Люди постепенно накапливают</w:t>
      </w:r>
      <w:r>
        <w:rPr>
          <w:rFonts w:eastAsia="Times New Roman"/>
          <w:lang w:eastAsia="ru-RU"/>
        </w:rPr>
        <w:t xml:space="preserve">, </w:t>
      </w:r>
      <w:r w:rsidRPr="00BA5E98">
        <w:rPr>
          <w:rFonts w:eastAsia="Times New Roman"/>
          <w:lang w:eastAsia="ru-RU"/>
        </w:rPr>
        <w:t>собирались другие</w:t>
      </w:r>
      <w:r>
        <w:rPr>
          <w:rFonts w:eastAsia="Times New Roman"/>
          <w:lang w:eastAsia="ru-RU"/>
        </w:rPr>
        <w:t xml:space="preserve">, </w:t>
      </w:r>
      <w:r w:rsidRPr="00BA5E98">
        <w:rPr>
          <w:rFonts w:eastAsia="Times New Roman"/>
          <w:lang w:eastAsia="ru-RU"/>
        </w:rPr>
        <w:t>и вот этот поток огнеобразов</w:t>
      </w:r>
      <w:r>
        <w:rPr>
          <w:rFonts w:eastAsia="Times New Roman"/>
          <w:lang w:eastAsia="ru-RU"/>
        </w:rPr>
        <w:t xml:space="preserve">, </w:t>
      </w:r>
      <w:r w:rsidRPr="00BA5E98">
        <w:rPr>
          <w:rFonts w:eastAsia="Times New Roman"/>
          <w:lang w:eastAsia="ru-RU"/>
        </w:rPr>
        <w:t>стоящих на этих местах силы</w:t>
      </w:r>
      <w:r>
        <w:rPr>
          <w:rFonts w:eastAsia="Times New Roman"/>
          <w:lang w:eastAsia="ru-RU"/>
        </w:rPr>
        <w:t xml:space="preserve">, </w:t>
      </w:r>
      <w:r w:rsidRPr="00BA5E98">
        <w:rPr>
          <w:rFonts w:eastAsia="Times New Roman"/>
          <w:lang w:eastAsia="ru-RU"/>
        </w:rPr>
        <w:t>фактически</w:t>
      </w:r>
      <w:r>
        <w:rPr>
          <w:rFonts w:eastAsia="Times New Roman"/>
          <w:lang w:eastAsia="ru-RU"/>
        </w:rPr>
        <w:t xml:space="preserve">, </w:t>
      </w:r>
      <w:r w:rsidRPr="00BA5E98">
        <w:rPr>
          <w:rFonts w:eastAsia="Times New Roman"/>
          <w:lang w:eastAsia="ru-RU"/>
        </w:rPr>
        <w:t>формировал места Силы плотной субъядерностью записями определённых контекстов</w:t>
      </w:r>
      <w:r>
        <w:rPr>
          <w:rFonts w:eastAsia="Times New Roman"/>
          <w:lang w:eastAsia="ru-RU"/>
        </w:rPr>
        <w:t xml:space="preserve">. </w:t>
      </w:r>
      <w:r w:rsidRPr="00BA5E98">
        <w:rPr>
          <w:rFonts w:eastAsia="Times New Roman"/>
          <w:lang w:eastAsia="ru-RU"/>
        </w:rPr>
        <w:t>Это есть места силы</w:t>
      </w:r>
      <w:r>
        <w:rPr>
          <w:rFonts w:eastAsia="Times New Roman"/>
          <w:lang w:eastAsia="ru-RU"/>
        </w:rPr>
        <w:t xml:space="preserve">. </w:t>
      </w:r>
      <w:r w:rsidRPr="00BA5E98">
        <w:rPr>
          <w:rFonts w:eastAsia="Times New Roman"/>
          <w:lang w:eastAsia="ru-RU"/>
        </w:rPr>
        <w:t>Или просто сигналами каких-то энергетических потоков планеты Земля</w:t>
      </w:r>
      <w:r>
        <w:rPr>
          <w:rFonts w:eastAsia="Times New Roman"/>
          <w:lang w:eastAsia="ru-RU"/>
        </w:rPr>
        <w:t xml:space="preserve">, </w:t>
      </w:r>
      <w:r w:rsidRPr="00BA5E98">
        <w:rPr>
          <w:rFonts w:eastAsia="Times New Roman"/>
          <w:lang w:eastAsia="ru-RU"/>
        </w:rPr>
        <w:t>места силы</w:t>
      </w:r>
      <w:r>
        <w:rPr>
          <w:rFonts w:eastAsia="Times New Roman"/>
          <w:lang w:eastAsia="ru-RU"/>
        </w:rPr>
        <w:t>.</w:t>
      </w:r>
    </w:p>
    <w:p w14:paraId="7036033C" w14:textId="77777777" w:rsidR="001104A1" w:rsidRDefault="001104A1" w:rsidP="0083231D">
      <w:pPr>
        <w:pStyle w:val="affc"/>
        <w:rPr>
          <w:rFonts w:eastAsia="Times New Roman"/>
          <w:lang w:eastAsia="ru-RU"/>
        </w:rPr>
      </w:pPr>
      <w:bookmarkStart w:id="638" w:name="_Toc36238257"/>
      <w:bookmarkStart w:id="639" w:name="_Toc185896423"/>
      <w:bookmarkStart w:id="640" w:name="_Toc185962565"/>
      <w:bookmarkStart w:id="641" w:name="_Toc185963265"/>
      <w:bookmarkStart w:id="642" w:name="_Toc185963835"/>
      <w:bookmarkStart w:id="643" w:name="_Toc185964981"/>
      <w:bookmarkStart w:id="644" w:name="_Toc185966121"/>
      <w:bookmarkStart w:id="645" w:name="_Toc190983384"/>
      <w:r w:rsidRPr="00BA5E98">
        <w:t>Сердце очеловечивает окружающую сред</w:t>
      </w:r>
      <w:bookmarkEnd w:id="638"/>
      <w:bookmarkEnd w:id="639"/>
      <w:bookmarkEnd w:id="640"/>
      <w:bookmarkEnd w:id="641"/>
      <w:bookmarkEnd w:id="642"/>
      <w:bookmarkEnd w:id="643"/>
      <w:bookmarkEnd w:id="644"/>
      <w:bookmarkEnd w:id="645"/>
      <w:r w:rsidRPr="00BA5E98">
        <w:t>у</w:t>
      </w:r>
    </w:p>
    <w:p w14:paraId="63271539" w14:textId="77777777" w:rsidR="001104A1" w:rsidRPr="00BA5E98" w:rsidRDefault="001104A1" w:rsidP="001104A1">
      <w:pPr>
        <w:ind w:firstLine="426"/>
        <w:rPr>
          <w:rFonts w:eastAsia="Times New Roman"/>
          <w:lang w:eastAsia="ru-RU"/>
        </w:rPr>
      </w:pPr>
      <w:r w:rsidRPr="00BA5E98">
        <w:rPr>
          <w:rFonts w:eastAsia="Times New Roman"/>
          <w:lang w:eastAsia="ru-RU"/>
        </w:rPr>
        <w:t>Итак</w:t>
      </w:r>
      <w:r>
        <w:rPr>
          <w:rFonts w:eastAsia="Times New Roman"/>
          <w:lang w:eastAsia="ru-RU"/>
        </w:rPr>
        <w:t xml:space="preserve">, </w:t>
      </w:r>
      <w:r w:rsidRPr="00BA5E98">
        <w:rPr>
          <w:rFonts w:eastAsia="Times New Roman"/>
          <w:lang w:eastAsia="ru-RU"/>
        </w:rPr>
        <w:t>ещё раз</w:t>
      </w:r>
      <w:r>
        <w:rPr>
          <w:rFonts w:eastAsia="Times New Roman"/>
          <w:lang w:eastAsia="ru-RU"/>
        </w:rPr>
        <w:t xml:space="preserve">. </w:t>
      </w:r>
      <w:r w:rsidRPr="00BA5E98">
        <w:rPr>
          <w:rFonts w:eastAsia="Times New Roman"/>
          <w:lang w:eastAsia="ru-RU"/>
        </w:rPr>
        <w:t>Мы разобрали очень хорошую вещь сейчас</w:t>
      </w:r>
      <w:r>
        <w:rPr>
          <w:rFonts w:eastAsia="Times New Roman"/>
          <w:lang w:eastAsia="ru-RU"/>
        </w:rPr>
        <w:t xml:space="preserve">. </w:t>
      </w:r>
      <w:r w:rsidRPr="00BA5E98">
        <w:rPr>
          <w:rFonts w:eastAsia="Times New Roman"/>
          <w:lang w:eastAsia="ru-RU"/>
        </w:rPr>
        <w:t>Мы не ответили на главный вопрос ночной подготовки</w:t>
      </w:r>
      <w:r>
        <w:rPr>
          <w:rFonts w:eastAsia="Times New Roman"/>
          <w:lang w:eastAsia="ru-RU"/>
        </w:rPr>
        <w:t xml:space="preserve">, </w:t>
      </w:r>
      <w:r w:rsidRPr="00BA5E98">
        <w:rPr>
          <w:rFonts w:eastAsia="Times New Roman"/>
          <w:lang w:eastAsia="ru-RU"/>
        </w:rPr>
        <w:t>которую вам объясняли</w:t>
      </w:r>
      <w:r>
        <w:rPr>
          <w:rFonts w:eastAsia="Times New Roman"/>
          <w:lang w:eastAsia="ru-RU"/>
        </w:rPr>
        <w:t xml:space="preserve">. </w:t>
      </w:r>
      <w:r w:rsidRPr="00BA5E98">
        <w:rPr>
          <w:rFonts w:eastAsia="Times New Roman"/>
          <w:lang w:eastAsia="ru-RU"/>
        </w:rPr>
        <w:t>Сердце</w:t>
      </w:r>
      <w:r>
        <w:rPr>
          <w:rFonts w:eastAsia="Times New Roman"/>
          <w:lang w:eastAsia="ru-RU"/>
        </w:rPr>
        <w:t xml:space="preserve">, </w:t>
      </w:r>
      <w:r w:rsidRPr="00BA5E98">
        <w:rPr>
          <w:rFonts w:eastAsia="Times New Roman"/>
          <w:lang w:eastAsia="ru-RU"/>
        </w:rPr>
        <w:t>понятно</w:t>
      </w:r>
      <w:r>
        <w:rPr>
          <w:rFonts w:eastAsia="Times New Roman"/>
          <w:lang w:eastAsia="ru-RU"/>
        </w:rPr>
        <w:t xml:space="preserve">, </w:t>
      </w:r>
      <w:r w:rsidRPr="00BA5E98">
        <w:rPr>
          <w:rFonts w:eastAsia="Times New Roman"/>
          <w:lang w:eastAsia="ru-RU"/>
        </w:rPr>
        <w:t xml:space="preserve">пропускает сквозь себя </w:t>
      </w:r>
      <w:r w:rsidRPr="00BA5E98">
        <w:rPr>
          <w:rFonts w:eastAsia="Times New Roman"/>
          <w:lang w:eastAsia="ru-RU"/>
        </w:rPr>
        <w:lastRenderedPageBreak/>
        <w:t>субъядерность среды</w:t>
      </w:r>
      <w:r>
        <w:rPr>
          <w:rFonts w:eastAsia="Times New Roman"/>
          <w:lang w:eastAsia="ru-RU"/>
        </w:rPr>
        <w:t xml:space="preserve">, </w:t>
      </w:r>
      <w:r w:rsidRPr="00BA5E98">
        <w:rPr>
          <w:rFonts w:eastAsia="Times New Roman"/>
          <w:lang w:eastAsia="ru-RU"/>
        </w:rPr>
        <w:t>насыщается</w:t>
      </w:r>
      <w:r>
        <w:rPr>
          <w:rFonts w:eastAsia="Times New Roman"/>
          <w:lang w:eastAsia="ru-RU"/>
        </w:rPr>
        <w:t xml:space="preserve">, </w:t>
      </w:r>
      <w:r w:rsidRPr="00BA5E98">
        <w:rPr>
          <w:rFonts w:eastAsia="Times New Roman"/>
          <w:lang w:eastAsia="ru-RU"/>
        </w:rPr>
        <w:t>сама записывает</w:t>
      </w:r>
      <w:r>
        <w:rPr>
          <w:rFonts w:eastAsia="Times New Roman"/>
          <w:lang w:eastAsia="ru-RU"/>
        </w:rPr>
        <w:t xml:space="preserve">. </w:t>
      </w:r>
      <w:r w:rsidRPr="00BA5E98">
        <w:rPr>
          <w:rFonts w:eastAsia="Times New Roman"/>
          <w:lang w:eastAsia="ru-RU"/>
        </w:rPr>
        <w:t>Что ещё Сердце делает со средой</w:t>
      </w:r>
      <w:r>
        <w:rPr>
          <w:rFonts w:eastAsia="Times New Roman"/>
          <w:lang w:eastAsia="ru-RU"/>
        </w:rPr>
        <w:t xml:space="preserve">, </w:t>
      </w:r>
      <w:r w:rsidRPr="00BA5E98">
        <w:rPr>
          <w:rFonts w:eastAsia="Times New Roman"/>
          <w:lang w:eastAsia="ru-RU"/>
        </w:rPr>
        <w:t>кроме субъядерных записей?</w:t>
      </w:r>
    </w:p>
    <w:p w14:paraId="6D66126E"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Преображает её</w:t>
      </w:r>
      <w:r>
        <w:rPr>
          <w:rFonts w:eastAsia="Times New Roman"/>
          <w:i/>
          <w:lang w:eastAsia="ru-RU"/>
        </w:rPr>
        <w:t xml:space="preserve">. </w:t>
      </w:r>
      <w:r w:rsidRPr="00BA5E98">
        <w:rPr>
          <w:rFonts w:eastAsia="Times New Roman"/>
          <w:i/>
          <w:lang w:eastAsia="ru-RU"/>
        </w:rPr>
        <w:t>Переструктурирует</w:t>
      </w:r>
      <w:r>
        <w:rPr>
          <w:rFonts w:eastAsia="Times New Roman"/>
          <w:i/>
          <w:lang w:eastAsia="ru-RU"/>
        </w:rPr>
        <w:t>.</w:t>
      </w:r>
    </w:p>
    <w:p w14:paraId="7FDE0749" w14:textId="77777777" w:rsidR="001104A1" w:rsidRDefault="001104A1" w:rsidP="001104A1">
      <w:pPr>
        <w:ind w:firstLine="426"/>
        <w:rPr>
          <w:rFonts w:eastAsia="Times New Roman"/>
          <w:lang w:eastAsia="ru-RU"/>
        </w:rPr>
      </w:pPr>
      <w:r w:rsidRPr="00BA5E98">
        <w:rPr>
          <w:rFonts w:eastAsia="Times New Roman"/>
          <w:lang w:eastAsia="ru-RU"/>
        </w:rPr>
        <w:t>Нет</w:t>
      </w:r>
      <w:r>
        <w:rPr>
          <w:rFonts w:eastAsia="Times New Roman"/>
          <w:lang w:eastAsia="ru-RU"/>
        </w:rPr>
        <w:t xml:space="preserve">, </w:t>
      </w:r>
      <w:r w:rsidRPr="00BA5E98">
        <w:rPr>
          <w:rFonts w:eastAsia="Times New Roman"/>
          <w:lang w:eastAsia="ru-RU"/>
        </w:rPr>
        <w:t>я также могу сказать</w:t>
      </w:r>
      <w:r>
        <w:rPr>
          <w:rFonts w:eastAsia="Times New Roman"/>
          <w:lang w:eastAsia="ru-RU"/>
        </w:rPr>
        <w:t xml:space="preserve">, </w:t>
      </w:r>
      <w:r w:rsidRPr="00BA5E98">
        <w:rPr>
          <w:rFonts w:eastAsia="Times New Roman"/>
          <w:lang w:eastAsia="ru-RU"/>
        </w:rPr>
        <w:t>переформатирует</w:t>
      </w:r>
      <w:r>
        <w:rPr>
          <w:rFonts w:eastAsia="Times New Roman"/>
          <w:lang w:eastAsia="ru-RU"/>
        </w:rPr>
        <w:t xml:space="preserve">, </w:t>
      </w:r>
      <w:r w:rsidRPr="00BA5E98">
        <w:rPr>
          <w:rFonts w:eastAsia="Times New Roman"/>
          <w:lang w:eastAsia="ru-RU"/>
        </w:rPr>
        <w:t>но это делает ИВДИВО</w:t>
      </w:r>
      <w:r>
        <w:rPr>
          <w:rFonts w:eastAsia="Times New Roman"/>
          <w:lang w:eastAsia="ru-RU"/>
        </w:rPr>
        <w:t xml:space="preserve">. </w:t>
      </w:r>
      <w:r w:rsidRPr="00BA5E98">
        <w:rPr>
          <w:rFonts w:eastAsia="Times New Roman"/>
          <w:lang w:eastAsia="ru-RU"/>
        </w:rPr>
        <w:t>Среду форматирует и структурирует ИВДИВО</w:t>
      </w:r>
      <w:r>
        <w:rPr>
          <w:rFonts w:eastAsia="Times New Roman"/>
          <w:lang w:eastAsia="ru-RU"/>
        </w:rPr>
        <w:t xml:space="preserve">, </w:t>
      </w:r>
      <w:r w:rsidRPr="00BA5E98">
        <w:rPr>
          <w:rFonts w:eastAsia="Times New Roman"/>
          <w:lang w:eastAsia="ru-RU"/>
        </w:rPr>
        <w:t>Сердце здесь ни причём</w:t>
      </w:r>
      <w:r>
        <w:rPr>
          <w:rFonts w:eastAsia="Times New Roman"/>
          <w:lang w:eastAsia="ru-RU"/>
        </w:rPr>
        <w:t>.</w:t>
      </w:r>
    </w:p>
    <w:p w14:paraId="03CA6925"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Сердце инертность среды разгоняет</w:t>
      </w:r>
      <w:r>
        <w:rPr>
          <w:rFonts w:eastAsia="Times New Roman"/>
          <w:i/>
          <w:lang w:eastAsia="ru-RU"/>
        </w:rPr>
        <w:t>.</w:t>
      </w:r>
    </w:p>
    <w:p w14:paraId="07305A08" w14:textId="7C182E61" w:rsidR="001104A1" w:rsidRDefault="001104A1" w:rsidP="001104A1">
      <w:pPr>
        <w:ind w:firstLine="426"/>
        <w:rPr>
          <w:rFonts w:eastAsia="Times New Roman"/>
          <w:lang w:eastAsia="ru-RU"/>
        </w:rPr>
      </w:pPr>
      <w:r w:rsidRPr="00BA5E98">
        <w:rPr>
          <w:rFonts w:eastAsia="Times New Roman"/>
          <w:lang w:eastAsia="ru-RU"/>
        </w:rPr>
        <w:t>Скажите</w:t>
      </w:r>
      <w:r>
        <w:rPr>
          <w:rFonts w:eastAsia="Times New Roman"/>
          <w:lang w:eastAsia="ru-RU"/>
        </w:rPr>
        <w:t xml:space="preserve">, </w:t>
      </w:r>
      <w:r w:rsidRPr="00BA5E98">
        <w:rPr>
          <w:rFonts w:eastAsia="Times New Roman"/>
          <w:lang w:eastAsia="ru-RU"/>
        </w:rPr>
        <w:t>пожалуйста</w:t>
      </w:r>
      <w:r>
        <w:rPr>
          <w:rFonts w:eastAsia="Times New Roman"/>
          <w:lang w:eastAsia="ru-RU"/>
        </w:rPr>
        <w:t xml:space="preserve">, </w:t>
      </w:r>
      <w:r w:rsidRPr="00BA5E98">
        <w:rPr>
          <w:rFonts w:eastAsia="Times New Roman"/>
          <w:lang w:eastAsia="ru-RU"/>
        </w:rPr>
        <w:t>что мы вчера стяжали? Множество каких-то позиций стяжали чуть ли не в первой практике на тему Сердца? Человечность</w:t>
      </w:r>
      <w:r>
        <w:rPr>
          <w:rFonts w:eastAsia="Times New Roman"/>
          <w:lang w:eastAsia="ru-RU"/>
        </w:rPr>
        <w:t xml:space="preserve">. </w:t>
      </w:r>
      <w:r w:rsidRPr="00BA5E98">
        <w:rPr>
          <w:rFonts w:eastAsia="Times New Roman"/>
          <w:lang w:eastAsia="ru-RU"/>
        </w:rPr>
        <w:t>Единственное</w:t>
      </w:r>
      <w:r>
        <w:rPr>
          <w:rFonts w:eastAsia="Times New Roman"/>
          <w:lang w:eastAsia="ru-RU"/>
        </w:rPr>
        <w:t xml:space="preserve">, </w:t>
      </w:r>
      <w:r w:rsidRPr="00BA5E98">
        <w:rPr>
          <w:rFonts w:eastAsia="Times New Roman"/>
          <w:lang w:eastAsia="ru-RU"/>
        </w:rPr>
        <w:t>что делает Сердце со средой</w:t>
      </w:r>
      <w:r w:rsidR="001F5215">
        <w:rPr>
          <w:rFonts w:eastAsia="Times New Roman"/>
          <w:lang w:eastAsia="ru-RU"/>
        </w:rPr>
        <w:t xml:space="preserve"> – </w:t>
      </w:r>
      <w:r w:rsidRPr="00BA5E98">
        <w:rPr>
          <w:rFonts w:eastAsia="Times New Roman"/>
          <w:spacing w:val="20"/>
          <w:lang w:eastAsia="ru-RU"/>
        </w:rPr>
        <w:t xml:space="preserve">оно её </w:t>
      </w:r>
      <w:r w:rsidRPr="00BA5E98">
        <w:rPr>
          <w:rFonts w:eastAsia="Times New Roman"/>
          <w:lang w:eastAsia="ru-RU"/>
        </w:rPr>
        <w:t>очеловечивает</w:t>
      </w:r>
      <w:r>
        <w:rPr>
          <w:rFonts w:eastAsia="Times New Roman"/>
          <w:lang w:eastAsia="ru-RU"/>
        </w:rPr>
        <w:t xml:space="preserve">. </w:t>
      </w:r>
      <w:r w:rsidRPr="00BA5E98">
        <w:rPr>
          <w:rFonts w:eastAsia="Times New Roman"/>
          <w:lang w:eastAsia="ru-RU"/>
        </w:rPr>
        <w:t>Не структурирует</w:t>
      </w:r>
      <w:r>
        <w:rPr>
          <w:rFonts w:eastAsia="Times New Roman"/>
          <w:lang w:eastAsia="ru-RU"/>
        </w:rPr>
        <w:t xml:space="preserve">, </w:t>
      </w:r>
      <w:r w:rsidRPr="00BA5E98">
        <w:rPr>
          <w:rFonts w:eastAsia="Times New Roman"/>
          <w:lang w:eastAsia="ru-RU"/>
        </w:rPr>
        <w:t>не форматирует</w:t>
      </w:r>
      <w:r>
        <w:rPr>
          <w:rFonts w:eastAsia="Times New Roman"/>
          <w:lang w:eastAsia="ru-RU"/>
        </w:rPr>
        <w:t>.</w:t>
      </w:r>
    </w:p>
    <w:p w14:paraId="64FA911D" w14:textId="77777777" w:rsidR="001104A1" w:rsidRDefault="001104A1" w:rsidP="001104A1">
      <w:pPr>
        <w:ind w:firstLine="426"/>
        <w:rPr>
          <w:rFonts w:eastAsia="Times New Roman"/>
          <w:lang w:eastAsia="ru-RU"/>
        </w:rPr>
      </w:pPr>
      <w:r w:rsidRPr="00BA5E98">
        <w:rPr>
          <w:rFonts w:eastAsia="Times New Roman"/>
          <w:lang w:eastAsia="ru-RU"/>
        </w:rPr>
        <w:t>И в предыдущей эпохе Совершенное Сердце очеловечивает окружающую среду</w:t>
      </w:r>
      <w:r>
        <w:rPr>
          <w:rFonts w:eastAsia="Times New Roman"/>
          <w:lang w:eastAsia="ru-RU"/>
        </w:rPr>
        <w:t xml:space="preserve">. </w:t>
      </w:r>
      <w:r w:rsidRPr="00BA5E98">
        <w:rPr>
          <w:rFonts w:eastAsia="Times New Roman"/>
          <w:lang w:eastAsia="ru-RU"/>
        </w:rPr>
        <w:t>И пропуская сквозь себя ядра… Да</w:t>
      </w:r>
      <w:r>
        <w:rPr>
          <w:rFonts w:eastAsia="Times New Roman"/>
          <w:lang w:eastAsia="ru-RU"/>
        </w:rPr>
        <w:t xml:space="preserve">, </w:t>
      </w:r>
      <w:r w:rsidRPr="00BA5E98">
        <w:rPr>
          <w:rFonts w:eastAsia="Times New Roman"/>
          <w:lang w:eastAsia="ru-RU"/>
        </w:rPr>
        <w:t>оно пропустило ядра</w:t>
      </w:r>
      <w:r>
        <w:rPr>
          <w:rFonts w:eastAsia="Times New Roman"/>
          <w:lang w:eastAsia="ru-RU"/>
        </w:rPr>
        <w:t xml:space="preserve">, </w:t>
      </w:r>
      <w:r w:rsidRPr="00BA5E98">
        <w:rPr>
          <w:rFonts w:eastAsia="Times New Roman"/>
          <w:lang w:eastAsia="ru-RU"/>
        </w:rPr>
        <w:t>да</w:t>
      </w:r>
      <w:r>
        <w:rPr>
          <w:rFonts w:eastAsia="Times New Roman"/>
          <w:lang w:eastAsia="ru-RU"/>
        </w:rPr>
        <w:t xml:space="preserve">, </w:t>
      </w:r>
      <w:r w:rsidRPr="00BA5E98">
        <w:rPr>
          <w:rFonts w:eastAsia="Times New Roman"/>
          <w:lang w:eastAsia="ru-RU"/>
        </w:rPr>
        <w:t>оно вписало контекст</w:t>
      </w:r>
      <w:r>
        <w:rPr>
          <w:rFonts w:eastAsia="Times New Roman"/>
          <w:lang w:eastAsia="ru-RU"/>
        </w:rPr>
        <w:t xml:space="preserve">. </w:t>
      </w:r>
      <w:r w:rsidRPr="00BA5E98">
        <w:rPr>
          <w:rFonts w:eastAsia="Times New Roman"/>
          <w:lang w:eastAsia="ru-RU"/>
        </w:rPr>
        <w:t>Зачем этот контекст этим ядрам? Вот правильно сказали</w:t>
      </w:r>
      <w:r>
        <w:rPr>
          <w:rFonts w:eastAsia="Times New Roman"/>
          <w:lang w:eastAsia="ru-RU"/>
        </w:rPr>
        <w:t xml:space="preserve">, </w:t>
      </w:r>
      <w:r w:rsidRPr="00BA5E98">
        <w:rPr>
          <w:rFonts w:eastAsia="Times New Roman"/>
          <w:lang w:eastAsia="ru-RU"/>
        </w:rPr>
        <w:t>что в этой среде тоже остаются наши записи</w:t>
      </w:r>
      <w:r>
        <w:rPr>
          <w:rFonts w:eastAsia="Times New Roman"/>
          <w:lang w:eastAsia="ru-RU"/>
        </w:rPr>
        <w:t xml:space="preserve">. </w:t>
      </w:r>
      <w:r w:rsidRPr="00BA5E98">
        <w:rPr>
          <w:rFonts w:eastAsia="Times New Roman"/>
          <w:lang w:eastAsia="ru-RU"/>
        </w:rPr>
        <w:t>Мы подошли к этому ответу</w:t>
      </w:r>
      <w:r>
        <w:rPr>
          <w:rFonts w:eastAsia="Times New Roman"/>
          <w:lang w:eastAsia="ru-RU"/>
        </w:rPr>
        <w:t xml:space="preserve">. </w:t>
      </w:r>
      <w:r w:rsidRPr="00BA5E98">
        <w:rPr>
          <w:rFonts w:eastAsia="Times New Roman"/>
          <w:lang w:eastAsia="ru-RU"/>
        </w:rPr>
        <w:t>Зачем этим Ядрам наш контекст смыслов</w:t>
      </w:r>
      <w:r>
        <w:rPr>
          <w:rFonts w:eastAsia="Times New Roman"/>
          <w:lang w:eastAsia="ru-RU"/>
        </w:rPr>
        <w:t xml:space="preserve">, </w:t>
      </w:r>
      <w:r w:rsidRPr="00BA5E98">
        <w:rPr>
          <w:rFonts w:eastAsia="Times New Roman"/>
          <w:lang w:eastAsia="ru-RU"/>
        </w:rPr>
        <w:t>цель? Вот здесь и возникает вопрос: что возникает очеловечивание среды</w:t>
      </w:r>
      <w:r>
        <w:rPr>
          <w:rFonts w:eastAsia="Times New Roman"/>
          <w:lang w:eastAsia="ru-RU"/>
        </w:rPr>
        <w:t>.</w:t>
      </w:r>
    </w:p>
    <w:p w14:paraId="7B9DE5D1" w14:textId="303C9F9C" w:rsidR="001104A1" w:rsidRDefault="001104A1" w:rsidP="001104A1">
      <w:pPr>
        <w:ind w:firstLine="426"/>
        <w:rPr>
          <w:rFonts w:eastAsia="Times New Roman"/>
          <w:lang w:eastAsia="ru-RU"/>
        </w:rPr>
      </w:pPr>
      <w:r w:rsidRPr="00BA5E98">
        <w:rPr>
          <w:rFonts w:eastAsia="Times New Roman"/>
          <w:lang w:eastAsia="ru-RU"/>
        </w:rPr>
        <w:t>Вы скажете: «А зачем очеловечивание среды?» Потому что</w:t>
      </w:r>
      <w:r>
        <w:rPr>
          <w:rFonts w:eastAsia="Times New Roman"/>
          <w:lang w:eastAsia="ru-RU"/>
        </w:rPr>
        <w:t xml:space="preserve">, </w:t>
      </w:r>
      <w:r w:rsidRPr="00BA5E98">
        <w:rPr>
          <w:rFonts w:eastAsia="Times New Roman"/>
          <w:lang w:eastAsia="ru-RU"/>
        </w:rPr>
        <w:t>когда рождается ребёнок</w:t>
      </w:r>
      <w:r>
        <w:rPr>
          <w:rFonts w:eastAsia="Times New Roman"/>
          <w:lang w:eastAsia="ru-RU"/>
        </w:rPr>
        <w:t xml:space="preserve">, </w:t>
      </w:r>
      <w:r w:rsidRPr="00BA5E98">
        <w:rPr>
          <w:rFonts w:eastAsia="Times New Roman"/>
          <w:lang w:eastAsia="ru-RU"/>
        </w:rPr>
        <w:t>он попадает куда? В среду</w:t>
      </w:r>
      <w:r>
        <w:rPr>
          <w:rFonts w:eastAsia="Times New Roman"/>
          <w:lang w:eastAsia="ru-RU"/>
        </w:rPr>
        <w:t xml:space="preserve">, </w:t>
      </w:r>
      <w:r w:rsidRPr="00BA5E98">
        <w:rPr>
          <w:rFonts w:eastAsia="Times New Roman"/>
          <w:lang w:eastAsia="ru-RU"/>
        </w:rPr>
        <w:t>потому что система образования</w:t>
      </w:r>
      <w:r w:rsidR="001F5215">
        <w:rPr>
          <w:rFonts w:eastAsia="Times New Roman"/>
          <w:lang w:eastAsia="ru-RU"/>
        </w:rPr>
        <w:t xml:space="preserve"> – </w:t>
      </w:r>
      <w:r w:rsidRPr="00BA5E98">
        <w:rPr>
          <w:rFonts w:eastAsia="Times New Roman"/>
          <w:lang w:eastAsia="ru-RU"/>
        </w:rPr>
        <w:t>это система атмосферы</w:t>
      </w:r>
      <w:r>
        <w:rPr>
          <w:rFonts w:eastAsia="Times New Roman"/>
          <w:lang w:eastAsia="ru-RU"/>
        </w:rPr>
        <w:t xml:space="preserve">, </w:t>
      </w:r>
      <w:r w:rsidRPr="00BA5E98">
        <w:rPr>
          <w:rFonts w:eastAsia="Times New Roman"/>
          <w:lang w:eastAsia="ru-RU"/>
        </w:rPr>
        <w:t>то есть среды</w:t>
      </w:r>
      <w:r>
        <w:rPr>
          <w:rFonts w:eastAsia="Times New Roman"/>
          <w:lang w:eastAsia="ru-RU"/>
        </w:rPr>
        <w:t xml:space="preserve">. </w:t>
      </w:r>
      <w:r w:rsidRPr="00BA5E98">
        <w:rPr>
          <w:rFonts w:eastAsia="Times New Roman"/>
          <w:lang w:eastAsia="ru-RU"/>
        </w:rPr>
        <w:t>Среда семьи</w:t>
      </w:r>
      <w:r>
        <w:rPr>
          <w:rFonts w:eastAsia="Times New Roman"/>
          <w:lang w:eastAsia="ru-RU"/>
        </w:rPr>
        <w:t xml:space="preserve">, </w:t>
      </w:r>
      <w:r w:rsidRPr="00BA5E98">
        <w:rPr>
          <w:rFonts w:eastAsia="Times New Roman"/>
          <w:lang w:eastAsia="ru-RU"/>
        </w:rPr>
        <w:t>я тут намекал на счёт молодого человека</w:t>
      </w:r>
      <w:r>
        <w:rPr>
          <w:rFonts w:eastAsia="Times New Roman"/>
          <w:lang w:eastAsia="ru-RU"/>
        </w:rPr>
        <w:t xml:space="preserve">, </w:t>
      </w:r>
      <w:r w:rsidRPr="00BA5E98">
        <w:rPr>
          <w:rFonts w:eastAsia="Times New Roman"/>
          <w:lang w:eastAsia="ru-RU"/>
        </w:rPr>
        <w:t>идущего</w:t>
      </w:r>
      <w:r>
        <w:rPr>
          <w:rFonts w:eastAsia="Times New Roman"/>
          <w:lang w:eastAsia="ru-RU"/>
        </w:rPr>
        <w:t xml:space="preserve">. </w:t>
      </w:r>
      <w:r w:rsidRPr="00BA5E98">
        <w:rPr>
          <w:rFonts w:eastAsia="Times New Roman"/>
          <w:lang w:eastAsia="ru-RU"/>
        </w:rPr>
        <w:t>Среда города</w:t>
      </w:r>
      <w:r>
        <w:rPr>
          <w:rFonts w:eastAsia="Times New Roman"/>
          <w:lang w:eastAsia="ru-RU"/>
        </w:rPr>
        <w:t xml:space="preserve">, </w:t>
      </w:r>
      <w:r w:rsidRPr="00BA5E98">
        <w:rPr>
          <w:rFonts w:eastAsia="Times New Roman"/>
          <w:lang w:eastAsia="ru-RU"/>
        </w:rPr>
        <w:t>среда страны</w:t>
      </w:r>
      <w:r w:rsidR="001F5215">
        <w:rPr>
          <w:rFonts w:eastAsia="Times New Roman"/>
          <w:lang w:eastAsia="ru-RU"/>
        </w:rPr>
        <w:t xml:space="preserve"> – </w:t>
      </w:r>
      <w:r w:rsidRPr="00BA5E98">
        <w:rPr>
          <w:rFonts w:eastAsia="Times New Roman"/>
          <w:lang w:eastAsia="ru-RU"/>
        </w:rPr>
        <w:t>это многовековые сердечные очеловеченные накопления</w:t>
      </w:r>
      <w:r>
        <w:rPr>
          <w:rFonts w:eastAsia="Times New Roman"/>
          <w:lang w:eastAsia="ru-RU"/>
        </w:rPr>
        <w:t xml:space="preserve">. </w:t>
      </w:r>
      <w:r w:rsidRPr="00BA5E98">
        <w:rPr>
          <w:rFonts w:eastAsia="Times New Roman"/>
          <w:lang w:eastAsia="ru-RU"/>
        </w:rPr>
        <w:t>И через это идёт воспитание</w:t>
      </w:r>
      <w:r>
        <w:rPr>
          <w:rFonts w:eastAsia="Times New Roman"/>
          <w:lang w:eastAsia="ru-RU"/>
        </w:rPr>
        <w:t xml:space="preserve">. </w:t>
      </w:r>
      <w:r w:rsidRPr="00BA5E98">
        <w:rPr>
          <w:rFonts w:eastAsia="Times New Roman"/>
          <w:lang w:eastAsia="ru-RU"/>
        </w:rPr>
        <w:t>И это основа Метагалактического общества</w:t>
      </w:r>
      <w:r>
        <w:rPr>
          <w:rFonts w:eastAsia="Times New Roman"/>
          <w:lang w:eastAsia="ru-RU"/>
        </w:rPr>
        <w:t xml:space="preserve">, </w:t>
      </w:r>
      <w:r w:rsidRPr="00BA5E98">
        <w:rPr>
          <w:rFonts w:eastAsia="Times New Roman"/>
          <w:lang w:eastAsia="ru-RU"/>
        </w:rPr>
        <w:t>поэтому какой эманирующий эффект создаёт Сердце</w:t>
      </w:r>
      <w:r>
        <w:rPr>
          <w:rFonts w:eastAsia="Times New Roman"/>
          <w:lang w:eastAsia="ru-RU"/>
        </w:rPr>
        <w:t xml:space="preserve">, </w:t>
      </w:r>
      <w:r w:rsidRPr="00BA5E98">
        <w:rPr>
          <w:rFonts w:eastAsia="Times New Roman"/>
          <w:lang w:eastAsia="ru-RU"/>
        </w:rPr>
        <w:t>такая человеческая среда существует в стране и в государстве</w:t>
      </w:r>
      <w:r>
        <w:rPr>
          <w:rFonts w:eastAsia="Times New Roman"/>
          <w:lang w:eastAsia="ru-RU"/>
        </w:rPr>
        <w:t>.</w:t>
      </w:r>
    </w:p>
    <w:p w14:paraId="73866C6C"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i/>
        </w:rPr>
        <w:t xml:space="preserve">Я </w:t>
      </w:r>
      <w:r w:rsidRPr="00BA5E98">
        <w:rPr>
          <w:rFonts w:eastAsia="Times New Roman"/>
          <w:i/>
          <w:lang w:eastAsia="ru-RU"/>
        </w:rPr>
        <w:t>никогда не был в Пятигорске</w:t>
      </w:r>
      <w:r>
        <w:rPr>
          <w:rFonts w:eastAsia="Times New Roman"/>
          <w:i/>
          <w:lang w:eastAsia="ru-RU"/>
        </w:rPr>
        <w:t xml:space="preserve">, </w:t>
      </w:r>
      <w:r w:rsidRPr="00BA5E98">
        <w:rPr>
          <w:rFonts w:eastAsia="Times New Roman"/>
          <w:i/>
          <w:lang w:eastAsia="ru-RU"/>
        </w:rPr>
        <w:t>и я туда приехал</w:t>
      </w:r>
      <w:r>
        <w:rPr>
          <w:rFonts w:eastAsia="Times New Roman"/>
          <w:i/>
          <w:lang w:eastAsia="ru-RU"/>
        </w:rPr>
        <w:t xml:space="preserve">, </w:t>
      </w:r>
      <w:r w:rsidRPr="00BA5E98">
        <w:rPr>
          <w:rFonts w:eastAsia="Times New Roman"/>
          <w:i/>
          <w:lang w:eastAsia="ru-RU"/>
        </w:rPr>
        <w:t>как будто домой</w:t>
      </w:r>
      <w:r>
        <w:rPr>
          <w:rFonts w:eastAsia="Times New Roman"/>
          <w:i/>
          <w:lang w:eastAsia="ru-RU"/>
        </w:rPr>
        <w:t>.</w:t>
      </w:r>
    </w:p>
    <w:p w14:paraId="06FA61DA" w14:textId="77777777" w:rsidR="001104A1" w:rsidRDefault="001104A1" w:rsidP="001104A1">
      <w:pPr>
        <w:ind w:firstLine="426"/>
        <w:rPr>
          <w:rFonts w:eastAsia="Times New Roman"/>
          <w:lang w:eastAsia="ru-RU"/>
        </w:rPr>
      </w:pPr>
      <w:r w:rsidRPr="00BA5E98">
        <w:rPr>
          <w:rFonts w:eastAsia="Times New Roman"/>
          <w:lang w:eastAsia="ru-RU"/>
        </w:rPr>
        <w:t>Да</w:t>
      </w:r>
      <w:r>
        <w:rPr>
          <w:rFonts w:eastAsia="Times New Roman"/>
          <w:lang w:eastAsia="ru-RU"/>
        </w:rPr>
        <w:t xml:space="preserve">, </w:t>
      </w:r>
      <w:r w:rsidRPr="00BA5E98">
        <w:rPr>
          <w:rFonts w:eastAsia="Times New Roman"/>
          <w:lang w:eastAsia="ru-RU"/>
        </w:rPr>
        <w:t>ты был в том воплощении</w:t>
      </w:r>
      <w:r>
        <w:rPr>
          <w:rFonts w:eastAsia="Times New Roman"/>
          <w:lang w:eastAsia="ru-RU"/>
        </w:rPr>
        <w:t xml:space="preserve">. </w:t>
      </w:r>
      <w:r w:rsidRPr="00BA5E98">
        <w:rPr>
          <w:rFonts w:eastAsia="Times New Roman"/>
          <w:lang w:eastAsia="ru-RU"/>
        </w:rPr>
        <w:t>И Сердце считывает</w:t>
      </w:r>
      <w:r>
        <w:rPr>
          <w:rFonts w:eastAsia="Times New Roman"/>
          <w:lang w:eastAsia="ru-RU"/>
        </w:rPr>
        <w:t xml:space="preserve">, </w:t>
      </w:r>
      <w:r w:rsidRPr="00BA5E98">
        <w:rPr>
          <w:rFonts w:eastAsia="Times New Roman"/>
          <w:lang w:eastAsia="ru-RU"/>
        </w:rPr>
        <w:t>и узнало твой бывший дом</w:t>
      </w:r>
      <w:r>
        <w:rPr>
          <w:rFonts w:eastAsia="Times New Roman"/>
          <w:lang w:eastAsia="ru-RU"/>
        </w:rPr>
        <w:t xml:space="preserve">, </w:t>
      </w:r>
      <w:r w:rsidRPr="00BA5E98">
        <w:rPr>
          <w:rFonts w:eastAsia="Times New Roman"/>
          <w:lang w:eastAsia="ru-RU"/>
        </w:rPr>
        <w:t>недалеко воплотился</w:t>
      </w:r>
      <w:r>
        <w:rPr>
          <w:rFonts w:eastAsia="Times New Roman"/>
          <w:lang w:eastAsia="ru-RU"/>
        </w:rPr>
        <w:t xml:space="preserve">. </w:t>
      </w:r>
      <w:r w:rsidRPr="00BA5E98">
        <w:rPr>
          <w:rFonts w:eastAsia="Times New Roman"/>
          <w:lang w:eastAsia="ru-RU"/>
        </w:rPr>
        <w:t>Почти дежавю</w:t>
      </w:r>
      <w:r>
        <w:rPr>
          <w:rFonts w:eastAsia="Times New Roman"/>
          <w:lang w:eastAsia="ru-RU"/>
        </w:rPr>
        <w:t>.</w:t>
      </w:r>
    </w:p>
    <w:p w14:paraId="4E8889FD"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И город спасётся</w:t>
      </w:r>
      <w:r>
        <w:rPr>
          <w:rFonts w:eastAsia="Times New Roman"/>
          <w:i/>
          <w:lang w:eastAsia="ru-RU"/>
        </w:rPr>
        <w:t xml:space="preserve">, </w:t>
      </w:r>
      <w:r w:rsidRPr="00BA5E98">
        <w:rPr>
          <w:rFonts w:eastAsia="Times New Roman"/>
          <w:i/>
          <w:lang w:eastAsia="ru-RU"/>
        </w:rPr>
        <w:t>если есть один святой</w:t>
      </w:r>
      <w:r>
        <w:rPr>
          <w:rFonts w:eastAsia="Times New Roman"/>
          <w:i/>
          <w:lang w:eastAsia="ru-RU"/>
        </w:rPr>
        <w:t>.</w:t>
      </w:r>
    </w:p>
    <w:p w14:paraId="672285AD" w14:textId="197CC0CA" w:rsidR="001104A1" w:rsidRDefault="001104A1" w:rsidP="001104A1">
      <w:pPr>
        <w:ind w:firstLine="426"/>
        <w:rPr>
          <w:rFonts w:eastAsia="Times New Roman"/>
          <w:lang w:eastAsia="ru-RU"/>
        </w:rPr>
      </w:pPr>
      <w:r w:rsidRPr="00BA5E98">
        <w:rPr>
          <w:rFonts w:eastAsia="Times New Roman"/>
          <w:lang w:eastAsia="ru-RU"/>
        </w:rPr>
        <w:t>Да и город спасётся</w:t>
      </w:r>
      <w:r>
        <w:rPr>
          <w:rFonts w:eastAsia="Times New Roman"/>
          <w:lang w:eastAsia="ru-RU"/>
        </w:rPr>
        <w:t xml:space="preserve">, </w:t>
      </w:r>
      <w:r w:rsidRPr="00BA5E98">
        <w:rPr>
          <w:rFonts w:eastAsia="Times New Roman"/>
          <w:lang w:eastAsia="ru-RU"/>
        </w:rPr>
        <w:t>если будет один святой</w:t>
      </w:r>
      <w:r>
        <w:rPr>
          <w:rFonts w:eastAsia="Times New Roman"/>
          <w:lang w:eastAsia="ru-RU"/>
        </w:rPr>
        <w:t xml:space="preserve">, </w:t>
      </w:r>
      <w:r w:rsidRPr="00BA5E98">
        <w:rPr>
          <w:rFonts w:eastAsia="Times New Roman"/>
          <w:lang w:eastAsia="ru-RU"/>
        </w:rPr>
        <w:t>это как раз этот святой должен быть с Сердцем</w:t>
      </w:r>
      <w:r>
        <w:rPr>
          <w:rFonts w:eastAsia="Times New Roman"/>
          <w:lang w:eastAsia="ru-RU"/>
        </w:rPr>
        <w:t xml:space="preserve">, </w:t>
      </w:r>
      <w:r w:rsidRPr="00BA5E98">
        <w:rPr>
          <w:rFonts w:eastAsia="Times New Roman"/>
          <w:lang w:eastAsia="ru-RU"/>
        </w:rPr>
        <w:t>святой</w:t>
      </w:r>
      <w:r w:rsidR="001F5215">
        <w:rPr>
          <w:rFonts w:eastAsia="Times New Roman"/>
          <w:lang w:eastAsia="ru-RU"/>
        </w:rPr>
        <w:t xml:space="preserve"> – </w:t>
      </w:r>
      <w:r w:rsidRPr="00BA5E98">
        <w:rPr>
          <w:rFonts w:eastAsia="Times New Roman"/>
          <w:lang w:eastAsia="ru-RU"/>
        </w:rPr>
        <w:t>это человек с Совершенным Сердцем</w:t>
      </w:r>
      <w:r>
        <w:rPr>
          <w:rFonts w:eastAsia="Times New Roman"/>
          <w:lang w:eastAsia="ru-RU"/>
        </w:rPr>
        <w:t xml:space="preserve">, </w:t>
      </w:r>
      <w:r w:rsidRPr="00BA5E98">
        <w:rPr>
          <w:rFonts w:eastAsia="Times New Roman"/>
          <w:lang w:eastAsia="ru-RU"/>
        </w:rPr>
        <w:t>который очеловечивал среду собою</w:t>
      </w:r>
      <w:r>
        <w:rPr>
          <w:rFonts w:eastAsia="Times New Roman"/>
          <w:lang w:eastAsia="ru-RU"/>
        </w:rPr>
        <w:t xml:space="preserve">. </w:t>
      </w:r>
      <w:r w:rsidRPr="00BA5E98">
        <w:rPr>
          <w:rFonts w:eastAsia="Times New Roman"/>
          <w:lang w:eastAsia="ru-RU"/>
        </w:rPr>
        <w:t>И может</w:t>
      </w:r>
      <w:r>
        <w:rPr>
          <w:rFonts w:eastAsia="Times New Roman"/>
          <w:lang w:eastAsia="ru-RU"/>
        </w:rPr>
        <w:t xml:space="preserve">, </w:t>
      </w:r>
      <w:r w:rsidRPr="00BA5E98">
        <w:rPr>
          <w:rFonts w:eastAsia="Times New Roman"/>
          <w:lang w:eastAsia="ru-RU"/>
        </w:rPr>
        <w:t>внимание</w:t>
      </w:r>
      <w:r>
        <w:rPr>
          <w:rFonts w:eastAsia="Times New Roman"/>
          <w:lang w:eastAsia="ru-RU"/>
        </w:rPr>
        <w:t xml:space="preserve">, </w:t>
      </w:r>
      <w:r w:rsidRPr="00BA5E98">
        <w:rPr>
          <w:rFonts w:eastAsia="Times New Roman"/>
          <w:lang w:eastAsia="ru-RU"/>
        </w:rPr>
        <w:t>тут очень важное</w:t>
      </w:r>
      <w:r>
        <w:rPr>
          <w:rFonts w:eastAsia="Times New Roman"/>
          <w:lang w:eastAsia="ru-RU"/>
        </w:rPr>
        <w:t xml:space="preserve">, </w:t>
      </w:r>
      <w:r w:rsidRPr="00BA5E98">
        <w:rPr>
          <w:rFonts w:eastAsia="Times New Roman"/>
          <w:lang w:eastAsia="ru-RU"/>
        </w:rPr>
        <w:t>и может переработать негативную среду страны или города своим Совершенным Сердцем в очеловеченную среду и город</w:t>
      </w:r>
      <w:r>
        <w:rPr>
          <w:rFonts w:eastAsia="Times New Roman"/>
          <w:lang w:eastAsia="ru-RU"/>
        </w:rPr>
        <w:t xml:space="preserve">, </w:t>
      </w:r>
      <w:r w:rsidRPr="00BA5E98">
        <w:rPr>
          <w:rFonts w:eastAsia="Times New Roman"/>
          <w:lang w:eastAsia="ru-RU"/>
        </w:rPr>
        <w:t>или страна будут спасены</w:t>
      </w:r>
      <w:r>
        <w:rPr>
          <w:rFonts w:eastAsia="Times New Roman"/>
          <w:lang w:eastAsia="ru-RU"/>
        </w:rPr>
        <w:t xml:space="preserve">. </w:t>
      </w:r>
      <w:r w:rsidRPr="00BA5E98">
        <w:rPr>
          <w:rFonts w:eastAsia="Times New Roman"/>
          <w:lang w:eastAsia="ru-RU"/>
        </w:rPr>
        <w:t>Не смотря ни на какие злобные состояния страна будет спасена</w:t>
      </w:r>
      <w:r>
        <w:rPr>
          <w:rFonts w:eastAsia="Times New Roman"/>
          <w:lang w:eastAsia="ru-RU"/>
        </w:rPr>
        <w:t>.</w:t>
      </w:r>
    </w:p>
    <w:p w14:paraId="326F24BA" w14:textId="77777777" w:rsidR="001104A1" w:rsidRDefault="001104A1" w:rsidP="001104A1">
      <w:pPr>
        <w:ind w:firstLine="426"/>
        <w:rPr>
          <w:rFonts w:eastAsia="Times New Roman"/>
          <w:lang w:eastAsia="ru-RU"/>
        </w:rPr>
      </w:pPr>
      <w:r w:rsidRPr="00BA5E98">
        <w:rPr>
          <w:rFonts w:eastAsia="Times New Roman"/>
          <w:lang w:eastAsia="ru-RU"/>
        </w:rPr>
        <w:t>Да</w:t>
      </w:r>
      <w:r>
        <w:rPr>
          <w:rFonts w:eastAsia="Times New Roman"/>
          <w:lang w:eastAsia="ru-RU"/>
        </w:rPr>
        <w:t xml:space="preserve">, </w:t>
      </w:r>
      <w:r w:rsidRPr="00BA5E98">
        <w:rPr>
          <w:rFonts w:eastAsia="Times New Roman"/>
          <w:lang w:eastAsia="ru-RU"/>
        </w:rPr>
        <w:t>мы так работаем сейчас с украинцами</w:t>
      </w:r>
      <w:r>
        <w:rPr>
          <w:rFonts w:eastAsia="Times New Roman"/>
          <w:lang w:eastAsia="ru-RU"/>
        </w:rPr>
        <w:t xml:space="preserve">, </w:t>
      </w:r>
      <w:r w:rsidRPr="00BA5E98">
        <w:rPr>
          <w:rFonts w:eastAsia="Times New Roman"/>
          <w:lang w:eastAsia="ru-RU"/>
        </w:rPr>
        <w:t>когда есть агрессивные молодчики</w:t>
      </w:r>
      <w:r>
        <w:rPr>
          <w:rFonts w:eastAsia="Times New Roman"/>
          <w:lang w:eastAsia="ru-RU"/>
        </w:rPr>
        <w:t xml:space="preserve">, </w:t>
      </w:r>
      <w:r w:rsidRPr="00BA5E98">
        <w:rPr>
          <w:rFonts w:eastAsia="Times New Roman"/>
          <w:lang w:eastAsia="ru-RU"/>
        </w:rPr>
        <w:t>которых недовоспитали</w:t>
      </w:r>
      <w:r>
        <w:rPr>
          <w:rFonts w:eastAsia="Times New Roman"/>
          <w:lang w:eastAsia="ru-RU"/>
        </w:rPr>
        <w:t xml:space="preserve">, </w:t>
      </w:r>
      <w:r w:rsidRPr="00BA5E98">
        <w:rPr>
          <w:rFonts w:eastAsia="Times New Roman"/>
          <w:lang w:eastAsia="ru-RU"/>
        </w:rPr>
        <w:t>потому что с образованием сложно</w:t>
      </w:r>
      <w:r>
        <w:rPr>
          <w:rFonts w:eastAsia="Times New Roman"/>
          <w:lang w:eastAsia="ru-RU"/>
        </w:rPr>
        <w:t xml:space="preserve">, </w:t>
      </w:r>
      <w:r w:rsidRPr="00BA5E98">
        <w:rPr>
          <w:rFonts w:eastAsia="Times New Roman"/>
          <w:lang w:eastAsia="ru-RU"/>
        </w:rPr>
        <w:t>и у нас в России хватает</w:t>
      </w:r>
      <w:r>
        <w:rPr>
          <w:rFonts w:eastAsia="Times New Roman"/>
          <w:lang w:eastAsia="ru-RU"/>
        </w:rPr>
        <w:t xml:space="preserve">. </w:t>
      </w:r>
      <w:r w:rsidRPr="00BA5E98">
        <w:rPr>
          <w:rFonts w:eastAsia="Times New Roman"/>
          <w:lang w:eastAsia="ru-RU"/>
        </w:rPr>
        <w:t>И они ведут себя достаточно агрессивно в своей идеологии</w:t>
      </w:r>
      <w:r>
        <w:rPr>
          <w:rFonts w:eastAsia="Times New Roman"/>
          <w:lang w:eastAsia="ru-RU"/>
        </w:rPr>
        <w:t>.</w:t>
      </w:r>
    </w:p>
    <w:p w14:paraId="6CE0B61B" w14:textId="77777777" w:rsidR="001104A1" w:rsidRDefault="001104A1" w:rsidP="001104A1">
      <w:pPr>
        <w:ind w:firstLine="426"/>
        <w:rPr>
          <w:rFonts w:eastAsia="Times New Roman"/>
          <w:lang w:eastAsia="ru-RU"/>
        </w:rPr>
      </w:pPr>
      <w:r w:rsidRPr="00BA5E98">
        <w:rPr>
          <w:rFonts w:eastAsia="Times New Roman"/>
          <w:lang w:eastAsia="ru-RU"/>
        </w:rPr>
        <w:t>Чем сильнее наши команды работают Совершенным Сердцем</w:t>
      </w:r>
      <w:r>
        <w:rPr>
          <w:rFonts w:eastAsia="Times New Roman"/>
          <w:lang w:eastAsia="ru-RU"/>
        </w:rPr>
        <w:t xml:space="preserve">, </w:t>
      </w:r>
      <w:r w:rsidRPr="00BA5E98">
        <w:rPr>
          <w:rFonts w:eastAsia="Times New Roman"/>
          <w:lang w:eastAsia="ru-RU"/>
        </w:rPr>
        <w:t>тем они лучше на Украине поддержат украинскость</w:t>
      </w:r>
      <w:r>
        <w:rPr>
          <w:rFonts w:eastAsia="Times New Roman"/>
          <w:lang w:eastAsia="ru-RU"/>
        </w:rPr>
        <w:t xml:space="preserve">, </w:t>
      </w:r>
      <w:r w:rsidRPr="00BA5E98">
        <w:rPr>
          <w:rFonts w:eastAsia="Times New Roman"/>
          <w:lang w:eastAsia="ru-RU"/>
        </w:rPr>
        <w:t>потому что настоящая украинскость сердечная</w:t>
      </w:r>
      <w:r>
        <w:rPr>
          <w:rFonts w:eastAsia="Times New Roman"/>
          <w:lang w:eastAsia="ru-RU"/>
        </w:rPr>
        <w:t xml:space="preserve">. </w:t>
      </w:r>
      <w:r w:rsidRPr="00BA5E98">
        <w:rPr>
          <w:rFonts w:eastAsia="Times New Roman"/>
          <w:lang w:eastAsia="ru-RU"/>
        </w:rPr>
        <w:t>А агрессивная украинскость</w:t>
      </w:r>
      <w:r>
        <w:rPr>
          <w:rFonts w:eastAsia="Times New Roman"/>
          <w:lang w:eastAsia="ru-RU"/>
        </w:rPr>
        <w:t xml:space="preserve">, </w:t>
      </w:r>
      <w:r w:rsidRPr="00BA5E98">
        <w:rPr>
          <w:rFonts w:eastAsia="Times New Roman"/>
          <w:lang w:eastAsia="ru-RU"/>
        </w:rPr>
        <w:t>она закрывает Сердце</w:t>
      </w:r>
      <w:r>
        <w:rPr>
          <w:rFonts w:eastAsia="Times New Roman"/>
          <w:lang w:eastAsia="ru-RU"/>
        </w:rPr>
        <w:t xml:space="preserve">, </w:t>
      </w:r>
      <w:r w:rsidRPr="00BA5E98">
        <w:rPr>
          <w:rFonts w:eastAsia="Times New Roman"/>
          <w:lang w:eastAsia="ru-RU"/>
        </w:rPr>
        <w:t>и на самом деле украинскость как таковая теряется</w:t>
      </w:r>
      <w:r>
        <w:rPr>
          <w:rFonts w:eastAsia="Times New Roman"/>
          <w:lang w:eastAsia="ru-RU"/>
        </w:rPr>
        <w:t xml:space="preserve">. </w:t>
      </w:r>
      <w:r w:rsidRPr="00BA5E98">
        <w:rPr>
          <w:rFonts w:eastAsia="Times New Roman"/>
          <w:lang w:eastAsia="ru-RU"/>
        </w:rPr>
        <w:t>Потому что песни украинцев</w:t>
      </w:r>
      <w:r>
        <w:rPr>
          <w:rFonts w:eastAsia="Times New Roman"/>
          <w:lang w:eastAsia="ru-RU"/>
        </w:rPr>
        <w:t xml:space="preserve">, </w:t>
      </w:r>
      <w:r w:rsidRPr="00BA5E98">
        <w:rPr>
          <w:rFonts w:eastAsia="Times New Roman"/>
          <w:lang w:eastAsia="ru-RU"/>
        </w:rPr>
        <w:t>они певуче-сердечные</w:t>
      </w:r>
      <w:r>
        <w:rPr>
          <w:rFonts w:eastAsia="Times New Roman"/>
          <w:lang w:eastAsia="ru-RU"/>
        </w:rPr>
        <w:t xml:space="preserve">. </w:t>
      </w:r>
      <w:r w:rsidRPr="00BA5E98">
        <w:rPr>
          <w:rFonts w:eastAsia="Times New Roman"/>
          <w:lang w:eastAsia="ru-RU"/>
        </w:rPr>
        <w:t>Да</w:t>
      </w:r>
      <w:r>
        <w:rPr>
          <w:rFonts w:eastAsia="Times New Roman"/>
          <w:lang w:eastAsia="ru-RU"/>
        </w:rPr>
        <w:t xml:space="preserve">, </w:t>
      </w:r>
      <w:r w:rsidRPr="00BA5E98">
        <w:rPr>
          <w:rFonts w:eastAsia="Times New Roman"/>
          <w:lang w:eastAsia="ru-RU"/>
        </w:rPr>
        <w:t>вот о Днепре песня</w:t>
      </w:r>
      <w:r>
        <w:rPr>
          <w:rFonts w:eastAsia="Times New Roman"/>
          <w:lang w:eastAsia="ru-RU"/>
        </w:rPr>
        <w:t xml:space="preserve">, </w:t>
      </w:r>
      <w:r w:rsidRPr="00BA5E98">
        <w:rPr>
          <w:rFonts w:eastAsia="Times New Roman"/>
          <w:lang w:eastAsia="ru-RU"/>
        </w:rPr>
        <w:t>это певуче-сердечные песни</w:t>
      </w:r>
      <w:r>
        <w:rPr>
          <w:rFonts w:eastAsia="Times New Roman"/>
          <w:lang w:eastAsia="ru-RU"/>
        </w:rPr>
        <w:t xml:space="preserve">, </w:t>
      </w:r>
      <w:r w:rsidRPr="00BA5E98">
        <w:rPr>
          <w:rFonts w:eastAsia="Times New Roman"/>
          <w:lang w:eastAsia="ru-RU"/>
        </w:rPr>
        <w:t>значит</w:t>
      </w:r>
      <w:r>
        <w:rPr>
          <w:rFonts w:eastAsia="Times New Roman"/>
          <w:lang w:eastAsia="ru-RU"/>
        </w:rPr>
        <w:t xml:space="preserve">, </w:t>
      </w:r>
      <w:r w:rsidRPr="00BA5E98">
        <w:rPr>
          <w:rFonts w:eastAsia="Times New Roman"/>
          <w:lang w:eastAsia="ru-RU"/>
        </w:rPr>
        <w:t>агрессивность не характерна этой национальности или нации</w:t>
      </w:r>
      <w:r>
        <w:rPr>
          <w:rFonts w:eastAsia="Times New Roman"/>
          <w:lang w:eastAsia="ru-RU"/>
        </w:rPr>
        <w:t>.</w:t>
      </w:r>
    </w:p>
    <w:p w14:paraId="03B70F0A" w14:textId="77777777" w:rsidR="001104A1" w:rsidRDefault="001104A1" w:rsidP="001104A1">
      <w:pPr>
        <w:ind w:firstLine="426"/>
        <w:rPr>
          <w:rFonts w:eastAsia="Times New Roman"/>
          <w:lang w:eastAsia="ru-RU"/>
        </w:rPr>
      </w:pPr>
      <w:r w:rsidRPr="00BA5E98">
        <w:rPr>
          <w:rFonts w:eastAsia="Times New Roman"/>
          <w:lang w:eastAsia="ru-RU"/>
        </w:rPr>
        <w:t>Соответственно</w:t>
      </w:r>
      <w:r>
        <w:rPr>
          <w:rFonts w:eastAsia="Times New Roman"/>
          <w:lang w:eastAsia="ru-RU"/>
        </w:rPr>
        <w:t xml:space="preserve">, </w:t>
      </w:r>
      <w:r w:rsidRPr="00BA5E98">
        <w:rPr>
          <w:rFonts w:eastAsia="Times New Roman"/>
          <w:lang w:eastAsia="ru-RU"/>
        </w:rPr>
        <w:t>чем глубже наши служащие в подразделениях будут заниматься Совершенным Сердцем</w:t>
      </w:r>
      <w:r>
        <w:rPr>
          <w:rFonts w:eastAsia="Times New Roman"/>
          <w:lang w:eastAsia="ru-RU"/>
        </w:rPr>
        <w:t xml:space="preserve">, </w:t>
      </w:r>
      <w:r w:rsidRPr="00BA5E98">
        <w:rPr>
          <w:rFonts w:eastAsia="Times New Roman"/>
          <w:lang w:eastAsia="ru-RU"/>
        </w:rPr>
        <w:t>очеловечиванием среды</w:t>
      </w:r>
      <w:r>
        <w:rPr>
          <w:rFonts w:eastAsia="Times New Roman"/>
          <w:lang w:eastAsia="ru-RU"/>
        </w:rPr>
        <w:t xml:space="preserve">, </w:t>
      </w:r>
      <w:r w:rsidRPr="00BA5E98">
        <w:rPr>
          <w:rFonts w:eastAsia="Times New Roman"/>
          <w:lang w:eastAsia="ru-RU"/>
        </w:rPr>
        <w:t>тем меньше этим молодчикам достанется шанса придавить другое население собою</w:t>
      </w:r>
      <w:r>
        <w:rPr>
          <w:rFonts w:eastAsia="Times New Roman"/>
          <w:lang w:eastAsia="ru-RU"/>
        </w:rPr>
        <w:t xml:space="preserve">. </w:t>
      </w:r>
      <w:r w:rsidRPr="00BA5E98">
        <w:rPr>
          <w:rFonts w:eastAsia="Times New Roman"/>
          <w:lang w:eastAsia="ru-RU"/>
        </w:rPr>
        <w:t>Извините</w:t>
      </w:r>
      <w:r>
        <w:rPr>
          <w:rFonts w:eastAsia="Times New Roman"/>
          <w:lang w:eastAsia="ru-RU"/>
        </w:rPr>
        <w:t xml:space="preserve">, </w:t>
      </w:r>
      <w:r w:rsidRPr="00BA5E98">
        <w:rPr>
          <w:rFonts w:eastAsia="Times New Roman"/>
          <w:lang w:eastAsia="ru-RU"/>
        </w:rPr>
        <w:t>сопротивляться агрессивным людям и у нас в России надо и сейчас в Германии надо</w:t>
      </w:r>
      <w:r>
        <w:rPr>
          <w:rFonts w:eastAsia="Times New Roman"/>
          <w:lang w:eastAsia="ru-RU"/>
        </w:rPr>
        <w:t xml:space="preserve">, </w:t>
      </w:r>
      <w:r w:rsidRPr="00BA5E98">
        <w:rPr>
          <w:rFonts w:eastAsia="Times New Roman"/>
          <w:lang w:eastAsia="ru-RU"/>
        </w:rPr>
        <w:t>и немцам тоже самое говорил</w:t>
      </w:r>
      <w:r>
        <w:rPr>
          <w:rFonts w:eastAsia="Times New Roman"/>
          <w:lang w:eastAsia="ru-RU"/>
        </w:rPr>
        <w:t xml:space="preserve">. </w:t>
      </w:r>
      <w:r w:rsidRPr="00BA5E98">
        <w:rPr>
          <w:rFonts w:eastAsia="Times New Roman"/>
          <w:lang w:eastAsia="ru-RU"/>
        </w:rPr>
        <w:t>И они сейчас видят</w:t>
      </w:r>
      <w:r>
        <w:rPr>
          <w:rFonts w:eastAsia="Times New Roman"/>
          <w:lang w:eastAsia="ru-RU"/>
        </w:rPr>
        <w:t xml:space="preserve">, </w:t>
      </w:r>
      <w:r w:rsidRPr="00BA5E98">
        <w:rPr>
          <w:rFonts w:eastAsia="Times New Roman"/>
          <w:lang w:eastAsia="ru-RU"/>
        </w:rPr>
        <w:t>что я говорил два года назад или три</w:t>
      </w:r>
      <w:r>
        <w:rPr>
          <w:rFonts w:eastAsia="Times New Roman"/>
          <w:lang w:eastAsia="ru-RU"/>
        </w:rPr>
        <w:t xml:space="preserve">. </w:t>
      </w:r>
      <w:r w:rsidRPr="00BA5E98">
        <w:rPr>
          <w:rFonts w:eastAsia="Times New Roman"/>
          <w:lang w:eastAsia="ru-RU"/>
        </w:rPr>
        <w:t>Поэтому вот эта мишура может всплыть</w:t>
      </w:r>
      <w:r>
        <w:rPr>
          <w:rFonts w:eastAsia="Times New Roman"/>
          <w:lang w:eastAsia="ru-RU"/>
        </w:rPr>
        <w:t xml:space="preserve">, </w:t>
      </w:r>
      <w:r w:rsidRPr="00BA5E98">
        <w:rPr>
          <w:rFonts w:eastAsia="Times New Roman"/>
          <w:lang w:eastAsia="ru-RU"/>
        </w:rPr>
        <w:t>где угодно</w:t>
      </w:r>
      <w:r>
        <w:rPr>
          <w:rFonts w:eastAsia="Times New Roman"/>
          <w:lang w:eastAsia="ru-RU"/>
        </w:rPr>
        <w:t xml:space="preserve">, </w:t>
      </w:r>
      <w:r w:rsidRPr="00BA5E98">
        <w:rPr>
          <w:rFonts w:eastAsia="Times New Roman"/>
          <w:lang w:eastAsia="ru-RU"/>
        </w:rPr>
        <w:t>в любой стране</w:t>
      </w:r>
      <w:r>
        <w:rPr>
          <w:rFonts w:eastAsia="Times New Roman"/>
          <w:lang w:eastAsia="ru-RU"/>
        </w:rPr>
        <w:t xml:space="preserve">, </w:t>
      </w:r>
      <w:r w:rsidRPr="00BA5E98">
        <w:rPr>
          <w:rFonts w:eastAsia="Times New Roman"/>
          <w:lang w:eastAsia="ru-RU"/>
        </w:rPr>
        <w:t>тут нет иллюзий</w:t>
      </w:r>
      <w:r>
        <w:rPr>
          <w:rFonts w:eastAsia="Times New Roman"/>
          <w:lang w:eastAsia="ru-RU"/>
        </w:rPr>
        <w:t>.</w:t>
      </w:r>
    </w:p>
    <w:p w14:paraId="20C8B565" w14:textId="77777777" w:rsidR="001104A1" w:rsidRDefault="001104A1" w:rsidP="001104A1">
      <w:pPr>
        <w:ind w:firstLine="426"/>
        <w:rPr>
          <w:rFonts w:eastAsia="Times New Roman"/>
          <w:lang w:eastAsia="ru-RU"/>
        </w:rPr>
      </w:pPr>
      <w:r w:rsidRPr="00BA5E98">
        <w:rPr>
          <w:rFonts w:eastAsia="Times New Roman"/>
          <w:lang w:eastAsia="ru-RU"/>
        </w:rPr>
        <w:t>И нечеловеческие отношения</w:t>
      </w:r>
      <w:r>
        <w:rPr>
          <w:rFonts w:eastAsia="Times New Roman"/>
          <w:lang w:eastAsia="ru-RU"/>
        </w:rPr>
        <w:t xml:space="preserve">, </w:t>
      </w:r>
      <w:r w:rsidRPr="00BA5E98">
        <w:rPr>
          <w:rFonts w:eastAsia="Times New Roman"/>
          <w:lang w:eastAsia="ru-RU"/>
        </w:rPr>
        <w:t>когда жизнь не ценится</w:t>
      </w:r>
      <w:r>
        <w:rPr>
          <w:rFonts w:eastAsia="Times New Roman"/>
          <w:lang w:eastAsia="ru-RU"/>
        </w:rPr>
        <w:t xml:space="preserve">, </w:t>
      </w:r>
      <w:r w:rsidRPr="00BA5E98">
        <w:rPr>
          <w:rFonts w:eastAsia="Times New Roman"/>
          <w:lang w:eastAsia="ru-RU"/>
        </w:rPr>
        <w:t>перерабатываются только Совершенным Сердцем</w:t>
      </w:r>
      <w:r>
        <w:rPr>
          <w:rFonts w:eastAsia="Times New Roman"/>
          <w:lang w:eastAsia="ru-RU"/>
        </w:rPr>
        <w:t xml:space="preserve">, </w:t>
      </w:r>
      <w:r w:rsidRPr="00BA5E98">
        <w:rPr>
          <w:rFonts w:eastAsia="Times New Roman"/>
          <w:lang w:eastAsia="ru-RU"/>
        </w:rPr>
        <w:t>когда жизнь ценится</w:t>
      </w:r>
      <w:r>
        <w:rPr>
          <w:rFonts w:eastAsia="Times New Roman"/>
          <w:lang w:eastAsia="ru-RU"/>
        </w:rPr>
        <w:t xml:space="preserve">, </w:t>
      </w:r>
      <w:r w:rsidRPr="00BA5E98">
        <w:rPr>
          <w:rFonts w:eastAsia="Times New Roman"/>
          <w:lang w:eastAsia="ru-RU"/>
        </w:rPr>
        <w:t>любая жизнь</w:t>
      </w:r>
      <w:r>
        <w:rPr>
          <w:rFonts w:eastAsia="Times New Roman"/>
          <w:lang w:eastAsia="ru-RU"/>
        </w:rPr>
        <w:t xml:space="preserve">. </w:t>
      </w:r>
      <w:r w:rsidRPr="00BA5E98">
        <w:rPr>
          <w:rFonts w:eastAsia="Times New Roman"/>
          <w:lang w:eastAsia="ru-RU"/>
        </w:rPr>
        <w:t>Даже у этих молодчиков</w:t>
      </w:r>
      <w:r>
        <w:rPr>
          <w:rFonts w:eastAsia="Times New Roman"/>
          <w:lang w:eastAsia="ru-RU"/>
        </w:rPr>
        <w:t xml:space="preserve">, </w:t>
      </w:r>
      <w:r w:rsidRPr="00BA5E98">
        <w:rPr>
          <w:rFonts w:eastAsia="Times New Roman"/>
          <w:lang w:eastAsia="ru-RU"/>
        </w:rPr>
        <w:t>которые не соображают</w:t>
      </w:r>
      <w:r>
        <w:rPr>
          <w:rFonts w:eastAsia="Times New Roman"/>
          <w:lang w:eastAsia="ru-RU"/>
        </w:rPr>
        <w:t xml:space="preserve">, </w:t>
      </w:r>
      <w:r w:rsidRPr="00BA5E98">
        <w:rPr>
          <w:rFonts w:eastAsia="Times New Roman"/>
          <w:lang w:eastAsia="ru-RU"/>
        </w:rPr>
        <w:t>что делают</w:t>
      </w:r>
      <w:r>
        <w:rPr>
          <w:rFonts w:eastAsia="Times New Roman"/>
          <w:lang w:eastAsia="ru-RU"/>
        </w:rPr>
        <w:t xml:space="preserve">, </w:t>
      </w:r>
      <w:r w:rsidRPr="00BA5E98">
        <w:rPr>
          <w:rFonts w:eastAsia="Times New Roman"/>
          <w:lang w:eastAsia="ru-RU"/>
        </w:rPr>
        <w:t>у них жизнь тоже ценится</w:t>
      </w:r>
      <w:r>
        <w:rPr>
          <w:rFonts w:eastAsia="Times New Roman"/>
          <w:lang w:eastAsia="ru-RU"/>
        </w:rPr>
        <w:t xml:space="preserve">. </w:t>
      </w:r>
      <w:r w:rsidRPr="00BA5E98">
        <w:rPr>
          <w:rFonts w:eastAsia="Times New Roman"/>
          <w:lang w:eastAsia="ru-RU"/>
        </w:rPr>
        <w:t>Вот это Совершенное Сердце</w:t>
      </w:r>
      <w:r>
        <w:rPr>
          <w:rFonts w:eastAsia="Times New Roman"/>
          <w:lang w:eastAsia="ru-RU"/>
        </w:rPr>
        <w:t>.</w:t>
      </w:r>
    </w:p>
    <w:p w14:paraId="4EE3B776" w14:textId="77777777" w:rsidR="001104A1" w:rsidRDefault="001104A1" w:rsidP="001104A1">
      <w:pPr>
        <w:ind w:firstLine="426"/>
        <w:rPr>
          <w:rFonts w:eastAsia="Times New Roman"/>
          <w:lang w:eastAsia="ru-RU"/>
        </w:rPr>
      </w:pPr>
      <w:r w:rsidRPr="00BA5E98">
        <w:rPr>
          <w:rFonts w:eastAsia="Times New Roman"/>
          <w:lang w:eastAsia="ru-RU"/>
        </w:rPr>
        <w:t>В итоге Совершенное Сердце</w:t>
      </w:r>
      <w:r>
        <w:rPr>
          <w:rFonts w:eastAsia="Times New Roman"/>
          <w:lang w:eastAsia="ru-RU"/>
        </w:rPr>
        <w:t xml:space="preserve">, </w:t>
      </w:r>
      <w:r w:rsidRPr="00BA5E98">
        <w:rPr>
          <w:rFonts w:eastAsia="Times New Roman"/>
          <w:lang w:eastAsia="ru-RU"/>
        </w:rPr>
        <w:t>взаимодействуя со средой</w:t>
      </w:r>
      <w:r>
        <w:rPr>
          <w:rFonts w:eastAsia="Times New Roman"/>
          <w:lang w:eastAsia="ru-RU"/>
        </w:rPr>
        <w:t xml:space="preserve">, </w:t>
      </w:r>
      <w:r w:rsidRPr="00BA5E98">
        <w:rPr>
          <w:rFonts w:eastAsia="Times New Roman"/>
          <w:lang w:eastAsia="ru-RU"/>
        </w:rPr>
        <w:t>очеловечивает среду</w:t>
      </w:r>
      <w:r>
        <w:rPr>
          <w:rFonts w:eastAsia="Times New Roman"/>
          <w:lang w:eastAsia="ru-RU"/>
        </w:rPr>
        <w:t xml:space="preserve">. </w:t>
      </w:r>
      <w:r w:rsidRPr="00BA5E98">
        <w:rPr>
          <w:rFonts w:eastAsia="Times New Roman"/>
          <w:lang w:eastAsia="ru-RU"/>
        </w:rPr>
        <w:t>Вот что оно делает</w:t>
      </w:r>
      <w:r>
        <w:rPr>
          <w:rFonts w:eastAsia="Times New Roman"/>
          <w:lang w:eastAsia="ru-RU"/>
        </w:rPr>
        <w:t xml:space="preserve">. </w:t>
      </w:r>
      <w:r w:rsidRPr="00BA5E98">
        <w:rPr>
          <w:rFonts w:eastAsia="Times New Roman"/>
          <w:lang w:eastAsia="ru-RU"/>
        </w:rPr>
        <w:t>Поэтому та среда</w:t>
      </w:r>
      <w:r>
        <w:rPr>
          <w:rFonts w:eastAsia="Times New Roman"/>
          <w:lang w:eastAsia="ru-RU"/>
        </w:rPr>
        <w:t xml:space="preserve">, </w:t>
      </w:r>
      <w:r w:rsidRPr="00BA5E98">
        <w:rPr>
          <w:rFonts w:eastAsia="Times New Roman"/>
          <w:lang w:eastAsia="ru-RU"/>
        </w:rPr>
        <w:t>которая есть вокруг вас в Правах Созидания</w:t>
      </w:r>
      <w:r>
        <w:rPr>
          <w:rFonts w:eastAsia="Times New Roman"/>
          <w:lang w:eastAsia="ru-RU"/>
        </w:rPr>
        <w:t xml:space="preserve">, </w:t>
      </w:r>
      <w:r w:rsidRPr="00BA5E98">
        <w:rPr>
          <w:rFonts w:eastAsia="Times New Roman"/>
          <w:lang w:eastAsia="ru-RU"/>
        </w:rPr>
        <w:t>Совершенным Сердцем очеловечивается</w:t>
      </w:r>
      <w:r>
        <w:rPr>
          <w:rFonts w:eastAsia="Times New Roman"/>
          <w:lang w:eastAsia="ru-RU"/>
        </w:rPr>
        <w:t xml:space="preserve">. </w:t>
      </w:r>
      <w:r w:rsidRPr="00BA5E98">
        <w:rPr>
          <w:rFonts w:eastAsia="Times New Roman"/>
          <w:lang w:eastAsia="ru-RU"/>
        </w:rPr>
        <w:t>И тогда эти Права Созидания начинают действовать по-человечески</w:t>
      </w:r>
      <w:r>
        <w:rPr>
          <w:rFonts w:eastAsia="Times New Roman"/>
          <w:lang w:eastAsia="ru-RU"/>
        </w:rPr>
        <w:t xml:space="preserve">, </w:t>
      </w:r>
      <w:r w:rsidRPr="00BA5E98">
        <w:rPr>
          <w:rFonts w:eastAsia="Times New Roman"/>
          <w:lang w:eastAsia="ru-RU"/>
        </w:rPr>
        <w:t>а не вообще идут по головам</w:t>
      </w:r>
      <w:r>
        <w:rPr>
          <w:rFonts w:eastAsia="Times New Roman"/>
          <w:lang w:eastAsia="ru-RU"/>
        </w:rPr>
        <w:t>.</w:t>
      </w:r>
    </w:p>
    <w:p w14:paraId="1102068F" w14:textId="3B999010" w:rsidR="001104A1" w:rsidRDefault="001104A1" w:rsidP="001104A1">
      <w:pPr>
        <w:ind w:firstLine="426"/>
        <w:rPr>
          <w:rFonts w:eastAsia="Times New Roman"/>
          <w:lang w:eastAsia="ru-RU"/>
        </w:rPr>
      </w:pPr>
      <w:r w:rsidRPr="00BA5E98">
        <w:rPr>
          <w:rFonts w:eastAsia="Times New Roman"/>
          <w:lang w:eastAsia="ru-RU"/>
        </w:rPr>
        <w:t>Понимаете</w:t>
      </w:r>
      <w:r>
        <w:rPr>
          <w:rFonts w:eastAsia="Times New Roman"/>
          <w:lang w:eastAsia="ru-RU"/>
        </w:rPr>
        <w:t xml:space="preserve">, </w:t>
      </w:r>
      <w:r w:rsidRPr="00BA5E98">
        <w:rPr>
          <w:rFonts w:eastAsia="Times New Roman"/>
          <w:lang w:eastAsia="ru-RU"/>
        </w:rPr>
        <w:t>ведь в Правах Созидания</w:t>
      </w:r>
      <w:r>
        <w:rPr>
          <w:rFonts w:eastAsia="Times New Roman"/>
          <w:lang w:eastAsia="ru-RU"/>
        </w:rPr>
        <w:t xml:space="preserve"> </w:t>
      </w:r>
      <w:r w:rsidRPr="00BA5E98">
        <w:rPr>
          <w:rFonts w:eastAsia="Times New Roman"/>
          <w:lang w:eastAsia="ru-RU"/>
        </w:rPr>
        <w:t>вы отправили</w:t>
      </w:r>
      <w:r w:rsidR="001F5215">
        <w:rPr>
          <w:rFonts w:eastAsia="Times New Roman"/>
          <w:lang w:eastAsia="ru-RU"/>
        </w:rPr>
        <w:t xml:space="preserve"> – </w:t>
      </w:r>
      <w:r w:rsidRPr="00BA5E98">
        <w:rPr>
          <w:rFonts w:eastAsia="Times New Roman"/>
          <w:lang w:eastAsia="ru-RU"/>
        </w:rPr>
        <w:t>и они могут по головам пройтись</w:t>
      </w:r>
      <w:r>
        <w:rPr>
          <w:rFonts w:eastAsia="Times New Roman"/>
          <w:lang w:eastAsia="ru-RU"/>
        </w:rPr>
        <w:t xml:space="preserve">, </w:t>
      </w:r>
      <w:r w:rsidRPr="00BA5E98">
        <w:rPr>
          <w:rFonts w:eastAsia="Times New Roman"/>
          <w:lang w:eastAsia="ru-RU"/>
        </w:rPr>
        <w:t>а они должны идти по-человечески</w:t>
      </w:r>
      <w:r>
        <w:rPr>
          <w:rFonts w:eastAsia="Times New Roman"/>
          <w:lang w:eastAsia="ru-RU"/>
        </w:rPr>
        <w:t xml:space="preserve">. </w:t>
      </w:r>
      <w:r w:rsidRPr="00BA5E98">
        <w:rPr>
          <w:rFonts w:eastAsia="Times New Roman"/>
          <w:lang w:eastAsia="ru-RU"/>
        </w:rPr>
        <w:t>Вы увидели?</w:t>
      </w:r>
      <w:r>
        <w:rPr>
          <w:rFonts w:eastAsia="Times New Roman"/>
          <w:lang w:eastAsia="ru-RU"/>
        </w:rPr>
        <w:t xml:space="preserve"> </w:t>
      </w:r>
      <w:r w:rsidRPr="00BA5E98">
        <w:rPr>
          <w:rFonts w:eastAsia="Times New Roman"/>
          <w:lang w:eastAsia="ru-RU"/>
        </w:rPr>
        <w:t>Первый ответ: «Совершенное Сердце очеловечивает окружающую среду и этим оно важно»</w:t>
      </w:r>
      <w:r>
        <w:rPr>
          <w:rFonts w:eastAsia="Times New Roman"/>
          <w:lang w:eastAsia="ru-RU"/>
        </w:rPr>
        <w:t>.</w:t>
      </w:r>
    </w:p>
    <w:p w14:paraId="15C24384" w14:textId="77777777" w:rsidR="001104A1" w:rsidRDefault="001104A1" w:rsidP="0083231D">
      <w:pPr>
        <w:pStyle w:val="affc"/>
        <w:rPr>
          <w:rFonts w:eastAsia="Times New Roman"/>
          <w:lang w:eastAsia="ru-RU"/>
        </w:rPr>
      </w:pPr>
      <w:bookmarkStart w:id="646" w:name="_Toc36238258"/>
      <w:bookmarkStart w:id="647" w:name="_Toc185896424"/>
      <w:bookmarkStart w:id="648" w:name="_Toc185962566"/>
      <w:bookmarkStart w:id="649" w:name="_Toc185963266"/>
      <w:bookmarkStart w:id="650" w:name="_Toc185963836"/>
      <w:bookmarkStart w:id="651" w:name="_Toc185964982"/>
      <w:bookmarkStart w:id="652" w:name="_Toc185966122"/>
      <w:bookmarkStart w:id="653" w:name="_Toc190983385"/>
      <w:r w:rsidRPr="00BA5E98">
        <w:rPr>
          <w:rFonts w:eastAsia="Calibri"/>
        </w:rPr>
        <w:t>Пять видов сердечного общения</w:t>
      </w:r>
      <w:bookmarkEnd w:id="646"/>
      <w:bookmarkEnd w:id="647"/>
      <w:bookmarkEnd w:id="648"/>
      <w:bookmarkEnd w:id="649"/>
      <w:bookmarkEnd w:id="650"/>
      <w:bookmarkEnd w:id="651"/>
      <w:bookmarkEnd w:id="652"/>
      <w:bookmarkEnd w:id="653"/>
    </w:p>
    <w:p w14:paraId="58A4CED5" w14:textId="77777777" w:rsidR="001104A1" w:rsidRDefault="001104A1" w:rsidP="001104A1">
      <w:pPr>
        <w:ind w:firstLine="426"/>
        <w:rPr>
          <w:rFonts w:eastAsia="Times New Roman"/>
          <w:lang w:eastAsia="ru-RU"/>
        </w:rPr>
      </w:pPr>
      <w:r w:rsidRPr="00BA5E98">
        <w:rPr>
          <w:rFonts w:eastAsia="Times New Roman"/>
          <w:lang w:eastAsia="ru-RU"/>
        </w:rPr>
        <w:t>Второй ответ</w:t>
      </w:r>
      <w:r>
        <w:rPr>
          <w:rFonts w:eastAsia="Times New Roman"/>
          <w:lang w:eastAsia="ru-RU"/>
        </w:rPr>
        <w:t xml:space="preserve">, </w:t>
      </w:r>
      <w:r w:rsidRPr="00BA5E98">
        <w:rPr>
          <w:rFonts w:eastAsia="Times New Roman"/>
          <w:lang w:eastAsia="ru-RU"/>
        </w:rPr>
        <w:t>вернее к первому ответу</w:t>
      </w:r>
      <w:r>
        <w:rPr>
          <w:rFonts w:eastAsia="Times New Roman"/>
          <w:lang w:eastAsia="ru-RU"/>
        </w:rPr>
        <w:t>.</w:t>
      </w:r>
    </w:p>
    <w:p w14:paraId="459F9DD7" w14:textId="77777777" w:rsidR="001104A1" w:rsidRDefault="001104A1" w:rsidP="001104A1">
      <w:pPr>
        <w:ind w:firstLine="426"/>
        <w:rPr>
          <w:rFonts w:eastAsia="Times New Roman"/>
          <w:lang w:eastAsia="ru-RU"/>
        </w:rPr>
      </w:pPr>
      <w:r w:rsidRPr="00BA5E98">
        <w:rPr>
          <w:rFonts w:eastAsia="Times New Roman"/>
          <w:lang w:eastAsia="ru-RU"/>
        </w:rPr>
        <w:lastRenderedPageBreak/>
        <w:t>Про переработать отрицательные условия набором огнеобразов</w:t>
      </w:r>
      <w:r>
        <w:rPr>
          <w:rFonts w:eastAsia="Times New Roman"/>
          <w:lang w:eastAsia="ru-RU"/>
        </w:rPr>
        <w:t xml:space="preserve">, </w:t>
      </w:r>
      <w:r w:rsidRPr="00BA5E98">
        <w:rPr>
          <w:rFonts w:eastAsia="Times New Roman"/>
          <w:lang w:eastAsia="ru-RU"/>
        </w:rPr>
        <w:t>сформировать набор огнеобразов по-другому</w:t>
      </w:r>
      <w:r>
        <w:rPr>
          <w:rFonts w:eastAsia="Times New Roman"/>
          <w:lang w:eastAsia="ru-RU"/>
        </w:rPr>
        <w:t xml:space="preserve">, </w:t>
      </w:r>
      <w:r w:rsidRPr="00BA5E98">
        <w:rPr>
          <w:rFonts w:eastAsia="Times New Roman"/>
          <w:lang w:eastAsia="ru-RU"/>
        </w:rPr>
        <w:t>формируя среду</w:t>
      </w:r>
      <w:r>
        <w:rPr>
          <w:rFonts w:eastAsia="Times New Roman"/>
          <w:lang w:eastAsia="ru-RU"/>
        </w:rPr>
        <w:t xml:space="preserve">. </w:t>
      </w:r>
      <w:r w:rsidRPr="00BA5E98">
        <w:rPr>
          <w:rFonts w:eastAsia="Times New Roman"/>
          <w:lang w:eastAsia="ru-RU"/>
        </w:rPr>
        <w:t>То есть фактически</w:t>
      </w:r>
      <w:r>
        <w:rPr>
          <w:rFonts w:eastAsia="Times New Roman"/>
          <w:lang w:eastAsia="ru-RU"/>
        </w:rPr>
        <w:t xml:space="preserve">, </w:t>
      </w:r>
      <w:r w:rsidRPr="00BA5E98">
        <w:rPr>
          <w:rFonts w:eastAsia="Times New Roman"/>
          <w:lang w:eastAsia="ru-RU"/>
        </w:rPr>
        <w:t>Сердце может переработать негативные условия и дать (вот это ваше слово) импульс к формированию условий</w:t>
      </w:r>
      <w:r>
        <w:rPr>
          <w:rFonts w:eastAsia="Times New Roman"/>
          <w:lang w:eastAsia="ru-RU"/>
        </w:rPr>
        <w:t>.</w:t>
      </w:r>
    </w:p>
    <w:p w14:paraId="1777207E" w14:textId="77777777" w:rsidR="001104A1" w:rsidRPr="00BA5E98" w:rsidRDefault="001104A1" w:rsidP="001104A1">
      <w:pPr>
        <w:ind w:firstLine="426"/>
        <w:rPr>
          <w:rFonts w:eastAsia="Times New Roman"/>
          <w:lang w:eastAsia="ru-RU"/>
        </w:rPr>
      </w:pPr>
      <w:r w:rsidRPr="00BA5E98">
        <w:rPr>
          <w:rFonts w:eastAsia="Times New Roman"/>
          <w:lang w:eastAsia="ru-RU"/>
        </w:rPr>
        <w:t>Но оно даёт импульс к формированию условий</w:t>
      </w:r>
      <w:r>
        <w:rPr>
          <w:rFonts w:eastAsia="Times New Roman"/>
          <w:lang w:eastAsia="ru-RU"/>
        </w:rPr>
        <w:t xml:space="preserve">, </w:t>
      </w:r>
      <w:r w:rsidRPr="00BA5E98">
        <w:rPr>
          <w:rFonts w:eastAsia="Times New Roman"/>
          <w:lang w:eastAsia="ru-RU"/>
        </w:rPr>
        <w:t>чтобы набор огнеобразов сложился</w:t>
      </w:r>
      <w:r>
        <w:rPr>
          <w:rFonts w:eastAsia="Times New Roman"/>
          <w:lang w:eastAsia="ru-RU"/>
        </w:rPr>
        <w:t xml:space="preserve">. </w:t>
      </w:r>
      <w:r w:rsidRPr="00BA5E98">
        <w:rPr>
          <w:rFonts w:eastAsia="Times New Roman"/>
          <w:lang w:eastAsia="ru-RU"/>
        </w:rPr>
        <w:t>Оно долго не трогает эти условия</w:t>
      </w:r>
      <w:r>
        <w:rPr>
          <w:rFonts w:eastAsia="Times New Roman"/>
          <w:lang w:eastAsia="ru-RU"/>
        </w:rPr>
        <w:t xml:space="preserve">, </w:t>
      </w:r>
      <w:r w:rsidRPr="00BA5E98">
        <w:rPr>
          <w:rFonts w:eastAsia="Times New Roman"/>
          <w:lang w:eastAsia="ru-RU"/>
        </w:rPr>
        <w:t>оно просто импульсирует</w:t>
      </w:r>
      <w:r>
        <w:rPr>
          <w:rFonts w:eastAsia="Times New Roman"/>
          <w:lang w:eastAsia="ru-RU"/>
        </w:rPr>
        <w:t xml:space="preserve">. </w:t>
      </w:r>
      <w:r w:rsidRPr="00BA5E98">
        <w:rPr>
          <w:rFonts w:eastAsia="Times New Roman"/>
          <w:lang w:eastAsia="ru-RU"/>
        </w:rPr>
        <w:t>Вспыхнуло и поэтому вспыхиванию</w:t>
      </w:r>
      <w:r>
        <w:rPr>
          <w:rFonts w:eastAsia="Times New Roman"/>
          <w:lang w:eastAsia="ru-RU"/>
        </w:rPr>
        <w:t xml:space="preserve">, </w:t>
      </w:r>
      <w:r w:rsidRPr="00BA5E98">
        <w:rPr>
          <w:rFonts w:eastAsia="Times New Roman"/>
          <w:lang w:eastAsia="ru-RU"/>
        </w:rPr>
        <w:t>набор огнеобразов сложился в какое-то условие</w:t>
      </w:r>
      <w:r>
        <w:rPr>
          <w:rFonts w:eastAsia="Times New Roman"/>
          <w:lang w:eastAsia="ru-RU"/>
        </w:rPr>
        <w:t xml:space="preserve">, </w:t>
      </w:r>
      <w:r w:rsidRPr="00BA5E98">
        <w:rPr>
          <w:rFonts w:eastAsia="Times New Roman"/>
          <w:lang w:eastAsia="ru-RU"/>
        </w:rPr>
        <w:t>как цепочка атомов</w:t>
      </w:r>
      <w:r>
        <w:rPr>
          <w:rFonts w:eastAsia="Times New Roman"/>
          <w:lang w:eastAsia="ru-RU"/>
        </w:rPr>
        <w:t xml:space="preserve">. </w:t>
      </w:r>
      <w:r w:rsidRPr="00BA5E98">
        <w:rPr>
          <w:rFonts w:eastAsia="Times New Roman"/>
          <w:lang w:eastAsia="ru-RU"/>
        </w:rPr>
        <w:t>И потом из этой цепочки атомов формируются уже сердечные условия вокруг людей</w:t>
      </w:r>
      <w:r>
        <w:rPr>
          <w:rFonts w:eastAsia="Times New Roman"/>
          <w:lang w:eastAsia="ru-RU"/>
        </w:rPr>
        <w:t xml:space="preserve">. </w:t>
      </w:r>
      <w:r w:rsidRPr="00BA5E98">
        <w:rPr>
          <w:rFonts w:eastAsia="Times New Roman"/>
          <w:lang w:eastAsia="ru-RU"/>
        </w:rPr>
        <w:t>Вот это Совершенное Сердце</w:t>
      </w:r>
      <w:r>
        <w:rPr>
          <w:rFonts w:eastAsia="Times New Roman"/>
          <w:lang w:eastAsia="ru-RU"/>
        </w:rPr>
        <w:t xml:space="preserve">, </w:t>
      </w:r>
      <w:r w:rsidRPr="00BA5E98">
        <w:rPr>
          <w:rFonts w:eastAsia="Times New Roman"/>
          <w:lang w:eastAsia="ru-RU"/>
        </w:rPr>
        <w:t>очеловечивание</w:t>
      </w:r>
      <w:r>
        <w:rPr>
          <w:rFonts w:eastAsia="Times New Roman"/>
          <w:lang w:eastAsia="ru-RU"/>
        </w:rPr>
        <w:t xml:space="preserve">. </w:t>
      </w:r>
      <w:r w:rsidRPr="00BA5E98">
        <w:rPr>
          <w:rFonts w:eastAsia="Times New Roman"/>
          <w:lang w:eastAsia="ru-RU"/>
        </w:rPr>
        <w:t>Увидели?</w:t>
      </w:r>
    </w:p>
    <w:p w14:paraId="50263E04" w14:textId="77777777" w:rsidR="001104A1" w:rsidRDefault="001104A1" w:rsidP="001104A1">
      <w:pPr>
        <w:ind w:firstLine="426"/>
        <w:rPr>
          <w:rFonts w:eastAsia="Times New Roman"/>
          <w:lang w:eastAsia="ru-RU"/>
        </w:rPr>
      </w:pPr>
      <w:r w:rsidRPr="00BA5E98">
        <w:rPr>
          <w:rFonts w:eastAsia="Times New Roman"/>
          <w:lang w:eastAsia="ru-RU"/>
        </w:rPr>
        <w:t>Кроме огнеобразов</w:t>
      </w:r>
      <w:r>
        <w:rPr>
          <w:rFonts w:eastAsia="Times New Roman"/>
          <w:lang w:eastAsia="ru-RU"/>
        </w:rPr>
        <w:t xml:space="preserve">, </w:t>
      </w:r>
      <w:r w:rsidRPr="00BA5E98">
        <w:rPr>
          <w:rFonts w:eastAsia="Times New Roman"/>
          <w:lang w:eastAsia="ru-RU"/>
        </w:rPr>
        <w:t>что ещё Сердце может сделать со средой</w:t>
      </w:r>
      <w:r>
        <w:rPr>
          <w:rFonts w:eastAsia="Times New Roman"/>
          <w:lang w:eastAsia="ru-RU"/>
        </w:rPr>
        <w:t xml:space="preserve">, </w:t>
      </w:r>
      <w:r w:rsidRPr="00BA5E98">
        <w:rPr>
          <w:rFonts w:eastAsia="Times New Roman"/>
          <w:lang w:eastAsia="ru-RU"/>
        </w:rPr>
        <w:t>очеловечивая её? Кроме огнеобразов</w:t>
      </w:r>
      <w:r>
        <w:rPr>
          <w:rFonts w:eastAsia="Times New Roman"/>
          <w:lang w:eastAsia="ru-RU"/>
        </w:rPr>
        <w:t xml:space="preserve">, </w:t>
      </w:r>
      <w:r w:rsidRPr="00BA5E98">
        <w:rPr>
          <w:rFonts w:eastAsia="Times New Roman"/>
          <w:lang w:eastAsia="ru-RU"/>
        </w:rPr>
        <w:t>что вы можете увидеть? Выше Субъядерности у нас как раз Любовь</w:t>
      </w:r>
      <w:r>
        <w:rPr>
          <w:rFonts w:eastAsia="Times New Roman"/>
          <w:lang w:eastAsia="ru-RU"/>
        </w:rPr>
        <w:t xml:space="preserve">, </w:t>
      </w:r>
      <w:r w:rsidRPr="00BA5E98">
        <w:rPr>
          <w:rFonts w:eastAsia="Times New Roman"/>
          <w:lang w:eastAsia="ru-RU"/>
        </w:rPr>
        <w:t>но там главное не Любовь</w:t>
      </w:r>
      <w:r>
        <w:rPr>
          <w:rFonts w:eastAsia="Times New Roman"/>
          <w:lang w:eastAsia="ru-RU"/>
        </w:rPr>
        <w:t xml:space="preserve">, </w:t>
      </w:r>
      <w:r w:rsidRPr="00BA5E98">
        <w:rPr>
          <w:rFonts w:eastAsia="Times New Roman"/>
          <w:lang w:eastAsia="ru-RU"/>
        </w:rPr>
        <w:t>а что? То есть Субъядерность</w:t>
      </w:r>
      <w:r>
        <w:rPr>
          <w:rFonts w:eastAsia="Times New Roman"/>
          <w:lang w:eastAsia="ru-RU"/>
        </w:rPr>
        <w:t xml:space="preserve">, </w:t>
      </w:r>
      <w:r w:rsidRPr="00BA5E98">
        <w:rPr>
          <w:rFonts w:eastAsia="Times New Roman"/>
          <w:lang w:eastAsia="ru-RU"/>
        </w:rPr>
        <w:t>Творение</w:t>
      </w:r>
      <w:r>
        <w:rPr>
          <w:rFonts w:eastAsia="Times New Roman"/>
          <w:lang w:eastAsia="ru-RU"/>
        </w:rPr>
        <w:t xml:space="preserve">, </w:t>
      </w:r>
      <w:r w:rsidRPr="00BA5E98">
        <w:rPr>
          <w:rFonts w:eastAsia="Times New Roman"/>
          <w:lang w:eastAsia="ru-RU"/>
        </w:rPr>
        <w:t>Энергия</w:t>
      </w:r>
      <w:r>
        <w:rPr>
          <w:rFonts w:eastAsia="Times New Roman"/>
          <w:lang w:eastAsia="ru-RU"/>
        </w:rPr>
        <w:t xml:space="preserve">. </w:t>
      </w:r>
      <w:r w:rsidRPr="00BA5E98">
        <w:rPr>
          <w:rFonts w:eastAsia="Times New Roman"/>
          <w:lang w:eastAsia="ru-RU"/>
        </w:rPr>
        <w:t>Соответственно Сердце заряжает Энергию</w:t>
      </w:r>
      <w:r>
        <w:rPr>
          <w:rFonts w:eastAsia="Times New Roman"/>
          <w:lang w:eastAsia="ru-RU"/>
        </w:rPr>
        <w:t xml:space="preserve">, </w:t>
      </w:r>
      <w:r w:rsidRPr="00BA5E98">
        <w:rPr>
          <w:rFonts w:eastAsia="Times New Roman"/>
          <w:lang w:eastAsia="ru-RU"/>
        </w:rPr>
        <w:t>и эта Энергия идёт определённым контекстом в помощь людям</w:t>
      </w:r>
      <w:r>
        <w:rPr>
          <w:rFonts w:eastAsia="Times New Roman"/>
          <w:lang w:eastAsia="ru-RU"/>
        </w:rPr>
        <w:t>.</w:t>
      </w:r>
    </w:p>
    <w:p w14:paraId="6625FACA"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Энергия-вещество в пространстве</w:t>
      </w:r>
      <w:r>
        <w:rPr>
          <w:rFonts w:eastAsia="Times New Roman"/>
          <w:i/>
          <w:lang w:eastAsia="ru-RU"/>
        </w:rPr>
        <w:t>.</w:t>
      </w:r>
    </w:p>
    <w:p w14:paraId="5A130155" w14:textId="7E9AC1D7" w:rsidR="001104A1" w:rsidRDefault="001104A1" w:rsidP="001104A1">
      <w:pPr>
        <w:ind w:firstLine="426"/>
        <w:rPr>
          <w:rFonts w:eastAsia="Times New Roman"/>
          <w:lang w:eastAsia="ru-RU"/>
        </w:rPr>
      </w:pPr>
      <w:r w:rsidRPr="00BA5E98">
        <w:rPr>
          <w:rFonts w:eastAsia="Times New Roman"/>
          <w:lang w:eastAsia="ru-RU"/>
        </w:rPr>
        <w:t>Энерго-вещество</w:t>
      </w:r>
      <w:r w:rsidR="001F5215">
        <w:rPr>
          <w:rFonts w:eastAsia="Times New Roman"/>
          <w:lang w:eastAsia="ru-RU"/>
        </w:rPr>
        <w:t xml:space="preserve"> – </w:t>
      </w:r>
      <w:r w:rsidRPr="00BA5E98">
        <w:rPr>
          <w:rFonts w:eastAsia="Times New Roman"/>
          <w:lang w:eastAsia="ru-RU"/>
        </w:rPr>
        <w:t>это сложно</w:t>
      </w:r>
      <w:r>
        <w:rPr>
          <w:rFonts w:eastAsia="Times New Roman"/>
          <w:lang w:eastAsia="ru-RU"/>
        </w:rPr>
        <w:t xml:space="preserve">, </w:t>
      </w:r>
      <w:r w:rsidRPr="00BA5E98">
        <w:rPr>
          <w:rFonts w:eastAsia="Times New Roman"/>
          <w:lang w:eastAsia="ru-RU"/>
        </w:rPr>
        <w:t>это очень мощное Сердце</w:t>
      </w:r>
      <w:r>
        <w:rPr>
          <w:rFonts w:eastAsia="Times New Roman"/>
          <w:lang w:eastAsia="ru-RU"/>
        </w:rPr>
        <w:t xml:space="preserve">, </w:t>
      </w:r>
      <w:r w:rsidRPr="00BA5E98">
        <w:rPr>
          <w:rFonts w:eastAsia="Times New Roman"/>
          <w:lang w:eastAsia="ru-RU"/>
        </w:rPr>
        <w:t>но сначала хотя бы просто хотя с Энергией</w:t>
      </w:r>
      <w:r>
        <w:rPr>
          <w:rFonts w:eastAsia="Times New Roman"/>
          <w:lang w:eastAsia="ru-RU"/>
        </w:rPr>
        <w:t xml:space="preserve">. </w:t>
      </w:r>
      <w:r w:rsidRPr="00BA5E98">
        <w:rPr>
          <w:rFonts w:eastAsia="Times New Roman"/>
          <w:lang w:eastAsia="ru-RU"/>
        </w:rPr>
        <w:t>Понимаешь</w:t>
      </w:r>
      <w:r>
        <w:rPr>
          <w:rFonts w:eastAsia="Times New Roman"/>
          <w:lang w:eastAsia="ru-RU"/>
        </w:rPr>
        <w:t xml:space="preserve">, </w:t>
      </w:r>
      <w:r w:rsidRPr="00BA5E98">
        <w:rPr>
          <w:rFonts w:eastAsia="Times New Roman"/>
          <w:lang w:eastAsia="ru-RU"/>
        </w:rPr>
        <w:t>вещество</w:t>
      </w:r>
      <w:r w:rsidR="001F5215">
        <w:rPr>
          <w:rFonts w:eastAsia="Times New Roman"/>
          <w:lang w:eastAsia="ru-RU"/>
        </w:rPr>
        <w:t xml:space="preserve"> – </w:t>
      </w:r>
      <w:r w:rsidRPr="00BA5E98">
        <w:rPr>
          <w:rFonts w:eastAsia="Times New Roman"/>
          <w:lang w:eastAsia="ru-RU"/>
        </w:rPr>
        <w:t>это такая тягучая субстанция</w:t>
      </w:r>
      <w:r>
        <w:rPr>
          <w:rFonts w:eastAsia="Times New Roman"/>
          <w:lang w:eastAsia="ru-RU"/>
        </w:rPr>
        <w:t xml:space="preserve">, </w:t>
      </w:r>
      <w:r w:rsidRPr="00BA5E98">
        <w:rPr>
          <w:rFonts w:eastAsia="Times New Roman"/>
          <w:lang w:eastAsia="ru-RU"/>
        </w:rPr>
        <w:t>что не всякое Сердце с ним справится</w:t>
      </w:r>
      <w:r>
        <w:rPr>
          <w:rFonts w:eastAsia="Times New Roman"/>
          <w:lang w:eastAsia="ru-RU"/>
        </w:rPr>
        <w:t xml:space="preserve">. </w:t>
      </w:r>
      <w:r w:rsidRPr="00BA5E98">
        <w:rPr>
          <w:rFonts w:eastAsia="Times New Roman"/>
          <w:lang w:eastAsia="ru-RU"/>
        </w:rPr>
        <w:t>Поэтому нужно очень могучее Совершенное Сердце</w:t>
      </w:r>
      <w:r>
        <w:rPr>
          <w:rFonts w:eastAsia="Times New Roman"/>
          <w:lang w:eastAsia="ru-RU"/>
        </w:rPr>
        <w:t xml:space="preserve">, </w:t>
      </w:r>
      <w:r w:rsidRPr="00BA5E98">
        <w:rPr>
          <w:rFonts w:eastAsia="Times New Roman"/>
          <w:lang w:eastAsia="ru-RU"/>
        </w:rPr>
        <w:t>в Пятой расе называли Махатма</w:t>
      </w:r>
      <w:r>
        <w:rPr>
          <w:rFonts w:eastAsia="Times New Roman"/>
          <w:lang w:eastAsia="ru-RU"/>
        </w:rPr>
        <w:t xml:space="preserve">, </w:t>
      </w:r>
      <w:r w:rsidRPr="00BA5E98">
        <w:rPr>
          <w:rFonts w:eastAsia="Times New Roman"/>
          <w:lang w:eastAsia="ru-RU"/>
        </w:rPr>
        <w:t>только это большая Душа</w:t>
      </w:r>
      <w:r>
        <w:rPr>
          <w:rFonts w:eastAsia="Times New Roman"/>
          <w:lang w:eastAsia="ru-RU"/>
        </w:rPr>
        <w:t xml:space="preserve">, </w:t>
      </w:r>
      <w:r w:rsidRPr="00BA5E98">
        <w:rPr>
          <w:rFonts w:eastAsia="Times New Roman"/>
          <w:lang w:eastAsia="ru-RU"/>
        </w:rPr>
        <w:t>ну</w:t>
      </w:r>
      <w:r>
        <w:rPr>
          <w:rFonts w:eastAsia="Times New Roman"/>
          <w:lang w:eastAsia="ru-RU"/>
        </w:rPr>
        <w:t xml:space="preserve">, </w:t>
      </w:r>
      <w:r w:rsidRPr="00BA5E98">
        <w:rPr>
          <w:rFonts w:eastAsia="Times New Roman"/>
          <w:lang w:eastAsia="ru-RU"/>
        </w:rPr>
        <w:t>ещё некоторые переводили «большое Сердце»</w:t>
      </w:r>
      <w:r>
        <w:rPr>
          <w:rFonts w:eastAsia="Times New Roman"/>
          <w:lang w:eastAsia="ru-RU"/>
        </w:rPr>
        <w:t xml:space="preserve">, </w:t>
      </w:r>
      <w:r w:rsidRPr="00BA5E98">
        <w:rPr>
          <w:rFonts w:eastAsia="Times New Roman"/>
          <w:lang w:eastAsia="ru-RU"/>
        </w:rPr>
        <w:t>чтобы справиться с веществом</w:t>
      </w:r>
      <w:r>
        <w:rPr>
          <w:rFonts w:eastAsia="Times New Roman"/>
          <w:lang w:eastAsia="ru-RU"/>
        </w:rPr>
        <w:t xml:space="preserve">. </w:t>
      </w:r>
      <w:r w:rsidRPr="00BA5E98">
        <w:rPr>
          <w:rFonts w:eastAsia="Times New Roman"/>
          <w:lang w:eastAsia="ru-RU"/>
        </w:rPr>
        <w:t>Но можно</w:t>
      </w:r>
      <w:r>
        <w:rPr>
          <w:rFonts w:eastAsia="Times New Roman"/>
          <w:lang w:eastAsia="ru-RU"/>
        </w:rPr>
        <w:t>.</w:t>
      </w:r>
    </w:p>
    <w:p w14:paraId="2626ED93" w14:textId="77777777" w:rsidR="001104A1" w:rsidRPr="00BA5E98"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Мировые Тела есть? Они же работают?</w:t>
      </w:r>
    </w:p>
    <w:p w14:paraId="3E74F61F" w14:textId="3FA087A9" w:rsidR="001104A1" w:rsidRDefault="001104A1" w:rsidP="001104A1">
      <w:pPr>
        <w:ind w:firstLine="426"/>
        <w:rPr>
          <w:rFonts w:eastAsia="Times New Roman"/>
          <w:lang w:eastAsia="ru-RU"/>
        </w:rPr>
      </w:pPr>
      <w:r w:rsidRPr="00BA5E98">
        <w:rPr>
          <w:rFonts w:eastAsia="Times New Roman"/>
          <w:lang w:eastAsia="ru-RU"/>
        </w:rPr>
        <w:t>Мы о Совершенном Сердце</w:t>
      </w:r>
      <w:r>
        <w:rPr>
          <w:rFonts w:eastAsia="Times New Roman"/>
          <w:lang w:eastAsia="ru-RU"/>
        </w:rPr>
        <w:t xml:space="preserve">, </w:t>
      </w:r>
      <w:r w:rsidRPr="00BA5E98">
        <w:rPr>
          <w:rFonts w:eastAsia="Times New Roman"/>
          <w:lang w:eastAsia="ru-RU"/>
        </w:rPr>
        <w:t>мы не о Телах</w:t>
      </w:r>
      <w:r>
        <w:rPr>
          <w:rFonts w:eastAsia="Times New Roman"/>
          <w:lang w:eastAsia="ru-RU"/>
        </w:rPr>
        <w:t xml:space="preserve">. </w:t>
      </w:r>
      <w:r w:rsidRPr="00BA5E98">
        <w:rPr>
          <w:rFonts w:eastAsia="Times New Roman"/>
          <w:lang w:eastAsia="ru-RU"/>
        </w:rPr>
        <w:t>Чувствуешь</w:t>
      </w:r>
      <w:r>
        <w:rPr>
          <w:rFonts w:eastAsia="Times New Roman"/>
          <w:lang w:eastAsia="ru-RU"/>
        </w:rPr>
        <w:t xml:space="preserve">, </w:t>
      </w:r>
      <w:r w:rsidRPr="00BA5E98">
        <w:rPr>
          <w:rFonts w:eastAsia="Times New Roman"/>
          <w:lang w:eastAsia="ru-RU"/>
        </w:rPr>
        <w:t>как ты перескочила в Тело сразу</w:t>
      </w:r>
      <w:r>
        <w:rPr>
          <w:rFonts w:eastAsia="Times New Roman"/>
          <w:lang w:eastAsia="ru-RU"/>
        </w:rPr>
        <w:t xml:space="preserve">. </w:t>
      </w:r>
      <w:r w:rsidRPr="00BA5E98">
        <w:rPr>
          <w:rFonts w:eastAsia="Times New Roman"/>
          <w:lang w:eastAsia="ru-RU"/>
        </w:rPr>
        <w:t>Мы о Веществе сказали</w:t>
      </w:r>
      <w:r>
        <w:rPr>
          <w:rFonts w:eastAsia="Times New Roman"/>
          <w:lang w:eastAsia="ru-RU"/>
        </w:rPr>
        <w:t xml:space="preserve">, </w:t>
      </w:r>
      <w:r w:rsidRPr="00BA5E98">
        <w:rPr>
          <w:rFonts w:eastAsia="Times New Roman"/>
          <w:lang w:eastAsia="ru-RU"/>
        </w:rPr>
        <w:t>ты в Тело побежала сразу</w:t>
      </w:r>
      <w:r>
        <w:rPr>
          <w:rFonts w:eastAsia="Times New Roman"/>
          <w:lang w:eastAsia="ru-RU"/>
        </w:rPr>
        <w:t xml:space="preserve">. </w:t>
      </w:r>
      <w:r w:rsidRPr="00BA5E98">
        <w:rPr>
          <w:rFonts w:eastAsia="Times New Roman"/>
          <w:lang w:eastAsia="ru-RU"/>
        </w:rPr>
        <w:t>Мы продолжаем о Сердце</w:t>
      </w:r>
      <w:r>
        <w:rPr>
          <w:rFonts w:eastAsia="Times New Roman"/>
          <w:lang w:eastAsia="ru-RU"/>
        </w:rPr>
        <w:t xml:space="preserve">. </w:t>
      </w:r>
      <w:r w:rsidRPr="00BA5E98">
        <w:rPr>
          <w:rFonts w:eastAsia="Times New Roman"/>
          <w:lang w:eastAsia="ru-RU"/>
        </w:rPr>
        <w:t>Тело</w:t>
      </w:r>
      <w:r w:rsidR="001F5215">
        <w:rPr>
          <w:rFonts w:eastAsia="Times New Roman"/>
          <w:lang w:eastAsia="ru-RU"/>
        </w:rPr>
        <w:t xml:space="preserve"> – </w:t>
      </w:r>
      <w:r w:rsidRPr="00BA5E98">
        <w:rPr>
          <w:rFonts w:eastAsia="Times New Roman"/>
          <w:lang w:eastAsia="ru-RU"/>
        </w:rPr>
        <w:t>7</w:t>
      </w:r>
      <w:r>
        <w:rPr>
          <w:rFonts w:eastAsia="Times New Roman"/>
          <w:lang w:eastAsia="ru-RU"/>
        </w:rPr>
        <w:t xml:space="preserve">, </w:t>
      </w:r>
      <w:r w:rsidRPr="00BA5E98">
        <w:rPr>
          <w:rFonts w:eastAsia="Times New Roman"/>
          <w:lang w:eastAsia="ru-RU"/>
        </w:rPr>
        <w:t>Атма</w:t>
      </w:r>
      <w:r>
        <w:rPr>
          <w:rFonts w:eastAsia="Times New Roman"/>
          <w:lang w:eastAsia="ru-RU"/>
        </w:rPr>
        <w:t xml:space="preserve">, </w:t>
      </w:r>
      <w:r w:rsidRPr="00BA5E98">
        <w:rPr>
          <w:rFonts w:eastAsia="Times New Roman"/>
          <w:lang w:eastAsia="ru-RU"/>
        </w:rPr>
        <w:t>Махатма</w:t>
      </w:r>
      <w:r>
        <w:rPr>
          <w:rFonts w:eastAsia="Times New Roman"/>
          <w:lang w:eastAsia="ru-RU"/>
        </w:rPr>
        <w:t xml:space="preserve">, </w:t>
      </w:r>
      <w:r w:rsidRPr="00BA5E98">
        <w:rPr>
          <w:rFonts w:eastAsia="Times New Roman"/>
          <w:lang w:eastAsia="ru-RU"/>
        </w:rPr>
        <w:t>Сердце</w:t>
      </w:r>
      <w:r w:rsidR="001F5215">
        <w:rPr>
          <w:rFonts w:eastAsia="Times New Roman"/>
          <w:lang w:eastAsia="ru-RU"/>
        </w:rPr>
        <w:t xml:space="preserve"> – </w:t>
      </w:r>
      <w:r w:rsidRPr="00BA5E98">
        <w:rPr>
          <w:rFonts w:eastAsia="Times New Roman"/>
          <w:lang w:eastAsia="ru-RU"/>
        </w:rPr>
        <w:t>5</w:t>
      </w:r>
      <w:r>
        <w:rPr>
          <w:rFonts w:eastAsia="Times New Roman"/>
          <w:lang w:eastAsia="ru-RU"/>
        </w:rPr>
        <w:t xml:space="preserve">, </w:t>
      </w:r>
      <w:r w:rsidRPr="00BA5E98">
        <w:rPr>
          <w:rFonts w:eastAsia="Times New Roman"/>
          <w:lang w:eastAsia="ru-RU"/>
        </w:rPr>
        <w:t>Сердце</w:t>
      </w:r>
      <w:r w:rsidR="001F5215">
        <w:rPr>
          <w:rFonts w:eastAsia="Times New Roman"/>
          <w:lang w:eastAsia="ru-RU"/>
        </w:rPr>
        <w:t xml:space="preserve"> – </w:t>
      </w:r>
      <w:r w:rsidRPr="00BA5E98">
        <w:rPr>
          <w:rFonts w:eastAsia="Times New Roman"/>
          <w:lang w:eastAsia="ru-RU"/>
        </w:rPr>
        <w:t>5</w:t>
      </w:r>
      <w:r>
        <w:rPr>
          <w:rFonts w:eastAsia="Times New Roman"/>
          <w:lang w:eastAsia="ru-RU"/>
        </w:rPr>
        <w:t xml:space="preserve">, </w:t>
      </w:r>
      <w:r w:rsidRPr="00BA5E98">
        <w:rPr>
          <w:rFonts w:eastAsia="Times New Roman"/>
          <w:lang w:eastAsia="ru-RU"/>
        </w:rPr>
        <w:t>поэтому Сердце заряжает Энергию контекстом Сердца</w:t>
      </w:r>
      <w:r>
        <w:rPr>
          <w:rFonts w:eastAsia="Times New Roman"/>
          <w:lang w:eastAsia="ru-RU"/>
        </w:rPr>
        <w:t>.</w:t>
      </w:r>
    </w:p>
    <w:p w14:paraId="2812D54F"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Потом оно влияет на Слово Отца</w:t>
      </w:r>
      <w:r>
        <w:rPr>
          <w:rFonts w:eastAsia="Times New Roman"/>
          <w:i/>
          <w:lang w:eastAsia="ru-RU"/>
        </w:rPr>
        <w:t xml:space="preserve">, </w:t>
      </w:r>
      <w:r w:rsidRPr="00BA5E98">
        <w:rPr>
          <w:rFonts w:eastAsia="Times New Roman"/>
          <w:i/>
          <w:lang w:eastAsia="ru-RU"/>
        </w:rPr>
        <w:t>как 5-2</w:t>
      </w:r>
      <w:r>
        <w:rPr>
          <w:rFonts w:eastAsia="Times New Roman"/>
          <w:i/>
          <w:lang w:eastAsia="ru-RU"/>
        </w:rPr>
        <w:t>.</w:t>
      </w:r>
    </w:p>
    <w:p w14:paraId="758E0D90" w14:textId="5614B36C" w:rsidR="001104A1" w:rsidRPr="00BA5E98" w:rsidRDefault="001104A1" w:rsidP="001104A1">
      <w:pPr>
        <w:ind w:firstLine="426"/>
        <w:rPr>
          <w:rFonts w:eastAsia="Times New Roman"/>
          <w:lang w:eastAsia="ru-RU"/>
        </w:rPr>
      </w:pPr>
      <w:r w:rsidRPr="00BA5E98">
        <w:rPr>
          <w:rFonts w:eastAsia="Times New Roman"/>
          <w:lang w:eastAsia="ru-RU"/>
        </w:rPr>
        <w:t>Слово Отца</w:t>
      </w:r>
      <w:r w:rsidR="001F5215">
        <w:rPr>
          <w:rFonts w:eastAsia="Times New Roman"/>
          <w:lang w:eastAsia="ru-RU"/>
        </w:rPr>
        <w:t xml:space="preserve"> – </w:t>
      </w:r>
      <w:r w:rsidRPr="00BA5E98">
        <w:rPr>
          <w:rFonts w:eastAsia="Times New Roman"/>
          <w:lang w:eastAsia="ru-RU"/>
        </w:rPr>
        <w:t>2</w:t>
      </w:r>
      <w:r>
        <w:rPr>
          <w:rFonts w:eastAsia="Times New Roman"/>
          <w:lang w:eastAsia="ru-RU"/>
        </w:rPr>
        <w:t xml:space="preserve">, </w:t>
      </w:r>
      <w:r w:rsidRPr="00BA5E98">
        <w:rPr>
          <w:rFonts w:eastAsia="Times New Roman"/>
          <w:lang w:eastAsia="ru-RU"/>
        </w:rPr>
        <w:t>а Сердце у нас не пять</w:t>
      </w:r>
      <w:r>
        <w:rPr>
          <w:rFonts w:eastAsia="Times New Roman"/>
          <w:lang w:eastAsia="ru-RU"/>
        </w:rPr>
        <w:t xml:space="preserve">, </w:t>
      </w:r>
      <w:r w:rsidRPr="00BA5E98">
        <w:rPr>
          <w:rFonts w:eastAsia="Times New Roman"/>
          <w:lang w:eastAsia="ru-RU"/>
        </w:rPr>
        <w:t>а сколько? Сердце у нас сколько?</w:t>
      </w:r>
    </w:p>
    <w:p w14:paraId="65AB53A8"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183</w:t>
      </w:r>
      <w:r>
        <w:rPr>
          <w:rFonts w:eastAsia="Times New Roman"/>
          <w:i/>
          <w:lang w:eastAsia="ru-RU"/>
        </w:rPr>
        <w:t>.</w:t>
      </w:r>
    </w:p>
    <w:p w14:paraId="78B54818" w14:textId="77777777" w:rsidR="001104A1" w:rsidRDefault="001104A1" w:rsidP="001104A1">
      <w:pPr>
        <w:ind w:firstLine="426"/>
        <w:rPr>
          <w:rFonts w:eastAsia="Times New Roman"/>
          <w:lang w:eastAsia="ru-RU"/>
        </w:rPr>
      </w:pPr>
      <w:r w:rsidRPr="00BA5E98">
        <w:rPr>
          <w:rFonts w:eastAsia="Times New Roman"/>
          <w:lang w:eastAsia="ru-RU"/>
        </w:rPr>
        <w:t>Да? Ну</w:t>
      </w:r>
      <w:r>
        <w:rPr>
          <w:rFonts w:eastAsia="Times New Roman"/>
          <w:lang w:eastAsia="ru-RU"/>
        </w:rPr>
        <w:t xml:space="preserve">, </w:t>
      </w:r>
      <w:r w:rsidRPr="00BA5E98">
        <w:rPr>
          <w:rFonts w:eastAsia="Times New Roman"/>
          <w:lang w:eastAsia="ru-RU"/>
        </w:rPr>
        <w:t>176 плюс 5</w:t>
      </w:r>
      <w:r>
        <w:rPr>
          <w:rFonts w:eastAsia="Times New Roman"/>
          <w:lang w:eastAsia="ru-RU"/>
        </w:rPr>
        <w:t xml:space="preserve">. </w:t>
      </w:r>
      <w:r w:rsidRPr="00BA5E98">
        <w:rPr>
          <w:rFonts w:eastAsia="Times New Roman"/>
          <w:lang w:eastAsia="ru-RU"/>
        </w:rPr>
        <w:t>Оно</w:t>
      </w:r>
      <w:r>
        <w:rPr>
          <w:rFonts w:eastAsia="Times New Roman"/>
          <w:lang w:eastAsia="ru-RU"/>
        </w:rPr>
        <w:t xml:space="preserve">, </w:t>
      </w:r>
      <w:r w:rsidRPr="00BA5E98">
        <w:rPr>
          <w:rFonts w:eastAsia="Times New Roman"/>
          <w:lang w:eastAsia="ru-RU"/>
        </w:rPr>
        <w:t>конечно</w:t>
      </w:r>
      <w:r>
        <w:rPr>
          <w:rFonts w:eastAsia="Times New Roman"/>
          <w:lang w:eastAsia="ru-RU"/>
        </w:rPr>
        <w:t xml:space="preserve">, </w:t>
      </w:r>
      <w:r w:rsidRPr="00BA5E98">
        <w:rPr>
          <w:rFonts w:eastAsia="Times New Roman"/>
          <w:lang w:eastAsia="ru-RU"/>
        </w:rPr>
        <w:t>влияет на Слово Отца в виде два</w:t>
      </w:r>
      <w:r>
        <w:rPr>
          <w:rFonts w:eastAsia="Times New Roman"/>
          <w:lang w:eastAsia="ru-RU"/>
        </w:rPr>
        <w:t xml:space="preserve">, </w:t>
      </w:r>
      <w:r w:rsidRPr="00BA5E98">
        <w:rPr>
          <w:rFonts w:eastAsia="Times New Roman"/>
          <w:lang w:eastAsia="ru-RU"/>
        </w:rPr>
        <w:t>но очень широко и долго</w:t>
      </w:r>
      <w:r>
        <w:rPr>
          <w:rFonts w:eastAsia="Times New Roman"/>
          <w:lang w:eastAsia="ru-RU"/>
        </w:rPr>
        <w:t xml:space="preserve">. </w:t>
      </w:r>
      <w:r w:rsidRPr="00BA5E98">
        <w:rPr>
          <w:rFonts w:eastAsia="Times New Roman"/>
          <w:lang w:eastAsia="ru-RU"/>
        </w:rPr>
        <w:t>Ты поняла</w:t>
      </w:r>
      <w:r>
        <w:rPr>
          <w:rFonts w:eastAsia="Times New Roman"/>
          <w:lang w:eastAsia="ru-RU"/>
        </w:rPr>
        <w:t xml:space="preserve">, </w:t>
      </w:r>
      <w:r w:rsidRPr="00BA5E98">
        <w:rPr>
          <w:rFonts w:eastAsia="Times New Roman"/>
          <w:lang w:eastAsia="ru-RU"/>
        </w:rPr>
        <w:t>ты путаешь Сердце</w:t>
      </w:r>
      <w:r>
        <w:rPr>
          <w:rFonts w:eastAsia="Times New Roman"/>
          <w:lang w:eastAsia="ru-RU"/>
        </w:rPr>
        <w:t xml:space="preserve">, </w:t>
      </w:r>
      <w:r w:rsidRPr="00BA5E98">
        <w:rPr>
          <w:rFonts w:eastAsia="Times New Roman"/>
          <w:lang w:eastAsia="ru-RU"/>
        </w:rPr>
        <w:t>которое когда-то было у нас 13</w:t>
      </w:r>
      <w:r>
        <w:rPr>
          <w:rFonts w:eastAsia="Times New Roman"/>
          <w:lang w:eastAsia="ru-RU"/>
        </w:rPr>
        <w:t xml:space="preserve">, </w:t>
      </w:r>
      <w:r w:rsidRPr="00BA5E98">
        <w:rPr>
          <w:rFonts w:eastAsia="Times New Roman"/>
          <w:lang w:eastAsia="ru-RU"/>
        </w:rPr>
        <w:t>потом пятым</w:t>
      </w:r>
      <w:r>
        <w:rPr>
          <w:rFonts w:eastAsia="Times New Roman"/>
          <w:lang w:eastAsia="ru-RU"/>
        </w:rPr>
        <w:t xml:space="preserve">, </w:t>
      </w:r>
      <w:r w:rsidRPr="00BA5E98">
        <w:rPr>
          <w:rFonts w:eastAsia="Times New Roman"/>
          <w:lang w:eastAsia="ru-RU"/>
        </w:rPr>
        <w:t>потом 21</w:t>
      </w:r>
      <w:r>
        <w:rPr>
          <w:rFonts w:eastAsia="Times New Roman"/>
          <w:lang w:eastAsia="ru-RU"/>
        </w:rPr>
        <w:t xml:space="preserve">. </w:t>
      </w:r>
      <w:r w:rsidRPr="00BA5E98">
        <w:rPr>
          <w:rFonts w:eastAsia="Times New Roman"/>
          <w:lang w:eastAsia="ru-RU"/>
        </w:rPr>
        <w:t>Да</w:t>
      </w:r>
      <w:r>
        <w:rPr>
          <w:rFonts w:eastAsia="Times New Roman"/>
          <w:lang w:eastAsia="ru-RU"/>
        </w:rPr>
        <w:t xml:space="preserve">, </w:t>
      </w:r>
      <w:r w:rsidRPr="00BA5E98">
        <w:rPr>
          <w:rFonts w:eastAsia="Times New Roman"/>
          <w:lang w:eastAsia="ru-RU"/>
        </w:rPr>
        <w:t>вот там взаимодействия стали другими</w:t>
      </w:r>
      <w:r>
        <w:rPr>
          <w:rFonts w:eastAsia="Times New Roman"/>
          <w:lang w:eastAsia="ru-RU"/>
        </w:rPr>
        <w:t xml:space="preserve">. </w:t>
      </w:r>
      <w:r w:rsidRPr="00BA5E98">
        <w:rPr>
          <w:rFonts w:eastAsia="Times New Roman"/>
          <w:lang w:eastAsia="ru-RU"/>
        </w:rPr>
        <w:t>Но</w:t>
      </w:r>
      <w:r>
        <w:rPr>
          <w:rFonts w:eastAsia="Times New Roman"/>
          <w:lang w:eastAsia="ru-RU"/>
        </w:rPr>
        <w:t xml:space="preserve">, </w:t>
      </w:r>
      <w:r w:rsidRPr="00BA5E98">
        <w:rPr>
          <w:rFonts w:eastAsia="Times New Roman"/>
          <w:lang w:eastAsia="ru-RU"/>
        </w:rPr>
        <w:t>в принципе</w:t>
      </w:r>
      <w:r>
        <w:rPr>
          <w:rFonts w:eastAsia="Times New Roman"/>
          <w:lang w:eastAsia="ru-RU"/>
        </w:rPr>
        <w:t xml:space="preserve">, </w:t>
      </w:r>
      <w:r w:rsidRPr="00BA5E98">
        <w:rPr>
          <w:rFonts w:eastAsia="Times New Roman"/>
          <w:lang w:eastAsia="ru-RU"/>
        </w:rPr>
        <w:t>давай так</w:t>
      </w:r>
      <w:r>
        <w:rPr>
          <w:rFonts w:eastAsia="Times New Roman"/>
          <w:lang w:eastAsia="ru-RU"/>
        </w:rPr>
        <w:t xml:space="preserve">, </w:t>
      </w:r>
      <w:r w:rsidRPr="00BA5E98">
        <w:rPr>
          <w:rFonts w:eastAsia="Times New Roman"/>
          <w:lang w:eastAsia="ru-RU"/>
        </w:rPr>
        <w:t>это возможно</w:t>
      </w:r>
      <w:r>
        <w:rPr>
          <w:rFonts w:eastAsia="Times New Roman"/>
          <w:lang w:eastAsia="ru-RU"/>
        </w:rPr>
        <w:t xml:space="preserve">, </w:t>
      </w:r>
      <w:r w:rsidRPr="00BA5E98">
        <w:rPr>
          <w:rFonts w:eastAsia="Times New Roman"/>
          <w:lang w:eastAsia="ru-RU"/>
        </w:rPr>
        <w:t>но очень долго на нынешнюю подготовку</w:t>
      </w:r>
      <w:r>
        <w:rPr>
          <w:rFonts w:eastAsia="Times New Roman"/>
          <w:lang w:eastAsia="ru-RU"/>
        </w:rPr>
        <w:t>.</w:t>
      </w:r>
    </w:p>
    <w:p w14:paraId="5D9BA86B" w14:textId="77777777" w:rsidR="001104A1" w:rsidRDefault="001104A1" w:rsidP="001104A1">
      <w:pPr>
        <w:ind w:firstLine="426"/>
        <w:rPr>
          <w:rFonts w:eastAsia="Times New Roman"/>
          <w:lang w:eastAsia="ru-RU"/>
        </w:rPr>
      </w:pPr>
      <w:r w:rsidRPr="00BA5E98">
        <w:rPr>
          <w:rFonts w:eastAsia="Times New Roman"/>
          <w:lang w:eastAsia="ru-RU"/>
        </w:rPr>
        <w:t>Поэтому Сердце заряжает Энергию и от этого в Энергии Любовь по-разному эманирует</w:t>
      </w:r>
      <w:r>
        <w:rPr>
          <w:rFonts w:eastAsia="Times New Roman"/>
          <w:lang w:eastAsia="ru-RU"/>
        </w:rPr>
        <w:t xml:space="preserve">. </w:t>
      </w:r>
      <w:r w:rsidRPr="00BA5E98">
        <w:rPr>
          <w:rFonts w:eastAsia="Times New Roman"/>
          <w:lang w:eastAsia="ru-RU"/>
        </w:rPr>
        <w:t>Но Сердце воздействует не на Любовь</w:t>
      </w:r>
      <w:r>
        <w:rPr>
          <w:rFonts w:eastAsia="Times New Roman"/>
          <w:lang w:eastAsia="ru-RU"/>
        </w:rPr>
        <w:t xml:space="preserve">, </w:t>
      </w:r>
      <w:r w:rsidRPr="00BA5E98">
        <w:rPr>
          <w:rFonts w:eastAsia="Times New Roman"/>
          <w:lang w:eastAsia="ru-RU"/>
        </w:rPr>
        <w:t>а на Энергию</w:t>
      </w:r>
      <w:r>
        <w:rPr>
          <w:rFonts w:eastAsia="Times New Roman"/>
          <w:lang w:eastAsia="ru-RU"/>
        </w:rPr>
        <w:t xml:space="preserve">, </w:t>
      </w:r>
      <w:r w:rsidRPr="00BA5E98">
        <w:rPr>
          <w:rFonts w:eastAsia="Times New Roman"/>
          <w:lang w:eastAsia="ru-RU"/>
        </w:rPr>
        <w:t>поэтому контексты Сердца</w:t>
      </w:r>
      <w:r>
        <w:rPr>
          <w:rFonts w:eastAsia="Times New Roman"/>
          <w:lang w:eastAsia="ru-RU"/>
        </w:rPr>
        <w:t xml:space="preserve">, </w:t>
      </w:r>
      <w:r w:rsidRPr="00BA5E98">
        <w:rPr>
          <w:rFonts w:eastAsia="Times New Roman"/>
          <w:lang w:eastAsia="ru-RU"/>
        </w:rPr>
        <w:t>идущей в Энергию</w:t>
      </w:r>
      <w:r>
        <w:rPr>
          <w:rFonts w:eastAsia="Times New Roman"/>
          <w:lang w:eastAsia="ru-RU"/>
        </w:rPr>
        <w:t xml:space="preserve">, </w:t>
      </w:r>
      <w:r w:rsidRPr="00BA5E98">
        <w:rPr>
          <w:rFonts w:eastAsia="Times New Roman"/>
          <w:lang w:eastAsia="ru-RU"/>
        </w:rPr>
        <w:t>люди любящие считывают Энергию друг друга сердечными контекстами в этой Энергии</w:t>
      </w:r>
      <w:r>
        <w:rPr>
          <w:rFonts w:eastAsia="Times New Roman"/>
          <w:lang w:eastAsia="ru-RU"/>
        </w:rPr>
        <w:t>.</w:t>
      </w:r>
    </w:p>
    <w:p w14:paraId="3798F9B2" w14:textId="77777777" w:rsidR="001104A1" w:rsidRDefault="001104A1" w:rsidP="001104A1">
      <w:pPr>
        <w:ind w:firstLine="426"/>
        <w:rPr>
          <w:rFonts w:eastAsia="Times New Roman"/>
          <w:lang w:eastAsia="ru-RU"/>
        </w:rPr>
      </w:pPr>
      <w:r w:rsidRPr="00BA5E98">
        <w:rPr>
          <w:rFonts w:eastAsia="Times New Roman"/>
          <w:lang w:eastAsia="ru-RU"/>
        </w:rPr>
        <w:t>Создаётся семья или пара</w:t>
      </w:r>
      <w:r>
        <w:rPr>
          <w:rFonts w:eastAsia="Times New Roman"/>
          <w:lang w:eastAsia="ru-RU"/>
        </w:rPr>
        <w:t xml:space="preserve">, </w:t>
      </w:r>
      <w:r w:rsidRPr="00BA5E98">
        <w:rPr>
          <w:rFonts w:eastAsia="Times New Roman"/>
          <w:lang w:eastAsia="ru-RU"/>
        </w:rPr>
        <w:t>которая</w:t>
      </w:r>
      <w:r>
        <w:rPr>
          <w:rFonts w:eastAsia="Times New Roman"/>
          <w:lang w:eastAsia="ru-RU"/>
        </w:rPr>
        <w:t xml:space="preserve">, </w:t>
      </w:r>
      <w:r w:rsidRPr="00BA5E98">
        <w:rPr>
          <w:rFonts w:eastAsia="Times New Roman"/>
          <w:lang w:eastAsia="ru-RU"/>
        </w:rPr>
        <w:t>фактически</w:t>
      </w:r>
      <w:r>
        <w:rPr>
          <w:rFonts w:eastAsia="Times New Roman"/>
          <w:lang w:eastAsia="ru-RU"/>
        </w:rPr>
        <w:t xml:space="preserve">, </w:t>
      </w:r>
      <w:r w:rsidRPr="00BA5E98">
        <w:rPr>
          <w:rFonts w:eastAsia="Times New Roman"/>
          <w:lang w:eastAsia="ru-RU"/>
        </w:rPr>
        <w:t>живёт семьёй</w:t>
      </w:r>
      <w:r>
        <w:rPr>
          <w:rFonts w:eastAsia="Times New Roman"/>
          <w:lang w:eastAsia="ru-RU"/>
        </w:rPr>
        <w:t xml:space="preserve">. </w:t>
      </w:r>
      <w:r w:rsidRPr="00BA5E98">
        <w:rPr>
          <w:rFonts w:eastAsia="Times New Roman"/>
          <w:lang w:eastAsia="ru-RU"/>
        </w:rPr>
        <w:t>То есть здесь не вопрос штампа</w:t>
      </w:r>
      <w:r>
        <w:rPr>
          <w:rFonts w:eastAsia="Times New Roman"/>
          <w:lang w:eastAsia="ru-RU"/>
        </w:rPr>
        <w:t xml:space="preserve">. </w:t>
      </w:r>
      <w:r w:rsidRPr="00BA5E98">
        <w:rPr>
          <w:rFonts w:eastAsia="Times New Roman"/>
          <w:lang w:eastAsia="ru-RU"/>
        </w:rPr>
        <w:t>Хотя иногда вопрос штампа тоже важен</w:t>
      </w:r>
      <w:r>
        <w:rPr>
          <w:rFonts w:eastAsia="Times New Roman"/>
          <w:lang w:eastAsia="ru-RU"/>
        </w:rPr>
        <w:t xml:space="preserve">, </w:t>
      </w:r>
      <w:r w:rsidRPr="00BA5E98">
        <w:rPr>
          <w:rFonts w:eastAsia="Times New Roman"/>
          <w:lang w:eastAsia="ru-RU"/>
        </w:rPr>
        <w:t>тут уже разные контексты есть</w:t>
      </w:r>
      <w:r>
        <w:rPr>
          <w:rFonts w:eastAsia="Times New Roman"/>
          <w:lang w:eastAsia="ru-RU"/>
        </w:rPr>
        <w:t xml:space="preserve">. </w:t>
      </w:r>
      <w:r w:rsidRPr="00BA5E98">
        <w:rPr>
          <w:rFonts w:eastAsia="Times New Roman"/>
          <w:lang w:eastAsia="ru-RU"/>
        </w:rPr>
        <w:t>А главное</w:t>
      </w:r>
      <w:r>
        <w:rPr>
          <w:rFonts w:eastAsia="Times New Roman"/>
          <w:lang w:eastAsia="ru-RU"/>
        </w:rPr>
        <w:t xml:space="preserve">, </w:t>
      </w:r>
      <w:r w:rsidRPr="00BA5E98">
        <w:rPr>
          <w:rFonts w:eastAsia="Times New Roman"/>
          <w:lang w:eastAsia="ru-RU"/>
        </w:rPr>
        <w:t>что между двумя людьми или друзьями создаётся свой контекст сердечных отношений</w:t>
      </w:r>
      <w:r>
        <w:rPr>
          <w:rFonts w:eastAsia="Times New Roman"/>
          <w:lang w:eastAsia="ru-RU"/>
        </w:rPr>
        <w:t xml:space="preserve">, </w:t>
      </w:r>
      <w:r w:rsidRPr="00BA5E98">
        <w:rPr>
          <w:rFonts w:eastAsia="Times New Roman"/>
          <w:lang w:eastAsia="ru-RU"/>
        </w:rPr>
        <w:t>где контексты записываются в Энергию</w:t>
      </w:r>
      <w:r>
        <w:rPr>
          <w:rFonts w:eastAsia="Times New Roman"/>
          <w:lang w:eastAsia="ru-RU"/>
        </w:rPr>
        <w:t xml:space="preserve">. </w:t>
      </w:r>
      <w:r w:rsidRPr="00BA5E98">
        <w:rPr>
          <w:rFonts w:eastAsia="Times New Roman"/>
          <w:lang w:eastAsia="ru-RU"/>
        </w:rPr>
        <w:t>И вот эта Энергия контекстов видна между друзьями или любящими людьми</w:t>
      </w:r>
      <w:r>
        <w:rPr>
          <w:rFonts w:eastAsia="Times New Roman"/>
          <w:lang w:eastAsia="ru-RU"/>
        </w:rPr>
        <w:t>.</w:t>
      </w:r>
    </w:p>
    <w:p w14:paraId="02AFFFEE" w14:textId="314AC434" w:rsidR="001104A1" w:rsidRDefault="001104A1" w:rsidP="001104A1">
      <w:pPr>
        <w:ind w:firstLine="426"/>
        <w:rPr>
          <w:rFonts w:eastAsia="Times New Roman"/>
          <w:lang w:eastAsia="ru-RU"/>
        </w:rPr>
      </w:pPr>
      <w:r w:rsidRPr="00BA5E98">
        <w:rPr>
          <w:rFonts w:eastAsia="Times New Roman"/>
          <w:lang w:eastAsia="ru-RU"/>
        </w:rPr>
        <w:t>Дружба</w:t>
      </w:r>
      <w:r w:rsidR="001F5215">
        <w:rPr>
          <w:rFonts w:eastAsia="Times New Roman"/>
          <w:lang w:eastAsia="ru-RU"/>
        </w:rPr>
        <w:t xml:space="preserve"> – </w:t>
      </w:r>
      <w:r w:rsidRPr="00BA5E98">
        <w:rPr>
          <w:rFonts w:eastAsia="Times New Roman"/>
          <w:lang w:eastAsia="ru-RU"/>
        </w:rPr>
        <w:t>это ведь тоже любовь</w:t>
      </w:r>
      <w:r>
        <w:rPr>
          <w:rFonts w:eastAsia="Times New Roman"/>
          <w:lang w:eastAsia="ru-RU"/>
        </w:rPr>
        <w:t xml:space="preserve">, </w:t>
      </w:r>
      <w:r w:rsidRPr="00BA5E98">
        <w:rPr>
          <w:rFonts w:eastAsia="Times New Roman"/>
          <w:lang w:eastAsia="ru-RU"/>
        </w:rPr>
        <w:t>поэтому разобраться</w:t>
      </w:r>
      <w:r>
        <w:rPr>
          <w:rFonts w:eastAsia="Times New Roman"/>
          <w:lang w:eastAsia="ru-RU"/>
        </w:rPr>
        <w:t xml:space="preserve">, </w:t>
      </w:r>
      <w:r w:rsidRPr="00BA5E98">
        <w:rPr>
          <w:rFonts w:eastAsia="Times New Roman"/>
          <w:lang w:eastAsia="ru-RU"/>
        </w:rPr>
        <w:t>где дружба</w:t>
      </w:r>
      <w:r>
        <w:rPr>
          <w:rFonts w:eastAsia="Times New Roman"/>
          <w:lang w:eastAsia="ru-RU"/>
        </w:rPr>
        <w:t xml:space="preserve">, </w:t>
      </w:r>
      <w:r w:rsidRPr="00BA5E98">
        <w:rPr>
          <w:rFonts w:eastAsia="Times New Roman"/>
          <w:lang w:eastAsia="ru-RU"/>
        </w:rPr>
        <w:t>где любовь иногда бывает сложно</w:t>
      </w:r>
      <w:r>
        <w:rPr>
          <w:rFonts w:eastAsia="Times New Roman"/>
          <w:lang w:eastAsia="ru-RU"/>
        </w:rPr>
        <w:t xml:space="preserve">, </w:t>
      </w:r>
      <w:r w:rsidRPr="00BA5E98">
        <w:rPr>
          <w:rFonts w:eastAsia="Times New Roman"/>
          <w:lang w:eastAsia="ru-RU"/>
        </w:rPr>
        <w:t>особенно если это гендерная дружба</w:t>
      </w:r>
      <w:r>
        <w:rPr>
          <w:rFonts w:eastAsia="Times New Roman"/>
          <w:lang w:eastAsia="ru-RU"/>
        </w:rPr>
        <w:t xml:space="preserve">. </w:t>
      </w:r>
      <w:r w:rsidRPr="00BA5E98">
        <w:rPr>
          <w:rFonts w:eastAsia="Times New Roman"/>
          <w:lang w:eastAsia="ru-RU"/>
        </w:rPr>
        <w:t>Все мучаются: «Гендерной дружбы не бывает»</w:t>
      </w:r>
      <w:r>
        <w:rPr>
          <w:rFonts w:eastAsia="Times New Roman"/>
          <w:lang w:eastAsia="ru-RU"/>
        </w:rPr>
        <w:t xml:space="preserve">. </w:t>
      </w:r>
      <w:r w:rsidRPr="00BA5E98">
        <w:rPr>
          <w:rFonts w:eastAsia="Times New Roman"/>
          <w:lang w:eastAsia="ru-RU"/>
        </w:rPr>
        <w:t>Бывает</w:t>
      </w:r>
      <w:r>
        <w:rPr>
          <w:rFonts w:eastAsia="Times New Roman"/>
          <w:lang w:eastAsia="ru-RU"/>
        </w:rPr>
        <w:t xml:space="preserve">, </w:t>
      </w:r>
      <w:r w:rsidRPr="00BA5E98">
        <w:rPr>
          <w:rFonts w:eastAsia="Times New Roman"/>
          <w:lang w:eastAsia="ru-RU"/>
        </w:rPr>
        <w:t>ещё как бывает</w:t>
      </w:r>
      <w:r>
        <w:rPr>
          <w:rFonts w:eastAsia="Times New Roman"/>
          <w:lang w:eastAsia="ru-RU"/>
        </w:rPr>
        <w:t xml:space="preserve">. </w:t>
      </w:r>
      <w:r w:rsidRPr="00BA5E98">
        <w:rPr>
          <w:rFonts w:eastAsia="Times New Roman"/>
          <w:lang w:eastAsia="ru-RU"/>
        </w:rPr>
        <w:t>Я в институте учился</w:t>
      </w:r>
      <w:r>
        <w:rPr>
          <w:rFonts w:eastAsia="Times New Roman"/>
          <w:lang w:eastAsia="ru-RU"/>
        </w:rPr>
        <w:t xml:space="preserve">, </w:t>
      </w:r>
      <w:r w:rsidRPr="00BA5E98">
        <w:rPr>
          <w:rFonts w:eastAsia="Times New Roman"/>
          <w:lang w:eastAsia="ru-RU"/>
        </w:rPr>
        <w:t>у меня была дружба с девушкой</w:t>
      </w:r>
      <w:r>
        <w:rPr>
          <w:rFonts w:eastAsia="Times New Roman"/>
          <w:lang w:eastAsia="ru-RU"/>
        </w:rPr>
        <w:t xml:space="preserve">, </w:t>
      </w:r>
      <w:r w:rsidRPr="00BA5E98">
        <w:rPr>
          <w:rFonts w:eastAsia="Times New Roman"/>
          <w:lang w:eastAsia="ru-RU"/>
        </w:rPr>
        <w:t>мы были студентами</w:t>
      </w:r>
      <w:r>
        <w:rPr>
          <w:rFonts w:eastAsia="Times New Roman"/>
          <w:lang w:eastAsia="ru-RU"/>
        </w:rPr>
        <w:t xml:space="preserve">, </w:t>
      </w:r>
      <w:r w:rsidRPr="00BA5E98">
        <w:rPr>
          <w:rFonts w:eastAsia="Times New Roman"/>
          <w:lang w:eastAsia="ru-RU"/>
        </w:rPr>
        <w:t>никаких отношений мужских-женских</w:t>
      </w:r>
      <w:r>
        <w:rPr>
          <w:rFonts w:eastAsia="Times New Roman"/>
          <w:lang w:eastAsia="ru-RU"/>
        </w:rPr>
        <w:t xml:space="preserve">, </w:t>
      </w:r>
      <w:r w:rsidRPr="00BA5E98">
        <w:rPr>
          <w:rFonts w:eastAsia="Times New Roman"/>
          <w:lang w:eastAsia="ru-RU"/>
        </w:rPr>
        <w:t>мы так дружили</w:t>
      </w:r>
      <w:r>
        <w:rPr>
          <w:rFonts w:eastAsia="Times New Roman"/>
          <w:lang w:eastAsia="ru-RU"/>
        </w:rPr>
        <w:t xml:space="preserve">, </w:t>
      </w:r>
      <w:r w:rsidRPr="00BA5E98">
        <w:rPr>
          <w:rFonts w:eastAsia="Times New Roman"/>
          <w:lang w:eastAsia="ru-RU"/>
        </w:rPr>
        <w:t>общались</w:t>
      </w:r>
      <w:r>
        <w:rPr>
          <w:rFonts w:eastAsia="Times New Roman"/>
          <w:lang w:eastAsia="ru-RU"/>
        </w:rPr>
        <w:t xml:space="preserve">, </w:t>
      </w:r>
      <w:r w:rsidRPr="00BA5E98">
        <w:rPr>
          <w:rFonts w:eastAsia="Times New Roman"/>
          <w:lang w:eastAsia="ru-RU"/>
        </w:rPr>
        <w:t>ходили</w:t>
      </w:r>
      <w:r>
        <w:rPr>
          <w:rFonts w:eastAsia="Times New Roman"/>
          <w:lang w:eastAsia="ru-RU"/>
        </w:rPr>
        <w:t xml:space="preserve">, </w:t>
      </w:r>
      <w:r w:rsidRPr="00BA5E98">
        <w:rPr>
          <w:rFonts w:eastAsia="Times New Roman"/>
          <w:lang w:eastAsia="ru-RU"/>
        </w:rPr>
        <w:t>гуляли в кино</w:t>
      </w:r>
      <w:r>
        <w:rPr>
          <w:rFonts w:eastAsia="Times New Roman"/>
          <w:lang w:eastAsia="ru-RU"/>
        </w:rPr>
        <w:t xml:space="preserve">, </w:t>
      </w:r>
      <w:r w:rsidRPr="00BA5E98">
        <w:rPr>
          <w:rFonts w:eastAsia="Times New Roman"/>
          <w:lang w:eastAsia="ru-RU"/>
        </w:rPr>
        <w:t>она была одинока</w:t>
      </w:r>
      <w:r>
        <w:rPr>
          <w:rFonts w:eastAsia="Times New Roman"/>
          <w:lang w:eastAsia="ru-RU"/>
        </w:rPr>
        <w:t xml:space="preserve">, </w:t>
      </w:r>
      <w:r w:rsidRPr="00BA5E98">
        <w:rPr>
          <w:rFonts w:eastAsia="Times New Roman"/>
          <w:lang w:eastAsia="ru-RU"/>
        </w:rPr>
        <w:t>я был одинок</w:t>
      </w:r>
      <w:r>
        <w:rPr>
          <w:rFonts w:eastAsia="Times New Roman"/>
          <w:lang w:eastAsia="ru-RU"/>
        </w:rPr>
        <w:t xml:space="preserve">, </w:t>
      </w:r>
      <w:r w:rsidRPr="00BA5E98">
        <w:rPr>
          <w:rFonts w:eastAsia="Times New Roman"/>
          <w:lang w:eastAsia="ru-RU"/>
        </w:rPr>
        <w:t>общались</w:t>
      </w:r>
      <w:r>
        <w:rPr>
          <w:rFonts w:eastAsia="Times New Roman"/>
          <w:lang w:eastAsia="ru-RU"/>
        </w:rPr>
        <w:t xml:space="preserve">, </w:t>
      </w:r>
      <w:r w:rsidRPr="00BA5E98">
        <w:rPr>
          <w:rFonts w:eastAsia="Times New Roman"/>
          <w:lang w:eastAsia="ru-RU"/>
        </w:rPr>
        <w:t>что все подозревали</w:t>
      </w:r>
      <w:r>
        <w:rPr>
          <w:rFonts w:eastAsia="Times New Roman"/>
          <w:lang w:eastAsia="ru-RU"/>
        </w:rPr>
        <w:t xml:space="preserve">, </w:t>
      </w:r>
      <w:r w:rsidRPr="00BA5E98">
        <w:rPr>
          <w:rFonts w:eastAsia="Times New Roman"/>
          <w:lang w:eastAsia="ru-RU"/>
        </w:rPr>
        <w:t>что мы там…</w:t>
      </w:r>
    </w:p>
    <w:p w14:paraId="34F9EDE8" w14:textId="77777777" w:rsidR="001104A1" w:rsidRDefault="001104A1" w:rsidP="001104A1">
      <w:pPr>
        <w:ind w:firstLine="426"/>
        <w:rPr>
          <w:rFonts w:eastAsia="Times New Roman"/>
          <w:lang w:eastAsia="ru-RU"/>
        </w:rPr>
      </w:pPr>
      <w:r w:rsidRPr="00BA5E98">
        <w:rPr>
          <w:rFonts w:eastAsia="Times New Roman"/>
          <w:lang w:eastAsia="ru-RU"/>
        </w:rPr>
        <w:t>Могу Отцом поклясться</w:t>
      </w:r>
      <w:r>
        <w:rPr>
          <w:rFonts w:eastAsia="Times New Roman"/>
          <w:lang w:eastAsia="ru-RU"/>
        </w:rPr>
        <w:t xml:space="preserve">, </w:t>
      </w:r>
      <w:r w:rsidRPr="00BA5E98">
        <w:rPr>
          <w:rFonts w:eastAsia="Times New Roman"/>
          <w:lang w:eastAsia="ru-RU"/>
        </w:rPr>
        <w:t>что ничего не было</w:t>
      </w:r>
      <w:r>
        <w:rPr>
          <w:rFonts w:eastAsia="Times New Roman"/>
          <w:lang w:eastAsia="ru-RU"/>
        </w:rPr>
        <w:t xml:space="preserve">. </w:t>
      </w:r>
      <w:r w:rsidRPr="00BA5E98">
        <w:rPr>
          <w:rFonts w:eastAsia="Times New Roman"/>
          <w:lang w:eastAsia="ru-RU"/>
        </w:rPr>
        <w:t>И ей это не надо было</w:t>
      </w:r>
      <w:r>
        <w:rPr>
          <w:rFonts w:eastAsia="Times New Roman"/>
          <w:lang w:eastAsia="ru-RU"/>
        </w:rPr>
        <w:t xml:space="preserve">, </w:t>
      </w:r>
      <w:r w:rsidRPr="00BA5E98">
        <w:rPr>
          <w:rFonts w:eastAsia="Times New Roman"/>
          <w:lang w:eastAsia="ru-RU"/>
        </w:rPr>
        <w:t>и мне это не надо было</w:t>
      </w:r>
      <w:r>
        <w:rPr>
          <w:rFonts w:eastAsia="Times New Roman"/>
          <w:lang w:eastAsia="ru-RU"/>
        </w:rPr>
        <w:t xml:space="preserve">, </w:t>
      </w:r>
      <w:r w:rsidRPr="00BA5E98">
        <w:rPr>
          <w:rFonts w:eastAsia="Times New Roman"/>
          <w:lang w:eastAsia="ru-RU"/>
        </w:rPr>
        <w:t>но мы очень хорошо ходили</w:t>
      </w:r>
      <w:r>
        <w:rPr>
          <w:rFonts w:eastAsia="Times New Roman"/>
          <w:lang w:eastAsia="ru-RU"/>
        </w:rPr>
        <w:t xml:space="preserve">, </w:t>
      </w:r>
      <w:r w:rsidRPr="00BA5E98">
        <w:rPr>
          <w:rFonts w:eastAsia="Times New Roman"/>
          <w:lang w:eastAsia="ru-RU"/>
        </w:rPr>
        <w:t>философствовали</w:t>
      </w:r>
      <w:r>
        <w:rPr>
          <w:rFonts w:eastAsia="Times New Roman"/>
          <w:lang w:eastAsia="ru-RU"/>
        </w:rPr>
        <w:t xml:space="preserve">. </w:t>
      </w:r>
      <w:r w:rsidRPr="00BA5E98">
        <w:rPr>
          <w:rFonts w:eastAsia="Times New Roman"/>
          <w:lang w:eastAsia="ru-RU"/>
        </w:rPr>
        <w:t>Ооо! Мы любители были философствовать</w:t>
      </w:r>
      <w:r>
        <w:rPr>
          <w:rFonts w:eastAsia="Times New Roman"/>
          <w:lang w:eastAsia="ru-RU"/>
        </w:rPr>
        <w:t xml:space="preserve">, </w:t>
      </w:r>
      <w:r w:rsidRPr="00BA5E98">
        <w:rPr>
          <w:rFonts w:eastAsia="Times New Roman"/>
          <w:lang w:eastAsia="ru-RU"/>
        </w:rPr>
        <w:t>ночами гуляли</w:t>
      </w:r>
      <w:r>
        <w:rPr>
          <w:rFonts w:eastAsia="Times New Roman"/>
          <w:lang w:eastAsia="ru-RU"/>
        </w:rPr>
        <w:t xml:space="preserve">, </w:t>
      </w:r>
      <w:r w:rsidRPr="00BA5E98">
        <w:rPr>
          <w:rFonts w:eastAsia="Times New Roman"/>
          <w:lang w:eastAsia="ru-RU"/>
        </w:rPr>
        <w:t>а потом целый день танцевали</w:t>
      </w:r>
      <w:r>
        <w:rPr>
          <w:rFonts w:eastAsia="Times New Roman"/>
          <w:lang w:eastAsia="ru-RU"/>
        </w:rPr>
        <w:t xml:space="preserve">, </w:t>
      </w:r>
      <w:r w:rsidRPr="00BA5E98">
        <w:rPr>
          <w:rFonts w:eastAsia="Times New Roman"/>
          <w:lang w:eastAsia="ru-RU"/>
        </w:rPr>
        <w:t>оба хореографическое отделение</w:t>
      </w:r>
      <w:r>
        <w:rPr>
          <w:rFonts w:eastAsia="Times New Roman"/>
          <w:lang w:eastAsia="ru-RU"/>
        </w:rPr>
        <w:t>.</w:t>
      </w:r>
    </w:p>
    <w:p w14:paraId="7328A9B5" w14:textId="77777777" w:rsidR="001104A1" w:rsidRDefault="001104A1" w:rsidP="001104A1">
      <w:pPr>
        <w:ind w:firstLine="426"/>
        <w:rPr>
          <w:rFonts w:eastAsia="Times New Roman"/>
          <w:lang w:eastAsia="ru-RU"/>
        </w:rPr>
      </w:pPr>
      <w:r w:rsidRPr="00BA5E98">
        <w:rPr>
          <w:rFonts w:eastAsia="Times New Roman"/>
          <w:lang w:eastAsia="ru-RU"/>
        </w:rPr>
        <w:t>Бывает дружба гендерная</w:t>
      </w:r>
      <w:r>
        <w:rPr>
          <w:rFonts w:eastAsia="Times New Roman"/>
          <w:lang w:eastAsia="ru-RU"/>
        </w:rPr>
        <w:t xml:space="preserve">, </w:t>
      </w:r>
      <w:r w:rsidRPr="00BA5E98">
        <w:rPr>
          <w:rFonts w:eastAsia="Times New Roman"/>
          <w:lang w:eastAsia="ru-RU"/>
        </w:rPr>
        <w:t>мужская</w:t>
      </w:r>
      <w:r>
        <w:rPr>
          <w:rFonts w:eastAsia="Times New Roman"/>
          <w:lang w:eastAsia="ru-RU"/>
        </w:rPr>
        <w:t xml:space="preserve">, </w:t>
      </w:r>
      <w:r w:rsidRPr="00BA5E98">
        <w:rPr>
          <w:rFonts w:eastAsia="Times New Roman"/>
          <w:lang w:eastAsia="ru-RU"/>
        </w:rPr>
        <w:t>женская</w:t>
      </w:r>
      <w:r>
        <w:rPr>
          <w:rFonts w:eastAsia="Times New Roman"/>
          <w:lang w:eastAsia="ru-RU"/>
        </w:rPr>
        <w:t xml:space="preserve">. </w:t>
      </w:r>
      <w:r w:rsidRPr="00BA5E98">
        <w:rPr>
          <w:rFonts w:eastAsia="Times New Roman"/>
          <w:lang w:eastAsia="ru-RU"/>
        </w:rPr>
        <w:t>Вот я в этом городе</w:t>
      </w:r>
      <w:r>
        <w:rPr>
          <w:rFonts w:eastAsia="Times New Roman"/>
          <w:lang w:eastAsia="ru-RU"/>
        </w:rPr>
        <w:t xml:space="preserve">, </w:t>
      </w:r>
      <w:r w:rsidRPr="00BA5E98">
        <w:rPr>
          <w:rFonts w:eastAsia="Times New Roman"/>
          <w:lang w:eastAsia="ru-RU"/>
        </w:rPr>
        <w:t>в принципе</w:t>
      </w:r>
      <w:r>
        <w:rPr>
          <w:rFonts w:eastAsia="Times New Roman"/>
          <w:lang w:eastAsia="ru-RU"/>
        </w:rPr>
        <w:t xml:space="preserve">, </w:t>
      </w:r>
      <w:r w:rsidRPr="00BA5E98">
        <w:rPr>
          <w:rFonts w:eastAsia="Times New Roman"/>
          <w:lang w:eastAsia="ru-RU"/>
        </w:rPr>
        <w:t>эту проверку прошёл</w:t>
      </w:r>
      <w:r>
        <w:rPr>
          <w:rFonts w:eastAsia="Times New Roman"/>
          <w:lang w:eastAsia="ru-RU"/>
        </w:rPr>
        <w:t xml:space="preserve">, </w:t>
      </w:r>
      <w:r w:rsidRPr="00BA5E98">
        <w:rPr>
          <w:rFonts w:eastAsia="Times New Roman"/>
          <w:lang w:eastAsia="ru-RU"/>
        </w:rPr>
        <w:t>не переходящая грань в другие отношения</w:t>
      </w:r>
      <w:r>
        <w:rPr>
          <w:rFonts w:eastAsia="Times New Roman"/>
          <w:lang w:eastAsia="ru-RU"/>
        </w:rPr>
        <w:t xml:space="preserve">. </w:t>
      </w:r>
      <w:r w:rsidRPr="00BA5E98">
        <w:rPr>
          <w:rFonts w:eastAsia="Times New Roman"/>
          <w:lang w:eastAsia="ru-RU"/>
        </w:rPr>
        <w:t>И знаете почему? Мы оба чувствовали</w:t>
      </w:r>
      <w:r>
        <w:rPr>
          <w:rFonts w:eastAsia="Times New Roman"/>
          <w:lang w:eastAsia="ru-RU"/>
        </w:rPr>
        <w:t xml:space="preserve">, </w:t>
      </w:r>
      <w:r w:rsidRPr="00BA5E98">
        <w:rPr>
          <w:rFonts w:eastAsia="Times New Roman"/>
          <w:lang w:eastAsia="ru-RU"/>
        </w:rPr>
        <w:t>что если мы перейдём эту грань</w:t>
      </w:r>
      <w:r>
        <w:rPr>
          <w:rFonts w:eastAsia="Times New Roman"/>
          <w:lang w:eastAsia="ru-RU"/>
        </w:rPr>
        <w:t xml:space="preserve">, </w:t>
      </w:r>
      <w:r w:rsidRPr="00BA5E98">
        <w:rPr>
          <w:rFonts w:eastAsia="Times New Roman"/>
          <w:lang w:eastAsia="ru-RU"/>
        </w:rPr>
        <w:t>мы потеряем глубину вот такой дружбы</w:t>
      </w:r>
      <w:r>
        <w:rPr>
          <w:rFonts w:eastAsia="Times New Roman"/>
          <w:lang w:eastAsia="ru-RU"/>
        </w:rPr>
        <w:t xml:space="preserve">. </w:t>
      </w:r>
      <w:r w:rsidRPr="00BA5E98">
        <w:rPr>
          <w:rFonts w:eastAsia="Times New Roman"/>
          <w:lang w:eastAsia="ru-RU"/>
        </w:rPr>
        <w:t>Там любви не было</w:t>
      </w:r>
      <w:r>
        <w:rPr>
          <w:rFonts w:eastAsia="Times New Roman"/>
          <w:lang w:eastAsia="ru-RU"/>
        </w:rPr>
        <w:t xml:space="preserve">, </w:t>
      </w:r>
      <w:r w:rsidRPr="00BA5E98">
        <w:rPr>
          <w:rFonts w:eastAsia="Times New Roman"/>
          <w:lang w:eastAsia="ru-RU"/>
        </w:rPr>
        <w:t>там именно дружба</w:t>
      </w:r>
      <w:r>
        <w:rPr>
          <w:rFonts w:eastAsia="Times New Roman"/>
          <w:lang w:eastAsia="ru-RU"/>
        </w:rPr>
        <w:t xml:space="preserve">. </w:t>
      </w:r>
      <w:r w:rsidRPr="00BA5E98">
        <w:rPr>
          <w:rFonts w:eastAsia="Times New Roman"/>
          <w:lang w:eastAsia="ru-RU"/>
        </w:rPr>
        <w:t>Вот это мы проживали и нормально</w:t>
      </w:r>
      <w:r>
        <w:rPr>
          <w:rFonts w:eastAsia="Times New Roman"/>
          <w:lang w:eastAsia="ru-RU"/>
        </w:rPr>
        <w:t xml:space="preserve">. </w:t>
      </w:r>
      <w:r w:rsidRPr="00BA5E98">
        <w:rPr>
          <w:rFonts w:eastAsia="Times New Roman"/>
          <w:lang w:eastAsia="ru-RU"/>
        </w:rPr>
        <w:t>Но</w:t>
      </w:r>
      <w:r>
        <w:rPr>
          <w:rFonts w:eastAsia="Times New Roman"/>
          <w:lang w:eastAsia="ru-RU"/>
        </w:rPr>
        <w:t xml:space="preserve">, </w:t>
      </w:r>
      <w:r w:rsidRPr="00BA5E98">
        <w:rPr>
          <w:rFonts w:eastAsia="Times New Roman"/>
          <w:lang w:eastAsia="ru-RU"/>
        </w:rPr>
        <w:t>извините</w:t>
      </w:r>
      <w:r>
        <w:rPr>
          <w:rFonts w:eastAsia="Times New Roman"/>
          <w:lang w:eastAsia="ru-RU"/>
        </w:rPr>
        <w:t xml:space="preserve">, </w:t>
      </w:r>
      <w:r w:rsidRPr="00BA5E98">
        <w:rPr>
          <w:rFonts w:eastAsia="Times New Roman"/>
          <w:lang w:eastAsia="ru-RU"/>
        </w:rPr>
        <w:t>мы были молодые люди и у всех гормоны играли</w:t>
      </w:r>
      <w:r>
        <w:rPr>
          <w:rFonts w:eastAsia="Times New Roman"/>
          <w:lang w:eastAsia="ru-RU"/>
        </w:rPr>
        <w:t xml:space="preserve">, </w:t>
      </w:r>
      <w:r w:rsidRPr="00BA5E98">
        <w:rPr>
          <w:rFonts w:eastAsia="Times New Roman"/>
          <w:lang w:eastAsia="ru-RU"/>
        </w:rPr>
        <w:t>у нас не работало это</w:t>
      </w:r>
      <w:r>
        <w:rPr>
          <w:rFonts w:eastAsia="Times New Roman"/>
          <w:lang w:eastAsia="ru-RU"/>
        </w:rPr>
        <w:t xml:space="preserve">, </w:t>
      </w:r>
      <w:r w:rsidRPr="00BA5E98">
        <w:rPr>
          <w:rFonts w:eastAsia="Times New Roman"/>
          <w:lang w:eastAsia="ru-RU"/>
        </w:rPr>
        <w:t>когда мы встречались</w:t>
      </w:r>
      <w:r>
        <w:rPr>
          <w:rFonts w:eastAsia="Times New Roman"/>
          <w:lang w:eastAsia="ru-RU"/>
        </w:rPr>
        <w:t>.</w:t>
      </w:r>
    </w:p>
    <w:p w14:paraId="7A038015"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Более высокая</w:t>
      </w:r>
      <w:r>
        <w:rPr>
          <w:rFonts w:eastAsia="Times New Roman"/>
          <w:i/>
          <w:lang w:eastAsia="ru-RU"/>
        </w:rPr>
        <w:t>.</w:t>
      </w:r>
    </w:p>
    <w:p w14:paraId="7355A53B" w14:textId="77777777" w:rsidR="001104A1" w:rsidRDefault="001104A1" w:rsidP="001104A1">
      <w:pPr>
        <w:ind w:firstLine="426"/>
        <w:rPr>
          <w:rFonts w:eastAsia="Times New Roman"/>
          <w:lang w:eastAsia="ru-RU"/>
        </w:rPr>
      </w:pPr>
      <w:r w:rsidRPr="00BA5E98">
        <w:rPr>
          <w:rFonts w:eastAsia="Times New Roman"/>
          <w:lang w:eastAsia="ru-RU"/>
        </w:rPr>
        <w:t>Да и вот здесь это было более высокое такое посвящённое общение</w:t>
      </w:r>
      <w:r>
        <w:rPr>
          <w:rFonts w:eastAsia="Times New Roman"/>
          <w:lang w:eastAsia="ru-RU"/>
        </w:rPr>
        <w:t xml:space="preserve">, </w:t>
      </w:r>
      <w:r w:rsidRPr="00BA5E98">
        <w:rPr>
          <w:rFonts w:eastAsia="Times New Roman"/>
          <w:lang w:eastAsia="ru-RU"/>
        </w:rPr>
        <w:t>не переходящее в человеческий контекст</w:t>
      </w:r>
      <w:r>
        <w:rPr>
          <w:rFonts w:eastAsia="Times New Roman"/>
          <w:lang w:eastAsia="ru-RU"/>
        </w:rPr>
        <w:t xml:space="preserve">. </w:t>
      </w:r>
      <w:r w:rsidRPr="00BA5E98">
        <w:rPr>
          <w:rFonts w:eastAsia="Times New Roman"/>
          <w:lang w:eastAsia="ru-RU"/>
        </w:rPr>
        <w:t>И мы так это понимали</w:t>
      </w:r>
      <w:r>
        <w:rPr>
          <w:rFonts w:eastAsia="Times New Roman"/>
          <w:lang w:eastAsia="ru-RU"/>
        </w:rPr>
        <w:t xml:space="preserve">, </w:t>
      </w:r>
      <w:r w:rsidRPr="00BA5E98">
        <w:rPr>
          <w:rFonts w:eastAsia="Times New Roman"/>
          <w:lang w:eastAsia="ru-RU"/>
        </w:rPr>
        <w:t>что посвящённое общение</w:t>
      </w:r>
      <w:r>
        <w:rPr>
          <w:rFonts w:eastAsia="Times New Roman"/>
          <w:lang w:eastAsia="ru-RU"/>
        </w:rPr>
        <w:t xml:space="preserve">, </w:t>
      </w:r>
      <w:r w:rsidRPr="00BA5E98">
        <w:rPr>
          <w:rFonts w:eastAsia="Times New Roman"/>
          <w:lang w:eastAsia="ru-RU"/>
        </w:rPr>
        <w:t>хотя</w:t>
      </w:r>
      <w:r>
        <w:rPr>
          <w:rFonts w:eastAsia="Times New Roman"/>
          <w:lang w:eastAsia="ru-RU"/>
        </w:rPr>
        <w:t xml:space="preserve">, </w:t>
      </w:r>
      <w:r w:rsidRPr="00BA5E98">
        <w:rPr>
          <w:rFonts w:eastAsia="Times New Roman"/>
          <w:lang w:eastAsia="ru-RU"/>
        </w:rPr>
        <w:t>сколько нам там было</w:t>
      </w:r>
      <w:r>
        <w:rPr>
          <w:rFonts w:eastAsia="Times New Roman"/>
          <w:lang w:eastAsia="ru-RU"/>
        </w:rPr>
        <w:t xml:space="preserve">. </w:t>
      </w:r>
      <w:r w:rsidRPr="00BA5E98">
        <w:rPr>
          <w:rFonts w:eastAsia="Times New Roman"/>
          <w:lang w:eastAsia="ru-RU"/>
        </w:rPr>
        <w:t>Мне вообще шестнадцать было</w:t>
      </w:r>
      <w:r>
        <w:rPr>
          <w:rFonts w:eastAsia="Times New Roman"/>
          <w:lang w:eastAsia="ru-RU"/>
        </w:rPr>
        <w:t xml:space="preserve">, </w:t>
      </w:r>
      <w:r w:rsidRPr="00BA5E98">
        <w:rPr>
          <w:rFonts w:eastAsia="Times New Roman"/>
          <w:lang w:eastAsia="ru-RU"/>
        </w:rPr>
        <w:t>я в 16 лет поступил в институт</w:t>
      </w:r>
      <w:r>
        <w:rPr>
          <w:rFonts w:eastAsia="Times New Roman"/>
          <w:lang w:eastAsia="ru-RU"/>
        </w:rPr>
        <w:t xml:space="preserve">. </w:t>
      </w:r>
      <w:r w:rsidRPr="00BA5E98">
        <w:rPr>
          <w:rFonts w:eastAsia="Times New Roman"/>
          <w:lang w:eastAsia="ru-RU"/>
        </w:rPr>
        <w:t>И мы года два до армии</w:t>
      </w:r>
      <w:r>
        <w:rPr>
          <w:rFonts w:eastAsia="Times New Roman"/>
          <w:lang w:eastAsia="ru-RU"/>
        </w:rPr>
        <w:t xml:space="preserve">, </w:t>
      </w:r>
      <w:r w:rsidRPr="00BA5E98">
        <w:rPr>
          <w:rFonts w:eastAsia="Times New Roman"/>
          <w:lang w:eastAsia="ru-RU"/>
        </w:rPr>
        <w:t>до 18 лет мы с ней просто в чистоте общались</w:t>
      </w:r>
      <w:r>
        <w:rPr>
          <w:rFonts w:eastAsia="Times New Roman"/>
          <w:lang w:eastAsia="ru-RU"/>
        </w:rPr>
        <w:t>.</w:t>
      </w:r>
    </w:p>
    <w:p w14:paraId="37B0AF29" w14:textId="20FE76EC" w:rsidR="001104A1" w:rsidRDefault="001104A1" w:rsidP="001104A1">
      <w:pPr>
        <w:ind w:firstLine="426"/>
      </w:pPr>
      <w:r w:rsidRPr="00BA5E98">
        <w:rPr>
          <w:rFonts w:eastAsia="Times New Roman"/>
          <w:lang w:eastAsia="ru-RU"/>
        </w:rPr>
        <w:t>В этом плане у нас не было проблем перейти в другие</w:t>
      </w:r>
      <w:r>
        <w:rPr>
          <w:rFonts w:eastAsia="Times New Roman"/>
          <w:lang w:eastAsia="ru-RU"/>
        </w:rPr>
        <w:t xml:space="preserve">. </w:t>
      </w:r>
      <w:r w:rsidRPr="00BA5E98">
        <w:rPr>
          <w:rFonts w:eastAsia="Times New Roman"/>
          <w:lang w:eastAsia="ru-RU"/>
        </w:rPr>
        <w:t>А я йогой занимался</w:t>
      </w:r>
      <w:r>
        <w:rPr>
          <w:rFonts w:eastAsia="Times New Roman"/>
          <w:lang w:eastAsia="ru-RU"/>
        </w:rPr>
        <w:t xml:space="preserve">, </w:t>
      </w:r>
      <w:r w:rsidRPr="00BA5E98">
        <w:rPr>
          <w:rFonts w:eastAsia="Times New Roman"/>
          <w:lang w:eastAsia="ru-RU"/>
        </w:rPr>
        <w:t>мне это было и не надо</w:t>
      </w:r>
      <w:r>
        <w:rPr>
          <w:rFonts w:eastAsia="Times New Roman"/>
          <w:lang w:eastAsia="ru-RU"/>
        </w:rPr>
        <w:t xml:space="preserve">. </w:t>
      </w:r>
      <w:r w:rsidRPr="00BA5E98">
        <w:rPr>
          <w:rFonts w:eastAsia="Times New Roman"/>
          <w:lang w:eastAsia="ru-RU"/>
        </w:rPr>
        <w:t>Такие отношения были в голове</w:t>
      </w:r>
      <w:r>
        <w:rPr>
          <w:rFonts w:eastAsia="Times New Roman"/>
          <w:lang w:eastAsia="ru-RU"/>
        </w:rPr>
        <w:t xml:space="preserve">. </w:t>
      </w:r>
      <w:r w:rsidRPr="00BA5E98">
        <w:rPr>
          <w:rFonts w:eastAsia="Times New Roman"/>
          <w:lang w:eastAsia="ru-RU"/>
        </w:rPr>
        <w:t>Это не значит</w:t>
      </w:r>
      <w:r>
        <w:rPr>
          <w:rFonts w:eastAsia="Times New Roman"/>
          <w:lang w:eastAsia="ru-RU"/>
        </w:rPr>
        <w:t xml:space="preserve">, </w:t>
      </w:r>
      <w:r w:rsidRPr="00BA5E98">
        <w:rPr>
          <w:rFonts w:eastAsia="Times New Roman"/>
          <w:lang w:eastAsia="ru-RU"/>
        </w:rPr>
        <w:t>что плохо</w:t>
      </w:r>
      <w:r>
        <w:rPr>
          <w:rFonts w:eastAsia="Times New Roman"/>
          <w:lang w:eastAsia="ru-RU"/>
        </w:rPr>
        <w:t xml:space="preserve">. </w:t>
      </w:r>
      <w:r w:rsidRPr="00BA5E98">
        <w:rPr>
          <w:rFonts w:eastAsia="Times New Roman"/>
          <w:lang w:eastAsia="ru-RU"/>
        </w:rPr>
        <w:t>Видите</w:t>
      </w:r>
      <w:r>
        <w:rPr>
          <w:rFonts w:eastAsia="Times New Roman"/>
          <w:lang w:eastAsia="ru-RU"/>
        </w:rPr>
        <w:t xml:space="preserve">, </w:t>
      </w:r>
      <w:r w:rsidRPr="00BA5E98">
        <w:rPr>
          <w:rFonts w:eastAsia="Times New Roman"/>
          <w:lang w:eastAsia="ru-RU"/>
        </w:rPr>
        <w:t>я показал</w:t>
      </w:r>
      <w:r>
        <w:rPr>
          <w:rFonts w:eastAsia="Times New Roman"/>
          <w:lang w:eastAsia="ru-RU"/>
        </w:rPr>
        <w:t xml:space="preserve">, </w:t>
      </w:r>
      <w:r w:rsidRPr="00BA5E98">
        <w:rPr>
          <w:rFonts w:eastAsia="Times New Roman"/>
          <w:lang w:eastAsia="ru-RU"/>
        </w:rPr>
        <w:t>ага плохо</w:t>
      </w:r>
      <w:r>
        <w:rPr>
          <w:rFonts w:eastAsia="Times New Roman"/>
          <w:lang w:eastAsia="ru-RU"/>
        </w:rPr>
        <w:t xml:space="preserve">, </w:t>
      </w:r>
      <w:r w:rsidRPr="00BA5E98">
        <w:rPr>
          <w:rFonts w:eastAsia="Times New Roman"/>
          <w:lang w:eastAsia="ru-RU"/>
        </w:rPr>
        <w:lastRenderedPageBreak/>
        <w:t>нет</w:t>
      </w:r>
      <w:r>
        <w:rPr>
          <w:rFonts w:eastAsia="Times New Roman"/>
          <w:lang w:eastAsia="ru-RU"/>
        </w:rPr>
        <w:t xml:space="preserve">. </w:t>
      </w:r>
      <w:r w:rsidRPr="00BA5E98">
        <w:rPr>
          <w:rFonts w:eastAsia="Times New Roman"/>
          <w:lang w:eastAsia="ru-RU"/>
        </w:rPr>
        <w:t>Бывает</w:t>
      </w:r>
      <w:r>
        <w:rPr>
          <w:rFonts w:eastAsia="Times New Roman"/>
          <w:lang w:eastAsia="ru-RU"/>
        </w:rPr>
        <w:t xml:space="preserve">. </w:t>
      </w:r>
      <w:r w:rsidRPr="00BA5E98">
        <w:rPr>
          <w:rFonts w:eastAsia="Times New Roman"/>
          <w:lang w:eastAsia="ru-RU"/>
        </w:rPr>
        <w:t>А поверить</w:t>
      </w:r>
      <w:r>
        <w:rPr>
          <w:rFonts w:eastAsia="Times New Roman"/>
          <w:lang w:eastAsia="ru-RU"/>
        </w:rPr>
        <w:t xml:space="preserve">, </w:t>
      </w:r>
      <w:r w:rsidRPr="00BA5E98">
        <w:rPr>
          <w:rFonts w:eastAsia="Times New Roman"/>
          <w:lang w:eastAsia="ru-RU"/>
        </w:rPr>
        <w:t>правда сложно</w:t>
      </w:r>
      <w:r>
        <w:rPr>
          <w:rFonts w:eastAsia="Times New Roman"/>
          <w:lang w:eastAsia="ru-RU"/>
        </w:rPr>
        <w:t xml:space="preserve">, </w:t>
      </w:r>
      <w:r w:rsidRPr="00BA5E98">
        <w:rPr>
          <w:rFonts w:eastAsia="Times New Roman"/>
          <w:lang w:eastAsia="ru-RU"/>
        </w:rPr>
        <w:t>по нашей жизни не бывает</w:t>
      </w:r>
      <w:r>
        <w:rPr>
          <w:rFonts w:eastAsia="Times New Roman"/>
          <w:lang w:eastAsia="ru-RU"/>
        </w:rPr>
        <w:t xml:space="preserve">. </w:t>
      </w:r>
      <w:r w:rsidRPr="00BA5E98">
        <w:rPr>
          <w:rFonts w:eastAsia="Times New Roman"/>
          <w:lang w:eastAsia="ru-RU"/>
        </w:rPr>
        <w:t>Бывает</w:t>
      </w:r>
      <w:r>
        <w:rPr>
          <w:rFonts w:eastAsia="Times New Roman"/>
          <w:lang w:eastAsia="ru-RU"/>
        </w:rPr>
        <w:t xml:space="preserve">, </w:t>
      </w:r>
      <w:r w:rsidRPr="00BA5E98">
        <w:rPr>
          <w:rFonts w:eastAsia="Times New Roman"/>
          <w:lang w:eastAsia="ru-RU"/>
        </w:rPr>
        <w:t>бывает</w:t>
      </w:r>
      <w:r>
        <w:rPr>
          <w:rFonts w:eastAsia="Times New Roman"/>
          <w:lang w:eastAsia="ru-RU"/>
        </w:rPr>
        <w:t xml:space="preserve">, </w:t>
      </w:r>
      <w:r w:rsidRPr="00BA5E98">
        <w:rPr>
          <w:rFonts w:eastAsia="Times New Roman"/>
          <w:lang w:eastAsia="ru-RU"/>
        </w:rPr>
        <w:t>вот и пожалуйста</w:t>
      </w:r>
      <w:r>
        <w:rPr>
          <w:rFonts w:eastAsia="Times New Roman"/>
          <w:lang w:eastAsia="ru-RU"/>
        </w:rPr>
        <w:t xml:space="preserve">. </w:t>
      </w:r>
      <w:r w:rsidRPr="00BA5E98">
        <w:t>А чем это определяется?</w:t>
      </w:r>
      <w:r w:rsidR="001F5215">
        <w:t xml:space="preserve"> – </w:t>
      </w:r>
      <w:r w:rsidRPr="00BA5E98">
        <w:t>Сердцем</w:t>
      </w:r>
      <w:r>
        <w:t>.</w:t>
      </w:r>
    </w:p>
    <w:p w14:paraId="103C92F0" w14:textId="77777777" w:rsidR="001104A1" w:rsidRDefault="001104A1" w:rsidP="001104A1">
      <w:pPr>
        <w:ind w:firstLine="426"/>
        <w:contextualSpacing/>
        <w:rPr>
          <w:i/>
          <w:iCs/>
        </w:rPr>
      </w:pPr>
      <w:r w:rsidRPr="00BA5E98">
        <w:t>Если эта дружба вот такого контекста</w:t>
      </w:r>
      <w:r>
        <w:t xml:space="preserve">, </w:t>
      </w:r>
      <w:r w:rsidRPr="00BA5E98">
        <w:t>то дружба проверяется Любовью</w:t>
      </w:r>
      <w:r>
        <w:t xml:space="preserve">, </w:t>
      </w:r>
      <w:r w:rsidRPr="00BA5E98">
        <w:t>уровнем</w:t>
      </w:r>
      <w:r>
        <w:t xml:space="preserve">, </w:t>
      </w:r>
      <w:r w:rsidRPr="00BA5E98">
        <w:t>а потом переходит во что? В Мудрость</w:t>
      </w:r>
      <w:r>
        <w:t xml:space="preserve">. </w:t>
      </w:r>
      <w:r w:rsidRPr="00BA5E98">
        <w:t>И там</w:t>
      </w:r>
      <w:r>
        <w:t xml:space="preserve">, </w:t>
      </w:r>
      <w:r w:rsidRPr="00BA5E98">
        <w:t>где мы с ней общались</w:t>
      </w:r>
      <w:r>
        <w:t xml:space="preserve">, </w:t>
      </w:r>
      <w:r w:rsidRPr="00BA5E98">
        <w:t>у нас Сердце заряжало не Энергию</w:t>
      </w:r>
      <w:r>
        <w:t xml:space="preserve">, </w:t>
      </w:r>
      <w:r w:rsidRPr="00BA5E98">
        <w:t>а Свет</w:t>
      </w:r>
      <w:r>
        <w:t xml:space="preserve">. </w:t>
      </w:r>
      <w:r w:rsidRPr="00BA5E98">
        <w:t>И мы не хотели выпадать из этого Света</w:t>
      </w:r>
      <w:r>
        <w:t xml:space="preserve">, </w:t>
      </w:r>
      <w:r w:rsidRPr="00BA5E98">
        <w:t>потому что</w:t>
      </w:r>
      <w:r>
        <w:t xml:space="preserve">, </w:t>
      </w:r>
      <w:r w:rsidRPr="00BA5E98">
        <w:t>если бы мы понижали Свет и переходили бы в Любовь</w:t>
      </w:r>
      <w:r>
        <w:t xml:space="preserve">, </w:t>
      </w:r>
      <w:r w:rsidRPr="00BA5E98">
        <w:t>мы переходили бы в Энергию</w:t>
      </w:r>
      <w:r>
        <w:t xml:space="preserve">, </w:t>
      </w:r>
      <w:r w:rsidRPr="00BA5E98">
        <w:t>и мы затеряли бы Мудрость наших общений</w:t>
      </w:r>
      <w:r>
        <w:t xml:space="preserve">. </w:t>
      </w:r>
      <w:r w:rsidRPr="00BA5E98">
        <w:t>На сейчас бы я сказал: «Двое Посвящённых ходили</w:t>
      </w:r>
      <w:r>
        <w:t xml:space="preserve">, </w:t>
      </w:r>
      <w:r w:rsidRPr="00BA5E98">
        <w:t>общались»</w:t>
      </w:r>
      <w:r>
        <w:t xml:space="preserve">. </w:t>
      </w:r>
      <w:r w:rsidRPr="00BA5E98">
        <w:t>Понятно</w:t>
      </w:r>
      <w:r>
        <w:t xml:space="preserve">, </w:t>
      </w:r>
      <w:r w:rsidRPr="00BA5E98">
        <w:t>да?</w:t>
      </w:r>
      <w:r>
        <w:t xml:space="preserve"> </w:t>
      </w:r>
      <w:r w:rsidRPr="00BA5E98">
        <w:t>(</w:t>
      </w:r>
      <w:r w:rsidRPr="00BA5E98">
        <w:rPr>
          <w:i/>
        </w:rPr>
        <w:t>неожиданно включился интернет в телефоне</w:t>
      </w:r>
      <w:r w:rsidRPr="00BA5E98">
        <w:t>) «</w:t>
      </w:r>
      <w:r w:rsidRPr="00BA5E98">
        <w:rPr>
          <w:iCs/>
        </w:rPr>
        <w:t>Молодёжное</w:t>
      </w:r>
      <w:r>
        <w:rPr>
          <w:iCs/>
        </w:rPr>
        <w:t xml:space="preserve">, </w:t>
      </w:r>
      <w:r w:rsidRPr="00BA5E98">
        <w:rPr>
          <w:iCs/>
        </w:rPr>
        <w:t>общественное</w:t>
      </w:r>
      <w:r>
        <w:rPr>
          <w:iCs/>
        </w:rPr>
        <w:t xml:space="preserve">, </w:t>
      </w:r>
      <w:r w:rsidRPr="00BA5E98">
        <w:rPr>
          <w:iCs/>
        </w:rPr>
        <w:t>политическое движение»</w:t>
      </w:r>
      <w:r>
        <w:rPr>
          <w:i/>
          <w:iCs/>
        </w:rPr>
        <w:t>.</w:t>
      </w:r>
    </w:p>
    <w:p w14:paraId="7EDDA8E5" w14:textId="74A97AA4" w:rsidR="001104A1" w:rsidRDefault="001104A1" w:rsidP="001104A1">
      <w:pPr>
        <w:ind w:firstLine="426"/>
        <w:contextualSpacing/>
      </w:pPr>
      <w:r w:rsidRPr="00BA5E98">
        <w:t>Молодец! Во</w:t>
      </w:r>
      <w:r>
        <w:t xml:space="preserve">, </w:t>
      </w:r>
      <w:r w:rsidRPr="00BA5E98">
        <w:t>молодёжное общественно-политическое движение</w:t>
      </w:r>
      <w:r>
        <w:t xml:space="preserve">. </w:t>
      </w:r>
      <w:r w:rsidRPr="00BA5E98">
        <w:t>Главное</w:t>
      </w:r>
      <w:r>
        <w:t xml:space="preserve">, </w:t>
      </w:r>
      <w:r w:rsidRPr="00BA5E98">
        <w:t>как вовремя телефон включается</w:t>
      </w:r>
      <w:r>
        <w:t xml:space="preserve">, </w:t>
      </w:r>
      <w:r w:rsidRPr="00BA5E98">
        <w:t>нужный контекст рассказывает</w:t>
      </w:r>
      <w:r>
        <w:t xml:space="preserve">. </w:t>
      </w:r>
      <w:r w:rsidRPr="00BA5E98">
        <w:t>Это</w:t>
      </w:r>
      <w:r>
        <w:t xml:space="preserve">, </w:t>
      </w:r>
      <w:r w:rsidRPr="00BA5E98">
        <w:t>видно</w:t>
      </w:r>
      <w:r>
        <w:t xml:space="preserve">, </w:t>
      </w:r>
      <w:r w:rsidRPr="00BA5E98">
        <w:t>кто-то не поверил</w:t>
      </w:r>
      <w:r>
        <w:t xml:space="preserve">. </w:t>
      </w:r>
      <w:r w:rsidRPr="00BA5E98">
        <w:t>Владыка говорит: «Ну</w:t>
      </w:r>
      <w:r>
        <w:t xml:space="preserve">, </w:t>
      </w:r>
      <w:r w:rsidRPr="00BA5E98">
        <w:t>ладно</w:t>
      </w:r>
      <w:r>
        <w:t xml:space="preserve">, </w:t>
      </w:r>
      <w:r w:rsidRPr="00BA5E98">
        <w:t>включаем</w:t>
      </w:r>
      <w:r>
        <w:t>.</w:t>
      </w:r>
      <w:r w:rsidR="001F5215">
        <w:t xml:space="preserve"> – </w:t>
      </w:r>
      <w:r w:rsidRPr="00BA5E98">
        <w:t>Типа так не бывает</w:t>
      </w:r>
      <w:r>
        <w:t>.</w:t>
      </w:r>
      <w:r w:rsidR="001F5215">
        <w:t xml:space="preserve"> – </w:t>
      </w:r>
      <w:r w:rsidRPr="00BA5E98">
        <w:t>Бывает»</w:t>
      </w:r>
      <w:r>
        <w:t>.</w:t>
      </w:r>
    </w:p>
    <w:p w14:paraId="18A563BD" w14:textId="4705BB2A" w:rsidR="001104A1" w:rsidRDefault="001104A1" w:rsidP="001104A1">
      <w:pPr>
        <w:ind w:firstLine="426"/>
        <w:contextualSpacing/>
      </w:pPr>
      <w:r w:rsidRPr="00BA5E98">
        <w:t>Мы жили в Советском Союзе</w:t>
      </w:r>
      <w:r>
        <w:t xml:space="preserve">, </w:t>
      </w:r>
      <w:r w:rsidRPr="00BA5E98">
        <w:t>у нас</w:t>
      </w:r>
      <w:r>
        <w:t xml:space="preserve"> </w:t>
      </w:r>
      <w:r w:rsidRPr="00BA5E98">
        <w:t>так бывало</w:t>
      </w:r>
      <w:r>
        <w:t xml:space="preserve">, </w:t>
      </w:r>
      <w:r w:rsidRPr="00BA5E98">
        <w:t>и это было нормально</w:t>
      </w:r>
      <w:r>
        <w:t xml:space="preserve">, </w:t>
      </w:r>
      <w:r w:rsidRPr="00BA5E98">
        <w:t>мы так были воспитаны</w:t>
      </w:r>
      <w:r>
        <w:t xml:space="preserve">. </w:t>
      </w:r>
      <w:r w:rsidRPr="00BA5E98">
        <w:t>Вот здесь возникает вопрос Посвящённых</w:t>
      </w:r>
      <w:r>
        <w:t xml:space="preserve">, </w:t>
      </w:r>
      <w:r w:rsidRPr="00BA5E98">
        <w:t>которые общаются Светом и Мудростью</w:t>
      </w:r>
      <w:r>
        <w:t xml:space="preserve">, </w:t>
      </w:r>
      <w:r w:rsidRPr="00BA5E98">
        <w:t>а твоё Сердце насыщает контекст Света</w:t>
      </w:r>
      <w:r>
        <w:t xml:space="preserve">. </w:t>
      </w:r>
      <w:r w:rsidRPr="00BA5E98">
        <w:t>И если это не переходит в состояние Энергии и Любви</w:t>
      </w:r>
      <w:r w:rsidR="001F5215">
        <w:t xml:space="preserve"> – </w:t>
      </w:r>
      <w:r w:rsidRPr="00BA5E98">
        <w:t>ты на уровне Света дружишь</w:t>
      </w:r>
      <w:r>
        <w:t>.</w:t>
      </w:r>
    </w:p>
    <w:p w14:paraId="1BEFF798" w14:textId="4A2C0A9C" w:rsidR="001104A1" w:rsidRDefault="001104A1" w:rsidP="001104A1">
      <w:pPr>
        <w:ind w:firstLine="426"/>
        <w:contextualSpacing/>
      </w:pPr>
      <w:r w:rsidRPr="00BA5E98">
        <w:t>В более высоком выражении есть контекст Духа</w:t>
      </w:r>
      <w:r>
        <w:t xml:space="preserve">, </w:t>
      </w:r>
      <w:r w:rsidRPr="00BA5E98">
        <w:t>где вообще не стоит переходить ни в Мудрость</w:t>
      </w:r>
      <w:r>
        <w:t xml:space="preserve">, </w:t>
      </w:r>
      <w:r w:rsidRPr="00BA5E98">
        <w:t>ни в Любовь</w:t>
      </w:r>
      <w:r>
        <w:t xml:space="preserve">, </w:t>
      </w:r>
      <w:r w:rsidRPr="00BA5E98">
        <w:t>и ты насыщаешь контекст</w:t>
      </w:r>
      <w:r>
        <w:t xml:space="preserve">, </w:t>
      </w:r>
      <w:r w:rsidRPr="00BA5E98">
        <w:t>заряжаешь Дух</w:t>
      </w:r>
      <w:r>
        <w:t xml:space="preserve">, </w:t>
      </w:r>
      <w:r w:rsidRPr="00BA5E98">
        <w:t>и действуешь контекстом Воли</w:t>
      </w:r>
      <w:r>
        <w:t xml:space="preserve">. </w:t>
      </w:r>
      <w:r w:rsidRPr="00BA5E98">
        <w:t>Только Воля</w:t>
      </w:r>
      <w:r w:rsidR="001F5215">
        <w:t xml:space="preserve"> – </w:t>
      </w:r>
      <w:r w:rsidRPr="00BA5E98">
        <w:t>это не обязательно</w:t>
      </w:r>
      <w:r>
        <w:t xml:space="preserve">, </w:t>
      </w:r>
      <w:r w:rsidRPr="00BA5E98">
        <w:t>а именно контекст действенности общий</w:t>
      </w:r>
      <w:r>
        <w:t>.</w:t>
      </w:r>
    </w:p>
    <w:p w14:paraId="5FFA42F5" w14:textId="77777777" w:rsidR="001104A1" w:rsidRDefault="001104A1" w:rsidP="001104A1">
      <w:pPr>
        <w:ind w:firstLine="426"/>
        <w:contextualSpacing/>
      </w:pPr>
      <w:r w:rsidRPr="00BA5E98">
        <w:t>Ну</w:t>
      </w:r>
      <w:r>
        <w:t xml:space="preserve">, </w:t>
      </w:r>
      <w:r w:rsidRPr="00BA5E98">
        <w:t>и самый высокий контекст</w:t>
      </w:r>
      <w:r>
        <w:t xml:space="preserve">, </w:t>
      </w:r>
      <w:r w:rsidRPr="00BA5E98">
        <w:t>когда Сердце насыщает Огонь</w:t>
      </w:r>
      <w:r>
        <w:t xml:space="preserve">. </w:t>
      </w:r>
      <w:r w:rsidRPr="00BA5E98">
        <w:t>Когда</w:t>
      </w:r>
      <w:r>
        <w:t xml:space="preserve">, </w:t>
      </w:r>
      <w:r w:rsidRPr="00BA5E98">
        <w:t>возжигаясь контекстом Огня друг с другом</w:t>
      </w:r>
      <w:r>
        <w:t xml:space="preserve">, </w:t>
      </w:r>
      <w:r w:rsidRPr="00BA5E98">
        <w:t>мы действуем совместно Синтезом</w:t>
      </w:r>
      <w:r>
        <w:t xml:space="preserve">. </w:t>
      </w:r>
      <w:r w:rsidRPr="00BA5E98">
        <w:t>Когда самый сложный контекст</w:t>
      </w:r>
      <w:r>
        <w:t xml:space="preserve">, </w:t>
      </w:r>
      <w:r w:rsidRPr="00BA5E98">
        <w:t>но это уже в нашу среду возникает</w:t>
      </w:r>
      <w:r>
        <w:t xml:space="preserve">. </w:t>
      </w:r>
      <w:r w:rsidRPr="00BA5E98">
        <w:t>Ну</w:t>
      </w:r>
      <w:r>
        <w:t xml:space="preserve">, </w:t>
      </w:r>
      <w:r w:rsidRPr="00BA5E98">
        <w:t>собственно Дух и Воля</w:t>
      </w:r>
      <w:r>
        <w:t xml:space="preserve">, </w:t>
      </w:r>
      <w:r w:rsidRPr="00BA5E98">
        <w:t>тоже в нашей среде возникает</w:t>
      </w:r>
      <w:r>
        <w:t xml:space="preserve">, </w:t>
      </w:r>
      <w:r w:rsidRPr="00BA5E98">
        <w:t>в Пятой расе это было не характерно</w:t>
      </w:r>
      <w:r>
        <w:t>.</w:t>
      </w:r>
    </w:p>
    <w:p w14:paraId="1EE78873" w14:textId="0EAD35D3" w:rsidR="001104A1" w:rsidRDefault="001104A1" w:rsidP="001104A1">
      <w:pPr>
        <w:ind w:firstLine="426"/>
        <w:contextualSpacing/>
      </w:pPr>
      <w:r w:rsidRPr="00BA5E98">
        <w:t>Пятая раса</w:t>
      </w:r>
      <w:r w:rsidR="001F5215">
        <w:t xml:space="preserve"> – </w:t>
      </w:r>
      <w:r w:rsidRPr="00BA5E98">
        <w:t>это в основном Свет</w:t>
      </w:r>
      <w:r>
        <w:t xml:space="preserve">. </w:t>
      </w:r>
      <w:r w:rsidRPr="00BA5E98">
        <w:t>И вот тогда ты не хочешь переключаться на другие отношения</w:t>
      </w:r>
      <w:r>
        <w:t xml:space="preserve">, </w:t>
      </w:r>
      <w:r w:rsidRPr="00BA5E98">
        <w:t>и живёшь записями контекстов Сердца в Энергии</w:t>
      </w:r>
      <w:r>
        <w:t xml:space="preserve">, </w:t>
      </w:r>
      <w:r w:rsidRPr="00BA5E98">
        <w:t>особенно</w:t>
      </w:r>
      <w:r>
        <w:t xml:space="preserve">, </w:t>
      </w:r>
      <w:r w:rsidRPr="00BA5E98">
        <w:t>если с кем-то</w:t>
      </w:r>
      <w:r>
        <w:t xml:space="preserve">. </w:t>
      </w:r>
      <w:r w:rsidRPr="00BA5E98">
        <w:t>Сердце в Свете с кем-то</w:t>
      </w:r>
      <w:r>
        <w:t xml:space="preserve">, </w:t>
      </w:r>
      <w:r w:rsidRPr="00BA5E98">
        <w:t>но даже с группой</w:t>
      </w:r>
      <w:r>
        <w:t xml:space="preserve">. </w:t>
      </w:r>
      <w:r w:rsidRPr="00BA5E98">
        <w:t>Сердце в Духе</w:t>
      </w:r>
      <w:r>
        <w:t xml:space="preserve">, </w:t>
      </w:r>
      <w:r w:rsidRPr="00BA5E98">
        <w:t>с кем-то</w:t>
      </w:r>
      <w:r>
        <w:t xml:space="preserve">, </w:t>
      </w:r>
      <w:r w:rsidRPr="00BA5E98">
        <w:t>с группой</w:t>
      </w:r>
      <w:r>
        <w:t xml:space="preserve">. </w:t>
      </w:r>
      <w:r w:rsidRPr="00BA5E98">
        <w:t>Сердце в Огне</w:t>
      </w:r>
      <w:r>
        <w:t>.</w:t>
      </w:r>
    </w:p>
    <w:p w14:paraId="336A5648" w14:textId="77777777" w:rsidR="001104A1" w:rsidRDefault="001104A1" w:rsidP="001104A1">
      <w:pPr>
        <w:ind w:firstLine="426"/>
        <w:contextualSpacing/>
      </w:pPr>
      <w:r w:rsidRPr="00BA5E98">
        <w:t>То есть выше Субъядерности</w:t>
      </w:r>
      <w:r>
        <w:t xml:space="preserve">, </w:t>
      </w:r>
      <w:r w:rsidRPr="00BA5E98">
        <w:t>Сердце в окружающей среде живёт четырьмя контекстами от Энергии до Огня</w:t>
      </w:r>
      <w:r>
        <w:t xml:space="preserve">. </w:t>
      </w:r>
      <w:r w:rsidRPr="00BA5E98">
        <w:t>Вы увидели? Вот это настоящее сердечное общение</w:t>
      </w:r>
      <w:r>
        <w:t xml:space="preserve">. </w:t>
      </w:r>
      <w:r w:rsidRPr="00BA5E98">
        <w:t>То есть Сердце создает в среде сердечное общение</w:t>
      </w:r>
      <w:r>
        <w:t>.</w:t>
      </w:r>
    </w:p>
    <w:p w14:paraId="117CCBF8" w14:textId="77777777" w:rsidR="001104A1" w:rsidRDefault="001104A1" w:rsidP="001104A1">
      <w:pPr>
        <w:ind w:firstLine="426"/>
        <w:contextualSpacing/>
        <w:rPr>
          <w:i/>
          <w:iCs/>
        </w:rPr>
      </w:pPr>
      <w:r w:rsidRPr="00BA5E98">
        <w:rPr>
          <w:i/>
        </w:rPr>
        <w:t xml:space="preserve">Из </w:t>
      </w:r>
      <w:r>
        <w:rPr>
          <w:i/>
        </w:rPr>
        <w:t xml:space="preserve">зала: </w:t>
      </w:r>
      <w:r w:rsidRPr="00BA5E98">
        <w:rPr>
          <w:i/>
          <w:iCs/>
        </w:rPr>
        <w:t>Чтобы возникла Воссоединённость?</w:t>
      </w:r>
    </w:p>
    <w:p w14:paraId="7BA9AB54" w14:textId="77777777" w:rsidR="001104A1" w:rsidRDefault="001104A1" w:rsidP="001104A1">
      <w:pPr>
        <w:ind w:firstLine="426"/>
      </w:pPr>
      <w:r w:rsidRPr="00BA5E98">
        <w:t>Это уже слова</w:t>
      </w:r>
      <w:r>
        <w:t xml:space="preserve">. </w:t>
      </w:r>
      <w:r w:rsidRPr="00BA5E98">
        <w:t>Только подумай ответ</w:t>
      </w:r>
      <w:r>
        <w:t xml:space="preserve">. </w:t>
      </w:r>
      <w:r w:rsidRPr="00BA5E98">
        <w:t>Для Сердца это не важно</w:t>
      </w:r>
      <w:r>
        <w:t>.</w:t>
      </w:r>
    </w:p>
    <w:p w14:paraId="371EA53C" w14:textId="004EC0F7" w:rsidR="001104A1" w:rsidRDefault="001104A1" w:rsidP="001104A1">
      <w:pPr>
        <w:ind w:firstLine="426"/>
        <w:rPr>
          <w:i/>
          <w:iCs/>
        </w:rPr>
      </w:pPr>
      <w:r w:rsidRPr="00BA5E98">
        <w:rPr>
          <w:i/>
        </w:rPr>
        <w:t xml:space="preserve">Из </w:t>
      </w:r>
      <w:r>
        <w:rPr>
          <w:i/>
        </w:rPr>
        <w:t xml:space="preserve">зала: </w:t>
      </w:r>
      <w:r w:rsidRPr="00BA5E98">
        <w:rPr>
          <w:i/>
          <w:iCs/>
        </w:rPr>
        <w:t>А от Сердца к Сердцу</w:t>
      </w:r>
      <w:r w:rsidR="001F5215">
        <w:rPr>
          <w:i/>
          <w:iCs/>
        </w:rPr>
        <w:t> –</w:t>
      </w:r>
      <w:r w:rsidR="001F5215">
        <w:t xml:space="preserve"> </w:t>
      </w:r>
      <w:r w:rsidRPr="00BA5E98">
        <w:t xml:space="preserve">это же </w:t>
      </w:r>
      <w:r w:rsidRPr="00BA5E98">
        <w:rPr>
          <w:i/>
          <w:iCs/>
        </w:rPr>
        <w:t>Воссоединённость</w:t>
      </w:r>
      <w:r>
        <w:rPr>
          <w:i/>
          <w:iCs/>
        </w:rPr>
        <w:t>.</w:t>
      </w:r>
    </w:p>
    <w:p w14:paraId="2DB5C20B" w14:textId="7E7E6273" w:rsidR="001104A1" w:rsidRDefault="001104A1" w:rsidP="001104A1">
      <w:pPr>
        <w:ind w:firstLine="426"/>
      </w:pPr>
      <w:r w:rsidRPr="00BA5E98">
        <w:t>А если слиянность? А если Слиянность</w:t>
      </w:r>
      <w:r>
        <w:t xml:space="preserve">, </w:t>
      </w:r>
      <w:r w:rsidRPr="00BA5E98">
        <w:t>но без Любви</w:t>
      </w:r>
      <w:r>
        <w:t xml:space="preserve">. </w:t>
      </w:r>
      <w:r w:rsidRPr="00BA5E98">
        <w:t>Мы ж говорим об Энергии</w:t>
      </w:r>
      <w:r>
        <w:t xml:space="preserve">. </w:t>
      </w:r>
      <w:r w:rsidRPr="00BA5E98">
        <w:t>Так вот</w:t>
      </w:r>
      <w:r>
        <w:t xml:space="preserve">, </w:t>
      </w:r>
      <w:r w:rsidRPr="00BA5E98">
        <w:t>Воссоединённость</w:t>
      </w:r>
      <w:r w:rsidR="001F5215">
        <w:t xml:space="preserve"> – </w:t>
      </w:r>
      <w:r w:rsidRPr="00BA5E98">
        <w:t>это 4</w:t>
      </w:r>
      <w:r>
        <w:t xml:space="preserve">, </w:t>
      </w:r>
      <w:r w:rsidRPr="00BA5E98">
        <w:t>это ментально мы сливаемся</w:t>
      </w:r>
      <w:r>
        <w:t xml:space="preserve">. </w:t>
      </w:r>
      <w:r w:rsidRPr="00BA5E98">
        <w:t>Это мы с тобой вчера беседовали</w:t>
      </w:r>
      <w:r>
        <w:t xml:space="preserve">, </w:t>
      </w:r>
      <w:r w:rsidRPr="00BA5E98">
        <w:t>у нас была Воссоединённость</w:t>
      </w:r>
      <w:r>
        <w:t xml:space="preserve">, </w:t>
      </w:r>
      <w:r w:rsidRPr="00BA5E98">
        <w:t>потому что мы ментально обсуждали тему</w:t>
      </w:r>
      <w:r>
        <w:t xml:space="preserve">. </w:t>
      </w:r>
      <w:r w:rsidRPr="00BA5E98">
        <w:t>Но если мы переходили бы на дружеское общение</w:t>
      </w:r>
      <w:r>
        <w:t xml:space="preserve">, </w:t>
      </w:r>
      <w:r w:rsidRPr="00BA5E98">
        <w:t>у нас возникает слиянность</w:t>
      </w:r>
      <w:r>
        <w:t xml:space="preserve">, </w:t>
      </w:r>
      <w:r w:rsidRPr="00BA5E98">
        <w:t>и мы общаемся Энергией наших Эталонов</w:t>
      </w:r>
      <w:r>
        <w:t xml:space="preserve">, </w:t>
      </w:r>
      <w:r w:rsidRPr="00BA5E98">
        <w:t>допустим</w:t>
      </w:r>
      <w:r>
        <w:t>.</w:t>
      </w:r>
    </w:p>
    <w:p w14:paraId="30E1F245" w14:textId="7E638837" w:rsidR="001104A1" w:rsidRDefault="001104A1" w:rsidP="001104A1">
      <w:pPr>
        <w:ind w:firstLine="426"/>
        <w:contextualSpacing/>
      </w:pPr>
      <w:r w:rsidRPr="00BA5E98">
        <w:t>Вот Воссоединённость</w:t>
      </w:r>
      <w:r w:rsidR="001F5215">
        <w:t xml:space="preserve"> – </w:t>
      </w:r>
      <w:r w:rsidRPr="00BA5E98">
        <w:t>это мы мыслями общаемся</w:t>
      </w:r>
      <w:r>
        <w:t xml:space="preserve">, </w:t>
      </w:r>
      <w:r w:rsidRPr="00BA5E98">
        <w:t>а Энергией</w:t>
      </w:r>
      <w:r w:rsidR="001F5215">
        <w:t xml:space="preserve"> – </w:t>
      </w:r>
      <w:r w:rsidRPr="00BA5E98">
        <w:t>это мы Эталонами общаемся</w:t>
      </w:r>
      <w:r>
        <w:t xml:space="preserve">. </w:t>
      </w:r>
      <w:r w:rsidRPr="00BA5E98">
        <w:t>Ты видишь так</w:t>
      </w:r>
      <w:r>
        <w:t xml:space="preserve">, </w:t>
      </w:r>
      <w:r w:rsidRPr="00BA5E98">
        <w:t>я вижу так</w:t>
      </w:r>
      <w:r w:rsidR="001F5215">
        <w:t xml:space="preserve"> – </w:t>
      </w:r>
      <w:r w:rsidRPr="00BA5E98">
        <w:t>мы начинаем Эталоны пристраивать к новому решению</w:t>
      </w:r>
      <w:r>
        <w:t>.</w:t>
      </w:r>
    </w:p>
    <w:p w14:paraId="67180579" w14:textId="060FD55F" w:rsidR="001104A1" w:rsidRDefault="001104A1" w:rsidP="001104A1">
      <w:pPr>
        <w:ind w:firstLine="426"/>
      </w:pPr>
      <w:r w:rsidRPr="00BA5E98">
        <w:t>Сердце</w:t>
      </w:r>
      <w:r w:rsidR="001F5215">
        <w:t xml:space="preserve"> – </w:t>
      </w:r>
      <w:r w:rsidRPr="00BA5E98">
        <w:t>это всегда Субъядерность</w:t>
      </w:r>
      <w:r>
        <w:t xml:space="preserve">, </w:t>
      </w:r>
      <w:r w:rsidRPr="00BA5E98">
        <w:t>Энергия</w:t>
      </w:r>
      <w:r>
        <w:t xml:space="preserve">, </w:t>
      </w:r>
      <w:r w:rsidRPr="00BA5E98">
        <w:t>Свет</w:t>
      </w:r>
      <w:r w:rsidR="001F5215">
        <w:t xml:space="preserve"> – </w:t>
      </w:r>
      <w:r w:rsidRPr="00BA5E98">
        <w:t>в Пятой расе</w:t>
      </w:r>
      <w:r>
        <w:t xml:space="preserve">, </w:t>
      </w:r>
      <w:r w:rsidRPr="00BA5E98">
        <w:t>мы добавляем Дух и Огонь</w:t>
      </w:r>
      <w:r w:rsidR="001F5215">
        <w:t xml:space="preserve"> – </w:t>
      </w:r>
      <w:r w:rsidRPr="00BA5E98">
        <w:t>пять видов общения</w:t>
      </w:r>
      <w:r>
        <w:t>.</w:t>
      </w:r>
    </w:p>
    <w:p w14:paraId="1F96ECF1" w14:textId="3A96E42B" w:rsidR="001104A1" w:rsidRPr="00BA5E98" w:rsidRDefault="001104A1" w:rsidP="001104A1">
      <w:pPr>
        <w:ind w:firstLine="426"/>
        <w:contextualSpacing/>
      </w:pPr>
      <w:r w:rsidRPr="00BA5E98">
        <w:t>Кстати</w:t>
      </w:r>
      <w:r>
        <w:t xml:space="preserve">, </w:t>
      </w:r>
      <w:bookmarkStart w:id="654" w:name="_Hlk35523626"/>
      <w:r w:rsidRPr="00BA5E98">
        <w:t>Сатсанг</w:t>
      </w:r>
      <w:bookmarkEnd w:id="654"/>
      <w:r w:rsidRPr="00BA5E98">
        <w:t xml:space="preserve"> предыдущей эпохи</w:t>
      </w:r>
      <w:r w:rsidR="001F5215">
        <w:t xml:space="preserve"> – </w:t>
      </w:r>
      <w:r w:rsidRPr="00BA5E98">
        <w:t>беседа Истиной</w:t>
      </w:r>
      <w:r>
        <w:t xml:space="preserve">. </w:t>
      </w:r>
      <w:r w:rsidRPr="00BA5E98">
        <w:t>Сат</w:t>
      </w:r>
      <w:r w:rsidR="001F5215">
        <w:t xml:space="preserve"> – </w:t>
      </w:r>
      <w:r w:rsidRPr="00BA5E98">
        <w:t>это Истина</w:t>
      </w:r>
      <w:r>
        <w:t xml:space="preserve">, </w:t>
      </w:r>
      <w:r w:rsidRPr="00BA5E98">
        <w:t>да? Сатсанг</w:t>
      </w:r>
      <w:r w:rsidR="001F5215">
        <w:t xml:space="preserve"> – </w:t>
      </w:r>
      <w:r w:rsidRPr="00BA5E98">
        <w:t>беседа Истиной</w:t>
      </w:r>
      <w:r>
        <w:t xml:space="preserve">. </w:t>
      </w:r>
      <w:r w:rsidRPr="00BA5E98">
        <w:t>На самом деле</w:t>
      </w:r>
      <w:r>
        <w:t xml:space="preserve">, </w:t>
      </w:r>
      <w:r w:rsidRPr="00BA5E98">
        <w:t>это Сердечное общение</w:t>
      </w:r>
      <w:r>
        <w:t xml:space="preserve">, </w:t>
      </w:r>
      <w:r w:rsidRPr="00BA5E98">
        <w:t>когда контекст Сердца</w:t>
      </w:r>
      <w:r>
        <w:t xml:space="preserve">, </w:t>
      </w:r>
      <w:r w:rsidRPr="00BA5E98">
        <w:t>ведущего сатсанг</w:t>
      </w:r>
      <w:r>
        <w:t xml:space="preserve">, </w:t>
      </w:r>
      <w:r w:rsidRPr="00BA5E98">
        <w:t>записывается в Свет и те</w:t>
      </w:r>
      <w:r>
        <w:t xml:space="preserve">, </w:t>
      </w:r>
      <w:r w:rsidRPr="00BA5E98">
        <w:t>кто сидят</w:t>
      </w:r>
      <w:r>
        <w:t xml:space="preserve">, </w:t>
      </w:r>
      <w:r w:rsidRPr="00BA5E98">
        <w:t>подтягиваются до Света своим Сердцем и тоже беседуют Сердцем друг с другом в сатсанге</w:t>
      </w:r>
      <w:r>
        <w:t xml:space="preserve">, </w:t>
      </w:r>
      <w:r w:rsidRPr="00BA5E98">
        <w:t>а слова дополняют сердечное общение в одной среде Света</w:t>
      </w:r>
      <w:r>
        <w:t xml:space="preserve">. </w:t>
      </w:r>
      <w:r w:rsidRPr="00BA5E98">
        <w:t>Увидели?</w:t>
      </w:r>
    </w:p>
    <w:p w14:paraId="7C0CA84C" w14:textId="77777777" w:rsidR="001104A1" w:rsidRPr="00367DF9" w:rsidRDefault="001104A1" w:rsidP="001104A1">
      <w:pPr>
        <w:ind w:firstLine="426"/>
      </w:pPr>
    </w:p>
    <w:p w14:paraId="0CA16825" w14:textId="77777777" w:rsidR="001104A1" w:rsidRPr="00367DF9" w:rsidRDefault="001104A1" w:rsidP="001104A1">
      <w:pPr>
        <w:pStyle w:val="a8"/>
        <w:numPr>
          <w:ilvl w:val="0"/>
          <w:numId w:val="3"/>
        </w:numPr>
        <w:ind w:left="0" w:firstLine="426"/>
        <w:rPr>
          <w:rFonts w:eastAsia="Calibri"/>
          <w:b/>
          <w:sz w:val="22"/>
        </w:rPr>
      </w:pPr>
      <w:r w:rsidRPr="00367DF9">
        <w:rPr>
          <w:rFonts w:eastAsia="Calibri"/>
          <w:b/>
          <w:sz w:val="22"/>
        </w:rPr>
        <w:t>Для Сердца важно сопереживание среды с чем-то</w:t>
      </w:r>
    </w:p>
    <w:p w14:paraId="272502B9" w14:textId="77777777" w:rsidR="001104A1" w:rsidRDefault="001104A1" w:rsidP="001104A1">
      <w:pPr>
        <w:ind w:firstLine="426"/>
      </w:pPr>
      <w:r w:rsidRPr="00BA5E98">
        <w:rPr>
          <w:i/>
        </w:rPr>
        <w:t xml:space="preserve">Из </w:t>
      </w:r>
      <w:r>
        <w:rPr>
          <w:i/>
        </w:rPr>
        <w:t xml:space="preserve">зала: </w:t>
      </w:r>
      <w:r w:rsidRPr="00BA5E98">
        <w:rPr>
          <w:i/>
          <w:iCs/>
        </w:rPr>
        <w:t>Хороший спектакль</w:t>
      </w:r>
      <w:r>
        <w:rPr>
          <w:i/>
          <w:iCs/>
        </w:rPr>
        <w:t xml:space="preserve">, </w:t>
      </w:r>
      <w:r w:rsidRPr="00BA5E98">
        <w:rPr>
          <w:i/>
          <w:iCs/>
        </w:rPr>
        <w:t>там такое чувство</w:t>
      </w:r>
      <w:r>
        <w:rPr>
          <w:i/>
          <w:iCs/>
        </w:rPr>
        <w:t xml:space="preserve">. </w:t>
      </w:r>
      <w:r w:rsidRPr="00BA5E98">
        <w:rPr>
          <w:i/>
          <w:iCs/>
        </w:rPr>
        <w:t>Проживание Энергии</w:t>
      </w:r>
      <w:r>
        <w:t>.</w:t>
      </w:r>
    </w:p>
    <w:p w14:paraId="51E63E49" w14:textId="77777777" w:rsidR="001104A1" w:rsidRDefault="001104A1" w:rsidP="001104A1">
      <w:pPr>
        <w:ind w:firstLine="426"/>
      </w:pPr>
      <w:r w:rsidRPr="00BA5E98">
        <w:t>Да</w:t>
      </w:r>
      <w:r>
        <w:t xml:space="preserve">. </w:t>
      </w:r>
      <w:r w:rsidRPr="00BA5E98">
        <w:t>В хорошем спектакле</w:t>
      </w:r>
      <w:r>
        <w:t xml:space="preserve">, </w:t>
      </w:r>
      <w:r w:rsidRPr="00BA5E98">
        <w:t>тоже самое</w:t>
      </w:r>
      <w:r>
        <w:t xml:space="preserve">, </w:t>
      </w:r>
      <w:r w:rsidRPr="00BA5E98">
        <w:t>вот это контекст с записью Сердца актёров идёт в Энергии</w:t>
      </w:r>
      <w:r>
        <w:t xml:space="preserve">. </w:t>
      </w:r>
      <w:r w:rsidRPr="00BA5E98">
        <w:t>Энергия в зале объединяется</w:t>
      </w:r>
      <w:r>
        <w:t xml:space="preserve">, </w:t>
      </w:r>
      <w:r w:rsidRPr="00BA5E98">
        <w:t>очень редко бывает в Свете</w:t>
      </w:r>
      <w:r>
        <w:t xml:space="preserve">. </w:t>
      </w:r>
      <w:r w:rsidRPr="00BA5E98">
        <w:t>Свет</w:t>
      </w:r>
      <w:r>
        <w:t xml:space="preserve">, </w:t>
      </w:r>
      <w:r w:rsidRPr="00BA5E98">
        <w:t>объединяется такой высокого уровня</w:t>
      </w:r>
      <w:r>
        <w:t xml:space="preserve">, </w:t>
      </w:r>
      <w:r w:rsidRPr="00BA5E98">
        <w:t>если актёра</w:t>
      </w:r>
      <w:r>
        <w:t xml:space="preserve">. </w:t>
      </w:r>
      <w:r w:rsidRPr="00BA5E98">
        <w:t>И возникает вот этот катарсис</w:t>
      </w:r>
      <w:r>
        <w:t xml:space="preserve">, </w:t>
      </w:r>
      <w:r w:rsidRPr="00BA5E98">
        <w:t>когда ты впитал этот контекст общей витающей Энергии</w:t>
      </w:r>
      <w:r>
        <w:t xml:space="preserve">, </w:t>
      </w:r>
      <w:r w:rsidRPr="00BA5E98">
        <w:t>контекст общего витающего Света</w:t>
      </w:r>
      <w:r>
        <w:t xml:space="preserve">. </w:t>
      </w:r>
      <w:r w:rsidRPr="00BA5E98">
        <w:t>И твоё Сердце от этого катарсирует</w:t>
      </w:r>
      <w:r>
        <w:t xml:space="preserve">, </w:t>
      </w:r>
      <w:r w:rsidRPr="00BA5E98">
        <w:t>то есть преображается</w:t>
      </w:r>
      <w:r>
        <w:t xml:space="preserve">, </w:t>
      </w:r>
      <w:r w:rsidRPr="00BA5E98">
        <w:t>сбрасываются старые блоки и открывается</w:t>
      </w:r>
      <w:r>
        <w:t xml:space="preserve">, </w:t>
      </w:r>
      <w:r w:rsidRPr="00BA5E98">
        <w:t>и проблема решается</w:t>
      </w:r>
      <w:r>
        <w:t>.</w:t>
      </w:r>
    </w:p>
    <w:p w14:paraId="08F05083" w14:textId="77777777" w:rsidR="001104A1" w:rsidRDefault="001104A1" w:rsidP="001104A1">
      <w:pPr>
        <w:ind w:firstLine="426"/>
      </w:pPr>
      <w:r w:rsidRPr="00BA5E98">
        <w:t>Это у меня было</w:t>
      </w:r>
      <w:r>
        <w:t xml:space="preserve">, </w:t>
      </w:r>
      <w:r w:rsidRPr="00BA5E98">
        <w:t>но в принципе</w:t>
      </w:r>
      <w:r>
        <w:t xml:space="preserve">, </w:t>
      </w:r>
      <w:r w:rsidRPr="00BA5E98">
        <w:t>может быть и есть</w:t>
      </w:r>
      <w:r>
        <w:t xml:space="preserve">, </w:t>
      </w:r>
      <w:r w:rsidRPr="00BA5E98">
        <w:t>я давно не пользовался</w:t>
      </w:r>
      <w:r>
        <w:t xml:space="preserve">, </w:t>
      </w:r>
      <w:r w:rsidRPr="00BA5E98">
        <w:t>то есть если меня блокировало</w:t>
      </w:r>
      <w:r>
        <w:t xml:space="preserve">, </w:t>
      </w:r>
      <w:r w:rsidRPr="00BA5E98">
        <w:t>и я не мог найти какие-то решения в Синтезе в Огне</w:t>
      </w:r>
      <w:r>
        <w:t xml:space="preserve">. </w:t>
      </w:r>
      <w:r w:rsidRPr="00BA5E98">
        <w:t>Я шёл на какой-нибудь концерт или спектакль</w:t>
      </w:r>
      <w:r>
        <w:t xml:space="preserve">, </w:t>
      </w:r>
      <w:r w:rsidRPr="00BA5E98">
        <w:t>более мне знакомый и любимый</w:t>
      </w:r>
      <w:r>
        <w:t xml:space="preserve">, </w:t>
      </w:r>
      <w:r w:rsidRPr="00BA5E98">
        <w:t>максимально отдавался и погружался в него</w:t>
      </w:r>
      <w:r>
        <w:t>.</w:t>
      </w:r>
    </w:p>
    <w:p w14:paraId="064D6AD7" w14:textId="77777777" w:rsidR="001104A1" w:rsidRDefault="001104A1" w:rsidP="001104A1">
      <w:pPr>
        <w:ind w:firstLine="426"/>
      </w:pPr>
      <w:r w:rsidRPr="00BA5E98">
        <w:lastRenderedPageBreak/>
        <w:t>В какой-то момент Сердце релаксировалось</w:t>
      </w:r>
      <w:r>
        <w:t xml:space="preserve">, </w:t>
      </w:r>
      <w:r w:rsidRPr="00BA5E98">
        <w:t>сбрасывало все блоки того</w:t>
      </w:r>
      <w:r>
        <w:t xml:space="preserve">, </w:t>
      </w:r>
      <w:r w:rsidRPr="00BA5E98">
        <w:t>что у меня не получалось и у меня прям на концерте в процессе или музыки</w:t>
      </w:r>
      <w:r>
        <w:t xml:space="preserve">, </w:t>
      </w:r>
      <w:r w:rsidRPr="00BA5E98">
        <w:t>или спектакль</w:t>
      </w:r>
      <w:r>
        <w:t xml:space="preserve">, </w:t>
      </w:r>
      <w:r w:rsidRPr="00BA5E98">
        <w:t>или танца</w:t>
      </w:r>
      <w:r>
        <w:t xml:space="preserve">, </w:t>
      </w:r>
      <w:r w:rsidRPr="00BA5E98">
        <w:t>вдруг в голову приходили решения</w:t>
      </w:r>
      <w:r>
        <w:t xml:space="preserve">, </w:t>
      </w:r>
      <w:r w:rsidRPr="00BA5E98">
        <w:t>что я не мог найти</w:t>
      </w:r>
      <w:r>
        <w:t xml:space="preserve">. </w:t>
      </w:r>
      <w:r w:rsidRPr="00BA5E98">
        <w:t>То есть мне надо было переключиться через соответствующую среду</w:t>
      </w:r>
      <w:r>
        <w:t>.</w:t>
      </w:r>
    </w:p>
    <w:p w14:paraId="630864E3" w14:textId="77777777" w:rsidR="001104A1" w:rsidRDefault="001104A1" w:rsidP="001104A1">
      <w:pPr>
        <w:ind w:firstLine="426"/>
      </w:pPr>
      <w:r w:rsidRPr="00BA5E98">
        <w:t>Вот правильно подсказали</w:t>
      </w:r>
      <w:r>
        <w:t xml:space="preserve">, </w:t>
      </w:r>
      <w:r w:rsidRPr="00BA5E98">
        <w:t>для Сердца очень важно что-то типа концертной среды</w:t>
      </w:r>
      <w:r>
        <w:t xml:space="preserve">, </w:t>
      </w:r>
      <w:r w:rsidRPr="00BA5E98">
        <w:t>спектакля среды</w:t>
      </w:r>
      <w:r>
        <w:t xml:space="preserve">, </w:t>
      </w:r>
      <w:r w:rsidRPr="00BA5E98">
        <w:t>вот общего такого сопереживания среды с чем-то</w:t>
      </w:r>
      <w:r>
        <w:t xml:space="preserve">. </w:t>
      </w:r>
      <w:r w:rsidRPr="00BA5E98">
        <w:t>Но</w:t>
      </w:r>
      <w:r>
        <w:t xml:space="preserve">, </w:t>
      </w:r>
      <w:r w:rsidRPr="00BA5E98">
        <w:t>опять же</w:t>
      </w:r>
      <w:r>
        <w:t xml:space="preserve">, </w:t>
      </w:r>
      <w:r w:rsidRPr="00BA5E98">
        <w:t>здесь главное не сопереживание</w:t>
      </w:r>
      <w:r>
        <w:t xml:space="preserve">, </w:t>
      </w:r>
      <w:r w:rsidRPr="00BA5E98">
        <w:t>а средовые контексты Энергии</w:t>
      </w:r>
      <w:r>
        <w:t>.</w:t>
      </w:r>
    </w:p>
    <w:p w14:paraId="54134DCD" w14:textId="4FCDD206" w:rsidR="001104A1" w:rsidRDefault="001104A1" w:rsidP="001104A1">
      <w:pPr>
        <w:ind w:firstLine="426"/>
      </w:pPr>
      <w:r w:rsidRPr="00BA5E98">
        <w:t>Если вы правильно пошли на спектакль</w:t>
      </w:r>
      <w:r>
        <w:t xml:space="preserve">, </w:t>
      </w:r>
      <w:r w:rsidRPr="00BA5E98">
        <w:t>где и музыка</w:t>
      </w:r>
      <w:r>
        <w:t xml:space="preserve">, </w:t>
      </w:r>
      <w:r w:rsidRPr="00BA5E98">
        <w:t>и слова не несут агрессивных контекстов</w:t>
      </w:r>
      <w:r>
        <w:t xml:space="preserve">, </w:t>
      </w:r>
      <w:r w:rsidRPr="00BA5E98">
        <w:t>негативных контекстов для вас</w:t>
      </w:r>
      <w:r>
        <w:t xml:space="preserve">, </w:t>
      </w:r>
      <w:r w:rsidRPr="00BA5E98">
        <w:t>для кого-то несут</w:t>
      </w:r>
      <w:r>
        <w:t xml:space="preserve">, </w:t>
      </w:r>
      <w:r w:rsidRPr="00BA5E98">
        <w:t>для вас не несут</w:t>
      </w:r>
      <w:r w:rsidR="001F5215">
        <w:t xml:space="preserve"> – </w:t>
      </w:r>
      <w:r w:rsidRPr="00BA5E98">
        <w:t>ваше Сердце расслабляется</w:t>
      </w:r>
      <w:r>
        <w:t xml:space="preserve">, </w:t>
      </w:r>
      <w:r w:rsidRPr="00BA5E98">
        <w:t>и вы получаете решение ваших вопросов</w:t>
      </w:r>
      <w:r>
        <w:t>.</w:t>
      </w:r>
    </w:p>
    <w:p w14:paraId="039C9C8D" w14:textId="77777777" w:rsidR="001104A1" w:rsidRDefault="001104A1" w:rsidP="001104A1">
      <w:pPr>
        <w:ind w:firstLine="426"/>
      </w:pPr>
      <w:r w:rsidRPr="00BA5E98">
        <w:t>Поэтому</w:t>
      </w:r>
      <w:r>
        <w:t xml:space="preserve">, </w:t>
      </w:r>
      <w:r w:rsidRPr="00BA5E98">
        <w:t>если вы зациклились и не знаете</w:t>
      </w:r>
      <w:r>
        <w:t xml:space="preserve">, </w:t>
      </w:r>
      <w:r w:rsidRPr="00BA5E98">
        <w:t>что делать</w:t>
      </w:r>
      <w:r>
        <w:t xml:space="preserve">, </w:t>
      </w:r>
      <w:r w:rsidRPr="00BA5E98">
        <w:t>сходите на концерт</w:t>
      </w:r>
      <w:r>
        <w:t>.</w:t>
      </w:r>
    </w:p>
    <w:p w14:paraId="2A2E6FFE" w14:textId="77777777" w:rsidR="001104A1" w:rsidRDefault="001104A1" w:rsidP="001104A1">
      <w:pPr>
        <w:ind w:firstLine="426"/>
      </w:pPr>
      <w:r w:rsidRPr="00BA5E98">
        <w:t>Мне говорят: «А если концерт не помогает?» Для этого есть абонемент</w:t>
      </w:r>
      <w:r>
        <w:t xml:space="preserve">. </w:t>
      </w:r>
      <w:r w:rsidRPr="00BA5E98">
        <w:t>О</w:t>
      </w:r>
      <w:r>
        <w:t xml:space="preserve">, </w:t>
      </w:r>
      <w:r w:rsidRPr="00BA5E98">
        <w:t>вы меня поняли</w:t>
      </w:r>
      <w:r>
        <w:t xml:space="preserve">. </w:t>
      </w:r>
      <w:r w:rsidRPr="00BA5E98">
        <w:t>Просто нужно часто ходить</w:t>
      </w:r>
      <w:r>
        <w:t>.</w:t>
      </w:r>
    </w:p>
    <w:p w14:paraId="528B218A" w14:textId="77777777" w:rsidR="001104A1" w:rsidRPr="00BA5E98" w:rsidRDefault="001104A1" w:rsidP="001104A1">
      <w:pPr>
        <w:ind w:firstLine="426"/>
      </w:pPr>
    </w:p>
    <w:p w14:paraId="3E9282CD" w14:textId="77777777" w:rsidR="001104A1" w:rsidRPr="00AA505B" w:rsidRDefault="001104A1" w:rsidP="001104A1">
      <w:pPr>
        <w:pStyle w:val="a8"/>
        <w:numPr>
          <w:ilvl w:val="0"/>
          <w:numId w:val="3"/>
        </w:numPr>
        <w:ind w:left="0" w:firstLine="426"/>
        <w:rPr>
          <w:rFonts w:eastAsia="Calibri"/>
          <w:b/>
          <w:sz w:val="22"/>
        </w:rPr>
      </w:pPr>
      <w:r w:rsidRPr="00AA505B">
        <w:rPr>
          <w:rFonts w:eastAsia="Calibri"/>
          <w:b/>
          <w:sz w:val="22"/>
        </w:rPr>
        <w:t>Всегда помогает прорубь</w:t>
      </w:r>
    </w:p>
    <w:p w14:paraId="15B0B9E2" w14:textId="77777777" w:rsidR="001104A1" w:rsidRDefault="001104A1" w:rsidP="001104A1">
      <w:pPr>
        <w:ind w:firstLine="426"/>
      </w:pPr>
      <w:r w:rsidRPr="00BA5E98">
        <w:t>А если сильно не помогает</w:t>
      </w:r>
      <w:r>
        <w:t xml:space="preserve">, </w:t>
      </w:r>
      <w:r w:rsidRPr="00BA5E98">
        <w:t>всегда помогает прорубь</w:t>
      </w:r>
      <w:r>
        <w:t>.</w:t>
      </w:r>
    </w:p>
    <w:p w14:paraId="37D7CA8D" w14:textId="77777777" w:rsidR="001104A1" w:rsidRDefault="001104A1" w:rsidP="001104A1">
      <w:pPr>
        <w:ind w:firstLine="426"/>
        <w:rPr>
          <w:i/>
          <w:iCs/>
        </w:rPr>
      </w:pPr>
      <w:r w:rsidRPr="00BA5E98">
        <w:rPr>
          <w:i/>
        </w:rPr>
        <w:t xml:space="preserve">Из </w:t>
      </w:r>
      <w:r>
        <w:rPr>
          <w:i/>
        </w:rPr>
        <w:t xml:space="preserve">зала: </w:t>
      </w:r>
      <w:r w:rsidRPr="00BA5E98">
        <w:rPr>
          <w:i/>
          <w:iCs/>
        </w:rPr>
        <w:t>Ага</w:t>
      </w:r>
      <w:r>
        <w:rPr>
          <w:i/>
          <w:iCs/>
        </w:rPr>
        <w:t>.</w:t>
      </w:r>
    </w:p>
    <w:p w14:paraId="6C824695" w14:textId="77777777" w:rsidR="001104A1" w:rsidRDefault="001104A1" w:rsidP="001104A1">
      <w:pPr>
        <w:ind w:firstLine="426"/>
      </w:pPr>
      <w:r w:rsidRPr="00BA5E98">
        <w:t>Не-не</w:t>
      </w:r>
      <w:r>
        <w:t xml:space="preserve">, </w:t>
      </w:r>
      <w:r w:rsidRPr="00BA5E98">
        <w:t>я ничего не имею плохого</w:t>
      </w:r>
      <w:r>
        <w:t xml:space="preserve">, </w:t>
      </w:r>
      <w:r w:rsidRPr="00BA5E98">
        <w:t>только холодный</w:t>
      </w:r>
      <w:r>
        <w:t>.</w:t>
      </w:r>
    </w:p>
    <w:p w14:paraId="5CDAA748" w14:textId="77777777" w:rsidR="001104A1" w:rsidRDefault="001104A1" w:rsidP="001104A1">
      <w:pPr>
        <w:ind w:firstLine="426"/>
        <w:rPr>
          <w:i/>
          <w:iCs/>
        </w:rPr>
      </w:pPr>
      <w:r w:rsidRPr="00BA5E98">
        <w:rPr>
          <w:i/>
        </w:rPr>
        <w:t xml:space="preserve">Из </w:t>
      </w:r>
      <w:r>
        <w:rPr>
          <w:i/>
        </w:rPr>
        <w:t xml:space="preserve">зала: </w:t>
      </w:r>
      <w:r w:rsidRPr="00BA5E98">
        <w:rPr>
          <w:i/>
          <w:iCs/>
        </w:rPr>
        <w:t>Точно</w:t>
      </w:r>
      <w:r>
        <w:rPr>
          <w:i/>
          <w:iCs/>
        </w:rPr>
        <w:t>.</w:t>
      </w:r>
    </w:p>
    <w:p w14:paraId="4B505763" w14:textId="77777777" w:rsidR="001104A1" w:rsidRDefault="001104A1" w:rsidP="001104A1">
      <w:pPr>
        <w:ind w:firstLine="426"/>
      </w:pPr>
      <w:r w:rsidRPr="00BA5E98">
        <w:t>О</w:t>
      </w:r>
      <w:r>
        <w:t xml:space="preserve">, </w:t>
      </w:r>
      <w:r w:rsidRPr="00BA5E98">
        <w:t>мужики знают</w:t>
      </w:r>
      <w:r>
        <w:t xml:space="preserve">. </w:t>
      </w:r>
      <w:r w:rsidRPr="00BA5E98">
        <w:t>Прям хороший… идёшь и прям брык и всё</w:t>
      </w:r>
      <w:r>
        <w:t>.</w:t>
      </w:r>
    </w:p>
    <w:p w14:paraId="64354FD2" w14:textId="444CF232" w:rsidR="001104A1" w:rsidRDefault="001104A1" w:rsidP="001104A1">
      <w:pPr>
        <w:ind w:firstLine="426"/>
        <w:contextualSpacing/>
      </w:pPr>
      <w:r w:rsidRPr="00BA5E98">
        <w:t>Вы скажете: «У нас нет проруби</w:t>
      </w:r>
      <w:r>
        <w:t xml:space="preserve">, </w:t>
      </w:r>
      <w:r w:rsidRPr="00BA5E98">
        <w:t>я в Сочи живу»</w:t>
      </w:r>
      <w:r>
        <w:t xml:space="preserve">. </w:t>
      </w:r>
      <w:r w:rsidRPr="00BA5E98">
        <w:t>У вас есть холодная вода</w:t>
      </w:r>
      <w:r>
        <w:t xml:space="preserve">, </w:t>
      </w:r>
      <w:r w:rsidRPr="00BA5E98">
        <w:t>Сочи</w:t>
      </w:r>
      <w:r>
        <w:t xml:space="preserve">, </w:t>
      </w:r>
      <w:r w:rsidRPr="00BA5E98">
        <w:t>у</w:t>
      </w:r>
      <w:r>
        <w:t xml:space="preserve"> </w:t>
      </w:r>
      <w:r w:rsidRPr="00BA5E98">
        <w:t>тебя</w:t>
      </w:r>
      <w:r>
        <w:t xml:space="preserve">. </w:t>
      </w:r>
      <w:r w:rsidRPr="00BA5E98">
        <w:t>А в родник ты лёг</w:t>
      </w:r>
      <w:r w:rsidR="001F5215">
        <w:t xml:space="preserve"> – </w:t>
      </w:r>
      <w:r w:rsidRPr="00BA5E98">
        <w:t>а эта зараза течёт и от тебя не теплеет</w:t>
      </w:r>
      <w:r>
        <w:t xml:space="preserve">. </w:t>
      </w:r>
      <w:r w:rsidRPr="00BA5E98">
        <w:t>Такую ямочку нашёл и сквозь тебя этот поток несётся</w:t>
      </w:r>
      <w:r>
        <w:t xml:space="preserve">, </w:t>
      </w:r>
      <w:r w:rsidRPr="00BA5E98">
        <w:t>и ты не успеваешь его согреть</w:t>
      </w:r>
      <w:r>
        <w:t xml:space="preserve">. </w:t>
      </w:r>
      <w:r w:rsidRPr="00BA5E98">
        <w:t>Снег ты можешь согреть</w:t>
      </w:r>
      <w:r>
        <w:t xml:space="preserve">, </w:t>
      </w:r>
      <w:r w:rsidRPr="00BA5E98">
        <w:t>текущую реку ты согреть не успеваешь</w:t>
      </w:r>
      <w:r>
        <w:t xml:space="preserve">. </w:t>
      </w:r>
      <w:r w:rsidRPr="00BA5E98">
        <w:t>Ты понял меня</w:t>
      </w:r>
      <w:r>
        <w:t>.</w:t>
      </w:r>
    </w:p>
    <w:p w14:paraId="6C4429D7" w14:textId="77777777" w:rsidR="001104A1" w:rsidRDefault="001104A1" w:rsidP="001104A1">
      <w:pPr>
        <w:ind w:firstLine="426"/>
        <w:contextualSpacing/>
      </w:pPr>
      <w:r w:rsidRPr="00BA5E98">
        <w:t>Поэтому лучше проточная вода такая хорошая</w:t>
      </w:r>
      <w:r>
        <w:t xml:space="preserve">. </w:t>
      </w:r>
      <w:r w:rsidRPr="00BA5E98">
        <w:t>Причём</w:t>
      </w:r>
      <w:r>
        <w:t xml:space="preserve">, </w:t>
      </w:r>
      <w:r w:rsidRPr="00BA5E98">
        <w:t>чем быстрее проточная</w:t>
      </w:r>
      <w:r>
        <w:t xml:space="preserve">, </w:t>
      </w:r>
      <w:r w:rsidRPr="00BA5E98">
        <w:t>тем сильнее тебя достаёт</w:t>
      </w:r>
      <w:r>
        <w:t xml:space="preserve">, </w:t>
      </w:r>
      <w:r w:rsidRPr="00BA5E98">
        <w:t>особенно бьёт в голову</w:t>
      </w:r>
      <w:r>
        <w:t xml:space="preserve"> </w:t>
      </w:r>
      <w:r w:rsidRPr="00BA5E98">
        <w:rPr>
          <w:i/>
          <w:iCs/>
        </w:rPr>
        <w:t>(чихают</w:t>
      </w:r>
      <w:r>
        <w:rPr>
          <w:i/>
          <w:iCs/>
        </w:rPr>
        <w:t>.</w:t>
      </w:r>
      <w:r w:rsidRPr="00BA5E98">
        <w:rPr>
          <w:i/>
          <w:iCs/>
        </w:rPr>
        <w:t xml:space="preserve">) </w:t>
      </w:r>
      <w:r w:rsidRPr="00BA5E98">
        <w:rPr>
          <w:iCs/>
        </w:rPr>
        <w:t>Спасибо точно</w:t>
      </w:r>
      <w:r>
        <w:rPr>
          <w:i/>
          <w:iCs/>
        </w:rPr>
        <w:t xml:space="preserve">, </w:t>
      </w:r>
      <w:r w:rsidRPr="00BA5E98">
        <w:t>во</w:t>
      </w:r>
      <w:r>
        <w:t xml:space="preserve">, </w:t>
      </w:r>
      <w:r w:rsidRPr="00BA5E98">
        <w:t>кому надо</w:t>
      </w:r>
      <w:r>
        <w:t xml:space="preserve">. </w:t>
      </w:r>
      <w:r w:rsidRPr="00BA5E98">
        <w:t>Продавливает стопы</w:t>
      </w:r>
      <w:r>
        <w:t xml:space="preserve">, </w:t>
      </w:r>
      <w:r w:rsidRPr="00BA5E98">
        <w:t>я знаю</w:t>
      </w:r>
      <w:r>
        <w:t xml:space="preserve">, </w:t>
      </w:r>
      <w:r w:rsidRPr="00BA5E98">
        <w:t>я в точку попал</w:t>
      </w:r>
      <w:r>
        <w:t xml:space="preserve">, </w:t>
      </w:r>
      <w:r w:rsidRPr="00BA5E98">
        <w:t>но мы не будем это делать</w:t>
      </w:r>
      <w:r>
        <w:t xml:space="preserve">, </w:t>
      </w:r>
      <w:r w:rsidRPr="00BA5E98">
        <w:t xml:space="preserve">да? </w:t>
      </w:r>
      <w:r w:rsidRPr="00BA5E98">
        <w:rPr>
          <w:i/>
          <w:iCs/>
        </w:rPr>
        <w:t>(смех)</w:t>
      </w:r>
      <w:r w:rsidRPr="00BA5E98">
        <w:t xml:space="preserve"> Бьёт сюда </w:t>
      </w:r>
      <w:r w:rsidRPr="00BA5E98">
        <w:rPr>
          <w:i/>
          <w:iCs/>
        </w:rPr>
        <w:t>(показывает)</w:t>
      </w:r>
      <w:r>
        <w:rPr>
          <w:i/>
          <w:iCs/>
        </w:rPr>
        <w:t xml:space="preserve">, </w:t>
      </w:r>
      <w:r w:rsidRPr="00BA5E98">
        <w:t>выходит из стоп</w:t>
      </w:r>
      <w:r>
        <w:t xml:space="preserve">, </w:t>
      </w:r>
      <w:r w:rsidRPr="00BA5E98">
        <w:t>все блоки вышибает</w:t>
      </w:r>
      <w:r>
        <w:t xml:space="preserve">. </w:t>
      </w:r>
      <w:r w:rsidRPr="00BA5E98">
        <w:t>Вы увидели? Увидели</w:t>
      </w:r>
      <w:r>
        <w:t>.</w:t>
      </w:r>
    </w:p>
    <w:p w14:paraId="0E06154B" w14:textId="77777777" w:rsidR="001104A1" w:rsidRDefault="001104A1" w:rsidP="001104A1">
      <w:pPr>
        <w:ind w:firstLine="426"/>
        <w:contextualSpacing/>
      </w:pPr>
      <w:r w:rsidRPr="00BA5E98">
        <w:t>У нас первые съезды</w:t>
      </w:r>
      <w:r>
        <w:t xml:space="preserve">, </w:t>
      </w:r>
      <w:r w:rsidRPr="00BA5E98">
        <w:t>когда Аватар Синтеза нам поручал</w:t>
      </w:r>
      <w:r>
        <w:t xml:space="preserve">, </w:t>
      </w:r>
      <w:r w:rsidRPr="00BA5E98">
        <w:t>были в Шапсугской</w:t>
      </w:r>
      <w:r>
        <w:t xml:space="preserve">, </w:t>
      </w:r>
      <w:r w:rsidRPr="00BA5E98">
        <w:t>это вот здесь под Краснодаром</w:t>
      </w:r>
      <w:r>
        <w:t xml:space="preserve">, </w:t>
      </w:r>
      <w:r w:rsidRPr="00BA5E98">
        <w:t>Абинский район</w:t>
      </w:r>
      <w:r>
        <w:t xml:space="preserve">. </w:t>
      </w:r>
      <w:r w:rsidRPr="00BA5E98">
        <w:t>И там через лес мы ходили к речке</w:t>
      </w:r>
      <w:r>
        <w:t xml:space="preserve">. </w:t>
      </w:r>
      <w:r w:rsidRPr="00BA5E98">
        <w:t>И там яма такая</w:t>
      </w:r>
      <w:r>
        <w:t xml:space="preserve">, </w:t>
      </w:r>
      <w:r w:rsidRPr="00BA5E98">
        <w:t>вода</w:t>
      </w:r>
      <w:r>
        <w:t>.</w:t>
      </w:r>
    </w:p>
    <w:p w14:paraId="1A6B9F36" w14:textId="731677B9" w:rsidR="001104A1" w:rsidRDefault="001104A1" w:rsidP="001104A1">
      <w:pPr>
        <w:ind w:firstLine="426"/>
        <w:contextualSpacing/>
      </w:pPr>
      <w:r w:rsidRPr="00BA5E98">
        <w:t>То есть если я зацикливался или горел сильно от Огня и не знал</w:t>
      </w:r>
      <w:r>
        <w:t xml:space="preserve">, </w:t>
      </w:r>
      <w:r w:rsidRPr="00BA5E98">
        <w:t>что делать дальше</w:t>
      </w:r>
      <w:r>
        <w:t xml:space="preserve">, </w:t>
      </w:r>
      <w:r w:rsidRPr="00BA5E98">
        <w:t>я шёл в речку</w:t>
      </w:r>
      <w:r>
        <w:t xml:space="preserve">, </w:t>
      </w:r>
      <w:r w:rsidRPr="00BA5E98">
        <w:t>ложился в ямку утром</w:t>
      </w:r>
      <w:r>
        <w:t xml:space="preserve">, </w:t>
      </w:r>
      <w:r w:rsidRPr="00BA5E98">
        <w:t>поток меня прошибал</w:t>
      </w:r>
      <w:r w:rsidR="001F5215">
        <w:t xml:space="preserve"> – </w:t>
      </w:r>
      <w:r w:rsidRPr="00BA5E98">
        <w:t>после этого весь день можно было вести лекцию</w:t>
      </w:r>
      <w:r>
        <w:t xml:space="preserve">. </w:t>
      </w:r>
      <w:r w:rsidRPr="00BA5E98">
        <w:t>Причём</w:t>
      </w:r>
      <w:r>
        <w:t xml:space="preserve">, </w:t>
      </w:r>
      <w:r w:rsidRPr="00BA5E98">
        <w:t>там было холодно</w:t>
      </w:r>
      <w:r>
        <w:t xml:space="preserve">, </w:t>
      </w:r>
      <w:r w:rsidRPr="00BA5E98">
        <w:t>август иногда</w:t>
      </w:r>
      <w:r>
        <w:t xml:space="preserve">, </w:t>
      </w:r>
      <w:r w:rsidRPr="00BA5E98">
        <w:t>чем холодней</w:t>
      </w:r>
      <w:r>
        <w:t xml:space="preserve">, </w:t>
      </w:r>
      <w:r w:rsidRPr="00BA5E98">
        <w:t>тем было лучше</w:t>
      </w:r>
      <w:r>
        <w:t xml:space="preserve">, </w:t>
      </w:r>
      <w:r w:rsidRPr="00BA5E98">
        <w:t>потом и в гору</w:t>
      </w:r>
      <w:r>
        <w:t xml:space="preserve">, </w:t>
      </w:r>
      <w:r w:rsidRPr="00BA5E98">
        <w:t>и с горы</w:t>
      </w:r>
      <w:r>
        <w:t xml:space="preserve">. </w:t>
      </w:r>
      <w:r w:rsidRPr="00BA5E98">
        <w:t>Там самое то</w:t>
      </w:r>
      <w:r>
        <w:t xml:space="preserve">, </w:t>
      </w:r>
      <w:r w:rsidRPr="00BA5E98">
        <w:t>что надо было</w:t>
      </w:r>
      <w:r>
        <w:t>.</w:t>
      </w:r>
    </w:p>
    <w:p w14:paraId="2DC7A09A" w14:textId="77777777" w:rsidR="001104A1" w:rsidRDefault="001104A1" w:rsidP="001104A1">
      <w:pPr>
        <w:ind w:firstLine="426"/>
        <w:contextualSpacing/>
        <w:rPr>
          <w:i/>
          <w:iCs/>
        </w:rPr>
      </w:pPr>
      <w:r w:rsidRPr="00BA5E98">
        <w:rPr>
          <w:i/>
        </w:rPr>
        <w:t xml:space="preserve">Из </w:t>
      </w:r>
      <w:r>
        <w:rPr>
          <w:i/>
        </w:rPr>
        <w:t xml:space="preserve">зала: </w:t>
      </w:r>
      <w:r w:rsidRPr="00BA5E98">
        <w:rPr>
          <w:i/>
          <w:iCs/>
        </w:rPr>
        <w:t>Там сейчас место силы</w:t>
      </w:r>
      <w:r>
        <w:rPr>
          <w:i/>
          <w:iCs/>
        </w:rPr>
        <w:t>.</w:t>
      </w:r>
    </w:p>
    <w:p w14:paraId="5E690072" w14:textId="3E3884C6" w:rsidR="001104A1" w:rsidRDefault="001104A1" w:rsidP="001104A1">
      <w:pPr>
        <w:ind w:firstLine="426"/>
        <w:contextualSpacing/>
      </w:pPr>
      <w:r w:rsidRPr="00BA5E98">
        <w:t>Оно всегда было место силы</w:t>
      </w:r>
      <w:r>
        <w:t xml:space="preserve">. </w:t>
      </w:r>
      <w:r w:rsidRPr="00BA5E98">
        <w:t>Я понял</w:t>
      </w:r>
      <w:r>
        <w:t xml:space="preserve">, </w:t>
      </w:r>
      <w:r w:rsidRPr="00BA5E98">
        <w:t>что нам оттуда уезжать</w:t>
      </w:r>
      <w:r>
        <w:t xml:space="preserve">, </w:t>
      </w:r>
      <w:r w:rsidRPr="00BA5E98">
        <w:t>когда в центре там стоит камень и стали на этот камень козлы</w:t>
      </w:r>
      <w:r w:rsidR="001F5215">
        <w:t xml:space="preserve"> – </w:t>
      </w:r>
      <w:r w:rsidRPr="00BA5E98">
        <w:t>я понял</w:t>
      </w:r>
      <w:r>
        <w:t xml:space="preserve">, </w:t>
      </w:r>
      <w:r w:rsidRPr="00BA5E98">
        <w:t>что мы там всё отработали</w:t>
      </w:r>
      <w:r>
        <w:t xml:space="preserve">. </w:t>
      </w:r>
      <w:r w:rsidRPr="00BA5E98">
        <w:t>Место силы</w:t>
      </w:r>
      <w:r>
        <w:t>.</w:t>
      </w:r>
    </w:p>
    <w:p w14:paraId="7D4300B5" w14:textId="77777777" w:rsidR="001104A1" w:rsidRDefault="001104A1" w:rsidP="001104A1">
      <w:pPr>
        <w:ind w:firstLine="426"/>
        <w:contextualSpacing/>
      </w:pPr>
      <w:r w:rsidRPr="00BA5E98">
        <w:t>Утром просыпаюсь</w:t>
      </w:r>
      <w:r>
        <w:t xml:space="preserve">, </w:t>
      </w:r>
      <w:r w:rsidRPr="00BA5E98">
        <w:t>выхожу из палатки</w:t>
      </w:r>
      <w:r>
        <w:t xml:space="preserve">, </w:t>
      </w:r>
      <w:r w:rsidRPr="00BA5E98">
        <w:t>в центре нашей поляны стоит козёл на этом пьедестале</w:t>
      </w:r>
      <w:r>
        <w:t xml:space="preserve">, </w:t>
      </w:r>
      <w:r w:rsidRPr="00BA5E98">
        <w:t>вокруг несколько коз</w:t>
      </w:r>
      <w:r>
        <w:t xml:space="preserve">, </w:t>
      </w:r>
      <w:r w:rsidRPr="00BA5E98">
        <w:t>и гордо стоит в центре силы</w:t>
      </w:r>
      <w:r>
        <w:t xml:space="preserve">. </w:t>
      </w:r>
      <w:r w:rsidRPr="00BA5E98">
        <w:t>Я понял</w:t>
      </w:r>
      <w:r>
        <w:t xml:space="preserve">, </w:t>
      </w:r>
      <w:r w:rsidRPr="00BA5E98">
        <w:t>что пора отсюда смываться</w:t>
      </w:r>
      <w:r>
        <w:t xml:space="preserve">. </w:t>
      </w:r>
      <w:r w:rsidRPr="00BA5E98">
        <w:t>Мы здесь сделали всё</w:t>
      </w:r>
      <w:r>
        <w:t xml:space="preserve">. </w:t>
      </w:r>
      <w:r w:rsidRPr="00BA5E98">
        <w:t>Всё</w:t>
      </w:r>
      <w:r>
        <w:t xml:space="preserve">, </w:t>
      </w:r>
      <w:r w:rsidRPr="00BA5E98">
        <w:t>мы стали искать другие методы</w:t>
      </w:r>
      <w:r>
        <w:t xml:space="preserve"> </w:t>
      </w:r>
      <w:r w:rsidRPr="00BA5E98">
        <w:t>и в Крым уехали</w:t>
      </w:r>
      <w:r>
        <w:t xml:space="preserve">, </w:t>
      </w:r>
      <w:r w:rsidRPr="00BA5E98">
        <w:t>тогда в Баштановку</w:t>
      </w:r>
      <w:r>
        <w:t>.</w:t>
      </w:r>
    </w:p>
    <w:p w14:paraId="0E7F2428" w14:textId="77777777" w:rsidR="001104A1" w:rsidRPr="00081806" w:rsidRDefault="001104A1" w:rsidP="001104A1">
      <w:pPr>
        <w:ind w:firstLine="426"/>
        <w:contextualSpacing/>
        <w:rPr>
          <w:i/>
          <w:iCs/>
        </w:rPr>
      </w:pPr>
      <w:r w:rsidRPr="00081806">
        <w:rPr>
          <w:i/>
        </w:rPr>
        <w:t xml:space="preserve">Из зала: </w:t>
      </w:r>
      <w:r w:rsidRPr="00081806">
        <w:rPr>
          <w:i/>
          <w:iCs/>
        </w:rPr>
        <w:t>Идола поставили.</w:t>
      </w:r>
    </w:p>
    <w:p w14:paraId="3E9AC482" w14:textId="77777777" w:rsidR="001104A1" w:rsidRPr="00081806" w:rsidRDefault="001104A1" w:rsidP="001104A1">
      <w:pPr>
        <w:ind w:firstLine="426"/>
        <w:contextualSpacing/>
      </w:pPr>
      <w:r w:rsidRPr="00081806">
        <w:t>Идола даже поставили. Но люди до сих пор усваивают то, что мы там накрутили Магнитами.</w:t>
      </w:r>
    </w:p>
    <w:p w14:paraId="52718EFC" w14:textId="77777777" w:rsidR="001104A1" w:rsidRPr="00081806" w:rsidRDefault="001104A1" w:rsidP="001104A1">
      <w:pPr>
        <w:ind w:firstLine="426"/>
        <w:contextualSpacing/>
        <w:rPr>
          <w:i/>
          <w:iCs/>
        </w:rPr>
      </w:pPr>
      <w:r w:rsidRPr="00081806">
        <w:rPr>
          <w:i/>
        </w:rPr>
        <w:t xml:space="preserve">Из зала: </w:t>
      </w:r>
      <w:r w:rsidRPr="00081806">
        <w:rPr>
          <w:i/>
          <w:iCs/>
        </w:rPr>
        <w:t xml:space="preserve">Однажды в Магните одному товарищу козёл подошёл, прямо в Магните и копыта на плечи поставил (смех </w:t>
      </w:r>
      <w:r w:rsidRPr="00081806">
        <w:rPr>
          <w:iCs/>
        </w:rPr>
        <w:t>в зале</w:t>
      </w:r>
      <w:r w:rsidRPr="00081806">
        <w:rPr>
          <w:i/>
          <w:iCs/>
        </w:rPr>
        <w:t>).</w:t>
      </w:r>
    </w:p>
    <w:p w14:paraId="698738A1" w14:textId="77777777" w:rsidR="001104A1" w:rsidRPr="00081806" w:rsidRDefault="001104A1" w:rsidP="001104A1">
      <w:pPr>
        <w:ind w:firstLine="426"/>
        <w:contextualSpacing/>
      </w:pPr>
      <w:r w:rsidRPr="00081806">
        <w:t>Он сзади подошёл. Да. Это публикация истории ИВДИВО.</w:t>
      </w:r>
    </w:p>
    <w:p w14:paraId="03946596" w14:textId="77777777" w:rsidR="001104A1" w:rsidRPr="00081806" w:rsidRDefault="001104A1" w:rsidP="001104A1">
      <w:pPr>
        <w:ind w:firstLine="426"/>
        <w:contextualSpacing/>
      </w:pPr>
      <w:r w:rsidRPr="00081806">
        <w:t>Так что мы много чего там что делали. Веселились весело. Ладно. А вы говорите, вот общение.</w:t>
      </w:r>
    </w:p>
    <w:p w14:paraId="6F09F0F3" w14:textId="77777777" w:rsidR="001104A1" w:rsidRPr="00081806" w:rsidRDefault="001104A1" w:rsidP="001104A1">
      <w:pPr>
        <w:ind w:firstLine="426"/>
        <w:contextualSpacing/>
        <w:rPr>
          <w:i/>
          <w:iCs/>
        </w:rPr>
      </w:pPr>
    </w:p>
    <w:p w14:paraId="6B6D82BA" w14:textId="77777777" w:rsidR="001104A1" w:rsidRPr="00081806" w:rsidRDefault="001104A1" w:rsidP="001104A1">
      <w:pPr>
        <w:pStyle w:val="a8"/>
        <w:numPr>
          <w:ilvl w:val="0"/>
          <w:numId w:val="3"/>
        </w:numPr>
        <w:ind w:left="0" w:firstLine="426"/>
        <w:rPr>
          <w:rFonts w:eastAsia="Calibri"/>
          <w:b/>
          <w:iCs/>
          <w:sz w:val="22"/>
        </w:rPr>
      </w:pPr>
      <w:r w:rsidRPr="00081806">
        <w:rPr>
          <w:rFonts w:eastAsia="Calibri"/>
          <w:b/>
          <w:iCs/>
          <w:sz w:val="22"/>
        </w:rPr>
        <w:t xml:space="preserve">Научиться Советы </w:t>
      </w:r>
      <w:r w:rsidRPr="00081806">
        <w:rPr>
          <w:b/>
          <w:sz w:val="22"/>
        </w:rPr>
        <w:t>Изначально Вышестоящего Отца</w:t>
      </w:r>
      <w:r>
        <w:rPr>
          <w:b/>
          <w:sz w:val="22"/>
        </w:rPr>
        <w:t xml:space="preserve"> </w:t>
      </w:r>
      <w:r w:rsidRPr="00081806">
        <w:rPr>
          <w:rFonts w:eastAsia="Calibri"/>
          <w:b/>
          <w:iCs/>
          <w:sz w:val="22"/>
        </w:rPr>
        <w:t>вести Совершенным Сердцем</w:t>
      </w:r>
    </w:p>
    <w:p w14:paraId="633CFB80" w14:textId="77777777" w:rsidR="001104A1" w:rsidRPr="00081806" w:rsidRDefault="001104A1" w:rsidP="001104A1">
      <w:pPr>
        <w:ind w:firstLine="426"/>
        <w:contextualSpacing/>
        <w:rPr>
          <w:i/>
          <w:iCs/>
        </w:rPr>
      </w:pPr>
      <w:r w:rsidRPr="00081806">
        <w:rPr>
          <w:i/>
        </w:rPr>
        <w:t xml:space="preserve">Из зала: </w:t>
      </w:r>
      <w:r w:rsidRPr="00081806">
        <w:rPr>
          <w:i/>
          <w:iCs/>
        </w:rPr>
        <w:t>На Совете очень хорошо помогает, выходить…</w:t>
      </w:r>
    </w:p>
    <w:p w14:paraId="358946ED" w14:textId="5856B5F0" w:rsidR="001104A1" w:rsidRPr="00081806" w:rsidRDefault="001104A1" w:rsidP="001104A1">
      <w:pPr>
        <w:ind w:firstLine="426"/>
        <w:contextualSpacing/>
      </w:pPr>
      <w:r w:rsidRPr="00081806">
        <w:t>Да, на Совете Отца при сердечном общении</w:t>
      </w:r>
      <w:r w:rsidR="001F5215">
        <w:t xml:space="preserve"> – </w:t>
      </w:r>
      <w:r w:rsidRPr="00081806">
        <w:t>вот это хорошо, только надо Совет Отца довести до Огня.</w:t>
      </w:r>
    </w:p>
    <w:p w14:paraId="6E72BB60" w14:textId="77777777" w:rsidR="001104A1" w:rsidRDefault="001104A1" w:rsidP="001104A1">
      <w:pPr>
        <w:ind w:firstLine="426"/>
        <w:contextualSpacing/>
      </w:pPr>
      <w:r w:rsidRPr="00081806">
        <w:t>Я, почему</w:t>
      </w:r>
      <w:r w:rsidRPr="00BA5E98">
        <w:t xml:space="preserve"> этот вопрос и поднял? Владыка сказал утром обсудить</w:t>
      </w:r>
      <w:r>
        <w:t xml:space="preserve">. </w:t>
      </w:r>
      <w:r w:rsidRPr="00BA5E98">
        <w:t>Потому что нам Советы Изначально Вышестоящего Отца надо научиться вести Совершенным Сердцем</w:t>
      </w:r>
      <w:r>
        <w:t xml:space="preserve">, </w:t>
      </w:r>
      <w:r w:rsidRPr="00BA5E98">
        <w:t>насыщая контекст Совета в Огне</w:t>
      </w:r>
      <w:r>
        <w:t xml:space="preserve">. </w:t>
      </w:r>
      <w:r w:rsidRPr="00BA5E98">
        <w:t>То есть эманируя контекст моих ответов в Огонь</w:t>
      </w:r>
      <w:r>
        <w:t xml:space="preserve">, </w:t>
      </w:r>
      <w:r w:rsidRPr="00BA5E98">
        <w:t xml:space="preserve">что бы у нас возникал огненный </w:t>
      </w:r>
      <w:r w:rsidRPr="00BA5E98">
        <w:lastRenderedPageBreak/>
        <w:t>сатсанг</w:t>
      </w:r>
      <w:r>
        <w:t xml:space="preserve">. </w:t>
      </w:r>
      <w:r w:rsidRPr="00BA5E98">
        <w:t>Не Световой</w:t>
      </w:r>
      <w:r>
        <w:t xml:space="preserve">, </w:t>
      </w:r>
      <w:r w:rsidRPr="00BA5E98">
        <w:t>как в Пятой расе Светом</w:t>
      </w:r>
      <w:r>
        <w:t xml:space="preserve">, </w:t>
      </w:r>
      <w:r w:rsidRPr="00BA5E98">
        <w:t>а в Огне сатсанг</w:t>
      </w:r>
      <w:r>
        <w:t xml:space="preserve">, </w:t>
      </w:r>
      <w:r w:rsidRPr="00BA5E98">
        <w:t>тогда Совет с Отцом будет идти правильно</w:t>
      </w:r>
      <w:r>
        <w:t>.</w:t>
      </w:r>
    </w:p>
    <w:p w14:paraId="428B4471" w14:textId="25C7053E" w:rsidR="001104A1" w:rsidRDefault="001104A1" w:rsidP="001104A1">
      <w:pPr>
        <w:ind w:firstLine="426"/>
        <w:contextualSpacing/>
      </w:pPr>
      <w:r w:rsidRPr="00BA5E98">
        <w:t>А представьте</w:t>
      </w:r>
      <w:r>
        <w:t xml:space="preserve">, </w:t>
      </w:r>
      <w:r w:rsidRPr="00BA5E98">
        <w:t>что если вы стоите в Сердце перед Отцом</w:t>
      </w:r>
      <w:r>
        <w:t xml:space="preserve">, </w:t>
      </w:r>
      <w:r w:rsidRPr="00BA5E98">
        <w:t>и Отец своим Совершенным Сердцем контексты насыщает Огнём</w:t>
      </w:r>
      <w:r>
        <w:t xml:space="preserve">. </w:t>
      </w:r>
      <w:r w:rsidRPr="00BA5E98">
        <w:t>И у нас появляется общий Огонь с Отцом</w:t>
      </w:r>
      <w:r w:rsidR="001F5215">
        <w:t xml:space="preserve"> – </w:t>
      </w:r>
      <w:r w:rsidRPr="00BA5E98">
        <w:t>Совет Отца</w:t>
      </w:r>
      <w:r>
        <w:t xml:space="preserve">, </w:t>
      </w:r>
      <w:r w:rsidRPr="00BA5E98">
        <w:t>где контексты Совершенного Сердца Отца и наши сливаются</w:t>
      </w:r>
      <w:r>
        <w:t xml:space="preserve">, </w:t>
      </w:r>
      <w:r w:rsidRPr="00BA5E98">
        <w:t>и каждый потом в своё Сердце впитывает потом свой контекст из Огня</w:t>
      </w:r>
      <w:r>
        <w:t>.</w:t>
      </w:r>
    </w:p>
    <w:p w14:paraId="73CD728C" w14:textId="77777777" w:rsidR="001104A1" w:rsidRDefault="001104A1" w:rsidP="001104A1">
      <w:pPr>
        <w:ind w:firstLine="426"/>
        <w:contextualSpacing/>
      </w:pPr>
      <w:r w:rsidRPr="00BA5E98">
        <w:t>Вот это настоящий Совет Изначально Вышестоящего Отца</w:t>
      </w:r>
      <w:r>
        <w:t xml:space="preserve">, </w:t>
      </w:r>
      <w:r w:rsidRPr="00BA5E98">
        <w:t>причём Отец всегда ждёт нас в зале</w:t>
      </w:r>
      <w:r>
        <w:t xml:space="preserve">, </w:t>
      </w:r>
      <w:r w:rsidRPr="00BA5E98">
        <w:t>если у нас Совет Изначально Вышестоящего Отца</w:t>
      </w:r>
      <w:r>
        <w:t xml:space="preserve">. </w:t>
      </w:r>
      <w:r w:rsidRPr="00BA5E98">
        <w:t>Если мы туда не выходим</w:t>
      </w:r>
      <w:r>
        <w:t xml:space="preserve">, </w:t>
      </w:r>
      <w:r w:rsidRPr="00BA5E98">
        <w:t>я вижу</w:t>
      </w:r>
      <w:r>
        <w:t xml:space="preserve">, </w:t>
      </w:r>
      <w:r w:rsidRPr="00BA5E98">
        <w:t>как Отец удивляется</w:t>
      </w:r>
      <w:r>
        <w:t xml:space="preserve">, </w:t>
      </w:r>
      <w:r w:rsidRPr="00BA5E98">
        <w:t>советуется</w:t>
      </w:r>
      <w:r>
        <w:t>.</w:t>
      </w:r>
    </w:p>
    <w:p w14:paraId="2BB05A59" w14:textId="0BABC267" w:rsidR="001104A1" w:rsidRDefault="001104A1" w:rsidP="001104A1">
      <w:pPr>
        <w:ind w:firstLine="426"/>
        <w:contextualSpacing/>
      </w:pPr>
      <w:r w:rsidRPr="00BA5E98">
        <w:t>Совет Изначально Вышестоящего Отца</w:t>
      </w:r>
      <w:r w:rsidR="001F5215">
        <w:t xml:space="preserve"> – </w:t>
      </w:r>
      <w:r w:rsidRPr="00BA5E98">
        <w:t>сидит шестнадцать без Отца</w:t>
      </w:r>
      <w:r>
        <w:t xml:space="preserve">, </w:t>
      </w:r>
      <w:r w:rsidRPr="00BA5E98">
        <w:t>общаются и называют это Советом Изначально Вышестоящего Отца</w:t>
      </w:r>
      <w:r>
        <w:t xml:space="preserve">. </w:t>
      </w:r>
      <w:r w:rsidRPr="00BA5E98">
        <w:t>Или чай гоняют и называют это Советом Изначально Вышестоящего Отца</w:t>
      </w:r>
      <w:r>
        <w:t xml:space="preserve">. </w:t>
      </w:r>
      <w:r w:rsidRPr="00BA5E98">
        <w:t>Папа говорит: «А мне чай?» Ну</w:t>
      </w:r>
      <w:r>
        <w:t xml:space="preserve">, </w:t>
      </w:r>
      <w:r w:rsidRPr="00BA5E98">
        <w:t>в смысле… Нет</w:t>
      </w:r>
      <w:r>
        <w:t xml:space="preserve">, </w:t>
      </w:r>
      <w:r w:rsidRPr="00BA5E98">
        <w:t>мы Отцу чай материализуем</w:t>
      </w:r>
      <w:r>
        <w:t xml:space="preserve">, </w:t>
      </w:r>
      <w:r w:rsidRPr="00BA5E98">
        <w:t>если сами пьём</w:t>
      </w:r>
      <w:r>
        <w:t xml:space="preserve">, </w:t>
      </w:r>
      <w:r w:rsidRPr="00BA5E98">
        <w:t>это нормально</w:t>
      </w:r>
      <w:r>
        <w:t xml:space="preserve">. </w:t>
      </w:r>
      <w:r w:rsidRPr="00BA5E98">
        <w:t>Я серьёзно</w:t>
      </w:r>
      <w:r>
        <w:t>.</w:t>
      </w:r>
    </w:p>
    <w:p w14:paraId="2786DAFB" w14:textId="77777777" w:rsidR="001104A1" w:rsidRPr="00BA5E98" w:rsidRDefault="001104A1" w:rsidP="001104A1">
      <w:pPr>
        <w:ind w:firstLine="426"/>
        <w:contextualSpacing/>
      </w:pPr>
    </w:p>
    <w:p w14:paraId="7B8B9011" w14:textId="77777777" w:rsidR="001104A1" w:rsidRPr="00AA505B" w:rsidRDefault="001104A1" w:rsidP="001104A1">
      <w:pPr>
        <w:pStyle w:val="a8"/>
        <w:numPr>
          <w:ilvl w:val="0"/>
          <w:numId w:val="3"/>
        </w:numPr>
        <w:ind w:left="0" w:firstLine="426"/>
        <w:rPr>
          <w:rFonts w:eastAsia="Calibri"/>
          <w:b/>
          <w:sz w:val="22"/>
        </w:rPr>
      </w:pPr>
      <w:r w:rsidRPr="00AA505B">
        <w:rPr>
          <w:rFonts w:eastAsia="Calibri"/>
          <w:b/>
          <w:sz w:val="22"/>
        </w:rPr>
        <w:t>Плотность среды</w:t>
      </w:r>
    </w:p>
    <w:p w14:paraId="3422E7EB" w14:textId="77777777" w:rsidR="001104A1" w:rsidRDefault="001104A1" w:rsidP="001104A1">
      <w:pPr>
        <w:ind w:firstLine="426"/>
        <w:contextualSpacing/>
      </w:pPr>
      <w:r w:rsidRPr="00BA5E98">
        <w:t>Ладно</w:t>
      </w:r>
      <w:r>
        <w:t xml:space="preserve">, </w:t>
      </w:r>
      <w:r w:rsidRPr="00BA5E98">
        <w:t>ещё второй вопрос и практика</w:t>
      </w:r>
      <w:r>
        <w:t xml:space="preserve">. </w:t>
      </w:r>
      <w:r w:rsidRPr="00BA5E98">
        <w:t>Хотел уже в практику</w:t>
      </w:r>
      <w:r>
        <w:t>.</w:t>
      </w:r>
    </w:p>
    <w:p w14:paraId="3A27F312" w14:textId="77777777" w:rsidR="001104A1" w:rsidRDefault="001104A1" w:rsidP="001104A1">
      <w:pPr>
        <w:ind w:firstLine="426"/>
      </w:pPr>
      <w:r w:rsidRPr="00BA5E98">
        <w:t>Второй вопрос кратенький</w:t>
      </w:r>
      <w:r>
        <w:t xml:space="preserve">. </w:t>
      </w:r>
      <w:r w:rsidRPr="00BA5E98">
        <w:t>Если у нас активируется среда</w:t>
      </w:r>
      <w:r>
        <w:t xml:space="preserve">, </w:t>
      </w:r>
      <w:r w:rsidRPr="00BA5E98">
        <w:t>кроме Совершенного Сердца</w:t>
      </w:r>
      <w:r>
        <w:t xml:space="preserve">, </w:t>
      </w:r>
      <w:r w:rsidRPr="00BA5E98">
        <w:t>на что она ещё воздействует? Не на Части</w:t>
      </w:r>
      <w:r>
        <w:t xml:space="preserve">, </w:t>
      </w:r>
      <w:r w:rsidRPr="00BA5E98">
        <w:t>не на Системы</w:t>
      </w:r>
      <w:r>
        <w:t xml:space="preserve">, </w:t>
      </w:r>
      <w:r w:rsidRPr="00BA5E98">
        <w:t>не на Аппараты</w:t>
      </w:r>
      <w:r>
        <w:t>.</w:t>
      </w:r>
    </w:p>
    <w:p w14:paraId="29A4C512" w14:textId="77777777" w:rsidR="001104A1" w:rsidRDefault="001104A1" w:rsidP="001104A1">
      <w:pPr>
        <w:ind w:firstLine="426"/>
        <w:rPr>
          <w:i/>
          <w:iCs/>
        </w:rPr>
      </w:pPr>
      <w:r w:rsidRPr="00BA5E98">
        <w:rPr>
          <w:i/>
        </w:rPr>
        <w:t xml:space="preserve">Из </w:t>
      </w:r>
      <w:r>
        <w:rPr>
          <w:i/>
        </w:rPr>
        <w:t xml:space="preserve">зала: </w:t>
      </w:r>
      <w:r w:rsidRPr="00BA5E98">
        <w:rPr>
          <w:i/>
          <w:iCs/>
        </w:rPr>
        <w:t>На Тело в целом</w:t>
      </w:r>
      <w:r>
        <w:rPr>
          <w:i/>
          <w:iCs/>
        </w:rPr>
        <w:t>.</w:t>
      </w:r>
    </w:p>
    <w:p w14:paraId="3128FA9D" w14:textId="77777777" w:rsidR="001104A1" w:rsidRPr="00BA5E98" w:rsidRDefault="001104A1" w:rsidP="001104A1">
      <w:pPr>
        <w:ind w:firstLine="426"/>
        <w:contextualSpacing/>
      </w:pPr>
      <w:r w:rsidRPr="00BA5E98">
        <w:t>На Тело в целом</w:t>
      </w:r>
      <w:r>
        <w:t xml:space="preserve">, </w:t>
      </w:r>
      <w:r w:rsidRPr="00BA5E98">
        <w:t>понятно</w:t>
      </w:r>
      <w:r>
        <w:t xml:space="preserve">, </w:t>
      </w:r>
      <w:r w:rsidRPr="00BA5E98">
        <w:t>Тело стоит в среде</w:t>
      </w:r>
      <w:r>
        <w:t xml:space="preserve">. </w:t>
      </w:r>
      <w:r w:rsidRPr="00BA5E98">
        <w:t>На что ещё? На ИВДИВО</w:t>
      </w:r>
      <w:r>
        <w:t xml:space="preserve">, </w:t>
      </w:r>
      <w:r w:rsidRPr="00BA5E98">
        <w:t>понятно</w:t>
      </w:r>
      <w:r>
        <w:t xml:space="preserve">, </w:t>
      </w:r>
      <w:r w:rsidRPr="00BA5E98">
        <w:t>ИВДИВО оформляет среду</w:t>
      </w:r>
      <w:r>
        <w:t xml:space="preserve">. </w:t>
      </w:r>
      <w:r w:rsidRPr="00BA5E98">
        <w:t>На что влияет среда вот с этими огнеобразами уже сердечными?</w:t>
      </w:r>
    </w:p>
    <w:p w14:paraId="0C231FEC" w14:textId="77777777" w:rsidR="001104A1" w:rsidRPr="00BA5E98" w:rsidRDefault="001104A1" w:rsidP="001104A1">
      <w:pPr>
        <w:ind w:firstLine="426"/>
        <w:contextualSpacing/>
        <w:rPr>
          <w:i/>
          <w:iCs/>
        </w:rPr>
      </w:pPr>
      <w:r w:rsidRPr="00BA5E98">
        <w:rPr>
          <w:i/>
        </w:rPr>
        <w:t xml:space="preserve">Из </w:t>
      </w:r>
      <w:r>
        <w:rPr>
          <w:i/>
        </w:rPr>
        <w:t xml:space="preserve">зала: </w:t>
      </w:r>
      <w:r w:rsidRPr="00BA5E98">
        <w:rPr>
          <w:i/>
          <w:iCs/>
        </w:rPr>
        <w:t>На уровень жизни?</w:t>
      </w:r>
    </w:p>
    <w:p w14:paraId="3A8C4DC4" w14:textId="77777777" w:rsidR="001104A1" w:rsidRDefault="001104A1" w:rsidP="001104A1">
      <w:pPr>
        <w:ind w:firstLine="426"/>
        <w:contextualSpacing/>
      </w:pPr>
      <w:r w:rsidRPr="00BA5E98">
        <w:t>Во</w:t>
      </w:r>
      <w:r>
        <w:t xml:space="preserve">, </w:t>
      </w:r>
      <w:r w:rsidRPr="00BA5E98">
        <w:t>на Образ Жизни или уровень жизни</w:t>
      </w:r>
      <w:r>
        <w:t>.</w:t>
      </w:r>
    </w:p>
    <w:p w14:paraId="3390386A" w14:textId="5A884C55" w:rsidR="001104A1" w:rsidRDefault="001104A1" w:rsidP="001104A1">
      <w:pPr>
        <w:ind w:firstLine="426"/>
        <w:contextualSpacing/>
      </w:pPr>
      <w:r w:rsidRPr="00BA5E98">
        <w:t>То есть ваш Образ Жизни очень чётко зависит от контекста среды сердечности</w:t>
      </w:r>
      <w:r>
        <w:t xml:space="preserve">, </w:t>
      </w:r>
      <w:r w:rsidRPr="00BA5E98">
        <w:t>который вокруг вас есть</w:t>
      </w:r>
      <w:r>
        <w:t xml:space="preserve">. </w:t>
      </w:r>
      <w:r w:rsidRPr="00BA5E98">
        <w:t>И отсюда</w:t>
      </w:r>
      <w:r w:rsidR="001F5215">
        <w:t xml:space="preserve"> – </w:t>
      </w:r>
      <w:r w:rsidRPr="00BA5E98">
        <w:t>на уровень жизни</w:t>
      </w:r>
      <w:r>
        <w:t xml:space="preserve">. </w:t>
      </w:r>
      <w:r w:rsidRPr="00BA5E98">
        <w:t>Чем плотнее Образ Жизни и среда Образа Жизни</w:t>
      </w:r>
      <w:r>
        <w:t xml:space="preserve">, </w:t>
      </w:r>
      <w:r w:rsidRPr="00BA5E98">
        <w:t>тем выше ваш уровень жизни</w:t>
      </w:r>
      <w:r>
        <w:t>.</w:t>
      </w:r>
    </w:p>
    <w:p w14:paraId="3ED0F6AD" w14:textId="77777777" w:rsidR="001104A1" w:rsidRPr="00BA5E98" w:rsidRDefault="001104A1" w:rsidP="001104A1">
      <w:pPr>
        <w:ind w:firstLine="426"/>
        <w:contextualSpacing/>
        <w:rPr>
          <w:i/>
          <w:iCs/>
        </w:rPr>
      </w:pPr>
      <w:r w:rsidRPr="00BA5E98">
        <w:rPr>
          <w:i/>
        </w:rPr>
        <w:t xml:space="preserve">Из </w:t>
      </w:r>
      <w:r>
        <w:rPr>
          <w:i/>
        </w:rPr>
        <w:t xml:space="preserve">зала: </w:t>
      </w:r>
      <w:r w:rsidRPr="00BA5E98">
        <w:rPr>
          <w:i/>
          <w:iCs/>
        </w:rPr>
        <w:t>Чем плотнее?</w:t>
      </w:r>
    </w:p>
    <w:p w14:paraId="71941F37" w14:textId="77777777" w:rsidR="001104A1" w:rsidRDefault="001104A1" w:rsidP="001104A1">
      <w:pPr>
        <w:ind w:firstLine="426"/>
        <w:contextualSpacing/>
      </w:pPr>
      <w:r w:rsidRPr="00BA5E98">
        <w:t>Чем плотнее</w:t>
      </w:r>
      <w:r>
        <w:t xml:space="preserve">. </w:t>
      </w:r>
      <w:r w:rsidRPr="00BA5E98">
        <w:t>У Настоящего Человека с высоким уровнем жизни… Он заходит</w:t>
      </w:r>
      <w:r>
        <w:t xml:space="preserve">, </w:t>
      </w:r>
      <w:r w:rsidRPr="00BA5E98">
        <w:t>он прост</w:t>
      </w:r>
      <w:r>
        <w:t xml:space="preserve">, </w:t>
      </w:r>
      <w:r w:rsidRPr="00BA5E98">
        <w:t>но вокруг него такая плотная среда</w:t>
      </w:r>
      <w:r>
        <w:t xml:space="preserve">, </w:t>
      </w:r>
      <w:r w:rsidRPr="00BA5E98">
        <w:t>что ты сразу чувствуешь его какую-то важность</w:t>
      </w:r>
      <w:r>
        <w:t xml:space="preserve">, </w:t>
      </w:r>
      <w:r w:rsidRPr="00BA5E98">
        <w:t>значимость</w:t>
      </w:r>
      <w:r>
        <w:t xml:space="preserve">, </w:t>
      </w:r>
      <w:r w:rsidRPr="00BA5E98">
        <w:t>чёткость</w:t>
      </w:r>
      <w:r>
        <w:t xml:space="preserve">, </w:t>
      </w:r>
      <w:r w:rsidRPr="00BA5E98">
        <w:t>достоинство</w:t>
      </w:r>
      <w:r>
        <w:t xml:space="preserve">, </w:t>
      </w:r>
      <w:r w:rsidRPr="00BA5E98">
        <w:t>организованность</w:t>
      </w:r>
      <w:r>
        <w:t xml:space="preserve">, </w:t>
      </w:r>
      <w:r w:rsidRPr="00BA5E98">
        <w:t>специфичность</w:t>
      </w:r>
      <w:r>
        <w:t xml:space="preserve">. </w:t>
      </w:r>
      <w:r w:rsidRPr="00BA5E98">
        <w:t>Вот он такой</w:t>
      </w:r>
      <w:r>
        <w:t xml:space="preserve">, </w:t>
      </w:r>
      <w:r w:rsidRPr="00BA5E98">
        <w:t>вот он сразу в этом организован</w:t>
      </w:r>
      <w:r>
        <w:t xml:space="preserve">. </w:t>
      </w:r>
      <w:r w:rsidRPr="00BA5E98">
        <w:t>Хотя вроде просто зашёл</w:t>
      </w:r>
      <w:r>
        <w:t xml:space="preserve">, </w:t>
      </w:r>
      <w:r w:rsidRPr="00BA5E98">
        <w:t>и просто человек</w:t>
      </w:r>
      <w:r>
        <w:t xml:space="preserve">, </w:t>
      </w:r>
      <w:r w:rsidRPr="00BA5E98">
        <w:t>а как-то все под него сразу подстроились</w:t>
      </w:r>
      <w:r>
        <w:t xml:space="preserve">. </w:t>
      </w:r>
      <w:r w:rsidRPr="00BA5E98">
        <w:t>Понимаете</w:t>
      </w:r>
      <w:r>
        <w:t xml:space="preserve">, </w:t>
      </w:r>
      <w:r w:rsidRPr="00BA5E98">
        <w:t>вот эта плотность среды</w:t>
      </w:r>
      <w:r>
        <w:t xml:space="preserve">, </w:t>
      </w:r>
      <w:r w:rsidRPr="00BA5E98">
        <w:t>от которой все строятся</w:t>
      </w:r>
      <w:r>
        <w:t xml:space="preserve">, </w:t>
      </w:r>
      <w:r w:rsidRPr="00BA5E98">
        <w:t>но в нужном контексте</w:t>
      </w:r>
      <w:r>
        <w:t>.</w:t>
      </w:r>
    </w:p>
    <w:p w14:paraId="5A7E6F0D" w14:textId="77777777" w:rsidR="001104A1" w:rsidRDefault="001104A1" w:rsidP="001104A1">
      <w:pPr>
        <w:ind w:firstLine="426"/>
        <w:contextualSpacing/>
        <w:rPr>
          <w:i/>
          <w:iCs/>
        </w:rPr>
      </w:pPr>
      <w:r w:rsidRPr="00BA5E98">
        <w:rPr>
          <w:i/>
        </w:rPr>
        <w:t xml:space="preserve">Из </w:t>
      </w:r>
      <w:r>
        <w:rPr>
          <w:i/>
        </w:rPr>
        <w:t xml:space="preserve">зала: </w:t>
      </w:r>
      <w:r w:rsidRPr="00BA5E98">
        <w:rPr>
          <w:i/>
          <w:iCs/>
        </w:rPr>
        <w:t>Зашёл и всех организовал</w:t>
      </w:r>
      <w:r>
        <w:rPr>
          <w:i/>
          <w:iCs/>
        </w:rPr>
        <w:t>.</w:t>
      </w:r>
    </w:p>
    <w:p w14:paraId="3F77191E" w14:textId="2A9ADA37" w:rsidR="001104A1" w:rsidRDefault="001104A1" w:rsidP="001104A1">
      <w:pPr>
        <w:ind w:firstLine="426"/>
        <w:contextualSpacing/>
      </w:pPr>
      <w:r w:rsidRPr="00BA5E98">
        <w:t>Да</w:t>
      </w:r>
      <w:r>
        <w:t xml:space="preserve">. </w:t>
      </w:r>
      <w:r w:rsidRPr="00BA5E98">
        <w:t>Зашёл и всех сорганизовал</w:t>
      </w:r>
      <w:r w:rsidR="001F5215">
        <w:t xml:space="preserve"> – </w:t>
      </w:r>
      <w:r w:rsidRPr="00BA5E98">
        <w:t>это плотность среды</w:t>
      </w:r>
      <w:r>
        <w:t xml:space="preserve">. </w:t>
      </w:r>
      <w:r w:rsidRPr="00BA5E98">
        <w:t>Грубо говоря</w:t>
      </w:r>
      <w:r>
        <w:t xml:space="preserve">, </w:t>
      </w:r>
      <w:r w:rsidRPr="00BA5E98">
        <w:t>военный заходит в воинскую часть не в форме</w:t>
      </w:r>
      <w:r>
        <w:t xml:space="preserve">, </w:t>
      </w:r>
      <w:r w:rsidRPr="00BA5E98">
        <w:t>но он несёт вот это состояние соорганизованности</w:t>
      </w:r>
      <w:r>
        <w:t xml:space="preserve">, </w:t>
      </w:r>
      <w:r w:rsidRPr="00BA5E98">
        <w:t>что все солдаты реагируют</w:t>
      </w:r>
      <w:r>
        <w:t xml:space="preserve">, </w:t>
      </w:r>
      <w:r w:rsidRPr="00BA5E98">
        <w:t>даже его не зная</w:t>
      </w:r>
      <w:r>
        <w:t xml:space="preserve">. </w:t>
      </w:r>
      <w:r w:rsidRPr="00BA5E98">
        <w:t>Они чувствуют в нём офицера</w:t>
      </w:r>
      <w:r>
        <w:t>.</w:t>
      </w:r>
    </w:p>
    <w:p w14:paraId="570B741B" w14:textId="77777777" w:rsidR="001104A1" w:rsidRPr="00BA5E98" w:rsidRDefault="001104A1" w:rsidP="001104A1">
      <w:pPr>
        <w:ind w:firstLine="426"/>
        <w:contextualSpacing/>
        <w:rPr>
          <w:i/>
          <w:iCs/>
        </w:rPr>
      </w:pPr>
      <w:r w:rsidRPr="00BA5E98">
        <w:rPr>
          <w:i/>
        </w:rPr>
        <w:t xml:space="preserve">Из </w:t>
      </w:r>
      <w:r>
        <w:rPr>
          <w:i/>
        </w:rPr>
        <w:t xml:space="preserve">зала: </w:t>
      </w:r>
      <w:r w:rsidRPr="00BA5E98">
        <w:rPr>
          <w:i/>
          <w:iCs/>
        </w:rPr>
        <w:t>А это уже качество</w:t>
      </w:r>
      <w:r>
        <w:rPr>
          <w:i/>
          <w:iCs/>
        </w:rPr>
        <w:t xml:space="preserve">, </w:t>
      </w:r>
      <w:r w:rsidRPr="00BA5E98">
        <w:rPr>
          <w:i/>
          <w:iCs/>
        </w:rPr>
        <w:t>Дух офицера?</w:t>
      </w:r>
    </w:p>
    <w:p w14:paraId="6D721256" w14:textId="77777777" w:rsidR="001104A1" w:rsidRDefault="001104A1" w:rsidP="001104A1">
      <w:pPr>
        <w:ind w:firstLine="426"/>
        <w:contextualSpacing/>
      </w:pPr>
      <w:r w:rsidRPr="00BA5E98">
        <w:t>Да</w:t>
      </w:r>
      <w:r>
        <w:t xml:space="preserve">, </w:t>
      </w:r>
      <w:r w:rsidRPr="00BA5E98">
        <w:t>а потом это уже качество</w:t>
      </w:r>
      <w:r>
        <w:t xml:space="preserve">. </w:t>
      </w:r>
      <w:r w:rsidRPr="00BA5E98">
        <w:t>И мы говорим «выправка офицера»</w:t>
      </w:r>
      <w:r>
        <w:t xml:space="preserve">. </w:t>
      </w:r>
      <w:r w:rsidRPr="00BA5E98">
        <w:t>А есть состояние офицера</w:t>
      </w:r>
      <w:r>
        <w:t xml:space="preserve">. </w:t>
      </w:r>
      <w:r w:rsidRPr="00BA5E98">
        <w:t>И мы сейчас говорим о состоянии вокруг нас</w:t>
      </w:r>
      <w:r>
        <w:t xml:space="preserve">, </w:t>
      </w:r>
      <w:r w:rsidRPr="00BA5E98">
        <w:t>как Образе Жизни</w:t>
      </w:r>
      <w:r>
        <w:t xml:space="preserve">, </w:t>
      </w:r>
      <w:r w:rsidRPr="00BA5E98">
        <w:t>которая этим состоянием поддерживает и Образ Жизни</w:t>
      </w:r>
      <w:r>
        <w:t xml:space="preserve">, </w:t>
      </w:r>
      <w:r w:rsidRPr="00BA5E98">
        <w:t>и уровень жизни</w:t>
      </w:r>
      <w:r>
        <w:t xml:space="preserve">, </w:t>
      </w:r>
      <w:r w:rsidRPr="00BA5E98">
        <w:t>как состоянием среды</w:t>
      </w:r>
      <w:r>
        <w:t>.</w:t>
      </w:r>
    </w:p>
    <w:p w14:paraId="4C3667F9" w14:textId="77777777" w:rsidR="001104A1" w:rsidRDefault="001104A1" w:rsidP="001104A1">
      <w:pPr>
        <w:ind w:firstLine="426"/>
        <w:contextualSpacing/>
      </w:pPr>
      <w:r w:rsidRPr="00BA5E98">
        <w:t>В итоге</w:t>
      </w:r>
      <w:r>
        <w:t xml:space="preserve">, </w:t>
      </w:r>
      <w:r w:rsidRPr="00BA5E98">
        <w:t>ты можешь переодеться в кого угодно</w:t>
      </w:r>
      <w:r>
        <w:t xml:space="preserve">, </w:t>
      </w:r>
      <w:r w:rsidRPr="00BA5E98">
        <w:t>тебя назовут ряженным</w:t>
      </w:r>
      <w:r>
        <w:t xml:space="preserve">, </w:t>
      </w:r>
      <w:r w:rsidRPr="00BA5E98">
        <w:t>потому что вокруг тебя нет состояния среды</w:t>
      </w:r>
      <w:r>
        <w:t xml:space="preserve">. </w:t>
      </w:r>
      <w:r w:rsidRPr="00BA5E98">
        <w:t>А ты можешь не переодеться</w:t>
      </w:r>
      <w:r>
        <w:t xml:space="preserve">, </w:t>
      </w:r>
      <w:r w:rsidRPr="00BA5E98">
        <w:t>создать состояние среды и тебе поверят</w:t>
      </w:r>
      <w:r>
        <w:t>.</w:t>
      </w:r>
    </w:p>
    <w:p w14:paraId="5E3FA9AD" w14:textId="77777777" w:rsidR="001104A1" w:rsidRDefault="001104A1" w:rsidP="001104A1">
      <w:pPr>
        <w:ind w:firstLine="426"/>
        <w:contextualSpacing/>
        <w:rPr>
          <w:i/>
          <w:iCs/>
        </w:rPr>
      </w:pPr>
      <w:r w:rsidRPr="00BA5E98">
        <w:rPr>
          <w:i/>
        </w:rPr>
        <w:t xml:space="preserve">Из </w:t>
      </w:r>
      <w:r>
        <w:rPr>
          <w:i/>
        </w:rPr>
        <w:t xml:space="preserve">зала: </w:t>
      </w:r>
      <w:r w:rsidRPr="00BA5E98">
        <w:rPr>
          <w:i/>
          <w:iCs/>
        </w:rPr>
        <w:t>Говорят харизма</w:t>
      </w:r>
      <w:r>
        <w:rPr>
          <w:i/>
          <w:iCs/>
        </w:rPr>
        <w:t xml:space="preserve">. </w:t>
      </w:r>
      <w:r w:rsidRPr="00BA5E98">
        <w:rPr>
          <w:i/>
          <w:iCs/>
        </w:rPr>
        <w:t>Выправка</w:t>
      </w:r>
      <w:r>
        <w:rPr>
          <w:i/>
          <w:iCs/>
        </w:rPr>
        <w:t>,</w:t>
      </w:r>
    </w:p>
    <w:p w14:paraId="4B5D331B" w14:textId="77777777" w:rsidR="001104A1" w:rsidRDefault="001104A1" w:rsidP="001104A1">
      <w:pPr>
        <w:ind w:firstLine="426"/>
        <w:contextualSpacing/>
      </w:pPr>
      <w:r w:rsidRPr="00BA5E98">
        <w:t>Да</w:t>
      </w:r>
      <w:r>
        <w:t xml:space="preserve">, </w:t>
      </w:r>
      <w:r w:rsidRPr="00BA5E98">
        <w:t>там харизма</w:t>
      </w:r>
      <w:r>
        <w:t xml:space="preserve">, </w:t>
      </w:r>
      <w:r w:rsidRPr="00BA5E98">
        <w:t>выправка</w:t>
      </w:r>
      <w:r>
        <w:t xml:space="preserve">, </w:t>
      </w:r>
      <w:r w:rsidRPr="00BA5E98">
        <w:t>много чего</w:t>
      </w:r>
      <w:r>
        <w:t xml:space="preserve">. </w:t>
      </w:r>
      <w:r w:rsidRPr="00BA5E98">
        <w:t>Виртуозность и всё остальное</w:t>
      </w:r>
      <w:r>
        <w:t xml:space="preserve">. </w:t>
      </w:r>
      <w:r w:rsidRPr="00BA5E98">
        <w:t>Я при этом говорю</w:t>
      </w:r>
      <w:r>
        <w:t xml:space="preserve">, </w:t>
      </w:r>
      <w:r w:rsidRPr="00BA5E98">
        <w:t>что бывают и мошенники</w:t>
      </w:r>
      <w:r>
        <w:t xml:space="preserve">, </w:t>
      </w:r>
      <w:r w:rsidRPr="00BA5E98">
        <w:t>но вот как раз их проверяют на плотность среды</w:t>
      </w:r>
      <w:r>
        <w:t xml:space="preserve">. </w:t>
      </w:r>
      <w:r w:rsidRPr="00BA5E98">
        <w:t>У мошенников нет плотности среды</w:t>
      </w:r>
      <w:r>
        <w:t xml:space="preserve">. </w:t>
      </w:r>
      <w:r w:rsidRPr="00BA5E98">
        <w:t>Они забалтывают</w:t>
      </w:r>
      <w:r>
        <w:t xml:space="preserve">, </w:t>
      </w:r>
      <w:r w:rsidRPr="00BA5E98">
        <w:t>закручивают</w:t>
      </w:r>
      <w:r>
        <w:t xml:space="preserve">, </w:t>
      </w:r>
      <w:r w:rsidRPr="00BA5E98">
        <w:t>показуху делают</w:t>
      </w:r>
      <w:r>
        <w:t xml:space="preserve">, </w:t>
      </w:r>
      <w:r w:rsidRPr="00BA5E98">
        <w:t>театр всё равно есть</w:t>
      </w:r>
      <w:r>
        <w:t xml:space="preserve">. </w:t>
      </w:r>
      <w:r w:rsidRPr="00BA5E98">
        <w:t>И в театре не обязательно есть плотная среда</w:t>
      </w:r>
      <w:r>
        <w:t xml:space="preserve">, </w:t>
      </w:r>
      <w:r w:rsidRPr="00BA5E98">
        <w:t>это не отменяется</w:t>
      </w:r>
      <w:r>
        <w:t>.</w:t>
      </w:r>
    </w:p>
    <w:p w14:paraId="517E63CE" w14:textId="77777777" w:rsidR="001104A1" w:rsidRDefault="001104A1" w:rsidP="001104A1">
      <w:pPr>
        <w:ind w:firstLine="426"/>
        <w:contextualSpacing/>
      </w:pPr>
      <w:r w:rsidRPr="00BA5E98">
        <w:t>Обсудили? Вот эти два контекста</w:t>
      </w:r>
      <w:r>
        <w:t xml:space="preserve">, </w:t>
      </w:r>
      <w:r w:rsidRPr="00BA5E98">
        <w:t>которые возникли в ночной подготовке</w:t>
      </w:r>
      <w:r>
        <w:t xml:space="preserve">, </w:t>
      </w:r>
      <w:r w:rsidRPr="00BA5E98">
        <w:t>мы должны с вами обязательно иметь в виду</w:t>
      </w:r>
      <w:r>
        <w:t>.</w:t>
      </w:r>
    </w:p>
    <w:p w14:paraId="78C7BD3C" w14:textId="77777777" w:rsidR="001104A1" w:rsidRDefault="001104A1" w:rsidP="001104A1">
      <w:pPr>
        <w:ind w:firstLine="426"/>
      </w:pPr>
      <w:r w:rsidRPr="00BA5E98">
        <w:t>Сейчас вначале первая практика</w:t>
      </w:r>
      <w:r>
        <w:t xml:space="preserve">, </w:t>
      </w:r>
      <w:r w:rsidRPr="00BA5E98">
        <w:t>а потом мы обсуждаем Совершенное Сердце и стяжаем Совершенное Сердце</w:t>
      </w:r>
      <w:r>
        <w:t xml:space="preserve">. </w:t>
      </w:r>
      <w:r w:rsidRPr="00BA5E98">
        <w:t>Но мы сейчас стяжаем же Сатсанг</w:t>
      </w:r>
      <w:r>
        <w:t xml:space="preserve">, </w:t>
      </w:r>
      <w:r w:rsidRPr="00BA5E98">
        <w:t>да?</w:t>
      </w:r>
    </w:p>
    <w:p w14:paraId="21B39A1D" w14:textId="77777777" w:rsidR="001104A1" w:rsidRDefault="001104A1" w:rsidP="001104A1">
      <w:pPr>
        <w:ind w:firstLine="426"/>
      </w:pPr>
      <w:r w:rsidRPr="00BA5E98">
        <w:t>Пять видов действия Совершенного Сердца:</w:t>
      </w:r>
    </w:p>
    <w:p w14:paraId="022C12FF" w14:textId="77777777" w:rsidR="001104A1" w:rsidRPr="00BA5E98" w:rsidRDefault="001104A1" w:rsidP="001104A1">
      <w:pPr>
        <w:ind w:firstLine="426"/>
      </w:pPr>
      <w:r w:rsidRPr="00BA5E98">
        <w:t>Субъядерно</w:t>
      </w:r>
    </w:p>
    <w:p w14:paraId="6FE1668C" w14:textId="77777777" w:rsidR="001104A1" w:rsidRPr="00BA5E98" w:rsidRDefault="001104A1" w:rsidP="001104A1">
      <w:pPr>
        <w:ind w:firstLine="426"/>
      </w:pPr>
      <w:r w:rsidRPr="00BA5E98">
        <w:t>Энергией</w:t>
      </w:r>
    </w:p>
    <w:p w14:paraId="3528059E" w14:textId="77777777" w:rsidR="001104A1" w:rsidRPr="00BA5E98" w:rsidRDefault="001104A1" w:rsidP="001104A1">
      <w:pPr>
        <w:ind w:firstLine="426"/>
      </w:pPr>
      <w:r w:rsidRPr="00BA5E98">
        <w:t>Светом</w:t>
      </w:r>
    </w:p>
    <w:p w14:paraId="5B6C596F" w14:textId="77777777" w:rsidR="001104A1" w:rsidRPr="00BA5E98" w:rsidRDefault="001104A1" w:rsidP="001104A1">
      <w:pPr>
        <w:ind w:firstLine="426"/>
      </w:pPr>
      <w:r w:rsidRPr="00BA5E98">
        <w:t>Духом</w:t>
      </w:r>
    </w:p>
    <w:p w14:paraId="66AFEBC3" w14:textId="77777777" w:rsidR="001104A1" w:rsidRPr="00BA5E98" w:rsidRDefault="001104A1" w:rsidP="001104A1">
      <w:pPr>
        <w:ind w:firstLine="426"/>
      </w:pPr>
      <w:r w:rsidRPr="00BA5E98">
        <w:lastRenderedPageBreak/>
        <w:t>Огнём</w:t>
      </w:r>
      <w:bookmarkStart w:id="655" w:name="_Toc190983386"/>
    </w:p>
    <w:p w14:paraId="05F47C06" w14:textId="77777777" w:rsidR="001104A1" w:rsidRDefault="001104A1" w:rsidP="0083231D">
      <w:pPr>
        <w:pStyle w:val="affc"/>
      </w:pPr>
      <w:r w:rsidRPr="00BA5E98">
        <w:t>Боевой режим</w:t>
      </w:r>
      <w:bookmarkEnd w:id="655"/>
    </w:p>
    <w:p w14:paraId="0F46A00A" w14:textId="77777777" w:rsidR="001104A1" w:rsidRDefault="001104A1" w:rsidP="001104A1">
      <w:pPr>
        <w:ind w:firstLine="426"/>
      </w:pPr>
      <w:r w:rsidRPr="00BA5E98">
        <w:t>Первое обоим подразделениям</w:t>
      </w:r>
      <w:r>
        <w:t xml:space="preserve">. </w:t>
      </w:r>
      <w:r w:rsidRPr="00BA5E98">
        <w:t>Если в ИВДИВО введён боевой режим</w:t>
      </w:r>
      <w:r>
        <w:t xml:space="preserve">, </w:t>
      </w:r>
      <w:r w:rsidRPr="00BA5E98">
        <w:t>должен быть главный по Боевому режиму</w:t>
      </w:r>
      <w:r>
        <w:t xml:space="preserve">. </w:t>
      </w:r>
      <w:r w:rsidRPr="00BA5E98">
        <w:t>Я понимаю</w:t>
      </w:r>
      <w:r>
        <w:t xml:space="preserve">, </w:t>
      </w:r>
      <w:r w:rsidRPr="00BA5E98">
        <w:t>что мы все линяем</w:t>
      </w:r>
      <w:r>
        <w:t xml:space="preserve">, </w:t>
      </w:r>
      <w:r w:rsidRPr="00BA5E98">
        <w:t>мы не все хотим всё это делать</w:t>
      </w:r>
      <w:r>
        <w:t xml:space="preserve">. </w:t>
      </w:r>
      <w:r w:rsidRPr="00BA5E98">
        <w:t>Должен быть командный режим и должен быть один Главный</w:t>
      </w:r>
      <w:r>
        <w:t xml:space="preserve">, </w:t>
      </w:r>
      <w:r w:rsidRPr="00BA5E98">
        <w:t>кто отвечает за дежурство</w:t>
      </w:r>
      <w:r>
        <w:t xml:space="preserve">, </w:t>
      </w:r>
      <w:r w:rsidRPr="00BA5E98">
        <w:t>за защиту территории</w:t>
      </w:r>
      <w:r>
        <w:t xml:space="preserve">, </w:t>
      </w:r>
      <w:r w:rsidRPr="00BA5E98">
        <w:t>за сферу вокруг Планеты</w:t>
      </w:r>
      <w:r>
        <w:t xml:space="preserve">. </w:t>
      </w:r>
      <w:r w:rsidRPr="00BA5E98">
        <w:t>У каждого сфера вокруг Планеты</w:t>
      </w:r>
      <w:r>
        <w:t xml:space="preserve">. </w:t>
      </w:r>
      <w:r w:rsidRPr="00BA5E98">
        <w:t>Пробивает сферу Планеты</w:t>
      </w:r>
      <w:r>
        <w:t xml:space="preserve">, </w:t>
      </w:r>
      <w:r w:rsidRPr="00BA5E98">
        <w:t>значит должен кто-то отвечать не только за здание</w:t>
      </w:r>
      <w:r>
        <w:t xml:space="preserve">, </w:t>
      </w:r>
      <w:r w:rsidRPr="00BA5E98">
        <w:t>а за сферу всей Планеты</w:t>
      </w:r>
      <w:r>
        <w:t xml:space="preserve">, </w:t>
      </w:r>
      <w:r w:rsidRPr="00BA5E98">
        <w:t>вашу сферу</w:t>
      </w:r>
      <w:r>
        <w:t>.</w:t>
      </w:r>
    </w:p>
    <w:p w14:paraId="23765968" w14:textId="77777777" w:rsidR="001104A1" w:rsidRPr="00BA5E98" w:rsidRDefault="001104A1" w:rsidP="001104A1">
      <w:pPr>
        <w:ind w:firstLine="426"/>
      </w:pPr>
      <w:r w:rsidRPr="00BA5E98">
        <w:t>То есть ИВДИВО Адыгея должно ставить сферу вокруг всей Планеты</w:t>
      </w:r>
      <w:r>
        <w:t xml:space="preserve">. </w:t>
      </w:r>
      <w:r w:rsidRPr="00BA5E98">
        <w:t>Эта сфера должна усиляться</w:t>
      </w:r>
      <w:r>
        <w:t xml:space="preserve">. </w:t>
      </w:r>
      <w:r w:rsidRPr="00BA5E98">
        <w:t>Для этого должен быть дежурный</w:t>
      </w:r>
      <w:r>
        <w:t xml:space="preserve">, </w:t>
      </w:r>
      <w:r w:rsidRPr="00BA5E98">
        <w:t>который усиляет эту сферу своими эманациями</w:t>
      </w:r>
      <w:r>
        <w:t xml:space="preserve">. </w:t>
      </w:r>
      <w:r w:rsidRPr="00BA5E98">
        <w:t>А не только дежурный в здании</w:t>
      </w:r>
      <w:r>
        <w:t xml:space="preserve">, </w:t>
      </w:r>
      <w:r w:rsidRPr="00BA5E98">
        <w:t>который стоит в здании и защищает</w:t>
      </w:r>
      <w:r>
        <w:t xml:space="preserve">. </w:t>
      </w:r>
      <w:r w:rsidRPr="00BA5E98">
        <w:t>Здание</w:t>
      </w:r>
      <w:r>
        <w:t xml:space="preserve">, </w:t>
      </w:r>
      <w:r w:rsidRPr="00BA5E98">
        <w:t>скорее всего</w:t>
      </w:r>
      <w:r>
        <w:t xml:space="preserve">, </w:t>
      </w:r>
      <w:r w:rsidRPr="00BA5E98">
        <w:t>защищать не надо</w:t>
      </w:r>
      <w:r>
        <w:t xml:space="preserve">, </w:t>
      </w:r>
      <w:r w:rsidRPr="00BA5E98">
        <w:t>они у нас такие высокие</w:t>
      </w:r>
      <w:r>
        <w:t xml:space="preserve">, </w:t>
      </w:r>
      <w:r w:rsidRPr="00BA5E98">
        <w:t>что там…</w:t>
      </w:r>
    </w:p>
    <w:p w14:paraId="0E509FFC" w14:textId="31012B6E" w:rsidR="001104A1" w:rsidRDefault="001104A1" w:rsidP="001104A1">
      <w:pPr>
        <w:ind w:firstLine="426"/>
      </w:pPr>
      <w:r w:rsidRPr="00BA5E98">
        <w:t>То есть проблема планетарного характера</w:t>
      </w:r>
      <w:r>
        <w:t xml:space="preserve">. </w:t>
      </w:r>
      <w:r w:rsidRPr="00BA5E98">
        <w:t>У нас на Планете начался бардак от коронавируса до экономики</w:t>
      </w:r>
      <w:r w:rsidR="001F5215">
        <w:t xml:space="preserve"> – </w:t>
      </w:r>
      <w:r w:rsidRPr="00BA5E98">
        <w:t>это совершенно неизвестно</w:t>
      </w:r>
      <w:r>
        <w:t xml:space="preserve">, </w:t>
      </w:r>
      <w:r w:rsidRPr="00BA5E98">
        <w:t>куда вытечет</w:t>
      </w:r>
      <w:r>
        <w:t xml:space="preserve">. </w:t>
      </w:r>
      <w:r w:rsidRPr="00BA5E98">
        <w:t>Думали</w:t>
      </w:r>
      <w:r>
        <w:t xml:space="preserve">, </w:t>
      </w:r>
      <w:r w:rsidRPr="00BA5E98">
        <w:t>что всё пройдёт</w:t>
      </w:r>
      <w:r>
        <w:t xml:space="preserve">, </w:t>
      </w:r>
      <w:r w:rsidRPr="00BA5E98">
        <w:t>а всё ухудшается</w:t>
      </w:r>
      <w:r>
        <w:t xml:space="preserve">. </w:t>
      </w:r>
      <w:r w:rsidRPr="00BA5E98">
        <w:t>На самом деле</w:t>
      </w:r>
      <w:r>
        <w:t xml:space="preserve">, </w:t>
      </w:r>
      <w:r w:rsidRPr="00BA5E98">
        <w:t>сам крик не имеет никакого значения</w:t>
      </w:r>
      <w:r>
        <w:t xml:space="preserve">, </w:t>
      </w:r>
      <w:r w:rsidRPr="00BA5E98">
        <w:t>имеет какие-то последствия</w:t>
      </w:r>
      <w:r>
        <w:t xml:space="preserve">, </w:t>
      </w:r>
      <w:r w:rsidRPr="00BA5E98">
        <w:t>которые эта генетика несёт</w:t>
      </w:r>
      <w:r>
        <w:t xml:space="preserve">. </w:t>
      </w:r>
      <w:r w:rsidRPr="00BA5E98">
        <w:t>Но нам это не сообщают</w:t>
      </w:r>
      <w:r>
        <w:t xml:space="preserve">, </w:t>
      </w:r>
      <w:r w:rsidRPr="00BA5E98">
        <w:t>поэтому такие страшилки</w:t>
      </w:r>
      <w:r>
        <w:t xml:space="preserve">. </w:t>
      </w:r>
      <w:r w:rsidRPr="00BA5E98">
        <w:t>Соответственно</w:t>
      </w:r>
      <w:r>
        <w:t xml:space="preserve">, </w:t>
      </w:r>
      <w:r w:rsidRPr="00BA5E98">
        <w:t>нужно жёстко держать сферу вокруг Планеты каждого подразделением</w:t>
      </w:r>
      <w:r w:rsidR="001F5215">
        <w:t xml:space="preserve"> – </w:t>
      </w:r>
      <w:r w:rsidRPr="00BA5E98">
        <w:t>раз</w:t>
      </w:r>
      <w:r>
        <w:t xml:space="preserve">. </w:t>
      </w:r>
      <w:r w:rsidRPr="00BA5E98">
        <w:t>И жёстко держать Огонь на своей территории</w:t>
      </w:r>
      <w:r>
        <w:t xml:space="preserve">, </w:t>
      </w:r>
      <w:r w:rsidRPr="00BA5E98">
        <w:t>чтобы эта гадость к нам не проникла</w:t>
      </w:r>
      <w:r w:rsidR="001F5215">
        <w:t xml:space="preserve"> – </w:t>
      </w:r>
      <w:r w:rsidRPr="00BA5E98">
        <w:t>два</w:t>
      </w:r>
      <w:r>
        <w:t>.</w:t>
      </w:r>
    </w:p>
    <w:p w14:paraId="461638AD" w14:textId="77777777" w:rsidR="001104A1" w:rsidRDefault="001104A1" w:rsidP="001104A1">
      <w:pPr>
        <w:ind w:firstLine="426"/>
      </w:pPr>
      <w:r w:rsidRPr="00BA5E98">
        <w:t>Плюс экономика начинает ходить ходуном</w:t>
      </w:r>
      <w:r>
        <w:t xml:space="preserve">, </w:t>
      </w:r>
      <w:r w:rsidRPr="00BA5E98">
        <w:t>её пытаются сдержать</w:t>
      </w:r>
      <w:r>
        <w:t xml:space="preserve">, </w:t>
      </w:r>
      <w:r w:rsidRPr="00BA5E98">
        <w:t>а она расшатывается</w:t>
      </w:r>
      <w:r>
        <w:t xml:space="preserve">. </w:t>
      </w:r>
      <w:r w:rsidRPr="00BA5E98">
        <w:t>Рано или поздно</w:t>
      </w:r>
      <w:r>
        <w:t xml:space="preserve">, </w:t>
      </w:r>
      <w:r w:rsidRPr="00BA5E98">
        <w:t>если тем более Владыка сказал</w:t>
      </w:r>
      <w:r>
        <w:t xml:space="preserve">, </w:t>
      </w:r>
      <w:r w:rsidRPr="00BA5E98">
        <w:t>старый мир рухнул</w:t>
      </w:r>
      <w:r>
        <w:t xml:space="preserve">, </w:t>
      </w:r>
      <w:r w:rsidRPr="00BA5E98">
        <w:t>за ним рухнет всё</w:t>
      </w:r>
      <w:r>
        <w:t xml:space="preserve">, </w:t>
      </w:r>
      <w:r w:rsidRPr="00BA5E98">
        <w:t>что из старого мира</w:t>
      </w:r>
      <w:r>
        <w:t xml:space="preserve">, </w:t>
      </w:r>
      <w:r w:rsidRPr="00BA5E98">
        <w:t>я корректно выражаюсь</w:t>
      </w:r>
      <w:r>
        <w:t xml:space="preserve">. </w:t>
      </w:r>
      <w:r w:rsidRPr="00BA5E98">
        <w:t>Соответственно</w:t>
      </w:r>
      <w:r>
        <w:t xml:space="preserve">, </w:t>
      </w:r>
      <w:r w:rsidRPr="00BA5E98">
        <w:t>эти обломки не должны примять Россию</w:t>
      </w:r>
      <w:r>
        <w:t xml:space="preserve">, </w:t>
      </w:r>
      <w:r w:rsidRPr="00BA5E98">
        <w:t>наши территории</w:t>
      </w:r>
      <w:r>
        <w:t>.</w:t>
      </w:r>
    </w:p>
    <w:p w14:paraId="5D890C2E" w14:textId="36D9D62A" w:rsidR="001104A1" w:rsidRDefault="001104A1" w:rsidP="001104A1">
      <w:pPr>
        <w:ind w:firstLine="426"/>
      </w:pPr>
      <w:r w:rsidRPr="00BA5E98">
        <w:t>Чтоб было понятно</w:t>
      </w:r>
      <w:r>
        <w:t xml:space="preserve">, </w:t>
      </w:r>
      <w:r w:rsidRPr="00BA5E98">
        <w:t>почему я сейчас напрягся на эту фразу</w:t>
      </w:r>
      <w:r>
        <w:t xml:space="preserve">. </w:t>
      </w:r>
      <w:r w:rsidRPr="00BA5E98">
        <w:t>Вообще-то старый мир рухнул</w:t>
      </w:r>
      <w:r w:rsidR="001F5215">
        <w:t xml:space="preserve"> – </w:t>
      </w:r>
      <w:r w:rsidRPr="00BA5E98">
        <w:t>это 1917-й год</w:t>
      </w:r>
      <w:r>
        <w:t xml:space="preserve">. </w:t>
      </w:r>
      <w:r w:rsidRPr="00BA5E98">
        <w:t>там жёстко исторически старый мир рухнул</w:t>
      </w:r>
      <w:r>
        <w:t xml:space="preserve">, </w:t>
      </w:r>
      <w:r w:rsidRPr="00BA5E98">
        <w:t>а на основании мы потом начали Гражданскую войну</w:t>
      </w:r>
      <w:r>
        <w:t xml:space="preserve">, </w:t>
      </w:r>
      <w:r w:rsidRPr="00BA5E98">
        <w:t>так вот по-другому скажу</w:t>
      </w:r>
      <w:r>
        <w:t xml:space="preserve">. </w:t>
      </w:r>
      <w:r w:rsidRPr="00BA5E98">
        <w:t>И только потом в 30 построили Советский Союз</w:t>
      </w:r>
      <w:r>
        <w:t xml:space="preserve">. </w:t>
      </w:r>
      <w:r w:rsidRPr="00BA5E98">
        <w:t>И с 17 по 35-й очень бардачное время было</w:t>
      </w:r>
      <w:r>
        <w:t xml:space="preserve">. </w:t>
      </w:r>
      <w:r w:rsidRPr="00BA5E98">
        <w:t>Ладно</w:t>
      </w:r>
      <w:r>
        <w:t xml:space="preserve">, </w:t>
      </w:r>
      <w:r w:rsidRPr="00BA5E98">
        <w:t>там Гражданская война 2-3 года</w:t>
      </w:r>
      <w:r>
        <w:t xml:space="preserve">, </w:t>
      </w:r>
      <w:r w:rsidRPr="00BA5E98">
        <w:t>но на самом деле</w:t>
      </w:r>
      <w:r>
        <w:t xml:space="preserve">, </w:t>
      </w:r>
      <w:r w:rsidRPr="00BA5E98">
        <w:t>там достаточно сложный период был</w:t>
      </w:r>
      <w:r>
        <w:t xml:space="preserve">. </w:t>
      </w:r>
      <w:r w:rsidRPr="00BA5E98">
        <w:t>Поэтому на этих обломках нас может придавить</w:t>
      </w:r>
      <w:r>
        <w:t>.</w:t>
      </w:r>
    </w:p>
    <w:p w14:paraId="6DA5178D" w14:textId="77777777" w:rsidR="001104A1" w:rsidRDefault="001104A1" w:rsidP="001104A1">
      <w:pPr>
        <w:ind w:firstLine="426"/>
      </w:pPr>
      <w:r w:rsidRPr="00BA5E98">
        <w:t>Соответственно</w:t>
      </w:r>
      <w:r>
        <w:t xml:space="preserve">, </w:t>
      </w:r>
      <w:r w:rsidRPr="00BA5E98">
        <w:t>территории Синтеза должны минимально придавливаться</w:t>
      </w:r>
      <w:r>
        <w:t xml:space="preserve">. </w:t>
      </w:r>
      <w:r w:rsidRPr="00BA5E98">
        <w:t>Услышали? А территория России вообще не придавливаться</w:t>
      </w:r>
      <w:r>
        <w:t xml:space="preserve">, </w:t>
      </w:r>
      <w:r w:rsidRPr="00BA5E98">
        <w:t>потому что у нас здесь много команд на сегодня</w:t>
      </w:r>
      <w:r>
        <w:t xml:space="preserve">. </w:t>
      </w:r>
      <w:r w:rsidRPr="00BA5E98">
        <w:t>Поэтому</w:t>
      </w:r>
      <w:r>
        <w:t xml:space="preserve">, </w:t>
      </w:r>
      <w:r w:rsidRPr="00BA5E98">
        <w:t>нужна Стража</w:t>
      </w:r>
      <w:r>
        <w:t xml:space="preserve">, </w:t>
      </w:r>
      <w:r w:rsidRPr="00BA5E98">
        <w:t>нужен руководитель Стражи</w:t>
      </w:r>
      <w:r>
        <w:t xml:space="preserve">, </w:t>
      </w:r>
      <w:r w:rsidRPr="00BA5E98">
        <w:t>нужно сидеть и коллективно соображать</w:t>
      </w:r>
      <w:r>
        <w:t xml:space="preserve">, </w:t>
      </w:r>
      <w:r w:rsidRPr="00BA5E98">
        <w:t>что делать</w:t>
      </w:r>
      <w:r>
        <w:t xml:space="preserve">, </w:t>
      </w:r>
      <w:r w:rsidRPr="00BA5E98">
        <w:t>обмениваться опытом</w:t>
      </w:r>
      <w:r>
        <w:t xml:space="preserve">, </w:t>
      </w:r>
      <w:r w:rsidRPr="00BA5E98">
        <w:t>как усилять сферу</w:t>
      </w:r>
      <w:r>
        <w:t>.</w:t>
      </w:r>
    </w:p>
    <w:p w14:paraId="71856A11" w14:textId="53766B30" w:rsidR="001104A1" w:rsidRDefault="001104A1" w:rsidP="001104A1">
      <w:pPr>
        <w:ind w:firstLine="426"/>
      </w:pPr>
      <w:r w:rsidRPr="00BA5E98">
        <w:t>Ну</w:t>
      </w:r>
      <w:r>
        <w:t xml:space="preserve">, </w:t>
      </w:r>
      <w:r w:rsidRPr="00BA5E98">
        <w:t>как её усилять? Субъядерно</w:t>
      </w:r>
      <w:r>
        <w:t xml:space="preserve">, </w:t>
      </w:r>
      <w:r w:rsidRPr="00BA5E98">
        <w:t>Огнём</w:t>
      </w:r>
      <w:r>
        <w:t xml:space="preserve">, </w:t>
      </w:r>
      <w:r w:rsidRPr="00BA5E98">
        <w:t>Синтезом</w:t>
      </w:r>
      <w:r>
        <w:t xml:space="preserve">, </w:t>
      </w:r>
      <w:r w:rsidRPr="00BA5E98">
        <w:t>методами вот этих двух Синтезов</w:t>
      </w:r>
      <w:r w:rsidR="001F5215">
        <w:t xml:space="preserve"> – </w:t>
      </w:r>
      <w:r w:rsidRPr="00BA5E98">
        <w:t>53 и 45</w:t>
      </w:r>
      <w:r>
        <w:t xml:space="preserve">. </w:t>
      </w:r>
      <w:r w:rsidRPr="00BA5E98">
        <w:t>Полно</w:t>
      </w:r>
      <w:r>
        <w:t xml:space="preserve">. </w:t>
      </w:r>
      <w:r w:rsidRPr="00BA5E98">
        <w:t>То есть надо складывать новые методы работы с Сферой подразделения</w:t>
      </w:r>
      <w:r>
        <w:t xml:space="preserve">, </w:t>
      </w:r>
      <w:r w:rsidRPr="00BA5E98">
        <w:t>чтобы из Космоса никакая ментальная и другая зараза сюда не проходила</w:t>
      </w:r>
      <w:r>
        <w:t xml:space="preserve">, </w:t>
      </w:r>
      <w:r w:rsidRPr="00BA5E98">
        <w:t>не только вирусная</w:t>
      </w:r>
      <w:r>
        <w:t xml:space="preserve">. </w:t>
      </w:r>
      <w:r w:rsidRPr="00BA5E98">
        <w:t>Вирус у нас местный</w:t>
      </w:r>
      <w:r>
        <w:t xml:space="preserve">, </w:t>
      </w:r>
      <w:r w:rsidRPr="00BA5E98">
        <w:t>а давят нас из Космоса</w:t>
      </w:r>
      <w:r>
        <w:t xml:space="preserve">. </w:t>
      </w:r>
      <w:r w:rsidRPr="00BA5E98">
        <w:t>Понятно</w:t>
      </w:r>
      <w:r>
        <w:t xml:space="preserve">, </w:t>
      </w:r>
      <w:r w:rsidRPr="00BA5E98">
        <w:t>да?</w:t>
      </w:r>
    </w:p>
    <w:p w14:paraId="2642F31B" w14:textId="77777777" w:rsidR="001104A1" w:rsidRDefault="001104A1" w:rsidP="001104A1">
      <w:pPr>
        <w:ind w:firstLine="426"/>
      </w:pPr>
      <w:r w:rsidRPr="00BA5E98">
        <w:t>И нужно сферу защиты поставить</w:t>
      </w:r>
      <w:r>
        <w:t xml:space="preserve">, </w:t>
      </w:r>
      <w:r w:rsidRPr="00BA5E98">
        <w:t>чтобы человечество осталось свободным</w:t>
      </w:r>
      <w:r>
        <w:t xml:space="preserve">, </w:t>
      </w:r>
      <w:r w:rsidRPr="00BA5E98">
        <w:t>и мы его не подзудили на какие-то гадкие провокации мелких или крупных военных действий</w:t>
      </w:r>
      <w:r>
        <w:t xml:space="preserve">. </w:t>
      </w:r>
      <w:r w:rsidRPr="00BA5E98">
        <w:t>Человечество</w:t>
      </w:r>
      <w:r>
        <w:t xml:space="preserve">, </w:t>
      </w:r>
      <w:r w:rsidRPr="00BA5E98">
        <w:t>когда не в стабильности</w:t>
      </w:r>
      <w:r>
        <w:t xml:space="preserve">, </w:t>
      </w:r>
      <w:r w:rsidRPr="00BA5E98">
        <w:t>его всегда подзуживают</w:t>
      </w:r>
      <w:r>
        <w:t xml:space="preserve">, </w:t>
      </w:r>
      <w:r w:rsidRPr="00BA5E98">
        <w:t>чтобы оно чего-нибудь здесь набедокурило</w:t>
      </w:r>
      <w:r>
        <w:t xml:space="preserve">. </w:t>
      </w:r>
      <w:r w:rsidRPr="00BA5E98">
        <w:t>Нам оно не надо</w:t>
      </w:r>
      <w:r>
        <w:t xml:space="preserve">. </w:t>
      </w:r>
      <w:r w:rsidRPr="00BA5E98">
        <w:t>Поэтому сферы защиты вокруг Планеты должна быть усилены</w:t>
      </w:r>
      <w:r>
        <w:t>.</w:t>
      </w:r>
    </w:p>
    <w:p w14:paraId="7175200F" w14:textId="77777777" w:rsidR="001104A1" w:rsidRPr="00BA5E98" w:rsidRDefault="001104A1" w:rsidP="001104A1">
      <w:pPr>
        <w:ind w:firstLine="426"/>
      </w:pPr>
      <w:r w:rsidRPr="00BA5E98">
        <w:t>В ИВДИВО мы усилим</w:t>
      </w:r>
      <w:r>
        <w:t xml:space="preserve">, </w:t>
      </w:r>
      <w:r w:rsidRPr="00BA5E98">
        <w:t>но нас двое</w:t>
      </w:r>
      <w:r>
        <w:t xml:space="preserve">, </w:t>
      </w:r>
      <w:r w:rsidRPr="00BA5E98">
        <w:t>как бы мы ни усиляли</w:t>
      </w:r>
      <w:r>
        <w:t xml:space="preserve">, </w:t>
      </w:r>
      <w:r w:rsidRPr="00BA5E98">
        <w:t>всё равно нужна команда</w:t>
      </w:r>
      <w:r>
        <w:t xml:space="preserve">. </w:t>
      </w:r>
      <w:r w:rsidRPr="00BA5E98">
        <w:t>Это нереально одному-двум сделать</w:t>
      </w:r>
      <w:r>
        <w:t xml:space="preserve">. </w:t>
      </w:r>
      <w:r w:rsidRPr="00BA5E98">
        <w:t>Поэтому каждая Сфера каждого подразделения должна быть максимально усилена в:</w:t>
      </w:r>
    </w:p>
    <w:p w14:paraId="355BC3B4" w14:textId="77777777" w:rsidR="001104A1" w:rsidRPr="00BA5E98" w:rsidRDefault="001104A1" w:rsidP="001104A1">
      <w:pPr>
        <w:ind w:firstLine="426"/>
      </w:pPr>
      <w:r w:rsidRPr="00BA5E98">
        <w:t>Боевой режим</w:t>
      </w:r>
    </w:p>
    <w:p w14:paraId="1C6FABBB" w14:textId="77777777" w:rsidR="001104A1" w:rsidRPr="00BA5E98" w:rsidRDefault="001104A1" w:rsidP="001104A1">
      <w:pPr>
        <w:ind w:firstLine="426"/>
      </w:pPr>
      <w:r w:rsidRPr="00BA5E98">
        <w:t>плотный сильный Огонь</w:t>
      </w:r>
    </w:p>
    <w:p w14:paraId="031BE886" w14:textId="77777777" w:rsidR="001104A1" w:rsidRPr="00BA5E98" w:rsidRDefault="001104A1" w:rsidP="001104A1">
      <w:pPr>
        <w:ind w:firstLine="426"/>
      </w:pPr>
      <w:r w:rsidRPr="00BA5E98">
        <w:t>плотный сильный Синтез</w:t>
      </w:r>
    </w:p>
    <w:p w14:paraId="60B40A02" w14:textId="77777777" w:rsidR="001104A1" w:rsidRDefault="001104A1" w:rsidP="001104A1">
      <w:pPr>
        <w:ind w:firstLine="426"/>
      </w:pPr>
      <w:r w:rsidRPr="00BA5E98">
        <w:t>И чтоб сквозь эту оболочку вообще ничего не проникало</w:t>
      </w:r>
      <w:r>
        <w:t xml:space="preserve">, </w:t>
      </w:r>
      <w:r w:rsidRPr="00BA5E98">
        <w:t>кроме того</w:t>
      </w:r>
      <w:r>
        <w:t xml:space="preserve">, </w:t>
      </w:r>
      <w:r w:rsidRPr="00BA5E98">
        <w:t>что нам надо</w:t>
      </w:r>
      <w:r>
        <w:t xml:space="preserve">. </w:t>
      </w:r>
      <w:r w:rsidRPr="00BA5E98">
        <w:t>Согласен</w:t>
      </w:r>
      <w:r>
        <w:t>.</w:t>
      </w:r>
    </w:p>
    <w:p w14:paraId="75F0EACF" w14:textId="77777777" w:rsidR="001104A1" w:rsidRDefault="001104A1" w:rsidP="001104A1">
      <w:pPr>
        <w:ind w:firstLine="426"/>
      </w:pPr>
      <w:r w:rsidRPr="00BA5E98">
        <w:t>То же самое</w:t>
      </w:r>
      <w:r>
        <w:t xml:space="preserve">, </w:t>
      </w:r>
      <w:r w:rsidRPr="00BA5E98">
        <w:t>сфера вокруг Солнечной системы</w:t>
      </w:r>
      <w:r>
        <w:t>.</w:t>
      </w:r>
    </w:p>
    <w:p w14:paraId="366CF040" w14:textId="77777777" w:rsidR="001104A1" w:rsidRDefault="001104A1" w:rsidP="001104A1">
      <w:pPr>
        <w:ind w:firstLine="426"/>
      </w:pPr>
      <w:r w:rsidRPr="00BA5E98">
        <w:t>А дальше спрашиваете у Владыки</w:t>
      </w:r>
      <w:r>
        <w:t xml:space="preserve">, </w:t>
      </w:r>
      <w:r w:rsidRPr="00BA5E98">
        <w:t>у нас же там несколько сфер</w:t>
      </w:r>
      <w:r>
        <w:t xml:space="preserve">, </w:t>
      </w:r>
      <w:r w:rsidRPr="00BA5E98">
        <w:t>у нас же границы большие</w:t>
      </w:r>
      <w:r>
        <w:t xml:space="preserve">. </w:t>
      </w:r>
      <w:r w:rsidRPr="00BA5E98">
        <w:t>Вот это первая такая вещь</w:t>
      </w:r>
      <w:r>
        <w:t>.</w:t>
      </w:r>
    </w:p>
    <w:p w14:paraId="0C499434" w14:textId="37675B88" w:rsidR="001104A1" w:rsidRDefault="001104A1" w:rsidP="001104A1">
      <w:pPr>
        <w:ind w:firstLine="426"/>
      </w:pPr>
      <w:r w:rsidRPr="00BA5E98">
        <w:t>Поэтому Боевой режим</w:t>
      </w:r>
      <w:r w:rsidR="001F5215">
        <w:t xml:space="preserve"> – </w:t>
      </w:r>
      <w:r w:rsidRPr="00BA5E98">
        <w:t>это никакого страха нет</w:t>
      </w:r>
      <w:r>
        <w:t xml:space="preserve">, </w:t>
      </w:r>
      <w:r w:rsidRPr="00BA5E98">
        <w:t>мы просто знаем</w:t>
      </w:r>
      <w:r>
        <w:t xml:space="preserve">, </w:t>
      </w:r>
      <w:r w:rsidRPr="00BA5E98">
        <w:t>что мир рушится</w:t>
      </w:r>
      <w:r>
        <w:t xml:space="preserve">. </w:t>
      </w:r>
      <w:r w:rsidRPr="00BA5E98">
        <w:t>Но мы не знаем</w:t>
      </w:r>
      <w:r>
        <w:t xml:space="preserve">, </w:t>
      </w:r>
      <w:r w:rsidRPr="00BA5E98">
        <w:t>в какое место упадёт то</w:t>
      </w:r>
      <w:r>
        <w:t xml:space="preserve">, </w:t>
      </w:r>
      <w:r w:rsidRPr="00BA5E98">
        <w:t>что разрушилось</w:t>
      </w:r>
      <w:r>
        <w:t xml:space="preserve">. </w:t>
      </w:r>
      <w:r w:rsidRPr="00BA5E98">
        <w:t>Понятно</w:t>
      </w:r>
      <w:r>
        <w:t xml:space="preserve">, </w:t>
      </w:r>
      <w:r w:rsidRPr="00BA5E98">
        <w:t>да? И мы готовим соответствующие оболочки</w:t>
      </w:r>
      <w:r>
        <w:t xml:space="preserve">, </w:t>
      </w:r>
      <w:r w:rsidRPr="00BA5E98">
        <w:t>чтоб в</w:t>
      </w:r>
      <w:r>
        <w:t xml:space="preserve"> </w:t>
      </w:r>
      <w:r w:rsidRPr="00BA5E98">
        <w:t>нас и наши территории это задело минимально</w:t>
      </w:r>
      <w:r>
        <w:t>.</w:t>
      </w:r>
    </w:p>
    <w:p w14:paraId="7DC75745" w14:textId="1703FE40" w:rsidR="001104A1" w:rsidRDefault="001104A1" w:rsidP="001104A1">
      <w:pPr>
        <w:ind w:firstLine="426"/>
      </w:pPr>
      <w:r w:rsidRPr="00BA5E98">
        <w:t>То же самое я советую немцам и американцам</w:t>
      </w:r>
      <w:r>
        <w:t xml:space="preserve">, </w:t>
      </w:r>
      <w:r w:rsidRPr="00BA5E98">
        <w:t>у нас там подразделения есть</w:t>
      </w:r>
      <w:r>
        <w:t xml:space="preserve">, </w:t>
      </w:r>
      <w:r w:rsidRPr="00BA5E98">
        <w:t>и итальянцам</w:t>
      </w:r>
      <w:r>
        <w:t xml:space="preserve">, </w:t>
      </w:r>
      <w:r w:rsidRPr="00BA5E98">
        <w:t>то есть минимизировать</w:t>
      </w:r>
      <w:r>
        <w:t xml:space="preserve">. </w:t>
      </w:r>
      <w:r w:rsidRPr="00BA5E98">
        <w:t>Хотя Италия на коронавирус попала по-чёрному</w:t>
      </w:r>
      <w:r>
        <w:t xml:space="preserve">. </w:t>
      </w:r>
      <w:r w:rsidRPr="00BA5E98">
        <w:t>Всё</w:t>
      </w:r>
      <w:r>
        <w:t xml:space="preserve">, </w:t>
      </w:r>
      <w:r w:rsidRPr="00BA5E98">
        <w:t xml:space="preserve">я советую это по всем </w:t>
      </w:r>
      <w:r w:rsidRPr="00BA5E98">
        <w:lastRenderedPageBreak/>
        <w:t>Домам</w:t>
      </w:r>
      <w:r>
        <w:t xml:space="preserve">, </w:t>
      </w:r>
      <w:r w:rsidRPr="00BA5E98">
        <w:t>по всем странам</w:t>
      </w:r>
      <w:r>
        <w:t xml:space="preserve">. </w:t>
      </w:r>
      <w:r w:rsidRPr="00BA5E98">
        <w:t>То есть</w:t>
      </w:r>
      <w:r>
        <w:t xml:space="preserve">, </w:t>
      </w:r>
      <w:r w:rsidRPr="00BA5E98">
        <w:t>нет никаких проблем</w:t>
      </w:r>
      <w:r>
        <w:t xml:space="preserve">, </w:t>
      </w:r>
      <w:r w:rsidRPr="00BA5E98">
        <w:t>что только Россия</w:t>
      </w:r>
      <w:r w:rsidR="001F5215">
        <w:t xml:space="preserve"> – </w:t>
      </w:r>
      <w:r w:rsidRPr="00BA5E98">
        <w:t>всем странам</w:t>
      </w:r>
      <w:r>
        <w:t xml:space="preserve">. </w:t>
      </w:r>
      <w:r w:rsidRPr="00BA5E98">
        <w:t>Но вот итальянская сторона уже</w:t>
      </w:r>
      <w:r>
        <w:t xml:space="preserve"> </w:t>
      </w:r>
      <w:r w:rsidRPr="00BA5E98">
        <w:t>на коронавирус попала</w:t>
      </w:r>
      <w:r>
        <w:t xml:space="preserve">, </w:t>
      </w:r>
      <w:r w:rsidRPr="00BA5E98">
        <w:t>к сожалению</w:t>
      </w:r>
      <w:r>
        <w:t xml:space="preserve">, </w:t>
      </w:r>
      <w:r w:rsidRPr="00BA5E98">
        <w:t>не справились</w:t>
      </w:r>
      <w:r>
        <w:t xml:space="preserve">. </w:t>
      </w:r>
      <w:r w:rsidRPr="00BA5E98">
        <w:t>Вот такая ситуация</w:t>
      </w:r>
      <w:r>
        <w:t>.</w:t>
      </w:r>
    </w:p>
    <w:p w14:paraId="636BDDBD" w14:textId="77777777" w:rsidR="001104A1" w:rsidRPr="00BA5E98" w:rsidRDefault="001104A1" w:rsidP="001104A1">
      <w:pPr>
        <w:ind w:firstLine="426"/>
      </w:pPr>
    </w:p>
    <w:p w14:paraId="3C267640" w14:textId="77777777" w:rsidR="001104A1" w:rsidRPr="00AA505B" w:rsidRDefault="001104A1" w:rsidP="001104A1">
      <w:pPr>
        <w:pStyle w:val="a8"/>
        <w:numPr>
          <w:ilvl w:val="0"/>
          <w:numId w:val="5"/>
        </w:numPr>
        <w:ind w:left="0" w:firstLine="426"/>
        <w:rPr>
          <w:b/>
          <w:sz w:val="22"/>
        </w:rPr>
      </w:pPr>
      <w:r w:rsidRPr="00AA505B">
        <w:rPr>
          <w:b/>
          <w:sz w:val="22"/>
        </w:rPr>
        <w:t>Командность действия</w:t>
      </w:r>
    </w:p>
    <w:p w14:paraId="2A933FE1" w14:textId="09E53FAB" w:rsidR="001104A1" w:rsidRDefault="001104A1" w:rsidP="001104A1">
      <w:pPr>
        <w:ind w:firstLine="426"/>
      </w:pPr>
      <w:r w:rsidRPr="00BA5E98">
        <w:t>Кстати</w:t>
      </w:r>
      <w:r>
        <w:t xml:space="preserve">, </w:t>
      </w:r>
      <w:r w:rsidRPr="00BA5E98">
        <w:t>там</w:t>
      </w:r>
      <w:r>
        <w:t xml:space="preserve">, </w:t>
      </w:r>
      <w:r w:rsidRPr="00BA5E98">
        <w:t>где работают минимум и слегонца</w:t>
      </w:r>
      <w:r w:rsidR="001F5215">
        <w:t xml:space="preserve"> – </w:t>
      </w:r>
      <w:r w:rsidRPr="00BA5E98">
        <w:t>территория не справилась</w:t>
      </w:r>
      <w:r>
        <w:t xml:space="preserve">. </w:t>
      </w:r>
      <w:r w:rsidRPr="00BA5E98">
        <w:t>Поэтому</w:t>
      </w:r>
      <w:r>
        <w:t xml:space="preserve"> </w:t>
      </w:r>
      <w:r w:rsidRPr="00BA5E98">
        <w:t>подразделение есть</w:t>
      </w:r>
      <w:r>
        <w:t xml:space="preserve">, </w:t>
      </w:r>
      <w:r w:rsidRPr="00BA5E98">
        <w:t>но не так активно собираются на Советы</w:t>
      </w:r>
      <w:r w:rsidR="001F5215">
        <w:t xml:space="preserve"> – </w:t>
      </w:r>
      <w:r w:rsidRPr="00BA5E98">
        <w:t>некогда приезжать</w:t>
      </w:r>
      <w:r>
        <w:t xml:space="preserve">, </w:t>
      </w:r>
      <w:r w:rsidRPr="00BA5E98">
        <w:t>далеко живём</w:t>
      </w:r>
      <w:r>
        <w:t xml:space="preserve">, </w:t>
      </w:r>
      <w:r w:rsidRPr="00BA5E98">
        <w:t>всё по скайпу</w:t>
      </w:r>
      <w:r>
        <w:t xml:space="preserve">. </w:t>
      </w:r>
      <w:r w:rsidRPr="00BA5E98">
        <w:t>А Огонь по скайпу не передаётся от сердца к сердцу</w:t>
      </w:r>
      <w:r>
        <w:t xml:space="preserve">. </w:t>
      </w:r>
      <w:r w:rsidRPr="00BA5E98">
        <w:t>По скайпу можно только поболтать</w:t>
      </w:r>
      <w:r>
        <w:t xml:space="preserve">. </w:t>
      </w:r>
      <w:r w:rsidRPr="00BA5E98">
        <w:t>Результат: подразделение могло сработать</w:t>
      </w:r>
      <w:r>
        <w:t xml:space="preserve">, </w:t>
      </w:r>
      <w:r w:rsidRPr="00BA5E98">
        <w:t>не сработало</w:t>
      </w:r>
      <w:r>
        <w:t xml:space="preserve">. </w:t>
      </w:r>
      <w:r w:rsidRPr="00BA5E98">
        <w:t>Италия в коронавирусе</w:t>
      </w:r>
      <w:r w:rsidR="001F5215">
        <w:t xml:space="preserve"> – </w:t>
      </w:r>
      <w:r w:rsidRPr="00BA5E98">
        <w:t>не собираемся на Советы</w:t>
      </w:r>
      <w:r>
        <w:t xml:space="preserve">. </w:t>
      </w:r>
      <w:r w:rsidRPr="00BA5E98">
        <w:t>Это самый первичный вывод</w:t>
      </w:r>
      <w:r>
        <w:t xml:space="preserve">, </w:t>
      </w:r>
      <w:r w:rsidRPr="00BA5E98">
        <w:t>что я сделал</w:t>
      </w:r>
      <w:r>
        <w:t xml:space="preserve">, </w:t>
      </w:r>
      <w:r w:rsidRPr="00BA5E98">
        <w:t>когда увидел</w:t>
      </w:r>
      <w:r>
        <w:t xml:space="preserve">, </w:t>
      </w:r>
      <w:r w:rsidRPr="00BA5E98">
        <w:t>что Италия попала в коронавирус</w:t>
      </w:r>
      <w:r>
        <w:t>.</w:t>
      </w:r>
    </w:p>
    <w:p w14:paraId="6E067147" w14:textId="4D610E00" w:rsidR="001104A1" w:rsidRDefault="001104A1" w:rsidP="001104A1">
      <w:pPr>
        <w:ind w:firstLine="426"/>
      </w:pPr>
      <w:r w:rsidRPr="00BA5E98">
        <w:t>Команда</w:t>
      </w:r>
      <w:r>
        <w:t xml:space="preserve">, </w:t>
      </w:r>
      <w:r w:rsidRPr="00BA5E98">
        <w:t>когда собирается</w:t>
      </w:r>
      <w:r>
        <w:t xml:space="preserve">, </w:t>
      </w:r>
      <w:r w:rsidRPr="00BA5E98">
        <w:t>она обменивается Огнём автоматически</w:t>
      </w:r>
      <w:r>
        <w:t xml:space="preserve">. </w:t>
      </w:r>
      <w:r w:rsidRPr="00BA5E98">
        <w:t>Если команда не собирается</w:t>
      </w:r>
      <w:r w:rsidR="001F5215">
        <w:t xml:space="preserve"> – </w:t>
      </w:r>
      <w:r w:rsidRPr="00BA5E98">
        <w:t>нет обмена</w:t>
      </w:r>
      <w:r>
        <w:t xml:space="preserve">. </w:t>
      </w:r>
      <w:r w:rsidRPr="00BA5E98">
        <w:t>Скайп это не заменяет</w:t>
      </w:r>
      <w:r>
        <w:t xml:space="preserve">. </w:t>
      </w:r>
      <w:r w:rsidRPr="00BA5E98">
        <w:t>Мы по скайпу общаемся</w:t>
      </w:r>
      <w:r>
        <w:t xml:space="preserve">, </w:t>
      </w:r>
      <w:r w:rsidRPr="00BA5E98">
        <w:t>выходим туда и там мы вместе</w:t>
      </w:r>
      <w:r>
        <w:t xml:space="preserve">. </w:t>
      </w:r>
      <w:r w:rsidRPr="00BA5E98">
        <w:t>Там мы вместе</w:t>
      </w:r>
      <w:r>
        <w:t xml:space="preserve">, </w:t>
      </w:r>
      <w:r w:rsidRPr="00BA5E98">
        <w:t>здесь</w:t>
      </w:r>
      <w:r w:rsidR="001F5215">
        <w:t xml:space="preserve"> – </w:t>
      </w:r>
      <w:r w:rsidRPr="00BA5E98">
        <w:t>нет</w:t>
      </w:r>
      <w:r>
        <w:t xml:space="preserve">. </w:t>
      </w:r>
      <w:r w:rsidRPr="00BA5E98">
        <w:t>Понимаете? А мы отвечаем за здесь</w:t>
      </w:r>
      <w:r>
        <w:t xml:space="preserve">. </w:t>
      </w:r>
      <w:r w:rsidRPr="00BA5E98">
        <w:t>Там мы всегда вместе</w:t>
      </w:r>
      <w:r>
        <w:t xml:space="preserve">, </w:t>
      </w:r>
      <w:r w:rsidRPr="00BA5E98">
        <w:t>там нет таких расстояний</w:t>
      </w:r>
      <w:r>
        <w:t xml:space="preserve">. </w:t>
      </w:r>
      <w:r w:rsidRPr="00BA5E98">
        <w:t>Хотя есть</w:t>
      </w:r>
      <w:r>
        <w:t xml:space="preserve">, </w:t>
      </w:r>
      <w:r w:rsidRPr="00BA5E98">
        <w:t>там легче преодолеть и собраться</w:t>
      </w:r>
      <w:r>
        <w:t xml:space="preserve">. </w:t>
      </w:r>
      <w:r w:rsidRPr="00BA5E98">
        <w:t>Здесь</w:t>
      </w:r>
      <w:r w:rsidR="001F5215">
        <w:t xml:space="preserve"> – </w:t>
      </w:r>
      <w:r w:rsidRPr="00BA5E98">
        <w:t>это Служение</w:t>
      </w:r>
      <w:r>
        <w:t>.</w:t>
      </w:r>
    </w:p>
    <w:p w14:paraId="0834A922" w14:textId="73BF59EA" w:rsidR="001104A1" w:rsidRPr="00BA5E98" w:rsidRDefault="001104A1" w:rsidP="001104A1">
      <w:pPr>
        <w:ind w:firstLine="426"/>
      </w:pPr>
      <w:r w:rsidRPr="00BA5E98">
        <w:t>Внимание</w:t>
      </w:r>
      <w:r>
        <w:t xml:space="preserve">, </w:t>
      </w:r>
      <w:r w:rsidRPr="00BA5E98">
        <w:t>преодоление расстояний</w:t>
      </w:r>
      <w:r>
        <w:t xml:space="preserve">, </w:t>
      </w:r>
      <w:r w:rsidRPr="00BA5E98">
        <w:t>время затраченное</w:t>
      </w:r>
      <w:r w:rsidR="001F5215">
        <w:t xml:space="preserve"> – </w:t>
      </w:r>
      <w:r w:rsidRPr="00BA5E98">
        <w:t>это всё Служение</w:t>
      </w:r>
      <w:r>
        <w:t xml:space="preserve">. </w:t>
      </w:r>
      <w:r w:rsidRPr="00BA5E98">
        <w:t>Я иногда спрашиваю: «Вы чем служите? Тем</w:t>
      </w:r>
      <w:r>
        <w:t xml:space="preserve">, </w:t>
      </w:r>
      <w:r w:rsidRPr="00BA5E98">
        <w:t>что вы ездите</w:t>
      </w:r>
      <w:r>
        <w:t xml:space="preserve">, </w:t>
      </w:r>
      <w:r w:rsidRPr="00BA5E98">
        <w:t>вы служите?»</w:t>
      </w:r>
      <w:r w:rsidR="001F5215">
        <w:t xml:space="preserve"> – </w:t>
      </w:r>
      <w:r w:rsidRPr="00BA5E98">
        <w:t>«Да»</w:t>
      </w:r>
      <w:r w:rsidR="001F5215">
        <w:t xml:space="preserve"> – </w:t>
      </w:r>
      <w:r w:rsidRPr="00BA5E98">
        <w:t>«Тем</w:t>
      </w:r>
      <w:r>
        <w:t xml:space="preserve">, </w:t>
      </w:r>
      <w:r w:rsidRPr="00BA5E98">
        <w:t>что вы время тратите</w:t>
      </w:r>
      <w:r>
        <w:t xml:space="preserve">, </w:t>
      </w:r>
      <w:r w:rsidRPr="00BA5E98">
        <w:t>служите?»</w:t>
      </w:r>
      <w:r w:rsidR="001F5215">
        <w:t xml:space="preserve"> – </w:t>
      </w:r>
      <w:r w:rsidRPr="00BA5E98">
        <w:t>«Да»</w:t>
      </w:r>
      <w:r>
        <w:t xml:space="preserve">. </w:t>
      </w:r>
      <w:r w:rsidRPr="00BA5E98">
        <w:t>«А если вы не ездите</w:t>
      </w:r>
      <w:r>
        <w:t xml:space="preserve">, </w:t>
      </w:r>
      <w:r w:rsidRPr="00BA5E98">
        <w:t>вы служите?» Для себя</w:t>
      </w:r>
      <w:r w:rsidR="001F5215">
        <w:t xml:space="preserve"> – </w:t>
      </w:r>
      <w:r w:rsidRPr="00BA5E98">
        <w:t>да</w:t>
      </w:r>
      <w:r>
        <w:t xml:space="preserve">, </w:t>
      </w:r>
      <w:r w:rsidRPr="00BA5E98">
        <w:t>для команды</w:t>
      </w:r>
      <w:r w:rsidR="001F5215">
        <w:t xml:space="preserve"> – </w:t>
      </w:r>
      <w:r w:rsidRPr="00BA5E98">
        <w:t>не факт</w:t>
      </w:r>
      <w:r>
        <w:t xml:space="preserve">. </w:t>
      </w:r>
      <w:r w:rsidRPr="00BA5E98">
        <w:t>Понимаете?</w:t>
      </w:r>
    </w:p>
    <w:p w14:paraId="67492609" w14:textId="77777777" w:rsidR="001104A1" w:rsidRPr="00BA5E98" w:rsidRDefault="001104A1" w:rsidP="001104A1">
      <w:pPr>
        <w:ind w:firstLine="426"/>
      </w:pPr>
      <w:r w:rsidRPr="00BA5E98">
        <w:t>Мы можем ипостасить и дома</w:t>
      </w:r>
      <w:r>
        <w:t xml:space="preserve">, </w:t>
      </w:r>
      <w:r w:rsidRPr="00BA5E98">
        <w:t>с нашими методиками это можно</w:t>
      </w:r>
      <w:r>
        <w:t xml:space="preserve">. </w:t>
      </w:r>
      <w:r w:rsidRPr="00BA5E98">
        <w:t>Но не будет коллективного Огня</w:t>
      </w:r>
      <w:r>
        <w:t xml:space="preserve">, </w:t>
      </w:r>
      <w:r w:rsidRPr="00BA5E98">
        <w:t>защищающего от разных проблем</w:t>
      </w:r>
      <w:r>
        <w:t xml:space="preserve">. </w:t>
      </w:r>
      <w:r w:rsidRPr="00BA5E98">
        <w:t>И не будет коллективного Огня</w:t>
      </w:r>
      <w:r>
        <w:t xml:space="preserve">, </w:t>
      </w:r>
      <w:r w:rsidRPr="00BA5E98">
        <w:t>усиляющего меня</w:t>
      </w:r>
      <w:r>
        <w:t xml:space="preserve">, </w:t>
      </w:r>
      <w:r w:rsidRPr="00BA5E98">
        <w:t>чтоб я развивался</w:t>
      </w:r>
      <w:r>
        <w:t xml:space="preserve">, </w:t>
      </w:r>
      <w:r w:rsidRPr="00BA5E98">
        <w:t>каждого из вас</w:t>
      </w:r>
      <w:r>
        <w:t xml:space="preserve">, </w:t>
      </w:r>
      <w:r w:rsidRPr="00BA5E98">
        <w:t>чтоб вы развивались</w:t>
      </w:r>
      <w:r>
        <w:t xml:space="preserve">. </w:t>
      </w:r>
      <w:r w:rsidRPr="00BA5E98">
        <w:t>Когда мы собираемся на Синтезы…вот здесь сидит 30 человек и мы друг друга усиляем в 30 раз</w:t>
      </w:r>
      <w:r>
        <w:t xml:space="preserve">. </w:t>
      </w:r>
      <w:r w:rsidRPr="00BA5E98">
        <w:t>Ну</w:t>
      </w:r>
      <w:r>
        <w:t xml:space="preserve">, </w:t>
      </w:r>
      <w:r w:rsidRPr="00BA5E98">
        <w:t>где мы такого добьёмся?</w:t>
      </w:r>
    </w:p>
    <w:p w14:paraId="7C45194F" w14:textId="026E555C" w:rsidR="001104A1" w:rsidRDefault="001104A1" w:rsidP="001104A1">
      <w:pPr>
        <w:ind w:firstLine="426"/>
      </w:pPr>
      <w:r w:rsidRPr="00BA5E98">
        <w:t>В итоге у кого-то из нас что-то не получается</w:t>
      </w:r>
      <w:r w:rsidR="001F5215">
        <w:t xml:space="preserve"> – </w:t>
      </w:r>
      <w:r w:rsidRPr="00BA5E98">
        <w:t>вот этим усилением оно получается</w:t>
      </w:r>
      <w:r>
        <w:t xml:space="preserve">, </w:t>
      </w:r>
      <w:r w:rsidRPr="00BA5E98">
        <w:t>и мы уже вышли подзаряженные и пошли дальше</w:t>
      </w:r>
      <w:r>
        <w:t xml:space="preserve">. </w:t>
      </w:r>
      <w:r w:rsidRPr="00BA5E98">
        <w:t>А я сижу дома</w:t>
      </w:r>
      <w:r>
        <w:t xml:space="preserve">, </w:t>
      </w:r>
      <w:r w:rsidRPr="00BA5E98">
        <w:t>сам в себе копаюсь</w:t>
      </w:r>
      <w:r>
        <w:t xml:space="preserve">, </w:t>
      </w:r>
      <w:r w:rsidRPr="00BA5E98">
        <w:t>по скайпу поговорил</w:t>
      </w:r>
      <w:r>
        <w:t xml:space="preserve">, </w:t>
      </w:r>
      <w:r w:rsidRPr="00BA5E98">
        <w:t>сам свою практику сделал</w:t>
      </w:r>
      <w:r>
        <w:t xml:space="preserve">. </w:t>
      </w:r>
      <w:r w:rsidRPr="00BA5E98">
        <w:t>Где усиление? Не будет его</w:t>
      </w:r>
      <w:r>
        <w:t xml:space="preserve">. </w:t>
      </w:r>
      <w:r w:rsidRPr="00BA5E98">
        <w:t>Мы там встретимся</w:t>
      </w:r>
      <w:r w:rsidR="001F5215">
        <w:t xml:space="preserve"> – </w:t>
      </w:r>
      <w:r w:rsidRPr="00BA5E98">
        <w:t>те тела усилились</w:t>
      </w:r>
      <w:r>
        <w:t xml:space="preserve">. </w:t>
      </w:r>
      <w:r w:rsidRPr="00BA5E98">
        <w:t>Здесь физически не сделали</w:t>
      </w:r>
      <w:r w:rsidR="001F5215">
        <w:t xml:space="preserve"> – </w:t>
      </w:r>
      <w:r w:rsidRPr="00BA5E98">
        <w:t>не будет этого</w:t>
      </w:r>
      <w:r>
        <w:t>.</w:t>
      </w:r>
    </w:p>
    <w:p w14:paraId="01E8D713" w14:textId="77777777" w:rsidR="001104A1" w:rsidRDefault="001104A1" w:rsidP="001104A1">
      <w:pPr>
        <w:ind w:firstLine="426"/>
      </w:pPr>
      <w:r w:rsidRPr="00BA5E98">
        <w:t>Когда это до нас дойдёт</w:t>
      </w:r>
      <w:r>
        <w:t xml:space="preserve">, </w:t>
      </w:r>
      <w:r w:rsidRPr="00BA5E98">
        <w:t>что нас не просто собрали здесь в команды</w:t>
      </w:r>
      <w:r>
        <w:t xml:space="preserve">, </w:t>
      </w:r>
      <w:r w:rsidRPr="00BA5E98">
        <w:t>чтоб мы друг друга усиляли? Ну</w:t>
      </w:r>
      <w:r>
        <w:t xml:space="preserve">, </w:t>
      </w:r>
      <w:r w:rsidRPr="00BA5E98">
        <w:t>мы ж не зря мотаемся на Синтеза в разные города</w:t>
      </w:r>
      <w:r>
        <w:t xml:space="preserve">. </w:t>
      </w:r>
      <w:r w:rsidRPr="00BA5E98">
        <w:t>Мы ж не вызываем вас в один город</w:t>
      </w:r>
      <w:r>
        <w:t xml:space="preserve">, </w:t>
      </w:r>
      <w:r w:rsidRPr="00BA5E98">
        <w:t>чтоб к нам приезжали: «А мы тут такие великие</w:t>
      </w:r>
      <w:r>
        <w:t xml:space="preserve">, </w:t>
      </w:r>
      <w:r w:rsidRPr="00BA5E98">
        <w:t>особые</w:t>
      </w:r>
      <w:r>
        <w:t xml:space="preserve">, </w:t>
      </w:r>
      <w:r w:rsidRPr="00BA5E98">
        <w:t>ездите к нам»</w:t>
      </w:r>
      <w:r>
        <w:t xml:space="preserve">, </w:t>
      </w:r>
      <w:r w:rsidRPr="00BA5E98">
        <w:t>это же старые эпохи</w:t>
      </w:r>
      <w:r>
        <w:t xml:space="preserve">, </w:t>
      </w:r>
      <w:r w:rsidRPr="00BA5E98">
        <w:t>это маразм</w:t>
      </w:r>
      <w:r>
        <w:t xml:space="preserve">. </w:t>
      </w:r>
      <w:r w:rsidRPr="00BA5E98">
        <w:t>Мы собираем специально команды</w:t>
      </w:r>
      <w:r>
        <w:t xml:space="preserve">, </w:t>
      </w:r>
      <w:r w:rsidRPr="00BA5E98">
        <w:t>чтоб вы усиляли друг друга</w:t>
      </w:r>
      <w:r>
        <w:t xml:space="preserve">. </w:t>
      </w:r>
      <w:r w:rsidRPr="00BA5E98">
        <w:t>Я вместе с вами усилился</w:t>
      </w:r>
      <w:r>
        <w:t>.</w:t>
      </w:r>
    </w:p>
    <w:p w14:paraId="5C8FB29E" w14:textId="2CD138A0" w:rsidR="001104A1" w:rsidRDefault="001104A1" w:rsidP="001104A1">
      <w:pPr>
        <w:ind w:firstLine="426"/>
      </w:pPr>
      <w:r w:rsidRPr="00BA5E98">
        <w:t>Как 17-й год</w:t>
      </w:r>
      <w:r>
        <w:t xml:space="preserve">, </w:t>
      </w:r>
      <w:r w:rsidRPr="00BA5E98">
        <w:t>команда не собирается</w:t>
      </w:r>
      <w:r>
        <w:t xml:space="preserve">, </w:t>
      </w:r>
      <w:r w:rsidRPr="00BA5E98">
        <w:t>караул устал</w:t>
      </w:r>
      <w:r w:rsidR="001F5215">
        <w:t xml:space="preserve"> – </w:t>
      </w:r>
      <w:r w:rsidRPr="00BA5E98">
        <w:t>всё подразделение разваливается</w:t>
      </w:r>
      <w:r>
        <w:t xml:space="preserve">. </w:t>
      </w:r>
      <w:r w:rsidRPr="00BA5E98">
        <w:t>Везде</w:t>
      </w:r>
      <w:r>
        <w:t xml:space="preserve">, </w:t>
      </w:r>
      <w:r w:rsidRPr="00BA5E98">
        <w:t>где команды не собираются</w:t>
      </w:r>
      <w:r>
        <w:t xml:space="preserve">, </w:t>
      </w:r>
      <w:r w:rsidRPr="00BA5E98">
        <w:t>начинаются проблемы на территории Италии или развал</w:t>
      </w:r>
      <w:r>
        <w:t xml:space="preserve">. </w:t>
      </w:r>
      <w:r w:rsidRPr="00BA5E98">
        <w:t>Понимаете</w:t>
      </w:r>
      <w:r>
        <w:t xml:space="preserve">, </w:t>
      </w:r>
      <w:r w:rsidRPr="00BA5E98">
        <w:t>да? Италия сейчас в коронавирусе</w:t>
      </w:r>
      <w:r>
        <w:t xml:space="preserve">. </w:t>
      </w:r>
      <w:r w:rsidRPr="00BA5E98">
        <w:t>Там подразделение наше</w:t>
      </w:r>
      <w:r>
        <w:t xml:space="preserve">, </w:t>
      </w:r>
      <w:r w:rsidRPr="00BA5E98">
        <w:t>оно могло сработать</w:t>
      </w:r>
      <w:r>
        <w:t xml:space="preserve">, </w:t>
      </w:r>
      <w:r w:rsidRPr="00BA5E98">
        <w:t>силы коллективной не наработано</w:t>
      </w:r>
      <w:r>
        <w:t xml:space="preserve">. </w:t>
      </w:r>
      <w:r w:rsidRPr="00BA5E98">
        <w:t>Это ответ</w:t>
      </w:r>
      <w:r>
        <w:t xml:space="preserve">, </w:t>
      </w:r>
      <w:r w:rsidRPr="00BA5E98">
        <w:t>почему в Италии это сложилось</w:t>
      </w:r>
      <w:r>
        <w:t>.</w:t>
      </w:r>
    </w:p>
    <w:p w14:paraId="0FC43284" w14:textId="31639888" w:rsidR="001104A1" w:rsidRDefault="001104A1" w:rsidP="001104A1">
      <w:pPr>
        <w:ind w:firstLine="426"/>
      </w:pPr>
      <w:r w:rsidRPr="00BA5E98">
        <w:t>Понятно</w:t>
      </w:r>
      <w:r>
        <w:t xml:space="preserve">, </w:t>
      </w:r>
      <w:r w:rsidRPr="00BA5E98">
        <w:t>там туристов полно</w:t>
      </w:r>
      <w:r>
        <w:t xml:space="preserve">, </w:t>
      </w:r>
      <w:r w:rsidRPr="00BA5E98">
        <w:t>мог привести</w:t>
      </w:r>
      <w:r>
        <w:t xml:space="preserve">, </w:t>
      </w:r>
      <w:r w:rsidRPr="00BA5E98">
        <w:t>кто угодно</w:t>
      </w:r>
      <w:r>
        <w:t xml:space="preserve">. </w:t>
      </w:r>
      <w:r w:rsidRPr="00BA5E98">
        <w:t>Италия</w:t>
      </w:r>
      <w:r w:rsidR="001F5215">
        <w:t xml:space="preserve"> – </w:t>
      </w:r>
      <w:r w:rsidRPr="00BA5E98">
        <w:t>это страна туризма</w:t>
      </w:r>
      <w:r>
        <w:t xml:space="preserve">. </w:t>
      </w:r>
      <w:r w:rsidRPr="00BA5E98">
        <w:t>Там с Китая туристы прилетели на самолёте</w:t>
      </w:r>
      <w:r w:rsidR="001F5215">
        <w:t xml:space="preserve"> – </w:t>
      </w:r>
      <w:r w:rsidRPr="00BA5E98">
        <w:t>всё</w:t>
      </w:r>
      <w:r>
        <w:t xml:space="preserve">. </w:t>
      </w:r>
      <w:r w:rsidRPr="00BA5E98">
        <w:t>Съездили по всем творческим местам</w:t>
      </w:r>
      <w:r>
        <w:t xml:space="preserve">, </w:t>
      </w:r>
      <w:r w:rsidRPr="00BA5E98">
        <w:t>и все места</w:t>
      </w:r>
      <w:r>
        <w:t xml:space="preserve">, </w:t>
      </w:r>
      <w:r w:rsidRPr="00BA5E98">
        <w:t>в первую очередь</w:t>
      </w:r>
      <w:r>
        <w:t xml:space="preserve">, </w:t>
      </w:r>
      <w:r w:rsidRPr="00BA5E98">
        <w:t>заразились</w:t>
      </w:r>
      <w:r>
        <w:t>.</w:t>
      </w:r>
    </w:p>
    <w:p w14:paraId="74D2B7A2" w14:textId="77777777" w:rsidR="001104A1" w:rsidRDefault="001104A1" w:rsidP="001104A1">
      <w:pPr>
        <w:ind w:firstLine="426"/>
      </w:pPr>
      <w:r w:rsidRPr="00BA5E98">
        <w:rPr>
          <w:i/>
        </w:rPr>
        <w:t xml:space="preserve">Из </w:t>
      </w:r>
      <w:r>
        <w:rPr>
          <w:i/>
        </w:rPr>
        <w:t xml:space="preserve">зала: </w:t>
      </w:r>
      <w:r w:rsidRPr="00BA5E98">
        <w:rPr>
          <w:i/>
        </w:rPr>
        <w:t>Порт строят китайцы</w:t>
      </w:r>
      <w:r>
        <w:t>.</w:t>
      </w:r>
    </w:p>
    <w:p w14:paraId="52DBBF35" w14:textId="77777777" w:rsidR="001104A1" w:rsidRDefault="001104A1" w:rsidP="001104A1">
      <w:pPr>
        <w:ind w:firstLine="426"/>
      </w:pPr>
      <w:r w:rsidRPr="00BA5E98">
        <w:t>Да</w:t>
      </w:r>
      <w:r>
        <w:t xml:space="preserve">, </w:t>
      </w:r>
      <w:r w:rsidRPr="00BA5E98">
        <w:t>порт</w:t>
      </w:r>
      <w:r>
        <w:t xml:space="preserve">. </w:t>
      </w:r>
      <w:r w:rsidRPr="00BA5E98">
        <w:t>Там много</w:t>
      </w:r>
      <w:r>
        <w:t xml:space="preserve">, </w:t>
      </w:r>
      <w:r w:rsidRPr="00BA5E98">
        <w:t>и порт строят</w:t>
      </w:r>
      <w:r>
        <w:t>.</w:t>
      </w:r>
    </w:p>
    <w:p w14:paraId="534329BF" w14:textId="77777777" w:rsidR="001104A1" w:rsidRDefault="001104A1" w:rsidP="001104A1">
      <w:pPr>
        <w:ind w:firstLine="426"/>
      </w:pPr>
      <w:r w:rsidRPr="00BA5E98">
        <w:rPr>
          <w:i/>
        </w:rPr>
        <w:t xml:space="preserve">Из </w:t>
      </w:r>
      <w:r>
        <w:rPr>
          <w:i/>
        </w:rPr>
        <w:t xml:space="preserve">зала: </w:t>
      </w:r>
      <w:r w:rsidRPr="00BA5E98">
        <w:rPr>
          <w:i/>
        </w:rPr>
        <w:t>В Южной Корее тоже коронавирус</w:t>
      </w:r>
      <w:r>
        <w:t>.</w:t>
      </w:r>
    </w:p>
    <w:p w14:paraId="52A567E4" w14:textId="18D12688" w:rsidR="001104A1" w:rsidRDefault="001104A1" w:rsidP="001104A1">
      <w:pPr>
        <w:ind w:firstLine="426"/>
      </w:pPr>
      <w:r w:rsidRPr="00BA5E98">
        <w:t>Филиал в Южной Корее</w:t>
      </w:r>
      <w:r w:rsidR="001F5215">
        <w:t xml:space="preserve"> – </w:t>
      </w:r>
      <w:r w:rsidRPr="00BA5E98">
        <w:t>там один человек</w:t>
      </w:r>
      <w:r>
        <w:t xml:space="preserve">. </w:t>
      </w:r>
      <w:r w:rsidRPr="00BA5E98">
        <w:t>Где коллективное усиление? Там один человек</w:t>
      </w:r>
      <w:r>
        <w:t xml:space="preserve">, </w:t>
      </w:r>
      <w:r w:rsidRPr="00BA5E98">
        <w:t>и что? И подготовка там</w:t>
      </w:r>
      <w:r>
        <w:t xml:space="preserve">, </w:t>
      </w:r>
      <w:r w:rsidRPr="00BA5E98">
        <w:t>как получится</w:t>
      </w:r>
      <w:r>
        <w:t xml:space="preserve">. </w:t>
      </w:r>
      <w:r w:rsidRPr="00BA5E98">
        <w:t>Там есть подготовка</w:t>
      </w:r>
      <w:r>
        <w:t xml:space="preserve">, </w:t>
      </w:r>
      <w:r w:rsidRPr="00BA5E98">
        <w:t>но один в поле не всегда воин</w:t>
      </w:r>
      <w:r>
        <w:t xml:space="preserve">. </w:t>
      </w:r>
      <w:r w:rsidRPr="00BA5E98">
        <w:t>В таких сложных ситуациях турбулентных один в поле не всегда воин</w:t>
      </w:r>
      <w:r>
        <w:t xml:space="preserve">. </w:t>
      </w:r>
      <w:r w:rsidRPr="00BA5E98">
        <w:t>То есть надо уметь очень сильно крутиться</w:t>
      </w:r>
      <w:r>
        <w:t xml:space="preserve">, </w:t>
      </w:r>
      <w:r w:rsidRPr="00BA5E98">
        <w:t>чтобы это всё выкрутить</w:t>
      </w:r>
      <w:r>
        <w:t>.</w:t>
      </w:r>
    </w:p>
    <w:p w14:paraId="2E8F780F" w14:textId="1EBA866A" w:rsidR="001104A1" w:rsidRDefault="001104A1" w:rsidP="001104A1">
      <w:pPr>
        <w:ind w:firstLine="426"/>
      </w:pPr>
      <w:r w:rsidRPr="00BA5E98">
        <w:t>Но опять же</w:t>
      </w:r>
      <w:r>
        <w:t xml:space="preserve">, </w:t>
      </w:r>
      <w:r w:rsidRPr="00BA5E98">
        <w:t>чтобы защитить команду</w:t>
      </w:r>
      <w:r>
        <w:t xml:space="preserve">, </w:t>
      </w:r>
      <w:r w:rsidRPr="00BA5E98">
        <w:t>коллектив</w:t>
      </w:r>
      <w:r>
        <w:t xml:space="preserve">, </w:t>
      </w:r>
      <w:r w:rsidRPr="00BA5E98">
        <w:t>Планету</w:t>
      </w:r>
      <w:r>
        <w:t xml:space="preserve">, </w:t>
      </w:r>
      <w:r w:rsidRPr="00BA5E98">
        <w:t>нужно коллективное усилие</w:t>
      </w:r>
      <w:r>
        <w:t xml:space="preserve">. </w:t>
      </w:r>
      <w:r w:rsidRPr="00BA5E98">
        <w:t>Если Владыка объявил Боевой режим</w:t>
      </w:r>
      <w:r w:rsidR="001F5215">
        <w:t xml:space="preserve"> – </w:t>
      </w:r>
      <w:r w:rsidRPr="00BA5E98">
        <w:t>это мы будем ходим только в боевой форме</w:t>
      </w:r>
      <w:r>
        <w:t xml:space="preserve">, </w:t>
      </w:r>
      <w:r w:rsidRPr="00BA5E98">
        <w:t>но это скорость реагирования</w:t>
      </w:r>
      <w:r>
        <w:t xml:space="preserve">. </w:t>
      </w:r>
      <w:r w:rsidRPr="00BA5E98">
        <w:t>Это не значит</w:t>
      </w:r>
      <w:r>
        <w:t xml:space="preserve">, </w:t>
      </w:r>
      <w:r w:rsidRPr="00BA5E98">
        <w:t>что мы стоим только вот так</w:t>
      </w:r>
      <w:r>
        <w:t xml:space="preserve">. </w:t>
      </w:r>
      <w:r w:rsidRPr="00BA5E98">
        <w:t>Нет</w:t>
      </w:r>
      <w:r>
        <w:t xml:space="preserve">, </w:t>
      </w:r>
      <w:r w:rsidRPr="00BA5E98">
        <w:t>это скорость реагирования</w:t>
      </w:r>
      <w:r>
        <w:t xml:space="preserve">, </w:t>
      </w:r>
      <w:r w:rsidRPr="00BA5E98">
        <w:t>нас ночью могут вызвать там</w:t>
      </w:r>
      <w:r>
        <w:t xml:space="preserve">, </w:t>
      </w:r>
      <w:r w:rsidRPr="00BA5E98">
        <w:t>что-то случилось</w:t>
      </w:r>
      <w:r>
        <w:t>.</w:t>
      </w:r>
    </w:p>
    <w:p w14:paraId="50FDB64F" w14:textId="03335F4A" w:rsidR="001104A1" w:rsidRDefault="001104A1" w:rsidP="001104A1">
      <w:pPr>
        <w:ind w:firstLine="426"/>
      </w:pPr>
      <w:r w:rsidRPr="00BA5E98">
        <w:t>Скорость реагирования</w:t>
      </w:r>
      <w:r w:rsidR="001F5215">
        <w:t xml:space="preserve"> – </w:t>
      </w:r>
      <w:r w:rsidRPr="00BA5E98">
        <w:t>будь готов</w:t>
      </w:r>
      <w:r>
        <w:t xml:space="preserve">. </w:t>
      </w:r>
      <w:r w:rsidRPr="00BA5E98">
        <w:t>То есть объявляется повышенная готовность</w:t>
      </w:r>
      <w:r>
        <w:t xml:space="preserve"> </w:t>
      </w:r>
      <w:r w:rsidRPr="00BA5E98">
        <w:t>на вызов Аватаров Синтеза всегда</w:t>
      </w:r>
      <w:r>
        <w:t xml:space="preserve">. </w:t>
      </w:r>
      <w:r w:rsidRPr="00BA5E98">
        <w:t>Но при этом в каждом подразделении должны быть команды постоянного реагирования</w:t>
      </w:r>
      <w:r>
        <w:t xml:space="preserve">. </w:t>
      </w:r>
      <w:r w:rsidRPr="00BA5E98">
        <w:t>Сегодня ты дежуришь</w:t>
      </w:r>
      <w:r>
        <w:t xml:space="preserve">, </w:t>
      </w:r>
      <w:r w:rsidRPr="00BA5E98">
        <w:t>усиляешь сферу</w:t>
      </w:r>
      <w:r>
        <w:t xml:space="preserve">. </w:t>
      </w:r>
      <w:r w:rsidRPr="00BA5E98">
        <w:t>Завтра я дежурю</w:t>
      </w:r>
      <w:r>
        <w:t xml:space="preserve">, </w:t>
      </w:r>
      <w:r w:rsidRPr="00BA5E98">
        <w:t>усиляю сферу</w:t>
      </w:r>
      <w:r>
        <w:t xml:space="preserve">. </w:t>
      </w:r>
      <w:r w:rsidRPr="00BA5E98">
        <w:t>Кто-то усиляет Нить Синтеза и Столп</w:t>
      </w:r>
      <w:r>
        <w:t xml:space="preserve">. </w:t>
      </w:r>
      <w:r w:rsidRPr="00BA5E98">
        <w:t>То есть надо продумать какие-то виды работы по усилению Огнём и Синтезом подразделения</w:t>
      </w:r>
      <w:r>
        <w:t xml:space="preserve">, </w:t>
      </w:r>
      <w:r w:rsidRPr="00BA5E98">
        <w:t>всех его каких-то ракурсов</w:t>
      </w:r>
      <w:r>
        <w:t>.</w:t>
      </w:r>
    </w:p>
    <w:p w14:paraId="3047CCE4" w14:textId="77777777" w:rsidR="001104A1" w:rsidRPr="00BA5E98" w:rsidRDefault="001104A1" w:rsidP="001104A1">
      <w:pPr>
        <w:ind w:firstLine="426"/>
      </w:pPr>
      <w:r w:rsidRPr="00BA5E98">
        <w:rPr>
          <w:i/>
        </w:rPr>
        <w:t xml:space="preserve">Из </w:t>
      </w:r>
      <w:r>
        <w:rPr>
          <w:i/>
        </w:rPr>
        <w:t xml:space="preserve">зала: </w:t>
      </w:r>
      <w:r w:rsidRPr="00BA5E98">
        <w:rPr>
          <w:i/>
        </w:rPr>
        <w:t>Воинство Синтеза тоже можно</w:t>
      </w:r>
      <w:r w:rsidRPr="00BA5E98">
        <w:t>?</w:t>
      </w:r>
    </w:p>
    <w:p w14:paraId="4D8C18A6" w14:textId="77777777" w:rsidR="001104A1" w:rsidRPr="00BA5E98" w:rsidRDefault="001104A1" w:rsidP="001104A1">
      <w:pPr>
        <w:ind w:firstLine="426"/>
      </w:pPr>
      <w:r w:rsidRPr="00BA5E98">
        <w:t>Однозначно</w:t>
      </w:r>
      <w:r>
        <w:t xml:space="preserve">, </w:t>
      </w:r>
      <w:r w:rsidRPr="00BA5E98">
        <w:t>Воинство Синтеза</w:t>
      </w:r>
      <w:r>
        <w:t xml:space="preserve">, </w:t>
      </w:r>
      <w:r w:rsidRPr="00BA5E98">
        <w:t>в первую очередь</w:t>
      </w:r>
      <w:r>
        <w:t xml:space="preserve">. </w:t>
      </w:r>
      <w:r w:rsidRPr="00BA5E98">
        <w:t>Вы увидели?</w:t>
      </w:r>
    </w:p>
    <w:p w14:paraId="129A7FA2" w14:textId="77777777" w:rsidR="001104A1" w:rsidRPr="00BA5E98" w:rsidRDefault="001104A1" w:rsidP="001104A1">
      <w:pPr>
        <w:ind w:firstLine="426"/>
      </w:pPr>
    </w:p>
    <w:p w14:paraId="4C1F2FD6" w14:textId="77777777" w:rsidR="001104A1" w:rsidRPr="00AA505B" w:rsidRDefault="001104A1" w:rsidP="001104A1">
      <w:pPr>
        <w:pStyle w:val="a8"/>
        <w:numPr>
          <w:ilvl w:val="0"/>
          <w:numId w:val="5"/>
        </w:numPr>
        <w:ind w:left="0" w:firstLine="426"/>
        <w:rPr>
          <w:b/>
          <w:sz w:val="22"/>
        </w:rPr>
      </w:pPr>
      <w:r w:rsidRPr="00AA505B">
        <w:rPr>
          <w:b/>
          <w:sz w:val="22"/>
        </w:rPr>
        <w:lastRenderedPageBreak/>
        <w:t>Кого можно привлечь</w:t>
      </w:r>
      <w:r>
        <w:rPr>
          <w:b/>
          <w:sz w:val="22"/>
        </w:rPr>
        <w:t xml:space="preserve">, </w:t>
      </w:r>
      <w:r w:rsidRPr="00AA505B">
        <w:rPr>
          <w:b/>
          <w:sz w:val="22"/>
        </w:rPr>
        <w:t>чтобы усилить команду</w:t>
      </w:r>
    </w:p>
    <w:p w14:paraId="637AF13E" w14:textId="77777777" w:rsidR="001104A1" w:rsidRPr="00BA5E98" w:rsidRDefault="001104A1" w:rsidP="001104A1">
      <w:pPr>
        <w:ind w:firstLine="426"/>
      </w:pPr>
      <w:r w:rsidRPr="00BA5E98">
        <w:t>И ещё такой момент</w:t>
      </w:r>
      <w:r>
        <w:t xml:space="preserve">. </w:t>
      </w:r>
      <w:r w:rsidRPr="00BA5E98">
        <w:t>Вот команда сильная и там делает что-то</w:t>
      </w:r>
      <w:r>
        <w:t xml:space="preserve">. </w:t>
      </w:r>
      <w:r w:rsidRPr="00BA5E98">
        <w:t>Кого вы привлекаете к себе</w:t>
      </w:r>
      <w:r>
        <w:t xml:space="preserve">, </w:t>
      </w:r>
      <w:r w:rsidRPr="00BA5E98">
        <w:t>чтобы усилить свою команду?</w:t>
      </w:r>
    </w:p>
    <w:p w14:paraId="7E85C2D1" w14:textId="77777777" w:rsidR="001104A1" w:rsidRDefault="001104A1" w:rsidP="001104A1">
      <w:pPr>
        <w:ind w:firstLine="426"/>
      </w:pPr>
      <w:r w:rsidRPr="00BA5E98">
        <w:rPr>
          <w:i/>
        </w:rPr>
        <w:t xml:space="preserve">Из </w:t>
      </w:r>
      <w:r>
        <w:rPr>
          <w:i/>
        </w:rPr>
        <w:t xml:space="preserve">зала: </w:t>
      </w:r>
      <w:r w:rsidRPr="00BA5E98">
        <w:rPr>
          <w:i/>
        </w:rPr>
        <w:t>Владык</w:t>
      </w:r>
      <w:r>
        <w:t>.</w:t>
      </w:r>
    </w:p>
    <w:p w14:paraId="6C8FD052" w14:textId="77777777" w:rsidR="001104A1" w:rsidRPr="00BA5E98" w:rsidRDefault="001104A1" w:rsidP="001104A1">
      <w:pPr>
        <w:ind w:firstLine="426"/>
      </w:pPr>
      <w:r w:rsidRPr="00BA5E98">
        <w:t>Ещё?</w:t>
      </w:r>
    </w:p>
    <w:p w14:paraId="6437D87E" w14:textId="77777777" w:rsidR="001104A1" w:rsidRPr="00BA5E98" w:rsidRDefault="001104A1" w:rsidP="001104A1">
      <w:pPr>
        <w:ind w:firstLine="426"/>
      </w:pPr>
      <w:r w:rsidRPr="00BA5E98">
        <w:rPr>
          <w:i/>
        </w:rPr>
        <w:t xml:space="preserve">Из </w:t>
      </w:r>
      <w:r>
        <w:rPr>
          <w:i/>
        </w:rPr>
        <w:t xml:space="preserve">зала: </w:t>
      </w:r>
      <w:r w:rsidRPr="00BA5E98">
        <w:rPr>
          <w:i/>
        </w:rPr>
        <w:t>Служащих Реальностей можно</w:t>
      </w:r>
      <w:r w:rsidRPr="00BA5E98">
        <w:t>?</w:t>
      </w:r>
    </w:p>
    <w:p w14:paraId="4D79399B" w14:textId="4DA3838B" w:rsidR="001104A1" w:rsidRDefault="001104A1" w:rsidP="001104A1">
      <w:pPr>
        <w:ind w:firstLine="426"/>
      </w:pPr>
      <w:r w:rsidRPr="00BA5E98">
        <w:t>Во</w:t>
      </w:r>
      <w:r>
        <w:t xml:space="preserve">. </w:t>
      </w:r>
      <w:r w:rsidRPr="00BA5E98">
        <w:t>У нас Воинство Синтеза</w:t>
      </w:r>
      <w:r w:rsidR="001F5215">
        <w:t xml:space="preserve"> – </w:t>
      </w:r>
      <w:r w:rsidRPr="00BA5E98">
        <w:t>«Один за всех</w:t>
      </w:r>
      <w:r>
        <w:t xml:space="preserve">, </w:t>
      </w:r>
      <w:r w:rsidRPr="00BA5E98">
        <w:t>все за одного»</w:t>
      </w:r>
      <w:r>
        <w:t xml:space="preserve">. </w:t>
      </w:r>
      <w:r w:rsidRPr="00BA5E98">
        <w:t>Мы входим с вами в целую дивизию Воинов Синтеза</w:t>
      </w:r>
      <w:r>
        <w:t xml:space="preserve">. </w:t>
      </w:r>
      <w:r w:rsidRPr="00BA5E98">
        <w:t>Я не оговорился</w:t>
      </w:r>
      <w:r>
        <w:t xml:space="preserve">, </w:t>
      </w:r>
      <w:r w:rsidRPr="00BA5E98">
        <w:t>я не сказал</w:t>
      </w:r>
      <w:r>
        <w:t xml:space="preserve">, </w:t>
      </w:r>
      <w:r w:rsidRPr="00BA5E98">
        <w:t>армии</w:t>
      </w:r>
      <w:r>
        <w:t xml:space="preserve">, </w:t>
      </w:r>
      <w:r w:rsidRPr="00BA5E98">
        <w:t>но я сказал</w:t>
      </w:r>
      <w:r>
        <w:t xml:space="preserve">, </w:t>
      </w:r>
      <w:r w:rsidRPr="00BA5E98">
        <w:t>дивизии</w:t>
      </w:r>
      <w:r>
        <w:t xml:space="preserve">. </w:t>
      </w:r>
      <w:r w:rsidRPr="00BA5E98">
        <w:t>Ребята меня поймут</w:t>
      </w:r>
      <w:r>
        <w:t xml:space="preserve">, </w:t>
      </w:r>
      <w:r w:rsidRPr="00BA5E98">
        <w:t>люди знакомые тоже поймут</w:t>
      </w:r>
      <w:r>
        <w:t>.</w:t>
      </w:r>
    </w:p>
    <w:p w14:paraId="3EA3D55D" w14:textId="77777777" w:rsidR="001104A1" w:rsidRDefault="001104A1" w:rsidP="001104A1">
      <w:pPr>
        <w:ind w:firstLine="426"/>
      </w:pPr>
      <w:r w:rsidRPr="00BA5E98">
        <w:t>Мы можем в случае чего</w:t>
      </w:r>
      <w:r>
        <w:t xml:space="preserve">, </w:t>
      </w:r>
      <w:r w:rsidRPr="00BA5E98">
        <w:t>вызвать вот этот состав дивизии</w:t>
      </w:r>
      <w:r>
        <w:t xml:space="preserve">, </w:t>
      </w:r>
      <w:r w:rsidRPr="00BA5E98">
        <w:t>куда мы входим по всем Реальностям</w:t>
      </w:r>
      <w:r>
        <w:t xml:space="preserve">, </w:t>
      </w:r>
      <w:r w:rsidRPr="00BA5E98">
        <w:t>и общим Огнём поставить его здесь</w:t>
      </w:r>
      <w:r>
        <w:t xml:space="preserve">. </w:t>
      </w:r>
      <w:r w:rsidRPr="00BA5E98">
        <w:t>Можем? Можем</w:t>
      </w:r>
      <w:r>
        <w:t xml:space="preserve">, </w:t>
      </w:r>
      <w:r w:rsidRPr="00BA5E98">
        <w:t>но этому надо научиться</w:t>
      </w:r>
      <w:r>
        <w:t xml:space="preserve">. </w:t>
      </w:r>
      <w:r w:rsidRPr="00BA5E98">
        <w:t>Соответственно</w:t>
      </w:r>
      <w:r>
        <w:t xml:space="preserve">, </w:t>
      </w:r>
      <w:r w:rsidRPr="00BA5E98">
        <w:t>нужно выходить к Аватарам Синтеза и просить такой учёбы</w:t>
      </w:r>
      <w:r>
        <w:t>.</w:t>
      </w:r>
    </w:p>
    <w:p w14:paraId="2E3D1366" w14:textId="615FC573" w:rsidR="001104A1" w:rsidRDefault="001104A1" w:rsidP="001104A1">
      <w:pPr>
        <w:ind w:firstLine="426"/>
      </w:pPr>
      <w:r w:rsidRPr="00BA5E98">
        <w:t>Плюс</w:t>
      </w:r>
      <w:r>
        <w:t xml:space="preserve">, </w:t>
      </w:r>
      <w:r w:rsidRPr="00BA5E98">
        <w:t>если среди вас есть человек</w:t>
      </w:r>
      <w:r>
        <w:t xml:space="preserve">, </w:t>
      </w:r>
      <w:r w:rsidRPr="00BA5E98">
        <w:t>который более-менее высокого офицерского звания</w:t>
      </w:r>
      <w:r>
        <w:t xml:space="preserve">, </w:t>
      </w:r>
      <w:r w:rsidRPr="00BA5E98">
        <w:t>эта дивизия ему подчинится</w:t>
      </w:r>
      <w:r>
        <w:t xml:space="preserve">. </w:t>
      </w:r>
      <w:r w:rsidRPr="00BA5E98">
        <w:t>А если рядовой</w:t>
      </w:r>
      <w:r>
        <w:t xml:space="preserve">, </w:t>
      </w:r>
      <w:r w:rsidRPr="00BA5E98">
        <w:t>там надо договариваться с командиром дивизии</w:t>
      </w:r>
      <w:r>
        <w:t xml:space="preserve">. </w:t>
      </w:r>
      <w:r w:rsidRPr="00BA5E98">
        <w:t>Грубо говоря</w:t>
      </w:r>
      <w:r>
        <w:t xml:space="preserve">, </w:t>
      </w:r>
      <w:r w:rsidRPr="00BA5E98">
        <w:t>если есть полковник</w:t>
      </w:r>
      <w:r w:rsidR="001F5215">
        <w:t xml:space="preserve"> – </w:t>
      </w:r>
      <w:r w:rsidRPr="00BA5E98">
        <w:t>ещё подчинится</w:t>
      </w:r>
      <w:r>
        <w:t xml:space="preserve">, </w:t>
      </w:r>
      <w:r w:rsidRPr="00BA5E98">
        <w:t>если нет полковника или подполковника</w:t>
      </w:r>
      <w:r w:rsidR="001F5215">
        <w:t xml:space="preserve"> – </w:t>
      </w:r>
      <w:r w:rsidRPr="00BA5E98">
        <w:t>не факт</w:t>
      </w:r>
      <w:r>
        <w:t xml:space="preserve">, </w:t>
      </w:r>
      <w:r w:rsidRPr="00BA5E98">
        <w:t>здесь уже звания имеют значение</w:t>
      </w:r>
      <w:r>
        <w:t>.</w:t>
      </w:r>
    </w:p>
    <w:p w14:paraId="781DF5E2" w14:textId="77777777" w:rsidR="001104A1" w:rsidRDefault="001104A1" w:rsidP="001104A1">
      <w:pPr>
        <w:ind w:firstLine="426"/>
      </w:pPr>
      <w:r w:rsidRPr="00BA5E98">
        <w:t>Звания не только физические</w:t>
      </w:r>
      <w:r>
        <w:t xml:space="preserve">, </w:t>
      </w:r>
      <w:r w:rsidRPr="00BA5E98">
        <w:t>звания можно иметь и там</w:t>
      </w:r>
      <w:r>
        <w:t xml:space="preserve">. </w:t>
      </w:r>
      <w:r w:rsidRPr="00BA5E98">
        <w:t>Тогда вы должны знать</w:t>
      </w:r>
      <w:r>
        <w:t xml:space="preserve">, </w:t>
      </w:r>
      <w:r w:rsidRPr="00BA5E98">
        <w:t>какое военное звание у вас там</w:t>
      </w:r>
      <w:r>
        <w:t xml:space="preserve">. </w:t>
      </w:r>
      <w:r w:rsidRPr="00BA5E98">
        <w:t>Мы сейчас в военной форме</w:t>
      </w:r>
      <w:r>
        <w:t xml:space="preserve">, </w:t>
      </w:r>
      <w:r w:rsidRPr="00BA5E98">
        <w:t>посмотрите своё звание</w:t>
      </w:r>
      <w:r>
        <w:t xml:space="preserve">. </w:t>
      </w:r>
      <w:r w:rsidRPr="00BA5E98">
        <w:t>То же самое</w:t>
      </w:r>
      <w:r>
        <w:t xml:space="preserve">, </w:t>
      </w:r>
      <w:r w:rsidRPr="00BA5E98">
        <w:t>какое Посвящение</w:t>
      </w:r>
      <w:r>
        <w:t xml:space="preserve">. </w:t>
      </w:r>
      <w:r w:rsidRPr="00BA5E98">
        <w:t>Некоторые свистят мимо</w:t>
      </w:r>
      <w:r>
        <w:t xml:space="preserve">. </w:t>
      </w:r>
      <w:r w:rsidRPr="00BA5E98">
        <w:t>Увидели</w:t>
      </w:r>
      <w:r>
        <w:t xml:space="preserve">, </w:t>
      </w:r>
      <w:r w:rsidRPr="00BA5E98">
        <w:t>да? Чего свистеть? Надо просто свои звания знать</w:t>
      </w:r>
      <w:r>
        <w:t xml:space="preserve">. </w:t>
      </w:r>
      <w:r w:rsidRPr="00BA5E98">
        <w:t>Мы стараемся реплицировать физические звания на вышестоящие</w:t>
      </w:r>
      <w:r>
        <w:t>.</w:t>
      </w:r>
    </w:p>
    <w:p w14:paraId="306EEA65" w14:textId="77777777" w:rsidR="001104A1" w:rsidRDefault="001104A1" w:rsidP="001104A1">
      <w:pPr>
        <w:ind w:firstLine="426"/>
      </w:pPr>
      <w:r w:rsidRPr="00BA5E98">
        <w:rPr>
          <w:i/>
        </w:rPr>
        <w:t xml:space="preserve">Из </w:t>
      </w:r>
      <w:r>
        <w:rPr>
          <w:i/>
        </w:rPr>
        <w:t xml:space="preserve">зала: </w:t>
      </w:r>
      <w:r w:rsidRPr="00BA5E98">
        <w:rPr>
          <w:i/>
        </w:rPr>
        <w:t>Они там могут быть выше</w:t>
      </w:r>
      <w:r>
        <w:t>.</w:t>
      </w:r>
    </w:p>
    <w:p w14:paraId="2A22F1F2" w14:textId="11459C64" w:rsidR="001104A1" w:rsidRDefault="001104A1" w:rsidP="001104A1">
      <w:pPr>
        <w:ind w:firstLine="426"/>
      </w:pPr>
      <w:r w:rsidRPr="00BA5E98">
        <w:t>Могут быть и выше</w:t>
      </w:r>
      <w:r>
        <w:t xml:space="preserve">, </w:t>
      </w:r>
      <w:r w:rsidRPr="00BA5E98">
        <w:t>но вы должны знать</w:t>
      </w:r>
      <w:r>
        <w:t xml:space="preserve">, </w:t>
      </w:r>
      <w:r w:rsidRPr="00BA5E98">
        <w:t>как</w:t>
      </w:r>
      <w:r>
        <w:t xml:space="preserve">. </w:t>
      </w:r>
      <w:r w:rsidRPr="00BA5E98">
        <w:t>Но ниже вряд ли будет</w:t>
      </w:r>
      <w:r>
        <w:t xml:space="preserve">, </w:t>
      </w:r>
      <w:r w:rsidRPr="00BA5E98">
        <w:t>потому что физика настолько ценна</w:t>
      </w:r>
      <w:r>
        <w:t xml:space="preserve">, </w:t>
      </w:r>
      <w:r w:rsidRPr="00BA5E98">
        <w:t>что если вы на физике получили звание Полковника</w:t>
      </w:r>
      <w:r>
        <w:t xml:space="preserve">, </w:t>
      </w:r>
      <w:r w:rsidRPr="00BA5E98">
        <w:t>Подполковника</w:t>
      </w:r>
      <w:r>
        <w:t xml:space="preserve">, </w:t>
      </w:r>
      <w:r w:rsidRPr="00BA5E98">
        <w:t>Генерала</w:t>
      </w:r>
      <w:r w:rsidR="001F5215">
        <w:t xml:space="preserve"> – </w:t>
      </w:r>
      <w:r w:rsidRPr="00BA5E98">
        <w:t>там это явно будет работать</w:t>
      </w:r>
      <w:r>
        <w:t xml:space="preserve">, </w:t>
      </w:r>
      <w:r w:rsidRPr="00BA5E98">
        <w:t>особенно</w:t>
      </w:r>
      <w:r>
        <w:t xml:space="preserve">, </w:t>
      </w:r>
      <w:r w:rsidRPr="00BA5E98">
        <w:t>если в Синтезе вы развиваетесь</w:t>
      </w:r>
      <w:r>
        <w:t xml:space="preserve">. </w:t>
      </w:r>
      <w:r w:rsidRPr="00BA5E98">
        <w:t>Это имеет значение</w:t>
      </w:r>
      <w:r>
        <w:t xml:space="preserve">, </w:t>
      </w:r>
      <w:r w:rsidRPr="00BA5E98">
        <w:t>на это идёт вызов боевых порядков</w:t>
      </w:r>
      <w:r>
        <w:t xml:space="preserve">. </w:t>
      </w:r>
      <w:r w:rsidRPr="00BA5E98">
        <w:t>Всё</w:t>
      </w:r>
      <w:r>
        <w:t xml:space="preserve">, </w:t>
      </w:r>
      <w:r w:rsidRPr="00BA5E98">
        <w:t>усиление пошло</w:t>
      </w:r>
      <w:r>
        <w:t>.</w:t>
      </w:r>
    </w:p>
    <w:p w14:paraId="19A88ECF" w14:textId="77777777" w:rsidR="001104A1" w:rsidRPr="00BA5E98" w:rsidRDefault="001104A1" w:rsidP="001104A1">
      <w:pPr>
        <w:ind w:firstLine="426"/>
      </w:pPr>
      <w:r w:rsidRPr="00BA5E98">
        <w:rPr>
          <w:i/>
        </w:rPr>
        <w:t xml:space="preserve">Из </w:t>
      </w:r>
      <w:r>
        <w:rPr>
          <w:i/>
        </w:rPr>
        <w:t xml:space="preserve">зала: </w:t>
      </w:r>
      <w:r w:rsidRPr="00BA5E98">
        <w:rPr>
          <w:i/>
        </w:rPr>
        <w:t>Трансвизорные тела не могут участвовать</w:t>
      </w:r>
      <w:r w:rsidRPr="00BA5E98">
        <w:t>?</w:t>
      </w:r>
    </w:p>
    <w:p w14:paraId="727B5005" w14:textId="066BF436" w:rsidR="001104A1" w:rsidRDefault="001104A1" w:rsidP="001104A1">
      <w:pPr>
        <w:ind w:firstLine="426"/>
      </w:pPr>
      <w:r w:rsidRPr="00BA5E98">
        <w:t>Могут</w:t>
      </w:r>
      <w:r>
        <w:t xml:space="preserve">, </w:t>
      </w:r>
      <w:r w:rsidRPr="00BA5E98">
        <w:t>только их надо правильно организовать и научить</w:t>
      </w:r>
      <w:r>
        <w:t xml:space="preserve">. </w:t>
      </w:r>
      <w:r w:rsidRPr="00BA5E98">
        <w:t>«А ты их научила боевому порядку и режиму?»</w:t>
      </w:r>
      <w:r w:rsidR="001F5215">
        <w:t xml:space="preserve"> – </w:t>
      </w:r>
      <w:r w:rsidRPr="00BA5E98">
        <w:t>«Нет»</w:t>
      </w:r>
      <w:r>
        <w:t xml:space="preserve">. </w:t>
      </w:r>
      <w:r w:rsidRPr="00BA5E98">
        <w:t>Вот прибежит толпа крестьян с вилами и женщин с косой и скажет: «Хочу участвовать»</w:t>
      </w:r>
      <w:r>
        <w:t xml:space="preserve">. </w:t>
      </w:r>
      <w:r w:rsidRPr="00BA5E98">
        <w:t>Ты сама будешь в шоке и скажешь: «А-а</w:t>
      </w:r>
      <w:r>
        <w:t xml:space="preserve">, </w:t>
      </w:r>
      <w:r w:rsidRPr="00BA5E98">
        <w:t>только не с этим»</w:t>
      </w:r>
      <w:r>
        <w:t xml:space="preserve">. </w:t>
      </w:r>
      <w:r w:rsidRPr="00BA5E98">
        <w:t>Но идея-то хорошая</w:t>
      </w:r>
      <w:r>
        <w:t xml:space="preserve">. </w:t>
      </w:r>
      <w:r w:rsidRPr="00BA5E98">
        <w:t>Не переживай</w:t>
      </w:r>
      <w:r>
        <w:t xml:space="preserve">, </w:t>
      </w:r>
      <w:r w:rsidRPr="00BA5E98">
        <w:t>мы пошутили</w:t>
      </w:r>
      <w:r>
        <w:t xml:space="preserve">. </w:t>
      </w:r>
      <w:r w:rsidRPr="00BA5E98">
        <w:t>Ты ж сама сказала</w:t>
      </w:r>
      <w:r>
        <w:t xml:space="preserve">, </w:t>
      </w:r>
      <w:r w:rsidRPr="00BA5E98">
        <w:t>что не научила</w:t>
      </w:r>
      <w:r>
        <w:t xml:space="preserve">, </w:t>
      </w:r>
      <w:r w:rsidRPr="00BA5E98">
        <w:t>мы сразу и представили</w:t>
      </w:r>
      <w:r w:rsidR="001F5215">
        <w:t xml:space="preserve"> – </w:t>
      </w:r>
      <w:r w:rsidRPr="00BA5E98">
        <w:t>женщина с косой</w:t>
      </w:r>
      <w:r>
        <w:t xml:space="preserve">. </w:t>
      </w:r>
      <w:r w:rsidRPr="00BA5E98">
        <w:t>Надо</w:t>
      </w:r>
      <w:r>
        <w:t>.</w:t>
      </w:r>
    </w:p>
    <w:p w14:paraId="7FB9D230" w14:textId="4FD34C64" w:rsidR="001104A1" w:rsidRPr="00BA5E98" w:rsidRDefault="001104A1" w:rsidP="001104A1">
      <w:pPr>
        <w:ind w:firstLine="426"/>
      </w:pPr>
      <w:r w:rsidRPr="00BA5E98">
        <w:t>Мы тогда поднимаем свои Трансвизоры</w:t>
      </w:r>
      <w:r w:rsidR="001F5215">
        <w:t xml:space="preserve"> – </w:t>
      </w:r>
      <w:r w:rsidRPr="00BA5E98">
        <w:t>четыре тысячи</w:t>
      </w:r>
      <w:r>
        <w:t xml:space="preserve">, </w:t>
      </w:r>
      <w:r w:rsidRPr="00BA5E98">
        <w:t>и просим Дзея принять их на обучение на военную подготовку срочно</w:t>
      </w:r>
      <w:r>
        <w:t xml:space="preserve">. </w:t>
      </w:r>
      <w:r w:rsidRPr="00BA5E98">
        <w:t>Я думаю</w:t>
      </w:r>
      <w:r>
        <w:t xml:space="preserve">, </w:t>
      </w:r>
      <w:r w:rsidRPr="00BA5E98">
        <w:t>у Дзея получится большая команда</w:t>
      </w:r>
      <w:r>
        <w:t xml:space="preserve">. </w:t>
      </w:r>
      <w:r w:rsidRPr="00BA5E98">
        <w:t>Вот тогда у нас получатся армии</w:t>
      </w:r>
      <w:r>
        <w:t xml:space="preserve">, </w:t>
      </w:r>
      <w:r w:rsidRPr="00BA5E98">
        <w:t>а не дивизии</w:t>
      </w:r>
      <w:r w:rsidR="001F5215">
        <w:t xml:space="preserve"> – </w:t>
      </w:r>
      <w:r w:rsidRPr="00BA5E98">
        <w:t>это уже хорошо</w:t>
      </w:r>
      <w:r>
        <w:t xml:space="preserve">. </w:t>
      </w:r>
      <w:r w:rsidRPr="00BA5E98">
        <w:t>У каждого по 4096 Трансвизоров</w:t>
      </w:r>
      <w:r w:rsidR="001F5215">
        <w:t xml:space="preserve"> – </w:t>
      </w:r>
      <w:r w:rsidRPr="00BA5E98">
        <w:t>это уже армия</w:t>
      </w:r>
      <w:r>
        <w:t xml:space="preserve">. </w:t>
      </w:r>
      <w:r w:rsidRPr="00BA5E98">
        <w:t>Увидели? Очень хорошая идея</w:t>
      </w:r>
      <w:r>
        <w:t xml:space="preserve">. </w:t>
      </w:r>
      <w:r w:rsidRPr="00BA5E98">
        <w:t>Я о них забыл просто</w:t>
      </w:r>
      <w:r>
        <w:t xml:space="preserve">, </w:t>
      </w:r>
      <w:r w:rsidRPr="00BA5E98">
        <w:t>у самого нет и не вспоминаешь</w:t>
      </w:r>
    </w:p>
    <w:p w14:paraId="16C17DBE" w14:textId="77777777" w:rsidR="001104A1" w:rsidRDefault="001104A1" w:rsidP="001104A1">
      <w:pPr>
        <w:ind w:firstLine="426"/>
      </w:pPr>
      <w:r w:rsidRPr="00BA5E98">
        <w:t>Вот видите</w:t>
      </w:r>
      <w:r>
        <w:t xml:space="preserve">, </w:t>
      </w:r>
      <w:r w:rsidRPr="00BA5E98">
        <w:t>идеи пошли</w:t>
      </w:r>
      <w:r>
        <w:t xml:space="preserve">, </w:t>
      </w:r>
      <w:r w:rsidRPr="00BA5E98">
        <w:t>вы сами можете генерировать их</w:t>
      </w:r>
      <w:r>
        <w:t xml:space="preserve">. </w:t>
      </w:r>
      <w:r w:rsidRPr="00BA5E98">
        <w:t>И складывайте</w:t>
      </w:r>
      <w:r>
        <w:t xml:space="preserve">, </w:t>
      </w:r>
      <w:r w:rsidRPr="00BA5E98">
        <w:t>что ещё можно сделать</w:t>
      </w:r>
      <w:r>
        <w:t xml:space="preserve">. </w:t>
      </w:r>
      <w:r w:rsidRPr="00BA5E98">
        <w:t>Не так страшно</w:t>
      </w:r>
      <w:r>
        <w:t xml:space="preserve">. </w:t>
      </w:r>
      <w:r w:rsidRPr="00BA5E98">
        <w:t>Складывайте</w:t>
      </w:r>
      <w:r>
        <w:t xml:space="preserve">, </w:t>
      </w:r>
      <w:r w:rsidRPr="00BA5E98">
        <w:t>складывайте</w:t>
      </w:r>
      <w:r>
        <w:t>.</w:t>
      </w:r>
    </w:p>
    <w:p w14:paraId="180190B5" w14:textId="77777777" w:rsidR="001104A1" w:rsidRDefault="001104A1" w:rsidP="001104A1">
      <w:pPr>
        <w:ind w:firstLine="426"/>
      </w:pPr>
      <w:r w:rsidRPr="00BA5E98">
        <w:t>То есть Боевой режим предполагает повышенную реагируемость</w:t>
      </w:r>
      <w:r>
        <w:t xml:space="preserve">. </w:t>
      </w:r>
      <w:r w:rsidRPr="00BA5E98">
        <w:t>Но в Боевом режиме легче развиваться</w:t>
      </w:r>
      <w:r>
        <w:t xml:space="preserve">. </w:t>
      </w:r>
      <w:r w:rsidRPr="00BA5E98">
        <w:t>Когда мир меняется</w:t>
      </w:r>
      <w:r>
        <w:t xml:space="preserve">, </w:t>
      </w:r>
      <w:r w:rsidRPr="00BA5E98">
        <w:t>легче развиваться</w:t>
      </w:r>
      <w:r>
        <w:t xml:space="preserve">. </w:t>
      </w:r>
      <w:r w:rsidRPr="00BA5E98">
        <w:t>Понимаете? Когда мир стабилизируется</w:t>
      </w:r>
      <w:r>
        <w:t xml:space="preserve">, </w:t>
      </w:r>
      <w:r w:rsidRPr="00BA5E98">
        <w:t>все наедаются и говорят: «А-а</w:t>
      </w:r>
      <w:r>
        <w:t xml:space="preserve">, </w:t>
      </w:r>
      <w:r w:rsidRPr="00BA5E98">
        <w:t>Синтез</w:t>
      </w:r>
      <w:r>
        <w:t xml:space="preserve">, </w:t>
      </w:r>
      <w:r w:rsidRPr="00BA5E98">
        <w:t>да? Нам и так всё хорошо»</w:t>
      </w:r>
      <w:r>
        <w:t xml:space="preserve">. </w:t>
      </w:r>
      <w:r w:rsidRPr="00BA5E98">
        <w:t>Увидели?</w:t>
      </w:r>
    </w:p>
    <w:p w14:paraId="0F192974" w14:textId="77777777" w:rsidR="001104A1" w:rsidRDefault="001104A1" w:rsidP="001104A1">
      <w:pPr>
        <w:ind w:firstLine="426"/>
      </w:pPr>
      <w:r w:rsidRPr="00BA5E98">
        <w:t>Это я чуть пообъяснялся по Боевому режиму</w:t>
      </w:r>
      <w:r>
        <w:t xml:space="preserve">, </w:t>
      </w:r>
      <w:r w:rsidRPr="00BA5E98">
        <w:t>потому что явно будут спрашивать</w:t>
      </w:r>
      <w:r>
        <w:t xml:space="preserve">, </w:t>
      </w:r>
      <w:r w:rsidRPr="00BA5E98">
        <w:t>на сайте объявление уже вывесили</w:t>
      </w:r>
      <w:r>
        <w:t xml:space="preserve">. </w:t>
      </w:r>
      <w:r w:rsidRPr="00BA5E98">
        <w:t>У меня уже икота началась прямо на Синтезе в том плане: «Что делать? Ты написал</w:t>
      </w:r>
      <w:r>
        <w:t xml:space="preserve">, </w:t>
      </w:r>
      <w:r w:rsidRPr="00BA5E98">
        <w:t>Боевой режим</w:t>
      </w:r>
      <w:r>
        <w:t xml:space="preserve">. </w:t>
      </w:r>
      <w:r w:rsidRPr="00BA5E98">
        <w:t>Что делать»</w:t>
      </w:r>
      <w:r>
        <w:t xml:space="preserve">. </w:t>
      </w:r>
      <w:r w:rsidRPr="00BA5E98">
        <w:t>Ну</w:t>
      </w:r>
      <w:r>
        <w:t xml:space="preserve">, </w:t>
      </w:r>
      <w:r w:rsidRPr="00BA5E98">
        <w:t>я ж не буду объяснять</w:t>
      </w:r>
      <w:r>
        <w:t xml:space="preserve">, </w:t>
      </w:r>
      <w:r w:rsidRPr="00BA5E98">
        <w:t>что делать</w:t>
      </w:r>
      <w:r>
        <w:t xml:space="preserve">, </w:t>
      </w:r>
      <w:r w:rsidRPr="00BA5E98">
        <w:t>выйди к Владыке спроси</w:t>
      </w:r>
      <w:r>
        <w:t xml:space="preserve">, </w:t>
      </w:r>
      <w:r w:rsidRPr="00BA5E98">
        <w:t>мы уже взросленькие</w:t>
      </w:r>
      <w:r>
        <w:t xml:space="preserve">, </w:t>
      </w:r>
      <w:r w:rsidRPr="00BA5E98">
        <w:t>мы выросли</w:t>
      </w:r>
      <w:r>
        <w:t xml:space="preserve">. </w:t>
      </w:r>
      <w:r w:rsidRPr="00BA5E98">
        <w:t>С этой темой всё</w:t>
      </w:r>
      <w:r>
        <w:t>.</w:t>
      </w:r>
    </w:p>
    <w:p w14:paraId="5357F55F" w14:textId="77E2372D" w:rsidR="001104A1" w:rsidRDefault="001104A1" w:rsidP="0083231D">
      <w:pPr>
        <w:pStyle w:val="affc"/>
      </w:pPr>
      <w:bookmarkStart w:id="656" w:name="_Toc36238268"/>
      <w:bookmarkStart w:id="657" w:name="_Toc185896425"/>
      <w:bookmarkStart w:id="658" w:name="_Toc185962567"/>
      <w:bookmarkStart w:id="659" w:name="_Toc185963267"/>
      <w:bookmarkStart w:id="660" w:name="_Toc185963837"/>
      <w:bookmarkStart w:id="661" w:name="_Toc185964983"/>
      <w:bookmarkStart w:id="662" w:name="_Toc185966123"/>
      <w:bookmarkStart w:id="663" w:name="_Toc190983387"/>
      <w:r w:rsidRPr="00BA5E98">
        <w:t>Проблема</w:t>
      </w:r>
      <w:r>
        <w:t xml:space="preserve">, </w:t>
      </w:r>
      <w:r w:rsidRPr="00BA5E98">
        <w:t>которая разрушает</w:t>
      </w:r>
      <w:r w:rsidR="001F5215">
        <w:t xml:space="preserve"> – </w:t>
      </w:r>
      <w:r w:rsidRPr="00BA5E98">
        <w:t>«я хочу»</w:t>
      </w:r>
      <w:bookmarkEnd w:id="656"/>
      <w:bookmarkEnd w:id="657"/>
      <w:bookmarkEnd w:id="658"/>
      <w:bookmarkEnd w:id="659"/>
      <w:bookmarkEnd w:id="660"/>
      <w:bookmarkEnd w:id="661"/>
      <w:bookmarkEnd w:id="662"/>
      <w:bookmarkEnd w:id="663"/>
    </w:p>
    <w:p w14:paraId="706D1A1F" w14:textId="77777777" w:rsidR="001104A1" w:rsidRDefault="001104A1" w:rsidP="001104A1">
      <w:pPr>
        <w:ind w:firstLine="426"/>
      </w:pPr>
      <w:r w:rsidRPr="00BA5E98">
        <w:t>И вторая тема</w:t>
      </w:r>
      <w:r>
        <w:t xml:space="preserve">, </w:t>
      </w:r>
      <w:r w:rsidRPr="00BA5E98">
        <w:t>она сейчас спонтанно поднялась</w:t>
      </w:r>
      <w:r>
        <w:t xml:space="preserve">, </w:t>
      </w:r>
      <w:r w:rsidRPr="00BA5E98">
        <w:t>сейчас задали вопрос один</w:t>
      </w:r>
      <w:r>
        <w:t>.</w:t>
      </w:r>
    </w:p>
    <w:p w14:paraId="24900496" w14:textId="098C8110" w:rsidR="001104A1" w:rsidRDefault="001104A1" w:rsidP="001104A1">
      <w:pPr>
        <w:ind w:firstLine="426"/>
      </w:pPr>
      <w:r w:rsidRPr="00BA5E98">
        <w:t>Есть одна проблема очень серьёзная</w:t>
      </w:r>
      <w:r>
        <w:t xml:space="preserve">, </w:t>
      </w:r>
      <w:r w:rsidRPr="00BA5E98">
        <w:t>которая нас разрушает</w:t>
      </w:r>
      <w:r w:rsidR="001F5215">
        <w:t xml:space="preserve"> – </w:t>
      </w:r>
      <w:r w:rsidRPr="00BA5E98">
        <w:t>называется «я хочу»</w:t>
      </w:r>
      <w:r>
        <w:t xml:space="preserve">. </w:t>
      </w:r>
      <w:r w:rsidRPr="00BA5E98">
        <w:t>Это не обязательно видно</w:t>
      </w:r>
      <w:r>
        <w:t xml:space="preserve">. </w:t>
      </w:r>
      <w:r w:rsidRPr="00BA5E98">
        <w:t>Допустим</w:t>
      </w:r>
      <w:r>
        <w:t xml:space="preserve">, </w:t>
      </w:r>
      <w:r w:rsidRPr="00BA5E98">
        <w:t>я хочу стать Учителем или Владыкой</w:t>
      </w:r>
      <w:r>
        <w:t xml:space="preserve">. </w:t>
      </w:r>
      <w:r w:rsidRPr="00BA5E98">
        <w:t>У нас есть ситуации</w:t>
      </w:r>
      <w:r>
        <w:t xml:space="preserve">, </w:t>
      </w:r>
      <w:r w:rsidRPr="00BA5E98">
        <w:t>когда люди становятся там годами</w:t>
      </w:r>
      <w:r>
        <w:t xml:space="preserve">. </w:t>
      </w:r>
      <w:r w:rsidRPr="00BA5E98">
        <w:t>Я хочу стать Владыкой Синтеза</w:t>
      </w:r>
      <w:r>
        <w:t xml:space="preserve">. </w:t>
      </w:r>
      <w:r w:rsidRPr="00BA5E98">
        <w:t>У нас даже есть ситуации</w:t>
      </w:r>
      <w:r>
        <w:t xml:space="preserve">, </w:t>
      </w:r>
      <w:r w:rsidRPr="00BA5E98">
        <w:t>когда «ты не пройдёшь на Владыку Синтеза»</w:t>
      </w:r>
      <w:r>
        <w:t xml:space="preserve">, </w:t>
      </w:r>
      <w:r w:rsidRPr="00BA5E98">
        <w:t>не потому что мы плохо к людям относимся</w:t>
      </w:r>
      <w:r>
        <w:t>.</w:t>
      </w:r>
    </w:p>
    <w:p w14:paraId="440CA291" w14:textId="77777777" w:rsidR="001104A1" w:rsidRDefault="001104A1" w:rsidP="001104A1">
      <w:pPr>
        <w:ind w:firstLine="426"/>
      </w:pPr>
      <w:r w:rsidRPr="00BA5E98">
        <w:t>Мы три раза выходим к Владыке Кут Хуми</w:t>
      </w:r>
      <w:r>
        <w:t xml:space="preserve">, </w:t>
      </w:r>
      <w:r w:rsidRPr="00BA5E98">
        <w:t>и три раза Владыка говорит: «Не готов» и показывает</w:t>
      </w:r>
      <w:r>
        <w:t xml:space="preserve">, </w:t>
      </w:r>
      <w:r w:rsidRPr="00BA5E98">
        <w:t>в чём</w:t>
      </w:r>
      <w:r>
        <w:t xml:space="preserve">. </w:t>
      </w:r>
      <w:r w:rsidRPr="00BA5E98">
        <w:t>Мы объясняем</w:t>
      </w:r>
      <w:r>
        <w:t xml:space="preserve">, </w:t>
      </w:r>
      <w:r w:rsidRPr="00BA5E98">
        <w:t>в чём</w:t>
      </w:r>
      <w:r>
        <w:t xml:space="preserve">, </w:t>
      </w:r>
      <w:r w:rsidRPr="00BA5E98">
        <w:t>человек приходит буквально через два месяца и говорит: «Я уже готов»</w:t>
      </w:r>
      <w:r>
        <w:t xml:space="preserve">. </w:t>
      </w:r>
      <w:r w:rsidRPr="00BA5E98">
        <w:t>И опять то же самое</w:t>
      </w:r>
      <w:r>
        <w:t xml:space="preserve">. </w:t>
      </w:r>
      <w:r w:rsidRPr="00BA5E98">
        <w:t>«Я уже готов»</w:t>
      </w:r>
      <w:r>
        <w:t xml:space="preserve">. </w:t>
      </w:r>
      <w:r w:rsidRPr="00BA5E98">
        <w:t>И</w:t>
      </w:r>
      <w:r>
        <w:t xml:space="preserve"> </w:t>
      </w:r>
      <w:r w:rsidRPr="00BA5E98">
        <w:t>опять то же самое</w:t>
      </w:r>
      <w:r>
        <w:t xml:space="preserve">. </w:t>
      </w:r>
      <w:r w:rsidRPr="00BA5E98">
        <w:t>Мы уже просто говорим: «Ты к нам не подходишь три года</w:t>
      </w:r>
      <w:r>
        <w:t xml:space="preserve">, </w:t>
      </w:r>
      <w:r w:rsidRPr="00BA5E98">
        <w:t>пока не подготовишься</w:t>
      </w:r>
      <w:r>
        <w:t xml:space="preserve">. </w:t>
      </w:r>
      <w:r w:rsidRPr="00BA5E98">
        <w:t>Мы ж не можем постоянно проверять твою готовность</w:t>
      </w:r>
      <w:r>
        <w:t xml:space="preserve">, </w:t>
      </w:r>
      <w:r w:rsidRPr="00BA5E98">
        <w:t>если ты сам не можешь с Владыкой это проверить»</w:t>
      </w:r>
      <w:r>
        <w:t>.</w:t>
      </w:r>
    </w:p>
    <w:p w14:paraId="33C577BB" w14:textId="7D554BED" w:rsidR="001104A1" w:rsidRDefault="001104A1" w:rsidP="001104A1">
      <w:pPr>
        <w:ind w:firstLine="426"/>
      </w:pPr>
      <w:r w:rsidRPr="00BA5E98">
        <w:lastRenderedPageBreak/>
        <w:t>Ладно</w:t>
      </w:r>
      <w:r>
        <w:t xml:space="preserve">, </w:t>
      </w:r>
      <w:r w:rsidRPr="00BA5E98">
        <w:t>люди не все могут достичь</w:t>
      </w:r>
      <w:r>
        <w:t xml:space="preserve">. </w:t>
      </w:r>
      <w:r w:rsidRPr="00BA5E98">
        <w:t>При этом несколько лет проходит</w:t>
      </w:r>
      <w:r>
        <w:t xml:space="preserve">… </w:t>
      </w:r>
      <w:r w:rsidRPr="00BA5E98">
        <w:t>У нас вот недавно парень из Казахстана стяжал</w:t>
      </w:r>
      <w:r w:rsidR="001F5215">
        <w:t xml:space="preserve"> – </w:t>
      </w:r>
      <w:r w:rsidRPr="00BA5E98">
        <w:t>он три года у меня пытался</w:t>
      </w:r>
      <w:r>
        <w:t xml:space="preserve">, </w:t>
      </w:r>
      <w:r w:rsidRPr="00BA5E98">
        <w:t>но смог</w:t>
      </w:r>
      <w:r>
        <w:t xml:space="preserve">, </w:t>
      </w:r>
      <w:r w:rsidRPr="00BA5E98">
        <w:t>он весь перестроился</w:t>
      </w:r>
      <w:r>
        <w:t xml:space="preserve">. </w:t>
      </w:r>
      <w:r w:rsidRPr="00BA5E98">
        <w:t>Я ещё в Казахстане когда-то давно летал</w:t>
      </w:r>
      <w:r>
        <w:t xml:space="preserve">, </w:t>
      </w:r>
      <w:r w:rsidRPr="00BA5E98">
        <w:t>он ко мне приезжал</w:t>
      </w:r>
      <w:r>
        <w:t xml:space="preserve">, </w:t>
      </w:r>
      <w:r w:rsidRPr="00BA5E98">
        <w:t>стяжал</w:t>
      </w:r>
      <w:r w:rsidR="001F5215">
        <w:t xml:space="preserve"> – </w:t>
      </w:r>
      <w:r w:rsidRPr="00BA5E98">
        <w:t>не получилось</w:t>
      </w:r>
      <w:r>
        <w:t xml:space="preserve">. </w:t>
      </w:r>
      <w:r w:rsidRPr="00BA5E98">
        <w:t>Но он сейчас весь перестроился</w:t>
      </w:r>
      <w:r>
        <w:t xml:space="preserve">, </w:t>
      </w:r>
      <w:r w:rsidRPr="00BA5E98">
        <w:t>он смог</w:t>
      </w:r>
      <w:r>
        <w:t xml:space="preserve">, </w:t>
      </w:r>
      <w:r w:rsidRPr="00BA5E98">
        <w:t>он приехал совсем другим</w:t>
      </w:r>
      <w:r>
        <w:t xml:space="preserve">. </w:t>
      </w:r>
      <w:r w:rsidRPr="00BA5E98">
        <w:t>Понятно</w:t>
      </w:r>
      <w:r>
        <w:t xml:space="preserve">, </w:t>
      </w:r>
      <w:r w:rsidRPr="00BA5E98">
        <w:t>что там есть</w:t>
      </w:r>
      <w:r>
        <w:t xml:space="preserve">, </w:t>
      </w:r>
      <w:r w:rsidRPr="00BA5E98">
        <w:t>над чем работать</w:t>
      </w:r>
      <w:r>
        <w:t xml:space="preserve">, </w:t>
      </w:r>
      <w:r w:rsidRPr="00BA5E98">
        <w:t>но у нас всем есть</w:t>
      </w:r>
      <w:r>
        <w:t xml:space="preserve">, </w:t>
      </w:r>
      <w:r w:rsidRPr="00BA5E98">
        <w:t>над чем работать</w:t>
      </w:r>
      <w:r>
        <w:t xml:space="preserve">. </w:t>
      </w:r>
      <w:r w:rsidRPr="00BA5E98">
        <w:t>То есть если ты устремлён</w:t>
      </w:r>
      <w:r>
        <w:t xml:space="preserve">, </w:t>
      </w:r>
      <w:r w:rsidRPr="00BA5E98">
        <w:t>ты дойдёшь</w:t>
      </w:r>
      <w:r>
        <w:t xml:space="preserve">, </w:t>
      </w:r>
      <w:r w:rsidRPr="00BA5E98">
        <w:t>когда ты найдёшь</w:t>
      </w:r>
      <w:r>
        <w:t xml:space="preserve">, </w:t>
      </w:r>
      <w:r w:rsidRPr="00BA5E98">
        <w:t>в чём проблема и поменяешь её</w:t>
      </w:r>
      <w:r>
        <w:t>.</w:t>
      </w:r>
    </w:p>
    <w:p w14:paraId="398F1FB8" w14:textId="050EAE11" w:rsidR="001104A1" w:rsidRDefault="001104A1" w:rsidP="001104A1">
      <w:pPr>
        <w:ind w:firstLine="426"/>
      </w:pPr>
      <w:r w:rsidRPr="00BA5E98">
        <w:t>Но есть другая проблема</w:t>
      </w:r>
      <w:r w:rsidR="001F5215">
        <w:t xml:space="preserve"> – </w:t>
      </w:r>
      <w:r w:rsidRPr="00BA5E98">
        <w:t>это Синтезность и Статусность</w:t>
      </w:r>
      <w:r>
        <w:t xml:space="preserve">. </w:t>
      </w:r>
      <w:r w:rsidRPr="00BA5E98">
        <w:t>Мне буквально сегодня ночью по телефону сообщили</w:t>
      </w:r>
      <w:r>
        <w:t xml:space="preserve">, </w:t>
      </w:r>
      <w:r w:rsidRPr="00BA5E98">
        <w:t>что один будет проверяться на Синтезность у Оли</w:t>
      </w:r>
      <w:r>
        <w:t>.</w:t>
      </w:r>
    </w:p>
    <w:p w14:paraId="42C0A711" w14:textId="55C3E54B" w:rsidR="001104A1" w:rsidRDefault="001104A1" w:rsidP="001104A1">
      <w:pPr>
        <w:ind w:firstLine="426"/>
      </w:pPr>
      <w:r w:rsidRPr="00BA5E98">
        <w:t>Оля говорит: «Я вижу</w:t>
      </w:r>
      <w:r>
        <w:t xml:space="preserve">, </w:t>
      </w:r>
      <w:r w:rsidRPr="00BA5E98">
        <w:t>что у него ничего нет</w:t>
      </w:r>
      <w:r>
        <w:t xml:space="preserve">. </w:t>
      </w:r>
      <w:r w:rsidRPr="00BA5E98">
        <w:t>Что делать?» Я говорю: «Отказывать»</w:t>
      </w:r>
      <w:r w:rsidR="001F5215">
        <w:t xml:space="preserve"> – </w:t>
      </w:r>
      <w:r w:rsidRPr="00BA5E98">
        <w:t>«Так это уже -надцатый раз»</w:t>
      </w:r>
      <w:r>
        <w:t xml:space="preserve">. </w:t>
      </w:r>
      <w:r w:rsidRPr="00BA5E98">
        <w:t>Я говорю: «Да сто -надцатый раз будет отказ»</w:t>
      </w:r>
      <w:r>
        <w:t>.</w:t>
      </w:r>
    </w:p>
    <w:p w14:paraId="73D60D1E" w14:textId="77777777" w:rsidR="001104A1" w:rsidRPr="00BA5E98" w:rsidRDefault="001104A1" w:rsidP="001104A1">
      <w:pPr>
        <w:ind w:firstLine="426"/>
      </w:pPr>
      <w:r w:rsidRPr="00BA5E98">
        <w:t>И когда люди не устремляются</w:t>
      </w:r>
      <w:r>
        <w:t xml:space="preserve">, </w:t>
      </w:r>
      <w:r w:rsidRPr="00BA5E98">
        <w:t>а начинают желать и обижаются</w:t>
      </w:r>
      <w:r>
        <w:t xml:space="preserve">, </w:t>
      </w:r>
      <w:r w:rsidRPr="00BA5E98">
        <w:t>что их не назначают</w:t>
      </w:r>
      <w:r>
        <w:t xml:space="preserve">, </w:t>
      </w:r>
      <w:r w:rsidRPr="00BA5E98">
        <w:t>что получается?</w:t>
      </w:r>
    </w:p>
    <w:p w14:paraId="75C21ED9" w14:textId="77777777" w:rsidR="001104A1" w:rsidRDefault="001104A1" w:rsidP="001104A1">
      <w:pPr>
        <w:ind w:firstLine="426"/>
      </w:pPr>
      <w:r w:rsidRPr="00BA5E98">
        <w:rPr>
          <w:i/>
        </w:rPr>
        <w:t xml:space="preserve">Из </w:t>
      </w:r>
      <w:r>
        <w:rPr>
          <w:i/>
        </w:rPr>
        <w:t xml:space="preserve">зала: </w:t>
      </w:r>
      <w:r w:rsidRPr="00BA5E98">
        <w:rPr>
          <w:i/>
        </w:rPr>
        <w:t>Блочок</w:t>
      </w:r>
      <w:r>
        <w:t>.</w:t>
      </w:r>
    </w:p>
    <w:p w14:paraId="33265ADA" w14:textId="5A0B8F4A" w:rsidR="001104A1" w:rsidRDefault="001104A1" w:rsidP="001104A1">
      <w:pPr>
        <w:ind w:firstLine="426"/>
      </w:pPr>
      <w:r w:rsidRPr="00BA5E98">
        <w:t>Нет</w:t>
      </w:r>
      <w:r>
        <w:t xml:space="preserve">, </w:t>
      </w:r>
      <w:r w:rsidRPr="00BA5E98">
        <w:t>блочок</w:t>
      </w:r>
      <w:r w:rsidR="001F5215">
        <w:t xml:space="preserve"> – </w:t>
      </w:r>
      <w:r w:rsidRPr="00BA5E98">
        <w:t>это легко</w:t>
      </w:r>
      <w:r>
        <w:t xml:space="preserve">. </w:t>
      </w:r>
      <w:r w:rsidRPr="00BA5E98">
        <w:t>Или Владыки включают наказание за это</w:t>
      </w:r>
      <w:r>
        <w:t>.</w:t>
      </w:r>
    </w:p>
    <w:p w14:paraId="617825F3" w14:textId="5ADE102F" w:rsidR="001104A1" w:rsidRPr="00BA5E98" w:rsidRDefault="001104A1" w:rsidP="001104A1">
      <w:pPr>
        <w:ind w:firstLine="426"/>
      </w:pPr>
      <w:r w:rsidRPr="00BA5E98">
        <w:t>Блочок</w:t>
      </w:r>
      <w:r w:rsidR="001F5215">
        <w:t xml:space="preserve"> – </w:t>
      </w:r>
      <w:r w:rsidRPr="00BA5E98">
        <w:t>это не тот случай</w:t>
      </w:r>
      <w:r>
        <w:t xml:space="preserve">. </w:t>
      </w:r>
      <w:r w:rsidRPr="00BA5E98">
        <w:t>Ты хочешь более высокое Посвящение</w:t>
      </w:r>
      <w:r>
        <w:t xml:space="preserve">, </w:t>
      </w:r>
      <w:r w:rsidRPr="00BA5E98">
        <w:t>чем есть</w:t>
      </w:r>
      <w:r w:rsidR="001F5215">
        <w:t xml:space="preserve"> – </w:t>
      </w:r>
      <w:r w:rsidRPr="00BA5E98">
        <w:t>ты можешь его взять</w:t>
      </w:r>
      <w:r>
        <w:t xml:space="preserve">, </w:t>
      </w:r>
      <w:r w:rsidRPr="00BA5E98">
        <w:t>но блочком здесь не обойдётся</w:t>
      </w:r>
      <w:r>
        <w:t xml:space="preserve">. </w:t>
      </w:r>
      <w:r w:rsidRPr="00BA5E98">
        <w:t>Здесь или тебе включают наказание</w:t>
      </w:r>
      <w:r>
        <w:t xml:space="preserve">, </w:t>
      </w:r>
      <w:r w:rsidRPr="00BA5E98">
        <w:t>или ты начинаешь болеть</w:t>
      </w:r>
      <w:r>
        <w:t xml:space="preserve">. </w:t>
      </w:r>
      <w:r w:rsidRPr="00BA5E98">
        <w:t>Причём</w:t>
      </w:r>
      <w:r>
        <w:t xml:space="preserve">, </w:t>
      </w:r>
      <w:r w:rsidRPr="00BA5E98">
        <w:t>чем сильнее ты желаешь по неготовности</w:t>
      </w:r>
      <w:r>
        <w:t xml:space="preserve">, </w:t>
      </w:r>
      <w:r w:rsidRPr="00BA5E98">
        <w:t>тем сильнее тебя раскручивают на болезнь</w:t>
      </w:r>
      <w:r>
        <w:t xml:space="preserve">. </w:t>
      </w:r>
      <w:r w:rsidRPr="00BA5E98">
        <w:t>И пока ты сам в себе эту заразу не вытравишь…</w:t>
      </w:r>
    </w:p>
    <w:p w14:paraId="5954C36D" w14:textId="3E49C5AA" w:rsidR="001104A1" w:rsidRDefault="001104A1" w:rsidP="001104A1">
      <w:pPr>
        <w:ind w:firstLine="426"/>
      </w:pPr>
      <w:r w:rsidRPr="00BA5E98">
        <w:t>Внимание</w:t>
      </w:r>
      <w:r>
        <w:t xml:space="preserve">, </w:t>
      </w:r>
      <w:r w:rsidRPr="00BA5E98">
        <w:t>смотрите</w:t>
      </w:r>
      <w:r>
        <w:t xml:space="preserve">, </w:t>
      </w:r>
      <w:r w:rsidRPr="00BA5E98">
        <w:t>если я устремляюсь</w:t>
      </w:r>
      <w:r>
        <w:t xml:space="preserve">, </w:t>
      </w:r>
      <w:r w:rsidRPr="00BA5E98">
        <w:t>чтобы стать Учителем или Владыкой</w:t>
      </w:r>
      <w:r w:rsidR="001F5215">
        <w:t xml:space="preserve"> – </w:t>
      </w:r>
      <w:r w:rsidRPr="00BA5E98">
        <w:t>без проблем</w:t>
      </w:r>
      <w:r>
        <w:t xml:space="preserve">, </w:t>
      </w:r>
      <w:r w:rsidRPr="00BA5E98">
        <w:t>ты устремляешься и готовишься</w:t>
      </w:r>
      <w:r>
        <w:t xml:space="preserve">. </w:t>
      </w:r>
      <w:r w:rsidRPr="00BA5E98">
        <w:t>Это учёба</w:t>
      </w:r>
      <w:r>
        <w:t xml:space="preserve">, </w:t>
      </w:r>
      <w:r w:rsidRPr="00BA5E98">
        <w:t>ты там хоть годами идешь</w:t>
      </w:r>
      <w:r>
        <w:t xml:space="preserve">. </w:t>
      </w:r>
      <w:r w:rsidRPr="00BA5E98">
        <w:t>Ребята</w:t>
      </w:r>
      <w:r>
        <w:t xml:space="preserve">, </w:t>
      </w:r>
      <w:r w:rsidRPr="00BA5E98">
        <w:t>по некоторым должностям мы можем идти годами</w:t>
      </w:r>
      <w:r>
        <w:t xml:space="preserve">. </w:t>
      </w:r>
      <w:r w:rsidRPr="00BA5E98">
        <w:t>Мы на переходе привыкли чуть ли не к вседозволенности</w:t>
      </w:r>
      <w:r w:rsidR="001F5215">
        <w:t xml:space="preserve"> – </w:t>
      </w:r>
      <w:r w:rsidRPr="00BA5E98">
        <w:t>так не бывает</w:t>
      </w:r>
      <w:r>
        <w:t>.</w:t>
      </w:r>
    </w:p>
    <w:p w14:paraId="23DA18DF" w14:textId="77777777" w:rsidR="001104A1" w:rsidRDefault="001104A1" w:rsidP="001104A1">
      <w:pPr>
        <w:ind w:firstLine="426"/>
      </w:pPr>
      <w:r w:rsidRPr="00BA5E98">
        <w:t>У нас есть такие «пальцы»: «Почему она может</w:t>
      </w:r>
      <w:r>
        <w:t xml:space="preserve">, </w:t>
      </w:r>
      <w:r w:rsidRPr="00BA5E98">
        <w:t>а я нет</w:t>
      </w:r>
      <w:r>
        <w:t xml:space="preserve">. </w:t>
      </w:r>
      <w:r w:rsidRPr="00BA5E98">
        <w:t>А-а</w:t>
      </w:r>
      <w:r>
        <w:t xml:space="preserve">, </w:t>
      </w:r>
      <w:r w:rsidRPr="00BA5E98">
        <w:t>она потому что дружит»</w:t>
      </w:r>
      <w:r>
        <w:t xml:space="preserve">. </w:t>
      </w:r>
      <w:r w:rsidRPr="00BA5E98">
        <w:t>Она дружит только потому</w:t>
      </w:r>
      <w:r>
        <w:t xml:space="preserve">, </w:t>
      </w:r>
      <w:r w:rsidRPr="00BA5E98">
        <w:t>что в прошлых воплощениях она была а-а</w:t>
      </w:r>
      <w:r>
        <w:t xml:space="preserve">, </w:t>
      </w:r>
      <w:r w:rsidRPr="00BA5E98">
        <w:t>а сейчас это для неё это не так высоко</w:t>
      </w:r>
      <w:r>
        <w:t xml:space="preserve">, </w:t>
      </w:r>
      <w:r w:rsidRPr="00BA5E98">
        <w:t>как она была</w:t>
      </w:r>
      <w:r>
        <w:t>.</w:t>
      </w:r>
    </w:p>
    <w:p w14:paraId="00F8E88D" w14:textId="77777777" w:rsidR="001104A1" w:rsidRPr="000F0181" w:rsidRDefault="001104A1" w:rsidP="001104A1">
      <w:pPr>
        <w:ind w:firstLine="426"/>
      </w:pPr>
    </w:p>
    <w:p w14:paraId="67FE0BEA" w14:textId="77777777" w:rsidR="001104A1" w:rsidRPr="000F0181" w:rsidRDefault="001104A1" w:rsidP="001104A1">
      <w:pPr>
        <w:pStyle w:val="a8"/>
        <w:numPr>
          <w:ilvl w:val="0"/>
          <w:numId w:val="5"/>
        </w:numPr>
        <w:ind w:left="0" w:firstLine="426"/>
        <w:rPr>
          <w:b/>
          <w:sz w:val="22"/>
        </w:rPr>
      </w:pPr>
      <w:r w:rsidRPr="000F0181">
        <w:rPr>
          <w:b/>
          <w:sz w:val="22"/>
        </w:rPr>
        <w:t>Потенциал некоторых наших служащих</w:t>
      </w:r>
    </w:p>
    <w:p w14:paraId="181BEDAC" w14:textId="6D2568C3" w:rsidR="001104A1" w:rsidRPr="00BA5E98" w:rsidRDefault="001104A1" w:rsidP="001104A1">
      <w:pPr>
        <w:ind w:firstLine="426"/>
      </w:pPr>
      <w:r w:rsidRPr="00BA5E98">
        <w:t>Если я скажу некоторые имена</w:t>
      </w:r>
      <w:r>
        <w:t xml:space="preserve">, </w:t>
      </w:r>
      <w:r w:rsidRPr="00BA5E98">
        <w:t>которые у нас присутствуют в тех телах</w:t>
      </w:r>
      <w:r>
        <w:t xml:space="preserve">, </w:t>
      </w:r>
      <w:r w:rsidRPr="00BA5E98">
        <w:t>на которые вы пальцем показываете</w:t>
      </w:r>
      <w:r>
        <w:t xml:space="preserve">, </w:t>
      </w:r>
      <w:r w:rsidRPr="00BA5E98">
        <w:t>вы заикаться начнёте</w:t>
      </w:r>
      <w:r>
        <w:t xml:space="preserve">. </w:t>
      </w:r>
      <w:r w:rsidRPr="00BA5E98">
        <w:t>Но в этом теле вы не увидите это имя</w:t>
      </w:r>
      <w:r>
        <w:t xml:space="preserve">, </w:t>
      </w:r>
      <w:r w:rsidRPr="00BA5E98">
        <w:t>а в Духе увидите</w:t>
      </w:r>
      <w:r>
        <w:t xml:space="preserve">, </w:t>
      </w:r>
      <w:r w:rsidRPr="00BA5E98">
        <w:t>заикаться начнёте</w:t>
      </w:r>
      <w:r>
        <w:t xml:space="preserve">. </w:t>
      </w:r>
      <w:r w:rsidRPr="00BA5E98">
        <w:t>Этим людям в Духе верят миллионы людей</w:t>
      </w:r>
      <w:r>
        <w:t xml:space="preserve">, </w:t>
      </w:r>
      <w:r w:rsidRPr="00BA5E98">
        <w:t>некоторым из них</w:t>
      </w:r>
      <w:r w:rsidR="001F5215">
        <w:t xml:space="preserve"> – </w:t>
      </w:r>
      <w:r w:rsidRPr="00BA5E98">
        <w:t>миллиарды</w:t>
      </w:r>
      <w:r>
        <w:t xml:space="preserve">. </w:t>
      </w:r>
      <w:r w:rsidRPr="00BA5E98">
        <w:t>Им очень легко идти</w:t>
      </w:r>
      <w:r>
        <w:t xml:space="preserve">, </w:t>
      </w:r>
      <w:r w:rsidRPr="00BA5E98">
        <w:t>им один день помолились</w:t>
      </w:r>
      <w:r>
        <w:t xml:space="preserve">, </w:t>
      </w:r>
      <w:r w:rsidRPr="00BA5E98">
        <w:t>на другой</w:t>
      </w:r>
      <w:r w:rsidR="001F5215">
        <w:t xml:space="preserve"> – </w:t>
      </w:r>
      <w:r w:rsidRPr="00BA5E98">
        <w:t>заряд прислали</w:t>
      </w:r>
      <w:r>
        <w:t xml:space="preserve">. </w:t>
      </w:r>
      <w:r w:rsidRPr="00BA5E98">
        <w:t>Что мы с этим сделаем?</w:t>
      </w:r>
    </w:p>
    <w:p w14:paraId="0279A060" w14:textId="77777777" w:rsidR="001104A1" w:rsidRDefault="001104A1" w:rsidP="001104A1">
      <w:pPr>
        <w:ind w:firstLine="426"/>
      </w:pPr>
      <w:r w:rsidRPr="00BA5E98">
        <w:t>Через этих людей заряды перерабатываются</w:t>
      </w:r>
      <w:r>
        <w:t xml:space="preserve">. </w:t>
      </w:r>
      <w:r w:rsidRPr="00BA5E98">
        <w:t>Через этих людей люди</w:t>
      </w:r>
      <w:r>
        <w:t xml:space="preserve">, </w:t>
      </w:r>
      <w:r w:rsidRPr="00BA5E98">
        <w:t>которые им молятся в том воплощении</w:t>
      </w:r>
      <w:r>
        <w:t xml:space="preserve">, </w:t>
      </w:r>
      <w:r w:rsidRPr="00BA5E98">
        <w:t>понятно</w:t>
      </w:r>
      <w:r>
        <w:t xml:space="preserve">, </w:t>
      </w:r>
      <w:r w:rsidRPr="00BA5E98">
        <w:t>Владыки помогают этим людям восходить</w:t>
      </w:r>
      <w:r>
        <w:t xml:space="preserve">. </w:t>
      </w:r>
      <w:r w:rsidRPr="00BA5E98">
        <w:t>Ну</w:t>
      </w:r>
      <w:r>
        <w:t xml:space="preserve">, </w:t>
      </w:r>
      <w:r w:rsidRPr="00BA5E98">
        <w:t>и что ты сделаешь</w:t>
      </w:r>
      <w:r>
        <w:t xml:space="preserve">, </w:t>
      </w:r>
      <w:r w:rsidRPr="00BA5E98">
        <w:t>если у того человека это получилось в том воплощении? Он же дорос</w:t>
      </w:r>
      <w:r>
        <w:t xml:space="preserve">, </w:t>
      </w:r>
      <w:r w:rsidRPr="00BA5E98">
        <w:t>он же смог это сделать</w:t>
      </w:r>
      <w:r>
        <w:t>.</w:t>
      </w:r>
    </w:p>
    <w:p w14:paraId="0F0A41E5" w14:textId="77777777" w:rsidR="001104A1" w:rsidRDefault="001104A1" w:rsidP="001104A1">
      <w:pPr>
        <w:ind w:firstLine="426"/>
      </w:pPr>
      <w:r w:rsidRPr="00BA5E98">
        <w:t>Вы что думаете</w:t>
      </w:r>
      <w:r>
        <w:t xml:space="preserve">, </w:t>
      </w:r>
      <w:r w:rsidRPr="00BA5E98">
        <w:t>на следующее воплощение это не действует? Действует</w:t>
      </w:r>
      <w:r>
        <w:t xml:space="preserve">. </w:t>
      </w:r>
      <w:r w:rsidRPr="00BA5E98">
        <w:t>Вы что думаете</w:t>
      </w:r>
      <w:r>
        <w:t xml:space="preserve">, </w:t>
      </w:r>
      <w:r w:rsidRPr="00BA5E98">
        <w:t>в прошлых воплощениях у кого-то не было высоких Посвящений? У нас же Владыки</w:t>
      </w:r>
      <w:r>
        <w:t xml:space="preserve">, </w:t>
      </w:r>
      <w:r w:rsidRPr="00BA5E98">
        <w:t>Учителя из прошлых эпох служат</w:t>
      </w:r>
      <w:r>
        <w:t xml:space="preserve">. </w:t>
      </w:r>
      <w:r w:rsidRPr="00BA5E98">
        <w:t>У нас Владыки галактических отделов служат</w:t>
      </w:r>
      <w:r>
        <w:t xml:space="preserve">, </w:t>
      </w:r>
      <w:r w:rsidRPr="00BA5E98">
        <w:t>галактических отделов предыдущей эпохи</w:t>
      </w:r>
      <w:r>
        <w:t xml:space="preserve">, </w:t>
      </w:r>
      <w:r w:rsidRPr="00BA5E98">
        <w:t>куда все наши Владыки Планеты и Владыки Солнечной системы ходили как мы с вами учениками</w:t>
      </w:r>
      <w:r>
        <w:t>.</w:t>
      </w:r>
    </w:p>
    <w:p w14:paraId="178E9875" w14:textId="6AD65CB7" w:rsidR="001104A1" w:rsidRPr="00BA5E98" w:rsidRDefault="001104A1" w:rsidP="001104A1">
      <w:pPr>
        <w:ind w:firstLine="426"/>
      </w:pPr>
      <w:r w:rsidRPr="00BA5E98">
        <w:t>У нас служат Владыки галактических отделов нашей Галактики</w:t>
      </w:r>
      <w:r>
        <w:t xml:space="preserve">, </w:t>
      </w:r>
      <w:r w:rsidRPr="00BA5E98">
        <w:t>только вообразите! Все наши Владыки Планеты</w:t>
      </w:r>
      <w:r w:rsidR="001F5215">
        <w:t xml:space="preserve"> – </w:t>
      </w:r>
      <w:r w:rsidRPr="00BA5E98">
        <w:t>это неучи по отношению к ним</w:t>
      </w:r>
      <w:r>
        <w:t xml:space="preserve">. </w:t>
      </w:r>
      <w:r w:rsidRPr="00BA5E98">
        <w:t>А у нас Владыка Христос и Ману</w:t>
      </w:r>
      <w:r w:rsidR="001F5215">
        <w:t xml:space="preserve"> – </w:t>
      </w:r>
      <w:r w:rsidRPr="00BA5E98">
        <w:t>это просто… а там он был первоклассником</w:t>
      </w:r>
      <w:r>
        <w:t xml:space="preserve">. </w:t>
      </w:r>
      <w:r w:rsidRPr="00BA5E98">
        <w:t>Масштаб понятен?</w:t>
      </w:r>
    </w:p>
    <w:p w14:paraId="547B75B4" w14:textId="77777777" w:rsidR="001104A1" w:rsidRDefault="001104A1" w:rsidP="001104A1">
      <w:pPr>
        <w:ind w:firstLine="426"/>
      </w:pPr>
      <w:r w:rsidRPr="00BA5E98">
        <w:t>Если мы понимаем</w:t>
      </w:r>
      <w:r>
        <w:t xml:space="preserve">, </w:t>
      </w:r>
      <w:r w:rsidRPr="00BA5E98">
        <w:t>кто перед нами</w:t>
      </w:r>
      <w:r>
        <w:t xml:space="preserve">, </w:t>
      </w:r>
      <w:r w:rsidRPr="00BA5E98">
        <w:t>естественно он растёт быстрее</w:t>
      </w:r>
      <w:r>
        <w:t xml:space="preserve">, </w:t>
      </w:r>
      <w:r w:rsidRPr="00BA5E98">
        <w:t>чем мы с вами</w:t>
      </w:r>
      <w:r>
        <w:t xml:space="preserve">, </w:t>
      </w:r>
      <w:r w:rsidRPr="00BA5E98">
        <w:t>там подготовка бешенная</w:t>
      </w:r>
      <w:r>
        <w:t xml:space="preserve">. </w:t>
      </w:r>
      <w:r w:rsidRPr="00BA5E98">
        <w:t>Она сейчас не видна в этом теле и хорошо</w:t>
      </w:r>
      <w:r>
        <w:t xml:space="preserve">, </w:t>
      </w:r>
      <w:r w:rsidRPr="00BA5E98">
        <w:t>что не видна</w:t>
      </w:r>
      <w:r>
        <w:t xml:space="preserve">. </w:t>
      </w:r>
      <w:r w:rsidRPr="00BA5E98">
        <w:t>Потому что была бы видна</w:t>
      </w:r>
      <w:r>
        <w:t xml:space="preserve">, </w:t>
      </w:r>
      <w:r w:rsidRPr="00BA5E98">
        <w:t>нас накрыло бы так</w:t>
      </w:r>
      <w:r>
        <w:t xml:space="preserve">, </w:t>
      </w:r>
      <w:r w:rsidRPr="00BA5E98">
        <w:t>что мы б не смогли идти по-новому</w:t>
      </w:r>
      <w:r>
        <w:t xml:space="preserve">, </w:t>
      </w:r>
      <w:r w:rsidRPr="00BA5E98">
        <w:t>мы ж не всегда это умеем</w:t>
      </w:r>
      <w:r>
        <w:t>.</w:t>
      </w:r>
    </w:p>
    <w:p w14:paraId="1F5F52E2" w14:textId="40F604E0" w:rsidR="001104A1" w:rsidRDefault="001104A1" w:rsidP="001104A1">
      <w:pPr>
        <w:ind w:firstLine="426"/>
      </w:pPr>
      <w:r w:rsidRPr="00BA5E98">
        <w:t>Мы только сейчас дошли до 262144-рицы</w:t>
      </w:r>
      <w:r>
        <w:t xml:space="preserve">, </w:t>
      </w:r>
      <w:r w:rsidRPr="00BA5E98">
        <w:t>которая перекроет галактические подготовки</w:t>
      </w:r>
      <w:r>
        <w:t xml:space="preserve">. </w:t>
      </w:r>
      <w:r w:rsidRPr="00BA5E98">
        <w:t>а до этого они бы нас перекрывали</w:t>
      </w:r>
      <w:r>
        <w:t xml:space="preserve">, </w:t>
      </w:r>
      <w:r w:rsidRPr="00BA5E98">
        <w:t>мы б никуда не пошли</w:t>
      </w:r>
      <w:r>
        <w:t xml:space="preserve">. </w:t>
      </w:r>
      <w:r w:rsidRPr="00BA5E98">
        <w:t>Я логично изъясняюсь? И мы не имеем право такие вещи публиковать</w:t>
      </w:r>
      <w:r>
        <w:t xml:space="preserve">, </w:t>
      </w:r>
      <w:r w:rsidRPr="00BA5E98">
        <w:t>узнай сам</w:t>
      </w:r>
      <w:r>
        <w:t xml:space="preserve">, </w:t>
      </w:r>
      <w:r w:rsidRPr="00BA5E98">
        <w:t>называется</w:t>
      </w:r>
      <w:r w:rsidR="001F5215">
        <w:t xml:space="preserve"> – </w:t>
      </w:r>
      <w:r w:rsidRPr="00BA5E98">
        <w:t>это закон</w:t>
      </w:r>
      <w:r>
        <w:t xml:space="preserve">. </w:t>
      </w:r>
      <w:r w:rsidRPr="00BA5E98">
        <w:t>Но если мы узнали</w:t>
      </w:r>
      <w:r>
        <w:t xml:space="preserve">, </w:t>
      </w:r>
      <w:r w:rsidRPr="00BA5E98">
        <w:t>мы понимаем</w:t>
      </w:r>
      <w:r>
        <w:t xml:space="preserve">, </w:t>
      </w:r>
      <w:r w:rsidRPr="00BA5E98">
        <w:t>кто</w:t>
      </w:r>
      <w:r>
        <w:t xml:space="preserve">. </w:t>
      </w:r>
      <w:r w:rsidRPr="00BA5E98">
        <w:t>Но мы ж не будем такой потенциал</w:t>
      </w:r>
      <w:r>
        <w:t xml:space="preserve">, </w:t>
      </w:r>
      <w:r w:rsidRPr="00BA5E98">
        <w:t>чтоб он сидел в углу и ничего не делал</w:t>
      </w:r>
      <w:r>
        <w:t>.</w:t>
      </w:r>
    </w:p>
    <w:p w14:paraId="26FB6F6F" w14:textId="79D4D679" w:rsidR="001104A1" w:rsidRDefault="001104A1" w:rsidP="001104A1">
      <w:pPr>
        <w:ind w:firstLine="426"/>
      </w:pPr>
      <w:r w:rsidRPr="00BA5E98">
        <w:t>Мы ж наоборот: «Делай</w:t>
      </w:r>
      <w:r>
        <w:t xml:space="preserve">, </w:t>
      </w:r>
      <w:r w:rsidRPr="00BA5E98">
        <w:t>делай</w:t>
      </w:r>
      <w:r>
        <w:t xml:space="preserve">, </w:t>
      </w:r>
      <w:r w:rsidRPr="00BA5E98">
        <w:t>делай</w:t>
      </w:r>
      <w:r>
        <w:t xml:space="preserve">. </w:t>
      </w:r>
      <w:r w:rsidRPr="00BA5E98">
        <w:t>Такой потенциал!» Тяни наших</w:t>
      </w:r>
      <w:r>
        <w:t xml:space="preserve">, </w:t>
      </w:r>
      <w:r w:rsidRPr="00BA5E98">
        <w:t>называется</w:t>
      </w:r>
      <w:r>
        <w:t xml:space="preserve">, </w:t>
      </w:r>
      <w:r w:rsidRPr="00BA5E98">
        <w:t>не перекрывай</w:t>
      </w:r>
      <w:r w:rsidR="001F5215">
        <w:t xml:space="preserve"> – </w:t>
      </w:r>
      <w:r w:rsidRPr="00BA5E98">
        <w:t>тяни наших</w:t>
      </w:r>
      <w:r>
        <w:t xml:space="preserve">. </w:t>
      </w:r>
      <w:r w:rsidRPr="00BA5E98">
        <w:t>Потому что когда он делает</w:t>
      </w:r>
      <w:r>
        <w:t xml:space="preserve">, </w:t>
      </w:r>
      <w:r w:rsidRPr="00BA5E98">
        <w:t>он тянет наших</w:t>
      </w:r>
      <w:r>
        <w:t xml:space="preserve">. </w:t>
      </w:r>
      <w:r w:rsidRPr="00BA5E98">
        <w:t>Вот мы и тянемся за счёт таких потенциалов в разные Метагалактики</w:t>
      </w:r>
      <w:r>
        <w:t>.</w:t>
      </w:r>
    </w:p>
    <w:p w14:paraId="16EECC2B" w14:textId="77777777" w:rsidR="001104A1" w:rsidRDefault="001104A1" w:rsidP="001104A1">
      <w:pPr>
        <w:ind w:firstLine="426"/>
      </w:pPr>
      <w:r w:rsidRPr="00BA5E98">
        <w:t>Нам полезно? Да</w:t>
      </w:r>
      <w:r>
        <w:t xml:space="preserve">. </w:t>
      </w:r>
      <w:r w:rsidRPr="00BA5E98">
        <w:t>Мы за счёт этого растём? Извините</w:t>
      </w:r>
      <w:r>
        <w:t xml:space="preserve">, </w:t>
      </w:r>
      <w:r w:rsidRPr="00BA5E98">
        <w:t>мы за счёт этого растём</w:t>
      </w:r>
      <w:r>
        <w:t xml:space="preserve">. </w:t>
      </w:r>
      <w:r w:rsidRPr="00BA5E98">
        <w:t>Давайте реально говорить</w:t>
      </w:r>
      <w:r>
        <w:t xml:space="preserve">, </w:t>
      </w:r>
      <w:r w:rsidRPr="00BA5E98">
        <w:t>что если у нас нет потенциала у отдельных лиц</w:t>
      </w:r>
      <w:r>
        <w:t xml:space="preserve">, </w:t>
      </w:r>
      <w:r w:rsidRPr="00BA5E98">
        <w:t>нам не хватит коллективного потенциала вырасти</w:t>
      </w:r>
      <w:r>
        <w:t xml:space="preserve">, </w:t>
      </w:r>
      <w:r w:rsidRPr="00BA5E98">
        <w:t>так по-честному</w:t>
      </w:r>
      <w:r>
        <w:t xml:space="preserve">. </w:t>
      </w:r>
      <w:r w:rsidRPr="00BA5E98">
        <w:t>Давайте по-честному говорить</w:t>
      </w:r>
      <w:r>
        <w:t>.</w:t>
      </w:r>
    </w:p>
    <w:p w14:paraId="621B551A" w14:textId="070FC783" w:rsidR="001104A1" w:rsidRPr="00BA5E98" w:rsidRDefault="001104A1" w:rsidP="001104A1">
      <w:pPr>
        <w:ind w:firstLine="426"/>
      </w:pPr>
      <w:r w:rsidRPr="00BA5E98">
        <w:lastRenderedPageBreak/>
        <w:t>В некоторые вещи наша задача Синтеза была освоить Метагалактику Фа</w:t>
      </w:r>
      <w:r w:rsidR="001F5215">
        <w:t xml:space="preserve"> – </w:t>
      </w:r>
      <w:r w:rsidRPr="00BA5E98">
        <w:t>она уже давно освоена</w:t>
      </w:r>
      <w:r>
        <w:t xml:space="preserve">. </w:t>
      </w:r>
      <w:r w:rsidRPr="00BA5E98">
        <w:t>Значит</w:t>
      </w:r>
      <w:r>
        <w:t xml:space="preserve">, </w:t>
      </w:r>
      <w:r w:rsidRPr="00BA5E98">
        <w:t>чтобы идти дальше</w:t>
      </w:r>
      <w:r>
        <w:t xml:space="preserve">, </w:t>
      </w:r>
      <w:r w:rsidRPr="00BA5E98">
        <w:t>надо привлекать потенциалы</w:t>
      </w:r>
      <w:r>
        <w:t xml:space="preserve">, </w:t>
      </w:r>
      <w:r w:rsidRPr="00BA5E98">
        <w:t>непонятные нам</w:t>
      </w:r>
      <w:r>
        <w:t xml:space="preserve">. </w:t>
      </w:r>
      <w:r w:rsidRPr="00BA5E98">
        <w:t>Надо уметь эти потенциалы направить в нужное русло</w:t>
      </w:r>
      <w:r>
        <w:t xml:space="preserve">, </w:t>
      </w:r>
      <w:r w:rsidRPr="00BA5E98">
        <w:t>и чтобы команда этим руслом взошла</w:t>
      </w:r>
      <w:r>
        <w:t xml:space="preserve">. </w:t>
      </w:r>
      <w:r w:rsidRPr="00BA5E98">
        <w:t>Вот это работа Совершенного Сердца</w:t>
      </w:r>
      <w:r>
        <w:t xml:space="preserve">, </w:t>
      </w:r>
      <w:r w:rsidRPr="00BA5E98">
        <w:t>понимаете?</w:t>
      </w:r>
    </w:p>
    <w:p w14:paraId="4D9CAB39" w14:textId="6D1679B5" w:rsidR="001104A1" w:rsidRDefault="001104A1" w:rsidP="001104A1">
      <w:pPr>
        <w:ind w:firstLine="426"/>
      </w:pPr>
      <w:r w:rsidRPr="00BA5E98">
        <w:t>Причём</w:t>
      </w:r>
      <w:r>
        <w:t xml:space="preserve">, </w:t>
      </w:r>
      <w:r w:rsidRPr="00BA5E98">
        <w:t>тот человек тоже не понимает свой потенциал</w:t>
      </w:r>
      <w:r>
        <w:t xml:space="preserve">, </w:t>
      </w:r>
      <w:r w:rsidRPr="00BA5E98">
        <w:t>потому что это из прошлых воплощений</w:t>
      </w:r>
      <w:r>
        <w:t xml:space="preserve">, </w:t>
      </w:r>
      <w:r w:rsidRPr="00BA5E98">
        <w:t>и не факт</w:t>
      </w:r>
      <w:r>
        <w:t xml:space="preserve">, </w:t>
      </w:r>
      <w:r w:rsidRPr="00BA5E98">
        <w:t>что он себя знает</w:t>
      </w:r>
      <w:r>
        <w:t xml:space="preserve">, </w:t>
      </w:r>
      <w:r w:rsidRPr="00BA5E98">
        <w:t>но из него прёт просто</w:t>
      </w:r>
      <w:r>
        <w:t xml:space="preserve">. </w:t>
      </w:r>
      <w:r w:rsidRPr="00BA5E98">
        <w:t>И таких у нас несколько человек</w:t>
      </w:r>
      <w:r>
        <w:t xml:space="preserve">. </w:t>
      </w:r>
      <w:r w:rsidRPr="00BA5E98">
        <w:t>Почему бы не использовать? Причём</w:t>
      </w:r>
      <w:r>
        <w:t xml:space="preserve">, </w:t>
      </w:r>
      <w:r w:rsidRPr="00BA5E98">
        <w:t>не для них использовать</w:t>
      </w:r>
      <w:r w:rsidR="001F5215">
        <w:t xml:space="preserve"> – </w:t>
      </w:r>
      <w:r w:rsidRPr="00BA5E98">
        <w:t>для роста команды</w:t>
      </w:r>
      <w:r>
        <w:t xml:space="preserve">. </w:t>
      </w:r>
      <w:r w:rsidRPr="00BA5E98">
        <w:t>Их же Отец не зря прислал и нам показал</w:t>
      </w:r>
      <w:r>
        <w:t xml:space="preserve">. </w:t>
      </w:r>
      <w:r w:rsidRPr="00BA5E98">
        <w:t>У нас таких несколько десятков человек</w:t>
      </w:r>
      <w:r>
        <w:t xml:space="preserve">, </w:t>
      </w:r>
      <w:r w:rsidRPr="00BA5E98">
        <w:t>но потенциал разный</w:t>
      </w:r>
      <w:r>
        <w:t xml:space="preserve">. </w:t>
      </w:r>
      <w:r w:rsidRPr="00BA5E98">
        <w:t>Там есть</w:t>
      </w:r>
      <w:r>
        <w:t xml:space="preserve">, </w:t>
      </w:r>
      <w:r w:rsidRPr="00BA5E98">
        <w:t>там есть</w:t>
      </w:r>
      <w:r>
        <w:t xml:space="preserve">, </w:t>
      </w:r>
      <w:r w:rsidRPr="00BA5E98">
        <w:t>там есть</w:t>
      </w:r>
      <w:r>
        <w:t xml:space="preserve">, </w:t>
      </w:r>
      <w:r w:rsidRPr="00BA5E98">
        <w:t>у того получается</w:t>
      </w:r>
      <w:r>
        <w:t xml:space="preserve">, </w:t>
      </w:r>
      <w:r w:rsidRPr="00BA5E98">
        <w:t>у того не получается</w:t>
      </w:r>
      <w:r>
        <w:t xml:space="preserve">. </w:t>
      </w:r>
      <w:r w:rsidRPr="00BA5E98">
        <w:t>Главное</w:t>
      </w:r>
      <w:r>
        <w:t xml:space="preserve">, </w:t>
      </w:r>
      <w:r w:rsidRPr="00BA5E98">
        <w:t>что потенциал стоит и идём</w:t>
      </w:r>
      <w:r>
        <w:t>.</w:t>
      </w:r>
    </w:p>
    <w:p w14:paraId="0E618F50" w14:textId="77777777" w:rsidR="001104A1" w:rsidRDefault="001104A1" w:rsidP="001104A1">
      <w:pPr>
        <w:ind w:firstLine="426"/>
      </w:pPr>
      <w:r w:rsidRPr="00BA5E98">
        <w:t>Знаете</w:t>
      </w:r>
      <w:r>
        <w:t xml:space="preserve">, </w:t>
      </w:r>
      <w:r w:rsidRPr="00BA5E98">
        <w:t>сколько команд на меня обижается</w:t>
      </w:r>
      <w:r>
        <w:t xml:space="preserve">, </w:t>
      </w:r>
      <w:r w:rsidRPr="00BA5E98">
        <w:t>почему только она или только он? «А</w:t>
      </w:r>
      <w:r>
        <w:t xml:space="preserve">, </w:t>
      </w:r>
      <w:r w:rsidRPr="00BA5E98">
        <w:t>ты уже с Виталиком»</w:t>
      </w:r>
      <w:r>
        <w:t>.</w:t>
      </w:r>
    </w:p>
    <w:p w14:paraId="4FC3AF3A" w14:textId="77777777" w:rsidR="001104A1" w:rsidRDefault="001104A1" w:rsidP="001104A1">
      <w:pPr>
        <w:ind w:firstLine="426"/>
      </w:pPr>
      <w:r w:rsidRPr="00BA5E98">
        <w:rPr>
          <w:i/>
        </w:rPr>
        <w:t xml:space="preserve">Из </w:t>
      </w:r>
      <w:r>
        <w:rPr>
          <w:i/>
        </w:rPr>
        <w:t xml:space="preserve">зала: </w:t>
      </w:r>
      <w:r w:rsidRPr="00BA5E98">
        <w:rPr>
          <w:i/>
        </w:rPr>
        <w:t>По-братски</w:t>
      </w:r>
      <w:r>
        <w:t>.</w:t>
      </w:r>
    </w:p>
    <w:p w14:paraId="212622A2" w14:textId="77777777" w:rsidR="001104A1" w:rsidRDefault="001104A1" w:rsidP="001104A1">
      <w:pPr>
        <w:ind w:firstLine="426"/>
      </w:pPr>
      <w:r w:rsidRPr="00BA5E98">
        <w:t>Если б все считали по-братски</w:t>
      </w:r>
      <w:r>
        <w:t xml:space="preserve">. </w:t>
      </w:r>
      <w:r w:rsidRPr="00BA5E98">
        <w:t>У меня все в гареме просто (</w:t>
      </w:r>
      <w:r w:rsidRPr="00BA5E98">
        <w:rPr>
          <w:i/>
        </w:rPr>
        <w:t>смех</w:t>
      </w:r>
      <w:r w:rsidRPr="00BA5E98">
        <w:t>)</w:t>
      </w:r>
      <w:r>
        <w:t>.</w:t>
      </w:r>
    </w:p>
    <w:p w14:paraId="4F0B5D2B" w14:textId="77777777" w:rsidR="001104A1" w:rsidRDefault="001104A1" w:rsidP="001104A1">
      <w:pPr>
        <w:ind w:firstLine="426"/>
      </w:pPr>
      <w:r w:rsidRPr="00BA5E98">
        <w:rPr>
          <w:i/>
        </w:rPr>
        <w:t xml:space="preserve">Из </w:t>
      </w:r>
      <w:r>
        <w:rPr>
          <w:i/>
        </w:rPr>
        <w:t xml:space="preserve">зала: </w:t>
      </w:r>
      <w:r w:rsidRPr="00BA5E98">
        <w:rPr>
          <w:i/>
        </w:rPr>
        <w:t>15 лет назад говорили</w:t>
      </w:r>
      <w:r>
        <w:rPr>
          <w:i/>
        </w:rPr>
        <w:t xml:space="preserve">, </w:t>
      </w:r>
      <w:r w:rsidRPr="00BA5E98">
        <w:rPr>
          <w:i/>
        </w:rPr>
        <w:t>если хочешь стать Владычицей</w:t>
      </w:r>
      <w:r>
        <w:rPr>
          <w:i/>
        </w:rPr>
        <w:t xml:space="preserve">, </w:t>
      </w:r>
      <w:r w:rsidRPr="00BA5E98">
        <w:rPr>
          <w:i/>
        </w:rPr>
        <w:t>надо выйти замуж за Виталия</w:t>
      </w:r>
      <w:r>
        <w:t>.</w:t>
      </w:r>
    </w:p>
    <w:p w14:paraId="02021CEE" w14:textId="77777777" w:rsidR="001104A1" w:rsidRPr="00BA5E98" w:rsidRDefault="001104A1" w:rsidP="001104A1">
      <w:pPr>
        <w:ind w:firstLine="426"/>
      </w:pPr>
      <w:r w:rsidRPr="00BA5E98">
        <w:rPr>
          <w:i/>
        </w:rPr>
        <w:t xml:space="preserve">Из </w:t>
      </w:r>
      <w:r>
        <w:rPr>
          <w:i/>
        </w:rPr>
        <w:t xml:space="preserve">зала: </w:t>
      </w:r>
      <w:r w:rsidRPr="00BA5E98">
        <w:rPr>
          <w:i/>
        </w:rPr>
        <w:t>Мужчинам тоже</w:t>
      </w:r>
      <w:r w:rsidRPr="00BA5E98">
        <w:t>?</w:t>
      </w:r>
    </w:p>
    <w:p w14:paraId="261C95ED" w14:textId="77777777" w:rsidR="001104A1" w:rsidRDefault="001104A1" w:rsidP="001104A1">
      <w:pPr>
        <w:ind w:firstLine="426"/>
      </w:pPr>
      <w:r w:rsidRPr="00BA5E98">
        <w:t>Это европейский вариант</w:t>
      </w:r>
      <w:r>
        <w:t>.</w:t>
      </w:r>
    </w:p>
    <w:p w14:paraId="31B0792C" w14:textId="3B9A67A4" w:rsidR="001104A1" w:rsidRDefault="001104A1" w:rsidP="001104A1">
      <w:pPr>
        <w:ind w:firstLine="426"/>
      </w:pPr>
      <w:r w:rsidRPr="00BA5E98">
        <w:t>Я ж честно сказал о гареме</w:t>
      </w:r>
      <w:r>
        <w:t xml:space="preserve">. </w:t>
      </w:r>
      <w:r w:rsidRPr="00BA5E98">
        <w:t>Смотрите</w:t>
      </w:r>
      <w:r w:rsidR="001F5215">
        <w:t xml:space="preserve"> – </w:t>
      </w:r>
      <w:r w:rsidRPr="00BA5E98">
        <w:t>пожалуйста</w:t>
      </w:r>
      <w:r>
        <w:t xml:space="preserve">. </w:t>
      </w:r>
      <w:r w:rsidRPr="00BA5E98">
        <w:t>Я первый раз это слышу</w:t>
      </w:r>
      <w:r>
        <w:t xml:space="preserve">, </w:t>
      </w:r>
      <w:r w:rsidRPr="00BA5E98">
        <w:t>но я ж знаю</w:t>
      </w:r>
      <w:r>
        <w:t xml:space="preserve">, </w:t>
      </w:r>
      <w:r w:rsidRPr="00BA5E98">
        <w:t>что за глаза вот это ходит</w:t>
      </w:r>
      <w:r w:rsidR="001F5215">
        <w:t xml:space="preserve"> – </w:t>
      </w:r>
      <w:r w:rsidRPr="00BA5E98">
        <w:t>ну</w:t>
      </w:r>
      <w:r>
        <w:t xml:space="preserve">, </w:t>
      </w:r>
      <w:r w:rsidRPr="00BA5E98">
        <w:t>маразм</w:t>
      </w:r>
      <w:r>
        <w:t xml:space="preserve">. </w:t>
      </w:r>
      <w:r w:rsidRPr="00BA5E98">
        <w:t>Хотя Владычиц у нас сейчас много (</w:t>
      </w:r>
      <w:r w:rsidRPr="00BA5E98">
        <w:rPr>
          <w:i/>
        </w:rPr>
        <w:t>смех</w:t>
      </w:r>
      <w:r w:rsidRPr="00BA5E98">
        <w:t>)</w:t>
      </w:r>
      <w:r>
        <w:t xml:space="preserve">. </w:t>
      </w:r>
      <w:r w:rsidRPr="00BA5E98">
        <w:t>О</w:t>
      </w:r>
      <w:r>
        <w:t xml:space="preserve">, </w:t>
      </w:r>
      <w:r w:rsidRPr="00BA5E98">
        <w:t>какая поляна</w:t>
      </w:r>
      <w:r>
        <w:t>.</w:t>
      </w:r>
    </w:p>
    <w:p w14:paraId="5A254FD2" w14:textId="77777777" w:rsidR="001104A1" w:rsidRDefault="001104A1" w:rsidP="001104A1">
      <w:pPr>
        <w:ind w:firstLine="426"/>
      </w:pPr>
      <w:r w:rsidRPr="00BA5E98">
        <w:t>Понимаешь</w:t>
      </w:r>
      <w:r>
        <w:t xml:space="preserve">, </w:t>
      </w:r>
      <w:r w:rsidRPr="00BA5E98">
        <w:t>старый мир рухнул</w:t>
      </w:r>
      <w:r>
        <w:t xml:space="preserve">, </w:t>
      </w:r>
      <w:r w:rsidRPr="00BA5E98">
        <w:t>и вместе с этим все иллюзии наконец-таки рухнули</w:t>
      </w:r>
      <w:r>
        <w:t xml:space="preserve">. </w:t>
      </w:r>
      <w:r w:rsidRPr="00BA5E98">
        <w:t>Поэтому всё вылазит наружу</w:t>
      </w:r>
      <w:r>
        <w:t xml:space="preserve">. </w:t>
      </w:r>
      <w:r w:rsidRPr="00BA5E98">
        <w:t>Просто у вас очень много на эту тему иллюзий</w:t>
      </w:r>
      <w:r>
        <w:t xml:space="preserve">. </w:t>
      </w:r>
      <w:r w:rsidRPr="00BA5E98">
        <w:t>На самом деле</w:t>
      </w:r>
      <w:r>
        <w:t xml:space="preserve">, </w:t>
      </w:r>
      <w:r w:rsidRPr="00BA5E98">
        <w:t>у отдельных дам есть такие потенциалы</w:t>
      </w:r>
      <w:r>
        <w:t xml:space="preserve">, </w:t>
      </w:r>
      <w:r w:rsidRPr="00BA5E98">
        <w:t>ты их только направь в нужное русло</w:t>
      </w:r>
      <w:r>
        <w:t xml:space="preserve">, </w:t>
      </w:r>
      <w:r w:rsidRPr="00BA5E98">
        <w:t>они сами всех снесут</w:t>
      </w:r>
      <w:r>
        <w:t xml:space="preserve">, </w:t>
      </w:r>
      <w:r w:rsidRPr="00BA5E98">
        <w:t>достигнут Владычиц и скажут: «Уже всё</w:t>
      </w:r>
      <w:r>
        <w:t xml:space="preserve">, </w:t>
      </w:r>
      <w:r w:rsidRPr="00BA5E98">
        <w:t>да? Хочу больше</w:t>
      </w:r>
      <w:r>
        <w:t xml:space="preserve">. </w:t>
      </w:r>
      <w:r w:rsidRPr="00BA5E98">
        <w:t>Я ощущаю</w:t>
      </w:r>
      <w:r>
        <w:t xml:space="preserve">, </w:t>
      </w:r>
      <w:r w:rsidRPr="00BA5E98">
        <w:t>что можно больше»</w:t>
      </w:r>
      <w:r>
        <w:t>.</w:t>
      </w:r>
    </w:p>
    <w:p w14:paraId="64740606" w14:textId="77777777" w:rsidR="001104A1" w:rsidRDefault="001104A1" w:rsidP="001104A1">
      <w:pPr>
        <w:ind w:firstLine="426"/>
      </w:pPr>
      <w:r w:rsidRPr="00BA5E98">
        <w:rPr>
          <w:i/>
        </w:rPr>
        <w:t xml:space="preserve">Из </w:t>
      </w:r>
      <w:r>
        <w:rPr>
          <w:i/>
        </w:rPr>
        <w:t xml:space="preserve">зала: </w:t>
      </w:r>
      <w:r w:rsidRPr="00BA5E98">
        <w:rPr>
          <w:i/>
        </w:rPr>
        <w:t>Владычица морская</w:t>
      </w:r>
      <w:r>
        <w:t>.</w:t>
      </w:r>
    </w:p>
    <w:p w14:paraId="5218131C" w14:textId="27C202B6" w:rsidR="001104A1" w:rsidRDefault="001104A1" w:rsidP="001104A1">
      <w:pPr>
        <w:ind w:firstLine="426"/>
      </w:pPr>
      <w:r w:rsidRPr="00BA5E98">
        <w:t>Галактическая</w:t>
      </w:r>
      <w:r>
        <w:t xml:space="preserve">. </w:t>
      </w:r>
      <w:r w:rsidRPr="00BA5E98">
        <w:t>Морская</w:t>
      </w:r>
      <w:r w:rsidR="001F5215">
        <w:t xml:space="preserve"> – </w:t>
      </w:r>
      <w:r w:rsidRPr="00BA5E98">
        <w:t>это пятнышко на нашей Планете</w:t>
      </w:r>
      <w:r>
        <w:t xml:space="preserve">. </w:t>
      </w:r>
      <w:bookmarkStart w:id="664" w:name="_Hlk201942511"/>
      <w:r w:rsidRPr="00BA5E98">
        <w:t>Галактическая Владычица</w:t>
      </w:r>
      <w:r>
        <w:t>.</w:t>
      </w:r>
    </w:p>
    <w:p w14:paraId="63B7F059" w14:textId="77777777" w:rsidR="001F5215" w:rsidRDefault="001104A1" w:rsidP="001104A1">
      <w:pPr>
        <w:ind w:firstLine="426"/>
      </w:pPr>
      <w:r w:rsidRPr="00BA5E98">
        <w:t>Это к нам пару раз эскадры прилетали за эти годы</w:t>
      </w:r>
      <w:r>
        <w:t xml:space="preserve">, </w:t>
      </w:r>
      <w:r w:rsidRPr="00BA5E98">
        <w:t>мы вам не рассказывали</w:t>
      </w:r>
      <w:r>
        <w:t xml:space="preserve">. </w:t>
      </w:r>
      <w:r w:rsidRPr="00BA5E98">
        <w:t>Я вышел к ним и сказал:</w:t>
      </w:r>
    </w:p>
    <w:p w14:paraId="7FEA774A" w14:textId="5969189D" w:rsidR="001F5215" w:rsidRDefault="001F5215" w:rsidP="001104A1">
      <w:pPr>
        <w:ind w:firstLine="426"/>
      </w:pPr>
      <w:r>
        <w:t xml:space="preserve">– </w:t>
      </w:r>
      <w:r w:rsidR="001104A1" w:rsidRPr="00BA5E98">
        <w:t>У нас здесь живёт Владычица Галактики</w:t>
      </w:r>
      <w:r w:rsidR="001104A1">
        <w:t xml:space="preserve">, </w:t>
      </w:r>
      <w:r w:rsidR="001104A1" w:rsidRPr="00BA5E98">
        <w:t>и вам лучше не залетать</w:t>
      </w:r>
      <w:r w:rsidR="001104A1">
        <w:t>.</w:t>
      </w:r>
    </w:p>
    <w:p w14:paraId="6D46DE11" w14:textId="10F50EA2" w:rsidR="001104A1" w:rsidRDefault="001F5215" w:rsidP="001104A1">
      <w:pPr>
        <w:ind w:firstLine="426"/>
      </w:pPr>
      <w:r>
        <w:t xml:space="preserve">– </w:t>
      </w:r>
      <w:r w:rsidR="001104A1" w:rsidRPr="00BA5E98">
        <w:t>Точно?</w:t>
      </w:r>
    </w:p>
    <w:p w14:paraId="56A5F954" w14:textId="77777777" w:rsidR="001F5215" w:rsidRDefault="001104A1" w:rsidP="001104A1">
      <w:pPr>
        <w:ind w:firstLine="426"/>
      </w:pPr>
      <w:r w:rsidRPr="00BA5E98">
        <w:t>Я говорю:</w:t>
      </w:r>
    </w:p>
    <w:p w14:paraId="10D8D459" w14:textId="2644CB71" w:rsidR="001F5215" w:rsidRDefault="001F5215" w:rsidP="001104A1">
      <w:pPr>
        <w:ind w:firstLine="426"/>
      </w:pPr>
      <w:r>
        <w:t xml:space="preserve">– </w:t>
      </w:r>
      <w:r w:rsidR="001104A1" w:rsidRPr="00BA5E98">
        <w:t>Вон смотри</w:t>
      </w:r>
      <w:r w:rsidR="001104A1">
        <w:t xml:space="preserve">, </w:t>
      </w:r>
      <w:r w:rsidR="001104A1" w:rsidRPr="00BA5E98">
        <w:t>сигнал стоит на планете Владычицы Галактики</w:t>
      </w:r>
      <w:r w:rsidR="001104A1">
        <w:t>.</w:t>
      </w:r>
    </w:p>
    <w:p w14:paraId="2B5E0C55" w14:textId="2A8A9366" w:rsidR="001104A1" w:rsidRDefault="001F5215" w:rsidP="001104A1">
      <w:pPr>
        <w:ind w:firstLine="426"/>
      </w:pPr>
      <w:r>
        <w:t xml:space="preserve">– </w:t>
      </w:r>
      <w:r w:rsidR="001104A1" w:rsidRPr="00BA5E98">
        <w:t>Ах</w:t>
      </w:r>
      <w:r w:rsidR="001104A1">
        <w:t xml:space="preserve">, </w:t>
      </w:r>
      <w:r w:rsidR="001104A1" w:rsidRPr="00BA5E98">
        <w:t>извините</w:t>
      </w:r>
      <w:r w:rsidR="001104A1">
        <w:t>.</w:t>
      </w:r>
    </w:p>
    <w:p w14:paraId="520BF4D1" w14:textId="77777777" w:rsidR="001104A1" w:rsidRDefault="001104A1" w:rsidP="001104A1">
      <w:pPr>
        <w:ind w:firstLine="426"/>
      </w:pPr>
      <w:r w:rsidRPr="00BA5E98">
        <w:t>Они просто знают</w:t>
      </w:r>
      <w:r>
        <w:t xml:space="preserve">, </w:t>
      </w:r>
      <w:r w:rsidRPr="00BA5E98">
        <w:t>что с ними будет</w:t>
      </w:r>
      <w:r>
        <w:t xml:space="preserve">, </w:t>
      </w:r>
      <w:r w:rsidRPr="00BA5E98">
        <w:t>если они нападут</w:t>
      </w:r>
      <w:r>
        <w:t xml:space="preserve">. </w:t>
      </w:r>
      <w:r w:rsidRPr="00BA5E98">
        <w:t>И воевать не надо</w:t>
      </w:r>
      <w:r>
        <w:t xml:space="preserve">. </w:t>
      </w:r>
      <w:r w:rsidRPr="00BA5E98">
        <w:t>Всё</w:t>
      </w:r>
      <w:r>
        <w:t xml:space="preserve">, </w:t>
      </w:r>
      <w:r w:rsidRPr="00BA5E98">
        <w:t>и Планета в защите</w:t>
      </w:r>
      <w:r>
        <w:t xml:space="preserve">, </w:t>
      </w:r>
      <w:r w:rsidRPr="00BA5E98">
        <w:t>пока живут здесь у нас на физике</w:t>
      </w:r>
      <w:r>
        <w:t xml:space="preserve">. </w:t>
      </w:r>
      <w:r w:rsidRPr="00BA5E98">
        <w:t>Были такие ситуации</w:t>
      </w:r>
      <w:r>
        <w:t xml:space="preserve">, </w:t>
      </w:r>
      <w:r w:rsidRPr="00BA5E98">
        <w:t>но мы их благополучно</w:t>
      </w:r>
      <w:r>
        <w:t>…</w:t>
      </w:r>
    </w:p>
    <w:bookmarkEnd w:id="664"/>
    <w:p w14:paraId="2FBBCAE5" w14:textId="77777777" w:rsidR="001104A1" w:rsidRPr="00BA5E98" w:rsidRDefault="001104A1" w:rsidP="001104A1">
      <w:pPr>
        <w:ind w:firstLine="426"/>
      </w:pPr>
    </w:p>
    <w:p w14:paraId="52638C48" w14:textId="77777777" w:rsidR="001104A1" w:rsidRPr="000F0181" w:rsidRDefault="001104A1" w:rsidP="001104A1">
      <w:pPr>
        <w:pStyle w:val="a8"/>
        <w:numPr>
          <w:ilvl w:val="0"/>
          <w:numId w:val="5"/>
        </w:numPr>
        <w:ind w:left="0" w:firstLine="426"/>
        <w:rPr>
          <w:b/>
          <w:sz w:val="22"/>
        </w:rPr>
      </w:pPr>
      <w:r w:rsidRPr="000F0181">
        <w:rPr>
          <w:b/>
          <w:sz w:val="22"/>
        </w:rPr>
        <w:t>По потенциалу Духа мы разные</w:t>
      </w:r>
    </w:p>
    <w:p w14:paraId="50097EDF" w14:textId="5AD0E458" w:rsidR="001104A1" w:rsidRDefault="001104A1" w:rsidP="001104A1">
      <w:pPr>
        <w:ind w:firstLine="426"/>
      </w:pPr>
      <w:r w:rsidRPr="00BA5E98">
        <w:t>А теперь надо наше усиление сделать</w:t>
      </w:r>
      <w:r>
        <w:t xml:space="preserve">. </w:t>
      </w:r>
      <w:r w:rsidRPr="00BA5E98">
        <w:t>Поэтому вернёмся к источнику</w:t>
      </w:r>
      <w:r>
        <w:t xml:space="preserve">. </w:t>
      </w:r>
      <w:r w:rsidRPr="00BA5E98">
        <w:t>Если вас гложет оскомина за что-то там</w:t>
      </w:r>
      <w:r>
        <w:t xml:space="preserve">, </w:t>
      </w:r>
      <w:r w:rsidRPr="00BA5E98">
        <w:t>что вас недооценили</w:t>
      </w:r>
      <w:r>
        <w:t xml:space="preserve">, </w:t>
      </w:r>
      <w:r w:rsidRPr="00BA5E98">
        <w:t>выйдите к Отцу</w:t>
      </w:r>
      <w:r>
        <w:t xml:space="preserve">, </w:t>
      </w:r>
      <w:r w:rsidRPr="00BA5E98">
        <w:t>он вас оценит</w:t>
      </w:r>
      <w:r w:rsidR="001F5215">
        <w:t xml:space="preserve"> – </w:t>
      </w:r>
      <w:r w:rsidRPr="00BA5E98">
        <w:t>называется Суд Отца</w:t>
      </w:r>
      <w:r>
        <w:t xml:space="preserve">. </w:t>
      </w:r>
      <w:r w:rsidRPr="00BA5E98">
        <w:t>Там ничего страшного нет</w:t>
      </w:r>
      <w:r>
        <w:t xml:space="preserve">, </w:t>
      </w:r>
      <w:r w:rsidRPr="00BA5E98">
        <w:t>там все оценки сразу складываются</w:t>
      </w:r>
      <w:r>
        <w:t xml:space="preserve">. </w:t>
      </w:r>
      <w:r w:rsidRPr="00BA5E98">
        <w:t>Если вы готовы</w:t>
      </w:r>
      <w:r>
        <w:t xml:space="preserve">, </w:t>
      </w:r>
      <w:r w:rsidRPr="00BA5E98">
        <w:t>вам Папа даст</w:t>
      </w:r>
      <w:r>
        <w:t xml:space="preserve">, </w:t>
      </w:r>
      <w:r w:rsidRPr="00BA5E98">
        <w:t>вызовет меня и скажет: «Подтверди физически»</w:t>
      </w:r>
      <w:r>
        <w:t xml:space="preserve">, </w:t>
      </w:r>
      <w:r w:rsidRPr="00BA5E98">
        <w:t>было такое</w:t>
      </w:r>
      <w:r>
        <w:t>.</w:t>
      </w:r>
    </w:p>
    <w:p w14:paraId="17550D40" w14:textId="73EC38C1" w:rsidR="001104A1" w:rsidRPr="00BA5E98" w:rsidRDefault="001104A1" w:rsidP="001104A1">
      <w:pPr>
        <w:ind w:firstLine="426"/>
      </w:pPr>
      <w:r w:rsidRPr="00BA5E98">
        <w:t>Я просто знаю</w:t>
      </w:r>
      <w:r>
        <w:t xml:space="preserve">, </w:t>
      </w:r>
      <w:r w:rsidRPr="00BA5E98">
        <w:t>когда меня Отец вызвал и сказал: «Подтверди физически»</w:t>
      </w:r>
      <w:r>
        <w:t>.</w:t>
      </w:r>
      <w:r w:rsidR="001F5215">
        <w:t xml:space="preserve"> – </w:t>
      </w:r>
      <w:r w:rsidRPr="00BA5E98">
        <w:t>«Есть»</w:t>
      </w:r>
      <w:r>
        <w:t xml:space="preserve">, </w:t>
      </w:r>
      <w:r w:rsidRPr="00BA5E98">
        <w:t>подтвердил</w:t>
      </w:r>
      <w:r>
        <w:t xml:space="preserve">. </w:t>
      </w:r>
      <w:r w:rsidRPr="00BA5E98">
        <w:t>У меня было такое</w:t>
      </w:r>
      <w:r>
        <w:t xml:space="preserve">, </w:t>
      </w:r>
      <w:r w:rsidRPr="00BA5E98">
        <w:t>я это вообще не видел</w:t>
      </w:r>
      <w:r>
        <w:t xml:space="preserve">, </w:t>
      </w:r>
      <w:r w:rsidRPr="00BA5E98">
        <w:t>Папа вызвал и сказал</w:t>
      </w:r>
      <w:r>
        <w:t xml:space="preserve">, </w:t>
      </w:r>
      <w:r w:rsidRPr="00BA5E98">
        <w:t>подтверди</w:t>
      </w:r>
      <w:r>
        <w:t xml:space="preserve">. </w:t>
      </w:r>
      <w:r w:rsidRPr="00BA5E98">
        <w:t>А потом я через год только разобрался</w:t>
      </w:r>
      <w:r>
        <w:t xml:space="preserve">, </w:t>
      </w:r>
      <w:r w:rsidRPr="00BA5E98">
        <w:t>кто есмь кто</w:t>
      </w:r>
      <w:r>
        <w:t xml:space="preserve">, </w:t>
      </w:r>
      <w:r w:rsidRPr="00BA5E98">
        <w:t>и почему подтверди</w:t>
      </w:r>
      <w:r>
        <w:t xml:space="preserve">. </w:t>
      </w:r>
      <w:r w:rsidRPr="00BA5E98">
        <w:t>Не видел</w:t>
      </w:r>
      <w:r>
        <w:t xml:space="preserve">, </w:t>
      </w:r>
      <w:r w:rsidRPr="00BA5E98">
        <w:t>закрытое воплощение называется</w:t>
      </w:r>
      <w:r>
        <w:t xml:space="preserve">. </w:t>
      </w:r>
      <w:r w:rsidRPr="00BA5E98">
        <w:t>Но Папа сказал: «Подтверждаем»</w:t>
      </w:r>
      <w:r>
        <w:t xml:space="preserve">. </w:t>
      </w:r>
      <w:r w:rsidRPr="00BA5E98">
        <w:t>Поэтому такие ситуации тоже есть</w:t>
      </w:r>
      <w:r>
        <w:t xml:space="preserve">. </w:t>
      </w:r>
      <w:r w:rsidRPr="00BA5E98">
        <w:t>Поэтому оценивает Отец</w:t>
      </w:r>
      <w:r>
        <w:t xml:space="preserve">. </w:t>
      </w:r>
      <w:r w:rsidRPr="00BA5E98">
        <w:t>Но как только у вас идёт оскомина</w:t>
      </w:r>
      <w:r>
        <w:t xml:space="preserve">, </w:t>
      </w:r>
      <w:r w:rsidRPr="00BA5E98">
        <w:t>что что-то где-то мы не доработали…</w:t>
      </w:r>
    </w:p>
    <w:p w14:paraId="34EA1ABB" w14:textId="77777777" w:rsidR="001104A1" w:rsidRDefault="001104A1" w:rsidP="001104A1">
      <w:pPr>
        <w:ind w:firstLine="426"/>
      </w:pPr>
      <w:r w:rsidRPr="00BA5E98">
        <w:t>Понимаете</w:t>
      </w:r>
      <w:r>
        <w:t xml:space="preserve">, </w:t>
      </w:r>
      <w:r w:rsidRPr="00BA5E98">
        <w:t>когда у нас идёт переход</w:t>
      </w:r>
      <w:r>
        <w:t xml:space="preserve">, </w:t>
      </w:r>
      <w:r w:rsidRPr="00BA5E98">
        <w:t>и такие служат</w:t>
      </w:r>
      <w:r>
        <w:t xml:space="preserve">, </w:t>
      </w:r>
      <w:r w:rsidRPr="00BA5E98">
        <w:t>и такие служат</w:t>
      </w:r>
      <w:r>
        <w:t xml:space="preserve">, </w:t>
      </w:r>
      <w:r w:rsidRPr="00BA5E98">
        <w:t>и все думают</w:t>
      </w:r>
      <w:r>
        <w:t xml:space="preserve">, </w:t>
      </w:r>
      <w:r w:rsidRPr="00BA5E98">
        <w:t>что все должны быть равны</w:t>
      </w:r>
      <w:r>
        <w:t xml:space="preserve">, </w:t>
      </w:r>
      <w:r w:rsidRPr="00BA5E98">
        <w:t>и мы все по-человечески равны</w:t>
      </w:r>
      <w:r>
        <w:t xml:space="preserve">, </w:t>
      </w:r>
      <w:r w:rsidRPr="00BA5E98">
        <w:t>мы все в демократии</w:t>
      </w:r>
      <w:r>
        <w:t xml:space="preserve">. </w:t>
      </w:r>
      <w:r w:rsidRPr="00BA5E98">
        <w:t>А Иерархию-то мы не всегда видим</w:t>
      </w:r>
      <w:r>
        <w:t xml:space="preserve">. </w:t>
      </w:r>
      <w:r w:rsidRPr="00BA5E98">
        <w:t>Но по потенциалу Духа мы разные</w:t>
      </w:r>
      <w:r>
        <w:t xml:space="preserve">, </w:t>
      </w:r>
      <w:r w:rsidRPr="00BA5E98">
        <w:t>по Посвящениям мы разные</w:t>
      </w:r>
      <w:r>
        <w:t xml:space="preserve">, </w:t>
      </w:r>
      <w:r w:rsidRPr="00BA5E98">
        <w:t>по накоплениям мы разные</w:t>
      </w:r>
      <w:r>
        <w:t xml:space="preserve">, </w:t>
      </w:r>
      <w:r w:rsidRPr="00BA5E98">
        <w:t>понимаете</w:t>
      </w:r>
      <w:r>
        <w:t xml:space="preserve">, </w:t>
      </w:r>
      <w:r w:rsidRPr="00BA5E98">
        <w:t>разные в Духе</w:t>
      </w:r>
      <w:r>
        <w:t>.</w:t>
      </w:r>
    </w:p>
    <w:p w14:paraId="1410408B" w14:textId="64A183CB" w:rsidR="001104A1" w:rsidRDefault="001104A1" w:rsidP="001104A1">
      <w:pPr>
        <w:ind w:firstLine="426"/>
      </w:pPr>
      <w:r w:rsidRPr="00BA5E98">
        <w:t>И оценивают не только физику</w:t>
      </w:r>
      <w:r>
        <w:t xml:space="preserve">, </w:t>
      </w:r>
      <w:r w:rsidRPr="00BA5E98">
        <w:t>где мы равны</w:t>
      </w:r>
      <w:r>
        <w:t xml:space="preserve">, </w:t>
      </w:r>
      <w:r w:rsidRPr="00BA5E98">
        <w:t>а ещё потенциал в Духе</w:t>
      </w:r>
      <w:r>
        <w:t xml:space="preserve">, </w:t>
      </w:r>
      <w:r w:rsidRPr="00BA5E98">
        <w:t>где мы не равны</w:t>
      </w:r>
      <w:r>
        <w:t xml:space="preserve">, </w:t>
      </w:r>
      <w:r w:rsidRPr="00BA5E98">
        <w:t>где мы иерархизированы</w:t>
      </w:r>
      <w:r>
        <w:t xml:space="preserve">. </w:t>
      </w:r>
      <w:r w:rsidRPr="00BA5E98">
        <w:t>Не равны</w:t>
      </w:r>
      <w:r w:rsidR="001F5215">
        <w:t xml:space="preserve"> – </w:t>
      </w:r>
      <w:r w:rsidRPr="00BA5E98">
        <w:t>это не значит</w:t>
      </w:r>
      <w:r>
        <w:t xml:space="preserve">, </w:t>
      </w:r>
      <w:r w:rsidRPr="00BA5E98">
        <w:t>кто-то выше</w:t>
      </w:r>
      <w:r>
        <w:t xml:space="preserve">, </w:t>
      </w:r>
      <w:r w:rsidRPr="00BA5E98">
        <w:t>кто-то ниже</w:t>
      </w:r>
      <w:r>
        <w:t xml:space="preserve">. </w:t>
      </w:r>
      <w:r w:rsidRPr="00BA5E98">
        <w:t>Разный объём подготовок</w:t>
      </w:r>
      <w:r>
        <w:t xml:space="preserve">, </w:t>
      </w:r>
      <w:r w:rsidRPr="00BA5E98">
        <w:t>разная мощь</w:t>
      </w:r>
      <w:r>
        <w:t>.</w:t>
      </w:r>
    </w:p>
    <w:p w14:paraId="4E88C859" w14:textId="77777777" w:rsidR="001104A1" w:rsidRDefault="001104A1" w:rsidP="001104A1">
      <w:pPr>
        <w:ind w:firstLine="426"/>
      </w:pPr>
      <w:r w:rsidRPr="00BA5E98">
        <w:t>К чему это я? Всё это видится Сердцем</w:t>
      </w:r>
      <w:r>
        <w:t xml:space="preserve">. </w:t>
      </w:r>
      <w:r w:rsidRPr="00BA5E98">
        <w:t>Мы сейчас стяжали и вошли в Совершенное Сердце</w:t>
      </w:r>
      <w:r>
        <w:t xml:space="preserve">. </w:t>
      </w:r>
      <w:r w:rsidRPr="00BA5E98">
        <w:t>Мы должны понимать</w:t>
      </w:r>
      <w:r>
        <w:t xml:space="preserve">, </w:t>
      </w:r>
      <w:r w:rsidRPr="00BA5E98">
        <w:t>что рано или поздно в культуре человечества будут видны наши подготовки</w:t>
      </w:r>
      <w:r>
        <w:t xml:space="preserve">, </w:t>
      </w:r>
      <w:r w:rsidRPr="00BA5E98">
        <w:t>Посвящения</w:t>
      </w:r>
      <w:r>
        <w:t xml:space="preserve">, </w:t>
      </w:r>
      <w:r w:rsidRPr="00BA5E98">
        <w:t>Статусы</w:t>
      </w:r>
      <w:r>
        <w:t>.</w:t>
      </w:r>
    </w:p>
    <w:p w14:paraId="707ACC7B" w14:textId="66FBB17E" w:rsidR="001104A1" w:rsidRDefault="001104A1" w:rsidP="001104A1">
      <w:pPr>
        <w:ind w:firstLine="426"/>
      </w:pPr>
      <w:r w:rsidRPr="00BA5E98">
        <w:lastRenderedPageBreak/>
        <w:t>Если бы вы видели некоторые нумерации Посвящений и Статусов</w:t>
      </w:r>
      <w:r>
        <w:t xml:space="preserve">, </w:t>
      </w:r>
      <w:r w:rsidRPr="00BA5E98">
        <w:t>вы бы вообще молчали о том</w:t>
      </w:r>
      <w:r>
        <w:t xml:space="preserve">, </w:t>
      </w:r>
      <w:r w:rsidRPr="00BA5E98">
        <w:t>кто есть кто</w:t>
      </w:r>
      <w:r w:rsidR="001F5215">
        <w:t xml:space="preserve"> – </w:t>
      </w:r>
      <w:r w:rsidRPr="00BA5E98">
        <w:t>цифры сумасшедшее разные от нескольких тысяч до трёх</w:t>
      </w:r>
      <w:r>
        <w:t xml:space="preserve">. </w:t>
      </w:r>
      <w:r w:rsidRPr="00BA5E98">
        <w:t>У кого-то три и он в амбициях</w:t>
      </w:r>
      <w:r>
        <w:t xml:space="preserve">, </w:t>
      </w:r>
      <w:r w:rsidRPr="00BA5E98">
        <w:t>почему так мало</w:t>
      </w:r>
      <w:r>
        <w:t xml:space="preserve">. </w:t>
      </w:r>
      <w:r w:rsidRPr="00BA5E98">
        <w:t>А у кого-то несколько тысяч и он говорит</w:t>
      </w:r>
      <w:r>
        <w:t xml:space="preserve">, </w:t>
      </w:r>
      <w:r w:rsidRPr="00BA5E98">
        <w:t>что у него просто мало и вообще ничего нет</w:t>
      </w:r>
      <w:r>
        <w:t xml:space="preserve">, </w:t>
      </w:r>
      <w:r w:rsidRPr="00BA5E98">
        <w:t>но у него несколько тысяч Посвящений</w:t>
      </w:r>
      <w:r>
        <w:t>.</w:t>
      </w:r>
    </w:p>
    <w:p w14:paraId="4C746777" w14:textId="77777777" w:rsidR="001F5215" w:rsidRDefault="001104A1" w:rsidP="001104A1">
      <w:pPr>
        <w:ind w:firstLine="426"/>
      </w:pPr>
      <w:r w:rsidRPr="00BA5E98">
        <w:t>И несколько тысяч говорят: «Та</w:t>
      </w:r>
      <w:r>
        <w:t xml:space="preserve">, </w:t>
      </w:r>
      <w:r w:rsidRPr="00BA5E98">
        <w:t>это ничто</w:t>
      </w:r>
      <w:r>
        <w:t xml:space="preserve">, </w:t>
      </w:r>
      <w:r w:rsidRPr="00BA5E98">
        <w:t>вообще мало»</w:t>
      </w:r>
      <w:r>
        <w:t>.</w:t>
      </w:r>
      <w:r w:rsidRPr="00BA5E98">
        <w:t xml:space="preserve"> А с тремя: «Почему меня никуда не назначают? У меня целых три Посвящения!»</w:t>
      </w:r>
    </w:p>
    <w:p w14:paraId="53A795D2" w14:textId="7B2FA913" w:rsidR="001F5215" w:rsidRDefault="001F5215" w:rsidP="001104A1">
      <w:pPr>
        <w:ind w:firstLine="426"/>
      </w:pPr>
      <w:r>
        <w:t xml:space="preserve">– </w:t>
      </w:r>
      <w:r w:rsidR="001104A1" w:rsidRPr="00BA5E98">
        <w:t>Несколько тысяч</w:t>
      </w:r>
      <w:r w:rsidR="001104A1">
        <w:t>.</w:t>
      </w:r>
    </w:p>
    <w:p w14:paraId="24C0BE90" w14:textId="484DAE29" w:rsidR="001F5215" w:rsidRDefault="001F5215" w:rsidP="001104A1">
      <w:pPr>
        <w:ind w:firstLine="426"/>
      </w:pPr>
      <w:r>
        <w:t xml:space="preserve">– </w:t>
      </w:r>
      <w:r w:rsidR="001104A1" w:rsidRPr="00BA5E98">
        <w:t>Как?</w:t>
      </w:r>
    </w:p>
    <w:p w14:paraId="6FA214D6" w14:textId="331A2343" w:rsidR="001104A1" w:rsidRDefault="001F5215" w:rsidP="001104A1">
      <w:pPr>
        <w:ind w:firstLine="426"/>
      </w:pPr>
      <w:r>
        <w:t xml:space="preserve">– </w:t>
      </w:r>
      <w:r w:rsidR="001104A1" w:rsidRPr="00BA5E98">
        <w:t>А вот так</w:t>
      </w:r>
      <w:r w:rsidR="001104A1">
        <w:t>.</w:t>
      </w:r>
    </w:p>
    <w:p w14:paraId="380640BE" w14:textId="6CB76728" w:rsidR="001104A1" w:rsidRDefault="001104A1" w:rsidP="001104A1">
      <w:pPr>
        <w:ind w:firstLine="426"/>
      </w:pPr>
      <w:r w:rsidRPr="00BA5E98">
        <w:t>Не мой вопрос</w:t>
      </w:r>
      <w:r>
        <w:t xml:space="preserve">, </w:t>
      </w:r>
      <w:r w:rsidRPr="00BA5E98">
        <w:t>как</w:t>
      </w:r>
      <w:r w:rsidR="001F5215">
        <w:t xml:space="preserve"> – </w:t>
      </w:r>
      <w:r w:rsidRPr="00BA5E98">
        <w:t>это не ко мне Я лишь иногда вижу</w:t>
      </w:r>
      <w:r>
        <w:t xml:space="preserve">, </w:t>
      </w:r>
      <w:r w:rsidRPr="00BA5E98">
        <w:t>что есть</w:t>
      </w:r>
      <w:r>
        <w:t xml:space="preserve">. </w:t>
      </w:r>
      <w:r w:rsidRPr="00BA5E98">
        <w:t>А как</w:t>
      </w:r>
      <w:r>
        <w:t xml:space="preserve">, </w:t>
      </w:r>
      <w:r w:rsidRPr="00BA5E98">
        <w:t>я не знаю</w:t>
      </w:r>
      <w:r>
        <w:t>.</w:t>
      </w:r>
    </w:p>
    <w:p w14:paraId="62EE7B2F" w14:textId="77777777" w:rsidR="001104A1" w:rsidRPr="00BA5E98" w:rsidRDefault="001104A1" w:rsidP="001104A1">
      <w:pPr>
        <w:ind w:firstLine="426"/>
      </w:pPr>
    </w:p>
    <w:p w14:paraId="71F8A2D2" w14:textId="77777777" w:rsidR="001104A1" w:rsidRPr="000F0181" w:rsidRDefault="001104A1" w:rsidP="001104A1">
      <w:pPr>
        <w:pStyle w:val="a8"/>
        <w:numPr>
          <w:ilvl w:val="0"/>
          <w:numId w:val="5"/>
        </w:numPr>
        <w:ind w:left="0" w:firstLine="426"/>
        <w:rPr>
          <w:b/>
          <w:sz w:val="22"/>
        </w:rPr>
      </w:pPr>
      <w:r w:rsidRPr="000F0181">
        <w:rPr>
          <w:b/>
          <w:sz w:val="22"/>
        </w:rPr>
        <w:t>В боевом режиме можно помогать другим странам?</w:t>
      </w:r>
    </w:p>
    <w:p w14:paraId="6A8B4FF1" w14:textId="77777777" w:rsidR="001104A1" w:rsidRPr="00BA5E98" w:rsidRDefault="001104A1" w:rsidP="001104A1">
      <w:pPr>
        <w:ind w:firstLine="426"/>
      </w:pPr>
      <w:r w:rsidRPr="00BA5E98">
        <w:rPr>
          <w:i/>
        </w:rPr>
        <w:t xml:space="preserve">Из </w:t>
      </w:r>
      <w:r>
        <w:rPr>
          <w:i/>
        </w:rPr>
        <w:t xml:space="preserve">зала: </w:t>
      </w:r>
      <w:r w:rsidRPr="00BA5E98">
        <w:rPr>
          <w:i/>
        </w:rPr>
        <w:t>В боевой готовности можно помочь Италии</w:t>
      </w:r>
      <w:r>
        <w:rPr>
          <w:i/>
        </w:rPr>
        <w:t xml:space="preserve">, </w:t>
      </w:r>
      <w:r w:rsidRPr="00BA5E98">
        <w:rPr>
          <w:i/>
        </w:rPr>
        <w:t>Германии</w:t>
      </w:r>
      <w:r w:rsidRPr="00BA5E98">
        <w:t>?</w:t>
      </w:r>
    </w:p>
    <w:p w14:paraId="7D86C1EA" w14:textId="77777777" w:rsidR="001104A1" w:rsidRDefault="001104A1" w:rsidP="001104A1">
      <w:pPr>
        <w:ind w:firstLine="426"/>
      </w:pPr>
      <w:r w:rsidRPr="00BA5E98">
        <w:t>У нас есть подразделение Адыгеи вокруг Планеты</w:t>
      </w:r>
      <w:r>
        <w:t xml:space="preserve">. </w:t>
      </w:r>
      <w:r w:rsidRPr="00BA5E98">
        <w:t>Защищая Планету</w:t>
      </w:r>
      <w:r>
        <w:t xml:space="preserve">, </w:t>
      </w:r>
      <w:r w:rsidRPr="00BA5E98">
        <w:t>ты помогаешь всей Планете</w:t>
      </w:r>
      <w:r>
        <w:t xml:space="preserve">. </w:t>
      </w:r>
      <w:r w:rsidRPr="00BA5E98">
        <w:t>Как только ты говоришь: «Помогаю Италии»</w:t>
      </w:r>
      <w:r>
        <w:t xml:space="preserve">, </w:t>
      </w:r>
      <w:r w:rsidRPr="00BA5E98">
        <w:t>если у тебя нет итальянского паспорта</w:t>
      </w:r>
      <w:r>
        <w:t xml:space="preserve">, </w:t>
      </w:r>
      <w:r w:rsidRPr="00BA5E98">
        <w:t>ты нарушаешь юридические законы физики</w:t>
      </w:r>
      <w:r>
        <w:t xml:space="preserve">, </w:t>
      </w:r>
      <w:r w:rsidRPr="00BA5E98">
        <w:t>и тебе снизу или сверху Папа вспомоществляет</w:t>
      </w:r>
      <w:r>
        <w:t>.</w:t>
      </w:r>
    </w:p>
    <w:p w14:paraId="35CA2765" w14:textId="62ED5B7F" w:rsidR="001104A1" w:rsidRDefault="001104A1" w:rsidP="001104A1">
      <w:pPr>
        <w:ind w:firstLine="426"/>
      </w:pPr>
      <w:r w:rsidRPr="00BA5E98">
        <w:t>Если говорим о нации</w:t>
      </w:r>
      <w:r>
        <w:t xml:space="preserve">, </w:t>
      </w:r>
      <w:r w:rsidRPr="00BA5E98">
        <w:t>стране</w:t>
      </w:r>
      <w:r w:rsidR="001F5215">
        <w:t xml:space="preserve"> – </w:t>
      </w:r>
      <w:r w:rsidRPr="00BA5E98">
        <w:t>только России</w:t>
      </w:r>
      <w:r>
        <w:t xml:space="preserve">. </w:t>
      </w:r>
      <w:r w:rsidRPr="00BA5E98">
        <w:t>Если мы говорим о Планете</w:t>
      </w:r>
      <w:r w:rsidR="001F5215">
        <w:t xml:space="preserve"> – </w:t>
      </w:r>
      <w:r w:rsidRPr="00BA5E98">
        <w:t>всему человечеству землян</w:t>
      </w:r>
      <w:r>
        <w:t xml:space="preserve">, </w:t>
      </w:r>
      <w:r w:rsidRPr="00BA5E98">
        <w:t>но там нет слов</w:t>
      </w:r>
      <w:r>
        <w:t xml:space="preserve">, </w:t>
      </w:r>
      <w:r w:rsidRPr="00BA5E98">
        <w:t>ни Россия</w:t>
      </w:r>
      <w:r>
        <w:t xml:space="preserve">, </w:t>
      </w:r>
      <w:r w:rsidRPr="00BA5E98">
        <w:t>ни Италия</w:t>
      </w:r>
      <w:r>
        <w:t xml:space="preserve">, </w:t>
      </w:r>
      <w:r w:rsidRPr="00BA5E98">
        <w:t>ни США</w:t>
      </w:r>
      <w:r>
        <w:t xml:space="preserve">, </w:t>
      </w:r>
      <w:r w:rsidRPr="00BA5E98">
        <w:t>просто земляне</w:t>
      </w:r>
      <w:r>
        <w:t>.</w:t>
      </w:r>
    </w:p>
    <w:p w14:paraId="27560B0F" w14:textId="6FD99C6F" w:rsidR="001104A1" w:rsidRDefault="001104A1" w:rsidP="001104A1">
      <w:pPr>
        <w:ind w:firstLine="426"/>
      </w:pPr>
      <w:r w:rsidRPr="00BA5E98">
        <w:t>Вот мы практики делаем: шесть миллиардов землян</w:t>
      </w:r>
      <w:r w:rsidR="001F5215">
        <w:t xml:space="preserve"> – </w:t>
      </w:r>
      <w:r w:rsidRPr="00BA5E98">
        <w:t>имеем право</w:t>
      </w:r>
      <w:r>
        <w:t xml:space="preserve">, </w:t>
      </w:r>
      <w:r w:rsidRPr="00BA5E98">
        <w:t>300 миллионов американцев</w:t>
      </w:r>
      <w:r w:rsidR="001F5215">
        <w:t xml:space="preserve"> – </w:t>
      </w:r>
      <w:r w:rsidRPr="00BA5E98">
        <w:t>не имеем право</w:t>
      </w:r>
      <w:r>
        <w:t xml:space="preserve">. </w:t>
      </w:r>
      <w:r w:rsidRPr="00BA5E98">
        <w:t>Понимаешь? Шесть миллиардов землян</w:t>
      </w:r>
      <w:r w:rsidR="001F5215">
        <w:t xml:space="preserve"> – </w:t>
      </w:r>
      <w:r w:rsidRPr="00BA5E98">
        <w:t>без проблем</w:t>
      </w:r>
      <w:r>
        <w:t xml:space="preserve">, </w:t>
      </w:r>
      <w:r w:rsidRPr="00BA5E98">
        <w:t>семь с половиной миллиардов землян</w:t>
      </w:r>
      <w:r w:rsidR="001F5215">
        <w:t xml:space="preserve"> – </w:t>
      </w:r>
      <w:r w:rsidRPr="00BA5E98">
        <w:t>без проблем</w:t>
      </w:r>
      <w:r>
        <w:t xml:space="preserve">. </w:t>
      </w:r>
      <w:r w:rsidRPr="00BA5E98">
        <w:t>Это мы имеем право</w:t>
      </w:r>
      <w:r>
        <w:t xml:space="preserve">, </w:t>
      </w:r>
      <w:r w:rsidRPr="00BA5E98">
        <w:t>потому что они земляне</w:t>
      </w:r>
      <w:r>
        <w:t xml:space="preserve">, </w:t>
      </w:r>
      <w:r w:rsidRPr="00BA5E98">
        <w:t>мы землян обязаны защищать</w:t>
      </w:r>
      <w:r>
        <w:t>.</w:t>
      </w:r>
    </w:p>
    <w:p w14:paraId="2AF30F39" w14:textId="43B2110A" w:rsidR="001104A1" w:rsidRDefault="001104A1" w:rsidP="001104A1">
      <w:pPr>
        <w:ind w:firstLine="426"/>
      </w:pPr>
      <w:r w:rsidRPr="00BA5E98">
        <w:t>Итальянцы</w:t>
      </w:r>
      <w:r>
        <w:t xml:space="preserve">, </w:t>
      </w:r>
      <w:r w:rsidRPr="00BA5E98">
        <w:t>немцы</w:t>
      </w:r>
      <w:r w:rsidR="001F5215">
        <w:t xml:space="preserve"> – </w:t>
      </w:r>
      <w:r w:rsidRPr="00BA5E98">
        <w:t>там есть свои подразделения</w:t>
      </w:r>
      <w:r>
        <w:t xml:space="preserve">, </w:t>
      </w:r>
      <w:r w:rsidRPr="00BA5E98">
        <w:t>они обязаны сами делать</w:t>
      </w:r>
      <w:r>
        <w:t xml:space="preserve">. </w:t>
      </w:r>
      <w:r w:rsidRPr="00BA5E98">
        <w:t>У французов нет подразделения</w:t>
      </w:r>
      <w:r w:rsidR="001F5215">
        <w:t xml:space="preserve"> – </w:t>
      </w:r>
      <w:r w:rsidRPr="00BA5E98">
        <w:t>значит</w:t>
      </w:r>
      <w:r>
        <w:t xml:space="preserve">, </w:t>
      </w:r>
      <w:r w:rsidRPr="00BA5E98">
        <w:t>ответственность за итальянцами или немцами</w:t>
      </w:r>
      <w:r>
        <w:t xml:space="preserve">. </w:t>
      </w:r>
      <w:r w:rsidRPr="00BA5E98">
        <w:t>Там Дом Европы вообще-то</w:t>
      </w:r>
      <w:r>
        <w:t xml:space="preserve">, </w:t>
      </w:r>
      <w:r w:rsidRPr="00BA5E98">
        <w:t>французы в Дом Европы входят</w:t>
      </w:r>
      <w:r>
        <w:t xml:space="preserve">, </w:t>
      </w:r>
      <w:r w:rsidRPr="00BA5E98">
        <w:t>у нас есть подразделения</w:t>
      </w:r>
      <w:r>
        <w:t>.</w:t>
      </w:r>
    </w:p>
    <w:p w14:paraId="499BD034" w14:textId="77777777" w:rsidR="001104A1" w:rsidRDefault="001104A1" w:rsidP="001104A1">
      <w:pPr>
        <w:ind w:firstLine="426"/>
      </w:pPr>
      <w:r w:rsidRPr="00BA5E98">
        <w:t>У меня на Украине отец похоронен</w:t>
      </w:r>
      <w:r>
        <w:t xml:space="preserve">. </w:t>
      </w:r>
      <w:r w:rsidRPr="00BA5E98">
        <w:t>Я не имею право на Украину влиять</w:t>
      </w:r>
      <w:r>
        <w:t xml:space="preserve">. </w:t>
      </w:r>
      <w:r w:rsidRPr="00BA5E98">
        <w:t>Даже когда он был жив</w:t>
      </w:r>
      <w:r>
        <w:t xml:space="preserve">, </w:t>
      </w:r>
      <w:r w:rsidRPr="00BA5E98">
        <w:t>я не имел право на Украину влиять</w:t>
      </w:r>
      <w:r>
        <w:t xml:space="preserve">. </w:t>
      </w:r>
      <w:r w:rsidRPr="00BA5E98">
        <w:t>Я выходил</w:t>
      </w:r>
      <w:r>
        <w:t xml:space="preserve">, </w:t>
      </w:r>
      <w:r w:rsidRPr="00BA5E98">
        <w:t>мне несколько раз Папа сказал: «Украину не трожь</w:t>
      </w:r>
      <w:r>
        <w:t xml:space="preserve">. </w:t>
      </w:r>
      <w:r w:rsidRPr="00BA5E98">
        <w:t>Что хочешь</w:t>
      </w:r>
      <w:r>
        <w:t xml:space="preserve">, </w:t>
      </w:r>
      <w:r w:rsidRPr="00BA5E98">
        <w:t>делай»</w:t>
      </w:r>
      <w:r>
        <w:t xml:space="preserve">. </w:t>
      </w:r>
      <w:r w:rsidRPr="00BA5E98">
        <w:t>Я говорю: «Там бардак полный»</w:t>
      </w:r>
      <w:r>
        <w:t xml:space="preserve">, </w:t>
      </w:r>
      <w:r w:rsidRPr="00BA5E98">
        <w:t>«Лично папе помогай</w:t>
      </w:r>
      <w:r>
        <w:t xml:space="preserve">, </w:t>
      </w:r>
      <w:r w:rsidRPr="00BA5E98">
        <w:t>Украину не трожь»</w:t>
      </w:r>
      <w:r>
        <w:t xml:space="preserve">. </w:t>
      </w:r>
      <w:r w:rsidRPr="00BA5E98">
        <w:t>Всё</w:t>
      </w:r>
      <w:r>
        <w:t xml:space="preserve">. </w:t>
      </w:r>
      <w:r w:rsidRPr="00BA5E98">
        <w:t>Почему? У меня нет украинского паспорта</w:t>
      </w:r>
      <w:r>
        <w:t>.</w:t>
      </w:r>
    </w:p>
    <w:p w14:paraId="798F3434" w14:textId="5DFE7515" w:rsidR="001104A1" w:rsidRDefault="001104A1" w:rsidP="001104A1">
      <w:pPr>
        <w:ind w:firstLine="426"/>
      </w:pPr>
      <w:r w:rsidRPr="00BA5E98">
        <w:t>В итоге я искал украинцев</w:t>
      </w:r>
      <w:r>
        <w:t xml:space="preserve">, </w:t>
      </w:r>
      <w:r w:rsidRPr="00BA5E98">
        <w:t>друзей</w:t>
      </w:r>
      <w:r>
        <w:t xml:space="preserve">, </w:t>
      </w:r>
      <w:r w:rsidRPr="00BA5E98">
        <w:t>всех наших служащих и говорил: «Ребята</w:t>
      </w:r>
      <w:r>
        <w:t xml:space="preserve">, </w:t>
      </w:r>
      <w:r w:rsidRPr="00BA5E98">
        <w:t>сделайте то</w:t>
      </w:r>
      <w:r>
        <w:t xml:space="preserve">, </w:t>
      </w:r>
      <w:r w:rsidRPr="00BA5E98">
        <w:t>то»</w:t>
      </w:r>
      <w:r>
        <w:t xml:space="preserve">, </w:t>
      </w:r>
      <w:r w:rsidRPr="00BA5E98">
        <w:t>натаскивал</w:t>
      </w:r>
      <w:r>
        <w:t xml:space="preserve">, </w:t>
      </w:r>
      <w:r w:rsidRPr="00BA5E98">
        <w:t>чтоб они там что-то делали</w:t>
      </w:r>
      <w:r>
        <w:t xml:space="preserve">. </w:t>
      </w:r>
      <w:r w:rsidRPr="00BA5E98">
        <w:t>Они так на меня смотрели: «Ты чего? Ты ж россиянин»</w:t>
      </w:r>
      <w:r>
        <w:t xml:space="preserve">, </w:t>
      </w:r>
      <w:r w:rsidRPr="00BA5E98">
        <w:t>их же там тоже натаскали</w:t>
      </w:r>
      <w:r>
        <w:t xml:space="preserve">. </w:t>
      </w:r>
      <w:r w:rsidRPr="00BA5E98">
        <w:t>Но ничего</w:t>
      </w:r>
      <w:r>
        <w:t xml:space="preserve">, </w:t>
      </w:r>
      <w:r w:rsidRPr="00BA5E98">
        <w:t>хотя бы выкрутились чуть-чуть</w:t>
      </w:r>
      <w:r>
        <w:t xml:space="preserve">. </w:t>
      </w:r>
      <w:r w:rsidRPr="00BA5E98">
        <w:t>Украина для меня</w:t>
      </w:r>
      <w:r w:rsidR="001F5215">
        <w:t xml:space="preserve"> – </w:t>
      </w:r>
      <w:r w:rsidRPr="00BA5E98">
        <w:t>это своя страна</w:t>
      </w:r>
      <w:r>
        <w:t xml:space="preserve">, </w:t>
      </w:r>
      <w:r w:rsidRPr="00BA5E98">
        <w:t>у меня там отец жил</w:t>
      </w:r>
      <w:r>
        <w:t xml:space="preserve">, </w:t>
      </w:r>
      <w:r w:rsidRPr="00BA5E98">
        <w:t>с Советского Союза жил</w:t>
      </w:r>
      <w:r>
        <w:t xml:space="preserve">, </w:t>
      </w:r>
      <w:r w:rsidRPr="00BA5E98">
        <w:t>так украинцем и остался украиноговорящий</w:t>
      </w:r>
      <w:r>
        <w:t xml:space="preserve">, </w:t>
      </w:r>
      <w:r w:rsidRPr="00BA5E98">
        <w:t>украинолюбящий и так далее</w:t>
      </w:r>
      <w:r>
        <w:t>.</w:t>
      </w:r>
    </w:p>
    <w:p w14:paraId="05D29C84" w14:textId="4737C7A2" w:rsidR="001104A1" w:rsidRPr="00BA5E98" w:rsidRDefault="001104A1" w:rsidP="001104A1">
      <w:pPr>
        <w:ind w:firstLine="426"/>
      </w:pPr>
      <w:r w:rsidRPr="00BA5E98">
        <w:t>Понимаешь</w:t>
      </w:r>
      <w:r>
        <w:t xml:space="preserve">, </w:t>
      </w:r>
      <w:r w:rsidRPr="00BA5E98">
        <w:t>нельзя</w:t>
      </w:r>
      <w:r>
        <w:t xml:space="preserve">, </w:t>
      </w:r>
      <w:r w:rsidRPr="00BA5E98">
        <w:t>хотя для меня это страна семьи</w:t>
      </w:r>
      <w:r>
        <w:t xml:space="preserve">, </w:t>
      </w:r>
      <w:r w:rsidRPr="00BA5E98">
        <w:t>что называется</w:t>
      </w:r>
      <w:r>
        <w:t xml:space="preserve">. </w:t>
      </w:r>
      <w:r w:rsidRPr="00BA5E98">
        <w:t>А нельзя</w:t>
      </w:r>
      <w:r>
        <w:t xml:space="preserve">, </w:t>
      </w:r>
      <w:r w:rsidRPr="00BA5E98">
        <w:t>потому что я россиянин</w:t>
      </w:r>
      <w:r>
        <w:t xml:space="preserve">. </w:t>
      </w:r>
      <w:r w:rsidRPr="00BA5E98">
        <w:t>А родился вообще в Сибири</w:t>
      </w:r>
      <w:r>
        <w:t xml:space="preserve">. </w:t>
      </w:r>
      <w:r w:rsidRPr="00BA5E98">
        <w:t>Папа смеялся</w:t>
      </w:r>
      <w:r>
        <w:t xml:space="preserve">, </w:t>
      </w:r>
      <w:r w:rsidRPr="00BA5E98">
        <w:t>сказал: «Тебе в Сибирь»</w:t>
      </w:r>
      <w:r>
        <w:t xml:space="preserve">. </w:t>
      </w:r>
      <w:r w:rsidRPr="00BA5E98">
        <w:t>Я говорю: «Понял»</w:t>
      </w:r>
      <w:r>
        <w:t xml:space="preserve">. </w:t>
      </w:r>
      <w:r w:rsidRPr="00BA5E98">
        <w:t>«Помогать</w:t>
      </w:r>
      <w:r>
        <w:t xml:space="preserve">, </w:t>
      </w:r>
      <w:r w:rsidRPr="00BA5E98">
        <w:t>если что</w:t>
      </w:r>
      <w:r>
        <w:t xml:space="preserve">, </w:t>
      </w:r>
      <w:r w:rsidRPr="00BA5E98">
        <w:t>в Сибирь»</w:t>
      </w:r>
      <w:r>
        <w:t xml:space="preserve">. </w:t>
      </w:r>
      <w:r w:rsidRPr="00BA5E98">
        <w:t>Я говорю: «Понял»</w:t>
      </w:r>
      <w:r>
        <w:t xml:space="preserve">. </w:t>
      </w:r>
      <w:r w:rsidRPr="00BA5E98">
        <w:t>Так что</w:t>
      </w:r>
      <w:r>
        <w:t xml:space="preserve">, </w:t>
      </w:r>
      <w:r w:rsidRPr="00BA5E98">
        <w:t>если что</w:t>
      </w:r>
      <w:r>
        <w:t xml:space="preserve">, </w:t>
      </w:r>
      <w:r w:rsidRPr="00BA5E98">
        <w:t>не на Украину</w:t>
      </w:r>
      <w:r>
        <w:t xml:space="preserve">, </w:t>
      </w:r>
      <w:r w:rsidRPr="00BA5E98">
        <w:t>там тепло</w:t>
      </w:r>
      <w:r w:rsidR="001F5215">
        <w:t xml:space="preserve"> – </w:t>
      </w:r>
      <w:r w:rsidRPr="00BA5E98">
        <w:t>в Сибирь</w:t>
      </w:r>
      <w:r>
        <w:t xml:space="preserve">. </w:t>
      </w:r>
      <w:r w:rsidRPr="00BA5E98">
        <w:t>Где родился</w:t>
      </w:r>
      <w:r>
        <w:t xml:space="preserve">, </w:t>
      </w:r>
      <w:r w:rsidRPr="00BA5E98">
        <w:t>там пригодился</w:t>
      </w:r>
      <w:r>
        <w:t xml:space="preserve">. </w:t>
      </w:r>
      <w:r w:rsidRPr="00BA5E98">
        <w:t>Если что</w:t>
      </w:r>
      <w:r>
        <w:t xml:space="preserve">, </w:t>
      </w:r>
      <w:r w:rsidRPr="00BA5E98">
        <w:t>иди в Сибирь</w:t>
      </w:r>
      <w:r>
        <w:t xml:space="preserve">, </w:t>
      </w:r>
      <w:r w:rsidRPr="00BA5E98">
        <w:t>там помогай</w:t>
      </w:r>
      <w:r>
        <w:t xml:space="preserve">. </w:t>
      </w:r>
      <w:r w:rsidRPr="00BA5E98">
        <w:t>Я и помогаю</w:t>
      </w:r>
      <w:r>
        <w:t xml:space="preserve">, </w:t>
      </w:r>
      <w:r w:rsidRPr="00BA5E98">
        <w:t>я туда летаю</w:t>
      </w:r>
      <w:r>
        <w:t xml:space="preserve">, </w:t>
      </w:r>
      <w:r w:rsidRPr="00BA5E98">
        <w:t>Дома там пытаюсь отстроить поширше</w:t>
      </w:r>
      <w:r>
        <w:t xml:space="preserve">. </w:t>
      </w:r>
      <w:r w:rsidRPr="00BA5E98">
        <w:t>Вы увидели?</w:t>
      </w:r>
    </w:p>
    <w:p w14:paraId="7BCB1D89" w14:textId="77777777" w:rsidR="001104A1" w:rsidRPr="00BA5E98" w:rsidRDefault="001104A1" w:rsidP="001104A1">
      <w:pPr>
        <w:ind w:firstLine="426"/>
      </w:pPr>
    </w:p>
    <w:p w14:paraId="3A3909B4" w14:textId="77777777" w:rsidR="001104A1" w:rsidRPr="000F0181" w:rsidRDefault="001104A1" w:rsidP="001104A1">
      <w:pPr>
        <w:pStyle w:val="a8"/>
        <w:numPr>
          <w:ilvl w:val="0"/>
          <w:numId w:val="5"/>
        </w:numPr>
        <w:ind w:left="0" w:firstLine="426"/>
        <w:rPr>
          <w:b/>
          <w:sz w:val="22"/>
        </w:rPr>
      </w:pPr>
      <w:r w:rsidRPr="000F0181">
        <w:rPr>
          <w:b/>
          <w:sz w:val="22"/>
        </w:rPr>
        <w:t>Оскомина недооценённости</w:t>
      </w:r>
    </w:p>
    <w:p w14:paraId="39361ED3" w14:textId="77777777" w:rsidR="001104A1" w:rsidRDefault="001104A1" w:rsidP="001104A1">
      <w:pPr>
        <w:ind w:firstLine="426"/>
      </w:pPr>
      <w:r w:rsidRPr="00BA5E98">
        <w:t>Поэтому</w:t>
      </w:r>
      <w:r>
        <w:t xml:space="preserve">, </w:t>
      </w:r>
      <w:r w:rsidRPr="00BA5E98">
        <w:t>пожалуйста</w:t>
      </w:r>
      <w:r>
        <w:t xml:space="preserve">, </w:t>
      </w:r>
      <w:r w:rsidRPr="00BA5E98">
        <w:t>в Совершенном Сердце</w:t>
      </w:r>
      <w:r>
        <w:t xml:space="preserve">, </w:t>
      </w:r>
      <w:r w:rsidRPr="00BA5E98">
        <w:t>у вас именно в Сердце сидит оскомина недооценённости</w:t>
      </w:r>
      <w:r>
        <w:t xml:space="preserve">, </w:t>
      </w:r>
      <w:r w:rsidRPr="00BA5E98">
        <w:t>недостяжённости</w:t>
      </w:r>
      <w:r>
        <w:t xml:space="preserve">, </w:t>
      </w:r>
      <w:r w:rsidRPr="00BA5E98">
        <w:t>недоправильности чего-то там</w:t>
      </w:r>
      <w:r>
        <w:t xml:space="preserve">, </w:t>
      </w:r>
      <w:r w:rsidRPr="00BA5E98">
        <w:t>чего вас не так назначили</w:t>
      </w:r>
      <w:r>
        <w:t xml:space="preserve">. </w:t>
      </w:r>
      <w:r w:rsidRPr="00BA5E98">
        <w:t>Поверьте</w:t>
      </w:r>
      <w:r>
        <w:t xml:space="preserve">, </w:t>
      </w:r>
      <w:r w:rsidRPr="00BA5E98">
        <w:t>что это выеденного яйца не стоит</w:t>
      </w:r>
      <w:r>
        <w:t xml:space="preserve">. </w:t>
      </w:r>
      <w:r w:rsidRPr="00BA5E98">
        <w:t>Потому что как только вы созреете</w:t>
      </w:r>
      <w:r>
        <w:t xml:space="preserve">, </w:t>
      </w:r>
      <w:r w:rsidRPr="00BA5E98">
        <w:t>мы с удовольствием бегом вас назначим</w:t>
      </w:r>
      <w:r>
        <w:t xml:space="preserve">. </w:t>
      </w:r>
      <w:r w:rsidRPr="00BA5E98">
        <w:t>У нас чем больше Учителей</w:t>
      </w:r>
      <w:r>
        <w:t xml:space="preserve">, </w:t>
      </w:r>
      <w:r w:rsidRPr="00BA5E98">
        <w:t>Владык</w:t>
      </w:r>
      <w:r>
        <w:t xml:space="preserve">, </w:t>
      </w:r>
      <w:r w:rsidRPr="00BA5E98">
        <w:t>Ипостасей</w:t>
      </w:r>
      <w:r>
        <w:t xml:space="preserve">, </w:t>
      </w:r>
      <w:r w:rsidRPr="00BA5E98">
        <w:t>Аватаров</w:t>
      </w:r>
      <w:r>
        <w:t xml:space="preserve">, </w:t>
      </w:r>
      <w:r w:rsidRPr="00BA5E98">
        <w:t>тем сильнее потенциал ИВДИВО</w:t>
      </w:r>
      <w:r>
        <w:t>.</w:t>
      </w:r>
    </w:p>
    <w:p w14:paraId="6C4955B9" w14:textId="77777777" w:rsidR="001104A1" w:rsidRDefault="001104A1" w:rsidP="001104A1">
      <w:pPr>
        <w:ind w:firstLine="426"/>
      </w:pPr>
      <w:r w:rsidRPr="00BA5E98">
        <w:t>Поверьте</w:t>
      </w:r>
      <w:r>
        <w:t xml:space="preserve">, </w:t>
      </w:r>
      <w:r w:rsidRPr="00BA5E98">
        <w:t>нам</w:t>
      </w:r>
      <w:r>
        <w:t xml:space="preserve">, </w:t>
      </w:r>
      <w:r w:rsidRPr="00BA5E98">
        <w:t>Главам</w:t>
      </w:r>
      <w:r>
        <w:t xml:space="preserve">, </w:t>
      </w:r>
      <w:r w:rsidRPr="00BA5E98">
        <w:t>выгодно иметь много Владык</w:t>
      </w:r>
      <w:r>
        <w:t xml:space="preserve">, </w:t>
      </w:r>
      <w:r w:rsidRPr="00BA5E98">
        <w:t>Учителей и Аватаров</w:t>
      </w:r>
      <w:r>
        <w:t xml:space="preserve">. </w:t>
      </w:r>
      <w:r w:rsidRPr="00BA5E98">
        <w:t xml:space="preserve">Но они должны </w:t>
      </w:r>
      <w:r w:rsidRPr="00BA5E98">
        <w:rPr>
          <w:spacing w:val="20"/>
        </w:rPr>
        <w:t>быть</w:t>
      </w:r>
      <w:r w:rsidRPr="00BA5E98">
        <w:t xml:space="preserve"> Учителями</w:t>
      </w:r>
      <w:r>
        <w:t xml:space="preserve">, </w:t>
      </w:r>
      <w:r w:rsidRPr="00BA5E98">
        <w:t>Аватарами</w:t>
      </w:r>
      <w:r>
        <w:t xml:space="preserve">, </w:t>
      </w:r>
      <w:r w:rsidRPr="00BA5E98">
        <w:t>а не названными пташками</w:t>
      </w:r>
      <w:r>
        <w:t xml:space="preserve">. </w:t>
      </w:r>
      <w:r w:rsidRPr="00BA5E98">
        <w:t>Потому что если у нас будут названные пташки</w:t>
      </w:r>
      <w:r>
        <w:t xml:space="preserve">, </w:t>
      </w:r>
      <w:r w:rsidRPr="00BA5E98">
        <w:t>вам скажут</w:t>
      </w:r>
      <w:r>
        <w:t xml:space="preserve">, </w:t>
      </w:r>
      <w:r w:rsidRPr="00BA5E98">
        <w:t>что вы птичник</w:t>
      </w:r>
      <w:r>
        <w:t xml:space="preserve">, </w:t>
      </w:r>
      <w:r w:rsidRPr="00BA5E98">
        <w:t>а это уже оскорбление ангельское</w:t>
      </w:r>
      <w:r>
        <w:t xml:space="preserve">, </w:t>
      </w:r>
      <w:r w:rsidRPr="00BA5E98">
        <w:t>то есть мы животные</w:t>
      </w:r>
      <w:r>
        <w:t>.</w:t>
      </w:r>
    </w:p>
    <w:p w14:paraId="546A8893" w14:textId="0A8AA8F4" w:rsidR="001104A1" w:rsidRPr="00BA5E98" w:rsidRDefault="001104A1" w:rsidP="001104A1">
      <w:pPr>
        <w:ind w:firstLine="426"/>
      </w:pPr>
      <w:r w:rsidRPr="00BA5E98">
        <w:t>То есть мы не можем пойти по старому пути</w:t>
      </w:r>
      <w:r>
        <w:t xml:space="preserve">, </w:t>
      </w:r>
      <w:r w:rsidRPr="00BA5E98">
        <w:t>когда назначают пустышку</w:t>
      </w:r>
      <w:r>
        <w:t xml:space="preserve">. </w:t>
      </w:r>
      <w:r w:rsidRPr="00BA5E98">
        <w:t>Извините</w:t>
      </w:r>
      <w:r>
        <w:t xml:space="preserve">, </w:t>
      </w:r>
      <w:r w:rsidRPr="00BA5E98">
        <w:t>там Митрополит</w:t>
      </w:r>
      <w:r>
        <w:t xml:space="preserve">, </w:t>
      </w:r>
      <w:r w:rsidRPr="00BA5E98">
        <w:t>а он внутри даже молиться не умеет</w:t>
      </w:r>
      <w:r w:rsidR="001F5215">
        <w:t xml:space="preserve"> – </w:t>
      </w:r>
      <w:r w:rsidRPr="00BA5E98">
        <w:t>политически прошёл</w:t>
      </w:r>
      <w:r>
        <w:t xml:space="preserve">. </w:t>
      </w:r>
      <w:r w:rsidRPr="00BA5E98">
        <w:t>Человечество прошло этот путь</w:t>
      </w:r>
      <w:r>
        <w:t xml:space="preserve">, </w:t>
      </w:r>
      <w:r w:rsidRPr="00BA5E98">
        <w:t>надо его закрыть</w:t>
      </w:r>
      <w:r>
        <w:t xml:space="preserve">. </w:t>
      </w:r>
      <w:r w:rsidRPr="00BA5E98">
        <w:t>Мы не имеем право у себя это допустить</w:t>
      </w:r>
      <w:r>
        <w:t xml:space="preserve">. </w:t>
      </w:r>
      <w:r w:rsidRPr="00BA5E98">
        <w:t>Или ты реальный Владыка и Учитель</w:t>
      </w:r>
      <w:r>
        <w:t xml:space="preserve">, </w:t>
      </w:r>
      <w:r w:rsidRPr="00BA5E98">
        <w:t>или тебя нельзя на это назначать</w:t>
      </w:r>
      <w:r>
        <w:t xml:space="preserve">. </w:t>
      </w:r>
      <w:r w:rsidRPr="00BA5E98">
        <w:t>Реальный!</w:t>
      </w:r>
    </w:p>
    <w:p w14:paraId="16065EAC" w14:textId="77777777" w:rsidR="001104A1" w:rsidRDefault="001104A1" w:rsidP="001104A1">
      <w:pPr>
        <w:ind w:firstLine="426"/>
      </w:pPr>
      <w:r w:rsidRPr="00BA5E98">
        <w:t>Поэтому</w:t>
      </w:r>
      <w:r>
        <w:t xml:space="preserve">, </w:t>
      </w:r>
      <w:r w:rsidRPr="00BA5E98">
        <w:t>пожалуйста</w:t>
      </w:r>
      <w:r>
        <w:t xml:space="preserve">, </w:t>
      </w:r>
      <w:r w:rsidRPr="00BA5E98">
        <w:t>поверить сложно</w:t>
      </w:r>
      <w:r>
        <w:t xml:space="preserve">. </w:t>
      </w:r>
      <w:r w:rsidRPr="00BA5E98">
        <w:t>Тут всякие идеи бродят</w:t>
      </w:r>
      <w:r>
        <w:t xml:space="preserve">, </w:t>
      </w:r>
      <w:r w:rsidRPr="00BA5E98">
        <w:t>я уже узнал</w:t>
      </w:r>
      <w:r>
        <w:t xml:space="preserve">, </w:t>
      </w:r>
      <w:r w:rsidRPr="00BA5E98">
        <w:t>теперь понял</w:t>
      </w:r>
      <w:r>
        <w:t>.</w:t>
      </w:r>
    </w:p>
    <w:p w14:paraId="0D6ABC36" w14:textId="77777777" w:rsidR="001104A1" w:rsidRDefault="001104A1" w:rsidP="001104A1">
      <w:pPr>
        <w:ind w:firstLine="426"/>
      </w:pPr>
      <w:r w:rsidRPr="00BA5E98">
        <w:rPr>
          <w:i/>
        </w:rPr>
        <w:t xml:space="preserve">Из </w:t>
      </w:r>
      <w:r>
        <w:rPr>
          <w:i/>
        </w:rPr>
        <w:t xml:space="preserve">зала: </w:t>
      </w:r>
      <w:r w:rsidRPr="00BA5E98">
        <w:rPr>
          <w:i/>
        </w:rPr>
        <w:t>Это давно было</w:t>
      </w:r>
      <w:r>
        <w:t>.</w:t>
      </w:r>
    </w:p>
    <w:p w14:paraId="52C32148" w14:textId="77777777" w:rsidR="001104A1" w:rsidRDefault="001104A1" w:rsidP="001104A1">
      <w:pPr>
        <w:ind w:firstLine="426"/>
      </w:pPr>
      <w:r w:rsidRPr="00BA5E98">
        <w:lastRenderedPageBreak/>
        <w:t>Да</w:t>
      </w:r>
      <w:r>
        <w:t xml:space="preserve">, </w:t>
      </w:r>
      <w:r w:rsidRPr="00BA5E98">
        <w:t>я помню</w:t>
      </w:r>
      <w:r>
        <w:t xml:space="preserve">, </w:t>
      </w:r>
      <w:r w:rsidRPr="00BA5E98">
        <w:t>давно было</w:t>
      </w:r>
      <w:r>
        <w:t xml:space="preserve">. </w:t>
      </w:r>
      <w:r w:rsidRPr="00BA5E98">
        <w:t>Сейчас некоторые на меня так смотрят и говорят: «Ну вот</w:t>
      </w:r>
      <w:r>
        <w:t xml:space="preserve">, </w:t>
      </w:r>
      <w:r w:rsidRPr="00BA5E98">
        <w:t>и сейчас то же самое»</w:t>
      </w:r>
      <w:r>
        <w:t xml:space="preserve">. </w:t>
      </w:r>
      <w:r w:rsidRPr="00BA5E98">
        <w:t>А я краснодарцам говорю</w:t>
      </w:r>
      <w:r>
        <w:t xml:space="preserve">, </w:t>
      </w:r>
      <w:r w:rsidRPr="00BA5E98">
        <w:t>что я знаю</w:t>
      </w:r>
      <w:r>
        <w:t xml:space="preserve">, </w:t>
      </w:r>
      <w:r w:rsidRPr="00BA5E98">
        <w:t>что сейчас то же самое так думают</w:t>
      </w:r>
      <w:r>
        <w:t xml:space="preserve">. </w:t>
      </w:r>
      <w:r w:rsidRPr="00BA5E98">
        <w:t>А это враки</w:t>
      </w:r>
      <w:r>
        <w:t>.</w:t>
      </w:r>
    </w:p>
    <w:p w14:paraId="22E0B3CE" w14:textId="77777777" w:rsidR="001104A1" w:rsidRPr="00BA5E98" w:rsidRDefault="001104A1" w:rsidP="001104A1">
      <w:pPr>
        <w:ind w:firstLine="426"/>
      </w:pPr>
      <w:r w:rsidRPr="00BA5E98">
        <w:t>Я ж знаю</w:t>
      </w:r>
      <w:r>
        <w:t xml:space="preserve">, </w:t>
      </w:r>
      <w:r w:rsidRPr="00BA5E98">
        <w:t>кому я говорю</w:t>
      </w:r>
      <w:r>
        <w:t xml:space="preserve">. </w:t>
      </w:r>
      <w:r w:rsidRPr="00BA5E98">
        <w:t>Я Сочи не говорю</w:t>
      </w:r>
      <w:r>
        <w:t xml:space="preserve">, </w:t>
      </w:r>
      <w:r w:rsidRPr="00BA5E98">
        <w:t>я краснодарцам говорю</w:t>
      </w:r>
      <w:r>
        <w:t xml:space="preserve">, </w:t>
      </w:r>
      <w:r w:rsidRPr="00BA5E98">
        <w:t>я знаю</w:t>
      </w:r>
      <w:r>
        <w:t xml:space="preserve">, </w:t>
      </w:r>
      <w:r w:rsidRPr="00BA5E98">
        <w:t>что здесь так думают</w:t>
      </w:r>
      <w:r>
        <w:t xml:space="preserve">. </w:t>
      </w:r>
      <w:r w:rsidRPr="00BA5E98">
        <w:t>Я столько шансов дал здесь так думать? Только это шанс</w:t>
      </w:r>
      <w:r>
        <w:t xml:space="preserve">, </w:t>
      </w:r>
      <w:r w:rsidRPr="00BA5E98">
        <w:t>реального ничего нет</w:t>
      </w:r>
      <w:r>
        <w:t xml:space="preserve">, </w:t>
      </w:r>
      <w:r w:rsidRPr="00BA5E98">
        <w:t>но шансы я дал большие</w:t>
      </w:r>
      <w:r>
        <w:t xml:space="preserve">, </w:t>
      </w:r>
      <w:r w:rsidRPr="00BA5E98">
        <w:t>мучаются до сих пор</w:t>
      </w:r>
      <w:r>
        <w:t xml:space="preserve">. </w:t>
      </w:r>
      <w:r w:rsidRPr="00BA5E98">
        <w:t>Всё? Поговорили?</w:t>
      </w:r>
    </w:p>
    <w:p w14:paraId="215EA7DA" w14:textId="77777777" w:rsidR="001104A1" w:rsidRDefault="001104A1" w:rsidP="001104A1">
      <w:pPr>
        <w:ind w:firstLine="426"/>
      </w:pPr>
      <w:r w:rsidRPr="00BA5E98">
        <w:t>Уберите</w:t>
      </w:r>
      <w:r>
        <w:t xml:space="preserve">, </w:t>
      </w:r>
      <w:r w:rsidRPr="00BA5E98">
        <w:t>пожалуйста</w:t>
      </w:r>
      <w:r>
        <w:t xml:space="preserve">, </w:t>
      </w:r>
      <w:r w:rsidRPr="00BA5E98">
        <w:t>оскомину некоторые в Сердце</w:t>
      </w:r>
      <w:r>
        <w:t xml:space="preserve">, </w:t>
      </w:r>
      <w:r w:rsidRPr="00BA5E98">
        <w:t>иначе будете сильно болеть</w:t>
      </w:r>
      <w:r>
        <w:t xml:space="preserve">. </w:t>
      </w:r>
      <w:r w:rsidRPr="00BA5E98">
        <w:t>Здесь есть одна проблема</w:t>
      </w:r>
      <w:r>
        <w:t xml:space="preserve">, </w:t>
      </w:r>
      <w:r w:rsidRPr="00BA5E98">
        <w:t>началась новая эпоха</w:t>
      </w:r>
      <w:r>
        <w:t xml:space="preserve">. </w:t>
      </w:r>
      <w:r w:rsidRPr="00BA5E98">
        <w:t>В старой за это наказывали</w:t>
      </w:r>
      <w:r>
        <w:t xml:space="preserve">, </w:t>
      </w:r>
      <w:r w:rsidRPr="00BA5E98">
        <w:t>а в новой будет ещё хуже</w:t>
      </w:r>
      <w:r>
        <w:t>.</w:t>
      </w:r>
    </w:p>
    <w:p w14:paraId="475A0AA5" w14:textId="77777777" w:rsidR="001104A1" w:rsidRPr="00BA5E98" w:rsidRDefault="001104A1" w:rsidP="001104A1">
      <w:pPr>
        <w:ind w:firstLine="426"/>
      </w:pPr>
      <w:r w:rsidRPr="00BA5E98">
        <w:rPr>
          <w:i/>
        </w:rPr>
        <w:t xml:space="preserve">Из </w:t>
      </w:r>
      <w:r>
        <w:rPr>
          <w:i/>
        </w:rPr>
        <w:t xml:space="preserve">зала: </w:t>
      </w:r>
      <w:r w:rsidRPr="00BA5E98">
        <w:rPr>
          <w:i/>
        </w:rPr>
        <w:t>А что будет</w:t>
      </w:r>
      <w:r w:rsidRPr="00BA5E98">
        <w:t>?</w:t>
      </w:r>
    </w:p>
    <w:p w14:paraId="64573B79" w14:textId="77777777" w:rsidR="001104A1" w:rsidRPr="00BA5E98" w:rsidRDefault="001104A1" w:rsidP="001104A1">
      <w:pPr>
        <w:ind w:firstLine="426"/>
      </w:pPr>
      <w:r w:rsidRPr="00BA5E98">
        <w:t>За желание не по подготовке в старой эпохе умертвляли</w:t>
      </w:r>
      <w:r>
        <w:t xml:space="preserve">. </w:t>
      </w:r>
      <w:r w:rsidRPr="00BA5E98">
        <w:t>Посвящённые</w:t>
      </w:r>
      <w:r>
        <w:t xml:space="preserve">, </w:t>
      </w:r>
      <w:r w:rsidRPr="00BA5E98">
        <w:t>которые говорили: «Хочу Посвящение»</w:t>
      </w:r>
      <w:r>
        <w:t xml:space="preserve">, </w:t>
      </w:r>
      <w:r w:rsidRPr="00BA5E98">
        <w:t>но не проходили</w:t>
      </w:r>
      <w:r>
        <w:t xml:space="preserve">, </w:t>
      </w:r>
      <w:r w:rsidRPr="00BA5E98">
        <w:t>они вообще-то умирали</w:t>
      </w:r>
      <w:r>
        <w:t xml:space="preserve">, </w:t>
      </w:r>
      <w:r w:rsidRPr="00BA5E98">
        <w:t>читай Фалеса Аргивянина</w:t>
      </w:r>
      <w:r>
        <w:t xml:space="preserve">. </w:t>
      </w:r>
      <w:r w:rsidRPr="00BA5E98">
        <w:t>Сейчас просто болеют</w:t>
      </w:r>
      <w:r>
        <w:t xml:space="preserve">. </w:t>
      </w:r>
      <w:r w:rsidRPr="00BA5E98">
        <w:t>Но некоторые могут не просто заболеть из-за вот таких желаний</w:t>
      </w:r>
      <w:r>
        <w:t xml:space="preserve">. </w:t>
      </w:r>
      <w:r w:rsidRPr="00BA5E98">
        <w:t>А зачем нам это?</w:t>
      </w:r>
    </w:p>
    <w:p w14:paraId="01918181" w14:textId="487F11DF" w:rsidR="001104A1" w:rsidRDefault="001104A1" w:rsidP="001104A1">
      <w:pPr>
        <w:ind w:firstLine="426"/>
      </w:pPr>
      <w:r w:rsidRPr="00BA5E98">
        <w:t>Когда ты это желаешь</w:t>
      </w:r>
      <w:r>
        <w:t xml:space="preserve">, </w:t>
      </w:r>
      <w:r w:rsidRPr="00BA5E98">
        <w:t>ты притягиваешь этот огонь</w:t>
      </w:r>
      <w:r>
        <w:t xml:space="preserve">, </w:t>
      </w:r>
      <w:r w:rsidRPr="00BA5E98">
        <w:t>а твоё тело с ним справиться не может</w:t>
      </w:r>
      <w:r>
        <w:t xml:space="preserve">. </w:t>
      </w:r>
      <w:r w:rsidRPr="00BA5E98">
        <w:t>Что после этого происходит? Ты болеешь не тем</w:t>
      </w:r>
      <w:r>
        <w:t xml:space="preserve">, </w:t>
      </w:r>
      <w:r w:rsidRPr="00BA5E98">
        <w:t>что тебя вводят в болезнь</w:t>
      </w:r>
      <w:r>
        <w:t xml:space="preserve">, </w:t>
      </w:r>
      <w:r w:rsidRPr="00BA5E98">
        <w:t>а тем</w:t>
      </w:r>
      <w:r>
        <w:t xml:space="preserve">, </w:t>
      </w:r>
      <w:r w:rsidRPr="00BA5E98">
        <w:t>что тебе говорят: «Ну желаешь</w:t>
      </w:r>
      <w:r w:rsidR="001F5215">
        <w:t xml:space="preserve"> – </w:t>
      </w:r>
      <w:r w:rsidRPr="00BA5E98">
        <w:t>на тебе Огонь</w:t>
      </w:r>
      <w:r>
        <w:t xml:space="preserve">, </w:t>
      </w:r>
      <w:r w:rsidRPr="00BA5E98">
        <w:t>готовься»</w:t>
      </w:r>
      <w:r>
        <w:t xml:space="preserve">. </w:t>
      </w:r>
      <w:r w:rsidRPr="00BA5E98">
        <w:t>А твоё тело обработать этот Огонь не может</w:t>
      </w:r>
      <w:r>
        <w:t xml:space="preserve">. </w:t>
      </w:r>
      <w:r w:rsidRPr="00BA5E98">
        <w:t>Если тело не обрабатывает Огонь</w:t>
      </w:r>
      <w:r>
        <w:t xml:space="preserve">, </w:t>
      </w:r>
      <w:r w:rsidRPr="00BA5E98">
        <w:t>что происходит? Ты болеешь</w:t>
      </w:r>
      <w:r>
        <w:t xml:space="preserve">. </w:t>
      </w:r>
      <w:r w:rsidRPr="00BA5E98">
        <w:t>Всё по свободе воли</w:t>
      </w:r>
      <w:r>
        <w:t xml:space="preserve">. </w:t>
      </w:r>
      <w:r w:rsidRPr="00BA5E98">
        <w:t>У меня есть на виду несколько человек</w:t>
      </w:r>
      <w:r>
        <w:t xml:space="preserve">, </w:t>
      </w:r>
      <w:r w:rsidRPr="00BA5E98">
        <w:t>которые сейчас болеют из-за этого</w:t>
      </w:r>
      <w:r>
        <w:t>.</w:t>
      </w:r>
    </w:p>
    <w:p w14:paraId="4621DE98" w14:textId="77777777" w:rsidR="001104A1" w:rsidRDefault="001104A1" w:rsidP="0083231D">
      <w:pPr>
        <w:pStyle w:val="affc"/>
      </w:pPr>
      <w:bookmarkStart w:id="665" w:name="_Toc185896426"/>
      <w:bookmarkStart w:id="666" w:name="_Toc185962568"/>
      <w:bookmarkStart w:id="667" w:name="_Toc185963268"/>
      <w:bookmarkStart w:id="668" w:name="_Toc185963838"/>
      <w:bookmarkStart w:id="669" w:name="_Toc185964984"/>
      <w:bookmarkStart w:id="670" w:name="_Toc185966124"/>
      <w:bookmarkStart w:id="671" w:name="_Toc190983388"/>
      <w:r w:rsidRPr="00BA5E98">
        <w:t>О методах работы с новенькими</w:t>
      </w:r>
      <w:bookmarkEnd w:id="665"/>
      <w:bookmarkEnd w:id="666"/>
      <w:bookmarkEnd w:id="667"/>
      <w:bookmarkEnd w:id="668"/>
      <w:bookmarkEnd w:id="669"/>
      <w:bookmarkEnd w:id="670"/>
      <w:bookmarkEnd w:id="671"/>
    </w:p>
    <w:p w14:paraId="1C6557EC" w14:textId="77777777" w:rsidR="001104A1" w:rsidRDefault="001104A1" w:rsidP="001104A1">
      <w:pPr>
        <w:ind w:firstLine="426"/>
      </w:pPr>
      <w:r w:rsidRPr="00BA5E98">
        <w:t>У нас самый тяжёлый курс с Первого по 16-й</w:t>
      </w:r>
      <w:r>
        <w:t xml:space="preserve">. </w:t>
      </w:r>
      <w:r w:rsidRPr="00BA5E98">
        <w:t>Вторые ведутся</w:t>
      </w:r>
      <w:r>
        <w:t xml:space="preserve">, </w:t>
      </w:r>
      <w:r w:rsidRPr="00BA5E98">
        <w:t>третьи ведутся</w:t>
      </w:r>
      <w:r>
        <w:t xml:space="preserve">, </w:t>
      </w:r>
      <w:r w:rsidRPr="00BA5E98">
        <w:t>четвёртые ведутся</w:t>
      </w:r>
      <w:r>
        <w:t xml:space="preserve">, </w:t>
      </w:r>
      <w:r w:rsidRPr="00BA5E98">
        <w:t>везде всё стяжается</w:t>
      </w:r>
      <w:r>
        <w:t xml:space="preserve">. </w:t>
      </w:r>
      <w:r w:rsidRPr="00BA5E98">
        <w:t>С Первого по 16-й почти тишина</w:t>
      </w:r>
      <w:r>
        <w:t xml:space="preserve">, </w:t>
      </w:r>
      <w:r w:rsidRPr="00BA5E98">
        <w:t>новеньких почти нет</w:t>
      </w:r>
      <w:r>
        <w:t>.</w:t>
      </w:r>
    </w:p>
    <w:p w14:paraId="76EAAA7C" w14:textId="77777777" w:rsidR="001104A1" w:rsidRPr="00BA5E98" w:rsidRDefault="001104A1" w:rsidP="001104A1">
      <w:pPr>
        <w:ind w:firstLine="426"/>
      </w:pPr>
      <w:r w:rsidRPr="00BA5E98">
        <w:rPr>
          <w:i/>
        </w:rPr>
        <w:t xml:space="preserve">Из </w:t>
      </w:r>
      <w:r>
        <w:rPr>
          <w:i/>
        </w:rPr>
        <w:t xml:space="preserve">зала: </w:t>
      </w:r>
      <w:r w:rsidRPr="00BA5E98">
        <w:rPr>
          <w:i/>
        </w:rPr>
        <w:t>А с чем это связано</w:t>
      </w:r>
      <w:r w:rsidRPr="00BA5E98">
        <w:t>?</w:t>
      </w:r>
    </w:p>
    <w:p w14:paraId="239B4844" w14:textId="77777777" w:rsidR="001104A1" w:rsidRDefault="001104A1" w:rsidP="001104A1">
      <w:pPr>
        <w:ind w:firstLine="426"/>
      </w:pPr>
      <w:r w:rsidRPr="00BA5E98">
        <w:t>С дебилизмом</w:t>
      </w:r>
      <w:r>
        <w:t xml:space="preserve">, </w:t>
      </w:r>
      <w:r w:rsidRPr="00BA5E98">
        <w:t>причём</w:t>
      </w:r>
      <w:r>
        <w:t xml:space="preserve">, </w:t>
      </w:r>
      <w:r w:rsidRPr="00BA5E98">
        <w:t>могу уточнить</w:t>
      </w:r>
      <w:r>
        <w:t xml:space="preserve">, </w:t>
      </w:r>
      <w:r w:rsidRPr="00BA5E98">
        <w:t>наших служащих</w:t>
      </w:r>
      <w:r>
        <w:t xml:space="preserve">. </w:t>
      </w:r>
      <w:r w:rsidRPr="00BA5E98">
        <w:t>Мне тут говорят</w:t>
      </w:r>
      <w:r>
        <w:t xml:space="preserve">, </w:t>
      </w:r>
      <w:r w:rsidRPr="00BA5E98">
        <w:t>это правильно</w:t>
      </w:r>
      <w:r>
        <w:t xml:space="preserve">. </w:t>
      </w:r>
      <w:r w:rsidRPr="00BA5E98">
        <w:t>Я открытым текстом</w:t>
      </w:r>
      <w:r>
        <w:t xml:space="preserve">, </w:t>
      </w:r>
      <w:r w:rsidRPr="00BA5E98">
        <w:t>пока Совершенное Сердце открыто</w:t>
      </w:r>
      <w:r>
        <w:t>.</w:t>
      </w:r>
    </w:p>
    <w:p w14:paraId="17301DDD" w14:textId="77777777" w:rsidR="001104A1" w:rsidRPr="00BA5E98" w:rsidRDefault="001104A1" w:rsidP="001104A1">
      <w:pPr>
        <w:ind w:firstLine="426"/>
      </w:pPr>
      <w:r w:rsidRPr="00BA5E98">
        <w:rPr>
          <w:i/>
        </w:rPr>
        <w:t xml:space="preserve">Из </w:t>
      </w:r>
      <w:r>
        <w:rPr>
          <w:i/>
        </w:rPr>
        <w:t xml:space="preserve">зала: </w:t>
      </w:r>
      <w:r w:rsidRPr="00BA5E98">
        <w:rPr>
          <w:i/>
        </w:rPr>
        <w:t>Может</w:t>
      </w:r>
      <w:r>
        <w:rPr>
          <w:i/>
        </w:rPr>
        <w:t xml:space="preserve">, </w:t>
      </w:r>
      <w:r w:rsidRPr="00BA5E98">
        <w:rPr>
          <w:i/>
        </w:rPr>
        <w:t>нужна подготовка</w:t>
      </w:r>
      <w:r w:rsidRPr="00BA5E98">
        <w:t>?</w:t>
      </w:r>
    </w:p>
    <w:p w14:paraId="2BF673DD" w14:textId="77777777" w:rsidR="001104A1" w:rsidRDefault="001104A1" w:rsidP="001104A1">
      <w:pPr>
        <w:ind w:firstLine="426"/>
      </w:pPr>
      <w:r w:rsidRPr="00BA5E98">
        <w:t>Не нужна подготовка</w:t>
      </w:r>
      <w:r>
        <w:t xml:space="preserve">. </w:t>
      </w:r>
      <w:r w:rsidRPr="00BA5E98">
        <w:t>«Я не хочу новеньких</w:t>
      </w:r>
      <w:r>
        <w:t xml:space="preserve">, </w:t>
      </w:r>
      <w:r w:rsidRPr="00BA5E98">
        <w:t>потому что они своей активностью сдвинут меня с Аватаров»</w:t>
      </w:r>
      <w:r>
        <w:t xml:space="preserve">. </w:t>
      </w:r>
      <w:r w:rsidRPr="00BA5E98">
        <w:t>Основная позиция большинства Домов: «Я тут старенький»</w:t>
      </w:r>
      <w:r>
        <w:t>.</w:t>
      </w:r>
    </w:p>
    <w:p w14:paraId="28C7B130" w14:textId="45A74FDF" w:rsidR="001104A1" w:rsidRDefault="001104A1" w:rsidP="001104A1">
      <w:pPr>
        <w:ind w:firstLine="426"/>
      </w:pPr>
      <w:r w:rsidRPr="00BA5E98">
        <w:t>У нас в Краснодаре плач по старенькому</w:t>
      </w:r>
      <w:r>
        <w:t xml:space="preserve">, </w:t>
      </w:r>
      <w:r w:rsidRPr="00BA5E98">
        <w:t>который ушёл в человечество</w:t>
      </w:r>
      <w:r>
        <w:t xml:space="preserve">. </w:t>
      </w:r>
      <w:r w:rsidRPr="00BA5E98">
        <w:t>И человек не выдержал Экзамен на Владычицу Синтеза</w:t>
      </w:r>
      <w:r>
        <w:t xml:space="preserve">, </w:t>
      </w:r>
      <w:r w:rsidRPr="00BA5E98">
        <w:t>но плач идёт</w:t>
      </w:r>
      <w:r>
        <w:t xml:space="preserve">, </w:t>
      </w:r>
      <w:r w:rsidRPr="00BA5E98">
        <w:t>как будто мы выпихнули крутейшего динозавра старости: «Как вы могли это сделать?» Никто его не выпихивал</w:t>
      </w:r>
      <w:r>
        <w:t xml:space="preserve">, </w:t>
      </w:r>
      <w:r w:rsidRPr="00BA5E98">
        <w:t>он сам ушёл</w:t>
      </w:r>
      <w:r>
        <w:t xml:space="preserve">, </w:t>
      </w:r>
      <w:r w:rsidRPr="00BA5E98">
        <w:t>понимаешь</w:t>
      </w:r>
      <w:r>
        <w:t xml:space="preserve">, </w:t>
      </w:r>
      <w:r w:rsidRPr="00BA5E98">
        <w:t>никто ему ничего не делал</w:t>
      </w:r>
      <w:r>
        <w:t xml:space="preserve">. </w:t>
      </w:r>
      <w:r w:rsidRPr="00BA5E98">
        <w:t>Ну</w:t>
      </w:r>
      <w:r>
        <w:t xml:space="preserve">, </w:t>
      </w:r>
      <w:r w:rsidRPr="00BA5E98">
        <w:t>не прошёл человек проверку</w:t>
      </w:r>
      <w:r w:rsidR="001F5215">
        <w:t xml:space="preserve"> – </w:t>
      </w:r>
      <w:r w:rsidRPr="00BA5E98">
        <w:t>преобразись и пойди дальше</w:t>
      </w:r>
      <w:r>
        <w:t xml:space="preserve">, </w:t>
      </w:r>
      <w:r w:rsidRPr="00BA5E98">
        <w:t>ты ж старенький</w:t>
      </w:r>
      <w:r>
        <w:t xml:space="preserve">. </w:t>
      </w:r>
      <w:r w:rsidRPr="00BA5E98">
        <w:t>Чем старее</w:t>
      </w:r>
      <w:r>
        <w:t xml:space="preserve">, </w:t>
      </w:r>
      <w:r w:rsidRPr="00BA5E98">
        <w:t>тем сложнее проверка</w:t>
      </w:r>
      <w:r>
        <w:t>.</w:t>
      </w:r>
    </w:p>
    <w:p w14:paraId="0FE5585B" w14:textId="1CCE15EE" w:rsidR="001104A1" w:rsidRPr="00BA5E98" w:rsidRDefault="001104A1" w:rsidP="001104A1">
      <w:pPr>
        <w:ind w:firstLine="426"/>
      </w:pPr>
      <w:r w:rsidRPr="00BA5E98">
        <w:t>У нас вместо того</w:t>
      </w:r>
      <w:r>
        <w:t xml:space="preserve">, </w:t>
      </w:r>
      <w:r w:rsidRPr="00BA5E98">
        <w:t>чтоб собирать новеньких… Вот идёт два курса новеньких</w:t>
      </w:r>
      <w:r>
        <w:t xml:space="preserve">, </w:t>
      </w:r>
      <w:r w:rsidRPr="00BA5E98">
        <w:t>знаешь</w:t>
      </w:r>
      <w:r>
        <w:t xml:space="preserve">, </w:t>
      </w:r>
      <w:r w:rsidRPr="00BA5E98">
        <w:t>сколько там? 5-6</w:t>
      </w:r>
      <w:r>
        <w:t xml:space="preserve">, </w:t>
      </w:r>
      <w:r w:rsidRPr="00BA5E98">
        <w:t>5-6</w:t>
      </w:r>
      <w:r>
        <w:t xml:space="preserve">, </w:t>
      </w:r>
      <w:r w:rsidRPr="00BA5E98">
        <w:t>Выселки</w:t>
      </w:r>
      <w:r w:rsidR="001F5215">
        <w:t xml:space="preserve"> – </w:t>
      </w:r>
      <w:r w:rsidRPr="00BA5E98">
        <w:t>5-6</w:t>
      </w:r>
      <w:r>
        <w:t xml:space="preserve">, </w:t>
      </w:r>
      <w:r w:rsidRPr="00BA5E98">
        <w:t>Краснодар</w:t>
      </w:r>
      <w:r w:rsidR="001F5215">
        <w:t xml:space="preserve"> – </w:t>
      </w:r>
      <w:r w:rsidRPr="00BA5E98">
        <w:t>5-6</w:t>
      </w:r>
      <w:r>
        <w:t xml:space="preserve">. </w:t>
      </w:r>
      <w:r w:rsidRPr="00BA5E98">
        <w:t>В Краснодаре</w:t>
      </w:r>
      <w:r w:rsidR="001F5215">
        <w:t xml:space="preserve"> – </w:t>
      </w:r>
      <w:r w:rsidRPr="00BA5E98">
        <w:t>5-6-8</w:t>
      </w:r>
      <w:r>
        <w:t xml:space="preserve">, </w:t>
      </w:r>
      <w:r w:rsidRPr="00BA5E98">
        <w:t>вот на этот миллионник</w:t>
      </w:r>
      <w:r w:rsidR="001F5215">
        <w:t xml:space="preserve"> – </w:t>
      </w:r>
      <w:r w:rsidRPr="00BA5E98">
        <w:t>5-6-8</w:t>
      </w:r>
      <w:r>
        <w:t xml:space="preserve">. </w:t>
      </w:r>
      <w:r w:rsidRPr="00BA5E98">
        <w:t>А здесь сидит 30</w:t>
      </w:r>
      <w:r>
        <w:t xml:space="preserve">. </w:t>
      </w:r>
      <w:r w:rsidRPr="00BA5E98">
        <w:t>Вот наши местные Владычицы Синтеза ведут в Краснодаре</w:t>
      </w:r>
      <w:r>
        <w:t xml:space="preserve">. </w:t>
      </w:r>
      <w:r w:rsidRPr="00BA5E98">
        <w:t>Это что</w:t>
      </w:r>
      <w:r>
        <w:t xml:space="preserve">, </w:t>
      </w:r>
      <w:r w:rsidRPr="00BA5E98">
        <w:t>размер для Краснодара? Понятно</w:t>
      </w:r>
      <w:r>
        <w:t xml:space="preserve">, </w:t>
      </w:r>
      <w:r w:rsidRPr="00BA5E98">
        <w:t>о чём я?</w:t>
      </w:r>
    </w:p>
    <w:p w14:paraId="6C7B4D55" w14:textId="77777777" w:rsidR="001104A1" w:rsidRDefault="001104A1" w:rsidP="001104A1">
      <w:pPr>
        <w:ind w:firstLine="426"/>
      </w:pPr>
      <w:r w:rsidRPr="00BA5E98">
        <w:t>А знаешь</w:t>
      </w:r>
      <w:r>
        <w:t xml:space="preserve">, </w:t>
      </w:r>
      <w:r w:rsidRPr="00BA5E98">
        <w:t>почему? Потому что: «Мы тут старенькие»</w:t>
      </w:r>
      <w:r>
        <w:t xml:space="preserve">, </w:t>
      </w:r>
      <w:r w:rsidRPr="00BA5E98">
        <w:t>потом Владыка выставляет этих стареньких уже</w:t>
      </w:r>
      <w:r>
        <w:t xml:space="preserve">. </w:t>
      </w:r>
      <w:r w:rsidRPr="00BA5E98">
        <w:t>Я не к тому</w:t>
      </w:r>
      <w:r>
        <w:t xml:space="preserve">, </w:t>
      </w:r>
      <w:r w:rsidRPr="00BA5E98">
        <w:t>что эта дама была так</w:t>
      </w:r>
      <w:r>
        <w:t xml:space="preserve">, </w:t>
      </w:r>
      <w:r w:rsidRPr="00BA5E98">
        <w:t>но у нас по некоторым подразделениям именно так</w:t>
      </w:r>
      <w:r>
        <w:t>.</w:t>
      </w:r>
    </w:p>
    <w:p w14:paraId="5152B183" w14:textId="77777777" w:rsidR="001104A1" w:rsidRPr="00BA5E98" w:rsidRDefault="001104A1" w:rsidP="001104A1">
      <w:pPr>
        <w:ind w:firstLine="426"/>
      </w:pPr>
      <w:r w:rsidRPr="00BA5E98">
        <w:rPr>
          <w:i/>
        </w:rPr>
        <w:t xml:space="preserve">Из </w:t>
      </w:r>
      <w:r>
        <w:rPr>
          <w:i/>
        </w:rPr>
        <w:t xml:space="preserve">зала: </w:t>
      </w:r>
      <w:r w:rsidRPr="00BA5E98">
        <w:rPr>
          <w:i/>
        </w:rPr>
        <w:t>Может</w:t>
      </w:r>
      <w:r>
        <w:rPr>
          <w:i/>
        </w:rPr>
        <w:t>,</w:t>
      </w:r>
      <w:r w:rsidRPr="00BA5E98">
        <w:rPr>
          <w:i/>
        </w:rPr>
        <w:t xml:space="preserve"> новенькие стали другими</w:t>
      </w:r>
      <w:r w:rsidRPr="00BA5E98">
        <w:t>?</w:t>
      </w:r>
    </w:p>
    <w:p w14:paraId="6C70BD56" w14:textId="77777777" w:rsidR="001104A1" w:rsidRDefault="001104A1" w:rsidP="001104A1">
      <w:pPr>
        <w:ind w:firstLine="426"/>
      </w:pPr>
      <w:r w:rsidRPr="00BA5E98">
        <w:t>Нет</w:t>
      </w:r>
      <w:r>
        <w:t xml:space="preserve">, </w:t>
      </w:r>
      <w:r w:rsidRPr="00BA5E98">
        <w:t>наши старенькие язык ворочать не могут</w:t>
      </w:r>
      <w:r>
        <w:t xml:space="preserve">. </w:t>
      </w:r>
      <w:r w:rsidRPr="00BA5E98">
        <w:t>Они язык ворочают только для себя</w:t>
      </w:r>
      <w:r>
        <w:t xml:space="preserve">, </w:t>
      </w:r>
      <w:r w:rsidRPr="00BA5E98">
        <w:t>а объяснить Синтез новеньким… Некоторых стареньких мы не пускаем к новеньким</w:t>
      </w:r>
      <w:r>
        <w:t xml:space="preserve">, </w:t>
      </w:r>
      <w:r w:rsidRPr="00BA5E98">
        <w:t>потому что они их портят</w:t>
      </w:r>
      <w:r>
        <w:t xml:space="preserve">. </w:t>
      </w:r>
      <w:r w:rsidRPr="00BA5E98">
        <w:t>Пару слов сказали так</w:t>
      </w:r>
      <w:r>
        <w:t xml:space="preserve">, </w:t>
      </w:r>
      <w:r w:rsidRPr="00BA5E98">
        <w:t>что человек вообще не понимает</w:t>
      </w:r>
      <w:r>
        <w:t xml:space="preserve">, </w:t>
      </w:r>
      <w:r w:rsidRPr="00BA5E98">
        <w:t>куда он пришёл</w:t>
      </w:r>
      <w:r>
        <w:t>.</w:t>
      </w:r>
    </w:p>
    <w:p w14:paraId="3C1C88C6" w14:textId="77777777" w:rsidR="001104A1" w:rsidRDefault="001104A1" w:rsidP="001104A1">
      <w:pPr>
        <w:ind w:firstLine="426"/>
      </w:pPr>
      <w:r w:rsidRPr="00BA5E98">
        <w:t>И главное</w:t>
      </w:r>
      <w:r>
        <w:t xml:space="preserve">, </w:t>
      </w:r>
      <w:r w:rsidRPr="00BA5E98">
        <w:t>что мы не хотим меняться</w:t>
      </w:r>
      <w:r>
        <w:t xml:space="preserve">, </w:t>
      </w:r>
      <w:r w:rsidRPr="00BA5E98">
        <w:t>мы не хотим учиться говорить</w:t>
      </w:r>
      <w:r>
        <w:t xml:space="preserve">, </w:t>
      </w:r>
      <w:r w:rsidRPr="00BA5E98">
        <w:t>мы не хотим учиться адаптировать говорить</w:t>
      </w:r>
      <w:r>
        <w:t xml:space="preserve">, </w:t>
      </w:r>
      <w:r w:rsidRPr="00BA5E98">
        <w:t>мы не хотим учиться говорить разными языками</w:t>
      </w:r>
      <w:r>
        <w:t xml:space="preserve">. </w:t>
      </w:r>
      <w:r w:rsidRPr="00BA5E98">
        <w:t>Мы вот так вываливаем кучу</w:t>
      </w:r>
      <w:r>
        <w:t xml:space="preserve">, </w:t>
      </w:r>
      <w:r w:rsidRPr="00BA5E98">
        <w:t>типа того</w:t>
      </w:r>
      <w:r>
        <w:t xml:space="preserve">, </w:t>
      </w:r>
      <w:r w:rsidRPr="00BA5E98">
        <w:t>что человек сам разберётся</w:t>
      </w:r>
      <w:r>
        <w:t xml:space="preserve">, </w:t>
      </w:r>
      <w:r w:rsidRPr="00BA5E98">
        <w:t>а он же вообще не в этом</w:t>
      </w:r>
      <w:r>
        <w:t>.</w:t>
      </w:r>
    </w:p>
    <w:p w14:paraId="2DB7E993" w14:textId="1AFF2AE9" w:rsidR="001104A1" w:rsidRDefault="001104A1" w:rsidP="001104A1">
      <w:pPr>
        <w:ind w:firstLine="426"/>
      </w:pPr>
      <w:r w:rsidRPr="00BA5E98">
        <w:t>А потом мы удивляемся</w:t>
      </w:r>
      <w:r>
        <w:t xml:space="preserve">, </w:t>
      </w:r>
      <w:r w:rsidRPr="00BA5E98">
        <w:t>чего новенькие не ходят</w:t>
      </w:r>
      <w:r>
        <w:t xml:space="preserve">. </w:t>
      </w:r>
      <w:r w:rsidRPr="00BA5E98">
        <w:t>Как они пойдут</w:t>
      </w:r>
      <w:r>
        <w:t xml:space="preserve">, </w:t>
      </w:r>
      <w:r w:rsidRPr="00BA5E98">
        <w:t>если они видят</w:t>
      </w:r>
      <w:r>
        <w:t xml:space="preserve">, </w:t>
      </w:r>
      <w:r w:rsidRPr="00BA5E98">
        <w:t>что мы дебилы? Мы дебилы</w:t>
      </w:r>
      <w:r>
        <w:t xml:space="preserve">, </w:t>
      </w:r>
      <w:r w:rsidRPr="00BA5E98">
        <w:t>мы не можем людям объяснить</w:t>
      </w:r>
      <w:r>
        <w:t xml:space="preserve">. </w:t>
      </w:r>
      <w:r w:rsidRPr="00BA5E98">
        <w:t>А в Иерархии закон</w:t>
      </w:r>
      <w:r w:rsidR="001F5215">
        <w:t xml:space="preserve"> – </w:t>
      </w:r>
      <w:r w:rsidRPr="00BA5E98">
        <w:t>«Каждому по сознанию»</w:t>
      </w:r>
      <w:r>
        <w:t xml:space="preserve">. </w:t>
      </w:r>
      <w:r w:rsidRPr="00BA5E98">
        <w:t>А если мы не можем объяснить</w:t>
      </w:r>
      <w:r>
        <w:t xml:space="preserve">, </w:t>
      </w:r>
      <w:r w:rsidRPr="00BA5E98">
        <w:t>кто дебил? Мы дебилы</w:t>
      </w:r>
      <w:r>
        <w:t xml:space="preserve">. </w:t>
      </w:r>
      <w:r w:rsidRPr="00BA5E98">
        <w:t>Не они дебилы</w:t>
      </w:r>
      <w:r>
        <w:t xml:space="preserve">, </w:t>
      </w:r>
      <w:r w:rsidRPr="00BA5E98">
        <w:t>мы дебилы</w:t>
      </w:r>
      <w:r>
        <w:t xml:space="preserve">, </w:t>
      </w:r>
      <w:r w:rsidRPr="00BA5E98">
        <w:t>мы не моем объяснить по сознанию</w:t>
      </w:r>
      <w:r>
        <w:t xml:space="preserve">. </w:t>
      </w:r>
      <w:r w:rsidRPr="00BA5E98">
        <w:t>Раз мы не можем объяснить по сознанию</w:t>
      </w:r>
      <w:r>
        <w:t xml:space="preserve">, </w:t>
      </w:r>
      <w:r w:rsidRPr="00BA5E98">
        <w:t>извиняйте</w:t>
      </w:r>
      <w:r>
        <w:t xml:space="preserve">. </w:t>
      </w:r>
      <w:r w:rsidRPr="00BA5E98">
        <w:t>Владыкам же это не интересно</w:t>
      </w:r>
      <w:r>
        <w:t xml:space="preserve">, </w:t>
      </w:r>
      <w:r w:rsidRPr="00BA5E98">
        <w:t>они будут искать новеньких там без нас</w:t>
      </w:r>
      <w:r>
        <w:t>.</w:t>
      </w:r>
    </w:p>
    <w:p w14:paraId="0388777C" w14:textId="77777777" w:rsidR="001104A1" w:rsidRDefault="001104A1" w:rsidP="001104A1">
      <w:pPr>
        <w:ind w:firstLine="426"/>
      </w:pPr>
      <w:r w:rsidRPr="00BA5E98">
        <w:t>Нет</w:t>
      </w:r>
      <w:r>
        <w:t xml:space="preserve">, </w:t>
      </w:r>
      <w:r w:rsidRPr="00BA5E98">
        <w:t>подразделения останутся</w:t>
      </w:r>
      <w:r>
        <w:t xml:space="preserve">, </w:t>
      </w:r>
      <w:r w:rsidRPr="00BA5E98">
        <w:t>но мы ж рано или поздно вымрем</w:t>
      </w:r>
      <w:r>
        <w:t xml:space="preserve">. </w:t>
      </w:r>
      <w:r w:rsidRPr="00BA5E98">
        <w:t>А там подойдёт команда</w:t>
      </w:r>
      <w:r>
        <w:t xml:space="preserve">, </w:t>
      </w:r>
      <w:r w:rsidRPr="00BA5E98">
        <w:t>которая вместо нас пойдёт дальше</w:t>
      </w:r>
      <w:r>
        <w:t xml:space="preserve">. </w:t>
      </w:r>
      <w:r w:rsidRPr="00BA5E98">
        <w:t>Значит</w:t>
      </w:r>
      <w:r>
        <w:t xml:space="preserve">, </w:t>
      </w:r>
      <w:r w:rsidRPr="00BA5E98">
        <w:t>надо здесь менять себя</w:t>
      </w:r>
      <w:r>
        <w:t xml:space="preserve">, </w:t>
      </w:r>
      <w:r w:rsidRPr="00BA5E98">
        <w:t>создавать инструменты</w:t>
      </w:r>
      <w:r>
        <w:t xml:space="preserve">, </w:t>
      </w:r>
      <w:r w:rsidRPr="00BA5E98">
        <w:t>чтоб пришли новенькие</w:t>
      </w:r>
      <w:r>
        <w:t>.</w:t>
      </w:r>
    </w:p>
    <w:p w14:paraId="255C83AD" w14:textId="207BE143" w:rsidR="001104A1" w:rsidRDefault="001104A1" w:rsidP="001104A1">
      <w:pPr>
        <w:ind w:firstLine="426"/>
      </w:pPr>
      <w:r w:rsidRPr="00BA5E98">
        <w:t>Мы начинаем создавать инструменты</w:t>
      </w:r>
      <w:r>
        <w:t xml:space="preserve">, </w:t>
      </w:r>
      <w:r w:rsidRPr="00BA5E98">
        <w:t>кто возбухает?</w:t>
      </w:r>
      <w:r w:rsidR="001F5215">
        <w:t xml:space="preserve"> – </w:t>
      </w:r>
      <w:r w:rsidRPr="00BA5E98">
        <w:t>в Краснодаре старенькие: «Вы что такое делаете? Вы что тут придумали? Зачем это помещение нужно? Оно для нас большое</w:t>
      </w:r>
      <w:r>
        <w:t xml:space="preserve">. </w:t>
      </w:r>
      <w:r w:rsidRPr="00BA5E98">
        <w:t>Мне</w:t>
      </w:r>
      <w:r>
        <w:t xml:space="preserve">, </w:t>
      </w:r>
      <w:r w:rsidRPr="00BA5E98">
        <w:lastRenderedPageBreak/>
        <w:t>пожалуйста</w:t>
      </w:r>
      <w:r>
        <w:t xml:space="preserve">, </w:t>
      </w:r>
      <w:r w:rsidRPr="00BA5E98">
        <w:t>конуру собач</w:t>
      </w:r>
      <w:r>
        <w:t>ь</w:t>
      </w:r>
      <w:r w:rsidRPr="00BA5E98">
        <w:t>ю на мой размер</w:t>
      </w:r>
      <w:r>
        <w:t xml:space="preserve">. </w:t>
      </w:r>
      <w:r w:rsidRPr="00BA5E98">
        <w:t>Вот это помещение большое нельзя покупать</w:t>
      </w:r>
      <w:r>
        <w:t xml:space="preserve">. </w:t>
      </w:r>
      <w:r w:rsidRPr="00BA5E98">
        <w:t>Какие здесь праздники? У нас всё строго</w:t>
      </w:r>
      <w:r w:rsidR="001F5215">
        <w:t xml:space="preserve"> – </w:t>
      </w:r>
      <w:r w:rsidRPr="00BA5E98">
        <w:t>в форме и строевым шагом»</w:t>
      </w:r>
      <w:r>
        <w:t>.</w:t>
      </w:r>
    </w:p>
    <w:p w14:paraId="69343D17" w14:textId="77777777" w:rsidR="001104A1" w:rsidRDefault="001104A1" w:rsidP="001104A1">
      <w:pPr>
        <w:ind w:firstLine="426"/>
      </w:pPr>
      <w:r w:rsidRPr="00BA5E98">
        <w:t>Не живёт этим молодёжь</w:t>
      </w:r>
      <w:r>
        <w:t xml:space="preserve">, </w:t>
      </w:r>
      <w:r w:rsidRPr="00BA5E98">
        <w:t>им нужны другие формы</w:t>
      </w:r>
      <w:r>
        <w:t xml:space="preserve">. </w:t>
      </w:r>
      <w:r w:rsidRPr="00BA5E98">
        <w:t>Не живёт молодёжь по-советски</w:t>
      </w:r>
      <w:r>
        <w:t xml:space="preserve">, </w:t>
      </w:r>
      <w:r w:rsidRPr="00BA5E98">
        <w:t>да</w:t>
      </w:r>
      <w:r>
        <w:t xml:space="preserve">, </w:t>
      </w:r>
      <w:r w:rsidRPr="00BA5E98">
        <w:t>она другая</w:t>
      </w:r>
      <w:r>
        <w:t xml:space="preserve">. </w:t>
      </w:r>
      <w:r w:rsidRPr="00BA5E98">
        <w:t>Но мы ж должны тогда по-другому преподавать им</w:t>
      </w:r>
      <w:r>
        <w:t xml:space="preserve">. </w:t>
      </w:r>
      <w:r w:rsidRPr="00BA5E98">
        <w:t>У нас же есть</w:t>
      </w:r>
      <w:r>
        <w:t xml:space="preserve">, </w:t>
      </w:r>
      <w:r w:rsidRPr="00BA5E98">
        <w:t>у кого получается</w:t>
      </w:r>
      <w:r>
        <w:t xml:space="preserve">, </w:t>
      </w:r>
      <w:r w:rsidRPr="00BA5E98">
        <w:t>у нас есть</w:t>
      </w:r>
      <w:r>
        <w:t xml:space="preserve">, </w:t>
      </w:r>
      <w:r w:rsidRPr="00BA5E98">
        <w:t>у кого получается с новенькими</w:t>
      </w:r>
      <w:r>
        <w:t>.</w:t>
      </w:r>
    </w:p>
    <w:p w14:paraId="141892DE" w14:textId="77777777" w:rsidR="001104A1" w:rsidRDefault="001104A1" w:rsidP="001104A1">
      <w:pPr>
        <w:ind w:firstLine="426"/>
      </w:pPr>
      <w:r w:rsidRPr="00BA5E98">
        <w:t>Я знаю</w:t>
      </w:r>
      <w:r>
        <w:t xml:space="preserve">, </w:t>
      </w:r>
      <w:r w:rsidRPr="00BA5E98">
        <w:t>как новенькие горят</w:t>
      </w:r>
      <w:r>
        <w:t xml:space="preserve">, </w:t>
      </w:r>
      <w:r w:rsidRPr="00BA5E98">
        <w:t>за несколько Синтезов стяжают то</w:t>
      </w:r>
      <w:r>
        <w:t xml:space="preserve">, </w:t>
      </w:r>
      <w:r w:rsidRPr="00BA5E98">
        <w:t>что наши старенькие даже мечтать не могут</w:t>
      </w:r>
      <w:r>
        <w:t xml:space="preserve">. </w:t>
      </w:r>
      <w:r w:rsidRPr="00BA5E98">
        <w:t>Они соображают сейчас в Синтезе лучше некоторых стареньких</w:t>
      </w:r>
      <w:r>
        <w:t xml:space="preserve">. </w:t>
      </w:r>
      <w:r w:rsidRPr="00BA5E98">
        <w:t>Мы стареньких в некоторых Домах не пускаем к новеньким</w:t>
      </w:r>
      <w:r>
        <w:t xml:space="preserve">, </w:t>
      </w:r>
      <w:r w:rsidRPr="00BA5E98">
        <w:t>потому что новенькие в шоке от стареньких</w:t>
      </w:r>
      <w:r>
        <w:t xml:space="preserve">. </w:t>
      </w:r>
      <w:r w:rsidRPr="00BA5E98">
        <w:t>Потому что они им объясняют</w:t>
      </w:r>
      <w:r>
        <w:t xml:space="preserve">, </w:t>
      </w:r>
      <w:r w:rsidRPr="00BA5E98">
        <w:t>как стяжать старые Системы</w:t>
      </w:r>
      <w:r>
        <w:t xml:space="preserve">, </w:t>
      </w:r>
      <w:r w:rsidRPr="00BA5E98">
        <w:t>а старенькие не знают</w:t>
      </w:r>
      <w:r>
        <w:t>.</w:t>
      </w:r>
    </w:p>
    <w:p w14:paraId="0DC71DA0" w14:textId="77777777" w:rsidR="001104A1" w:rsidRDefault="001104A1" w:rsidP="001104A1">
      <w:pPr>
        <w:ind w:firstLine="426"/>
      </w:pPr>
      <w:r w:rsidRPr="00BA5E98">
        <w:rPr>
          <w:i/>
        </w:rPr>
        <w:t xml:space="preserve">Из </w:t>
      </w:r>
      <w:r>
        <w:rPr>
          <w:i/>
        </w:rPr>
        <w:t xml:space="preserve">зала: </w:t>
      </w:r>
      <w:r w:rsidRPr="00BA5E98">
        <w:rPr>
          <w:i/>
        </w:rPr>
        <w:t>Значит</w:t>
      </w:r>
      <w:r>
        <w:rPr>
          <w:i/>
        </w:rPr>
        <w:t xml:space="preserve">, </w:t>
      </w:r>
      <w:r w:rsidRPr="00BA5E98">
        <w:rPr>
          <w:i/>
        </w:rPr>
        <w:t>нужны Школы для работы с новенькими</w:t>
      </w:r>
      <w:r>
        <w:t>.</w:t>
      </w:r>
    </w:p>
    <w:p w14:paraId="2AC847D6" w14:textId="2787397B" w:rsidR="001104A1" w:rsidRDefault="001104A1" w:rsidP="001104A1">
      <w:pPr>
        <w:ind w:firstLine="426"/>
      </w:pPr>
      <w:r w:rsidRPr="00BA5E98">
        <w:t>Главе Метагалактического Центра</w:t>
      </w:r>
      <w:r w:rsidR="001F5215">
        <w:t xml:space="preserve"> – </w:t>
      </w:r>
      <w:r w:rsidRPr="00BA5E98">
        <w:t>пожалуйста</w:t>
      </w:r>
      <w:r>
        <w:t xml:space="preserve">, </w:t>
      </w:r>
      <w:r w:rsidRPr="00BA5E98">
        <w:t>организовать Школу для работы с новенькими</w:t>
      </w:r>
      <w:r>
        <w:t>.</w:t>
      </w:r>
    </w:p>
    <w:p w14:paraId="6078A5DF" w14:textId="7AE58399" w:rsidR="001104A1" w:rsidRDefault="001104A1" w:rsidP="001104A1">
      <w:pPr>
        <w:ind w:firstLine="426"/>
      </w:pPr>
      <w:r w:rsidRPr="00BA5E98">
        <w:t>Что я тебе могу сказать на это? Понимаешь</w:t>
      </w:r>
      <w:r>
        <w:t xml:space="preserve">, </w:t>
      </w:r>
      <w:r w:rsidRPr="00BA5E98">
        <w:t>Школу у нас стяжаем мы сами</w:t>
      </w:r>
      <w:r>
        <w:t xml:space="preserve">. </w:t>
      </w:r>
      <w:r w:rsidRPr="00BA5E98">
        <w:t>Я не могу заставить: «Ты сделаешь Школу для новеньких»</w:t>
      </w:r>
      <w:r w:rsidR="001F5215">
        <w:t xml:space="preserve"> – </w:t>
      </w:r>
      <w:r w:rsidRPr="00BA5E98">
        <w:t>«Нет</w:t>
      </w:r>
      <w:r>
        <w:t xml:space="preserve">, </w:t>
      </w:r>
      <w:r w:rsidRPr="00BA5E98">
        <w:t>только не я» или «Нет</w:t>
      </w:r>
      <w:r>
        <w:t xml:space="preserve">, </w:t>
      </w:r>
      <w:r w:rsidRPr="00BA5E98">
        <w:t>я сделаю</w:t>
      </w:r>
      <w:r>
        <w:t xml:space="preserve">, </w:t>
      </w:r>
      <w:r w:rsidRPr="00BA5E98">
        <w:t>но оно не получится»</w:t>
      </w:r>
      <w:r>
        <w:t xml:space="preserve">. </w:t>
      </w:r>
      <w:r w:rsidRPr="00BA5E98">
        <w:t>Раз ты сказал «сделаю</w:t>
      </w:r>
      <w:r>
        <w:t xml:space="preserve">, </w:t>
      </w:r>
      <w:r w:rsidRPr="00BA5E98">
        <w:t>но не получится»</w:t>
      </w:r>
      <w:r>
        <w:t xml:space="preserve">, </w:t>
      </w:r>
      <w:r w:rsidRPr="00BA5E98">
        <w:t>я ж не могу так назначать</w:t>
      </w:r>
      <w:r>
        <w:t xml:space="preserve">. </w:t>
      </w:r>
      <w:r w:rsidRPr="00BA5E98">
        <w:t>У нас в Школы назначаются те</w:t>
      </w:r>
      <w:r>
        <w:t xml:space="preserve">, </w:t>
      </w:r>
      <w:r w:rsidRPr="00BA5E98">
        <w:t>кто сам устремлён</w:t>
      </w:r>
      <w:r>
        <w:t>.</w:t>
      </w:r>
    </w:p>
    <w:p w14:paraId="0F8040A5" w14:textId="77777777" w:rsidR="001104A1" w:rsidRDefault="001104A1" w:rsidP="001104A1">
      <w:pPr>
        <w:ind w:firstLine="426"/>
      </w:pPr>
      <w:r w:rsidRPr="00BA5E98">
        <w:t>Ты знаешь</w:t>
      </w:r>
      <w:r>
        <w:t xml:space="preserve">, </w:t>
      </w:r>
      <w:r w:rsidRPr="00BA5E98">
        <w:t>сколько раз я предлагал сделать Школы для новеньких Владыкам Синтеза? До сих пор ни один не взялся</w:t>
      </w:r>
      <w:r>
        <w:t xml:space="preserve">. </w:t>
      </w:r>
      <w:r w:rsidRPr="00BA5E98">
        <w:t>Они считают</w:t>
      </w:r>
      <w:r>
        <w:t xml:space="preserve">, </w:t>
      </w:r>
      <w:r w:rsidRPr="00BA5E98">
        <w:t>что в эту на Школу наши старенькие ходить не будут</w:t>
      </w:r>
      <w:r>
        <w:t xml:space="preserve">, </w:t>
      </w:r>
      <w:r w:rsidRPr="00BA5E98">
        <w:t>это же Школа для новеньких</w:t>
      </w:r>
      <w:r>
        <w:t xml:space="preserve">. </w:t>
      </w:r>
      <w:r w:rsidRPr="00BA5E98">
        <w:t>И они правильно считают</w:t>
      </w:r>
      <w:r>
        <w:t xml:space="preserve">, </w:t>
      </w:r>
      <w:r w:rsidRPr="00BA5E98">
        <w:t>они наших знают</w:t>
      </w:r>
      <w:r>
        <w:t>.</w:t>
      </w:r>
    </w:p>
    <w:p w14:paraId="463CAB3F" w14:textId="77777777" w:rsidR="001104A1" w:rsidRDefault="001104A1" w:rsidP="001104A1">
      <w:pPr>
        <w:ind w:firstLine="426"/>
      </w:pPr>
      <w:r w:rsidRPr="00BA5E98">
        <w:t>Мы сделаем эту Школу</w:t>
      </w:r>
      <w:r>
        <w:t xml:space="preserve">, </w:t>
      </w:r>
      <w:r w:rsidRPr="00BA5E98">
        <w:t>вы на неё ходить не будете</w:t>
      </w:r>
      <w:r>
        <w:t xml:space="preserve">. </w:t>
      </w:r>
      <w:r w:rsidRPr="00BA5E98">
        <w:t>Вы не захотите менять себя на Школе для новеньких</w:t>
      </w:r>
      <w:r>
        <w:t xml:space="preserve">, </w:t>
      </w:r>
      <w:r w:rsidRPr="00BA5E98">
        <w:t>чтоб потом искать новеньких</w:t>
      </w:r>
      <w:r>
        <w:t xml:space="preserve">. </w:t>
      </w:r>
      <w:r w:rsidRPr="00BA5E98">
        <w:t>Как вы думаете</w:t>
      </w:r>
      <w:r>
        <w:t xml:space="preserve">, </w:t>
      </w:r>
      <w:r w:rsidRPr="00BA5E98">
        <w:t>сколько людей работает с новенькими? «Если ты мне новеньких не приведёшь</w:t>
      </w:r>
      <w:r>
        <w:t xml:space="preserve">, </w:t>
      </w:r>
      <w:r w:rsidRPr="00BA5E98">
        <w:t>я с ними работать буду</w:t>
      </w:r>
      <w:r>
        <w:t xml:space="preserve">, </w:t>
      </w:r>
      <w:r w:rsidRPr="00BA5E98">
        <w:t>а с другими не буду</w:t>
      </w:r>
      <w:r>
        <w:t xml:space="preserve">. </w:t>
      </w:r>
      <w:r w:rsidRPr="00BA5E98">
        <w:t>Если ты мне приведёшь</w:t>
      </w:r>
      <w:r>
        <w:t xml:space="preserve">. </w:t>
      </w:r>
      <w:r w:rsidRPr="00BA5E98">
        <w:t>А если не приведёшь</w:t>
      </w:r>
      <w:r>
        <w:t xml:space="preserve">, </w:t>
      </w:r>
      <w:r w:rsidRPr="00BA5E98">
        <w:t>мне не с кем работать»</w:t>
      </w:r>
      <w:r>
        <w:t>.</w:t>
      </w:r>
    </w:p>
    <w:p w14:paraId="2082574C" w14:textId="77777777" w:rsidR="001104A1" w:rsidRPr="00BA5E98" w:rsidRDefault="001104A1" w:rsidP="001104A1">
      <w:pPr>
        <w:ind w:firstLine="426"/>
      </w:pPr>
      <w:r w:rsidRPr="00BA5E98">
        <w:t>У меня конфликт в Ставрополе</w:t>
      </w:r>
      <w:r>
        <w:t xml:space="preserve">, </w:t>
      </w:r>
      <w:r w:rsidRPr="00BA5E98">
        <w:t>меня назначил Владыка</w:t>
      </w:r>
      <w:r>
        <w:t xml:space="preserve">, </w:t>
      </w:r>
      <w:r w:rsidRPr="00BA5E98">
        <w:t>ставропольцы попросили</w:t>
      </w:r>
      <w:r>
        <w:t xml:space="preserve">, </w:t>
      </w:r>
      <w:r w:rsidRPr="00BA5E98">
        <w:t>потому что там Владычица Синтеза не смогла вести местная</w:t>
      </w:r>
      <w:r>
        <w:t xml:space="preserve">, </w:t>
      </w:r>
      <w:r w:rsidRPr="00BA5E98">
        <w:t>по здоровью</w:t>
      </w:r>
      <w:r>
        <w:t xml:space="preserve">. </w:t>
      </w:r>
      <w:r w:rsidRPr="00BA5E98">
        <w:t>И что? Знаешь</w:t>
      </w:r>
      <w:r>
        <w:t xml:space="preserve">, </w:t>
      </w:r>
      <w:r w:rsidRPr="00BA5E98">
        <w:t>какой конфликт? «Почему у тебя группа новеньких ходит на Синтезы</w:t>
      </w:r>
      <w:r>
        <w:t xml:space="preserve">, </w:t>
      </w:r>
      <w:r w:rsidRPr="00BA5E98">
        <w:t>а ты нам не даёшь с ними работать?»</w:t>
      </w:r>
    </w:p>
    <w:p w14:paraId="435BB60E" w14:textId="77777777" w:rsidR="001104A1" w:rsidRDefault="001104A1" w:rsidP="001104A1">
      <w:pPr>
        <w:ind w:firstLine="426"/>
      </w:pPr>
      <w:r w:rsidRPr="00BA5E98">
        <w:rPr>
          <w:i/>
        </w:rPr>
        <w:t xml:space="preserve">Из </w:t>
      </w:r>
      <w:r>
        <w:rPr>
          <w:i/>
        </w:rPr>
        <w:t xml:space="preserve">зала: </w:t>
      </w:r>
      <w:r w:rsidRPr="00BA5E98">
        <w:rPr>
          <w:i/>
        </w:rPr>
        <w:t>Чтобы не ушли из Синтеза</w:t>
      </w:r>
      <w:r>
        <w:t>.</w:t>
      </w:r>
    </w:p>
    <w:p w14:paraId="306420D0" w14:textId="77777777" w:rsidR="001104A1" w:rsidRDefault="001104A1" w:rsidP="001104A1">
      <w:pPr>
        <w:ind w:firstLine="426"/>
      </w:pPr>
      <w:r w:rsidRPr="00BA5E98">
        <w:t>И дама понимает это</w:t>
      </w:r>
      <w:r>
        <w:t xml:space="preserve">. </w:t>
      </w:r>
      <w:r w:rsidRPr="00BA5E98">
        <w:t>Они работают в одном районе города</w:t>
      </w:r>
      <w:r>
        <w:t xml:space="preserve">, </w:t>
      </w:r>
      <w:r w:rsidRPr="00BA5E98">
        <w:t>потому что людям удобно</w:t>
      </w:r>
      <w:r>
        <w:t xml:space="preserve">, </w:t>
      </w:r>
      <w:r w:rsidRPr="00BA5E98">
        <w:t>они там живут</w:t>
      </w:r>
      <w:r>
        <w:t xml:space="preserve">. </w:t>
      </w:r>
      <w:r w:rsidRPr="00BA5E98">
        <w:t>«Ты их обязана привести в офис</w:t>
      </w:r>
      <w:r>
        <w:t xml:space="preserve">, </w:t>
      </w:r>
      <w:r w:rsidRPr="00BA5E98">
        <w:t>чтоб мы с ними работали</w:t>
      </w:r>
      <w:r>
        <w:t xml:space="preserve">. </w:t>
      </w:r>
      <w:r w:rsidRPr="00BA5E98">
        <w:t>Если мы с ними не работаем в офисе</w:t>
      </w:r>
      <w:r>
        <w:t xml:space="preserve">, </w:t>
      </w:r>
      <w:r w:rsidRPr="00BA5E98">
        <w:t>какие они новенькие?» Но на Синтез-то они пришли</w:t>
      </w:r>
      <w:r>
        <w:t xml:space="preserve">, </w:t>
      </w:r>
      <w:r w:rsidRPr="00BA5E98">
        <w:t>причём</w:t>
      </w:r>
      <w:r>
        <w:t xml:space="preserve">, </w:t>
      </w:r>
      <w:r w:rsidRPr="00BA5E98">
        <w:t>пришли в центр города</w:t>
      </w:r>
      <w:r>
        <w:t xml:space="preserve">, </w:t>
      </w:r>
      <w:r w:rsidRPr="00BA5E98">
        <w:t>далеко</w:t>
      </w:r>
      <w:r>
        <w:t xml:space="preserve">, </w:t>
      </w:r>
      <w:r w:rsidRPr="00BA5E98">
        <w:t>откуда они ездили</w:t>
      </w:r>
      <w:r>
        <w:t>.</w:t>
      </w:r>
    </w:p>
    <w:p w14:paraId="0C4B8A5B" w14:textId="75CA4D5F" w:rsidR="001104A1" w:rsidRDefault="001104A1" w:rsidP="001104A1">
      <w:pPr>
        <w:ind w:firstLine="426"/>
      </w:pPr>
      <w:r w:rsidRPr="00BA5E98">
        <w:t>И вот она подошла ко мне: «Что мне делать?» Я говорю: «Правом вето</w:t>
      </w:r>
      <w:r>
        <w:t xml:space="preserve">, </w:t>
      </w:r>
      <w:r w:rsidRPr="00BA5E98">
        <w:t>ты там с ними работаешь</w:t>
      </w:r>
      <w:r>
        <w:t xml:space="preserve">, </w:t>
      </w:r>
      <w:r w:rsidRPr="00BA5E98">
        <w:t>никого туда не пускать</w:t>
      </w:r>
      <w:r>
        <w:t xml:space="preserve">. </w:t>
      </w:r>
      <w:r w:rsidRPr="00BA5E98">
        <w:t>Но сама ты приезжаешь иногда в офис</w:t>
      </w:r>
      <w:r>
        <w:t xml:space="preserve">, </w:t>
      </w:r>
      <w:r w:rsidRPr="00BA5E98">
        <w:t>и для стареньких свои занятия ведёшь</w:t>
      </w:r>
      <w:r>
        <w:t xml:space="preserve">, </w:t>
      </w:r>
      <w:r w:rsidRPr="00BA5E98">
        <w:t>новеньких не приводишь</w:t>
      </w:r>
      <w:r w:rsidR="001F5215">
        <w:t xml:space="preserve"> – </w:t>
      </w:r>
      <w:r w:rsidRPr="00BA5E98">
        <w:t>консенсус»</w:t>
      </w:r>
      <w:r>
        <w:t>.</w:t>
      </w:r>
    </w:p>
    <w:p w14:paraId="490780C7" w14:textId="77777777" w:rsidR="001104A1" w:rsidRPr="00BA5E98" w:rsidRDefault="001104A1" w:rsidP="001104A1">
      <w:pPr>
        <w:ind w:firstLine="426"/>
      </w:pPr>
      <w:r w:rsidRPr="00BA5E98">
        <w:t>Вот у меня в Ставрополе было решение на первом Синтезе</w:t>
      </w:r>
      <w:r>
        <w:t xml:space="preserve">. </w:t>
      </w:r>
      <w:r w:rsidRPr="00BA5E98">
        <w:t>Я после этого никого не видел</w:t>
      </w:r>
      <w:r>
        <w:t xml:space="preserve">. </w:t>
      </w:r>
      <w:r w:rsidRPr="00BA5E98">
        <w:t>Сейчас поеду на второй</w:t>
      </w:r>
      <w:r>
        <w:t xml:space="preserve">, </w:t>
      </w:r>
      <w:r w:rsidRPr="00BA5E98">
        <w:t>посмотрю</w:t>
      </w:r>
      <w:r>
        <w:t xml:space="preserve">, </w:t>
      </w:r>
      <w:r w:rsidRPr="00BA5E98">
        <w:t>как они на меня по-доброму посмотрят за это решение</w:t>
      </w:r>
      <w:r>
        <w:t xml:space="preserve">. </w:t>
      </w:r>
      <w:r w:rsidRPr="00BA5E98">
        <w:t>Все хорошие люди</w:t>
      </w:r>
      <w:r>
        <w:t xml:space="preserve">, </w:t>
      </w:r>
      <w:r w:rsidRPr="00BA5E98">
        <w:t>все милые люди</w:t>
      </w:r>
      <w:r>
        <w:t xml:space="preserve">, </w:t>
      </w:r>
      <w:r w:rsidRPr="00BA5E98">
        <w:t>со всеми разговариваешь</w:t>
      </w:r>
      <w:r>
        <w:t xml:space="preserve">, </w:t>
      </w:r>
      <w:r w:rsidRPr="00BA5E98">
        <w:t>все умные люди</w:t>
      </w:r>
      <w:r>
        <w:t xml:space="preserve">. </w:t>
      </w:r>
      <w:r w:rsidRPr="00BA5E98">
        <w:t>Но когда мне рассказывают подноготную</w:t>
      </w:r>
      <w:r>
        <w:t xml:space="preserve">, </w:t>
      </w:r>
      <w:r w:rsidRPr="00BA5E98">
        <w:t>думаешь</w:t>
      </w:r>
      <w:r>
        <w:t xml:space="preserve">, </w:t>
      </w:r>
      <w:r w:rsidRPr="00BA5E98">
        <w:t>я идиот</w:t>
      </w:r>
      <w:r>
        <w:t xml:space="preserve">. </w:t>
      </w:r>
      <w:r w:rsidRPr="00BA5E98">
        <w:t>Когда со всеми говоришь</w:t>
      </w:r>
      <w:r>
        <w:t xml:space="preserve">, </w:t>
      </w:r>
      <w:r w:rsidRPr="00BA5E98">
        <w:t>со всеми дружишь</w:t>
      </w:r>
      <w:r>
        <w:t xml:space="preserve">. </w:t>
      </w:r>
      <w:r w:rsidRPr="00BA5E98">
        <w:t>Когда мне вот такое рассказывают</w:t>
      </w:r>
      <w:r>
        <w:t xml:space="preserve">, </w:t>
      </w:r>
      <w:r w:rsidRPr="00BA5E98">
        <w:t>я думаю</w:t>
      </w:r>
      <w:r>
        <w:t xml:space="preserve">, </w:t>
      </w:r>
      <w:r w:rsidRPr="00BA5E98">
        <w:t>чего люди не могут заниматься там?</w:t>
      </w:r>
    </w:p>
    <w:p w14:paraId="3FE42337" w14:textId="77777777" w:rsidR="001104A1" w:rsidRDefault="001104A1" w:rsidP="001104A1">
      <w:pPr>
        <w:ind w:firstLine="426"/>
      </w:pPr>
      <w:r w:rsidRPr="00BA5E98">
        <w:t>Я видел официальное объявление на Ипостасном круге: «Ребята</w:t>
      </w:r>
      <w:r>
        <w:t xml:space="preserve">, </w:t>
      </w:r>
      <w:r w:rsidRPr="00BA5E98">
        <w:t>вы должны заниматься по всем районам города»</w:t>
      </w:r>
      <w:r>
        <w:t xml:space="preserve">, </w:t>
      </w:r>
      <w:r w:rsidRPr="00BA5E98">
        <w:t>представляешь объявление</w:t>
      </w:r>
      <w:r>
        <w:t xml:space="preserve">. </w:t>
      </w:r>
      <w:r w:rsidRPr="00BA5E98">
        <w:t>Это из-за этого было</w:t>
      </w:r>
      <w:r>
        <w:t>.</w:t>
      </w:r>
    </w:p>
    <w:p w14:paraId="2E27D56A" w14:textId="77777777" w:rsidR="001104A1" w:rsidRDefault="001104A1" w:rsidP="001104A1">
      <w:pPr>
        <w:ind w:firstLine="426"/>
      </w:pPr>
      <w:r w:rsidRPr="00BA5E98">
        <w:rPr>
          <w:i/>
        </w:rPr>
        <w:t xml:space="preserve">Из </w:t>
      </w:r>
      <w:r>
        <w:rPr>
          <w:i/>
        </w:rPr>
        <w:t xml:space="preserve">зала: </w:t>
      </w:r>
      <w:r w:rsidRPr="00BA5E98">
        <w:rPr>
          <w:i/>
        </w:rPr>
        <w:t>Развивать человечность</w:t>
      </w:r>
      <w:r>
        <w:rPr>
          <w:i/>
        </w:rPr>
        <w:t xml:space="preserve">, </w:t>
      </w:r>
      <w:r w:rsidRPr="00BA5E98">
        <w:rPr>
          <w:i/>
        </w:rPr>
        <w:t>понимать</w:t>
      </w:r>
      <w:r>
        <w:rPr>
          <w:i/>
        </w:rPr>
        <w:t xml:space="preserve">, </w:t>
      </w:r>
      <w:r w:rsidRPr="00BA5E98">
        <w:rPr>
          <w:i/>
        </w:rPr>
        <w:t>что им там удобнее</w:t>
      </w:r>
      <w:r>
        <w:t>.</w:t>
      </w:r>
    </w:p>
    <w:p w14:paraId="49331494" w14:textId="77777777" w:rsidR="001104A1" w:rsidRDefault="001104A1" w:rsidP="001104A1">
      <w:pPr>
        <w:ind w:firstLine="426"/>
      </w:pPr>
      <w:r w:rsidRPr="00BA5E98">
        <w:t>Хитрый ответ хочешь? Человечность у меня есть</w:t>
      </w:r>
      <w:r>
        <w:t xml:space="preserve">, </w:t>
      </w:r>
      <w:r w:rsidRPr="00BA5E98">
        <w:t>а понимания никогда не будет</w:t>
      </w:r>
      <w:r>
        <w:t xml:space="preserve">, </w:t>
      </w:r>
      <w:r w:rsidRPr="00BA5E98">
        <w:t>потому что у меня человечность как я её понимаю</w:t>
      </w:r>
      <w:r>
        <w:t xml:space="preserve">, </w:t>
      </w:r>
      <w:r w:rsidRPr="00BA5E98">
        <w:t>а не как ты её понимаешь</w:t>
      </w:r>
      <w:r>
        <w:t>.</w:t>
      </w:r>
    </w:p>
    <w:p w14:paraId="47A96023" w14:textId="77777777" w:rsidR="001104A1" w:rsidRDefault="001104A1" w:rsidP="001104A1">
      <w:pPr>
        <w:ind w:firstLine="426"/>
      </w:pPr>
      <w:r w:rsidRPr="00BA5E98">
        <w:t>Я сейчас не хочу наезжать на стареньких</w:t>
      </w:r>
      <w:r>
        <w:t xml:space="preserve">, </w:t>
      </w:r>
      <w:r w:rsidRPr="00BA5E98">
        <w:t>иначе все скажут: «Вот наехал на стареньких»</w:t>
      </w:r>
      <w:r>
        <w:t xml:space="preserve">. </w:t>
      </w:r>
      <w:r w:rsidRPr="00BA5E98">
        <w:t>Да не наезжаю я на стареньких</w:t>
      </w:r>
      <w:r>
        <w:t xml:space="preserve">. </w:t>
      </w:r>
      <w:r w:rsidRPr="00BA5E98">
        <w:t>Меня ситуация достала</w:t>
      </w:r>
      <w:r>
        <w:t xml:space="preserve">, </w:t>
      </w:r>
      <w:r w:rsidRPr="00BA5E98">
        <w:t>когда мы ждём новеньких</w:t>
      </w:r>
      <w:r>
        <w:t xml:space="preserve">. </w:t>
      </w:r>
      <w:r w:rsidRPr="00BA5E98">
        <w:t>А под сидячий камень вода не течёт</w:t>
      </w:r>
      <w:r>
        <w:t xml:space="preserve">. </w:t>
      </w:r>
      <w:r w:rsidRPr="00BA5E98">
        <w:t>То есть надо менять формы работы</w:t>
      </w:r>
      <w:r>
        <w:t>.</w:t>
      </w:r>
    </w:p>
    <w:p w14:paraId="47D9E78C" w14:textId="77777777" w:rsidR="001104A1" w:rsidRDefault="001104A1" w:rsidP="001104A1">
      <w:pPr>
        <w:ind w:firstLine="426"/>
      </w:pPr>
      <w:r w:rsidRPr="00BA5E98">
        <w:t>«Виталик</w:t>
      </w:r>
      <w:r>
        <w:t xml:space="preserve">, </w:t>
      </w:r>
      <w:r w:rsidRPr="00BA5E98">
        <w:t>ты же не меняешь формы работы»</w:t>
      </w:r>
      <w:r>
        <w:t xml:space="preserve">. </w:t>
      </w:r>
      <w:r w:rsidRPr="00BA5E98">
        <w:t>Ребята</w:t>
      </w:r>
      <w:r>
        <w:t xml:space="preserve">, </w:t>
      </w:r>
      <w:r w:rsidRPr="00BA5E98">
        <w:t>кто-то ж должен и руководить всей работой</w:t>
      </w:r>
      <w:r>
        <w:t xml:space="preserve">. </w:t>
      </w:r>
      <w:r w:rsidRPr="00BA5E98">
        <w:t>Я меняю формы работы</w:t>
      </w:r>
      <w:r>
        <w:t xml:space="preserve">. </w:t>
      </w:r>
      <w:r w:rsidRPr="00BA5E98">
        <w:t>Вы не представляете</w:t>
      </w:r>
      <w:r>
        <w:t xml:space="preserve">, </w:t>
      </w:r>
      <w:r w:rsidRPr="00BA5E98">
        <w:t>сколько я обсуждаю новых форм работы с молодёжью</w:t>
      </w:r>
      <w:r>
        <w:t xml:space="preserve">, </w:t>
      </w:r>
      <w:r w:rsidRPr="00BA5E98">
        <w:t>но с теми</w:t>
      </w:r>
      <w:r>
        <w:t xml:space="preserve">, </w:t>
      </w:r>
      <w:r w:rsidRPr="00BA5E98">
        <w:t>кто может этим заниматься</w:t>
      </w:r>
      <w:r>
        <w:t>.</w:t>
      </w:r>
    </w:p>
    <w:p w14:paraId="78D21863" w14:textId="77777777" w:rsidR="001F5215" w:rsidRDefault="001104A1" w:rsidP="001104A1">
      <w:pPr>
        <w:ind w:firstLine="426"/>
      </w:pPr>
      <w:r w:rsidRPr="00BA5E98">
        <w:t>Вы не представляете</w:t>
      </w:r>
      <w:r>
        <w:t xml:space="preserve">, </w:t>
      </w:r>
      <w:r w:rsidRPr="00BA5E98">
        <w:t>как мы поддерживаем Детский и Молодёжный Синтез</w:t>
      </w:r>
      <w:r>
        <w:t xml:space="preserve">. </w:t>
      </w:r>
      <w:r w:rsidRPr="00BA5E98">
        <w:t>Я запрещаю стареньким работать с молодёжью</w:t>
      </w:r>
      <w:r>
        <w:t xml:space="preserve">, </w:t>
      </w:r>
      <w:r w:rsidRPr="00BA5E98">
        <w:t>если начинается Молодёжный курс</w:t>
      </w:r>
      <w:r>
        <w:t xml:space="preserve">. </w:t>
      </w:r>
      <w:r w:rsidRPr="00BA5E98">
        <w:t>И под моим прикрытием ведутся некоторые Молодёжные курсы</w:t>
      </w:r>
      <w:r>
        <w:t xml:space="preserve">, </w:t>
      </w:r>
      <w:r w:rsidRPr="00BA5E98">
        <w:t>потому что они знают</w:t>
      </w:r>
      <w:r>
        <w:t xml:space="preserve">, </w:t>
      </w:r>
      <w:r w:rsidRPr="00BA5E98">
        <w:t>что Виталик курирует</w:t>
      </w:r>
      <w:r>
        <w:t xml:space="preserve">. </w:t>
      </w:r>
      <w:r w:rsidRPr="00BA5E98">
        <w:t>И с молодёжью общается только молодёжь</w:t>
      </w:r>
      <w:r>
        <w:t xml:space="preserve">, </w:t>
      </w:r>
      <w:r w:rsidRPr="00BA5E98">
        <w:t>вот невезуха</w:t>
      </w:r>
      <w:r>
        <w:t>.</w:t>
      </w:r>
    </w:p>
    <w:p w14:paraId="72C6E5A6" w14:textId="007F06BE" w:rsidR="001F5215" w:rsidRDefault="001F5215" w:rsidP="001104A1">
      <w:pPr>
        <w:ind w:firstLine="426"/>
      </w:pPr>
      <w:r>
        <w:t xml:space="preserve">– </w:t>
      </w:r>
      <w:r w:rsidR="001104A1" w:rsidRPr="00BA5E98">
        <w:t>А чего молодёжь к нам на занятия не ходит?</w:t>
      </w:r>
    </w:p>
    <w:p w14:paraId="6669250A" w14:textId="3984C0A9" w:rsidR="001F5215" w:rsidRDefault="001F5215" w:rsidP="001104A1">
      <w:pPr>
        <w:ind w:firstLine="426"/>
      </w:pPr>
      <w:r>
        <w:t xml:space="preserve">– </w:t>
      </w:r>
      <w:r w:rsidR="001104A1" w:rsidRPr="00BA5E98">
        <w:t>Виталик сказал</w:t>
      </w:r>
      <w:r w:rsidR="001104A1">
        <w:t xml:space="preserve">, </w:t>
      </w:r>
      <w:r w:rsidR="001104A1" w:rsidRPr="00BA5E98">
        <w:t>нельзя</w:t>
      </w:r>
      <w:r w:rsidR="001104A1">
        <w:t>.</w:t>
      </w:r>
    </w:p>
    <w:p w14:paraId="446A63DE" w14:textId="09B32594" w:rsidR="001104A1" w:rsidRDefault="001F5215" w:rsidP="001104A1">
      <w:pPr>
        <w:ind w:firstLine="426"/>
      </w:pPr>
      <w:r>
        <w:lastRenderedPageBreak/>
        <w:t xml:space="preserve">– </w:t>
      </w:r>
      <w:r w:rsidR="001104A1" w:rsidRPr="00BA5E98">
        <w:t>А</w:t>
      </w:r>
      <w:r w:rsidR="001104A1">
        <w:t xml:space="preserve">, </w:t>
      </w:r>
      <w:r w:rsidR="001104A1" w:rsidRPr="00BA5E98">
        <w:t>ну</w:t>
      </w:r>
      <w:r w:rsidR="001104A1">
        <w:t xml:space="preserve">, </w:t>
      </w:r>
      <w:r w:rsidR="001104A1" w:rsidRPr="00BA5E98">
        <w:t>ладно</w:t>
      </w:r>
      <w:r w:rsidR="001104A1">
        <w:t>.</w:t>
      </w:r>
    </w:p>
    <w:p w14:paraId="408604B4" w14:textId="77777777" w:rsidR="001104A1" w:rsidRDefault="001104A1" w:rsidP="001104A1">
      <w:pPr>
        <w:ind w:firstLine="426"/>
      </w:pPr>
      <w:r w:rsidRPr="00BA5E98">
        <w:t>Да что там на занятиях? Молодёжь повесится</w:t>
      </w:r>
      <w:r>
        <w:t xml:space="preserve">, </w:t>
      </w:r>
      <w:r w:rsidRPr="00BA5E98">
        <w:t>придя к вам на занятии</w:t>
      </w:r>
      <w:r>
        <w:t xml:space="preserve">. </w:t>
      </w:r>
      <w:r w:rsidRPr="00BA5E98">
        <w:t>Просто повесится или будет вести себя так</w:t>
      </w:r>
      <w:r>
        <w:t xml:space="preserve">, </w:t>
      </w:r>
      <w:r w:rsidRPr="00BA5E98">
        <w:t>что вы сами выгоните</w:t>
      </w:r>
      <w:r>
        <w:t xml:space="preserve">, </w:t>
      </w:r>
      <w:r w:rsidRPr="00BA5E98">
        <w:t>в конфликте человек вообще уйдёт</w:t>
      </w:r>
      <w:r>
        <w:t xml:space="preserve">. </w:t>
      </w:r>
      <w:r w:rsidRPr="00BA5E98">
        <w:t>Они другие</w:t>
      </w:r>
      <w:r>
        <w:t xml:space="preserve">. </w:t>
      </w:r>
      <w:r w:rsidRPr="00BA5E98">
        <w:t>Не потому</w:t>
      </w:r>
      <w:r>
        <w:t xml:space="preserve">, </w:t>
      </w:r>
      <w:r w:rsidRPr="00BA5E98">
        <w:t>что они плохие</w:t>
      </w:r>
      <w:r>
        <w:t xml:space="preserve">, </w:t>
      </w:r>
      <w:r w:rsidRPr="00BA5E98">
        <w:t>они просто другие</w:t>
      </w:r>
      <w:r>
        <w:t xml:space="preserve">. </w:t>
      </w:r>
      <w:r w:rsidRPr="00BA5E98">
        <w:t>С ними должны работать те</w:t>
      </w:r>
      <w:r>
        <w:t xml:space="preserve">, </w:t>
      </w:r>
      <w:r w:rsidRPr="00BA5E98">
        <w:t>кто понимает молодые тенденции</w:t>
      </w:r>
      <w:r>
        <w:t>.</w:t>
      </w:r>
    </w:p>
    <w:p w14:paraId="706F4B0C" w14:textId="77777777" w:rsidR="001104A1" w:rsidRDefault="001104A1" w:rsidP="001104A1">
      <w:pPr>
        <w:ind w:firstLine="426"/>
      </w:pPr>
      <w:r w:rsidRPr="00BA5E98">
        <w:t>У нас есть молодёжь</w:t>
      </w:r>
      <w:r>
        <w:t xml:space="preserve">, </w:t>
      </w:r>
      <w:r w:rsidRPr="00BA5E98">
        <w:t>пусть работает</w:t>
      </w:r>
      <w:r>
        <w:t xml:space="preserve">. </w:t>
      </w:r>
      <w:r w:rsidRPr="00BA5E98">
        <w:t>Давайте честно ответим</w:t>
      </w:r>
      <w:r>
        <w:t xml:space="preserve">, </w:t>
      </w:r>
      <w:r w:rsidRPr="00BA5E98">
        <w:t>что возрастной ценз тоже работает</w:t>
      </w:r>
      <w:r>
        <w:t xml:space="preserve">. </w:t>
      </w:r>
      <w:r w:rsidRPr="00BA5E98">
        <w:t>Конфликт отцов и детей сейчас у нас в ИВДИВО</w:t>
      </w:r>
      <w:r>
        <w:t>.</w:t>
      </w:r>
    </w:p>
    <w:p w14:paraId="789F0D82" w14:textId="77777777" w:rsidR="001104A1" w:rsidRDefault="001104A1" w:rsidP="001104A1">
      <w:pPr>
        <w:ind w:firstLine="426"/>
      </w:pPr>
      <w:r w:rsidRPr="00BA5E98">
        <w:t>Практика</w:t>
      </w:r>
      <w:r>
        <w:t xml:space="preserve">. </w:t>
      </w:r>
      <w:r w:rsidRPr="00BA5E98">
        <w:t>Поговорили</w:t>
      </w:r>
      <w:r>
        <w:t xml:space="preserve">, </w:t>
      </w:r>
      <w:r w:rsidRPr="00BA5E98">
        <w:t>зато от всего сердца</w:t>
      </w:r>
      <w:r>
        <w:t>.</w:t>
      </w:r>
    </w:p>
    <w:p w14:paraId="08D621B3" w14:textId="4811E5BF" w:rsidR="001104A1" w:rsidRDefault="001104A1" w:rsidP="001104A1">
      <w:pPr>
        <w:ind w:firstLine="426"/>
      </w:pPr>
      <w:r w:rsidRPr="00BA5E98">
        <w:t>Я не знаю</w:t>
      </w:r>
      <w:r>
        <w:t xml:space="preserve">, </w:t>
      </w:r>
      <w:r w:rsidRPr="00BA5E98">
        <w:t>что с этим делать</w:t>
      </w:r>
      <w:r>
        <w:t xml:space="preserve">. </w:t>
      </w:r>
      <w:r w:rsidRPr="00BA5E98">
        <w:t>Я стараюсь</w:t>
      </w:r>
      <w:r>
        <w:t xml:space="preserve">, </w:t>
      </w:r>
      <w:r w:rsidRPr="00BA5E98">
        <w:t>чтоб все работали со всеми</w:t>
      </w:r>
      <w:r>
        <w:t xml:space="preserve">. </w:t>
      </w:r>
      <w:r w:rsidRPr="00BA5E98">
        <w:t>Я считаю</w:t>
      </w:r>
      <w:r>
        <w:t xml:space="preserve">, </w:t>
      </w:r>
      <w:r w:rsidRPr="00BA5E98">
        <w:t>что все мы можем мирно решить все эти вопросы</w:t>
      </w:r>
      <w:r>
        <w:t xml:space="preserve">. </w:t>
      </w:r>
      <w:r w:rsidRPr="00BA5E98">
        <w:t>Но иногда требования эгоизма зашкаливают</w:t>
      </w:r>
      <w:r>
        <w:t xml:space="preserve">. </w:t>
      </w:r>
      <w:r w:rsidRPr="00BA5E98">
        <w:t>Так не бывает</w:t>
      </w:r>
      <w:r>
        <w:t xml:space="preserve">. </w:t>
      </w:r>
      <w:r w:rsidRPr="00BA5E98">
        <w:t>Ну</w:t>
      </w:r>
      <w:r>
        <w:t xml:space="preserve">, </w:t>
      </w:r>
      <w:r w:rsidRPr="00BA5E98">
        <w:t>и собирайте людей</w:t>
      </w:r>
      <w:r>
        <w:t xml:space="preserve">, </w:t>
      </w:r>
      <w:r w:rsidRPr="00BA5E98">
        <w:t>тем более в ваших регионах полно Владык Синтеза местных</w:t>
      </w:r>
      <w:r w:rsidR="001F5215">
        <w:t xml:space="preserve"> – </w:t>
      </w:r>
      <w:r w:rsidRPr="00BA5E98">
        <w:t>собирайте</w:t>
      </w:r>
      <w:r>
        <w:t xml:space="preserve">, </w:t>
      </w:r>
      <w:r w:rsidRPr="00BA5E98">
        <w:t>не знаю</w:t>
      </w:r>
      <w:r>
        <w:t xml:space="preserve">, </w:t>
      </w:r>
      <w:r w:rsidRPr="00BA5E98">
        <w:t>как</w:t>
      </w:r>
      <w:r>
        <w:t>.</w:t>
      </w:r>
    </w:p>
    <w:p w14:paraId="19D7920B" w14:textId="77777777" w:rsidR="001104A1" w:rsidRDefault="001104A1" w:rsidP="001104A1">
      <w:pPr>
        <w:ind w:firstLine="426"/>
      </w:pPr>
      <w:r w:rsidRPr="00BA5E98">
        <w:t>Есть такое положение в Иерархии</w:t>
      </w:r>
      <w:r>
        <w:t xml:space="preserve">, </w:t>
      </w:r>
      <w:r w:rsidRPr="00BA5E98">
        <w:t>первую волну я собирал лично даже</w:t>
      </w:r>
      <w:r>
        <w:t xml:space="preserve">, </w:t>
      </w:r>
      <w:r w:rsidRPr="00BA5E98">
        <w:t>и плюс команда</w:t>
      </w:r>
      <w:r>
        <w:t xml:space="preserve">, </w:t>
      </w:r>
      <w:r w:rsidRPr="00BA5E98">
        <w:t>которых я возжигал</w:t>
      </w:r>
      <w:r>
        <w:t xml:space="preserve">, </w:t>
      </w:r>
      <w:r w:rsidRPr="00BA5E98">
        <w:t>кто там поверил</w:t>
      </w:r>
      <w:r>
        <w:t xml:space="preserve">, </w:t>
      </w:r>
      <w:r w:rsidRPr="00BA5E98">
        <w:t>пошёл вместе</w:t>
      </w:r>
      <w:r>
        <w:t xml:space="preserve">. </w:t>
      </w:r>
      <w:r w:rsidRPr="00BA5E98">
        <w:t>Мы эту волну сделали</w:t>
      </w:r>
      <w:r>
        <w:t xml:space="preserve">, </w:t>
      </w:r>
      <w:r w:rsidRPr="00BA5E98">
        <w:t>Домов 111 есть</w:t>
      </w:r>
      <w:r>
        <w:t xml:space="preserve">. </w:t>
      </w:r>
      <w:r w:rsidRPr="00BA5E98">
        <w:t>А на вторую волну этим уже запрещают собирать</w:t>
      </w:r>
      <w:r>
        <w:t xml:space="preserve">, </w:t>
      </w:r>
      <w:r w:rsidRPr="00BA5E98">
        <w:t>мне в том числе</w:t>
      </w:r>
      <w:r>
        <w:t>.</w:t>
      </w:r>
    </w:p>
    <w:p w14:paraId="7E0A6471" w14:textId="77777777" w:rsidR="001104A1" w:rsidRDefault="001104A1" w:rsidP="001104A1">
      <w:pPr>
        <w:ind w:firstLine="426"/>
      </w:pPr>
      <w:r w:rsidRPr="00BA5E98">
        <w:t>Мне говорят</w:t>
      </w:r>
      <w:r>
        <w:t xml:space="preserve">, </w:t>
      </w:r>
      <w:r w:rsidRPr="00BA5E98">
        <w:t>ты отстраивай Дома дальше</w:t>
      </w:r>
      <w:r>
        <w:t xml:space="preserve">, </w:t>
      </w:r>
      <w:r w:rsidRPr="00BA5E98">
        <w:t>а новеньких должны собирать те</w:t>
      </w:r>
      <w:r>
        <w:t xml:space="preserve">, </w:t>
      </w:r>
      <w:r w:rsidRPr="00BA5E98">
        <w:t>кто пришли в этой первой или второй</w:t>
      </w:r>
      <w:r>
        <w:t xml:space="preserve">, </w:t>
      </w:r>
      <w:r w:rsidRPr="00BA5E98">
        <w:t>или в третьей волне</w:t>
      </w:r>
      <w:r>
        <w:t xml:space="preserve">. </w:t>
      </w:r>
      <w:r w:rsidRPr="00BA5E98">
        <w:t>А они не собирают или собирают так</w:t>
      </w:r>
      <w:r>
        <w:t xml:space="preserve">, </w:t>
      </w:r>
      <w:r w:rsidRPr="00BA5E98">
        <w:t>что люди не понимают</w:t>
      </w:r>
      <w:r>
        <w:t xml:space="preserve">, </w:t>
      </w:r>
      <w:r w:rsidRPr="00BA5E98">
        <w:t>что от них хотят</w:t>
      </w:r>
      <w:r>
        <w:t>.</w:t>
      </w:r>
    </w:p>
    <w:p w14:paraId="6FBC48F2" w14:textId="77777777" w:rsidR="001104A1" w:rsidRDefault="001104A1" w:rsidP="001104A1">
      <w:pPr>
        <w:ind w:firstLine="426"/>
      </w:pPr>
      <w:r w:rsidRPr="00BA5E98">
        <w:rPr>
          <w:i/>
        </w:rPr>
        <w:t xml:space="preserve">Из </w:t>
      </w:r>
      <w:r>
        <w:rPr>
          <w:i/>
        </w:rPr>
        <w:t xml:space="preserve">зала: </w:t>
      </w:r>
      <w:r w:rsidRPr="00BA5E98">
        <w:rPr>
          <w:i/>
        </w:rPr>
        <w:t>Нужны новые инструменты</w:t>
      </w:r>
      <w:r>
        <w:t>.</w:t>
      </w:r>
    </w:p>
    <w:p w14:paraId="25475C89" w14:textId="77777777" w:rsidR="001104A1" w:rsidRDefault="001104A1" w:rsidP="001104A1">
      <w:pPr>
        <w:ind w:firstLine="426"/>
      </w:pPr>
      <w:r w:rsidRPr="00BA5E98">
        <w:t>Инструментов полно</w:t>
      </w:r>
      <w:r>
        <w:t xml:space="preserve">, </w:t>
      </w:r>
      <w:r w:rsidRPr="00BA5E98">
        <w:t>у нас статей полно</w:t>
      </w:r>
      <w:r>
        <w:t xml:space="preserve">, </w:t>
      </w:r>
      <w:r w:rsidRPr="00BA5E98">
        <w:t>у нас вариантов полно</w:t>
      </w:r>
      <w:r>
        <w:t xml:space="preserve">. </w:t>
      </w:r>
      <w:r w:rsidRPr="00BA5E98">
        <w:t>У нас не могут эти статьи даже людям рассказать</w:t>
      </w:r>
      <w:r>
        <w:t xml:space="preserve">. </w:t>
      </w:r>
      <w:r w:rsidRPr="00BA5E98">
        <w:t>Я же общаюсь с людьми</w:t>
      </w:r>
      <w:r>
        <w:t xml:space="preserve">, </w:t>
      </w:r>
      <w:r w:rsidRPr="00BA5E98">
        <w:t>новенькими в том числе</w:t>
      </w:r>
      <w:r>
        <w:t>.</w:t>
      </w:r>
    </w:p>
    <w:p w14:paraId="3DB5A78C" w14:textId="77777777" w:rsidR="001104A1" w:rsidRDefault="001104A1" w:rsidP="001104A1">
      <w:pPr>
        <w:ind w:firstLine="426"/>
      </w:pPr>
      <w:r w:rsidRPr="00BA5E98">
        <w:rPr>
          <w:i/>
        </w:rPr>
        <w:t xml:space="preserve">Из </w:t>
      </w:r>
      <w:r>
        <w:rPr>
          <w:i/>
        </w:rPr>
        <w:t xml:space="preserve">зала: </w:t>
      </w:r>
      <w:r w:rsidRPr="00BA5E98">
        <w:rPr>
          <w:i/>
        </w:rPr>
        <w:t>Ролики надо делать</w:t>
      </w:r>
      <w:r>
        <w:t>.</w:t>
      </w:r>
    </w:p>
    <w:p w14:paraId="7CE96D0A" w14:textId="77777777" w:rsidR="001104A1" w:rsidRDefault="001104A1" w:rsidP="001104A1">
      <w:pPr>
        <w:ind w:firstLine="426"/>
      </w:pPr>
      <w:r w:rsidRPr="00BA5E98">
        <w:t>Ваш Дом сделает ролик</w:t>
      </w:r>
      <w:r>
        <w:t xml:space="preserve">, </w:t>
      </w:r>
      <w:r w:rsidRPr="00BA5E98">
        <w:t>хоть один? Я согласен</w:t>
      </w:r>
      <w:r>
        <w:t xml:space="preserve">. </w:t>
      </w:r>
      <w:r w:rsidRPr="00BA5E98">
        <w:t>Вот видишь</w:t>
      </w:r>
      <w:r>
        <w:t xml:space="preserve">, </w:t>
      </w:r>
      <w:r w:rsidRPr="00BA5E98">
        <w:t>ты глазки опустила</w:t>
      </w:r>
      <w:r>
        <w:t>.</w:t>
      </w:r>
    </w:p>
    <w:p w14:paraId="220907E7" w14:textId="77777777" w:rsidR="001104A1" w:rsidRDefault="001104A1" w:rsidP="001104A1">
      <w:pPr>
        <w:ind w:firstLine="426"/>
      </w:pPr>
      <w:r w:rsidRPr="00BA5E98">
        <w:rPr>
          <w:i/>
        </w:rPr>
        <w:t xml:space="preserve">Из </w:t>
      </w:r>
      <w:r>
        <w:rPr>
          <w:i/>
        </w:rPr>
        <w:t xml:space="preserve">зала: </w:t>
      </w:r>
      <w:r w:rsidRPr="00BA5E98">
        <w:rPr>
          <w:i/>
        </w:rPr>
        <w:t>Я думаю</w:t>
      </w:r>
      <w:r>
        <w:t>.</w:t>
      </w:r>
    </w:p>
    <w:p w14:paraId="4F80F8B7" w14:textId="77777777" w:rsidR="001104A1" w:rsidRDefault="001104A1" w:rsidP="001104A1">
      <w:pPr>
        <w:ind w:firstLine="426"/>
      </w:pPr>
      <w:r w:rsidRPr="00BA5E98">
        <w:t>Всё</w:t>
      </w:r>
      <w:r>
        <w:t xml:space="preserve">, </w:t>
      </w:r>
      <w:r w:rsidRPr="00BA5E98">
        <w:t>думай</w:t>
      </w:r>
      <w:r>
        <w:t xml:space="preserve">, </w:t>
      </w:r>
      <w:r w:rsidRPr="00BA5E98">
        <w:t>думай</w:t>
      </w:r>
      <w:r>
        <w:t xml:space="preserve">, </w:t>
      </w:r>
      <w:r w:rsidRPr="00BA5E98">
        <w:t>думай</w:t>
      </w:r>
      <w:r>
        <w:t xml:space="preserve">. </w:t>
      </w:r>
      <w:r w:rsidRPr="00BA5E98">
        <w:t>А я пытался делать ролик</w:t>
      </w:r>
      <w:r>
        <w:t xml:space="preserve">, </w:t>
      </w:r>
      <w:r w:rsidRPr="00BA5E98">
        <w:t>они не пошли</w:t>
      </w:r>
      <w:r>
        <w:t>.</w:t>
      </w:r>
    </w:p>
    <w:p w14:paraId="21D26F7B" w14:textId="77777777" w:rsidR="001104A1" w:rsidRDefault="001104A1" w:rsidP="001104A1">
      <w:pPr>
        <w:ind w:firstLine="426"/>
      </w:pPr>
      <w:r w:rsidRPr="00BA5E98">
        <w:rPr>
          <w:i/>
        </w:rPr>
        <w:t xml:space="preserve">Из </w:t>
      </w:r>
      <w:r>
        <w:rPr>
          <w:i/>
        </w:rPr>
        <w:t xml:space="preserve">зала: </w:t>
      </w:r>
      <w:r w:rsidRPr="00BA5E98">
        <w:rPr>
          <w:i/>
        </w:rPr>
        <w:t>Сейчас Сочи сделали хороший ролик для детей</w:t>
      </w:r>
      <w:r>
        <w:t>.</w:t>
      </w:r>
    </w:p>
    <w:p w14:paraId="210B83D9" w14:textId="77777777" w:rsidR="001104A1" w:rsidRDefault="001104A1" w:rsidP="001104A1">
      <w:pPr>
        <w:ind w:firstLine="426"/>
      </w:pPr>
      <w:r w:rsidRPr="00BA5E98">
        <w:t>Я знаю</w:t>
      </w:r>
      <w:r>
        <w:t xml:space="preserve">. </w:t>
      </w:r>
      <w:r w:rsidRPr="00BA5E98">
        <w:t>Очень хороший ролик в Москве сделали</w:t>
      </w:r>
      <w:r>
        <w:t xml:space="preserve">, </w:t>
      </w:r>
      <w:r w:rsidRPr="00BA5E98">
        <w:t>очень хороший ролик в Сочи сделали</w:t>
      </w:r>
      <w:r>
        <w:t xml:space="preserve">, </w:t>
      </w:r>
      <w:r w:rsidRPr="00BA5E98">
        <w:t>очень хороший ролик ещё где-то сделали</w:t>
      </w:r>
      <w:r>
        <w:t xml:space="preserve">, </w:t>
      </w:r>
      <w:r w:rsidRPr="00BA5E98">
        <w:t>мне показывали</w:t>
      </w:r>
      <w:r>
        <w:t xml:space="preserve">. </w:t>
      </w:r>
      <w:r w:rsidRPr="00BA5E98">
        <w:t>На Украине очень хороший ролик</w:t>
      </w:r>
      <w:r>
        <w:t xml:space="preserve">, </w:t>
      </w:r>
      <w:r w:rsidRPr="00BA5E98">
        <w:t>кстати</w:t>
      </w:r>
      <w:r>
        <w:t xml:space="preserve">, </w:t>
      </w:r>
      <w:r w:rsidRPr="00BA5E98">
        <w:t>сделали</w:t>
      </w:r>
      <w:r>
        <w:t>.</w:t>
      </w:r>
    </w:p>
    <w:p w14:paraId="51CDDE38" w14:textId="77777777" w:rsidR="001104A1" w:rsidRDefault="001104A1" w:rsidP="001104A1">
      <w:pPr>
        <w:ind w:firstLine="426"/>
      </w:pPr>
      <w:r w:rsidRPr="00BA5E98">
        <w:t>В Москве хороший ролик</w:t>
      </w:r>
      <w:r>
        <w:t xml:space="preserve">. </w:t>
      </w:r>
      <w:r w:rsidRPr="00BA5E98">
        <w:t>Вы его взяли? Вы его опубликовали? Вы на телевидение его выставили? Там спокойно ролик для телевидения даже</w:t>
      </w:r>
      <w:r>
        <w:t xml:space="preserve">, </w:t>
      </w:r>
      <w:r w:rsidRPr="00BA5E98">
        <w:t>не знаю</w:t>
      </w:r>
      <w:r>
        <w:t xml:space="preserve">, </w:t>
      </w:r>
      <w:r w:rsidRPr="00BA5E98">
        <w:t>как сочинский</w:t>
      </w:r>
      <w:r>
        <w:t>.</w:t>
      </w:r>
    </w:p>
    <w:p w14:paraId="61D2E1A2" w14:textId="77777777" w:rsidR="001104A1" w:rsidRDefault="001104A1" w:rsidP="001104A1">
      <w:pPr>
        <w:ind w:firstLine="426"/>
      </w:pPr>
      <w:r w:rsidRPr="00BA5E98">
        <w:rPr>
          <w:i/>
        </w:rPr>
        <w:t xml:space="preserve">Из </w:t>
      </w:r>
      <w:r>
        <w:rPr>
          <w:i/>
        </w:rPr>
        <w:t xml:space="preserve">зала: </w:t>
      </w:r>
      <w:r w:rsidRPr="00BA5E98">
        <w:rPr>
          <w:i/>
        </w:rPr>
        <w:t>Надо</w:t>
      </w:r>
      <w:r>
        <w:rPr>
          <w:i/>
        </w:rPr>
        <w:t xml:space="preserve">, </w:t>
      </w:r>
      <w:r w:rsidRPr="00BA5E98">
        <w:rPr>
          <w:i/>
        </w:rPr>
        <w:t>чтобы мы могли вставить туда свои данные</w:t>
      </w:r>
      <w:r>
        <w:t>.</w:t>
      </w:r>
    </w:p>
    <w:p w14:paraId="7226F524" w14:textId="77777777" w:rsidR="001104A1" w:rsidRDefault="001104A1" w:rsidP="001104A1">
      <w:pPr>
        <w:ind w:firstLine="426"/>
      </w:pPr>
      <w:r w:rsidRPr="00BA5E98">
        <w:t>Ещё раз</w:t>
      </w:r>
      <w:r>
        <w:t xml:space="preserve">. </w:t>
      </w:r>
      <w:r w:rsidRPr="00BA5E98">
        <w:t>Выходишь на Ушакову</w:t>
      </w:r>
      <w:r>
        <w:t xml:space="preserve">, </w:t>
      </w:r>
      <w:r w:rsidRPr="00BA5E98">
        <w:t>через Ушакову найди новенькую</w:t>
      </w:r>
      <w:r>
        <w:t xml:space="preserve">, </w:t>
      </w:r>
      <w:r w:rsidRPr="00BA5E98">
        <w:t>которая сделала этот ролик</w:t>
      </w:r>
      <w:r>
        <w:t xml:space="preserve">. </w:t>
      </w:r>
      <w:r w:rsidRPr="00BA5E98">
        <w:t>Человек два Синтеза или три прошёл</w:t>
      </w:r>
      <w:r>
        <w:t xml:space="preserve">, </w:t>
      </w:r>
      <w:r w:rsidRPr="00BA5E98">
        <w:t>она глава своего агентства</w:t>
      </w:r>
      <w:r>
        <w:t xml:space="preserve">, </w:t>
      </w:r>
      <w:r w:rsidRPr="00BA5E98">
        <w:t>которое работает с очень крупной корпорацией в Москве</w:t>
      </w:r>
      <w:r>
        <w:t xml:space="preserve">, </w:t>
      </w:r>
      <w:r w:rsidRPr="00BA5E98">
        <w:t>то есть там полный профессионал</w:t>
      </w:r>
      <w:r>
        <w:t xml:space="preserve">. </w:t>
      </w:r>
      <w:r w:rsidRPr="00BA5E98">
        <w:t>И говоришь с Ушаковой</w:t>
      </w:r>
      <w:r>
        <w:t xml:space="preserve">, </w:t>
      </w:r>
      <w:r w:rsidRPr="00BA5E98">
        <w:t>просишь</w:t>
      </w:r>
      <w:r>
        <w:t xml:space="preserve">, </w:t>
      </w:r>
      <w:r w:rsidRPr="00BA5E98">
        <w:t>чтобы туда поставили Адыгею</w:t>
      </w:r>
      <w:r>
        <w:t xml:space="preserve">. </w:t>
      </w:r>
      <w:r w:rsidRPr="00BA5E98">
        <w:t>Она с удовольствием это сделает по тому</w:t>
      </w:r>
      <w:r>
        <w:t xml:space="preserve">, </w:t>
      </w:r>
      <w:r w:rsidRPr="00BA5E98">
        <w:t>как я видел</w:t>
      </w:r>
      <w:r>
        <w:t xml:space="preserve">, </w:t>
      </w:r>
      <w:r w:rsidRPr="00BA5E98">
        <w:t>Ушакова мне говорила</w:t>
      </w:r>
      <w:r>
        <w:t xml:space="preserve">. </w:t>
      </w:r>
      <w:r w:rsidRPr="00BA5E98">
        <w:t>Она ведёт этот курс просто</w:t>
      </w:r>
      <w:r>
        <w:t xml:space="preserve">, </w:t>
      </w:r>
      <w:r w:rsidRPr="00BA5E98">
        <w:t>мы как с Владычицей общались</w:t>
      </w:r>
      <w:r>
        <w:t>.</w:t>
      </w:r>
    </w:p>
    <w:p w14:paraId="5B97587E" w14:textId="77777777" w:rsidR="001104A1" w:rsidRDefault="001104A1" w:rsidP="001104A1">
      <w:pPr>
        <w:ind w:firstLine="426"/>
      </w:pPr>
      <w:r w:rsidRPr="00BA5E98">
        <w:t>Поговори с Ушаковой</w:t>
      </w:r>
      <w:r>
        <w:t xml:space="preserve">, </w:t>
      </w:r>
      <w:r w:rsidRPr="00BA5E98">
        <w:t>попроси поставить Адыгею или текстик какой-нибудь в этот же ролик</w:t>
      </w:r>
      <w:r>
        <w:t xml:space="preserve">. </w:t>
      </w:r>
      <w:r w:rsidRPr="00BA5E98">
        <w:t>Ну</w:t>
      </w:r>
      <w:r>
        <w:t xml:space="preserve">, </w:t>
      </w:r>
      <w:r w:rsidRPr="00BA5E98">
        <w:t>попроси</w:t>
      </w:r>
      <w:r>
        <w:t xml:space="preserve">, </w:t>
      </w:r>
      <w:r w:rsidRPr="00BA5E98">
        <w:t>всё</w:t>
      </w:r>
      <w:r>
        <w:t xml:space="preserve">. </w:t>
      </w:r>
      <w:r w:rsidRPr="00BA5E98">
        <w:t>Человек просто работает пока от сердца</w:t>
      </w:r>
      <w:r>
        <w:t xml:space="preserve">, </w:t>
      </w:r>
      <w:r w:rsidRPr="00BA5E98">
        <w:t>ей понравилось</w:t>
      </w:r>
      <w:r>
        <w:t xml:space="preserve">. </w:t>
      </w:r>
      <w:r w:rsidRPr="00BA5E98">
        <w:t>У нас новенькие появляются серьёзные</w:t>
      </w:r>
      <w:r>
        <w:t>.</w:t>
      </w:r>
    </w:p>
    <w:p w14:paraId="582AC1B3" w14:textId="77777777" w:rsidR="001104A1" w:rsidRDefault="001104A1" w:rsidP="001104A1">
      <w:pPr>
        <w:ind w:firstLine="426"/>
      </w:pPr>
      <w:r w:rsidRPr="00BA5E98">
        <w:rPr>
          <w:i/>
        </w:rPr>
        <w:t xml:space="preserve">Из </w:t>
      </w:r>
      <w:r>
        <w:rPr>
          <w:i/>
        </w:rPr>
        <w:t xml:space="preserve">зала: </w:t>
      </w:r>
      <w:r w:rsidRPr="00BA5E98">
        <w:rPr>
          <w:i/>
        </w:rPr>
        <w:t>Нужно слово определённое</w:t>
      </w:r>
      <w:r>
        <w:t>.</w:t>
      </w:r>
    </w:p>
    <w:p w14:paraId="7B55C764" w14:textId="77777777" w:rsidR="001104A1" w:rsidRPr="00BA5E98" w:rsidRDefault="001104A1" w:rsidP="001104A1">
      <w:pPr>
        <w:ind w:firstLine="426"/>
      </w:pPr>
      <w:r w:rsidRPr="00BA5E98">
        <w:t>Ну</w:t>
      </w:r>
      <w:r>
        <w:t xml:space="preserve">, </w:t>
      </w:r>
      <w:r w:rsidRPr="00BA5E98">
        <w:t>да</w:t>
      </w:r>
      <w:r>
        <w:t xml:space="preserve">, </w:t>
      </w:r>
      <w:r w:rsidRPr="00BA5E98">
        <w:t>люди посмотрят этот ролик</w:t>
      </w:r>
      <w:r>
        <w:t xml:space="preserve">, </w:t>
      </w:r>
      <w:r w:rsidRPr="00BA5E98">
        <w:t>подумают: «Какие люди»</w:t>
      </w:r>
      <w:r>
        <w:t xml:space="preserve">. </w:t>
      </w:r>
      <w:r w:rsidRPr="00BA5E98">
        <w:t>Придут после этого ролика и спросят</w:t>
      </w:r>
      <w:r>
        <w:t xml:space="preserve">, </w:t>
      </w:r>
      <w:r w:rsidRPr="00BA5E98">
        <w:t>это кто делал? Он посмотрел просто на то</w:t>
      </w:r>
      <w:r>
        <w:t xml:space="preserve">, </w:t>
      </w:r>
      <w:r w:rsidRPr="00BA5E98">
        <w:t>как вы одеты и спросит</w:t>
      </w:r>
      <w:r>
        <w:t xml:space="preserve">, </w:t>
      </w:r>
      <w:r w:rsidRPr="00BA5E98">
        <w:t>кто это делал? Не</w:t>
      </w:r>
      <w:r w:rsidRPr="00BA5E98">
        <w:noBreakHyphen/>
        <w:t>не</w:t>
      </w:r>
      <w:r>
        <w:t xml:space="preserve">, </w:t>
      </w:r>
      <w:r w:rsidRPr="00BA5E98">
        <w:t>я не к тому</w:t>
      </w:r>
      <w:r>
        <w:t xml:space="preserve">, </w:t>
      </w:r>
      <w:r w:rsidRPr="00BA5E98">
        <w:t>что вы плохо одеты</w:t>
      </w:r>
      <w:r>
        <w:t xml:space="preserve">. </w:t>
      </w:r>
      <w:r w:rsidRPr="00BA5E98">
        <w:t>Там ролик для молодёжной одежды</w:t>
      </w:r>
      <w:r>
        <w:t xml:space="preserve">. </w:t>
      </w:r>
      <w:r w:rsidRPr="00BA5E98">
        <w:t>Кто готов одеться по</w:t>
      </w:r>
      <w:r>
        <w:t xml:space="preserve"> </w:t>
      </w:r>
      <w:r w:rsidRPr="00BA5E98">
        <w:t>молодёжному?</w:t>
      </w:r>
      <w:bookmarkStart w:id="672" w:name="_Hlk524341119"/>
      <w:bookmarkStart w:id="673" w:name="_Toc190983389"/>
    </w:p>
    <w:p w14:paraId="24CF3F97" w14:textId="59D0780B" w:rsidR="001104A1" w:rsidRPr="0083231D" w:rsidRDefault="001104A1" w:rsidP="0083231D">
      <w:pPr>
        <w:pStyle w:val="affa"/>
        <w:rPr>
          <w:b w:val="0"/>
          <w:bCs w:val="0"/>
          <w:shd w:val="clear" w:color="auto" w:fill="FFFFFF"/>
        </w:rPr>
      </w:pPr>
      <w:r w:rsidRPr="00BA5E98">
        <w:rPr>
          <w:shd w:val="clear" w:color="auto" w:fill="FFFFFF"/>
        </w:rPr>
        <w:t>54 ИС ИВО</w:t>
      </w:r>
      <w:r w:rsidRPr="0083231D">
        <w:rPr>
          <w:b w:val="0"/>
          <w:bCs w:val="0"/>
          <w:shd w:val="clear" w:color="auto" w:fill="FFFFFF"/>
        </w:rPr>
        <w:t>, 09-10</w:t>
      </w:r>
      <w:r w:rsidR="00FC08AB">
        <w:rPr>
          <w:b w:val="0"/>
          <w:bCs w:val="0"/>
          <w:shd w:val="clear" w:color="auto" w:fill="FFFFFF"/>
        </w:rPr>
        <w:t>.05.</w:t>
      </w:r>
      <w:r w:rsidRPr="0083231D">
        <w:rPr>
          <w:b w:val="0"/>
          <w:bCs w:val="0"/>
          <w:shd w:val="clear" w:color="auto" w:fill="FFFFFF"/>
        </w:rPr>
        <w:t>2020г., Адыгея</w:t>
      </w:r>
      <w:bookmarkEnd w:id="672"/>
      <w:r w:rsidRPr="0083231D">
        <w:rPr>
          <w:b w:val="0"/>
          <w:bCs w:val="0"/>
          <w:shd w:val="clear" w:color="auto" w:fill="FFFFFF"/>
        </w:rPr>
        <w:t xml:space="preserve">, </w:t>
      </w:r>
      <w:r w:rsidR="0083231D">
        <w:rPr>
          <w:b w:val="0"/>
          <w:bCs w:val="0"/>
          <w:shd w:val="clear" w:color="auto" w:fill="FFFFFF"/>
        </w:rPr>
        <w:t>Сердюк В.</w:t>
      </w:r>
      <w:bookmarkEnd w:id="673"/>
    </w:p>
    <w:p w14:paraId="3DC74BDD" w14:textId="4AEC25B4" w:rsidR="001104A1" w:rsidRDefault="001104A1" w:rsidP="0083231D">
      <w:pPr>
        <w:pStyle w:val="affc"/>
      </w:pPr>
      <w:bookmarkStart w:id="674" w:name="_Toc190983390"/>
      <w:r w:rsidRPr="00BA5E98">
        <w:rPr>
          <w:rFonts w:eastAsia="Calibri"/>
        </w:rPr>
        <w:t>Метод развитие Разума вертикалями четырёх стандартов</w:t>
      </w:r>
      <w:bookmarkStart w:id="675" w:name="_Toc190983391"/>
      <w:bookmarkEnd w:id="674"/>
      <w:r>
        <w:rPr>
          <w:rFonts w:eastAsia="Calibri"/>
        </w:rPr>
        <w:t>.</w:t>
      </w:r>
      <w:r>
        <w:rPr>
          <w:rFonts w:eastAsia="Calibri"/>
        </w:rPr>
        <w:br/>
      </w:r>
      <w:r w:rsidRPr="00BA5E98">
        <w:rPr>
          <w:rFonts w:eastAsia="Calibri"/>
        </w:rPr>
        <w:t>Видеть</w:t>
      </w:r>
      <w:r w:rsidR="001F5215">
        <w:rPr>
          <w:rFonts w:eastAsia="Calibri"/>
        </w:rPr>
        <w:t xml:space="preserve"> – </w:t>
      </w:r>
      <w:r w:rsidRPr="00BA5E98">
        <w:rPr>
          <w:rFonts w:eastAsia="Calibri"/>
        </w:rPr>
        <w:t>это считывать Разумом огнём</w:t>
      </w:r>
      <w:bookmarkStart w:id="676" w:name="_Toc40883561"/>
      <w:bookmarkStart w:id="677" w:name="_Toc40901239"/>
      <w:bookmarkStart w:id="678" w:name="_Toc40901355"/>
      <w:bookmarkStart w:id="679" w:name="_Toc185896427"/>
      <w:bookmarkStart w:id="680" w:name="_Toc185962569"/>
      <w:bookmarkStart w:id="681" w:name="_Toc185963269"/>
      <w:bookmarkStart w:id="682" w:name="_Toc185963839"/>
      <w:bookmarkStart w:id="683" w:name="_Toc185964985"/>
      <w:bookmarkStart w:id="684" w:name="_Toc185966125"/>
      <w:bookmarkStart w:id="685" w:name="_Toc190983392"/>
      <w:bookmarkEnd w:id="675"/>
      <w:r>
        <w:rPr>
          <w:rFonts w:eastAsia="Calibri"/>
        </w:rPr>
        <w:t>.</w:t>
      </w:r>
      <w:r>
        <w:rPr>
          <w:rFonts w:eastAsia="Calibri"/>
        </w:rPr>
        <w:br/>
      </w:r>
      <w:r w:rsidRPr="00BA5E98">
        <w:rPr>
          <w:rFonts w:eastAsia="Calibri"/>
        </w:rPr>
        <w:t>Четыре стандарта развития Разума</w:t>
      </w:r>
      <w:bookmarkEnd w:id="676"/>
      <w:bookmarkEnd w:id="677"/>
      <w:bookmarkEnd w:id="678"/>
      <w:bookmarkEnd w:id="679"/>
      <w:bookmarkEnd w:id="680"/>
      <w:bookmarkEnd w:id="681"/>
      <w:bookmarkEnd w:id="682"/>
      <w:bookmarkEnd w:id="683"/>
      <w:bookmarkEnd w:id="684"/>
      <w:bookmarkEnd w:id="685"/>
    </w:p>
    <w:p w14:paraId="21B6261E" w14:textId="77777777" w:rsidR="001104A1" w:rsidRPr="000F0181" w:rsidRDefault="001104A1" w:rsidP="001104A1">
      <w:pPr>
        <w:pStyle w:val="a8"/>
        <w:numPr>
          <w:ilvl w:val="0"/>
          <w:numId w:val="1"/>
        </w:numPr>
        <w:suppressAutoHyphens/>
        <w:ind w:left="0" w:firstLine="426"/>
        <w:rPr>
          <w:b/>
          <w:sz w:val="22"/>
        </w:rPr>
      </w:pPr>
      <w:r w:rsidRPr="000F0181">
        <w:rPr>
          <w:b/>
          <w:sz w:val="22"/>
        </w:rPr>
        <w:t>Вы должны чётко оценить: «Вы какой?»</w:t>
      </w:r>
    </w:p>
    <w:p w14:paraId="63E115A7" w14:textId="77777777" w:rsidR="001104A1" w:rsidRDefault="001104A1" w:rsidP="001104A1">
      <w:pPr>
        <w:ind w:firstLine="426"/>
        <w:contextualSpacing/>
        <w:rPr>
          <w:rFonts w:eastAsia="Calibri"/>
        </w:rPr>
      </w:pPr>
      <w:r w:rsidRPr="00BA5E98">
        <w:rPr>
          <w:rFonts w:eastAsia="Calibri"/>
        </w:rPr>
        <w:t>Я сейчас вам покажу четыре Стандарта</w:t>
      </w:r>
      <w:r>
        <w:rPr>
          <w:rFonts w:eastAsia="Calibri"/>
        </w:rPr>
        <w:t xml:space="preserve">, </w:t>
      </w:r>
      <w:r w:rsidRPr="00BA5E98">
        <w:rPr>
          <w:rFonts w:eastAsia="Calibri"/>
        </w:rPr>
        <w:t>которые мы будем стяжать</w:t>
      </w:r>
      <w:r>
        <w:rPr>
          <w:rFonts w:eastAsia="Calibri"/>
        </w:rPr>
        <w:t xml:space="preserve">. </w:t>
      </w:r>
      <w:r w:rsidRPr="00BA5E98">
        <w:rPr>
          <w:rFonts w:eastAsia="Calibri"/>
        </w:rPr>
        <w:t>Мы так и скажем</w:t>
      </w:r>
      <w:r>
        <w:rPr>
          <w:rFonts w:eastAsia="Calibri"/>
        </w:rPr>
        <w:t xml:space="preserve">, </w:t>
      </w:r>
      <w:r w:rsidRPr="00BA5E98">
        <w:rPr>
          <w:rFonts w:eastAsia="Calibri"/>
        </w:rPr>
        <w:t>что это первый стандарт</w:t>
      </w:r>
      <w:r>
        <w:rPr>
          <w:rFonts w:eastAsia="Calibri"/>
        </w:rPr>
        <w:t xml:space="preserve">, </w:t>
      </w:r>
      <w:r w:rsidRPr="00BA5E98">
        <w:rPr>
          <w:rFonts w:eastAsia="Calibri"/>
        </w:rPr>
        <w:t>второй</w:t>
      </w:r>
      <w:r>
        <w:rPr>
          <w:rFonts w:eastAsia="Calibri"/>
        </w:rPr>
        <w:t xml:space="preserve">, </w:t>
      </w:r>
      <w:r w:rsidRPr="00BA5E98">
        <w:rPr>
          <w:rFonts w:eastAsia="Calibri"/>
        </w:rPr>
        <w:t>третий</w:t>
      </w:r>
      <w:r>
        <w:rPr>
          <w:rFonts w:eastAsia="Calibri"/>
        </w:rPr>
        <w:t xml:space="preserve">, </w:t>
      </w:r>
      <w:r w:rsidRPr="00BA5E98">
        <w:rPr>
          <w:rFonts w:eastAsia="Calibri"/>
        </w:rPr>
        <w:t>четвёртый</w:t>
      </w:r>
      <w:r>
        <w:rPr>
          <w:rFonts w:eastAsia="Calibri"/>
        </w:rPr>
        <w:t xml:space="preserve">. </w:t>
      </w:r>
      <w:r w:rsidRPr="00BA5E98">
        <w:rPr>
          <w:rFonts w:eastAsia="Calibri"/>
        </w:rPr>
        <w:t>Вас Отец выведет на один из Стандартов</w:t>
      </w:r>
      <w:r>
        <w:rPr>
          <w:rFonts w:eastAsia="Calibri"/>
        </w:rPr>
        <w:t xml:space="preserve">. </w:t>
      </w:r>
      <w:r w:rsidRPr="00BA5E98">
        <w:rPr>
          <w:rFonts w:eastAsia="Calibri"/>
        </w:rPr>
        <w:t>Но я покажу все четыре</w:t>
      </w:r>
      <w:r>
        <w:rPr>
          <w:rFonts w:eastAsia="Calibri"/>
        </w:rPr>
        <w:t xml:space="preserve">, </w:t>
      </w:r>
      <w:r w:rsidRPr="00BA5E98">
        <w:rPr>
          <w:rFonts w:eastAsia="Calibri"/>
        </w:rPr>
        <w:t>которые у нас устоялись</w:t>
      </w:r>
      <w:r>
        <w:rPr>
          <w:rFonts w:eastAsia="Calibri"/>
        </w:rPr>
        <w:t xml:space="preserve">, </w:t>
      </w:r>
      <w:r w:rsidRPr="00BA5E98">
        <w:rPr>
          <w:rFonts w:eastAsia="Calibri"/>
        </w:rPr>
        <w:t>и вы их знаете</w:t>
      </w:r>
      <w:r>
        <w:rPr>
          <w:rFonts w:eastAsia="Calibri"/>
        </w:rPr>
        <w:t xml:space="preserve">, </w:t>
      </w:r>
      <w:r w:rsidRPr="00BA5E98">
        <w:rPr>
          <w:rFonts w:eastAsia="Calibri"/>
        </w:rPr>
        <w:t>но вы так не думаете</w:t>
      </w:r>
      <w:r>
        <w:rPr>
          <w:rFonts w:eastAsia="Calibri"/>
        </w:rPr>
        <w:t xml:space="preserve">. </w:t>
      </w:r>
      <w:r w:rsidRPr="00BA5E98">
        <w:rPr>
          <w:rFonts w:eastAsia="Calibri"/>
        </w:rPr>
        <w:t>Нет</w:t>
      </w:r>
      <w:r>
        <w:rPr>
          <w:rFonts w:eastAsia="Calibri"/>
        </w:rPr>
        <w:t xml:space="preserve">, </w:t>
      </w:r>
      <w:r w:rsidRPr="00BA5E98">
        <w:rPr>
          <w:rFonts w:eastAsia="Calibri"/>
        </w:rPr>
        <w:t>вы их знаете</w:t>
      </w:r>
      <w:r>
        <w:rPr>
          <w:rFonts w:eastAsia="Calibri"/>
        </w:rPr>
        <w:t xml:space="preserve">, </w:t>
      </w:r>
      <w:r w:rsidRPr="00BA5E98">
        <w:rPr>
          <w:rFonts w:eastAsia="Calibri"/>
        </w:rPr>
        <w:t>это хитрая штука</w:t>
      </w:r>
      <w:r>
        <w:rPr>
          <w:rFonts w:eastAsia="Calibri"/>
        </w:rPr>
        <w:t xml:space="preserve">, </w:t>
      </w:r>
      <w:r w:rsidRPr="00BA5E98">
        <w:rPr>
          <w:rFonts w:eastAsia="Calibri"/>
        </w:rPr>
        <w:t>вы их знаете</w:t>
      </w:r>
      <w:r>
        <w:rPr>
          <w:rFonts w:eastAsia="Calibri"/>
        </w:rPr>
        <w:t>.</w:t>
      </w:r>
    </w:p>
    <w:p w14:paraId="4D088FD1" w14:textId="77777777" w:rsidR="001104A1" w:rsidRDefault="001104A1" w:rsidP="001104A1">
      <w:pPr>
        <w:ind w:firstLine="426"/>
        <w:contextualSpacing/>
        <w:rPr>
          <w:rFonts w:eastAsia="Calibri"/>
        </w:rPr>
      </w:pPr>
      <w:r w:rsidRPr="00BA5E98">
        <w:rPr>
          <w:rFonts w:eastAsia="Calibri"/>
        </w:rPr>
        <w:lastRenderedPageBreak/>
        <w:t>Я сейчас скажу</w:t>
      </w:r>
      <w:r>
        <w:rPr>
          <w:rFonts w:eastAsia="Calibri"/>
        </w:rPr>
        <w:t xml:space="preserve">, </w:t>
      </w:r>
      <w:r w:rsidRPr="00BA5E98">
        <w:rPr>
          <w:rFonts w:eastAsia="Calibri"/>
        </w:rPr>
        <w:t>вы их просто узнаете</w:t>
      </w:r>
      <w:r>
        <w:rPr>
          <w:rFonts w:eastAsia="Calibri"/>
        </w:rPr>
        <w:t xml:space="preserve">. </w:t>
      </w:r>
      <w:r w:rsidRPr="00BA5E98">
        <w:rPr>
          <w:rFonts w:eastAsia="Calibri"/>
        </w:rPr>
        <w:t>Но вы так не думаете</w:t>
      </w:r>
      <w:r>
        <w:rPr>
          <w:rFonts w:eastAsia="Calibri"/>
        </w:rPr>
        <w:t xml:space="preserve">, </w:t>
      </w:r>
      <w:r w:rsidRPr="00BA5E98">
        <w:rPr>
          <w:rFonts w:eastAsia="Calibri"/>
        </w:rPr>
        <w:t>что это четыре разных стандарта вашего развития</w:t>
      </w:r>
      <w:r>
        <w:rPr>
          <w:rFonts w:eastAsia="Calibri"/>
        </w:rPr>
        <w:t xml:space="preserve">. </w:t>
      </w:r>
      <w:r w:rsidRPr="00BA5E98">
        <w:rPr>
          <w:rFonts w:eastAsia="Calibri"/>
        </w:rPr>
        <w:t>Вы сейчас должны будете выбрать в развитии Разума один стандарт</w:t>
      </w:r>
      <w:r>
        <w:rPr>
          <w:rFonts w:eastAsia="Calibri"/>
        </w:rPr>
        <w:t xml:space="preserve">. </w:t>
      </w:r>
      <w:r w:rsidRPr="00BA5E98">
        <w:rPr>
          <w:rFonts w:eastAsia="Calibri"/>
        </w:rPr>
        <w:t>Я понимаю</w:t>
      </w:r>
      <w:r>
        <w:rPr>
          <w:rFonts w:eastAsia="Calibri"/>
        </w:rPr>
        <w:t xml:space="preserve">, </w:t>
      </w:r>
      <w:r w:rsidRPr="00BA5E98">
        <w:rPr>
          <w:rFonts w:eastAsia="Calibri"/>
        </w:rPr>
        <w:t>что вам захочется сразу самый высокий</w:t>
      </w:r>
      <w:r>
        <w:rPr>
          <w:rFonts w:eastAsia="Calibri"/>
        </w:rPr>
        <w:t>.</w:t>
      </w:r>
    </w:p>
    <w:p w14:paraId="5C823132"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Четыре</w:t>
      </w:r>
      <w:r>
        <w:rPr>
          <w:rFonts w:eastAsia="Calibri"/>
          <w:i/>
        </w:rPr>
        <w:t>.</w:t>
      </w:r>
    </w:p>
    <w:p w14:paraId="09A63710" w14:textId="77777777" w:rsidR="001104A1" w:rsidRDefault="001104A1" w:rsidP="001104A1">
      <w:pPr>
        <w:ind w:firstLine="426"/>
        <w:contextualSpacing/>
        <w:rPr>
          <w:rFonts w:eastAsia="Calibri"/>
        </w:rPr>
      </w:pPr>
      <w:r w:rsidRPr="00BA5E98">
        <w:rPr>
          <w:rFonts w:eastAsia="Calibri"/>
        </w:rPr>
        <w:t>Ага</w:t>
      </w:r>
      <w:r>
        <w:rPr>
          <w:rFonts w:eastAsia="Calibri"/>
        </w:rPr>
        <w:t xml:space="preserve">. </w:t>
      </w:r>
      <w:r w:rsidRPr="00BA5E98">
        <w:rPr>
          <w:rFonts w:eastAsia="Calibri"/>
        </w:rPr>
        <w:t>Вы выйдете к Папе и скажете: «Я сам выбрал четвёртый»</w:t>
      </w:r>
      <w:r>
        <w:rPr>
          <w:rFonts w:eastAsia="Calibri"/>
        </w:rPr>
        <w:t xml:space="preserve">. </w:t>
      </w:r>
      <w:r w:rsidRPr="00BA5E98">
        <w:rPr>
          <w:rFonts w:eastAsia="Calibri"/>
        </w:rPr>
        <w:t>Папа сказал: «Тебе первый»</w:t>
      </w:r>
      <w:r>
        <w:rPr>
          <w:rFonts w:eastAsia="Calibri"/>
        </w:rPr>
        <w:t>.</w:t>
      </w:r>
    </w:p>
    <w:p w14:paraId="489B29DE"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Можно пятым</w:t>
      </w:r>
      <w:r>
        <w:rPr>
          <w:rFonts w:eastAsia="Calibri"/>
          <w:i/>
        </w:rPr>
        <w:t xml:space="preserve">, </w:t>
      </w:r>
      <w:r w:rsidRPr="00BA5E98">
        <w:rPr>
          <w:rFonts w:eastAsia="Calibri"/>
          <w:i/>
        </w:rPr>
        <w:t>в синтезе всех четырёх?</w:t>
      </w:r>
    </w:p>
    <w:p w14:paraId="03A20750" w14:textId="77777777" w:rsidR="001104A1" w:rsidRDefault="001104A1" w:rsidP="001104A1">
      <w:pPr>
        <w:ind w:firstLine="426"/>
        <w:contextualSpacing/>
        <w:rPr>
          <w:rFonts w:eastAsia="Calibri"/>
        </w:rPr>
      </w:pPr>
      <w:r w:rsidRPr="00BA5E98">
        <w:rPr>
          <w:rFonts w:eastAsia="Calibri"/>
        </w:rPr>
        <w:t>А ты сейчас посмотришь</w:t>
      </w:r>
      <w:r>
        <w:rPr>
          <w:rFonts w:eastAsia="Calibri"/>
        </w:rPr>
        <w:t xml:space="preserve">, </w:t>
      </w:r>
      <w:r w:rsidRPr="00BA5E98">
        <w:rPr>
          <w:rFonts w:eastAsia="Calibri"/>
        </w:rPr>
        <w:t>а потом это повторишь</w:t>
      </w:r>
      <w:r>
        <w:rPr>
          <w:rFonts w:eastAsia="Calibri"/>
        </w:rPr>
        <w:t xml:space="preserve">. </w:t>
      </w:r>
      <w:r w:rsidRPr="00BA5E98">
        <w:rPr>
          <w:rFonts w:eastAsia="Calibri"/>
        </w:rPr>
        <w:t>Мы</w:t>
      </w:r>
      <w:r>
        <w:rPr>
          <w:rFonts w:eastAsia="Calibri"/>
        </w:rPr>
        <w:t xml:space="preserve">, </w:t>
      </w:r>
      <w:r w:rsidRPr="00BA5E98">
        <w:rPr>
          <w:rFonts w:eastAsia="Calibri"/>
        </w:rPr>
        <w:t>в принципе</w:t>
      </w:r>
      <w:r>
        <w:rPr>
          <w:rFonts w:eastAsia="Calibri"/>
        </w:rPr>
        <w:t xml:space="preserve">, </w:t>
      </w:r>
      <w:r w:rsidRPr="00BA5E98">
        <w:rPr>
          <w:rFonts w:eastAsia="Calibri"/>
        </w:rPr>
        <w:t>не против</w:t>
      </w:r>
      <w:r>
        <w:rPr>
          <w:rFonts w:eastAsia="Calibri"/>
        </w:rPr>
        <w:t xml:space="preserve">, </w:t>
      </w:r>
      <w:r w:rsidRPr="00BA5E98">
        <w:rPr>
          <w:rFonts w:eastAsia="Calibri"/>
        </w:rPr>
        <w:t>но пока помещать некуда</w:t>
      </w:r>
      <w:r>
        <w:rPr>
          <w:rFonts w:eastAsia="Calibri"/>
        </w:rPr>
        <w:t xml:space="preserve">. </w:t>
      </w:r>
      <w:r w:rsidRPr="00BA5E98">
        <w:rPr>
          <w:rFonts w:eastAsia="Calibri"/>
        </w:rPr>
        <w:t>Просто некуда помещать</w:t>
      </w:r>
      <w:r>
        <w:rPr>
          <w:rFonts w:eastAsia="Calibri"/>
        </w:rPr>
        <w:t xml:space="preserve">, </w:t>
      </w:r>
      <w:r w:rsidRPr="00BA5E98">
        <w:rPr>
          <w:rFonts w:eastAsia="Calibri"/>
        </w:rPr>
        <w:t>даже из всех ушей если закапает</w:t>
      </w:r>
      <w:r>
        <w:rPr>
          <w:rFonts w:eastAsia="Calibri"/>
        </w:rPr>
        <w:t xml:space="preserve">, </w:t>
      </w:r>
      <w:r w:rsidRPr="00BA5E98">
        <w:rPr>
          <w:rFonts w:eastAsia="Calibri"/>
        </w:rPr>
        <w:t>всё равно не поместится</w:t>
      </w:r>
      <w:r>
        <w:rPr>
          <w:rFonts w:eastAsia="Calibri"/>
        </w:rPr>
        <w:t xml:space="preserve">, </w:t>
      </w:r>
      <w:r w:rsidRPr="00BA5E98">
        <w:rPr>
          <w:rFonts w:eastAsia="Calibri"/>
        </w:rPr>
        <w:t>и всё</w:t>
      </w:r>
      <w:r>
        <w:rPr>
          <w:rFonts w:eastAsia="Calibri"/>
        </w:rPr>
        <w:t xml:space="preserve">. </w:t>
      </w:r>
      <w:r w:rsidRPr="00BA5E98">
        <w:rPr>
          <w:rFonts w:eastAsia="Calibri"/>
        </w:rPr>
        <w:t>Поэтому</w:t>
      </w:r>
      <w:r>
        <w:rPr>
          <w:rFonts w:eastAsia="Calibri"/>
        </w:rPr>
        <w:t xml:space="preserve">, </w:t>
      </w:r>
      <w:r w:rsidRPr="00BA5E98">
        <w:rPr>
          <w:rFonts w:eastAsia="Calibri"/>
        </w:rPr>
        <w:t>к сожалению</w:t>
      </w:r>
      <w:r>
        <w:rPr>
          <w:rFonts w:eastAsia="Calibri"/>
        </w:rPr>
        <w:t xml:space="preserve">, </w:t>
      </w:r>
      <w:r w:rsidRPr="00BA5E98">
        <w:rPr>
          <w:rFonts w:eastAsia="Calibri"/>
        </w:rPr>
        <w:t>объём такой</w:t>
      </w:r>
      <w:r>
        <w:rPr>
          <w:rFonts w:eastAsia="Calibri"/>
        </w:rPr>
        <w:t>.</w:t>
      </w:r>
    </w:p>
    <w:p w14:paraId="79FF3D7C" w14:textId="77777777" w:rsidR="001104A1" w:rsidRDefault="001104A1" w:rsidP="001104A1">
      <w:pPr>
        <w:ind w:firstLine="426"/>
        <w:contextualSpacing/>
        <w:rPr>
          <w:rFonts w:eastAsia="Calibri"/>
        </w:rPr>
      </w:pPr>
      <w:r w:rsidRPr="00BA5E98">
        <w:rPr>
          <w:rFonts w:eastAsia="Calibri"/>
        </w:rPr>
        <w:t>Поэтому я сейчас объясняю четыре стандарта</w:t>
      </w:r>
      <w:r>
        <w:rPr>
          <w:rFonts w:eastAsia="Calibri"/>
        </w:rPr>
        <w:t xml:space="preserve">, </w:t>
      </w:r>
      <w:r w:rsidRPr="00BA5E98">
        <w:rPr>
          <w:rFonts w:eastAsia="Calibri"/>
        </w:rPr>
        <w:t>а вы к ним пристраивайтесь</w:t>
      </w:r>
      <w:r>
        <w:rPr>
          <w:rFonts w:eastAsia="Calibri"/>
        </w:rPr>
        <w:t xml:space="preserve">. </w:t>
      </w:r>
      <w:r w:rsidRPr="00BA5E98">
        <w:rPr>
          <w:rFonts w:eastAsia="Calibri"/>
        </w:rPr>
        <w:t>Здесь не в другом</w:t>
      </w:r>
      <w:r>
        <w:rPr>
          <w:rFonts w:eastAsia="Calibri"/>
        </w:rPr>
        <w:t xml:space="preserve">, </w:t>
      </w:r>
      <w:r w:rsidRPr="00BA5E98">
        <w:rPr>
          <w:rFonts w:eastAsia="Calibri"/>
        </w:rPr>
        <w:t>здесь не так плохо</w:t>
      </w:r>
      <w:r>
        <w:rPr>
          <w:rFonts w:eastAsia="Calibri"/>
        </w:rPr>
        <w:t xml:space="preserve">. </w:t>
      </w:r>
      <w:r w:rsidRPr="00BA5E98">
        <w:rPr>
          <w:rFonts w:eastAsia="Calibri"/>
        </w:rPr>
        <w:t>Если я скажу</w:t>
      </w:r>
      <w:r>
        <w:rPr>
          <w:rFonts w:eastAsia="Calibri"/>
        </w:rPr>
        <w:t xml:space="preserve">, </w:t>
      </w:r>
      <w:r w:rsidRPr="00BA5E98">
        <w:rPr>
          <w:rFonts w:eastAsia="Calibri"/>
        </w:rPr>
        <w:t>чтоб выбрали только один</w:t>
      </w:r>
      <w:r>
        <w:rPr>
          <w:rFonts w:eastAsia="Calibri"/>
        </w:rPr>
        <w:t xml:space="preserve">, </w:t>
      </w:r>
      <w:r w:rsidRPr="00BA5E98">
        <w:rPr>
          <w:rFonts w:eastAsia="Calibri"/>
        </w:rPr>
        <w:t>и вы скажете: «Всё</w:t>
      </w:r>
      <w:r>
        <w:rPr>
          <w:rFonts w:eastAsia="Calibri"/>
        </w:rPr>
        <w:t xml:space="preserve">, </w:t>
      </w:r>
      <w:r w:rsidRPr="00BA5E98">
        <w:rPr>
          <w:rFonts w:eastAsia="Calibri"/>
        </w:rPr>
        <w:t>это навсегда»</w:t>
      </w:r>
      <w:r>
        <w:rPr>
          <w:rFonts w:eastAsia="Calibri"/>
        </w:rPr>
        <w:t xml:space="preserve">. </w:t>
      </w:r>
      <w:r w:rsidRPr="00BA5E98">
        <w:rPr>
          <w:rFonts w:eastAsia="Calibri"/>
        </w:rPr>
        <w:t>Это не навсегда</w:t>
      </w:r>
      <w:r>
        <w:rPr>
          <w:rFonts w:eastAsia="Calibri"/>
        </w:rPr>
        <w:t>.</w:t>
      </w:r>
    </w:p>
    <w:p w14:paraId="4FE6AB71" w14:textId="77777777" w:rsidR="001104A1" w:rsidRDefault="001104A1" w:rsidP="001104A1">
      <w:pPr>
        <w:ind w:firstLine="426"/>
        <w:contextualSpacing/>
      </w:pPr>
      <w:r w:rsidRPr="00BA5E98">
        <w:rPr>
          <w:rFonts w:eastAsia="Calibri"/>
        </w:rPr>
        <w:t>Вот на сейчас вы готовы на второй стандарт</w:t>
      </w:r>
      <w:r>
        <w:rPr>
          <w:rFonts w:eastAsia="Calibri"/>
        </w:rPr>
        <w:t xml:space="preserve">. </w:t>
      </w:r>
      <w:r w:rsidRPr="00BA5E98">
        <w:rPr>
          <w:rFonts w:eastAsia="Calibri"/>
        </w:rPr>
        <w:t>Ни плохо</w:t>
      </w:r>
      <w:r>
        <w:rPr>
          <w:rFonts w:eastAsia="Calibri"/>
        </w:rPr>
        <w:t xml:space="preserve">, </w:t>
      </w:r>
      <w:r w:rsidRPr="00BA5E98">
        <w:rPr>
          <w:rFonts w:eastAsia="Calibri"/>
        </w:rPr>
        <w:t>ни хорошо</w:t>
      </w:r>
      <w:r>
        <w:rPr>
          <w:rFonts w:eastAsia="Calibri"/>
        </w:rPr>
        <w:t xml:space="preserve">. </w:t>
      </w:r>
      <w:r w:rsidRPr="00BA5E98">
        <w:rPr>
          <w:rFonts w:eastAsia="Calibri"/>
        </w:rPr>
        <w:t>Вы такие</w:t>
      </w:r>
      <w:r>
        <w:rPr>
          <w:rFonts w:eastAsia="Calibri"/>
        </w:rPr>
        <w:t xml:space="preserve">. </w:t>
      </w:r>
      <w:r w:rsidRPr="00BA5E98">
        <w:rPr>
          <w:rFonts w:eastAsia="Calibri"/>
        </w:rPr>
        <w:t>То есть не значит</w:t>
      </w:r>
      <w:r>
        <w:rPr>
          <w:rFonts w:eastAsia="Calibri"/>
        </w:rPr>
        <w:t xml:space="preserve">, </w:t>
      </w:r>
      <w:r w:rsidRPr="00BA5E98">
        <w:rPr>
          <w:rFonts w:eastAsia="Calibri"/>
        </w:rPr>
        <w:t>что в третий</w:t>
      </w:r>
      <w:r>
        <w:rPr>
          <w:rFonts w:eastAsia="Calibri"/>
        </w:rPr>
        <w:t xml:space="preserve">, </w:t>
      </w:r>
      <w:r w:rsidRPr="00BA5E98">
        <w:rPr>
          <w:rFonts w:eastAsia="Calibri"/>
        </w:rPr>
        <w:t>четвёртый вы не сможете развиться</w:t>
      </w:r>
      <w:r>
        <w:rPr>
          <w:rFonts w:eastAsia="Calibri"/>
        </w:rPr>
        <w:t xml:space="preserve">. </w:t>
      </w:r>
      <w:r w:rsidRPr="00BA5E98">
        <w:rPr>
          <w:rFonts w:eastAsia="Calibri"/>
        </w:rPr>
        <w:t>То есть проблема не в том</w:t>
      </w:r>
      <w:r>
        <w:rPr>
          <w:rFonts w:eastAsia="Calibri"/>
        </w:rPr>
        <w:t xml:space="preserve">, </w:t>
      </w:r>
      <w:r w:rsidRPr="00BA5E98">
        <w:rPr>
          <w:rFonts w:eastAsia="Calibri"/>
        </w:rPr>
        <w:t>что вы выберете</w:t>
      </w:r>
      <w:r>
        <w:rPr>
          <w:rFonts w:eastAsia="Calibri"/>
        </w:rPr>
        <w:t xml:space="preserve">, </w:t>
      </w:r>
      <w:r w:rsidRPr="00BA5E98">
        <w:rPr>
          <w:rFonts w:eastAsia="Calibri"/>
        </w:rPr>
        <w:t xml:space="preserve">а </w:t>
      </w:r>
      <w:r w:rsidRPr="00BA5E98">
        <w:t>проблема в том</w:t>
      </w:r>
      <w:r>
        <w:t xml:space="preserve">, </w:t>
      </w:r>
      <w:r w:rsidRPr="00BA5E98">
        <w:t>что вы должны чётко оценить: вы какой?</w:t>
      </w:r>
    </w:p>
    <w:p w14:paraId="5F4BEF62" w14:textId="77777777" w:rsidR="001104A1" w:rsidRDefault="001104A1" w:rsidP="001104A1">
      <w:pPr>
        <w:ind w:firstLine="426"/>
        <w:contextualSpacing/>
        <w:rPr>
          <w:rFonts w:eastAsia="Calibri"/>
        </w:rPr>
      </w:pPr>
      <w:r w:rsidRPr="00BA5E98">
        <w:rPr>
          <w:rFonts w:eastAsia="Calibri"/>
        </w:rPr>
        <w:t>И проблема в том</w:t>
      </w:r>
      <w:r>
        <w:rPr>
          <w:rFonts w:eastAsia="Calibri"/>
        </w:rPr>
        <w:t xml:space="preserve">, </w:t>
      </w:r>
      <w:r w:rsidRPr="00BA5E98">
        <w:rPr>
          <w:rFonts w:eastAsia="Calibri"/>
        </w:rPr>
        <w:t>что когда мы пойдём к Отцу и скажем: «Стяжаем один из четырёх Стандартов»</w:t>
      </w:r>
      <w:r>
        <w:rPr>
          <w:rFonts w:eastAsia="Calibri"/>
        </w:rPr>
        <w:t xml:space="preserve">, </w:t>
      </w:r>
      <w:r w:rsidRPr="00BA5E98">
        <w:rPr>
          <w:rFonts w:eastAsia="Calibri"/>
        </w:rPr>
        <w:t>Папа всё равно вам даст по теме</w:t>
      </w:r>
      <w:r>
        <w:rPr>
          <w:rFonts w:eastAsia="Calibri"/>
        </w:rPr>
        <w:t xml:space="preserve">, </w:t>
      </w:r>
      <w:r w:rsidRPr="00BA5E98">
        <w:rPr>
          <w:rFonts w:eastAsia="Calibri"/>
        </w:rPr>
        <w:t>какой вы</w:t>
      </w:r>
      <w:r>
        <w:rPr>
          <w:rFonts w:eastAsia="Calibri"/>
        </w:rPr>
        <w:t xml:space="preserve">. </w:t>
      </w:r>
      <w:r w:rsidRPr="00BA5E98">
        <w:rPr>
          <w:rFonts w:eastAsia="Calibri"/>
        </w:rPr>
        <w:t>Потому что если Папа даст больше темы</w:t>
      </w:r>
      <w:r>
        <w:rPr>
          <w:rFonts w:eastAsia="Calibri"/>
        </w:rPr>
        <w:t xml:space="preserve">, </w:t>
      </w:r>
      <w:r w:rsidRPr="00BA5E98">
        <w:rPr>
          <w:rFonts w:eastAsia="Calibri"/>
        </w:rPr>
        <w:t>какой вы</w:t>
      </w:r>
      <w:r>
        <w:rPr>
          <w:rFonts w:eastAsia="Calibri"/>
        </w:rPr>
        <w:t xml:space="preserve">, </w:t>
      </w:r>
      <w:r w:rsidRPr="00BA5E98">
        <w:rPr>
          <w:rFonts w:eastAsia="Calibri"/>
        </w:rPr>
        <w:t>вы потеряете Разум</w:t>
      </w:r>
      <w:r>
        <w:rPr>
          <w:rFonts w:eastAsia="Calibri"/>
        </w:rPr>
        <w:t xml:space="preserve">. </w:t>
      </w:r>
      <w:r w:rsidRPr="00BA5E98">
        <w:rPr>
          <w:rFonts w:eastAsia="Calibri"/>
        </w:rPr>
        <w:t>И сдачу не надо</w:t>
      </w:r>
      <w:r>
        <w:rPr>
          <w:rFonts w:eastAsia="Calibri"/>
        </w:rPr>
        <w:t xml:space="preserve">. </w:t>
      </w:r>
      <w:r w:rsidRPr="00BA5E98">
        <w:rPr>
          <w:rFonts w:eastAsia="Calibri"/>
        </w:rPr>
        <w:t>И Папа откажет вам</w:t>
      </w:r>
      <w:r>
        <w:rPr>
          <w:rFonts w:eastAsia="Calibri"/>
        </w:rPr>
        <w:t xml:space="preserve">. </w:t>
      </w:r>
      <w:r w:rsidRPr="00BA5E98">
        <w:rPr>
          <w:rFonts w:eastAsia="Calibri"/>
        </w:rPr>
        <w:t>Поэтому Папа не даст вам больше</w:t>
      </w:r>
      <w:r>
        <w:rPr>
          <w:rFonts w:eastAsia="Calibri"/>
        </w:rPr>
        <w:t xml:space="preserve">, </w:t>
      </w:r>
      <w:r w:rsidRPr="00BA5E98">
        <w:rPr>
          <w:rFonts w:eastAsia="Calibri"/>
        </w:rPr>
        <w:t>чем вы можете</w:t>
      </w:r>
      <w:r>
        <w:rPr>
          <w:rFonts w:eastAsia="Calibri"/>
        </w:rPr>
        <w:t xml:space="preserve">. </w:t>
      </w:r>
      <w:r w:rsidRPr="00BA5E98">
        <w:rPr>
          <w:rFonts w:eastAsia="Calibri"/>
        </w:rPr>
        <w:t>Вот здесь очень жёстко</w:t>
      </w:r>
      <w:r>
        <w:rPr>
          <w:rFonts w:eastAsia="Calibri"/>
        </w:rPr>
        <w:t>.</w:t>
      </w:r>
    </w:p>
    <w:p w14:paraId="7F2B5A90" w14:textId="28CFCF24" w:rsidR="001104A1" w:rsidRDefault="001104A1" w:rsidP="001104A1">
      <w:pPr>
        <w:ind w:firstLine="426"/>
        <w:contextualSpacing/>
        <w:rPr>
          <w:rFonts w:eastAsia="Calibri"/>
        </w:rPr>
      </w:pPr>
      <w:r w:rsidRPr="00BA5E98">
        <w:rPr>
          <w:rFonts w:eastAsia="Calibri"/>
        </w:rPr>
        <w:t>Я сейчас не утрирую</w:t>
      </w:r>
      <w:r>
        <w:rPr>
          <w:rFonts w:eastAsia="Calibri"/>
        </w:rPr>
        <w:t xml:space="preserve">. </w:t>
      </w:r>
      <w:r w:rsidRPr="00BA5E98">
        <w:rPr>
          <w:rFonts w:eastAsia="Calibri"/>
        </w:rPr>
        <w:t>Я при этом понимаю</w:t>
      </w:r>
      <w:r>
        <w:rPr>
          <w:rFonts w:eastAsia="Calibri"/>
        </w:rPr>
        <w:t xml:space="preserve">, </w:t>
      </w:r>
      <w:r w:rsidRPr="00BA5E98">
        <w:rPr>
          <w:rFonts w:eastAsia="Calibri"/>
        </w:rPr>
        <w:t>что Папа ничего не даст</w:t>
      </w:r>
      <w:r>
        <w:rPr>
          <w:rFonts w:eastAsia="Calibri"/>
        </w:rPr>
        <w:t xml:space="preserve">, </w:t>
      </w:r>
      <w:r w:rsidRPr="00BA5E98">
        <w:rPr>
          <w:rFonts w:eastAsia="Calibri"/>
        </w:rPr>
        <w:t>чтоб вы потеряли Разум</w:t>
      </w:r>
      <w:r>
        <w:rPr>
          <w:rFonts w:eastAsia="Calibri"/>
        </w:rPr>
        <w:t xml:space="preserve">. </w:t>
      </w:r>
      <w:r w:rsidRPr="00BA5E98">
        <w:rPr>
          <w:rFonts w:eastAsia="Calibri"/>
        </w:rPr>
        <w:t>Но я предупреждаю</w:t>
      </w:r>
      <w:r>
        <w:rPr>
          <w:rFonts w:eastAsia="Calibri"/>
        </w:rPr>
        <w:t xml:space="preserve">, </w:t>
      </w:r>
      <w:r w:rsidRPr="00BA5E98">
        <w:rPr>
          <w:rFonts w:eastAsia="Calibri"/>
        </w:rPr>
        <w:t>у нас есть люди</w:t>
      </w:r>
      <w:r>
        <w:rPr>
          <w:rFonts w:eastAsia="Calibri"/>
        </w:rPr>
        <w:t xml:space="preserve">, </w:t>
      </w:r>
      <w:r w:rsidRPr="00BA5E98">
        <w:rPr>
          <w:rFonts w:eastAsia="Calibri"/>
        </w:rPr>
        <w:t>которые: «А-а!»</w:t>
      </w:r>
      <w:r>
        <w:rPr>
          <w:rFonts w:eastAsia="Calibri"/>
        </w:rPr>
        <w:t xml:space="preserve">, </w:t>
      </w:r>
      <w:r w:rsidRPr="00BA5E98">
        <w:rPr>
          <w:rFonts w:eastAsia="Calibri"/>
        </w:rPr>
        <w:t>и пытаются стяжать то</w:t>
      </w:r>
      <w:r>
        <w:rPr>
          <w:rFonts w:eastAsia="Calibri"/>
        </w:rPr>
        <w:t xml:space="preserve">, </w:t>
      </w:r>
      <w:r w:rsidRPr="00BA5E98">
        <w:rPr>
          <w:rFonts w:eastAsia="Calibri"/>
        </w:rPr>
        <w:t>что не Папа дал</w:t>
      </w:r>
      <w:r w:rsidR="001F5215">
        <w:rPr>
          <w:rFonts w:eastAsia="Calibri"/>
        </w:rPr>
        <w:t xml:space="preserve"> – </w:t>
      </w:r>
      <w:r w:rsidRPr="00BA5E98">
        <w:rPr>
          <w:rFonts w:eastAsia="Calibri"/>
        </w:rPr>
        <w:t>и вариант потери Разума</w:t>
      </w:r>
      <w:r>
        <w:rPr>
          <w:rFonts w:eastAsia="Calibri"/>
        </w:rPr>
        <w:t xml:space="preserve">, </w:t>
      </w:r>
      <w:r w:rsidRPr="00BA5E98">
        <w:rPr>
          <w:rFonts w:eastAsia="Calibri"/>
        </w:rPr>
        <w:t>это</w:t>
      </w:r>
      <w:r>
        <w:rPr>
          <w:rFonts w:eastAsia="Calibri"/>
        </w:rPr>
        <w:t xml:space="preserve">, </w:t>
      </w:r>
      <w:r w:rsidRPr="00BA5E98">
        <w:rPr>
          <w:rFonts w:eastAsia="Calibri"/>
        </w:rPr>
        <w:t>в принципе</w:t>
      </w:r>
      <w:r>
        <w:rPr>
          <w:rFonts w:eastAsia="Calibri"/>
        </w:rPr>
        <w:t xml:space="preserve">, </w:t>
      </w:r>
      <w:r w:rsidRPr="00BA5E98">
        <w:rPr>
          <w:rFonts w:eastAsia="Calibri"/>
        </w:rPr>
        <w:t>вариант</w:t>
      </w:r>
      <w:r>
        <w:rPr>
          <w:rFonts w:eastAsia="Calibri"/>
        </w:rPr>
        <w:t xml:space="preserve">. </w:t>
      </w:r>
      <w:r w:rsidRPr="00BA5E98">
        <w:rPr>
          <w:rFonts w:eastAsia="Calibri"/>
        </w:rPr>
        <w:t>И сейчас он пока не звучит</w:t>
      </w:r>
      <w:r>
        <w:rPr>
          <w:rFonts w:eastAsia="Calibri"/>
        </w:rPr>
        <w:t xml:space="preserve">, </w:t>
      </w:r>
      <w:r w:rsidRPr="00BA5E98">
        <w:rPr>
          <w:rFonts w:eastAsia="Calibri"/>
        </w:rPr>
        <w:t>нас</w:t>
      </w:r>
      <w:r>
        <w:rPr>
          <w:rFonts w:eastAsia="Calibri"/>
        </w:rPr>
        <w:t xml:space="preserve">, </w:t>
      </w:r>
      <w:r w:rsidRPr="00BA5E98">
        <w:rPr>
          <w:rFonts w:eastAsia="Calibri"/>
        </w:rPr>
        <w:t>как детей</w:t>
      </w:r>
      <w:r>
        <w:rPr>
          <w:rFonts w:eastAsia="Calibri"/>
        </w:rPr>
        <w:t xml:space="preserve">, </w:t>
      </w:r>
      <w:r w:rsidRPr="00BA5E98">
        <w:rPr>
          <w:rFonts w:eastAsia="Calibri"/>
        </w:rPr>
        <w:t>гладят по головке</w:t>
      </w:r>
      <w:r>
        <w:rPr>
          <w:rFonts w:eastAsia="Calibri"/>
        </w:rPr>
        <w:t xml:space="preserve">, </w:t>
      </w:r>
      <w:r w:rsidRPr="00BA5E98">
        <w:rPr>
          <w:rFonts w:eastAsia="Calibri"/>
        </w:rPr>
        <w:t>говорят: «Подзатыльник дам</w:t>
      </w:r>
      <w:r>
        <w:rPr>
          <w:rFonts w:eastAsia="Calibri"/>
        </w:rPr>
        <w:t xml:space="preserve">, </w:t>
      </w:r>
      <w:r w:rsidRPr="00BA5E98">
        <w:rPr>
          <w:rFonts w:eastAsia="Calibri"/>
        </w:rPr>
        <w:t>ничего не получишь»</w:t>
      </w:r>
      <w:r>
        <w:rPr>
          <w:rFonts w:eastAsia="Calibri"/>
        </w:rPr>
        <w:t xml:space="preserve">, </w:t>
      </w:r>
      <w:r w:rsidRPr="00BA5E98">
        <w:rPr>
          <w:rFonts w:eastAsia="Calibri"/>
        </w:rPr>
        <w:t>в смысле</w:t>
      </w:r>
      <w:r>
        <w:rPr>
          <w:rFonts w:eastAsia="Calibri"/>
        </w:rPr>
        <w:t xml:space="preserve">, </w:t>
      </w:r>
      <w:r w:rsidRPr="00BA5E98">
        <w:rPr>
          <w:rFonts w:eastAsia="Calibri"/>
        </w:rPr>
        <w:t>чтоб Разум искрами взошёл</w:t>
      </w:r>
      <w:r>
        <w:rPr>
          <w:rFonts w:eastAsia="Calibri"/>
        </w:rPr>
        <w:t xml:space="preserve">. </w:t>
      </w:r>
      <w:r w:rsidRPr="00BA5E98">
        <w:rPr>
          <w:rFonts w:eastAsia="Calibri"/>
        </w:rPr>
        <w:t>Ну</w:t>
      </w:r>
      <w:r>
        <w:rPr>
          <w:rFonts w:eastAsia="Calibri"/>
        </w:rPr>
        <w:t xml:space="preserve">, </w:t>
      </w:r>
      <w:r w:rsidRPr="00BA5E98">
        <w:rPr>
          <w:rFonts w:eastAsia="Calibri"/>
        </w:rPr>
        <w:t>лучше развился</w:t>
      </w:r>
      <w:r>
        <w:rPr>
          <w:rFonts w:eastAsia="Calibri"/>
        </w:rPr>
        <w:t>.</w:t>
      </w:r>
    </w:p>
    <w:p w14:paraId="3D3E4FF5" w14:textId="77777777" w:rsidR="001104A1" w:rsidRDefault="001104A1" w:rsidP="001104A1">
      <w:pPr>
        <w:ind w:firstLine="426"/>
        <w:contextualSpacing/>
        <w:rPr>
          <w:rFonts w:eastAsia="Calibri"/>
        </w:rPr>
      </w:pPr>
      <w:r w:rsidRPr="00BA5E98">
        <w:rPr>
          <w:rFonts w:eastAsia="Calibri"/>
        </w:rPr>
        <w:t>Но у нас есть люди</w:t>
      </w:r>
      <w:r>
        <w:rPr>
          <w:rFonts w:eastAsia="Calibri"/>
        </w:rPr>
        <w:t xml:space="preserve">, </w:t>
      </w:r>
      <w:r w:rsidRPr="00BA5E98">
        <w:rPr>
          <w:rFonts w:eastAsia="Calibri"/>
        </w:rPr>
        <w:t>которые</w:t>
      </w:r>
      <w:r>
        <w:rPr>
          <w:rFonts w:eastAsia="Calibri"/>
        </w:rPr>
        <w:t xml:space="preserve">, </w:t>
      </w:r>
      <w:r w:rsidRPr="00BA5E98">
        <w:rPr>
          <w:rFonts w:eastAsia="Calibri"/>
        </w:rPr>
        <w:t>к сожалению</w:t>
      </w:r>
      <w:r>
        <w:rPr>
          <w:rFonts w:eastAsia="Calibri"/>
        </w:rPr>
        <w:t xml:space="preserve">, </w:t>
      </w:r>
      <w:r w:rsidRPr="00BA5E98">
        <w:rPr>
          <w:rFonts w:eastAsia="Calibri"/>
        </w:rPr>
        <w:t>у нас</w:t>
      </w:r>
      <w:r>
        <w:rPr>
          <w:rFonts w:eastAsia="Calibri"/>
        </w:rPr>
        <w:t xml:space="preserve">, </w:t>
      </w:r>
      <w:r w:rsidRPr="00BA5E98">
        <w:rPr>
          <w:rFonts w:eastAsia="Calibri"/>
        </w:rPr>
        <w:t>выходя из Служения</w:t>
      </w:r>
      <w:r>
        <w:rPr>
          <w:rFonts w:eastAsia="Calibri"/>
        </w:rPr>
        <w:t xml:space="preserve">, </w:t>
      </w:r>
      <w:r w:rsidRPr="00BA5E98">
        <w:rPr>
          <w:rFonts w:eastAsia="Calibri"/>
        </w:rPr>
        <w:t>некоторые люди безумствуют</w:t>
      </w:r>
      <w:r>
        <w:rPr>
          <w:rFonts w:eastAsia="Calibri"/>
        </w:rPr>
        <w:t xml:space="preserve">, </w:t>
      </w:r>
      <w:r w:rsidRPr="00BA5E98">
        <w:rPr>
          <w:rFonts w:eastAsia="Calibri"/>
        </w:rPr>
        <w:t>как мы говорим</w:t>
      </w:r>
      <w:r>
        <w:rPr>
          <w:rFonts w:eastAsia="Calibri"/>
        </w:rPr>
        <w:t xml:space="preserve">. </w:t>
      </w:r>
      <w:r w:rsidRPr="00BA5E98">
        <w:rPr>
          <w:rFonts w:eastAsia="Calibri"/>
        </w:rPr>
        <w:t>То есть они делают практики</w:t>
      </w:r>
      <w:r>
        <w:rPr>
          <w:rFonts w:eastAsia="Calibri"/>
        </w:rPr>
        <w:t xml:space="preserve">. </w:t>
      </w:r>
      <w:r w:rsidRPr="00BA5E98">
        <w:rPr>
          <w:rFonts w:eastAsia="Calibri"/>
        </w:rPr>
        <w:t>Которые говорят: «Нам всё можно»</w:t>
      </w:r>
      <w:r>
        <w:rPr>
          <w:rFonts w:eastAsia="Calibri"/>
        </w:rPr>
        <w:t>.</w:t>
      </w:r>
    </w:p>
    <w:p w14:paraId="1A8E3768"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Выйдя из Служения?</w:t>
      </w:r>
    </w:p>
    <w:p w14:paraId="5CF05C9B" w14:textId="0A7A7EA8" w:rsidR="001104A1" w:rsidRDefault="001104A1" w:rsidP="001104A1">
      <w:pPr>
        <w:ind w:firstLine="426"/>
        <w:contextualSpacing/>
        <w:rPr>
          <w:rFonts w:eastAsia="Calibri"/>
        </w:rPr>
      </w:pPr>
      <w:r w:rsidRPr="00BA5E98">
        <w:rPr>
          <w:rFonts w:eastAsia="Calibri"/>
        </w:rPr>
        <w:t>Выйдя из Служения: «Им всё можно»</w:t>
      </w:r>
      <w:r>
        <w:rPr>
          <w:rFonts w:eastAsia="Calibri"/>
        </w:rPr>
        <w:t xml:space="preserve">. </w:t>
      </w:r>
      <w:r w:rsidRPr="00BA5E98">
        <w:rPr>
          <w:rFonts w:eastAsia="Calibri"/>
        </w:rPr>
        <w:t>Они ж могут… Лучше всех изучают наши Синтезы</w:t>
      </w:r>
      <w:r>
        <w:rPr>
          <w:rFonts w:eastAsia="Calibri"/>
        </w:rPr>
        <w:t xml:space="preserve">, </w:t>
      </w:r>
      <w:r w:rsidRPr="00BA5E98">
        <w:rPr>
          <w:rFonts w:eastAsia="Calibri"/>
        </w:rPr>
        <w:t>вышедшие из Служения</w:t>
      </w:r>
      <w:r>
        <w:rPr>
          <w:rFonts w:eastAsia="Calibri"/>
        </w:rPr>
        <w:t xml:space="preserve">. </w:t>
      </w:r>
      <w:r w:rsidRPr="00BA5E98">
        <w:rPr>
          <w:rFonts w:eastAsia="Calibri"/>
        </w:rPr>
        <w:t>Все новости Синтеза</w:t>
      </w:r>
      <w:r>
        <w:rPr>
          <w:rFonts w:eastAsia="Calibri"/>
        </w:rPr>
        <w:t xml:space="preserve">, </w:t>
      </w:r>
      <w:r w:rsidRPr="00BA5E98">
        <w:rPr>
          <w:rFonts w:eastAsia="Calibri"/>
        </w:rPr>
        <w:t>вышедшие из Служения знают</w:t>
      </w:r>
      <w:r>
        <w:rPr>
          <w:rFonts w:eastAsia="Calibri"/>
        </w:rPr>
        <w:t xml:space="preserve">, </w:t>
      </w:r>
      <w:r w:rsidRPr="00BA5E98">
        <w:rPr>
          <w:rFonts w:eastAsia="Calibri"/>
        </w:rPr>
        <w:t>пока до наших дойдёт</w:t>
      </w:r>
      <w:r>
        <w:rPr>
          <w:rFonts w:eastAsia="Calibri"/>
        </w:rPr>
        <w:t xml:space="preserve">, </w:t>
      </w:r>
      <w:r w:rsidRPr="00BA5E98">
        <w:rPr>
          <w:rFonts w:eastAsia="Calibri"/>
        </w:rPr>
        <w:t>те уже всё сделают</w:t>
      </w:r>
      <w:r>
        <w:rPr>
          <w:rFonts w:eastAsia="Calibri"/>
        </w:rPr>
        <w:t xml:space="preserve">. </w:t>
      </w:r>
      <w:r w:rsidRPr="00BA5E98">
        <w:rPr>
          <w:rFonts w:eastAsia="Calibri"/>
        </w:rPr>
        <w:t>Но сделают они по-своему</w:t>
      </w:r>
      <w:r>
        <w:rPr>
          <w:rFonts w:eastAsia="Calibri"/>
        </w:rPr>
        <w:t xml:space="preserve">, </w:t>
      </w:r>
      <w:r w:rsidRPr="00BA5E98">
        <w:rPr>
          <w:rFonts w:eastAsia="Calibri"/>
        </w:rPr>
        <w:t>транслируют это по-своему</w:t>
      </w:r>
      <w:r>
        <w:rPr>
          <w:rFonts w:eastAsia="Calibri"/>
        </w:rPr>
        <w:t xml:space="preserve">, </w:t>
      </w:r>
      <w:r w:rsidRPr="00BA5E98">
        <w:rPr>
          <w:rFonts w:eastAsia="Calibri"/>
        </w:rPr>
        <w:t>ходят они к правильному Отцу</w:t>
      </w:r>
      <w:r>
        <w:rPr>
          <w:rFonts w:eastAsia="Calibri"/>
        </w:rPr>
        <w:t xml:space="preserve">, </w:t>
      </w:r>
      <w:r w:rsidRPr="00BA5E98">
        <w:rPr>
          <w:rFonts w:eastAsia="Calibri"/>
        </w:rPr>
        <w:t>не то</w:t>
      </w:r>
      <w:r>
        <w:rPr>
          <w:rFonts w:eastAsia="Calibri"/>
        </w:rPr>
        <w:t xml:space="preserve">, </w:t>
      </w:r>
      <w:r w:rsidRPr="00BA5E98">
        <w:rPr>
          <w:rFonts w:eastAsia="Calibri"/>
        </w:rPr>
        <w:t>что наш</w:t>
      </w:r>
      <w:r w:rsidR="001F5215">
        <w:rPr>
          <w:rFonts w:eastAsia="Calibri"/>
        </w:rPr>
        <w:t xml:space="preserve"> – </w:t>
      </w:r>
      <w:r w:rsidRPr="00BA5E98">
        <w:rPr>
          <w:rFonts w:eastAsia="Calibri"/>
        </w:rPr>
        <w:t>наш неправильный</w:t>
      </w:r>
      <w:r>
        <w:rPr>
          <w:rFonts w:eastAsia="Calibri"/>
        </w:rPr>
        <w:t>.</w:t>
      </w:r>
    </w:p>
    <w:p w14:paraId="0C1D9F9F" w14:textId="40B7AD86" w:rsidR="001104A1" w:rsidRDefault="001104A1" w:rsidP="001104A1">
      <w:pPr>
        <w:ind w:firstLine="426"/>
        <w:contextualSpacing/>
        <w:rPr>
          <w:rFonts w:eastAsia="Calibri"/>
        </w:rPr>
      </w:pPr>
      <w:r w:rsidRPr="00BA5E98">
        <w:rPr>
          <w:rFonts w:eastAsia="Calibri"/>
        </w:rPr>
        <w:t>Я</w:t>
      </w:r>
      <w:r>
        <w:rPr>
          <w:rFonts w:eastAsia="Calibri"/>
        </w:rPr>
        <w:t xml:space="preserve">, </w:t>
      </w:r>
      <w:r w:rsidRPr="00BA5E98">
        <w:rPr>
          <w:rFonts w:eastAsia="Calibri"/>
        </w:rPr>
        <w:t>правда</w:t>
      </w:r>
      <w:r>
        <w:rPr>
          <w:rFonts w:eastAsia="Calibri"/>
        </w:rPr>
        <w:t xml:space="preserve">, </w:t>
      </w:r>
      <w:r w:rsidRPr="00BA5E98">
        <w:rPr>
          <w:rFonts w:eastAsia="Calibri"/>
        </w:rPr>
        <w:t>не знаю</w:t>
      </w:r>
      <w:r>
        <w:rPr>
          <w:rFonts w:eastAsia="Calibri"/>
        </w:rPr>
        <w:t xml:space="preserve">, </w:t>
      </w:r>
      <w:r w:rsidRPr="00BA5E98">
        <w:rPr>
          <w:rFonts w:eastAsia="Calibri"/>
        </w:rPr>
        <w:t>какой Отец правильный</w:t>
      </w:r>
      <w:r>
        <w:rPr>
          <w:rFonts w:eastAsia="Calibri"/>
        </w:rPr>
        <w:t xml:space="preserve">, </w:t>
      </w:r>
      <w:r w:rsidRPr="00BA5E98">
        <w:rPr>
          <w:rFonts w:eastAsia="Calibri"/>
        </w:rPr>
        <w:t>какой нет</w:t>
      </w:r>
      <w:r>
        <w:rPr>
          <w:rFonts w:eastAsia="Calibri"/>
        </w:rPr>
        <w:t xml:space="preserve">. </w:t>
      </w:r>
      <w:r w:rsidRPr="00BA5E98">
        <w:rPr>
          <w:rFonts w:eastAsia="Calibri"/>
        </w:rPr>
        <w:t>И в чём там правильность</w:t>
      </w:r>
      <w:r w:rsidR="001F5215">
        <w:rPr>
          <w:rFonts w:eastAsia="Calibri"/>
        </w:rPr>
        <w:t xml:space="preserve"> – </w:t>
      </w:r>
      <w:r w:rsidRPr="00BA5E98">
        <w:rPr>
          <w:rFonts w:eastAsia="Calibri"/>
        </w:rPr>
        <w:t>неправильность</w:t>
      </w:r>
      <w:r>
        <w:rPr>
          <w:rFonts w:eastAsia="Calibri"/>
        </w:rPr>
        <w:t xml:space="preserve">, </w:t>
      </w:r>
      <w:r w:rsidRPr="00BA5E98">
        <w:rPr>
          <w:rFonts w:eastAsia="Calibri"/>
        </w:rPr>
        <w:t>но они находят разницу</w:t>
      </w:r>
      <w:r>
        <w:rPr>
          <w:rFonts w:eastAsia="Calibri"/>
        </w:rPr>
        <w:t xml:space="preserve">. </w:t>
      </w:r>
      <w:r w:rsidRPr="00BA5E98">
        <w:rPr>
          <w:rFonts w:eastAsia="Calibri"/>
        </w:rPr>
        <w:t>Потом у них всё так</w:t>
      </w:r>
      <w:r>
        <w:rPr>
          <w:rFonts w:eastAsia="Calibri"/>
        </w:rPr>
        <w:t xml:space="preserve">, </w:t>
      </w:r>
      <w:r w:rsidRPr="00BA5E98">
        <w:rPr>
          <w:rFonts w:eastAsia="Calibri"/>
        </w:rPr>
        <w:t>как надо</w:t>
      </w:r>
      <w:r>
        <w:rPr>
          <w:rFonts w:eastAsia="Calibri"/>
        </w:rPr>
        <w:t xml:space="preserve">. </w:t>
      </w:r>
      <w:r w:rsidRPr="00BA5E98">
        <w:rPr>
          <w:rFonts w:eastAsia="Calibri"/>
        </w:rPr>
        <w:t>У нас всё так</w:t>
      </w:r>
      <w:r>
        <w:rPr>
          <w:rFonts w:eastAsia="Calibri"/>
        </w:rPr>
        <w:t xml:space="preserve">, </w:t>
      </w:r>
      <w:r w:rsidRPr="00BA5E98">
        <w:rPr>
          <w:rFonts w:eastAsia="Calibri"/>
        </w:rPr>
        <w:t>как не надо</w:t>
      </w:r>
      <w:r>
        <w:rPr>
          <w:rFonts w:eastAsia="Calibri"/>
        </w:rPr>
        <w:t xml:space="preserve">. </w:t>
      </w:r>
      <w:r w:rsidRPr="00BA5E98">
        <w:rPr>
          <w:rFonts w:eastAsia="Calibri"/>
        </w:rPr>
        <w:t>Но все материалы они наши используют на то</w:t>
      </w:r>
      <w:r>
        <w:rPr>
          <w:rFonts w:eastAsia="Calibri"/>
        </w:rPr>
        <w:t xml:space="preserve">, </w:t>
      </w:r>
      <w:r w:rsidRPr="00BA5E98">
        <w:rPr>
          <w:rFonts w:eastAsia="Calibri"/>
        </w:rPr>
        <w:t>чтоб было так</w:t>
      </w:r>
      <w:r>
        <w:rPr>
          <w:rFonts w:eastAsia="Calibri"/>
        </w:rPr>
        <w:t xml:space="preserve">, </w:t>
      </w:r>
      <w:r w:rsidRPr="00BA5E98">
        <w:rPr>
          <w:rFonts w:eastAsia="Calibri"/>
        </w:rPr>
        <w:t>как надо</w:t>
      </w:r>
      <w:r>
        <w:rPr>
          <w:rFonts w:eastAsia="Calibri"/>
        </w:rPr>
        <w:t xml:space="preserve">. </w:t>
      </w:r>
      <w:r w:rsidRPr="00BA5E98">
        <w:rPr>
          <w:rFonts w:eastAsia="Calibri"/>
        </w:rPr>
        <w:t>Но делают это по-своему</w:t>
      </w:r>
      <w:r>
        <w:rPr>
          <w:rFonts w:eastAsia="Calibri"/>
        </w:rPr>
        <w:t xml:space="preserve">, </w:t>
      </w:r>
      <w:r w:rsidRPr="00BA5E98">
        <w:rPr>
          <w:rFonts w:eastAsia="Calibri"/>
        </w:rPr>
        <w:t>так</w:t>
      </w:r>
      <w:r>
        <w:rPr>
          <w:rFonts w:eastAsia="Calibri"/>
        </w:rPr>
        <w:t xml:space="preserve">, </w:t>
      </w:r>
      <w:r w:rsidRPr="00BA5E98">
        <w:rPr>
          <w:rFonts w:eastAsia="Calibri"/>
        </w:rPr>
        <w:t>как им надо</w:t>
      </w:r>
      <w:r>
        <w:rPr>
          <w:rFonts w:eastAsia="Calibri"/>
        </w:rPr>
        <w:t>.</w:t>
      </w:r>
    </w:p>
    <w:p w14:paraId="67814D28" w14:textId="77777777" w:rsidR="001104A1" w:rsidRDefault="001104A1" w:rsidP="001104A1">
      <w:pPr>
        <w:ind w:firstLine="426"/>
        <w:contextualSpacing/>
        <w:rPr>
          <w:rFonts w:eastAsia="Calibri"/>
        </w:rPr>
      </w:pPr>
      <w:r w:rsidRPr="00BA5E98">
        <w:rPr>
          <w:rFonts w:eastAsia="Calibri"/>
        </w:rPr>
        <w:t>И отмечено</w:t>
      </w:r>
      <w:r>
        <w:rPr>
          <w:rFonts w:eastAsia="Calibri"/>
        </w:rPr>
        <w:t xml:space="preserve">, </w:t>
      </w:r>
      <w:r w:rsidRPr="00BA5E98">
        <w:rPr>
          <w:rFonts w:eastAsia="Calibri"/>
        </w:rPr>
        <w:t>я не буду говорить</w:t>
      </w:r>
      <w:r>
        <w:rPr>
          <w:rFonts w:eastAsia="Calibri"/>
        </w:rPr>
        <w:t xml:space="preserve">, </w:t>
      </w:r>
      <w:r w:rsidRPr="00BA5E98">
        <w:rPr>
          <w:rFonts w:eastAsia="Calibri"/>
        </w:rPr>
        <w:t>где</w:t>
      </w:r>
      <w:r>
        <w:rPr>
          <w:rFonts w:eastAsia="Calibri"/>
        </w:rPr>
        <w:t xml:space="preserve">, </w:t>
      </w:r>
      <w:r w:rsidRPr="00BA5E98">
        <w:rPr>
          <w:rFonts w:eastAsia="Calibri"/>
        </w:rPr>
        <w:t>что в двух видах таких групп уже люди сходили…</w:t>
      </w:r>
      <w:r>
        <w:rPr>
          <w:rFonts w:eastAsia="Calibri"/>
        </w:rPr>
        <w:t xml:space="preserve"> </w:t>
      </w:r>
      <w:r w:rsidRPr="00BA5E98">
        <w:rPr>
          <w:rFonts w:eastAsia="Calibri"/>
        </w:rPr>
        <w:t>с этого состояния и посещали соответствующие мероприятия</w:t>
      </w:r>
      <w:r>
        <w:rPr>
          <w:rFonts w:eastAsia="Calibri"/>
        </w:rPr>
        <w:t xml:space="preserve">, </w:t>
      </w:r>
      <w:r w:rsidRPr="00BA5E98">
        <w:rPr>
          <w:rFonts w:eastAsia="Calibri"/>
        </w:rPr>
        <w:t>к сожалению</w:t>
      </w:r>
      <w:r>
        <w:rPr>
          <w:rFonts w:eastAsia="Calibri"/>
        </w:rPr>
        <w:t xml:space="preserve">. </w:t>
      </w:r>
      <w:r w:rsidRPr="00BA5E98">
        <w:rPr>
          <w:rFonts w:eastAsia="Calibri"/>
        </w:rPr>
        <w:t>То есть они пресыщают свои возможности</w:t>
      </w:r>
      <w:r>
        <w:rPr>
          <w:rFonts w:eastAsia="Calibri"/>
        </w:rPr>
        <w:t xml:space="preserve">, </w:t>
      </w:r>
      <w:r w:rsidRPr="00BA5E98">
        <w:rPr>
          <w:rFonts w:eastAsia="Calibri"/>
        </w:rPr>
        <w:t>при этом Владыки делают всё</w:t>
      </w:r>
      <w:r>
        <w:rPr>
          <w:rFonts w:eastAsia="Calibri"/>
        </w:rPr>
        <w:t xml:space="preserve">, </w:t>
      </w:r>
      <w:r w:rsidRPr="00BA5E98">
        <w:rPr>
          <w:rFonts w:eastAsia="Calibri"/>
        </w:rPr>
        <w:t>чтобы их вернуть</w:t>
      </w:r>
      <w:r>
        <w:rPr>
          <w:rFonts w:eastAsia="Calibri"/>
        </w:rPr>
        <w:t xml:space="preserve">. </w:t>
      </w:r>
      <w:r w:rsidRPr="00BA5E98">
        <w:rPr>
          <w:rFonts w:eastAsia="Calibri"/>
        </w:rPr>
        <w:t>Но главное</w:t>
      </w:r>
      <w:r>
        <w:rPr>
          <w:rFonts w:eastAsia="Calibri"/>
        </w:rPr>
        <w:t xml:space="preserve">, </w:t>
      </w:r>
      <w:r w:rsidRPr="00BA5E98">
        <w:rPr>
          <w:rFonts w:eastAsia="Calibri"/>
        </w:rPr>
        <w:t>чтоб группа не сопротивлялась</w:t>
      </w:r>
      <w:r>
        <w:rPr>
          <w:rFonts w:eastAsia="Calibri"/>
        </w:rPr>
        <w:t xml:space="preserve">. </w:t>
      </w:r>
      <w:r w:rsidRPr="00BA5E98">
        <w:rPr>
          <w:rFonts w:eastAsia="Calibri"/>
        </w:rPr>
        <w:t>Примерно так</w:t>
      </w:r>
      <w:r>
        <w:rPr>
          <w:rFonts w:eastAsia="Calibri"/>
        </w:rPr>
        <w:t xml:space="preserve">. </w:t>
      </w:r>
      <w:r w:rsidRPr="00BA5E98">
        <w:rPr>
          <w:rFonts w:eastAsia="Calibri"/>
        </w:rPr>
        <w:t>Но вот такие возможности есть</w:t>
      </w:r>
      <w:r>
        <w:rPr>
          <w:rFonts w:eastAsia="Calibri"/>
        </w:rPr>
        <w:t>.</w:t>
      </w:r>
    </w:p>
    <w:p w14:paraId="6679F2C9" w14:textId="77777777" w:rsidR="001104A1" w:rsidRDefault="001104A1" w:rsidP="001104A1">
      <w:pPr>
        <w:ind w:firstLine="426"/>
        <w:contextualSpacing/>
        <w:rPr>
          <w:rFonts w:eastAsia="Calibri"/>
        </w:rPr>
      </w:pPr>
      <w:r w:rsidRPr="00BA5E98">
        <w:rPr>
          <w:rFonts w:eastAsia="Calibri"/>
        </w:rPr>
        <w:t>К сожалению</w:t>
      </w:r>
      <w:r>
        <w:rPr>
          <w:rFonts w:eastAsia="Calibri"/>
        </w:rPr>
        <w:t xml:space="preserve">, </w:t>
      </w:r>
      <w:r w:rsidRPr="00BA5E98">
        <w:rPr>
          <w:rFonts w:eastAsia="Calibri"/>
        </w:rPr>
        <w:t>и у нас есть люди</w:t>
      </w:r>
      <w:r>
        <w:rPr>
          <w:rFonts w:eastAsia="Calibri"/>
        </w:rPr>
        <w:t xml:space="preserve">, </w:t>
      </w:r>
      <w:r w:rsidRPr="00BA5E98">
        <w:rPr>
          <w:rFonts w:eastAsia="Calibri"/>
        </w:rPr>
        <w:t>которые имеют свои специфические виды подготовок</w:t>
      </w:r>
      <w:r>
        <w:rPr>
          <w:rFonts w:eastAsia="Calibri"/>
        </w:rPr>
        <w:t xml:space="preserve">, </w:t>
      </w:r>
      <w:r w:rsidRPr="00BA5E98">
        <w:rPr>
          <w:rFonts w:eastAsia="Calibri"/>
        </w:rPr>
        <w:t>и их надо медицински лечить</w:t>
      </w:r>
      <w:r>
        <w:rPr>
          <w:rFonts w:eastAsia="Calibri"/>
        </w:rPr>
        <w:t xml:space="preserve">. </w:t>
      </w:r>
      <w:r w:rsidRPr="00BA5E98">
        <w:rPr>
          <w:rFonts w:eastAsia="Calibri"/>
        </w:rPr>
        <w:t>То есть люди тянутся к тому</w:t>
      </w:r>
      <w:r>
        <w:rPr>
          <w:rFonts w:eastAsia="Calibri"/>
        </w:rPr>
        <w:t xml:space="preserve">, </w:t>
      </w:r>
      <w:r w:rsidRPr="00BA5E98">
        <w:rPr>
          <w:rFonts w:eastAsia="Calibri"/>
        </w:rPr>
        <w:t>чтобы преодолеть свои проблемы</w:t>
      </w:r>
      <w:r>
        <w:rPr>
          <w:rFonts w:eastAsia="Calibri"/>
        </w:rPr>
        <w:t xml:space="preserve">. </w:t>
      </w:r>
      <w:r w:rsidRPr="00BA5E98">
        <w:rPr>
          <w:rFonts w:eastAsia="Calibri"/>
        </w:rPr>
        <w:t>Это нормальное состояние</w:t>
      </w:r>
      <w:r>
        <w:rPr>
          <w:rFonts w:eastAsia="Calibri"/>
        </w:rPr>
        <w:t xml:space="preserve">. </w:t>
      </w:r>
      <w:r w:rsidRPr="00BA5E98">
        <w:rPr>
          <w:rFonts w:eastAsia="Calibri"/>
        </w:rPr>
        <w:t>Поэтому я не могу грешить на те группы</w:t>
      </w:r>
      <w:r>
        <w:rPr>
          <w:rFonts w:eastAsia="Calibri"/>
        </w:rPr>
        <w:t xml:space="preserve">, </w:t>
      </w:r>
      <w:r w:rsidRPr="00BA5E98">
        <w:rPr>
          <w:rFonts w:eastAsia="Calibri"/>
        </w:rPr>
        <w:t>что там именно прям проблема</w:t>
      </w:r>
      <w:r>
        <w:rPr>
          <w:rFonts w:eastAsia="Calibri"/>
        </w:rPr>
        <w:t xml:space="preserve">. </w:t>
      </w:r>
      <w:r w:rsidRPr="00BA5E98">
        <w:rPr>
          <w:rFonts w:eastAsia="Calibri"/>
        </w:rPr>
        <w:t>Но</w:t>
      </w:r>
      <w:r>
        <w:rPr>
          <w:rFonts w:eastAsia="Calibri"/>
        </w:rPr>
        <w:t xml:space="preserve">, </w:t>
      </w:r>
      <w:r w:rsidRPr="00BA5E98">
        <w:rPr>
          <w:rFonts w:eastAsia="Calibri"/>
        </w:rPr>
        <w:t>с другой стороны</w:t>
      </w:r>
      <w:r>
        <w:rPr>
          <w:rFonts w:eastAsia="Calibri"/>
        </w:rPr>
        <w:t xml:space="preserve">, </w:t>
      </w:r>
      <w:r w:rsidRPr="00BA5E98">
        <w:rPr>
          <w:rFonts w:eastAsia="Calibri"/>
        </w:rPr>
        <w:t>та безалаберность с которой они действуют</w:t>
      </w:r>
      <w:r>
        <w:rPr>
          <w:rFonts w:eastAsia="Calibri"/>
        </w:rPr>
        <w:t xml:space="preserve">, </w:t>
      </w:r>
      <w:r w:rsidRPr="00BA5E98">
        <w:rPr>
          <w:rFonts w:eastAsia="Calibri"/>
        </w:rPr>
        <w:t>иногда вызывает тихий ужас</w:t>
      </w:r>
      <w:r>
        <w:rPr>
          <w:rFonts w:eastAsia="Calibri"/>
        </w:rPr>
        <w:t>.</w:t>
      </w:r>
    </w:p>
    <w:p w14:paraId="6F640180" w14:textId="77777777" w:rsidR="001104A1" w:rsidRPr="00BA5E98" w:rsidRDefault="001104A1" w:rsidP="001104A1">
      <w:pPr>
        <w:ind w:firstLine="426"/>
        <w:contextualSpacing/>
        <w:rPr>
          <w:rFonts w:eastAsia="Calibri"/>
        </w:rPr>
      </w:pPr>
    </w:p>
    <w:p w14:paraId="6A9A8EB2" w14:textId="77777777" w:rsidR="001104A1" w:rsidRDefault="001104A1" w:rsidP="001104A1">
      <w:pPr>
        <w:pStyle w:val="a8"/>
        <w:numPr>
          <w:ilvl w:val="0"/>
          <w:numId w:val="1"/>
        </w:numPr>
        <w:suppressAutoHyphens/>
        <w:ind w:left="0" w:firstLine="426"/>
        <w:rPr>
          <w:rFonts w:eastAsia="Calibri"/>
          <w:b/>
          <w:sz w:val="22"/>
        </w:rPr>
      </w:pPr>
      <w:r w:rsidRPr="000F0181">
        <w:rPr>
          <w:rFonts w:eastAsia="Calibri"/>
          <w:b/>
          <w:sz w:val="22"/>
        </w:rPr>
        <w:t>Первый стандарт</w:t>
      </w:r>
    </w:p>
    <w:p w14:paraId="466144F7"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первый стандарт</w:t>
      </w:r>
      <w:r>
        <w:rPr>
          <w:rFonts w:eastAsia="Calibri"/>
        </w:rPr>
        <w:t xml:space="preserve">. </w:t>
      </w:r>
      <w:r w:rsidRPr="00BA5E98">
        <w:rPr>
          <w:rFonts w:eastAsia="Calibri"/>
        </w:rPr>
        <w:t>Какой первый стандарт вы дадите для вашего Разума? Количественный стандарт</w:t>
      </w:r>
      <w:r>
        <w:rPr>
          <w:rFonts w:eastAsia="Calibri"/>
        </w:rPr>
        <w:t xml:space="preserve">, </w:t>
      </w:r>
      <w:r w:rsidRPr="00BA5E98">
        <w:rPr>
          <w:rFonts w:eastAsia="Calibri"/>
        </w:rPr>
        <w:t>из чего состоит ваш Разум?</w:t>
      </w:r>
    </w:p>
    <w:p w14:paraId="1C9F8CB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Метагалактика ФА</w:t>
      </w:r>
      <w:r>
        <w:rPr>
          <w:rFonts w:eastAsia="Calibri"/>
          <w:i/>
        </w:rPr>
        <w:t>.</w:t>
      </w:r>
    </w:p>
    <w:p w14:paraId="2FE5881E" w14:textId="77777777" w:rsidR="001104A1" w:rsidRDefault="001104A1" w:rsidP="001104A1">
      <w:pPr>
        <w:ind w:firstLine="426"/>
        <w:contextualSpacing/>
        <w:rPr>
          <w:rFonts w:eastAsia="Calibri"/>
        </w:rPr>
      </w:pPr>
      <w:r w:rsidRPr="00BA5E98">
        <w:rPr>
          <w:rFonts w:eastAsia="Calibri"/>
        </w:rPr>
        <w:t>Метагалактика ФА</w:t>
      </w:r>
      <w:r>
        <w:rPr>
          <w:rFonts w:eastAsia="Calibri"/>
        </w:rPr>
        <w:t xml:space="preserve">. </w:t>
      </w:r>
      <w:r w:rsidRPr="00BA5E98">
        <w:rPr>
          <w:rFonts w:eastAsia="Calibri"/>
        </w:rPr>
        <w:t>Но не из всей же Метагалактики Фа он состоит</w:t>
      </w:r>
      <w:r>
        <w:rPr>
          <w:rFonts w:eastAsia="Calibri"/>
        </w:rPr>
        <w:t xml:space="preserve">. </w:t>
      </w:r>
      <w:r w:rsidRPr="00BA5E98">
        <w:rPr>
          <w:rFonts w:eastAsia="Calibri"/>
        </w:rPr>
        <w:t>Из чего состоит внутри Разум? Метагалактика Фа туда помещается</w:t>
      </w:r>
      <w:r>
        <w:rPr>
          <w:rFonts w:eastAsia="Calibri"/>
        </w:rPr>
        <w:t xml:space="preserve">. </w:t>
      </w:r>
      <w:r w:rsidRPr="00BA5E98">
        <w:rPr>
          <w:rFonts w:eastAsia="Calibri"/>
        </w:rPr>
        <w:t>Ты правильно ответил</w:t>
      </w:r>
      <w:r>
        <w:rPr>
          <w:rFonts w:eastAsia="Calibri"/>
        </w:rPr>
        <w:t xml:space="preserve">, </w:t>
      </w:r>
      <w:r w:rsidRPr="00BA5E98">
        <w:rPr>
          <w:rFonts w:eastAsia="Calibri"/>
        </w:rPr>
        <w:t>но не тот ответ дал</w:t>
      </w:r>
      <w:r>
        <w:rPr>
          <w:rFonts w:eastAsia="Calibri"/>
        </w:rPr>
        <w:t>.</w:t>
      </w:r>
    </w:p>
    <w:p w14:paraId="13A3BF9E"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16384-рица</w:t>
      </w:r>
      <w:r>
        <w:rPr>
          <w:rFonts w:eastAsia="Calibri"/>
          <w:i/>
        </w:rPr>
        <w:t>.</w:t>
      </w:r>
    </w:p>
    <w:p w14:paraId="0BFAC646" w14:textId="543BEEF1" w:rsidR="001104A1" w:rsidRPr="00BA5E98" w:rsidRDefault="001104A1" w:rsidP="001104A1">
      <w:pPr>
        <w:ind w:firstLine="426"/>
        <w:contextualSpacing/>
      </w:pPr>
      <w:r w:rsidRPr="00BA5E98">
        <w:rPr>
          <w:rFonts w:eastAsia="Calibri"/>
        </w:rPr>
        <w:t>Во… Тут даже не 4-рица</w:t>
      </w:r>
      <w:r>
        <w:rPr>
          <w:rFonts w:eastAsia="Calibri"/>
        </w:rPr>
        <w:t xml:space="preserve">. </w:t>
      </w:r>
      <w:r w:rsidRPr="00BA5E98">
        <w:t>Первый стандарт Разума</w:t>
      </w:r>
      <w:r w:rsidR="001F5215">
        <w:t xml:space="preserve"> – </w:t>
      </w:r>
      <w:r w:rsidRPr="00BA5E98">
        <w:t>это 16384 единицы</w:t>
      </w:r>
      <w:r>
        <w:t xml:space="preserve">. </w:t>
      </w:r>
      <w:r w:rsidRPr="00BA5E98">
        <w:rPr>
          <w:rFonts w:eastAsia="Calibri"/>
        </w:rPr>
        <w:t>Чего? Чего? Я по предыдущей схеме спрашиваю: «Чего?»</w:t>
      </w:r>
    </w:p>
    <w:p w14:paraId="2E9535E9"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Материи</w:t>
      </w:r>
      <w:r>
        <w:rPr>
          <w:rFonts w:eastAsia="Calibri"/>
          <w:i/>
        </w:rPr>
        <w:t>.</w:t>
      </w:r>
    </w:p>
    <w:p w14:paraId="2D41F440" w14:textId="77777777" w:rsidR="001104A1" w:rsidRDefault="001104A1" w:rsidP="001104A1">
      <w:pPr>
        <w:ind w:firstLine="426"/>
        <w:contextualSpacing/>
        <w:rPr>
          <w:rFonts w:eastAsia="Calibri"/>
        </w:rPr>
      </w:pPr>
      <w:r w:rsidRPr="00BA5E98">
        <w:rPr>
          <w:rFonts w:eastAsia="Calibri"/>
        </w:rPr>
        <w:t>Виды организации материи</w:t>
      </w:r>
      <w:r>
        <w:rPr>
          <w:rFonts w:eastAsia="Calibri"/>
        </w:rPr>
        <w:t xml:space="preserve">. </w:t>
      </w:r>
      <w:r w:rsidRPr="00BA5E98">
        <w:rPr>
          <w:rFonts w:eastAsia="Calibri"/>
        </w:rPr>
        <w:t>Чего?</w:t>
      </w:r>
    </w:p>
    <w:p w14:paraId="56441576"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Высокие Цельные Реальности</w:t>
      </w:r>
      <w:r>
        <w:rPr>
          <w:rFonts w:eastAsia="Calibri"/>
          <w:i/>
        </w:rPr>
        <w:t>.</w:t>
      </w:r>
    </w:p>
    <w:p w14:paraId="0CF84462"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 xml:space="preserve">Чего? По </w:t>
      </w:r>
      <w:r w:rsidRPr="00BA5E98">
        <w:t>видам организации материи первое выражение</w:t>
      </w:r>
      <w:r w:rsidRPr="00BA5E98">
        <w:rPr>
          <w:rFonts w:eastAsia="Calibri"/>
        </w:rPr>
        <w:t xml:space="preserve"> даёт</w:t>
      </w:r>
      <w:r>
        <w:rPr>
          <w:rFonts w:eastAsia="Calibri"/>
        </w:rPr>
        <w:t xml:space="preserve">, </w:t>
      </w:r>
      <w:r w:rsidRPr="00BA5E98">
        <w:rPr>
          <w:rFonts w:eastAsia="Calibri"/>
        </w:rPr>
        <w:t>чего?</w:t>
      </w:r>
    </w:p>
    <w:p w14:paraId="2B642863" w14:textId="77777777" w:rsidR="001104A1" w:rsidRDefault="001104A1" w:rsidP="001104A1">
      <w:pPr>
        <w:ind w:firstLine="426"/>
        <w:contextualSpacing/>
        <w:rPr>
          <w:rFonts w:eastAsia="Calibri"/>
          <w:i/>
        </w:rPr>
      </w:pPr>
      <w:r w:rsidRPr="00BA5E98">
        <w:rPr>
          <w:i/>
        </w:rPr>
        <w:lastRenderedPageBreak/>
        <w:t xml:space="preserve">Из </w:t>
      </w:r>
      <w:r>
        <w:rPr>
          <w:i/>
        </w:rPr>
        <w:t xml:space="preserve">зала: </w:t>
      </w:r>
      <w:r w:rsidRPr="00BA5E98">
        <w:rPr>
          <w:rFonts w:eastAsia="Calibri"/>
          <w:i/>
        </w:rPr>
        <w:t>Физичности</w:t>
      </w:r>
      <w:r>
        <w:rPr>
          <w:rFonts w:eastAsia="Calibri"/>
          <w:i/>
        </w:rPr>
        <w:t>.</w:t>
      </w:r>
    </w:p>
    <w:p w14:paraId="3C6E2E10" w14:textId="3378F0D4" w:rsidR="001104A1" w:rsidRDefault="001104A1" w:rsidP="001104A1">
      <w:pPr>
        <w:ind w:firstLine="426"/>
        <w:contextualSpacing/>
      </w:pPr>
      <w:r w:rsidRPr="00BA5E98">
        <w:t>Физичности</w:t>
      </w:r>
      <w:r>
        <w:t xml:space="preserve">. </w:t>
      </w:r>
      <w:r w:rsidRPr="00BA5E98">
        <w:t>Я специально говорю: «Физичности</w:t>
      </w:r>
      <w:r>
        <w:t xml:space="preserve">. </w:t>
      </w:r>
      <w:r w:rsidRPr="00BA5E98">
        <w:t>О-о-о»</w:t>
      </w:r>
      <w:r>
        <w:t xml:space="preserve">. </w:t>
      </w:r>
      <w:r w:rsidRPr="00BA5E98">
        <w:t>Вот наш Разум сейчас начнёт просыпаться</w:t>
      </w:r>
      <w:r w:rsidR="001F5215">
        <w:t xml:space="preserve"> – </w:t>
      </w:r>
      <w:r w:rsidRPr="00BA5E98">
        <w:t>Физичности</w:t>
      </w:r>
      <w:r>
        <w:t xml:space="preserve">. </w:t>
      </w:r>
      <w:r w:rsidRPr="00BA5E98">
        <w:rPr>
          <w:rFonts w:eastAsia="Calibri"/>
        </w:rPr>
        <w:t>Для вашего Дома это очень важно</w:t>
      </w:r>
      <w:r>
        <w:rPr>
          <w:rFonts w:eastAsia="Calibri"/>
        </w:rPr>
        <w:t xml:space="preserve">, </w:t>
      </w:r>
      <w:r w:rsidRPr="00BA5E98">
        <w:rPr>
          <w:rFonts w:eastAsia="Calibri"/>
        </w:rPr>
        <w:t>краснодарцы</w:t>
      </w:r>
      <w:r>
        <w:rPr>
          <w:rFonts w:eastAsia="Calibri"/>
        </w:rPr>
        <w:t xml:space="preserve">. </w:t>
      </w:r>
      <w:r w:rsidRPr="00BA5E98">
        <w:rPr>
          <w:rFonts w:eastAsia="Calibri"/>
        </w:rPr>
        <w:t>Адыгейцы</w:t>
      </w:r>
      <w:r>
        <w:rPr>
          <w:rFonts w:eastAsia="Calibri"/>
        </w:rPr>
        <w:t xml:space="preserve">, </w:t>
      </w:r>
      <w:r w:rsidRPr="00BA5E98">
        <w:rPr>
          <w:rFonts w:eastAsia="Calibri"/>
        </w:rPr>
        <w:t>извините</w:t>
      </w:r>
      <w:r>
        <w:rPr>
          <w:rFonts w:eastAsia="Calibri"/>
        </w:rPr>
        <w:t xml:space="preserve">. </w:t>
      </w:r>
      <w:r w:rsidRPr="00BA5E98">
        <w:rPr>
          <w:rFonts w:eastAsia="Calibri"/>
        </w:rPr>
        <w:t>Для вашего Дома очень важно</w:t>
      </w:r>
      <w:r>
        <w:rPr>
          <w:rFonts w:eastAsia="Calibri"/>
        </w:rPr>
        <w:t xml:space="preserve">, </w:t>
      </w:r>
      <w:r w:rsidRPr="00BA5E98">
        <w:rPr>
          <w:rFonts w:eastAsia="Calibri"/>
        </w:rPr>
        <w:t>потому что Синтез-Физичность</w:t>
      </w:r>
      <w:r>
        <w:rPr>
          <w:rFonts w:eastAsia="Calibri"/>
        </w:rPr>
        <w:t xml:space="preserve">. </w:t>
      </w:r>
      <w:r w:rsidRPr="00BA5E98">
        <w:rPr>
          <w:rFonts w:eastAsia="Calibri"/>
        </w:rPr>
        <w:t>От этого стандарта и Разума пляшет Синтез-физичность</w:t>
      </w:r>
      <w:r>
        <w:rPr>
          <w:rFonts w:eastAsia="Calibri"/>
        </w:rPr>
        <w:t xml:space="preserve">, </w:t>
      </w:r>
      <w:r w:rsidRPr="00BA5E98">
        <w:rPr>
          <w:rFonts w:eastAsia="Calibri"/>
        </w:rPr>
        <w:t>которая действует у Ипостасей категорически</w:t>
      </w:r>
      <w:r>
        <w:rPr>
          <w:rFonts w:eastAsia="Calibri"/>
        </w:rPr>
        <w:t xml:space="preserve">. </w:t>
      </w:r>
      <w:r w:rsidRPr="00BA5E98">
        <w:rPr>
          <w:rFonts w:eastAsia="Calibri"/>
        </w:rPr>
        <w:t xml:space="preserve">И вот </w:t>
      </w:r>
      <w:r w:rsidRPr="00BA5E98">
        <w:t>эта физичность первого стандарта ведёт к Синтез-физичности Метагалактики ФА</w:t>
      </w:r>
      <w:r>
        <w:t>.</w:t>
      </w:r>
    </w:p>
    <w:p w14:paraId="69E9FC51" w14:textId="77777777" w:rsidR="001104A1" w:rsidRPr="00BA5E98" w:rsidRDefault="001104A1" w:rsidP="001104A1">
      <w:pPr>
        <w:ind w:firstLine="426"/>
        <w:contextualSpacing/>
        <w:rPr>
          <w:rFonts w:eastAsia="Calibri"/>
        </w:rPr>
      </w:pPr>
    </w:p>
    <w:p w14:paraId="5081ADD4" w14:textId="77777777" w:rsidR="001104A1" w:rsidRPr="000F0181" w:rsidRDefault="001104A1" w:rsidP="001104A1">
      <w:pPr>
        <w:pStyle w:val="a8"/>
        <w:numPr>
          <w:ilvl w:val="0"/>
          <w:numId w:val="1"/>
        </w:numPr>
        <w:suppressAutoHyphens/>
        <w:ind w:left="0" w:firstLine="426"/>
        <w:rPr>
          <w:b/>
          <w:sz w:val="22"/>
        </w:rPr>
      </w:pPr>
      <w:r w:rsidRPr="000F0181">
        <w:rPr>
          <w:b/>
          <w:sz w:val="22"/>
        </w:rPr>
        <w:t>Второй стандарт</w:t>
      </w:r>
    </w:p>
    <w:p w14:paraId="19F68844" w14:textId="77777777" w:rsidR="001104A1" w:rsidRDefault="001104A1" w:rsidP="001104A1">
      <w:pPr>
        <w:ind w:firstLine="426"/>
        <w:contextualSpacing/>
      </w:pPr>
      <w:r w:rsidRPr="00BA5E98">
        <w:t>Второй стандарт проще</w:t>
      </w:r>
      <w:r>
        <w:t>.</w:t>
      </w:r>
    </w:p>
    <w:p w14:paraId="21D661E9"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Содержание</w:t>
      </w:r>
      <w:r>
        <w:rPr>
          <w:rFonts w:eastAsia="Calibri"/>
          <w:i/>
        </w:rPr>
        <w:t>.</w:t>
      </w:r>
    </w:p>
    <w:p w14:paraId="3876ECE1" w14:textId="5DDBAF24" w:rsidR="001104A1" w:rsidRPr="00BA5E98" w:rsidRDefault="001104A1" w:rsidP="001104A1">
      <w:pPr>
        <w:ind w:firstLine="426"/>
        <w:contextualSpacing/>
      </w:pPr>
      <w:r w:rsidRPr="00BA5E98">
        <w:rPr>
          <w:rFonts w:eastAsia="Calibri"/>
        </w:rPr>
        <w:t>Нет…Идём по горизонту</w:t>
      </w:r>
      <w:r>
        <w:rPr>
          <w:rFonts w:eastAsia="Calibri"/>
        </w:rPr>
        <w:t xml:space="preserve">. </w:t>
      </w:r>
      <w:r w:rsidRPr="00BA5E98">
        <w:rPr>
          <w:rFonts w:eastAsia="Calibri"/>
        </w:rPr>
        <w:t>Второй стандарт</w:t>
      </w:r>
      <w:r w:rsidR="001F5215">
        <w:rPr>
          <w:rFonts w:eastAsia="Calibri"/>
        </w:rPr>
        <w:t xml:space="preserve"> – </w:t>
      </w:r>
      <w:r w:rsidRPr="00BA5E98">
        <w:rPr>
          <w:rFonts w:eastAsia="Calibri"/>
        </w:rPr>
        <w:t>что это?</w:t>
      </w:r>
    </w:p>
    <w:p w14:paraId="456A4749"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65 тысяч…</w:t>
      </w:r>
    </w:p>
    <w:p w14:paraId="193D834E" w14:textId="77777777" w:rsidR="001104A1" w:rsidRDefault="001104A1" w:rsidP="001104A1">
      <w:pPr>
        <w:ind w:firstLine="426"/>
        <w:contextualSpacing/>
      </w:pPr>
      <w:r w:rsidRPr="00BA5E98">
        <w:rPr>
          <w:rFonts w:eastAsia="Calibri"/>
        </w:rPr>
        <w:t>Да</w:t>
      </w:r>
      <w:r>
        <w:rPr>
          <w:rFonts w:eastAsia="Calibri"/>
        </w:rPr>
        <w:t xml:space="preserve">. </w:t>
      </w:r>
      <w:r w:rsidRPr="00BA5E98">
        <w:t>65536 физичностей</w:t>
      </w:r>
      <w:r>
        <w:t>.</w:t>
      </w:r>
    </w:p>
    <w:p w14:paraId="67E2FB42" w14:textId="77777777" w:rsidR="001104A1" w:rsidRDefault="001104A1" w:rsidP="001104A1">
      <w:pPr>
        <w:ind w:firstLine="426"/>
        <w:contextualSpacing/>
        <w:rPr>
          <w:rFonts w:eastAsia="Calibri"/>
        </w:rPr>
      </w:pPr>
      <w:r w:rsidRPr="00BA5E98">
        <w:rPr>
          <w:rFonts w:eastAsia="Calibri"/>
        </w:rPr>
        <w:t>И здесь Метагалактика Фа</w:t>
      </w:r>
      <w:r>
        <w:rPr>
          <w:rFonts w:eastAsia="Calibri"/>
        </w:rPr>
        <w:t xml:space="preserve">. </w:t>
      </w:r>
      <w:r w:rsidRPr="00BA5E98">
        <w:rPr>
          <w:rFonts w:eastAsia="Calibri"/>
        </w:rPr>
        <w:t>А здесь Изначально Вышестоящая Метагалактика</w:t>
      </w:r>
      <w:r>
        <w:rPr>
          <w:rFonts w:eastAsia="Calibri"/>
        </w:rPr>
        <w:t xml:space="preserve">. </w:t>
      </w:r>
      <w:r w:rsidRPr="00BA5E98">
        <w:rPr>
          <w:rFonts w:eastAsia="Calibri"/>
        </w:rPr>
        <w:t>Это первый стандарт</w:t>
      </w:r>
      <w:r>
        <w:rPr>
          <w:rFonts w:eastAsia="Calibri"/>
        </w:rPr>
        <w:t xml:space="preserve">. </w:t>
      </w:r>
      <w:r w:rsidRPr="00BA5E98">
        <w:rPr>
          <w:rFonts w:eastAsia="Calibri"/>
        </w:rPr>
        <w:t>Это второй стандарт (</w:t>
      </w:r>
      <w:r w:rsidRPr="00BA5E98">
        <w:rPr>
          <w:rFonts w:eastAsia="Calibri"/>
          <w:i/>
        </w:rPr>
        <w:t>показывает</w:t>
      </w:r>
      <w:r w:rsidRPr="00BA5E98">
        <w:rPr>
          <w:rFonts w:eastAsia="Calibri"/>
        </w:rPr>
        <w:t>)</w:t>
      </w:r>
      <w:r>
        <w:rPr>
          <w:rFonts w:eastAsia="Calibri"/>
        </w:rPr>
        <w:t xml:space="preserve">. </w:t>
      </w:r>
      <w:r w:rsidRPr="00BA5E98">
        <w:rPr>
          <w:rFonts w:eastAsia="Calibri"/>
        </w:rPr>
        <w:t>Надеюсь</w:t>
      </w:r>
      <w:r>
        <w:rPr>
          <w:rFonts w:eastAsia="Calibri"/>
        </w:rPr>
        <w:t xml:space="preserve">, </w:t>
      </w:r>
      <w:r w:rsidRPr="00BA5E98">
        <w:rPr>
          <w:rFonts w:eastAsia="Calibri"/>
        </w:rPr>
        <w:t>понятно</w:t>
      </w:r>
      <w:r>
        <w:rPr>
          <w:rFonts w:eastAsia="Calibri"/>
        </w:rPr>
        <w:t xml:space="preserve">, </w:t>
      </w:r>
      <w:r w:rsidRPr="00BA5E98">
        <w:rPr>
          <w:rFonts w:eastAsia="Calibri"/>
        </w:rPr>
        <w:t>почему первый</w:t>
      </w:r>
      <w:r>
        <w:rPr>
          <w:rFonts w:eastAsia="Calibri"/>
        </w:rPr>
        <w:t xml:space="preserve">, </w:t>
      </w:r>
      <w:r w:rsidRPr="00BA5E98">
        <w:rPr>
          <w:rFonts w:eastAsia="Calibri"/>
        </w:rPr>
        <w:t>второй стандарт? Вот эти сложности</w:t>
      </w:r>
      <w:r>
        <w:rPr>
          <w:rFonts w:eastAsia="Calibri"/>
        </w:rPr>
        <w:t xml:space="preserve">. </w:t>
      </w:r>
      <w:r w:rsidRPr="00BA5E98">
        <w:rPr>
          <w:rFonts w:eastAsia="Calibri"/>
        </w:rPr>
        <w:t>Сейчас мы будем с вами разбирать всё</w:t>
      </w:r>
      <w:r>
        <w:rPr>
          <w:rFonts w:eastAsia="Calibri"/>
        </w:rPr>
        <w:t xml:space="preserve">. </w:t>
      </w:r>
      <w:r w:rsidRPr="00BA5E98">
        <w:rPr>
          <w:rFonts w:eastAsia="Calibri"/>
        </w:rPr>
        <w:t>Но на будущее</w:t>
      </w:r>
      <w:r>
        <w:rPr>
          <w:rFonts w:eastAsia="Calibri"/>
        </w:rPr>
        <w:t xml:space="preserve">, </w:t>
      </w:r>
      <w:r w:rsidRPr="00BA5E98">
        <w:rPr>
          <w:rFonts w:eastAsia="Calibri"/>
        </w:rPr>
        <w:t>на всякий случай</w:t>
      </w:r>
      <w:r>
        <w:rPr>
          <w:rFonts w:eastAsia="Calibri"/>
        </w:rPr>
        <w:t>.</w:t>
      </w:r>
    </w:p>
    <w:p w14:paraId="09CE0E76" w14:textId="1C34CDB2" w:rsidR="001104A1" w:rsidRDefault="001104A1" w:rsidP="001104A1">
      <w:pPr>
        <w:ind w:firstLine="426"/>
        <w:contextualSpacing/>
      </w:pPr>
      <w:r w:rsidRPr="00BA5E98">
        <w:t>Если у человека нет Абсолюта ФА</w:t>
      </w:r>
      <w:r w:rsidR="001F5215">
        <w:t xml:space="preserve"> – </w:t>
      </w:r>
      <w:r w:rsidRPr="00BA5E98">
        <w:t>только первый стандарт</w:t>
      </w:r>
      <w:r>
        <w:t>.</w:t>
      </w:r>
    </w:p>
    <w:p w14:paraId="410D8588" w14:textId="6725AC73" w:rsidR="001104A1" w:rsidRDefault="001104A1" w:rsidP="001104A1">
      <w:pPr>
        <w:ind w:firstLine="426"/>
        <w:contextualSpacing/>
      </w:pPr>
      <w:r w:rsidRPr="00BA5E98">
        <w:t>Если есть Абсолют Изначально Вышестоящего Отца</w:t>
      </w:r>
      <w:r w:rsidR="001F5215">
        <w:t xml:space="preserve"> – </w:t>
      </w:r>
      <w:r w:rsidRPr="00BA5E98">
        <w:t>может быть второй стандарт</w:t>
      </w:r>
      <w:r>
        <w:t>.</w:t>
      </w:r>
    </w:p>
    <w:p w14:paraId="3EC882E1" w14:textId="12746A60" w:rsidR="001104A1" w:rsidRDefault="001104A1" w:rsidP="001104A1">
      <w:pPr>
        <w:ind w:firstLine="426"/>
        <w:contextualSpacing/>
      </w:pPr>
      <w:r w:rsidRPr="00BA5E98">
        <w:t>А если есть и то</w:t>
      </w:r>
      <w:r>
        <w:t xml:space="preserve">, </w:t>
      </w:r>
      <w:r w:rsidRPr="00BA5E98">
        <w:t>и другое</w:t>
      </w:r>
      <w:r w:rsidR="001F5215">
        <w:t xml:space="preserve"> – </w:t>
      </w:r>
      <w:r w:rsidRPr="00BA5E98">
        <w:t>то 3-4-й стандарт в зависимости от развития человека</w:t>
      </w:r>
      <w:r>
        <w:t>.</w:t>
      </w:r>
    </w:p>
    <w:p w14:paraId="2D51CEBA" w14:textId="77777777" w:rsidR="001104A1" w:rsidRPr="00BA5E98" w:rsidRDefault="001104A1" w:rsidP="001104A1">
      <w:pPr>
        <w:ind w:firstLine="426"/>
        <w:contextualSpacing/>
        <w:rPr>
          <w:rFonts w:eastAsia="Calibri"/>
        </w:rPr>
      </w:pPr>
    </w:p>
    <w:p w14:paraId="36747902" w14:textId="77777777" w:rsidR="001104A1" w:rsidRDefault="001104A1" w:rsidP="001104A1">
      <w:pPr>
        <w:pStyle w:val="a8"/>
        <w:numPr>
          <w:ilvl w:val="0"/>
          <w:numId w:val="1"/>
        </w:numPr>
        <w:suppressAutoHyphens/>
        <w:ind w:left="0" w:firstLine="426"/>
        <w:rPr>
          <w:b/>
          <w:sz w:val="22"/>
        </w:rPr>
      </w:pPr>
      <w:r w:rsidRPr="000F0181">
        <w:rPr>
          <w:b/>
          <w:sz w:val="22"/>
        </w:rPr>
        <w:t>Третий стандарт</w:t>
      </w:r>
    </w:p>
    <w:p w14:paraId="2D53077C" w14:textId="77777777" w:rsidR="001104A1" w:rsidRDefault="001104A1" w:rsidP="001104A1">
      <w:pPr>
        <w:ind w:firstLine="426"/>
        <w:contextualSpacing/>
        <w:rPr>
          <w:rFonts w:eastAsia="Calibri"/>
        </w:rPr>
      </w:pPr>
      <w:r w:rsidRPr="00BA5E98">
        <w:rPr>
          <w:rFonts w:eastAsia="Calibri"/>
        </w:rPr>
        <w:t>Но мы с вами недавно вошли в третий стандарт</w:t>
      </w:r>
      <w:r>
        <w:rPr>
          <w:rFonts w:eastAsia="Calibri"/>
        </w:rPr>
        <w:t xml:space="preserve">, </w:t>
      </w:r>
      <w:r w:rsidRPr="00BA5E98">
        <w:rPr>
          <w:rFonts w:eastAsia="Calibri"/>
        </w:rPr>
        <w:t xml:space="preserve">да? И </w:t>
      </w:r>
      <w:r w:rsidRPr="00BA5E98">
        <w:t>у нас появляется 262144 Физичности Высокой Цельной Метагалактики</w:t>
      </w:r>
      <w:r>
        <w:t xml:space="preserve">. </w:t>
      </w:r>
      <w:r w:rsidRPr="00BA5E98">
        <w:rPr>
          <w:rFonts w:eastAsia="Calibri"/>
        </w:rPr>
        <w:t>(ч</w:t>
      </w:r>
      <w:r w:rsidRPr="00BA5E98">
        <w:rPr>
          <w:rFonts w:eastAsia="Calibri"/>
          <w:i/>
        </w:rPr>
        <w:t>то-то падает)</w:t>
      </w:r>
      <w:r w:rsidRPr="00BA5E98">
        <w:rPr>
          <w:rFonts w:eastAsia="Calibri"/>
        </w:rPr>
        <w:t xml:space="preserve"> Да</w:t>
      </w:r>
      <w:r>
        <w:rPr>
          <w:rFonts w:eastAsia="Calibri"/>
        </w:rPr>
        <w:t xml:space="preserve">, </w:t>
      </w:r>
      <w:r w:rsidRPr="00BA5E98">
        <w:rPr>
          <w:rFonts w:eastAsia="Calibri"/>
        </w:rPr>
        <w:t>нам тут не любят это давать</w:t>
      </w:r>
      <w:r>
        <w:rPr>
          <w:rFonts w:eastAsia="Calibri"/>
        </w:rPr>
        <w:t xml:space="preserve">. </w:t>
      </w:r>
      <w:r w:rsidRPr="00BA5E98">
        <w:rPr>
          <w:rFonts w:eastAsia="Calibri"/>
        </w:rPr>
        <w:t>Это крайне опасная</w:t>
      </w:r>
      <w:r>
        <w:rPr>
          <w:rFonts w:eastAsia="Calibri"/>
        </w:rPr>
        <w:t xml:space="preserve">, </w:t>
      </w:r>
      <w:r w:rsidRPr="00BA5E98">
        <w:rPr>
          <w:rFonts w:eastAsia="Calibri"/>
        </w:rPr>
        <w:t>сложная тема</w:t>
      </w:r>
      <w:r>
        <w:rPr>
          <w:rFonts w:eastAsia="Calibri"/>
        </w:rPr>
        <w:t xml:space="preserve">, </w:t>
      </w:r>
      <w:r w:rsidRPr="00BA5E98">
        <w:rPr>
          <w:rFonts w:eastAsia="Calibri"/>
        </w:rPr>
        <w:t>её терпеть не могут отдельные вышестоящие «сущчества»</w:t>
      </w:r>
      <w:r>
        <w:rPr>
          <w:rFonts w:eastAsia="Calibri"/>
        </w:rPr>
        <w:t>.</w:t>
      </w:r>
    </w:p>
    <w:p w14:paraId="6552FE01" w14:textId="77777777" w:rsidR="001104A1" w:rsidRPr="00BA5E98" w:rsidRDefault="001104A1" w:rsidP="001104A1">
      <w:pPr>
        <w:ind w:firstLine="426"/>
        <w:contextualSpacing/>
        <w:rPr>
          <w:rFonts w:eastAsia="Calibri"/>
        </w:rPr>
      </w:pPr>
    </w:p>
    <w:p w14:paraId="3BE76406" w14:textId="77777777" w:rsidR="001104A1" w:rsidRPr="000F0181" w:rsidRDefault="001104A1" w:rsidP="001104A1">
      <w:pPr>
        <w:pStyle w:val="a8"/>
        <w:numPr>
          <w:ilvl w:val="0"/>
          <w:numId w:val="1"/>
        </w:numPr>
        <w:suppressAutoHyphens/>
        <w:ind w:left="0" w:firstLine="426"/>
        <w:rPr>
          <w:b/>
          <w:sz w:val="22"/>
        </w:rPr>
      </w:pPr>
      <w:r w:rsidRPr="000F0181">
        <w:rPr>
          <w:b/>
          <w:sz w:val="22"/>
        </w:rPr>
        <w:t>Четвёртый стандарт</w:t>
      </w:r>
    </w:p>
    <w:p w14:paraId="36F51717" w14:textId="0145AAB2" w:rsidR="001104A1" w:rsidRDefault="001104A1" w:rsidP="001104A1">
      <w:pPr>
        <w:ind w:firstLine="426"/>
        <w:contextualSpacing/>
      </w:pPr>
      <w:r w:rsidRPr="00BA5E98">
        <w:t>И четвёртый стандарт</w:t>
      </w:r>
      <w:r w:rsidR="001F5215">
        <w:t xml:space="preserve"> – </w:t>
      </w:r>
      <w:r w:rsidRPr="00BA5E98">
        <w:t>это</w:t>
      </w:r>
      <w:r>
        <w:t xml:space="preserve">, </w:t>
      </w:r>
      <w:r w:rsidRPr="00BA5E98">
        <w:t>понятно</w:t>
      </w:r>
      <w:r>
        <w:t xml:space="preserve">, </w:t>
      </w:r>
      <w:r w:rsidRPr="00BA5E98">
        <w:t>что на один миллион… А чем у нас может четвёртый стандарт?</w:t>
      </w:r>
    </w:p>
    <w:p w14:paraId="7383B02F" w14:textId="14D490C1" w:rsidR="001104A1" w:rsidRDefault="001104A1" w:rsidP="001104A1">
      <w:pPr>
        <w:ind w:firstLine="426"/>
        <w:contextualSpacing/>
      </w:pPr>
      <w:r w:rsidRPr="00BA5E98">
        <w:t>Здесь</w:t>
      </w:r>
      <w:r w:rsidR="001F5215">
        <w:t xml:space="preserve"> – </w:t>
      </w:r>
      <w:r w:rsidRPr="00BA5E98">
        <w:t>человеками по количеству Частей</w:t>
      </w:r>
      <w:r>
        <w:t>.</w:t>
      </w:r>
    </w:p>
    <w:p w14:paraId="1E0AEB52" w14:textId="77777777" w:rsidR="001104A1" w:rsidRDefault="001104A1" w:rsidP="001104A1">
      <w:pPr>
        <w:ind w:firstLine="426"/>
        <w:contextualSpacing/>
      </w:pPr>
      <w:r w:rsidRPr="00BA5E98">
        <w:t>Третий стандарт мы недавно взяли количеством Частей</w:t>
      </w:r>
      <w:r>
        <w:t>.</w:t>
      </w:r>
    </w:p>
    <w:p w14:paraId="23F2602A" w14:textId="77777777" w:rsidR="001104A1" w:rsidRDefault="001104A1" w:rsidP="001104A1">
      <w:pPr>
        <w:ind w:firstLine="426"/>
        <w:contextualSpacing/>
      </w:pPr>
      <w:r w:rsidRPr="00BA5E98">
        <w:t>А четвёртый стандарт</w:t>
      </w:r>
      <w:r>
        <w:t xml:space="preserve">, </w:t>
      </w:r>
      <w:r w:rsidRPr="00BA5E98">
        <w:t>чем возьмём</w:t>
      </w:r>
      <w:r>
        <w:t xml:space="preserve">, </w:t>
      </w:r>
      <w:r w:rsidRPr="00BA5E98">
        <w:t>если такое количество Частей мы никогда не стяжали</w:t>
      </w:r>
      <w:r>
        <w:t>.</w:t>
      </w:r>
    </w:p>
    <w:p w14:paraId="245FE7A7"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Посвящениями?</w:t>
      </w:r>
    </w:p>
    <w:p w14:paraId="0E46B495" w14:textId="6C6BEF5B" w:rsidR="001104A1" w:rsidRDefault="001104A1" w:rsidP="001104A1">
      <w:pPr>
        <w:ind w:firstLine="426"/>
        <w:contextualSpacing/>
      </w:pPr>
      <w:r w:rsidRPr="00BA5E98">
        <w:t>Да</w:t>
      </w:r>
      <w:r>
        <w:t xml:space="preserve">, </w:t>
      </w:r>
      <w:r w:rsidRPr="00BA5E98">
        <w:t>Компетенциями только</w:t>
      </w:r>
      <w:r>
        <w:t xml:space="preserve">. </w:t>
      </w:r>
      <w:r w:rsidRPr="00BA5E98">
        <w:t>Потому что Посвящения</w:t>
      </w:r>
      <w:r w:rsidR="001F5215">
        <w:t xml:space="preserve"> – </w:t>
      </w:r>
      <w:r w:rsidRPr="00BA5E98">
        <w:t>131 тысяча</w:t>
      </w:r>
      <w:r>
        <w:t xml:space="preserve">, </w:t>
      </w:r>
      <w:r w:rsidRPr="00BA5E98">
        <w:t>один миллион не поместится</w:t>
      </w:r>
      <w:r>
        <w:t xml:space="preserve">. </w:t>
      </w:r>
      <w:r w:rsidRPr="00BA5E98">
        <w:t>Поэтому 8-рицей Компетенций</w:t>
      </w:r>
      <w:r w:rsidR="001F5215">
        <w:t xml:space="preserve"> – </w:t>
      </w:r>
      <w:r w:rsidRPr="00BA5E98">
        <w:t>от Посвящений до Должностной Компетенции</w:t>
      </w:r>
      <w:r>
        <w:t xml:space="preserve">. </w:t>
      </w:r>
      <w:r w:rsidRPr="00BA5E98">
        <w:t>Поэтому у нас появляется четвёртый Стандарт</w:t>
      </w:r>
      <w:r>
        <w:t>.</w:t>
      </w:r>
    </w:p>
    <w:p w14:paraId="498A7379" w14:textId="77777777" w:rsidR="001104A1" w:rsidRPr="00BA5E98" w:rsidRDefault="001104A1" w:rsidP="001104A1">
      <w:pPr>
        <w:ind w:firstLine="426"/>
        <w:contextualSpacing/>
        <w:rPr>
          <w:rFonts w:eastAsia="Calibri"/>
        </w:rPr>
      </w:pPr>
    </w:p>
    <w:p w14:paraId="5F7CBD66" w14:textId="77777777" w:rsidR="001104A1" w:rsidRPr="000F0181" w:rsidRDefault="001104A1" w:rsidP="001104A1">
      <w:pPr>
        <w:pStyle w:val="a8"/>
        <w:numPr>
          <w:ilvl w:val="0"/>
          <w:numId w:val="1"/>
        </w:numPr>
        <w:suppressAutoHyphens/>
        <w:ind w:left="0" w:firstLine="426"/>
        <w:rPr>
          <w:b/>
          <w:sz w:val="22"/>
        </w:rPr>
      </w:pPr>
      <w:r w:rsidRPr="000F0181">
        <w:rPr>
          <w:b/>
          <w:sz w:val="22"/>
        </w:rPr>
        <w:t>Нулевой стандарт</w:t>
      </w:r>
    </w:p>
    <w:p w14:paraId="4F7AE718" w14:textId="77777777" w:rsidR="001104A1" w:rsidRDefault="001104A1" w:rsidP="001104A1">
      <w:pPr>
        <w:ind w:firstLine="426"/>
        <w:contextualSpacing/>
      </w:pPr>
      <w:r w:rsidRPr="00BA5E98">
        <w:t>Разум</w:t>
      </w:r>
      <w:r>
        <w:t xml:space="preserve">, </w:t>
      </w:r>
      <w:r w:rsidRPr="00BA5E98">
        <w:t>как Единица Универсальной материи</w:t>
      </w:r>
      <w:r>
        <w:t xml:space="preserve">, </w:t>
      </w:r>
      <w:r w:rsidRPr="00BA5E98">
        <w:t>от нас всегда будет требовать объяснить: чем ты это берёшь</w:t>
      </w:r>
      <w:r>
        <w:t xml:space="preserve">. </w:t>
      </w:r>
      <w:r w:rsidRPr="00BA5E98">
        <w:t>То есть если ты не сможешь обосновать</w:t>
      </w:r>
      <w:r>
        <w:t xml:space="preserve">, </w:t>
      </w:r>
      <w:r w:rsidRPr="00BA5E98">
        <w:t>что у тебя хотя бы начало такое есть</w:t>
      </w:r>
      <w:r>
        <w:t xml:space="preserve">, </w:t>
      </w:r>
      <w:r w:rsidRPr="00BA5E98">
        <w:t>тебе такое не дадут</w:t>
      </w:r>
      <w:r>
        <w:t xml:space="preserve">. </w:t>
      </w:r>
      <w:r w:rsidRPr="00BA5E98">
        <w:t>Это будет вообще не твоё</w:t>
      </w:r>
      <w:r>
        <w:t>.</w:t>
      </w:r>
    </w:p>
    <w:p w14:paraId="390052EB" w14:textId="04341333" w:rsidR="001104A1" w:rsidRDefault="001104A1" w:rsidP="001104A1">
      <w:pPr>
        <w:ind w:firstLine="426"/>
        <w:contextualSpacing/>
      </w:pPr>
      <w:r w:rsidRPr="00BA5E98">
        <w:t>Поэтому если мы скажем: «Компетенции»</w:t>
      </w:r>
      <w:r>
        <w:t xml:space="preserve">, </w:t>
      </w:r>
      <w:r w:rsidRPr="00BA5E98">
        <w:t>вам скажут: «Четвёртый Стандарт возможен»</w:t>
      </w:r>
      <w:r>
        <w:t xml:space="preserve">. </w:t>
      </w:r>
      <w:r w:rsidRPr="00BA5E98">
        <w:t>Если мы будем заикаться и забудем о Компетенциях</w:t>
      </w:r>
      <w:r>
        <w:t xml:space="preserve">, </w:t>
      </w:r>
      <w:r w:rsidRPr="00BA5E98">
        <w:t>если мы забудем</w:t>
      </w:r>
      <w:r>
        <w:t xml:space="preserve">, </w:t>
      </w:r>
      <w:r w:rsidRPr="00BA5E98">
        <w:t>что у нас есть 262 тысячи Частей</w:t>
      </w:r>
      <w:r w:rsidR="001F5215">
        <w:t xml:space="preserve"> – </w:t>
      </w:r>
      <w:r w:rsidRPr="00BA5E98">
        <w:t>нам никогда третий стандарт не дадут</w:t>
      </w:r>
      <w:r>
        <w:t xml:space="preserve">. </w:t>
      </w:r>
      <w:r w:rsidRPr="00BA5E98">
        <w:t>А тогда и четвёртый не нужен</w:t>
      </w:r>
      <w:r>
        <w:t xml:space="preserve">, </w:t>
      </w:r>
      <w:r w:rsidRPr="00BA5E98">
        <w:t>два хватит</w:t>
      </w:r>
      <w:r>
        <w:t>.</w:t>
      </w:r>
    </w:p>
    <w:p w14:paraId="5C79DAFC" w14:textId="77777777" w:rsidR="001104A1" w:rsidRDefault="001104A1" w:rsidP="001104A1">
      <w:pPr>
        <w:ind w:firstLine="426"/>
        <w:contextualSpacing/>
      </w:pPr>
      <w:r w:rsidRPr="00BA5E98">
        <w:t>И у нас есть люди с первым стандартом</w:t>
      </w:r>
      <w:r>
        <w:t xml:space="preserve">. </w:t>
      </w:r>
      <w:r w:rsidRPr="00BA5E98">
        <w:t>А есть люди с нулевым стандартом</w:t>
      </w:r>
      <w:r>
        <w:t xml:space="preserve">, </w:t>
      </w:r>
      <w:r w:rsidRPr="00BA5E98">
        <w:t>кстати</w:t>
      </w:r>
      <w:r>
        <w:t>.</w:t>
      </w:r>
    </w:p>
    <w:p w14:paraId="49D2D8AD"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Природа</w:t>
      </w:r>
      <w:r>
        <w:rPr>
          <w:rFonts w:eastAsia="Calibri"/>
          <w:i/>
        </w:rPr>
        <w:t>.</w:t>
      </w:r>
    </w:p>
    <w:p w14:paraId="38CF4A9A" w14:textId="77777777" w:rsidR="001104A1" w:rsidRDefault="001104A1" w:rsidP="001104A1">
      <w:pPr>
        <w:ind w:firstLine="426"/>
        <w:contextualSpacing/>
      </w:pPr>
      <w:r w:rsidRPr="00BA5E98">
        <w:t>Это все остальные</w:t>
      </w:r>
      <w:r>
        <w:t xml:space="preserve">, </w:t>
      </w:r>
      <w:r w:rsidRPr="00BA5E98">
        <w:t>это природные люди Планеты Земля</w:t>
      </w:r>
      <w:r>
        <w:t xml:space="preserve">. </w:t>
      </w:r>
      <w:r w:rsidRPr="00BA5E98">
        <w:rPr>
          <w:rFonts w:eastAsia="Calibri"/>
        </w:rPr>
        <w:t>Но это все остальные</w:t>
      </w:r>
      <w:r>
        <w:rPr>
          <w:rFonts w:eastAsia="Calibri"/>
        </w:rPr>
        <w:t xml:space="preserve">. </w:t>
      </w:r>
      <w:r w:rsidRPr="00BA5E98">
        <w:rPr>
          <w:rFonts w:eastAsia="Calibri"/>
        </w:rPr>
        <w:t xml:space="preserve">Где-то </w:t>
      </w:r>
      <w:r w:rsidRPr="00BA5E98">
        <w:t>около четырёх с половиной</w:t>
      </w:r>
      <w:r>
        <w:t xml:space="preserve">, </w:t>
      </w:r>
      <w:r w:rsidRPr="00BA5E98">
        <w:t>пяти миллиардов нам удалось ввести в первый стандарт</w:t>
      </w:r>
      <w:r>
        <w:t xml:space="preserve">. </w:t>
      </w:r>
      <w:r w:rsidRPr="00BA5E98">
        <w:t>Где-то два</w:t>
      </w:r>
      <w:r>
        <w:t xml:space="preserve">, </w:t>
      </w:r>
      <w:r w:rsidRPr="00BA5E98">
        <w:t>два с половиной миллиарда пока в первый стандарт не введены</w:t>
      </w:r>
      <w:r>
        <w:t xml:space="preserve">, </w:t>
      </w:r>
      <w:r w:rsidRPr="00BA5E98">
        <w:t>их называют нулевиками</w:t>
      </w:r>
      <w:r>
        <w:t xml:space="preserve">. </w:t>
      </w:r>
      <w:r w:rsidRPr="00BA5E98">
        <w:t>Они не могут войти в первый стандарт по качеству своего разумения</w:t>
      </w:r>
      <w:r>
        <w:t xml:space="preserve">. </w:t>
      </w:r>
      <w:r w:rsidRPr="00BA5E98">
        <w:t>Не Разума</w:t>
      </w:r>
      <w:r>
        <w:t xml:space="preserve">, </w:t>
      </w:r>
      <w:r w:rsidRPr="00BA5E98">
        <w:t>разумения</w:t>
      </w:r>
      <w:r>
        <w:t>.</w:t>
      </w:r>
    </w:p>
    <w:p w14:paraId="036DC30D" w14:textId="60D58D45" w:rsidR="001104A1" w:rsidRDefault="001104A1" w:rsidP="001104A1">
      <w:pPr>
        <w:ind w:firstLine="426"/>
        <w:contextualSpacing/>
      </w:pPr>
      <w:r w:rsidRPr="00BA5E98">
        <w:t>Поэтому сейчас на планете мы насыщаем планету Огнём ещё для того… Вспомните</w:t>
      </w:r>
      <w:r>
        <w:t xml:space="preserve">, </w:t>
      </w:r>
      <w:r w:rsidRPr="00BA5E98">
        <w:t>что Разум</w:t>
      </w:r>
      <w:r w:rsidR="001F5215">
        <w:t xml:space="preserve"> – </w:t>
      </w:r>
      <w:r w:rsidRPr="00BA5E98">
        <w:t>это шарик Огня</w:t>
      </w:r>
      <w:r>
        <w:t xml:space="preserve">. </w:t>
      </w:r>
      <w:r w:rsidRPr="00BA5E98">
        <w:t>И когда мы говорим об эпохе Огня</w:t>
      </w:r>
      <w:r>
        <w:t xml:space="preserve">, </w:t>
      </w:r>
      <w:r w:rsidRPr="00BA5E98">
        <w:t>мы уплотняем Огонь настолько</w:t>
      </w:r>
      <w:r>
        <w:t xml:space="preserve">, </w:t>
      </w:r>
      <w:r w:rsidRPr="00BA5E98">
        <w:t xml:space="preserve">чтобы </w:t>
      </w:r>
      <w:r w:rsidRPr="00BA5E98">
        <w:rPr>
          <w:spacing w:val="20"/>
        </w:rPr>
        <w:t>мозг</w:t>
      </w:r>
      <w:r w:rsidRPr="00BA5E98">
        <w:t xml:space="preserve"> человека выработал такой функционал</w:t>
      </w:r>
      <w:r>
        <w:t xml:space="preserve">, </w:t>
      </w:r>
      <w:r w:rsidRPr="00BA5E98">
        <w:t>чтобы шарик Огня в центре оджаса у этого человека появился</w:t>
      </w:r>
      <w:r>
        <w:t xml:space="preserve">. </w:t>
      </w:r>
      <w:r w:rsidRPr="00BA5E98">
        <w:t>И тогда из разумения он переходит в Разум</w:t>
      </w:r>
      <w:r>
        <w:t xml:space="preserve">. </w:t>
      </w:r>
      <w:r w:rsidRPr="00BA5E98">
        <w:t>И для этого нужен очень плотный Огонь</w:t>
      </w:r>
      <w:r>
        <w:t>.</w:t>
      </w:r>
    </w:p>
    <w:p w14:paraId="24E079AE" w14:textId="28B60AFF" w:rsidR="001104A1" w:rsidRDefault="001104A1" w:rsidP="001104A1">
      <w:pPr>
        <w:ind w:firstLine="426"/>
        <w:contextualSpacing/>
      </w:pPr>
      <w:r w:rsidRPr="00BA5E98">
        <w:t>Скажете: «А есть второй вариант?» Есть</w:t>
      </w:r>
      <w:r>
        <w:t xml:space="preserve">. </w:t>
      </w:r>
      <w:r w:rsidRPr="00BA5E98">
        <w:t>Какой? Сейчас будете смеяться</w:t>
      </w:r>
      <w:r w:rsidR="001F5215">
        <w:t xml:space="preserve"> – </w:t>
      </w:r>
      <w:r w:rsidRPr="00BA5E98">
        <w:t>посещение Синтезов</w:t>
      </w:r>
      <w:r>
        <w:t xml:space="preserve">. </w:t>
      </w:r>
      <w:r w:rsidRPr="00BA5E98">
        <w:t>Есть третий вариант</w:t>
      </w:r>
      <w:r w:rsidR="001F5215">
        <w:t xml:space="preserve"> – </w:t>
      </w:r>
      <w:r w:rsidRPr="00BA5E98">
        <w:t>и другого не дано</w:t>
      </w:r>
      <w:r>
        <w:t>.</w:t>
      </w:r>
    </w:p>
    <w:p w14:paraId="52A8C547"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А смена мерности?</w:t>
      </w:r>
    </w:p>
    <w:p w14:paraId="2FA5100F" w14:textId="5EB5B988" w:rsidR="001104A1" w:rsidRDefault="001104A1" w:rsidP="001104A1">
      <w:pPr>
        <w:ind w:firstLine="426"/>
        <w:contextualSpacing/>
        <w:rPr>
          <w:rFonts w:eastAsia="Calibri"/>
        </w:rPr>
      </w:pPr>
      <w:r w:rsidRPr="00BA5E98">
        <w:rPr>
          <w:rFonts w:eastAsia="Calibri"/>
        </w:rPr>
        <w:lastRenderedPageBreak/>
        <w:t>Нет</w:t>
      </w:r>
      <w:r>
        <w:rPr>
          <w:rFonts w:eastAsia="Calibri"/>
        </w:rPr>
        <w:t xml:space="preserve">, </w:t>
      </w:r>
      <w:r w:rsidRPr="00BA5E98">
        <w:rPr>
          <w:rFonts w:eastAsia="Calibri"/>
        </w:rPr>
        <w:t>не поможет</w:t>
      </w:r>
      <w:r>
        <w:rPr>
          <w:rFonts w:eastAsia="Calibri"/>
        </w:rPr>
        <w:t xml:space="preserve">, </w:t>
      </w:r>
      <w:r w:rsidRPr="00BA5E98">
        <w:rPr>
          <w:rFonts w:eastAsia="Calibri"/>
        </w:rPr>
        <w:t>не поможет</w:t>
      </w:r>
      <w:r>
        <w:rPr>
          <w:rFonts w:eastAsia="Calibri"/>
        </w:rPr>
        <w:t xml:space="preserve">. </w:t>
      </w:r>
      <w:r w:rsidRPr="00BA5E98">
        <w:t>При смене мерности с отсутствием сильного Разума ты теряешь Разум</w:t>
      </w:r>
      <w:r>
        <w:t xml:space="preserve">. </w:t>
      </w:r>
      <w:r w:rsidRPr="00BA5E98">
        <w:rPr>
          <w:rFonts w:eastAsia="Calibri"/>
        </w:rPr>
        <w:t>В итоге многие умершие</w:t>
      </w:r>
      <w:r>
        <w:rPr>
          <w:rFonts w:eastAsia="Calibri"/>
        </w:rPr>
        <w:t xml:space="preserve">, </w:t>
      </w:r>
      <w:r w:rsidRPr="00BA5E98">
        <w:rPr>
          <w:rFonts w:eastAsia="Calibri"/>
        </w:rPr>
        <w:t>сменившие мерность</w:t>
      </w:r>
      <w:r>
        <w:rPr>
          <w:rFonts w:eastAsia="Calibri"/>
        </w:rPr>
        <w:t xml:space="preserve">, </w:t>
      </w:r>
      <w:r w:rsidRPr="00BA5E98">
        <w:rPr>
          <w:rFonts w:eastAsia="Calibri"/>
        </w:rPr>
        <w:t>просто не помнят</w:t>
      </w:r>
      <w:r>
        <w:rPr>
          <w:rFonts w:eastAsia="Calibri"/>
        </w:rPr>
        <w:t xml:space="preserve">, </w:t>
      </w:r>
      <w:r w:rsidRPr="00BA5E98">
        <w:rPr>
          <w:rFonts w:eastAsia="Calibri"/>
        </w:rPr>
        <w:t>выйдя туда через 40 дней</w:t>
      </w:r>
      <w:r>
        <w:rPr>
          <w:rFonts w:eastAsia="Calibri"/>
        </w:rPr>
        <w:t xml:space="preserve">, </w:t>
      </w:r>
      <w:r w:rsidRPr="00BA5E98">
        <w:rPr>
          <w:rFonts w:eastAsia="Calibri"/>
        </w:rPr>
        <w:t>кем они были здесь</w:t>
      </w:r>
      <w:r>
        <w:rPr>
          <w:rFonts w:eastAsia="Calibri"/>
        </w:rPr>
        <w:t xml:space="preserve">. </w:t>
      </w:r>
      <w:r w:rsidRPr="00BA5E98">
        <w:rPr>
          <w:rFonts w:eastAsia="Calibri"/>
        </w:rPr>
        <w:t>И если мы не общаемся с ними или они не подготовились здесь</w:t>
      </w:r>
      <w:r>
        <w:rPr>
          <w:rFonts w:eastAsia="Calibri"/>
        </w:rPr>
        <w:t xml:space="preserve">, </w:t>
      </w:r>
      <w:r w:rsidRPr="00BA5E98">
        <w:rPr>
          <w:rFonts w:eastAsia="Calibri"/>
        </w:rPr>
        <w:t>Разум не подготовили в Синтезе</w:t>
      </w:r>
      <w:r w:rsidR="001F5215">
        <w:rPr>
          <w:rFonts w:eastAsia="Calibri"/>
        </w:rPr>
        <w:t xml:space="preserve"> – </w:t>
      </w:r>
      <w:r w:rsidRPr="00BA5E98">
        <w:rPr>
          <w:rFonts w:eastAsia="Calibri"/>
        </w:rPr>
        <w:t>они просто быстренько забывают</w:t>
      </w:r>
      <w:r>
        <w:rPr>
          <w:rFonts w:eastAsia="Calibri"/>
        </w:rPr>
        <w:t xml:space="preserve">, </w:t>
      </w:r>
      <w:r w:rsidRPr="00BA5E98">
        <w:rPr>
          <w:rFonts w:eastAsia="Calibri"/>
        </w:rPr>
        <w:t>кем они были</w:t>
      </w:r>
      <w:r>
        <w:rPr>
          <w:rFonts w:eastAsia="Calibri"/>
        </w:rPr>
        <w:t xml:space="preserve">. </w:t>
      </w:r>
      <w:r w:rsidRPr="00BA5E98">
        <w:rPr>
          <w:rFonts w:eastAsia="Calibri"/>
        </w:rPr>
        <w:t>А если их ещё и напрягают…</w:t>
      </w:r>
    </w:p>
    <w:p w14:paraId="6A65CC10" w14:textId="77777777" w:rsidR="001104A1" w:rsidRDefault="001104A1" w:rsidP="001104A1">
      <w:pPr>
        <w:ind w:firstLine="426"/>
        <w:contextualSpacing/>
        <w:rPr>
          <w:rFonts w:eastAsia="Calibri"/>
        </w:rPr>
      </w:pPr>
      <w:r w:rsidRPr="00BA5E98">
        <w:rPr>
          <w:rFonts w:eastAsia="Calibri"/>
        </w:rPr>
        <w:t>У нас есть служащие</w:t>
      </w:r>
      <w:r>
        <w:rPr>
          <w:rFonts w:eastAsia="Calibri"/>
        </w:rPr>
        <w:t xml:space="preserve">, </w:t>
      </w:r>
      <w:r w:rsidRPr="00BA5E98">
        <w:rPr>
          <w:rFonts w:eastAsia="Calibri"/>
        </w:rPr>
        <w:t>которые с ними пытаются контачить</w:t>
      </w:r>
      <w:r>
        <w:rPr>
          <w:rFonts w:eastAsia="Calibri"/>
        </w:rPr>
        <w:t xml:space="preserve">, </w:t>
      </w:r>
      <w:r w:rsidRPr="00BA5E98">
        <w:rPr>
          <w:rFonts w:eastAsia="Calibri"/>
        </w:rPr>
        <w:t>страдают о бывших родственниках</w:t>
      </w:r>
      <w:r>
        <w:rPr>
          <w:rFonts w:eastAsia="Calibri"/>
        </w:rPr>
        <w:t xml:space="preserve">, </w:t>
      </w:r>
      <w:r w:rsidRPr="00BA5E98">
        <w:rPr>
          <w:rFonts w:eastAsia="Calibri"/>
        </w:rPr>
        <w:t>которые взошли</w:t>
      </w:r>
      <w:r>
        <w:rPr>
          <w:rFonts w:eastAsia="Calibri"/>
        </w:rPr>
        <w:t xml:space="preserve">, </w:t>
      </w:r>
      <w:r w:rsidRPr="00BA5E98">
        <w:rPr>
          <w:rFonts w:eastAsia="Calibri"/>
        </w:rPr>
        <w:t>а их быстренько воплощают</w:t>
      </w:r>
      <w:r>
        <w:rPr>
          <w:rFonts w:eastAsia="Calibri"/>
        </w:rPr>
        <w:t xml:space="preserve">, </w:t>
      </w:r>
      <w:r w:rsidRPr="00BA5E98">
        <w:rPr>
          <w:rFonts w:eastAsia="Calibri"/>
        </w:rPr>
        <w:t>чтобы страдания прекратить и тем</w:t>
      </w:r>
      <w:r>
        <w:rPr>
          <w:rFonts w:eastAsia="Calibri"/>
        </w:rPr>
        <w:t xml:space="preserve">, </w:t>
      </w:r>
      <w:r w:rsidRPr="00BA5E98">
        <w:rPr>
          <w:rFonts w:eastAsia="Calibri"/>
        </w:rPr>
        <w:t>и другим</w:t>
      </w:r>
      <w:r>
        <w:rPr>
          <w:rFonts w:eastAsia="Calibri"/>
        </w:rPr>
        <w:t xml:space="preserve">. </w:t>
      </w:r>
      <w:r w:rsidRPr="00BA5E98">
        <w:rPr>
          <w:rFonts w:eastAsia="Calibri"/>
        </w:rPr>
        <w:t>Потому что наши служащие своей силой страдают так</w:t>
      </w:r>
      <w:r>
        <w:rPr>
          <w:rFonts w:eastAsia="Calibri"/>
        </w:rPr>
        <w:t xml:space="preserve">, </w:t>
      </w:r>
      <w:r w:rsidRPr="00BA5E98">
        <w:rPr>
          <w:rFonts w:eastAsia="Calibri"/>
        </w:rPr>
        <w:t>что та Душа успокоиться не может и пристроиться не может</w:t>
      </w:r>
      <w:r>
        <w:rPr>
          <w:rFonts w:eastAsia="Calibri"/>
        </w:rPr>
        <w:t xml:space="preserve">. </w:t>
      </w:r>
      <w:r w:rsidRPr="00BA5E98">
        <w:rPr>
          <w:rFonts w:eastAsia="Calibri"/>
        </w:rPr>
        <w:t>А та Душа без Огня пристроиться не может</w:t>
      </w:r>
      <w:r>
        <w:rPr>
          <w:rFonts w:eastAsia="Calibri"/>
        </w:rPr>
        <w:t xml:space="preserve">, </w:t>
      </w:r>
      <w:r w:rsidRPr="00BA5E98">
        <w:rPr>
          <w:rFonts w:eastAsia="Calibri"/>
        </w:rPr>
        <w:t>а наши страдают</w:t>
      </w:r>
      <w:r>
        <w:rPr>
          <w:rFonts w:eastAsia="Calibri"/>
        </w:rPr>
        <w:t xml:space="preserve">, </w:t>
      </w:r>
      <w:r w:rsidRPr="00BA5E98">
        <w:rPr>
          <w:rFonts w:eastAsia="Calibri"/>
        </w:rPr>
        <w:t>потому что та взошла</w:t>
      </w:r>
      <w:r>
        <w:rPr>
          <w:rFonts w:eastAsia="Calibri"/>
        </w:rPr>
        <w:t xml:space="preserve">, </w:t>
      </w:r>
      <w:r w:rsidRPr="00BA5E98">
        <w:rPr>
          <w:rFonts w:eastAsia="Calibri"/>
        </w:rPr>
        <w:t>а та не может пристроиться</w:t>
      </w:r>
      <w:r>
        <w:rPr>
          <w:rFonts w:eastAsia="Calibri"/>
        </w:rPr>
        <w:t xml:space="preserve">, </w:t>
      </w:r>
      <w:r w:rsidRPr="00BA5E98">
        <w:rPr>
          <w:rFonts w:eastAsia="Calibri"/>
        </w:rPr>
        <w:t>она страдает</w:t>
      </w:r>
      <w:r>
        <w:rPr>
          <w:rFonts w:eastAsia="Calibri"/>
        </w:rPr>
        <w:t xml:space="preserve">, </w:t>
      </w:r>
      <w:r w:rsidRPr="00BA5E98">
        <w:rPr>
          <w:rFonts w:eastAsia="Calibri"/>
        </w:rPr>
        <w:t>потому что взошла…</w:t>
      </w:r>
    </w:p>
    <w:p w14:paraId="5E527FFD" w14:textId="74D45409" w:rsidR="001104A1" w:rsidRDefault="001104A1" w:rsidP="001104A1">
      <w:pPr>
        <w:ind w:firstLine="426"/>
        <w:contextualSpacing/>
        <w:rPr>
          <w:rFonts w:eastAsia="Calibri"/>
        </w:rPr>
      </w:pPr>
      <w:r w:rsidRPr="00BA5E98">
        <w:rPr>
          <w:rFonts w:eastAsia="Calibri"/>
        </w:rPr>
        <w:t>Наши всем Огнём страдают так</w:t>
      </w:r>
      <w:r>
        <w:rPr>
          <w:rFonts w:eastAsia="Calibri"/>
        </w:rPr>
        <w:t xml:space="preserve">, </w:t>
      </w:r>
      <w:r w:rsidRPr="00BA5E98">
        <w:rPr>
          <w:rFonts w:eastAsia="Calibri"/>
        </w:rPr>
        <w:t>что там всем Душам окружающих мало не покажется</w:t>
      </w:r>
      <w:r>
        <w:rPr>
          <w:rFonts w:eastAsia="Calibri"/>
        </w:rPr>
        <w:t xml:space="preserve">. </w:t>
      </w:r>
      <w:r w:rsidRPr="00BA5E98">
        <w:rPr>
          <w:rFonts w:eastAsia="Calibri"/>
        </w:rPr>
        <w:t>Они все убегают от их страданий</w:t>
      </w:r>
      <w:r>
        <w:rPr>
          <w:rFonts w:eastAsia="Calibri"/>
        </w:rPr>
        <w:t xml:space="preserve">. </w:t>
      </w:r>
      <w:r w:rsidRPr="00BA5E98">
        <w:rPr>
          <w:rFonts w:eastAsia="Calibri"/>
        </w:rPr>
        <w:t>Эта</w:t>
      </w:r>
      <w:r>
        <w:rPr>
          <w:rFonts w:eastAsia="Calibri"/>
        </w:rPr>
        <w:t xml:space="preserve">, </w:t>
      </w:r>
      <w:r w:rsidRPr="00BA5E98">
        <w:rPr>
          <w:rFonts w:eastAsia="Calibri"/>
        </w:rPr>
        <w:t>бедная</w:t>
      </w:r>
      <w:r>
        <w:rPr>
          <w:rFonts w:eastAsia="Calibri"/>
        </w:rPr>
        <w:t xml:space="preserve">, </w:t>
      </w:r>
      <w:r w:rsidRPr="00BA5E98">
        <w:rPr>
          <w:rFonts w:eastAsia="Calibri"/>
        </w:rPr>
        <w:t>пытается пристроиться к той жизни</w:t>
      </w:r>
      <w:r w:rsidR="001F5215">
        <w:rPr>
          <w:rFonts w:eastAsia="Calibri"/>
        </w:rPr>
        <w:t xml:space="preserve"> – </w:t>
      </w:r>
      <w:r w:rsidRPr="00BA5E98">
        <w:rPr>
          <w:rFonts w:eastAsia="Calibri"/>
        </w:rPr>
        <w:t>не может</w:t>
      </w:r>
      <w:r>
        <w:rPr>
          <w:rFonts w:eastAsia="Calibri"/>
        </w:rPr>
        <w:t xml:space="preserve">, </w:t>
      </w:r>
      <w:r w:rsidRPr="00BA5E98">
        <w:rPr>
          <w:rFonts w:eastAsia="Calibri"/>
        </w:rPr>
        <w:t>потому что наши страдают</w:t>
      </w:r>
      <w:r>
        <w:rPr>
          <w:rFonts w:eastAsia="Calibri"/>
        </w:rPr>
        <w:t xml:space="preserve">. </w:t>
      </w:r>
      <w:r w:rsidRPr="00BA5E98">
        <w:rPr>
          <w:rFonts w:eastAsia="Calibri"/>
        </w:rPr>
        <w:t>В итоге</w:t>
      </w:r>
      <w:r>
        <w:rPr>
          <w:rFonts w:eastAsia="Calibri"/>
        </w:rPr>
        <w:t xml:space="preserve">, </w:t>
      </w:r>
      <w:r w:rsidRPr="00BA5E98">
        <w:rPr>
          <w:rFonts w:eastAsia="Calibri"/>
        </w:rPr>
        <w:t>перестрадавшие наши</w:t>
      </w:r>
      <w:r>
        <w:rPr>
          <w:rFonts w:eastAsia="Calibri"/>
        </w:rPr>
        <w:t xml:space="preserve">, </w:t>
      </w:r>
      <w:r w:rsidRPr="00BA5E98">
        <w:rPr>
          <w:rFonts w:eastAsia="Calibri"/>
        </w:rPr>
        <w:t>стягивают эту Душу к себе</w:t>
      </w:r>
      <w:r>
        <w:rPr>
          <w:rFonts w:eastAsia="Calibri"/>
        </w:rPr>
        <w:t xml:space="preserve">. </w:t>
      </w:r>
      <w:r w:rsidRPr="00BA5E98">
        <w:rPr>
          <w:rFonts w:eastAsia="Calibri"/>
        </w:rPr>
        <w:t>И её Отец милосердно отправляет в воплощение</w:t>
      </w:r>
      <w:r>
        <w:rPr>
          <w:rFonts w:eastAsia="Calibri"/>
        </w:rPr>
        <w:t>.</w:t>
      </w:r>
    </w:p>
    <w:p w14:paraId="1E05089F"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наши в страданиях начинают искать: где Душа? Души нет</w:t>
      </w:r>
      <w:r>
        <w:rPr>
          <w:rFonts w:eastAsia="Calibri"/>
        </w:rPr>
        <w:t xml:space="preserve">, </w:t>
      </w:r>
      <w:r w:rsidRPr="00BA5E98">
        <w:rPr>
          <w:rFonts w:eastAsia="Calibri"/>
        </w:rPr>
        <w:t>она в воплощении</w:t>
      </w:r>
      <w:r>
        <w:rPr>
          <w:rFonts w:eastAsia="Calibri"/>
        </w:rPr>
        <w:t>.</w:t>
      </w:r>
    </w:p>
    <w:p w14:paraId="42286AF7" w14:textId="37345480" w:rsidR="001104A1" w:rsidRDefault="001104A1" w:rsidP="001104A1">
      <w:pPr>
        <w:ind w:firstLine="426"/>
        <w:contextualSpacing/>
        <w:rPr>
          <w:rFonts w:eastAsia="Calibri"/>
        </w:rPr>
      </w:pPr>
      <w:r w:rsidRPr="00BA5E98">
        <w:rPr>
          <w:rFonts w:eastAsia="Calibri"/>
        </w:rPr>
        <w:t>А теперь уже отработка страдания</w:t>
      </w:r>
      <w:r>
        <w:rPr>
          <w:rFonts w:eastAsia="Calibri"/>
        </w:rPr>
        <w:t xml:space="preserve">. </w:t>
      </w:r>
      <w:r w:rsidRPr="00BA5E98">
        <w:rPr>
          <w:rFonts w:eastAsia="Calibri"/>
        </w:rPr>
        <w:t>Раз ты не узнал Волю Отца</w:t>
      </w:r>
      <w:r>
        <w:rPr>
          <w:rFonts w:eastAsia="Calibri"/>
        </w:rPr>
        <w:t xml:space="preserve">, </w:t>
      </w:r>
      <w:r w:rsidRPr="00BA5E98">
        <w:rPr>
          <w:rFonts w:eastAsia="Calibri"/>
        </w:rPr>
        <w:t>что Душа воплотилась</w:t>
      </w:r>
      <w:r>
        <w:rPr>
          <w:rFonts w:eastAsia="Calibri"/>
        </w:rPr>
        <w:t xml:space="preserve">, </w:t>
      </w:r>
      <w:r w:rsidRPr="00BA5E98">
        <w:rPr>
          <w:rFonts w:eastAsia="Calibri"/>
        </w:rPr>
        <w:t>а у тебя много страданий</w:t>
      </w:r>
      <w:r>
        <w:rPr>
          <w:rFonts w:eastAsia="Calibri"/>
        </w:rPr>
        <w:t xml:space="preserve">, </w:t>
      </w:r>
      <w:r w:rsidRPr="00BA5E98">
        <w:rPr>
          <w:rFonts w:eastAsia="Calibri"/>
        </w:rPr>
        <w:t>тебя корректно переключают из страданий на отработку твоих страданий</w:t>
      </w:r>
      <w:r>
        <w:rPr>
          <w:rFonts w:eastAsia="Calibri"/>
        </w:rPr>
        <w:t xml:space="preserve">. </w:t>
      </w:r>
      <w:r w:rsidRPr="00BA5E98">
        <w:rPr>
          <w:rFonts w:eastAsia="Calibri"/>
        </w:rPr>
        <w:t>Сам страдаешь</w:t>
      </w:r>
      <w:r>
        <w:rPr>
          <w:rFonts w:eastAsia="Calibri"/>
        </w:rPr>
        <w:t xml:space="preserve">, </w:t>
      </w:r>
      <w:r w:rsidRPr="00BA5E98">
        <w:rPr>
          <w:rFonts w:eastAsia="Calibri"/>
        </w:rPr>
        <w:t>сам отрабатываешь</w:t>
      </w:r>
      <w:r>
        <w:rPr>
          <w:rFonts w:eastAsia="Calibri"/>
        </w:rPr>
        <w:t xml:space="preserve">, </w:t>
      </w:r>
      <w:r w:rsidRPr="00BA5E98">
        <w:rPr>
          <w:rFonts w:eastAsia="Calibri"/>
        </w:rPr>
        <w:t>сам восходишь</w:t>
      </w:r>
      <w:r w:rsidR="001F5215">
        <w:rPr>
          <w:rFonts w:eastAsia="Calibri"/>
        </w:rPr>
        <w:t xml:space="preserve"> – </w:t>
      </w:r>
      <w:r w:rsidRPr="00BA5E98">
        <w:rPr>
          <w:rFonts w:eastAsia="Calibri"/>
        </w:rPr>
        <w:t>сделай всё сам</w:t>
      </w:r>
      <w:r>
        <w:rPr>
          <w:rFonts w:eastAsia="Calibri"/>
        </w:rPr>
        <w:t xml:space="preserve">. </w:t>
      </w:r>
      <w:r w:rsidRPr="00BA5E98">
        <w:rPr>
          <w:rFonts w:eastAsia="Calibri"/>
        </w:rPr>
        <w:t>Главное</w:t>
      </w:r>
      <w:r>
        <w:rPr>
          <w:rFonts w:eastAsia="Calibri"/>
        </w:rPr>
        <w:t xml:space="preserve">, </w:t>
      </w:r>
      <w:r w:rsidRPr="00BA5E98">
        <w:rPr>
          <w:rFonts w:eastAsia="Calibri"/>
        </w:rPr>
        <w:t>что ты не заметил</w:t>
      </w:r>
      <w:r>
        <w:rPr>
          <w:rFonts w:eastAsia="Calibri"/>
        </w:rPr>
        <w:t xml:space="preserve">, </w:t>
      </w:r>
      <w:r w:rsidRPr="00BA5E98">
        <w:rPr>
          <w:rFonts w:eastAsia="Calibri"/>
        </w:rPr>
        <w:t>что Душа уже воплощена</w:t>
      </w:r>
      <w:r>
        <w:rPr>
          <w:rFonts w:eastAsia="Calibri"/>
        </w:rPr>
        <w:t xml:space="preserve">. </w:t>
      </w:r>
      <w:r w:rsidRPr="00BA5E98">
        <w:rPr>
          <w:rFonts w:eastAsia="Calibri"/>
        </w:rPr>
        <w:t>Всё</w:t>
      </w:r>
      <w:r>
        <w:rPr>
          <w:rFonts w:eastAsia="Calibri"/>
        </w:rPr>
        <w:t>.</w:t>
      </w:r>
    </w:p>
    <w:p w14:paraId="239C7035" w14:textId="5CA7DB8B" w:rsidR="001104A1" w:rsidRDefault="001104A1" w:rsidP="001104A1">
      <w:pPr>
        <w:ind w:firstLine="426"/>
        <w:contextualSpacing/>
        <w:rPr>
          <w:rFonts w:eastAsia="Calibri"/>
        </w:rPr>
      </w:pPr>
      <w:r w:rsidRPr="00BA5E98">
        <w:rPr>
          <w:rFonts w:eastAsia="Calibri"/>
        </w:rPr>
        <w:t>Вот это</w:t>
      </w:r>
      <w:r>
        <w:rPr>
          <w:rFonts w:eastAsia="Calibri"/>
        </w:rPr>
        <w:t xml:space="preserve">, </w:t>
      </w:r>
      <w:r w:rsidRPr="00BA5E98">
        <w:rPr>
          <w:rFonts w:eastAsia="Calibri"/>
        </w:rPr>
        <w:t>кстати</w:t>
      </w:r>
      <w:r>
        <w:rPr>
          <w:rFonts w:eastAsia="Calibri"/>
        </w:rPr>
        <w:t xml:space="preserve">, </w:t>
      </w:r>
      <w:r w:rsidRPr="00BA5E98">
        <w:rPr>
          <w:rFonts w:eastAsia="Calibri"/>
        </w:rPr>
        <w:t>очень чётко говорит о четырёх стандартах развития</w:t>
      </w:r>
      <w:r>
        <w:rPr>
          <w:rFonts w:eastAsia="Calibri"/>
        </w:rPr>
        <w:t xml:space="preserve">. </w:t>
      </w:r>
      <w:r w:rsidRPr="00BA5E98">
        <w:rPr>
          <w:rFonts w:eastAsia="Calibri"/>
        </w:rPr>
        <w:t>Поэтому у нас ещё два с половиной миллиарда человечества с нулевым стандартом</w:t>
      </w:r>
      <w:r>
        <w:rPr>
          <w:rFonts w:eastAsia="Calibri"/>
        </w:rPr>
        <w:t xml:space="preserve">, </w:t>
      </w:r>
      <w:r w:rsidRPr="00BA5E98">
        <w:rPr>
          <w:rFonts w:eastAsia="Calibri"/>
        </w:rPr>
        <w:t>безумия хватает</w:t>
      </w:r>
      <w:r>
        <w:rPr>
          <w:rFonts w:eastAsia="Calibri"/>
        </w:rPr>
        <w:t xml:space="preserve">. </w:t>
      </w:r>
      <w:r w:rsidRPr="00BA5E98">
        <w:rPr>
          <w:rFonts w:eastAsia="Calibri"/>
        </w:rPr>
        <w:t>Это как раз те самые</w:t>
      </w:r>
      <w:r>
        <w:rPr>
          <w:rFonts w:eastAsia="Calibri"/>
        </w:rPr>
        <w:t xml:space="preserve">, </w:t>
      </w:r>
      <w:r w:rsidRPr="00BA5E98">
        <w:rPr>
          <w:rFonts w:eastAsia="Calibri"/>
        </w:rPr>
        <w:t>которые бегают с автоматом</w:t>
      </w:r>
      <w:r>
        <w:rPr>
          <w:rFonts w:eastAsia="Calibri"/>
        </w:rPr>
        <w:t xml:space="preserve">. </w:t>
      </w:r>
      <w:r w:rsidRPr="00BA5E98">
        <w:rPr>
          <w:rFonts w:eastAsia="Calibri"/>
        </w:rPr>
        <w:t>Их спрашивают: «Зачем бежишь?»</w:t>
      </w:r>
      <w:r w:rsidR="001F5215">
        <w:rPr>
          <w:rFonts w:eastAsia="Calibri"/>
        </w:rPr>
        <w:t xml:space="preserve"> – </w:t>
      </w:r>
      <w:r w:rsidRPr="00BA5E98">
        <w:rPr>
          <w:rFonts w:eastAsia="Calibri"/>
        </w:rPr>
        <w:t>«Не знаю»</w:t>
      </w:r>
      <w:r>
        <w:rPr>
          <w:rFonts w:eastAsia="Calibri"/>
        </w:rPr>
        <w:t>.</w:t>
      </w:r>
    </w:p>
    <w:p w14:paraId="43895900"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Сто долларов</w:t>
      </w:r>
      <w:r>
        <w:rPr>
          <w:rFonts w:eastAsia="Calibri"/>
          <w:i/>
        </w:rPr>
        <w:t>.</w:t>
      </w:r>
    </w:p>
    <w:p w14:paraId="0728343D" w14:textId="3ECD8210" w:rsidR="001104A1" w:rsidRDefault="001104A1" w:rsidP="001104A1">
      <w:pPr>
        <w:ind w:firstLine="426"/>
        <w:contextualSpacing/>
        <w:rPr>
          <w:rFonts w:eastAsia="Calibri"/>
        </w:rPr>
      </w:pPr>
      <w:r w:rsidRPr="00BA5E98">
        <w:rPr>
          <w:rFonts w:eastAsia="Calibri"/>
        </w:rPr>
        <w:t>В месяц</w:t>
      </w:r>
      <w:r w:rsidR="001F5215">
        <w:rPr>
          <w:rFonts w:eastAsia="Calibri"/>
        </w:rPr>
        <w:t xml:space="preserve"> – </w:t>
      </w:r>
      <w:r w:rsidRPr="00BA5E98">
        <w:rPr>
          <w:rFonts w:eastAsia="Calibri"/>
        </w:rPr>
        <w:t>большие деньги</w:t>
      </w:r>
      <w:r>
        <w:rPr>
          <w:rFonts w:eastAsia="Calibri"/>
        </w:rPr>
        <w:t xml:space="preserve">. </w:t>
      </w:r>
      <w:r w:rsidRPr="00BA5E98">
        <w:rPr>
          <w:rFonts w:eastAsia="Calibri"/>
        </w:rPr>
        <w:t>В принципе</w:t>
      </w:r>
      <w:r>
        <w:rPr>
          <w:rFonts w:eastAsia="Calibri"/>
        </w:rPr>
        <w:t xml:space="preserve">, </w:t>
      </w:r>
      <w:r w:rsidRPr="00BA5E98">
        <w:rPr>
          <w:rFonts w:eastAsia="Calibri"/>
        </w:rPr>
        <w:t>для большого населения планеты это большие деньги</w:t>
      </w:r>
      <w:r>
        <w:rPr>
          <w:rFonts w:eastAsia="Calibri"/>
        </w:rPr>
        <w:t xml:space="preserve">, </w:t>
      </w:r>
      <w:r w:rsidRPr="00BA5E98">
        <w:rPr>
          <w:rFonts w:eastAsia="Calibri"/>
        </w:rPr>
        <w:t>но он не понимает</w:t>
      </w:r>
      <w:r>
        <w:rPr>
          <w:rFonts w:eastAsia="Calibri"/>
        </w:rPr>
        <w:t xml:space="preserve">, </w:t>
      </w:r>
      <w:r w:rsidRPr="00BA5E98">
        <w:rPr>
          <w:rFonts w:eastAsia="Calibri"/>
        </w:rPr>
        <w:t>зачем это делает</w:t>
      </w:r>
      <w:r>
        <w:rPr>
          <w:rFonts w:eastAsia="Calibri"/>
        </w:rPr>
        <w:t xml:space="preserve">. </w:t>
      </w:r>
      <w:r w:rsidRPr="00BA5E98">
        <w:rPr>
          <w:rFonts w:eastAsia="Calibri"/>
        </w:rPr>
        <w:t>Ему главное</w:t>
      </w:r>
      <w:r w:rsidR="001F5215">
        <w:rPr>
          <w:rFonts w:eastAsia="Calibri"/>
        </w:rPr>
        <w:t xml:space="preserve"> – </w:t>
      </w:r>
      <w:r w:rsidRPr="00BA5E98">
        <w:rPr>
          <w:rFonts w:eastAsia="Calibri"/>
        </w:rPr>
        <w:t>пострелять</w:t>
      </w:r>
      <w:r w:rsidR="001F5215">
        <w:rPr>
          <w:rFonts w:eastAsia="Calibri"/>
        </w:rPr>
        <w:t xml:space="preserve"> – </w:t>
      </w:r>
      <w:r w:rsidRPr="00BA5E98">
        <w:rPr>
          <w:rFonts w:eastAsia="Calibri"/>
        </w:rPr>
        <w:t>это нулевой</w:t>
      </w:r>
      <w:r>
        <w:rPr>
          <w:rFonts w:eastAsia="Calibri"/>
        </w:rPr>
        <w:t xml:space="preserve"> </w:t>
      </w:r>
      <w:r w:rsidRPr="00BA5E98">
        <w:rPr>
          <w:rFonts w:eastAsia="Calibri"/>
        </w:rPr>
        <w:t>Разум</w:t>
      </w:r>
      <w:r>
        <w:rPr>
          <w:rFonts w:eastAsia="Calibri"/>
        </w:rPr>
        <w:t xml:space="preserve">. </w:t>
      </w:r>
      <w:r w:rsidRPr="00BA5E98">
        <w:rPr>
          <w:rFonts w:eastAsia="Calibri"/>
        </w:rPr>
        <w:t>И мы вот тем</w:t>
      </w:r>
      <w:r>
        <w:rPr>
          <w:rFonts w:eastAsia="Calibri"/>
        </w:rPr>
        <w:t xml:space="preserve">, </w:t>
      </w:r>
      <w:r w:rsidRPr="00BA5E98">
        <w:rPr>
          <w:rFonts w:eastAsia="Calibri"/>
        </w:rPr>
        <w:t>что человечество выводим из нулевого Разума</w:t>
      </w:r>
      <w:r>
        <w:rPr>
          <w:rFonts w:eastAsia="Calibri"/>
        </w:rPr>
        <w:t xml:space="preserve">, </w:t>
      </w:r>
      <w:r w:rsidRPr="00BA5E98">
        <w:rPr>
          <w:rFonts w:eastAsia="Calibri"/>
        </w:rPr>
        <w:t>мы прекращаем вот такие типы действия</w:t>
      </w:r>
      <w:r>
        <w:rPr>
          <w:rFonts w:eastAsia="Calibri"/>
        </w:rPr>
        <w:t>.</w:t>
      </w:r>
    </w:p>
    <w:p w14:paraId="2C68B678" w14:textId="77777777" w:rsidR="001104A1" w:rsidRDefault="001104A1" w:rsidP="001104A1">
      <w:pPr>
        <w:ind w:firstLine="426"/>
        <w:contextualSpacing/>
        <w:rPr>
          <w:rFonts w:eastAsia="Calibri"/>
        </w:rPr>
      </w:pPr>
      <w:r w:rsidRPr="00BA5E98">
        <w:rPr>
          <w:rFonts w:eastAsia="Calibri"/>
        </w:rPr>
        <w:t>Мне понравилось одно из сообщений</w:t>
      </w:r>
      <w:r>
        <w:rPr>
          <w:rFonts w:eastAsia="Calibri"/>
        </w:rPr>
        <w:t xml:space="preserve">, </w:t>
      </w:r>
      <w:r w:rsidRPr="00BA5E98">
        <w:rPr>
          <w:rFonts w:eastAsia="Calibri"/>
        </w:rPr>
        <w:t>недавно проскользнуло</w:t>
      </w:r>
      <w:r>
        <w:rPr>
          <w:rFonts w:eastAsia="Calibri"/>
        </w:rPr>
        <w:t xml:space="preserve">. </w:t>
      </w:r>
      <w:r w:rsidRPr="00BA5E98">
        <w:rPr>
          <w:rFonts w:eastAsia="Calibri"/>
        </w:rPr>
        <w:t>В идлибской зоне Сирии 700 боевиков возмутились турецким присутствием</w:t>
      </w:r>
      <w:r>
        <w:rPr>
          <w:rFonts w:eastAsia="Calibri"/>
        </w:rPr>
        <w:t xml:space="preserve">, </w:t>
      </w:r>
      <w:r w:rsidRPr="00BA5E98">
        <w:rPr>
          <w:rFonts w:eastAsia="Calibri"/>
        </w:rPr>
        <w:t>сложили оружие и отошли вглубь территории</w:t>
      </w:r>
      <w:r>
        <w:rPr>
          <w:rFonts w:eastAsia="Calibri"/>
        </w:rPr>
        <w:t xml:space="preserve">, </w:t>
      </w:r>
      <w:r w:rsidRPr="00BA5E98">
        <w:rPr>
          <w:rFonts w:eastAsia="Calibri"/>
        </w:rPr>
        <w:t>сказав</w:t>
      </w:r>
      <w:r>
        <w:rPr>
          <w:rFonts w:eastAsia="Calibri"/>
        </w:rPr>
        <w:t xml:space="preserve">, </w:t>
      </w:r>
      <w:r w:rsidRPr="00BA5E98">
        <w:rPr>
          <w:rFonts w:eastAsia="Calibri"/>
        </w:rPr>
        <w:t>что воевать с Турцией вместе</w:t>
      </w:r>
      <w:r>
        <w:rPr>
          <w:rFonts w:eastAsia="Calibri"/>
        </w:rPr>
        <w:t xml:space="preserve">, </w:t>
      </w:r>
      <w:r w:rsidRPr="00BA5E98">
        <w:rPr>
          <w:rFonts w:eastAsia="Calibri"/>
        </w:rPr>
        <w:t>вместе с Турцией воевать против Сирии не будут за то</w:t>
      </w:r>
      <w:r>
        <w:rPr>
          <w:rFonts w:eastAsia="Calibri"/>
        </w:rPr>
        <w:t xml:space="preserve">, </w:t>
      </w:r>
      <w:r w:rsidRPr="00BA5E98">
        <w:rPr>
          <w:rFonts w:eastAsia="Calibri"/>
        </w:rPr>
        <w:t>что Турция их хочет отправить в Ливию</w:t>
      </w:r>
      <w:r>
        <w:rPr>
          <w:rFonts w:eastAsia="Calibri"/>
        </w:rPr>
        <w:t xml:space="preserve">. </w:t>
      </w:r>
      <w:r w:rsidRPr="00BA5E98">
        <w:rPr>
          <w:rFonts w:eastAsia="Calibri"/>
        </w:rPr>
        <w:t>И отказались воевать</w:t>
      </w:r>
      <w:r>
        <w:rPr>
          <w:rFonts w:eastAsia="Calibri"/>
        </w:rPr>
        <w:t>.</w:t>
      </w:r>
    </w:p>
    <w:p w14:paraId="482CD6CF" w14:textId="77777777" w:rsidR="001104A1" w:rsidRDefault="001104A1" w:rsidP="001104A1">
      <w:pPr>
        <w:ind w:firstLine="426"/>
        <w:contextualSpacing/>
        <w:rPr>
          <w:rFonts w:eastAsia="Calibri"/>
        </w:rPr>
      </w:pPr>
      <w:r w:rsidRPr="00BA5E98">
        <w:rPr>
          <w:rFonts w:eastAsia="Calibri"/>
        </w:rPr>
        <w:t>Всё</w:t>
      </w:r>
      <w:r>
        <w:rPr>
          <w:rFonts w:eastAsia="Calibri"/>
        </w:rPr>
        <w:t xml:space="preserve">, </w:t>
      </w:r>
      <w:r w:rsidRPr="00BA5E98">
        <w:rPr>
          <w:rFonts w:eastAsia="Calibri"/>
        </w:rPr>
        <w:t>стали мирными жителями</w:t>
      </w:r>
      <w:r>
        <w:rPr>
          <w:rFonts w:eastAsia="Calibri"/>
        </w:rPr>
        <w:t xml:space="preserve">, </w:t>
      </w:r>
      <w:r w:rsidRPr="00BA5E98">
        <w:rPr>
          <w:rFonts w:eastAsia="Calibri"/>
        </w:rPr>
        <w:t>автоматы закопали</w:t>
      </w:r>
      <w:r>
        <w:rPr>
          <w:rFonts w:eastAsia="Calibri"/>
        </w:rPr>
        <w:t xml:space="preserve">, </w:t>
      </w:r>
      <w:r w:rsidRPr="00BA5E98">
        <w:rPr>
          <w:rFonts w:eastAsia="Calibri"/>
        </w:rPr>
        <w:t>и разошлись по домам мирно</w:t>
      </w:r>
      <w:r>
        <w:rPr>
          <w:rFonts w:eastAsia="Calibri"/>
        </w:rPr>
        <w:t xml:space="preserve">, </w:t>
      </w:r>
      <w:r w:rsidRPr="00BA5E98">
        <w:rPr>
          <w:rFonts w:eastAsia="Calibri"/>
        </w:rPr>
        <w:t>самый большой ответ</w:t>
      </w:r>
      <w:r>
        <w:rPr>
          <w:rFonts w:eastAsia="Calibri"/>
        </w:rPr>
        <w:t xml:space="preserve">. </w:t>
      </w:r>
      <w:r w:rsidRPr="00BA5E98">
        <w:rPr>
          <w:rFonts w:eastAsia="Calibri"/>
        </w:rPr>
        <w:t>Нет</w:t>
      </w:r>
      <w:r>
        <w:rPr>
          <w:rFonts w:eastAsia="Calibri"/>
        </w:rPr>
        <w:t xml:space="preserve">, </w:t>
      </w:r>
      <w:r w:rsidRPr="00BA5E98">
        <w:rPr>
          <w:rFonts w:eastAsia="Calibri"/>
        </w:rPr>
        <w:t>это плохо</w:t>
      </w:r>
      <w:r>
        <w:rPr>
          <w:rFonts w:eastAsia="Calibri"/>
        </w:rPr>
        <w:t xml:space="preserve">. </w:t>
      </w:r>
      <w:r w:rsidRPr="00BA5E98">
        <w:rPr>
          <w:rFonts w:eastAsia="Calibri"/>
        </w:rPr>
        <w:t>А турки что сделают? Они разошлись по домам</w:t>
      </w:r>
      <w:r>
        <w:rPr>
          <w:rFonts w:eastAsia="Calibri"/>
        </w:rPr>
        <w:t xml:space="preserve">, </w:t>
      </w:r>
      <w:r w:rsidRPr="00BA5E98">
        <w:rPr>
          <w:rFonts w:eastAsia="Calibri"/>
        </w:rPr>
        <w:t>что они</w:t>
      </w:r>
      <w:r>
        <w:rPr>
          <w:rFonts w:eastAsia="Calibri"/>
        </w:rPr>
        <w:t xml:space="preserve">, </w:t>
      </w:r>
      <w:r w:rsidRPr="00BA5E98">
        <w:rPr>
          <w:rFonts w:eastAsia="Calibri"/>
        </w:rPr>
        <w:t>за 700 человек будут бегать? И целый отряд спрятался в домах</w:t>
      </w:r>
      <w:r>
        <w:rPr>
          <w:rFonts w:eastAsia="Calibri"/>
        </w:rPr>
        <w:t>.</w:t>
      </w:r>
    </w:p>
    <w:p w14:paraId="7B39AC65" w14:textId="37E63E48" w:rsidR="001104A1" w:rsidRDefault="001104A1" w:rsidP="001104A1">
      <w:pPr>
        <w:ind w:firstLine="426"/>
        <w:contextualSpacing/>
        <w:rPr>
          <w:rFonts w:eastAsia="Calibri"/>
        </w:rPr>
      </w:pPr>
      <w:r w:rsidRPr="00BA5E98">
        <w:rPr>
          <w:rFonts w:eastAsia="Calibri"/>
        </w:rPr>
        <w:t>Это с одной стороны</w:t>
      </w:r>
      <w:r>
        <w:rPr>
          <w:rFonts w:eastAsia="Calibri"/>
        </w:rPr>
        <w:t xml:space="preserve">, </w:t>
      </w:r>
      <w:r w:rsidRPr="00BA5E98">
        <w:rPr>
          <w:rFonts w:eastAsia="Calibri"/>
        </w:rPr>
        <w:t>хорошо</w:t>
      </w:r>
      <w:r>
        <w:rPr>
          <w:rFonts w:eastAsia="Calibri"/>
        </w:rPr>
        <w:t xml:space="preserve">, </w:t>
      </w:r>
      <w:r w:rsidRPr="00BA5E98">
        <w:rPr>
          <w:rFonts w:eastAsia="Calibri"/>
        </w:rPr>
        <w:t>но с другой стороны</w:t>
      </w:r>
      <w:r>
        <w:rPr>
          <w:rFonts w:eastAsia="Calibri"/>
        </w:rPr>
        <w:t xml:space="preserve">, </w:t>
      </w:r>
      <w:r w:rsidRPr="00BA5E98">
        <w:rPr>
          <w:rFonts w:eastAsia="Calibri"/>
        </w:rPr>
        <w:t>плохо</w:t>
      </w:r>
      <w:r w:rsidR="001F5215">
        <w:rPr>
          <w:rFonts w:eastAsia="Calibri"/>
        </w:rPr>
        <w:t xml:space="preserve"> – </w:t>
      </w:r>
      <w:r w:rsidRPr="00BA5E98">
        <w:rPr>
          <w:rFonts w:eastAsia="Calibri"/>
        </w:rPr>
        <w:t>когда надо</w:t>
      </w:r>
      <w:r>
        <w:rPr>
          <w:rFonts w:eastAsia="Calibri"/>
        </w:rPr>
        <w:t xml:space="preserve">, </w:t>
      </w:r>
      <w:r w:rsidRPr="00BA5E98">
        <w:rPr>
          <w:rFonts w:eastAsia="Calibri"/>
        </w:rPr>
        <w:t>они вышли с домов и ночью из мирных жителей стали вполне себе сильными партизанами</w:t>
      </w:r>
      <w:r>
        <w:rPr>
          <w:rFonts w:eastAsia="Calibri"/>
        </w:rPr>
        <w:t xml:space="preserve">. </w:t>
      </w:r>
      <w:r w:rsidRPr="00BA5E98">
        <w:rPr>
          <w:rFonts w:eastAsia="Calibri"/>
        </w:rPr>
        <w:t>Выкопали оружие</w:t>
      </w:r>
      <w:r>
        <w:rPr>
          <w:rFonts w:eastAsia="Calibri"/>
        </w:rPr>
        <w:t xml:space="preserve">, </w:t>
      </w:r>
      <w:r w:rsidRPr="00BA5E98">
        <w:rPr>
          <w:rFonts w:eastAsia="Calibri"/>
        </w:rPr>
        <w:t>это наши гражданские варианты</w:t>
      </w:r>
      <w:r>
        <w:rPr>
          <w:rFonts w:eastAsia="Calibri"/>
        </w:rPr>
        <w:t xml:space="preserve">, </w:t>
      </w:r>
      <w:r w:rsidRPr="00BA5E98">
        <w:rPr>
          <w:rFonts w:eastAsia="Calibri"/>
        </w:rPr>
        <w:t>и пошли опять воевать</w:t>
      </w:r>
      <w:r>
        <w:rPr>
          <w:rFonts w:eastAsia="Calibri"/>
        </w:rPr>
        <w:t xml:space="preserve">. </w:t>
      </w:r>
      <w:r w:rsidRPr="00BA5E98">
        <w:rPr>
          <w:rFonts w:eastAsia="Calibri"/>
        </w:rPr>
        <w:t>Вот такой конфликт сейчас в Идлибской зоне</w:t>
      </w:r>
      <w:r>
        <w:rPr>
          <w:rFonts w:eastAsia="Calibri"/>
        </w:rPr>
        <w:t xml:space="preserve">. </w:t>
      </w:r>
      <w:r w:rsidRPr="00BA5E98">
        <w:rPr>
          <w:rFonts w:eastAsia="Calibri"/>
        </w:rPr>
        <w:t>Это у людей начинает прорываться Разум: а зачем ему это? Всё</w:t>
      </w:r>
      <w:r>
        <w:rPr>
          <w:rFonts w:eastAsia="Calibri"/>
        </w:rPr>
        <w:t>.</w:t>
      </w:r>
    </w:p>
    <w:p w14:paraId="6E979FCA"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а в принципе</w:t>
      </w:r>
      <w:r>
        <w:rPr>
          <w:rFonts w:eastAsia="Calibri"/>
        </w:rPr>
        <w:t xml:space="preserve">, </w:t>
      </w:r>
      <w:r w:rsidRPr="00BA5E98">
        <w:rPr>
          <w:rFonts w:eastAsia="Calibri"/>
        </w:rPr>
        <w:t>в Ливию их отправляют на убой</w:t>
      </w:r>
      <w:r>
        <w:rPr>
          <w:rFonts w:eastAsia="Calibri"/>
        </w:rPr>
        <w:t xml:space="preserve">, </w:t>
      </w:r>
      <w:r w:rsidRPr="00BA5E98">
        <w:rPr>
          <w:rFonts w:eastAsia="Calibri"/>
        </w:rPr>
        <w:t>это они уже поняли</w:t>
      </w:r>
      <w:r>
        <w:rPr>
          <w:rFonts w:eastAsia="Calibri"/>
        </w:rPr>
        <w:t xml:space="preserve">, </w:t>
      </w:r>
      <w:r w:rsidRPr="00BA5E98">
        <w:rPr>
          <w:rFonts w:eastAsia="Calibri"/>
        </w:rPr>
        <w:t>поэтому туда отказываются ехать</w:t>
      </w:r>
      <w:r>
        <w:rPr>
          <w:rFonts w:eastAsia="Calibri"/>
        </w:rPr>
        <w:t xml:space="preserve">. </w:t>
      </w:r>
      <w:r w:rsidRPr="00BA5E98">
        <w:rPr>
          <w:rFonts w:eastAsia="Calibri"/>
        </w:rPr>
        <w:t>То есть там половина из тех</w:t>
      </w:r>
      <w:r>
        <w:rPr>
          <w:rFonts w:eastAsia="Calibri"/>
        </w:rPr>
        <w:t xml:space="preserve">, </w:t>
      </w:r>
      <w:r w:rsidRPr="00BA5E98">
        <w:rPr>
          <w:rFonts w:eastAsia="Calibri"/>
        </w:rPr>
        <w:t>кто прибыл</w:t>
      </w:r>
      <w:r>
        <w:rPr>
          <w:rFonts w:eastAsia="Calibri"/>
        </w:rPr>
        <w:t xml:space="preserve">, </w:t>
      </w:r>
      <w:r w:rsidRPr="00BA5E98">
        <w:rPr>
          <w:rFonts w:eastAsia="Calibri"/>
        </w:rPr>
        <w:t>уже погибли</w:t>
      </w:r>
      <w:r>
        <w:rPr>
          <w:rFonts w:eastAsia="Calibri"/>
        </w:rPr>
        <w:t xml:space="preserve">, </w:t>
      </w:r>
      <w:r w:rsidRPr="00BA5E98">
        <w:rPr>
          <w:rFonts w:eastAsia="Calibri"/>
        </w:rPr>
        <w:t>то есть из пяти тысяч прибывших бóльшая часть погибла</w:t>
      </w:r>
      <w:r>
        <w:rPr>
          <w:rFonts w:eastAsia="Calibri"/>
        </w:rPr>
        <w:t xml:space="preserve">, </w:t>
      </w:r>
      <w:r w:rsidRPr="00BA5E98">
        <w:rPr>
          <w:rFonts w:eastAsia="Calibri"/>
        </w:rPr>
        <w:t>около трёх тысяч</w:t>
      </w:r>
      <w:r>
        <w:rPr>
          <w:rFonts w:eastAsia="Calibri"/>
        </w:rPr>
        <w:t>.</w:t>
      </w:r>
    </w:p>
    <w:p w14:paraId="49DA0763"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в Ливии немного жёстче относятся к тому</w:t>
      </w:r>
      <w:r>
        <w:rPr>
          <w:rFonts w:eastAsia="Calibri"/>
        </w:rPr>
        <w:t xml:space="preserve">, </w:t>
      </w:r>
      <w:r w:rsidRPr="00BA5E98">
        <w:rPr>
          <w:rFonts w:eastAsia="Calibri"/>
        </w:rPr>
        <w:t>кто против</w:t>
      </w:r>
      <w:r>
        <w:rPr>
          <w:rFonts w:eastAsia="Calibri"/>
        </w:rPr>
        <w:t xml:space="preserve">. </w:t>
      </w:r>
      <w:r w:rsidRPr="00BA5E98">
        <w:rPr>
          <w:rFonts w:eastAsia="Calibri"/>
        </w:rPr>
        <w:t>То есть в Сирии</w:t>
      </w:r>
      <w:r>
        <w:rPr>
          <w:rFonts w:eastAsia="Calibri"/>
        </w:rPr>
        <w:t xml:space="preserve">, </w:t>
      </w:r>
      <w:r w:rsidRPr="00BA5E98">
        <w:rPr>
          <w:rFonts w:eastAsia="Calibri"/>
        </w:rPr>
        <w:t>там уважают друг друга</w:t>
      </w:r>
      <w:r>
        <w:rPr>
          <w:rFonts w:eastAsia="Calibri"/>
        </w:rPr>
        <w:t xml:space="preserve">, </w:t>
      </w:r>
      <w:r w:rsidRPr="00BA5E98">
        <w:rPr>
          <w:rFonts w:eastAsia="Calibri"/>
        </w:rPr>
        <w:t>ещё восток</w:t>
      </w:r>
      <w:r>
        <w:rPr>
          <w:rFonts w:eastAsia="Calibri"/>
        </w:rPr>
        <w:t xml:space="preserve">, </w:t>
      </w:r>
      <w:r w:rsidRPr="00BA5E98">
        <w:rPr>
          <w:rFonts w:eastAsia="Calibri"/>
        </w:rPr>
        <w:t>там это дело мести</w:t>
      </w:r>
      <w:r>
        <w:rPr>
          <w:rFonts w:eastAsia="Calibri"/>
        </w:rPr>
        <w:t xml:space="preserve">. </w:t>
      </w:r>
      <w:r w:rsidRPr="00BA5E98">
        <w:rPr>
          <w:rFonts w:eastAsia="Calibri"/>
        </w:rPr>
        <w:t>В Ливии слово «месть» уже все давно забыли</w:t>
      </w:r>
      <w:r>
        <w:rPr>
          <w:rFonts w:eastAsia="Calibri"/>
        </w:rPr>
        <w:t xml:space="preserve">. </w:t>
      </w:r>
      <w:r w:rsidRPr="00BA5E98">
        <w:rPr>
          <w:rFonts w:eastAsia="Calibri"/>
        </w:rPr>
        <w:t>Кого быстрее… понятно</w:t>
      </w:r>
      <w:r>
        <w:rPr>
          <w:rFonts w:eastAsia="Calibri"/>
        </w:rPr>
        <w:t xml:space="preserve">, </w:t>
      </w:r>
      <w:r w:rsidRPr="00BA5E98">
        <w:rPr>
          <w:rFonts w:eastAsia="Calibri"/>
        </w:rPr>
        <w:t>тот и главный</w:t>
      </w:r>
      <w:r>
        <w:rPr>
          <w:rFonts w:eastAsia="Calibri"/>
        </w:rPr>
        <w:t xml:space="preserve">, </w:t>
      </w:r>
      <w:r w:rsidRPr="00BA5E98">
        <w:rPr>
          <w:rFonts w:eastAsia="Calibri"/>
        </w:rPr>
        <w:t>кто быстрее всех… То есть там вообще беспредел у них полный в этом отношении</w:t>
      </w:r>
      <w:r>
        <w:rPr>
          <w:rFonts w:eastAsia="Calibri"/>
        </w:rPr>
        <w:t xml:space="preserve">. </w:t>
      </w:r>
      <w:r w:rsidRPr="00BA5E98">
        <w:rPr>
          <w:rFonts w:eastAsia="Calibri"/>
        </w:rPr>
        <w:t>Поэтому даже боевики теперь боятся ехать в Ливию</w:t>
      </w:r>
      <w:r>
        <w:rPr>
          <w:rFonts w:eastAsia="Calibri"/>
        </w:rPr>
        <w:t xml:space="preserve">, </w:t>
      </w:r>
      <w:r w:rsidRPr="00BA5E98">
        <w:rPr>
          <w:rFonts w:eastAsia="Calibri"/>
        </w:rPr>
        <w:t>я к этому</w:t>
      </w:r>
      <w:r>
        <w:rPr>
          <w:rFonts w:eastAsia="Calibri"/>
        </w:rPr>
        <w:t xml:space="preserve">. </w:t>
      </w:r>
      <w:r w:rsidRPr="00BA5E98">
        <w:rPr>
          <w:rFonts w:eastAsia="Calibri"/>
        </w:rPr>
        <w:t>То есть у нас через это начинает просыпаться Разум</w:t>
      </w:r>
      <w:r>
        <w:rPr>
          <w:rFonts w:eastAsia="Calibri"/>
        </w:rPr>
        <w:t xml:space="preserve">. </w:t>
      </w:r>
      <w:r w:rsidRPr="00BA5E98">
        <w:rPr>
          <w:rFonts w:eastAsia="Calibri"/>
        </w:rPr>
        <w:t>Ладно</w:t>
      </w:r>
      <w:r>
        <w:rPr>
          <w:rFonts w:eastAsia="Calibri"/>
        </w:rPr>
        <w:t>.</w:t>
      </w:r>
    </w:p>
    <w:p w14:paraId="4C5A364F" w14:textId="77777777" w:rsidR="001104A1" w:rsidRPr="00BA5E98" w:rsidRDefault="001104A1" w:rsidP="001104A1">
      <w:pPr>
        <w:ind w:firstLine="426"/>
        <w:contextualSpacing/>
      </w:pPr>
      <w:r w:rsidRPr="00BA5E98">
        <w:rPr>
          <w:rFonts w:eastAsia="Calibri"/>
        </w:rPr>
        <w:t>Я к чему? Как Владыка или Отец просыпает Разум у самого неразумного населения</w:t>
      </w:r>
      <w:r>
        <w:rPr>
          <w:rFonts w:eastAsia="Calibri"/>
        </w:rPr>
        <w:t xml:space="preserve">, </w:t>
      </w:r>
      <w:r w:rsidRPr="00BA5E98">
        <w:rPr>
          <w:rFonts w:eastAsia="Calibri"/>
        </w:rPr>
        <w:t>который называется просто «боевик»</w:t>
      </w:r>
      <w:r>
        <w:rPr>
          <w:rFonts w:eastAsia="Calibri"/>
        </w:rPr>
        <w:t xml:space="preserve">, </w:t>
      </w:r>
      <w:r w:rsidRPr="00BA5E98">
        <w:rPr>
          <w:rFonts w:eastAsia="Calibri"/>
        </w:rPr>
        <w:t>не интересно</w:t>
      </w:r>
      <w:r>
        <w:rPr>
          <w:rFonts w:eastAsia="Calibri"/>
        </w:rPr>
        <w:t xml:space="preserve">. </w:t>
      </w:r>
      <w:r w:rsidRPr="00BA5E98">
        <w:rPr>
          <w:rFonts w:eastAsia="Calibri"/>
        </w:rPr>
        <w:t>Вот иногда говорят</w:t>
      </w:r>
      <w:r>
        <w:rPr>
          <w:rFonts w:eastAsia="Calibri"/>
        </w:rPr>
        <w:t xml:space="preserve">, </w:t>
      </w:r>
      <w:r w:rsidRPr="00BA5E98">
        <w:rPr>
          <w:rFonts w:eastAsia="Calibri"/>
        </w:rPr>
        <w:t>что есть эти</w:t>
      </w:r>
      <w:r>
        <w:rPr>
          <w:rFonts w:eastAsia="Calibri"/>
        </w:rPr>
        <w:t xml:space="preserve">, </w:t>
      </w:r>
      <w:r w:rsidRPr="00BA5E98">
        <w:rPr>
          <w:rFonts w:eastAsia="Calibri"/>
        </w:rPr>
        <w:t>как они там называются</w:t>
      </w:r>
      <w:r>
        <w:rPr>
          <w:rFonts w:eastAsia="Calibri"/>
        </w:rPr>
        <w:t xml:space="preserve">, </w:t>
      </w:r>
      <w:r w:rsidRPr="00BA5E98">
        <w:rPr>
          <w:rFonts w:eastAsia="Calibri"/>
        </w:rPr>
        <w:t>ну</w:t>
      </w:r>
      <w:r>
        <w:rPr>
          <w:rFonts w:eastAsia="Calibri"/>
        </w:rPr>
        <w:t xml:space="preserve">, </w:t>
      </w:r>
      <w:r w:rsidRPr="00BA5E98">
        <w:rPr>
          <w:rFonts w:eastAsia="Calibri"/>
        </w:rPr>
        <w:t>те</w:t>
      </w:r>
      <w:r>
        <w:rPr>
          <w:rFonts w:eastAsia="Calibri"/>
        </w:rPr>
        <w:t xml:space="preserve">, </w:t>
      </w:r>
      <w:r w:rsidRPr="00BA5E98">
        <w:rPr>
          <w:rFonts w:eastAsia="Calibri"/>
        </w:rPr>
        <w:t>которые с поясом смертников взрывают себя?</w:t>
      </w:r>
    </w:p>
    <w:p w14:paraId="3BE24A45"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Шахиды</w:t>
      </w:r>
      <w:r>
        <w:rPr>
          <w:rFonts w:eastAsia="Calibri"/>
        </w:rPr>
        <w:t>.</w:t>
      </w:r>
    </w:p>
    <w:p w14:paraId="7347FD2C" w14:textId="16E3E92C" w:rsidR="001104A1" w:rsidRDefault="001104A1" w:rsidP="001104A1">
      <w:pPr>
        <w:ind w:firstLine="426"/>
        <w:contextualSpacing/>
        <w:rPr>
          <w:rFonts w:eastAsia="Calibri"/>
        </w:rPr>
      </w:pPr>
      <w:r w:rsidRPr="00BA5E98">
        <w:rPr>
          <w:rFonts w:eastAsia="Calibri"/>
        </w:rPr>
        <w:t>Шахиды</w:t>
      </w:r>
      <w:r w:rsidR="001F5215">
        <w:rPr>
          <w:rFonts w:eastAsia="Calibri"/>
        </w:rPr>
        <w:t xml:space="preserve"> – </w:t>
      </w:r>
      <w:r w:rsidRPr="00BA5E98">
        <w:rPr>
          <w:rFonts w:eastAsia="Calibri"/>
        </w:rPr>
        <w:t>это ж тоже нулевой Разум</w:t>
      </w:r>
      <w:r>
        <w:rPr>
          <w:rFonts w:eastAsia="Calibri"/>
        </w:rPr>
        <w:t xml:space="preserve">. </w:t>
      </w:r>
      <w:r w:rsidRPr="00BA5E98">
        <w:rPr>
          <w:rFonts w:eastAsia="Calibri"/>
        </w:rPr>
        <w:t>Их доводят до состояния нулевого Разума</w:t>
      </w:r>
      <w:r>
        <w:rPr>
          <w:rFonts w:eastAsia="Calibri"/>
        </w:rPr>
        <w:t xml:space="preserve">, </w:t>
      </w:r>
      <w:r w:rsidRPr="00BA5E98">
        <w:rPr>
          <w:rFonts w:eastAsia="Calibri"/>
        </w:rPr>
        <w:t>чтобы он сам себя взорвал</w:t>
      </w:r>
      <w:r>
        <w:rPr>
          <w:rFonts w:eastAsia="Calibri"/>
        </w:rPr>
        <w:t xml:space="preserve">, </w:t>
      </w:r>
      <w:r w:rsidRPr="00BA5E98">
        <w:rPr>
          <w:rFonts w:eastAsia="Calibri"/>
        </w:rPr>
        <w:t>к сожалению</w:t>
      </w:r>
      <w:r>
        <w:rPr>
          <w:rFonts w:eastAsia="Calibri"/>
        </w:rPr>
        <w:t xml:space="preserve">. </w:t>
      </w:r>
      <w:r w:rsidRPr="00BA5E98">
        <w:rPr>
          <w:rFonts w:eastAsia="Calibri"/>
        </w:rPr>
        <w:t>Даже если у человека был Разум</w:t>
      </w:r>
      <w:r>
        <w:rPr>
          <w:rFonts w:eastAsia="Calibri"/>
        </w:rPr>
        <w:t xml:space="preserve">, </w:t>
      </w:r>
      <w:r w:rsidRPr="00BA5E98">
        <w:rPr>
          <w:rFonts w:eastAsia="Calibri"/>
        </w:rPr>
        <w:t>есть методы</w:t>
      </w:r>
      <w:r>
        <w:rPr>
          <w:rFonts w:eastAsia="Calibri"/>
        </w:rPr>
        <w:t xml:space="preserve">, </w:t>
      </w:r>
      <w:r w:rsidRPr="00BA5E98">
        <w:rPr>
          <w:rFonts w:eastAsia="Calibri"/>
        </w:rPr>
        <w:t>которые вышибают из него Разум</w:t>
      </w:r>
      <w:r>
        <w:rPr>
          <w:rFonts w:eastAsia="Calibri"/>
        </w:rPr>
        <w:t xml:space="preserve">, </w:t>
      </w:r>
      <w:r w:rsidRPr="00BA5E98">
        <w:rPr>
          <w:rFonts w:eastAsia="Calibri"/>
        </w:rPr>
        <w:t>чтобы он это исполнил</w:t>
      </w:r>
      <w:r>
        <w:rPr>
          <w:rFonts w:eastAsia="Calibri"/>
        </w:rPr>
        <w:t xml:space="preserve">. </w:t>
      </w:r>
      <w:r w:rsidRPr="00BA5E98">
        <w:rPr>
          <w:rFonts w:eastAsia="Calibri"/>
        </w:rPr>
        <w:t>Да</w:t>
      </w:r>
      <w:r>
        <w:rPr>
          <w:rFonts w:eastAsia="Calibri"/>
        </w:rPr>
        <w:t xml:space="preserve">, </w:t>
      </w:r>
      <w:r w:rsidRPr="00BA5E98">
        <w:rPr>
          <w:rFonts w:eastAsia="Calibri"/>
        </w:rPr>
        <w:t>даже инстинкт самосохранения не требует</w:t>
      </w:r>
      <w:r>
        <w:rPr>
          <w:rFonts w:eastAsia="Calibri"/>
        </w:rPr>
        <w:t xml:space="preserve">. </w:t>
      </w:r>
      <w:r w:rsidRPr="00BA5E98">
        <w:rPr>
          <w:rFonts w:eastAsia="Calibri"/>
        </w:rPr>
        <w:t>Вот это есть нулевой Разум через установки соответствующего вида действия</w:t>
      </w:r>
      <w:r>
        <w:rPr>
          <w:rFonts w:eastAsia="Calibri"/>
        </w:rPr>
        <w:t xml:space="preserve">, </w:t>
      </w:r>
      <w:r w:rsidRPr="00BA5E98">
        <w:rPr>
          <w:rFonts w:eastAsia="Calibri"/>
        </w:rPr>
        <w:t>или вида деятельности</w:t>
      </w:r>
      <w:r>
        <w:rPr>
          <w:rFonts w:eastAsia="Calibri"/>
        </w:rPr>
        <w:t xml:space="preserve">. </w:t>
      </w:r>
      <w:r w:rsidRPr="00BA5E98">
        <w:rPr>
          <w:rFonts w:eastAsia="Calibri"/>
        </w:rPr>
        <w:t>Всё</w:t>
      </w:r>
      <w:r>
        <w:rPr>
          <w:rFonts w:eastAsia="Calibri"/>
        </w:rPr>
        <w:t xml:space="preserve">. </w:t>
      </w:r>
      <w:r w:rsidRPr="00BA5E98">
        <w:rPr>
          <w:rFonts w:eastAsia="Calibri"/>
        </w:rPr>
        <w:t>Ладно</w:t>
      </w:r>
      <w:r>
        <w:rPr>
          <w:rFonts w:eastAsia="Calibri"/>
        </w:rPr>
        <w:t>.</w:t>
      </w:r>
    </w:p>
    <w:p w14:paraId="2BC88576" w14:textId="64644C11" w:rsidR="001104A1" w:rsidRDefault="001104A1" w:rsidP="001104A1">
      <w:pPr>
        <w:ind w:firstLine="426"/>
        <w:contextualSpacing/>
        <w:rPr>
          <w:rFonts w:eastAsia="Calibri"/>
        </w:rPr>
      </w:pPr>
      <w:r w:rsidRPr="00BA5E98">
        <w:t>1048576 Физичностей Истинной Метагалактики</w:t>
      </w:r>
      <w:r w:rsidR="001F5215">
        <w:t xml:space="preserve"> – </w:t>
      </w:r>
      <w:r w:rsidRPr="00BA5E98">
        <w:t>это четвёртый стандарт</w:t>
      </w:r>
      <w:r>
        <w:t xml:space="preserve">. </w:t>
      </w:r>
      <w:r w:rsidRPr="00BA5E98">
        <w:rPr>
          <w:rFonts w:eastAsia="Calibri"/>
        </w:rPr>
        <w:t>Увидели?</w:t>
      </w:r>
    </w:p>
    <w:p w14:paraId="46B4B8BD" w14:textId="77777777" w:rsidR="001104A1" w:rsidRPr="000F0181" w:rsidRDefault="001104A1" w:rsidP="001104A1">
      <w:pPr>
        <w:ind w:firstLine="426"/>
        <w:contextualSpacing/>
        <w:rPr>
          <w:rFonts w:eastAsia="Calibri"/>
        </w:rPr>
      </w:pPr>
    </w:p>
    <w:p w14:paraId="1E1FFF55" w14:textId="4FA47716" w:rsidR="001104A1" w:rsidRPr="000F0181" w:rsidRDefault="001104A1" w:rsidP="001104A1">
      <w:pPr>
        <w:pStyle w:val="a8"/>
        <w:numPr>
          <w:ilvl w:val="0"/>
          <w:numId w:val="1"/>
        </w:numPr>
        <w:suppressAutoHyphens/>
        <w:ind w:left="0" w:firstLine="426"/>
        <w:rPr>
          <w:b/>
          <w:sz w:val="22"/>
        </w:rPr>
      </w:pPr>
      <w:r w:rsidRPr="000F0181">
        <w:rPr>
          <w:b/>
          <w:sz w:val="22"/>
        </w:rPr>
        <w:t>Внутренний мир и Разум</w:t>
      </w:r>
      <w:r w:rsidR="001F5215">
        <w:rPr>
          <w:b/>
          <w:sz w:val="22"/>
        </w:rPr>
        <w:t xml:space="preserve"> – </w:t>
      </w:r>
      <w:r w:rsidRPr="000F0181">
        <w:rPr>
          <w:b/>
          <w:sz w:val="22"/>
        </w:rPr>
        <w:t>это два прямо противоположные выражения</w:t>
      </w:r>
    </w:p>
    <w:p w14:paraId="4C931D18" w14:textId="77777777" w:rsidR="001104A1" w:rsidRPr="00BA5E98" w:rsidRDefault="001104A1" w:rsidP="001104A1">
      <w:pPr>
        <w:ind w:firstLine="426"/>
        <w:contextualSpacing/>
      </w:pPr>
      <w:r w:rsidRPr="00BA5E98">
        <w:rPr>
          <w:i/>
        </w:rPr>
        <w:lastRenderedPageBreak/>
        <w:t xml:space="preserve">Из </w:t>
      </w:r>
      <w:r>
        <w:rPr>
          <w:i/>
        </w:rPr>
        <w:t xml:space="preserve">зала: </w:t>
      </w:r>
      <w:r w:rsidRPr="00BA5E98">
        <w:rPr>
          <w:rFonts w:eastAsia="Calibri"/>
          <w:i/>
        </w:rPr>
        <w:t>А по объёму внутреннего мира на 1392040 мы можем выйти?</w:t>
      </w:r>
    </w:p>
    <w:p w14:paraId="42D00AEB" w14:textId="77777777" w:rsidR="001104A1" w:rsidRDefault="001104A1" w:rsidP="001104A1">
      <w:pPr>
        <w:ind w:firstLine="426"/>
        <w:contextualSpacing/>
        <w:rPr>
          <w:rFonts w:eastAsia="Calibri"/>
        </w:rPr>
      </w:pPr>
      <w:r w:rsidRPr="00BA5E98">
        <w:rPr>
          <w:rFonts w:eastAsia="Calibri"/>
        </w:rPr>
        <w:t>Ты ж систему ещё не видел</w:t>
      </w:r>
      <w:r>
        <w:rPr>
          <w:rFonts w:eastAsia="Calibri"/>
        </w:rPr>
        <w:t>.</w:t>
      </w:r>
    </w:p>
    <w:p w14:paraId="423FB41C"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Нет</w:t>
      </w:r>
      <w:r>
        <w:rPr>
          <w:rFonts w:eastAsia="Calibri"/>
          <w:i/>
        </w:rPr>
        <w:t xml:space="preserve">, </w:t>
      </w:r>
      <w:r w:rsidRPr="00BA5E98">
        <w:rPr>
          <w:rFonts w:eastAsia="Calibri"/>
          <w:i/>
        </w:rPr>
        <w:t>вы говорите четыре</w:t>
      </w:r>
      <w:r>
        <w:rPr>
          <w:rFonts w:eastAsia="Calibri"/>
          <w:i/>
        </w:rPr>
        <w:t xml:space="preserve">, </w:t>
      </w:r>
      <w:r w:rsidRPr="00BA5E98">
        <w:rPr>
          <w:rFonts w:eastAsia="Calibri"/>
          <w:i/>
        </w:rPr>
        <w:t>а пятый же может быть?</w:t>
      </w:r>
    </w:p>
    <w:p w14:paraId="20ED6EBD" w14:textId="1114AD9C" w:rsidR="001104A1" w:rsidRDefault="001104A1" w:rsidP="001104A1">
      <w:pPr>
        <w:ind w:firstLine="426"/>
        <w:contextualSpacing/>
        <w:rPr>
          <w:rFonts w:eastAsia="Calibri"/>
        </w:rPr>
      </w:pPr>
      <w:r w:rsidRPr="00BA5E98">
        <w:rPr>
          <w:rFonts w:eastAsia="Calibri"/>
        </w:rPr>
        <w:t>Пятый</w:t>
      </w:r>
      <w:r w:rsidR="001F5215">
        <w:rPr>
          <w:rFonts w:eastAsia="Calibri"/>
        </w:rPr>
        <w:t xml:space="preserve"> – </w:t>
      </w:r>
      <w:r w:rsidRPr="00BA5E98">
        <w:rPr>
          <w:rFonts w:eastAsia="Calibri"/>
        </w:rPr>
        <w:t>это четыре миллиона</w:t>
      </w:r>
      <w:r>
        <w:rPr>
          <w:rFonts w:eastAsia="Calibri"/>
        </w:rPr>
        <w:t xml:space="preserve">. </w:t>
      </w:r>
      <w:r w:rsidRPr="00BA5E98">
        <w:rPr>
          <w:rFonts w:eastAsia="Calibri"/>
        </w:rPr>
        <w:t>На самом деле</w:t>
      </w:r>
      <w:r>
        <w:rPr>
          <w:rFonts w:eastAsia="Calibri"/>
        </w:rPr>
        <w:t xml:space="preserve">, </w:t>
      </w:r>
      <w:r w:rsidRPr="00BA5E98">
        <w:rPr>
          <w:rFonts w:eastAsia="Calibri"/>
        </w:rPr>
        <w:t>ты сейчас говоришь о синтезе этих всех</w:t>
      </w:r>
      <w:r>
        <w:rPr>
          <w:rFonts w:eastAsia="Calibri"/>
        </w:rPr>
        <w:t>.</w:t>
      </w:r>
    </w:p>
    <w:p w14:paraId="4FBE16F6"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Синтезе</w:t>
      </w:r>
      <w:r>
        <w:rPr>
          <w:rFonts w:eastAsia="Calibri"/>
          <w:i/>
        </w:rPr>
        <w:t xml:space="preserve">, </w:t>
      </w:r>
      <w:r w:rsidRPr="00BA5E98">
        <w:rPr>
          <w:rFonts w:eastAsia="Calibri"/>
          <w:i/>
        </w:rPr>
        <w:t>как весь объём внутреннего мира</w:t>
      </w:r>
      <w:r>
        <w:rPr>
          <w:rFonts w:eastAsia="Calibri"/>
          <w:i/>
        </w:rPr>
        <w:t xml:space="preserve">, </w:t>
      </w:r>
      <w:r w:rsidRPr="00BA5E98">
        <w:rPr>
          <w:rFonts w:eastAsia="Calibri"/>
          <w:i/>
        </w:rPr>
        <w:t>и Разум с внутренним миром…</w:t>
      </w:r>
    </w:p>
    <w:p w14:paraId="4A83AE16" w14:textId="109F2D8D" w:rsidR="001104A1" w:rsidRDefault="001104A1" w:rsidP="001104A1">
      <w:pPr>
        <w:ind w:firstLine="426"/>
        <w:contextualSpacing/>
        <w:rPr>
          <w:rFonts w:eastAsia="Calibri"/>
        </w:rPr>
      </w:pPr>
      <w:r w:rsidRPr="00BA5E98">
        <w:rPr>
          <w:rFonts w:eastAsia="Calibri"/>
        </w:rPr>
        <w:t>Давай так</w:t>
      </w:r>
      <w:r>
        <w:rPr>
          <w:rFonts w:eastAsia="Calibri"/>
        </w:rPr>
        <w:t xml:space="preserve">. </w:t>
      </w:r>
      <w:r w:rsidRPr="00BA5E98">
        <w:rPr>
          <w:rFonts w:eastAsia="Calibri"/>
        </w:rPr>
        <w:t>Внутренний мир и Разум</w:t>
      </w:r>
      <w:r w:rsidR="001F5215">
        <w:rPr>
          <w:rFonts w:eastAsia="Calibri"/>
        </w:rPr>
        <w:t xml:space="preserve"> – </w:t>
      </w:r>
      <w:r w:rsidRPr="00BA5E98">
        <w:rPr>
          <w:rFonts w:eastAsia="Calibri"/>
        </w:rPr>
        <w:t>это два прямо противоположные выражения</w:t>
      </w:r>
      <w:r>
        <w:rPr>
          <w:rFonts w:eastAsia="Calibri"/>
        </w:rPr>
        <w:t xml:space="preserve">. </w:t>
      </w:r>
      <w:r w:rsidRPr="00BA5E98">
        <w:rPr>
          <w:rFonts w:eastAsia="Calibri"/>
        </w:rPr>
        <w:t>Разум</w:t>
      </w:r>
      <w:r>
        <w:rPr>
          <w:rFonts w:eastAsia="Calibri"/>
        </w:rPr>
        <w:t xml:space="preserve">, </w:t>
      </w:r>
      <w:r w:rsidRPr="00BA5E98">
        <w:rPr>
          <w:rFonts w:eastAsia="Calibri"/>
        </w:rPr>
        <w:t>Душу с её внутренним миром всегда имел в виду</w:t>
      </w:r>
      <w:r>
        <w:rPr>
          <w:rFonts w:eastAsia="Calibri"/>
        </w:rPr>
        <w:t xml:space="preserve">, </w:t>
      </w:r>
      <w:r w:rsidRPr="00BA5E98">
        <w:rPr>
          <w:rFonts w:eastAsia="Calibri"/>
        </w:rPr>
        <w:t>сильно-сильно в виду</w:t>
      </w:r>
      <w:r>
        <w:rPr>
          <w:rFonts w:eastAsia="Calibri"/>
        </w:rPr>
        <w:t>.</w:t>
      </w:r>
    </w:p>
    <w:p w14:paraId="38BA7036" w14:textId="583CE988" w:rsidR="001104A1" w:rsidRDefault="001104A1" w:rsidP="001104A1">
      <w:pPr>
        <w:ind w:firstLine="426"/>
        <w:contextualSpacing/>
        <w:rPr>
          <w:rFonts w:eastAsia="Calibri"/>
        </w:rPr>
      </w:pPr>
      <w:r w:rsidRPr="00BA5E98">
        <w:rPr>
          <w:rFonts w:eastAsia="Calibri"/>
        </w:rPr>
        <w:t>Поэтому очень часто у нас</w:t>
      </w:r>
      <w:r>
        <w:rPr>
          <w:rFonts w:eastAsia="Calibri"/>
        </w:rPr>
        <w:t xml:space="preserve">, </w:t>
      </w:r>
      <w:r w:rsidRPr="00BA5E98">
        <w:rPr>
          <w:rFonts w:eastAsia="Calibri"/>
        </w:rPr>
        <w:t>даже в погружении</w:t>
      </w:r>
      <w:r>
        <w:rPr>
          <w:rFonts w:eastAsia="Calibri"/>
        </w:rPr>
        <w:t xml:space="preserve">, </w:t>
      </w:r>
      <w:r w:rsidRPr="00BA5E98">
        <w:rPr>
          <w:rFonts w:eastAsia="Calibri"/>
        </w:rPr>
        <w:t>Разум говорит: «Да? Я точно гуляю в Тонком мире? Меня трус</w:t>
      </w:r>
      <w:r>
        <w:rPr>
          <w:rFonts w:eastAsia="Calibri"/>
        </w:rPr>
        <w:t>и́</w:t>
      </w:r>
      <w:r w:rsidRPr="00BA5E98">
        <w:rPr>
          <w:rFonts w:eastAsia="Calibri"/>
        </w:rPr>
        <w:t>т вот так</w:t>
      </w:r>
      <w:r>
        <w:rPr>
          <w:rFonts w:eastAsia="Calibri"/>
        </w:rPr>
        <w:t xml:space="preserve">, </w:t>
      </w:r>
      <w:r w:rsidRPr="00BA5E98">
        <w:rPr>
          <w:rFonts w:eastAsia="Calibri"/>
        </w:rPr>
        <w:t>но я встаю и говорю: не верю</w:t>
      </w:r>
      <w:r>
        <w:rPr>
          <w:rFonts w:eastAsia="Calibri"/>
        </w:rPr>
        <w:t xml:space="preserve">. </w:t>
      </w:r>
      <w:r w:rsidRPr="00BA5E98">
        <w:rPr>
          <w:rFonts w:eastAsia="Calibri"/>
        </w:rPr>
        <w:t>Меня трус</w:t>
      </w:r>
      <w:r>
        <w:rPr>
          <w:rFonts w:eastAsia="Calibri"/>
        </w:rPr>
        <w:t>и́</w:t>
      </w:r>
      <w:r w:rsidRPr="00BA5E98">
        <w:rPr>
          <w:rFonts w:eastAsia="Calibri"/>
        </w:rPr>
        <w:t>ло</w:t>
      </w:r>
      <w:r>
        <w:rPr>
          <w:rFonts w:eastAsia="Calibri"/>
        </w:rPr>
        <w:t xml:space="preserve">, </w:t>
      </w:r>
      <w:r w:rsidRPr="00BA5E98">
        <w:rPr>
          <w:rFonts w:eastAsia="Calibri"/>
        </w:rPr>
        <w:t>потому что ты меня трус</w:t>
      </w:r>
      <w:r>
        <w:rPr>
          <w:rFonts w:eastAsia="Calibri"/>
        </w:rPr>
        <w:t>и́</w:t>
      </w:r>
      <w:r w:rsidRPr="00BA5E98">
        <w:rPr>
          <w:rFonts w:eastAsia="Calibri"/>
        </w:rPr>
        <w:t>л</w:t>
      </w:r>
      <w:r>
        <w:rPr>
          <w:rFonts w:eastAsia="Calibri"/>
        </w:rPr>
        <w:t xml:space="preserve">. </w:t>
      </w:r>
      <w:r w:rsidRPr="00BA5E98">
        <w:rPr>
          <w:rFonts w:eastAsia="Calibri"/>
        </w:rPr>
        <w:t>И ты меня заставлял потеть своими иллюзиями</w:t>
      </w:r>
      <w:r>
        <w:rPr>
          <w:rFonts w:eastAsia="Calibri"/>
        </w:rPr>
        <w:t xml:space="preserve">. </w:t>
      </w:r>
      <w:r w:rsidRPr="00BA5E98">
        <w:rPr>
          <w:rFonts w:eastAsia="Calibri"/>
        </w:rPr>
        <w:t>Пока погружался</w:t>
      </w:r>
      <w:r>
        <w:rPr>
          <w:rFonts w:eastAsia="Calibri"/>
        </w:rPr>
        <w:t xml:space="preserve">, </w:t>
      </w:r>
      <w:r w:rsidRPr="00BA5E98">
        <w:rPr>
          <w:rFonts w:eastAsia="Calibri"/>
        </w:rPr>
        <w:t>видел</w:t>
      </w:r>
      <w:r>
        <w:rPr>
          <w:rFonts w:eastAsia="Calibri"/>
        </w:rPr>
        <w:t xml:space="preserve">, </w:t>
      </w:r>
      <w:r w:rsidRPr="00BA5E98">
        <w:rPr>
          <w:rFonts w:eastAsia="Calibri"/>
        </w:rPr>
        <w:t>встал мокрый как не знаю</w:t>
      </w:r>
      <w:r>
        <w:rPr>
          <w:rFonts w:eastAsia="Calibri"/>
        </w:rPr>
        <w:t xml:space="preserve">, </w:t>
      </w:r>
      <w:r w:rsidRPr="00BA5E98">
        <w:rPr>
          <w:rFonts w:eastAsia="Calibri"/>
        </w:rPr>
        <w:t>кто</w:t>
      </w:r>
      <w:r>
        <w:rPr>
          <w:rFonts w:eastAsia="Calibri"/>
        </w:rPr>
        <w:t xml:space="preserve">. </w:t>
      </w:r>
      <w:r w:rsidRPr="00BA5E98">
        <w:rPr>
          <w:rFonts w:eastAsia="Calibri"/>
        </w:rPr>
        <w:t>И как только встал</w:t>
      </w:r>
      <w:r>
        <w:rPr>
          <w:rFonts w:eastAsia="Calibri"/>
        </w:rPr>
        <w:t xml:space="preserve">, </w:t>
      </w:r>
      <w:r w:rsidRPr="00BA5E98">
        <w:rPr>
          <w:rFonts w:eastAsia="Calibri"/>
        </w:rPr>
        <w:t>я решил</w:t>
      </w:r>
      <w:r>
        <w:rPr>
          <w:rFonts w:eastAsia="Calibri"/>
        </w:rPr>
        <w:t xml:space="preserve">, </w:t>
      </w:r>
      <w:r w:rsidRPr="00BA5E98">
        <w:rPr>
          <w:rFonts w:eastAsia="Calibri"/>
        </w:rPr>
        <w:t>что это была ошибка</w:t>
      </w:r>
      <w:r w:rsidR="001F5215">
        <w:rPr>
          <w:rFonts w:eastAsia="Calibri"/>
        </w:rPr>
        <w:t xml:space="preserve"> – </w:t>
      </w:r>
      <w:r w:rsidRPr="00BA5E98">
        <w:rPr>
          <w:rFonts w:eastAsia="Calibri"/>
        </w:rPr>
        <w:t>просто спорт</w:t>
      </w:r>
      <w:r>
        <w:rPr>
          <w:rFonts w:eastAsia="Calibri"/>
        </w:rPr>
        <w:t xml:space="preserve">, </w:t>
      </w:r>
      <w:r w:rsidRPr="00BA5E98">
        <w:rPr>
          <w:rFonts w:eastAsia="Calibri"/>
        </w:rPr>
        <w:t>вспотел</w:t>
      </w:r>
      <w:r>
        <w:rPr>
          <w:rFonts w:eastAsia="Calibri"/>
        </w:rPr>
        <w:t xml:space="preserve">. </w:t>
      </w:r>
      <w:r w:rsidRPr="00BA5E98">
        <w:rPr>
          <w:rFonts w:eastAsia="Calibri"/>
        </w:rPr>
        <w:t>Ну</w:t>
      </w:r>
      <w:r>
        <w:rPr>
          <w:rFonts w:eastAsia="Calibri"/>
        </w:rPr>
        <w:t xml:space="preserve">, </w:t>
      </w:r>
      <w:r w:rsidRPr="00BA5E98">
        <w:rPr>
          <w:rFonts w:eastAsia="Calibri"/>
        </w:rPr>
        <w:t>у тебя и страшные психологические методы воздействия на меня</w:t>
      </w:r>
      <w:r>
        <w:rPr>
          <w:rFonts w:eastAsia="Calibri"/>
        </w:rPr>
        <w:t xml:space="preserve">, </w:t>
      </w:r>
      <w:r w:rsidRPr="00BA5E98">
        <w:rPr>
          <w:rFonts w:eastAsia="Calibri"/>
        </w:rPr>
        <w:t>что я такое видел</w:t>
      </w:r>
      <w:r>
        <w:rPr>
          <w:rFonts w:eastAsia="Calibri"/>
        </w:rPr>
        <w:t xml:space="preserve">, </w:t>
      </w:r>
      <w:r w:rsidRPr="00BA5E98">
        <w:rPr>
          <w:rFonts w:eastAsia="Calibri"/>
        </w:rPr>
        <w:t>испугался</w:t>
      </w:r>
      <w:r>
        <w:rPr>
          <w:rFonts w:eastAsia="Calibri"/>
        </w:rPr>
        <w:t xml:space="preserve">, </w:t>
      </w:r>
      <w:r w:rsidRPr="00BA5E98">
        <w:rPr>
          <w:rFonts w:eastAsia="Calibri"/>
        </w:rPr>
        <w:t>но реально меня там не было»</w:t>
      </w:r>
      <w:r>
        <w:rPr>
          <w:rFonts w:eastAsia="Calibri"/>
        </w:rPr>
        <w:t>,</w:t>
      </w:r>
      <w:r w:rsidR="001F5215">
        <w:rPr>
          <w:rFonts w:eastAsia="Calibri"/>
        </w:rPr>
        <w:t xml:space="preserve"> – </w:t>
      </w:r>
      <w:r w:rsidRPr="00BA5E98">
        <w:rPr>
          <w:rFonts w:eastAsia="Calibri"/>
        </w:rPr>
        <w:t>это Разум о внутреннем мире</w:t>
      </w:r>
      <w:r>
        <w:rPr>
          <w:rFonts w:eastAsia="Calibri"/>
        </w:rPr>
        <w:t>.</w:t>
      </w:r>
    </w:p>
    <w:p w14:paraId="636FA8DF" w14:textId="2731417B"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если ты сейчас в Разум поставишь внутренний мир</w:t>
      </w:r>
      <w:r w:rsidR="001F5215">
        <w:rPr>
          <w:rFonts w:eastAsia="Calibri"/>
        </w:rPr>
        <w:t xml:space="preserve"> – </w:t>
      </w:r>
      <w:r w:rsidRPr="00BA5E98">
        <w:rPr>
          <w:rFonts w:eastAsia="Calibri"/>
        </w:rPr>
        <w:t>это сродни будет сумасшедшему Разуму у многих людей</w:t>
      </w:r>
      <w:r>
        <w:rPr>
          <w:rFonts w:eastAsia="Calibri"/>
        </w:rPr>
        <w:t xml:space="preserve">, </w:t>
      </w:r>
      <w:r w:rsidRPr="00BA5E98">
        <w:rPr>
          <w:rFonts w:eastAsia="Calibri"/>
        </w:rPr>
        <w:t>которые просто с ума сойдут</w:t>
      </w:r>
      <w:r>
        <w:rPr>
          <w:rFonts w:eastAsia="Calibri"/>
        </w:rPr>
        <w:t xml:space="preserve">. </w:t>
      </w:r>
      <w:r w:rsidRPr="00BA5E98">
        <w:rPr>
          <w:rFonts w:eastAsia="Calibri"/>
        </w:rPr>
        <w:t>Разум и внутренний мир пока вещи несовместимые</w:t>
      </w:r>
      <w:r w:rsidR="001F5215">
        <w:rPr>
          <w:rFonts w:eastAsia="Calibri"/>
        </w:rPr>
        <w:t xml:space="preserve"> – </w:t>
      </w:r>
      <w:r w:rsidRPr="00BA5E98">
        <w:rPr>
          <w:rFonts w:eastAsia="Calibri"/>
        </w:rPr>
        <w:t>факт</w:t>
      </w:r>
      <w:r>
        <w:rPr>
          <w:rFonts w:eastAsia="Calibri"/>
        </w:rPr>
        <w:t>.</w:t>
      </w:r>
    </w:p>
    <w:p w14:paraId="4DAE6A5F" w14:textId="77777777" w:rsidR="001104A1" w:rsidRDefault="001104A1" w:rsidP="001104A1">
      <w:pPr>
        <w:ind w:firstLine="426"/>
        <w:contextualSpacing/>
        <w:rPr>
          <w:rFonts w:eastAsia="Calibri"/>
        </w:rPr>
      </w:pPr>
      <w:r w:rsidRPr="00BA5E98">
        <w:rPr>
          <w:rFonts w:eastAsia="Calibri"/>
        </w:rPr>
        <w:t>Ладно</w:t>
      </w:r>
      <w:r>
        <w:rPr>
          <w:rFonts w:eastAsia="Calibri"/>
        </w:rPr>
        <w:t xml:space="preserve">. </w:t>
      </w:r>
      <w:r w:rsidRPr="00BA5E98">
        <w:rPr>
          <w:rFonts w:eastAsia="Calibri"/>
        </w:rPr>
        <w:t>О физичности</w:t>
      </w:r>
      <w:r>
        <w:rPr>
          <w:rFonts w:eastAsia="Calibri"/>
        </w:rPr>
        <w:t>.</w:t>
      </w:r>
    </w:p>
    <w:p w14:paraId="3733A5EA" w14:textId="77777777" w:rsidR="001104A1" w:rsidRDefault="001104A1" w:rsidP="0083231D">
      <w:pPr>
        <w:pStyle w:val="affc"/>
      </w:pPr>
      <w:bookmarkStart w:id="686" w:name="_Toc40883562"/>
      <w:bookmarkStart w:id="687" w:name="_Toc40901240"/>
      <w:bookmarkStart w:id="688" w:name="_Toc40901356"/>
      <w:bookmarkStart w:id="689" w:name="_Toc185896428"/>
      <w:bookmarkStart w:id="690" w:name="_Toc185962570"/>
      <w:bookmarkStart w:id="691" w:name="_Toc185963270"/>
      <w:bookmarkStart w:id="692" w:name="_Toc185963840"/>
      <w:bookmarkStart w:id="693" w:name="_Toc185964986"/>
      <w:bookmarkStart w:id="694" w:name="_Toc185966126"/>
      <w:bookmarkStart w:id="695" w:name="_Toc190983393"/>
      <w:r w:rsidRPr="00BA5E98">
        <w:rPr>
          <w:rFonts w:eastAsia="Calibri"/>
        </w:rPr>
        <w:t>Развитие Разума вертикалями четырёх стандартов</w:t>
      </w:r>
      <w:bookmarkEnd w:id="686"/>
      <w:bookmarkEnd w:id="687"/>
      <w:bookmarkEnd w:id="688"/>
      <w:bookmarkEnd w:id="689"/>
      <w:bookmarkEnd w:id="690"/>
      <w:bookmarkEnd w:id="691"/>
      <w:bookmarkEnd w:id="692"/>
      <w:bookmarkEnd w:id="693"/>
      <w:bookmarkEnd w:id="694"/>
      <w:bookmarkEnd w:id="695"/>
    </w:p>
    <w:p w14:paraId="5370CEF5" w14:textId="77777777" w:rsidR="001104A1" w:rsidRDefault="001104A1" w:rsidP="001104A1">
      <w:pPr>
        <w:ind w:firstLine="426"/>
        <w:contextualSpacing/>
        <w:rPr>
          <w:rFonts w:eastAsia="Calibri"/>
        </w:rPr>
      </w:pPr>
      <w:r w:rsidRPr="00BA5E98">
        <w:rPr>
          <w:rFonts w:eastAsia="Calibri"/>
        </w:rPr>
        <w:t>В итоге вот это количество физичности (</w:t>
      </w:r>
      <w:r w:rsidRPr="00BA5E98">
        <w:rPr>
          <w:rFonts w:eastAsia="Calibri"/>
          <w:i/>
        </w:rPr>
        <w:t>показывает на доске</w:t>
      </w:r>
      <w:r w:rsidRPr="00BA5E98">
        <w:rPr>
          <w:rFonts w:eastAsia="Calibri"/>
        </w:rPr>
        <w:t xml:space="preserve">) </w:t>
      </w:r>
      <w:r w:rsidRPr="00BA5E98">
        <w:t>входит</w:t>
      </w:r>
      <w:r>
        <w:t xml:space="preserve">, </w:t>
      </w:r>
      <w:r w:rsidRPr="00BA5E98">
        <w:t>во что?</w:t>
      </w:r>
      <w:r w:rsidRPr="00BA5E98">
        <w:rPr>
          <w:rFonts w:eastAsia="Calibri"/>
        </w:rPr>
        <w:t xml:space="preserve"> А</w:t>
      </w:r>
      <w:r>
        <w:rPr>
          <w:rFonts w:eastAsia="Calibri"/>
        </w:rPr>
        <w:t xml:space="preserve">, </w:t>
      </w:r>
      <w:r w:rsidRPr="00BA5E98">
        <w:rPr>
          <w:rFonts w:eastAsia="Calibri"/>
        </w:rPr>
        <w:t>не слышу</w:t>
      </w:r>
      <w:r>
        <w:rPr>
          <w:rFonts w:eastAsia="Calibri"/>
        </w:rPr>
        <w:t>.</w:t>
      </w:r>
    </w:p>
    <w:p w14:paraId="29C07BC0"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 Слои</w:t>
      </w:r>
      <w:r>
        <w:rPr>
          <w:rFonts w:eastAsia="Calibri"/>
          <w:i/>
        </w:rPr>
        <w:t>.</w:t>
      </w:r>
    </w:p>
    <w:p w14:paraId="58583A0F" w14:textId="77777777" w:rsidR="001104A1" w:rsidRDefault="001104A1" w:rsidP="001104A1">
      <w:pPr>
        <w:ind w:firstLine="426"/>
        <w:contextualSpacing/>
      </w:pPr>
      <w:r w:rsidRPr="00BA5E98">
        <w:t>В Слои</w:t>
      </w:r>
      <w:r>
        <w:t xml:space="preserve">. </w:t>
      </w:r>
      <w:r w:rsidRPr="00BA5E98">
        <w:t>А во что слои входят? Где в слоях вот это количество физичности?</w:t>
      </w:r>
      <w:r w:rsidRPr="00BA5E98">
        <w:rPr>
          <w:rFonts w:eastAsia="Calibri"/>
        </w:rPr>
        <w:t xml:space="preserve"> Во-о! </w:t>
      </w:r>
      <w:r w:rsidRPr="00BA5E98">
        <w:t>И теперь мы доходим до развития вашего Разума по-настоящему</w:t>
      </w:r>
      <w:r>
        <w:t>.</w:t>
      </w:r>
    </w:p>
    <w:p w14:paraId="4BB82BF6" w14:textId="77777777" w:rsidR="001104A1" w:rsidRDefault="001104A1" w:rsidP="001104A1">
      <w:pPr>
        <w:ind w:firstLine="426"/>
        <w:contextualSpacing/>
        <w:rPr>
          <w:rFonts w:eastAsia="Calibri"/>
        </w:rPr>
      </w:pPr>
      <w:r w:rsidRPr="00BA5E98">
        <w:rPr>
          <w:rFonts w:eastAsia="Calibri"/>
        </w:rPr>
        <w:t>Куда вот эта «цифирь» физичности входит в Слои? Да знаете вы это</w:t>
      </w:r>
      <w:r>
        <w:rPr>
          <w:rFonts w:eastAsia="Calibri"/>
        </w:rPr>
        <w:t xml:space="preserve">. </w:t>
      </w:r>
      <w:r w:rsidRPr="00BA5E98">
        <w:rPr>
          <w:rFonts w:eastAsia="Calibri"/>
        </w:rPr>
        <w:t>Сейчас скажу</w:t>
      </w:r>
      <w:r>
        <w:rPr>
          <w:rFonts w:eastAsia="Calibri"/>
        </w:rPr>
        <w:t xml:space="preserve">, </w:t>
      </w:r>
      <w:r w:rsidRPr="00BA5E98">
        <w:rPr>
          <w:rFonts w:eastAsia="Calibri"/>
        </w:rPr>
        <w:t>вы будете смеяться над собственным Разумом</w:t>
      </w:r>
      <w:r>
        <w:rPr>
          <w:rFonts w:eastAsia="Calibri"/>
        </w:rPr>
        <w:t xml:space="preserve">. </w:t>
      </w:r>
      <w:r w:rsidRPr="00BA5E98">
        <w:rPr>
          <w:rFonts w:eastAsia="Calibri"/>
        </w:rPr>
        <w:t>Причём</w:t>
      </w:r>
      <w:r>
        <w:rPr>
          <w:rFonts w:eastAsia="Calibri"/>
        </w:rPr>
        <w:t xml:space="preserve">, </w:t>
      </w:r>
      <w:r w:rsidRPr="00BA5E98">
        <w:rPr>
          <w:rFonts w:eastAsia="Calibri"/>
        </w:rPr>
        <w:t>вы это учите последние 20 лет в Синтезе</w:t>
      </w:r>
      <w:r>
        <w:rPr>
          <w:rFonts w:eastAsia="Calibri"/>
        </w:rPr>
        <w:t xml:space="preserve">. </w:t>
      </w:r>
      <w:r w:rsidRPr="00BA5E98">
        <w:rPr>
          <w:rFonts w:eastAsia="Calibri"/>
        </w:rPr>
        <w:t>Единственное</w:t>
      </w:r>
      <w:r>
        <w:rPr>
          <w:rFonts w:eastAsia="Calibri"/>
        </w:rPr>
        <w:t xml:space="preserve">, </w:t>
      </w:r>
      <w:r w:rsidRPr="00BA5E98">
        <w:rPr>
          <w:rFonts w:eastAsia="Calibri"/>
        </w:rPr>
        <w:t>что вы это учите в разном количестве</w:t>
      </w:r>
      <w:r>
        <w:rPr>
          <w:rFonts w:eastAsia="Calibri"/>
        </w:rPr>
        <w:t xml:space="preserve">. </w:t>
      </w:r>
      <w:r w:rsidRPr="00BA5E98">
        <w:rPr>
          <w:rFonts w:eastAsia="Calibri"/>
        </w:rPr>
        <w:t>Сейчас я сказал страшное количество первого стандарта в 16 тысяч</w:t>
      </w:r>
      <w:r>
        <w:rPr>
          <w:rFonts w:eastAsia="Calibri"/>
        </w:rPr>
        <w:t xml:space="preserve">, </w:t>
      </w:r>
      <w:r w:rsidRPr="00BA5E98">
        <w:rPr>
          <w:rFonts w:eastAsia="Calibri"/>
        </w:rPr>
        <w:t>и ваш Разум сказал: «Что? Вот это всё моё?» Я скажу: «Да»</w:t>
      </w:r>
      <w:r>
        <w:rPr>
          <w:rFonts w:eastAsia="Calibri"/>
        </w:rPr>
        <w:t xml:space="preserve">. </w:t>
      </w:r>
      <w:r w:rsidRPr="00BA5E98">
        <w:rPr>
          <w:rFonts w:eastAsia="Calibri"/>
        </w:rPr>
        <w:t>Поэтому об одном миллионе</w:t>
      </w:r>
      <w:r>
        <w:rPr>
          <w:rFonts w:eastAsia="Calibri"/>
        </w:rPr>
        <w:t xml:space="preserve">, </w:t>
      </w:r>
      <w:r w:rsidRPr="00BA5E98">
        <w:rPr>
          <w:rFonts w:eastAsia="Calibri"/>
        </w:rPr>
        <w:t>судя по ответу</w:t>
      </w:r>
      <w:r>
        <w:rPr>
          <w:rFonts w:eastAsia="Calibri"/>
        </w:rPr>
        <w:t xml:space="preserve">, </w:t>
      </w:r>
      <w:r w:rsidRPr="00BA5E98">
        <w:rPr>
          <w:rFonts w:eastAsia="Calibri"/>
        </w:rPr>
        <w:t>уже мечтать сложно</w:t>
      </w:r>
      <w:r>
        <w:rPr>
          <w:rFonts w:eastAsia="Calibri"/>
        </w:rPr>
        <w:t>.</w:t>
      </w:r>
    </w:p>
    <w:p w14:paraId="737B6663" w14:textId="77777777" w:rsidR="001104A1" w:rsidRDefault="001104A1" w:rsidP="001104A1">
      <w:pPr>
        <w:ind w:firstLine="426"/>
        <w:contextualSpacing/>
        <w:rPr>
          <w:rFonts w:eastAsia="Calibri"/>
        </w:rPr>
      </w:pPr>
      <w:r w:rsidRPr="00BA5E98">
        <w:rPr>
          <w:rFonts w:eastAsia="Calibri"/>
        </w:rPr>
        <w:t>Так куда все 16 тысяч входят?</w:t>
      </w:r>
    </w:p>
    <w:p w14:paraId="6013E4FD"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В ядро Части</w:t>
      </w:r>
      <w:r>
        <w:rPr>
          <w:rFonts w:eastAsia="Calibri"/>
        </w:rPr>
        <w:t>.</w:t>
      </w:r>
    </w:p>
    <w:p w14:paraId="7644B604" w14:textId="77777777" w:rsidR="001104A1" w:rsidRPr="00BA5E98" w:rsidRDefault="001104A1" w:rsidP="001104A1">
      <w:pPr>
        <w:ind w:firstLine="426"/>
        <w:contextualSpacing/>
      </w:pPr>
      <w:r w:rsidRPr="00BA5E98">
        <w:rPr>
          <w:rFonts w:eastAsia="Calibri"/>
        </w:rPr>
        <w:t xml:space="preserve">Не-а </w:t>
      </w:r>
      <w:r w:rsidRPr="00BA5E98">
        <w:rPr>
          <w:rFonts w:eastAsia="Calibri"/>
          <w:i/>
        </w:rPr>
        <w:t>(отрицательно)</w:t>
      </w:r>
      <w:r>
        <w:rPr>
          <w:rFonts w:eastAsia="Calibri"/>
        </w:rPr>
        <w:t xml:space="preserve">. </w:t>
      </w:r>
      <w:r w:rsidRPr="00BA5E98">
        <w:rPr>
          <w:rFonts w:eastAsia="Calibri"/>
        </w:rPr>
        <w:t>Ну</w:t>
      </w:r>
      <w:r>
        <w:rPr>
          <w:rFonts w:eastAsia="Calibri"/>
        </w:rPr>
        <w:t xml:space="preserve">, </w:t>
      </w:r>
      <w:r w:rsidRPr="00BA5E98">
        <w:rPr>
          <w:rFonts w:eastAsia="Calibri"/>
        </w:rPr>
        <w:t>входят в Слои</w:t>
      </w:r>
      <w:r>
        <w:rPr>
          <w:rFonts w:eastAsia="Calibri"/>
        </w:rPr>
        <w:t xml:space="preserve">, </w:t>
      </w:r>
      <w:r w:rsidRPr="00BA5E98">
        <w:rPr>
          <w:rFonts w:eastAsia="Calibri"/>
        </w:rPr>
        <w:t>ты правильно ответила</w:t>
      </w:r>
      <w:r>
        <w:rPr>
          <w:rFonts w:eastAsia="Calibri"/>
        </w:rPr>
        <w:t xml:space="preserve">. </w:t>
      </w:r>
      <w:r w:rsidRPr="00BA5E98">
        <w:rPr>
          <w:rFonts w:eastAsia="Calibri"/>
        </w:rPr>
        <w:t>Только куда там входят? Во что?</w:t>
      </w:r>
    </w:p>
    <w:p w14:paraId="4507BE2D"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В огнеобразы Слоёв</w:t>
      </w:r>
      <w:r>
        <w:rPr>
          <w:rFonts w:eastAsia="Calibri"/>
        </w:rPr>
        <w:t>.</w:t>
      </w:r>
    </w:p>
    <w:p w14:paraId="55178E9A" w14:textId="37C9660A" w:rsidR="001104A1" w:rsidRDefault="001104A1" w:rsidP="001104A1">
      <w:pPr>
        <w:ind w:firstLine="426"/>
        <w:contextualSpacing/>
        <w:rPr>
          <w:rFonts w:eastAsia="Calibri"/>
        </w:rPr>
      </w:pPr>
      <w:r w:rsidRPr="00BA5E98">
        <w:rPr>
          <w:rFonts w:eastAsia="Calibri"/>
        </w:rPr>
        <w:t>В огнеобразы Слоёв</w:t>
      </w:r>
      <w:r w:rsidR="001F5215">
        <w:rPr>
          <w:rFonts w:eastAsia="Calibri"/>
        </w:rPr>
        <w:t xml:space="preserve"> – </w:t>
      </w:r>
      <w:r w:rsidRPr="00BA5E98">
        <w:rPr>
          <w:rFonts w:eastAsia="Calibri"/>
        </w:rPr>
        <w:t>неправильно</w:t>
      </w:r>
      <w:r>
        <w:rPr>
          <w:rFonts w:eastAsia="Calibri"/>
        </w:rPr>
        <w:t xml:space="preserve">. </w:t>
      </w:r>
      <w:r w:rsidRPr="00BA5E98">
        <w:rPr>
          <w:rFonts w:eastAsia="Calibri"/>
        </w:rPr>
        <w:t>Это газообразная среда при невозможности усвоения</w:t>
      </w:r>
      <w:r>
        <w:rPr>
          <w:rFonts w:eastAsia="Calibri"/>
        </w:rPr>
        <w:t xml:space="preserve">. </w:t>
      </w:r>
      <w:r w:rsidRPr="00BA5E98">
        <w:rPr>
          <w:rFonts w:eastAsia="Calibri"/>
        </w:rPr>
        <w:t>Знаете</w:t>
      </w:r>
      <w:r>
        <w:rPr>
          <w:rFonts w:eastAsia="Calibri"/>
        </w:rPr>
        <w:t xml:space="preserve">, </w:t>
      </w:r>
      <w:r w:rsidRPr="00BA5E98">
        <w:rPr>
          <w:rFonts w:eastAsia="Calibri"/>
        </w:rPr>
        <w:t>вы это всё</w:t>
      </w:r>
      <w:r>
        <w:rPr>
          <w:rFonts w:eastAsia="Calibri"/>
        </w:rPr>
        <w:t xml:space="preserve">, </w:t>
      </w:r>
      <w:r w:rsidRPr="00BA5E98">
        <w:rPr>
          <w:rFonts w:eastAsia="Calibri"/>
        </w:rPr>
        <w:t>это стандарт Синтеза</w:t>
      </w:r>
      <w:r>
        <w:rPr>
          <w:rFonts w:eastAsia="Calibri"/>
        </w:rPr>
        <w:t>.</w:t>
      </w:r>
    </w:p>
    <w:p w14:paraId="03C68403"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Экополис</w:t>
      </w:r>
      <w:r>
        <w:rPr>
          <w:rFonts w:eastAsia="Calibri"/>
          <w:i/>
        </w:rPr>
        <w:t>.</w:t>
      </w:r>
    </w:p>
    <w:p w14:paraId="71C3274D" w14:textId="77777777" w:rsidR="001104A1" w:rsidRDefault="001104A1" w:rsidP="001104A1">
      <w:pPr>
        <w:ind w:firstLine="426"/>
        <w:contextualSpacing/>
        <w:rPr>
          <w:rFonts w:eastAsia="Calibri"/>
        </w:rPr>
      </w:pPr>
      <w:r w:rsidRPr="00BA5E98">
        <w:rPr>
          <w:rFonts w:eastAsia="Calibri"/>
        </w:rPr>
        <w:t>Нет</w:t>
      </w:r>
      <w:r>
        <w:rPr>
          <w:rFonts w:eastAsia="Calibri"/>
        </w:rPr>
        <w:t>.</w:t>
      </w:r>
    </w:p>
    <w:p w14:paraId="66C7A85C" w14:textId="491380D6" w:rsidR="001104A1" w:rsidRPr="00BA5E98" w:rsidRDefault="001104A1" w:rsidP="001104A1">
      <w:pPr>
        <w:ind w:firstLine="426"/>
        <w:contextualSpacing/>
      </w:pPr>
      <w:r w:rsidRPr="00BA5E98">
        <w:rPr>
          <w:rFonts w:eastAsia="Calibri"/>
        </w:rPr>
        <w:t>Слои правильно</w:t>
      </w:r>
      <w:r>
        <w:rPr>
          <w:rFonts w:eastAsia="Calibri"/>
        </w:rPr>
        <w:t xml:space="preserve">. </w:t>
      </w:r>
      <w:r w:rsidRPr="00BA5E98">
        <w:rPr>
          <w:rFonts w:eastAsia="Calibri"/>
        </w:rPr>
        <w:t>Ребята</w:t>
      </w:r>
      <w:r>
        <w:rPr>
          <w:rFonts w:eastAsia="Calibri"/>
        </w:rPr>
        <w:t xml:space="preserve">, </w:t>
      </w:r>
      <w:r w:rsidRPr="00BA5E98">
        <w:rPr>
          <w:rFonts w:eastAsia="Calibri"/>
        </w:rPr>
        <w:t>от слова «слой» отойти нельзя</w:t>
      </w:r>
      <w:r>
        <w:rPr>
          <w:rFonts w:eastAsia="Calibri"/>
        </w:rPr>
        <w:t xml:space="preserve">. </w:t>
      </w:r>
      <w:r w:rsidRPr="00BA5E98">
        <w:rPr>
          <w:rFonts w:eastAsia="Calibri"/>
        </w:rPr>
        <w:t>Входит в Слои</w:t>
      </w:r>
      <w:r>
        <w:rPr>
          <w:rFonts w:eastAsia="Calibri"/>
        </w:rPr>
        <w:t xml:space="preserve">, </w:t>
      </w:r>
      <w:r w:rsidRPr="00BA5E98">
        <w:rPr>
          <w:rFonts w:eastAsia="Calibri"/>
        </w:rPr>
        <w:t>куда? Не экополис</w:t>
      </w:r>
      <w:r>
        <w:rPr>
          <w:rFonts w:eastAsia="Calibri"/>
        </w:rPr>
        <w:t xml:space="preserve">, </w:t>
      </w:r>
      <w:r w:rsidRPr="00BA5E98">
        <w:rPr>
          <w:rFonts w:eastAsia="Calibri"/>
        </w:rPr>
        <w:t>ничего</w:t>
      </w:r>
      <w:r>
        <w:rPr>
          <w:rFonts w:eastAsia="Calibri"/>
        </w:rPr>
        <w:t xml:space="preserve">, </w:t>
      </w:r>
      <w:r w:rsidRPr="00BA5E98">
        <w:rPr>
          <w:rFonts w:eastAsia="Calibri"/>
        </w:rPr>
        <w:t>не вспоминать! В какие Слои входят? Ответ</w:t>
      </w:r>
      <w:r w:rsidR="001F5215">
        <w:rPr>
          <w:rFonts w:eastAsia="Calibri"/>
        </w:rPr>
        <w:t xml:space="preserve"> – </w:t>
      </w:r>
      <w:r w:rsidRPr="00BA5E98">
        <w:rPr>
          <w:rFonts w:eastAsia="Calibri"/>
        </w:rPr>
        <w:t>в один слой</w:t>
      </w:r>
      <w:r>
        <w:rPr>
          <w:rFonts w:eastAsia="Calibri"/>
        </w:rPr>
        <w:t xml:space="preserve">. </w:t>
      </w:r>
      <w:r w:rsidRPr="00BA5E98">
        <w:rPr>
          <w:rFonts w:eastAsia="Calibri"/>
        </w:rPr>
        <w:t>И стандарт</w:t>
      </w:r>
      <w:r w:rsidR="001F5215">
        <w:rPr>
          <w:rFonts w:eastAsia="Calibri"/>
        </w:rPr>
        <w:t xml:space="preserve"> – </w:t>
      </w:r>
      <w:r w:rsidRPr="00BA5E98">
        <w:rPr>
          <w:rFonts w:eastAsia="Calibri"/>
        </w:rPr>
        <w:t>в Огне</w:t>
      </w:r>
      <w:r>
        <w:rPr>
          <w:rFonts w:eastAsia="Calibri"/>
        </w:rPr>
        <w:t xml:space="preserve">. </w:t>
      </w:r>
      <w:r w:rsidRPr="00BA5E98">
        <w:rPr>
          <w:rFonts w:eastAsia="Calibri"/>
        </w:rPr>
        <w:t>Нет</w:t>
      </w:r>
      <w:r>
        <w:rPr>
          <w:rFonts w:eastAsia="Calibri"/>
        </w:rPr>
        <w:t xml:space="preserve">, </w:t>
      </w:r>
      <w:r w:rsidRPr="00BA5E98">
        <w:rPr>
          <w:rFonts w:eastAsia="Calibri"/>
        </w:rPr>
        <w:t>в один Слой или в Слои</w:t>
      </w:r>
      <w:r>
        <w:rPr>
          <w:rFonts w:eastAsia="Calibri"/>
        </w:rPr>
        <w:t xml:space="preserve">, </w:t>
      </w:r>
      <w:r w:rsidRPr="00BA5E98">
        <w:rPr>
          <w:rFonts w:eastAsia="Calibri"/>
        </w:rPr>
        <w:t>или в газообразное состояние огнеобразов? Во-оо! И вы начинаете вспоминать стандарт</w:t>
      </w:r>
      <w:r>
        <w:rPr>
          <w:rFonts w:eastAsia="Calibri"/>
        </w:rPr>
        <w:t xml:space="preserve">, </w:t>
      </w:r>
      <w:r w:rsidRPr="00BA5E98">
        <w:rPr>
          <w:rFonts w:eastAsia="Calibri"/>
        </w:rPr>
        <w:t>что нижестоящее входит в один слой следующего</w:t>
      </w:r>
      <w:r>
        <w:rPr>
          <w:rFonts w:eastAsia="Calibri"/>
        </w:rPr>
        <w:t xml:space="preserve">. </w:t>
      </w:r>
      <w:r w:rsidRPr="00BA5E98">
        <w:rPr>
          <w:rFonts w:eastAsia="Calibri"/>
        </w:rPr>
        <w:t>Да!</w:t>
      </w:r>
    </w:p>
    <w:p w14:paraId="1492C723" w14:textId="32A99F7C" w:rsidR="001104A1" w:rsidRDefault="001104A1" w:rsidP="001104A1">
      <w:pPr>
        <w:pStyle w:val="a8"/>
        <w:ind w:left="0" w:firstLine="426"/>
        <w:rPr>
          <w:rFonts w:eastAsia="Calibri"/>
          <w:sz w:val="22"/>
        </w:rPr>
      </w:pPr>
      <w:r w:rsidRPr="00BA5E98">
        <w:rPr>
          <w:rFonts w:eastAsia="Calibri"/>
          <w:sz w:val="22"/>
        </w:rPr>
        <w:t>И вот у нас здесь один Слой</w:t>
      </w:r>
      <w:r>
        <w:rPr>
          <w:rFonts w:eastAsia="Calibri"/>
          <w:sz w:val="22"/>
        </w:rPr>
        <w:t xml:space="preserve">, </w:t>
      </w:r>
      <w:r w:rsidRPr="00BA5E98">
        <w:rPr>
          <w:rFonts w:eastAsia="Calibri"/>
          <w:sz w:val="22"/>
        </w:rPr>
        <w:t>который переходит в 16384 слоя</w:t>
      </w:r>
      <w:r>
        <w:rPr>
          <w:rFonts w:eastAsia="Calibri"/>
          <w:sz w:val="22"/>
        </w:rPr>
        <w:t xml:space="preserve">, </w:t>
      </w:r>
      <w:r w:rsidRPr="00BA5E98">
        <w:rPr>
          <w:rFonts w:eastAsia="Calibri"/>
          <w:sz w:val="22"/>
        </w:rPr>
        <w:t>в каждом из которых по 16384 физичности</w:t>
      </w:r>
      <w:r>
        <w:rPr>
          <w:rFonts w:eastAsia="Calibri"/>
          <w:sz w:val="22"/>
        </w:rPr>
        <w:t xml:space="preserve">. </w:t>
      </w:r>
      <w:r w:rsidRPr="00BA5E98">
        <w:rPr>
          <w:rFonts w:eastAsia="Calibri"/>
          <w:sz w:val="22"/>
        </w:rPr>
        <w:t>В один Слой</w:t>
      </w:r>
      <w:r>
        <w:rPr>
          <w:rFonts w:eastAsia="Calibri"/>
          <w:sz w:val="22"/>
        </w:rPr>
        <w:t xml:space="preserve">, </w:t>
      </w:r>
      <w:r w:rsidRPr="00BA5E98">
        <w:rPr>
          <w:rFonts w:eastAsia="Calibri"/>
          <w:sz w:val="22"/>
        </w:rPr>
        <w:t>65536 слоёв</w:t>
      </w:r>
      <w:r>
        <w:rPr>
          <w:rFonts w:eastAsia="Calibri"/>
          <w:sz w:val="22"/>
        </w:rPr>
        <w:t xml:space="preserve">, </w:t>
      </w:r>
      <w:r w:rsidRPr="00BA5E98">
        <w:rPr>
          <w:rFonts w:eastAsia="Calibri"/>
          <w:sz w:val="22"/>
        </w:rPr>
        <w:t>в каждом из которых по 65536 физичностей</w:t>
      </w:r>
      <w:r w:rsidR="001F5215">
        <w:rPr>
          <w:rFonts w:eastAsia="Calibri"/>
          <w:sz w:val="22"/>
        </w:rPr>
        <w:t xml:space="preserve"> – </w:t>
      </w:r>
      <w:r w:rsidRPr="00BA5E98">
        <w:rPr>
          <w:rFonts w:eastAsia="Calibri"/>
          <w:sz w:val="22"/>
        </w:rPr>
        <w:t>это 2-й стандарт</w:t>
      </w:r>
      <w:r>
        <w:rPr>
          <w:rFonts w:eastAsia="Calibri"/>
          <w:sz w:val="22"/>
        </w:rPr>
        <w:t xml:space="preserve">. </w:t>
      </w:r>
      <w:r w:rsidRPr="00BA5E98">
        <w:rPr>
          <w:rFonts w:eastAsia="Calibri"/>
          <w:sz w:val="22"/>
        </w:rPr>
        <w:t>Переходит в один Слой 262144 Слоя</w:t>
      </w:r>
      <w:r>
        <w:rPr>
          <w:rFonts w:eastAsia="Calibri"/>
          <w:sz w:val="22"/>
        </w:rPr>
        <w:t xml:space="preserve">, </w:t>
      </w:r>
      <w:r w:rsidRPr="00BA5E98">
        <w:rPr>
          <w:rFonts w:eastAsia="Calibri"/>
          <w:sz w:val="22"/>
        </w:rPr>
        <w:t>в каждом из которых предыдущей физичности</w:t>
      </w:r>
      <w:r>
        <w:rPr>
          <w:rFonts w:eastAsia="Calibri"/>
          <w:sz w:val="22"/>
        </w:rPr>
        <w:t xml:space="preserve">. </w:t>
      </w:r>
      <w:r w:rsidRPr="00BA5E98">
        <w:rPr>
          <w:rFonts w:eastAsia="Calibri"/>
          <w:sz w:val="22"/>
        </w:rPr>
        <w:t>Здесь тоже самое</w:t>
      </w:r>
      <w:r w:rsidR="001F5215">
        <w:rPr>
          <w:rFonts w:eastAsia="Calibri"/>
          <w:sz w:val="22"/>
        </w:rPr>
        <w:t xml:space="preserve"> – </w:t>
      </w:r>
      <w:r w:rsidRPr="00BA5E98">
        <w:rPr>
          <w:rFonts w:eastAsia="Calibri"/>
          <w:sz w:val="22"/>
        </w:rPr>
        <w:t>в один Слой (</w:t>
      </w:r>
      <w:r w:rsidRPr="00BA5E98">
        <w:rPr>
          <w:rFonts w:eastAsia="Calibri"/>
          <w:i/>
          <w:sz w:val="22"/>
        </w:rPr>
        <w:t>пишет на доске 1048576</w:t>
      </w:r>
      <w:r w:rsidRPr="00BA5E98">
        <w:rPr>
          <w:rFonts w:eastAsia="Calibri"/>
          <w:sz w:val="22"/>
        </w:rPr>
        <w:t>)</w:t>
      </w:r>
      <w:r>
        <w:rPr>
          <w:rFonts w:eastAsia="Calibri"/>
          <w:sz w:val="22"/>
        </w:rPr>
        <w:t>.</w:t>
      </w:r>
    </w:p>
    <w:p w14:paraId="5DEE4AE7" w14:textId="732FA615" w:rsidR="001104A1" w:rsidRDefault="001104A1" w:rsidP="001104A1">
      <w:pPr>
        <w:ind w:firstLine="426"/>
        <w:contextualSpacing/>
        <w:rPr>
          <w:rFonts w:eastAsia="Calibri"/>
        </w:rPr>
      </w:pPr>
      <w:r w:rsidRPr="00BA5E98">
        <w:rPr>
          <w:rFonts w:eastAsia="Calibri"/>
        </w:rPr>
        <w:t>Как вам нравится стандарт так после этого? Разум уже счастлив</w:t>
      </w:r>
      <w:r>
        <w:rPr>
          <w:rFonts w:eastAsia="Calibri"/>
        </w:rPr>
        <w:t xml:space="preserve">. </w:t>
      </w:r>
      <w:r w:rsidRPr="00BA5E98">
        <w:rPr>
          <w:rFonts w:eastAsia="Calibri"/>
        </w:rPr>
        <w:t>Чувствуете</w:t>
      </w:r>
      <w:r>
        <w:rPr>
          <w:rFonts w:eastAsia="Calibri"/>
        </w:rPr>
        <w:t xml:space="preserve">, </w:t>
      </w:r>
      <w:r w:rsidRPr="00BA5E98">
        <w:rPr>
          <w:rFonts w:eastAsia="Calibri"/>
        </w:rPr>
        <w:t>он начал: «Я пошёл»</w:t>
      </w:r>
      <w:r>
        <w:rPr>
          <w:rFonts w:eastAsia="Calibri"/>
        </w:rPr>
        <w:t xml:space="preserve">. </w:t>
      </w:r>
      <w:r w:rsidRPr="00BA5E98">
        <w:rPr>
          <w:rFonts w:eastAsia="Calibri"/>
        </w:rPr>
        <w:t>Ребята</w:t>
      </w:r>
      <w:r>
        <w:rPr>
          <w:rFonts w:eastAsia="Calibri"/>
        </w:rPr>
        <w:t xml:space="preserve">, </w:t>
      </w:r>
      <w:r w:rsidRPr="00BA5E98">
        <w:rPr>
          <w:rFonts w:eastAsia="Calibri"/>
        </w:rPr>
        <w:t>это только Слои</w:t>
      </w:r>
      <w:r>
        <w:rPr>
          <w:rFonts w:eastAsia="Calibri"/>
        </w:rPr>
        <w:t xml:space="preserve">. </w:t>
      </w:r>
      <w:r w:rsidRPr="00BA5E98">
        <w:rPr>
          <w:rFonts w:eastAsia="Calibri"/>
        </w:rPr>
        <w:t>Мы в Пятой расе закончили Планами</w:t>
      </w:r>
      <w:r w:rsidR="001F5215">
        <w:rPr>
          <w:rFonts w:eastAsia="Calibri"/>
        </w:rPr>
        <w:t xml:space="preserve"> – </w:t>
      </w:r>
      <w:r w:rsidRPr="00BA5E98">
        <w:rPr>
          <w:rFonts w:eastAsia="Calibri"/>
        </w:rPr>
        <w:t>Слои ниже</w:t>
      </w:r>
      <w:r>
        <w:rPr>
          <w:rFonts w:eastAsia="Calibri"/>
        </w:rPr>
        <w:t xml:space="preserve">, </w:t>
      </w:r>
      <w:r w:rsidRPr="00BA5E98">
        <w:rPr>
          <w:rFonts w:eastAsia="Calibri"/>
        </w:rPr>
        <w:t>а живём мы Реальностями</w:t>
      </w:r>
      <w:r w:rsidR="001F5215">
        <w:rPr>
          <w:rFonts w:eastAsia="Calibri"/>
        </w:rPr>
        <w:t xml:space="preserve"> – </w:t>
      </w:r>
      <w:r w:rsidRPr="00BA5E98">
        <w:rPr>
          <w:rFonts w:eastAsia="Calibri"/>
        </w:rPr>
        <w:t>они выше</w:t>
      </w:r>
      <w:r>
        <w:rPr>
          <w:rFonts w:eastAsia="Calibri"/>
        </w:rPr>
        <w:t xml:space="preserve">. </w:t>
      </w:r>
      <w:r w:rsidRPr="00BA5E98">
        <w:rPr>
          <w:rFonts w:eastAsia="Calibri"/>
        </w:rPr>
        <w:t>Я же сказал</w:t>
      </w:r>
      <w:r>
        <w:rPr>
          <w:rFonts w:eastAsia="Calibri"/>
        </w:rPr>
        <w:t xml:space="preserve">, </w:t>
      </w:r>
      <w:r w:rsidRPr="00BA5E98">
        <w:rPr>
          <w:rFonts w:eastAsia="Calibri"/>
        </w:rPr>
        <w:t>что эта цифирь просто субъядерна</w:t>
      </w:r>
      <w:r>
        <w:rPr>
          <w:rFonts w:eastAsia="Calibri"/>
        </w:rPr>
        <w:t xml:space="preserve">, </w:t>
      </w:r>
      <w:r w:rsidRPr="00BA5E98">
        <w:rPr>
          <w:rFonts w:eastAsia="Calibri"/>
        </w:rPr>
        <w:t>это внутренний мир (</w:t>
      </w:r>
      <w:r w:rsidRPr="00BA5E98">
        <w:rPr>
          <w:rFonts w:eastAsia="Calibri"/>
          <w:i/>
        </w:rPr>
        <w:t>показывает на доску</w:t>
      </w:r>
      <w:r w:rsidRPr="00BA5E98">
        <w:rPr>
          <w:rFonts w:eastAsia="Calibri"/>
        </w:rPr>
        <w:t>)</w:t>
      </w:r>
      <w:r>
        <w:rPr>
          <w:rFonts w:eastAsia="Calibri"/>
        </w:rPr>
        <w:t>.</w:t>
      </w:r>
    </w:p>
    <w:p w14:paraId="19BC5ACF" w14:textId="77777777" w:rsidR="001104A1" w:rsidRPr="00BA5E98" w:rsidRDefault="001104A1" w:rsidP="001104A1">
      <w:pPr>
        <w:ind w:firstLine="426"/>
        <w:contextualSpacing/>
      </w:pPr>
      <w:r w:rsidRPr="00BA5E98">
        <w:rPr>
          <w:rFonts w:eastAsia="Calibri"/>
        </w:rPr>
        <w:t>Дальше идём</w:t>
      </w:r>
      <w:r>
        <w:rPr>
          <w:rFonts w:eastAsia="Calibri"/>
        </w:rPr>
        <w:t xml:space="preserve">. </w:t>
      </w:r>
      <w:r w:rsidRPr="00BA5E98">
        <w:rPr>
          <w:rFonts w:eastAsia="Calibri"/>
        </w:rPr>
        <w:t>16 тысяч Слоёв входят в один Уровень (</w:t>
      </w:r>
      <w:r w:rsidRPr="00BA5E98">
        <w:rPr>
          <w:rFonts w:eastAsia="Calibri"/>
          <w:i/>
        </w:rPr>
        <w:t>пишет на доске</w:t>
      </w:r>
      <w:r w:rsidRPr="00BA5E98">
        <w:rPr>
          <w:rFonts w:eastAsia="Calibri"/>
        </w:rPr>
        <w:t>)</w:t>
      </w:r>
      <w:r>
        <w:rPr>
          <w:rFonts w:eastAsia="Calibri"/>
        </w:rPr>
        <w:t xml:space="preserve">, </w:t>
      </w:r>
      <w:r w:rsidRPr="00BA5E98">
        <w:rPr>
          <w:rFonts w:eastAsia="Calibri"/>
        </w:rPr>
        <w:t>всё просто</w:t>
      </w:r>
      <w:r>
        <w:rPr>
          <w:rFonts w:eastAsia="Calibri"/>
        </w:rPr>
        <w:t xml:space="preserve">, </w:t>
      </w:r>
      <w:r w:rsidRPr="00BA5E98">
        <w:rPr>
          <w:rFonts w:eastAsia="Calibri"/>
        </w:rPr>
        <w:t>уже хорошо</w:t>
      </w:r>
      <w:r>
        <w:rPr>
          <w:rFonts w:eastAsia="Calibri"/>
        </w:rPr>
        <w:t xml:space="preserve">. </w:t>
      </w:r>
      <w:r w:rsidRPr="00BA5E98">
        <w:rPr>
          <w:rFonts w:eastAsia="Calibri"/>
        </w:rPr>
        <w:t>В один Уровень</w:t>
      </w:r>
      <w:r>
        <w:rPr>
          <w:rFonts w:eastAsia="Calibri"/>
        </w:rPr>
        <w:t xml:space="preserve">, </w:t>
      </w:r>
      <w:r w:rsidRPr="00BA5E98">
        <w:rPr>
          <w:rFonts w:eastAsia="Calibri"/>
        </w:rPr>
        <w:t>в один Уровень</w:t>
      </w:r>
      <w:r>
        <w:rPr>
          <w:rFonts w:eastAsia="Calibri"/>
        </w:rPr>
        <w:t xml:space="preserve">, </w:t>
      </w:r>
      <w:r w:rsidRPr="00BA5E98">
        <w:rPr>
          <w:rFonts w:eastAsia="Calibri"/>
        </w:rPr>
        <w:t>в один Уровень и в один Уровень</w:t>
      </w:r>
      <w:r>
        <w:rPr>
          <w:rFonts w:eastAsia="Calibri"/>
        </w:rPr>
        <w:t xml:space="preserve">. </w:t>
      </w:r>
      <w:r w:rsidRPr="00BA5E98">
        <w:rPr>
          <w:rFonts w:eastAsia="Calibri"/>
        </w:rPr>
        <w:t>Потом всё повторяется:</w:t>
      </w:r>
    </w:p>
    <w:p w14:paraId="69F47756" w14:textId="77777777" w:rsidR="001104A1" w:rsidRDefault="001104A1" w:rsidP="001104A1">
      <w:pPr>
        <w:ind w:firstLine="426"/>
        <w:contextualSpacing/>
        <w:rPr>
          <w:rFonts w:eastAsia="Calibri"/>
        </w:rPr>
      </w:pPr>
      <w:r w:rsidRPr="00BA5E98">
        <w:rPr>
          <w:rFonts w:eastAsia="Calibri"/>
        </w:rPr>
        <w:t>16384 Уровня в каждом из которых по 16384 Слоя</w:t>
      </w:r>
      <w:r>
        <w:rPr>
          <w:rFonts w:eastAsia="Calibri"/>
        </w:rPr>
        <w:t xml:space="preserve">, </w:t>
      </w:r>
      <w:r w:rsidRPr="00BA5E98">
        <w:rPr>
          <w:rFonts w:eastAsia="Calibri"/>
        </w:rPr>
        <w:t>в каждом из которых по 16384 физичности</w:t>
      </w:r>
      <w:r>
        <w:rPr>
          <w:rFonts w:eastAsia="Calibri"/>
        </w:rPr>
        <w:t xml:space="preserve">. </w:t>
      </w:r>
      <w:r w:rsidRPr="00BA5E98">
        <w:rPr>
          <w:rFonts w:eastAsia="Calibri"/>
        </w:rPr>
        <w:t>И всё это увеличивается опять на 16 тысяч</w:t>
      </w:r>
      <w:r>
        <w:rPr>
          <w:rFonts w:eastAsia="Calibri"/>
        </w:rPr>
        <w:t xml:space="preserve">, </w:t>
      </w:r>
      <w:r w:rsidRPr="00BA5E98">
        <w:rPr>
          <w:rFonts w:eastAsia="Calibri"/>
        </w:rPr>
        <w:t>здесь на 65 тысяч</w:t>
      </w:r>
      <w:r>
        <w:rPr>
          <w:rFonts w:eastAsia="Calibri"/>
        </w:rPr>
        <w:t xml:space="preserve">, </w:t>
      </w:r>
      <w:r w:rsidRPr="00BA5E98">
        <w:rPr>
          <w:rFonts w:eastAsia="Calibri"/>
        </w:rPr>
        <w:t>здесь на 262 тысячи</w:t>
      </w:r>
      <w:r>
        <w:rPr>
          <w:rFonts w:eastAsia="Calibri"/>
        </w:rPr>
        <w:t xml:space="preserve">, </w:t>
      </w:r>
      <w:r w:rsidRPr="00BA5E98">
        <w:rPr>
          <w:rFonts w:eastAsia="Calibri"/>
        </w:rPr>
        <w:t>здесь на один миллион 48 тысяч (</w:t>
      </w:r>
      <w:r w:rsidRPr="00BA5E98">
        <w:rPr>
          <w:rFonts w:eastAsia="Calibri"/>
          <w:i/>
        </w:rPr>
        <w:t>пишет на доске</w:t>
      </w:r>
      <w:r w:rsidRPr="00BA5E98">
        <w:rPr>
          <w:rFonts w:eastAsia="Calibri"/>
        </w:rPr>
        <w:t>)</w:t>
      </w:r>
      <w:r>
        <w:rPr>
          <w:rFonts w:eastAsia="Calibri"/>
        </w:rPr>
        <w:t>.</w:t>
      </w:r>
    </w:p>
    <w:p w14:paraId="62930AA9" w14:textId="4AAE0483" w:rsidR="001104A1" w:rsidRDefault="001104A1" w:rsidP="001104A1">
      <w:pPr>
        <w:ind w:firstLine="426"/>
        <w:contextualSpacing/>
        <w:rPr>
          <w:rFonts w:eastAsia="Calibri"/>
        </w:rPr>
      </w:pPr>
      <w:r w:rsidRPr="00BA5E98">
        <w:rPr>
          <w:rFonts w:eastAsia="Calibri"/>
        </w:rPr>
        <w:lastRenderedPageBreak/>
        <w:t>Потом это всё</w:t>
      </w:r>
      <w:r>
        <w:rPr>
          <w:rFonts w:eastAsia="Calibri"/>
        </w:rPr>
        <w:t xml:space="preserve">, </w:t>
      </w:r>
      <w:r w:rsidRPr="00BA5E98">
        <w:rPr>
          <w:rFonts w:eastAsia="Calibri"/>
        </w:rPr>
        <w:t>наконец-таки в один План</w:t>
      </w:r>
      <w:r>
        <w:rPr>
          <w:rFonts w:eastAsia="Calibri"/>
        </w:rPr>
        <w:t xml:space="preserve">, </w:t>
      </w:r>
      <w:r w:rsidRPr="00BA5E98">
        <w:rPr>
          <w:rFonts w:eastAsia="Calibri"/>
        </w:rPr>
        <w:t>в каждом из которых 16384 Уровня</w:t>
      </w:r>
      <w:r>
        <w:rPr>
          <w:rFonts w:eastAsia="Calibri"/>
        </w:rPr>
        <w:t xml:space="preserve">, </w:t>
      </w:r>
      <w:r w:rsidRPr="00BA5E98">
        <w:rPr>
          <w:rFonts w:eastAsia="Calibri"/>
        </w:rPr>
        <w:t>в каждом из которых 16384 Слоя</w:t>
      </w:r>
      <w:r>
        <w:rPr>
          <w:rFonts w:eastAsia="Calibri"/>
        </w:rPr>
        <w:t xml:space="preserve">, </w:t>
      </w:r>
      <w:r w:rsidRPr="00BA5E98">
        <w:rPr>
          <w:rFonts w:eastAsia="Calibri"/>
        </w:rPr>
        <w:t>16384 физичности</w:t>
      </w:r>
      <w:r w:rsidR="001F5215">
        <w:rPr>
          <w:rFonts w:eastAsia="Calibri"/>
        </w:rPr>
        <w:t xml:space="preserve"> – </w:t>
      </w:r>
      <w:r w:rsidRPr="00BA5E98">
        <w:rPr>
          <w:rFonts w:eastAsia="Calibri"/>
        </w:rPr>
        <w:t>получается один План Физический</w:t>
      </w:r>
      <w:r>
        <w:rPr>
          <w:rFonts w:eastAsia="Calibri"/>
        </w:rPr>
        <w:t xml:space="preserve">, </w:t>
      </w:r>
      <w:r w:rsidRPr="00BA5E98">
        <w:rPr>
          <w:rFonts w:eastAsia="Calibri"/>
        </w:rPr>
        <w:t>на котором мы живём по планетарному</w:t>
      </w:r>
      <w:r>
        <w:rPr>
          <w:rFonts w:eastAsia="Calibri"/>
        </w:rPr>
        <w:t xml:space="preserve">. </w:t>
      </w:r>
      <w:r w:rsidRPr="00BA5E98">
        <w:rPr>
          <w:rFonts w:eastAsia="Calibri"/>
        </w:rPr>
        <w:t>Метагалактика Фа</w:t>
      </w:r>
      <w:r>
        <w:rPr>
          <w:rFonts w:eastAsia="Calibri"/>
        </w:rPr>
        <w:t>.</w:t>
      </w:r>
    </w:p>
    <w:p w14:paraId="3E0CEF3A" w14:textId="5F7943DD" w:rsidR="001104A1" w:rsidRDefault="001104A1" w:rsidP="001104A1">
      <w:pPr>
        <w:ind w:firstLine="426"/>
        <w:contextualSpacing/>
        <w:rPr>
          <w:rFonts w:eastAsia="Calibri"/>
        </w:rPr>
      </w:pPr>
      <w:r w:rsidRPr="00BA5E98">
        <w:rPr>
          <w:rFonts w:eastAsia="Calibri"/>
        </w:rPr>
        <w:t>Можно цивилизованно</w:t>
      </w:r>
      <w:r w:rsidR="001F5215">
        <w:rPr>
          <w:rFonts w:eastAsia="Calibri"/>
        </w:rPr>
        <w:t xml:space="preserve"> – </w:t>
      </w:r>
      <w:r w:rsidRPr="00BA5E98">
        <w:rPr>
          <w:rFonts w:eastAsia="Calibri"/>
        </w:rPr>
        <w:t>один План</w:t>
      </w:r>
      <w:r>
        <w:rPr>
          <w:rFonts w:eastAsia="Calibri"/>
        </w:rPr>
        <w:t xml:space="preserve">, </w:t>
      </w:r>
      <w:r w:rsidRPr="00BA5E98">
        <w:rPr>
          <w:rFonts w:eastAsia="Calibri"/>
        </w:rPr>
        <w:t>в каждом из которых 65 тысяч Уровней</w:t>
      </w:r>
      <w:r>
        <w:rPr>
          <w:rFonts w:eastAsia="Calibri"/>
        </w:rPr>
        <w:t>.</w:t>
      </w:r>
    </w:p>
    <w:p w14:paraId="11426B40" w14:textId="4B2103AE" w:rsidR="001104A1" w:rsidRDefault="001104A1" w:rsidP="001104A1">
      <w:pPr>
        <w:ind w:firstLine="426"/>
        <w:contextualSpacing/>
        <w:rPr>
          <w:rFonts w:eastAsia="Calibri"/>
        </w:rPr>
      </w:pPr>
      <w:r w:rsidRPr="00BA5E98">
        <w:rPr>
          <w:rFonts w:eastAsia="Calibri"/>
        </w:rPr>
        <w:t>Можно взять посвящённо</w:t>
      </w:r>
      <w:r w:rsidR="001F5215">
        <w:rPr>
          <w:rFonts w:eastAsia="Calibri"/>
        </w:rPr>
        <w:t xml:space="preserve"> – </w:t>
      </w:r>
      <w:r w:rsidRPr="00BA5E98">
        <w:rPr>
          <w:rFonts w:eastAsia="Calibri"/>
        </w:rPr>
        <w:t>один План</w:t>
      </w:r>
      <w:r>
        <w:rPr>
          <w:rFonts w:eastAsia="Calibri"/>
        </w:rPr>
        <w:t xml:space="preserve">, </w:t>
      </w:r>
      <w:r w:rsidRPr="00BA5E98">
        <w:rPr>
          <w:rFonts w:eastAsia="Calibri"/>
        </w:rPr>
        <w:t>в каждом из которых 262 тысячи Уровней</w:t>
      </w:r>
      <w:r>
        <w:rPr>
          <w:rFonts w:eastAsia="Calibri"/>
        </w:rPr>
        <w:t>.</w:t>
      </w:r>
    </w:p>
    <w:p w14:paraId="3C192E4C" w14:textId="5818DD2E" w:rsidR="001104A1" w:rsidRDefault="001104A1" w:rsidP="001104A1">
      <w:pPr>
        <w:ind w:firstLine="426"/>
        <w:contextualSpacing/>
        <w:rPr>
          <w:rFonts w:eastAsia="Calibri"/>
        </w:rPr>
      </w:pPr>
      <w:r w:rsidRPr="00BA5E98">
        <w:rPr>
          <w:rFonts w:eastAsia="Calibri"/>
        </w:rPr>
        <w:t>Можно взять истинно</w:t>
      </w:r>
      <w:r>
        <w:rPr>
          <w:rFonts w:eastAsia="Calibri"/>
        </w:rPr>
        <w:t xml:space="preserve">, </w:t>
      </w:r>
      <w:r w:rsidRPr="00BA5E98">
        <w:rPr>
          <w:rFonts w:eastAsia="Calibri"/>
        </w:rPr>
        <w:t>по нашей компетенции</w:t>
      </w:r>
      <w:r w:rsidR="001F5215">
        <w:rPr>
          <w:rFonts w:eastAsia="Calibri"/>
        </w:rPr>
        <w:t xml:space="preserve"> – </w:t>
      </w:r>
      <w:r w:rsidRPr="00BA5E98">
        <w:rPr>
          <w:rFonts w:eastAsia="Calibri"/>
        </w:rPr>
        <w:t>один План</w:t>
      </w:r>
      <w:r>
        <w:rPr>
          <w:rFonts w:eastAsia="Calibri"/>
        </w:rPr>
        <w:t xml:space="preserve">, </w:t>
      </w:r>
      <w:r w:rsidRPr="00BA5E98">
        <w:rPr>
          <w:rFonts w:eastAsia="Calibri"/>
        </w:rPr>
        <w:t>в котором один миллион 48 тысяч Уровней</w:t>
      </w:r>
      <w:r>
        <w:rPr>
          <w:rFonts w:eastAsia="Calibri"/>
        </w:rPr>
        <w:t>.</w:t>
      </w:r>
    </w:p>
    <w:p w14:paraId="2D11EE5B" w14:textId="77777777" w:rsidR="001104A1" w:rsidRDefault="001104A1" w:rsidP="001104A1">
      <w:pPr>
        <w:ind w:firstLine="426"/>
        <w:contextualSpacing/>
        <w:rPr>
          <w:rFonts w:eastAsia="Calibri"/>
        </w:rPr>
      </w:pPr>
      <w:r w:rsidRPr="00BA5E98">
        <w:rPr>
          <w:rFonts w:eastAsia="Calibri"/>
        </w:rPr>
        <w:t>Ваш Разум</w:t>
      </w:r>
      <w:r>
        <w:rPr>
          <w:rFonts w:eastAsia="Calibri"/>
        </w:rPr>
        <w:t xml:space="preserve">, </w:t>
      </w:r>
      <w:r w:rsidRPr="00BA5E98">
        <w:rPr>
          <w:rFonts w:eastAsia="Calibri"/>
        </w:rPr>
        <w:t>каким стандартом живёт? (</w:t>
      </w:r>
      <w:r w:rsidRPr="00BA5E98">
        <w:rPr>
          <w:rFonts w:eastAsia="Calibri"/>
          <w:i/>
        </w:rPr>
        <w:t>смех</w:t>
      </w:r>
      <w:r w:rsidRPr="00BA5E98">
        <w:rPr>
          <w:rFonts w:eastAsia="Calibri"/>
        </w:rPr>
        <w:t>)</w:t>
      </w:r>
      <w:r>
        <w:rPr>
          <w:rFonts w:eastAsia="Calibri"/>
        </w:rPr>
        <w:t xml:space="preserve">. </w:t>
      </w:r>
      <w:r w:rsidRPr="00BA5E98">
        <w:rPr>
          <w:rFonts w:eastAsia="Calibri"/>
        </w:rPr>
        <w:t>Это самый лучший ответ</w:t>
      </w:r>
      <w:r>
        <w:rPr>
          <w:rFonts w:eastAsia="Calibri"/>
        </w:rPr>
        <w:t xml:space="preserve">, </w:t>
      </w:r>
      <w:r w:rsidRPr="00BA5E98">
        <w:rPr>
          <w:rFonts w:eastAsia="Calibri"/>
        </w:rPr>
        <w:t>который я только слышал по Синтезу: кратко</w:t>
      </w:r>
      <w:r>
        <w:rPr>
          <w:rFonts w:eastAsia="Calibri"/>
        </w:rPr>
        <w:t xml:space="preserve">, </w:t>
      </w:r>
      <w:r w:rsidRPr="00BA5E98">
        <w:rPr>
          <w:rFonts w:eastAsia="Calibri"/>
        </w:rPr>
        <w:t>ёмко и</w:t>
      </w:r>
      <w:r>
        <w:rPr>
          <w:rFonts w:eastAsia="Calibri"/>
        </w:rPr>
        <w:t xml:space="preserve">, </w:t>
      </w:r>
      <w:r w:rsidRPr="00BA5E98">
        <w:rPr>
          <w:rFonts w:eastAsia="Calibri"/>
        </w:rPr>
        <w:t>главное</w:t>
      </w:r>
      <w:r>
        <w:rPr>
          <w:rFonts w:eastAsia="Calibri"/>
        </w:rPr>
        <w:t xml:space="preserve">, </w:t>
      </w:r>
      <w:r w:rsidRPr="00BA5E98">
        <w:rPr>
          <w:rFonts w:eastAsia="Calibri"/>
        </w:rPr>
        <w:t>однозначно</w:t>
      </w:r>
      <w:r>
        <w:rPr>
          <w:rFonts w:eastAsia="Calibri"/>
        </w:rPr>
        <w:t xml:space="preserve">, </w:t>
      </w:r>
      <w:r w:rsidRPr="00BA5E98">
        <w:rPr>
          <w:rFonts w:eastAsia="Calibri"/>
        </w:rPr>
        <w:t>ну</w:t>
      </w:r>
      <w:r>
        <w:rPr>
          <w:rFonts w:eastAsia="Calibri"/>
        </w:rPr>
        <w:t xml:space="preserve">, </w:t>
      </w:r>
      <w:r w:rsidRPr="00BA5E98">
        <w:rPr>
          <w:rFonts w:eastAsia="Calibri"/>
        </w:rPr>
        <w:t>полностью разумно</w:t>
      </w:r>
      <w:r>
        <w:rPr>
          <w:rFonts w:eastAsia="Calibri"/>
        </w:rPr>
        <w:t>.</w:t>
      </w:r>
    </w:p>
    <w:p w14:paraId="23F1DD3F" w14:textId="2ACD7996" w:rsidR="001104A1" w:rsidRDefault="001104A1" w:rsidP="001104A1">
      <w:pPr>
        <w:ind w:firstLine="426"/>
        <w:contextualSpacing/>
        <w:rPr>
          <w:rFonts w:eastAsia="Calibri"/>
        </w:rPr>
      </w:pPr>
      <w:r w:rsidRPr="00BA5E98">
        <w:rPr>
          <w:rFonts w:eastAsia="Calibri"/>
        </w:rPr>
        <w:t>В итоге в развитии Планеты мы</w:t>
      </w:r>
      <w:r>
        <w:rPr>
          <w:rFonts w:eastAsia="Calibri"/>
        </w:rPr>
        <w:t xml:space="preserve">, </w:t>
      </w:r>
      <w:r w:rsidRPr="00BA5E98">
        <w:rPr>
          <w:rFonts w:eastAsia="Calibri"/>
        </w:rPr>
        <w:t>когда из одного Плана построили 16384</w:t>
      </w:r>
      <w:r>
        <w:rPr>
          <w:rFonts w:eastAsia="Calibri"/>
        </w:rPr>
        <w:t xml:space="preserve">, </w:t>
      </w:r>
      <w:r w:rsidRPr="00BA5E98">
        <w:rPr>
          <w:rFonts w:eastAsia="Calibri"/>
        </w:rPr>
        <w:t>65536</w:t>
      </w:r>
      <w:r>
        <w:rPr>
          <w:rFonts w:eastAsia="Calibri"/>
        </w:rPr>
        <w:t xml:space="preserve">, </w:t>
      </w:r>
      <w:r w:rsidRPr="00BA5E98">
        <w:rPr>
          <w:rFonts w:eastAsia="Calibri"/>
        </w:rPr>
        <w:t>это обязательно</w:t>
      </w:r>
      <w:r>
        <w:rPr>
          <w:rFonts w:eastAsia="Calibri"/>
        </w:rPr>
        <w:t xml:space="preserve">. </w:t>
      </w:r>
      <w:r w:rsidRPr="00BA5E98">
        <w:rPr>
          <w:rFonts w:eastAsia="Calibri"/>
        </w:rPr>
        <w:t>То есть</w:t>
      </w:r>
      <w:r>
        <w:rPr>
          <w:rFonts w:eastAsia="Calibri"/>
        </w:rPr>
        <w:t xml:space="preserve">, </w:t>
      </w:r>
      <w:r w:rsidRPr="00BA5E98">
        <w:rPr>
          <w:rFonts w:eastAsia="Calibri"/>
        </w:rPr>
        <w:t>если мы входим в Цельности</w:t>
      </w:r>
      <w:r>
        <w:rPr>
          <w:rFonts w:eastAsia="Calibri"/>
        </w:rPr>
        <w:t xml:space="preserve">, </w:t>
      </w:r>
      <w:r w:rsidRPr="00BA5E98">
        <w:rPr>
          <w:rFonts w:eastAsia="Calibri"/>
        </w:rPr>
        <w:t>Высокие Цельности Изначально Вышестоящей Метагалактики</w:t>
      </w:r>
      <w:r w:rsidR="001F5215">
        <w:rPr>
          <w:rFonts w:eastAsia="Calibri"/>
        </w:rPr>
        <w:t xml:space="preserve"> – </w:t>
      </w:r>
      <w:r w:rsidRPr="00BA5E98">
        <w:rPr>
          <w:rFonts w:eastAsia="Calibri"/>
        </w:rPr>
        <w:t>всё нижестоящее должно быть по 65 тысяч</w:t>
      </w:r>
      <w:r>
        <w:rPr>
          <w:rFonts w:eastAsia="Calibri"/>
        </w:rPr>
        <w:t xml:space="preserve">. </w:t>
      </w:r>
      <w:r w:rsidRPr="00BA5E98">
        <w:rPr>
          <w:rFonts w:eastAsia="Calibri"/>
        </w:rPr>
        <w:t>Если мы выходим в Высокие Цельные Реальности</w:t>
      </w:r>
      <w:r w:rsidR="001F5215">
        <w:rPr>
          <w:rFonts w:eastAsia="Calibri"/>
        </w:rPr>
        <w:t xml:space="preserve"> – </w:t>
      </w:r>
      <w:r w:rsidRPr="00BA5E98">
        <w:rPr>
          <w:rFonts w:eastAsia="Calibri"/>
        </w:rPr>
        <w:t>всё нижестоящее по 16 тысяч</w:t>
      </w:r>
      <w:r>
        <w:rPr>
          <w:rFonts w:eastAsia="Calibri"/>
        </w:rPr>
        <w:t xml:space="preserve">. </w:t>
      </w:r>
      <w:r w:rsidRPr="00BA5E98">
        <w:rPr>
          <w:rFonts w:eastAsia="Calibri"/>
        </w:rPr>
        <w:t>Если мы входим в Изначально Вышестоящие Цельности Высокой Цельной Метагалактики</w:t>
      </w:r>
      <w:r w:rsidR="001F5215">
        <w:rPr>
          <w:rFonts w:eastAsia="Calibri"/>
        </w:rPr>
        <w:t xml:space="preserve"> – </w:t>
      </w:r>
      <w:r w:rsidRPr="00BA5E98">
        <w:rPr>
          <w:rFonts w:eastAsia="Calibri"/>
        </w:rPr>
        <w:t>всё нижестоящее по 262 тысячи</w:t>
      </w:r>
      <w:r>
        <w:rPr>
          <w:rFonts w:eastAsia="Calibri"/>
        </w:rPr>
        <w:t xml:space="preserve">. </w:t>
      </w:r>
      <w:r w:rsidRPr="00BA5E98">
        <w:rPr>
          <w:rFonts w:eastAsia="Calibri"/>
        </w:rPr>
        <w:t>А если мы с вами существуем в Истинной Метагалактике</w:t>
      </w:r>
      <w:r w:rsidR="001F5215">
        <w:rPr>
          <w:rFonts w:eastAsia="Calibri"/>
        </w:rPr>
        <w:t xml:space="preserve"> – </w:t>
      </w:r>
      <w:r w:rsidRPr="00BA5E98">
        <w:rPr>
          <w:rFonts w:eastAsia="Calibri"/>
        </w:rPr>
        <w:t>всё нижестоящее по одному миллиону 48 тысяч</w:t>
      </w:r>
      <w:r>
        <w:rPr>
          <w:rFonts w:eastAsia="Calibri"/>
        </w:rPr>
        <w:t>.</w:t>
      </w:r>
    </w:p>
    <w:p w14:paraId="10C1789B" w14:textId="77777777" w:rsidR="001104A1" w:rsidRDefault="001104A1" w:rsidP="001104A1">
      <w:pPr>
        <w:ind w:firstLine="426"/>
        <w:contextualSpacing/>
        <w:rPr>
          <w:rFonts w:eastAsia="Calibri"/>
        </w:rPr>
      </w:pPr>
      <w:r w:rsidRPr="00BA5E98">
        <w:rPr>
          <w:rFonts w:eastAsia="Calibri"/>
        </w:rPr>
        <w:t>Это</w:t>
      </w:r>
      <w:r>
        <w:rPr>
          <w:rFonts w:eastAsia="Calibri"/>
        </w:rPr>
        <w:t xml:space="preserve">, </w:t>
      </w:r>
      <w:r w:rsidRPr="00BA5E98">
        <w:rPr>
          <w:rFonts w:eastAsia="Calibri"/>
        </w:rPr>
        <w:t>кстати</w:t>
      </w:r>
      <w:r>
        <w:rPr>
          <w:rFonts w:eastAsia="Calibri"/>
        </w:rPr>
        <w:t xml:space="preserve">, </w:t>
      </w:r>
      <w:r w:rsidRPr="00BA5E98">
        <w:rPr>
          <w:rFonts w:eastAsia="Calibri"/>
        </w:rPr>
        <w:t>написано в Распоряжении</w:t>
      </w:r>
      <w:r>
        <w:rPr>
          <w:rFonts w:eastAsia="Calibri"/>
        </w:rPr>
        <w:t xml:space="preserve">. </w:t>
      </w:r>
      <w:r w:rsidRPr="00BA5E98">
        <w:rPr>
          <w:rFonts w:eastAsia="Calibri"/>
        </w:rPr>
        <w:t>Ну</w:t>
      </w:r>
      <w:r>
        <w:rPr>
          <w:rFonts w:eastAsia="Calibri"/>
        </w:rPr>
        <w:t xml:space="preserve">, </w:t>
      </w:r>
      <w:r w:rsidRPr="00BA5E98">
        <w:rPr>
          <w:rFonts w:eastAsia="Calibri"/>
        </w:rPr>
        <w:t>там один пункт</w:t>
      </w:r>
      <w:r>
        <w:rPr>
          <w:rFonts w:eastAsia="Calibri"/>
        </w:rPr>
        <w:t xml:space="preserve">, </w:t>
      </w:r>
      <w:r w:rsidRPr="00BA5E98">
        <w:rPr>
          <w:rFonts w:eastAsia="Calibri"/>
        </w:rPr>
        <w:t>несколько фраз на эту тему</w:t>
      </w:r>
      <w:r>
        <w:rPr>
          <w:rFonts w:eastAsia="Calibri"/>
        </w:rPr>
        <w:t xml:space="preserve">, </w:t>
      </w:r>
      <w:r w:rsidRPr="00BA5E98">
        <w:rPr>
          <w:rFonts w:eastAsia="Calibri"/>
        </w:rPr>
        <w:t>чтоб не пугать Разум детей</w:t>
      </w:r>
      <w:r>
        <w:rPr>
          <w:rFonts w:eastAsia="Calibri"/>
        </w:rPr>
        <w:t xml:space="preserve">, </w:t>
      </w:r>
      <w:r w:rsidRPr="00BA5E98">
        <w:rPr>
          <w:rFonts w:eastAsia="Calibri"/>
        </w:rPr>
        <w:t>но в принципе</w:t>
      </w:r>
      <w:r>
        <w:rPr>
          <w:rFonts w:eastAsia="Calibri"/>
        </w:rPr>
        <w:t xml:space="preserve">, </w:t>
      </w:r>
      <w:r w:rsidRPr="00BA5E98">
        <w:rPr>
          <w:rFonts w:eastAsia="Calibri"/>
        </w:rPr>
        <w:t>это написано</w:t>
      </w:r>
      <w:r>
        <w:rPr>
          <w:rFonts w:eastAsia="Calibri"/>
        </w:rPr>
        <w:t>.</w:t>
      </w:r>
    </w:p>
    <w:p w14:paraId="693C870E" w14:textId="77777777"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здесь 262 тысячи</w:t>
      </w:r>
      <w:r>
        <w:rPr>
          <w:rFonts w:eastAsia="Calibri"/>
        </w:rPr>
        <w:t xml:space="preserve">, </w:t>
      </w:r>
      <w:r w:rsidRPr="00BA5E98">
        <w:rPr>
          <w:rFonts w:eastAsia="Calibri"/>
        </w:rPr>
        <w:t>а здесь один миллион 48 тысяч (</w:t>
      </w:r>
      <w:r w:rsidRPr="00BA5E98">
        <w:rPr>
          <w:rFonts w:eastAsia="Calibri"/>
          <w:i/>
        </w:rPr>
        <w:t>пишет на доске</w:t>
      </w:r>
      <w:r w:rsidRPr="00BA5E98">
        <w:rPr>
          <w:rFonts w:eastAsia="Calibri"/>
        </w:rPr>
        <w:t xml:space="preserve">) </w:t>
      </w:r>
      <w:r w:rsidRPr="00BA5E98">
        <w:rPr>
          <w:rFonts w:eastAsia="Calibri"/>
          <w:spacing w:val="20"/>
        </w:rPr>
        <w:t>Планов</w:t>
      </w:r>
      <w:r w:rsidRPr="00BA5E98">
        <w:rPr>
          <w:rFonts w:eastAsia="Calibri"/>
        </w:rPr>
        <w:t xml:space="preserve">! 16 тысяч </w:t>
      </w:r>
      <w:r w:rsidRPr="00BA5E98">
        <w:rPr>
          <w:rFonts w:eastAsia="Calibri"/>
          <w:spacing w:val="20"/>
        </w:rPr>
        <w:t>Планов</w:t>
      </w:r>
      <w:r w:rsidRPr="00BA5E98">
        <w:rPr>
          <w:rFonts w:eastAsia="Calibri"/>
        </w:rPr>
        <w:t xml:space="preserve"> вместо семи</w:t>
      </w:r>
      <w:r>
        <w:rPr>
          <w:rFonts w:eastAsia="Calibri"/>
        </w:rPr>
        <w:t xml:space="preserve">, </w:t>
      </w:r>
      <w:r w:rsidRPr="00BA5E98">
        <w:rPr>
          <w:rFonts w:eastAsia="Calibri"/>
        </w:rPr>
        <w:t xml:space="preserve">действующих сейчас на Планете в каждой </w:t>
      </w:r>
      <w:r w:rsidRPr="00BA5E98">
        <w:rPr>
          <w:rFonts w:eastAsia="Calibri"/>
          <w:spacing w:val="20"/>
        </w:rPr>
        <w:t>Реальности</w:t>
      </w:r>
      <w:r>
        <w:rPr>
          <w:rFonts w:eastAsia="Calibri"/>
        </w:rPr>
        <w:t xml:space="preserve">, </w:t>
      </w:r>
      <w:r w:rsidRPr="00BA5E98">
        <w:rPr>
          <w:rFonts w:eastAsia="Calibri"/>
        </w:rPr>
        <w:t>менее в каждом Присутствии</w:t>
      </w:r>
      <w:r>
        <w:rPr>
          <w:rFonts w:eastAsia="Calibri"/>
        </w:rPr>
        <w:t xml:space="preserve">. </w:t>
      </w:r>
      <w:r w:rsidRPr="00BA5E98">
        <w:rPr>
          <w:rFonts w:eastAsia="Calibri"/>
        </w:rPr>
        <w:t>Это ж ещё не всё</w:t>
      </w:r>
      <w:r>
        <w:rPr>
          <w:rFonts w:eastAsia="Calibri"/>
        </w:rPr>
        <w:t xml:space="preserve">, </w:t>
      </w:r>
      <w:r w:rsidRPr="00BA5E98">
        <w:rPr>
          <w:rFonts w:eastAsia="Calibri"/>
        </w:rPr>
        <w:t>я только до четвёртого уровня дошёл</w:t>
      </w:r>
      <w:r>
        <w:rPr>
          <w:rFonts w:eastAsia="Calibri"/>
        </w:rPr>
        <w:t xml:space="preserve">, </w:t>
      </w:r>
      <w:r w:rsidRPr="00BA5E98">
        <w:rPr>
          <w:rFonts w:eastAsia="Calibri"/>
        </w:rPr>
        <w:t>а у нас их 12 с Планетой Земля</w:t>
      </w:r>
      <w:r>
        <w:rPr>
          <w:rFonts w:eastAsia="Calibri"/>
        </w:rPr>
        <w:t xml:space="preserve">, </w:t>
      </w:r>
      <w:r w:rsidRPr="00BA5E98">
        <w:rPr>
          <w:rFonts w:eastAsia="Calibri"/>
        </w:rPr>
        <w:t>кто помнит</w:t>
      </w:r>
      <w:r>
        <w:rPr>
          <w:rFonts w:eastAsia="Calibri"/>
        </w:rPr>
        <w:t xml:space="preserve">, </w:t>
      </w:r>
      <w:r w:rsidRPr="00BA5E98">
        <w:rPr>
          <w:rFonts w:eastAsia="Calibri"/>
        </w:rPr>
        <w:t>13 уровней</w:t>
      </w:r>
      <w:r>
        <w:rPr>
          <w:rFonts w:eastAsia="Calibri"/>
        </w:rPr>
        <w:t xml:space="preserve">, </w:t>
      </w:r>
      <w:r w:rsidRPr="00BA5E98">
        <w:rPr>
          <w:rFonts w:eastAsia="Calibri"/>
        </w:rPr>
        <w:t>у нас идёт расширение Разума</w:t>
      </w:r>
      <w:r>
        <w:rPr>
          <w:rFonts w:eastAsia="Calibri"/>
        </w:rPr>
        <w:t>.</w:t>
      </w:r>
    </w:p>
    <w:p w14:paraId="52161F7E" w14:textId="758AC7A4" w:rsidR="001104A1" w:rsidRDefault="001104A1" w:rsidP="001104A1">
      <w:pPr>
        <w:ind w:firstLine="426"/>
        <w:contextualSpacing/>
        <w:rPr>
          <w:rFonts w:eastAsia="Calibri"/>
        </w:rPr>
      </w:pPr>
      <w:r w:rsidRPr="00BA5E98">
        <w:rPr>
          <w:rFonts w:eastAsia="Calibri"/>
        </w:rPr>
        <w:t>Каждый этот Слой или Физичность</w:t>
      </w:r>
      <w:r>
        <w:rPr>
          <w:rFonts w:eastAsia="Calibri"/>
        </w:rPr>
        <w:t xml:space="preserve">, </w:t>
      </w:r>
      <w:r w:rsidRPr="00BA5E98">
        <w:rPr>
          <w:rFonts w:eastAsia="Calibri"/>
        </w:rPr>
        <w:t>или Уровни</w:t>
      </w:r>
      <w:r w:rsidR="001F5215">
        <w:rPr>
          <w:rFonts w:eastAsia="Calibri"/>
        </w:rPr>
        <w:t xml:space="preserve"> – </w:t>
      </w:r>
      <w:r w:rsidRPr="00BA5E98">
        <w:rPr>
          <w:rFonts w:eastAsia="Calibri"/>
        </w:rPr>
        <w:t>это компактификация некой Капли Огня в развитии шарика Разума</w:t>
      </w:r>
      <w:r>
        <w:rPr>
          <w:rFonts w:eastAsia="Calibri"/>
        </w:rPr>
        <w:t xml:space="preserve">. </w:t>
      </w:r>
      <w:r w:rsidRPr="00BA5E98">
        <w:rPr>
          <w:rFonts w:eastAsia="Calibri"/>
        </w:rPr>
        <w:t>Можно не Капли</w:t>
      </w:r>
      <w:r>
        <w:rPr>
          <w:rFonts w:eastAsia="Calibri"/>
        </w:rPr>
        <w:t xml:space="preserve">, </w:t>
      </w:r>
      <w:r w:rsidRPr="00BA5E98">
        <w:rPr>
          <w:rFonts w:eastAsia="Calibri"/>
        </w:rPr>
        <w:t>Искры Огня</w:t>
      </w:r>
      <w:r>
        <w:rPr>
          <w:rFonts w:eastAsia="Calibri"/>
        </w:rPr>
        <w:t xml:space="preserve">, </w:t>
      </w:r>
      <w:r w:rsidRPr="00BA5E98">
        <w:rPr>
          <w:rFonts w:eastAsia="Calibri"/>
        </w:rPr>
        <w:t>но я за Капли больше</w:t>
      </w:r>
      <w:r w:rsidR="001F5215">
        <w:rPr>
          <w:rFonts w:eastAsia="Calibri"/>
        </w:rPr>
        <w:t xml:space="preserve"> – </w:t>
      </w:r>
      <w:r w:rsidRPr="00BA5E98">
        <w:rPr>
          <w:rFonts w:eastAsia="Calibri"/>
        </w:rPr>
        <w:t>Абсолютный Огонь</w:t>
      </w:r>
      <w:r>
        <w:rPr>
          <w:rFonts w:eastAsia="Calibri"/>
        </w:rPr>
        <w:t xml:space="preserve">, </w:t>
      </w:r>
      <w:r w:rsidRPr="00BA5E98">
        <w:rPr>
          <w:rFonts w:eastAsia="Calibri"/>
        </w:rPr>
        <w:t>поэтому по этому количеству</w:t>
      </w:r>
      <w:r>
        <w:rPr>
          <w:rFonts w:eastAsia="Calibri"/>
        </w:rPr>
        <w:t xml:space="preserve">, </w:t>
      </w:r>
      <w:r w:rsidRPr="00BA5E98">
        <w:rPr>
          <w:rFonts w:eastAsia="Calibri"/>
        </w:rPr>
        <w:t>в принципе</w:t>
      </w:r>
      <w:r>
        <w:rPr>
          <w:rFonts w:eastAsia="Calibri"/>
        </w:rPr>
        <w:t xml:space="preserve">, </w:t>
      </w:r>
      <w:r w:rsidRPr="00BA5E98">
        <w:rPr>
          <w:rFonts w:eastAsia="Calibri"/>
        </w:rPr>
        <w:t>Разум Капли впитать может</w:t>
      </w:r>
      <w:r>
        <w:rPr>
          <w:rFonts w:eastAsia="Calibri"/>
        </w:rPr>
        <w:t xml:space="preserve">, </w:t>
      </w:r>
      <w:r w:rsidRPr="00BA5E98">
        <w:rPr>
          <w:rFonts w:eastAsia="Calibri"/>
        </w:rPr>
        <w:t>просто мы никогда такой масштаб с вами не раскручивали</w:t>
      </w:r>
      <w:r>
        <w:rPr>
          <w:rFonts w:eastAsia="Calibri"/>
        </w:rPr>
        <w:t xml:space="preserve">, </w:t>
      </w:r>
      <w:r w:rsidRPr="00BA5E98">
        <w:rPr>
          <w:rFonts w:eastAsia="Calibri"/>
        </w:rPr>
        <w:t>мы всё вас щадили</w:t>
      </w:r>
      <w:r>
        <w:rPr>
          <w:rFonts w:eastAsia="Calibri"/>
        </w:rPr>
        <w:t xml:space="preserve">, </w:t>
      </w:r>
      <w:r w:rsidRPr="00BA5E98">
        <w:rPr>
          <w:rFonts w:eastAsia="Calibri"/>
        </w:rPr>
        <w:t>думали</w:t>
      </w:r>
      <w:r>
        <w:rPr>
          <w:rFonts w:eastAsia="Calibri"/>
        </w:rPr>
        <w:t xml:space="preserve">, </w:t>
      </w:r>
      <w:r w:rsidRPr="00BA5E98">
        <w:rPr>
          <w:rFonts w:eastAsia="Calibri"/>
        </w:rPr>
        <w:t>что и так пройдёт</w:t>
      </w:r>
      <w:r>
        <w:rPr>
          <w:rFonts w:eastAsia="Calibri"/>
        </w:rPr>
        <w:t xml:space="preserve">. </w:t>
      </w:r>
      <w:r w:rsidRPr="00BA5E98">
        <w:rPr>
          <w:rFonts w:eastAsia="Calibri"/>
        </w:rPr>
        <w:t>Но в итоге поняли</w:t>
      </w:r>
      <w:r>
        <w:rPr>
          <w:rFonts w:eastAsia="Calibri"/>
        </w:rPr>
        <w:t xml:space="preserve">, </w:t>
      </w:r>
      <w:r w:rsidRPr="00BA5E98">
        <w:rPr>
          <w:rFonts w:eastAsia="Calibri"/>
        </w:rPr>
        <w:t>что не прошло</w:t>
      </w:r>
      <w:r>
        <w:rPr>
          <w:rFonts w:eastAsia="Calibri"/>
        </w:rPr>
        <w:t>.</w:t>
      </w:r>
    </w:p>
    <w:p w14:paraId="35C304D5"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Сам не расширился</w:t>
      </w:r>
      <w:r>
        <w:rPr>
          <w:rFonts w:eastAsia="Calibri"/>
          <w:i/>
        </w:rPr>
        <w:t>.</w:t>
      </w:r>
    </w:p>
    <w:p w14:paraId="159D33FA" w14:textId="77777777" w:rsidR="001104A1" w:rsidRDefault="001104A1" w:rsidP="001104A1">
      <w:pPr>
        <w:ind w:firstLine="426"/>
        <w:contextualSpacing/>
        <w:rPr>
          <w:rFonts w:eastAsia="Calibri"/>
        </w:rPr>
      </w:pPr>
      <w:r w:rsidRPr="00BA5E98">
        <w:rPr>
          <w:rFonts w:eastAsia="Calibri"/>
        </w:rPr>
        <w:t>Не расширился</w:t>
      </w:r>
      <w:r>
        <w:rPr>
          <w:rFonts w:eastAsia="Calibri"/>
        </w:rPr>
        <w:t xml:space="preserve">. </w:t>
      </w:r>
      <w:r w:rsidRPr="00BA5E98">
        <w:rPr>
          <w:rFonts w:eastAsia="Calibri"/>
        </w:rPr>
        <w:t>Поэтому сегодня мы будем выбирать четыре стандарта и расширяться</w:t>
      </w:r>
      <w:r>
        <w:rPr>
          <w:rFonts w:eastAsia="Calibri"/>
        </w:rPr>
        <w:t>.</w:t>
      </w:r>
    </w:p>
    <w:p w14:paraId="4ADFB411" w14:textId="2A96AE89"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16384 Плана рождают одно Присутствие</w:t>
      </w:r>
      <w:r>
        <w:rPr>
          <w:rFonts w:eastAsia="Calibri"/>
        </w:rPr>
        <w:t xml:space="preserve">. </w:t>
      </w:r>
      <w:r w:rsidRPr="00BA5E98">
        <w:rPr>
          <w:rFonts w:eastAsia="Calibri"/>
        </w:rPr>
        <w:t>Одно присутствие</w:t>
      </w:r>
      <w:r>
        <w:rPr>
          <w:rFonts w:eastAsia="Calibri"/>
        </w:rPr>
        <w:t xml:space="preserve">, </w:t>
      </w:r>
      <w:r w:rsidRPr="00BA5E98">
        <w:rPr>
          <w:rFonts w:eastAsia="Calibri"/>
        </w:rPr>
        <w:t>одно присутствие и одно присутствие</w:t>
      </w:r>
      <w:r>
        <w:rPr>
          <w:rFonts w:eastAsia="Calibri"/>
        </w:rPr>
        <w:t xml:space="preserve">, </w:t>
      </w:r>
      <w:r w:rsidRPr="00BA5E98">
        <w:rPr>
          <w:rFonts w:eastAsia="Calibri"/>
        </w:rPr>
        <w:t>состоящие из соответствующего количества Планов</w:t>
      </w:r>
      <w:r>
        <w:rPr>
          <w:rFonts w:eastAsia="Calibri"/>
        </w:rPr>
        <w:t xml:space="preserve">. </w:t>
      </w:r>
      <w:r w:rsidRPr="00BA5E98">
        <w:rPr>
          <w:rFonts w:eastAsia="Calibri"/>
        </w:rPr>
        <w:t>Причём</w:t>
      </w:r>
      <w:r w:rsidR="0088517F">
        <w:rPr>
          <w:rFonts w:eastAsia="Calibri"/>
        </w:rPr>
        <w:t>,</w:t>
      </w:r>
      <w:r>
        <w:rPr>
          <w:rFonts w:eastAsia="Calibri"/>
        </w:rPr>
        <w:t xml:space="preserve"> </w:t>
      </w:r>
      <w:r w:rsidRPr="00BA5E98">
        <w:rPr>
          <w:rFonts w:eastAsia="Calibri"/>
        </w:rPr>
        <w:t>это действие на Планете Земля уже существует</w:t>
      </w:r>
      <w:r>
        <w:rPr>
          <w:rFonts w:eastAsia="Calibri"/>
        </w:rPr>
        <w:t xml:space="preserve">. </w:t>
      </w:r>
      <w:r w:rsidRPr="00BA5E98">
        <w:rPr>
          <w:rFonts w:eastAsia="Calibri"/>
        </w:rPr>
        <w:t>Если учесть</w:t>
      </w:r>
      <w:r>
        <w:rPr>
          <w:rFonts w:eastAsia="Calibri"/>
        </w:rPr>
        <w:t xml:space="preserve">, </w:t>
      </w:r>
      <w:r w:rsidRPr="00BA5E98">
        <w:rPr>
          <w:rFonts w:eastAsia="Calibri"/>
        </w:rPr>
        <w:t>что в каждом Плане уже может быть соответствующий вид жизни по предыдущим семи Планам</w:t>
      </w:r>
      <w:r>
        <w:rPr>
          <w:rFonts w:eastAsia="Calibri"/>
        </w:rPr>
        <w:t xml:space="preserve">, </w:t>
      </w:r>
      <w:r w:rsidRPr="00BA5E98">
        <w:rPr>
          <w:rFonts w:eastAsia="Calibri"/>
        </w:rPr>
        <w:t>вот в эти 16384 входят семь Планов предыдущей эпохи</w:t>
      </w:r>
      <w:r>
        <w:rPr>
          <w:rFonts w:eastAsia="Calibri"/>
        </w:rPr>
        <w:t xml:space="preserve">. </w:t>
      </w:r>
      <w:r w:rsidRPr="00BA5E98">
        <w:rPr>
          <w:rFonts w:eastAsia="Calibri"/>
        </w:rPr>
        <w:t>То есть у нас добавилось всего лишь 16377 Планов к тем семи</w:t>
      </w:r>
      <w:r>
        <w:rPr>
          <w:rFonts w:eastAsia="Calibri"/>
        </w:rPr>
        <w:t xml:space="preserve">, </w:t>
      </w:r>
      <w:r w:rsidRPr="00BA5E98">
        <w:rPr>
          <w:rFonts w:eastAsia="Calibri"/>
        </w:rPr>
        <w:t>которые существовали</w:t>
      </w:r>
      <w:r>
        <w:rPr>
          <w:rFonts w:eastAsia="Calibri"/>
        </w:rPr>
        <w:t>.</w:t>
      </w:r>
    </w:p>
    <w:p w14:paraId="030BDD80" w14:textId="40261733" w:rsidR="001104A1" w:rsidRDefault="001104A1" w:rsidP="001104A1">
      <w:pPr>
        <w:ind w:firstLine="426"/>
        <w:contextualSpacing/>
        <w:rPr>
          <w:rFonts w:eastAsia="Calibri"/>
        </w:rPr>
      </w:pPr>
      <w:r w:rsidRPr="00BA5E98">
        <w:rPr>
          <w:rFonts w:eastAsia="Calibri"/>
        </w:rPr>
        <w:t>И всё это попадает в первое присутствие</w:t>
      </w:r>
      <w:r>
        <w:rPr>
          <w:rFonts w:eastAsia="Calibri"/>
        </w:rPr>
        <w:t xml:space="preserve">, </w:t>
      </w:r>
      <w:r w:rsidRPr="00BA5E98">
        <w:rPr>
          <w:rFonts w:eastAsia="Calibri"/>
        </w:rPr>
        <w:t>одно присутствие</w:t>
      </w:r>
      <w:r w:rsidR="001F5215">
        <w:rPr>
          <w:rFonts w:eastAsia="Calibri"/>
        </w:rPr>
        <w:t xml:space="preserve"> – </w:t>
      </w:r>
      <w:r w:rsidRPr="00BA5E98">
        <w:rPr>
          <w:rFonts w:eastAsia="Calibri"/>
        </w:rPr>
        <w:t>это всегда первое присутствие</w:t>
      </w:r>
      <w:r>
        <w:rPr>
          <w:rFonts w:eastAsia="Calibri"/>
        </w:rPr>
        <w:t xml:space="preserve">, </w:t>
      </w:r>
      <w:r w:rsidRPr="00BA5E98">
        <w:rPr>
          <w:rFonts w:eastAsia="Calibri"/>
        </w:rPr>
        <w:t>которое называется Физическое</w:t>
      </w:r>
      <w:r>
        <w:rPr>
          <w:rFonts w:eastAsia="Calibri"/>
        </w:rPr>
        <w:t>.</w:t>
      </w:r>
    </w:p>
    <w:p w14:paraId="793D2B7F" w14:textId="77777777" w:rsidR="001104A1" w:rsidRDefault="001104A1" w:rsidP="001104A1">
      <w:pPr>
        <w:ind w:firstLine="426"/>
        <w:contextualSpacing/>
        <w:rPr>
          <w:rFonts w:eastAsia="Calibri"/>
        </w:rPr>
      </w:pPr>
      <w:r w:rsidRPr="00BA5E98">
        <w:rPr>
          <w:rFonts w:eastAsia="Calibri"/>
        </w:rPr>
        <w:t>Вы схему должны взять</w:t>
      </w:r>
      <w:r>
        <w:rPr>
          <w:rFonts w:eastAsia="Calibri"/>
        </w:rPr>
        <w:t xml:space="preserve">. </w:t>
      </w:r>
      <w:r w:rsidRPr="00BA5E98">
        <w:rPr>
          <w:rFonts w:eastAsia="Calibri"/>
        </w:rPr>
        <w:t>16384</w:t>
      </w:r>
      <w:r>
        <w:rPr>
          <w:rFonts w:eastAsia="Calibri"/>
        </w:rPr>
        <w:t xml:space="preserve">. </w:t>
      </w:r>
      <w:r w:rsidRPr="00BA5E98">
        <w:rPr>
          <w:rFonts w:eastAsia="Calibri"/>
        </w:rPr>
        <w:t>Я пробегусь по Присутствиям одной цифрой</w:t>
      </w:r>
      <w:r>
        <w:rPr>
          <w:rFonts w:eastAsia="Calibri"/>
        </w:rPr>
        <w:t xml:space="preserve">, </w:t>
      </w:r>
      <w:r w:rsidRPr="00BA5E98">
        <w:rPr>
          <w:rFonts w:eastAsia="Calibri"/>
        </w:rPr>
        <w:t>а потом дальше дорисуем</w:t>
      </w:r>
      <w:r>
        <w:rPr>
          <w:rFonts w:eastAsia="Calibri"/>
        </w:rPr>
        <w:t>.</w:t>
      </w:r>
    </w:p>
    <w:p w14:paraId="3ABAA997" w14:textId="77777777" w:rsidR="001104A1" w:rsidRDefault="001104A1" w:rsidP="001104A1">
      <w:pPr>
        <w:ind w:firstLine="426"/>
        <w:contextualSpacing/>
        <w:rPr>
          <w:rFonts w:eastAsia="Calibri"/>
        </w:rPr>
      </w:pPr>
      <w:r w:rsidRPr="00BA5E98">
        <w:rPr>
          <w:rFonts w:eastAsia="Calibri"/>
        </w:rPr>
        <w:t>16384 Присутствий входят в одну Реальность</w:t>
      </w:r>
      <w:r>
        <w:rPr>
          <w:rFonts w:eastAsia="Calibri"/>
        </w:rPr>
        <w:t>.</w:t>
      </w:r>
    </w:p>
    <w:p w14:paraId="2608D967" w14:textId="77777777" w:rsidR="001104A1" w:rsidRDefault="001104A1" w:rsidP="001104A1">
      <w:pPr>
        <w:ind w:firstLine="426"/>
        <w:contextualSpacing/>
        <w:rPr>
          <w:rFonts w:eastAsia="Calibri"/>
        </w:rPr>
      </w:pPr>
      <w:r w:rsidRPr="00BA5E98">
        <w:rPr>
          <w:rFonts w:eastAsia="Calibri"/>
        </w:rPr>
        <w:t>16384 Реальности входят в одну Высокую Реальность</w:t>
      </w:r>
      <w:r>
        <w:rPr>
          <w:rFonts w:eastAsia="Calibri"/>
        </w:rPr>
        <w:t>.</w:t>
      </w:r>
    </w:p>
    <w:p w14:paraId="3C890C33" w14:textId="77777777" w:rsidR="001104A1" w:rsidRDefault="001104A1" w:rsidP="001104A1">
      <w:pPr>
        <w:ind w:firstLine="426"/>
        <w:contextualSpacing/>
        <w:rPr>
          <w:rFonts w:eastAsia="Calibri"/>
        </w:rPr>
      </w:pPr>
      <w:r w:rsidRPr="00BA5E98">
        <w:rPr>
          <w:rFonts w:eastAsia="Calibri"/>
        </w:rPr>
        <w:t>16384 Высокие Реальности входят в одну Изначально Вышестоящую Реальность</w:t>
      </w:r>
      <w:r>
        <w:rPr>
          <w:rFonts w:eastAsia="Calibri"/>
        </w:rPr>
        <w:t>.</w:t>
      </w:r>
    </w:p>
    <w:p w14:paraId="70A5DAD0" w14:textId="246B4292" w:rsidR="001104A1" w:rsidRDefault="001104A1" w:rsidP="001104A1">
      <w:pPr>
        <w:ind w:firstLine="426"/>
        <w:contextualSpacing/>
        <w:rPr>
          <w:rFonts w:eastAsia="Calibri"/>
        </w:rPr>
      </w:pPr>
      <w:r w:rsidRPr="00BA5E98">
        <w:rPr>
          <w:rFonts w:eastAsia="Calibri"/>
        </w:rPr>
        <w:t>16384 Изначально Вышестоящие Реальности входят в одну Высокую Цельную Реальность</w:t>
      </w:r>
      <w:r w:rsidR="001F5215">
        <w:rPr>
          <w:rFonts w:eastAsia="Calibri"/>
        </w:rPr>
        <w:t xml:space="preserve"> – </w:t>
      </w:r>
      <w:r w:rsidRPr="00BA5E98">
        <w:rPr>
          <w:rFonts w:eastAsia="Calibri"/>
        </w:rPr>
        <w:t>мы добрались до Метагалактики Фа</w:t>
      </w:r>
      <w:r>
        <w:rPr>
          <w:rFonts w:eastAsia="Calibri"/>
        </w:rPr>
        <w:t xml:space="preserve">, </w:t>
      </w:r>
      <w:r w:rsidRPr="00BA5E98">
        <w:rPr>
          <w:rFonts w:eastAsia="Calibri"/>
        </w:rPr>
        <w:t>первый стандарт здесь</w:t>
      </w:r>
      <w:r>
        <w:rPr>
          <w:rFonts w:eastAsia="Calibri"/>
        </w:rPr>
        <w:t>.</w:t>
      </w:r>
    </w:p>
    <w:p w14:paraId="25C8590C" w14:textId="77777777" w:rsidR="001104A1" w:rsidRDefault="001104A1" w:rsidP="001104A1">
      <w:pPr>
        <w:ind w:firstLine="426"/>
        <w:contextualSpacing/>
        <w:rPr>
          <w:rFonts w:eastAsia="Calibri"/>
        </w:rPr>
      </w:pPr>
      <w:r w:rsidRPr="00BA5E98">
        <w:rPr>
          <w:rFonts w:eastAsia="Calibri"/>
        </w:rPr>
        <w:t>И входят в 16384 Высокие Цельные Реальности</w:t>
      </w:r>
      <w:r>
        <w:rPr>
          <w:rFonts w:eastAsia="Calibri"/>
        </w:rPr>
        <w:t>.</w:t>
      </w:r>
    </w:p>
    <w:p w14:paraId="120CE207" w14:textId="77777777" w:rsidR="001104A1" w:rsidRDefault="001104A1" w:rsidP="001104A1">
      <w:pPr>
        <w:ind w:firstLine="426"/>
        <w:contextualSpacing/>
        <w:rPr>
          <w:rFonts w:eastAsia="Calibri"/>
        </w:rPr>
      </w:pPr>
      <w:r w:rsidRPr="00BA5E98">
        <w:rPr>
          <w:rFonts w:eastAsia="Calibri"/>
        </w:rPr>
        <w:t>Но если Метагалактика Фа идёт в соседние Метагалактики</w:t>
      </w:r>
      <w:r>
        <w:rPr>
          <w:rFonts w:eastAsia="Calibri"/>
        </w:rPr>
        <w:t xml:space="preserve">, </w:t>
      </w:r>
      <w:r w:rsidRPr="00BA5E98">
        <w:rPr>
          <w:rFonts w:eastAsia="Calibri"/>
        </w:rPr>
        <w:t>как часть</w:t>
      </w:r>
      <w:r>
        <w:rPr>
          <w:rFonts w:eastAsia="Calibri"/>
        </w:rPr>
        <w:t xml:space="preserve">, </w:t>
      </w:r>
      <w:r w:rsidRPr="00BA5E98">
        <w:rPr>
          <w:rFonts w:eastAsia="Calibri"/>
        </w:rPr>
        <w:t>соответственно 16384 Высоких входят в одну Высокую Цельность</w:t>
      </w:r>
      <w:r>
        <w:rPr>
          <w:rFonts w:eastAsia="Calibri"/>
        </w:rPr>
        <w:t>.</w:t>
      </w:r>
    </w:p>
    <w:p w14:paraId="1347D0A8" w14:textId="77777777" w:rsidR="001104A1" w:rsidRDefault="001104A1" w:rsidP="001104A1">
      <w:pPr>
        <w:ind w:firstLine="426"/>
        <w:contextualSpacing/>
        <w:rPr>
          <w:rFonts w:eastAsia="Calibri"/>
        </w:rPr>
      </w:pPr>
      <w:r w:rsidRPr="00BA5E98">
        <w:rPr>
          <w:rFonts w:eastAsia="Calibri"/>
        </w:rPr>
        <w:t>16384 Высоких Цельностей уже никуда не входят</w:t>
      </w:r>
      <w:r>
        <w:rPr>
          <w:rFonts w:eastAsia="Calibri"/>
        </w:rPr>
        <w:t xml:space="preserve">, </w:t>
      </w:r>
      <w:r w:rsidRPr="00BA5E98">
        <w:rPr>
          <w:rFonts w:eastAsia="Calibri"/>
        </w:rPr>
        <w:t>и здесь заканчивается Метагалактика Фа</w:t>
      </w:r>
      <w:r>
        <w:rPr>
          <w:rFonts w:eastAsia="Calibri"/>
        </w:rPr>
        <w:t xml:space="preserve">, </w:t>
      </w:r>
      <w:r w:rsidRPr="00BA5E98">
        <w:rPr>
          <w:rFonts w:eastAsia="Calibri"/>
        </w:rPr>
        <w:t>потому что в Высоких Цельностях</w:t>
      </w:r>
    </w:p>
    <w:p w14:paraId="451C73A7" w14:textId="77777777" w:rsidR="001104A1" w:rsidRDefault="001104A1" w:rsidP="001104A1">
      <w:pPr>
        <w:ind w:firstLine="426"/>
        <w:contextualSpacing/>
        <w:rPr>
          <w:rFonts w:eastAsia="Calibri"/>
        </w:rPr>
      </w:pPr>
      <w:r w:rsidRPr="00BA5E98">
        <w:rPr>
          <w:rFonts w:eastAsia="Calibri"/>
        </w:rPr>
        <w:t>16384 Высокие Цельности транслируются в 65536 Высоких Цельностей Изначально Вышестоящей Метагалактики</w:t>
      </w:r>
      <w:r>
        <w:rPr>
          <w:rFonts w:eastAsia="Calibri"/>
        </w:rPr>
        <w:t xml:space="preserve">. </w:t>
      </w:r>
      <w:r w:rsidRPr="00BA5E98">
        <w:rPr>
          <w:rFonts w:eastAsia="Calibri"/>
        </w:rPr>
        <w:t>Поэтому вот здесь предел Метагалактики Фа</w:t>
      </w:r>
      <w:r>
        <w:rPr>
          <w:rFonts w:eastAsia="Calibri"/>
        </w:rPr>
        <w:t xml:space="preserve">, </w:t>
      </w:r>
      <w:r w:rsidRPr="00BA5E98">
        <w:rPr>
          <w:rFonts w:eastAsia="Calibri"/>
        </w:rPr>
        <w:t>а здесь ещё не предел</w:t>
      </w:r>
      <w:r>
        <w:rPr>
          <w:rFonts w:eastAsia="Calibri"/>
        </w:rPr>
        <w:t xml:space="preserve">, </w:t>
      </w:r>
      <w:r w:rsidRPr="00BA5E98">
        <w:rPr>
          <w:rFonts w:eastAsia="Calibri"/>
        </w:rPr>
        <w:t>потому что выше ещё идёт 262144 Высокие Цельности</w:t>
      </w:r>
      <w:r>
        <w:rPr>
          <w:rFonts w:eastAsia="Calibri"/>
        </w:rPr>
        <w:t>.</w:t>
      </w:r>
    </w:p>
    <w:p w14:paraId="6F8DB777" w14:textId="77777777" w:rsidR="001104A1" w:rsidRDefault="001104A1" w:rsidP="001104A1">
      <w:pPr>
        <w:ind w:firstLine="426"/>
        <w:contextualSpacing/>
        <w:rPr>
          <w:rFonts w:eastAsia="Calibri"/>
          <w:i/>
        </w:rPr>
      </w:pPr>
      <w:r w:rsidRPr="00BA5E98">
        <w:rPr>
          <w:rFonts w:eastAsia="Calibri"/>
        </w:rPr>
        <w:t>Это когда Изначально Вышестоящая Метагалактика транслируется в Высокую Цельность</w:t>
      </w:r>
      <w:r>
        <w:rPr>
          <w:rFonts w:eastAsia="Calibri"/>
        </w:rPr>
        <w:t xml:space="preserve">, </w:t>
      </w:r>
      <w:r w:rsidRPr="00BA5E98">
        <w:rPr>
          <w:rFonts w:eastAsia="Calibri"/>
        </w:rPr>
        <w:t>здесь предел Изначально Вышестоящей Метагалактики</w:t>
      </w:r>
      <w:r>
        <w:rPr>
          <w:rFonts w:eastAsia="Calibri"/>
        </w:rPr>
        <w:t xml:space="preserve">. </w:t>
      </w:r>
      <w:r w:rsidRPr="00BA5E98">
        <w:rPr>
          <w:rFonts w:eastAsia="Calibri"/>
        </w:rPr>
        <w:t>Такого предела нашего</w:t>
      </w:r>
      <w:r w:rsidRPr="00BA5E98">
        <w:rPr>
          <w:rFonts w:eastAsia="Calibri"/>
          <w:i/>
        </w:rPr>
        <w:t xml:space="preserve"> (на улице слышен звук сирены)</w:t>
      </w:r>
      <w:r>
        <w:rPr>
          <w:rFonts w:eastAsia="Calibri"/>
          <w:i/>
        </w:rPr>
        <w:t>.</w:t>
      </w:r>
    </w:p>
    <w:p w14:paraId="2AC43C5B" w14:textId="77777777" w:rsidR="001104A1" w:rsidRDefault="001104A1" w:rsidP="001104A1">
      <w:pPr>
        <w:ind w:firstLine="426"/>
        <w:contextualSpacing/>
        <w:rPr>
          <w:rFonts w:eastAsia="Calibri"/>
        </w:rPr>
      </w:pPr>
      <w:r w:rsidRPr="00BA5E98">
        <w:rPr>
          <w:rFonts w:eastAsia="Calibri"/>
        </w:rPr>
        <w:t>Здесь предел 262144 Изначально Вышестоящей Цельности (</w:t>
      </w:r>
      <w:r w:rsidRPr="00BA5E98">
        <w:rPr>
          <w:rFonts w:eastAsia="Calibri"/>
          <w:i/>
        </w:rPr>
        <w:t>в зале смех</w:t>
      </w:r>
      <w:r w:rsidRPr="00BA5E98">
        <w:rPr>
          <w:rFonts w:eastAsia="Calibri"/>
        </w:rPr>
        <w:t>)</w:t>
      </w:r>
      <w:r>
        <w:rPr>
          <w:rFonts w:eastAsia="Calibri"/>
        </w:rPr>
        <w:t xml:space="preserve">, </w:t>
      </w:r>
      <w:r w:rsidRPr="00BA5E98">
        <w:rPr>
          <w:rFonts w:eastAsia="Calibri"/>
        </w:rPr>
        <w:t>входит в 1048 000 (</w:t>
      </w:r>
      <w:r w:rsidRPr="00BA5E98">
        <w:rPr>
          <w:rFonts w:eastAsia="Calibri"/>
          <w:i/>
        </w:rPr>
        <w:t>обсуждение в зале)</w:t>
      </w:r>
      <w:r>
        <w:rPr>
          <w:rFonts w:eastAsia="Calibri"/>
          <w:i/>
        </w:rPr>
        <w:t xml:space="preserve">. </w:t>
      </w:r>
      <w:r w:rsidRPr="00BA5E98">
        <w:rPr>
          <w:rFonts w:eastAsia="Calibri"/>
        </w:rPr>
        <w:t>Разум</w:t>
      </w:r>
      <w:r>
        <w:rPr>
          <w:rFonts w:eastAsia="Calibri"/>
        </w:rPr>
        <w:t>.</w:t>
      </w:r>
    </w:p>
    <w:p w14:paraId="454C26BB" w14:textId="77777777" w:rsidR="001104A1" w:rsidRDefault="001104A1" w:rsidP="001104A1">
      <w:pPr>
        <w:ind w:firstLine="426"/>
        <w:contextualSpacing/>
        <w:rPr>
          <w:rFonts w:eastAsia="Calibri"/>
        </w:rPr>
      </w:pPr>
      <w:r w:rsidRPr="00BA5E98">
        <w:rPr>
          <w:rFonts w:eastAsia="Calibri"/>
        </w:rPr>
        <w:lastRenderedPageBreak/>
        <w:t>И здесь предел Изначально Вышестоящей Цельности Высокой Цельной Метагалактики</w:t>
      </w:r>
      <w:r>
        <w:rPr>
          <w:rFonts w:eastAsia="Calibri"/>
        </w:rPr>
        <w:t xml:space="preserve">, </w:t>
      </w:r>
      <w:r w:rsidRPr="00BA5E98">
        <w:rPr>
          <w:rFonts w:eastAsia="Calibri"/>
        </w:rPr>
        <w:t>ну то есть</w:t>
      </w:r>
      <w:r>
        <w:rPr>
          <w:rFonts w:eastAsia="Calibri"/>
        </w:rPr>
        <w:t xml:space="preserve">, </w:t>
      </w:r>
      <w:r w:rsidRPr="00BA5E98">
        <w:rPr>
          <w:rFonts w:eastAsia="Calibri"/>
        </w:rPr>
        <w:t>если эту схему продолжить</w:t>
      </w:r>
      <w:r>
        <w:rPr>
          <w:rFonts w:eastAsia="Calibri"/>
        </w:rPr>
        <w:t>.</w:t>
      </w:r>
    </w:p>
    <w:p w14:paraId="1576AC34"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и соответственно</w:t>
      </w:r>
      <w:r>
        <w:rPr>
          <w:rFonts w:eastAsia="Calibri"/>
        </w:rPr>
        <w:t xml:space="preserve">, </w:t>
      </w:r>
      <w:r w:rsidRPr="00BA5E98">
        <w:rPr>
          <w:rFonts w:eastAsia="Calibri"/>
        </w:rPr>
        <w:t>один миллион 48 тысяч Иерархических Цельностей имеет предел 4194304 Иерархических Цельностей в первой ИВДИВО Цельности</w:t>
      </w:r>
      <w:r>
        <w:rPr>
          <w:rFonts w:eastAsia="Calibri"/>
        </w:rPr>
        <w:t xml:space="preserve">. </w:t>
      </w:r>
      <w:r w:rsidRPr="00BA5E98">
        <w:rPr>
          <w:rFonts w:eastAsia="Calibri"/>
        </w:rPr>
        <w:t>И это уже предел Истинной Метагалактики</w:t>
      </w:r>
      <w:r>
        <w:rPr>
          <w:rFonts w:eastAsia="Calibri"/>
        </w:rPr>
        <w:t>.</w:t>
      </w:r>
    </w:p>
    <w:p w14:paraId="04B8F952" w14:textId="77777777" w:rsidR="001104A1" w:rsidRDefault="001104A1" w:rsidP="001104A1">
      <w:pPr>
        <w:ind w:firstLine="426"/>
        <w:contextualSpacing/>
        <w:rPr>
          <w:rFonts w:eastAsia="Calibri"/>
        </w:rPr>
      </w:pPr>
      <w:r w:rsidRPr="00BA5E98">
        <w:rPr>
          <w:rFonts w:eastAsia="Calibri"/>
        </w:rPr>
        <w:t>И все эти таблицы должны вот так отстроиться по масштабу</w:t>
      </w:r>
      <w:r>
        <w:rPr>
          <w:rFonts w:eastAsia="Calibri"/>
        </w:rPr>
        <w:t xml:space="preserve">, </w:t>
      </w:r>
      <w:r w:rsidRPr="00BA5E98">
        <w:rPr>
          <w:rFonts w:eastAsia="Calibri"/>
        </w:rPr>
        <w:t>и закончиться ступенчато</w:t>
      </w:r>
      <w:r>
        <w:rPr>
          <w:rFonts w:eastAsia="Calibri"/>
        </w:rPr>
        <w:t>.</w:t>
      </w:r>
    </w:p>
    <w:p w14:paraId="47417BA1" w14:textId="77777777" w:rsidR="001104A1" w:rsidRDefault="001104A1" w:rsidP="001104A1">
      <w:pPr>
        <w:ind w:firstLine="426"/>
        <w:contextualSpacing/>
        <w:rPr>
          <w:rFonts w:eastAsia="Calibri"/>
        </w:rPr>
      </w:pPr>
      <w:r w:rsidRPr="00BA5E98">
        <w:rPr>
          <w:rFonts w:eastAsia="Calibri"/>
        </w:rPr>
        <w:t>Метагалактика Фа</w:t>
      </w:r>
      <w:r>
        <w:rPr>
          <w:rFonts w:eastAsia="Calibri"/>
        </w:rPr>
        <w:t xml:space="preserve">, </w:t>
      </w:r>
      <w:r w:rsidRPr="00BA5E98">
        <w:rPr>
          <w:rFonts w:eastAsia="Calibri"/>
        </w:rPr>
        <w:t xml:space="preserve">вот она </w:t>
      </w:r>
      <w:r w:rsidRPr="00BA5E98">
        <w:rPr>
          <w:rFonts w:eastAsia="Calibri"/>
          <w:i/>
        </w:rPr>
        <w:t>(показывает на схеме</w:t>
      </w:r>
      <w:r w:rsidRPr="00BA5E98">
        <w:rPr>
          <w:rFonts w:eastAsia="Calibri"/>
        </w:rPr>
        <w:t>)</w:t>
      </w:r>
      <w:r>
        <w:rPr>
          <w:rFonts w:eastAsia="Calibri"/>
        </w:rPr>
        <w:t>,</w:t>
      </w:r>
    </w:p>
    <w:p w14:paraId="3630BC36" w14:textId="77777777" w:rsidR="001104A1" w:rsidRDefault="001104A1" w:rsidP="001104A1">
      <w:pPr>
        <w:ind w:firstLine="426"/>
        <w:contextualSpacing/>
        <w:rPr>
          <w:rFonts w:eastAsia="Calibri"/>
        </w:rPr>
      </w:pPr>
      <w:r w:rsidRPr="00BA5E98">
        <w:rPr>
          <w:rFonts w:eastAsia="Calibri"/>
        </w:rPr>
        <w:t>то есть на шаг выше Изначально Вышестоящая Метагалактика</w:t>
      </w:r>
      <w:r>
        <w:rPr>
          <w:rFonts w:eastAsia="Calibri"/>
        </w:rPr>
        <w:t>,</w:t>
      </w:r>
    </w:p>
    <w:p w14:paraId="06B12C9A" w14:textId="77777777" w:rsidR="001104A1" w:rsidRDefault="001104A1" w:rsidP="001104A1">
      <w:pPr>
        <w:ind w:firstLine="426"/>
        <w:contextualSpacing/>
        <w:rPr>
          <w:rFonts w:eastAsia="Calibri"/>
        </w:rPr>
      </w:pPr>
      <w:r w:rsidRPr="00BA5E98">
        <w:rPr>
          <w:rFonts w:eastAsia="Calibri"/>
        </w:rPr>
        <w:t>на шаг выше Высокая Цельная Метагалактика</w:t>
      </w:r>
      <w:r>
        <w:rPr>
          <w:rFonts w:eastAsia="Calibri"/>
        </w:rPr>
        <w:t>,</w:t>
      </w:r>
    </w:p>
    <w:p w14:paraId="5608C046" w14:textId="77777777" w:rsidR="001104A1" w:rsidRDefault="001104A1" w:rsidP="001104A1">
      <w:pPr>
        <w:ind w:firstLine="426"/>
        <w:contextualSpacing/>
        <w:rPr>
          <w:rFonts w:eastAsia="Calibri"/>
        </w:rPr>
      </w:pPr>
      <w:r w:rsidRPr="00BA5E98">
        <w:rPr>
          <w:rFonts w:eastAsia="Calibri"/>
        </w:rPr>
        <w:t>на шаг выше Истинная Метагалактика</w:t>
      </w:r>
      <w:r>
        <w:rPr>
          <w:rFonts w:eastAsia="Calibri"/>
        </w:rPr>
        <w:t>.</w:t>
      </w:r>
    </w:p>
    <w:p w14:paraId="28C51D57" w14:textId="1FA4839A" w:rsidR="001104A1" w:rsidRDefault="001104A1" w:rsidP="001104A1">
      <w:pPr>
        <w:ind w:firstLine="426"/>
        <w:contextualSpacing/>
        <w:rPr>
          <w:rFonts w:eastAsia="Calibri"/>
        </w:rPr>
      </w:pPr>
      <w:r w:rsidRPr="00BA5E98">
        <w:rPr>
          <w:rFonts w:eastAsia="Calibri"/>
        </w:rPr>
        <w:t>Четырьмя ступенями</w:t>
      </w:r>
      <w:r>
        <w:rPr>
          <w:rFonts w:eastAsia="Calibri"/>
        </w:rPr>
        <w:t xml:space="preserve">. </w:t>
      </w:r>
      <w:r w:rsidRPr="00BA5E98">
        <w:rPr>
          <w:rFonts w:eastAsia="Calibri"/>
        </w:rPr>
        <w:t>То есть четвёртый стандарт</w:t>
      </w:r>
      <w:r w:rsidR="001F5215">
        <w:rPr>
          <w:rFonts w:eastAsia="Calibri"/>
        </w:rPr>
        <w:t xml:space="preserve"> – </w:t>
      </w:r>
      <w:r w:rsidRPr="00BA5E98">
        <w:rPr>
          <w:rFonts w:eastAsia="Calibri"/>
        </w:rPr>
        <w:t>он самый высокий</w:t>
      </w:r>
      <w:r>
        <w:rPr>
          <w:rFonts w:eastAsia="Calibri"/>
        </w:rPr>
        <w:t xml:space="preserve">, </w:t>
      </w:r>
      <w:r w:rsidRPr="00BA5E98">
        <w:rPr>
          <w:rFonts w:eastAsia="Calibri"/>
        </w:rPr>
        <w:t>он выше на три шага</w:t>
      </w:r>
      <w:r>
        <w:rPr>
          <w:rFonts w:eastAsia="Calibri"/>
        </w:rPr>
        <w:t xml:space="preserve">, </w:t>
      </w:r>
      <w:r w:rsidRPr="00BA5E98">
        <w:rPr>
          <w:rFonts w:eastAsia="Calibri"/>
        </w:rPr>
        <w:t>чем предыдущие две Метагалактики</w:t>
      </w:r>
      <w:r>
        <w:rPr>
          <w:rFonts w:eastAsia="Calibri"/>
        </w:rPr>
        <w:t>.</w:t>
      </w:r>
    </w:p>
    <w:p w14:paraId="2D035944" w14:textId="77777777" w:rsidR="001104A1" w:rsidRDefault="001104A1" w:rsidP="001104A1">
      <w:pPr>
        <w:ind w:firstLine="426"/>
        <w:contextualSpacing/>
      </w:pPr>
      <w:r w:rsidRPr="00BA5E98">
        <w:rPr>
          <w:rFonts w:eastAsia="Calibri"/>
        </w:rPr>
        <w:t xml:space="preserve">В </w:t>
      </w:r>
      <w:r w:rsidRPr="00BA5E98">
        <w:t>итоге ваш Разум живёт</w:t>
      </w:r>
      <w:r>
        <w:t xml:space="preserve"> </w:t>
      </w:r>
      <w:r w:rsidRPr="00BA5E98">
        <w:t>или Метагалактикой Фа по первым стандартам</w:t>
      </w:r>
      <w:r>
        <w:t xml:space="preserve">, </w:t>
      </w:r>
      <w:r w:rsidRPr="00BA5E98">
        <w:t>и заканчивается 16384 Высокими Цельностями</w:t>
      </w:r>
      <w:r>
        <w:t xml:space="preserve">, </w:t>
      </w:r>
      <w:r w:rsidRPr="00BA5E98">
        <w:t>входя в Физический мир Изначально Вышестоящей Метагалактики</w:t>
      </w:r>
      <w:r>
        <w:t>.</w:t>
      </w:r>
    </w:p>
    <w:p w14:paraId="74844431" w14:textId="77777777" w:rsidR="001104A1" w:rsidRDefault="001104A1" w:rsidP="001104A1">
      <w:pPr>
        <w:ind w:firstLine="426"/>
        <w:contextualSpacing/>
      </w:pPr>
      <w:r w:rsidRPr="00BA5E98">
        <w:t>Или ваш Разум живёт по второму стандарту</w:t>
      </w:r>
      <w:r>
        <w:t xml:space="preserve">. </w:t>
      </w:r>
      <w:r w:rsidRPr="00BA5E98">
        <w:t>И вот здесь нужно</w:t>
      </w:r>
      <w:r>
        <w:t xml:space="preserve">, </w:t>
      </w:r>
      <w:r w:rsidRPr="00BA5E98">
        <w:t>кстати</w:t>
      </w:r>
      <w:r>
        <w:t xml:space="preserve">, </w:t>
      </w:r>
      <w:r w:rsidRPr="00BA5E98">
        <w:t>вот тот самый Абсолют Изначально Вышестоящего Отца</w:t>
      </w:r>
      <w:r>
        <w:t xml:space="preserve">, </w:t>
      </w:r>
      <w:r w:rsidRPr="00BA5E98">
        <w:t>иначе в Разум это не поместится</w:t>
      </w:r>
      <w:r>
        <w:t xml:space="preserve">. </w:t>
      </w:r>
      <w:r w:rsidRPr="00BA5E98">
        <w:t>И заканчивая 262144 Высокими Цельностями</w:t>
      </w:r>
      <w:r>
        <w:t xml:space="preserve">, </w:t>
      </w:r>
      <w:r w:rsidRPr="00BA5E98">
        <w:t>входящими в Физический мир Высокой Цельной Метагалактики</w:t>
      </w:r>
      <w:r>
        <w:t xml:space="preserve">. </w:t>
      </w:r>
      <w:r w:rsidRPr="00BA5E98">
        <w:t>Ну</w:t>
      </w:r>
      <w:r>
        <w:t xml:space="preserve">, </w:t>
      </w:r>
      <w:r w:rsidRPr="00BA5E98">
        <w:t>из этой Метагалактики</w:t>
      </w:r>
      <w:r>
        <w:t xml:space="preserve">, </w:t>
      </w:r>
      <w:r w:rsidRPr="00BA5E98">
        <w:t>переходит в Вышестоящую</w:t>
      </w:r>
      <w:r>
        <w:t>.</w:t>
      </w:r>
    </w:p>
    <w:p w14:paraId="1138F860" w14:textId="50854709" w:rsidR="001104A1" w:rsidRDefault="001104A1" w:rsidP="001104A1">
      <w:pPr>
        <w:ind w:firstLine="426"/>
        <w:contextualSpacing/>
      </w:pPr>
      <w:r w:rsidRPr="00BA5E98">
        <w:t>Или по третьему стандарту</w:t>
      </w:r>
      <w:r w:rsidR="001F5215">
        <w:t xml:space="preserve"> – </w:t>
      </w:r>
      <w:r w:rsidRPr="00BA5E98">
        <w:t>это когда вы уже начинаете развиваться</w:t>
      </w:r>
      <w:r>
        <w:t xml:space="preserve">, </w:t>
      </w:r>
      <w:r w:rsidRPr="00BA5E98">
        <w:t>как Посвящённый</w:t>
      </w:r>
      <w:r>
        <w:t xml:space="preserve">, </w:t>
      </w:r>
      <w:r w:rsidRPr="00BA5E98">
        <w:t>Служащий</w:t>
      </w:r>
      <w:r>
        <w:t xml:space="preserve">, </w:t>
      </w:r>
      <w:r w:rsidRPr="00BA5E98">
        <w:t>когда всё заканчивается 1048576 явлениями Изначально Вышестоящих Цельностей в одной первой Иерархической Цельности</w:t>
      </w:r>
      <w:r>
        <w:t>.</w:t>
      </w:r>
    </w:p>
    <w:p w14:paraId="519D35FE" w14:textId="77777777" w:rsidR="001104A1" w:rsidRDefault="001104A1" w:rsidP="001104A1">
      <w:pPr>
        <w:ind w:firstLine="426"/>
        <w:contextualSpacing/>
      </w:pPr>
      <w:r w:rsidRPr="00BA5E98">
        <w:t>Мы там тоже сейчас стоим в одной первой Иерархической Цельности Посвящённым на 262144 Части</w:t>
      </w:r>
      <w:r>
        <w:t xml:space="preserve">. </w:t>
      </w:r>
      <w:r w:rsidRPr="00BA5E98">
        <w:t>Мы с вами</w:t>
      </w:r>
      <w:r>
        <w:t xml:space="preserve">, </w:t>
      </w:r>
      <w:r w:rsidRPr="00BA5E98">
        <w:t>по-моему</w:t>
      </w:r>
      <w:r>
        <w:t xml:space="preserve">, </w:t>
      </w:r>
      <w:r w:rsidRPr="00BA5E98">
        <w:t>это не стяжали</w:t>
      </w:r>
      <w:r>
        <w:t xml:space="preserve">, </w:t>
      </w:r>
      <w:r w:rsidRPr="00BA5E98">
        <w:t>да?</w:t>
      </w:r>
    </w:p>
    <w:p w14:paraId="172D372E"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Стяжали</w:t>
      </w:r>
      <w:r>
        <w:rPr>
          <w:rFonts w:eastAsia="Calibri"/>
        </w:rPr>
        <w:t>.</w:t>
      </w:r>
    </w:p>
    <w:p w14:paraId="3CAA9463" w14:textId="77777777" w:rsidR="001104A1" w:rsidRDefault="001104A1" w:rsidP="001104A1">
      <w:pPr>
        <w:ind w:firstLine="426"/>
        <w:contextualSpacing/>
        <w:rPr>
          <w:rFonts w:eastAsia="Calibri"/>
        </w:rPr>
      </w:pPr>
      <w:r w:rsidRPr="00BA5E98">
        <w:rPr>
          <w:rFonts w:eastAsia="Calibri"/>
        </w:rPr>
        <w:t>А</w:t>
      </w:r>
      <w:r>
        <w:rPr>
          <w:rFonts w:eastAsia="Calibri"/>
        </w:rPr>
        <w:t xml:space="preserve">, </w:t>
      </w:r>
      <w:r w:rsidRPr="00BA5E98">
        <w:rPr>
          <w:rFonts w:eastAsia="Calibri"/>
        </w:rPr>
        <w:t>мы с вами стяжали</w:t>
      </w:r>
      <w:r>
        <w:rPr>
          <w:rFonts w:eastAsia="Calibri"/>
        </w:rPr>
        <w:t xml:space="preserve">. </w:t>
      </w:r>
      <w:r w:rsidRPr="00BA5E98">
        <w:rPr>
          <w:rFonts w:eastAsia="Calibri"/>
        </w:rPr>
        <w:t>А потом нас на месяц на карантин отправили (</w:t>
      </w:r>
      <w:r w:rsidRPr="00BA5E98">
        <w:rPr>
          <w:rFonts w:eastAsia="Calibri"/>
          <w:i/>
        </w:rPr>
        <w:t>смех)</w:t>
      </w:r>
      <w:r>
        <w:rPr>
          <w:rFonts w:eastAsia="Calibri"/>
          <w:i/>
        </w:rPr>
        <w:t xml:space="preserve">. </w:t>
      </w:r>
      <w:r w:rsidRPr="00BA5E98">
        <w:rPr>
          <w:rFonts w:eastAsia="Calibri"/>
        </w:rPr>
        <w:t>И отправили усваивать</w:t>
      </w:r>
      <w:r>
        <w:rPr>
          <w:rFonts w:eastAsia="Calibri"/>
        </w:rPr>
        <w:t xml:space="preserve">, </w:t>
      </w:r>
      <w:r w:rsidRPr="00BA5E98">
        <w:rPr>
          <w:rFonts w:eastAsia="Calibri"/>
        </w:rPr>
        <w:t>я понял</w:t>
      </w:r>
      <w:r>
        <w:rPr>
          <w:rFonts w:eastAsia="Calibri"/>
        </w:rPr>
        <w:t xml:space="preserve">. </w:t>
      </w:r>
      <w:r w:rsidRPr="00BA5E98">
        <w:rPr>
          <w:rFonts w:eastAsia="Calibri"/>
        </w:rPr>
        <w:t>Вот это третий стандарт</w:t>
      </w:r>
      <w:r>
        <w:rPr>
          <w:rFonts w:eastAsia="Calibri"/>
        </w:rPr>
        <w:t xml:space="preserve">. </w:t>
      </w:r>
      <w:r w:rsidRPr="00BA5E98">
        <w:rPr>
          <w:rFonts w:eastAsia="Calibri"/>
        </w:rPr>
        <w:t>То есть мы как раз с вами вошли в третий стандарт</w:t>
      </w:r>
      <w:r>
        <w:rPr>
          <w:rFonts w:eastAsia="Calibri"/>
        </w:rPr>
        <w:t xml:space="preserve">, </w:t>
      </w:r>
      <w:r w:rsidRPr="00BA5E98">
        <w:rPr>
          <w:rFonts w:eastAsia="Calibri"/>
        </w:rPr>
        <w:t>и началась полная самоизоляция</w:t>
      </w:r>
      <w:r>
        <w:rPr>
          <w:rFonts w:eastAsia="Calibri"/>
        </w:rPr>
        <w:t xml:space="preserve">, </w:t>
      </w:r>
      <w:r w:rsidRPr="00BA5E98">
        <w:rPr>
          <w:rFonts w:eastAsia="Calibri"/>
        </w:rPr>
        <w:t>потому что мы это не выдержали</w:t>
      </w:r>
      <w:r>
        <w:rPr>
          <w:rFonts w:eastAsia="Calibri"/>
        </w:rPr>
        <w:t>.</w:t>
      </w:r>
    </w:p>
    <w:p w14:paraId="770B6809"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И был боевой режим как раз</w:t>
      </w:r>
      <w:r>
        <w:rPr>
          <w:rFonts w:eastAsia="Calibri"/>
          <w:i/>
        </w:rPr>
        <w:t>.</w:t>
      </w:r>
    </w:p>
    <w:p w14:paraId="0BA32BD1"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и отсюда был боевой режим</w:t>
      </w:r>
      <w:r>
        <w:rPr>
          <w:rFonts w:eastAsia="Calibri"/>
        </w:rPr>
        <w:t xml:space="preserve">, </w:t>
      </w:r>
      <w:r w:rsidRPr="00BA5E98">
        <w:rPr>
          <w:rFonts w:eastAsia="Calibri"/>
        </w:rPr>
        <w:t>потому</w:t>
      </w:r>
      <w:r>
        <w:rPr>
          <w:rFonts w:eastAsia="Calibri"/>
        </w:rPr>
        <w:t xml:space="preserve"> </w:t>
      </w:r>
      <w:r w:rsidRPr="00BA5E98">
        <w:rPr>
          <w:rFonts w:eastAsia="Calibri"/>
        </w:rPr>
        <w:t>что нам надо было выдержать</w:t>
      </w:r>
      <w:r>
        <w:rPr>
          <w:rFonts w:eastAsia="Calibri"/>
        </w:rPr>
        <w:t xml:space="preserve">. </w:t>
      </w:r>
      <w:r w:rsidRPr="00BA5E98">
        <w:rPr>
          <w:rFonts w:eastAsia="Calibri"/>
        </w:rPr>
        <w:t>Но он и существует пока ещё</w:t>
      </w:r>
      <w:r>
        <w:rPr>
          <w:rFonts w:eastAsia="Calibri"/>
        </w:rPr>
        <w:t xml:space="preserve">. </w:t>
      </w:r>
      <w:r w:rsidRPr="00BA5E98">
        <w:rPr>
          <w:rFonts w:eastAsia="Calibri"/>
        </w:rPr>
        <w:t>Ну</w:t>
      </w:r>
      <w:r>
        <w:rPr>
          <w:rFonts w:eastAsia="Calibri"/>
        </w:rPr>
        <w:t xml:space="preserve">, </w:t>
      </w:r>
      <w:r w:rsidRPr="00BA5E98">
        <w:rPr>
          <w:rFonts w:eastAsia="Calibri"/>
        </w:rPr>
        <w:t>был</w:t>
      </w:r>
      <w:r>
        <w:rPr>
          <w:rFonts w:eastAsia="Calibri"/>
        </w:rPr>
        <w:t xml:space="preserve">, </w:t>
      </w:r>
      <w:r w:rsidRPr="00BA5E98">
        <w:rPr>
          <w:rFonts w:eastAsia="Calibri"/>
        </w:rPr>
        <w:t>потому что Внутренний мир мы сегодня уже начали стабилизировать</w:t>
      </w:r>
      <w:r>
        <w:rPr>
          <w:rFonts w:eastAsia="Calibri"/>
        </w:rPr>
        <w:t xml:space="preserve">. </w:t>
      </w:r>
      <w:r w:rsidRPr="00BA5E98">
        <w:rPr>
          <w:rFonts w:eastAsia="Calibri"/>
        </w:rPr>
        <w:t>А до этого было два месяца отсутствие Внутреннего мира</w:t>
      </w:r>
      <w:r>
        <w:rPr>
          <w:rFonts w:eastAsia="Calibri"/>
        </w:rPr>
        <w:t xml:space="preserve">, </w:t>
      </w:r>
      <w:r w:rsidRPr="00BA5E98">
        <w:rPr>
          <w:rFonts w:eastAsia="Calibri"/>
        </w:rPr>
        <w:t>отсутствием</w:t>
      </w:r>
      <w:r>
        <w:rPr>
          <w:rFonts w:eastAsia="Calibri"/>
        </w:rPr>
        <w:t xml:space="preserve"> </w:t>
      </w:r>
      <w:r w:rsidRPr="00BA5E98">
        <w:rPr>
          <w:rFonts w:eastAsia="Calibri"/>
        </w:rPr>
        <w:t>Истины на Планете</w:t>
      </w:r>
      <w:r>
        <w:rPr>
          <w:rFonts w:eastAsia="Calibri"/>
        </w:rPr>
        <w:t>.</w:t>
      </w:r>
    </w:p>
    <w:p w14:paraId="0DD49EDC" w14:textId="22682382" w:rsidR="001104A1" w:rsidRDefault="001104A1" w:rsidP="001104A1">
      <w:pPr>
        <w:ind w:firstLine="426"/>
        <w:contextualSpacing/>
        <w:rPr>
          <w:rFonts w:eastAsia="Calibri"/>
        </w:rPr>
      </w:pPr>
      <w:r w:rsidRPr="00BA5E98">
        <w:rPr>
          <w:rFonts w:eastAsia="Calibri"/>
        </w:rPr>
        <w:t>Н</w:t>
      </w:r>
      <w:r w:rsidRPr="00BA5E98">
        <w:t>у</w:t>
      </w:r>
      <w:r>
        <w:t xml:space="preserve">, </w:t>
      </w:r>
      <w:r w:rsidRPr="00BA5E98">
        <w:t>и самый высокий стандарт</w:t>
      </w:r>
      <w:r>
        <w:t xml:space="preserve">, </w:t>
      </w:r>
      <w:r w:rsidRPr="00BA5E98">
        <w:t>куда мы сейчас пытаемся войти</w:t>
      </w:r>
      <w:r>
        <w:t xml:space="preserve">, </w:t>
      </w:r>
      <w:r w:rsidRPr="00BA5E98">
        <w:t>мы его понимаем</w:t>
      </w:r>
      <w:r w:rsidR="001F5215">
        <w:t xml:space="preserve"> – </w:t>
      </w:r>
      <w:r w:rsidRPr="00BA5E98">
        <w:t>это стандарт Истинной Метагалактики</w:t>
      </w:r>
      <w:r>
        <w:t xml:space="preserve">, </w:t>
      </w:r>
      <w:r w:rsidRPr="00BA5E98">
        <w:t>которая начинается с одного миллиона</w:t>
      </w:r>
      <w:r>
        <w:t xml:space="preserve">, </w:t>
      </w:r>
      <w:r w:rsidRPr="00BA5E98">
        <w:t>и заканчивается 4-мя миллионами первой ИВДИВО-цельности</w:t>
      </w:r>
      <w:r>
        <w:t xml:space="preserve">. </w:t>
      </w:r>
      <w:r w:rsidRPr="00BA5E98">
        <w:t>Четырьмя миллионами Иерархических Цельностей первой ИВДИВО-цельности физической</w:t>
      </w:r>
      <w:r>
        <w:t xml:space="preserve">. </w:t>
      </w:r>
      <w:r w:rsidRPr="00BA5E98">
        <w:t>Всё</w:t>
      </w:r>
      <w:r>
        <w:rPr>
          <w:rFonts w:eastAsia="Calibri"/>
        </w:rPr>
        <w:t>.</w:t>
      </w:r>
    </w:p>
    <w:p w14:paraId="30DF1EA9" w14:textId="77777777" w:rsidR="001104A1" w:rsidRDefault="001104A1" w:rsidP="001104A1">
      <w:pPr>
        <w:ind w:firstLine="426"/>
        <w:contextualSpacing/>
      </w:pPr>
      <w:r w:rsidRPr="00BA5E98">
        <w:t>И в этот стандарт тоже надо входить</w:t>
      </w:r>
      <w:r>
        <w:t xml:space="preserve">. </w:t>
      </w:r>
      <w:r w:rsidRPr="00BA5E98">
        <w:t>То есть</w:t>
      </w:r>
      <w:r>
        <w:t xml:space="preserve">, </w:t>
      </w:r>
      <w:r w:rsidRPr="00BA5E98">
        <w:t>когда вы войдёте в 188 или в 123 ИВДИВО</w:t>
      </w:r>
      <w:r w:rsidRPr="00BA5E98">
        <w:noBreakHyphen/>
        <w:t>цельность</w:t>
      </w:r>
      <w:r>
        <w:t xml:space="preserve">, </w:t>
      </w:r>
      <w:r w:rsidRPr="00BA5E98">
        <w:t>вы должны понимать</w:t>
      </w:r>
      <w:r>
        <w:t xml:space="preserve">, </w:t>
      </w:r>
      <w:r w:rsidRPr="00BA5E98">
        <w:t>что внутри у вас будет обязательно по 4 миллиона Иерархических Цельностей в преодоление Истинной Метагалактики</w:t>
      </w:r>
      <w:r>
        <w:t xml:space="preserve">. </w:t>
      </w:r>
      <w:r w:rsidRPr="00BA5E98">
        <w:t>То есть ИВДИВО-цельности внутри себя реплицируют нижестоящие Иерархические Цельности</w:t>
      </w:r>
      <w:r>
        <w:t xml:space="preserve">. </w:t>
      </w:r>
      <w:r w:rsidRPr="00BA5E98">
        <w:t>Но реплицируют по количеству ИВДИВО-цельностей</w:t>
      </w:r>
      <w:r>
        <w:t>.</w:t>
      </w:r>
    </w:p>
    <w:p w14:paraId="7AA810D5" w14:textId="77777777" w:rsidR="001104A1" w:rsidRDefault="001104A1" w:rsidP="001104A1">
      <w:pPr>
        <w:ind w:firstLine="426"/>
        <w:contextualSpacing/>
      </w:pPr>
      <w:r w:rsidRPr="00BA5E98">
        <w:t>Поэтому</w:t>
      </w:r>
      <w:r>
        <w:t xml:space="preserve">, </w:t>
      </w:r>
      <w:r w:rsidRPr="00BA5E98">
        <w:t>если в Истинной Метагалактике один миллион Иерархических Цельностей</w:t>
      </w:r>
      <w:r>
        <w:t xml:space="preserve">, </w:t>
      </w:r>
      <w:r w:rsidRPr="00BA5E98">
        <w:t>то в ИВДИВО-цельности</w:t>
      </w:r>
      <w:r>
        <w:t xml:space="preserve">, </w:t>
      </w:r>
      <w:r w:rsidRPr="00BA5E98">
        <w:t>в отражении всех ИВДИВО-цельностей</w:t>
      </w:r>
      <w:r>
        <w:t xml:space="preserve">, </w:t>
      </w:r>
      <w:r w:rsidRPr="00BA5E98">
        <w:t>Иерархических Цельностей уже четыре миллиона</w:t>
      </w:r>
      <w:r>
        <w:t xml:space="preserve">. </w:t>
      </w:r>
      <w:r w:rsidRPr="00BA5E98">
        <w:t>Увидели?</w:t>
      </w:r>
    </w:p>
    <w:p w14:paraId="1C9ABA9C" w14:textId="43716C15" w:rsidR="001104A1" w:rsidRPr="00BA5E98" w:rsidRDefault="001104A1" w:rsidP="001104A1">
      <w:pPr>
        <w:ind w:firstLine="426"/>
        <w:contextualSpacing/>
      </w:pPr>
      <w:r w:rsidRPr="00BA5E98">
        <w:t>В итоге</w:t>
      </w:r>
      <w:r>
        <w:t xml:space="preserve">, </w:t>
      </w:r>
      <w:r w:rsidRPr="00BA5E98">
        <w:t>у нас совершенно другая механика Октавы Бытия</w:t>
      </w:r>
      <w:r>
        <w:t xml:space="preserve">, </w:t>
      </w:r>
      <w:r w:rsidRPr="00BA5E98">
        <w:t>и наш Разум вот этими масштабами</w:t>
      </w:r>
      <w:r>
        <w:t xml:space="preserve">, </w:t>
      </w:r>
      <w:r w:rsidRPr="00BA5E98">
        <w:t>четырьмя этапов</w:t>
      </w:r>
      <w:r w:rsidR="001F5215">
        <w:t xml:space="preserve"> – </w:t>
      </w:r>
      <w:r w:rsidRPr="00BA5E98">
        <w:t>это даже не Совершенный Разум</w:t>
      </w:r>
      <w:r>
        <w:t xml:space="preserve">, </w:t>
      </w:r>
      <w:r w:rsidRPr="00BA5E98">
        <w:t>это просто Разум Человека</w:t>
      </w:r>
      <w:r>
        <w:t xml:space="preserve"> </w:t>
      </w:r>
      <w:r w:rsidRPr="00BA5E98">
        <w:t>развивается вот этими вертикалями четырёх стандартов</w:t>
      </w:r>
    </w:p>
    <w:p w14:paraId="76F5B6A1" w14:textId="77777777" w:rsidR="001104A1" w:rsidRDefault="001104A1" w:rsidP="001104A1">
      <w:pPr>
        <w:ind w:firstLine="426"/>
        <w:contextualSpacing/>
        <w:rPr>
          <w:rFonts w:eastAsia="Calibri"/>
        </w:rPr>
      </w:pPr>
      <w:r w:rsidRPr="00BA5E98">
        <w:rPr>
          <w:rFonts w:eastAsia="Calibri"/>
        </w:rPr>
        <w:t>Вот было бы неплохо сделать эту табличку</w:t>
      </w:r>
      <w:r>
        <w:rPr>
          <w:rFonts w:eastAsia="Calibri"/>
        </w:rPr>
        <w:t xml:space="preserve">, </w:t>
      </w:r>
      <w:r w:rsidRPr="00BA5E98">
        <w:rPr>
          <w:rFonts w:eastAsia="Calibri"/>
        </w:rPr>
        <w:t>как развитие Разума</w:t>
      </w:r>
      <w:r>
        <w:rPr>
          <w:rFonts w:eastAsia="Calibri"/>
        </w:rPr>
        <w:t>.</w:t>
      </w:r>
    </w:p>
    <w:p w14:paraId="4B6C3506" w14:textId="229CA2CF" w:rsidR="001104A1" w:rsidRDefault="001104A1" w:rsidP="001104A1">
      <w:pPr>
        <w:ind w:firstLine="426"/>
        <w:contextualSpacing/>
        <w:rPr>
          <w:rFonts w:eastAsia="Calibri"/>
        </w:rPr>
      </w:pPr>
      <w:r w:rsidRPr="00BA5E98">
        <w:rPr>
          <w:rFonts w:eastAsia="Calibri"/>
        </w:rPr>
        <w:t>И вы сейчас</w:t>
      </w:r>
      <w:r>
        <w:rPr>
          <w:rFonts w:eastAsia="Calibri"/>
        </w:rPr>
        <w:t xml:space="preserve">, </w:t>
      </w:r>
      <w:r w:rsidRPr="00BA5E98">
        <w:rPr>
          <w:rFonts w:eastAsia="Calibri"/>
        </w:rPr>
        <w:t>когда мы выйдем к Отцу</w:t>
      </w:r>
      <w:r>
        <w:rPr>
          <w:rFonts w:eastAsia="Calibri"/>
        </w:rPr>
        <w:t xml:space="preserve">, </w:t>
      </w:r>
      <w:r w:rsidRPr="00BA5E98">
        <w:rPr>
          <w:rFonts w:eastAsia="Calibri"/>
        </w:rPr>
        <w:t>у Отца спросите</w:t>
      </w:r>
      <w:r>
        <w:rPr>
          <w:rFonts w:eastAsia="Calibri"/>
        </w:rPr>
        <w:t xml:space="preserve">, </w:t>
      </w:r>
      <w:r w:rsidRPr="00BA5E98">
        <w:rPr>
          <w:rFonts w:eastAsia="Calibri"/>
        </w:rPr>
        <w:t>каким стандартом развивается или должен развиваться ваш Разум</w:t>
      </w:r>
      <w:r>
        <w:rPr>
          <w:rFonts w:eastAsia="Calibri"/>
        </w:rPr>
        <w:t xml:space="preserve">. </w:t>
      </w:r>
      <w:r w:rsidRPr="00BA5E98">
        <w:rPr>
          <w:rFonts w:eastAsia="Calibri"/>
        </w:rPr>
        <w:t>Ну</w:t>
      </w:r>
      <w:r>
        <w:rPr>
          <w:rFonts w:eastAsia="Calibri"/>
        </w:rPr>
        <w:t xml:space="preserve">, </w:t>
      </w:r>
      <w:r w:rsidRPr="00BA5E98">
        <w:rPr>
          <w:rFonts w:eastAsia="Calibri"/>
        </w:rPr>
        <w:t>должен понятно</w:t>
      </w:r>
      <w:r w:rsidR="001F5215">
        <w:rPr>
          <w:rFonts w:eastAsia="Calibri"/>
        </w:rPr>
        <w:t xml:space="preserve"> – </w:t>
      </w:r>
      <w:r w:rsidRPr="00BA5E98">
        <w:rPr>
          <w:rFonts w:eastAsia="Calibri"/>
        </w:rPr>
        <w:t>четвёртым</w:t>
      </w:r>
      <w:r>
        <w:rPr>
          <w:rFonts w:eastAsia="Calibri"/>
        </w:rPr>
        <w:t xml:space="preserve">, </w:t>
      </w:r>
      <w:r w:rsidRPr="00BA5E98">
        <w:rPr>
          <w:rFonts w:eastAsia="Calibri"/>
        </w:rPr>
        <w:t>Разум</w:t>
      </w:r>
      <w:r w:rsidR="001F5215">
        <w:rPr>
          <w:rFonts w:eastAsia="Calibri"/>
        </w:rPr>
        <w:t xml:space="preserve"> – </w:t>
      </w:r>
      <w:r w:rsidRPr="00BA5E98">
        <w:rPr>
          <w:rFonts w:eastAsia="Calibri"/>
        </w:rPr>
        <w:t>он максималист</w:t>
      </w:r>
      <w:r>
        <w:rPr>
          <w:rFonts w:eastAsia="Calibri"/>
        </w:rPr>
        <w:t xml:space="preserve">. </w:t>
      </w:r>
      <w:r w:rsidRPr="00BA5E98">
        <w:rPr>
          <w:rFonts w:eastAsia="Calibri"/>
        </w:rPr>
        <w:t>Он сразу скажет: «Высоко»</w:t>
      </w:r>
      <w:r>
        <w:rPr>
          <w:rFonts w:eastAsia="Calibri"/>
        </w:rPr>
        <w:t xml:space="preserve">. </w:t>
      </w:r>
      <w:r w:rsidRPr="00BA5E98">
        <w:rPr>
          <w:rFonts w:eastAsia="Calibri"/>
        </w:rPr>
        <w:t>А каким он развивается сейчас?</w:t>
      </w:r>
    </w:p>
    <w:p w14:paraId="113B0ECF" w14:textId="77777777" w:rsidR="001104A1" w:rsidRDefault="001104A1" w:rsidP="001104A1">
      <w:pPr>
        <w:ind w:firstLine="426"/>
        <w:contextualSpacing/>
        <w:rPr>
          <w:rFonts w:eastAsia="Calibri"/>
        </w:rPr>
      </w:pPr>
      <w:r w:rsidRPr="00BA5E98">
        <w:rPr>
          <w:rFonts w:eastAsia="Calibri"/>
        </w:rPr>
        <w:t>Это будет хороший ответ</w:t>
      </w:r>
      <w:r>
        <w:rPr>
          <w:rFonts w:eastAsia="Calibri"/>
        </w:rPr>
        <w:t xml:space="preserve">, </w:t>
      </w:r>
      <w:r w:rsidRPr="00BA5E98">
        <w:rPr>
          <w:rFonts w:eastAsia="Calibri"/>
        </w:rPr>
        <w:t>потому</w:t>
      </w:r>
      <w:r>
        <w:rPr>
          <w:rFonts w:eastAsia="Calibri"/>
        </w:rPr>
        <w:t xml:space="preserve"> </w:t>
      </w:r>
      <w:r w:rsidRPr="00BA5E98">
        <w:rPr>
          <w:rFonts w:eastAsia="Calibri"/>
        </w:rPr>
        <w:t>что есть такой маленький интерес</w:t>
      </w:r>
      <w:r>
        <w:rPr>
          <w:rFonts w:eastAsia="Calibri"/>
        </w:rPr>
        <w:t xml:space="preserve">. </w:t>
      </w:r>
      <w:r w:rsidRPr="00BA5E98">
        <w:rPr>
          <w:rFonts w:eastAsia="Calibri"/>
        </w:rPr>
        <w:t>Вот вы стяжали Абсолют Фа</w:t>
      </w:r>
      <w:r>
        <w:rPr>
          <w:rFonts w:eastAsia="Calibri"/>
        </w:rPr>
        <w:t xml:space="preserve">, </w:t>
      </w:r>
      <w:r w:rsidRPr="00BA5E98">
        <w:rPr>
          <w:rFonts w:eastAsia="Calibri"/>
        </w:rPr>
        <w:t>ну</w:t>
      </w:r>
      <w:r>
        <w:rPr>
          <w:rFonts w:eastAsia="Calibri"/>
        </w:rPr>
        <w:t xml:space="preserve">, </w:t>
      </w:r>
      <w:r w:rsidRPr="00BA5E98">
        <w:rPr>
          <w:rFonts w:eastAsia="Calibri"/>
        </w:rPr>
        <w:t>стяжали</w:t>
      </w:r>
      <w:r>
        <w:rPr>
          <w:rFonts w:eastAsia="Calibri"/>
        </w:rPr>
        <w:t xml:space="preserve">, </w:t>
      </w:r>
      <w:r w:rsidRPr="00BA5E98">
        <w:rPr>
          <w:rFonts w:eastAsia="Calibri"/>
        </w:rPr>
        <w:t>да? Стяжали</w:t>
      </w:r>
      <w:r>
        <w:rPr>
          <w:rFonts w:eastAsia="Calibri"/>
        </w:rPr>
        <w:t xml:space="preserve">. </w:t>
      </w:r>
      <w:r w:rsidRPr="00BA5E98">
        <w:rPr>
          <w:rFonts w:eastAsia="Calibri"/>
        </w:rPr>
        <w:t>Вы его отстяжали</w:t>
      </w:r>
      <w:r>
        <w:rPr>
          <w:rFonts w:eastAsia="Calibri"/>
        </w:rPr>
        <w:t xml:space="preserve">, </w:t>
      </w:r>
      <w:r w:rsidRPr="00BA5E98">
        <w:rPr>
          <w:rFonts w:eastAsia="Calibri"/>
        </w:rPr>
        <w:t>он у вас действует</w:t>
      </w:r>
      <w:r>
        <w:rPr>
          <w:rFonts w:eastAsia="Calibri"/>
        </w:rPr>
        <w:t xml:space="preserve">, </w:t>
      </w:r>
      <w:r w:rsidRPr="00BA5E98">
        <w:rPr>
          <w:rFonts w:eastAsia="Calibri"/>
        </w:rPr>
        <w:t>проникается</w:t>
      </w:r>
      <w:r>
        <w:rPr>
          <w:rFonts w:eastAsia="Calibri"/>
        </w:rPr>
        <w:t xml:space="preserve">, </w:t>
      </w:r>
      <w:r w:rsidRPr="00BA5E98">
        <w:rPr>
          <w:rFonts w:eastAsia="Calibri"/>
        </w:rPr>
        <w:t>всё</w:t>
      </w:r>
      <w:r>
        <w:rPr>
          <w:rFonts w:eastAsia="Calibri"/>
        </w:rPr>
        <w:t xml:space="preserve">. </w:t>
      </w:r>
      <w:r w:rsidRPr="00BA5E98">
        <w:rPr>
          <w:rFonts w:eastAsia="Calibri"/>
        </w:rPr>
        <w:t>Точка развития Абсолюта Фа у вас? И тогда вы точно его усвоили</w:t>
      </w:r>
      <w:r>
        <w:rPr>
          <w:rFonts w:eastAsia="Calibri"/>
        </w:rPr>
        <w:t xml:space="preserve">, </w:t>
      </w:r>
      <w:r w:rsidRPr="00BA5E98">
        <w:rPr>
          <w:rFonts w:eastAsia="Calibri"/>
        </w:rPr>
        <w:t>и вы свободны от Абсолюта Фа</w:t>
      </w:r>
      <w:r>
        <w:rPr>
          <w:rFonts w:eastAsia="Calibri"/>
        </w:rPr>
        <w:t xml:space="preserve">. </w:t>
      </w:r>
      <w:r w:rsidRPr="00BA5E98">
        <w:rPr>
          <w:rFonts w:eastAsia="Calibri"/>
        </w:rPr>
        <w:t>То есть он у вас уже оперируется легко</w:t>
      </w:r>
      <w:r>
        <w:rPr>
          <w:rFonts w:eastAsia="Calibri"/>
        </w:rPr>
        <w:t>.</w:t>
      </w:r>
    </w:p>
    <w:p w14:paraId="21B3D6B2"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Это Человек Метагалактики</w:t>
      </w:r>
      <w:r>
        <w:rPr>
          <w:rFonts w:eastAsia="Calibri"/>
          <w:i/>
        </w:rPr>
        <w:t>.</w:t>
      </w:r>
    </w:p>
    <w:p w14:paraId="0B4026AF" w14:textId="270792DA"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это</w:t>
      </w:r>
      <w:r>
        <w:rPr>
          <w:rFonts w:eastAsia="Calibri"/>
        </w:rPr>
        <w:t xml:space="preserve">, </w:t>
      </w:r>
      <w:r w:rsidRPr="00BA5E98">
        <w:rPr>
          <w:rFonts w:eastAsia="Calibri"/>
        </w:rPr>
        <w:t>когда ваш Разум перешёл на 65536</w:t>
      </w:r>
      <w:r w:rsidR="001F5215">
        <w:rPr>
          <w:rFonts w:eastAsia="Calibri"/>
        </w:rPr>
        <w:t xml:space="preserve"> – </w:t>
      </w:r>
      <w:r w:rsidRPr="00BA5E98">
        <w:rPr>
          <w:rFonts w:eastAsia="Calibri"/>
        </w:rPr>
        <w:t>на второй стандарт</w:t>
      </w:r>
      <w:r>
        <w:rPr>
          <w:rFonts w:eastAsia="Calibri"/>
        </w:rPr>
        <w:t>.</w:t>
      </w:r>
    </w:p>
    <w:p w14:paraId="3718CE02" w14:textId="619ED127" w:rsidR="001104A1" w:rsidRDefault="001104A1" w:rsidP="001104A1">
      <w:pPr>
        <w:ind w:firstLine="426"/>
        <w:contextualSpacing/>
        <w:rPr>
          <w:rFonts w:eastAsia="Calibri"/>
        </w:rPr>
      </w:pPr>
      <w:r w:rsidRPr="00BA5E98">
        <w:rPr>
          <w:rFonts w:eastAsia="Calibri"/>
        </w:rPr>
        <w:lastRenderedPageBreak/>
        <w:t>Окончание развития Абсолюта Фа внутри вас</w:t>
      </w:r>
      <w:r w:rsidR="001F5215">
        <w:rPr>
          <w:rFonts w:eastAsia="Calibri"/>
        </w:rPr>
        <w:t xml:space="preserve"> – </w:t>
      </w:r>
      <w:r w:rsidRPr="00BA5E98">
        <w:rPr>
          <w:rFonts w:eastAsia="Calibri"/>
        </w:rPr>
        <w:t>это когда закончится первый стандарт Разума по 16 тысяч и Разум перешёл на второй стандарт по 65 тысяч</w:t>
      </w:r>
      <w:r>
        <w:rPr>
          <w:rFonts w:eastAsia="Calibri"/>
        </w:rPr>
        <w:t>.</w:t>
      </w:r>
    </w:p>
    <w:p w14:paraId="4DA3F2AD" w14:textId="0F4AFE7C" w:rsidR="001104A1" w:rsidRDefault="001104A1" w:rsidP="001104A1">
      <w:pPr>
        <w:ind w:firstLine="426"/>
        <w:contextualSpacing/>
        <w:rPr>
          <w:rFonts w:eastAsia="Calibri"/>
        </w:rPr>
      </w:pPr>
      <w:r w:rsidRPr="00BA5E98">
        <w:rPr>
          <w:rFonts w:eastAsia="Calibri"/>
        </w:rPr>
        <w:t>Окончание усвоения Абсолюта Изначально Вышестоящего Отца</w:t>
      </w:r>
      <w:r w:rsidR="001F5215">
        <w:rPr>
          <w:rFonts w:eastAsia="Calibri"/>
        </w:rPr>
        <w:t xml:space="preserve"> – </w:t>
      </w:r>
      <w:r w:rsidRPr="00BA5E98">
        <w:rPr>
          <w:rFonts w:eastAsia="Calibri"/>
        </w:rPr>
        <w:t>это когда Разум усвоил второй стандарт на 65 тысяч</w:t>
      </w:r>
      <w:r>
        <w:rPr>
          <w:rFonts w:eastAsia="Calibri"/>
        </w:rPr>
        <w:t xml:space="preserve">, </w:t>
      </w:r>
      <w:r w:rsidRPr="00BA5E98">
        <w:rPr>
          <w:rFonts w:eastAsia="Calibri"/>
        </w:rPr>
        <w:t>и перешёл на третий стандарт 262 тысячи</w:t>
      </w:r>
      <w:r>
        <w:rPr>
          <w:rFonts w:eastAsia="Calibri"/>
        </w:rPr>
        <w:t>.</w:t>
      </w:r>
    </w:p>
    <w:p w14:paraId="25A1A96C" w14:textId="77777777" w:rsidR="001104A1" w:rsidRDefault="001104A1" w:rsidP="001104A1">
      <w:pPr>
        <w:ind w:firstLine="426"/>
        <w:contextualSpacing/>
        <w:rPr>
          <w:rFonts w:eastAsia="Calibri"/>
        </w:rPr>
      </w:pPr>
      <w:r w:rsidRPr="00BA5E98">
        <w:rPr>
          <w:rFonts w:eastAsia="Calibri"/>
        </w:rPr>
        <w:t>Два месяца назад у нас появился шанс</w:t>
      </w:r>
      <w:r>
        <w:rPr>
          <w:rFonts w:eastAsia="Calibri"/>
        </w:rPr>
        <w:t xml:space="preserve">, </w:t>
      </w:r>
      <w:r w:rsidRPr="00BA5E98">
        <w:rPr>
          <w:rFonts w:eastAsia="Calibri"/>
        </w:rPr>
        <w:t>что Разум усвоил второй стандарт</w:t>
      </w:r>
      <w:r>
        <w:rPr>
          <w:rFonts w:eastAsia="Calibri"/>
        </w:rPr>
        <w:t xml:space="preserve">, </w:t>
      </w:r>
      <w:r w:rsidRPr="00BA5E98">
        <w:rPr>
          <w:rFonts w:eastAsia="Calibri"/>
        </w:rPr>
        <w:t>и мы начали переходить на третий стандарт</w:t>
      </w:r>
      <w:r>
        <w:rPr>
          <w:rFonts w:eastAsia="Calibri"/>
        </w:rPr>
        <w:t xml:space="preserve">. </w:t>
      </w:r>
      <w:r w:rsidRPr="00BA5E98">
        <w:rPr>
          <w:rFonts w:eastAsia="Calibri"/>
        </w:rPr>
        <w:t>Ну</w:t>
      </w:r>
      <w:r>
        <w:rPr>
          <w:rFonts w:eastAsia="Calibri"/>
        </w:rPr>
        <w:t xml:space="preserve">, </w:t>
      </w:r>
      <w:r w:rsidRPr="00BA5E98">
        <w:rPr>
          <w:rFonts w:eastAsia="Calibri"/>
        </w:rPr>
        <w:t>я бы сказал так: «Некоторые из нас</w:t>
      </w:r>
      <w:r>
        <w:rPr>
          <w:rFonts w:eastAsia="Calibri"/>
        </w:rPr>
        <w:t xml:space="preserve">, </w:t>
      </w:r>
      <w:r w:rsidRPr="00BA5E98">
        <w:rPr>
          <w:rFonts w:eastAsia="Calibri"/>
        </w:rPr>
        <w:t>начали на это переходить»</w:t>
      </w:r>
      <w:r>
        <w:rPr>
          <w:rFonts w:eastAsia="Calibri"/>
        </w:rPr>
        <w:t xml:space="preserve">. </w:t>
      </w:r>
      <w:r w:rsidRPr="00BA5E98">
        <w:rPr>
          <w:rFonts w:eastAsia="Calibri"/>
        </w:rPr>
        <w:t>Но достаточно одному-двум сделать</w:t>
      </w:r>
      <w:r>
        <w:rPr>
          <w:rFonts w:eastAsia="Calibri"/>
        </w:rPr>
        <w:t xml:space="preserve">, </w:t>
      </w:r>
      <w:r w:rsidRPr="00BA5E98">
        <w:rPr>
          <w:rFonts w:eastAsia="Calibri"/>
        </w:rPr>
        <w:t>чтобы все остальные могли получить новый состав Частей</w:t>
      </w:r>
      <w:r>
        <w:rPr>
          <w:rFonts w:eastAsia="Calibri"/>
        </w:rPr>
        <w:t xml:space="preserve">. </w:t>
      </w:r>
      <w:r w:rsidRPr="00BA5E98">
        <w:rPr>
          <w:rFonts w:eastAsia="Calibri"/>
        </w:rPr>
        <w:t>Для чего? Разум</w:t>
      </w:r>
      <w:r>
        <w:rPr>
          <w:rFonts w:eastAsia="Calibri"/>
        </w:rPr>
        <w:t xml:space="preserve">, </w:t>
      </w:r>
      <w:r w:rsidRPr="00BA5E98">
        <w:rPr>
          <w:rFonts w:eastAsia="Calibri"/>
        </w:rPr>
        <w:t>ориентируясь на новый стандарт Частей</w:t>
      </w:r>
      <w:r>
        <w:rPr>
          <w:rFonts w:eastAsia="Calibri"/>
        </w:rPr>
        <w:t xml:space="preserve">, </w:t>
      </w:r>
      <w:r w:rsidRPr="00BA5E98">
        <w:rPr>
          <w:rFonts w:eastAsia="Calibri"/>
        </w:rPr>
        <w:t>начинает уже всех подтягивать в третий стандарт</w:t>
      </w:r>
      <w:r>
        <w:rPr>
          <w:rFonts w:eastAsia="Calibri"/>
        </w:rPr>
        <w:t>.</w:t>
      </w:r>
    </w:p>
    <w:p w14:paraId="45ED4E27"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А предыдущие стандарты</w:t>
      </w:r>
      <w:r>
        <w:rPr>
          <w:rFonts w:eastAsia="Calibri"/>
          <w:i/>
        </w:rPr>
        <w:t xml:space="preserve">, </w:t>
      </w:r>
      <w:r w:rsidRPr="00BA5E98">
        <w:rPr>
          <w:rFonts w:eastAsia="Calibri"/>
          <w:i/>
        </w:rPr>
        <w:t>как естество тогда уже?</w:t>
      </w:r>
    </w:p>
    <w:p w14:paraId="3BDC17AB" w14:textId="77777777" w:rsidR="001104A1" w:rsidRDefault="001104A1" w:rsidP="001104A1">
      <w:pPr>
        <w:ind w:firstLine="426"/>
        <w:contextualSpacing/>
        <w:rPr>
          <w:rFonts w:eastAsia="Calibri"/>
        </w:rPr>
      </w:pPr>
      <w:r w:rsidRPr="00BA5E98">
        <w:rPr>
          <w:rFonts w:eastAsia="Calibri"/>
        </w:rPr>
        <w:t>А предыдущие стандарты входят</w:t>
      </w:r>
      <w:r>
        <w:rPr>
          <w:rFonts w:eastAsia="Calibri"/>
        </w:rPr>
        <w:t xml:space="preserve">, </w:t>
      </w:r>
      <w:r w:rsidRPr="00BA5E98">
        <w:rPr>
          <w:rFonts w:eastAsia="Calibri"/>
        </w:rPr>
        <w:t>как органичное целое</w:t>
      </w:r>
      <w:r>
        <w:rPr>
          <w:rFonts w:eastAsia="Calibri"/>
        </w:rPr>
        <w:t xml:space="preserve">. </w:t>
      </w:r>
      <w:r w:rsidRPr="00BA5E98">
        <w:rPr>
          <w:rFonts w:eastAsia="Calibri"/>
        </w:rPr>
        <w:t>Понимаешь</w:t>
      </w:r>
      <w:r>
        <w:rPr>
          <w:rFonts w:eastAsia="Calibri"/>
        </w:rPr>
        <w:t xml:space="preserve">, </w:t>
      </w:r>
      <w:r w:rsidRPr="00BA5E98">
        <w:rPr>
          <w:rFonts w:eastAsia="Calibri"/>
        </w:rPr>
        <w:t>здесь же количество вырастает</w:t>
      </w:r>
      <w:r>
        <w:rPr>
          <w:rFonts w:eastAsia="Calibri"/>
        </w:rPr>
        <w:t xml:space="preserve">, </w:t>
      </w:r>
      <w:r w:rsidRPr="00BA5E98">
        <w:rPr>
          <w:rFonts w:eastAsia="Calibri"/>
        </w:rPr>
        <w:t>а горизонт один и тот же</w:t>
      </w:r>
      <w:r>
        <w:rPr>
          <w:rFonts w:eastAsia="Calibri"/>
        </w:rPr>
        <w:t xml:space="preserve">. </w:t>
      </w:r>
      <w:r w:rsidRPr="00BA5E98">
        <w:rPr>
          <w:rFonts w:eastAsia="Calibri"/>
        </w:rPr>
        <w:t>То есть</w:t>
      </w:r>
      <w:r>
        <w:rPr>
          <w:rFonts w:eastAsia="Calibri"/>
        </w:rPr>
        <w:t xml:space="preserve">, </w:t>
      </w:r>
      <w:r w:rsidRPr="00BA5E98">
        <w:rPr>
          <w:rFonts w:eastAsia="Calibri"/>
        </w:rPr>
        <w:t>что Физичность</w:t>
      </w:r>
      <w:r>
        <w:rPr>
          <w:rFonts w:eastAsia="Calibri"/>
        </w:rPr>
        <w:t xml:space="preserve">, </w:t>
      </w:r>
      <w:r w:rsidRPr="00BA5E98">
        <w:rPr>
          <w:rFonts w:eastAsia="Calibri"/>
        </w:rPr>
        <w:t>что Слои</w:t>
      </w:r>
      <w:r>
        <w:rPr>
          <w:rFonts w:eastAsia="Calibri"/>
        </w:rPr>
        <w:t xml:space="preserve">, </w:t>
      </w:r>
      <w:r w:rsidRPr="00BA5E98">
        <w:rPr>
          <w:rFonts w:eastAsia="Calibri"/>
        </w:rPr>
        <w:t>что всё есть</w:t>
      </w:r>
      <w:r>
        <w:rPr>
          <w:rFonts w:eastAsia="Calibri"/>
        </w:rPr>
        <w:t xml:space="preserve">. </w:t>
      </w:r>
      <w:r w:rsidRPr="00BA5E98">
        <w:rPr>
          <w:rFonts w:eastAsia="Calibri"/>
        </w:rPr>
        <w:t>И когда мы переходим в более высокий стандарт</w:t>
      </w:r>
      <w:r>
        <w:rPr>
          <w:rFonts w:eastAsia="Calibri"/>
        </w:rPr>
        <w:t xml:space="preserve">, </w:t>
      </w:r>
      <w:r w:rsidRPr="00BA5E98">
        <w:rPr>
          <w:rFonts w:eastAsia="Calibri"/>
        </w:rPr>
        <w:t>у нас вырастает количество Слоёв</w:t>
      </w:r>
      <w:r>
        <w:rPr>
          <w:rFonts w:eastAsia="Calibri"/>
        </w:rPr>
        <w:t xml:space="preserve">, </w:t>
      </w:r>
      <w:r w:rsidRPr="00BA5E98">
        <w:rPr>
          <w:rFonts w:eastAsia="Calibri"/>
        </w:rPr>
        <w:t>количество Уровней</w:t>
      </w:r>
      <w:r>
        <w:rPr>
          <w:rFonts w:eastAsia="Calibri"/>
        </w:rPr>
        <w:t xml:space="preserve">, </w:t>
      </w:r>
      <w:r w:rsidRPr="00BA5E98">
        <w:rPr>
          <w:rFonts w:eastAsia="Calibri"/>
        </w:rPr>
        <w:t>количество Планов</w:t>
      </w:r>
      <w:r>
        <w:rPr>
          <w:rFonts w:eastAsia="Calibri"/>
        </w:rPr>
        <w:t xml:space="preserve">, </w:t>
      </w:r>
      <w:r w:rsidRPr="00BA5E98">
        <w:rPr>
          <w:rFonts w:eastAsia="Calibri"/>
        </w:rPr>
        <w:t>но вот сама схема видов организации материи</w:t>
      </w:r>
      <w:r>
        <w:rPr>
          <w:rFonts w:eastAsia="Calibri"/>
        </w:rPr>
        <w:t xml:space="preserve">, </w:t>
      </w:r>
      <w:r w:rsidRPr="00BA5E98">
        <w:rPr>
          <w:rFonts w:eastAsia="Calibri"/>
        </w:rPr>
        <w:t>что? Сохраняется</w:t>
      </w:r>
      <w:r>
        <w:rPr>
          <w:rFonts w:eastAsia="Calibri"/>
        </w:rPr>
        <w:t>.</w:t>
      </w:r>
    </w:p>
    <w:p w14:paraId="0584CB60"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Но различения нету вот этого</w:t>
      </w:r>
    </w:p>
    <w:p w14:paraId="527AC398"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различение есть</w:t>
      </w:r>
      <w:r>
        <w:rPr>
          <w:rFonts w:eastAsia="Calibri"/>
        </w:rPr>
        <w:t xml:space="preserve">. </w:t>
      </w:r>
      <w:r w:rsidRPr="00BA5E98">
        <w:rPr>
          <w:rFonts w:eastAsia="Calibri"/>
        </w:rPr>
        <w:t>Потому что это входит в это</w:t>
      </w:r>
      <w:r>
        <w:rPr>
          <w:rFonts w:eastAsia="Calibri"/>
        </w:rPr>
        <w:t xml:space="preserve">, </w:t>
      </w:r>
      <w:r w:rsidRPr="00BA5E98">
        <w:rPr>
          <w:rFonts w:eastAsia="Calibri"/>
        </w:rPr>
        <w:t>как часть</w:t>
      </w:r>
      <w:r>
        <w:rPr>
          <w:rFonts w:eastAsia="Calibri"/>
        </w:rPr>
        <w:t xml:space="preserve">, </w:t>
      </w:r>
      <w:r w:rsidRPr="00BA5E98">
        <w:rPr>
          <w:rFonts w:eastAsia="Calibri"/>
        </w:rPr>
        <w:t>но здесь в одном Слое 65 тысяч единиц</w:t>
      </w:r>
      <w:r>
        <w:rPr>
          <w:rFonts w:eastAsia="Calibri"/>
        </w:rPr>
        <w:t xml:space="preserve">, </w:t>
      </w:r>
      <w:r w:rsidRPr="00BA5E98">
        <w:rPr>
          <w:rFonts w:eastAsia="Calibri"/>
        </w:rPr>
        <w:t>а здесь в одном Слое 16 тысяч единиц</w:t>
      </w:r>
      <w:r>
        <w:rPr>
          <w:rFonts w:eastAsia="Calibri"/>
        </w:rPr>
        <w:t xml:space="preserve">. </w:t>
      </w:r>
      <w:r w:rsidRPr="00BA5E98">
        <w:rPr>
          <w:rFonts w:eastAsia="Calibri"/>
        </w:rPr>
        <w:t>И качество Слоёв совершенно разное</w:t>
      </w:r>
      <w:r>
        <w:rPr>
          <w:rFonts w:eastAsia="Calibri"/>
        </w:rPr>
        <w:t xml:space="preserve">. </w:t>
      </w:r>
      <w:r w:rsidRPr="00BA5E98">
        <w:rPr>
          <w:rFonts w:eastAsia="Calibri"/>
        </w:rPr>
        <w:t>Совершенно разное</w:t>
      </w:r>
      <w:r>
        <w:rPr>
          <w:rFonts w:eastAsia="Calibri"/>
        </w:rPr>
        <w:t>.</w:t>
      </w:r>
    </w:p>
    <w:p w14:paraId="4AAE6E0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Субъядерность разная</w:t>
      </w:r>
      <w:r>
        <w:rPr>
          <w:rFonts w:eastAsia="Calibri"/>
          <w:i/>
        </w:rPr>
        <w:t>.</w:t>
      </w:r>
    </w:p>
    <w:p w14:paraId="20BF7A74" w14:textId="77777777" w:rsidR="001104A1" w:rsidRDefault="001104A1" w:rsidP="001104A1">
      <w:pPr>
        <w:ind w:firstLine="426"/>
        <w:contextualSpacing/>
        <w:rPr>
          <w:rFonts w:eastAsia="Calibri"/>
        </w:rPr>
      </w:pPr>
      <w:r w:rsidRPr="00BA5E98">
        <w:rPr>
          <w:rFonts w:eastAsia="Calibri"/>
        </w:rPr>
        <w:t>Субъядерность разная</w:t>
      </w:r>
      <w:r>
        <w:rPr>
          <w:rFonts w:eastAsia="Calibri"/>
        </w:rPr>
        <w:t xml:space="preserve">, </w:t>
      </w:r>
      <w:r w:rsidRPr="00BA5E98">
        <w:rPr>
          <w:rFonts w:eastAsia="Calibri"/>
        </w:rPr>
        <w:t>концентрация огня разная</w:t>
      </w:r>
      <w:r>
        <w:rPr>
          <w:rFonts w:eastAsia="Calibri"/>
        </w:rPr>
        <w:t xml:space="preserve">. </w:t>
      </w:r>
      <w:r w:rsidRPr="00BA5E98">
        <w:rPr>
          <w:rFonts w:eastAsia="Calibri"/>
        </w:rPr>
        <w:t>Там все вот эти характеристики</w:t>
      </w:r>
      <w:r>
        <w:rPr>
          <w:rFonts w:eastAsia="Calibri"/>
        </w:rPr>
        <w:t xml:space="preserve">, </w:t>
      </w:r>
      <w:r w:rsidRPr="00BA5E98">
        <w:rPr>
          <w:rFonts w:eastAsia="Calibri"/>
        </w:rPr>
        <w:t>которые мы с вами изучаем</w:t>
      </w:r>
      <w:r>
        <w:rPr>
          <w:rFonts w:eastAsia="Calibri"/>
        </w:rPr>
        <w:t xml:space="preserve">, </w:t>
      </w:r>
      <w:r w:rsidRPr="00BA5E98">
        <w:rPr>
          <w:rFonts w:eastAsia="Calibri"/>
        </w:rPr>
        <w:t>они здесь разные</w:t>
      </w:r>
      <w:r>
        <w:rPr>
          <w:rFonts w:eastAsia="Calibri"/>
        </w:rPr>
        <w:t xml:space="preserve">. </w:t>
      </w:r>
      <w:r w:rsidRPr="00BA5E98">
        <w:rPr>
          <w:rFonts w:eastAsia="Calibri"/>
        </w:rPr>
        <w:t>При этом для упрощения могу сказать</w:t>
      </w:r>
      <w:r>
        <w:rPr>
          <w:rFonts w:eastAsia="Calibri"/>
        </w:rPr>
        <w:t xml:space="preserve">, </w:t>
      </w:r>
      <w:r w:rsidRPr="00BA5E98">
        <w:rPr>
          <w:rFonts w:eastAsia="Calibri"/>
        </w:rPr>
        <w:t>что эти Слои входят в это</w:t>
      </w:r>
      <w:r>
        <w:rPr>
          <w:rFonts w:eastAsia="Calibri"/>
        </w:rPr>
        <w:t xml:space="preserve">, </w:t>
      </w:r>
      <w:r w:rsidRPr="00BA5E98">
        <w:rPr>
          <w:rFonts w:eastAsia="Calibri"/>
        </w:rPr>
        <w:t>как часть</w:t>
      </w:r>
      <w:r>
        <w:rPr>
          <w:rFonts w:eastAsia="Calibri"/>
        </w:rPr>
        <w:t xml:space="preserve">, </w:t>
      </w:r>
      <w:r w:rsidRPr="00BA5E98">
        <w:rPr>
          <w:rFonts w:eastAsia="Calibri"/>
        </w:rPr>
        <w:t>эти входят в это</w:t>
      </w:r>
      <w:r>
        <w:rPr>
          <w:rFonts w:eastAsia="Calibri"/>
        </w:rPr>
        <w:t xml:space="preserve">, </w:t>
      </w:r>
      <w:r w:rsidRPr="00BA5E98">
        <w:rPr>
          <w:rFonts w:eastAsia="Calibri"/>
        </w:rPr>
        <w:t>как часть</w:t>
      </w:r>
      <w:r>
        <w:rPr>
          <w:rFonts w:eastAsia="Calibri"/>
        </w:rPr>
        <w:t xml:space="preserve">, </w:t>
      </w:r>
      <w:r w:rsidRPr="00BA5E98">
        <w:rPr>
          <w:rFonts w:eastAsia="Calibri"/>
        </w:rPr>
        <w:t>но они становятся совершенно другие</w:t>
      </w:r>
      <w:r>
        <w:rPr>
          <w:rFonts w:eastAsia="Calibri"/>
        </w:rPr>
        <w:t>.</w:t>
      </w:r>
    </w:p>
    <w:p w14:paraId="6CC9764D" w14:textId="77777777" w:rsidR="001104A1" w:rsidRDefault="001104A1" w:rsidP="001104A1">
      <w:pPr>
        <w:ind w:firstLine="426"/>
        <w:contextualSpacing/>
        <w:rPr>
          <w:rFonts w:eastAsia="Calibri"/>
        </w:rPr>
      </w:pPr>
      <w:r w:rsidRPr="00BA5E98">
        <w:rPr>
          <w:rFonts w:eastAsia="Calibri"/>
        </w:rPr>
        <w:t>Грубо говоря</w:t>
      </w:r>
      <w:r>
        <w:rPr>
          <w:rFonts w:eastAsia="Calibri"/>
        </w:rPr>
        <w:t xml:space="preserve">, </w:t>
      </w:r>
      <w:r w:rsidRPr="00BA5E98">
        <w:rPr>
          <w:rFonts w:eastAsia="Calibri"/>
        </w:rPr>
        <w:t>Метагалактический Слой вот такой входит</w:t>
      </w:r>
      <w:r>
        <w:rPr>
          <w:rFonts w:eastAsia="Calibri"/>
        </w:rPr>
        <w:t xml:space="preserve">, </w:t>
      </w:r>
      <w:r w:rsidRPr="00BA5E98">
        <w:rPr>
          <w:rFonts w:eastAsia="Calibri"/>
        </w:rPr>
        <w:t>как часть дальше</w:t>
      </w:r>
      <w:r>
        <w:rPr>
          <w:rFonts w:eastAsia="Calibri"/>
        </w:rPr>
        <w:t xml:space="preserve">, </w:t>
      </w:r>
      <w:r w:rsidRPr="00BA5E98">
        <w:rPr>
          <w:rFonts w:eastAsia="Calibri"/>
        </w:rPr>
        <w:t>и становится вот таким</w:t>
      </w:r>
      <w:r>
        <w:rPr>
          <w:rFonts w:eastAsia="Calibri"/>
        </w:rPr>
        <w:t xml:space="preserve">. </w:t>
      </w:r>
      <w:r w:rsidRPr="00BA5E98">
        <w:rPr>
          <w:rFonts w:eastAsia="Calibri"/>
        </w:rPr>
        <w:t>Потому что у него появляется 65 тысяч</w:t>
      </w:r>
      <w:r>
        <w:rPr>
          <w:rFonts w:eastAsia="Calibri"/>
        </w:rPr>
        <w:t xml:space="preserve">. </w:t>
      </w:r>
      <w:r w:rsidRPr="00BA5E98">
        <w:rPr>
          <w:rFonts w:eastAsia="Calibri"/>
        </w:rPr>
        <w:t>Он в четыре раза вырастает</w:t>
      </w:r>
      <w:r>
        <w:rPr>
          <w:rFonts w:eastAsia="Calibri"/>
        </w:rPr>
        <w:t xml:space="preserve">. </w:t>
      </w:r>
      <w:r w:rsidRPr="00BA5E98">
        <w:rPr>
          <w:rFonts w:eastAsia="Calibri"/>
        </w:rPr>
        <w:t>Этот Слой входит дальше в Высокую Цельную Метагалактику</w:t>
      </w:r>
      <w:r>
        <w:rPr>
          <w:rFonts w:eastAsia="Calibri"/>
        </w:rPr>
        <w:t xml:space="preserve">, </w:t>
      </w:r>
      <w:r w:rsidRPr="00BA5E98">
        <w:rPr>
          <w:rFonts w:eastAsia="Calibri"/>
        </w:rPr>
        <w:t>и становится вот таким</w:t>
      </w:r>
      <w:r>
        <w:rPr>
          <w:rFonts w:eastAsia="Calibri"/>
        </w:rPr>
        <w:t xml:space="preserve">, </w:t>
      </w:r>
      <w:r w:rsidRPr="00BA5E98">
        <w:rPr>
          <w:rFonts w:eastAsia="Calibri"/>
        </w:rPr>
        <w:t>потому что вырастает в четыре раза по плотности огня внутри него</w:t>
      </w:r>
      <w:r>
        <w:rPr>
          <w:rFonts w:eastAsia="Calibri"/>
        </w:rPr>
        <w:t xml:space="preserve">. </w:t>
      </w:r>
      <w:r w:rsidRPr="00BA5E98">
        <w:rPr>
          <w:rFonts w:eastAsia="Calibri"/>
        </w:rPr>
        <w:t>И это вполне себе заметный Разум</w:t>
      </w:r>
      <w:r>
        <w:rPr>
          <w:rFonts w:eastAsia="Calibri"/>
        </w:rPr>
        <w:t xml:space="preserve">, </w:t>
      </w:r>
      <w:r w:rsidRPr="00BA5E98">
        <w:rPr>
          <w:rFonts w:eastAsia="Calibri"/>
        </w:rPr>
        <w:t>который этим действует</w:t>
      </w:r>
      <w:r>
        <w:rPr>
          <w:rFonts w:eastAsia="Calibri"/>
        </w:rPr>
        <w:t>.</w:t>
      </w:r>
    </w:p>
    <w:p w14:paraId="07CC50BA"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Внутри тела человека расстояние между атомами</w:t>
      </w:r>
      <w:r>
        <w:rPr>
          <w:rFonts w:eastAsia="Calibri"/>
          <w:i/>
        </w:rPr>
        <w:t xml:space="preserve"> </w:t>
      </w:r>
      <w:r w:rsidRPr="00BA5E98">
        <w:rPr>
          <w:rFonts w:eastAsia="Calibri"/>
          <w:i/>
        </w:rPr>
        <w:t>уплотняется</w:t>
      </w:r>
      <w:r>
        <w:rPr>
          <w:rFonts w:eastAsia="Calibri"/>
          <w:i/>
        </w:rPr>
        <w:t>.</w:t>
      </w:r>
    </w:p>
    <w:p w14:paraId="4441A0A6" w14:textId="77777777" w:rsidR="001104A1" w:rsidRDefault="001104A1" w:rsidP="001104A1">
      <w:pPr>
        <w:ind w:firstLine="426"/>
        <w:contextualSpacing/>
        <w:rPr>
          <w:rFonts w:eastAsia="Calibri"/>
        </w:rPr>
      </w:pPr>
      <w:r w:rsidRPr="00BA5E98">
        <w:rPr>
          <w:rFonts w:eastAsia="Calibri"/>
        </w:rPr>
        <w:t>Уплотняется</w:t>
      </w:r>
      <w:r>
        <w:rPr>
          <w:rFonts w:eastAsia="Calibri"/>
        </w:rPr>
        <w:t xml:space="preserve">. </w:t>
      </w:r>
      <w:r w:rsidRPr="00BA5E98">
        <w:rPr>
          <w:rFonts w:eastAsia="Calibri"/>
        </w:rPr>
        <w:t>А</w:t>
      </w:r>
      <w:r>
        <w:rPr>
          <w:rFonts w:eastAsia="Calibri"/>
        </w:rPr>
        <w:t xml:space="preserve">, </w:t>
      </w:r>
      <w:r w:rsidRPr="00BA5E98">
        <w:rPr>
          <w:rFonts w:eastAsia="Calibri"/>
        </w:rPr>
        <w:t>в теле человека вот это внутреннее пространство космоса уплотняется</w:t>
      </w:r>
      <w:r>
        <w:rPr>
          <w:rFonts w:eastAsia="Calibri"/>
        </w:rPr>
        <w:t xml:space="preserve">, </w:t>
      </w:r>
      <w:r w:rsidRPr="00BA5E98">
        <w:rPr>
          <w:rFonts w:eastAsia="Calibri"/>
        </w:rPr>
        <w:t>и тело человека становится всё более огненным в этом микропространстве</w:t>
      </w:r>
      <w:r>
        <w:rPr>
          <w:rFonts w:eastAsia="Calibri"/>
        </w:rPr>
        <w:t xml:space="preserve">, </w:t>
      </w:r>
      <w:r w:rsidRPr="00BA5E98">
        <w:rPr>
          <w:rFonts w:eastAsia="Calibri"/>
        </w:rPr>
        <w:t>в этом микрокосме</w:t>
      </w:r>
      <w:r>
        <w:rPr>
          <w:rFonts w:eastAsia="Calibri"/>
        </w:rPr>
        <w:t xml:space="preserve">. </w:t>
      </w:r>
      <w:r w:rsidRPr="00BA5E98">
        <w:rPr>
          <w:rFonts w:eastAsia="Calibri"/>
        </w:rPr>
        <w:t>Ну</w:t>
      </w:r>
      <w:r>
        <w:rPr>
          <w:rFonts w:eastAsia="Calibri"/>
        </w:rPr>
        <w:t xml:space="preserve">, </w:t>
      </w:r>
      <w:r w:rsidRPr="00BA5E98">
        <w:rPr>
          <w:rFonts w:eastAsia="Calibri"/>
        </w:rPr>
        <w:t>микропространство микрокосма</w:t>
      </w:r>
      <w:r>
        <w:rPr>
          <w:rFonts w:eastAsia="Calibri"/>
        </w:rPr>
        <w:t xml:space="preserve">. </w:t>
      </w:r>
      <w:r w:rsidRPr="00BA5E98">
        <w:rPr>
          <w:rFonts w:eastAsia="Calibri"/>
        </w:rPr>
        <w:t>Тем</w:t>
      </w:r>
      <w:r>
        <w:rPr>
          <w:rFonts w:eastAsia="Calibri"/>
        </w:rPr>
        <w:t xml:space="preserve">, </w:t>
      </w:r>
      <w:r w:rsidRPr="00BA5E98">
        <w:rPr>
          <w:rFonts w:eastAsia="Calibri"/>
        </w:rPr>
        <w:t>что человек заполняется огнём</w:t>
      </w:r>
      <w:r>
        <w:rPr>
          <w:rFonts w:eastAsia="Calibri"/>
        </w:rPr>
        <w:t xml:space="preserve">, </w:t>
      </w:r>
      <w:r w:rsidRPr="00BA5E98">
        <w:rPr>
          <w:rFonts w:eastAsia="Calibri"/>
        </w:rPr>
        <w:t>и в микрокосме он становится огненным</w:t>
      </w:r>
      <w:r>
        <w:rPr>
          <w:rFonts w:eastAsia="Calibri"/>
        </w:rPr>
        <w:t xml:space="preserve">, </w:t>
      </w:r>
      <w:r w:rsidRPr="00BA5E98">
        <w:rPr>
          <w:rFonts w:eastAsia="Calibri"/>
        </w:rPr>
        <w:t>тело</w:t>
      </w:r>
      <w:r>
        <w:rPr>
          <w:rFonts w:eastAsia="Calibri"/>
        </w:rPr>
        <w:t xml:space="preserve">, </w:t>
      </w:r>
      <w:r w:rsidRPr="00BA5E98">
        <w:rPr>
          <w:rFonts w:eastAsia="Calibri"/>
        </w:rPr>
        <w:t>возжигаясь этим Огнём</w:t>
      </w:r>
      <w:r>
        <w:rPr>
          <w:rFonts w:eastAsia="Calibri"/>
        </w:rPr>
        <w:t xml:space="preserve">, </w:t>
      </w:r>
      <w:r w:rsidRPr="00BA5E98">
        <w:rPr>
          <w:rFonts w:eastAsia="Calibri"/>
        </w:rPr>
        <w:t>становится более динамичным</w:t>
      </w:r>
      <w:r>
        <w:rPr>
          <w:rFonts w:eastAsia="Calibri"/>
        </w:rPr>
        <w:t>.</w:t>
      </w:r>
    </w:p>
    <w:p w14:paraId="24BCD92C"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Синтез-Физичность вырастает</w:t>
      </w:r>
      <w:r>
        <w:rPr>
          <w:rFonts w:eastAsia="Calibri"/>
        </w:rPr>
        <w:t>.</w:t>
      </w:r>
    </w:p>
    <w:p w14:paraId="7BE430CB" w14:textId="77777777" w:rsidR="001104A1" w:rsidRDefault="001104A1" w:rsidP="001104A1">
      <w:pPr>
        <w:ind w:firstLine="426"/>
        <w:contextualSpacing/>
        <w:rPr>
          <w:rFonts w:eastAsia="Calibri"/>
        </w:rPr>
      </w:pPr>
      <w:r w:rsidRPr="00BA5E98">
        <w:rPr>
          <w:rFonts w:eastAsia="Calibri"/>
        </w:rPr>
        <w:t>Да-да-да</w:t>
      </w:r>
      <w:r>
        <w:rPr>
          <w:rFonts w:eastAsia="Calibri"/>
        </w:rPr>
        <w:t>.</w:t>
      </w:r>
    </w:p>
    <w:p w14:paraId="7C30C458" w14:textId="77777777" w:rsidR="001104A1" w:rsidRPr="00BA5E98" w:rsidRDefault="001104A1" w:rsidP="001104A1">
      <w:pPr>
        <w:ind w:firstLine="426"/>
        <w:contextualSpacing/>
        <w:rPr>
          <w:rFonts w:eastAsia="Calibri"/>
        </w:rPr>
      </w:pPr>
    </w:p>
    <w:p w14:paraId="75E953AF" w14:textId="77777777" w:rsidR="001104A1" w:rsidRPr="000F0181" w:rsidRDefault="001104A1" w:rsidP="001104A1">
      <w:pPr>
        <w:pStyle w:val="a8"/>
        <w:numPr>
          <w:ilvl w:val="0"/>
          <w:numId w:val="2"/>
        </w:numPr>
        <w:suppressAutoHyphens/>
        <w:ind w:left="0" w:firstLine="426"/>
        <w:rPr>
          <w:b/>
          <w:sz w:val="22"/>
        </w:rPr>
      </w:pPr>
      <w:r w:rsidRPr="000F0181">
        <w:rPr>
          <w:rFonts w:eastAsia="Calibri"/>
          <w:b/>
          <w:sz w:val="22"/>
        </w:rPr>
        <w:t>Пример лечения себя</w:t>
      </w:r>
    </w:p>
    <w:p w14:paraId="133C5A30" w14:textId="7B7E7D62" w:rsidR="001104A1" w:rsidRDefault="001104A1" w:rsidP="001104A1">
      <w:pPr>
        <w:ind w:firstLine="426"/>
        <w:contextualSpacing/>
        <w:rPr>
          <w:rFonts w:eastAsia="Calibri"/>
        </w:rPr>
      </w:pPr>
      <w:r w:rsidRPr="00BA5E98">
        <w:rPr>
          <w:rFonts w:eastAsia="Calibri"/>
        </w:rPr>
        <w:t>У нас был один опыт</w:t>
      </w:r>
      <w:r>
        <w:rPr>
          <w:rFonts w:eastAsia="Calibri"/>
        </w:rPr>
        <w:t xml:space="preserve">. </w:t>
      </w:r>
      <w:r w:rsidRPr="00BA5E98">
        <w:rPr>
          <w:rFonts w:eastAsia="Calibri"/>
        </w:rPr>
        <w:t>Я по телефону консультировал одного человека</w:t>
      </w:r>
      <w:r>
        <w:rPr>
          <w:rFonts w:eastAsia="Calibri"/>
        </w:rPr>
        <w:t xml:space="preserve">, </w:t>
      </w:r>
      <w:r w:rsidRPr="00BA5E98">
        <w:rPr>
          <w:rFonts w:eastAsia="Calibri"/>
        </w:rPr>
        <w:t>он заболел</w:t>
      </w:r>
      <w:r>
        <w:rPr>
          <w:rFonts w:eastAsia="Calibri"/>
        </w:rPr>
        <w:t xml:space="preserve">. </w:t>
      </w:r>
      <w:r w:rsidRPr="00BA5E98">
        <w:rPr>
          <w:rFonts w:eastAsia="Calibri"/>
        </w:rPr>
        <w:t>Я говорю: «А ты надави на кость Огнём»</w:t>
      </w:r>
      <w:r>
        <w:rPr>
          <w:rFonts w:eastAsia="Calibri"/>
        </w:rPr>
        <w:t xml:space="preserve">. </w:t>
      </w:r>
      <w:r w:rsidRPr="00BA5E98">
        <w:rPr>
          <w:rFonts w:eastAsia="Calibri"/>
        </w:rPr>
        <w:t>Нет-нет-нет</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Он начал давить</w:t>
      </w:r>
      <w:r w:rsidR="001F5215">
        <w:rPr>
          <w:rFonts w:eastAsia="Calibri"/>
        </w:rPr>
        <w:t xml:space="preserve"> – </w:t>
      </w:r>
      <w:r w:rsidRPr="00BA5E98">
        <w:rPr>
          <w:rFonts w:eastAsia="Calibri"/>
        </w:rPr>
        <w:t>кость заболела</w:t>
      </w:r>
      <w:r>
        <w:rPr>
          <w:rFonts w:eastAsia="Calibri"/>
        </w:rPr>
        <w:t>.</w:t>
      </w:r>
    </w:p>
    <w:p w14:paraId="0D5C8F6D" w14:textId="77777777" w:rsidR="001104A1" w:rsidRDefault="001104A1" w:rsidP="001104A1">
      <w:pPr>
        <w:ind w:firstLine="426"/>
        <w:contextualSpacing/>
        <w:rPr>
          <w:rFonts w:eastAsia="Calibri"/>
        </w:rPr>
      </w:pPr>
      <w:r w:rsidRPr="00BA5E98">
        <w:rPr>
          <w:rFonts w:eastAsia="Calibri"/>
        </w:rPr>
        <w:t>Вот у человека большой объём Огня</w:t>
      </w:r>
      <w:r>
        <w:rPr>
          <w:rFonts w:eastAsia="Calibri"/>
        </w:rPr>
        <w:t xml:space="preserve">, </w:t>
      </w:r>
      <w:r w:rsidRPr="00BA5E98">
        <w:rPr>
          <w:rFonts w:eastAsia="Calibri"/>
        </w:rPr>
        <w:t>он начал давить на больную кость</w:t>
      </w:r>
      <w:r>
        <w:rPr>
          <w:rFonts w:eastAsia="Calibri"/>
        </w:rPr>
        <w:t xml:space="preserve">, </w:t>
      </w:r>
      <w:r w:rsidRPr="00BA5E98">
        <w:rPr>
          <w:rFonts w:eastAsia="Calibri"/>
        </w:rPr>
        <w:t>которую надо было щёлкнуть</w:t>
      </w:r>
      <w:r>
        <w:rPr>
          <w:rFonts w:eastAsia="Calibri"/>
        </w:rPr>
        <w:t xml:space="preserve">, </w:t>
      </w:r>
      <w:r w:rsidRPr="00BA5E98">
        <w:rPr>
          <w:rFonts w:eastAsia="Calibri"/>
        </w:rPr>
        <w:t>и она у него заболела</w:t>
      </w:r>
      <w:r>
        <w:rPr>
          <w:rFonts w:eastAsia="Calibri"/>
        </w:rPr>
        <w:t xml:space="preserve">. </w:t>
      </w:r>
      <w:r w:rsidRPr="00BA5E98">
        <w:rPr>
          <w:rFonts w:eastAsia="Calibri"/>
        </w:rPr>
        <w:t>Но телу стало легче</w:t>
      </w:r>
      <w:r>
        <w:rPr>
          <w:rFonts w:eastAsia="Calibri"/>
        </w:rPr>
        <w:t xml:space="preserve">, </w:t>
      </w:r>
      <w:r w:rsidRPr="00BA5E98">
        <w:rPr>
          <w:rFonts w:eastAsia="Calibri"/>
        </w:rPr>
        <w:t>ну</w:t>
      </w:r>
      <w:r>
        <w:rPr>
          <w:rFonts w:eastAsia="Calibri"/>
        </w:rPr>
        <w:t xml:space="preserve">, </w:t>
      </w:r>
      <w:r w:rsidRPr="00BA5E98">
        <w:rPr>
          <w:rFonts w:eastAsia="Calibri"/>
        </w:rPr>
        <w:t>как бы болезнь-то снялась</w:t>
      </w:r>
      <w:r>
        <w:rPr>
          <w:rFonts w:eastAsia="Calibri"/>
        </w:rPr>
        <w:t>.</w:t>
      </w:r>
    </w:p>
    <w:p w14:paraId="32F6ED9D"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Изнутри получается</w:t>
      </w:r>
      <w:r>
        <w:rPr>
          <w:rFonts w:eastAsia="Calibri"/>
          <w:i/>
        </w:rPr>
        <w:t>.</w:t>
      </w:r>
    </w:p>
    <w:p w14:paraId="46066F89" w14:textId="77777777" w:rsidR="001104A1" w:rsidRDefault="001104A1" w:rsidP="001104A1">
      <w:pPr>
        <w:ind w:firstLine="426"/>
        <w:contextualSpacing/>
        <w:rPr>
          <w:rFonts w:eastAsia="Calibri"/>
        </w:rPr>
      </w:pPr>
      <w:r w:rsidRPr="00BA5E98">
        <w:rPr>
          <w:rFonts w:eastAsia="Calibri"/>
        </w:rPr>
        <w:t>Да-да-да</w:t>
      </w:r>
      <w:r>
        <w:rPr>
          <w:rFonts w:eastAsia="Calibri"/>
        </w:rPr>
        <w:t xml:space="preserve">, </w:t>
      </w:r>
      <w:r w:rsidRPr="00BA5E98">
        <w:rPr>
          <w:rFonts w:eastAsia="Calibri"/>
        </w:rPr>
        <w:t>то есть вплоть до того</w:t>
      </w:r>
      <w:r>
        <w:rPr>
          <w:rFonts w:eastAsia="Calibri"/>
        </w:rPr>
        <w:t xml:space="preserve">, </w:t>
      </w:r>
      <w:r w:rsidRPr="00BA5E98">
        <w:rPr>
          <w:rFonts w:eastAsia="Calibri"/>
        </w:rPr>
        <w:t>что если мы научимся это делать</w:t>
      </w:r>
      <w:r>
        <w:rPr>
          <w:rFonts w:eastAsia="Calibri"/>
        </w:rPr>
        <w:t xml:space="preserve">, </w:t>
      </w:r>
      <w:r w:rsidRPr="00BA5E98">
        <w:rPr>
          <w:rFonts w:eastAsia="Calibri"/>
        </w:rPr>
        <w:t>то плотностью огня мы можем давить и отстраивать свои</w:t>
      </w:r>
      <w:r>
        <w:rPr>
          <w:rFonts w:eastAsia="Calibri"/>
        </w:rPr>
        <w:t xml:space="preserve">, </w:t>
      </w:r>
      <w:r w:rsidRPr="00BA5E98">
        <w:rPr>
          <w:rFonts w:eastAsia="Calibri"/>
        </w:rPr>
        <w:t>допустим</w:t>
      </w:r>
      <w:r>
        <w:rPr>
          <w:rFonts w:eastAsia="Calibri"/>
        </w:rPr>
        <w:t xml:space="preserve">, </w:t>
      </w:r>
      <w:r w:rsidRPr="00BA5E98">
        <w:rPr>
          <w:rFonts w:eastAsia="Calibri"/>
        </w:rPr>
        <w:t>позвонки</w:t>
      </w:r>
      <w:r>
        <w:rPr>
          <w:rFonts w:eastAsia="Calibri"/>
        </w:rPr>
        <w:t xml:space="preserve">, </w:t>
      </w:r>
      <w:r w:rsidRPr="00BA5E98">
        <w:rPr>
          <w:rFonts w:eastAsia="Calibri"/>
        </w:rPr>
        <w:t>в будущем</w:t>
      </w:r>
      <w:r>
        <w:rPr>
          <w:rFonts w:eastAsia="Calibri"/>
        </w:rPr>
        <w:t>.</w:t>
      </w:r>
    </w:p>
    <w:p w14:paraId="7FF1A9E4" w14:textId="77777777" w:rsidR="001104A1" w:rsidRDefault="001104A1" w:rsidP="001104A1">
      <w:pPr>
        <w:ind w:firstLine="426"/>
        <w:contextualSpacing/>
        <w:rPr>
          <w:rFonts w:eastAsia="Calibri"/>
        </w:rPr>
      </w:pPr>
      <w:r w:rsidRPr="00BA5E98">
        <w:rPr>
          <w:rFonts w:eastAsia="Calibri"/>
        </w:rPr>
        <w:t>Вот у нас был один опыт</w:t>
      </w:r>
      <w:r>
        <w:rPr>
          <w:rFonts w:eastAsia="Calibri"/>
        </w:rPr>
        <w:t xml:space="preserve">, </w:t>
      </w:r>
      <w:r w:rsidRPr="00BA5E98">
        <w:rPr>
          <w:rFonts w:eastAsia="Calibri"/>
        </w:rPr>
        <w:t>это получилось</w:t>
      </w:r>
      <w:r>
        <w:rPr>
          <w:rFonts w:eastAsia="Calibri"/>
        </w:rPr>
        <w:t xml:space="preserve">. </w:t>
      </w:r>
      <w:r w:rsidRPr="00BA5E98">
        <w:rPr>
          <w:rFonts w:eastAsia="Calibri"/>
        </w:rPr>
        <w:t>Но человек больной лежит</w:t>
      </w:r>
      <w:r>
        <w:rPr>
          <w:rFonts w:eastAsia="Calibri"/>
        </w:rPr>
        <w:t xml:space="preserve">, </w:t>
      </w:r>
      <w:r w:rsidRPr="00BA5E98">
        <w:rPr>
          <w:rFonts w:eastAsia="Calibri"/>
        </w:rPr>
        <w:t>ему заниматься нечем</w:t>
      </w:r>
      <w:r>
        <w:rPr>
          <w:rFonts w:eastAsia="Calibri"/>
        </w:rPr>
        <w:t xml:space="preserve">, </w:t>
      </w:r>
      <w:r w:rsidRPr="00BA5E98">
        <w:rPr>
          <w:rFonts w:eastAsia="Calibri"/>
        </w:rPr>
        <w:t>Огня валом</w:t>
      </w:r>
      <w:r>
        <w:rPr>
          <w:rFonts w:eastAsia="Calibri"/>
        </w:rPr>
        <w:t xml:space="preserve">, </w:t>
      </w:r>
      <w:r w:rsidRPr="00BA5E98">
        <w:rPr>
          <w:rFonts w:eastAsia="Calibri"/>
        </w:rPr>
        <w:t>я ему предложил: «Ты подави»</w:t>
      </w:r>
      <w:r>
        <w:rPr>
          <w:rFonts w:eastAsia="Calibri"/>
        </w:rPr>
        <w:t xml:space="preserve">. </w:t>
      </w:r>
      <w:r w:rsidRPr="00BA5E98">
        <w:rPr>
          <w:rFonts w:eastAsia="Calibri"/>
        </w:rPr>
        <w:t>Он начал давить</w:t>
      </w:r>
      <w:r>
        <w:rPr>
          <w:rFonts w:eastAsia="Calibri"/>
        </w:rPr>
        <w:t xml:space="preserve">, </w:t>
      </w:r>
      <w:r w:rsidRPr="00BA5E98">
        <w:rPr>
          <w:rFonts w:eastAsia="Calibri"/>
        </w:rPr>
        <w:t>у него облегчилось состояние</w:t>
      </w:r>
      <w:r>
        <w:rPr>
          <w:rFonts w:eastAsia="Calibri"/>
        </w:rPr>
        <w:t xml:space="preserve">. </w:t>
      </w:r>
      <w:r w:rsidRPr="00BA5E98">
        <w:rPr>
          <w:rFonts w:eastAsia="Calibri"/>
        </w:rPr>
        <w:t>Состояние было очень тяжёлое</w:t>
      </w:r>
      <w:r>
        <w:rPr>
          <w:rFonts w:eastAsia="Calibri"/>
        </w:rPr>
        <w:t xml:space="preserve">, </w:t>
      </w:r>
      <w:r w:rsidRPr="00BA5E98">
        <w:rPr>
          <w:rFonts w:eastAsia="Calibri"/>
        </w:rPr>
        <w:t>он на лекарствах</w:t>
      </w:r>
      <w:r>
        <w:rPr>
          <w:rFonts w:eastAsia="Calibri"/>
        </w:rPr>
        <w:t xml:space="preserve">, </w:t>
      </w:r>
      <w:r w:rsidRPr="00BA5E98">
        <w:rPr>
          <w:rFonts w:eastAsia="Calibri"/>
        </w:rPr>
        <w:t>на уколах лежал</w:t>
      </w:r>
      <w:r>
        <w:rPr>
          <w:rFonts w:eastAsia="Calibri"/>
        </w:rPr>
        <w:t xml:space="preserve">. </w:t>
      </w:r>
      <w:r w:rsidRPr="00BA5E98">
        <w:rPr>
          <w:rFonts w:eastAsia="Calibri"/>
        </w:rPr>
        <w:t>Я же не знаю как</w:t>
      </w:r>
      <w:r>
        <w:rPr>
          <w:rFonts w:eastAsia="Calibri"/>
        </w:rPr>
        <w:t xml:space="preserve">. </w:t>
      </w:r>
      <w:r w:rsidRPr="00BA5E98">
        <w:rPr>
          <w:rFonts w:eastAsia="Calibri"/>
        </w:rPr>
        <w:t>Просто мы сообщили</w:t>
      </w:r>
      <w:r>
        <w:rPr>
          <w:rFonts w:eastAsia="Calibri"/>
        </w:rPr>
        <w:t xml:space="preserve">, </w:t>
      </w:r>
      <w:r w:rsidRPr="00BA5E98">
        <w:rPr>
          <w:rFonts w:eastAsia="Calibri"/>
        </w:rPr>
        <w:t>он надавил</w:t>
      </w:r>
      <w:r>
        <w:rPr>
          <w:rFonts w:eastAsia="Calibri"/>
        </w:rPr>
        <w:t xml:space="preserve">, </w:t>
      </w:r>
      <w:r w:rsidRPr="00BA5E98">
        <w:rPr>
          <w:rFonts w:eastAsia="Calibri"/>
        </w:rPr>
        <w:t>всё</w:t>
      </w:r>
      <w:r>
        <w:rPr>
          <w:rFonts w:eastAsia="Calibri"/>
        </w:rPr>
        <w:t xml:space="preserve">. </w:t>
      </w:r>
      <w:r w:rsidRPr="00BA5E98">
        <w:rPr>
          <w:rFonts w:eastAsia="Calibri"/>
        </w:rPr>
        <w:t>Я ему говорю: «Теперь лежи</w:t>
      </w:r>
      <w:r>
        <w:rPr>
          <w:rFonts w:eastAsia="Calibri"/>
        </w:rPr>
        <w:t xml:space="preserve">, </w:t>
      </w:r>
      <w:r w:rsidRPr="00BA5E98">
        <w:rPr>
          <w:rFonts w:eastAsia="Calibri"/>
        </w:rPr>
        <w:t>тренируйся</w:t>
      </w:r>
      <w:r>
        <w:rPr>
          <w:rFonts w:eastAsia="Calibri"/>
        </w:rPr>
        <w:t xml:space="preserve">. </w:t>
      </w:r>
      <w:r w:rsidRPr="00BA5E98">
        <w:rPr>
          <w:rFonts w:eastAsia="Calibri"/>
        </w:rPr>
        <w:t>Тебе же всё равно надо поправить это всё дело»</w:t>
      </w:r>
      <w:r>
        <w:rPr>
          <w:rFonts w:eastAsia="Calibri"/>
        </w:rPr>
        <w:t>.</w:t>
      </w:r>
    </w:p>
    <w:p w14:paraId="750F88D6" w14:textId="2AED32AC" w:rsidR="001104A1" w:rsidRDefault="001104A1" w:rsidP="001104A1">
      <w:pPr>
        <w:ind w:firstLine="426"/>
        <w:contextualSpacing/>
        <w:rPr>
          <w:rFonts w:eastAsia="Calibri"/>
        </w:rPr>
      </w:pPr>
      <w:r w:rsidRPr="00BA5E98">
        <w:rPr>
          <w:rFonts w:eastAsia="Calibri"/>
        </w:rPr>
        <w:t>Я когда-то давно</w:t>
      </w:r>
      <w:r>
        <w:rPr>
          <w:rFonts w:eastAsia="Calibri"/>
        </w:rPr>
        <w:t xml:space="preserve">, </w:t>
      </w:r>
      <w:r w:rsidRPr="00BA5E98">
        <w:rPr>
          <w:rFonts w:eastAsia="Calibri"/>
        </w:rPr>
        <w:t>ещё в 90-е годы</w:t>
      </w:r>
      <w:r>
        <w:rPr>
          <w:rFonts w:eastAsia="Calibri"/>
        </w:rPr>
        <w:t xml:space="preserve">, </w:t>
      </w:r>
      <w:r w:rsidRPr="00BA5E98">
        <w:rPr>
          <w:rFonts w:eastAsia="Calibri"/>
        </w:rPr>
        <w:t>ещё тогда разбился на велосипеде</w:t>
      </w:r>
      <w:r w:rsidR="001F5215">
        <w:rPr>
          <w:rFonts w:eastAsia="Calibri"/>
        </w:rPr>
        <w:t xml:space="preserve"> – </w:t>
      </w:r>
      <w:r w:rsidRPr="00BA5E98">
        <w:rPr>
          <w:rFonts w:eastAsia="Calibri"/>
        </w:rPr>
        <w:t>я лежал себя залечивал</w:t>
      </w:r>
      <w:r>
        <w:rPr>
          <w:rFonts w:eastAsia="Calibri"/>
        </w:rPr>
        <w:t xml:space="preserve">. </w:t>
      </w:r>
      <w:r w:rsidRPr="00BA5E98">
        <w:rPr>
          <w:rFonts w:eastAsia="Calibri"/>
        </w:rPr>
        <w:t>После этого обычно лежат два-три месяца</w:t>
      </w:r>
      <w:r>
        <w:rPr>
          <w:rFonts w:eastAsia="Calibri"/>
        </w:rPr>
        <w:t xml:space="preserve">, </w:t>
      </w:r>
      <w:r w:rsidRPr="00BA5E98">
        <w:rPr>
          <w:rFonts w:eastAsia="Calibri"/>
        </w:rPr>
        <w:t>а у меня Госэкзамены через месяц</w:t>
      </w:r>
      <w:r>
        <w:rPr>
          <w:rFonts w:eastAsia="Calibri"/>
        </w:rPr>
        <w:t xml:space="preserve">. </w:t>
      </w:r>
      <w:r w:rsidRPr="00BA5E98">
        <w:rPr>
          <w:rFonts w:eastAsia="Calibri"/>
        </w:rPr>
        <w:t>Я через три недели встал</w:t>
      </w:r>
      <w:r>
        <w:rPr>
          <w:rFonts w:eastAsia="Calibri"/>
        </w:rPr>
        <w:t xml:space="preserve">. </w:t>
      </w:r>
      <w:r w:rsidRPr="00BA5E98">
        <w:rPr>
          <w:rFonts w:eastAsia="Calibri"/>
        </w:rPr>
        <w:t>Врач приехал меня проверять</w:t>
      </w:r>
      <w:r>
        <w:rPr>
          <w:rFonts w:eastAsia="Calibri"/>
        </w:rPr>
        <w:t xml:space="preserve">, </w:t>
      </w:r>
      <w:r w:rsidRPr="00BA5E98">
        <w:rPr>
          <w:rFonts w:eastAsia="Calibri"/>
        </w:rPr>
        <w:t>он говорит: «У нас таких скоростей заживания всего никогда не было»</w:t>
      </w:r>
      <w:r>
        <w:rPr>
          <w:rFonts w:eastAsia="Calibri"/>
        </w:rPr>
        <w:t xml:space="preserve">. </w:t>
      </w:r>
      <w:r w:rsidRPr="00BA5E98">
        <w:rPr>
          <w:rFonts w:eastAsia="Calibri"/>
        </w:rPr>
        <w:t>То есть обычно лежат два-три месяца</w:t>
      </w:r>
      <w:r>
        <w:rPr>
          <w:rFonts w:eastAsia="Calibri"/>
        </w:rPr>
        <w:t xml:space="preserve">. </w:t>
      </w:r>
      <w:r w:rsidRPr="00BA5E98">
        <w:rPr>
          <w:rFonts w:eastAsia="Calibri"/>
        </w:rPr>
        <w:t>Ты за три недели уже можешь вставать и нормально</w:t>
      </w:r>
      <w:r>
        <w:rPr>
          <w:rFonts w:eastAsia="Calibri"/>
        </w:rPr>
        <w:t xml:space="preserve">. </w:t>
      </w:r>
      <w:r w:rsidRPr="00BA5E98">
        <w:rPr>
          <w:rFonts w:eastAsia="Calibri"/>
        </w:rPr>
        <w:t>Я говорю: «Мне госэкзамены сдавать»</w:t>
      </w:r>
      <w:r>
        <w:rPr>
          <w:rFonts w:eastAsia="Calibri"/>
        </w:rPr>
        <w:t xml:space="preserve">. </w:t>
      </w:r>
      <w:r w:rsidRPr="00BA5E98">
        <w:rPr>
          <w:rFonts w:eastAsia="Calibri"/>
        </w:rPr>
        <w:t>Он говорит: «Ну</w:t>
      </w:r>
      <w:r>
        <w:rPr>
          <w:rFonts w:eastAsia="Calibri"/>
        </w:rPr>
        <w:t xml:space="preserve">, </w:t>
      </w:r>
      <w:r w:rsidRPr="00BA5E98">
        <w:rPr>
          <w:rFonts w:eastAsia="Calibri"/>
        </w:rPr>
        <w:t>тогда понятно»</w:t>
      </w:r>
      <w:r>
        <w:rPr>
          <w:rFonts w:eastAsia="Calibri"/>
        </w:rPr>
        <w:t>.</w:t>
      </w:r>
    </w:p>
    <w:p w14:paraId="70016111"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я так выкрутился</w:t>
      </w:r>
      <w:r>
        <w:rPr>
          <w:rFonts w:eastAsia="Calibri"/>
        </w:rPr>
        <w:t xml:space="preserve">, </w:t>
      </w:r>
      <w:r w:rsidRPr="00BA5E98">
        <w:rPr>
          <w:rFonts w:eastAsia="Calibri"/>
        </w:rPr>
        <w:t>мы посмеялись</w:t>
      </w:r>
      <w:r>
        <w:rPr>
          <w:rFonts w:eastAsia="Calibri"/>
        </w:rPr>
        <w:t xml:space="preserve">. </w:t>
      </w:r>
      <w:r w:rsidRPr="00BA5E98">
        <w:rPr>
          <w:rFonts w:eastAsia="Calibri"/>
        </w:rPr>
        <w:t>На самом деле он в карточке даже отметил</w:t>
      </w:r>
      <w:r>
        <w:rPr>
          <w:rFonts w:eastAsia="Calibri"/>
        </w:rPr>
        <w:t xml:space="preserve">, </w:t>
      </w:r>
      <w:r w:rsidRPr="00BA5E98">
        <w:rPr>
          <w:rFonts w:eastAsia="Calibri"/>
        </w:rPr>
        <w:t>что</w:t>
      </w:r>
      <w:r>
        <w:rPr>
          <w:rFonts w:eastAsia="Calibri"/>
        </w:rPr>
        <w:t xml:space="preserve">, </w:t>
      </w:r>
      <w:r w:rsidRPr="00BA5E98">
        <w:rPr>
          <w:rFonts w:eastAsia="Calibri"/>
        </w:rPr>
        <w:t>такое: «Невозможная скорость</w:t>
      </w:r>
      <w:r>
        <w:rPr>
          <w:rFonts w:eastAsia="Calibri"/>
        </w:rPr>
        <w:t xml:space="preserve">, </w:t>
      </w:r>
      <w:r w:rsidRPr="00BA5E98">
        <w:rPr>
          <w:rFonts w:eastAsia="Calibri"/>
        </w:rPr>
        <w:t>ну типа генезиса</w:t>
      </w:r>
      <w:r>
        <w:rPr>
          <w:rFonts w:eastAsia="Calibri"/>
        </w:rPr>
        <w:t xml:space="preserve">, </w:t>
      </w:r>
      <w:r w:rsidRPr="00BA5E98">
        <w:rPr>
          <w:rFonts w:eastAsia="Calibri"/>
        </w:rPr>
        <w:t>и восстановления организма после таких сильных порезов и ушибов</w:t>
      </w:r>
      <w:r>
        <w:rPr>
          <w:rFonts w:eastAsia="Calibri"/>
        </w:rPr>
        <w:t xml:space="preserve">, </w:t>
      </w:r>
      <w:r w:rsidRPr="00BA5E98">
        <w:rPr>
          <w:rFonts w:eastAsia="Calibri"/>
        </w:rPr>
        <w:t>и так далее»</w:t>
      </w:r>
      <w:r>
        <w:rPr>
          <w:rFonts w:eastAsia="Calibri"/>
        </w:rPr>
        <w:t xml:space="preserve">. </w:t>
      </w:r>
      <w:r w:rsidRPr="00BA5E98">
        <w:rPr>
          <w:rFonts w:eastAsia="Calibri"/>
        </w:rPr>
        <w:t>Всё</w:t>
      </w:r>
      <w:r>
        <w:rPr>
          <w:rFonts w:eastAsia="Calibri"/>
        </w:rPr>
        <w:t xml:space="preserve">. </w:t>
      </w:r>
      <w:r w:rsidRPr="00BA5E98">
        <w:rPr>
          <w:rFonts w:eastAsia="Calibri"/>
        </w:rPr>
        <w:t>Я уехал на госэкзамены вовремя</w:t>
      </w:r>
      <w:r>
        <w:rPr>
          <w:rFonts w:eastAsia="Calibri"/>
        </w:rPr>
        <w:t xml:space="preserve">. </w:t>
      </w:r>
      <w:r w:rsidRPr="00BA5E98">
        <w:rPr>
          <w:rFonts w:eastAsia="Calibri"/>
        </w:rPr>
        <w:t>Правда</w:t>
      </w:r>
      <w:r>
        <w:rPr>
          <w:rFonts w:eastAsia="Calibri"/>
        </w:rPr>
        <w:t xml:space="preserve">, </w:t>
      </w:r>
      <w:r w:rsidRPr="00BA5E98">
        <w:rPr>
          <w:rFonts w:eastAsia="Calibri"/>
        </w:rPr>
        <w:t>на костылях я сдавал</w:t>
      </w:r>
      <w:r>
        <w:rPr>
          <w:rFonts w:eastAsia="Calibri"/>
        </w:rPr>
        <w:t xml:space="preserve">. </w:t>
      </w:r>
      <w:r w:rsidRPr="00BA5E98">
        <w:rPr>
          <w:rFonts w:eastAsia="Calibri"/>
        </w:rPr>
        <w:t>Я танцевальный госэкзамен сдавал на костылях</w:t>
      </w:r>
      <w:r>
        <w:rPr>
          <w:rFonts w:eastAsia="Calibri"/>
        </w:rPr>
        <w:t xml:space="preserve">. </w:t>
      </w:r>
      <w:r w:rsidRPr="00BA5E98">
        <w:rPr>
          <w:rFonts w:eastAsia="Calibri"/>
        </w:rPr>
        <w:t>Я сидел в зале</w:t>
      </w:r>
      <w:r>
        <w:rPr>
          <w:rFonts w:eastAsia="Calibri"/>
        </w:rPr>
        <w:t xml:space="preserve">, </w:t>
      </w:r>
      <w:r w:rsidRPr="00BA5E98">
        <w:rPr>
          <w:rFonts w:eastAsia="Calibri"/>
        </w:rPr>
        <w:t xml:space="preserve">все за меня танцевали </w:t>
      </w:r>
      <w:r w:rsidRPr="00BA5E98">
        <w:rPr>
          <w:rFonts w:eastAsia="Calibri"/>
        </w:rPr>
        <w:lastRenderedPageBreak/>
        <w:t>(</w:t>
      </w:r>
      <w:r w:rsidRPr="00BA5E98">
        <w:rPr>
          <w:rFonts w:eastAsia="Calibri"/>
          <w:i/>
        </w:rPr>
        <w:t>смех)</w:t>
      </w:r>
      <w:r>
        <w:rPr>
          <w:rFonts w:eastAsia="Calibri"/>
          <w:i/>
        </w:rPr>
        <w:t xml:space="preserve">. </w:t>
      </w:r>
      <w:r w:rsidRPr="00BA5E98">
        <w:rPr>
          <w:rFonts w:eastAsia="Calibri"/>
        </w:rPr>
        <w:t>Хорошо</w:t>
      </w:r>
      <w:r>
        <w:rPr>
          <w:rFonts w:eastAsia="Calibri"/>
        </w:rPr>
        <w:t xml:space="preserve">, </w:t>
      </w:r>
      <w:r w:rsidRPr="00BA5E98">
        <w:rPr>
          <w:rFonts w:eastAsia="Calibri"/>
        </w:rPr>
        <w:t>что я первый просмотр сдал</w:t>
      </w:r>
      <w:r>
        <w:rPr>
          <w:rFonts w:eastAsia="Calibri"/>
        </w:rPr>
        <w:t xml:space="preserve">, </w:t>
      </w:r>
      <w:r w:rsidRPr="00BA5E98">
        <w:rPr>
          <w:rFonts w:eastAsia="Calibri"/>
        </w:rPr>
        <w:t>и за этот просмотр мне госэкзамен засчитали</w:t>
      </w:r>
      <w:r>
        <w:rPr>
          <w:rFonts w:eastAsia="Calibri"/>
        </w:rPr>
        <w:t xml:space="preserve">. </w:t>
      </w:r>
      <w:r w:rsidRPr="00BA5E98">
        <w:rPr>
          <w:rFonts w:eastAsia="Calibri"/>
        </w:rPr>
        <w:t>А так бы второгодником был</w:t>
      </w:r>
      <w:r>
        <w:rPr>
          <w:rFonts w:eastAsia="Calibri"/>
        </w:rPr>
        <w:t>.</w:t>
      </w:r>
    </w:p>
    <w:p w14:paraId="7FF5B598" w14:textId="77777777" w:rsidR="001104A1" w:rsidRPr="00BA5E98" w:rsidRDefault="001104A1" w:rsidP="001104A1">
      <w:pPr>
        <w:ind w:firstLine="426"/>
        <w:contextualSpacing/>
      </w:pPr>
      <w:r w:rsidRPr="00BA5E98">
        <w:rPr>
          <w:i/>
        </w:rPr>
        <w:t xml:space="preserve">Из </w:t>
      </w:r>
      <w:r>
        <w:rPr>
          <w:i/>
        </w:rPr>
        <w:t xml:space="preserve">зала: </w:t>
      </w:r>
      <w:r w:rsidRPr="00BA5E98">
        <w:rPr>
          <w:rFonts w:eastAsia="Calibri"/>
          <w:i/>
        </w:rPr>
        <w:t>А у нас все Части должны так организовываться?</w:t>
      </w:r>
    </w:p>
    <w:p w14:paraId="10448221"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да</w:t>
      </w:r>
      <w:r>
        <w:rPr>
          <w:rFonts w:eastAsia="Calibri"/>
        </w:rPr>
        <w:t xml:space="preserve">, </w:t>
      </w:r>
      <w:r w:rsidRPr="00BA5E98">
        <w:rPr>
          <w:rFonts w:eastAsia="Calibri"/>
        </w:rPr>
        <w:t>начинается с Разума</w:t>
      </w:r>
      <w:r>
        <w:rPr>
          <w:rFonts w:eastAsia="Calibri"/>
        </w:rPr>
        <w:t xml:space="preserve">. </w:t>
      </w:r>
      <w:r w:rsidRPr="00BA5E98">
        <w:rPr>
          <w:rFonts w:eastAsia="Calibri"/>
        </w:rPr>
        <w:t>Когда Разум взял</w:t>
      </w:r>
      <w:r>
        <w:rPr>
          <w:rFonts w:eastAsia="Calibri"/>
        </w:rPr>
        <w:t xml:space="preserve">, </w:t>
      </w:r>
      <w:r w:rsidRPr="00BA5E98">
        <w:rPr>
          <w:rFonts w:eastAsia="Calibri"/>
        </w:rPr>
        <w:t>он начинает раздавать Частям</w:t>
      </w:r>
      <w:r>
        <w:rPr>
          <w:rFonts w:eastAsia="Calibri"/>
        </w:rPr>
        <w:t xml:space="preserve">. </w:t>
      </w:r>
      <w:r w:rsidRPr="00BA5E98">
        <w:rPr>
          <w:rFonts w:eastAsia="Calibri"/>
        </w:rPr>
        <w:t>В смысле: «Этому дала</w:t>
      </w:r>
      <w:r>
        <w:rPr>
          <w:rFonts w:eastAsia="Calibri"/>
        </w:rPr>
        <w:t xml:space="preserve">, </w:t>
      </w:r>
      <w:r w:rsidRPr="00BA5E98">
        <w:rPr>
          <w:rFonts w:eastAsia="Calibri"/>
        </w:rPr>
        <w:t>этому дала</w:t>
      </w:r>
      <w:r>
        <w:rPr>
          <w:rFonts w:eastAsia="Calibri"/>
        </w:rPr>
        <w:t xml:space="preserve">, </w:t>
      </w:r>
      <w:r w:rsidRPr="00BA5E98">
        <w:rPr>
          <w:rFonts w:eastAsia="Calibri"/>
        </w:rPr>
        <w:t>этому дала»</w:t>
      </w:r>
      <w:r>
        <w:rPr>
          <w:rFonts w:eastAsia="Calibri"/>
        </w:rPr>
        <w:t xml:space="preserve">, </w:t>
      </w:r>
      <w:r w:rsidRPr="00BA5E98">
        <w:rPr>
          <w:rFonts w:eastAsia="Calibri"/>
        </w:rPr>
        <w:t>по знаменитому выбору</w:t>
      </w:r>
      <w:r>
        <w:rPr>
          <w:rFonts w:eastAsia="Calibri"/>
        </w:rPr>
        <w:t xml:space="preserve">. </w:t>
      </w:r>
      <w:r w:rsidRPr="00BA5E98">
        <w:rPr>
          <w:rFonts w:eastAsia="Calibri"/>
        </w:rPr>
        <w:t>И потом начинаются муки Частей перехода на этот же стандарт</w:t>
      </w:r>
      <w:r>
        <w:rPr>
          <w:rFonts w:eastAsia="Calibri"/>
        </w:rPr>
        <w:t>.</w:t>
      </w:r>
    </w:p>
    <w:p w14:paraId="2F40F3D9" w14:textId="77777777" w:rsidR="001104A1" w:rsidRDefault="001104A1" w:rsidP="001104A1">
      <w:pPr>
        <w:ind w:firstLine="426"/>
        <w:contextualSpacing/>
        <w:rPr>
          <w:rFonts w:eastAsia="Calibri"/>
        </w:rPr>
      </w:pPr>
      <w:r w:rsidRPr="00BA5E98">
        <w:rPr>
          <w:rFonts w:eastAsia="Calibri"/>
        </w:rPr>
        <w:t>И когда вырастает Человек Метагалактики Фа</w:t>
      </w:r>
      <w:r>
        <w:rPr>
          <w:rFonts w:eastAsia="Calibri"/>
        </w:rPr>
        <w:t xml:space="preserve">, </w:t>
      </w:r>
      <w:r w:rsidRPr="00BA5E98">
        <w:rPr>
          <w:rFonts w:eastAsia="Calibri"/>
        </w:rPr>
        <w:t>каждая из 4096 Частей</w:t>
      </w:r>
      <w:r>
        <w:rPr>
          <w:rFonts w:eastAsia="Calibri"/>
        </w:rPr>
        <w:t xml:space="preserve">, </w:t>
      </w:r>
      <w:r w:rsidRPr="00BA5E98">
        <w:rPr>
          <w:rFonts w:eastAsia="Calibri"/>
        </w:rPr>
        <w:t>должна спокойно действовать 16384 Репликациями 12 видов организации материи</w:t>
      </w:r>
      <w:r>
        <w:rPr>
          <w:rFonts w:eastAsia="Calibri"/>
        </w:rPr>
        <w:t xml:space="preserve">, </w:t>
      </w:r>
      <w:r w:rsidRPr="00BA5E98">
        <w:rPr>
          <w:rFonts w:eastAsia="Calibri"/>
        </w:rPr>
        <w:t>из 32</w:t>
      </w:r>
      <w:r>
        <w:rPr>
          <w:rFonts w:eastAsia="Calibri"/>
        </w:rPr>
        <w:t>.</w:t>
      </w:r>
    </w:p>
    <w:p w14:paraId="69D786B9" w14:textId="516FA1B3" w:rsidR="001104A1" w:rsidRDefault="001104A1" w:rsidP="001104A1">
      <w:pPr>
        <w:ind w:firstLine="426"/>
        <w:contextualSpacing/>
        <w:rPr>
          <w:rFonts w:eastAsia="Calibri"/>
          <w:color w:val="000000"/>
        </w:rPr>
      </w:pPr>
      <w:r w:rsidRPr="00BA5E98">
        <w:rPr>
          <w:rFonts w:eastAsia="Calibri"/>
          <w:color w:val="000000"/>
        </w:rPr>
        <w:t>С учётом того</w:t>
      </w:r>
      <w:r>
        <w:rPr>
          <w:rFonts w:eastAsia="Calibri"/>
          <w:color w:val="000000"/>
        </w:rPr>
        <w:t xml:space="preserve">, </w:t>
      </w:r>
      <w:r w:rsidRPr="00BA5E98">
        <w:rPr>
          <w:rFonts w:eastAsia="Calibri"/>
          <w:color w:val="000000"/>
        </w:rPr>
        <w:t>что 13</w:t>
      </w:r>
      <w:r w:rsidR="001F5215">
        <w:rPr>
          <w:rFonts w:eastAsia="Calibri"/>
          <w:color w:val="000000"/>
        </w:rPr>
        <w:t xml:space="preserve"> – </w:t>
      </w:r>
      <w:r w:rsidRPr="00BA5E98">
        <w:rPr>
          <w:rFonts w:eastAsia="Calibri"/>
          <w:color w:val="000000"/>
        </w:rPr>
        <w:t>это Планета Земля</w:t>
      </w:r>
      <w:r>
        <w:rPr>
          <w:rFonts w:eastAsia="Calibri"/>
          <w:color w:val="000000"/>
        </w:rPr>
        <w:t xml:space="preserve">, </w:t>
      </w:r>
      <w:r w:rsidRPr="00BA5E98">
        <w:rPr>
          <w:rFonts w:eastAsia="Calibri"/>
          <w:color w:val="000000"/>
        </w:rPr>
        <w:t>как бы вот так</w:t>
      </w:r>
      <w:r>
        <w:rPr>
          <w:rFonts w:eastAsia="Calibri"/>
          <w:color w:val="000000"/>
        </w:rPr>
        <w:t xml:space="preserve">, </w:t>
      </w:r>
      <w:r w:rsidRPr="00BA5E98">
        <w:rPr>
          <w:rFonts w:eastAsia="Calibri"/>
          <w:color w:val="000000"/>
        </w:rPr>
        <w:t>но дальше уже там идут качественные показатели</w:t>
      </w:r>
      <w:r>
        <w:rPr>
          <w:rFonts w:eastAsia="Calibri"/>
          <w:color w:val="000000"/>
        </w:rPr>
        <w:t xml:space="preserve">, </w:t>
      </w:r>
      <w:r w:rsidRPr="00BA5E98">
        <w:rPr>
          <w:rFonts w:eastAsia="Calibri"/>
          <w:color w:val="000000"/>
        </w:rPr>
        <w:t>но это следующая тема</w:t>
      </w:r>
      <w:r>
        <w:rPr>
          <w:rFonts w:eastAsia="Calibri"/>
          <w:color w:val="000000"/>
        </w:rPr>
        <w:t xml:space="preserve">, </w:t>
      </w:r>
      <w:r w:rsidRPr="00BA5E98">
        <w:rPr>
          <w:rFonts w:eastAsia="Calibri"/>
          <w:color w:val="000000"/>
        </w:rPr>
        <w:t>после этой</w:t>
      </w:r>
      <w:r>
        <w:rPr>
          <w:rFonts w:eastAsia="Calibri"/>
          <w:color w:val="000000"/>
        </w:rPr>
        <w:t xml:space="preserve">. </w:t>
      </w:r>
      <w:r w:rsidRPr="00BA5E98">
        <w:rPr>
          <w:rFonts w:eastAsia="Calibri"/>
          <w:color w:val="000000"/>
        </w:rPr>
        <w:t>Здесь всё?</w:t>
      </w:r>
      <w:bookmarkStart w:id="696" w:name="_Toc185896429"/>
      <w:bookmarkStart w:id="697" w:name="_Toc185962571"/>
      <w:bookmarkStart w:id="698" w:name="_Toc185963271"/>
      <w:bookmarkStart w:id="699" w:name="_Toc185963841"/>
      <w:bookmarkStart w:id="700" w:name="_Toc185964987"/>
      <w:bookmarkStart w:id="701" w:name="_Toc185966127"/>
      <w:bookmarkStart w:id="702" w:name="_Toc190983394"/>
    </w:p>
    <w:p w14:paraId="0C585E92" w14:textId="77777777" w:rsidR="001104A1" w:rsidRDefault="001104A1" w:rsidP="0083231D">
      <w:pPr>
        <w:pStyle w:val="affc"/>
      </w:pPr>
      <w:r w:rsidRPr="00BA5E98">
        <w:rPr>
          <w:rFonts w:eastAsia="Calibri"/>
        </w:rPr>
        <w:t>О</w:t>
      </w:r>
      <w:bookmarkStart w:id="703" w:name="_Toc40883558"/>
      <w:bookmarkStart w:id="704" w:name="_Toc40901236"/>
      <w:bookmarkStart w:id="705" w:name="_Toc40901352"/>
      <w:r w:rsidRPr="00BA5E98">
        <w:rPr>
          <w:rFonts w:eastAsia="Calibri"/>
        </w:rPr>
        <w:t>т развития Разума зависит масштаб развития Частей</w:t>
      </w:r>
      <w:bookmarkEnd w:id="696"/>
      <w:bookmarkEnd w:id="697"/>
      <w:bookmarkEnd w:id="698"/>
      <w:bookmarkEnd w:id="699"/>
      <w:bookmarkEnd w:id="700"/>
      <w:bookmarkEnd w:id="701"/>
      <w:bookmarkEnd w:id="702"/>
      <w:bookmarkEnd w:id="703"/>
      <w:bookmarkEnd w:id="704"/>
      <w:bookmarkEnd w:id="705"/>
    </w:p>
    <w:p w14:paraId="3530C814" w14:textId="77777777" w:rsidR="001104A1" w:rsidRPr="000F0181" w:rsidRDefault="001104A1" w:rsidP="001104A1">
      <w:pPr>
        <w:pStyle w:val="a8"/>
        <w:numPr>
          <w:ilvl w:val="0"/>
          <w:numId w:val="1"/>
        </w:numPr>
        <w:suppressAutoHyphens/>
        <w:ind w:left="0" w:firstLine="426"/>
        <w:rPr>
          <w:b/>
          <w:sz w:val="22"/>
        </w:rPr>
      </w:pPr>
      <w:r w:rsidRPr="000F0181">
        <w:rPr>
          <w:b/>
          <w:sz w:val="22"/>
        </w:rPr>
        <w:t>Разум пользуется всеми 64 Частностями</w:t>
      </w:r>
    </w:p>
    <w:p w14:paraId="2B787438" w14:textId="3C4C5A21" w:rsidR="001104A1" w:rsidRDefault="001104A1" w:rsidP="001104A1">
      <w:pPr>
        <w:ind w:firstLine="426"/>
        <w:contextualSpacing/>
        <w:rPr>
          <w:rFonts w:eastAsia="Calibri"/>
        </w:rPr>
      </w:pPr>
      <w:r w:rsidRPr="00BA5E98">
        <w:rPr>
          <w:rFonts w:eastAsia="Calibri"/>
        </w:rPr>
        <w:t>Вот</w:t>
      </w:r>
      <w:r>
        <w:rPr>
          <w:rFonts w:eastAsia="Calibri"/>
        </w:rPr>
        <w:t xml:space="preserve">, </w:t>
      </w:r>
      <w:r w:rsidRPr="00BA5E98">
        <w:rPr>
          <w:rFonts w:eastAsia="Calibri"/>
        </w:rPr>
        <w:t>когда я говорю: «Разум»</w:t>
      </w:r>
      <w:r>
        <w:rPr>
          <w:rFonts w:eastAsia="Calibri"/>
        </w:rPr>
        <w:t xml:space="preserve">, </w:t>
      </w:r>
      <w:r w:rsidRPr="00BA5E98">
        <w:rPr>
          <w:rFonts w:eastAsia="Calibri"/>
        </w:rPr>
        <w:t>вы так на меня смотрите немного подозрительно и говорите: «Ну</w:t>
      </w:r>
      <w:r>
        <w:rPr>
          <w:rFonts w:eastAsia="Calibri"/>
        </w:rPr>
        <w:t xml:space="preserve">, </w:t>
      </w:r>
      <w:r w:rsidRPr="00BA5E98">
        <w:rPr>
          <w:rFonts w:eastAsia="Calibri"/>
        </w:rPr>
        <w:t>Дух</w:t>
      </w:r>
      <w:r w:rsidR="001F5215">
        <w:rPr>
          <w:rFonts w:eastAsia="Calibri"/>
        </w:rPr>
        <w:t xml:space="preserve"> – </w:t>
      </w:r>
      <w:r w:rsidRPr="00BA5E98">
        <w:rPr>
          <w:rFonts w:eastAsia="Calibri"/>
        </w:rPr>
        <w:t>это вот там</w:t>
      </w:r>
      <w:r>
        <w:rPr>
          <w:rFonts w:eastAsia="Calibri"/>
        </w:rPr>
        <w:t xml:space="preserve">. </w:t>
      </w:r>
      <w:r w:rsidRPr="00BA5E98">
        <w:rPr>
          <w:rFonts w:eastAsia="Calibri"/>
        </w:rPr>
        <w:t>Идея</w:t>
      </w:r>
      <w:r w:rsidR="001F5215">
        <w:rPr>
          <w:rFonts w:eastAsia="Calibri"/>
        </w:rPr>
        <w:t xml:space="preserve"> – </w:t>
      </w:r>
      <w:r w:rsidRPr="00BA5E98">
        <w:rPr>
          <w:rFonts w:eastAsia="Calibri"/>
        </w:rPr>
        <w:t>вот там</w:t>
      </w:r>
      <w:r>
        <w:rPr>
          <w:rFonts w:eastAsia="Calibri"/>
        </w:rPr>
        <w:t xml:space="preserve">. </w:t>
      </w:r>
      <w:r w:rsidRPr="00BA5E98">
        <w:rPr>
          <w:rFonts w:eastAsia="Calibri"/>
        </w:rPr>
        <w:t>Разум</w:t>
      </w:r>
      <w:r w:rsidR="001F5215">
        <w:rPr>
          <w:rFonts w:eastAsia="Calibri"/>
        </w:rPr>
        <w:t xml:space="preserve"> – </w:t>
      </w:r>
      <w:r w:rsidRPr="00BA5E98">
        <w:rPr>
          <w:rFonts w:eastAsia="Calibri"/>
        </w:rPr>
        <w:t>это только Суть»</w:t>
      </w:r>
      <w:r>
        <w:rPr>
          <w:rFonts w:eastAsia="Calibri"/>
        </w:rPr>
        <w:t xml:space="preserve">. </w:t>
      </w:r>
      <w:r w:rsidRPr="00BA5E98">
        <w:rPr>
          <w:rFonts w:eastAsia="Calibri"/>
        </w:rPr>
        <w:t>На самом деле</w:t>
      </w:r>
      <w:r>
        <w:rPr>
          <w:rFonts w:eastAsia="Calibri"/>
        </w:rPr>
        <w:t xml:space="preserve">, </w:t>
      </w:r>
      <w:r w:rsidRPr="00BA5E98">
        <w:rPr>
          <w:rFonts w:eastAsia="Calibri"/>
        </w:rPr>
        <w:t>вы сейчас ошибаетесь</w:t>
      </w:r>
      <w:r>
        <w:rPr>
          <w:rFonts w:eastAsia="Calibri"/>
        </w:rPr>
        <w:t xml:space="preserve">, </w:t>
      </w:r>
      <w:r w:rsidRPr="00BA5E98">
        <w:rPr>
          <w:rFonts w:eastAsia="Calibri"/>
        </w:rPr>
        <w:t>потому что новая эпоха</w:t>
      </w:r>
      <w:r>
        <w:rPr>
          <w:rFonts w:eastAsia="Calibri"/>
        </w:rPr>
        <w:t xml:space="preserve">, </w:t>
      </w:r>
      <w:r w:rsidRPr="00BA5E98">
        <w:rPr>
          <w:rFonts w:eastAsia="Calibri"/>
        </w:rPr>
        <w:t>она универсальная</w:t>
      </w:r>
      <w:r>
        <w:rPr>
          <w:rFonts w:eastAsia="Calibri"/>
        </w:rPr>
        <w:t xml:space="preserve">. </w:t>
      </w:r>
      <w:r w:rsidRPr="00BA5E98">
        <w:rPr>
          <w:rFonts w:eastAsia="Calibri"/>
        </w:rPr>
        <w:t>И мы сейчас постепенно-постепенно приходим к универсальности</w:t>
      </w:r>
      <w:r>
        <w:rPr>
          <w:rFonts w:eastAsia="Calibri"/>
        </w:rPr>
        <w:t xml:space="preserve">, </w:t>
      </w:r>
      <w:r w:rsidRPr="00BA5E98">
        <w:rPr>
          <w:rFonts w:eastAsia="Calibri"/>
        </w:rPr>
        <w:t>что Разум пользуется всеми 64 Частностями</w:t>
      </w:r>
      <w:r>
        <w:rPr>
          <w:rFonts w:eastAsia="Calibri"/>
        </w:rPr>
        <w:t>.</w:t>
      </w:r>
    </w:p>
    <w:p w14:paraId="470F50B9" w14:textId="77777777" w:rsidR="001104A1" w:rsidRPr="00BA5E98" w:rsidRDefault="001104A1" w:rsidP="001104A1">
      <w:pPr>
        <w:ind w:firstLine="426"/>
        <w:contextualSpacing/>
      </w:pPr>
      <w:r w:rsidRPr="00BA5E98">
        <w:rPr>
          <w:rFonts w:eastAsia="Calibri"/>
        </w:rPr>
        <w:t>Кто мне скажет разумное доказательство этого? Оно очень простое</w:t>
      </w:r>
      <w:r>
        <w:rPr>
          <w:rFonts w:eastAsia="Calibri"/>
        </w:rPr>
        <w:t xml:space="preserve">, </w:t>
      </w:r>
      <w:r w:rsidRPr="00BA5E98">
        <w:rPr>
          <w:rFonts w:eastAsia="Calibri"/>
        </w:rPr>
        <w:t>но эффективное</w:t>
      </w:r>
      <w:r>
        <w:rPr>
          <w:rFonts w:eastAsia="Calibri"/>
        </w:rPr>
        <w:t xml:space="preserve">, </w:t>
      </w:r>
      <w:r w:rsidRPr="00BA5E98">
        <w:rPr>
          <w:rFonts w:eastAsia="Calibri"/>
        </w:rPr>
        <w:t>подсказываю</w:t>
      </w:r>
      <w:r>
        <w:rPr>
          <w:rFonts w:eastAsia="Calibri"/>
        </w:rPr>
        <w:t xml:space="preserve">. </w:t>
      </w:r>
      <w:r w:rsidRPr="00BA5E98">
        <w:rPr>
          <w:rFonts w:eastAsia="Calibri"/>
        </w:rPr>
        <w:t>Кто мне скажет иерархическое разумное доказательство этого?</w:t>
      </w:r>
    </w:p>
    <w:p w14:paraId="3198B4E1"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Потому</w:t>
      </w:r>
      <w:r>
        <w:rPr>
          <w:rFonts w:eastAsia="Calibri"/>
          <w:i/>
        </w:rPr>
        <w:t xml:space="preserve">, </w:t>
      </w:r>
      <w:r w:rsidRPr="00BA5E98">
        <w:rPr>
          <w:rFonts w:eastAsia="Calibri"/>
          <w:i/>
        </w:rPr>
        <w:t>что без Мысли</w:t>
      </w:r>
      <w:r>
        <w:rPr>
          <w:rFonts w:eastAsia="Calibri"/>
          <w:i/>
        </w:rPr>
        <w:t xml:space="preserve">, </w:t>
      </w:r>
      <w:r w:rsidRPr="00BA5E98">
        <w:rPr>
          <w:rFonts w:eastAsia="Calibri"/>
          <w:i/>
        </w:rPr>
        <w:t>Смысла</w:t>
      </w:r>
      <w:r>
        <w:rPr>
          <w:rFonts w:eastAsia="Calibri"/>
          <w:i/>
        </w:rPr>
        <w:t xml:space="preserve">, </w:t>
      </w:r>
      <w:r w:rsidRPr="00BA5E98">
        <w:rPr>
          <w:rFonts w:eastAsia="Calibri"/>
          <w:i/>
        </w:rPr>
        <w:t>Сути и так далее Разум не может быть</w:t>
      </w:r>
      <w:r>
        <w:rPr>
          <w:rFonts w:eastAsia="Calibri"/>
          <w:i/>
        </w:rPr>
        <w:t>.</w:t>
      </w:r>
    </w:p>
    <w:p w14:paraId="4A5FF640" w14:textId="77777777" w:rsidR="001104A1" w:rsidRDefault="001104A1" w:rsidP="001104A1">
      <w:pPr>
        <w:ind w:firstLine="426"/>
        <w:contextualSpacing/>
        <w:rPr>
          <w:rFonts w:eastAsia="Calibri"/>
        </w:rPr>
      </w:pPr>
      <w:r w:rsidRPr="00BA5E98">
        <w:rPr>
          <w:rFonts w:eastAsia="Calibri"/>
        </w:rPr>
        <w:t>Это чувственное доказательство</w:t>
      </w:r>
      <w:r>
        <w:rPr>
          <w:rFonts w:eastAsia="Calibri"/>
        </w:rPr>
        <w:t xml:space="preserve">, </w:t>
      </w:r>
      <w:r w:rsidRPr="00BA5E98">
        <w:rPr>
          <w:rFonts w:eastAsia="Calibri"/>
        </w:rPr>
        <w:t>а мне нужно чёткое</w:t>
      </w:r>
      <w:r>
        <w:rPr>
          <w:rFonts w:eastAsia="Calibri"/>
        </w:rPr>
        <w:t xml:space="preserve">, </w:t>
      </w:r>
      <w:r w:rsidRPr="00BA5E98">
        <w:rPr>
          <w:rFonts w:eastAsia="Calibri"/>
        </w:rPr>
        <w:t>разумное</w:t>
      </w:r>
      <w:r>
        <w:rPr>
          <w:rFonts w:eastAsia="Calibri"/>
        </w:rPr>
        <w:t xml:space="preserve">, </w:t>
      </w:r>
      <w:r w:rsidRPr="00BA5E98">
        <w:rPr>
          <w:rFonts w:eastAsia="Calibri"/>
        </w:rPr>
        <w:t>где аксиоматика есть</w:t>
      </w:r>
      <w:r>
        <w:rPr>
          <w:rFonts w:eastAsia="Calibri"/>
        </w:rPr>
        <w:t xml:space="preserve">, </w:t>
      </w:r>
      <w:r w:rsidRPr="00BA5E98">
        <w:rPr>
          <w:rFonts w:eastAsia="Calibri"/>
        </w:rPr>
        <w:t>и мы по-другому не увидим</w:t>
      </w:r>
      <w:r>
        <w:rPr>
          <w:rFonts w:eastAsia="Calibri"/>
        </w:rPr>
        <w:t>.</w:t>
      </w:r>
    </w:p>
    <w:p w14:paraId="5E76DF46"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Синтез минимально ментален</w:t>
      </w:r>
      <w:r>
        <w:rPr>
          <w:rFonts w:eastAsia="Calibri"/>
          <w:i/>
        </w:rPr>
        <w:t>.</w:t>
      </w:r>
    </w:p>
    <w:p w14:paraId="11605B19" w14:textId="6EF3B92A" w:rsidR="001104A1" w:rsidRDefault="001104A1" w:rsidP="001104A1">
      <w:pPr>
        <w:ind w:firstLine="426"/>
        <w:contextualSpacing/>
        <w:rPr>
          <w:rFonts w:eastAsia="Calibri"/>
        </w:rPr>
      </w:pPr>
      <w:r w:rsidRPr="00BA5E98">
        <w:rPr>
          <w:rFonts w:eastAsia="Calibri"/>
        </w:rPr>
        <w:t>Синтез минимально ментален</w:t>
      </w:r>
      <w:r w:rsidR="001F5215">
        <w:rPr>
          <w:rFonts w:eastAsia="Calibri"/>
        </w:rPr>
        <w:t xml:space="preserve"> – </w:t>
      </w:r>
      <w:r w:rsidRPr="00BA5E98">
        <w:rPr>
          <w:rFonts w:eastAsia="Calibri"/>
        </w:rPr>
        <w:t>это тоже из наших простроек</w:t>
      </w:r>
      <w:r>
        <w:rPr>
          <w:rFonts w:eastAsia="Calibri"/>
        </w:rPr>
        <w:t xml:space="preserve">, </w:t>
      </w:r>
      <w:r w:rsidRPr="00BA5E98">
        <w:rPr>
          <w:rFonts w:eastAsia="Calibri"/>
        </w:rPr>
        <w:t>которые легко отверглись</w:t>
      </w:r>
      <w:r>
        <w:rPr>
          <w:rFonts w:eastAsia="Calibri"/>
        </w:rPr>
        <w:t xml:space="preserve">, </w:t>
      </w:r>
      <w:r w:rsidRPr="00BA5E98">
        <w:rPr>
          <w:rFonts w:eastAsia="Calibri"/>
        </w:rPr>
        <w:t>скажут: «Да это вы так думаете»</w:t>
      </w:r>
      <w:r>
        <w:rPr>
          <w:rFonts w:eastAsia="Calibri"/>
        </w:rPr>
        <w:t xml:space="preserve">. </w:t>
      </w:r>
      <w:r w:rsidRPr="00BA5E98">
        <w:rPr>
          <w:rFonts w:eastAsia="Calibri"/>
        </w:rPr>
        <w:t>А есть ситуации</w:t>
      </w:r>
      <w:r>
        <w:rPr>
          <w:rFonts w:eastAsia="Calibri"/>
        </w:rPr>
        <w:t xml:space="preserve">, </w:t>
      </w:r>
      <w:r w:rsidRPr="00BA5E98">
        <w:rPr>
          <w:rFonts w:eastAsia="Calibri"/>
        </w:rPr>
        <w:t>которые думают другие</w:t>
      </w:r>
      <w:r>
        <w:rPr>
          <w:rFonts w:eastAsia="Calibri"/>
        </w:rPr>
        <w:t xml:space="preserve">, </w:t>
      </w:r>
      <w:r w:rsidRPr="00BA5E98">
        <w:rPr>
          <w:rFonts w:eastAsia="Calibri"/>
        </w:rPr>
        <w:t>мы это отвергнуть не сможем</w:t>
      </w:r>
      <w:r>
        <w:rPr>
          <w:rFonts w:eastAsia="Calibri"/>
        </w:rPr>
        <w:t>.</w:t>
      </w:r>
    </w:p>
    <w:p w14:paraId="38937951" w14:textId="5480A5B3" w:rsidR="001104A1" w:rsidRDefault="001104A1" w:rsidP="001104A1">
      <w:pPr>
        <w:ind w:firstLine="426"/>
        <w:contextualSpacing/>
        <w:rPr>
          <w:rFonts w:eastAsia="Calibri"/>
        </w:rPr>
      </w:pPr>
      <w:r w:rsidRPr="00BA5E98">
        <w:rPr>
          <w:rFonts w:eastAsia="Calibri"/>
        </w:rPr>
        <w:t>Я вам сейчас пытаюсь выработать новую идею или я её вам подсказал</w:t>
      </w:r>
      <w:r>
        <w:rPr>
          <w:rFonts w:eastAsia="Calibri"/>
        </w:rPr>
        <w:t xml:space="preserve">, </w:t>
      </w:r>
      <w:r w:rsidRPr="00BA5E98">
        <w:rPr>
          <w:rFonts w:eastAsia="Calibri"/>
        </w:rPr>
        <w:t>но мы крутимся чуть в старом</w:t>
      </w:r>
      <w:r>
        <w:rPr>
          <w:rFonts w:eastAsia="Calibri"/>
        </w:rPr>
        <w:t xml:space="preserve">. </w:t>
      </w:r>
      <w:r w:rsidRPr="00BA5E98">
        <w:rPr>
          <w:rFonts w:eastAsia="Calibri"/>
        </w:rPr>
        <w:t>Чтоб вы увидели</w:t>
      </w:r>
      <w:r>
        <w:rPr>
          <w:rFonts w:eastAsia="Calibri"/>
        </w:rPr>
        <w:t xml:space="preserve">, </w:t>
      </w:r>
      <w:r w:rsidRPr="00BA5E98">
        <w:rPr>
          <w:rFonts w:eastAsia="Calibri"/>
        </w:rPr>
        <w:t>Ментальность</w:t>
      </w:r>
      <w:r w:rsidR="001F5215">
        <w:rPr>
          <w:rFonts w:eastAsia="Calibri"/>
        </w:rPr>
        <w:t xml:space="preserve"> – </w:t>
      </w:r>
      <w:r w:rsidRPr="00BA5E98">
        <w:rPr>
          <w:rFonts w:eastAsia="Calibri"/>
        </w:rPr>
        <w:t>четвёртый вариант</w:t>
      </w:r>
      <w:r>
        <w:rPr>
          <w:rFonts w:eastAsia="Calibri"/>
        </w:rPr>
        <w:t xml:space="preserve">, </w:t>
      </w:r>
      <w:r w:rsidRPr="00BA5E98">
        <w:rPr>
          <w:rFonts w:eastAsia="Calibri"/>
        </w:rPr>
        <w:t>крутимся в субъядерности старым</w:t>
      </w:r>
      <w:r>
        <w:rPr>
          <w:rFonts w:eastAsia="Calibri"/>
        </w:rPr>
        <w:t xml:space="preserve">, </w:t>
      </w:r>
      <w:r w:rsidRPr="00BA5E98">
        <w:rPr>
          <w:rFonts w:eastAsia="Calibri"/>
        </w:rPr>
        <w:t>Планами</w:t>
      </w:r>
      <w:r>
        <w:rPr>
          <w:rFonts w:eastAsia="Calibri"/>
        </w:rPr>
        <w:t xml:space="preserve">. </w:t>
      </w:r>
      <w:r w:rsidRPr="00BA5E98">
        <w:rPr>
          <w:rFonts w:eastAsia="Calibri"/>
        </w:rPr>
        <w:t>Чувственный ответ</w:t>
      </w:r>
      <w:r w:rsidR="001F5215">
        <w:rPr>
          <w:rFonts w:eastAsia="Calibri"/>
        </w:rPr>
        <w:t xml:space="preserve"> – </w:t>
      </w:r>
      <w:r w:rsidRPr="00BA5E98">
        <w:rPr>
          <w:rFonts w:eastAsia="Calibri"/>
        </w:rPr>
        <w:t>Форма</w:t>
      </w:r>
      <w:r>
        <w:rPr>
          <w:rFonts w:eastAsia="Calibri"/>
        </w:rPr>
        <w:t xml:space="preserve">, </w:t>
      </w:r>
      <w:r w:rsidRPr="00BA5E98">
        <w:rPr>
          <w:rFonts w:eastAsia="Calibri"/>
        </w:rPr>
        <w:t>крутимся в Астрале</w:t>
      </w:r>
      <w:r>
        <w:rPr>
          <w:rFonts w:eastAsia="Calibri"/>
        </w:rPr>
        <w:t xml:space="preserve">, </w:t>
      </w:r>
      <w:r w:rsidRPr="00BA5E98">
        <w:rPr>
          <w:rFonts w:eastAsia="Calibri"/>
        </w:rPr>
        <w:t>Уровни</w:t>
      </w:r>
      <w:r>
        <w:rPr>
          <w:rFonts w:eastAsia="Calibri"/>
        </w:rPr>
        <w:t>.</w:t>
      </w:r>
    </w:p>
    <w:p w14:paraId="0CA1EADA" w14:textId="4D30D9F2" w:rsidR="001104A1" w:rsidRDefault="001104A1" w:rsidP="001104A1">
      <w:pPr>
        <w:ind w:firstLine="426"/>
        <w:contextualSpacing/>
        <w:rPr>
          <w:rFonts w:eastAsia="Calibri"/>
        </w:rPr>
      </w:pPr>
      <w:r w:rsidRPr="00BA5E98">
        <w:rPr>
          <w:rFonts w:eastAsia="Calibri"/>
        </w:rPr>
        <w:t>То есть</w:t>
      </w:r>
      <w:r>
        <w:rPr>
          <w:rFonts w:eastAsia="Calibri"/>
        </w:rPr>
        <w:t xml:space="preserve">, </w:t>
      </w:r>
      <w:r w:rsidRPr="00BA5E98">
        <w:rPr>
          <w:rFonts w:eastAsia="Calibri"/>
        </w:rPr>
        <w:t>как только мы начинаем отвечать</w:t>
      </w:r>
      <w:r>
        <w:rPr>
          <w:rFonts w:eastAsia="Calibri"/>
        </w:rPr>
        <w:t xml:space="preserve">, </w:t>
      </w:r>
      <w:r w:rsidRPr="00BA5E98">
        <w:rPr>
          <w:rFonts w:eastAsia="Calibri"/>
        </w:rPr>
        <w:t>мы начинаем пользоваться и оперировать объёмами старого мира</w:t>
      </w:r>
      <w:r>
        <w:rPr>
          <w:rFonts w:eastAsia="Calibri"/>
        </w:rPr>
        <w:t xml:space="preserve">, </w:t>
      </w:r>
      <w:r w:rsidRPr="00BA5E98">
        <w:rPr>
          <w:rFonts w:eastAsia="Calibri"/>
        </w:rPr>
        <w:t>хотя вы изучаете новый мир</w:t>
      </w:r>
      <w:r>
        <w:rPr>
          <w:rFonts w:eastAsia="Calibri"/>
        </w:rPr>
        <w:t xml:space="preserve">, </w:t>
      </w:r>
      <w:r w:rsidRPr="00BA5E98">
        <w:rPr>
          <w:rFonts w:eastAsia="Calibri"/>
        </w:rPr>
        <w:t>и вы можете оперировать новым</w:t>
      </w:r>
      <w:r>
        <w:rPr>
          <w:rFonts w:eastAsia="Calibri"/>
        </w:rPr>
        <w:t xml:space="preserve">. </w:t>
      </w:r>
      <w:r w:rsidRPr="00BA5E98">
        <w:rPr>
          <w:rFonts w:eastAsia="Calibri"/>
        </w:rPr>
        <w:t>Новый ответ</w:t>
      </w:r>
      <w:r w:rsidR="001F5215">
        <w:rPr>
          <w:rFonts w:eastAsia="Calibri"/>
        </w:rPr>
        <w:t xml:space="preserve"> – </w:t>
      </w:r>
      <w:r w:rsidRPr="00BA5E98">
        <w:rPr>
          <w:rFonts w:eastAsia="Calibri"/>
        </w:rPr>
        <w:t>за Разум отвечают Аватары Синтеза «СБ»</w:t>
      </w:r>
      <w:r>
        <w:rPr>
          <w:rFonts w:eastAsia="Calibri"/>
        </w:rPr>
        <w:t>.</w:t>
      </w:r>
    </w:p>
    <w:p w14:paraId="3ABB592E"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Савелий Баяна</w:t>
      </w:r>
      <w:r>
        <w:rPr>
          <w:rFonts w:eastAsia="Calibri"/>
          <w:i/>
        </w:rPr>
        <w:t>.</w:t>
      </w:r>
    </w:p>
    <w:p w14:paraId="40590517" w14:textId="588B4B89" w:rsidR="001104A1" w:rsidRPr="00BA5E98" w:rsidRDefault="001104A1" w:rsidP="001104A1">
      <w:pPr>
        <w:ind w:firstLine="426"/>
        <w:contextualSpacing/>
      </w:pPr>
      <w:r w:rsidRPr="00BA5E98">
        <w:rPr>
          <w:rFonts w:eastAsia="Calibri"/>
        </w:rPr>
        <w:t>Савелий Баяна</w:t>
      </w:r>
      <w:r>
        <w:rPr>
          <w:rFonts w:eastAsia="Calibri"/>
        </w:rPr>
        <w:t xml:space="preserve">. </w:t>
      </w:r>
      <w:r w:rsidRPr="00BA5E98">
        <w:rPr>
          <w:rFonts w:eastAsia="Calibri"/>
        </w:rPr>
        <w:t>Других букв туда не надо</w:t>
      </w:r>
      <w:r>
        <w:rPr>
          <w:rFonts w:eastAsia="Calibri"/>
        </w:rPr>
        <w:t xml:space="preserve">, </w:t>
      </w:r>
      <w:r w:rsidRPr="00BA5E98">
        <w:rPr>
          <w:rFonts w:eastAsia="Calibri"/>
        </w:rPr>
        <w:t>поэтому хватит «СБ»</w:t>
      </w:r>
      <w:r>
        <w:rPr>
          <w:rFonts w:eastAsia="Calibri"/>
        </w:rPr>
        <w:t xml:space="preserve">, </w:t>
      </w:r>
      <w:r w:rsidRPr="00BA5E98">
        <w:rPr>
          <w:rFonts w:eastAsia="Calibri"/>
        </w:rPr>
        <w:t>сокращённо «Совет Безопасности» (</w:t>
      </w:r>
      <w:r w:rsidRPr="00BA5E98">
        <w:rPr>
          <w:rFonts w:eastAsia="Calibri"/>
          <w:i/>
        </w:rPr>
        <w:t>смеётся)</w:t>
      </w:r>
      <w:r>
        <w:rPr>
          <w:rFonts w:eastAsia="Calibri"/>
        </w:rPr>
        <w:t xml:space="preserve">. </w:t>
      </w:r>
      <w:r w:rsidRPr="00BA5E98">
        <w:rPr>
          <w:rFonts w:eastAsia="Calibri"/>
        </w:rPr>
        <w:t>Они ещё отвечают за Культуру</w:t>
      </w:r>
      <w:r>
        <w:rPr>
          <w:rFonts w:eastAsia="Calibri"/>
        </w:rPr>
        <w:t xml:space="preserve">, </w:t>
      </w:r>
      <w:r w:rsidRPr="00BA5E98">
        <w:rPr>
          <w:rFonts w:eastAsia="Calibri"/>
        </w:rPr>
        <w:t>но вообще-то они отвечают сейчас за Разум</w:t>
      </w:r>
      <w:r>
        <w:rPr>
          <w:rFonts w:eastAsia="Calibri"/>
        </w:rPr>
        <w:t xml:space="preserve">. </w:t>
      </w:r>
      <w:r w:rsidRPr="00BA5E98">
        <w:rPr>
          <w:rFonts w:eastAsia="Calibri"/>
        </w:rPr>
        <w:t>Савелий Баяна</w:t>
      </w:r>
      <w:r>
        <w:rPr>
          <w:rFonts w:eastAsia="Calibri"/>
        </w:rPr>
        <w:t xml:space="preserve">, </w:t>
      </w:r>
      <w:r w:rsidRPr="00BA5E98">
        <w:rPr>
          <w:rFonts w:eastAsia="Calibri"/>
        </w:rPr>
        <w:t>да? А у Савелия Баяны</w:t>
      </w:r>
      <w:r w:rsidR="001F5215">
        <w:rPr>
          <w:rFonts w:eastAsia="Calibri"/>
        </w:rPr>
        <w:t xml:space="preserve"> – </w:t>
      </w:r>
      <w:r w:rsidRPr="00BA5E98">
        <w:rPr>
          <w:rFonts w:eastAsia="Calibri"/>
        </w:rPr>
        <w:t>Огонь…?</w:t>
      </w:r>
    </w:p>
    <w:p w14:paraId="322512DB"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Генезиса</w:t>
      </w:r>
      <w:r>
        <w:rPr>
          <w:rFonts w:eastAsia="Calibri"/>
          <w:i/>
        </w:rPr>
        <w:t>.</w:t>
      </w:r>
    </w:p>
    <w:p w14:paraId="53512AAF" w14:textId="77777777" w:rsidR="001104A1" w:rsidRDefault="001104A1" w:rsidP="001104A1">
      <w:pPr>
        <w:ind w:firstLine="426"/>
        <w:contextualSpacing/>
        <w:rPr>
          <w:rFonts w:eastAsia="Calibri"/>
        </w:rPr>
      </w:pPr>
      <w:r w:rsidRPr="00BA5E98">
        <w:rPr>
          <w:rFonts w:eastAsia="Calibri"/>
        </w:rPr>
        <w:t>У-у (</w:t>
      </w:r>
      <w:r w:rsidRPr="00BA5E98">
        <w:rPr>
          <w:rFonts w:eastAsia="Calibri"/>
          <w:i/>
        </w:rPr>
        <w:t>отрицательно</w:t>
      </w:r>
      <w:r w:rsidRPr="00BA5E98">
        <w:rPr>
          <w:rFonts w:eastAsia="Calibri"/>
        </w:rPr>
        <w:t>)</w:t>
      </w:r>
      <w:r>
        <w:rPr>
          <w:rFonts w:eastAsia="Calibri"/>
        </w:rPr>
        <w:t>.</w:t>
      </w:r>
    </w:p>
    <w:p w14:paraId="6BDF4E38"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Синтез Генезиса</w:t>
      </w:r>
      <w:r>
        <w:rPr>
          <w:rFonts w:eastAsia="Calibri"/>
          <w:i/>
        </w:rPr>
        <w:t>.</w:t>
      </w:r>
    </w:p>
    <w:p w14:paraId="70C8A198" w14:textId="3BFFAB7D"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Синтез Генезиса</w:t>
      </w:r>
      <w:r>
        <w:rPr>
          <w:rFonts w:eastAsia="Calibri"/>
        </w:rPr>
        <w:t xml:space="preserve">. </w:t>
      </w:r>
      <w:r w:rsidRPr="00BA5E98">
        <w:rPr>
          <w:rFonts w:eastAsia="Calibri"/>
        </w:rPr>
        <w:t>Огонь Генезиса у нас извините</w:t>
      </w:r>
      <w:r>
        <w:rPr>
          <w:rFonts w:eastAsia="Calibri"/>
        </w:rPr>
        <w:t xml:space="preserve">, </w:t>
      </w:r>
      <w:r w:rsidRPr="00BA5E98">
        <w:rPr>
          <w:rFonts w:eastAsia="Calibri"/>
        </w:rPr>
        <w:t>у Человека-Владыки</w:t>
      </w:r>
      <w:r>
        <w:rPr>
          <w:rFonts w:eastAsia="Calibri"/>
        </w:rPr>
        <w:t xml:space="preserve">, </w:t>
      </w:r>
      <w:r w:rsidRPr="00BA5E98">
        <w:rPr>
          <w:rFonts w:eastAsia="Calibri"/>
        </w:rPr>
        <w:t>Аватар-Ипостаси</w:t>
      </w:r>
      <w:r>
        <w:rPr>
          <w:rFonts w:eastAsia="Calibri"/>
        </w:rPr>
        <w:t xml:space="preserve">. </w:t>
      </w:r>
      <w:r w:rsidRPr="00BA5E98">
        <w:rPr>
          <w:rFonts w:eastAsia="Calibri"/>
        </w:rPr>
        <w:t>А если у них огонь Синтез Генезиса</w:t>
      </w:r>
      <w:r>
        <w:rPr>
          <w:rFonts w:eastAsia="Calibri"/>
        </w:rPr>
        <w:t xml:space="preserve">, </w:t>
      </w:r>
      <w:r w:rsidRPr="00BA5E98">
        <w:rPr>
          <w:rFonts w:eastAsia="Calibri"/>
        </w:rPr>
        <w:t>то первое слово</w:t>
      </w:r>
      <w:r>
        <w:rPr>
          <w:rFonts w:eastAsia="Calibri"/>
        </w:rPr>
        <w:t xml:space="preserve">, </w:t>
      </w:r>
      <w:r w:rsidRPr="00BA5E98">
        <w:rPr>
          <w:rFonts w:eastAsia="Calibri"/>
        </w:rPr>
        <w:t>я сегодня говорил</w:t>
      </w:r>
      <w:r w:rsidR="001F5215">
        <w:rPr>
          <w:rFonts w:eastAsia="Calibri"/>
        </w:rPr>
        <w:t xml:space="preserve"> – </w:t>
      </w:r>
      <w:r w:rsidRPr="00BA5E98">
        <w:rPr>
          <w:rFonts w:eastAsia="Calibri"/>
        </w:rPr>
        <w:t>это Синтез главное</w:t>
      </w:r>
      <w:r>
        <w:rPr>
          <w:rFonts w:eastAsia="Calibri"/>
        </w:rPr>
        <w:t xml:space="preserve">, </w:t>
      </w:r>
      <w:r w:rsidRPr="00BA5E98">
        <w:rPr>
          <w:rFonts w:eastAsia="Calibri"/>
        </w:rPr>
        <w:t>а Генезис прикладывается</w:t>
      </w:r>
      <w:r>
        <w:rPr>
          <w:rFonts w:eastAsia="Calibri"/>
        </w:rPr>
        <w:t>.</w:t>
      </w:r>
    </w:p>
    <w:p w14:paraId="5BEC29BF" w14:textId="195EB944" w:rsidR="001104A1" w:rsidRDefault="001104A1" w:rsidP="001104A1">
      <w:pPr>
        <w:ind w:firstLine="426"/>
        <w:contextualSpacing/>
        <w:rPr>
          <w:rFonts w:eastAsia="Calibri"/>
        </w:rPr>
      </w:pPr>
      <w:r w:rsidRPr="00BA5E98">
        <w:rPr>
          <w:rFonts w:eastAsia="Calibri"/>
        </w:rPr>
        <w:t>А раз у Савелия Баяны главное Синтез</w:t>
      </w:r>
      <w:r>
        <w:rPr>
          <w:rFonts w:eastAsia="Calibri"/>
        </w:rPr>
        <w:t xml:space="preserve">, </w:t>
      </w:r>
      <w:r w:rsidRPr="00BA5E98">
        <w:rPr>
          <w:rFonts w:eastAsia="Calibri"/>
        </w:rPr>
        <w:t>то они пользуются 64-й Частностью</w:t>
      </w:r>
      <w:r>
        <w:rPr>
          <w:rFonts w:eastAsia="Calibri"/>
        </w:rPr>
        <w:t xml:space="preserve">, </w:t>
      </w:r>
      <w:r w:rsidRPr="00BA5E98">
        <w:rPr>
          <w:rFonts w:eastAsia="Calibri"/>
        </w:rPr>
        <w:t>где все нижестоящие входят в вышестоящие</w:t>
      </w:r>
      <w:r>
        <w:rPr>
          <w:rFonts w:eastAsia="Calibri"/>
        </w:rPr>
        <w:t xml:space="preserve">, </w:t>
      </w:r>
      <w:r w:rsidRPr="00BA5E98">
        <w:rPr>
          <w:rFonts w:eastAsia="Calibri"/>
        </w:rPr>
        <w:t>как часть</w:t>
      </w:r>
      <w:r>
        <w:rPr>
          <w:rFonts w:eastAsia="Calibri"/>
        </w:rPr>
        <w:t xml:space="preserve">. </w:t>
      </w:r>
      <w:r w:rsidRPr="00BA5E98">
        <w:rPr>
          <w:rFonts w:eastAsia="Calibri"/>
        </w:rPr>
        <w:t>А значит</w:t>
      </w:r>
      <w:r>
        <w:rPr>
          <w:rFonts w:eastAsia="Calibri"/>
        </w:rPr>
        <w:t xml:space="preserve">, </w:t>
      </w:r>
      <w:r w:rsidRPr="00BA5E98">
        <w:rPr>
          <w:rFonts w:eastAsia="Calibri"/>
        </w:rPr>
        <w:t>Савелий Баяна развивают Разум на 64 Частности</w:t>
      </w:r>
      <w:r>
        <w:rPr>
          <w:rFonts w:eastAsia="Calibri"/>
        </w:rPr>
        <w:t xml:space="preserve">. </w:t>
      </w:r>
      <w:r w:rsidRPr="00BA5E98">
        <w:rPr>
          <w:rFonts w:eastAsia="Calibri"/>
        </w:rPr>
        <w:t>И даже Генезис</w:t>
      </w:r>
      <w:r w:rsidR="001F5215">
        <w:rPr>
          <w:rFonts w:eastAsia="Calibri"/>
        </w:rPr>
        <w:t xml:space="preserve"> – </w:t>
      </w:r>
      <w:r w:rsidRPr="00BA5E98">
        <w:rPr>
          <w:rFonts w:eastAsia="Calibri"/>
        </w:rPr>
        <w:t>он такая маленькая Частность</w:t>
      </w:r>
      <w:r>
        <w:rPr>
          <w:rFonts w:eastAsia="Calibri"/>
        </w:rPr>
        <w:t xml:space="preserve">, </w:t>
      </w:r>
      <w:r w:rsidRPr="00BA5E98">
        <w:rPr>
          <w:rFonts w:eastAsia="Calibri"/>
        </w:rPr>
        <w:t>как 54-я</w:t>
      </w:r>
      <w:r>
        <w:rPr>
          <w:rFonts w:eastAsia="Calibri"/>
        </w:rPr>
        <w:t xml:space="preserve">. </w:t>
      </w:r>
      <w:r w:rsidRPr="00BA5E98">
        <w:rPr>
          <w:rFonts w:eastAsia="Calibri"/>
        </w:rPr>
        <w:t>Если учесть</w:t>
      </w:r>
      <w:r>
        <w:rPr>
          <w:rFonts w:eastAsia="Calibri"/>
        </w:rPr>
        <w:t xml:space="preserve">, </w:t>
      </w:r>
      <w:r w:rsidRPr="00BA5E98">
        <w:rPr>
          <w:rFonts w:eastAsia="Calibri"/>
        </w:rPr>
        <w:t>что Идея седьмая</w:t>
      </w:r>
      <w:r>
        <w:rPr>
          <w:rFonts w:eastAsia="Calibri"/>
        </w:rPr>
        <w:t xml:space="preserve">, </w:t>
      </w:r>
      <w:r w:rsidRPr="00BA5E98">
        <w:rPr>
          <w:rFonts w:eastAsia="Calibri"/>
        </w:rPr>
        <w:t>то и сам Генезис как 54-я Частность включает в себя все нижестоящие</w:t>
      </w:r>
      <w:r>
        <w:rPr>
          <w:rFonts w:eastAsia="Calibri"/>
        </w:rPr>
        <w:t xml:space="preserve">, </w:t>
      </w:r>
      <w:r w:rsidRPr="00BA5E98">
        <w:rPr>
          <w:rFonts w:eastAsia="Calibri"/>
        </w:rPr>
        <w:t>как часть</w:t>
      </w:r>
      <w:r>
        <w:rPr>
          <w:rFonts w:eastAsia="Calibri"/>
        </w:rPr>
        <w:t>.</w:t>
      </w:r>
    </w:p>
    <w:p w14:paraId="0E0A6306" w14:textId="77777777" w:rsidR="001104A1" w:rsidRDefault="001104A1" w:rsidP="001104A1">
      <w:pPr>
        <w:ind w:firstLine="426"/>
        <w:contextualSpacing/>
        <w:rPr>
          <w:rFonts w:eastAsia="Calibri"/>
        </w:rPr>
      </w:pPr>
      <w:r w:rsidRPr="00BA5E98">
        <w:rPr>
          <w:rFonts w:eastAsia="Calibri"/>
        </w:rPr>
        <w:t>В итоге Разум</w:t>
      </w:r>
      <w:r>
        <w:rPr>
          <w:rFonts w:eastAsia="Calibri"/>
        </w:rPr>
        <w:t xml:space="preserve">, </w:t>
      </w:r>
      <w:r w:rsidRPr="00BA5E98">
        <w:rPr>
          <w:rFonts w:eastAsia="Calibri"/>
        </w:rPr>
        <w:t>который сейчас стал к Савелию Баяне</w:t>
      </w:r>
      <w:r>
        <w:rPr>
          <w:rFonts w:eastAsia="Calibri"/>
        </w:rPr>
        <w:t xml:space="preserve">, </w:t>
      </w:r>
      <w:r w:rsidRPr="00BA5E98">
        <w:rPr>
          <w:rFonts w:eastAsia="Calibri"/>
        </w:rPr>
        <w:t>вынужден оперировать не только Сутью</w:t>
      </w:r>
      <w:r>
        <w:rPr>
          <w:rFonts w:eastAsia="Calibri"/>
        </w:rPr>
        <w:t xml:space="preserve">, </w:t>
      </w:r>
      <w:r w:rsidRPr="00BA5E98">
        <w:rPr>
          <w:rFonts w:eastAsia="Calibri"/>
        </w:rPr>
        <w:t>как в Пятой расе</w:t>
      </w:r>
      <w:r>
        <w:rPr>
          <w:rFonts w:eastAsia="Calibri"/>
        </w:rPr>
        <w:t xml:space="preserve">, </w:t>
      </w:r>
      <w:r w:rsidRPr="00BA5E98">
        <w:rPr>
          <w:rFonts w:eastAsia="Calibri"/>
        </w:rPr>
        <w:t>а всеми огнями Генезиса и всеми вариациями Синтеза</w:t>
      </w:r>
      <w:r>
        <w:rPr>
          <w:rFonts w:eastAsia="Calibri"/>
        </w:rPr>
        <w:t xml:space="preserve">. </w:t>
      </w:r>
      <w:r w:rsidRPr="00BA5E98">
        <w:rPr>
          <w:rFonts w:eastAsia="Calibri"/>
        </w:rPr>
        <w:t>То есть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Разум развивается от 54-й к 64-й Частности</w:t>
      </w:r>
      <w:r>
        <w:rPr>
          <w:rFonts w:eastAsia="Calibri"/>
        </w:rPr>
        <w:t xml:space="preserve">, </w:t>
      </w:r>
      <w:r w:rsidRPr="00BA5E98">
        <w:rPr>
          <w:rFonts w:eastAsia="Calibri"/>
        </w:rPr>
        <w:t>все остальные включаются</w:t>
      </w:r>
      <w:r>
        <w:rPr>
          <w:rFonts w:eastAsia="Calibri"/>
        </w:rPr>
        <w:t xml:space="preserve">, </w:t>
      </w:r>
      <w:r w:rsidRPr="00BA5E98">
        <w:rPr>
          <w:rFonts w:eastAsia="Calibri"/>
        </w:rPr>
        <w:t>как часть автоматически</w:t>
      </w:r>
      <w:r>
        <w:rPr>
          <w:rFonts w:eastAsia="Calibri"/>
        </w:rPr>
        <w:t xml:space="preserve">. </w:t>
      </w:r>
      <w:r w:rsidRPr="00BA5E98">
        <w:rPr>
          <w:rFonts w:eastAsia="Calibri"/>
        </w:rPr>
        <w:t>В итоге Разум пользуется уже и Сутью</w:t>
      </w:r>
      <w:r>
        <w:rPr>
          <w:rFonts w:eastAsia="Calibri"/>
        </w:rPr>
        <w:t xml:space="preserve">, </w:t>
      </w:r>
      <w:r w:rsidRPr="00BA5E98">
        <w:rPr>
          <w:rFonts w:eastAsia="Calibri"/>
        </w:rPr>
        <w:t>и Идеями</w:t>
      </w:r>
      <w:r>
        <w:rPr>
          <w:rFonts w:eastAsia="Calibri"/>
        </w:rPr>
        <w:t xml:space="preserve">, </w:t>
      </w:r>
      <w:r w:rsidRPr="00BA5E98">
        <w:rPr>
          <w:rFonts w:eastAsia="Calibri"/>
        </w:rPr>
        <w:t>всем</w:t>
      </w:r>
      <w:r>
        <w:rPr>
          <w:rFonts w:eastAsia="Calibri"/>
        </w:rPr>
        <w:t>.</w:t>
      </w:r>
    </w:p>
    <w:p w14:paraId="3F85A077" w14:textId="77777777" w:rsidR="001104A1" w:rsidRPr="00BA5E98" w:rsidRDefault="001104A1" w:rsidP="001104A1">
      <w:pPr>
        <w:ind w:firstLine="426"/>
        <w:contextualSpacing/>
        <w:rPr>
          <w:rFonts w:eastAsia="Calibri"/>
        </w:rPr>
      </w:pPr>
    </w:p>
    <w:p w14:paraId="0469D36B" w14:textId="77777777" w:rsidR="001104A1" w:rsidRPr="000F0181" w:rsidRDefault="001104A1" w:rsidP="001104A1">
      <w:pPr>
        <w:pStyle w:val="a8"/>
        <w:numPr>
          <w:ilvl w:val="0"/>
          <w:numId w:val="1"/>
        </w:numPr>
        <w:suppressAutoHyphens/>
        <w:ind w:left="0" w:firstLine="426"/>
        <w:rPr>
          <w:b/>
          <w:sz w:val="22"/>
        </w:rPr>
      </w:pPr>
      <w:r w:rsidRPr="000F0181">
        <w:rPr>
          <w:b/>
          <w:sz w:val="22"/>
        </w:rPr>
        <w:t>От развития Разума</w:t>
      </w:r>
      <w:r>
        <w:rPr>
          <w:b/>
          <w:sz w:val="22"/>
        </w:rPr>
        <w:t xml:space="preserve">, </w:t>
      </w:r>
      <w:r w:rsidRPr="000F0181">
        <w:rPr>
          <w:b/>
          <w:sz w:val="22"/>
        </w:rPr>
        <w:t>зависит масштаб развития Частей</w:t>
      </w:r>
    </w:p>
    <w:p w14:paraId="6AE06FB5" w14:textId="77777777" w:rsidR="001104A1" w:rsidRDefault="001104A1" w:rsidP="001104A1">
      <w:pPr>
        <w:ind w:firstLine="426"/>
        <w:contextualSpacing/>
        <w:rPr>
          <w:rFonts w:eastAsia="Calibri"/>
        </w:rPr>
      </w:pPr>
      <w:r w:rsidRPr="00BA5E98">
        <w:rPr>
          <w:rFonts w:eastAsia="Calibri"/>
        </w:rPr>
        <w:t>А если учесть</w:t>
      </w:r>
      <w:r>
        <w:rPr>
          <w:rFonts w:eastAsia="Calibri"/>
        </w:rPr>
        <w:t xml:space="preserve">, </w:t>
      </w:r>
      <w:r w:rsidRPr="00BA5E98">
        <w:rPr>
          <w:rFonts w:eastAsia="Calibri"/>
        </w:rPr>
        <w:t>что у нас идёт Генезис</w:t>
      </w:r>
      <w:r>
        <w:rPr>
          <w:rFonts w:eastAsia="Calibri"/>
        </w:rPr>
        <w:t xml:space="preserve">, </w:t>
      </w:r>
      <w:r w:rsidRPr="00BA5E98">
        <w:rPr>
          <w:rFonts w:eastAsia="Calibri"/>
        </w:rPr>
        <w:t>как формат Бытия</w:t>
      </w:r>
      <w:r>
        <w:rPr>
          <w:rFonts w:eastAsia="Calibri"/>
        </w:rPr>
        <w:t xml:space="preserve">, </w:t>
      </w:r>
      <w:r w:rsidRPr="00BA5E98">
        <w:rPr>
          <w:rFonts w:eastAsia="Calibri"/>
        </w:rPr>
        <w:t>сколько видов Бытия мы с вами различаем? Это тоже важно для Разума</w:t>
      </w:r>
      <w:r>
        <w:rPr>
          <w:rFonts w:eastAsia="Calibri"/>
        </w:rPr>
        <w:t>.</w:t>
      </w:r>
    </w:p>
    <w:p w14:paraId="3F2A69AA"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Восемь видов Жизни</w:t>
      </w:r>
      <w:r>
        <w:rPr>
          <w:rFonts w:eastAsia="Calibri"/>
          <w:i/>
        </w:rPr>
        <w:t>.</w:t>
      </w:r>
    </w:p>
    <w:p w14:paraId="592482C9" w14:textId="77777777" w:rsidR="001104A1" w:rsidRDefault="001104A1" w:rsidP="001104A1">
      <w:pPr>
        <w:ind w:firstLine="426"/>
        <w:contextualSpacing/>
        <w:rPr>
          <w:rFonts w:eastAsia="Calibri"/>
        </w:rPr>
      </w:pPr>
      <w:r w:rsidRPr="00BA5E98">
        <w:rPr>
          <w:rFonts w:eastAsia="Calibri"/>
        </w:rPr>
        <w:t>Сколько видов Бытия</w:t>
      </w:r>
      <w:r>
        <w:rPr>
          <w:rFonts w:eastAsia="Calibri"/>
        </w:rPr>
        <w:t xml:space="preserve">, </w:t>
      </w:r>
      <w:r w:rsidRPr="00BA5E98">
        <w:rPr>
          <w:rFonts w:eastAsia="Calibri"/>
        </w:rPr>
        <w:t>не Жизни</w:t>
      </w:r>
      <w:r>
        <w:rPr>
          <w:rFonts w:eastAsia="Calibri"/>
        </w:rPr>
        <w:t xml:space="preserve">. </w:t>
      </w:r>
      <w:r w:rsidRPr="00BA5E98">
        <w:rPr>
          <w:rFonts w:eastAsia="Calibri"/>
        </w:rPr>
        <w:t>Это простой ответ и сложный</w:t>
      </w:r>
      <w:r>
        <w:rPr>
          <w:rFonts w:eastAsia="Calibri"/>
        </w:rPr>
        <w:t xml:space="preserve">. </w:t>
      </w:r>
      <w:r w:rsidRPr="00BA5E98">
        <w:rPr>
          <w:rFonts w:eastAsia="Calibri"/>
        </w:rPr>
        <w:t>Бытиё</w:t>
      </w:r>
      <w:r>
        <w:rPr>
          <w:rFonts w:eastAsia="Calibri"/>
        </w:rPr>
        <w:t xml:space="preserve">, </w:t>
      </w:r>
      <w:r w:rsidRPr="00BA5E98">
        <w:rPr>
          <w:rFonts w:eastAsia="Calibri"/>
        </w:rPr>
        <w:t>где у нас находиться?</w:t>
      </w:r>
    </w:p>
    <w:p w14:paraId="68BA45AA" w14:textId="77777777" w:rsidR="001104A1" w:rsidRDefault="001104A1" w:rsidP="001104A1">
      <w:pPr>
        <w:ind w:firstLine="426"/>
        <w:contextualSpacing/>
        <w:rPr>
          <w:rFonts w:eastAsia="Calibri"/>
          <w:i/>
        </w:rPr>
      </w:pPr>
      <w:r w:rsidRPr="00BA5E98">
        <w:rPr>
          <w:i/>
        </w:rPr>
        <w:lastRenderedPageBreak/>
        <w:t xml:space="preserve">Из </w:t>
      </w:r>
      <w:r>
        <w:rPr>
          <w:i/>
        </w:rPr>
        <w:t xml:space="preserve">зала: </w:t>
      </w:r>
      <w:r w:rsidRPr="00BA5E98">
        <w:rPr>
          <w:rFonts w:eastAsia="Calibri"/>
          <w:i/>
        </w:rPr>
        <w:t>В материи</w:t>
      </w:r>
      <w:r>
        <w:rPr>
          <w:rFonts w:eastAsia="Calibri"/>
          <w:i/>
        </w:rPr>
        <w:t>.</w:t>
      </w:r>
    </w:p>
    <w:p w14:paraId="4D0F7322" w14:textId="3CFC5FAC"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в материи</w:t>
      </w:r>
      <w:r w:rsidR="001F5215">
        <w:rPr>
          <w:rFonts w:eastAsia="Calibri"/>
        </w:rPr>
        <w:t xml:space="preserve"> – </w:t>
      </w:r>
      <w:r w:rsidRPr="00BA5E98">
        <w:rPr>
          <w:rFonts w:eastAsia="Calibri"/>
        </w:rPr>
        <w:t>это ни о чём</w:t>
      </w:r>
      <w:r>
        <w:rPr>
          <w:rFonts w:eastAsia="Calibri"/>
        </w:rPr>
        <w:t xml:space="preserve">. </w:t>
      </w:r>
      <w:r w:rsidRPr="00BA5E98">
        <w:rPr>
          <w:rFonts w:eastAsia="Calibri"/>
        </w:rPr>
        <w:t>Где у нас находится Бытиё? Ответ: «В Мире»</w:t>
      </w:r>
      <w:r>
        <w:rPr>
          <w:rFonts w:eastAsia="Calibri"/>
        </w:rPr>
        <w:t xml:space="preserve">. </w:t>
      </w:r>
      <w:r w:rsidRPr="00BA5E98">
        <w:rPr>
          <w:rFonts w:eastAsia="Calibri"/>
        </w:rPr>
        <w:t>Бытиё окружающего Мира</w:t>
      </w:r>
      <w:r>
        <w:rPr>
          <w:rFonts w:eastAsia="Calibri"/>
        </w:rPr>
        <w:t>.</w:t>
      </w:r>
    </w:p>
    <w:p w14:paraId="64C0BA2A"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Тогда четыре Мира получится</w:t>
      </w:r>
      <w:r>
        <w:rPr>
          <w:rFonts w:eastAsia="Calibri"/>
          <w:i/>
        </w:rPr>
        <w:t>.</w:t>
      </w:r>
    </w:p>
    <w:p w14:paraId="50B2BCCA" w14:textId="77777777" w:rsidR="001104A1" w:rsidRDefault="001104A1" w:rsidP="001104A1">
      <w:pPr>
        <w:ind w:firstLine="426"/>
        <w:contextualSpacing/>
        <w:rPr>
          <w:rFonts w:eastAsia="Calibri"/>
        </w:rPr>
      </w:pPr>
      <w:r w:rsidRPr="00BA5E98">
        <w:rPr>
          <w:rFonts w:eastAsia="Calibri"/>
        </w:rPr>
        <w:t>Во</w:t>
      </w:r>
      <w:r>
        <w:rPr>
          <w:rFonts w:eastAsia="Calibri"/>
        </w:rPr>
        <w:t xml:space="preserve">, </w:t>
      </w:r>
      <w:r w:rsidRPr="00BA5E98">
        <w:rPr>
          <w:rFonts w:eastAsia="Calibri"/>
        </w:rPr>
        <w:t>тогда четыре Мира</w:t>
      </w:r>
      <w:r>
        <w:rPr>
          <w:rFonts w:eastAsia="Calibri"/>
        </w:rPr>
        <w:t xml:space="preserve">, </w:t>
      </w:r>
      <w:r w:rsidRPr="00BA5E98">
        <w:rPr>
          <w:rFonts w:eastAsia="Calibri"/>
        </w:rPr>
        <w:t>тогда четыре Бытия…?</w:t>
      </w:r>
    </w:p>
    <w:p w14:paraId="740181EC"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Четыре Метагалактики</w:t>
      </w:r>
      <w:r>
        <w:rPr>
          <w:rFonts w:eastAsia="Calibri"/>
          <w:i/>
        </w:rPr>
        <w:t>.</w:t>
      </w:r>
    </w:p>
    <w:p w14:paraId="78E23431" w14:textId="47538E09" w:rsidR="001104A1" w:rsidRDefault="001104A1" w:rsidP="001104A1">
      <w:pPr>
        <w:ind w:firstLine="426"/>
        <w:contextualSpacing/>
      </w:pPr>
      <w:r w:rsidRPr="00BA5E98">
        <w:rPr>
          <w:rFonts w:eastAsia="Calibri"/>
        </w:rPr>
        <w:t>Ура</w:t>
      </w:r>
      <w:r>
        <w:rPr>
          <w:rFonts w:eastAsia="Calibri"/>
        </w:rPr>
        <w:t xml:space="preserve">, </w:t>
      </w:r>
      <w:r w:rsidRPr="00BA5E98">
        <w:rPr>
          <w:rFonts w:eastAsia="Calibri"/>
        </w:rPr>
        <w:t>базово</w:t>
      </w:r>
      <w:r>
        <w:rPr>
          <w:rFonts w:eastAsia="Calibri"/>
        </w:rPr>
        <w:t xml:space="preserve">, </w:t>
      </w:r>
      <w:r w:rsidRPr="00BA5E98">
        <w:rPr>
          <w:rFonts w:eastAsia="Calibri"/>
        </w:rPr>
        <w:t>или 16 видов Бытий в четырёх Метагалактиках</w:t>
      </w:r>
      <w:r>
        <w:rPr>
          <w:rFonts w:eastAsia="Calibri"/>
        </w:rPr>
        <w:t xml:space="preserve">. </w:t>
      </w:r>
      <w:r w:rsidRPr="00BA5E98">
        <w:rPr>
          <w:rFonts w:eastAsia="Calibri"/>
        </w:rPr>
        <w:t>Мы идём из базовых четырёх Миров</w:t>
      </w:r>
      <w:r>
        <w:rPr>
          <w:rFonts w:eastAsia="Calibri"/>
        </w:rPr>
        <w:t xml:space="preserve">, </w:t>
      </w:r>
      <w:r w:rsidRPr="00BA5E98">
        <w:rPr>
          <w:rFonts w:eastAsia="Calibri"/>
        </w:rPr>
        <w:t>а каждые четыре Мира базируются на четырёх свойствах материи вот тут</w:t>
      </w:r>
      <w:r>
        <w:rPr>
          <w:rFonts w:eastAsia="Calibri"/>
        </w:rPr>
        <w:t xml:space="preserve">. </w:t>
      </w:r>
      <w:r w:rsidRPr="00BA5E98">
        <w:rPr>
          <w:rFonts w:eastAsia="Calibri"/>
        </w:rPr>
        <w:t>И</w:t>
      </w:r>
      <w:r w:rsidRPr="00BA5E98">
        <w:t xml:space="preserve">в материи есть </w:t>
      </w:r>
      <w:r w:rsidRPr="00BA5E98">
        <w:rPr>
          <w:rFonts w:eastAsia="Calibri"/>
        </w:rPr>
        <w:t>четыре</w:t>
      </w:r>
      <w:r w:rsidRPr="00BA5E98">
        <w:t xml:space="preserve"> свойства</w:t>
      </w:r>
      <w:r w:rsidR="001F5215">
        <w:t xml:space="preserve"> – </w:t>
      </w:r>
      <w:r w:rsidRPr="00BA5E98">
        <w:t>Огонь</w:t>
      </w:r>
      <w:r>
        <w:t xml:space="preserve">, </w:t>
      </w:r>
      <w:r w:rsidRPr="00BA5E98">
        <w:t>Дух</w:t>
      </w:r>
      <w:r>
        <w:t xml:space="preserve">, </w:t>
      </w:r>
      <w:r w:rsidRPr="00BA5E98">
        <w:t>Свет</w:t>
      </w:r>
      <w:r>
        <w:t xml:space="preserve">, </w:t>
      </w:r>
      <w:r w:rsidRPr="00BA5E98">
        <w:t>Энергия</w:t>
      </w:r>
      <w:r>
        <w:t>.</w:t>
      </w:r>
    </w:p>
    <w:p w14:paraId="18F92694" w14:textId="2AF762F8" w:rsidR="001104A1" w:rsidRDefault="001104A1" w:rsidP="001104A1">
      <w:pPr>
        <w:ind w:firstLine="426"/>
        <w:contextualSpacing/>
      </w:pPr>
      <w:r w:rsidRPr="00BA5E98">
        <w:t>Значит</w:t>
      </w:r>
      <w:r>
        <w:t xml:space="preserve">, </w:t>
      </w:r>
      <w:r w:rsidRPr="00BA5E98">
        <w:t>Разум нового Мира и нового Бытия сразу пользуется и Духом</w:t>
      </w:r>
      <w:r>
        <w:t xml:space="preserve">, </w:t>
      </w:r>
      <w:r w:rsidRPr="00BA5E98">
        <w:t>и Светом</w:t>
      </w:r>
      <w:r>
        <w:t xml:space="preserve">, </w:t>
      </w:r>
      <w:r w:rsidRPr="00BA5E98">
        <w:t>и Энергией</w:t>
      </w:r>
      <w:r>
        <w:t xml:space="preserve">, </w:t>
      </w:r>
      <w:r w:rsidRPr="00BA5E98">
        <w:t>и Огнём</w:t>
      </w:r>
      <w:r>
        <w:t xml:space="preserve">, </w:t>
      </w:r>
      <w:r w:rsidRPr="00BA5E98">
        <w:t xml:space="preserve">да ещё и в </w:t>
      </w:r>
      <w:r w:rsidRPr="00BA5E98">
        <w:rPr>
          <w:rFonts w:eastAsia="Calibri"/>
        </w:rPr>
        <w:t>четырё</w:t>
      </w:r>
      <w:r w:rsidRPr="00BA5E98">
        <w:t xml:space="preserve">х вариантах </w:t>
      </w:r>
      <w:r w:rsidRPr="00BA5E98">
        <w:rPr>
          <w:rFonts w:eastAsia="Calibri"/>
        </w:rPr>
        <w:t>четырё</w:t>
      </w:r>
      <w:r w:rsidRPr="00BA5E98">
        <w:t>х Метагалактик</w:t>
      </w:r>
      <w:r>
        <w:t xml:space="preserve">, </w:t>
      </w:r>
      <w:r w:rsidRPr="00BA5E98">
        <w:t>четырежды четыре</w:t>
      </w:r>
      <w:r w:rsidR="001F5215">
        <w:t xml:space="preserve"> – </w:t>
      </w:r>
      <w:r w:rsidRPr="00BA5E98">
        <w:t>16</w:t>
      </w:r>
      <w:r>
        <w:t xml:space="preserve">. </w:t>
      </w:r>
      <w:r w:rsidRPr="00BA5E98">
        <w:t xml:space="preserve">То есть </w:t>
      </w:r>
      <w:r w:rsidRPr="00BA5E98">
        <w:rPr>
          <w:rFonts w:eastAsia="Calibri"/>
        </w:rPr>
        <w:t>четыре</w:t>
      </w:r>
      <w:r w:rsidRPr="00BA5E98">
        <w:t xml:space="preserve"> вида огня </w:t>
      </w:r>
      <w:r w:rsidRPr="00BA5E98">
        <w:rPr>
          <w:rFonts w:eastAsia="Calibri"/>
        </w:rPr>
        <w:t>четырё</w:t>
      </w:r>
      <w:r w:rsidRPr="00BA5E98">
        <w:t>х Метагалактик</w:t>
      </w:r>
      <w:r>
        <w:t xml:space="preserve">, </w:t>
      </w:r>
      <w:r w:rsidRPr="00BA5E98">
        <w:rPr>
          <w:rFonts w:eastAsia="Calibri"/>
        </w:rPr>
        <w:t>четыре</w:t>
      </w:r>
      <w:r w:rsidRPr="00BA5E98">
        <w:t xml:space="preserve"> вида Духа</w:t>
      </w:r>
      <w:r>
        <w:t>.</w:t>
      </w:r>
    </w:p>
    <w:p w14:paraId="2949A919" w14:textId="77777777" w:rsidR="001104A1" w:rsidRDefault="001104A1" w:rsidP="001104A1">
      <w:pPr>
        <w:ind w:firstLine="426"/>
        <w:contextualSpacing/>
        <w:rPr>
          <w:rFonts w:eastAsia="Calibri"/>
        </w:rPr>
      </w:pPr>
      <w:r w:rsidRPr="00BA5E98">
        <w:rPr>
          <w:rFonts w:eastAsia="Calibri"/>
        </w:rPr>
        <w:t>Это важно</w:t>
      </w:r>
      <w:r>
        <w:rPr>
          <w:rFonts w:eastAsia="Calibri"/>
        </w:rPr>
        <w:t xml:space="preserve">, </w:t>
      </w:r>
      <w:r w:rsidRPr="00BA5E98">
        <w:rPr>
          <w:rFonts w:eastAsia="Calibri"/>
        </w:rPr>
        <w:t>именно четыре вида Духа</w:t>
      </w:r>
      <w:r>
        <w:rPr>
          <w:rFonts w:eastAsia="Calibri"/>
        </w:rPr>
        <w:t xml:space="preserve">. </w:t>
      </w:r>
      <w:r w:rsidRPr="00BA5E98">
        <w:rPr>
          <w:rFonts w:eastAsia="Calibri"/>
        </w:rPr>
        <w:t>Почему важно? Потому что Разум привык сравнивать для разумного распознания</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он видит два вида Духа</w:t>
      </w:r>
      <w:r>
        <w:rPr>
          <w:rFonts w:eastAsia="Calibri"/>
        </w:rPr>
        <w:t xml:space="preserve">, </w:t>
      </w:r>
      <w:r w:rsidRPr="00BA5E98">
        <w:rPr>
          <w:rFonts w:eastAsia="Calibri"/>
        </w:rPr>
        <w:t>он их сравнивает и развивает</w:t>
      </w:r>
      <w:r>
        <w:rPr>
          <w:rFonts w:eastAsia="Calibri"/>
        </w:rPr>
        <w:t xml:space="preserve">. </w:t>
      </w:r>
      <w:r w:rsidRPr="00BA5E98">
        <w:rPr>
          <w:rFonts w:eastAsia="Calibri"/>
        </w:rPr>
        <w:t>Если он видит один Дух</w:t>
      </w:r>
      <w:r>
        <w:rPr>
          <w:rFonts w:eastAsia="Calibri"/>
        </w:rPr>
        <w:t xml:space="preserve">, </w:t>
      </w:r>
      <w:r w:rsidRPr="00BA5E98">
        <w:rPr>
          <w:rFonts w:eastAsia="Calibri"/>
        </w:rPr>
        <w:t>для него это тотально</w:t>
      </w:r>
      <w:r>
        <w:rPr>
          <w:rFonts w:eastAsia="Calibri"/>
        </w:rPr>
        <w:t xml:space="preserve">. </w:t>
      </w:r>
      <w:r w:rsidRPr="00BA5E98">
        <w:rPr>
          <w:rFonts w:eastAsia="Calibri"/>
        </w:rPr>
        <w:t>Он даже не понимает</w:t>
      </w:r>
      <w:r>
        <w:rPr>
          <w:rFonts w:eastAsia="Calibri"/>
        </w:rPr>
        <w:t xml:space="preserve">, </w:t>
      </w:r>
      <w:r w:rsidRPr="00BA5E98">
        <w:rPr>
          <w:rFonts w:eastAsia="Calibri"/>
        </w:rPr>
        <w:t>мало или много</w:t>
      </w:r>
      <w:r>
        <w:rPr>
          <w:rFonts w:eastAsia="Calibri"/>
        </w:rPr>
        <w:t xml:space="preserve">, </w:t>
      </w:r>
      <w:r w:rsidRPr="00BA5E98">
        <w:rPr>
          <w:rFonts w:eastAsia="Calibri"/>
        </w:rPr>
        <w:t>тотально</w:t>
      </w:r>
      <w:r>
        <w:rPr>
          <w:rFonts w:eastAsia="Calibri"/>
        </w:rPr>
        <w:t xml:space="preserve">, </w:t>
      </w:r>
      <w:r w:rsidRPr="00BA5E98">
        <w:rPr>
          <w:rFonts w:eastAsia="Calibri"/>
        </w:rPr>
        <w:t>вот он в одном Духе и всё тут</w:t>
      </w:r>
      <w:r>
        <w:rPr>
          <w:rFonts w:eastAsia="Calibri"/>
        </w:rPr>
        <w:t xml:space="preserve">, </w:t>
      </w:r>
      <w:r w:rsidRPr="00BA5E98">
        <w:rPr>
          <w:rFonts w:eastAsia="Calibri"/>
        </w:rPr>
        <w:t>он на этом зациклил</w:t>
      </w:r>
      <w:r>
        <w:rPr>
          <w:rFonts w:eastAsia="Calibri"/>
        </w:rPr>
        <w:t>.</w:t>
      </w:r>
    </w:p>
    <w:p w14:paraId="09E8F9CE"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когда</w:t>
      </w:r>
      <w:r>
        <w:rPr>
          <w:rFonts w:eastAsia="Calibri"/>
        </w:rPr>
        <w:t xml:space="preserve">, </w:t>
      </w:r>
      <w:r w:rsidRPr="00BA5E98">
        <w:rPr>
          <w:rFonts w:eastAsia="Calibri"/>
        </w:rPr>
        <w:t>сейчас вводится четыре вида Духа и Разум начинает распознавать сразу 4-рично всё</w:t>
      </w:r>
      <w:r>
        <w:rPr>
          <w:rFonts w:eastAsia="Calibri"/>
        </w:rPr>
        <w:t xml:space="preserve">, </w:t>
      </w:r>
      <w:r w:rsidRPr="00BA5E98">
        <w:rPr>
          <w:rFonts w:eastAsia="Calibri"/>
        </w:rPr>
        <w:t>четыре вида Огня</w:t>
      </w:r>
      <w:r>
        <w:rPr>
          <w:rFonts w:eastAsia="Calibri"/>
        </w:rPr>
        <w:t xml:space="preserve">, </w:t>
      </w:r>
      <w:r w:rsidRPr="00BA5E98">
        <w:rPr>
          <w:rFonts w:eastAsia="Calibri"/>
        </w:rPr>
        <w:t xml:space="preserve">мы получаем очень большой толчок развития </w:t>
      </w:r>
      <w:r w:rsidRPr="00BA5E98">
        <w:rPr>
          <w:rFonts w:eastAsia="Calibri"/>
          <w:spacing w:val="20"/>
        </w:rPr>
        <w:t>Разума</w:t>
      </w:r>
      <w:r>
        <w:rPr>
          <w:rFonts w:eastAsia="Calibri"/>
        </w:rPr>
        <w:t>.</w:t>
      </w:r>
    </w:p>
    <w:p w14:paraId="49C3FF85" w14:textId="2FEFA891" w:rsidR="001104A1" w:rsidRDefault="001104A1" w:rsidP="001104A1">
      <w:pPr>
        <w:ind w:firstLine="426"/>
        <w:contextualSpacing/>
        <w:rPr>
          <w:rFonts w:eastAsia="Calibri"/>
        </w:rPr>
      </w:pPr>
      <w:r w:rsidRPr="00BA5E98">
        <w:rPr>
          <w:rFonts w:eastAsia="Calibri"/>
        </w:rPr>
        <w:t>Внимание! И так с каждой Частью</w:t>
      </w:r>
      <w:r>
        <w:rPr>
          <w:rFonts w:eastAsia="Calibri"/>
        </w:rPr>
        <w:t xml:space="preserve">. </w:t>
      </w:r>
      <w:r w:rsidRPr="00BA5E98">
        <w:rPr>
          <w:rFonts w:eastAsia="Calibri"/>
        </w:rPr>
        <w:t>Но проблема каждой Части зависит в том</w:t>
      </w:r>
      <w:r>
        <w:rPr>
          <w:rFonts w:eastAsia="Calibri"/>
        </w:rPr>
        <w:t xml:space="preserve">, </w:t>
      </w:r>
      <w:r w:rsidRPr="00BA5E98">
        <w:rPr>
          <w:rFonts w:eastAsia="Calibri"/>
        </w:rPr>
        <w:t>что каждая Часть всем другим Частям даёт свои особенности</w:t>
      </w:r>
      <w:r>
        <w:rPr>
          <w:rFonts w:eastAsia="Calibri"/>
        </w:rPr>
        <w:t xml:space="preserve">. </w:t>
      </w:r>
      <w:r w:rsidRPr="00BA5E98">
        <w:rPr>
          <w:rFonts w:eastAsia="Calibri"/>
        </w:rPr>
        <w:t>А Разум даёт единицу универсальной материи</w:t>
      </w:r>
      <w:r>
        <w:rPr>
          <w:rFonts w:eastAsia="Calibri"/>
        </w:rPr>
        <w:t xml:space="preserve">, </w:t>
      </w:r>
      <w:r w:rsidRPr="00BA5E98">
        <w:rPr>
          <w:rFonts w:eastAsia="Calibri"/>
        </w:rPr>
        <w:t>то есть</w:t>
      </w:r>
      <w:r>
        <w:rPr>
          <w:rFonts w:eastAsia="Calibri"/>
        </w:rPr>
        <w:t xml:space="preserve">, </w:t>
      </w:r>
      <w:r w:rsidRPr="00BA5E98">
        <w:rPr>
          <w:rFonts w:eastAsia="Calibri"/>
        </w:rPr>
        <w:t>какой Разум</w:t>
      </w:r>
      <w:r>
        <w:rPr>
          <w:rFonts w:eastAsia="Calibri"/>
        </w:rPr>
        <w:t xml:space="preserve">, </w:t>
      </w:r>
      <w:r w:rsidRPr="00BA5E98">
        <w:rPr>
          <w:rFonts w:eastAsia="Calibri"/>
        </w:rPr>
        <w:t>такие все Части</w:t>
      </w:r>
      <w:r>
        <w:rPr>
          <w:rFonts w:eastAsia="Calibri"/>
        </w:rPr>
        <w:t xml:space="preserve">. </w:t>
      </w:r>
      <w:r w:rsidRPr="00BA5E98">
        <w:rPr>
          <w:rFonts w:eastAsia="Calibri"/>
        </w:rPr>
        <w:t>Если Разум оперирует 16 видами Бытий</w:t>
      </w:r>
      <w:r w:rsidR="001F5215">
        <w:rPr>
          <w:rFonts w:eastAsia="Calibri"/>
        </w:rPr>
        <w:t xml:space="preserve"> – </w:t>
      </w:r>
      <w:r w:rsidRPr="00BA5E98">
        <w:rPr>
          <w:rFonts w:eastAsia="Calibri"/>
        </w:rPr>
        <w:t>то и всем Частям «зя»</w:t>
      </w:r>
      <w:r>
        <w:rPr>
          <w:rFonts w:eastAsia="Calibri"/>
        </w:rPr>
        <w:t xml:space="preserve">. </w:t>
      </w:r>
      <w:r w:rsidRPr="00BA5E98">
        <w:rPr>
          <w:rFonts w:eastAsia="Calibri"/>
        </w:rPr>
        <w:t>Если Разум только четырьмя</w:t>
      </w:r>
      <w:r w:rsidR="001F5215">
        <w:rPr>
          <w:rFonts w:eastAsia="Calibri"/>
        </w:rPr>
        <w:t xml:space="preserve"> – </w:t>
      </w:r>
      <w:r w:rsidRPr="00BA5E98">
        <w:rPr>
          <w:rFonts w:eastAsia="Calibri"/>
        </w:rPr>
        <w:t>всем Частям только четырьмя</w:t>
      </w:r>
      <w:r>
        <w:rPr>
          <w:rFonts w:eastAsia="Calibri"/>
        </w:rPr>
        <w:t>.</w:t>
      </w:r>
    </w:p>
    <w:p w14:paraId="7F2E672E" w14:textId="77777777" w:rsidR="001104A1" w:rsidRDefault="001104A1" w:rsidP="001104A1">
      <w:pPr>
        <w:ind w:firstLine="426"/>
        <w:contextualSpacing/>
        <w:rPr>
          <w:rFonts w:eastAsia="Calibri"/>
        </w:rPr>
      </w:pPr>
      <w:r w:rsidRPr="00BA5E98">
        <w:rPr>
          <w:rFonts w:eastAsia="Calibri"/>
        </w:rPr>
        <w:t>И Части и готовы взять больше</w:t>
      </w:r>
      <w:r>
        <w:rPr>
          <w:rFonts w:eastAsia="Calibri"/>
        </w:rPr>
        <w:t xml:space="preserve">, </w:t>
      </w:r>
      <w:r w:rsidRPr="00BA5E98">
        <w:rPr>
          <w:rFonts w:eastAsia="Calibri"/>
        </w:rPr>
        <w:t>но боятся: «Начальник в виде контроля Разума не позволяет»</w:t>
      </w:r>
      <w:r>
        <w:rPr>
          <w:rFonts w:eastAsia="Calibri"/>
        </w:rPr>
        <w:t xml:space="preserve">, </w:t>
      </w:r>
      <w:r w:rsidRPr="00BA5E98">
        <w:rPr>
          <w:rFonts w:eastAsia="Calibri"/>
        </w:rPr>
        <w:t>потому что Разум маленький</w:t>
      </w:r>
      <w:r>
        <w:rPr>
          <w:rFonts w:eastAsia="Calibri"/>
        </w:rPr>
        <w:t xml:space="preserve">, </w:t>
      </w:r>
      <w:r w:rsidRPr="00BA5E98">
        <w:rPr>
          <w:rFonts w:eastAsia="Calibri"/>
        </w:rPr>
        <w:t>зауженный</w:t>
      </w:r>
      <w:r>
        <w:rPr>
          <w:rFonts w:eastAsia="Calibri"/>
        </w:rPr>
        <w:t xml:space="preserve">, </w:t>
      </w:r>
      <w:r w:rsidRPr="00BA5E98">
        <w:rPr>
          <w:rFonts w:eastAsia="Calibri"/>
        </w:rPr>
        <w:t>и все Части становятся маленькими и зауженными</w:t>
      </w:r>
      <w:r>
        <w:rPr>
          <w:rFonts w:eastAsia="Calibri"/>
        </w:rPr>
        <w:t>.</w:t>
      </w:r>
    </w:p>
    <w:p w14:paraId="3239560F" w14:textId="77777777" w:rsidR="001104A1" w:rsidRDefault="001104A1" w:rsidP="001104A1">
      <w:pPr>
        <w:ind w:firstLine="426"/>
        <w:contextualSpacing/>
      </w:pPr>
      <w:r w:rsidRPr="00BA5E98">
        <w:rPr>
          <w:rFonts w:eastAsia="Calibri"/>
        </w:rPr>
        <w:t>То есть от развития не Интеллекта</w:t>
      </w:r>
      <w:r>
        <w:rPr>
          <w:rFonts w:eastAsia="Calibri"/>
        </w:rPr>
        <w:t xml:space="preserve">, </w:t>
      </w:r>
      <w:r w:rsidRPr="00BA5E98">
        <w:rPr>
          <w:rFonts w:eastAsia="Calibri"/>
        </w:rPr>
        <w:t>а именно Разума</w:t>
      </w:r>
      <w:r>
        <w:rPr>
          <w:rFonts w:eastAsia="Calibri"/>
        </w:rPr>
        <w:t xml:space="preserve">, </w:t>
      </w:r>
      <w:r w:rsidRPr="00BA5E98">
        <w:rPr>
          <w:rFonts w:eastAsia="Calibri"/>
        </w:rPr>
        <w:t>Интеллект прикладывается</w:t>
      </w:r>
      <w:r>
        <w:rPr>
          <w:rFonts w:eastAsia="Calibri"/>
        </w:rPr>
        <w:t xml:space="preserve">, </w:t>
      </w:r>
      <w:r w:rsidRPr="00BA5E98">
        <w:rPr>
          <w:rFonts w:eastAsia="Calibri"/>
        </w:rPr>
        <w:t>как часть</w:t>
      </w:r>
      <w:r>
        <w:rPr>
          <w:rFonts w:eastAsia="Calibri"/>
        </w:rPr>
        <w:t xml:space="preserve">, </w:t>
      </w:r>
      <w:r w:rsidRPr="00BA5E98">
        <w:rPr>
          <w:rFonts w:eastAsia="Calibri"/>
        </w:rPr>
        <w:t>согласен</w:t>
      </w:r>
      <w:r>
        <w:rPr>
          <w:rFonts w:eastAsia="Calibri"/>
        </w:rPr>
        <w:t xml:space="preserve">, </w:t>
      </w:r>
      <w:r w:rsidRPr="00BA5E98">
        <w:rPr>
          <w:rFonts w:eastAsia="Calibri"/>
        </w:rPr>
        <w:t xml:space="preserve">но </w:t>
      </w:r>
      <w:r w:rsidRPr="00BA5E98">
        <w:t>именно от Разума</w:t>
      </w:r>
      <w:r>
        <w:t xml:space="preserve">, </w:t>
      </w:r>
      <w:r w:rsidRPr="00BA5E98">
        <w:t>зависит масштаб развития Частей</w:t>
      </w:r>
      <w:r>
        <w:t xml:space="preserve">, </w:t>
      </w:r>
      <w:r w:rsidRPr="00BA5E98">
        <w:t>их перспективность</w:t>
      </w:r>
      <w:r>
        <w:t xml:space="preserve">. </w:t>
      </w:r>
      <w:r w:rsidRPr="00BA5E98">
        <w:t>Чем уже Разум</w:t>
      </w:r>
      <w:r>
        <w:t xml:space="preserve">, </w:t>
      </w:r>
      <w:r w:rsidRPr="00BA5E98">
        <w:t>тем меньше универсальной материи в развитии Частей</w:t>
      </w:r>
      <w:r>
        <w:t xml:space="preserve">. </w:t>
      </w:r>
      <w:r w:rsidRPr="00BA5E98">
        <w:t>Чем отстроенней</w:t>
      </w:r>
      <w:r>
        <w:t xml:space="preserve">, </w:t>
      </w:r>
      <w:r w:rsidRPr="00BA5E98">
        <w:t>простроенней Разум и разнообразнее его виды Бытия</w:t>
      </w:r>
      <w:r>
        <w:t xml:space="preserve">, </w:t>
      </w:r>
      <w:r w:rsidRPr="00BA5E98">
        <w:t>тем больше форматов каждая Часть в себя усваивает</w:t>
      </w:r>
      <w:r>
        <w:t>.</w:t>
      </w:r>
    </w:p>
    <w:p w14:paraId="5CA74B26" w14:textId="77777777" w:rsidR="001104A1" w:rsidRDefault="001104A1" w:rsidP="0083231D">
      <w:pPr>
        <w:pStyle w:val="affc"/>
      </w:pPr>
      <w:bookmarkStart w:id="706" w:name="_Toc40883559"/>
      <w:bookmarkStart w:id="707" w:name="_Toc40901237"/>
      <w:bookmarkStart w:id="708" w:name="_Toc40901353"/>
      <w:bookmarkStart w:id="709" w:name="_Toc185896430"/>
      <w:bookmarkStart w:id="710" w:name="_Toc185962572"/>
      <w:bookmarkStart w:id="711" w:name="_Toc185963272"/>
      <w:bookmarkStart w:id="712" w:name="_Toc185963842"/>
      <w:bookmarkStart w:id="713" w:name="_Toc185964988"/>
      <w:bookmarkStart w:id="714" w:name="_Toc185966128"/>
      <w:bookmarkStart w:id="715" w:name="_Toc190983395"/>
      <w:r w:rsidRPr="00BA5E98">
        <w:rPr>
          <w:rFonts w:eastAsia="Calibri"/>
        </w:rPr>
        <w:t>Разум создаёт точку основы охвата окружающей материи</w:t>
      </w:r>
      <w:bookmarkEnd w:id="706"/>
      <w:bookmarkEnd w:id="707"/>
      <w:bookmarkEnd w:id="708"/>
      <w:bookmarkEnd w:id="709"/>
      <w:bookmarkEnd w:id="710"/>
      <w:bookmarkEnd w:id="711"/>
      <w:bookmarkEnd w:id="712"/>
      <w:bookmarkEnd w:id="713"/>
      <w:bookmarkEnd w:id="714"/>
      <w:bookmarkEnd w:id="715"/>
    </w:p>
    <w:p w14:paraId="18FAD882" w14:textId="3C065521" w:rsidR="001104A1" w:rsidRDefault="001104A1" w:rsidP="001104A1">
      <w:pPr>
        <w:ind w:firstLine="426"/>
        <w:contextualSpacing/>
        <w:rPr>
          <w:rFonts w:eastAsia="Calibri"/>
        </w:rPr>
      </w:pPr>
      <w:r w:rsidRPr="00BA5E98">
        <w:t>И Разум создаёт точку основы охвата окружающей материи для каждого из нас</w:t>
      </w:r>
      <w:r>
        <w:t xml:space="preserve">. </w:t>
      </w:r>
      <w:r w:rsidRPr="00BA5E98">
        <w:rPr>
          <w:rFonts w:eastAsia="Calibri"/>
        </w:rPr>
        <w:t xml:space="preserve">Увидели? </w:t>
      </w:r>
      <w:r w:rsidRPr="00BA5E98">
        <w:t>Поэтому</w:t>
      </w:r>
      <w:r>
        <w:t xml:space="preserve">, </w:t>
      </w:r>
      <w:r w:rsidRPr="00BA5E98">
        <w:t>когда мы говорим о Духе</w:t>
      </w:r>
      <w:r>
        <w:t xml:space="preserve">, </w:t>
      </w:r>
      <w:r w:rsidRPr="00BA5E98">
        <w:t>о Свете</w:t>
      </w:r>
      <w:r>
        <w:t xml:space="preserve">, </w:t>
      </w:r>
      <w:r w:rsidRPr="00BA5E98">
        <w:t>об Энергии</w:t>
      </w:r>
      <w:r w:rsidR="001F5215">
        <w:t xml:space="preserve"> – </w:t>
      </w:r>
      <w:r w:rsidRPr="00BA5E98">
        <w:t>это всё о Разуме</w:t>
      </w:r>
      <w:r>
        <w:t xml:space="preserve">. </w:t>
      </w:r>
      <w:r w:rsidRPr="00BA5E98">
        <w:rPr>
          <w:rFonts w:eastAsia="Calibri"/>
        </w:rPr>
        <w:t>И у нас внутреннее тело до конца этому не верит</w:t>
      </w:r>
      <w:r>
        <w:rPr>
          <w:rFonts w:eastAsia="Calibri"/>
        </w:rPr>
        <w:t xml:space="preserve">, </w:t>
      </w:r>
      <w:r w:rsidRPr="00BA5E98">
        <w:rPr>
          <w:rFonts w:eastAsia="Calibri"/>
        </w:rPr>
        <w:t>потому</w:t>
      </w:r>
      <w:r>
        <w:rPr>
          <w:rFonts w:eastAsia="Calibri"/>
        </w:rPr>
        <w:t xml:space="preserve"> </w:t>
      </w:r>
      <w:r w:rsidRPr="00BA5E98">
        <w:rPr>
          <w:rFonts w:eastAsia="Calibri"/>
        </w:rPr>
        <w:t>что по Пятой расе</w:t>
      </w:r>
      <w:r>
        <w:rPr>
          <w:rFonts w:eastAsia="Calibri"/>
        </w:rPr>
        <w:t xml:space="preserve"> </w:t>
      </w:r>
      <w:r w:rsidRPr="00BA5E98">
        <w:rPr>
          <w:rFonts w:eastAsia="Calibri"/>
        </w:rPr>
        <w:t>Разум</w:t>
      </w:r>
      <w:r w:rsidR="001F5215">
        <w:rPr>
          <w:rFonts w:eastAsia="Calibri"/>
        </w:rPr>
        <w:t xml:space="preserve"> – </w:t>
      </w:r>
      <w:r w:rsidRPr="00BA5E98">
        <w:rPr>
          <w:rFonts w:eastAsia="Calibri"/>
        </w:rPr>
        <w:t>это только Свет</w:t>
      </w:r>
      <w:r>
        <w:rPr>
          <w:rFonts w:eastAsia="Calibri"/>
        </w:rPr>
        <w:t xml:space="preserve">. </w:t>
      </w:r>
      <w:r w:rsidRPr="00BA5E98">
        <w:rPr>
          <w:rFonts w:eastAsia="Calibri"/>
        </w:rPr>
        <w:t>Значит</w:t>
      </w:r>
      <w:r>
        <w:rPr>
          <w:rFonts w:eastAsia="Calibri"/>
        </w:rPr>
        <w:t xml:space="preserve">, </w:t>
      </w:r>
      <w:r w:rsidRPr="00BA5E98">
        <w:rPr>
          <w:rFonts w:eastAsia="Calibri"/>
        </w:rPr>
        <w:t>Дух мы распознавать не могли</w:t>
      </w:r>
      <w:r>
        <w:rPr>
          <w:rFonts w:eastAsia="Calibri"/>
        </w:rPr>
        <w:t>.</w:t>
      </w:r>
    </w:p>
    <w:p w14:paraId="6A50B5B0"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если у нас Разум только Свет</w:t>
      </w:r>
      <w:r>
        <w:rPr>
          <w:rFonts w:eastAsia="Calibri"/>
        </w:rPr>
        <w:t xml:space="preserve">, </w:t>
      </w:r>
      <w:r w:rsidRPr="00BA5E98">
        <w:rPr>
          <w:rFonts w:eastAsia="Calibri"/>
        </w:rPr>
        <w:t>напоминаю</w:t>
      </w:r>
      <w:r>
        <w:rPr>
          <w:rFonts w:eastAsia="Calibri"/>
        </w:rPr>
        <w:t xml:space="preserve">, </w:t>
      </w:r>
      <w:r w:rsidRPr="00BA5E98">
        <w:rPr>
          <w:rFonts w:eastAsia="Calibri"/>
        </w:rPr>
        <w:t>была такая мантра или молитва: «Из точки Света в уме Господа»</w:t>
      </w:r>
      <w:r>
        <w:rPr>
          <w:rFonts w:eastAsia="Calibri"/>
        </w:rPr>
        <w:t xml:space="preserve">, </w:t>
      </w:r>
      <w:r w:rsidRPr="00BA5E98">
        <w:rPr>
          <w:rFonts w:eastAsia="Calibri"/>
        </w:rPr>
        <w:t>или в мозге Господа</w:t>
      </w:r>
      <w:r>
        <w:rPr>
          <w:rFonts w:eastAsia="Calibri"/>
        </w:rPr>
        <w:t xml:space="preserve">, </w:t>
      </w:r>
      <w:r w:rsidRPr="00BA5E98">
        <w:rPr>
          <w:rFonts w:eastAsia="Calibri"/>
        </w:rPr>
        <w:t>«Да прольётся Разум на мозги людей»</w:t>
      </w:r>
      <w:r>
        <w:rPr>
          <w:rFonts w:eastAsia="Calibri"/>
        </w:rPr>
        <w:t xml:space="preserve">. </w:t>
      </w:r>
      <w:r w:rsidRPr="00BA5E98">
        <w:rPr>
          <w:rFonts w:eastAsia="Calibri"/>
        </w:rPr>
        <w:t>Ладно</w:t>
      </w:r>
      <w:r>
        <w:rPr>
          <w:rFonts w:eastAsia="Calibri"/>
        </w:rPr>
        <w:t xml:space="preserve">, </w:t>
      </w:r>
      <w:r w:rsidRPr="00BA5E98">
        <w:rPr>
          <w:rFonts w:eastAsia="Calibri"/>
        </w:rPr>
        <w:t>«Да прольётся Свет на мозги людей»</w:t>
      </w:r>
      <w:r>
        <w:rPr>
          <w:rFonts w:eastAsia="Calibri"/>
        </w:rPr>
        <w:t xml:space="preserve">. </w:t>
      </w:r>
      <w:r w:rsidRPr="00BA5E98">
        <w:rPr>
          <w:rFonts w:eastAsia="Calibri"/>
        </w:rPr>
        <w:t>Нет-нет-нет</w:t>
      </w:r>
      <w:r>
        <w:rPr>
          <w:rFonts w:eastAsia="Calibri"/>
        </w:rPr>
        <w:t xml:space="preserve">, </w:t>
      </w:r>
      <w:r w:rsidRPr="00BA5E98">
        <w:rPr>
          <w:rFonts w:eastAsia="Calibri"/>
        </w:rPr>
        <w:t>сейчас миллионы человек повторяют эту</w:t>
      </w:r>
      <w:r>
        <w:rPr>
          <w:rFonts w:eastAsia="Calibri"/>
        </w:rPr>
        <w:t xml:space="preserve">, </w:t>
      </w:r>
      <w:r w:rsidRPr="00BA5E98">
        <w:rPr>
          <w:rFonts w:eastAsia="Calibri"/>
        </w:rPr>
        <w:t>не побоюсь сказать</w:t>
      </w:r>
      <w:r>
        <w:rPr>
          <w:rFonts w:eastAsia="Calibri"/>
        </w:rPr>
        <w:t xml:space="preserve">, </w:t>
      </w:r>
      <w:r w:rsidRPr="00BA5E98">
        <w:rPr>
          <w:rFonts w:eastAsia="Calibri"/>
        </w:rPr>
        <w:t>гадость</w:t>
      </w:r>
      <w:r>
        <w:rPr>
          <w:rFonts w:eastAsia="Calibri"/>
        </w:rPr>
        <w:t xml:space="preserve">. </w:t>
      </w:r>
      <w:r w:rsidRPr="00BA5E98">
        <w:rPr>
          <w:rFonts w:eastAsia="Calibri"/>
        </w:rPr>
        <w:t>Они свой Разум привязывают к Свету</w:t>
      </w:r>
      <w:r>
        <w:rPr>
          <w:rFonts w:eastAsia="Calibri"/>
        </w:rPr>
        <w:t xml:space="preserve">. </w:t>
      </w:r>
      <w:r w:rsidRPr="00BA5E98">
        <w:rPr>
          <w:rFonts w:eastAsia="Calibri"/>
        </w:rPr>
        <w:t>В итоге</w:t>
      </w:r>
      <w:r>
        <w:rPr>
          <w:rFonts w:eastAsia="Calibri"/>
        </w:rPr>
        <w:t xml:space="preserve">, </w:t>
      </w:r>
      <w:r w:rsidRPr="00BA5E98">
        <w:rPr>
          <w:rFonts w:eastAsia="Calibri"/>
        </w:rPr>
        <w:t>их Разум не может анализировать Дух и уж тем более не может анализировать Огонь</w:t>
      </w:r>
      <w:r>
        <w:rPr>
          <w:rFonts w:eastAsia="Calibri"/>
        </w:rPr>
        <w:t>.</w:t>
      </w:r>
    </w:p>
    <w:p w14:paraId="3556FF33" w14:textId="77777777" w:rsidR="001104A1" w:rsidRDefault="001104A1" w:rsidP="001104A1">
      <w:pPr>
        <w:ind w:firstLine="426"/>
        <w:contextualSpacing/>
        <w:rPr>
          <w:rFonts w:eastAsia="Calibri"/>
        </w:rPr>
      </w:pPr>
      <w:r w:rsidRPr="00BA5E98">
        <w:rPr>
          <w:rFonts w:eastAsia="Calibri"/>
        </w:rPr>
        <w:t>Ито</w:t>
      </w:r>
      <w:r>
        <w:rPr>
          <w:rFonts w:eastAsia="Calibri"/>
        </w:rPr>
        <w:t xml:space="preserve">, </w:t>
      </w:r>
      <w:r w:rsidRPr="00BA5E98">
        <w:rPr>
          <w:rFonts w:eastAsia="Calibri"/>
        </w:rPr>
        <w:t>что для Пятой расы было полезно</w:t>
      </w:r>
      <w:r>
        <w:rPr>
          <w:rFonts w:eastAsia="Calibri"/>
        </w:rPr>
        <w:t xml:space="preserve">, </w:t>
      </w:r>
      <w:r w:rsidRPr="00BA5E98">
        <w:rPr>
          <w:rFonts w:eastAsia="Calibri"/>
        </w:rPr>
        <w:t>буквально через 100 лет стало не просто вредно</w:t>
      </w:r>
      <w:r>
        <w:rPr>
          <w:rFonts w:eastAsia="Calibri"/>
        </w:rPr>
        <w:t xml:space="preserve">, </w:t>
      </w:r>
      <w:r w:rsidRPr="00BA5E98">
        <w:rPr>
          <w:rFonts w:eastAsia="Calibri"/>
        </w:rPr>
        <w:t>а сейчас вы не поверите</w:t>
      </w:r>
      <w:r>
        <w:rPr>
          <w:rFonts w:eastAsia="Calibri"/>
        </w:rPr>
        <w:t xml:space="preserve">, </w:t>
      </w:r>
      <w:r w:rsidRPr="00BA5E98">
        <w:rPr>
          <w:rFonts w:eastAsia="Calibri"/>
        </w:rPr>
        <w:t>а тянет в темень Света</w:t>
      </w:r>
      <w:r>
        <w:rPr>
          <w:rFonts w:eastAsia="Calibri"/>
        </w:rPr>
        <w:t xml:space="preserve">. </w:t>
      </w:r>
      <w:r w:rsidRPr="00BA5E98">
        <w:rPr>
          <w:rFonts w:eastAsia="Calibri"/>
        </w:rPr>
        <w:t>Есть знаменитое разумное распознание: «Тени Света рождают чудовищ»</w:t>
      </w:r>
      <w:r>
        <w:rPr>
          <w:rFonts w:eastAsia="Calibri"/>
        </w:rPr>
        <w:t xml:space="preserve">. </w:t>
      </w:r>
      <w:r w:rsidRPr="00BA5E98">
        <w:rPr>
          <w:rFonts w:eastAsia="Calibri"/>
        </w:rPr>
        <w:t>Я чуть перефразировал</w:t>
      </w:r>
      <w:r>
        <w:rPr>
          <w:rFonts w:eastAsia="Calibri"/>
        </w:rPr>
        <w:t xml:space="preserve">, </w:t>
      </w:r>
      <w:r w:rsidRPr="00BA5E98">
        <w:rPr>
          <w:rFonts w:eastAsia="Calibri"/>
        </w:rPr>
        <w:t>но совершенно точно сказал</w:t>
      </w:r>
      <w:r>
        <w:rPr>
          <w:rFonts w:eastAsia="Calibri"/>
        </w:rPr>
        <w:t>.</w:t>
      </w:r>
    </w:p>
    <w:p w14:paraId="65890E55" w14:textId="4BA7A7E6" w:rsidR="001104A1" w:rsidRDefault="001104A1" w:rsidP="001104A1">
      <w:pPr>
        <w:ind w:firstLine="426"/>
        <w:contextualSpacing/>
        <w:rPr>
          <w:rFonts w:eastAsia="Calibri"/>
        </w:rPr>
      </w:pPr>
      <w:r w:rsidRPr="00BA5E98">
        <w:rPr>
          <w:rFonts w:eastAsia="Calibri"/>
        </w:rPr>
        <w:t>И когда мы пытаемся вытянуть Свет из точки Света в уме Господа и только ориентируемся на Свет</w:t>
      </w:r>
      <w:r>
        <w:rPr>
          <w:rFonts w:eastAsia="Calibri"/>
        </w:rPr>
        <w:t xml:space="preserve">, </w:t>
      </w:r>
      <w:r w:rsidRPr="00BA5E98">
        <w:rPr>
          <w:rFonts w:eastAsia="Calibri"/>
        </w:rPr>
        <w:t>то Свет для нас вершина</w:t>
      </w:r>
      <w:r>
        <w:rPr>
          <w:rFonts w:eastAsia="Calibri"/>
        </w:rPr>
        <w:t xml:space="preserve">, </w:t>
      </w:r>
      <w:r w:rsidRPr="00BA5E98">
        <w:rPr>
          <w:rFonts w:eastAsia="Calibri"/>
        </w:rPr>
        <w:t>основание</w:t>
      </w:r>
      <w:r w:rsidR="001F5215">
        <w:rPr>
          <w:rFonts w:eastAsia="Calibri"/>
        </w:rPr>
        <w:t xml:space="preserve"> – </w:t>
      </w:r>
      <w:r w:rsidRPr="00BA5E98">
        <w:rPr>
          <w:rFonts w:eastAsia="Calibri"/>
        </w:rPr>
        <w:t>Энергия</w:t>
      </w:r>
      <w:r>
        <w:rPr>
          <w:rFonts w:eastAsia="Calibri"/>
        </w:rPr>
        <w:t xml:space="preserve">, </w:t>
      </w:r>
      <w:r w:rsidRPr="00BA5E98">
        <w:rPr>
          <w:rFonts w:eastAsia="Calibri"/>
        </w:rPr>
        <w:t>и мы за эти парадоксы выйти не можем</w:t>
      </w:r>
      <w:r>
        <w:rPr>
          <w:rFonts w:eastAsia="Calibri"/>
        </w:rPr>
        <w:t xml:space="preserve">, </w:t>
      </w:r>
      <w:r w:rsidRPr="00BA5E98">
        <w:rPr>
          <w:rFonts w:eastAsia="Calibri"/>
        </w:rPr>
        <w:t>вообще</w:t>
      </w:r>
      <w:r>
        <w:rPr>
          <w:rFonts w:eastAsia="Calibri"/>
        </w:rPr>
        <w:t xml:space="preserve">. </w:t>
      </w:r>
      <w:r w:rsidRPr="00BA5E98">
        <w:rPr>
          <w:rFonts w:eastAsia="Calibri"/>
        </w:rPr>
        <w:t>В итоге мы начинаем видеть тени Света</w:t>
      </w:r>
      <w:r>
        <w:rPr>
          <w:rFonts w:eastAsia="Calibri"/>
        </w:rPr>
        <w:t xml:space="preserve">, </w:t>
      </w:r>
      <w:r w:rsidRPr="00BA5E98">
        <w:rPr>
          <w:rFonts w:eastAsia="Calibri"/>
        </w:rPr>
        <w:t>ведь когда Свет входит</w:t>
      </w:r>
      <w:r>
        <w:rPr>
          <w:rFonts w:eastAsia="Calibri"/>
        </w:rPr>
        <w:t xml:space="preserve">, </w:t>
      </w:r>
      <w:r w:rsidRPr="00BA5E98">
        <w:rPr>
          <w:rFonts w:eastAsia="Calibri"/>
        </w:rPr>
        <w:t>там теней много</w:t>
      </w:r>
      <w:r>
        <w:rPr>
          <w:rFonts w:eastAsia="Calibri"/>
        </w:rPr>
        <w:t xml:space="preserve">. </w:t>
      </w:r>
      <w:r w:rsidRPr="00BA5E98">
        <w:rPr>
          <w:rFonts w:eastAsia="Calibri"/>
        </w:rPr>
        <w:t>А тени Света рождают чудовищ</w:t>
      </w:r>
      <w:r>
        <w:rPr>
          <w:rFonts w:eastAsia="Calibri"/>
        </w:rPr>
        <w:t xml:space="preserve">, </w:t>
      </w:r>
      <w:r w:rsidRPr="00BA5E98">
        <w:rPr>
          <w:rFonts w:eastAsia="Calibri"/>
        </w:rPr>
        <w:t>потому что мы не можем распознать</w:t>
      </w:r>
      <w:r>
        <w:rPr>
          <w:rFonts w:eastAsia="Calibri"/>
        </w:rPr>
        <w:t xml:space="preserve">, </w:t>
      </w:r>
      <w:r w:rsidRPr="00BA5E98">
        <w:rPr>
          <w:rFonts w:eastAsia="Calibri"/>
        </w:rPr>
        <w:t>какая это тень по форме и начинаем бояться неоформленных чудовищ</w:t>
      </w:r>
      <w:r>
        <w:rPr>
          <w:rFonts w:eastAsia="Calibri"/>
        </w:rPr>
        <w:t>.</w:t>
      </w:r>
    </w:p>
    <w:p w14:paraId="55F7C5AB" w14:textId="77777777" w:rsidR="001104A1" w:rsidRDefault="001104A1" w:rsidP="001104A1">
      <w:pPr>
        <w:ind w:firstLine="426"/>
        <w:contextualSpacing/>
        <w:rPr>
          <w:rFonts w:eastAsia="Calibri"/>
        </w:rPr>
      </w:pPr>
      <w:r w:rsidRPr="00BA5E98">
        <w:rPr>
          <w:rFonts w:eastAsia="Calibri"/>
        </w:rPr>
        <w:t>А Разум всё</w:t>
      </w:r>
      <w:r>
        <w:rPr>
          <w:rFonts w:eastAsia="Calibri"/>
        </w:rPr>
        <w:t xml:space="preserve">, </w:t>
      </w:r>
      <w:r w:rsidRPr="00BA5E98">
        <w:rPr>
          <w:rFonts w:eastAsia="Calibri"/>
        </w:rPr>
        <w:t>что не оформлено</w:t>
      </w:r>
      <w:r>
        <w:rPr>
          <w:rFonts w:eastAsia="Calibri"/>
        </w:rPr>
        <w:t xml:space="preserve">, </w:t>
      </w:r>
      <w:r w:rsidRPr="00BA5E98">
        <w:rPr>
          <w:rFonts w:eastAsia="Calibri"/>
        </w:rPr>
        <w:t>начинает</w:t>
      </w:r>
      <w:r>
        <w:rPr>
          <w:rFonts w:eastAsia="Calibri"/>
        </w:rPr>
        <w:t xml:space="preserve">, </w:t>
      </w:r>
      <w:r w:rsidRPr="00BA5E98">
        <w:rPr>
          <w:rFonts w:eastAsia="Calibri"/>
        </w:rPr>
        <w:t>что? Бояться</w:t>
      </w:r>
      <w:r>
        <w:rPr>
          <w:rFonts w:eastAsia="Calibri"/>
        </w:rPr>
        <w:t xml:space="preserve">. </w:t>
      </w:r>
      <w:r w:rsidRPr="00BA5E98">
        <w:rPr>
          <w:rFonts w:eastAsia="Calibri"/>
        </w:rPr>
        <w:t>И на этой игре Разума</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построен кинематограф</w:t>
      </w:r>
      <w:r>
        <w:rPr>
          <w:rFonts w:eastAsia="Calibri"/>
        </w:rPr>
        <w:t xml:space="preserve">, </w:t>
      </w:r>
      <w:r w:rsidRPr="00BA5E98">
        <w:rPr>
          <w:rFonts w:eastAsia="Calibri"/>
        </w:rPr>
        <w:t>тени света на экране</w:t>
      </w:r>
      <w:r>
        <w:rPr>
          <w:rFonts w:eastAsia="Calibri"/>
        </w:rPr>
        <w:t xml:space="preserve">, </w:t>
      </w:r>
      <w:r w:rsidRPr="00BA5E98">
        <w:rPr>
          <w:rFonts w:eastAsia="Calibri"/>
        </w:rPr>
        <w:t>а с другой стороны «пугалка»</w:t>
      </w:r>
      <w:r>
        <w:rPr>
          <w:rFonts w:eastAsia="Calibri"/>
        </w:rPr>
        <w:t xml:space="preserve">, </w:t>
      </w:r>
      <w:r w:rsidRPr="00BA5E98">
        <w:rPr>
          <w:rFonts w:eastAsia="Calibri"/>
        </w:rPr>
        <w:t>что Свет Разума ограничивает Разум</w:t>
      </w:r>
      <w:r>
        <w:rPr>
          <w:rFonts w:eastAsia="Calibri"/>
        </w:rPr>
        <w:t xml:space="preserve">, </w:t>
      </w:r>
      <w:r w:rsidRPr="00BA5E98">
        <w:rPr>
          <w:rFonts w:eastAsia="Calibri"/>
        </w:rPr>
        <w:t>собственно</w:t>
      </w:r>
      <w:r>
        <w:rPr>
          <w:rFonts w:eastAsia="Calibri"/>
        </w:rPr>
        <w:t xml:space="preserve">, </w:t>
      </w:r>
      <w:r w:rsidRPr="00BA5E98">
        <w:rPr>
          <w:rFonts w:eastAsia="Calibri"/>
        </w:rPr>
        <w:t>Светом</w:t>
      </w:r>
      <w:r>
        <w:rPr>
          <w:rFonts w:eastAsia="Calibri"/>
        </w:rPr>
        <w:t xml:space="preserve">. </w:t>
      </w:r>
      <w:r w:rsidRPr="00BA5E98">
        <w:rPr>
          <w:rFonts w:eastAsia="Calibri"/>
        </w:rPr>
        <w:t>Но отсюда рабскость</w:t>
      </w:r>
      <w:r>
        <w:rPr>
          <w:rFonts w:eastAsia="Calibri"/>
        </w:rPr>
        <w:t xml:space="preserve">. </w:t>
      </w:r>
      <w:r w:rsidRPr="00BA5E98">
        <w:rPr>
          <w:rFonts w:eastAsia="Calibri"/>
        </w:rPr>
        <w:t>Отсюда рабскость</w:t>
      </w:r>
      <w:r>
        <w:rPr>
          <w:rFonts w:eastAsia="Calibri"/>
        </w:rPr>
        <w:t>.</w:t>
      </w:r>
    </w:p>
    <w:p w14:paraId="1D671574"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Страх блокирует Дух сразу</w:t>
      </w:r>
      <w:r>
        <w:rPr>
          <w:rFonts w:eastAsia="Calibri"/>
          <w:i/>
        </w:rPr>
        <w:t>.</w:t>
      </w:r>
    </w:p>
    <w:p w14:paraId="16AEBEF0"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да</w:t>
      </w:r>
      <w:r>
        <w:rPr>
          <w:rFonts w:eastAsia="Calibri"/>
        </w:rPr>
        <w:t xml:space="preserve">. </w:t>
      </w:r>
      <w:r w:rsidRPr="00BA5E98">
        <w:rPr>
          <w:rFonts w:eastAsia="Calibri"/>
        </w:rPr>
        <w:t>А страх с тенями блокирует Дух</w:t>
      </w:r>
      <w:r>
        <w:rPr>
          <w:rFonts w:eastAsia="Calibri"/>
        </w:rPr>
        <w:t xml:space="preserve">, </w:t>
      </w:r>
      <w:r w:rsidRPr="00BA5E98">
        <w:rPr>
          <w:rFonts w:eastAsia="Calibri"/>
        </w:rPr>
        <w:t>Дух перестаёт развиваться и из людей делают светлячков рабства</w:t>
      </w:r>
      <w:r>
        <w:rPr>
          <w:rFonts w:eastAsia="Calibri"/>
        </w:rPr>
        <w:t xml:space="preserve">, </w:t>
      </w:r>
      <w:r w:rsidRPr="00BA5E98">
        <w:rPr>
          <w:rFonts w:eastAsia="Calibri"/>
        </w:rPr>
        <w:t>где голова светится</w:t>
      </w:r>
      <w:r>
        <w:rPr>
          <w:rFonts w:eastAsia="Calibri"/>
        </w:rPr>
        <w:t xml:space="preserve">, </w:t>
      </w:r>
      <w:r w:rsidRPr="00BA5E98">
        <w:rPr>
          <w:rFonts w:eastAsia="Calibri"/>
        </w:rPr>
        <w:t>а по сути духа раб рабом</w:t>
      </w:r>
      <w:r>
        <w:rPr>
          <w:rFonts w:eastAsia="Calibri"/>
        </w:rPr>
        <w:t xml:space="preserve">. </w:t>
      </w:r>
      <w:r w:rsidRPr="00BA5E98">
        <w:rPr>
          <w:rFonts w:eastAsia="Calibri"/>
        </w:rPr>
        <w:t>Вот такая хитрая штука наша жизнь</w:t>
      </w:r>
      <w:r>
        <w:rPr>
          <w:rFonts w:eastAsia="Calibri"/>
        </w:rPr>
        <w:t xml:space="preserve">, </w:t>
      </w:r>
      <w:r w:rsidRPr="00BA5E98">
        <w:rPr>
          <w:rFonts w:eastAsia="Calibri"/>
        </w:rPr>
        <w:t>к сожалению</w:t>
      </w:r>
      <w:r>
        <w:rPr>
          <w:rFonts w:eastAsia="Calibri"/>
        </w:rPr>
        <w:t>.</w:t>
      </w:r>
    </w:p>
    <w:p w14:paraId="48DFAEB7" w14:textId="77777777" w:rsidR="001104A1" w:rsidRDefault="001104A1" w:rsidP="001104A1">
      <w:pPr>
        <w:ind w:firstLine="426"/>
        <w:contextualSpacing/>
        <w:rPr>
          <w:rFonts w:eastAsia="Calibri"/>
        </w:rPr>
      </w:pPr>
      <w:r w:rsidRPr="00BA5E98">
        <w:rPr>
          <w:rFonts w:eastAsia="Calibri"/>
        </w:rPr>
        <w:lastRenderedPageBreak/>
        <w:t>Поэтому нам категорически важно наш Разум вытягивать из Света</w:t>
      </w:r>
      <w:r>
        <w:rPr>
          <w:rFonts w:eastAsia="Calibri"/>
        </w:rPr>
        <w:t xml:space="preserve">, </w:t>
      </w:r>
      <w:r w:rsidRPr="00BA5E98">
        <w:rPr>
          <w:rFonts w:eastAsia="Calibri"/>
        </w:rPr>
        <w:t>не отменяя полезность Света и его качества</w:t>
      </w:r>
      <w:r>
        <w:rPr>
          <w:rFonts w:eastAsia="Calibri"/>
        </w:rPr>
        <w:t xml:space="preserve">. </w:t>
      </w:r>
      <w:r w:rsidRPr="00BA5E98">
        <w:rPr>
          <w:rFonts w:eastAsia="Calibri"/>
        </w:rPr>
        <w:t>Свет мы поэтому</w:t>
      </w:r>
      <w:r>
        <w:rPr>
          <w:rFonts w:eastAsia="Calibri"/>
        </w:rPr>
        <w:t xml:space="preserve">, </w:t>
      </w:r>
      <w:r w:rsidRPr="00BA5E98">
        <w:rPr>
          <w:rFonts w:eastAsia="Calibri"/>
        </w:rPr>
        <w:t>чтоб вышибить Разум из этого</w:t>
      </w:r>
      <w:r>
        <w:rPr>
          <w:rFonts w:eastAsia="Calibri"/>
        </w:rPr>
        <w:t xml:space="preserve">, </w:t>
      </w:r>
      <w:r w:rsidRPr="00BA5E98">
        <w:rPr>
          <w:rFonts w:eastAsia="Calibri"/>
        </w:rPr>
        <w:t>активно переставили в Истину</w:t>
      </w:r>
      <w:r>
        <w:rPr>
          <w:rFonts w:eastAsia="Calibri"/>
        </w:rPr>
        <w:t xml:space="preserve">, </w:t>
      </w:r>
      <w:r w:rsidRPr="00BA5E98">
        <w:rPr>
          <w:rFonts w:eastAsia="Calibri"/>
        </w:rPr>
        <w:t>Свет с Истиной ничего сделать не смог</w:t>
      </w:r>
      <w:r>
        <w:rPr>
          <w:rFonts w:eastAsia="Calibri"/>
        </w:rPr>
        <w:t xml:space="preserve">, </w:t>
      </w:r>
      <w:r w:rsidRPr="00BA5E98">
        <w:rPr>
          <w:rFonts w:eastAsia="Calibri"/>
        </w:rPr>
        <w:t>она с ним всё сделала</w:t>
      </w:r>
      <w:r>
        <w:rPr>
          <w:rFonts w:eastAsia="Calibri"/>
        </w:rPr>
        <w:t xml:space="preserve">, </w:t>
      </w:r>
      <w:r w:rsidRPr="00BA5E98">
        <w:rPr>
          <w:rFonts w:eastAsia="Calibri"/>
        </w:rPr>
        <w:t>что хотела</w:t>
      </w:r>
      <w:r>
        <w:rPr>
          <w:rFonts w:eastAsia="Calibri"/>
        </w:rPr>
        <w:t>.</w:t>
      </w:r>
    </w:p>
    <w:p w14:paraId="483E7ECB" w14:textId="77777777" w:rsidR="001104A1" w:rsidRDefault="001104A1" w:rsidP="001104A1">
      <w:pPr>
        <w:ind w:firstLine="426"/>
        <w:contextualSpacing/>
      </w:pPr>
      <w:r w:rsidRPr="00BA5E98">
        <w:t>В итоге</w:t>
      </w:r>
      <w:r>
        <w:t xml:space="preserve">, </w:t>
      </w:r>
      <w:r w:rsidRPr="00BA5E98">
        <w:t>мы начали более свободно развиваться Разумом</w:t>
      </w:r>
      <w:r>
        <w:t xml:space="preserve">, </w:t>
      </w:r>
      <w:r w:rsidRPr="00BA5E98">
        <w:t>а Истина начала насыщать Свет ядрами Синтеза и Свет согласился со всем</w:t>
      </w:r>
      <w:r>
        <w:t xml:space="preserve">, </w:t>
      </w:r>
      <w:r w:rsidRPr="00BA5E98">
        <w:t>он даже не стал напрягаться</w:t>
      </w:r>
      <w:r>
        <w:t xml:space="preserve">, </w:t>
      </w:r>
      <w:r w:rsidRPr="00BA5E98">
        <w:t>какой он и как</w:t>
      </w:r>
      <w:r>
        <w:t xml:space="preserve">, </w:t>
      </w:r>
      <w:r w:rsidRPr="00BA5E98">
        <w:t>начал преображаться</w:t>
      </w:r>
      <w:r>
        <w:t>.</w:t>
      </w:r>
    </w:p>
    <w:p w14:paraId="20930332" w14:textId="77777777" w:rsidR="001104A1" w:rsidRDefault="001104A1" w:rsidP="001104A1">
      <w:pPr>
        <w:ind w:firstLine="426"/>
        <w:contextualSpacing/>
      </w:pPr>
      <w:r w:rsidRPr="00BA5E98">
        <w:rPr>
          <w:rFonts w:eastAsia="Calibri"/>
        </w:rPr>
        <w:t>В итоге</w:t>
      </w:r>
      <w:r>
        <w:rPr>
          <w:rFonts w:eastAsia="Calibri"/>
        </w:rPr>
        <w:t xml:space="preserve">, </w:t>
      </w:r>
      <w:r w:rsidRPr="00BA5E98">
        <w:rPr>
          <w:rFonts w:eastAsia="Calibri"/>
        </w:rPr>
        <w:t>у некоторых когда-то давно был напряг</w:t>
      </w:r>
      <w:r>
        <w:rPr>
          <w:rFonts w:eastAsia="Calibri"/>
        </w:rPr>
        <w:t xml:space="preserve">, </w:t>
      </w:r>
      <w:r w:rsidRPr="00BA5E98">
        <w:rPr>
          <w:rFonts w:eastAsia="Calibri"/>
        </w:rPr>
        <w:t>Разум был таким высоким</w:t>
      </w:r>
      <w:r>
        <w:rPr>
          <w:rFonts w:eastAsia="Calibri"/>
        </w:rPr>
        <w:t xml:space="preserve">, </w:t>
      </w:r>
      <w:r w:rsidRPr="00BA5E98">
        <w:rPr>
          <w:rFonts w:eastAsia="Calibri"/>
        </w:rPr>
        <w:t>со Светом работал</w:t>
      </w:r>
      <w:r>
        <w:rPr>
          <w:rFonts w:eastAsia="Calibri"/>
        </w:rPr>
        <w:t xml:space="preserve">, </w:t>
      </w:r>
      <w:r w:rsidRPr="00BA5E98">
        <w:rPr>
          <w:rFonts w:eastAsia="Calibri"/>
        </w:rPr>
        <w:t>а сейчас он работает без Света</w:t>
      </w:r>
      <w:r>
        <w:rPr>
          <w:rFonts w:eastAsia="Calibri"/>
        </w:rPr>
        <w:t xml:space="preserve">. </w:t>
      </w:r>
      <w:r w:rsidRPr="00BA5E98">
        <w:rPr>
          <w:rFonts w:eastAsia="Calibri"/>
        </w:rPr>
        <w:t xml:space="preserve">Как хорошо! </w:t>
      </w:r>
      <w:r w:rsidRPr="00BA5E98">
        <w:t>Разум сейчас работает в Генезисе Огня</w:t>
      </w:r>
      <w:r>
        <w:t xml:space="preserve">, </w:t>
      </w:r>
      <w:r w:rsidRPr="00BA5E98">
        <w:t>Духа</w:t>
      </w:r>
      <w:r>
        <w:t xml:space="preserve">, </w:t>
      </w:r>
      <w:r w:rsidRPr="00BA5E98">
        <w:t>Света и Энергии</w:t>
      </w:r>
      <w:r>
        <w:t>.</w:t>
      </w:r>
    </w:p>
    <w:p w14:paraId="42EE59A6" w14:textId="77777777" w:rsidR="001104A1" w:rsidRPr="000F0181" w:rsidRDefault="001104A1" w:rsidP="001104A1">
      <w:pPr>
        <w:ind w:firstLine="426"/>
        <w:contextualSpacing/>
        <w:rPr>
          <w:rFonts w:eastAsia="Calibri"/>
        </w:rPr>
      </w:pPr>
    </w:p>
    <w:p w14:paraId="4CF20FE4" w14:textId="77777777" w:rsidR="001104A1" w:rsidRPr="000F0181" w:rsidRDefault="001104A1" w:rsidP="001104A1">
      <w:pPr>
        <w:pStyle w:val="a8"/>
        <w:numPr>
          <w:ilvl w:val="0"/>
          <w:numId w:val="1"/>
        </w:numPr>
        <w:suppressAutoHyphens/>
        <w:ind w:left="0" w:firstLine="426"/>
        <w:rPr>
          <w:b/>
          <w:sz w:val="22"/>
        </w:rPr>
      </w:pPr>
      <w:r w:rsidRPr="000F0181">
        <w:rPr>
          <w:rFonts w:eastAsia="Calibri"/>
          <w:b/>
          <w:sz w:val="22"/>
        </w:rPr>
        <w:t>Коллективный Разум Пятой расы</w:t>
      </w:r>
    </w:p>
    <w:p w14:paraId="7D588ED1" w14:textId="77777777" w:rsidR="001104A1" w:rsidRDefault="001104A1" w:rsidP="001104A1">
      <w:pPr>
        <w:ind w:firstLine="426"/>
        <w:contextualSpacing/>
        <w:rPr>
          <w:rFonts w:eastAsia="Calibri"/>
        </w:rPr>
      </w:pPr>
      <w:r w:rsidRPr="00BA5E98">
        <w:rPr>
          <w:rFonts w:eastAsia="Calibri"/>
        </w:rPr>
        <w:t>Я специально это сейчас вам проговариваю</w:t>
      </w:r>
      <w:r>
        <w:rPr>
          <w:rFonts w:eastAsia="Calibri"/>
        </w:rPr>
        <w:t xml:space="preserve">, </w:t>
      </w:r>
      <w:r w:rsidRPr="00BA5E98">
        <w:rPr>
          <w:rFonts w:eastAsia="Calibri"/>
        </w:rPr>
        <w:t>чтоб вы знали</w:t>
      </w:r>
      <w:r>
        <w:rPr>
          <w:rFonts w:eastAsia="Calibri"/>
        </w:rPr>
        <w:t xml:space="preserve">, </w:t>
      </w:r>
      <w:r w:rsidRPr="00BA5E98">
        <w:rPr>
          <w:rFonts w:eastAsia="Calibri"/>
        </w:rPr>
        <w:t>насколько серьёзная битва идёт за Разум человечества</w:t>
      </w:r>
      <w:r>
        <w:rPr>
          <w:rFonts w:eastAsia="Calibri"/>
        </w:rPr>
        <w:t>.</w:t>
      </w:r>
    </w:p>
    <w:p w14:paraId="496BE4D5" w14:textId="44FADA7D" w:rsidR="001104A1" w:rsidRDefault="001104A1" w:rsidP="001104A1">
      <w:pPr>
        <w:ind w:firstLine="426"/>
        <w:contextualSpacing/>
        <w:rPr>
          <w:rFonts w:eastAsia="Calibri"/>
        </w:rPr>
      </w:pPr>
      <w:r w:rsidRPr="00BA5E98">
        <w:rPr>
          <w:rFonts w:eastAsia="Calibri"/>
        </w:rPr>
        <w:t>И когда приходят новенькие</w:t>
      </w:r>
      <w:r>
        <w:rPr>
          <w:rFonts w:eastAsia="Calibri"/>
        </w:rPr>
        <w:t xml:space="preserve">, </w:t>
      </w:r>
      <w:r w:rsidRPr="00BA5E98">
        <w:rPr>
          <w:rFonts w:eastAsia="Calibri"/>
        </w:rPr>
        <w:t>у них</w:t>
      </w:r>
      <w:r>
        <w:rPr>
          <w:rFonts w:eastAsia="Calibri"/>
        </w:rPr>
        <w:t xml:space="preserve">, </w:t>
      </w:r>
      <w:r w:rsidRPr="00BA5E98">
        <w:rPr>
          <w:rFonts w:eastAsia="Calibri"/>
        </w:rPr>
        <w:t>чаще</w:t>
      </w:r>
      <w:r>
        <w:rPr>
          <w:rFonts w:eastAsia="Calibri"/>
        </w:rPr>
        <w:t xml:space="preserve">, </w:t>
      </w:r>
      <w:r w:rsidRPr="00BA5E98">
        <w:rPr>
          <w:rFonts w:eastAsia="Calibri"/>
        </w:rPr>
        <w:t>всего Разум в Свете</w:t>
      </w:r>
      <w:r>
        <w:rPr>
          <w:rFonts w:eastAsia="Calibri"/>
        </w:rPr>
        <w:t xml:space="preserve">. </w:t>
      </w:r>
      <w:r w:rsidRPr="00BA5E98">
        <w:rPr>
          <w:rFonts w:eastAsia="Calibri"/>
        </w:rPr>
        <w:t>Вы не заметили</w:t>
      </w:r>
      <w:r>
        <w:rPr>
          <w:rFonts w:eastAsia="Calibri"/>
        </w:rPr>
        <w:t xml:space="preserve">, </w:t>
      </w:r>
      <w:r w:rsidRPr="00BA5E98">
        <w:rPr>
          <w:rFonts w:eastAsia="Calibri"/>
        </w:rPr>
        <w:t>что новенькие для нас какие-то «хрупенькие»</w:t>
      </w:r>
      <w:r>
        <w:rPr>
          <w:rFonts w:eastAsia="Calibri"/>
        </w:rPr>
        <w:t xml:space="preserve">, </w:t>
      </w:r>
      <w:r w:rsidRPr="00BA5E98">
        <w:rPr>
          <w:rFonts w:eastAsia="Calibri"/>
        </w:rPr>
        <w:t>внутри такое ощущение</w:t>
      </w:r>
      <w:r>
        <w:rPr>
          <w:rFonts w:eastAsia="Calibri"/>
        </w:rPr>
        <w:t xml:space="preserve">, </w:t>
      </w:r>
      <w:r w:rsidRPr="00BA5E98">
        <w:rPr>
          <w:rFonts w:eastAsia="Calibri"/>
        </w:rPr>
        <w:t>что они все светящиеся</w:t>
      </w:r>
      <w:r>
        <w:rPr>
          <w:rFonts w:eastAsia="Calibri"/>
        </w:rPr>
        <w:t xml:space="preserve">, </w:t>
      </w:r>
      <w:r w:rsidRPr="00BA5E98">
        <w:rPr>
          <w:rFonts w:eastAsia="Calibri"/>
        </w:rPr>
        <w:t>улыбающиеся и ненадёжные</w:t>
      </w:r>
      <w:r>
        <w:rPr>
          <w:rFonts w:eastAsia="Calibri"/>
        </w:rPr>
        <w:t xml:space="preserve">, </w:t>
      </w:r>
      <w:r w:rsidRPr="00BA5E98">
        <w:rPr>
          <w:rFonts w:eastAsia="Calibri"/>
        </w:rPr>
        <w:t>такое ощущение</w:t>
      </w:r>
      <w:r>
        <w:rPr>
          <w:rFonts w:eastAsia="Calibri"/>
        </w:rPr>
        <w:t xml:space="preserve">, </w:t>
      </w:r>
      <w:r w:rsidRPr="00BA5E98">
        <w:rPr>
          <w:rFonts w:eastAsia="Calibri"/>
        </w:rPr>
        <w:t>что дунь и они развалятся</w:t>
      </w:r>
      <w:r w:rsidR="001F5215">
        <w:rPr>
          <w:rFonts w:eastAsia="Calibri"/>
        </w:rPr>
        <w:t xml:space="preserve"> – </w:t>
      </w:r>
      <w:r w:rsidRPr="00BA5E98">
        <w:rPr>
          <w:rFonts w:eastAsia="Calibri"/>
        </w:rPr>
        <w:t>это Разум Света</w:t>
      </w:r>
      <w:r>
        <w:rPr>
          <w:rFonts w:eastAsia="Calibri"/>
        </w:rPr>
        <w:t>.</w:t>
      </w:r>
    </w:p>
    <w:p w14:paraId="4B36916D" w14:textId="77777777" w:rsidR="001104A1" w:rsidRDefault="001104A1" w:rsidP="001104A1">
      <w:pPr>
        <w:ind w:firstLine="426"/>
        <w:contextualSpacing/>
      </w:pPr>
      <w:r w:rsidRPr="00BA5E98">
        <w:rPr>
          <w:rFonts w:eastAsia="Calibri"/>
        </w:rPr>
        <w:t>Это ощущение в новеньких</w:t>
      </w:r>
      <w:r>
        <w:rPr>
          <w:rFonts w:eastAsia="Calibri"/>
        </w:rPr>
        <w:t xml:space="preserve">, </w:t>
      </w:r>
      <w:r w:rsidRPr="00BA5E98">
        <w:rPr>
          <w:rFonts w:eastAsia="Calibri"/>
        </w:rPr>
        <w:t>что у них Разум Света и для нашего Разума</w:t>
      </w:r>
      <w:r>
        <w:rPr>
          <w:rFonts w:eastAsia="Calibri"/>
        </w:rPr>
        <w:t xml:space="preserve">, </w:t>
      </w:r>
      <w:r w:rsidRPr="00BA5E98">
        <w:rPr>
          <w:rFonts w:eastAsia="Calibri"/>
        </w:rPr>
        <w:t>который оперирует Огнём и Духом</w:t>
      </w:r>
      <w:r>
        <w:rPr>
          <w:rFonts w:eastAsia="Calibri"/>
        </w:rPr>
        <w:t xml:space="preserve">, </w:t>
      </w:r>
      <w:r w:rsidRPr="00BA5E98">
        <w:rPr>
          <w:rFonts w:eastAsia="Calibri"/>
        </w:rPr>
        <w:t>нам кажется</w:t>
      </w:r>
      <w:r>
        <w:rPr>
          <w:rFonts w:eastAsia="Calibri"/>
        </w:rPr>
        <w:t xml:space="preserve">, </w:t>
      </w:r>
      <w:r w:rsidRPr="00BA5E98">
        <w:rPr>
          <w:rFonts w:eastAsia="Calibri"/>
        </w:rPr>
        <w:t>что к нам пришло какое-то вот нематериальное чудо света</w:t>
      </w:r>
      <w:r>
        <w:rPr>
          <w:rFonts w:eastAsia="Calibri"/>
        </w:rPr>
        <w:t xml:space="preserve">, </w:t>
      </w:r>
      <w:r w:rsidRPr="00BA5E98">
        <w:rPr>
          <w:rFonts w:eastAsia="Calibri"/>
        </w:rPr>
        <w:t>которое «ф-ф» и потухнет</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разница между человеком Пятой расы и человеком Шестой расы</w:t>
      </w:r>
      <w:r>
        <w:rPr>
          <w:rFonts w:eastAsia="Calibri"/>
        </w:rPr>
        <w:t xml:space="preserve">. </w:t>
      </w:r>
      <w:r w:rsidRPr="00BA5E98">
        <w:t>Наш Разум настолько научился в Генезисе оперировать четырьмя масштабами</w:t>
      </w:r>
      <w:r>
        <w:t xml:space="preserve">, </w:t>
      </w:r>
      <w:r w:rsidRPr="00BA5E98">
        <w:t>что когда мы видим человека с одним масштабом Света</w:t>
      </w:r>
      <w:r>
        <w:t xml:space="preserve">, </w:t>
      </w:r>
      <w:r w:rsidRPr="00BA5E98">
        <w:t>нам кажется</w:t>
      </w:r>
      <w:r>
        <w:t xml:space="preserve">, </w:t>
      </w:r>
      <w:r w:rsidRPr="00BA5E98">
        <w:t>что он не от мира сего</w:t>
      </w:r>
      <w:r>
        <w:t xml:space="preserve">. </w:t>
      </w:r>
      <w:r w:rsidRPr="00BA5E98">
        <w:t>Правильно</w:t>
      </w:r>
      <w:r>
        <w:t xml:space="preserve">, </w:t>
      </w:r>
      <w:r w:rsidRPr="00BA5E98">
        <w:t>он от мира предыдущего</w:t>
      </w:r>
      <w:r>
        <w:t>.</w:t>
      </w:r>
    </w:p>
    <w:p w14:paraId="0775D878"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Того</w:t>
      </w:r>
      <w:r>
        <w:rPr>
          <w:rFonts w:eastAsia="Calibri"/>
          <w:i/>
        </w:rPr>
        <w:t>.</w:t>
      </w:r>
    </w:p>
    <w:p w14:paraId="4EFE2D37" w14:textId="77777777" w:rsidR="001104A1" w:rsidRDefault="001104A1" w:rsidP="001104A1">
      <w:pPr>
        <w:ind w:firstLine="426"/>
        <w:contextualSpacing/>
      </w:pPr>
      <w:r w:rsidRPr="00BA5E98">
        <w:rPr>
          <w:rFonts w:eastAsia="Calibri"/>
        </w:rPr>
        <w:t>Того</w:t>
      </w:r>
      <w:r>
        <w:rPr>
          <w:rFonts w:eastAsia="Calibri"/>
        </w:rPr>
        <w:t xml:space="preserve">, </w:t>
      </w:r>
      <w:r w:rsidRPr="00BA5E98">
        <w:rPr>
          <w:rFonts w:eastAsia="Calibri"/>
        </w:rPr>
        <w:t>пятого</w:t>
      </w:r>
      <w:r>
        <w:rPr>
          <w:rFonts w:eastAsia="Calibri"/>
        </w:rPr>
        <w:t xml:space="preserve">, </w:t>
      </w:r>
      <w:r w:rsidRPr="00BA5E98">
        <w:rPr>
          <w:rFonts w:eastAsia="Calibri"/>
        </w:rPr>
        <w:t>того самого</w:t>
      </w:r>
      <w:r>
        <w:rPr>
          <w:rFonts w:eastAsia="Calibri"/>
        </w:rPr>
        <w:t xml:space="preserve">, </w:t>
      </w:r>
      <w:r w:rsidRPr="00BA5E98">
        <w:rPr>
          <w:rFonts w:eastAsia="Calibri"/>
        </w:rPr>
        <w:t>светящегося</w:t>
      </w:r>
      <w:r>
        <w:rPr>
          <w:rFonts w:eastAsia="Calibri"/>
        </w:rPr>
        <w:t xml:space="preserve">. </w:t>
      </w:r>
      <w:r w:rsidRPr="00BA5E98">
        <w:t>И таких людей достаточно</w:t>
      </w:r>
      <w:r>
        <w:t>.</w:t>
      </w:r>
    </w:p>
    <w:p w14:paraId="0819649C" w14:textId="25C8C89E" w:rsidR="001104A1" w:rsidRPr="00BA5E98" w:rsidRDefault="001104A1" w:rsidP="001104A1">
      <w:pPr>
        <w:ind w:firstLine="426"/>
        <w:contextualSpacing/>
      </w:pPr>
      <w:r w:rsidRPr="00BA5E98">
        <w:rPr>
          <w:rFonts w:eastAsia="Calibri"/>
        </w:rPr>
        <w:t>Более того</w:t>
      </w:r>
      <w:r>
        <w:rPr>
          <w:rFonts w:eastAsia="Calibri"/>
        </w:rPr>
        <w:t xml:space="preserve">, </w:t>
      </w:r>
      <w:r w:rsidRPr="00BA5E98">
        <w:rPr>
          <w:rFonts w:eastAsia="Calibri"/>
        </w:rPr>
        <w:t>у многих людей предыдущей эпохи мы в Разуме даже Света не видим</w:t>
      </w:r>
      <w:r>
        <w:rPr>
          <w:rFonts w:eastAsia="Calibri"/>
        </w:rPr>
        <w:t xml:space="preserve">, </w:t>
      </w:r>
      <w:r w:rsidRPr="00BA5E98">
        <w:rPr>
          <w:rFonts w:eastAsia="Calibri"/>
        </w:rPr>
        <w:t>а есть Энергия</w:t>
      </w:r>
      <w:r>
        <w:rPr>
          <w:rFonts w:eastAsia="Calibri"/>
        </w:rPr>
        <w:t xml:space="preserve">. </w:t>
      </w:r>
      <w:r w:rsidRPr="00BA5E98">
        <w:rPr>
          <w:rFonts w:eastAsia="Calibri"/>
        </w:rPr>
        <w:t>У многих не видим вообще Энергии</w:t>
      </w:r>
      <w:r>
        <w:rPr>
          <w:rFonts w:eastAsia="Calibri"/>
        </w:rPr>
        <w:t xml:space="preserve">, </w:t>
      </w:r>
      <w:r w:rsidRPr="00BA5E98">
        <w:rPr>
          <w:rFonts w:eastAsia="Calibri"/>
        </w:rPr>
        <w:t>а есть Субъядерность</w:t>
      </w:r>
      <w:r>
        <w:rPr>
          <w:rFonts w:eastAsia="Calibri"/>
        </w:rPr>
        <w:t xml:space="preserve">. </w:t>
      </w:r>
      <w:r w:rsidRPr="00BA5E98">
        <w:rPr>
          <w:rFonts w:eastAsia="Calibri"/>
        </w:rPr>
        <w:t>А в общем потреблении мы не видим даже ядерность</w:t>
      </w:r>
      <w:r>
        <w:rPr>
          <w:rFonts w:eastAsia="Calibri"/>
        </w:rPr>
        <w:t xml:space="preserve">, </w:t>
      </w:r>
      <w:r w:rsidRPr="00BA5E98">
        <w:rPr>
          <w:rFonts w:eastAsia="Calibri"/>
        </w:rPr>
        <w:t>а видим Форму</w:t>
      </w:r>
      <w:r>
        <w:rPr>
          <w:rFonts w:eastAsia="Calibri"/>
        </w:rPr>
        <w:t xml:space="preserve">, </w:t>
      </w:r>
      <w:r w:rsidRPr="00BA5E98">
        <w:rPr>
          <w:rFonts w:eastAsia="Calibri"/>
        </w:rPr>
        <w:t>которую надо взять и тогда уровень жизни будет</w:t>
      </w:r>
      <w:r w:rsidR="001F5215">
        <w:rPr>
          <w:rFonts w:eastAsia="Calibri"/>
        </w:rPr>
        <w:t xml:space="preserve"> – </w:t>
      </w:r>
      <w:r w:rsidRPr="00BA5E98">
        <w:rPr>
          <w:rFonts w:eastAsia="Calibri"/>
        </w:rPr>
        <w:t>о</w:t>
      </w:r>
      <w:r w:rsidRPr="00BA5E98">
        <w:rPr>
          <w:rFonts w:eastAsia="Calibri"/>
        </w:rPr>
        <w:noBreakHyphen/>
        <w:t>о</w:t>
      </w:r>
      <w:r w:rsidRPr="00BA5E98">
        <w:rPr>
          <w:rFonts w:eastAsia="Calibri"/>
        </w:rPr>
        <w:noBreakHyphen/>
        <w:t>о!</w:t>
      </w:r>
    </w:p>
    <w:p w14:paraId="51356F0A" w14:textId="77777777" w:rsidR="001104A1" w:rsidRPr="00BA5E98" w:rsidRDefault="001104A1" w:rsidP="001104A1">
      <w:pPr>
        <w:ind w:firstLine="426"/>
        <w:contextualSpacing/>
      </w:pPr>
      <w:r w:rsidRPr="00BA5E98">
        <w:rPr>
          <w:rFonts w:eastAsia="Calibri"/>
          <w:i/>
        </w:rPr>
        <w:t xml:space="preserve">Из </w:t>
      </w:r>
      <w:r>
        <w:rPr>
          <w:rFonts w:eastAsia="Calibri"/>
          <w:i/>
        </w:rPr>
        <w:t xml:space="preserve">зала: </w:t>
      </w:r>
      <w:r w:rsidRPr="00BA5E98">
        <w:rPr>
          <w:rFonts w:eastAsia="Calibri"/>
          <w:i/>
        </w:rPr>
        <w:t>А если самой Части нету? Она же не обязательно должна была формироваться?</w:t>
      </w:r>
    </w:p>
    <w:p w14:paraId="09F1BF95" w14:textId="7CF4FF67" w:rsidR="001104A1" w:rsidRDefault="001104A1" w:rsidP="001104A1">
      <w:pPr>
        <w:ind w:firstLine="426"/>
        <w:contextualSpacing/>
        <w:rPr>
          <w:rFonts w:eastAsia="Calibri"/>
        </w:rPr>
      </w:pPr>
      <w:r w:rsidRPr="00BA5E98">
        <w:t>Если Разум не сформирован</w:t>
      </w:r>
      <w:r>
        <w:t xml:space="preserve">, </w:t>
      </w:r>
      <w:r w:rsidRPr="00BA5E98">
        <w:t>тот ничего не может даже произнести</w:t>
      </w:r>
      <w:r>
        <w:t xml:space="preserve">, </w:t>
      </w:r>
      <w:r w:rsidRPr="00BA5E98">
        <w:t>что ему надо</w:t>
      </w:r>
      <w:r>
        <w:t xml:space="preserve">. </w:t>
      </w:r>
      <w:r w:rsidRPr="00BA5E98">
        <w:t>Если есть разумение</w:t>
      </w:r>
      <w:r>
        <w:t xml:space="preserve">, </w:t>
      </w:r>
      <w:r w:rsidRPr="00BA5E98">
        <w:t>человек просто живёт</w:t>
      </w:r>
      <w:r>
        <w:t xml:space="preserve">, </w:t>
      </w:r>
      <w:r w:rsidRPr="00BA5E98">
        <w:t>не понимая</w:t>
      </w:r>
      <w:r>
        <w:t xml:space="preserve">, </w:t>
      </w:r>
      <w:r w:rsidRPr="00BA5E98">
        <w:t>зачем живёт</w:t>
      </w:r>
      <w:r w:rsidRPr="00BA5E98">
        <w:rPr>
          <w:rFonts w:eastAsia="Calibri"/>
        </w:rPr>
        <w:t xml:space="preserve"> и живёт</w:t>
      </w:r>
      <w:r>
        <w:rPr>
          <w:rFonts w:eastAsia="Calibri"/>
        </w:rPr>
        <w:t xml:space="preserve">, </w:t>
      </w:r>
      <w:r w:rsidRPr="00BA5E98">
        <w:rPr>
          <w:rFonts w:eastAsia="Calibri"/>
        </w:rPr>
        <w:t>просто ест</w:t>
      </w:r>
      <w:r>
        <w:rPr>
          <w:rFonts w:eastAsia="Calibri"/>
        </w:rPr>
        <w:t xml:space="preserve">. </w:t>
      </w:r>
      <w:r w:rsidRPr="00BA5E98">
        <w:rPr>
          <w:rFonts w:eastAsia="Calibri"/>
        </w:rPr>
        <w:t>Ему главное заработать</w:t>
      </w:r>
      <w:r>
        <w:rPr>
          <w:rFonts w:eastAsia="Calibri"/>
        </w:rPr>
        <w:t xml:space="preserve">, </w:t>
      </w:r>
      <w:r w:rsidRPr="00BA5E98">
        <w:rPr>
          <w:rFonts w:eastAsia="Calibri"/>
        </w:rPr>
        <w:t>чтоб поесть</w:t>
      </w:r>
      <w:r>
        <w:rPr>
          <w:rFonts w:eastAsia="Calibri"/>
        </w:rPr>
        <w:t xml:space="preserve">, </w:t>
      </w:r>
      <w:r w:rsidRPr="00BA5E98">
        <w:rPr>
          <w:rFonts w:eastAsia="Calibri"/>
        </w:rPr>
        <w:t>минимальные потребности</w:t>
      </w:r>
      <w:r>
        <w:rPr>
          <w:rFonts w:eastAsia="Calibri"/>
        </w:rPr>
        <w:t xml:space="preserve">, </w:t>
      </w:r>
      <w:r w:rsidRPr="00BA5E98">
        <w:rPr>
          <w:rFonts w:eastAsia="Calibri"/>
        </w:rPr>
        <w:t>кинуть денежку на счёт родственникам</w:t>
      </w:r>
      <w:r w:rsidR="001F5215">
        <w:rPr>
          <w:rFonts w:eastAsia="Calibri"/>
        </w:rPr>
        <w:t xml:space="preserve"> – </w:t>
      </w:r>
      <w:r w:rsidRPr="00BA5E98">
        <w:rPr>
          <w:rFonts w:eastAsia="Calibri"/>
        </w:rPr>
        <w:t>всё</w:t>
      </w:r>
      <w:r>
        <w:rPr>
          <w:rFonts w:eastAsia="Calibri"/>
        </w:rPr>
        <w:t>.</w:t>
      </w:r>
    </w:p>
    <w:p w14:paraId="1A4F6EA7" w14:textId="6C699A4C" w:rsidR="001104A1" w:rsidRDefault="001104A1" w:rsidP="001104A1">
      <w:pPr>
        <w:ind w:firstLine="426"/>
        <w:contextualSpacing/>
      </w:pPr>
      <w:r w:rsidRPr="00BA5E98">
        <w:rPr>
          <w:rFonts w:eastAsia="Calibri"/>
        </w:rPr>
        <w:t>То есть главное</w:t>
      </w:r>
      <w:r w:rsidR="001F5215">
        <w:rPr>
          <w:rFonts w:eastAsia="Calibri"/>
        </w:rPr>
        <w:t xml:space="preserve"> – </w:t>
      </w:r>
      <w:r w:rsidRPr="00BA5E98">
        <w:t>ему всё равно где жить</w:t>
      </w:r>
      <w:r>
        <w:t xml:space="preserve">, </w:t>
      </w:r>
      <w:r w:rsidRPr="00BA5E98">
        <w:t>как существовать</w:t>
      </w:r>
      <w:r>
        <w:t xml:space="preserve">, </w:t>
      </w:r>
      <w:r w:rsidRPr="00BA5E98">
        <w:t>он не соображает даже</w:t>
      </w:r>
      <w:r>
        <w:t xml:space="preserve">, </w:t>
      </w:r>
      <w:r w:rsidRPr="00BA5E98">
        <w:t>в чём он</w:t>
      </w:r>
      <w:r>
        <w:t xml:space="preserve">. </w:t>
      </w:r>
      <w:r w:rsidRPr="00BA5E98">
        <w:t>Ни к тому</w:t>
      </w:r>
      <w:r>
        <w:t xml:space="preserve">, </w:t>
      </w:r>
      <w:r w:rsidRPr="00BA5E98">
        <w:t>что это плохой Разум</w:t>
      </w:r>
      <w:r>
        <w:t xml:space="preserve">, </w:t>
      </w:r>
      <w:r w:rsidRPr="00BA5E98">
        <w:t>он просто не развит</w:t>
      </w:r>
      <w:r>
        <w:t xml:space="preserve">. </w:t>
      </w:r>
      <w:r w:rsidRPr="00BA5E98">
        <w:rPr>
          <w:rFonts w:eastAsia="Calibri"/>
        </w:rPr>
        <w:t>И он вот такой весь</w:t>
      </w:r>
      <w:r>
        <w:rPr>
          <w:rFonts w:eastAsia="Calibri"/>
        </w:rPr>
        <w:t xml:space="preserve">, </w:t>
      </w:r>
      <w:r w:rsidRPr="00BA5E98">
        <w:rPr>
          <w:rFonts w:eastAsia="Calibri"/>
        </w:rPr>
        <w:t xml:space="preserve">весь за… и </w:t>
      </w:r>
      <w:r w:rsidRPr="00BA5E98">
        <w:t>он живёт</w:t>
      </w:r>
      <w:r>
        <w:t xml:space="preserve"> </w:t>
      </w:r>
      <w:r w:rsidRPr="00BA5E98">
        <w:t>такой социально-общественными отношениями</w:t>
      </w:r>
      <w:r>
        <w:t xml:space="preserve">, </w:t>
      </w:r>
      <w:r w:rsidRPr="00BA5E98">
        <w:t>где он может себя хоть как-то применить за счёт поддержки окружающих</w:t>
      </w:r>
      <w:r>
        <w:t>.</w:t>
      </w:r>
    </w:p>
    <w:p w14:paraId="7454C6FE" w14:textId="77777777" w:rsidR="001104A1" w:rsidRDefault="001104A1" w:rsidP="001104A1">
      <w:pPr>
        <w:ind w:firstLine="426"/>
        <w:contextualSpacing/>
        <w:rPr>
          <w:rFonts w:eastAsia="Calibri"/>
        </w:rPr>
      </w:pPr>
      <w:r w:rsidRPr="00BA5E98">
        <w:t>Стайный Разум</w:t>
      </w:r>
      <w:r>
        <w:rPr>
          <w:rFonts w:eastAsia="Calibri"/>
        </w:rPr>
        <w:t xml:space="preserve">, </w:t>
      </w:r>
      <w:r w:rsidRPr="00BA5E98">
        <w:rPr>
          <w:rFonts w:eastAsia="Calibri"/>
        </w:rPr>
        <w:t>его можно так называть</w:t>
      </w:r>
      <w:r>
        <w:rPr>
          <w:rFonts w:eastAsia="Calibri"/>
        </w:rPr>
        <w:t xml:space="preserve">. </w:t>
      </w:r>
      <w:r w:rsidRPr="00BA5E98">
        <w:rPr>
          <w:rFonts w:eastAsia="Calibri"/>
        </w:rPr>
        <w:t>Есть такие стайки разумов</w:t>
      </w:r>
      <w:r>
        <w:rPr>
          <w:rFonts w:eastAsia="Calibri"/>
        </w:rPr>
        <w:t xml:space="preserve">, </w:t>
      </w:r>
      <w:r w:rsidRPr="00BA5E98">
        <w:rPr>
          <w:rFonts w:eastAsia="Calibri"/>
        </w:rPr>
        <w:t>бегающих по улице и делающих вид</w:t>
      </w:r>
      <w:r>
        <w:rPr>
          <w:rFonts w:eastAsia="Calibri"/>
        </w:rPr>
        <w:t xml:space="preserve">, </w:t>
      </w:r>
      <w:r w:rsidRPr="00BA5E98">
        <w:rPr>
          <w:rFonts w:eastAsia="Calibri"/>
        </w:rPr>
        <w:t>что они разумны</w:t>
      </w:r>
      <w:r>
        <w:rPr>
          <w:rFonts w:eastAsia="Calibri"/>
        </w:rPr>
        <w:t xml:space="preserve">. </w:t>
      </w:r>
      <w:r w:rsidRPr="00BA5E98">
        <w:rPr>
          <w:rFonts w:eastAsia="Calibri"/>
        </w:rPr>
        <w:t>Стайку рассеял и тут же все потеряли Разум</w:t>
      </w:r>
      <w:r>
        <w:rPr>
          <w:rFonts w:eastAsia="Calibri"/>
        </w:rPr>
        <w:t xml:space="preserve">, </w:t>
      </w:r>
      <w:r w:rsidRPr="00BA5E98">
        <w:rPr>
          <w:rFonts w:eastAsia="Calibri"/>
        </w:rPr>
        <w:t>испугались и убежали</w:t>
      </w:r>
      <w:r>
        <w:rPr>
          <w:rFonts w:eastAsia="Calibri"/>
        </w:rPr>
        <w:t xml:space="preserve">. </w:t>
      </w:r>
      <w:r w:rsidRPr="00BA5E98">
        <w:rPr>
          <w:rFonts w:eastAsia="Calibri"/>
        </w:rPr>
        <w:t>То есть это формирование Разума или</w:t>
      </w:r>
      <w:r>
        <w:rPr>
          <w:rFonts w:eastAsia="Calibri"/>
        </w:rPr>
        <w:t xml:space="preserve"> </w:t>
      </w:r>
      <w:r w:rsidRPr="00BA5E98">
        <w:rPr>
          <w:rFonts w:eastAsia="Calibri"/>
        </w:rPr>
        <w:t>форматирование Разума</w:t>
      </w:r>
      <w:r>
        <w:rPr>
          <w:rFonts w:eastAsia="Calibri"/>
        </w:rPr>
        <w:t>.</w:t>
      </w:r>
    </w:p>
    <w:p w14:paraId="736305AB" w14:textId="77777777" w:rsidR="001104A1" w:rsidRPr="00BA5E98" w:rsidRDefault="001104A1" w:rsidP="001104A1">
      <w:pPr>
        <w:ind w:firstLine="426"/>
        <w:contextualSpacing/>
      </w:pPr>
      <w:r w:rsidRPr="00BA5E98">
        <w:rPr>
          <w:rFonts w:eastAsia="Calibri"/>
          <w:i/>
        </w:rPr>
        <w:t xml:space="preserve">Из </w:t>
      </w:r>
      <w:r>
        <w:rPr>
          <w:rFonts w:eastAsia="Calibri"/>
          <w:i/>
        </w:rPr>
        <w:t xml:space="preserve">зала: </w:t>
      </w:r>
      <w:r w:rsidRPr="00BA5E98">
        <w:rPr>
          <w:rFonts w:eastAsia="Calibri"/>
        </w:rPr>
        <w:t>Р</w:t>
      </w:r>
      <w:r w:rsidRPr="00BA5E98">
        <w:rPr>
          <w:rFonts w:eastAsia="Calibri"/>
          <w:i/>
        </w:rPr>
        <w:t>аньше и был коллективный Разум больше</w:t>
      </w:r>
    </w:p>
    <w:p w14:paraId="38DD53A7" w14:textId="77777777" w:rsidR="001104A1" w:rsidRDefault="001104A1" w:rsidP="001104A1">
      <w:pPr>
        <w:ind w:firstLine="426"/>
        <w:contextualSpacing/>
      </w:pPr>
      <w:r w:rsidRPr="00BA5E98">
        <w:rPr>
          <w:rFonts w:eastAsia="Calibri"/>
        </w:rPr>
        <w:t>Да-да</w:t>
      </w:r>
      <w:r>
        <w:rPr>
          <w:rFonts w:eastAsia="Calibri"/>
        </w:rPr>
        <w:t xml:space="preserve">, </w:t>
      </w:r>
      <w:r w:rsidRPr="00BA5E98">
        <w:rPr>
          <w:rFonts w:eastAsia="Calibri"/>
        </w:rPr>
        <w:t xml:space="preserve">и </w:t>
      </w:r>
      <w:r w:rsidRPr="00BA5E98">
        <w:t>раньше был коллективный Разум</w:t>
      </w:r>
      <w:r>
        <w:t>.</w:t>
      </w:r>
    </w:p>
    <w:p w14:paraId="1DDF021D" w14:textId="77777777" w:rsidR="001104A1" w:rsidRDefault="001104A1" w:rsidP="001104A1">
      <w:pPr>
        <w:ind w:firstLine="426"/>
        <w:contextualSpacing/>
      </w:pPr>
      <w:r w:rsidRPr="00BA5E98">
        <w:t>А Метагалактика творит каждого и у нас постепенно формируется индивидуальный Разум</w:t>
      </w:r>
      <w:r>
        <w:t>.</w:t>
      </w:r>
    </w:p>
    <w:p w14:paraId="0F60E137" w14:textId="77777777" w:rsidR="001104A1" w:rsidRPr="00BA5E98" w:rsidRDefault="001104A1" w:rsidP="001104A1">
      <w:pPr>
        <w:ind w:firstLine="426"/>
        <w:contextualSpacing/>
        <w:rPr>
          <w:rFonts w:eastAsia="Calibri"/>
        </w:rPr>
      </w:pPr>
    </w:p>
    <w:p w14:paraId="12ACA3D2" w14:textId="77777777" w:rsidR="001104A1" w:rsidRPr="000F0181" w:rsidRDefault="001104A1" w:rsidP="001104A1">
      <w:pPr>
        <w:pStyle w:val="a8"/>
        <w:numPr>
          <w:ilvl w:val="0"/>
          <w:numId w:val="1"/>
        </w:numPr>
        <w:suppressAutoHyphens/>
        <w:ind w:left="0" w:firstLine="426"/>
        <w:rPr>
          <w:b/>
          <w:sz w:val="22"/>
        </w:rPr>
      </w:pPr>
      <w:r w:rsidRPr="000F0181">
        <w:rPr>
          <w:rFonts w:eastAsia="Calibri"/>
          <w:b/>
          <w:sz w:val="22"/>
        </w:rPr>
        <w:t>Мы сейчас на середине эпох</w:t>
      </w:r>
    </w:p>
    <w:p w14:paraId="0415628B" w14:textId="77777777" w:rsidR="001104A1" w:rsidRDefault="001104A1" w:rsidP="001104A1">
      <w:pPr>
        <w:ind w:firstLine="426"/>
        <w:contextualSpacing/>
      </w:pPr>
      <w:r w:rsidRPr="00BA5E98">
        <w:rPr>
          <w:rFonts w:eastAsia="Calibri"/>
        </w:rPr>
        <w:t>Но проблема в том</w:t>
      </w:r>
      <w:r>
        <w:rPr>
          <w:rFonts w:eastAsia="Calibri"/>
        </w:rPr>
        <w:t xml:space="preserve">, </w:t>
      </w:r>
      <w:r w:rsidRPr="00BA5E98">
        <w:rPr>
          <w:rFonts w:eastAsia="Calibri"/>
        </w:rPr>
        <w:t>что мы сейчас как раз на середине эпох</w:t>
      </w:r>
      <w:r>
        <w:rPr>
          <w:rFonts w:eastAsia="Calibri"/>
        </w:rPr>
        <w:t xml:space="preserve">. </w:t>
      </w:r>
      <w:r w:rsidRPr="00BA5E98">
        <w:t>Старое закончилось</w:t>
      </w:r>
      <w:r>
        <w:t xml:space="preserve">, </w:t>
      </w:r>
      <w:r w:rsidRPr="00BA5E98">
        <w:t>недавно рухнул внутренний мир</w:t>
      </w:r>
      <w:r>
        <w:t xml:space="preserve">. </w:t>
      </w:r>
      <w:r w:rsidRPr="00BA5E98">
        <w:t>Новое только начинается</w:t>
      </w:r>
      <w:r>
        <w:t xml:space="preserve">, </w:t>
      </w:r>
      <w:r w:rsidRPr="00BA5E98">
        <w:t>новый Внутренний мир мы только закладываем</w:t>
      </w:r>
      <w:r>
        <w:t xml:space="preserve">, </w:t>
      </w:r>
      <w:r w:rsidRPr="00BA5E98">
        <w:t>а Разум продолжает быть</w:t>
      </w:r>
      <w:r>
        <w:t xml:space="preserve">, </w:t>
      </w:r>
      <w:r w:rsidRPr="00BA5E98">
        <w:t>как может</w:t>
      </w:r>
      <w:r>
        <w:t>.</w:t>
      </w:r>
    </w:p>
    <w:p w14:paraId="43722B43" w14:textId="77777777" w:rsidR="001104A1" w:rsidRDefault="001104A1" w:rsidP="001104A1">
      <w:pPr>
        <w:ind w:firstLine="426"/>
        <w:contextualSpacing/>
        <w:rPr>
          <w:color w:val="000000"/>
        </w:rPr>
      </w:pPr>
      <w:bookmarkStart w:id="716" w:name="_Hlk12306029721"/>
      <w:bookmarkEnd w:id="716"/>
      <w:r w:rsidRPr="00BA5E98">
        <w:rPr>
          <w:rFonts w:eastAsia="Calibri"/>
          <w:color w:val="000000"/>
        </w:rPr>
        <w:t>И на этом эффекте</w:t>
      </w:r>
      <w:r>
        <w:rPr>
          <w:rFonts w:eastAsia="Calibri"/>
          <w:color w:val="000000"/>
        </w:rPr>
        <w:t xml:space="preserve">, </w:t>
      </w:r>
      <w:r w:rsidRPr="00BA5E98">
        <w:rPr>
          <w:rFonts w:eastAsia="Calibri"/>
          <w:color w:val="000000"/>
        </w:rPr>
        <w:t>если мы начинаем развивать Разум по-новому</w:t>
      </w:r>
      <w:r>
        <w:rPr>
          <w:rFonts w:eastAsia="Calibri"/>
          <w:color w:val="000000"/>
        </w:rPr>
        <w:t xml:space="preserve">, </w:t>
      </w:r>
      <w:r w:rsidRPr="00BA5E98">
        <w:rPr>
          <w:rFonts w:eastAsia="Calibri"/>
          <w:color w:val="000000"/>
        </w:rPr>
        <w:t>он устаивается и никаких конфликтов</w:t>
      </w:r>
      <w:r>
        <w:rPr>
          <w:rFonts w:eastAsia="Calibri"/>
          <w:color w:val="000000"/>
        </w:rPr>
        <w:t xml:space="preserve">. </w:t>
      </w:r>
      <w:r w:rsidRPr="00BA5E98">
        <w:rPr>
          <w:color w:val="000000"/>
        </w:rPr>
        <w:t>А если Разум потеряет опору</w:t>
      </w:r>
      <w:r>
        <w:rPr>
          <w:color w:val="000000"/>
        </w:rPr>
        <w:t xml:space="preserve">, </w:t>
      </w:r>
      <w:r w:rsidRPr="00BA5E98">
        <w:rPr>
          <w:color w:val="000000"/>
        </w:rPr>
        <w:t>он начинает конфликтовать и начинаются войны</w:t>
      </w:r>
      <w:r>
        <w:rPr>
          <w:color w:val="000000"/>
        </w:rPr>
        <w:t xml:space="preserve">. </w:t>
      </w:r>
      <w:r w:rsidRPr="00BA5E98">
        <w:rPr>
          <w:color w:val="000000"/>
        </w:rPr>
        <w:t>И войны заканчиваются</w:t>
      </w:r>
      <w:r>
        <w:rPr>
          <w:color w:val="000000"/>
        </w:rPr>
        <w:t xml:space="preserve">, </w:t>
      </w:r>
      <w:r w:rsidRPr="00BA5E98">
        <w:rPr>
          <w:color w:val="000000"/>
        </w:rPr>
        <w:t>только когда отстраивается новый Внутренний мир</w:t>
      </w:r>
      <w:r>
        <w:rPr>
          <w:color w:val="000000"/>
        </w:rPr>
        <w:t>.</w:t>
      </w:r>
    </w:p>
    <w:p w14:paraId="0DF28F19" w14:textId="0AC39C01" w:rsidR="001104A1" w:rsidRPr="00BA5E98" w:rsidRDefault="001104A1" w:rsidP="001104A1">
      <w:pPr>
        <w:pStyle w:val="a8"/>
        <w:suppressAutoHyphens/>
        <w:ind w:left="0" w:firstLine="426"/>
        <w:rPr>
          <w:rFonts w:eastAsia="Calibri"/>
          <w:sz w:val="22"/>
        </w:rPr>
      </w:pPr>
      <w:r w:rsidRPr="00BA5E98">
        <w:rPr>
          <w:rFonts w:eastAsia="Calibri"/>
          <w:sz w:val="22"/>
        </w:rPr>
        <w:t>Видеть</w:t>
      </w:r>
      <w:r w:rsidR="001F5215">
        <w:rPr>
          <w:rFonts w:eastAsia="Calibri"/>
          <w:sz w:val="22"/>
        </w:rPr>
        <w:t xml:space="preserve"> – </w:t>
      </w:r>
      <w:r w:rsidRPr="00BA5E98">
        <w:rPr>
          <w:rFonts w:eastAsia="Calibri"/>
          <w:sz w:val="22"/>
        </w:rPr>
        <w:t>это считывать Разумом огнём</w:t>
      </w:r>
    </w:p>
    <w:p w14:paraId="2D6858D2"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Отражённый свет</w:t>
      </w:r>
      <w:r>
        <w:rPr>
          <w:rFonts w:eastAsia="Calibri"/>
          <w:i/>
        </w:rPr>
        <w:t xml:space="preserve">, </w:t>
      </w:r>
      <w:r w:rsidRPr="00BA5E98">
        <w:rPr>
          <w:rFonts w:eastAsia="Calibri"/>
          <w:i/>
        </w:rPr>
        <w:t>который мы воспринимаем</w:t>
      </w:r>
      <w:r>
        <w:rPr>
          <w:rFonts w:eastAsia="Calibri"/>
          <w:i/>
        </w:rPr>
        <w:t xml:space="preserve">, </w:t>
      </w:r>
      <w:r w:rsidRPr="00BA5E98">
        <w:rPr>
          <w:rFonts w:eastAsia="Calibri"/>
          <w:i/>
        </w:rPr>
        <w:t>и дальше мозг обрабатывает</w:t>
      </w:r>
    </w:p>
    <w:p w14:paraId="1724469C" w14:textId="77777777" w:rsidR="001104A1" w:rsidRPr="00BA5E98" w:rsidRDefault="001104A1" w:rsidP="001104A1">
      <w:pPr>
        <w:ind w:firstLine="426"/>
        <w:contextualSpacing/>
        <w:rPr>
          <w:rFonts w:eastAsia="Calibri"/>
        </w:rPr>
      </w:pPr>
      <w:r w:rsidRPr="00BA5E98">
        <w:rPr>
          <w:rFonts w:eastAsia="Calibri"/>
        </w:rPr>
        <w:t>Это ты такую иллюзию сказал</w:t>
      </w:r>
      <w:r>
        <w:rPr>
          <w:rFonts w:eastAsia="Calibri"/>
        </w:rPr>
        <w:t xml:space="preserve">. </w:t>
      </w:r>
      <w:r w:rsidRPr="00BA5E98">
        <w:rPr>
          <w:rFonts w:eastAsia="Calibri"/>
        </w:rPr>
        <w:t>Понимаешь</w:t>
      </w:r>
      <w:r>
        <w:rPr>
          <w:rFonts w:eastAsia="Calibri"/>
        </w:rPr>
        <w:t xml:space="preserve">, </w:t>
      </w:r>
      <w:r w:rsidRPr="00BA5E98">
        <w:rPr>
          <w:rFonts w:eastAsia="Calibri"/>
        </w:rPr>
        <w:t>если мы сейчас в Генезис засунем проектировку Разума предыдущей эпохи…</w:t>
      </w:r>
    </w:p>
    <w:p w14:paraId="65B58BBD"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Нет</w:t>
      </w:r>
      <w:r>
        <w:rPr>
          <w:rFonts w:eastAsia="Calibri"/>
          <w:i/>
        </w:rPr>
        <w:t xml:space="preserve">, </w:t>
      </w:r>
      <w:r w:rsidRPr="00BA5E98">
        <w:rPr>
          <w:rFonts w:eastAsia="Calibri"/>
          <w:i/>
        </w:rPr>
        <w:t>это я про физику сейчас говорю</w:t>
      </w:r>
      <w:r>
        <w:rPr>
          <w:rFonts w:eastAsia="Calibri"/>
          <w:i/>
        </w:rPr>
        <w:t xml:space="preserve">, </w:t>
      </w:r>
      <w:r w:rsidRPr="00BA5E98">
        <w:rPr>
          <w:rFonts w:eastAsia="Calibri"/>
          <w:i/>
        </w:rPr>
        <w:t>как было…</w:t>
      </w:r>
    </w:p>
    <w:p w14:paraId="00BEACED" w14:textId="32D4FBBB" w:rsidR="001104A1" w:rsidRDefault="001104A1" w:rsidP="001104A1">
      <w:pPr>
        <w:ind w:firstLine="426"/>
        <w:contextualSpacing/>
        <w:rPr>
          <w:rFonts w:eastAsia="Calibri"/>
        </w:rPr>
      </w:pPr>
      <w:r w:rsidRPr="00BA5E98">
        <w:rPr>
          <w:rFonts w:eastAsia="Calibri"/>
        </w:rPr>
        <w:t>Я тоже про физику</w:t>
      </w:r>
      <w:r>
        <w:rPr>
          <w:rFonts w:eastAsia="Calibri"/>
        </w:rPr>
        <w:t xml:space="preserve">. </w:t>
      </w:r>
      <w:r w:rsidRPr="00BA5E98">
        <w:rPr>
          <w:rFonts w:eastAsia="Calibri"/>
        </w:rPr>
        <w:t>Понимаешь</w:t>
      </w:r>
      <w:r>
        <w:rPr>
          <w:rFonts w:eastAsia="Calibri"/>
        </w:rPr>
        <w:t xml:space="preserve">, </w:t>
      </w:r>
      <w:r w:rsidRPr="00BA5E98">
        <w:rPr>
          <w:rFonts w:eastAsia="Calibri"/>
        </w:rPr>
        <w:t>ты сейчас говоришь об отражённом свете в глазах</w:t>
      </w:r>
      <w:r>
        <w:rPr>
          <w:rFonts w:eastAsia="Calibri"/>
        </w:rPr>
        <w:t xml:space="preserve">, </w:t>
      </w:r>
      <w:r w:rsidRPr="00BA5E98">
        <w:rPr>
          <w:rFonts w:eastAsia="Calibri"/>
        </w:rPr>
        <w:t>а я говорю о пространстве Духа прямо в мозг</w:t>
      </w:r>
      <w:r>
        <w:rPr>
          <w:rFonts w:eastAsia="Calibri"/>
        </w:rPr>
        <w:t xml:space="preserve">. </w:t>
      </w:r>
      <w:r w:rsidRPr="00BA5E98">
        <w:rPr>
          <w:rFonts w:eastAsia="Calibri"/>
        </w:rPr>
        <w:t>И так как выше света в предыдущей эпохе не думали</w:t>
      </w:r>
      <w:r>
        <w:rPr>
          <w:rFonts w:eastAsia="Calibri"/>
        </w:rPr>
        <w:t xml:space="preserve">, </w:t>
      </w:r>
      <w:r w:rsidRPr="00BA5E98">
        <w:rPr>
          <w:rFonts w:eastAsia="Calibri"/>
        </w:rPr>
        <w:lastRenderedPageBreak/>
        <w:t>мы считали</w:t>
      </w:r>
      <w:r>
        <w:rPr>
          <w:rFonts w:eastAsia="Calibri"/>
        </w:rPr>
        <w:t xml:space="preserve">, </w:t>
      </w:r>
      <w:r w:rsidRPr="00BA5E98">
        <w:rPr>
          <w:rFonts w:eastAsia="Calibri"/>
        </w:rPr>
        <w:t>что из наших глаз отсияло</w:t>
      </w:r>
      <w:r>
        <w:rPr>
          <w:rFonts w:eastAsia="Calibri"/>
        </w:rPr>
        <w:t xml:space="preserve">, </w:t>
      </w:r>
      <w:r w:rsidRPr="00BA5E98">
        <w:rPr>
          <w:rFonts w:eastAsia="Calibri"/>
        </w:rPr>
        <w:t>потом в наши глаза вернулось</w:t>
      </w:r>
      <w:r>
        <w:rPr>
          <w:rFonts w:eastAsia="Calibri"/>
        </w:rPr>
        <w:t xml:space="preserve">, </w:t>
      </w:r>
      <w:r w:rsidRPr="00BA5E98">
        <w:rPr>
          <w:rFonts w:eastAsia="Calibri"/>
        </w:rPr>
        <w:t>мозг обработал</w:t>
      </w:r>
      <w:r>
        <w:rPr>
          <w:rFonts w:eastAsia="Calibri"/>
        </w:rPr>
        <w:t xml:space="preserve">, </w:t>
      </w:r>
      <w:r w:rsidRPr="00BA5E98">
        <w:rPr>
          <w:rFonts w:eastAsia="Calibri"/>
        </w:rPr>
        <w:t>Разум не понял</w:t>
      </w:r>
      <w:r w:rsidR="001F5215">
        <w:rPr>
          <w:rFonts w:eastAsia="Calibri"/>
        </w:rPr>
        <w:t xml:space="preserve"> – </w:t>
      </w:r>
      <w:r w:rsidRPr="00BA5E98">
        <w:rPr>
          <w:rFonts w:eastAsia="Calibri"/>
        </w:rPr>
        <w:t>развитие</w:t>
      </w:r>
      <w:r>
        <w:rPr>
          <w:rFonts w:eastAsia="Calibri"/>
        </w:rPr>
        <w:t xml:space="preserve">, </w:t>
      </w:r>
      <w:r w:rsidRPr="00BA5E98">
        <w:rPr>
          <w:rFonts w:eastAsia="Calibri"/>
        </w:rPr>
        <w:t>но это предполагает только свет</w:t>
      </w:r>
      <w:r>
        <w:rPr>
          <w:rFonts w:eastAsia="Calibri"/>
        </w:rPr>
        <w:t xml:space="preserve">. </w:t>
      </w:r>
      <w:r w:rsidRPr="00BA5E98">
        <w:rPr>
          <w:rFonts w:eastAsia="Calibri"/>
        </w:rPr>
        <w:t>Разум оперирует духом</w:t>
      </w:r>
      <w:r>
        <w:rPr>
          <w:rFonts w:eastAsia="Calibri"/>
        </w:rPr>
        <w:t xml:space="preserve">, </w:t>
      </w:r>
      <w:r w:rsidRPr="00BA5E98">
        <w:rPr>
          <w:rFonts w:eastAsia="Calibri"/>
        </w:rPr>
        <w:t>сегодня доказывал это</w:t>
      </w:r>
      <w:r>
        <w:rPr>
          <w:rFonts w:eastAsia="Calibri"/>
        </w:rPr>
        <w:t xml:space="preserve">. </w:t>
      </w:r>
      <w:r w:rsidRPr="00BA5E98">
        <w:rPr>
          <w:rFonts w:eastAsia="Calibri"/>
        </w:rPr>
        <w:t>Да</w:t>
      </w:r>
      <w:r>
        <w:rPr>
          <w:rFonts w:eastAsia="Calibri"/>
        </w:rPr>
        <w:t xml:space="preserve">, </w:t>
      </w:r>
      <w:r w:rsidRPr="00BA5E98">
        <w:rPr>
          <w:rFonts w:eastAsia="Calibri"/>
        </w:rPr>
        <w:t>а Дух</w:t>
      </w:r>
      <w:r w:rsidR="001F5215">
        <w:rPr>
          <w:rFonts w:eastAsia="Calibri"/>
        </w:rPr>
        <w:t xml:space="preserve"> – </w:t>
      </w:r>
      <w:r w:rsidRPr="00BA5E98">
        <w:rPr>
          <w:rFonts w:eastAsia="Calibri"/>
        </w:rPr>
        <w:t>это пространство</w:t>
      </w:r>
      <w:r>
        <w:rPr>
          <w:rFonts w:eastAsia="Calibri"/>
        </w:rPr>
        <w:t xml:space="preserve">. </w:t>
      </w:r>
      <w:r w:rsidRPr="00BA5E98">
        <w:rPr>
          <w:rFonts w:eastAsia="Calibri"/>
        </w:rPr>
        <w:t>А я сразу впитал Дух этого пространства и всё распознал</w:t>
      </w:r>
      <w:r>
        <w:rPr>
          <w:rFonts w:eastAsia="Calibri"/>
        </w:rPr>
        <w:t xml:space="preserve">. </w:t>
      </w:r>
      <w:r w:rsidRPr="00BA5E98">
        <w:rPr>
          <w:rFonts w:eastAsia="Calibri"/>
        </w:rPr>
        <w:t>Другая теория просто</w:t>
      </w:r>
      <w:r>
        <w:rPr>
          <w:rFonts w:eastAsia="Calibri"/>
        </w:rPr>
        <w:t xml:space="preserve">, </w:t>
      </w:r>
      <w:r w:rsidRPr="00BA5E98">
        <w:rPr>
          <w:rFonts w:eastAsia="Calibri"/>
        </w:rPr>
        <w:t>просто другая теория</w:t>
      </w:r>
      <w:r>
        <w:rPr>
          <w:rFonts w:eastAsia="Calibri"/>
        </w:rPr>
        <w:t>.</w:t>
      </w:r>
    </w:p>
    <w:p w14:paraId="2DFCBCB7" w14:textId="77777777" w:rsidR="001104A1" w:rsidRDefault="001104A1" w:rsidP="001104A1">
      <w:pPr>
        <w:ind w:firstLine="426"/>
        <w:contextualSpacing/>
        <w:rPr>
          <w:rFonts w:eastAsia="Calibri"/>
        </w:rPr>
      </w:pPr>
      <w:r w:rsidRPr="00BA5E98">
        <w:rPr>
          <w:rFonts w:eastAsia="Calibri"/>
        </w:rPr>
        <w:t>А если я сразу Разумом распознал насыщенную субъядерность этой аудитории</w:t>
      </w:r>
      <w:r>
        <w:rPr>
          <w:rFonts w:eastAsia="Calibri"/>
        </w:rPr>
        <w:t xml:space="preserve">, </w:t>
      </w:r>
      <w:r w:rsidRPr="00BA5E98">
        <w:rPr>
          <w:rFonts w:eastAsia="Calibri"/>
        </w:rPr>
        <w:t>включая каждое тело из вас</w:t>
      </w:r>
      <w:r>
        <w:rPr>
          <w:rFonts w:eastAsia="Calibri"/>
        </w:rPr>
        <w:t xml:space="preserve">, </w:t>
      </w:r>
      <w:r w:rsidRPr="00BA5E98">
        <w:rPr>
          <w:rFonts w:eastAsia="Calibri"/>
        </w:rPr>
        <w:t>связал огни этих субъядерностей в некие тела</w:t>
      </w:r>
      <w:r>
        <w:rPr>
          <w:rFonts w:eastAsia="Calibri"/>
        </w:rPr>
        <w:t xml:space="preserve">, </w:t>
      </w:r>
      <w:r w:rsidRPr="00BA5E98">
        <w:rPr>
          <w:rFonts w:eastAsia="Calibri"/>
        </w:rPr>
        <w:t>называемые вот таким именем</w:t>
      </w:r>
      <w:r>
        <w:rPr>
          <w:rFonts w:eastAsia="Calibri"/>
        </w:rPr>
        <w:t xml:space="preserve">, </w:t>
      </w:r>
      <w:r w:rsidRPr="00BA5E98">
        <w:rPr>
          <w:rFonts w:eastAsia="Calibri"/>
        </w:rPr>
        <w:t>сидящим на отдельном стуле с другого вида субъядерности</w:t>
      </w:r>
      <w:r>
        <w:rPr>
          <w:rFonts w:eastAsia="Calibri"/>
        </w:rPr>
        <w:t xml:space="preserve">, </w:t>
      </w:r>
      <w:r w:rsidRPr="00BA5E98">
        <w:rPr>
          <w:rFonts w:eastAsia="Calibri"/>
        </w:rPr>
        <w:t>и всё это сделал огнём</w:t>
      </w:r>
      <w:r>
        <w:rPr>
          <w:rFonts w:eastAsia="Calibri"/>
        </w:rPr>
        <w:t xml:space="preserve">, </w:t>
      </w:r>
      <w:r w:rsidRPr="00BA5E98">
        <w:rPr>
          <w:rFonts w:eastAsia="Calibri"/>
        </w:rPr>
        <w:t>ничего</w:t>
      </w:r>
      <w:r>
        <w:rPr>
          <w:rFonts w:eastAsia="Calibri"/>
        </w:rPr>
        <w:t>.</w:t>
      </w:r>
    </w:p>
    <w:p w14:paraId="53E0904C"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На самом деле</w:t>
      </w:r>
      <w:r>
        <w:rPr>
          <w:rFonts w:eastAsia="Calibri"/>
          <w:i/>
        </w:rPr>
        <w:t xml:space="preserve">, </w:t>
      </w:r>
      <w:r w:rsidRPr="00BA5E98">
        <w:rPr>
          <w:rFonts w:eastAsia="Calibri"/>
          <w:i/>
        </w:rPr>
        <w:t>процесс</w:t>
      </w:r>
      <w:r>
        <w:rPr>
          <w:rFonts w:eastAsia="Calibri"/>
          <w:i/>
        </w:rPr>
        <w:t>…</w:t>
      </w:r>
    </w:p>
    <w:p w14:paraId="690C9474" w14:textId="77777777" w:rsidR="001104A1" w:rsidRDefault="001104A1" w:rsidP="001104A1">
      <w:pPr>
        <w:ind w:firstLine="426"/>
        <w:contextualSpacing/>
        <w:rPr>
          <w:rFonts w:eastAsia="Calibri"/>
        </w:rPr>
      </w:pPr>
      <w:r w:rsidRPr="00BA5E98">
        <w:rPr>
          <w:rFonts w:eastAsia="Calibri"/>
        </w:rPr>
        <w:t>Процесс понятен</w:t>
      </w:r>
      <w:r>
        <w:rPr>
          <w:rFonts w:eastAsia="Calibri"/>
        </w:rPr>
        <w:t>.</w:t>
      </w:r>
    </w:p>
    <w:p w14:paraId="22A80A66"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Процесс понятен</w:t>
      </w:r>
      <w:r>
        <w:rPr>
          <w:rFonts w:eastAsia="Calibri"/>
          <w:i/>
        </w:rPr>
        <w:t xml:space="preserve">. </w:t>
      </w:r>
      <w:r w:rsidRPr="00BA5E98">
        <w:rPr>
          <w:rFonts w:eastAsia="Calibri"/>
          <w:i/>
        </w:rPr>
        <w:t>Как это сделать</w:t>
      </w:r>
      <w:r>
        <w:rPr>
          <w:rFonts w:eastAsia="Calibri"/>
          <w:i/>
        </w:rPr>
        <w:t xml:space="preserve">, </w:t>
      </w:r>
      <w:r w:rsidRPr="00BA5E98">
        <w:rPr>
          <w:rFonts w:eastAsia="Calibri"/>
          <w:i/>
        </w:rPr>
        <w:t>непонятно?</w:t>
      </w:r>
    </w:p>
    <w:p w14:paraId="23A39FE2" w14:textId="753B3862" w:rsidR="001104A1" w:rsidRDefault="001104A1" w:rsidP="001104A1">
      <w:pPr>
        <w:ind w:firstLine="426"/>
        <w:contextualSpacing/>
        <w:rPr>
          <w:rFonts w:eastAsia="Calibri"/>
        </w:rPr>
      </w:pPr>
      <w:r w:rsidRPr="00BA5E98">
        <w:rPr>
          <w:rFonts w:eastAsia="Calibri"/>
        </w:rPr>
        <w:t>Как</w:t>
      </w:r>
      <w:r w:rsidR="001F5215">
        <w:rPr>
          <w:rFonts w:eastAsia="Calibri"/>
        </w:rPr>
        <w:t xml:space="preserve"> – </w:t>
      </w:r>
      <w:r w:rsidRPr="00BA5E98">
        <w:rPr>
          <w:rFonts w:eastAsia="Calibri"/>
        </w:rPr>
        <w:t>считать Разумом</w:t>
      </w:r>
      <w:r>
        <w:rPr>
          <w:rFonts w:eastAsia="Calibri"/>
        </w:rPr>
        <w:t xml:space="preserve">, </w:t>
      </w:r>
      <w:r w:rsidRPr="00BA5E98">
        <w:rPr>
          <w:rFonts w:eastAsia="Calibri"/>
        </w:rPr>
        <w:t>считать Разумом</w:t>
      </w:r>
      <w:r>
        <w:rPr>
          <w:rFonts w:eastAsia="Calibri"/>
        </w:rPr>
        <w:t xml:space="preserve">, </w:t>
      </w:r>
      <w:r w:rsidRPr="00BA5E98">
        <w:rPr>
          <w:rFonts w:eastAsia="Calibri"/>
        </w:rPr>
        <w:t>только это огнём</w:t>
      </w:r>
      <w:r>
        <w:rPr>
          <w:rFonts w:eastAsia="Calibri"/>
        </w:rPr>
        <w:t>.</w:t>
      </w:r>
    </w:p>
    <w:p w14:paraId="573956C0" w14:textId="77777777" w:rsidR="001104A1" w:rsidRDefault="001104A1" w:rsidP="001104A1">
      <w:pPr>
        <w:ind w:firstLine="426"/>
        <w:contextualSpacing/>
        <w:rPr>
          <w:rFonts w:eastAsia="Calibri"/>
        </w:rPr>
      </w:pPr>
      <w:r w:rsidRPr="00BA5E98">
        <w:rPr>
          <w:rFonts w:eastAsia="Calibri"/>
        </w:rPr>
        <w:t>Я сейчас рассказал три процесса: считывание огнём субъядерно</w:t>
      </w:r>
      <w:r>
        <w:rPr>
          <w:rFonts w:eastAsia="Calibri"/>
        </w:rPr>
        <w:t xml:space="preserve">, </w:t>
      </w:r>
      <w:r w:rsidRPr="00BA5E98">
        <w:rPr>
          <w:rFonts w:eastAsia="Calibri"/>
        </w:rPr>
        <w:t>считывание пространства Духом формы</w:t>
      </w:r>
      <w:r>
        <w:rPr>
          <w:rFonts w:eastAsia="Calibri"/>
        </w:rPr>
        <w:t xml:space="preserve">, </w:t>
      </w:r>
      <w:r w:rsidRPr="00BA5E98">
        <w:rPr>
          <w:rFonts w:eastAsia="Calibri"/>
        </w:rPr>
        <w:t>а вы мне предлагаете импульсные глазастики Светом</w:t>
      </w:r>
      <w:r>
        <w:rPr>
          <w:rFonts w:eastAsia="Calibri"/>
        </w:rPr>
        <w:t xml:space="preserve">. </w:t>
      </w:r>
      <w:r w:rsidRPr="00BA5E98">
        <w:rPr>
          <w:rFonts w:eastAsia="Calibri"/>
        </w:rPr>
        <w:t>А там стоит; а там никого нет</w:t>
      </w:r>
      <w:r>
        <w:rPr>
          <w:rFonts w:eastAsia="Calibri"/>
        </w:rPr>
        <w:t xml:space="preserve">, </w:t>
      </w:r>
      <w:r w:rsidRPr="00BA5E98">
        <w:rPr>
          <w:rFonts w:eastAsia="Calibri"/>
        </w:rPr>
        <w:t>но Тонкое тело прячется</w:t>
      </w:r>
      <w:r>
        <w:rPr>
          <w:rFonts w:eastAsia="Calibri"/>
        </w:rPr>
        <w:t>.</w:t>
      </w:r>
    </w:p>
    <w:p w14:paraId="4DC1DFB0" w14:textId="1BD49DF8"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там</w:t>
      </w:r>
      <w:r>
        <w:rPr>
          <w:rFonts w:eastAsia="Calibri"/>
        </w:rPr>
        <w:t xml:space="preserve">, </w:t>
      </w:r>
      <w:r w:rsidRPr="00BA5E98">
        <w:rPr>
          <w:rFonts w:eastAsia="Calibri"/>
        </w:rPr>
        <w:t>в углу стоит Тонкое тело</w:t>
      </w:r>
      <w:r>
        <w:rPr>
          <w:rFonts w:eastAsia="Calibri"/>
        </w:rPr>
        <w:t xml:space="preserve">, </w:t>
      </w:r>
      <w:r w:rsidRPr="00BA5E98">
        <w:rPr>
          <w:rFonts w:eastAsia="Calibri"/>
        </w:rPr>
        <w:t>кто видит</w:t>
      </w:r>
      <w:r>
        <w:rPr>
          <w:rFonts w:eastAsia="Calibri"/>
        </w:rPr>
        <w:t xml:space="preserve">, </w:t>
      </w:r>
      <w:r w:rsidRPr="00BA5E98">
        <w:rPr>
          <w:rFonts w:eastAsia="Calibri"/>
        </w:rPr>
        <w:t>кто пришёл? Не Аватар Синтеза</w:t>
      </w:r>
      <w:r>
        <w:rPr>
          <w:rFonts w:eastAsia="Calibri"/>
        </w:rPr>
        <w:t xml:space="preserve">, </w:t>
      </w:r>
      <w:r w:rsidRPr="00BA5E98">
        <w:rPr>
          <w:rFonts w:eastAsia="Calibri"/>
        </w:rPr>
        <w:t>там стоит Тонкое тело</w:t>
      </w:r>
      <w:r>
        <w:rPr>
          <w:rFonts w:eastAsia="Calibri"/>
        </w:rPr>
        <w:t xml:space="preserve">, </w:t>
      </w:r>
      <w:r w:rsidRPr="00BA5E98">
        <w:rPr>
          <w:rFonts w:eastAsia="Calibri"/>
        </w:rPr>
        <w:t>не шучу</w:t>
      </w:r>
      <w:r>
        <w:rPr>
          <w:rFonts w:eastAsia="Calibri"/>
        </w:rPr>
        <w:t xml:space="preserve">. </w:t>
      </w:r>
      <w:r w:rsidRPr="00BA5E98">
        <w:rPr>
          <w:rFonts w:eastAsia="Calibri"/>
        </w:rPr>
        <w:t>Кто пришёл</w:t>
      </w:r>
      <w:r>
        <w:rPr>
          <w:rFonts w:eastAsia="Calibri"/>
        </w:rPr>
        <w:t xml:space="preserve">, </w:t>
      </w:r>
      <w:r w:rsidRPr="00BA5E98">
        <w:rPr>
          <w:rFonts w:eastAsia="Calibri"/>
        </w:rPr>
        <w:t>не скажу; будет смешно</w:t>
      </w:r>
      <w:r>
        <w:rPr>
          <w:rFonts w:eastAsia="Calibri"/>
        </w:rPr>
        <w:t xml:space="preserve">, </w:t>
      </w:r>
      <w:r w:rsidRPr="00BA5E98">
        <w:rPr>
          <w:rFonts w:eastAsia="Calibri"/>
        </w:rPr>
        <w:t>но это человек пришёл</w:t>
      </w:r>
      <w:r>
        <w:rPr>
          <w:rFonts w:eastAsia="Calibri"/>
        </w:rPr>
        <w:t xml:space="preserve">, </w:t>
      </w:r>
      <w:r w:rsidRPr="00BA5E98">
        <w:rPr>
          <w:rFonts w:eastAsia="Calibri"/>
        </w:rPr>
        <w:t>да</w:t>
      </w:r>
      <w:r>
        <w:rPr>
          <w:rFonts w:eastAsia="Calibri"/>
        </w:rPr>
        <w:t xml:space="preserve">, </w:t>
      </w:r>
      <w:r w:rsidRPr="00BA5E98">
        <w:rPr>
          <w:rFonts w:eastAsia="Calibri"/>
        </w:rPr>
        <w:t>пожалуйста</w:t>
      </w:r>
      <w:r>
        <w:rPr>
          <w:rFonts w:eastAsia="Calibri"/>
        </w:rPr>
        <w:t xml:space="preserve">, </w:t>
      </w:r>
      <w:r w:rsidRPr="00BA5E98">
        <w:rPr>
          <w:rFonts w:eastAsia="Calibri"/>
        </w:rPr>
        <w:t>любопытный</w:t>
      </w:r>
      <w:r>
        <w:rPr>
          <w:rFonts w:eastAsia="Calibri"/>
        </w:rPr>
        <w:t xml:space="preserve">, </w:t>
      </w:r>
      <w:r w:rsidRPr="00BA5E98">
        <w:rPr>
          <w:rFonts w:eastAsia="Calibri"/>
        </w:rPr>
        <w:t>любопытный</w:t>
      </w:r>
      <w:r>
        <w:rPr>
          <w:rFonts w:eastAsia="Calibri"/>
        </w:rPr>
        <w:t xml:space="preserve">. </w:t>
      </w:r>
      <w:r w:rsidRPr="00BA5E98">
        <w:rPr>
          <w:rFonts w:eastAsia="Calibri"/>
        </w:rPr>
        <w:t>Вот</w:t>
      </w:r>
      <w:r>
        <w:rPr>
          <w:rFonts w:eastAsia="Calibri"/>
        </w:rPr>
        <w:t xml:space="preserve">, </w:t>
      </w:r>
      <w:r w:rsidRPr="00BA5E98">
        <w:rPr>
          <w:rFonts w:eastAsia="Calibri"/>
        </w:rPr>
        <w:t>там стоит физическое тело</w:t>
      </w:r>
      <w:r>
        <w:rPr>
          <w:rFonts w:eastAsia="Calibri"/>
        </w:rPr>
        <w:t xml:space="preserve">, </w:t>
      </w:r>
      <w:r w:rsidRPr="00BA5E98">
        <w:rPr>
          <w:rFonts w:eastAsia="Calibri"/>
        </w:rPr>
        <w:t>а там стоит Тонкое тело</w:t>
      </w:r>
      <w:r w:rsidR="001F5215">
        <w:rPr>
          <w:rFonts w:eastAsia="Calibri"/>
        </w:rPr>
        <w:t xml:space="preserve"> – </w:t>
      </w:r>
      <w:r w:rsidRPr="00BA5E98">
        <w:rPr>
          <w:rFonts w:eastAsia="Calibri"/>
        </w:rPr>
        <w:t>что будем делать с Разумом?</w:t>
      </w:r>
    </w:p>
    <w:p w14:paraId="21AF37E9" w14:textId="631ACFB2" w:rsidR="001104A1" w:rsidRDefault="001104A1" w:rsidP="001104A1">
      <w:pPr>
        <w:ind w:firstLine="426"/>
        <w:contextualSpacing/>
        <w:rPr>
          <w:rFonts w:eastAsia="Calibri"/>
        </w:rPr>
      </w:pPr>
      <w:r w:rsidRPr="00BA5E98">
        <w:rPr>
          <w:rFonts w:eastAsia="Calibri"/>
        </w:rPr>
        <w:t>«С ума сошел</w:t>
      </w:r>
      <w:r>
        <w:rPr>
          <w:rFonts w:eastAsia="Calibri"/>
        </w:rPr>
        <w:t xml:space="preserve">, </w:t>
      </w:r>
      <w:r w:rsidRPr="00BA5E98">
        <w:rPr>
          <w:rFonts w:eastAsia="Calibri"/>
        </w:rPr>
        <w:t>нельзя видеть Тонкое тело»</w:t>
      </w:r>
      <w:r>
        <w:rPr>
          <w:rFonts w:eastAsia="Calibri"/>
        </w:rPr>
        <w:t xml:space="preserve">. </w:t>
      </w:r>
      <w:r w:rsidRPr="00BA5E98">
        <w:rPr>
          <w:rFonts w:eastAsia="Calibri"/>
        </w:rPr>
        <w:t>Как нельзя? Тонкое тело</w:t>
      </w:r>
      <w:r w:rsidR="001F5215">
        <w:rPr>
          <w:rFonts w:eastAsia="Calibri"/>
        </w:rPr>
        <w:t xml:space="preserve"> – </w:t>
      </w:r>
      <w:r w:rsidRPr="00BA5E98">
        <w:rPr>
          <w:rFonts w:eastAsia="Calibri"/>
        </w:rPr>
        <w:t>это же свет</w:t>
      </w:r>
      <w:r>
        <w:rPr>
          <w:rFonts w:eastAsia="Calibri"/>
        </w:rPr>
        <w:t xml:space="preserve">. </w:t>
      </w:r>
      <w:r w:rsidRPr="00BA5E98">
        <w:rPr>
          <w:rFonts w:eastAsia="Calibri"/>
        </w:rPr>
        <w:t>Не подсказывать ему</w:t>
      </w:r>
      <w:r>
        <w:rPr>
          <w:rFonts w:eastAsia="Calibri"/>
        </w:rPr>
        <w:t xml:space="preserve">, </w:t>
      </w:r>
      <w:r w:rsidRPr="00BA5E98">
        <w:rPr>
          <w:rFonts w:eastAsia="Calibri"/>
        </w:rPr>
        <w:t>кто там стоит</w:t>
      </w:r>
      <w:r>
        <w:rPr>
          <w:rFonts w:eastAsia="Calibri"/>
        </w:rPr>
        <w:t xml:space="preserve">, </w:t>
      </w:r>
      <w:r w:rsidRPr="00BA5E98">
        <w:rPr>
          <w:rFonts w:eastAsia="Calibri"/>
        </w:rPr>
        <w:t>пусть боится</w:t>
      </w:r>
      <w:r>
        <w:rPr>
          <w:rFonts w:eastAsia="Calibri"/>
        </w:rPr>
        <w:t xml:space="preserve">. </w:t>
      </w:r>
      <w:r w:rsidRPr="00BA5E98">
        <w:rPr>
          <w:rFonts w:eastAsia="Calibri"/>
        </w:rPr>
        <w:t>Нет-нет-не</w:t>
      </w:r>
      <w:r>
        <w:rPr>
          <w:rFonts w:eastAsia="Calibri"/>
        </w:rPr>
        <w:t xml:space="preserve">, </w:t>
      </w:r>
      <w:r w:rsidRPr="00BA5E98">
        <w:rPr>
          <w:rFonts w:eastAsia="Calibri"/>
        </w:rPr>
        <w:t>некоторые сейчас со скепсисом на меня смотрят: «Там никто не стоит»</w:t>
      </w:r>
      <w:r>
        <w:rPr>
          <w:rFonts w:eastAsia="Calibri"/>
        </w:rPr>
        <w:t xml:space="preserve">. </w:t>
      </w:r>
      <w:r w:rsidRPr="00BA5E98">
        <w:rPr>
          <w:rFonts w:eastAsia="Calibri"/>
        </w:rPr>
        <w:t>Это у вас никто не стоит</w:t>
      </w:r>
      <w:r>
        <w:rPr>
          <w:rFonts w:eastAsia="Calibri"/>
        </w:rPr>
        <w:t xml:space="preserve">, </w:t>
      </w:r>
      <w:r w:rsidRPr="00BA5E98">
        <w:rPr>
          <w:rFonts w:eastAsia="Calibri"/>
        </w:rPr>
        <w:t>у меня там стоит</w:t>
      </w:r>
      <w:r>
        <w:rPr>
          <w:rFonts w:eastAsia="Calibri"/>
        </w:rPr>
        <w:t xml:space="preserve">, </w:t>
      </w:r>
      <w:r w:rsidRPr="00BA5E98">
        <w:rPr>
          <w:rFonts w:eastAsia="Calibri"/>
        </w:rPr>
        <w:t>там действительно стоит кто-то</w:t>
      </w:r>
      <w:r>
        <w:rPr>
          <w:rFonts w:eastAsia="Calibri"/>
        </w:rPr>
        <w:t xml:space="preserve">, </w:t>
      </w:r>
      <w:r w:rsidRPr="00BA5E98">
        <w:rPr>
          <w:rFonts w:eastAsia="Calibri"/>
        </w:rPr>
        <w:t>я</w:t>
      </w:r>
      <w:r>
        <w:rPr>
          <w:rFonts w:eastAsia="Calibri"/>
        </w:rPr>
        <w:t xml:space="preserve">, </w:t>
      </w:r>
      <w:r w:rsidRPr="00BA5E98">
        <w:rPr>
          <w:rFonts w:eastAsia="Calibri"/>
        </w:rPr>
        <w:t>даже</w:t>
      </w:r>
      <w:r>
        <w:rPr>
          <w:rFonts w:eastAsia="Calibri"/>
        </w:rPr>
        <w:t xml:space="preserve">, </w:t>
      </w:r>
      <w:r w:rsidRPr="00BA5E98">
        <w:rPr>
          <w:rFonts w:eastAsia="Calibri"/>
        </w:rPr>
        <w:t>не шучу; там стоит живое</w:t>
      </w:r>
      <w:r>
        <w:rPr>
          <w:rFonts w:eastAsia="Calibri"/>
        </w:rPr>
        <w:t xml:space="preserve">, </w:t>
      </w:r>
      <w:r w:rsidRPr="00BA5E98">
        <w:rPr>
          <w:rFonts w:eastAsia="Calibri"/>
        </w:rPr>
        <w:t>человеческое телесное существо</w:t>
      </w:r>
      <w:r w:rsidR="001F5215">
        <w:rPr>
          <w:rFonts w:eastAsia="Calibri"/>
        </w:rPr>
        <w:t xml:space="preserve"> – </w:t>
      </w:r>
      <w:r w:rsidRPr="00BA5E98">
        <w:rPr>
          <w:rFonts w:eastAsia="Calibri"/>
        </w:rPr>
        <w:t>одно из Тонких тел наших служащих</w:t>
      </w:r>
      <w:r>
        <w:rPr>
          <w:rFonts w:eastAsia="Calibri"/>
        </w:rPr>
        <w:t xml:space="preserve">, </w:t>
      </w:r>
      <w:r w:rsidRPr="00BA5E98">
        <w:rPr>
          <w:rFonts w:eastAsia="Calibri"/>
        </w:rPr>
        <w:t>даже так</w:t>
      </w:r>
      <w:r>
        <w:rPr>
          <w:rFonts w:eastAsia="Calibri"/>
        </w:rPr>
        <w:t>.</w:t>
      </w:r>
    </w:p>
    <w:p w14:paraId="5A00985F" w14:textId="4E90F427" w:rsidR="001104A1" w:rsidRDefault="001104A1" w:rsidP="001104A1">
      <w:pPr>
        <w:ind w:firstLine="426"/>
        <w:contextualSpacing/>
        <w:rPr>
          <w:rFonts w:eastAsia="Calibri"/>
        </w:rPr>
      </w:pPr>
      <w:r w:rsidRPr="00BA5E98">
        <w:rPr>
          <w:rFonts w:eastAsia="Calibri"/>
        </w:rPr>
        <w:t>Некоторые меня сразу поняли</w:t>
      </w:r>
      <w:r>
        <w:rPr>
          <w:rFonts w:eastAsia="Calibri"/>
        </w:rPr>
        <w:t xml:space="preserve">, </w:t>
      </w:r>
      <w:r w:rsidRPr="00BA5E98">
        <w:rPr>
          <w:rFonts w:eastAsia="Calibri"/>
        </w:rPr>
        <w:t>кто это</w:t>
      </w:r>
      <w:r>
        <w:rPr>
          <w:rFonts w:eastAsia="Calibri"/>
        </w:rPr>
        <w:t xml:space="preserve">, </w:t>
      </w:r>
      <w:r w:rsidRPr="00BA5E98">
        <w:rPr>
          <w:rFonts w:eastAsia="Calibri"/>
        </w:rPr>
        <w:t>и что тут делать с сиянием Света в Тонком мире</w:t>
      </w:r>
      <w:r>
        <w:rPr>
          <w:rFonts w:eastAsia="Calibri"/>
        </w:rPr>
        <w:t xml:space="preserve">, </w:t>
      </w:r>
      <w:r w:rsidRPr="00BA5E98">
        <w:rPr>
          <w:rFonts w:eastAsia="Calibri"/>
        </w:rPr>
        <w:t>если Тонкий мир</w:t>
      </w:r>
      <w:r w:rsidR="001F5215">
        <w:rPr>
          <w:rFonts w:eastAsia="Calibri"/>
        </w:rPr>
        <w:t xml:space="preserve"> – </w:t>
      </w:r>
      <w:r w:rsidRPr="00BA5E98">
        <w:rPr>
          <w:rFonts w:eastAsia="Calibri"/>
        </w:rPr>
        <w:t>есмь Свет</w:t>
      </w:r>
      <w:r>
        <w:rPr>
          <w:rFonts w:eastAsia="Calibri"/>
        </w:rPr>
        <w:t xml:space="preserve">, </w:t>
      </w:r>
      <w:r w:rsidRPr="00BA5E98">
        <w:rPr>
          <w:rFonts w:eastAsia="Calibri"/>
        </w:rPr>
        <w:t>я к этому веду</w:t>
      </w:r>
      <w:r>
        <w:rPr>
          <w:rFonts w:eastAsia="Calibri"/>
        </w:rPr>
        <w:t xml:space="preserve">. </w:t>
      </w:r>
      <w:r w:rsidRPr="00BA5E98">
        <w:rPr>
          <w:rFonts w:eastAsia="Calibri"/>
        </w:rPr>
        <w:t>То есть</w:t>
      </w:r>
      <w:r>
        <w:rPr>
          <w:rFonts w:eastAsia="Calibri"/>
        </w:rPr>
        <w:t xml:space="preserve">, </w:t>
      </w:r>
      <w:r w:rsidRPr="00BA5E98">
        <w:rPr>
          <w:rFonts w:eastAsia="Calibri"/>
        </w:rPr>
        <w:t>если мы открыто берём теорию</w:t>
      </w:r>
      <w:r>
        <w:rPr>
          <w:rFonts w:eastAsia="Calibri"/>
        </w:rPr>
        <w:t xml:space="preserve">, </w:t>
      </w:r>
      <w:r w:rsidRPr="00BA5E98">
        <w:rPr>
          <w:rFonts w:eastAsia="Calibri"/>
        </w:rPr>
        <w:t>что из глаз сыпется Свет</w:t>
      </w:r>
      <w:r>
        <w:rPr>
          <w:rFonts w:eastAsia="Calibri"/>
        </w:rPr>
        <w:t xml:space="preserve">, </w:t>
      </w:r>
      <w:r w:rsidRPr="00BA5E98">
        <w:rPr>
          <w:rFonts w:eastAsia="Calibri"/>
        </w:rPr>
        <w:t>и я его собираю</w:t>
      </w:r>
      <w:r>
        <w:rPr>
          <w:rFonts w:eastAsia="Calibri"/>
        </w:rPr>
        <w:t xml:space="preserve">, </w:t>
      </w:r>
      <w:r w:rsidRPr="00BA5E98">
        <w:rPr>
          <w:rFonts w:eastAsia="Calibri"/>
        </w:rPr>
        <w:t>то в Тонком мире мы никого не увидим</w:t>
      </w:r>
      <w:r>
        <w:rPr>
          <w:rFonts w:eastAsia="Calibri"/>
        </w:rPr>
        <w:t xml:space="preserve">, </w:t>
      </w:r>
      <w:r w:rsidRPr="00BA5E98">
        <w:rPr>
          <w:rFonts w:eastAsia="Calibri"/>
        </w:rPr>
        <w:t>потому что Тонкий мир</w:t>
      </w:r>
      <w:r w:rsidR="001F5215">
        <w:rPr>
          <w:rFonts w:eastAsia="Calibri"/>
        </w:rPr>
        <w:t xml:space="preserve"> – </w:t>
      </w:r>
      <w:r w:rsidRPr="00BA5E98">
        <w:rPr>
          <w:rFonts w:eastAsia="Calibri"/>
          <w:spacing w:val="20"/>
        </w:rPr>
        <w:t>есмь Свет</w:t>
      </w:r>
      <w:r>
        <w:rPr>
          <w:rFonts w:eastAsia="Calibri"/>
        </w:rPr>
        <w:t xml:space="preserve">. </w:t>
      </w:r>
      <w:r w:rsidRPr="00BA5E98">
        <w:rPr>
          <w:rFonts w:eastAsia="Calibri"/>
        </w:rPr>
        <w:t>Значит</w:t>
      </w:r>
      <w:r>
        <w:rPr>
          <w:rFonts w:eastAsia="Calibri"/>
        </w:rPr>
        <w:t xml:space="preserve">, </w:t>
      </w:r>
      <w:r w:rsidRPr="00BA5E98">
        <w:rPr>
          <w:rFonts w:eastAsia="Calibri"/>
        </w:rPr>
        <w:t>если в Тонкий мир из моих глаз сыпется Свет</w:t>
      </w:r>
      <w:r>
        <w:rPr>
          <w:rFonts w:eastAsia="Calibri"/>
        </w:rPr>
        <w:t xml:space="preserve">, </w:t>
      </w:r>
      <w:r w:rsidRPr="00BA5E98">
        <w:rPr>
          <w:rFonts w:eastAsia="Calibri"/>
        </w:rPr>
        <w:t>он там просто усваивается</w:t>
      </w:r>
      <w:r>
        <w:rPr>
          <w:rFonts w:eastAsia="Calibri"/>
        </w:rPr>
        <w:t xml:space="preserve">, </w:t>
      </w:r>
      <w:r w:rsidRPr="00BA5E98">
        <w:rPr>
          <w:rFonts w:eastAsia="Calibri"/>
        </w:rPr>
        <w:t>и обратно ты ничего не получаешь</w:t>
      </w:r>
      <w:r>
        <w:rPr>
          <w:rFonts w:eastAsia="Calibri"/>
        </w:rPr>
        <w:t xml:space="preserve">. </w:t>
      </w:r>
      <w:r w:rsidRPr="00BA5E98">
        <w:rPr>
          <w:rFonts w:eastAsia="Calibri"/>
        </w:rPr>
        <w:t>В итоге выходя Тонким телом</w:t>
      </w:r>
      <w:r>
        <w:rPr>
          <w:rFonts w:eastAsia="Calibri"/>
        </w:rPr>
        <w:t xml:space="preserve">, </w:t>
      </w:r>
      <w:r w:rsidRPr="00BA5E98">
        <w:rPr>
          <w:rFonts w:eastAsia="Calibri"/>
        </w:rPr>
        <w:t>ты ничего не видишь</w:t>
      </w:r>
      <w:r>
        <w:rPr>
          <w:rFonts w:eastAsia="Calibri"/>
        </w:rPr>
        <w:t xml:space="preserve">, </w:t>
      </w:r>
      <w:r w:rsidRPr="00BA5E98">
        <w:rPr>
          <w:rFonts w:eastAsia="Calibri"/>
        </w:rPr>
        <w:t>то есть яркий Свет и всё</w:t>
      </w:r>
      <w:r>
        <w:rPr>
          <w:rFonts w:eastAsia="Calibri"/>
        </w:rPr>
        <w:t>.</w:t>
      </w:r>
    </w:p>
    <w:p w14:paraId="63E24D3A" w14:textId="77777777" w:rsidR="001104A1" w:rsidRPr="00BA5E98" w:rsidRDefault="001104A1" w:rsidP="001104A1">
      <w:pPr>
        <w:ind w:firstLine="426"/>
        <w:contextualSpacing/>
        <w:rPr>
          <w:rFonts w:eastAsia="Calibri"/>
        </w:rPr>
      </w:pPr>
      <w:r w:rsidRPr="00BA5E98">
        <w:rPr>
          <w:rFonts w:eastAsia="Calibri"/>
        </w:rPr>
        <w:t>И</w:t>
      </w:r>
      <w:r>
        <w:rPr>
          <w:rFonts w:eastAsia="Calibri"/>
        </w:rPr>
        <w:t xml:space="preserve">, </w:t>
      </w:r>
      <w:r w:rsidRPr="00BA5E98">
        <w:rPr>
          <w:rFonts w:eastAsia="Calibri"/>
        </w:rPr>
        <w:t>в итоге</w:t>
      </w:r>
      <w:r>
        <w:rPr>
          <w:rFonts w:eastAsia="Calibri"/>
        </w:rPr>
        <w:t xml:space="preserve">, </w:t>
      </w:r>
      <w:r w:rsidRPr="00BA5E98">
        <w:rPr>
          <w:rFonts w:eastAsia="Calibri"/>
        </w:rPr>
        <w:t>если мы сейчас будем стоять на теории</w:t>
      </w:r>
      <w:r>
        <w:rPr>
          <w:rFonts w:eastAsia="Calibri"/>
        </w:rPr>
        <w:t xml:space="preserve">, </w:t>
      </w:r>
      <w:r w:rsidRPr="00BA5E98">
        <w:rPr>
          <w:rFonts w:eastAsia="Calibri"/>
        </w:rPr>
        <w:t>что из моих глаз сыпется Свет</w:t>
      </w:r>
      <w:r>
        <w:rPr>
          <w:rFonts w:eastAsia="Calibri"/>
        </w:rPr>
        <w:t xml:space="preserve">, </w:t>
      </w:r>
      <w:r w:rsidRPr="00BA5E98">
        <w:rPr>
          <w:rFonts w:eastAsia="Calibri"/>
        </w:rPr>
        <w:t>чтоб что-то увидеть</w:t>
      </w:r>
      <w:r>
        <w:rPr>
          <w:rFonts w:eastAsia="Calibri"/>
        </w:rPr>
        <w:t xml:space="preserve">, </w:t>
      </w:r>
      <w:r w:rsidRPr="00BA5E98">
        <w:rPr>
          <w:rFonts w:eastAsia="Calibri"/>
        </w:rPr>
        <w:t>мы никогда не научимся видеть в Тонком мире</w:t>
      </w:r>
      <w:r>
        <w:rPr>
          <w:rFonts w:eastAsia="Calibri"/>
        </w:rPr>
        <w:t xml:space="preserve">, </w:t>
      </w:r>
      <w:r w:rsidRPr="00BA5E98">
        <w:rPr>
          <w:rFonts w:eastAsia="Calibri"/>
        </w:rPr>
        <w:t>у нас теория неверная</w:t>
      </w:r>
      <w:r>
        <w:rPr>
          <w:rFonts w:eastAsia="Calibri"/>
        </w:rPr>
        <w:t xml:space="preserve">. </w:t>
      </w:r>
      <w:r w:rsidRPr="00BA5E98">
        <w:rPr>
          <w:rFonts w:eastAsia="Calibri"/>
        </w:rPr>
        <w:t>Но при этом</w:t>
      </w:r>
      <w:r>
        <w:rPr>
          <w:rFonts w:eastAsia="Calibri"/>
        </w:rPr>
        <w:t xml:space="preserve">, </w:t>
      </w:r>
      <w:r w:rsidRPr="00BA5E98">
        <w:rPr>
          <w:rFonts w:eastAsia="Calibri"/>
        </w:rPr>
        <w:t>наши учёные очень хотят узнать</w:t>
      </w:r>
      <w:r>
        <w:rPr>
          <w:rFonts w:eastAsia="Calibri"/>
        </w:rPr>
        <w:t xml:space="preserve">, </w:t>
      </w:r>
      <w:r w:rsidRPr="00BA5E98">
        <w:rPr>
          <w:rFonts w:eastAsia="Calibri"/>
        </w:rPr>
        <w:t>как же увидеть? Я предлагаю субъядерно</w:t>
      </w:r>
      <w:r>
        <w:rPr>
          <w:rFonts w:eastAsia="Calibri"/>
        </w:rPr>
        <w:t xml:space="preserve">, </w:t>
      </w:r>
      <w:r w:rsidRPr="00BA5E98">
        <w:rPr>
          <w:rFonts w:eastAsia="Calibri"/>
        </w:rPr>
        <w:t>а он говорит: «Бред какой</w:t>
      </w:r>
      <w:r>
        <w:rPr>
          <w:rFonts w:eastAsia="Calibri"/>
        </w:rPr>
        <w:t xml:space="preserve">. </w:t>
      </w:r>
      <w:r w:rsidRPr="00BA5E98">
        <w:rPr>
          <w:rFonts w:eastAsia="Calibri"/>
        </w:rPr>
        <w:t>Как субъядерно? Потому что он весь состоит из атомов»</w:t>
      </w:r>
      <w:r>
        <w:rPr>
          <w:rFonts w:eastAsia="Calibri"/>
        </w:rPr>
        <w:t xml:space="preserve">. </w:t>
      </w:r>
      <w:r w:rsidRPr="00BA5E98">
        <w:rPr>
          <w:rFonts w:eastAsia="Calibri"/>
        </w:rPr>
        <w:t>Нет</w:t>
      </w:r>
      <w:r>
        <w:rPr>
          <w:rFonts w:eastAsia="Calibri"/>
        </w:rPr>
        <w:t xml:space="preserve">, </w:t>
      </w:r>
      <w:r w:rsidRPr="00BA5E98">
        <w:rPr>
          <w:rFonts w:eastAsia="Calibri"/>
        </w:rPr>
        <w:t>представить мы можем</w:t>
      </w:r>
      <w:r>
        <w:rPr>
          <w:rFonts w:eastAsia="Calibri"/>
        </w:rPr>
        <w:t xml:space="preserve">, </w:t>
      </w:r>
      <w:r w:rsidRPr="00BA5E98">
        <w:rPr>
          <w:rFonts w:eastAsia="Calibri"/>
        </w:rPr>
        <w:t>увидеть сложно</w:t>
      </w:r>
      <w:r>
        <w:rPr>
          <w:rFonts w:eastAsia="Calibri"/>
        </w:rPr>
        <w:t xml:space="preserve">, </w:t>
      </w:r>
      <w:r w:rsidRPr="00BA5E98">
        <w:rPr>
          <w:rFonts w:eastAsia="Calibri"/>
        </w:rPr>
        <w:t>а вдруг Разум так видит?</w:t>
      </w:r>
    </w:p>
    <w:p w14:paraId="7BB9864E" w14:textId="019EAC2B" w:rsidR="001104A1" w:rsidRDefault="001104A1" w:rsidP="001104A1">
      <w:pPr>
        <w:ind w:firstLine="426"/>
        <w:contextualSpacing/>
        <w:rPr>
          <w:rFonts w:eastAsia="Calibri"/>
        </w:rPr>
      </w:pPr>
      <w:r w:rsidRPr="00BA5E98">
        <w:rPr>
          <w:rFonts w:eastAsia="Calibri"/>
        </w:rPr>
        <w:t>Разум же шарик?</w:t>
      </w:r>
      <w:r w:rsidR="001F5215">
        <w:rPr>
          <w:rFonts w:eastAsia="Calibri"/>
        </w:rPr>
        <w:t xml:space="preserve"> – </w:t>
      </w:r>
      <w:r w:rsidRPr="00BA5E98">
        <w:rPr>
          <w:rFonts w:eastAsia="Calibri"/>
        </w:rPr>
        <w:t>шарик</w:t>
      </w:r>
      <w:r>
        <w:rPr>
          <w:rFonts w:eastAsia="Calibri"/>
        </w:rPr>
        <w:t xml:space="preserve">. </w:t>
      </w:r>
      <w:r w:rsidRPr="00BA5E98">
        <w:rPr>
          <w:rFonts w:eastAsia="Calibri"/>
        </w:rPr>
        <w:t>А шарик</w:t>
      </w:r>
      <w:r w:rsidR="001F5215">
        <w:rPr>
          <w:rFonts w:eastAsia="Calibri"/>
        </w:rPr>
        <w:t xml:space="preserve"> – </w:t>
      </w:r>
      <w:r w:rsidRPr="00BA5E98">
        <w:rPr>
          <w:rFonts w:eastAsia="Calibri"/>
        </w:rPr>
        <w:t>это огнеобраз</w:t>
      </w:r>
      <w:r>
        <w:rPr>
          <w:rFonts w:eastAsia="Calibri"/>
        </w:rPr>
        <w:t xml:space="preserve">, </w:t>
      </w:r>
      <w:r w:rsidRPr="00BA5E98">
        <w:rPr>
          <w:rFonts w:eastAsia="Calibri"/>
        </w:rPr>
        <w:t>а подобное притягивает подобное</w:t>
      </w:r>
      <w:r>
        <w:rPr>
          <w:rFonts w:eastAsia="Calibri"/>
        </w:rPr>
        <w:t xml:space="preserve">. </w:t>
      </w:r>
      <w:r w:rsidRPr="00BA5E98">
        <w:rPr>
          <w:rFonts w:eastAsia="Calibri"/>
        </w:rPr>
        <w:t>Если он сам по себе шарик</w:t>
      </w:r>
      <w:r>
        <w:rPr>
          <w:rFonts w:eastAsia="Calibri"/>
        </w:rPr>
        <w:t xml:space="preserve">, </w:t>
      </w:r>
      <w:r w:rsidRPr="00BA5E98">
        <w:rPr>
          <w:rFonts w:eastAsia="Calibri"/>
        </w:rPr>
        <w:t>как огнеобраз</w:t>
      </w:r>
      <w:r>
        <w:rPr>
          <w:rFonts w:eastAsia="Calibri"/>
        </w:rPr>
        <w:t xml:space="preserve">, </w:t>
      </w:r>
      <w:r w:rsidRPr="00BA5E98">
        <w:rPr>
          <w:rFonts w:eastAsia="Calibri"/>
        </w:rPr>
        <w:t>значит</w:t>
      </w:r>
      <w:r>
        <w:rPr>
          <w:rFonts w:eastAsia="Calibri"/>
        </w:rPr>
        <w:t xml:space="preserve">, </w:t>
      </w:r>
      <w:r w:rsidRPr="00BA5E98">
        <w:rPr>
          <w:rFonts w:eastAsia="Calibri"/>
        </w:rPr>
        <w:t>он видит вокруг огнеобразы</w:t>
      </w:r>
      <w:r>
        <w:rPr>
          <w:rFonts w:eastAsia="Calibri"/>
        </w:rPr>
        <w:t xml:space="preserve">. </w:t>
      </w:r>
      <w:r w:rsidRPr="00BA5E98">
        <w:rPr>
          <w:rFonts w:eastAsia="Calibri"/>
        </w:rPr>
        <w:t>Вы скажете: «А что ж мы не видим эти огнеобразы</w:t>
      </w:r>
      <w:r>
        <w:rPr>
          <w:rFonts w:eastAsia="Calibri"/>
        </w:rPr>
        <w:t xml:space="preserve">, </w:t>
      </w:r>
      <w:r w:rsidRPr="00BA5E98">
        <w:rPr>
          <w:rFonts w:eastAsia="Calibri"/>
        </w:rPr>
        <w:t>если Разум так видит?» Разум видит огнеобразы</w:t>
      </w:r>
      <w:r>
        <w:rPr>
          <w:rFonts w:eastAsia="Calibri"/>
        </w:rPr>
        <w:t xml:space="preserve">, </w:t>
      </w:r>
      <w:r w:rsidRPr="00BA5E98">
        <w:rPr>
          <w:rFonts w:eastAsia="Calibri"/>
        </w:rPr>
        <w:t>а Головерсум потом складывает из этого форму</w:t>
      </w:r>
      <w:r>
        <w:rPr>
          <w:rFonts w:eastAsia="Calibri"/>
        </w:rPr>
        <w:t xml:space="preserve">, </w:t>
      </w:r>
      <w:r w:rsidRPr="00BA5E98">
        <w:rPr>
          <w:rFonts w:eastAsia="Calibri"/>
        </w:rPr>
        <w:t>Разум-то ниже Головерсума</w:t>
      </w:r>
      <w:r>
        <w:rPr>
          <w:rFonts w:eastAsia="Calibri"/>
        </w:rPr>
        <w:t xml:space="preserve">. </w:t>
      </w:r>
      <w:r w:rsidRPr="00BA5E98">
        <w:rPr>
          <w:rFonts w:eastAsia="Calibri"/>
        </w:rPr>
        <w:t>Головерсум</w:t>
      </w:r>
      <w:r w:rsidR="001F5215">
        <w:rPr>
          <w:rFonts w:eastAsia="Calibri"/>
        </w:rPr>
        <w:t xml:space="preserve"> – </w:t>
      </w:r>
      <w:r w:rsidRPr="00BA5E98">
        <w:rPr>
          <w:rFonts w:eastAsia="Calibri"/>
        </w:rPr>
        <w:t>11</w:t>
      </w:r>
      <w:r>
        <w:rPr>
          <w:rFonts w:eastAsia="Calibri"/>
        </w:rPr>
        <w:t xml:space="preserve">, </w:t>
      </w:r>
      <w:r w:rsidRPr="00BA5E98">
        <w:rPr>
          <w:rFonts w:eastAsia="Calibri"/>
        </w:rPr>
        <w:t>Разум</w:t>
      </w:r>
      <w:r w:rsidR="001F5215">
        <w:rPr>
          <w:rFonts w:eastAsia="Calibri"/>
        </w:rPr>
        <w:t xml:space="preserve"> – </w:t>
      </w:r>
      <w:r w:rsidRPr="00BA5E98">
        <w:rPr>
          <w:rFonts w:eastAsia="Calibri"/>
        </w:rPr>
        <w:t>6</w:t>
      </w:r>
      <w:r>
        <w:rPr>
          <w:rFonts w:eastAsia="Calibri"/>
        </w:rPr>
        <w:t>.</w:t>
      </w:r>
    </w:p>
    <w:p w14:paraId="17624F2E"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Владычица Свет показывала</w:t>
      </w:r>
      <w:r>
        <w:rPr>
          <w:rFonts w:eastAsia="Calibri"/>
          <w:i/>
        </w:rPr>
        <w:t xml:space="preserve">, </w:t>
      </w:r>
      <w:r w:rsidRPr="00BA5E98">
        <w:rPr>
          <w:rFonts w:eastAsia="Calibri"/>
          <w:i/>
        </w:rPr>
        <w:t>когда есть проблемные зоны</w:t>
      </w:r>
      <w:r>
        <w:rPr>
          <w:rFonts w:eastAsia="Calibri"/>
          <w:i/>
        </w:rPr>
        <w:t xml:space="preserve">, </w:t>
      </w:r>
      <w:r w:rsidRPr="00BA5E98">
        <w:rPr>
          <w:rFonts w:eastAsia="Calibri"/>
          <w:i/>
        </w:rPr>
        <w:t>укладка ядер</w:t>
      </w:r>
      <w:r>
        <w:rPr>
          <w:rFonts w:eastAsia="Calibri"/>
          <w:i/>
        </w:rPr>
        <w:t xml:space="preserve">, </w:t>
      </w:r>
      <w:r w:rsidRPr="00BA5E98">
        <w:rPr>
          <w:rFonts w:eastAsia="Calibri"/>
          <w:i/>
        </w:rPr>
        <w:t>огнеобразов заменяются принципом репликации Любви</w:t>
      </w:r>
      <w:r>
        <w:rPr>
          <w:rFonts w:eastAsia="Calibri"/>
          <w:i/>
        </w:rPr>
        <w:t xml:space="preserve">, </w:t>
      </w:r>
      <w:r w:rsidRPr="00BA5E98">
        <w:rPr>
          <w:rFonts w:eastAsia="Calibri"/>
          <w:i/>
        </w:rPr>
        <w:t>иногда</w:t>
      </w:r>
      <w:r>
        <w:rPr>
          <w:rFonts w:eastAsia="Calibri"/>
          <w:i/>
        </w:rPr>
        <w:t xml:space="preserve">, </w:t>
      </w:r>
      <w:r w:rsidRPr="00BA5E98">
        <w:rPr>
          <w:rFonts w:eastAsia="Calibri"/>
          <w:i/>
        </w:rPr>
        <w:t>видно систему в ядрах</w:t>
      </w:r>
      <w:r>
        <w:rPr>
          <w:rFonts w:eastAsia="Calibri"/>
          <w:i/>
        </w:rPr>
        <w:t>.</w:t>
      </w:r>
    </w:p>
    <w:p w14:paraId="31846078" w14:textId="07E02494" w:rsidR="001104A1" w:rsidRDefault="001104A1" w:rsidP="001104A1">
      <w:pPr>
        <w:ind w:firstLine="426"/>
        <w:contextualSpacing/>
        <w:rPr>
          <w:rFonts w:eastAsia="Calibri"/>
        </w:rPr>
      </w:pPr>
      <w:r w:rsidRPr="00BA5E98">
        <w:rPr>
          <w:rFonts w:eastAsia="Calibri"/>
        </w:rPr>
        <w:t>Это твой Разум наконец-таки</w:t>
      </w:r>
      <w:r>
        <w:rPr>
          <w:rFonts w:eastAsia="Calibri"/>
        </w:rPr>
        <w:t xml:space="preserve">, </w:t>
      </w:r>
      <w:r w:rsidRPr="00BA5E98">
        <w:rPr>
          <w:rFonts w:eastAsia="Calibri"/>
        </w:rPr>
        <w:t>начинает воспринимать не Свет</w:t>
      </w:r>
      <w:r>
        <w:rPr>
          <w:rFonts w:eastAsia="Calibri"/>
        </w:rPr>
        <w:t xml:space="preserve">, </w:t>
      </w:r>
      <w:r w:rsidRPr="00BA5E98">
        <w:rPr>
          <w:rFonts w:eastAsia="Calibri"/>
        </w:rPr>
        <w:t>а Огонь</w:t>
      </w:r>
      <w:r>
        <w:rPr>
          <w:rFonts w:eastAsia="Calibri"/>
        </w:rPr>
        <w:t xml:space="preserve">. </w:t>
      </w:r>
      <w:r w:rsidRPr="00BA5E98">
        <w:rPr>
          <w:rFonts w:eastAsia="Calibri"/>
        </w:rPr>
        <w:t>Да</w:t>
      </w:r>
      <w:r>
        <w:rPr>
          <w:rFonts w:eastAsia="Calibri"/>
        </w:rPr>
        <w:t xml:space="preserve">, </w:t>
      </w:r>
      <w:r w:rsidRPr="00BA5E98">
        <w:rPr>
          <w:rFonts w:eastAsia="Calibri"/>
        </w:rPr>
        <w:t>это Владычица Свет тебя обучает</w:t>
      </w:r>
      <w:r>
        <w:rPr>
          <w:rFonts w:eastAsia="Calibri"/>
        </w:rPr>
        <w:t xml:space="preserve">. </w:t>
      </w:r>
      <w:r w:rsidRPr="00BA5E98">
        <w:rPr>
          <w:rFonts w:eastAsia="Calibri"/>
        </w:rPr>
        <w:t>Замещение</w:t>
      </w:r>
      <w:r>
        <w:rPr>
          <w:rFonts w:eastAsia="Calibri"/>
        </w:rPr>
        <w:t xml:space="preserve">, </w:t>
      </w:r>
      <w:r w:rsidRPr="00BA5E98">
        <w:rPr>
          <w:rFonts w:eastAsia="Calibri"/>
        </w:rPr>
        <w:t>субъядерное замещение не достающего этих фрагментиков ядер</w:t>
      </w:r>
      <w:r>
        <w:rPr>
          <w:rFonts w:eastAsia="Calibri"/>
        </w:rPr>
        <w:t xml:space="preserve">, </w:t>
      </w:r>
      <w:r w:rsidRPr="00BA5E98">
        <w:rPr>
          <w:rFonts w:eastAsia="Calibri"/>
        </w:rPr>
        <w:t>всё</w:t>
      </w:r>
      <w:r>
        <w:rPr>
          <w:rFonts w:eastAsia="Calibri"/>
        </w:rPr>
        <w:t xml:space="preserve">, </w:t>
      </w:r>
      <w:r w:rsidRPr="00BA5E98">
        <w:rPr>
          <w:rFonts w:eastAsia="Calibri"/>
        </w:rPr>
        <w:t>и видеть это может только Разум</w:t>
      </w:r>
      <w:r>
        <w:rPr>
          <w:rFonts w:eastAsia="Calibri"/>
        </w:rPr>
        <w:t xml:space="preserve">. </w:t>
      </w:r>
      <w:r w:rsidRPr="00BA5E98">
        <w:rPr>
          <w:rFonts w:eastAsia="Calibri"/>
        </w:rPr>
        <w:t>Головерсум субъядерные обмены не увидит</w:t>
      </w:r>
      <w:r>
        <w:rPr>
          <w:rFonts w:eastAsia="Calibri"/>
        </w:rPr>
        <w:t xml:space="preserve">, </w:t>
      </w:r>
      <w:r w:rsidRPr="00BA5E98">
        <w:rPr>
          <w:rFonts w:eastAsia="Calibri"/>
        </w:rPr>
        <w:t>а Разум</w:t>
      </w:r>
      <w:r w:rsidR="001F5215">
        <w:rPr>
          <w:rFonts w:eastAsia="Calibri"/>
        </w:rPr>
        <w:t xml:space="preserve"> – </w:t>
      </w:r>
      <w:r w:rsidRPr="00BA5E98">
        <w:rPr>
          <w:rFonts w:eastAsia="Calibri"/>
        </w:rPr>
        <w:t>вполне</w:t>
      </w:r>
      <w:r>
        <w:rPr>
          <w:rFonts w:eastAsia="Calibri"/>
        </w:rPr>
        <w:t xml:space="preserve">. </w:t>
      </w:r>
      <w:r w:rsidRPr="00BA5E98">
        <w:rPr>
          <w:rFonts w:eastAsia="Calibri"/>
        </w:rPr>
        <w:t>И если мы поразвиваем наш Разум</w:t>
      </w:r>
      <w:r>
        <w:rPr>
          <w:rFonts w:eastAsia="Calibri"/>
        </w:rPr>
        <w:t xml:space="preserve">, </w:t>
      </w:r>
      <w:r w:rsidRPr="00BA5E98">
        <w:rPr>
          <w:rFonts w:eastAsia="Calibri"/>
        </w:rPr>
        <w:t>эту спецификацию мы будем брать на раз-два</w:t>
      </w:r>
      <w:r>
        <w:rPr>
          <w:rFonts w:eastAsia="Calibri"/>
        </w:rPr>
        <w:t xml:space="preserve">, </w:t>
      </w:r>
      <w:r w:rsidRPr="00BA5E98">
        <w:rPr>
          <w:rFonts w:eastAsia="Calibri"/>
        </w:rPr>
        <w:t>есть</w:t>
      </w:r>
      <w:r>
        <w:rPr>
          <w:rFonts w:eastAsia="Calibri"/>
        </w:rPr>
        <w:t xml:space="preserve">. </w:t>
      </w:r>
      <w:r w:rsidRPr="00BA5E98">
        <w:rPr>
          <w:rFonts w:eastAsia="Calibri"/>
        </w:rPr>
        <w:t>Есть</w:t>
      </w:r>
      <w:r>
        <w:rPr>
          <w:rFonts w:eastAsia="Calibri"/>
        </w:rPr>
        <w:t>.</w:t>
      </w:r>
    </w:p>
    <w:p w14:paraId="3E759D62" w14:textId="27C3F3B3" w:rsidR="001104A1" w:rsidRDefault="001104A1" w:rsidP="001104A1">
      <w:pPr>
        <w:ind w:firstLine="426"/>
        <w:contextualSpacing/>
        <w:rPr>
          <w:rFonts w:eastAsia="Calibri"/>
        </w:rPr>
      </w:pPr>
      <w:r w:rsidRPr="00BA5E98">
        <w:rPr>
          <w:rFonts w:eastAsia="Calibri"/>
        </w:rPr>
        <w:t>А зная субъядерный обмен</w:t>
      </w:r>
      <w:r>
        <w:rPr>
          <w:rFonts w:eastAsia="Calibri"/>
        </w:rPr>
        <w:t xml:space="preserve">, </w:t>
      </w:r>
      <w:r w:rsidRPr="00BA5E98">
        <w:rPr>
          <w:rFonts w:eastAsia="Calibri"/>
        </w:rPr>
        <w:t>чтобы видеть</w:t>
      </w:r>
      <w:r w:rsidR="001F5215">
        <w:rPr>
          <w:rFonts w:eastAsia="Calibri"/>
        </w:rPr>
        <w:t xml:space="preserve"> – </w:t>
      </w:r>
      <w:r w:rsidRPr="00BA5E98">
        <w:rPr>
          <w:rFonts w:eastAsia="Calibri"/>
        </w:rPr>
        <w:t>как раз нужен Генезис</w:t>
      </w:r>
      <w:r>
        <w:rPr>
          <w:rFonts w:eastAsia="Calibri"/>
        </w:rPr>
        <w:t xml:space="preserve">. </w:t>
      </w:r>
      <w:r w:rsidRPr="00BA5E98">
        <w:rPr>
          <w:rFonts w:eastAsia="Calibri"/>
        </w:rPr>
        <w:t>Мы не обязательно можем так называть</w:t>
      </w:r>
      <w:r>
        <w:rPr>
          <w:rFonts w:eastAsia="Calibri"/>
        </w:rPr>
        <w:t xml:space="preserve">, </w:t>
      </w:r>
      <w:r w:rsidRPr="00BA5E98">
        <w:rPr>
          <w:rFonts w:eastAsia="Calibri"/>
        </w:rPr>
        <w:t>Владычица Свет</w:t>
      </w:r>
      <w:r>
        <w:rPr>
          <w:rFonts w:eastAsia="Calibri"/>
        </w:rPr>
        <w:t xml:space="preserve">, </w:t>
      </w:r>
      <w:r w:rsidRPr="00BA5E98">
        <w:rPr>
          <w:rFonts w:eastAsia="Calibri"/>
        </w:rPr>
        <w:t>когда обучает</w:t>
      </w:r>
      <w:r>
        <w:rPr>
          <w:rFonts w:eastAsia="Calibri"/>
        </w:rPr>
        <w:t xml:space="preserve">, </w:t>
      </w:r>
      <w:r w:rsidRPr="00BA5E98">
        <w:rPr>
          <w:rFonts w:eastAsia="Calibri"/>
        </w:rPr>
        <w:t>ты просто входишь в Генезис</w:t>
      </w:r>
      <w:r>
        <w:rPr>
          <w:rFonts w:eastAsia="Calibri"/>
        </w:rPr>
        <w:t xml:space="preserve">, </w:t>
      </w:r>
      <w:r w:rsidRPr="00BA5E98">
        <w:rPr>
          <w:rFonts w:eastAsia="Calibri"/>
        </w:rPr>
        <w:t>и она не говорит</w:t>
      </w:r>
      <w:r>
        <w:rPr>
          <w:rFonts w:eastAsia="Calibri"/>
        </w:rPr>
        <w:t xml:space="preserve">, </w:t>
      </w:r>
      <w:r w:rsidRPr="00BA5E98">
        <w:rPr>
          <w:rFonts w:eastAsia="Calibri"/>
        </w:rPr>
        <w:t>во что</w:t>
      </w:r>
      <w:r>
        <w:rPr>
          <w:rFonts w:eastAsia="Calibri"/>
        </w:rPr>
        <w:t xml:space="preserve">, </w:t>
      </w:r>
      <w:r w:rsidRPr="00BA5E98">
        <w:rPr>
          <w:rFonts w:eastAsia="Calibri"/>
        </w:rPr>
        <w:t>потому что мы и так это с трудом слышим</w:t>
      </w:r>
      <w:r>
        <w:rPr>
          <w:rFonts w:eastAsia="Calibri"/>
        </w:rPr>
        <w:t xml:space="preserve">. </w:t>
      </w:r>
      <w:r w:rsidRPr="00BA5E98">
        <w:rPr>
          <w:rFonts w:eastAsia="Calibri"/>
        </w:rPr>
        <w:t>А вот</w:t>
      </w:r>
      <w:r>
        <w:rPr>
          <w:rFonts w:eastAsia="Calibri"/>
        </w:rPr>
        <w:t xml:space="preserve">, </w:t>
      </w:r>
      <w:r w:rsidRPr="00BA5E98">
        <w:rPr>
          <w:rFonts w:eastAsia="Calibri"/>
        </w:rPr>
        <w:t>если сами распознали</w:t>
      </w:r>
      <w:r>
        <w:rPr>
          <w:rFonts w:eastAsia="Calibri"/>
        </w:rPr>
        <w:t xml:space="preserve">, </w:t>
      </w:r>
      <w:r w:rsidRPr="00BA5E98">
        <w:rPr>
          <w:rFonts w:eastAsia="Calibri"/>
        </w:rPr>
        <w:t>что нужен Генезис</w:t>
      </w:r>
      <w:r>
        <w:rPr>
          <w:rFonts w:eastAsia="Calibri"/>
        </w:rPr>
        <w:t xml:space="preserve">, </w:t>
      </w:r>
      <w:r w:rsidRPr="00BA5E98">
        <w:rPr>
          <w:rFonts w:eastAsia="Calibri"/>
        </w:rPr>
        <w:t>потом</w:t>
      </w:r>
      <w:r>
        <w:rPr>
          <w:rFonts w:eastAsia="Calibri"/>
        </w:rPr>
        <w:t xml:space="preserve">, </w:t>
      </w:r>
      <w:r w:rsidRPr="00BA5E98">
        <w:rPr>
          <w:rFonts w:eastAsia="Calibri"/>
        </w:rPr>
        <w:t>уже обучаясь у Владычицы Свет</w:t>
      </w:r>
      <w:r>
        <w:rPr>
          <w:rFonts w:eastAsia="Calibri"/>
        </w:rPr>
        <w:t xml:space="preserve">, </w:t>
      </w:r>
      <w:r w:rsidRPr="00BA5E98">
        <w:rPr>
          <w:rFonts w:eastAsia="Calibri"/>
        </w:rPr>
        <w:t>просто будем легче генезировать эти возможности</w:t>
      </w:r>
      <w:r>
        <w:rPr>
          <w:rFonts w:eastAsia="Calibri"/>
        </w:rPr>
        <w:t xml:space="preserve">. </w:t>
      </w:r>
      <w:r w:rsidRPr="00BA5E98">
        <w:rPr>
          <w:rFonts w:eastAsia="Calibri"/>
        </w:rPr>
        <w:t>Всё</w:t>
      </w:r>
      <w:r>
        <w:rPr>
          <w:rFonts w:eastAsia="Calibri"/>
        </w:rPr>
        <w:t>.</w:t>
      </w:r>
    </w:p>
    <w:p w14:paraId="41237E83"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Если развивать эти возможности</w:t>
      </w:r>
      <w:r>
        <w:rPr>
          <w:rFonts w:eastAsia="Calibri"/>
          <w:i/>
        </w:rPr>
        <w:t xml:space="preserve">, </w:t>
      </w:r>
      <w:r w:rsidRPr="00BA5E98">
        <w:rPr>
          <w:rFonts w:eastAsia="Calibri"/>
          <w:i/>
        </w:rPr>
        <w:t>мы начнём видеть типы материи?</w:t>
      </w:r>
    </w:p>
    <w:p w14:paraId="09B92D20"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мы должны видеть всё:</w:t>
      </w:r>
    </w:p>
    <w:p w14:paraId="2004EDAF" w14:textId="77777777" w:rsidR="001104A1" w:rsidRDefault="001104A1" w:rsidP="001104A1">
      <w:pPr>
        <w:ind w:firstLine="426"/>
        <w:contextualSpacing/>
        <w:rPr>
          <w:rFonts w:eastAsia="Calibri"/>
        </w:rPr>
      </w:pPr>
      <w:r w:rsidRPr="00BA5E98">
        <w:rPr>
          <w:rFonts w:eastAsia="Calibri"/>
        </w:rPr>
        <w:t>мы должны видеть виды организации материи</w:t>
      </w:r>
      <w:r>
        <w:rPr>
          <w:rFonts w:eastAsia="Calibri"/>
        </w:rPr>
        <w:t>,</w:t>
      </w:r>
    </w:p>
    <w:p w14:paraId="781F09DE" w14:textId="77777777" w:rsidR="001104A1" w:rsidRDefault="001104A1" w:rsidP="001104A1">
      <w:pPr>
        <w:ind w:firstLine="426"/>
        <w:contextualSpacing/>
        <w:rPr>
          <w:rFonts w:eastAsia="Calibri"/>
        </w:rPr>
      </w:pPr>
      <w:r w:rsidRPr="00BA5E98">
        <w:rPr>
          <w:rFonts w:eastAsia="Calibri"/>
        </w:rPr>
        <w:t>потом мы должны видеть типы материи</w:t>
      </w:r>
      <w:r>
        <w:rPr>
          <w:rFonts w:eastAsia="Calibri"/>
        </w:rPr>
        <w:t>,</w:t>
      </w:r>
    </w:p>
    <w:p w14:paraId="59CA8BCC" w14:textId="77777777" w:rsidR="001104A1" w:rsidRDefault="001104A1" w:rsidP="001104A1">
      <w:pPr>
        <w:ind w:firstLine="426"/>
        <w:contextualSpacing/>
        <w:rPr>
          <w:rFonts w:eastAsia="Calibri"/>
        </w:rPr>
      </w:pPr>
      <w:r w:rsidRPr="00BA5E98">
        <w:rPr>
          <w:rFonts w:eastAsia="Calibri"/>
        </w:rPr>
        <w:t>потом мы должны видеть виды материи</w:t>
      </w:r>
      <w:r>
        <w:rPr>
          <w:rFonts w:eastAsia="Calibri"/>
        </w:rPr>
        <w:t>.</w:t>
      </w:r>
    </w:p>
    <w:p w14:paraId="4A61FE94" w14:textId="77777777" w:rsidR="001104A1" w:rsidRDefault="001104A1" w:rsidP="001104A1">
      <w:pPr>
        <w:ind w:firstLine="426"/>
        <w:contextualSpacing/>
        <w:rPr>
          <w:rFonts w:eastAsia="Calibri"/>
        </w:rPr>
      </w:pPr>
      <w:r w:rsidRPr="00BA5E98">
        <w:rPr>
          <w:rFonts w:eastAsia="Calibri"/>
        </w:rPr>
        <w:t>И на вершине мы должны видеть архетипы материи</w:t>
      </w:r>
      <w:r>
        <w:rPr>
          <w:rFonts w:eastAsia="Calibri"/>
        </w:rPr>
        <w:t>.</w:t>
      </w:r>
    </w:p>
    <w:p w14:paraId="2C705C11" w14:textId="0A88F289" w:rsidR="001104A1" w:rsidRDefault="001104A1" w:rsidP="001104A1">
      <w:pPr>
        <w:ind w:firstLine="426"/>
        <w:contextualSpacing/>
        <w:rPr>
          <w:color w:val="000000"/>
        </w:rPr>
      </w:pPr>
      <w:r w:rsidRPr="00BA5E98">
        <w:rPr>
          <w:color w:val="000000"/>
        </w:rPr>
        <w:t>Как Папа</w:t>
      </w:r>
      <w:r w:rsidR="001F5215">
        <w:rPr>
          <w:color w:val="000000"/>
        </w:rPr>
        <w:t xml:space="preserve"> – </w:t>
      </w:r>
      <w:r w:rsidRPr="00BA5E98">
        <w:rPr>
          <w:color w:val="000000"/>
        </w:rPr>
        <w:t>Изначально Вышестоящий Отец всё это видит</w:t>
      </w:r>
      <w:r>
        <w:rPr>
          <w:color w:val="000000"/>
        </w:rPr>
        <w:t xml:space="preserve">, </w:t>
      </w:r>
      <w:r w:rsidRPr="00BA5E98">
        <w:rPr>
          <w:color w:val="000000"/>
        </w:rPr>
        <w:t>поэтому несколько по-иному живёт</w:t>
      </w:r>
      <w:r>
        <w:rPr>
          <w:color w:val="000000"/>
        </w:rPr>
        <w:t xml:space="preserve">, </w:t>
      </w:r>
      <w:r w:rsidRPr="00BA5E98">
        <w:rPr>
          <w:color w:val="000000"/>
        </w:rPr>
        <w:t>а мы</w:t>
      </w:r>
      <w:r>
        <w:rPr>
          <w:color w:val="000000"/>
        </w:rPr>
        <w:t xml:space="preserve">, </w:t>
      </w:r>
      <w:r w:rsidRPr="00BA5E98">
        <w:rPr>
          <w:color w:val="000000"/>
        </w:rPr>
        <w:t>как Папа</w:t>
      </w:r>
      <w:r>
        <w:rPr>
          <w:color w:val="000000"/>
        </w:rPr>
        <w:t xml:space="preserve">, </w:t>
      </w:r>
      <w:r w:rsidRPr="00BA5E98">
        <w:rPr>
          <w:color w:val="000000"/>
        </w:rPr>
        <w:t>должны жить</w:t>
      </w:r>
      <w:r>
        <w:rPr>
          <w:color w:val="000000"/>
        </w:rPr>
        <w:t xml:space="preserve">, </w:t>
      </w:r>
      <w:r w:rsidRPr="00BA5E98">
        <w:rPr>
          <w:color w:val="000000"/>
        </w:rPr>
        <w:t>правильно</w:t>
      </w:r>
      <w:r>
        <w:rPr>
          <w:color w:val="000000"/>
        </w:rPr>
        <w:t xml:space="preserve">. </w:t>
      </w:r>
      <w:r w:rsidRPr="00BA5E98">
        <w:rPr>
          <w:color w:val="000000"/>
        </w:rPr>
        <w:t>А у меня</w:t>
      </w:r>
      <w:r>
        <w:rPr>
          <w:color w:val="000000"/>
        </w:rPr>
        <w:t xml:space="preserve">, </w:t>
      </w:r>
      <w:r w:rsidRPr="00BA5E98">
        <w:rPr>
          <w:color w:val="000000"/>
        </w:rPr>
        <w:t>как у Папы</w:t>
      </w:r>
      <w:r>
        <w:rPr>
          <w:color w:val="000000"/>
        </w:rPr>
        <w:t>.</w:t>
      </w:r>
    </w:p>
    <w:p w14:paraId="6D88CC05" w14:textId="16CDF003" w:rsidR="001104A1" w:rsidRPr="0083231D" w:rsidRDefault="001104A1" w:rsidP="0083231D">
      <w:pPr>
        <w:pStyle w:val="affa"/>
        <w:rPr>
          <w:b w:val="0"/>
          <w:bCs w:val="0"/>
        </w:rPr>
      </w:pPr>
      <w:bookmarkStart w:id="717" w:name="_Toc190983396"/>
      <w:r w:rsidRPr="00BA5E98">
        <w:lastRenderedPageBreak/>
        <w:t>57 Синте</w:t>
      </w:r>
      <w:r>
        <w:t>з И</w:t>
      </w:r>
      <w:r w:rsidRPr="00BA5E98">
        <w:t>ВО</w:t>
      </w:r>
      <w:r w:rsidRPr="0083231D">
        <w:rPr>
          <w:b w:val="0"/>
          <w:bCs w:val="0"/>
        </w:rPr>
        <w:t>, 12-13</w:t>
      </w:r>
      <w:r w:rsidR="00FC08AB">
        <w:rPr>
          <w:b w:val="0"/>
          <w:bCs w:val="0"/>
        </w:rPr>
        <w:t>.09.</w:t>
      </w:r>
      <w:r w:rsidRPr="0083231D">
        <w:rPr>
          <w:b w:val="0"/>
          <w:bCs w:val="0"/>
        </w:rPr>
        <w:t xml:space="preserve">2020г., Адыгея, </w:t>
      </w:r>
      <w:r w:rsidR="0083231D">
        <w:rPr>
          <w:b w:val="0"/>
          <w:bCs w:val="0"/>
        </w:rPr>
        <w:t>Сердюк В.</w:t>
      </w:r>
      <w:bookmarkEnd w:id="717"/>
    </w:p>
    <w:p w14:paraId="3407BF79" w14:textId="77777777" w:rsidR="001104A1" w:rsidRDefault="001104A1" w:rsidP="0083231D">
      <w:pPr>
        <w:pStyle w:val="affc"/>
        <w:rPr>
          <w:rFonts w:eastAsia="Calibri"/>
        </w:rPr>
      </w:pPr>
      <w:bookmarkStart w:id="718" w:name="_Toc51845539"/>
      <w:bookmarkStart w:id="719" w:name="_Toc185896431"/>
      <w:bookmarkStart w:id="720" w:name="_Toc185962573"/>
      <w:bookmarkStart w:id="721" w:name="_Toc185963273"/>
      <w:bookmarkStart w:id="722" w:name="_Toc185963843"/>
      <w:bookmarkStart w:id="723" w:name="_Toc185964989"/>
      <w:bookmarkStart w:id="724" w:name="_Toc185966129"/>
      <w:bookmarkStart w:id="725" w:name="_Toc190983397"/>
      <w:r w:rsidRPr="00BA5E98">
        <w:rPr>
          <w:rFonts w:eastAsia="Calibri"/>
        </w:rPr>
        <w:t>На что реагируют ядра Синтеза</w:t>
      </w:r>
      <w:bookmarkEnd w:id="718"/>
      <w:bookmarkEnd w:id="719"/>
      <w:bookmarkEnd w:id="720"/>
      <w:bookmarkEnd w:id="721"/>
      <w:bookmarkEnd w:id="722"/>
      <w:bookmarkEnd w:id="723"/>
      <w:bookmarkEnd w:id="724"/>
      <w:bookmarkEnd w:id="725"/>
    </w:p>
    <w:p w14:paraId="28494EEA" w14:textId="77777777" w:rsidR="001104A1" w:rsidRPr="000F0181" w:rsidRDefault="001104A1" w:rsidP="001104A1">
      <w:pPr>
        <w:pStyle w:val="a8"/>
        <w:numPr>
          <w:ilvl w:val="0"/>
          <w:numId w:val="9"/>
        </w:numPr>
        <w:ind w:left="0" w:firstLine="426"/>
        <w:rPr>
          <w:rFonts w:eastAsia="Calibri"/>
          <w:b/>
          <w:bCs/>
          <w:sz w:val="22"/>
        </w:rPr>
      </w:pPr>
      <w:r w:rsidRPr="000F0181">
        <w:rPr>
          <w:rFonts w:eastAsia="Calibri"/>
          <w:b/>
          <w:bCs/>
          <w:sz w:val="22"/>
        </w:rPr>
        <w:t>Омывание Синтезом</w:t>
      </w:r>
    </w:p>
    <w:p w14:paraId="1F652533" w14:textId="77777777" w:rsidR="001104A1" w:rsidRDefault="001104A1" w:rsidP="001104A1">
      <w:pPr>
        <w:ind w:firstLine="426"/>
        <w:contextualSpacing/>
        <w:rPr>
          <w:rFonts w:eastAsia="Calibri"/>
        </w:rPr>
      </w:pPr>
      <w:r w:rsidRPr="00BA5E98">
        <w:rPr>
          <w:rFonts w:eastAsia="Calibri"/>
        </w:rPr>
        <w:t>Я летел в самолёте и думал</w:t>
      </w:r>
      <w:r>
        <w:rPr>
          <w:rFonts w:eastAsia="Calibri"/>
        </w:rPr>
        <w:t xml:space="preserve">, </w:t>
      </w:r>
      <w:r w:rsidRPr="00BA5E98">
        <w:rPr>
          <w:rFonts w:eastAsia="Calibri"/>
        </w:rPr>
        <w:t>с чего начать Синтез</w:t>
      </w:r>
      <w:r>
        <w:rPr>
          <w:rFonts w:eastAsia="Calibri"/>
        </w:rPr>
        <w:t xml:space="preserve">. </w:t>
      </w:r>
      <w:r w:rsidRPr="00BA5E98">
        <w:rPr>
          <w:rFonts w:eastAsia="Calibri"/>
        </w:rPr>
        <w:t>Понятно</w:t>
      </w:r>
      <w:r>
        <w:rPr>
          <w:rFonts w:eastAsia="Calibri"/>
        </w:rPr>
        <w:t xml:space="preserve">, </w:t>
      </w:r>
      <w:r w:rsidRPr="00BA5E98">
        <w:rPr>
          <w:rFonts w:eastAsia="Calibri"/>
        </w:rPr>
        <w:t>что мы можем сейчас сделать практику</w:t>
      </w:r>
      <w:r>
        <w:rPr>
          <w:rFonts w:eastAsia="Calibri"/>
        </w:rPr>
        <w:t xml:space="preserve">, </w:t>
      </w:r>
      <w:r w:rsidRPr="00BA5E98">
        <w:rPr>
          <w:rFonts w:eastAsia="Calibri"/>
        </w:rPr>
        <w:t>развернуть Огонь</w:t>
      </w:r>
      <w:r>
        <w:rPr>
          <w:rFonts w:eastAsia="Calibri"/>
        </w:rPr>
        <w:t xml:space="preserve">. </w:t>
      </w:r>
      <w:r w:rsidRPr="00BA5E98">
        <w:rPr>
          <w:rFonts w:eastAsia="Calibri"/>
        </w:rPr>
        <w:t>Но как на неё настроить начало Синтеза на Адыгейской земле</w:t>
      </w:r>
      <w:r>
        <w:rPr>
          <w:rFonts w:eastAsia="Calibri"/>
        </w:rPr>
        <w:t xml:space="preserve">. </w:t>
      </w:r>
      <w:r w:rsidRPr="00BA5E98">
        <w:rPr>
          <w:rFonts w:eastAsia="Calibri"/>
        </w:rPr>
        <w:t>Я вдруг увидел простую систему</w:t>
      </w:r>
      <w:r>
        <w:rPr>
          <w:rFonts w:eastAsia="Calibri"/>
        </w:rPr>
        <w:t xml:space="preserve">, </w:t>
      </w:r>
      <w:r w:rsidRPr="00BA5E98">
        <w:rPr>
          <w:rFonts w:eastAsia="Calibri"/>
        </w:rPr>
        <w:t>на которую мы будем сейчас тренировать Владык Синтеза</w:t>
      </w:r>
      <w:r>
        <w:rPr>
          <w:rFonts w:eastAsia="Calibri"/>
        </w:rPr>
        <w:t xml:space="preserve">. </w:t>
      </w:r>
      <w:r w:rsidRPr="00BA5E98">
        <w:rPr>
          <w:rFonts w:eastAsia="Calibri"/>
        </w:rPr>
        <w:t>Она и сложная</w:t>
      </w:r>
      <w:r>
        <w:rPr>
          <w:rFonts w:eastAsia="Calibri"/>
        </w:rPr>
        <w:t xml:space="preserve">, </w:t>
      </w:r>
      <w:r w:rsidRPr="00BA5E98">
        <w:rPr>
          <w:rFonts w:eastAsia="Calibri"/>
        </w:rPr>
        <w:t>и простая</w:t>
      </w:r>
      <w:r>
        <w:rPr>
          <w:rFonts w:eastAsia="Calibri"/>
        </w:rPr>
        <w:t xml:space="preserve">. </w:t>
      </w:r>
      <w:r w:rsidRPr="00BA5E98">
        <w:rPr>
          <w:rFonts w:eastAsia="Calibri"/>
        </w:rPr>
        <w:t>Но я предлагаю вам тоже на это потренироваться</w:t>
      </w:r>
      <w:r>
        <w:rPr>
          <w:rFonts w:eastAsia="Calibri"/>
        </w:rPr>
        <w:t>.</w:t>
      </w:r>
    </w:p>
    <w:p w14:paraId="0650E63B" w14:textId="75FDE4DE" w:rsidR="001104A1" w:rsidRDefault="001104A1" w:rsidP="001104A1">
      <w:pPr>
        <w:ind w:firstLine="426"/>
        <w:contextualSpacing/>
        <w:rPr>
          <w:rFonts w:eastAsia="Calibri"/>
        </w:rPr>
      </w:pPr>
      <w:r w:rsidRPr="00BA5E98">
        <w:rPr>
          <w:rFonts w:eastAsia="Calibri"/>
        </w:rPr>
        <w:t>Вот у нас 57 Синтез</w:t>
      </w:r>
      <w:r w:rsidR="001F5215">
        <w:rPr>
          <w:rFonts w:eastAsia="Calibri"/>
        </w:rPr>
        <w:t xml:space="preserve"> – </w:t>
      </w:r>
      <w:r w:rsidRPr="00BA5E98">
        <w:rPr>
          <w:rFonts w:eastAsia="Calibri"/>
        </w:rPr>
        <w:t>Человек Изначально Вышестоящего Отца</w:t>
      </w:r>
      <w:r>
        <w:rPr>
          <w:rFonts w:eastAsia="Calibri"/>
        </w:rPr>
        <w:t xml:space="preserve">. </w:t>
      </w:r>
      <w:r w:rsidRPr="00BA5E98">
        <w:rPr>
          <w:rFonts w:eastAsia="Calibri"/>
        </w:rPr>
        <w:t>Простой вопрос: это самый вершинный Синтез Человека</w:t>
      </w:r>
      <w:r>
        <w:rPr>
          <w:rFonts w:eastAsia="Calibri"/>
        </w:rPr>
        <w:t xml:space="preserve">, </w:t>
      </w:r>
      <w:r w:rsidRPr="00BA5E98">
        <w:rPr>
          <w:rFonts w:eastAsia="Calibri"/>
        </w:rPr>
        <w:t>так вот</w:t>
      </w:r>
      <w:r>
        <w:rPr>
          <w:rFonts w:eastAsia="Calibri"/>
        </w:rPr>
        <w:t xml:space="preserve">, </w:t>
      </w:r>
      <w:r w:rsidRPr="00BA5E98">
        <w:rPr>
          <w:rFonts w:eastAsia="Calibri"/>
        </w:rPr>
        <w:t>ставим себе в голову</w:t>
      </w:r>
      <w:r>
        <w:rPr>
          <w:rFonts w:eastAsia="Calibri"/>
        </w:rPr>
        <w:t xml:space="preserve">. </w:t>
      </w:r>
      <w:r w:rsidRPr="00BA5E98">
        <w:rPr>
          <w:rFonts w:eastAsia="Calibri"/>
        </w:rPr>
        <w:t>То есть следующий Синтез</w:t>
      </w:r>
      <w:r w:rsidR="001F5215">
        <w:rPr>
          <w:rFonts w:eastAsia="Calibri"/>
        </w:rPr>
        <w:t xml:space="preserve"> – </w:t>
      </w:r>
      <w:r w:rsidRPr="00BA5E98">
        <w:rPr>
          <w:rFonts w:eastAsia="Calibri"/>
        </w:rPr>
        <w:t>это Посвящённого и о Человеке больше уже речи нет</w:t>
      </w:r>
      <w:r>
        <w:rPr>
          <w:rFonts w:eastAsia="Calibri"/>
        </w:rPr>
        <w:t>.</w:t>
      </w:r>
    </w:p>
    <w:p w14:paraId="689D0A99" w14:textId="77777777" w:rsidR="001104A1" w:rsidRDefault="001104A1" w:rsidP="001104A1">
      <w:pPr>
        <w:ind w:firstLine="426"/>
        <w:contextualSpacing/>
        <w:rPr>
          <w:rFonts w:eastAsia="Calibri"/>
        </w:rPr>
      </w:pPr>
      <w:r w:rsidRPr="00BA5E98">
        <w:rPr>
          <w:rFonts w:eastAsia="Calibri"/>
        </w:rPr>
        <w:t>Понятно</w:t>
      </w:r>
      <w:r>
        <w:rPr>
          <w:rFonts w:eastAsia="Calibri"/>
        </w:rPr>
        <w:t xml:space="preserve">, </w:t>
      </w:r>
      <w:r w:rsidRPr="00BA5E98">
        <w:rPr>
          <w:rFonts w:eastAsia="Calibri"/>
        </w:rPr>
        <w:t>что ничто человеческое нам не чуждо</w:t>
      </w:r>
      <w:r>
        <w:rPr>
          <w:rFonts w:eastAsia="Calibri"/>
        </w:rPr>
        <w:t xml:space="preserve">, </w:t>
      </w:r>
      <w:r w:rsidRPr="00BA5E98">
        <w:rPr>
          <w:rFonts w:eastAsia="Calibri"/>
        </w:rPr>
        <w:t>но мы именно так отрабатываем</w:t>
      </w:r>
      <w:r>
        <w:rPr>
          <w:rFonts w:eastAsia="Calibri"/>
        </w:rPr>
        <w:t xml:space="preserve">, </w:t>
      </w:r>
      <w:r w:rsidRPr="00BA5E98">
        <w:rPr>
          <w:rFonts w:eastAsia="Calibri"/>
        </w:rPr>
        <w:t>это чисто человеческий Синтез</w:t>
      </w:r>
      <w:r>
        <w:rPr>
          <w:rFonts w:eastAsia="Calibri"/>
        </w:rPr>
        <w:t xml:space="preserve">, </w:t>
      </w:r>
      <w:r w:rsidRPr="00BA5E98">
        <w:rPr>
          <w:rFonts w:eastAsia="Calibri"/>
        </w:rPr>
        <w:t>итоговый</w:t>
      </w:r>
      <w:r>
        <w:rPr>
          <w:rFonts w:eastAsia="Calibri"/>
        </w:rPr>
        <w:t xml:space="preserve">, </w:t>
      </w:r>
      <w:r w:rsidRPr="00BA5E98">
        <w:rPr>
          <w:rFonts w:eastAsia="Calibri"/>
        </w:rPr>
        <w:t>57-й</w:t>
      </w:r>
      <w:r>
        <w:rPr>
          <w:rFonts w:eastAsia="Calibri"/>
        </w:rPr>
        <w:t xml:space="preserve">. </w:t>
      </w:r>
      <w:r w:rsidRPr="00BA5E98">
        <w:rPr>
          <w:rFonts w:eastAsia="Calibri"/>
        </w:rPr>
        <w:t>Дальше Посвящённый</w:t>
      </w:r>
      <w:r>
        <w:rPr>
          <w:rFonts w:eastAsia="Calibri"/>
        </w:rPr>
        <w:t xml:space="preserve">, </w:t>
      </w:r>
      <w:r w:rsidRPr="00BA5E98">
        <w:rPr>
          <w:rFonts w:eastAsia="Calibri"/>
        </w:rPr>
        <w:t>дальше Служащий</w:t>
      </w:r>
      <w:r>
        <w:rPr>
          <w:rFonts w:eastAsia="Calibri"/>
        </w:rPr>
        <w:t xml:space="preserve">, </w:t>
      </w:r>
      <w:r w:rsidRPr="00BA5E98">
        <w:rPr>
          <w:rFonts w:eastAsia="Calibri"/>
        </w:rPr>
        <w:t>и по списку до Отца</w:t>
      </w:r>
      <w:r>
        <w:rPr>
          <w:rFonts w:eastAsia="Calibri"/>
        </w:rPr>
        <w:t xml:space="preserve">, </w:t>
      </w:r>
      <w:r w:rsidRPr="00BA5E98">
        <w:rPr>
          <w:rFonts w:eastAsia="Calibri"/>
        </w:rPr>
        <w:t>где ничто человеческое нам не чуждо</w:t>
      </w:r>
      <w:r>
        <w:rPr>
          <w:rFonts w:eastAsia="Calibri"/>
        </w:rPr>
        <w:t xml:space="preserve">, </w:t>
      </w:r>
      <w:r w:rsidRPr="00BA5E98">
        <w:rPr>
          <w:rFonts w:eastAsia="Calibri"/>
        </w:rPr>
        <w:t>но мы в этот момент уже не человеки</w:t>
      </w:r>
      <w:r>
        <w:rPr>
          <w:rFonts w:eastAsia="Calibri"/>
        </w:rPr>
        <w:t xml:space="preserve">, </w:t>
      </w:r>
      <w:r w:rsidRPr="00BA5E98">
        <w:rPr>
          <w:rFonts w:eastAsia="Calibri"/>
        </w:rPr>
        <w:t>но в теле человеческом</w:t>
      </w:r>
      <w:r>
        <w:rPr>
          <w:rFonts w:eastAsia="Calibri"/>
        </w:rPr>
        <w:t xml:space="preserve">. </w:t>
      </w:r>
      <w:r w:rsidRPr="00BA5E98">
        <w:rPr>
          <w:rFonts w:eastAsia="Calibri"/>
        </w:rPr>
        <w:t>Вот это такая очень важная тенденция</w:t>
      </w:r>
      <w:r>
        <w:rPr>
          <w:rFonts w:eastAsia="Calibri"/>
        </w:rPr>
        <w:t>.</w:t>
      </w:r>
    </w:p>
    <w:p w14:paraId="6BAC6D04" w14:textId="77777777" w:rsidR="001104A1" w:rsidRDefault="001104A1" w:rsidP="001104A1">
      <w:pPr>
        <w:ind w:firstLine="426"/>
        <w:contextualSpacing/>
        <w:rPr>
          <w:rFonts w:eastAsia="Calibri"/>
        </w:rPr>
      </w:pPr>
      <w:r w:rsidRPr="00BA5E98">
        <w:rPr>
          <w:rFonts w:eastAsia="Calibri"/>
        </w:rPr>
        <w:t>Поэтому я вам предлагаю накидать базовые темы любые</w:t>
      </w:r>
      <w:r>
        <w:rPr>
          <w:rFonts w:eastAsia="Calibri"/>
        </w:rPr>
        <w:t xml:space="preserve">, </w:t>
      </w:r>
      <w:r w:rsidRPr="00BA5E98">
        <w:rPr>
          <w:rFonts w:eastAsia="Calibri"/>
        </w:rPr>
        <w:t>что вы вспомните</w:t>
      </w:r>
      <w:r>
        <w:rPr>
          <w:rFonts w:eastAsia="Calibri"/>
        </w:rPr>
        <w:t xml:space="preserve">. </w:t>
      </w:r>
      <w:r w:rsidRPr="00BA5E98">
        <w:rPr>
          <w:rFonts w:eastAsia="Calibri"/>
        </w:rPr>
        <w:t>Я буду говорить: «Нет»</w:t>
      </w:r>
      <w:r>
        <w:rPr>
          <w:rFonts w:eastAsia="Calibri"/>
        </w:rPr>
        <w:t xml:space="preserve">, </w:t>
      </w:r>
      <w:r w:rsidRPr="00BA5E98">
        <w:rPr>
          <w:rFonts w:eastAsia="Calibri"/>
        </w:rPr>
        <w:t>«Да»</w:t>
      </w:r>
      <w:r>
        <w:rPr>
          <w:rFonts w:eastAsia="Calibri"/>
        </w:rPr>
        <w:t xml:space="preserve">. </w:t>
      </w:r>
      <w:r w:rsidRPr="00BA5E98">
        <w:rPr>
          <w:rFonts w:eastAsia="Calibri"/>
        </w:rPr>
        <w:t>Вот мне иногда подходят служащие и говорят: «Я готовлюсь к Синтезу</w:t>
      </w:r>
      <w:r>
        <w:rPr>
          <w:rFonts w:eastAsia="Calibri"/>
        </w:rPr>
        <w:t xml:space="preserve">, </w:t>
      </w:r>
      <w:r w:rsidRPr="00BA5E98">
        <w:rPr>
          <w:rFonts w:eastAsia="Calibri"/>
        </w:rPr>
        <w:t>хочу проработать ядро Синтеза</w:t>
      </w:r>
      <w:r>
        <w:rPr>
          <w:rFonts w:eastAsia="Calibri"/>
        </w:rPr>
        <w:t xml:space="preserve">, </w:t>
      </w:r>
      <w:r w:rsidRPr="00BA5E98">
        <w:rPr>
          <w:rFonts w:eastAsia="Calibri"/>
        </w:rPr>
        <w:t>с чего начать?»</w:t>
      </w:r>
      <w:r>
        <w:rPr>
          <w:rFonts w:eastAsia="Calibri"/>
        </w:rPr>
        <w:t xml:space="preserve">. </w:t>
      </w:r>
      <w:r w:rsidRPr="00BA5E98">
        <w:rPr>
          <w:rFonts w:eastAsia="Calibri"/>
        </w:rPr>
        <w:t>В смысле: «Именем революции</w:t>
      </w:r>
      <w:r>
        <w:rPr>
          <w:rFonts w:eastAsia="Calibri"/>
        </w:rPr>
        <w:t xml:space="preserve">, </w:t>
      </w:r>
      <w:r w:rsidRPr="00BA5E98">
        <w:rPr>
          <w:rFonts w:eastAsia="Calibri"/>
        </w:rPr>
        <w:t>ядро</w:t>
      </w:r>
      <w:r>
        <w:rPr>
          <w:rFonts w:eastAsia="Calibri"/>
        </w:rPr>
        <w:t xml:space="preserve">, </w:t>
      </w:r>
      <w:r w:rsidRPr="00BA5E98">
        <w:rPr>
          <w:rFonts w:eastAsia="Calibri"/>
        </w:rPr>
        <w:t>выходи!» Оно говорит: «Не-а!» Ядро не выходит «именем революции»</w:t>
      </w:r>
      <w:r>
        <w:rPr>
          <w:rFonts w:eastAsia="Calibri"/>
        </w:rPr>
        <w:t xml:space="preserve">, </w:t>
      </w:r>
      <w:r w:rsidRPr="00BA5E98">
        <w:rPr>
          <w:rFonts w:eastAsia="Calibri"/>
        </w:rPr>
        <w:t>ни Огнём Отца</w:t>
      </w:r>
      <w:r>
        <w:rPr>
          <w:rFonts w:eastAsia="Calibri"/>
        </w:rPr>
        <w:t>.</w:t>
      </w:r>
    </w:p>
    <w:p w14:paraId="50DF1FB3" w14:textId="0BC2E94E" w:rsidR="001104A1" w:rsidRDefault="001104A1" w:rsidP="001104A1">
      <w:pPr>
        <w:ind w:firstLine="426"/>
        <w:contextualSpacing/>
        <w:rPr>
          <w:rFonts w:eastAsia="Calibri"/>
        </w:rPr>
      </w:pPr>
      <w:r w:rsidRPr="00BA5E98">
        <w:rPr>
          <w:rFonts w:eastAsia="Calibri"/>
        </w:rPr>
        <w:t>«Я возжигаюсь Огнём Отца</w:t>
      </w:r>
      <w:r>
        <w:rPr>
          <w:rFonts w:eastAsia="Calibri"/>
        </w:rPr>
        <w:t xml:space="preserve">, </w:t>
      </w:r>
      <w:r w:rsidRPr="00BA5E98">
        <w:rPr>
          <w:rFonts w:eastAsia="Calibri"/>
        </w:rPr>
        <w:t>из меня ядро пошло»</w:t>
      </w:r>
      <w:r w:rsidR="001F5215">
        <w:rPr>
          <w:rFonts w:eastAsia="Calibri"/>
        </w:rPr>
        <w:t xml:space="preserve"> – </w:t>
      </w:r>
      <w:r w:rsidRPr="00BA5E98">
        <w:rPr>
          <w:rFonts w:eastAsia="Calibri"/>
        </w:rPr>
        <w:t>не пошло</w:t>
      </w:r>
      <w:r>
        <w:rPr>
          <w:rFonts w:eastAsia="Calibri"/>
        </w:rPr>
        <w:t xml:space="preserve">. </w:t>
      </w:r>
      <w:r w:rsidRPr="00BA5E98">
        <w:rPr>
          <w:rFonts w:eastAsia="Calibri"/>
        </w:rPr>
        <w:t>Огонь Отца подошёл к ядру</w:t>
      </w:r>
      <w:r>
        <w:rPr>
          <w:rFonts w:eastAsia="Calibri"/>
        </w:rPr>
        <w:t xml:space="preserve">, </w:t>
      </w:r>
      <w:r w:rsidRPr="00BA5E98">
        <w:rPr>
          <w:rFonts w:eastAsia="Calibri"/>
        </w:rPr>
        <w:t>ядро умылось</w:t>
      </w:r>
      <w:r>
        <w:rPr>
          <w:rFonts w:eastAsia="Calibri"/>
        </w:rPr>
        <w:t xml:space="preserve">, </w:t>
      </w:r>
      <w:r w:rsidRPr="00BA5E98">
        <w:rPr>
          <w:rFonts w:eastAsia="Calibri"/>
        </w:rPr>
        <w:t>сказало: «Папа</w:t>
      </w:r>
      <w:r>
        <w:rPr>
          <w:rFonts w:eastAsia="Calibri"/>
        </w:rPr>
        <w:t xml:space="preserve">, </w:t>
      </w:r>
      <w:r w:rsidRPr="00BA5E98">
        <w:rPr>
          <w:rFonts w:eastAsia="Calibri"/>
        </w:rPr>
        <w:t>спасибо</w:t>
      </w:r>
      <w:r>
        <w:rPr>
          <w:rFonts w:eastAsia="Calibri"/>
        </w:rPr>
        <w:t xml:space="preserve">, </w:t>
      </w:r>
      <w:r w:rsidRPr="00BA5E98">
        <w:rPr>
          <w:rFonts w:eastAsia="Calibri"/>
        </w:rPr>
        <w:t>я в этой тьме уже устало быть</w:t>
      </w:r>
      <w:r>
        <w:rPr>
          <w:rFonts w:eastAsia="Calibri"/>
        </w:rPr>
        <w:t xml:space="preserve">. </w:t>
      </w:r>
      <w:r w:rsidRPr="00BA5E98">
        <w:rPr>
          <w:rFonts w:eastAsia="Calibri"/>
        </w:rPr>
        <w:t>Я наконец-таки получило заряд Огня</w:t>
      </w:r>
      <w:r>
        <w:rPr>
          <w:rFonts w:eastAsia="Calibri"/>
        </w:rPr>
        <w:t xml:space="preserve">, </w:t>
      </w:r>
      <w:r w:rsidRPr="00BA5E98">
        <w:rPr>
          <w:rFonts w:eastAsia="Calibri"/>
        </w:rPr>
        <w:t>и буду сидеть дальше в позвоночнике»</w:t>
      </w:r>
      <w:r>
        <w:rPr>
          <w:rFonts w:eastAsia="Calibri"/>
        </w:rPr>
        <w:t xml:space="preserve">. </w:t>
      </w:r>
      <w:r w:rsidRPr="00BA5E98">
        <w:rPr>
          <w:rFonts w:eastAsia="Calibri"/>
        </w:rPr>
        <w:t>То есть Огнём Отца ядро Синтеза тоже не достаётся</w:t>
      </w:r>
      <w:r>
        <w:rPr>
          <w:rFonts w:eastAsia="Calibri"/>
        </w:rPr>
        <w:t>.</w:t>
      </w:r>
    </w:p>
    <w:p w14:paraId="1ACFE993" w14:textId="77777777" w:rsidR="001104A1" w:rsidRPr="00BA5E98" w:rsidRDefault="001104A1" w:rsidP="001104A1">
      <w:pPr>
        <w:ind w:firstLine="426"/>
        <w:contextualSpacing/>
        <w:rPr>
          <w:rFonts w:eastAsia="Calibri"/>
        </w:rPr>
      </w:pPr>
      <w:r w:rsidRPr="00BA5E98">
        <w:rPr>
          <w:rFonts w:eastAsia="Calibri"/>
        </w:rPr>
        <w:t>При этом у нас есть такое распространённое мнение (вы сейчас скажете темы</w:t>
      </w:r>
      <w:r>
        <w:rPr>
          <w:rFonts w:eastAsia="Calibri"/>
        </w:rPr>
        <w:t xml:space="preserve">, </w:t>
      </w:r>
      <w:r w:rsidRPr="00BA5E98">
        <w:rPr>
          <w:rFonts w:eastAsia="Calibri"/>
        </w:rPr>
        <w:t>и вы поймёте</w:t>
      </w:r>
      <w:r>
        <w:rPr>
          <w:rFonts w:eastAsia="Calibri"/>
        </w:rPr>
        <w:t xml:space="preserve">, </w:t>
      </w:r>
      <w:r w:rsidRPr="00BA5E98">
        <w:rPr>
          <w:rFonts w:eastAsia="Calibri"/>
        </w:rPr>
        <w:t>почему я так начал) что если я возжигаюсь всем Огнём</w:t>
      </w:r>
      <w:r>
        <w:rPr>
          <w:rFonts w:eastAsia="Calibri"/>
        </w:rPr>
        <w:t xml:space="preserve">, </w:t>
      </w:r>
      <w:r w:rsidRPr="00BA5E98">
        <w:rPr>
          <w:rFonts w:eastAsia="Calibri"/>
        </w:rPr>
        <w:t>Ядро работает</w:t>
      </w:r>
      <w:r>
        <w:rPr>
          <w:rFonts w:eastAsia="Calibri"/>
        </w:rPr>
        <w:t xml:space="preserve">. </w:t>
      </w:r>
      <w:r w:rsidRPr="00BA5E98">
        <w:rPr>
          <w:rFonts w:eastAsia="Calibri"/>
        </w:rPr>
        <w:t>Могу вас опечалить</w:t>
      </w:r>
      <w:r>
        <w:rPr>
          <w:rFonts w:eastAsia="Calibri"/>
        </w:rPr>
        <w:t xml:space="preserve">, </w:t>
      </w:r>
      <w:r w:rsidRPr="00BA5E98">
        <w:rPr>
          <w:rFonts w:eastAsia="Calibri"/>
        </w:rPr>
        <w:t>Ядру фиолетово</w:t>
      </w:r>
      <w:r>
        <w:rPr>
          <w:rFonts w:eastAsia="Calibri"/>
        </w:rPr>
        <w:t xml:space="preserve">, </w:t>
      </w:r>
      <w:r w:rsidRPr="00BA5E98">
        <w:rPr>
          <w:rFonts w:eastAsia="Calibri"/>
        </w:rPr>
        <w:t>можно другой цвет взять</w:t>
      </w:r>
      <w:r>
        <w:rPr>
          <w:rFonts w:eastAsia="Calibri"/>
        </w:rPr>
        <w:t xml:space="preserve">, </w:t>
      </w:r>
      <w:r w:rsidRPr="00BA5E98">
        <w:rPr>
          <w:rFonts w:eastAsia="Calibri"/>
        </w:rPr>
        <w:t>на ваше возжигание огнём</w:t>
      </w:r>
      <w:r>
        <w:rPr>
          <w:rFonts w:eastAsia="Calibri"/>
        </w:rPr>
        <w:t xml:space="preserve">. </w:t>
      </w:r>
      <w:r w:rsidRPr="00BA5E98">
        <w:rPr>
          <w:rFonts w:eastAsia="Calibri"/>
        </w:rPr>
        <w:t>Почему</w:t>
      </w:r>
      <w:r>
        <w:rPr>
          <w:rFonts w:eastAsia="Calibri"/>
        </w:rPr>
        <w:t xml:space="preserve">, </w:t>
      </w:r>
      <w:r w:rsidRPr="00BA5E98">
        <w:rPr>
          <w:rFonts w:eastAsia="Calibri"/>
        </w:rPr>
        <w:t>кто ответит?</w:t>
      </w:r>
    </w:p>
    <w:p w14:paraId="3540742F" w14:textId="77777777" w:rsidR="001104A1" w:rsidRDefault="001104A1" w:rsidP="001104A1">
      <w:pPr>
        <w:ind w:firstLine="426"/>
        <w:contextualSpacing/>
        <w:rPr>
          <w:rFonts w:eastAsia="Calibri"/>
        </w:rPr>
      </w:pPr>
      <w:r w:rsidRPr="00BA5E98">
        <w:rPr>
          <w:rFonts w:eastAsia="Calibri"/>
        </w:rPr>
        <w:t>Я буду раздеваться</w:t>
      </w:r>
      <w:r>
        <w:rPr>
          <w:rFonts w:eastAsia="Calibri"/>
        </w:rPr>
        <w:t xml:space="preserve">, </w:t>
      </w:r>
      <w:r w:rsidRPr="00BA5E98">
        <w:rPr>
          <w:rFonts w:eastAsia="Calibri"/>
        </w:rPr>
        <w:t>потому что жарко</w:t>
      </w:r>
      <w:r>
        <w:rPr>
          <w:rFonts w:eastAsia="Calibri"/>
        </w:rPr>
        <w:t xml:space="preserve">, </w:t>
      </w:r>
      <w:r w:rsidRPr="00BA5E98">
        <w:rPr>
          <w:rFonts w:eastAsia="Calibri"/>
        </w:rPr>
        <w:t>по чуть-чуть</w:t>
      </w:r>
      <w:r>
        <w:rPr>
          <w:rFonts w:eastAsia="Calibri"/>
        </w:rPr>
        <w:t xml:space="preserve">. </w:t>
      </w:r>
      <w:r w:rsidRPr="00BA5E98">
        <w:rPr>
          <w:rFonts w:eastAsia="Calibri"/>
        </w:rPr>
        <w:t>У нас в Москве +9 сегодня с утра было</w:t>
      </w:r>
      <w:r>
        <w:rPr>
          <w:rFonts w:eastAsia="Calibri"/>
        </w:rPr>
        <w:t xml:space="preserve">, </w:t>
      </w:r>
      <w:r w:rsidRPr="00BA5E98">
        <w:rPr>
          <w:rFonts w:eastAsia="Calibri"/>
        </w:rPr>
        <w:t>когда выезжал +7</w:t>
      </w:r>
      <w:r>
        <w:rPr>
          <w:rFonts w:eastAsia="Calibri"/>
        </w:rPr>
        <w:t xml:space="preserve">, </w:t>
      </w:r>
      <w:r w:rsidRPr="00BA5E98">
        <w:rPr>
          <w:rFonts w:eastAsia="Calibri"/>
        </w:rPr>
        <w:t>а у вас +30</w:t>
      </w:r>
      <w:r>
        <w:rPr>
          <w:rFonts w:eastAsia="Calibri"/>
        </w:rPr>
        <w:t xml:space="preserve">, </w:t>
      </w:r>
      <w:r w:rsidRPr="00BA5E98">
        <w:rPr>
          <w:rFonts w:eastAsia="Calibri"/>
        </w:rPr>
        <w:t>поэтому</w:t>
      </w:r>
      <w:r>
        <w:rPr>
          <w:rFonts w:eastAsia="Calibri"/>
        </w:rPr>
        <w:t>.</w:t>
      </w:r>
    </w:p>
    <w:p w14:paraId="04B6095E"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почему ядру Синтеза фиолетово</w:t>
      </w:r>
      <w:r>
        <w:rPr>
          <w:rFonts w:eastAsia="Calibri"/>
        </w:rPr>
        <w:t xml:space="preserve">, </w:t>
      </w:r>
      <w:r w:rsidRPr="00BA5E98">
        <w:rPr>
          <w:rFonts w:eastAsia="Calibri"/>
        </w:rPr>
        <w:t>что вы возжигаетесь Огнём</w:t>
      </w:r>
      <w:r>
        <w:rPr>
          <w:rFonts w:eastAsia="Calibri"/>
        </w:rPr>
        <w:t xml:space="preserve">, </w:t>
      </w:r>
      <w:r w:rsidRPr="00BA5E98">
        <w:rPr>
          <w:rFonts w:eastAsia="Calibri"/>
        </w:rPr>
        <w:t>в смысле</w:t>
      </w:r>
      <w:r>
        <w:rPr>
          <w:rFonts w:eastAsia="Calibri"/>
        </w:rPr>
        <w:t xml:space="preserve">, </w:t>
      </w:r>
      <w:r w:rsidRPr="00BA5E98">
        <w:rPr>
          <w:rFonts w:eastAsia="Calibri"/>
        </w:rPr>
        <w:t>всё равно</w:t>
      </w:r>
      <w:r>
        <w:rPr>
          <w:rFonts w:eastAsia="Calibri"/>
        </w:rPr>
        <w:t xml:space="preserve">. </w:t>
      </w:r>
      <w:r w:rsidRPr="00BA5E98">
        <w:rPr>
          <w:rFonts w:eastAsia="Calibri"/>
        </w:rPr>
        <w:t>Оно умоется</w:t>
      </w:r>
      <w:r>
        <w:rPr>
          <w:rFonts w:eastAsia="Calibri"/>
        </w:rPr>
        <w:t xml:space="preserve">, </w:t>
      </w:r>
      <w:r w:rsidRPr="00BA5E98">
        <w:rPr>
          <w:rFonts w:eastAsia="Calibri"/>
        </w:rPr>
        <w:t>но на свет божий</w:t>
      </w:r>
      <w:r>
        <w:rPr>
          <w:rFonts w:eastAsia="Calibri"/>
        </w:rPr>
        <w:t xml:space="preserve">, </w:t>
      </w:r>
      <w:r w:rsidRPr="00BA5E98">
        <w:rPr>
          <w:rFonts w:eastAsia="Calibri"/>
        </w:rPr>
        <w:t>ой</w:t>
      </w:r>
      <w:r>
        <w:rPr>
          <w:rFonts w:eastAsia="Calibri"/>
        </w:rPr>
        <w:t xml:space="preserve">, </w:t>
      </w:r>
      <w:r w:rsidRPr="00BA5E98">
        <w:rPr>
          <w:rFonts w:eastAsia="Calibri"/>
        </w:rPr>
        <w:t>извините</w:t>
      </w:r>
      <w:r>
        <w:rPr>
          <w:rFonts w:eastAsia="Calibri"/>
        </w:rPr>
        <w:t xml:space="preserve">, </w:t>
      </w:r>
      <w:r w:rsidRPr="00BA5E98">
        <w:rPr>
          <w:rFonts w:eastAsia="Calibri"/>
        </w:rPr>
        <w:t>на свет человеческий не выйдет</w:t>
      </w:r>
      <w:r>
        <w:rPr>
          <w:rFonts w:eastAsia="Calibri"/>
        </w:rPr>
        <w:t>.</w:t>
      </w:r>
    </w:p>
    <w:p w14:paraId="569209E7"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Только на Прасинтезность реагирует ядро</w:t>
      </w:r>
      <w:r>
        <w:rPr>
          <w:rFonts w:eastAsia="Calibri"/>
          <w:i/>
        </w:rPr>
        <w:t>.</w:t>
      </w:r>
    </w:p>
    <w:p w14:paraId="3B92C9F2" w14:textId="77777777" w:rsidR="001104A1" w:rsidRDefault="001104A1" w:rsidP="001104A1">
      <w:pPr>
        <w:ind w:firstLine="426"/>
        <w:contextualSpacing/>
        <w:rPr>
          <w:rFonts w:eastAsia="Calibri"/>
        </w:rPr>
      </w:pPr>
      <w:r w:rsidRPr="00BA5E98">
        <w:rPr>
          <w:rFonts w:eastAsia="Calibri"/>
        </w:rPr>
        <w:t>Согласен</w:t>
      </w:r>
      <w:r>
        <w:rPr>
          <w:rFonts w:eastAsia="Calibri"/>
        </w:rPr>
        <w:t xml:space="preserve">, </w:t>
      </w:r>
      <w:r w:rsidRPr="00BA5E98">
        <w:rPr>
          <w:rFonts w:eastAsia="Calibri"/>
        </w:rPr>
        <w:t>только ты не ответила</w:t>
      </w:r>
      <w:r>
        <w:rPr>
          <w:rFonts w:eastAsia="Calibri"/>
        </w:rPr>
        <w:t xml:space="preserve">, </w:t>
      </w:r>
      <w:r w:rsidRPr="00BA5E98">
        <w:rPr>
          <w:rFonts w:eastAsia="Calibri"/>
        </w:rPr>
        <w:t>почему</w:t>
      </w:r>
      <w:r>
        <w:rPr>
          <w:rFonts w:eastAsia="Calibri"/>
        </w:rPr>
        <w:t>.</w:t>
      </w:r>
    </w:p>
    <w:p w14:paraId="095A1964" w14:textId="0DAAA400" w:rsidR="001104A1" w:rsidRDefault="001104A1" w:rsidP="001104A1">
      <w:pPr>
        <w:ind w:firstLine="426"/>
        <w:contextualSpacing/>
        <w:rPr>
          <w:rFonts w:eastAsia="Calibri"/>
        </w:rPr>
      </w:pPr>
      <w:r w:rsidRPr="00BA5E98">
        <w:rPr>
          <w:rFonts w:eastAsia="Calibri"/>
        </w:rPr>
        <w:t>Вот смотрите</w:t>
      </w:r>
      <w:r>
        <w:rPr>
          <w:rFonts w:eastAsia="Calibri"/>
        </w:rPr>
        <w:t xml:space="preserve">, </w:t>
      </w:r>
      <w:r w:rsidRPr="00BA5E98">
        <w:rPr>
          <w:rFonts w:eastAsia="Calibri"/>
        </w:rPr>
        <w:t>сейчас</w:t>
      </w:r>
      <w:r>
        <w:rPr>
          <w:rFonts w:eastAsia="Calibri"/>
        </w:rPr>
        <w:t xml:space="preserve">, </w:t>
      </w:r>
      <w:r w:rsidRPr="00BA5E98">
        <w:rPr>
          <w:rFonts w:eastAsia="Calibri"/>
        </w:rPr>
        <w:t>пожалуйста</w:t>
      </w:r>
      <w:r>
        <w:rPr>
          <w:rFonts w:eastAsia="Calibri"/>
        </w:rPr>
        <w:t xml:space="preserve">, </w:t>
      </w:r>
      <w:r w:rsidRPr="00BA5E98">
        <w:rPr>
          <w:rFonts w:eastAsia="Calibri"/>
        </w:rPr>
        <w:t>отвечайте</w:t>
      </w:r>
      <w:r>
        <w:rPr>
          <w:rFonts w:eastAsia="Calibri"/>
        </w:rPr>
        <w:t xml:space="preserve">, </w:t>
      </w:r>
      <w:r w:rsidRPr="00BA5E98">
        <w:rPr>
          <w:rFonts w:eastAsia="Calibri"/>
        </w:rPr>
        <w:t>чтоб я сказал: «Нет»</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мы отсекаем неправильные ответы</w:t>
      </w:r>
      <w:r>
        <w:rPr>
          <w:rFonts w:eastAsia="Calibri"/>
        </w:rPr>
        <w:t xml:space="preserve">, </w:t>
      </w:r>
      <w:r w:rsidRPr="00BA5E98">
        <w:rPr>
          <w:rFonts w:eastAsia="Calibri"/>
        </w:rPr>
        <w:t>мы хоть знаем</w:t>
      </w:r>
      <w:r>
        <w:rPr>
          <w:rFonts w:eastAsia="Calibri"/>
        </w:rPr>
        <w:t xml:space="preserve">, </w:t>
      </w:r>
      <w:r w:rsidRPr="00BA5E98">
        <w:rPr>
          <w:rFonts w:eastAsia="Calibri"/>
        </w:rPr>
        <w:t>что это не действует</w:t>
      </w:r>
      <w:r>
        <w:rPr>
          <w:rFonts w:eastAsia="Calibri"/>
        </w:rPr>
        <w:t xml:space="preserve">, </w:t>
      </w:r>
      <w:r w:rsidRPr="00BA5E98">
        <w:rPr>
          <w:rFonts w:eastAsia="Calibri"/>
        </w:rPr>
        <w:t>чтобы у нас в подсознании не осталось неправильных ответов</w:t>
      </w:r>
      <w:r>
        <w:rPr>
          <w:rFonts w:eastAsia="Calibri"/>
        </w:rPr>
        <w:t xml:space="preserve">. </w:t>
      </w:r>
      <w:r w:rsidRPr="00BA5E98">
        <w:rPr>
          <w:rFonts w:eastAsia="Calibri"/>
        </w:rPr>
        <w:t>Если в подсознании остались неправильные ответы</w:t>
      </w:r>
      <w:r>
        <w:rPr>
          <w:rFonts w:eastAsia="Calibri"/>
        </w:rPr>
        <w:t xml:space="preserve">, </w:t>
      </w:r>
      <w:r w:rsidRPr="00BA5E98">
        <w:rPr>
          <w:rFonts w:eastAsia="Calibri"/>
        </w:rPr>
        <w:t>что на Прасинтезность реагирует</w:t>
      </w:r>
      <w:r w:rsidR="001F5215">
        <w:rPr>
          <w:rFonts w:eastAsia="Calibri"/>
        </w:rPr>
        <w:t xml:space="preserve"> – </w:t>
      </w:r>
      <w:r w:rsidRPr="00BA5E98">
        <w:rPr>
          <w:rFonts w:eastAsia="Calibri"/>
        </w:rPr>
        <w:t>может не среагировать</w:t>
      </w:r>
      <w:r>
        <w:rPr>
          <w:rFonts w:eastAsia="Calibri"/>
        </w:rPr>
        <w:t>.</w:t>
      </w:r>
    </w:p>
    <w:p w14:paraId="608CC7F3" w14:textId="658D6BC6" w:rsidR="001104A1" w:rsidRDefault="001104A1" w:rsidP="001104A1">
      <w:pPr>
        <w:ind w:firstLine="426"/>
        <w:contextualSpacing/>
        <w:rPr>
          <w:rFonts w:eastAsia="Calibri"/>
        </w:rPr>
      </w:pPr>
      <w:r w:rsidRPr="00BA5E98">
        <w:rPr>
          <w:rFonts w:eastAsia="Calibri"/>
        </w:rPr>
        <w:t>Я хочу выяснить</w:t>
      </w:r>
      <w:r>
        <w:rPr>
          <w:rFonts w:eastAsia="Calibri"/>
        </w:rPr>
        <w:t xml:space="preserve">, </w:t>
      </w:r>
      <w:r w:rsidRPr="00BA5E98">
        <w:rPr>
          <w:rFonts w:eastAsia="Calibri"/>
        </w:rPr>
        <w:t>на что реагирует ядро Синтеза</w:t>
      </w:r>
      <w:r>
        <w:rPr>
          <w:rFonts w:eastAsia="Calibri"/>
        </w:rPr>
        <w:t xml:space="preserve">. </w:t>
      </w:r>
      <w:r w:rsidRPr="00BA5E98">
        <w:rPr>
          <w:rFonts w:eastAsia="Calibri"/>
        </w:rPr>
        <w:t>Это выясняется из тематики Синтеза</w:t>
      </w:r>
      <w:r>
        <w:rPr>
          <w:rFonts w:eastAsia="Calibri"/>
        </w:rPr>
        <w:t xml:space="preserve">, </w:t>
      </w:r>
      <w:r w:rsidRPr="00BA5E98">
        <w:rPr>
          <w:rFonts w:eastAsia="Calibri"/>
        </w:rPr>
        <w:t>потому что это вершинная тема Человека</w:t>
      </w:r>
      <w:r w:rsidR="001F5215">
        <w:rPr>
          <w:rFonts w:eastAsia="Calibri"/>
        </w:rPr>
        <w:t xml:space="preserve"> – </w:t>
      </w:r>
      <w:r w:rsidRPr="00BA5E98">
        <w:rPr>
          <w:rFonts w:eastAsia="Calibri"/>
        </w:rPr>
        <w:t>ядра Синтеза</w:t>
      </w:r>
      <w:r>
        <w:rPr>
          <w:rFonts w:eastAsia="Calibri"/>
        </w:rPr>
        <w:t xml:space="preserve">, </w:t>
      </w:r>
      <w:r w:rsidRPr="00BA5E98">
        <w:rPr>
          <w:rFonts w:eastAsia="Calibri"/>
        </w:rPr>
        <w:t>в первую очередь</w:t>
      </w:r>
      <w:r>
        <w:rPr>
          <w:rFonts w:eastAsia="Calibri"/>
        </w:rPr>
        <w:t xml:space="preserve">, </w:t>
      </w:r>
      <w:r w:rsidRPr="00BA5E98">
        <w:rPr>
          <w:rFonts w:eastAsia="Calibri"/>
        </w:rPr>
        <w:t>развивают Человека</w:t>
      </w:r>
      <w:r>
        <w:rPr>
          <w:rFonts w:eastAsia="Calibri"/>
        </w:rPr>
        <w:t>.</w:t>
      </w:r>
    </w:p>
    <w:p w14:paraId="13DF9F14" w14:textId="77777777" w:rsidR="001104A1" w:rsidRDefault="001104A1" w:rsidP="001104A1">
      <w:pPr>
        <w:ind w:firstLine="426"/>
        <w:contextualSpacing/>
        <w:rPr>
          <w:rFonts w:eastAsia="Calibri"/>
        </w:rPr>
      </w:pPr>
      <w:r w:rsidRPr="00BA5E98">
        <w:rPr>
          <w:rFonts w:eastAsia="Calibri"/>
        </w:rPr>
        <w:t>Поэтому на этом Синтезе мы должны определить простую вещь</w:t>
      </w:r>
      <w:r>
        <w:rPr>
          <w:rFonts w:eastAsia="Calibri"/>
        </w:rPr>
        <w:t xml:space="preserve">, </w:t>
      </w:r>
      <w:r w:rsidRPr="00BA5E98">
        <w:rPr>
          <w:rFonts w:eastAsia="Calibri"/>
        </w:rPr>
        <w:t>на что реагируют ядра Синтеза</w:t>
      </w:r>
      <w:r>
        <w:rPr>
          <w:rFonts w:eastAsia="Calibri"/>
        </w:rPr>
        <w:t xml:space="preserve">. </w:t>
      </w:r>
      <w:r w:rsidRPr="00BA5E98">
        <w:rPr>
          <w:rFonts w:eastAsia="Calibri"/>
        </w:rPr>
        <w:t>А потом набросать тематики Синтеза</w:t>
      </w:r>
      <w:r>
        <w:rPr>
          <w:rFonts w:eastAsia="Calibri"/>
        </w:rPr>
        <w:t xml:space="preserve">. </w:t>
      </w:r>
      <w:r w:rsidRPr="00BA5E98">
        <w:rPr>
          <w:rFonts w:eastAsia="Calibri"/>
        </w:rPr>
        <w:t>Вы мне их будете рассказывать</w:t>
      </w:r>
      <w:r>
        <w:rPr>
          <w:rFonts w:eastAsia="Calibri"/>
        </w:rPr>
        <w:t xml:space="preserve">, </w:t>
      </w:r>
      <w:r w:rsidRPr="00BA5E98">
        <w:rPr>
          <w:rFonts w:eastAsia="Calibri"/>
        </w:rPr>
        <w:t>всё</w:t>
      </w:r>
      <w:r>
        <w:rPr>
          <w:rFonts w:eastAsia="Calibri"/>
        </w:rPr>
        <w:t xml:space="preserve">, </w:t>
      </w:r>
      <w:r w:rsidRPr="00BA5E98">
        <w:rPr>
          <w:rFonts w:eastAsia="Calibri"/>
        </w:rPr>
        <w:t>что вспомните</w:t>
      </w:r>
      <w:r>
        <w:rPr>
          <w:rFonts w:eastAsia="Calibri"/>
        </w:rPr>
        <w:t xml:space="preserve">, </w:t>
      </w:r>
      <w:r w:rsidRPr="00BA5E98">
        <w:rPr>
          <w:rFonts w:eastAsia="Calibri"/>
        </w:rPr>
        <w:t>я буду корректировать</w:t>
      </w:r>
      <w:r>
        <w:rPr>
          <w:rFonts w:eastAsia="Calibri"/>
        </w:rPr>
        <w:t xml:space="preserve">, </w:t>
      </w:r>
      <w:r w:rsidRPr="00BA5E98">
        <w:rPr>
          <w:rFonts w:eastAsia="Calibri"/>
        </w:rPr>
        <w:t>на тему которых вообще должен идти Синтез</w:t>
      </w:r>
      <w:r>
        <w:rPr>
          <w:rFonts w:eastAsia="Calibri"/>
        </w:rPr>
        <w:t xml:space="preserve">. </w:t>
      </w:r>
      <w:r w:rsidRPr="00BA5E98">
        <w:rPr>
          <w:rFonts w:eastAsia="Calibri"/>
        </w:rPr>
        <w:t>И вы увидите</w:t>
      </w:r>
      <w:r>
        <w:rPr>
          <w:rFonts w:eastAsia="Calibri"/>
        </w:rPr>
        <w:t xml:space="preserve">, </w:t>
      </w:r>
      <w:r w:rsidRPr="00BA5E98">
        <w:rPr>
          <w:rFonts w:eastAsia="Calibri"/>
        </w:rPr>
        <w:t>как готовиться просто к Синтезу</w:t>
      </w:r>
      <w:r>
        <w:rPr>
          <w:rFonts w:eastAsia="Calibri"/>
        </w:rPr>
        <w:t xml:space="preserve">, </w:t>
      </w:r>
      <w:r w:rsidRPr="00BA5E98">
        <w:rPr>
          <w:rFonts w:eastAsia="Calibri"/>
        </w:rPr>
        <w:t>к ядру Синтеза</w:t>
      </w:r>
      <w:r>
        <w:rPr>
          <w:rFonts w:eastAsia="Calibri"/>
        </w:rPr>
        <w:t xml:space="preserve">. </w:t>
      </w:r>
      <w:r w:rsidRPr="00BA5E98">
        <w:rPr>
          <w:rFonts w:eastAsia="Calibri"/>
        </w:rPr>
        <w:t>Потому что всё</w:t>
      </w:r>
      <w:r>
        <w:rPr>
          <w:rFonts w:eastAsia="Calibri"/>
        </w:rPr>
        <w:t xml:space="preserve">, </w:t>
      </w:r>
      <w:r w:rsidRPr="00BA5E98">
        <w:rPr>
          <w:rFonts w:eastAsia="Calibri"/>
        </w:rPr>
        <w:t>что мне рассказывают даже Владыки Синтеза</w:t>
      </w:r>
      <w:r>
        <w:rPr>
          <w:rFonts w:eastAsia="Calibri"/>
        </w:rPr>
        <w:t xml:space="preserve">, </w:t>
      </w:r>
      <w:r w:rsidRPr="00BA5E98">
        <w:rPr>
          <w:rFonts w:eastAsia="Calibri"/>
        </w:rPr>
        <w:t>меня сильно смущает</w:t>
      </w:r>
      <w:r>
        <w:rPr>
          <w:rFonts w:eastAsia="Calibri"/>
        </w:rPr>
        <w:t xml:space="preserve">, </w:t>
      </w:r>
      <w:r w:rsidRPr="00BA5E98">
        <w:rPr>
          <w:rFonts w:eastAsia="Calibri"/>
        </w:rPr>
        <w:t>если не сказать хуже: не устраивает</w:t>
      </w:r>
      <w:r>
        <w:rPr>
          <w:rFonts w:eastAsia="Calibri"/>
        </w:rPr>
        <w:t>.</w:t>
      </w:r>
    </w:p>
    <w:p w14:paraId="04E68807" w14:textId="77777777" w:rsidR="001104A1" w:rsidRPr="00BA5E98" w:rsidRDefault="001104A1" w:rsidP="001104A1">
      <w:pPr>
        <w:ind w:firstLine="426"/>
        <w:contextualSpacing/>
        <w:rPr>
          <w:rFonts w:eastAsia="Calibri"/>
        </w:rPr>
      </w:pPr>
      <w:r w:rsidRPr="00BA5E98">
        <w:rPr>
          <w:rFonts w:eastAsia="Calibri"/>
        </w:rPr>
        <w:t>Почему ядро Синтеза не реагирует на Огонь?</w:t>
      </w:r>
    </w:p>
    <w:p w14:paraId="1AFD2C24"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Потому что он иерархически выше</w:t>
      </w:r>
      <w:r>
        <w:rPr>
          <w:rFonts w:eastAsia="Calibri"/>
          <w:i/>
        </w:rPr>
        <w:t>.</w:t>
      </w:r>
    </w:p>
    <w:p w14:paraId="7D93325F" w14:textId="429F0886" w:rsidR="001104A1" w:rsidRDefault="001104A1" w:rsidP="001104A1">
      <w:pPr>
        <w:ind w:firstLine="426"/>
        <w:contextualSpacing/>
        <w:rPr>
          <w:rFonts w:eastAsia="Calibri"/>
        </w:rPr>
      </w:pPr>
      <w:r w:rsidRPr="00BA5E98">
        <w:rPr>
          <w:rFonts w:eastAsia="Calibri"/>
        </w:rPr>
        <w:t>Потому что он иерархически выше</w:t>
      </w:r>
      <w:r>
        <w:rPr>
          <w:rFonts w:eastAsia="Calibri"/>
        </w:rPr>
        <w:t xml:space="preserve">. </w:t>
      </w:r>
      <w:r w:rsidRPr="00BA5E98">
        <w:rPr>
          <w:rFonts w:eastAsia="Calibri"/>
        </w:rPr>
        <w:t>У нас Глава Иерархии Moscow знает</w:t>
      </w:r>
      <w:r>
        <w:rPr>
          <w:rFonts w:eastAsia="Calibri"/>
        </w:rPr>
        <w:t xml:space="preserve">, </w:t>
      </w:r>
      <w:r w:rsidRPr="00BA5E98">
        <w:rPr>
          <w:rFonts w:eastAsia="Calibri"/>
        </w:rPr>
        <w:t>что Синтез иерархически выше огня</w:t>
      </w:r>
      <w:r>
        <w:rPr>
          <w:rFonts w:eastAsia="Calibri"/>
        </w:rPr>
        <w:t xml:space="preserve">. </w:t>
      </w:r>
      <w:r w:rsidRPr="00BA5E98">
        <w:rPr>
          <w:rFonts w:eastAsia="Calibri"/>
        </w:rPr>
        <w:t>Ну как бы</w:t>
      </w:r>
      <w:r>
        <w:rPr>
          <w:rFonts w:eastAsia="Calibri"/>
        </w:rPr>
        <w:t xml:space="preserve">, </w:t>
      </w:r>
      <w:r w:rsidRPr="00BA5E98">
        <w:rPr>
          <w:rFonts w:eastAsia="Calibri"/>
        </w:rPr>
        <w:t>огню он</w:t>
      </w:r>
      <w:r>
        <w:rPr>
          <w:rFonts w:eastAsia="Calibri"/>
        </w:rPr>
        <w:t xml:space="preserve">, </w:t>
      </w:r>
      <w:r w:rsidRPr="00BA5E98">
        <w:rPr>
          <w:rFonts w:eastAsia="Calibri"/>
        </w:rPr>
        <w:t>конечно</w:t>
      </w:r>
      <w:r>
        <w:rPr>
          <w:rFonts w:eastAsia="Calibri"/>
        </w:rPr>
        <w:t xml:space="preserve">, </w:t>
      </w:r>
      <w:r w:rsidRPr="00BA5E98">
        <w:rPr>
          <w:rFonts w:eastAsia="Calibri"/>
        </w:rPr>
        <w:t>не подчинится</w:t>
      </w:r>
      <w:r>
        <w:rPr>
          <w:rFonts w:eastAsia="Calibri"/>
        </w:rPr>
        <w:t xml:space="preserve">. </w:t>
      </w:r>
      <w:r w:rsidRPr="00BA5E98">
        <w:rPr>
          <w:rFonts w:eastAsia="Calibri"/>
        </w:rPr>
        <w:t>Потому что</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иерархически выше</w:t>
      </w:r>
      <w:r w:rsidR="001F5215">
        <w:rPr>
          <w:rFonts w:eastAsia="Calibri"/>
        </w:rPr>
        <w:t xml:space="preserve"> – </w:t>
      </w:r>
      <w:r w:rsidRPr="00BA5E98">
        <w:rPr>
          <w:rFonts w:eastAsia="Calibri"/>
        </w:rPr>
        <w:t>ответ в ту степь</w:t>
      </w:r>
      <w:r>
        <w:rPr>
          <w:rFonts w:eastAsia="Calibri"/>
        </w:rPr>
        <w:t xml:space="preserve">, </w:t>
      </w:r>
      <w:r w:rsidRPr="00BA5E98">
        <w:rPr>
          <w:rFonts w:eastAsia="Calibri"/>
        </w:rPr>
        <w:t>но тоже не правильный</w:t>
      </w:r>
      <w:r>
        <w:rPr>
          <w:rFonts w:eastAsia="Calibri"/>
        </w:rPr>
        <w:t xml:space="preserve">. </w:t>
      </w:r>
      <w:r w:rsidRPr="00BA5E98">
        <w:rPr>
          <w:rFonts w:eastAsia="Calibri"/>
        </w:rPr>
        <w:t>Мы все знаем</w:t>
      </w:r>
      <w:r>
        <w:rPr>
          <w:rFonts w:eastAsia="Calibri"/>
        </w:rPr>
        <w:t xml:space="preserve">, </w:t>
      </w:r>
      <w:r w:rsidRPr="00BA5E98">
        <w:rPr>
          <w:rFonts w:eastAsia="Calibri"/>
        </w:rPr>
        <w:t>что Синтез иерархически выше</w:t>
      </w:r>
      <w:r>
        <w:rPr>
          <w:rFonts w:eastAsia="Calibri"/>
        </w:rPr>
        <w:t>.</w:t>
      </w:r>
    </w:p>
    <w:p w14:paraId="130069CA" w14:textId="07A98F95" w:rsidR="001104A1" w:rsidRDefault="001104A1" w:rsidP="001104A1">
      <w:pPr>
        <w:ind w:firstLine="426"/>
        <w:contextualSpacing/>
        <w:rPr>
          <w:rFonts w:eastAsia="Calibri"/>
        </w:rPr>
      </w:pPr>
      <w:r w:rsidRPr="00BA5E98">
        <w:rPr>
          <w:rFonts w:eastAsia="Calibri"/>
        </w:rPr>
        <w:t>Потому что по стандартам Синтеза</w:t>
      </w:r>
      <w:r>
        <w:rPr>
          <w:rFonts w:eastAsia="Calibri"/>
        </w:rPr>
        <w:t xml:space="preserve">, </w:t>
      </w:r>
      <w:r w:rsidRPr="00BA5E98">
        <w:rPr>
          <w:rFonts w:eastAsia="Calibri"/>
        </w:rPr>
        <w:t>вслушайтесь</w:t>
      </w:r>
      <w:r>
        <w:rPr>
          <w:rFonts w:eastAsia="Calibri"/>
        </w:rPr>
        <w:t xml:space="preserve">, </w:t>
      </w:r>
      <w:r w:rsidRPr="00BA5E98">
        <w:rPr>
          <w:rFonts w:eastAsia="Calibri"/>
        </w:rPr>
        <w:t>Синтез управляет Огнём</w:t>
      </w:r>
      <w:r>
        <w:rPr>
          <w:rFonts w:eastAsia="Calibri"/>
        </w:rPr>
        <w:t xml:space="preserve">, </w:t>
      </w:r>
      <w:r w:rsidRPr="00BA5E98">
        <w:rPr>
          <w:rFonts w:eastAsia="Calibri"/>
        </w:rPr>
        <w:t>записываясь в него</w:t>
      </w:r>
      <w:r>
        <w:rPr>
          <w:rFonts w:eastAsia="Calibri"/>
        </w:rPr>
        <w:t xml:space="preserve">. </w:t>
      </w:r>
      <w:r w:rsidRPr="00BA5E98">
        <w:rPr>
          <w:rFonts w:eastAsia="Calibri"/>
        </w:rPr>
        <w:t>Нет</w:t>
      </w:r>
      <w:r>
        <w:rPr>
          <w:rFonts w:eastAsia="Calibri"/>
        </w:rPr>
        <w:t xml:space="preserve">, </w:t>
      </w:r>
      <w:r w:rsidRPr="00BA5E98">
        <w:rPr>
          <w:rFonts w:eastAsia="Calibri"/>
        </w:rPr>
        <w:t>это слово «управляет» никто в зале не сказал</w:t>
      </w:r>
      <w:r>
        <w:rPr>
          <w:rFonts w:eastAsia="Calibri"/>
        </w:rPr>
        <w:t xml:space="preserve">. </w:t>
      </w:r>
      <w:r w:rsidRPr="00BA5E98">
        <w:rPr>
          <w:rFonts w:eastAsia="Calibri"/>
        </w:rPr>
        <w:t>Иерархически выше управляет</w:t>
      </w:r>
      <w:r w:rsidR="001F5215">
        <w:rPr>
          <w:rFonts w:eastAsia="Calibri"/>
        </w:rPr>
        <w:t xml:space="preserve"> – </w:t>
      </w:r>
      <w:r w:rsidRPr="00BA5E98">
        <w:rPr>
          <w:rFonts w:eastAsia="Calibri"/>
        </w:rPr>
        <w:t>я и соглашусь</w:t>
      </w:r>
      <w:r>
        <w:rPr>
          <w:rFonts w:eastAsia="Calibri"/>
        </w:rPr>
        <w:t xml:space="preserve">, </w:t>
      </w:r>
      <w:r w:rsidRPr="00BA5E98">
        <w:rPr>
          <w:rFonts w:eastAsia="Calibri"/>
        </w:rPr>
        <w:t>и нет</w:t>
      </w:r>
      <w:r>
        <w:rPr>
          <w:rFonts w:eastAsia="Calibri"/>
        </w:rPr>
        <w:t xml:space="preserve">. </w:t>
      </w:r>
      <w:r w:rsidRPr="00BA5E98">
        <w:rPr>
          <w:rFonts w:eastAsia="Calibri"/>
        </w:rPr>
        <w:t>Знаете</w:t>
      </w:r>
      <w:r>
        <w:rPr>
          <w:rFonts w:eastAsia="Calibri"/>
        </w:rPr>
        <w:t xml:space="preserve">, </w:t>
      </w:r>
      <w:r w:rsidRPr="00BA5E98">
        <w:rPr>
          <w:rFonts w:eastAsia="Calibri"/>
        </w:rPr>
        <w:t>почему? Потому что Синтез управляет Огнём Метагалактики Фа</w:t>
      </w:r>
      <w:r>
        <w:rPr>
          <w:rFonts w:eastAsia="Calibri"/>
        </w:rPr>
        <w:t xml:space="preserve">, </w:t>
      </w:r>
      <w:r w:rsidRPr="00BA5E98">
        <w:rPr>
          <w:rFonts w:eastAsia="Calibri"/>
        </w:rPr>
        <w:t>но Огонь Изначально Вышестоящей Метагалактики имел этот Синтез в Изначально Вышестоящем Огне и им уже управляет только Изначально Вышестоящий Синтез</w:t>
      </w:r>
      <w:r>
        <w:rPr>
          <w:rFonts w:eastAsia="Calibri"/>
        </w:rPr>
        <w:t>.</w:t>
      </w:r>
    </w:p>
    <w:p w14:paraId="11E726DA" w14:textId="771CAEDB" w:rsidR="001104A1" w:rsidRDefault="001104A1" w:rsidP="001104A1">
      <w:pPr>
        <w:ind w:firstLine="426"/>
        <w:contextualSpacing/>
        <w:rPr>
          <w:rFonts w:eastAsia="Calibri"/>
        </w:rPr>
      </w:pPr>
      <w:r w:rsidRPr="00BA5E98">
        <w:rPr>
          <w:rFonts w:eastAsia="Calibri"/>
        </w:rPr>
        <w:t>То есть у нас с вами Синтез и Огонь</w:t>
      </w:r>
      <w:r>
        <w:rPr>
          <w:rFonts w:eastAsia="Calibri"/>
        </w:rPr>
        <w:t xml:space="preserve">, </w:t>
      </w:r>
      <w:r w:rsidRPr="00BA5E98">
        <w:rPr>
          <w:rFonts w:eastAsia="Calibri"/>
        </w:rPr>
        <w:t>они иерархизируют</w:t>
      </w:r>
      <w:r>
        <w:rPr>
          <w:rFonts w:eastAsia="Calibri"/>
        </w:rPr>
        <w:t xml:space="preserve">. </w:t>
      </w:r>
      <w:r w:rsidRPr="00BA5E98">
        <w:rPr>
          <w:rFonts w:eastAsia="Calibri"/>
        </w:rPr>
        <w:t>Поэтому Синтез и Огонь</w:t>
      </w:r>
      <w:r w:rsidR="001F5215">
        <w:rPr>
          <w:rFonts w:eastAsia="Calibri"/>
        </w:rPr>
        <w:t xml:space="preserve"> – </w:t>
      </w:r>
      <w:r w:rsidRPr="00BA5E98">
        <w:rPr>
          <w:rFonts w:eastAsia="Calibri"/>
        </w:rPr>
        <w:t>это Метагалактика Фа</w:t>
      </w:r>
      <w:r>
        <w:rPr>
          <w:rFonts w:eastAsia="Calibri"/>
        </w:rPr>
        <w:t xml:space="preserve">. </w:t>
      </w:r>
      <w:r w:rsidRPr="00BA5E98">
        <w:rPr>
          <w:rFonts w:eastAsia="Calibri"/>
        </w:rPr>
        <w:t>Изначально Вышестоящая Метагалактика</w:t>
      </w:r>
      <w:r w:rsidR="001F5215">
        <w:rPr>
          <w:rFonts w:eastAsia="Calibri"/>
        </w:rPr>
        <w:t xml:space="preserve"> – </w:t>
      </w:r>
      <w:r w:rsidRPr="00BA5E98">
        <w:rPr>
          <w:rFonts w:eastAsia="Calibri"/>
        </w:rPr>
        <w:t xml:space="preserve">это Изначально Вышестоящий </w:t>
      </w:r>
      <w:r w:rsidRPr="00BA5E98">
        <w:rPr>
          <w:rFonts w:eastAsia="Calibri"/>
        </w:rPr>
        <w:lastRenderedPageBreak/>
        <w:t>Синтез и Изначально Вышестоящий Огонь</w:t>
      </w:r>
      <w:r>
        <w:rPr>
          <w:rFonts w:eastAsia="Calibri"/>
        </w:rPr>
        <w:t xml:space="preserve">. </w:t>
      </w:r>
      <w:r w:rsidRPr="00BA5E98">
        <w:rPr>
          <w:rFonts w:eastAsia="Calibri"/>
        </w:rPr>
        <w:t>И уже Изначально Вышестоящий Огонь может подействовать на Синтез</w:t>
      </w:r>
      <w:r>
        <w:rPr>
          <w:rFonts w:eastAsia="Calibri"/>
        </w:rPr>
        <w:t>.</w:t>
      </w:r>
    </w:p>
    <w:p w14:paraId="6BCA4312" w14:textId="77777777" w:rsidR="001104A1" w:rsidRDefault="001104A1" w:rsidP="001104A1">
      <w:pPr>
        <w:ind w:firstLine="426"/>
        <w:contextualSpacing/>
        <w:rPr>
          <w:rFonts w:eastAsia="Calibri"/>
        </w:rPr>
      </w:pPr>
      <w:r w:rsidRPr="00BA5E98">
        <w:rPr>
          <w:rFonts w:eastAsia="Calibri"/>
        </w:rPr>
        <w:t>А просто Огонь на Синтез подействовать не может</w:t>
      </w:r>
      <w:r>
        <w:rPr>
          <w:rFonts w:eastAsia="Calibri"/>
        </w:rPr>
        <w:t xml:space="preserve">, </w:t>
      </w:r>
      <w:r w:rsidRPr="00BA5E98">
        <w:rPr>
          <w:rFonts w:eastAsia="Calibri"/>
        </w:rPr>
        <w:t>потому что Синтез управляет Огнём</w:t>
      </w:r>
      <w:r>
        <w:rPr>
          <w:rFonts w:eastAsia="Calibri"/>
        </w:rPr>
        <w:t xml:space="preserve">, </w:t>
      </w:r>
      <w:r w:rsidRPr="00BA5E98">
        <w:rPr>
          <w:rFonts w:eastAsia="Calibri"/>
        </w:rPr>
        <w:t>управляет тем</w:t>
      </w:r>
      <w:r>
        <w:rPr>
          <w:rFonts w:eastAsia="Calibri"/>
        </w:rPr>
        <w:t xml:space="preserve">, </w:t>
      </w:r>
      <w:r w:rsidRPr="00BA5E98">
        <w:rPr>
          <w:rFonts w:eastAsia="Calibri"/>
        </w:rPr>
        <w:t>что в него записывается</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Огонь на что действует</w:t>
      </w:r>
      <w:r>
        <w:rPr>
          <w:rFonts w:eastAsia="Calibri"/>
        </w:rPr>
        <w:t xml:space="preserve">, </w:t>
      </w:r>
      <w:r w:rsidRPr="00BA5E98">
        <w:rPr>
          <w:rFonts w:eastAsia="Calibri"/>
        </w:rPr>
        <w:t>когда мы возжигаемся? Во что превращается Огонь после его разработки или проработки? Стандарт Синтеза</w:t>
      </w:r>
      <w:r>
        <w:rPr>
          <w:rFonts w:eastAsia="Calibri"/>
        </w:rPr>
        <w:t>.</w:t>
      </w:r>
    </w:p>
    <w:p w14:paraId="497C0D7D"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Части активные</w:t>
      </w:r>
      <w:r>
        <w:rPr>
          <w:rFonts w:eastAsia="Calibri"/>
          <w:i/>
        </w:rPr>
        <w:t>.</w:t>
      </w:r>
    </w:p>
    <w:p w14:paraId="371E494E" w14:textId="77777777" w:rsidR="001104A1" w:rsidRDefault="001104A1" w:rsidP="001104A1">
      <w:pPr>
        <w:ind w:firstLine="426"/>
        <w:contextualSpacing/>
        <w:rPr>
          <w:rFonts w:eastAsia="Calibri"/>
        </w:rPr>
      </w:pPr>
      <w:r w:rsidRPr="00BA5E98">
        <w:rPr>
          <w:rFonts w:eastAsia="Calibri"/>
        </w:rPr>
        <w:t>В Волю</w:t>
      </w:r>
      <w:r>
        <w:rPr>
          <w:rFonts w:eastAsia="Calibri"/>
        </w:rPr>
        <w:t xml:space="preserve">. </w:t>
      </w:r>
      <w:r w:rsidRPr="00BA5E98">
        <w:rPr>
          <w:rFonts w:eastAsia="Calibri"/>
        </w:rPr>
        <w:t>Не в Части</w:t>
      </w:r>
      <w:r>
        <w:rPr>
          <w:rFonts w:eastAsia="Calibri"/>
        </w:rPr>
        <w:t xml:space="preserve">, </w:t>
      </w:r>
      <w:r w:rsidRPr="00BA5E98">
        <w:rPr>
          <w:rFonts w:eastAsia="Calibri"/>
        </w:rPr>
        <w:t>в Волю</w:t>
      </w:r>
      <w:r>
        <w:rPr>
          <w:rFonts w:eastAsia="Calibri"/>
        </w:rPr>
        <w:t xml:space="preserve">. </w:t>
      </w:r>
      <w:r w:rsidRPr="00BA5E98">
        <w:rPr>
          <w:rFonts w:eastAsia="Calibri"/>
        </w:rPr>
        <w:t>Он переходит в Волю</w:t>
      </w:r>
      <w:r>
        <w:rPr>
          <w:rFonts w:eastAsia="Calibri"/>
        </w:rPr>
        <w:t xml:space="preserve">, </w:t>
      </w:r>
      <w:r w:rsidRPr="00BA5E98">
        <w:rPr>
          <w:rFonts w:eastAsia="Calibri"/>
        </w:rPr>
        <w:t>а Воля уже действует Частями</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мы возжигаемся всем Огнём</w:t>
      </w:r>
      <w:r>
        <w:rPr>
          <w:rFonts w:eastAsia="Calibri"/>
        </w:rPr>
        <w:t xml:space="preserve">, </w:t>
      </w:r>
      <w:r w:rsidRPr="00BA5E98">
        <w:rPr>
          <w:rFonts w:eastAsia="Calibri"/>
        </w:rPr>
        <w:t>мы активируем свою волю</w:t>
      </w:r>
      <w:r>
        <w:rPr>
          <w:rFonts w:eastAsia="Calibri"/>
        </w:rPr>
        <w:t>.</w:t>
      </w:r>
    </w:p>
    <w:p w14:paraId="1FEF0776" w14:textId="2B357542" w:rsidR="001104A1" w:rsidRPr="00BA5E98" w:rsidRDefault="001104A1" w:rsidP="001104A1">
      <w:pPr>
        <w:ind w:firstLine="426"/>
        <w:contextualSpacing/>
        <w:rPr>
          <w:rFonts w:eastAsia="Calibri"/>
        </w:rPr>
      </w:pPr>
      <w:r w:rsidRPr="00BA5E98">
        <w:rPr>
          <w:rFonts w:eastAsia="Calibri"/>
        </w:rPr>
        <w:t>Что нужно сделать</w:t>
      </w:r>
      <w:r>
        <w:rPr>
          <w:rFonts w:eastAsia="Calibri"/>
        </w:rPr>
        <w:t xml:space="preserve">, </w:t>
      </w:r>
      <w:r w:rsidRPr="00BA5E98">
        <w:rPr>
          <w:rFonts w:eastAsia="Calibri"/>
        </w:rPr>
        <w:t>чтобы активироваться Синтезом? «И я возжигаюсь всем накопленным Огнём и активирую собственную волю</w:t>
      </w:r>
      <w:r>
        <w:rPr>
          <w:rFonts w:eastAsia="Calibri"/>
        </w:rPr>
        <w:t xml:space="preserve">, </w:t>
      </w:r>
      <w:r w:rsidRPr="00BA5E98">
        <w:rPr>
          <w:rFonts w:eastAsia="Calibri"/>
        </w:rPr>
        <w:t>чтобы действовать»</w:t>
      </w:r>
      <w:r>
        <w:rPr>
          <w:rFonts w:eastAsia="Calibri"/>
        </w:rPr>
        <w:t xml:space="preserve">. </w:t>
      </w:r>
      <w:r w:rsidRPr="00BA5E98">
        <w:rPr>
          <w:rFonts w:eastAsia="Calibri"/>
        </w:rPr>
        <w:t>Я знаю</w:t>
      </w:r>
      <w:r>
        <w:rPr>
          <w:rFonts w:eastAsia="Calibri"/>
        </w:rPr>
        <w:t xml:space="preserve">, </w:t>
      </w:r>
      <w:r w:rsidRPr="00BA5E98">
        <w:rPr>
          <w:rFonts w:eastAsia="Calibri"/>
        </w:rPr>
        <w:t>что у некоторых сейчас рушатся ваши стереотипы</w:t>
      </w:r>
      <w:r>
        <w:rPr>
          <w:rFonts w:eastAsia="Calibri"/>
        </w:rPr>
        <w:t xml:space="preserve">. </w:t>
      </w:r>
      <w:r w:rsidRPr="00BA5E98">
        <w:rPr>
          <w:rFonts w:eastAsia="Calibri"/>
        </w:rPr>
        <w:t>Я для этого сюда и приехал</w:t>
      </w:r>
      <w:r>
        <w:rPr>
          <w:rFonts w:eastAsia="Calibri"/>
        </w:rPr>
        <w:t xml:space="preserve">. </w:t>
      </w:r>
      <w:r w:rsidRPr="00BA5E98">
        <w:rPr>
          <w:rFonts w:eastAsia="Calibri"/>
        </w:rPr>
        <w:t>Так как у нас Дом</w:t>
      </w:r>
      <w:r w:rsidR="001F5215">
        <w:rPr>
          <w:rFonts w:eastAsia="Calibri"/>
        </w:rPr>
        <w:t xml:space="preserve"> – </w:t>
      </w:r>
      <w:r w:rsidRPr="00BA5E98">
        <w:rPr>
          <w:rFonts w:eastAsia="Calibri"/>
        </w:rPr>
        <w:t>вот там прямо шикарная дорога сзади и во все свободные кресла</w:t>
      </w:r>
      <w:r w:rsidR="001F5215">
        <w:rPr>
          <w:rFonts w:eastAsia="Calibri"/>
        </w:rPr>
        <w:t xml:space="preserve"> – </w:t>
      </w:r>
      <w:r w:rsidRPr="00BA5E98">
        <w:rPr>
          <w:rFonts w:eastAsia="Calibri"/>
        </w:rPr>
        <w:t>так как у вас Дом в какой-то мере Служения и Натан Власта у вас разрабатывают специфику…</w:t>
      </w:r>
    </w:p>
    <w:p w14:paraId="2FFDF057"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Никон</w:t>
      </w:r>
      <w:r>
        <w:rPr>
          <w:rFonts w:eastAsia="Calibri"/>
          <w:i/>
        </w:rPr>
        <w:t>.</w:t>
      </w:r>
    </w:p>
    <w:p w14:paraId="3BFA1578" w14:textId="63A70765" w:rsidR="001104A1" w:rsidRDefault="001104A1" w:rsidP="001104A1">
      <w:pPr>
        <w:ind w:firstLine="426"/>
        <w:contextualSpacing/>
        <w:rPr>
          <w:rFonts w:eastAsia="Calibri"/>
        </w:rPr>
      </w:pPr>
      <w:r w:rsidRPr="00BA5E98">
        <w:rPr>
          <w:rFonts w:eastAsia="Calibri"/>
        </w:rPr>
        <w:t>Никон</w:t>
      </w:r>
      <w:r>
        <w:rPr>
          <w:rFonts w:eastAsia="Calibri"/>
        </w:rPr>
        <w:t xml:space="preserve">, </w:t>
      </w:r>
      <w:r w:rsidRPr="00BA5E98">
        <w:rPr>
          <w:rFonts w:eastAsia="Calibri"/>
        </w:rPr>
        <w:t>господи</w:t>
      </w:r>
      <w:r>
        <w:rPr>
          <w:rFonts w:eastAsia="Calibri"/>
        </w:rPr>
        <w:t xml:space="preserve">. </w:t>
      </w:r>
      <w:r w:rsidRPr="00BA5E98">
        <w:rPr>
          <w:rFonts w:eastAsia="Calibri"/>
        </w:rPr>
        <w:t>Что же я опять Натан</w:t>
      </w:r>
      <w:r>
        <w:rPr>
          <w:rFonts w:eastAsia="Calibri"/>
        </w:rPr>
        <w:t xml:space="preserve">, </w:t>
      </w:r>
      <w:r w:rsidRPr="00BA5E98">
        <w:rPr>
          <w:rFonts w:eastAsia="Calibri"/>
        </w:rPr>
        <w:t>а? Вот Адыгея</w:t>
      </w:r>
      <w:r>
        <w:rPr>
          <w:rFonts w:eastAsia="Calibri"/>
        </w:rPr>
        <w:t xml:space="preserve">, </w:t>
      </w:r>
      <w:r w:rsidRPr="00BA5E98">
        <w:rPr>
          <w:rFonts w:eastAsia="Calibri"/>
        </w:rPr>
        <w:t>я прямо вам Натана уже какой раз сюда вписываю</w:t>
      </w:r>
      <w:r>
        <w:rPr>
          <w:rFonts w:eastAsia="Calibri"/>
        </w:rPr>
        <w:t xml:space="preserve">. </w:t>
      </w:r>
      <w:r w:rsidRPr="00BA5E98">
        <w:rPr>
          <w:rFonts w:eastAsia="Calibri"/>
        </w:rPr>
        <w:t>Никон Власта</w:t>
      </w:r>
      <w:r>
        <w:rPr>
          <w:rFonts w:eastAsia="Calibri"/>
        </w:rPr>
        <w:t xml:space="preserve">, </w:t>
      </w:r>
      <w:r w:rsidRPr="00BA5E98">
        <w:rPr>
          <w:rFonts w:eastAsia="Calibri"/>
        </w:rPr>
        <w:t>они как-то работают на 11 горизонте</w:t>
      </w:r>
      <w:r>
        <w:rPr>
          <w:rFonts w:eastAsia="Calibri"/>
        </w:rPr>
        <w:t xml:space="preserve">, </w:t>
      </w:r>
      <w:r w:rsidRPr="00BA5E98">
        <w:rPr>
          <w:rFonts w:eastAsia="Calibri"/>
        </w:rPr>
        <w:t>то вы должны понимать</w:t>
      </w:r>
      <w:r>
        <w:rPr>
          <w:rFonts w:eastAsia="Calibri"/>
        </w:rPr>
        <w:t xml:space="preserve">, </w:t>
      </w:r>
      <w:r w:rsidRPr="00BA5E98">
        <w:rPr>
          <w:rFonts w:eastAsia="Calibri"/>
        </w:rPr>
        <w:t>чем служить правильно</w:t>
      </w:r>
      <w:r>
        <w:rPr>
          <w:rFonts w:eastAsia="Calibri"/>
        </w:rPr>
        <w:t xml:space="preserve">. </w:t>
      </w:r>
      <w:r w:rsidRPr="00BA5E98">
        <w:rPr>
          <w:rFonts w:eastAsia="Calibri"/>
        </w:rPr>
        <w:t>При этом Служение для меня</w:t>
      </w:r>
      <w:r w:rsidR="001F5215">
        <w:rPr>
          <w:rFonts w:eastAsia="Calibri"/>
        </w:rPr>
        <w:t xml:space="preserve"> – </w:t>
      </w:r>
      <w:r w:rsidRPr="00BA5E98">
        <w:rPr>
          <w:rFonts w:eastAsia="Calibri"/>
        </w:rPr>
        <w:t>четвёртый горизонт</w:t>
      </w:r>
      <w:r>
        <w:rPr>
          <w:rFonts w:eastAsia="Calibri"/>
        </w:rPr>
        <w:t xml:space="preserve">, </w:t>
      </w:r>
      <w:r w:rsidRPr="00BA5E98">
        <w:rPr>
          <w:rFonts w:eastAsia="Calibri"/>
        </w:rPr>
        <w:t>не 11-й</w:t>
      </w:r>
      <w:r>
        <w:rPr>
          <w:rFonts w:eastAsia="Calibri"/>
        </w:rPr>
        <w:t xml:space="preserve">. </w:t>
      </w:r>
      <w:r w:rsidRPr="00BA5E98">
        <w:rPr>
          <w:rFonts w:eastAsia="Calibri"/>
        </w:rPr>
        <w:t>На 11</w:t>
      </w:r>
      <w:r w:rsidR="001F5215">
        <w:rPr>
          <w:rFonts w:eastAsia="Calibri"/>
        </w:rPr>
        <w:t xml:space="preserve"> – </w:t>
      </w:r>
      <w:r w:rsidRPr="00BA5E98">
        <w:rPr>
          <w:rFonts w:eastAsia="Calibri"/>
        </w:rPr>
        <w:t>Созидание</w:t>
      </w:r>
      <w:r>
        <w:rPr>
          <w:rFonts w:eastAsia="Calibri"/>
        </w:rPr>
        <w:t xml:space="preserve">, </w:t>
      </w:r>
      <w:r w:rsidRPr="00BA5E98">
        <w:rPr>
          <w:rFonts w:eastAsia="Calibri"/>
        </w:rPr>
        <w:t>но у вас есть специфика Служения этим</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мы в Головерсум заложим неправильные данные</w:t>
      </w:r>
      <w:r>
        <w:rPr>
          <w:rFonts w:eastAsia="Calibri"/>
        </w:rPr>
        <w:t xml:space="preserve">, </w:t>
      </w:r>
      <w:r w:rsidRPr="00BA5E98">
        <w:rPr>
          <w:rFonts w:eastAsia="Calibri"/>
        </w:rPr>
        <w:t>то он будет неправильно работать</w:t>
      </w:r>
      <w:r>
        <w:rPr>
          <w:rFonts w:eastAsia="Calibri"/>
        </w:rPr>
        <w:t>.</w:t>
      </w:r>
    </w:p>
    <w:p w14:paraId="04166A99" w14:textId="77777777" w:rsidR="001104A1" w:rsidRPr="00BA5E98" w:rsidRDefault="001104A1" w:rsidP="001104A1">
      <w:pPr>
        <w:ind w:firstLine="426"/>
        <w:contextualSpacing/>
        <w:rPr>
          <w:rFonts w:eastAsia="Calibri"/>
        </w:rPr>
      </w:pPr>
      <w:r w:rsidRPr="00BA5E98">
        <w:rPr>
          <w:rFonts w:eastAsia="Calibri"/>
        </w:rPr>
        <w:t>Чем мы можем активировать ядро Синтеза</w:t>
      </w:r>
      <w:r>
        <w:rPr>
          <w:rFonts w:eastAsia="Calibri"/>
        </w:rPr>
        <w:t xml:space="preserve">, </w:t>
      </w:r>
      <w:r w:rsidRPr="00BA5E98">
        <w:rPr>
          <w:rFonts w:eastAsia="Calibri"/>
        </w:rPr>
        <w:t>если Огонь активирует Волю?</w:t>
      </w:r>
    </w:p>
    <w:p w14:paraId="6B04266D"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Прасинтезностью</w:t>
      </w:r>
      <w:r>
        <w:rPr>
          <w:rFonts w:eastAsia="Calibri"/>
          <w:i/>
        </w:rPr>
        <w:t>.</w:t>
      </w:r>
    </w:p>
    <w:p w14:paraId="1943224E" w14:textId="77777777" w:rsidR="001104A1" w:rsidRDefault="001104A1" w:rsidP="001104A1">
      <w:pPr>
        <w:ind w:firstLine="426"/>
        <w:contextualSpacing/>
        <w:rPr>
          <w:rFonts w:eastAsia="Calibri"/>
        </w:rPr>
      </w:pPr>
      <w:r w:rsidRPr="00BA5E98">
        <w:rPr>
          <w:rFonts w:eastAsia="Calibri"/>
        </w:rPr>
        <w:t>Понятно</w:t>
      </w:r>
      <w:r>
        <w:rPr>
          <w:rFonts w:eastAsia="Calibri"/>
        </w:rPr>
        <w:t xml:space="preserve">, </w:t>
      </w:r>
      <w:r w:rsidRPr="00BA5E98">
        <w:rPr>
          <w:rFonts w:eastAsia="Calibri"/>
        </w:rPr>
        <w:t>здесь сказали Прасинтезностью</w:t>
      </w:r>
      <w:r>
        <w:rPr>
          <w:rFonts w:eastAsia="Calibri"/>
        </w:rPr>
        <w:t xml:space="preserve">. </w:t>
      </w:r>
      <w:r w:rsidRPr="00BA5E98">
        <w:rPr>
          <w:rFonts w:eastAsia="Calibri"/>
        </w:rPr>
        <w:t>Ну</w:t>
      </w:r>
      <w:r>
        <w:rPr>
          <w:rFonts w:eastAsia="Calibri"/>
        </w:rPr>
        <w:t xml:space="preserve">, </w:t>
      </w:r>
      <w:r w:rsidRPr="00BA5E98">
        <w:rPr>
          <w:rFonts w:eastAsia="Calibri"/>
        </w:rPr>
        <w:t>я скажу: «Да</w:t>
      </w:r>
      <w:r>
        <w:rPr>
          <w:rFonts w:eastAsia="Calibri"/>
        </w:rPr>
        <w:t xml:space="preserve">, </w:t>
      </w:r>
      <w:r w:rsidRPr="00BA5E98">
        <w:rPr>
          <w:rFonts w:eastAsia="Calibri"/>
        </w:rPr>
        <w:t>я активирую Прасинтезностью»</w:t>
      </w:r>
      <w:r>
        <w:rPr>
          <w:rFonts w:eastAsia="Calibri"/>
        </w:rPr>
        <w:t xml:space="preserve">. </w:t>
      </w:r>
      <w:r w:rsidRPr="00BA5E98">
        <w:rPr>
          <w:rFonts w:eastAsia="Calibri"/>
        </w:rPr>
        <w:t>А как это? Ответ: никак</w:t>
      </w:r>
      <w:r>
        <w:rPr>
          <w:rFonts w:eastAsia="Calibri"/>
        </w:rPr>
        <w:t>.</w:t>
      </w:r>
    </w:p>
    <w:p w14:paraId="3F87C3CE"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iCs/>
        </w:rPr>
        <w:t>Синтез Изначально Вышестоящий</w:t>
      </w:r>
      <w:r>
        <w:rPr>
          <w:rFonts w:eastAsia="Calibri"/>
        </w:rPr>
        <w:t>.</w:t>
      </w:r>
    </w:p>
    <w:p w14:paraId="566F9BE3" w14:textId="77777777" w:rsidR="001104A1" w:rsidRDefault="001104A1" w:rsidP="001104A1">
      <w:pPr>
        <w:ind w:firstLine="426"/>
        <w:contextualSpacing/>
        <w:rPr>
          <w:rFonts w:eastAsia="Calibri"/>
        </w:rPr>
      </w:pPr>
      <w:r w:rsidRPr="00BA5E98">
        <w:rPr>
          <w:rFonts w:eastAsia="Calibri"/>
        </w:rPr>
        <w:t>Изначально Вышестоящим Синтезом</w:t>
      </w:r>
      <w:r>
        <w:rPr>
          <w:rFonts w:eastAsia="Calibri"/>
        </w:rPr>
        <w:t xml:space="preserve">. </w:t>
      </w:r>
      <w:r w:rsidRPr="00BA5E98">
        <w:rPr>
          <w:rFonts w:eastAsia="Calibri"/>
        </w:rPr>
        <w:t>Тот же самый ответ</w:t>
      </w:r>
      <w:r>
        <w:rPr>
          <w:rFonts w:eastAsia="Calibri"/>
        </w:rPr>
        <w:t xml:space="preserve">, </w:t>
      </w:r>
      <w:r w:rsidRPr="00BA5E98">
        <w:rPr>
          <w:rFonts w:eastAsia="Calibri"/>
        </w:rPr>
        <w:t>как с Прасинтезностью: «именем Изначально Вышестоящего Синтеза ядро Синтеза</w:t>
      </w:r>
      <w:r>
        <w:rPr>
          <w:rFonts w:eastAsia="Calibri"/>
        </w:rPr>
        <w:t xml:space="preserve">, </w:t>
      </w:r>
      <w:r w:rsidRPr="00BA5E98">
        <w:rPr>
          <w:rFonts w:eastAsia="Calibri"/>
        </w:rPr>
        <w:t>выходи»</w:t>
      </w:r>
      <w:r>
        <w:rPr>
          <w:rFonts w:eastAsia="Calibri"/>
        </w:rPr>
        <w:t xml:space="preserve">. </w:t>
      </w:r>
      <w:r w:rsidRPr="00BA5E98">
        <w:rPr>
          <w:rFonts w:eastAsia="Calibri"/>
        </w:rPr>
        <w:t>Как вам это сделать-то? То есть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чтобы написать на доске</w:t>
      </w:r>
      <w:r>
        <w:rPr>
          <w:rFonts w:eastAsia="Calibri"/>
        </w:rPr>
        <w:t xml:space="preserve">, </w:t>
      </w:r>
      <w:r w:rsidRPr="00BA5E98">
        <w:rPr>
          <w:rFonts w:eastAsia="Calibri"/>
        </w:rPr>
        <w:t>я должен взять карандаш</w:t>
      </w:r>
      <w:r>
        <w:rPr>
          <w:rFonts w:eastAsia="Calibri"/>
        </w:rPr>
        <w:t xml:space="preserve">, </w:t>
      </w:r>
      <w:r w:rsidRPr="00BA5E98">
        <w:rPr>
          <w:rFonts w:eastAsia="Calibri"/>
        </w:rPr>
        <w:t>которых нет</w:t>
      </w:r>
      <w:r>
        <w:rPr>
          <w:rFonts w:eastAsia="Calibri"/>
        </w:rPr>
        <w:t xml:space="preserve">, </w:t>
      </w:r>
      <w:r w:rsidRPr="00BA5E98">
        <w:rPr>
          <w:rFonts w:eastAsia="Calibri"/>
        </w:rPr>
        <w:t>кстати</w:t>
      </w:r>
      <w:r>
        <w:rPr>
          <w:rFonts w:eastAsia="Calibri"/>
        </w:rPr>
        <w:t>.</w:t>
      </w:r>
    </w:p>
    <w:p w14:paraId="12BC3C71"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А вот они</w:t>
      </w:r>
      <w:r>
        <w:rPr>
          <w:rFonts w:eastAsia="Calibri"/>
          <w:i/>
          <w:iCs/>
        </w:rPr>
        <w:t>.</w:t>
      </w:r>
    </w:p>
    <w:p w14:paraId="5A6780E2" w14:textId="77777777" w:rsidR="001104A1" w:rsidRDefault="001104A1" w:rsidP="001104A1">
      <w:pPr>
        <w:ind w:firstLine="426"/>
        <w:contextualSpacing/>
        <w:rPr>
          <w:rFonts w:eastAsia="Calibri"/>
        </w:rPr>
      </w:pPr>
      <w:r w:rsidRPr="00BA5E98">
        <w:rPr>
          <w:rFonts w:eastAsia="Calibri"/>
        </w:rPr>
        <w:t>А вот они</w:t>
      </w:r>
      <w:r>
        <w:rPr>
          <w:rFonts w:eastAsia="Calibri"/>
        </w:rPr>
        <w:t xml:space="preserve">, </w:t>
      </w:r>
      <w:r w:rsidRPr="00BA5E98">
        <w:rPr>
          <w:rFonts w:eastAsia="Calibri"/>
        </w:rPr>
        <w:t>давайте</w:t>
      </w:r>
      <w:r>
        <w:rPr>
          <w:rFonts w:eastAsia="Calibri"/>
        </w:rPr>
        <w:t xml:space="preserve">, </w:t>
      </w:r>
      <w:r w:rsidRPr="00BA5E98">
        <w:rPr>
          <w:rFonts w:eastAsia="Calibri"/>
        </w:rPr>
        <w:t>отлично</w:t>
      </w:r>
      <w:r>
        <w:rPr>
          <w:rFonts w:eastAsia="Calibri"/>
        </w:rPr>
        <w:t xml:space="preserve">. </w:t>
      </w:r>
      <w:r w:rsidRPr="00BA5E98">
        <w:rPr>
          <w:rFonts w:eastAsia="Calibri"/>
        </w:rPr>
        <w:t>…</w:t>
      </w:r>
    </w:p>
    <w:p w14:paraId="4FC84308" w14:textId="677B4A9B" w:rsidR="001104A1" w:rsidRDefault="001104A1" w:rsidP="001104A1">
      <w:pPr>
        <w:ind w:firstLine="426"/>
        <w:contextualSpacing/>
        <w:rPr>
          <w:rFonts w:eastAsia="Calibri"/>
        </w:rPr>
      </w:pPr>
      <w:r w:rsidRPr="00BA5E98">
        <w:rPr>
          <w:rFonts w:eastAsia="Calibri"/>
        </w:rPr>
        <w:t>И тогда написать</w:t>
      </w:r>
      <w:r>
        <w:rPr>
          <w:rFonts w:eastAsia="Calibri"/>
        </w:rPr>
        <w:t xml:space="preserve">. </w:t>
      </w:r>
      <w:r w:rsidRPr="00BA5E98">
        <w:rPr>
          <w:rFonts w:eastAsia="Calibri"/>
        </w:rPr>
        <w:t>Вот если их нету</w:t>
      </w:r>
      <w:r>
        <w:rPr>
          <w:rFonts w:eastAsia="Calibri"/>
        </w:rPr>
        <w:t xml:space="preserve">, </w:t>
      </w:r>
      <w:r w:rsidRPr="00BA5E98">
        <w:rPr>
          <w:rFonts w:eastAsia="Calibri"/>
        </w:rPr>
        <w:t>доска</w:t>
      </w:r>
      <w:r>
        <w:rPr>
          <w:rFonts w:eastAsia="Calibri"/>
        </w:rPr>
        <w:t xml:space="preserve">, </w:t>
      </w:r>
      <w:r w:rsidRPr="00BA5E98">
        <w:rPr>
          <w:rFonts w:eastAsia="Calibri"/>
        </w:rPr>
        <w:t>конечно</w:t>
      </w:r>
      <w:r>
        <w:rPr>
          <w:rFonts w:eastAsia="Calibri"/>
        </w:rPr>
        <w:t xml:space="preserve">, </w:t>
      </w:r>
      <w:r w:rsidRPr="00BA5E98">
        <w:rPr>
          <w:rFonts w:eastAsia="Calibri"/>
        </w:rPr>
        <w:t>стоит</w:t>
      </w:r>
      <w:r>
        <w:rPr>
          <w:rFonts w:eastAsia="Calibri"/>
        </w:rPr>
        <w:t xml:space="preserve">, </w:t>
      </w:r>
      <w:r w:rsidRPr="00BA5E98">
        <w:rPr>
          <w:rFonts w:eastAsia="Calibri"/>
        </w:rPr>
        <w:t>а</w:t>
      </w:r>
      <w:r w:rsidR="001F5215">
        <w:rPr>
          <w:rFonts w:eastAsia="Calibri"/>
        </w:rPr>
        <w:t xml:space="preserve"> – </w:t>
      </w:r>
      <w:r w:rsidRPr="00BA5E98">
        <w:rPr>
          <w:rFonts w:eastAsia="Calibri"/>
        </w:rPr>
        <w:t>и записи нет</w:t>
      </w:r>
      <w:r>
        <w:rPr>
          <w:rFonts w:eastAsia="Calibri"/>
        </w:rPr>
        <w:t xml:space="preserve">. </w:t>
      </w:r>
      <w:r w:rsidRPr="00BA5E98">
        <w:rPr>
          <w:rFonts w:eastAsia="Calibri"/>
        </w:rPr>
        <w:t>Это с Изначально Вышестоящим Синтезом: «Ам-у!» Он говорит: «А я туда не пойду</w:t>
      </w:r>
      <w:r>
        <w:rPr>
          <w:rFonts w:eastAsia="Calibri"/>
        </w:rPr>
        <w:t xml:space="preserve">, </w:t>
      </w:r>
      <w:r w:rsidRPr="00BA5E98">
        <w:rPr>
          <w:rFonts w:eastAsia="Calibri"/>
        </w:rPr>
        <w:t>потому что там ядро Синтеза»</w:t>
      </w:r>
      <w:r>
        <w:rPr>
          <w:rFonts w:eastAsia="Calibri"/>
        </w:rPr>
        <w:t>.</w:t>
      </w:r>
    </w:p>
    <w:p w14:paraId="50C05715"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Тезами</w:t>
      </w:r>
      <w:r>
        <w:rPr>
          <w:rFonts w:eastAsia="Calibri"/>
          <w:i/>
        </w:rPr>
        <w:t>.</w:t>
      </w:r>
    </w:p>
    <w:p w14:paraId="7DD99DE9" w14:textId="4EEDD1F5" w:rsidR="001104A1" w:rsidRDefault="001104A1" w:rsidP="001104A1">
      <w:pPr>
        <w:ind w:firstLine="426"/>
        <w:contextualSpacing/>
        <w:rPr>
          <w:rFonts w:eastAsia="Calibri"/>
        </w:rPr>
      </w:pPr>
      <w:r w:rsidRPr="00BA5E98">
        <w:rPr>
          <w:rFonts w:eastAsia="Calibri"/>
        </w:rPr>
        <w:t>Тезами</w:t>
      </w:r>
      <w:r>
        <w:rPr>
          <w:rFonts w:eastAsia="Calibri"/>
        </w:rPr>
        <w:t xml:space="preserve">. </w:t>
      </w:r>
      <w:r w:rsidRPr="00BA5E98">
        <w:rPr>
          <w:rFonts w:eastAsia="Calibri"/>
        </w:rPr>
        <w:t>Ну</w:t>
      </w:r>
      <w:r>
        <w:rPr>
          <w:rFonts w:eastAsia="Calibri"/>
        </w:rPr>
        <w:t xml:space="preserve">, </w:t>
      </w:r>
      <w:r w:rsidRPr="00BA5E98">
        <w:rPr>
          <w:rFonts w:eastAsia="Calibri"/>
        </w:rPr>
        <w:t>тезами хорошо</w:t>
      </w:r>
      <w:r>
        <w:rPr>
          <w:rFonts w:eastAsia="Calibri"/>
        </w:rPr>
        <w:t xml:space="preserve">, </w:t>
      </w:r>
      <w:r w:rsidRPr="00BA5E98">
        <w:rPr>
          <w:rFonts w:eastAsia="Calibri"/>
        </w:rPr>
        <w:t>если мы ими хоть как-то владеем</w:t>
      </w:r>
      <w:r>
        <w:rPr>
          <w:rFonts w:eastAsia="Calibri"/>
        </w:rPr>
        <w:t xml:space="preserve">. </w:t>
      </w:r>
      <w:r w:rsidRPr="00BA5E98">
        <w:rPr>
          <w:rFonts w:eastAsia="Calibri"/>
        </w:rPr>
        <w:t>Как у вас работает 62 Часть</w:t>
      </w:r>
      <w:r>
        <w:rPr>
          <w:rFonts w:eastAsia="Calibri"/>
        </w:rPr>
        <w:t xml:space="preserve">, </w:t>
      </w:r>
      <w:r w:rsidRPr="00BA5E98">
        <w:rPr>
          <w:rFonts w:eastAsia="Calibri"/>
        </w:rPr>
        <w:t>леди? Как вы её оцените? «Именем революции</w:t>
      </w:r>
      <w:r>
        <w:rPr>
          <w:rFonts w:eastAsia="Calibri"/>
        </w:rPr>
        <w:t xml:space="preserve">, </w:t>
      </w:r>
      <w:r w:rsidRPr="00BA5E98">
        <w:rPr>
          <w:rFonts w:eastAsia="Calibri"/>
        </w:rPr>
        <w:t>Истина</w:t>
      </w:r>
      <w:r>
        <w:rPr>
          <w:rFonts w:eastAsia="Calibri"/>
        </w:rPr>
        <w:t xml:space="preserve">, </w:t>
      </w:r>
      <w:r w:rsidRPr="00BA5E98">
        <w:rPr>
          <w:rFonts w:eastAsia="Calibri"/>
        </w:rPr>
        <w:t>выходи!» Ну</w:t>
      </w:r>
      <w:r>
        <w:rPr>
          <w:rFonts w:eastAsia="Calibri"/>
        </w:rPr>
        <w:t xml:space="preserve">, </w:t>
      </w:r>
      <w:r w:rsidRPr="00BA5E98">
        <w:rPr>
          <w:rFonts w:eastAsia="Calibri"/>
        </w:rPr>
        <w:t>мы так действуем с вами</w:t>
      </w:r>
      <w:r>
        <w:rPr>
          <w:rFonts w:eastAsia="Calibri"/>
        </w:rPr>
        <w:t xml:space="preserve">, </w:t>
      </w:r>
      <w:r w:rsidRPr="00BA5E98">
        <w:rPr>
          <w:rFonts w:eastAsia="Calibri"/>
        </w:rPr>
        <w:t>мы действуем Волей</w:t>
      </w:r>
      <w:r>
        <w:rPr>
          <w:rFonts w:eastAsia="Calibri"/>
        </w:rPr>
        <w:t xml:space="preserve">. </w:t>
      </w:r>
      <w:r w:rsidRPr="00BA5E98">
        <w:rPr>
          <w:rFonts w:eastAsia="Calibri"/>
        </w:rPr>
        <w:t>«И мы</w:t>
      </w:r>
      <w:r>
        <w:rPr>
          <w:rFonts w:eastAsia="Calibri"/>
        </w:rPr>
        <w:t xml:space="preserve">, </w:t>
      </w:r>
      <w:r w:rsidRPr="00BA5E98">
        <w:rPr>
          <w:rFonts w:eastAsia="Calibri"/>
        </w:rPr>
        <w:t>возжигаясь и Волей</w:t>
      </w:r>
      <w:r>
        <w:rPr>
          <w:rFonts w:eastAsia="Calibri"/>
        </w:rPr>
        <w:t xml:space="preserve">, </w:t>
      </w:r>
      <w:r w:rsidRPr="00BA5E98">
        <w:rPr>
          <w:rFonts w:eastAsia="Calibri"/>
        </w:rPr>
        <w:t>я сказал: Истина у меня действует»</w:t>
      </w:r>
      <w:r>
        <w:rPr>
          <w:rFonts w:eastAsia="Calibri"/>
        </w:rPr>
        <w:t xml:space="preserve">. </w:t>
      </w:r>
      <w:r w:rsidRPr="00BA5E98">
        <w:rPr>
          <w:rFonts w:eastAsia="Calibri"/>
        </w:rPr>
        <w:t>И Тезы оттуда побежали</w:t>
      </w:r>
      <w:r>
        <w:rPr>
          <w:rFonts w:eastAsia="Calibri"/>
        </w:rPr>
        <w:t xml:space="preserve">, </w:t>
      </w:r>
      <w:r w:rsidRPr="00BA5E98">
        <w:rPr>
          <w:rFonts w:eastAsia="Calibri"/>
        </w:rPr>
        <w:t>как тараканы</w:t>
      </w:r>
      <w:r w:rsidR="001F5215">
        <w:rPr>
          <w:rFonts w:eastAsia="Calibri"/>
        </w:rPr>
        <w:t xml:space="preserve"> – </w:t>
      </w:r>
      <w:r w:rsidRPr="00BA5E98">
        <w:rPr>
          <w:rFonts w:eastAsia="Calibri"/>
        </w:rPr>
        <w:t>какие</w:t>
      </w:r>
      <w:r>
        <w:rPr>
          <w:rFonts w:eastAsia="Calibri"/>
        </w:rPr>
        <w:t xml:space="preserve">, </w:t>
      </w:r>
      <w:r w:rsidRPr="00BA5E98">
        <w:rPr>
          <w:rFonts w:eastAsia="Calibri"/>
        </w:rPr>
        <w:t>не знаем</w:t>
      </w:r>
      <w:r>
        <w:rPr>
          <w:rFonts w:eastAsia="Calibri"/>
        </w:rPr>
        <w:t xml:space="preserve">, </w:t>
      </w:r>
      <w:r w:rsidRPr="00BA5E98">
        <w:rPr>
          <w:rFonts w:eastAsia="Calibri"/>
        </w:rPr>
        <w:t>но бегут</w:t>
      </w:r>
      <w:r>
        <w:rPr>
          <w:rFonts w:eastAsia="Calibri"/>
        </w:rPr>
        <w:t>.</w:t>
      </w:r>
    </w:p>
    <w:p w14:paraId="208BF952" w14:textId="532A126A" w:rsidR="001104A1" w:rsidRDefault="001104A1" w:rsidP="001104A1">
      <w:pPr>
        <w:ind w:firstLine="426"/>
        <w:contextualSpacing/>
        <w:rPr>
          <w:rFonts w:eastAsia="Calibri"/>
        </w:rPr>
      </w:pPr>
      <w:r w:rsidRPr="00BA5E98">
        <w:rPr>
          <w:rFonts w:eastAsia="Calibri"/>
        </w:rPr>
        <w:t>Это не разбор полётов</w:t>
      </w:r>
      <w:r>
        <w:rPr>
          <w:rFonts w:eastAsia="Calibri"/>
        </w:rPr>
        <w:t xml:space="preserve">, </w:t>
      </w:r>
      <w:r w:rsidRPr="00BA5E98">
        <w:rPr>
          <w:rFonts w:eastAsia="Calibri"/>
        </w:rPr>
        <w:t>это разбор Человека Изначально Вышестоящего Отца</w:t>
      </w:r>
      <w:r>
        <w:rPr>
          <w:rFonts w:eastAsia="Calibri"/>
        </w:rPr>
        <w:t xml:space="preserve">. </w:t>
      </w:r>
      <w:r w:rsidRPr="00BA5E98">
        <w:rPr>
          <w:rFonts w:eastAsia="Calibri"/>
        </w:rPr>
        <w:t>Это он вам такое по жизни устроит</w:t>
      </w:r>
      <w:r>
        <w:rPr>
          <w:rFonts w:eastAsia="Calibri"/>
        </w:rPr>
        <w:t xml:space="preserve">. </w:t>
      </w:r>
      <w:r w:rsidRPr="00BA5E98">
        <w:rPr>
          <w:rFonts w:eastAsia="Calibri"/>
        </w:rPr>
        <w:t>Поэтому или мы разберём это сейчас</w:t>
      </w:r>
      <w:r>
        <w:rPr>
          <w:rFonts w:eastAsia="Calibri"/>
        </w:rPr>
        <w:t xml:space="preserve">, </w:t>
      </w:r>
      <w:r w:rsidRPr="00BA5E98">
        <w:rPr>
          <w:rFonts w:eastAsia="Calibri"/>
        </w:rPr>
        <w:t>или потом без меня вы будете с ним разбираться</w:t>
      </w:r>
      <w:r>
        <w:rPr>
          <w:rFonts w:eastAsia="Calibri"/>
        </w:rPr>
        <w:t xml:space="preserve">, </w:t>
      </w:r>
      <w:r w:rsidRPr="00BA5E98">
        <w:rPr>
          <w:rFonts w:eastAsia="Calibri"/>
        </w:rPr>
        <w:t>но уже соображая долго</w:t>
      </w:r>
      <w:r>
        <w:rPr>
          <w:rFonts w:eastAsia="Calibri"/>
        </w:rPr>
        <w:t xml:space="preserve">, </w:t>
      </w:r>
      <w:r w:rsidRPr="00BA5E98">
        <w:rPr>
          <w:rFonts w:eastAsia="Calibri"/>
        </w:rPr>
        <w:t>длительно и нудно: что же он из вас хочет? Потому что</w:t>
      </w:r>
      <w:r>
        <w:rPr>
          <w:rFonts w:eastAsia="Calibri"/>
        </w:rPr>
        <w:t xml:space="preserve">, </w:t>
      </w:r>
      <w:r w:rsidRPr="00BA5E98">
        <w:rPr>
          <w:rFonts w:eastAsia="Calibri"/>
        </w:rPr>
        <w:t>если Юсеф с Оной включатся</w:t>
      </w:r>
      <w:r>
        <w:rPr>
          <w:rFonts w:eastAsia="Calibri"/>
        </w:rPr>
        <w:t xml:space="preserve">, </w:t>
      </w:r>
      <w:r w:rsidRPr="00BA5E98">
        <w:rPr>
          <w:rFonts w:eastAsia="Calibri"/>
        </w:rPr>
        <w:t>будет ещё веселее</w:t>
      </w:r>
      <w:r>
        <w:rPr>
          <w:rFonts w:eastAsia="Calibri"/>
        </w:rPr>
        <w:t xml:space="preserve">. </w:t>
      </w:r>
      <w:r w:rsidRPr="00BA5E98">
        <w:rPr>
          <w:rFonts w:eastAsia="Calibri"/>
        </w:rPr>
        <w:t>Ну</w:t>
      </w:r>
      <w:r>
        <w:rPr>
          <w:rFonts w:eastAsia="Calibri"/>
        </w:rPr>
        <w:t xml:space="preserve">, </w:t>
      </w:r>
      <w:r w:rsidRPr="00BA5E98">
        <w:rPr>
          <w:rFonts w:eastAsia="Calibri"/>
        </w:rPr>
        <w:t>кто не знает</w:t>
      </w:r>
      <w:r>
        <w:rPr>
          <w:rFonts w:eastAsia="Calibri"/>
        </w:rPr>
        <w:t xml:space="preserve">, </w:t>
      </w:r>
      <w:r w:rsidRPr="00BA5E98">
        <w:rPr>
          <w:rFonts w:eastAsia="Calibri"/>
        </w:rPr>
        <w:t>57 Синтез</w:t>
      </w:r>
      <w:r w:rsidR="001F5215">
        <w:rPr>
          <w:rFonts w:eastAsia="Calibri"/>
        </w:rPr>
        <w:t xml:space="preserve"> – </w:t>
      </w:r>
      <w:r w:rsidRPr="00BA5E98">
        <w:rPr>
          <w:rFonts w:eastAsia="Calibri"/>
        </w:rPr>
        <w:t>это кураторство ещё Юсефа Оны</w:t>
      </w:r>
      <w:r>
        <w:rPr>
          <w:rFonts w:eastAsia="Calibri"/>
        </w:rPr>
        <w:t>.</w:t>
      </w:r>
    </w:p>
    <w:p w14:paraId="34E87410"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Активация</w:t>
      </w:r>
    </w:p>
    <w:p w14:paraId="54B96945" w14:textId="77777777" w:rsidR="001104A1" w:rsidRPr="00BA5E98" w:rsidRDefault="001104A1" w:rsidP="001104A1">
      <w:pPr>
        <w:ind w:firstLine="426"/>
        <w:contextualSpacing/>
        <w:rPr>
          <w:rFonts w:eastAsia="Calibri"/>
        </w:rPr>
      </w:pPr>
      <w:r w:rsidRPr="00BA5E98">
        <w:rPr>
          <w:rFonts w:eastAsia="Calibri"/>
        </w:rPr>
        <w:t>За счёт чего?</w:t>
      </w:r>
    </w:p>
    <w:p w14:paraId="680865A3"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Синтеза</w:t>
      </w:r>
      <w:r>
        <w:rPr>
          <w:rFonts w:eastAsia="Calibri"/>
          <w:i/>
        </w:rPr>
        <w:t xml:space="preserve">, </w:t>
      </w:r>
      <w:r w:rsidRPr="00BA5E98">
        <w:rPr>
          <w:rFonts w:eastAsia="Calibri"/>
          <w:i/>
        </w:rPr>
        <w:t>идущего от Аватаров</w:t>
      </w:r>
      <w:r>
        <w:rPr>
          <w:rFonts w:eastAsia="Calibri"/>
          <w:i/>
        </w:rPr>
        <w:t xml:space="preserve">. </w:t>
      </w:r>
      <w:r w:rsidRPr="00BA5E98">
        <w:rPr>
          <w:rFonts w:eastAsia="Calibri"/>
          <w:i/>
        </w:rPr>
        <w:t>Вспыхивает</w:t>
      </w:r>
      <w:r w:rsidRPr="00BA5E98">
        <w:rPr>
          <w:rFonts w:eastAsia="Calibri"/>
        </w:rPr>
        <w:t>…</w:t>
      </w:r>
    </w:p>
    <w:p w14:paraId="25301BCC" w14:textId="77777777" w:rsidR="001104A1" w:rsidRDefault="001104A1" w:rsidP="001104A1">
      <w:pPr>
        <w:ind w:firstLine="426"/>
        <w:contextualSpacing/>
        <w:rPr>
          <w:rFonts w:eastAsia="Calibri"/>
        </w:rPr>
      </w:pPr>
      <w:r w:rsidRPr="00BA5E98">
        <w:rPr>
          <w:rFonts w:eastAsia="Calibri"/>
        </w:rPr>
        <w:t>Вспыхивает</w:t>
      </w:r>
      <w:r>
        <w:rPr>
          <w:rFonts w:eastAsia="Calibri"/>
        </w:rPr>
        <w:t xml:space="preserve">. </w:t>
      </w:r>
      <w:r w:rsidRPr="00BA5E98">
        <w:rPr>
          <w:rFonts w:eastAsia="Calibri"/>
        </w:rPr>
        <w:t>У меня активировалось? Не знаю</w:t>
      </w:r>
      <w:r>
        <w:rPr>
          <w:rFonts w:eastAsia="Calibri"/>
        </w:rPr>
        <w:t xml:space="preserve">. </w:t>
      </w:r>
      <w:r w:rsidRPr="00BA5E98">
        <w:rPr>
          <w:rFonts w:eastAsia="Calibri"/>
        </w:rPr>
        <w:t>И вы не знаете</w:t>
      </w:r>
      <w:r>
        <w:rPr>
          <w:rFonts w:eastAsia="Calibri"/>
        </w:rPr>
        <w:t xml:space="preserve">. </w:t>
      </w:r>
      <w:r w:rsidRPr="00BA5E98">
        <w:rPr>
          <w:rFonts w:eastAsia="Calibri"/>
        </w:rPr>
        <w:t>Может и активировалось</w:t>
      </w:r>
      <w:r>
        <w:rPr>
          <w:rFonts w:eastAsia="Calibri"/>
        </w:rPr>
        <w:t xml:space="preserve">, </w:t>
      </w:r>
      <w:r w:rsidRPr="00BA5E98">
        <w:rPr>
          <w:rFonts w:eastAsia="Calibri"/>
        </w:rPr>
        <w:t>но на самом деле может и нет</w:t>
      </w:r>
      <w:r>
        <w:rPr>
          <w:rFonts w:eastAsia="Calibri"/>
        </w:rPr>
        <w:t>.</w:t>
      </w:r>
    </w:p>
    <w:p w14:paraId="41A72512"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На ИВДИВО точно должно что-то быть</w:t>
      </w:r>
      <w:r>
        <w:rPr>
          <w:rFonts w:eastAsia="Calibri"/>
          <w:i/>
        </w:rPr>
        <w:t>.</w:t>
      </w:r>
    </w:p>
    <w:p w14:paraId="4445F3B6" w14:textId="77777777" w:rsidR="001104A1" w:rsidRDefault="001104A1" w:rsidP="001104A1">
      <w:pPr>
        <w:ind w:firstLine="426"/>
        <w:contextualSpacing/>
        <w:rPr>
          <w:rFonts w:eastAsia="Calibri"/>
        </w:rPr>
      </w:pPr>
      <w:r w:rsidRPr="00BA5E98">
        <w:rPr>
          <w:rFonts w:eastAsia="Calibri"/>
        </w:rPr>
        <w:t>На ИВДИВО точно должно что-то быть</w:t>
      </w:r>
      <w:r>
        <w:rPr>
          <w:rFonts w:eastAsia="Calibri"/>
        </w:rPr>
        <w:t>.</w:t>
      </w:r>
    </w:p>
    <w:p w14:paraId="4AA37498"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Среагировать</w:t>
      </w:r>
      <w:r>
        <w:rPr>
          <w:rFonts w:eastAsia="Calibri"/>
        </w:rPr>
        <w:t>.</w:t>
      </w:r>
    </w:p>
    <w:p w14:paraId="7BBCBF23" w14:textId="77777777" w:rsidR="001104A1" w:rsidRDefault="001104A1" w:rsidP="001104A1">
      <w:pPr>
        <w:ind w:firstLine="426"/>
        <w:contextualSpacing/>
        <w:rPr>
          <w:rFonts w:eastAsia="Calibri"/>
        </w:rPr>
      </w:pPr>
      <w:r w:rsidRPr="00BA5E98">
        <w:rPr>
          <w:rFonts w:eastAsia="Calibri"/>
        </w:rPr>
        <w:t>А</w:t>
      </w:r>
      <w:r>
        <w:rPr>
          <w:rFonts w:eastAsia="Calibri"/>
        </w:rPr>
        <w:t xml:space="preserve">, </w:t>
      </w:r>
      <w:r w:rsidRPr="00BA5E98">
        <w:rPr>
          <w:rFonts w:eastAsia="Calibri"/>
        </w:rPr>
        <w:t>среагировать</w:t>
      </w:r>
      <w:r>
        <w:rPr>
          <w:rFonts w:eastAsia="Calibri"/>
        </w:rPr>
        <w:t xml:space="preserve">. </w:t>
      </w:r>
      <w:r w:rsidRPr="00BA5E98">
        <w:rPr>
          <w:rFonts w:eastAsia="Calibri"/>
        </w:rPr>
        <w:t>Давай</w:t>
      </w:r>
      <w:r>
        <w:rPr>
          <w:rFonts w:eastAsia="Calibri"/>
        </w:rPr>
        <w:t xml:space="preserve">, </w:t>
      </w:r>
      <w:r w:rsidRPr="00BA5E98">
        <w:rPr>
          <w:rFonts w:eastAsia="Calibri"/>
        </w:rPr>
        <w:t>я сейчас дотронусь до твоей сферы ИВДИВО каждого</w:t>
      </w:r>
      <w:r>
        <w:rPr>
          <w:rFonts w:eastAsia="Calibri"/>
        </w:rPr>
        <w:t xml:space="preserve">, </w:t>
      </w:r>
      <w:r w:rsidRPr="00BA5E98">
        <w:rPr>
          <w:rFonts w:eastAsia="Calibri"/>
        </w:rPr>
        <w:t>а ты мне скажи</w:t>
      </w:r>
      <w:r>
        <w:rPr>
          <w:rFonts w:eastAsia="Calibri"/>
        </w:rPr>
        <w:t xml:space="preserve">, </w:t>
      </w:r>
      <w:r w:rsidRPr="00BA5E98">
        <w:rPr>
          <w:rFonts w:eastAsia="Calibri"/>
        </w:rPr>
        <w:t>что должна быть реакция</w:t>
      </w:r>
      <w:r>
        <w:rPr>
          <w:rFonts w:eastAsia="Calibri"/>
        </w:rPr>
        <w:t xml:space="preserve">. </w:t>
      </w:r>
      <w:r w:rsidRPr="00BA5E98">
        <w:rPr>
          <w:rFonts w:eastAsia="Calibri"/>
        </w:rPr>
        <w:t>Вот она</w:t>
      </w:r>
      <w:r>
        <w:rPr>
          <w:rFonts w:eastAsia="Calibri"/>
        </w:rPr>
        <w:t xml:space="preserve">, </w:t>
      </w:r>
      <w:r w:rsidRPr="00BA5E98">
        <w:rPr>
          <w:rFonts w:eastAsia="Calibri"/>
        </w:rPr>
        <w:t>маленькая</w:t>
      </w:r>
      <w:r>
        <w:rPr>
          <w:rFonts w:eastAsia="Calibri"/>
        </w:rPr>
        <w:t xml:space="preserve">. </w:t>
      </w:r>
      <w:r w:rsidRPr="00BA5E98">
        <w:rPr>
          <w:rFonts w:eastAsia="Calibri"/>
        </w:rPr>
        <w:t>Я серьёзно</w:t>
      </w:r>
      <w:r>
        <w:rPr>
          <w:rFonts w:eastAsia="Calibri"/>
        </w:rPr>
        <w:t xml:space="preserve">. </w:t>
      </w:r>
      <w:r w:rsidRPr="00BA5E98">
        <w:rPr>
          <w:rFonts w:eastAsia="Calibri"/>
        </w:rPr>
        <w:t>Здесь меридиан ИВДИВО каждого её Домом</w:t>
      </w:r>
      <w:r>
        <w:rPr>
          <w:rFonts w:eastAsia="Calibri"/>
        </w:rPr>
        <w:t xml:space="preserve">. </w:t>
      </w:r>
      <w:r w:rsidRPr="00BA5E98">
        <w:rPr>
          <w:rFonts w:eastAsia="Calibri"/>
        </w:rPr>
        <w:t>У вас тоже примерно плюс-минус на этом расстоянии</w:t>
      </w:r>
      <w:r>
        <w:rPr>
          <w:rFonts w:eastAsia="Calibri"/>
        </w:rPr>
        <w:t>.</w:t>
      </w:r>
    </w:p>
    <w:p w14:paraId="12FD8C57"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Даже привет передаётся</w:t>
      </w:r>
      <w:r>
        <w:rPr>
          <w:rFonts w:eastAsia="Calibri"/>
        </w:rPr>
        <w:t>.</w:t>
      </w:r>
    </w:p>
    <w:p w14:paraId="23FDAB5E" w14:textId="743CAD1B" w:rsidR="001104A1" w:rsidRDefault="001104A1" w:rsidP="001104A1">
      <w:pPr>
        <w:ind w:firstLine="426"/>
        <w:contextualSpacing/>
        <w:rPr>
          <w:rFonts w:eastAsia="Calibri"/>
        </w:rPr>
      </w:pPr>
      <w:r w:rsidRPr="00BA5E98">
        <w:rPr>
          <w:rFonts w:eastAsia="Calibri"/>
        </w:rPr>
        <w:t>Привет передаётся</w:t>
      </w:r>
      <w:r w:rsidR="001F5215">
        <w:rPr>
          <w:rFonts w:eastAsia="Calibri"/>
        </w:rPr>
        <w:t xml:space="preserve"> – </w:t>
      </w:r>
      <w:r w:rsidRPr="00BA5E98">
        <w:rPr>
          <w:rFonts w:eastAsia="Calibri"/>
        </w:rPr>
        <w:t>полный привет! (</w:t>
      </w:r>
      <w:r w:rsidRPr="00BA5E98">
        <w:rPr>
          <w:rFonts w:eastAsia="Calibri"/>
          <w:i/>
          <w:iCs/>
        </w:rPr>
        <w:t>смеётся</w:t>
      </w:r>
      <w:r w:rsidRPr="00BA5E98">
        <w:rPr>
          <w:rFonts w:eastAsia="Calibri"/>
        </w:rPr>
        <w:t>) «Привет нашим кораблям»</w:t>
      </w:r>
      <w:r>
        <w:rPr>
          <w:rFonts w:eastAsia="Calibri"/>
        </w:rPr>
        <w:t>,</w:t>
      </w:r>
      <w:r w:rsidR="001F5215">
        <w:rPr>
          <w:rFonts w:eastAsia="Calibri"/>
        </w:rPr>
        <w:t xml:space="preserve"> – </w:t>
      </w:r>
      <w:r w:rsidRPr="00BA5E98">
        <w:rPr>
          <w:rFonts w:eastAsia="Calibri"/>
        </w:rPr>
        <w:t>и поплыли мимо</w:t>
      </w:r>
      <w:r>
        <w:rPr>
          <w:rFonts w:eastAsia="Calibri"/>
        </w:rPr>
        <w:t xml:space="preserve">. </w:t>
      </w:r>
      <w:r w:rsidRPr="00BA5E98">
        <w:rPr>
          <w:rFonts w:eastAsia="Calibri"/>
        </w:rPr>
        <w:t>Привет передаётся</w:t>
      </w:r>
      <w:r>
        <w:rPr>
          <w:rFonts w:eastAsia="Calibri"/>
        </w:rPr>
        <w:t xml:space="preserve">, </w:t>
      </w:r>
      <w:r w:rsidRPr="00BA5E98">
        <w:rPr>
          <w:rFonts w:eastAsia="Calibri"/>
        </w:rPr>
        <w:t>только ты не реагируешь</w:t>
      </w:r>
      <w:r>
        <w:rPr>
          <w:rFonts w:eastAsia="Calibri"/>
        </w:rPr>
        <w:t xml:space="preserve">, </w:t>
      </w:r>
      <w:r w:rsidRPr="00BA5E98">
        <w:rPr>
          <w:rFonts w:eastAsia="Calibri"/>
        </w:rPr>
        <w:t>и я не понимаю</w:t>
      </w:r>
      <w:r>
        <w:rPr>
          <w:rFonts w:eastAsia="Calibri"/>
        </w:rPr>
        <w:t xml:space="preserve">, </w:t>
      </w:r>
      <w:r w:rsidRPr="00BA5E98">
        <w:rPr>
          <w:rFonts w:eastAsia="Calibri"/>
        </w:rPr>
        <w:t>как Ядро Синтеза оттуда выходит</w:t>
      </w:r>
      <w:r>
        <w:rPr>
          <w:rFonts w:eastAsia="Calibri"/>
        </w:rPr>
        <w:t>.</w:t>
      </w:r>
    </w:p>
    <w:p w14:paraId="55A3ECBF" w14:textId="77777777" w:rsidR="001104A1" w:rsidRDefault="001104A1" w:rsidP="001104A1">
      <w:pPr>
        <w:ind w:firstLine="426"/>
        <w:contextualSpacing/>
        <w:rPr>
          <w:rFonts w:eastAsia="Calibri"/>
        </w:rPr>
      </w:pPr>
      <w:r w:rsidRPr="00BA5E98">
        <w:rPr>
          <w:rFonts w:eastAsia="Calibri"/>
        </w:rPr>
        <w:lastRenderedPageBreak/>
        <w:t>Кстати</w:t>
      </w:r>
      <w:r>
        <w:rPr>
          <w:rFonts w:eastAsia="Calibri"/>
        </w:rPr>
        <w:t xml:space="preserve">, </w:t>
      </w:r>
      <w:r w:rsidRPr="00BA5E98">
        <w:rPr>
          <w:rFonts w:eastAsia="Calibri"/>
        </w:rPr>
        <w:t>это был реальный толчок в ИВДИВО каждого</w:t>
      </w:r>
      <w:r>
        <w:rPr>
          <w:rFonts w:eastAsia="Calibri"/>
        </w:rPr>
        <w:t xml:space="preserve">. </w:t>
      </w:r>
      <w:r w:rsidRPr="00BA5E98">
        <w:rPr>
          <w:rFonts w:eastAsia="Calibri"/>
        </w:rPr>
        <w:t>У нас 57 Часть предполагает энное количество мерностей видов организации материи</w:t>
      </w:r>
      <w:r>
        <w:rPr>
          <w:rFonts w:eastAsia="Calibri"/>
        </w:rPr>
        <w:t xml:space="preserve">, </w:t>
      </w:r>
      <w:r w:rsidRPr="00BA5E98">
        <w:rPr>
          <w:rFonts w:eastAsia="Calibri"/>
        </w:rPr>
        <w:t>которые могут уже фиксироваться ну</w:t>
      </w:r>
      <w:r>
        <w:rPr>
          <w:rFonts w:eastAsia="Calibri"/>
        </w:rPr>
        <w:t xml:space="preserve">, </w:t>
      </w:r>
      <w:r w:rsidRPr="00BA5E98">
        <w:rPr>
          <w:rFonts w:eastAsia="Calibri"/>
        </w:rPr>
        <w:t>на фиксации сферы ИВДИВО каждого</w:t>
      </w:r>
      <w:r>
        <w:rPr>
          <w:rFonts w:eastAsia="Calibri"/>
        </w:rPr>
        <w:t xml:space="preserve">, </w:t>
      </w:r>
      <w:r w:rsidRPr="00BA5E98">
        <w:rPr>
          <w:rFonts w:eastAsia="Calibri"/>
        </w:rPr>
        <w:t>пощупать</w:t>
      </w:r>
      <w:r>
        <w:rPr>
          <w:rFonts w:eastAsia="Calibri"/>
        </w:rPr>
        <w:t xml:space="preserve">, </w:t>
      </w:r>
      <w:r w:rsidRPr="00BA5E98">
        <w:rPr>
          <w:rFonts w:eastAsia="Calibri"/>
        </w:rPr>
        <w:t>в смысле</w:t>
      </w:r>
      <w:r>
        <w:rPr>
          <w:rFonts w:eastAsia="Calibri"/>
        </w:rPr>
        <w:t xml:space="preserve">. </w:t>
      </w:r>
      <w:r w:rsidRPr="00BA5E98">
        <w:rPr>
          <w:rFonts w:eastAsia="Calibri"/>
        </w:rPr>
        <w:t>Хотя нам это не видно</w:t>
      </w:r>
      <w:r>
        <w:rPr>
          <w:rFonts w:eastAsia="Calibri"/>
        </w:rPr>
        <w:t xml:space="preserve">, </w:t>
      </w:r>
      <w:r w:rsidRPr="00BA5E98">
        <w:rPr>
          <w:rFonts w:eastAsia="Calibri"/>
        </w:rPr>
        <w:t>но пощупать можно</w:t>
      </w:r>
      <w:r>
        <w:rPr>
          <w:rFonts w:eastAsia="Calibri"/>
        </w:rPr>
        <w:t xml:space="preserve">. </w:t>
      </w:r>
      <w:r w:rsidRPr="00BA5E98">
        <w:rPr>
          <w:rFonts w:eastAsia="Calibri"/>
        </w:rPr>
        <w:t>В 57 она видна</w:t>
      </w:r>
      <w:r>
        <w:rPr>
          <w:rFonts w:eastAsia="Calibri"/>
        </w:rPr>
        <w:t xml:space="preserve">, </w:t>
      </w:r>
      <w:r w:rsidRPr="00BA5E98">
        <w:rPr>
          <w:rFonts w:eastAsia="Calibri"/>
        </w:rPr>
        <w:t>на физике не видна</w:t>
      </w:r>
      <w:r>
        <w:rPr>
          <w:rFonts w:eastAsia="Calibri"/>
        </w:rPr>
        <w:t xml:space="preserve">. </w:t>
      </w:r>
      <w:r w:rsidRPr="00BA5E98">
        <w:rPr>
          <w:rFonts w:eastAsia="Calibri"/>
        </w:rPr>
        <w:t>Вопрос Позиции Наблюдателя</w:t>
      </w:r>
      <w:r>
        <w:rPr>
          <w:rFonts w:eastAsia="Calibri"/>
        </w:rPr>
        <w:t>.</w:t>
      </w:r>
    </w:p>
    <w:p w14:paraId="0CBE2CB0" w14:textId="77777777" w:rsidR="001104A1" w:rsidRDefault="001104A1" w:rsidP="001104A1">
      <w:pPr>
        <w:ind w:firstLine="426"/>
        <w:contextualSpacing/>
        <w:rPr>
          <w:rFonts w:eastAsia="Calibri"/>
        </w:rPr>
      </w:pPr>
      <w:r w:rsidRPr="00BA5E98">
        <w:rPr>
          <w:rFonts w:eastAsia="Calibri"/>
        </w:rPr>
        <w:t>Вы никогда не поверите и не ответите на этот вопрос</w:t>
      </w:r>
      <w:r>
        <w:rPr>
          <w:rFonts w:eastAsia="Calibri"/>
        </w:rPr>
        <w:t xml:space="preserve">. </w:t>
      </w:r>
      <w:r w:rsidRPr="00BA5E98">
        <w:rPr>
          <w:rFonts w:eastAsia="Calibri"/>
        </w:rPr>
        <w:t>Вы вообще на этот вопрос не ответите никогда</w:t>
      </w:r>
      <w:r>
        <w:rPr>
          <w:rFonts w:eastAsia="Calibri"/>
        </w:rPr>
        <w:t xml:space="preserve">, </w:t>
      </w:r>
      <w:r w:rsidRPr="00BA5E98">
        <w:rPr>
          <w:rFonts w:eastAsia="Calibri"/>
        </w:rPr>
        <w:t>потому что в вашей голове ответы только технические</w:t>
      </w:r>
      <w:r>
        <w:rPr>
          <w:rFonts w:eastAsia="Calibri"/>
        </w:rPr>
        <w:t xml:space="preserve">. </w:t>
      </w:r>
      <w:r w:rsidRPr="00BA5E98">
        <w:rPr>
          <w:rFonts w:eastAsia="Calibri"/>
        </w:rPr>
        <w:t>Мне напоминают</w:t>
      </w:r>
      <w:r>
        <w:rPr>
          <w:rFonts w:eastAsia="Calibri"/>
        </w:rPr>
        <w:t xml:space="preserve">, </w:t>
      </w:r>
      <w:r w:rsidRPr="00BA5E98">
        <w:rPr>
          <w:rFonts w:eastAsia="Calibri"/>
        </w:rPr>
        <w:t>что вы технический университет</w:t>
      </w:r>
      <w:r>
        <w:rPr>
          <w:rFonts w:eastAsia="Calibri"/>
        </w:rPr>
        <w:t xml:space="preserve">, </w:t>
      </w:r>
      <w:r w:rsidRPr="00BA5E98">
        <w:rPr>
          <w:rFonts w:eastAsia="Calibri"/>
        </w:rPr>
        <w:t>а не гуманитарно восходящие люди</w:t>
      </w:r>
      <w:r>
        <w:rPr>
          <w:rFonts w:eastAsia="Calibri"/>
        </w:rPr>
        <w:t xml:space="preserve">. </w:t>
      </w:r>
      <w:r w:rsidRPr="00BA5E98">
        <w:rPr>
          <w:rFonts w:eastAsia="Calibri"/>
        </w:rPr>
        <w:t>Вы ж всё пытаетесь выработать какую-то технологию ИВДИВО каждого</w:t>
      </w:r>
      <w:r>
        <w:rPr>
          <w:rFonts w:eastAsia="Calibri"/>
        </w:rPr>
        <w:t xml:space="preserve">. </w:t>
      </w:r>
      <w:r w:rsidRPr="00BA5E98">
        <w:rPr>
          <w:rFonts w:eastAsia="Calibri"/>
        </w:rPr>
        <w:t>Части</w:t>
      </w:r>
      <w:r>
        <w:rPr>
          <w:rFonts w:eastAsia="Calibri"/>
        </w:rPr>
        <w:t xml:space="preserve">, </w:t>
      </w:r>
      <w:r w:rsidRPr="00BA5E98">
        <w:rPr>
          <w:rFonts w:eastAsia="Calibri"/>
        </w:rPr>
        <w:t>которые мнут как тесто</w:t>
      </w:r>
      <w:r>
        <w:rPr>
          <w:rFonts w:eastAsia="Calibri"/>
        </w:rPr>
        <w:t xml:space="preserve">, </w:t>
      </w:r>
      <w:r w:rsidRPr="00BA5E98">
        <w:rPr>
          <w:rFonts w:eastAsia="Calibri"/>
        </w:rPr>
        <w:t>это Ядро</w:t>
      </w:r>
      <w:r>
        <w:rPr>
          <w:rFonts w:eastAsia="Calibri"/>
        </w:rPr>
        <w:t xml:space="preserve">, </w:t>
      </w:r>
      <w:r w:rsidRPr="00BA5E98">
        <w:rPr>
          <w:rFonts w:eastAsia="Calibri"/>
        </w:rPr>
        <w:t>и оно начинает реагировать</w:t>
      </w:r>
      <w:r>
        <w:rPr>
          <w:rFonts w:eastAsia="Calibri"/>
        </w:rPr>
        <w:t xml:space="preserve">. </w:t>
      </w:r>
      <w:r w:rsidRPr="00BA5E98">
        <w:rPr>
          <w:rFonts w:eastAsia="Calibri"/>
        </w:rPr>
        <w:t>А потом ещё подходит дрожжей туда кинуть</w:t>
      </w:r>
      <w:r>
        <w:rPr>
          <w:rFonts w:eastAsia="Calibri"/>
        </w:rPr>
        <w:t>.</w:t>
      </w:r>
    </w:p>
    <w:p w14:paraId="76C5127B" w14:textId="77777777" w:rsidR="001104A1" w:rsidRDefault="001104A1" w:rsidP="001104A1">
      <w:pPr>
        <w:ind w:firstLine="426"/>
        <w:contextualSpacing/>
        <w:rPr>
          <w:rFonts w:eastAsia="Calibri"/>
        </w:rPr>
      </w:pPr>
      <w:r w:rsidRPr="00BA5E98">
        <w:rPr>
          <w:rFonts w:eastAsia="Calibri"/>
        </w:rPr>
        <w:t>Ответ простой</w:t>
      </w:r>
      <w:r>
        <w:rPr>
          <w:rFonts w:eastAsia="Calibri"/>
        </w:rPr>
        <w:t xml:space="preserve">, </w:t>
      </w:r>
      <w:r w:rsidRPr="00BA5E98">
        <w:rPr>
          <w:rFonts w:eastAsia="Calibri"/>
        </w:rPr>
        <w:t>в названии Человек Изначально Вышестоящего Отца: только омывание более высоким Синтезом Изначально Вышестоящего Отца</w:t>
      </w:r>
      <w:r>
        <w:rPr>
          <w:rFonts w:eastAsia="Calibri"/>
        </w:rPr>
        <w:t xml:space="preserve">, </w:t>
      </w:r>
      <w:r w:rsidRPr="00BA5E98">
        <w:rPr>
          <w:rFonts w:eastAsia="Calibri"/>
        </w:rPr>
        <w:t>в который Ипостасно мы должны войти</w:t>
      </w:r>
      <w:r>
        <w:rPr>
          <w:rFonts w:eastAsia="Calibri"/>
        </w:rPr>
        <w:t>.</w:t>
      </w:r>
    </w:p>
    <w:p w14:paraId="016301E2"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Я же ска</w:t>
      </w:r>
      <w:r>
        <w:rPr>
          <w:rFonts w:eastAsia="Calibri"/>
          <w:i/>
        </w:rPr>
        <w:t xml:space="preserve">зала: </w:t>
      </w:r>
      <w:r w:rsidRPr="00BA5E98">
        <w:rPr>
          <w:rFonts w:eastAsia="Calibri"/>
          <w:i/>
        </w:rPr>
        <w:t>Изначально Вышестоящим Синтезом</w:t>
      </w:r>
      <w:r>
        <w:rPr>
          <w:rFonts w:eastAsia="Calibri"/>
          <w:i/>
        </w:rPr>
        <w:t>.</w:t>
      </w:r>
    </w:p>
    <w:p w14:paraId="4E4BDEB1" w14:textId="18CB4834" w:rsidR="001104A1" w:rsidRDefault="001104A1" w:rsidP="001104A1">
      <w:pPr>
        <w:ind w:firstLine="426"/>
        <w:contextualSpacing/>
        <w:rPr>
          <w:rFonts w:eastAsia="Calibri"/>
        </w:rPr>
      </w:pPr>
      <w:r w:rsidRPr="00BA5E98">
        <w:rPr>
          <w:rFonts w:eastAsia="Calibri"/>
        </w:rPr>
        <w:t>Не-е-ет</w:t>
      </w:r>
      <w:r>
        <w:rPr>
          <w:rFonts w:eastAsia="Calibri"/>
        </w:rPr>
        <w:t xml:space="preserve">, </w:t>
      </w:r>
      <w:r w:rsidRPr="00BA5E98">
        <w:rPr>
          <w:rFonts w:eastAsia="Calibri"/>
        </w:rPr>
        <w:t>ещё раз</w:t>
      </w:r>
      <w:r w:rsidR="001F5215">
        <w:rPr>
          <w:rFonts w:eastAsia="Calibri"/>
        </w:rPr>
        <w:t xml:space="preserve"> – </w:t>
      </w:r>
      <w:r w:rsidRPr="00BA5E98">
        <w:rPr>
          <w:rFonts w:eastAsia="Calibri"/>
        </w:rPr>
        <w:t xml:space="preserve">только </w:t>
      </w:r>
      <w:r w:rsidRPr="00BA5E98">
        <w:rPr>
          <w:rFonts w:eastAsia="Calibri"/>
          <w:bCs/>
        </w:rPr>
        <w:t>омывание</w:t>
      </w:r>
      <w:r>
        <w:rPr>
          <w:rFonts w:eastAsia="Calibri"/>
          <w:bCs/>
        </w:rPr>
        <w:t xml:space="preserve"> </w:t>
      </w:r>
      <w:r w:rsidRPr="00BA5E98">
        <w:rPr>
          <w:rFonts w:eastAsia="Calibri"/>
          <w:bCs/>
        </w:rPr>
        <w:t>Синтезом</w:t>
      </w:r>
      <w:r w:rsidRPr="00BA5E98">
        <w:rPr>
          <w:rFonts w:eastAsia="Calibri"/>
        </w:rPr>
        <w:t xml:space="preserve"> Изначально Вышестоящего Отца</w:t>
      </w:r>
      <w:r>
        <w:rPr>
          <w:rFonts w:eastAsia="Calibri"/>
        </w:rPr>
        <w:t xml:space="preserve">, </w:t>
      </w:r>
      <w:r w:rsidRPr="00BA5E98">
        <w:rPr>
          <w:rFonts w:eastAsia="Calibri"/>
        </w:rPr>
        <w:t>идущего от Отца</w:t>
      </w:r>
      <w:r>
        <w:rPr>
          <w:rFonts w:eastAsia="Calibri"/>
        </w:rPr>
        <w:t xml:space="preserve">. </w:t>
      </w:r>
      <w:r w:rsidRPr="00BA5E98">
        <w:rPr>
          <w:rFonts w:eastAsia="Calibri"/>
        </w:rPr>
        <w:t>От Отца может идти и Изначально Вышестоящий Синтез</w:t>
      </w:r>
      <w:r>
        <w:rPr>
          <w:rFonts w:eastAsia="Calibri"/>
        </w:rPr>
        <w:t xml:space="preserve">, </w:t>
      </w:r>
      <w:r w:rsidRPr="00BA5E98">
        <w:rPr>
          <w:rFonts w:eastAsia="Calibri"/>
        </w:rPr>
        <w:t>и Высокий Цельный Синтез</w:t>
      </w:r>
      <w:r>
        <w:rPr>
          <w:rFonts w:eastAsia="Calibri"/>
        </w:rPr>
        <w:t xml:space="preserve">, </w:t>
      </w:r>
      <w:r w:rsidRPr="00BA5E98">
        <w:rPr>
          <w:rFonts w:eastAsia="Calibri"/>
        </w:rPr>
        <w:t>и Истинный Синтез</w:t>
      </w:r>
      <w:r>
        <w:rPr>
          <w:rFonts w:eastAsia="Calibri"/>
        </w:rPr>
        <w:t xml:space="preserve">, </w:t>
      </w:r>
      <w:r w:rsidRPr="00BA5E98">
        <w:rPr>
          <w:rFonts w:eastAsia="Calibri"/>
        </w:rPr>
        <w:t>но Ядро Синтеза на них может не среагировать</w:t>
      </w:r>
      <w:r>
        <w:rPr>
          <w:rFonts w:eastAsia="Calibri"/>
        </w:rPr>
        <w:t xml:space="preserve">. </w:t>
      </w:r>
      <w:r w:rsidRPr="00BA5E98">
        <w:rPr>
          <w:rFonts w:eastAsia="Calibri"/>
        </w:rPr>
        <w:t>Особенно</w:t>
      </w:r>
      <w:r>
        <w:rPr>
          <w:rFonts w:eastAsia="Calibri"/>
        </w:rPr>
        <w:t xml:space="preserve">, </w:t>
      </w:r>
      <w:r w:rsidRPr="00BA5E98">
        <w:rPr>
          <w:rFonts w:eastAsia="Calibri"/>
        </w:rPr>
        <w:t>если в Ядре Синтеза нет элементиков Изначально Вышестоящего Синтеза</w:t>
      </w:r>
      <w:r>
        <w:rPr>
          <w:rFonts w:eastAsia="Calibri"/>
        </w:rPr>
        <w:t>.</w:t>
      </w:r>
    </w:p>
    <w:p w14:paraId="4FAB10DB" w14:textId="4273F9C2" w:rsidR="001104A1" w:rsidRDefault="001104A1" w:rsidP="001104A1">
      <w:pPr>
        <w:ind w:firstLine="426"/>
        <w:contextualSpacing/>
        <w:rPr>
          <w:rFonts w:eastAsia="Calibri"/>
        </w:rPr>
      </w:pPr>
      <w:r w:rsidRPr="00BA5E98">
        <w:rPr>
          <w:rFonts w:eastAsia="Calibri"/>
        </w:rPr>
        <w:t>Мы</w:t>
      </w:r>
      <w:r>
        <w:rPr>
          <w:rFonts w:eastAsia="Calibri"/>
        </w:rPr>
        <w:t xml:space="preserve">, </w:t>
      </w:r>
      <w:r w:rsidRPr="00BA5E98">
        <w:rPr>
          <w:rFonts w:eastAsia="Calibri"/>
        </w:rPr>
        <w:t>конечно</w:t>
      </w:r>
      <w:r>
        <w:rPr>
          <w:rFonts w:eastAsia="Calibri"/>
        </w:rPr>
        <w:t xml:space="preserve">, </w:t>
      </w:r>
      <w:r w:rsidRPr="00BA5E98">
        <w:rPr>
          <w:rFonts w:eastAsia="Calibri"/>
        </w:rPr>
        <w:t>на Синтезах вовсю стараемся</w:t>
      </w:r>
      <w:r>
        <w:rPr>
          <w:rFonts w:eastAsia="Calibri"/>
        </w:rPr>
        <w:t xml:space="preserve">, </w:t>
      </w:r>
      <w:r w:rsidRPr="00BA5E98">
        <w:rPr>
          <w:rFonts w:eastAsia="Calibri"/>
        </w:rPr>
        <w:t>водим вас во все Метагалактики</w:t>
      </w:r>
      <w:r>
        <w:rPr>
          <w:rFonts w:eastAsia="Calibri"/>
        </w:rPr>
        <w:t xml:space="preserve">, </w:t>
      </w:r>
      <w:r w:rsidRPr="00BA5E98">
        <w:rPr>
          <w:rFonts w:eastAsia="Calibri"/>
        </w:rPr>
        <w:t>чтобы эти элементики были</w:t>
      </w:r>
      <w:r>
        <w:rPr>
          <w:rFonts w:eastAsia="Calibri"/>
        </w:rPr>
        <w:t xml:space="preserve">. </w:t>
      </w:r>
      <w:r w:rsidRPr="00BA5E98">
        <w:rPr>
          <w:rFonts w:eastAsia="Calibri"/>
        </w:rPr>
        <w:t>Иногда удивляются</w:t>
      </w:r>
      <w:r>
        <w:rPr>
          <w:rFonts w:eastAsia="Calibri"/>
        </w:rPr>
        <w:t xml:space="preserve">, </w:t>
      </w:r>
      <w:r w:rsidRPr="00BA5E98">
        <w:rPr>
          <w:rFonts w:eastAsia="Calibri"/>
        </w:rPr>
        <w:t>зачем я на разных курсах вожу в другие Метагалактики не часто</w:t>
      </w:r>
      <w:r>
        <w:rPr>
          <w:rFonts w:eastAsia="Calibri"/>
        </w:rPr>
        <w:t xml:space="preserve">, </w:t>
      </w:r>
      <w:r w:rsidRPr="00BA5E98">
        <w:rPr>
          <w:rFonts w:eastAsia="Calibri"/>
        </w:rPr>
        <w:t>но базово</w:t>
      </w:r>
      <w:r w:rsidR="001F5215">
        <w:rPr>
          <w:rFonts w:eastAsia="Calibri"/>
        </w:rPr>
        <w:t xml:space="preserve"> – </w:t>
      </w:r>
      <w:r w:rsidRPr="00BA5E98">
        <w:rPr>
          <w:rFonts w:eastAsia="Calibri"/>
        </w:rPr>
        <w:t>чтобы были элементики других Синтезов</w:t>
      </w:r>
      <w:r>
        <w:rPr>
          <w:rFonts w:eastAsia="Calibri"/>
        </w:rPr>
        <w:t xml:space="preserve">, </w:t>
      </w:r>
      <w:r w:rsidRPr="00BA5E98">
        <w:rPr>
          <w:rFonts w:eastAsia="Calibri"/>
        </w:rPr>
        <w:t>и Ядро этим могло пахтаться по-другому</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мы на Синтезе в практике выходим в другие Метагалактики</w:t>
      </w:r>
      <w:r>
        <w:rPr>
          <w:rFonts w:eastAsia="Calibri"/>
        </w:rPr>
        <w:t xml:space="preserve">, </w:t>
      </w:r>
      <w:r w:rsidRPr="00BA5E98">
        <w:rPr>
          <w:rFonts w:eastAsia="Calibri"/>
        </w:rPr>
        <w:t>в Ядро записываются другие Огни</w:t>
      </w:r>
      <w:r>
        <w:rPr>
          <w:rFonts w:eastAsia="Calibri"/>
        </w:rPr>
        <w:t xml:space="preserve">, </w:t>
      </w:r>
      <w:r w:rsidRPr="00BA5E98">
        <w:rPr>
          <w:rFonts w:eastAsia="Calibri"/>
        </w:rPr>
        <w:t>другие Синтезы хотя бы фрагментарно</w:t>
      </w:r>
      <w:r>
        <w:rPr>
          <w:rFonts w:eastAsia="Calibri"/>
        </w:rPr>
        <w:t xml:space="preserve">. </w:t>
      </w:r>
      <w:r w:rsidRPr="00BA5E98">
        <w:rPr>
          <w:rFonts w:eastAsia="Calibri"/>
        </w:rPr>
        <w:t>И они могут уже задействовать это Ядро независимо от нашей непоколебимости в ядерности</w:t>
      </w:r>
      <w:r>
        <w:rPr>
          <w:rFonts w:eastAsia="Calibri"/>
        </w:rPr>
        <w:t>.</w:t>
      </w:r>
    </w:p>
    <w:p w14:paraId="70B27DB8" w14:textId="77777777" w:rsidR="001104A1" w:rsidRDefault="001104A1" w:rsidP="0083231D">
      <w:pPr>
        <w:pStyle w:val="affc"/>
        <w:rPr>
          <w:rFonts w:eastAsia="Calibri"/>
        </w:rPr>
      </w:pPr>
      <w:bookmarkStart w:id="726" w:name="_Toc190983398"/>
      <w:r w:rsidRPr="00BA5E98">
        <w:rPr>
          <w:rFonts w:eastAsia="Calibri"/>
        </w:rPr>
        <w:t>Ипостасность по отношению к Отцу</w:t>
      </w:r>
      <w:bookmarkEnd w:id="726"/>
    </w:p>
    <w:p w14:paraId="0A8DE5B9" w14:textId="77777777" w:rsidR="001104A1" w:rsidRDefault="001104A1" w:rsidP="001104A1">
      <w:pPr>
        <w:ind w:firstLine="426"/>
        <w:contextualSpacing/>
        <w:rPr>
          <w:rFonts w:eastAsia="Calibri"/>
        </w:rPr>
      </w:pPr>
      <w:r w:rsidRPr="00BA5E98">
        <w:rPr>
          <w:rFonts w:eastAsia="Calibri"/>
        </w:rPr>
        <w:t>В итоге Ипостась управляет Человеком</w:t>
      </w:r>
      <w:r>
        <w:rPr>
          <w:rFonts w:eastAsia="Calibri"/>
        </w:rPr>
        <w:t xml:space="preserve">. </w:t>
      </w:r>
      <w:r w:rsidRPr="00BA5E98">
        <w:rPr>
          <w:rFonts w:eastAsia="Calibri"/>
        </w:rPr>
        <w:t>Точно</w:t>
      </w:r>
      <w:r>
        <w:rPr>
          <w:rFonts w:eastAsia="Calibri"/>
        </w:rPr>
        <w:t xml:space="preserve">. </w:t>
      </w:r>
      <w:r w:rsidRPr="00BA5E98">
        <w:rPr>
          <w:rFonts w:eastAsia="Calibri"/>
        </w:rPr>
        <w:t>Значит</w:t>
      </w:r>
      <w:r>
        <w:rPr>
          <w:rFonts w:eastAsia="Calibri"/>
        </w:rPr>
        <w:t xml:space="preserve">, </w:t>
      </w:r>
      <w:r w:rsidRPr="00BA5E98">
        <w:rPr>
          <w:rFonts w:eastAsia="Calibri"/>
        </w:rPr>
        <w:t>я должен стать Ипостасным по отношению к Отцу</w:t>
      </w:r>
      <w:r>
        <w:rPr>
          <w:rFonts w:eastAsia="Calibri"/>
        </w:rPr>
        <w:t xml:space="preserve">. </w:t>
      </w:r>
      <w:r w:rsidRPr="00BA5E98">
        <w:rPr>
          <w:rFonts w:eastAsia="Calibri"/>
        </w:rPr>
        <w:t>Если я вхожу в Ипостасность по отношению к Отцу</w:t>
      </w:r>
      <w:r>
        <w:rPr>
          <w:rFonts w:eastAsia="Calibri"/>
        </w:rPr>
        <w:t xml:space="preserve">, </w:t>
      </w:r>
      <w:r w:rsidRPr="00BA5E98">
        <w:rPr>
          <w:rFonts w:eastAsia="Calibri"/>
        </w:rPr>
        <w:t>я получаю от него Синтез Изначально Вышестоящего Отца новый</w:t>
      </w:r>
      <w:r>
        <w:rPr>
          <w:rFonts w:eastAsia="Calibri"/>
        </w:rPr>
        <w:t xml:space="preserve">. </w:t>
      </w:r>
      <w:r w:rsidRPr="00BA5E98">
        <w:rPr>
          <w:rFonts w:eastAsia="Calibri"/>
        </w:rPr>
        <w:t>А Отец всегда даёт в два раза больше</w:t>
      </w:r>
      <w:r>
        <w:rPr>
          <w:rFonts w:eastAsia="Calibri"/>
        </w:rPr>
        <w:t xml:space="preserve">. </w:t>
      </w:r>
      <w:r w:rsidRPr="00BA5E98">
        <w:rPr>
          <w:rFonts w:eastAsia="Calibri"/>
        </w:rPr>
        <w:t>А Мощь Отца несравнима с моей Мощью</w:t>
      </w:r>
      <w:r>
        <w:rPr>
          <w:rFonts w:eastAsia="Calibri"/>
        </w:rPr>
        <w:t>.</w:t>
      </w:r>
    </w:p>
    <w:p w14:paraId="00B290A6" w14:textId="4364E770" w:rsidR="001104A1" w:rsidRDefault="001104A1" w:rsidP="001104A1">
      <w:pPr>
        <w:ind w:firstLine="426"/>
        <w:contextualSpacing/>
        <w:rPr>
          <w:rFonts w:eastAsia="Calibri"/>
        </w:rPr>
      </w:pPr>
      <w:r w:rsidRPr="00BA5E98">
        <w:rPr>
          <w:rFonts w:eastAsia="Calibri"/>
        </w:rPr>
        <w:t>И я ждал от вас этих слов</w:t>
      </w:r>
      <w:r>
        <w:rPr>
          <w:rFonts w:eastAsia="Calibri"/>
        </w:rPr>
        <w:t xml:space="preserve">. </w:t>
      </w:r>
      <w:r w:rsidRPr="00BA5E98">
        <w:rPr>
          <w:rFonts w:eastAsia="Calibri"/>
        </w:rPr>
        <w:t>А Отец всегда даёт в два раза больше</w:t>
      </w:r>
      <w:r>
        <w:rPr>
          <w:rFonts w:eastAsia="Calibri"/>
        </w:rPr>
        <w:t xml:space="preserve">. </w:t>
      </w:r>
      <w:r w:rsidRPr="00BA5E98">
        <w:rPr>
          <w:rFonts w:eastAsia="Calibri"/>
        </w:rPr>
        <w:t>Поэтому и Ядро самое крутое</w:t>
      </w:r>
      <w:r>
        <w:rPr>
          <w:rFonts w:eastAsia="Calibri"/>
        </w:rPr>
        <w:t xml:space="preserve">, </w:t>
      </w:r>
      <w:r w:rsidRPr="00BA5E98">
        <w:rPr>
          <w:rFonts w:eastAsia="Calibri"/>
        </w:rPr>
        <w:t>перечное и лучшее из лучших</w:t>
      </w:r>
      <w:r>
        <w:rPr>
          <w:rFonts w:eastAsia="Calibri"/>
        </w:rPr>
        <w:t xml:space="preserve">, </w:t>
      </w:r>
      <w:r w:rsidRPr="00BA5E98">
        <w:rPr>
          <w:rFonts w:eastAsia="Calibri"/>
        </w:rPr>
        <w:t>сидящее во мне</w:t>
      </w:r>
      <w:r>
        <w:rPr>
          <w:rFonts w:eastAsia="Calibri"/>
        </w:rPr>
        <w:t xml:space="preserve">, </w:t>
      </w:r>
      <w:r w:rsidRPr="00BA5E98">
        <w:rPr>
          <w:rFonts w:eastAsia="Calibri"/>
        </w:rPr>
        <w:t>входя в Синтез Отца</w:t>
      </w:r>
      <w:r>
        <w:rPr>
          <w:rFonts w:eastAsia="Calibri"/>
        </w:rPr>
        <w:t xml:space="preserve">. </w:t>
      </w:r>
      <w:r w:rsidRPr="00BA5E98">
        <w:rPr>
          <w:rFonts w:eastAsia="Calibri"/>
        </w:rPr>
        <w:t>А Отец смотрит на моё Ядро и всегда даёт в два раза больше</w:t>
      </w:r>
      <w:r w:rsidR="001F5215">
        <w:rPr>
          <w:rFonts w:eastAsia="Calibri"/>
        </w:rPr>
        <w:t xml:space="preserve"> – </w:t>
      </w:r>
      <w:r w:rsidRPr="00BA5E98">
        <w:rPr>
          <w:rFonts w:eastAsia="Calibri"/>
        </w:rPr>
        <w:t>и от моего Ядра сразу ничего крутого не остаётся</w:t>
      </w:r>
      <w:r>
        <w:rPr>
          <w:rFonts w:eastAsia="Calibri"/>
        </w:rPr>
        <w:t>.</w:t>
      </w:r>
    </w:p>
    <w:p w14:paraId="5D63EABF" w14:textId="77777777" w:rsidR="001104A1" w:rsidRDefault="001104A1" w:rsidP="001104A1">
      <w:pPr>
        <w:ind w:firstLine="426"/>
        <w:contextualSpacing/>
        <w:rPr>
          <w:rFonts w:eastAsia="Calibri"/>
        </w:rPr>
      </w:pPr>
      <w:r w:rsidRPr="00BA5E98">
        <w:rPr>
          <w:rFonts w:eastAsia="Calibri"/>
        </w:rPr>
        <w:t>Оно сразу открывается</w:t>
      </w:r>
      <w:r>
        <w:rPr>
          <w:rFonts w:eastAsia="Calibri"/>
        </w:rPr>
        <w:t xml:space="preserve">, </w:t>
      </w:r>
      <w:r w:rsidRPr="00BA5E98">
        <w:rPr>
          <w:rFonts w:eastAsia="Calibri"/>
        </w:rPr>
        <w:t>готово всё взять от Папы</w:t>
      </w:r>
      <w:r>
        <w:rPr>
          <w:rFonts w:eastAsia="Calibri"/>
        </w:rPr>
        <w:t xml:space="preserve">, </w:t>
      </w:r>
      <w:r w:rsidRPr="00BA5E98">
        <w:rPr>
          <w:rFonts w:eastAsia="Calibri"/>
        </w:rPr>
        <w:t>счастливо изливаться во мне</w:t>
      </w:r>
      <w:r>
        <w:rPr>
          <w:rFonts w:eastAsia="Calibri"/>
        </w:rPr>
        <w:t xml:space="preserve">. </w:t>
      </w:r>
      <w:r w:rsidRPr="00BA5E98">
        <w:rPr>
          <w:rFonts w:eastAsia="Calibri"/>
        </w:rPr>
        <w:t>И как только я погружаюсь в Синтез Изначально Вышестоящего Отца</w:t>
      </w:r>
      <w:r>
        <w:rPr>
          <w:rFonts w:eastAsia="Calibri"/>
        </w:rPr>
        <w:t xml:space="preserve">, </w:t>
      </w:r>
      <w:r w:rsidRPr="00BA5E98">
        <w:rPr>
          <w:rFonts w:eastAsia="Calibri"/>
        </w:rPr>
        <w:t>ядро у меня начинает действовать</w:t>
      </w:r>
      <w:r>
        <w:rPr>
          <w:rFonts w:eastAsia="Calibri"/>
        </w:rPr>
        <w:t xml:space="preserve">. </w:t>
      </w:r>
      <w:r w:rsidRPr="00BA5E98">
        <w:rPr>
          <w:rFonts w:eastAsia="Calibri"/>
        </w:rPr>
        <w:t>Потому что оно заинтересовано получить из одного единичного потенциала двойной</w:t>
      </w:r>
      <w:r>
        <w:rPr>
          <w:rFonts w:eastAsia="Calibri"/>
        </w:rPr>
        <w:t xml:space="preserve">, </w:t>
      </w:r>
      <w:r w:rsidRPr="00BA5E98">
        <w:rPr>
          <w:rFonts w:eastAsia="Calibri"/>
        </w:rPr>
        <w:t>плюс потенциал Отца</w:t>
      </w:r>
      <w:r>
        <w:rPr>
          <w:rFonts w:eastAsia="Calibri"/>
        </w:rPr>
        <w:t xml:space="preserve">. </w:t>
      </w:r>
      <w:r w:rsidRPr="00BA5E98">
        <w:rPr>
          <w:rFonts w:eastAsia="Calibri"/>
        </w:rPr>
        <w:t>А то Папа может и в 10 раз больше дать</w:t>
      </w:r>
      <w:r>
        <w:rPr>
          <w:rFonts w:eastAsia="Calibri"/>
        </w:rPr>
        <w:t xml:space="preserve">. </w:t>
      </w:r>
      <w:r w:rsidRPr="00BA5E98">
        <w:rPr>
          <w:rFonts w:eastAsia="Calibri"/>
        </w:rPr>
        <w:t>А то и включится Стандарт Синтеза</w:t>
      </w:r>
      <w:r>
        <w:rPr>
          <w:rFonts w:eastAsia="Calibri"/>
        </w:rPr>
        <w:t>.</w:t>
      </w:r>
    </w:p>
    <w:p w14:paraId="5D31954D" w14:textId="1B119899" w:rsidR="001104A1" w:rsidRDefault="001104A1" w:rsidP="001104A1">
      <w:pPr>
        <w:ind w:firstLine="426"/>
        <w:contextualSpacing/>
        <w:rPr>
          <w:rFonts w:eastAsia="Calibri"/>
        </w:rPr>
      </w:pPr>
      <w:r w:rsidRPr="00BA5E98">
        <w:rPr>
          <w:rFonts w:eastAsia="Calibri"/>
        </w:rPr>
        <w:t>И вот здесь</w:t>
      </w:r>
      <w:r>
        <w:rPr>
          <w:rFonts w:eastAsia="Calibri"/>
        </w:rPr>
        <w:t xml:space="preserve">, </w:t>
      </w:r>
      <w:r w:rsidRPr="00BA5E98">
        <w:rPr>
          <w:rFonts w:eastAsia="Calibri"/>
        </w:rPr>
        <w:t>допустим</w:t>
      </w:r>
      <w:r>
        <w:rPr>
          <w:rFonts w:eastAsia="Calibri"/>
        </w:rPr>
        <w:t xml:space="preserve">, </w:t>
      </w:r>
      <w:r w:rsidRPr="00BA5E98">
        <w:rPr>
          <w:rFonts w:eastAsia="Calibri"/>
        </w:rPr>
        <w:t>сидит 30 человек</w:t>
      </w:r>
      <w:r>
        <w:rPr>
          <w:rFonts w:eastAsia="Calibri"/>
        </w:rPr>
        <w:t xml:space="preserve">, </w:t>
      </w:r>
      <w:r w:rsidRPr="00BA5E98">
        <w:rPr>
          <w:rFonts w:eastAsia="Calibri"/>
        </w:rPr>
        <w:t>и на каждое ядро Синтеза Папа усиляет уже в 30 раз</w:t>
      </w:r>
      <w:r>
        <w:rPr>
          <w:rFonts w:eastAsia="Calibri"/>
        </w:rPr>
        <w:t xml:space="preserve">. </w:t>
      </w:r>
      <w:r w:rsidRPr="00BA5E98">
        <w:rPr>
          <w:rFonts w:eastAsia="Calibri"/>
        </w:rPr>
        <w:t>А то зачем мы занимаемся сбором Съезда</w:t>
      </w:r>
      <w:r>
        <w:rPr>
          <w:rFonts w:eastAsia="Calibri"/>
        </w:rPr>
        <w:t xml:space="preserve">, </w:t>
      </w:r>
      <w:r w:rsidRPr="00BA5E98">
        <w:rPr>
          <w:rFonts w:eastAsia="Calibri"/>
        </w:rPr>
        <w:t>хотя можно было и так онлайн провести</w:t>
      </w:r>
      <w:r>
        <w:rPr>
          <w:rFonts w:eastAsia="Calibri"/>
        </w:rPr>
        <w:t xml:space="preserve">. </w:t>
      </w:r>
      <w:r w:rsidRPr="00BA5E98">
        <w:rPr>
          <w:rFonts w:eastAsia="Calibri"/>
        </w:rPr>
        <w:t>Очень просто</w:t>
      </w:r>
      <w:r>
        <w:rPr>
          <w:rFonts w:eastAsia="Calibri"/>
        </w:rPr>
        <w:t xml:space="preserve">, </w:t>
      </w:r>
      <w:r w:rsidRPr="00BA5E98">
        <w:rPr>
          <w:rFonts w:eastAsia="Calibri"/>
        </w:rPr>
        <w:t>сидит на Съезде 800 человек</w:t>
      </w:r>
      <w:r>
        <w:rPr>
          <w:rFonts w:eastAsia="Calibri"/>
        </w:rPr>
        <w:t xml:space="preserve">, </w:t>
      </w:r>
      <w:r w:rsidRPr="00BA5E98">
        <w:rPr>
          <w:rFonts w:eastAsia="Calibri"/>
        </w:rPr>
        <w:t>воздействие минимальное на каждое ядро Синтеза</w:t>
      </w:r>
      <w:r>
        <w:rPr>
          <w:rFonts w:eastAsia="Calibri"/>
        </w:rPr>
        <w:t xml:space="preserve">, </w:t>
      </w:r>
      <w:r w:rsidRPr="00BA5E98">
        <w:rPr>
          <w:rFonts w:eastAsia="Calibri"/>
        </w:rPr>
        <w:t>из полученных вами за год и ближайшие годы</w:t>
      </w:r>
      <w:r>
        <w:rPr>
          <w:rFonts w:eastAsia="Calibri"/>
        </w:rPr>
        <w:t xml:space="preserve">, </w:t>
      </w:r>
      <w:r w:rsidRPr="00BA5E98">
        <w:rPr>
          <w:rFonts w:eastAsia="Calibri"/>
        </w:rPr>
        <w:t>умножается на 800</w:t>
      </w:r>
      <w:r>
        <w:rPr>
          <w:rFonts w:eastAsia="Calibri"/>
        </w:rPr>
        <w:t xml:space="preserve">. </w:t>
      </w:r>
      <w:r w:rsidRPr="00BA5E98">
        <w:rPr>
          <w:rFonts w:eastAsia="Calibri"/>
        </w:rPr>
        <w:t>Грубо говоря</w:t>
      </w:r>
      <w:r>
        <w:rPr>
          <w:rFonts w:eastAsia="Calibri"/>
        </w:rPr>
        <w:t xml:space="preserve">, </w:t>
      </w:r>
      <w:r w:rsidRPr="00BA5E98">
        <w:rPr>
          <w:rFonts w:eastAsia="Calibri"/>
        </w:rPr>
        <w:t>у вас 10 Ядер</w:t>
      </w:r>
      <w:r>
        <w:rPr>
          <w:rFonts w:eastAsia="Calibri"/>
        </w:rPr>
        <w:t xml:space="preserve">, </w:t>
      </w:r>
      <w:r w:rsidRPr="00BA5E98">
        <w:rPr>
          <w:rFonts w:eastAsia="Calibri"/>
        </w:rPr>
        <w:t>вы получаете восемь тысяч воздействий</w:t>
      </w:r>
      <w:r>
        <w:rPr>
          <w:rFonts w:eastAsia="Calibri"/>
        </w:rPr>
        <w:t xml:space="preserve">, </w:t>
      </w:r>
      <w:r w:rsidRPr="00BA5E98">
        <w:rPr>
          <w:rFonts w:eastAsia="Calibri"/>
        </w:rPr>
        <w:t>по 800 на каждое ядро</w:t>
      </w:r>
      <w:r>
        <w:rPr>
          <w:rFonts w:eastAsia="Calibri"/>
        </w:rPr>
        <w:t xml:space="preserve">. </w:t>
      </w:r>
      <w:r w:rsidRPr="00BA5E98">
        <w:rPr>
          <w:rFonts w:eastAsia="Calibri"/>
        </w:rPr>
        <w:t>100 Ядер</w:t>
      </w:r>
      <w:r w:rsidR="001F5215">
        <w:rPr>
          <w:rFonts w:eastAsia="Calibri"/>
        </w:rPr>
        <w:t xml:space="preserve"> – </w:t>
      </w:r>
      <w:r w:rsidRPr="00BA5E98">
        <w:rPr>
          <w:rFonts w:eastAsia="Calibri"/>
        </w:rPr>
        <w:t>80 тысяч воздействий</w:t>
      </w:r>
      <w:r>
        <w:rPr>
          <w:rFonts w:eastAsia="Calibri"/>
        </w:rPr>
        <w:t xml:space="preserve">. </w:t>
      </w:r>
      <w:r w:rsidRPr="00BA5E98">
        <w:rPr>
          <w:rFonts w:eastAsia="Calibri"/>
        </w:rPr>
        <w:t>И вот тогда уже это существенно и ядра после этого у нас другие</w:t>
      </w:r>
      <w:r>
        <w:rPr>
          <w:rFonts w:eastAsia="Calibri"/>
        </w:rPr>
        <w:t>.</w:t>
      </w:r>
    </w:p>
    <w:p w14:paraId="52399033" w14:textId="77777777" w:rsidR="001104A1" w:rsidRDefault="001104A1" w:rsidP="001104A1">
      <w:pPr>
        <w:ind w:firstLine="426"/>
        <w:contextualSpacing/>
        <w:rPr>
          <w:rFonts w:eastAsia="Calibri"/>
        </w:rPr>
      </w:pPr>
      <w:r w:rsidRPr="00BA5E98">
        <w:rPr>
          <w:rFonts w:eastAsia="Calibri"/>
        </w:rPr>
        <w:t>Поэтому те</w:t>
      </w:r>
      <w:r>
        <w:rPr>
          <w:rFonts w:eastAsia="Calibri"/>
        </w:rPr>
        <w:t xml:space="preserve">, </w:t>
      </w:r>
      <w:r w:rsidRPr="00BA5E98">
        <w:rPr>
          <w:rFonts w:eastAsia="Calibri"/>
        </w:rPr>
        <w:t>кто приехал со Съезда</w:t>
      </w:r>
      <w:r>
        <w:rPr>
          <w:rFonts w:eastAsia="Calibri"/>
        </w:rPr>
        <w:t xml:space="preserve">, </w:t>
      </w:r>
      <w:r w:rsidRPr="00BA5E98">
        <w:rPr>
          <w:rFonts w:eastAsia="Calibri"/>
        </w:rPr>
        <w:t>имейте в виду</w:t>
      </w:r>
      <w:r>
        <w:rPr>
          <w:rFonts w:eastAsia="Calibri"/>
        </w:rPr>
        <w:t xml:space="preserve">. </w:t>
      </w:r>
      <w:r w:rsidRPr="00BA5E98">
        <w:rPr>
          <w:rFonts w:eastAsia="Calibri"/>
        </w:rPr>
        <w:t>А там воздействие было ежедневно Отцов разных</w:t>
      </w:r>
      <w:r>
        <w:rPr>
          <w:rFonts w:eastAsia="Calibri"/>
        </w:rPr>
        <w:t xml:space="preserve">, </w:t>
      </w:r>
      <w:r w:rsidRPr="00BA5E98">
        <w:rPr>
          <w:rFonts w:eastAsia="Calibri"/>
        </w:rPr>
        <w:t>они ещё к нам приходили на осмотр</w:t>
      </w:r>
      <w:r>
        <w:rPr>
          <w:rFonts w:eastAsia="Calibri"/>
        </w:rPr>
        <w:t xml:space="preserve">. </w:t>
      </w:r>
      <w:r w:rsidRPr="00BA5E98">
        <w:rPr>
          <w:rFonts w:eastAsia="Calibri"/>
        </w:rPr>
        <w:t>У вас вообще-то Ядра теперь 80-тысячники</w:t>
      </w:r>
      <w:r>
        <w:rPr>
          <w:rFonts w:eastAsia="Calibri"/>
        </w:rPr>
        <w:t xml:space="preserve">, </w:t>
      </w:r>
      <w:r w:rsidRPr="00BA5E98">
        <w:rPr>
          <w:rFonts w:eastAsia="Calibri"/>
        </w:rPr>
        <w:t>в смысле</w:t>
      </w:r>
      <w:r>
        <w:rPr>
          <w:rFonts w:eastAsia="Calibri"/>
        </w:rPr>
        <w:t xml:space="preserve">, </w:t>
      </w:r>
      <w:r w:rsidRPr="00BA5E98">
        <w:rPr>
          <w:rFonts w:eastAsia="Calibri"/>
        </w:rPr>
        <w:t>в стократном усилении</w:t>
      </w:r>
      <w:r>
        <w:rPr>
          <w:rFonts w:eastAsia="Calibri"/>
        </w:rPr>
        <w:t xml:space="preserve">. </w:t>
      </w:r>
      <w:r w:rsidRPr="00BA5E98">
        <w:rPr>
          <w:rFonts w:eastAsia="Calibri"/>
        </w:rPr>
        <w:t>Это никак не заметить</w:t>
      </w:r>
      <w:r>
        <w:rPr>
          <w:rFonts w:eastAsia="Calibri"/>
        </w:rPr>
        <w:t xml:space="preserve">, </w:t>
      </w:r>
      <w:r w:rsidRPr="00BA5E98">
        <w:rPr>
          <w:rFonts w:eastAsia="Calibri"/>
        </w:rPr>
        <w:t>это углубление огня</w:t>
      </w:r>
      <w:r>
        <w:rPr>
          <w:rFonts w:eastAsia="Calibri"/>
        </w:rPr>
        <w:t xml:space="preserve">, </w:t>
      </w:r>
      <w:r w:rsidRPr="00BA5E98">
        <w:rPr>
          <w:rFonts w:eastAsia="Calibri"/>
        </w:rPr>
        <w:t>это концентрация огня</w:t>
      </w:r>
      <w:r>
        <w:rPr>
          <w:rFonts w:eastAsia="Calibri"/>
        </w:rPr>
        <w:t xml:space="preserve">, </w:t>
      </w:r>
      <w:r w:rsidRPr="00BA5E98">
        <w:rPr>
          <w:rFonts w:eastAsia="Calibri"/>
        </w:rPr>
        <w:t>это вот такая запись</w:t>
      </w:r>
      <w:r>
        <w:rPr>
          <w:rFonts w:eastAsia="Calibri"/>
        </w:rPr>
        <w:t>.</w:t>
      </w:r>
    </w:p>
    <w:p w14:paraId="055DDD95" w14:textId="77777777" w:rsidR="001104A1" w:rsidRDefault="001104A1" w:rsidP="001104A1">
      <w:pPr>
        <w:ind w:firstLine="426"/>
        <w:contextualSpacing/>
        <w:rPr>
          <w:rFonts w:eastAsia="Calibri"/>
        </w:rPr>
      </w:pPr>
      <w:r w:rsidRPr="00BA5E98">
        <w:rPr>
          <w:rFonts w:eastAsia="Calibri"/>
        </w:rPr>
        <w:t>А теперь этот огонь куда-то надо деть</w:t>
      </w:r>
      <w:r>
        <w:rPr>
          <w:rFonts w:eastAsia="Calibri"/>
        </w:rPr>
        <w:t xml:space="preserve">. </w:t>
      </w:r>
      <w:r w:rsidRPr="00BA5E98">
        <w:rPr>
          <w:rFonts w:eastAsia="Calibri"/>
        </w:rPr>
        <w:t>И я не уверен</w:t>
      </w:r>
      <w:r>
        <w:rPr>
          <w:rFonts w:eastAsia="Calibri"/>
        </w:rPr>
        <w:t xml:space="preserve">, </w:t>
      </w:r>
      <w:r w:rsidRPr="00BA5E98">
        <w:rPr>
          <w:rFonts w:eastAsia="Calibri"/>
        </w:rPr>
        <w:t>что я или кто-то из нас сможет активировать такое ядро без Синтеза Изначально Вышестоящего Отца</w:t>
      </w:r>
      <w:r>
        <w:rPr>
          <w:rFonts w:eastAsia="Calibri"/>
        </w:rPr>
        <w:t xml:space="preserve">, </w:t>
      </w:r>
      <w:r w:rsidRPr="00BA5E98">
        <w:rPr>
          <w:rFonts w:eastAsia="Calibri"/>
        </w:rPr>
        <w:t>то есть без Ипостасности Изначально Вышестоящему Отцу</w:t>
      </w:r>
      <w:r>
        <w:rPr>
          <w:rFonts w:eastAsia="Calibri"/>
        </w:rPr>
        <w:t>.</w:t>
      </w:r>
    </w:p>
    <w:p w14:paraId="7D0A4390" w14:textId="6ACBB9A1" w:rsidR="001104A1" w:rsidRDefault="001104A1" w:rsidP="001104A1">
      <w:pPr>
        <w:ind w:firstLine="426"/>
        <w:contextualSpacing/>
        <w:rPr>
          <w:rFonts w:eastAsia="Calibri"/>
        </w:rPr>
      </w:pPr>
      <w:r w:rsidRPr="00BA5E98">
        <w:rPr>
          <w:rFonts w:eastAsia="Calibri"/>
        </w:rPr>
        <w:t>Это я хочу обязательно провентилировать</w:t>
      </w:r>
      <w:r>
        <w:rPr>
          <w:rFonts w:eastAsia="Calibri"/>
        </w:rPr>
        <w:t xml:space="preserve">. </w:t>
      </w:r>
      <w:r w:rsidRPr="00BA5E98">
        <w:rPr>
          <w:rFonts w:eastAsia="Calibri"/>
        </w:rPr>
        <w:t>Потому что у нас есть люди</w:t>
      </w:r>
      <w:r>
        <w:rPr>
          <w:rFonts w:eastAsia="Calibri"/>
        </w:rPr>
        <w:t xml:space="preserve">, </w:t>
      </w:r>
      <w:r w:rsidRPr="00BA5E98">
        <w:rPr>
          <w:rFonts w:eastAsia="Calibri"/>
        </w:rPr>
        <w:t>которые считают</w:t>
      </w:r>
      <w:r>
        <w:rPr>
          <w:rFonts w:eastAsia="Calibri"/>
        </w:rPr>
        <w:t xml:space="preserve">, </w:t>
      </w:r>
      <w:r w:rsidRPr="00BA5E98">
        <w:rPr>
          <w:rFonts w:eastAsia="Calibri"/>
        </w:rPr>
        <w:t>что если ядро в них вошло</w:t>
      </w:r>
      <w:r>
        <w:rPr>
          <w:rFonts w:eastAsia="Calibri"/>
        </w:rPr>
        <w:t xml:space="preserve">, </w:t>
      </w:r>
      <w:r w:rsidRPr="00BA5E98">
        <w:rPr>
          <w:rFonts w:eastAsia="Calibri"/>
        </w:rPr>
        <w:t>оно само как-то действует</w:t>
      </w:r>
      <w:r>
        <w:rPr>
          <w:rFonts w:eastAsia="Calibri"/>
        </w:rPr>
        <w:t xml:space="preserve">. </w:t>
      </w:r>
      <w:r w:rsidRPr="00BA5E98">
        <w:rPr>
          <w:rFonts w:eastAsia="Calibri"/>
        </w:rPr>
        <w:t>Оно само как-то действует</w:t>
      </w:r>
      <w:r>
        <w:rPr>
          <w:rFonts w:eastAsia="Calibri"/>
        </w:rPr>
        <w:t xml:space="preserve">. </w:t>
      </w:r>
      <w:r w:rsidRPr="00BA5E98">
        <w:rPr>
          <w:rFonts w:eastAsia="Calibri"/>
        </w:rPr>
        <w:t>Оно реплицируется на все ядра тел</w:t>
      </w:r>
      <w:r>
        <w:rPr>
          <w:rFonts w:eastAsia="Calibri"/>
        </w:rPr>
        <w:t xml:space="preserve">, </w:t>
      </w:r>
      <w:r w:rsidRPr="00BA5E98">
        <w:rPr>
          <w:rFonts w:eastAsia="Calibri"/>
        </w:rPr>
        <w:t>оно само действует</w:t>
      </w:r>
      <w:r>
        <w:rPr>
          <w:rFonts w:eastAsia="Calibri"/>
        </w:rPr>
        <w:t xml:space="preserve">. </w:t>
      </w:r>
      <w:r w:rsidRPr="00BA5E98">
        <w:rPr>
          <w:rFonts w:eastAsia="Calibri"/>
        </w:rPr>
        <w:t>Эта репликация постепенно в десятилетиях перестраивает тело</w:t>
      </w:r>
      <w:r>
        <w:rPr>
          <w:rFonts w:eastAsia="Calibri"/>
        </w:rPr>
        <w:t xml:space="preserve">, </w:t>
      </w:r>
      <w:r w:rsidRPr="00BA5E98">
        <w:rPr>
          <w:rFonts w:eastAsia="Calibri"/>
        </w:rPr>
        <w:t>в тысячелетиях многих воплощений этот Синтез усваивается</w:t>
      </w:r>
      <w:r>
        <w:rPr>
          <w:rFonts w:eastAsia="Calibri"/>
        </w:rPr>
        <w:t xml:space="preserve">, </w:t>
      </w:r>
      <w:r w:rsidRPr="00BA5E98">
        <w:rPr>
          <w:rFonts w:eastAsia="Calibri"/>
        </w:rPr>
        <w:t>если вообще ничего не делать</w:t>
      </w:r>
      <w:r>
        <w:rPr>
          <w:rFonts w:eastAsia="Calibri"/>
        </w:rPr>
        <w:t xml:space="preserve">. </w:t>
      </w:r>
      <w:r w:rsidRPr="00BA5E98">
        <w:rPr>
          <w:rFonts w:eastAsia="Calibri"/>
        </w:rPr>
        <w:t>Тысячелетие</w:t>
      </w:r>
      <w:r w:rsidR="001F5215">
        <w:rPr>
          <w:rFonts w:eastAsia="Calibri"/>
        </w:rPr>
        <w:t xml:space="preserve"> – </w:t>
      </w:r>
      <w:r w:rsidRPr="00BA5E98">
        <w:rPr>
          <w:rFonts w:eastAsia="Calibri"/>
        </w:rPr>
        <w:t>это не «от фонаря» срок</w:t>
      </w:r>
      <w:r>
        <w:rPr>
          <w:rFonts w:eastAsia="Calibri"/>
        </w:rPr>
        <w:t xml:space="preserve">, </w:t>
      </w:r>
      <w:r w:rsidRPr="00BA5E98">
        <w:rPr>
          <w:rFonts w:eastAsia="Calibri"/>
        </w:rPr>
        <w:t>а согласно Библии</w:t>
      </w:r>
      <w:r>
        <w:rPr>
          <w:rFonts w:eastAsia="Calibri"/>
        </w:rPr>
        <w:t xml:space="preserve">, </w:t>
      </w:r>
      <w:r w:rsidRPr="00BA5E98">
        <w:rPr>
          <w:rFonts w:eastAsia="Calibri"/>
        </w:rPr>
        <w:t>«через тысячу лет приду»</w:t>
      </w:r>
      <w:r>
        <w:rPr>
          <w:rFonts w:eastAsia="Calibri"/>
        </w:rPr>
        <w:t xml:space="preserve">, </w:t>
      </w:r>
      <w:r w:rsidRPr="00BA5E98">
        <w:rPr>
          <w:rFonts w:eastAsia="Calibri"/>
        </w:rPr>
        <w:t>помните Евангелие?</w:t>
      </w:r>
    </w:p>
    <w:p w14:paraId="0DCEF27D" w14:textId="4320F6B8" w:rsidR="001104A1" w:rsidRDefault="001104A1" w:rsidP="001104A1">
      <w:pPr>
        <w:ind w:firstLine="426"/>
        <w:contextualSpacing/>
        <w:rPr>
          <w:rFonts w:eastAsia="Calibri"/>
        </w:rPr>
      </w:pPr>
      <w:r w:rsidRPr="00BA5E98">
        <w:rPr>
          <w:rFonts w:eastAsia="Calibri"/>
        </w:rPr>
        <w:t>Вопрос не в том</w:t>
      </w:r>
      <w:r>
        <w:rPr>
          <w:rFonts w:eastAsia="Calibri"/>
        </w:rPr>
        <w:t xml:space="preserve">, </w:t>
      </w:r>
      <w:r w:rsidRPr="00BA5E98">
        <w:rPr>
          <w:rFonts w:eastAsia="Calibri"/>
        </w:rPr>
        <w:t>кто когда придёт</w:t>
      </w:r>
      <w:r>
        <w:rPr>
          <w:rFonts w:eastAsia="Calibri"/>
        </w:rPr>
        <w:t xml:space="preserve">. </w:t>
      </w:r>
      <w:r w:rsidRPr="00BA5E98">
        <w:rPr>
          <w:rFonts w:eastAsia="Calibri"/>
        </w:rPr>
        <w:t>Вопрос в том</w:t>
      </w:r>
      <w:r>
        <w:rPr>
          <w:rFonts w:eastAsia="Calibri"/>
        </w:rPr>
        <w:t xml:space="preserve">, </w:t>
      </w:r>
      <w:r w:rsidRPr="00BA5E98">
        <w:rPr>
          <w:rFonts w:eastAsia="Calibri"/>
        </w:rPr>
        <w:t>что нам дали срок биологического усвоения нового материала</w:t>
      </w:r>
      <w:r>
        <w:rPr>
          <w:rFonts w:eastAsia="Calibri"/>
        </w:rPr>
        <w:t xml:space="preserve">. </w:t>
      </w:r>
      <w:r w:rsidRPr="00BA5E98">
        <w:rPr>
          <w:rFonts w:eastAsia="Calibri"/>
        </w:rPr>
        <w:t>И если ничего не делать и стяжать ядро Синтеза</w:t>
      </w:r>
      <w:r>
        <w:rPr>
          <w:rFonts w:eastAsia="Calibri"/>
        </w:rPr>
        <w:t xml:space="preserve">, </w:t>
      </w:r>
      <w:r w:rsidRPr="00BA5E98">
        <w:rPr>
          <w:rFonts w:eastAsia="Calibri"/>
        </w:rPr>
        <w:t xml:space="preserve">биологическое усвоение </w:t>
      </w:r>
      <w:r w:rsidRPr="00BA5E98">
        <w:rPr>
          <w:rFonts w:eastAsia="Calibri"/>
        </w:rPr>
        <w:lastRenderedPageBreak/>
        <w:t>материала наступит через тысячу лет</w:t>
      </w:r>
      <w:r>
        <w:rPr>
          <w:rFonts w:eastAsia="Calibri"/>
        </w:rPr>
        <w:t xml:space="preserve">. </w:t>
      </w:r>
      <w:r w:rsidRPr="00BA5E98">
        <w:rPr>
          <w:rFonts w:eastAsia="Calibri"/>
        </w:rPr>
        <w:t>Отец минимально 4-ричен</w:t>
      </w:r>
      <w:r>
        <w:rPr>
          <w:rFonts w:eastAsia="Calibri"/>
        </w:rPr>
        <w:t xml:space="preserve">. </w:t>
      </w:r>
      <w:r w:rsidRPr="00BA5E98">
        <w:rPr>
          <w:rFonts w:eastAsia="Calibri"/>
        </w:rPr>
        <w:t>В тысяче как раз четыре цифры</w:t>
      </w:r>
      <w:r>
        <w:rPr>
          <w:rFonts w:eastAsia="Calibri"/>
        </w:rPr>
        <w:t xml:space="preserve">. </w:t>
      </w:r>
      <w:r w:rsidRPr="00BA5E98">
        <w:rPr>
          <w:rFonts w:eastAsia="Calibri"/>
        </w:rPr>
        <w:t>Даже мы с вами базовый ЭП рассчитываем из 100 единиц</w:t>
      </w:r>
      <w:r>
        <w:rPr>
          <w:rFonts w:eastAsia="Calibri"/>
        </w:rPr>
        <w:t xml:space="preserve">, </w:t>
      </w:r>
      <w:r w:rsidRPr="00BA5E98">
        <w:rPr>
          <w:rFonts w:eastAsia="Calibri"/>
        </w:rPr>
        <w:t>это человеческое</w:t>
      </w:r>
      <w:r>
        <w:rPr>
          <w:rFonts w:eastAsia="Calibri"/>
        </w:rPr>
        <w:t xml:space="preserve">. </w:t>
      </w:r>
      <w:r w:rsidRPr="00BA5E98">
        <w:rPr>
          <w:rFonts w:eastAsia="Calibri"/>
        </w:rPr>
        <w:t>Значит</w:t>
      </w:r>
      <w:r>
        <w:rPr>
          <w:rFonts w:eastAsia="Calibri"/>
        </w:rPr>
        <w:t xml:space="preserve">, </w:t>
      </w:r>
      <w:r w:rsidRPr="00BA5E98">
        <w:rPr>
          <w:rFonts w:eastAsia="Calibri"/>
        </w:rPr>
        <w:t>Отец выше человека</w:t>
      </w:r>
      <w:r w:rsidR="001F5215">
        <w:rPr>
          <w:rFonts w:eastAsia="Calibri"/>
        </w:rPr>
        <w:t xml:space="preserve"> – </w:t>
      </w:r>
      <w:r w:rsidRPr="00BA5E98">
        <w:rPr>
          <w:rFonts w:eastAsia="Calibri"/>
        </w:rPr>
        <w:t>минимум тысяча</w:t>
      </w:r>
      <w:r>
        <w:rPr>
          <w:rFonts w:eastAsia="Calibri"/>
        </w:rPr>
        <w:t>.</w:t>
      </w:r>
    </w:p>
    <w:p w14:paraId="57394C99" w14:textId="77777777" w:rsidR="001104A1" w:rsidRDefault="001104A1" w:rsidP="0083231D">
      <w:pPr>
        <w:pStyle w:val="affc"/>
        <w:rPr>
          <w:rFonts w:eastAsia="Calibri"/>
        </w:rPr>
      </w:pPr>
      <w:bookmarkStart w:id="727" w:name="_Toc190983399"/>
      <w:r w:rsidRPr="00BA5E98">
        <w:rPr>
          <w:rFonts w:eastAsia="Calibri"/>
        </w:rPr>
        <w:t>Светское общение с Отцом</w:t>
      </w:r>
      <w:bookmarkEnd w:id="727"/>
    </w:p>
    <w:p w14:paraId="4C3C6359" w14:textId="5BFB9C91" w:rsidR="001104A1" w:rsidRDefault="001104A1" w:rsidP="001104A1">
      <w:pPr>
        <w:ind w:firstLine="426"/>
        <w:contextualSpacing/>
        <w:rPr>
          <w:rFonts w:eastAsia="Calibri"/>
        </w:rPr>
      </w:pPr>
      <w:r w:rsidRPr="00BA5E98">
        <w:rPr>
          <w:rFonts w:eastAsia="Calibri"/>
        </w:rPr>
        <w:t>Теперь представьте</w:t>
      </w:r>
      <w:r>
        <w:rPr>
          <w:rFonts w:eastAsia="Calibri"/>
        </w:rPr>
        <w:t xml:space="preserve">. </w:t>
      </w:r>
      <w:r w:rsidRPr="00BA5E98">
        <w:rPr>
          <w:rFonts w:eastAsia="Calibri"/>
        </w:rPr>
        <w:t>Если ничего не делать</w:t>
      </w:r>
      <w:r>
        <w:rPr>
          <w:rFonts w:eastAsia="Calibri"/>
        </w:rPr>
        <w:t xml:space="preserve">, </w:t>
      </w:r>
      <w:r w:rsidRPr="00BA5E98">
        <w:rPr>
          <w:rFonts w:eastAsia="Calibri"/>
        </w:rPr>
        <w:t>ваше биологическое усвоение ядер будет идти тысячу лет всего лишь</w:t>
      </w:r>
      <w:r>
        <w:rPr>
          <w:rFonts w:eastAsia="Calibri"/>
        </w:rPr>
        <w:t xml:space="preserve">, </w:t>
      </w:r>
      <w:r w:rsidRPr="00BA5E98">
        <w:rPr>
          <w:rFonts w:eastAsia="Calibri"/>
        </w:rPr>
        <w:t>ну</w:t>
      </w:r>
      <w:r>
        <w:rPr>
          <w:rFonts w:eastAsia="Calibri"/>
        </w:rPr>
        <w:t xml:space="preserve">, </w:t>
      </w:r>
      <w:r w:rsidRPr="00BA5E98">
        <w:rPr>
          <w:rFonts w:eastAsia="Calibri"/>
        </w:rPr>
        <w:t>всего лишь</w:t>
      </w:r>
      <w:r>
        <w:rPr>
          <w:rFonts w:eastAsia="Calibri"/>
        </w:rPr>
        <w:t xml:space="preserve">. </w:t>
      </w:r>
      <w:r w:rsidRPr="00BA5E98">
        <w:rPr>
          <w:rFonts w:eastAsia="Calibri"/>
        </w:rPr>
        <w:t>Я не шучу даже</w:t>
      </w:r>
      <w:r>
        <w:rPr>
          <w:rFonts w:eastAsia="Calibri"/>
        </w:rPr>
        <w:t xml:space="preserve">. </w:t>
      </w:r>
      <w:r w:rsidRPr="00BA5E98">
        <w:rPr>
          <w:rFonts w:eastAsia="Calibri"/>
        </w:rPr>
        <w:t>У кого-то быстрее</w:t>
      </w:r>
      <w:r w:rsidR="001F5215">
        <w:rPr>
          <w:rFonts w:eastAsia="Calibri"/>
        </w:rPr>
        <w:t xml:space="preserve"> – </w:t>
      </w:r>
      <w:r w:rsidRPr="00BA5E98">
        <w:rPr>
          <w:rFonts w:eastAsia="Calibri"/>
        </w:rPr>
        <w:t>за 700 лет</w:t>
      </w:r>
      <w:r>
        <w:rPr>
          <w:rFonts w:eastAsia="Calibri"/>
        </w:rPr>
        <w:t xml:space="preserve">, </w:t>
      </w:r>
      <w:r w:rsidRPr="00BA5E98">
        <w:rPr>
          <w:rFonts w:eastAsia="Calibri"/>
        </w:rPr>
        <w:t>семь воплощений</w:t>
      </w:r>
      <w:r>
        <w:rPr>
          <w:rFonts w:eastAsia="Calibri"/>
        </w:rPr>
        <w:t xml:space="preserve">, </w:t>
      </w:r>
      <w:r w:rsidRPr="00BA5E98">
        <w:rPr>
          <w:rFonts w:eastAsia="Calibri"/>
        </w:rPr>
        <w:t>у кого-то дольше</w:t>
      </w:r>
      <w:r w:rsidR="001F5215">
        <w:rPr>
          <w:rFonts w:eastAsia="Calibri"/>
        </w:rPr>
        <w:t xml:space="preserve"> – </w:t>
      </w:r>
      <w:r w:rsidRPr="00BA5E98">
        <w:rPr>
          <w:rFonts w:eastAsia="Calibri"/>
        </w:rPr>
        <w:t>10 воплощений</w:t>
      </w:r>
      <w:r>
        <w:rPr>
          <w:rFonts w:eastAsia="Calibri"/>
        </w:rPr>
        <w:t xml:space="preserve">, </w:t>
      </w:r>
      <w:r w:rsidRPr="00BA5E98">
        <w:rPr>
          <w:rFonts w:eastAsia="Calibri"/>
        </w:rPr>
        <w:t>у кого-то вообще быстро</w:t>
      </w:r>
      <w:r w:rsidR="001F5215">
        <w:rPr>
          <w:rFonts w:eastAsia="Calibri"/>
        </w:rPr>
        <w:t xml:space="preserve"> – </w:t>
      </w:r>
      <w:r w:rsidRPr="00BA5E98">
        <w:rPr>
          <w:rFonts w:eastAsia="Calibri"/>
        </w:rPr>
        <w:t>четыре воплощения</w:t>
      </w:r>
      <w:r>
        <w:rPr>
          <w:rFonts w:eastAsia="Calibri"/>
        </w:rPr>
        <w:t xml:space="preserve">. </w:t>
      </w:r>
      <w:r w:rsidRPr="00BA5E98">
        <w:rPr>
          <w:rFonts w:eastAsia="Calibri"/>
        </w:rPr>
        <w:t>Но кто-то</w:t>
      </w:r>
      <w:r>
        <w:rPr>
          <w:rFonts w:eastAsia="Calibri"/>
        </w:rPr>
        <w:t xml:space="preserve">, </w:t>
      </w:r>
      <w:r w:rsidRPr="00BA5E98">
        <w:rPr>
          <w:rFonts w:eastAsia="Calibri"/>
        </w:rPr>
        <w:t>активно действуя в Доме</w:t>
      </w:r>
      <w:r>
        <w:rPr>
          <w:rFonts w:eastAsia="Calibri"/>
        </w:rPr>
        <w:t xml:space="preserve">, </w:t>
      </w:r>
      <w:r w:rsidRPr="00BA5E98">
        <w:rPr>
          <w:rFonts w:eastAsia="Calibri"/>
        </w:rPr>
        <w:t>получает в этом воплощении</w:t>
      </w:r>
      <w:r>
        <w:rPr>
          <w:rFonts w:eastAsia="Calibri"/>
        </w:rPr>
        <w:t>.</w:t>
      </w:r>
    </w:p>
    <w:p w14:paraId="43BC1809" w14:textId="77777777" w:rsidR="001104A1" w:rsidRDefault="001104A1" w:rsidP="001104A1">
      <w:pPr>
        <w:ind w:firstLine="426"/>
        <w:contextualSpacing/>
        <w:rPr>
          <w:rFonts w:eastAsia="Calibri"/>
        </w:rPr>
      </w:pPr>
      <w:r w:rsidRPr="00BA5E98">
        <w:rPr>
          <w:rFonts w:eastAsia="Calibri"/>
        </w:rPr>
        <w:t>Отсюда возникает вопрос</w:t>
      </w:r>
      <w:r>
        <w:rPr>
          <w:rFonts w:eastAsia="Calibri"/>
        </w:rPr>
        <w:t xml:space="preserve">, </w:t>
      </w:r>
      <w:r w:rsidRPr="00BA5E98">
        <w:rPr>
          <w:rFonts w:eastAsia="Calibri"/>
        </w:rPr>
        <w:t>почему чаще входим в Синтез? Почему многим нравится ходить на Синтезы ещё раз</w:t>
      </w:r>
      <w:r>
        <w:rPr>
          <w:rFonts w:eastAsia="Calibri"/>
        </w:rPr>
        <w:t xml:space="preserve">, </w:t>
      </w:r>
      <w:r w:rsidRPr="00BA5E98">
        <w:rPr>
          <w:rFonts w:eastAsia="Calibri"/>
        </w:rPr>
        <w:t>хотя прошёл один раз и можно</w:t>
      </w:r>
      <w:r>
        <w:rPr>
          <w:rFonts w:eastAsia="Calibri"/>
        </w:rPr>
        <w:t xml:space="preserve">, </w:t>
      </w:r>
      <w:r w:rsidRPr="00BA5E98">
        <w:rPr>
          <w:rFonts w:eastAsia="Calibri"/>
        </w:rPr>
        <w:t>извините за грубость: «Чеши отсюда</w:t>
      </w:r>
      <w:r>
        <w:rPr>
          <w:rFonts w:eastAsia="Calibri"/>
        </w:rPr>
        <w:t xml:space="preserve">, </w:t>
      </w:r>
      <w:r w:rsidRPr="00BA5E98">
        <w:rPr>
          <w:rFonts w:eastAsia="Calibri"/>
        </w:rPr>
        <w:t>работай»</w:t>
      </w:r>
      <w:r>
        <w:rPr>
          <w:rFonts w:eastAsia="Calibri"/>
        </w:rPr>
        <w:t xml:space="preserve">. </w:t>
      </w:r>
      <w:r w:rsidRPr="00BA5E98">
        <w:rPr>
          <w:rFonts w:eastAsia="Calibri"/>
        </w:rPr>
        <w:t>Но нужно работать</w:t>
      </w:r>
      <w:r>
        <w:rPr>
          <w:rFonts w:eastAsia="Calibri"/>
        </w:rPr>
        <w:t>.</w:t>
      </w:r>
    </w:p>
    <w:p w14:paraId="21F2EEC8" w14:textId="774ADAA8" w:rsidR="001104A1" w:rsidRDefault="001104A1" w:rsidP="001104A1">
      <w:pPr>
        <w:ind w:firstLine="426"/>
        <w:contextualSpacing/>
        <w:rPr>
          <w:rFonts w:eastAsia="Calibri"/>
        </w:rPr>
      </w:pPr>
      <w:bookmarkStart w:id="728" w:name="_Toc64822778"/>
      <w:bookmarkStart w:id="729" w:name="_Toc64836638"/>
      <w:r w:rsidRPr="00BA5E98">
        <w:rPr>
          <w:rFonts w:eastAsia="Calibri"/>
        </w:rPr>
        <w:t>Когда ты чувствуешь</w:t>
      </w:r>
      <w:r>
        <w:rPr>
          <w:rFonts w:eastAsia="Calibri"/>
        </w:rPr>
        <w:t xml:space="preserve">, </w:t>
      </w:r>
      <w:r w:rsidRPr="00BA5E98">
        <w:rPr>
          <w:rFonts w:eastAsia="Calibri"/>
        </w:rPr>
        <w:t>что ты застоялся</w:t>
      </w:r>
      <w:r>
        <w:rPr>
          <w:rFonts w:eastAsia="Calibri"/>
        </w:rPr>
        <w:t xml:space="preserve">, </w:t>
      </w:r>
      <w:r w:rsidRPr="00BA5E98">
        <w:rPr>
          <w:rFonts w:eastAsia="Calibri"/>
        </w:rPr>
        <w:t>и работы не хватает или тебе чего-то не хватает и в твоей работе не хватает умений и навыков действовать этим</w:t>
      </w:r>
      <w:r w:rsidR="001F5215">
        <w:rPr>
          <w:rFonts w:eastAsia="Calibri"/>
        </w:rPr>
        <w:t xml:space="preserve"> – </w:t>
      </w:r>
      <w:r w:rsidRPr="00BA5E98">
        <w:rPr>
          <w:rFonts w:eastAsia="Calibri"/>
        </w:rPr>
        <w:t>ты опять приходишь на Синтез</w:t>
      </w:r>
      <w:r>
        <w:rPr>
          <w:rFonts w:eastAsia="Calibri"/>
        </w:rPr>
        <w:t xml:space="preserve">. </w:t>
      </w:r>
      <w:r w:rsidRPr="00BA5E98">
        <w:rPr>
          <w:rFonts w:eastAsia="Calibri"/>
        </w:rPr>
        <w:t>И здесь количеством группы</w:t>
      </w:r>
      <w:r>
        <w:rPr>
          <w:rFonts w:eastAsia="Calibri"/>
        </w:rPr>
        <w:t xml:space="preserve">, </w:t>
      </w:r>
      <w:r w:rsidRPr="00BA5E98">
        <w:rPr>
          <w:rFonts w:eastAsia="Calibri"/>
        </w:rPr>
        <w:t>концентрацией Отца мы опять это ядро омываем</w:t>
      </w:r>
      <w:r>
        <w:rPr>
          <w:rFonts w:eastAsia="Calibri"/>
        </w:rPr>
        <w:t xml:space="preserve">, </w:t>
      </w:r>
      <w:r w:rsidRPr="00BA5E98">
        <w:rPr>
          <w:rFonts w:eastAsia="Calibri"/>
        </w:rPr>
        <w:t>перестраиваем</w:t>
      </w:r>
      <w:r>
        <w:rPr>
          <w:rFonts w:eastAsia="Calibri"/>
        </w:rPr>
        <w:t xml:space="preserve">, </w:t>
      </w:r>
      <w:r w:rsidRPr="00BA5E98">
        <w:rPr>
          <w:rFonts w:eastAsia="Calibri"/>
        </w:rPr>
        <w:t>углубляем</w:t>
      </w:r>
      <w:r>
        <w:rPr>
          <w:rFonts w:eastAsia="Calibri"/>
        </w:rPr>
        <w:t xml:space="preserve">, </w:t>
      </w:r>
      <w:r w:rsidRPr="00BA5E98">
        <w:rPr>
          <w:rFonts w:eastAsia="Calibri"/>
        </w:rPr>
        <w:t>и ты чувствуешь работу ядра Синтеза на Синтезе</w:t>
      </w:r>
      <w:r>
        <w:rPr>
          <w:rFonts w:eastAsia="Calibri"/>
        </w:rPr>
        <w:t>.</w:t>
      </w:r>
    </w:p>
    <w:p w14:paraId="7FBF3C81" w14:textId="77777777" w:rsidR="001104A1" w:rsidRDefault="001104A1" w:rsidP="001104A1">
      <w:pPr>
        <w:ind w:firstLine="426"/>
        <w:contextualSpacing/>
        <w:rPr>
          <w:rFonts w:eastAsia="Calibri"/>
        </w:rPr>
      </w:pPr>
      <w:r w:rsidRPr="00BA5E98">
        <w:rPr>
          <w:rFonts w:eastAsia="Calibri"/>
        </w:rPr>
        <w:t>Поэтому первый год я был против</w:t>
      </w:r>
      <w:r>
        <w:rPr>
          <w:rFonts w:eastAsia="Calibri"/>
        </w:rPr>
        <w:t xml:space="preserve">, </w:t>
      </w:r>
      <w:r w:rsidRPr="00BA5E98">
        <w:rPr>
          <w:rFonts w:eastAsia="Calibri"/>
        </w:rPr>
        <w:t>чтобы ходили второй и третий раз</w:t>
      </w:r>
      <w:r>
        <w:rPr>
          <w:rFonts w:eastAsia="Calibri"/>
        </w:rPr>
        <w:t xml:space="preserve">. </w:t>
      </w:r>
      <w:r w:rsidRPr="00BA5E98">
        <w:rPr>
          <w:rFonts w:eastAsia="Calibri"/>
        </w:rPr>
        <w:t>А потом понял</w:t>
      </w:r>
      <w:r>
        <w:rPr>
          <w:rFonts w:eastAsia="Calibri"/>
        </w:rPr>
        <w:t xml:space="preserve">, </w:t>
      </w:r>
      <w:r w:rsidRPr="00BA5E98">
        <w:rPr>
          <w:rFonts w:eastAsia="Calibri"/>
        </w:rPr>
        <w:t>что</w:t>
      </w:r>
      <w:r>
        <w:rPr>
          <w:rFonts w:eastAsia="Calibri"/>
        </w:rPr>
        <w:t xml:space="preserve">, </w:t>
      </w:r>
      <w:r w:rsidRPr="00BA5E98">
        <w:rPr>
          <w:rFonts w:eastAsia="Calibri"/>
        </w:rPr>
        <w:t>во-первых</w:t>
      </w:r>
      <w:r>
        <w:rPr>
          <w:rFonts w:eastAsia="Calibri"/>
        </w:rPr>
        <w:t xml:space="preserve">, </w:t>
      </w:r>
      <w:r w:rsidRPr="00BA5E98">
        <w:rPr>
          <w:rFonts w:eastAsia="Calibri"/>
        </w:rPr>
        <w:t>всё рано ходят</w:t>
      </w:r>
      <w:r>
        <w:rPr>
          <w:rFonts w:eastAsia="Calibri"/>
        </w:rPr>
        <w:t xml:space="preserve">. </w:t>
      </w:r>
      <w:r w:rsidRPr="00BA5E98">
        <w:rPr>
          <w:rFonts w:eastAsia="Calibri"/>
        </w:rPr>
        <w:t>И второе</w:t>
      </w:r>
      <w:r>
        <w:rPr>
          <w:rFonts w:eastAsia="Calibri"/>
        </w:rPr>
        <w:t xml:space="preserve">, </w:t>
      </w:r>
      <w:r w:rsidRPr="00BA5E98">
        <w:rPr>
          <w:rFonts w:eastAsia="Calibri"/>
        </w:rPr>
        <w:t>я увидел</w:t>
      </w:r>
      <w:r>
        <w:rPr>
          <w:rFonts w:eastAsia="Calibri"/>
        </w:rPr>
        <w:t xml:space="preserve">, </w:t>
      </w:r>
      <w:r w:rsidRPr="00BA5E98">
        <w:rPr>
          <w:rFonts w:eastAsia="Calibri"/>
        </w:rPr>
        <w:t>что по-другому пока не получается</w:t>
      </w:r>
      <w:r>
        <w:rPr>
          <w:rFonts w:eastAsia="Calibri"/>
        </w:rPr>
        <w:t xml:space="preserve">, </w:t>
      </w:r>
      <w:r w:rsidRPr="00BA5E98">
        <w:rPr>
          <w:rFonts w:eastAsia="Calibri"/>
        </w:rPr>
        <w:t>пока мы не научимся работать с Синтезом</w:t>
      </w:r>
      <w:r>
        <w:rPr>
          <w:rFonts w:eastAsia="Calibri"/>
        </w:rPr>
        <w:t xml:space="preserve">. </w:t>
      </w:r>
      <w:r w:rsidRPr="00BA5E98">
        <w:rPr>
          <w:rFonts w:eastAsia="Calibri"/>
        </w:rPr>
        <w:t>И идёт пахтание</w:t>
      </w:r>
      <w:r>
        <w:rPr>
          <w:rFonts w:eastAsia="Calibri"/>
        </w:rPr>
        <w:t xml:space="preserve">, </w:t>
      </w:r>
      <w:r w:rsidRPr="00BA5E98">
        <w:rPr>
          <w:rFonts w:eastAsia="Calibri"/>
        </w:rPr>
        <w:t>пахтание</w:t>
      </w:r>
      <w:r>
        <w:rPr>
          <w:rFonts w:eastAsia="Calibri"/>
        </w:rPr>
        <w:t xml:space="preserve">, </w:t>
      </w:r>
      <w:r w:rsidRPr="00BA5E98">
        <w:rPr>
          <w:rFonts w:eastAsia="Calibri"/>
        </w:rPr>
        <w:t>пахтание годами</w:t>
      </w:r>
      <w:r>
        <w:rPr>
          <w:rFonts w:eastAsia="Calibri"/>
        </w:rPr>
        <w:t xml:space="preserve">, </w:t>
      </w:r>
      <w:r w:rsidRPr="00BA5E98">
        <w:rPr>
          <w:rFonts w:eastAsia="Calibri"/>
        </w:rPr>
        <w:t>годами</w:t>
      </w:r>
      <w:r>
        <w:rPr>
          <w:rFonts w:eastAsia="Calibri"/>
        </w:rPr>
        <w:t xml:space="preserve">, </w:t>
      </w:r>
      <w:r w:rsidRPr="00BA5E98">
        <w:rPr>
          <w:rFonts w:eastAsia="Calibri"/>
        </w:rPr>
        <w:t>годами</w:t>
      </w:r>
      <w:r>
        <w:rPr>
          <w:rFonts w:eastAsia="Calibri"/>
        </w:rPr>
        <w:t xml:space="preserve">, </w:t>
      </w:r>
      <w:r w:rsidRPr="00BA5E98">
        <w:rPr>
          <w:rFonts w:eastAsia="Calibri"/>
        </w:rPr>
        <w:t>пока не разработается у нас и не начинает получаться это действие Отцом</w:t>
      </w:r>
      <w:r>
        <w:rPr>
          <w:rFonts w:eastAsia="Calibri"/>
        </w:rPr>
        <w:t>.</w:t>
      </w:r>
    </w:p>
    <w:p w14:paraId="66811680" w14:textId="34791CA2" w:rsidR="001104A1" w:rsidRDefault="001104A1" w:rsidP="001104A1">
      <w:pPr>
        <w:ind w:firstLine="426"/>
        <w:contextualSpacing/>
        <w:rPr>
          <w:rFonts w:eastAsia="Calibri"/>
        </w:rPr>
      </w:pPr>
      <w:r w:rsidRPr="00BA5E98">
        <w:rPr>
          <w:rFonts w:eastAsia="Calibri"/>
        </w:rPr>
        <w:t>И для Человека Изначально Вышестоящего Отца это крайне важный ответ</w:t>
      </w:r>
      <w:r>
        <w:rPr>
          <w:rFonts w:eastAsia="Calibri"/>
        </w:rPr>
        <w:t xml:space="preserve">. </w:t>
      </w:r>
      <w:r w:rsidRPr="00BA5E98">
        <w:rPr>
          <w:rFonts w:eastAsia="Calibri"/>
        </w:rPr>
        <w:t>Потому что его специфика действия</w:t>
      </w:r>
      <w:r w:rsidR="001F5215">
        <w:rPr>
          <w:rFonts w:eastAsia="Calibri"/>
        </w:rPr>
        <w:t xml:space="preserve"> – </w:t>
      </w:r>
      <w:r w:rsidRPr="00BA5E98">
        <w:rPr>
          <w:rFonts w:eastAsia="Calibri"/>
        </w:rPr>
        <w:t>это наладить каждого человека на общение</w:t>
      </w:r>
      <w:r>
        <w:rPr>
          <w:rFonts w:eastAsia="Calibri"/>
        </w:rPr>
        <w:t xml:space="preserve">, </w:t>
      </w:r>
      <w:r w:rsidRPr="00BA5E98">
        <w:rPr>
          <w:rFonts w:eastAsia="Calibri"/>
        </w:rPr>
        <w:t>взаимодействие с Отцом</w:t>
      </w:r>
      <w:r>
        <w:rPr>
          <w:rFonts w:eastAsia="Calibri"/>
        </w:rPr>
        <w:t xml:space="preserve">, </w:t>
      </w:r>
      <w:r w:rsidRPr="00BA5E98">
        <w:rPr>
          <w:rFonts w:eastAsia="Calibri"/>
        </w:rPr>
        <w:t>светское общение с Отцом</w:t>
      </w:r>
      <w:r>
        <w:rPr>
          <w:rFonts w:eastAsia="Calibri"/>
        </w:rPr>
        <w:t xml:space="preserve">. </w:t>
      </w:r>
      <w:r w:rsidRPr="00BA5E98">
        <w:rPr>
          <w:rFonts w:eastAsia="Calibri"/>
        </w:rPr>
        <w:t>Этим занимается Человек Изначально Вышестоящего Отца</w:t>
      </w:r>
      <w:r>
        <w:rPr>
          <w:rFonts w:eastAsia="Calibri"/>
        </w:rPr>
        <w:t xml:space="preserve">, </w:t>
      </w:r>
      <w:r w:rsidRPr="00BA5E98">
        <w:rPr>
          <w:rFonts w:eastAsia="Calibri"/>
        </w:rPr>
        <w:t>на всякий случай</w:t>
      </w:r>
      <w:r>
        <w:rPr>
          <w:rFonts w:eastAsia="Calibri"/>
        </w:rPr>
        <w:t>.</w:t>
      </w:r>
    </w:p>
    <w:p w14:paraId="01490D3D" w14:textId="77777777" w:rsidR="001104A1" w:rsidRDefault="001104A1" w:rsidP="0083231D">
      <w:pPr>
        <w:pStyle w:val="affc"/>
        <w:rPr>
          <w:rFonts w:eastAsia="Calibri"/>
        </w:rPr>
      </w:pPr>
      <w:bookmarkStart w:id="730" w:name="_Toc51845540"/>
      <w:bookmarkStart w:id="731" w:name="_Toc185896432"/>
      <w:bookmarkStart w:id="732" w:name="_Toc185962574"/>
      <w:bookmarkStart w:id="733" w:name="_Toc185963274"/>
      <w:bookmarkStart w:id="734" w:name="_Toc185963844"/>
      <w:bookmarkStart w:id="735" w:name="_Toc185964990"/>
      <w:bookmarkStart w:id="736" w:name="_Toc185966130"/>
      <w:bookmarkStart w:id="737" w:name="_Toc190983400"/>
      <w:r w:rsidRPr="00BA5E98">
        <w:rPr>
          <w:rFonts w:eastAsia="Calibri"/>
        </w:rPr>
        <w:t>Чистки</w:t>
      </w:r>
      <w:bookmarkEnd w:id="730"/>
      <w:bookmarkEnd w:id="731"/>
      <w:bookmarkEnd w:id="732"/>
      <w:bookmarkEnd w:id="733"/>
      <w:bookmarkEnd w:id="734"/>
      <w:bookmarkEnd w:id="735"/>
      <w:bookmarkEnd w:id="736"/>
      <w:bookmarkEnd w:id="737"/>
    </w:p>
    <w:p w14:paraId="6A8D7D61" w14:textId="77777777" w:rsidR="001104A1" w:rsidRPr="000F0181" w:rsidRDefault="001104A1" w:rsidP="001104A1">
      <w:pPr>
        <w:pStyle w:val="a8"/>
        <w:numPr>
          <w:ilvl w:val="0"/>
          <w:numId w:val="9"/>
        </w:numPr>
        <w:ind w:left="0" w:firstLine="426"/>
        <w:rPr>
          <w:rFonts w:eastAsia="Calibri"/>
          <w:b/>
          <w:sz w:val="22"/>
        </w:rPr>
      </w:pPr>
      <w:r w:rsidRPr="000F0181">
        <w:rPr>
          <w:rFonts w:eastAsia="Calibri"/>
          <w:b/>
          <w:sz w:val="22"/>
        </w:rPr>
        <w:t>Когда вы чиститесь</w:t>
      </w:r>
      <w:r>
        <w:rPr>
          <w:rFonts w:eastAsia="Calibri"/>
          <w:b/>
          <w:sz w:val="22"/>
        </w:rPr>
        <w:t xml:space="preserve">, </w:t>
      </w:r>
      <w:r w:rsidRPr="000F0181">
        <w:rPr>
          <w:rFonts w:eastAsia="Calibri"/>
          <w:b/>
          <w:sz w:val="22"/>
        </w:rPr>
        <w:t>вы затрагиваете Монаду</w:t>
      </w:r>
    </w:p>
    <w:p w14:paraId="510FD020" w14:textId="788EF1D8" w:rsidR="001104A1" w:rsidRDefault="001104A1" w:rsidP="001104A1">
      <w:pPr>
        <w:ind w:firstLine="426"/>
        <w:contextualSpacing/>
        <w:rPr>
          <w:rFonts w:eastAsia="Calibri"/>
        </w:rPr>
      </w:pPr>
      <w:r w:rsidRPr="00BA5E98">
        <w:rPr>
          <w:rFonts w:eastAsia="Calibri"/>
        </w:rPr>
        <w:t>И омывание Синтезом Изначально Вышестоящего Отца в каждом из нас</w:t>
      </w:r>
      <w:r w:rsidR="001F5215">
        <w:rPr>
          <w:rFonts w:eastAsia="Calibri"/>
        </w:rPr>
        <w:t xml:space="preserve"> – </w:t>
      </w:r>
      <w:r w:rsidRPr="00BA5E98">
        <w:rPr>
          <w:rFonts w:eastAsia="Calibri"/>
        </w:rPr>
        <w:t>это как раз специфика Человека Изначально Вышестоящего Отца</w:t>
      </w:r>
      <w:r>
        <w:rPr>
          <w:rFonts w:eastAsia="Calibri"/>
        </w:rPr>
        <w:t>.</w:t>
      </w:r>
    </w:p>
    <w:p w14:paraId="66B0316A" w14:textId="77777777" w:rsidR="001104A1" w:rsidRDefault="001104A1" w:rsidP="001104A1">
      <w:pPr>
        <w:ind w:firstLine="426"/>
        <w:contextualSpacing/>
        <w:rPr>
          <w:rFonts w:eastAsia="Calibri"/>
        </w:rPr>
      </w:pPr>
      <w:r w:rsidRPr="00BA5E98">
        <w:rPr>
          <w:rFonts w:eastAsia="Calibri"/>
        </w:rPr>
        <w:t>Простой вопрос риторический: Вы</w:t>
      </w:r>
      <w:r>
        <w:rPr>
          <w:rFonts w:eastAsia="Calibri"/>
        </w:rPr>
        <w:t xml:space="preserve">, </w:t>
      </w:r>
      <w:r w:rsidRPr="00BA5E98">
        <w:rPr>
          <w:rFonts w:eastAsia="Calibri"/>
        </w:rPr>
        <w:t>умываетесь каждый день?» Не надо отвечать</w:t>
      </w:r>
      <w:r>
        <w:rPr>
          <w:rFonts w:eastAsia="Calibri"/>
        </w:rPr>
        <w:t xml:space="preserve">. </w:t>
      </w:r>
      <w:r w:rsidRPr="00BA5E98">
        <w:rPr>
          <w:rFonts w:eastAsia="Calibri"/>
        </w:rPr>
        <w:t>Я понимаю</w:t>
      </w:r>
      <w:r>
        <w:rPr>
          <w:rFonts w:eastAsia="Calibri"/>
        </w:rPr>
        <w:t xml:space="preserve">, </w:t>
      </w:r>
      <w:r w:rsidRPr="00BA5E98">
        <w:rPr>
          <w:rFonts w:eastAsia="Calibri"/>
        </w:rPr>
        <w:t>что некоторые не обязательно</w:t>
      </w:r>
      <w:r>
        <w:rPr>
          <w:rFonts w:eastAsia="Calibri"/>
        </w:rPr>
        <w:t xml:space="preserve">, </w:t>
      </w:r>
      <w:r w:rsidRPr="00BA5E98">
        <w:rPr>
          <w:rFonts w:eastAsia="Calibri"/>
        </w:rPr>
        <w:t>но всё-таки</w:t>
      </w:r>
      <w:r>
        <w:rPr>
          <w:rFonts w:eastAsia="Calibri"/>
        </w:rPr>
        <w:t xml:space="preserve">, </w:t>
      </w:r>
      <w:r w:rsidRPr="00BA5E98">
        <w:rPr>
          <w:rFonts w:eastAsia="Calibri"/>
        </w:rPr>
        <w:t>надеюсь…Вот видите</w:t>
      </w:r>
      <w:r>
        <w:rPr>
          <w:rFonts w:eastAsia="Calibri"/>
        </w:rPr>
        <w:t xml:space="preserve">, </w:t>
      </w:r>
      <w:r w:rsidRPr="00BA5E98">
        <w:rPr>
          <w:rFonts w:eastAsia="Calibri"/>
        </w:rPr>
        <w:t>сразу шутка удалась</w:t>
      </w:r>
      <w:r>
        <w:rPr>
          <w:rFonts w:eastAsia="Calibri"/>
        </w:rPr>
        <w:t xml:space="preserve">, </w:t>
      </w:r>
      <w:r w:rsidRPr="00BA5E98">
        <w:rPr>
          <w:rFonts w:eastAsia="Calibri"/>
        </w:rPr>
        <w:t>называется</w:t>
      </w:r>
      <w:r>
        <w:rPr>
          <w:rFonts w:eastAsia="Calibri"/>
        </w:rPr>
        <w:t>.</w:t>
      </w:r>
    </w:p>
    <w:p w14:paraId="1064AEE4" w14:textId="77777777" w:rsidR="001104A1" w:rsidRDefault="001104A1" w:rsidP="001104A1">
      <w:pPr>
        <w:ind w:firstLine="426"/>
        <w:contextualSpacing/>
        <w:rPr>
          <w:rFonts w:eastAsia="Calibri"/>
        </w:rPr>
      </w:pPr>
      <w:r w:rsidRPr="00BA5E98">
        <w:rPr>
          <w:rFonts w:eastAsia="Calibri"/>
        </w:rPr>
        <w:t>А Синтезом вы умываетесь у Отца каждый день? И здесь почему-то вам не смешно</w:t>
      </w:r>
      <w:r>
        <w:rPr>
          <w:rFonts w:eastAsia="Calibri"/>
        </w:rPr>
        <w:t xml:space="preserve">. </w:t>
      </w:r>
      <w:r w:rsidRPr="00BA5E98">
        <w:rPr>
          <w:rFonts w:eastAsia="Calibri"/>
        </w:rPr>
        <w:t>А мне смешно именно здесь</w:t>
      </w:r>
      <w:r>
        <w:rPr>
          <w:rFonts w:eastAsia="Calibri"/>
        </w:rPr>
        <w:t xml:space="preserve">. </w:t>
      </w:r>
      <w:r w:rsidRPr="00BA5E98">
        <w:rPr>
          <w:rFonts w:eastAsia="Calibri"/>
        </w:rPr>
        <w:t>Потому что умываться водой мы научились… (</w:t>
      </w:r>
      <w:r w:rsidRPr="00BA5E98">
        <w:rPr>
          <w:rFonts w:eastAsia="Calibri"/>
          <w:i/>
          <w:iCs/>
        </w:rPr>
        <w:t>слышны детские голоса)</w:t>
      </w:r>
      <w:r>
        <w:rPr>
          <w:rFonts w:eastAsia="Calibri"/>
        </w:rPr>
        <w:t xml:space="preserve">. </w:t>
      </w:r>
      <w:r w:rsidRPr="00BA5E98">
        <w:rPr>
          <w:rFonts w:eastAsia="Calibri"/>
        </w:rPr>
        <w:t>Дети побежали усваивать Синтез</w:t>
      </w:r>
      <w:r>
        <w:rPr>
          <w:rFonts w:eastAsia="Calibri"/>
        </w:rPr>
        <w:t xml:space="preserve">. </w:t>
      </w:r>
      <w:r w:rsidRPr="00BA5E98">
        <w:rPr>
          <w:rFonts w:eastAsia="Calibri"/>
        </w:rPr>
        <w:t>Умываться Огнём мы не научились</w:t>
      </w:r>
      <w:r>
        <w:rPr>
          <w:rFonts w:eastAsia="Calibri"/>
        </w:rPr>
        <w:t>.</w:t>
      </w:r>
    </w:p>
    <w:p w14:paraId="01960C37" w14:textId="7879BC6C" w:rsidR="001104A1" w:rsidRDefault="001104A1" w:rsidP="001104A1">
      <w:pPr>
        <w:ind w:firstLine="426"/>
        <w:contextualSpacing/>
        <w:rPr>
          <w:rFonts w:eastAsia="Calibri"/>
        </w:rPr>
      </w:pPr>
      <w:r w:rsidRPr="00BA5E98">
        <w:rPr>
          <w:rFonts w:eastAsia="Calibri"/>
        </w:rPr>
        <w:t>А умываться Синтезом мы даже не задумываемся</w:t>
      </w:r>
      <w:r>
        <w:rPr>
          <w:rFonts w:eastAsia="Calibri"/>
        </w:rPr>
        <w:t xml:space="preserve">. </w:t>
      </w:r>
      <w:r w:rsidRPr="00BA5E98">
        <w:rPr>
          <w:rFonts w:eastAsia="Calibri"/>
        </w:rPr>
        <w:t>Опять же</w:t>
      </w:r>
      <w:r>
        <w:rPr>
          <w:rFonts w:eastAsia="Calibri"/>
        </w:rPr>
        <w:t xml:space="preserve">, </w:t>
      </w:r>
      <w:r w:rsidRPr="00BA5E98">
        <w:rPr>
          <w:rFonts w:eastAsia="Calibri"/>
        </w:rPr>
        <w:t>сошлюсь на Евангелие: «Он крестил водой</w:t>
      </w:r>
      <w:r>
        <w:rPr>
          <w:rFonts w:eastAsia="Calibri"/>
        </w:rPr>
        <w:t xml:space="preserve">, </w:t>
      </w:r>
      <w:r w:rsidRPr="00BA5E98">
        <w:rPr>
          <w:rFonts w:eastAsia="Calibri"/>
        </w:rPr>
        <w:t>а я буду крестить Огнём»</w:t>
      </w:r>
      <w:r>
        <w:rPr>
          <w:rFonts w:eastAsia="Calibri"/>
        </w:rPr>
        <w:t xml:space="preserve">. </w:t>
      </w:r>
      <w:r w:rsidRPr="00BA5E98">
        <w:rPr>
          <w:rFonts w:eastAsia="Calibri"/>
        </w:rPr>
        <w:t>Новая эпоха</w:t>
      </w:r>
      <w:r w:rsidR="001F5215">
        <w:rPr>
          <w:rFonts w:eastAsia="Calibri"/>
        </w:rPr>
        <w:t xml:space="preserve"> – </w:t>
      </w:r>
      <w:r w:rsidRPr="00BA5E98">
        <w:rPr>
          <w:rFonts w:eastAsia="Calibri"/>
        </w:rPr>
        <w:t>крещение Огнём</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умываться водой мы научились</w:t>
      </w:r>
      <w:r>
        <w:rPr>
          <w:rFonts w:eastAsia="Calibri"/>
        </w:rPr>
        <w:t xml:space="preserve">, </w:t>
      </w:r>
      <w:r w:rsidRPr="00BA5E98">
        <w:rPr>
          <w:rFonts w:eastAsia="Calibri"/>
        </w:rPr>
        <w:t>крестимся водой</w:t>
      </w:r>
      <w:r>
        <w:rPr>
          <w:rFonts w:eastAsia="Calibri"/>
        </w:rPr>
        <w:t xml:space="preserve">. </w:t>
      </w:r>
      <w:r w:rsidRPr="00BA5E98">
        <w:rPr>
          <w:rFonts w:eastAsia="Calibri"/>
        </w:rPr>
        <w:t>А умываться Огнём</w:t>
      </w:r>
      <w:r w:rsidR="001F5215">
        <w:rPr>
          <w:rFonts w:eastAsia="Calibri"/>
        </w:rPr>
        <w:t xml:space="preserve"> – </w:t>
      </w:r>
      <w:r w:rsidRPr="00BA5E98">
        <w:rPr>
          <w:rFonts w:eastAsia="Calibri"/>
        </w:rPr>
        <w:t>нет</w:t>
      </w:r>
      <w:r>
        <w:rPr>
          <w:rFonts w:eastAsia="Calibri"/>
        </w:rPr>
        <w:t xml:space="preserve">. </w:t>
      </w:r>
      <w:r w:rsidRPr="00BA5E98">
        <w:rPr>
          <w:rFonts w:eastAsia="Calibri"/>
        </w:rPr>
        <w:t>А умываться Синтезом</w:t>
      </w:r>
      <w:r w:rsidR="001F5215">
        <w:rPr>
          <w:rFonts w:eastAsia="Calibri"/>
        </w:rPr>
        <w:t xml:space="preserve"> – </w:t>
      </w:r>
      <w:r w:rsidRPr="00BA5E98">
        <w:rPr>
          <w:rFonts w:eastAsia="Calibri"/>
        </w:rPr>
        <w:t>так вообще сложнее</w:t>
      </w:r>
      <w:r>
        <w:rPr>
          <w:rFonts w:eastAsia="Calibri"/>
        </w:rPr>
        <w:t>.</w:t>
      </w:r>
    </w:p>
    <w:p w14:paraId="745F53F9" w14:textId="77777777" w:rsidR="001104A1" w:rsidRDefault="001104A1" w:rsidP="001104A1">
      <w:pPr>
        <w:ind w:firstLine="426"/>
        <w:contextualSpacing/>
        <w:rPr>
          <w:rFonts w:eastAsia="Calibri"/>
        </w:rPr>
      </w:pPr>
      <w:r w:rsidRPr="00BA5E98">
        <w:rPr>
          <w:rFonts w:eastAsia="Calibri"/>
        </w:rPr>
        <w:t>Кто мне подскажет</w:t>
      </w:r>
      <w:r>
        <w:rPr>
          <w:rFonts w:eastAsia="Calibri"/>
        </w:rPr>
        <w:t xml:space="preserve">, </w:t>
      </w:r>
      <w:r w:rsidRPr="00BA5E98">
        <w:rPr>
          <w:rFonts w:eastAsia="Calibri"/>
        </w:rPr>
        <w:t>как умыться Огнём или Синтезом? Ась?</w:t>
      </w:r>
    </w:p>
    <w:p w14:paraId="082567EE"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Магнит</w:t>
      </w:r>
      <w:r>
        <w:rPr>
          <w:rFonts w:eastAsia="Calibri"/>
        </w:rPr>
        <w:t>.</w:t>
      </w:r>
    </w:p>
    <w:p w14:paraId="1E10C6D7" w14:textId="0617DDBF" w:rsidR="001104A1" w:rsidRDefault="001104A1" w:rsidP="001104A1">
      <w:pPr>
        <w:ind w:firstLine="426"/>
        <w:contextualSpacing/>
        <w:rPr>
          <w:rFonts w:eastAsia="Calibri"/>
        </w:rPr>
      </w:pPr>
      <w:r w:rsidRPr="00BA5E98">
        <w:rPr>
          <w:rFonts w:eastAsia="Calibri"/>
        </w:rPr>
        <w:t>Магнит</w:t>
      </w:r>
      <w:r>
        <w:rPr>
          <w:rFonts w:eastAsia="Calibri"/>
        </w:rPr>
        <w:t xml:space="preserve">. </w:t>
      </w:r>
      <w:r w:rsidRPr="00BA5E98">
        <w:rPr>
          <w:rFonts w:eastAsia="Calibri"/>
        </w:rPr>
        <w:t>«Магнит</w:t>
      </w:r>
      <w:r>
        <w:rPr>
          <w:rFonts w:eastAsia="Calibri"/>
        </w:rPr>
        <w:t xml:space="preserve">, </w:t>
      </w:r>
      <w:r w:rsidRPr="00BA5E98">
        <w:rPr>
          <w:rFonts w:eastAsia="Calibri"/>
        </w:rPr>
        <w:t>заходи!» Это из магазина «Магнит»? Нет</w:t>
      </w:r>
      <w:r>
        <w:rPr>
          <w:rFonts w:eastAsia="Calibri"/>
        </w:rPr>
        <w:t xml:space="preserve">, </w:t>
      </w:r>
      <w:r w:rsidRPr="00BA5E98">
        <w:rPr>
          <w:rFonts w:eastAsia="Calibri"/>
        </w:rPr>
        <w:t>я понимаю</w:t>
      </w:r>
      <w:r>
        <w:rPr>
          <w:rFonts w:eastAsia="Calibri"/>
        </w:rPr>
        <w:t xml:space="preserve">, </w:t>
      </w:r>
      <w:r w:rsidRPr="00BA5E98">
        <w:rPr>
          <w:rFonts w:eastAsia="Calibri"/>
        </w:rPr>
        <w:t>что это Практика Магнита или ИВДИВО-развитие Магнита</w:t>
      </w:r>
      <w:r>
        <w:rPr>
          <w:rFonts w:eastAsia="Calibri"/>
        </w:rPr>
        <w:t xml:space="preserve">. </w:t>
      </w:r>
      <w:r w:rsidRPr="00BA5E98">
        <w:rPr>
          <w:rFonts w:eastAsia="Calibri"/>
        </w:rPr>
        <w:t>Ну и что? Магнит действует: с Отцом с Матерью слился</w:t>
      </w:r>
      <w:r>
        <w:rPr>
          <w:rFonts w:eastAsia="Calibri"/>
        </w:rPr>
        <w:t xml:space="preserve">, </w:t>
      </w:r>
      <w:r w:rsidRPr="00BA5E98">
        <w:rPr>
          <w:rFonts w:eastAsia="Calibri"/>
        </w:rPr>
        <w:t>Огонь сквозь себя гоняю</w:t>
      </w:r>
      <w:r>
        <w:rPr>
          <w:rFonts w:eastAsia="Calibri"/>
        </w:rPr>
        <w:t xml:space="preserve">. </w:t>
      </w:r>
      <w:r w:rsidRPr="00BA5E98">
        <w:rPr>
          <w:rFonts w:eastAsia="Calibri"/>
        </w:rPr>
        <w:t>А умываться</w:t>
      </w:r>
      <w:r w:rsidR="001F5215">
        <w:rPr>
          <w:rFonts w:eastAsia="Calibri"/>
        </w:rPr>
        <w:t xml:space="preserve"> – </w:t>
      </w:r>
      <w:r w:rsidRPr="00BA5E98">
        <w:rPr>
          <w:rFonts w:eastAsia="Calibri"/>
        </w:rPr>
        <w:t>это как?</w:t>
      </w:r>
    </w:p>
    <w:p w14:paraId="04A8F47C"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Почистит</w:t>
      </w:r>
      <w:r w:rsidRPr="00BA5E98">
        <w:rPr>
          <w:rFonts w:eastAsia="Calibri"/>
        </w:rPr>
        <w:t>?</w:t>
      </w:r>
    </w:p>
    <w:p w14:paraId="60B7EC5F" w14:textId="62D55AE4" w:rsidR="001104A1" w:rsidRDefault="001104A1" w:rsidP="001104A1">
      <w:pPr>
        <w:ind w:firstLine="426"/>
        <w:contextualSpacing/>
        <w:rPr>
          <w:rFonts w:eastAsia="Calibri"/>
        </w:rPr>
      </w:pPr>
      <w:r w:rsidRPr="00BA5E98">
        <w:rPr>
          <w:rFonts w:eastAsia="Calibri"/>
        </w:rPr>
        <w:t>Почистит? Если он тебя почистит</w:t>
      </w:r>
      <w:r>
        <w:rPr>
          <w:rFonts w:eastAsia="Calibri"/>
        </w:rPr>
        <w:t xml:space="preserve">, </w:t>
      </w:r>
      <w:r w:rsidRPr="00BA5E98">
        <w:rPr>
          <w:rFonts w:eastAsia="Calibri"/>
        </w:rPr>
        <w:t>он тебя не умоет</w:t>
      </w:r>
      <w:r>
        <w:rPr>
          <w:rFonts w:eastAsia="Calibri"/>
        </w:rPr>
        <w:t xml:space="preserve">, </w:t>
      </w:r>
      <w:r w:rsidRPr="00BA5E98">
        <w:rPr>
          <w:rFonts w:eastAsia="Calibri"/>
        </w:rPr>
        <w:t>а если умоет</w:t>
      </w:r>
      <w:r w:rsidR="001F5215">
        <w:rPr>
          <w:rFonts w:eastAsia="Calibri"/>
        </w:rPr>
        <w:t xml:space="preserve"> – </w:t>
      </w:r>
      <w:r w:rsidRPr="00BA5E98">
        <w:rPr>
          <w:rFonts w:eastAsia="Calibri"/>
        </w:rPr>
        <w:t>не обязательно почистит</w:t>
      </w:r>
      <w:r>
        <w:rPr>
          <w:rFonts w:eastAsia="Calibri"/>
        </w:rPr>
        <w:t>.</w:t>
      </w:r>
    </w:p>
    <w:p w14:paraId="0AF3E29D" w14:textId="014A18D1" w:rsidR="001104A1" w:rsidRDefault="001104A1" w:rsidP="001104A1">
      <w:pPr>
        <w:ind w:firstLine="426"/>
        <w:contextualSpacing/>
        <w:rPr>
          <w:rFonts w:eastAsia="Calibri"/>
        </w:rPr>
      </w:pPr>
      <w:r w:rsidRPr="00BA5E98">
        <w:rPr>
          <w:rFonts w:eastAsia="Calibri"/>
        </w:rPr>
        <w:t>Я не к тому</w:t>
      </w:r>
      <w:r>
        <w:rPr>
          <w:rFonts w:eastAsia="Calibri"/>
        </w:rPr>
        <w:t xml:space="preserve">, </w:t>
      </w:r>
      <w:r w:rsidRPr="00BA5E98">
        <w:rPr>
          <w:rFonts w:eastAsia="Calibri"/>
        </w:rPr>
        <w:t>что Магнит не чистит</w:t>
      </w:r>
      <w:r>
        <w:rPr>
          <w:rFonts w:eastAsia="Calibri"/>
        </w:rPr>
        <w:t xml:space="preserve">, </w:t>
      </w:r>
      <w:r w:rsidRPr="00BA5E98">
        <w:rPr>
          <w:rFonts w:eastAsia="Calibri"/>
        </w:rPr>
        <w:t>может чистит</w:t>
      </w:r>
      <w:r>
        <w:rPr>
          <w:rFonts w:eastAsia="Calibri"/>
        </w:rPr>
        <w:t xml:space="preserve">, </w:t>
      </w:r>
      <w:r w:rsidRPr="00BA5E98">
        <w:rPr>
          <w:rFonts w:eastAsia="Calibri"/>
        </w:rPr>
        <w:t>может нет</w:t>
      </w:r>
      <w:r>
        <w:rPr>
          <w:rFonts w:eastAsia="Calibri"/>
        </w:rPr>
        <w:t xml:space="preserve">. </w:t>
      </w:r>
      <w:r w:rsidRPr="00BA5E98">
        <w:rPr>
          <w:rFonts w:eastAsia="Calibri"/>
        </w:rPr>
        <w:t>Знаете такое</w:t>
      </w:r>
      <w:r>
        <w:rPr>
          <w:rFonts w:eastAsia="Calibri"/>
        </w:rPr>
        <w:t xml:space="preserve">, </w:t>
      </w:r>
      <w:r w:rsidRPr="00BA5E98">
        <w:rPr>
          <w:rFonts w:eastAsia="Calibri"/>
        </w:rPr>
        <w:t>если ты задала Магниту чистку</w:t>
      </w:r>
      <w:r>
        <w:rPr>
          <w:rFonts w:eastAsia="Calibri"/>
        </w:rPr>
        <w:t xml:space="preserve">, </w:t>
      </w:r>
      <w:r w:rsidRPr="00BA5E98">
        <w:rPr>
          <w:rFonts w:eastAsia="Calibri"/>
        </w:rPr>
        <w:t>а сама чиста</w:t>
      </w:r>
      <w:r>
        <w:rPr>
          <w:rFonts w:eastAsia="Calibri"/>
        </w:rPr>
        <w:t xml:space="preserve">, </w:t>
      </w:r>
      <w:r w:rsidRPr="00BA5E98">
        <w:rPr>
          <w:rFonts w:eastAsia="Calibri"/>
        </w:rPr>
        <w:t>Магнит не включается и говорит Папе: «Чистить нечего</w:t>
      </w:r>
      <w:r>
        <w:rPr>
          <w:rFonts w:eastAsia="Calibri"/>
        </w:rPr>
        <w:t xml:space="preserve">, </w:t>
      </w:r>
      <w:r w:rsidRPr="00BA5E98">
        <w:rPr>
          <w:rFonts w:eastAsia="Calibri"/>
        </w:rPr>
        <w:t>работа была исполнена шесть лет назад»</w:t>
      </w:r>
      <w:r>
        <w:rPr>
          <w:rFonts w:eastAsia="Calibri"/>
        </w:rPr>
        <w:t xml:space="preserve">. </w:t>
      </w:r>
      <w:r w:rsidRPr="00BA5E98">
        <w:rPr>
          <w:rFonts w:eastAsia="Calibri"/>
        </w:rPr>
        <w:t>И эти шесть лет назад у меня иллюзия началась на грани сумасшествия</w:t>
      </w:r>
      <w:r w:rsidR="001F5215">
        <w:rPr>
          <w:rFonts w:eastAsia="Calibri"/>
        </w:rPr>
        <w:t xml:space="preserve"> – </w:t>
      </w:r>
      <w:r w:rsidRPr="00BA5E98">
        <w:rPr>
          <w:rFonts w:eastAsia="Calibri"/>
        </w:rPr>
        <w:t>каждый день чистка</w:t>
      </w:r>
      <w:r>
        <w:rPr>
          <w:rFonts w:eastAsia="Calibri"/>
        </w:rPr>
        <w:t xml:space="preserve">, </w:t>
      </w:r>
      <w:r w:rsidRPr="00BA5E98">
        <w:rPr>
          <w:rFonts w:eastAsia="Calibri"/>
        </w:rPr>
        <w:t>а чистить нечего</w:t>
      </w:r>
      <w:r>
        <w:rPr>
          <w:rFonts w:eastAsia="Calibri"/>
        </w:rPr>
        <w:t xml:space="preserve">, </w:t>
      </w:r>
      <w:r w:rsidRPr="00BA5E98">
        <w:rPr>
          <w:rFonts w:eastAsia="Calibri"/>
        </w:rPr>
        <w:t>каждый день чистка</w:t>
      </w:r>
      <w:r>
        <w:rPr>
          <w:rFonts w:eastAsia="Calibri"/>
        </w:rPr>
        <w:t xml:space="preserve">, </w:t>
      </w:r>
      <w:r w:rsidRPr="00BA5E98">
        <w:rPr>
          <w:rFonts w:eastAsia="Calibri"/>
        </w:rPr>
        <w:t>а чистить нечего</w:t>
      </w:r>
      <w:r>
        <w:rPr>
          <w:rFonts w:eastAsia="Calibri"/>
        </w:rPr>
        <w:t xml:space="preserve">. </w:t>
      </w:r>
      <w:r w:rsidRPr="00BA5E98">
        <w:rPr>
          <w:rFonts w:eastAsia="Calibri"/>
        </w:rPr>
        <w:t>Руки мою с мылом каждые пять минут</w:t>
      </w:r>
      <w:r>
        <w:rPr>
          <w:rFonts w:eastAsia="Calibri"/>
        </w:rPr>
        <w:t xml:space="preserve">, </w:t>
      </w:r>
      <w:r w:rsidRPr="00BA5E98">
        <w:rPr>
          <w:rFonts w:eastAsia="Calibri"/>
        </w:rPr>
        <w:t>каждые пять минут руки с мылом</w:t>
      </w:r>
      <w:r>
        <w:rPr>
          <w:rFonts w:eastAsia="Calibri"/>
        </w:rPr>
        <w:t xml:space="preserve">, </w:t>
      </w:r>
      <w:r w:rsidRPr="00BA5E98">
        <w:rPr>
          <w:rFonts w:eastAsia="Calibri"/>
        </w:rPr>
        <w:t>голову с мылом каждые пять минут</w:t>
      </w:r>
      <w:r>
        <w:rPr>
          <w:rFonts w:eastAsia="Calibri"/>
        </w:rPr>
        <w:t xml:space="preserve">, </w:t>
      </w:r>
      <w:r w:rsidRPr="00BA5E98">
        <w:rPr>
          <w:rFonts w:eastAsia="Calibri"/>
        </w:rPr>
        <w:t>чтоб бактерии не сели</w:t>
      </w:r>
      <w:r>
        <w:rPr>
          <w:rFonts w:eastAsia="Calibri"/>
        </w:rPr>
        <w:t xml:space="preserve">. </w:t>
      </w:r>
      <w:r w:rsidRPr="00BA5E98">
        <w:rPr>
          <w:rFonts w:eastAsia="Calibri"/>
        </w:rPr>
        <w:t>Бактерий уже нет</w:t>
      </w:r>
      <w:r>
        <w:rPr>
          <w:rFonts w:eastAsia="Calibri"/>
        </w:rPr>
        <w:t xml:space="preserve">, </w:t>
      </w:r>
      <w:r w:rsidRPr="00BA5E98">
        <w:rPr>
          <w:rFonts w:eastAsia="Calibri"/>
        </w:rPr>
        <w:t>чистить нечего</w:t>
      </w:r>
      <w:r>
        <w:rPr>
          <w:rFonts w:eastAsia="Calibri"/>
        </w:rPr>
        <w:t xml:space="preserve">, </w:t>
      </w:r>
      <w:r w:rsidRPr="00BA5E98">
        <w:rPr>
          <w:rFonts w:eastAsia="Calibri"/>
        </w:rPr>
        <w:t>руки мою каждые пять минут</w:t>
      </w:r>
      <w:r>
        <w:rPr>
          <w:rFonts w:eastAsia="Calibri"/>
        </w:rPr>
        <w:t xml:space="preserve">, </w:t>
      </w:r>
      <w:r w:rsidRPr="00BA5E98">
        <w:rPr>
          <w:rFonts w:eastAsia="Calibri"/>
        </w:rPr>
        <w:t>голову каждые пять минут</w:t>
      </w:r>
      <w:r>
        <w:rPr>
          <w:rFonts w:eastAsia="Calibri"/>
        </w:rPr>
        <w:t xml:space="preserve">, </w:t>
      </w:r>
      <w:r w:rsidRPr="00BA5E98">
        <w:rPr>
          <w:rFonts w:eastAsia="Calibri"/>
        </w:rPr>
        <w:t>ни дай Бог</w:t>
      </w:r>
      <w:r>
        <w:rPr>
          <w:rFonts w:eastAsia="Calibri"/>
        </w:rPr>
        <w:t xml:space="preserve">, </w:t>
      </w:r>
      <w:r w:rsidRPr="00BA5E98">
        <w:rPr>
          <w:rFonts w:eastAsia="Calibri"/>
        </w:rPr>
        <w:t>бактерии сядут</w:t>
      </w:r>
      <w:r w:rsidR="001F5215">
        <w:rPr>
          <w:rFonts w:eastAsia="Calibri"/>
        </w:rPr>
        <w:t xml:space="preserve"> – </w:t>
      </w:r>
      <w:r w:rsidRPr="00BA5E98">
        <w:rPr>
          <w:rFonts w:eastAsia="Calibri"/>
        </w:rPr>
        <w:t>чистка</w:t>
      </w:r>
      <w:r>
        <w:rPr>
          <w:rFonts w:eastAsia="Calibri"/>
        </w:rPr>
        <w:t xml:space="preserve">. </w:t>
      </w:r>
      <w:r w:rsidRPr="00BA5E98">
        <w:rPr>
          <w:rFonts w:eastAsia="Calibri"/>
        </w:rPr>
        <w:t>Как вы определили</w:t>
      </w:r>
      <w:r>
        <w:rPr>
          <w:rFonts w:eastAsia="Calibri"/>
        </w:rPr>
        <w:t xml:space="preserve">, </w:t>
      </w:r>
      <w:r w:rsidRPr="00BA5E98">
        <w:rPr>
          <w:rFonts w:eastAsia="Calibri"/>
        </w:rPr>
        <w:t>что вам есть</w:t>
      </w:r>
      <w:r>
        <w:rPr>
          <w:rFonts w:eastAsia="Calibri"/>
        </w:rPr>
        <w:t xml:space="preserve">, </w:t>
      </w:r>
      <w:r w:rsidRPr="00BA5E98">
        <w:rPr>
          <w:rFonts w:eastAsia="Calibri"/>
        </w:rPr>
        <w:t>что чистить? Ну</w:t>
      </w:r>
      <w:r>
        <w:rPr>
          <w:rFonts w:eastAsia="Calibri"/>
        </w:rPr>
        <w:t xml:space="preserve">, </w:t>
      </w:r>
      <w:r w:rsidRPr="00BA5E98">
        <w:rPr>
          <w:rFonts w:eastAsia="Calibri"/>
        </w:rPr>
        <w:t>всегда есть</w:t>
      </w:r>
      <w:r>
        <w:rPr>
          <w:rFonts w:eastAsia="Calibri"/>
        </w:rPr>
        <w:t xml:space="preserve">, </w:t>
      </w:r>
      <w:r w:rsidRPr="00BA5E98">
        <w:rPr>
          <w:rFonts w:eastAsia="Calibri"/>
        </w:rPr>
        <w:t>правда?</w:t>
      </w:r>
    </w:p>
    <w:p w14:paraId="49495C4E" w14:textId="03935D0D" w:rsidR="001104A1" w:rsidRDefault="001104A1" w:rsidP="001104A1">
      <w:pPr>
        <w:ind w:firstLine="426"/>
        <w:contextualSpacing/>
        <w:rPr>
          <w:rFonts w:eastAsia="Calibri"/>
        </w:rPr>
      </w:pPr>
      <w:r w:rsidRPr="00BA5E98">
        <w:rPr>
          <w:rFonts w:eastAsia="Calibri"/>
        </w:rPr>
        <w:lastRenderedPageBreak/>
        <w:t>Представляете</w:t>
      </w:r>
      <w:r>
        <w:rPr>
          <w:rFonts w:eastAsia="Calibri"/>
        </w:rPr>
        <w:t xml:space="preserve">, </w:t>
      </w:r>
      <w:r w:rsidRPr="00BA5E98">
        <w:rPr>
          <w:rFonts w:eastAsia="Calibri"/>
        </w:rPr>
        <w:t>сколько у нас грязи</w:t>
      </w:r>
      <w:r>
        <w:rPr>
          <w:rFonts w:eastAsia="Calibri"/>
        </w:rPr>
        <w:t xml:space="preserve">, </w:t>
      </w:r>
      <w:r w:rsidRPr="00BA5E98">
        <w:rPr>
          <w:rFonts w:eastAsia="Calibri"/>
        </w:rPr>
        <w:t>что всегда есть</w:t>
      </w:r>
      <w:r>
        <w:rPr>
          <w:rFonts w:eastAsia="Calibri"/>
        </w:rPr>
        <w:t xml:space="preserve">. </w:t>
      </w:r>
      <w:r w:rsidRPr="00BA5E98">
        <w:rPr>
          <w:rFonts w:eastAsia="Calibri"/>
        </w:rPr>
        <w:t>Тогда вопрос к вам</w:t>
      </w:r>
      <w:r w:rsidR="001F5215">
        <w:rPr>
          <w:rFonts w:eastAsia="Calibri"/>
        </w:rPr>
        <w:t xml:space="preserve"> – </w:t>
      </w:r>
      <w:r w:rsidRPr="00BA5E98">
        <w:rPr>
          <w:rFonts w:eastAsia="Calibri"/>
        </w:rPr>
        <w:t>а вдруг закончилась? Это не праздный вопрос</w:t>
      </w:r>
      <w:r>
        <w:rPr>
          <w:rFonts w:eastAsia="Calibri"/>
        </w:rPr>
        <w:t xml:space="preserve">. </w:t>
      </w:r>
      <w:r w:rsidRPr="00BA5E98">
        <w:rPr>
          <w:rFonts w:eastAsia="Calibri"/>
        </w:rPr>
        <w:t>Чистка</w:t>
      </w:r>
      <w:r w:rsidR="001F5215">
        <w:rPr>
          <w:rFonts w:eastAsia="Calibri"/>
        </w:rPr>
        <w:t xml:space="preserve"> – </w:t>
      </w:r>
      <w:r w:rsidRPr="00BA5E98">
        <w:rPr>
          <w:rFonts w:eastAsia="Calibri"/>
        </w:rPr>
        <w:t>это как раз к этому Синтезу</w:t>
      </w:r>
      <w:r>
        <w:rPr>
          <w:rFonts w:eastAsia="Calibri"/>
        </w:rPr>
        <w:t xml:space="preserve">. </w:t>
      </w:r>
      <w:r w:rsidRPr="00BA5E98">
        <w:rPr>
          <w:rFonts w:eastAsia="Calibri"/>
        </w:rPr>
        <w:t>Чистка относится</w:t>
      </w:r>
      <w:r>
        <w:rPr>
          <w:rFonts w:eastAsia="Calibri"/>
        </w:rPr>
        <w:t xml:space="preserve">, </w:t>
      </w:r>
      <w:r w:rsidRPr="00BA5E98">
        <w:rPr>
          <w:rFonts w:eastAsia="Calibri"/>
        </w:rPr>
        <w:t>к какой Части у нас в этом Синтезе?</w:t>
      </w:r>
    </w:p>
    <w:p w14:paraId="1E66E9D0" w14:textId="77777777" w:rsidR="001104A1" w:rsidRDefault="001104A1" w:rsidP="001104A1">
      <w:pPr>
        <w:ind w:firstLine="426"/>
        <w:contextualSpacing/>
        <w:rPr>
          <w:rFonts w:eastAsia="Calibri"/>
        </w:rPr>
      </w:pPr>
      <w:r w:rsidRPr="00BA5E98">
        <w:rPr>
          <w:rFonts w:eastAsia="Calibri"/>
        </w:rPr>
        <w:t>Когда мы чистим Жизнь</w:t>
      </w:r>
      <w:r>
        <w:rPr>
          <w:rFonts w:eastAsia="Calibri"/>
        </w:rPr>
        <w:t xml:space="preserve">, </w:t>
      </w:r>
      <w:r w:rsidRPr="00BA5E98">
        <w:rPr>
          <w:rFonts w:eastAsia="Calibri"/>
        </w:rPr>
        <w:t>наша Жизнь</w:t>
      </w:r>
      <w:r>
        <w:rPr>
          <w:rFonts w:eastAsia="Calibri"/>
        </w:rPr>
        <w:t xml:space="preserve">, </w:t>
      </w:r>
      <w:r w:rsidRPr="00BA5E98">
        <w:rPr>
          <w:rFonts w:eastAsia="Calibri"/>
        </w:rPr>
        <w:t>где хранится? В Монаде</w:t>
      </w:r>
      <w:r>
        <w:rPr>
          <w:rFonts w:eastAsia="Calibri"/>
        </w:rPr>
        <w:t xml:space="preserve">. </w:t>
      </w:r>
      <w:r w:rsidRPr="00BA5E98">
        <w:rPr>
          <w:rFonts w:eastAsia="Calibri"/>
        </w:rPr>
        <w:t>Значит</w:t>
      </w:r>
      <w:r>
        <w:rPr>
          <w:rFonts w:eastAsia="Calibri"/>
        </w:rPr>
        <w:t xml:space="preserve">, </w:t>
      </w:r>
      <w:r w:rsidRPr="00BA5E98">
        <w:rPr>
          <w:rFonts w:eastAsia="Calibri"/>
        </w:rPr>
        <w:t>когда вы чиститесь</w:t>
      </w:r>
      <w:r>
        <w:rPr>
          <w:rFonts w:eastAsia="Calibri"/>
        </w:rPr>
        <w:t xml:space="preserve">, </w:t>
      </w:r>
      <w:r w:rsidRPr="00BA5E98">
        <w:rPr>
          <w:rFonts w:eastAsia="Calibri"/>
        </w:rPr>
        <w:t>вы затрагиваете Монаду</w:t>
      </w:r>
      <w:r>
        <w:rPr>
          <w:rFonts w:eastAsia="Calibri"/>
        </w:rPr>
        <w:t xml:space="preserve">. </w:t>
      </w:r>
      <w:r w:rsidRPr="00BA5E98">
        <w:rPr>
          <w:rFonts w:eastAsia="Calibri"/>
        </w:rPr>
        <w:t>А она говорит вам: «Ты чиста!»</w:t>
      </w:r>
      <w:r>
        <w:rPr>
          <w:rFonts w:eastAsia="Calibri"/>
        </w:rPr>
        <w:t xml:space="preserve">. </w:t>
      </w:r>
      <w:r w:rsidRPr="00BA5E98">
        <w:rPr>
          <w:rFonts w:eastAsia="Calibri"/>
        </w:rPr>
        <w:t>Причём</w:t>
      </w:r>
      <w:r>
        <w:rPr>
          <w:rFonts w:eastAsia="Calibri"/>
        </w:rPr>
        <w:t xml:space="preserve">, </w:t>
      </w:r>
      <w:r w:rsidRPr="00BA5E98">
        <w:rPr>
          <w:rFonts w:eastAsia="Calibri"/>
        </w:rPr>
        <w:t>у меня (я на себя</w:t>
      </w:r>
      <w:r>
        <w:rPr>
          <w:rFonts w:eastAsia="Calibri"/>
        </w:rPr>
        <w:t xml:space="preserve">, </w:t>
      </w:r>
      <w:r w:rsidRPr="00BA5E98">
        <w:rPr>
          <w:rFonts w:eastAsia="Calibri"/>
        </w:rPr>
        <w:t>на тебя не буду) есть плохие качества</w:t>
      </w:r>
      <w:r>
        <w:rPr>
          <w:rFonts w:eastAsia="Calibri"/>
        </w:rPr>
        <w:t xml:space="preserve">, </w:t>
      </w:r>
      <w:r w:rsidRPr="00BA5E98">
        <w:rPr>
          <w:rFonts w:eastAsia="Calibri"/>
        </w:rPr>
        <w:t>недоработанные свойства и дебилизм умений у меня</w:t>
      </w:r>
      <w:r>
        <w:rPr>
          <w:rFonts w:eastAsia="Calibri"/>
        </w:rPr>
        <w:t xml:space="preserve">, </w:t>
      </w:r>
      <w:r w:rsidRPr="00BA5E98">
        <w:rPr>
          <w:rFonts w:eastAsia="Calibri"/>
        </w:rPr>
        <w:t>но при этом я чист</w:t>
      </w:r>
      <w:r>
        <w:rPr>
          <w:rFonts w:eastAsia="Calibri"/>
        </w:rPr>
        <w:t>.</w:t>
      </w:r>
    </w:p>
    <w:p w14:paraId="6D24A35B" w14:textId="26D7D232" w:rsidR="001104A1" w:rsidRDefault="001104A1" w:rsidP="001104A1">
      <w:pPr>
        <w:ind w:firstLine="426"/>
        <w:contextualSpacing/>
        <w:rPr>
          <w:rFonts w:eastAsia="Calibri"/>
        </w:rPr>
      </w:pPr>
      <w:r w:rsidRPr="00BA5E98">
        <w:rPr>
          <w:rFonts w:eastAsia="Calibri"/>
        </w:rPr>
        <w:t>И я путаю свои плохие качества</w:t>
      </w:r>
      <w:r>
        <w:rPr>
          <w:rFonts w:eastAsia="Calibri"/>
        </w:rPr>
        <w:t xml:space="preserve">, </w:t>
      </w:r>
      <w:r w:rsidRPr="00BA5E98">
        <w:rPr>
          <w:rFonts w:eastAsia="Calibri"/>
        </w:rPr>
        <w:t>дебилизм умений (</w:t>
      </w:r>
      <w:r w:rsidRPr="00BA5E98">
        <w:rPr>
          <w:rFonts w:eastAsia="Calibri"/>
          <w:i/>
          <w:iCs/>
        </w:rPr>
        <w:t>звучит гудок машины</w:t>
      </w:r>
      <w:r w:rsidR="001F5215">
        <w:rPr>
          <w:rFonts w:eastAsia="Calibri"/>
          <w:i/>
        </w:rPr>
        <w:t xml:space="preserve"> – </w:t>
      </w:r>
      <w:r w:rsidRPr="00BA5E98">
        <w:rPr>
          <w:rFonts w:eastAsia="Calibri"/>
          <w:i/>
        </w:rPr>
        <w:t>точно</w:t>
      </w:r>
      <w:r w:rsidRPr="00BA5E98">
        <w:rPr>
          <w:rFonts w:eastAsia="Calibri"/>
        </w:rPr>
        <w:t>!)</w:t>
      </w:r>
      <w:r>
        <w:rPr>
          <w:rFonts w:eastAsia="Calibri"/>
        </w:rPr>
        <w:t xml:space="preserve">, </w:t>
      </w:r>
      <w:r w:rsidRPr="00BA5E98">
        <w:rPr>
          <w:rFonts w:eastAsia="Calibri"/>
        </w:rPr>
        <w:t>и поганые свойства</w:t>
      </w:r>
      <w:r>
        <w:rPr>
          <w:rFonts w:eastAsia="Calibri"/>
        </w:rPr>
        <w:t xml:space="preserve">. </w:t>
      </w:r>
      <w:r w:rsidRPr="00BA5E98">
        <w:rPr>
          <w:rFonts w:eastAsia="Calibri"/>
        </w:rPr>
        <w:t>Ну</w:t>
      </w:r>
      <w:r>
        <w:rPr>
          <w:rFonts w:eastAsia="Calibri"/>
        </w:rPr>
        <w:t xml:space="preserve">, </w:t>
      </w:r>
      <w:r w:rsidRPr="00BA5E98">
        <w:rPr>
          <w:rFonts w:eastAsia="Calibri"/>
        </w:rPr>
        <w:t>какие-нибудь поганые: кривляюсь на Синтезе</w:t>
      </w:r>
      <w:r w:rsidR="001F5215">
        <w:rPr>
          <w:rFonts w:eastAsia="Calibri"/>
        </w:rPr>
        <w:t xml:space="preserve"> – </w:t>
      </w:r>
      <w:r w:rsidRPr="00BA5E98">
        <w:rPr>
          <w:rFonts w:eastAsia="Calibri"/>
        </w:rPr>
        <w:t>поганые свойства</w:t>
      </w:r>
      <w:r>
        <w:rPr>
          <w:rFonts w:eastAsia="Calibri"/>
        </w:rPr>
        <w:t xml:space="preserve">, </w:t>
      </w:r>
      <w:r w:rsidRPr="00BA5E98">
        <w:rPr>
          <w:rFonts w:eastAsia="Calibri"/>
        </w:rPr>
        <w:t>не всем нравится</w:t>
      </w:r>
      <w:r>
        <w:rPr>
          <w:rFonts w:eastAsia="Calibri"/>
        </w:rPr>
        <w:t xml:space="preserve">, </w:t>
      </w:r>
      <w:r w:rsidRPr="00BA5E98">
        <w:rPr>
          <w:rFonts w:eastAsia="Calibri"/>
        </w:rPr>
        <w:t>и прячу это за чистку</w:t>
      </w:r>
      <w:r>
        <w:rPr>
          <w:rFonts w:eastAsia="Calibri"/>
        </w:rPr>
        <w:t xml:space="preserve">, </w:t>
      </w:r>
      <w:r w:rsidRPr="00BA5E98">
        <w:rPr>
          <w:rFonts w:eastAsia="Calibri"/>
        </w:rPr>
        <w:t>говоря</w:t>
      </w:r>
      <w:r>
        <w:rPr>
          <w:rFonts w:eastAsia="Calibri"/>
        </w:rPr>
        <w:t xml:space="preserve">, </w:t>
      </w:r>
      <w:r w:rsidRPr="00BA5E98">
        <w:rPr>
          <w:rFonts w:eastAsia="Calibri"/>
        </w:rPr>
        <w:t>что сейчас как почищусь и мои поганые свойства и низкие качества типа уйдут</w:t>
      </w:r>
      <w:r>
        <w:rPr>
          <w:rFonts w:eastAsia="Calibri"/>
        </w:rPr>
        <w:t>.</w:t>
      </w:r>
    </w:p>
    <w:p w14:paraId="319BCF3F" w14:textId="433217BD" w:rsidR="001104A1" w:rsidRDefault="001104A1" w:rsidP="001104A1">
      <w:pPr>
        <w:ind w:firstLine="426"/>
        <w:contextualSpacing/>
        <w:rPr>
          <w:rFonts w:eastAsia="Calibri"/>
        </w:rPr>
      </w:pPr>
      <w:r w:rsidRPr="00BA5E98">
        <w:rPr>
          <w:rFonts w:eastAsia="Calibri"/>
        </w:rPr>
        <w:t>А они не уходят</w:t>
      </w:r>
      <w:r>
        <w:rPr>
          <w:rFonts w:eastAsia="Calibri"/>
        </w:rPr>
        <w:t xml:space="preserve">, </w:t>
      </w:r>
      <w:r w:rsidRPr="00BA5E98">
        <w:rPr>
          <w:rFonts w:eastAsia="Calibri"/>
        </w:rPr>
        <w:t>а я им сигналю: «Уйди</w:t>
      </w:r>
      <w:r>
        <w:rPr>
          <w:rFonts w:eastAsia="Calibri"/>
        </w:rPr>
        <w:t xml:space="preserve">, </w:t>
      </w:r>
      <w:r w:rsidRPr="00BA5E98">
        <w:rPr>
          <w:rFonts w:eastAsia="Calibri"/>
        </w:rPr>
        <w:t>зараза!»</w:t>
      </w:r>
      <w:r>
        <w:rPr>
          <w:rFonts w:eastAsia="Calibri"/>
        </w:rPr>
        <w:t xml:space="preserve">. </w:t>
      </w:r>
      <w:r w:rsidRPr="00BA5E98">
        <w:rPr>
          <w:rFonts w:eastAsia="Calibri"/>
        </w:rPr>
        <w:t>Они говорят: «Это я</w:t>
      </w:r>
      <w:r>
        <w:rPr>
          <w:rFonts w:eastAsia="Calibri"/>
        </w:rPr>
        <w:t xml:space="preserve">, </w:t>
      </w:r>
      <w:r w:rsidRPr="00BA5E98">
        <w:rPr>
          <w:rFonts w:eastAsia="Calibri"/>
        </w:rPr>
        <w:t>твоя качества</w:t>
      </w:r>
      <w:r>
        <w:rPr>
          <w:rFonts w:eastAsia="Calibri"/>
        </w:rPr>
        <w:t xml:space="preserve">. </w:t>
      </w:r>
      <w:r w:rsidRPr="00BA5E98">
        <w:rPr>
          <w:rFonts w:eastAsia="Calibri"/>
        </w:rPr>
        <w:t>Ты меня наработал</w:t>
      </w:r>
      <w:r>
        <w:rPr>
          <w:rFonts w:eastAsia="Calibri"/>
        </w:rPr>
        <w:t xml:space="preserve">, </w:t>
      </w:r>
      <w:r w:rsidRPr="00BA5E98">
        <w:rPr>
          <w:rFonts w:eastAsia="Calibri"/>
        </w:rPr>
        <w:t>я не могу из тебя уйти</w:t>
      </w:r>
      <w:r>
        <w:rPr>
          <w:rFonts w:eastAsia="Calibri"/>
        </w:rPr>
        <w:t xml:space="preserve">, </w:t>
      </w:r>
      <w:r w:rsidRPr="00BA5E98">
        <w:rPr>
          <w:rFonts w:eastAsia="Calibri"/>
        </w:rPr>
        <w:t>чисти</w:t>
      </w:r>
      <w:r w:rsidR="001F5215">
        <w:rPr>
          <w:rFonts w:eastAsia="Calibri"/>
        </w:rPr>
        <w:t xml:space="preserve"> – </w:t>
      </w:r>
      <w:r w:rsidRPr="00BA5E98">
        <w:rPr>
          <w:rFonts w:eastAsia="Calibri"/>
        </w:rPr>
        <w:t>не чисти</w:t>
      </w:r>
      <w:r>
        <w:rPr>
          <w:rFonts w:eastAsia="Calibri"/>
        </w:rPr>
        <w:t xml:space="preserve">. </w:t>
      </w:r>
      <w:r w:rsidRPr="00BA5E98">
        <w:rPr>
          <w:rFonts w:eastAsia="Calibri"/>
        </w:rPr>
        <w:t>Я твоя</w:t>
      </w:r>
      <w:r>
        <w:rPr>
          <w:rFonts w:eastAsia="Calibri"/>
        </w:rPr>
        <w:t xml:space="preserve">, </w:t>
      </w:r>
      <w:r w:rsidRPr="00BA5E98">
        <w:rPr>
          <w:rFonts w:eastAsia="Calibri"/>
        </w:rPr>
        <w:t>зараза</w:t>
      </w:r>
      <w:r>
        <w:rPr>
          <w:rFonts w:eastAsia="Calibri"/>
        </w:rPr>
        <w:t xml:space="preserve">, </w:t>
      </w:r>
      <w:r w:rsidRPr="00BA5E98">
        <w:rPr>
          <w:rFonts w:eastAsia="Calibri"/>
        </w:rPr>
        <w:t>остаюсь в тебе</w:t>
      </w:r>
      <w:r>
        <w:rPr>
          <w:rFonts w:eastAsia="Calibri"/>
        </w:rPr>
        <w:t xml:space="preserve">, </w:t>
      </w:r>
      <w:r w:rsidRPr="00BA5E98">
        <w:rPr>
          <w:rFonts w:eastAsia="Calibri"/>
        </w:rPr>
        <w:t>потому что я</w:t>
      </w:r>
      <w:r w:rsidR="001F5215">
        <w:rPr>
          <w:rFonts w:eastAsia="Calibri"/>
        </w:rPr>
        <w:t xml:space="preserve"> – </w:t>
      </w:r>
      <w:r w:rsidRPr="00BA5E98">
        <w:rPr>
          <w:rFonts w:eastAsia="Calibri"/>
        </w:rPr>
        <w:t>твоя качества</w:t>
      </w:r>
      <w:r>
        <w:rPr>
          <w:rFonts w:eastAsia="Calibri"/>
        </w:rPr>
        <w:t xml:space="preserve">, </w:t>
      </w:r>
      <w:r w:rsidRPr="00BA5E98">
        <w:rPr>
          <w:rFonts w:eastAsia="Calibri"/>
        </w:rPr>
        <w:t>выработанная тобою и Монадой записана»</w:t>
      </w:r>
      <w:r>
        <w:rPr>
          <w:rFonts w:eastAsia="Calibri"/>
        </w:rPr>
        <w:t>.</w:t>
      </w:r>
    </w:p>
    <w:p w14:paraId="416A8106" w14:textId="77777777" w:rsidR="001104A1" w:rsidRDefault="001104A1" w:rsidP="001104A1">
      <w:pPr>
        <w:ind w:firstLine="426"/>
        <w:contextualSpacing/>
        <w:rPr>
          <w:rFonts w:eastAsia="Calibri"/>
        </w:rPr>
      </w:pPr>
      <w:r w:rsidRPr="00BA5E98">
        <w:rPr>
          <w:rFonts w:eastAsia="Calibri"/>
        </w:rPr>
        <w:t>И мы очень часто свою чистку</w:t>
      </w:r>
      <w:r>
        <w:rPr>
          <w:rFonts w:eastAsia="Calibri"/>
        </w:rPr>
        <w:t xml:space="preserve">, </w:t>
      </w:r>
      <w:r w:rsidRPr="00BA5E98">
        <w:rPr>
          <w:rFonts w:eastAsia="Calibri"/>
        </w:rPr>
        <w:t>как фиговым листком прикрываем наши неудобоваримые качества</w:t>
      </w:r>
      <w:r>
        <w:rPr>
          <w:rFonts w:eastAsia="Calibri"/>
        </w:rPr>
        <w:t xml:space="preserve">, </w:t>
      </w:r>
      <w:r w:rsidRPr="00BA5E98">
        <w:rPr>
          <w:rFonts w:eastAsia="Calibri"/>
        </w:rPr>
        <w:t>свойства</w:t>
      </w:r>
      <w:r>
        <w:rPr>
          <w:rFonts w:eastAsia="Calibri"/>
        </w:rPr>
        <w:t xml:space="preserve">, </w:t>
      </w:r>
      <w:r w:rsidRPr="00BA5E98">
        <w:rPr>
          <w:rFonts w:eastAsia="Calibri"/>
        </w:rPr>
        <w:t>умения и отсутствие способности</w:t>
      </w:r>
      <w:r>
        <w:rPr>
          <w:rFonts w:eastAsia="Calibri"/>
        </w:rPr>
        <w:t xml:space="preserve">, </w:t>
      </w:r>
      <w:r w:rsidRPr="00BA5E98">
        <w:rPr>
          <w:rFonts w:eastAsia="Calibri"/>
        </w:rPr>
        <w:t>говоря: «Нет-нет-нет</w:t>
      </w:r>
      <w:r>
        <w:rPr>
          <w:rFonts w:eastAsia="Calibri"/>
        </w:rPr>
        <w:t xml:space="preserve">, </w:t>
      </w:r>
      <w:r w:rsidRPr="00BA5E98">
        <w:rPr>
          <w:rFonts w:eastAsia="Calibri"/>
        </w:rPr>
        <w:t>я гениальный</w:t>
      </w:r>
      <w:r>
        <w:rPr>
          <w:rFonts w:eastAsia="Calibri"/>
        </w:rPr>
        <w:t xml:space="preserve">, </w:t>
      </w:r>
      <w:r w:rsidRPr="00BA5E98">
        <w:rPr>
          <w:rFonts w:eastAsia="Calibri"/>
        </w:rPr>
        <w:t>чистый</w:t>
      </w:r>
      <w:r>
        <w:rPr>
          <w:rFonts w:eastAsia="Calibri"/>
        </w:rPr>
        <w:t xml:space="preserve">, </w:t>
      </w:r>
      <w:r w:rsidRPr="00BA5E98">
        <w:rPr>
          <w:rFonts w:eastAsia="Calibri"/>
        </w:rPr>
        <w:t>честный</w:t>
      </w:r>
      <w:r>
        <w:rPr>
          <w:rFonts w:eastAsia="Calibri"/>
        </w:rPr>
        <w:t xml:space="preserve">, </w:t>
      </w:r>
      <w:r w:rsidRPr="00BA5E98">
        <w:rPr>
          <w:rFonts w:eastAsia="Calibri"/>
        </w:rPr>
        <w:t>высокий</w:t>
      </w:r>
      <w:r>
        <w:rPr>
          <w:rFonts w:eastAsia="Calibri"/>
        </w:rPr>
        <w:t xml:space="preserve">, </w:t>
      </w:r>
      <w:r w:rsidRPr="00BA5E98">
        <w:rPr>
          <w:rFonts w:eastAsia="Calibri"/>
        </w:rPr>
        <w:t>светлый</w:t>
      </w:r>
      <w:r>
        <w:rPr>
          <w:rFonts w:eastAsia="Calibri"/>
        </w:rPr>
        <w:t xml:space="preserve">, </w:t>
      </w:r>
      <w:r w:rsidRPr="00BA5E98">
        <w:rPr>
          <w:rFonts w:eastAsia="Calibri"/>
        </w:rPr>
        <w:t>вдохновлённый</w:t>
      </w:r>
      <w:r>
        <w:rPr>
          <w:rFonts w:eastAsia="Calibri"/>
        </w:rPr>
        <w:t xml:space="preserve">, </w:t>
      </w:r>
      <w:r w:rsidRPr="00BA5E98">
        <w:rPr>
          <w:rFonts w:eastAsia="Calibri"/>
        </w:rPr>
        <w:t>прекрасный человек</w:t>
      </w:r>
      <w:r>
        <w:rPr>
          <w:rFonts w:eastAsia="Calibri"/>
        </w:rPr>
        <w:t xml:space="preserve">. </w:t>
      </w:r>
      <w:r w:rsidRPr="00BA5E98">
        <w:rPr>
          <w:rFonts w:eastAsia="Calibri"/>
        </w:rPr>
        <w:t>И как только я почищусь</w:t>
      </w:r>
      <w:r>
        <w:rPr>
          <w:rFonts w:eastAsia="Calibri"/>
        </w:rPr>
        <w:t xml:space="preserve">, </w:t>
      </w:r>
      <w:r w:rsidRPr="00BA5E98">
        <w:rPr>
          <w:rFonts w:eastAsia="Calibri"/>
        </w:rPr>
        <w:t>это будет видно»</w:t>
      </w:r>
      <w:r>
        <w:rPr>
          <w:rFonts w:eastAsia="Calibri"/>
        </w:rPr>
        <w:t>.</w:t>
      </w:r>
    </w:p>
    <w:p w14:paraId="2DE4948E" w14:textId="77777777" w:rsidR="001104A1" w:rsidRDefault="001104A1" w:rsidP="001104A1">
      <w:pPr>
        <w:ind w:firstLine="426"/>
        <w:contextualSpacing/>
        <w:rPr>
          <w:rFonts w:eastAsia="Calibri"/>
        </w:rPr>
      </w:pPr>
      <w:r w:rsidRPr="00BA5E98">
        <w:rPr>
          <w:rFonts w:eastAsia="Calibri"/>
        </w:rPr>
        <w:t>Я почистился</w:t>
      </w:r>
      <w:r>
        <w:rPr>
          <w:rFonts w:eastAsia="Calibri"/>
        </w:rPr>
        <w:t xml:space="preserve">, </w:t>
      </w:r>
      <w:r w:rsidRPr="00BA5E98">
        <w:rPr>
          <w:rFonts w:eastAsia="Calibri"/>
        </w:rPr>
        <w:t>вышел на улицу: (</w:t>
      </w:r>
      <w:r w:rsidRPr="00BA5E98">
        <w:rPr>
          <w:rFonts w:eastAsia="Calibri"/>
          <w:i/>
          <w:iCs/>
        </w:rPr>
        <w:t>громким голосом</w:t>
      </w:r>
      <w:r w:rsidRPr="00BA5E98">
        <w:rPr>
          <w:rFonts w:eastAsia="Calibri"/>
        </w:rPr>
        <w:t>) «Вот он</w:t>
      </w:r>
      <w:r>
        <w:rPr>
          <w:rFonts w:eastAsia="Calibri"/>
        </w:rPr>
        <w:t xml:space="preserve">, </w:t>
      </w:r>
      <w:r w:rsidRPr="00BA5E98">
        <w:rPr>
          <w:rFonts w:eastAsia="Calibri"/>
        </w:rPr>
        <w:t>купил всех!» Мешочник на выход</w:t>
      </w:r>
      <w:r>
        <w:rPr>
          <w:rFonts w:eastAsia="Calibri"/>
        </w:rPr>
        <w:t>.</w:t>
      </w:r>
    </w:p>
    <w:p w14:paraId="3523C91A"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Там охранники</w:t>
      </w:r>
    </w:p>
    <w:p w14:paraId="38E6C928" w14:textId="77777777" w:rsidR="001104A1" w:rsidRDefault="001104A1" w:rsidP="001104A1">
      <w:pPr>
        <w:ind w:firstLine="426"/>
        <w:contextualSpacing/>
        <w:rPr>
          <w:rFonts w:eastAsia="Calibri"/>
        </w:rPr>
      </w:pPr>
      <w:r w:rsidRPr="00BA5E98">
        <w:rPr>
          <w:rFonts w:eastAsia="Calibri"/>
        </w:rPr>
        <w:t>Нормально</w:t>
      </w:r>
      <w:r>
        <w:rPr>
          <w:rFonts w:eastAsia="Calibri"/>
        </w:rPr>
        <w:t xml:space="preserve">, </w:t>
      </w:r>
      <w:r w:rsidRPr="00BA5E98">
        <w:rPr>
          <w:rFonts w:eastAsia="Calibri"/>
        </w:rPr>
        <w:t>пусть развиваются</w:t>
      </w:r>
      <w:r>
        <w:rPr>
          <w:rFonts w:eastAsia="Calibri"/>
        </w:rPr>
        <w:t xml:space="preserve">. </w:t>
      </w:r>
      <w:r w:rsidRPr="00BA5E98">
        <w:rPr>
          <w:rFonts w:eastAsia="Calibri"/>
        </w:rPr>
        <w:t>Представляете: встреча автора с читателями</w:t>
      </w:r>
      <w:r>
        <w:rPr>
          <w:rFonts w:eastAsia="Calibri"/>
        </w:rPr>
        <w:t xml:space="preserve">. </w:t>
      </w:r>
      <w:r w:rsidRPr="00BA5E98">
        <w:rPr>
          <w:rFonts w:eastAsia="Calibri"/>
        </w:rPr>
        <w:t>Вот такой я автор</w:t>
      </w:r>
      <w:r>
        <w:rPr>
          <w:rFonts w:eastAsia="Calibri"/>
        </w:rPr>
        <w:t xml:space="preserve">. </w:t>
      </w:r>
      <w:r w:rsidRPr="00BA5E98">
        <w:rPr>
          <w:rFonts w:eastAsia="Calibri"/>
        </w:rPr>
        <w:t>У них вообще «Парадигма» должна стоять</w:t>
      </w:r>
      <w:r>
        <w:rPr>
          <w:rFonts w:eastAsia="Calibri"/>
        </w:rPr>
        <w:t xml:space="preserve">, </w:t>
      </w:r>
      <w:r w:rsidRPr="00BA5E98">
        <w:rPr>
          <w:rFonts w:eastAsia="Calibri"/>
        </w:rPr>
        <w:t>не вижу</w:t>
      </w:r>
      <w:r>
        <w:rPr>
          <w:rFonts w:eastAsia="Calibri"/>
        </w:rPr>
        <w:t xml:space="preserve">, </w:t>
      </w:r>
      <w:r w:rsidRPr="00BA5E98">
        <w:rPr>
          <w:rFonts w:eastAsia="Calibri"/>
        </w:rPr>
        <w:t>меня это возмутило</w:t>
      </w:r>
      <w:r>
        <w:rPr>
          <w:rFonts w:eastAsia="Calibri"/>
        </w:rPr>
        <w:t xml:space="preserve">, </w:t>
      </w:r>
      <w:r w:rsidRPr="00BA5E98">
        <w:rPr>
          <w:rFonts w:eastAsia="Calibri"/>
        </w:rPr>
        <w:t>поэтому кричать начал</w:t>
      </w:r>
      <w:r>
        <w:rPr>
          <w:rFonts w:eastAsia="Calibri"/>
        </w:rPr>
        <w:t>.</w:t>
      </w:r>
    </w:p>
    <w:p w14:paraId="08BFCDCA"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«Парадигма» у них стоит</w:t>
      </w:r>
    </w:p>
    <w:p w14:paraId="41467215" w14:textId="77777777" w:rsidR="001104A1" w:rsidRDefault="001104A1" w:rsidP="001104A1">
      <w:pPr>
        <w:ind w:firstLine="426"/>
        <w:contextualSpacing/>
        <w:rPr>
          <w:rFonts w:eastAsia="Calibri"/>
        </w:rPr>
      </w:pPr>
      <w:r w:rsidRPr="00BA5E98">
        <w:rPr>
          <w:rFonts w:eastAsia="Calibri"/>
        </w:rPr>
        <w:t>Я шучу</w:t>
      </w:r>
      <w:r>
        <w:rPr>
          <w:rFonts w:eastAsia="Calibri"/>
        </w:rPr>
        <w:t xml:space="preserve">, </w:t>
      </w:r>
      <w:r w:rsidRPr="00BA5E98">
        <w:rPr>
          <w:rFonts w:eastAsia="Calibri"/>
        </w:rPr>
        <w:t>я знаю</w:t>
      </w:r>
      <w:r>
        <w:rPr>
          <w:rFonts w:eastAsia="Calibri"/>
        </w:rPr>
        <w:t xml:space="preserve">, </w:t>
      </w:r>
      <w:r w:rsidRPr="00BA5E98">
        <w:rPr>
          <w:rFonts w:eastAsia="Calibri"/>
        </w:rPr>
        <w:t>что стоит</w:t>
      </w:r>
      <w:r>
        <w:rPr>
          <w:rFonts w:eastAsia="Calibri"/>
        </w:rPr>
        <w:t>.</w:t>
      </w:r>
    </w:p>
    <w:p w14:paraId="46937635"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В этой библиотеке «Парадигма» есть</w:t>
      </w:r>
      <w:r>
        <w:rPr>
          <w:rFonts w:eastAsia="Calibri"/>
          <w:i/>
        </w:rPr>
        <w:t>.</w:t>
      </w:r>
    </w:p>
    <w:p w14:paraId="222A9C48" w14:textId="77777777" w:rsidR="001104A1" w:rsidRDefault="001104A1" w:rsidP="001104A1">
      <w:pPr>
        <w:ind w:firstLine="426"/>
        <w:contextualSpacing/>
        <w:rPr>
          <w:rFonts w:eastAsia="Calibri"/>
        </w:rPr>
      </w:pPr>
      <w:r w:rsidRPr="00BA5E98">
        <w:rPr>
          <w:rFonts w:eastAsia="Calibri"/>
        </w:rPr>
        <w:t>Всё</w:t>
      </w:r>
      <w:r>
        <w:rPr>
          <w:rFonts w:eastAsia="Calibri"/>
        </w:rPr>
        <w:t xml:space="preserve">, </w:t>
      </w:r>
      <w:r w:rsidRPr="00BA5E98">
        <w:rPr>
          <w:rFonts w:eastAsia="Calibri"/>
        </w:rPr>
        <w:t>всё</w:t>
      </w:r>
      <w:r>
        <w:rPr>
          <w:rFonts w:eastAsia="Calibri"/>
        </w:rPr>
        <w:t xml:space="preserve">, </w:t>
      </w:r>
      <w:r w:rsidRPr="00BA5E98">
        <w:rPr>
          <w:rFonts w:eastAsia="Calibri"/>
        </w:rPr>
        <w:t>всё</w:t>
      </w:r>
      <w:r>
        <w:rPr>
          <w:rFonts w:eastAsia="Calibri"/>
        </w:rPr>
        <w:t xml:space="preserve">, </w:t>
      </w:r>
      <w:r w:rsidRPr="00BA5E98">
        <w:rPr>
          <w:rFonts w:eastAsia="Calibri"/>
        </w:rPr>
        <w:t>есть Парадигма</w:t>
      </w:r>
      <w:r>
        <w:rPr>
          <w:rFonts w:eastAsia="Calibri"/>
        </w:rPr>
        <w:t xml:space="preserve">, </w:t>
      </w:r>
      <w:r w:rsidRPr="00BA5E98">
        <w:rPr>
          <w:rFonts w:eastAsia="Calibri"/>
        </w:rPr>
        <w:t>я просто не заметил</w:t>
      </w:r>
      <w:r>
        <w:rPr>
          <w:rFonts w:eastAsia="Calibri"/>
        </w:rPr>
        <w:t xml:space="preserve">, </w:t>
      </w:r>
      <w:r w:rsidRPr="00BA5E98">
        <w:rPr>
          <w:rFonts w:eastAsia="Calibri"/>
        </w:rPr>
        <w:t>теперь мне сказали</w:t>
      </w:r>
      <w:r>
        <w:rPr>
          <w:rFonts w:eastAsia="Calibri"/>
        </w:rPr>
        <w:t xml:space="preserve">, </w:t>
      </w:r>
      <w:r w:rsidRPr="00BA5E98">
        <w:rPr>
          <w:rFonts w:eastAsia="Calibri"/>
        </w:rPr>
        <w:t>я успокоился</w:t>
      </w:r>
      <w:r>
        <w:rPr>
          <w:rFonts w:eastAsia="Calibri"/>
        </w:rPr>
        <w:t xml:space="preserve">. </w:t>
      </w:r>
      <w:r w:rsidRPr="00BA5E98">
        <w:rPr>
          <w:rFonts w:eastAsia="Calibri"/>
        </w:rPr>
        <w:t>Видите</w:t>
      </w:r>
      <w:r>
        <w:rPr>
          <w:rFonts w:eastAsia="Calibri"/>
        </w:rPr>
        <w:t xml:space="preserve">, </w:t>
      </w:r>
      <w:r w:rsidRPr="00BA5E98">
        <w:rPr>
          <w:rFonts w:eastAsia="Calibri"/>
        </w:rPr>
        <w:t>какие у меня качества и свойства</w:t>
      </w:r>
      <w:r>
        <w:rPr>
          <w:rFonts w:eastAsia="Calibri"/>
        </w:rPr>
        <w:t xml:space="preserve">, </w:t>
      </w:r>
      <w:r w:rsidRPr="00BA5E98">
        <w:rPr>
          <w:rFonts w:eastAsia="Calibri"/>
        </w:rPr>
        <w:t>и умения странные</w:t>
      </w:r>
      <w:r>
        <w:rPr>
          <w:rFonts w:eastAsia="Calibri"/>
        </w:rPr>
        <w:t xml:space="preserve">. </w:t>
      </w:r>
      <w:r w:rsidRPr="00BA5E98">
        <w:rPr>
          <w:rFonts w:eastAsia="Calibri"/>
        </w:rPr>
        <w:t>А я хочу почиститься</w:t>
      </w:r>
      <w:r>
        <w:rPr>
          <w:rFonts w:eastAsia="Calibri"/>
        </w:rPr>
        <w:t xml:space="preserve">, </w:t>
      </w:r>
      <w:r w:rsidRPr="00BA5E98">
        <w:rPr>
          <w:rFonts w:eastAsia="Calibri"/>
        </w:rPr>
        <w:t>и типа они уйдут</w:t>
      </w:r>
      <w:r>
        <w:rPr>
          <w:rFonts w:eastAsia="Calibri"/>
        </w:rPr>
        <w:t xml:space="preserve">. </w:t>
      </w:r>
      <w:r w:rsidRPr="00BA5E98">
        <w:rPr>
          <w:rFonts w:eastAsia="Calibri"/>
        </w:rPr>
        <w:t>А я всё равно останусь странным</w:t>
      </w:r>
      <w:r>
        <w:rPr>
          <w:rFonts w:eastAsia="Calibri"/>
        </w:rPr>
        <w:t xml:space="preserve">, </w:t>
      </w:r>
      <w:r w:rsidRPr="00BA5E98">
        <w:rPr>
          <w:rFonts w:eastAsia="Calibri"/>
        </w:rPr>
        <w:t>потому что это моё</w:t>
      </w:r>
      <w:r>
        <w:rPr>
          <w:rFonts w:eastAsia="Calibri"/>
        </w:rPr>
        <w:t xml:space="preserve">, </w:t>
      </w:r>
      <w:r w:rsidRPr="00BA5E98">
        <w:rPr>
          <w:rFonts w:eastAsia="Calibri"/>
        </w:rPr>
        <w:t>я такой</w:t>
      </w:r>
      <w:r>
        <w:rPr>
          <w:rFonts w:eastAsia="Calibri"/>
        </w:rPr>
        <w:t>.</w:t>
      </w:r>
    </w:p>
    <w:p w14:paraId="57BA4581" w14:textId="77777777" w:rsidR="001104A1" w:rsidRPr="00BA5E98" w:rsidRDefault="001104A1" w:rsidP="001104A1">
      <w:pPr>
        <w:ind w:firstLine="426"/>
        <w:contextualSpacing/>
        <w:rPr>
          <w:rFonts w:eastAsia="Calibri"/>
        </w:rPr>
      </w:pPr>
      <w:r w:rsidRPr="00BA5E98">
        <w:rPr>
          <w:rFonts w:eastAsia="Calibri"/>
        </w:rPr>
        <w:t>Понимаете</w:t>
      </w:r>
      <w:r>
        <w:rPr>
          <w:rFonts w:eastAsia="Calibri"/>
        </w:rPr>
        <w:t xml:space="preserve">, </w:t>
      </w:r>
      <w:r w:rsidRPr="00BA5E98">
        <w:rPr>
          <w:rFonts w:eastAsia="Calibri"/>
        </w:rPr>
        <w:t>это нельзя отчистить</w:t>
      </w:r>
      <w:r>
        <w:rPr>
          <w:rFonts w:eastAsia="Calibri"/>
        </w:rPr>
        <w:t xml:space="preserve">. </w:t>
      </w:r>
      <w:r w:rsidRPr="00BA5E98">
        <w:rPr>
          <w:rFonts w:eastAsia="Calibri"/>
        </w:rPr>
        <w:t>Это можно только переделать</w:t>
      </w:r>
      <w:r>
        <w:rPr>
          <w:rFonts w:eastAsia="Calibri"/>
        </w:rPr>
        <w:t xml:space="preserve">, </w:t>
      </w:r>
      <w:r w:rsidRPr="00BA5E98">
        <w:rPr>
          <w:rFonts w:eastAsia="Calibri"/>
        </w:rPr>
        <w:t>переработать</w:t>
      </w:r>
      <w:r>
        <w:rPr>
          <w:rFonts w:eastAsia="Calibri"/>
        </w:rPr>
        <w:t xml:space="preserve">, </w:t>
      </w:r>
      <w:r w:rsidRPr="00BA5E98">
        <w:rPr>
          <w:rFonts w:eastAsia="Calibri"/>
        </w:rPr>
        <w:t>преодолеть</w:t>
      </w:r>
      <w:r>
        <w:rPr>
          <w:rFonts w:eastAsia="Calibri"/>
        </w:rPr>
        <w:t xml:space="preserve">, </w:t>
      </w:r>
      <w:r w:rsidRPr="00BA5E98">
        <w:rPr>
          <w:rFonts w:eastAsia="Calibri"/>
        </w:rPr>
        <w:t>есть такое слово ученическое</w:t>
      </w:r>
      <w:r>
        <w:rPr>
          <w:rFonts w:eastAsia="Calibri"/>
        </w:rPr>
        <w:t xml:space="preserve">, </w:t>
      </w:r>
      <w:r w:rsidRPr="00BA5E98">
        <w:rPr>
          <w:rFonts w:eastAsia="Calibri"/>
        </w:rPr>
        <w:t>а мы всё это отчищаем</w:t>
      </w:r>
      <w:r>
        <w:rPr>
          <w:rFonts w:eastAsia="Calibri"/>
        </w:rPr>
        <w:t xml:space="preserve">. </w:t>
      </w:r>
      <w:r w:rsidRPr="00BA5E98">
        <w:rPr>
          <w:rFonts w:eastAsia="Calibri"/>
        </w:rPr>
        <w:t>А вдруг чиститься уже незачем</w:t>
      </w:r>
      <w:r>
        <w:rPr>
          <w:rFonts w:eastAsia="Calibri"/>
        </w:rPr>
        <w:t xml:space="preserve">. </w:t>
      </w:r>
      <w:r w:rsidRPr="00BA5E98">
        <w:rPr>
          <w:rFonts w:eastAsia="Calibri"/>
        </w:rPr>
        <w:t>Как вы узнали</w:t>
      </w:r>
      <w:r>
        <w:rPr>
          <w:rFonts w:eastAsia="Calibri"/>
        </w:rPr>
        <w:t xml:space="preserve">, </w:t>
      </w:r>
      <w:r w:rsidRPr="00BA5E98">
        <w:rPr>
          <w:rFonts w:eastAsia="Calibri"/>
        </w:rPr>
        <w:t>надо вам чиститься или нет? «Магнит почистит»</w:t>
      </w:r>
      <w:r>
        <w:rPr>
          <w:rFonts w:eastAsia="Calibri"/>
        </w:rPr>
        <w:t xml:space="preserve">. </w:t>
      </w:r>
      <w:r w:rsidRPr="00BA5E98">
        <w:rPr>
          <w:rFonts w:eastAsia="Calibri"/>
        </w:rPr>
        <w:t>Можно узнать</w:t>
      </w:r>
      <w:r>
        <w:rPr>
          <w:rFonts w:eastAsia="Calibri"/>
        </w:rPr>
        <w:t xml:space="preserve">, </w:t>
      </w:r>
      <w:r w:rsidRPr="00BA5E98">
        <w:rPr>
          <w:rFonts w:eastAsia="Calibri"/>
        </w:rPr>
        <w:t>я честно говорю</w:t>
      </w:r>
      <w:r>
        <w:rPr>
          <w:rFonts w:eastAsia="Calibri"/>
        </w:rPr>
        <w:t xml:space="preserve">, </w:t>
      </w:r>
      <w:r w:rsidRPr="00BA5E98">
        <w:rPr>
          <w:rFonts w:eastAsia="Calibri"/>
        </w:rPr>
        <w:t>можно узнать</w:t>
      </w:r>
      <w:r>
        <w:rPr>
          <w:rFonts w:eastAsia="Calibri"/>
        </w:rPr>
        <w:t xml:space="preserve">. </w:t>
      </w:r>
      <w:r w:rsidRPr="00BA5E98">
        <w:rPr>
          <w:rFonts w:eastAsia="Calibri"/>
        </w:rPr>
        <w:t>Как вы узнали</w:t>
      </w:r>
      <w:r>
        <w:rPr>
          <w:rFonts w:eastAsia="Calibri"/>
        </w:rPr>
        <w:t xml:space="preserve">, </w:t>
      </w:r>
      <w:r w:rsidRPr="00BA5E98">
        <w:rPr>
          <w:rFonts w:eastAsia="Calibri"/>
        </w:rPr>
        <w:t>что вам надо чиститься?</w:t>
      </w:r>
    </w:p>
    <w:p w14:paraId="20094D6B" w14:textId="77777777" w:rsidR="001104A1" w:rsidRPr="00BA5E98" w:rsidRDefault="001104A1" w:rsidP="001104A1">
      <w:pPr>
        <w:ind w:firstLine="426"/>
        <w:contextualSpacing/>
        <w:rPr>
          <w:rFonts w:eastAsia="Calibri"/>
        </w:rPr>
      </w:pPr>
    </w:p>
    <w:p w14:paraId="1FEBB666" w14:textId="77777777" w:rsidR="001104A1" w:rsidRPr="000F0181" w:rsidRDefault="001104A1" w:rsidP="001104A1">
      <w:pPr>
        <w:pStyle w:val="a8"/>
        <w:numPr>
          <w:ilvl w:val="0"/>
          <w:numId w:val="9"/>
        </w:numPr>
        <w:ind w:left="0" w:firstLine="426"/>
        <w:rPr>
          <w:rFonts w:eastAsia="Calibri"/>
          <w:b/>
          <w:sz w:val="22"/>
        </w:rPr>
      </w:pPr>
      <w:r w:rsidRPr="000F0181">
        <w:rPr>
          <w:rFonts w:eastAsia="Calibri"/>
          <w:b/>
          <w:sz w:val="22"/>
        </w:rPr>
        <w:t>Монада устала от ваших чисток</w:t>
      </w:r>
    </w:p>
    <w:p w14:paraId="30C12732" w14:textId="59A09778" w:rsidR="001104A1" w:rsidRDefault="001104A1" w:rsidP="001104A1">
      <w:pPr>
        <w:ind w:firstLine="426"/>
        <w:contextualSpacing/>
        <w:rPr>
          <w:rFonts w:eastAsia="Calibri"/>
        </w:rPr>
      </w:pPr>
      <w:r w:rsidRPr="00BA5E98">
        <w:rPr>
          <w:rFonts w:eastAsia="Calibri"/>
        </w:rPr>
        <w:t>Я специально это сейчас уточняю</w:t>
      </w:r>
      <w:r>
        <w:rPr>
          <w:rFonts w:eastAsia="Calibri"/>
        </w:rPr>
        <w:t xml:space="preserve">, </w:t>
      </w:r>
      <w:r w:rsidRPr="00BA5E98">
        <w:rPr>
          <w:rFonts w:eastAsia="Calibri"/>
        </w:rPr>
        <w:t>потому что Монада устала от ваших чисток</w:t>
      </w:r>
      <w:r>
        <w:rPr>
          <w:rFonts w:eastAsia="Calibri"/>
        </w:rPr>
        <w:t xml:space="preserve">. </w:t>
      </w:r>
      <w:r w:rsidRPr="00BA5E98">
        <w:rPr>
          <w:rFonts w:eastAsia="Calibri"/>
        </w:rPr>
        <w:t>Потому что чуть практика</w:t>
      </w:r>
      <w:r w:rsidR="001F5215">
        <w:rPr>
          <w:rFonts w:eastAsia="Calibri"/>
        </w:rPr>
        <w:t xml:space="preserve"> – </w:t>
      </w:r>
      <w:r w:rsidRPr="00BA5E98">
        <w:rPr>
          <w:rFonts w:eastAsia="Calibri"/>
        </w:rPr>
        <w:t>бежит в туалет</w:t>
      </w:r>
      <w:r>
        <w:rPr>
          <w:rFonts w:eastAsia="Calibri"/>
        </w:rPr>
        <w:t xml:space="preserve">, </w:t>
      </w:r>
      <w:r w:rsidRPr="00BA5E98">
        <w:rPr>
          <w:rFonts w:eastAsia="Calibri"/>
        </w:rPr>
        <w:t>опять практика</w:t>
      </w:r>
      <w:r w:rsidR="001F5215">
        <w:rPr>
          <w:rFonts w:eastAsia="Calibri"/>
        </w:rPr>
        <w:t xml:space="preserve"> – </w:t>
      </w:r>
      <w:r w:rsidRPr="00BA5E98">
        <w:rPr>
          <w:rFonts w:eastAsia="Calibri"/>
        </w:rPr>
        <w:t>бежит в туалет</w:t>
      </w:r>
      <w:r>
        <w:rPr>
          <w:rFonts w:eastAsia="Calibri"/>
        </w:rPr>
        <w:t xml:space="preserve">, </w:t>
      </w:r>
      <w:r w:rsidRPr="00BA5E98">
        <w:rPr>
          <w:rFonts w:eastAsia="Calibri"/>
        </w:rPr>
        <w:t>опять практика</w:t>
      </w:r>
      <w:r w:rsidR="001F5215">
        <w:rPr>
          <w:rFonts w:eastAsia="Calibri"/>
        </w:rPr>
        <w:t xml:space="preserve"> – </w:t>
      </w:r>
      <w:r w:rsidRPr="00BA5E98">
        <w:rPr>
          <w:rFonts w:eastAsia="Calibri"/>
        </w:rPr>
        <w:t>бежит в туалет</w:t>
      </w:r>
      <w:r>
        <w:rPr>
          <w:rFonts w:eastAsia="Calibri"/>
        </w:rPr>
        <w:t xml:space="preserve">, </w:t>
      </w:r>
      <w:r w:rsidRPr="00BA5E98">
        <w:rPr>
          <w:rFonts w:eastAsia="Calibri"/>
        </w:rPr>
        <w:t>чистка</w:t>
      </w:r>
      <w:r>
        <w:rPr>
          <w:rFonts w:eastAsia="Calibri"/>
        </w:rPr>
        <w:t xml:space="preserve">, </w:t>
      </w:r>
      <w:r w:rsidRPr="00BA5E98">
        <w:rPr>
          <w:rFonts w:eastAsia="Calibri"/>
        </w:rPr>
        <w:t>опять практика ― бежит чиститься в туалет</w:t>
      </w:r>
      <w:r>
        <w:rPr>
          <w:rFonts w:eastAsia="Calibri"/>
        </w:rPr>
        <w:t>.</w:t>
      </w:r>
    </w:p>
    <w:p w14:paraId="7D096F38" w14:textId="77777777" w:rsidR="001104A1" w:rsidRDefault="001104A1" w:rsidP="001104A1">
      <w:pPr>
        <w:ind w:firstLine="426"/>
        <w:contextualSpacing/>
        <w:rPr>
          <w:rFonts w:eastAsia="Calibri"/>
        </w:rPr>
      </w:pPr>
      <w:r w:rsidRPr="00BA5E98">
        <w:rPr>
          <w:rFonts w:eastAsia="Calibri"/>
        </w:rPr>
        <w:t>Она говорит: «Когда я перед Отцом стоять буду? Я только в туалете сижу</w:t>
      </w:r>
      <w:r>
        <w:rPr>
          <w:rFonts w:eastAsia="Calibri"/>
        </w:rPr>
        <w:t xml:space="preserve">. </w:t>
      </w:r>
      <w:r w:rsidRPr="00BA5E98">
        <w:rPr>
          <w:rFonts w:eastAsia="Calibri"/>
        </w:rPr>
        <w:t>В голове одни чистки</w:t>
      </w:r>
      <w:r>
        <w:rPr>
          <w:rFonts w:eastAsia="Calibri"/>
        </w:rPr>
        <w:t xml:space="preserve">, </w:t>
      </w:r>
      <w:r w:rsidRPr="00BA5E98">
        <w:rPr>
          <w:rFonts w:eastAsia="Calibri"/>
        </w:rPr>
        <w:t>я с унитаза не слазию»</w:t>
      </w:r>
      <w:r>
        <w:rPr>
          <w:rFonts w:eastAsia="Calibri"/>
        </w:rPr>
        <w:t xml:space="preserve">. </w:t>
      </w:r>
      <w:r w:rsidRPr="00BA5E98">
        <w:rPr>
          <w:rFonts w:eastAsia="Calibri"/>
        </w:rPr>
        <w:t>Это Монада вам сообщает: «За что мне такой крест</w:t>
      </w:r>
      <w:r>
        <w:rPr>
          <w:rFonts w:eastAsia="Calibri"/>
        </w:rPr>
        <w:t xml:space="preserve">, </w:t>
      </w:r>
      <w:r w:rsidRPr="00BA5E98">
        <w:rPr>
          <w:rFonts w:eastAsia="Calibri"/>
        </w:rPr>
        <w:t>я хочу стоять с Папой</w:t>
      </w:r>
      <w:r>
        <w:rPr>
          <w:rFonts w:eastAsia="Calibri"/>
        </w:rPr>
        <w:t xml:space="preserve">, </w:t>
      </w:r>
      <w:r w:rsidRPr="00BA5E98">
        <w:rPr>
          <w:rFonts w:eastAsia="Calibri"/>
        </w:rPr>
        <w:t>а вы меня всё в унитаз садите</w:t>
      </w:r>
      <w:r>
        <w:rPr>
          <w:rFonts w:eastAsia="Calibri"/>
        </w:rPr>
        <w:t xml:space="preserve">. </w:t>
      </w:r>
      <w:r w:rsidRPr="00BA5E98">
        <w:rPr>
          <w:rFonts w:eastAsia="Calibri"/>
        </w:rPr>
        <w:t>Мне уже оттуда нечего выдавливать</w:t>
      </w:r>
      <w:r>
        <w:rPr>
          <w:rFonts w:eastAsia="Calibri"/>
        </w:rPr>
        <w:t xml:space="preserve">. </w:t>
      </w:r>
      <w:r w:rsidRPr="00BA5E98">
        <w:rPr>
          <w:rFonts w:eastAsia="Calibri"/>
        </w:rPr>
        <w:t>Я чиста</w:t>
      </w:r>
      <w:r>
        <w:rPr>
          <w:rFonts w:eastAsia="Calibri"/>
        </w:rPr>
        <w:t xml:space="preserve">, </w:t>
      </w:r>
      <w:r w:rsidRPr="00BA5E98">
        <w:rPr>
          <w:rFonts w:eastAsia="Calibri"/>
        </w:rPr>
        <w:t>вы тоже</w:t>
      </w:r>
      <w:r>
        <w:rPr>
          <w:rFonts w:eastAsia="Calibri"/>
        </w:rPr>
        <w:t xml:space="preserve">. </w:t>
      </w:r>
      <w:r w:rsidRPr="00BA5E98">
        <w:rPr>
          <w:rFonts w:eastAsia="Calibri"/>
        </w:rPr>
        <w:t>А вы опять меня на унитаз</w:t>
      </w:r>
      <w:r>
        <w:rPr>
          <w:rFonts w:eastAsia="Calibri"/>
        </w:rPr>
        <w:t xml:space="preserve">, </w:t>
      </w:r>
      <w:r w:rsidRPr="00BA5E98">
        <w:rPr>
          <w:rFonts w:eastAsia="Calibri"/>
        </w:rPr>
        <w:t>сколько можно? Да ещё смываете</w:t>
      </w:r>
      <w:r>
        <w:rPr>
          <w:rFonts w:eastAsia="Calibri"/>
        </w:rPr>
        <w:t xml:space="preserve">, </w:t>
      </w:r>
      <w:r w:rsidRPr="00BA5E98">
        <w:rPr>
          <w:rFonts w:eastAsia="Calibri"/>
        </w:rPr>
        <w:t>говоря</w:t>
      </w:r>
      <w:r>
        <w:rPr>
          <w:rFonts w:eastAsia="Calibri"/>
        </w:rPr>
        <w:t xml:space="preserve">, </w:t>
      </w:r>
      <w:r w:rsidRPr="00BA5E98">
        <w:rPr>
          <w:rFonts w:eastAsia="Calibri"/>
        </w:rPr>
        <w:t>что это чистка»</w:t>
      </w:r>
      <w:r>
        <w:rPr>
          <w:rFonts w:eastAsia="Calibri"/>
        </w:rPr>
        <w:t xml:space="preserve">. </w:t>
      </w:r>
      <w:r w:rsidRPr="00BA5E98">
        <w:rPr>
          <w:rFonts w:eastAsia="Calibri"/>
        </w:rPr>
        <w:t>Магнит смывается</w:t>
      </w:r>
      <w:r>
        <w:rPr>
          <w:rFonts w:eastAsia="Calibri"/>
        </w:rPr>
        <w:t xml:space="preserve">. </w:t>
      </w:r>
      <w:r w:rsidRPr="00BA5E98">
        <w:rPr>
          <w:rFonts w:eastAsia="Calibri"/>
        </w:rPr>
        <w:t>Она: «А-а-а! Опять холодная вода»</w:t>
      </w:r>
      <w:r>
        <w:rPr>
          <w:rFonts w:eastAsia="Calibri"/>
        </w:rPr>
        <w:t>.</w:t>
      </w:r>
    </w:p>
    <w:p w14:paraId="6DFCB12D" w14:textId="77777777" w:rsidR="001104A1" w:rsidRDefault="001104A1" w:rsidP="001104A1">
      <w:pPr>
        <w:ind w:firstLine="426"/>
        <w:contextualSpacing/>
        <w:rPr>
          <w:rFonts w:eastAsia="Calibri"/>
        </w:rPr>
      </w:pPr>
      <w:r w:rsidRPr="00BA5E98">
        <w:rPr>
          <w:rFonts w:eastAsia="Calibri"/>
        </w:rPr>
        <w:t>Вообразили? Это вы так со своей Монадой работаете</w:t>
      </w:r>
      <w:r>
        <w:rPr>
          <w:rFonts w:eastAsia="Calibri"/>
        </w:rPr>
        <w:t xml:space="preserve">, </w:t>
      </w:r>
      <w:r w:rsidRPr="00BA5E98">
        <w:rPr>
          <w:rFonts w:eastAsia="Calibri"/>
        </w:rPr>
        <w:t>как раз по 57 Синтезу</w:t>
      </w:r>
      <w:r>
        <w:rPr>
          <w:rFonts w:eastAsia="Calibri"/>
        </w:rPr>
        <w:t xml:space="preserve">, </w:t>
      </w:r>
      <w:r w:rsidRPr="00BA5E98">
        <w:rPr>
          <w:rFonts w:eastAsia="Calibri"/>
        </w:rPr>
        <w:t>чистка называется</w:t>
      </w:r>
      <w:r>
        <w:rPr>
          <w:rFonts w:eastAsia="Calibri"/>
        </w:rPr>
        <w:t xml:space="preserve">. </w:t>
      </w:r>
      <w:r w:rsidRPr="00BA5E98">
        <w:rPr>
          <w:rFonts w:eastAsia="Calibri"/>
        </w:rPr>
        <w:t>И кому ни говори</w:t>
      </w:r>
      <w:r>
        <w:rPr>
          <w:rFonts w:eastAsia="Calibri"/>
        </w:rPr>
        <w:t xml:space="preserve">, </w:t>
      </w:r>
      <w:r w:rsidRPr="00BA5E98">
        <w:rPr>
          <w:rFonts w:eastAsia="Calibri"/>
        </w:rPr>
        <w:t>что это уже некоторые вещи бесполезны</w:t>
      </w:r>
      <w:r>
        <w:rPr>
          <w:rFonts w:eastAsia="Calibri"/>
        </w:rPr>
        <w:t xml:space="preserve">, </w:t>
      </w:r>
      <w:r w:rsidRPr="00BA5E98">
        <w:rPr>
          <w:rFonts w:eastAsia="Calibri"/>
        </w:rPr>
        <w:t>продолжают: чистка</w:t>
      </w:r>
      <w:r>
        <w:rPr>
          <w:rFonts w:eastAsia="Calibri"/>
        </w:rPr>
        <w:t xml:space="preserve">, </w:t>
      </w:r>
      <w:r w:rsidRPr="00BA5E98">
        <w:rPr>
          <w:rFonts w:eastAsia="Calibri"/>
        </w:rPr>
        <w:t>чистка</w:t>
      </w:r>
      <w:r>
        <w:rPr>
          <w:rFonts w:eastAsia="Calibri"/>
        </w:rPr>
        <w:t xml:space="preserve">, </w:t>
      </w:r>
      <w:r w:rsidRPr="00BA5E98">
        <w:rPr>
          <w:rFonts w:eastAsia="Calibri"/>
        </w:rPr>
        <w:t>чистка</w:t>
      </w:r>
      <w:r>
        <w:rPr>
          <w:rFonts w:eastAsia="Calibri"/>
        </w:rPr>
        <w:t xml:space="preserve">. </w:t>
      </w:r>
      <w:r w:rsidRPr="00BA5E98">
        <w:rPr>
          <w:rFonts w:eastAsia="Calibri"/>
        </w:rPr>
        <w:t>Да нечего чистить уже! Представляете</w:t>
      </w:r>
      <w:r>
        <w:rPr>
          <w:rFonts w:eastAsia="Calibri"/>
        </w:rPr>
        <w:t xml:space="preserve">, </w:t>
      </w:r>
      <w:r w:rsidRPr="00BA5E98">
        <w:rPr>
          <w:rFonts w:eastAsia="Calibri"/>
        </w:rPr>
        <w:t>вы приехали со Съезда</w:t>
      </w:r>
      <w:r>
        <w:rPr>
          <w:rFonts w:eastAsia="Calibri"/>
        </w:rPr>
        <w:t xml:space="preserve">, </w:t>
      </w:r>
      <w:r w:rsidRPr="00BA5E98">
        <w:rPr>
          <w:rFonts w:eastAsia="Calibri"/>
        </w:rPr>
        <w:t>некоторые из вас</w:t>
      </w:r>
      <w:r>
        <w:rPr>
          <w:rFonts w:eastAsia="Calibri"/>
        </w:rPr>
        <w:t xml:space="preserve">, </w:t>
      </w:r>
      <w:r w:rsidRPr="00BA5E98">
        <w:rPr>
          <w:rFonts w:eastAsia="Calibri"/>
        </w:rPr>
        <w:t>не все…</w:t>
      </w:r>
    </w:p>
    <w:p w14:paraId="1225F2AD" w14:textId="77777777" w:rsidR="001104A1" w:rsidRDefault="001104A1" w:rsidP="001104A1">
      <w:pPr>
        <w:ind w:firstLine="426"/>
        <w:contextualSpacing/>
        <w:rPr>
          <w:rFonts w:eastAsia="Calibri"/>
        </w:rPr>
      </w:pPr>
      <w:r w:rsidRPr="00BA5E98">
        <w:rPr>
          <w:rFonts w:eastAsia="Calibri"/>
        </w:rPr>
        <w:t>Я вам сейчас сообщил</w:t>
      </w:r>
      <w:r>
        <w:rPr>
          <w:rFonts w:eastAsia="Calibri"/>
        </w:rPr>
        <w:t xml:space="preserve">, </w:t>
      </w:r>
      <w:r w:rsidRPr="00BA5E98">
        <w:rPr>
          <w:rFonts w:eastAsia="Calibri"/>
        </w:rPr>
        <w:t>что у каждого в ядре фактически 80 тысяч новых единиц огня</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после прохождения всего круга Синтеза в каждом ядре 100 единиц огня</w:t>
      </w:r>
      <w:r>
        <w:rPr>
          <w:rFonts w:eastAsia="Calibri"/>
        </w:rPr>
        <w:t xml:space="preserve">. </w:t>
      </w:r>
      <w:r w:rsidRPr="00BA5E98">
        <w:rPr>
          <w:rFonts w:eastAsia="Calibri"/>
        </w:rPr>
        <w:t>Это 800 человек Съезда мы умножили на 100 единиц огня и получили 80 тысяч</w:t>
      </w:r>
      <w:r>
        <w:rPr>
          <w:rFonts w:eastAsia="Calibri"/>
        </w:rPr>
        <w:t xml:space="preserve">. </w:t>
      </w:r>
      <w:r w:rsidRPr="00BA5E98">
        <w:rPr>
          <w:rFonts w:eastAsia="Calibri"/>
        </w:rPr>
        <w:t>Я правильно считаю теорию? Математики есть?</w:t>
      </w:r>
    </w:p>
    <w:p w14:paraId="54DB9CE8" w14:textId="233AE492"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в каждом ядре 800 тысяч единиц Огня</w:t>
      </w:r>
      <w:r>
        <w:rPr>
          <w:rFonts w:eastAsia="Calibri"/>
        </w:rPr>
        <w:t xml:space="preserve">. </w:t>
      </w:r>
      <w:r w:rsidRPr="00BA5E98">
        <w:rPr>
          <w:rFonts w:eastAsia="Calibri"/>
        </w:rPr>
        <w:t>Наши ядра поменялись</w:t>
      </w:r>
      <w:r>
        <w:rPr>
          <w:rFonts w:eastAsia="Calibri"/>
        </w:rPr>
        <w:t xml:space="preserve">, </w:t>
      </w:r>
      <w:r w:rsidRPr="00BA5E98">
        <w:rPr>
          <w:rFonts w:eastAsia="Calibri"/>
        </w:rPr>
        <w:t>пускай не у всех</w:t>
      </w:r>
      <w:r>
        <w:rPr>
          <w:rFonts w:eastAsia="Calibri"/>
        </w:rPr>
        <w:t xml:space="preserve">, </w:t>
      </w:r>
      <w:r w:rsidRPr="00BA5E98">
        <w:rPr>
          <w:rFonts w:eastAsia="Calibri"/>
        </w:rPr>
        <w:t>но поменялись</w:t>
      </w:r>
      <w:r>
        <w:rPr>
          <w:rFonts w:eastAsia="Calibri"/>
        </w:rPr>
        <w:t xml:space="preserve">. </w:t>
      </w:r>
      <w:r w:rsidRPr="00BA5E98">
        <w:rPr>
          <w:rFonts w:eastAsia="Calibri"/>
        </w:rPr>
        <w:t>Вы уверены</w:t>
      </w:r>
      <w:r>
        <w:rPr>
          <w:rFonts w:eastAsia="Calibri"/>
        </w:rPr>
        <w:t xml:space="preserve">, </w:t>
      </w:r>
      <w:r w:rsidRPr="00BA5E98">
        <w:rPr>
          <w:rFonts w:eastAsia="Calibri"/>
        </w:rPr>
        <w:t>что после этого чиститься надо? Умножаем 100 ядер на 80 тысяч</w:t>
      </w:r>
      <w:r>
        <w:rPr>
          <w:rFonts w:eastAsia="Calibri"/>
        </w:rPr>
        <w:t xml:space="preserve">, </w:t>
      </w:r>
      <w:r w:rsidRPr="00BA5E98">
        <w:rPr>
          <w:rFonts w:eastAsia="Calibri"/>
        </w:rPr>
        <w:t>получаем восемь миллионов единиц Огня в каждом теле</w:t>
      </w:r>
      <w:r>
        <w:rPr>
          <w:rFonts w:eastAsia="Calibri"/>
        </w:rPr>
        <w:t xml:space="preserve">. </w:t>
      </w:r>
      <w:r w:rsidRPr="00BA5E98">
        <w:rPr>
          <w:rFonts w:eastAsia="Calibri"/>
        </w:rPr>
        <w:t>Чтобы было понятно</w:t>
      </w:r>
      <w:r>
        <w:rPr>
          <w:rFonts w:eastAsia="Calibri"/>
        </w:rPr>
        <w:t xml:space="preserve">, </w:t>
      </w:r>
      <w:r w:rsidRPr="00BA5E98">
        <w:rPr>
          <w:rFonts w:eastAsia="Calibri"/>
        </w:rPr>
        <w:t>100 ядер по 100 единиц Огня</w:t>
      </w:r>
      <w:r w:rsidR="001F5215">
        <w:rPr>
          <w:rFonts w:eastAsia="Calibri"/>
        </w:rPr>
        <w:t xml:space="preserve"> – </w:t>
      </w:r>
      <w:r w:rsidRPr="00BA5E98">
        <w:rPr>
          <w:rFonts w:eastAsia="Calibri"/>
        </w:rPr>
        <w:t>это всего лишь 10 тысяч единиц</w:t>
      </w:r>
      <w:r>
        <w:rPr>
          <w:rFonts w:eastAsia="Calibri"/>
        </w:rPr>
        <w:t>.</w:t>
      </w:r>
    </w:p>
    <w:p w14:paraId="081F43C1"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Почему сто? Мы же умножили на 400 ядер</w:t>
      </w:r>
      <w:r>
        <w:rPr>
          <w:rFonts w:eastAsia="Calibri"/>
          <w:i/>
        </w:rPr>
        <w:t>.</w:t>
      </w:r>
    </w:p>
    <w:p w14:paraId="327703ED" w14:textId="5D4F928A" w:rsidR="001104A1" w:rsidRPr="00BA5E98" w:rsidRDefault="001104A1" w:rsidP="001104A1">
      <w:pPr>
        <w:ind w:firstLine="426"/>
        <w:contextualSpacing/>
        <w:rPr>
          <w:rFonts w:eastAsia="Calibri"/>
        </w:rPr>
      </w:pPr>
      <w:r w:rsidRPr="00BA5E98">
        <w:rPr>
          <w:rFonts w:eastAsia="Calibri"/>
        </w:rPr>
        <w:lastRenderedPageBreak/>
        <w:t>Нет</w:t>
      </w:r>
      <w:r>
        <w:rPr>
          <w:rFonts w:eastAsia="Calibri"/>
        </w:rPr>
        <w:t xml:space="preserve">, </w:t>
      </w:r>
      <w:r w:rsidRPr="00BA5E98">
        <w:rPr>
          <w:rFonts w:eastAsia="Calibri"/>
        </w:rPr>
        <w:t>если мы умножили на четыре тысячи</w:t>
      </w:r>
      <w:r w:rsidR="001F5215">
        <w:rPr>
          <w:rFonts w:eastAsia="Calibri"/>
        </w:rPr>
        <w:t xml:space="preserve"> – </w:t>
      </w:r>
      <w:r w:rsidRPr="00BA5E98">
        <w:rPr>
          <w:rFonts w:eastAsia="Calibri"/>
        </w:rPr>
        <w:t>это ещё более страшные цифры</w:t>
      </w:r>
      <w:r>
        <w:rPr>
          <w:rFonts w:eastAsia="Calibri"/>
        </w:rPr>
        <w:t xml:space="preserve">. </w:t>
      </w:r>
      <w:r w:rsidRPr="00BA5E98">
        <w:rPr>
          <w:rFonts w:eastAsia="Calibri"/>
        </w:rPr>
        <w:t>Тут хотя бы считать по-детски</w:t>
      </w:r>
      <w:r>
        <w:rPr>
          <w:rFonts w:eastAsia="Calibri"/>
        </w:rPr>
        <w:t xml:space="preserve">, </w:t>
      </w:r>
      <w:r w:rsidRPr="00BA5E98">
        <w:rPr>
          <w:rFonts w:eastAsia="Calibri"/>
        </w:rPr>
        <w:t>ты вот со своими таблицами и счётчиками</w:t>
      </w:r>
      <w:r>
        <w:rPr>
          <w:rFonts w:eastAsia="Calibri"/>
        </w:rPr>
        <w:t xml:space="preserve">, </w:t>
      </w:r>
      <w:r w:rsidRPr="00BA5E98">
        <w:rPr>
          <w:rFonts w:eastAsia="Calibri"/>
        </w:rPr>
        <w:t>я тебя понимаю</w:t>
      </w:r>
      <w:r>
        <w:rPr>
          <w:rFonts w:eastAsia="Calibri"/>
        </w:rPr>
        <w:t xml:space="preserve">, </w:t>
      </w:r>
      <w:r w:rsidRPr="00BA5E98">
        <w:rPr>
          <w:rFonts w:eastAsia="Calibri"/>
        </w:rPr>
        <w:t>аудитория уже не поняла: какие четыре?</w:t>
      </w:r>
    </w:p>
    <w:p w14:paraId="1ADE7983"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Нет</w:t>
      </w:r>
      <w:r>
        <w:rPr>
          <w:rFonts w:eastAsia="Calibri"/>
          <w:i/>
        </w:rPr>
        <w:t xml:space="preserve">, </w:t>
      </w:r>
      <w:r w:rsidRPr="00BA5E98">
        <w:rPr>
          <w:rFonts w:eastAsia="Calibri"/>
          <w:i/>
        </w:rPr>
        <w:t>то было на Съезде</w:t>
      </w:r>
      <w:r>
        <w:rPr>
          <w:rFonts w:eastAsia="Calibri"/>
          <w:i/>
        </w:rPr>
        <w:t>.</w:t>
      </w:r>
    </w:p>
    <w:p w14:paraId="63E844F8" w14:textId="746AFA05" w:rsidR="001104A1" w:rsidRDefault="001104A1" w:rsidP="001104A1">
      <w:pPr>
        <w:ind w:firstLine="426"/>
        <w:contextualSpacing/>
        <w:rPr>
          <w:rFonts w:eastAsia="Calibri"/>
        </w:rPr>
      </w:pPr>
      <w:r w:rsidRPr="00BA5E98">
        <w:rPr>
          <w:rFonts w:eastAsia="Calibri"/>
        </w:rPr>
        <w:t>Всё нормально</w:t>
      </w:r>
      <w:r>
        <w:rPr>
          <w:rFonts w:eastAsia="Calibri"/>
        </w:rPr>
        <w:t xml:space="preserve">, </w:t>
      </w:r>
      <w:r w:rsidRPr="00BA5E98">
        <w:rPr>
          <w:rFonts w:eastAsia="Calibri"/>
        </w:rPr>
        <w:t>я знаю</w:t>
      </w:r>
      <w:r>
        <w:rPr>
          <w:rFonts w:eastAsia="Calibri"/>
        </w:rPr>
        <w:t xml:space="preserve">, </w:t>
      </w:r>
      <w:r w:rsidRPr="00BA5E98">
        <w:rPr>
          <w:rFonts w:eastAsia="Calibri"/>
        </w:rPr>
        <w:t>что на Съезде было</w:t>
      </w:r>
      <w:r>
        <w:rPr>
          <w:rFonts w:eastAsia="Calibri"/>
        </w:rPr>
        <w:t xml:space="preserve">. </w:t>
      </w:r>
      <w:r w:rsidRPr="00BA5E98">
        <w:rPr>
          <w:rFonts w:eastAsia="Calibri"/>
        </w:rPr>
        <w:t>Можно</w:t>
      </w:r>
      <w:r>
        <w:rPr>
          <w:rFonts w:eastAsia="Calibri"/>
        </w:rPr>
        <w:t xml:space="preserve">, </w:t>
      </w:r>
      <w:r w:rsidRPr="00BA5E98">
        <w:rPr>
          <w:rFonts w:eastAsia="Calibri"/>
        </w:rPr>
        <w:t>мы пройдёмся самым нижайшим способом</w:t>
      </w:r>
      <w:r>
        <w:rPr>
          <w:rFonts w:eastAsia="Calibri"/>
        </w:rPr>
        <w:t xml:space="preserve">. </w:t>
      </w:r>
      <w:r w:rsidRPr="00BA5E98">
        <w:rPr>
          <w:rFonts w:eastAsia="Calibri"/>
        </w:rPr>
        <w:t>То есть я введу твои таблицы</w:t>
      </w:r>
      <w:r>
        <w:rPr>
          <w:rFonts w:eastAsia="Calibri"/>
        </w:rPr>
        <w:t xml:space="preserve">, </w:t>
      </w:r>
      <w:r w:rsidRPr="00BA5E98">
        <w:rPr>
          <w:rFonts w:eastAsia="Calibri"/>
        </w:rPr>
        <w:t>да ещё перемножу на мерность и уточню их у Учителя Синтеза</w:t>
      </w:r>
      <w:r w:rsidR="001F5215">
        <w:rPr>
          <w:rFonts w:eastAsia="Calibri"/>
        </w:rPr>
        <w:t xml:space="preserve"> – </w:t>
      </w:r>
      <w:r w:rsidRPr="00BA5E98">
        <w:rPr>
          <w:rFonts w:eastAsia="Calibri"/>
        </w:rPr>
        <w:t>это же будут вообще другие цифры</w:t>
      </w:r>
      <w:r>
        <w:rPr>
          <w:rFonts w:eastAsia="Calibri"/>
        </w:rPr>
        <w:t xml:space="preserve">. </w:t>
      </w:r>
      <w:r w:rsidRPr="00BA5E98">
        <w:rPr>
          <w:rFonts w:eastAsia="Calibri"/>
        </w:rPr>
        <w:t>Ты-то уже посчитала</w:t>
      </w:r>
      <w:r>
        <w:rPr>
          <w:rFonts w:eastAsia="Calibri"/>
        </w:rPr>
        <w:t xml:space="preserve">, </w:t>
      </w:r>
      <w:r w:rsidRPr="00BA5E98">
        <w:rPr>
          <w:rFonts w:eastAsia="Calibri"/>
        </w:rPr>
        <w:t>а у них чистые глаза детского сада</w:t>
      </w:r>
      <w:r>
        <w:rPr>
          <w:rFonts w:eastAsia="Calibri"/>
        </w:rPr>
        <w:t xml:space="preserve">. </w:t>
      </w:r>
      <w:r w:rsidRPr="00BA5E98">
        <w:rPr>
          <w:rFonts w:eastAsia="Calibri"/>
        </w:rPr>
        <w:t>Они согласны на восемь миллионов</w:t>
      </w:r>
      <w:r>
        <w:rPr>
          <w:rFonts w:eastAsia="Calibri"/>
        </w:rPr>
        <w:t xml:space="preserve">. </w:t>
      </w:r>
      <w:r w:rsidRPr="00BA5E98">
        <w:rPr>
          <w:rFonts w:eastAsia="Calibri"/>
        </w:rPr>
        <w:t>На мерность не перемножили</w:t>
      </w:r>
      <w:r>
        <w:rPr>
          <w:rFonts w:eastAsia="Calibri"/>
        </w:rPr>
        <w:t xml:space="preserve">, </w:t>
      </w:r>
      <w:r w:rsidRPr="00BA5E98">
        <w:rPr>
          <w:rFonts w:eastAsia="Calibri"/>
        </w:rPr>
        <w:t>на своё учительство Синтеза в 61 степени не перемножили</w:t>
      </w:r>
      <w:r>
        <w:rPr>
          <w:rFonts w:eastAsia="Calibri"/>
        </w:rPr>
        <w:t xml:space="preserve">, </w:t>
      </w:r>
      <w:r w:rsidRPr="00BA5E98">
        <w:rPr>
          <w:rFonts w:eastAsia="Calibri"/>
        </w:rPr>
        <w:t>своё качество подготовки не учли</w:t>
      </w:r>
      <w:r>
        <w:rPr>
          <w:rFonts w:eastAsia="Calibri"/>
        </w:rPr>
        <w:t xml:space="preserve">, </w:t>
      </w:r>
      <w:r w:rsidRPr="00BA5E98">
        <w:rPr>
          <w:rFonts w:eastAsia="Calibri"/>
        </w:rPr>
        <w:t>но это так</w:t>
      </w:r>
      <w:r>
        <w:rPr>
          <w:rFonts w:eastAsia="Calibri"/>
        </w:rPr>
        <w:t xml:space="preserve">, </w:t>
      </w:r>
      <w:r w:rsidRPr="00BA5E98">
        <w:rPr>
          <w:rFonts w:eastAsia="Calibri"/>
        </w:rPr>
        <w:t>к слову</w:t>
      </w:r>
      <w:r>
        <w:rPr>
          <w:rFonts w:eastAsia="Calibri"/>
        </w:rPr>
        <w:t xml:space="preserve">. </w:t>
      </w:r>
      <w:r w:rsidRPr="00BA5E98">
        <w:rPr>
          <w:rFonts w:eastAsia="Calibri"/>
        </w:rPr>
        <w:t>Но это не обязательно</w:t>
      </w:r>
      <w:r>
        <w:rPr>
          <w:rFonts w:eastAsia="Calibri"/>
        </w:rPr>
        <w:t xml:space="preserve">, </w:t>
      </w:r>
      <w:r w:rsidRPr="00BA5E98">
        <w:rPr>
          <w:rFonts w:eastAsia="Calibri"/>
        </w:rPr>
        <w:t>кто ж твои таблицы смотрит</w:t>
      </w:r>
      <w:r>
        <w:rPr>
          <w:rFonts w:eastAsia="Calibri"/>
        </w:rPr>
        <w:t xml:space="preserve">, </w:t>
      </w:r>
      <w:r w:rsidRPr="00BA5E98">
        <w:rPr>
          <w:rFonts w:eastAsia="Calibri"/>
        </w:rPr>
        <w:t>они сложные</w:t>
      </w:r>
      <w:r w:rsidR="001F5215">
        <w:rPr>
          <w:rFonts w:eastAsia="Calibri"/>
        </w:rPr>
        <w:t xml:space="preserve"> – </w:t>
      </w:r>
      <w:r w:rsidRPr="00BA5E98">
        <w:rPr>
          <w:rFonts w:eastAsia="Calibri"/>
        </w:rPr>
        <w:t>детский сад</w:t>
      </w:r>
      <w:r>
        <w:rPr>
          <w:rFonts w:eastAsia="Calibri"/>
        </w:rPr>
        <w:t xml:space="preserve">, </w:t>
      </w:r>
      <w:r w:rsidRPr="00BA5E98">
        <w:rPr>
          <w:rFonts w:eastAsia="Calibri"/>
        </w:rPr>
        <w:t>согласен с Учителем</w:t>
      </w:r>
      <w:r>
        <w:rPr>
          <w:rFonts w:eastAsia="Calibri"/>
        </w:rPr>
        <w:t xml:space="preserve">. </w:t>
      </w:r>
      <w:r w:rsidRPr="00BA5E98">
        <w:rPr>
          <w:rFonts w:eastAsia="Calibri"/>
        </w:rPr>
        <w:t>Учитель сказал: 8 миллионов</w:t>
      </w:r>
      <w:r>
        <w:rPr>
          <w:rFonts w:eastAsia="Calibri"/>
        </w:rPr>
        <w:t xml:space="preserve">, </w:t>
      </w:r>
      <w:r w:rsidRPr="00BA5E98">
        <w:rPr>
          <w:rFonts w:eastAsia="Calibri"/>
        </w:rPr>
        <w:t>значит восемь миллионов</w:t>
      </w:r>
      <w:r>
        <w:rPr>
          <w:rFonts w:eastAsia="Calibri"/>
        </w:rPr>
        <w:t xml:space="preserve">. </w:t>
      </w:r>
      <w:r w:rsidRPr="00BA5E98">
        <w:rPr>
          <w:rFonts w:eastAsia="Calibri"/>
        </w:rPr>
        <w:t>Вы уж без обид</w:t>
      </w:r>
      <w:r>
        <w:rPr>
          <w:rFonts w:eastAsia="Calibri"/>
        </w:rPr>
        <w:t xml:space="preserve">, </w:t>
      </w:r>
      <w:r w:rsidRPr="00BA5E98">
        <w:rPr>
          <w:rFonts w:eastAsia="Calibri"/>
        </w:rPr>
        <w:t>пожалуйста</w:t>
      </w:r>
      <w:r>
        <w:rPr>
          <w:rFonts w:eastAsia="Calibri"/>
        </w:rPr>
        <w:t>.</w:t>
      </w:r>
    </w:p>
    <w:p w14:paraId="60AAC8A4" w14:textId="77777777" w:rsidR="001104A1" w:rsidRDefault="001104A1" w:rsidP="001104A1">
      <w:pPr>
        <w:ind w:firstLine="426"/>
        <w:contextualSpacing/>
        <w:rPr>
          <w:rFonts w:eastAsia="Calibri"/>
        </w:rPr>
      </w:pPr>
      <w:r w:rsidRPr="00BA5E98">
        <w:rPr>
          <w:rFonts w:eastAsia="Calibri"/>
        </w:rPr>
        <w:t>Внимание! Я не приехал сюда издеваться</w:t>
      </w:r>
      <w:r>
        <w:rPr>
          <w:rFonts w:eastAsia="Calibri"/>
        </w:rPr>
        <w:t xml:space="preserve">, </w:t>
      </w:r>
      <w:r w:rsidRPr="00BA5E98">
        <w:rPr>
          <w:rFonts w:eastAsia="Calibri"/>
        </w:rPr>
        <w:t>я специально вас провоцирую</w:t>
      </w:r>
      <w:r>
        <w:rPr>
          <w:rFonts w:eastAsia="Calibri"/>
        </w:rPr>
        <w:t xml:space="preserve">, </w:t>
      </w:r>
      <w:r w:rsidRPr="00BA5E98">
        <w:rPr>
          <w:rFonts w:eastAsia="Calibri"/>
        </w:rPr>
        <w:t>чтобы вы начали действовать Синтезом</w:t>
      </w:r>
      <w:r>
        <w:rPr>
          <w:rFonts w:eastAsia="Calibri"/>
        </w:rPr>
        <w:t xml:space="preserve">. </w:t>
      </w:r>
      <w:r w:rsidRPr="00BA5E98">
        <w:rPr>
          <w:rFonts w:eastAsia="Calibri"/>
        </w:rPr>
        <w:t>Нет</w:t>
      </w:r>
      <w:r>
        <w:rPr>
          <w:rFonts w:eastAsia="Calibri"/>
        </w:rPr>
        <w:t xml:space="preserve">, </w:t>
      </w:r>
      <w:r w:rsidRPr="00BA5E98">
        <w:rPr>
          <w:rFonts w:eastAsia="Calibri"/>
        </w:rPr>
        <w:t>ну</w:t>
      </w:r>
      <w:r>
        <w:rPr>
          <w:rFonts w:eastAsia="Calibri"/>
        </w:rPr>
        <w:t xml:space="preserve">, </w:t>
      </w:r>
      <w:r w:rsidRPr="00BA5E98">
        <w:rPr>
          <w:rFonts w:eastAsia="Calibri"/>
        </w:rPr>
        <w:t>предложили более сложные методики</w:t>
      </w:r>
      <w:r>
        <w:rPr>
          <w:rFonts w:eastAsia="Calibri"/>
        </w:rPr>
        <w:t xml:space="preserve">, </w:t>
      </w:r>
      <w:r w:rsidRPr="00BA5E98">
        <w:rPr>
          <w:rFonts w:eastAsia="Calibri"/>
        </w:rPr>
        <w:t>я сразу сказал: «Не надо</w:t>
      </w:r>
      <w:r>
        <w:rPr>
          <w:rFonts w:eastAsia="Calibri"/>
        </w:rPr>
        <w:t xml:space="preserve">, </w:t>
      </w:r>
      <w:r w:rsidRPr="00BA5E98">
        <w:rPr>
          <w:rFonts w:eastAsia="Calibri"/>
        </w:rPr>
        <w:t>мы и в этой методике слегка плаваем»</w:t>
      </w:r>
      <w:r>
        <w:rPr>
          <w:rFonts w:eastAsia="Calibri"/>
        </w:rPr>
        <w:t xml:space="preserve">. </w:t>
      </w:r>
      <w:r w:rsidRPr="00BA5E98">
        <w:rPr>
          <w:rFonts w:eastAsia="Calibri"/>
        </w:rPr>
        <w:t>Какая чистка</w:t>
      </w:r>
      <w:r>
        <w:rPr>
          <w:rFonts w:eastAsia="Calibri"/>
        </w:rPr>
        <w:t xml:space="preserve">, </w:t>
      </w:r>
      <w:r w:rsidRPr="00BA5E98">
        <w:rPr>
          <w:rFonts w:eastAsia="Calibri"/>
        </w:rPr>
        <w:t>когда у вас восемь миллионов единиц огня</w:t>
      </w:r>
      <w:r>
        <w:rPr>
          <w:rFonts w:eastAsia="Calibri"/>
        </w:rPr>
        <w:t xml:space="preserve">, </w:t>
      </w:r>
      <w:r w:rsidRPr="00BA5E98">
        <w:rPr>
          <w:rFonts w:eastAsia="Calibri"/>
        </w:rPr>
        <w:t>при положенных десяти тысячах! Там у вас всё перекалилось уже</w:t>
      </w:r>
      <w:r>
        <w:rPr>
          <w:rFonts w:eastAsia="Calibri"/>
        </w:rPr>
        <w:t xml:space="preserve">, </w:t>
      </w:r>
      <w:r w:rsidRPr="00BA5E98">
        <w:rPr>
          <w:rFonts w:eastAsia="Calibri"/>
        </w:rPr>
        <w:t>вся грязь какая была</w:t>
      </w:r>
      <w:r>
        <w:rPr>
          <w:rFonts w:eastAsia="Calibri"/>
        </w:rPr>
        <w:t xml:space="preserve">, </w:t>
      </w:r>
      <w:r w:rsidRPr="00BA5E98">
        <w:rPr>
          <w:rFonts w:eastAsia="Calibri"/>
        </w:rPr>
        <w:t>уже изничтожена огнём</w:t>
      </w:r>
      <w:r>
        <w:rPr>
          <w:rFonts w:eastAsia="Calibri"/>
        </w:rPr>
        <w:t xml:space="preserve">. </w:t>
      </w:r>
      <w:r w:rsidRPr="00BA5E98">
        <w:rPr>
          <w:rFonts w:eastAsia="Calibri"/>
        </w:rPr>
        <w:t>Осталось только развивать свои качества</w:t>
      </w:r>
      <w:r>
        <w:rPr>
          <w:rFonts w:eastAsia="Calibri"/>
        </w:rPr>
        <w:t>.</w:t>
      </w:r>
    </w:p>
    <w:p w14:paraId="12E020A9" w14:textId="18CF6446" w:rsidR="001104A1" w:rsidRDefault="001104A1" w:rsidP="001104A1">
      <w:pPr>
        <w:ind w:firstLine="426"/>
        <w:contextualSpacing/>
        <w:rPr>
          <w:rFonts w:eastAsia="Calibri"/>
        </w:rPr>
      </w:pPr>
      <w:r w:rsidRPr="00BA5E98">
        <w:rPr>
          <w:rFonts w:eastAsia="Calibri"/>
        </w:rPr>
        <w:t>И вот здесь возникает такая специфика</w:t>
      </w:r>
      <w:r>
        <w:rPr>
          <w:rFonts w:eastAsia="Calibri"/>
        </w:rPr>
        <w:t xml:space="preserve">, </w:t>
      </w:r>
      <w:r w:rsidRPr="00BA5E98">
        <w:rPr>
          <w:rFonts w:eastAsia="Calibri"/>
        </w:rPr>
        <w:t>что огонь качества не развивает</w:t>
      </w:r>
      <w:r w:rsidR="001F5215">
        <w:rPr>
          <w:rFonts w:eastAsia="Calibri"/>
        </w:rPr>
        <w:t xml:space="preserve"> – </w:t>
      </w:r>
      <w:r w:rsidRPr="00BA5E98">
        <w:rPr>
          <w:rFonts w:eastAsia="Calibri"/>
        </w:rPr>
        <w:t>он берёт то</w:t>
      </w:r>
      <w:r>
        <w:rPr>
          <w:rFonts w:eastAsia="Calibri"/>
        </w:rPr>
        <w:t xml:space="preserve">, </w:t>
      </w:r>
      <w:r w:rsidRPr="00BA5E98">
        <w:rPr>
          <w:rFonts w:eastAsia="Calibri"/>
        </w:rPr>
        <w:t>что есть</w:t>
      </w:r>
      <w:r>
        <w:rPr>
          <w:rFonts w:eastAsia="Calibri"/>
        </w:rPr>
        <w:t xml:space="preserve">. </w:t>
      </w:r>
      <w:r w:rsidRPr="00BA5E98">
        <w:rPr>
          <w:rFonts w:eastAsia="Calibri"/>
        </w:rPr>
        <w:t>И на твоё гадкое качество</w:t>
      </w:r>
      <w:r>
        <w:rPr>
          <w:rFonts w:eastAsia="Calibri"/>
        </w:rPr>
        <w:t xml:space="preserve">, </w:t>
      </w:r>
      <w:r w:rsidRPr="00BA5E98">
        <w:rPr>
          <w:rFonts w:eastAsia="Calibri"/>
        </w:rPr>
        <w:t>не знаю какое</w:t>
      </w:r>
      <w:r>
        <w:rPr>
          <w:rFonts w:eastAsia="Calibri"/>
        </w:rPr>
        <w:t xml:space="preserve">, </w:t>
      </w:r>
      <w:r w:rsidRPr="00BA5E98">
        <w:rPr>
          <w:rFonts w:eastAsia="Calibri"/>
        </w:rPr>
        <w:t>помноженное на восемь миллионов</w:t>
      </w:r>
      <w:r w:rsidR="001F5215">
        <w:rPr>
          <w:rFonts w:eastAsia="Calibri"/>
        </w:rPr>
        <w:t xml:space="preserve"> – </w:t>
      </w:r>
      <w:r w:rsidRPr="00BA5E98">
        <w:rPr>
          <w:rFonts w:eastAsia="Calibri"/>
        </w:rPr>
        <w:t>это просто гадкое качество усиливается на восемь миллионов</w:t>
      </w:r>
      <w:r>
        <w:rPr>
          <w:rFonts w:eastAsia="Calibri"/>
        </w:rPr>
        <w:t xml:space="preserve">, </w:t>
      </w:r>
      <w:r w:rsidRPr="00BA5E98">
        <w:rPr>
          <w:rFonts w:eastAsia="Calibri"/>
        </w:rPr>
        <w:t>пока ты его не изменишь</w:t>
      </w:r>
      <w:r>
        <w:rPr>
          <w:rFonts w:eastAsia="Calibri"/>
        </w:rPr>
        <w:t xml:space="preserve">. </w:t>
      </w:r>
      <w:r w:rsidRPr="00BA5E98">
        <w:rPr>
          <w:rFonts w:eastAsia="Calibri"/>
        </w:rPr>
        <w:t>Понятно</w:t>
      </w:r>
      <w:r>
        <w:rPr>
          <w:rFonts w:eastAsia="Calibri"/>
        </w:rPr>
        <w:t xml:space="preserve">, </w:t>
      </w:r>
      <w:r w:rsidRPr="00BA5E98">
        <w:rPr>
          <w:rFonts w:eastAsia="Calibri"/>
        </w:rPr>
        <w:t>что эти восемь миллионов стимулируют измениться</w:t>
      </w:r>
      <w:r>
        <w:rPr>
          <w:rFonts w:eastAsia="Calibri"/>
        </w:rPr>
        <w:t xml:space="preserve">, </w:t>
      </w:r>
      <w:r w:rsidRPr="00BA5E98">
        <w:rPr>
          <w:rFonts w:eastAsia="Calibri"/>
        </w:rPr>
        <w:t>но ты можешь с таким гадким качеством ходить</w:t>
      </w:r>
      <w:r>
        <w:rPr>
          <w:rFonts w:eastAsia="Calibri"/>
        </w:rPr>
        <w:t xml:space="preserve">, </w:t>
      </w:r>
      <w:r w:rsidRPr="00BA5E98">
        <w:rPr>
          <w:rFonts w:eastAsia="Calibri"/>
        </w:rPr>
        <w:t>что стимуляция не помогает</w:t>
      </w:r>
      <w:r>
        <w:rPr>
          <w:rFonts w:eastAsia="Calibri"/>
        </w:rPr>
        <w:t>.</w:t>
      </w:r>
    </w:p>
    <w:p w14:paraId="3B51A825" w14:textId="77777777" w:rsidR="001104A1" w:rsidRPr="00BA5E98" w:rsidRDefault="001104A1" w:rsidP="001104A1">
      <w:pPr>
        <w:ind w:firstLine="426"/>
        <w:contextualSpacing/>
        <w:rPr>
          <w:rFonts w:eastAsia="Calibri"/>
        </w:rPr>
      </w:pPr>
    </w:p>
    <w:p w14:paraId="46AC687C" w14:textId="77777777" w:rsidR="001104A1" w:rsidRPr="000F0181" w:rsidRDefault="001104A1" w:rsidP="001104A1">
      <w:pPr>
        <w:pStyle w:val="a8"/>
        <w:numPr>
          <w:ilvl w:val="0"/>
          <w:numId w:val="9"/>
        </w:numPr>
        <w:ind w:left="0" w:firstLine="426"/>
        <w:rPr>
          <w:rFonts w:eastAsia="Calibri"/>
          <w:b/>
          <w:sz w:val="22"/>
        </w:rPr>
      </w:pPr>
      <w:r w:rsidRPr="000F0181">
        <w:rPr>
          <w:rFonts w:eastAsia="Calibri"/>
          <w:b/>
          <w:sz w:val="22"/>
        </w:rPr>
        <w:t>Вера в Отца</w:t>
      </w:r>
    </w:p>
    <w:p w14:paraId="5F313D1A" w14:textId="77777777" w:rsidR="001104A1" w:rsidRDefault="001104A1" w:rsidP="001104A1">
      <w:pPr>
        <w:ind w:firstLine="426"/>
        <w:contextualSpacing/>
        <w:rPr>
          <w:rFonts w:eastAsia="Calibri"/>
        </w:rPr>
      </w:pPr>
      <w:r w:rsidRPr="00BA5E98">
        <w:rPr>
          <w:rFonts w:eastAsia="Calibri"/>
        </w:rPr>
        <w:t>У нас есть служащий</w:t>
      </w:r>
      <w:r>
        <w:rPr>
          <w:rFonts w:eastAsia="Calibri"/>
        </w:rPr>
        <w:t xml:space="preserve">, </w:t>
      </w:r>
      <w:r w:rsidRPr="00BA5E98">
        <w:rPr>
          <w:rFonts w:eastAsia="Calibri"/>
        </w:rPr>
        <w:t>даже Ведущий Синтез</w:t>
      </w:r>
      <w:r>
        <w:rPr>
          <w:rFonts w:eastAsia="Calibri"/>
        </w:rPr>
        <w:t xml:space="preserve">, </w:t>
      </w:r>
      <w:r w:rsidRPr="00BA5E98">
        <w:rPr>
          <w:rFonts w:eastAsia="Calibri"/>
        </w:rPr>
        <w:t>который</w:t>
      </w:r>
      <w:r>
        <w:rPr>
          <w:rFonts w:eastAsia="Calibri"/>
        </w:rPr>
        <w:t xml:space="preserve">, </w:t>
      </w:r>
      <w:r w:rsidRPr="00BA5E98">
        <w:rPr>
          <w:rFonts w:eastAsia="Calibri"/>
        </w:rPr>
        <w:t>если копнуть глубоко-глубоко</w:t>
      </w:r>
      <w:r>
        <w:rPr>
          <w:rFonts w:eastAsia="Calibri"/>
        </w:rPr>
        <w:t xml:space="preserve">, </w:t>
      </w:r>
      <w:r w:rsidRPr="00BA5E98">
        <w:rPr>
          <w:rFonts w:eastAsia="Calibri"/>
        </w:rPr>
        <w:t>до конца в Отца не верит</w:t>
      </w:r>
      <w:r>
        <w:rPr>
          <w:rFonts w:eastAsia="Calibri"/>
        </w:rPr>
        <w:t xml:space="preserve">. </w:t>
      </w:r>
      <w:r w:rsidRPr="00BA5E98">
        <w:rPr>
          <w:rFonts w:eastAsia="Calibri"/>
        </w:rPr>
        <w:t>Продолжает быть советским «гражданом»</w:t>
      </w:r>
      <w:r>
        <w:rPr>
          <w:rFonts w:eastAsia="Calibri"/>
        </w:rPr>
        <w:t xml:space="preserve">, </w:t>
      </w:r>
      <w:r w:rsidRPr="00BA5E98">
        <w:rPr>
          <w:rFonts w:eastAsia="Calibri"/>
        </w:rPr>
        <w:t>но поверхностно и культурно всем сообщает: «Как же так</w:t>
      </w:r>
      <w:r>
        <w:rPr>
          <w:rFonts w:eastAsia="Calibri"/>
        </w:rPr>
        <w:t xml:space="preserve">, </w:t>
      </w:r>
      <w:r w:rsidRPr="00BA5E98">
        <w:rPr>
          <w:rFonts w:eastAsia="Calibri"/>
        </w:rPr>
        <w:t>в нашей среде все верят Отцу</w:t>
      </w:r>
      <w:r>
        <w:rPr>
          <w:rFonts w:eastAsia="Calibri"/>
        </w:rPr>
        <w:t xml:space="preserve">, </w:t>
      </w:r>
      <w:r w:rsidRPr="00BA5E98">
        <w:rPr>
          <w:rFonts w:eastAsia="Calibri"/>
        </w:rPr>
        <w:t>и я тоже»</w:t>
      </w:r>
      <w:r>
        <w:rPr>
          <w:rFonts w:eastAsia="Calibri"/>
        </w:rPr>
        <w:t>.</w:t>
      </w:r>
    </w:p>
    <w:p w14:paraId="7F020966" w14:textId="09B393FD" w:rsidR="001104A1" w:rsidRDefault="001104A1" w:rsidP="001104A1">
      <w:pPr>
        <w:ind w:firstLine="426"/>
        <w:contextualSpacing/>
        <w:rPr>
          <w:rFonts w:eastAsia="Calibri"/>
        </w:rPr>
      </w:pPr>
      <w:r w:rsidRPr="00BA5E98">
        <w:rPr>
          <w:rFonts w:eastAsia="Calibri"/>
        </w:rPr>
        <w:t>И они путают культуру и сленг</w:t>
      </w:r>
      <w:r>
        <w:rPr>
          <w:rFonts w:eastAsia="Calibri"/>
        </w:rPr>
        <w:t xml:space="preserve">, </w:t>
      </w:r>
      <w:r w:rsidRPr="00BA5E98">
        <w:rPr>
          <w:rFonts w:eastAsia="Calibri"/>
        </w:rPr>
        <w:t>чтобы внешне нужно правильно отвечать</w:t>
      </w:r>
      <w:r>
        <w:rPr>
          <w:rFonts w:eastAsia="Calibri"/>
        </w:rPr>
        <w:t xml:space="preserve">, </w:t>
      </w:r>
      <w:r w:rsidRPr="00BA5E98">
        <w:rPr>
          <w:rFonts w:eastAsia="Calibri"/>
        </w:rPr>
        <w:t>что Отцу мы верим</w:t>
      </w:r>
      <w:r>
        <w:rPr>
          <w:rFonts w:eastAsia="Calibri"/>
        </w:rPr>
        <w:t xml:space="preserve">, </w:t>
      </w:r>
      <w:r w:rsidRPr="00BA5E98">
        <w:rPr>
          <w:rFonts w:eastAsia="Calibri"/>
        </w:rPr>
        <w:t>верим Отцу</w:t>
      </w:r>
      <w:r w:rsidR="001F5215">
        <w:rPr>
          <w:rFonts w:eastAsia="Calibri"/>
        </w:rPr>
        <w:t xml:space="preserve"> – </w:t>
      </w:r>
      <w:r w:rsidRPr="00BA5E98">
        <w:rPr>
          <w:rFonts w:eastAsia="Calibri"/>
        </w:rPr>
        <w:t>и внутренне стоят</w:t>
      </w:r>
      <w:r>
        <w:rPr>
          <w:rFonts w:eastAsia="Calibri"/>
        </w:rPr>
        <w:t xml:space="preserve">. </w:t>
      </w:r>
      <w:r w:rsidRPr="00BA5E98">
        <w:rPr>
          <w:rFonts w:eastAsia="Calibri"/>
        </w:rPr>
        <w:t>Когда копнёшь их внутренне</w:t>
      </w:r>
      <w:r w:rsidR="001F5215">
        <w:rPr>
          <w:rFonts w:eastAsia="Calibri"/>
        </w:rPr>
        <w:t xml:space="preserve"> – </w:t>
      </w:r>
      <w:r w:rsidRPr="00BA5E98">
        <w:rPr>
          <w:rFonts w:eastAsia="Calibri"/>
        </w:rPr>
        <w:t>внешне верю Отцу</w:t>
      </w:r>
      <w:r>
        <w:rPr>
          <w:rFonts w:eastAsia="Calibri"/>
        </w:rPr>
        <w:t xml:space="preserve">, </w:t>
      </w:r>
      <w:r w:rsidRPr="00BA5E98">
        <w:rPr>
          <w:rFonts w:eastAsia="Calibri"/>
        </w:rPr>
        <w:t>внутри Отца нет</w:t>
      </w:r>
      <w:r>
        <w:rPr>
          <w:rFonts w:eastAsia="Calibri"/>
        </w:rPr>
        <w:t xml:space="preserve">. </w:t>
      </w:r>
      <w:r w:rsidRPr="00BA5E98">
        <w:rPr>
          <w:rFonts w:eastAsia="Calibri"/>
        </w:rPr>
        <w:t>А если внутри нет Отца</w:t>
      </w:r>
      <w:r>
        <w:rPr>
          <w:rFonts w:eastAsia="Calibri"/>
        </w:rPr>
        <w:t xml:space="preserve">, </w:t>
      </w:r>
      <w:r w:rsidRPr="00BA5E98">
        <w:rPr>
          <w:rFonts w:eastAsia="Calibri"/>
        </w:rPr>
        <w:t>значит</w:t>
      </w:r>
      <w:r>
        <w:rPr>
          <w:rFonts w:eastAsia="Calibri"/>
        </w:rPr>
        <w:t xml:space="preserve">, </w:t>
      </w:r>
      <w:r w:rsidRPr="00BA5E98">
        <w:rPr>
          <w:rFonts w:eastAsia="Calibri"/>
        </w:rPr>
        <w:t>внутри ты ему не веришь</w:t>
      </w:r>
      <w:r>
        <w:rPr>
          <w:rFonts w:eastAsia="Calibri"/>
        </w:rPr>
        <w:t xml:space="preserve">, </w:t>
      </w:r>
      <w:r w:rsidRPr="00BA5E98">
        <w:rPr>
          <w:rFonts w:eastAsia="Calibri"/>
        </w:rPr>
        <w:t>всё просто</w:t>
      </w:r>
      <w:r>
        <w:rPr>
          <w:rFonts w:eastAsia="Calibri"/>
        </w:rPr>
        <w:t xml:space="preserve">. </w:t>
      </w:r>
      <w:r w:rsidRPr="00BA5E98">
        <w:rPr>
          <w:rFonts w:eastAsia="Calibri"/>
        </w:rPr>
        <w:t>Проверяется очень просто</w:t>
      </w:r>
      <w:r>
        <w:rPr>
          <w:rFonts w:eastAsia="Calibri"/>
        </w:rPr>
        <w:t xml:space="preserve">, </w:t>
      </w:r>
      <w:r w:rsidRPr="00BA5E98">
        <w:rPr>
          <w:rFonts w:eastAsia="Calibri"/>
        </w:rPr>
        <w:t>не спрашиваешь: веришь</w:t>
      </w:r>
      <w:r>
        <w:rPr>
          <w:rFonts w:eastAsia="Calibri"/>
        </w:rPr>
        <w:t xml:space="preserve">, </w:t>
      </w:r>
      <w:r w:rsidRPr="00BA5E98">
        <w:rPr>
          <w:rFonts w:eastAsia="Calibri"/>
        </w:rPr>
        <w:t>не веришь</w:t>
      </w:r>
      <w:r>
        <w:rPr>
          <w:rFonts w:eastAsia="Calibri"/>
        </w:rPr>
        <w:t xml:space="preserve">, </w:t>
      </w:r>
      <w:r w:rsidRPr="00BA5E98">
        <w:rPr>
          <w:rFonts w:eastAsia="Calibri"/>
        </w:rPr>
        <w:t>а смотришь</w:t>
      </w:r>
      <w:r>
        <w:rPr>
          <w:rFonts w:eastAsia="Calibri"/>
        </w:rPr>
        <w:t xml:space="preserve">, </w:t>
      </w:r>
      <w:r w:rsidRPr="00BA5E98">
        <w:rPr>
          <w:rFonts w:eastAsia="Calibri"/>
        </w:rPr>
        <w:t>Отца внутри нет</w:t>
      </w:r>
      <w:r w:rsidR="001F5215">
        <w:rPr>
          <w:rFonts w:eastAsia="Calibri"/>
        </w:rPr>
        <w:t xml:space="preserve"> – </w:t>
      </w:r>
      <w:r w:rsidRPr="00BA5E98">
        <w:rPr>
          <w:rFonts w:eastAsia="Calibri"/>
        </w:rPr>
        <w:t>не верит</w:t>
      </w:r>
      <w:r>
        <w:rPr>
          <w:rFonts w:eastAsia="Calibri"/>
        </w:rPr>
        <w:t>.</w:t>
      </w:r>
    </w:p>
    <w:p w14:paraId="0C2F9108" w14:textId="35AA7F6F" w:rsidR="001104A1" w:rsidRDefault="001104A1" w:rsidP="001104A1">
      <w:pPr>
        <w:ind w:firstLine="426"/>
        <w:contextualSpacing/>
        <w:rPr>
          <w:rFonts w:eastAsia="Calibri"/>
        </w:rPr>
      </w:pPr>
      <w:r w:rsidRPr="00BA5E98">
        <w:rPr>
          <w:rFonts w:eastAsia="Calibri"/>
        </w:rPr>
        <w:t>Вот сейчас прошло полчаса Синтеза уже</w:t>
      </w:r>
      <w:r>
        <w:rPr>
          <w:rFonts w:eastAsia="Calibri"/>
        </w:rPr>
        <w:t xml:space="preserve">, </w:t>
      </w:r>
      <w:r w:rsidRPr="00BA5E98">
        <w:rPr>
          <w:rFonts w:eastAsia="Calibri"/>
        </w:rPr>
        <w:t>Отца внутри нет</w:t>
      </w:r>
      <w:r w:rsidR="001F5215">
        <w:rPr>
          <w:rFonts w:eastAsia="Calibri"/>
        </w:rPr>
        <w:t xml:space="preserve"> – </w:t>
      </w:r>
      <w:r w:rsidRPr="00BA5E98">
        <w:rPr>
          <w:rFonts w:eastAsia="Calibri"/>
        </w:rPr>
        <w:t>не верит</w:t>
      </w:r>
      <w:r>
        <w:rPr>
          <w:rFonts w:eastAsia="Calibri"/>
        </w:rPr>
        <w:t xml:space="preserve">. </w:t>
      </w:r>
      <w:r w:rsidRPr="00BA5E98">
        <w:rPr>
          <w:rFonts w:eastAsia="Calibri"/>
        </w:rPr>
        <w:t>И мы начинаем с Папой Синтез заводить в тело</w:t>
      </w:r>
      <w:r>
        <w:rPr>
          <w:rFonts w:eastAsia="Calibri"/>
        </w:rPr>
        <w:t xml:space="preserve">. </w:t>
      </w:r>
      <w:r w:rsidRPr="00BA5E98">
        <w:rPr>
          <w:rFonts w:eastAsia="Calibri"/>
        </w:rPr>
        <w:t>Отец есть</w:t>
      </w:r>
      <w:r>
        <w:rPr>
          <w:rFonts w:eastAsia="Calibri"/>
        </w:rPr>
        <w:t xml:space="preserve">, </w:t>
      </w:r>
      <w:r w:rsidRPr="00BA5E98">
        <w:rPr>
          <w:rFonts w:eastAsia="Calibri"/>
        </w:rPr>
        <w:t>вера в Отца есть</w:t>
      </w:r>
      <w:r w:rsidR="001F5215">
        <w:rPr>
          <w:rFonts w:eastAsia="Calibri"/>
        </w:rPr>
        <w:t xml:space="preserve"> – </w:t>
      </w:r>
      <w:r w:rsidRPr="00BA5E98">
        <w:rPr>
          <w:rFonts w:eastAsia="Calibri"/>
        </w:rPr>
        <w:t>Синтез сам к вам заходит</w:t>
      </w:r>
      <w:r>
        <w:rPr>
          <w:rFonts w:eastAsia="Calibri"/>
        </w:rPr>
        <w:t xml:space="preserve">, </w:t>
      </w:r>
      <w:r w:rsidRPr="00BA5E98">
        <w:rPr>
          <w:rFonts w:eastAsia="Calibri"/>
        </w:rPr>
        <w:t>и заводить его туда не нужно</w:t>
      </w:r>
      <w:r>
        <w:rPr>
          <w:rFonts w:eastAsia="Calibri"/>
        </w:rPr>
        <w:t>.</w:t>
      </w:r>
    </w:p>
    <w:p w14:paraId="17DBA6DE" w14:textId="1733F28E" w:rsidR="001104A1" w:rsidRDefault="001104A1" w:rsidP="001104A1">
      <w:pPr>
        <w:ind w:firstLine="426"/>
        <w:contextualSpacing/>
        <w:rPr>
          <w:rFonts w:eastAsia="Calibri"/>
        </w:rPr>
      </w:pPr>
      <w:r w:rsidRPr="00BA5E98">
        <w:rPr>
          <w:rFonts w:eastAsia="Calibri"/>
        </w:rPr>
        <w:t>Но так как у нас свобода воли</w:t>
      </w:r>
      <w:r>
        <w:rPr>
          <w:rFonts w:eastAsia="Calibri"/>
        </w:rPr>
        <w:t xml:space="preserve">, </w:t>
      </w:r>
      <w:r w:rsidRPr="00BA5E98">
        <w:rPr>
          <w:rFonts w:eastAsia="Calibri"/>
        </w:rPr>
        <w:t>никто никому не скажет: есть вера в Отца</w:t>
      </w:r>
      <w:r>
        <w:rPr>
          <w:rFonts w:eastAsia="Calibri"/>
        </w:rPr>
        <w:t xml:space="preserve">, </w:t>
      </w:r>
      <w:r w:rsidRPr="00BA5E98">
        <w:rPr>
          <w:rFonts w:eastAsia="Calibri"/>
        </w:rPr>
        <w:t>нет веры в Отца</w:t>
      </w:r>
      <w:r>
        <w:rPr>
          <w:rFonts w:eastAsia="Calibri"/>
        </w:rPr>
        <w:t xml:space="preserve">, </w:t>
      </w:r>
      <w:r w:rsidRPr="00BA5E98">
        <w:rPr>
          <w:rFonts w:eastAsia="Calibri"/>
        </w:rPr>
        <w:t>Отец это хранит в тайне</w:t>
      </w:r>
      <w:r>
        <w:rPr>
          <w:rFonts w:eastAsia="Calibri"/>
        </w:rPr>
        <w:t xml:space="preserve">. </w:t>
      </w:r>
      <w:r w:rsidRPr="00BA5E98">
        <w:rPr>
          <w:rFonts w:eastAsia="Calibri"/>
        </w:rPr>
        <w:t>Хотя я иногда наблюдаю: кому течёт легко</w:t>
      </w:r>
      <w:r>
        <w:rPr>
          <w:rFonts w:eastAsia="Calibri"/>
        </w:rPr>
        <w:t xml:space="preserve">, </w:t>
      </w:r>
      <w:r w:rsidRPr="00BA5E98">
        <w:rPr>
          <w:rFonts w:eastAsia="Calibri"/>
        </w:rPr>
        <w:t>и то</w:t>
      </w:r>
      <w:r>
        <w:rPr>
          <w:rFonts w:eastAsia="Calibri"/>
        </w:rPr>
        <w:t xml:space="preserve">, </w:t>
      </w:r>
      <w:r w:rsidRPr="00BA5E98">
        <w:rPr>
          <w:rFonts w:eastAsia="Calibri"/>
        </w:rPr>
        <w:t>если Папа включается и говорит: «Ну</w:t>
      </w:r>
      <w:r>
        <w:rPr>
          <w:rFonts w:eastAsia="Calibri"/>
        </w:rPr>
        <w:t xml:space="preserve">, </w:t>
      </w:r>
      <w:r w:rsidRPr="00BA5E98">
        <w:rPr>
          <w:rFonts w:eastAsia="Calibri"/>
        </w:rPr>
        <w:t>посмотри»</w:t>
      </w:r>
      <w:r>
        <w:rPr>
          <w:rFonts w:eastAsia="Calibri"/>
        </w:rPr>
        <w:t xml:space="preserve">. </w:t>
      </w:r>
      <w:r w:rsidRPr="00BA5E98">
        <w:rPr>
          <w:rFonts w:eastAsia="Calibri"/>
        </w:rPr>
        <w:t>А кому вбивают Синтез и говорят: «Именем революции стоять в этом теле»</w:t>
      </w:r>
      <w:r>
        <w:rPr>
          <w:rFonts w:eastAsia="Calibri"/>
        </w:rPr>
        <w:t>,</w:t>
      </w:r>
      <w:r w:rsidR="001F5215">
        <w:rPr>
          <w:rFonts w:eastAsia="Calibri"/>
        </w:rPr>
        <w:t xml:space="preserve"> – </w:t>
      </w:r>
      <w:r w:rsidRPr="00BA5E98">
        <w:rPr>
          <w:rFonts w:eastAsia="Calibri"/>
        </w:rPr>
        <w:t>и держит его там</w:t>
      </w:r>
      <w:r>
        <w:rPr>
          <w:rFonts w:eastAsia="Calibri"/>
        </w:rPr>
        <w:t>.</w:t>
      </w:r>
    </w:p>
    <w:p w14:paraId="609D46A6"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к 57 Синтезу более-менее всё налаживается</w:t>
      </w:r>
      <w:r>
        <w:rPr>
          <w:rFonts w:eastAsia="Calibri"/>
        </w:rPr>
        <w:t xml:space="preserve">. </w:t>
      </w:r>
      <w:r w:rsidRPr="00BA5E98">
        <w:rPr>
          <w:rFonts w:eastAsia="Calibri"/>
        </w:rPr>
        <w:t>Такая печальная картина чаще всего наблюдается на первых Синтезах пяти-шести</w:t>
      </w:r>
      <w:r>
        <w:rPr>
          <w:rFonts w:eastAsia="Calibri"/>
        </w:rPr>
        <w:t xml:space="preserve">, </w:t>
      </w:r>
      <w:r w:rsidRPr="00BA5E98">
        <w:rPr>
          <w:rFonts w:eastAsia="Calibri"/>
        </w:rPr>
        <w:t>иногда шестнадцати</w:t>
      </w:r>
      <w:r>
        <w:rPr>
          <w:rFonts w:eastAsia="Calibri"/>
        </w:rPr>
        <w:t xml:space="preserve">. </w:t>
      </w:r>
      <w:r w:rsidRPr="00BA5E98">
        <w:rPr>
          <w:rFonts w:eastAsia="Calibri"/>
        </w:rPr>
        <w:t>У особо устойчивых внутренних атеистов я встречал до 48 Синтеза</w:t>
      </w:r>
      <w:r>
        <w:rPr>
          <w:rFonts w:eastAsia="Calibri"/>
        </w:rPr>
        <w:t xml:space="preserve">. </w:t>
      </w:r>
      <w:r w:rsidRPr="00BA5E98">
        <w:rPr>
          <w:rFonts w:eastAsia="Calibri"/>
        </w:rPr>
        <w:t>Ну</w:t>
      </w:r>
      <w:r>
        <w:rPr>
          <w:rFonts w:eastAsia="Calibri"/>
        </w:rPr>
        <w:t xml:space="preserve">, </w:t>
      </w:r>
      <w:r w:rsidRPr="00BA5E98">
        <w:rPr>
          <w:rFonts w:eastAsia="Calibri"/>
        </w:rPr>
        <w:t>бывает</w:t>
      </w:r>
      <w:r>
        <w:rPr>
          <w:rFonts w:eastAsia="Calibri"/>
        </w:rPr>
        <w:t xml:space="preserve">. </w:t>
      </w:r>
      <w:r w:rsidRPr="00BA5E98">
        <w:rPr>
          <w:rFonts w:eastAsia="Calibri"/>
        </w:rPr>
        <w:t>Поэтому</w:t>
      </w:r>
      <w:r>
        <w:rPr>
          <w:rFonts w:eastAsia="Calibri"/>
        </w:rPr>
        <w:t xml:space="preserve">, </w:t>
      </w:r>
      <w:r w:rsidRPr="00BA5E98">
        <w:rPr>
          <w:rFonts w:eastAsia="Calibri"/>
        </w:rPr>
        <w:t>на 57 надеюсь этого уже нет и смотреть не будем</w:t>
      </w:r>
      <w:r>
        <w:rPr>
          <w:rFonts w:eastAsia="Calibri"/>
        </w:rPr>
        <w:t xml:space="preserve">. </w:t>
      </w:r>
      <w:r w:rsidRPr="00BA5E98">
        <w:rPr>
          <w:rFonts w:eastAsia="Calibri"/>
        </w:rPr>
        <w:t>Ну</w:t>
      </w:r>
      <w:r>
        <w:rPr>
          <w:rFonts w:eastAsia="Calibri"/>
        </w:rPr>
        <w:t xml:space="preserve">, </w:t>
      </w:r>
      <w:r w:rsidRPr="00BA5E98">
        <w:rPr>
          <w:rFonts w:eastAsia="Calibri"/>
        </w:rPr>
        <w:t>намекаю</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бывает</w:t>
      </w:r>
      <w:r>
        <w:rPr>
          <w:rFonts w:eastAsia="Calibri"/>
        </w:rPr>
        <w:t xml:space="preserve">, </w:t>
      </w:r>
      <w:r w:rsidRPr="00BA5E98">
        <w:rPr>
          <w:rFonts w:eastAsia="Calibri"/>
        </w:rPr>
        <w:t>эти вещи бывают</w:t>
      </w:r>
      <w:r>
        <w:rPr>
          <w:rFonts w:eastAsia="Calibri"/>
        </w:rPr>
        <w:t>.</w:t>
      </w:r>
    </w:p>
    <w:p w14:paraId="0CAC2A65"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вчера он верил Отцу</w:t>
      </w:r>
      <w:r>
        <w:rPr>
          <w:rFonts w:eastAsia="Calibri"/>
        </w:rPr>
        <w:t xml:space="preserve">, </w:t>
      </w:r>
      <w:r w:rsidRPr="00BA5E98">
        <w:rPr>
          <w:rFonts w:eastAsia="Calibri"/>
        </w:rPr>
        <w:t>а вечером</w:t>
      </w:r>
      <w:r>
        <w:rPr>
          <w:rFonts w:eastAsia="Calibri"/>
        </w:rPr>
        <w:t xml:space="preserve">, </w:t>
      </w:r>
      <w:r w:rsidRPr="00BA5E98">
        <w:rPr>
          <w:rFonts w:eastAsia="Calibri"/>
        </w:rPr>
        <w:t>у него что-то случилось</w:t>
      </w:r>
      <w:r>
        <w:rPr>
          <w:rFonts w:eastAsia="Calibri"/>
        </w:rPr>
        <w:t xml:space="preserve">, </w:t>
      </w:r>
      <w:r w:rsidRPr="00BA5E98">
        <w:rPr>
          <w:rFonts w:eastAsia="Calibri"/>
        </w:rPr>
        <w:t>где-то он сам слегка обкакался</w:t>
      </w:r>
      <w:r>
        <w:rPr>
          <w:rFonts w:eastAsia="Calibri"/>
        </w:rPr>
        <w:t xml:space="preserve">, </w:t>
      </w:r>
      <w:r w:rsidRPr="00BA5E98">
        <w:rPr>
          <w:rFonts w:eastAsia="Calibri"/>
        </w:rPr>
        <w:t>не успел сойти… и уже кричит: «Отец</w:t>
      </w:r>
      <w:r>
        <w:rPr>
          <w:rFonts w:eastAsia="Calibri"/>
        </w:rPr>
        <w:t xml:space="preserve">, </w:t>
      </w:r>
      <w:r w:rsidRPr="00BA5E98">
        <w:rPr>
          <w:rFonts w:eastAsia="Calibri"/>
        </w:rPr>
        <w:t>за что ты меня заставил опорожниться? Я же верил тебе</w:t>
      </w:r>
      <w:r>
        <w:rPr>
          <w:rFonts w:eastAsia="Calibri"/>
        </w:rPr>
        <w:t xml:space="preserve">, </w:t>
      </w:r>
      <w:r w:rsidRPr="00BA5E98">
        <w:rPr>
          <w:rFonts w:eastAsia="Calibri"/>
        </w:rPr>
        <w:t>а ты меня в такие условия поставил»</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ты сам в эти условия зашёл</w:t>
      </w:r>
      <w:r>
        <w:rPr>
          <w:rFonts w:eastAsia="Calibri"/>
        </w:rPr>
        <w:t xml:space="preserve">, </w:t>
      </w:r>
      <w:r w:rsidRPr="00BA5E98">
        <w:rPr>
          <w:rFonts w:eastAsia="Calibri"/>
        </w:rPr>
        <w:t>тебе явно были подсказки: не делай это</w:t>
      </w:r>
      <w:r>
        <w:rPr>
          <w:rFonts w:eastAsia="Calibri"/>
        </w:rPr>
        <w:t xml:space="preserve">. </w:t>
      </w:r>
      <w:r w:rsidRPr="00BA5E98">
        <w:rPr>
          <w:rFonts w:eastAsia="Calibri"/>
        </w:rPr>
        <w:t>Ты всё равно это сделал</w:t>
      </w:r>
      <w:r>
        <w:rPr>
          <w:rFonts w:eastAsia="Calibri"/>
        </w:rPr>
        <w:t xml:space="preserve">, </w:t>
      </w:r>
      <w:r w:rsidRPr="00BA5E98">
        <w:rPr>
          <w:rFonts w:eastAsia="Calibri"/>
        </w:rPr>
        <w:t>ты не хочешь меняться</w:t>
      </w:r>
      <w:r>
        <w:rPr>
          <w:rFonts w:eastAsia="Calibri"/>
        </w:rPr>
        <w:t xml:space="preserve">, </w:t>
      </w:r>
      <w:r w:rsidRPr="00BA5E98">
        <w:rPr>
          <w:rFonts w:eastAsia="Calibri"/>
        </w:rPr>
        <w:t>вся жизнь мешает тебе меняться</w:t>
      </w:r>
      <w:r>
        <w:rPr>
          <w:rFonts w:eastAsia="Calibri"/>
        </w:rPr>
        <w:t xml:space="preserve">. </w:t>
      </w:r>
      <w:r w:rsidRPr="00BA5E98">
        <w:rPr>
          <w:rFonts w:eastAsia="Calibri"/>
        </w:rPr>
        <w:t>И потом раз</w:t>
      </w:r>
      <w:r>
        <w:rPr>
          <w:rFonts w:eastAsia="Calibri"/>
        </w:rPr>
        <w:t xml:space="preserve">, </w:t>
      </w:r>
      <w:r w:rsidRPr="00BA5E98">
        <w:rPr>
          <w:rFonts w:eastAsia="Calibri"/>
        </w:rPr>
        <w:t>и чистка наступает</w:t>
      </w:r>
      <w:r>
        <w:rPr>
          <w:rFonts w:eastAsia="Calibri"/>
        </w:rPr>
        <w:t xml:space="preserve">. </w:t>
      </w:r>
      <w:r w:rsidRPr="00BA5E98">
        <w:rPr>
          <w:rFonts w:eastAsia="Calibri"/>
        </w:rPr>
        <w:t>Но чистка обязательно наступает с поддержкой на будущее преодоление</w:t>
      </w:r>
      <w:r>
        <w:rPr>
          <w:rFonts w:eastAsia="Calibri"/>
        </w:rPr>
        <w:t>.</w:t>
      </w:r>
    </w:p>
    <w:p w14:paraId="43E3213C" w14:textId="77777777" w:rsidR="001104A1" w:rsidRPr="00BA5E98" w:rsidRDefault="001104A1" w:rsidP="001104A1">
      <w:pPr>
        <w:ind w:firstLine="426"/>
        <w:contextualSpacing/>
        <w:rPr>
          <w:rFonts w:eastAsia="Calibri"/>
        </w:rPr>
      </w:pPr>
    </w:p>
    <w:p w14:paraId="7B7ECBA4" w14:textId="77777777" w:rsidR="001104A1" w:rsidRPr="000F0181" w:rsidRDefault="001104A1" w:rsidP="001104A1">
      <w:pPr>
        <w:pStyle w:val="a8"/>
        <w:numPr>
          <w:ilvl w:val="0"/>
          <w:numId w:val="9"/>
        </w:numPr>
        <w:ind w:left="0" w:firstLine="426"/>
        <w:rPr>
          <w:rFonts w:eastAsia="Calibri"/>
          <w:b/>
          <w:sz w:val="22"/>
        </w:rPr>
      </w:pPr>
      <w:r w:rsidRPr="000F0181">
        <w:rPr>
          <w:rFonts w:eastAsia="Calibri"/>
          <w:b/>
          <w:sz w:val="22"/>
        </w:rPr>
        <w:t>Ты почистился или опустошился?</w:t>
      </w:r>
    </w:p>
    <w:p w14:paraId="4A575268" w14:textId="77777777" w:rsidR="001104A1"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что вы делаете? Как только вы чиститесь</w:t>
      </w:r>
      <w:r>
        <w:rPr>
          <w:rFonts w:eastAsia="Calibri"/>
        </w:rPr>
        <w:t xml:space="preserve">, </w:t>
      </w:r>
      <w:r w:rsidRPr="00BA5E98">
        <w:rPr>
          <w:rFonts w:eastAsia="Calibri"/>
        </w:rPr>
        <w:t>у Отца запрашиваете: «Папа</w:t>
      </w:r>
      <w:r>
        <w:rPr>
          <w:rFonts w:eastAsia="Calibri"/>
        </w:rPr>
        <w:t xml:space="preserve">, </w:t>
      </w:r>
      <w:r w:rsidRPr="00BA5E98">
        <w:rPr>
          <w:rFonts w:eastAsia="Calibri"/>
        </w:rPr>
        <w:t>поддай мне</w:t>
      </w:r>
      <w:r>
        <w:rPr>
          <w:rFonts w:eastAsia="Calibri"/>
        </w:rPr>
        <w:t xml:space="preserve">, </w:t>
      </w:r>
      <w:r w:rsidRPr="00BA5E98">
        <w:rPr>
          <w:rFonts w:eastAsia="Calibri"/>
        </w:rPr>
        <w:t>пожалуйста</w:t>
      </w:r>
      <w:r>
        <w:rPr>
          <w:rFonts w:eastAsia="Calibri"/>
        </w:rPr>
        <w:t xml:space="preserve">, </w:t>
      </w:r>
      <w:r w:rsidRPr="00BA5E98">
        <w:rPr>
          <w:rFonts w:eastAsia="Calibri"/>
        </w:rPr>
        <w:t>после чистки на будущее преодоление»</w:t>
      </w:r>
      <w:r>
        <w:rPr>
          <w:rFonts w:eastAsia="Calibri"/>
        </w:rPr>
        <w:t xml:space="preserve">. </w:t>
      </w:r>
      <w:r w:rsidRPr="00BA5E98">
        <w:rPr>
          <w:rFonts w:eastAsia="Calibri"/>
        </w:rPr>
        <w:t>Только вы забываете сообщать всем нашим: «Я опять вхожу в чистку»</w:t>
      </w:r>
      <w:r>
        <w:rPr>
          <w:rFonts w:eastAsia="Calibri"/>
        </w:rPr>
        <w:t>.</w:t>
      </w:r>
    </w:p>
    <w:p w14:paraId="373055B0" w14:textId="77777777" w:rsidR="001F5215" w:rsidRDefault="001104A1" w:rsidP="001104A1">
      <w:pPr>
        <w:ind w:firstLine="426"/>
        <w:contextualSpacing/>
        <w:rPr>
          <w:rFonts w:eastAsia="Calibri"/>
        </w:rPr>
      </w:pPr>
      <w:r w:rsidRPr="00BA5E98">
        <w:rPr>
          <w:rFonts w:eastAsia="Calibri"/>
        </w:rPr>
        <w:t>Если я вхожу в чистку</w:t>
      </w:r>
      <w:r>
        <w:rPr>
          <w:rFonts w:eastAsia="Calibri"/>
        </w:rPr>
        <w:t xml:space="preserve">, </w:t>
      </w:r>
      <w:r w:rsidRPr="00BA5E98">
        <w:rPr>
          <w:rFonts w:eastAsia="Calibri"/>
        </w:rPr>
        <w:t>я сообщаю: «Папа</w:t>
      </w:r>
      <w:r>
        <w:rPr>
          <w:rFonts w:eastAsia="Calibri"/>
        </w:rPr>
        <w:t xml:space="preserve">, </w:t>
      </w:r>
      <w:r w:rsidRPr="00BA5E98">
        <w:rPr>
          <w:rFonts w:eastAsia="Calibri"/>
        </w:rPr>
        <w:t>я грязен»</w:t>
      </w:r>
      <w:r>
        <w:rPr>
          <w:rFonts w:eastAsia="Calibri"/>
        </w:rPr>
        <w:t xml:space="preserve">. </w:t>
      </w:r>
      <w:r w:rsidRPr="00BA5E98">
        <w:rPr>
          <w:rFonts w:eastAsia="Calibri"/>
        </w:rPr>
        <w:t>Папа говорит:</w:t>
      </w:r>
    </w:p>
    <w:p w14:paraId="36721A0C" w14:textId="1172AF86" w:rsidR="001F5215" w:rsidRDefault="001F5215" w:rsidP="001104A1">
      <w:pPr>
        <w:ind w:firstLine="426"/>
        <w:contextualSpacing/>
        <w:rPr>
          <w:rFonts w:eastAsia="Calibri"/>
        </w:rPr>
      </w:pPr>
      <w:r>
        <w:rPr>
          <w:rFonts w:eastAsia="Calibri"/>
        </w:rPr>
        <w:t xml:space="preserve">– </w:t>
      </w:r>
      <w:r w:rsidR="001104A1" w:rsidRPr="00BA5E98">
        <w:rPr>
          <w:rFonts w:eastAsia="Calibri"/>
        </w:rPr>
        <w:t>Преодолением растём</w:t>
      </w:r>
      <w:r w:rsidR="001104A1">
        <w:rPr>
          <w:rFonts w:eastAsia="Calibri"/>
        </w:rPr>
        <w:t xml:space="preserve">. </w:t>
      </w:r>
      <w:r w:rsidR="001104A1" w:rsidRPr="00BA5E98">
        <w:rPr>
          <w:rFonts w:eastAsia="Calibri"/>
        </w:rPr>
        <w:t>Почистился?</w:t>
      </w:r>
    </w:p>
    <w:p w14:paraId="7E96D0E9" w14:textId="4698B4C9" w:rsidR="001F5215" w:rsidRDefault="001F5215" w:rsidP="001104A1">
      <w:pPr>
        <w:ind w:firstLine="426"/>
        <w:contextualSpacing/>
        <w:rPr>
          <w:rFonts w:eastAsia="Calibri"/>
        </w:rPr>
      </w:pPr>
      <w:r>
        <w:rPr>
          <w:rFonts w:eastAsia="Calibri"/>
        </w:rPr>
        <w:t xml:space="preserve">– </w:t>
      </w:r>
      <w:r w:rsidR="001104A1" w:rsidRPr="00BA5E98">
        <w:rPr>
          <w:rFonts w:eastAsia="Calibri"/>
        </w:rPr>
        <w:t>Да</w:t>
      </w:r>
      <w:r w:rsidR="001104A1">
        <w:rPr>
          <w:rFonts w:eastAsia="Calibri"/>
        </w:rPr>
        <w:t>.</w:t>
      </w:r>
    </w:p>
    <w:p w14:paraId="05B1F858" w14:textId="4FFEC5A1" w:rsidR="001F5215" w:rsidRDefault="001F5215" w:rsidP="001104A1">
      <w:pPr>
        <w:ind w:firstLine="426"/>
        <w:contextualSpacing/>
        <w:rPr>
          <w:rFonts w:eastAsia="Calibri"/>
        </w:rPr>
      </w:pPr>
      <w:r>
        <w:rPr>
          <w:rFonts w:eastAsia="Calibri"/>
        </w:rPr>
        <w:t xml:space="preserve">– </w:t>
      </w:r>
      <w:r w:rsidR="001104A1" w:rsidRPr="00BA5E98">
        <w:rPr>
          <w:rFonts w:eastAsia="Calibri"/>
        </w:rPr>
        <w:t>На! Правильно</w:t>
      </w:r>
      <w:r w:rsidR="001104A1">
        <w:rPr>
          <w:rFonts w:eastAsia="Calibri"/>
        </w:rPr>
        <w:t xml:space="preserve">, </w:t>
      </w:r>
      <w:r w:rsidR="001104A1" w:rsidRPr="00BA5E98">
        <w:rPr>
          <w:rFonts w:eastAsia="Calibri"/>
        </w:rPr>
        <w:t>преодолением мы растём</w:t>
      </w:r>
      <w:r w:rsidR="001104A1">
        <w:rPr>
          <w:rFonts w:eastAsia="Calibri"/>
        </w:rPr>
        <w:t>.</w:t>
      </w:r>
    </w:p>
    <w:p w14:paraId="0030D85F" w14:textId="57E9D27F" w:rsidR="001104A1" w:rsidRDefault="001F5215" w:rsidP="001104A1">
      <w:pPr>
        <w:ind w:firstLine="426"/>
        <w:contextualSpacing/>
        <w:rPr>
          <w:rFonts w:eastAsia="Calibri"/>
        </w:rPr>
      </w:pPr>
      <w:r>
        <w:rPr>
          <w:rFonts w:eastAsia="Calibri"/>
        </w:rPr>
        <w:lastRenderedPageBreak/>
        <w:t xml:space="preserve">– </w:t>
      </w:r>
      <w:r w:rsidR="001104A1" w:rsidRPr="00BA5E98">
        <w:rPr>
          <w:rFonts w:eastAsia="Calibri"/>
        </w:rPr>
        <w:t>За что? Я в Синтезе хожу точно</w:t>
      </w:r>
      <w:r w:rsidR="001104A1">
        <w:rPr>
          <w:rFonts w:eastAsia="Calibri"/>
        </w:rPr>
        <w:t xml:space="preserve">, </w:t>
      </w:r>
      <w:r w:rsidR="001104A1" w:rsidRPr="00BA5E98">
        <w:rPr>
          <w:rFonts w:eastAsia="Calibri"/>
        </w:rPr>
        <w:t>и мне по лбу бьют периодически</w:t>
      </w:r>
      <w:r w:rsidR="001104A1">
        <w:rPr>
          <w:rFonts w:eastAsia="Calibri"/>
        </w:rPr>
        <w:t xml:space="preserve">, </w:t>
      </w:r>
      <w:r w:rsidR="001104A1" w:rsidRPr="00BA5E98">
        <w:rPr>
          <w:rFonts w:eastAsia="Calibri"/>
        </w:rPr>
        <w:t>я ж в Синтезе</w:t>
      </w:r>
      <w:r w:rsidR="001104A1">
        <w:rPr>
          <w:rFonts w:eastAsia="Calibri"/>
        </w:rPr>
        <w:t xml:space="preserve">, </w:t>
      </w:r>
      <w:r w:rsidR="001104A1" w:rsidRPr="00BA5E98">
        <w:rPr>
          <w:rFonts w:eastAsia="Calibri"/>
        </w:rPr>
        <w:t>я хорошая</w:t>
      </w:r>
      <w:r w:rsidR="001104A1">
        <w:rPr>
          <w:rFonts w:eastAsia="Calibri"/>
        </w:rPr>
        <w:t xml:space="preserve">. </w:t>
      </w:r>
      <w:r w:rsidR="001104A1" w:rsidRPr="00BA5E98">
        <w:rPr>
          <w:rFonts w:eastAsia="Calibri"/>
        </w:rPr>
        <w:t>Я почистилась</w:t>
      </w:r>
      <w:r w:rsidR="001104A1">
        <w:rPr>
          <w:rFonts w:eastAsia="Calibri"/>
        </w:rPr>
        <w:t>.</w:t>
      </w:r>
    </w:p>
    <w:p w14:paraId="6CE962D1" w14:textId="23BD0A39" w:rsidR="001104A1" w:rsidRDefault="001104A1" w:rsidP="001104A1">
      <w:pPr>
        <w:ind w:firstLine="426"/>
        <w:contextualSpacing/>
        <w:rPr>
          <w:rFonts w:eastAsia="Calibri"/>
        </w:rPr>
      </w:pPr>
      <w:r w:rsidRPr="00BA5E98">
        <w:rPr>
          <w:rFonts w:eastAsia="Calibri"/>
        </w:rPr>
        <w:t>Папа говорит</w:t>
      </w:r>
      <w:r>
        <w:rPr>
          <w:rFonts w:eastAsia="Calibri"/>
        </w:rPr>
        <w:t xml:space="preserve">, </w:t>
      </w:r>
      <w:r w:rsidRPr="00BA5E98">
        <w:rPr>
          <w:rFonts w:eastAsia="Calibri"/>
        </w:rPr>
        <w:t>что чиститься нечего</w:t>
      </w:r>
      <w:r>
        <w:rPr>
          <w:rFonts w:eastAsia="Calibri"/>
        </w:rPr>
        <w:t xml:space="preserve">. </w:t>
      </w:r>
      <w:r w:rsidRPr="00BA5E98">
        <w:rPr>
          <w:rFonts w:eastAsia="Calibri"/>
        </w:rPr>
        <w:t>Значит</w:t>
      </w:r>
      <w:r>
        <w:rPr>
          <w:rFonts w:eastAsia="Calibri"/>
        </w:rPr>
        <w:t xml:space="preserve">, </w:t>
      </w:r>
      <w:r w:rsidRPr="00BA5E98">
        <w:rPr>
          <w:rFonts w:eastAsia="Calibri"/>
        </w:rPr>
        <w:t>если я почистился</w:t>
      </w:r>
      <w:r>
        <w:rPr>
          <w:rFonts w:eastAsia="Calibri"/>
        </w:rPr>
        <w:t xml:space="preserve">, </w:t>
      </w:r>
      <w:r w:rsidRPr="00BA5E98">
        <w:rPr>
          <w:rFonts w:eastAsia="Calibri"/>
        </w:rPr>
        <w:t>я прошу поддержки</w:t>
      </w:r>
      <w:r>
        <w:rPr>
          <w:rFonts w:eastAsia="Calibri"/>
        </w:rPr>
        <w:t>.</w:t>
      </w:r>
      <w:r w:rsidR="001F5215">
        <w:rPr>
          <w:rFonts w:eastAsia="Calibri"/>
        </w:rPr>
        <w:t xml:space="preserve"> – </w:t>
      </w:r>
      <w:r w:rsidRPr="00BA5E98">
        <w:rPr>
          <w:rFonts w:eastAsia="Calibri"/>
        </w:rPr>
        <w:t>«На» (</w:t>
      </w:r>
      <w:r w:rsidRPr="00BA5E98">
        <w:rPr>
          <w:rFonts w:eastAsia="Calibri"/>
          <w:i/>
        </w:rPr>
        <w:t>демонстрирует удар</w:t>
      </w:r>
      <w:r w:rsidRPr="00BA5E98">
        <w:rPr>
          <w:rFonts w:eastAsia="Calibri"/>
        </w:rPr>
        <w:t>) Это поддержка</w:t>
      </w:r>
      <w:r>
        <w:rPr>
          <w:rFonts w:eastAsia="Calibri"/>
        </w:rPr>
        <w:t xml:space="preserve">, </w:t>
      </w:r>
      <w:r w:rsidRPr="00BA5E98">
        <w:rPr>
          <w:rFonts w:eastAsia="Calibri"/>
        </w:rPr>
        <w:t>ничего личного</w:t>
      </w:r>
      <w:r>
        <w:rPr>
          <w:rFonts w:eastAsia="Calibri"/>
        </w:rPr>
        <w:t xml:space="preserve">. </w:t>
      </w:r>
      <w:r w:rsidRPr="00BA5E98">
        <w:rPr>
          <w:rFonts w:eastAsia="Calibri"/>
        </w:rPr>
        <w:t>И удары после чистки</w:t>
      </w:r>
      <w:r>
        <w:rPr>
          <w:rFonts w:eastAsia="Calibri"/>
        </w:rPr>
        <w:t xml:space="preserve">. </w:t>
      </w:r>
      <w:r w:rsidRPr="00BA5E98">
        <w:rPr>
          <w:rFonts w:eastAsia="Calibri"/>
        </w:rPr>
        <w:t>Вы говорите: «Это удары по жизни»</w:t>
      </w:r>
      <w:r>
        <w:rPr>
          <w:rFonts w:eastAsia="Calibri"/>
        </w:rPr>
        <w:t xml:space="preserve">. </w:t>
      </w:r>
      <w:r w:rsidRPr="00BA5E98">
        <w:rPr>
          <w:rFonts w:eastAsia="Calibri"/>
        </w:rPr>
        <w:t>На самом деле</w:t>
      </w:r>
      <w:r>
        <w:rPr>
          <w:rFonts w:eastAsia="Calibri"/>
        </w:rPr>
        <w:t xml:space="preserve">, </w:t>
      </w:r>
      <w:r w:rsidRPr="00BA5E98">
        <w:rPr>
          <w:rFonts w:eastAsia="Calibri"/>
        </w:rPr>
        <w:t>вы их вызвали чисткой</w:t>
      </w:r>
      <w:r>
        <w:rPr>
          <w:rFonts w:eastAsia="Calibri"/>
        </w:rPr>
        <w:t>.</w:t>
      </w:r>
    </w:p>
    <w:p w14:paraId="5080CF82" w14:textId="77777777" w:rsidR="001104A1" w:rsidRPr="00BA5E98" w:rsidRDefault="001104A1" w:rsidP="001104A1">
      <w:pPr>
        <w:ind w:firstLine="426"/>
        <w:contextualSpacing/>
        <w:rPr>
          <w:rFonts w:eastAsia="Calibri"/>
        </w:rPr>
      </w:pPr>
      <w:r w:rsidRPr="00BA5E98">
        <w:rPr>
          <w:rFonts w:eastAsia="Calibri"/>
        </w:rPr>
        <w:t>Вы скажете: «Что это такое ты говоришь: после чистки нет ударов</w:t>
      </w:r>
      <w:r>
        <w:rPr>
          <w:rFonts w:eastAsia="Calibri"/>
        </w:rPr>
        <w:t xml:space="preserve">, </w:t>
      </w:r>
      <w:r w:rsidRPr="00BA5E98">
        <w:rPr>
          <w:rFonts w:eastAsia="Calibri"/>
        </w:rPr>
        <w:t>как же?» Есть знаменитая фраза</w:t>
      </w:r>
      <w:r>
        <w:rPr>
          <w:rFonts w:eastAsia="Calibri"/>
        </w:rPr>
        <w:t xml:space="preserve">, </w:t>
      </w:r>
      <w:r w:rsidRPr="00BA5E98">
        <w:rPr>
          <w:rFonts w:eastAsia="Calibri"/>
        </w:rPr>
        <w:t>очень знаменитая: опустошись</w:t>
      </w:r>
      <w:r>
        <w:rPr>
          <w:rFonts w:eastAsia="Calibri"/>
        </w:rPr>
        <w:t xml:space="preserve">, </w:t>
      </w:r>
      <w:r w:rsidRPr="00BA5E98">
        <w:rPr>
          <w:rFonts w:eastAsia="Calibri"/>
        </w:rPr>
        <w:t>и Отец тебя заполнит сразу же</w:t>
      </w:r>
      <w:r>
        <w:rPr>
          <w:rFonts w:eastAsia="Calibri"/>
        </w:rPr>
        <w:t xml:space="preserve">, </w:t>
      </w:r>
      <w:r w:rsidRPr="00BA5E98">
        <w:rPr>
          <w:rFonts w:eastAsia="Calibri"/>
        </w:rPr>
        <w:t>даже если ты не хочешь</w:t>
      </w:r>
      <w:r>
        <w:rPr>
          <w:rFonts w:eastAsia="Calibri"/>
        </w:rPr>
        <w:t xml:space="preserve">. </w:t>
      </w:r>
      <w:r w:rsidRPr="00BA5E98">
        <w:rPr>
          <w:rFonts w:eastAsia="Calibri"/>
        </w:rPr>
        <w:t>Вы никогда не заполнялись</w:t>
      </w:r>
      <w:r>
        <w:rPr>
          <w:rFonts w:eastAsia="Calibri"/>
        </w:rPr>
        <w:t xml:space="preserve">, </w:t>
      </w:r>
      <w:r w:rsidRPr="00BA5E98">
        <w:rPr>
          <w:rFonts w:eastAsia="Calibri"/>
        </w:rPr>
        <w:t>когда вы уже есть не хотите? Теперь представьте</w:t>
      </w:r>
      <w:r>
        <w:rPr>
          <w:rFonts w:eastAsia="Calibri"/>
        </w:rPr>
        <w:t xml:space="preserve">, </w:t>
      </w:r>
      <w:r w:rsidRPr="00BA5E98">
        <w:rPr>
          <w:rFonts w:eastAsia="Calibri"/>
        </w:rPr>
        <w:t>вы почистились</w:t>
      </w:r>
      <w:r>
        <w:rPr>
          <w:rFonts w:eastAsia="Calibri"/>
        </w:rPr>
        <w:t xml:space="preserve">, </w:t>
      </w:r>
      <w:r w:rsidRPr="00BA5E98">
        <w:rPr>
          <w:rFonts w:eastAsia="Calibri"/>
        </w:rPr>
        <w:t>с точки зрения Папы</w:t>
      </w:r>
      <w:r>
        <w:rPr>
          <w:rFonts w:eastAsia="Calibri"/>
        </w:rPr>
        <w:t xml:space="preserve">, </w:t>
      </w:r>
      <w:r w:rsidRPr="00BA5E98">
        <w:rPr>
          <w:rFonts w:eastAsia="Calibri"/>
        </w:rPr>
        <w:t>вы что?</w:t>
      </w:r>
    </w:p>
    <w:p w14:paraId="78A57F85"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Опустошились</w:t>
      </w:r>
      <w:r>
        <w:rPr>
          <w:rFonts w:eastAsia="Calibri"/>
          <w:i/>
        </w:rPr>
        <w:t>.</w:t>
      </w:r>
    </w:p>
    <w:p w14:paraId="001A1498" w14:textId="77777777" w:rsidR="001104A1" w:rsidRDefault="001104A1" w:rsidP="001104A1">
      <w:pPr>
        <w:ind w:firstLine="426"/>
        <w:contextualSpacing/>
        <w:rPr>
          <w:rFonts w:eastAsia="Calibri"/>
        </w:rPr>
      </w:pPr>
      <w:r w:rsidRPr="00BA5E98">
        <w:rPr>
          <w:rFonts w:eastAsia="Calibri"/>
        </w:rPr>
        <w:t>Опустошились</w:t>
      </w:r>
      <w:r>
        <w:rPr>
          <w:rFonts w:eastAsia="Calibri"/>
        </w:rPr>
        <w:t xml:space="preserve">, </w:t>
      </w:r>
      <w:r w:rsidRPr="00BA5E98">
        <w:rPr>
          <w:rFonts w:eastAsia="Calibri"/>
        </w:rPr>
        <w:t>но вы не считаете</w:t>
      </w:r>
      <w:r>
        <w:rPr>
          <w:rFonts w:eastAsia="Calibri"/>
        </w:rPr>
        <w:t xml:space="preserve">, </w:t>
      </w:r>
      <w:r w:rsidRPr="00BA5E98">
        <w:rPr>
          <w:rFonts w:eastAsia="Calibri"/>
        </w:rPr>
        <w:t>что вы опустошились</w:t>
      </w:r>
      <w:r>
        <w:rPr>
          <w:rFonts w:eastAsia="Calibri"/>
        </w:rPr>
        <w:t xml:space="preserve">, </w:t>
      </w:r>
      <w:r w:rsidRPr="00BA5E98">
        <w:rPr>
          <w:rFonts w:eastAsia="Calibri"/>
        </w:rPr>
        <w:t>вы считаете</w:t>
      </w:r>
      <w:r>
        <w:rPr>
          <w:rFonts w:eastAsia="Calibri"/>
        </w:rPr>
        <w:t xml:space="preserve">, </w:t>
      </w:r>
      <w:r w:rsidRPr="00BA5E98">
        <w:rPr>
          <w:rFonts w:eastAsia="Calibri"/>
        </w:rPr>
        <w:t>что вы почистились</w:t>
      </w:r>
      <w:r>
        <w:rPr>
          <w:rFonts w:eastAsia="Calibri"/>
        </w:rPr>
        <w:t xml:space="preserve">. </w:t>
      </w:r>
      <w:r w:rsidRPr="00BA5E98">
        <w:rPr>
          <w:rFonts w:eastAsia="Calibri"/>
        </w:rPr>
        <w:t>Вы знаете</w:t>
      </w:r>
      <w:r>
        <w:rPr>
          <w:rFonts w:eastAsia="Calibri"/>
        </w:rPr>
        <w:t xml:space="preserve">, </w:t>
      </w:r>
      <w:r w:rsidRPr="00BA5E98">
        <w:rPr>
          <w:rFonts w:eastAsia="Calibri"/>
        </w:rPr>
        <w:t>как тряпочкой по стеклу помыли</w:t>
      </w:r>
      <w:r>
        <w:rPr>
          <w:rFonts w:eastAsia="Calibri"/>
        </w:rPr>
        <w:t xml:space="preserve">, </w:t>
      </w:r>
      <w:r w:rsidRPr="00BA5E98">
        <w:rPr>
          <w:rFonts w:eastAsia="Calibri"/>
        </w:rPr>
        <w:t>и типа почистили стекло</w:t>
      </w:r>
      <w:r>
        <w:rPr>
          <w:rFonts w:eastAsia="Calibri"/>
        </w:rPr>
        <w:t xml:space="preserve">. </w:t>
      </w:r>
      <w:r w:rsidRPr="00BA5E98">
        <w:rPr>
          <w:rFonts w:eastAsia="Calibri"/>
        </w:rPr>
        <w:t>Но ведь в организме в нашем теле нельзя почиститься не опустошившись</w:t>
      </w:r>
      <w:r>
        <w:rPr>
          <w:rFonts w:eastAsia="Calibri"/>
        </w:rPr>
        <w:t xml:space="preserve">. </w:t>
      </w:r>
      <w:r w:rsidRPr="00BA5E98">
        <w:rPr>
          <w:rFonts w:eastAsia="Calibri"/>
        </w:rPr>
        <w:t>Кишечник вам это сразу подскажет</w:t>
      </w:r>
      <w:r>
        <w:rPr>
          <w:rFonts w:eastAsia="Calibri"/>
        </w:rPr>
        <w:t xml:space="preserve">, </w:t>
      </w:r>
      <w:r w:rsidRPr="00BA5E98">
        <w:rPr>
          <w:rFonts w:eastAsia="Calibri"/>
        </w:rPr>
        <w:t>у нас организм такой</w:t>
      </w:r>
      <w:r>
        <w:rPr>
          <w:rFonts w:eastAsia="Calibri"/>
        </w:rPr>
        <w:t xml:space="preserve">. </w:t>
      </w:r>
      <w:r w:rsidRPr="00BA5E98">
        <w:rPr>
          <w:rFonts w:eastAsia="Calibri"/>
        </w:rPr>
        <w:t>Или пот подскажет</w:t>
      </w:r>
      <w:r>
        <w:rPr>
          <w:rFonts w:eastAsia="Calibri"/>
        </w:rPr>
        <w:t xml:space="preserve">, </w:t>
      </w:r>
      <w:r w:rsidRPr="00BA5E98">
        <w:rPr>
          <w:rFonts w:eastAsia="Calibri"/>
        </w:rPr>
        <w:t>что если из меня что-то выходит</w:t>
      </w:r>
      <w:r>
        <w:rPr>
          <w:rFonts w:eastAsia="Calibri"/>
        </w:rPr>
        <w:t xml:space="preserve">, </w:t>
      </w:r>
      <w:r w:rsidRPr="00BA5E98">
        <w:rPr>
          <w:rFonts w:eastAsia="Calibri"/>
        </w:rPr>
        <w:t>я не только чищусь</w:t>
      </w:r>
      <w:r>
        <w:rPr>
          <w:rFonts w:eastAsia="Calibri"/>
        </w:rPr>
        <w:t xml:space="preserve">, </w:t>
      </w:r>
      <w:r w:rsidRPr="00BA5E98">
        <w:rPr>
          <w:rFonts w:eastAsia="Calibri"/>
        </w:rPr>
        <w:t>а ещё и опустошаюсь</w:t>
      </w:r>
      <w:r>
        <w:rPr>
          <w:rFonts w:eastAsia="Calibri"/>
        </w:rPr>
        <w:t>.</w:t>
      </w:r>
    </w:p>
    <w:p w14:paraId="0394C7B1"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По́том?</w:t>
      </w:r>
    </w:p>
    <w:p w14:paraId="7DBD74D1" w14:textId="33B3845C" w:rsidR="001104A1" w:rsidRDefault="001104A1" w:rsidP="001104A1">
      <w:pPr>
        <w:ind w:firstLine="426"/>
        <w:contextualSpacing/>
        <w:rPr>
          <w:rFonts w:eastAsia="Calibri"/>
        </w:rPr>
      </w:pPr>
      <w:r w:rsidRPr="00BA5E98">
        <w:rPr>
          <w:rFonts w:eastAsia="Calibri"/>
        </w:rPr>
        <w:t>Конечно</w:t>
      </w:r>
      <w:r>
        <w:rPr>
          <w:rFonts w:eastAsia="Calibri"/>
        </w:rPr>
        <w:t xml:space="preserve">, </w:t>
      </w:r>
      <w:r w:rsidRPr="00BA5E98">
        <w:rPr>
          <w:rFonts w:eastAsia="Calibri"/>
        </w:rPr>
        <w:t>из меня вода выходит</w:t>
      </w:r>
      <w:r>
        <w:rPr>
          <w:rFonts w:eastAsia="Calibri"/>
        </w:rPr>
        <w:t xml:space="preserve">, </w:t>
      </w:r>
      <w:r w:rsidRPr="00BA5E98">
        <w:rPr>
          <w:rFonts w:eastAsia="Calibri"/>
        </w:rPr>
        <w:t>я поэтому и воду хлебаю</w:t>
      </w:r>
      <w:r w:rsidR="001F5215">
        <w:rPr>
          <w:rFonts w:eastAsia="Calibri"/>
        </w:rPr>
        <w:t xml:space="preserve"> – </w:t>
      </w:r>
      <w:r w:rsidRPr="00BA5E98">
        <w:rPr>
          <w:rFonts w:eastAsia="Calibri"/>
        </w:rPr>
        <w:t>вода выходит</w:t>
      </w:r>
      <w:r>
        <w:rPr>
          <w:rFonts w:eastAsia="Calibri"/>
        </w:rPr>
        <w:t xml:space="preserve">, </w:t>
      </w:r>
      <w:r w:rsidRPr="00BA5E98">
        <w:rPr>
          <w:rFonts w:eastAsia="Calibri"/>
        </w:rPr>
        <w:t>надо восстановить</w:t>
      </w:r>
      <w:r>
        <w:rPr>
          <w:rFonts w:eastAsia="Calibri"/>
        </w:rPr>
        <w:t xml:space="preserve">. </w:t>
      </w:r>
      <w:r w:rsidRPr="00BA5E98">
        <w:rPr>
          <w:rFonts w:eastAsia="Calibri"/>
        </w:rPr>
        <w:t>И вы почиститесь</w:t>
      </w:r>
      <w:r>
        <w:rPr>
          <w:rFonts w:eastAsia="Calibri"/>
        </w:rPr>
        <w:t xml:space="preserve">, </w:t>
      </w:r>
      <w:r w:rsidRPr="00BA5E98">
        <w:rPr>
          <w:rFonts w:eastAsia="Calibri"/>
        </w:rPr>
        <w:t>из вас что-то там вышло</w:t>
      </w:r>
      <w:r>
        <w:rPr>
          <w:rFonts w:eastAsia="Calibri"/>
        </w:rPr>
        <w:t>,</w:t>
      </w:r>
    </w:p>
    <w:p w14:paraId="683761E2" w14:textId="77777777" w:rsidR="001104A1" w:rsidRDefault="001104A1" w:rsidP="001104A1">
      <w:pPr>
        <w:ind w:firstLine="426"/>
        <w:contextualSpacing/>
        <w:rPr>
          <w:rFonts w:eastAsia="Calibri"/>
        </w:rPr>
      </w:pPr>
      <w:r w:rsidRPr="00BA5E98">
        <w:rPr>
          <w:rFonts w:eastAsia="Calibri"/>
        </w:rPr>
        <w:t>Папа говорит: «Ха! Опустошились (ну</w:t>
      </w:r>
      <w:r>
        <w:rPr>
          <w:rFonts w:eastAsia="Calibri"/>
        </w:rPr>
        <w:t xml:space="preserve">, </w:t>
      </w:r>
      <w:r w:rsidRPr="00BA5E98">
        <w:rPr>
          <w:rFonts w:eastAsia="Calibri"/>
        </w:rPr>
        <w:t>у вас</w:t>
      </w:r>
      <w:r>
        <w:rPr>
          <w:rFonts w:eastAsia="Calibri"/>
        </w:rPr>
        <w:t xml:space="preserve">, </w:t>
      </w:r>
      <w:r w:rsidRPr="00BA5E98">
        <w:rPr>
          <w:rFonts w:eastAsia="Calibri"/>
        </w:rPr>
        <w:t>почистились) Пора заполнять»</w:t>
      </w:r>
      <w:r>
        <w:rPr>
          <w:rFonts w:eastAsia="Calibri"/>
        </w:rPr>
        <w:t xml:space="preserve">. </w:t>
      </w:r>
      <w:r w:rsidRPr="00BA5E98">
        <w:rPr>
          <w:rFonts w:eastAsia="Calibri"/>
        </w:rPr>
        <w:t>А вы почистились</w:t>
      </w:r>
      <w:r>
        <w:rPr>
          <w:rFonts w:eastAsia="Calibri"/>
        </w:rPr>
        <w:t xml:space="preserve">, </w:t>
      </w:r>
      <w:r w:rsidRPr="00BA5E98">
        <w:rPr>
          <w:rFonts w:eastAsia="Calibri"/>
        </w:rPr>
        <w:t>закрылись</w:t>
      </w:r>
      <w:r>
        <w:rPr>
          <w:rFonts w:eastAsia="Calibri"/>
        </w:rPr>
        <w:t xml:space="preserve">, </w:t>
      </w:r>
      <w:r w:rsidRPr="00BA5E98">
        <w:rPr>
          <w:rFonts w:eastAsia="Calibri"/>
        </w:rPr>
        <w:t>и говорите: «Я всё сделал»</w:t>
      </w:r>
      <w:r>
        <w:rPr>
          <w:rFonts w:eastAsia="Calibri"/>
        </w:rPr>
        <w:t xml:space="preserve">. </w:t>
      </w:r>
      <w:r w:rsidRPr="00BA5E98">
        <w:rPr>
          <w:rFonts w:eastAsia="Calibri"/>
        </w:rPr>
        <w:t>И тут добегает Синтез от Папы и говорит: «Заполняю»</w:t>
      </w:r>
      <w:r>
        <w:rPr>
          <w:rFonts w:eastAsia="Calibri"/>
        </w:rPr>
        <w:t>.</w:t>
      </w:r>
    </w:p>
    <w:p w14:paraId="2FB2FAA3" w14:textId="053CECEE" w:rsidR="001104A1" w:rsidRDefault="001104A1" w:rsidP="001104A1">
      <w:pPr>
        <w:ind w:firstLine="426"/>
        <w:contextualSpacing/>
        <w:rPr>
          <w:rFonts w:eastAsia="Calibri"/>
        </w:rPr>
      </w:pPr>
      <w:r w:rsidRPr="00BA5E98">
        <w:rPr>
          <w:rFonts w:eastAsia="Calibri"/>
        </w:rPr>
        <w:t>А ты закрыт уже</w:t>
      </w:r>
      <w:r>
        <w:rPr>
          <w:rFonts w:eastAsia="Calibri"/>
        </w:rPr>
        <w:t xml:space="preserve">, </w:t>
      </w:r>
      <w:r w:rsidRPr="00BA5E98">
        <w:rPr>
          <w:rFonts w:eastAsia="Calibri"/>
        </w:rPr>
        <w:t>потому что ты считаешь</w:t>
      </w:r>
      <w:r>
        <w:rPr>
          <w:rFonts w:eastAsia="Calibri"/>
        </w:rPr>
        <w:t xml:space="preserve">, </w:t>
      </w:r>
      <w:r w:rsidRPr="00BA5E98">
        <w:rPr>
          <w:rFonts w:eastAsia="Calibri"/>
        </w:rPr>
        <w:t>что ты почистился и практику закончил</w:t>
      </w:r>
      <w:r>
        <w:rPr>
          <w:rFonts w:eastAsia="Calibri"/>
        </w:rPr>
        <w:t xml:space="preserve">. </w:t>
      </w:r>
      <w:r w:rsidRPr="00BA5E98">
        <w:rPr>
          <w:rFonts w:eastAsia="Calibri"/>
        </w:rPr>
        <w:t>И огонь говорит: «Аааа!»Ты говоришь: «За что?» «Аааа!»</w:t>
      </w:r>
      <w:r w:rsidR="001F5215">
        <w:rPr>
          <w:rFonts w:eastAsia="Calibri"/>
        </w:rPr>
        <w:t xml:space="preserve"> – </w:t>
      </w:r>
      <w:r w:rsidRPr="00BA5E98">
        <w:rPr>
          <w:rFonts w:eastAsia="Calibri"/>
        </w:rPr>
        <w:t>это ж Огонь Папы</w:t>
      </w:r>
      <w:r>
        <w:rPr>
          <w:rFonts w:eastAsia="Calibri"/>
        </w:rPr>
        <w:t xml:space="preserve">. </w:t>
      </w:r>
      <w:r w:rsidRPr="00BA5E98">
        <w:rPr>
          <w:rFonts w:eastAsia="Calibri"/>
        </w:rPr>
        <w:t>Ты говоришь: «За что? Я же только почистился»</w:t>
      </w:r>
      <w:r>
        <w:rPr>
          <w:rFonts w:eastAsia="Calibri"/>
        </w:rPr>
        <w:t>.</w:t>
      </w:r>
    </w:p>
    <w:p w14:paraId="2D87330E" w14:textId="77777777" w:rsidR="001F5215" w:rsidRDefault="001104A1" w:rsidP="001104A1">
      <w:pPr>
        <w:ind w:firstLine="426"/>
        <w:contextualSpacing/>
        <w:rPr>
          <w:rFonts w:eastAsia="Calibri"/>
        </w:rPr>
      </w:pPr>
      <w:r w:rsidRPr="00BA5E98">
        <w:rPr>
          <w:rFonts w:eastAsia="Calibri"/>
        </w:rPr>
        <w:t>Папа говорит:</w:t>
      </w:r>
    </w:p>
    <w:p w14:paraId="44A30768" w14:textId="11417D2A" w:rsidR="001F5215" w:rsidRDefault="001F5215" w:rsidP="001104A1">
      <w:pPr>
        <w:ind w:firstLine="426"/>
        <w:contextualSpacing/>
        <w:rPr>
          <w:rFonts w:eastAsia="Calibri"/>
        </w:rPr>
      </w:pPr>
      <w:r>
        <w:rPr>
          <w:rFonts w:eastAsia="Calibri"/>
        </w:rPr>
        <w:t xml:space="preserve">– </w:t>
      </w:r>
      <w:r w:rsidR="001104A1" w:rsidRPr="00BA5E98">
        <w:rPr>
          <w:rFonts w:eastAsia="Calibri"/>
        </w:rPr>
        <w:t>Аааа!</w:t>
      </w:r>
    </w:p>
    <w:p w14:paraId="273DEA81" w14:textId="6C3AF72D" w:rsidR="001F5215" w:rsidRDefault="001F5215" w:rsidP="001104A1">
      <w:pPr>
        <w:ind w:firstLine="426"/>
        <w:contextualSpacing/>
        <w:rPr>
          <w:rFonts w:eastAsia="Calibri"/>
        </w:rPr>
      </w:pPr>
      <w:r>
        <w:rPr>
          <w:rFonts w:eastAsia="Calibri"/>
        </w:rPr>
        <w:t xml:space="preserve">– </w:t>
      </w:r>
      <w:r w:rsidR="001104A1" w:rsidRPr="00BA5E98">
        <w:rPr>
          <w:rFonts w:eastAsia="Calibri"/>
        </w:rPr>
        <w:t>Господи-и-и! Я же чищусь каждый день</w:t>
      </w:r>
      <w:r w:rsidR="001104A1">
        <w:rPr>
          <w:rFonts w:eastAsia="Calibri"/>
        </w:rPr>
        <w:t xml:space="preserve">, </w:t>
      </w:r>
      <w:r w:rsidR="001104A1" w:rsidRPr="00BA5E98">
        <w:rPr>
          <w:rFonts w:eastAsia="Calibri"/>
        </w:rPr>
        <w:t>опять больно</w:t>
      </w:r>
      <w:r w:rsidR="001104A1">
        <w:rPr>
          <w:rFonts w:eastAsia="Calibri"/>
        </w:rPr>
        <w:t>.</w:t>
      </w:r>
    </w:p>
    <w:p w14:paraId="385B3CDD" w14:textId="27FB6C7F" w:rsidR="001104A1" w:rsidRDefault="001F5215" w:rsidP="001104A1">
      <w:pPr>
        <w:ind w:firstLine="426"/>
        <w:contextualSpacing/>
        <w:rPr>
          <w:rFonts w:eastAsia="Calibri"/>
        </w:rPr>
      </w:pPr>
      <w:r>
        <w:rPr>
          <w:rFonts w:eastAsia="Calibri"/>
        </w:rPr>
        <w:t xml:space="preserve">– </w:t>
      </w:r>
      <w:r w:rsidR="001104A1" w:rsidRPr="00BA5E98">
        <w:rPr>
          <w:rFonts w:eastAsia="Calibri"/>
        </w:rPr>
        <w:t>Что больного?</w:t>
      </w:r>
    </w:p>
    <w:p w14:paraId="1F3AC03B" w14:textId="77777777" w:rsidR="001104A1" w:rsidRDefault="001104A1" w:rsidP="001104A1">
      <w:pPr>
        <w:ind w:firstLine="426"/>
        <w:contextualSpacing/>
        <w:rPr>
          <w:rFonts w:eastAsia="Calibri"/>
        </w:rPr>
      </w:pPr>
      <w:r w:rsidRPr="00BA5E98">
        <w:rPr>
          <w:rFonts w:eastAsia="Calibri"/>
        </w:rPr>
        <w:t>Папа говорит: «Расслабься и получи удовольствие»</w:t>
      </w:r>
      <w:r>
        <w:rPr>
          <w:rFonts w:eastAsia="Calibri"/>
        </w:rPr>
        <w:t>.</w:t>
      </w:r>
    </w:p>
    <w:p w14:paraId="2BED5806" w14:textId="77777777" w:rsidR="001104A1" w:rsidRDefault="001104A1" w:rsidP="001104A1">
      <w:pPr>
        <w:ind w:firstLine="426"/>
        <w:contextualSpacing/>
        <w:rPr>
          <w:rFonts w:eastAsia="Calibri"/>
        </w:rPr>
      </w:pPr>
      <w:r w:rsidRPr="00BA5E98">
        <w:rPr>
          <w:rFonts w:eastAsia="Calibri"/>
        </w:rPr>
        <w:t>И так каждый день</w:t>
      </w:r>
      <w:r>
        <w:rPr>
          <w:rFonts w:eastAsia="Calibri"/>
        </w:rPr>
        <w:t xml:space="preserve">. </w:t>
      </w:r>
      <w:r w:rsidRPr="00BA5E98">
        <w:rPr>
          <w:rFonts w:eastAsia="Calibri"/>
        </w:rPr>
        <w:t>Ладно</w:t>
      </w:r>
      <w:r>
        <w:rPr>
          <w:rFonts w:eastAsia="Calibri"/>
        </w:rPr>
        <w:t xml:space="preserve">, </w:t>
      </w:r>
      <w:r w:rsidRPr="00BA5E98">
        <w:rPr>
          <w:rFonts w:eastAsia="Calibri"/>
        </w:rPr>
        <w:t>не каждый день</w:t>
      </w:r>
      <w:r>
        <w:rPr>
          <w:rFonts w:eastAsia="Calibri"/>
        </w:rPr>
        <w:t xml:space="preserve">. </w:t>
      </w:r>
      <w:r w:rsidRPr="00BA5E98">
        <w:rPr>
          <w:rFonts w:eastAsia="Calibri"/>
        </w:rPr>
        <w:t>Копим</w:t>
      </w:r>
      <w:r>
        <w:rPr>
          <w:rFonts w:eastAsia="Calibri"/>
        </w:rPr>
        <w:t xml:space="preserve">, </w:t>
      </w:r>
      <w:r w:rsidRPr="00BA5E98">
        <w:rPr>
          <w:rFonts w:eastAsia="Calibri"/>
        </w:rPr>
        <w:t>копим</w:t>
      </w:r>
      <w:r>
        <w:rPr>
          <w:rFonts w:eastAsia="Calibri"/>
        </w:rPr>
        <w:t xml:space="preserve">, </w:t>
      </w:r>
      <w:r w:rsidRPr="00BA5E98">
        <w:rPr>
          <w:rFonts w:eastAsia="Calibri"/>
        </w:rPr>
        <w:t>копим</w:t>
      </w:r>
      <w:r>
        <w:rPr>
          <w:rFonts w:eastAsia="Calibri"/>
        </w:rPr>
        <w:t xml:space="preserve">, </w:t>
      </w:r>
      <w:r w:rsidRPr="00BA5E98">
        <w:rPr>
          <w:rFonts w:eastAsia="Calibri"/>
        </w:rPr>
        <w:t>потом</w:t>
      </w:r>
      <w:r>
        <w:rPr>
          <w:rFonts w:eastAsia="Calibri"/>
        </w:rPr>
        <w:t xml:space="preserve">, </w:t>
      </w:r>
      <w:r w:rsidRPr="00BA5E98">
        <w:rPr>
          <w:rFonts w:eastAsia="Calibri"/>
        </w:rPr>
        <w:t>как бахнет один раз</w:t>
      </w:r>
      <w:r>
        <w:rPr>
          <w:rFonts w:eastAsia="Calibri"/>
        </w:rPr>
        <w:t xml:space="preserve">, </w:t>
      </w:r>
      <w:r w:rsidRPr="00BA5E98">
        <w:rPr>
          <w:rFonts w:eastAsia="Calibri"/>
        </w:rPr>
        <w:t>но от всей души</w:t>
      </w:r>
      <w:r>
        <w:rPr>
          <w:rFonts w:eastAsia="Calibri"/>
        </w:rPr>
        <w:t xml:space="preserve">. </w:t>
      </w:r>
      <w:r w:rsidRPr="00BA5E98">
        <w:rPr>
          <w:rFonts w:eastAsia="Calibri"/>
        </w:rPr>
        <w:t>Я правильно изъясняюсь</w:t>
      </w:r>
      <w:r>
        <w:rPr>
          <w:rFonts w:eastAsia="Calibri"/>
        </w:rPr>
        <w:t xml:space="preserve">, </w:t>
      </w:r>
      <w:r w:rsidRPr="00BA5E98">
        <w:rPr>
          <w:rFonts w:eastAsia="Calibri"/>
        </w:rPr>
        <w:t>нет? Механизм всем понятен?</w:t>
      </w:r>
      <w:bookmarkStart w:id="738" w:name="_Toc51845541"/>
      <w:bookmarkStart w:id="739" w:name="_Toc185896433"/>
      <w:bookmarkStart w:id="740" w:name="_Toc185962575"/>
      <w:bookmarkStart w:id="741" w:name="_Toc185963275"/>
      <w:bookmarkStart w:id="742" w:name="_Toc185963845"/>
      <w:bookmarkStart w:id="743" w:name="_Toc185964991"/>
      <w:bookmarkStart w:id="744" w:name="_Toc185966131"/>
      <w:bookmarkStart w:id="745" w:name="_Toc190983401"/>
    </w:p>
    <w:p w14:paraId="4B56A7AF" w14:textId="77777777" w:rsidR="001104A1" w:rsidRDefault="001104A1" w:rsidP="0083231D">
      <w:pPr>
        <w:pStyle w:val="affc"/>
        <w:rPr>
          <w:rFonts w:eastAsia="Calibri"/>
        </w:rPr>
      </w:pPr>
      <w:r w:rsidRPr="00BA5E98">
        <w:rPr>
          <w:rFonts w:eastAsia="Calibri"/>
        </w:rPr>
        <w:t>Умывания Огнём и Синтезом Изначально Вышестоящего Отца</w:t>
      </w:r>
      <w:bookmarkEnd w:id="738"/>
      <w:bookmarkEnd w:id="739"/>
      <w:bookmarkEnd w:id="740"/>
      <w:bookmarkEnd w:id="741"/>
      <w:bookmarkEnd w:id="742"/>
      <w:bookmarkEnd w:id="743"/>
      <w:bookmarkEnd w:id="744"/>
      <w:bookmarkEnd w:id="745"/>
    </w:p>
    <w:p w14:paraId="566BC5AE" w14:textId="77777777" w:rsidR="001104A1" w:rsidRDefault="001104A1" w:rsidP="001104A1">
      <w:pPr>
        <w:ind w:firstLine="426"/>
        <w:contextualSpacing/>
        <w:rPr>
          <w:rFonts w:eastAsia="Calibri"/>
        </w:rPr>
      </w:pPr>
      <w:r w:rsidRPr="00BA5E98">
        <w:rPr>
          <w:rFonts w:eastAsia="Calibri"/>
        </w:rPr>
        <w:t>Я не к тому</w:t>
      </w:r>
      <w:r>
        <w:rPr>
          <w:rFonts w:eastAsia="Calibri"/>
        </w:rPr>
        <w:t xml:space="preserve">, </w:t>
      </w:r>
      <w:r w:rsidRPr="00BA5E98">
        <w:rPr>
          <w:rFonts w:eastAsia="Calibri"/>
        </w:rPr>
        <w:t>что не надо делать чистки</w:t>
      </w:r>
      <w:r>
        <w:rPr>
          <w:rFonts w:eastAsia="Calibri"/>
        </w:rPr>
        <w:t xml:space="preserve">, </w:t>
      </w:r>
      <w:r w:rsidRPr="00BA5E98">
        <w:rPr>
          <w:rFonts w:eastAsia="Calibri"/>
        </w:rPr>
        <w:t>я после каждого Синтеза делаю чистки</w:t>
      </w:r>
      <w:r>
        <w:rPr>
          <w:rFonts w:eastAsia="Calibri"/>
        </w:rPr>
        <w:t xml:space="preserve">. </w:t>
      </w:r>
      <w:r w:rsidRPr="00BA5E98">
        <w:rPr>
          <w:rFonts w:eastAsia="Calibri"/>
        </w:rPr>
        <w:t>Но я реально понимаю</w:t>
      </w:r>
      <w:r>
        <w:rPr>
          <w:rFonts w:eastAsia="Calibri"/>
        </w:rPr>
        <w:t xml:space="preserve">, </w:t>
      </w:r>
      <w:r w:rsidRPr="00BA5E98">
        <w:rPr>
          <w:rFonts w:eastAsia="Calibri"/>
        </w:rPr>
        <w:t>что натянул на себя сорок-сороков</w:t>
      </w:r>
      <w:r>
        <w:rPr>
          <w:rFonts w:eastAsia="Calibri"/>
        </w:rPr>
        <w:t xml:space="preserve">, </w:t>
      </w:r>
      <w:r w:rsidRPr="00BA5E98">
        <w:rPr>
          <w:rFonts w:eastAsia="Calibri"/>
        </w:rPr>
        <w:t>сидящих в зале</w:t>
      </w:r>
      <w:r>
        <w:rPr>
          <w:rFonts w:eastAsia="Calibri"/>
        </w:rPr>
        <w:t xml:space="preserve">. </w:t>
      </w:r>
      <w:r w:rsidRPr="00BA5E98">
        <w:rPr>
          <w:rFonts w:eastAsia="Calibri"/>
        </w:rPr>
        <w:t>Не в смысле прямо на себя</w:t>
      </w:r>
      <w:r>
        <w:rPr>
          <w:rFonts w:eastAsia="Calibri"/>
        </w:rPr>
        <w:t xml:space="preserve">, </w:t>
      </w:r>
      <w:r w:rsidRPr="00BA5E98">
        <w:rPr>
          <w:rFonts w:eastAsia="Calibri"/>
        </w:rPr>
        <w:t>но у меня есть тут энное «просранство» за мной</w:t>
      </w:r>
      <w:r>
        <w:rPr>
          <w:rFonts w:eastAsia="Calibri"/>
        </w:rPr>
        <w:t xml:space="preserve">, </w:t>
      </w:r>
      <w:r w:rsidRPr="00BA5E98">
        <w:rPr>
          <w:rFonts w:eastAsia="Calibri"/>
        </w:rPr>
        <w:t>которое уходит со мной из этого зала</w:t>
      </w:r>
      <w:r>
        <w:rPr>
          <w:rFonts w:eastAsia="Calibri"/>
        </w:rPr>
        <w:t xml:space="preserve">, </w:t>
      </w:r>
      <w:r w:rsidRPr="00BA5E98">
        <w:rPr>
          <w:rFonts w:eastAsia="Calibri"/>
        </w:rPr>
        <w:t>потому что людям надо оставлять чистоту</w:t>
      </w:r>
      <w:r>
        <w:rPr>
          <w:rFonts w:eastAsia="Calibri"/>
        </w:rPr>
        <w:t xml:space="preserve">. </w:t>
      </w:r>
      <w:r w:rsidRPr="00BA5E98">
        <w:rPr>
          <w:rFonts w:eastAsia="Calibri"/>
        </w:rPr>
        <w:t>Но я не всегда успеваю это всё выжечь</w:t>
      </w:r>
      <w:r>
        <w:rPr>
          <w:rFonts w:eastAsia="Calibri"/>
        </w:rPr>
        <w:t xml:space="preserve">. </w:t>
      </w:r>
      <w:r w:rsidRPr="00BA5E98">
        <w:rPr>
          <w:rFonts w:eastAsia="Calibri"/>
        </w:rPr>
        <w:t>Даже если я выжигаю</w:t>
      </w:r>
      <w:r>
        <w:rPr>
          <w:rFonts w:eastAsia="Calibri"/>
        </w:rPr>
        <w:t xml:space="preserve">, </w:t>
      </w:r>
      <w:r w:rsidRPr="00BA5E98">
        <w:rPr>
          <w:rFonts w:eastAsia="Calibri"/>
        </w:rPr>
        <w:t>оно же не моё</w:t>
      </w:r>
      <w:r>
        <w:rPr>
          <w:rFonts w:eastAsia="Calibri"/>
        </w:rPr>
        <w:t xml:space="preserve">, </w:t>
      </w:r>
      <w:r w:rsidRPr="00BA5E98">
        <w:rPr>
          <w:rFonts w:eastAsia="Calibri"/>
        </w:rPr>
        <w:t>поэтому Папа с меня счищает</w:t>
      </w:r>
      <w:r>
        <w:rPr>
          <w:rFonts w:eastAsia="Calibri"/>
        </w:rPr>
        <w:t xml:space="preserve">. </w:t>
      </w:r>
      <w:r w:rsidRPr="00BA5E98">
        <w:rPr>
          <w:rFonts w:eastAsia="Calibri"/>
        </w:rPr>
        <w:t>Но потом я обязательно заполнюсь Папой и иду на второй день Синтеза</w:t>
      </w:r>
      <w:r>
        <w:rPr>
          <w:rFonts w:eastAsia="Calibri"/>
        </w:rPr>
        <w:t>.</w:t>
      </w:r>
    </w:p>
    <w:p w14:paraId="7F8B8DA2" w14:textId="77777777" w:rsidR="001104A1" w:rsidRDefault="001104A1" w:rsidP="001104A1">
      <w:pPr>
        <w:ind w:firstLine="426"/>
        <w:contextualSpacing/>
        <w:rPr>
          <w:rFonts w:eastAsia="Calibri"/>
        </w:rPr>
      </w:pPr>
      <w:r w:rsidRPr="00BA5E98">
        <w:rPr>
          <w:rFonts w:eastAsia="Calibri"/>
        </w:rPr>
        <w:t>А у вас после чистки</w:t>
      </w:r>
      <w:r>
        <w:rPr>
          <w:rFonts w:eastAsia="Calibri"/>
        </w:rPr>
        <w:t xml:space="preserve">, </w:t>
      </w:r>
      <w:r w:rsidRPr="00BA5E98">
        <w:rPr>
          <w:rFonts w:eastAsia="Calibri"/>
        </w:rPr>
        <w:t>вы заполняетесь Папой? И вот это заполнение Папой после чистки можно назвать умыванием</w:t>
      </w:r>
      <w:r>
        <w:rPr>
          <w:rFonts w:eastAsia="Calibri"/>
        </w:rPr>
        <w:t>.</w:t>
      </w:r>
    </w:p>
    <w:p w14:paraId="27C56F7F" w14:textId="5262F7B9" w:rsidR="001104A1" w:rsidRPr="00BA5E98" w:rsidRDefault="001104A1" w:rsidP="001104A1">
      <w:pPr>
        <w:ind w:firstLine="426"/>
        <w:contextualSpacing/>
        <w:rPr>
          <w:rFonts w:eastAsia="Calibri"/>
        </w:rPr>
      </w:pPr>
      <w:r w:rsidRPr="00BA5E98">
        <w:rPr>
          <w:rFonts w:eastAsia="Calibri"/>
        </w:rPr>
        <w:t>Я от темы не отвернусь</w:t>
      </w:r>
      <w:r>
        <w:rPr>
          <w:rFonts w:eastAsia="Calibri"/>
        </w:rPr>
        <w:t xml:space="preserve">. </w:t>
      </w:r>
      <w:r w:rsidRPr="00BA5E98">
        <w:rPr>
          <w:rFonts w:eastAsia="Calibri"/>
        </w:rPr>
        <w:t>Если вы помните</w:t>
      </w:r>
      <w:r w:rsidR="001F5215">
        <w:rPr>
          <w:rFonts w:eastAsia="Calibri"/>
        </w:rPr>
        <w:t xml:space="preserve"> – </w:t>
      </w:r>
      <w:r w:rsidRPr="00BA5E98">
        <w:rPr>
          <w:rFonts w:eastAsia="Calibri"/>
        </w:rPr>
        <w:t>у нас: «Как умываться Огнём?»</w:t>
      </w:r>
    </w:p>
    <w:p w14:paraId="5C53277D" w14:textId="0A6494BD" w:rsidR="001104A1" w:rsidRDefault="001104A1" w:rsidP="001104A1">
      <w:pPr>
        <w:ind w:firstLine="426"/>
        <w:contextualSpacing/>
        <w:rPr>
          <w:rFonts w:eastAsia="Calibri"/>
        </w:rPr>
      </w:pPr>
      <w:r w:rsidRPr="00BA5E98">
        <w:rPr>
          <w:rFonts w:eastAsia="Calibri"/>
        </w:rPr>
        <w:t>Первый вариант: этот Огонь и Синтез Папы</w:t>
      </w:r>
      <w:r>
        <w:rPr>
          <w:rFonts w:eastAsia="Calibri"/>
        </w:rPr>
        <w:t xml:space="preserve">, </w:t>
      </w:r>
      <w:r w:rsidRPr="00BA5E98">
        <w:rPr>
          <w:rFonts w:eastAsia="Calibri"/>
        </w:rPr>
        <w:t>чаще всего Синтез Папы</w:t>
      </w:r>
      <w:r>
        <w:rPr>
          <w:rFonts w:eastAsia="Calibri"/>
        </w:rPr>
        <w:t xml:space="preserve">, </w:t>
      </w:r>
      <w:r w:rsidRPr="00BA5E98">
        <w:rPr>
          <w:rFonts w:eastAsia="Calibri"/>
        </w:rPr>
        <w:t>действует на мои ядра</w:t>
      </w:r>
      <w:r>
        <w:rPr>
          <w:rFonts w:eastAsia="Calibri"/>
        </w:rPr>
        <w:t xml:space="preserve">. </w:t>
      </w:r>
      <w:r w:rsidRPr="00BA5E98">
        <w:rPr>
          <w:rFonts w:eastAsia="Calibri"/>
        </w:rPr>
        <w:t>И когда у меня начинают бурлить ядра и изнутри ядра подходят к моей коже</w:t>
      </w:r>
      <w:r>
        <w:rPr>
          <w:rFonts w:eastAsia="Calibri"/>
        </w:rPr>
        <w:t xml:space="preserve">, </w:t>
      </w:r>
      <w:r w:rsidRPr="00BA5E98">
        <w:rPr>
          <w:rFonts w:eastAsia="Calibri"/>
        </w:rPr>
        <w:t>лицу или всем остальным</w:t>
      </w:r>
      <w:r>
        <w:rPr>
          <w:rFonts w:eastAsia="Calibri"/>
        </w:rPr>
        <w:t xml:space="preserve">, </w:t>
      </w:r>
      <w:r w:rsidRPr="00BA5E98">
        <w:rPr>
          <w:rFonts w:eastAsia="Calibri"/>
        </w:rPr>
        <w:t>умываясь я водой внешне</w:t>
      </w:r>
      <w:r>
        <w:rPr>
          <w:rFonts w:eastAsia="Calibri"/>
        </w:rPr>
        <w:t xml:space="preserve">, </w:t>
      </w:r>
      <w:r w:rsidRPr="00BA5E98">
        <w:rPr>
          <w:rFonts w:eastAsia="Calibri"/>
        </w:rPr>
        <w:t>а ядра с Огнём умывают меня внутренне по телу</w:t>
      </w:r>
      <w:r>
        <w:rPr>
          <w:rFonts w:eastAsia="Calibri"/>
        </w:rPr>
        <w:t xml:space="preserve">. </w:t>
      </w:r>
      <w:r w:rsidRPr="00BA5E98">
        <w:rPr>
          <w:rFonts w:eastAsia="Calibri"/>
        </w:rPr>
        <w:t>И бегающая по телу субъядерность</w:t>
      </w:r>
      <w:r>
        <w:rPr>
          <w:rFonts w:eastAsia="Calibri"/>
        </w:rPr>
        <w:t xml:space="preserve">, </w:t>
      </w:r>
      <w:r w:rsidRPr="00BA5E98">
        <w:rPr>
          <w:rFonts w:eastAsia="Calibri"/>
        </w:rPr>
        <w:t>записанная Синтезом</w:t>
      </w:r>
      <w:r w:rsidR="001F5215">
        <w:rPr>
          <w:rFonts w:eastAsia="Calibri"/>
        </w:rPr>
        <w:t xml:space="preserve"> – </w:t>
      </w:r>
      <w:r w:rsidRPr="00BA5E98">
        <w:rPr>
          <w:rFonts w:eastAsia="Calibri"/>
        </w:rPr>
        <w:t>есть умывание Синтезом или Огнём Отца внутренне</w:t>
      </w:r>
      <w:r>
        <w:rPr>
          <w:rFonts w:eastAsia="Calibri"/>
        </w:rPr>
        <w:t>.</w:t>
      </w:r>
    </w:p>
    <w:p w14:paraId="7D1EC3C4" w14:textId="660DF2E7" w:rsidR="001104A1" w:rsidRDefault="001104A1" w:rsidP="001104A1">
      <w:pPr>
        <w:ind w:firstLine="426"/>
        <w:contextualSpacing/>
        <w:rPr>
          <w:rFonts w:eastAsia="Calibri"/>
        </w:rPr>
      </w:pPr>
      <w:r w:rsidRPr="00BA5E98">
        <w:rPr>
          <w:rFonts w:eastAsia="Calibri"/>
        </w:rPr>
        <w:t>Какая тяжёлая</w:t>
      </w:r>
      <w:r>
        <w:rPr>
          <w:rFonts w:eastAsia="Calibri"/>
        </w:rPr>
        <w:t xml:space="preserve">, </w:t>
      </w:r>
      <w:r w:rsidRPr="00BA5E98">
        <w:rPr>
          <w:rFonts w:eastAsia="Calibri"/>
        </w:rPr>
        <w:t>почти мрачная атмосфера наступила в аудитории</w:t>
      </w:r>
      <w:r>
        <w:rPr>
          <w:rFonts w:eastAsia="Calibri"/>
        </w:rPr>
        <w:t xml:space="preserve">. </w:t>
      </w:r>
      <w:r w:rsidRPr="00BA5E98">
        <w:rPr>
          <w:rFonts w:eastAsia="Calibri"/>
        </w:rPr>
        <w:t>Виталик впервые рассказал</w:t>
      </w:r>
      <w:r>
        <w:rPr>
          <w:rFonts w:eastAsia="Calibri"/>
        </w:rPr>
        <w:t xml:space="preserve">, </w:t>
      </w:r>
      <w:r w:rsidRPr="00BA5E98">
        <w:rPr>
          <w:rFonts w:eastAsia="Calibri"/>
        </w:rPr>
        <w:t>что сие</w:t>
      </w:r>
      <w:r w:rsidR="001F5215">
        <w:rPr>
          <w:rFonts w:eastAsia="Calibri"/>
        </w:rPr>
        <w:t xml:space="preserve"> – </w:t>
      </w:r>
      <w:r w:rsidRPr="00BA5E98">
        <w:rPr>
          <w:rFonts w:eastAsia="Calibri"/>
        </w:rPr>
        <w:t>есмь чистка</w:t>
      </w:r>
      <w:r>
        <w:rPr>
          <w:rFonts w:eastAsia="Calibri"/>
        </w:rPr>
        <w:t xml:space="preserve">. </w:t>
      </w:r>
      <w:r w:rsidRPr="00BA5E98">
        <w:rPr>
          <w:rFonts w:eastAsia="Calibri"/>
        </w:rPr>
        <w:t>Вам это ночью Владыки рассказывали</w:t>
      </w:r>
      <w:r>
        <w:rPr>
          <w:rFonts w:eastAsia="Calibri"/>
        </w:rPr>
        <w:t xml:space="preserve">, </w:t>
      </w:r>
      <w:r w:rsidRPr="00BA5E98">
        <w:rPr>
          <w:rFonts w:eastAsia="Calibri"/>
        </w:rPr>
        <w:t>всё по-честному</w:t>
      </w:r>
      <w:r>
        <w:rPr>
          <w:rFonts w:eastAsia="Calibri"/>
        </w:rPr>
        <w:t xml:space="preserve">. </w:t>
      </w:r>
      <w:r w:rsidRPr="00BA5E98">
        <w:rPr>
          <w:rFonts w:eastAsia="Calibri"/>
        </w:rPr>
        <w:t>А</w:t>
      </w:r>
      <w:r>
        <w:rPr>
          <w:rFonts w:eastAsia="Calibri"/>
        </w:rPr>
        <w:t xml:space="preserve">, </w:t>
      </w:r>
      <w:r w:rsidRPr="00BA5E98">
        <w:rPr>
          <w:rFonts w:eastAsia="Calibri"/>
        </w:rPr>
        <w:t>как молодёжь</w:t>
      </w:r>
      <w:r>
        <w:rPr>
          <w:rFonts w:eastAsia="Calibri"/>
        </w:rPr>
        <w:t xml:space="preserve">, </w:t>
      </w:r>
      <w:r w:rsidRPr="00BA5E98">
        <w:rPr>
          <w:rFonts w:eastAsia="Calibri"/>
        </w:rPr>
        <w:t>говорит: «Всё по чесноку»</w:t>
      </w:r>
      <w:r>
        <w:rPr>
          <w:rFonts w:eastAsia="Calibri"/>
        </w:rPr>
        <w:t xml:space="preserve">. </w:t>
      </w:r>
      <w:r w:rsidRPr="00BA5E98">
        <w:rPr>
          <w:rFonts w:eastAsia="Calibri"/>
        </w:rPr>
        <w:t>Но то</w:t>
      </w:r>
      <w:r>
        <w:rPr>
          <w:rFonts w:eastAsia="Calibri"/>
        </w:rPr>
        <w:t xml:space="preserve">, </w:t>
      </w:r>
      <w:r w:rsidRPr="00BA5E98">
        <w:rPr>
          <w:rFonts w:eastAsia="Calibri"/>
        </w:rPr>
        <w:t>что вы не смогли расшифровать прасинтезность в ночной подготовке</w:t>
      </w:r>
      <w:r>
        <w:rPr>
          <w:rFonts w:eastAsia="Calibri"/>
        </w:rPr>
        <w:t xml:space="preserve">, </w:t>
      </w:r>
      <w:r w:rsidRPr="00BA5E98">
        <w:rPr>
          <w:rFonts w:eastAsia="Calibri"/>
        </w:rPr>
        <w:t>я-то не виноват</w:t>
      </w:r>
      <w:r>
        <w:rPr>
          <w:rFonts w:eastAsia="Calibri"/>
        </w:rPr>
        <w:t xml:space="preserve">. </w:t>
      </w:r>
      <w:r w:rsidRPr="00BA5E98">
        <w:rPr>
          <w:rFonts w:eastAsia="Calibri"/>
        </w:rPr>
        <w:t>Владыка только сегодня мне рассказал</w:t>
      </w:r>
      <w:r>
        <w:rPr>
          <w:rFonts w:eastAsia="Calibri"/>
        </w:rPr>
        <w:t xml:space="preserve">, </w:t>
      </w:r>
      <w:r w:rsidRPr="00BA5E98">
        <w:rPr>
          <w:rFonts w:eastAsia="Calibri"/>
        </w:rPr>
        <w:t>разрешил рассказать эту уникальную методику</w:t>
      </w:r>
      <w:r>
        <w:rPr>
          <w:rFonts w:eastAsia="Calibri"/>
        </w:rPr>
        <w:t>.</w:t>
      </w:r>
    </w:p>
    <w:p w14:paraId="204942D9" w14:textId="1794DB96" w:rsidR="001104A1" w:rsidRDefault="001104A1" w:rsidP="001104A1">
      <w:pPr>
        <w:ind w:firstLine="426"/>
        <w:contextualSpacing/>
        <w:rPr>
          <w:rFonts w:eastAsia="Calibri"/>
        </w:rPr>
      </w:pPr>
      <w:r w:rsidRPr="00BA5E98">
        <w:rPr>
          <w:rFonts w:eastAsia="Calibri"/>
        </w:rPr>
        <w:t>Ответ: «Потому что прошло</w:t>
      </w:r>
      <w:r>
        <w:rPr>
          <w:rFonts w:eastAsia="Calibri"/>
        </w:rPr>
        <w:t xml:space="preserve">, </w:t>
      </w:r>
      <w:r w:rsidRPr="00BA5E98">
        <w:rPr>
          <w:rFonts w:eastAsia="Calibri"/>
        </w:rPr>
        <w:t>вслушайтесь</w:t>
      </w:r>
      <w:r>
        <w:rPr>
          <w:rFonts w:eastAsia="Calibri"/>
        </w:rPr>
        <w:t xml:space="preserve">, </w:t>
      </w:r>
      <w:r w:rsidRPr="00BA5E98">
        <w:rPr>
          <w:rFonts w:eastAsia="Calibri"/>
        </w:rPr>
        <w:t>20-летие чисток»</w:t>
      </w:r>
      <w:r>
        <w:rPr>
          <w:rFonts w:eastAsia="Calibri"/>
        </w:rPr>
        <w:t xml:space="preserve">. </w:t>
      </w:r>
      <w:r w:rsidRPr="00BA5E98">
        <w:rPr>
          <w:rFonts w:eastAsia="Calibri"/>
        </w:rPr>
        <w:t>И от стяжания чистки</w:t>
      </w:r>
      <w:r>
        <w:rPr>
          <w:rFonts w:eastAsia="Calibri"/>
        </w:rPr>
        <w:t xml:space="preserve">, </w:t>
      </w:r>
      <w:r w:rsidRPr="00BA5E98">
        <w:rPr>
          <w:rFonts w:eastAsia="Calibri"/>
        </w:rPr>
        <w:t>где мы стяжали</w:t>
      </w:r>
      <w:r w:rsidR="001F5215">
        <w:rPr>
          <w:rFonts w:eastAsia="Calibri"/>
        </w:rPr>
        <w:t xml:space="preserve"> – </w:t>
      </w:r>
      <w:r w:rsidRPr="00BA5E98">
        <w:rPr>
          <w:rFonts w:eastAsia="Calibri"/>
        </w:rPr>
        <w:t>чистимся</w:t>
      </w:r>
      <w:r>
        <w:rPr>
          <w:rFonts w:eastAsia="Calibri"/>
        </w:rPr>
        <w:t xml:space="preserve">, </w:t>
      </w:r>
      <w:r w:rsidRPr="00BA5E98">
        <w:rPr>
          <w:rFonts w:eastAsia="Calibri"/>
        </w:rPr>
        <w:t>стяжали</w:t>
      </w:r>
      <w:r w:rsidR="001F5215">
        <w:rPr>
          <w:rFonts w:eastAsia="Calibri"/>
        </w:rPr>
        <w:t xml:space="preserve"> – </w:t>
      </w:r>
      <w:r w:rsidRPr="00BA5E98">
        <w:rPr>
          <w:rFonts w:eastAsia="Calibri"/>
        </w:rPr>
        <w:t>чистимся</w:t>
      </w:r>
      <w:r>
        <w:rPr>
          <w:rFonts w:eastAsia="Calibri"/>
        </w:rPr>
        <w:t xml:space="preserve">, </w:t>
      </w:r>
      <w:r w:rsidRPr="00BA5E98">
        <w:rPr>
          <w:rFonts w:eastAsia="Calibri"/>
        </w:rPr>
        <w:t>стяжали</w:t>
      </w:r>
      <w:r w:rsidR="001F5215">
        <w:rPr>
          <w:rFonts w:eastAsia="Calibri"/>
        </w:rPr>
        <w:t xml:space="preserve"> – </w:t>
      </w:r>
      <w:r w:rsidRPr="00BA5E98">
        <w:rPr>
          <w:rFonts w:eastAsia="Calibri"/>
        </w:rPr>
        <w:t>чистимся</w:t>
      </w:r>
      <w:r>
        <w:rPr>
          <w:rFonts w:eastAsia="Calibri"/>
        </w:rPr>
        <w:t xml:space="preserve">, </w:t>
      </w:r>
      <w:r w:rsidRPr="00BA5E98">
        <w:rPr>
          <w:rFonts w:eastAsia="Calibri"/>
        </w:rPr>
        <w:t>мы перешли к 30-летию овладения</w:t>
      </w:r>
      <w:r>
        <w:rPr>
          <w:rFonts w:eastAsia="Calibri"/>
        </w:rPr>
        <w:t xml:space="preserve">. </w:t>
      </w:r>
      <w:r w:rsidRPr="00BA5E98">
        <w:rPr>
          <w:rFonts w:eastAsia="Calibri"/>
        </w:rPr>
        <w:t>И вы сейчас видите разницу между стяжанием и овладением</w:t>
      </w:r>
      <w:r>
        <w:rPr>
          <w:rFonts w:eastAsia="Calibri"/>
        </w:rPr>
        <w:t>.</w:t>
      </w:r>
    </w:p>
    <w:p w14:paraId="35963010" w14:textId="77777777" w:rsidR="001104A1" w:rsidRDefault="001104A1" w:rsidP="001104A1">
      <w:pPr>
        <w:ind w:firstLine="426"/>
        <w:contextualSpacing/>
        <w:rPr>
          <w:rFonts w:eastAsia="Calibri"/>
        </w:rPr>
      </w:pPr>
      <w:r w:rsidRPr="00BA5E98">
        <w:rPr>
          <w:rFonts w:eastAsia="Calibri"/>
        </w:rPr>
        <w:lastRenderedPageBreak/>
        <w:t>Предыдущие 25 лет мы только стяжали чистку и чистились</w:t>
      </w:r>
      <w:r>
        <w:rPr>
          <w:rFonts w:eastAsia="Calibri"/>
        </w:rPr>
        <w:t xml:space="preserve">. </w:t>
      </w:r>
      <w:r w:rsidRPr="00BA5E98">
        <w:rPr>
          <w:rFonts w:eastAsia="Calibri"/>
        </w:rPr>
        <w:t>А в эти 30 лет мы должны объясниться</w:t>
      </w:r>
      <w:r>
        <w:rPr>
          <w:rFonts w:eastAsia="Calibri"/>
        </w:rPr>
        <w:t xml:space="preserve">, </w:t>
      </w:r>
      <w:r w:rsidRPr="00BA5E98">
        <w:rPr>
          <w:rFonts w:eastAsia="Calibri"/>
        </w:rPr>
        <w:t>что такое чистка</w:t>
      </w:r>
      <w:r>
        <w:rPr>
          <w:rFonts w:eastAsia="Calibri"/>
        </w:rPr>
        <w:t xml:space="preserve">, </w:t>
      </w:r>
      <w:r w:rsidRPr="00BA5E98">
        <w:rPr>
          <w:rFonts w:eastAsia="Calibri"/>
        </w:rPr>
        <w:t>понять итоги этого процесса и овладеть этим процессом</w:t>
      </w:r>
      <w:r>
        <w:rPr>
          <w:rFonts w:eastAsia="Calibri"/>
        </w:rPr>
        <w:t xml:space="preserve">. </w:t>
      </w:r>
      <w:r w:rsidRPr="00BA5E98">
        <w:rPr>
          <w:rFonts w:eastAsia="Calibri"/>
        </w:rPr>
        <w:t>А до этого сообразить</w:t>
      </w:r>
      <w:r>
        <w:rPr>
          <w:rFonts w:eastAsia="Calibri"/>
        </w:rPr>
        <w:t xml:space="preserve">, </w:t>
      </w:r>
      <w:r w:rsidRPr="00BA5E98">
        <w:rPr>
          <w:rFonts w:eastAsia="Calibri"/>
        </w:rPr>
        <w:t>что это значит</w:t>
      </w:r>
      <w:r>
        <w:rPr>
          <w:rFonts w:eastAsia="Calibri"/>
        </w:rPr>
        <w:t>.</w:t>
      </w:r>
    </w:p>
    <w:p w14:paraId="5DBE9640" w14:textId="01D99DDE" w:rsidR="001104A1" w:rsidRDefault="001104A1" w:rsidP="001104A1">
      <w:pPr>
        <w:ind w:firstLine="426"/>
        <w:contextualSpacing/>
        <w:rPr>
          <w:rFonts w:eastAsia="Calibri"/>
        </w:rPr>
      </w:pPr>
      <w:r w:rsidRPr="00BA5E98">
        <w:rPr>
          <w:rFonts w:eastAsia="Calibri"/>
        </w:rPr>
        <w:t>Поэтому вы сейчас скажете</w:t>
      </w:r>
      <w:r>
        <w:rPr>
          <w:rFonts w:eastAsia="Calibri"/>
        </w:rPr>
        <w:t xml:space="preserve">, </w:t>
      </w:r>
      <w:r w:rsidRPr="00BA5E98">
        <w:rPr>
          <w:rFonts w:eastAsia="Calibri"/>
        </w:rPr>
        <w:t>что чистка не нужна</w:t>
      </w:r>
      <w:r>
        <w:rPr>
          <w:rFonts w:eastAsia="Calibri"/>
        </w:rPr>
        <w:t xml:space="preserve">. </w:t>
      </w:r>
      <w:r w:rsidRPr="00BA5E98">
        <w:rPr>
          <w:rFonts w:eastAsia="Calibri"/>
        </w:rPr>
        <w:t>Да вы что! Я каждую неделю после каждого дня Синтеза</w:t>
      </w:r>
      <w:r>
        <w:rPr>
          <w:rFonts w:eastAsia="Calibri"/>
        </w:rPr>
        <w:t xml:space="preserve">, </w:t>
      </w:r>
      <w:r w:rsidRPr="00BA5E98">
        <w:rPr>
          <w:rFonts w:eastAsia="Calibri"/>
        </w:rPr>
        <w:t>даже не после каждого Синтеза</w:t>
      </w:r>
      <w:r>
        <w:rPr>
          <w:rFonts w:eastAsia="Calibri"/>
        </w:rPr>
        <w:t xml:space="preserve">, </w:t>
      </w:r>
      <w:r w:rsidRPr="00BA5E98">
        <w:rPr>
          <w:rFonts w:eastAsia="Calibri"/>
        </w:rPr>
        <w:t>сегодня в субботу буду в ночь</w:t>
      </w:r>
      <w:r>
        <w:rPr>
          <w:rFonts w:eastAsia="Calibri"/>
        </w:rPr>
        <w:t xml:space="preserve">, </w:t>
      </w:r>
      <w:r w:rsidRPr="00BA5E98">
        <w:rPr>
          <w:rFonts w:eastAsia="Calibri"/>
        </w:rPr>
        <w:t>завтра в воскресенье в ночь</w:t>
      </w:r>
      <w:r>
        <w:rPr>
          <w:rFonts w:eastAsia="Calibri"/>
        </w:rPr>
        <w:t xml:space="preserve">. </w:t>
      </w:r>
      <w:r w:rsidRPr="00BA5E98">
        <w:rPr>
          <w:rFonts w:eastAsia="Calibri"/>
        </w:rPr>
        <w:t>Причём желательно</w:t>
      </w:r>
      <w:r>
        <w:rPr>
          <w:rFonts w:eastAsia="Calibri"/>
        </w:rPr>
        <w:t xml:space="preserve">, </w:t>
      </w:r>
      <w:r w:rsidRPr="00BA5E98">
        <w:rPr>
          <w:rFonts w:eastAsia="Calibri"/>
        </w:rPr>
        <w:t>чтобы возле меня никто не находился</w:t>
      </w:r>
      <w:r>
        <w:rPr>
          <w:rFonts w:eastAsia="Calibri"/>
        </w:rPr>
        <w:t xml:space="preserve">, </w:t>
      </w:r>
      <w:r w:rsidRPr="00BA5E98">
        <w:rPr>
          <w:rFonts w:eastAsia="Calibri"/>
        </w:rPr>
        <w:t>потому могу загрязнить</w:t>
      </w:r>
      <w:r>
        <w:rPr>
          <w:rFonts w:eastAsia="Calibri"/>
        </w:rPr>
        <w:t xml:space="preserve">, </w:t>
      </w:r>
      <w:r w:rsidRPr="00BA5E98">
        <w:rPr>
          <w:rFonts w:eastAsia="Calibri"/>
        </w:rPr>
        <w:t>поэтому мне надо</w:t>
      </w:r>
      <w:r w:rsidR="001F5215">
        <w:rPr>
          <w:rFonts w:eastAsia="Calibri"/>
        </w:rPr>
        <w:t xml:space="preserve"> – </w:t>
      </w:r>
      <w:r w:rsidRPr="00BA5E98">
        <w:rPr>
          <w:rFonts w:eastAsia="Calibri"/>
        </w:rPr>
        <w:t>отстранясь от всяких взаимодействий</w:t>
      </w:r>
      <w:r>
        <w:rPr>
          <w:rFonts w:eastAsia="Calibri"/>
        </w:rPr>
        <w:t>.</w:t>
      </w:r>
    </w:p>
    <w:p w14:paraId="7396F72E" w14:textId="77777777" w:rsidR="001104A1" w:rsidRPr="00BA5E98" w:rsidRDefault="001104A1" w:rsidP="001104A1">
      <w:pPr>
        <w:ind w:firstLine="426"/>
        <w:contextualSpacing/>
        <w:rPr>
          <w:rFonts w:eastAsia="Calibri"/>
        </w:rPr>
      </w:pPr>
    </w:p>
    <w:p w14:paraId="01958910" w14:textId="77777777" w:rsidR="001104A1" w:rsidRPr="000F0181" w:rsidRDefault="001104A1" w:rsidP="001104A1">
      <w:pPr>
        <w:pStyle w:val="a8"/>
        <w:numPr>
          <w:ilvl w:val="0"/>
          <w:numId w:val="10"/>
        </w:numPr>
        <w:ind w:left="0" w:firstLine="426"/>
        <w:rPr>
          <w:rFonts w:eastAsia="Calibri"/>
          <w:b/>
          <w:sz w:val="22"/>
        </w:rPr>
      </w:pPr>
      <w:r w:rsidRPr="000F0181">
        <w:rPr>
          <w:rFonts w:eastAsia="Calibri"/>
          <w:b/>
          <w:sz w:val="22"/>
        </w:rPr>
        <w:t>Подзарядка для преодоления</w:t>
      </w:r>
    </w:p>
    <w:p w14:paraId="60B7ED46" w14:textId="0E682E25" w:rsidR="001104A1" w:rsidRDefault="001104A1" w:rsidP="001104A1">
      <w:pPr>
        <w:ind w:firstLine="426"/>
        <w:contextualSpacing/>
        <w:rPr>
          <w:rFonts w:eastAsia="Calibri"/>
        </w:rPr>
      </w:pPr>
      <w:r w:rsidRPr="00BA5E98">
        <w:rPr>
          <w:rFonts w:eastAsia="Calibri"/>
        </w:rPr>
        <w:t>А есть «люди-пылесосы»</w:t>
      </w:r>
      <w:r>
        <w:rPr>
          <w:rFonts w:eastAsia="Calibri"/>
        </w:rPr>
        <w:t xml:space="preserve">, </w:t>
      </w:r>
      <w:r w:rsidRPr="00BA5E98">
        <w:rPr>
          <w:rFonts w:eastAsia="Calibri"/>
        </w:rPr>
        <w:t>которыми я углубляю взаимодействие</w:t>
      </w:r>
      <w:r>
        <w:rPr>
          <w:rFonts w:eastAsia="Calibri"/>
        </w:rPr>
        <w:t xml:space="preserve">. </w:t>
      </w:r>
      <w:r w:rsidRPr="00BA5E98">
        <w:rPr>
          <w:rFonts w:eastAsia="Calibri"/>
        </w:rPr>
        <w:t>Но есть сотрудничество по Синтезу</w:t>
      </w:r>
      <w:r>
        <w:rPr>
          <w:rFonts w:eastAsia="Calibri"/>
        </w:rPr>
        <w:t xml:space="preserve">, </w:t>
      </w:r>
      <w:r w:rsidRPr="00BA5E98">
        <w:rPr>
          <w:rFonts w:eastAsia="Calibri"/>
        </w:rPr>
        <w:t>здесь всё нормально</w:t>
      </w:r>
      <w:r>
        <w:rPr>
          <w:rFonts w:eastAsia="Calibri"/>
        </w:rPr>
        <w:t xml:space="preserve">. </w:t>
      </w:r>
      <w:r w:rsidRPr="00BA5E98">
        <w:rPr>
          <w:rFonts w:eastAsia="Calibri"/>
        </w:rPr>
        <w:t>Ивдивное Служение</w:t>
      </w:r>
      <w:r w:rsidR="001F5215">
        <w:rPr>
          <w:rFonts w:eastAsia="Calibri"/>
        </w:rPr>
        <w:t xml:space="preserve"> – </w:t>
      </w:r>
      <w:r w:rsidRPr="00BA5E98">
        <w:rPr>
          <w:rFonts w:eastAsia="Calibri"/>
        </w:rPr>
        <w:t>здесь нет пылесоса</w:t>
      </w:r>
      <w:r>
        <w:rPr>
          <w:rFonts w:eastAsia="Calibri"/>
        </w:rPr>
        <w:t xml:space="preserve">. </w:t>
      </w:r>
      <w:r w:rsidRPr="00BA5E98">
        <w:rPr>
          <w:rFonts w:eastAsia="Calibri"/>
        </w:rPr>
        <w:t>Нет-нет-нет</w:t>
      </w:r>
      <w:r>
        <w:rPr>
          <w:rFonts w:eastAsia="Calibri"/>
        </w:rPr>
        <w:t xml:space="preserve">, </w:t>
      </w:r>
      <w:r w:rsidRPr="00BA5E98">
        <w:rPr>
          <w:rFonts w:eastAsia="Calibri"/>
        </w:rPr>
        <w:t>преодолениями мы растём</w:t>
      </w:r>
      <w:r>
        <w:rPr>
          <w:rFonts w:eastAsia="Calibri"/>
        </w:rPr>
        <w:t xml:space="preserve">. </w:t>
      </w:r>
      <w:r w:rsidRPr="00BA5E98">
        <w:rPr>
          <w:rFonts w:eastAsia="Calibri"/>
        </w:rPr>
        <w:t>Пылесосу надо наесться</w:t>
      </w:r>
      <w:r>
        <w:rPr>
          <w:rFonts w:eastAsia="Calibri"/>
        </w:rPr>
        <w:t xml:space="preserve">, </w:t>
      </w:r>
      <w:r w:rsidRPr="00BA5E98">
        <w:rPr>
          <w:rFonts w:eastAsia="Calibri"/>
        </w:rPr>
        <w:t>чтобы</w:t>
      </w:r>
      <w:r>
        <w:rPr>
          <w:rFonts w:eastAsia="Calibri"/>
        </w:rPr>
        <w:t xml:space="preserve">, </w:t>
      </w:r>
      <w:r w:rsidRPr="00BA5E98">
        <w:rPr>
          <w:rFonts w:eastAsia="Calibri"/>
        </w:rPr>
        <w:t>преодолевая</w:t>
      </w:r>
      <w:r>
        <w:rPr>
          <w:rFonts w:eastAsia="Calibri"/>
        </w:rPr>
        <w:t xml:space="preserve">, </w:t>
      </w:r>
      <w:r w:rsidRPr="00BA5E98">
        <w:rPr>
          <w:rFonts w:eastAsia="Calibri"/>
        </w:rPr>
        <w:t>вырасти</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Полезная штука! Других пылесосить не будет</w:t>
      </w:r>
      <w:r>
        <w:rPr>
          <w:rFonts w:eastAsia="Calibri"/>
        </w:rPr>
        <w:t xml:space="preserve">. </w:t>
      </w:r>
      <w:r w:rsidRPr="00BA5E98">
        <w:rPr>
          <w:rFonts w:eastAsia="Calibri"/>
        </w:rPr>
        <w:t>Пусть лучше уж меня пылесосит</w:t>
      </w:r>
      <w:r>
        <w:rPr>
          <w:rFonts w:eastAsia="Calibri"/>
        </w:rPr>
        <w:t xml:space="preserve">, </w:t>
      </w:r>
      <w:r w:rsidRPr="00BA5E98">
        <w:rPr>
          <w:rFonts w:eastAsia="Calibri"/>
        </w:rPr>
        <w:t>у меня есть</w:t>
      </w:r>
      <w:r>
        <w:rPr>
          <w:rFonts w:eastAsia="Calibri"/>
        </w:rPr>
        <w:t xml:space="preserve">, </w:t>
      </w:r>
      <w:r w:rsidRPr="00BA5E98">
        <w:rPr>
          <w:rFonts w:eastAsia="Calibri"/>
        </w:rPr>
        <w:t>что взять: много доброго</w:t>
      </w:r>
      <w:r>
        <w:rPr>
          <w:rFonts w:eastAsia="Calibri"/>
        </w:rPr>
        <w:t xml:space="preserve">, </w:t>
      </w:r>
      <w:r w:rsidRPr="00BA5E98">
        <w:rPr>
          <w:rFonts w:eastAsia="Calibri"/>
        </w:rPr>
        <w:t>светлого</w:t>
      </w:r>
      <w:r>
        <w:rPr>
          <w:rFonts w:eastAsia="Calibri"/>
        </w:rPr>
        <w:t xml:space="preserve">, </w:t>
      </w:r>
      <w:r w:rsidRPr="00BA5E98">
        <w:rPr>
          <w:rFonts w:eastAsia="Calibri"/>
        </w:rPr>
        <w:t>чистого после каждого Синтеза</w:t>
      </w:r>
      <w:r>
        <w:rPr>
          <w:rFonts w:eastAsia="Calibri"/>
        </w:rPr>
        <w:t xml:space="preserve">. </w:t>
      </w:r>
      <w:r w:rsidRPr="00BA5E98">
        <w:rPr>
          <w:rFonts w:eastAsia="Calibri"/>
        </w:rPr>
        <w:t>И преодолением вырасти</w:t>
      </w:r>
      <w:r>
        <w:rPr>
          <w:rFonts w:eastAsia="Calibri"/>
        </w:rPr>
        <w:t>.</w:t>
      </w:r>
    </w:p>
    <w:p w14:paraId="0B1674B2" w14:textId="27C33F16" w:rsidR="001104A1" w:rsidRDefault="001104A1" w:rsidP="001104A1">
      <w:pPr>
        <w:ind w:firstLine="426"/>
        <w:contextualSpacing/>
        <w:rPr>
          <w:rFonts w:eastAsia="Calibri"/>
        </w:rPr>
      </w:pPr>
      <w:r w:rsidRPr="00BA5E98">
        <w:rPr>
          <w:rFonts w:eastAsia="Calibri"/>
        </w:rPr>
        <w:t>Чего вы шокируетесь? Ребята</w:t>
      </w:r>
      <w:r>
        <w:rPr>
          <w:rFonts w:eastAsia="Calibri"/>
        </w:rPr>
        <w:t xml:space="preserve">, </w:t>
      </w:r>
      <w:r w:rsidRPr="00BA5E98">
        <w:rPr>
          <w:rFonts w:eastAsia="Calibri"/>
        </w:rPr>
        <w:t>смотря на меня</w:t>
      </w:r>
      <w:r>
        <w:rPr>
          <w:rFonts w:eastAsia="Calibri"/>
        </w:rPr>
        <w:t xml:space="preserve">, </w:t>
      </w:r>
      <w:r w:rsidRPr="00BA5E98">
        <w:rPr>
          <w:rFonts w:eastAsia="Calibri"/>
        </w:rPr>
        <w:t>думайте о себе</w:t>
      </w:r>
      <w:r>
        <w:rPr>
          <w:rFonts w:eastAsia="Calibri"/>
        </w:rPr>
        <w:t xml:space="preserve">. </w:t>
      </w:r>
      <w:r w:rsidRPr="00BA5E98">
        <w:rPr>
          <w:rFonts w:eastAsia="Calibri"/>
        </w:rPr>
        <w:t>У вас так же! У вас так же! Просто я к этому отношусь с юмором по-взрослому</w:t>
      </w:r>
      <w:r>
        <w:rPr>
          <w:rFonts w:eastAsia="Calibri"/>
        </w:rPr>
        <w:t xml:space="preserve">, </w:t>
      </w:r>
      <w:r w:rsidRPr="00BA5E98">
        <w:rPr>
          <w:rFonts w:eastAsia="Calibri"/>
        </w:rPr>
        <w:t>а вы как дети говорите: «А мы ж с тобой после Синтеза общались</w:t>
      </w:r>
      <w:r>
        <w:rPr>
          <w:rFonts w:eastAsia="Calibri"/>
        </w:rPr>
        <w:t xml:space="preserve">. </w:t>
      </w:r>
      <w:r w:rsidRPr="00BA5E98">
        <w:rPr>
          <w:rFonts w:eastAsia="Calibri"/>
        </w:rPr>
        <w:t>Я была пылесосом или нет?»</w:t>
      </w:r>
      <w:r>
        <w:rPr>
          <w:rFonts w:eastAsia="Calibri"/>
        </w:rPr>
        <w:t>,</w:t>
      </w:r>
      <w:r w:rsidR="001F5215">
        <w:rPr>
          <w:rFonts w:eastAsia="Calibri"/>
        </w:rPr>
        <w:t xml:space="preserve"> – </w:t>
      </w:r>
      <w:r w:rsidRPr="00BA5E98">
        <w:rPr>
          <w:rFonts w:eastAsia="Calibri"/>
        </w:rPr>
        <w:t>сама и выясняй! Если мы общались по делу</w:t>
      </w:r>
      <w:r>
        <w:rPr>
          <w:rFonts w:eastAsia="Calibri"/>
        </w:rPr>
        <w:t xml:space="preserve">, </w:t>
      </w:r>
      <w:r w:rsidRPr="00BA5E98">
        <w:rPr>
          <w:rFonts w:eastAsia="Calibri"/>
        </w:rPr>
        <w:t>то это не пылесос</w:t>
      </w:r>
      <w:r>
        <w:rPr>
          <w:rFonts w:eastAsia="Calibri"/>
        </w:rPr>
        <w:t xml:space="preserve">, </w:t>
      </w:r>
      <w:r w:rsidRPr="00BA5E98">
        <w:rPr>
          <w:rFonts w:eastAsia="Calibri"/>
        </w:rPr>
        <w:t>потому что дела инспирирует Владыка</w:t>
      </w:r>
      <w:r>
        <w:rPr>
          <w:rFonts w:eastAsia="Calibri"/>
        </w:rPr>
        <w:t xml:space="preserve">, </w:t>
      </w:r>
      <w:r w:rsidRPr="00BA5E98">
        <w:rPr>
          <w:rFonts w:eastAsia="Calibri"/>
        </w:rPr>
        <w:t>если у нас по делу</w:t>
      </w:r>
      <w:r>
        <w:rPr>
          <w:rFonts w:eastAsia="Calibri"/>
        </w:rPr>
        <w:t xml:space="preserve">. </w:t>
      </w:r>
      <w:r w:rsidRPr="00BA5E98">
        <w:rPr>
          <w:rFonts w:eastAsia="Calibri"/>
        </w:rPr>
        <w:t>А если мы просто общались после Синтеза «сусю-мусю</w:t>
      </w:r>
      <w:r>
        <w:rPr>
          <w:rFonts w:eastAsia="Calibri"/>
        </w:rPr>
        <w:t xml:space="preserve">, </w:t>
      </w:r>
      <w:r w:rsidRPr="00BA5E98">
        <w:rPr>
          <w:rFonts w:eastAsia="Calibri"/>
        </w:rPr>
        <w:t>перекусю»</w:t>
      </w:r>
      <w:r>
        <w:rPr>
          <w:rFonts w:eastAsia="Calibri"/>
        </w:rPr>
        <w:t xml:space="preserve">, </w:t>
      </w:r>
      <w:r w:rsidRPr="00BA5E98">
        <w:rPr>
          <w:rFonts w:eastAsia="Calibri"/>
        </w:rPr>
        <w:t>там мог быть и пылесос</w:t>
      </w:r>
      <w:r>
        <w:rPr>
          <w:rFonts w:eastAsia="Calibri"/>
        </w:rPr>
        <w:t xml:space="preserve">, </w:t>
      </w:r>
      <w:r w:rsidRPr="00BA5E98">
        <w:rPr>
          <w:rFonts w:eastAsia="Calibri"/>
        </w:rPr>
        <w:t>причём не от меня</w:t>
      </w:r>
      <w:r>
        <w:rPr>
          <w:rFonts w:eastAsia="Calibri"/>
        </w:rPr>
        <w:t xml:space="preserve">. </w:t>
      </w:r>
      <w:r w:rsidRPr="00BA5E98">
        <w:rPr>
          <w:rFonts w:eastAsia="Calibri"/>
        </w:rPr>
        <w:t>Я это не контролирую</w:t>
      </w:r>
      <w:r>
        <w:rPr>
          <w:rFonts w:eastAsia="Calibri"/>
        </w:rPr>
        <w:t xml:space="preserve">. </w:t>
      </w:r>
      <w:r w:rsidRPr="00BA5E98">
        <w:rPr>
          <w:rFonts w:eastAsia="Calibri"/>
        </w:rPr>
        <w:t>Владычица говорит: «Ха!»</w:t>
      </w:r>
      <w:r w:rsidR="001F5215">
        <w:rPr>
          <w:rFonts w:eastAsia="Calibri"/>
        </w:rPr>
        <w:t xml:space="preserve"> – </w:t>
      </w:r>
      <w:r w:rsidRPr="00BA5E98">
        <w:rPr>
          <w:rFonts w:eastAsia="Calibri"/>
        </w:rPr>
        <w:t>подзарядка для преодоления</w:t>
      </w:r>
      <w:r>
        <w:rPr>
          <w:rFonts w:eastAsia="Calibri"/>
        </w:rPr>
        <w:t>.</w:t>
      </w:r>
    </w:p>
    <w:p w14:paraId="77877C92" w14:textId="77777777" w:rsidR="001104A1" w:rsidRDefault="001104A1" w:rsidP="001104A1">
      <w:pPr>
        <w:ind w:firstLine="426"/>
        <w:contextualSpacing/>
        <w:rPr>
          <w:rFonts w:eastAsia="Calibri"/>
        </w:rPr>
      </w:pPr>
      <w:r w:rsidRPr="00BA5E98">
        <w:rPr>
          <w:rFonts w:eastAsia="Calibri"/>
        </w:rPr>
        <w:t>Знаете такое: подзарядка для преодоления</w:t>
      </w:r>
      <w:r>
        <w:rPr>
          <w:rFonts w:eastAsia="Calibri"/>
        </w:rPr>
        <w:t xml:space="preserve">. </w:t>
      </w:r>
      <w:r w:rsidRPr="00BA5E98">
        <w:rPr>
          <w:rFonts w:eastAsia="Calibri"/>
        </w:rPr>
        <w:t>Вы подходите грязный к грязному человеку</w:t>
      </w:r>
      <w:r>
        <w:rPr>
          <w:rFonts w:eastAsia="Calibri"/>
        </w:rPr>
        <w:t xml:space="preserve">, </w:t>
      </w:r>
      <w:r w:rsidRPr="00BA5E98">
        <w:rPr>
          <w:rFonts w:eastAsia="Calibri"/>
        </w:rPr>
        <w:t>обнимаете его</w:t>
      </w:r>
      <w:r>
        <w:rPr>
          <w:rFonts w:eastAsia="Calibri"/>
        </w:rPr>
        <w:t xml:space="preserve">, </w:t>
      </w:r>
      <w:r w:rsidRPr="00BA5E98">
        <w:rPr>
          <w:rFonts w:eastAsia="Calibri"/>
        </w:rPr>
        <w:t>впитываете всю его энергетическую грязь в себя</w:t>
      </w:r>
      <w:r>
        <w:rPr>
          <w:rFonts w:eastAsia="Calibri"/>
        </w:rPr>
        <w:t xml:space="preserve">, </w:t>
      </w:r>
      <w:r w:rsidRPr="00BA5E98">
        <w:rPr>
          <w:rFonts w:eastAsia="Calibri"/>
        </w:rPr>
        <w:t>подзаряжаетесь его энергией</w:t>
      </w:r>
      <w:r>
        <w:rPr>
          <w:rFonts w:eastAsia="Calibri"/>
        </w:rPr>
        <w:t xml:space="preserve">, </w:t>
      </w:r>
      <w:r w:rsidRPr="00BA5E98">
        <w:rPr>
          <w:rFonts w:eastAsia="Calibri"/>
        </w:rPr>
        <w:t>духом</w:t>
      </w:r>
      <w:r>
        <w:rPr>
          <w:rFonts w:eastAsia="Calibri"/>
        </w:rPr>
        <w:t xml:space="preserve">, </w:t>
      </w:r>
      <w:r w:rsidRPr="00BA5E98">
        <w:rPr>
          <w:rFonts w:eastAsia="Calibri"/>
        </w:rPr>
        <w:t>светом</w:t>
      </w:r>
      <w:r>
        <w:rPr>
          <w:rFonts w:eastAsia="Calibri"/>
        </w:rPr>
        <w:t xml:space="preserve">, </w:t>
      </w:r>
      <w:r w:rsidRPr="00BA5E98">
        <w:rPr>
          <w:rFonts w:eastAsia="Calibri"/>
        </w:rPr>
        <w:t>огнём</w:t>
      </w:r>
      <w:r>
        <w:rPr>
          <w:rFonts w:eastAsia="Calibri"/>
        </w:rPr>
        <w:t>.</w:t>
      </w:r>
    </w:p>
    <w:p w14:paraId="23C2D7D0" w14:textId="77777777" w:rsidR="001104A1" w:rsidRPr="00BA5E98" w:rsidRDefault="001104A1" w:rsidP="001104A1">
      <w:pPr>
        <w:ind w:firstLine="426"/>
        <w:contextualSpacing/>
        <w:rPr>
          <w:rFonts w:eastAsia="Calibri"/>
        </w:rPr>
      </w:pPr>
      <w:r w:rsidRPr="00BA5E98">
        <w:rPr>
          <w:rFonts w:eastAsia="Calibri"/>
        </w:rPr>
        <w:t>Чаще всего это в храмах происходит</w:t>
      </w:r>
      <w:r>
        <w:rPr>
          <w:rFonts w:eastAsia="Calibri"/>
        </w:rPr>
        <w:t xml:space="preserve">. </w:t>
      </w:r>
      <w:r w:rsidRPr="00BA5E98">
        <w:rPr>
          <w:rFonts w:eastAsia="Calibri"/>
        </w:rPr>
        <w:t>Там прям наблюдается это</w:t>
      </w:r>
      <w:r>
        <w:rPr>
          <w:rFonts w:eastAsia="Calibri"/>
        </w:rPr>
        <w:t xml:space="preserve">, </w:t>
      </w:r>
      <w:r w:rsidRPr="00BA5E98">
        <w:rPr>
          <w:rFonts w:eastAsia="Calibri"/>
        </w:rPr>
        <w:t>как в процессе мистерии грязный дух от грязных людей переходит чистым людям</w:t>
      </w:r>
      <w:r>
        <w:rPr>
          <w:rFonts w:eastAsia="Calibri"/>
        </w:rPr>
        <w:t xml:space="preserve">. </w:t>
      </w:r>
      <w:r w:rsidRPr="00BA5E98">
        <w:rPr>
          <w:rFonts w:eastAsia="Calibri"/>
        </w:rPr>
        <w:t>Они заполнятся</w:t>
      </w:r>
      <w:r>
        <w:rPr>
          <w:rFonts w:eastAsia="Calibri"/>
        </w:rPr>
        <w:t xml:space="preserve">, </w:t>
      </w:r>
      <w:r w:rsidRPr="00BA5E98">
        <w:rPr>
          <w:rFonts w:eastAsia="Calibri"/>
        </w:rPr>
        <w:t>потом преодолевают этот грязный дух и развиваются по закону «Преодолениями мы растём!»</w:t>
      </w:r>
    </w:p>
    <w:p w14:paraId="04DE1A43" w14:textId="77777777" w:rsidR="001104A1" w:rsidRPr="00BA5E98" w:rsidRDefault="001104A1" w:rsidP="001104A1">
      <w:pPr>
        <w:ind w:firstLine="426"/>
        <w:contextualSpacing/>
        <w:rPr>
          <w:rFonts w:eastAsia="Calibri"/>
        </w:rPr>
      </w:pPr>
      <w:r w:rsidRPr="00BA5E98">
        <w:rPr>
          <w:rFonts w:eastAsia="Calibri"/>
        </w:rPr>
        <w:t>У нас на Синтезе это невозможно</w:t>
      </w:r>
      <w:r>
        <w:rPr>
          <w:rFonts w:eastAsia="Calibri"/>
        </w:rPr>
        <w:t xml:space="preserve">, </w:t>
      </w:r>
      <w:r w:rsidRPr="00BA5E98">
        <w:rPr>
          <w:rFonts w:eastAsia="Calibri"/>
        </w:rPr>
        <w:t>потому что вокруг среда Синтеза Отца</w:t>
      </w:r>
      <w:r>
        <w:rPr>
          <w:rFonts w:eastAsia="Calibri"/>
        </w:rPr>
        <w:t xml:space="preserve">. </w:t>
      </w:r>
      <w:r w:rsidRPr="00BA5E98">
        <w:rPr>
          <w:rFonts w:eastAsia="Calibri"/>
        </w:rPr>
        <w:t>Если из вас хоть что-то пойдёт</w:t>
      </w:r>
      <w:r>
        <w:rPr>
          <w:rFonts w:eastAsia="Calibri"/>
        </w:rPr>
        <w:t xml:space="preserve">, </w:t>
      </w:r>
      <w:r w:rsidRPr="00BA5E98">
        <w:rPr>
          <w:rFonts w:eastAsia="Calibri"/>
        </w:rPr>
        <w:t>вокруг вас Синтез Отца</w:t>
      </w:r>
      <w:r>
        <w:rPr>
          <w:rFonts w:eastAsia="Calibri"/>
        </w:rPr>
        <w:t xml:space="preserve">, </w:t>
      </w:r>
      <w:r w:rsidRPr="00BA5E98">
        <w:rPr>
          <w:rFonts w:eastAsia="Calibri"/>
        </w:rPr>
        <w:t>он никуда не уйдёт</w:t>
      </w:r>
      <w:r>
        <w:rPr>
          <w:rFonts w:eastAsia="Calibri"/>
        </w:rPr>
        <w:t xml:space="preserve">. </w:t>
      </w:r>
      <w:r w:rsidRPr="00BA5E98">
        <w:rPr>
          <w:rFonts w:eastAsia="Calibri"/>
        </w:rPr>
        <w:t>Единственно</w:t>
      </w:r>
      <w:r>
        <w:rPr>
          <w:rFonts w:eastAsia="Calibri"/>
        </w:rPr>
        <w:t xml:space="preserve">, </w:t>
      </w:r>
      <w:r w:rsidRPr="00BA5E98">
        <w:rPr>
          <w:rFonts w:eastAsia="Calibri"/>
        </w:rPr>
        <w:t>что Синтез делает: «Ха!» Для этого есть Ведущий</w:t>
      </w:r>
      <w:r>
        <w:rPr>
          <w:rFonts w:eastAsia="Calibri"/>
        </w:rPr>
        <w:t xml:space="preserve">. </w:t>
      </w:r>
      <w:r w:rsidRPr="00BA5E98">
        <w:rPr>
          <w:rFonts w:eastAsia="Calibri"/>
        </w:rPr>
        <w:t>А вот</w:t>
      </w:r>
      <w:r>
        <w:rPr>
          <w:rFonts w:eastAsia="Calibri"/>
        </w:rPr>
        <w:t xml:space="preserve">, </w:t>
      </w:r>
      <w:r w:rsidRPr="00BA5E98">
        <w:rPr>
          <w:rFonts w:eastAsia="Calibri"/>
        </w:rPr>
        <w:t>в других местах</w:t>
      </w:r>
      <w:r>
        <w:rPr>
          <w:rFonts w:eastAsia="Calibri"/>
        </w:rPr>
        <w:t xml:space="preserve">, </w:t>
      </w:r>
      <w:r w:rsidRPr="00BA5E98">
        <w:rPr>
          <w:rFonts w:eastAsia="Calibri"/>
        </w:rPr>
        <w:t>там как пойдёт!</w:t>
      </w:r>
    </w:p>
    <w:p w14:paraId="57A22BB2" w14:textId="77777777"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если надо срочно сбросить массу Огня</w:t>
      </w:r>
      <w:r>
        <w:rPr>
          <w:rFonts w:eastAsia="Calibri"/>
        </w:rPr>
        <w:t xml:space="preserve">, </w:t>
      </w:r>
      <w:r w:rsidRPr="00BA5E98">
        <w:rPr>
          <w:rFonts w:eastAsia="Calibri"/>
        </w:rPr>
        <w:t>и ты не знаешь</w:t>
      </w:r>
      <w:r>
        <w:rPr>
          <w:rFonts w:eastAsia="Calibri"/>
        </w:rPr>
        <w:t xml:space="preserve">, </w:t>
      </w:r>
      <w:r w:rsidRPr="00BA5E98">
        <w:rPr>
          <w:rFonts w:eastAsia="Calibri"/>
        </w:rPr>
        <w:t>что делать</w:t>
      </w:r>
      <w:r>
        <w:rPr>
          <w:rFonts w:eastAsia="Calibri"/>
        </w:rPr>
        <w:t xml:space="preserve">, </w:t>
      </w:r>
      <w:r w:rsidRPr="00BA5E98">
        <w:rPr>
          <w:rFonts w:eastAsia="Calibri"/>
        </w:rPr>
        <w:t>надо идти в торговый центр</w:t>
      </w:r>
      <w:r>
        <w:rPr>
          <w:rFonts w:eastAsia="Calibri"/>
        </w:rPr>
        <w:t>.</w:t>
      </w:r>
    </w:p>
    <w:p w14:paraId="03731DB7" w14:textId="77777777" w:rsidR="001104A1" w:rsidRPr="00BA5E98" w:rsidRDefault="001104A1" w:rsidP="001104A1">
      <w:pPr>
        <w:ind w:firstLine="426"/>
        <w:contextualSpacing/>
        <w:rPr>
          <w:rFonts w:eastAsia="Calibri"/>
        </w:rPr>
      </w:pPr>
    </w:p>
    <w:p w14:paraId="7247A4FB" w14:textId="77777777" w:rsidR="001104A1" w:rsidRDefault="001104A1" w:rsidP="001104A1">
      <w:pPr>
        <w:pStyle w:val="a8"/>
        <w:numPr>
          <w:ilvl w:val="0"/>
          <w:numId w:val="10"/>
        </w:numPr>
        <w:ind w:left="0" w:firstLine="426"/>
        <w:rPr>
          <w:rFonts w:eastAsia="Calibri"/>
          <w:b/>
          <w:sz w:val="22"/>
        </w:rPr>
      </w:pPr>
      <w:r w:rsidRPr="000F0181">
        <w:rPr>
          <w:rFonts w:eastAsia="Calibri"/>
          <w:b/>
          <w:sz w:val="22"/>
        </w:rPr>
        <w:t>Пример</w:t>
      </w:r>
    </w:p>
    <w:p w14:paraId="41913788" w14:textId="77777777" w:rsidR="001104A1" w:rsidRDefault="001104A1" w:rsidP="001104A1">
      <w:pPr>
        <w:ind w:firstLine="426"/>
        <w:contextualSpacing/>
        <w:rPr>
          <w:rFonts w:eastAsia="Calibri"/>
        </w:rPr>
      </w:pPr>
      <w:r w:rsidRPr="00BA5E98">
        <w:rPr>
          <w:rFonts w:eastAsia="Calibri"/>
        </w:rPr>
        <w:t>Мы так после Съезда сделали</w:t>
      </w:r>
      <w:r>
        <w:rPr>
          <w:rFonts w:eastAsia="Calibri"/>
        </w:rPr>
        <w:t xml:space="preserve">. </w:t>
      </w:r>
      <w:r w:rsidRPr="00BA5E98">
        <w:rPr>
          <w:rFonts w:eastAsia="Calibri"/>
        </w:rPr>
        <w:t>Нам надо было в одно место</w:t>
      </w:r>
      <w:r>
        <w:rPr>
          <w:rFonts w:eastAsia="Calibri"/>
        </w:rPr>
        <w:t xml:space="preserve">, </w:t>
      </w:r>
      <w:r w:rsidRPr="00BA5E98">
        <w:rPr>
          <w:rFonts w:eastAsia="Calibri"/>
        </w:rPr>
        <w:t>я сказал: «А давай пройдём сквозь торговый центр</w:t>
      </w:r>
      <w:r>
        <w:rPr>
          <w:rFonts w:eastAsia="Calibri"/>
        </w:rPr>
        <w:t xml:space="preserve">, </w:t>
      </w:r>
      <w:r w:rsidRPr="00BA5E98">
        <w:rPr>
          <w:rFonts w:eastAsia="Calibri"/>
        </w:rPr>
        <w:t>просто пройдём насквозь из этих дверей в те двери и там выйдем»</w:t>
      </w:r>
      <w:r>
        <w:rPr>
          <w:rFonts w:eastAsia="Calibri"/>
        </w:rPr>
        <w:t>.</w:t>
      </w:r>
    </w:p>
    <w:p w14:paraId="7B0C2A1B" w14:textId="77777777" w:rsidR="001104A1" w:rsidRDefault="001104A1" w:rsidP="001104A1">
      <w:pPr>
        <w:ind w:firstLine="426"/>
        <w:contextualSpacing/>
        <w:rPr>
          <w:rFonts w:eastAsia="Calibri"/>
        </w:rPr>
      </w:pPr>
      <w:r w:rsidRPr="00BA5E98">
        <w:rPr>
          <w:rFonts w:eastAsia="Calibri"/>
        </w:rPr>
        <w:t>В первые двери мы вошли</w:t>
      </w:r>
      <w:r>
        <w:rPr>
          <w:rFonts w:eastAsia="Calibri"/>
        </w:rPr>
        <w:t xml:space="preserve">, </w:t>
      </w:r>
      <w:r w:rsidRPr="00BA5E98">
        <w:rPr>
          <w:rFonts w:eastAsia="Calibri"/>
        </w:rPr>
        <w:t>слегка шатаясь после Съезда</w:t>
      </w:r>
      <w:r>
        <w:rPr>
          <w:rFonts w:eastAsia="Calibri"/>
        </w:rPr>
        <w:t xml:space="preserve">, </w:t>
      </w:r>
      <w:r w:rsidRPr="00BA5E98">
        <w:rPr>
          <w:rFonts w:eastAsia="Calibri"/>
        </w:rPr>
        <w:t>доходя до середины коридора</w:t>
      </w:r>
      <w:r>
        <w:rPr>
          <w:rFonts w:eastAsia="Calibri"/>
        </w:rPr>
        <w:t xml:space="preserve">, </w:t>
      </w:r>
      <w:r w:rsidRPr="00BA5E98">
        <w:rPr>
          <w:rFonts w:eastAsia="Calibri"/>
        </w:rPr>
        <w:t>который имел метров пятьсот</w:t>
      </w:r>
      <w:r>
        <w:rPr>
          <w:rFonts w:eastAsia="Calibri"/>
        </w:rPr>
        <w:t xml:space="preserve">, </w:t>
      </w:r>
      <w:r w:rsidRPr="00BA5E98">
        <w:rPr>
          <w:rFonts w:eastAsia="Calibri"/>
        </w:rPr>
        <w:t>мы уже сказали: «Как-то легче»</w:t>
      </w:r>
      <w:r>
        <w:rPr>
          <w:rFonts w:eastAsia="Calibri"/>
        </w:rPr>
        <w:t xml:space="preserve">. </w:t>
      </w:r>
      <w:r w:rsidRPr="00BA5E98">
        <w:rPr>
          <w:rFonts w:eastAsia="Calibri"/>
        </w:rPr>
        <w:t>Выходя из следующих дверей через пятьсот метров</w:t>
      </w:r>
      <w:r>
        <w:rPr>
          <w:rFonts w:eastAsia="Calibri"/>
        </w:rPr>
        <w:t xml:space="preserve">, </w:t>
      </w:r>
      <w:r w:rsidRPr="00BA5E98">
        <w:rPr>
          <w:rFonts w:eastAsia="Calibri"/>
        </w:rPr>
        <w:t>мы уже даже … как-то легче стало</w:t>
      </w:r>
      <w:r>
        <w:rPr>
          <w:rFonts w:eastAsia="Calibri"/>
        </w:rPr>
        <w:t xml:space="preserve">. </w:t>
      </w:r>
      <w:r w:rsidRPr="00BA5E98">
        <w:rPr>
          <w:rFonts w:eastAsia="Calibri"/>
        </w:rPr>
        <w:t xml:space="preserve">И этот день Съезда как-то с нас… </w:t>
      </w:r>
      <w:r w:rsidRPr="00BA5E98">
        <w:rPr>
          <w:rFonts w:eastAsia="Calibri"/>
          <w:i/>
        </w:rPr>
        <w:t>(показывает</w:t>
      </w:r>
      <w:r>
        <w:rPr>
          <w:rFonts w:eastAsia="Calibri"/>
          <w:i/>
        </w:rPr>
        <w:t xml:space="preserve">, </w:t>
      </w:r>
      <w:r w:rsidRPr="00BA5E98">
        <w:rPr>
          <w:rFonts w:eastAsia="Calibri"/>
          <w:i/>
        </w:rPr>
        <w:t>как слизывается огонь)</w:t>
      </w:r>
      <w:r w:rsidRPr="00BA5E98">
        <w:rPr>
          <w:rFonts w:eastAsia="Calibri"/>
        </w:rPr>
        <w:t xml:space="preserve"> товарищи усвоили</w:t>
      </w:r>
      <w:r>
        <w:rPr>
          <w:rFonts w:eastAsia="Calibri"/>
        </w:rPr>
        <w:t>.</w:t>
      </w:r>
    </w:p>
    <w:p w14:paraId="1CB83583" w14:textId="590D5562" w:rsidR="001104A1" w:rsidRDefault="001104A1" w:rsidP="001104A1">
      <w:pPr>
        <w:ind w:firstLine="426"/>
        <w:contextualSpacing/>
        <w:rPr>
          <w:rFonts w:eastAsia="Calibri"/>
        </w:rPr>
      </w:pPr>
      <w:r w:rsidRPr="00BA5E98">
        <w:rPr>
          <w:rFonts w:eastAsia="Calibri"/>
        </w:rPr>
        <w:t>Но это был сумасшедший Огонь Октавы Фа и товарищи</w:t>
      </w:r>
      <w:r>
        <w:rPr>
          <w:rFonts w:eastAsia="Calibri"/>
        </w:rPr>
        <w:t xml:space="preserve">, </w:t>
      </w:r>
      <w:r w:rsidRPr="00BA5E98">
        <w:rPr>
          <w:rFonts w:eastAsia="Calibri"/>
        </w:rPr>
        <w:t>если его усвоили</w:t>
      </w:r>
      <w:r>
        <w:rPr>
          <w:rFonts w:eastAsia="Calibri"/>
        </w:rPr>
        <w:t xml:space="preserve">, </w:t>
      </w:r>
      <w:r w:rsidRPr="00BA5E98">
        <w:rPr>
          <w:rFonts w:eastAsia="Calibri"/>
        </w:rPr>
        <w:t>то</w:t>
      </w:r>
      <w:r>
        <w:rPr>
          <w:rFonts w:eastAsia="Calibri"/>
        </w:rPr>
        <w:t xml:space="preserve">, </w:t>
      </w:r>
      <w:r w:rsidRPr="00BA5E98">
        <w:rPr>
          <w:rFonts w:eastAsia="Calibri"/>
        </w:rPr>
        <w:t>что для меня</w:t>
      </w:r>
      <w:r w:rsidR="001F5215">
        <w:rPr>
          <w:rFonts w:eastAsia="Calibri"/>
        </w:rPr>
        <w:t xml:space="preserve"> – </w:t>
      </w:r>
      <w:r w:rsidRPr="00BA5E98">
        <w:rPr>
          <w:rFonts w:eastAsia="Calibri"/>
        </w:rPr>
        <w:t>грязь</w:t>
      </w:r>
      <w:r>
        <w:rPr>
          <w:rFonts w:eastAsia="Calibri"/>
        </w:rPr>
        <w:t xml:space="preserve">, </w:t>
      </w:r>
      <w:r w:rsidRPr="00BA5E98">
        <w:rPr>
          <w:rFonts w:eastAsia="Calibri"/>
        </w:rPr>
        <w:t>а для них</w:t>
      </w:r>
      <w:r w:rsidR="001F5215">
        <w:rPr>
          <w:rFonts w:eastAsia="Calibri"/>
        </w:rPr>
        <w:t xml:space="preserve"> – </w:t>
      </w:r>
      <w:r w:rsidRPr="00BA5E98">
        <w:rPr>
          <w:rFonts w:eastAsia="Calibri"/>
        </w:rPr>
        <w:t>Октава Фа</w:t>
      </w:r>
      <w:r>
        <w:rPr>
          <w:rFonts w:eastAsia="Calibri"/>
        </w:rPr>
        <w:t xml:space="preserve">. </w:t>
      </w:r>
      <w:r w:rsidRPr="00BA5E98">
        <w:rPr>
          <w:rFonts w:eastAsia="Calibri"/>
        </w:rPr>
        <w:t>Ну</w:t>
      </w:r>
      <w:r>
        <w:rPr>
          <w:rFonts w:eastAsia="Calibri"/>
        </w:rPr>
        <w:t xml:space="preserve">, </w:t>
      </w:r>
      <w:r w:rsidRPr="00BA5E98">
        <w:rPr>
          <w:rFonts w:eastAsia="Calibri"/>
        </w:rPr>
        <w:t>Иерархия</w:t>
      </w:r>
      <w:r>
        <w:rPr>
          <w:rFonts w:eastAsia="Calibri"/>
        </w:rPr>
        <w:t xml:space="preserve">, </w:t>
      </w:r>
      <w:r w:rsidRPr="00BA5E98">
        <w:rPr>
          <w:rFonts w:eastAsia="Calibri"/>
        </w:rPr>
        <w:t>в смысле</w:t>
      </w:r>
      <w:r>
        <w:rPr>
          <w:rFonts w:eastAsia="Calibri"/>
        </w:rPr>
        <w:t xml:space="preserve">, </w:t>
      </w:r>
      <w:r w:rsidRPr="00BA5E98">
        <w:rPr>
          <w:rFonts w:eastAsia="Calibri"/>
        </w:rPr>
        <w:t>я же их зарядил</w:t>
      </w:r>
      <w:r>
        <w:rPr>
          <w:rFonts w:eastAsia="Calibri"/>
        </w:rPr>
        <w:t xml:space="preserve">, </w:t>
      </w:r>
      <w:r w:rsidRPr="00BA5E98">
        <w:rPr>
          <w:rFonts w:eastAsia="Calibri"/>
        </w:rPr>
        <w:t>так зарядил</w:t>
      </w:r>
      <w:r>
        <w:rPr>
          <w:rFonts w:eastAsia="Calibri"/>
        </w:rPr>
        <w:t xml:space="preserve">. </w:t>
      </w:r>
      <w:r w:rsidRPr="00BA5E98">
        <w:rPr>
          <w:rFonts w:eastAsia="Calibri"/>
        </w:rPr>
        <w:t>Я не знаю</w:t>
      </w:r>
      <w:r>
        <w:rPr>
          <w:rFonts w:eastAsia="Calibri"/>
        </w:rPr>
        <w:t xml:space="preserve">, </w:t>
      </w:r>
      <w:r w:rsidRPr="00BA5E98">
        <w:rPr>
          <w:rFonts w:eastAsia="Calibri"/>
        </w:rPr>
        <w:t>сколько воплощений теперь будут его усваивать</w:t>
      </w:r>
      <w:r>
        <w:rPr>
          <w:rFonts w:eastAsia="Calibri"/>
        </w:rPr>
        <w:t>.</w:t>
      </w:r>
    </w:p>
    <w:p w14:paraId="61E9A50D" w14:textId="77777777" w:rsidR="001104A1" w:rsidRDefault="001104A1" w:rsidP="001104A1">
      <w:pPr>
        <w:ind w:firstLine="426"/>
        <w:contextualSpacing/>
        <w:rPr>
          <w:rFonts w:eastAsia="Calibri"/>
        </w:rPr>
      </w:pPr>
      <w:r w:rsidRPr="00BA5E98">
        <w:rPr>
          <w:rFonts w:eastAsia="Calibri"/>
        </w:rPr>
        <w:t>Нет-нет</w:t>
      </w:r>
      <w:r>
        <w:rPr>
          <w:rFonts w:eastAsia="Calibri"/>
        </w:rPr>
        <w:t xml:space="preserve">, </w:t>
      </w:r>
      <w:r w:rsidRPr="00BA5E98">
        <w:rPr>
          <w:rFonts w:eastAsia="Calibri"/>
        </w:rPr>
        <w:t>мы мимо шли</w:t>
      </w:r>
      <w:r>
        <w:rPr>
          <w:rFonts w:eastAsia="Calibri"/>
        </w:rPr>
        <w:t xml:space="preserve">. </w:t>
      </w:r>
      <w:r w:rsidRPr="00BA5E98">
        <w:rPr>
          <w:rFonts w:eastAsia="Calibri"/>
        </w:rPr>
        <w:t>Там такая интересная вещь</w:t>
      </w:r>
      <w:r>
        <w:rPr>
          <w:rFonts w:eastAsia="Calibri"/>
        </w:rPr>
        <w:t xml:space="preserve">, </w:t>
      </w:r>
      <w:r w:rsidRPr="00BA5E98">
        <w:rPr>
          <w:rFonts w:eastAsia="Calibri"/>
        </w:rPr>
        <w:t>что мимо пройти было нельзя</w:t>
      </w:r>
      <w:r>
        <w:rPr>
          <w:rFonts w:eastAsia="Calibri"/>
        </w:rPr>
        <w:t xml:space="preserve">. </w:t>
      </w:r>
      <w:r w:rsidRPr="00BA5E98">
        <w:rPr>
          <w:rFonts w:eastAsia="Calibri"/>
        </w:rPr>
        <w:t>Мы зашли в то место</w:t>
      </w:r>
      <w:r>
        <w:rPr>
          <w:rFonts w:eastAsia="Calibri"/>
        </w:rPr>
        <w:t xml:space="preserve">, </w:t>
      </w:r>
      <w:r w:rsidRPr="00BA5E98">
        <w:rPr>
          <w:rFonts w:eastAsia="Calibri"/>
        </w:rPr>
        <w:t>где</w:t>
      </w:r>
      <w:r>
        <w:rPr>
          <w:rFonts w:eastAsia="Calibri"/>
        </w:rPr>
        <w:t xml:space="preserve"> </w:t>
      </w:r>
      <w:r w:rsidRPr="00BA5E98">
        <w:rPr>
          <w:rFonts w:eastAsia="Calibri"/>
        </w:rPr>
        <w:t>только сквозь эти двери проходишь насквозь</w:t>
      </w:r>
      <w:r>
        <w:rPr>
          <w:rFonts w:eastAsia="Calibri"/>
        </w:rPr>
        <w:t xml:space="preserve">, </w:t>
      </w:r>
      <w:r w:rsidRPr="00BA5E98">
        <w:rPr>
          <w:rFonts w:eastAsia="Calibri"/>
        </w:rPr>
        <w:t>а обходить надо было здание этажей в шестьдесят</w:t>
      </w:r>
      <w:r>
        <w:rPr>
          <w:rFonts w:eastAsia="Calibri"/>
        </w:rPr>
        <w:t xml:space="preserve">, </w:t>
      </w:r>
      <w:r w:rsidRPr="00BA5E98">
        <w:rPr>
          <w:rFonts w:eastAsia="Calibri"/>
        </w:rPr>
        <w:t>чтоб было понятно</w:t>
      </w:r>
      <w:r>
        <w:rPr>
          <w:rFonts w:eastAsia="Calibri"/>
        </w:rPr>
        <w:t>.</w:t>
      </w:r>
    </w:p>
    <w:p w14:paraId="5B6DC1FB" w14:textId="37A1EEC0" w:rsidR="001104A1" w:rsidRDefault="001104A1" w:rsidP="001104A1">
      <w:pPr>
        <w:ind w:firstLine="426"/>
        <w:contextualSpacing/>
        <w:rPr>
          <w:rFonts w:eastAsia="Calibri"/>
        </w:rPr>
      </w:pPr>
      <w:r w:rsidRPr="00BA5E98">
        <w:rPr>
          <w:rFonts w:eastAsia="Calibri"/>
        </w:rPr>
        <w:t>В общем</w:t>
      </w:r>
      <w:r>
        <w:rPr>
          <w:rFonts w:eastAsia="Calibri"/>
        </w:rPr>
        <w:t xml:space="preserve">, </w:t>
      </w:r>
      <w:r w:rsidRPr="00BA5E98">
        <w:rPr>
          <w:rFonts w:eastAsia="Calibri"/>
        </w:rPr>
        <w:t>зашли мы</w:t>
      </w:r>
      <w:r>
        <w:rPr>
          <w:rFonts w:eastAsia="Calibri"/>
        </w:rPr>
        <w:t xml:space="preserve">. </w:t>
      </w:r>
      <w:r w:rsidRPr="00BA5E98">
        <w:rPr>
          <w:rFonts w:eastAsia="Calibri"/>
        </w:rPr>
        <w:t>Нас Владыка прям привёл и сказал: «Быстренько людям отдайте</w:t>
      </w:r>
      <w:r>
        <w:rPr>
          <w:rFonts w:eastAsia="Calibri"/>
        </w:rPr>
        <w:t xml:space="preserve">, </w:t>
      </w:r>
      <w:r w:rsidRPr="00BA5E98">
        <w:rPr>
          <w:rFonts w:eastAsia="Calibri"/>
        </w:rPr>
        <w:t>и Съезд закрепится в человечество»</w:t>
      </w:r>
      <w:r>
        <w:rPr>
          <w:rFonts w:eastAsia="Calibri"/>
        </w:rPr>
        <w:t xml:space="preserve">, </w:t>
      </w:r>
      <w:r w:rsidRPr="00BA5E98">
        <w:rPr>
          <w:rFonts w:eastAsia="Calibri"/>
        </w:rPr>
        <w:t>мы и прошлись</w:t>
      </w:r>
      <w:r>
        <w:rPr>
          <w:rFonts w:eastAsia="Calibri"/>
        </w:rPr>
        <w:t xml:space="preserve">, </w:t>
      </w:r>
      <w:r w:rsidRPr="00BA5E98">
        <w:rPr>
          <w:rFonts w:eastAsia="Calibri"/>
        </w:rPr>
        <w:t>Съезд закрепился в человечестве</w:t>
      </w:r>
      <w:r>
        <w:rPr>
          <w:rFonts w:eastAsia="Calibri"/>
        </w:rPr>
        <w:t xml:space="preserve">. </w:t>
      </w:r>
      <w:r w:rsidRPr="00BA5E98">
        <w:rPr>
          <w:rFonts w:eastAsia="Calibri"/>
        </w:rPr>
        <w:t>Они у нас всё</w:t>
      </w:r>
      <w:r>
        <w:rPr>
          <w:rFonts w:eastAsia="Calibri"/>
        </w:rPr>
        <w:t xml:space="preserve">, </w:t>
      </w:r>
      <w:r w:rsidRPr="00BA5E98">
        <w:rPr>
          <w:rFonts w:eastAsia="Calibri"/>
        </w:rPr>
        <w:t>что могли усвоили</w:t>
      </w:r>
      <w:r>
        <w:rPr>
          <w:rFonts w:eastAsia="Calibri"/>
        </w:rPr>
        <w:t xml:space="preserve">. </w:t>
      </w:r>
      <w:r w:rsidRPr="00BA5E98">
        <w:rPr>
          <w:rFonts w:eastAsia="Calibri"/>
        </w:rPr>
        <w:t>Нет</w:t>
      </w:r>
      <w:r>
        <w:rPr>
          <w:rFonts w:eastAsia="Calibri"/>
        </w:rPr>
        <w:t xml:space="preserve">, </w:t>
      </w:r>
      <w:r w:rsidRPr="00BA5E98">
        <w:rPr>
          <w:rFonts w:eastAsia="Calibri"/>
        </w:rPr>
        <w:t>Огня Съезда валом ещё столько же</w:t>
      </w:r>
      <w:r>
        <w:rPr>
          <w:rFonts w:eastAsia="Calibri"/>
        </w:rPr>
        <w:t xml:space="preserve">, </w:t>
      </w:r>
      <w:r w:rsidRPr="00BA5E98">
        <w:rPr>
          <w:rFonts w:eastAsia="Calibri"/>
        </w:rPr>
        <w:t>они усвоили</w:t>
      </w:r>
      <w:r>
        <w:rPr>
          <w:rFonts w:eastAsia="Calibri"/>
        </w:rPr>
        <w:t xml:space="preserve">, </w:t>
      </w:r>
      <w:r w:rsidRPr="00BA5E98">
        <w:rPr>
          <w:rFonts w:eastAsia="Calibri"/>
        </w:rPr>
        <w:t>сколько могли</w:t>
      </w:r>
      <w:r>
        <w:rPr>
          <w:rFonts w:eastAsia="Calibri"/>
        </w:rPr>
        <w:t xml:space="preserve">, </w:t>
      </w:r>
      <w:r w:rsidRPr="00BA5E98">
        <w:rPr>
          <w:rFonts w:eastAsia="Calibri"/>
        </w:rPr>
        <w:t>ну</w:t>
      </w:r>
      <w:r>
        <w:rPr>
          <w:rFonts w:eastAsia="Calibri"/>
        </w:rPr>
        <w:t xml:space="preserve">, </w:t>
      </w:r>
      <w:r w:rsidRPr="00BA5E98">
        <w:rPr>
          <w:rFonts w:eastAsia="Calibri"/>
        </w:rPr>
        <w:t>чуть-чуть</w:t>
      </w:r>
      <w:r>
        <w:rPr>
          <w:rFonts w:eastAsia="Calibri"/>
        </w:rPr>
        <w:t xml:space="preserve">. </w:t>
      </w:r>
      <w:r w:rsidRPr="00BA5E98">
        <w:rPr>
          <w:rFonts w:eastAsia="Calibri"/>
        </w:rPr>
        <w:t>Для них это чуть-чуть</w:t>
      </w:r>
      <w:r w:rsidR="001F5215">
        <w:rPr>
          <w:rFonts w:eastAsia="Calibri"/>
        </w:rPr>
        <w:t xml:space="preserve"> – </w:t>
      </w:r>
      <w:r w:rsidRPr="00BA5E98">
        <w:rPr>
          <w:rFonts w:eastAsia="Calibri"/>
        </w:rPr>
        <w:t>это громадное количество</w:t>
      </w:r>
      <w:r>
        <w:rPr>
          <w:rFonts w:eastAsia="Calibri"/>
        </w:rPr>
        <w:t xml:space="preserve">. </w:t>
      </w:r>
      <w:r w:rsidRPr="00BA5E98">
        <w:rPr>
          <w:rFonts w:eastAsia="Calibri"/>
        </w:rPr>
        <w:t>Это для нас чуть-чуть</w:t>
      </w:r>
      <w:r>
        <w:rPr>
          <w:rFonts w:eastAsia="Calibri"/>
        </w:rPr>
        <w:t xml:space="preserve">. </w:t>
      </w:r>
      <w:r w:rsidRPr="00BA5E98">
        <w:rPr>
          <w:rFonts w:eastAsia="Calibri"/>
        </w:rPr>
        <w:t>Но мы от всей души погуляли в торговом центре</w:t>
      </w:r>
      <w:r>
        <w:rPr>
          <w:rFonts w:eastAsia="Calibri"/>
        </w:rPr>
        <w:t>.</w:t>
      </w:r>
    </w:p>
    <w:p w14:paraId="1CB7A75B" w14:textId="77777777" w:rsidR="001104A1" w:rsidRDefault="001104A1" w:rsidP="001104A1">
      <w:pPr>
        <w:ind w:firstLine="426"/>
        <w:contextualSpacing/>
        <w:rPr>
          <w:rFonts w:eastAsia="Calibri"/>
        </w:rPr>
      </w:pPr>
      <w:r w:rsidRPr="00BA5E98">
        <w:rPr>
          <w:rFonts w:eastAsia="Calibri"/>
        </w:rPr>
        <w:t>На нас смотрели в шоке некоторые: «Что вы тут делаете?» Понимая</w:t>
      </w:r>
      <w:r>
        <w:rPr>
          <w:rFonts w:eastAsia="Calibri"/>
        </w:rPr>
        <w:t xml:space="preserve">, </w:t>
      </w:r>
      <w:r w:rsidRPr="00BA5E98">
        <w:rPr>
          <w:rFonts w:eastAsia="Calibri"/>
        </w:rPr>
        <w:t>что в наших лицах написано: не торговые сделки и нежелание купить-продать что-нибудь</w:t>
      </w:r>
      <w:r>
        <w:rPr>
          <w:rFonts w:eastAsia="Calibri"/>
        </w:rPr>
        <w:t xml:space="preserve">. </w:t>
      </w:r>
      <w:r w:rsidRPr="00BA5E98">
        <w:rPr>
          <w:rFonts w:eastAsia="Calibri"/>
        </w:rPr>
        <w:t>Что на моём лице было такое недоумение: «Где я?»</w:t>
      </w:r>
      <w:r>
        <w:rPr>
          <w:rFonts w:eastAsia="Calibri"/>
        </w:rPr>
        <w:t xml:space="preserve">, </w:t>
      </w:r>
      <w:r w:rsidRPr="00BA5E98">
        <w:rPr>
          <w:rFonts w:eastAsia="Calibri"/>
        </w:rPr>
        <w:t>что некоторые меня даже обходили</w:t>
      </w:r>
      <w:r>
        <w:rPr>
          <w:rFonts w:eastAsia="Calibri"/>
        </w:rPr>
        <w:t xml:space="preserve">, </w:t>
      </w:r>
      <w:r w:rsidRPr="00BA5E98">
        <w:rPr>
          <w:rFonts w:eastAsia="Calibri"/>
        </w:rPr>
        <w:t>потому что думали</w:t>
      </w:r>
      <w:r>
        <w:rPr>
          <w:rFonts w:eastAsia="Calibri"/>
        </w:rPr>
        <w:t xml:space="preserve">, </w:t>
      </w:r>
      <w:r w:rsidRPr="00BA5E98">
        <w:rPr>
          <w:rFonts w:eastAsia="Calibri"/>
        </w:rPr>
        <w:t>кто я?</w:t>
      </w:r>
    </w:p>
    <w:p w14:paraId="4C9C1A7C" w14:textId="739954D1" w:rsidR="001104A1" w:rsidRDefault="001104A1" w:rsidP="001104A1">
      <w:pPr>
        <w:ind w:firstLine="426"/>
        <w:contextualSpacing/>
        <w:rPr>
          <w:rFonts w:eastAsia="Calibri"/>
        </w:rPr>
      </w:pPr>
      <w:r w:rsidRPr="00BA5E98">
        <w:rPr>
          <w:rFonts w:eastAsia="Calibri"/>
        </w:rPr>
        <w:t>Представляешь</w:t>
      </w:r>
      <w:r>
        <w:rPr>
          <w:rFonts w:eastAsia="Calibri"/>
        </w:rPr>
        <w:t xml:space="preserve">, </w:t>
      </w:r>
      <w:r w:rsidRPr="00BA5E98">
        <w:rPr>
          <w:rFonts w:eastAsia="Calibri"/>
        </w:rPr>
        <w:t>разница была: с Октавы Фа спуститься</w:t>
      </w:r>
      <w:r>
        <w:rPr>
          <w:rFonts w:eastAsia="Calibri"/>
        </w:rPr>
        <w:t xml:space="preserve">, </w:t>
      </w:r>
      <w:r w:rsidRPr="00BA5E98">
        <w:rPr>
          <w:rFonts w:eastAsia="Calibri"/>
        </w:rPr>
        <w:t>войти в торговый центр и подумать: «Где я? Только что с Папой общался</w:t>
      </w:r>
      <w:r>
        <w:rPr>
          <w:rFonts w:eastAsia="Calibri"/>
        </w:rPr>
        <w:t xml:space="preserve">, </w:t>
      </w:r>
      <w:r w:rsidRPr="00BA5E98">
        <w:rPr>
          <w:rFonts w:eastAsia="Calibri"/>
        </w:rPr>
        <w:t>а тут где я?» Я понимаю</w:t>
      </w:r>
      <w:r>
        <w:rPr>
          <w:rFonts w:eastAsia="Calibri"/>
        </w:rPr>
        <w:t xml:space="preserve">, </w:t>
      </w:r>
      <w:r w:rsidRPr="00BA5E98">
        <w:rPr>
          <w:rFonts w:eastAsia="Calibri"/>
        </w:rPr>
        <w:t>что я среди людей</w:t>
      </w:r>
      <w:r>
        <w:rPr>
          <w:rFonts w:eastAsia="Calibri"/>
        </w:rPr>
        <w:t xml:space="preserve">. </w:t>
      </w:r>
      <w:r w:rsidRPr="00BA5E98">
        <w:rPr>
          <w:rFonts w:eastAsia="Calibri"/>
        </w:rPr>
        <w:t>Внимание</w:t>
      </w:r>
      <w:r>
        <w:rPr>
          <w:rFonts w:eastAsia="Calibri"/>
        </w:rPr>
        <w:t xml:space="preserve">, </w:t>
      </w:r>
      <w:r w:rsidRPr="00BA5E98">
        <w:rPr>
          <w:rFonts w:eastAsia="Calibri"/>
        </w:rPr>
        <w:t>это не говорит</w:t>
      </w:r>
      <w:r>
        <w:rPr>
          <w:rFonts w:eastAsia="Calibri"/>
        </w:rPr>
        <w:t xml:space="preserve">, </w:t>
      </w:r>
      <w:r w:rsidRPr="00BA5E98">
        <w:rPr>
          <w:rFonts w:eastAsia="Calibri"/>
        </w:rPr>
        <w:t>что их не люблю</w:t>
      </w:r>
      <w:r>
        <w:rPr>
          <w:rFonts w:eastAsia="Calibri"/>
        </w:rPr>
        <w:t xml:space="preserve">, </w:t>
      </w:r>
      <w:r w:rsidRPr="00BA5E98">
        <w:rPr>
          <w:rFonts w:eastAsia="Calibri"/>
        </w:rPr>
        <w:t>я не имею в виду это</w:t>
      </w:r>
      <w:r>
        <w:rPr>
          <w:rFonts w:eastAsia="Calibri"/>
        </w:rPr>
        <w:t xml:space="preserve">. </w:t>
      </w:r>
      <w:r w:rsidRPr="00BA5E98">
        <w:rPr>
          <w:rFonts w:eastAsia="Calibri"/>
        </w:rPr>
        <w:t>По-другому</w:t>
      </w:r>
      <w:r>
        <w:rPr>
          <w:rFonts w:eastAsia="Calibri"/>
        </w:rPr>
        <w:t xml:space="preserve">. </w:t>
      </w:r>
      <w:r w:rsidRPr="00BA5E98">
        <w:rPr>
          <w:rFonts w:eastAsia="Calibri"/>
        </w:rPr>
        <w:t>Это другая среда и работал «пылесос»</w:t>
      </w:r>
      <w:r>
        <w:rPr>
          <w:rFonts w:eastAsia="Calibri"/>
        </w:rPr>
        <w:t xml:space="preserve">. </w:t>
      </w:r>
      <w:r w:rsidRPr="00BA5E98">
        <w:rPr>
          <w:rFonts w:eastAsia="Calibri"/>
        </w:rPr>
        <w:t>Папа всех заряжал</w:t>
      </w:r>
      <w:r>
        <w:rPr>
          <w:rFonts w:eastAsia="Calibri"/>
        </w:rPr>
        <w:t xml:space="preserve">. </w:t>
      </w:r>
      <w:r w:rsidRPr="00BA5E98">
        <w:rPr>
          <w:rFonts w:eastAsia="Calibri"/>
        </w:rPr>
        <w:t>Ничем плохим я не заряжал</w:t>
      </w:r>
      <w:r>
        <w:rPr>
          <w:rFonts w:eastAsia="Calibri"/>
        </w:rPr>
        <w:t xml:space="preserve">. </w:t>
      </w:r>
      <w:r w:rsidRPr="00BA5E98">
        <w:rPr>
          <w:rFonts w:eastAsia="Calibri"/>
        </w:rPr>
        <w:t>Всё</w:t>
      </w:r>
      <w:r>
        <w:rPr>
          <w:rFonts w:eastAsia="Calibri"/>
        </w:rPr>
        <w:t xml:space="preserve">, </w:t>
      </w:r>
      <w:r w:rsidRPr="00BA5E98">
        <w:rPr>
          <w:rFonts w:eastAsia="Calibri"/>
        </w:rPr>
        <w:t>что от меня исходило</w:t>
      </w:r>
      <w:r>
        <w:rPr>
          <w:rFonts w:eastAsia="Calibri"/>
        </w:rPr>
        <w:t xml:space="preserve">, </w:t>
      </w:r>
      <w:r w:rsidRPr="00BA5E98">
        <w:rPr>
          <w:rFonts w:eastAsia="Calibri"/>
        </w:rPr>
        <w:t xml:space="preserve">было </w:t>
      </w:r>
      <w:r w:rsidRPr="00BA5E98">
        <w:rPr>
          <w:rFonts w:eastAsia="Calibri"/>
        </w:rPr>
        <w:lastRenderedPageBreak/>
        <w:t>только хорошее: 800 единиц Съезда</w:t>
      </w:r>
      <w:r>
        <w:rPr>
          <w:rFonts w:eastAsia="Calibri"/>
        </w:rPr>
        <w:t xml:space="preserve">. </w:t>
      </w:r>
      <w:r w:rsidRPr="00BA5E98">
        <w:rPr>
          <w:rFonts w:eastAsia="Calibri"/>
        </w:rPr>
        <w:t>Только в торговом центре</w:t>
      </w:r>
      <w:r>
        <w:rPr>
          <w:rFonts w:eastAsia="Calibri"/>
        </w:rPr>
        <w:t xml:space="preserve">, </w:t>
      </w:r>
      <w:r w:rsidRPr="00BA5E98">
        <w:rPr>
          <w:rFonts w:eastAsia="Calibri"/>
        </w:rPr>
        <w:t>где гуляет 800 единиц минимум в коридоре</w:t>
      </w:r>
      <w:r>
        <w:rPr>
          <w:rFonts w:eastAsia="Calibri"/>
        </w:rPr>
        <w:t xml:space="preserve">, </w:t>
      </w:r>
      <w:r w:rsidRPr="00BA5E98">
        <w:rPr>
          <w:rFonts w:eastAsia="Calibri"/>
        </w:rPr>
        <w:t>можно было легко отдать</w:t>
      </w:r>
      <w:r>
        <w:rPr>
          <w:rFonts w:eastAsia="Calibri"/>
        </w:rPr>
        <w:t xml:space="preserve">, </w:t>
      </w:r>
      <w:r w:rsidRPr="00BA5E98">
        <w:rPr>
          <w:rFonts w:eastAsia="Calibri"/>
        </w:rPr>
        <w:t>просто посидев в центре коридора</w:t>
      </w:r>
      <w:r>
        <w:rPr>
          <w:rFonts w:eastAsia="Calibri"/>
        </w:rPr>
        <w:t xml:space="preserve">. </w:t>
      </w:r>
      <w:r w:rsidRPr="00BA5E98">
        <w:rPr>
          <w:rFonts w:eastAsia="Calibri"/>
        </w:rPr>
        <w:t>Мимо тебя прошли 800</w:t>
      </w:r>
      <w:r w:rsidR="001F5215">
        <w:rPr>
          <w:rFonts w:eastAsia="Calibri"/>
        </w:rPr>
        <w:t xml:space="preserve"> – </w:t>
      </w:r>
      <w:r w:rsidRPr="00BA5E98">
        <w:rPr>
          <w:rFonts w:eastAsia="Calibri"/>
        </w:rPr>
        <w:t>и ты уже отдал</w:t>
      </w:r>
      <w:r>
        <w:rPr>
          <w:rFonts w:eastAsia="Calibri"/>
        </w:rPr>
        <w:t>.</w:t>
      </w:r>
    </w:p>
    <w:p w14:paraId="1BB0EB61" w14:textId="77777777" w:rsidR="001104A1" w:rsidRPr="000F0181" w:rsidRDefault="001104A1" w:rsidP="001104A1">
      <w:pPr>
        <w:ind w:firstLine="426"/>
        <w:contextualSpacing/>
        <w:rPr>
          <w:rFonts w:eastAsia="Calibri"/>
        </w:rPr>
      </w:pPr>
    </w:p>
    <w:p w14:paraId="6D42A407" w14:textId="311A7D99" w:rsidR="001104A1" w:rsidRPr="000F0181" w:rsidRDefault="001104A1" w:rsidP="001104A1">
      <w:pPr>
        <w:pStyle w:val="a8"/>
        <w:numPr>
          <w:ilvl w:val="0"/>
          <w:numId w:val="10"/>
        </w:numPr>
        <w:ind w:left="0" w:firstLine="426"/>
        <w:rPr>
          <w:rFonts w:eastAsia="Calibri"/>
          <w:b/>
          <w:sz w:val="22"/>
        </w:rPr>
      </w:pPr>
      <w:r w:rsidRPr="000F0181">
        <w:rPr>
          <w:rFonts w:eastAsia="Calibri"/>
          <w:b/>
          <w:sz w:val="22"/>
        </w:rPr>
        <w:t>Автоматика Монады</w:t>
      </w:r>
      <w:r w:rsidR="001F5215">
        <w:rPr>
          <w:rFonts w:eastAsia="Calibri"/>
          <w:b/>
          <w:sz w:val="22"/>
        </w:rPr>
        <w:t xml:space="preserve"> – </w:t>
      </w:r>
      <w:r w:rsidRPr="000F0181">
        <w:rPr>
          <w:rFonts w:eastAsia="Calibri"/>
          <w:b/>
          <w:sz w:val="22"/>
        </w:rPr>
        <w:t>развился сам</w:t>
      </w:r>
      <w:r>
        <w:rPr>
          <w:rFonts w:eastAsia="Calibri"/>
          <w:b/>
          <w:sz w:val="22"/>
        </w:rPr>
        <w:t xml:space="preserve">, </w:t>
      </w:r>
      <w:r w:rsidRPr="000F0181">
        <w:rPr>
          <w:rFonts w:eastAsia="Calibri"/>
          <w:b/>
          <w:sz w:val="22"/>
        </w:rPr>
        <w:t>развей другого</w:t>
      </w:r>
    </w:p>
    <w:p w14:paraId="309B9ECC" w14:textId="77777777" w:rsidR="001104A1" w:rsidRDefault="001104A1" w:rsidP="001104A1">
      <w:pPr>
        <w:ind w:firstLine="426"/>
        <w:contextualSpacing/>
        <w:rPr>
          <w:rFonts w:eastAsia="Calibri"/>
        </w:rPr>
      </w:pPr>
      <w:r w:rsidRPr="00BA5E98">
        <w:rPr>
          <w:rFonts w:eastAsia="Calibri"/>
        </w:rPr>
        <w:t>Ой! Это работа Монады</w:t>
      </w:r>
      <w:r>
        <w:rPr>
          <w:rFonts w:eastAsia="Calibri"/>
        </w:rPr>
        <w:t xml:space="preserve">. </w:t>
      </w:r>
      <w:r w:rsidRPr="00BA5E98">
        <w:rPr>
          <w:rFonts w:eastAsia="Calibri"/>
        </w:rPr>
        <w:t>Если вы думаете</w:t>
      </w:r>
      <w:r>
        <w:rPr>
          <w:rFonts w:eastAsia="Calibri"/>
        </w:rPr>
        <w:t xml:space="preserve">, </w:t>
      </w:r>
      <w:r w:rsidRPr="00BA5E98">
        <w:rPr>
          <w:rFonts w:eastAsia="Calibri"/>
        </w:rPr>
        <w:t>что я шучу</w:t>
      </w:r>
      <w:r>
        <w:rPr>
          <w:rFonts w:eastAsia="Calibri"/>
        </w:rPr>
        <w:t xml:space="preserve">, </w:t>
      </w:r>
      <w:r w:rsidRPr="00BA5E98">
        <w:rPr>
          <w:rFonts w:eastAsia="Calibri"/>
        </w:rPr>
        <w:t>ваша Монада работает так же</w:t>
      </w:r>
      <w:r>
        <w:rPr>
          <w:rFonts w:eastAsia="Calibri"/>
        </w:rPr>
        <w:t xml:space="preserve">. </w:t>
      </w:r>
      <w:r w:rsidRPr="00BA5E98">
        <w:rPr>
          <w:rFonts w:eastAsia="Calibri"/>
        </w:rPr>
        <w:t>Это её автоматика</w:t>
      </w:r>
      <w:r>
        <w:rPr>
          <w:rFonts w:eastAsia="Calibri"/>
        </w:rPr>
        <w:t xml:space="preserve">. </w:t>
      </w:r>
      <w:r w:rsidRPr="00BA5E98">
        <w:rPr>
          <w:rFonts w:eastAsia="Calibri"/>
        </w:rPr>
        <w:t>Это называется: развился сам</w:t>
      </w:r>
      <w:r>
        <w:rPr>
          <w:rFonts w:eastAsia="Calibri"/>
        </w:rPr>
        <w:t xml:space="preserve">, </w:t>
      </w:r>
      <w:r w:rsidRPr="00BA5E98">
        <w:rPr>
          <w:rFonts w:eastAsia="Calibri"/>
        </w:rPr>
        <w:t>развей другого</w:t>
      </w:r>
      <w:r>
        <w:rPr>
          <w:rFonts w:eastAsia="Calibri"/>
        </w:rPr>
        <w:t xml:space="preserve">. </w:t>
      </w:r>
      <w:r w:rsidRPr="00BA5E98">
        <w:rPr>
          <w:rFonts w:eastAsia="Calibri"/>
        </w:rPr>
        <w:t>И то</w:t>
      </w:r>
      <w:r>
        <w:rPr>
          <w:rFonts w:eastAsia="Calibri"/>
        </w:rPr>
        <w:t xml:space="preserve">, </w:t>
      </w:r>
      <w:r w:rsidRPr="00BA5E98">
        <w:rPr>
          <w:rFonts w:eastAsia="Calibri"/>
        </w:rPr>
        <w:t>что для тебя может быть не совсем</w:t>
      </w:r>
      <w:r>
        <w:rPr>
          <w:rFonts w:eastAsia="Calibri"/>
        </w:rPr>
        <w:t xml:space="preserve">, </w:t>
      </w:r>
      <w:r w:rsidRPr="00BA5E98">
        <w:rPr>
          <w:rFonts w:eastAsia="Calibri"/>
        </w:rPr>
        <w:t>для другого может быть ой как даже высоко! Иерархия</w:t>
      </w:r>
      <w:r>
        <w:rPr>
          <w:rFonts w:eastAsia="Calibri"/>
        </w:rPr>
        <w:t>.</w:t>
      </w:r>
    </w:p>
    <w:p w14:paraId="5D27D47F" w14:textId="2431A2A0" w:rsidR="001104A1" w:rsidRDefault="001104A1" w:rsidP="001104A1">
      <w:pPr>
        <w:ind w:firstLine="426"/>
        <w:contextualSpacing/>
        <w:rPr>
          <w:rFonts w:eastAsia="Calibri"/>
        </w:rPr>
      </w:pPr>
      <w:r w:rsidRPr="00BA5E98">
        <w:rPr>
          <w:rFonts w:eastAsia="Calibri"/>
        </w:rPr>
        <w:t>И поэтому на Съезде мы начали вводить принцип «Иерархичность равных»</w:t>
      </w:r>
      <w:r>
        <w:rPr>
          <w:rFonts w:eastAsia="Calibri"/>
        </w:rPr>
        <w:t xml:space="preserve">. </w:t>
      </w:r>
      <w:r w:rsidRPr="00BA5E98">
        <w:rPr>
          <w:rFonts w:eastAsia="Calibri"/>
        </w:rPr>
        <w:t>Иерархичность</w:t>
      </w:r>
      <w:r>
        <w:rPr>
          <w:rFonts w:eastAsia="Calibri"/>
        </w:rPr>
        <w:t xml:space="preserve">. </w:t>
      </w:r>
      <w:r w:rsidRPr="00BA5E98">
        <w:rPr>
          <w:rFonts w:eastAsia="Calibri"/>
        </w:rPr>
        <w:t>То есть мы отвечаем за развитие тех</w:t>
      </w:r>
      <w:r>
        <w:rPr>
          <w:rFonts w:eastAsia="Calibri"/>
        </w:rPr>
        <w:t xml:space="preserve">, </w:t>
      </w:r>
      <w:r w:rsidRPr="00BA5E98">
        <w:rPr>
          <w:rFonts w:eastAsia="Calibri"/>
        </w:rPr>
        <w:t>кто рядом с нами</w:t>
      </w:r>
      <w:r>
        <w:rPr>
          <w:rFonts w:eastAsia="Calibri"/>
        </w:rPr>
        <w:t xml:space="preserve">. </w:t>
      </w:r>
      <w:r w:rsidRPr="00BA5E98">
        <w:rPr>
          <w:rFonts w:eastAsia="Calibri"/>
        </w:rPr>
        <w:t>Это омывание внешним огнём</w:t>
      </w:r>
      <w:r w:rsidR="001F5215">
        <w:rPr>
          <w:rFonts w:eastAsia="Calibri"/>
        </w:rPr>
        <w:t xml:space="preserve"> – </w:t>
      </w:r>
      <w:r w:rsidRPr="00BA5E98">
        <w:rPr>
          <w:rFonts w:eastAsia="Calibri"/>
        </w:rPr>
        <w:t>в торговом центре идёшь</w:t>
      </w:r>
      <w:r>
        <w:rPr>
          <w:rFonts w:eastAsia="Calibri"/>
        </w:rPr>
        <w:t xml:space="preserve">, </w:t>
      </w:r>
      <w:r w:rsidRPr="00BA5E98">
        <w:rPr>
          <w:rFonts w:eastAsia="Calibri"/>
        </w:rPr>
        <w:t>отдаёшь огнь</w:t>
      </w:r>
      <w:r>
        <w:rPr>
          <w:rFonts w:eastAsia="Calibri"/>
        </w:rPr>
        <w:t xml:space="preserve">, </w:t>
      </w:r>
      <w:r w:rsidRPr="00BA5E98">
        <w:rPr>
          <w:rFonts w:eastAsia="Calibri"/>
        </w:rPr>
        <w:t>люди омываются</w:t>
      </w:r>
      <w:r>
        <w:rPr>
          <w:rFonts w:eastAsia="Calibri"/>
        </w:rPr>
        <w:t>.</w:t>
      </w:r>
    </w:p>
    <w:p w14:paraId="5C0FE48D" w14:textId="77777777" w:rsidR="001104A1" w:rsidRDefault="001104A1" w:rsidP="001104A1">
      <w:pPr>
        <w:ind w:firstLine="426"/>
        <w:contextualSpacing/>
        <w:rPr>
          <w:rFonts w:eastAsia="Calibri"/>
        </w:rPr>
      </w:pPr>
      <w:r w:rsidRPr="00BA5E98">
        <w:rPr>
          <w:rFonts w:eastAsia="Calibri"/>
        </w:rPr>
        <w:t>То есть внешне можно омываться</w:t>
      </w:r>
      <w:r>
        <w:rPr>
          <w:rFonts w:eastAsia="Calibri"/>
        </w:rPr>
        <w:t xml:space="preserve">, </w:t>
      </w:r>
      <w:r w:rsidRPr="00BA5E98">
        <w:rPr>
          <w:rFonts w:eastAsia="Calibri"/>
        </w:rPr>
        <w:t>когда работает то</w:t>
      </w:r>
      <w:r>
        <w:rPr>
          <w:rFonts w:eastAsia="Calibri"/>
        </w:rPr>
        <w:t xml:space="preserve">, </w:t>
      </w:r>
      <w:r w:rsidRPr="00BA5E98">
        <w:rPr>
          <w:rFonts w:eastAsia="Calibri"/>
        </w:rPr>
        <w:t>что мы называем нехорошим словом «пылесос»: ты идёшь</w:t>
      </w:r>
      <w:r>
        <w:rPr>
          <w:rFonts w:eastAsia="Calibri"/>
        </w:rPr>
        <w:t xml:space="preserve">, </w:t>
      </w:r>
      <w:r w:rsidRPr="00BA5E98">
        <w:rPr>
          <w:rFonts w:eastAsia="Calibri"/>
        </w:rPr>
        <w:t>а с тебя всё слизывают</w:t>
      </w:r>
      <w:r>
        <w:rPr>
          <w:rFonts w:eastAsia="Calibri"/>
        </w:rPr>
        <w:t xml:space="preserve">. </w:t>
      </w:r>
      <w:r w:rsidRPr="00BA5E98">
        <w:rPr>
          <w:rFonts w:eastAsia="Calibri"/>
        </w:rPr>
        <w:t>И не потому</w:t>
      </w:r>
      <w:r>
        <w:rPr>
          <w:rFonts w:eastAsia="Calibri"/>
        </w:rPr>
        <w:t xml:space="preserve">, </w:t>
      </w:r>
      <w:r w:rsidRPr="00BA5E98">
        <w:rPr>
          <w:rFonts w:eastAsia="Calibri"/>
        </w:rPr>
        <w:t>что люди плохие</w:t>
      </w:r>
      <w:r>
        <w:rPr>
          <w:rFonts w:eastAsia="Calibri"/>
        </w:rPr>
        <w:t xml:space="preserve">, </w:t>
      </w:r>
      <w:r w:rsidRPr="00BA5E98">
        <w:rPr>
          <w:rFonts w:eastAsia="Calibri"/>
        </w:rPr>
        <w:t>у них привычка такая: как только видят более заряженного человека</w:t>
      </w:r>
      <w:r>
        <w:rPr>
          <w:rFonts w:eastAsia="Calibri"/>
        </w:rPr>
        <w:t xml:space="preserve">, </w:t>
      </w:r>
      <w:r w:rsidRPr="00BA5E98">
        <w:rPr>
          <w:rFonts w:eastAsia="Calibri"/>
        </w:rPr>
        <w:t>с него снять нужно для своей подзарядки</w:t>
      </w:r>
      <w:r>
        <w:rPr>
          <w:rFonts w:eastAsia="Calibri"/>
        </w:rPr>
        <w:t xml:space="preserve">. </w:t>
      </w:r>
      <w:r w:rsidRPr="00BA5E98">
        <w:rPr>
          <w:rFonts w:eastAsia="Calibri"/>
        </w:rPr>
        <w:t>Это социум</w:t>
      </w:r>
      <w:r>
        <w:rPr>
          <w:rFonts w:eastAsia="Calibri"/>
        </w:rPr>
        <w:t xml:space="preserve">, </w:t>
      </w:r>
      <w:r w:rsidRPr="00BA5E98">
        <w:rPr>
          <w:rFonts w:eastAsia="Calibri"/>
        </w:rPr>
        <w:t>он так живёт</w:t>
      </w:r>
      <w:r>
        <w:rPr>
          <w:rFonts w:eastAsia="Calibri"/>
        </w:rPr>
        <w:t xml:space="preserve">. </w:t>
      </w:r>
      <w:r w:rsidRPr="00BA5E98">
        <w:rPr>
          <w:rFonts w:eastAsia="Calibri"/>
        </w:rPr>
        <w:t>Здесь ни плохо</w:t>
      </w:r>
      <w:r>
        <w:rPr>
          <w:rFonts w:eastAsia="Calibri"/>
        </w:rPr>
        <w:t xml:space="preserve">, </w:t>
      </w:r>
      <w:r w:rsidRPr="00BA5E98">
        <w:rPr>
          <w:rFonts w:eastAsia="Calibri"/>
        </w:rPr>
        <w:t>ни хорошо</w:t>
      </w:r>
      <w:r>
        <w:rPr>
          <w:rFonts w:eastAsia="Calibri"/>
        </w:rPr>
        <w:t>.</w:t>
      </w:r>
    </w:p>
    <w:p w14:paraId="68BFDBF2" w14:textId="5AC4A1EE" w:rsidR="001104A1" w:rsidRDefault="001104A1" w:rsidP="001104A1">
      <w:pPr>
        <w:ind w:firstLine="426"/>
        <w:contextualSpacing/>
        <w:rPr>
          <w:rFonts w:eastAsia="Calibri"/>
        </w:rPr>
      </w:pPr>
      <w:r w:rsidRPr="00BA5E98">
        <w:rPr>
          <w:rFonts w:eastAsia="Calibri"/>
        </w:rPr>
        <w:t>Так же живут дети</w:t>
      </w:r>
      <w:r>
        <w:rPr>
          <w:rFonts w:eastAsia="Calibri"/>
        </w:rPr>
        <w:t xml:space="preserve">, </w:t>
      </w:r>
      <w:r w:rsidRPr="00BA5E98">
        <w:rPr>
          <w:rFonts w:eastAsia="Calibri"/>
        </w:rPr>
        <w:t>кстати</w:t>
      </w:r>
      <w:r>
        <w:rPr>
          <w:rFonts w:eastAsia="Calibri"/>
        </w:rPr>
        <w:t xml:space="preserve">, </w:t>
      </w:r>
      <w:r w:rsidRPr="00BA5E98">
        <w:rPr>
          <w:rFonts w:eastAsia="Calibri"/>
        </w:rPr>
        <w:t>они в поле матери или отца поддерживаются полем матери</w:t>
      </w:r>
      <w:r>
        <w:rPr>
          <w:rFonts w:eastAsia="Calibri"/>
        </w:rPr>
        <w:t xml:space="preserve">, </w:t>
      </w:r>
      <w:r w:rsidRPr="00BA5E98">
        <w:rPr>
          <w:rFonts w:eastAsia="Calibri"/>
        </w:rPr>
        <w:t>отца</w:t>
      </w:r>
      <w:r>
        <w:rPr>
          <w:rFonts w:eastAsia="Calibri"/>
        </w:rPr>
        <w:t xml:space="preserve">. </w:t>
      </w:r>
      <w:r w:rsidRPr="00BA5E98">
        <w:rPr>
          <w:rFonts w:eastAsia="Calibri"/>
        </w:rPr>
        <w:t>Так и взрослые</w:t>
      </w:r>
      <w:r>
        <w:rPr>
          <w:rFonts w:eastAsia="Calibri"/>
        </w:rPr>
        <w:t xml:space="preserve">, </w:t>
      </w:r>
      <w:r w:rsidRPr="00BA5E98">
        <w:rPr>
          <w:rFonts w:eastAsia="Calibri"/>
        </w:rPr>
        <w:t>как дети</w:t>
      </w:r>
      <w:r>
        <w:rPr>
          <w:rFonts w:eastAsia="Calibri"/>
        </w:rPr>
        <w:t xml:space="preserve">, </w:t>
      </w:r>
      <w:r w:rsidRPr="00BA5E98">
        <w:rPr>
          <w:rFonts w:eastAsia="Calibri"/>
        </w:rPr>
        <w:t>по отношению к взрослому более энергоёмкому человеку</w:t>
      </w:r>
      <w:r>
        <w:rPr>
          <w:rFonts w:eastAsia="Calibri"/>
        </w:rPr>
        <w:t xml:space="preserve">, </w:t>
      </w:r>
      <w:r w:rsidRPr="00BA5E98">
        <w:rPr>
          <w:rFonts w:eastAsia="Calibri"/>
        </w:rPr>
        <w:t>ведут себя как дети в поле Отца и Матери</w:t>
      </w:r>
      <w:r>
        <w:rPr>
          <w:rFonts w:eastAsia="Calibri"/>
        </w:rPr>
        <w:t xml:space="preserve">, </w:t>
      </w:r>
      <w:r w:rsidRPr="00BA5E98">
        <w:rPr>
          <w:rFonts w:eastAsia="Calibri"/>
        </w:rPr>
        <w:t>нас с вами Аватаров</w:t>
      </w:r>
      <w:r w:rsidR="001F5215">
        <w:rPr>
          <w:rFonts w:eastAsia="Calibri"/>
        </w:rPr>
        <w:t xml:space="preserve"> – </w:t>
      </w:r>
      <w:r w:rsidRPr="00BA5E98">
        <w:rPr>
          <w:rFonts w:eastAsia="Calibri"/>
        </w:rPr>
        <w:t>они с нас слизывают</w:t>
      </w:r>
      <w:r>
        <w:rPr>
          <w:rFonts w:eastAsia="Calibri"/>
        </w:rPr>
        <w:t xml:space="preserve">, </w:t>
      </w:r>
      <w:r w:rsidRPr="00BA5E98">
        <w:rPr>
          <w:rFonts w:eastAsia="Calibri"/>
        </w:rPr>
        <w:t>ой</w:t>
      </w:r>
      <w:r>
        <w:rPr>
          <w:rFonts w:eastAsia="Calibri"/>
        </w:rPr>
        <w:t xml:space="preserve">, </w:t>
      </w:r>
      <w:r w:rsidRPr="00BA5E98">
        <w:rPr>
          <w:rFonts w:eastAsia="Calibri"/>
        </w:rPr>
        <w:t>извините</w:t>
      </w:r>
      <w:r>
        <w:rPr>
          <w:rFonts w:eastAsia="Calibri"/>
        </w:rPr>
        <w:t xml:space="preserve">, </w:t>
      </w:r>
      <w:r w:rsidRPr="00BA5E98">
        <w:rPr>
          <w:rFonts w:eastAsia="Calibri"/>
        </w:rPr>
        <w:t>мы им сами отдаём Огонь</w:t>
      </w:r>
      <w:r>
        <w:rPr>
          <w:rFonts w:eastAsia="Calibri"/>
        </w:rPr>
        <w:t xml:space="preserve">, </w:t>
      </w:r>
      <w:r w:rsidRPr="00BA5E98">
        <w:rPr>
          <w:rFonts w:eastAsia="Calibri"/>
        </w:rPr>
        <w:t>Дух</w:t>
      </w:r>
      <w:r>
        <w:rPr>
          <w:rFonts w:eastAsia="Calibri"/>
        </w:rPr>
        <w:t xml:space="preserve">, </w:t>
      </w:r>
      <w:r w:rsidRPr="00BA5E98">
        <w:rPr>
          <w:rFonts w:eastAsia="Calibri"/>
        </w:rPr>
        <w:t>Свет и Энергию</w:t>
      </w:r>
      <w:r>
        <w:rPr>
          <w:rFonts w:eastAsia="Calibri"/>
        </w:rPr>
        <w:t xml:space="preserve">. </w:t>
      </w:r>
      <w:r w:rsidRPr="00BA5E98">
        <w:rPr>
          <w:rFonts w:eastAsia="Calibri"/>
        </w:rPr>
        <w:t>Это второй вариант умывания</w:t>
      </w:r>
      <w:r>
        <w:rPr>
          <w:rFonts w:eastAsia="Calibri"/>
        </w:rPr>
        <w:t xml:space="preserve">, </w:t>
      </w:r>
      <w:r w:rsidRPr="00BA5E98">
        <w:rPr>
          <w:rFonts w:eastAsia="Calibri"/>
        </w:rPr>
        <w:t>он на грани фола</w:t>
      </w:r>
      <w:r>
        <w:rPr>
          <w:rFonts w:eastAsia="Calibri"/>
        </w:rPr>
        <w:t>.</w:t>
      </w:r>
    </w:p>
    <w:p w14:paraId="2365D43E" w14:textId="2526EFCD" w:rsidR="001104A1" w:rsidRPr="00BA5E98" w:rsidRDefault="001104A1" w:rsidP="001104A1">
      <w:pPr>
        <w:ind w:firstLine="426"/>
        <w:contextualSpacing/>
        <w:rPr>
          <w:rFonts w:eastAsia="Calibri"/>
        </w:rPr>
      </w:pPr>
      <w:r w:rsidRPr="00BA5E98">
        <w:rPr>
          <w:rFonts w:eastAsia="Calibri"/>
        </w:rPr>
        <w:t>Некоторые скажут: «Ты вообще</w:t>
      </w:r>
      <w:r>
        <w:rPr>
          <w:rFonts w:eastAsia="Calibri"/>
        </w:rPr>
        <w:t xml:space="preserve">, </w:t>
      </w:r>
      <w:r w:rsidRPr="00BA5E98">
        <w:rPr>
          <w:rFonts w:eastAsia="Calibri"/>
        </w:rPr>
        <w:t>такое сказал сейчас</w:t>
      </w:r>
      <w:r>
        <w:rPr>
          <w:rFonts w:eastAsia="Calibri"/>
        </w:rPr>
        <w:t xml:space="preserve">, </w:t>
      </w:r>
      <w:r w:rsidRPr="00BA5E98">
        <w:rPr>
          <w:rFonts w:eastAsia="Calibri"/>
        </w:rPr>
        <w:t>что аж неприятно»</w:t>
      </w:r>
      <w:r>
        <w:rPr>
          <w:rFonts w:eastAsia="Calibri"/>
        </w:rPr>
        <w:t xml:space="preserve">. </w:t>
      </w:r>
      <w:r w:rsidRPr="00BA5E98">
        <w:rPr>
          <w:rFonts w:eastAsia="Calibri"/>
        </w:rPr>
        <w:t>Ребята</w:t>
      </w:r>
      <w:r>
        <w:rPr>
          <w:rFonts w:eastAsia="Calibri"/>
        </w:rPr>
        <w:t xml:space="preserve">, </w:t>
      </w:r>
      <w:r w:rsidRPr="00BA5E98">
        <w:rPr>
          <w:rFonts w:eastAsia="Calibri"/>
        </w:rPr>
        <w:t>я просто рассказал естество</w:t>
      </w:r>
      <w:r>
        <w:rPr>
          <w:rFonts w:eastAsia="Calibri"/>
        </w:rPr>
        <w:t xml:space="preserve">. </w:t>
      </w:r>
      <w:r w:rsidRPr="00BA5E98">
        <w:rPr>
          <w:rFonts w:eastAsia="Calibri"/>
        </w:rPr>
        <w:t>Знаете</w:t>
      </w:r>
      <w:r>
        <w:rPr>
          <w:rFonts w:eastAsia="Calibri"/>
        </w:rPr>
        <w:t xml:space="preserve">, </w:t>
      </w:r>
      <w:r w:rsidRPr="00BA5E98">
        <w:rPr>
          <w:rFonts w:eastAsia="Calibri"/>
        </w:rPr>
        <w:t>есть такое: нравится вам</w:t>
      </w:r>
      <w:r>
        <w:rPr>
          <w:rFonts w:eastAsia="Calibri"/>
        </w:rPr>
        <w:t xml:space="preserve">, </w:t>
      </w:r>
      <w:r w:rsidRPr="00BA5E98">
        <w:rPr>
          <w:rFonts w:eastAsia="Calibri"/>
        </w:rPr>
        <w:t>не нравится</w:t>
      </w:r>
      <w:r w:rsidR="001F5215">
        <w:rPr>
          <w:rFonts w:eastAsia="Calibri"/>
        </w:rPr>
        <w:t xml:space="preserve"> – </w:t>
      </w:r>
      <w:r w:rsidRPr="00BA5E98">
        <w:rPr>
          <w:rFonts w:eastAsia="Calibri"/>
        </w:rPr>
        <w:t>у вас две ноги</w:t>
      </w:r>
      <w:r>
        <w:rPr>
          <w:rFonts w:eastAsia="Calibri"/>
        </w:rPr>
        <w:t xml:space="preserve">. </w:t>
      </w:r>
      <w:r w:rsidRPr="00BA5E98">
        <w:rPr>
          <w:rFonts w:eastAsia="Calibri"/>
        </w:rPr>
        <w:t>Вдруг вам не нравится</w:t>
      </w:r>
      <w:r>
        <w:rPr>
          <w:rFonts w:eastAsia="Calibri"/>
        </w:rPr>
        <w:t xml:space="preserve">, </w:t>
      </w:r>
      <w:r w:rsidRPr="00BA5E98">
        <w:rPr>
          <w:rFonts w:eastAsia="Calibri"/>
        </w:rPr>
        <w:t>хочется четыре! Ну</w:t>
      </w:r>
      <w:r>
        <w:rPr>
          <w:rFonts w:eastAsia="Calibri"/>
        </w:rPr>
        <w:t xml:space="preserve">, </w:t>
      </w:r>
      <w:r w:rsidRPr="00BA5E98">
        <w:rPr>
          <w:rFonts w:eastAsia="Calibri"/>
        </w:rPr>
        <w:t>бывают ситуации</w:t>
      </w:r>
      <w:r>
        <w:rPr>
          <w:rFonts w:eastAsia="Calibri"/>
        </w:rPr>
        <w:t xml:space="preserve">, </w:t>
      </w:r>
      <w:r w:rsidRPr="00BA5E98">
        <w:rPr>
          <w:rFonts w:eastAsia="Calibri"/>
        </w:rPr>
        <w:t>когда идёшь на четырёх ногах</w:t>
      </w:r>
      <w:r>
        <w:rPr>
          <w:rFonts w:eastAsia="Calibri"/>
        </w:rPr>
        <w:t xml:space="preserve">. </w:t>
      </w:r>
      <w:r w:rsidRPr="00BA5E98">
        <w:rPr>
          <w:rFonts w:eastAsia="Calibri"/>
        </w:rPr>
        <w:t>Не-не</w:t>
      </w:r>
      <w:r>
        <w:rPr>
          <w:rFonts w:eastAsia="Calibri"/>
        </w:rPr>
        <w:t xml:space="preserve">, </w:t>
      </w:r>
      <w:r w:rsidRPr="00BA5E98">
        <w:rPr>
          <w:rFonts w:eastAsia="Calibri"/>
        </w:rPr>
        <w:t>я не пьющий</w:t>
      </w:r>
      <w:r>
        <w:rPr>
          <w:rFonts w:eastAsia="Calibri"/>
        </w:rPr>
        <w:t xml:space="preserve">, </w:t>
      </w:r>
      <w:r w:rsidRPr="00BA5E98">
        <w:rPr>
          <w:rFonts w:eastAsia="Calibri"/>
        </w:rPr>
        <w:t>это когда в голову долбануло</w:t>
      </w:r>
      <w:r>
        <w:rPr>
          <w:rFonts w:eastAsia="Calibri"/>
        </w:rPr>
        <w:t xml:space="preserve">, </w:t>
      </w:r>
      <w:r w:rsidRPr="00BA5E98">
        <w:rPr>
          <w:rFonts w:eastAsia="Calibri"/>
        </w:rPr>
        <w:t>ты упал и пытаешься встать</w:t>
      </w:r>
      <w:r w:rsidR="001F5215">
        <w:rPr>
          <w:rFonts w:eastAsia="Calibri"/>
        </w:rPr>
        <w:t xml:space="preserve"> – </w:t>
      </w:r>
      <w:r w:rsidRPr="00BA5E98">
        <w:rPr>
          <w:rFonts w:eastAsia="Calibri"/>
        </w:rPr>
        <w:t>это на четырёх ногах</w:t>
      </w:r>
      <w:r>
        <w:rPr>
          <w:rFonts w:eastAsia="Calibri"/>
        </w:rPr>
        <w:t xml:space="preserve">. </w:t>
      </w:r>
      <w:r w:rsidRPr="00BA5E98">
        <w:rPr>
          <w:rFonts w:eastAsia="Calibri"/>
        </w:rPr>
        <w:t>Но всё равно у вас две ноги</w:t>
      </w:r>
      <w:r>
        <w:rPr>
          <w:rFonts w:eastAsia="Calibri"/>
        </w:rPr>
        <w:t xml:space="preserve">, </w:t>
      </w:r>
      <w:r w:rsidRPr="00BA5E98">
        <w:rPr>
          <w:rFonts w:eastAsia="Calibri"/>
        </w:rPr>
        <w:t>даже если вам не нравится!</w:t>
      </w:r>
    </w:p>
    <w:p w14:paraId="148C15A2" w14:textId="77777777" w:rsidR="001104A1" w:rsidRDefault="001104A1" w:rsidP="001104A1">
      <w:pPr>
        <w:ind w:firstLine="426"/>
        <w:contextualSpacing/>
        <w:rPr>
          <w:rFonts w:eastAsia="Calibri"/>
        </w:rPr>
      </w:pPr>
      <w:r w:rsidRPr="00BA5E98">
        <w:rPr>
          <w:rFonts w:eastAsia="Calibri"/>
        </w:rPr>
        <w:t>Так и здесь</w:t>
      </w:r>
      <w:r>
        <w:rPr>
          <w:rFonts w:eastAsia="Calibri"/>
        </w:rPr>
        <w:t xml:space="preserve">. </w:t>
      </w:r>
      <w:r w:rsidRPr="00BA5E98">
        <w:rPr>
          <w:rFonts w:eastAsia="Calibri"/>
        </w:rPr>
        <w:t>Нравится нам</w:t>
      </w:r>
      <w:r>
        <w:rPr>
          <w:rFonts w:eastAsia="Calibri"/>
        </w:rPr>
        <w:t xml:space="preserve">, </w:t>
      </w:r>
      <w:r w:rsidRPr="00BA5E98">
        <w:rPr>
          <w:rFonts w:eastAsia="Calibri"/>
        </w:rPr>
        <w:t>не нравится</w:t>
      </w:r>
      <w:r>
        <w:rPr>
          <w:rFonts w:eastAsia="Calibri"/>
        </w:rPr>
        <w:t xml:space="preserve">, </w:t>
      </w:r>
      <w:r w:rsidRPr="00BA5E98">
        <w:rPr>
          <w:rFonts w:eastAsia="Calibri"/>
        </w:rPr>
        <w:t>Монада живёт таким способом</w:t>
      </w:r>
      <w:r>
        <w:rPr>
          <w:rFonts w:eastAsia="Calibri"/>
        </w:rPr>
        <w:t xml:space="preserve">. </w:t>
      </w:r>
      <w:r w:rsidRPr="00BA5E98">
        <w:rPr>
          <w:rFonts w:eastAsia="Calibri"/>
        </w:rPr>
        <w:t>Мы с вами в социуме Огнём</w:t>
      </w:r>
      <w:r>
        <w:rPr>
          <w:rFonts w:eastAsia="Calibri"/>
        </w:rPr>
        <w:t xml:space="preserve">, </w:t>
      </w:r>
      <w:r w:rsidRPr="00BA5E98">
        <w:rPr>
          <w:rFonts w:eastAsia="Calibri"/>
        </w:rPr>
        <w:t>Иерархичностью равных автоматически живём таким способом</w:t>
      </w:r>
      <w:r>
        <w:rPr>
          <w:rFonts w:eastAsia="Calibri"/>
        </w:rPr>
        <w:t xml:space="preserve">. </w:t>
      </w:r>
      <w:r w:rsidRPr="00BA5E98">
        <w:rPr>
          <w:rFonts w:eastAsia="Calibri"/>
        </w:rPr>
        <w:t>Я вам рассказал сознательное восприятие этого процесса</w:t>
      </w:r>
      <w:r>
        <w:rPr>
          <w:rFonts w:eastAsia="Calibri"/>
        </w:rPr>
        <w:t xml:space="preserve">. </w:t>
      </w:r>
      <w:r w:rsidRPr="00BA5E98">
        <w:rPr>
          <w:rFonts w:eastAsia="Calibri"/>
        </w:rPr>
        <w:t>Ни плохо</w:t>
      </w:r>
      <w:r>
        <w:rPr>
          <w:rFonts w:eastAsia="Calibri"/>
        </w:rPr>
        <w:t xml:space="preserve">, </w:t>
      </w:r>
      <w:r w:rsidRPr="00BA5E98">
        <w:rPr>
          <w:rFonts w:eastAsia="Calibri"/>
        </w:rPr>
        <w:t>ни хорошо</w:t>
      </w:r>
      <w:r>
        <w:rPr>
          <w:rFonts w:eastAsia="Calibri"/>
        </w:rPr>
        <w:t xml:space="preserve">. </w:t>
      </w:r>
      <w:r w:rsidRPr="00BA5E98">
        <w:rPr>
          <w:rFonts w:eastAsia="Calibri"/>
        </w:rPr>
        <w:t>Это</w:t>
      </w:r>
      <w:r>
        <w:rPr>
          <w:rFonts w:eastAsia="Calibri"/>
        </w:rPr>
        <w:t xml:space="preserve">, </w:t>
      </w:r>
      <w:r w:rsidRPr="00BA5E98">
        <w:rPr>
          <w:rFonts w:eastAsia="Calibri"/>
        </w:rPr>
        <w:t>вслушайтесь</w:t>
      </w:r>
      <w:r>
        <w:rPr>
          <w:rFonts w:eastAsia="Calibri"/>
        </w:rPr>
        <w:t xml:space="preserve">, </w:t>
      </w:r>
      <w:r w:rsidRPr="00BA5E98">
        <w:rPr>
          <w:rFonts w:eastAsia="Calibri"/>
        </w:rPr>
        <w:t>автоматика Монады</w:t>
      </w:r>
      <w:r>
        <w:rPr>
          <w:rFonts w:eastAsia="Calibri"/>
        </w:rPr>
        <w:t>.</w:t>
      </w:r>
    </w:p>
    <w:p w14:paraId="5D26A9C9" w14:textId="2B86AC48" w:rsidR="001104A1" w:rsidRDefault="001104A1" w:rsidP="001104A1">
      <w:pPr>
        <w:ind w:firstLine="426"/>
        <w:contextualSpacing/>
        <w:rPr>
          <w:rFonts w:eastAsia="Calibri"/>
        </w:rPr>
      </w:pPr>
      <w:r w:rsidRPr="00BA5E98">
        <w:rPr>
          <w:rFonts w:eastAsia="Calibri"/>
        </w:rPr>
        <w:t>Вы скажите: «А что с нас «слизать»? Ребята</w:t>
      </w:r>
      <w:r>
        <w:rPr>
          <w:rFonts w:eastAsia="Calibri"/>
        </w:rPr>
        <w:t xml:space="preserve">, </w:t>
      </w:r>
      <w:r w:rsidRPr="00BA5E98">
        <w:rPr>
          <w:rFonts w:eastAsia="Calibri"/>
        </w:rPr>
        <w:t>если вы зарядились и выросли</w:t>
      </w:r>
      <w:r>
        <w:rPr>
          <w:rFonts w:eastAsia="Calibri"/>
        </w:rPr>
        <w:t xml:space="preserve">, </w:t>
      </w:r>
      <w:r w:rsidRPr="00BA5E98">
        <w:rPr>
          <w:rFonts w:eastAsia="Calibri"/>
        </w:rPr>
        <w:t>вы должны отдать другим этот рост</w:t>
      </w:r>
      <w:r w:rsidR="001F5215">
        <w:rPr>
          <w:rFonts w:eastAsia="Calibri"/>
        </w:rPr>
        <w:t xml:space="preserve"> – </w:t>
      </w:r>
      <w:r w:rsidRPr="00BA5E98">
        <w:rPr>
          <w:rFonts w:eastAsia="Calibri"/>
        </w:rPr>
        <w:t>это социум</w:t>
      </w:r>
      <w:r>
        <w:rPr>
          <w:rFonts w:eastAsia="Calibri"/>
        </w:rPr>
        <w:t xml:space="preserve">. </w:t>
      </w:r>
      <w:r w:rsidRPr="00BA5E98">
        <w:rPr>
          <w:rFonts w:eastAsia="Calibri"/>
        </w:rPr>
        <w:t>При этом другие берут с вас по мере своей подготовки</w:t>
      </w:r>
      <w:r>
        <w:rPr>
          <w:rFonts w:eastAsia="Calibri"/>
        </w:rPr>
        <w:t>.</w:t>
      </w:r>
    </w:p>
    <w:p w14:paraId="2F4C7E3B" w14:textId="45C32624" w:rsidR="001104A1" w:rsidRDefault="001104A1" w:rsidP="001104A1">
      <w:pPr>
        <w:ind w:firstLine="426"/>
        <w:contextualSpacing/>
        <w:rPr>
          <w:rFonts w:eastAsia="Calibri"/>
        </w:rPr>
      </w:pPr>
      <w:r w:rsidRPr="00BA5E98">
        <w:rPr>
          <w:rFonts w:eastAsia="Calibri"/>
        </w:rPr>
        <w:t>Раз они берут по мере своей подготовки</w:t>
      </w:r>
      <w:r>
        <w:rPr>
          <w:rFonts w:eastAsia="Calibri"/>
        </w:rPr>
        <w:t xml:space="preserve">, </w:t>
      </w:r>
      <w:r w:rsidRPr="00BA5E98">
        <w:rPr>
          <w:rFonts w:eastAsia="Calibri"/>
        </w:rPr>
        <w:t>они не берут вершину</w:t>
      </w:r>
      <w:r>
        <w:rPr>
          <w:rFonts w:eastAsia="Calibri"/>
        </w:rPr>
        <w:t xml:space="preserve">, </w:t>
      </w:r>
      <w:r w:rsidRPr="00BA5E98">
        <w:rPr>
          <w:rFonts w:eastAsia="Calibri"/>
        </w:rPr>
        <w:t>а берут по мере подготовки низину</w:t>
      </w:r>
      <w:r>
        <w:rPr>
          <w:rFonts w:eastAsia="Calibri"/>
        </w:rPr>
        <w:t xml:space="preserve">. </w:t>
      </w:r>
      <w:r w:rsidRPr="00BA5E98">
        <w:rPr>
          <w:rFonts w:eastAsia="Calibri"/>
        </w:rPr>
        <w:t>А если они берут по мере подготовки низину</w:t>
      </w:r>
      <w:r>
        <w:rPr>
          <w:rFonts w:eastAsia="Calibri"/>
        </w:rPr>
        <w:t xml:space="preserve">, </w:t>
      </w:r>
      <w:r w:rsidRPr="00BA5E98">
        <w:rPr>
          <w:rFonts w:eastAsia="Calibri"/>
        </w:rPr>
        <w:t>то для меня это низина как раз</w:t>
      </w:r>
      <w:r>
        <w:rPr>
          <w:rFonts w:eastAsia="Calibri"/>
        </w:rPr>
        <w:t xml:space="preserve">, </w:t>
      </w:r>
      <w:r w:rsidRPr="00BA5E98">
        <w:rPr>
          <w:rFonts w:eastAsia="Calibri"/>
        </w:rPr>
        <w:t>для меня</w:t>
      </w:r>
      <w:r w:rsidR="001F5215">
        <w:rPr>
          <w:rFonts w:eastAsia="Calibri"/>
        </w:rPr>
        <w:t xml:space="preserve"> – </w:t>
      </w:r>
      <w:r w:rsidRPr="00BA5E98">
        <w:rPr>
          <w:rFonts w:eastAsia="Calibri"/>
        </w:rPr>
        <w:t>грязь</w:t>
      </w:r>
      <w:r>
        <w:rPr>
          <w:rFonts w:eastAsia="Calibri"/>
        </w:rPr>
        <w:t xml:space="preserve">, </w:t>
      </w:r>
      <w:r w:rsidRPr="00BA5E98">
        <w:rPr>
          <w:rFonts w:eastAsia="Calibri"/>
        </w:rPr>
        <w:t>а для них</w:t>
      </w:r>
      <w:r w:rsidR="001F5215">
        <w:rPr>
          <w:rFonts w:eastAsia="Calibri"/>
        </w:rPr>
        <w:t xml:space="preserve"> – </w:t>
      </w:r>
      <w:r w:rsidRPr="00BA5E98">
        <w:rPr>
          <w:rFonts w:eastAsia="Calibri"/>
        </w:rPr>
        <w:t>вершина Огня как низина</w:t>
      </w:r>
      <w:r>
        <w:rPr>
          <w:rFonts w:eastAsia="Calibri"/>
        </w:rPr>
        <w:t xml:space="preserve">. </w:t>
      </w:r>
      <w:r w:rsidRPr="00BA5E98">
        <w:rPr>
          <w:rFonts w:eastAsia="Calibri"/>
        </w:rPr>
        <w:t>Это Иерархичность</w:t>
      </w:r>
      <w:r>
        <w:rPr>
          <w:rFonts w:eastAsia="Calibri"/>
        </w:rPr>
        <w:t>.</w:t>
      </w:r>
    </w:p>
    <w:p w14:paraId="24935ABA" w14:textId="77777777" w:rsidR="001104A1" w:rsidRDefault="001104A1" w:rsidP="001104A1">
      <w:pPr>
        <w:ind w:firstLine="426"/>
        <w:contextualSpacing/>
        <w:rPr>
          <w:rFonts w:eastAsia="Calibri"/>
        </w:rPr>
      </w:pPr>
      <w:r w:rsidRPr="00BA5E98">
        <w:rPr>
          <w:rFonts w:eastAsia="Calibri"/>
        </w:rPr>
        <w:t>И не потому</w:t>
      </w:r>
      <w:r>
        <w:rPr>
          <w:rFonts w:eastAsia="Calibri"/>
        </w:rPr>
        <w:t xml:space="preserve">, </w:t>
      </w:r>
      <w:r w:rsidRPr="00BA5E98">
        <w:rPr>
          <w:rFonts w:eastAsia="Calibri"/>
        </w:rPr>
        <w:t>что я к кому-то плохо отношусь</w:t>
      </w:r>
      <w:r>
        <w:rPr>
          <w:rFonts w:eastAsia="Calibri"/>
        </w:rPr>
        <w:t xml:space="preserve">. </w:t>
      </w:r>
      <w:r w:rsidRPr="00BA5E98">
        <w:rPr>
          <w:rFonts w:eastAsia="Calibri"/>
        </w:rPr>
        <w:t>Я могу любить любого</w:t>
      </w:r>
      <w:r>
        <w:rPr>
          <w:rFonts w:eastAsia="Calibri"/>
        </w:rPr>
        <w:t xml:space="preserve">, </w:t>
      </w:r>
      <w:r w:rsidRPr="00BA5E98">
        <w:rPr>
          <w:rFonts w:eastAsia="Calibri"/>
        </w:rPr>
        <w:t>стоящего в этом коридоре торгового центра</w:t>
      </w:r>
      <w:r>
        <w:rPr>
          <w:rFonts w:eastAsia="Calibri"/>
        </w:rPr>
        <w:t xml:space="preserve">, </w:t>
      </w:r>
      <w:r w:rsidRPr="00BA5E98">
        <w:rPr>
          <w:rFonts w:eastAsia="Calibri"/>
        </w:rPr>
        <w:t>обнимаясь с ним</w:t>
      </w:r>
      <w:r>
        <w:rPr>
          <w:rFonts w:eastAsia="Calibri"/>
        </w:rPr>
        <w:t xml:space="preserve">, </w:t>
      </w:r>
      <w:r w:rsidRPr="00BA5E98">
        <w:rPr>
          <w:rFonts w:eastAsia="Calibri"/>
        </w:rPr>
        <w:t>Монада всё равно говорит: «Ня» по подготовке</w:t>
      </w:r>
      <w:r>
        <w:rPr>
          <w:rFonts w:eastAsia="Calibri"/>
        </w:rPr>
        <w:t xml:space="preserve">, </w:t>
      </w:r>
      <w:r w:rsidRPr="00BA5E98">
        <w:rPr>
          <w:rFonts w:eastAsia="Calibri"/>
        </w:rPr>
        <w:t>«ня» по подготовке</w:t>
      </w:r>
      <w:r>
        <w:rPr>
          <w:rFonts w:eastAsia="Calibri"/>
        </w:rPr>
        <w:t xml:space="preserve">. </w:t>
      </w:r>
      <w:r w:rsidRPr="00BA5E98">
        <w:rPr>
          <w:rFonts w:eastAsia="Calibri"/>
        </w:rPr>
        <w:t>По подготовке! Если я зашёл туда в высоком Огне</w:t>
      </w:r>
      <w:r>
        <w:rPr>
          <w:rFonts w:eastAsia="Calibri"/>
        </w:rPr>
        <w:t xml:space="preserve">, </w:t>
      </w:r>
      <w:r w:rsidRPr="00BA5E98">
        <w:rPr>
          <w:rFonts w:eastAsia="Calibri"/>
        </w:rPr>
        <w:t>то по подготовке они берут в том</w:t>
      </w:r>
      <w:r>
        <w:rPr>
          <w:rFonts w:eastAsia="Calibri"/>
        </w:rPr>
        <w:t xml:space="preserve">, </w:t>
      </w:r>
      <w:r w:rsidRPr="00BA5E98">
        <w:rPr>
          <w:rFonts w:eastAsia="Calibri"/>
        </w:rPr>
        <w:t>в чём могут</w:t>
      </w:r>
      <w:r>
        <w:rPr>
          <w:rFonts w:eastAsia="Calibri"/>
        </w:rPr>
        <w:t xml:space="preserve">. </w:t>
      </w:r>
      <w:r w:rsidRPr="00BA5E98">
        <w:rPr>
          <w:rFonts w:eastAsia="Calibri"/>
        </w:rPr>
        <w:t>Но для меня-то это грязь</w:t>
      </w:r>
      <w:r>
        <w:rPr>
          <w:rFonts w:eastAsia="Calibri"/>
        </w:rPr>
        <w:t xml:space="preserve">, </w:t>
      </w:r>
      <w:r w:rsidRPr="00BA5E98">
        <w:rPr>
          <w:rFonts w:eastAsia="Calibri"/>
        </w:rPr>
        <w:t>а для них это нормально</w:t>
      </w:r>
      <w:r>
        <w:rPr>
          <w:rFonts w:eastAsia="Calibri"/>
        </w:rPr>
        <w:t>.</w:t>
      </w:r>
    </w:p>
    <w:p w14:paraId="440C5B60" w14:textId="77777777" w:rsidR="001104A1" w:rsidRDefault="001104A1" w:rsidP="001104A1">
      <w:pPr>
        <w:ind w:firstLine="426"/>
        <w:contextualSpacing/>
        <w:rPr>
          <w:rFonts w:eastAsia="Calibri"/>
        </w:rPr>
      </w:pPr>
      <w:r w:rsidRPr="00BA5E98">
        <w:rPr>
          <w:rFonts w:eastAsia="Calibri"/>
        </w:rPr>
        <w:t>Этими процессами оперирует Человек Изначально Вышестоящего Отца</w:t>
      </w:r>
      <w:r>
        <w:rPr>
          <w:rFonts w:eastAsia="Calibri"/>
        </w:rPr>
        <w:t xml:space="preserve">. </w:t>
      </w:r>
      <w:r w:rsidRPr="00BA5E98">
        <w:rPr>
          <w:rFonts w:eastAsia="Calibri"/>
        </w:rPr>
        <w:t>Кстати</w:t>
      </w:r>
      <w:r>
        <w:rPr>
          <w:rFonts w:eastAsia="Calibri"/>
        </w:rPr>
        <w:t xml:space="preserve">, </w:t>
      </w:r>
      <w:r w:rsidRPr="00BA5E98">
        <w:rPr>
          <w:rFonts w:eastAsia="Calibri"/>
        </w:rPr>
        <w:t>это служение людям</w:t>
      </w:r>
      <w:r>
        <w:rPr>
          <w:rFonts w:eastAsia="Calibri"/>
        </w:rPr>
        <w:t>.</w:t>
      </w:r>
    </w:p>
    <w:p w14:paraId="291A487E" w14:textId="5BDDA76D" w:rsidR="001104A1" w:rsidRDefault="001104A1" w:rsidP="001104A1">
      <w:pPr>
        <w:ind w:firstLine="426"/>
        <w:contextualSpacing/>
        <w:rPr>
          <w:rFonts w:eastAsia="Calibri"/>
        </w:rPr>
      </w:pPr>
      <w:r w:rsidRPr="00BA5E98">
        <w:rPr>
          <w:rFonts w:eastAsia="Calibri"/>
        </w:rPr>
        <w:t>Вы скажете: «Я не буду это делать»</w:t>
      </w:r>
      <w:r>
        <w:rPr>
          <w:rFonts w:eastAsia="Calibri"/>
        </w:rPr>
        <w:t xml:space="preserve">. </w:t>
      </w:r>
      <w:r w:rsidRPr="00BA5E98">
        <w:rPr>
          <w:rFonts w:eastAsia="Calibri"/>
        </w:rPr>
        <w:t>Да ты что?! Тебя Мама Планеты накажет</w:t>
      </w:r>
      <w:r>
        <w:rPr>
          <w:rFonts w:eastAsia="Calibri"/>
        </w:rPr>
        <w:t xml:space="preserve">. </w:t>
      </w:r>
      <w:r w:rsidRPr="00BA5E98">
        <w:rPr>
          <w:rFonts w:eastAsia="Calibri"/>
        </w:rPr>
        <w:t>Ты выходишь из естественного процесса развития других людей</w:t>
      </w:r>
      <w:r>
        <w:rPr>
          <w:rFonts w:eastAsia="Calibri"/>
        </w:rPr>
        <w:t xml:space="preserve">, </w:t>
      </w:r>
      <w:r w:rsidRPr="00BA5E98">
        <w:rPr>
          <w:rFonts w:eastAsia="Calibri"/>
        </w:rPr>
        <w:t>отдачей им своего перезаряда</w:t>
      </w:r>
      <w:r>
        <w:rPr>
          <w:rFonts w:eastAsia="Calibri"/>
        </w:rPr>
        <w:t xml:space="preserve">. </w:t>
      </w:r>
      <w:r w:rsidRPr="00BA5E98">
        <w:rPr>
          <w:rFonts w:eastAsia="Calibri"/>
        </w:rPr>
        <w:t>В смысле</w:t>
      </w:r>
      <w:r>
        <w:rPr>
          <w:rFonts w:eastAsia="Calibri"/>
        </w:rPr>
        <w:t xml:space="preserve">, </w:t>
      </w:r>
      <w:r w:rsidRPr="00BA5E98">
        <w:rPr>
          <w:rFonts w:eastAsia="Calibri"/>
        </w:rPr>
        <w:t>зарядился сам</w:t>
      </w:r>
      <w:r>
        <w:rPr>
          <w:rFonts w:eastAsia="Calibri"/>
        </w:rPr>
        <w:t xml:space="preserve">, </w:t>
      </w:r>
      <w:r w:rsidRPr="00BA5E98">
        <w:rPr>
          <w:rFonts w:eastAsia="Calibri"/>
        </w:rPr>
        <w:t>отдай другому</w:t>
      </w:r>
      <w:r w:rsidR="001F5215">
        <w:rPr>
          <w:rFonts w:eastAsia="Calibri"/>
        </w:rPr>
        <w:t xml:space="preserve"> – </w:t>
      </w:r>
      <w:r w:rsidRPr="00BA5E98">
        <w:rPr>
          <w:rFonts w:eastAsia="Calibri"/>
        </w:rPr>
        <w:t>это автоматика</w:t>
      </w:r>
      <w:r>
        <w:rPr>
          <w:rFonts w:eastAsia="Calibri"/>
        </w:rPr>
        <w:t>.</w:t>
      </w:r>
    </w:p>
    <w:p w14:paraId="705BE2B6" w14:textId="2A40D2A0" w:rsidR="001104A1" w:rsidRDefault="001104A1" w:rsidP="001104A1">
      <w:pPr>
        <w:ind w:firstLine="426"/>
        <w:contextualSpacing/>
        <w:rPr>
          <w:rFonts w:eastAsia="Calibri"/>
        </w:rPr>
      </w:pPr>
      <w:r w:rsidRPr="00BA5E98">
        <w:rPr>
          <w:rFonts w:eastAsia="Calibri"/>
        </w:rPr>
        <w:t>Но другой ведь возьмёт не по твоему заряду</w:t>
      </w:r>
      <w:r>
        <w:rPr>
          <w:rFonts w:eastAsia="Calibri"/>
        </w:rPr>
        <w:t xml:space="preserve">, </w:t>
      </w:r>
      <w:r w:rsidRPr="00BA5E98">
        <w:rPr>
          <w:rFonts w:eastAsia="Calibri"/>
        </w:rPr>
        <w:t>а по своей подготовке</w:t>
      </w:r>
      <w:r>
        <w:rPr>
          <w:rFonts w:eastAsia="Calibri"/>
        </w:rPr>
        <w:t xml:space="preserve">. </w:t>
      </w:r>
      <w:r w:rsidRPr="00BA5E98">
        <w:rPr>
          <w:rFonts w:eastAsia="Calibri"/>
        </w:rPr>
        <w:t>Значит</w:t>
      </w:r>
      <w:r>
        <w:rPr>
          <w:rFonts w:eastAsia="Calibri"/>
        </w:rPr>
        <w:t xml:space="preserve">, </w:t>
      </w:r>
      <w:r w:rsidRPr="00BA5E98">
        <w:rPr>
          <w:rFonts w:eastAsia="Calibri"/>
        </w:rPr>
        <w:t>для тебя это всё равно</w:t>
      </w:r>
      <w:r>
        <w:rPr>
          <w:rFonts w:eastAsia="Calibri"/>
        </w:rPr>
        <w:t xml:space="preserve">, </w:t>
      </w:r>
      <w:r w:rsidRPr="00BA5E98">
        <w:rPr>
          <w:rFonts w:eastAsia="Calibri"/>
        </w:rPr>
        <w:t>что грязь</w:t>
      </w:r>
      <w:r>
        <w:rPr>
          <w:rFonts w:eastAsia="Calibri"/>
        </w:rPr>
        <w:t xml:space="preserve">. </w:t>
      </w:r>
      <w:r w:rsidRPr="00BA5E98">
        <w:rPr>
          <w:rFonts w:eastAsia="Calibri"/>
        </w:rPr>
        <w:t>И только в ИВДИВО могут в Должностях это выровнять</w:t>
      </w:r>
      <w:r>
        <w:rPr>
          <w:rFonts w:eastAsia="Calibri"/>
        </w:rPr>
        <w:t xml:space="preserve">. </w:t>
      </w:r>
      <w:r w:rsidRPr="00BA5E98">
        <w:rPr>
          <w:rFonts w:eastAsia="Calibri"/>
        </w:rPr>
        <w:t>И то</w:t>
      </w:r>
      <w:r>
        <w:rPr>
          <w:rFonts w:eastAsia="Calibri"/>
        </w:rPr>
        <w:t xml:space="preserve">, </w:t>
      </w:r>
      <w:r w:rsidRPr="00BA5E98">
        <w:rPr>
          <w:rFonts w:eastAsia="Calibri"/>
        </w:rPr>
        <w:t>как только мы спускаемся в человеческое (</w:t>
      </w:r>
      <w:r w:rsidRPr="00BA5E98">
        <w:rPr>
          <w:rFonts w:eastAsia="Calibri"/>
          <w:i/>
        </w:rPr>
        <w:t>показывает слизывание</w:t>
      </w:r>
      <w:r w:rsidRPr="00BA5E98">
        <w:rPr>
          <w:rFonts w:eastAsia="Calibri"/>
        </w:rPr>
        <w:t>)</w:t>
      </w:r>
      <w:r w:rsidR="001F5215">
        <w:rPr>
          <w:rFonts w:eastAsia="Calibri"/>
        </w:rPr>
        <w:t xml:space="preserve"> – </w:t>
      </w:r>
      <w:r w:rsidRPr="00BA5E98">
        <w:rPr>
          <w:rFonts w:eastAsia="Calibri"/>
        </w:rPr>
        <w:t>пылесос</w:t>
      </w:r>
      <w:r>
        <w:rPr>
          <w:rFonts w:eastAsia="Calibri"/>
        </w:rPr>
        <w:t xml:space="preserve">, </w:t>
      </w:r>
      <w:r w:rsidRPr="00BA5E98">
        <w:rPr>
          <w:rFonts w:eastAsia="Calibri"/>
        </w:rPr>
        <w:t>грязь</w:t>
      </w:r>
      <w:r>
        <w:rPr>
          <w:rFonts w:eastAsia="Calibri"/>
        </w:rPr>
        <w:t>.</w:t>
      </w:r>
    </w:p>
    <w:p w14:paraId="10155143" w14:textId="22975824" w:rsidR="001104A1" w:rsidRDefault="001104A1" w:rsidP="001104A1">
      <w:pPr>
        <w:ind w:firstLine="426"/>
        <w:contextualSpacing/>
        <w:rPr>
          <w:rFonts w:eastAsia="Calibri"/>
        </w:rPr>
      </w:pPr>
      <w:r w:rsidRPr="00BA5E98">
        <w:rPr>
          <w:rFonts w:eastAsia="Calibri"/>
        </w:rPr>
        <w:t>Как только мы держимся в Огне Отца и держим Должностную Компетенцию и выражаем Отца</w:t>
      </w:r>
      <w:r w:rsidR="001F5215">
        <w:rPr>
          <w:rFonts w:eastAsia="Calibri"/>
        </w:rPr>
        <w:t xml:space="preserve"> – </w:t>
      </w:r>
      <w:r w:rsidRPr="00BA5E98">
        <w:rPr>
          <w:rFonts w:eastAsia="Calibri"/>
        </w:rPr>
        <w:t>пылесоса нет</w:t>
      </w:r>
      <w:r>
        <w:rPr>
          <w:rFonts w:eastAsia="Calibri"/>
        </w:rPr>
        <w:t>.</w:t>
      </w:r>
    </w:p>
    <w:p w14:paraId="1CDB359C" w14:textId="2F2A7113" w:rsidR="001104A1" w:rsidRDefault="001104A1" w:rsidP="001104A1">
      <w:pPr>
        <w:ind w:firstLine="426"/>
        <w:contextualSpacing/>
        <w:rPr>
          <w:rFonts w:eastAsia="Calibri"/>
        </w:rPr>
      </w:pPr>
      <w:r w:rsidRPr="00BA5E98">
        <w:rPr>
          <w:rFonts w:eastAsia="Calibri"/>
        </w:rPr>
        <w:t>Как только внутри Синтез</w:t>
      </w:r>
      <w:r>
        <w:rPr>
          <w:rFonts w:eastAsia="Calibri"/>
        </w:rPr>
        <w:t xml:space="preserve">, </w:t>
      </w:r>
      <w:r w:rsidRPr="00BA5E98">
        <w:rPr>
          <w:rFonts w:eastAsia="Calibri"/>
        </w:rPr>
        <w:t>возжёгся</w:t>
      </w:r>
      <w:r w:rsidR="001F5215">
        <w:rPr>
          <w:rFonts w:eastAsia="Calibri"/>
        </w:rPr>
        <w:t xml:space="preserve"> – </w:t>
      </w:r>
      <w:r w:rsidRPr="00BA5E98">
        <w:rPr>
          <w:rFonts w:eastAsia="Calibri"/>
        </w:rPr>
        <w:t>чистка не нужна</w:t>
      </w:r>
      <w:r>
        <w:rPr>
          <w:rFonts w:eastAsia="Calibri"/>
        </w:rPr>
        <w:t>.</w:t>
      </w:r>
    </w:p>
    <w:p w14:paraId="20A452FA" w14:textId="7076144A" w:rsidR="001104A1" w:rsidRDefault="001104A1" w:rsidP="001104A1">
      <w:pPr>
        <w:ind w:firstLine="426"/>
        <w:contextualSpacing/>
        <w:rPr>
          <w:rFonts w:eastAsia="Calibri"/>
        </w:rPr>
      </w:pPr>
      <w:r w:rsidRPr="00BA5E98">
        <w:rPr>
          <w:rFonts w:eastAsia="Calibri"/>
        </w:rPr>
        <w:t>Как только Синтез внутри не возжигается</w:t>
      </w:r>
      <w:r w:rsidR="001F5215">
        <w:rPr>
          <w:rFonts w:eastAsia="Calibri"/>
        </w:rPr>
        <w:t xml:space="preserve"> – </w:t>
      </w:r>
      <w:r w:rsidRPr="00BA5E98">
        <w:rPr>
          <w:rFonts w:eastAsia="Calibri"/>
        </w:rPr>
        <w:t>нужна чистка</w:t>
      </w:r>
      <w:r>
        <w:rPr>
          <w:rFonts w:eastAsia="Calibri"/>
        </w:rPr>
        <w:t>.</w:t>
      </w:r>
    </w:p>
    <w:p w14:paraId="5B10083A" w14:textId="68A3701E" w:rsidR="001104A1" w:rsidRPr="00BA5E98" w:rsidRDefault="001104A1" w:rsidP="001104A1">
      <w:pPr>
        <w:ind w:firstLine="426"/>
        <w:contextualSpacing/>
        <w:rPr>
          <w:rFonts w:eastAsia="Calibri"/>
        </w:rPr>
      </w:pPr>
      <w:r w:rsidRPr="00BA5E98">
        <w:rPr>
          <w:rFonts w:eastAsia="Calibri"/>
        </w:rPr>
        <w:t>Дальше Папа пытается заполнить нас после чистки</w:t>
      </w:r>
      <w:r>
        <w:rPr>
          <w:rFonts w:eastAsia="Calibri"/>
        </w:rPr>
        <w:t xml:space="preserve">. </w:t>
      </w:r>
      <w:r w:rsidRPr="00BA5E98">
        <w:rPr>
          <w:rFonts w:eastAsia="Calibri"/>
        </w:rPr>
        <w:t>Если мы закрыты</w:t>
      </w:r>
      <w:r w:rsidR="001F5215">
        <w:rPr>
          <w:rFonts w:eastAsia="Calibri"/>
        </w:rPr>
        <w:t xml:space="preserve"> – </w:t>
      </w:r>
      <w:r w:rsidRPr="00BA5E98">
        <w:rPr>
          <w:rFonts w:eastAsia="Calibri"/>
        </w:rPr>
        <w:t>идёт удар или копится удар</w:t>
      </w:r>
      <w:r>
        <w:rPr>
          <w:rFonts w:eastAsia="Calibri"/>
        </w:rPr>
        <w:t xml:space="preserve">. </w:t>
      </w:r>
      <w:r w:rsidRPr="00BA5E98">
        <w:rPr>
          <w:rFonts w:eastAsia="Calibri"/>
        </w:rPr>
        <w:t>Потом всё равно одним ударом как врезают! Потому что накопилось</w:t>
      </w:r>
      <w:r>
        <w:rPr>
          <w:rFonts w:eastAsia="Calibri"/>
        </w:rPr>
        <w:t xml:space="preserve">. </w:t>
      </w:r>
      <w:r w:rsidRPr="00BA5E98">
        <w:rPr>
          <w:rFonts w:eastAsia="Calibri"/>
        </w:rPr>
        <w:t>Потому что ты должен взять</w:t>
      </w:r>
      <w:r>
        <w:rPr>
          <w:rFonts w:eastAsia="Calibri"/>
        </w:rPr>
        <w:t xml:space="preserve">, </w:t>
      </w:r>
      <w:r w:rsidRPr="00BA5E98">
        <w:rPr>
          <w:rFonts w:eastAsia="Calibri"/>
        </w:rPr>
        <w:t>а ты не берёшь от Папы после чисток</w:t>
      </w:r>
      <w:r>
        <w:rPr>
          <w:rFonts w:eastAsia="Calibri"/>
        </w:rPr>
        <w:t xml:space="preserve">. </w:t>
      </w:r>
      <w:r w:rsidRPr="00BA5E98">
        <w:rPr>
          <w:rFonts w:eastAsia="Calibri"/>
        </w:rPr>
        <w:t>Механизм у Монады один</w:t>
      </w:r>
      <w:r>
        <w:rPr>
          <w:rFonts w:eastAsia="Calibri"/>
        </w:rPr>
        <w:t xml:space="preserve">. </w:t>
      </w:r>
      <w:r w:rsidRPr="00BA5E98">
        <w:rPr>
          <w:rFonts w:eastAsia="Calibri"/>
        </w:rPr>
        <w:t>Такой!</w:t>
      </w:r>
    </w:p>
    <w:p w14:paraId="111876E2" w14:textId="69715F53" w:rsidR="001104A1" w:rsidRDefault="001104A1" w:rsidP="001104A1">
      <w:pPr>
        <w:ind w:firstLine="426"/>
        <w:contextualSpacing/>
        <w:rPr>
          <w:rFonts w:eastAsia="Calibri"/>
        </w:rPr>
      </w:pPr>
      <w:r w:rsidRPr="00BA5E98">
        <w:rPr>
          <w:rFonts w:eastAsia="Calibri"/>
        </w:rPr>
        <w:t>Смотрите</w:t>
      </w:r>
      <w:r>
        <w:rPr>
          <w:rFonts w:eastAsia="Calibri"/>
        </w:rPr>
        <w:t xml:space="preserve">, </w:t>
      </w:r>
      <w:r w:rsidRPr="00BA5E98">
        <w:rPr>
          <w:rFonts w:eastAsia="Calibri"/>
        </w:rPr>
        <w:t>как вы расстроились некоторые</w:t>
      </w:r>
      <w:r>
        <w:rPr>
          <w:rFonts w:eastAsia="Calibri"/>
        </w:rPr>
        <w:t xml:space="preserve">. </w:t>
      </w:r>
      <w:r w:rsidRPr="00BA5E98">
        <w:rPr>
          <w:rFonts w:eastAsia="Calibri"/>
        </w:rPr>
        <w:t>Я просто перевёл вас случайно из детского сада в начальную школу и начал рассказывать методы начальной школы</w:t>
      </w:r>
      <w:r>
        <w:rPr>
          <w:rFonts w:eastAsia="Calibri"/>
        </w:rPr>
        <w:t xml:space="preserve">. </w:t>
      </w:r>
      <w:r w:rsidRPr="00BA5E98">
        <w:rPr>
          <w:rFonts w:eastAsia="Calibri"/>
        </w:rPr>
        <w:t>У некоторых из вас на лице написано: «Верните нас</w:t>
      </w:r>
      <w:r>
        <w:rPr>
          <w:rFonts w:eastAsia="Calibri"/>
        </w:rPr>
        <w:t xml:space="preserve">, </w:t>
      </w:r>
      <w:r w:rsidRPr="00BA5E98">
        <w:rPr>
          <w:rFonts w:eastAsia="Calibri"/>
        </w:rPr>
        <w:t>пожалуйста</w:t>
      </w:r>
      <w:r>
        <w:rPr>
          <w:rFonts w:eastAsia="Calibri"/>
        </w:rPr>
        <w:t xml:space="preserve">, </w:t>
      </w:r>
      <w:r w:rsidRPr="00BA5E98">
        <w:rPr>
          <w:rFonts w:eastAsia="Calibri"/>
        </w:rPr>
        <w:t>в ясли! Нам так было там счастливо!» Чистишься</w:t>
      </w:r>
      <w:r>
        <w:rPr>
          <w:rFonts w:eastAsia="Calibri"/>
        </w:rPr>
        <w:t xml:space="preserve">, </w:t>
      </w:r>
      <w:r w:rsidRPr="00BA5E98">
        <w:rPr>
          <w:rFonts w:eastAsia="Calibri"/>
        </w:rPr>
        <w:t>чистишься</w:t>
      </w:r>
      <w:r>
        <w:rPr>
          <w:rFonts w:eastAsia="Calibri"/>
        </w:rPr>
        <w:t xml:space="preserve">, </w:t>
      </w:r>
      <w:r w:rsidRPr="00BA5E98">
        <w:rPr>
          <w:rFonts w:eastAsia="Calibri"/>
        </w:rPr>
        <w:t>на горшке сидишь</w:t>
      </w:r>
      <w:r>
        <w:rPr>
          <w:rFonts w:eastAsia="Calibri"/>
        </w:rPr>
        <w:t xml:space="preserve">, </w:t>
      </w:r>
      <w:r w:rsidRPr="00BA5E98">
        <w:rPr>
          <w:rFonts w:eastAsia="Calibri"/>
        </w:rPr>
        <w:t>сидишь</w:t>
      </w:r>
      <w:r>
        <w:rPr>
          <w:rFonts w:eastAsia="Calibri"/>
        </w:rPr>
        <w:t xml:space="preserve">, </w:t>
      </w:r>
      <w:r w:rsidRPr="00BA5E98">
        <w:rPr>
          <w:rFonts w:eastAsia="Calibri"/>
        </w:rPr>
        <w:t>говоришь: «Это мой горшок магнитный</w:t>
      </w:r>
      <w:r>
        <w:rPr>
          <w:rFonts w:eastAsia="Calibri"/>
        </w:rPr>
        <w:t xml:space="preserve">. </w:t>
      </w:r>
      <w:r w:rsidRPr="00BA5E98">
        <w:rPr>
          <w:rFonts w:eastAsia="Calibri"/>
        </w:rPr>
        <w:t>С меня</w:t>
      </w:r>
      <w:r>
        <w:rPr>
          <w:rFonts w:eastAsia="Calibri"/>
        </w:rPr>
        <w:t xml:space="preserve">, </w:t>
      </w:r>
      <w:r w:rsidRPr="00BA5E98">
        <w:rPr>
          <w:rFonts w:eastAsia="Calibri"/>
        </w:rPr>
        <w:lastRenderedPageBreak/>
        <w:t>пожалуйста</w:t>
      </w:r>
      <w:r>
        <w:rPr>
          <w:rFonts w:eastAsia="Calibri"/>
        </w:rPr>
        <w:t xml:space="preserve">, </w:t>
      </w:r>
      <w:r w:rsidRPr="00BA5E98">
        <w:rPr>
          <w:rFonts w:eastAsia="Calibri"/>
        </w:rPr>
        <w:t>не спускать этот горшок</w:t>
      </w:r>
      <w:r>
        <w:rPr>
          <w:rFonts w:eastAsia="Calibri"/>
        </w:rPr>
        <w:t xml:space="preserve">, </w:t>
      </w:r>
      <w:r w:rsidRPr="00BA5E98">
        <w:rPr>
          <w:rFonts w:eastAsia="Calibri"/>
        </w:rPr>
        <w:t>и меня тоже не трогать</w:t>
      </w:r>
      <w:r>
        <w:rPr>
          <w:rFonts w:eastAsia="Calibri"/>
        </w:rPr>
        <w:t xml:space="preserve">. </w:t>
      </w:r>
      <w:r w:rsidRPr="00BA5E98">
        <w:rPr>
          <w:rFonts w:eastAsia="Calibri"/>
        </w:rPr>
        <w:t>Я там сижу</w:t>
      </w:r>
      <w:r>
        <w:rPr>
          <w:rFonts w:eastAsia="Calibri"/>
        </w:rPr>
        <w:t xml:space="preserve">, </w:t>
      </w:r>
      <w:r w:rsidRPr="00BA5E98">
        <w:rPr>
          <w:rFonts w:eastAsia="Calibri"/>
        </w:rPr>
        <w:t>сидя на горшке и делая Магнит</w:t>
      </w:r>
      <w:r w:rsidR="001F5215">
        <w:rPr>
          <w:rFonts w:eastAsia="Calibri"/>
        </w:rPr>
        <w:t xml:space="preserve"> – </w:t>
      </w:r>
      <w:r w:rsidRPr="00BA5E98">
        <w:rPr>
          <w:rFonts w:eastAsia="Calibri"/>
        </w:rPr>
        <w:t>чищусь»</w:t>
      </w:r>
      <w:r>
        <w:rPr>
          <w:rFonts w:eastAsia="Calibri"/>
        </w:rPr>
        <w:t>.</w:t>
      </w:r>
    </w:p>
    <w:p w14:paraId="72957F76" w14:textId="77777777" w:rsidR="001104A1" w:rsidRDefault="001104A1" w:rsidP="001104A1">
      <w:pPr>
        <w:ind w:firstLine="426"/>
        <w:contextualSpacing/>
        <w:rPr>
          <w:rFonts w:eastAsia="Calibri"/>
        </w:rPr>
      </w:pPr>
      <w:r w:rsidRPr="00BA5E98">
        <w:rPr>
          <w:rFonts w:eastAsia="Calibri"/>
        </w:rPr>
        <w:t>Опять села на горшок</w:t>
      </w:r>
      <w:r>
        <w:rPr>
          <w:rFonts w:eastAsia="Calibri"/>
        </w:rPr>
        <w:t xml:space="preserve">, </w:t>
      </w:r>
      <w:r w:rsidRPr="00BA5E98">
        <w:rPr>
          <w:rFonts w:eastAsia="Calibri"/>
        </w:rPr>
        <w:t>делая Магнит: «Чищусь»</w:t>
      </w:r>
      <w:r>
        <w:rPr>
          <w:rFonts w:eastAsia="Calibri"/>
        </w:rPr>
        <w:t xml:space="preserve">. </w:t>
      </w:r>
      <w:r w:rsidRPr="00BA5E98">
        <w:rPr>
          <w:rFonts w:eastAsia="Calibri"/>
        </w:rPr>
        <w:t>Опять села на горшок</w:t>
      </w:r>
      <w:r>
        <w:rPr>
          <w:rFonts w:eastAsia="Calibri"/>
        </w:rPr>
        <w:t xml:space="preserve">, </w:t>
      </w:r>
      <w:r w:rsidRPr="00BA5E98">
        <w:rPr>
          <w:rFonts w:eastAsia="Calibri"/>
        </w:rPr>
        <w:t>делаю Магнит: «Чищусь»</w:t>
      </w:r>
      <w:r>
        <w:rPr>
          <w:rFonts w:eastAsia="Calibri"/>
        </w:rPr>
        <w:t xml:space="preserve">. </w:t>
      </w:r>
      <w:r w:rsidRPr="00BA5E98">
        <w:rPr>
          <w:rFonts w:eastAsia="Calibri"/>
        </w:rPr>
        <w:t>Опять села на горшок</w:t>
      </w:r>
      <w:r>
        <w:rPr>
          <w:rFonts w:eastAsia="Calibri"/>
        </w:rPr>
        <w:t xml:space="preserve">, </w:t>
      </w:r>
      <w:r w:rsidRPr="00BA5E98">
        <w:rPr>
          <w:rFonts w:eastAsia="Calibri"/>
        </w:rPr>
        <w:t>делаю Магнит: «Чищусь»</w:t>
      </w:r>
      <w:r>
        <w:rPr>
          <w:rFonts w:eastAsia="Calibri"/>
        </w:rPr>
        <w:t>.</w:t>
      </w:r>
    </w:p>
    <w:p w14:paraId="6C47B705" w14:textId="1504CB6C" w:rsidR="001104A1" w:rsidRPr="00BA5E98" w:rsidRDefault="001104A1" w:rsidP="001104A1">
      <w:pPr>
        <w:ind w:firstLine="426"/>
        <w:contextualSpacing/>
        <w:rPr>
          <w:rFonts w:eastAsia="Calibri"/>
        </w:rPr>
      </w:pPr>
      <w:r w:rsidRPr="00BA5E98">
        <w:rPr>
          <w:rFonts w:eastAsia="Calibri"/>
        </w:rPr>
        <w:t>Папа говорит: «А когда ты новое будешь нарабатывать?»</w:t>
      </w:r>
      <w:r w:rsidR="001F5215">
        <w:rPr>
          <w:rFonts w:eastAsia="Calibri"/>
        </w:rPr>
        <w:t xml:space="preserve"> – </w:t>
      </w:r>
      <w:r w:rsidRPr="00BA5E98">
        <w:rPr>
          <w:rFonts w:eastAsia="Calibri"/>
        </w:rPr>
        <w:t>«А я нарабатываю</w:t>
      </w:r>
      <w:r>
        <w:rPr>
          <w:rFonts w:eastAsia="Calibri"/>
        </w:rPr>
        <w:t xml:space="preserve">, </w:t>
      </w:r>
      <w:r w:rsidRPr="00BA5E98">
        <w:rPr>
          <w:rFonts w:eastAsia="Calibri"/>
        </w:rPr>
        <w:t>смотри какой горшок у меня жёлтенький!» (</w:t>
      </w:r>
      <w:r w:rsidRPr="00BA5E98">
        <w:rPr>
          <w:rFonts w:eastAsia="Calibri"/>
          <w:i/>
          <w:iCs/>
        </w:rPr>
        <w:t>смех</w:t>
      </w:r>
      <w:r w:rsidRPr="00BA5E98">
        <w:rPr>
          <w:rFonts w:eastAsia="Calibri"/>
        </w:rPr>
        <w:t>) Всё-ё! «Что ещё делаешь?»</w:t>
      </w:r>
      <w:r w:rsidR="001F5215">
        <w:rPr>
          <w:rFonts w:eastAsia="Calibri"/>
        </w:rPr>
        <w:t xml:space="preserve"> – </w:t>
      </w:r>
      <w:r w:rsidRPr="00BA5E98">
        <w:rPr>
          <w:rFonts w:eastAsia="Calibri"/>
        </w:rPr>
        <w:t>«Ничего!»</w:t>
      </w:r>
    </w:p>
    <w:p w14:paraId="16451D0D" w14:textId="77777777" w:rsidR="001104A1" w:rsidRDefault="001104A1" w:rsidP="001104A1">
      <w:pPr>
        <w:ind w:firstLine="426"/>
        <w:contextualSpacing/>
        <w:rPr>
          <w:rFonts w:eastAsia="Calibri"/>
        </w:rPr>
      </w:pPr>
      <w:r w:rsidRPr="00BA5E98">
        <w:rPr>
          <w:rFonts w:eastAsia="Calibri"/>
        </w:rPr>
        <w:t>И все эти проблемы закончились на Человеке Изначально Вышестоящего Отца</w:t>
      </w:r>
      <w:r>
        <w:rPr>
          <w:rFonts w:eastAsia="Calibri"/>
        </w:rPr>
        <w:t>.</w:t>
      </w:r>
    </w:p>
    <w:p w14:paraId="7478344A" w14:textId="77777777" w:rsidR="001104A1" w:rsidRPr="00BA5E98" w:rsidRDefault="001104A1" w:rsidP="001104A1">
      <w:pPr>
        <w:ind w:firstLine="426"/>
        <w:contextualSpacing/>
        <w:rPr>
          <w:rFonts w:eastAsia="Calibri"/>
          <w:bCs/>
        </w:rPr>
      </w:pPr>
    </w:p>
    <w:p w14:paraId="427B0068" w14:textId="77777777" w:rsidR="001104A1" w:rsidRPr="000F0181" w:rsidRDefault="001104A1" w:rsidP="001104A1">
      <w:pPr>
        <w:pStyle w:val="a8"/>
        <w:numPr>
          <w:ilvl w:val="0"/>
          <w:numId w:val="10"/>
        </w:numPr>
        <w:ind w:left="0" w:firstLine="426"/>
        <w:rPr>
          <w:rFonts w:eastAsia="Calibri"/>
          <w:b/>
          <w:bCs/>
          <w:sz w:val="22"/>
        </w:rPr>
      </w:pPr>
      <w:r w:rsidRPr="000F0181">
        <w:rPr>
          <w:rFonts w:eastAsia="Calibri"/>
          <w:b/>
          <w:bCs/>
          <w:sz w:val="22"/>
        </w:rPr>
        <w:t>Обратная чистка</w:t>
      </w:r>
    </w:p>
    <w:p w14:paraId="03CB63A3" w14:textId="77777777" w:rsidR="001104A1" w:rsidRDefault="001104A1" w:rsidP="001104A1">
      <w:pPr>
        <w:ind w:firstLine="426"/>
        <w:contextualSpacing/>
        <w:rPr>
          <w:rFonts w:eastAsia="Calibri"/>
        </w:rPr>
      </w:pPr>
      <w:r w:rsidRPr="00BA5E98">
        <w:rPr>
          <w:rFonts w:eastAsia="Calibri"/>
        </w:rPr>
        <w:t>А начали мы с ядер Синтеза</w:t>
      </w:r>
      <w:r>
        <w:rPr>
          <w:rFonts w:eastAsia="Calibri"/>
        </w:rPr>
        <w:t xml:space="preserve">. </w:t>
      </w:r>
      <w:r w:rsidRPr="00BA5E98">
        <w:rPr>
          <w:rFonts w:eastAsia="Calibri"/>
        </w:rPr>
        <w:t>Напоминаю</w:t>
      </w:r>
      <w:r>
        <w:rPr>
          <w:rFonts w:eastAsia="Calibri"/>
        </w:rPr>
        <w:t xml:space="preserve">, </w:t>
      </w:r>
      <w:r w:rsidRPr="00BA5E98">
        <w:rPr>
          <w:rFonts w:eastAsia="Calibri"/>
        </w:rPr>
        <w:t>это один из методов активаций ваших ядер Синтеза</w:t>
      </w:r>
      <w:r>
        <w:rPr>
          <w:rFonts w:eastAsia="Calibri"/>
        </w:rPr>
        <w:t>.</w:t>
      </w:r>
    </w:p>
    <w:p w14:paraId="2CBA0D21" w14:textId="77777777" w:rsidR="001104A1" w:rsidRDefault="001104A1" w:rsidP="001104A1">
      <w:pPr>
        <w:ind w:firstLine="426"/>
        <w:contextualSpacing/>
        <w:rPr>
          <w:rFonts w:eastAsia="Calibri"/>
        </w:rPr>
      </w:pPr>
      <w:r w:rsidRPr="00BA5E98">
        <w:rPr>
          <w:rFonts w:eastAsia="Calibri"/>
        </w:rPr>
        <w:t>Если вам не хватает активации ядер Синтеза</w:t>
      </w:r>
      <w:r>
        <w:rPr>
          <w:rFonts w:eastAsia="Calibri"/>
        </w:rPr>
        <w:t xml:space="preserve">, </w:t>
      </w:r>
      <w:r w:rsidRPr="00BA5E98">
        <w:rPr>
          <w:rFonts w:eastAsia="Calibri"/>
        </w:rPr>
        <w:t>вас отправляют в гущу событий человека</w:t>
      </w:r>
      <w:r>
        <w:rPr>
          <w:rFonts w:eastAsia="Calibri"/>
        </w:rPr>
        <w:t xml:space="preserve">, </w:t>
      </w:r>
      <w:r w:rsidRPr="00BA5E98">
        <w:rPr>
          <w:rFonts w:eastAsia="Calibri"/>
        </w:rPr>
        <w:t>не знаю</w:t>
      </w:r>
      <w:r>
        <w:rPr>
          <w:rFonts w:eastAsia="Calibri"/>
        </w:rPr>
        <w:t xml:space="preserve">, </w:t>
      </w:r>
      <w:r w:rsidRPr="00BA5E98">
        <w:rPr>
          <w:rFonts w:eastAsia="Calibri"/>
        </w:rPr>
        <w:t>чего</w:t>
      </w:r>
      <w:r>
        <w:rPr>
          <w:rFonts w:eastAsia="Calibri"/>
        </w:rPr>
        <w:t xml:space="preserve">. </w:t>
      </w:r>
      <w:r w:rsidRPr="00BA5E98">
        <w:rPr>
          <w:rFonts w:eastAsia="Calibri"/>
        </w:rPr>
        <w:t>Если вы очень устойчивый и не знаете</w:t>
      </w:r>
      <w:r>
        <w:rPr>
          <w:rFonts w:eastAsia="Calibri"/>
        </w:rPr>
        <w:t xml:space="preserve">, </w:t>
      </w:r>
      <w:r w:rsidRPr="00BA5E98">
        <w:rPr>
          <w:rFonts w:eastAsia="Calibri"/>
        </w:rPr>
        <w:t>что делать</w:t>
      </w:r>
      <w:r>
        <w:rPr>
          <w:rFonts w:eastAsia="Calibri"/>
        </w:rPr>
        <w:t xml:space="preserve">, </w:t>
      </w:r>
      <w:r w:rsidRPr="00BA5E98">
        <w:rPr>
          <w:rFonts w:eastAsia="Calibri"/>
        </w:rPr>
        <w:t>вас отправляют в такие события</w:t>
      </w:r>
      <w:r>
        <w:rPr>
          <w:rFonts w:eastAsia="Calibri"/>
        </w:rPr>
        <w:t xml:space="preserve">, </w:t>
      </w:r>
      <w:r w:rsidRPr="00BA5E98">
        <w:rPr>
          <w:rFonts w:eastAsia="Calibri"/>
        </w:rPr>
        <w:t>где вы кричите благим матом</w:t>
      </w:r>
      <w:r>
        <w:rPr>
          <w:rFonts w:eastAsia="Calibri"/>
        </w:rPr>
        <w:t xml:space="preserve">. </w:t>
      </w:r>
      <w:r w:rsidRPr="00BA5E98">
        <w:rPr>
          <w:rFonts w:eastAsia="Calibri"/>
        </w:rPr>
        <w:t>Ой</w:t>
      </w:r>
      <w:r>
        <w:rPr>
          <w:rFonts w:eastAsia="Calibri"/>
        </w:rPr>
        <w:t xml:space="preserve">, </w:t>
      </w:r>
      <w:r w:rsidRPr="00BA5E98">
        <w:rPr>
          <w:rFonts w:eastAsia="Calibri"/>
        </w:rPr>
        <w:t>матом вы не кричите</w:t>
      </w:r>
      <w:r>
        <w:rPr>
          <w:rFonts w:eastAsia="Calibri"/>
        </w:rPr>
        <w:t xml:space="preserve">, </w:t>
      </w:r>
      <w:r w:rsidRPr="00BA5E98">
        <w:rPr>
          <w:rFonts w:eastAsia="Calibri"/>
        </w:rPr>
        <w:t>но благой вестью кричите</w:t>
      </w:r>
      <w:r>
        <w:rPr>
          <w:rFonts w:eastAsia="Calibri"/>
        </w:rPr>
        <w:t xml:space="preserve">, </w:t>
      </w:r>
      <w:r w:rsidRPr="00BA5E98">
        <w:rPr>
          <w:rFonts w:eastAsia="Calibri"/>
        </w:rPr>
        <w:t>в смысле: «Ай</w:t>
      </w:r>
      <w:r>
        <w:rPr>
          <w:rFonts w:eastAsia="Calibri"/>
        </w:rPr>
        <w:t xml:space="preserve">, </w:t>
      </w:r>
      <w:r w:rsidRPr="00BA5E98">
        <w:rPr>
          <w:rFonts w:eastAsia="Calibri"/>
        </w:rPr>
        <w:t>я это не хочу!» И в этот момент Ядро выходит и говорит: «Кричи</w:t>
      </w:r>
      <w:r>
        <w:rPr>
          <w:rFonts w:eastAsia="Calibri"/>
        </w:rPr>
        <w:t xml:space="preserve">, </w:t>
      </w:r>
      <w:r w:rsidRPr="00BA5E98">
        <w:rPr>
          <w:rFonts w:eastAsia="Calibri"/>
        </w:rPr>
        <w:t>кричи</w:t>
      </w:r>
      <w:r>
        <w:rPr>
          <w:rFonts w:eastAsia="Calibri"/>
        </w:rPr>
        <w:t xml:space="preserve">. </w:t>
      </w:r>
      <w:r w:rsidRPr="00BA5E98">
        <w:rPr>
          <w:rFonts w:eastAsia="Calibri"/>
        </w:rPr>
        <w:t>Ха-ха!»</w:t>
      </w:r>
      <w:r>
        <w:rPr>
          <w:rFonts w:eastAsia="Calibri"/>
        </w:rPr>
        <w:t xml:space="preserve">, </w:t>
      </w:r>
      <w:r w:rsidRPr="00BA5E98">
        <w:rPr>
          <w:rFonts w:eastAsia="Calibri"/>
        </w:rPr>
        <w:t>и начинает из вас эманировать</w:t>
      </w:r>
      <w:r>
        <w:rPr>
          <w:rFonts w:eastAsia="Calibri"/>
        </w:rPr>
        <w:t xml:space="preserve">. </w:t>
      </w:r>
      <w:r w:rsidRPr="00BA5E98">
        <w:rPr>
          <w:rFonts w:eastAsia="Calibri"/>
        </w:rPr>
        <w:t>Это что-то типа обратной чистки</w:t>
      </w:r>
      <w:r>
        <w:rPr>
          <w:rFonts w:eastAsia="Calibri"/>
        </w:rPr>
        <w:t xml:space="preserve">. </w:t>
      </w:r>
      <w:r w:rsidRPr="00BA5E98">
        <w:rPr>
          <w:rFonts w:eastAsia="Calibri"/>
        </w:rPr>
        <w:t>Это я к тому</w:t>
      </w:r>
      <w:r>
        <w:rPr>
          <w:rFonts w:eastAsia="Calibri"/>
        </w:rPr>
        <w:t xml:space="preserve">, </w:t>
      </w:r>
      <w:r w:rsidRPr="00BA5E98">
        <w:rPr>
          <w:rFonts w:eastAsia="Calibri"/>
        </w:rPr>
        <w:t>что Ядро ещё так выходит из вас</w:t>
      </w:r>
      <w:r>
        <w:rPr>
          <w:rFonts w:eastAsia="Calibri"/>
        </w:rPr>
        <w:t>.</w:t>
      </w:r>
    </w:p>
    <w:p w14:paraId="78966534" w14:textId="77777777" w:rsidR="001104A1" w:rsidRDefault="001104A1" w:rsidP="001104A1">
      <w:pPr>
        <w:ind w:firstLine="426"/>
        <w:contextualSpacing/>
        <w:rPr>
          <w:rFonts w:eastAsia="Calibri"/>
        </w:rPr>
      </w:pPr>
      <w:r w:rsidRPr="00BA5E98">
        <w:rPr>
          <w:rFonts w:eastAsia="Calibri"/>
        </w:rPr>
        <w:t>И когда оно подзастряло</w:t>
      </w:r>
      <w:r>
        <w:rPr>
          <w:rFonts w:eastAsia="Calibri"/>
        </w:rPr>
        <w:t xml:space="preserve">, </w:t>
      </w:r>
      <w:r w:rsidRPr="00BA5E98">
        <w:rPr>
          <w:rFonts w:eastAsia="Calibri"/>
        </w:rPr>
        <w:t>оно создаёт вам ситуацию</w:t>
      </w:r>
      <w:r>
        <w:rPr>
          <w:rFonts w:eastAsia="Calibri"/>
        </w:rPr>
        <w:t xml:space="preserve">, </w:t>
      </w:r>
      <w:r w:rsidRPr="00BA5E98">
        <w:rPr>
          <w:rFonts w:eastAsia="Calibri"/>
        </w:rPr>
        <w:t>неформатную ситуацию</w:t>
      </w:r>
      <w:r>
        <w:rPr>
          <w:rFonts w:eastAsia="Calibri"/>
        </w:rPr>
        <w:t xml:space="preserve">, </w:t>
      </w:r>
      <w:r w:rsidRPr="00BA5E98">
        <w:rPr>
          <w:rFonts w:eastAsia="Calibri"/>
        </w:rPr>
        <w:t>там</w:t>
      </w:r>
      <w:r>
        <w:rPr>
          <w:rFonts w:eastAsia="Calibri"/>
        </w:rPr>
        <w:t xml:space="preserve">, </w:t>
      </w:r>
      <w:r w:rsidRPr="00BA5E98">
        <w:rPr>
          <w:rFonts w:eastAsia="Calibri"/>
        </w:rPr>
        <w:t>где вы не можете сориентироваться</w:t>
      </w:r>
      <w:r>
        <w:rPr>
          <w:rFonts w:eastAsia="Calibri"/>
        </w:rPr>
        <w:t xml:space="preserve">, </w:t>
      </w:r>
      <w:r w:rsidRPr="00BA5E98">
        <w:rPr>
          <w:rFonts w:eastAsia="Calibri"/>
        </w:rPr>
        <w:t>сложиться</w:t>
      </w:r>
      <w:r>
        <w:rPr>
          <w:rFonts w:eastAsia="Calibri"/>
        </w:rPr>
        <w:t xml:space="preserve">, </w:t>
      </w:r>
      <w:r w:rsidRPr="00BA5E98">
        <w:rPr>
          <w:rFonts w:eastAsia="Calibri"/>
        </w:rPr>
        <w:t>сообразить</w:t>
      </w:r>
      <w:r>
        <w:rPr>
          <w:rFonts w:eastAsia="Calibri"/>
        </w:rPr>
        <w:t xml:space="preserve">. </w:t>
      </w:r>
      <w:r w:rsidRPr="00BA5E98">
        <w:rPr>
          <w:rFonts w:eastAsia="Calibri"/>
        </w:rPr>
        <w:t>И вам хочется биться об стенку или плакать</w:t>
      </w:r>
      <w:r>
        <w:rPr>
          <w:rFonts w:eastAsia="Calibri"/>
        </w:rPr>
        <w:t xml:space="preserve">. </w:t>
      </w:r>
      <w:r w:rsidRPr="00BA5E98">
        <w:rPr>
          <w:rFonts w:eastAsia="Calibri"/>
        </w:rPr>
        <w:t>Женщинам плакать</w:t>
      </w:r>
      <w:r>
        <w:rPr>
          <w:rFonts w:eastAsia="Calibri"/>
        </w:rPr>
        <w:t xml:space="preserve">, </w:t>
      </w:r>
      <w:r w:rsidRPr="00BA5E98">
        <w:rPr>
          <w:rFonts w:eastAsia="Calibri"/>
        </w:rPr>
        <w:t>мужчинам посылать трёхэтажно или ещё как-нибудь</w:t>
      </w:r>
      <w:r>
        <w:rPr>
          <w:rFonts w:eastAsia="Calibri"/>
        </w:rPr>
        <w:t xml:space="preserve">. </w:t>
      </w:r>
      <w:r w:rsidRPr="00BA5E98">
        <w:rPr>
          <w:rFonts w:eastAsia="Calibri"/>
        </w:rPr>
        <w:t>Ну</w:t>
      </w:r>
      <w:r>
        <w:rPr>
          <w:rFonts w:eastAsia="Calibri"/>
        </w:rPr>
        <w:t xml:space="preserve">, </w:t>
      </w:r>
      <w:r w:rsidRPr="00BA5E98">
        <w:rPr>
          <w:rFonts w:eastAsia="Calibri"/>
        </w:rPr>
        <w:t>в общем</w:t>
      </w:r>
      <w:r>
        <w:rPr>
          <w:rFonts w:eastAsia="Calibri"/>
        </w:rPr>
        <w:t xml:space="preserve">, </w:t>
      </w:r>
      <w:r w:rsidRPr="00BA5E98">
        <w:rPr>
          <w:rFonts w:eastAsia="Calibri"/>
        </w:rPr>
        <w:t>каждому по-своему</w:t>
      </w:r>
      <w:r>
        <w:rPr>
          <w:rFonts w:eastAsia="Calibri"/>
        </w:rPr>
        <w:t xml:space="preserve">, </w:t>
      </w:r>
      <w:r w:rsidRPr="00BA5E98">
        <w:rPr>
          <w:rFonts w:eastAsia="Calibri"/>
        </w:rPr>
        <w:t>выберите свой механизм</w:t>
      </w:r>
      <w:r>
        <w:rPr>
          <w:rFonts w:eastAsia="Calibri"/>
        </w:rPr>
        <w:t>.</w:t>
      </w:r>
    </w:p>
    <w:p w14:paraId="3CB58143" w14:textId="3ED74926" w:rsidR="001104A1" w:rsidRPr="00BA5E98" w:rsidRDefault="001104A1" w:rsidP="001104A1">
      <w:pPr>
        <w:ind w:firstLine="426"/>
        <w:contextualSpacing/>
        <w:rPr>
          <w:rFonts w:eastAsia="Calibri"/>
        </w:rPr>
      </w:pPr>
      <w:r w:rsidRPr="00BA5E98">
        <w:rPr>
          <w:rFonts w:eastAsia="Calibri"/>
        </w:rPr>
        <w:t>В это момент всего лишь выходит Ядро</w:t>
      </w:r>
      <w:r>
        <w:rPr>
          <w:rFonts w:eastAsia="Calibri"/>
        </w:rPr>
        <w:t xml:space="preserve">, </w:t>
      </w:r>
      <w:r w:rsidRPr="00BA5E98">
        <w:rPr>
          <w:rFonts w:eastAsia="Calibri"/>
        </w:rPr>
        <w:t>пытаясь привлечь Синтез Отца в себя</w:t>
      </w:r>
      <w:r>
        <w:rPr>
          <w:rFonts w:eastAsia="Calibri"/>
        </w:rPr>
        <w:t xml:space="preserve">, </w:t>
      </w:r>
      <w:r w:rsidRPr="00BA5E98">
        <w:rPr>
          <w:rFonts w:eastAsia="Calibri"/>
        </w:rPr>
        <w:t>так как вы давно в себя не привлекали Синтез Отца</w:t>
      </w:r>
      <w:r>
        <w:rPr>
          <w:rFonts w:eastAsia="Calibri"/>
        </w:rPr>
        <w:t xml:space="preserve">. </w:t>
      </w:r>
      <w:r w:rsidRPr="00BA5E98">
        <w:rPr>
          <w:rFonts w:eastAsia="Calibri"/>
        </w:rPr>
        <w:t>А Ядро тянется к Синтезу Отца</w:t>
      </w:r>
      <w:r>
        <w:rPr>
          <w:rFonts w:eastAsia="Calibri"/>
        </w:rPr>
        <w:t xml:space="preserve">, </w:t>
      </w:r>
      <w:r w:rsidRPr="00BA5E98">
        <w:rPr>
          <w:rFonts w:eastAsia="Calibri"/>
        </w:rPr>
        <w:t>но оно не может из вас выйти</w:t>
      </w:r>
      <w:r>
        <w:rPr>
          <w:rFonts w:eastAsia="Calibri"/>
        </w:rPr>
        <w:t xml:space="preserve">, </w:t>
      </w:r>
      <w:r w:rsidRPr="00BA5E98">
        <w:rPr>
          <w:rFonts w:eastAsia="Calibri"/>
        </w:rPr>
        <w:t>если не вызовет вас на реакцию благого мата вести</w:t>
      </w:r>
      <w:r>
        <w:rPr>
          <w:rFonts w:eastAsia="Calibri"/>
        </w:rPr>
        <w:t xml:space="preserve">. </w:t>
      </w:r>
      <w:r w:rsidRPr="00BA5E98">
        <w:rPr>
          <w:rFonts w:eastAsia="Calibri"/>
        </w:rPr>
        <w:t>У кого вести</w:t>
      </w:r>
      <w:r>
        <w:rPr>
          <w:rFonts w:eastAsia="Calibri"/>
        </w:rPr>
        <w:t xml:space="preserve">, </w:t>
      </w:r>
      <w:r w:rsidRPr="00BA5E98">
        <w:rPr>
          <w:rFonts w:eastAsia="Calibri"/>
        </w:rPr>
        <w:t>у кого мата</w:t>
      </w:r>
      <w:r>
        <w:rPr>
          <w:rFonts w:eastAsia="Calibri"/>
        </w:rPr>
        <w:t xml:space="preserve">. </w:t>
      </w:r>
      <w:r w:rsidRPr="00BA5E98">
        <w:rPr>
          <w:rFonts w:eastAsia="Calibri"/>
        </w:rPr>
        <w:t>Ладно</w:t>
      </w:r>
      <w:r>
        <w:rPr>
          <w:rFonts w:eastAsia="Calibri"/>
        </w:rPr>
        <w:t xml:space="preserve">, </w:t>
      </w:r>
      <w:r w:rsidRPr="00BA5E98">
        <w:rPr>
          <w:rFonts w:eastAsia="Calibri"/>
        </w:rPr>
        <w:t>благого плача</w:t>
      </w:r>
      <w:r>
        <w:rPr>
          <w:rFonts w:eastAsia="Calibri"/>
        </w:rPr>
        <w:t xml:space="preserve">, </w:t>
      </w:r>
      <w:r w:rsidRPr="00BA5E98">
        <w:rPr>
          <w:rFonts w:eastAsia="Calibri"/>
        </w:rPr>
        <w:t>благой истерики</w:t>
      </w:r>
      <w:r>
        <w:rPr>
          <w:rFonts w:eastAsia="Calibri"/>
        </w:rPr>
        <w:t xml:space="preserve">, </w:t>
      </w:r>
      <w:r w:rsidRPr="00BA5E98">
        <w:rPr>
          <w:rFonts w:eastAsia="Calibri"/>
        </w:rPr>
        <w:t>благой ненависти</w:t>
      </w:r>
      <w:r>
        <w:rPr>
          <w:rFonts w:eastAsia="Calibri"/>
        </w:rPr>
        <w:t xml:space="preserve">, </w:t>
      </w:r>
      <w:r w:rsidRPr="00BA5E98">
        <w:rPr>
          <w:rFonts w:eastAsia="Calibri"/>
        </w:rPr>
        <w:t>благой любви</w:t>
      </w:r>
      <w:r>
        <w:rPr>
          <w:rFonts w:eastAsia="Calibri"/>
        </w:rPr>
        <w:t xml:space="preserve">, </w:t>
      </w:r>
      <w:r w:rsidRPr="00BA5E98">
        <w:rPr>
          <w:rFonts w:eastAsia="Calibri"/>
        </w:rPr>
        <w:t>похожей на ненависть</w:t>
      </w:r>
      <w:r>
        <w:rPr>
          <w:rFonts w:eastAsia="Calibri"/>
        </w:rPr>
        <w:t xml:space="preserve">. </w:t>
      </w:r>
      <w:r w:rsidRPr="00BA5E98">
        <w:rPr>
          <w:rFonts w:eastAsia="Calibri"/>
        </w:rPr>
        <w:t>Или благой ненависти</w:t>
      </w:r>
      <w:r>
        <w:rPr>
          <w:rFonts w:eastAsia="Calibri"/>
        </w:rPr>
        <w:t xml:space="preserve">, </w:t>
      </w:r>
      <w:r w:rsidRPr="00BA5E98">
        <w:rPr>
          <w:rFonts w:eastAsia="Calibri"/>
        </w:rPr>
        <w:t>похожей на любовь</w:t>
      </w:r>
      <w:r>
        <w:rPr>
          <w:rFonts w:eastAsia="Calibri"/>
        </w:rPr>
        <w:t xml:space="preserve">, </w:t>
      </w:r>
      <w:r w:rsidRPr="00BA5E98">
        <w:rPr>
          <w:rFonts w:eastAsia="Calibri"/>
        </w:rPr>
        <w:t>но залюбить так</w:t>
      </w:r>
      <w:r>
        <w:rPr>
          <w:rFonts w:eastAsia="Calibri"/>
        </w:rPr>
        <w:t xml:space="preserve">, </w:t>
      </w:r>
      <w:r w:rsidRPr="00BA5E98">
        <w:rPr>
          <w:rFonts w:eastAsia="Calibri"/>
        </w:rPr>
        <w:t>чтобы ты не встал</w:t>
      </w:r>
      <w:r>
        <w:rPr>
          <w:rFonts w:eastAsia="Calibri"/>
        </w:rPr>
        <w:t xml:space="preserve">, </w:t>
      </w:r>
      <w:r w:rsidRPr="00BA5E98">
        <w:rPr>
          <w:rFonts w:eastAsia="Calibri"/>
        </w:rPr>
        <w:t>зараза</w:t>
      </w:r>
      <w:r>
        <w:rPr>
          <w:rFonts w:eastAsia="Calibri"/>
        </w:rPr>
        <w:t xml:space="preserve">. </w:t>
      </w:r>
      <w:r w:rsidRPr="00BA5E98">
        <w:rPr>
          <w:rFonts w:eastAsia="Calibri"/>
        </w:rPr>
        <w:t>Что значит: «Не встал</w:t>
      </w:r>
      <w:r>
        <w:rPr>
          <w:rFonts w:eastAsia="Calibri"/>
        </w:rPr>
        <w:t xml:space="preserve">, </w:t>
      </w:r>
      <w:r w:rsidRPr="00BA5E98">
        <w:rPr>
          <w:rFonts w:eastAsia="Calibri"/>
        </w:rPr>
        <w:t>зараза?»</w:t>
      </w:r>
      <w:r w:rsidR="001F5215">
        <w:rPr>
          <w:rFonts w:eastAsia="Calibri"/>
        </w:rPr>
        <w:t xml:space="preserve"> – </w:t>
      </w:r>
      <w:r w:rsidRPr="00BA5E98">
        <w:rPr>
          <w:rFonts w:eastAsia="Calibri"/>
        </w:rPr>
        <w:t>«Да</w:t>
      </w:r>
      <w:r>
        <w:rPr>
          <w:rFonts w:eastAsia="Calibri"/>
        </w:rPr>
        <w:t xml:space="preserve">, </w:t>
      </w:r>
      <w:r w:rsidRPr="00BA5E98">
        <w:rPr>
          <w:rFonts w:eastAsia="Calibri"/>
        </w:rPr>
        <w:t>не знаю</w:t>
      </w:r>
      <w:r>
        <w:rPr>
          <w:rFonts w:eastAsia="Calibri"/>
        </w:rPr>
        <w:t xml:space="preserve">, </w:t>
      </w:r>
      <w:r w:rsidRPr="00BA5E98">
        <w:rPr>
          <w:rFonts w:eastAsia="Calibri"/>
        </w:rPr>
        <w:t>что не встал</w:t>
      </w:r>
      <w:r>
        <w:rPr>
          <w:rFonts w:eastAsia="Calibri"/>
        </w:rPr>
        <w:t xml:space="preserve">, </w:t>
      </w:r>
      <w:r w:rsidRPr="00BA5E98">
        <w:rPr>
          <w:rFonts w:eastAsia="Calibri"/>
        </w:rPr>
        <w:t>просто залюбить!»</w:t>
      </w:r>
    </w:p>
    <w:p w14:paraId="1A2CCD78" w14:textId="77777777" w:rsidR="001104A1" w:rsidRDefault="001104A1" w:rsidP="001104A1">
      <w:pPr>
        <w:ind w:firstLine="426"/>
        <w:contextualSpacing/>
        <w:rPr>
          <w:rFonts w:eastAsia="Calibri"/>
        </w:rPr>
      </w:pPr>
      <w:r w:rsidRPr="00BA5E98">
        <w:rPr>
          <w:rFonts w:eastAsia="Calibri"/>
        </w:rPr>
        <w:t>И из меня поднимается Ядро и тянется к Папе</w:t>
      </w:r>
      <w:r>
        <w:rPr>
          <w:rFonts w:eastAsia="Calibri"/>
        </w:rPr>
        <w:t xml:space="preserve">. </w:t>
      </w:r>
      <w:r w:rsidRPr="00BA5E98">
        <w:rPr>
          <w:rFonts w:eastAsia="Calibri"/>
        </w:rPr>
        <w:t>Вариант? Вариант! Вариант естественный</w:t>
      </w:r>
      <w:r>
        <w:rPr>
          <w:rFonts w:eastAsia="Calibri"/>
        </w:rPr>
        <w:t xml:space="preserve">, </w:t>
      </w:r>
      <w:r w:rsidRPr="00BA5E98">
        <w:rPr>
          <w:rFonts w:eastAsia="Calibri"/>
        </w:rPr>
        <w:t>природный</w:t>
      </w:r>
      <w:r>
        <w:rPr>
          <w:rFonts w:eastAsia="Calibri"/>
        </w:rPr>
        <w:t xml:space="preserve">, </w:t>
      </w:r>
      <w:r w:rsidRPr="00BA5E98">
        <w:rPr>
          <w:rFonts w:eastAsia="Calibri"/>
        </w:rPr>
        <w:t>который давно-давно так действует</w:t>
      </w:r>
      <w:r>
        <w:rPr>
          <w:rFonts w:eastAsia="Calibri"/>
        </w:rPr>
        <w:t>.</w:t>
      </w:r>
    </w:p>
    <w:p w14:paraId="43D33E2C"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А по-хорошему…</w:t>
      </w:r>
    </w:p>
    <w:p w14:paraId="1A050610" w14:textId="77777777" w:rsidR="001104A1" w:rsidRDefault="001104A1" w:rsidP="001104A1">
      <w:pPr>
        <w:ind w:firstLine="426"/>
        <w:contextualSpacing/>
        <w:rPr>
          <w:rFonts w:eastAsia="Calibri"/>
        </w:rPr>
      </w:pPr>
      <w:r w:rsidRPr="00BA5E98">
        <w:rPr>
          <w:rFonts w:eastAsia="Calibri"/>
        </w:rPr>
        <w:t>А по-хорошему ты выходишь к Отцу</w:t>
      </w:r>
      <w:r>
        <w:rPr>
          <w:rFonts w:eastAsia="Calibri"/>
        </w:rPr>
        <w:t xml:space="preserve">, </w:t>
      </w:r>
      <w:r w:rsidRPr="00BA5E98">
        <w:rPr>
          <w:rFonts w:eastAsia="Calibri"/>
        </w:rPr>
        <w:t>проникаешься Синтезом Отца</w:t>
      </w:r>
      <w:r>
        <w:rPr>
          <w:rFonts w:eastAsia="Calibri"/>
        </w:rPr>
        <w:t>.</w:t>
      </w:r>
    </w:p>
    <w:p w14:paraId="4DC652C0" w14:textId="77777777" w:rsidR="001104A1" w:rsidRDefault="001104A1" w:rsidP="001104A1">
      <w:pPr>
        <w:ind w:firstLine="426"/>
        <w:contextualSpacing/>
        <w:rPr>
          <w:rFonts w:eastAsia="Calibri"/>
        </w:rPr>
      </w:pPr>
      <w:r w:rsidRPr="00BA5E98">
        <w:rPr>
          <w:rFonts w:eastAsia="Calibri"/>
        </w:rPr>
        <w:t>Я начал с хорошего</w:t>
      </w:r>
      <w:r>
        <w:rPr>
          <w:rFonts w:eastAsia="Calibri"/>
        </w:rPr>
        <w:t xml:space="preserve">. </w:t>
      </w:r>
      <w:r w:rsidRPr="00BA5E98">
        <w:rPr>
          <w:rFonts w:eastAsia="Calibri"/>
        </w:rPr>
        <w:t>Я начинаю с хорошего</w:t>
      </w:r>
      <w:r>
        <w:rPr>
          <w:rFonts w:eastAsia="Calibri"/>
        </w:rPr>
        <w:t xml:space="preserve">, </w:t>
      </w:r>
      <w:r w:rsidRPr="00BA5E98">
        <w:rPr>
          <w:rFonts w:eastAsia="Calibri"/>
        </w:rPr>
        <w:t>заканчиваю всяким</w:t>
      </w:r>
      <w:r>
        <w:rPr>
          <w:rFonts w:eastAsia="Calibri"/>
        </w:rPr>
        <w:t xml:space="preserve">. </w:t>
      </w:r>
      <w:r w:rsidRPr="00BA5E98">
        <w:rPr>
          <w:rFonts w:eastAsia="Calibri"/>
        </w:rPr>
        <w:t>Иногда все детали</w:t>
      </w:r>
      <w:r>
        <w:rPr>
          <w:rFonts w:eastAsia="Calibri"/>
        </w:rPr>
        <w:t xml:space="preserve">, </w:t>
      </w:r>
      <w:r w:rsidRPr="00BA5E98">
        <w:rPr>
          <w:rFonts w:eastAsia="Calibri"/>
        </w:rPr>
        <w:t>заметьте</w:t>
      </w:r>
      <w:r>
        <w:rPr>
          <w:rFonts w:eastAsia="Calibri"/>
        </w:rPr>
        <w:t xml:space="preserve">, </w:t>
      </w:r>
      <w:r w:rsidRPr="00BA5E98">
        <w:rPr>
          <w:rFonts w:eastAsia="Calibri"/>
        </w:rPr>
        <w:t>я не всё рассказываю</w:t>
      </w:r>
      <w:r>
        <w:rPr>
          <w:rFonts w:eastAsia="Calibri"/>
        </w:rPr>
        <w:t xml:space="preserve">, </w:t>
      </w:r>
      <w:r w:rsidRPr="00BA5E98">
        <w:rPr>
          <w:rFonts w:eastAsia="Calibri"/>
        </w:rPr>
        <w:t>чуть-чуть</w:t>
      </w:r>
      <w:r>
        <w:rPr>
          <w:rFonts w:eastAsia="Calibri"/>
        </w:rPr>
        <w:t xml:space="preserve">, </w:t>
      </w:r>
      <w:r w:rsidRPr="00BA5E98">
        <w:rPr>
          <w:rFonts w:eastAsia="Calibri"/>
        </w:rPr>
        <w:t>там вы сами уже сможете</w:t>
      </w:r>
      <w:r>
        <w:rPr>
          <w:rFonts w:eastAsia="Calibri"/>
        </w:rPr>
        <w:t xml:space="preserve">, </w:t>
      </w:r>
      <w:r w:rsidRPr="00BA5E98">
        <w:rPr>
          <w:rFonts w:eastAsia="Calibri"/>
        </w:rPr>
        <w:t>вы люди умные</w:t>
      </w:r>
      <w:r>
        <w:rPr>
          <w:rFonts w:eastAsia="Calibri"/>
        </w:rPr>
        <w:t xml:space="preserve">, </w:t>
      </w:r>
      <w:r w:rsidRPr="00BA5E98">
        <w:rPr>
          <w:rFonts w:eastAsia="Calibri"/>
        </w:rPr>
        <w:t>интеллектуальные</w:t>
      </w:r>
      <w:r>
        <w:rPr>
          <w:rFonts w:eastAsia="Calibri"/>
        </w:rPr>
        <w:t xml:space="preserve">, </w:t>
      </w:r>
      <w:r w:rsidRPr="00BA5E98">
        <w:rPr>
          <w:rFonts w:eastAsia="Calibri"/>
        </w:rPr>
        <w:t>дальше тему додумайте сами</w:t>
      </w:r>
      <w:r>
        <w:rPr>
          <w:rFonts w:eastAsia="Calibri"/>
        </w:rPr>
        <w:t>.</w:t>
      </w:r>
    </w:p>
    <w:p w14:paraId="4C617FC4" w14:textId="7248C667" w:rsidR="001104A1" w:rsidRDefault="001104A1" w:rsidP="001104A1">
      <w:pPr>
        <w:ind w:firstLine="426"/>
        <w:contextualSpacing/>
        <w:rPr>
          <w:rFonts w:eastAsia="Calibri"/>
        </w:rPr>
      </w:pPr>
      <w:r w:rsidRPr="00BA5E98">
        <w:rPr>
          <w:rFonts w:eastAsia="Calibri"/>
        </w:rPr>
        <w:t>Но главное</w:t>
      </w:r>
      <w:r>
        <w:rPr>
          <w:rFonts w:eastAsia="Calibri"/>
        </w:rPr>
        <w:t xml:space="preserve">, </w:t>
      </w:r>
      <w:r w:rsidRPr="00BA5E98">
        <w:rPr>
          <w:rFonts w:eastAsia="Calibri"/>
        </w:rPr>
        <w:t>что мы чистку с вами разобрали</w:t>
      </w:r>
      <w:r>
        <w:rPr>
          <w:rFonts w:eastAsia="Calibri"/>
        </w:rPr>
        <w:t xml:space="preserve">. </w:t>
      </w:r>
      <w:r w:rsidRPr="00BA5E98">
        <w:rPr>
          <w:rFonts w:eastAsia="Calibri"/>
        </w:rPr>
        <w:t>Это важно</w:t>
      </w:r>
      <w:r>
        <w:rPr>
          <w:rFonts w:eastAsia="Calibri"/>
        </w:rPr>
        <w:t xml:space="preserve">. </w:t>
      </w:r>
      <w:r w:rsidRPr="00BA5E98">
        <w:rPr>
          <w:rFonts w:eastAsia="Calibri"/>
        </w:rPr>
        <w:t>Причём</w:t>
      </w:r>
      <w:r>
        <w:rPr>
          <w:rFonts w:eastAsia="Calibri"/>
        </w:rPr>
        <w:t xml:space="preserve">, </w:t>
      </w:r>
      <w:r w:rsidRPr="00BA5E98">
        <w:rPr>
          <w:rFonts w:eastAsia="Calibri"/>
        </w:rPr>
        <w:t>я подчёркиваю</w:t>
      </w:r>
      <w:r>
        <w:rPr>
          <w:rFonts w:eastAsia="Calibri"/>
        </w:rPr>
        <w:t xml:space="preserve">, </w:t>
      </w:r>
      <w:r w:rsidRPr="00BA5E98">
        <w:rPr>
          <w:rFonts w:eastAsia="Calibri"/>
        </w:rPr>
        <w:t>чистка должна быть</w:t>
      </w:r>
      <w:r>
        <w:rPr>
          <w:rFonts w:eastAsia="Calibri"/>
        </w:rPr>
        <w:t xml:space="preserve">, </w:t>
      </w:r>
      <w:r w:rsidRPr="00BA5E98">
        <w:rPr>
          <w:rFonts w:eastAsia="Calibri"/>
        </w:rPr>
        <w:t>но в меру и я всегда об этом говорил</w:t>
      </w:r>
      <w:r>
        <w:rPr>
          <w:rFonts w:eastAsia="Calibri"/>
        </w:rPr>
        <w:t xml:space="preserve">. </w:t>
      </w:r>
      <w:r w:rsidRPr="00BA5E98">
        <w:rPr>
          <w:rFonts w:eastAsia="Calibri"/>
        </w:rPr>
        <w:t>Чистка должна быть</w:t>
      </w:r>
      <w:r>
        <w:rPr>
          <w:rFonts w:eastAsia="Calibri"/>
        </w:rPr>
        <w:t xml:space="preserve">, </w:t>
      </w:r>
      <w:r w:rsidRPr="00BA5E98">
        <w:rPr>
          <w:rFonts w:eastAsia="Calibri"/>
        </w:rPr>
        <w:t>но вы должны понимать: где</w:t>
      </w:r>
      <w:r>
        <w:rPr>
          <w:rFonts w:eastAsia="Calibri"/>
        </w:rPr>
        <w:t xml:space="preserve">, </w:t>
      </w:r>
      <w:r w:rsidRPr="00BA5E98">
        <w:rPr>
          <w:rFonts w:eastAsia="Calibri"/>
        </w:rPr>
        <w:t>как и сколько</w:t>
      </w:r>
      <w:r>
        <w:rPr>
          <w:rFonts w:eastAsia="Calibri"/>
        </w:rPr>
        <w:t xml:space="preserve">, </w:t>
      </w:r>
      <w:r w:rsidRPr="00BA5E98">
        <w:rPr>
          <w:rFonts w:eastAsia="Calibri"/>
        </w:rPr>
        <w:t>и что после этого наступает</w:t>
      </w:r>
      <w:r>
        <w:rPr>
          <w:rFonts w:eastAsia="Calibri"/>
        </w:rPr>
        <w:t xml:space="preserve">. </w:t>
      </w:r>
      <w:r w:rsidRPr="00BA5E98">
        <w:rPr>
          <w:rFonts w:eastAsia="Calibri"/>
        </w:rPr>
        <w:t>А после этого Отец вас должен заполнить</w:t>
      </w:r>
      <w:r>
        <w:rPr>
          <w:rFonts w:eastAsia="Calibri"/>
        </w:rPr>
        <w:t xml:space="preserve">. </w:t>
      </w:r>
      <w:r w:rsidRPr="00BA5E98">
        <w:rPr>
          <w:rFonts w:eastAsia="Calibri"/>
        </w:rPr>
        <w:t>Если вы не заполнились</w:t>
      </w:r>
      <w:r w:rsidR="001F5215">
        <w:rPr>
          <w:rFonts w:eastAsia="Calibri"/>
        </w:rPr>
        <w:t xml:space="preserve"> – </w:t>
      </w:r>
      <w:r w:rsidRPr="00BA5E98">
        <w:rPr>
          <w:rFonts w:eastAsia="Calibri"/>
        </w:rPr>
        <w:t>«Ждите ответа</w:t>
      </w:r>
      <w:r>
        <w:rPr>
          <w:rFonts w:eastAsia="Calibri"/>
        </w:rPr>
        <w:t xml:space="preserve">, </w:t>
      </w:r>
      <w:r w:rsidRPr="00BA5E98">
        <w:rPr>
          <w:rFonts w:eastAsia="Calibri"/>
        </w:rPr>
        <w:t>ждите ответа»</w:t>
      </w:r>
      <w:r>
        <w:rPr>
          <w:rFonts w:eastAsia="Calibri"/>
        </w:rPr>
        <w:t xml:space="preserve">. </w:t>
      </w:r>
      <w:r w:rsidRPr="00BA5E98">
        <w:rPr>
          <w:rFonts w:eastAsia="Calibri"/>
        </w:rPr>
        <w:t>Ждите ответа на улице; если вы не заполнились Синтезом Папы</w:t>
      </w:r>
      <w:r>
        <w:rPr>
          <w:rFonts w:eastAsia="Calibri"/>
        </w:rPr>
        <w:t xml:space="preserve">. </w:t>
      </w:r>
      <w:r w:rsidRPr="00BA5E98">
        <w:rPr>
          <w:rFonts w:eastAsia="Calibri"/>
        </w:rPr>
        <w:t>Ждите ответа</w:t>
      </w:r>
      <w:r>
        <w:rPr>
          <w:rFonts w:eastAsia="Calibri"/>
        </w:rPr>
        <w:t xml:space="preserve">, </w:t>
      </w:r>
      <w:r w:rsidRPr="00BA5E98">
        <w:rPr>
          <w:rFonts w:eastAsia="Calibri"/>
        </w:rPr>
        <w:t>потому что</w:t>
      </w:r>
      <w:r>
        <w:rPr>
          <w:rFonts w:eastAsia="Calibri"/>
        </w:rPr>
        <w:t xml:space="preserve"> </w:t>
      </w:r>
      <w:r w:rsidRPr="00BA5E98">
        <w:rPr>
          <w:rFonts w:eastAsia="Calibri"/>
        </w:rPr>
        <w:t>Воля всегда активирует условия вовне</w:t>
      </w:r>
      <w:r>
        <w:rPr>
          <w:rFonts w:eastAsia="Calibri"/>
        </w:rPr>
        <w:t>.</w:t>
      </w:r>
    </w:p>
    <w:p w14:paraId="536F713F" w14:textId="77777777" w:rsidR="001104A1" w:rsidRDefault="001104A1" w:rsidP="001104A1">
      <w:pPr>
        <w:ind w:firstLine="426"/>
        <w:contextualSpacing/>
        <w:rPr>
          <w:rFonts w:eastAsia="Calibri"/>
        </w:rPr>
      </w:pPr>
      <w:r w:rsidRPr="00BA5E98">
        <w:rPr>
          <w:rFonts w:eastAsia="Calibri"/>
        </w:rPr>
        <w:t>И не говорите потом</w:t>
      </w:r>
      <w:r>
        <w:rPr>
          <w:rFonts w:eastAsia="Calibri"/>
        </w:rPr>
        <w:t xml:space="preserve">, </w:t>
      </w:r>
      <w:r w:rsidRPr="00BA5E98">
        <w:rPr>
          <w:rFonts w:eastAsia="Calibri"/>
        </w:rPr>
        <w:t>что мы вас в Синтезе не предупреждали</w:t>
      </w:r>
      <w:r>
        <w:rPr>
          <w:rFonts w:eastAsia="Calibri"/>
        </w:rPr>
        <w:t xml:space="preserve">, </w:t>
      </w:r>
      <w:r w:rsidRPr="00BA5E98">
        <w:rPr>
          <w:rFonts w:eastAsia="Calibri"/>
        </w:rPr>
        <w:t>что неправильная методика взаимодействия с Отцом вызывает внешнюю бурю на вас</w:t>
      </w:r>
      <w:r>
        <w:rPr>
          <w:rFonts w:eastAsia="Calibri"/>
        </w:rPr>
        <w:t xml:space="preserve">. </w:t>
      </w:r>
      <w:r w:rsidRPr="00BA5E98">
        <w:rPr>
          <w:rFonts w:eastAsia="Calibri"/>
        </w:rPr>
        <w:t>Правильная методика взаимоотношений с Отцом вызывает благоприятные условия для вас даже там</w:t>
      </w:r>
      <w:r>
        <w:rPr>
          <w:rFonts w:eastAsia="Calibri"/>
        </w:rPr>
        <w:t xml:space="preserve">, </w:t>
      </w:r>
      <w:r w:rsidRPr="00BA5E98">
        <w:rPr>
          <w:rFonts w:eastAsia="Calibri"/>
        </w:rPr>
        <w:t>где вы не видели благоприятных условий</w:t>
      </w:r>
      <w:r>
        <w:rPr>
          <w:rFonts w:eastAsia="Calibri"/>
        </w:rPr>
        <w:t xml:space="preserve">. </w:t>
      </w:r>
      <w:r w:rsidRPr="00BA5E98">
        <w:rPr>
          <w:rFonts w:eastAsia="Calibri"/>
        </w:rPr>
        <w:t>Вот такая хитрая ситуация</w:t>
      </w:r>
      <w:r>
        <w:rPr>
          <w:rFonts w:eastAsia="Calibri"/>
        </w:rPr>
        <w:t xml:space="preserve">. </w:t>
      </w:r>
      <w:r w:rsidRPr="00BA5E98">
        <w:rPr>
          <w:rFonts w:eastAsia="Calibri"/>
        </w:rPr>
        <w:t>Поговорили…</w:t>
      </w:r>
      <w:bookmarkStart w:id="746" w:name="_Toc190983402"/>
    </w:p>
    <w:p w14:paraId="75585F11" w14:textId="77777777" w:rsidR="001104A1" w:rsidRDefault="001104A1" w:rsidP="0083231D">
      <w:pPr>
        <w:pStyle w:val="affc"/>
        <w:rPr>
          <w:rFonts w:eastAsia="Calibri"/>
        </w:rPr>
      </w:pPr>
      <w:r w:rsidRPr="00BA5E98">
        <w:rPr>
          <w:rFonts w:eastAsia="Calibri"/>
        </w:rPr>
        <w:t>Путь Аватара Синтеза</w:t>
      </w:r>
      <w:bookmarkEnd w:id="746"/>
    </w:p>
    <w:p w14:paraId="5A43FF91" w14:textId="77777777" w:rsidR="001104A1" w:rsidRDefault="001104A1" w:rsidP="001104A1">
      <w:pPr>
        <w:ind w:firstLine="426"/>
        <w:contextualSpacing/>
        <w:rPr>
          <w:rFonts w:eastAsia="Calibri"/>
        </w:rPr>
      </w:pPr>
      <w:r w:rsidRPr="00BA5E98">
        <w:rPr>
          <w:rFonts w:eastAsia="Calibri"/>
        </w:rPr>
        <w:t>Так как я Глава ИВДИВО</w:t>
      </w:r>
      <w:r>
        <w:rPr>
          <w:rFonts w:eastAsia="Calibri"/>
        </w:rPr>
        <w:t xml:space="preserve">, </w:t>
      </w:r>
      <w:r w:rsidRPr="00BA5E98">
        <w:rPr>
          <w:rFonts w:eastAsia="Calibri"/>
        </w:rPr>
        <w:t>сообщаю пренеприятное известие</w:t>
      </w:r>
      <w:r>
        <w:rPr>
          <w:rFonts w:eastAsia="Calibri"/>
        </w:rPr>
        <w:t xml:space="preserve">. </w:t>
      </w:r>
      <w:r w:rsidRPr="00BA5E98">
        <w:rPr>
          <w:rFonts w:eastAsia="Calibri"/>
        </w:rPr>
        <w:t>Второй Глава ИВДИВО сейчас в центре Москвы тоже ведёт Синтез</w:t>
      </w:r>
      <w:r>
        <w:rPr>
          <w:rFonts w:eastAsia="Calibri"/>
        </w:rPr>
        <w:t xml:space="preserve">. </w:t>
      </w:r>
      <w:r w:rsidRPr="00BA5E98">
        <w:rPr>
          <w:rFonts w:eastAsia="Calibri"/>
        </w:rPr>
        <w:t>И мы договорились взаимопересечься</w:t>
      </w:r>
      <w:r>
        <w:rPr>
          <w:rFonts w:eastAsia="Calibri"/>
        </w:rPr>
        <w:t xml:space="preserve">, </w:t>
      </w:r>
      <w:r w:rsidRPr="00BA5E98">
        <w:rPr>
          <w:rFonts w:eastAsia="Calibri"/>
        </w:rPr>
        <w:t>когда я буду вести первую практику</w:t>
      </w:r>
      <w:r>
        <w:rPr>
          <w:rFonts w:eastAsia="Calibri"/>
        </w:rPr>
        <w:t xml:space="preserve">. </w:t>
      </w:r>
      <w:r w:rsidRPr="00BA5E98">
        <w:rPr>
          <w:rFonts w:eastAsia="Calibri"/>
        </w:rPr>
        <w:t>Независимо от того</w:t>
      </w:r>
      <w:r>
        <w:rPr>
          <w:rFonts w:eastAsia="Calibri"/>
        </w:rPr>
        <w:t xml:space="preserve">, </w:t>
      </w:r>
      <w:r w:rsidRPr="00BA5E98">
        <w:rPr>
          <w:rFonts w:eastAsia="Calibri"/>
        </w:rPr>
        <w:t>будет ли у них практика</w:t>
      </w:r>
      <w:r>
        <w:rPr>
          <w:rFonts w:eastAsia="Calibri"/>
        </w:rPr>
        <w:t xml:space="preserve">, </w:t>
      </w:r>
      <w:r w:rsidRPr="00BA5E98">
        <w:rPr>
          <w:rFonts w:eastAsia="Calibri"/>
        </w:rPr>
        <w:t>по времени эти практики сойдутся</w:t>
      </w:r>
      <w:r>
        <w:rPr>
          <w:rFonts w:eastAsia="Calibri"/>
        </w:rPr>
        <w:t>.</w:t>
      </w:r>
    </w:p>
    <w:p w14:paraId="7DB04932" w14:textId="58A6D826" w:rsidR="001104A1" w:rsidRDefault="001104A1" w:rsidP="001104A1">
      <w:pPr>
        <w:ind w:firstLine="426"/>
        <w:contextualSpacing/>
        <w:rPr>
          <w:rFonts w:eastAsia="Calibri"/>
        </w:rPr>
      </w:pPr>
      <w:r w:rsidRPr="00BA5E98">
        <w:rPr>
          <w:rFonts w:eastAsia="Calibri"/>
        </w:rPr>
        <w:t>И мы сейчас по разгоняем Огонь из Москвы на 87 Сфер вокруг Планеты</w:t>
      </w:r>
      <w:r>
        <w:rPr>
          <w:rFonts w:eastAsia="Calibri"/>
        </w:rPr>
        <w:t xml:space="preserve">. </w:t>
      </w:r>
      <w:r w:rsidRPr="00BA5E98">
        <w:rPr>
          <w:rFonts w:eastAsia="Calibri"/>
        </w:rPr>
        <w:t>Понятно</w:t>
      </w:r>
      <w:r>
        <w:rPr>
          <w:rFonts w:eastAsia="Calibri"/>
        </w:rPr>
        <w:t xml:space="preserve">, </w:t>
      </w:r>
      <w:r w:rsidRPr="00BA5E98">
        <w:rPr>
          <w:rFonts w:eastAsia="Calibri"/>
        </w:rPr>
        <w:t>что Адыгейская будет первой: 01</w:t>
      </w:r>
      <w:r w:rsidR="001F5215">
        <w:rPr>
          <w:rFonts w:eastAsia="Calibri"/>
        </w:rPr>
        <w:t xml:space="preserve"> – </w:t>
      </w:r>
      <w:r w:rsidRPr="00BA5E98">
        <w:rPr>
          <w:rFonts w:eastAsia="Calibri"/>
        </w:rPr>
        <w:t>куда деваться</w:t>
      </w:r>
      <w:r>
        <w:rPr>
          <w:rFonts w:eastAsia="Calibri"/>
        </w:rPr>
        <w:t xml:space="preserve">, </w:t>
      </w:r>
      <w:r w:rsidRPr="00BA5E98">
        <w:rPr>
          <w:rFonts w:eastAsia="Calibri"/>
        </w:rPr>
        <w:t>первая</w:t>
      </w:r>
      <w:r>
        <w:rPr>
          <w:rFonts w:eastAsia="Calibri"/>
        </w:rPr>
        <w:t xml:space="preserve">, </w:t>
      </w:r>
      <w:r w:rsidRPr="00BA5E98">
        <w:rPr>
          <w:rFonts w:eastAsia="Calibri"/>
        </w:rPr>
        <w:t>мы на земле Адыгеи</w:t>
      </w:r>
      <w:r>
        <w:rPr>
          <w:rFonts w:eastAsia="Calibri"/>
        </w:rPr>
        <w:t xml:space="preserve">. </w:t>
      </w:r>
      <w:r w:rsidRPr="00BA5E98">
        <w:rPr>
          <w:rFonts w:eastAsia="Calibri"/>
        </w:rPr>
        <w:t>А потом остальные 86</w:t>
      </w:r>
      <w:r>
        <w:rPr>
          <w:rFonts w:eastAsia="Calibri"/>
        </w:rPr>
        <w:t xml:space="preserve">, </w:t>
      </w:r>
      <w:r w:rsidRPr="00BA5E98">
        <w:rPr>
          <w:rFonts w:eastAsia="Calibri"/>
        </w:rPr>
        <w:t>что? Включатся</w:t>
      </w:r>
      <w:r>
        <w:rPr>
          <w:rFonts w:eastAsia="Calibri"/>
        </w:rPr>
        <w:t>.</w:t>
      </w:r>
    </w:p>
    <w:p w14:paraId="6EF4F61A" w14:textId="265CB02E" w:rsidR="001104A1" w:rsidRDefault="001104A1" w:rsidP="001104A1">
      <w:pPr>
        <w:ind w:firstLine="426"/>
        <w:contextualSpacing/>
        <w:rPr>
          <w:rFonts w:eastAsia="Calibri"/>
        </w:rPr>
      </w:pPr>
      <w:r w:rsidRPr="00BA5E98">
        <w:rPr>
          <w:rFonts w:eastAsia="Calibri"/>
        </w:rPr>
        <w:t>Честно скажу</w:t>
      </w:r>
      <w:r>
        <w:rPr>
          <w:rFonts w:eastAsia="Calibri"/>
        </w:rPr>
        <w:t xml:space="preserve">, </w:t>
      </w:r>
      <w:r w:rsidRPr="00BA5E98">
        <w:rPr>
          <w:rFonts w:eastAsia="Calibri"/>
        </w:rPr>
        <w:t>и вторая Глава ИВДИВО мне была бы не нужна для этого</w:t>
      </w:r>
      <w:r>
        <w:rPr>
          <w:rFonts w:eastAsia="Calibri"/>
        </w:rPr>
        <w:t xml:space="preserve">. </w:t>
      </w:r>
      <w:r w:rsidRPr="00BA5E98">
        <w:rPr>
          <w:rFonts w:eastAsia="Calibri"/>
        </w:rPr>
        <w:t>Но Москва</w:t>
      </w:r>
      <w:r w:rsidR="001F5215">
        <w:rPr>
          <w:rFonts w:eastAsia="Calibri"/>
        </w:rPr>
        <w:t xml:space="preserve"> – </w:t>
      </w:r>
      <w:r w:rsidRPr="00BA5E98">
        <w:rPr>
          <w:rFonts w:eastAsia="Calibri"/>
        </w:rPr>
        <w:t>сложный организм</w:t>
      </w:r>
      <w:r>
        <w:rPr>
          <w:rFonts w:eastAsia="Calibri"/>
        </w:rPr>
        <w:t xml:space="preserve">, </w:t>
      </w:r>
      <w:r w:rsidRPr="00BA5E98">
        <w:rPr>
          <w:rFonts w:eastAsia="Calibri"/>
        </w:rPr>
        <w:t>хрупкий организм</w:t>
      </w:r>
      <w:r>
        <w:rPr>
          <w:rFonts w:eastAsia="Calibri"/>
        </w:rPr>
        <w:t xml:space="preserve">. </w:t>
      </w:r>
      <w:r w:rsidRPr="00BA5E98">
        <w:rPr>
          <w:rFonts w:eastAsia="Calibri"/>
        </w:rPr>
        <w:t>Вдруг что-то не так будет… чтоб не вспучило</w:t>
      </w:r>
      <w:r>
        <w:rPr>
          <w:rFonts w:eastAsia="Calibri"/>
        </w:rPr>
        <w:t xml:space="preserve">. </w:t>
      </w:r>
      <w:r w:rsidRPr="00BA5E98">
        <w:rPr>
          <w:rFonts w:eastAsia="Calibri"/>
        </w:rPr>
        <w:t>Поэтому мы взаимопересекаемся Синтезами на эту практику</w:t>
      </w:r>
      <w:r>
        <w:rPr>
          <w:rFonts w:eastAsia="Calibri"/>
        </w:rPr>
        <w:t>.</w:t>
      </w:r>
    </w:p>
    <w:p w14:paraId="469235DC" w14:textId="370264E7" w:rsidR="001104A1" w:rsidRDefault="001104A1" w:rsidP="001104A1">
      <w:pPr>
        <w:ind w:firstLine="426"/>
        <w:contextualSpacing/>
        <w:rPr>
          <w:rFonts w:eastAsia="Calibri"/>
        </w:rPr>
      </w:pPr>
      <w:r w:rsidRPr="00BA5E98">
        <w:rPr>
          <w:rFonts w:eastAsia="Calibri"/>
        </w:rPr>
        <w:t>Я имею право</w:t>
      </w:r>
      <w:r>
        <w:rPr>
          <w:rFonts w:eastAsia="Calibri"/>
        </w:rPr>
        <w:t xml:space="preserve">, </w:t>
      </w:r>
      <w:r w:rsidRPr="00BA5E98">
        <w:rPr>
          <w:rFonts w:eastAsia="Calibri"/>
        </w:rPr>
        <w:t>потому что я</w:t>
      </w:r>
      <w:r w:rsidR="001F5215">
        <w:rPr>
          <w:rFonts w:eastAsia="Calibri"/>
        </w:rPr>
        <w:t xml:space="preserve"> – </w:t>
      </w:r>
      <w:r w:rsidRPr="00BA5E98">
        <w:rPr>
          <w:rFonts w:eastAsia="Calibri"/>
        </w:rPr>
        <w:t>янь</w:t>
      </w:r>
      <w:r>
        <w:rPr>
          <w:rFonts w:eastAsia="Calibri"/>
        </w:rPr>
        <w:t xml:space="preserve">, </w:t>
      </w:r>
      <w:r w:rsidRPr="00BA5E98">
        <w:rPr>
          <w:rFonts w:eastAsia="Calibri"/>
        </w:rPr>
        <w:t>там идёт Янский Синтез</w:t>
      </w:r>
      <w:r>
        <w:rPr>
          <w:rFonts w:eastAsia="Calibri"/>
        </w:rPr>
        <w:t xml:space="preserve">, </w:t>
      </w:r>
      <w:r w:rsidRPr="00BA5E98">
        <w:rPr>
          <w:rFonts w:eastAsia="Calibri"/>
        </w:rPr>
        <w:t>я как бы линяю под яня</w:t>
      </w:r>
      <w:r>
        <w:rPr>
          <w:rFonts w:eastAsia="Calibri"/>
        </w:rPr>
        <w:t xml:space="preserve">. </w:t>
      </w:r>
      <w:r w:rsidRPr="00BA5E98">
        <w:rPr>
          <w:rFonts w:eastAsia="Calibri"/>
        </w:rPr>
        <w:t>Хотя ни разу не был на Янском Синтезе</w:t>
      </w:r>
      <w:r>
        <w:rPr>
          <w:rFonts w:eastAsia="Calibri"/>
        </w:rPr>
        <w:t xml:space="preserve">, </w:t>
      </w:r>
      <w:r w:rsidRPr="00BA5E98">
        <w:rPr>
          <w:rFonts w:eastAsia="Calibri"/>
        </w:rPr>
        <w:t>не считаю себя янем</w:t>
      </w:r>
      <w:r>
        <w:rPr>
          <w:rFonts w:eastAsia="Calibri"/>
        </w:rPr>
        <w:t xml:space="preserve">. </w:t>
      </w:r>
      <w:r w:rsidRPr="00BA5E98">
        <w:rPr>
          <w:rFonts w:eastAsia="Calibri"/>
        </w:rPr>
        <w:t xml:space="preserve">Я как-то инем тоже не считаю </w:t>
      </w:r>
      <w:r w:rsidRPr="00BA5E98">
        <w:rPr>
          <w:rFonts w:eastAsia="Calibri"/>
          <w:i/>
        </w:rPr>
        <w:t>(смех)</w:t>
      </w:r>
      <w:r>
        <w:rPr>
          <w:rFonts w:eastAsia="Calibri"/>
        </w:rPr>
        <w:t xml:space="preserve">. </w:t>
      </w:r>
      <w:r w:rsidRPr="00BA5E98">
        <w:rPr>
          <w:rFonts w:eastAsia="Calibri"/>
        </w:rPr>
        <w:t>Я европеец</w:t>
      </w:r>
      <w:r>
        <w:rPr>
          <w:rFonts w:eastAsia="Calibri"/>
        </w:rPr>
        <w:t xml:space="preserve">, </w:t>
      </w:r>
      <w:r w:rsidRPr="00BA5E98">
        <w:rPr>
          <w:rFonts w:eastAsia="Calibri"/>
        </w:rPr>
        <w:t>инем тоже не считаю</w:t>
      </w:r>
      <w:r>
        <w:rPr>
          <w:rFonts w:eastAsia="Calibri"/>
        </w:rPr>
        <w:t xml:space="preserve">, </w:t>
      </w:r>
      <w:r w:rsidRPr="00BA5E98">
        <w:rPr>
          <w:rFonts w:eastAsia="Calibri"/>
        </w:rPr>
        <w:t>заранее говорю</w:t>
      </w:r>
      <w:r>
        <w:rPr>
          <w:rFonts w:eastAsia="Calibri"/>
        </w:rPr>
        <w:t>.</w:t>
      </w:r>
    </w:p>
    <w:p w14:paraId="722920D8" w14:textId="7E3D95A6" w:rsidR="001104A1" w:rsidRDefault="001104A1" w:rsidP="001104A1">
      <w:pPr>
        <w:ind w:firstLine="426"/>
        <w:contextualSpacing/>
        <w:rPr>
          <w:rFonts w:eastAsia="Calibri"/>
        </w:rPr>
      </w:pPr>
      <w:r w:rsidRPr="00BA5E98">
        <w:rPr>
          <w:rFonts w:eastAsia="Calibri"/>
        </w:rPr>
        <w:lastRenderedPageBreak/>
        <w:t>Я к Аватару ближе просто</w:t>
      </w:r>
      <w:r>
        <w:rPr>
          <w:rFonts w:eastAsia="Calibri"/>
        </w:rPr>
        <w:t xml:space="preserve">. </w:t>
      </w:r>
      <w:r w:rsidRPr="00BA5E98">
        <w:rPr>
          <w:rFonts w:eastAsia="Calibri"/>
        </w:rPr>
        <w:t>Аватар</w:t>
      </w:r>
      <w:r w:rsidR="001F5215">
        <w:rPr>
          <w:rFonts w:eastAsia="Calibri"/>
        </w:rPr>
        <w:t xml:space="preserve"> – </w:t>
      </w:r>
      <w:r w:rsidRPr="00BA5E98">
        <w:rPr>
          <w:rFonts w:eastAsia="Calibri"/>
        </w:rPr>
        <w:t>это не совсем человек</w:t>
      </w:r>
      <w:r>
        <w:rPr>
          <w:rFonts w:eastAsia="Calibri"/>
        </w:rPr>
        <w:t xml:space="preserve">, </w:t>
      </w:r>
      <w:r w:rsidRPr="00BA5E98">
        <w:rPr>
          <w:rFonts w:eastAsia="Calibri"/>
        </w:rPr>
        <w:t>а инь и ян</w:t>
      </w:r>
      <w:r w:rsidR="001F5215">
        <w:rPr>
          <w:rFonts w:eastAsia="Calibri"/>
        </w:rPr>
        <w:t xml:space="preserve"> – </w:t>
      </w:r>
      <w:r w:rsidRPr="00BA5E98">
        <w:rPr>
          <w:rFonts w:eastAsia="Calibri"/>
        </w:rPr>
        <w:t>это только человек</w:t>
      </w:r>
      <w:r>
        <w:rPr>
          <w:rFonts w:eastAsia="Calibri"/>
        </w:rPr>
        <w:t xml:space="preserve">. </w:t>
      </w:r>
      <w:r w:rsidRPr="00BA5E98">
        <w:rPr>
          <w:rFonts w:eastAsia="Calibri"/>
        </w:rPr>
        <w:t>Аватар</w:t>
      </w:r>
      <w:r w:rsidR="001F5215">
        <w:rPr>
          <w:rFonts w:eastAsia="Calibri"/>
        </w:rPr>
        <w:t xml:space="preserve"> – </w:t>
      </w:r>
      <w:r w:rsidRPr="00BA5E98">
        <w:rPr>
          <w:rFonts w:eastAsia="Calibri"/>
        </w:rPr>
        <w:t>это уже не человек</w:t>
      </w:r>
      <w:r>
        <w:rPr>
          <w:rFonts w:eastAsia="Calibri"/>
        </w:rPr>
        <w:t xml:space="preserve">, </w:t>
      </w:r>
      <w:r w:rsidRPr="00BA5E98">
        <w:rPr>
          <w:rFonts w:eastAsia="Calibri"/>
        </w:rPr>
        <w:t>поэтому и не инь</w:t>
      </w:r>
      <w:r>
        <w:rPr>
          <w:rFonts w:eastAsia="Calibri"/>
        </w:rPr>
        <w:t xml:space="preserve">, </w:t>
      </w:r>
      <w:r w:rsidRPr="00BA5E98">
        <w:rPr>
          <w:rFonts w:eastAsia="Calibri"/>
        </w:rPr>
        <w:t>и не ян</w:t>
      </w:r>
      <w:r>
        <w:rPr>
          <w:rFonts w:eastAsia="Calibri"/>
        </w:rPr>
        <w:t xml:space="preserve">, </w:t>
      </w:r>
      <w:r w:rsidRPr="00BA5E98">
        <w:rPr>
          <w:rFonts w:eastAsia="Calibri"/>
        </w:rPr>
        <w:t>кто не знает традицию</w:t>
      </w:r>
      <w:r>
        <w:rPr>
          <w:rFonts w:eastAsia="Calibri"/>
        </w:rPr>
        <w:t xml:space="preserve">. </w:t>
      </w:r>
      <w:r w:rsidRPr="00BA5E98">
        <w:rPr>
          <w:rFonts w:eastAsia="Calibri"/>
        </w:rPr>
        <w:t>Но если не знаете</w:t>
      </w:r>
      <w:r>
        <w:rPr>
          <w:rFonts w:eastAsia="Calibri"/>
        </w:rPr>
        <w:t xml:space="preserve">, </w:t>
      </w:r>
      <w:r w:rsidRPr="00BA5E98">
        <w:rPr>
          <w:rFonts w:eastAsia="Calibri"/>
        </w:rPr>
        <w:t>сейчас сообщил</w:t>
      </w:r>
      <w:r>
        <w:rPr>
          <w:rFonts w:eastAsia="Calibri"/>
        </w:rPr>
        <w:t xml:space="preserve">, </w:t>
      </w:r>
      <w:r w:rsidRPr="00BA5E98">
        <w:rPr>
          <w:rFonts w:eastAsia="Calibri"/>
        </w:rPr>
        <w:t>случайно проговорился</w:t>
      </w:r>
      <w:r>
        <w:rPr>
          <w:rFonts w:eastAsia="Calibri"/>
        </w:rPr>
        <w:t xml:space="preserve">, </w:t>
      </w:r>
      <w:r w:rsidRPr="00BA5E98">
        <w:rPr>
          <w:rFonts w:eastAsia="Calibri"/>
        </w:rPr>
        <w:t>я всё-таки здесь Аватар Синтеза</w:t>
      </w:r>
      <w:r>
        <w:rPr>
          <w:rFonts w:eastAsia="Calibri"/>
        </w:rPr>
        <w:t>.</w:t>
      </w:r>
    </w:p>
    <w:p w14:paraId="2EDDFC33" w14:textId="5766AB02" w:rsidR="001104A1"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почему у нас называют Аватар Синтеза? Он синтезировал в себе и ян</w:t>
      </w:r>
      <w:r>
        <w:rPr>
          <w:rFonts w:eastAsia="Calibri"/>
        </w:rPr>
        <w:t xml:space="preserve">, </w:t>
      </w:r>
      <w:r w:rsidRPr="00BA5E98">
        <w:rPr>
          <w:rFonts w:eastAsia="Calibri"/>
        </w:rPr>
        <w:t>и инь</w:t>
      </w:r>
      <w:r>
        <w:rPr>
          <w:rFonts w:eastAsia="Calibri"/>
        </w:rPr>
        <w:t xml:space="preserve">, </w:t>
      </w:r>
      <w:r w:rsidRPr="00BA5E98">
        <w:rPr>
          <w:rFonts w:eastAsia="Calibri"/>
        </w:rPr>
        <w:t>и уже не оно</w:t>
      </w:r>
      <w:r>
        <w:rPr>
          <w:rFonts w:eastAsia="Calibri"/>
        </w:rPr>
        <w:t xml:space="preserve">, </w:t>
      </w:r>
      <w:r w:rsidRPr="00BA5E98">
        <w:rPr>
          <w:rFonts w:eastAsia="Calibri"/>
        </w:rPr>
        <w:t>и не она</w:t>
      </w:r>
      <w:r>
        <w:rPr>
          <w:rFonts w:eastAsia="Calibri"/>
        </w:rPr>
        <w:t xml:space="preserve">, </w:t>
      </w:r>
      <w:r w:rsidRPr="00BA5E98">
        <w:rPr>
          <w:rFonts w:eastAsia="Calibri"/>
        </w:rPr>
        <w:t>и не он</w:t>
      </w:r>
      <w:r w:rsidR="001F5215">
        <w:rPr>
          <w:rFonts w:eastAsia="Calibri"/>
        </w:rPr>
        <w:t xml:space="preserve"> – </w:t>
      </w:r>
      <w:r w:rsidRPr="00BA5E98">
        <w:rPr>
          <w:rFonts w:eastAsia="Calibri"/>
        </w:rPr>
        <w:t>просто Аватар Синтеза</w:t>
      </w:r>
      <w:r>
        <w:rPr>
          <w:rFonts w:eastAsia="Calibri"/>
        </w:rPr>
        <w:t>.</w:t>
      </w:r>
    </w:p>
    <w:p w14:paraId="15210294"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Они</w:t>
      </w:r>
      <w:r>
        <w:rPr>
          <w:rFonts w:eastAsia="Calibri"/>
          <w:i/>
        </w:rPr>
        <w:t>.</w:t>
      </w:r>
    </w:p>
    <w:p w14:paraId="2E6C9746" w14:textId="6393BB68" w:rsidR="001104A1" w:rsidRDefault="001104A1" w:rsidP="001104A1">
      <w:pPr>
        <w:ind w:firstLine="426"/>
        <w:contextualSpacing/>
        <w:rPr>
          <w:rFonts w:eastAsia="Calibri"/>
        </w:rPr>
      </w:pPr>
      <w:r w:rsidRPr="00BA5E98">
        <w:rPr>
          <w:rFonts w:eastAsia="Calibri"/>
        </w:rPr>
        <w:t>Правильно</w:t>
      </w:r>
      <w:r>
        <w:rPr>
          <w:rFonts w:eastAsia="Calibri"/>
        </w:rPr>
        <w:t xml:space="preserve">, </w:t>
      </w:r>
      <w:r w:rsidRPr="00BA5E98">
        <w:rPr>
          <w:rFonts w:eastAsia="Calibri"/>
        </w:rPr>
        <w:t>они</w:t>
      </w:r>
      <w:r>
        <w:rPr>
          <w:rFonts w:eastAsia="Calibri"/>
        </w:rPr>
        <w:t xml:space="preserve">. </w:t>
      </w:r>
      <w:r w:rsidRPr="00BA5E98">
        <w:rPr>
          <w:rFonts w:eastAsia="Calibri"/>
        </w:rPr>
        <w:t>И мы так и говорим: «Мы</w:t>
      </w:r>
      <w:r w:rsidR="001F5215">
        <w:rPr>
          <w:rFonts w:eastAsia="Calibri"/>
        </w:rPr>
        <w:t xml:space="preserve"> – </w:t>
      </w:r>
      <w:r w:rsidRPr="00BA5E98">
        <w:rPr>
          <w:rFonts w:eastAsia="Calibri"/>
        </w:rPr>
        <w:t>Отец</w:t>
      </w:r>
      <w:r>
        <w:rPr>
          <w:rFonts w:eastAsia="Calibri"/>
        </w:rPr>
        <w:t xml:space="preserve">, </w:t>
      </w:r>
      <w:r w:rsidRPr="00BA5E98">
        <w:rPr>
          <w:rFonts w:eastAsia="Calibri"/>
        </w:rPr>
        <w:t>Кут Хуми</w:t>
      </w:r>
      <w:r>
        <w:rPr>
          <w:rFonts w:eastAsia="Calibri"/>
        </w:rPr>
        <w:t xml:space="preserve">, </w:t>
      </w:r>
      <w:r w:rsidRPr="00BA5E98">
        <w:rPr>
          <w:rFonts w:eastAsia="Calibri"/>
        </w:rPr>
        <w:t>Виталий ведём этот Синтез»</w:t>
      </w:r>
      <w:r>
        <w:rPr>
          <w:rFonts w:eastAsia="Calibri"/>
        </w:rPr>
        <w:t xml:space="preserve">. </w:t>
      </w:r>
      <w:r w:rsidRPr="00BA5E98">
        <w:rPr>
          <w:rFonts w:eastAsia="Calibri"/>
        </w:rPr>
        <w:t>Аватар Синтеза</w:t>
      </w:r>
      <w:r>
        <w:rPr>
          <w:rFonts w:eastAsia="Calibri"/>
        </w:rPr>
        <w:t>.</w:t>
      </w:r>
    </w:p>
    <w:p w14:paraId="16F4120D" w14:textId="742A9279" w:rsidR="001104A1" w:rsidRDefault="001104A1" w:rsidP="001104A1">
      <w:pPr>
        <w:ind w:firstLine="426"/>
        <w:contextualSpacing/>
        <w:rPr>
          <w:rFonts w:eastAsia="Calibri"/>
        </w:rPr>
      </w:pPr>
      <w:r w:rsidRPr="00BA5E98">
        <w:rPr>
          <w:rFonts w:eastAsia="Calibri"/>
        </w:rPr>
        <w:t>У вас также должно быть у Аватаров своих полномочий</w:t>
      </w:r>
      <w:r>
        <w:rPr>
          <w:rFonts w:eastAsia="Calibri"/>
        </w:rPr>
        <w:t xml:space="preserve">. </w:t>
      </w:r>
      <w:r w:rsidRPr="00BA5E98">
        <w:rPr>
          <w:rFonts w:eastAsia="Calibri"/>
        </w:rPr>
        <w:t>А вы все: то женщина</w:t>
      </w:r>
      <w:r>
        <w:rPr>
          <w:rFonts w:eastAsia="Calibri"/>
        </w:rPr>
        <w:t xml:space="preserve">, </w:t>
      </w:r>
      <w:r w:rsidRPr="00BA5E98">
        <w:rPr>
          <w:rFonts w:eastAsia="Calibri"/>
        </w:rPr>
        <w:t>то мужчина</w:t>
      </w:r>
      <w:r>
        <w:rPr>
          <w:rFonts w:eastAsia="Calibri"/>
        </w:rPr>
        <w:t xml:space="preserve">. </w:t>
      </w:r>
      <w:r w:rsidRPr="00BA5E98">
        <w:rPr>
          <w:rFonts w:eastAsia="Calibri"/>
        </w:rPr>
        <w:t>Я не против женщин и мужчин</w:t>
      </w:r>
      <w:r>
        <w:rPr>
          <w:rFonts w:eastAsia="Calibri"/>
        </w:rPr>
        <w:t xml:space="preserve">, </w:t>
      </w:r>
      <w:r w:rsidRPr="00BA5E98">
        <w:rPr>
          <w:rFonts w:eastAsia="Calibri"/>
        </w:rPr>
        <w:t>очень красиво</w:t>
      </w:r>
      <w:r>
        <w:rPr>
          <w:rFonts w:eastAsia="Calibri"/>
        </w:rPr>
        <w:t xml:space="preserve">. </w:t>
      </w:r>
      <w:r w:rsidRPr="00BA5E98">
        <w:rPr>
          <w:rFonts w:eastAsia="Calibri"/>
        </w:rPr>
        <w:t>Но это человеческое</w:t>
      </w:r>
      <w:r>
        <w:rPr>
          <w:rFonts w:eastAsia="Calibri"/>
        </w:rPr>
        <w:t xml:space="preserve">. </w:t>
      </w:r>
      <w:r w:rsidRPr="00BA5E98">
        <w:rPr>
          <w:rFonts w:eastAsia="Calibri"/>
        </w:rPr>
        <w:t>Ничего нам не чуждо человеческое</w:t>
      </w:r>
      <w:r>
        <w:rPr>
          <w:rFonts w:eastAsia="Calibri"/>
        </w:rPr>
        <w:t xml:space="preserve">, </w:t>
      </w:r>
      <w:r w:rsidRPr="00BA5E98">
        <w:rPr>
          <w:rFonts w:eastAsia="Calibri"/>
        </w:rPr>
        <w:t>но на Посвящённом всё женское и мужское</w:t>
      </w:r>
      <w:r>
        <w:rPr>
          <w:rFonts w:eastAsia="Calibri"/>
        </w:rPr>
        <w:t xml:space="preserve">, </w:t>
      </w:r>
      <w:r w:rsidRPr="00BA5E98">
        <w:rPr>
          <w:rFonts w:eastAsia="Calibri"/>
        </w:rPr>
        <w:t>то бишь человеческое</w:t>
      </w:r>
      <w:r>
        <w:rPr>
          <w:rFonts w:eastAsia="Calibri"/>
        </w:rPr>
        <w:t xml:space="preserve">, </w:t>
      </w:r>
      <w:r w:rsidRPr="00BA5E98">
        <w:rPr>
          <w:rFonts w:eastAsia="Calibri"/>
        </w:rPr>
        <w:t>заканчивается</w:t>
      </w:r>
      <w:r>
        <w:rPr>
          <w:rFonts w:eastAsia="Calibri"/>
        </w:rPr>
        <w:t xml:space="preserve">. </w:t>
      </w:r>
      <w:r w:rsidRPr="00BA5E98">
        <w:rPr>
          <w:rFonts w:eastAsia="Calibri"/>
        </w:rPr>
        <w:t>И можем любоваться прекрасными дамами или элегантными мужчинами</w:t>
      </w:r>
      <w:r>
        <w:rPr>
          <w:rFonts w:eastAsia="Calibri"/>
        </w:rPr>
        <w:t xml:space="preserve">, </w:t>
      </w:r>
      <w:r w:rsidRPr="00BA5E98">
        <w:rPr>
          <w:rFonts w:eastAsia="Calibri"/>
        </w:rPr>
        <w:t>но это только любование</w:t>
      </w:r>
      <w:r>
        <w:rPr>
          <w:rFonts w:eastAsia="Calibri"/>
        </w:rPr>
        <w:t xml:space="preserve">. </w:t>
      </w:r>
      <w:r w:rsidRPr="00BA5E98">
        <w:rPr>
          <w:rFonts w:eastAsia="Calibri"/>
        </w:rPr>
        <w:t>Всё остальное должно быть Посвящённое</w:t>
      </w:r>
      <w:r>
        <w:rPr>
          <w:rFonts w:eastAsia="Calibri"/>
        </w:rPr>
        <w:t xml:space="preserve">, </w:t>
      </w:r>
      <w:r w:rsidRPr="00BA5E98">
        <w:rPr>
          <w:rFonts w:eastAsia="Calibri"/>
        </w:rPr>
        <w:t>Ипостасное</w:t>
      </w:r>
      <w:r>
        <w:rPr>
          <w:rFonts w:eastAsia="Calibri"/>
        </w:rPr>
        <w:t xml:space="preserve">, </w:t>
      </w:r>
      <w:r w:rsidRPr="00BA5E98">
        <w:rPr>
          <w:rFonts w:eastAsia="Calibri"/>
        </w:rPr>
        <w:t>Учительское</w:t>
      </w:r>
      <w:r>
        <w:rPr>
          <w:rFonts w:eastAsia="Calibri"/>
        </w:rPr>
        <w:t xml:space="preserve">, </w:t>
      </w:r>
      <w:r w:rsidRPr="00BA5E98">
        <w:rPr>
          <w:rFonts w:eastAsia="Calibri"/>
        </w:rPr>
        <w:t>Аватарское</w:t>
      </w:r>
      <w:r>
        <w:rPr>
          <w:rFonts w:eastAsia="Calibri"/>
        </w:rPr>
        <w:t xml:space="preserve">, </w:t>
      </w:r>
      <w:r w:rsidRPr="00BA5E98">
        <w:rPr>
          <w:rFonts w:eastAsia="Calibri"/>
        </w:rPr>
        <w:t>Владыческое</w:t>
      </w:r>
      <w:r w:rsidR="001F5215">
        <w:rPr>
          <w:rFonts w:eastAsia="Calibri"/>
        </w:rPr>
        <w:t xml:space="preserve"> – </w:t>
      </w:r>
      <w:r w:rsidRPr="00BA5E98">
        <w:rPr>
          <w:rFonts w:eastAsia="Calibri"/>
        </w:rPr>
        <w:t>это другой путь</w:t>
      </w:r>
      <w:r>
        <w:rPr>
          <w:rFonts w:eastAsia="Calibri"/>
        </w:rPr>
        <w:t>.</w:t>
      </w:r>
    </w:p>
    <w:p w14:paraId="2C654A5A" w14:textId="77777777" w:rsidR="001104A1" w:rsidRPr="00BA5E98" w:rsidRDefault="001104A1" w:rsidP="001104A1">
      <w:pPr>
        <w:ind w:firstLine="426"/>
        <w:contextualSpacing/>
      </w:pPr>
    </w:p>
    <w:p w14:paraId="44E21911" w14:textId="77777777" w:rsidR="001104A1" w:rsidRPr="000F0181" w:rsidRDefault="001104A1" w:rsidP="001104A1">
      <w:pPr>
        <w:pStyle w:val="a8"/>
        <w:numPr>
          <w:ilvl w:val="0"/>
          <w:numId w:val="10"/>
        </w:numPr>
        <w:ind w:left="0" w:firstLine="426"/>
        <w:rPr>
          <w:rFonts w:eastAsia="Calibri"/>
          <w:b/>
          <w:sz w:val="22"/>
        </w:rPr>
      </w:pPr>
      <w:r w:rsidRPr="000F0181">
        <w:rPr>
          <w:rFonts w:eastAsia="Calibri"/>
          <w:b/>
          <w:sz w:val="22"/>
        </w:rPr>
        <w:t>Милосердие Отца на Съезде</w:t>
      </w:r>
    </w:p>
    <w:p w14:paraId="30E867C2" w14:textId="6FBC96ED" w:rsidR="001104A1" w:rsidRDefault="001104A1" w:rsidP="001104A1">
      <w:pPr>
        <w:ind w:firstLine="426"/>
        <w:contextualSpacing/>
        <w:rPr>
          <w:rFonts w:eastAsia="Calibri"/>
        </w:rPr>
      </w:pPr>
      <w:r w:rsidRPr="00BA5E98">
        <w:rPr>
          <w:rFonts w:eastAsia="Calibri"/>
        </w:rPr>
        <w:t>Представляете</w:t>
      </w:r>
      <w:r>
        <w:rPr>
          <w:rFonts w:eastAsia="Calibri"/>
        </w:rPr>
        <w:t xml:space="preserve">, </w:t>
      </w:r>
      <w:r w:rsidRPr="00BA5E98">
        <w:rPr>
          <w:rFonts w:eastAsia="Calibri"/>
        </w:rPr>
        <w:t>что сделал Отец на Съезде? Поняв</w:t>
      </w:r>
      <w:r>
        <w:rPr>
          <w:rFonts w:eastAsia="Calibri"/>
        </w:rPr>
        <w:t xml:space="preserve">, </w:t>
      </w:r>
      <w:r w:rsidRPr="00BA5E98">
        <w:rPr>
          <w:rFonts w:eastAsia="Calibri"/>
        </w:rPr>
        <w:t>что у нас идёт нестыковка Ядер Синтеза и 87 Подразделений</w:t>
      </w:r>
      <w:r>
        <w:rPr>
          <w:rFonts w:eastAsia="Calibri"/>
        </w:rPr>
        <w:t xml:space="preserve">, </w:t>
      </w:r>
      <w:r w:rsidRPr="00BA5E98">
        <w:rPr>
          <w:rFonts w:eastAsia="Calibri"/>
        </w:rPr>
        <w:t>у нас сократились бездельем наших служащих</w:t>
      </w:r>
      <w:r>
        <w:rPr>
          <w:rFonts w:eastAsia="Calibri"/>
        </w:rPr>
        <w:t xml:space="preserve">. </w:t>
      </w:r>
      <w:r w:rsidRPr="00BA5E98">
        <w:rPr>
          <w:rFonts w:eastAsia="Calibri"/>
        </w:rPr>
        <w:t>В смысле</w:t>
      </w:r>
      <w:r>
        <w:rPr>
          <w:rFonts w:eastAsia="Calibri"/>
        </w:rPr>
        <w:t xml:space="preserve">, </w:t>
      </w:r>
      <w:r w:rsidRPr="00BA5E98">
        <w:rPr>
          <w:rFonts w:eastAsia="Calibri"/>
        </w:rPr>
        <w:t>не могли стяжать Абсолютный Огонь</w:t>
      </w:r>
      <w:r>
        <w:rPr>
          <w:rFonts w:eastAsia="Calibri"/>
        </w:rPr>
        <w:t xml:space="preserve">, </w:t>
      </w:r>
      <w:r w:rsidRPr="00BA5E98">
        <w:rPr>
          <w:rFonts w:eastAsia="Calibri"/>
        </w:rPr>
        <w:t>Подразделения закрылись по этому поводу</w:t>
      </w:r>
      <w:r w:rsidR="001F5215">
        <w:rPr>
          <w:rFonts w:eastAsia="Calibri"/>
        </w:rPr>
        <w:t xml:space="preserve"> – </w:t>
      </w:r>
      <w:r w:rsidRPr="00BA5E98">
        <w:rPr>
          <w:rFonts w:eastAsia="Calibri"/>
        </w:rPr>
        <w:t>не могли</w:t>
      </w:r>
      <w:r>
        <w:rPr>
          <w:rFonts w:eastAsia="Calibri"/>
        </w:rPr>
        <w:t xml:space="preserve">. </w:t>
      </w:r>
      <w:r w:rsidRPr="00BA5E98">
        <w:rPr>
          <w:rFonts w:eastAsia="Calibri"/>
        </w:rPr>
        <w:t>Они вот служат Отцу</w:t>
      </w:r>
      <w:r>
        <w:rPr>
          <w:rFonts w:eastAsia="Calibri"/>
        </w:rPr>
        <w:t xml:space="preserve">, </w:t>
      </w:r>
      <w:r w:rsidRPr="00BA5E98">
        <w:rPr>
          <w:rFonts w:eastAsia="Calibri"/>
        </w:rPr>
        <w:t>но ничего не смогли сделать с собой</w:t>
      </w:r>
      <w:r>
        <w:rPr>
          <w:rFonts w:eastAsia="Calibri"/>
        </w:rPr>
        <w:t xml:space="preserve">, </w:t>
      </w:r>
      <w:r w:rsidRPr="00BA5E98">
        <w:rPr>
          <w:rFonts w:eastAsia="Calibri"/>
        </w:rPr>
        <w:t>над собой и вообще</w:t>
      </w:r>
      <w:r>
        <w:rPr>
          <w:rFonts w:eastAsia="Calibri"/>
        </w:rPr>
        <w:t xml:space="preserve">. </w:t>
      </w:r>
      <w:r w:rsidRPr="00BA5E98">
        <w:rPr>
          <w:rFonts w:eastAsia="Calibri"/>
        </w:rPr>
        <w:t>Но говорят</w:t>
      </w:r>
      <w:r>
        <w:rPr>
          <w:rFonts w:eastAsia="Calibri"/>
        </w:rPr>
        <w:t xml:space="preserve">, </w:t>
      </w:r>
      <w:r w:rsidRPr="00BA5E98">
        <w:rPr>
          <w:rFonts w:eastAsia="Calibri"/>
        </w:rPr>
        <w:t>что служили очень хорошо</w:t>
      </w:r>
      <w:r>
        <w:rPr>
          <w:rFonts w:eastAsia="Calibri"/>
        </w:rPr>
        <w:t xml:space="preserve">. </w:t>
      </w:r>
      <w:r w:rsidRPr="00BA5E98">
        <w:rPr>
          <w:rFonts w:eastAsia="Calibri"/>
        </w:rPr>
        <w:t>Чем</w:t>
      </w:r>
      <w:r w:rsidR="001F5215">
        <w:rPr>
          <w:rFonts w:eastAsia="Calibri"/>
        </w:rPr>
        <w:t xml:space="preserve"> – </w:t>
      </w:r>
      <w:r w:rsidRPr="00BA5E98">
        <w:rPr>
          <w:rFonts w:eastAsia="Calibri"/>
        </w:rPr>
        <w:t>непонятно</w:t>
      </w:r>
      <w:r>
        <w:rPr>
          <w:rFonts w:eastAsia="Calibri"/>
        </w:rPr>
        <w:t xml:space="preserve">. </w:t>
      </w:r>
      <w:r w:rsidRPr="00BA5E98">
        <w:rPr>
          <w:rFonts w:eastAsia="Calibri"/>
        </w:rPr>
        <w:t>И Отец подумал</w:t>
      </w:r>
      <w:r>
        <w:rPr>
          <w:rFonts w:eastAsia="Calibri"/>
        </w:rPr>
        <w:t xml:space="preserve">, </w:t>
      </w:r>
      <w:r w:rsidRPr="00BA5E98">
        <w:rPr>
          <w:rFonts w:eastAsia="Calibri"/>
        </w:rPr>
        <w:t>что у нас дырочка на пять единиц</w:t>
      </w:r>
      <w:r>
        <w:rPr>
          <w:rFonts w:eastAsia="Calibri"/>
        </w:rPr>
        <w:t xml:space="preserve">. </w:t>
      </w:r>
      <w:r w:rsidRPr="00BA5E98">
        <w:rPr>
          <w:rFonts w:eastAsia="Calibri"/>
        </w:rPr>
        <w:t>Взял и за счёт пяти Парадигм подарил на Съезде пять ядер Огня</w:t>
      </w:r>
      <w:r>
        <w:rPr>
          <w:rFonts w:eastAsia="Calibri"/>
        </w:rPr>
        <w:t xml:space="preserve">. </w:t>
      </w:r>
      <w:r w:rsidRPr="00BA5E98">
        <w:rPr>
          <w:rFonts w:eastAsia="Calibri"/>
        </w:rPr>
        <w:t>И у нас теперь не 100 Ядер</w:t>
      </w:r>
      <w:r>
        <w:rPr>
          <w:rFonts w:eastAsia="Calibri"/>
        </w:rPr>
        <w:t xml:space="preserve">, </w:t>
      </w:r>
      <w:r w:rsidRPr="00BA5E98">
        <w:rPr>
          <w:rFonts w:eastAsia="Calibri"/>
        </w:rPr>
        <w:t>а 105</w:t>
      </w:r>
      <w:r>
        <w:rPr>
          <w:rFonts w:eastAsia="Calibri"/>
        </w:rPr>
        <w:t>.</w:t>
      </w:r>
    </w:p>
    <w:p w14:paraId="5EE15B5C" w14:textId="0CFB0E59" w:rsidR="001104A1" w:rsidRPr="00BA5E98" w:rsidRDefault="001104A1" w:rsidP="001104A1">
      <w:pPr>
        <w:ind w:firstLine="426"/>
        <w:contextualSpacing/>
        <w:rPr>
          <w:rFonts w:eastAsia="Calibri"/>
        </w:rPr>
      </w:pPr>
      <w:r w:rsidRPr="00BA5E98">
        <w:rPr>
          <w:rFonts w:eastAsia="Calibri"/>
        </w:rPr>
        <w:t>105 Ядер Огня автоматически становятся на 105 Высоких Цельных Реальности</w:t>
      </w:r>
      <w:r>
        <w:rPr>
          <w:rFonts w:eastAsia="Calibri"/>
        </w:rPr>
        <w:t xml:space="preserve">. </w:t>
      </w:r>
      <w:r w:rsidRPr="00BA5E98">
        <w:rPr>
          <w:rFonts w:eastAsia="Calibri"/>
        </w:rPr>
        <w:t>А со 106-й у нас становится первая сфера подразделения ИВДИВО из 87 и до 192-й</w:t>
      </w:r>
      <w:r>
        <w:rPr>
          <w:rFonts w:eastAsia="Calibri"/>
        </w:rPr>
        <w:t xml:space="preserve">. </w:t>
      </w:r>
      <w:r w:rsidRPr="00BA5E98">
        <w:rPr>
          <w:rFonts w:eastAsia="Calibri"/>
        </w:rPr>
        <w:t>И благодаря Ядрам Огня с 87 подразделениями ИВДИВО</w:t>
      </w:r>
      <w:r w:rsidR="001F5215">
        <w:rPr>
          <w:rFonts w:eastAsia="Calibri"/>
        </w:rPr>
        <w:t xml:space="preserve"> – </w:t>
      </w:r>
      <w:r w:rsidRPr="00BA5E98">
        <w:rPr>
          <w:rFonts w:eastAsia="Calibri"/>
        </w:rPr>
        <w:t>представляете</w:t>
      </w:r>
      <w:r>
        <w:rPr>
          <w:rFonts w:eastAsia="Calibri"/>
        </w:rPr>
        <w:t xml:space="preserve">, </w:t>
      </w:r>
      <w:r w:rsidRPr="00BA5E98">
        <w:rPr>
          <w:rFonts w:eastAsia="Calibri"/>
        </w:rPr>
        <w:t>какой Папа милосердный?</w:t>
      </w:r>
    </w:p>
    <w:p w14:paraId="067AC91E" w14:textId="50539860" w:rsidR="001104A1" w:rsidRDefault="001104A1" w:rsidP="001104A1">
      <w:pPr>
        <w:ind w:firstLine="426"/>
        <w:contextualSpacing/>
        <w:rPr>
          <w:rFonts w:eastAsia="Calibri"/>
        </w:rPr>
      </w:pPr>
      <w:r w:rsidRPr="00BA5E98">
        <w:rPr>
          <w:rFonts w:eastAsia="Calibri"/>
        </w:rPr>
        <w:t>Просто</w:t>
      </w:r>
      <w:r>
        <w:rPr>
          <w:rFonts w:eastAsia="Calibri"/>
        </w:rPr>
        <w:t xml:space="preserve">, </w:t>
      </w:r>
      <w:r w:rsidRPr="00BA5E98">
        <w:rPr>
          <w:rFonts w:eastAsia="Calibri"/>
        </w:rPr>
        <w:t>а я ещё стоял на Съезде</w:t>
      </w:r>
      <w:r>
        <w:rPr>
          <w:rFonts w:eastAsia="Calibri"/>
        </w:rPr>
        <w:t xml:space="preserve">, </w:t>
      </w:r>
      <w:r w:rsidRPr="00BA5E98">
        <w:rPr>
          <w:rFonts w:eastAsia="Calibri"/>
        </w:rPr>
        <w:t>у меня на Съезде это не сообразилось</w:t>
      </w:r>
      <w:r>
        <w:rPr>
          <w:rFonts w:eastAsia="Calibri"/>
        </w:rPr>
        <w:t xml:space="preserve">. </w:t>
      </w:r>
      <w:r w:rsidRPr="00BA5E98">
        <w:rPr>
          <w:rFonts w:eastAsia="Calibri"/>
        </w:rPr>
        <w:t>Меня там так поплавило</w:t>
      </w:r>
      <w:r>
        <w:rPr>
          <w:rFonts w:eastAsia="Calibri"/>
        </w:rPr>
        <w:t xml:space="preserve">, </w:t>
      </w:r>
      <w:r w:rsidRPr="00BA5E98">
        <w:rPr>
          <w:rFonts w:eastAsia="Calibri"/>
        </w:rPr>
        <w:t>что я стоял и соображал: «Папа дал пять Ядер Огня за Парадигмы</w:t>
      </w:r>
      <w:r>
        <w:rPr>
          <w:rFonts w:eastAsia="Calibri"/>
        </w:rPr>
        <w:t xml:space="preserve">. </w:t>
      </w:r>
      <w:r w:rsidRPr="00BA5E98">
        <w:rPr>
          <w:rFonts w:eastAsia="Calibri"/>
        </w:rPr>
        <w:t>С чего? Это новый Синтез</w:t>
      </w:r>
      <w:r>
        <w:rPr>
          <w:rFonts w:eastAsia="Calibri"/>
        </w:rPr>
        <w:t xml:space="preserve">. </w:t>
      </w:r>
      <w:r w:rsidRPr="00BA5E98">
        <w:rPr>
          <w:rFonts w:eastAsia="Calibri"/>
        </w:rPr>
        <w:t>Но почему Папа дал пять Ядер Огня за Парадигмы? Где у нас Парадигмальные головы в зале? Нету</w:t>
      </w:r>
      <w:r>
        <w:rPr>
          <w:rFonts w:eastAsia="Calibri"/>
        </w:rPr>
        <w:t xml:space="preserve">. </w:t>
      </w:r>
      <w:r w:rsidRPr="00BA5E98">
        <w:rPr>
          <w:rFonts w:eastAsia="Calibri"/>
        </w:rPr>
        <w:t>Только множество не парадигмальных голов</w:t>
      </w:r>
      <w:r>
        <w:rPr>
          <w:rFonts w:eastAsia="Calibri"/>
        </w:rPr>
        <w:t xml:space="preserve">. </w:t>
      </w:r>
      <w:r w:rsidRPr="00BA5E98">
        <w:rPr>
          <w:rFonts w:eastAsia="Calibri"/>
        </w:rPr>
        <w:t>Ну понятно</w:t>
      </w:r>
      <w:r>
        <w:rPr>
          <w:rFonts w:eastAsia="Calibri"/>
        </w:rPr>
        <w:t xml:space="preserve">, </w:t>
      </w:r>
      <w:r w:rsidRPr="00BA5E98">
        <w:rPr>
          <w:rFonts w:eastAsia="Calibri"/>
        </w:rPr>
        <w:t>что Папа даёт тем</w:t>
      </w:r>
      <w:r>
        <w:rPr>
          <w:rFonts w:eastAsia="Calibri"/>
        </w:rPr>
        <w:t xml:space="preserve">, </w:t>
      </w:r>
      <w:r w:rsidRPr="00BA5E98">
        <w:rPr>
          <w:rFonts w:eastAsia="Calibri"/>
        </w:rPr>
        <w:t>кто не готов</w:t>
      </w:r>
      <w:r>
        <w:rPr>
          <w:rFonts w:eastAsia="Calibri"/>
        </w:rPr>
        <w:t xml:space="preserve">. </w:t>
      </w:r>
      <w:r w:rsidRPr="00BA5E98">
        <w:rPr>
          <w:rFonts w:eastAsia="Calibri"/>
        </w:rPr>
        <w:t>Ну почему пять Ядер сразу? Дал бы одно Ядро за всю Парадигму»</w:t>
      </w:r>
      <w:r>
        <w:rPr>
          <w:rFonts w:eastAsia="Calibri"/>
        </w:rPr>
        <w:t xml:space="preserve">. </w:t>
      </w:r>
      <w:r w:rsidRPr="00BA5E98">
        <w:rPr>
          <w:rFonts w:eastAsia="Calibri"/>
        </w:rPr>
        <w:t>И только уже выйдя из Съезда</w:t>
      </w:r>
      <w:r>
        <w:rPr>
          <w:rFonts w:eastAsia="Calibri"/>
        </w:rPr>
        <w:t xml:space="preserve">, </w:t>
      </w:r>
      <w:r w:rsidRPr="00BA5E98">
        <w:rPr>
          <w:rFonts w:eastAsia="Calibri"/>
        </w:rPr>
        <w:t>я вдруг сообразил: у нас же 87 Подразделений</w:t>
      </w:r>
      <w:r>
        <w:rPr>
          <w:rFonts w:eastAsia="Calibri"/>
        </w:rPr>
        <w:t xml:space="preserve">, </w:t>
      </w:r>
      <w:r w:rsidRPr="00BA5E98">
        <w:rPr>
          <w:rFonts w:eastAsia="Calibri"/>
        </w:rPr>
        <w:t>плюс 105</w:t>
      </w:r>
      <w:r w:rsidR="001F5215">
        <w:rPr>
          <w:rFonts w:eastAsia="Calibri"/>
        </w:rPr>
        <w:t xml:space="preserve"> – </w:t>
      </w:r>
      <w:r w:rsidRPr="00BA5E98">
        <w:rPr>
          <w:rFonts w:eastAsia="Calibri"/>
        </w:rPr>
        <w:t>это 192</w:t>
      </w:r>
      <w:r>
        <w:rPr>
          <w:rFonts w:eastAsia="Calibri"/>
        </w:rPr>
        <w:t xml:space="preserve">. </w:t>
      </w:r>
      <w:r w:rsidRPr="00BA5E98">
        <w:rPr>
          <w:rFonts w:eastAsia="Calibri"/>
        </w:rPr>
        <w:t>И таким образом</w:t>
      </w:r>
      <w:r>
        <w:rPr>
          <w:rFonts w:eastAsia="Calibri"/>
        </w:rPr>
        <w:t xml:space="preserve">, </w:t>
      </w:r>
      <w:r w:rsidRPr="00BA5E98">
        <w:rPr>
          <w:rFonts w:eastAsia="Calibri"/>
        </w:rPr>
        <w:t>мы начинаем держать 192 Высокие Цельные Реальности</w:t>
      </w:r>
      <w:r>
        <w:rPr>
          <w:rFonts w:eastAsia="Calibri"/>
        </w:rPr>
        <w:t>.</w:t>
      </w:r>
    </w:p>
    <w:p w14:paraId="2F823E92" w14:textId="77777777" w:rsidR="001104A1" w:rsidRDefault="001104A1" w:rsidP="001104A1">
      <w:pPr>
        <w:ind w:firstLine="426"/>
        <w:contextualSpacing/>
        <w:rPr>
          <w:rFonts w:eastAsia="Calibri"/>
        </w:rPr>
      </w:pPr>
      <w:r w:rsidRPr="00BA5E98">
        <w:rPr>
          <w:rFonts w:eastAsia="Calibri"/>
        </w:rPr>
        <w:t>Как вам Папино милосердие на Съезде? А если бы Папа не дал эти пять Ядер</w:t>
      </w:r>
      <w:r>
        <w:rPr>
          <w:rFonts w:eastAsia="Calibri"/>
        </w:rPr>
        <w:t xml:space="preserve">, </w:t>
      </w:r>
      <w:r w:rsidRPr="00BA5E98">
        <w:rPr>
          <w:rFonts w:eastAsia="Calibri"/>
        </w:rPr>
        <w:t>мы бы дошли до 106-й</w:t>
      </w:r>
      <w:r>
        <w:rPr>
          <w:rFonts w:eastAsia="Calibri"/>
        </w:rPr>
        <w:t xml:space="preserve">, </w:t>
      </w:r>
      <w:r w:rsidRPr="00BA5E98">
        <w:rPr>
          <w:rFonts w:eastAsia="Calibri"/>
        </w:rPr>
        <w:t>потом провал на пять Высоких Цельных Реальностей</w:t>
      </w:r>
      <w:r>
        <w:rPr>
          <w:rFonts w:eastAsia="Calibri"/>
        </w:rPr>
        <w:t xml:space="preserve">, </w:t>
      </w:r>
      <w:r w:rsidRPr="00BA5E98">
        <w:rPr>
          <w:rFonts w:eastAsia="Calibri"/>
        </w:rPr>
        <w:t>и начали бы с сотой</w:t>
      </w:r>
      <w:r>
        <w:rPr>
          <w:rFonts w:eastAsia="Calibri"/>
        </w:rPr>
        <w:t>.</w:t>
      </w:r>
    </w:p>
    <w:p w14:paraId="32A72322" w14:textId="77777777" w:rsidR="001104A1" w:rsidRDefault="001104A1" w:rsidP="001104A1">
      <w:pPr>
        <w:ind w:firstLine="426"/>
        <w:contextualSpacing/>
        <w:rPr>
          <w:rFonts w:eastAsia="Calibri"/>
        </w:rPr>
      </w:pPr>
      <w:r w:rsidRPr="00BA5E98">
        <w:rPr>
          <w:rFonts w:eastAsia="Calibri"/>
        </w:rPr>
        <w:t>Вот она в чём подлость Подразделений</w:t>
      </w:r>
      <w:r>
        <w:rPr>
          <w:rFonts w:eastAsia="Calibri"/>
        </w:rPr>
        <w:t xml:space="preserve">, </w:t>
      </w:r>
      <w:r w:rsidRPr="00BA5E98">
        <w:rPr>
          <w:rFonts w:eastAsia="Calibri"/>
        </w:rPr>
        <w:t>которые рассыпались и делали вид</w:t>
      </w:r>
      <w:r>
        <w:rPr>
          <w:rFonts w:eastAsia="Calibri"/>
        </w:rPr>
        <w:t xml:space="preserve">, </w:t>
      </w:r>
      <w:r w:rsidRPr="00BA5E98">
        <w:rPr>
          <w:rFonts w:eastAsia="Calibri"/>
        </w:rPr>
        <w:t>что служат</w:t>
      </w:r>
      <w:r>
        <w:rPr>
          <w:rFonts w:eastAsia="Calibri"/>
        </w:rPr>
        <w:t xml:space="preserve">. </w:t>
      </w:r>
      <w:r w:rsidRPr="00BA5E98">
        <w:rPr>
          <w:rFonts w:eastAsia="Calibri"/>
        </w:rPr>
        <w:t>Абсолютный Огонь не стяжали</w:t>
      </w:r>
      <w:r>
        <w:rPr>
          <w:rFonts w:eastAsia="Calibri"/>
        </w:rPr>
        <w:t xml:space="preserve">, </w:t>
      </w:r>
      <w:r w:rsidRPr="00BA5E98">
        <w:rPr>
          <w:rFonts w:eastAsia="Calibri"/>
        </w:rPr>
        <w:t>над собой не поработали</w:t>
      </w:r>
      <w:r>
        <w:rPr>
          <w:rFonts w:eastAsia="Calibri"/>
        </w:rPr>
        <w:t xml:space="preserve">, </w:t>
      </w:r>
      <w:r w:rsidRPr="00BA5E98">
        <w:rPr>
          <w:rFonts w:eastAsia="Calibri"/>
        </w:rPr>
        <w:t>послали нас в энное место</w:t>
      </w:r>
      <w:r>
        <w:rPr>
          <w:rFonts w:eastAsia="Calibri"/>
        </w:rPr>
        <w:t xml:space="preserve">. </w:t>
      </w:r>
      <w:r w:rsidRPr="00BA5E98">
        <w:rPr>
          <w:rFonts w:eastAsia="Calibri"/>
        </w:rPr>
        <w:t>И если бы не милосердие Отца</w:t>
      </w:r>
      <w:r>
        <w:rPr>
          <w:rFonts w:eastAsia="Calibri"/>
        </w:rPr>
        <w:t xml:space="preserve">, </w:t>
      </w:r>
      <w:r w:rsidRPr="00BA5E98">
        <w:rPr>
          <w:rFonts w:eastAsia="Calibri"/>
        </w:rPr>
        <w:t>у нас была бы дырка в работе</w:t>
      </w:r>
      <w:r>
        <w:rPr>
          <w:rFonts w:eastAsia="Calibri"/>
        </w:rPr>
        <w:t>.</w:t>
      </w:r>
    </w:p>
    <w:p w14:paraId="50FB9CC0" w14:textId="77777777" w:rsidR="001104A1" w:rsidRDefault="001104A1" w:rsidP="001104A1">
      <w:pPr>
        <w:ind w:firstLine="426"/>
        <w:contextualSpacing/>
        <w:rPr>
          <w:rFonts w:eastAsia="Calibri"/>
        </w:rPr>
      </w:pPr>
      <w:r w:rsidRPr="00BA5E98">
        <w:rPr>
          <w:rFonts w:eastAsia="Calibri"/>
        </w:rPr>
        <w:t>Это я к тому</w:t>
      </w:r>
      <w:r>
        <w:rPr>
          <w:rFonts w:eastAsia="Calibri"/>
        </w:rPr>
        <w:t xml:space="preserve">, </w:t>
      </w:r>
      <w:r w:rsidRPr="00BA5E98">
        <w:rPr>
          <w:rFonts w:eastAsia="Calibri"/>
        </w:rPr>
        <w:t>чтобы через год не попытались рассыпаться остальные 87 Подразделений</w:t>
      </w:r>
      <w:r>
        <w:rPr>
          <w:rFonts w:eastAsia="Calibri"/>
        </w:rPr>
        <w:t xml:space="preserve">. </w:t>
      </w:r>
      <w:r w:rsidRPr="00BA5E98">
        <w:rPr>
          <w:rFonts w:eastAsia="Calibri"/>
        </w:rPr>
        <w:t>Все</w:t>
      </w:r>
      <w:r>
        <w:rPr>
          <w:rFonts w:eastAsia="Calibri"/>
        </w:rPr>
        <w:t xml:space="preserve">, </w:t>
      </w:r>
      <w:r w:rsidRPr="00BA5E98">
        <w:rPr>
          <w:rFonts w:eastAsia="Calibri"/>
        </w:rPr>
        <w:t>кто рассыпался</w:t>
      </w:r>
      <w:r>
        <w:rPr>
          <w:rFonts w:eastAsia="Calibri"/>
        </w:rPr>
        <w:t xml:space="preserve">, </w:t>
      </w:r>
      <w:r w:rsidRPr="00BA5E98">
        <w:rPr>
          <w:rFonts w:eastAsia="Calibri"/>
        </w:rPr>
        <w:t>своё получат от Папы</w:t>
      </w:r>
      <w:r>
        <w:rPr>
          <w:rFonts w:eastAsia="Calibri"/>
        </w:rPr>
        <w:t xml:space="preserve">. </w:t>
      </w:r>
      <w:r w:rsidRPr="00BA5E98">
        <w:rPr>
          <w:rFonts w:eastAsia="Calibri"/>
        </w:rPr>
        <w:t>Я здесь ни при чём</w:t>
      </w:r>
      <w:r>
        <w:rPr>
          <w:rFonts w:eastAsia="Calibri"/>
        </w:rPr>
        <w:t xml:space="preserve">. </w:t>
      </w:r>
      <w:r w:rsidRPr="00BA5E98">
        <w:rPr>
          <w:rFonts w:eastAsia="Calibri"/>
        </w:rPr>
        <w:t>Так как Папа за них затыкал работу на пять Ядер каждому</w:t>
      </w:r>
      <w:r>
        <w:rPr>
          <w:rFonts w:eastAsia="Calibri"/>
        </w:rPr>
        <w:t>.</w:t>
      </w:r>
    </w:p>
    <w:p w14:paraId="5FB963F0" w14:textId="30C3B729" w:rsidR="001104A1" w:rsidRDefault="001104A1" w:rsidP="001104A1">
      <w:pPr>
        <w:ind w:firstLine="426"/>
        <w:contextualSpacing/>
        <w:rPr>
          <w:rFonts w:eastAsia="Calibri"/>
        </w:rPr>
      </w:pPr>
      <w:r w:rsidRPr="00BA5E98">
        <w:rPr>
          <w:rFonts w:eastAsia="Calibri"/>
        </w:rPr>
        <w:t>Поэтому те</w:t>
      </w:r>
      <w:r>
        <w:rPr>
          <w:rFonts w:eastAsia="Calibri"/>
        </w:rPr>
        <w:t xml:space="preserve">, </w:t>
      </w:r>
      <w:r w:rsidRPr="00BA5E98">
        <w:rPr>
          <w:rFonts w:eastAsia="Calibri"/>
        </w:rPr>
        <w:t>кто не был на Съезде</w:t>
      </w:r>
      <w:r>
        <w:rPr>
          <w:rFonts w:eastAsia="Calibri"/>
        </w:rPr>
        <w:t xml:space="preserve">, </w:t>
      </w:r>
      <w:r w:rsidRPr="00BA5E98">
        <w:rPr>
          <w:rFonts w:eastAsia="Calibri"/>
        </w:rPr>
        <w:t>сейчас получат плюс пять ядер к тем</w:t>
      </w:r>
      <w:r>
        <w:rPr>
          <w:rFonts w:eastAsia="Calibri"/>
        </w:rPr>
        <w:t xml:space="preserve">, </w:t>
      </w:r>
      <w:r w:rsidRPr="00BA5E98">
        <w:rPr>
          <w:rFonts w:eastAsia="Calibri"/>
        </w:rPr>
        <w:t>что у вас есть</w:t>
      </w:r>
      <w:r>
        <w:rPr>
          <w:rFonts w:eastAsia="Calibri"/>
        </w:rPr>
        <w:t xml:space="preserve">. </w:t>
      </w:r>
      <w:r w:rsidRPr="00BA5E98">
        <w:rPr>
          <w:rFonts w:eastAsia="Calibri"/>
        </w:rPr>
        <w:t>Я не гарантирую</w:t>
      </w:r>
      <w:r>
        <w:rPr>
          <w:rFonts w:eastAsia="Calibri"/>
        </w:rPr>
        <w:t xml:space="preserve">, </w:t>
      </w:r>
      <w:r w:rsidRPr="00BA5E98">
        <w:rPr>
          <w:rFonts w:eastAsia="Calibri"/>
        </w:rPr>
        <w:t>что у всех есть 105</w:t>
      </w:r>
      <w:r>
        <w:rPr>
          <w:rFonts w:eastAsia="Calibri"/>
        </w:rPr>
        <w:t xml:space="preserve">, </w:t>
      </w:r>
      <w:r w:rsidRPr="00BA5E98">
        <w:rPr>
          <w:rFonts w:eastAsia="Calibri"/>
        </w:rPr>
        <w:t>но у меня и</w:t>
      </w:r>
      <w:r>
        <w:rPr>
          <w:rFonts w:eastAsia="Calibri"/>
        </w:rPr>
        <w:t xml:space="preserve">, </w:t>
      </w:r>
      <w:r w:rsidRPr="00BA5E98">
        <w:rPr>
          <w:rFonts w:eastAsia="Calibri"/>
        </w:rPr>
        <w:t>может быть</w:t>
      </w:r>
      <w:r>
        <w:rPr>
          <w:rFonts w:eastAsia="Calibri"/>
        </w:rPr>
        <w:t xml:space="preserve">, </w:t>
      </w:r>
      <w:r w:rsidRPr="00BA5E98">
        <w:rPr>
          <w:rFonts w:eastAsia="Calibri"/>
        </w:rPr>
        <w:t>у некоторых в зале они есть</w:t>
      </w:r>
      <w:r>
        <w:rPr>
          <w:rFonts w:eastAsia="Calibri"/>
        </w:rPr>
        <w:t xml:space="preserve">. </w:t>
      </w:r>
      <w:r w:rsidRPr="00BA5E98">
        <w:rPr>
          <w:rFonts w:eastAsia="Calibri"/>
        </w:rPr>
        <w:t>Значит</w:t>
      </w:r>
      <w:r>
        <w:rPr>
          <w:rFonts w:eastAsia="Calibri"/>
        </w:rPr>
        <w:t xml:space="preserve">, </w:t>
      </w:r>
      <w:r w:rsidRPr="00BA5E98">
        <w:rPr>
          <w:rFonts w:eastAsia="Calibri"/>
        </w:rPr>
        <w:t>мы свои 105</w:t>
      </w:r>
      <w:r>
        <w:rPr>
          <w:rFonts w:eastAsia="Calibri"/>
        </w:rPr>
        <w:t xml:space="preserve">, </w:t>
      </w:r>
      <w:r w:rsidRPr="00BA5E98">
        <w:rPr>
          <w:rFonts w:eastAsia="Calibri"/>
        </w:rPr>
        <w:t>умноженные на четыре</w:t>
      </w:r>
      <w:r w:rsidR="001F5215">
        <w:rPr>
          <w:rFonts w:eastAsia="Calibri"/>
        </w:rPr>
        <w:t xml:space="preserve"> – </w:t>
      </w:r>
      <w:r w:rsidRPr="00BA5E98">
        <w:rPr>
          <w:rFonts w:eastAsia="Calibri"/>
        </w:rPr>
        <w:t>то есть по четыре Ядра в каждую Реальность ставим в 105 Высоких Цельных Реальностях</w:t>
      </w:r>
      <w:r>
        <w:rPr>
          <w:rFonts w:eastAsia="Calibri"/>
        </w:rPr>
        <w:t xml:space="preserve">. </w:t>
      </w:r>
      <w:r w:rsidRPr="00BA5E98">
        <w:rPr>
          <w:rFonts w:eastAsia="Calibri"/>
        </w:rPr>
        <w:t>Ситуацию увидели?</w:t>
      </w:r>
    </w:p>
    <w:p w14:paraId="663BE77F" w14:textId="77777777" w:rsidR="001104A1" w:rsidRPr="00BA5E98" w:rsidRDefault="001104A1" w:rsidP="001104A1">
      <w:pPr>
        <w:ind w:firstLine="426"/>
        <w:contextualSpacing/>
        <w:rPr>
          <w:rFonts w:eastAsia="Calibri"/>
          <w:b/>
          <w:color w:val="002060"/>
        </w:rPr>
      </w:pPr>
    </w:p>
    <w:p w14:paraId="232CCFE6" w14:textId="77777777" w:rsidR="001104A1" w:rsidRPr="000F0181" w:rsidRDefault="001104A1" w:rsidP="001104A1">
      <w:pPr>
        <w:pStyle w:val="a8"/>
        <w:numPr>
          <w:ilvl w:val="0"/>
          <w:numId w:val="10"/>
        </w:numPr>
        <w:ind w:left="0" w:firstLine="426"/>
        <w:rPr>
          <w:rFonts w:eastAsia="Calibri"/>
          <w:b/>
          <w:sz w:val="22"/>
        </w:rPr>
      </w:pPr>
      <w:r w:rsidRPr="000F0181">
        <w:rPr>
          <w:rFonts w:eastAsia="Calibri"/>
          <w:b/>
          <w:sz w:val="22"/>
        </w:rPr>
        <w:t>Методика активации ядер Синтеза</w:t>
      </w:r>
    </w:p>
    <w:p w14:paraId="09307F74" w14:textId="12B71C6A" w:rsidR="001104A1" w:rsidRDefault="001104A1" w:rsidP="001104A1">
      <w:pPr>
        <w:ind w:firstLine="426"/>
        <w:contextualSpacing/>
        <w:rPr>
          <w:rFonts w:eastAsia="Calibri"/>
        </w:rPr>
      </w:pPr>
      <w:r w:rsidRPr="00BA5E98">
        <w:rPr>
          <w:rFonts w:eastAsia="Calibri"/>
        </w:rPr>
        <w:t>В итоге огонь</w:t>
      </w:r>
      <w:r>
        <w:rPr>
          <w:rFonts w:eastAsia="Calibri"/>
        </w:rPr>
        <w:t xml:space="preserve">, </w:t>
      </w:r>
      <w:r w:rsidRPr="00BA5E98">
        <w:rPr>
          <w:rFonts w:eastAsia="Calibri"/>
        </w:rPr>
        <w:t>который сейчас бушует вокруг Северного полюса</w:t>
      </w:r>
      <w:r>
        <w:rPr>
          <w:rFonts w:eastAsia="Calibri"/>
        </w:rPr>
        <w:t xml:space="preserve">, </w:t>
      </w:r>
      <w:r w:rsidRPr="00BA5E98">
        <w:rPr>
          <w:rFonts w:eastAsia="Calibri"/>
        </w:rPr>
        <w:t>Россия-США-Германия</w:t>
      </w:r>
      <w:r>
        <w:rPr>
          <w:rFonts w:eastAsia="Calibri"/>
        </w:rPr>
        <w:t xml:space="preserve">, </w:t>
      </w:r>
      <w:r w:rsidRPr="00BA5E98">
        <w:rPr>
          <w:rFonts w:eastAsia="Calibri"/>
        </w:rPr>
        <w:t>по кольцу</w:t>
      </w:r>
      <w:r>
        <w:rPr>
          <w:rFonts w:eastAsia="Calibri"/>
        </w:rPr>
        <w:t xml:space="preserve">. </w:t>
      </w:r>
      <w:r w:rsidRPr="00BA5E98">
        <w:rPr>
          <w:rFonts w:eastAsia="Calibri"/>
        </w:rPr>
        <w:t>Кто воображает географию</w:t>
      </w:r>
      <w:r>
        <w:rPr>
          <w:rFonts w:eastAsia="Calibri"/>
        </w:rPr>
        <w:t xml:space="preserve">, </w:t>
      </w:r>
      <w:r w:rsidRPr="00BA5E98">
        <w:rPr>
          <w:rFonts w:eastAsia="Calibri"/>
        </w:rPr>
        <w:t>тот поймёт: по кольцу</w:t>
      </w:r>
      <w:r w:rsidR="001F5215">
        <w:rPr>
          <w:rFonts w:eastAsia="Calibri"/>
        </w:rPr>
        <w:t xml:space="preserve"> – </w:t>
      </w:r>
      <w:r w:rsidRPr="00BA5E98">
        <w:rPr>
          <w:rFonts w:eastAsia="Calibri"/>
        </w:rPr>
        <w:t>это вполне реальное воображение по параллели определённой</w:t>
      </w:r>
      <w:r>
        <w:rPr>
          <w:rFonts w:eastAsia="Calibri"/>
        </w:rPr>
        <w:t xml:space="preserve">. </w:t>
      </w:r>
      <w:r w:rsidRPr="00BA5E98">
        <w:rPr>
          <w:rFonts w:eastAsia="Calibri"/>
        </w:rPr>
        <w:t>Спокойно работает</w:t>
      </w:r>
      <w:r>
        <w:rPr>
          <w:rFonts w:eastAsia="Calibri"/>
        </w:rPr>
        <w:t xml:space="preserve">, </w:t>
      </w:r>
      <w:r w:rsidRPr="00BA5E98">
        <w:rPr>
          <w:rFonts w:eastAsia="Calibri"/>
        </w:rPr>
        <w:t>он спокойно растягивается на 192 Сферы подразделений ИВДИВО наши 105 ядер Синтеза</w:t>
      </w:r>
      <w:r>
        <w:rPr>
          <w:rFonts w:eastAsia="Calibri"/>
        </w:rPr>
        <w:t>.</w:t>
      </w:r>
    </w:p>
    <w:p w14:paraId="249630E7" w14:textId="77777777" w:rsidR="001104A1" w:rsidRDefault="001104A1" w:rsidP="001104A1">
      <w:pPr>
        <w:ind w:firstLine="426"/>
        <w:contextualSpacing/>
        <w:rPr>
          <w:rFonts w:eastAsia="Calibri"/>
        </w:rPr>
      </w:pPr>
      <w:r w:rsidRPr="00BA5E98">
        <w:rPr>
          <w:rFonts w:eastAsia="Calibri"/>
        </w:rPr>
        <w:t>Ядра Синтеза выскакивают из позвоночника</w:t>
      </w:r>
      <w:r>
        <w:rPr>
          <w:rFonts w:eastAsia="Calibri"/>
        </w:rPr>
        <w:t xml:space="preserve">, </w:t>
      </w:r>
      <w:r w:rsidRPr="00BA5E98">
        <w:rPr>
          <w:rFonts w:eastAsia="Calibri"/>
        </w:rPr>
        <w:t>укутываются Огнём Съезда ещё раз</w:t>
      </w:r>
      <w:r>
        <w:rPr>
          <w:rFonts w:eastAsia="Calibri"/>
        </w:rPr>
        <w:t xml:space="preserve">. </w:t>
      </w:r>
      <w:r w:rsidRPr="00BA5E98">
        <w:rPr>
          <w:rFonts w:eastAsia="Calibri"/>
        </w:rPr>
        <w:t>Папа начинает отстраивать их на Высоких Цельных Реальностях своим Огнём и Синтезом</w:t>
      </w:r>
      <w:r>
        <w:rPr>
          <w:rFonts w:eastAsia="Calibri"/>
        </w:rPr>
        <w:t xml:space="preserve">. </w:t>
      </w:r>
      <w:r w:rsidRPr="00BA5E98">
        <w:rPr>
          <w:rFonts w:eastAsia="Calibri"/>
        </w:rPr>
        <w:t>Прежде всего</w:t>
      </w:r>
      <w:r>
        <w:rPr>
          <w:rFonts w:eastAsia="Calibri"/>
        </w:rPr>
        <w:t xml:space="preserve">, </w:t>
      </w:r>
      <w:r w:rsidRPr="00BA5E98">
        <w:rPr>
          <w:rFonts w:eastAsia="Calibri"/>
        </w:rPr>
        <w:t>Синтезом</w:t>
      </w:r>
      <w:r>
        <w:rPr>
          <w:rFonts w:eastAsia="Calibri"/>
        </w:rPr>
        <w:t>.</w:t>
      </w:r>
    </w:p>
    <w:p w14:paraId="30DEC464" w14:textId="77299D78" w:rsidR="001104A1" w:rsidRDefault="001104A1" w:rsidP="001104A1">
      <w:pPr>
        <w:ind w:firstLine="426"/>
        <w:contextualSpacing/>
        <w:rPr>
          <w:rFonts w:eastAsia="Calibri"/>
        </w:rPr>
      </w:pPr>
      <w:r w:rsidRPr="00BA5E98">
        <w:rPr>
          <w:rFonts w:eastAsia="Calibri"/>
        </w:rPr>
        <w:t>И наши ядра Синтеза опять в работе</w:t>
      </w:r>
      <w:r>
        <w:rPr>
          <w:rFonts w:eastAsia="Calibri"/>
        </w:rPr>
        <w:t xml:space="preserve">, </w:t>
      </w:r>
      <w:r w:rsidRPr="00BA5E98">
        <w:rPr>
          <w:rFonts w:eastAsia="Calibri"/>
        </w:rPr>
        <w:t>и мы опять укутались</w:t>
      </w:r>
      <w:r>
        <w:rPr>
          <w:rFonts w:eastAsia="Calibri"/>
        </w:rPr>
        <w:t xml:space="preserve">, </w:t>
      </w:r>
      <w:r w:rsidRPr="00BA5E98">
        <w:rPr>
          <w:rFonts w:eastAsia="Calibri"/>
        </w:rPr>
        <w:t>умылись Синтезом в этой практике</w:t>
      </w:r>
      <w:r>
        <w:rPr>
          <w:rFonts w:eastAsia="Calibri"/>
        </w:rPr>
        <w:t xml:space="preserve">. </w:t>
      </w:r>
      <w:r w:rsidRPr="00BA5E98">
        <w:rPr>
          <w:rFonts w:eastAsia="Calibri"/>
        </w:rPr>
        <w:t>Потому что одно дело</w:t>
      </w:r>
      <w:r>
        <w:rPr>
          <w:rFonts w:eastAsia="Calibri"/>
        </w:rPr>
        <w:t xml:space="preserve">, </w:t>
      </w:r>
      <w:r w:rsidRPr="00BA5E98">
        <w:rPr>
          <w:rFonts w:eastAsia="Calibri"/>
        </w:rPr>
        <w:t>когда я говорю</w:t>
      </w:r>
      <w:r>
        <w:rPr>
          <w:rFonts w:eastAsia="Calibri"/>
        </w:rPr>
        <w:t xml:space="preserve">, </w:t>
      </w:r>
      <w:r w:rsidRPr="00BA5E98">
        <w:rPr>
          <w:rFonts w:eastAsia="Calibri"/>
        </w:rPr>
        <w:t>а другое дело</w:t>
      </w:r>
      <w:r w:rsidR="001F5215">
        <w:rPr>
          <w:rFonts w:eastAsia="Calibri"/>
        </w:rPr>
        <w:t xml:space="preserve"> – </w:t>
      </w:r>
      <w:r w:rsidRPr="00BA5E98">
        <w:rPr>
          <w:rFonts w:eastAsia="Calibri"/>
        </w:rPr>
        <w:t>надо создать методику</w:t>
      </w:r>
      <w:r>
        <w:rPr>
          <w:rFonts w:eastAsia="Calibri"/>
        </w:rPr>
        <w:t xml:space="preserve">, </w:t>
      </w:r>
      <w:r w:rsidRPr="00BA5E98">
        <w:rPr>
          <w:rFonts w:eastAsia="Calibri"/>
        </w:rPr>
        <w:t>чтобы ядра Синтеза сами выскочили</w:t>
      </w:r>
      <w:r>
        <w:rPr>
          <w:rFonts w:eastAsia="Calibri"/>
        </w:rPr>
        <w:t>.</w:t>
      </w:r>
    </w:p>
    <w:p w14:paraId="6D210C30" w14:textId="77777777" w:rsidR="001104A1" w:rsidRDefault="001104A1" w:rsidP="001104A1">
      <w:pPr>
        <w:ind w:firstLine="426"/>
        <w:contextualSpacing/>
        <w:rPr>
          <w:rFonts w:eastAsia="Calibri"/>
        </w:rPr>
      </w:pPr>
      <w:r w:rsidRPr="00BA5E98">
        <w:rPr>
          <w:rFonts w:eastAsia="Calibri"/>
        </w:rPr>
        <w:lastRenderedPageBreak/>
        <w:t>На Высокие Цельные Реальности Синтезом Папы они выскочат из позвоночника сами</w:t>
      </w:r>
      <w:r>
        <w:rPr>
          <w:rFonts w:eastAsia="Calibri"/>
        </w:rPr>
        <w:t xml:space="preserve">, </w:t>
      </w:r>
      <w:r w:rsidRPr="00BA5E98">
        <w:rPr>
          <w:rFonts w:eastAsia="Calibri"/>
        </w:rPr>
        <w:t>станут</w:t>
      </w:r>
      <w:r>
        <w:rPr>
          <w:rFonts w:eastAsia="Calibri"/>
        </w:rPr>
        <w:t xml:space="preserve">, </w:t>
      </w:r>
      <w:r w:rsidRPr="00BA5E98">
        <w:rPr>
          <w:rFonts w:eastAsia="Calibri"/>
        </w:rPr>
        <w:t>проникнутся Синтезом Отца</w:t>
      </w:r>
      <w:r>
        <w:rPr>
          <w:rFonts w:eastAsia="Calibri"/>
        </w:rPr>
        <w:t xml:space="preserve">, </w:t>
      </w:r>
      <w:r w:rsidRPr="00BA5E98">
        <w:rPr>
          <w:rFonts w:eastAsia="Calibri"/>
        </w:rPr>
        <w:t>потом к нам вернутся уже обновлённые</w:t>
      </w:r>
      <w:r>
        <w:rPr>
          <w:rFonts w:eastAsia="Calibri"/>
        </w:rPr>
        <w:t xml:space="preserve">. </w:t>
      </w:r>
      <w:r w:rsidRPr="00BA5E98">
        <w:rPr>
          <w:rFonts w:eastAsia="Calibri"/>
        </w:rPr>
        <w:t>Методику увидели?</w:t>
      </w:r>
    </w:p>
    <w:p w14:paraId="27DD81CE" w14:textId="77777777" w:rsidR="001104A1" w:rsidRDefault="001104A1" w:rsidP="001104A1">
      <w:pPr>
        <w:ind w:firstLine="426"/>
        <w:contextualSpacing/>
        <w:rPr>
          <w:rFonts w:eastAsia="Calibri"/>
        </w:rPr>
      </w:pPr>
      <w:r w:rsidRPr="00BA5E98">
        <w:rPr>
          <w:rFonts w:eastAsia="Calibri"/>
        </w:rPr>
        <w:t>Другими словами</w:t>
      </w:r>
      <w:r>
        <w:rPr>
          <w:rFonts w:eastAsia="Calibri"/>
        </w:rPr>
        <w:t xml:space="preserve">, </w:t>
      </w:r>
      <w:r w:rsidRPr="00BA5E98">
        <w:rPr>
          <w:rFonts w:eastAsia="Calibri"/>
        </w:rPr>
        <w:t>ядрами Синтеза</w:t>
      </w:r>
      <w:r>
        <w:rPr>
          <w:rFonts w:eastAsia="Calibri"/>
        </w:rPr>
        <w:t xml:space="preserve">, </w:t>
      </w:r>
      <w:r w:rsidRPr="00BA5E98">
        <w:rPr>
          <w:rFonts w:eastAsia="Calibri"/>
        </w:rPr>
        <w:t>делая специальную практику в Синтезе Изначально Вышестоящего Отца</w:t>
      </w:r>
      <w:r>
        <w:rPr>
          <w:rFonts w:eastAsia="Calibri"/>
        </w:rPr>
        <w:t xml:space="preserve">, </w:t>
      </w:r>
      <w:r w:rsidRPr="00BA5E98">
        <w:rPr>
          <w:rFonts w:eastAsia="Calibri"/>
        </w:rPr>
        <w:t>мы можем действовать</w:t>
      </w:r>
      <w:r>
        <w:rPr>
          <w:rFonts w:eastAsia="Calibri"/>
        </w:rPr>
        <w:t xml:space="preserve">, </w:t>
      </w:r>
      <w:r w:rsidRPr="00BA5E98">
        <w:rPr>
          <w:rFonts w:eastAsia="Calibri"/>
        </w:rPr>
        <w:t>выводя их из организма</w:t>
      </w:r>
      <w:r>
        <w:rPr>
          <w:rFonts w:eastAsia="Calibri"/>
        </w:rPr>
        <w:t xml:space="preserve">, </w:t>
      </w:r>
      <w:r w:rsidRPr="00BA5E98">
        <w:rPr>
          <w:rFonts w:eastAsia="Calibri"/>
        </w:rPr>
        <w:t>распределяя по видам организации материи</w:t>
      </w:r>
      <w:r>
        <w:rPr>
          <w:rFonts w:eastAsia="Calibri"/>
        </w:rPr>
        <w:t xml:space="preserve">, </w:t>
      </w:r>
      <w:r w:rsidRPr="00BA5E98">
        <w:rPr>
          <w:rFonts w:eastAsia="Calibri"/>
        </w:rPr>
        <w:t>проникаясь Синтезом по видам организации материи</w:t>
      </w:r>
      <w:r>
        <w:rPr>
          <w:rFonts w:eastAsia="Calibri"/>
        </w:rPr>
        <w:t xml:space="preserve">, </w:t>
      </w:r>
      <w:r w:rsidRPr="00BA5E98">
        <w:rPr>
          <w:rFonts w:eastAsia="Calibri"/>
        </w:rPr>
        <w:t>потом впитывая Ядра Синтеза обратно</w:t>
      </w:r>
      <w:r>
        <w:rPr>
          <w:rFonts w:eastAsia="Calibri"/>
        </w:rPr>
        <w:t xml:space="preserve">. </w:t>
      </w:r>
      <w:r w:rsidRPr="00BA5E98">
        <w:rPr>
          <w:rFonts w:eastAsia="Calibri"/>
        </w:rPr>
        <w:t>И они у нас уже не застоянные</w:t>
      </w:r>
      <w:r>
        <w:rPr>
          <w:rFonts w:eastAsia="Calibri"/>
        </w:rPr>
        <w:t xml:space="preserve">, </w:t>
      </w:r>
      <w:r w:rsidRPr="00BA5E98">
        <w:rPr>
          <w:rFonts w:eastAsia="Calibri"/>
        </w:rPr>
        <w:t>а обновлённые</w:t>
      </w:r>
      <w:r>
        <w:rPr>
          <w:rFonts w:eastAsia="Calibri"/>
        </w:rPr>
        <w:t xml:space="preserve">. </w:t>
      </w:r>
      <w:r w:rsidRPr="00BA5E98">
        <w:rPr>
          <w:rFonts w:eastAsia="Calibri"/>
        </w:rPr>
        <w:t>Мы сейчас делаем эту практику в Метагалактике Фа</w:t>
      </w:r>
      <w:r>
        <w:rPr>
          <w:rFonts w:eastAsia="Calibri"/>
        </w:rPr>
        <w:t>.</w:t>
      </w:r>
    </w:p>
    <w:p w14:paraId="77C972C1" w14:textId="77777777" w:rsidR="001104A1" w:rsidRPr="00BA5E98" w:rsidRDefault="001104A1" w:rsidP="001104A1">
      <w:pPr>
        <w:ind w:firstLine="426"/>
        <w:contextualSpacing/>
        <w:rPr>
          <w:rFonts w:eastAsia="Calibri"/>
        </w:rPr>
      </w:pPr>
    </w:p>
    <w:p w14:paraId="06445BCA" w14:textId="77777777" w:rsidR="001104A1" w:rsidRDefault="001104A1" w:rsidP="001104A1">
      <w:pPr>
        <w:ind w:firstLine="426"/>
        <w:contextualSpacing/>
        <w:rPr>
          <w:rFonts w:eastAsia="Calibri"/>
        </w:rPr>
      </w:pPr>
      <w:r w:rsidRPr="00BA5E98">
        <w:rPr>
          <w:rFonts w:eastAsia="Calibri"/>
        </w:rPr>
        <w:t>Всем подразделениям</w:t>
      </w:r>
      <w:r>
        <w:rPr>
          <w:rFonts w:eastAsia="Calibri"/>
        </w:rPr>
        <w:t xml:space="preserve">, </w:t>
      </w:r>
      <w:r w:rsidRPr="00BA5E98">
        <w:rPr>
          <w:rFonts w:eastAsia="Calibri"/>
        </w:rPr>
        <w:t>кто здесь после Синтеза</w:t>
      </w:r>
      <w:r>
        <w:rPr>
          <w:rFonts w:eastAsia="Calibri"/>
        </w:rPr>
        <w:t xml:space="preserve">, </w:t>
      </w:r>
      <w:r w:rsidRPr="00BA5E98">
        <w:rPr>
          <w:rFonts w:eastAsia="Calibri"/>
        </w:rPr>
        <w:t>то есть с понедельника</w:t>
      </w:r>
      <w:r>
        <w:rPr>
          <w:rFonts w:eastAsia="Calibri"/>
        </w:rPr>
        <w:t xml:space="preserve">, </w:t>
      </w:r>
      <w:r w:rsidRPr="00BA5E98">
        <w:rPr>
          <w:rFonts w:eastAsia="Calibri"/>
        </w:rPr>
        <w:t>советую повторить эту практику в Изначально Вышестоящей</w:t>
      </w:r>
      <w:r>
        <w:rPr>
          <w:rFonts w:eastAsia="Calibri"/>
        </w:rPr>
        <w:t xml:space="preserve">, </w:t>
      </w:r>
      <w:r w:rsidRPr="00BA5E98">
        <w:rPr>
          <w:rFonts w:eastAsia="Calibri"/>
        </w:rPr>
        <w:t>Высокой Цельной и Истинной Метагалактике самостоятельно</w:t>
      </w:r>
      <w:r>
        <w:rPr>
          <w:rFonts w:eastAsia="Calibri"/>
        </w:rPr>
        <w:t xml:space="preserve">. </w:t>
      </w:r>
      <w:r w:rsidRPr="00BA5E98">
        <w:rPr>
          <w:rFonts w:eastAsia="Calibri"/>
        </w:rPr>
        <w:t>Потому что первичный огонь я имею право отправить только по Метагалактике Фа людям</w:t>
      </w:r>
      <w:r>
        <w:rPr>
          <w:rFonts w:eastAsia="Calibri"/>
        </w:rPr>
        <w:t xml:space="preserve">. </w:t>
      </w:r>
      <w:r w:rsidRPr="00BA5E98">
        <w:rPr>
          <w:rFonts w:eastAsia="Calibri"/>
        </w:rPr>
        <w:t>Но есть вторичный огонь</w:t>
      </w:r>
      <w:r>
        <w:rPr>
          <w:rFonts w:eastAsia="Calibri"/>
        </w:rPr>
        <w:t xml:space="preserve">, </w:t>
      </w:r>
      <w:r w:rsidRPr="00BA5E98">
        <w:rPr>
          <w:rFonts w:eastAsia="Calibri"/>
        </w:rPr>
        <w:t>третичный огонь</w:t>
      </w:r>
      <w:r>
        <w:rPr>
          <w:rFonts w:eastAsia="Calibri"/>
        </w:rPr>
        <w:t xml:space="preserve">, </w:t>
      </w:r>
      <w:r w:rsidRPr="00BA5E98">
        <w:rPr>
          <w:rFonts w:eastAsia="Calibri"/>
        </w:rPr>
        <w:t>четверичный огонь</w:t>
      </w:r>
      <w:r>
        <w:rPr>
          <w:rFonts w:eastAsia="Calibri"/>
        </w:rPr>
        <w:t xml:space="preserve">. </w:t>
      </w:r>
      <w:r w:rsidRPr="00BA5E98">
        <w:rPr>
          <w:rFonts w:eastAsia="Calibri"/>
        </w:rPr>
        <w:t>То есть</w:t>
      </w:r>
      <w:r>
        <w:rPr>
          <w:rFonts w:eastAsia="Calibri"/>
        </w:rPr>
        <w:t xml:space="preserve">, </w:t>
      </w:r>
      <w:r w:rsidRPr="00BA5E98">
        <w:rPr>
          <w:rFonts w:eastAsia="Calibri"/>
        </w:rPr>
        <w:t>есть ещё три углубления в Съезд в три Метагалактики</w:t>
      </w:r>
      <w:r>
        <w:rPr>
          <w:rFonts w:eastAsia="Calibri"/>
        </w:rPr>
        <w:t xml:space="preserve">. </w:t>
      </w:r>
      <w:r w:rsidRPr="00BA5E98">
        <w:rPr>
          <w:rFonts w:eastAsia="Calibri"/>
        </w:rPr>
        <w:t>Всё</w:t>
      </w:r>
      <w:r>
        <w:rPr>
          <w:rFonts w:eastAsia="Calibri"/>
        </w:rPr>
        <w:t>.</w:t>
      </w:r>
    </w:p>
    <w:p w14:paraId="078209A9" w14:textId="77777777" w:rsidR="001104A1" w:rsidRDefault="001104A1" w:rsidP="001104A1">
      <w:pPr>
        <w:ind w:firstLine="426"/>
        <w:contextualSpacing/>
        <w:rPr>
          <w:rFonts w:eastAsia="Calibri"/>
        </w:rPr>
      </w:pPr>
      <w:r w:rsidRPr="00BA5E98">
        <w:rPr>
          <w:rFonts w:eastAsia="Calibri"/>
        </w:rPr>
        <w:t>То есть мы сейчас выйдем в зал</w:t>
      </w:r>
      <w:r>
        <w:rPr>
          <w:rFonts w:eastAsia="Calibri"/>
        </w:rPr>
        <w:t xml:space="preserve">, </w:t>
      </w:r>
      <w:r w:rsidRPr="00BA5E98">
        <w:rPr>
          <w:rFonts w:eastAsia="Calibri"/>
        </w:rPr>
        <w:t>вы посмотрите</w:t>
      </w:r>
      <w:r>
        <w:rPr>
          <w:rFonts w:eastAsia="Calibri"/>
        </w:rPr>
        <w:t xml:space="preserve">, </w:t>
      </w:r>
      <w:r w:rsidRPr="00BA5E98">
        <w:rPr>
          <w:rFonts w:eastAsia="Calibri"/>
        </w:rPr>
        <w:t>кто нас там ждёт</w:t>
      </w:r>
      <w:r>
        <w:rPr>
          <w:rFonts w:eastAsia="Calibri"/>
        </w:rPr>
        <w:t xml:space="preserve">. </w:t>
      </w:r>
      <w:r w:rsidRPr="00BA5E98">
        <w:rPr>
          <w:rFonts w:eastAsia="Calibri"/>
        </w:rPr>
        <w:t>Я сейчас ждал того</w:t>
      </w:r>
      <w:r>
        <w:rPr>
          <w:rFonts w:eastAsia="Calibri"/>
        </w:rPr>
        <w:t xml:space="preserve">, </w:t>
      </w:r>
      <w:r w:rsidRPr="00BA5E98">
        <w:rPr>
          <w:rFonts w:eastAsia="Calibri"/>
        </w:rPr>
        <w:t>кто сейчас вышел в зал</w:t>
      </w:r>
      <w:r>
        <w:rPr>
          <w:rFonts w:eastAsia="Calibri"/>
        </w:rPr>
        <w:t xml:space="preserve">, </w:t>
      </w:r>
      <w:r w:rsidRPr="00BA5E98">
        <w:rPr>
          <w:rFonts w:eastAsia="Calibri"/>
        </w:rPr>
        <w:t>кроме Отца</w:t>
      </w:r>
      <w:r>
        <w:rPr>
          <w:rFonts w:eastAsia="Calibri"/>
        </w:rPr>
        <w:t xml:space="preserve">, </w:t>
      </w:r>
      <w:r w:rsidRPr="00BA5E98">
        <w:rPr>
          <w:rFonts w:eastAsia="Calibri"/>
        </w:rPr>
        <w:t>естественно</w:t>
      </w:r>
      <w:r>
        <w:rPr>
          <w:rFonts w:eastAsia="Calibri"/>
        </w:rPr>
        <w:t xml:space="preserve">. </w:t>
      </w:r>
      <w:r w:rsidRPr="00BA5E98">
        <w:rPr>
          <w:rFonts w:eastAsia="Calibri"/>
        </w:rPr>
        <w:t>Отец в зале</w:t>
      </w:r>
      <w:r>
        <w:rPr>
          <w:rFonts w:eastAsia="Calibri"/>
        </w:rPr>
        <w:t xml:space="preserve">, </w:t>
      </w:r>
      <w:r w:rsidRPr="00BA5E98">
        <w:rPr>
          <w:rFonts w:eastAsia="Calibri"/>
        </w:rPr>
        <w:t>он уже смотрит на вашу пикантную состоятельность и говорит: «Ну-с</w:t>
      </w:r>
      <w:r>
        <w:rPr>
          <w:rFonts w:eastAsia="Calibri"/>
        </w:rPr>
        <w:t xml:space="preserve">, </w:t>
      </w:r>
      <w:r w:rsidRPr="00BA5E98">
        <w:rPr>
          <w:rFonts w:eastAsia="Calibri"/>
        </w:rPr>
        <w:t>приступим»</w:t>
      </w:r>
      <w:r>
        <w:rPr>
          <w:rFonts w:eastAsia="Calibri"/>
        </w:rPr>
        <w:t xml:space="preserve">. </w:t>
      </w:r>
      <w:r w:rsidRPr="00BA5E98">
        <w:rPr>
          <w:rFonts w:eastAsia="Calibri"/>
        </w:rPr>
        <w:t>Действуем</w:t>
      </w:r>
      <w:r>
        <w:rPr>
          <w:rFonts w:eastAsia="Calibri"/>
        </w:rPr>
        <w:t>.</w:t>
      </w:r>
    </w:p>
    <w:p w14:paraId="22B9517E" w14:textId="77777777" w:rsidR="001104A1" w:rsidRDefault="001104A1" w:rsidP="0083231D">
      <w:pPr>
        <w:pStyle w:val="affc"/>
        <w:rPr>
          <w:rFonts w:eastAsia="Calibri"/>
        </w:rPr>
      </w:pPr>
      <w:bookmarkStart w:id="747" w:name="_Toc185896434"/>
      <w:bookmarkStart w:id="748" w:name="_Toc185962576"/>
      <w:bookmarkStart w:id="749" w:name="_Toc185963276"/>
      <w:bookmarkStart w:id="750" w:name="_Toc185963846"/>
      <w:bookmarkStart w:id="751" w:name="_Toc185964992"/>
      <w:bookmarkStart w:id="752" w:name="_Toc185966132"/>
      <w:bookmarkStart w:id="753" w:name="_Toc51845544"/>
      <w:bookmarkStart w:id="754" w:name="_Toc190983403"/>
      <w:r w:rsidRPr="00BA5E98">
        <w:rPr>
          <w:rFonts w:eastAsia="Calibri"/>
        </w:rPr>
        <w:t>Практика</w:t>
      </w:r>
      <w:r>
        <w:rPr>
          <w:rFonts w:eastAsia="Calibri"/>
        </w:rPr>
        <w:t>.</w:t>
      </w:r>
      <w:bookmarkStart w:id="755" w:name="_Toc185896435"/>
      <w:bookmarkStart w:id="756" w:name="_Toc185962577"/>
      <w:bookmarkStart w:id="757" w:name="_Toc185963277"/>
      <w:bookmarkStart w:id="758" w:name="_Toc185963847"/>
      <w:bookmarkStart w:id="759" w:name="_Toc185964993"/>
      <w:bookmarkStart w:id="760" w:name="_Toc185966133"/>
      <w:bookmarkEnd w:id="747"/>
      <w:bookmarkEnd w:id="748"/>
      <w:bookmarkEnd w:id="749"/>
      <w:bookmarkEnd w:id="750"/>
      <w:bookmarkEnd w:id="751"/>
      <w:bookmarkEnd w:id="752"/>
      <w:r>
        <w:rPr>
          <w:rFonts w:eastAsia="Calibri"/>
        </w:rPr>
        <w:br/>
      </w:r>
      <w:r w:rsidRPr="00BA5E98">
        <w:rPr>
          <w:rFonts w:eastAsia="Calibri"/>
        </w:rPr>
        <w:t>Распределение Огня Съезда</w:t>
      </w:r>
      <w:bookmarkEnd w:id="753"/>
      <w:bookmarkEnd w:id="754"/>
      <w:bookmarkEnd w:id="755"/>
      <w:bookmarkEnd w:id="756"/>
      <w:bookmarkEnd w:id="757"/>
      <w:bookmarkEnd w:id="758"/>
      <w:bookmarkEnd w:id="759"/>
      <w:bookmarkEnd w:id="760"/>
    </w:p>
    <w:p w14:paraId="3A7811FC"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Проникаемся Синтезом Изначально Вышестоящего Отца в каждом из нас</w:t>
      </w:r>
      <w:r>
        <w:rPr>
          <w:rFonts w:eastAsia="Calibri"/>
          <w:i/>
        </w:rPr>
        <w:t>.</w:t>
      </w:r>
    </w:p>
    <w:p w14:paraId="2B56C7C4" w14:textId="77777777" w:rsidR="001104A1" w:rsidRDefault="001104A1" w:rsidP="001104A1">
      <w:pPr>
        <w:ind w:firstLine="426"/>
        <w:rPr>
          <w:rFonts w:eastAsia="Calibri"/>
          <w:i/>
        </w:rPr>
      </w:pPr>
      <w:r w:rsidRPr="00BA5E98">
        <w:rPr>
          <w:rFonts w:eastAsia="Calibri"/>
          <w:i/>
        </w:rPr>
        <w:t>Синтезируемся с Изначально Вышестоящими Аватарами Синтеза Кут Хуми Фаинь 192 Высокой Цельной Реальности Метагалактики Фа</w:t>
      </w:r>
      <w:r>
        <w:rPr>
          <w:rFonts w:eastAsia="Calibri"/>
          <w:i/>
        </w:rPr>
        <w:t xml:space="preserve">. </w:t>
      </w:r>
      <w:r w:rsidRPr="00BA5E98">
        <w:rPr>
          <w:rFonts w:eastAsia="Calibri"/>
          <w:i/>
        </w:rPr>
        <w:t>И проникаясь Синтезом Изначально Вышестоящих Аватаров Синтеза Кут Хуми Фаинь</w:t>
      </w:r>
      <w:r>
        <w:rPr>
          <w:rFonts w:eastAsia="Calibri"/>
          <w:i/>
        </w:rPr>
        <w:t xml:space="preserve">, </w:t>
      </w:r>
      <w:r w:rsidRPr="00BA5E98">
        <w:rPr>
          <w:rFonts w:eastAsia="Calibri"/>
          <w:i/>
        </w:rPr>
        <w:t>переходим в зал ИВДИВО 192 Высоко-Цельно Реально</w:t>
      </w:r>
      <w:r>
        <w:rPr>
          <w:rFonts w:eastAsia="Calibri"/>
          <w:i/>
        </w:rPr>
        <w:t xml:space="preserve">, </w:t>
      </w:r>
      <w:r w:rsidRPr="00BA5E98">
        <w:rPr>
          <w:rFonts w:eastAsia="Calibri"/>
          <w:i/>
        </w:rPr>
        <w:t>развёртываемся пред Изначально Вышестоящими Аватарами Синтеза Кут Хуми Фаинь</w:t>
      </w:r>
      <w:r>
        <w:rPr>
          <w:rFonts w:eastAsia="Calibri"/>
          <w:i/>
        </w:rPr>
        <w:t>.</w:t>
      </w:r>
    </w:p>
    <w:p w14:paraId="3B3A6E2A" w14:textId="77777777" w:rsidR="001104A1" w:rsidRDefault="001104A1" w:rsidP="001104A1">
      <w:pPr>
        <w:ind w:firstLine="426"/>
        <w:rPr>
          <w:rFonts w:eastAsia="Calibri"/>
          <w:i/>
        </w:rPr>
      </w:pPr>
      <w:r w:rsidRPr="00BA5E98">
        <w:rPr>
          <w:rFonts w:eastAsia="Calibri"/>
          <w:i/>
        </w:rPr>
        <w:t>И синтезируясь с Изначально Вышестоящими Аватарами Синтеза Кут Хуми Фаинь</w:t>
      </w:r>
      <w:r>
        <w:rPr>
          <w:rFonts w:eastAsia="Calibri"/>
          <w:i/>
        </w:rPr>
        <w:t xml:space="preserve">, </w:t>
      </w:r>
      <w:r w:rsidRPr="00BA5E98">
        <w:rPr>
          <w:rFonts w:eastAsia="Calibri"/>
          <w:i/>
        </w:rPr>
        <w:t>стяжаем явление 57 Синтеза Изначально Вышестоящего Отца на каждом из нас и в каждом из нас</w:t>
      </w:r>
      <w:r>
        <w:rPr>
          <w:rFonts w:eastAsia="Calibri"/>
          <w:i/>
        </w:rPr>
        <w:t>.</w:t>
      </w:r>
    </w:p>
    <w:p w14:paraId="4BA1116E" w14:textId="77777777" w:rsidR="001104A1" w:rsidRDefault="001104A1" w:rsidP="001104A1">
      <w:pPr>
        <w:ind w:firstLine="426"/>
        <w:rPr>
          <w:rFonts w:eastAsia="Calibri"/>
          <w:i/>
        </w:rPr>
      </w:pPr>
      <w:r w:rsidRPr="00BA5E98">
        <w:rPr>
          <w:rFonts w:eastAsia="Calibri"/>
          <w:i/>
        </w:rPr>
        <w:t>И синтезируясь с Аватарами Синтеза Кут Хуми Фаинь</w:t>
      </w:r>
      <w:r>
        <w:rPr>
          <w:rFonts w:eastAsia="Calibri"/>
          <w:i/>
        </w:rPr>
        <w:t xml:space="preserve">, </w:t>
      </w:r>
      <w:r w:rsidRPr="00BA5E98">
        <w:rPr>
          <w:rFonts w:eastAsia="Calibri"/>
          <w:i/>
        </w:rPr>
        <w:t>стяжаем явление 57 Синтеза Изначально Вышестоящего Отца каждым</w:t>
      </w:r>
      <w:r>
        <w:rPr>
          <w:rFonts w:eastAsia="Calibri"/>
          <w:i/>
        </w:rPr>
        <w:t xml:space="preserve">, </w:t>
      </w:r>
      <w:r w:rsidRPr="00BA5E98">
        <w:rPr>
          <w:rFonts w:eastAsia="Calibri"/>
          <w:i/>
        </w:rPr>
        <w:t>находясь в зале ИВДИВО</w:t>
      </w:r>
      <w:r>
        <w:rPr>
          <w:rFonts w:eastAsia="Calibri"/>
          <w:i/>
        </w:rPr>
        <w:t xml:space="preserve">. </w:t>
      </w:r>
      <w:r w:rsidRPr="00BA5E98">
        <w:rPr>
          <w:rFonts w:eastAsia="Calibri"/>
          <w:i/>
        </w:rPr>
        <w:t>Стяжая Учителя 57 Синтеза Изначально Вышестоящего Отца каждым из нас</w:t>
      </w:r>
      <w:r>
        <w:rPr>
          <w:rFonts w:eastAsia="Calibri"/>
          <w:i/>
        </w:rPr>
        <w:t>.</w:t>
      </w:r>
    </w:p>
    <w:p w14:paraId="7D26906F" w14:textId="77777777" w:rsidR="001104A1" w:rsidRDefault="001104A1" w:rsidP="001104A1">
      <w:pPr>
        <w:ind w:firstLine="426"/>
        <w:rPr>
          <w:rFonts w:eastAsia="Calibri"/>
          <w:i/>
        </w:rPr>
      </w:pPr>
      <w:r w:rsidRPr="00BA5E98">
        <w:rPr>
          <w:rFonts w:eastAsia="Calibri"/>
          <w:i/>
        </w:rPr>
        <w:t>Стяжаем форму и синтез 64 инструментов с формой каждым из нас явления 57 Синтеза Изначально Вышестоящего Отца собою</w:t>
      </w:r>
      <w:r>
        <w:rPr>
          <w:rFonts w:eastAsia="Calibri"/>
          <w:i/>
        </w:rPr>
        <w:t>.</w:t>
      </w:r>
    </w:p>
    <w:p w14:paraId="4B7FEC9B" w14:textId="77777777" w:rsidR="001104A1" w:rsidRDefault="001104A1" w:rsidP="001104A1">
      <w:pPr>
        <w:ind w:firstLine="426"/>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три Синтез Синтеза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w:t>
      </w:r>
    </w:p>
    <w:p w14:paraId="05A4E0EF" w14:textId="77777777" w:rsidR="001104A1" w:rsidRDefault="001104A1" w:rsidP="001104A1">
      <w:pPr>
        <w:ind w:firstLine="426"/>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на 257 Высокую Цельную Реальность</w:t>
      </w:r>
      <w:r>
        <w:rPr>
          <w:rFonts w:eastAsia="Calibri"/>
          <w:i/>
        </w:rPr>
        <w:t xml:space="preserve">, </w:t>
      </w:r>
      <w:r w:rsidRPr="00BA5E98">
        <w:rPr>
          <w:rFonts w:eastAsia="Calibri"/>
          <w:i/>
        </w:rPr>
        <w:t>развёртываемся пред Изначально Вышестоящим Отцом Учителями 57 Синтеза в форме 257 Высоко-Цельно Реально</w:t>
      </w:r>
      <w:r>
        <w:rPr>
          <w:rFonts w:eastAsia="Calibri"/>
          <w:i/>
        </w:rPr>
        <w:t>.</w:t>
      </w:r>
    </w:p>
    <w:p w14:paraId="2155F682"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192 Синтеза Изначально Вышестоящего Отца</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просим сконцентрировать на нашу команду весь огонь Съезда</w:t>
      </w:r>
      <w:r>
        <w:rPr>
          <w:rFonts w:eastAsia="Calibri"/>
          <w:i/>
        </w:rPr>
        <w:t xml:space="preserve">, </w:t>
      </w:r>
      <w:r w:rsidRPr="00BA5E98">
        <w:rPr>
          <w:rFonts w:eastAsia="Calibri"/>
          <w:i/>
        </w:rPr>
        <w:t>не задействованный в других практиках из центра Москвы</w:t>
      </w:r>
      <w:r>
        <w:rPr>
          <w:rFonts w:eastAsia="Calibri"/>
          <w:i/>
        </w:rPr>
        <w:t xml:space="preserve">, </w:t>
      </w:r>
      <w:r w:rsidRPr="00BA5E98">
        <w:rPr>
          <w:rFonts w:eastAsia="Calibri"/>
          <w:i/>
        </w:rPr>
        <w:t>как одного из 80 Столпов из Сферы Подразделения ИВДИВО вокруг Планеты Земля на нашу команду</w:t>
      </w:r>
      <w:r>
        <w:rPr>
          <w:rFonts w:eastAsia="Calibri"/>
          <w:i/>
        </w:rPr>
        <w:t xml:space="preserve">. </w:t>
      </w:r>
      <w:r w:rsidRPr="00BA5E98">
        <w:rPr>
          <w:rFonts w:eastAsia="Calibri"/>
          <w:i/>
        </w:rPr>
        <w:t>И развернуть весь объём Огня по 87 сферам Подразделений ИВДИВО сферически вокруг Планеты Земля со 192-й Высокой Цельной Реальности по 106 Высокую Цельную Реальность включительно</w:t>
      </w:r>
      <w:r>
        <w:rPr>
          <w:rFonts w:eastAsia="Calibri"/>
          <w:i/>
        </w:rPr>
        <w:t>.</w:t>
      </w:r>
    </w:p>
    <w:p w14:paraId="79DEB037" w14:textId="77777777" w:rsidR="001104A1" w:rsidRDefault="001104A1" w:rsidP="001104A1">
      <w:pPr>
        <w:ind w:firstLine="426"/>
        <w:rPr>
          <w:rFonts w:eastAsia="Calibri"/>
          <w:i/>
        </w:rPr>
      </w:pPr>
      <w:r w:rsidRPr="00BA5E98">
        <w:rPr>
          <w:rFonts w:eastAsia="Calibri"/>
          <w:i/>
        </w:rPr>
        <w:t>А также развернуть 105 Ядер Синтеза в 4-ричном их выражении</w:t>
      </w:r>
      <w:r>
        <w:rPr>
          <w:rFonts w:eastAsia="Calibri"/>
          <w:i/>
        </w:rPr>
        <w:t xml:space="preserve">, </w:t>
      </w:r>
      <w:r w:rsidRPr="00BA5E98">
        <w:rPr>
          <w:rFonts w:eastAsia="Calibri"/>
          <w:i/>
        </w:rPr>
        <w:t>прося тем</w:t>
      </w:r>
      <w:r>
        <w:rPr>
          <w:rFonts w:eastAsia="Calibri"/>
          <w:i/>
        </w:rPr>
        <w:t xml:space="preserve">, </w:t>
      </w:r>
      <w:r w:rsidRPr="00BA5E98">
        <w:rPr>
          <w:rFonts w:eastAsia="Calibri"/>
          <w:i/>
        </w:rPr>
        <w:t>кто не был на Съезде</w:t>
      </w:r>
      <w:r>
        <w:rPr>
          <w:rFonts w:eastAsia="Calibri"/>
          <w:i/>
        </w:rPr>
        <w:t xml:space="preserve">, </w:t>
      </w:r>
      <w:r w:rsidRPr="00BA5E98">
        <w:rPr>
          <w:rFonts w:eastAsia="Calibri"/>
          <w:i/>
        </w:rPr>
        <w:t>дополнить выявлением пять Ядер Синтеза пяти Парадигм в 4-ричном выражении</w:t>
      </w:r>
      <w:r>
        <w:rPr>
          <w:rFonts w:eastAsia="Calibri"/>
          <w:i/>
        </w:rPr>
        <w:t xml:space="preserve">. </w:t>
      </w:r>
      <w:r w:rsidRPr="00BA5E98">
        <w:rPr>
          <w:rFonts w:eastAsia="Calibri"/>
          <w:i/>
        </w:rPr>
        <w:t>И развернуть 105 Ядер Синтеза любым количественным составом каждым из нас от 105-й Высокой Цельной Реальности до первой Высокой Цельной Реальности по четыре ядра каждого из нас соответствующей нумерации Синтезов в синтезе их</w:t>
      </w:r>
      <w:r>
        <w:rPr>
          <w:rFonts w:eastAsia="Calibri"/>
          <w:i/>
        </w:rPr>
        <w:t>.</w:t>
      </w:r>
    </w:p>
    <w:p w14:paraId="6F1B29C2" w14:textId="77777777" w:rsidR="001104A1" w:rsidRDefault="001104A1" w:rsidP="001104A1">
      <w:pPr>
        <w:ind w:firstLine="426"/>
        <w:rPr>
          <w:rFonts w:eastAsia="Calibri"/>
          <w:i/>
        </w:rPr>
      </w:pPr>
      <w:r w:rsidRPr="00BA5E98">
        <w:rPr>
          <w:rFonts w:eastAsia="Calibri"/>
          <w:i/>
        </w:rPr>
        <w:t>Прося развернуть не участвующим в Съезде и не стяжавшим их по четыре ядра в репликации каждого ядра Синтеза в 4-рице явления Изначально Вышестоящего Отца каждого из нас</w:t>
      </w:r>
      <w:r>
        <w:rPr>
          <w:rFonts w:eastAsia="Calibri"/>
          <w:i/>
        </w:rPr>
        <w:t>.</w:t>
      </w:r>
    </w:p>
    <w:p w14:paraId="001DFA61" w14:textId="77777777" w:rsidR="001104A1" w:rsidRDefault="001104A1" w:rsidP="001104A1">
      <w:pPr>
        <w:ind w:firstLine="426"/>
        <w:rPr>
          <w:rFonts w:eastAsia="Calibri"/>
          <w:i/>
        </w:rPr>
      </w:pPr>
      <w:r w:rsidRPr="00BA5E98">
        <w:rPr>
          <w:rFonts w:eastAsia="Calibri"/>
          <w:i/>
        </w:rPr>
        <w:lastRenderedPageBreak/>
        <w:t>И просим заполнить огнём 87 сфер подразделений ИВДИВО и 105 сфер Ядер Синтеза</w:t>
      </w:r>
      <w:r>
        <w:rPr>
          <w:rFonts w:eastAsia="Calibri"/>
          <w:i/>
        </w:rPr>
        <w:t xml:space="preserve">, </w:t>
      </w:r>
      <w:r w:rsidRPr="00BA5E98">
        <w:rPr>
          <w:rFonts w:eastAsia="Calibri"/>
          <w:i/>
        </w:rPr>
        <w:t>действующих у всех Должностных Компетентных ИВДИВО</w:t>
      </w:r>
      <w:r>
        <w:rPr>
          <w:rFonts w:eastAsia="Calibri"/>
          <w:i/>
        </w:rPr>
        <w:t xml:space="preserve">, </w:t>
      </w:r>
      <w:r w:rsidRPr="00BA5E98">
        <w:rPr>
          <w:rFonts w:eastAsia="Calibri"/>
          <w:i/>
        </w:rPr>
        <w:t>Должностно Компетентных ИВДИВО 105 сферами Ядер Синтеза вокруг Планеты Земля в основании</w:t>
      </w:r>
      <w:r>
        <w:rPr>
          <w:rFonts w:eastAsia="Calibri"/>
          <w:i/>
        </w:rPr>
        <w:t>.</w:t>
      </w:r>
    </w:p>
    <w:p w14:paraId="191B1B4E" w14:textId="77777777" w:rsidR="001104A1" w:rsidRDefault="001104A1" w:rsidP="001104A1">
      <w:pPr>
        <w:ind w:firstLine="426"/>
        <w:rPr>
          <w:rFonts w:eastAsia="Calibri"/>
          <w:i/>
        </w:rPr>
      </w:pPr>
      <w:r w:rsidRPr="00BA5E98">
        <w:rPr>
          <w:rFonts w:eastAsia="Calibri"/>
          <w:i/>
        </w:rPr>
        <w:t>Прося Изначально Вышестоящего Отца развернуть 192</w:t>
      </w:r>
      <w:r>
        <w:rPr>
          <w:rFonts w:eastAsia="Calibri"/>
          <w:i/>
        </w:rPr>
        <w:t xml:space="preserve">, </w:t>
      </w:r>
      <w:r w:rsidRPr="00BA5E98">
        <w:rPr>
          <w:rFonts w:eastAsia="Calibri"/>
          <w:i/>
        </w:rPr>
        <w:t>возжигая 192 сферы вокруг Планеты Земля 192 Высокими Цельными Реальностями</w:t>
      </w:r>
      <w:r>
        <w:rPr>
          <w:rFonts w:eastAsia="Calibri"/>
          <w:i/>
        </w:rPr>
        <w:t xml:space="preserve">, </w:t>
      </w:r>
      <w:r w:rsidRPr="00BA5E98">
        <w:rPr>
          <w:rFonts w:eastAsia="Calibri"/>
          <w:i/>
        </w:rPr>
        <w:t>синтезом подразделений ИВДИВО и ядер Синтеза Должностных Компетентных ИВДИВО</w:t>
      </w:r>
      <w:r>
        <w:rPr>
          <w:rFonts w:eastAsia="Calibri"/>
          <w:i/>
        </w:rPr>
        <w:t xml:space="preserve">. </w:t>
      </w:r>
      <w:r w:rsidRPr="00BA5E98">
        <w:rPr>
          <w:rFonts w:eastAsia="Calibri"/>
          <w:i/>
        </w:rPr>
        <w:t>Прося распределить весь Огонь Съезда на 192 Высокие Цельные Реальности в 192 сферы подразделения ИВДИВО вокруг Планеты Земля</w:t>
      </w:r>
      <w:r>
        <w:rPr>
          <w:rFonts w:eastAsia="Calibri"/>
          <w:i/>
        </w:rPr>
        <w:t xml:space="preserve">. </w:t>
      </w:r>
      <w:r w:rsidRPr="00BA5E98">
        <w:rPr>
          <w:rFonts w:eastAsia="Calibri"/>
          <w:i/>
        </w:rPr>
        <w:t>И заполняя весь Огонь Съезда 87 сферами подразделений ИВДИВО и 105 сферами ядер Синтеза Должностно Компетентных ИВДИВО</w:t>
      </w:r>
      <w:r>
        <w:rPr>
          <w:rFonts w:eastAsia="Calibri"/>
          <w:i/>
        </w:rPr>
        <w:t xml:space="preserve">, </w:t>
      </w:r>
      <w:r w:rsidRPr="00BA5E98">
        <w:rPr>
          <w:rFonts w:eastAsia="Calibri"/>
          <w:i/>
        </w:rPr>
        <w:t>фактически пропуская весь огонь Съезда сквозь себя</w:t>
      </w:r>
      <w:r>
        <w:rPr>
          <w:rFonts w:eastAsia="Calibri"/>
          <w:i/>
        </w:rPr>
        <w:t>.</w:t>
      </w:r>
    </w:p>
    <w:p w14:paraId="3FF33E6D" w14:textId="77777777" w:rsidR="001104A1" w:rsidRDefault="001104A1" w:rsidP="001104A1">
      <w:pPr>
        <w:ind w:firstLine="426"/>
        <w:rPr>
          <w:rFonts w:eastAsia="Calibri"/>
          <w:i/>
        </w:rPr>
      </w:pPr>
      <w:r w:rsidRPr="00BA5E98">
        <w:rPr>
          <w:rFonts w:eastAsia="Calibri"/>
          <w:i/>
        </w:rPr>
        <w:t>И распределяя равномерно по 192 сферам подразделений ИВДИВО равномерный объём огня Съезда</w:t>
      </w:r>
      <w:r>
        <w:rPr>
          <w:rFonts w:eastAsia="Calibri"/>
          <w:i/>
        </w:rPr>
        <w:t xml:space="preserve">, </w:t>
      </w:r>
      <w:r w:rsidRPr="00BA5E98">
        <w:rPr>
          <w:rFonts w:eastAsia="Calibri"/>
          <w:i/>
        </w:rPr>
        <w:t>мы концентрируем 192 сферы ИВДИВО вокруг Планеты Земля на каждого человека Планеты Земля в усвоении огня Съезда любым количеством</w:t>
      </w:r>
      <w:r>
        <w:rPr>
          <w:rFonts w:eastAsia="Calibri"/>
          <w:i/>
        </w:rPr>
        <w:t xml:space="preserve">, </w:t>
      </w:r>
      <w:r w:rsidRPr="00BA5E98">
        <w:rPr>
          <w:rFonts w:eastAsia="Calibri"/>
          <w:i/>
        </w:rPr>
        <w:t>качеством</w:t>
      </w:r>
      <w:r>
        <w:rPr>
          <w:rFonts w:eastAsia="Calibri"/>
          <w:i/>
        </w:rPr>
        <w:t xml:space="preserve"> </w:t>
      </w:r>
      <w:r w:rsidRPr="00BA5E98">
        <w:rPr>
          <w:rFonts w:eastAsia="Calibri"/>
          <w:i/>
        </w:rPr>
        <w:t>его подготовки и возможностей</w:t>
      </w:r>
      <w:r>
        <w:rPr>
          <w:rFonts w:eastAsia="Calibri"/>
          <w:i/>
        </w:rPr>
        <w:t xml:space="preserve">. </w:t>
      </w:r>
      <w:r w:rsidRPr="00BA5E98">
        <w:rPr>
          <w:rFonts w:eastAsia="Calibri"/>
          <w:i/>
        </w:rPr>
        <w:t>Для взращивания в каждом Частей</w:t>
      </w:r>
      <w:r>
        <w:rPr>
          <w:rFonts w:eastAsia="Calibri"/>
          <w:i/>
        </w:rPr>
        <w:t xml:space="preserve">, </w:t>
      </w:r>
      <w:r w:rsidRPr="00BA5E98">
        <w:rPr>
          <w:rFonts w:eastAsia="Calibri"/>
          <w:i/>
        </w:rPr>
        <w:t>далее Систем</w:t>
      </w:r>
      <w:r>
        <w:rPr>
          <w:rFonts w:eastAsia="Calibri"/>
          <w:i/>
        </w:rPr>
        <w:t xml:space="preserve">, </w:t>
      </w:r>
      <w:r w:rsidRPr="00BA5E98">
        <w:rPr>
          <w:rFonts w:eastAsia="Calibri"/>
          <w:i/>
        </w:rPr>
        <w:t>далее возможно Аппаратов и взращивания Частностей автоматически в каждом человеке Планета Земля и каждого из нас</w:t>
      </w:r>
      <w:r>
        <w:rPr>
          <w:rFonts w:eastAsia="Calibri"/>
          <w:i/>
        </w:rPr>
        <w:t>.</w:t>
      </w:r>
    </w:p>
    <w:p w14:paraId="71AEC18E" w14:textId="77777777" w:rsidR="001104A1" w:rsidRDefault="001104A1" w:rsidP="001104A1">
      <w:pPr>
        <w:ind w:firstLine="426"/>
        <w:rPr>
          <w:rFonts w:eastAsia="Calibri"/>
          <w:i/>
        </w:rPr>
      </w:pPr>
      <w:r w:rsidRPr="00BA5E98">
        <w:rPr>
          <w:rFonts w:eastAsia="Calibri"/>
          <w:i/>
        </w:rPr>
        <w:t>И возжигаясь 192-мя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58444E75" w14:textId="77777777" w:rsidR="001104A1" w:rsidRDefault="001104A1" w:rsidP="001104A1">
      <w:pPr>
        <w:ind w:firstLine="426"/>
        <w:rPr>
          <w:rFonts w:eastAsia="Calibri"/>
          <w:i/>
        </w:rPr>
      </w:pP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4F82D1AB" w14:textId="77777777" w:rsidR="001104A1" w:rsidRDefault="001104A1" w:rsidP="001104A1">
      <w:pPr>
        <w:ind w:firstLine="426"/>
        <w:rPr>
          <w:rFonts w:eastAsia="Calibri"/>
          <w:i/>
        </w:rPr>
      </w:pPr>
      <w:r w:rsidRPr="00BA5E98">
        <w:rPr>
          <w:rFonts w:eastAsia="Calibri"/>
          <w:i/>
        </w:rPr>
        <w:t>Прося Изначально Вышестоящего Отца зафиксировать 192 сферы ИВДИВО на каждом человеке Планета Земля в росте минимально 192 эталонных Частей человека Земля</w:t>
      </w:r>
      <w:r>
        <w:rPr>
          <w:rFonts w:eastAsia="Calibri"/>
          <w:i/>
        </w:rPr>
        <w:t xml:space="preserve">, </w:t>
      </w:r>
      <w:r w:rsidRPr="00BA5E98">
        <w:rPr>
          <w:rFonts w:eastAsia="Calibri"/>
          <w:i/>
        </w:rPr>
        <w:t>в каждом теле человека Земли огнём Изначально Вышестоящего Отца и</w:t>
      </w:r>
      <w:r>
        <w:rPr>
          <w:rFonts w:eastAsia="Calibri"/>
          <w:i/>
        </w:rPr>
        <w:t xml:space="preserve"> </w:t>
      </w:r>
      <w:r w:rsidRPr="00BA5E98">
        <w:rPr>
          <w:rFonts w:eastAsia="Calibri"/>
          <w:i/>
        </w:rPr>
        <w:t>огнём Съезда Изначально Вышестоящего Отца собою</w:t>
      </w:r>
      <w:r>
        <w:rPr>
          <w:rFonts w:eastAsia="Calibri"/>
          <w:i/>
        </w:rPr>
        <w:t>.</w:t>
      </w:r>
    </w:p>
    <w:p w14:paraId="68B26DED" w14:textId="77777777" w:rsidR="001104A1" w:rsidRDefault="001104A1" w:rsidP="001104A1">
      <w:pPr>
        <w:ind w:firstLine="426"/>
        <w:rPr>
          <w:rFonts w:eastAsia="Calibri"/>
          <w:i/>
        </w:rPr>
      </w:pPr>
      <w:r w:rsidRPr="00BA5E98">
        <w:rPr>
          <w:rFonts w:eastAsia="Calibri"/>
          <w:i/>
        </w:rPr>
        <w:t>И проникаясь Синтезом Изначально Вышестоящего Отца</w:t>
      </w:r>
      <w:r>
        <w:rPr>
          <w:rFonts w:eastAsia="Calibri"/>
          <w:i/>
        </w:rPr>
        <w:t xml:space="preserve">, </w:t>
      </w:r>
      <w:r w:rsidRPr="00BA5E98">
        <w:rPr>
          <w:rFonts w:eastAsia="Calibri"/>
          <w:i/>
        </w:rPr>
        <w:t>синтезируемся с Изначально Вышестоящим Отцом</w:t>
      </w:r>
      <w:r>
        <w:rPr>
          <w:rFonts w:eastAsia="Calibri"/>
          <w:i/>
        </w:rPr>
        <w:t xml:space="preserve">, </w:t>
      </w:r>
      <w:r w:rsidRPr="00BA5E98">
        <w:rPr>
          <w:rFonts w:eastAsia="Calibri"/>
          <w:i/>
        </w:rPr>
        <w:t>стяжаем активацию ядер Синтеза Изначально Вышестоящего Отца в каждом из нас усвоением от любого количества до 420 ядер Синтеза в синтезе их каждым из нас</w:t>
      </w:r>
      <w:r>
        <w:rPr>
          <w:rFonts w:eastAsia="Calibri"/>
          <w:i/>
        </w:rPr>
        <w:t>.</w:t>
      </w:r>
    </w:p>
    <w:p w14:paraId="20301104" w14:textId="77777777" w:rsidR="001104A1" w:rsidRDefault="001104A1" w:rsidP="001104A1">
      <w:pPr>
        <w:ind w:firstLine="426"/>
        <w:rPr>
          <w:rFonts w:eastAsia="Calibri"/>
          <w:i/>
        </w:rPr>
      </w:pPr>
      <w:r w:rsidRPr="00BA5E98">
        <w:rPr>
          <w:rFonts w:eastAsia="Calibri"/>
          <w:i/>
        </w:rPr>
        <w:t>И укутываем Планету Земля 192-ричным Синтезом Съезда ИВДИВО и 192-ричным огнём Съезда ИВДИВО Синтеза Изначально Вышестоящего Отца и Огня Изначально Вышестоящего Отца в синтезе собою</w:t>
      </w:r>
      <w:r>
        <w:rPr>
          <w:rFonts w:eastAsia="Calibri"/>
          <w:i/>
        </w:rPr>
        <w:t xml:space="preserve">. </w:t>
      </w:r>
      <w:r w:rsidRPr="00BA5E98">
        <w:rPr>
          <w:rFonts w:eastAsia="Calibri"/>
          <w:i/>
        </w:rPr>
        <w:t>Равномерно распределяя накопленный Синтез и огонь Съезда по 192 сферам Высоких Цельных Реальностей</w:t>
      </w:r>
      <w:r>
        <w:rPr>
          <w:rFonts w:eastAsia="Calibri"/>
          <w:i/>
        </w:rPr>
        <w:t xml:space="preserve">, </w:t>
      </w:r>
      <w:r w:rsidRPr="00BA5E98">
        <w:rPr>
          <w:rFonts w:eastAsia="Calibri"/>
          <w:i/>
        </w:rPr>
        <w:t>192 сфер ИВДИВО вокруг Планеты Земля в синтезе их собою</w:t>
      </w:r>
      <w:r>
        <w:rPr>
          <w:rFonts w:eastAsia="Calibri"/>
          <w:i/>
        </w:rPr>
        <w:t>.</w:t>
      </w:r>
    </w:p>
    <w:p w14:paraId="6F0979DA" w14:textId="77777777" w:rsidR="001104A1" w:rsidRDefault="001104A1" w:rsidP="001104A1">
      <w:pPr>
        <w:ind w:firstLine="426"/>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каждого из нас и синтез нас этим</w:t>
      </w:r>
      <w:r>
        <w:rPr>
          <w:rFonts w:eastAsia="Calibri"/>
          <w:i/>
        </w:rPr>
        <w:t xml:space="preserve">. </w:t>
      </w:r>
      <w:r w:rsidRPr="00BA5E98">
        <w:rPr>
          <w:rFonts w:eastAsia="Calibri"/>
          <w:i/>
        </w:rPr>
        <w:t>И развернуть автоматическое деятельное участие максимум 420 ядер Синтеза Изначально Вышестоящего Отца каждым из нас на Синтезе собою в осуществлённом количестве каждого из нас</w:t>
      </w:r>
      <w:r>
        <w:rPr>
          <w:rFonts w:eastAsia="Calibri"/>
          <w:i/>
        </w:rPr>
        <w:t>.</w:t>
      </w:r>
    </w:p>
    <w:p w14:paraId="59949143" w14:textId="77777777" w:rsidR="001104A1" w:rsidRDefault="001104A1" w:rsidP="001104A1">
      <w:pPr>
        <w:ind w:firstLine="426"/>
        <w:rPr>
          <w:rFonts w:eastAsia="Calibri"/>
          <w:i/>
        </w:rPr>
      </w:pP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339594ED"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w:t>
      </w:r>
      <w:r>
        <w:rPr>
          <w:rFonts w:eastAsia="Calibri"/>
          <w:i/>
        </w:rPr>
        <w:t>.</w:t>
      </w:r>
    </w:p>
    <w:p w14:paraId="0C7F1CEC" w14:textId="77777777" w:rsidR="001104A1" w:rsidRDefault="001104A1" w:rsidP="001104A1">
      <w:pPr>
        <w:ind w:firstLine="426"/>
        <w:rPr>
          <w:rFonts w:eastAsia="Calibri"/>
          <w:i/>
        </w:rPr>
      </w:pPr>
      <w:r w:rsidRPr="00BA5E98">
        <w:rPr>
          <w:rFonts w:eastAsia="Calibri"/>
          <w:i/>
        </w:rPr>
        <w:t>Возвращаемся в физическую выразимость каждого из нас здесь</w:t>
      </w:r>
      <w:r>
        <w:rPr>
          <w:rFonts w:eastAsia="Calibri"/>
          <w:i/>
        </w:rPr>
        <w:t xml:space="preserve">. </w:t>
      </w:r>
      <w:r w:rsidRPr="00BA5E98">
        <w:rPr>
          <w:rFonts w:eastAsia="Calibri"/>
          <w:i/>
        </w:rPr>
        <w:t>И развёртываясь физически</w:t>
      </w:r>
      <w:r>
        <w:rPr>
          <w:rFonts w:eastAsia="Calibri"/>
          <w:i/>
        </w:rPr>
        <w:t xml:space="preserve">, </w:t>
      </w:r>
      <w:r w:rsidRPr="00BA5E98">
        <w:rPr>
          <w:rFonts w:eastAsia="Calibri"/>
          <w:i/>
        </w:rPr>
        <w:t>эманируем всё стяжённое</w:t>
      </w:r>
      <w:r>
        <w:rPr>
          <w:rFonts w:eastAsia="Calibri"/>
          <w:i/>
        </w:rPr>
        <w:t xml:space="preserve">, </w:t>
      </w:r>
      <w:r w:rsidRPr="00BA5E98">
        <w:rPr>
          <w:rFonts w:eastAsia="Calibri"/>
          <w:i/>
        </w:rPr>
        <w:t>возожжённое в ИВДИВО Адыгеи</w:t>
      </w:r>
      <w:r>
        <w:rPr>
          <w:rFonts w:eastAsia="Calibri"/>
          <w:i/>
        </w:rPr>
        <w:t xml:space="preserve">, </w:t>
      </w:r>
      <w:r w:rsidRPr="00BA5E98">
        <w:rPr>
          <w:rFonts w:eastAsia="Calibri"/>
          <w:i/>
        </w:rPr>
        <w:t>ИВДИВО Сочи</w:t>
      </w:r>
      <w:r>
        <w:rPr>
          <w:rFonts w:eastAsia="Calibri"/>
          <w:i/>
        </w:rPr>
        <w:t xml:space="preserve">, </w:t>
      </w:r>
      <w:r w:rsidRPr="00BA5E98">
        <w:rPr>
          <w:rFonts w:eastAsia="Calibri"/>
          <w:i/>
        </w:rPr>
        <w:t>ИВДИВО Должностной Компетенции деятельности каждого из нас и ИВДИВО каждого из нас</w:t>
      </w:r>
      <w:r>
        <w:rPr>
          <w:rFonts w:eastAsia="Calibri"/>
          <w:i/>
        </w:rPr>
        <w:t>.</w:t>
      </w:r>
    </w:p>
    <w:p w14:paraId="03852E87"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2756ABA4" w14:textId="77777777" w:rsidR="001104A1" w:rsidRDefault="001104A1" w:rsidP="0083231D">
      <w:pPr>
        <w:pStyle w:val="affc"/>
        <w:rPr>
          <w:rFonts w:eastAsia="Calibri"/>
          <w:i/>
        </w:rPr>
      </w:pPr>
      <w:bookmarkStart w:id="761" w:name="_Toc51845545"/>
      <w:bookmarkStart w:id="762" w:name="_Toc185896436"/>
      <w:bookmarkStart w:id="763" w:name="_Toc185962578"/>
      <w:bookmarkStart w:id="764" w:name="_Toc185963278"/>
      <w:bookmarkStart w:id="765" w:name="_Toc185963848"/>
      <w:bookmarkStart w:id="766" w:name="_Toc185964994"/>
      <w:bookmarkStart w:id="767" w:name="_Toc185966134"/>
      <w:bookmarkStart w:id="768" w:name="_Toc190983404"/>
      <w:r w:rsidRPr="00BA5E98">
        <w:rPr>
          <w:rFonts w:eastAsia="Calibri"/>
        </w:rPr>
        <w:t>Комментарий после практики</w:t>
      </w:r>
      <w:bookmarkEnd w:id="761"/>
      <w:bookmarkEnd w:id="762"/>
      <w:bookmarkEnd w:id="763"/>
      <w:bookmarkEnd w:id="764"/>
      <w:bookmarkEnd w:id="765"/>
      <w:bookmarkEnd w:id="766"/>
      <w:bookmarkEnd w:id="767"/>
      <w:bookmarkEnd w:id="768"/>
    </w:p>
    <w:p w14:paraId="430367B4" w14:textId="77777777" w:rsidR="001104A1" w:rsidRDefault="001104A1" w:rsidP="001104A1">
      <w:pPr>
        <w:ind w:firstLine="426"/>
        <w:rPr>
          <w:rFonts w:eastAsia="Calibri"/>
        </w:rPr>
      </w:pPr>
      <w:r w:rsidRPr="00BA5E98">
        <w:rPr>
          <w:rFonts w:eastAsia="Calibri"/>
        </w:rPr>
        <w:t>Длительная пауза была вызвана распределением Огня</w:t>
      </w:r>
      <w:r>
        <w:rPr>
          <w:rFonts w:eastAsia="Calibri"/>
        </w:rPr>
        <w:t xml:space="preserve">. </w:t>
      </w:r>
      <w:r w:rsidRPr="00BA5E98">
        <w:rPr>
          <w:rFonts w:eastAsia="Calibri"/>
        </w:rPr>
        <w:t>То есть его было настолько много</w:t>
      </w:r>
      <w:r>
        <w:rPr>
          <w:rFonts w:eastAsia="Calibri"/>
        </w:rPr>
        <w:t xml:space="preserve">, </w:t>
      </w:r>
      <w:r w:rsidRPr="00BA5E98">
        <w:rPr>
          <w:rFonts w:eastAsia="Calibri"/>
        </w:rPr>
        <w:t>что на щелчок он не распределялся</w:t>
      </w:r>
      <w:r>
        <w:rPr>
          <w:rFonts w:eastAsia="Calibri"/>
        </w:rPr>
        <w:t xml:space="preserve">. </w:t>
      </w:r>
      <w:r w:rsidRPr="00BA5E98">
        <w:rPr>
          <w:rFonts w:eastAsia="Calibri"/>
        </w:rPr>
        <w:t>Поэтому энную часть Огня мы распределили</w:t>
      </w:r>
      <w:r>
        <w:rPr>
          <w:rFonts w:eastAsia="Calibri"/>
        </w:rPr>
        <w:t xml:space="preserve">. </w:t>
      </w:r>
      <w:r w:rsidRPr="00BA5E98">
        <w:rPr>
          <w:rFonts w:eastAsia="Calibri"/>
        </w:rPr>
        <w:t>Сколько нам удалось</w:t>
      </w:r>
      <w:r>
        <w:rPr>
          <w:rFonts w:eastAsia="Calibri"/>
        </w:rPr>
        <w:t xml:space="preserve">, </w:t>
      </w:r>
      <w:r w:rsidRPr="00BA5E98">
        <w:rPr>
          <w:rFonts w:eastAsia="Calibri"/>
        </w:rPr>
        <w:t>мы не знаем</w:t>
      </w:r>
      <w:r>
        <w:rPr>
          <w:rFonts w:eastAsia="Calibri"/>
        </w:rPr>
        <w:t xml:space="preserve">, </w:t>
      </w:r>
      <w:r w:rsidRPr="00BA5E98">
        <w:rPr>
          <w:rFonts w:eastAsia="Calibri"/>
        </w:rPr>
        <w:t>пропорционально</w:t>
      </w:r>
      <w:r>
        <w:rPr>
          <w:rFonts w:eastAsia="Calibri"/>
        </w:rPr>
        <w:t xml:space="preserve">, </w:t>
      </w:r>
      <w:r w:rsidRPr="00BA5E98">
        <w:rPr>
          <w:rFonts w:eastAsia="Calibri"/>
        </w:rPr>
        <w:t>это не весь огонь</w:t>
      </w:r>
      <w:r>
        <w:rPr>
          <w:rFonts w:eastAsia="Calibri"/>
        </w:rPr>
        <w:t xml:space="preserve">. </w:t>
      </w:r>
      <w:r w:rsidRPr="00BA5E98">
        <w:rPr>
          <w:rFonts w:eastAsia="Calibri"/>
        </w:rPr>
        <w:t>К сожалению</w:t>
      </w:r>
      <w:r>
        <w:rPr>
          <w:rFonts w:eastAsia="Calibri"/>
        </w:rPr>
        <w:t xml:space="preserve">, </w:t>
      </w:r>
      <w:r w:rsidRPr="00BA5E98">
        <w:rPr>
          <w:rFonts w:eastAsia="Calibri"/>
        </w:rPr>
        <w:t>это невозможно</w:t>
      </w:r>
      <w:r>
        <w:rPr>
          <w:rFonts w:eastAsia="Calibri"/>
        </w:rPr>
        <w:t>.</w:t>
      </w:r>
    </w:p>
    <w:p w14:paraId="74AE35E9" w14:textId="77777777" w:rsidR="001104A1" w:rsidRDefault="001104A1" w:rsidP="001104A1">
      <w:pPr>
        <w:ind w:firstLine="426"/>
        <w:contextualSpacing/>
        <w:rPr>
          <w:rFonts w:eastAsia="Calibri"/>
        </w:rPr>
      </w:pPr>
      <w:r w:rsidRPr="00BA5E98">
        <w:rPr>
          <w:rFonts w:eastAsia="Calibri"/>
        </w:rPr>
        <w:t>Поэтому советую другим подразделениям на ближайшие несколько месяцев включиться в эту маленькую работку</w:t>
      </w:r>
      <w:r>
        <w:rPr>
          <w:rFonts w:eastAsia="Calibri"/>
        </w:rPr>
        <w:t xml:space="preserve">, </w:t>
      </w:r>
      <w:r w:rsidRPr="00BA5E98">
        <w:rPr>
          <w:rFonts w:eastAsia="Calibri"/>
        </w:rPr>
        <w:t>где-то до Нового года</w:t>
      </w:r>
      <w:r>
        <w:rPr>
          <w:rFonts w:eastAsia="Calibri"/>
        </w:rPr>
        <w:t xml:space="preserve">, </w:t>
      </w:r>
      <w:r w:rsidRPr="00BA5E98">
        <w:rPr>
          <w:rFonts w:eastAsia="Calibri"/>
        </w:rPr>
        <w:t>тогда мы это усвоим</w:t>
      </w:r>
      <w:r>
        <w:rPr>
          <w:rFonts w:eastAsia="Calibri"/>
        </w:rPr>
        <w:t xml:space="preserve">. </w:t>
      </w:r>
      <w:r w:rsidRPr="00BA5E98">
        <w:rPr>
          <w:rFonts w:eastAsia="Calibri"/>
        </w:rPr>
        <w:t>Не шучу</w:t>
      </w:r>
      <w:r>
        <w:rPr>
          <w:rFonts w:eastAsia="Calibri"/>
        </w:rPr>
        <w:t xml:space="preserve">. </w:t>
      </w:r>
      <w:r w:rsidRPr="00BA5E98">
        <w:rPr>
          <w:rFonts w:eastAsia="Calibri"/>
        </w:rPr>
        <w:t>Прямо всем подразделениям</w:t>
      </w:r>
      <w:r>
        <w:rPr>
          <w:rFonts w:eastAsia="Calibri"/>
        </w:rPr>
        <w:t xml:space="preserve">. </w:t>
      </w:r>
      <w:r w:rsidRPr="00BA5E98">
        <w:rPr>
          <w:rFonts w:eastAsia="Calibri"/>
        </w:rPr>
        <w:t>Это можно даже сообщить от адыгейского Дома всем</w:t>
      </w:r>
      <w:r>
        <w:rPr>
          <w:rFonts w:eastAsia="Calibri"/>
        </w:rPr>
        <w:t xml:space="preserve">. </w:t>
      </w:r>
      <w:r w:rsidRPr="00BA5E98">
        <w:rPr>
          <w:rFonts w:eastAsia="Calibri"/>
        </w:rPr>
        <w:t>Примерно такая практика</w:t>
      </w:r>
      <w:r>
        <w:rPr>
          <w:rFonts w:eastAsia="Calibri"/>
        </w:rPr>
        <w:t xml:space="preserve">, </w:t>
      </w:r>
      <w:r w:rsidRPr="00BA5E98">
        <w:rPr>
          <w:rFonts w:eastAsia="Calibri"/>
        </w:rPr>
        <w:t>её можно менять</w:t>
      </w:r>
      <w:r>
        <w:rPr>
          <w:rFonts w:eastAsia="Calibri"/>
        </w:rPr>
        <w:t>.</w:t>
      </w:r>
    </w:p>
    <w:p w14:paraId="5A571D76" w14:textId="77777777" w:rsidR="001104A1" w:rsidRDefault="001104A1" w:rsidP="001104A1">
      <w:pPr>
        <w:ind w:firstLine="426"/>
        <w:contextualSpacing/>
        <w:rPr>
          <w:rFonts w:eastAsia="Calibri"/>
        </w:rPr>
      </w:pPr>
      <w:r w:rsidRPr="00BA5E98">
        <w:rPr>
          <w:rFonts w:eastAsia="Calibri"/>
        </w:rPr>
        <w:t>Давайте определимся</w:t>
      </w:r>
      <w:r>
        <w:rPr>
          <w:rFonts w:eastAsia="Calibri"/>
        </w:rPr>
        <w:t xml:space="preserve">. </w:t>
      </w:r>
      <w:r w:rsidRPr="00BA5E98">
        <w:rPr>
          <w:rFonts w:eastAsia="Calibri"/>
        </w:rPr>
        <w:t>Мы сейчас будем последовательно идти по всем 256</w:t>
      </w:r>
      <w:r w:rsidRPr="00BA5E98">
        <w:rPr>
          <w:rFonts w:eastAsia="Calibri"/>
        </w:rPr>
        <w:noBreakHyphen/>
        <w:t>рицам Аватаров с Изначально Вышестоящим Отцом снизу-вверх</w:t>
      </w:r>
      <w:r>
        <w:rPr>
          <w:rFonts w:eastAsia="Calibri"/>
        </w:rPr>
        <w:t xml:space="preserve">, </w:t>
      </w:r>
      <w:r w:rsidRPr="00BA5E98">
        <w:rPr>
          <w:rFonts w:eastAsia="Calibri"/>
        </w:rPr>
        <w:t>чтобы настроить Монаду на каждую 256</w:t>
      </w:r>
      <w:r w:rsidRPr="00BA5E98">
        <w:rPr>
          <w:rFonts w:eastAsia="Calibri"/>
        </w:rPr>
        <w:noBreakHyphen/>
        <w:t>рицу</w:t>
      </w:r>
      <w:r>
        <w:rPr>
          <w:rFonts w:eastAsia="Calibri"/>
        </w:rPr>
        <w:t xml:space="preserve">. </w:t>
      </w:r>
      <w:r w:rsidRPr="00BA5E98">
        <w:rPr>
          <w:rFonts w:eastAsia="Calibri"/>
        </w:rPr>
        <w:t>У нас с этим барахлит</w:t>
      </w:r>
      <w:r>
        <w:rPr>
          <w:rFonts w:eastAsia="Calibri"/>
        </w:rPr>
        <w:t xml:space="preserve">, </w:t>
      </w:r>
      <w:r w:rsidRPr="00BA5E98">
        <w:rPr>
          <w:rFonts w:eastAsia="Calibri"/>
        </w:rPr>
        <w:t>так выразимся</w:t>
      </w:r>
      <w:r>
        <w:rPr>
          <w:rFonts w:eastAsia="Calibri"/>
        </w:rPr>
        <w:t xml:space="preserve">. </w:t>
      </w:r>
      <w:r w:rsidRPr="00BA5E98">
        <w:rPr>
          <w:rFonts w:eastAsia="Calibri"/>
        </w:rPr>
        <w:t>То есть радио скрипит</w:t>
      </w:r>
      <w:r>
        <w:rPr>
          <w:rFonts w:eastAsia="Calibri"/>
        </w:rPr>
        <w:t xml:space="preserve">, </w:t>
      </w:r>
      <w:r w:rsidRPr="00BA5E98">
        <w:rPr>
          <w:rFonts w:eastAsia="Calibri"/>
        </w:rPr>
        <w:t>фонит и не всегда его слышно</w:t>
      </w:r>
      <w:r>
        <w:rPr>
          <w:rFonts w:eastAsia="Calibri"/>
        </w:rPr>
        <w:t xml:space="preserve">. </w:t>
      </w:r>
      <w:r w:rsidRPr="00BA5E98">
        <w:rPr>
          <w:rFonts w:eastAsia="Calibri"/>
        </w:rPr>
        <w:t>Примерно такой взгляд</w:t>
      </w:r>
      <w:r>
        <w:rPr>
          <w:rFonts w:eastAsia="Calibri"/>
        </w:rPr>
        <w:t xml:space="preserve">. </w:t>
      </w:r>
      <w:r w:rsidRPr="00BA5E98">
        <w:rPr>
          <w:rFonts w:eastAsia="Calibri"/>
        </w:rPr>
        <w:t>Поэтому сейчас будет слегка тяжеловато</w:t>
      </w:r>
      <w:r>
        <w:rPr>
          <w:rFonts w:eastAsia="Calibri"/>
        </w:rPr>
        <w:t>.</w:t>
      </w:r>
    </w:p>
    <w:p w14:paraId="5B120E68" w14:textId="77777777" w:rsidR="001104A1" w:rsidRDefault="001104A1" w:rsidP="001104A1">
      <w:pPr>
        <w:ind w:firstLine="426"/>
        <w:contextualSpacing/>
        <w:rPr>
          <w:rFonts w:eastAsia="Calibri"/>
        </w:rPr>
      </w:pPr>
      <w:r w:rsidRPr="00BA5E98">
        <w:rPr>
          <w:rFonts w:eastAsia="Calibri"/>
        </w:rPr>
        <w:t>Второй взгляд</w:t>
      </w:r>
      <w:r>
        <w:rPr>
          <w:rFonts w:eastAsia="Calibri"/>
        </w:rPr>
        <w:t xml:space="preserve">. </w:t>
      </w:r>
      <w:r w:rsidRPr="00BA5E98">
        <w:rPr>
          <w:rFonts w:eastAsia="Calibri"/>
        </w:rPr>
        <w:t>Напоминаю</w:t>
      </w:r>
      <w:r>
        <w:rPr>
          <w:rFonts w:eastAsia="Calibri"/>
        </w:rPr>
        <w:t xml:space="preserve">, </w:t>
      </w:r>
      <w:r w:rsidRPr="00BA5E98">
        <w:rPr>
          <w:rFonts w:eastAsia="Calibri"/>
        </w:rPr>
        <w:t>что чем ниже</w:t>
      </w:r>
      <w:r>
        <w:rPr>
          <w:rFonts w:eastAsia="Calibri"/>
        </w:rPr>
        <w:t xml:space="preserve">, </w:t>
      </w:r>
      <w:r w:rsidRPr="00BA5E98">
        <w:rPr>
          <w:rFonts w:eastAsia="Calibri"/>
        </w:rPr>
        <w:t>тем почётнее</w:t>
      </w:r>
      <w:r>
        <w:rPr>
          <w:rFonts w:eastAsia="Calibri"/>
        </w:rPr>
        <w:t xml:space="preserve">, </w:t>
      </w:r>
      <w:r w:rsidRPr="00BA5E98">
        <w:rPr>
          <w:rFonts w:eastAsia="Calibri"/>
        </w:rPr>
        <w:t>тяжелее и глубже работа</w:t>
      </w:r>
      <w:r>
        <w:rPr>
          <w:rFonts w:eastAsia="Calibri"/>
        </w:rPr>
        <w:t xml:space="preserve">. </w:t>
      </w:r>
      <w:r w:rsidRPr="00BA5E98">
        <w:rPr>
          <w:rFonts w:eastAsia="Calibri"/>
        </w:rPr>
        <w:t>Поэтому самая эффективная работа не на 16</w:t>
      </w:r>
      <w:r w:rsidRPr="00BA5E98">
        <w:rPr>
          <w:rFonts w:eastAsia="Calibri"/>
        </w:rPr>
        <w:noBreakHyphen/>
        <w:t>ти миллионах</w:t>
      </w:r>
      <w:r>
        <w:rPr>
          <w:rFonts w:eastAsia="Calibri"/>
        </w:rPr>
        <w:t xml:space="preserve">, </w:t>
      </w:r>
      <w:r w:rsidRPr="00BA5E98">
        <w:rPr>
          <w:rFonts w:eastAsia="Calibri"/>
        </w:rPr>
        <w:t>а на этих 256</w:t>
      </w:r>
      <w:r>
        <w:rPr>
          <w:rFonts w:eastAsia="Calibri"/>
        </w:rPr>
        <w:t xml:space="preserve">. </w:t>
      </w:r>
      <w:r w:rsidRPr="00BA5E98">
        <w:rPr>
          <w:rFonts w:eastAsia="Calibri"/>
        </w:rPr>
        <w:t>Это</w:t>
      </w:r>
      <w:r>
        <w:rPr>
          <w:rFonts w:eastAsia="Calibri"/>
        </w:rPr>
        <w:t xml:space="preserve">, </w:t>
      </w:r>
      <w:r w:rsidRPr="00BA5E98">
        <w:rPr>
          <w:rFonts w:eastAsia="Calibri"/>
        </w:rPr>
        <w:t>что называется</w:t>
      </w:r>
      <w:r>
        <w:rPr>
          <w:rFonts w:eastAsia="Calibri"/>
        </w:rPr>
        <w:t xml:space="preserve">, </w:t>
      </w:r>
      <w:r w:rsidRPr="00BA5E98">
        <w:rPr>
          <w:rFonts w:eastAsia="Calibri"/>
        </w:rPr>
        <w:t xml:space="preserve">работа в </w:t>
      </w:r>
      <w:r w:rsidRPr="00BA5E98">
        <w:rPr>
          <w:rFonts w:eastAsia="Calibri"/>
        </w:rPr>
        <w:lastRenderedPageBreak/>
        <w:t>поле в бою</w:t>
      </w:r>
      <w:r>
        <w:rPr>
          <w:rFonts w:eastAsia="Calibri"/>
        </w:rPr>
        <w:t xml:space="preserve">, </w:t>
      </w:r>
      <w:r w:rsidRPr="00BA5E98">
        <w:rPr>
          <w:rFonts w:eastAsia="Calibri"/>
        </w:rPr>
        <w:t>прямо вот так</w:t>
      </w:r>
      <w:r>
        <w:rPr>
          <w:rFonts w:eastAsia="Calibri"/>
        </w:rPr>
        <w:t xml:space="preserve">. </w:t>
      </w:r>
      <w:r w:rsidRPr="00BA5E98">
        <w:rPr>
          <w:rFonts w:eastAsia="Calibri"/>
        </w:rPr>
        <w:t>Поэтому там</w:t>
      </w:r>
      <w:r>
        <w:rPr>
          <w:rFonts w:eastAsia="Calibri"/>
        </w:rPr>
        <w:t xml:space="preserve">, </w:t>
      </w:r>
      <w:r w:rsidRPr="00BA5E98">
        <w:rPr>
          <w:rFonts w:eastAsia="Calibri"/>
        </w:rPr>
        <w:t>наверху мы просто заряжаемся</w:t>
      </w:r>
      <w:r>
        <w:rPr>
          <w:rFonts w:eastAsia="Calibri"/>
        </w:rPr>
        <w:t xml:space="preserve">, </w:t>
      </w:r>
      <w:r w:rsidRPr="00BA5E98">
        <w:rPr>
          <w:rFonts w:eastAsia="Calibri"/>
        </w:rPr>
        <w:t>а здесь мы работаем и реально действуем</w:t>
      </w:r>
      <w:r>
        <w:rPr>
          <w:rFonts w:eastAsia="Calibri"/>
        </w:rPr>
        <w:t xml:space="preserve">. </w:t>
      </w:r>
      <w:r w:rsidRPr="00BA5E98">
        <w:rPr>
          <w:rFonts w:eastAsia="Calibri"/>
        </w:rPr>
        <w:t>Поэтому некоторые из вас почему-то зависали в этом месте</w:t>
      </w:r>
      <w:r>
        <w:rPr>
          <w:rFonts w:eastAsia="Calibri"/>
        </w:rPr>
        <w:t xml:space="preserve">. </w:t>
      </w:r>
      <w:r w:rsidRPr="00BA5E98">
        <w:rPr>
          <w:rFonts w:eastAsia="Calibri"/>
        </w:rPr>
        <w:t>Но никто не отменял</w:t>
      </w:r>
      <w:r>
        <w:rPr>
          <w:rFonts w:eastAsia="Calibri"/>
        </w:rPr>
        <w:t xml:space="preserve">, </w:t>
      </w:r>
      <w:r w:rsidRPr="00BA5E98">
        <w:rPr>
          <w:rFonts w:eastAsia="Calibri"/>
        </w:rPr>
        <w:t>что мы здесь дееспособны</w:t>
      </w:r>
      <w:r>
        <w:rPr>
          <w:rFonts w:eastAsia="Calibri"/>
        </w:rPr>
        <w:t>.</w:t>
      </w:r>
    </w:p>
    <w:p w14:paraId="5EBFA41D" w14:textId="766FA407" w:rsidR="001104A1" w:rsidRDefault="001104A1" w:rsidP="001104A1">
      <w:pPr>
        <w:ind w:firstLine="426"/>
        <w:contextualSpacing/>
        <w:rPr>
          <w:rFonts w:eastAsia="Calibri"/>
        </w:rPr>
      </w:pPr>
      <w:r w:rsidRPr="00BA5E98">
        <w:rPr>
          <w:rFonts w:eastAsia="Calibri"/>
        </w:rPr>
        <w:t>И так</w:t>
      </w:r>
      <w:r>
        <w:rPr>
          <w:rFonts w:eastAsia="Calibri"/>
        </w:rPr>
        <w:t xml:space="preserve">, </w:t>
      </w:r>
      <w:r w:rsidRPr="00BA5E98">
        <w:rPr>
          <w:rFonts w:eastAsia="Calibri"/>
        </w:rPr>
        <w:t>чтоб вы не думали</w:t>
      </w:r>
      <w:r>
        <w:rPr>
          <w:rFonts w:eastAsia="Calibri"/>
        </w:rPr>
        <w:t xml:space="preserve">, </w:t>
      </w:r>
      <w:r w:rsidRPr="00BA5E98">
        <w:rPr>
          <w:rFonts w:eastAsia="Calibri"/>
        </w:rPr>
        <w:t>что 192</w:t>
      </w:r>
      <w:r w:rsidR="001F5215">
        <w:rPr>
          <w:rFonts w:eastAsia="Calibri"/>
        </w:rPr>
        <w:t xml:space="preserve"> – </w:t>
      </w:r>
      <w:r w:rsidRPr="00BA5E98">
        <w:rPr>
          <w:rFonts w:eastAsia="Calibri"/>
        </w:rPr>
        <w:t>это низко</w:t>
      </w:r>
      <w:r>
        <w:rPr>
          <w:rFonts w:eastAsia="Calibri"/>
        </w:rPr>
        <w:t xml:space="preserve">, </w:t>
      </w:r>
      <w:r w:rsidRPr="00BA5E98">
        <w:rPr>
          <w:rFonts w:eastAsia="Calibri"/>
        </w:rPr>
        <w:t>это всего лишь 4286</w:t>
      </w:r>
      <w:r w:rsidRPr="00BA5E98">
        <w:rPr>
          <w:rFonts w:eastAsia="Calibri"/>
        </w:rPr>
        <w:noBreakHyphen/>
        <w:t>я мерность</w:t>
      </w:r>
      <w:r>
        <w:rPr>
          <w:rFonts w:eastAsia="Calibri"/>
        </w:rPr>
        <w:t xml:space="preserve">. </w:t>
      </w:r>
      <w:r w:rsidRPr="00BA5E98">
        <w:rPr>
          <w:rFonts w:eastAsia="Calibri"/>
        </w:rPr>
        <w:t>С нашим 3-мерным взглядом в этой Высокой Цельной Реальности нам не хватало всего лишь 4283 мерности</w:t>
      </w:r>
      <w:r>
        <w:rPr>
          <w:rFonts w:eastAsia="Calibri"/>
        </w:rPr>
        <w:t>.</w:t>
      </w:r>
    </w:p>
    <w:p w14:paraId="7907E1CB" w14:textId="4AADB25F" w:rsidR="001104A1" w:rsidRDefault="001104A1" w:rsidP="001104A1">
      <w:pPr>
        <w:ind w:firstLine="426"/>
        <w:contextualSpacing/>
        <w:rPr>
          <w:rFonts w:eastAsia="Calibri"/>
        </w:rPr>
      </w:pPr>
      <w:r w:rsidRPr="00BA5E98">
        <w:rPr>
          <w:rFonts w:eastAsia="Calibri"/>
        </w:rPr>
        <w:t>Понятно</w:t>
      </w:r>
      <w:r>
        <w:rPr>
          <w:rFonts w:eastAsia="Calibri"/>
        </w:rPr>
        <w:t xml:space="preserve">, </w:t>
      </w:r>
      <w:r w:rsidRPr="00BA5E98">
        <w:rPr>
          <w:rFonts w:eastAsia="Calibri"/>
        </w:rPr>
        <w:t>ни о какой качественности</w:t>
      </w:r>
      <w:r>
        <w:rPr>
          <w:rFonts w:eastAsia="Calibri"/>
        </w:rPr>
        <w:t xml:space="preserve">, </w:t>
      </w:r>
      <w:r w:rsidRPr="00BA5E98">
        <w:rPr>
          <w:rFonts w:eastAsia="Calibri"/>
        </w:rPr>
        <w:t>что это для нас мелко</w:t>
      </w:r>
      <w:r>
        <w:rPr>
          <w:rFonts w:eastAsia="Calibri"/>
        </w:rPr>
        <w:t xml:space="preserve">, </w:t>
      </w:r>
      <w:r w:rsidRPr="00BA5E98">
        <w:rPr>
          <w:rFonts w:eastAsia="Calibri"/>
        </w:rPr>
        <w:t>немасштабно</w:t>
      </w:r>
      <w:r>
        <w:rPr>
          <w:rFonts w:eastAsia="Calibri"/>
        </w:rPr>
        <w:t xml:space="preserve">, </w:t>
      </w:r>
      <w:r w:rsidRPr="00BA5E98">
        <w:rPr>
          <w:rFonts w:eastAsia="Calibri"/>
        </w:rPr>
        <w:t>и по списку</w:t>
      </w:r>
      <w:r>
        <w:rPr>
          <w:rFonts w:eastAsia="Calibri"/>
        </w:rPr>
        <w:t xml:space="preserve">, </w:t>
      </w:r>
      <w:r w:rsidRPr="00BA5E98">
        <w:rPr>
          <w:rFonts w:eastAsia="Calibri"/>
        </w:rPr>
        <w:t>мы говорить вообще не можем</w:t>
      </w:r>
      <w:r>
        <w:rPr>
          <w:rFonts w:eastAsia="Calibri"/>
        </w:rPr>
        <w:t xml:space="preserve">. </w:t>
      </w:r>
      <w:r w:rsidRPr="00BA5E98">
        <w:rPr>
          <w:rFonts w:eastAsia="Calibri"/>
        </w:rPr>
        <w:t>Для нас это перспективно</w:t>
      </w:r>
      <w:r>
        <w:rPr>
          <w:rFonts w:eastAsia="Calibri"/>
        </w:rPr>
        <w:t xml:space="preserve">, </w:t>
      </w:r>
      <w:r w:rsidRPr="00BA5E98">
        <w:rPr>
          <w:rFonts w:eastAsia="Calibri"/>
        </w:rPr>
        <w:t>сложно</w:t>
      </w:r>
      <w:r>
        <w:rPr>
          <w:rFonts w:eastAsia="Calibri"/>
        </w:rPr>
        <w:t xml:space="preserve">, </w:t>
      </w:r>
      <w:r w:rsidRPr="00BA5E98">
        <w:rPr>
          <w:rFonts w:eastAsia="Calibri"/>
        </w:rPr>
        <w:t>масштабно</w:t>
      </w:r>
      <w:r>
        <w:rPr>
          <w:rFonts w:eastAsia="Calibri"/>
        </w:rPr>
        <w:t xml:space="preserve">, </w:t>
      </w:r>
      <w:r w:rsidRPr="00BA5E98">
        <w:rPr>
          <w:rFonts w:eastAsia="Calibri"/>
        </w:rPr>
        <w:t>объёмно и вполне себе тянет на целую Метагалактику</w:t>
      </w:r>
      <w:r>
        <w:rPr>
          <w:rFonts w:eastAsia="Calibri"/>
        </w:rPr>
        <w:t xml:space="preserve">, </w:t>
      </w:r>
      <w:r w:rsidRPr="00BA5E98">
        <w:rPr>
          <w:rFonts w:eastAsia="Calibri"/>
        </w:rPr>
        <w:t>где первые годы Синтеза мы Метагалактику видели только 64 Реальностями</w:t>
      </w:r>
      <w:r>
        <w:rPr>
          <w:rFonts w:eastAsia="Calibri"/>
        </w:rPr>
        <w:t xml:space="preserve">, </w:t>
      </w:r>
      <w:r w:rsidRPr="00BA5E98">
        <w:rPr>
          <w:rFonts w:eastAsia="Calibri"/>
        </w:rPr>
        <w:t>где эти 256</w:t>
      </w:r>
      <w:r w:rsidR="001F5215">
        <w:rPr>
          <w:rFonts w:eastAsia="Calibri"/>
        </w:rPr>
        <w:t xml:space="preserve"> – </w:t>
      </w:r>
      <w:r w:rsidRPr="00BA5E98">
        <w:rPr>
          <w:rFonts w:eastAsia="Calibri"/>
        </w:rPr>
        <w:t>это в четыре раза больше</w:t>
      </w:r>
      <w:r>
        <w:rPr>
          <w:rFonts w:eastAsia="Calibri"/>
        </w:rPr>
        <w:t>.</w:t>
      </w:r>
    </w:p>
    <w:p w14:paraId="3E6E3337" w14:textId="77777777" w:rsidR="001104A1" w:rsidRDefault="001104A1" w:rsidP="001104A1">
      <w:pPr>
        <w:ind w:firstLine="426"/>
        <w:contextualSpacing/>
        <w:rPr>
          <w:rFonts w:eastAsia="Calibri"/>
        </w:rPr>
      </w:pPr>
      <w:r w:rsidRPr="00BA5E98">
        <w:rPr>
          <w:rFonts w:eastAsia="Calibri"/>
        </w:rPr>
        <w:t>И новенькие</w:t>
      </w:r>
      <w:r>
        <w:rPr>
          <w:rFonts w:eastAsia="Calibri"/>
        </w:rPr>
        <w:t xml:space="preserve">, </w:t>
      </w:r>
      <w:r w:rsidRPr="00BA5E98">
        <w:rPr>
          <w:rFonts w:eastAsia="Calibri"/>
        </w:rPr>
        <w:t>приходя на Синтез</w:t>
      </w:r>
      <w:r>
        <w:rPr>
          <w:rFonts w:eastAsia="Calibri"/>
        </w:rPr>
        <w:t xml:space="preserve">, </w:t>
      </w:r>
      <w:r w:rsidRPr="00BA5E98">
        <w:rPr>
          <w:rFonts w:eastAsia="Calibri"/>
        </w:rPr>
        <w:t>первый курс Синтеза</w:t>
      </w:r>
      <w:r>
        <w:rPr>
          <w:rFonts w:eastAsia="Calibri"/>
        </w:rPr>
        <w:t xml:space="preserve">, </w:t>
      </w:r>
      <w:r w:rsidRPr="00BA5E98">
        <w:rPr>
          <w:rFonts w:eastAsia="Calibri"/>
        </w:rPr>
        <w:t>чаще всего видят Метагалактику Фа только первыми 64 Высокими Цельными Реальностями</w:t>
      </w:r>
      <w:r>
        <w:rPr>
          <w:rFonts w:eastAsia="Calibri"/>
        </w:rPr>
        <w:t xml:space="preserve">. </w:t>
      </w:r>
      <w:r w:rsidRPr="00BA5E98">
        <w:rPr>
          <w:rFonts w:eastAsia="Calibri"/>
        </w:rPr>
        <w:t>Нет-нет</w:t>
      </w:r>
      <w:r>
        <w:rPr>
          <w:rFonts w:eastAsia="Calibri"/>
        </w:rPr>
        <w:t xml:space="preserve">, </w:t>
      </w:r>
      <w:r w:rsidRPr="00BA5E98">
        <w:rPr>
          <w:rFonts w:eastAsia="Calibri"/>
        </w:rPr>
        <w:t>они действуют в 16</w:t>
      </w:r>
      <w:r>
        <w:rPr>
          <w:rFonts w:eastAsia="Calibri"/>
        </w:rPr>
        <w:t xml:space="preserve">, </w:t>
      </w:r>
      <w:r w:rsidRPr="00BA5E98">
        <w:rPr>
          <w:rFonts w:eastAsia="Calibri"/>
        </w:rPr>
        <w:t>но генетика бегает по 64 чаще всего</w:t>
      </w:r>
      <w:r>
        <w:rPr>
          <w:rFonts w:eastAsia="Calibri"/>
        </w:rPr>
        <w:t xml:space="preserve">. </w:t>
      </w:r>
      <w:r w:rsidRPr="00BA5E98">
        <w:rPr>
          <w:rFonts w:eastAsia="Calibri"/>
        </w:rPr>
        <w:t>И воздействие этих 64 Высоких Цельных Реальностей самое сильное на Монаду</w:t>
      </w:r>
      <w:r>
        <w:rPr>
          <w:rFonts w:eastAsia="Calibri"/>
        </w:rPr>
        <w:t xml:space="preserve">, </w:t>
      </w:r>
      <w:r w:rsidRPr="00BA5E98">
        <w:rPr>
          <w:rFonts w:eastAsia="Calibri"/>
        </w:rPr>
        <w:t>первых 64</w:t>
      </w:r>
      <w:r>
        <w:rPr>
          <w:rFonts w:eastAsia="Calibri"/>
        </w:rPr>
        <w:t xml:space="preserve">. </w:t>
      </w:r>
      <w:r w:rsidRPr="00BA5E98">
        <w:rPr>
          <w:rFonts w:eastAsia="Calibri"/>
        </w:rPr>
        <w:t>Мы сейчас по 192 пошли</w:t>
      </w:r>
      <w:r>
        <w:rPr>
          <w:rFonts w:eastAsia="Calibri"/>
        </w:rPr>
        <w:t xml:space="preserve">, </w:t>
      </w:r>
      <w:r w:rsidRPr="00BA5E98">
        <w:rPr>
          <w:rFonts w:eastAsia="Calibri"/>
        </w:rPr>
        <w:t>мы в три раза больше взяли</w:t>
      </w:r>
      <w:r>
        <w:rPr>
          <w:rFonts w:eastAsia="Calibri"/>
        </w:rPr>
        <w:t xml:space="preserve">. </w:t>
      </w:r>
      <w:r w:rsidRPr="00BA5E98">
        <w:rPr>
          <w:rFonts w:eastAsia="Calibri"/>
        </w:rPr>
        <w:t>Вы увидели?</w:t>
      </w:r>
      <w:bookmarkStart w:id="769" w:name="_Toc190983405"/>
      <w:bookmarkStart w:id="770" w:name="_Toc51845546"/>
    </w:p>
    <w:p w14:paraId="24AF923C" w14:textId="77777777" w:rsidR="001104A1" w:rsidRDefault="001104A1" w:rsidP="0083231D">
      <w:pPr>
        <w:pStyle w:val="affc"/>
        <w:rPr>
          <w:rFonts w:eastAsia="Calibri"/>
        </w:rPr>
      </w:pPr>
      <w:r w:rsidRPr="00BA5E98">
        <w:t>О Ядрах Синтеза ракурсом Монады</w:t>
      </w:r>
      <w:bookmarkEnd w:id="769"/>
      <w:bookmarkEnd w:id="770"/>
    </w:p>
    <w:p w14:paraId="7E89C5AF" w14:textId="77777777" w:rsidR="001104A1" w:rsidRDefault="001104A1" w:rsidP="001104A1">
      <w:pPr>
        <w:ind w:firstLine="426"/>
        <w:contextualSpacing/>
      </w:pPr>
      <w:r w:rsidRPr="00BA5E98">
        <w:t>… Мы с вами мучаемся</w:t>
      </w:r>
      <w:r>
        <w:t xml:space="preserve">, </w:t>
      </w:r>
      <w:r w:rsidRPr="00BA5E98">
        <w:t>сейчас стяжаем 57 Ядро</w:t>
      </w:r>
      <w:r>
        <w:t xml:space="preserve">. </w:t>
      </w:r>
      <w:r w:rsidRPr="00BA5E98">
        <w:t>Зачем оно вам? Мы сейчас выйдем в 57 Высокую Цельную Реальность</w:t>
      </w:r>
      <w:r>
        <w:t xml:space="preserve">, </w:t>
      </w:r>
      <w:r w:rsidRPr="00BA5E98">
        <w:t>вас нахлобучат Ядрами Синтеза по мама не горюй</w:t>
      </w:r>
      <w:r>
        <w:t xml:space="preserve">, </w:t>
      </w:r>
      <w:r w:rsidRPr="00BA5E98">
        <w:t>называется</w:t>
      </w:r>
      <w:r>
        <w:t xml:space="preserve">. </w:t>
      </w:r>
      <w:r w:rsidRPr="00BA5E98">
        <w:t>То есть вы всем телом можете заполниться</w:t>
      </w:r>
      <w:r>
        <w:t xml:space="preserve">, </w:t>
      </w:r>
      <w:r w:rsidRPr="00BA5E98">
        <w:t>и у вас будет полно 57 Ядер Синтеза</w:t>
      </w:r>
      <w:r>
        <w:t>.</w:t>
      </w:r>
    </w:p>
    <w:p w14:paraId="0671CC21" w14:textId="77777777" w:rsidR="001104A1" w:rsidRDefault="001104A1" w:rsidP="001104A1">
      <w:pPr>
        <w:ind w:firstLine="426"/>
        <w:contextualSpacing/>
      </w:pPr>
      <w:r w:rsidRPr="00BA5E98">
        <w:t>Но при этом</w:t>
      </w:r>
      <w:r>
        <w:t xml:space="preserve">, </w:t>
      </w:r>
      <w:r w:rsidRPr="00BA5E98">
        <w:t>я говорю</w:t>
      </w:r>
      <w:r>
        <w:t xml:space="preserve">, </w:t>
      </w:r>
      <w:r w:rsidRPr="00BA5E98">
        <w:t>это не те Ядра Синтеза</w:t>
      </w:r>
      <w:r>
        <w:t xml:space="preserve">, </w:t>
      </w:r>
      <w:r w:rsidRPr="00BA5E98">
        <w:t>и заставляю вас мучиться и сидеть на этом Синтезе аж 12 часов</w:t>
      </w:r>
      <w:r>
        <w:t xml:space="preserve">, </w:t>
      </w:r>
      <w:r w:rsidRPr="00BA5E98">
        <w:t>говоря о каком-то особом Ядре Синтеза</w:t>
      </w:r>
      <w:r>
        <w:t xml:space="preserve">, </w:t>
      </w:r>
      <w:r w:rsidRPr="00BA5E98">
        <w:t>которое по-другому не берётся</w:t>
      </w:r>
      <w:r>
        <w:t>.</w:t>
      </w:r>
    </w:p>
    <w:p w14:paraId="56B0C3B6" w14:textId="77777777" w:rsidR="001104A1" w:rsidRPr="00BA5E98" w:rsidRDefault="001104A1" w:rsidP="001104A1">
      <w:pPr>
        <w:ind w:firstLine="426"/>
        <w:contextualSpacing/>
      </w:pPr>
      <w:r w:rsidRPr="00BA5E98">
        <w:t>Может</w:t>
      </w:r>
      <w:r>
        <w:t xml:space="preserve">, </w:t>
      </w:r>
      <w:r w:rsidRPr="00BA5E98">
        <w:t>я всё это выдумал и иллюзии строю вам</w:t>
      </w:r>
      <w:r>
        <w:t xml:space="preserve">. </w:t>
      </w:r>
      <w:r w:rsidRPr="00BA5E98">
        <w:t>А вы тут ходите</w:t>
      </w:r>
      <w:r>
        <w:t xml:space="preserve">, </w:t>
      </w:r>
      <w:r w:rsidRPr="00BA5E98">
        <w:t>Ядра Синтеза с каждой Реальности скачиваете</w:t>
      </w:r>
      <w:r>
        <w:t xml:space="preserve">. </w:t>
      </w:r>
      <w:r w:rsidRPr="00BA5E98">
        <w:t>Я просто заставляю вас сидеть</w:t>
      </w:r>
      <w:r>
        <w:t xml:space="preserve">, </w:t>
      </w:r>
      <w:r w:rsidRPr="00BA5E98">
        <w:t>чтоб вы меня послушали</w:t>
      </w:r>
      <w:r>
        <w:t xml:space="preserve">, </w:t>
      </w:r>
      <w:r w:rsidRPr="00BA5E98">
        <w:t>красуюсь тут перед вами</w:t>
      </w:r>
      <w:r>
        <w:t xml:space="preserve">. </w:t>
      </w:r>
      <w:r w:rsidRPr="00BA5E98">
        <w:t>Чем ядра отличаются?</w:t>
      </w:r>
    </w:p>
    <w:p w14:paraId="56510006"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Ядра материи и Ядра Изначально Вышестоящего Отца</w:t>
      </w:r>
      <w:r>
        <w:rPr>
          <w:i/>
        </w:rPr>
        <w:t>.</w:t>
      </w:r>
    </w:p>
    <w:p w14:paraId="7C7AB706" w14:textId="27D4994A" w:rsidR="001104A1" w:rsidRPr="00BA5E98" w:rsidRDefault="001104A1" w:rsidP="001104A1">
      <w:pPr>
        <w:ind w:firstLine="426"/>
        <w:contextualSpacing/>
      </w:pPr>
      <w:r w:rsidRPr="00BA5E98">
        <w:t>Ядра материи и Ядра Изначально Вышестоящего Отца</w:t>
      </w:r>
      <w:r>
        <w:t xml:space="preserve">. </w:t>
      </w:r>
      <w:r w:rsidRPr="00BA5E98">
        <w:t>У нас всего лишь с вами максимум 420 Ядер</w:t>
      </w:r>
      <w:r>
        <w:t xml:space="preserve"> </w:t>
      </w:r>
      <w:r w:rsidRPr="00BA5E98">
        <w:t>420 (</w:t>
      </w:r>
      <w:r w:rsidRPr="00BA5E98">
        <w:rPr>
          <w:i/>
          <w:iCs/>
        </w:rPr>
        <w:t>примечание: на момент данного Синтеза</w:t>
      </w:r>
      <w:r w:rsidR="001F5215">
        <w:rPr>
          <w:i/>
          <w:iCs/>
        </w:rPr>
        <w:t xml:space="preserve"> – </w:t>
      </w:r>
      <w:r w:rsidRPr="00BA5E98">
        <w:rPr>
          <w:i/>
          <w:iCs/>
        </w:rPr>
        <w:t>сентябрь 2020)</w:t>
      </w:r>
      <w:r w:rsidRPr="00BA5E98">
        <w:t xml:space="preserve"> Изначально Вышестоящего Отца по итоговому количеству</w:t>
      </w:r>
      <w:r>
        <w:t xml:space="preserve">, </w:t>
      </w:r>
      <w:r w:rsidRPr="00BA5E98">
        <w:t>когда все пройдены</w:t>
      </w:r>
      <w:r>
        <w:t xml:space="preserve">. </w:t>
      </w:r>
      <w:r w:rsidRPr="00BA5E98">
        <w:t>То есть Отец наделяет каждого из вас 420 частичками самого себя напрямую</w:t>
      </w:r>
      <w:r>
        <w:t xml:space="preserve">. </w:t>
      </w:r>
      <w:r w:rsidRPr="00BA5E98">
        <w:t>Надеюсь</w:t>
      </w:r>
      <w:r>
        <w:t xml:space="preserve">, </w:t>
      </w:r>
      <w:r w:rsidRPr="00BA5E98">
        <w:t>понятно</w:t>
      </w:r>
      <w:r>
        <w:t xml:space="preserve">, </w:t>
      </w:r>
      <w:r w:rsidRPr="00BA5E98">
        <w:t>что Монада на это реагирует…</w:t>
      </w:r>
    </w:p>
    <w:p w14:paraId="0ACC6103" w14:textId="77777777" w:rsidR="001104A1" w:rsidRPr="00BA5E98" w:rsidRDefault="001104A1" w:rsidP="001104A1">
      <w:pPr>
        <w:ind w:firstLine="426"/>
        <w:contextualSpacing/>
      </w:pPr>
      <w:r w:rsidRPr="00BA5E98">
        <w:t>И это не просто ядра Синтеза по нашей подготовке</w:t>
      </w:r>
      <w:r>
        <w:t xml:space="preserve">. </w:t>
      </w:r>
      <w:r w:rsidRPr="00BA5E98">
        <w:t>А отсидев несчастные 12 часов</w:t>
      </w:r>
      <w:r>
        <w:t xml:space="preserve">, </w:t>
      </w:r>
      <w:r w:rsidRPr="00BA5E98">
        <w:t>и неизвестно</w:t>
      </w:r>
      <w:r>
        <w:t xml:space="preserve">, </w:t>
      </w:r>
      <w:r w:rsidRPr="00BA5E98">
        <w:t>как работав</w:t>
      </w:r>
      <w:r>
        <w:t xml:space="preserve">, </w:t>
      </w:r>
      <w:r w:rsidRPr="00BA5E98">
        <w:t>многие хорошо работают</w:t>
      </w:r>
      <w:r>
        <w:t xml:space="preserve">, </w:t>
      </w:r>
      <w:r w:rsidRPr="00BA5E98">
        <w:t>многие как смогут</w:t>
      </w:r>
      <w:r>
        <w:t xml:space="preserve">, </w:t>
      </w:r>
      <w:r w:rsidRPr="00BA5E98">
        <w:t>так выразимся</w:t>
      </w:r>
      <w:r>
        <w:t xml:space="preserve">, </w:t>
      </w:r>
      <w:r w:rsidRPr="00BA5E98">
        <w:t>вы всё-таки получаете прямое Ядро Синтеза по масштабу</w:t>
      </w:r>
      <w:r>
        <w:t xml:space="preserve">, </w:t>
      </w:r>
      <w:r w:rsidRPr="00BA5E98">
        <w:t>объёму и качеству</w:t>
      </w:r>
      <w:r>
        <w:t xml:space="preserve">, </w:t>
      </w:r>
      <w:r w:rsidRPr="00BA5E98">
        <w:t>имеющее запись обо всём Изначально Вышестоящего Отца</w:t>
      </w:r>
      <w:r>
        <w:t xml:space="preserve">. </w:t>
      </w:r>
      <w:r w:rsidRPr="00BA5E98">
        <w:t>Представляете масштаб возможностей?</w:t>
      </w:r>
    </w:p>
    <w:p w14:paraId="5DB25F12" w14:textId="5F5C5E68" w:rsidR="001104A1" w:rsidRPr="00BA5E98" w:rsidRDefault="001104A1" w:rsidP="001104A1">
      <w:pPr>
        <w:ind w:firstLine="426"/>
        <w:contextualSpacing/>
      </w:pPr>
      <w:r w:rsidRPr="00BA5E98">
        <w:t>…И нам сразу Отец даёт за этот Синтез раньше одну частичку</w:t>
      </w:r>
      <w:r>
        <w:t xml:space="preserve">. </w:t>
      </w:r>
      <w:r w:rsidRPr="00BA5E98">
        <w:t>В новом 30</w:t>
      </w:r>
      <w:r w:rsidRPr="00BA5E98">
        <w:noBreakHyphen/>
        <w:t>летии будет давать</w:t>
      </w:r>
      <w:r>
        <w:t xml:space="preserve">, </w:t>
      </w:r>
      <w:r w:rsidRPr="00BA5E98">
        <w:t>уже даёт</w:t>
      </w:r>
      <w:r w:rsidR="001F5215">
        <w:t xml:space="preserve"> – </w:t>
      </w:r>
      <w:r w:rsidRPr="00BA5E98">
        <w:t>четыре частички прямой выразимости Изначально Вышестоящего Отца в каждом из нас</w:t>
      </w:r>
      <w:r>
        <w:t xml:space="preserve">. </w:t>
      </w:r>
      <w:r w:rsidRPr="00BA5E98">
        <w:t>Понимаете</w:t>
      </w:r>
      <w:r>
        <w:t xml:space="preserve">, </w:t>
      </w:r>
      <w:r w:rsidRPr="00BA5E98">
        <w:t>да?</w:t>
      </w:r>
    </w:p>
    <w:p w14:paraId="1EF60B1C" w14:textId="77777777" w:rsidR="001104A1" w:rsidRDefault="001104A1" w:rsidP="001104A1">
      <w:pPr>
        <w:ind w:firstLine="426"/>
        <w:contextualSpacing/>
      </w:pPr>
      <w:r w:rsidRPr="00BA5E98">
        <w:t>И эти Ядра Синтеза у нас формируются</w:t>
      </w:r>
      <w:r>
        <w:t xml:space="preserve">, </w:t>
      </w:r>
      <w:r w:rsidRPr="00BA5E98">
        <w:t>и тогда мы получаем</w:t>
      </w:r>
      <w:r w:rsidRPr="00BA5E98">
        <w:rPr>
          <w:spacing w:val="40"/>
        </w:rPr>
        <w:t xml:space="preserve"> Подобие </w:t>
      </w:r>
      <w:r w:rsidRPr="00BA5E98">
        <w:t>Изначально Вышестоящего Отца в нас</w:t>
      </w:r>
      <w:r>
        <w:t xml:space="preserve">. </w:t>
      </w:r>
      <w:r w:rsidRPr="00BA5E98">
        <w:t>Не просто Образ</w:t>
      </w:r>
      <w:r>
        <w:t xml:space="preserve">, </w:t>
      </w:r>
      <w:r w:rsidRPr="00BA5E98">
        <w:t>а Подобие</w:t>
      </w:r>
      <w:r>
        <w:t xml:space="preserve">. </w:t>
      </w:r>
      <w:r w:rsidRPr="00BA5E98">
        <w:t>И можем с этих Ядер скачивать любую прасинтезно-синтезную информацию</w:t>
      </w:r>
      <w:r>
        <w:t xml:space="preserve">, </w:t>
      </w:r>
      <w:r w:rsidRPr="00BA5E98">
        <w:t>нам нехарактерную</w:t>
      </w:r>
      <w:r>
        <w:t xml:space="preserve">, </w:t>
      </w:r>
      <w:r w:rsidRPr="00BA5E98">
        <w:t>недоступную</w:t>
      </w:r>
      <w:r>
        <w:t xml:space="preserve">. </w:t>
      </w:r>
      <w:r w:rsidRPr="00BA5E98">
        <w:t>И борьба идёт за это</w:t>
      </w:r>
      <w:r>
        <w:t>.</w:t>
      </w:r>
    </w:p>
    <w:p w14:paraId="6014F548" w14:textId="63B8BA13" w:rsidR="001104A1" w:rsidRDefault="001104A1" w:rsidP="001104A1">
      <w:pPr>
        <w:ind w:firstLine="426"/>
        <w:contextualSpacing/>
      </w:pPr>
      <w:r w:rsidRPr="00BA5E98">
        <w:t>Когда у нас Ядра Синтеза внутри нас вырастают</w:t>
      </w:r>
      <w:r>
        <w:t xml:space="preserve">, </w:t>
      </w:r>
      <w:r w:rsidRPr="00BA5E98">
        <w:t>и мы становимся такими зараженными</w:t>
      </w:r>
      <w:r>
        <w:t xml:space="preserve">, </w:t>
      </w:r>
      <w:r w:rsidRPr="00BA5E98">
        <w:t>то мы должны понимать</w:t>
      </w:r>
      <w:r>
        <w:t xml:space="preserve">, </w:t>
      </w:r>
      <w:r w:rsidRPr="00BA5E98">
        <w:t>что</w:t>
      </w:r>
      <w:r>
        <w:t xml:space="preserve">, </w:t>
      </w:r>
      <w:r w:rsidRPr="00BA5E98">
        <w:t>выражая Ядра Синтеза Отца собою</w:t>
      </w:r>
      <w:r>
        <w:t xml:space="preserve">, </w:t>
      </w:r>
      <w:r w:rsidRPr="00BA5E98">
        <w:t>мы получаем частичку его Могущества</w:t>
      </w:r>
      <w:r>
        <w:t xml:space="preserve">, </w:t>
      </w:r>
      <w:r w:rsidRPr="00BA5E98">
        <w:t>Мощи</w:t>
      </w:r>
      <w:r>
        <w:t xml:space="preserve">, </w:t>
      </w:r>
      <w:r w:rsidRPr="00BA5E98">
        <w:t>и по списку</w:t>
      </w:r>
      <w:r w:rsidR="001F5215">
        <w:t xml:space="preserve"> – </w:t>
      </w:r>
      <w:r w:rsidRPr="00BA5E98">
        <w:t>всех огней</w:t>
      </w:r>
      <w:r>
        <w:t xml:space="preserve">. </w:t>
      </w:r>
      <w:r w:rsidRPr="00BA5E98">
        <w:t>А значит</w:t>
      </w:r>
      <w:r>
        <w:t xml:space="preserve">, </w:t>
      </w:r>
      <w:r w:rsidRPr="00BA5E98">
        <w:t>Синтез у нас начинает действовать</w:t>
      </w:r>
      <w:r>
        <w:t xml:space="preserve">, </w:t>
      </w:r>
      <w:r w:rsidRPr="00BA5E98">
        <w:t>как у Отца</w:t>
      </w:r>
      <w:r>
        <w:t>.</w:t>
      </w:r>
    </w:p>
    <w:p w14:paraId="1F12A945" w14:textId="77777777" w:rsidR="001104A1" w:rsidRDefault="001104A1" w:rsidP="0083231D">
      <w:pPr>
        <w:pStyle w:val="affc"/>
      </w:pPr>
      <w:bookmarkStart w:id="771" w:name="_Toc190983406"/>
      <w:r w:rsidRPr="00BA5E98">
        <w:t>Размер Ядер Синтеза</w:t>
      </w:r>
      <w:bookmarkEnd w:id="771"/>
    </w:p>
    <w:p w14:paraId="29F474F0" w14:textId="3879B520" w:rsidR="001104A1" w:rsidRDefault="001104A1" w:rsidP="001104A1">
      <w:pPr>
        <w:ind w:firstLine="426"/>
        <w:contextualSpacing/>
      </w:pPr>
      <w:r w:rsidRPr="00BA5E98">
        <w:t>И уверяю вас</w:t>
      </w:r>
      <w:r>
        <w:t xml:space="preserve">, </w:t>
      </w:r>
      <w:r w:rsidRPr="00BA5E98">
        <w:t>для Отца это одно ядрышко маленькое</w:t>
      </w:r>
      <w:r>
        <w:t xml:space="preserve">, </w:t>
      </w:r>
      <w:r w:rsidRPr="00BA5E98">
        <w:t>но для нас с вами это маленькое ядрышко Отца</w:t>
      </w:r>
      <w:r>
        <w:t xml:space="preserve">, </w:t>
      </w:r>
      <w:r w:rsidRPr="00BA5E98">
        <w:t>только представим</w:t>
      </w:r>
      <w:r>
        <w:t xml:space="preserve">, </w:t>
      </w:r>
      <w:r w:rsidRPr="00BA5E98">
        <w:t>кто у нас Отец</w:t>
      </w:r>
      <w:r w:rsidR="001F5215">
        <w:t xml:space="preserve"> – </w:t>
      </w:r>
      <w:r w:rsidRPr="00BA5E98">
        <w:t>это громадное ядро</w:t>
      </w:r>
      <w:r>
        <w:t xml:space="preserve">, </w:t>
      </w:r>
      <w:r w:rsidRPr="00BA5E98">
        <w:t>компактифицированное в малость нашего позвоночника</w:t>
      </w:r>
      <w:r>
        <w:t xml:space="preserve">. </w:t>
      </w:r>
      <w:r w:rsidRPr="00BA5E98">
        <w:t>Но если его развернуть из компактификации</w:t>
      </w:r>
      <w:r>
        <w:t xml:space="preserve">, </w:t>
      </w:r>
      <w:bookmarkStart w:id="772" w:name="_Hlk162031711"/>
      <w:r w:rsidRPr="00BA5E98">
        <w:t>оно всего лишь по размерам станет</w:t>
      </w:r>
      <w:bookmarkEnd w:id="772"/>
      <w:r w:rsidRPr="00BA5E98">
        <w:t>…</w:t>
      </w:r>
    </w:p>
    <w:p w14:paraId="2236EFDC" w14:textId="77777777" w:rsidR="001104A1" w:rsidRPr="00BA5E98" w:rsidRDefault="001104A1" w:rsidP="001104A1">
      <w:pPr>
        <w:ind w:firstLine="426"/>
        <w:contextualSpacing/>
      </w:pPr>
      <w:r w:rsidRPr="00BA5E98">
        <w:t>Кто скажет</w:t>
      </w:r>
      <w:r>
        <w:t xml:space="preserve">, </w:t>
      </w:r>
      <w:r w:rsidRPr="00BA5E98">
        <w:t>какие размеры Ядра у нас от Отца приходят к нам</w:t>
      </w:r>
      <w:r>
        <w:t xml:space="preserve">, </w:t>
      </w:r>
      <w:r w:rsidRPr="00BA5E98">
        <w:t>а потом компактифицируются в позвоночник в конце Синтеза? Что вы сейчас там внутри интуитивно чувствуете?</w:t>
      </w:r>
    </w:p>
    <w:p w14:paraId="309C8824" w14:textId="77777777" w:rsidR="001104A1" w:rsidRDefault="001104A1" w:rsidP="001104A1">
      <w:pPr>
        <w:ind w:firstLine="426"/>
        <w:contextualSpacing/>
      </w:pPr>
      <w:r w:rsidRPr="00BA5E98">
        <w:t>Это всё о Монаде</w:t>
      </w:r>
      <w:r>
        <w:t xml:space="preserve">, </w:t>
      </w:r>
      <w:r w:rsidRPr="00BA5E98">
        <w:t>ребята</w:t>
      </w:r>
      <w:r>
        <w:t xml:space="preserve">, </w:t>
      </w:r>
      <w:r w:rsidRPr="00BA5E98">
        <w:t>я не отклоняюсь от темы ни на йоту</w:t>
      </w:r>
      <w:r>
        <w:t xml:space="preserve">. </w:t>
      </w:r>
      <w:r w:rsidRPr="00BA5E98">
        <w:t>Монада строит ваши Части Ядрами Синтеза</w:t>
      </w:r>
      <w:r>
        <w:t xml:space="preserve">. </w:t>
      </w:r>
      <w:r w:rsidRPr="00BA5E98">
        <w:t>Не разберёмся с Ядром Синтеза</w:t>
      </w:r>
      <w:r>
        <w:t xml:space="preserve">, </w:t>
      </w:r>
      <w:r w:rsidRPr="00BA5E98">
        <w:t>мы не будем понимать Монаду вообще</w:t>
      </w:r>
      <w:r>
        <w:t xml:space="preserve">, </w:t>
      </w:r>
      <w:r w:rsidRPr="00BA5E98">
        <w:t>хотя считаем</w:t>
      </w:r>
      <w:r>
        <w:t xml:space="preserve">, </w:t>
      </w:r>
      <w:r w:rsidRPr="00BA5E98">
        <w:t>что мы её знаем</w:t>
      </w:r>
      <w:r>
        <w:t>.</w:t>
      </w:r>
    </w:p>
    <w:p w14:paraId="001F8FEB" w14:textId="77777777" w:rsidR="001104A1" w:rsidRPr="00BA5E98" w:rsidRDefault="001104A1" w:rsidP="001104A1">
      <w:pPr>
        <w:ind w:firstLine="426"/>
        <w:contextualSpacing/>
      </w:pPr>
      <w:r w:rsidRPr="00BA5E98">
        <w:lastRenderedPageBreak/>
        <w:t>Итак</w:t>
      </w:r>
      <w:r>
        <w:t xml:space="preserve">, </w:t>
      </w:r>
      <w:r w:rsidRPr="00BA5E98">
        <w:t>какое Ядро Синтеза к нам приходит от Отца? Размер</w:t>
      </w:r>
      <w:r>
        <w:t xml:space="preserve">, </w:t>
      </w:r>
      <w:r w:rsidRPr="00BA5E98">
        <w:t>простой размер</w:t>
      </w:r>
      <w:r>
        <w:t xml:space="preserve">, </w:t>
      </w:r>
      <w:r w:rsidRPr="00BA5E98">
        <w:t>объём внутри меня</w:t>
      </w:r>
      <w:r>
        <w:t xml:space="preserve">. </w:t>
      </w:r>
      <w:r w:rsidRPr="00BA5E98">
        <w:t>Маленькая точка</w:t>
      </w:r>
      <w:r>
        <w:t xml:space="preserve">, </w:t>
      </w:r>
      <w:r w:rsidRPr="00BA5E98">
        <w:t>большая точка</w:t>
      </w:r>
      <w:r>
        <w:t xml:space="preserve">, </w:t>
      </w:r>
      <w:r w:rsidRPr="00BA5E98">
        <w:t>вот такой шарик</w:t>
      </w:r>
      <w:r>
        <w:t xml:space="preserve">, </w:t>
      </w:r>
      <w:r w:rsidRPr="00BA5E98">
        <w:t>как теннисный мячик</w:t>
      </w:r>
      <w:r>
        <w:t xml:space="preserve">, </w:t>
      </w:r>
      <w:r w:rsidRPr="00BA5E98">
        <w:t>или как каучуковый мяч? Размер Ядра</w:t>
      </w:r>
      <w:r>
        <w:t xml:space="preserve">, </w:t>
      </w:r>
      <w:r w:rsidRPr="00BA5E98">
        <w:t>какой к нам приходит? Это важно</w:t>
      </w:r>
      <w:r>
        <w:t xml:space="preserve">. </w:t>
      </w:r>
      <w:r w:rsidRPr="00BA5E98">
        <w:t>Вот в конце</w:t>
      </w:r>
      <w:r>
        <w:t xml:space="preserve">, </w:t>
      </w:r>
      <w:r w:rsidRPr="00BA5E98">
        <w:t>последняя практика</w:t>
      </w:r>
      <w:r>
        <w:t xml:space="preserve">, </w:t>
      </w:r>
      <w:r w:rsidRPr="00BA5E98">
        <w:t>мы стяжаем четыре Ядра 57 каждому</w:t>
      </w:r>
      <w:r>
        <w:t xml:space="preserve">. </w:t>
      </w:r>
      <w:r w:rsidRPr="00BA5E98">
        <w:t>Размер четырёх Ядер</w:t>
      </w:r>
      <w:r>
        <w:t xml:space="preserve">, </w:t>
      </w:r>
      <w:r w:rsidRPr="00BA5E98">
        <w:t>которые в этот момент Отец фиксирует на вас?</w:t>
      </w:r>
    </w:p>
    <w:p w14:paraId="55E0DEB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По сфере ИВДИВО каждого</w:t>
      </w:r>
      <w:r>
        <w:rPr>
          <w:i/>
        </w:rPr>
        <w:t>.</w:t>
      </w:r>
    </w:p>
    <w:p w14:paraId="2ECE1DF4" w14:textId="4C6F3251" w:rsidR="001104A1" w:rsidRDefault="001104A1" w:rsidP="001104A1">
      <w:pPr>
        <w:ind w:firstLine="426"/>
        <w:contextualSpacing/>
      </w:pPr>
      <w:r w:rsidRPr="00BA5E98">
        <w:t>Молодец</w:t>
      </w:r>
      <w:r>
        <w:t xml:space="preserve">. </w:t>
      </w:r>
      <w:r w:rsidRPr="00BA5E98">
        <w:t>По границам ИВДИВО каждого</w:t>
      </w:r>
      <w:r>
        <w:t xml:space="preserve">. </w:t>
      </w:r>
      <w:r w:rsidRPr="00BA5E98">
        <w:t>Потому что Огонь усваивает ИВДИВО</w:t>
      </w:r>
      <w:r>
        <w:t xml:space="preserve">. </w:t>
      </w:r>
      <w:r w:rsidRPr="00BA5E98">
        <w:t>Синтез</w:t>
      </w:r>
      <w:r>
        <w:t xml:space="preserve">, </w:t>
      </w:r>
      <w:r w:rsidRPr="00BA5E98">
        <w:t>записанный в Огонь</w:t>
      </w:r>
      <w:r>
        <w:t xml:space="preserve">, </w:t>
      </w:r>
      <w:r w:rsidRPr="00BA5E98">
        <w:t>усваивается ИВДИВО</w:t>
      </w:r>
      <w:r>
        <w:t xml:space="preserve">. </w:t>
      </w:r>
      <w:r w:rsidRPr="00BA5E98">
        <w:t>Ядро Синтеза для нас</w:t>
      </w:r>
      <w:r w:rsidR="001F5215">
        <w:t xml:space="preserve"> – </w:t>
      </w:r>
      <w:r w:rsidRPr="00BA5E98">
        <w:t>есмь Огонь</w:t>
      </w:r>
      <w:r>
        <w:t xml:space="preserve">, </w:t>
      </w:r>
      <w:r w:rsidRPr="00BA5E98">
        <w:t>и это стандарт Синтеза</w:t>
      </w:r>
      <w:r>
        <w:t>.</w:t>
      </w:r>
    </w:p>
    <w:p w14:paraId="345FF654" w14:textId="77777777" w:rsidR="001104A1" w:rsidRDefault="001104A1" w:rsidP="001104A1">
      <w:pPr>
        <w:ind w:firstLine="426"/>
        <w:contextualSpacing/>
      </w:pPr>
      <w:r w:rsidRPr="00BA5E98">
        <w:rPr>
          <w:i/>
        </w:rPr>
        <w:t xml:space="preserve">Из </w:t>
      </w:r>
      <w:r>
        <w:rPr>
          <w:i/>
        </w:rPr>
        <w:t xml:space="preserve">зала: </w:t>
      </w:r>
      <w:r w:rsidRPr="00BA5E98">
        <w:rPr>
          <w:i/>
        </w:rPr>
        <w:t>По границам ИВДИВО ка</w:t>
      </w:r>
      <w:r w:rsidRPr="00BA5E98">
        <w:t>ждого</w:t>
      </w:r>
      <w:r>
        <w:t>.</w:t>
      </w:r>
    </w:p>
    <w:p w14:paraId="6079C270" w14:textId="28076F4E" w:rsidR="001104A1" w:rsidRDefault="001104A1" w:rsidP="001104A1">
      <w:pPr>
        <w:ind w:firstLine="426"/>
        <w:contextualSpacing/>
      </w:pPr>
      <w:r w:rsidRPr="00BA5E98">
        <w:t>Нет</w:t>
      </w:r>
      <w:r>
        <w:t xml:space="preserve">, </w:t>
      </w:r>
      <w:r w:rsidRPr="00BA5E98">
        <w:t>по границам ИВДИВО каждого</w:t>
      </w:r>
      <w:r w:rsidR="001F5215">
        <w:t xml:space="preserve"> – </w:t>
      </w:r>
      <w:r w:rsidRPr="00BA5E98">
        <w:t>это если у нас ядро будет примерно вот здесь (</w:t>
      </w:r>
      <w:r w:rsidRPr="00BA5E98">
        <w:rPr>
          <w:i/>
        </w:rPr>
        <w:t>показывает</w:t>
      </w:r>
      <w:r w:rsidRPr="00BA5E98">
        <w:t>)</w:t>
      </w:r>
      <w:r>
        <w:t xml:space="preserve">, </w:t>
      </w:r>
      <w:r w:rsidRPr="00BA5E98">
        <w:t>то ИВДИВО каждого</w:t>
      </w:r>
      <w:r w:rsidR="001F5215">
        <w:t xml:space="preserve"> – </w:t>
      </w:r>
      <w:r w:rsidRPr="00BA5E98">
        <w:t>это примерно четыре метра в диаметре от моей центровки</w:t>
      </w:r>
      <w:r>
        <w:t xml:space="preserve">, </w:t>
      </w:r>
      <w:r w:rsidRPr="00BA5E98">
        <w:t>вот здесь</w:t>
      </w:r>
      <w:r>
        <w:t>.</w:t>
      </w:r>
    </w:p>
    <w:p w14:paraId="3A253F4B"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потом оно как бы компактифицируется</w:t>
      </w:r>
    </w:p>
    <w:p w14:paraId="41F9FCB5" w14:textId="4E6ED0A1" w:rsidR="001104A1" w:rsidRDefault="001104A1" w:rsidP="001104A1">
      <w:pPr>
        <w:ind w:firstLine="426"/>
        <w:contextualSpacing/>
      </w:pPr>
      <w:r w:rsidRPr="00BA5E98">
        <w:t>Да</w:t>
      </w:r>
      <w:r>
        <w:t xml:space="preserve">, </w:t>
      </w:r>
      <w:r w:rsidRPr="00BA5E98">
        <w:t>оно громадное вот такое</w:t>
      </w:r>
      <w:r>
        <w:t xml:space="preserve">, </w:t>
      </w:r>
      <w:r w:rsidRPr="00BA5E98">
        <w:t>четыре метра в диаметре</w:t>
      </w:r>
      <w:r>
        <w:t xml:space="preserve">. </w:t>
      </w:r>
      <w:r w:rsidRPr="00BA5E98">
        <w:t>Вначале оно ставится в границах ИВДИВО каждого</w:t>
      </w:r>
      <w:r>
        <w:t xml:space="preserve">, </w:t>
      </w:r>
      <w:r w:rsidRPr="00BA5E98">
        <w:t>а потом компактифицируется</w:t>
      </w:r>
      <w:r>
        <w:t xml:space="preserve">. </w:t>
      </w:r>
      <w:r w:rsidRPr="00BA5E98">
        <w:t>Есть очень жёсткий метагалактический закон</w:t>
      </w:r>
      <w:r>
        <w:t xml:space="preserve">, </w:t>
      </w:r>
      <w:r w:rsidRPr="00BA5E98">
        <w:t>называется</w:t>
      </w:r>
      <w:r w:rsidR="001F5215">
        <w:t xml:space="preserve"> – </w:t>
      </w:r>
      <w:r w:rsidRPr="00BA5E98">
        <w:t>компактификация</w:t>
      </w:r>
      <w:r>
        <w:t xml:space="preserve">, </w:t>
      </w:r>
      <w:r w:rsidRPr="00BA5E98">
        <w:t>иерархические порядки</w:t>
      </w:r>
      <w:r>
        <w:t xml:space="preserve">, </w:t>
      </w:r>
      <w:r w:rsidRPr="00BA5E98">
        <w:t>компактификация</w:t>
      </w:r>
      <w:r>
        <w:t xml:space="preserve">. </w:t>
      </w:r>
      <w:r w:rsidRPr="00BA5E98">
        <w:t>Мы это в Парадигме описали</w:t>
      </w:r>
      <w:r>
        <w:t xml:space="preserve">, </w:t>
      </w:r>
      <w:r w:rsidRPr="00BA5E98">
        <w:t>там есть чёткие четыре закона</w:t>
      </w:r>
      <w:r>
        <w:t xml:space="preserve">. </w:t>
      </w:r>
      <w:r w:rsidRPr="00BA5E98">
        <w:t>Кроме иерархических порядков ещё компактификация</w:t>
      </w:r>
      <w:r>
        <w:t>.</w:t>
      </w:r>
    </w:p>
    <w:p w14:paraId="2E608B24" w14:textId="0A3DFE4B" w:rsidR="001104A1" w:rsidRDefault="001104A1" w:rsidP="001104A1">
      <w:pPr>
        <w:ind w:firstLine="426"/>
        <w:contextualSpacing/>
      </w:pPr>
      <w:r w:rsidRPr="00BA5E98">
        <w:t>И иерархические порядки</w:t>
      </w:r>
      <w:r w:rsidR="001F5215">
        <w:t xml:space="preserve"> – </w:t>
      </w:r>
      <w:r w:rsidRPr="00BA5E98">
        <w:t>это Ядра</w:t>
      </w:r>
      <w:r>
        <w:t xml:space="preserve">, </w:t>
      </w:r>
      <w:r w:rsidRPr="00BA5E98">
        <w:t>за какую Часть отвечают</w:t>
      </w:r>
      <w:r>
        <w:t>.</w:t>
      </w:r>
    </w:p>
    <w:p w14:paraId="48C6A052" w14:textId="524861E5" w:rsidR="001104A1" w:rsidRDefault="001104A1" w:rsidP="001104A1">
      <w:pPr>
        <w:ind w:firstLine="426"/>
        <w:contextualSpacing/>
      </w:pPr>
      <w:r w:rsidRPr="00BA5E98">
        <w:t>А компактификация</w:t>
      </w:r>
      <w:r w:rsidR="001F5215">
        <w:t xml:space="preserve"> – </w:t>
      </w:r>
      <w:r w:rsidRPr="00BA5E98">
        <w:t>это что оно большое пришло</w:t>
      </w:r>
      <w:r>
        <w:t xml:space="preserve">, </w:t>
      </w:r>
      <w:r w:rsidRPr="00BA5E98">
        <w:t>стало в ИВДИВО каждого…</w:t>
      </w:r>
      <w:bookmarkStart w:id="773" w:name="_Toc190983407"/>
    </w:p>
    <w:p w14:paraId="07014521" w14:textId="77777777" w:rsidR="001104A1" w:rsidRDefault="001104A1" w:rsidP="0083231D">
      <w:pPr>
        <w:pStyle w:val="affc"/>
      </w:pPr>
      <w:r w:rsidRPr="00BA5E98">
        <w:t>Ядра Синтеза усваиваются в ядро Жизни Монады</w:t>
      </w:r>
      <w:bookmarkEnd w:id="773"/>
    </w:p>
    <w:p w14:paraId="56C5C693" w14:textId="77777777" w:rsidR="001104A1" w:rsidRDefault="001104A1" w:rsidP="001104A1">
      <w:pPr>
        <w:ind w:firstLine="426"/>
        <w:contextualSpacing/>
      </w:pPr>
      <w:r w:rsidRPr="00BA5E98">
        <w:t>Итак</w:t>
      </w:r>
      <w:r>
        <w:t xml:space="preserve">, </w:t>
      </w:r>
      <w:r w:rsidRPr="00BA5E98">
        <w:t>вы получаете Ядра Синтеза Отца</w:t>
      </w:r>
      <w:r>
        <w:t xml:space="preserve">, </w:t>
      </w:r>
      <w:r w:rsidRPr="00BA5E98">
        <w:t>и на что они у вас влияют? Это сейчас самое важное! …Ядра Синтеза 105</w:t>
      </w:r>
      <w:r>
        <w:t xml:space="preserve">, </w:t>
      </w:r>
      <w:r w:rsidRPr="00BA5E98">
        <w:t>420</w:t>
      </w:r>
      <w:r>
        <w:t xml:space="preserve">, </w:t>
      </w:r>
      <w:r w:rsidRPr="00BA5E98">
        <w:t>как действуют на нас? Зачем они нам кроме всего прочего? Это важный взгляд</w:t>
      </w:r>
      <w:r>
        <w:t>.</w:t>
      </w:r>
    </w:p>
    <w:p w14:paraId="7C5FC918" w14:textId="77777777" w:rsidR="001104A1" w:rsidRDefault="001104A1" w:rsidP="001104A1">
      <w:pPr>
        <w:ind w:firstLine="426"/>
        <w:contextualSpacing/>
      </w:pPr>
      <w:r w:rsidRPr="00BA5E98">
        <w:t>… Мне</w:t>
      </w:r>
      <w:r>
        <w:t xml:space="preserve">, </w:t>
      </w:r>
      <w:r w:rsidRPr="00BA5E98">
        <w:t>пожалуйста</w:t>
      </w:r>
      <w:r>
        <w:t xml:space="preserve">, </w:t>
      </w:r>
      <w:r w:rsidRPr="00BA5E98">
        <w:t>по жизни только по Человеку</w:t>
      </w:r>
      <w:r>
        <w:t xml:space="preserve">. </w:t>
      </w:r>
      <w:r w:rsidRPr="00BA5E98">
        <w:t>Выше Жизни не смотреть</w:t>
      </w:r>
      <w:r>
        <w:t xml:space="preserve">, </w:t>
      </w:r>
      <w:r w:rsidRPr="00BA5E98">
        <w:t>никакой Репликации</w:t>
      </w:r>
      <w:r>
        <w:t xml:space="preserve">, </w:t>
      </w:r>
      <w:r w:rsidRPr="00BA5E98">
        <w:t>Творения</w:t>
      </w:r>
      <w:r>
        <w:t xml:space="preserve">, </w:t>
      </w:r>
      <w:r w:rsidRPr="00BA5E98">
        <w:t>Созидания</w:t>
      </w:r>
      <w:r>
        <w:t xml:space="preserve">, </w:t>
      </w:r>
      <w:r w:rsidRPr="00BA5E98">
        <w:t>Любви и Мудрости</w:t>
      </w:r>
      <w:r>
        <w:t xml:space="preserve">, </w:t>
      </w:r>
      <w:r w:rsidRPr="00BA5E98">
        <w:t>чистая голая Жизнь</w:t>
      </w:r>
      <w:r>
        <w:t xml:space="preserve">, </w:t>
      </w:r>
      <w:r w:rsidRPr="00BA5E98">
        <w:t>в смысле</w:t>
      </w:r>
      <w:r>
        <w:t xml:space="preserve">, </w:t>
      </w:r>
      <w:r w:rsidRPr="00BA5E98">
        <w:t>правда жизни</w:t>
      </w:r>
      <w:r>
        <w:t>.</w:t>
      </w:r>
    </w:p>
    <w:p w14:paraId="01B299CE" w14:textId="77777777" w:rsidR="001104A1" w:rsidRDefault="001104A1" w:rsidP="001104A1">
      <w:pPr>
        <w:ind w:firstLine="426"/>
        <w:contextualSpacing/>
      </w:pPr>
      <w:r w:rsidRPr="00BA5E98">
        <w:rPr>
          <w:i/>
        </w:rPr>
        <w:t xml:space="preserve">Из </w:t>
      </w:r>
      <w:r>
        <w:rPr>
          <w:i/>
        </w:rPr>
        <w:t xml:space="preserve">зала: </w:t>
      </w:r>
      <w:r w:rsidRPr="00BA5E98">
        <w:rPr>
          <w:i/>
        </w:rPr>
        <w:t>Источники жизни</w:t>
      </w:r>
      <w:r>
        <w:t>.</w:t>
      </w:r>
    </w:p>
    <w:p w14:paraId="3BC31F85" w14:textId="6617C029" w:rsidR="001104A1" w:rsidRPr="00BA5E98" w:rsidRDefault="001104A1" w:rsidP="001104A1">
      <w:pPr>
        <w:ind w:firstLine="426"/>
        <w:contextualSpacing/>
      </w:pPr>
      <w:r w:rsidRPr="00BA5E98">
        <w:t>Источники жизни нашей</w:t>
      </w:r>
      <w:r>
        <w:t xml:space="preserve">, </w:t>
      </w:r>
      <w:r w:rsidRPr="00BA5E98">
        <w:t>согласен</w:t>
      </w:r>
      <w:r>
        <w:t xml:space="preserve">. </w:t>
      </w:r>
      <w:r w:rsidRPr="00BA5E98">
        <w:t>420 источников жизни в нас</w:t>
      </w:r>
      <w:r w:rsidR="001F5215">
        <w:t xml:space="preserve"> – </w:t>
      </w:r>
      <w:r w:rsidRPr="00BA5E98">
        <w:t>согласен</w:t>
      </w:r>
      <w:r>
        <w:t xml:space="preserve">, </w:t>
      </w:r>
      <w:r w:rsidRPr="00BA5E98">
        <w:t>так как это Ядра Отца</w:t>
      </w:r>
      <w:r>
        <w:t xml:space="preserve">, </w:t>
      </w:r>
      <w:r w:rsidRPr="00BA5E98">
        <w:t>это Источник Жизни в нас</w:t>
      </w:r>
      <w:r>
        <w:t xml:space="preserve">. </w:t>
      </w:r>
      <w:r w:rsidRPr="00BA5E98">
        <w:t>Что с нами делают</w:t>
      </w:r>
      <w:r>
        <w:t xml:space="preserve">, </w:t>
      </w:r>
      <w:r w:rsidRPr="00BA5E98">
        <w:t>кроме того</w:t>
      </w:r>
      <w:r>
        <w:t xml:space="preserve">, </w:t>
      </w:r>
      <w:r w:rsidRPr="00BA5E98">
        <w:t>что торчат в позвонках?</w:t>
      </w:r>
    </w:p>
    <w:p w14:paraId="479D0730" w14:textId="380B9739" w:rsidR="001104A1" w:rsidRPr="00BA5E98" w:rsidRDefault="001104A1" w:rsidP="001104A1">
      <w:pPr>
        <w:ind w:firstLine="426"/>
        <w:contextualSpacing/>
      </w:pPr>
      <w:r w:rsidRPr="00BA5E98">
        <w:t>… Чтобы образовывать наши качества и даже развивать наши Части</w:t>
      </w:r>
      <w:r>
        <w:t xml:space="preserve">, </w:t>
      </w:r>
      <w:r w:rsidRPr="00BA5E98">
        <w:t>вначале каждое ядро Синтеза нас</w:t>
      </w:r>
      <w:r>
        <w:t xml:space="preserve">, </w:t>
      </w:r>
      <w:r w:rsidRPr="00BA5E98">
        <w:t>извините</w:t>
      </w:r>
      <w:r>
        <w:t xml:space="preserve">, </w:t>
      </w:r>
      <w:r w:rsidRPr="00BA5E98">
        <w:t>отстроило</w:t>
      </w:r>
      <w:r>
        <w:t xml:space="preserve">. </w:t>
      </w:r>
      <w:r w:rsidRPr="00BA5E98">
        <w:t>Где? Я подскажу</w:t>
      </w:r>
      <w:r>
        <w:t xml:space="preserve">, </w:t>
      </w:r>
      <w:r w:rsidRPr="00BA5E98">
        <w:t>подобное притягивает подобное</w:t>
      </w:r>
      <w:r w:rsidR="001F5215">
        <w:t xml:space="preserve"> – </w:t>
      </w:r>
      <w:r w:rsidRPr="00BA5E98">
        <w:t>это подсказка…</w:t>
      </w:r>
    </w:p>
    <w:p w14:paraId="6E298D0F" w14:textId="77777777" w:rsidR="001104A1" w:rsidRDefault="001104A1" w:rsidP="001104A1">
      <w:pPr>
        <w:ind w:firstLine="426"/>
        <w:contextualSpacing/>
      </w:pPr>
      <w:r w:rsidRPr="00BA5E98">
        <w:rPr>
          <w:i/>
        </w:rPr>
        <w:t xml:space="preserve">Из </w:t>
      </w:r>
      <w:r>
        <w:rPr>
          <w:i/>
        </w:rPr>
        <w:t xml:space="preserve">зала: </w:t>
      </w:r>
      <w:r w:rsidRPr="00BA5E98">
        <w:rPr>
          <w:i/>
        </w:rPr>
        <w:t>В Огне Жизни</w:t>
      </w:r>
      <w:r>
        <w:t>.</w:t>
      </w:r>
    </w:p>
    <w:p w14:paraId="4B15635F" w14:textId="564B3B6E" w:rsidR="001104A1" w:rsidRDefault="001104A1" w:rsidP="001104A1">
      <w:pPr>
        <w:ind w:firstLine="426"/>
        <w:contextualSpacing/>
      </w:pPr>
      <w:r w:rsidRPr="00BA5E98">
        <w:t>В Огне Жизни</w:t>
      </w:r>
      <w:r w:rsidR="001F5215">
        <w:t xml:space="preserve"> – </w:t>
      </w:r>
      <w:r w:rsidRPr="00BA5E98">
        <w:t>это ближе всего слово</w:t>
      </w:r>
      <w:r>
        <w:t xml:space="preserve">, </w:t>
      </w:r>
      <w:r w:rsidRPr="00BA5E98">
        <w:t>но само слово неправильное</w:t>
      </w:r>
      <w:r>
        <w:t xml:space="preserve">, </w:t>
      </w:r>
      <w:r w:rsidRPr="00BA5E98">
        <w:t>но в ту степь хотя бы</w:t>
      </w:r>
      <w:r>
        <w:t>.</w:t>
      </w:r>
    </w:p>
    <w:p w14:paraId="0E921526" w14:textId="77777777" w:rsidR="001104A1" w:rsidRDefault="001104A1" w:rsidP="001104A1">
      <w:pPr>
        <w:ind w:firstLine="426"/>
        <w:contextualSpacing/>
      </w:pPr>
      <w:r w:rsidRPr="00BA5E98">
        <w:rPr>
          <w:i/>
        </w:rPr>
        <w:t xml:space="preserve">Из </w:t>
      </w:r>
      <w:r>
        <w:rPr>
          <w:i/>
        </w:rPr>
        <w:t xml:space="preserve">зала: </w:t>
      </w:r>
      <w:r w:rsidRPr="00BA5E98">
        <w:rPr>
          <w:i/>
        </w:rPr>
        <w:t>В ядре Жизни</w:t>
      </w:r>
      <w:r>
        <w:t>.</w:t>
      </w:r>
    </w:p>
    <w:p w14:paraId="1541F9EC" w14:textId="5E3BEC11" w:rsidR="001104A1" w:rsidRDefault="001104A1" w:rsidP="001104A1">
      <w:pPr>
        <w:ind w:firstLine="426"/>
        <w:contextualSpacing/>
      </w:pPr>
      <w:r w:rsidRPr="00BA5E98">
        <w:t>… Чувствуешь</w:t>
      </w:r>
      <w:r>
        <w:t xml:space="preserve">, </w:t>
      </w:r>
      <w:r w:rsidRPr="00BA5E98">
        <w:t>огонь Жизни и ядро Жизни</w:t>
      </w:r>
      <w:r w:rsidR="001F5215">
        <w:t xml:space="preserve"> – </w:t>
      </w:r>
      <w:r w:rsidRPr="00BA5E98">
        <w:t>это две большие разницы</w:t>
      </w:r>
      <w:r>
        <w:t xml:space="preserve">. </w:t>
      </w:r>
      <w:r w:rsidRPr="00BA5E98">
        <w:t>Огонь Жизни</w:t>
      </w:r>
      <w:r w:rsidR="001F5215">
        <w:t xml:space="preserve"> – </w:t>
      </w:r>
      <w:r w:rsidRPr="00BA5E98">
        <w:t>к Юсефу</w:t>
      </w:r>
      <w:r>
        <w:t xml:space="preserve">, </w:t>
      </w:r>
      <w:r w:rsidRPr="00BA5E98">
        <w:t>а Ядро Жизни</w:t>
      </w:r>
      <w:r w:rsidR="001F5215">
        <w:t xml:space="preserve"> – </w:t>
      </w:r>
      <w:r w:rsidRPr="00BA5E98">
        <w:t>это в Монаду</w:t>
      </w:r>
      <w:r>
        <w:t xml:space="preserve">. </w:t>
      </w:r>
      <w:r w:rsidRPr="00BA5E98">
        <w:t>Это большая разница</w:t>
      </w:r>
      <w:r w:rsidR="001F5215">
        <w:t xml:space="preserve"> – </w:t>
      </w:r>
      <w:r w:rsidRPr="00BA5E98">
        <w:t>к Юсефу или в Монаду</w:t>
      </w:r>
      <w:r>
        <w:t xml:space="preserve">. </w:t>
      </w:r>
      <w:r w:rsidRPr="00BA5E98">
        <w:t>В монаду</w:t>
      </w:r>
      <w:r w:rsidR="001F5215">
        <w:t xml:space="preserve"> – </w:t>
      </w:r>
      <w:r w:rsidRPr="00BA5E98">
        <w:t>это мне по голове</w:t>
      </w:r>
      <w:r>
        <w:t xml:space="preserve">, </w:t>
      </w:r>
      <w:r w:rsidRPr="00BA5E98">
        <w:t>а к Юсефу</w:t>
      </w:r>
      <w:r w:rsidR="001F5215">
        <w:t xml:space="preserve"> – </w:t>
      </w:r>
      <w:r w:rsidRPr="00BA5E98">
        <w:t>это я побежал и Огонь Жизни не догнал</w:t>
      </w:r>
      <w:r>
        <w:t xml:space="preserve">, </w:t>
      </w:r>
      <w:r w:rsidRPr="00BA5E98">
        <w:t>и он ушёл к Юсефу опять</w:t>
      </w:r>
      <w:r>
        <w:t>.</w:t>
      </w:r>
    </w:p>
    <w:p w14:paraId="1F1D7F2B" w14:textId="77777777" w:rsidR="001104A1" w:rsidRDefault="001104A1" w:rsidP="001104A1">
      <w:pPr>
        <w:ind w:firstLine="426"/>
        <w:contextualSpacing/>
        <w:rPr>
          <w:rFonts w:eastAsia="Times New Roman"/>
          <w:lang w:eastAsia="ru-RU"/>
        </w:rPr>
      </w:pPr>
      <w:r w:rsidRPr="00BA5E98">
        <w:t>Так вот каждое Ядро Синтеза</w:t>
      </w:r>
      <w:r>
        <w:t xml:space="preserve">, </w:t>
      </w:r>
      <w:r w:rsidRPr="00BA5E98">
        <w:t>почему мы стяжаем по одному на Синтез</w:t>
      </w:r>
      <w:r>
        <w:t xml:space="preserve">, </w:t>
      </w:r>
      <w:r w:rsidRPr="00BA5E98">
        <w:t>а теперь разрешили по четыре? В конце Синтеза наше Ядро Синтеза расширяет на объём Ядра Синтеза</w:t>
      </w:r>
      <w:r>
        <w:t xml:space="preserve">. </w:t>
      </w:r>
      <w:r w:rsidRPr="00BA5E98">
        <w:rPr>
          <w:rFonts w:eastAsia="Times New Roman"/>
          <w:lang w:eastAsia="ru-RU"/>
        </w:rPr>
        <w:t>И раньше Ядро Синтеза расширялось в один раз</w:t>
      </w:r>
      <w:r>
        <w:rPr>
          <w:rFonts w:eastAsia="Times New Roman"/>
          <w:lang w:eastAsia="ru-RU"/>
        </w:rPr>
        <w:t xml:space="preserve">, </w:t>
      </w:r>
      <w:r w:rsidRPr="00BA5E98">
        <w:rPr>
          <w:rFonts w:eastAsia="Times New Roman"/>
          <w:lang w:eastAsia="ru-RU"/>
        </w:rPr>
        <w:t>то есть вдвойне</w:t>
      </w:r>
      <w:r>
        <w:rPr>
          <w:rFonts w:eastAsia="Times New Roman"/>
          <w:lang w:eastAsia="ru-RU"/>
        </w:rPr>
        <w:t xml:space="preserve">, </w:t>
      </w:r>
      <w:r w:rsidRPr="00BA5E98">
        <w:rPr>
          <w:rFonts w:eastAsia="Times New Roman"/>
          <w:lang w:eastAsia="ru-RU"/>
        </w:rPr>
        <w:t>а начиная с этого Синтеза</w:t>
      </w:r>
      <w:r>
        <w:rPr>
          <w:rFonts w:eastAsia="Times New Roman"/>
          <w:lang w:eastAsia="ru-RU"/>
        </w:rPr>
        <w:t xml:space="preserve">, </w:t>
      </w:r>
      <w:r w:rsidRPr="00BA5E98">
        <w:rPr>
          <w:rFonts w:eastAsia="Times New Roman"/>
          <w:lang w:eastAsia="ru-RU"/>
        </w:rPr>
        <w:t>будет расширяться сразу в четыре раза</w:t>
      </w:r>
      <w:r>
        <w:rPr>
          <w:rFonts w:eastAsia="Times New Roman"/>
          <w:lang w:eastAsia="ru-RU"/>
        </w:rPr>
        <w:t xml:space="preserve">. </w:t>
      </w:r>
      <w:r w:rsidRPr="00BA5E98">
        <w:rPr>
          <w:rFonts w:eastAsia="Times New Roman"/>
          <w:lang w:eastAsia="ru-RU"/>
        </w:rPr>
        <w:t>То есть объём вашей жизни будет каждым Синтезом увеличиваться в четыре раза</w:t>
      </w:r>
      <w:r>
        <w:rPr>
          <w:rFonts w:eastAsia="Times New Roman"/>
          <w:lang w:eastAsia="ru-RU"/>
        </w:rPr>
        <w:t>.</w:t>
      </w:r>
    </w:p>
    <w:p w14:paraId="49A46372" w14:textId="77777777" w:rsidR="001104A1" w:rsidRDefault="001104A1" w:rsidP="0083231D">
      <w:pPr>
        <w:pStyle w:val="affc"/>
        <w:rPr>
          <w:rFonts w:eastAsia="Times New Roman"/>
          <w:lang w:eastAsia="ru-RU"/>
        </w:rPr>
      </w:pPr>
      <w:bookmarkStart w:id="774" w:name="_Toc190983408"/>
      <w:r w:rsidRPr="00BA5E98">
        <w:rPr>
          <w:rFonts w:eastAsia="Calibri"/>
        </w:rPr>
        <w:t>На большую перспективу развития Синтеза</w:t>
      </w:r>
      <w:bookmarkEnd w:id="774"/>
    </w:p>
    <w:p w14:paraId="4287E98D" w14:textId="77777777" w:rsidR="001104A1" w:rsidRPr="000F0181" w:rsidRDefault="001104A1" w:rsidP="001104A1">
      <w:pPr>
        <w:ind w:firstLine="426"/>
        <w:contextualSpacing/>
        <w:rPr>
          <w:rFonts w:eastAsia="Times New Roman"/>
          <w:lang w:eastAsia="ru-RU"/>
        </w:rPr>
      </w:pPr>
      <w:r w:rsidRPr="000F0181">
        <w:rPr>
          <w:rFonts w:eastAsia="Times New Roman"/>
          <w:lang w:eastAsia="ru-RU"/>
        </w:rPr>
        <w:t>(После «Темы 57 Синтеза»)</w:t>
      </w:r>
    </w:p>
    <w:p w14:paraId="73179798" w14:textId="77777777" w:rsidR="001104A1" w:rsidRPr="00BA5E98" w:rsidRDefault="001104A1" w:rsidP="001104A1">
      <w:pPr>
        <w:ind w:firstLine="426"/>
        <w:contextualSpacing/>
        <w:rPr>
          <w:rFonts w:eastAsia="Calibri"/>
        </w:rPr>
      </w:pPr>
    </w:p>
    <w:p w14:paraId="6B1F8619" w14:textId="77777777" w:rsidR="001104A1" w:rsidRPr="00BA5E98" w:rsidRDefault="001104A1" w:rsidP="001104A1">
      <w:pPr>
        <w:ind w:firstLine="426"/>
        <w:contextualSpacing/>
        <w:rPr>
          <w:rFonts w:eastAsia="Calibri"/>
        </w:rPr>
      </w:pPr>
      <w:r w:rsidRPr="00BA5E98">
        <w:rPr>
          <w:rFonts w:eastAsia="Calibri"/>
        </w:rPr>
        <w:t>Подготовка к практике</w:t>
      </w:r>
    </w:p>
    <w:p w14:paraId="33684BDE" w14:textId="77777777" w:rsidR="001104A1" w:rsidRDefault="001104A1" w:rsidP="001104A1">
      <w:pPr>
        <w:ind w:firstLine="426"/>
        <w:contextualSpacing/>
        <w:rPr>
          <w:rFonts w:eastAsia="Calibri"/>
        </w:rPr>
      </w:pPr>
      <w:r w:rsidRPr="00BA5E98">
        <w:rPr>
          <w:rFonts w:eastAsia="Calibri"/>
        </w:rPr>
        <w:t>Шестнадцать тем</w:t>
      </w:r>
      <w:r>
        <w:rPr>
          <w:rFonts w:eastAsia="Calibri"/>
        </w:rPr>
        <w:t xml:space="preserve">. </w:t>
      </w:r>
      <w:r w:rsidRPr="00BA5E98">
        <w:rPr>
          <w:rFonts w:eastAsia="Calibri"/>
        </w:rPr>
        <w:t>Практика</w:t>
      </w:r>
      <w:r>
        <w:rPr>
          <w:rFonts w:eastAsia="Calibri"/>
        </w:rPr>
        <w:t xml:space="preserve">, </w:t>
      </w:r>
      <w:r w:rsidRPr="00BA5E98">
        <w:rPr>
          <w:rFonts w:eastAsia="Calibri"/>
        </w:rPr>
        <w:t>мы их стяжаем</w:t>
      </w:r>
      <w:r>
        <w:rPr>
          <w:rFonts w:eastAsia="Calibri"/>
        </w:rPr>
        <w:t xml:space="preserve">. </w:t>
      </w:r>
      <w:r w:rsidRPr="00BA5E98">
        <w:rPr>
          <w:rFonts w:eastAsia="Calibri"/>
        </w:rPr>
        <w:t>Запишите</w:t>
      </w:r>
      <w:r>
        <w:rPr>
          <w:rFonts w:eastAsia="Calibri"/>
        </w:rPr>
        <w:t xml:space="preserve">, </w:t>
      </w:r>
      <w:r w:rsidRPr="00BA5E98">
        <w:rPr>
          <w:rFonts w:eastAsia="Calibri"/>
        </w:rPr>
        <w:t>мы их введём в регламент</w:t>
      </w:r>
      <w:r>
        <w:rPr>
          <w:rFonts w:eastAsia="Calibri"/>
        </w:rPr>
        <w:t xml:space="preserve">. </w:t>
      </w:r>
      <w:r w:rsidRPr="00BA5E98">
        <w:rPr>
          <w:rFonts w:eastAsia="Calibri"/>
        </w:rPr>
        <w:t>И так каждый Синтез по 16 тем</w:t>
      </w:r>
      <w:r>
        <w:rPr>
          <w:rFonts w:eastAsia="Calibri"/>
        </w:rPr>
        <w:t xml:space="preserve">. </w:t>
      </w:r>
      <w:r w:rsidRPr="00BA5E98">
        <w:rPr>
          <w:rFonts w:eastAsia="Calibri"/>
        </w:rPr>
        <w:t>Но если получится</w:t>
      </w:r>
      <w:r>
        <w:rPr>
          <w:rFonts w:eastAsia="Calibri"/>
        </w:rPr>
        <w:t xml:space="preserve">, </w:t>
      </w:r>
      <w:r w:rsidRPr="00BA5E98">
        <w:rPr>
          <w:rFonts w:eastAsia="Calibri"/>
        </w:rPr>
        <w:t>мы попробуем здесь их сделать от Посвящённого до Отца</w:t>
      </w:r>
      <w:r>
        <w:rPr>
          <w:rFonts w:eastAsia="Calibri"/>
        </w:rPr>
        <w:t xml:space="preserve">, </w:t>
      </w:r>
      <w:r w:rsidRPr="00BA5E98">
        <w:rPr>
          <w:rFonts w:eastAsia="Calibri"/>
        </w:rPr>
        <w:t>если нам дадут состояния наши это сделать</w:t>
      </w:r>
      <w:r>
        <w:rPr>
          <w:rFonts w:eastAsia="Calibri"/>
        </w:rPr>
        <w:t>.</w:t>
      </w:r>
    </w:p>
    <w:p w14:paraId="433354F2" w14:textId="77777777" w:rsidR="001104A1" w:rsidRDefault="001104A1" w:rsidP="001104A1">
      <w:pPr>
        <w:ind w:firstLine="426"/>
        <w:contextualSpacing/>
        <w:rPr>
          <w:rFonts w:eastAsia="Calibri"/>
        </w:rPr>
      </w:pPr>
      <w:r w:rsidRPr="00BA5E98">
        <w:rPr>
          <w:rFonts w:eastAsia="Calibri"/>
        </w:rPr>
        <w:lastRenderedPageBreak/>
        <w:t>Тут такая неповторимая харизматичность группы и ведущего</w:t>
      </w:r>
      <w:r>
        <w:rPr>
          <w:rFonts w:eastAsia="Calibri"/>
        </w:rPr>
        <w:t xml:space="preserve">. </w:t>
      </w:r>
      <w:r w:rsidRPr="00BA5E98">
        <w:rPr>
          <w:rFonts w:eastAsia="Calibri"/>
        </w:rPr>
        <w:t>После Съезда нам сейчас хватает огня драйва</w:t>
      </w:r>
      <w:r>
        <w:rPr>
          <w:rFonts w:eastAsia="Calibri"/>
        </w:rPr>
        <w:t xml:space="preserve">, </w:t>
      </w:r>
      <w:r w:rsidRPr="00BA5E98">
        <w:rPr>
          <w:rFonts w:eastAsia="Calibri"/>
        </w:rPr>
        <w:t>возможных 16 тем взяли</w:t>
      </w:r>
      <w:r>
        <w:rPr>
          <w:rFonts w:eastAsia="Calibri"/>
        </w:rPr>
        <w:t xml:space="preserve">. </w:t>
      </w:r>
      <w:r w:rsidRPr="00BA5E98">
        <w:rPr>
          <w:rFonts w:eastAsia="Calibri"/>
        </w:rPr>
        <w:t>Поэтому если сохраните драйв жизни за месяц</w:t>
      </w:r>
      <w:r>
        <w:rPr>
          <w:rFonts w:eastAsia="Calibri"/>
        </w:rPr>
        <w:t xml:space="preserve">, </w:t>
      </w:r>
      <w:r w:rsidRPr="00BA5E98">
        <w:rPr>
          <w:rFonts w:eastAsia="Calibri"/>
        </w:rPr>
        <w:t>у Посвящённого сделаем ещё 16 тем</w:t>
      </w:r>
      <w:r>
        <w:rPr>
          <w:rFonts w:eastAsia="Calibri"/>
        </w:rPr>
        <w:t>.</w:t>
      </w:r>
    </w:p>
    <w:p w14:paraId="234EA4D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32</w:t>
      </w:r>
      <w:r>
        <w:rPr>
          <w:rFonts w:eastAsia="Calibri"/>
          <w:i/>
        </w:rPr>
        <w:t>.</w:t>
      </w:r>
    </w:p>
    <w:p w14:paraId="1B16157C" w14:textId="77777777" w:rsidR="001104A1" w:rsidRDefault="001104A1" w:rsidP="001104A1">
      <w:pPr>
        <w:ind w:firstLine="426"/>
        <w:contextualSpacing/>
        <w:rPr>
          <w:rFonts w:eastAsia="Calibri"/>
        </w:rPr>
      </w:pPr>
      <w:r w:rsidRPr="00BA5E98">
        <w:rPr>
          <w:rFonts w:eastAsia="Calibri"/>
        </w:rPr>
        <w:t>Размечталась</w:t>
      </w:r>
      <w:r>
        <w:rPr>
          <w:rFonts w:eastAsia="Calibri"/>
        </w:rPr>
        <w:t xml:space="preserve">. </w:t>
      </w:r>
      <w:r w:rsidRPr="00BA5E98">
        <w:rPr>
          <w:rFonts w:eastAsia="Calibri"/>
        </w:rPr>
        <w:t>Столько в Монаду не поместится</w:t>
      </w:r>
      <w:r>
        <w:rPr>
          <w:rFonts w:eastAsia="Calibri"/>
        </w:rPr>
        <w:t>.</w:t>
      </w:r>
    </w:p>
    <w:p w14:paraId="3942FFED"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Нет</w:t>
      </w:r>
      <w:r>
        <w:rPr>
          <w:rFonts w:eastAsia="Calibri"/>
          <w:i/>
        </w:rPr>
        <w:t xml:space="preserve">, </w:t>
      </w:r>
      <w:r w:rsidRPr="00BA5E98">
        <w:rPr>
          <w:rFonts w:eastAsia="Calibri"/>
          <w:i/>
        </w:rPr>
        <w:t>на следующем Синтезе</w:t>
      </w:r>
      <w:r>
        <w:rPr>
          <w:rFonts w:eastAsia="Calibri"/>
          <w:i/>
        </w:rPr>
        <w:t>.</w:t>
      </w:r>
    </w:p>
    <w:p w14:paraId="5A6104AF" w14:textId="77777777" w:rsidR="001104A1" w:rsidRDefault="001104A1" w:rsidP="001104A1">
      <w:pPr>
        <w:ind w:firstLine="426"/>
        <w:contextualSpacing/>
        <w:rPr>
          <w:rFonts w:eastAsia="Calibri"/>
        </w:rPr>
      </w:pPr>
      <w:r w:rsidRPr="00BA5E98">
        <w:rPr>
          <w:rFonts w:eastAsia="Calibri"/>
        </w:rPr>
        <w:t>Я ж говорю</w:t>
      </w:r>
      <w:r>
        <w:rPr>
          <w:rFonts w:eastAsia="Calibri"/>
        </w:rPr>
        <w:t xml:space="preserve">, </w:t>
      </w:r>
      <w:r w:rsidRPr="00BA5E98">
        <w:rPr>
          <w:rFonts w:eastAsia="Calibri"/>
        </w:rPr>
        <w:t>на следующем Синтезе и в Омегу столько не поместится</w:t>
      </w:r>
      <w:r>
        <w:rPr>
          <w:rFonts w:eastAsia="Calibri"/>
        </w:rPr>
        <w:t xml:space="preserve">. </w:t>
      </w:r>
      <w:r w:rsidRPr="00BA5E98">
        <w:rPr>
          <w:rFonts w:eastAsia="Calibri"/>
        </w:rPr>
        <w:t>Сказано 16</w:t>
      </w:r>
      <w:r>
        <w:rPr>
          <w:rFonts w:eastAsia="Calibri"/>
        </w:rPr>
        <w:t xml:space="preserve">. </w:t>
      </w:r>
      <w:r w:rsidRPr="00BA5E98">
        <w:rPr>
          <w:rFonts w:eastAsia="Calibri"/>
        </w:rPr>
        <w:t>Есть одна проблема</w:t>
      </w:r>
      <w:r w:rsidRPr="00BA5E98">
        <w:rPr>
          <w:rFonts w:eastAsia="Calibri"/>
          <w:i/>
        </w:rPr>
        <w:t xml:space="preserve">: </w:t>
      </w:r>
      <w:r w:rsidRPr="00BA5E98">
        <w:rPr>
          <w:rFonts w:eastAsia="Calibri"/>
        </w:rPr>
        <w:t>в синтезе больше тем пока нету</w:t>
      </w:r>
      <w:r>
        <w:rPr>
          <w:rFonts w:eastAsia="Calibri"/>
        </w:rPr>
        <w:t xml:space="preserve">. </w:t>
      </w:r>
      <w:r w:rsidRPr="00BA5E98">
        <w:rPr>
          <w:rFonts w:eastAsia="Calibri"/>
        </w:rPr>
        <w:t>Поэтому если разработаешь больше</w:t>
      </w:r>
      <w:r>
        <w:rPr>
          <w:rFonts w:eastAsia="Calibri"/>
        </w:rPr>
        <w:t xml:space="preserve">, </w:t>
      </w:r>
      <w:r w:rsidRPr="00BA5E98">
        <w:rPr>
          <w:rFonts w:eastAsia="Calibri"/>
        </w:rPr>
        <w:t>я согласен</w:t>
      </w:r>
      <w:r>
        <w:rPr>
          <w:rFonts w:eastAsia="Calibri"/>
        </w:rPr>
        <w:t>.</w:t>
      </w:r>
    </w:p>
    <w:p w14:paraId="56FD826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А в «Парадигме» поискать</w:t>
      </w:r>
      <w:r>
        <w:rPr>
          <w:rFonts w:eastAsia="Calibri"/>
          <w:i/>
        </w:rPr>
        <w:t>.</w:t>
      </w:r>
    </w:p>
    <w:p w14:paraId="568027D8" w14:textId="77777777" w:rsidR="001104A1" w:rsidRDefault="001104A1" w:rsidP="001104A1">
      <w:pPr>
        <w:ind w:firstLine="426"/>
        <w:contextualSpacing/>
        <w:rPr>
          <w:rFonts w:eastAsia="Calibri"/>
        </w:rPr>
      </w:pPr>
      <w:r w:rsidRPr="00BA5E98">
        <w:rPr>
          <w:rFonts w:eastAsia="Calibri"/>
        </w:rPr>
        <w:t xml:space="preserve">Займись </w:t>
      </w:r>
      <w:r w:rsidRPr="00BA5E98">
        <w:rPr>
          <w:rFonts w:eastAsia="Calibri"/>
          <w:i/>
        </w:rPr>
        <w:t>(смеётся)</w:t>
      </w:r>
      <w:r>
        <w:rPr>
          <w:rFonts w:eastAsia="Calibri"/>
          <w:i/>
        </w:rPr>
        <w:t xml:space="preserve">. </w:t>
      </w:r>
      <w:r w:rsidRPr="00BA5E98">
        <w:rPr>
          <w:rFonts w:eastAsia="Calibri"/>
        </w:rPr>
        <w:t>Сама сказала</w:t>
      </w:r>
      <w:r>
        <w:rPr>
          <w:rFonts w:eastAsia="Calibri"/>
        </w:rPr>
        <w:t xml:space="preserve">, </w:t>
      </w:r>
      <w:r w:rsidRPr="00BA5E98">
        <w:rPr>
          <w:rFonts w:eastAsia="Calibri"/>
        </w:rPr>
        <w:t>драйв получила</w:t>
      </w:r>
      <w:r>
        <w:rPr>
          <w:rFonts w:eastAsia="Calibri"/>
        </w:rPr>
        <w:t xml:space="preserve">. </w:t>
      </w:r>
      <w:r w:rsidRPr="00BA5E98">
        <w:rPr>
          <w:rFonts w:eastAsia="Calibri"/>
        </w:rPr>
        <w:t>Практика</w:t>
      </w:r>
      <w:r>
        <w:rPr>
          <w:rFonts w:eastAsia="Calibri"/>
        </w:rPr>
        <w:t>.</w:t>
      </w:r>
    </w:p>
    <w:p w14:paraId="0D856A6E" w14:textId="77777777" w:rsidR="001104A1" w:rsidRDefault="001104A1" w:rsidP="0083231D">
      <w:pPr>
        <w:pStyle w:val="affc"/>
        <w:rPr>
          <w:rFonts w:eastAsia="Calibri"/>
        </w:rPr>
      </w:pPr>
      <w:bookmarkStart w:id="775" w:name="_Toc185896437"/>
      <w:bookmarkStart w:id="776" w:name="_Toc185962579"/>
      <w:bookmarkStart w:id="777" w:name="_Toc185963279"/>
      <w:bookmarkStart w:id="778" w:name="_Toc185963849"/>
      <w:bookmarkStart w:id="779" w:name="_Toc185964995"/>
      <w:bookmarkStart w:id="780" w:name="_Toc185966135"/>
      <w:bookmarkStart w:id="781" w:name="_Toc51845548"/>
      <w:bookmarkStart w:id="782" w:name="_Toc190983409"/>
      <w:r w:rsidRPr="00BA5E98">
        <w:rPr>
          <w:rFonts w:eastAsia="Calibri"/>
        </w:rPr>
        <w:t>Практика</w:t>
      </w:r>
      <w:r>
        <w:rPr>
          <w:rFonts w:eastAsia="Calibri"/>
        </w:rPr>
        <w:t>.</w:t>
      </w:r>
      <w:bookmarkStart w:id="783" w:name="_Toc185896438"/>
      <w:bookmarkStart w:id="784" w:name="_Toc185962580"/>
      <w:bookmarkStart w:id="785" w:name="_Toc185963280"/>
      <w:bookmarkStart w:id="786" w:name="_Toc185963850"/>
      <w:bookmarkStart w:id="787" w:name="_Toc185964996"/>
      <w:bookmarkStart w:id="788" w:name="_Toc185966136"/>
      <w:bookmarkEnd w:id="775"/>
      <w:bookmarkEnd w:id="776"/>
      <w:bookmarkEnd w:id="777"/>
      <w:bookmarkEnd w:id="778"/>
      <w:bookmarkEnd w:id="779"/>
      <w:bookmarkEnd w:id="780"/>
      <w:r>
        <w:rPr>
          <w:rFonts w:eastAsia="Calibri"/>
        </w:rPr>
        <w:br/>
      </w:r>
      <w:r w:rsidRPr="00BA5E98">
        <w:rPr>
          <w:rFonts w:eastAsia="Calibri"/>
        </w:rPr>
        <w:t>16 базовых тем 57 Синтеза</w:t>
      </w:r>
      <w:bookmarkEnd w:id="781"/>
      <w:r w:rsidRPr="00BA5E98">
        <w:rPr>
          <w:rFonts w:eastAsia="Calibri"/>
        </w:rPr>
        <w:t xml:space="preserve"> Изначально Вышестоящего Отца</w:t>
      </w:r>
      <w:bookmarkEnd w:id="782"/>
      <w:bookmarkEnd w:id="783"/>
      <w:bookmarkEnd w:id="784"/>
      <w:bookmarkEnd w:id="785"/>
      <w:bookmarkEnd w:id="786"/>
      <w:bookmarkEnd w:id="787"/>
      <w:bookmarkEnd w:id="788"/>
    </w:p>
    <w:p w14:paraId="5250B316"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на 16320 Высоко Цельно Реально</w:t>
      </w:r>
      <w:r>
        <w:rPr>
          <w:rFonts w:eastAsia="Calibri"/>
          <w:i/>
        </w:rPr>
        <w:t xml:space="preserve">, </w:t>
      </w:r>
      <w:r w:rsidRPr="00BA5E98">
        <w:rPr>
          <w:rFonts w:eastAsia="Calibri"/>
          <w:i/>
        </w:rPr>
        <w:t>развёртываемся Учителями 57 Синтеза в форме пред Изначально Вышестоящими Аватарами Синтеза Кут Хуми Фаинь Метагалактики Фа</w:t>
      </w:r>
      <w:r>
        <w:rPr>
          <w:rFonts w:eastAsia="Calibri"/>
          <w:i/>
        </w:rPr>
        <w:t>.</w:t>
      </w:r>
    </w:p>
    <w:p w14:paraId="7CF32483"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16 Синтез Синтезов Изначально Вышестоящего Отца</w:t>
      </w:r>
      <w:r>
        <w:rPr>
          <w:rFonts w:eastAsia="Calibri"/>
          <w:i/>
        </w:rPr>
        <w:t xml:space="preserve">. </w:t>
      </w:r>
      <w:r w:rsidRPr="00BA5E98">
        <w:rPr>
          <w:rFonts w:eastAsia="Calibri"/>
          <w:i/>
        </w:rPr>
        <w:t>Прося преобразить каждого из нас и синтез нас на явление 16 тем 57 Ядра Синтеза</w:t>
      </w:r>
      <w:r>
        <w:rPr>
          <w:rFonts w:eastAsia="Calibri"/>
          <w:i/>
        </w:rPr>
        <w:t xml:space="preserve">, </w:t>
      </w:r>
      <w:r w:rsidRPr="00BA5E98">
        <w:rPr>
          <w:rFonts w:eastAsia="Calibri"/>
          <w:i/>
        </w:rPr>
        <w:t>записав данные эталонные темы в ядро 57 Синтеза Изначально Вышестоящего Отца как основные в разработке и реализации каждым из нас</w:t>
      </w:r>
      <w:r>
        <w:rPr>
          <w:rFonts w:eastAsia="Calibri"/>
          <w:i/>
        </w:rPr>
        <w:t>.</w:t>
      </w:r>
    </w:p>
    <w:p w14:paraId="16CCA769" w14:textId="77777777" w:rsidR="001104A1" w:rsidRDefault="001104A1" w:rsidP="001104A1">
      <w:pPr>
        <w:ind w:firstLine="426"/>
        <w:contextualSpacing/>
        <w:rPr>
          <w:rFonts w:eastAsia="Calibri"/>
          <w:i/>
        </w:rPr>
      </w:pPr>
      <w:r w:rsidRPr="00BA5E98">
        <w:rPr>
          <w:rFonts w:eastAsia="Calibri"/>
          <w:i/>
        </w:rPr>
        <w:t>И развернуть ночную подготовку сегодняшней реализации и в течение всего последующего месяца 16-ю темами 57 Синтеза Изначально Вышестоящего Отца каждого из нас этим</w:t>
      </w:r>
      <w:r>
        <w:rPr>
          <w:rFonts w:eastAsia="Calibri"/>
          <w:i/>
        </w:rPr>
        <w:t xml:space="preserve">. </w:t>
      </w:r>
      <w:r w:rsidRPr="00BA5E98">
        <w:rPr>
          <w:rFonts w:eastAsia="Calibri"/>
          <w:i/>
        </w:rPr>
        <w:t>И возжигаясь 16 Синтез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443F1753" w14:textId="77777777" w:rsidR="001104A1" w:rsidRDefault="001104A1" w:rsidP="001104A1">
      <w:pPr>
        <w:ind w:firstLine="426"/>
        <w:contextualSpacing/>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w:t>
      </w:r>
      <w:r>
        <w:rPr>
          <w:rFonts w:eastAsia="Calibri"/>
          <w:i/>
        </w:rPr>
        <w:t xml:space="preserve">, </w:t>
      </w:r>
      <w:r w:rsidRPr="00BA5E98">
        <w:rPr>
          <w:rFonts w:eastAsia="Calibri"/>
          <w:i/>
        </w:rPr>
        <w:t>развёртываемся в зале Изначально Вышестоящего Отца 16385 Высоко Цельно Реально Учителями 57 Синтеза в форме</w:t>
      </w:r>
      <w:r>
        <w:rPr>
          <w:rFonts w:eastAsia="Calibri"/>
          <w:i/>
        </w:rPr>
        <w:t>.</w:t>
      </w:r>
    </w:p>
    <w:p w14:paraId="436E9D20" w14:textId="77777777" w:rsidR="001104A1" w:rsidRDefault="001104A1" w:rsidP="001104A1">
      <w:pPr>
        <w:ind w:firstLine="426"/>
        <w:contextualSpacing/>
        <w:rPr>
          <w:rFonts w:eastAsia="Calibri"/>
          <w:i/>
        </w:rPr>
      </w:pP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16 Синтезов Изначально Вышестоящего Отца</w:t>
      </w:r>
      <w:r>
        <w:rPr>
          <w:rFonts w:eastAsia="Calibri"/>
          <w:i/>
        </w:rPr>
        <w:t>.</w:t>
      </w:r>
    </w:p>
    <w:p w14:paraId="058EA387"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 16 базовых основных тем 57 Синтеза Изначально Вышестоящего Отца</w:t>
      </w:r>
      <w:r>
        <w:rPr>
          <w:rFonts w:eastAsia="Calibri"/>
          <w:i/>
        </w:rPr>
        <w:t xml:space="preserve">, </w:t>
      </w:r>
      <w:r w:rsidRPr="00BA5E98">
        <w:rPr>
          <w:rFonts w:eastAsia="Calibri"/>
          <w:i/>
        </w:rPr>
        <w:t>реализуемых ядром Синтеза Изначально Вышестоящего Отца в освоении и реализации каждым из нас</w:t>
      </w:r>
      <w:r>
        <w:rPr>
          <w:rFonts w:eastAsia="Calibri"/>
          <w:i/>
        </w:rPr>
        <w:t>.</w:t>
      </w:r>
    </w:p>
    <w:p w14:paraId="4C242FC9"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w:t>
      </w:r>
    </w:p>
    <w:p w14:paraId="2349FF46" w14:textId="77777777" w:rsidR="001104A1" w:rsidRDefault="001104A1" w:rsidP="001104A1">
      <w:pPr>
        <w:ind w:firstLine="426"/>
        <w:contextualSpacing/>
        <w:rPr>
          <w:rFonts w:eastAsia="Calibri"/>
          <w:i/>
        </w:rPr>
      </w:pPr>
      <w:r w:rsidRPr="00BA5E98">
        <w:rPr>
          <w:rFonts w:eastAsia="Calibri"/>
          <w:i/>
        </w:rPr>
        <w:t>тему Монады</w:t>
      </w:r>
      <w:r>
        <w:rPr>
          <w:rFonts w:eastAsia="Calibri"/>
          <w:i/>
        </w:rPr>
        <w:t>,</w:t>
      </w:r>
    </w:p>
    <w:p w14:paraId="68D2DE51" w14:textId="77777777" w:rsidR="001104A1" w:rsidRPr="00BA5E98" w:rsidRDefault="001104A1" w:rsidP="001104A1">
      <w:pPr>
        <w:ind w:firstLine="426"/>
        <w:contextualSpacing/>
        <w:rPr>
          <w:rFonts w:eastAsia="Calibri"/>
          <w:i/>
        </w:rPr>
      </w:pPr>
      <w:r w:rsidRPr="00BA5E98">
        <w:rPr>
          <w:rFonts w:eastAsia="Calibri"/>
          <w:i/>
        </w:rPr>
        <w:t>тему Ядер Синтеза углубления и развития ядра Жизни</w:t>
      </w:r>
    </w:p>
    <w:p w14:paraId="7CA7CAF9" w14:textId="77777777" w:rsidR="001104A1" w:rsidRDefault="001104A1" w:rsidP="001104A1">
      <w:pPr>
        <w:ind w:firstLine="426"/>
        <w:contextualSpacing/>
        <w:rPr>
          <w:rFonts w:eastAsia="Calibri"/>
          <w:i/>
        </w:rPr>
      </w:pPr>
      <w:r w:rsidRPr="00BA5E98">
        <w:rPr>
          <w:rFonts w:eastAsia="Calibri"/>
          <w:i/>
        </w:rPr>
        <w:t>тему Огня Жизни Изначально Вышестоящих Аватаров Синтеза Юсефа Оны</w:t>
      </w:r>
      <w:r>
        <w:rPr>
          <w:rFonts w:eastAsia="Calibri"/>
          <w:i/>
        </w:rPr>
        <w:t>,</w:t>
      </w:r>
    </w:p>
    <w:p w14:paraId="4C22B4D5" w14:textId="77777777" w:rsidR="001104A1" w:rsidRDefault="001104A1" w:rsidP="001104A1">
      <w:pPr>
        <w:ind w:firstLine="426"/>
        <w:contextualSpacing/>
        <w:rPr>
          <w:rFonts w:eastAsia="Calibri"/>
          <w:i/>
        </w:rPr>
      </w:pPr>
      <w:r w:rsidRPr="00BA5E98">
        <w:rPr>
          <w:rFonts w:eastAsia="Calibri"/>
          <w:i/>
        </w:rPr>
        <w:t>тему Человека Изначально Вышестоящего Отца</w:t>
      </w:r>
      <w:r>
        <w:rPr>
          <w:rFonts w:eastAsia="Calibri"/>
          <w:i/>
        </w:rPr>
        <w:t>,</w:t>
      </w:r>
    </w:p>
    <w:p w14:paraId="6A802B50" w14:textId="77777777" w:rsidR="001104A1" w:rsidRDefault="001104A1" w:rsidP="001104A1">
      <w:pPr>
        <w:ind w:firstLine="426"/>
        <w:contextualSpacing/>
        <w:rPr>
          <w:rFonts w:eastAsia="Calibri"/>
          <w:i/>
        </w:rPr>
      </w:pPr>
      <w:r w:rsidRPr="00BA5E98">
        <w:rPr>
          <w:rFonts w:eastAsia="Calibri"/>
          <w:i/>
        </w:rPr>
        <w:t>тему Экополиса</w:t>
      </w:r>
      <w:r>
        <w:rPr>
          <w:rFonts w:eastAsia="Calibri"/>
          <w:i/>
        </w:rPr>
        <w:t>,</w:t>
      </w:r>
    </w:p>
    <w:p w14:paraId="520A9765" w14:textId="77777777" w:rsidR="001104A1" w:rsidRDefault="001104A1" w:rsidP="001104A1">
      <w:pPr>
        <w:ind w:firstLine="426"/>
        <w:contextualSpacing/>
        <w:rPr>
          <w:rFonts w:eastAsia="Calibri"/>
          <w:i/>
        </w:rPr>
      </w:pPr>
      <w:r w:rsidRPr="00BA5E98">
        <w:rPr>
          <w:rFonts w:eastAsia="Calibri"/>
          <w:i/>
        </w:rPr>
        <w:t>тему Психодинамики</w:t>
      </w:r>
      <w:r>
        <w:rPr>
          <w:rFonts w:eastAsia="Calibri"/>
          <w:i/>
        </w:rPr>
        <w:t>,</w:t>
      </w:r>
    </w:p>
    <w:p w14:paraId="7B5ED6C7" w14:textId="77777777" w:rsidR="001104A1" w:rsidRPr="00BA5E98" w:rsidRDefault="001104A1" w:rsidP="001104A1">
      <w:pPr>
        <w:ind w:firstLine="426"/>
        <w:contextualSpacing/>
        <w:rPr>
          <w:rFonts w:eastAsia="Calibri"/>
          <w:i/>
        </w:rPr>
      </w:pPr>
      <w:r w:rsidRPr="00BA5E98">
        <w:rPr>
          <w:rFonts w:eastAsia="Calibri"/>
          <w:i/>
        </w:rPr>
        <w:t>тему Живики 57-го вида материи</w:t>
      </w:r>
      <w:r>
        <w:rPr>
          <w:rFonts w:eastAsia="Calibri"/>
          <w:i/>
        </w:rPr>
        <w:t xml:space="preserve">, </w:t>
      </w:r>
      <w:r w:rsidRPr="00BA5E98">
        <w:rPr>
          <w:rFonts w:eastAsia="Calibri"/>
          <w:i/>
        </w:rPr>
        <w:t>со 121-й Частью тело Живики</w:t>
      </w:r>
      <w:r>
        <w:rPr>
          <w:rFonts w:eastAsia="Calibri"/>
          <w:i/>
        </w:rPr>
        <w:t xml:space="preserve">, </w:t>
      </w:r>
      <w:r w:rsidRPr="00BA5E98">
        <w:rPr>
          <w:rFonts w:eastAsia="Calibri"/>
          <w:i/>
        </w:rPr>
        <w:t>Живическое Тело</w:t>
      </w:r>
    </w:p>
    <w:p w14:paraId="00628F60" w14:textId="77777777" w:rsidR="001104A1" w:rsidRDefault="001104A1" w:rsidP="001104A1">
      <w:pPr>
        <w:ind w:firstLine="426"/>
        <w:contextualSpacing/>
        <w:rPr>
          <w:rFonts w:eastAsia="Calibri"/>
          <w:i/>
        </w:rPr>
      </w:pPr>
      <w:r w:rsidRPr="00BA5E98">
        <w:rPr>
          <w:rFonts w:eastAsia="Calibri"/>
          <w:i/>
        </w:rPr>
        <w:t>стяжаем тему видов Жизни</w:t>
      </w:r>
      <w:r>
        <w:rPr>
          <w:rFonts w:eastAsia="Calibri"/>
          <w:i/>
        </w:rPr>
        <w:t xml:space="preserve">, </w:t>
      </w:r>
      <w:r w:rsidRPr="00BA5E98">
        <w:rPr>
          <w:rFonts w:eastAsia="Calibri"/>
          <w:i/>
        </w:rPr>
        <w:t>8-рицу видов жизни каждого из нас</w:t>
      </w:r>
      <w:r>
        <w:rPr>
          <w:rFonts w:eastAsia="Calibri"/>
          <w:i/>
        </w:rPr>
        <w:t>,</w:t>
      </w:r>
    </w:p>
    <w:p w14:paraId="60230BBF" w14:textId="77777777" w:rsidR="001104A1" w:rsidRDefault="001104A1" w:rsidP="001104A1">
      <w:pPr>
        <w:ind w:firstLine="426"/>
        <w:contextualSpacing/>
        <w:rPr>
          <w:rFonts w:eastAsia="Calibri"/>
          <w:i/>
        </w:rPr>
      </w:pPr>
      <w:r w:rsidRPr="00BA5E98">
        <w:rPr>
          <w:rFonts w:eastAsia="Calibri"/>
          <w:i/>
        </w:rPr>
        <w:t>стяжаем тему Огня Жизни Изначально Вышестоящего Отца</w:t>
      </w:r>
      <w:r>
        <w:rPr>
          <w:rFonts w:eastAsia="Calibri"/>
          <w:i/>
        </w:rPr>
        <w:t>,</w:t>
      </w:r>
    </w:p>
    <w:p w14:paraId="3B868F3B" w14:textId="77777777" w:rsidR="001104A1" w:rsidRDefault="001104A1" w:rsidP="001104A1">
      <w:pPr>
        <w:ind w:firstLine="426"/>
        <w:contextualSpacing/>
        <w:rPr>
          <w:rFonts w:eastAsia="Calibri"/>
          <w:i/>
        </w:rPr>
      </w:pPr>
      <w:r w:rsidRPr="00BA5E98">
        <w:rPr>
          <w:rFonts w:eastAsia="Calibri"/>
          <w:i/>
        </w:rPr>
        <w:t>стяжаем тему Истинной Метагалактики</w:t>
      </w:r>
      <w:r>
        <w:rPr>
          <w:rFonts w:eastAsia="Calibri"/>
          <w:i/>
        </w:rPr>
        <w:t xml:space="preserve">, </w:t>
      </w:r>
      <w:r w:rsidRPr="00BA5E98">
        <w:rPr>
          <w:rFonts w:eastAsia="Calibri"/>
          <w:i/>
        </w:rPr>
        <w:t>соответствующему минимуму:</w:t>
      </w:r>
    </w:p>
    <w:p w14:paraId="3431A16D" w14:textId="77777777" w:rsidR="001104A1" w:rsidRPr="00BA5E98" w:rsidRDefault="001104A1" w:rsidP="001104A1">
      <w:pPr>
        <w:ind w:firstLine="426"/>
        <w:contextualSpacing/>
        <w:rPr>
          <w:rFonts w:eastAsia="Calibri"/>
          <w:i/>
        </w:rPr>
      </w:pPr>
      <w:r w:rsidRPr="00BA5E98">
        <w:rPr>
          <w:rFonts w:eastAsia="Calibri"/>
          <w:i/>
        </w:rPr>
        <w:t>- 570 Иерархическими Цельностями</w:t>
      </w:r>
    </w:p>
    <w:p w14:paraId="6F0AA803" w14:textId="77777777" w:rsidR="001104A1" w:rsidRPr="00BA5E98" w:rsidRDefault="001104A1" w:rsidP="001104A1">
      <w:pPr>
        <w:ind w:firstLine="426"/>
        <w:contextualSpacing/>
        <w:rPr>
          <w:rFonts w:eastAsia="Calibri"/>
          <w:i/>
        </w:rPr>
      </w:pPr>
      <w:r w:rsidRPr="00BA5E98">
        <w:rPr>
          <w:rFonts w:eastAsia="Calibri"/>
          <w:i/>
        </w:rPr>
        <w:t>- 262144 Изначально Вышестоящими Цельностями</w:t>
      </w:r>
    </w:p>
    <w:p w14:paraId="06DC7DFE" w14:textId="77777777" w:rsidR="001104A1" w:rsidRPr="00BA5E98" w:rsidRDefault="001104A1" w:rsidP="001104A1">
      <w:pPr>
        <w:ind w:firstLine="426"/>
        <w:contextualSpacing/>
        <w:rPr>
          <w:rFonts w:eastAsia="Calibri"/>
          <w:i/>
        </w:rPr>
      </w:pPr>
      <w:r w:rsidRPr="00BA5E98">
        <w:rPr>
          <w:rFonts w:eastAsia="Calibri"/>
          <w:i/>
        </w:rPr>
        <w:t>- 65536 Высокими Цельностями и</w:t>
      </w:r>
    </w:p>
    <w:p w14:paraId="53DA3956" w14:textId="77777777" w:rsidR="001104A1" w:rsidRPr="00BA5E98" w:rsidRDefault="001104A1" w:rsidP="001104A1">
      <w:pPr>
        <w:ind w:firstLine="426"/>
        <w:contextualSpacing/>
        <w:rPr>
          <w:rFonts w:eastAsia="Calibri"/>
          <w:i/>
        </w:rPr>
      </w:pPr>
      <w:r w:rsidRPr="00BA5E98">
        <w:rPr>
          <w:rFonts w:eastAsia="Calibri"/>
          <w:i/>
        </w:rPr>
        <w:t>- 16384 Высокими Цельными Реальностями в синтезе их синтезфизичностью 57 Иерархической Цельности каждым из нас</w:t>
      </w:r>
    </w:p>
    <w:p w14:paraId="75D67DB1" w14:textId="77777777" w:rsidR="001104A1" w:rsidRDefault="001104A1" w:rsidP="001104A1">
      <w:pPr>
        <w:ind w:firstLine="426"/>
        <w:contextualSpacing/>
        <w:rPr>
          <w:rFonts w:eastAsia="Calibri"/>
          <w:i/>
        </w:rPr>
      </w:pPr>
      <w:r w:rsidRPr="00BA5E98">
        <w:rPr>
          <w:rFonts w:eastAsia="Calibri"/>
          <w:i/>
        </w:rPr>
        <w:t>тему Образа и Подобия Изначально Вышестоящего Отца во всеобъемлющем ядерном виде реализации и Образе Человека</w:t>
      </w:r>
      <w:r>
        <w:rPr>
          <w:rFonts w:eastAsia="Calibri"/>
          <w:i/>
        </w:rPr>
        <w:t xml:space="preserve">, </w:t>
      </w:r>
      <w:r w:rsidRPr="00BA5E98">
        <w:rPr>
          <w:rFonts w:eastAsia="Calibri"/>
          <w:i/>
        </w:rPr>
        <w:t>реализуемом каждым из нас Изначально Вышестоящим Отцом собою</w:t>
      </w:r>
      <w:r>
        <w:rPr>
          <w:rFonts w:eastAsia="Calibri"/>
          <w:i/>
        </w:rPr>
        <w:t>,</w:t>
      </w:r>
    </w:p>
    <w:p w14:paraId="40A0ED41" w14:textId="77777777" w:rsidR="001104A1" w:rsidRDefault="001104A1" w:rsidP="001104A1">
      <w:pPr>
        <w:ind w:firstLine="426"/>
        <w:contextualSpacing/>
        <w:rPr>
          <w:rFonts w:eastAsia="Calibri"/>
          <w:i/>
        </w:rPr>
      </w:pPr>
      <w:r w:rsidRPr="00BA5E98">
        <w:rPr>
          <w:rFonts w:eastAsia="Calibri"/>
          <w:i/>
        </w:rPr>
        <w:t>стяжаем тему Частей Человека совершенных</w:t>
      </w:r>
      <w:r>
        <w:rPr>
          <w:rFonts w:eastAsia="Calibri"/>
          <w:i/>
        </w:rPr>
        <w:t xml:space="preserve">, </w:t>
      </w:r>
      <w:r w:rsidRPr="00BA5E98">
        <w:rPr>
          <w:rFonts w:eastAsia="Calibri"/>
          <w:i/>
        </w:rPr>
        <w:t>эталонных 20-рицей Высокого Цельного Человека и 20-рицей Учителя Синтеза Изначально Вышестоящего Отца</w:t>
      </w:r>
      <w:r>
        <w:rPr>
          <w:rFonts w:eastAsia="Calibri"/>
          <w:i/>
        </w:rPr>
        <w:t>,</w:t>
      </w:r>
    </w:p>
    <w:p w14:paraId="78BABD7D" w14:textId="77777777" w:rsidR="001104A1" w:rsidRDefault="001104A1" w:rsidP="001104A1">
      <w:pPr>
        <w:ind w:firstLine="426"/>
        <w:contextualSpacing/>
        <w:rPr>
          <w:rFonts w:eastAsia="Calibri"/>
          <w:i/>
        </w:rPr>
      </w:pPr>
      <w:r w:rsidRPr="00BA5E98">
        <w:rPr>
          <w:rFonts w:eastAsia="Calibri"/>
          <w:i/>
        </w:rPr>
        <w:t>стяжаем тему Человек в материи</w:t>
      </w:r>
      <w:r>
        <w:rPr>
          <w:rFonts w:eastAsia="Calibri"/>
          <w:i/>
        </w:rPr>
        <w:t xml:space="preserve">, </w:t>
      </w:r>
      <w:r w:rsidRPr="00BA5E98">
        <w:rPr>
          <w:rFonts w:eastAsia="Calibri"/>
          <w:i/>
        </w:rPr>
        <w:t>во всех видах материального взаимодействия</w:t>
      </w:r>
      <w:r>
        <w:rPr>
          <w:rFonts w:eastAsia="Calibri"/>
          <w:i/>
        </w:rPr>
        <w:t>,</w:t>
      </w:r>
    </w:p>
    <w:p w14:paraId="2F044D50" w14:textId="77777777" w:rsidR="001104A1" w:rsidRDefault="001104A1" w:rsidP="001104A1">
      <w:pPr>
        <w:ind w:firstLine="426"/>
        <w:contextualSpacing/>
        <w:rPr>
          <w:rFonts w:eastAsia="Calibri"/>
          <w:i/>
        </w:rPr>
      </w:pPr>
      <w:r w:rsidRPr="00BA5E98">
        <w:rPr>
          <w:rFonts w:eastAsia="Calibri"/>
          <w:i/>
        </w:rPr>
        <w:lastRenderedPageBreak/>
        <w:t>стяжаем тему видов Человека</w:t>
      </w:r>
      <w:r>
        <w:rPr>
          <w:rFonts w:eastAsia="Calibri"/>
          <w:i/>
        </w:rPr>
        <w:t xml:space="preserve">, </w:t>
      </w:r>
      <w:r w:rsidRPr="00BA5E98">
        <w:rPr>
          <w:rFonts w:eastAsia="Calibri"/>
          <w:i/>
        </w:rPr>
        <w:t>расы</w:t>
      </w:r>
      <w:r>
        <w:rPr>
          <w:rFonts w:eastAsia="Calibri"/>
          <w:i/>
        </w:rPr>
        <w:t xml:space="preserve">, </w:t>
      </w:r>
      <w:r w:rsidRPr="00BA5E98">
        <w:rPr>
          <w:rFonts w:eastAsia="Calibri"/>
          <w:i/>
        </w:rPr>
        <w:t>эволюции</w:t>
      </w:r>
      <w:r>
        <w:rPr>
          <w:rFonts w:eastAsia="Calibri"/>
          <w:i/>
        </w:rPr>
        <w:t xml:space="preserve">, </w:t>
      </w:r>
      <w:r w:rsidRPr="00BA5E98">
        <w:rPr>
          <w:rFonts w:eastAsia="Calibri"/>
          <w:i/>
        </w:rPr>
        <w:t>царства</w:t>
      </w:r>
      <w:r>
        <w:rPr>
          <w:rFonts w:eastAsia="Calibri"/>
          <w:i/>
        </w:rPr>
        <w:t xml:space="preserve">, </w:t>
      </w:r>
      <w:r w:rsidRPr="00BA5E98">
        <w:rPr>
          <w:rFonts w:eastAsia="Calibri"/>
          <w:i/>
        </w:rPr>
        <w:t>виды Человека Изначально Вышестоящих Аватаров Синтеза</w:t>
      </w:r>
      <w:r>
        <w:rPr>
          <w:rFonts w:eastAsia="Calibri"/>
          <w:i/>
        </w:rPr>
        <w:t>,</w:t>
      </w:r>
    </w:p>
    <w:p w14:paraId="5316B4ED" w14:textId="77777777" w:rsidR="001104A1" w:rsidRDefault="001104A1" w:rsidP="001104A1">
      <w:pPr>
        <w:ind w:firstLine="426"/>
        <w:contextualSpacing/>
        <w:rPr>
          <w:rFonts w:eastAsia="Calibri"/>
          <w:i/>
        </w:rPr>
      </w:pPr>
      <w:r w:rsidRPr="00BA5E98">
        <w:rPr>
          <w:rFonts w:eastAsia="Calibri"/>
          <w:i/>
        </w:rPr>
        <w:t>стяжаем тему Метагалактической Империи</w:t>
      </w:r>
      <w:r>
        <w:rPr>
          <w:rFonts w:eastAsia="Calibri"/>
          <w:i/>
        </w:rPr>
        <w:t xml:space="preserve">, </w:t>
      </w:r>
      <w:r w:rsidRPr="00BA5E98">
        <w:rPr>
          <w:rFonts w:eastAsia="Calibri"/>
          <w:i/>
        </w:rPr>
        <w:t>как среды Человека жизни и воспроизводства</w:t>
      </w:r>
      <w:r>
        <w:rPr>
          <w:rFonts w:eastAsia="Calibri"/>
          <w:i/>
        </w:rPr>
        <w:t>,</w:t>
      </w:r>
    </w:p>
    <w:p w14:paraId="2927D126" w14:textId="77777777" w:rsidR="001104A1" w:rsidRDefault="001104A1" w:rsidP="001104A1">
      <w:pPr>
        <w:ind w:firstLine="426"/>
        <w:contextualSpacing/>
        <w:rPr>
          <w:rFonts w:eastAsia="Calibri"/>
          <w:i/>
        </w:rPr>
      </w:pPr>
      <w:r w:rsidRPr="00BA5E98">
        <w:rPr>
          <w:rFonts w:eastAsia="Calibri"/>
          <w:i/>
        </w:rPr>
        <w:t>стяжаем тему драйва Жизни реализующего жизненность каждого из нас</w:t>
      </w:r>
    </w:p>
    <w:p w14:paraId="778F6B9A" w14:textId="77777777" w:rsidR="001104A1" w:rsidRDefault="001104A1" w:rsidP="001104A1">
      <w:pPr>
        <w:ind w:firstLine="426"/>
        <w:contextualSpacing/>
        <w:rPr>
          <w:rFonts w:eastAsia="Calibri"/>
          <w:i/>
        </w:rPr>
      </w:pPr>
      <w:r w:rsidRPr="00BA5E98">
        <w:rPr>
          <w:rFonts w:eastAsia="Calibri"/>
          <w:i/>
        </w:rPr>
        <w:t>И добавляем 17 тему:</w:t>
      </w:r>
    </w:p>
    <w:p w14:paraId="541FFA1D" w14:textId="7CF170B6" w:rsidR="001104A1" w:rsidRDefault="001104A1" w:rsidP="001104A1">
      <w:pPr>
        <w:ind w:firstLine="426"/>
        <w:contextualSpacing/>
        <w:rPr>
          <w:rFonts w:eastAsia="Calibri"/>
          <w:i/>
        </w:rPr>
      </w:pPr>
      <w:r w:rsidRPr="00BA5E98">
        <w:rPr>
          <w:rFonts w:eastAsia="Calibri"/>
          <w:i/>
        </w:rPr>
        <w:t>стяжаем тему Жизни Синтеза</w:t>
      </w:r>
      <w:r>
        <w:rPr>
          <w:rFonts w:eastAsia="Calibri"/>
          <w:i/>
        </w:rPr>
        <w:t xml:space="preserve">, </w:t>
      </w:r>
      <w:r w:rsidRPr="00BA5E98">
        <w:rPr>
          <w:rFonts w:eastAsia="Calibri"/>
          <w:i/>
        </w:rPr>
        <w:t>ну можно противоречия поставить</w:t>
      </w:r>
      <w:r w:rsidR="001F5215">
        <w:rPr>
          <w:rFonts w:eastAsia="Calibri"/>
          <w:i/>
        </w:rPr>
        <w:t xml:space="preserve"> – </w:t>
      </w:r>
      <w:r w:rsidRPr="00BA5E98">
        <w:rPr>
          <w:rFonts w:eastAsia="Calibri"/>
          <w:i/>
        </w:rPr>
        <w:t>рок Синтеза Жизни</w:t>
      </w:r>
      <w:r>
        <w:rPr>
          <w:rFonts w:eastAsia="Calibri"/>
          <w:i/>
        </w:rPr>
        <w:t xml:space="preserve">. </w:t>
      </w:r>
      <w:r w:rsidRPr="00BA5E98">
        <w:rPr>
          <w:rFonts w:eastAsia="Calibri"/>
          <w:i/>
        </w:rPr>
        <w:t>Жизнь Синтеза</w:t>
      </w:r>
      <w:r w:rsidR="001F5215">
        <w:rPr>
          <w:rFonts w:eastAsia="Calibri"/>
          <w:i/>
        </w:rPr>
        <w:t xml:space="preserve"> – </w:t>
      </w:r>
      <w:r w:rsidRPr="00BA5E98">
        <w:rPr>
          <w:rFonts w:eastAsia="Calibri"/>
          <w:i/>
        </w:rPr>
        <w:t>это в самом Синтезе</w:t>
      </w:r>
      <w:r>
        <w:rPr>
          <w:rFonts w:eastAsia="Calibri"/>
          <w:i/>
        </w:rPr>
        <w:t xml:space="preserve">, </w:t>
      </w:r>
      <w:r w:rsidRPr="00BA5E98">
        <w:rPr>
          <w:rFonts w:eastAsia="Calibri"/>
          <w:i/>
        </w:rPr>
        <w:t>синтеза Жизни</w:t>
      </w:r>
      <w:r w:rsidR="001F5215">
        <w:rPr>
          <w:rFonts w:eastAsia="Calibri"/>
          <w:i/>
        </w:rPr>
        <w:t xml:space="preserve"> – </w:t>
      </w:r>
      <w:r w:rsidRPr="00BA5E98">
        <w:rPr>
          <w:rFonts w:eastAsia="Calibri"/>
          <w:i/>
        </w:rPr>
        <w:t>это вариант Аватара Синтеза</w:t>
      </w:r>
      <w:r>
        <w:rPr>
          <w:rFonts w:eastAsia="Calibri"/>
          <w:i/>
        </w:rPr>
        <w:t xml:space="preserve">. </w:t>
      </w:r>
      <w:r w:rsidRPr="00BA5E98">
        <w:rPr>
          <w:rFonts w:eastAsia="Calibri"/>
          <w:i/>
        </w:rPr>
        <w:t>Отец указал Жизнь Синтеза</w:t>
      </w:r>
      <w:r>
        <w:rPr>
          <w:rFonts w:eastAsia="Calibri"/>
          <w:i/>
        </w:rPr>
        <w:t xml:space="preserve">, </w:t>
      </w:r>
      <w:r w:rsidRPr="00BA5E98">
        <w:rPr>
          <w:rFonts w:eastAsia="Calibri"/>
          <w:i/>
        </w:rPr>
        <w:t>17 тема</w:t>
      </w:r>
      <w:r>
        <w:rPr>
          <w:rFonts w:eastAsia="Calibri"/>
          <w:i/>
        </w:rPr>
        <w:t>.</w:t>
      </w:r>
    </w:p>
    <w:p w14:paraId="69CB1E72" w14:textId="77777777" w:rsidR="001104A1" w:rsidRDefault="001104A1" w:rsidP="001104A1">
      <w:pPr>
        <w:ind w:firstLine="426"/>
        <w:contextualSpacing/>
        <w:rPr>
          <w:rFonts w:eastAsia="Calibri"/>
          <w:i/>
        </w:rPr>
      </w:pPr>
      <w:r w:rsidRPr="00BA5E98">
        <w:rPr>
          <w:rFonts w:eastAsia="Calibri"/>
          <w:i/>
        </w:rPr>
        <w:t>И возжигаясь 16 Синтезами Изначально Вышестоящего Отца первичных 16 тем возжигаясь</w:t>
      </w:r>
      <w:r>
        <w:rPr>
          <w:rFonts w:eastAsia="Calibri"/>
          <w:i/>
        </w:rPr>
        <w:t xml:space="preserve">, </w:t>
      </w:r>
      <w:r w:rsidRPr="00BA5E98">
        <w:rPr>
          <w:rFonts w:eastAsia="Calibri"/>
          <w:i/>
        </w:rPr>
        <w:t>преображаемся ими</w:t>
      </w:r>
      <w:r>
        <w:rPr>
          <w:rFonts w:eastAsia="Calibri"/>
          <w:i/>
        </w:rPr>
        <w:t>.</w:t>
      </w:r>
    </w:p>
    <w:p w14:paraId="305BFB8B" w14:textId="77777777" w:rsidR="001104A1" w:rsidRDefault="001104A1" w:rsidP="001104A1">
      <w:pPr>
        <w:ind w:firstLine="426"/>
        <w:contextualSpacing/>
        <w:rPr>
          <w:rFonts w:eastAsia="Calibri"/>
          <w:i/>
        </w:rPr>
      </w:pPr>
      <w:r w:rsidRPr="00BA5E98">
        <w:rPr>
          <w:rFonts w:eastAsia="Calibri"/>
          <w:i/>
        </w:rPr>
        <w:t>Синтезируясь с Хум</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17-й темой Жизни Синтеза и Синтеза Жизни Изначально Вышестоящего Отца</w:t>
      </w:r>
      <w:r>
        <w:rPr>
          <w:rFonts w:eastAsia="Calibri"/>
          <w:i/>
        </w:rPr>
        <w:t>.</w:t>
      </w:r>
    </w:p>
    <w:p w14:paraId="53CDCE33" w14:textId="77777777" w:rsidR="001104A1" w:rsidRDefault="001104A1" w:rsidP="001104A1">
      <w:pPr>
        <w:ind w:firstLine="426"/>
        <w:contextualSpacing/>
        <w:rPr>
          <w:rFonts w:eastAsia="Calibri"/>
          <w:i/>
        </w:rPr>
      </w:pPr>
      <w:r w:rsidRPr="00BA5E98">
        <w:rPr>
          <w:rFonts w:eastAsia="Calibri"/>
          <w:i/>
        </w:rPr>
        <w:t>И возжигаясь Синтезом</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просим преобразить каждого из нас и синтез нас реализацией всё-таки данной 16-рицы тем</w:t>
      </w:r>
      <w:r>
        <w:rPr>
          <w:rFonts w:eastAsia="Calibri"/>
          <w:i/>
        </w:rPr>
        <w:t xml:space="preserve">, </w:t>
      </w:r>
      <w:r w:rsidRPr="00BA5E98">
        <w:rPr>
          <w:rFonts w:eastAsia="Calibri"/>
          <w:i/>
        </w:rPr>
        <w:t>17 тема войдёт в 16-рицу</w:t>
      </w:r>
      <w:r>
        <w:rPr>
          <w:rFonts w:eastAsia="Calibri"/>
          <w:i/>
        </w:rPr>
        <w:t xml:space="preserve">, </w:t>
      </w:r>
      <w:r w:rsidRPr="00BA5E98">
        <w:rPr>
          <w:rFonts w:eastAsia="Calibri"/>
          <w:i/>
        </w:rPr>
        <w:t>после практики скажу</w:t>
      </w:r>
      <w:r>
        <w:rPr>
          <w:rFonts w:eastAsia="Calibri"/>
          <w:i/>
        </w:rPr>
        <w:t xml:space="preserve">. </w:t>
      </w:r>
      <w:r w:rsidRPr="00BA5E98">
        <w:rPr>
          <w:rFonts w:eastAsia="Calibri"/>
          <w:i/>
        </w:rPr>
        <w:t>17 тема не идёт</w:t>
      </w:r>
      <w:r>
        <w:rPr>
          <w:rFonts w:eastAsia="Calibri"/>
          <w:i/>
        </w:rPr>
        <w:t xml:space="preserve">, </w:t>
      </w:r>
      <w:r w:rsidRPr="00BA5E98">
        <w:rPr>
          <w:rFonts w:eastAsia="Calibri"/>
          <w:i/>
        </w:rPr>
        <w:t>она не помещается в Огонь Жизни</w:t>
      </w:r>
      <w:r>
        <w:rPr>
          <w:rFonts w:eastAsia="Calibri"/>
          <w:i/>
        </w:rPr>
        <w:t xml:space="preserve">. </w:t>
      </w:r>
      <w:r w:rsidRPr="00BA5E98">
        <w:rPr>
          <w:rFonts w:eastAsia="Calibri"/>
          <w:i/>
        </w:rPr>
        <w:t>Стяжание было</w:t>
      </w:r>
      <w:r>
        <w:rPr>
          <w:rFonts w:eastAsia="Calibri"/>
          <w:i/>
        </w:rPr>
        <w:t xml:space="preserve">, </w:t>
      </w:r>
      <w:r w:rsidRPr="00BA5E98">
        <w:rPr>
          <w:rFonts w:eastAsia="Calibri"/>
          <w:i/>
        </w:rPr>
        <w:t>тема усвоилась</w:t>
      </w:r>
      <w:r>
        <w:rPr>
          <w:rFonts w:eastAsia="Calibri"/>
          <w:i/>
        </w:rPr>
        <w:t xml:space="preserve">, </w:t>
      </w:r>
      <w:r w:rsidRPr="00BA5E98">
        <w:rPr>
          <w:rFonts w:eastAsia="Calibri"/>
          <w:i/>
        </w:rPr>
        <w:t>но ассимилировалась с третьим и девятым вариантом</w:t>
      </w:r>
      <w:r>
        <w:rPr>
          <w:rFonts w:eastAsia="Calibri"/>
          <w:i/>
        </w:rPr>
        <w:t>.</w:t>
      </w:r>
    </w:p>
    <w:p w14:paraId="196C580A" w14:textId="77777777" w:rsidR="001104A1" w:rsidRDefault="001104A1" w:rsidP="001104A1">
      <w:pPr>
        <w:ind w:firstLine="426"/>
        <w:contextualSpacing/>
        <w:rPr>
          <w:rFonts w:eastAsia="Calibri"/>
          <w:i/>
        </w:rPr>
      </w:pPr>
      <w:r w:rsidRPr="00BA5E98">
        <w:rPr>
          <w:rFonts w:eastAsia="Calibri"/>
          <w:i/>
        </w:rPr>
        <w:t>И просим преобразить каждого из нас и синтез нас на 16 тем 57 Ядра Жизни</w:t>
      </w:r>
      <w:r>
        <w:rPr>
          <w:rFonts w:eastAsia="Calibri"/>
          <w:i/>
        </w:rPr>
        <w:t xml:space="preserve">. </w:t>
      </w:r>
      <w:r w:rsidRPr="00BA5E98">
        <w:rPr>
          <w:rFonts w:eastAsia="Calibri"/>
          <w:i/>
        </w:rPr>
        <w:t>Ядра Синтеза Изначально Вышестоящего Отца</w:t>
      </w:r>
      <w:r>
        <w:rPr>
          <w:rFonts w:eastAsia="Calibri"/>
          <w:i/>
        </w:rPr>
        <w:t xml:space="preserve">. </w:t>
      </w: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каждым из нас и синтезом нас этим</w:t>
      </w:r>
      <w:r>
        <w:rPr>
          <w:rFonts w:eastAsia="Calibri"/>
          <w:i/>
        </w:rPr>
        <w:t>.</w:t>
      </w:r>
    </w:p>
    <w:p w14:paraId="6C7A457B" w14:textId="77777777" w:rsidR="001104A1" w:rsidRDefault="001104A1" w:rsidP="001104A1">
      <w:pPr>
        <w:ind w:firstLine="426"/>
        <w:contextualSpacing/>
        <w:rPr>
          <w:rFonts w:eastAsia="Calibri"/>
          <w:i/>
        </w:rPr>
      </w:pPr>
      <w:r w:rsidRPr="00BA5E98">
        <w:rPr>
          <w:rFonts w:eastAsia="Calibri"/>
          <w:i/>
        </w:rPr>
        <w:t>И мы проникаемся Изначально Вышестоящим Отцом</w:t>
      </w:r>
      <w:r>
        <w:rPr>
          <w:rFonts w:eastAsia="Calibri"/>
          <w:i/>
        </w:rPr>
        <w:t xml:space="preserve">, </w:t>
      </w:r>
      <w:r w:rsidRPr="00BA5E98">
        <w:rPr>
          <w:rFonts w:eastAsia="Calibri"/>
          <w:i/>
        </w:rPr>
        <w:t>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29C87553"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 каждым из нас и синтезом нас</w:t>
      </w:r>
      <w:r>
        <w:rPr>
          <w:rFonts w:eastAsia="Calibri"/>
          <w:i/>
        </w:rPr>
        <w:t xml:space="preserve">. </w:t>
      </w:r>
      <w:r w:rsidRPr="00BA5E98">
        <w:rPr>
          <w:rFonts w:eastAsia="Calibri"/>
          <w:i/>
        </w:rPr>
        <w:t>Развёртываемся физически всем стяжённым и возожжённым</w:t>
      </w:r>
      <w:r>
        <w:rPr>
          <w:rFonts w:eastAsia="Calibri"/>
          <w:i/>
        </w:rPr>
        <w:t xml:space="preserve">. </w:t>
      </w:r>
      <w:r w:rsidRPr="00BA5E98">
        <w:rPr>
          <w:rFonts w:eastAsia="Calibri"/>
          <w:i/>
        </w:rPr>
        <w:t>И эманируем всё стяжённое и возожжённое в ИВДИВО</w:t>
      </w:r>
      <w:r>
        <w:rPr>
          <w:rFonts w:eastAsia="Calibri"/>
          <w:i/>
        </w:rPr>
        <w:t xml:space="preserve">, </w:t>
      </w:r>
      <w:r w:rsidRPr="00BA5E98">
        <w:rPr>
          <w:rFonts w:eastAsia="Calibri"/>
          <w:i/>
        </w:rPr>
        <w:t>в ИВДИВО Адыгея</w:t>
      </w:r>
      <w:r>
        <w:rPr>
          <w:rFonts w:eastAsia="Calibri"/>
          <w:i/>
        </w:rPr>
        <w:t xml:space="preserve">, </w:t>
      </w:r>
      <w:r w:rsidRPr="00BA5E98">
        <w:rPr>
          <w:rFonts w:eastAsia="Calibri"/>
          <w:i/>
        </w:rPr>
        <w:t>в ИВДИВО Сочи</w:t>
      </w:r>
      <w:r>
        <w:rPr>
          <w:rFonts w:eastAsia="Calibri"/>
          <w:i/>
        </w:rPr>
        <w:t xml:space="preserve">, </w:t>
      </w:r>
      <w:r w:rsidRPr="00BA5E98">
        <w:rPr>
          <w:rFonts w:eastAsia="Calibri"/>
          <w:i/>
        </w:rPr>
        <w:t>в ИВДИВО Должностной Компетенции деятельности каждого из нас и в ИВДИВО каждого из нас</w:t>
      </w:r>
      <w:r>
        <w:rPr>
          <w:rFonts w:eastAsia="Calibri"/>
          <w:i/>
        </w:rPr>
        <w:t>.</w:t>
      </w:r>
    </w:p>
    <w:p w14:paraId="0A49AB86" w14:textId="77777777" w:rsidR="001104A1" w:rsidRDefault="001104A1" w:rsidP="001104A1">
      <w:pPr>
        <w:ind w:firstLine="426"/>
        <w:contextualSpacing/>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4745FA43" w14:textId="77777777" w:rsidR="001104A1" w:rsidRPr="00BA5E98" w:rsidRDefault="001104A1" w:rsidP="001104A1">
      <w:pPr>
        <w:ind w:firstLine="426"/>
        <w:contextualSpacing/>
        <w:rPr>
          <w:rFonts w:eastAsia="Calibri"/>
        </w:rPr>
      </w:pPr>
    </w:p>
    <w:p w14:paraId="629EBA39" w14:textId="77777777" w:rsidR="001104A1" w:rsidRDefault="001104A1" w:rsidP="001104A1">
      <w:pPr>
        <w:ind w:firstLine="426"/>
        <w:contextualSpacing/>
        <w:rPr>
          <w:rFonts w:eastAsia="Calibri"/>
        </w:rPr>
      </w:pPr>
      <w:r w:rsidRPr="00BA5E98">
        <w:rPr>
          <w:rFonts w:eastAsia="Calibri"/>
        </w:rPr>
        <w:t>Маленькое уточнение</w:t>
      </w:r>
      <w:r>
        <w:rPr>
          <w:rFonts w:eastAsia="Calibri"/>
        </w:rPr>
        <w:t xml:space="preserve">, </w:t>
      </w:r>
      <w:r w:rsidRPr="00BA5E98">
        <w:rPr>
          <w:rFonts w:eastAsia="Calibri"/>
        </w:rPr>
        <w:t>потом пойдём на перерыв</w:t>
      </w:r>
      <w:r>
        <w:rPr>
          <w:rFonts w:eastAsia="Calibri"/>
        </w:rPr>
        <w:t>.</w:t>
      </w:r>
    </w:p>
    <w:p w14:paraId="7E5B0D65" w14:textId="77777777" w:rsidR="001104A1" w:rsidRDefault="001104A1" w:rsidP="001104A1">
      <w:pPr>
        <w:ind w:firstLine="426"/>
        <w:contextualSpacing/>
        <w:rPr>
          <w:rFonts w:eastAsia="Calibri"/>
        </w:rPr>
      </w:pPr>
      <w:r w:rsidRPr="00BA5E98">
        <w:rPr>
          <w:rFonts w:eastAsia="Calibri"/>
        </w:rPr>
        <w:t>Мы стяжали 17</w:t>
      </w:r>
      <w:r>
        <w:rPr>
          <w:rFonts w:eastAsia="Calibri"/>
        </w:rPr>
        <w:t xml:space="preserve"> </w:t>
      </w:r>
      <w:r w:rsidRPr="00BA5E98">
        <w:rPr>
          <w:rFonts w:eastAsia="Calibri"/>
        </w:rPr>
        <w:t>тему</w:t>
      </w:r>
      <w:r>
        <w:rPr>
          <w:rFonts w:eastAsia="Calibri"/>
        </w:rPr>
        <w:t xml:space="preserve">, </w:t>
      </w:r>
      <w:r w:rsidRPr="00BA5E98">
        <w:rPr>
          <w:rFonts w:eastAsia="Calibri"/>
        </w:rPr>
        <w:t>но она не смогла быть 17</w:t>
      </w:r>
      <w:r>
        <w:rPr>
          <w:rFonts w:eastAsia="Calibri"/>
        </w:rPr>
        <w:t xml:space="preserve">. </w:t>
      </w:r>
      <w:r w:rsidRPr="00BA5E98">
        <w:rPr>
          <w:rFonts w:eastAsia="Calibri"/>
        </w:rPr>
        <w:t>Папа сказал</w:t>
      </w:r>
      <w:r>
        <w:rPr>
          <w:rFonts w:eastAsia="Calibri"/>
        </w:rPr>
        <w:t xml:space="preserve">, </w:t>
      </w:r>
      <w:r w:rsidRPr="00BA5E98">
        <w:rPr>
          <w:rFonts w:eastAsia="Calibri"/>
        </w:rPr>
        <w:t>мы выдерживаем только 16 тем</w:t>
      </w:r>
      <w:r>
        <w:rPr>
          <w:rFonts w:eastAsia="Calibri"/>
        </w:rPr>
        <w:t xml:space="preserve">. </w:t>
      </w:r>
      <w:r w:rsidRPr="00BA5E98">
        <w:rPr>
          <w:rFonts w:eastAsia="Calibri"/>
        </w:rPr>
        <w:t>Поэтому она делится на две темы</w:t>
      </w:r>
      <w:r>
        <w:rPr>
          <w:rFonts w:eastAsia="Calibri"/>
        </w:rPr>
        <w:t>.</w:t>
      </w:r>
    </w:p>
    <w:p w14:paraId="061DE317" w14:textId="5CEF3311" w:rsidR="001104A1" w:rsidRDefault="001104A1" w:rsidP="001104A1">
      <w:pPr>
        <w:ind w:firstLine="426"/>
        <w:contextualSpacing/>
        <w:rPr>
          <w:rFonts w:eastAsia="Calibri"/>
        </w:rPr>
      </w:pPr>
      <w:r w:rsidRPr="00BA5E98">
        <w:rPr>
          <w:rFonts w:eastAsia="Calibri"/>
        </w:rPr>
        <w:t>Огонь Жизни Отца плюс Жизнь Синтеза</w:t>
      </w:r>
      <w:r>
        <w:rPr>
          <w:rFonts w:eastAsia="Calibri"/>
        </w:rPr>
        <w:t xml:space="preserve">. </w:t>
      </w:r>
      <w:r w:rsidRPr="00BA5E98">
        <w:rPr>
          <w:rFonts w:eastAsia="Calibri"/>
        </w:rPr>
        <w:t>Жизнь Синтеза</w:t>
      </w:r>
      <w:r w:rsidR="001F5215">
        <w:rPr>
          <w:rFonts w:eastAsia="Calibri"/>
        </w:rPr>
        <w:t xml:space="preserve"> – </w:t>
      </w:r>
      <w:r w:rsidRPr="00BA5E98">
        <w:rPr>
          <w:rFonts w:eastAsia="Calibri"/>
        </w:rPr>
        <w:t>это сразу выходим на уровень Синтеза и внутри Синтеза жизнь Синтеза</w:t>
      </w:r>
      <w:r>
        <w:rPr>
          <w:rFonts w:eastAsia="Calibri"/>
        </w:rPr>
        <w:t>.</w:t>
      </w:r>
    </w:p>
    <w:p w14:paraId="439DA586" w14:textId="5AD72F3B" w:rsidR="001104A1" w:rsidRDefault="001104A1" w:rsidP="001104A1">
      <w:pPr>
        <w:ind w:firstLine="426"/>
        <w:contextualSpacing/>
        <w:rPr>
          <w:rFonts w:eastAsia="Calibri"/>
        </w:rPr>
      </w:pPr>
      <w:r w:rsidRPr="00BA5E98">
        <w:rPr>
          <w:rFonts w:eastAsia="Calibri"/>
        </w:rPr>
        <w:t>А Синтез Жизни</w:t>
      </w:r>
      <w:r w:rsidR="001F5215">
        <w:rPr>
          <w:rFonts w:eastAsia="Calibri"/>
        </w:rPr>
        <w:t xml:space="preserve"> – </w:t>
      </w:r>
      <w:r w:rsidRPr="00BA5E98">
        <w:rPr>
          <w:rFonts w:eastAsia="Calibri"/>
        </w:rPr>
        <w:t>это вариант Огня Юсефа Оны</w:t>
      </w:r>
      <w:r>
        <w:rPr>
          <w:rFonts w:eastAsia="Calibri"/>
        </w:rPr>
        <w:t xml:space="preserve">, </w:t>
      </w:r>
      <w:r w:rsidRPr="00BA5E98">
        <w:rPr>
          <w:rFonts w:eastAsia="Calibri"/>
        </w:rPr>
        <w:t>поэтому здесь Огонь Жизни плюс Синтез Жизни</w:t>
      </w:r>
      <w:r>
        <w:rPr>
          <w:rFonts w:eastAsia="Calibri"/>
        </w:rPr>
        <w:t>.</w:t>
      </w:r>
    </w:p>
    <w:p w14:paraId="11E3DA0D" w14:textId="77777777" w:rsidR="001104A1" w:rsidRDefault="001104A1" w:rsidP="001104A1">
      <w:pPr>
        <w:ind w:firstLine="426"/>
        <w:contextualSpacing/>
        <w:rPr>
          <w:rFonts w:eastAsia="Calibri"/>
        </w:rPr>
      </w:pPr>
      <w:r w:rsidRPr="00BA5E98">
        <w:rPr>
          <w:rFonts w:eastAsia="Calibri"/>
        </w:rPr>
        <w:t>Третья и девятая ассимиляция</w:t>
      </w:r>
      <w:r>
        <w:rPr>
          <w:rFonts w:eastAsia="Calibri"/>
        </w:rPr>
        <w:t xml:space="preserve">, </w:t>
      </w:r>
      <w:r w:rsidRPr="00BA5E98">
        <w:rPr>
          <w:rFonts w:eastAsia="Calibri"/>
        </w:rPr>
        <w:t>то есть делим эту тему пополам</w:t>
      </w:r>
      <w:r>
        <w:rPr>
          <w:rFonts w:eastAsia="Calibri"/>
        </w:rPr>
        <w:t xml:space="preserve"> </w:t>
      </w:r>
      <w:r w:rsidRPr="00BA5E98">
        <w:rPr>
          <w:rFonts w:eastAsia="Calibri"/>
        </w:rPr>
        <w:t>несмотря на то</w:t>
      </w:r>
      <w:r>
        <w:rPr>
          <w:rFonts w:eastAsia="Calibri"/>
        </w:rPr>
        <w:t xml:space="preserve">, </w:t>
      </w:r>
      <w:r w:rsidRPr="00BA5E98">
        <w:rPr>
          <w:rFonts w:eastAsia="Calibri"/>
        </w:rPr>
        <w:t>что мы 17 стяжали</w:t>
      </w:r>
      <w:r>
        <w:rPr>
          <w:rFonts w:eastAsia="Calibri"/>
        </w:rPr>
        <w:t xml:space="preserve">, </w:t>
      </w:r>
      <w:r w:rsidRPr="00BA5E98">
        <w:rPr>
          <w:rFonts w:eastAsia="Calibri"/>
        </w:rPr>
        <w:t>Папа сказал</w:t>
      </w:r>
      <w:r>
        <w:rPr>
          <w:rFonts w:eastAsia="Calibri"/>
        </w:rPr>
        <w:t xml:space="preserve">, </w:t>
      </w:r>
      <w:r w:rsidRPr="00BA5E98">
        <w:rPr>
          <w:rFonts w:eastAsia="Calibri"/>
        </w:rPr>
        <w:t>это дополнительный Синтез для развития</w:t>
      </w:r>
      <w:r>
        <w:rPr>
          <w:rFonts w:eastAsia="Calibri"/>
        </w:rPr>
        <w:t xml:space="preserve">, </w:t>
      </w:r>
      <w:r w:rsidRPr="00BA5E98">
        <w:rPr>
          <w:rFonts w:eastAsia="Calibri"/>
        </w:rPr>
        <w:t>а ассимилируется 16</w:t>
      </w:r>
      <w:r>
        <w:rPr>
          <w:rFonts w:eastAsia="Calibri"/>
        </w:rPr>
        <w:t xml:space="preserve">. </w:t>
      </w:r>
      <w:r w:rsidRPr="00BA5E98">
        <w:rPr>
          <w:rFonts w:eastAsia="Calibri"/>
        </w:rPr>
        <w:t>И Папа поделил сейчас</w:t>
      </w:r>
      <w:r>
        <w:rPr>
          <w:rFonts w:eastAsia="Calibri"/>
        </w:rPr>
        <w:t xml:space="preserve">, </w:t>
      </w:r>
      <w:r w:rsidRPr="00BA5E98">
        <w:rPr>
          <w:rFonts w:eastAsia="Calibri"/>
        </w:rPr>
        <w:t>когда мы стяжали</w:t>
      </w:r>
      <w:r>
        <w:rPr>
          <w:rFonts w:eastAsia="Calibri"/>
        </w:rPr>
        <w:t>.</w:t>
      </w:r>
    </w:p>
    <w:p w14:paraId="6D30EC6D" w14:textId="2B6D3672" w:rsidR="001104A1" w:rsidRDefault="001104A1" w:rsidP="001104A1">
      <w:pPr>
        <w:ind w:firstLine="426"/>
        <w:contextualSpacing/>
        <w:rPr>
          <w:rFonts w:eastAsia="Calibri"/>
        </w:rPr>
      </w:pPr>
      <w:r w:rsidRPr="00BA5E98">
        <w:rPr>
          <w:rFonts w:eastAsia="Calibri"/>
        </w:rPr>
        <w:t>У нас 64 базовых Синтеза</w:t>
      </w:r>
      <w:r>
        <w:rPr>
          <w:rFonts w:eastAsia="Calibri"/>
        </w:rPr>
        <w:t xml:space="preserve">, </w:t>
      </w:r>
      <w:r w:rsidRPr="00BA5E98">
        <w:rPr>
          <w:rFonts w:eastAsia="Calibri"/>
        </w:rPr>
        <w:t>на каждом по 16 тем базовых</w:t>
      </w:r>
      <w:r>
        <w:rPr>
          <w:rFonts w:eastAsia="Calibri"/>
        </w:rPr>
        <w:t xml:space="preserve">. </w:t>
      </w:r>
      <w:r w:rsidRPr="00BA5E98">
        <w:rPr>
          <w:rFonts w:eastAsia="Calibri"/>
        </w:rPr>
        <w:t>В ядра Синтеза он устанавливает</w:t>
      </w:r>
      <w:r>
        <w:rPr>
          <w:rFonts w:eastAsia="Calibri"/>
        </w:rPr>
        <w:t xml:space="preserve">, </w:t>
      </w:r>
      <w:r w:rsidRPr="00BA5E98">
        <w:rPr>
          <w:rFonts w:eastAsia="Calibri"/>
        </w:rPr>
        <w:t>нам надо будет их стяжать или разработать всего 1024 базовые темы</w:t>
      </w:r>
      <w:r w:rsidR="001F5215">
        <w:rPr>
          <w:rFonts w:eastAsia="Calibri"/>
        </w:rPr>
        <w:t xml:space="preserve"> – </w:t>
      </w:r>
      <w:r w:rsidRPr="00BA5E98">
        <w:rPr>
          <w:rFonts w:eastAsia="Calibri"/>
        </w:rPr>
        <w:t>это очень много</w:t>
      </w:r>
      <w:r>
        <w:rPr>
          <w:rFonts w:eastAsia="Calibri"/>
        </w:rPr>
        <w:t xml:space="preserve">. </w:t>
      </w:r>
      <w:r w:rsidRPr="00BA5E98">
        <w:rPr>
          <w:rFonts w:eastAsia="Calibri"/>
        </w:rPr>
        <w:t>Поэтому мы сейчас с вами затронули такую классную перспективу и реализацию</w:t>
      </w:r>
      <w:r w:rsidR="001F5215">
        <w:rPr>
          <w:rFonts w:eastAsia="Calibri"/>
        </w:rPr>
        <w:t xml:space="preserve"> – </w:t>
      </w:r>
      <w:r w:rsidRPr="00BA5E98">
        <w:rPr>
          <w:rFonts w:eastAsia="Calibri"/>
        </w:rPr>
        <w:t>1024 темы на большую перспективу развития Синтеза</w:t>
      </w:r>
      <w:r>
        <w:rPr>
          <w:rFonts w:eastAsia="Calibri"/>
        </w:rPr>
        <w:t xml:space="preserve">. </w:t>
      </w:r>
      <w:r w:rsidRPr="00BA5E98">
        <w:rPr>
          <w:rFonts w:eastAsia="Calibri"/>
        </w:rPr>
        <w:t>За какие-то годы мы должны будем это достичь</w:t>
      </w:r>
      <w:r>
        <w:rPr>
          <w:rFonts w:eastAsia="Calibri"/>
        </w:rPr>
        <w:t>.</w:t>
      </w:r>
    </w:p>
    <w:p w14:paraId="08EB0B49" w14:textId="77777777" w:rsidR="001104A1" w:rsidRDefault="001104A1" w:rsidP="0083231D">
      <w:pPr>
        <w:pStyle w:val="affc"/>
        <w:rPr>
          <w:rFonts w:eastAsia="Calibri"/>
        </w:rPr>
      </w:pPr>
      <w:bookmarkStart w:id="789" w:name="_Toc51845580"/>
      <w:bookmarkStart w:id="790" w:name="_Toc185896439"/>
      <w:bookmarkStart w:id="791" w:name="_Toc185962581"/>
      <w:bookmarkStart w:id="792" w:name="_Toc185963281"/>
      <w:bookmarkStart w:id="793" w:name="_Toc185963851"/>
      <w:bookmarkStart w:id="794" w:name="_Toc185964997"/>
      <w:bookmarkStart w:id="795" w:name="_Toc185966137"/>
      <w:bookmarkStart w:id="796" w:name="_Toc190983410"/>
      <w:r w:rsidRPr="00BA5E98">
        <w:rPr>
          <w:rFonts w:eastAsia="Calibri"/>
        </w:rPr>
        <w:t>Действие 8-ричного кольца</w:t>
      </w:r>
      <w:bookmarkEnd w:id="789"/>
      <w:bookmarkEnd w:id="790"/>
      <w:bookmarkEnd w:id="791"/>
      <w:bookmarkEnd w:id="792"/>
      <w:bookmarkEnd w:id="793"/>
      <w:bookmarkEnd w:id="794"/>
      <w:bookmarkEnd w:id="795"/>
      <w:bookmarkEnd w:id="796"/>
    </w:p>
    <w:p w14:paraId="3C1CA265" w14:textId="77777777" w:rsidR="001104A1" w:rsidRDefault="001104A1" w:rsidP="001104A1">
      <w:pPr>
        <w:ind w:firstLine="426"/>
        <w:contextualSpacing/>
        <w:rPr>
          <w:rFonts w:eastAsia="Calibri"/>
        </w:rPr>
      </w:pPr>
      <w:r w:rsidRPr="00BA5E98">
        <w:rPr>
          <w:rFonts w:eastAsia="Calibri"/>
        </w:rPr>
        <w:t>Второе</w:t>
      </w:r>
      <w:r>
        <w:rPr>
          <w:rFonts w:eastAsia="Calibri"/>
        </w:rPr>
        <w:t xml:space="preserve">. </w:t>
      </w:r>
      <w:r w:rsidRPr="00BA5E98">
        <w:rPr>
          <w:rFonts w:eastAsia="Calibri"/>
        </w:rPr>
        <w:t>Почему возникло слово «генерация»? Будьте внимательны</w:t>
      </w:r>
      <w:r>
        <w:rPr>
          <w:rFonts w:eastAsia="Calibri"/>
        </w:rPr>
        <w:t xml:space="preserve">, </w:t>
      </w:r>
      <w:r w:rsidRPr="00BA5E98">
        <w:rPr>
          <w:rFonts w:eastAsia="Calibri"/>
        </w:rPr>
        <w:t>такой интересный ответ Отец дал</w:t>
      </w:r>
      <w:r>
        <w:rPr>
          <w:rFonts w:eastAsia="Calibri"/>
        </w:rPr>
        <w:t>.</w:t>
      </w:r>
    </w:p>
    <w:p w14:paraId="318EE358" w14:textId="66E001D9" w:rsidR="001104A1" w:rsidRDefault="001104A1" w:rsidP="001104A1">
      <w:pPr>
        <w:ind w:firstLine="426"/>
        <w:contextualSpacing/>
        <w:rPr>
          <w:rFonts w:eastAsia="Calibri"/>
        </w:rPr>
      </w:pPr>
      <w:r w:rsidRPr="00BA5E98">
        <w:rPr>
          <w:rFonts w:eastAsia="Calibri"/>
        </w:rPr>
        <w:t>Если взять 8-ричное кольцо</w:t>
      </w:r>
      <w:r>
        <w:rPr>
          <w:rFonts w:eastAsia="Calibri"/>
        </w:rPr>
        <w:t xml:space="preserve">, </w:t>
      </w:r>
      <w:r w:rsidRPr="00BA5E98">
        <w:rPr>
          <w:rFonts w:eastAsia="Calibri"/>
        </w:rPr>
        <w:t>то Учитель</w:t>
      </w:r>
      <w:r>
        <w:rPr>
          <w:rFonts w:eastAsia="Calibri"/>
        </w:rPr>
        <w:t xml:space="preserve">, </w:t>
      </w:r>
      <w:r w:rsidRPr="00BA5E98">
        <w:rPr>
          <w:rFonts w:eastAsia="Calibri"/>
        </w:rPr>
        <w:t>включая Синтез</w:t>
      </w:r>
      <w:r>
        <w:rPr>
          <w:rFonts w:eastAsia="Calibri"/>
        </w:rPr>
        <w:t xml:space="preserve">, </w:t>
      </w:r>
      <w:r w:rsidRPr="00BA5E98">
        <w:rPr>
          <w:rFonts w:eastAsia="Calibri"/>
        </w:rPr>
        <w:t>8-ричным кольцом</w:t>
      </w:r>
      <w:r w:rsidR="0088517F">
        <w:rPr>
          <w:rFonts w:eastAsia="Calibri"/>
        </w:rPr>
        <w:t>,</w:t>
      </w:r>
      <w:r>
        <w:rPr>
          <w:rFonts w:eastAsia="Calibri"/>
        </w:rPr>
        <w:t xml:space="preserve"> </w:t>
      </w:r>
      <w:r w:rsidRPr="00BA5E98">
        <w:rPr>
          <w:rFonts w:eastAsia="Calibri"/>
        </w:rPr>
        <w:t>у нас от Человека до Отца</w:t>
      </w:r>
      <w:r w:rsidR="001F5215">
        <w:rPr>
          <w:rFonts w:eastAsia="Calibri"/>
        </w:rPr>
        <w:t xml:space="preserve"> – </w:t>
      </w:r>
      <w:r w:rsidRPr="00BA5E98">
        <w:rPr>
          <w:rFonts w:eastAsia="Calibri"/>
        </w:rPr>
        <w:t>это 8-рица</w:t>
      </w:r>
      <w:r>
        <w:rPr>
          <w:rFonts w:eastAsia="Calibri"/>
        </w:rPr>
        <w:t xml:space="preserve">, </w:t>
      </w:r>
      <w:r w:rsidRPr="00BA5E98">
        <w:rPr>
          <w:rFonts w:eastAsia="Calibri"/>
        </w:rPr>
        <w:t>то есть Учитель</w:t>
      </w:r>
      <w:r w:rsidR="001F5215">
        <w:rPr>
          <w:rFonts w:eastAsia="Calibri"/>
        </w:rPr>
        <w:t xml:space="preserve"> – </w:t>
      </w:r>
      <w:r w:rsidRPr="00BA5E98">
        <w:rPr>
          <w:rFonts w:eastAsia="Calibri"/>
        </w:rPr>
        <w:t>это как Отец</w:t>
      </w:r>
      <w:r>
        <w:rPr>
          <w:rFonts w:eastAsia="Calibri"/>
        </w:rPr>
        <w:t xml:space="preserve">, </w:t>
      </w:r>
      <w:r w:rsidRPr="00BA5E98">
        <w:rPr>
          <w:rFonts w:eastAsia="Calibri"/>
        </w:rPr>
        <w:t>то физика на Человека выпадает на Огонь Генерации</w:t>
      </w:r>
      <w:r>
        <w:rPr>
          <w:rFonts w:eastAsia="Calibri"/>
        </w:rPr>
        <w:t xml:space="preserve">, </w:t>
      </w:r>
      <w:r w:rsidRPr="00BA5E98">
        <w:rPr>
          <w:rFonts w:eastAsia="Calibri"/>
        </w:rPr>
        <w:t>Культура</w:t>
      </w:r>
      <w:r>
        <w:rPr>
          <w:rFonts w:eastAsia="Calibri"/>
        </w:rPr>
        <w:t xml:space="preserve">, </w:t>
      </w:r>
      <w:r w:rsidRPr="00BA5E98">
        <w:rPr>
          <w:rFonts w:eastAsia="Calibri"/>
        </w:rPr>
        <w:t>Генезис</w:t>
      </w:r>
      <w:r>
        <w:rPr>
          <w:rFonts w:eastAsia="Calibri"/>
        </w:rPr>
        <w:t xml:space="preserve">, </w:t>
      </w:r>
      <w:r w:rsidRPr="00BA5E98">
        <w:rPr>
          <w:rFonts w:eastAsia="Calibri"/>
        </w:rPr>
        <w:t>Ставрополь</w:t>
      </w:r>
      <w:r>
        <w:rPr>
          <w:rFonts w:eastAsia="Calibri"/>
        </w:rPr>
        <w:t xml:space="preserve">, </w:t>
      </w:r>
      <w:r w:rsidRPr="00BA5E98">
        <w:rPr>
          <w:rFonts w:eastAsia="Calibri"/>
        </w:rPr>
        <w:t>допустим</w:t>
      </w:r>
      <w:r>
        <w:rPr>
          <w:rFonts w:eastAsia="Calibri"/>
        </w:rPr>
        <w:t xml:space="preserve">. </w:t>
      </w:r>
      <w:r w:rsidRPr="00BA5E98">
        <w:rPr>
          <w:rFonts w:eastAsia="Calibri"/>
        </w:rPr>
        <w:t>Поэтому беря Учителя</w:t>
      </w:r>
      <w:r>
        <w:rPr>
          <w:rFonts w:eastAsia="Calibri"/>
        </w:rPr>
        <w:t xml:space="preserve">, </w:t>
      </w:r>
      <w:r w:rsidRPr="00BA5E98">
        <w:rPr>
          <w:rFonts w:eastAsia="Calibri"/>
        </w:rPr>
        <w:t>как вершину 8-рицы Отца</w:t>
      </w:r>
      <w:r>
        <w:rPr>
          <w:rFonts w:eastAsia="Calibri"/>
        </w:rPr>
        <w:t xml:space="preserve">, </w:t>
      </w:r>
      <w:r w:rsidRPr="00BA5E98">
        <w:rPr>
          <w:rFonts w:eastAsia="Calibri"/>
        </w:rPr>
        <w:t>Учитель Синтеза что делает? Генерирует в единстве первого горизонта</w:t>
      </w:r>
      <w:r>
        <w:rPr>
          <w:rFonts w:eastAsia="Calibri"/>
        </w:rPr>
        <w:t xml:space="preserve">, </w:t>
      </w:r>
      <w:r w:rsidRPr="00BA5E98">
        <w:rPr>
          <w:rFonts w:eastAsia="Calibri"/>
        </w:rPr>
        <w:t>как Человека</w:t>
      </w:r>
      <w:r>
        <w:rPr>
          <w:rFonts w:eastAsia="Calibri"/>
        </w:rPr>
        <w:t>.</w:t>
      </w:r>
    </w:p>
    <w:p w14:paraId="51B47AF6" w14:textId="6F0574B0" w:rsidR="001104A1" w:rsidRDefault="001104A1" w:rsidP="001104A1">
      <w:pPr>
        <w:ind w:firstLine="426"/>
        <w:contextualSpacing/>
        <w:rPr>
          <w:rFonts w:eastAsia="Calibri"/>
        </w:rPr>
      </w:pPr>
      <w:r w:rsidRPr="00BA5E98">
        <w:rPr>
          <w:rFonts w:eastAsia="Calibri"/>
        </w:rPr>
        <w:t>Но если мы переходим на Владыку Синтеза</w:t>
      </w:r>
      <w:r>
        <w:rPr>
          <w:rFonts w:eastAsia="Calibri"/>
        </w:rPr>
        <w:t xml:space="preserve">, </w:t>
      </w:r>
      <w:r w:rsidRPr="00BA5E98">
        <w:rPr>
          <w:rFonts w:eastAsia="Calibri"/>
        </w:rPr>
        <w:t>ведущего Синтез</w:t>
      </w:r>
      <w:r>
        <w:rPr>
          <w:rFonts w:eastAsia="Calibri"/>
        </w:rPr>
        <w:t xml:space="preserve">, </w:t>
      </w:r>
      <w:r w:rsidRPr="00BA5E98">
        <w:rPr>
          <w:rFonts w:eastAsia="Calibri"/>
        </w:rPr>
        <w:t>то Владыка</w:t>
      </w:r>
      <w:r>
        <w:rPr>
          <w:rFonts w:eastAsia="Calibri"/>
        </w:rPr>
        <w:t xml:space="preserve">, </w:t>
      </w:r>
      <w:r w:rsidRPr="00BA5E98">
        <w:rPr>
          <w:rFonts w:eastAsia="Calibri"/>
        </w:rPr>
        <w:t>как Отец по 8-ричному кольцу</w:t>
      </w:r>
      <w:r>
        <w:rPr>
          <w:rFonts w:eastAsia="Calibri"/>
        </w:rPr>
        <w:t xml:space="preserve">, </w:t>
      </w:r>
      <w:r w:rsidRPr="00BA5E98">
        <w:rPr>
          <w:rFonts w:eastAsia="Calibri"/>
        </w:rPr>
        <w:t>Синтез уже пробуждает</w:t>
      </w:r>
      <w:r>
        <w:rPr>
          <w:rFonts w:eastAsia="Calibri"/>
        </w:rPr>
        <w:t xml:space="preserve">, </w:t>
      </w:r>
      <w:r w:rsidRPr="00BA5E98">
        <w:rPr>
          <w:rFonts w:eastAsia="Calibri"/>
        </w:rPr>
        <w:t>потому что для Владыки единица</w:t>
      </w:r>
      <w:r w:rsidR="001F5215">
        <w:rPr>
          <w:rFonts w:eastAsia="Calibri"/>
        </w:rPr>
        <w:t xml:space="preserve"> – </w:t>
      </w:r>
      <w:r w:rsidRPr="00BA5E98">
        <w:rPr>
          <w:rFonts w:eastAsia="Calibri"/>
        </w:rPr>
        <w:t>это пробуждение</w:t>
      </w:r>
      <w:r w:rsidR="001F5215">
        <w:rPr>
          <w:rFonts w:eastAsia="Calibri"/>
        </w:rPr>
        <w:t xml:space="preserve"> – </w:t>
      </w:r>
      <w:r w:rsidRPr="00BA5E98">
        <w:rPr>
          <w:rFonts w:eastAsia="Calibri"/>
        </w:rPr>
        <w:t>Сочи</w:t>
      </w:r>
      <w:r>
        <w:rPr>
          <w:rFonts w:eastAsia="Calibri"/>
        </w:rPr>
        <w:t xml:space="preserve">. </w:t>
      </w:r>
      <w:r w:rsidRPr="00BA5E98">
        <w:rPr>
          <w:rFonts w:eastAsia="Calibri"/>
        </w:rPr>
        <w:t>И Владыки Синтеза как Отец</w:t>
      </w:r>
      <w:r>
        <w:rPr>
          <w:rFonts w:eastAsia="Calibri"/>
        </w:rPr>
        <w:t xml:space="preserve">, </w:t>
      </w:r>
      <w:r w:rsidRPr="00BA5E98">
        <w:rPr>
          <w:rFonts w:eastAsia="Calibri"/>
        </w:rPr>
        <w:t>фактически</w:t>
      </w:r>
      <w:r>
        <w:rPr>
          <w:rFonts w:eastAsia="Calibri"/>
        </w:rPr>
        <w:t xml:space="preserve">, </w:t>
      </w:r>
      <w:r w:rsidRPr="00BA5E98">
        <w:rPr>
          <w:rFonts w:eastAsia="Calibri"/>
        </w:rPr>
        <w:t>пробуждают Синтез как Человек</w:t>
      </w:r>
      <w:r>
        <w:rPr>
          <w:rFonts w:eastAsia="Calibri"/>
        </w:rPr>
        <w:t xml:space="preserve">. </w:t>
      </w:r>
      <w:r w:rsidRPr="00BA5E98">
        <w:rPr>
          <w:rFonts w:eastAsia="Calibri"/>
        </w:rPr>
        <w:t>То есть в человеках Владыки Синтеза Синтез пробуждают</w:t>
      </w:r>
      <w:r>
        <w:rPr>
          <w:rFonts w:eastAsia="Calibri"/>
        </w:rPr>
        <w:t>.</w:t>
      </w:r>
    </w:p>
    <w:p w14:paraId="13DE20F6" w14:textId="77777777" w:rsidR="001104A1" w:rsidRDefault="001104A1" w:rsidP="001104A1">
      <w:pPr>
        <w:ind w:firstLine="426"/>
        <w:contextualSpacing/>
        <w:rPr>
          <w:rFonts w:eastAsia="Calibri"/>
        </w:rPr>
      </w:pPr>
      <w:r w:rsidRPr="00BA5E98">
        <w:rPr>
          <w:rFonts w:eastAsia="Calibri"/>
        </w:rPr>
        <w:lastRenderedPageBreak/>
        <w:t>Что значит</w:t>
      </w:r>
      <w:r>
        <w:rPr>
          <w:rFonts w:eastAsia="Calibri"/>
        </w:rPr>
        <w:t xml:space="preserve">, </w:t>
      </w:r>
      <w:r w:rsidRPr="00BA5E98">
        <w:rPr>
          <w:rFonts w:eastAsia="Calibri"/>
        </w:rPr>
        <w:t>пробуждают? Это значит</w:t>
      </w:r>
      <w:r>
        <w:rPr>
          <w:rFonts w:eastAsia="Calibri"/>
        </w:rPr>
        <w:t xml:space="preserve">, </w:t>
      </w:r>
      <w:r w:rsidRPr="00BA5E98">
        <w:rPr>
          <w:rFonts w:eastAsia="Calibri"/>
        </w:rPr>
        <w:t>Отец насыщает человека Синтезом</w:t>
      </w:r>
      <w:r>
        <w:rPr>
          <w:rFonts w:eastAsia="Calibri"/>
        </w:rPr>
        <w:t xml:space="preserve">, </w:t>
      </w:r>
      <w:r w:rsidRPr="00BA5E98">
        <w:rPr>
          <w:rFonts w:eastAsia="Calibri"/>
        </w:rPr>
        <w:t>и Синтез вначале идёт к вам</w:t>
      </w:r>
      <w:r>
        <w:rPr>
          <w:rFonts w:eastAsia="Calibri"/>
        </w:rPr>
        <w:t xml:space="preserve">, </w:t>
      </w:r>
      <w:r w:rsidRPr="00BA5E98">
        <w:rPr>
          <w:rFonts w:eastAsia="Calibri"/>
        </w:rPr>
        <w:t>потом я публикую</w:t>
      </w:r>
      <w:r>
        <w:rPr>
          <w:rFonts w:eastAsia="Calibri"/>
        </w:rPr>
        <w:t xml:space="preserve">. </w:t>
      </w:r>
      <w:r w:rsidRPr="00BA5E98">
        <w:rPr>
          <w:rFonts w:eastAsia="Calibri"/>
        </w:rPr>
        <w:t>И специфика Владык Синтеза в том</w:t>
      </w:r>
      <w:r>
        <w:rPr>
          <w:rFonts w:eastAsia="Calibri"/>
        </w:rPr>
        <w:t xml:space="preserve">, </w:t>
      </w:r>
      <w:r w:rsidRPr="00BA5E98">
        <w:rPr>
          <w:rFonts w:eastAsia="Calibri"/>
        </w:rPr>
        <w:t>чтоб пробудить в телах Синтез Отца</w:t>
      </w:r>
      <w:r>
        <w:rPr>
          <w:rFonts w:eastAsia="Calibri"/>
        </w:rPr>
        <w:t xml:space="preserve">, </w:t>
      </w:r>
      <w:r w:rsidRPr="00BA5E98">
        <w:rPr>
          <w:rFonts w:eastAsia="Calibri"/>
        </w:rPr>
        <w:t>и он начал действовать</w:t>
      </w:r>
      <w:r>
        <w:rPr>
          <w:rFonts w:eastAsia="Calibri"/>
        </w:rPr>
        <w:t xml:space="preserve">, </w:t>
      </w:r>
      <w:r w:rsidRPr="00BA5E98">
        <w:rPr>
          <w:rFonts w:eastAsia="Calibri"/>
        </w:rPr>
        <w:t>и был активен</w:t>
      </w:r>
      <w:r>
        <w:rPr>
          <w:rFonts w:eastAsia="Calibri"/>
        </w:rPr>
        <w:t xml:space="preserve">. </w:t>
      </w:r>
      <w:r w:rsidRPr="00BA5E98">
        <w:rPr>
          <w:rFonts w:eastAsia="Calibri"/>
        </w:rPr>
        <w:t>А Учитель это генерирует</w:t>
      </w:r>
      <w:r>
        <w:rPr>
          <w:rFonts w:eastAsia="Calibri"/>
        </w:rPr>
        <w:t>.</w:t>
      </w:r>
    </w:p>
    <w:p w14:paraId="4BA33EEE" w14:textId="77777777" w:rsidR="001104A1" w:rsidRDefault="001104A1" w:rsidP="001104A1">
      <w:pPr>
        <w:ind w:firstLine="426"/>
        <w:contextualSpacing/>
        <w:rPr>
          <w:rFonts w:eastAsia="Calibri"/>
        </w:rPr>
      </w:pPr>
      <w:r w:rsidRPr="00BA5E98">
        <w:rPr>
          <w:rFonts w:eastAsia="Calibri"/>
        </w:rPr>
        <w:t>Когда мы доходим до Аватаров</w:t>
      </w:r>
      <w:r>
        <w:rPr>
          <w:rFonts w:eastAsia="Calibri"/>
        </w:rPr>
        <w:t xml:space="preserve">, </w:t>
      </w:r>
      <w:r w:rsidRPr="00BA5E98">
        <w:rPr>
          <w:rFonts w:eastAsia="Calibri"/>
        </w:rPr>
        <w:t>8-ричное кольцо Аватаров фиксируется за Цивилизацию и Огонь Воскрешение</w:t>
      </w:r>
      <w:r>
        <w:rPr>
          <w:rFonts w:eastAsia="Calibri"/>
        </w:rPr>
        <w:t xml:space="preserve">. </w:t>
      </w:r>
      <w:r w:rsidRPr="00BA5E98">
        <w:rPr>
          <w:rFonts w:eastAsia="Calibri"/>
        </w:rPr>
        <w:t>Аватары воскрешают Синтез в телах</w:t>
      </w:r>
      <w:r>
        <w:rPr>
          <w:rFonts w:eastAsia="Calibri"/>
        </w:rPr>
        <w:t>.</w:t>
      </w:r>
    </w:p>
    <w:p w14:paraId="50B207D4" w14:textId="77777777" w:rsidR="001104A1" w:rsidRDefault="001104A1" w:rsidP="001104A1">
      <w:pPr>
        <w:ind w:firstLine="426"/>
        <w:contextualSpacing/>
        <w:rPr>
          <w:rFonts w:eastAsia="Calibri"/>
        </w:rPr>
      </w:pPr>
      <w:r w:rsidRPr="00BA5E98">
        <w:rPr>
          <w:rFonts w:eastAsia="Calibri"/>
        </w:rPr>
        <w:t>Это три разных специфики</w:t>
      </w:r>
      <w:r>
        <w:rPr>
          <w:rFonts w:eastAsia="Calibri"/>
        </w:rPr>
        <w:t xml:space="preserve">, </w:t>
      </w:r>
      <w:r w:rsidRPr="00BA5E98">
        <w:rPr>
          <w:rFonts w:eastAsia="Calibri"/>
        </w:rPr>
        <w:t>совершенно разные</w:t>
      </w:r>
      <w:r>
        <w:rPr>
          <w:rFonts w:eastAsia="Calibri"/>
        </w:rPr>
        <w:t>.</w:t>
      </w:r>
    </w:p>
    <w:p w14:paraId="58E321E9" w14:textId="77777777" w:rsidR="001104A1" w:rsidRDefault="001104A1" w:rsidP="001104A1">
      <w:pPr>
        <w:ind w:firstLine="426"/>
        <w:contextualSpacing/>
        <w:rPr>
          <w:rFonts w:eastAsia="Calibri"/>
        </w:rPr>
      </w:pPr>
      <w:r w:rsidRPr="00BA5E98">
        <w:rPr>
          <w:rFonts w:eastAsia="Calibri"/>
        </w:rPr>
        <w:t>Пример</w:t>
      </w:r>
      <w:r>
        <w:rPr>
          <w:rFonts w:eastAsia="Calibri"/>
        </w:rPr>
        <w:t xml:space="preserve">. </w:t>
      </w:r>
      <w:r w:rsidRPr="00BA5E98">
        <w:rPr>
          <w:rFonts w:eastAsia="Calibri"/>
        </w:rPr>
        <w:t>Я о себе не хочу</w:t>
      </w:r>
      <w:r>
        <w:rPr>
          <w:rFonts w:eastAsia="Calibri"/>
        </w:rPr>
        <w:t xml:space="preserve">. </w:t>
      </w:r>
      <w:r w:rsidRPr="00BA5E98">
        <w:rPr>
          <w:rFonts w:eastAsia="Calibri"/>
        </w:rPr>
        <w:t>Сейчас Аватаресса Синтеза ведёт Янский Синтез параллельно с нами</w:t>
      </w:r>
      <w:r>
        <w:rPr>
          <w:rFonts w:eastAsia="Calibri"/>
        </w:rPr>
        <w:t xml:space="preserve">. </w:t>
      </w:r>
      <w:r w:rsidRPr="00BA5E98">
        <w:rPr>
          <w:rFonts w:eastAsia="Calibri"/>
        </w:rPr>
        <w:t>Если посмотреть</w:t>
      </w:r>
      <w:r>
        <w:rPr>
          <w:rFonts w:eastAsia="Calibri"/>
        </w:rPr>
        <w:t xml:space="preserve">, </w:t>
      </w:r>
      <w:r w:rsidRPr="00BA5E98">
        <w:rPr>
          <w:rFonts w:eastAsia="Calibri"/>
        </w:rPr>
        <w:t>те</w:t>
      </w:r>
      <w:r>
        <w:rPr>
          <w:rFonts w:eastAsia="Calibri"/>
        </w:rPr>
        <w:t xml:space="preserve">, </w:t>
      </w:r>
      <w:r w:rsidRPr="00BA5E98">
        <w:rPr>
          <w:rFonts w:eastAsia="Calibri"/>
        </w:rPr>
        <w:t>кто посещают Янские Синтезы</w:t>
      </w:r>
      <w:r>
        <w:rPr>
          <w:rFonts w:eastAsia="Calibri"/>
        </w:rPr>
        <w:t xml:space="preserve">, </w:t>
      </w:r>
      <w:r w:rsidRPr="00BA5E98">
        <w:rPr>
          <w:rFonts w:eastAsia="Calibri"/>
        </w:rPr>
        <w:t>за несколько лет чуть поменялись как яни</w:t>
      </w:r>
      <w:r>
        <w:rPr>
          <w:rFonts w:eastAsia="Calibri"/>
        </w:rPr>
        <w:t xml:space="preserve">, </w:t>
      </w:r>
      <w:r w:rsidRPr="00BA5E98">
        <w:rPr>
          <w:rFonts w:eastAsia="Calibri"/>
        </w:rPr>
        <w:t>в хорошем смысле слова</w:t>
      </w:r>
      <w:r>
        <w:rPr>
          <w:rFonts w:eastAsia="Calibri"/>
        </w:rPr>
        <w:t xml:space="preserve">. </w:t>
      </w:r>
      <w:r w:rsidRPr="00BA5E98">
        <w:rPr>
          <w:rFonts w:eastAsia="Calibri"/>
        </w:rPr>
        <w:t>Я не буду говорить всех специфик</w:t>
      </w:r>
      <w:r>
        <w:rPr>
          <w:rFonts w:eastAsia="Calibri"/>
        </w:rPr>
        <w:t xml:space="preserve">, </w:t>
      </w:r>
      <w:r w:rsidRPr="00BA5E98">
        <w:rPr>
          <w:rFonts w:eastAsia="Calibri"/>
        </w:rPr>
        <w:t>там идёт именно воскрешение Янского Синтеза</w:t>
      </w:r>
      <w:r>
        <w:rPr>
          <w:rFonts w:eastAsia="Calibri"/>
        </w:rPr>
        <w:t>.</w:t>
      </w:r>
    </w:p>
    <w:p w14:paraId="1C98D5F1" w14:textId="77777777" w:rsidR="001104A1" w:rsidRDefault="001104A1" w:rsidP="001104A1">
      <w:pPr>
        <w:ind w:firstLine="426"/>
        <w:contextualSpacing/>
        <w:rPr>
          <w:rFonts w:eastAsia="Calibri"/>
        </w:rPr>
      </w:pPr>
      <w:r w:rsidRPr="00BA5E98">
        <w:rPr>
          <w:rFonts w:eastAsia="Calibri"/>
        </w:rPr>
        <w:t>То есть мы пытаемся активировать янскость Планеты</w:t>
      </w:r>
      <w:r>
        <w:rPr>
          <w:rFonts w:eastAsia="Calibri"/>
        </w:rPr>
        <w:t xml:space="preserve">, </w:t>
      </w:r>
      <w:r w:rsidRPr="00BA5E98">
        <w:rPr>
          <w:rFonts w:eastAsia="Calibri"/>
        </w:rPr>
        <w:t>потому что мужчины пока на стадии вымирания</w:t>
      </w:r>
      <w:r>
        <w:rPr>
          <w:rFonts w:eastAsia="Calibri"/>
        </w:rPr>
        <w:t xml:space="preserve">. </w:t>
      </w:r>
      <w:r w:rsidRPr="00BA5E98">
        <w:rPr>
          <w:rFonts w:eastAsia="Calibri"/>
        </w:rPr>
        <w:t>Я тоже мужчина</w:t>
      </w:r>
      <w:r>
        <w:rPr>
          <w:rFonts w:eastAsia="Calibri"/>
        </w:rPr>
        <w:t xml:space="preserve">, </w:t>
      </w:r>
      <w:r w:rsidRPr="00BA5E98">
        <w:rPr>
          <w:rFonts w:eastAsia="Calibri"/>
        </w:rPr>
        <w:t>поэтому это печально осознавать</w:t>
      </w:r>
      <w:r>
        <w:rPr>
          <w:rFonts w:eastAsia="Calibri"/>
        </w:rPr>
        <w:t xml:space="preserve">. </w:t>
      </w:r>
      <w:r w:rsidRPr="00BA5E98">
        <w:rPr>
          <w:rFonts w:eastAsia="Calibri"/>
        </w:rPr>
        <w:t>Но даже без всякой социальной статистики</w:t>
      </w:r>
      <w:r>
        <w:rPr>
          <w:rFonts w:eastAsia="Calibri"/>
        </w:rPr>
        <w:t xml:space="preserve">, </w:t>
      </w:r>
      <w:r w:rsidRPr="00BA5E98">
        <w:rPr>
          <w:rFonts w:eastAsia="Calibri"/>
        </w:rPr>
        <w:t>по планетарной статистике Мамы Планеты мужчины на сегодня на стадии вымирания</w:t>
      </w:r>
      <w:r>
        <w:rPr>
          <w:rFonts w:eastAsia="Calibri"/>
        </w:rPr>
        <w:t>.</w:t>
      </w:r>
    </w:p>
    <w:p w14:paraId="2E54406A" w14:textId="77777777" w:rsidR="001104A1" w:rsidRDefault="001104A1" w:rsidP="001104A1">
      <w:pPr>
        <w:ind w:firstLine="426"/>
        <w:contextualSpacing/>
        <w:rPr>
          <w:rFonts w:eastAsia="Calibri"/>
        </w:rPr>
      </w:pPr>
      <w:r w:rsidRPr="00BA5E98">
        <w:rPr>
          <w:rFonts w:eastAsia="Calibri"/>
        </w:rPr>
        <w:t>Мы пытаемся этот процесс изменить уже третий год</w:t>
      </w:r>
      <w:r>
        <w:rPr>
          <w:rFonts w:eastAsia="Calibri"/>
        </w:rPr>
        <w:t xml:space="preserve">. </w:t>
      </w:r>
      <w:r w:rsidRPr="00BA5E98">
        <w:rPr>
          <w:rFonts w:eastAsia="Calibri"/>
        </w:rPr>
        <w:t>С переменным успехом мы хотя бы приостановили это процесс</w:t>
      </w:r>
      <w:r>
        <w:rPr>
          <w:rFonts w:eastAsia="Calibri"/>
        </w:rPr>
        <w:t xml:space="preserve">, </w:t>
      </w:r>
      <w:r w:rsidRPr="00BA5E98">
        <w:rPr>
          <w:rFonts w:eastAsia="Calibri"/>
        </w:rPr>
        <w:t>но не поменяли ещё</w:t>
      </w:r>
      <w:r>
        <w:rPr>
          <w:rFonts w:eastAsia="Calibri"/>
        </w:rPr>
        <w:t xml:space="preserve">. </w:t>
      </w:r>
      <w:r w:rsidRPr="00BA5E98">
        <w:rPr>
          <w:rFonts w:eastAsia="Calibri"/>
        </w:rPr>
        <w:t>То есть приостановка состоялась</w:t>
      </w:r>
      <w:r>
        <w:rPr>
          <w:rFonts w:eastAsia="Calibri"/>
        </w:rPr>
        <w:t xml:space="preserve">, </w:t>
      </w:r>
      <w:r w:rsidRPr="00BA5E98">
        <w:rPr>
          <w:rFonts w:eastAsia="Calibri"/>
        </w:rPr>
        <w:t>а смена тренда не произошла</w:t>
      </w:r>
      <w:r>
        <w:rPr>
          <w:rFonts w:eastAsia="Calibri"/>
        </w:rPr>
        <w:t>.</w:t>
      </w:r>
    </w:p>
    <w:p w14:paraId="7137EF62" w14:textId="0C4A64E6" w:rsidR="001104A1" w:rsidRDefault="001104A1" w:rsidP="001104A1">
      <w:pPr>
        <w:ind w:firstLine="426"/>
        <w:contextualSpacing/>
        <w:rPr>
          <w:rFonts w:eastAsia="Calibri"/>
        </w:rPr>
      </w:pPr>
      <w:r w:rsidRPr="00BA5E98">
        <w:rPr>
          <w:rFonts w:eastAsia="Calibri"/>
        </w:rPr>
        <w:t>Вот это называется воскрешением Синтеза</w:t>
      </w:r>
      <w:r>
        <w:rPr>
          <w:rFonts w:eastAsia="Calibri"/>
        </w:rPr>
        <w:t xml:space="preserve">. </w:t>
      </w:r>
      <w:r w:rsidRPr="00BA5E98">
        <w:rPr>
          <w:rFonts w:eastAsia="Calibri"/>
        </w:rPr>
        <w:t>То есть воскрешение и в каждом</w:t>
      </w:r>
      <w:r>
        <w:rPr>
          <w:rFonts w:eastAsia="Calibri"/>
        </w:rPr>
        <w:t xml:space="preserve">, </w:t>
      </w:r>
      <w:r w:rsidRPr="00BA5E98">
        <w:rPr>
          <w:rFonts w:eastAsia="Calibri"/>
        </w:rPr>
        <w:t>где янь становится янем</w:t>
      </w:r>
      <w:r>
        <w:rPr>
          <w:rFonts w:eastAsia="Calibri"/>
        </w:rPr>
        <w:t xml:space="preserve">, </w:t>
      </w:r>
      <w:r w:rsidRPr="00BA5E98">
        <w:rPr>
          <w:rFonts w:eastAsia="Calibri"/>
        </w:rPr>
        <w:t>и смена тренда на Планете</w:t>
      </w:r>
      <w:r>
        <w:rPr>
          <w:rFonts w:eastAsia="Calibri"/>
        </w:rPr>
        <w:t xml:space="preserve">. </w:t>
      </w:r>
      <w:r w:rsidRPr="00BA5E98">
        <w:rPr>
          <w:rFonts w:eastAsia="Calibri"/>
        </w:rPr>
        <w:t>То есть Аватар всегда действует в двух направлениях</w:t>
      </w:r>
      <w:r w:rsidR="001F5215">
        <w:rPr>
          <w:rFonts w:eastAsia="Calibri"/>
        </w:rPr>
        <w:t xml:space="preserve"> – </w:t>
      </w:r>
      <w:r w:rsidRPr="00BA5E98">
        <w:rPr>
          <w:rFonts w:eastAsia="Calibri"/>
        </w:rPr>
        <w:t>и для каждого</w:t>
      </w:r>
      <w:r>
        <w:rPr>
          <w:rFonts w:eastAsia="Calibri"/>
        </w:rPr>
        <w:t xml:space="preserve">, </w:t>
      </w:r>
      <w:r w:rsidRPr="00BA5E98">
        <w:rPr>
          <w:rFonts w:eastAsia="Calibri"/>
        </w:rPr>
        <w:t>и обязательно коллективно</w:t>
      </w:r>
      <w:r>
        <w:rPr>
          <w:rFonts w:eastAsia="Calibri"/>
        </w:rPr>
        <w:t xml:space="preserve">. </w:t>
      </w:r>
      <w:r w:rsidRPr="00BA5E98">
        <w:rPr>
          <w:rFonts w:eastAsia="Calibri"/>
        </w:rPr>
        <w:t>То есть</w:t>
      </w:r>
      <w:r>
        <w:rPr>
          <w:rFonts w:eastAsia="Calibri"/>
        </w:rPr>
        <w:t xml:space="preserve">, </w:t>
      </w:r>
      <w:r w:rsidRPr="00BA5E98">
        <w:rPr>
          <w:rFonts w:eastAsia="Calibri"/>
        </w:rPr>
        <w:t>как бы мы ни стяжали Монаду для каждого из вас</w:t>
      </w:r>
      <w:r>
        <w:rPr>
          <w:rFonts w:eastAsia="Calibri"/>
        </w:rPr>
        <w:t xml:space="preserve">, </w:t>
      </w:r>
      <w:r w:rsidRPr="00BA5E98">
        <w:rPr>
          <w:rFonts w:eastAsia="Calibri"/>
        </w:rPr>
        <w:t>на планете в этот момент меняется объём Монады для всей планеты</w:t>
      </w:r>
      <w:r>
        <w:rPr>
          <w:rFonts w:eastAsia="Calibri"/>
        </w:rPr>
        <w:t>.</w:t>
      </w:r>
    </w:p>
    <w:p w14:paraId="09E76A62" w14:textId="297BCB55" w:rsidR="001104A1" w:rsidRDefault="001104A1" w:rsidP="001104A1">
      <w:pPr>
        <w:ind w:firstLine="426"/>
        <w:contextualSpacing/>
        <w:rPr>
          <w:rFonts w:eastAsia="Calibri"/>
        </w:rPr>
      </w:pPr>
      <w:r w:rsidRPr="00BA5E98">
        <w:rPr>
          <w:rFonts w:eastAsia="Calibri"/>
        </w:rPr>
        <w:t>Аватар по-другому не может</w:t>
      </w:r>
      <w:r>
        <w:rPr>
          <w:rFonts w:eastAsia="Calibri"/>
        </w:rPr>
        <w:t xml:space="preserve">, </w:t>
      </w:r>
      <w:r w:rsidRPr="00BA5E98">
        <w:rPr>
          <w:rFonts w:eastAsia="Calibri"/>
        </w:rPr>
        <w:t>он всегда действует в двух направлениях</w:t>
      </w:r>
      <w:r w:rsidR="001F5215">
        <w:rPr>
          <w:rFonts w:eastAsia="Calibri"/>
        </w:rPr>
        <w:t xml:space="preserve"> – </w:t>
      </w:r>
      <w:r w:rsidRPr="00BA5E98">
        <w:rPr>
          <w:rFonts w:eastAsia="Calibri"/>
        </w:rPr>
        <w:t>личном и командном одномоментно</w:t>
      </w:r>
      <w:r>
        <w:rPr>
          <w:rFonts w:eastAsia="Calibri"/>
        </w:rPr>
        <w:t xml:space="preserve">. </w:t>
      </w:r>
      <w:r w:rsidRPr="00BA5E98">
        <w:rPr>
          <w:rFonts w:eastAsia="Calibri"/>
        </w:rPr>
        <w:t>И он в голове должен всегда понимать</w:t>
      </w:r>
      <w:r>
        <w:rPr>
          <w:rFonts w:eastAsia="Calibri"/>
        </w:rPr>
        <w:t xml:space="preserve">, </w:t>
      </w:r>
      <w:r w:rsidRPr="00BA5E98">
        <w:rPr>
          <w:rFonts w:eastAsia="Calibri"/>
        </w:rPr>
        <w:t>что бы мы лично ни стяжали</w:t>
      </w:r>
      <w:r>
        <w:rPr>
          <w:rFonts w:eastAsia="Calibri"/>
        </w:rPr>
        <w:t xml:space="preserve">, </w:t>
      </w:r>
      <w:r w:rsidRPr="00BA5E98">
        <w:rPr>
          <w:rFonts w:eastAsia="Calibri"/>
        </w:rPr>
        <w:t>в этот момент идёт командное созидание того же самого</w:t>
      </w:r>
      <w:r>
        <w:rPr>
          <w:rFonts w:eastAsia="Calibri"/>
        </w:rPr>
        <w:t>.</w:t>
      </w:r>
    </w:p>
    <w:p w14:paraId="0DE8D4BF" w14:textId="77777777" w:rsidR="001104A1" w:rsidRDefault="001104A1" w:rsidP="001104A1">
      <w:pPr>
        <w:ind w:firstLine="426"/>
        <w:contextualSpacing/>
        <w:rPr>
          <w:rFonts w:eastAsia="Calibri"/>
        </w:rPr>
      </w:pPr>
      <w:r w:rsidRPr="00BA5E98">
        <w:rPr>
          <w:rFonts w:eastAsia="Calibri"/>
        </w:rPr>
        <w:t>И надо понимать</w:t>
      </w:r>
      <w:r>
        <w:rPr>
          <w:rFonts w:eastAsia="Calibri"/>
        </w:rPr>
        <w:t xml:space="preserve">, </w:t>
      </w:r>
      <w:r w:rsidRPr="00BA5E98">
        <w:rPr>
          <w:rFonts w:eastAsia="Calibri"/>
        </w:rPr>
        <w:t>где идёт созидание</w:t>
      </w:r>
      <w:r>
        <w:rPr>
          <w:rFonts w:eastAsia="Calibri"/>
        </w:rPr>
        <w:t xml:space="preserve">, </w:t>
      </w:r>
      <w:r w:rsidRPr="00BA5E98">
        <w:rPr>
          <w:rFonts w:eastAsia="Calibri"/>
        </w:rPr>
        <w:t>иначе ты можешь ошибиться и не в том мечте не то стяжать</w:t>
      </w:r>
      <w:r>
        <w:rPr>
          <w:rFonts w:eastAsia="Calibri"/>
        </w:rPr>
        <w:t xml:space="preserve">, </w:t>
      </w:r>
      <w:r w:rsidRPr="00BA5E98">
        <w:rPr>
          <w:rFonts w:eastAsia="Calibri"/>
        </w:rPr>
        <w:t>а получается сущняга</w:t>
      </w:r>
      <w:r>
        <w:rPr>
          <w:rFonts w:eastAsia="Calibri"/>
        </w:rPr>
        <w:t xml:space="preserve">, </w:t>
      </w:r>
      <w:r w:rsidRPr="00BA5E98">
        <w:rPr>
          <w:rFonts w:eastAsia="Calibri"/>
        </w:rPr>
        <w:t>знаете такое</w:t>
      </w:r>
      <w:r>
        <w:rPr>
          <w:rFonts w:eastAsia="Calibri"/>
        </w:rPr>
        <w:t xml:space="preserve">. </w:t>
      </w:r>
      <w:r w:rsidRPr="00BA5E98">
        <w:rPr>
          <w:rFonts w:eastAsia="Calibri"/>
        </w:rPr>
        <w:t>То есть ты в этот момент должен понимать</w:t>
      </w:r>
      <w:r>
        <w:rPr>
          <w:rFonts w:eastAsia="Calibri"/>
        </w:rPr>
        <w:t xml:space="preserve">, </w:t>
      </w:r>
      <w:r w:rsidRPr="00BA5E98">
        <w:rPr>
          <w:rFonts w:eastAsia="Calibri"/>
        </w:rPr>
        <w:t>где происходит стяжание</w:t>
      </w:r>
      <w:r>
        <w:rPr>
          <w:rFonts w:eastAsia="Calibri"/>
        </w:rPr>
        <w:t>.</w:t>
      </w:r>
    </w:p>
    <w:p w14:paraId="38365E22" w14:textId="57FEDB1F" w:rsidR="001104A1" w:rsidRDefault="001104A1" w:rsidP="001104A1">
      <w:pPr>
        <w:ind w:firstLine="426"/>
        <w:contextualSpacing/>
        <w:rPr>
          <w:rFonts w:eastAsia="Calibri"/>
        </w:rPr>
      </w:pPr>
      <w:r w:rsidRPr="00BA5E98">
        <w:rPr>
          <w:rFonts w:eastAsia="Calibri"/>
        </w:rPr>
        <w:t>Поэтому две наши Монады</w:t>
      </w:r>
      <w:r>
        <w:rPr>
          <w:rFonts w:eastAsia="Calibri"/>
        </w:rPr>
        <w:t xml:space="preserve">, </w:t>
      </w:r>
      <w:r w:rsidRPr="00BA5E98">
        <w:rPr>
          <w:rFonts w:eastAsia="Calibri"/>
        </w:rPr>
        <w:t>стяжённые за этот день</w:t>
      </w:r>
      <w:r w:rsidR="001F5215">
        <w:rPr>
          <w:rFonts w:eastAsia="Calibri"/>
        </w:rPr>
        <w:t xml:space="preserve"> – </w:t>
      </w:r>
      <w:r w:rsidRPr="00BA5E98">
        <w:rPr>
          <w:rFonts w:eastAsia="Calibri"/>
        </w:rPr>
        <w:t>одновременно на планете Земля будет сформировано две Монады для планеты Земля</w:t>
      </w:r>
      <w:r>
        <w:rPr>
          <w:rFonts w:eastAsia="Calibri"/>
        </w:rPr>
        <w:t xml:space="preserve">, </w:t>
      </w:r>
      <w:r w:rsidRPr="00BA5E98">
        <w:rPr>
          <w:rFonts w:eastAsia="Calibri"/>
        </w:rPr>
        <w:t>живые</w:t>
      </w:r>
      <w:r>
        <w:rPr>
          <w:rFonts w:eastAsia="Calibri"/>
        </w:rPr>
        <w:t xml:space="preserve">. </w:t>
      </w:r>
      <w:r w:rsidRPr="00BA5E98">
        <w:rPr>
          <w:rFonts w:eastAsia="Calibri"/>
        </w:rPr>
        <w:t>Наши стяжание двухдневные</w:t>
      </w:r>
      <w:r w:rsidR="001F5215">
        <w:rPr>
          <w:rFonts w:eastAsia="Calibri"/>
        </w:rPr>
        <w:t xml:space="preserve"> – </w:t>
      </w:r>
      <w:r w:rsidRPr="00BA5E98">
        <w:rPr>
          <w:rFonts w:eastAsia="Calibri"/>
        </w:rPr>
        <w:t>одновременно на планете сейчас было установлено 1048576 Высоких Цельных Реальностей</w:t>
      </w:r>
      <w:r>
        <w:rPr>
          <w:rFonts w:eastAsia="Calibri"/>
        </w:rPr>
        <w:t xml:space="preserve">, </w:t>
      </w:r>
      <w:r w:rsidRPr="00BA5E98">
        <w:rPr>
          <w:rFonts w:eastAsia="Calibri"/>
        </w:rPr>
        <w:t>где был внедрён кусками Синтеза новый объём Синтеза для планеты</w:t>
      </w:r>
      <w:r>
        <w:rPr>
          <w:rFonts w:eastAsia="Calibri"/>
        </w:rPr>
        <w:t xml:space="preserve">, </w:t>
      </w:r>
      <w:r w:rsidRPr="00BA5E98">
        <w:rPr>
          <w:rFonts w:eastAsia="Calibri"/>
        </w:rPr>
        <w:t>только куски были уже планетарные</w:t>
      </w:r>
      <w:r>
        <w:rPr>
          <w:rFonts w:eastAsia="Calibri"/>
        </w:rPr>
        <w:t xml:space="preserve">, </w:t>
      </w:r>
      <w:r w:rsidRPr="00BA5E98">
        <w:rPr>
          <w:rFonts w:eastAsia="Calibri"/>
        </w:rPr>
        <w:t>не наши с вами</w:t>
      </w:r>
      <w:r>
        <w:rPr>
          <w:rFonts w:eastAsia="Calibri"/>
        </w:rPr>
        <w:t xml:space="preserve">. </w:t>
      </w:r>
      <w:r w:rsidRPr="00BA5E98">
        <w:rPr>
          <w:rFonts w:eastAsia="Calibri"/>
        </w:rPr>
        <w:t>И девочка Планета теперь пойдёт по этим Высоким Цельным Реальностям</w:t>
      </w:r>
      <w:r>
        <w:rPr>
          <w:rFonts w:eastAsia="Calibri"/>
        </w:rPr>
        <w:t xml:space="preserve">, </w:t>
      </w:r>
      <w:r w:rsidRPr="00BA5E98">
        <w:rPr>
          <w:rFonts w:eastAsia="Calibri"/>
        </w:rPr>
        <w:t>вызывая Синтез по полной программе</w:t>
      </w:r>
      <w:r>
        <w:rPr>
          <w:rFonts w:eastAsia="Calibri"/>
        </w:rPr>
        <w:t>.</w:t>
      </w:r>
    </w:p>
    <w:p w14:paraId="18C6016A" w14:textId="31787A4B" w:rsidR="001104A1" w:rsidRDefault="001104A1" w:rsidP="001104A1">
      <w:pPr>
        <w:ind w:firstLine="426"/>
        <w:contextualSpacing/>
        <w:rPr>
          <w:rFonts w:eastAsia="Calibri"/>
        </w:rPr>
      </w:pPr>
      <w:r w:rsidRPr="00BA5E98">
        <w:rPr>
          <w:rFonts w:eastAsia="Calibri"/>
        </w:rPr>
        <w:t>Высокие Цельные Реальности</w:t>
      </w:r>
      <w:r w:rsidR="001F5215">
        <w:rPr>
          <w:rFonts w:eastAsia="Calibri"/>
        </w:rPr>
        <w:t xml:space="preserve"> – </w:t>
      </w:r>
      <w:r w:rsidRPr="00BA5E98">
        <w:rPr>
          <w:rFonts w:eastAsia="Calibri"/>
        </w:rPr>
        <w:t>это не для планеты</w:t>
      </w:r>
      <w:r>
        <w:rPr>
          <w:rFonts w:eastAsia="Calibri"/>
        </w:rPr>
        <w:t xml:space="preserve">, </w:t>
      </w:r>
      <w:r w:rsidRPr="00BA5E98">
        <w:rPr>
          <w:rFonts w:eastAsia="Calibri"/>
        </w:rPr>
        <w:t>планета может и в Иерархических Цельностях это сделать</w:t>
      </w:r>
      <w:r>
        <w:rPr>
          <w:rFonts w:eastAsia="Calibri"/>
        </w:rPr>
        <w:t xml:space="preserve">. </w:t>
      </w:r>
      <w:r w:rsidRPr="00BA5E98">
        <w:rPr>
          <w:rFonts w:eastAsia="Calibri"/>
        </w:rPr>
        <w:t>Это для людей</w:t>
      </w:r>
      <w:r>
        <w:rPr>
          <w:rFonts w:eastAsia="Calibri"/>
        </w:rPr>
        <w:t xml:space="preserve">, </w:t>
      </w:r>
      <w:r w:rsidRPr="00BA5E98">
        <w:rPr>
          <w:rFonts w:eastAsia="Calibri"/>
        </w:rPr>
        <w:t>которым нужны Высокие Цельные Реальности</w:t>
      </w:r>
      <w:r>
        <w:rPr>
          <w:rFonts w:eastAsia="Calibri"/>
        </w:rPr>
        <w:t xml:space="preserve">, </w:t>
      </w:r>
      <w:r w:rsidRPr="00BA5E98">
        <w:rPr>
          <w:rFonts w:eastAsia="Calibri"/>
        </w:rPr>
        <w:t>природно пока не действуют</w:t>
      </w:r>
      <w:r>
        <w:rPr>
          <w:rFonts w:eastAsia="Calibri"/>
        </w:rPr>
        <w:t>.</w:t>
      </w:r>
    </w:p>
    <w:p w14:paraId="7F3108C9" w14:textId="77777777" w:rsidR="001104A1" w:rsidRDefault="001104A1" w:rsidP="001104A1">
      <w:pPr>
        <w:ind w:firstLine="426"/>
        <w:contextualSpacing/>
        <w:rPr>
          <w:rFonts w:eastAsia="Calibri"/>
        </w:rPr>
      </w:pPr>
      <w:r w:rsidRPr="00BA5E98">
        <w:rPr>
          <w:rFonts w:eastAsia="Calibri"/>
        </w:rPr>
        <w:t>Поэтому на планете были зафиксированы Высокие Цельные Реальности на 1048576</w:t>
      </w:r>
      <w:r>
        <w:rPr>
          <w:rFonts w:eastAsia="Calibri"/>
        </w:rPr>
        <w:t xml:space="preserve">. </w:t>
      </w:r>
      <w:r w:rsidRPr="00BA5E98">
        <w:rPr>
          <w:rFonts w:eastAsia="Calibri"/>
        </w:rPr>
        <w:t>по этим Реальностям тоже стали куски Синтеза</w:t>
      </w:r>
      <w:r>
        <w:rPr>
          <w:rFonts w:eastAsia="Calibri"/>
        </w:rPr>
        <w:t xml:space="preserve">, </w:t>
      </w:r>
      <w:r w:rsidRPr="00BA5E98">
        <w:rPr>
          <w:rFonts w:eastAsia="Calibri"/>
        </w:rPr>
        <w:t>они будут растворяться и осенять человечество своим счастьем</w:t>
      </w:r>
      <w:r>
        <w:rPr>
          <w:rFonts w:eastAsia="Calibri"/>
        </w:rPr>
        <w:t xml:space="preserve">, </w:t>
      </w:r>
      <w:r w:rsidRPr="00BA5E98">
        <w:rPr>
          <w:rFonts w:eastAsia="Calibri"/>
        </w:rPr>
        <w:t>в хорошем смысле слова</w:t>
      </w:r>
      <w:r>
        <w:rPr>
          <w:rFonts w:eastAsia="Calibri"/>
        </w:rPr>
        <w:t xml:space="preserve">. </w:t>
      </w:r>
      <w:r w:rsidRPr="00BA5E98">
        <w:rPr>
          <w:rFonts w:eastAsia="Calibri"/>
        </w:rPr>
        <w:t>Увидели? Вот такая традиция воскрешение Синтеза</w:t>
      </w:r>
      <w:r>
        <w:rPr>
          <w:rFonts w:eastAsia="Calibri"/>
        </w:rPr>
        <w:t>.</w:t>
      </w:r>
    </w:p>
    <w:p w14:paraId="172AF996" w14:textId="77777777" w:rsidR="001104A1" w:rsidRDefault="001104A1" w:rsidP="001104A1">
      <w:pPr>
        <w:ind w:firstLine="426"/>
        <w:contextualSpacing/>
        <w:rPr>
          <w:rFonts w:eastAsia="Calibri"/>
        </w:rPr>
      </w:pPr>
      <w:r w:rsidRPr="00BA5E98">
        <w:rPr>
          <w:rFonts w:eastAsia="Calibri"/>
        </w:rPr>
        <w:t>Я специально проговорил эти три фиксации</w:t>
      </w:r>
      <w:r>
        <w:rPr>
          <w:rFonts w:eastAsia="Calibri"/>
        </w:rPr>
        <w:t xml:space="preserve">, </w:t>
      </w:r>
      <w:r w:rsidRPr="00BA5E98">
        <w:rPr>
          <w:rFonts w:eastAsia="Calibri"/>
        </w:rPr>
        <w:t>Отец мне их показал и сказал: «Расскажи»</w:t>
      </w:r>
      <w:r>
        <w:rPr>
          <w:rFonts w:eastAsia="Calibri"/>
        </w:rPr>
        <w:t xml:space="preserve">, </w:t>
      </w:r>
      <w:r w:rsidRPr="00BA5E98">
        <w:rPr>
          <w:rFonts w:eastAsia="Calibri"/>
        </w:rPr>
        <w:t>потому что мы не всегда ловим специфику действия каждого из нас</w:t>
      </w:r>
      <w:r>
        <w:rPr>
          <w:rFonts w:eastAsia="Calibri"/>
        </w:rPr>
        <w:t>.</w:t>
      </w:r>
    </w:p>
    <w:p w14:paraId="66B5BEFD" w14:textId="5964B12D"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когда вы Аватары в должности</w:t>
      </w:r>
      <w:r>
        <w:rPr>
          <w:rFonts w:eastAsia="Calibri"/>
        </w:rPr>
        <w:t xml:space="preserve">, </w:t>
      </w:r>
      <w:r w:rsidRPr="00BA5E98">
        <w:rPr>
          <w:rFonts w:eastAsia="Calibri"/>
        </w:rPr>
        <w:t>вы вообще-то специализируетесь на воскрешении того огня</w:t>
      </w:r>
      <w:r>
        <w:rPr>
          <w:rFonts w:eastAsia="Calibri"/>
        </w:rPr>
        <w:t xml:space="preserve">, </w:t>
      </w:r>
      <w:r w:rsidRPr="00BA5E98">
        <w:rPr>
          <w:rFonts w:eastAsia="Calibri"/>
        </w:rPr>
        <w:t>чем вы занимаетесь по 8-ричному кольцу</w:t>
      </w:r>
      <w:r>
        <w:rPr>
          <w:rFonts w:eastAsia="Calibri"/>
        </w:rPr>
        <w:t xml:space="preserve">. </w:t>
      </w:r>
      <w:r w:rsidRPr="00BA5E98">
        <w:rPr>
          <w:rFonts w:eastAsia="Calibri"/>
        </w:rPr>
        <w:t>То есть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я Аватар ИВДИВО</w:t>
      </w:r>
      <w:r>
        <w:rPr>
          <w:rFonts w:eastAsia="Calibri"/>
        </w:rPr>
        <w:t xml:space="preserve">, </w:t>
      </w:r>
      <w:r w:rsidRPr="00BA5E98">
        <w:rPr>
          <w:rFonts w:eastAsia="Calibri"/>
        </w:rPr>
        <w:t>у меня Синтез</w:t>
      </w:r>
      <w:r>
        <w:rPr>
          <w:rFonts w:eastAsia="Calibri"/>
        </w:rPr>
        <w:t xml:space="preserve">, </w:t>
      </w:r>
      <w:r w:rsidRPr="00BA5E98">
        <w:rPr>
          <w:rFonts w:eastAsia="Calibri"/>
        </w:rPr>
        <w:t>вообще-то моя спецификация</w:t>
      </w:r>
      <w:r w:rsidR="001F5215">
        <w:rPr>
          <w:rFonts w:eastAsia="Calibri"/>
        </w:rPr>
        <w:t xml:space="preserve"> – </w:t>
      </w:r>
      <w:r w:rsidRPr="00BA5E98">
        <w:rPr>
          <w:rFonts w:eastAsia="Calibri"/>
        </w:rPr>
        <w:t>воскрешение Жизни</w:t>
      </w:r>
      <w:r>
        <w:rPr>
          <w:rFonts w:eastAsia="Calibri"/>
        </w:rPr>
        <w:t xml:space="preserve">, </w:t>
      </w:r>
      <w:r w:rsidRPr="00BA5E98">
        <w:rPr>
          <w:rFonts w:eastAsia="Calibri"/>
        </w:rPr>
        <w:t>8-ричное кольцо 8-1</w:t>
      </w:r>
      <w:r>
        <w:rPr>
          <w:rFonts w:eastAsia="Calibri"/>
        </w:rPr>
        <w:t xml:space="preserve">, </w:t>
      </w:r>
      <w:r w:rsidRPr="00BA5E98">
        <w:rPr>
          <w:rFonts w:eastAsia="Calibri"/>
        </w:rPr>
        <w:t>как и Глав подразделений</w:t>
      </w:r>
      <w:r>
        <w:rPr>
          <w:rFonts w:eastAsia="Calibri"/>
        </w:rPr>
        <w:t xml:space="preserve">. </w:t>
      </w:r>
      <w:r w:rsidRPr="00BA5E98">
        <w:rPr>
          <w:rFonts w:eastAsia="Calibri"/>
        </w:rPr>
        <w:t>Аватары</w:t>
      </w:r>
      <w:r w:rsidR="001F5215">
        <w:rPr>
          <w:rFonts w:eastAsia="Calibri"/>
        </w:rPr>
        <w:t xml:space="preserve"> – </w:t>
      </w:r>
      <w:r w:rsidRPr="00BA5E98">
        <w:rPr>
          <w:rFonts w:eastAsia="Calibri"/>
        </w:rPr>
        <w:t>активация Жизни</w:t>
      </w:r>
      <w:r>
        <w:rPr>
          <w:rFonts w:eastAsia="Calibri"/>
        </w:rPr>
        <w:t xml:space="preserve">, </w:t>
      </w:r>
      <w:r w:rsidRPr="00BA5E98">
        <w:rPr>
          <w:rFonts w:eastAsia="Calibri"/>
        </w:rPr>
        <w:t>жизнь как таковая</w:t>
      </w:r>
      <w:r>
        <w:rPr>
          <w:rFonts w:eastAsia="Calibri"/>
        </w:rPr>
        <w:t>.</w:t>
      </w:r>
    </w:p>
    <w:p w14:paraId="656CE565" w14:textId="71052285" w:rsidR="001104A1" w:rsidRDefault="001104A1" w:rsidP="001104A1">
      <w:pPr>
        <w:ind w:firstLine="426"/>
        <w:contextualSpacing/>
        <w:rPr>
          <w:rFonts w:eastAsia="Calibri"/>
        </w:rPr>
      </w:pPr>
      <w:r w:rsidRPr="00BA5E98">
        <w:rPr>
          <w:rFonts w:eastAsia="Calibri"/>
        </w:rPr>
        <w:t>Аватары</w:t>
      </w:r>
      <w:r w:rsidR="001F5215">
        <w:rPr>
          <w:rFonts w:eastAsia="Calibri"/>
        </w:rPr>
        <w:t xml:space="preserve"> – </w:t>
      </w:r>
      <w:r w:rsidRPr="00BA5E98">
        <w:rPr>
          <w:rFonts w:eastAsia="Calibri"/>
        </w:rPr>
        <w:t>это Воскрешение</w:t>
      </w:r>
      <w:r>
        <w:rPr>
          <w:rFonts w:eastAsia="Calibri"/>
        </w:rPr>
        <w:t>.</w:t>
      </w:r>
    </w:p>
    <w:p w14:paraId="1DA94CB4" w14:textId="3AFAD130" w:rsidR="001104A1" w:rsidRDefault="001104A1" w:rsidP="001104A1">
      <w:pPr>
        <w:ind w:firstLine="426"/>
        <w:contextualSpacing/>
        <w:rPr>
          <w:rFonts w:eastAsia="Calibri"/>
        </w:rPr>
      </w:pPr>
      <w:r w:rsidRPr="00BA5E98">
        <w:rPr>
          <w:rFonts w:eastAsia="Calibri"/>
        </w:rPr>
        <w:t>Владыки</w:t>
      </w:r>
      <w:r w:rsidR="001F5215">
        <w:rPr>
          <w:rFonts w:eastAsia="Calibri"/>
        </w:rPr>
        <w:t xml:space="preserve"> – </w:t>
      </w:r>
      <w:r w:rsidRPr="00BA5E98">
        <w:rPr>
          <w:rFonts w:eastAsia="Calibri"/>
        </w:rPr>
        <w:t>это Пробуждение</w:t>
      </w:r>
      <w:r>
        <w:rPr>
          <w:rFonts w:eastAsia="Calibri"/>
        </w:rPr>
        <w:t>.</w:t>
      </w:r>
    </w:p>
    <w:p w14:paraId="02F05648" w14:textId="5725377A" w:rsidR="001104A1" w:rsidRDefault="001104A1" w:rsidP="001104A1">
      <w:pPr>
        <w:ind w:firstLine="426"/>
        <w:contextualSpacing/>
        <w:rPr>
          <w:rFonts w:eastAsia="Calibri"/>
        </w:rPr>
      </w:pPr>
      <w:r w:rsidRPr="00BA5E98">
        <w:rPr>
          <w:rFonts w:eastAsia="Calibri"/>
        </w:rPr>
        <w:t>Учителя</w:t>
      </w:r>
      <w:r w:rsidR="001F5215">
        <w:rPr>
          <w:rFonts w:eastAsia="Calibri"/>
        </w:rPr>
        <w:t xml:space="preserve"> – </w:t>
      </w:r>
      <w:r w:rsidRPr="00BA5E98">
        <w:rPr>
          <w:rFonts w:eastAsia="Calibri"/>
        </w:rPr>
        <w:t>это Генезис</w:t>
      </w:r>
      <w:r>
        <w:rPr>
          <w:rFonts w:eastAsia="Calibri"/>
        </w:rPr>
        <w:t>.</w:t>
      </w:r>
    </w:p>
    <w:p w14:paraId="592AC72B" w14:textId="076ECF76" w:rsidR="001104A1" w:rsidRDefault="001104A1" w:rsidP="001104A1">
      <w:pPr>
        <w:ind w:firstLine="426"/>
        <w:contextualSpacing/>
        <w:rPr>
          <w:rFonts w:eastAsia="Calibri"/>
        </w:rPr>
      </w:pPr>
      <w:r w:rsidRPr="00BA5E98">
        <w:rPr>
          <w:rFonts w:eastAsia="Calibri"/>
        </w:rPr>
        <w:t>Ипостась</w:t>
      </w:r>
      <w:r w:rsidR="001F5215">
        <w:rPr>
          <w:rFonts w:eastAsia="Calibri"/>
        </w:rPr>
        <w:t xml:space="preserve"> – </w:t>
      </w:r>
      <w:r w:rsidRPr="00BA5E98">
        <w:rPr>
          <w:rFonts w:eastAsia="Calibri"/>
        </w:rPr>
        <w:t>это Человечность</w:t>
      </w:r>
      <w:r>
        <w:rPr>
          <w:rFonts w:eastAsia="Calibri"/>
        </w:rPr>
        <w:t>.</w:t>
      </w:r>
    </w:p>
    <w:p w14:paraId="5927B39C" w14:textId="7E0E4927" w:rsidR="001104A1" w:rsidRDefault="001104A1" w:rsidP="001104A1">
      <w:pPr>
        <w:ind w:firstLine="426"/>
        <w:contextualSpacing/>
        <w:rPr>
          <w:rFonts w:eastAsia="Calibri"/>
        </w:rPr>
      </w:pPr>
      <w:r w:rsidRPr="00BA5E98">
        <w:rPr>
          <w:rFonts w:eastAsia="Calibri"/>
        </w:rPr>
        <w:t>Служащий</w:t>
      </w:r>
      <w:r w:rsidR="001F5215">
        <w:rPr>
          <w:rFonts w:eastAsia="Calibri"/>
        </w:rPr>
        <w:t xml:space="preserve"> – </w:t>
      </w:r>
      <w:r w:rsidRPr="00BA5E98">
        <w:rPr>
          <w:rFonts w:eastAsia="Calibri"/>
        </w:rPr>
        <w:t>это Служение человеческое на физике</w:t>
      </w:r>
      <w:r>
        <w:rPr>
          <w:rFonts w:eastAsia="Calibri"/>
        </w:rPr>
        <w:t xml:space="preserve">. </w:t>
      </w:r>
      <w:r w:rsidRPr="00BA5E98">
        <w:rPr>
          <w:rFonts w:eastAsia="Calibri"/>
        </w:rPr>
        <w:t>Теперь понятно</w:t>
      </w:r>
      <w:r>
        <w:rPr>
          <w:rFonts w:eastAsia="Calibri"/>
        </w:rPr>
        <w:t xml:space="preserve">, </w:t>
      </w:r>
      <w:r w:rsidRPr="00BA5E98">
        <w:rPr>
          <w:rFonts w:eastAsia="Calibri"/>
        </w:rPr>
        <w:t>служение здесь</w:t>
      </w:r>
      <w:r>
        <w:rPr>
          <w:rFonts w:eastAsia="Calibri"/>
        </w:rPr>
        <w:t xml:space="preserve">, </w:t>
      </w:r>
      <w:r w:rsidRPr="00BA5E98">
        <w:rPr>
          <w:rFonts w:eastAsia="Calibri"/>
        </w:rPr>
        <w:t>а Служащий</w:t>
      </w:r>
      <w:r w:rsidR="001F5215">
        <w:rPr>
          <w:rFonts w:eastAsia="Calibri"/>
        </w:rPr>
        <w:t xml:space="preserve"> – </w:t>
      </w:r>
      <w:r w:rsidRPr="00BA5E98">
        <w:rPr>
          <w:rFonts w:eastAsia="Calibri"/>
        </w:rPr>
        <w:t>11 позиции</w:t>
      </w:r>
      <w:r>
        <w:rPr>
          <w:rFonts w:eastAsia="Calibri"/>
        </w:rPr>
        <w:t>.</w:t>
      </w:r>
    </w:p>
    <w:p w14:paraId="6322433C" w14:textId="3B1F972B" w:rsidR="001104A1" w:rsidRDefault="001104A1" w:rsidP="001104A1">
      <w:pPr>
        <w:ind w:firstLine="426"/>
        <w:contextualSpacing/>
        <w:rPr>
          <w:rFonts w:eastAsia="Calibri"/>
        </w:rPr>
      </w:pPr>
      <w:r w:rsidRPr="00BA5E98">
        <w:rPr>
          <w:rFonts w:eastAsia="Calibri"/>
        </w:rPr>
        <w:t>Посвящённый</w:t>
      </w:r>
      <w:r w:rsidR="001F5215">
        <w:rPr>
          <w:rFonts w:eastAsia="Calibri"/>
        </w:rPr>
        <w:t xml:space="preserve"> – </w:t>
      </w:r>
      <w:r w:rsidRPr="00BA5E98">
        <w:rPr>
          <w:rFonts w:eastAsia="Calibri"/>
        </w:rPr>
        <w:t>это Вершение исполнения поручения</w:t>
      </w:r>
      <w:r>
        <w:rPr>
          <w:rFonts w:eastAsia="Calibri"/>
        </w:rPr>
        <w:t>.</w:t>
      </w:r>
    </w:p>
    <w:p w14:paraId="347A2D4A" w14:textId="15F7F596" w:rsidR="001104A1" w:rsidRDefault="001104A1" w:rsidP="001104A1">
      <w:pPr>
        <w:ind w:firstLine="426"/>
        <w:contextualSpacing/>
        <w:rPr>
          <w:rFonts w:eastAsia="Calibri"/>
        </w:rPr>
      </w:pPr>
      <w:r w:rsidRPr="00BA5E98">
        <w:rPr>
          <w:rFonts w:eastAsia="Calibri"/>
        </w:rPr>
        <w:t>Человек</w:t>
      </w:r>
      <w:r w:rsidR="001F5215">
        <w:rPr>
          <w:rFonts w:eastAsia="Calibri"/>
        </w:rPr>
        <w:t xml:space="preserve"> – </w:t>
      </w:r>
      <w:r w:rsidRPr="00BA5E98">
        <w:rPr>
          <w:rFonts w:eastAsia="Calibri"/>
        </w:rPr>
        <w:t>это Практика</w:t>
      </w:r>
      <w:r>
        <w:rPr>
          <w:rFonts w:eastAsia="Calibri"/>
        </w:rPr>
        <w:t xml:space="preserve">, </w:t>
      </w:r>
      <w:r w:rsidRPr="00BA5E98">
        <w:rPr>
          <w:rFonts w:eastAsia="Calibri"/>
        </w:rPr>
        <w:t>ещё раз практика</w:t>
      </w:r>
      <w:r>
        <w:rPr>
          <w:rFonts w:eastAsia="Calibri"/>
        </w:rPr>
        <w:t xml:space="preserve">, </w:t>
      </w:r>
      <w:r w:rsidRPr="00BA5E98">
        <w:rPr>
          <w:rFonts w:eastAsia="Calibri"/>
        </w:rPr>
        <w:t>ещё раз много практик</w:t>
      </w:r>
      <w:r>
        <w:rPr>
          <w:rFonts w:eastAsia="Calibri"/>
        </w:rPr>
        <w:t xml:space="preserve">. </w:t>
      </w:r>
      <w:r w:rsidRPr="00BA5E98">
        <w:rPr>
          <w:rFonts w:eastAsia="Calibri"/>
        </w:rPr>
        <w:t>И тот Человек</w:t>
      </w:r>
      <w:r>
        <w:rPr>
          <w:rFonts w:eastAsia="Calibri"/>
        </w:rPr>
        <w:t xml:space="preserve">, </w:t>
      </w:r>
      <w:r w:rsidRPr="00BA5E98">
        <w:rPr>
          <w:rFonts w:eastAsia="Calibri"/>
        </w:rPr>
        <w:t>которого мы сейчас стяжаем</w:t>
      </w:r>
      <w:r>
        <w:rPr>
          <w:rFonts w:eastAsia="Calibri"/>
        </w:rPr>
        <w:t xml:space="preserve">, </w:t>
      </w:r>
      <w:r w:rsidRPr="00BA5E98">
        <w:rPr>
          <w:rFonts w:eastAsia="Calibri"/>
        </w:rPr>
        <w:t>Человек Изначально Вышестоящего Отца</w:t>
      </w:r>
      <w:r w:rsidR="001F5215">
        <w:rPr>
          <w:rFonts w:eastAsia="Calibri"/>
        </w:rPr>
        <w:t xml:space="preserve"> – </w:t>
      </w:r>
      <w:r w:rsidRPr="00BA5E98">
        <w:rPr>
          <w:rFonts w:eastAsia="Calibri"/>
        </w:rPr>
        <w:t>это много практик</w:t>
      </w:r>
      <w:r>
        <w:rPr>
          <w:rFonts w:eastAsia="Calibri"/>
        </w:rPr>
        <w:t>.</w:t>
      </w:r>
    </w:p>
    <w:p w14:paraId="4E283737" w14:textId="77777777" w:rsidR="001104A1" w:rsidRDefault="001104A1" w:rsidP="001104A1">
      <w:pPr>
        <w:ind w:firstLine="426"/>
        <w:contextualSpacing/>
        <w:rPr>
          <w:rFonts w:eastAsia="Calibri"/>
        </w:rPr>
      </w:pPr>
      <w:r w:rsidRPr="00BA5E98">
        <w:rPr>
          <w:rFonts w:eastAsia="Calibri"/>
        </w:rPr>
        <w:t>Увидели? Вот так действует 8-ричное кольцо</w:t>
      </w:r>
      <w:r>
        <w:rPr>
          <w:rFonts w:eastAsia="Calibri"/>
        </w:rPr>
        <w:t xml:space="preserve">. </w:t>
      </w:r>
      <w:r w:rsidRPr="00BA5E98">
        <w:rPr>
          <w:rFonts w:eastAsia="Calibri"/>
        </w:rPr>
        <w:t>И вот эти управляющие стандарты Синтеза в каждом Синтезе записаны</w:t>
      </w:r>
      <w:r>
        <w:rPr>
          <w:rFonts w:eastAsia="Calibri"/>
        </w:rPr>
        <w:t xml:space="preserve">. </w:t>
      </w:r>
      <w:r w:rsidRPr="00BA5E98">
        <w:rPr>
          <w:rFonts w:eastAsia="Calibri"/>
        </w:rPr>
        <w:t>И даже если мы не видим это</w:t>
      </w:r>
      <w:r>
        <w:rPr>
          <w:rFonts w:eastAsia="Calibri"/>
        </w:rPr>
        <w:t xml:space="preserve">, </w:t>
      </w:r>
      <w:r w:rsidRPr="00BA5E98">
        <w:rPr>
          <w:rFonts w:eastAsia="Calibri"/>
        </w:rPr>
        <w:t>они автоматически включаются</w:t>
      </w:r>
      <w:r>
        <w:rPr>
          <w:rFonts w:eastAsia="Calibri"/>
        </w:rPr>
        <w:t xml:space="preserve">, </w:t>
      </w:r>
      <w:r w:rsidRPr="00BA5E98">
        <w:rPr>
          <w:rFonts w:eastAsia="Calibri"/>
        </w:rPr>
        <w:t>как только вы начинаете действовать той или иной спецификой</w:t>
      </w:r>
      <w:r>
        <w:rPr>
          <w:rFonts w:eastAsia="Calibri"/>
        </w:rPr>
        <w:t>.</w:t>
      </w:r>
    </w:p>
    <w:p w14:paraId="77DB0FD2" w14:textId="77777777" w:rsidR="001104A1" w:rsidRDefault="001104A1" w:rsidP="001104A1">
      <w:pPr>
        <w:ind w:firstLine="426"/>
        <w:contextualSpacing/>
        <w:rPr>
          <w:rFonts w:eastAsia="Calibri"/>
        </w:rPr>
      </w:pPr>
      <w:r w:rsidRPr="00BA5E98">
        <w:rPr>
          <w:rFonts w:eastAsia="Calibri"/>
        </w:rPr>
        <w:t>Можно отойти от 8-ричной специфики? Можно</w:t>
      </w:r>
      <w:r>
        <w:rPr>
          <w:rFonts w:eastAsia="Calibri"/>
        </w:rPr>
        <w:t>.</w:t>
      </w:r>
    </w:p>
    <w:p w14:paraId="29FAD923" w14:textId="77777777" w:rsidR="001104A1" w:rsidRDefault="001104A1" w:rsidP="001104A1">
      <w:pPr>
        <w:ind w:firstLine="426"/>
        <w:contextualSpacing/>
        <w:rPr>
          <w:rFonts w:eastAsia="Calibri"/>
        </w:rPr>
      </w:pPr>
      <w:r w:rsidRPr="00BA5E98">
        <w:rPr>
          <w:rFonts w:eastAsia="Calibri"/>
        </w:rPr>
        <w:lastRenderedPageBreak/>
        <w:t>Когда ты стоишь чисто Аватаром без 8-рицы</w:t>
      </w:r>
      <w:r>
        <w:rPr>
          <w:rFonts w:eastAsia="Calibri"/>
        </w:rPr>
        <w:t xml:space="preserve">, </w:t>
      </w:r>
      <w:r w:rsidRPr="00BA5E98">
        <w:rPr>
          <w:rFonts w:eastAsia="Calibri"/>
        </w:rPr>
        <w:t>у тебя действует Воля</w:t>
      </w:r>
      <w:r>
        <w:rPr>
          <w:rFonts w:eastAsia="Calibri"/>
        </w:rPr>
        <w:t>.</w:t>
      </w:r>
    </w:p>
    <w:p w14:paraId="1768D248" w14:textId="77777777" w:rsidR="001104A1" w:rsidRDefault="001104A1" w:rsidP="001104A1">
      <w:pPr>
        <w:ind w:firstLine="426"/>
        <w:contextualSpacing/>
        <w:rPr>
          <w:rFonts w:eastAsia="Calibri"/>
        </w:rPr>
      </w:pPr>
      <w:r w:rsidRPr="00BA5E98">
        <w:rPr>
          <w:rFonts w:eastAsia="Calibri"/>
        </w:rPr>
        <w:t>Когда ты стоишь чисто Владыкой без 8-рицы</w:t>
      </w:r>
      <w:r>
        <w:rPr>
          <w:rFonts w:eastAsia="Calibri"/>
        </w:rPr>
        <w:t xml:space="preserve">, </w:t>
      </w:r>
      <w:r w:rsidRPr="00BA5E98">
        <w:rPr>
          <w:rFonts w:eastAsia="Calibri"/>
        </w:rPr>
        <w:t>у тебя действует Мудрость</w:t>
      </w:r>
      <w:r>
        <w:rPr>
          <w:rFonts w:eastAsia="Calibri"/>
        </w:rPr>
        <w:t>.</w:t>
      </w:r>
    </w:p>
    <w:p w14:paraId="2B57E155" w14:textId="77777777" w:rsidR="001104A1" w:rsidRDefault="001104A1" w:rsidP="001104A1">
      <w:pPr>
        <w:ind w:firstLine="426"/>
        <w:contextualSpacing/>
        <w:rPr>
          <w:rFonts w:eastAsia="Calibri"/>
        </w:rPr>
      </w:pPr>
      <w:r w:rsidRPr="00BA5E98">
        <w:rPr>
          <w:rFonts w:eastAsia="Calibri"/>
        </w:rPr>
        <w:t>Без проблем</w:t>
      </w:r>
      <w:r>
        <w:rPr>
          <w:rFonts w:eastAsia="Calibri"/>
        </w:rPr>
        <w:t xml:space="preserve">, </w:t>
      </w:r>
      <w:r w:rsidRPr="00BA5E98">
        <w:rPr>
          <w:rFonts w:eastAsia="Calibri"/>
        </w:rPr>
        <w:t>это тоже можно</w:t>
      </w:r>
      <w:r>
        <w:rPr>
          <w:rFonts w:eastAsia="Calibri"/>
        </w:rPr>
        <w:t xml:space="preserve">. </w:t>
      </w:r>
      <w:r w:rsidRPr="00BA5E98">
        <w:rPr>
          <w:rFonts w:eastAsia="Calibri"/>
        </w:rPr>
        <w:t>То есть это два разных поля деятельности просто</w:t>
      </w:r>
      <w:r>
        <w:rPr>
          <w:rFonts w:eastAsia="Calibri"/>
        </w:rPr>
        <w:t xml:space="preserve">. </w:t>
      </w:r>
      <w:r w:rsidRPr="00BA5E98">
        <w:rPr>
          <w:rFonts w:eastAsia="Calibri"/>
        </w:rPr>
        <w:t>Но если у тебя действует чистая Воля</w:t>
      </w:r>
      <w:r>
        <w:rPr>
          <w:rFonts w:eastAsia="Calibri"/>
        </w:rPr>
        <w:t xml:space="preserve">, </w:t>
      </w:r>
      <w:r w:rsidRPr="00BA5E98">
        <w:rPr>
          <w:rFonts w:eastAsia="Calibri"/>
        </w:rPr>
        <w:t>даже наши служащие не факт</w:t>
      </w:r>
      <w:r>
        <w:rPr>
          <w:rFonts w:eastAsia="Calibri"/>
        </w:rPr>
        <w:t xml:space="preserve">, </w:t>
      </w:r>
      <w:r w:rsidRPr="00BA5E98">
        <w:rPr>
          <w:rFonts w:eastAsia="Calibri"/>
        </w:rPr>
        <w:t>что тебя поймут</w:t>
      </w:r>
      <w:r>
        <w:rPr>
          <w:rFonts w:eastAsia="Calibri"/>
        </w:rPr>
        <w:t xml:space="preserve">. </w:t>
      </w:r>
      <w:r w:rsidRPr="00BA5E98">
        <w:rPr>
          <w:rFonts w:eastAsia="Calibri"/>
        </w:rPr>
        <w:t>Чаще всего те</w:t>
      </w:r>
      <w:r>
        <w:rPr>
          <w:rFonts w:eastAsia="Calibri"/>
        </w:rPr>
        <w:t xml:space="preserve">, </w:t>
      </w:r>
      <w:r w:rsidRPr="00BA5E98">
        <w:rPr>
          <w:rFonts w:eastAsia="Calibri"/>
        </w:rPr>
        <w:t>у кого действует Воля</w:t>
      </w:r>
      <w:r>
        <w:rPr>
          <w:rFonts w:eastAsia="Calibri"/>
        </w:rPr>
        <w:t xml:space="preserve">, </w:t>
      </w:r>
      <w:r w:rsidRPr="00BA5E98">
        <w:rPr>
          <w:rFonts w:eastAsia="Calibri"/>
        </w:rPr>
        <w:t>даже на Совете Отца от них отстраняются и говорят: «А-а</w:t>
      </w:r>
      <w:r>
        <w:rPr>
          <w:rFonts w:eastAsia="Calibri"/>
        </w:rPr>
        <w:t xml:space="preserve">, </w:t>
      </w:r>
      <w:r w:rsidRPr="00BA5E98">
        <w:rPr>
          <w:rFonts w:eastAsia="Calibri"/>
        </w:rPr>
        <w:t>ты не туда несёшь! Мы в Мудрости не видим твою Волю»</w:t>
      </w:r>
      <w:r>
        <w:rPr>
          <w:rFonts w:eastAsia="Calibri"/>
        </w:rPr>
        <w:t xml:space="preserve">, </w:t>
      </w:r>
      <w:r w:rsidRPr="00BA5E98">
        <w:rPr>
          <w:rFonts w:eastAsia="Calibri"/>
        </w:rPr>
        <w:t>и так далее</w:t>
      </w:r>
      <w:r>
        <w:rPr>
          <w:rFonts w:eastAsia="Calibri"/>
        </w:rPr>
        <w:t>.</w:t>
      </w:r>
    </w:p>
    <w:p w14:paraId="656C572A" w14:textId="77777777" w:rsidR="001104A1" w:rsidRDefault="001104A1" w:rsidP="001104A1">
      <w:pPr>
        <w:ind w:firstLine="426"/>
        <w:contextualSpacing/>
        <w:rPr>
          <w:rFonts w:eastAsia="Calibri"/>
        </w:rPr>
      </w:pPr>
      <w:r w:rsidRPr="00BA5E98">
        <w:rPr>
          <w:rFonts w:eastAsia="Calibri"/>
        </w:rPr>
        <w:t>И у меня самый сложный конфликт</w:t>
      </w:r>
      <w:r>
        <w:rPr>
          <w:rFonts w:eastAsia="Calibri"/>
        </w:rPr>
        <w:t xml:space="preserve">, </w:t>
      </w:r>
      <w:r w:rsidRPr="00BA5E98">
        <w:rPr>
          <w:rFonts w:eastAsia="Calibri"/>
        </w:rPr>
        <w:t>это с теми людьми</w:t>
      </w:r>
      <w:r>
        <w:rPr>
          <w:rFonts w:eastAsia="Calibri"/>
        </w:rPr>
        <w:t xml:space="preserve">, </w:t>
      </w:r>
      <w:r w:rsidRPr="00BA5E98">
        <w:rPr>
          <w:rFonts w:eastAsia="Calibri"/>
        </w:rPr>
        <w:t>которые не видят Воли у других людей</w:t>
      </w:r>
      <w:r>
        <w:rPr>
          <w:rFonts w:eastAsia="Calibri"/>
        </w:rPr>
        <w:t xml:space="preserve">. </w:t>
      </w:r>
      <w:r w:rsidRPr="00BA5E98">
        <w:rPr>
          <w:rFonts w:eastAsia="Calibri"/>
        </w:rPr>
        <w:t>Когда человек говорит правильно</w:t>
      </w:r>
      <w:r>
        <w:rPr>
          <w:rFonts w:eastAsia="Calibri"/>
        </w:rPr>
        <w:t xml:space="preserve">, </w:t>
      </w:r>
      <w:r w:rsidRPr="00BA5E98">
        <w:rPr>
          <w:rFonts w:eastAsia="Calibri"/>
        </w:rPr>
        <w:t>а вся команда настаивает</w:t>
      </w:r>
      <w:r>
        <w:rPr>
          <w:rFonts w:eastAsia="Calibri"/>
        </w:rPr>
        <w:t xml:space="preserve">, </w:t>
      </w:r>
      <w:r w:rsidRPr="00BA5E98">
        <w:rPr>
          <w:rFonts w:eastAsia="Calibri"/>
        </w:rPr>
        <w:t>что нет</w:t>
      </w:r>
      <w:r>
        <w:rPr>
          <w:rFonts w:eastAsia="Calibri"/>
        </w:rPr>
        <w:t xml:space="preserve">, </w:t>
      </w:r>
      <w:r w:rsidRPr="00BA5E98">
        <w:rPr>
          <w:rFonts w:eastAsia="Calibri"/>
        </w:rPr>
        <w:t>потому что команда в Мудрости</w:t>
      </w:r>
      <w:r>
        <w:rPr>
          <w:rFonts w:eastAsia="Calibri"/>
        </w:rPr>
        <w:t xml:space="preserve">. </w:t>
      </w:r>
      <w:r w:rsidRPr="00BA5E98">
        <w:rPr>
          <w:rFonts w:eastAsia="Calibri"/>
        </w:rPr>
        <w:t>Человек в Воле</w:t>
      </w:r>
      <w:r>
        <w:rPr>
          <w:rFonts w:eastAsia="Calibri"/>
        </w:rPr>
        <w:t xml:space="preserve">, </w:t>
      </w:r>
      <w:r w:rsidRPr="00BA5E98">
        <w:rPr>
          <w:rFonts w:eastAsia="Calibri"/>
        </w:rPr>
        <w:t>он говорит правильно от Отца</w:t>
      </w:r>
      <w:r>
        <w:rPr>
          <w:rFonts w:eastAsia="Calibri"/>
        </w:rPr>
        <w:t xml:space="preserve">, </w:t>
      </w:r>
      <w:r w:rsidRPr="00BA5E98">
        <w:rPr>
          <w:rFonts w:eastAsia="Calibri"/>
        </w:rPr>
        <w:t>потому что он в Воле</w:t>
      </w:r>
      <w:r>
        <w:rPr>
          <w:rFonts w:eastAsia="Calibri"/>
        </w:rPr>
        <w:t xml:space="preserve">, </w:t>
      </w:r>
      <w:r w:rsidRPr="00BA5E98">
        <w:rPr>
          <w:rFonts w:eastAsia="Calibri"/>
        </w:rPr>
        <w:t>а команда в Мудрости говорит: «Это неправильно</w:t>
      </w:r>
      <w:r>
        <w:rPr>
          <w:rFonts w:eastAsia="Calibri"/>
        </w:rPr>
        <w:t xml:space="preserve">, </w:t>
      </w:r>
      <w:r w:rsidRPr="00BA5E98">
        <w:rPr>
          <w:rFonts w:eastAsia="Calibri"/>
        </w:rPr>
        <w:t>потому мы в Мудрости это не замечаем»</w:t>
      </w:r>
      <w:r>
        <w:rPr>
          <w:rFonts w:eastAsia="Calibri"/>
        </w:rPr>
        <w:t>.</w:t>
      </w:r>
    </w:p>
    <w:p w14:paraId="0858C592" w14:textId="77777777" w:rsidR="001104A1" w:rsidRDefault="001104A1" w:rsidP="001104A1">
      <w:pPr>
        <w:ind w:firstLine="426"/>
        <w:contextualSpacing/>
        <w:rPr>
          <w:rFonts w:eastAsia="Calibri"/>
        </w:rPr>
      </w:pPr>
      <w:r w:rsidRPr="00BA5E98">
        <w:rPr>
          <w:rFonts w:eastAsia="Calibri"/>
        </w:rPr>
        <w:t>Но они забывают добавить</w:t>
      </w:r>
      <w:r>
        <w:rPr>
          <w:rFonts w:eastAsia="Calibri"/>
        </w:rPr>
        <w:t xml:space="preserve">, </w:t>
      </w:r>
      <w:r w:rsidRPr="00BA5E98">
        <w:rPr>
          <w:rFonts w:eastAsia="Calibri"/>
        </w:rPr>
        <w:t>что в своей мудрости по своей подготовке Волю Отца они не замечают</w:t>
      </w:r>
      <w:r>
        <w:rPr>
          <w:rFonts w:eastAsia="Calibri"/>
        </w:rPr>
        <w:t xml:space="preserve">. </w:t>
      </w:r>
      <w:r w:rsidRPr="00BA5E98">
        <w:rPr>
          <w:rFonts w:eastAsia="Calibri"/>
        </w:rPr>
        <w:t>Конечно</w:t>
      </w:r>
      <w:r>
        <w:rPr>
          <w:rFonts w:eastAsia="Calibri"/>
        </w:rPr>
        <w:t xml:space="preserve">, </w:t>
      </w:r>
      <w:r w:rsidRPr="00BA5E98">
        <w:rPr>
          <w:rFonts w:eastAsia="Calibri"/>
        </w:rPr>
        <w:t>с чего бы это замечать</w:t>
      </w:r>
      <w:r>
        <w:rPr>
          <w:rFonts w:eastAsia="Calibri"/>
        </w:rPr>
        <w:t xml:space="preserve">, </w:t>
      </w:r>
      <w:r w:rsidRPr="00BA5E98">
        <w:rPr>
          <w:rFonts w:eastAsia="Calibri"/>
        </w:rPr>
        <w:t>если это новая Воля Отца</w:t>
      </w:r>
      <w:r>
        <w:rPr>
          <w:rFonts w:eastAsia="Calibri"/>
        </w:rPr>
        <w:t xml:space="preserve">, </w:t>
      </w:r>
      <w:r w:rsidRPr="00BA5E98">
        <w:rPr>
          <w:rFonts w:eastAsia="Calibri"/>
        </w:rPr>
        <w:t>на Совете Отца выраженная</w:t>
      </w:r>
      <w:r>
        <w:rPr>
          <w:rFonts w:eastAsia="Calibri"/>
        </w:rPr>
        <w:t xml:space="preserve">. </w:t>
      </w:r>
      <w:r w:rsidRPr="00BA5E98">
        <w:rPr>
          <w:rFonts w:eastAsia="Calibri"/>
        </w:rPr>
        <w:t>Ты попробуй</w:t>
      </w:r>
      <w:r>
        <w:rPr>
          <w:rFonts w:eastAsia="Calibri"/>
        </w:rPr>
        <w:t xml:space="preserve">, </w:t>
      </w:r>
      <w:r w:rsidRPr="00BA5E98">
        <w:rPr>
          <w:rFonts w:eastAsia="Calibri"/>
        </w:rPr>
        <w:t>новое заметь мудростью старой</w:t>
      </w:r>
      <w:r>
        <w:rPr>
          <w:rFonts w:eastAsia="Calibri"/>
        </w:rPr>
        <w:t xml:space="preserve">. </w:t>
      </w:r>
      <w:r w:rsidRPr="00BA5E98">
        <w:rPr>
          <w:rFonts w:eastAsia="Calibri"/>
        </w:rPr>
        <w:t>Мудрость накоплена в старом</w:t>
      </w:r>
      <w:r>
        <w:rPr>
          <w:rFonts w:eastAsia="Calibri"/>
        </w:rPr>
        <w:t xml:space="preserve">, </w:t>
      </w:r>
      <w:r w:rsidRPr="00BA5E98">
        <w:rPr>
          <w:rFonts w:eastAsia="Calibri"/>
        </w:rPr>
        <w:t>так</w:t>
      </w:r>
      <w:r>
        <w:rPr>
          <w:rFonts w:eastAsia="Calibri"/>
        </w:rPr>
        <w:t xml:space="preserve">, </w:t>
      </w:r>
      <w:r w:rsidRPr="00BA5E98">
        <w:rPr>
          <w:rFonts w:eastAsia="Calibri"/>
        </w:rPr>
        <w:t>к слову</w:t>
      </w:r>
      <w:r>
        <w:rPr>
          <w:rFonts w:eastAsia="Calibri"/>
        </w:rPr>
        <w:t xml:space="preserve">. </w:t>
      </w:r>
      <w:r w:rsidRPr="00BA5E98">
        <w:rPr>
          <w:rFonts w:eastAsia="Calibri"/>
        </w:rPr>
        <w:t>Я ни к чему</w:t>
      </w:r>
      <w:r>
        <w:rPr>
          <w:rFonts w:eastAsia="Calibri"/>
        </w:rPr>
        <w:t xml:space="preserve">, </w:t>
      </w:r>
      <w:r w:rsidRPr="00BA5E98">
        <w:rPr>
          <w:rFonts w:eastAsia="Calibri"/>
        </w:rPr>
        <w:t>я просто пример привожу</w:t>
      </w:r>
      <w:r>
        <w:rPr>
          <w:rFonts w:eastAsia="Calibri"/>
        </w:rPr>
        <w:t xml:space="preserve">. </w:t>
      </w:r>
      <w:r w:rsidRPr="00BA5E98">
        <w:rPr>
          <w:rFonts w:eastAsia="Calibri"/>
        </w:rPr>
        <w:t>Вот это Аватарская деятельность</w:t>
      </w:r>
      <w:r>
        <w:rPr>
          <w:rFonts w:eastAsia="Calibri"/>
        </w:rPr>
        <w:t>.</w:t>
      </w:r>
    </w:p>
    <w:p w14:paraId="50A02750" w14:textId="4A1DD2EE"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как только ты начинаешь Аватарить</w:t>
      </w:r>
      <w:r>
        <w:rPr>
          <w:rFonts w:eastAsia="Calibri"/>
        </w:rPr>
        <w:t xml:space="preserve">, </w:t>
      </w:r>
      <w:r w:rsidRPr="00BA5E98">
        <w:rPr>
          <w:rFonts w:eastAsia="Calibri"/>
        </w:rPr>
        <w:t>выгоднее активировать Жизнь</w:t>
      </w:r>
      <w:r>
        <w:rPr>
          <w:rFonts w:eastAsia="Calibri"/>
        </w:rPr>
        <w:t xml:space="preserve">, </w:t>
      </w:r>
      <w:r w:rsidRPr="00BA5E98">
        <w:rPr>
          <w:rFonts w:eastAsia="Calibri"/>
        </w:rPr>
        <w:t>чем держать Волю</w:t>
      </w:r>
      <w:r>
        <w:rPr>
          <w:rFonts w:eastAsia="Calibri"/>
        </w:rPr>
        <w:t xml:space="preserve">. </w:t>
      </w:r>
      <w:r w:rsidRPr="00BA5E98">
        <w:rPr>
          <w:rFonts w:eastAsia="Calibri"/>
        </w:rPr>
        <w:t>Потому что на тебя смотрят</w:t>
      </w:r>
      <w:r w:rsidR="001F5215">
        <w:rPr>
          <w:rFonts w:eastAsia="Calibri"/>
        </w:rPr>
        <w:t xml:space="preserve"> – </w:t>
      </w:r>
      <w:r w:rsidRPr="00BA5E98">
        <w:rPr>
          <w:rFonts w:eastAsia="Calibri"/>
        </w:rPr>
        <w:t>из тебя идёт Воля</w:t>
      </w:r>
      <w:r>
        <w:rPr>
          <w:rFonts w:eastAsia="Calibri"/>
        </w:rPr>
        <w:t xml:space="preserve">, </w:t>
      </w:r>
      <w:r w:rsidRPr="00BA5E98">
        <w:rPr>
          <w:rFonts w:eastAsia="Calibri"/>
        </w:rPr>
        <w:t>и начинаются непонятные страхи непонятно</w:t>
      </w:r>
      <w:r>
        <w:rPr>
          <w:rFonts w:eastAsia="Calibri"/>
        </w:rPr>
        <w:t xml:space="preserve">, </w:t>
      </w:r>
      <w:r w:rsidRPr="00BA5E98">
        <w:rPr>
          <w:rFonts w:eastAsia="Calibri"/>
        </w:rPr>
        <w:t>от чего</w:t>
      </w:r>
      <w:r>
        <w:rPr>
          <w:rFonts w:eastAsia="Calibri"/>
        </w:rPr>
        <w:t xml:space="preserve">. </w:t>
      </w:r>
      <w:r w:rsidRPr="00BA5E98">
        <w:rPr>
          <w:rFonts w:eastAsia="Calibri"/>
        </w:rPr>
        <w:t>Даже если повода не давала</w:t>
      </w:r>
      <w:r>
        <w:rPr>
          <w:rFonts w:eastAsia="Calibri"/>
        </w:rPr>
        <w:t xml:space="preserve">, </w:t>
      </w:r>
      <w:r w:rsidRPr="00BA5E98">
        <w:rPr>
          <w:rFonts w:eastAsia="Calibri"/>
        </w:rPr>
        <w:t>всё равно боятся</w:t>
      </w:r>
      <w:r>
        <w:rPr>
          <w:rFonts w:eastAsia="Calibri"/>
        </w:rPr>
        <w:t xml:space="preserve">, </w:t>
      </w:r>
      <w:r w:rsidRPr="00BA5E98">
        <w:rPr>
          <w:rFonts w:eastAsia="Calibri"/>
        </w:rPr>
        <w:t>потому что Воля</w:t>
      </w:r>
      <w:r>
        <w:rPr>
          <w:rFonts w:eastAsia="Calibri"/>
        </w:rPr>
        <w:t>.</w:t>
      </w:r>
    </w:p>
    <w:p w14:paraId="2B110786" w14:textId="62F1164F" w:rsidR="001104A1" w:rsidRDefault="001104A1" w:rsidP="001104A1">
      <w:pPr>
        <w:ind w:firstLine="426"/>
        <w:contextualSpacing/>
        <w:rPr>
          <w:rFonts w:eastAsia="Calibri"/>
        </w:rPr>
      </w:pPr>
      <w:r w:rsidRPr="00BA5E98">
        <w:rPr>
          <w:rFonts w:eastAsia="Calibri"/>
        </w:rPr>
        <w:t>Привычка</w:t>
      </w:r>
      <w:r w:rsidR="001F5215">
        <w:rPr>
          <w:rFonts w:eastAsia="Calibri"/>
        </w:rPr>
        <w:t xml:space="preserve"> – </w:t>
      </w:r>
      <w:r w:rsidRPr="00BA5E98">
        <w:rPr>
          <w:rFonts w:eastAsia="Calibri"/>
        </w:rPr>
        <w:t>раз эманируют Волю</w:t>
      </w:r>
      <w:r>
        <w:rPr>
          <w:rFonts w:eastAsia="Calibri"/>
        </w:rPr>
        <w:t xml:space="preserve">, </w:t>
      </w:r>
      <w:r w:rsidRPr="00BA5E98">
        <w:rPr>
          <w:rFonts w:eastAsia="Calibri"/>
        </w:rPr>
        <w:t>надо баяться</w:t>
      </w:r>
      <w:r>
        <w:rPr>
          <w:rFonts w:eastAsia="Calibri"/>
        </w:rPr>
        <w:t xml:space="preserve">. </w:t>
      </w:r>
      <w:r w:rsidRPr="00BA5E98">
        <w:rPr>
          <w:rFonts w:eastAsia="Calibri"/>
        </w:rPr>
        <w:t>Сразу вспоминают рабские состояния перед Отцом предыдущей эпохи</w:t>
      </w:r>
      <w:r>
        <w:rPr>
          <w:rFonts w:eastAsia="Calibri"/>
        </w:rPr>
        <w:t xml:space="preserve">, </w:t>
      </w:r>
      <w:r w:rsidRPr="00BA5E98">
        <w:rPr>
          <w:rFonts w:eastAsia="Calibri"/>
        </w:rPr>
        <w:t>Воля</w:t>
      </w:r>
      <w:r w:rsidR="001F5215">
        <w:rPr>
          <w:rFonts w:eastAsia="Calibri"/>
        </w:rPr>
        <w:t xml:space="preserve"> – </w:t>
      </w:r>
      <w:r w:rsidRPr="00BA5E98">
        <w:rPr>
          <w:rFonts w:eastAsia="Calibri"/>
        </w:rPr>
        <w:t>это значит</w:t>
      </w:r>
      <w:r>
        <w:rPr>
          <w:rFonts w:eastAsia="Calibri"/>
        </w:rPr>
        <w:t xml:space="preserve">, </w:t>
      </w:r>
      <w:r w:rsidRPr="00BA5E98">
        <w:rPr>
          <w:rFonts w:eastAsia="Calibri"/>
        </w:rPr>
        <w:t>страх</w:t>
      </w:r>
      <w:r>
        <w:rPr>
          <w:rFonts w:eastAsia="Calibri"/>
        </w:rPr>
        <w:t xml:space="preserve">. </w:t>
      </w:r>
      <w:r w:rsidRPr="00BA5E98">
        <w:rPr>
          <w:rFonts w:eastAsia="Calibri"/>
        </w:rPr>
        <w:t>И мы постепенно преодолеваем это</w:t>
      </w:r>
      <w:r>
        <w:rPr>
          <w:rFonts w:eastAsia="Calibri"/>
        </w:rPr>
        <w:t xml:space="preserve">, </w:t>
      </w:r>
      <w:r w:rsidRPr="00BA5E98">
        <w:rPr>
          <w:rFonts w:eastAsia="Calibri"/>
        </w:rPr>
        <w:t>будучи Аватарами в подразделениях</w:t>
      </w:r>
      <w:r>
        <w:rPr>
          <w:rFonts w:eastAsia="Calibri"/>
        </w:rPr>
        <w:t xml:space="preserve">. </w:t>
      </w:r>
      <w:r w:rsidRPr="00BA5E98">
        <w:rPr>
          <w:rFonts w:eastAsia="Calibri"/>
        </w:rPr>
        <w:t>Вот такая интересная у нас специфика</w:t>
      </w:r>
      <w:r>
        <w:rPr>
          <w:rFonts w:eastAsia="Calibri"/>
        </w:rPr>
        <w:t>.</w:t>
      </w:r>
    </w:p>
    <w:p w14:paraId="475A62E4" w14:textId="77777777" w:rsidR="001104A1" w:rsidRDefault="001104A1" w:rsidP="001104A1">
      <w:pPr>
        <w:ind w:firstLine="426"/>
        <w:contextualSpacing/>
        <w:rPr>
          <w:rFonts w:eastAsia="Calibri"/>
        </w:rPr>
      </w:pPr>
      <w:r w:rsidRPr="00BA5E98">
        <w:rPr>
          <w:rFonts w:eastAsia="Calibri"/>
        </w:rPr>
        <w:t>Учитель Синтеза</w:t>
      </w:r>
      <w:r>
        <w:rPr>
          <w:rFonts w:eastAsia="Calibri"/>
        </w:rPr>
        <w:t xml:space="preserve">, </w:t>
      </w:r>
      <w:r w:rsidRPr="00BA5E98">
        <w:rPr>
          <w:rFonts w:eastAsia="Calibri"/>
        </w:rPr>
        <w:t>который мы сейчас стяжали</w:t>
      </w:r>
      <w:r>
        <w:rPr>
          <w:rFonts w:eastAsia="Calibri"/>
        </w:rPr>
        <w:t xml:space="preserve">, </w:t>
      </w:r>
      <w:r w:rsidRPr="00BA5E98">
        <w:rPr>
          <w:rFonts w:eastAsia="Calibri"/>
        </w:rPr>
        <w:t>займётся этим вопросом</w:t>
      </w:r>
      <w:r>
        <w:rPr>
          <w:rFonts w:eastAsia="Calibri"/>
        </w:rPr>
        <w:t>.</w:t>
      </w:r>
    </w:p>
    <w:p w14:paraId="71909C0B" w14:textId="77777777" w:rsidR="001104A1" w:rsidRDefault="001104A1" w:rsidP="0083231D">
      <w:pPr>
        <w:pStyle w:val="affc"/>
        <w:rPr>
          <w:rFonts w:eastAsia="Calibri"/>
        </w:rPr>
      </w:pPr>
      <w:bookmarkStart w:id="797" w:name="_Toc51845581"/>
      <w:bookmarkStart w:id="798" w:name="_Toc185896440"/>
      <w:bookmarkStart w:id="799" w:name="_Toc185962582"/>
      <w:bookmarkStart w:id="800" w:name="_Toc185963282"/>
      <w:bookmarkStart w:id="801" w:name="_Toc185963852"/>
      <w:bookmarkStart w:id="802" w:name="_Toc185964998"/>
      <w:bookmarkStart w:id="803" w:name="_Toc185966138"/>
      <w:bookmarkStart w:id="804" w:name="_Toc190983411"/>
      <w:r w:rsidRPr="00BA5E98">
        <w:rPr>
          <w:rFonts w:eastAsia="Calibri"/>
        </w:rPr>
        <w:t>Научность понимания трёх нот</w:t>
      </w:r>
      <w:bookmarkEnd w:id="797"/>
      <w:bookmarkEnd w:id="798"/>
      <w:bookmarkEnd w:id="799"/>
      <w:bookmarkEnd w:id="800"/>
      <w:bookmarkEnd w:id="801"/>
      <w:bookmarkEnd w:id="802"/>
      <w:bookmarkEnd w:id="803"/>
      <w:bookmarkEnd w:id="804"/>
    </w:p>
    <w:p w14:paraId="53BF3C52" w14:textId="77777777" w:rsidR="001104A1" w:rsidRPr="000F0181" w:rsidRDefault="001104A1" w:rsidP="001104A1">
      <w:pPr>
        <w:pStyle w:val="a8"/>
        <w:numPr>
          <w:ilvl w:val="0"/>
          <w:numId w:val="12"/>
        </w:numPr>
        <w:ind w:left="0" w:firstLine="426"/>
        <w:rPr>
          <w:rFonts w:eastAsia="Calibri"/>
          <w:b/>
          <w:sz w:val="22"/>
        </w:rPr>
      </w:pPr>
      <w:r w:rsidRPr="000F0181">
        <w:rPr>
          <w:rFonts w:eastAsia="Calibri"/>
          <w:b/>
          <w:sz w:val="22"/>
        </w:rPr>
        <w:t>Двойная волна Октав</w:t>
      </w:r>
    </w:p>
    <w:p w14:paraId="6A79E609" w14:textId="376ACBA5" w:rsidR="001104A1" w:rsidRPr="00BA5E98" w:rsidRDefault="001104A1" w:rsidP="001104A1">
      <w:pPr>
        <w:ind w:firstLine="426"/>
        <w:contextualSpacing/>
        <w:rPr>
          <w:rFonts w:eastAsia="Calibri"/>
        </w:rPr>
      </w:pPr>
      <w:r w:rsidRPr="00BA5E98">
        <w:rPr>
          <w:rFonts w:eastAsia="Calibri"/>
        </w:rPr>
        <w:t>И ещё одна компетенция важная</w:t>
      </w:r>
      <w:r>
        <w:rPr>
          <w:rFonts w:eastAsia="Calibri"/>
        </w:rPr>
        <w:t xml:space="preserve">, </w:t>
      </w:r>
      <w:r w:rsidRPr="00BA5E98">
        <w:rPr>
          <w:rFonts w:eastAsia="Calibri"/>
        </w:rPr>
        <w:t>чтоб вы запомнили</w:t>
      </w:r>
      <w:r>
        <w:rPr>
          <w:rFonts w:eastAsia="Calibri"/>
        </w:rPr>
        <w:t xml:space="preserve">. </w:t>
      </w:r>
      <w:r w:rsidRPr="00BA5E98">
        <w:rPr>
          <w:rFonts w:eastAsia="Calibri"/>
        </w:rPr>
        <w:t>Никакого тела Учителя Синтеза</w:t>
      </w:r>
      <w:r>
        <w:rPr>
          <w:rFonts w:eastAsia="Calibri"/>
        </w:rPr>
        <w:t xml:space="preserve">, </w:t>
      </w:r>
      <w:r w:rsidRPr="00BA5E98">
        <w:rPr>
          <w:rFonts w:eastAsia="Calibri"/>
        </w:rPr>
        <w:t>живущего на первой ИВДИВО-цельности</w:t>
      </w:r>
      <w:r>
        <w:rPr>
          <w:rFonts w:eastAsia="Calibri"/>
        </w:rPr>
        <w:t xml:space="preserve">, </w:t>
      </w:r>
      <w:r w:rsidRPr="00BA5E98">
        <w:rPr>
          <w:rFonts w:eastAsia="Calibri"/>
        </w:rPr>
        <w:t>не будет</w:t>
      </w:r>
      <w:r>
        <w:rPr>
          <w:rFonts w:eastAsia="Calibri"/>
        </w:rPr>
        <w:t xml:space="preserve">. </w:t>
      </w:r>
      <w:r w:rsidRPr="00BA5E98">
        <w:rPr>
          <w:rFonts w:eastAsia="Calibri"/>
        </w:rPr>
        <w:t>Учитель Синтеза</w:t>
      </w:r>
      <w:r w:rsidR="001F5215">
        <w:rPr>
          <w:rFonts w:eastAsia="Calibri"/>
        </w:rPr>
        <w:t xml:space="preserve"> – </w:t>
      </w:r>
      <w:r w:rsidRPr="00BA5E98">
        <w:rPr>
          <w:rFonts w:eastAsia="Calibri"/>
        </w:rPr>
        <w:t>это вы физически</w:t>
      </w:r>
      <w:r>
        <w:rPr>
          <w:rFonts w:eastAsia="Calibri"/>
        </w:rPr>
        <w:t xml:space="preserve">. </w:t>
      </w:r>
      <w:r w:rsidRPr="00BA5E98">
        <w:rPr>
          <w:rFonts w:eastAsia="Calibri"/>
        </w:rPr>
        <w:t>Услышали?</w:t>
      </w:r>
    </w:p>
    <w:p w14:paraId="617AD5B6" w14:textId="77777777" w:rsidR="001104A1" w:rsidRPr="00BA5E98" w:rsidRDefault="001104A1" w:rsidP="001104A1">
      <w:pPr>
        <w:ind w:firstLine="426"/>
        <w:contextualSpacing/>
        <w:rPr>
          <w:rFonts w:eastAsia="Calibri"/>
        </w:rPr>
      </w:pPr>
      <w:r w:rsidRPr="00BA5E98">
        <w:rPr>
          <w:rFonts w:eastAsia="Calibri"/>
        </w:rPr>
        <w:t>Мы зафиксировали там Учителя Синтеза только для того</w:t>
      </w:r>
      <w:r>
        <w:rPr>
          <w:rFonts w:eastAsia="Calibri"/>
        </w:rPr>
        <w:t xml:space="preserve">, </w:t>
      </w:r>
      <w:r w:rsidRPr="00BA5E98">
        <w:rPr>
          <w:rFonts w:eastAsia="Calibri"/>
        </w:rPr>
        <w:t>чтоб вот эти тела физически могли выходить на первую ИВДИВО-цельность как Учитель</w:t>
      </w:r>
      <w:r>
        <w:rPr>
          <w:rFonts w:eastAsia="Calibri"/>
        </w:rPr>
        <w:t xml:space="preserve">. </w:t>
      </w:r>
      <w:r w:rsidRPr="00BA5E98">
        <w:rPr>
          <w:rFonts w:eastAsia="Calibri"/>
        </w:rPr>
        <w:t>Услышали?</w:t>
      </w:r>
    </w:p>
    <w:p w14:paraId="40659D48" w14:textId="5B2D9665" w:rsidR="001104A1" w:rsidRDefault="001104A1" w:rsidP="001104A1">
      <w:pPr>
        <w:tabs>
          <w:tab w:val="left" w:pos="8789"/>
        </w:tabs>
        <w:ind w:firstLine="426"/>
        <w:contextualSpacing/>
        <w:rPr>
          <w:rFonts w:eastAsia="Calibri"/>
        </w:rPr>
      </w:pPr>
      <w:r w:rsidRPr="00BA5E98">
        <w:rPr>
          <w:rFonts w:eastAsia="Calibri"/>
        </w:rPr>
        <w:t>Единственное здание</w:t>
      </w:r>
      <w:r>
        <w:rPr>
          <w:rFonts w:eastAsia="Calibri"/>
        </w:rPr>
        <w:t xml:space="preserve">, </w:t>
      </w:r>
      <w:r w:rsidRPr="00BA5E98">
        <w:rPr>
          <w:rFonts w:eastAsia="Calibri"/>
        </w:rPr>
        <w:t>которое там возможно</w:t>
      </w:r>
      <w:r>
        <w:rPr>
          <w:rFonts w:eastAsia="Calibri"/>
        </w:rPr>
        <w:t xml:space="preserve">, </w:t>
      </w:r>
      <w:r w:rsidRPr="00BA5E98">
        <w:rPr>
          <w:rFonts w:eastAsia="Calibri"/>
        </w:rPr>
        <w:t>и мы к нему идём</w:t>
      </w:r>
      <w:r>
        <w:rPr>
          <w:rFonts w:eastAsia="Calibri"/>
        </w:rPr>
        <w:t xml:space="preserve">, </w:t>
      </w:r>
      <w:r w:rsidRPr="00BA5E98">
        <w:rPr>
          <w:rFonts w:eastAsia="Calibri"/>
        </w:rPr>
        <w:t>и в первом Распоряжении оно указано</w:t>
      </w:r>
      <w:r w:rsidR="001F5215">
        <w:rPr>
          <w:rFonts w:eastAsia="Calibri"/>
        </w:rPr>
        <w:t xml:space="preserve"> – </w:t>
      </w:r>
      <w:r w:rsidRPr="00BA5E98">
        <w:rPr>
          <w:rFonts w:eastAsia="Calibri"/>
        </w:rPr>
        <w:t>это здание в 182 ИВДИВО-цельности</w:t>
      </w:r>
      <w:r>
        <w:rPr>
          <w:rFonts w:eastAsia="Calibri"/>
        </w:rPr>
        <w:t xml:space="preserve">. </w:t>
      </w:r>
      <w:r w:rsidRPr="00BA5E98">
        <w:rPr>
          <w:rFonts w:eastAsia="Calibri"/>
        </w:rPr>
        <w:t>Ожидается</w:t>
      </w:r>
      <w:r>
        <w:rPr>
          <w:rFonts w:eastAsia="Calibri"/>
        </w:rPr>
        <w:t xml:space="preserve">, </w:t>
      </w:r>
      <w:r w:rsidRPr="00BA5E98">
        <w:rPr>
          <w:rFonts w:eastAsia="Calibri"/>
        </w:rPr>
        <w:t>что до Нового года мы успеем туда дойти</w:t>
      </w:r>
      <w:r>
        <w:rPr>
          <w:rFonts w:eastAsia="Calibri"/>
        </w:rPr>
        <w:t xml:space="preserve">. </w:t>
      </w:r>
      <w:r w:rsidRPr="00BA5E98">
        <w:rPr>
          <w:rFonts w:eastAsia="Calibri"/>
        </w:rPr>
        <w:t>Если не успеем до Нового года</w:t>
      </w:r>
      <w:r>
        <w:rPr>
          <w:rFonts w:eastAsia="Calibri"/>
        </w:rPr>
        <w:t xml:space="preserve">, </w:t>
      </w:r>
      <w:r w:rsidRPr="00BA5E98">
        <w:rPr>
          <w:rFonts w:eastAsia="Calibri"/>
        </w:rPr>
        <w:t>прибавится 256 и мы пойдёт в триста какое-то</w:t>
      </w:r>
      <w:r>
        <w:rPr>
          <w:rFonts w:eastAsia="Calibri"/>
        </w:rPr>
        <w:t>.</w:t>
      </w:r>
    </w:p>
    <w:p w14:paraId="154F97CB" w14:textId="484D1643" w:rsidR="001104A1" w:rsidRDefault="001104A1" w:rsidP="001104A1">
      <w:pPr>
        <w:ind w:firstLine="426"/>
        <w:contextualSpacing/>
        <w:rPr>
          <w:rFonts w:eastAsia="Calibri"/>
        </w:rPr>
      </w:pPr>
      <w:r w:rsidRPr="00BA5E98">
        <w:rPr>
          <w:rFonts w:eastAsia="Calibri"/>
        </w:rPr>
        <w:t>Но проблема не в том</w:t>
      </w:r>
      <w:r>
        <w:rPr>
          <w:rFonts w:eastAsia="Calibri"/>
        </w:rPr>
        <w:t xml:space="preserve">, </w:t>
      </w:r>
      <w:r w:rsidRPr="00BA5E98">
        <w:rPr>
          <w:rFonts w:eastAsia="Calibri"/>
        </w:rPr>
        <w:t>что мы сможем туда пойти и стяжать здание</w:t>
      </w:r>
      <w:r>
        <w:rPr>
          <w:rFonts w:eastAsia="Calibri"/>
        </w:rPr>
        <w:t xml:space="preserve">, </w:t>
      </w:r>
      <w:r w:rsidRPr="00BA5E98">
        <w:rPr>
          <w:rFonts w:eastAsia="Calibri"/>
        </w:rPr>
        <w:t>мы бы на Съезде это сделали</w:t>
      </w:r>
      <w:r>
        <w:rPr>
          <w:rFonts w:eastAsia="Calibri"/>
        </w:rPr>
        <w:t xml:space="preserve">. </w:t>
      </w:r>
      <w:r w:rsidRPr="00BA5E98">
        <w:rPr>
          <w:rFonts w:eastAsia="Calibri"/>
        </w:rPr>
        <w:t>Проблема в том</w:t>
      </w:r>
      <w:r>
        <w:rPr>
          <w:rFonts w:eastAsia="Calibri"/>
        </w:rPr>
        <w:t xml:space="preserve">, </w:t>
      </w:r>
      <w:r w:rsidRPr="00BA5E98">
        <w:rPr>
          <w:rFonts w:eastAsia="Calibri"/>
        </w:rPr>
        <w:t>что экополис там ещё растёт</w:t>
      </w:r>
      <w:r>
        <w:rPr>
          <w:rFonts w:eastAsia="Calibri"/>
        </w:rPr>
        <w:t xml:space="preserve">. </w:t>
      </w:r>
      <w:r w:rsidRPr="00BA5E98">
        <w:rPr>
          <w:rFonts w:eastAsia="Calibri"/>
        </w:rPr>
        <w:t>А пока экополис не дорастёт… Не буду пояснять</w:t>
      </w:r>
      <w:r>
        <w:rPr>
          <w:rFonts w:eastAsia="Calibri"/>
        </w:rPr>
        <w:t xml:space="preserve">, </w:t>
      </w:r>
      <w:r w:rsidRPr="00BA5E98">
        <w:rPr>
          <w:rFonts w:eastAsia="Calibri"/>
        </w:rPr>
        <w:t>как</w:t>
      </w:r>
      <w:r>
        <w:rPr>
          <w:rFonts w:eastAsia="Calibri"/>
        </w:rPr>
        <w:t xml:space="preserve">, </w:t>
      </w:r>
      <w:r w:rsidRPr="00BA5E98">
        <w:rPr>
          <w:rFonts w:eastAsia="Calibri"/>
        </w:rPr>
        <w:t>сложно</w:t>
      </w:r>
      <w:r>
        <w:rPr>
          <w:rFonts w:eastAsia="Calibri"/>
        </w:rPr>
        <w:t xml:space="preserve">. </w:t>
      </w:r>
      <w:r w:rsidRPr="00BA5E98">
        <w:rPr>
          <w:rFonts w:eastAsia="Calibri"/>
        </w:rPr>
        <w:t>Это интеграция двух Октав</w:t>
      </w:r>
      <w:r w:rsidR="001F5215">
        <w:rPr>
          <w:rFonts w:eastAsia="Calibri"/>
        </w:rPr>
        <w:t xml:space="preserve"> – </w:t>
      </w:r>
      <w:r w:rsidRPr="00BA5E98">
        <w:rPr>
          <w:rFonts w:eastAsia="Calibri"/>
        </w:rPr>
        <w:t>Фа и До</w:t>
      </w:r>
      <w:r>
        <w:rPr>
          <w:rFonts w:eastAsia="Calibri"/>
        </w:rPr>
        <w:t>.</w:t>
      </w:r>
    </w:p>
    <w:p w14:paraId="297F08E9" w14:textId="7016E11D" w:rsidR="001104A1" w:rsidRDefault="001104A1" w:rsidP="001104A1">
      <w:pPr>
        <w:ind w:firstLine="426"/>
        <w:contextualSpacing/>
        <w:rPr>
          <w:rFonts w:eastAsia="Calibri"/>
        </w:rPr>
      </w:pPr>
      <w:r w:rsidRPr="00BA5E98">
        <w:rPr>
          <w:rFonts w:eastAsia="Calibri"/>
        </w:rPr>
        <w:t>Интеграция двух Октав</w:t>
      </w:r>
      <w:r w:rsidR="001F5215">
        <w:rPr>
          <w:rFonts w:eastAsia="Calibri"/>
        </w:rPr>
        <w:t xml:space="preserve"> – </w:t>
      </w:r>
      <w:r w:rsidRPr="00BA5E98">
        <w:rPr>
          <w:rFonts w:eastAsia="Calibri"/>
        </w:rPr>
        <w:t>это вообще не наш случай</w:t>
      </w:r>
      <w:r>
        <w:rPr>
          <w:rFonts w:eastAsia="Calibri"/>
        </w:rPr>
        <w:t xml:space="preserve">, </w:t>
      </w:r>
      <w:r w:rsidRPr="00BA5E98">
        <w:rPr>
          <w:rFonts w:eastAsia="Calibri"/>
        </w:rPr>
        <w:t>мы даже с одной Октавой не понимаем</w:t>
      </w:r>
      <w:r>
        <w:rPr>
          <w:rFonts w:eastAsia="Calibri"/>
        </w:rPr>
        <w:t xml:space="preserve">, </w:t>
      </w:r>
      <w:r w:rsidRPr="00BA5E98">
        <w:rPr>
          <w:rFonts w:eastAsia="Calibri"/>
        </w:rPr>
        <w:t>что делать</w:t>
      </w:r>
      <w:r>
        <w:rPr>
          <w:rFonts w:eastAsia="Calibri"/>
        </w:rPr>
        <w:t xml:space="preserve">, </w:t>
      </w:r>
      <w:r w:rsidRPr="00BA5E98">
        <w:rPr>
          <w:rFonts w:eastAsia="Calibri"/>
        </w:rPr>
        <w:t>а интеграция двух Октав</w:t>
      </w:r>
      <w:r w:rsidR="001F5215">
        <w:rPr>
          <w:rFonts w:eastAsia="Calibri"/>
        </w:rPr>
        <w:t xml:space="preserve"> – </w:t>
      </w:r>
      <w:r w:rsidRPr="00BA5E98">
        <w:rPr>
          <w:rFonts w:eastAsia="Calibri"/>
        </w:rPr>
        <w:t>вообще песня</w:t>
      </w:r>
      <w:r>
        <w:rPr>
          <w:rFonts w:eastAsia="Calibri"/>
        </w:rPr>
        <w:t xml:space="preserve">. </w:t>
      </w:r>
      <w:r w:rsidRPr="00BA5E98">
        <w:rPr>
          <w:rFonts w:eastAsia="Calibri"/>
        </w:rPr>
        <w:t>И в 192 ИВДИВО-цельностях идёт интеграция двух Октав</w:t>
      </w:r>
      <w:r>
        <w:rPr>
          <w:rFonts w:eastAsia="Calibri"/>
        </w:rPr>
        <w:t xml:space="preserve">. </w:t>
      </w:r>
      <w:r w:rsidRPr="00BA5E98">
        <w:rPr>
          <w:rFonts w:eastAsia="Calibri"/>
        </w:rPr>
        <w:t>У нас очень много иллюзионистов</w:t>
      </w:r>
      <w:r>
        <w:rPr>
          <w:rFonts w:eastAsia="Calibri"/>
        </w:rPr>
        <w:t xml:space="preserve">, </w:t>
      </w:r>
      <w:r w:rsidRPr="00BA5E98">
        <w:rPr>
          <w:rFonts w:eastAsia="Calibri"/>
        </w:rPr>
        <w:t>которые там настяжали зданий</w:t>
      </w:r>
      <w:r>
        <w:rPr>
          <w:rFonts w:eastAsia="Calibri"/>
        </w:rPr>
        <w:t xml:space="preserve">, </w:t>
      </w:r>
      <w:r w:rsidRPr="00BA5E98">
        <w:rPr>
          <w:rFonts w:eastAsia="Calibri"/>
        </w:rPr>
        <w:t>тел и остальной шелухи</w:t>
      </w:r>
      <w:r>
        <w:rPr>
          <w:rFonts w:eastAsia="Calibri"/>
        </w:rPr>
        <w:t>.</w:t>
      </w:r>
    </w:p>
    <w:p w14:paraId="09859509" w14:textId="77777777" w:rsidR="001104A1" w:rsidRDefault="001104A1" w:rsidP="001104A1">
      <w:pPr>
        <w:ind w:firstLine="426"/>
        <w:contextualSpacing/>
        <w:rPr>
          <w:rFonts w:eastAsia="Calibri"/>
        </w:rPr>
      </w:pPr>
      <w:r w:rsidRPr="00BA5E98">
        <w:rPr>
          <w:rFonts w:eastAsia="Calibri"/>
        </w:rPr>
        <w:t>Ответ очень простой</w:t>
      </w:r>
      <w:r>
        <w:rPr>
          <w:rFonts w:eastAsia="Calibri"/>
        </w:rPr>
        <w:t xml:space="preserve">. </w:t>
      </w:r>
      <w:r w:rsidRPr="00BA5E98">
        <w:rPr>
          <w:rFonts w:eastAsia="Calibri"/>
        </w:rPr>
        <w:t>Любой следующий день начинается с двойной звуковой волны двух Октав</w:t>
      </w:r>
      <w:r>
        <w:rPr>
          <w:rFonts w:eastAsia="Calibri"/>
        </w:rPr>
        <w:t xml:space="preserve">. </w:t>
      </w:r>
      <w:r w:rsidRPr="00BA5E98">
        <w:rPr>
          <w:rFonts w:eastAsia="Calibri"/>
        </w:rPr>
        <w:t>Звучит полная Октава До</w:t>
      </w:r>
      <w:r>
        <w:rPr>
          <w:rFonts w:eastAsia="Calibri"/>
        </w:rPr>
        <w:t>.</w:t>
      </w:r>
    </w:p>
    <w:p w14:paraId="64B32B32" w14:textId="77777777" w:rsidR="001104A1" w:rsidRDefault="001104A1" w:rsidP="001104A1">
      <w:pPr>
        <w:ind w:firstLine="426"/>
        <w:contextualSpacing/>
        <w:rPr>
          <w:rFonts w:eastAsia="Calibri"/>
        </w:rPr>
      </w:pPr>
      <w:r w:rsidRPr="00BA5E98">
        <w:rPr>
          <w:rFonts w:eastAsia="Calibri"/>
        </w:rPr>
        <w:t>Кто аккордами занимался</w:t>
      </w:r>
      <w:r>
        <w:rPr>
          <w:rFonts w:eastAsia="Calibri"/>
        </w:rPr>
        <w:t xml:space="preserve">, </w:t>
      </w:r>
      <w:r w:rsidRPr="00BA5E98">
        <w:rPr>
          <w:rFonts w:eastAsia="Calibri"/>
        </w:rPr>
        <w:t>есть такие произведения аккордами</w:t>
      </w:r>
      <w:r>
        <w:rPr>
          <w:rFonts w:eastAsia="Calibri"/>
        </w:rPr>
        <w:t xml:space="preserve">. </w:t>
      </w:r>
      <w:r w:rsidRPr="00BA5E98">
        <w:rPr>
          <w:rFonts w:eastAsia="Calibri"/>
        </w:rPr>
        <w:t>Вот я сдавал экзамен</w:t>
      </w:r>
      <w:r>
        <w:rPr>
          <w:rFonts w:eastAsia="Calibri"/>
        </w:rPr>
        <w:t xml:space="preserve">, </w:t>
      </w:r>
      <w:r w:rsidRPr="00BA5E98">
        <w:rPr>
          <w:rFonts w:eastAsia="Calibri"/>
        </w:rPr>
        <w:t>у меня руки большие были</w:t>
      </w:r>
      <w:r>
        <w:rPr>
          <w:rFonts w:eastAsia="Calibri"/>
        </w:rPr>
        <w:t xml:space="preserve">, </w:t>
      </w:r>
      <w:r w:rsidRPr="00BA5E98">
        <w:rPr>
          <w:rFonts w:eastAsia="Calibri"/>
        </w:rPr>
        <w:t>аккордами играл</w:t>
      </w:r>
      <w:r>
        <w:rPr>
          <w:rFonts w:eastAsia="Calibri"/>
        </w:rPr>
        <w:t xml:space="preserve">. </w:t>
      </w:r>
      <w:r w:rsidRPr="00BA5E98">
        <w:rPr>
          <w:rFonts w:eastAsia="Calibri"/>
        </w:rPr>
        <w:t>Когда играешь два аккорда</w:t>
      </w:r>
      <w:r>
        <w:rPr>
          <w:rFonts w:eastAsia="Calibri"/>
        </w:rPr>
        <w:t xml:space="preserve">, </w:t>
      </w:r>
      <w:r w:rsidRPr="00BA5E98">
        <w:rPr>
          <w:rFonts w:eastAsia="Calibri"/>
        </w:rPr>
        <w:t>идёт или полифония</w:t>
      </w:r>
      <w:r>
        <w:rPr>
          <w:rFonts w:eastAsia="Calibri"/>
        </w:rPr>
        <w:t xml:space="preserve">, </w:t>
      </w:r>
      <w:r w:rsidRPr="00BA5E98">
        <w:rPr>
          <w:rFonts w:eastAsia="Calibri"/>
        </w:rPr>
        <w:t>если правильно играешь</w:t>
      </w:r>
      <w:r>
        <w:rPr>
          <w:rFonts w:eastAsia="Calibri"/>
        </w:rPr>
        <w:t xml:space="preserve">, </w:t>
      </w:r>
      <w:r w:rsidRPr="00BA5E98">
        <w:rPr>
          <w:rFonts w:eastAsia="Calibri"/>
        </w:rPr>
        <w:t>или какофония</w:t>
      </w:r>
      <w:r>
        <w:rPr>
          <w:rFonts w:eastAsia="Calibri"/>
        </w:rPr>
        <w:t xml:space="preserve">, </w:t>
      </w:r>
      <w:r w:rsidRPr="00BA5E98">
        <w:rPr>
          <w:rFonts w:eastAsia="Calibri"/>
        </w:rPr>
        <w:t>если ты ошибаешься хотя бы в нажатии клавиши двумя аккордами</w:t>
      </w:r>
      <w:r>
        <w:rPr>
          <w:rFonts w:eastAsia="Calibri"/>
        </w:rPr>
        <w:t xml:space="preserve">. </w:t>
      </w:r>
      <w:r w:rsidRPr="00BA5E98">
        <w:rPr>
          <w:rFonts w:eastAsia="Calibri"/>
        </w:rPr>
        <w:t>Полифония не работает</w:t>
      </w:r>
      <w:r>
        <w:rPr>
          <w:rFonts w:eastAsia="Calibri"/>
        </w:rPr>
        <w:t xml:space="preserve">, </w:t>
      </w:r>
      <w:r w:rsidRPr="00BA5E98">
        <w:rPr>
          <w:rFonts w:eastAsia="Calibri"/>
        </w:rPr>
        <w:t>и начинается какофония</w:t>
      </w:r>
      <w:r>
        <w:rPr>
          <w:rFonts w:eastAsia="Calibri"/>
        </w:rPr>
        <w:t>.</w:t>
      </w:r>
    </w:p>
    <w:p w14:paraId="488D0E75" w14:textId="0715E48E" w:rsidR="001104A1" w:rsidRDefault="001104A1" w:rsidP="001104A1">
      <w:pPr>
        <w:ind w:firstLine="426"/>
        <w:contextualSpacing/>
        <w:rPr>
          <w:rFonts w:eastAsia="Calibri"/>
        </w:rPr>
      </w:pPr>
      <w:r w:rsidRPr="00BA5E98">
        <w:rPr>
          <w:rFonts w:eastAsia="Calibri"/>
        </w:rPr>
        <w:t>Так вот всё</w:t>
      </w:r>
      <w:r>
        <w:rPr>
          <w:rFonts w:eastAsia="Calibri"/>
        </w:rPr>
        <w:t xml:space="preserve">, </w:t>
      </w:r>
      <w:r w:rsidRPr="00BA5E98">
        <w:rPr>
          <w:rFonts w:eastAsia="Calibri"/>
        </w:rPr>
        <w:t>что не входит в полифонию звука двух Октав</w:t>
      </w:r>
      <w:r>
        <w:rPr>
          <w:rFonts w:eastAsia="Calibri"/>
        </w:rPr>
        <w:t xml:space="preserve">, </w:t>
      </w:r>
      <w:r w:rsidRPr="00BA5E98">
        <w:rPr>
          <w:rFonts w:eastAsia="Calibri"/>
        </w:rPr>
        <w:t>каждый божий день сносится в ноль</w:t>
      </w:r>
      <w:r w:rsidR="001F5215">
        <w:rPr>
          <w:rFonts w:eastAsia="Calibri"/>
        </w:rPr>
        <w:t xml:space="preserve"> – </w:t>
      </w:r>
      <w:r w:rsidRPr="00BA5E98">
        <w:rPr>
          <w:rFonts w:eastAsia="Calibri"/>
        </w:rPr>
        <w:t>это проблема ноты До и ИВДИВО Октавы Бытия</w:t>
      </w:r>
      <w:r>
        <w:rPr>
          <w:rFonts w:eastAsia="Calibri"/>
        </w:rPr>
        <w:t xml:space="preserve">. </w:t>
      </w:r>
      <w:r w:rsidRPr="00BA5E98">
        <w:rPr>
          <w:rFonts w:eastAsia="Calibri"/>
        </w:rPr>
        <w:t>Сносится в ноль</w:t>
      </w:r>
      <w:r w:rsidR="001F5215">
        <w:rPr>
          <w:rFonts w:eastAsia="Calibri"/>
        </w:rPr>
        <w:t xml:space="preserve"> – </w:t>
      </w:r>
      <w:r w:rsidRPr="00BA5E98">
        <w:rPr>
          <w:rFonts w:eastAsia="Calibri"/>
        </w:rPr>
        <w:t>это вчера было</w:t>
      </w:r>
      <w:r>
        <w:rPr>
          <w:rFonts w:eastAsia="Calibri"/>
        </w:rPr>
        <w:t xml:space="preserve">, </w:t>
      </w:r>
      <w:r w:rsidRPr="00BA5E98">
        <w:rPr>
          <w:rFonts w:eastAsia="Calibri"/>
        </w:rPr>
        <w:t>сегодня ничего нет</w:t>
      </w:r>
      <w:r>
        <w:rPr>
          <w:rFonts w:eastAsia="Calibri"/>
        </w:rPr>
        <w:t>.</w:t>
      </w:r>
    </w:p>
    <w:p w14:paraId="66706A8E" w14:textId="77777777" w:rsidR="001104A1" w:rsidRDefault="001104A1" w:rsidP="001104A1">
      <w:pPr>
        <w:ind w:firstLine="426"/>
        <w:contextualSpacing/>
        <w:rPr>
          <w:rFonts w:eastAsia="Calibri"/>
        </w:rPr>
      </w:pPr>
      <w:r w:rsidRPr="00BA5E98">
        <w:rPr>
          <w:rFonts w:eastAsia="Calibri"/>
        </w:rPr>
        <w:t>А вы вспоминали</w:t>
      </w:r>
      <w:r>
        <w:rPr>
          <w:rFonts w:eastAsia="Calibri"/>
        </w:rPr>
        <w:t xml:space="preserve">, </w:t>
      </w:r>
      <w:r w:rsidRPr="00BA5E98">
        <w:rPr>
          <w:rFonts w:eastAsia="Calibri"/>
        </w:rPr>
        <w:t>что вчера было? Даже вспомнить ничего не могу</w:t>
      </w:r>
      <w:r>
        <w:rPr>
          <w:rFonts w:eastAsia="Calibri"/>
        </w:rPr>
        <w:t xml:space="preserve">, </w:t>
      </w:r>
      <w:r w:rsidRPr="00BA5E98">
        <w:rPr>
          <w:rFonts w:eastAsia="Calibri"/>
        </w:rPr>
        <w:t>потому что в моей голове тоже всё снесено на то</w:t>
      </w:r>
      <w:r>
        <w:rPr>
          <w:rFonts w:eastAsia="Calibri"/>
        </w:rPr>
        <w:t xml:space="preserve">, </w:t>
      </w:r>
      <w:r w:rsidRPr="00BA5E98">
        <w:rPr>
          <w:rFonts w:eastAsia="Calibri"/>
        </w:rPr>
        <w:t>что было</w:t>
      </w:r>
      <w:r>
        <w:rPr>
          <w:rFonts w:eastAsia="Calibri"/>
        </w:rPr>
        <w:t xml:space="preserve">. </w:t>
      </w:r>
      <w:r w:rsidRPr="00BA5E98">
        <w:rPr>
          <w:rFonts w:eastAsia="Calibri"/>
        </w:rPr>
        <w:t>я не шучу</w:t>
      </w:r>
      <w:r>
        <w:rPr>
          <w:rFonts w:eastAsia="Calibri"/>
        </w:rPr>
        <w:t xml:space="preserve">. </w:t>
      </w:r>
      <w:r w:rsidRPr="00BA5E98">
        <w:rPr>
          <w:rFonts w:eastAsia="Calibri"/>
        </w:rPr>
        <w:t>Это двойная волна Октав</w:t>
      </w:r>
      <w:r>
        <w:rPr>
          <w:rFonts w:eastAsia="Calibri"/>
        </w:rPr>
        <w:t>.</w:t>
      </w:r>
    </w:p>
    <w:p w14:paraId="01B4B171" w14:textId="77777777" w:rsidR="001104A1" w:rsidRDefault="001104A1" w:rsidP="001104A1">
      <w:pPr>
        <w:ind w:firstLine="426"/>
        <w:contextualSpacing/>
        <w:rPr>
          <w:rFonts w:eastAsia="Calibri"/>
        </w:rPr>
      </w:pPr>
      <w:r w:rsidRPr="00BA5E98">
        <w:rPr>
          <w:rFonts w:eastAsia="Calibri"/>
        </w:rPr>
        <w:t>Это я предупреждаю творческих</w:t>
      </w:r>
      <w:r>
        <w:rPr>
          <w:rFonts w:eastAsia="Calibri"/>
        </w:rPr>
        <w:t xml:space="preserve">, </w:t>
      </w:r>
      <w:r w:rsidRPr="00BA5E98">
        <w:rPr>
          <w:rFonts w:eastAsia="Calibri"/>
        </w:rPr>
        <w:t>особо творческих и супертворческих товарищей</w:t>
      </w:r>
      <w:r>
        <w:rPr>
          <w:rFonts w:eastAsia="Calibri"/>
        </w:rPr>
        <w:t xml:space="preserve">, </w:t>
      </w:r>
      <w:r w:rsidRPr="00BA5E98">
        <w:rPr>
          <w:rFonts w:eastAsia="Calibri"/>
        </w:rPr>
        <w:t>как усваивать ноту До</w:t>
      </w:r>
      <w:r>
        <w:rPr>
          <w:rFonts w:eastAsia="Calibri"/>
        </w:rPr>
        <w:t xml:space="preserve">, </w:t>
      </w:r>
      <w:r w:rsidRPr="00BA5E98">
        <w:rPr>
          <w:rFonts w:eastAsia="Calibri"/>
        </w:rPr>
        <w:t>в смысле ИВДИВО Октавы Бытия</w:t>
      </w:r>
      <w:r>
        <w:rPr>
          <w:rFonts w:eastAsia="Calibri"/>
        </w:rPr>
        <w:t xml:space="preserve">. </w:t>
      </w:r>
      <w:r w:rsidRPr="00BA5E98">
        <w:rPr>
          <w:rFonts w:eastAsia="Calibri"/>
        </w:rPr>
        <w:t>Мы</w:t>
      </w:r>
      <w:r>
        <w:rPr>
          <w:rFonts w:eastAsia="Calibri"/>
        </w:rPr>
        <w:t xml:space="preserve">, </w:t>
      </w:r>
      <w:r w:rsidRPr="00BA5E98">
        <w:rPr>
          <w:rFonts w:eastAsia="Calibri"/>
        </w:rPr>
        <w:t>конечно</w:t>
      </w:r>
      <w:r>
        <w:rPr>
          <w:rFonts w:eastAsia="Calibri"/>
        </w:rPr>
        <w:t xml:space="preserve">, </w:t>
      </w:r>
      <w:r w:rsidRPr="00BA5E98">
        <w:rPr>
          <w:rFonts w:eastAsia="Calibri"/>
        </w:rPr>
        <w:t>туда ходим</w:t>
      </w:r>
      <w:r>
        <w:rPr>
          <w:rFonts w:eastAsia="Calibri"/>
        </w:rPr>
        <w:t xml:space="preserve">, </w:t>
      </w:r>
      <w:r w:rsidRPr="00BA5E98">
        <w:rPr>
          <w:rFonts w:eastAsia="Calibri"/>
        </w:rPr>
        <w:t>мы</w:t>
      </w:r>
      <w:r>
        <w:rPr>
          <w:rFonts w:eastAsia="Calibri"/>
        </w:rPr>
        <w:t xml:space="preserve">, </w:t>
      </w:r>
      <w:r w:rsidRPr="00BA5E98">
        <w:rPr>
          <w:rFonts w:eastAsia="Calibri"/>
        </w:rPr>
        <w:t>конечно</w:t>
      </w:r>
      <w:r>
        <w:rPr>
          <w:rFonts w:eastAsia="Calibri"/>
        </w:rPr>
        <w:t xml:space="preserve">, </w:t>
      </w:r>
      <w:r w:rsidRPr="00BA5E98">
        <w:rPr>
          <w:rFonts w:eastAsia="Calibri"/>
        </w:rPr>
        <w:t>музеи эти посещаем</w:t>
      </w:r>
      <w:r>
        <w:rPr>
          <w:rFonts w:eastAsia="Calibri"/>
        </w:rPr>
        <w:t xml:space="preserve">, </w:t>
      </w:r>
      <w:r w:rsidRPr="00BA5E98">
        <w:rPr>
          <w:rFonts w:eastAsia="Calibri"/>
        </w:rPr>
        <w:t>но не более того</w:t>
      </w:r>
      <w:r>
        <w:rPr>
          <w:rFonts w:eastAsia="Calibri"/>
        </w:rPr>
        <w:t xml:space="preserve">. </w:t>
      </w:r>
      <w:r w:rsidRPr="00BA5E98">
        <w:rPr>
          <w:rFonts w:eastAsia="Calibri"/>
        </w:rPr>
        <w:t>Мы там просто ходим</w:t>
      </w:r>
      <w:r>
        <w:rPr>
          <w:rFonts w:eastAsia="Calibri"/>
        </w:rPr>
        <w:t xml:space="preserve">, </w:t>
      </w:r>
      <w:r w:rsidRPr="00BA5E98">
        <w:rPr>
          <w:rFonts w:eastAsia="Calibri"/>
        </w:rPr>
        <w:t>открыв рот</w:t>
      </w:r>
      <w:r>
        <w:rPr>
          <w:rFonts w:eastAsia="Calibri"/>
        </w:rPr>
        <w:t xml:space="preserve">, </w:t>
      </w:r>
      <w:r w:rsidRPr="00BA5E98">
        <w:rPr>
          <w:rFonts w:eastAsia="Calibri"/>
        </w:rPr>
        <w:t>и нам конфетки кладут</w:t>
      </w:r>
      <w:r>
        <w:rPr>
          <w:rFonts w:eastAsia="Calibri"/>
        </w:rPr>
        <w:t xml:space="preserve">, </w:t>
      </w:r>
      <w:r w:rsidRPr="00BA5E98">
        <w:rPr>
          <w:rFonts w:eastAsia="Calibri"/>
        </w:rPr>
        <w:t>закрывая ротик</w:t>
      </w:r>
      <w:r>
        <w:rPr>
          <w:rFonts w:eastAsia="Calibri"/>
        </w:rPr>
        <w:t xml:space="preserve">, </w:t>
      </w:r>
      <w:r w:rsidRPr="00BA5E98">
        <w:rPr>
          <w:rFonts w:eastAsia="Calibri"/>
        </w:rPr>
        <w:t>и говорят: «Молодцы</w:t>
      </w:r>
      <w:r>
        <w:rPr>
          <w:rFonts w:eastAsia="Calibri"/>
        </w:rPr>
        <w:t xml:space="preserve">, </w:t>
      </w:r>
      <w:r w:rsidRPr="00BA5E98">
        <w:rPr>
          <w:rFonts w:eastAsia="Calibri"/>
        </w:rPr>
        <w:t>что дошли</w:t>
      </w:r>
      <w:r>
        <w:rPr>
          <w:rFonts w:eastAsia="Calibri"/>
        </w:rPr>
        <w:t xml:space="preserve">. </w:t>
      </w:r>
      <w:r w:rsidRPr="00BA5E98">
        <w:rPr>
          <w:rFonts w:eastAsia="Calibri"/>
        </w:rPr>
        <w:t>Возвращайтесь обратно»</w:t>
      </w:r>
      <w:r>
        <w:rPr>
          <w:rFonts w:eastAsia="Calibri"/>
        </w:rPr>
        <w:t xml:space="preserve">. </w:t>
      </w:r>
      <w:r w:rsidRPr="00BA5E98">
        <w:rPr>
          <w:rFonts w:eastAsia="Calibri"/>
        </w:rPr>
        <w:t>Примерно так</w:t>
      </w:r>
      <w:r>
        <w:rPr>
          <w:rFonts w:eastAsia="Calibri"/>
        </w:rPr>
        <w:t xml:space="preserve">, </w:t>
      </w:r>
      <w:r w:rsidRPr="00BA5E98">
        <w:rPr>
          <w:rFonts w:eastAsia="Calibri"/>
        </w:rPr>
        <w:t>шутка</w:t>
      </w:r>
      <w:r>
        <w:rPr>
          <w:rFonts w:eastAsia="Calibri"/>
        </w:rPr>
        <w:t xml:space="preserve">, </w:t>
      </w:r>
      <w:r w:rsidRPr="00BA5E98">
        <w:rPr>
          <w:rFonts w:eastAsia="Calibri"/>
        </w:rPr>
        <w:t>но почти правильно</w:t>
      </w:r>
      <w:r>
        <w:rPr>
          <w:rFonts w:eastAsia="Calibri"/>
        </w:rPr>
        <w:t>.</w:t>
      </w:r>
    </w:p>
    <w:p w14:paraId="0C07E617" w14:textId="77777777" w:rsidR="001104A1" w:rsidRDefault="001104A1" w:rsidP="001104A1">
      <w:pPr>
        <w:ind w:firstLine="426"/>
        <w:contextualSpacing/>
        <w:rPr>
          <w:rFonts w:eastAsia="Calibri"/>
        </w:rPr>
      </w:pPr>
      <w:r w:rsidRPr="00BA5E98">
        <w:rPr>
          <w:rFonts w:eastAsia="Calibri"/>
        </w:rPr>
        <w:lastRenderedPageBreak/>
        <w:t>Поэтому ИВДИВО Октавы Бытия до сих пор остаётся очень сложным местом нашей работы</w:t>
      </w:r>
      <w:r>
        <w:rPr>
          <w:rFonts w:eastAsia="Calibri"/>
        </w:rPr>
        <w:t xml:space="preserve">. </w:t>
      </w:r>
      <w:r w:rsidRPr="00BA5E98">
        <w:rPr>
          <w:rFonts w:eastAsia="Calibri"/>
        </w:rPr>
        <w:t>Мы</w:t>
      </w:r>
      <w:r>
        <w:rPr>
          <w:rFonts w:eastAsia="Calibri"/>
        </w:rPr>
        <w:t xml:space="preserve">, </w:t>
      </w:r>
      <w:r w:rsidRPr="00BA5E98">
        <w:rPr>
          <w:rFonts w:eastAsia="Calibri"/>
        </w:rPr>
        <w:t>конечно</w:t>
      </w:r>
      <w:r>
        <w:rPr>
          <w:rFonts w:eastAsia="Calibri"/>
        </w:rPr>
        <w:t xml:space="preserve">, </w:t>
      </w:r>
      <w:r w:rsidRPr="00BA5E98">
        <w:rPr>
          <w:rFonts w:eastAsia="Calibri"/>
        </w:rPr>
        <w:t>ходим к Владыкам на 4</w:t>
      </w:r>
      <w:r>
        <w:rPr>
          <w:rFonts w:eastAsia="Calibri"/>
        </w:rPr>
        <w:t> </w:t>
      </w:r>
      <w:r w:rsidRPr="00BA5E98">
        <w:rPr>
          <w:rFonts w:eastAsia="Calibri"/>
        </w:rPr>
        <w:t>млн</w:t>
      </w:r>
      <w:r>
        <w:rPr>
          <w:rFonts w:eastAsia="Calibri"/>
        </w:rPr>
        <w:t xml:space="preserve">., </w:t>
      </w:r>
      <w:r w:rsidRPr="00BA5E98">
        <w:rPr>
          <w:rFonts w:eastAsia="Calibri"/>
        </w:rPr>
        <w:t>там нам сделали специальный зал</w:t>
      </w:r>
      <w:r>
        <w:rPr>
          <w:rFonts w:eastAsia="Calibri"/>
        </w:rPr>
        <w:t xml:space="preserve">, </w:t>
      </w:r>
      <w:r w:rsidRPr="00BA5E98">
        <w:rPr>
          <w:rFonts w:eastAsia="Calibri"/>
        </w:rPr>
        <w:t>куда мы выходим</w:t>
      </w:r>
      <w:r>
        <w:rPr>
          <w:rFonts w:eastAsia="Calibri"/>
        </w:rPr>
        <w:t xml:space="preserve">. </w:t>
      </w:r>
      <w:r w:rsidRPr="00BA5E98">
        <w:rPr>
          <w:rFonts w:eastAsia="Calibri"/>
        </w:rPr>
        <w:t>Зал адаптирован под нас и защищён от двойной звуковой волны</w:t>
      </w:r>
      <w:r>
        <w:rPr>
          <w:rFonts w:eastAsia="Calibri"/>
        </w:rPr>
        <w:t xml:space="preserve">, </w:t>
      </w:r>
      <w:r w:rsidRPr="00BA5E98">
        <w:rPr>
          <w:rFonts w:eastAsia="Calibri"/>
        </w:rPr>
        <w:t>и мы там можем стоять</w:t>
      </w:r>
      <w:r>
        <w:rPr>
          <w:rFonts w:eastAsia="Calibri"/>
        </w:rPr>
        <w:t>.</w:t>
      </w:r>
    </w:p>
    <w:p w14:paraId="2612B004" w14:textId="77777777" w:rsidR="001104A1" w:rsidRDefault="001104A1" w:rsidP="001104A1">
      <w:pPr>
        <w:ind w:firstLine="426"/>
        <w:contextualSpacing/>
        <w:rPr>
          <w:rFonts w:eastAsia="Calibri"/>
        </w:rPr>
      </w:pPr>
      <w:r w:rsidRPr="00BA5E98">
        <w:rPr>
          <w:rFonts w:eastAsia="Calibri"/>
        </w:rPr>
        <w:t>Но как только мы выйдем в любое место мимо этих двух залов</w:t>
      </w:r>
      <w:r>
        <w:rPr>
          <w:rFonts w:eastAsia="Calibri"/>
        </w:rPr>
        <w:t xml:space="preserve">, </w:t>
      </w:r>
      <w:r w:rsidRPr="00BA5E98">
        <w:rPr>
          <w:rFonts w:eastAsia="Calibri"/>
        </w:rPr>
        <w:t>не в Владыке Кут Хуми или к Отцу</w:t>
      </w:r>
      <w:r>
        <w:rPr>
          <w:rFonts w:eastAsia="Calibri"/>
        </w:rPr>
        <w:t xml:space="preserve">, </w:t>
      </w:r>
      <w:r w:rsidRPr="00BA5E98">
        <w:rPr>
          <w:rFonts w:eastAsia="Calibri"/>
        </w:rPr>
        <w:t>а в любое место по ИВДИВО-цельности</w:t>
      </w:r>
      <w:r>
        <w:rPr>
          <w:rFonts w:eastAsia="Calibri"/>
        </w:rPr>
        <w:t xml:space="preserve">, </w:t>
      </w:r>
      <w:r w:rsidRPr="00BA5E98">
        <w:rPr>
          <w:rFonts w:eastAsia="Calibri"/>
        </w:rPr>
        <w:t>если мы не адаптированы к этому в команде</w:t>
      </w:r>
      <w:r>
        <w:rPr>
          <w:rFonts w:eastAsia="Calibri"/>
        </w:rPr>
        <w:t xml:space="preserve">, </w:t>
      </w:r>
      <w:r w:rsidRPr="00BA5E98">
        <w:rPr>
          <w:rFonts w:eastAsia="Calibri"/>
        </w:rPr>
        <w:t>двойной звук нас выводит в любое не то место</w:t>
      </w:r>
      <w:r>
        <w:rPr>
          <w:rFonts w:eastAsia="Calibri"/>
        </w:rPr>
        <w:t xml:space="preserve">. </w:t>
      </w:r>
      <w:r w:rsidRPr="00BA5E98">
        <w:rPr>
          <w:rFonts w:eastAsia="Calibri"/>
        </w:rPr>
        <w:t>Люди чувствительные это чувствуют и постоянно волнуются</w:t>
      </w:r>
      <w:r>
        <w:rPr>
          <w:rFonts w:eastAsia="Calibri"/>
        </w:rPr>
        <w:t xml:space="preserve">, </w:t>
      </w:r>
      <w:r w:rsidRPr="00BA5E98">
        <w:rPr>
          <w:rFonts w:eastAsia="Calibri"/>
        </w:rPr>
        <w:t>там ли они стоят</w:t>
      </w:r>
      <w:r>
        <w:rPr>
          <w:rFonts w:eastAsia="Calibri"/>
        </w:rPr>
        <w:t xml:space="preserve">. </w:t>
      </w:r>
      <w:r w:rsidRPr="00BA5E98">
        <w:rPr>
          <w:rFonts w:eastAsia="Calibri"/>
        </w:rPr>
        <w:t>Они чувствуют не в том</w:t>
      </w:r>
      <w:r>
        <w:rPr>
          <w:rFonts w:eastAsia="Calibri"/>
        </w:rPr>
        <w:t xml:space="preserve">, </w:t>
      </w:r>
      <w:r w:rsidRPr="00BA5E98">
        <w:rPr>
          <w:rFonts w:eastAsia="Calibri"/>
        </w:rPr>
        <w:t>что они выходят или входят</w:t>
      </w:r>
      <w:r>
        <w:rPr>
          <w:rFonts w:eastAsia="Calibri"/>
        </w:rPr>
        <w:t xml:space="preserve">, </w:t>
      </w:r>
      <w:r w:rsidRPr="00BA5E98">
        <w:rPr>
          <w:rFonts w:eastAsia="Calibri"/>
        </w:rPr>
        <w:t>а в том</w:t>
      </w:r>
      <w:r>
        <w:rPr>
          <w:rFonts w:eastAsia="Calibri"/>
        </w:rPr>
        <w:t xml:space="preserve">, </w:t>
      </w:r>
      <w:r w:rsidRPr="00BA5E98">
        <w:rPr>
          <w:rFonts w:eastAsia="Calibri"/>
        </w:rPr>
        <w:t>что на них давит двойная звуковая волна</w:t>
      </w:r>
      <w:r>
        <w:rPr>
          <w:rFonts w:eastAsia="Calibri"/>
        </w:rPr>
        <w:t>.</w:t>
      </w:r>
    </w:p>
    <w:p w14:paraId="35F741A4" w14:textId="557B5E03" w:rsidR="001104A1" w:rsidRDefault="001104A1" w:rsidP="001104A1">
      <w:pPr>
        <w:ind w:firstLine="426"/>
        <w:contextualSpacing/>
        <w:rPr>
          <w:rFonts w:eastAsia="Calibri"/>
        </w:rPr>
      </w:pPr>
      <w:r w:rsidRPr="00BA5E98">
        <w:rPr>
          <w:rFonts w:eastAsia="Calibri"/>
        </w:rPr>
        <w:t>Двойная звуковая волна</w:t>
      </w:r>
      <w:r w:rsidR="001F5215">
        <w:rPr>
          <w:rFonts w:eastAsia="Calibri"/>
        </w:rPr>
        <w:t xml:space="preserve"> – </w:t>
      </w:r>
      <w:r w:rsidRPr="00BA5E98">
        <w:rPr>
          <w:rFonts w:eastAsia="Calibri"/>
        </w:rPr>
        <w:t>ты идёшь в кабинет</w:t>
      </w:r>
      <w:r>
        <w:rPr>
          <w:rFonts w:eastAsia="Calibri"/>
        </w:rPr>
        <w:t xml:space="preserve">, </w:t>
      </w:r>
      <w:r w:rsidRPr="00BA5E98">
        <w:rPr>
          <w:rFonts w:eastAsia="Calibri"/>
        </w:rPr>
        <w:t>а тебе кажется</w:t>
      </w:r>
      <w:r>
        <w:rPr>
          <w:rFonts w:eastAsia="Calibri"/>
        </w:rPr>
        <w:t xml:space="preserve">, </w:t>
      </w:r>
      <w:r w:rsidRPr="00BA5E98">
        <w:rPr>
          <w:rFonts w:eastAsia="Calibri"/>
        </w:rPr>
        <w:t>что ты идёшь в другое место</w:t>
      </w:r>
      <w:r>
        <w:rPr>
          <w:rFonts w:eastAsia="Calibri"/>
        </w:rPr>
        <w:t xml:space="preserve">. </w:t>
      </w:r>
      <w:r w:rsidRPr="00BA5E98">
        <w:rPr>
          <w:rFonts w:eastAsia="Calibri"/>
        </w:rPr>
        <w:t>Потому что по одной звуковой волне ты в кабинете</w:t>
      </w:r>
      <w:r>
        <w:rPr>
          <w:rFonts w:eastAsia="Calibri"/>
        </w:rPr>
        <w:t xml:space="preserve">, </w:t>
      </w:r>
      <w:r w:rsidRPr="00BA5E98">
        <w:rPr>
          <w:rFonts w:eastAsia="Calibri"/>
        </w:rPr>
        <w:t>а по другой ты в другом месте</w:t>
      </w:r>
      <w:r>
        <w:rPr>
          <w:rFonts w:eastAsia="Calibri"/>
        </w:rPr>
        <w:t xml:space="preserve">. </w:t>
      </w:r>
      <w:r w:rsidRPr="00BA5E98">
        <w:rPr>
          <w:rFonts w:eastAsia="Calibri"/>
        </w:rPr>
        <w:t>Если ты сориентирован правильно</w:t>
      </w:r>
      <w:r>
        <w:rPr>
          <w:rFonts w:eastAsia="Calibri"/>
        </w:rPr>
        <w:t xml:space="preserve">, </w:t>
      </w:r>
      <w:r w:rsidRPr="00BA5E98">
        <w:rPr>
          <w:rFonts w:eastAsia="Calibri"/>
        </w:rPr>
        <w:t>ты стоишь в кабинете</w:t>
      </w:r>
      <w:r>
        <w:rPr>
          <w:rFonts w:eastAsia="Calibri"/>
        </w:rPr>
        <w:t>.</w:t>
      </w:r>
    </w:p>
    <w:p w14:paraId="699E0402" w14:textId="3DC6582B" w:rsidR="001104A1" w:rsidRDefault="001104A1" w:rsidP="001104A1">
      <w:pPr>
        <w:ind w:firstLine="426"/>
        <w:contextualSpacing/>
        <w:rPr>
          <w:rFonts w:eastAsia="Calibri"/>
        </w:rPr>
      </w:pPr>
      <w:r w:rsidRPr="00BA5E98">
        <w:rPr>
          <w:rFonts w:eastAsia="Calibri"/>
        </w:rPr>
        <w:t>Если ты сориентирован неправильно</w:t>
      </w:r>
      <w:r>
        <w:rPr>
          <w:rFonts w:eastAsia="Calibri"/>
        </w:rPr>
        <w:t xml:space="preserve">, </w:t>
      </w:r>
      <w:r w:rsidRPr="00BA5E98">
        <w:rPr>
          <w:rFonts w:eastAsia="Calibri"/>
        </w:rPr>
        <w:t>тебе кажется</w:t>
      </w:r>
      <w:r>
        <w:rPr>
          <w:rFonts w:eastAsia="Calibri"/>
        </w:rPr>
        <w:t xml:space="preserve">, </w:t>
      </w:r>
      <w:r w:rsidRPr="00BA5E98">
        <w:rPr>
          <w:rFonts w:eastAsia="Calibri"/>
        </w:rPr>
        <w:t>что ты ушёл в другое место</w:t>
      </w:r>
      <w:r>
        <w:rPr>
          <w:rFonts w:eastAsia="Calibri"/>
        </w:rPr>
        <w:t xml:space="preserve">. </w:t>
      </w:r>
      <w:r w:rsidRPr="00BA5E98">
        <w:rPr>
          <w:rFonts w:eastAsia="Calibri"/>
        </w:rPr>
        <w:t>Хотя ты пришёл в кабинет</w:t>
      </w:r>
      <w:r>
        <w:rPr>
          <w:rFonts w:eastAsia="Calibri"/>
        </w:rPr>
        <w:t xml:space="preserve">, </w:t>
      </w:r>
      <w:r w:rsidRPr="00BA5E98">
        <w:rPr>
          <w:rFonts w:eastAsia="Calibri"/>
        </w:rPr>
        <w:t>но двойная звуковая волна делает тебе инерцию другого места</w:t>
      </w:r>
      <w:r>
        <w:rPr>
          <w:rFonts w:eastAsia="Calibri"/>
        </w:rPr>
        <w:t xml:space="preserve">. </w:t>
      </w:r>
      <w:r w:rsidRPr="00BA5E98">
        <w:rPr>
          <w:rFonts w:eastAsia="Calibri"/>
        </w:rPr>
        <w:t>Инерция</w:t>
      </w:r>
      <w:r w:rsidR="001F5215">
        <w:rPr>
          <w:rFonts w:eastAsia="Calibri"/>
        </w:rPr>
        <w:t xml:space="preserve"> – </w:t>
      </w:r>
      <w:r w:rsidRPr="00BA5E98">
        <w:rPr>
          <w:rFonts w:eastAsia="Calibri"/>
        </w:rPr>
        <w:t>это значит</w:t>
      </w:r>
      <w:r>
        <w:rPr>
          <w:rFonts w:eastAsia="Calibri"/>
        </w:rPr>
        <w:t xml:space="preserve">, </w:t>
      </w:r>
      <w:r w:rsidRPr="00BA5E98">
        <w:rPr>
          <w:rFonts w:eastAsia="Calibri"/>
        </w:rPr>
        <w:t>сам кабинет движется быстро первой звуковой волной</w:t>
      </w:r>
      <w:r>
        <w:rPr>
          <w:rFonts w:eastAsia="Calibri"/>
        </w:rPr>
        <w:t xml:space="preserve">. </w:t>
      </w:r>
      <w:r w:rsidRPr="00BA5E98">
        <w:rPr>
          <w:rFonts w:eastAsia="Calibri"/>
        </w:rPr>
        <w:t>И ты попадаешь инерционно в другое место</w:t>
      </w:r>
      <w:r>
        <w:rPr>
          <w:rFonts w:eastAsia="Calibri"/>
        </w:rPr>
        <w:t xml:space="preserve">, </w:t>
      </w:r>
      <w:r w:rsidRPr="00BA5E98">
        <w:rPr>
          <w:rFonts w:eastAsia="Calibri"/>
        </w:rPr>
        <w:t>не в кабинет</w:t>
      </w:r>
      <w:r>
        <w:rPr>
          <w:rFonts w:eastAsia="Calibri"/>
        </w:rPr>
        <w:t xml:space="preserve">, </w:t>
      </w:r>
      <w:r w:rsidRPr="00BA5E98">
        <w:rPr>
          <w:rFonts w:eastAsia="Calibri"/>
        </w:rPr>
        <w:t>хотя там недавно был кабинет</w:t>
      </w:r>
      <w:r>
        <w:rPr>
          <w:rFonts w:eastAsia="Calibri"/>
        </w:rPr>
        <w:t xml:space="preserve">. </w:t>
      </w:r>
      <w:r w:rsidRPr="00BA5E98">
        <w:rPr>
          <w:rFonts w:eastAsia="Calibri"/>
        </w:rPr>
        <w:t>Но пока ты собирался туда дойти</w:t>
      </w:r>
      <w:r>
        <w:rPr>
          <w:rFonts w:eastAsia="Calibri"/>
        </w:rPr>
        <w:t xml:space="preserve">, </w:t>
      </w:r>
      <w:r w:rsidRPr="00BA5E98">
        <w:rPr>
          <w:rFonts w:eastAsia="Calibri"/>
        </w:rPr>
        <w:t>он уже там не стоит</w:t>
      </w:r>
      <w:r>
        <w:rPr>
          <w:rFonts w:eastAsia="Calibri"/>
        </w:rPr>
        <w:t xml:space="preserve">, </w:t>
      </w:r>
      <w:r w:rsidRPr="00BA5E98">
        <w:rPr>
          <w:rFonts w:eastAsia="Calibri"/>
        </w:rPr>
        <w:t>так как всё движется</w:t>
      </w:r>
      <w:r>
        <w:rPr>
          <w:rFonts w:eastAsia="Calibri"/>
        </w:rPr>
        <w:t xml:space="preserve">, </w:t>
      </w:r>
      <w:r w:rsidRPr="00BA5E98">
        <w:rPr>
          <w:rFonts w:eastAsia="Calibri"/>
        </w:rPr>
        <w:t>всё крутится</w:t>
      </w:r>
      <w:r>
        <w:rPr>
          <w:rFonts w:eastAsia="Calibri"/>
        </w:rPr>
        <w:t xml:space="preserve">. </w:t>
      </w:r>
      <w:r w:rsidRPr="00BA5E98">
        <w:rPr>
          <w:rFonts w:eastAsia="Calibri"/>
        </w:rPr>
        <w:t>И сохраняется инерция другой звуковой волны в том месте</w:t>
      </w:r>
      <w:r>
        <w:rPr>
          <w:rFonts w:eastAsia="Calibri"/>
        </w:rPr>
        <w:t xml:space="preserve">, </w:t>
      </w:r>
      <w:r w:rsidRPr="00BA5E98">
        <w:rPr>
          <w:rFonts w:eastAsia="Calibri"/>
        </w:rPr>
        <w:t>где он был</w:t>
      </w:r>
      <w:r>
        <w:rPr>
          <w:rFonts w:eastAsia="Calibri"/>
        </w:rPr>
        <w:t xml:space="preserve">, </w:t>
      </w:r>
      <w:r w:rsidRPr="00BA5E98">
        <w:rPr>
          <w:rFonts w:eastAsia="Calibri"/>
        </w:rPr>
        <w:t>а не в том месте</w:t>
      </w:r>
      <w:r>
        <w:rPr>
          <w:rFonts w:eastAsia="Calibri"/>
        </w:rPr>
        <w:t xml:space="preserve">, </w:t>
      </w:r>
      <w:r w:rsidRPr="00BA5E98">
        <w:rPr>
          <w:rFonts w:eastAsia="Calibri"/>
        </w:rPr>
        <w:t>где он сейчас</w:t>
      </w:r>
      <w:r>
        <w:rPr>
          <w:rFonts w:eastAsia="Calibri"/>
        </w:rPr>
        <w:t>.</w:t>
      </w:r>
    </w:p>
    <w:p w14:paraId="6E0CB78F" w14:textId="77777777" w:rsidR="001104A1" w:rsidRDefault="001104A1" w:rsidP="001104A1">
      <w:pPr>
        <w:ind w:firstLine="426"/>
        <w:contextualSpacing/>
        <w:rPr>
          <w:rFonts w:eastAsia="Calibri"/>
        </w:rPr>
      </w:pPr>
      <w:r w:rsidRPr="00BA5E98">
        <w:rPr>
          <w:rFonts w:eastAsia="Calibri"/>
        </w:rPr>
        <w:t>Надо же ваш Синтез как-то раскрутить</w:t>
      </w:r>
      <w:r>
        <w:rPr>
          <w:rFonts w:eastAsia="Calibri"/>
        </w:rPr>
        <w:t xml:space="preserve">. </w:t>
      </w:r>
      <w:r w:rsidRPr="00BA5E98">
        <w:rPr>
          <w:rFonts w:eastAsia="Calibri"/>
        </w:rPr>
        <w:t>Я вас специально нагружаю немного ментально</w:t>
      </w:r>
      <w:r>
        <w:rPr>
          <w:rFonts w:eastAsia="Calibri"/>
        </w:rPr>
        <w:t xml:space="preserve">, </w:t>
      </w:r>
      <w:r w:rsidRPr="00BA5E98">
        <w:rPr>
          <w:rFonts w:eastAsia="Calibri"/>
        </w:rPr>
        <w:t>чтоб ваши Части сейчас взбодрились как у Учителей Синтеза и начали соображать</w:t>
      </w:r>
      <w:r>
        <w:rPr>
          <w:rFonts w:eastAsia="Calibri"/>
        </w:rPr>
        <w:t xml:space="preserve">, </w:t>
      </w:r>
      <w:r w:rsidRPr="00BA5E98">
        <w:rPr>
          <w:rFonts w:eastAsia="Calibri"/>
        </w:rPr>
        <w:t>как это всё реально происходит в ИВДИВО Октавы Бытия</w:t>
      </w:r>
      <w:r>
        <w:rPr>
          <w:rFonts w:eastAsia="Calibri"/>
        </w:rPr>
        <w:t xml:space="preserve">. </w:t>
      </w:r>
      <w:r w:rsidRPr="00BA5E98">
        <w:rPr>
          <w:rFonts w:eastAsia="Calibri"/>
        </w:rPr>
        <w:t>Чтоб ваши куски Синтеза аж поплавились вместе с вашими мозгами</w:t>
      </w:r>
      <w:r>
        <w:rPr>
          <w:rFonts w:eastAsia="Calibri"/>
        </w:rPr>
        <w:t xml:space="preserve">, </w:t>
      </w:r>
      <w:r w:rsidRPr="00BA5E98">
        <w:rPr>
          <w:rFonts w:eastAsia="Calibri"/>
        </w:rPr>
        <w:t>пытаясь совместить двойную звуковую волну и инерцию временного действия при выходе в кабинет Владыки Кут Хуми ИВДИВО Октавы Бытия</w:t>
      </w:r>
      <w:r>
        <w:rPr>
          <w:rFonts w:eastAsia="Calibri"/>
        </w:rPr>
        <w:t>.</w:t>
      </w:r>
    </w:p>
    <w:p w14:paraId="78EAEC4C" w14:textId="621DBD62" w:rsidR="001104A1" w:rsidRDefault="001104A1" w:rsidP="001104A1">
      <w:pPr>
        <w:ind w:firstLine="426"/>
        <w:contextualSpacing/>
        <w:rPr>
          <w:rFonts w:eastAsia="Calibri"/>
        </w:rPr>
      </w:pPr>
      <w:r w:rsidRPr="00BA5E98">
        <w:rPr>
          <w:rFonts w:eastAsia="Calibri"/>
        </w:rPr>
        <w:t>В Ре ИВДИВО ещё интересней</w:t>
      </w:r>
      <w:r>
        <w:rPr>
          <w:rFonts w:eastAsia="Calibri"/>
        </w:rPr>
        <w:t xml:space="preserve">. </w:t>
      </w:r>
      <w:r w:rsidRPr="00BA5E98">
        <w:rPr>
          <w:rFonts w:eastAsia="Calibri"/>
        </w:rPr>
        <w:t>Там надо соблюдать инерцию не только временного действия</w:t>
      </w:r>
      <w:r>
        <w:rPr>
          <w:rFonts w:eastAsia="Calibri"/>
        </w:rPr>
        <w:t xml:space="preserve">, </w:t>
      </w:r>
      <w:r w:rsidRPr="00BA5E98">
        <w:rPr>
          <w:rFonts w:eastAsia="Calibri"/>
        </w:rPr>
        <w:t>а инерцию фрактальных действий взаимодействий между собой</w:t>
      </w:r>
      <w:r>
        <w:rPr>
          <w:rFonts w:eastAsia="Calibri"/>
        </w:rPr>
        <w:t xml:space="preserve">. </w:t>
      </w:r>
      <w:r w:rsidRPr="00BA5E98">
        <w:rPr>
          <w:rFonts w:eastAsia="Calibri"/>
        </w:rPr>
        <w:t>Это разные слои</w:t>
      </w:r>
      <w:r>
        <w:rPr>
          <w:rFonts w:eastAsia="Calibri"/>
        </w:rPr>
        <w:t xml:space="preserve">, </w:t>
      </w:r>
      <w:r w:rsidRPr="00BA5E98">
        <w:rPr>
          <w:rFonts w:eastAsia="Calibri"/>
        </w:rPr>
        <w:t>которые действуют на одно и то же место в зависимости от ситуаций в Ре ИВДИВО</w:t>
      </w:r>
      <w:r>
        <w:rPr>
          <w:rFonts w:eastAsia="Calibri"/>
        </w:rPr>
        <w:t xml:space="preserve">. </w:t>
      </w:r>
      <w:r w:rsidRPr="00BA5E98">
        <w:rPr>
          <w:rFonts w:eastAsia="Calibri"/>
        </w:rPr>
        <w:t>То есть сегодня ситуация такая</w:t>
      </w:r>
      <w:r w:rsidR="001F5215">
        <w:rPr>
          <w:rFonts w:eastAsia="Calibri"/>
        </w:rPr>
        <w:t xml:space="preserve"> – </w:t>
      </w:r>
      <w:r w:rsidRPr="00BA5E98">
        <w:rPr>
          <w:rFonts w:eastAsia="Calibri"/>
        </w:rPr>
        <w:t>действе одно</w:t>
      </w:r>
      <w:r>
        <w:rPr>
          <w:rFonts w:eastAsia="Calibri"/>
        </w:rPr>
        <w:t xml:space="preserve">, </w:t>
      </w:r>
      <w:r w:rsidRPr="00BA5E98">
        <w:rPr>
          <w:rFonts w:eastAsia="Calibri"/>
        </w:rPr>
        <w:t>завтра ситуация другая</w:t>
      </w:r>
      <w:r w:rsidR="001F5215">
        <w:rPr>
          <w:rFonts w:eastAsia="Calibri"/>
        </w:rPr>
        <w:t xml:space="preserve"> – </w:t>
      </w:r>
      <w:r w:rsidRPr="00BA5E98">
        <w:rPr>
          <w:rFonts w:eastAsia="Calibri"/>
        </w:rPr>
        <w:t>действие другое</w:t>
      </w:r>
      <w:r>
        <w:rPr>
          <w:rFonts w:eastAsia="Calibri"/>
        </w:rPr>
        <w:t xml:space="preserve">. </w:t>
      </w:r>
      <w:r w:rsidRPr="00BA5E98">
        <w:rPr>
          <w:rFonts w:eastAsia="Calibri"/>
        </w:rPr>
        <w:t>Этому мы не обучены</w:t>
      </w:r>
      <w:r>
        <w:rPr>
          <w:rFonts w:eastAsia="Calibri"/>
        </w:rPr>
        <w:t xml:space="preserve">, </w:t>
      </w:r>
      <w:r w:rsidRPr="00BA5E98">
        <w:rPr>
          <w:rFonts w:eastAsia="Calibri"/>
        </w:rPr>
        <w:t>но это действие идёт обязательно</w:t>
      </w:r>
      <w:r>
        <w:rPr>
          <w:rFonts w:eastAsia="Calibri"/>
        </w:rPr>
        <w:t>.</w:t>
      </w:r>
    </w:p>
    <w:p w14:paraId="6778097B" w14:textId="097DE5E5" w:rsidR="001104A1" w:rsidRDefault="001104A1" w:rsidP="001104A1">
      <w:pPr>
        <w:ind w:firstLine="426"/>
        <w:contextualSpacing/>
        <w:rPr>
          <w:rFonts w:eastAsia="Calibri"/>
        </w:rPr>
      </w:pPr>
      <w:r w:rsidRPr="00BA5E98">
        <w:rPr>
          <w:rFonts w:eastAsia="Calibri"/>
        </w:rPr>
        <w:t>Поэтому нам там тоже выделяют зал</w:t>
      </w:r>
      <w:r>
        <w:rPr>
          <w:rFonts w:eastAsia="Calibri"/>
        </w:rPr>
        <w:t xml:space="preserve">, </w:t>
      </w:r>
      <w:r w:rsidRPr="00BA5E98">
        <w:rPr>
          <w:rFonts w:eastAsia="Calibri"/>
        </w:rPr>
        <w:t>куда мы попали</w:t>
      </w:r>
      <w:r>
        <w:rPr>
          <w:rFonts w:eastAsia="Calibri"/>
        </w:rPr>
        <w:t xml:space="preserve">. </w:t>
      </w:r>
      <w:r w:rsidRPr="00BA5E98">
        <w:rPr>
          <w:rFonts w:eastAsia="Calibri"/>
        </w:rPr>
        <w:t>Если мы попали</w:t>
      </w:r>
      <w:r w:rsidR="001F5215">
        <w:rPr>
          <w:rFonts w:eastAsia="Calibri"/>
        </w:rPr>
        <w:t xml:space="preserve"> – </w:t>
      </w:r>
      <w:r w:rsidRPr="00BA5E98">
        <w:rPr>
          <w:rFonts w:eastAsia="Calibri"/>
        </w:rPr>
        <w:t>всё нормально</w:t>
      </w:r>
      <w:r>
        <w:rPr>
          <w:rFonts w:eastAsia="Calibri"/>
        </w:rPr>
        <w:t xml:space="preserve">. </w:t>
      </w:r>
      <w:r w:rsidRPr="00BA5E98">
        <w:rPr>
          <w:rFonts w:eastAsia="Calibri"/>
        </w:rPr>
        <w:t>Если мы не попали</w:t>
      </w:r>
      <w:r w:rsidR="001F5215">
        <w:rPr>
          <w:rFonts w:eastAsia="Calibri"/>
        </w:rPr>
        <w:t xml:space="preserve"> – </w:t>
      </w:r>
      <w:r w:rsidRPr="00BA5E98">
        <w:rPr>
          <w:rFonts w:eastAsia="Calibri"/>
        </w:rPr>
        <w:t>нас может разложить на несколько фрактальных выражений</w:t>
      </w:r>
      <w:r>
        <w:rPr>
          <w:rFonts w:eastAsia="Calibri"/>
        </w:rPr>
        <w:t xml:space="preserve">. </w:t>
      </w:r>
      <w:r w:rsidRPr="00BA5E98">
        <w:rPr>
          <w:rFonts w:eastAsia="Calibri"/>
        </w:rPr>
        <w:t>И потом мы пытаемся интегрироваться физически</w:t>
      </w:r>
      <w:r>
        <w:rPr>
          <w:rFonts w:eastAsia="Calibri"/>
        </w:rPr>
        <w:t xml:space="preserve">, </w:t>
      </w:r>
      <w:r w:rsidRPr="00BA5E98">
        <w:rPr>
          <w:rFonts w:eastAsia="Calibri"/>
        </w:rPr>
        <w:t>чтобы</w:t>
      </w:r>
      <w:r>
        <w:rPr>
          <w:rFonts w:eastAsia="Calibri"/>
        </w:rPr>
        <w:t xml:space="preserve">, </w:t>
      </w:r>
      <w:r w:rsidRPr="00BA5E98">
        <w:rPr>
          <w:rFonts w:eastAsia="Calibri"/>
        </w:rPr>
        <w:t>так сказать</w:t>
      </w:r>
      <w:r>
        <w:rPr>
          <w:rFonts w:eastAsia="Calibri"/>
        </w:rPr>
        <w:t xml:space="preserve">, </w:t>
      </w:r>
      <w:r w:rsidRPr="00BA5E98">
        <w:rPr>
          <w:rFonts w:eastAsia="Calibri"/>
        </w:rPr>
        <w:t>прийти в себя: «Что это было? Сходил в Ре</w:t>
      </w:r>
      <w:r>
        <w:rPr>
          <w:rFonts w:eastAsia="Calibri"/>
        </w:rPr>
        <w:t xml:space="preserve">, </w:t>
      </w:r>
      <w:r w:rsidRPr="00BA5E98">
        <w:rPr>
          <w:rFonts w:eastAsia="Calibri"/>
        </w:rPr>
        <w:t>вернулся не понятно</w:t>
      </w:r>
      <w:r>
        <w:rPr>
          <w:rFonts w:eastAsia="Calibri"/>
        </w:rPr>
        <w:t xml:space="preserve">, </w:t>
      </w:r>
      <w:r w:rsidRPr="00BA5E98">
        <w:rPr>
          <w:rFonts w:eastAsia="Calibri"/>
        </w:rPr>
        <w:t>куда»</w:t>
      </w:r>
      <w:r>
        <w:rPr>
          <w:rFonts w:eastAsia="Calibri"/>
        </w:rPr>
        <w:t>.</w:t>
      </w:r>
    </w:p>
    <w:p w14:paraId="0310A6DA" w14:textId="360A7AD0" w:rsidR="001104A1" w:rsidRDefault="001104A1" w:rsidP="001104A1">
      <w:pPr>
        <w:ind w:firstLine="426"/>
        <w:contextualSpacing/>
        <w:rPr>
          <w:rFonts w:eastAsia="Calibri"/>
        </w:rPr>
      </w:pPr>
      <w:r w:rsidRPr="00BA5E98">
        <w:rPr>
          <w:rFonts w:eastAsia="Calibri"/>
        </w:rPr>
        <w:t>Такое ощущение</w:t>
      </w:r>
      <w:r>
        <w:rPr>
          <w:rFonts w:eastAsia="Calibri"/>
        </w:rPr>
        <w:t xml:space="preserve">, </w:t>
      </w:r>
      <w:r w:rsidRPr="00BA5E98">
        <w:rPr>
          <w:rFonts w:eastAsia="Calibri"/>
        </w:rPr>
        <w:t>что тебя много</w:t>
      </w:r>
      <w:r>
        <w:rPr>
          <w:rFonts w:eastAsia="Calibri"/>
        </w:rPr>
        <w:t xml:space="preserve">, </w:t>
      </w:r>
      <w:r w:rsidRPr="00BA5E98">
        <w:rPr>
          <w:rFonts w:eastAsia="Calibri"/>
        </w:rPr>
        <w:t>а потом сидишь</w:t>
      </w:r>
      <w:r>
        <w:rPr>
          <w:rFonts w:eastAsia="Calibri"/>
        </w:rPr>
        <w:t xml:space="preserve">, </w:t>
      </w:r>
      <w:r w:rsidRPr="00BA5E98">
        <w:rPr>
          <w:rFonts w:eastAsia="Calibri"/>
        </w:rPr>
        <w:t>физически собираешься</w:t>
      </w:r>
      <w:r>
        <w:rPr>
          <w:rFonts w:eastAsia="Calibri"/>
        </w:rPr>
        <w:t xml:space="preserve">. </w:t>
      </w:r>
      <w:r w:rsidRPr="00BA5E98">
        <w:rPr>
          <w:rFonts w:eastAsia="Calibri"/>
        </w:rPr>
        <w:t>Ре ИВДИВО</w:t>
      </w:r>
      <w:r w:rsidR="001F5215">
        <w:rPr>
          <w:rFonts w:eastAsia="Calibri"/>
        </w:rPr>
        <w:t xml:space="preserve"> – </w:t>
      </w:r>
      <w:r w:rsidRPr="00BA5E98">
        <w:rPr>
          <w:rFonts w:eastAsia="Calibri"/>
        </w:rPr>
        <w:t>фрактальные флуктуации</w:t>
      </w:r>
      <w:r>
        <w:rPr>
          <w:rFonts w:eastAsia="Calibri"/>
        </w:rPr>
        <w:t xml:space="preserve">, </w:t>
      </w:r>
      <w:r w:rsidRPr="00BA5E98">
        <w:rPr>
          <w:rFonts w:eastAsia="Calibri"/>
        </w:rPr>
        <w:t>разложенности твоего тела на множество атомных состояний</w:t>
      </w:r>
      <w:r>
        <w:rPr>
          <w:rFonts w:eastAsia="Calibri"/>
        </w:rPr>
        <w:t xml:space="preserve">. </w:t>
      </w:r>
      <w:r w:rsidRPr="00BA5E98">
        <w:rPr>
          <w:rFonts w:eastAsia="Calibri"/>
        </w:rPr>
        <w:t>Ты их не смог собрать вместе</w:t>
      </w:r>
      <w:r>
        <w:rPr>
          <w:rFonts w:eastAsia="Calibri"/>
        </w:rPr>
        <w:t xml:space="preserve">. </w:t>
      </w:r>
      <w:r w:rsidRPr="00BA5E98">
        <w:rPr>
          <w:rFonts w:eastAsia="Calibri"/>
        </w:rPr>
        <w:t>Объяснил?</w:t>
      </w:r>
    </w:p>
    <w:p w14:paraId="30DDB3A4" w14:textId="77777777" w:rsidR="001104A1" w:rsidRDefault="001104A1" w:rsidP="001104A1">
      <w:pPr>
        <w:ind w:firstLine="426"/>
        <w:contextualSpacing/>
        <w:rPr>
          <w:rFonts w:eastAsia="Calibri"/>
        </w:rPr>
      </w:pPr>
      <w:r w:rsidRPr="00BA5E98">
        <w:rPr>
          <w:rFonts w:eastAsia="Calibri"/>
        </w:rPr>
        <w:t>Учитель Синтеза в своих Частях и Синтезах сейчас имеет расшифровки и задачи вот этих вариантов деятельности</w:t>
      </w:r>
      <w:r>
        <w:rPr>
          <w:rFonts w:eastAsia="Calibri"/>
        </w:rPr>
        <w:t>.</w:t>
      </w:r>
    </w:p>
    <w:p w14:paraId="44416822" w14:textId="311E735F" w:rsidR="001104A1" w:rsidRDefault="001104A1" w:rsidP="001104A1">
      <w:pPr>
        <w:ind w:firstLine="426"/>
        <w:contextualSpacing/>
        <w:rPr>
          <w:rFonts w:eastAsia="Calibri"/>
        </w:rPr>
      </w:pPr>
      <w:r w:rsidRPr="00BA5E98">
        <w:rPr>
          <w:rFonts w:eastAsia="Calibri"/>
        </w:rPr>
        <w:t>То же самое в Ми</w:t>
      </w:r>
      <w:r>
        <w:rPr>
          <w:rFonts w:eastAsia="Calibri"/>
        </w:rPr>
        <w:t xml:space="preserve">, </w:t>
      </w:r>
      <w:r w:rsidRPr="00BA5E98">
        <w:rPr>
          <w:rFonts w:eastAsia="Calibri"/>
        </w:rPr>
        <w:t>там ещё сложнее</w:t>
      </w:r>
      <w:r>
        <w:rPr>
          <w:rFonts w:eastAsia="Calibri"/>
        </w:rPr>
        <w:t xml:space="preserve">. </w:t>
      </w:r>
      <w:r w:rsidRPr="00BA5E98">
        <w:rPr>
          <w:rFonts w:eastAsia="Calibri"/>
        </w:rPr>
        <w:t>Слово «фрактал» вообще ругательство</w:t>
      </w:r>
      <w:r>
        <w:rPr>
          <w:rFonts w:eastAsia="Calibri"/>
        </w:rPr>
        <w:t xml:space="preserve">. </w:t>
      </w:r>
      <w:r w:rsidRPr="00BA5E98">
        <w:rPr>
          <w:rFonts w:eastAsia="Calibri"/>
        </w:rPr>
        <w:t>Там по-другому всё идёт</w:t>
      </w:r>
      <w:r>
        <w:rPr>
          <w:rFonts w:eastAsia="Calibri"/>
        </w:rPr>
        <w:t xml:space="preserve">, </w:t>
      </w:r>
      <w:r w:rsidRPr="00BA5E98">
        <w:rPr>
          <w:rFonts w:eastAsia="Calibri"/>
        </w:rPr>
        <w:t>там спектральный вариант поиска точки сборки</w:t>
      </w:r>
      <w:r>
        <w:rPr>
          <w:rFonts w:eastAsia="Calibri"/>
        </w:rPr>
        <w:t xml:space="preserve">, </w:t>
      </w:r>
      <w:r w:rsidRPr="00BA5E98">
        <w:rPr>
          <w:rFonts w:eastAsia="Calibri"/>
        </w:rPr>
        <w:t>чтобы дойти до кабинета Владыки</w:t>
      </w:r>
      <w:r>
        <w:rPr>
          <w:rFonts w:eastAsia="Calibri"/>
        </w:rPr>
        <w:t xml:space="preserve">. </w:t>
      </w:r>
      <w:r w:rsidRPr="00BA5E98">
        <w:rPr>
          <w:rFonts w:eastAsia="Calibri"/>
        </w:rPr>
        <w:t>Спектральный вариант точки сборки</w:t>
      </w:r>
      <w:r>
        <w:rPr>
          <w:rFonts w:eastAsia="Calibri"/>
        </w:rPr>
        <w:t xml:space="preserve">, </w:t>
      </w:r>
      <w:r w:rsidRPr="00BA5E98">
        <w:rPr>
          <w:rFonts w:eastAsia="Calibri"/>
        </w:rPr>
        <w:t>спектр</w:t>
      </w:r>
      <w:r>
        <w:rPr>
          <w:rFonts w:eastAsia="Calibri"/>
        </w:rPr>
        <w:t xml:space="preserve">, </w:t>
      </w:r>
      <w:r w:rsidRPr="00BA5E98">
        <w:rPr>
          <w:rFonts w:eastAsia="Calibri"/>
        </w:rPr>
        <w:t>чтобы дойти до кабинета Владыки</w:t>
      </w:r>
      <w:r>
        <w:rPr>
          <w:rFonts w:eastAsia="Calibri"/>
        </w:rPr>
        <w:t xml:space="preserve">, </w:t>
      </w:r>
      <w:r w:rsidRPr="00BA5E98">
        <w:rPr>
          <w:rFonts w:eastAsia="Calibri"/>
        </w:rPr>
        <w:t>где точка сборки</w:t>
      </w:r>
      <w:r w:rsidR="001F5215">
        <w:rPr>
          <w:rFonts w:eastAsia="Calibri"/>
        </w:rPr>
        <w:t xml:space="preserve"> – </w:t>
      </w:r>
      <w:r w:rsidRPr="00BA5E98">
        <w:rPr>
          <w:rFonts w:eastAsia="Calibri"/>
        </w:rPr>
        <w:t>это кабинет Владыки</w:t>
      </w:r>
      <w:r>
        <w:rPr>
          <w:rFonts w:eastAsia="Calibri"/>
        </w:rPr>
        <w:t xml:space="preserve">. </w:t>
      </w:r>
      <w:r w:rsidRPr="00BA5E98">
        <w:rPr>
          <w:rFonts w:eastAsia="Calibri"/>
        </w:rPr>
        <w:t>То же самое в зале Отца</w:t>
      </w:r>
      <w:r>
        <w:rPr>
          <w:rFonts w:eastAsia="Calibri"/>
        </w:rPr>
        <w:t>.</w:t>
      </w:r>
    </w:p>
    <w:p w14:paraId="1C44AAC2" w14:textId="4E22041D" w:rsidR="001104A1" w:rsidRDefault="001104A1" w:rsidP="001104A1">
      <w:pPr>
        <w:ind w:firstLine="426"/>
        <w:contextualSpacing/>
        <w:rPr>
          <w:rFonts w:eastAsia="Calibri"/>
        </w:rPr>
      </w:pPr>
      <w:r w:rsidRPr="00BA5E98">
        <w:rPr>
          <w:rFonts w:eastAsia="Calibri"/>
        </w:rPr>
        <w:t>Поэтому Отцы и Матери приходили к нам и помогали собраться</w:t>
      </w:r>
      <w:r>
        <w:rPr>
          <w:rFonts w:eastAsia="Calibri"/>
        </w:rPr>
        <w:t xml:space="preserve">, </w:t>
      </w:r>
      <w:r w:rsidRPr="00BA5E98">
        <w:rPr>
          <w:rFonts w:eastAsia="Calibri"/>
        </w:rPr>
        <w:t>800 человек вместе на Съезде</w:t>
      </w:r>
      <w:r w:rsidR="001F5215">
        <w:rPr>
          <w:rFonts w:eastAsia="Calibri"/>
        </w:rPr>
        <w:t xml:space="preserve"> – </w:t>
      </w:r>
      <w:r w:rsidRPr="00BA5E98">
        <w:rPr>
          <w:rFonts w:eastAsia="Calibri"/>
        </w:rPr>
        <w:t>точки сборки Ре</w:t>
      </w:r>
      <w:r>
        <w:rPr>
          <w:rFonts w:eastAsia="Calibri"/>
        </w:rPr>
        <w:t xml:space="preserve">, </w:t>
      </w:r>
      <w:r w:rsidRPr="00BA5E98">
        <w:rPr>
          <w:rFonts w:eastAsia="Calibri"/>
        </w:rPr>
        <w:t>Ми и Фа материи</w:t>
      </w:r>
      <w:r>
        <w:rPr>
          <w:rFonts w:eastAsia="Calibri"/>
        </w:rPr>
        <w:t xml:space="preserve">. </w:t>
      </w:r>
      <w:r w:rsidRPr="00BA5E98">
        <w:rPr>
          <w:rFonts w:eastAsia="Calibri"/>
        </w:rPr>
        <w:t>Понятно</w:t>
      </w:r>
      <w:r>
        <w:rPr>
          <w:rFonts w:eastAsia="Calibri"/>
        </w:rPr>
        <w:t>.</w:t>
      </w:r>
    </w:p>
    <w:p w14:paraId="1157961E" w14:textId="77777777" w:rsidR="001104A1" w:rsidRDefault="001104A1" w:rsidP="001104A1">
      <w:pPr>
        <w:ind w:firstLine="426"/>
        <w:contextualSpacing/>
        <w:rPr>
          <w:rFonts w:eastAsia="Calibri"/>
        </w:rPr>
      </w:pPr>
      <w:r w:rsidRPr="00BA5E98">
        <w:rPr>
          <w:rFonts w:eastAsia="Calibri"/>
        </w:rPr>
        <w:t>А в Фа</w:t>
      </w:r>
      <w:r>
        <w:rPr>
          <w:rFonts w:eastAsia="Calibri"/>
        </w:rPr>
        <w:t xml:space="preserve">, </w:t>
      </w:r>
      <w:r w:rsidRPr="00BA5E98">
        <w:rPr>
          <w:rFonts w:eastAsia="Calibri"/>
        </w:rPr>
        <w:t>там самое классное</w:t>
      </w:r>
      <w:r>
        <w:rPr>
          <w:rFonts w:eastAsia="Calibri"/>
        </w:rPr>
        <w:t xml:space="preserve">. </w:t>
      </w:r>
      <w:r w:rsidRPr="00BA5E98">
        <w:rPr>
          <w:rFonts w:eastAsia="Calibri"/>
        </w:rPr>
        <w:t>Там нужна гравитационная постоянная Фа ИВДИВО</w:t>
      </w:r>
      <w:r>
        <w:rPr>
          <w:rFonts w:eastAsia="Calibri"/>
        </w:rPr>
        <w:t xml:space="preserve">, </w:t>
      </w:r>
      <w:r w:rsidRPr="00BA5E98">
        <w:rPr>
          <w:rFonts w:eastAsia="Calibri"/>
        </w:rPr>
        <w:t>чтоб ты вообще попал в кабинет Владыки</w:t>
      </w:r>
      <w:r>
        <w:rPr>
          <w:rFonts w:eastAsia="Calibri"/>
        </w:rPr>
        <w:t xml:space="preserve">. </w:t>
      </w:r>
      <w:r w:rsidRPr="00BA5E98">
        <w:rPr>
          <w:rFonts w:eastAsia="Calibri"/>
        </w:rPr>
        <w:t>Вы скажете</w:t>
      </w:r>
      <w:r>
        <w:rPr>
          <w:rFonts w:eastAsia="Calibri"/>
        </w:rPr>
        <w:t xml:space="preserve">, </w:t>
      </w:r>
      <w:r w:rsidRPr="00BA5E98">
        <w:rPr>
          <w:rFonts w:eastAsia="Calibri"/>
        </w:rPr>
        <w:t>она у нас есть</w:t>
      </w:r>
      <w:r>
        <w:rPr>
          <w:rFonts w:eastAsia="Calibri"/>
        </w:rPr>
        <w:t xml:space="preserve">. </w:t>
      </w:r>
      <w:r w:rsidRPr="00BA5E98">
        <w:rPr>
          <w:rFonts w:eastAsia="Calibri"/>
        </w:rPr>
        <w:t>Нет</w:t>
      </w:r>
      <w:r>
        <w:rPr>
          <w:rFonts w:eastAsia="Calibri"/>
        </w:rPr>
        <w:t xml:space="preserve">, </w:t>
      </w:r>
      <w:r w:rsidRPr="00BA5E98">
        <w:rPr>
          <w:rFonts w:eastAsia="Calibri"/>
        </w:rPr>
        <w:t>на физике она у нас есть</w:t>
      </w:r>
      <w:r>
        <w:rPr>
          <w:rFonts w:eastAsia="Calibri"/>
        </w:rPr>
        <w:t xml:space="preserve">, </w:t>
      </w:r>
      <w:r w:rsidRPr="00BA5E98">
        <w:rPr>
          <w:rFonts w:eastAsia="Calibri"/>
        </w:rPr>
        <w:t>а там она совершенно свободна у каждого</w:t>
      </w:r>
      <w:r>
        <w:rPr>
          <w:rFonts w:eastAsia="Calibri"/>
        </w:rPr>
        <w:t xml:space="preserve">. </w:t>
      </w:r>
      <w:r w:rsidRPr="00BA5E98">
        <w:rPr>
          <w:rFonts w:eastAsia="Calibri"/>
        </w:rPr>
        <w:t>И вы должны совместить резонанс двух гравитационных постоянных Владыки и себя</w:t>
      </w:r>
      <w:r>
        <w:rPr>
          <w:rFonts w:eastAsia="Calibri"/>
        </w:rPr>
        <w:t>.</w:t>
      </w:r>
    </w:p>
    <w:p w14:paraId="6826B4DE" w14:textId="53388BC5" w:rsidR="001104A1" w:rsidRDefault="001104A1" w:rsidP="001104A1">
      <w:pPr>
        <w:ind w:firstLine="426"/>
        <w:contextualSpacing/>
        <w:rPr>
          <w:rFonts w:eastAsia="Calibri"/>
        </w:rPr>
      </w:pPr>
      <w:r w:rsidRPr="00BA5E98">
        <w:rPr>
          <w:rFonts w:eastAsia="Calibri"/>
        </w:rPr>
        <w:t>Совместили</w:t>
      </w:r>
      <w:r w:rsidR="001F5215">
        <w:rPr>
          <w:rFonts w:eastAsia="Calibri"/>
        </w:rPr>
        <w:t xml:space="preserve"> – </w:t>
      </w:r>
      <w:r w:rsidRPr="00BA5E98">
        <w:rPr>
          <w:rFonts w:eastAsia="Calibri"/>
        </w:rPr>
        <w:t>в кабинет попали</w:t>
      </w:r>
      <w:r>
        <w:rPr>
          <w:rFonts w:eastAsia="Calibri"/>
        </w:rPr>
        <w:t xml:space="preserve">. </w:t>
      </w:r>
      <w:r w:rsidRPr="00BA5E98">
        <w:rPr>
          <w:rFonts w:eastAsia="Calibri"/>
        </w:rPr>
        <w:t>Не совместили</w:t>
      </w:r>
      <w:r w:rsidR="001F5215">
        <w:rPr>
          <w:rFonts w:eastAsia="Calibri"/>
        </w:rPr>
        <w:t xml:space="preserve"> – </w:t>
      </w:r>
      <w:r w:rsidRPr="00BA5E98">
        <w:rPr>
          <w:rFonts w:eastAsia="Calibri"/>
        </w:rPr>
        <w:t>вон он рядом кабинет</w:t>
      </w:r>
      <w:r>
        <w:rPr>
          <w:rFonts w:eastAsia="Calibri"/>
        </w:rPr>
        <w:t xml:space="preserve">, </w:t>
      </w:r>
      <w:r w:rsidRPr="00BA5E98">
        <w:rPr>
          <w:rFonts w:eastAsia="Calibri"/>
        </w:rPr>
        <w:t>тебя пронесло рядом</w:t>
      </w:r>
      <w:r>
        <w:rPr>
          <w:rFonts w:eastAsia="Calibri"/>
        </w:rPr>
        <w:t xml:space="preserve">. </w:t>
      </w:r>
      <w:r w:rsidRPr="00BA5E98">
        <w:rPr>
          <w:rFonts w:eastAsia="Calibri"/>
        </w:rPr>
        <w:t>Причём</w:t>
      </w:r>
      <w:r>
        <w:rPr>
          <w:rFonts w:eastAsia="Calibri"/>
        </w:rPr>
        <w:t xml:space="preserve">, </w:t>
      </w:r>
      <w:r w:rsidRPr="00BA5E98">
        <w:rPr>
          <w:rFonts w:eastAsia="Calibri"/>
        </w:rPr>
        <w:t>пронесло так</w:t>
      </w:r>
      <w:r>
        <w:rPr>
          <w:rFonts w:eastAsia="Calibri"/>
        </w:rPr>
        <w:t xml:space="preserve">, </w:t>
      </w:r>
      <w:r w:rsidRPr="00BA5E98">
        <w:rPr>
          <w:rFonts w:eastAsia="Calibri"/>
        </w:rPr>
        <w:t>что когда ты вернулся</w:t>
      </w:r>
      <w:r>
        <w:rPr>
          <w:rFonts w:eastAsia="Calibri"/>
        </w:rPr>
        <w:t xml:space="preserve">, </w:t>
      </w:r>
      <w:r w:rsidRPr="00BA5E98">
        <w:rPr>
          <w:rFonts w:eastAsia="Calibri"/>
        </w:rPr>
        <w:t>кабинета здесь точно нет</w:t>
      </w:r>
      <w:r>
        <w:rPr>
          <w:rFonts w:eastAsia="Calibri"/>
        </w:rPr>
        <w:t xml:space="preserve">. </w:t>
      </w:r>
      <w:r w:rsidRPr="00BA5E98">
        <w:rPr>
          <w:rFonts w:eastAsia="Calibri"/>
        </w:rPr>
        <w:t>То есть</w:t>
      </w:r>
      <w:r>
        <w:rPr>
          <w:rFonts w:eastAsia="Calibri"/>
        </w:rPr>
        <w:t xml:space="preserve">, </w:t>
      </w:r>
      <w:r w:rsidRPr="00BA5E98">
        <w:rPr>
          <w:rFonts w:eastAsia="Calibri"/>
        </w:rPr>
        <w:t>когда тебя пронесло</w:t>
      </w:r>
      <w:r>
        <w:rPr>
          <w:rFonts w:eastAsia="Calibri"/>
        </w:rPr>
        <w:t xml:space="preserve">, </w:t>
      </w:r>
      <w:r w:rsidRPr="00BA5E98">
        <w:rPr>
          <w:rFonts w:eastAsia="Calibri"/>
        </w:rPr>
        <w:t>ты должен искать новую гравитационную постоянную</w:t>
      </w:r>
      <w:r>
        <w:rPr>
          <w:rFonts w:eastAsia="Calibri"/>
        </w:rPr>
        <w:t xml:space="preserve">, </w:t>
      </w:r>
      <w:r w:rsidRPr="00BA5E98">
        <w:rPr>
          <w:rFonts w:eastAsia="Calibri"/>
        </w:rPr>
        <w:t>чтоб вернуться к Владыке в кабинет</w:t>
      </w:r>
      <w:r>
        <w:rPr>
          <w:rFonts w:eastAsia="Calibri"/>
        </w:rPr>
        <w:t>.</w:t>
      </w:r>
    </w:p>
    <w:p w14:paraId="2FF59CCA"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это смотрят снизу вверх</w:t>
      </w:r>
      <w:r>
        <w:rPr>
          <w:rFonts w:eastAsia="Calibri"/>
        </w:rPr>
        <w:t xml:space="preserve">. </w:t>
      </w:r>
      <w:r w:rsidRPr="00BA5E98">
        <w:rPr>
          <w:rFonts w:eastAsia="Calibri"/>
        </w:rPr>
        <w:t>Кода там живёшь</w:t>
      </w:r>
      <w:r>
        <w:rPr>
          <w:rFonts w:eastAsia="Calibri"/>
        </w:rPr>
        <w:t xml:space="preserve">, </w:t>
      </w:r>
      <w:r w:rsidRPr="00BA5E98">
        <w:rPr>
          <w:rFonts w:eastAsia="Calibri"/>
        </w:rPr>
        <w:t>там всё постоянно</w:t>
      </w:r>
      <w:r>
        <w:rPr>
          <w:rFonts w:eastAsia="Calibri"/>
        </w:rPr>
        <w:t xml:space="preserve">. </w:t>
      </w:r>
      <w:r w:rsidRPr="00BA5E98">
        <w:rPr>
          <w:rFonts w:eastAsia="Calibri"/>
        </w:rPr>
        <w:t>Там скорости просто другие</w:t>
      </w:r>
      <w:r>
        <w:rPr>
          <w:rFonts w:eastAsia="Calibri"/>
        </w:rPr>
        <w:t xml:space="preserve">. </w:t>
      </w:r>
      <w:r w:rsidRPr="00BA5E98">
        <w:rPr>
          <w:rFonts w:eastAsia="Calibri"/>
        </w:rPr>
        <w:t>Там постоянно они живут</w:t>
      </w:r>
      <w:r>
        <w:rPr>
          <w:rFonts w:eastAsia="Calibri"/>
        </w:rPr>
        <w:t xml:space="preserve">, </w:t>
      </w:r>
      <w:r w:rsidRPr="00BA5E98">
        <w:rPr>
          <w:rFonts w:eastAsia="Calibri"/>
        </w:rPr>
        <w:t>ходят как мы</w:t>
      </w:r>
      <w:r>
        <w:rPr>
          <w:rFonts w:eastAsia="Calibri"/>
        </w:rPr>
        <w:t xml:space="preserve">, </w:t>
      </w:r>
      <w:r w:rsidRPr="00BA5E98">
        <w:rPr>
          <w:rFonts w:eastAsia="Calibri"/>
        </w:rPr>
        <w:t>нормальная жизнь</w:t>
      </w:r>
      <w:r>
        <w:rPr>
          <w:rFonts w:eastAsia="Calibri"/>
        </w:rPr>
        <w:t xml:space="preserve">. </w:t>
      </w:r>
      <w:r w:rsidRPr="00BA5E98">
        <w:rPr>
          <w:rFonts w:eastAsia="Calibri"/>
        </w:rPr>
        <w:t>Но когда ты отсюда выходишь туда</w:t>
      </w:r>
      <w:r>
        <w:rPr>
          <w:rFonts w:eastAsia="Calibri"/>
        </w:rPr>
        <w:t xml:space="preserve">, </w:t>
      </w:r>
      <w:r w:rsidRPr="00BA5E98">
        <w:rPr>
          <w:rFonts w:eastAsia="Calibri"/>
        </w:rPr>
        <w:t>у тебя срабатывает гравитационная постоянная</w:t>
      </w:r>
      <w:r>
        <w:rPr>
          <w:rFonts w:eastAsia="Calibri"/>
        </w:rPr>
        <w:t xml:space="preserve">. </w:t>
      </w:r>
      <w:r w:rsidRPr="00BA5E98">
        <w:rPr>
          <w:rFonts w:eastAsia="Calibri"/>
        </w:rPr>
        <w:t>И то</w:t>
      </w:r>
      <w:r>
        <w:rPr>
          <w:rFonts w:eastAsia="Calibri"/>
        </w:rPr>
        <w:t xml:space="preserve">, </w:t>
      </w:r>
      <w:r w:rsidRPr="00BA5E98">
        <w:rPr>
          <w:rFonts w:eastAsia="Calibri"/>
        </w:rPr>
        <w:t>что для них нормально</w:t>
      </w:r>
      <w:r>
        <w:rPr>
          <w:rFonts w:eastAsia="Calibri"/>
        </w:rPr>
        <w:t xml:space="preserve">, </w:t>
      </w:r>
      <w:r w:rsidRPr="00BA5E98">
        <w:rPr>
          <w:rFonts w:eastAsia="Calibri"/>
        </w:rPr>
        <w:t>для тебя скоростной пролёт</w:t>
      </w:r>
      <w:r>
        <w:rPr>
          <w:rFonts w:eastAsia="Calibri"/>
        </w:rPr>
        <w:t xml:space="preserve">, </w:t>
      </w:r>
      <w:r w:rsidRPr="00BA5E98">
        <w:rPr>
          <w:rFonts w:eastAsia="Calibri"/>
        </w:rPr>
        <w:t>недолёт</w:t>
      </w:r>
      <w:r>
        <w:rPr>
          <w:rFonts w:eastAsia="Calibri"/>
        </w:rPr>
        <w:t xml:space="preserve">, </w:t>
      </w:r>
      <w:r w:rsidRPr="00BA5E98">
        <w:rPr>
          <w:rFonts w:eastAsia="Calibri"/>
        </w:rPr>
        <w:t>перелёт</w:t>
      </w:r>
      <w:r>
        <w:rPr>
          <w:rFonts w:eastAsia="Calibri"/>
        </w:rPr>
        <w:t xml:space="preserve">, </w:t>
      </w:r>
      <w:r w:rsidRPr="00BA5E98">
        <w:rPr>
          <w:rFonts w:eastAsia="Calibri"/>
        </w:rPr>
        <w:t>взлёт: «А</w:t>
      </w:r>
      <w:r>
        <w:rPr>
          <w:rFonts w:eastAsia="Calibri"/>
        </w:rPr>
        <w:t xml:space="preserve">, </w:t>
      </w:r>
      <w:r w:rsidRPr="00BA5E98">
        <w:rPr>
          <w:rFonts w:eastAsia="Calibri"/>
        </w:rPr>
        <w:t>всё</w:t>
      </w:r>
      <w:r>
        <w:rPr>
          <w:rFonts w:eastAsia="Calibri"/>
        </w:rPr>
        <w:t xml:space="preserve">, </w:t>
      </w:r>
      <w:r w:rsidRPr="00BA5E98">
        <w:rPr>
          <w:rFonts w:eastAsia="Calibri"/>
        </w:rPr>
        <w:t>попал</w:t>
      </w:r>
      <w:r>
        <w:rPr>
          <w:rFonts w:eastAsia="Calibri"/>
        </w:rPr>
        <w:t xml:space="preserve">. </w:t>
      </w:r>
      <w:r w:rsidRPr="00BA5E98">
        <w:rPr>
          <w:rFonts w:eastAsia="Calibri"/>
        </w:rPr>
        <w:t>Фух</w:t>
      </w:r>
      <w:r>
        <w:rPr>
          <w:rFonts w:eastAsia="Calibri"/>
        </w:rPr>
        <w:t xml:space="preserve">, </w:t>
      </w:r>
      <w:r w:rsidRPr="00BA5E98">
        <w:rPr>
          <w:rFonts w:eastAsia="Calibri"/>
        </w:rPr>
        <w:t>я в кабинете у Владыки</w:t>
      </w:r>
      <w:r>
        <w:rPr>
          <w:rFonts w:eastAsia="Calibri"/>
        </w:rPr>
        <w:t xml:space="preserve">. </w:t>
      </w:r>
      <w:r w:rsidRPr="00BA5E98">
        <w:rPr>
          <w:rFonts w:eastAsia="Calibri"/>
        </w:rPr>
        <w:t>Фух»</w:t>
      </w:r>
      <w:r>
        <w:rPr>
          <w:rFonts w:eastAsia="Calibri"/>
        </w:rPr>
        <w:t xml:space="preserve">. </w:t>
      </w:r>
      <w:r w:rsidRPr="00BA5E98">
        <w:rPr>
          <w:rFonts w:eastAsia="Calibri"/>
        </w:rPr>
        <w:t>Владыка смеётся и говорит: «Смог зайти?» И вот здесь возникает вопрос важности Ипостасности</w:t>
      </w:r>
      <w:r>
        <w:rPr>
          <w:rFonts w:eastAsia="Calibri"/>
        </w:rPr>
        <w:t>.</w:t>
      </w:r>
    </w:p>
    <w:p w14:paraId="7C8CB9AF" w14:textId="77777777" w:rsidR="001104A1" w:rsidRPr="00BA5E98" w:rsidRDefault="001104A1" w:rsidP="001104A1">
      <w:pPr>
        <w:ind w:firstLine="426"/>
        <w:contextualSpacing/>
        <w:rPr>
          <w:rFonts w:eastAsia="Calibri"/>
        </w:rPr>
      </w:pPr>
      <w:r w:rsidRPr="00BA5E98">
        <w:rPr>
          <w:rFonts w:eastAsia="Calibri"/>
        </w:rPr>
        <w:t>Я специально порассказывал</w:t>
      </w:r>
      <w:r>
        <w:rPr>
          <w:rFonts w:eastAsia="Calibri"/>
        </w:rPr>
        <w:t xml:space="preserve">. </w:t>
      </w:r>
      <w:r w:rsidRPr="00BA5E98">
        <w:rPr>
          <w:rFonts w:eastAsia="Calibri"/>
        </w:rPr>
        <w:t>Запоминайте:</w:t>
      </w:r>
    </w:p>
    <w:p w14:paraId="3DBC79A4" w14:textId="1153CE4A" w:rsidR="001104A1" w:rsidRPr="00BA5E98" w:rsidRDefault="001104A1" w:rsidP="001104A1">
      <w:pPr>
        <w:ind w:firstLine="426"/>
        <w:contextualSpacing/>
        <w:rPr>
          <w:rFonts w:eastAsia="Calibri"/>
        </w:rPr>
      </w:pPr>
      <w:r w:rsidRPr="00BA5E98">
        <w:rPr>
          <w:rFonts w:eastAsia="Calibri"/>
        </w:rPr>
        <w:lastRenderedPageBreak/>
        <w:t>гравитационная постоянная</w:t>
      </w:r>
      <w:r w:rsidR="001F5215">
        <w:rPr>
          <w:rFonts w:eastAsia="Calibri"/>
        </w:rPr>
        <w:t xml:space="preserve"> – </w:t>
      </w:r>
      <w:r w:rsidRPr="00BA5E98">
        <w:rPr>
          <w:rFonts w:eastAsia="Calibri"/>
        </w:rPr>
        <w:t>Фа</w:t>
      </w:r>
    </w:p>
    <w:p w14:paraId="02936737" w14:textId="27305480" w:rsidR="001104A1" w:rsidRPr="00BA5E98" w:rsidRDefault="001104A1" w:rsidP="001104A1">
      <w:pPr>
        <w:ind w:firstLine="426"/>
        <w:contextualSpacing/>
        <w:rPr>
          <w:rFonts w:eastAsia="Calibri"/>
        </w:rPr>
      </w:pPr>
      <w:r w:rsidRPr="00BA5E98">
        <w:rPr>
          <w:rFonts w:eastAsia="Calibri"/>
        </w:rPr>
        <w:t>спектральная точка сборки</w:t>
      </w:r>
      <w:r w:rsidR="001F5215">
        <w:rPr>
          <w:rFonts w:eastAsia="Calibri"/>
        </w:rPr>
        <w:t xml:space="preserve"> – </w:t>
      </w:r>
      <w:r w:rsidRPr="00BA5E98">
        <w:rPr>
          <w:rFonts w:eastAsia="Calibri"/>
        </w:rPr>
        <w:t>Ми</w:t>
      </w:r>
    </w:p>
    <w:p w14:paraId="6BEB6C44" w14:textId="531137BD" w:rsidR="001104A1" w:rsidRPr="00BA5E98" w:rsidRDefault="001104A1" w:rsidP="001104A1">
      <w:pPr>
        <w:ind w:firstLine="426"/>
        <w:contextualSpacing/>
        <w:rPr>
          <w:rFonts w:eastAsia="Calibri"/>
        </w:rPr>
      </w:pPr>
      <w:r w:rsidRPr="00BA5E98">
        <w:rPr>
          <w:rFonts w:eastAsia="Calibri"/>
        </w:rPr>
        <w:t>фрактальная интеграция</w:t>
      </w:r>
      <w:r w:rsidR="001F5215">
        <w:rPr>
          <w:rFonts w:eastAsia="Calibri"/>
        </w:rPr>
        <w:t xml:space="preserve"> – </w:t>
      </w:r>
      <w:r w:rsidRPr="00BA5E98">
        <w:rPr>
          <w:rFonts w:eastAsia="Calibri"/>
        </w:rPr>
        <w:t>Ре</w:t>
      </w:r>
    </w:p>
    <w:p w14:paraId="41A54AE4" w14:textId="0C744E69" w:rsidR="001104A1" w:rsidRPr="00BA5E98" w:rsidRDefault="001104A1" w:rsidP="001104A1">
      <w:pPr>
        <w:ind w:firstLine="426"/>
        <w:contextualSpacing/>
        <w:rPr>
          <w:rFonts w:eastAsia="Calibri"/>
        </w:rPr>
      </w:pPr>
      <w:r w:rsidRPr="00BA5E98">
        <w:rPr>
          <w:rFonts w:eastAsia="Calibri"/>
        </w:rPr>
        <w:t>и совмещение двух звуковых волн</w:t>
      </w:r>
      <w:r w:rsidR="001F5215">
        <w:rPr>
          <w:rFonts w:eastAsia="Calibri"/>
        </w:rPr>
        <w:t xml:space="preserve"> – </w:t>
      </w:r>
      <w:r w:rsidRPr="00BA5E98">
        <w:rPr>
          <w:rFonts w:eastAsia="Calibri"/>
        </w:rPr>
        <w:t>До</w:t>
      </w:r>
    </w:p>
    <w:p w14:paraId="7D36E3AB" w14:textId="77777777" w:rsidR="001104A1" w:rsidRDefault="001104A1" w:rsidP="001104A1">
      <w:pPr>
        <w:ind w:firstLine="426"/>
        <w:contextualSpacing/>
        <w:rPr>
          <w:rFonts w:eastAsia="Calibri"/>
        </w:rPr>
      </w:pPr>
      <w:r w:rsidRPr="00BA5E98">
        <w:rPr>
          <w:rFonts w:eastAsia="Calibri"/>
        </w:rPr>
        <w:t>Это ваши проверки</w:t>
      </w:r>
      <w:r>
        <w:rPr>
          <w:rFonts w:eastAsia="Calibri"/>
        </w:rPr>
        <w:t xml:space="preserve">, </w:t>
      </w:r>
      <w:r w:rsidRPr="00BA5E98">
        <w:rPr>
          <w:rFonts w:eastAsia="Calibri"/>
        </w:rPr>
        <w:t>чтоб стоять в кабинете Владыки</w:t>
      </w:r>
      <w:r>
        <w:rPr>
          <w:rFonts w:eastAsia="Calibri"/>
        </w:rPr>
        <w:t xml:space="preserve">. </w:t>
      </w:r>
      <w:r w:rsidRPr="00BA5E98">
        <w:rPr>
          <w:rFonts w:eastAsia="Calibri"/>
        </w:rPr>
        <w:t>После верхних две звуковые волны смотрятся попроще</w:t>
      </w:r>
      <w:r>
        <w:rPr>
          <w:rFonts w:eastAsia="Calibri"/>
        </w:rPr>
        <w:t xml:space="preserve">. </w:t>
      </w:r>
      <w:r w:rsidRPr="00BA5E98">
        <w:rPr>
          <w:rFonts w:eastAsia="Calibri"/>
        </w:rPr>
        <w:t>Правда</w:t>
      </w:r>
      <w:r>
        <w:rPr>
          <w:rFonts w:eastAsia="Calibri"/>
        </w:rPr>
        <w:t xml:space="preserve">, </w:t>
      </w:r>
      <w:r w:rsidRPr="00BA5E98">
        <w:rPr>
          <w:rFonts w:eastAsia="Calibri"/>
        </w:rPr>
        <w:t>полегче уже? Вначале смотрел как на сумасшествие</w:t>
      </w:r>
      <w:r>
        <w:rPr>
          <w:rFonts w:eastAsia="Calibri"/>
        </w:rPr>
        <w:t xml:space="preserve">, </w:t>
      </w:r>
      <w:r w:rsidRPr="00BA5E98">
        <w:rPr>
          <w:rFonts w:eastAsia="Calibri"/>
        </w:rPr>
        <w:t>думаешь</w:t>
      </w:r>
      <w:r>
        <w:rPr>
          <w:rFonts w:eastAsia="Calibri"/>
        </w:rPr>
        <w:t xml:space="preserve">, </w:t>
      </w:r>
      <w:r w:rsidRPr="00BA5E98">
        <w:rPr>
          <w:rFonts w:eastAsia="Calibri"/>
        </w:rPr>
        <w:t>две звуковые волны</w:t>
      </w:r>
      <w:r>
        <w:rPr>
          <w:rFonts w:eastAsia="Calibri"/>
        </w:rPr>
        <w:t xml:space="preserve">. </w:t>
      </w:r>
      <w:r w:rsidRPr="00BA5E98">
        <w:rPr>
          <w:rFonts w:eastAsia="Calibri"/>
        </w:rPr>
        <w:t>А теперь это попроще</w:t>
      </w:r>
      <w:r>
        <w:rPr>
          <w:rFonts w:eastAsia="Calibri"/>
        </w:rPr>
        <w:t xml:space="preserve">, </w:t>
      </w:r>
      <w:r w:rsidRPr="00BA5E98">
        <w:rPr>
          <w:rFonts w:eastAsia="Calibri"/>
        </w:rPr>
        <w:t>чем фрактальная интеграция в кабинете Владыки синтезом своих возможностей</w:t>
      </w:r>
      <w:r>
        <w:rPr>
          <w:rFonts w:eastAsia="Calibri"/>
        </w:rPr>
        <w:t>.</w:t>
      </w:r>
    </w:p>
    <w:p w14:paraId="3DC904F7" w14:textId="01FA2C09" w:rsidR="001104A1" w:rsidRDefault="001104A1" w:rsidP="001104A1">
      <w:pPr>
        <w:ind w:firstLine="426"/>
        <w:contextualSpacing/>
        <w:rPr>
          <w:rFonts w:eastAsia="Calibri"/>
        </w:rPr>
      </w:pPr>
      <w:r w:rsidRPr="00BA5E98">
        <w:rPr>
          <w:rFonts w:eastAsia="Calibri"/>
        </w:rPr>
        <w:t>Сейчас вот эти вещи у вас записаны в Учителя Синтеза</w:t>
      </w:r>
      <w:r>
        <w:rPr>
          <w:rFonts w:eastAsia="Calibri"/>
        </w:rPr>
        <w:t xml:space="preserve">. </w:t>
      </w:r>
      <w:r w:rsidRPr="00BA5E98">
        <w:rPr>
          <w:rFonts w:eastAsia="Calibri"/>
        </w:rPr>
        <w:t>Так как мы рассчитываем</w:t>
      </w:r>
      <w:r>
        <w:rPr>
          <w:rFonts w:eastAsia="Calibri"/>
        </w:rPr>
        <w:t xml:space="preserve">, </w:t>
      </w:r>
      <w:r w:rsidRPr="00BA5E98">
        <w:rPr>
          <w:rFonts w:eastAsia="Calibri"/>
        </w:rPr>
        <w:t>что Учитель Синтеза</w:t>
      </w:r>
      <w:r w:rsidR="001F5215">
        <w:rPr>
          <w:rFonts w:eastAsia="Calibri"/>
        </w:rPr>
        <w:t xml:space="preserve"> – </w:t>
      </w:r>
      <w:r w:rsidRPr="00BA5E98">
        <w:rPr>
          <w:rFonts w:eastAsia="Calibri"/>
        </w:rPr>
        <w:t>это надолго</w:t>
      </w:r>
      <w:r>
        <w:rPr>
          <w:rFonts w:eastAsia="Calibri"/>
        </w:rPr>
        <w:t xml:space="preserve">, </w:t>
      </w:r>
      <w:r w:rsidRPr="00BA5E98">
        <w:rPr>
          <w:rFonts w:eastAsia="Calibri"/>
        </w:rPr>
        <w:t>точнее</w:t>
      </w:r>
      <w:r>
        <w:rPr>
          <w:rFonts w:eastAsia="Calibri"/>
        </w:rPr>
        <w:t xml:space="preserve">, </w:t>
      </w:r>
      <w:r w:rsidRPr="00BA5E98">
        <w:rPr>
          <w:rFonts w:eastAsia="Calibri"/>
        </w:rPr>
        <w:t>навсегда</w:t>
      </w:r>
      <w:r>
        <w:rPr>
          <w:rFonts w:eastAsia="Calibri"/>
        </w:rPr>
        <w:t xml:space="preserve">, </w:t>
      </w:r>
      <w:r w:rsidRPr="00BA5E98">
        <w:rPr>
          <w:rFonts w:eastAsia="Calibri"/>
        </w:rPr>
        <w:t>и мы будем учиться быть не только в Метагалактике Истинной</w:t>
      </w:r>
      <w:r>
        <w:rPr>
          <w:rFonts w:eastAsia="Calibri"/>
        </w:rPr>
        <w:t xml:space="preserve">, </w:t>
      </w:r>
      <w:r w:rsidRPr="00BA5E98">
        <w:rPr>
          <w:rFonts w:eastAsia="Calibri"/>
        </w:rPr>
        <w:t>а в До</w:t>
      </w:r>
      <w:r>
        <w:rPr>
          <w:rFonts w:eastAsia="Calibri"/>
        </w:rPr>
        <w:t xml:space="preserve">, </w:t>
      </w:r>
      <w:r w:rsidRPr="00BA5E98">
        <w:rPr>
          <w:rFonts w:eastAsia="Calibri"/>
        </w:rPr>
        <w:t>Ре</w:t>
      </w:r>
      <w:r>
        <w:rPr>
          <w:rFonts w:eastAsia="Calibri"/>
        </w:rPr>
        <w:t xml:space="preserve">, </w:t>
      </w:r>
      <w:r w:rsidRPr="00BA5E98">
        <w:rPr>
          <w:rFonts w:eastAsia="Calibri"/>
        </w:rPr>
        <w:t>Ми</w:t>
      </w:r>
      <w:r>
        <w:rPr>
          <w:rFonts w:eastAsia="Calibri"/>
        </w:rPr>
        <w:t xml:space="preserve">, </w:t>
      </w:r>
      <w:r w:rsidRPr="00BA5E98">
        <w:rPr>
          <w:rFonts w:eastAsia="Calibri"/>
        </w:rPr>
        <w:t>Фа Октавы Фа</w:t>
      </w:r>
      <w:r>
        <w:rPr>
          <w:rFonts w:eastAsia="Calibri"/>
        </w:rPr>
        <w:t xml:space="preserve">, </w:t>
      </w:r>
      <w:r w:rsidRPr="00BA5E98">
        <w:rPr>
          <w:rFonts w:eastAsia="Calibri"/>
        </w:rPr>
        <w:t>то у вас эти тенденции</w:t>
      </w:r>
      <w:r>
        <w:rPr>
          <w:rFonts w:eastAsia="Calibri"/>
        </w:rPr>
        <w:t xml:space="preserve">, </w:t>
      </w:r>
      <w:r w:rsidRPr="00BA5E98">
        <w:rPr>
          <w:rFonts w:eastAsia="Calibri"/>
        </w:rPr>
        <w:t>эти возможности записаны</w:t>
      </w:r>
      <w:r>
        <w:rPr>
          <w:rFonts w:eastAsia="Calibri"/>
        </w:rPr>
        <w:t xml:space="preserve">, </w:t>
      </w:r>
      <w:r w:rsidRPr="00BA5E98">
        <w:rPr>
          <w:rFonts w:eastAsia="Calibri"/>
        </w:rPr>
        <w:t>эти программы внутри тела Учителя Синтеза есть</w:t>
      </w:r>
      <w:r>
        <w:rPr>
          <w:rFonts w:eastAsia="Calibri"/>
        </w:rPr>
        <w:t xml:space="preserve">. </w:t>
      </w:r>
      <w:r w:rsidRPr="00BA5E98">
        <w:rPr>
          <w:rFonts w:eastAsia="Calibri"/>
        </w:rPr>
        <w:t>И надо будет тренироваться на вот эти вещи</w:t>
      </w:r>
      <w:r>
        <w:rPr>
          <w:rFonts w:eastAsia="Calibri"/>
        </w:rPr>
        <w:t>.</w:t>
      </w:r>
    </w:p>
    <w:p w14:paraId="63D05CA8" w14:textId="77777777"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Адыгея</w:t>
      </w:r>
      <w:r>
        <w:rPr>
          <w:rFonts w:eastAsia="Calibri"/>
        </w:rPr>
        <w:t xml:space="preserve">, </w:t>
      </w:r>
      <w:r w:rsidRPr="00BA5E98">
        <w:rPr>
          <w:rFonts w:eastAsia="Calibri"/>
        </w:rPr>
        <w:t>я расшифровал сейчас вам это научностью</w:t>
      </w:r>
      <w:r>
        <w:rPr>
          <w:rFonts w:eastAsia="Calibri"/>
        </w:rPr>
        <w:t xml:space="preserve">. </w:t>
      </w:r>
      <w:r w:rsidRPr="00BA5E98">
        <w:rPr>
          <w:rFonts w:eastAsia="Calibri"/>
        </w:rPr>
        <w:t>Вчера был на Совете вопрос</w:t>
      </w:r>
      <w:r>
        <w:rPr>
          <w:rFonts w:eastAsia="Calibri"/>
        </w:rPr>
        <w:t xml:space="preserve">, </w:t>
      </w:r>
      <w:r w:rsidRPr="00BA5E98">
        <w:rPr>
          <w:rFonts w:eastAsia="Calibri"/>
        </w:rPr>
        <w:t>что такое научность</w:t>
      </w:r>
      <w:r>
        <w:rPr>
          <w:rFonts w:eastAsia="Calibri"/>
        </w:rPr>
        <w:t xml:space="preserve">. </w:t>
      </w:r>
      <w:r w:rsidRPr="00BA5E98">
        <w:rPr>
          <w:rFonts w:eastAsia="Calibri"/>
        </w:rPr>
        <w:t>Я вам сейчас рассказал три вида научности</w:t>
      </w:r>
      <w:r>
        <w:rPr>
          <w:rFonts w:eastAsia="Calibri"/>
        </w:rPr>
        <w:t xml:space="preserve">. </w:t>
      </w:r>
      <w:r w:rsidRPr="00BA5E98">
        <w:rPr>
          <w:rFonts w:eastAsia="Calibri"/>
        </w:rPr>
        <w:t>Это не сама наука</w:t>
      </w:r>
      <w:r>
        <w:rPr>
          <w:rFonts w:eastAsia="Calibri"/>
        </w:rPr>
        <w:t xml:space="preserve">, </w:t>
      </w:r>
      <w:r w:rsidRPr="00BA5E98">
        <w:rPr>
          <w:rFonts w:eastAsia="Calibri"/>
        </w:rPr>
        <w:t>но на основе базиса знаний я расшифровал научностью понимание трёх нот</w:t>
      </w:r>
      <w:r>
        <w:rPr>
          <w:rFonts w:eastAsia="Calibri"/>
        </w:rPr>
        <w:t>.</w:t>
      </w:r>
    </w:p>
    <w:p w14:paraId="4B7F8C92" w14:textId="1889FDD9" w:rsidR="001104A1" w:rsidRDefault="001104A1" w:rsidP="001104A1">
      <w:pPr>
        <w:ind w:firstLine="426"/>
        <w:contextualSpacing/>
        <w:rPr>
          <w:rFonts w:eastAsia="Calibri"/>
        </w:rPr>
      </w:pPr>
      <w:r w:rsidRPr="00BA5E98">
        <w:rPr>
          <w:rFonts w:eastAsia="Calibri"/>
        </w:rPr>
        <w:t>Я вчера вам говорил на Совете Отца (я проводил Совет Отца в Адыгее)</w:t>
      </w:r>
      <w:r>
        <w:rPr>
          <w:rFonts w:eastAsia="Calibri"/>
        </w:rPr>
        <w:t xml:space="preserve">, </w:t>
      </w:r>
      <w:r w:rsidRPr="00BA5E98">
        <w:rPr>
          <w:rFonts w:eastAsia="Calibri"/>
        </w:rPr>
        <w:t>что одна из задач Новой Эпохи</w:t>
      </w:r>
      <w:r w:rsidR="001F5215">
        <w:rPr>
          <w:rFonts w:eastAsia="Calibri"/>
        </w:rPr>
        <w:t xml:space="preserve"> – </w:t>
      </w:r>
      <w:r w:rsidRPr="00BA5E98">
        <w:rPr>
          <w:rFonts w:eastAsia="Calibri"/>
        </w:rPr>
        <w:t>это воспитать в каждом из нас научность</w:t>
      </w:r>
      <w:r>
        <w:rPr>
          <w:rFonts w:eastAsia="Calibri"/>
        </w:rPr>
        <w:t xml:space="preserve">. </w:t>
      </w:r>
      <w:r w:rsidRPr="00BA5E98">
        <w:rPr>
          <w:rFonts w:eastAsia="Calibri"/>
        </w:rPr>
        <w:t>Когда вот так</w:t>
      </w:r>
      <w:r>
        <w:rPr>
          <w:rFonts w:eastAsia="Calibri"/>
        </w:rPr>
        <w:t xml:space="preserve">, </w:t>
      </w:r>
      <w:r w:rsidRPr="00BA5E98">
        <w:rPr>
          <w:rFonts w:eastAsia="Calibri"/>
        </w:rPr>
        <w:t>имея какую-то базу данных разных наук</w:t>
      </w:r>
      <w:r>
        <w:rPr>
          <w:rFonts w:eastAsia="Calibri"/>
        </w:rPr>
        <w:t xml:space="preserve">, </w:t>
      </w:r>
      <w:r w:rsidRPr="00BA5E98">
        <w:rPr>
          <w:rFonts w:eastAsia="Calibri"/>
        </w:rPr>
        <w:t>ты можешь расшифровывать спецификацию того</w:t>
      </w:r>
      <w:r>
        <w:rPr>
          <w:rFonts w:eastAsia="Calibri"/>
        </w:rPr>
        <w:t xml:space="preserve">, </w:t>
      </w:r>
      <w:r w:rsidRPr="00BA5E98">
        <w:rPr>
          <w:rFonts w:eastAsia="Calibri"/>
        </w:rPr>
        <w:t>что происходит в том или ином варианте</w:t>
      </w:r>
      <w:r>
        <w:rPr>
          <w:rFonts w:eastAsia="Calibri"/>
        </w:rPr>
        <w:t xml:space="preserve">, </w:t>
      </w:r>
      <w:r w:rsidRPr="00BA5E98">
        <w:rPr>
          <w:rFonts w:eastAsia="Calibri"/>
        </w:rPr>
        <w:t>куда ты начинаешь тренироваться и действовать</w:t>
      </w:r>
      <w:r>
        <w:rPr>
          <w:rFonts w:eastAsia="Calibri"/>
        </w:rPr>
        <w:t>.</w:t>
      </w:r>
    </w:p>
    <w:p w14:paraId="77409A52" w14:textId="77777777" w:rsidR="001104A1" w:rsidRDefault="001104A1" w:rsidP="001104A1">
      <w:pPr>
        <w:ind w:firstLine="426"/>
        <w:contextualSpacing/>
        <w:rPr>
          <w:rFonts w:eastAsia="Calibri"/>
        </w:rPr>
      </w:pPr>
      <w:r w:rsidRPr="00BA5E98">
        <w:rPr>
          <w:rFonts w:eastAsia="Calibri"/>
        </w:rPr>
        <w:t>Уверяю вас</w:t>
      </w:r>
      <w:r>
        <w:rPr>
          <w:rFonts w:eastAsia="Calibri"/>
        </w:rPr>
        <w:t xml:space="preserve">, </w:t>
      </w:r>
      <w:r w:rsidRPr="00BA5E98">
        <w:rPr>
          <w:rFonts w:eastAsia="Calibri"/>
        </w:rPr>
        <w:t>я не самые сложные варианты рассказал</w:t>
      </w:r>
      <w:r>
        <w:rPr>
          <w:rFonts w:eastAsia="Calibri"/>
        </w:rPr>
        <w:t xml:space="preserve">, </w:t>
      </w:r>
      <w:r w:rsidRPr="00BA5E98">
        <w:rPr>
          <w:rFonts w:eastAsia="Calibri"/>
        </w:rPr>
        <w:t>а так навскидочку первые варианты тренировок</w:t>
      </w:r>
      <w:r>
        <w:rPr>
          <w:rFonts w:eastAsia="Calibri"/>
        </w:rPr>
        <w:t xml:space="preserve">. </w:t>
      </w:r>
      <w:r w:rsidRPr="00BA5E98">
        <w:rPr>
          <w:rFonts w:eastAsia="Calibri"/>
        </w:rPr>
        <w:t>И вот так наша жизнь будет туда расти</w:t>
      </w:r>
      <w:r>
        <w:rPr>
          <w:rFonts w:eastAsia="Calibri"/>
        </w:rPr>
        <w:t>.</w:t>
      </w:r>
    </w:p>
    <w:p w14:paraId="046D4177" w14:textId="1B328021" w:rsidR="001104A1" w:rsidRDefault="001104A1" w:rsidP="001104A1">
      <w:pPr>
        <w:ind w:firstLine="426"/>
        <w:contextualSpacing/>
        <w:rPr>
          <w:rFonts w:eastAsia="Calibri"/>
        </w:rPr>
      </w:pPr>
      <w:r w:rsidRPr="00BA5E98">
        <w:rPr>
          <w:rFonts w:eastAsia="Calibri"/>
        </w:rPr>
        <w:t>Цель</w:t>
      </w:r>
      <w:r w:rsidR="001F5215">
        <w:rPr>
          <w:rFonts w:eastAsia="Calibri"/>
        </w:rPr>
        <w:t xml:space="preserve"> – </w:t>
      </w:r>
      <w:r w:rsidRPr="00BA5E98">
        <w:rPr>
          <w:rFonts w:eastAsia="Calibri"/>
        </w:rPr>
        <w:t>как только мы этому научаемся</w:t>
      </w:r>
      <w:r>
        <w:rPr>
          <w:rFonts w:eastAsia="Calibri"/>
        </w:rPr>
        <w:t xml:space="preserve">, </w:t>
      </w:r>
      <w:r w:rsidRPr="00BA5E98">
        <w:rPr>
          <w:rFonts w:eastAsia="Calibri"/>
        </w:rPr>
        <w:t>наш синтез будет действовать также</w:t>
      </w:r>
      <w:r>
        <w:rPr>
          <w:rFonts w:eastAsia="Calibri"/>
        </w:rPr>
        <w:t xml:space="preserve">, </w:t>
      </w:r>
      <w:r w:rsidRPr="00BA5E98">
        <w:rPr>
          <w:rFonts w:eastAsia="Calibri"/>
        </w:rPr>
        <w:t>раскладываться на фракталы и интегрироваться</w:t>
      </w:r>
      <w:r>
        <w:rPr>
          <w:rFonts w:eastAsia="Calibri"/>
        </w:rPr>
        <w:t xml:space="preserve">. </w:t>
      </w:r>
      <w:r w:rsidRPr="00BA5E98">
        <w:rPr>
          <w:rFonts w:eastAsia="Calibri"/>
        </w:rPr>
        <w:t>Это не просто растворение Синтеза</w:t>
      </w:r>
      <w:r>
        <w:rPr>
          <w:rFonts w:eastAsia="Calibri"/>
        </w:rPr>
        <w:t xml:space="preserve">, </w:t>
      </w:r>
      <w:r w:rsidRPr="00BA5E98">
        <w:rPr>
          <w:rFonts w:eastAsia="Calibri"/>
        </w:rPr>
        <w:t>не просто генерация Синтеза</w:t>
      </w:r>
      <w:r>
        <w:rPr>
          <w:rFonts w:eastAsia="Calibri"/>
        </w:rPr>
        <w:t xml:space="preserve">, </w:t>
      </w:r>
      <w:r w:rsidRPr="00BA5E98">
        <w:rPr>
          <w:rFonts w:eastAsia="Calibri"/>
        </w:rPr>
        <w:t>это умение Синтезом почти сотворять что-то</w:t>
      </w:r>
      <w:r>
        <w:rPr>
          <w:rFonts w:eastAsia="Calibri"/>
        </w:rPr>
        <w:t xml:space="preserve">. </w:t>
      </w:r>
      <w:r w:rsidRPr="00BA5E98">
        <w:rPr>
          <w:rFonts w:eastAsia="Calibri"/>
        </w:rPr>
        <w:t>Это разложение на фрактал</w:t>
      </w:r>
      <w:r>
        <w:rPr>
          <w:rFonts w:eastAsia="Calibri"/>
        </w:rPr>
        <w:t xml:space="preserve">, </w:t>
      </w:r>
      <w:r w:rsidRPr="00BA5E98">
        <w:rPr>
          <w:rFonts w:eastAsia="Calibri"/>
        </w:rPr>
        <w:t>интеграция в некое целое</w:t>
      </w:r>
      <w:r>
        <w:rPr>
          <w:rFonts w:eastAsia="Calibri"/>
        </w:rPr>
        <w:t>.</w:t>
      </w:r>
    </w:p>
    <w:p w14:paraId="6E752781" w14:textId="3276E00B" w:rsidR="001104A1" w:rsidRDefault="001104A1" w:rsidP="001104A1">
      <w:pPr>
        <w:ind w:firstLine="426"/>
        <w:contextualSpacing/>
        <w:rPr>
          <w:rFonts w:eastAsia="Calibri"/>
        </w:rPr>
      </w:pPr>
      <w:r w:rsidRPr="00BA5E98">
        <w:rPr>
          <w:rFonts w:eastAsia="Calibri"/>
        </w:rPr>
        <w:t>Спектральная фиксация точки сборки</w:t>
      </w:r>
      <w:r w:rsidR="001F5215">
        <w:rPr>
          <w:rFonts w:eastAsia="Calibri"/>
        </w:rPr>
        <w:t xml:space="preserve"> – </w:t>
      </w:r>
      <w:r w:rsidRPr="00BA5E98">
        <w:rPr>
          <w:rFonts w:eastAsia="Calibri"/>
        </w:rPr>
        <w:t>это множественный синтез</w:t>
      </w:r>
      <w:r>
        <w:rPr>
          <w:rFonts w:eastAsia="Calibri"/>
        </w:rPr>
        <w:t xml:space="preserve">, </w:t>
      </w:r>
      <w:r w:rsidRPr="00BA5E98">
        <w:rPr>
          <w:rFonts w:eastAsia="Calibri"/>
        </w:rPr>
        <w:t>который материализует явление</w:t>
      </w:r>
      <w:r>
        <w:rPr>
          <w:rFonts w:eastAsia="Calibri"/>
        </w:rPr>
        <w:t>.</w:t>
      </w:r>
    </w:p>
    <w:p w14:paraId="1F795F53" w14:textId="1694025A" w:rsidR="001104A1" w:rsidRDefault="001104A1" w:rsidP="001104A1">
      <w:pPr>
        <w:ind w:firstLine="426"/>
        <w:contextualSpacing/>
        <w:rPr>
          <w:rFonts w:eastAsia="Calibri"/>
        </w:rPr>
      </w:pPr>
      <w:r w:rsidRPr="00BA5E98">
        <w:rPr>
          <w:rFonts w:eastAsia="Calibri"/>
        </w:rPr>
        <w:t>А совмещение гравитационных постоянных</w:t>
      </w:r>
      <w:r w:rsidR="001F5215">
        <w:rPr>
          <w:rFonts w:eastAsia="Calibri"/>
        </w:rPr>
        <w:t xml:space="preserve"> – </w:t>
      </w:r>
      <w:r w:rsidRPr="00BA5E98">
        <w:rPr>
          <w:rFonts w:eastAsia="Calibri"/>
        </w:rPr>
        <w:t>это чтоб ты</w:t>
      </w:r>
      <w:r>
        <w:rPr>
          <w:rFonts w:eastAsia="Calibri"/>
        </w:rPr>
        <w:t xml:space="preserve">, </w:t>
      </w:r>
      <w:r w:rsidRPr="00BA5E98">
        <w:rPr>
          <w:rFonts w:eastAsia="Calibri"/>
        </w:rPr>
        <w:t>когда сквозь пространство выйдешь к какой-то планете или звезде</w:t>
      </w:r>
      <w:r>
        <w:rPr>
          <w:rFonts w:eastAsia="Calibri"/>
        </w:rPr>
        <w:t xml:space="preserve">, </w:t>
      </w:r>
      <w:r w:rsidRPr="00BA5E98">
        <w:rPr>
          <w:rFonts w:eastAsia="Calibri"/>
        </w:rPr>
        <w:t>ты должен с ней сорганизоваться гравитационной постоянной и затормозить</w:t>
      </w:r>
      <w:r>
        <w:rPr>
          <w:rFonts w:eastAsia="Calibri"/>
        </w:rPr>
        <w:t xml:space="preserve">, </w:t>
      </w:r>
      <w:r w:rsidRPr="00BA5E98">
        <w:rPr>
          <w:rFonts w:eastAsia="Calibri"/>
        </w:rPr>
        <w:t>чтоб не вляпаться в землю</w:t>
      </w:r>
      <w:r>
        <w:rPr>
          <w:rFonts w:eastAsia="Calibri"/>
        </w:rPr>
        <w:t>.</w:t>
      </w:r>
    </w:p>
    <w:p w14:paraId="0E4AB684" w14:textId="77777777" w:rsidR="001104A1" w:rsidRDefault="001104A1" w:rsidP="001104A1">
      <w:pPr>
        <w:ind w:firstLine="426"/>
        <w:contextualSpacing/>
        <w:rPr>
          <w:rFonts w:eastAsia="Calibri"/>
        </w:rPr>
      </w:pPr>
      <w:r w:rsidRPr="00BA5E98">
        <w:rPr>
          <w:rFonts w:eastAsia="Calibri"/>
        </w:rPr>
        <w:t>А если вляпаешься в корону Солнца</w:t>
      </w:r>
      <w:r>
        <w:rPr>
          <w:rFonts w:eastAsia="Calibri"/>
        </w:rPr>
        <w:t xml:space="preserve">, </w:t>
      </w:r>
      <w:r w:rsidRPr="00BA5E98">
        <w:rPr>
          <w:rFonts w:eastAsia="Calibri"/>
        </w:rPr>
        <w:t>ты уже не вспомнишь ничего</w:t>
      </w:r>
      <w:r>
        <w:rPr>
          <w:rFonts w:eastAsia="Calibri"/>
        </w:rPr>
        <w:t xml:space="preserve">, </w:t>
      </w:r>
      <w:r w:rsidRPr="00BA5E98">
        <w:rPr>
          <w:rFonts w:eastAsia="Calibri"/>
        </w:rPr>
        <w:t>потому что обратно вернётся твоя Монада</w:t>
      </w:r>
      <w:r>
        <w:rPr>
          <w:rFonts w:eastAsia="Calibri"/>
        </w:rPr>
        <w:t xml:space="preserve">. </w:t>
      </w:r>
      <w:r w:rsidRPr="00BA5E98">
        <w:rPr>
          <w:rFonts w:eastAsia="Calibri"/>
        </w:rPr>
        <w:t>Она вернётся</w:t>
      </w:r>
      <w:r>
        <w:rPr>
          <w:rFonts w:eastAsia="Calibri"/>
        </w:rPr>
        <w:t xml:space="preserve">, </w:t>
      </w:r>
      <w:r w:rsidRPr="00BA5E98">
        <w:rPr>
          <w:rFonts w:eastAsia="Calibri"/>
        </w:rPr>
        <w:t>а тело не сможет</w:t>
      </w:r>
      <w:r>
        <w:rPr>
          <w:rFonts w:eastAsia="Calibri"/>
        </w:rPr>
        <w:t xml:space="preserve">, </w:t>
      </w:r>
      <w:r w:rsidRPr="00BA5E98">
        <w:rPr>
          <w:rFonts w:eastAsia="Calibri"/>
        </w:rPr>
        <w:t>потому что оно просто сгорит в короне Солнца</w:t>
      </w:r>
      <w:r>
        <w:rPr>
          <w:rFonts w:eastAsia="Calibri"/>
        </w:rPr>
        <w:t xml:space="preserve">. </w:t>
      </w:r>
      <w:r w:rsidRPr="00BA5E98">
        <w:rPr>
          <w:rFonts w:eastAsia="Calibri"/>
        </w:rPr>
        <w:t>Поэтому надо выравнивать гравитационные постоянные</w:t>
      </w:r>
      <w:r>
        <w:rPr>
          <w:rFonts w:eastAsia="Calibri"/>
        </w:rPr>
        <w:t xml:space="preserve">, </w:t>
      </w:r>
      <w:r w:rsidRPr="00BA5E98">
        <w:rPr>
          <w:rFonts w:eastAsia="Calibri"/>
        </w:rPr>
        <w:t>когда мы будем ходить сквозь пространство</w:t>
      </w:r>
      <w:r>
        <w:rPr>
          <w:rFonts w:eastAsia="Calibri"/>
        </w:rPr>
        <w:t xml:space="preserve">. </w:t>
      </w:r>
      <w:r w:rsidRPr="00BA5E98">
        <w:rPr>
          <w:rFonts w:eastAsia="Calibri"/>
        </w:rPr>
        <w:t>А мы научимся этому</w:t>
      </w:r>
      <w:r>
        <w:rPr>
          <w:rFonts w:eastAsia="Calibri"/>
        </w:rPr>
        <w:t>.</w:t>
      </w:r>
    </w:p>
    <w:p w14:paraId="6348A4BE" w14:textId="55801EFB" w:rsidR="001104A1" w:rsidRDefault="001104A1" w:rsidP="001104A1">
      <w:pPr>
        <w:ind w:firstLine="426"/>
        <w:contextualSpacing/>
        <w:rPr>
          <w:rFonts w:eastAsia="Calibri"/>
        </w:rPr>
      </w:pPr>
      <w:r w:rsidRPr="00BA5E98">
        <w:rPr>
          <w:rFonts w:eastAsia="Calibri"/>
        </w:rPr>
        <w:t>Это одна из задач новой эпохи</w:t>
      </w:r>
      <w:r w:rsidR="001F5215">
        <w:rPr>
          <w:rFonts w:eastAsia="Calibri"/>
        </w:rPr>
        <w:t xml:space="preserve"> – </w:t>
      </w:r>
      <w:r w:rsidRPr="00BA5E98">
        <w:rPr>
          <w:rFonts w:eastAsia="Calibri"/>
        </w:rPr>
        <w:t>ходить сквозь пространство физическим телом и выходить</w:t>
      </w:r>
      <w:r>
        <w:rPr>
          <w:rFonts w:eastAsia="Calibri"/>
        </w:rPr>
        <w:t xml:space="preserve">, </w:t>
      </w:r>
      <w:r w:rsidRPr="00BA5E98">
        <w:rPr>
          <w:rFonts w:eastAsia="Calibri"/>
        </w:rPr>
        <w:t>допустим</w:t>
      </w:r>
      <w:r>
        <w:rPr>
          <w:rFonts w:eastAsia="Calibri"/>
        </w:rPr>
        <w:t xml:space="preserve">, </w:t>
      </w:r>
      <w:r w:rsidRPr="00BA5E98">
        <w:rPr>
          <w:rFonts w:eastAsia="Calibri"/>
        </w:rPr>
        <w:t>на Луну</w:t>
      </w:r>
      <w:r>
        <w:rPr>
          <w:rFonts w:eastAsia="Calibri"/>
        </w:rPr>
        <w:t xml:space="preserve">. </w:t>
      </w:r>
      <w:r w:rsidRPr="00BA5E98">
        <w:rPr>
          <w:rFonts w:eastAsia="Calibri"/>
        </w:rPr>
        <w:t>И чтоб не впаяться в какую-нибудь стенку Луны</w:t>
      </w:r>
      <w:r>
        <w:rPr>
          <w:rFonts w:eastAsia="Calibri"/>
        </w:rPr>
        <w:t xml:space="preserve">, </w:t>
      </w:r>
      <w:r w:rsidRPr="00BA5E98">
        <w:rPr>
          <w:rFonts w:eastAsia="Calibri"/>
        </w:rPr>
        <w:t>стоящую вертикально</w:t>
      </w:r>
      <w:r>
        <w:rPr>
          <w:rFonts w:eastAsia="Calibri"/>
        </w:rPr>
        <w:t xml:space="preserve">, </w:t>
      </w:r>
      <w:r w:rsidRPr="00BA5E98">
        <w:rPr>
          <w:rFonts w:eastAsia="Calibri"/>
        </w:rPr>
        <w:t>а ты думал</w:t>
      </w:r>
      <w:r>
        <w:rPr>
          <w:rFonts w:eastAsia="Calibri"/>
        </w:rPr>
        <w:t xml:space="preserve">, </w:t>
      </w:r>
      <w:r w:rsidRPr="00BA5E98">
        <w:rPr>
          <w:rFonts w:eastAsia="Calibri"/>
        </w:rPr>
        <w:t>что там её нет</w:t>
      </w:r>
      <w:r>
        <w:rPr>
          <w:rFonts w:eastAsia="Calibri"/>
        </w:rPr>
        <w:t xml:space="preserve">, </w:t>
      </w:r>
      <w:r w:rsidRPr="00BA5E98">
        <w:rPr>
          <w:rFonts w:eastAsia="Calibri"/>
        </w:rPr>
        <w:t>ты должен гравитационную постоянную свою совместить с гравитационной постоянной Луны</w:t>
      </w:r>
      <w:r>
        <w:rPr>
          <w:rFonts w:eastAsia="Calibri"/>
        </w:rPr>
        <w:t xml:space="preserve">, </w:t>
      </w:r>
      <w:r w:rsidRPr="00BA5E98">
        <w:rPr>
          <w:rFonts w:eastAsia="Calibri"/>
        </w:rPr>
        <w:t>и фактически</w:t>
      </w:r>
      <w:r>
        <w:rPr>
          <w:rFonts w:eastAsia="Calibri"/>
        </w:rPr>
        <w:t xml:space="preserve">, </w:t>
      </w:r>
      <w:r w:rsidRPr="00BA5E98">
        <w:rPr>
          <w:rFonts w:eastAsia="Calibri"/>
        </w:rPr>
        <w:t>при переходе сквозь пространство стормозить перед любой стенкой и становиться на свободное место</w:t>
      </w:r>
      <w:r>
        <w:rPr>
          <w:rFonts w:eastAsia="Calibri"/>
        </w:rPr>
        <w:t xml:space="preserve">. </w:t>
      </w:r>
      <w:r w:rsidRPr="00BA5E98">
        <w:rPr>
          <w:rFonts w:eastAsia="Calibri"/>
        </w:rPr>
        <w:t>Потому что гравитационная постоянная тебе сразу даст проект</w:t>
      </w:r>
      <w:r>
        <w:rPr>
          <w:rFonts w:eastAsia="Calibri"/>
        </w:rPr>
        <w:t xml:space="preserve">, </w:t>
      </w:r>
      <w:r w:rsidRPr="00BA5E98">
        <w:rPr>
          <w:rFonts w:eastAsia="Calibri"/>
        </w:rPr>
        <w:t>где</w:t>
      </w:r>
      <w:r>
        <w:rPr>
          <w:rFonts w:eastAsia="Calibri"/>
        </w:rPr>
        <w:t xml:space="preserve">, </w:t>
      </w:r>
      <w:r w:rsidRPr="00BA5E98">
        <w:rPr>
          <w:rFonts w:eastAsia="Calibri"/>
        </w:rPr>
        <w:t>что находится</w:t>
      </w:r>
      <w:r>
        <w:rPr>
          <w:rFonts w:eastAsia="Calibri"/>
        </w:rPr>
        <w:t xml:space="preserve">, </w:t>
      </w:r>
      <w:r w:rsidRPr="00BA5E98">
        <w:rPr>
          <w:rFonts w:eastAsia="Calibri"/>
        </w:rPr>
        <w:t>где «зя» стать</w:t>
      </w:r>
      <w:r>
        <w:rPr>
          <w:rFonts w:eastAsia="Calibri"/>
        </w:rPr>
        <w:t xml:space="preserve">, </w:t>
      </w:r>
      <w:r w:rsidRPr="00BA5E98">
        <w:rPr>
          <w:rFonts w:eastAsia="Calibri"/>
        </w:rPr>
        <w:t>в болото нельзя стать</w:t>
      </w:r>
      <w:r>
        <w:rPr>
          <w:rFonts w:eastAsia="Calibri"/>
        </w:rPr>
        <w:t xml:space="preserve">, </w:t>
      </w:r>
      <w:r w:rsidRPr="00BA5E98">
        <w:rPr>
          <w:rFonts w:eastAsia="Calibri"/>
        </w:rPr>
        <w:t>где «незя» стать</w:t>
      </w:r>
      <w:r>
        <w:rPr>
          <w:rFonts w:eastAsia="Calibri"/>
        </w:rPr>
        <w:t xml:space="preserve">. </w:t>
      </w:r>
      <w:r w:rsidRPr="00BA5E98">
        <w:rPr>
          <w:rFonts w:eastAsia="Calibri"/>
        </w:rPr>
        <w:t>А вдруг тебя пространство в болото вынесет</w:t>
      </w:r>
      <w:r>
        <w:rPr>
          <w:rFonts w:eastAsia="Calibri"/>
        </w:rPr>
        <w:t xml:space="preserve">, </w:t>
      </w:r>
      <w:r w:rsidRPr="00BA5E98">
        <w:rPr>
          <w:rFonts w:eastAsia="Calibri"/>
        </w:rPr>
        <w:t>ты стал и чух и мгновенно утонул</w:t>
      </w:r>
      <w:r>
        <w:rPr>
          <w:rFonts w:eastAsia="Calibri"/>
        </w:rPr>
        <w:t xml:space="preserve">, </w:t>
      </w:r>
      <w:r w:rsidRPr="00BA5E98">
        <w:rPr>
          <w:rFonts w:eastAsia="Calibri"/>
        </w:rPr>
        <w:t>тут же захлебнулся и обратно ничего не пошло</w:t>
      </w:r>
      <w:r>
        <w:rPr>
          <w:rFonts w:eastAsia="Calibri"/>
        </w:rPr>
        <w:t>.</w:t>
      </w:r>
    </w:p>
    <w:p w14:paraId="74E4EF1A" w14:textId="77777777" w:rsidR="001104A1" w:rsidRPr="00BA5E98" w:rsidRDefault="001104A1" w:rsidP="001104A1">
      <w:pPr>
        <w:ind w:firstLine="426"/>
        <w:contextualSpacing/>
        <w:rPr>
          <w:rFonts w:eastAsia="Calibri"/>
        </w:rPr>
      </w:pPr>
    </w:p>
    <w:p w14:paraId="0DB5AFBC" w14:textId="77777777" w:rsidR="001104A1" w:rsidRPr="00BA5E98" w:rsidRDefault="001104A1" w:rsidP="001104A1">
      <w:pPr>
        <w:pStyle w:val="a8"/>
        <w:numPr>
          <w:ilvl w:val="0"/>
          <w:numId w:val="11"/>
        </w:numPr>
        <w:ind w:left="0" w:firstLine="426"/>
        <w:rPr>
          <w:rFonts w:eastAsia="Calibri"/>
          <w:sz w:val="22"/>
        </w:rPr>
      </w:pPr>
      <w:r w:rsidRPr="00BA5E98">
        <w:rPr>
          <w:rFonts w:eastAsia="Calibri"/>
          <w:sz w:val="22"/>
        </w:rPr>
        <w:t>Баба Яга</w:t>
      </w:r>
    </w:p>
    <w:p w14:paraId="0E23795F" w14:textId="77777777" w:rsidR="001104A1" w:rsidRDefault="001104A1" w:rsidP="001104A1">
      <w:pPr>
        <w:ind w:firstLine="426"/>
        <w:contextualSpacing/>
        <w:rPr>
          <w:rFonts w:eastAsia="Calibri"/>
        </w:rPr>
      </w:pPr>
      <w:r w:rsidRPr="00BA5E98">
        <w:rPr>
          <w:rFonts w:eastAsia="Calibri"/>
        </w:rPr>
        <w:t>Кто его знает</w:t>
      </w:r>
      <w:r>
        <w:rPr>
          <w:rFonts w:eastAsia="Calibri"/>
        </w:rPr>
        <w:t xml:space="preserve">, </w:t>
      </w:r>
      <w:r w:rsidRPr="00BA5E98">
        <w:rPr>
          <w:rFonts w:eastAsia="Calibri"/>
        </w:rPr>
        <w:t>на какой планете</w:t>
      </w:r>
      <w:r>
        <w:rPr>
          <w:rFonts w:eastAsia="Calibri"/>
        </w:rPr>
        <w:t xml:space="preserve">, </w:t>
      </w:r>
      <w:r w:rsidRPr="00BA5E98">
        <w:rPr>
          <w:rFonts w:eastAsia="Calibri"/>
        </w:rPr>
        <w:t>куда ты выйдешь? Хорошо</w:t>
      </w:r>
      <w:r>
        <w:rPr>
          <w:rFonts w:eastAsia="Calibri"/>
        </w:rPr>
        <w:t xml:space="preserve">, </w:t>
      </w:r>
      <w:r w:rsidRPr="00BA5E98">
        <w:rPr>
          <w:rFonts w:eastAsia="Calibri"/>
        </w:rPr>
        <w:t>если баба Яга из этого всплывёт</w:t>
      </w:r>
      <w:r>
        <w:rPr>
          <w:rFonts w:eastAsia="Calibri"/>
        </w:rPr>
        <w:t xml:space="preserve">. </w:t>
      </w:r>
      <w:r w:rsidRPr="00BA5E98">
        <w:rPr>
          <w:rFonts w:eastAsia="Calibri"/>
        </w:rPr>
        <w:t>А если не всплывёт? Баба Яга всё время ходила и осталась в нашем пространстве</w:t>
      </w:r>
      <w:r>
        <w:rPr>
          <w:rFonts w:eastAsia="Calibri"/>
        </w:rPr>
        <w:t xml:space="preserve">, </w:t>
      </w:r>
      <w:r w:rsidRPr="00BA5E98">
        <w:rPr>
          <w:rFonts w:eastAsia="Calibri"/>
        </w:rPr>
        <w:t>адаптируя все свои возможности к нашей жизни</w:t>
      </w:r>
      <w:r>
        <w:rPr>
          <w:rFonts w:eastAsia="Calibri"/>
        </w:rPr>
        <w:t xml:space="preserve">. </w:t>
      </w:r>
      <w:r w:rsidRPr="00BA5E98">
        <w:rPr>
          <w:rFonts w:eastAsia="Calibri"/>
        </w:rPr>
        <w:t>Нормально</w:t>
      </w:r>
      <w:r>
        <w:rPr>
          <w:rFonts w:eastAsia="Calibri"/>
        </w:rPr>
        <w:t xml:space="preserve">, </w:t>
      </w:r>
      <w:r w:rsidRPr="00BA5E98">
        <w:rPr>
          <w:rFonts w:eastAsia="Calibri"/>
        </w:rPr>
        <w:t>мы были рады</w:t>
      </w:r>
      <w:r>
        <w:rPr>
          <w:rFonts w:eastAsia="Calibri"/>
        </w:rPr>
        <w:t xml:space="preserve">, </w:t>
      </w:r>
      <w:r w:rsidRPr="00BA5E98">
        <w:rPr>
          <w:rFonts w:eastAsia="Calibri"/>
        </w:rPr>
        <w:t>как я бабонька прибыла сквозь пространство</w:t>
      </w:r>
      <w:r>
        <w:rPr>
          <w:rFonts w:eastAsia="Calibri"/>
        </w:rPr>
        <w:t xml:space="preserve">, </w:t>
      </w:r>
      <w:r w:rsidRPr="00BA5E98">
        <w:rPr>
          <w:rFonts w:eastAsia="Calibri"/>
        </w:rPr>
        <w:t>а обратно уйти не смогла</w:t>
      </w:r>
      <w:r>
        <w:rPr>
          <w:rFonts w:eastAsia="Calibri"/>
        </w:rPr>
        <w:t xml:space="preserve">. </w:t>
      </w:r>
      <w:r w:rsidRPr="00BA5E98">
        <w:rPr>
          <w:rFonts w:eastAsia="Calibri"/>
        </w:rPr>
        <w:t>В итоге детей обучала</w:t>
      </w:r>
      <w:r>
        <w:rPr>
          <w:rFonts w:eastAsia="Calibri"/>
        </w:rPr>
        <w:t xml:space="preserve">, </w:t>
      </w:r>
      <w:r w:rsidRPr="00BA5E98">
        <w:rPr>
          <w:rFonts w:eastAsia="Calibri"/>
        </w:rPr>
        <w:t>а все думали</w:t>
      </w:r>
      <w:r>
        <w:rPr>
          <w:rFonts w:eastAsia="Calibri"/>
        </w:rPr>
        <w:t xml:space="preserve">, </w:t>
      </w:r>
      <w:r w:rsidRPr="00BA5E98">
        <w:rPr>
          <w:rFonts w:eastAsia="Calibri"/>
        </w:rPr>
        <w:t>она их ела</w:t>
      </w:r>
      <w:r>
        <w:rPr>
          <w:rFonts w:eastAsia="Calibri"/>
        </w:rPr>
        <w:t xml:space="preserve">. </w:t>
      </w:r>
      <w:r w:rsidRPr="00BA5E98">
        <w:rPr>
          <w:rFonts w:eastAsia="Calibri"/>
        </w:rPr>
        <w:t>Она их просто взращивала</w:t>
      </w:r>
      <w:r>
        <w:rPr>
          <w:rFonts w:eastAsia="Calibri"/>
        </w:rPr>
        <w:t xml:space="preserve">, </w:t>
      </w:r>
      <w:r w:rsidRPr="00BA5E98">
        <w:rPr>
          <w:rFonts w:eastAsia="Calibri"/>
        </w:rPr>
        <w:t>передавая свой опыт</w:t>
      </w:r>
      <w:r>
        <w:rPr>
          <w:rFonts w:eastAsia="Calibri"/>
        </w:rPr>
        <w:t>.</w:t>
      </w:r>
    </w:p>
    <w:p w14:paraId="01F3DC3A" w14:textId="77777777" w:rsidR="001104A1" w:rsidRDefault="001104A1" w:rsidP="001104A1">
      <w:pPr>
        <w:ind w:firstLine="426"/>
        <w:contextualSpacing/>
        <w:rPr>
          <w:rFonts w:eastAsia="Calibri"/>
        </w:rPr>
      </w:pPr>
      <w:r w:rsidRPr="00BA5E98">
        <w:rPr>
          <w:rFonts w:eastAsia="Calibri"/>
        </w:rPr>
        <w:t>Это был интернат</w:t>
      </w:r>
      <w:r>
        <w:rPr>
          <w:rFonts w:eastAsia="Calibri"/>
        </w:rPr>
        <w:t xml:space="preserve">. </w:t>
      </w:r>
      <w:r w:rsidRPr="00BA5E98">
        <w:rPr>
          <w:rFonts w:eastAsia="Calibri"/>
        </w:rPr>
        <w:t>Они потом воспитанные входили обратно в общество</w:t>
      </w:r>
      <w:r>
        <w:rPr>
          <w:rFonts w:eastAsia="Calibri"/>
        </w:rPr>
        <w:t xml:space="preserve">. </w:t>
      </w:r>
      <w:r w:rsidRPr="00BA5E98">
        <w:rPr>
          <w:rFonts w:eastAsia="Calibri"/>
        </w:rPr>
        <w:t>Детей находили уже взрослых</w:t>
      </w:r>
      <w:r>
        <w:rPr>
          <w:rFonts w:eastAsia="Calibri"/>
        </w:rPr>
        <w:t xml:space="preserve">. </w:t>
      </w:r>
      <w:r w:rsidRPr="00BA5E98">
        <w:rPr>
          <w:rFonts w:eastAsia="Calibri"/>
        </w:rPr>
        <w:t>Но они умели такое</w:t>
      </w:r>
      <w:r>
        <w:rPr>
          <w:rFonts w:eastAsia="Calibri"/>
        </w:rPr>
        <w:t xml:space="preserve">, </w:t>
      </w:r>
      <w:r w:rsidRPr="00BA5E98">
        <w:rPr>
          <w:rFonts w:eastAsia="Calibri"/>
        </w:rPr>
        <w:t>что окружающие вообще… Она передавала опыт</w:t>
      </w:r>
      <w:r>
        <w:rPr>
          <w:rFonts w:eastAsia="Calibri"/>
        </w:rPr>
        <w:t>.</w:t>
      </w:r>
    </w:p>
    <w:p w14:paraId="03543EB8" w14:textId="1670E255" w:rsidR="001104A1" w:rsidRDefault="001104A1" w:rsidP="001104A1">
      <w:pPr>
        <w:ind w:firstLine="426"/>
        <w:contextualSpacing/>
        <w:rPr>
          <w:rFonts w:eastAsia="Calibri"/>
        </w:rPr>
      </w:pPr>
      <w:r w:rsidRPr="00BA5E98">
        <w:rPr>
          <w:rFonts w:eastAsia="Calibri"/>
        </w:rPr>
        <w:t>Вертеть мечом</w:t>
      </w:r>
      <w:r w:rsidR="001F5215">
        <w:rPr>
          <w:rFonts w:eastAsia="Calibri"/>
        </w:rPr>
        <w:t xml:space="preserve"> – </w:t>
      </w:r>
      <w:r w:rsidRPr="00BA5E98">
        <w:rPr>
          <w:rFonts w:eastAsia="Calibri"/>
        </w:rPr>
        <w:t>это она научила</w:t>
      </w:r>
      <w:r>
        <w:rPr>
          <w:rFonts w:eastAsia="Calibri"/>
        </w:rPr>
        <w:t xml:space="preserve">. </w:t>
      </w:r>
      <w:r w:rsidRPr="00BA5E98">
        <w:rPr>
          <w:rFonts w:eastAsia="Calibri"/>
        </w:rPr>
        <w:t>После этого русские богатыри подходили к отряду</w:t>
      </w:r>
      <w:r>
        <w:rPr>
          <w:rFonts w:eastAsia="Calibri"/>
        </w:rPr>
        <w:t xml:space="preserve">, </w:t>
      </w:r>
      <w:r w:rsidRPr="00BA5E98">
        <w:rPr>
          <w:rFonts w:eastAsia="Calibri"/>
        </w:rPr>
        <w:t>начинали вертеть мечом</w:t>
      </w:r>
      <w:r>
        <w:rPr>
          <w:rFonts w:eastAsia="Calibri"/>
        </w:rPr>
        <w:t xml:space="preserve">, </w:t>
      </w:r>
      <w:r w:rsidRPr="00BA5E98">
        <w:rPr>
          <w:rFonts w:eastAsia="Calibri"/>
        </w:rPr>
        <w:t>отряд говорил: «Мы их не будем арестовывать»</w:t>
      </w:r>
      <w:r>
        <w:rPr>
          <w:rFonts w:eastAsia="Calibri"/>
        </w:rPr>
        <w:t xml:space="preserve">, </w:t>
      </w:r>
      <w:r w:rsidRPr="00BA5E98">
        <w:rPr>
          <w:rFonts w:eastAsia="Calibri"/>
        </w:rPr>
        <w:t>иначе они все остались бы все безголовые автоматически</w:t>
      </w:r>
      <w:r>
        <w:rPr>
          <w:rFonts w:eastAsia="Calibri"/>
        </w:rPr>
        <w:t xml:space="preserve">. </w:t>
      </w:r>
      <w:r w:rsidRPr="00BA5E98">
        <w:rPr>
          <w:rFonts w:eastAsia="Calibri"/>
        </w:rPr>
        <w:t>Вообще никто не понимал</w:t>
      </w:r>
      <w:r>
        <w:rPr>
          <w:rFonts w:eastAsia="Calibri"/>
        </w:rPr>
        <w:t xml:space="preserve">, </w:t>
      </w:r>
      <w:r w:rsidRPr="00BA5E98">
        <w:rPr>
          <w:rFonts w:eastAsia="Calibri"/>
        </w:rPr>
        <w:t>как они это делают</w:t>
      </w:r>
      <w:r>
        <w:rPr>
          <w:rFonts w:eastAsia="Calibri"/>
        </w:rPr>
        <w:t xml:space="preserve">. </w:t>
      </w:r>
      <w:r w:rsidRPr="00BA5E98">
        <w:rPr>
          <w:rFonts w:eastAsia="Calibri"/>
        </w:rPr>
        <w:t>Тренировка бабы Яги</w:t>
      </w:r>
      <w:r>
        <w:rPr>
          <w:rFonts w:eastAsia="Calibri"/>
        </w:rPr>
        <w:t xml:space="preserve">, </w:t>
      </w:r>
      <w:r w:rsidRPr="00BA5E98">
        <w:rPr>
          <w:rFonts w:eastAsia="Calibri"/>
        </w:rPr>
        <w:t>любила меч</w:t>
      </w:r>
      <w:r>
        <w:rPr>
          <w:rFonts w:eastAsia="Calibri"/>
        </w:rPr>
        <w:t xml:space="preserve">, </w:t>
      </w:r>
      <w:r w:rsidRPr="00BA5E98">
        <w:rPr>
          <w:rFonts w:eastAsia="Calibri"/>
        </w:rPr>
        <w:t>вертела</w:t>
      </w:r>
      <w:r>
        <w:rPr>
          <w:rFonts w:eastAsia="Calibri"/>
        </w:rPr>
        <w:t xml:space="preserve">, </w:t>
      </w:r>
      <w:r w:rsidRPr="00BA5E98">
        <w:rPr>
          <w:rFonts w:eastAsia="Calibri"/>
        </w:rPr>
        <w:t>как хотела им</w:t>
      </w:r>
      <w:r>
        <w:rPr>
          <w:rFonts w:eastAsia="Calibri"/>
        </w:rPr>
        <w:t>.</w:t>
      </w:r>
    </w:p>
    <w:p w14:paraId="51F6BB50" w14:textId="511CAC92" w:rsidR="001104A1" w:rsidRDefault="001104A1" w:rsidP="001104A1">
      <w:pPr>
        <w:ind w:firstLine="426"/>
        <w:contextualSpacing/>
        <w:rPr>
          <w:rFonts w:eastAsia="Calibri"/>
        </w:rPr>
      </w:pPr>
      <w:r w:rsidRPr="00BA5E98">
        <w:rPr>
          <w:rFonts w:eastAsia="Calibri"/>
        </w:rPr>
        <w:lastRenderedPageBreak/>
        <w:t>Кстати</w:t>
      </w:r>
      <w:r>
        <w:rPr>
          <w:rFonts w:eastAsia="Calibri"/>
        </w:rPr>
        <w:t xml:space="preserve">, </w:t>
      </w:r>
      <w:r w:rsidRPr="00BA5E98">
        <w:rPr>
          <w:rFonts w:eastAsia="Calibri"/>
        </w:rPr>
        <w:t>костяная нога</w:t>
      </w:r>
      <w:r w:rsidR="001F5215">
        <w:rPr>
          <w:rFonts w:eastAsia="Calibri"/>
        </w:rPr>
        <w:t xml:space="preserve"> – </w:t>
      </w:r>
      <w:r w:rsidRPr="00BA5E98">
        <w:rPr>
          <w:rFonts w:eastAsia="Calibri"/>
        </w:rPr>
        <w:t>это не нога её</w:t>
      </w:r>
      <w:r>
        <w:rPr>
          <w:rFonts w:eastAsia="Calibri"/>
        </w:rPr>
        <w:t xml:space="preserve">, </w:t>
      </w:r>
      <w:r w:rsidRPr="00BA5E98">
        <w:rPr>
          <w:rFonts w:eastAsia="Calibri"/>
        </w:rPr>
        <w:t>а это отдельные множественные иголки</w:t>
      </w:r>
      <w:r>
        <w:rPr>
          <w:rFonts w:eastAsia="Calibri"/>
        </w:rPr>
        <w:t xml:space="preserve">, </w:t>
      </w:r>
      <w:r w:rsidRPr="00BA5E98">
        <w:rPr>
          <w:rFonts w:eastAsia="Calibri"/>
        </w:rPr>
        <w:t>которые она оттуда доставала в виде разных инструментов боевых искусств</w:t>
      </w:r>
      <w:r>
        <w:rPr>
          <w:rFonts w:eastAsia="Calibri"/>
        </w:rPr>
        <w:t xml:space="preserve">. </w:t>
      </w:r>
      <w:r w:rsidRPr="00BA5E98">
        <w:rPr>
          <w:rFonts w:eastAsia="Calibri"/>
        </w:rPr>
        <w:t>Там было такое множество всего</w:t>
      </w:r>
      <w:r>
        <w:rPr>
          <w:rFonts w:eastAsia="Calibri"/>
        </w:rPr>
        <w:t xml:space="preserve">, </w:t>
      </w:r>
      <w:r w:rsidRPr="00BA5E98">
        <w:rPr>
          <w:rFonts w:eastAsia="Calibri"/>
        </w:rPr>
        <w:t>что единственно сказали</w:t>
      </w:r>
      <w:r>
        <w:rPr>
          <w:rFonts w:eastAsia="Calibri"/>
        </w:rPr>
        <w:t xml:space="preserve">, </w:t>
      </w:r>
      <w:r w:rsidRPr="00BA5E98">
        <w:rPr>
          <w:rFonts w:eastAsia="Calibri"/>
        </w:rPr>
        <w:t>что это костяная нога</w:t>
      </w:r>
      <w:r>
        <w:rPr>
          <w:rFonts w:eastAsia="Calibri"/>
        </w:rPr>
        <w:t xml:space="preserve">. </w:t>
      </w:r>
      <w:r w:rsidRPr="00BA5E98">
        <w:rPr>
          <w:rFonts w:eastAsia="Calibri"/>
        </w:rPr>
        <w:t>Человек вообразить ничего не мог</w:t>
      </w:r>
      <w:r>
        <w:rPr>
          <w:rFonts w:eastAsia="Calibri"/>
        </w:rPr>
        <w:t xml:space="preserve">, </w:t>
      </w:r>
      <w:r w:rsidRPr="00BA5E98">
        <w:rPr>
          <w:rFonts w:eastAsia="Calibri"/>
        </w:rPr>
        <w:t>потому что из ноги вылетало всё</w:t>
      </w:r>
      <w:r>
        <w:rPr>
          <w:rFonts w:eastAsia="Calibri"/>
        </w:rPr>
        <w:t xml:space="preserve">, </w:t>
      </w:r>
      <w:r w:rsidRPr="00BA5E98">
        <w:rPr>
          <w:rFonts w:eastAsia="Calibri"/>
        </w:rPr>
        <w:t>что угодно: иголки</w:t>
      </w:r>
      <w:r>
        <w:rPr>
          <w:rFonts w:eastAsia="Calibri"/>
        </w:rPr>
        <w:t xml:space="preserve">, </w:t>
      </w:r>
      <w:r w:rsidRPr="00BA5E98">
        <w:rPr>
          <w:rFonts w:eastAsia="Calibri"/>
        </w:rPr>
        <w:t>звёздочки</w:t>
      </w:r>
      <w:r>
        <w:rPr>
          <w:rFonts w:eastAsia="Calibri"/>
        </w:rPr>
        <w:t xml:space="preserve">, </w:t>
      </w:r>
      <w:r w:rsidRPr="00BA5E98">
        <w:rPr>
          <w:rFonts w:eastAsia="Calibri"/>
        </w:rPr>
        <w:t>шпили</w:t>
      </w:r>
      <w:r>
        <w:rPr>
          <w:rFonts w:eastAsia="Calibri"/>
        </w:rPr>
        <w:t xml:space="preserve">, </w:t>
      </w:r>
      <w:r w:rsidRPr="00BA5E98">
        <w:rPr>
          <w:rFonts w:eastAsia="Calibri"/>
        </w:rPr>
        <w:t>пики небольшие</w:t>
      </w:r>
      <w:r>
        <w:rPr>
          <w:rFonts w:eastAsia="Calibri"/>
        </w:rPr>
        <w:t xml:space="preserve">, </w:t>
      </w:r>
      <w:r w:rsidRPr="00BA5E98">
        <w:rPr>
          <w:rFonts w:eastAsia="Calibri"/>
        </w:rPr>
        <w:t>но вполне больновато бьющие</w:t>
      </w:r>
      <w:r>
        <w:rPr>
          <w:rFonts w:eastAsia="Calibri"/>
        </w:rPr>
        <w:t>.</w:t>
      </w:r>
    </w:p>
    <w:p w14:paraId="017CCBD2"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Скафандр</w:t>
      </w:r>
      <w:r>
        <w:rPr>
          <w:rFonts w:eastAsia="Calibri"/>
        </w:rPr>
        <w:t>.</w:t>
      </w:r>
    </w:p>
    <w:p w14:paraId="2BA3E85E" w14:textId="77777777" w:rsidR="001104A1" w:rsidRDefault="001104A1" w:rsidP="001104A1">
      <w:pPr>
        <w:ind w:firstLine="426"/>
        <w:contextualSpacing/>
        <w:rPr>
          <w:rFonts w:eastAsia="Calibri"/>
        </w:rPr>
      </w:pPr>
      <w:r w:rsidRPr="00BA5E98">
        <w:rPr>
          <w:rFonts w:eastAsia="Calibri"/>
        </w:rPr>
        <w:t>Я не знаю такого скафандра после бабы Яги даже у наших учеников</w:t>
      </w:r>
      <w:r>
        <w:rPr>
          <w:rFonts w:eastAsia="Calibri"/>
        </w:rPr>
        <w:t xml:space="preserve">. </w:t>
      </w:r>
      <w:r w:rsidRPr="00BA5E98">
        <w:rPr>
          <w:rFonts w:eastAsia="Calibri"/>
        </w:rPr>
        <w:t>Она из какой-то особой цивилизации</w:t>
      </w:r>
      <w:r>
        <w:rPr>
          <w:rFonts w:eastAsia="Calibri"/>
        </w:rPr>
        <w:t xml:space="preserve">, </w:t>
      </w:r>
      <w:r w:rsidRPr="00BA5E98">
        <w:rPr>
          <w:rFonts w:eastAsia="Calibri"/>
        </w:rPr>
        <w:t>где такие костюмы были</w:t>
      </w:r>
      <w:r>
        <w:rPr>
          <w:rFonts w:eastAsia="Calibri"/>
        </w:rPr>
        <w:t>.</w:t>
      </w:r>
    </w:p>
    <w:p w14:paraId="4A163704"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А сейчас</w:t>
      </w:r>
      <w:r w:rsidRPr="00BA5E98">
        <w:rPr>
          <w:rFonts w:eastAsia="Calibri"/>
        </w:rPr>
        <w:t>?</w:t>
      </w:r>
    </w:p>
    <w:p w14:paraId="514963C4" w14:textId="77777777" w:rsidR="001104A1" w:rsidRDefault="001104A1" w:rsidP="001104A1">
      <w:pPr>
        <w:ind w:firstLine="426"/>
        <w:contextualSpacing/>
        <w:rPr>
          <w:rFonts w:eastAsia="Calibri"/>
        </w:rPr>
      </w:pPr>
      <w:r w:rsidRPr="00BA5E98">
        <w:rPr>
          <w:rFonts w:eastAsia="Calibri"/>
        </w:rPr>
        <w:t>А сейчас она воплощается в человека</w:t>
      </w:r>
      <w:r>
        <w:rPr>
          <w:rFonts w:eastAsia="Calibri"/>
        </w:rPr>
        <w:t xml:space="preserve">, </w:t>
      </w:r>
      <w:r w:rsidRPr="00BA5E98">
        <w:rPr>
          <w:rFonts w:eastAsia="Calibri"/>
        </w:rPr>
        <w:t>она адаптируется к человеку</w:t>
      </w:r>
      <w:r>
        <w:rPr>
          <w:rFonts w:eastAsia="Calibri"/>
        </w:rPr>
        <w:t xml:space="preserve">. </w:t>
      </w:r>
      <w:r w:rsidRPr="00BA5E98">
        <w:rPr>
          <w:rFonts w:eastAsia="Calibri"/>
        </w:rPr>
        <w:t>Уже пару сотен воплощений прошла</w:t>
      </w:r>
      <w:r>
        <w:rPr>
          <w:rFonts w:eastAsia="Calibri"/>
        </w:rPr>
        <w:t xml:space="preserve">, </w:t>
      </w:r>
      <w:r w:rsidRPr="00BA5E98">
        <w:rPr>
          <w:rFonts w:eastAsia="Calibri"/>
        </w:rPr>
        <w:t>но до сих пор адаптируется к человеку</w:t>
      </w:r>
      <w:r>
        <w:rPr>
          <w:rFonts w:eastAsia="Calibri"/>
        </w:rPr>
        <w:t xml:space="preserve">, </w:t>
      </w:r>
      <w:r w:rsidRPr="00BA5E98">
        <w:rPr>
          <w:rFonts w:eastAsia="Calibri"/>
        </w:rPr>
        <w:t>но более-менее уже способна быть человеком</w:t>
      </w:r>
      <w:r>
        <w:rPr>
          <w:rFonts w:eastAsia="Calibri"/>
        </w:rPr>
        <w:t>.</w:t>
      </w:r>
    </w:p>
    <w:p w14:paraId="07852721"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она и была человеком</w:t>
      </w:r>
      <w:r>
        <w:rPr>
          <w:rFonts w:eastAsia="Calibri"/>
        </w:rPr>
        <w:t xml:space="preserve">, </w:t>
      </w:r>
      <w:r w:rsidRPr="00BA5E98">
        <w:rPr>
          <w:rFonts w:eastAsia="Calibri"/>
        </w:rPr>
        <w:t>только иной цивилизации</w:t>
      </w:r>
      <w:r>
        <w:rPr>
          <w:rFonts w:eastAsia="Calibri"/>
        </w:rPr>
        <w:t xml:space="preserve">. </w:t>
      </w:r>
      <w:r w:rsidRPr="00BA5E98">
        <w:rPr>
          <w:rFonts w:eastAsia="Calibri"/>
        </w:rPr>
        <w:t>Она стала способной быть земным человеком в интеграции гравитационной постоянной человека той цивилизации и человека нашей цивилизации</w:t>
      </w:r>
      <w:r>
        <w:rPr>
          <w:rFonts w:eastAsia="Calibri"/>
        </w:rPr>
        <w:t>.</w:t>
      </w:r>
    </w:p>
    <w:p w14:paraId="1A3AD70F" w14:textId="4CB9297B" w:rsidR="001104A1" w:rsidRDefault="001104A1" w:rsidP="001104A1">
      <w:pPr>
        <w:ind w:firstLine="426"/>
        <w:contextualSpacing/>
        <w:rPr>
          <w:rFonts w:eastAsia="Calibri"/>
        </w:rPr>
      </w:pPr>
      <w:r w:rsidRPr="00BA5E98">
        <w:rPr>
          <w:rFonts w:eastAsia="Calibri"/>
        </w:rPr>
        <w:t>И вот таких мы копим</w:t>
      </w:r>
      <w:r>
        <w:rPr>
          <w:rFonts w:eastAsia="Calibri"/>
        </w:rPr>
        <w:t xml:space="preserve">. </w:t>
      </w:r>
      <w:r w:rsidRPr="00BA5E98">
        <w:rPr>
          <w:rFonts w:eastAsia="Calibri"/>
        </w:rPr>
        <w:t>Мы как находим какого-нибудь</w:t>
      </w:r>
      <w:r>
        <w:rPr>
          <w:rFonts w:eastAsia="Calibri"/>
        </w:rPr>
        <w:t xml:space="preserve">, </w:t>
      </w:r>
      <w:r w:rsidRPr="00BA5E98">
        <w:rPr>
          <w:rFonts w:eastAsia="Calibri"/>
        </w:rPr>
        <w:t>пришедшего к нам в духе из других цивилизаций</w:t>
      </w:r>
      <w:r>
        <w:rPr>
          <w:rFonts w:eastAsia="Calibri"/>
        </w:rPr>
        <w:t xml:space="preserve">, </w:t>
      </w:r>
      <w:r w:rsidRPr="00BA5E98">
        <w:rPr>
          <w:rFonts w:eastAsia="Calibri"/>
        </w:rPr>
        <w:t>думаем: «О</w:t>
      </w:r>
      <w:r>
        <w:rPr>
          <w:rFonts w:eastAsia="Calibri"/>
        </w:rPr>
        <w:t xml:space="preserve">, </w:t>
      </w:r>
      <w:r w:rsidRPr="00BA5E98">
        <w:rPr>
          <w:rFonts w:eastAsia="Calibri"/>
        </w:rPr>
        <w:t>новый опыт прибежал</w:t>
      </w:r>
      <w:r>
        <w:rPr>
          <w:rFonts w:eastAsia="Calibri"/>
        </w:rPr>
        <w:t xml:space="preserve">, </w:t>
      </w:r>
      <w:r w:rsidRPr="00BA5E98">
        <w:rPr>
          <w:rFonts w:eastAsia="Calibri"/>
        </w:rPr>
        <w:t>воплотился</w:t>
      </w:r>
      <w:r w:rsidR="001F5215">
        <w:rPr>
          <w:rFonts w:eastAsia="Calibri"/>
        </w:rPr>
        <w:t xml:space="preserve"> – </w:t>
      </w:r>
      <w:r w:rsidRPr="00BA5E98">
        <w:rPr>
          <w:rFonts w:eastAsia="Calibri"/>
        </w:rPr>
        <w:t>развиваем</w:t>
      </w:r>
      <w:r>
        <w:rPr>
          <w:rFonts w:eastAsia="Calibri"/>
        </w:rPr>
        <w:t xml:space="preserve">, </w:t>
      </w:r>
      <w:r w:rsidRPr="00BA5E98">
        <w:rPr>
          <w:rFonts w:eastAsia="Calibri"/>
        </w:rPr>
        <w:t>интегрируем опыт в человеческий»</w:t>
      </w:r>
      <w:r>
        <w:rPr>
          <w:rFonts w:eastAsia="Calibri"/>
        </w:rPr>
        <w:t>.</w:t>
      </w:r>
    </w:p>
    <w:p w14:paraId="5E592B85" w14:textId="77777777" w:rsidR="001104A1" w:rsidRDefault="001104A1" w:rsidP="001104A1">
      <w:pPr>
        <w:ind w:firstLine="426"/>
        <w:contextualSpacing/>
        <w:rPr>
          <w:rFonts w:eastAsia="Calibri"/>
        </w:rPr>
      </w:pPr>
      <w:r w:rsidRPr="00BA5E98">
        <w:rPr>
          <w:rFonts w:eastAsia="Calibri"/>
        </w:rPr>
        <w:t>Первой интеграцией нашей с вами культуры была баба Яга и ещё парочка таких богатырских возможностей</w:t>
      </w:r>
      <w:r>
        <w:rPr>
          <w:rFonts w:eastAsia="Calibri"/>
        </w:rPr>
        <w:t xml:space="preserve">, </w:t>
      </w:r>
      <w:r w:rsidRPr="00BA5E98">
        <w:rPr>
          <w:rFonts w:eastAsia="Calibri"/>
        </w:rPr>
        <w:t>только уже мужских</w:t>
      </w:r>
      <w:r>
        <w:rPr>
          <w:rFonts w:eastAsia="Calibri"/>
        </w:rPr>
        <w:t>.</w:t>
      </w:r>
    </w:p>
    <w:p w14:paraId="1DE77BB0" w14:textId="30D6D0CE" w:rsidR="001104A1" w:rsidRDefault="001104A1" w:rsidP="001104A1">
      <w:pPr>
        <w:ind w:firstLine="426"/>
        <w:contextualSpacing/>
        <w:rPr>
          <w:rFonts w:eastAsia="Calibri"/>
        </w:rPr>
      </w:pPr>
      <w:r w:rsidRPr="00BA5E98">
        <w:rPr>
          <w:rFonts w:eastAsia="Calibri"/>
        </w:rPr>
        <w:t>Богатырь</w:t>
      </w:r>
      <w:r w:rsidR="001F5215">
        <w:rPr>
          <w:rFonts w:eastAsia="Calibri"/>
        </w:rPr>
        <w:t xml:space="preserve"> – </w:t>
      </w:r>
      <w:r w:rsidRPr="00BA5E98">
        <w:rPr>
          <w:rFonts w:eastAsia="Calibri"/>
        </w:rPr>
        <w:t>это богатый духом</w:t>
      </w:r>
      <w:r>
        <w:rPr>
          <w:rFonts w:eastAsia="Calibri"/>
        </w:rPr>
        <w:t xml:space="preserve">, </w:t>
      </w:r>
      <w:r w:rsidRPr="00BA5E98">
        <w:rPr>
          <w:rFonts w:eastAsia="Calibri"/>
        </w:rPr>
        <w:t>перевожу на русский язык</w:t>
      </w:r>
      <w:r>
        <w:rPr>
          <w:rFonts w:eastAsia="Calibri"/>
        </w:rPr>
        <w:t xml:space="preserve">, </w:t>
      </w:r>
      <w:r w:rsidRPr="00BA5E98">
        <w:rPr>
          <w:rFonts w:eastAsia="Calibri"/>
        </w:rPr>
        <w:t>а то не все русский язык знают</w:t>
      </w:r>
      <w:r>
        <w:rPr>
          <w:rFonts w:eastAsia="Calibri"/>
        </w:rPr>
        <w:t xml:space="preserve">. </w:t>
      </w:r>
      <w:r w:rsidRPr="00BA5E98">
        <w:rPr>
          <w:rFonts w:eastAsia="Calibri"/>
        </w:rPr>
        <w:t>И мы интегрировали их три вида духа</w:t>
      </w:r>
      <w:r>
        <w:rPr>
          <w:rFonts w:eastAsia="Calibri"/>
        </w:rPr>
        <w:t xml:space="preserve">, </w:t>
      </w:r>
      <w:r w:rsidRPr="00BA5E98">
        <w:rPr>
          <w:rFonts w:eastAsia="Calibri"/>
        </w:rPr>
        <w:t>поэтому знаменитая троица на планете очень долго гуляла</w:t>
      </w:r>
      <w:r>
        <w:rPr>
          <w:rFonts w:eastAsia="Calibri"/>
        </w:rPr>
        <w:t xml:space="preserve">, </w:t>
      </w:r>
      <w:r w:rsidRPr="00BA5E98">
        <w:rPr>
          <w:rFonts w:eastAsia="Calibri"/>
        </w:rPr>
        <w:t>три мощнейших духа богатырейдля развития человечества</w:t>
      </w:r>
      <w:r>
        <w:rPr>
          <w:rFonts w:eastAsia="Calibri"/>
        </w:rPr>
        <w:t xml:space="preserve">. </w:t>
      </w:r>
      <w:r w:rsidRPr="00BA5E98">
        <w:rPr>
          <w:rFonts w:eastAsia="Calibri"/>
        </w:rPr>
        <w:t>Поэтому троица в православии</w:t>
      </w:r>
      <w:r w:rsidR="001F5215">
        <w:rPr>
          <w:rFonts w:eastAsia="Calibri"/>
        </w:rPr>
        <w:t xml:space="preserve"> – </w:t>
      </w:r>
      <w:r w:rsidRPr="00BA5E98">
        <w:rPr>
          <w:rFonts w:eastAsia="Calibri"/>
        </w:rPr>
        <w:t>это всё</w:t>
      </w:r>
      <w:r>
        <w:rPr>
          <w:rFonts w:eastAsia="Calibri"/>
        </w:rPr>
        <w:t xml:space="preserve">, </w:t>
      </w:r>
      <w:r w:rsidRPr="00BA5E98">
        <w:rPr>
          <w:rFonts w:eastAsia="Calibri"/>
        </w:rPr>
        <w:t>два богатыря и одна баба Яга святым духом</w:t>
      </w:r>
      <w:r>
        <w:rPr>
          <w:rFonts w:eastAsia="Calibri"/>
        </w:rPr>
        <w:t xml:space="preserve">. </w:t>
      </w:r>
      <w:r w:rsidRPr="00BA5E98">
        <w:rPr>
          <w:rFonts w:eastAsia="Calibri"/>
        </w:rPr>
        <w:t>Потому что её даже никто увидеть не мог</w:t>
      </w:r>
      <w:r>
        <w:rPr>
          <w:rFonts w:eastAsia="Calibri"/>
        </w:rPr>
        <w:t xml:space="preserve">, </w:t>
      </w:r>
      <w:r w:rsidRPr="00BA5E98">
        <w:rPr>
          <w:rFonts w:eastAsia="Calibri"/>
        </w:rPr>
        <w:t>слишком много летело от неё (</w:t>
      </w:r>
      <w:r w:rsidRPr="00BA5E98">
        <w:rPr>
          <w:rFonts w:eastAsia="Calibri"/>
          <w:i/>
        </w:rPr>
        <w:t>смеётся</w:t>
      </w:r>
      <w:r w:rsidRPr="00BA5E98">
        <w:rPr>
          <w:rFonts w:eastAsia="Calibri"/>
        </w:rPr>
        <w:t>)</w:t>
      </w:r>
      <w:r>
        <w:rPr>
          <w:rFonts w:eastAsia="Calibri"/>
        </w:rPr>
        <w:t>.</w:t>
      </w:r>
    </w:p>
    <w:p w14:paraId="5480D7C4" w14:textId="77777777" w:rsidR="001104A1" w:rsidRDefault="001104A1" w:rsidP="001104A1">
      <w:pPr>
        <w:ind w:firstLine="426"/>
        <w:contextualSpacing/>
        <w:rPr>
          <w:rFonts w:eastAsia="Calibri"/>
        </w:rPr>
      </w:pPr>
      <w:r w:rsidRPr="00BA5E98">
        <w:rPr>
          <w:rFonts w:eastAsia="Calibri"/>
        </w:rPr>
        <w:t>В общем</w:t>
      </w:r>
      <w:r>
        <w:rPr>
          <w:rFonts w:eastAsia="Calibri"/>
        </w:rPr>
        <w:t xml:space="preserve">, </w:t>
      </w:r>
      <w:r w:rsidRPr="00BA5E98">
        <w:rPr>
          <w:rFonts w:eastAsia="Calibri"/>
        </w:rPr>
        <w:t>ваши Части заработали уже</w:t>
      </w:r>
      <w:r>
        <w:rPr>
          <w:rFonts w:eastAsia="Calibri"/>
        </w:rPr>
        <w:t xml:space="preserve">. </w:t>
      </w:r>
      <w:r w:rsidRPr="00BA5E98">
        <w:rPr>
          <w:rFonts w:eastAsia="Calibri"/>
        </w:rPr>
        <w:t>Некоторые в таком изумлении</w:t>
      </w:r>
      <w:r>
        <w:rPr>
          <w:rFonts w:eastAsia="Calibri"/>
        </w:rPr>
        <w:t xml:space="preserve">, </w:t>
      </w:r>
      <w:r w:rsidRPr="00BA5E98">
        <w:rPr>
          <w:rFonts w:eastAsia="Calibri"/>
        </w:rPr>
        <w:t>вы на меня смотрите в ужасе: «Это что</w:t>
      </w:r>
      <w:r>
        <w:rPr>
          <w:rFonts w:eastAsia="Calibri"/>
        </w:rPr>
        <w:t xml:space="preserve">, </w:t>
      </w:r>
      <w:r w:rsidRPr="00BA5E98">
        <w:rPr>
          <w:rFonts w:eastAsia="Calibri"/>
        </w:rPr>
        <w:t>фантастика?» Я на Синтезе</w:t>
      </w:r>
      <w:r>
        <w:rPr>
          <w:rFonts w:eastAsia="Calibri"/>
        </w:rPr>
        <w:t xml:space="preserve">, </w:t>
      </w:r>
      <w:r w:rsidRPr="00BA5E98">
        <w:rPr>
          <w:rFonts w:eastAsia="Calibri"/>
        </w:rPr>
        <w:t>я вам сказал чистую правду</w:t>
      </w:r>
      <w:r>
        <w:rPr>
          <w:rFonts w:eastAsia="Calibri"/>
        </w:rPr>
        <w:t xml:space="preserve">. </w:t>
      </w:r>
      <w:r w:rsidRPr="00BA5E98">
        <w:rPr>
          <w:rFonts w:eastAsia="Calibri"/>
        </w:rPr>
        <w:t>Просто настоящая правда настолько фантастична</w:t>
      </w:r>
      <w:r>
        <w:rPr>
          <w:rFonts w:eastAsia="Calibri"/>
        </w:rPr>
        <w:t xml:space="preserve">, </w:t>
      </w:r>
      <w:r w:rsidRPr="00BA5E98">
        <w:rPr>
          <w:rFonts w:eastAsia="Calibri"/>
        </w:rPr>
        <w:t>что когда рассказываешь правду</w:t>
      </w:r>
      <w:r>
        <w:rPr>
          <w:rFonts w:eastAsia="Calibri"/>
        </w:rPr>
        <w:t xml:space="preserve">, </w:t>
      </w:r>
      <w:r w:rsidRPr="00BA5E98">
        <w:rPr>
          <w:rFonts w:eastAsia="Calibri"/>
        </w:rPr>
        <w:t>мало</w:t>
      </w:r>
      <w:r>
        <w:rPr>
          <w:rFonts w:eastAsia="Calibri"/>
        </w:rPr>
        <w:t xml:space="preserve">, </w:t>
      </w:r>
      <w:r w:rsidRPr="00BA5E98">
        <w:rPr>
          <w:rFonts w:eastAsia="Calibri"/>
        </w:rPr>
        <w:t>кто верит</w:t>
      </w:r>
      <w:r>
        <w:rPr>
          <w:rFonts w:eastAsia="Calibri"/>
        </w:rPr>
        <w:t xml:space="preserve">. </w:t>
      </w:r>
      <w:r w:rsidRPr="00BA5E98">
        <w:rPr>
          <w:rFonts w:eastAsia="Calibri"/>
        </w:rPr>
        <w:t>А когда говоришь: «А-ня-ня»</w:t>
      </w:r>
      <w:r>
        <w:rPr>
          <w:rFonts w:eastAsia="Calibri"/>
        </w:rPr>
        <w:t xml:space="preserve">. </w:t>
      </w:r>
      <w:r w:rsidRPr="00BA5E98">
        <w:rPr>
          <w:rFonts w:eastAsia="Calibri"/>
        </w:rPr>
        <w:t>Вы: «Да-да</w:t>
      </w:r>
      <w:r>
        <w:rPr>
          <w:rFonts w:eastAsia="Calibri"/>
        </w:rPr>
        <w:t xml:space="preserve">, </w:t>
      </w:r>
      <w:r w:rsidRPr="00BA5E98">
        <w:rPr>
          <w:rFonts w:eastAsia="Calibri"/>
        </w:rPr>
        <w:t>именно так и было»</w:t>
      </w:r>
      <w:r>
        <w:rPr>
          <w:rFonts w:eastAsia="Calibri"/>
        </w:rPr>
        <w:t xml:space="preserve">. </w:t>
      </w:r>
      <w:r w:rsidRPr="00BA5E98">
        <w:rPr>
          <w:rFonts w:eastAsia="Calibri"/>
        </w:rPr>
        <w:t>То есть полуправда вам сразу кажется правдой</w:t>
      </w:r>
      <w:r>
        <w:rPr>
          <w:rFonts w:eastAsia="Calibri"/>
        </w:rPr>
        <w:t xml:space="preserve">, </w:t>
      </w:r>
      <w:r w:rsidRPr="00BA5E98">
        <w:rPr>
          <w:rFonts w:eastAsia="Calibri"/>
        </w:rPr>
        <w:t>а настоящая правда: «Да не может быть»</w:t>
      </w:r>
      <w:r>
        <w:rPr>
          <w:rFonts w:eastAsia="Calibri"/>
        </w:rPr>
        <w:t>.</w:t>
      </w:r>
    </w:p>
    <w:p w14:paraId="6DE26952" w14:textId="77777777" w:rsidR="001104A1" w:rsidRDefault="001104A1" w:rsidP="001104A1">
      <w:pPr>
        <w:ind w:firstLine="426"/>
        <w:contextualSpacing/>
        <w:rPr>
          <w:rFonts w:eastAsia="Calibri"/>
        </w:rPr>
      </w:pPr>
      <w:r w:rsidRPr="00BA5E98">
        <w:rPr>
          <w:rFonts w:eastAsia="Calibri"/>
        </w:rPr>
        <w:t>Вот так было и</w:t>
      </w:r>
      <w:r>
        <w:rPr>
          <w:rFonts w:eastAsia="Calibri"/>
        </w:rPr>
        <w:t xml:space="preserve">, </w:t>
      </w:r>
      <w:r w:rsidRPr="00BA5E98">
        <w:rPr>
          <w:rFonts w:eastAsia="Calibri"/>
        </w:rPr>
        <w:t>фактически</w:t>
      </w:r>
      <w:r>
        <w:rPr>
          <w:rFonts w:eastAsia="Calibri"/>
        </w:rPr>
        <w:t xml:space="preserve">, </w:t>
      </w:r>
      <w:r w:rsidRPr="00BA5E98">
        <w:rPr>
          <w:rFonts w:eastAsia="Calibri"/>
        </w:rPr>
        <w:t>до сих пор этот эффект действует</w:t>
      </w:r>
      <w:r>
        <w:rPr>
          <w:rFonts w:eastAsia="Calibri"/>
        </w:rPr>
        <w:t xml:space="preserve">, </w:t>
      </w:r>
      <w:r w:rsidRPr="00BA5E98">
        <w:rPr>
          <w:rFonts w:eastAsia="Calibri"/>
        </w:rPr>
        <w:t>хотя мы стали помощнее</w:t>
      </w:r>
      <w:r>
        <w:rPr>
          <w:rFonts w:eastAsia="Calibri"/>
        </w:rPr>
        <w:t xml:space="preserve">, </w:t>
      </w:r>
      <w:r w:rsidRPr="00BA5E98">
        <w:rPr>
          <w:rFonts w:eastAsia="Calibri"/>
        </w:rPr>
        <w:t>поразвитее</w:t>
      </w:r>
      <w:r>
        <w:rPr>
          <w:rFonts w:eastAsia="Calibri"/>
        </w:rPr>
        <w:t xml:space="preserve">. </w:t>
      </w:r>
      <w:r w:rsidRPr="00BA5E98">
        <w:rPr>
          <w:rFonts w:eastAsia="Calibri"/>
        </w:rPr>
        <w:t>И мы их уже обогнали по развитию</w:t>
      </w:r>
      <w:r>
        <w:rPr>
          <w:rFonts w:eastAsia="Calibri"/>
        </w:rPr>
        <w:t xml:space="preserve">, </w:t>
      </w:r>
      <w:r w:rsidRPr="00BA5E98">
        <w:rPr>
          <w:rFonts w:eastAsia="Calibri"/>
        </w:rPr>
        <w:t>не переживайте</w:t>
      </w:r>
      <w:r>
        <w:rPr>
          <w:rFonts w:eastAsia="Calibri"/>
        </w:rPr>
        <w:t xml:space="preserve">. </w:t>
      </w:r>
      <w:r w:rsidRPr="00BA5E98">
        <w:rPr>
          <w:rFonts w:eastAsia="Calibri"/>
        </w:rPr>
        <w:t>Особенно Учителя Синтеза</w:t>
      </w:r>
      <w:r>
        <w:rPr>
          <w:rFonts w:eastAsia="Calibri"/>
        </w:rPr>
        <w:t xml:space="preserve">, </w:t>
      </w:r>
      <w:r w:rsidRPr="00BA5E98">
        <w:rPr>
          <w:rFonts w:eastAsia="Calibri"/>
        </w:rPr>
        <w:t>мы их вообще обогнали</w:t>
      </w:r>
      <w:r>
        <w:rPr>
          <w:rFonts w:eastAsia="Calibri"/>
        </w:rPr>
        <w:t xml:space="preserve">. </w:t>
      </w:r>
      <w:r w:rsidRPr="00BA5E98">
        <w:rPr>
          <w:rFonts w:eastAsia="Calibri"/>
        </w:rPr>
        <w:t>И их теперь развивать тоже надо</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Вы увидели?</w:t>
      </w:r>
      <w:bookmarkStart w:id="805" w:name="_Toc51845582"/>
      <w:bookmarkStart w:id="806" w:name="_Toc185896441"/>
      <w:bookmarkStart w:id="807" w:name="_Toc185962583"/>
      <w:bookmarkStart w:id="808" w:name="_Toc185963283"/>
      <w:bookmarkStart w:id="809" w:name="_Toc185963853"/>
      <w:bookmarkStart w:id="810" w:name="_Toc185964999"/>
      <w:bookmarkStart w:id="811" w:name="_Toc185966139"/>
      <w:bookmarkStart w:id="812" w:name="_Toc190983412"/>
    </w:p>
    <w:p w14:paraId="21EF56F1" w14:textId="77777777" w:rsidR="001104A1" w:rsidRDefault="001104A1" w:rsidP="0083231D">
      <w:pPr>
        <w:pStyle w:val="affc"/>
        <w:rPr>
          <w:rFonts w:eastAsia="Calibri"/>
        </w:rPr>
      </w:pPr>
      <w:r w:rsidRPr="00BA5E98">
        <w:rPr>
          <w:rFonts w:eastAsia="Calibri"/>
        </w:rPr>
        <w:t>Подготовка к практике</w:t>
      </w:r>
      <w:bookmarkEnd w:id="805"/>
      <w:bookmarkEnd w:id="806"/>
      <w:bookmarkEnd w:id="807"/>
      <w:bookmarkEnd w:id="808"/>
      <w:bookmarkEnd w:id="809"/>
      <w:bookmarkEnd w:id="810"/>
      <w:bookmarkEnd w:id="811"/>
      <w:bookmarkEnd w:id="812"/>
    </w:p>
    <w:p w14:paraId="75E7219B" w14:textId="14224E19" w:rsidR="001104A1" w:rsidRDefault="001104A1" w:rsidP="001104A1">
      <w:pPr>
        <w:ind w:firstLine="426"/>
        <w:contextualSpacing/>
        <w:rPr>
          <w:rFonts w:eastAsia="Calibri"/>
        </w:rPr>
      </w:pPr>
      <w:r w:rsidRPr="00BA5E98">
        <w:rPr>
          <w:rFonts w:eastAsia="Calibri"/>
        </w:rPr>
        <w:t>К чему это я? К нашей любимой практике: вы спите</w:t>
      </w:r>
      <w:r>
        <w:rPr>
          <w:rFonts w:eastAsia="Calibri"/>
        </w:rPr>
        <w:t xml:space="preserve">, </w:t>
      </w:r>
      <w:r w:rsidRPr="00BA5E98">
        <w:rPr>
          <w:rFonts w:eastAsia="Calibri"/>
        </w:rPr>
        <w:t>а 64 Части вами усваиваются</w:t>
      </w:r>
      <w:r>
        <w:rPr>
          <w:rFonts w:eastAsia="Calibri"/>
        </w:rPr>
        <w:t xml:space="preserve">. </w:t>
      </w:r>
      <w:r w:rsidRPr="00BA5E98">
        <w:rPr>
          <w:rFonts w:eastAsia="Calibri"/>
        </w:rPr>
        <w:t>Эта практика</w:t>
      </w:r>
      <w:r w:rsidR="001F5215">
        <w:rPr>
          <w:rFonts w:eastAsia="Calibri"/>
        </w:rPr>
        <w:t xml:space="preserve"> – </w:t>
      </w:r>
      <w:r w:rsidRPr="00BA5E98">
        <w:rPr>
          <w:rFonts w:eastAsia="Calibri"/>
        </w:rPr>
        <w:t>есть спектральный концентрированный (сейчас скажу странное слово) сингулятор</w:t>
      </w:r>
      <w:r>
        <w:rPr>
          <w:rFonts w:eastAsia="Calibri"/>
        </w:rPr>
        <w:t xml:space="preserve">, </w:t>
      </w:r>
      <w:r w:rsidRPr="00BA5E98">
        <w:rPr>
          <w:rFonts w:eastAsia="Calibri"/>
        </w:rPr>
        <w:t>чтоб ваши Части и Частности внутри созревали и активировались быстрее</w:t>
      </w:r>
      <w:r>
        <w:rPr>
          <w:rFonts w:eastAsia="Calibri"/>
        </w:rPr>
        <w:t>.</w:t>
      </w:r>
    </w:p>
    <w:p w14:paraId="3F013124" w14:textId="77777777" w:rsidR="001104A1" w:rsidRDefault="001104A1" w:rsidP="001104A1">
      <w:pPr>
        <w:ind w:firstLine="426"/>
        <w:contextualSpacing/>
        <w:rPr>
          <w:rFonts w:eastAsia="Calibri"/>
        </w:rPr>
      </w:pPr>
      <w:r w:rsidRPr="00BA5E98">
        <w:rPr>
          <w:rFonts w:eastAsia="Calibri"/>
        </w:rPr>
        <w:t>Сингулятор не обязательно понимайте так</w:t>
      </w:r>
      <w:r>
        <w:rPr>
          <w:rFonts w:eastAsia="Calibri"/>
        </w:rPr>
        <w:t xml:space="preserve">, </w:t>
      </w:r>
      <w:r w:rsidRPr="00BA5E98">
        <w:rPr>
          <w:rFonts w:eastAsia="Calibri"/>
        </w:rPr>
        <w:t>как это понимает наука</w:t>
      </w:r>
      <w:r>
        <w:rPr>
          <w:rFonts w:eastAsia="Calibri"/>
        </w:rPr>
        <w:t xml:space="preserve">, </w:t>
      </w:r>
      <w:r w:rsidRPr="00BA5E98">
        <w:rPr>
          <w:rFonts w:eastAsia="Calibri"/>
        </w:rPr>
        <w:t>это будет неправильный ответ на эту тему</w:t>
      </w:r>
      <w:r>
        <w:rPr>
          <w:rFonts w:eastAsia="Calibri"/>
        </w:rPr>
        <w:t xml:space="preserve">. </w:t>
      </w:r>
      <w:r w:rsidRPr="00BA5E98">
        <w:rPr>
          <w:rFonts w:eastAsia="Calibri"/>
        </w:rPr>
        <w:t xml:space="preserve">Но это </w:t>
      </w:r>
      <w:r w:rsidRPr="00BA5E98">
        <w:rPr>
          <w:rFonts w:eastAsia="Calibri"/>
          <w:b/>
        </w:rPr>
        <w:t>спектральный концентрированный сингулятор вашего развития</w:t>
      </w:r>
      <w:r>
        <w:rPr>
          <w:rFonts w:eastAsia="Calibri"/>
        </w:rPr>
        <w:t xml:space="preserve">, </w:t>
      </w:r>
      <w:r w:rsidRPr="00BA5E98">
        <w:rPr>
          <w:rFonts w:eastAsia="Calibri"/>
        </w:rPr>
        <w:t>если взять Науку Изначально Вышестоящего Отца в Истинной Метагалактике</w:t>
      </w:r>
      <w:r>
        <w:rPr>
          <w:rFonts w:eastAsia="Calibri"/>
        </w:rPr>
        <w:t>.</w:t>
      </w:r>
    </w:p>
    <w:p w14:paraId="2BC71968" w14:textId="77777777" w:rsidR="001104A1" w:rsidRDefault="001104A1" w:rsidP="001104A1">
      <w:pPr>
        <w:ind w:firstLine="426"/>
        <w:contextualSpacing/>
        <w:rPr>
          <w:rFonts w:eastAsia="Calibri"/>
        </w:rPr>
      </w:pPr>
      <w:r w:rsidRPr="00BA5E98">
        <w:rPr>
          <w:rFonts w:eastAsia="Calibri"/>
        </w:rPr>
        <w:t>Я с вами пытаюсь сейчас говорить языком Истинной Метагалактики</w:t>
      </w:r>
      <w:r>
        <w:rPr>
          <w:rFonts w:eastAsia="Calibri"/>
        </w:rPr>
        <w:t xml:space="preserve">, </w:t>
      </w:r>
      <w:r w:rsidRPr="00BA5E98">
        <w:rPr>
          <w:rFonts w:eastAsia="Calibri"/>
        </w:rPr>
        <w:t>чтоб вам было легче как Учителю Синтеза</w:t>
      </w:r>
      <w:r>
        <w:rPr>
          <w:rFonts w:eastAsia="Calibri"/>
        </w:rPr>
        <w:t xml:space="preserve">. </w:t>
      </w:r>
      <w:r w:rsidRPr="00BA5E98">
        <w:rPr>
          <w:rFonts w:eastAsia="Calibri"/>
        </w:rPr>
        <w:t>Физики сразу скажут на эту фразу</w:t>
      </w:r>
      <w:r>
        <w:rPr>
          <w:rFonts w:eastAsia="Calibri"/>
        </w:rPr>
        <w:t xml:space="preserve">, </w:t>
      </w:r>
      <w:r w:rsidRPr="00BA5E98">
        <w:rPr>
          <w:rFonts w:eastAsia="Calibri"/>
        </w:rPr>
        <w:t>что я почти бред сказал</w:t>
      </w:r>
      <w:r>
        <w:rPr>
          <w:rFonts w:eastAsia="Calibri"/>
        </w:rPr>
        <w:t xml:space="preserve">. </w:t>
      </w:r>
      <w:r w:rsidRPr="00BA5E98">
        <w:rPr>
          <w:rFonts w:eastAsia="Calibri"/>
        </w:rPr>
        <w:t>Я им сочувствую</w:t>
      </w:r>
      <w:r>
        <w:rPr>
          <w:rFonts w:eastAsia="Calibri"/>
        </w:rPr>
        <w:t xml:space="preserve">, </w:t>
      </w:r>
      <w:r w:rsidRPr="00BA5E98">
        <w:rPr>
          <w:rFonts w:eastAsia="Calibri"/>
        </w:rPr>
        <w:t>сообщаю</w:t>
      </w:r>
      <w:r>
        <w:rPr>
          <w:rFonts w:eastAsia="Calibri"/>
        </w:rPr>
        <w:t xml:space="preserve">, </w:t>
      </w:r>
      <w:r w:rsidRPr="00BA5E98">
        <w:rPr>
          <w:rFonts w:eastAsia="Calibri"/>
        </w:rPr>
        <w:t>тем она правильней</w:t>
      </w:r>
      <w:r>
        <w:rPr>
          <w:rFonts w:eastAsia="Calibri"/>
        </w:rPr>
        <w:t xml:space="preserve">, </w:t>
      </w:r>
      <w:r w:rsidRPr="00BA5E98">
        <w:rPr>
          <w:rFonts w:eastAsia="Calibri"/>
        </w:rPr>
        <w:t>как сказал Нильс Бор</w:t>
      </w:r>
      <w:r>
        <w:rPr>
          <w:rFonts w:eastAsia="Calibri"/>
        </w:rPr>
        <w:t>.</w:t>
      </w:r>
    </w:p>
    <w:p w14:paraId="102670C4" w14:textId="34BDF0EF" w:rsidR="001104A1" w:rsidRDefault="001104A1" w:rsidP="001104A1">
      <w:pPr>
        <w:ind w:firstLine="426"/>
        <w:contextualSpacing/>
        <w:rPr>
          <w:rFonts w:eastAsia="Calibri"/>
        </w:rPr>
      </w:pPr>
      <w:r w:rsidRPr="00BA5E98">
        <w:rPr>
          <w:rFonts w:eastAsia="Calibri"/>
        </w:rPr>
        <w:t>Поэтому спектральный концентрированный сингулятор в Истинной Метагалактике действует</w:t>
      </w:r>
      <w:r>
        <w:rPr>
          <w:rFonts w:eastAsia="Calibri"/>
        </w:rPr>
        <w:t xml:space="preserve">, </w:t>
      </w:r>
      <w:r w:rsidRPr="00BA5E98">
        <w:rPr>
          <w:rFonts w:eastAsia="Calibri"/>
        </w:rPr>
        <w:t>а у земной физики вызывает эффект сумасшествия только потому</w:t>
      </w:r>
      <w:r>
        <w:rPr>
          <w:rFonts w:eastAsia="Calibri"/>
        </w:rPr>
        <w:t xml:space="preserve">, </w:t>
      </w:r>
      <w:r w:rsidRPr="00BA5E98">
        <w:rPr>
          <w:rFonts w:eastAsia="Calibri"/>
        </w:rPr>
        <w:t>что они не понимают этот физический процесс</w:t>
      </w:r>
      <w:r>
        <w:rPr>
          <w:rFonts w:eastAsia="Calibri"/>
        </w:rPr>
        <w:t xml:space="preserve">. </w:t>
      </w:r>
      <w:r w:rsidRPr="00BA5E98">
        <w:rPr>
          <w:rFonts w:eastAsia="Calibri"/>
        </w:rPr>
        <w:t>Спектральная концентрация</w:t>
      </w:r>
      <w:r w:rsidR="001F5215">
        <w:rPr>
          <w:rFonts w:eastAsia="Calibri"/>
        </w:rPr>
        <w:t xml:space="preserve"> – </w:t>
      </w:r>
      <w:r w:rsidRPr="00BA5E98">
        <w:rPr>
          <w:rFonts w:eastAsia="Calibri"/>
        </w:rPr>
        <w:t>это сложное явление</w:t>
      </w:r>
      <w:r>
        <w:rPr>
          <w:rFonts w:eastAsia="Calibri"/>
        </w:rPr>
        <w:t>.</w:t>
      </w:r>
    </w:p>
    <w:p w14:paraId="2DC0DBB5" w14:textId="77777777" w:rsidR="001104A1" w:rsidRDefault="001104A1" w:rsidP="001104A1">
      <w:pPr>
        <w:ind w:firstLine="426"/>
        <w:contextualSpacing/>
        <w:rPr>
          <w:rFonts w:eastAsia="Calibri"/>
        </w:rPr>
      </w:pPr>
      <w:r w:rsidRPr="00BA5E98">
        <w:rPr>
          <w:rFonts w:eastAsia="Calibri"/>
        </w:rPr>
        <w:t>Мы с вами делаем спектр 64 Частностей</w:t>
      </w:r>
      <w:r>
        <w:rPr>
          <w:rFonts w:eastAsia="Calibri"/>
        </w:rPr>
        <w:t xml:space="preserve">, </w:t>
      </w:r>
      <w:r w:rsidRPr="00BA5E98">
        <w:rPr>
          <w:rFonts w:eastAsia="Calibri"/>
        </w:rPr>
        <w:t>концентрируем это</w:t>
      </w:r>
      <w:r>
        <w:rPr>
          <w:rFonts w:eastAsia="Calibri"/>
        </w:rPr>
        <w:t xml:space="preserve">, </w:t>
      </w:r>
      <w:r w:rsidRPr="00BA5E98">
        <w:rPr>
          <w:rFonts w:eastAsia="Calibri"/>
        </w:rPr>
        <w:t>в данном случае</w:t>
      </w:r>
      <w:r>
        <w:rPr>
          <w:rFonts w:eastAsia="Calibri"/>
        </w:rPr>
        <w:t xml:space="preserve">, </w:t>
      </w:r>
      <w:r w:rsidRPr="00BA5E98">
        <w:rPr>
          <w:rFonts w:eastAsia="Calibri"/>
        </w:rPr>
        <w:t>в Изначально Вышестоящую Монаду</w:t>
      </w:r>
      <w:r>
        <w:rPr>
          <w:rFonts w:eastAsia="Calibri"/>
        </w:rPr>
        <w:t xml:space="preserve">. </w:t>
      </w:r>
      <w:r w:rsidRPr="00BA5E98">
        <w:rPr>
          <w:rFonts w:eastAsia="Calibri"/>
        </w:rPr>
        <w:t>И в этой Изначально Вышестоящей Монаде есть 64 спектральных Синтезов разных Частностей</w:t>
      </w:r>
      <w:r>
        <w:rPr>
          <w:rFonts w:eastAsia="Calibri"/>
        </w:rPr>
        <w:t xml:space="preserve">, </w:t>
      </w:r>
      <w:r w:rsidRPr="00BA5E98">
        <w:rPr>
          <w:rFonts w:eastAsia="Calibri"/>
        </w:rPr>
        <w:t>где возникает сингулятор</w:t>
      </w:r>
      <w:r>
        <w:rPr>
          <w:rFonts w:eastAsia="Calibri"/>
        </w:rPr>
        <w:t xml:space="preserve">, </w:t>
      </w:r>
      <w:r w:rsidRPr="00BA5E98">
        <w:rPr>
          <w:rFonts w:eastAsia="Calibri"/>
        </w:rPr>
        <w:t>выравнивающий развитие вашей Монады</w:t>
      </w:r>
      <w:r>
        <w:rPr>
          <w:rFonts w:eastAsia="Calibri"/>
        </w:rPr>
        <w:t xml:space="preserve">, </w:t>
      </w:r>
      <w:r w:rsidRPr="00BA5E98">
        <w:rPr>
          <w:rFonts w:eastAsia="Calibri"/>
        </w:rPr>
        <w:t>создающий перспективы вашего развития</w:t>
      </w:r>
      <w:r>
        <w:rPr>
          <w:rFonts w:eastAsia="Calibri"/>
        </w:rPr>
        <w:t xml:space="preserve">. </w:t>
      </w:r>
      <w:r w:rsidRPr="00BA5E98">
        <w:rPr>
          <w:rFonts w:eastAsia="Calibri"/>
        </w:rPr>
        <w:t>Так переведу на более-менее приемлемый язык</w:t>
      </w:r>
      <w:r>
        <w:rPr>
          <w:rFonts w:eastAsia="Calibri"/>
        </w:rPr>
        <w:t>.</w:t>
      </w:r>
    </w:p>
    <w:p w14:paraId="5AB973B0" w14:textId="77777777" w:rsidR="001104A1" w:rsidRDefault="001104A1" w:rsidP="001104A1">
      <w:pPr>
        <w:ind w:firstLine="426"/>
        <w:contextualSpacing/>
        <w:rPr>
          <w:rFonts w:eastAsia="Calibri"/>
        </w:rPr>
      </w:pPr>
      <w:r w:rsidRPr="00BA5E98">
        <w:rPr>
          <w:rFonts w:eastAsia="Calibri"/>
        </w:rPr>
        <w:t>Для этого мы стяжаем Совершенную Монаду базовую</w:t>
      </w:r>
      <w:r>
        <w:rPr>
          <w:rFonts w:eastAsia="Calibri"/>
        </w:rPr>
        <w:t xml:space="preserve">, </w:t>
      </w:r>
      <w:r w:rsidRPr="00BA5E98">
        <w:rPr>
          <w:rFonts w:eastAsia="Calibri"/>
        </w:rPr>
        <w:t>64 Совершенных Монад уже спектральным взаимодействием с количеством Частностей</w:t>
      </w:r>
      <w:r>
        <w:rPr>
          <w:rFonts w:eastAsia="Calibri"/>
        </w:rPr>
        <w:t xml:space="preserve">. </w:t>
      </w:r>
      <w:r w:rsidRPr="00BA5E98">
        <w:rPr>
          <w:rFonts w:eastAsia="Calibri"/>
        </w:rPr>
        <w:t>Всё это концентрируется в некую точку сингуляционных переходов возможностей ваших выхода новых явлений частностей</w:t>
      </w:r>
      <w:r>
        <w:rPr>
          <w:rFonts w:eastAsia="Calibri"/>
        </w:rPr>
        <w:t>.</w:t>
      </w:r>
    </w:p>
    <w:p w14:paraId="179804FA" w14:textId="77777777" w:rsidR="001104A1" w:rsidRDefault="001104A1" w:rsidP="001104A1">
      <w:pPr>
        <w:ind w:firstLine="426"/>
        <w:contextualSpacing/>
        <w:rPr>
          <w:rFonts w:eastAsia="Calibri"/>
        </w:rPr>
      </w:pPr>
      <w:r w:rsidRPr="00BA5E98">
        <w:rPr>
          <w:rFonts w:eastAsia="Calibri"/>
        </w:rPr>
        <w:t>И потом</w:t>
      </w:r>
      <w:r>
        <w:rPr>
          <w:rFonts w:eastAsia="Calibri"/>
        </w:rPr>
        <w:t xml:space="preserve">, </w:t>
      </w:r>
      <w:r w:rsidRPr="00BA5E98">
        <w:rPr>
          <w:rFonts w:eastAsia="Calibri"/>
        </w:rPr>
        <w:t>когда мы стяжаем Изначально Вышестоящую Совершенную Монаду</w:t>
      </w:r>
      <w:r>
        <w:rPr>
          <w:rFonts w:eastAsia="Calibri"/>
        </w:rPr>
        <w:t xml:space="preserve">, </w:t>
      </w:r>
      <w:r w:rsidRPr="00BA5E98">
        <w:rPr>
          <w:rFonts w:eastAsia="Calibri"/>
        </w:rPr>
        <w:t>у вас возникает сингуляция перспектив вашего развития</w:t>
      </w:r>
      <w:r>
        <w:rPr>
          <w:rFonts w:eastAsia="Calibri"/>
        </w:rPr>
        <w:t>.</w:t>
      </w:r>
    </w:p>
    <w:p w14:paraId="3E039CB9" w14:textId="77777777" w:rsidR="001104A1" w:rsidRDefault="001104A1" w:rsidP="001104A1">
      <w:pPr>
        <w:ind w:firstLine="426"/>
        <w:contextualSpacing/>
        <w:rPr>
          <w:rFonts w:eastAsia="Calibri"/>
        </w:rPr>
      </w:pPr>
      <w:r w:rsidRPr="00BA5E98">
        <w:rPr>
          <w:rFonts w:eastAsia="Calibri"/>
        </w:rPr>
        <w:lastRenderedPageBreak/>
        <w:t>Вот то</w:t>
      </w:r>
      <w:r>
        <w:rPr>
          <w:rFonts w:eastAsia="Calibri"/>
        </w:rPr>
        <w:t xml:space="preserve">, </w:t>
      </w:r>
      <w:r w:rsidRPr="00BA5E98">
        <w:rPr>
          <w:rFonts w:eastAsia="Calibri"/>
        </w:rPr>
        <w:t>что физически действует за границами этой практики</w:t>
      </w:r>
      <w:r>
        <w:rPr>
          <w:rFonts w:eastAsia="Calibri"/>
        </w:rPr>
        <w:t xml:space="preserve">. </w:t>
      </w:r>
      <w:r w:rsidRPr="00BA5E98">
        <w:rPr>
          <w:rFonts w:eastAsia="Calibri"/>
        </w:rPr>
        <w:t>То есть такие вещи мы не объясняем</w:t>
      </w:r>
      <w:r>
        <w:rPr>
          <w:rFonts w:eastAsia="Calibri"/>
        </w:rPr>
        <w:t xml:space="preserve">, </w:t>
      </w:r>
      <w:r w:rsidRPr="00BA5E98">
        <w:rPr>
          <w:rFonts w:eastAsia="Calibri"/>
        </w:rPr>
        <w:t>потому что это физический процесс</w:t>
      </w:r>
      <w:r>
        <w:rPr>
          <w:rFonts w:eastAsia="Calibri"/>
        </w:rPr>
        <w:t xml:space="preserve">, </w:t>
      </w:r>
      <w:r w:rsidRPr="00BA5E98">
        <w:rPr>
          <w:rFonts w:eastAsia="Calibri"/>
        </w:rPr>
        <w:t>который так действует</w:t>
      </w:r>
      <w:r>
        <w:rPr>
          <w:rFonts w:eastAsia="Calibri"/>
        </w:rPr>
        <w:t xml:space="preserve">. </w:t>
      </w:r>
      <w:r w:rsidRPr="00BA5E98">
        <w:rPr>
          <w:rFonts w:eastAsia="Calibri"/>
        </w:rPr>
        <w:t>А мы просто стяжаем цифры</w:t>
      </w:r>
      <w:r>
        <w:rPr>
          <w:rFonts w:eastAsia="Calibri"/>
        </w:rPr>
        <w:t xml:space="preserve">. </w:t>
      </w:r>
      <w:r w:rsidRPr="00BA5E98">
        <w:rPr>
          <w:rFonts w:eastAsia="Calibri"/>
        </w:rPr>
        <w:t>Но внутри нас происходит вот этот процесс</w:t>
      </w:r>
      <w:r>
        <w:rPr>
          <w:rFonts w:eastAsia="Calibri"/>
        </w:rPr>
        <w:t>.</w:t>
      </w:r>
    </w:p>
    <w:p w14:paraId="2BA03E00" w14:textId="66C966CB" w:rsidR="001104A1" w:rsidRDefault="001104A1" w:rsidP="001104A1">
      <w:pPr>
        <w:ind w:firstLine="426"/>
        <w:contextualSpacing/>
        <w:rPr>
          <w:rFonts w:eastAsia="Calibri"/>
        </w:rPr>
      </w:pPr>
      <w:r w:rsidRPr="00BA5E98">
        <w:rPr>
          <w:rFonts w:eastAsia="Calibri"/>
        </w:rPr>
        <w:t>Это мы поговорили с вами языком Учителя</w:t>
      </w:r>
      <w:r>
        <w:rPr>
          <w:rFonts w:eastAsia="Calibri"/>
        </w:rPr>
        <w:t xml:space="preserve">. </w:t>
      </w:r>
      <w:r w:rsidRPr="00BA5E98">
        <w:rPr>
          <w:rFonts w:eastAsia="Calibri"/>
        </w:rPr>
        <w:t>А так как Учитель</w:t>
      </w:r>
      <w:r w:rsidR="001F5215">
        <w:rPr>
          <w:rFonts w:eastAsia="Calibri"/>
        </w:rPr>
        <w:t xml:space="preserve"> – </w:t>
      </w:r>
      <w:r w:rsidRPr="00BA5E98">
        <w:rPr>
          <w:rFonts w:eastAsia="Calibri"/>
        </w:rPr>
        <w:t>это Академия Наук</w:t>
      </w:r>
      <w:r>
        <w:rPr>
          <w:rFonts w:eastAsia="Calibri"/>
        </w:rPr>
        <w:t xml:space="preserve">, </w:t>
      </w:r>
      <w:r w:rsidRPr="00BA5E98">
        <w:rPr>
          <w:rFonts w:eastAsia="Calibri"/>
        </w:rPr>
        <w:t>с лёгкой посыпкой научности</w:t>
      </w:r>
      <w:r>
        <w:rPr>
          <w:rFonts w:eastAsia="Calibri"/>
        </w:rPr>
        <w:t xml:space="preserve">. </w:t>
      </w:r>
      <w:r w:rsidRPr="00BA5E98">
        <w:rPr>
          <w:rFonts w:eastAsia="Calibri"/>
        </w:rPr>
        <w:t>Практика</w:t>
      </w:r>
      <w:r>
        <w:rPr>
          <w:rFonts w:eastAsia="Calibri"/>
        </w:rPr>
        <w:t xml:space="preserve">. </w:t>
      </w:r>
      <w:r w:rsidRPr="00BA5E98">
        <w:rPr>
          <w:rFonts w:eastAsia="Calibri"/>
        </w:rPr>
        <w:t>Так сказать</w:t>
      </w:r>
      <w:r>
        <w:rPr>
          <w:rFonts w:eastAsia="Calibri"/>
        </w:rPr>
        <w:t xml:space="preserve">, </w:t>
      </w:r>
      <w:r w:rsidRPr="00BA5E98">
        <w:rPr>
          <w:rFonts w:eastAsia="Calibri"/>
        </w:rPr>
        <w:t>продолжаем нашу научность</w:t>
      </w:r>
      <w:r>
        <w:rPr>
          <w:rFonts w:eastAsia="Calibri"/>
        </w:rPr>
        <w:t xml:space="preserve">, </w:t>
      </w:r>
      <w:r w:rsidRPr="00BA5E98">
        <w:rPr>
          <w:rFonts w:eastAsia="Calibri"/>
        </w:rPr>
        <w:t>сингуляционно мучаемся</w:t>
      </w:r>
      <w:r>
        <w:rPr>
          <w:rFonts w:eastAsia="Calibri"/>
        </w:rPr>
        <w:t xml:space="preserve">. </w:t>
      </w:r>
      <w:r w:rsidRPr="00BA5E98">
        <w:rPr>
          <w:rFonts w:eastAsia="Calibri"/>
        </w:rPr>
        <w:t>Но при этом спектрально отдыхаем</w:t>
      </w:r>
      <w:r>
        <w:rPr>
          <w:rFonts w:eastAsia="Calibri"/>
        </w:rPr>
        <w:t xml:space="preserve">. </w:t>
      </w:r>
      <w:r w:rsidRPr="00BA5E98">
        <w:rPr>
          <w:rFonts w:eastAsia="Calibri"/>
        </w:rPr>
        <w:t>(</w:t>
      </w:r>
      <w:r w:rsidRPr="00BA5E98">
        <w:rPr>
          <w:rFonts w:eastAsia="Calibri"/>
          <w:i/>
        </w:rPr>
        <w:t>чихают</w:t>
      </w:r>
      <w:r w:rsidRPr="00BA5E98">
        <w:rPr>
          <w:rFonts w:eastAsia="Calibri"/>
        </w:rPr>
        <w:t>) Ой</w:t>
      </w:r>
      <w:r>
        <w:rPr>
          <w:rFonts w:eastAsia="Calibri"/>
        </w:rPr>
        <w:t xml:space="preserve">, </w:t>
      </w:r>
      <w:r w:rsidRPr="00BA5E98">
        <w:rPr>
          <w:rFonts w:eastAsia="Calibri"/>
        </w:rPr>
        <w:t>наконец-таки кто-то меня понимает (</w:t>
      </w:r>
      <w:r w:rsidRPr="00BA5E98">
        <w:rPr>
          <w:rFonts w:eastAsia="Calibri"/>
          <w:i/>
        </w:rPr>
        <w:t>смеётся</w:t>
      </w:r>
      <w:r w:rsidRPr="00BA5E98">
        <w:rPr>
          <w:rFonts w:eastAsia="Calibri"/>
        </w:rPr>
        <w:t>)</w:t>
      </w:r>
      <w:r>
        <w:rPr>
          <w:rFonts w:eastAsia="Calibri"/>
        </w:rPr>
        <w:t>.</w:t>
      </w:r>
    </w:p>
    <w:p w14:paraId="3D7742D8" w14:textId="77777777" w:rsidR="001104A1" w:rsidRDefault="001104A1" w:rsidP="001104A1">
      <w:pPr>
        <w:ind w:firstLine="426"/>
        <w:contextualSpacing/>
        <w:rPr>
          <w:rFonts w:eastAsia="Calibri"/>
        </w:rPr>
      </w:pPr>
      <w:bookmarkStart w:id="813" w:name="_Toc51845583"/>
      <w:bookmarkStart w:id="814" w:name="_Toc185896442"/>
      <w:bookmarkStart w:id="815" w:name="_Toc185962584"/>
      <w:bookmarkStart w:id="816" w:name="_Toc185963284"/>
      <w:bookmarkStart w:id="817" w:name="_Toc185963854"/>
      <w:bookmarkStart w:id="818" w:name="_Toc185965000"/>
      <w:bookmarkStart w:id="819" w:name="_Toc185966140"/>
      <w:bookmarkStart w:id="820" w:name="_Toc190983413"/>
      <w:r w:rsidRPr="00BA5E98">
        <w:rPr>
          <w:rFonts w:eastAsia="Calibri"/>
        </w:rPr>
        <w:t>Практика (8)</w:t>
      </w:r>
      <w:r>
        <w:rPr>
          <w:rFonts w:eastAsia="Calibri"/>
        </w:rPr>
        <w:t xml:space="preserve">. </w:t>
      </w:r>
      <w:r w:rsidRPr="000F0181">
        <w:rPr>
          <w:rFonts w:eastAsia="Calibri"/>
        </w:rPr>
        <w:t>Совершенная Монада Изначально Вышестоящего Отца</w:t>
      </w:r>
      <w:r>
        <w:rPr>
          <w:rFonts w:eastAsia="Calibri"/>
        </w:rPr>
        <w:t xml:space="preserve">. </w:t>
      </w:r>
      <w:r w:rsidRPr="000F0181">
        <w:rPr>
          <w:rFonts w:eastAsia="Calibri"/>
        </w:rPr>
        <w:t>ИВ Совершенная Монада И</w:t>
      </w:r>
      <w:bookmarkEnd w:id="813"/>
      <w:r w:rsidRPr="000F0181">
        <w:rPr>
          <w:rFonts w:eastAsia="Calibri"/>
        </w:rPr>
        <w:t>значально Вышестоящего Отца</w:t>
      </w:r>
      <w:r>
        <w:rPr>
          <w:rFonts w:eastAsia="Calibri"/>
        </w:rPr>
        <w:t>.</w:t>
      </w:r>
      <w:bookmarkEnd w:id="814"/>
      <w:bookmarkEnd w:id="815"/>
      <w:bookmarkEnd w:id="816"/>
      <w:bookmarkEnd w:id="817"/>
      <w:bookmarkEnd w:id="818"/>
      <w:bookmarkEnd w:id="819"/>
      <w:bookmarkEnd w:id="820"/>
    </w:p>
    <w:p w14:paraId="234C1ED4" w14:textId="2555AD35" w:rsidR="001104A1" w:rsidRPr="0083231D" w:rsidRDefault="001104A1" w:rsidP="0083231D">
      <w:pPr>
        <w:pStyle w:val="affa"/>
        <w:rPr>
          <w:b w:val="0"/>
          <w:bCs w:val="0"/>
        </w:rPr>
      </w:pPr>
      <w:bookmarkStart w:id="821" w:name="_Toc190983414"/>
      <w:r w:rsidRPr="00BA5E98">
        <w:t>58 Синтез ИВО</w:t>
      </w:r>
      <w:r w:rsidRPr="0083231D">
        <w:rPr>
          <w:b w:val="0"/>
          <w:bCs w:val="0"/>
        </w:rPr>
        <w:t>, 10-11</w:t>
      </w:r>
      <w:r w:rsidR="00FC08AB">
        <w:rPr>
          <w:b w:val="0"/>
          <w:bCs w:val="0"/>
        </w:rPr>
        <w:t>.10.</w:t>
      </w:r>
      <w:r w:rsidRPr="0083231D">
        <w:rPr>
          <w:b w:val="0"/>
          <w:bCs w:val="0"/>
        </w:rPr>
        <w:t xml:space="preserve">2020г., Адыгея, </w:t>
      </w:r>
      <w:r w:rsidR="0083231D">
        <w:rPr>
          <w:b w:val="0"/>
          <w:bCs w:val="0"/>
        </w:rPr>
        <w:t>Сердюк В.</w:t>
      </w:r>
      <w:bookmarkEnd w:id="821"/>
    </w:p>
    <w:p w14:paraId="3A4773FF" w14:textId="77777777" w:rsidR="001104A1" w:rsidRPr="00BA5E98" w:rsidRDefault="001104A1" w:rsidP="0083231D">
      <w:pPr>
        <w:pStyle w:val="affc"/>
      </w:pPr>
      <w:bookmarkStart w:id="822" w:name="_Toc54174472"/>
      <w:bookmarkStart w:id="823" w:name="_Toc185896443"/>
      <w:bookmarkStart w:id="824" w:name="_Toc185962585"/>
      <w:bookmarkStart w:id="825" w:name="_Toc185963285"/>
      <w:bookmarkStart w:id="826" w:name="_Toc185963855"/>
      <w:bookmarkStart w:id="827" w:name="_Toc185965001"/>
      <w:bookmarkStart w:id="828" w:name="_Toc185966141"/>
      <w:bookmarkStart w:id="829" w:name="_Toc190983415"/>
      <w:r w:rsidRPr="00BA5E98">
        <w:t>Как заполняться Огнём Аватаров для решения личных вопросов</w:t>
      </w:r>
      <w:bookmarkEnd w:id="822"/>
      <w:bookmarkEnd w:id="823"/>
      <w:bookmarkEnd w:id="824"/>
      <w:bookmarkEnd w:id="825"/>
      <w:bookmarkEnd w:id="826"/>
      <w:bookmarkEnd w:id="827"/>
      <w:bookmarkEnd w:id="828"/>
      <w:bookmarkEnd w:id="829"/>
    </w:p>
    <w:p w14:paraId="6239D454" w14:textId="77777777" w:rsidR="001104A1" w:rsidRPr="000C631B" w:rsidRDefault="001104A1" w:rsidP="001104A1">
      <w:pPr>
        <w:numPr>
          <w:ilvl w:val="0"/>
          <w:numId w:val="13"/>
        </w:numPr>
        <w:ind w:left="0" w:firstLine="426"/>
        <w:contextualSpacing/>
        <w:rPr>
          <w:b/>
        </w:rPr>
      </w:pPr>
      <w:r w:rsidRPr="000C631B">
        <w:rPr>
          <w:b/>
        </w:rPr>
        <w:t>И у меня к вам с ночной подготовки ещё один вариант, другой ракурс взгляда. Это уже с Аватарами Синтеза, и мы должны его обсудить и сейчас стяжать.</w:t>
      </w:r>
    </w:p>
    <w:p w14:paraId="5F937A6C" w14:textId="674CB628" w:rsidR="001104A1" w:rsidRDefault="001104A1" w:rsidP="001104A1">
      <w:pPr>
        <w:ind w:firstLine="426"/>
        <w:contextualSpacing/>
      </w:pPr>
      <w:r w:rsidRPr="00BA5E98">
        <w:t>Вы выходите к Аватару Синтеза</w:t>
      </w:r>
      <w:r>
        <w:t xml:space="preserve">. </w:t>
      </w:r>
      <w:r w:rsidRPr="00BA5E98">
        <w:t>Вот мы сейчас выходили к Кут Хуми</w:t>
      </w:r>
      <w:r>
        <w:t xml:space="preserve">, </w:t>
      </w:r>
      <w:r w:rsidRPr="00BA5E98">
        <w:t>я сказал: «Заполняемся 58 Синтезом»</w:t>
      </w:r>
      <w:r w:rsidR="001F5215">
        <w:t xml:space="preserve"> – </w:t>
      </w:r>
      <w:r w:rsidRPr="00BA5E98">
        <w:t>заполнялись</w:t>
      </w:r>
      <w:r>
        <w:t xml:space="preserve">. </w:t>
      </w:r>
      <w:r w:rsidRPr="00BA5E98">
        <w:t>Но так как идёт Синтез</w:t>
      </w:r>
      <w:r>
        <w:t xml:space="preserve">, </w:t>
      </w:r>
      <w:r w:rsidRPr="00BA5E98">
        <w:t>вам пакет 58 Синтеза</w:t>
      </w:r>
      <w:r>
        <w:t xml:space="preserve">, </w:t>
      </w:r>
      <w:r w:rsidRPr="00BA5E98">
        <w:t>вы: «А-а-а!»</w:t>
      </w:r>
      <w:r w:rsidR="001F5215">
        <w:t xml:space="preserve"> – </w:t>
      </w:r>
      <w:r w:rsidRPr="00BA5E98">
        <w:t>заполнились</w:t>
      </w:r>
      <w:r>
        <w:t>.</w:t>
      </w:r>
    </w:p>
    <w:p w14:paraId="37CC6E42" w14:textId="77777777" w:rsidR="001104A1" w:rsidRPr="00BA5E98" w:rsidRDefault="001104A1" w:rsidP="001104A1">
      <w:pPr>
        <w:ind w:firstLine="426"/>
        <w:contextualSpacing/>
      </w:pPr>
      <w:r w:rsidRPr="00BA5E98">
        <w:t>Теперь представьте</w:t>
      </w:r>
      <w:r>
        <w:t xml:space="preserve">, </w:t>
      </w:r>
      <w:r w:rsidRPr="00BA5E98">
        <w:t>Синтез не идёт</w:t>
      </w:r>
      <w:r>
        <w:t xml:space="preserve">. </w:t>
      </w:r>
      <w:r w:rsidRPr="00BA5E98">
        <w:t>Сегодня ночью</w:t>
      </w:r>
      <w:r>
        <w:t xml:space="preserve">, </w:t>
      </w:r>
      <w:r w:rsidRPr="00BA5E98">
        <w:t>завтра вы выходите к Владыке Кут Хуми и заполняетесь Синтезом Кут Хуми</w:t>
      </w:r>
      <w:r>
        <w:t xml:space="preserve">. </w:t>
      </w:r>
      <w:r w:rsidRPr="00BA5E98">
        <w:t>Ну</w:t>
      </w:r>
      <w:r>
        <w:t xml:space="preserve">, </w:t>
      </w:r>
      <w:r w:rsidRPr="00BA5E98">
        <w:t>надеюсь</w:t>
      </w:r>
      <w:r>
        <w:t xml:space="preserve">, </w:t>
      </w:r>
      <w:r w:rsidRPr="00BA5E98">
        <w:t>заполняетесь</w:t>
      </w:r>
      <w:r>
        <w:t xml:space="preserve">, </w:t>
      </w:r>
      <w:r w:rsidRPr="00BA5E98">
        <w:t>вдруг у вас получается</w:t>
      </w:r>
      <w:r>
        <w:t xml:space="preserve">. </w:t>
      </w:r>
      <w:r w:rsidRPr="00BA5E98">
        <w:t>Что при этом происходит</w:t>
      </w:r>
      <w:r>
        <w:t xml:space="preserve">, </w:t>
      </w:r>
      <w:r w:rsidRPr="00BA5E98">
        <w:t>когда вы заполняетесь Синтезом Кут Хуми?</w:t>
      </w:r>
    </w:p>
    <w:p w14:paraId="38AE9878" w14:textId="77777777" w:rsidR="001104A1" w:rsidRDefault="001104A1" w:rsidP="001104A1">
      <w:pPr>
        <w:ind w:firstLine="426"/>
        <w:contextualSpacing/>
      </w:pPr>
      <w:r w:rsidRPr="00BA5E98">
        <w:t>Давайте поэтапные напишем Права или поэтапную Репликацию</w:t>
      </w:r>
      <w:r>
        <w:t xml:space="preserve">, </w:t>
      </w:r>
      <w:r w:rsidRPr="00BA5E98">
        <w:t>как заполниться Синтезом Кут Хуми</w:t>
      </w:r>
      <w:r>
        <w:t>.</w:t>
      </w:r>
    </w:p>
    <w:p w14:paraId="1D1BF9CE" w14:textId="77777777" w:rsidR="001104A1" w:rsidRPr="000F0181" w:rsidRDefault="001104A1" w:rsidP="001104A1">
      <w:pPr>
        <w:ind w:firstLine="426"/>
        <w:contextualSpacing/>
      </w:pPr>
    </w:p>
    <w:p w14:paraId="554B0EE1" w14:textId="46235A98" w:rsidR="001104A1" w:rsidRPr="000F0181" w:rsidRDefault="001104A1" w:rsidP="001104A1">
      <w:pPr>
        <w:numPr>
          <w:ilvl w:val="0"/>
          <w:numId w:val="13"/>
        </w:numPr>
        <w:ind w:left="0" w:firstLine="426"/>
        <w:contextualSpacing/>
        <w:rPr>
          <w:b/>
        </w:rPr>
      </w:pPr>
      <w:r w:rsidRPr="000F0181">
        <w:rPr>
          <w:b/>
        </w:rPr>
        <w:t>Уметь заполниться от кого-то чем-то</w:t>
      </w:r>
      <w:r w:rsidR="001F5215">
        <w:rPr>
          <w:b/>
        </w:rPr>
        <w:t xml:space="preserve"> – </w:t>
      </w:r>
      <w:r w:rsidRPr="000F0181">
        <w:rPr>
          <w:b/>
        </w:rPr>
        <w:t>это принцип реплицирования</w:t>
      </w:r>
    </w:p>
    <w:p w14:paraId="3B86ACAC" w14:textId="1447DF09" w:rsidR="001104A1" w:rsidRDefault="001104A1" w:rsidP="001104A1">
      <w:pPr>
        <w:ind w:firstLine="426"/>
        <w:contextualSpacing/>
      </w:pPr>
      <w:r w:rsidRPr="00BA5E98">
        <w:t>По-другому отвечу: «А как заполниться Мудростью Мории?» Специально говорю</w:t>
      </w:r>
      <w:r>
        <w:t xml:space="preserve">. </w:t>
      </w:r>
      <w:r w:rsidRPr="00BA5E98">
        <w:t>А ведь у вас иногда Мудрости не хватает</w:t>
      </w:r>
      <w:r>
        <w:t xml:space="preserve">. </w:t>
      </w:r>
      <w:r w:rsidRPr="00BA5E98">
        <w:t>А вы заполняетесь Мудростью Мории? Это законы репликации</w:t>
      </w:r>
      <w:r>
        <w:t xml:space="preserve">, </w:t>
      </w:r>
      <w:r w:rsidRPr="00BA5E98">
        <w:t>то есть я сейчас от темы не отхожу</w:t>
      </w:r>
      <w:r>
        <w:t xml:space="preserve">. </w:t>
      </w:r>
      <w:r w:rsidRPr="00BA5E98">
        <w:t>То есть уметь заполниться от кого-то чем-то</w:t>
      </w:r>
      <w:r w:rsidR="001F5215">
        <w:t xml:space="preserve"> – </w:t>
      </w:r>
      <w:r w:rsidRPr="00BA5E98">
        <w:t>это принцип реплицирования</w:t>
      </w:r>
      <w:r>
        <w:t>.</w:t>
      </w:r>
    </w:p>
    <w:p w14:paraId="389B21A5" w14:textId="77777777" w:rsidR="001104A1" w:rsidRDefault="001104A1" w:rsidP="001104A1">
      <w:pPr>
        <w:ind w:firstLine="426"/>
        <w:contextualSpacing/>
      </w:pPr>
      <w:r w:rsidRPr="00BA5E98">
        <w:t>То есть</w:t>
      </w:r>
      <w:r>
        <w:t xml:space="preserve">, </w:t>
      </w:r>
      <w:r w:rsidRPr="00BA5E98">
        <w:t>когда Кут Хуми даёт нам Синтез</w:t>
      </w:r>
      <w:r>
        <w:t xml:space="preserve">, </w:t>
      </w:r>
      <w:r w:rsidRPr="00BA5E98">
        <w:t>он нам его что делает? Реплицирует</w:t>
      </w:r>
      <w:r>
        <w:t xml:space="preserve">. </w:t>
      </w:r>
      <w:r w:rsidRPr="00BA5E98">
        <w:t>Если мы заполняемся Синтезом Кут Хуми</w:t>
      </w:r>
      <w:r>
        <w:t xml:space="preserve">, </w:t>
      </w:r>
      <w:r w:rsidRPr="00BA5E98">
        <w:t>мы впитываем Синтез</w:t>
      </w:r>
      <w:r>
        <w:t xml:space="preserve">. </w:t>
      </w:r>
      <w:r w:rsidRPr="00BA5E98">
        <w:t>Но сам процесс называется репликация</w:t>
      </w:r>
      <w:r>
        <w:t xml:space="preserve">. </w:t>
      </w:r>
      <w:r w:rsidRPr="00BA5E98">
        <w:t>То есть это процесс Посвящённого</w:t>
      </w:r>
      <w:r>
        <w:t>.</w:t>
      </w:r>
    </w:p>
    <w:p w14:paraId="326684A5" w14:textId="62F75A3A" w:rsidR="001104A1" w:rsidRDefault="001104A1" w:rsidP="001104A1">
      <w:pPr>
        <w:ind w:firstLine="426"/>
        <w:contextualSpacing/>
      </w:pPr>
      <w:r w:rsidRPr="00BA5E98">
        <w:t>Я одну даму спросил</w:t>
      </w:r>
      <w:r>
        <w:t xml:space="preserve">, </w:t>
      </w:r>
      <w:r w:rsidRPr="00BA5E98">
        <w:t>она мне пожаловалась</w:t>
      </w:r>
      <w:r>
        <w:t xml:space="preserve">, </w:t>
      </w:r>
      <w:r w:rsidRPr="00BA5E98">
        <w:t>что ей любви не хватает</w:t>
      </w:r>
      <w:r w:rsidR="001F5215">
        <w:t xml:space="preserve"> – </w:t>
      </w:r>
      <w:r w:rsidRPr="00BA5E98">
        <w:t>там не получает</w:t>
      </w:r>
      <w:r>
        <w:t xml:space="preserve">, </w:t>
      </w:r>
      <w:r w:rsidRPr="00BA5E98">
        <w:t>там не получает</w:t>
      </w:r>
      <w:r>
        <w:t xml:space="preserve">. </w:t>
      </w:r>
      <w:r w:rsidRPr="00BA5E98">
        <w:t>В истерике пришла на Синтезе в одном городе</w:t>
      </w:r>
      <w:r>
        <w:t xml:space="preserve">. </w:t>
      </w:r>
      <w:r w:rsidRPr="00BA5E98">
        <w:t>Я говорю: «Ты когда к Марине в последний раз ходила?» Ну</w:t>
      </w:r>
      <w:r>
        <w:t xml:space="preserve">, </w:t>
      </w:r>
      <w:r w:rsidRPr="00BA5E98">
        <w:t>я просто спросил</w:t>
      </w:r>
      <w:r>
        <w:t xml:space="preserve">, </w:t>
      </w:r>
      <w:r w:rsidRPr="00BA5E98">
        <w:t>от фонаря</w:t>
      </w:r>
      <w:r>
        <w:t xml:space="preserve">. </w:t>
      </w:r>
      <w:r w:rsidRPr="00BA5E98">
        <w:t>У неё глазки округляются</w:t>
      </w:r>
      <w:r>
        <w:t xml:space="preserve">, </w:t>
      </w:r>
      <w:r w:rsidRPr="00BA5E98">
        <w:t>она начинает соображать вначале Марину физически</w:t>
      </w:r>
      <w:r>
        <w:t xml:space="preserve">. </w:t>
      </w:r>
      <w:r w:rsidRPr="00BA5E98">
        <w:t>Потом вспоминает</w:t>
      </w:r>
      <w:r>
        <w:t xml:space="preserve">, </w:t>
      </w:r>
      <w:r w:rsidRPr="00BA5E98">
        <w:t>что есть такая Аватаресса</w:t>
      </w:r>
      <w:r>
        <w:t xml:space="preserve">. </w:t>
      </w:r>
      <w:r w:rsidRPr="00BA5E98">
        <w:t>Потом до неё доходит</w:t>
      </w:r>
      <w:r>
        <w:t xml:space="preserve">, </w:t>
      </w:r>
      <w:r w:rsidRPr="00BA5E98">
        <w:t>что у Аватарессы есть Синтез Любви</w:t>
      </w:r>
      <w:r>
        <w:t>.</w:t>
      </w:r>
    </w:p>
    <w:p w14:paraId="21FB6F48" w14:textId="77777777" w:rsidR="001104A1" w:rsidRDefault="001104A1" w:rsidP="001104A1">
      <w:pPr>
        <w:ind w:firstLine="426"/>
        <w:contextualSpacing/>
      </w:pPr>
      <w:r w:rsidRPr="00BA5E98">
        <w:t>То есть человек настолько в тупик любви вошёл</w:t>
      </w:r>
      <w:r>
        <w:t xml:space="preserve">, </w:t>
      </w:r>
      <w:r w:rsidRPr="00BA5E98">
        <w:t>что он даже не помнит</w:t>
      </w:r>
      <w:r>
        <w:t xml:space="preserve">, </w:t>
      </w:r>
      <w:r w:rsidRPr="00BA5E98">
        <w:t>что есть Синтез Любви у Филиппа</w:t>
      </w:r>
      <w:r>
        <w:t xml:space="preserve">, </w:t>
      </w:r>
      <w:r w:rsidRPr="00BA5E98">
        <w:t>Марины</w:t>
      </w:r>
      <w:r>
        <w:t xml:space="preserve">. </w:t>
      </w:r>
      <w:r w:rsidRPr="00BA5E98">
        <w:t>То есть</w:t>
      </w:r>
      <w:r>
        <w:t xml:space="preserve">, </w:t>
      </w:r>
      <w:r w:rsidRPr="00BA5E98">
        <w:t>если бы мужик подошёл</w:t>
      </w:r>
      <w:r>
        <w:t xml:space="preserve">, </w:t>
      </w:r>
      <w:r w:rsidRPr="00BA5E98">
        <w:t>я бы сказал: «К Филиппу ходил?»</w:t>
      </w:r>
    </w:p>
    <w:p w14:paraId="45E8DF9E" w14:textId="77777777" w:rsidR="001104A1" w:rsidRPr="00BA5E98" w:rsidRDefault="001104A1" w:rsidP="001104A1">
      <w:pPr>
        <w:ind w:firstLine="426"/>
        <w:contextualSpacing/>
      </w:pPr>
      <w:r w:rsidRPr="00BA5E98">
        <w:t>Дама подошла</w:t>
      </w:r>
      <w:r>
        <w:t xml:space="preserve">, </w:t>
      </w:r>
      <w:r w:rsidRPr="00BA5E98">
        <w:t>я говорю: «К Марине ходила?»</w:t>
      </w:r>
      <w:r>
        <w:t xml:space="preserve"> </w:t>
      </w:r>
      <w:r w:rsidRPr="00BA5E98">
        <w:t>Она говорит: «Нет</w:t>
      </w:r>
      <w:r>
        <w:t xml:space="preserve">, </w:t>
      </w:r>
      <w:r w:rsidRPr="00BA5E98">
        <w:t>только у Фаинь»</w:t>
      </w:r>
      <w:r>
        <w:t xml:space="preserve">. </w:t>
      </w:r>
      <w:r w:rsidRPr="00BA5E98">
        <w:t>Я ей говорю: «А ты уверена</w:t>
      </w:r>
      <w:r>
        <w:t xml:space="preserve">, </w:t>
      </w:r>
      <w:r w:rsidRPr="00BA5E98">
        <w:t>что ты из Синтеза Синтеза можешь вывести Синтез Любви? С учётом того</w:t>
      </w:r>
      <w:r>
        <w:t xml:space="preserve">, </w:t>
      </w:r>
      <w:r w:rsidRPr="00BA5E98">
        <w:t>что ты мне сказала</w:t>
      </w:r>
      <w:r>
        <w:t xml:space="preserve">, </w:t>
      </w:r>
      <w:r w:rsidRPr="00BA5E98">
        <w:t>что у тебя полный ужас в любви?»</w:t>
      </w:r>
    </w:p>
    <w:p w14:paraId="11D78EA9" w14:textId="77777777" w:rsidR="001104A1" w:rsidRDefault="001104A1" w:rsidP="001104A1">
      <w:pPr>
        <w:ind w:firstLine="426"/>
        <w:contextualSpacing/>
      </w:pPr>
      <w:r w:rsidRPr="00BA5E98">
        <w:t>Ну</w:t>
      </w:r>
      <w:r>
        <w:t xml:space="preserve">, </w:t>
      </w:r>
      <w:r w:rsidRPr="00BA5E98">
        <w:t>там трагедия очередная</w:t>
      </w:r>
      <w:r>
        <w:t xml:space="preserve">. </w:t>
      </w:r>
      <w:r w:rsidRPr="00BA5E98">
        <w:t>Очередная</w:t>
      </w:r>
      <w:r>
        <w:t xml:space="preserve">, </w:t>
      </w:r>
      <w:r w:rsidRPr="00BA5E98">
        <w:t>у неё очередная там…</w:t>
      </w:r>
      <w:r>
        <w:t xml:space="preserve">. </w:t>
      </w:r>
      <w:r w:rsidRPr="00BA5E98">
        <w:t>Это дама</w:t>
      </w:r>
      <w:r>
        <w:t xml:space="preserve">, </w:t>
      </w:r>
      <w:r w:rsidRPr="00BA5E98">
        <w:t>от которой можно ждать любую очередную трагедию и обязательно на тему любви</w:t>
      </w:r>
      <w:r>
        <w:t xml:space="preserve">. </w:t>
      </w:r>
      <w:r w:rsidRPr="00BA5E98">
        <w:t>Дух у неё такой</w:t>
      </w:r>
      <w:r>
        <w:t xml:space="preserve">, </w:t>
      </w:r>
      <w:r w:rsidRPr="00BA5E98">
        <w:t>накопления такие</w:t>
      </w:r>
      <w:r>
        <w:t xml:space="preserve">. </w:t>
      </w:r>
      <w:r w:rsidRPr="00BA5E98">
        <w:t>И как только у неё всё налаживаться</w:t>
      </w:r>
      <w:r>
        <w:t xml:space="preserve">, </w:t>
      </w:r>
      <w:r w:rsidRPr="00BA5E98">
        <w:t>можно ждать следующую трагедию</w:t>
      </w:r>
      <w:r>
        <w:t xml:space="preserve">. </w:t>
      </w:r>
      <w:r w:rsidRPr="00BA5E98">
        <w:t>Дух даст отдохнуть</w:t>
      </w:r>
      <w:r>
        <w:t xml:space="preserve">, </w:t>
      </w:r>
      <w:r w:rsidRPr="00BA5E98">
        <w:t>скажет: «Отдохнула</w:t>
      </w:r>
      <w:r>
        <w:t xml:space="preserve">. </w:t>
      </w:r>
      <w:r w:rsidRPr="00BA5E98">
        <w:t>Трагедия!» Такая трагедия любовью</w:t>
      </w:r>
      <w:r>
        <w:t xml:space="preserve">, </w:t>
      </w:r>
      <w:r w:rsidRPr="00BA5E98">
        <w:t>отработка всей жизни</w:t>
      </w:r>
      <w:r>
        <w:t>.</w:t>
      </w:r>
    </w:p>
    <w:p w14:paraId="1588B034" w14:textId="77777777" w:rsidR="001104A1" w:rsidRDefault="001104A1" w:rsidP="001104A1">
      <w:pPr>
        <w:ind w:firstLine="426"/>
        <w:contextualSpacing/>
      </w:pPr>
      <w:r w:rsidRPr="00BA5E98">
        <w:t>Как она заполняется Синтезом Любви Марины</w:t>
      </w:r>
      <w:r>
        <w:t xml:space="preserve">, </w:t>
      </w:r>
      <w:r w:rsidRPr="00BA5E98">
        <w:t>чтобы преодолеть своё женское несчастье в счастье? Ну</w:t>
      </w:r>
      <w:r>
        <w:t xml:space="preserve">, </w:t>
      </w:r>
      <w:r w:rsidRPr="00BA5E98">
        <w:t>она с этим подошла</w:t>
      </w:r>
      <w:r>
        <w:t>.</w:t>
      </w:r>
    </w:p>
    <w:p w14:paraId="37DC8751" w14:textId="77777777" w:rsidR="001104A1" w:rsidRDefault="001104A1" w:rsidP="001104A1">
      <w:pPr>
        <w:ind w:firstLine="426"/>
        <w:contextualSpacing/>
        <w:rPr>
          <w:i/>
          <w:iCs/>
        </w:rPr>
      </w:pPr>
      <w:r w:rsidRPr="00BA5E98">
        <w:rPr>
          <w:i/>
          <w:iCs/>
        </w:rPr>
        <w:t xml:space="preserve">Из </w:t>
      </w:r>
      <w:r>
        <w:rPr>
          <w:i/>
          <w:iCs/>
        </w:rPr>
        <w:t xml:space="preserve">зала: </w:t>
      </w:r>
      <w:r w:rsidRPr="00BA5E98">
        <w:rPr>
          <w:i/>
          <w:iCs/>
        </w:rPr>
        <w:t>Репликация огнеобразов любви</w:t>
      </w:r>
      <w:r>
        <w:rPr>
          <w:i/>
          <w:iCs/>
        </w:rPr>
        <w:t>.</w:t>
      </w:r>
    </w:p>
    <w:p w14:paraId="224012C2" w14:textId="77777777" w:rsidR="001104A1" w:rsidRDefault="001104A1" w:rsidP="001104A1">
      <w:pPr>
        <w:ind w:firstLine="426"/>
        <w:contextualSpacing/>
      </w:pPr>
      <w:r w:rsidRPr="00BA5E98">
        <w:t>Не-не-не</w:t>
      </w:r>
      <w:r>
        <w:t xml:space="preserve">. </w:t>
      </w:r>
      <w:r w:rsidRPr="00BA5E98">
        <w:t>Это технологический научный вариант</w:t>
      </w:r>
      <w:r>
        <w:t xml:space="preserve">. </w:t>
      </w:r>
      <w:r w:rsidRPr="00BA5E98">
        <w:t>Давайте мы сейчас определим этапы как заполняться</w:t>
      </w:r>
      <w:r>
        <w:t xml:space="preserve">, </w:t>
      </w:r>
      <w:r w:rsidRPr="00BA5E98">
        <w:t>чем угодно</w:t>
      </w:r>
      <w:r>
        <w:t xml:space="preserve">. </w:t>
      </w:r>
      <w:r w:rsidRPr="00BA5E98">
        <w:t>То есть можно Синтезом Синтезов Кут Хуми</w:t>
      </w:r>
      <w:r>
        <w:t xml:space="preserve">, </w:t>
      </w:r>
      <w:r w:rsidRPr="00BA5E98">
        <w:t>можно Синтезом Любви Марины</w:t>
      </w:r>
      <w:r>
        <w:t xml:space="preserve">. </w:t>
      </w:r>
      <w:r w:rsidRPr="00BA5E98">
        <w:t>Можно Синтезом Репликации Сианы</w:t>
      </w:r>
      <w:r>
        <w:t xml:space="preserve">. </w:t>
      </w:r>
      <w:r w:rsidRPr="00BA5E98">
        <w:t>Без проблем</w:t>
      </w:r>
      <w:r>
        <w:t>.</w:t>
      </w:r>
    </w:p>
    <w:p w14:paraId="0F1C5846" w14:textId="77777777" w:rsidR="001104A1" w:rsidRDefault="001104A1" w:rsidP="001104A1">
      <w:pPr>
        <w:ind w:firstLine="426"/>
        <w:contextualSpacing/>
      </w:pPr>
      <w:r w:rsidRPr="00BA5E98">
        <w:t>И нам надо сейчас не что происходит с Любовью</w:t>
      </w:r>
      <w:r>
        <w:t xml:space="preserve">, </w:t>
      </w:r>
      <w:r w:rsidRPr="00BA5E98">
        <w:t>Репликацией или Синтезом</w:t>
      </w:r>
      <w:r>
        <w:t xml:space="preserve">, </w:t>
      </w:r>
      <w:r w:rsidRPr="00BA5E98">
        <w:t>а как вообще заполняться</w:t>
      </w:r>
      <w:r>
        <w:t xml:space="preserve">. </w:t>
      </w:r>
      <w:r w:rsidRPr="00BA5E98">
        <w:t>Чтоб эта заполненность потом помогла решить твои проблемы</w:t>
      </w:r>
      <w:r>
        <w:t xml:space="preserve">. </w:t>
      </w:r>
      <w:r w:rsidRPr="00BA5E98">
        <w:t>Логично? Логично</w:t>
      </w:r>
      <w:r>
        <w:t>.</w:t>
      </w:r>
    </w:p>
    <w:p w14:paraId="4D7326F5" w14:textId="77777777" w:rsidR="001104A1" w:rsidRPr="00BA5E98" w:rsidRDefault="001104A1" w:rsidP="001104A1">
      <w:pPr>
        <w:ind w:firstLine="426"/>
        <w:contextualSpacing/>
      </w:pPr>
    </w:p>
    <w:p w14:paraId="55AA6151" w14:textId="77777777" w:rsidR="001104A1" w:rsidRPr="000F0181" w:rsidRDefault="001104A1" w:rsidP="001104A1">
      <w:pPr>
        <w:numPr>
          <w:ilvl w:val="0"/>
          <w:numId w:val="13"/>
        </w:numPr>
        <w:ind w:left="0" w:firstLine="426"/>
        <w:contextualSpacing/>
        <w:rPr>
          <w:b/>
        </w:rPr>
      </w:pPr>
      <w:r w:rsidRPr="000F0181">
        <w:rPr>
          <w:b/>
        </w:rPr>
        <w:t>Вы у кого заполняетесь на бизнес?</w:t>
      </w:r>
    </w:p>
    <w:p w14:paraId="046431E0" w14:textId="20E391BE" w:rsidR="001104A1" w:rsidRDefault="001104A1" w:rsidP="001104A1">
      <w:pPr>
        <w:ind w:firstLine="426"/>
        <w:contextualSpacing/>
      </w:pPr>
      <w:r w:rsidRPr="00BA5E98">
        <w:lastRenderedPageBreak/>
        <w:t>Вы занимаетесь профессиональной работой</w:t>
      </w:r>
      <w:r>
        <w:t xml:space="preserve">. </w:t>
      </w:r>
      <w:r w:rsidRPr="00BA5E98">
        <w:t>О</w:t>
      </w:r>
      <w:r>
        <w:t xml:space="preserve">, </w:t>
      </w:r>
      <w:r w:rsidRPr="00BA5E98">
        <w:t>бизнесом</w:t>
      </w:r>
      <w:r>
        <w:t xml:space="preserve">. </w:t>
      </w:r>
      <w:r w:rsidRPr="00BA5E98">
        <w:t>Вы у кого заполняетесь на бизнес? Это у меня тут есть один вопрос</w:t>
      </w:r>
      <w:r>
        <w:t xml:space="preserve">. </w:t>
      </w:r>
      <w:r w:rsidRPr="00BA5E98">
        <w:t>Смотрите</w:t>
      </w:r>
      <w:r>
        <w:t xml:space="preserve">, </w:t>
      </w:r>
      <w:r w:rsidRPr="00BA5E98">
        <w:t>как вы зависли</w:t>
      </w:r>
      <w:r>
        <w:t xml:space="preserve">. </w:t>
      </w:r>
      <w:r w:rsidRPr="00BA5E98">
        <w:t>Многие же из вас бизнесмены</w:t>
      </w:r>
      <w:r>
        <w:t xml:space="preserve">. </w:t>
      </w:r>
      <w:r w:rsidRPr="00BA5E98">
        <w:t>Вы у кого заполняетесь на бизнес? Бизнес</w:t>
      </w:r>
      <w:r w:rsidR="001F5215">
        <w:t xml:space="preserve"> – </w:t>
      </w:r>
      <w:r w:rsidRPr="00BA5E98">
        <w:t>такая многооборазная вещь</w:t>
      </w:r>
      <w:r>
        <w:t xml:space="preserve">, </w:t>
      </w:r>
      <w:r w:rsidRPr="00BA5E98">
        <w:t>там есть свои тонкости</w:t>
      </w:r>
      <w:r>
        <w:t xml:space="preserve">. </w:t>
      </w:r>
      <w:r w:rsidRPr="00BA5E98">
        <w:t>Я сейчас говорю абстрактно</w:t>
      </w:r>
      <w:r>
        <w:t>.</w:t>
      </w:r>
    </w:p>
    <w:p w14:paraId="12DA22DD" w14:textId="77777777" w:rsidR="001104A1" w:rsidRDefault="001104A1" w:rsidP="001104A1">
      <w:pPr>
        <w:ind w:firstLine="426"/>
        <w:contextualSpacing/>
        <w:rPr>
          <w:i/>
          <w:iCs/>
        </w:rPr>
      </w:pPr>
      <w:r w:rsidRPr="00BA5E98">
        <w:rPr>
          <w:i/>
          <w:iCs/>
        </w:rPr>
        <w:t xml:space="preserve">Из </w:t>
      </w:r>
      <w:r>
        <w:rPr>
          <w:i/>
          <w:iCs/>
        </w:rPr>
        <w:t xml:space="preserve">зала: </w:t>
      </w:r>
      <w:r w:rsidRPr="00BA5E98">
        <w:rPr>
          <w:i/>
          <w:iCs/>
        </w:rPr>
        <w:t>У Саввы Святы</w:t>
      </w:r>
      <w:r>
        <w:rPr>
          <w:i/>
          <w:iCs/>
        </w:rPr>
        <w:t>.</w:t>
      </w:r>
    </w:p>
    <w:p w14:paraId="55782C82" w14:textId="1D1CA9B9" w:rsidR="001104A1" w:rsidRDefault="001104A1" w:rsidP="001104A1">
      <w:pPr>
        <w:ind w:firstLine="426"/>
        <w:contextualSpacing/>
      </w:pPr>
      <w:r w:rsidRPr="00BA5E98">
        <w:t>У Саввы Святы</w:t>
      </w:r>
      <w:r>
        <w:t xml:space="preserve">. </w:t>
      </w:r>
      <w:r w:rsidRPr="00BA5E98">
        <w:t>То есть вы хотите преобразить свой бизнес? А вы уверены</w:t>
      </w:r>
      <w:r>
        <w:t xml:space="preserve">, </w:t>
      </w:r>
      <w:r w:rsidRPr="00BA5E98">
        <w:t>что он будет преображаться в нужную для вас сторону? Преображение ведь это идёт и в плюс</w:t>
      </w:r>
      <w:r>
        <w:t xml:space="preserve">, </w:t>
      </w:r>
      <w:r w:rsidRPr="00BA5E98">
        <w:t>и в минус</w:t>
      </w:r>
      <w:r>
        <w:t xml:space="preserve">. </w:t>
      </w:r>
      <w:r w:rsidRPr="00BA5E98">
        <w:t>Это тоже преображение</w:t>
      </w:r>
      <w:r>
        <w:t xml:space="preserve">. </w:t>
      </w:r>
      <w:r w:rsidRPr="00BA5E98">
        <w:t>А вы почему-то думаете</w:t>
      </w:r>
      <w:r>
        <w:t xml:space="preserve">, </w:t>
      </w:r>
      <w:r w:rsidRPr="00BA5E98">
        <w:t>что он его преображает сразу в плюс</w:t>
      </w:r>
      <w:r>
        <w:t xml:space="preserve">. </w:t>
      </w:r>
      <w:r w:rsidRPr="00BA5E98">
        <w:t>Ха! В минус</w:t>
      </w:r>
      <w:r w:rsidR="001F5215">
        <w:t xml:space="preserve"> – </w:t>
      </w:r>
      <w:r w:rsidRPr="00BA5E98">
        <w:t>на раз-два</w:t>
      </w:r>
      <w:r>
        <w:t xml:space="preserve">. </w:t>
      </w:r>
      <w:r w:rsidRPr="00BA5E98">
        <w:t>Это тоже преображение</w:t>
      </w:r>
      <w:r>
        <w:t>.</w:t>
      </w:r>
    </w:p>
    <w:p w14:paraId="7E506837" w14:textId="77777777" w:rsidR="001104A1" w:rsidRDefault="001104A1" w:rsidP="001104A1">
      <w:pPr>
        <w:ind w:firstLine="426"/>
        <w:contextualSpacing/>
        <w:rPr>
          <w:i/>
          <w:iCs/>
        </w:rPr>
      </w:pPr>
      <w:r w:rsidRPr="00BA5E98">
        <w:rPr>
          <w:i/>
          <w:iCs/>
        </w:rPr>
        <w:t xml:space="preserve">Из </w:t>
      </w:r>
      <w:r>
        <w:rPr>
          <w:i/>
          <w:iCs/>
        </w:rPr>
        <w:t xml:space="preserve">зала: </w:t>
      </w:r>
      <w:r w:rsidRPr="00BA5E98">
        <w:rPr>
          <w:i/>
          <w:iCs/>
        </w:rPr>
        <w:t>У Тамилы</w:t>
      </w:r>
      <w:r>
        <w:rPr>
          <w:i/>
          <w:iCs/>
        </w:rPr>
        <w:t>.</w:t>
      </w:r>
    </w:p>
    <w:p w14:paraId="6DBB02E2" w14:textId="28158988" w:rsidR="001104A1" w:rsidRDefault="001104A1" w:rsidP="001104A1">
      <w:pPr>
        <w:ind w:firstLine="426"/>
        <w:contextualSpacing/>
      </w:pPr>
      <w:r w:rsidRPr="00BA5E98">
        <w:t>У Александра Тамилы</w:t>
      </w:r>
      <w:r w:rsidR="001F5215">
        <w:t xml:space="preserve"> – </w:t>
      </w:r>
      <w:r w:rsidRPr="00BA5E98">
        <w:t>Вершение</w:t>
      </w:r>
      <w:r>
        <w:t xml:space="preserve">, </w:t>
      </w:r>
      <w:r w:rsidRPr="00BA5E98">
        <w:t>это уже ближе</w:t>
      </w:r>
      <w:r>
        <w:t xml:space="preserve">. </w:t>
      </w:r>
      <w:r w:rsidRPr="00BA5E98">
        <w:t>Вы хотите вершить бизнес? Или вы хотите</w:t>
      </w:r>
      <w:r>
        <w:t xml:space="preserve">, </w:t>
      </w:r>
      <w:r w:rsidRPr="00BA5E98">
        <w:t>чтобы он преображался во все стороны? Не-не</w:t>
      </w:r>
      <w:r>
        <w:t xml:space="preserve">, </w:t>
      </w:r>
      <w:r w:rsidRPr="00BA5E98">
        <w:t>бизнес может преображаться и в плюс</w:t>
      </w:r>
      <w:r>
        <w:t xml:space="preserve">, </w:t>
      </w:r>
      <w:r w:rsidRPr="00BA5E98">
        <w:t>но вы в этот момент в минусе</w:t>
      </w:r>
      <w:r w:rsidR="001F5215">
        <w:t xml:space="preserve"> – </w:t>
      </w:r>
      <w:r w:rsidRPr="00BA5E98">
        <w:t>бизнес сканирует хозяина и говорит: «Иду в минус»</w:t>
      </w:r>
      <w:r>
        <w:t xml:space="preserve">. </w:t>
      </w:r>
      <w:r w:rsidRPr="00BA5E98">
        <w:t>И не потому</w:t>
      </w:r>
      <w:r>
        <w:t xml:space="preserve">, </w:t>
      </w:r>
      <w:r w:rsidRPr="00BA5E98">
        <w:t>что бизнес плохой</w:t>
      </w:r>
      <w:r>
        <w:t xml:space="preserve">, </w:t>
      </w:r>
      <w:r w:rsidRPr="00BA5E98">
        <w:t>а потому что хозяин в минусе и преображение пойдёт не в плюс</w:t>
      </w:r>
      <w:r>
        <w:t xml:space="preserve">, </w:t>
      </w:r>
      <w:r w:rsidRPr="00BA5E98">
        <w:t>а в минус</w:t>
      </w:r>
      <w:r>
        <w:t xml:space="preserve">. </w:t>
      </w:r>
      <w:r w:rsidRPr="00BA5E98">
        <w:t>Потому что бизнес бежит за хозяином как его собачка</w:t>
      </w:r>
      <w:r>
        <w:t xml:space="preserve">, </w:t>
      </w:r>
      <w:r w:rsidRPr="00BA5E98">
        <w:t>любящая хозяина</w:t>
      </w:r>
      <w:r>
        <w:t xml:space="preserve">. </w:t>
      </w:r>
      <w:r w:rsidRPr="00BA5E98">
        <w:t>Если хозяин в минусе</w:t>
      </w:r>
      <w:r>
        <w:t xml:space="preserve">, </w:t>
      </w:r>
      <w:r w:rsidRPr="00BA5E98">
        <w:t>бизнес тоже в минусе</w:t>
      </w:r>
      <w:r>
        <w:t xml:space="preserve">. </w:t>
      </w:r>
      <w:r w:rsidRPr="00BA5E98">
        <w:t>Что ж бизнес будет отставать от хозяина? Бизнес пойдёт в плюс</w:t>
      </w:r>
      <w:r>
        <w:t xml:space="preserve">, </w:t>
      </w:r>
      <w:r w:rsidRPr="00BA5E98">
        <w:t>хозяин пойдёт в минус? Да никогда в жизни</w:t>
      </w:r>
      <w:r>
        <w:t xml:space="preserve">. </w:t>
      </w:r>
      <w:r w:rsidRPr="00BA5E98">
        <w:t>Бизнес и хозяин</w:t>
      </w:r>
      <w:r w:rsidR="001F5215">
        <w:t xml:space="preserve"> – </w:t>
      </w:r>
      <w:r w:rsidRPr="00BA5E98">
        <w:t>это одно и то же</w:t>
      </w:r>
      <w:r>
        <w:t xml:space="preserve">. </w:t>
      </w:r>
      <w:r w:rsidRPr="00BA5E98">
        <w:t>Это преображение</w:t>
      </w:r>
      <w:r>
        <w:t>.</w:t>
      </w:r>
    </w:p>
    <w:p w14:paraId="3A6A9083" w14:textId="78B0BCCF" w:rsidR="001104A1" w:rsidRDefault="001104A1" w:rsidP="001104A1">
      <w:pPr>
        <w:ind w:firstLine="426"/>
        <w:contextualSpacing/>
      </w:pPr>
      <w:r w:rsidRPr="00BA5E98">
        <w:t>А Вершение Александра и Тамилы</w:t>
      </w:r>
      <w:r>
        <w:t xml:space="preserve">. </w:t>
      </w:r>
      <w:r w:rsidRPr="00BA5E98">
        <w:t>Тебя возьмёт Тамила или Александр за всякое «не хочу» и скажет: «Ты что вершишь</w:t>
      </w:r>
      <w:r>
        <w:t xml:space="preserve">, </w:t>
      </w:r>
      <w:r w:rsidRPr="00BA5E98">
        <w:t>бизнесмен? (троеточие)</w:t>
      </w:r>
      <w:r>
        <w:t xml:space="preserve">. </w:t>
      </w:r>
      <w:r w:rsidRPr="00BA5E98">
        <w:t>Где твой план синтеза</w:t>
      </w:r>
      <w:r>
        <w:t xml:space="preserve">, </w:t>
      </w:r>
      <w:r w:rsidRPr="00BA5E98">
        <w:t>бизнесмен? (троеточие)» Ну</w:t>
      </w:r>
      <w:r>
        <w:t xml:space="preserve">, </w:t>
      </w:r>
      <w:r w:rsidRPr="00BA5E98">
        <w:t>троеточие</w:t>
      </w:r>
      <w:r w:rsidR="001F5215">
        <w:t xml:space="preserve"> – </w:t>
      </w:r>
      <w:r w:rsidRPr="00BA5E98">
        <w:t>это русским добрым словом иногда скажешь больше</w:t>
      </w:r>
      <w:r>
        <w:t xml:space="preserve">, </w:t>
      </w:r>
      <w:r w:rsidRPr="00BA5E98">
        <w:t>чем большими сложными текстами Иерархии</w:t>
      </w:r>
      <w:r>
        <w:t xml:space="preserve">. </w:t>
      </w:r>
      <w:r w:rsidRPr="00BA5E98">
        <w:t>Сразу понимаешь</w:t>
      </w:r>
      <w:r>
        <w:t xml:space="preserve">, </w:t>
      </w:r>
      <w:r w:rsidRPr="00BA5E98">
        <w:t>что вершишь-то не то</w:t>
      </w:r>
      <w:r>
        <w:t>.</w:t>
      </w:r>
    </w:p>
    <w:p w14:paraId="2536C789" w14:textId="0339DBD3" w:rsidR="001104A1" w:rsidRDefault="001104A1" w:rsidP="001104A1">
      <w:pPr>
        <w:ind w:firstLine="426"/>
        <w:contextualSpacing/>
      </w:pPr>
      <w:r w:rsidRPr="00BA5E98">
        <w:t>Первый вариант</w:t>
      </w:r>
      <w:r w:rsidR="001F5215">
        <w:t xml:space="preserve"> – </w:t>
      </w:r>
      <w:r w:rsidRPr="00BA5E98">
        <w:t>как вы заполняетесь Синтезом Вершения</w:t>
      </w:r>
      <w:r>
        <w:t xml:space="preserve">, </w:t>
      </w:r>
      <w:r w:rsidRPr="00BA5E98">
        <w:t>чтобы решить свои бизнес преодоления? Когда в последний раз были у Александра Тамилы? А-а</w:t>
      </w:r>
      <w:r>
        <w:t xml:space="preserve">, </w:t>
      </w:r>
      <w:r w:rsidRPr="00BA5E98">
        <w:t>вообще не были</w:t>
      </w:r>
      <w:r>
        <w:t xml:space="preserve">. </w:t>
      </w:r>
      <w:r w:rsidRPr="00BA5E98">
        <w:t>Ну</w:t>
      </w:r>
      <w:r>
        <w:t xml:space="preserve">, </w:t>
      </w:r>
      <w:r w:rsidRPr="00BA5E98">
        <w:t>бывает</w:t>
      </w:r>
      <w:r>
        <w:t xml:space="preserve">, </w:t>
      </w:r>
      <w:r w:rsidRPr="00BA5E98">
        <w:t>да</w:t>
      </w:r>
      <w:r>
        <w:t>.</w:t>
      </w:r>
    </w:p>
    <w:p w14:paraId="4191935C" w14:textId="0CD90326" w:rsidR="001104A1" w:rsidRDefault="001104A1" w:rsidP="001104A1">
      <w:pPr>
        <w:ind w:firstLine="426"/>
        <w:contextualSpacing/>
      </w:pPr>
      <w:r w:rsidRPr="00BA5E98">
        <w:t>А бизнес</w:t>
      </w:r>
      <w:r w:rsidR="001F5215">
        <w:t xml:space="preserve"> – </w:t>
      </w:r>
      <w:r w:rsidRPr="00BA5E98">
        <w:t>это практика</w:t>
      </w:r>
      <w:r>
        <w:t xml:space="preserve">, </w:t>
      </w:r>
      <w:r w:rsidRPr="00BA5E98">
        <w:t>да? А когда были у… вы поняли у кого в ИВДИВО-развитии</w:t>
      </w:r>
      <w:r>
        <w:t xml:space="preserve">. </w:t>
      </w:r>
      <w:r w:rsidRPr="00BA5E98">
        <w:t>Ваш вообще бизнес в ИВДИВО-развития включён или нет? Что практика</w:t>
      </w:r>
      <w:r>
        <w:t xml:space="preserve">, </w:t>
      </w:r>
      <w:r w:rsidRPr="00BA5E98">
        <w:t>бизнес</w:t>
      </w:r>
      <w:r w:rsidR="001F5215">
        <w:t xml:space="preserve"> – </w:t>
      </w:r>
      <w:r w:rsidRPr="00BA5E98">
        <w:t>это тоже практика</w:t>
      </w:r>
      <w:r>
        <w:t xml:space="preserve">. </w:t>
      </w:r>
      <w:r w:rsidRPr="00BA5E98">
        <w:t>В смысле</w:t>
      </w:r>
      <w:r>
        <w:t xml:space="preserve">, </w:t>
      </w:r>
      <w:r w:rsidRPr="00BA5E98">
        <w:t>движение товаров</w:t>
      </w:r>
      <w:r w:rsidR="001F5215">
        <w:t xml:space="preserve"> – </w:t>
      </w:r>
      <w:r w:rsidRPr="00BA5E98">
        <w:t>это тоже практика</w:t>
      </w:r>
      <w:r>
        <w:t xml:space="preserve">. </w:t>
      </w:r>
      <w:r w:rsidRPr="00BA5E98">
        <w:t>Я попроще</w:t>
      </w:r>
      <w:r>
        <w:t xml:space="preserve">, </w:t>
      </w:r>
      <w:r w:rsidRPr="00BA5E98">
        <w:t>потому что я не всегда понимаю эту схему</w:t>
      </w:r>
      <w:r>
        <w:t xml:space="preserve">. </w:t>
      </w:r>
      <w:r w:rsidRPr="00BA5E98">
        <w:t>Любое движение</w:t>
      </w:r>
      <w:r>
        <w:t xml:space="preserve">, </w:t>
      </w:r>
      <w:r w:rsidRPr="00BA5E98">
        <w:t>любая движуха любых имущественных объемов</w:t>
      </w:r>
      <w:r w:rsidR="001F5215">
        <w:t xml:space="preserve"> – </w:t>
      </w:r>
      <w:r w:rsidRPr="00BA5E98">
        <w:t>это ИВДИВО-развития</w:t>
      </w:r>
      <w:r>
        <w:t xml:space="preserve">. </w:t>
      </w:r>
      <w:r w:rsidRPr="00BA5E98">
        <w:t>Где Практика</w:t>
      </w:r>
      <w:r w:rsidR="001F5215">
        <w:t xml:space="preserve"> – </w:t>
      </w:r>
      <w:r w:rsidRPr="00BA5E98">
        <w:t>это девятый или 10-й уровень</w:t>
      </w:r>
      <w:r>
        <w:t xml:space="preserve">, </w:t>
      </w:r>
      <w:r w:rsidRPr="00BA5E98">
        <w:t>ну</w:t>
      </w:r>
      <w:r>
        <w:t xml:space="preserve">, </w:t>
      </w:r>
      <w:r w:rsidRPr="00BA5E98">
        <w:t>10-й</w:t>
      </w:r>
      <w:r>
        <w:t xml:space="preserve">, </w:t>
      </w:r>
      <w:r w:rsidRPr="00BA5E98">
        <w:t>наверно</w:t>
      </w:r>
      <w:r>
        <w:t xml:space="preserve">, </w:t>
      </w:r>
      <w:r w:rsidRPr="00BA5E98">
        <w:t>Тренинг поэтому девятый</w:t>
      </w:r>
      <w:r>
        <w:t xml:space="preserve">. </w:t>
      </w:r>
      <w:r w:rsidRPr="00BA5E98">
        <w:t>Так чтобы вы знали</w:t>
      </w:r>
      <w:r>
        <w:t xml:space="preserve">, </w:t>
      </w:r>
      <w:r w:rsidRPr="00BA5E98">
        <w:t>что я понимаю</w:t>
      </w:r>
      <w:r>
        <w:t xml:space="preserve">, </w:t>
      </w:r>
      <w:r w:rsidRPr="00BA5E98">
        <w:t>о чём я говорю просто</w:t>
      </w:r>
      <w:r>
        <w:t>.</w:t>
      </w:r>
    </w:p>
    <w:p w14:paraId="08CEF9EE" w14:textId="77777777" w:rsidR="001104A1" w:rsidRDefault="001104A1" w:rsidP="001104A1">
      <w:pPr>
        <w:ind w:firstLine="426"/>
        <w:contextualSpacing/>
      </w:pPr>
      <w:r w:rsidRPr="00BA5E98">
        <w:t>А в ИВДИВО-развитии ваша движуха бизнеса</w:t>
      </w:r>
      <w:r>
        <w:t xml:space="preserve">, </w:t>
      </w:r>
      <w:r w:rsidRPr="00BA5E98">
        <w:t>какой практикой обеспечивается из 16? Называется «недвижимАе»</w:t>
      </w:r>
      <w:r>
        <w:t xml:space="preserve">, </w:t>
      </w:r>
      <w:r w:rsidRPr="00BA5E98">
        <w:t>«недвижимАе»</w:t>
      </w:r>
      <w:r>
        <w:t xml:space="preserve">. </w:t>
      </w:r>
      <w:r w:rsidRPr="00BA5E98">
        <w:t>В том плане</w:t>
      </w:r>
      <w:r>
        <w:t xml:space="preserve">, </w:t>
      </w:r>
      <w:r w:rsidRPr="00BA5E98">
        <w:t>что двигаться не будет</w:t>
      </w:r>
      <w:r>
        <w:t>.</w:t>
      </w:r>
    </w:p>
    <w:p w14:paraId="0756DA35" w14:textId="77777777" w:rsidR="001104A1" w:rsidRDefault="001104A1" w:rsidP="001104A1">
      <w:pPr>
        <w:ind w:firstLine="426"/>
        <w:contextualSpacing/>
      </w:pPr>
      <w:r w:rsidRPr="00BA5E98">
        <w:t>Второй инструмент</w:t>
      </w:r>
      <w:r>
        <w:t>.</w:t>
      </w:r>
    </w:p>
    <w:p w14:paraId="29FDE651" w14:textId="674092A0" w:rsidR="001104A1" w:rsidRDefault="001104A1" w:rsidP="001104A1">
      <w:pPr>
        <w:ind w:firstLine="426"/>
        <w:contextualSpacing/>
      </w:pPr>
      <w:r w:rsidRPr="00BA5E98">
        <w:t>И третий</w:t>
      </w:r>
      <w:r w:rsidR="001F5215">
        <w:t xml:space="preserve"> – </w:t>
      </w:r>
      <w:r w:rsidRPr="00BA5E98">
        <w:t>надо обязательно кроме Вершения и Практики ходить к первым Аватарам очень известным по Пятой расе</w:t>
      </w:r>
      <w:r w:rsidR="001F5215">
        <w:t xml:space="preserve"> – </w:t>
      </w:r>
      <w:r w:rsidRPr="00BA5E98">
        <w:t>Серапис Велетте</w:t>
      </w:r>
      <w:r>
        <w:t xml:space="preserve">. </w:t>
      </w:r>
      <w:r w:rsidRPr="00BA5E98">
        <w:t>Кто мне скажет зачем? Некоторые даже поёжились</w:t>
      </w:r>
      <w:r>
        <w:t xml:space="preserve">, </w:t>
      </w:r>
      <w:r w:rsidRPr="00BA5E98">
        <w:t>видно ходили</w:t>
      </w:r>
      <w:r>
        <w:t xml:space="preserve">, </w:t>
      </w:r>
      <w:r w:rsidRPr="00BA5E98">
        <w:t>там очень суровые Владыки бывают на ваш бизнес-то</w:t>
      </w:r>
      <w:r>
        <w:t>.</w:t>
      </w:r>
    </w:p>
    <w:p w14:paraId="0C797AB6" w14:textId="4A49E122" w:rsidR="001104A1" w:rsidRDefault="001104A1" w:rsidP="001104A1">
      <w:pPr>
        <w:ind w:firstLine="426"/>
        <w:contextualSpacing/>
      </w:pPr>
      <w:r w:rsidRPr="00BA5E98">
        <w:t>А Парламент</w:t>
      </w:r>
      <w:r w:rsidR="001F5215">
        <w:t xml:space="preserve"> – </w:t>
      </w:r>
      <w:r w:rsidRPr="00BA5E98">
        <w:t>это внешние условия</w:t>
      </w:r>
      <w:r>
        <w:t xml:space="preserve">, </w:t>
      </w:r>
      <w:r w:rsidRPr="00BA5E98">
        <w:t>правильно? Бизнес</w:t>
      </w:r>
      <w:r w:rsidR="001F5215">
        <w:t xml:space="preserve"> – </w:t>
      </w:r>
      <w:r w:rsidRPr="00BA5E98">
        <w:t>это тоже внешние условия</w:t>
      </w:r>
      <w:r>
        <w:t xml:space="preserve">, </w:t>
      </w:r>
      <w:r w:rsidRPr="00BA5E98">
        <w:t>мы прям по теме сейчас</w:t>
      </w:r>
      <w:r>
        <w:t xml:space="preserve">. </w:t>
      </w:r>
      <w:r w:rsidRPr="00BA5E98">
        <w:t>Только я сейчас ближе к столице</w:t>
      </w:r>
      <w:r>
        <w:t xml:space="preserve">, </w:t>
      </w:r>
      <w:r w:rsidRPr="00BA5E98">
        <w:t>потому что нет экономики</w:t>
      </w:r>
      <w:r>
        <w:t xml:space="preserve">, </w:t>
      </w:r>
      <w:r w:rsidRPr="00BA5E98">
        <w:t>нет нормальной столицы</w:t>
      </w:r>
      <w:r>
        <w:t xml:space="preserve">. </w:t>
      </w:r>
      <w:r w:rsidRPr="00BA5E98">
        <w:t>Бизнес</w:t>
      </w:r>
      <w:r w:rsidR="001F5215">
        <w:t xml:space="preserve"> – </w:t>
      </w:r>
      <w:r w:rsidRPr="00BA5E98">
        <w:t>это один из видов экономики</w:t>
      </w:r>
      <w:r>
        <w:t xml:space="preserve">, </w:t>
      </w:r>
      <w:r w:rsidRPr="00BA5E98">
        <w:t>чтоб увидеть по-другому</w:t>
      </w:r>
      <w:r>
        <w:t>.</w:t>
      </w:r>
    </w:p>
    <w:p w14:paraId="2B653DF5" w14:textId="77777777" w:rsidR="001104A1" w:rsidRDefault="001104A1" w:rsidP="001104A1">
      <w:pPr>
        <w:ind w:firstLine="426"/>
        <w:contextualSpacing/>
      </w:pPr>
      <w:r w:rsidRPr="00BA5E98">
        <w:t>Скажите</w:t>
      </w:r>
      <w:r>
        <w:t xml:space="preserve">, </w:t>
      </w:r>
      <w:r w:rsidRPr="00BA5E98">
        <w:t>пожалуйста</w:t>
      </w:r>
      <w:r>
        <w:t xml:space="preserve">, </w:t>
      </w:r>
      <w:r w:rsidRPr="00BA5E98">
        <w:t>у вас есть (простое слово) Могущество заниматься этим бизнесом? Раз вы им занимаетесь</w:t>
      </w:r>
      <w:r>
        <w:t xml:space="preserve">, </w:t>
      </w:r>
      <w:r w:rsidRPr="00BA5E98">
        <w:t>значит</w:t>
      </w:r>
      <w:r>
        <w:t xml:space="preserve">, </w:t>
      </w:r>
      <w:r w:rsidRPr="00BA5E98">
        <w:t>есть или был</w:t>
      </w:r>
      <w:r w:rsidRPr="00BA5E98">
        <w:rPr>
          <w:i/>
        </w:rPr>
        <w:t>о</w:t>
      </w:r>
      <w:r>
        <w:t>.</w:t>
      </w:r>
    </w:p>
    <w:p w14:paraId="6606AF6D" w14:textId="57E04544" w:rsidR="001104A1" w:rsidRDefault="001104A1" w:rsidP="001104A1">
      <w:pPr>
        <w:ind w:firstLine="426"/>
        <w:contextualSpacing/>
      </w:pPr>
      <w:r w:rsidRPr="00BA5E98">
        <w:t>И как только вы подрастеряли Могущество и закрутились в этом бизнесе… Знаете</w:t>
      </w:r>
      <w:r>
        <w:t xml:space="preserve">, </w:t>
      </w:r>
      <w:r w:rsidRPr="00BA5E98">
        <w:t>закрутился</w:t>
      </w:r>
      <w:r>
        <w:t xml:space="preserve">, </w:t>
      </w:r>
      <w:r w:rsidRPr="00BA5E98">
        <w:t>закрутился</w:t>
      </w:r>
      <w:r>
        <w:t xml:space="preserve">, </w:t>
      </w:r>
      <w:r w:rsidRPr="00BA5E98">
        <w:t>закрутился и сам не заметил</w:t>
      </w:r>
      <w:r>
        <w:t xml:space="preserve">, </w:t>
      </w:r>
      <w:r w:rsidRPr="00BA5E98">
        <w:t>как растерял могущество</w:t>
      </w:r>
      <w:r>
        <w:t xml:space="preserve">. </w:t>
      </w:r>
      <w:r w:rsidRPr="00BA5E98">
        <w:t>Вначале был могуществен</w:t>
      </w:r>
      <w:r>
        <w:t xml:space="preserve">, </w:t>
      </w:r>
      <w:r w:rsidRPr="00BA5E98">
        <w:t>а потом от привычки верчения в одном и том же</w:t>
      </w:r>
      <w:r>
        <w:t xml:space="preserve">, </w:t>
      </w:r>
      <w:r w:rsidRPr="00BA5E98">
        <w:t>в одном и том же</w:t>
      </w:r>
      <w:r>
        <w:t xml:space="preserve">. </w:t>
      </w:r>
      <w:r w:rsidRPr="00BA5E98">
        <w:t>Ну</w:t>
      </w:r>
      <w:r>
        <w:t xml:space="preserve">, </w:t>
      </w:r>
      <w:r w:rsidRPr="00BA5E98">
        <w:t>не в одном и том же</w:t>
      </w:r>
      <w:r>
        <w:t xml:space="preserve">, </w:t>
      </w:r>
      <w:r w:rsidRPr="00BA5E98">
        <w:t>а вся эта суета есть же</w:t>
      </w:r>
      <w:r w:rsidR="001F5215">
        <w:t xml:space="preserve"> – </w:t>
      </w:r>
      <w:r w:rsidRPr="00BA5E98">
        <w:t>ты могущество подрастерял</w:t>
      </w:r>
      <w:r>
        <w:t>.</w:t>
      </w:r>
    </w:p>
    <w:p w14:paraId="2984D71E" w14:textId="6CB2A1C4" w:rsidR="001104A1" w:rsidRDefault="001104A1" w:rsidP="001104A1">
      <w:pPr>
        <w:ind w:firstLine="426"/>
        <w:contextualSpacing/>
      </w:pPr>
      <w:r w:rsidRPr="00BA5E98">
        <w:t>А нет Могущества</w:t>
      </w:r>
      <w:r w:rsidR="001F5215">
        <w:t xml:space="preserve"> – </w:t>
      </w:r>
      <w:r w:rsidRPr="00BA5E98">
        <w:t>нет концентратора бизнесу</w:t>
      </w:r>
      <w:r>
        <w:t>.</w:t>
      </w:r>
    </w:p>
    <w:p w14:paraId="683D70AA" w14:textId="77777777" w:rsidR="001104A1" w:rsidRDefault="001104A1" w:rsidP="001104A1">
      <w:pPr>
        <w:ind w:firstLine="426"/>
        <w:contextualSpacing/>
      </w:pPr>
      <w:r w:rsidRPr="00BA5E98">
        <w:t>Тук-тук я сам открою</w:t>
      </w:r>
      <w:r>
        <w:t xml:space="preserve">. </w:t>
      </w:r>
      <w:r w:rsidRPr="00BA5E98">
        <w:t>Ты прям</w:t>
      </w:r>
      <w:r>
        <w:t xml:space="preserve">, </w:t>
      </w:r>
      <w:r w:rsidRPr="00BA5E98">
        <w:t>поняла сразу же</w:t>
      </w:r>
      <w:r>
        <w:t xml:space="preserve">. </w:t>
      </w:r>
      <w:r w:rsidRPr="00BA5E98">
        <w:t>Вот бизнесмены сразу меня понимают</w:t>
      </w:r>
      <w:r>
        <w:t xml:space="preserve">. </w:t>
      </w:r>
      <w:r w:rsidRPr="00BA5E98">
        <w:t>Себе даже по столу стучат</w:t>
      </w:r>
      <w:r>
        <w:t xml:space="preserve">, </w:t>
      </w:r>
      <w:r w:rsidRPr="00BA5E98">
        <w:t>тук-тук</w:t>
      </w:r>
      <w:r>
        <w:t xml:space="preserve">, </w:t>
      </w:r>
      <w:r w:rsidRPr="00BA5E98">
        <w:t xml:space="preserve">а голова-то одинаково звучит </w:t>
      </w:r>
      <w:r w:rsidRPr="00BA5E98">
        <w:rPr>
          <w:i/>
        </w:rPr>
        <w:t>(смеётся)</w:t>
      </w:r>
      <w:r>
        <w:t>.</w:t>
      </w:r>
    </w:p>
    <w:p w14:paraId="181810A3" w14:textId="77777777" w:rsidR="001104A1" w:rsidRDefault="001104A1" w:rsidP="001104A1">
      <w:pPr>
        <w:ind w:firstLine="426"/>
        <w:contextualSpacing/>
      </w:pPr>
      <w:r w:rsidRPr="00BA5E98">
        <w:t>Мы просто тут несколько раз обсуждали разные бизнес-проекты развития</w:t>
      </w:r>
      <w:r>
        <w:t xml:space="preserve">. </w:t>
      </w:r>
      <w:r w:rsidRPr="00BA5E98">
        <w:t>Это мне нравилось чисто ради тренировки</w:t>
      </w:r>
      <w:r>
        <w:t xml:space="preserve">, </w:t>
      </w:r>
      <w:r w:rsidRPr="00BA5E98">
        <w:t>потому что я не бизнесмен</w:t>
      </w:r>
      <w:r>
        <w:t xml:space="preserve">, </w:t>
      </w:r>
      <w:r w:rsidRPr="00BA5E98">
        <w:t>мне иногда интересно послушать другую деятельность и пообсуждать как она действует</w:t>
      </w:r>
      <w:r>
        <w:t xml:space="preserve">, </w:t>
      </w:r>
      <w:r w:rsidRPr="00BA5E98">
        <w:t>чтоб потом намекать: «Что</w:t>
      </w:r>
      <w:r>
        <w:t xml:space="preserve">, </w:t>
      </w:r>
      <w:r w:rsidRPr="00BA5E98">
        <w:t>ребята</w:t>
      </w:r>
      <w:r>
        <w:t xml:space="preserve">, </w:t>
      </w:r>
      <w:r w:rsidRPr="00BA5E98">
        <w:t>есть же…»</w:t>
      </w:r>
      <w:r>
        <w:t>.</w:t>
      </w:r>
    </w:p>
    <w:p w14:paraId="6E42FFC0" w14:textId="1B005BCF" w:rsidR="001104A1" w:rsidRDefault="001104A1" w:rsidP="001104A1">
      <w:pPr>
        <w:ind w:firstLine="426"/>
        <w:contextualSpacing/>
      </w:pPr>
      <w:r w:rsidRPr="00BA5E98">
        <w:t>И вопрос для любого бизнеса</w:t>
      </w:r>
      <w:r>
        <w:t xml:space="preserve">, </w:t>
      </w:r>
      <w:r w:rsidRPr="00BA5E98">
        <w:t>для самого маленького</w:t>
      </w:r>
      <w:r>
        <w:t xml:space="preserve">, </w:t>
      </w:r>
      <w:r w:rsidRPr="00BA5E98">
        <w:t>большого: «У вас Могущество хватает его держать?» Держать</w:t>
      </w:r>
      <w:r w:rsidR="001F5215">
        <w:t xml:space="preserve"> – </w:t>
      </w:r>
      <w:r w:rsidRPr="00BA5E98">
        <w:t>это ещё не развивать</w:t>
      </w:r>
      <w:r>
        <w:t>.</w:t>
      </w:r>
    </w:p>
    <w:p w14:paraId="1B5A4DFB" w14:textId="77777777" w:rsidR="001104A1" w:rsidRPr="00BA5E98" w:rsidRDefault="001104A1" w:rsidP="001104A1">
      <w:pPr>
        <w:ind w:firstLine="426"/>
        <w:contextualSpacing/>
        <w:rPr>
          <w:i/>
        </w:rPr>
      </w:pPr>
      <w:r w:rsidRPr="00BA5E98">
        <w:rPr>
          <w:i/>
          <w:iCs/>
        </w:rPr>
        <w:t xml:space="preserve">Из </w:t>
      </w:r>
      <w:r>
        <w:rPr>
          <w:i/>
          <w:iCs/>
        </w:rPr>
        <w:t xml:space="preserve">зала: </w:t>
      </w:r>
      <w:r w:rsidRPr="00BA5E98">
        <w:rPr>
          <w:i/>
        </w:rPr>
        <w:t>Бороться…</w:t>
      </w:r>
    </w:p>
    <w:p w14:paraId="726E58F1" w14:textId="77777777" w:rsidR="001104A1" w:rsidRDefault="001104A1" w:rsidP="001104A1">
      <w:pPr>
        <w:ind w:firstLine="426"/>
        <w:contextualSpacing/>
      </w:pPr>
      <w:r w:rsidRPr="00BA5E98">
        <w:t>А Могущества хватает бороться и развивать его с учётом наших «усяких всячин»</w:t>
      </w:r>
      <w:r>
        <w:t xml:space="preserve">, </w:t>
      </w:r>
      <w:r w:rsidRPr="00BA5E98">
        <w:t>так чтобы зашли так могущественно</w:t>
      </w:r>
      <w:r>
        <w:t xml:space="preserve">, </w:t>
      </w:r>
      <w:r w:rsidRPr="00BA5E98">
        <w:t>чтоб другие сказали: «Ну вот это лучше не трогать</w:t>
      </w:r>
      <w:r>
        <w:t xml:space="preserve">. </w:t>
      </w:r>
      <w:r w:rsidRPr="00BA5E98">
        <w:t xml:space="preserve">Мы тут всех </w:t>
      </w:r>
      <w:r w:rsidRPr="00BA5E98">
        <w:lastRenderedPageBreak/>
        <w:t>трогаем</w:t>
      </w:r>
      <w:r>
        <w:t xml:space="preserve">, </w:t>
      </w:r>
      <w:r w:rsidRPr="00BA5E98">
        <w:t>а здесь поменьше будем трогать</w:t>
      </w:r>
      <w:r>
        <w:t xml:space="preserve">, </w:t>
      </w:r>
      <w:r w:rsidRPr="00BA5E98">
        <w:t>потому что какие-то эманации странные</w:t>
      </w:r>
      <w:r>
        <w:t xml:space="preserve">, </w:t>
      </w:r>
      <w:r w:rsidRPr="00BA5E98">
        <w:t>могущественные»</w:t>
      </w:r>
      <w:r>
        <w:t xml:space="preserve">. </w:t>
      </w:r>
      <w:r w:rsidRPr="00BA5E98">
        <w:t>И как-то мягче</w:t>
      </w:r>
      <w:r>
        <w:t xml:space="preserve">, </w:t>
      </w:r>
      <w:r w:rsidRPr="00BA5E98">
        <w:t>мягче и мягче</w:t>
      </w:r>
      <w:r>
        <w:t>.</w:t>
      </w:r>
    </w:p>
    <w:p w14:paraId="0E570FB0" w14:textId="34AB5E84" w:rsidR="001104A1" w:rsidRDefault="001104A1" w:rsidP="001104A1">
      <w:pPr>
        <w:ind w:firstLine="426"/>
        <w:contextualSpacing/>
      </w:pPr>
      <w:r w:rsidRPr="00BA5E98">
        <w:t>Или зашёл в администрацию</w:t>
      </w:r>
      <w:r>
        <w:t xml:space="preserve">, </w:t>
      </w:r>
      <w:r w:rsidRPr="00BA5E98">
        <w:t>всем отказали</w:t>
      </w:r>
      <w:r>
        <w:t xml:space="preserve">, </w:t>
      </w:r>
      <w:r w:rsidRPr="00BA5E98">
        <w:t>тебе решили</w:t>
      </w:r>
      <w:r>
        <w:t xml:space="preserve">. </w:t>
      </w:r>
      <w:r w:rsidRPr="00BA5E98">
        <w:t>У нас так бухгалтер сдавал в налоговую инспекцию</w:t>
      </w:r>
      <w:r>
        <w:t xml:space="preserve">. </w:t>
      </w:r>
      <w:r w:rsidRPr="00BA5E98">
        <w:t>Обычно бешеная очередь</w:t>
      </w:r>
      <w:r>
        <w:t xml:space="preserve">, </w:t>
      </w:r>
      <w:r w:rsidRPr="00BA5E98">
        <w:t>она зашла в состоянии практики</w:t>
      </w:r>
      <w:r>
        <w:t xml:space="preserve">, </w:t>
      </w:r>
      <w:r w:rsidRPr="00BA5E98">
        <w:t>выходит начальник отдела и говорит: «Ой</w:t>
      </w:r>
      <w:r>
        <w:t xml:space="preserve">, </w:t>
      </w:r>
      <w:r w:rsidRPr="00BA5E98">
        <w:t>большая очередь</w:t>
      </w:r>
      <w:r>
        <w:t xml:space="preserve">, </w:t>
      </w:r>
      <w:r w:rsidRPr="00BA5E98">
        <w:t>заходите</w:t>
      </w:r>
      <w:r>
        <w:t xml:space="preserve">, </w:t>
      </w:r>
      <w:r w:rsidRPr="00BA5E98">
        <w:t>вы будете ко мне</w:t>
      </w:r>
      <w:r>
        <w:t xml:space="preserve">, </w:t>
      </w:r>
      <w:r w:rsidRPr="00BA5E98">
        <w:t>я помогу вам</w:t>
      </w:r>
      <w:r>
        <w:t xml:space="preserve">. </w:t>
      </w:r>
      <w:r w:rsidRPr="00BA5E98">
        <w:t>Помогу своим</w:t>
      </w:r>
      <w:r>
        <w:t xml:space="preserve">, </w:t>
      </w:r>
      <w:r w:rsidRPr="00BA5E98">
        <w:t>у меня время есть свободное»</w:t>
      </w:r>
      <w:r>
        <w:t xml:space="preserve">. </w:t>
      </w:r>
      <w:r w:rsidRPr="00BA5E98">
        <w:t>И её без очереди к себе завела</w:t>
      </w:r>
      <w:r>
        <w:t xml:space="preserve">, </w:t>
      </w:r>
      <w:r w:rsidRPr="00BA5E98">
        <w:t>очередь подумала</w:t>
      </w:r>
      <w:r>
        <w:t xml:space="preserve">, </w:t>
      </w:r>
      <w:r w:rsidRPr="00BA5E98">
        <w:t>что «свои люди»</w:t>
      </w:r>
      <w:r>
        <w:t xml:space="preserve">. </w:t>
      </w:r>
      <w:r w:rsidRPr="00BA5E98">
        <w:t>А это такой маленький человечек</w:t>
      </w:r>
      <w:r>
        <w:t xml:space="preserve">, </w:t>
      </w:r>
      <w:r w:rsidRPr="00BA5E98">
        <w:t>который устал</w:t>
      </w:r>
      <w:r w:rsidR="001F5215">
        <w:t xml:space="preserve"> – </w:t>
      </w:r>
      <w:r w:rsidRPr="00BA5E98">
        <w:t>зашёл</w:t>
      </w:r>
      <w:r>
        <w:t xml:space="preserve">, </w:t>
      </w:r>
      <w:r w:rsidRPr="00BA5E98">
        <w:t>зашёл</w:t>
      </w:r>
      <w:r w:rsidR="001F5215">
        <w:t xml:space="preserve"> – </w:t>
      </w:r>
      <w:r w:rsidRPr="00BA5E98">
        <w:t>устал</w:t>
      </w:r>
      <w:r>
        <w:t xml:space="preserve">. </w:t>
      </w:r>
      <w:r w:rsidRPr="00BA5E98">
        <w:t>Понимает</w:t>
      </w:r>
      <w:r>
        <w:t xml:space="preserve">, </w:t>
      </w:r>
      <w:r w:rsidRPr="00BA5E98">
        <w:t>что очередь</w:t>
      </w:r>
      <w:r>
        <w:t xml:space="preserve">, </w:t>
      </w:r>
      <w:r w:rsidRPr="00BA5E98">
        <w:t>ещё не успел занять и тут из кабинета выходит начальник</w:t>
      </w:r>
      <w:r>
        <w:t xml:space="preserve">, </w:t>
      </w:r>
      <w:r w:rsidRPr="00BA5E98">
        <w:t>и она поднимет на неё глаза</w:t>
      </w:r>
      <w:r>
        <w:t xml:space="preserve">, </w:t>
      </w:r>
      <w:r w:rsidRPr="00BA5E98">
        <w:t>а она в практике</w:t>
      </w:r>
      <w:r>
        <w:t xml:space="preserve">. </w:t>
      </w:r>
      <w:r w:rsidRPr="00BA5E98">
        <w:t>Начальник тут же решил помочь: «Заходите</w:t>
      </w:r>
      <w:r>
        <w:t xml:space="preserve">, </w:t>
      </w:r>
      <w:r w:rsidRPr="00BA5E98">
        <w:t>я своим девочкам помогу</w:t>
      </w:r>
      <w:r>
        <w:t xml:space="preserve">, </w:t>
      </w:r>
      <w:r w:rsidRPr="00BA5E98">
        <w:t>очередь большая»</w:t>
      </w:r>
      <w:r>
        <w:t>.</w:t>
      </w:r>
    </w:p>
    <w:p w14:paraId="3D018969" w14:textId="77777777" w:rsidR="001104A1" w:rsidRDefault="001104A1" w:rsidP="001104A1">
      <w:pPr>
        <w:ind w:firstLine="426"/>
        <w:contextualSpacing/>
      </w:pPr>
      <w:r w:rsidRPr="00BA5E98">
        <w:t>И она говорит: «Виталик</w:t>
      </w:r>
      <w:r>
        <w:t xml:space="preserve">, </w:t>
      </w:r>
      <w:r w:rsidRPr="00BA5E98">
        <w:t>я впервые в жизни сдала налоговую декларацию за год»</w:t>
      </w:r>
      <w:r>
        <w:t xml:space="preserve">. </w:t>
      </w:r>
      <w:r w:rsidRPr="00BA5E98">
        <w:t>Это очень сложная вещь</w:t>
      </w:r>
      <w:r>
        <w:t xml:space="preserve">, </w:t>
      </w:r>
      <w:r w:rsidRPr="00BA5E98">
        <w:t>у них там сложная бухгалтерия</w:t>
      </w:r>
      <w:r>
        <w:t xml:space="preserve">, </w:t>
      </w:r>
      <w:r w:rsidRPr="00BA5E98">
        <w:t>сложная фирма</w:t>
      </w:r>
      <w:r>
        <w:t xml:space="preserve">, </w:t>
      </w:r>
      <w:r w:rsidRPr="00BA5E98">
        <w:t>сложные финансовые отчеты</w:t>
      </w:r>
      <w:r>
        <w:t xml:space="preserve">. </w:t>
      </w:r>
      <w:r w:rsidRPr="00BA5E98">
        <w:t>«Ты не поверишь</w:t>
      </w:r>
      <w:r>
        <w:t xml:space="preserve">, </w:t>
      </w:r>
      <w:r w:rsidRPr="00BA5E98">
        <w:t>за пять минут</w:t>
      </w:r>
      <w:r>
        <w:t xml:space="preserve">, </w:t>
      </w:r>
      <w:r w:rsidRPr="00BA5E98">
        <w:t>мне даже подсказали</w:t>
      </w:r>
      <w:r>
        <w:t xml:space="preserve">, </w:t>
      </w:r>
      <w:r w:rsidRPr="00BA5E98">
        <w:t>где</w:t>
      </w:r>
      <w:r>
        <w:t xml:space="preserve">, </w:t>
      </w:r>
      <w:r w:rsidRPr="00BA5E98">
        <w:t>что дописать</w:t>
      </w:r>
      <w:r>
        <w:t xml:space="preserve">, </w:t>
      </w:r>
      <w:r w:rsidRPr="00BA5E98">
        <w:t>чтоб потом не пересдавать со штрафами</w:t>
      </w:r>
      <w:r>
        <w:t xml:space="preserve">, </w:t>
      </w:r>
      <w:r w:rsidRPr="00BA5E98">
        <w:t>и сказали: «Вы идите</w:t>
      </w:r>
      <w:r>
        <w:t xml:space="preserve">, </w:t>
      </w:r>
      <w:r w:rsidRPr="00BA5E98">
        <w:t>у вас всё нормально»</w:t>
      </w:r>
      <w:r>
        <w:t>.</w:t>
      </w:r>
    </w:p>
    <w:p w14:paraId="7F015D01" w14:textId="77777777" w:rsidR="001104A1" w:rsidRDefault="001104A1" w:rsidP="001104A1">
      <w:pPr>
        <w:ind w:firstLine="426"/>
        <w:contextualSpacing/>
      </w:pPr>
      <w:r w:rsidRPr="00BA5E98">
        <w:t>Человек был в практике</w:t>
      </w:r>
      <w:r>
        <w:t xml:space="preserve">. </w:t>
      </w:r>
      <w:r w:rsidRPr="00BA5E98">
        <w:t>Она на день поехала в налоговую инспекцию</w:t>
      </w:r>
      <w:r>
        <w:t xml:space="preserve">, </w:t>
      </w:r>
      <w:r w:rsidRPr="00BA5E98">
        <w:t>а вернулась через три часа</w:t>
      </w:r>
      <w:r>
        <w:t>.</w:t>
      </w:r>
    </w:p>
    <w:p w14:paraId="53B5ACFB" w14:textId="77777777" w:rsidR="001F5215" w:rsidRDefault="001104A1" w:rsidP="001104A1">
      <w:pPr>
        <w:ind w:firstLine="426"/>
        <w:contextualSpacing/>
      </w:pPr>
      <w:r w:rsidRPr="00BA5E98">
        <w:t>Сын</w:t>
      </w:r>
      <w:r>
        <w:t xml:space="preserve">, </w:t>
      </w:r>
      <w:r w:rsidRPr="00BA5E98">
        <w:t>который у нас служит:</w:t>
      </w:r>
    </w:p>
    <w:p w14:paraId="2A47E0D9" w14:textId="4F2BD075" w:rsidR="001F5215" w:rsidRDefault="001F5215" w:rsidP="001104A1">
      <w:pPr>
        <w:ind w:firstLine="426"/>
        <w:contextualSpacing/>
      </w:pPr>
      <w:r>
        <w:t xml:space="preserve">– </w:t>
      </w:r>
      <w:r w:rsidR="001104A1" w:rsidRPr="00BA5E98">
        <w:t>Мам</w:t>
      </w:r>
      <w:r w:rsidR="001104A1">
        <w:t xml:space="preserve">, </w:t>
      </w:r>
      <w:r w:rsidR="001104A1" w:rsidRPr="00BA5E98">
        <w:t>ты что вернулась?</w:t>
      </w:r>
    </w:p>
    <w:p w14:paraId="19CC1981" w14:textId="2CC227D2" w:rsidR="001F5215" w:rsidRDefault="001F5215" w:rsidP="001104A1">
      <w:pPr>
        <w:ind w:firstLine="426"/>
        <w:contextualSpacing/>
      </w:pPr>
      <w:r>
        <w:t xml:space="preserve">– </w:t>
      </w:r>
      <w:r w:rsidR="001104A1" w:rsidRPr="00BA5E98">
        <w:t>А я уже сдала</w:t>
      </w:r>
      <w:r w:rsidR="001104A1">
        <w:t>.</w:t>
      </w:r>
    </w:p>
    <w:p w14:paraId="7ACAFB3A" w14:textId="1E297F7D" w:rsidR="001104A1" w:rsidRPr="00BA5E98" w:rsidRDefault="001F5215" w:rsidP="001104A1">
      <w:pPr>
        <w:ind w:firstLine="426"/>
        <w:contextualSpacing/>
      </w:pPr>
      <w:r>
        <w:t xml:space="preserve">– </w:t>
      </w:r>
      <w:r w:rsidR="001104A1" w:rsidRPr="00BA5E98">
        <w:t>Да ты что?</w:t>
      </w:r>
    </w:p>
    <w:p w14:paraId="4E539C42" w14:textId="77777777" w:rsidR="001F5215" w:rsidRDefault="001104A1" w:rsidP="001104A1">
      <w:pPr>
        <w:ind w:firstLine="426"/>
        <w:contextualSpacing/>
      </w:pPr>
      <w:r w:rsidRPr="00BA5E98">
        <w:t>Она говорит:</w:t>
      </w:r>
    </w:p>
    <w:p w14:paraId="3531807D" w14:textId="3373558F" w:rsidR="001104A1" w:rsidRDefault="001F5215" w:rsidP="001104A1">
      <w:pPr>
        <w:ind w:firstLine="426"/>
        <w:contextualSpacing/>
      </w:pPr>
      <w:r>
        <w:t xml:space="preserve">– </w:t>
      </w:r>
      <w:r w:rsidR="001104A1" w:rsidRPr="00BA5E98">
        <w:t>Самому начальнику налоговой инспекции</w:t>
      </w:r>
      <w:r w:rsidR="001104A1">
        <w:t>.</w:t>
      </w:r>
    </w:p>
    <w:p w14:paraId="471B0F7B" w14:textId="4B802F37" w:rsidR="001104A1" w:rsidRDefault="001104A1" w:rsidP="001104A1">
      <w:pPr>
        <w:ind w:firstLine="426"/>
        <w:contextualSpacing/>
      </w:pPr>
      <w:r w:rsidRPr="00BA5E98">
        <w:t>Она туда лет 20 ездила и первый раз сдала начальнику налоговой инспекции</w:t>
      </w:r>
      <w:r w:rsidR="001F5215">
        <w:t xml:space="preserve"> – </w:t>
      </w:r>
      <w:r w:rsidRPr="00BA5E98">
        <w:t>Практика</w:t>
      </w:r>
      <w:r>
        <w:t xml:space="preserve">, </w:t>
      </w:r>
      <w:r w:rsidRPr="00BA5E98">
        <w:t>Могущество</w:t>
      </w:r>
      <w:r>
        <w:t xml:space="preserve">. </w:t>
      </w:r>
      <w:r w:rsidRPr="00BA5E98">
        <w:t>А человек в этот момент зарядился</w:t>
      </w:r>
      <w:r>
        <w:t xml:space="preserve">, </w:t>
      </w:r>
      <w:r w:rsidRPr="00BA5E98">
        <w:t>сложил</w:t>
      </w:r>
      <w:r>
        <w:t xml:space="preserve">, </w:t>
      </w:r>
      <w:r w:rsidRPr="00BA5E98">
        <w:t>делал практику</w:t>
      </w:r>
      <w:r>
        <w:t xml:space="preserve">, </w:t>
      </w:r>
      <w:r w:rsidRPr="00BA5E98">
        <w:t>понимал</w:t>
      </w:r>
      <w:r>
        <w:t xml:space="preserve">, </w:t>
      </w:r>
      <w:r w:rsidRPr="00BA5E98">
        <w:t>что очень надо сделать практику</w:t>
      </w:r>
      <w:r>
        <w:t xml:space="preserve">, </w:t>
      </w:r>
      <w:r w:rsidRPr="00BA5E98">
        <w:t>изучал тему энергопотенциала</w:t>
      </w:r>
      <w:r>
        <w:t xml:space="preserve">, </w:t>
      </w:r>
      <w:r w:rsidRPr="00BA5E98">
        <w:t>чтобы лучше сдать всё это</w:t>
      </w:r>
      <w:r>
        <w:t xml:space="preserve">, </w:t>
      </w:r>
      <w:r w:rsidRPr="00BA5E98">
        <w:t>настроился</w:t>
      </w:r>
      <w:r>
        <w:t xml:space="preserve">, </w:t>
      </w:r>
      <w:r w:rsidRPr="00BA5E98">
        <w:t>приехал</w:t>
      </w:r>
      <w:r>
        <w:t xml:space="preserve">. </w:t>
      </w:r>
      <w:r w:rsidRPr="00BA5E98">
        <w:t>И Огнём Могущества Сераписа её ввели сразу к начальнику</w:t>
      </w:r>
      <w:r>
        <w:t xml:space="preserve">. </w:t>
      </w:r>
      <w:r w:rsidRPr="00BA5E98">
        <w:t>Другие просто принять не могли</w:t>
      </w:r>
      <w:r>
        <w:t xml:space="preserve">. </w:t>
      </w:r>
      <w:r w:rsidRPr="00BA5E98">
        <w:t>Начальник принял</w:t>
      </w:r>
      <w:r>
        <w:t xml:space="preserve">. </w:t>
      </w:r>
      <w:r w:rsidRPr="00BA5E98">
        <w:t>Приехал целый наш Аватар в огне Могущества</w:t>
      </w:r>
      <w:r>
        <w:t xml:space="preserve">. </w:t>
      </w:r>
      <w:r w:rsidRPr="00BA5E98">
        <w:t>Аватар</w:t>
      </w:r>
      <w:r>
        <w:t xml:space="preserve">, </w:t>
      </w:r>
      <w:r w:rsidRPr="00BA5E98">
        <w:t>конечно</w:t>
      </w:r>
      <w:r>
        <w:t xml:space="preserve">, </w:t>
      </w:r>
      <w:r w:rsidRPr="00BA5E98">
        <w:t>он не по бизнесу</w:t>
      </w:r>
      <w:r>
        <w:t xml:space="preserve">, </w:t>
      </w:r>
      <w:r w:rsidRPr="00BA5E98">
        <w:t>но как-то сказанулось</w:t>
      </w:r>
      <w:r>
        <w:t xml:space="preserve">. </w:t>
      </w:r>
      <w:r w:rsidRPr="00BA5E98">
        <w:t>Вот</w:t>
      </w:r>
      <w:r>
        <w:t xml:space="preserve">, </w:t>
      </w:r>
      <w:r w:rsidRPr="00BA5E98">
        <w:t>это Серапис Велетте</w:t>
      </w:r>
      <w:r>
        <w:t>.</w:t>
      </w:r>
    </w:p>
    <w:p w14:paraId="742DB3E1" w14:textId="0FD3BDBD" w:rsidR="001104A1" w:rsidRDefault="001104A1" w:rsidP="001104A1">
      <w:pPr>
        <w:ind w:firstLine="426"/>
        <w:contextualSpacing/>
      </w:pPr>
      <w:r w:rsidRPr="00BA5E98">
        <w:t>Кстати</w:t>
      </w:r>
      <w:r>
        <w:t xml:space="preserve">, </w:t>
      </w:r>
      <w:r w:rsidRPr="00BA5E98">
        <w:t>Серапис Велетте сейчас</w:t>
      </w:r>
      <w:r>
        <w:t xml:space="preserve">, </w:t>
      </w:r>
      <w:r w:rsidRPr="00BA5E98">
        <w:t>тогда не было</w:t>
      </w:r>
      <w:r w:rsidR="001F5215">
        <w:t xml:space="preserve"> – </w:t>
      </w:r>
      <w:r w:rsidRPr="00BA5E98">
        <w:t>это еще и Должностная Компетенция</w:t>
      </w:r>
      <w:r>
        <w:t xml:space="preserve">. </w:t>
      </w:r>
      <w:r w:rsidRPr="00BA5E98">
        <w:t>Это так Серапис Велетте входили в Должностную Компетенцию</w:t>
      </w:r>
      <w:r>
        <w:t xml:space="preserve">. </w:t>
      </w:r>
      <w:r w:rsidRPr="00BA5E98">
        <w:t>То есть это ваша аватарская должностная компетенция</w:t>
      </w:r>
      <w:r>
        <w:t xml:space="preserve">, </w:t>
      </w:r>
      <w:r w:rsidRPr="00BA5E98">
        <w:t>которая может переключиться на могущество ваших жизненных обстоятельств</w:t>
      </w:r>
      <w:r>
        <w:t>.</w:t>
      </w:r>
    </w:p>
    <w:p w14:paraId="185AA28C" w14:textId="53A29801" w:rsidR="001104A1" w:rsidRDefault="001104A1" w:rsidP="001104A1">
      <w:pPr>
        <w:ind w:firstLine="426"/>
        <w:contextualSpacing/>
      </w:pPr>
      <w:r w:rsidRPr="00BA5E98">
        <w:t>В общем три Огня</w:t>
      </w:r>
      <w:r w:rsidR="001F5215">
        <w:t xml:space="preserve"> – </w:t>
      </w:r>
      <w:r w:rsidRPr="00BA5E98">
        <w:t>Могущества</w:t>
      </w:r>
      <w:r>
        <w:t xml:space="preserve">, </w:t>
      </w:r>
      <w:r w:rsidRPr="00BA5E98">
        <w:t>Практики</w:t>
      </w:r>
      <w:r>
        <w:t xml:space="preserve">, </w:t>
      </w:r>
      <w:r w:rsidRPr="00BA5E98">
        <w:t>Вершения</w:t>
      </w:r>
      <w:r>
        <w:t xml:space="preserve">. </w:t>
      </w:r>
      <w:r w:rsidRPr="00BA5E98">
        <w:t>Из этой троицы строится ваш бизнес</w:t>
      </w:r>
      <w:r>
        <w:t xml:space="preserve">. </w:t>
      </w:r>
      <w:r w:rsidRPr="00BA5E98">
        <w:t>Добавлю</w:t>
      </w:r>
      <w:r>
        <w:t xml:space="preserve">, </w:t>
      </w:r>
      <w:r w:rsidRPr="00BA5E98">
        <w:t>может быть</w:t>
      </w:r>
      <w:r>
        <w:t xml:space="preserve">, </w:t>
      </w:r>
      <w:r w:rsidRPr="00BA5E98">
        <w:t>а должён</w:t>
      </w:r>
      <w:r>
        <w:t xml:space="preserve">. </w:t>
      </w:r>
      <w:r w:rsidRPr="00BA5E98">
        <w:t>А потом уже может быть</w:t>
      </w:r>
      <w:r>
        <w:t xml:space="preserve">, </w:t>
      </w:r>
      <w:r w:rsidRPr="00BA5E98">
        <w:t>где-нибудь там наверху и Преображения</w:t>
      </w:r>
      <w:r>
        <w:t>.</w:t>
      </w:r>
    </w:p>
    <w:p w14:paraId="681A863C"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Дарий Давлата</w:t>
      </w:r>
      <w:r>
        <w:rPr>
          <w:i/>
        </w:rPr>
        <w:t>.</w:t>
      </w:r>
    </w:p>
    <w:p w14:paraId="5C9CA089" w14:textId="5B06CC3F" w:rsidR="001104A1" w:rsidRDefault="001104A1" w:rsidP="001104A1">
      <w:pPr>
        <w:ind w:firstLine="426"/>
        <w:contextualSpacing/>
      </w:pPr>
      <w:r w:rsidRPr="00BA5E98">
        <w:t>Нет</w:t>
      </w:r>
      <w:r>
        <w:t xml:space="preserve">. </w:t>
      </w:r>
      <w:r w:rsidRPr="00BA5E98">
        <w:t>Я аж закашлялся</w:t>
      </w:r>
      <w:r>
        <w:t xml:space="preserve">, </w:t>
      </w:r>
      <w:r w:rsidRPr="00BA5E98">
        <w:t>прям Дарий Давлата внедряют</w:t>
      </w:r>
      <w:r>
        <w:t xml:space="preserve">. </w:t>
      </w:r>
      <w:r w:rsidRPr="00BA5E98">
        <w:t>Приходят Дарий Давлата включают Поядающий Огонь</w:t>
      </w:r>
      <w:r>
        <w:t xml:space="preserve">, </w:t>
      </w:r>
      <w:r w:rsidRPr="00BA5E98">
        <w:t>говорят: «Ой! Ваш бизнес случайно сгорел</w:t>
      </w:r>
      <w:r>
        <w:t xml:space="preserve">. </w:t>
      </w:r>
      <w:r w:rsidRPr="00BA5E98">
        <w:t>Ой</w:t>
      </w:r>
      <w:r>
        <w:t xml:space="preserve">, </w:t>
      </w:r>
      <w:r w:rsidRPr="00BA5E98">
        <w:t>был</w:t>
      </w:r>
      <w:r w:rsidR="001F5215">
        <w:t xml:space="preserve"> – </w:t>
      </w:r>
      <w:r w:rsidRPr="00BA5E98">
        <w:t>нету»</w:t>
      </w:r>
      <w:r>
        <w:t xml:space="preserve">. </w:t>
      </w:r>
      <w:r w:rsidRPr="00BA5E98">
        <w:t>По законам Иерархии он не соответствует Иерархии</w:t>
      </w:r>
      <w:r>
        <w:t xml:space="preserve">. </w:t>
      </w:r>
      <w:r w:rsidRPr="00BA5E98">
        <w:t>Конечно</w:t>
      </w:r>
      <w:r>
        <w:t xml:space="preserve">, </w:t>
      </w:r>
      <w:r w:rsidRPr="00BA5E98">
        <w:t>вашей жизни он соответствует</w:t>
      </w:r>
      <w:r>
        <w:t xml:space="preserve">, </w:t>
      </w:r>
      <w:r w:rsidRPr="00BA5E98">
        <w:t>но дикая жизнь</w:t>
      </w:r>
      <w:r>
        <w:t xml:space="preserve">, </w:t>
      </w:r>
      <w:r w:rsidRPr="00BA5E98">
        <w:t>поэтому спустился Поядающий Огонь</w:t>
      </w:r>
      <w:r w:rsidR="001F5215">
        <w:t xml:space="preserve"> – </w:t>
      </w:r>
      <w:r w:rsidRPr="00BA5E98">
        <w:t>сгорел</w:t>
      </w:r>
      <w:r>
        <w:t>.</w:t>
      </w:r>
    </w:p>
    <w:p w14:paraId="7FC78175"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Можно Огонь Иерархии</w:t>
      </w:r>
      <w:r>
        <w:rPr>
          <w:i/>
        </w:rPr>
        <w:t>.</w:t>
      </w:r>
    </w:p>
    <w:p w14:paraId="23BE4F9B" w14:textId="01FAC1FA" w:rsidR="001104A1" w:rsidRDefault="001104A1" w:rsidP="001104A1">
      <w:pPr>
        <w:ind w:firstLine="426"/>
        <w:contextualSpacing/>
      </w:pPr>
      <w:r w:rsidRPr="00BA5E98">
        <w:t>Можно Огонь Иерархии</w:t>
      </w:r>
      <w:r>
        <w:t xml:space="preserve">. </w:t>
      </w:r>
      <w:r w:rsidRPr="00BA5E98">
        <w:t>Дарий и Давлата</w:t>
      </w:r>
      <w:r w:rsidR="001F5215">
        <w:t xml:space="preserve"> – </w:t>
      </w:r>
      <w:r w:rsidRPr="00BA5E98">
        <w:t>это ходячий Поядающий Огонь</w:t>
      </w:r>
      <w:r>
        <w:t xml:space="preserve">. </w:t>
      </w:r>
      <w:r w:rsidRPr="00BA5E98">
        <w:t>А потом может быть огонь Иерархии</w:t>
      </w:r>
      <w:r>
        <w:t xml:space="preserve">, </w:t>
      </w:r>
      <w:r w:rsidRPr="00BA5E98">
        <w:t>если ты на этот огонь Иерархии готова</w:t>
      </w:r>
      <w:r>
        <w:t xml:space="preserve">, </w:t>
      </w:r>
      <w:r w:rsidRPr="00BA5E98">
        <w:t>лично ты</w:t>
      </w:r>
      <w:r>
        <w:t xml:space="preserve">, </w:t>
      </w:r>
      <w:r w:rsidRPr="00BA5E98">
        <w:t>а не Дарий Давлата</w:t>
      </w:r>
      <w:r>
        <w:t xml:space="preserve">. </w:t>
      </w:r>
      <w:r w:rsidRPr="00BA5E98">
        <w:t>Он на тебя смотрит и говорит: «Нет</w:t>
      </w:r>
      <w:r>
        <w:t xml:space="preserve">, </w:t>
      </w:r>
      <w:r w:rsidRPr="00BA5E98">
        <w:t>по вас плачет Поядающий Огонь</w:t>
      </w:r>
      <w:r>
        <w:t xml:space="preserve">, </w:t>
      </w:r>
      <w:r w:rsidRPr="00BA5E98">
        <w:t>Огонь Иерархии</w:t>
      </w:r>
      <w:r w:rsidR="001F5215">
        <w:t xml:space="preserve"> – </w:t>
      </w:r>
      <w:r w:rsidRPr="00BA5E98">
        <w:t>это потом»</w:t>
      </w:r>
      <w:r>
        <w:t>.</w:t>
      </w:r>
    </w:p>
    <w:p w14:paraId="5700A893" w14:textId="1920407D" w:rsidR="001104A1" w:rsidRDefault="001104A1" w:rsidP="001104A1">
      <w:pPr>
        <w:ind w:firstLine="426"/>
        <w:contextualSpacing/>
      </w:pPr>
      <w:r w:rsidRPr="00BA5E98">
        <w:t>Нет</w:t>
      </w:r>
      <w:r>
        <w:t xml:space="preserve">, </w:t>
      </w:r>
      <w:r w:rsidRPr="00BA5E98">
        <w:t>ну</w:t>
      </w:r>
      <w:r>
        <w:t xml:space="preserve">, </w:t>
      </w:r>
      <w:r w:rsidRPr="00BA5E98">
        <w:t>вы что? Я</w:t>
      </w:r>
      <w:r>
        <w:t xml:space="preserve">, </w:t>
      </w:r>
      <w:r w:rsidRPr="00BA5E98">
        <w:t>конечно</w:t>
      </w:r>
      <w:r>
        <w:t xml:space="preserve">, </w:t>
      </w:r>
      <w:r w:rsidRPr="00BA5E98">
        <w:t>не против</w:t>
      </w:r>
      <w:r>
        <w:t xml:space="preserve">, </w:t>
      </w:r>
      <w:r w:rsidRPr="00BA5E98">
        <w:t>ходите к Дарию Давлате</w:t>
      </w:r>
      <w:r>
        <w:t xml:space="preserve">, </w:t>
      </w:r>
      <w:r w:rsidRPr="00BA5E98">
        <w:t>я только за</w:t>
      </w:r>
      <w:r>
        <w:t xml:space="preserve">. </w:t>
      </w:r>
      <w:r w:rsidRPr="00BA5E98">
        <w:t>Но вы должны же понимать</w:t>
      </w:r>
      <w:r>
        <w:t xml:space="preserve">, </w:t>
      </w:r>
      <w:r w:rsidRPr="00BA5E98">
        <w:t>что Поядающий Огонь действует иногда самостоятельно</w:t>
      </w:r>
      <w:r>
        <w:t xml:space="preserve">. </w:t>
      </w:r>
      <w:r w:rsidRPr="00BA5E98">
        <w:t>И если вы хотите проверить себя на спонтанную реализацию</w:t>
      </w:r>
      <w:r w:rsidR="001F5215">
        <w:t xml:space="preserve"> – </w:t>
      </w:r>
      <w:r w:rsidRPr="00BA5E98">
        <w:t>туда к Дарию Давлате</w:t>
      </w:r>
      <w:r>
        <w:t xml:space="preserve">. </w:t>
      </w:r>
      <w:r w:rsidRPr="00BA5E98">
        <w:t>Ну</w:t>
      </w:r>
      <w:r>
        <w:t xml:space="preserve">, </w:t>
      </w:r>
      <w:r w:rsidRPr="00BA5E98">
        <w:t>любые последствия неожиданные</w:t>
      </w:r>
      <w:r>
        <w:t xml:space="preserve">, </w:t>
      </w:r>
      <w:r w:rsidRPr="00BA5E98">
        <w:t>ну</w:t>
      </w:r>
      <w:r>
        <w:t xml:space="preserve">, </w:t>
      </w:r>
      <w:r w:rsidRPr="00BA5E98">
        <w:t>вы хотели проверить</w:t>
      </w:r>
      <w:r>
        <w:t>.</w:t>
      </w:r>
    </w:p>
    <w:p w14:paraId="4F50033E" w14:textId="6B6E19EA" w:rsidR="001104A1" w:rsidRDefault="001104A1" w:rsidP="001104A1">
      <w:pPr>
        <w:ind w:firstLine="426"/>
        <w:contextualSpacing/>
      </w:pPr>
      <w:r w:rsidRPr="00BA5E98">
        <w:t>Согласен</w:t>
      </w:r>
      <w:r>
        <w:t xml:space="preserve">, </w:t>
      </w:r>
      <w:r w:rsidRPr="00BA5E98">
        <w:t>по списку от Дария Давлаты до Сераписа Велетты целых 16 спонтанных Аватаров</w:t>
      </w:r>
      <w:r>
        <w:t xml:space="preserve">, </w:t>
      </w:r>
      <w:r w:rsidRPr="00BA5E98">
        <w:t>один спонтаннее другого</w:t>
      </w:r>
      <w:r>
        <w:t xml:space="preserve">. </w:t>
      </w:r>
      <w:r w:rsidRPr="00BA5E98">
        <w:t>Один на Иерархизацию вас проверит</w:t>
      </w:r>
      <w:r>
        <w:t xml:space="preserve">, </w:t>
      </w:r>
      <w:r w:rsidRPr="00BA5E98">
        <w:t>другой на Полномочия проверит</w:t>
      </w:r>
      <w:r>
        <w:t xml:space="preserve">, </w:t>
      </w:r>
      <w:r w:rsidRPr="00BA5E98">
        <w:t>девятый на Части проверит (кто не помнит</w:t>
      </w:r>
      <w:r>
        <w:t xml:space="preserve">, </w:t>
      </w:r>
      <w:r w:rsidRPr="00BA5E98">
        <w:t>имена можете сами вспомнить)</w:t>
      </w:r>
      <w:r>
        <w:t xml:space="preserve">. </w:t>
      </w:r>
      <w:r w:rsidRPr="00BA5E98">
        <w:t>Кто-то окскостью вас отстроит</w:t>
      </w:r>
      <w:r>
        <w:t xml:space="preserve">, </w:t>
      </w:r>
      <w:r w:rsidRPr="00BA5E98">
        <w:t>случайно-случайно</w:t>
      </w:r>
      <w:r w:rsidR="001F5215">
        <w:t xml:space="preserve"> – </w:t>
      </w:r>
      <w:r w:rsidRPr="00BA5E98">
        <w:t>раз! окскостью взял</w:t>
      </w:r>
      <w:r>
        <w:t xml:space="preserve">, </w:t>
      </w:r>
      <w:r w:rsidRPr="00BA5E98">
        <w:t>отстроил</w:t>
      </w:r>
      <w:r>
        <w:t xml:space="preserve">. </w:t>
      </w:r>
      <w:r w:rsidRPr="00BA5E98">
        <w:t>На Мудрость Наум проверит</w:t>
      </w:r>
      <w:r>
        <w:t xml:space="preserve">, </w:t>
      </w:r>
      <w:r w:rsidRPr="00BA5E98">
        <w:t>скажет: «Что-то у вас с полномочиями Мудрости сложноватенько»</w:t>
      </w:r>
      <w:r>
        <w:t xml:space="preserve">, </w:t>
      </w:r>
      <w:r w:rsidRPr="00BA5E98">
        <w:t>хотя это всего лишь Огонь Истинности</w:t>
      </w:r>
      <w:r>
        <w:t xml:space="preserve">, </w:t>
      </w:r>
      <w:r w:rsidRPr="00BA5E98">
        <w:t>если не ошибаюсь</w:t>
      </w:r>
      <w:r>
        <w:t>.</w:t>
      </w:r>
    </w:p>
    <w:p w14:paraId="4B993452" w14:textId="0BF6EC71" w:rsidR="001104A1" w:rsidRDefault="001104A1" w:rsidP="001104A1">
      <w:pPr>
        <w:ind w:firstLine="426"/>
        <w:contextualSpacing/>
      </w:pPr>
      <w:r w:rsidRPr="00BA5E98">
        <w:t>Можно сходить к этим 16</w:t>
      </w:r>
      <w:r>
        <w:t xml:space="preserve">, </w:t>
      </w:r>
      <w:r w:rsidRPr="00BA5E98">
        <w:t>они вам вспомоществят</w:t>
      </w:r>
      <w:r>
        <w:t xml:space="preserve">, </w:t>
      </w:r>
      <w:r w:rsidRPr="00BA5E98">
        <w:t>ну</w:t>
      </w:r>
      <w:r>
        <w:t xml:space="preserve">, </w:t>
      </w:r>
      <w:r w:rsidRPr="00BA5E98">
        <w:t>и последствия</w:t>
      </w:r>
      <w:r>
        <w:t xml:space="preserve">. </w:t>
      </w:r>
      <w:r w:rsidRPr="00BA5E98">
        <w:t>Я ж говорю о том</w:t>
      </w:r>
      <w:r>
        <w:t xml:space="preserve">, </w:t>
      </w:r>
      <w:r w:rsidRPr="00BA5E98">
        <w:t>где последствия в плюсе</w:t>
      </w:r>
      <w:r>
        <w:t xml:space="preserve">. </w:t>
      </w:r>
      <w:r w:rsidRPr="00BA5E98">
        <w:t>Смотрите</w:t>
      </w:r>
      <w:r>
        <w:t xml:space="preserve">, </w:t>
      </w:r>
      <w:r w:rsidRPr="00BA5E98">
        <w:t>Парламент</w:t>
      </w:r>
      <w:r w:rsidR="001F5215">
        <w:t xml:space="preserve"> – </w:t>
      </w:r>
      <w:r w:rsidRPr="00BA5E98">
        <w:t>это законы</w:t>
      </w:r>
      <w:r>
        <w:t xml:space="preserve">. </w:t>
      </w:r>
      <w:r w:rsidRPr="00BA5E98">
        <w:t xml:space="preserve">Ты можешь взять законы Дария </w:t>
      </w:r>
      <w:r w:rsidRPr="00BA5E98">
        <w:lastRenderedPageBreak/>
        <w:t>Давлаты</w:t>
      </w:r>
      <w:r>
        <w:t xml:space="preserve">, </w:t>
      </w:r>
      <w:r w:rsidRPr="00BA5E98">
        <w:t>там результаты спонтанные</w:t>
      </w:r>
      <w:r>
        <w:t xml:space="preserve">, </w:t>
      </w:r>
      <w:r w:rsidRPr="00BA5E98">
        <w:t>поядающие</w:t>
      </w:r>
      <w:r>
        <w:t xml:space="preserve">. </w:t>
      </w:r>
      <w:r w:rsidRPr="00BA5E98">
        <w:t>А ты можешь взять законы Сераписа и Велетты</w:t>
      </w:r>
      <w:r w:rsidR="001F5215">
        <w:t xml:space="preserve"> – </w:t>
      </w:r>
      <w:r w:rsidRPr="00BA5E98">
        <w:t>там конкретное Могущество</w:t>
      </w:r>
      <w:r>
        <w:t xml:space="preserve">. </w:t>
      </w:r>
      <w:r w:rsidRPr="00BA5E98">
        <w:t>Выбирай</w:t>
      </w:r>
      <w:r>
        <w:t xml:space="preserve">. </w:t>
      </w:r>
      <w:r w:rsidRPr="00BA5E98">
        <w:t>А пользуешься ты</w:t>
      </w:r>
      <w:r>
        <w:t>.</w:t>
      </w:r>
    </w:p>
    <w:p w14:paraId="4F78FC9D" w14:textId="4677A96F" w:rsidR="001104A1" w:rsidRDefault="001104A1" w:rsidP="001104A1">
      <w:pPr>
        <w:ind w:firstLine="426"/>
        <w:contextualSpacing/>
      </w:pPr>
      <w:r w:rsidRPr="00BA5E98">
        <w:t>Ты можешь взять Огонь Практик</w:t>
      </w:r>
      <w:r>
        <w:t xml:space="preserve">, </w:t>
      </w:r>
      <w:r w:rsidRPr="00BA5E98">
        <w:t>а можешь взять Огонь Окскости</w:t>
      </w:r>
      <w:r>
        <w:t xml:space="preserve">. </w:t>
      </w:r>
      <w:r w:rsidRPr="00BA5E98">
        <w:t>Но Огонь Практики</w:t>
      </w:r>
      <w:r w:rsidR="001F5215">
        <w:t xml:space="preserve"> – </w:t>
      </w:r>
      <w:r w:rsidRPr="00BA5E98">
        <w:t>это практика</w:t>
      </w:r>
      <w:r>
        <w:t xml:space="preserve">, </w:t>
      </w:r>
      <w:r w:rsidRPr="00BA5E98">
        <w:t>который развивает</w:t>
      </w:r>
      <w:r>
        <w:t xml:space="preserve">, </w:t>
      </w:r>
      <w:r w:rsidRPr="00BA5E98">
        <w:t>а Окскость</w:t>
      </w:r>
      <w:r w:rsidR="001F5215">
        <w:t xml:space="preserve"> – </w:t>
      </w:r>
      <w:r w:rsidRPr="00BA5E98">
        <w:t>надо ещё Эталоны проверить твои</w:t>
      </w:r>
      <w:r>
        <w:t xml:space="preserve">, </w:t>
      </w:r>
      <w:r w:rsidRPr="00BA5E98">
        <w:t>вдруг ты эталонишь неправильно в бизнесе</w:t>
      </w:r>
      <w:r>
        <w:t xml:space="preserve">. </w:t>
      </w:r>
      <w:r w:rsidRPr="00BA5E98">
        <w:t>Ну</w:t>
      </w:r>
      <w:r>
        <w:t xml:space="preserve">, </w:t>
      </w:r>
      <w:r w:rsidRPr="00BA5E98">
        <w:t>и так далее</w:t>
      </w:r>
      <w:r>
        <w:t xml:space="preserve">. </w:t>
      </w:r>
      <w:r w:rsidRPr="00BA5E98">
        <w:t>Намёк понятен?</w:t>
      </w:r>
    </w:p>
    <w:p w14:paraId="6F7FF02B" w14:textId="77777777" w:rsidR="001104A1" w:rsidRDefault="001104A1" w:rsidP="001104A1">
      <w:pPr>
        <w:ind w:firstLine="426"/>
        <w:contextualSpacing/>
      </w:pPr>
      <w:r w:rsidRPr="00BA5E98">
        <w:t>Никто не отменял</w:t>
      </w:r>
      <w:r>
        <w:t xml:space="preserve">, </w:t>
      </w:r>
      <w:r w:rsidRPr="00BA5E98">
        <w:t>что Окскостью можно пользоваться</w:t>
      </w:r>
      <w:r>
        <w:t xml:space="preserve">, </w:t>
      </w:r>
      <w:r w:rsidRPr="00BA5E98">
        <w:t>но надо же понимать</w:t>
      </w:r>
      <w:r>
        <w:t xml:space="preserve">, </w:t>
      </w:r>
      <w:r w:rsidRPr="00BA5E98">
        <w:t>что последствия бывают разнообразные</w:t>
      </w:r>
      <w:r>
        <w:t xml:space="preserve">. </w:t>
      </w:r>
      <w:r w:rsidRPr="00BA5E98">
        <w:t>И надо соображать</w:t>
      </w:r>
      <w:r>
        <w:t xml:space="preserve">, </w:t>
      </w:r>
      <w:r w:rsidRPr="00BA5E98">
        <w:t>какой у тебя бизнес и стоит ли туда Око пускать</w:t>
      </w:r>
      <w:r>
        <w:t xml:space="preserve">, </w:t>
      </w:r>
      <w:r w:rsidRPr="00BA5E98">
        <w:t>которое потом включит эталон и скажет: «Ну</w:t>
      </w:r>
      <w:r>
        <w:t xml:space="preserve">, </w:t>
      </w:r>
      <w:r w:rsidRPr="00BA5E98">
        <w:t>бизнес»</w:t>
      </w:r>
      <w:r>
        <w:t xml:space="preserve">. </w:t>
      </w:r>
      <w:r w:rsidRPr="00BA5E98">
        <w:t>А у нас же по-другому нельзя бизнес вести на физике</w:t>
      </w:r>
      <w:r>
        <w:t xml:space="preserve">, </w:t>
      </w:r>
      <w:r w:rsidRPr="00BA5E98">
        <w:t>у нас физика такая</w:t>
      </w:r>
      <w:r>
        <w:t>.</w:t>
      </w:r>
    </w:p>
    <w:p w14:paraId="1A2D995C" w14:textId="77777777" w:rsidR="001104A1" w:rsidRDefault="001104A1" w:rsidP="001104A1">
      <w:pPr>
        <w:ind w:firstLine="426"/>
        <w:contextualSpacing/>
      </w:pPr>
      <w:r w:rsidRPr="00BA5E98">
        <w:t>Ко мне подходят бизнесмены</w:t>
      </w:r>
      <w:r>
        <w:t xml:space="preserve">, </w:t>
      </w:r>
      <w:r w:rsidRPr="00BA5E98">
        <w:t>говорят: «Слушай</w:t>
      </w:r>
      <w:r>
        <w:t xml:space="preserve">, </w:t>
      </w:r>
      <w:r w:rsidRPr="00BA5E98">
        <w:t>у нас на физике по-другому нельзя себя вести</w:t>
      </w:r>
      <w:r>
        <w:t xml:space="preserve">. </w:t>
      </w:r>
      <w:r w:rsidRPr="00BA5E98">
        <w:t>Это этично?» Я говорю: «Да</w:t>
      </w:r>
      <w:r>
        <w:t xml:space="preserve">, </w:t>
      </w:r>
      <w:r w:rsidRPr="00BA5E98">
        <w:t>это называется общественный договор»</w:t>
      </w:r>
      <w:r>
        <w:t xml:space="preserve">. </w:t>
      </w:r>
      <w:r w:rsidRPr="00BA5E98">
        <w:t>Да</w:t>
      </w:r>
      <w:r>
        <w:t xml:space="preserve">, </w:t>
      </w:r>
      <w:r w:rsidRPr="00BA5E98">
        <w:t>есть общественный договор</w:t>
      </w:r>
      <w:r>
        <w:t xml:space="preserve">, </w:t>
      </w:r>
      <w:r w:rsidRPr="00BA5E98">
        <w:t>где бизнес в этом обществе ведётся так и никак иначе</w:t>
      </w:r>
      <w:r>
        <w:t xml:space="preserve">, </w:t>
      </w:r>
      <w:r w:rsidRPr="00BA5E98">
        <w:t>включая «через заднее крыльцо» Они говорят: «Это нечестно»</w:t>
      </w:r>
      <w:r>
        <w:t xml:space="preserve">. </w:t>
      </w:r>
      <w:r w:rsidRPr="00BA5E98">
        <w:t>Это честно</w:t>
      </w:r>
      <w:r>
        <w:t xml:space="preserve">, </w:t>
      </w:r>
      <w:r w:rsidRPr="00BA5E98">
        <w:t>потому что общественный договор</w:t>
      </w:r>
      <w:r>
        <w:t>.</w:t>
      </w:r>
    </w:p>
    <w:p w14:paraId="62611C16" w14:textId="77777777" w:rsidR="001104A1" w:rsidRDefault="001104A1" w:rsidP="001104A1">
      <w:pPr>
        <w:ind w:firstLine="426"/>
        <w:contextualSpacing/>
      </w:pPr>
      <w:r w:rsidRPr="00BA5E98">
        <w:t>Если не знаете</w:t>
      </w:r>
      <w:r>
        <w:t xml:space="preserve">, </w:t>
      </w:r>
      <w:r w:rsidRPr="00BA5E98">
        <w:t>что такое общественный договор</w:t>
      </w:r>
      <w:r>
        <w:t xml:space="preserve">, </w:t>
      </w:r>
      <w:r w:rsidRPr="00BA5E98">
        <w:t>зайдите в Огонь (сейчас будете смеяться)</w:t>
      </w:r>
      <w:r>
        <w:t xml:space="preserve">, </w:t>
      </w:r>
      <w:r w:rsidRPr="00BA5E98">
        <w:t>зайдите в Огонь Человечности к Вильгельму Екатерине</w:t>
      </w:r>
      <w:r>
        <w:t xml:space="preserve">, </w:t>
      </w:r>
      <w:r w:rsidRPr="00BA5E98">
        <w:t>вам там объяснят</w:t>
      </w:r>
      <w:r>
        <w:t xml:space="preserve">, </w:t>
      </w:r>
      <w:r w:rsidRPr="00BA5E98">
        <w:t>если не ошибаюсь</w:t>
      </w:r>
      <w:r>
        <w:t xml:space="preserve">, </w:t>
      </w:r>
      <w:r w:rsidRPr="00BA5E98">
        <w:t>у них Огонь Человечности</w:t>
      </w:r>
      <w:r>
        <w:t>.</w:t>
      </w:r>
    </w:p>
    <w:p w14:paraId="427F64A3" w14:textId="3D479C26" w:rsidR="001104A1" w:rsidRDefault="001104A1" w:rsidP="001104A1">
      <w:pPr>
        <w:ind w:firstLine="426"/>
        <w:contextualSpacing/>
      </w:pPr>
      <w:r w:rsidRPr="00BA5E98">
        <w:t>Что такое Метагалактическое общество? Метагалактическое общество</w:t>
      </w:r>
      <w:r w:rsidR="001F5215">
        <w:t xml:space="preserve"> – </w:t>
      </w:r>
      <w:r w:rsidRPr="00BA5E98">
        <w:t>это ещё договор на ведение той или иной деятельности</w:t>
      </w:r>
      <w:r>
        <w:t xml:space="preserve">, </w:t>
      </w:r>
      <w:r w:rsidRPr="00BA5E98">
        <w:t>где в голове хочется к лучшему</w:t>
      </w:r>
      <w:r>
        <w:t xml:space="preserve">, </w:t>
      </w:r>
      <w:r w:rsidRPr="00BA5E98">
        <w:t>а есть сложившийся договор общественный</w:t>
      </w:r>
      <w:r w:rsidR="001F5215">
        <w:t xml:space="preserve"> – </w:t>
      </w:r>
      <w:r w:rsidRPr="00BA5E98">
        <w:t>как получается</w:t>
      </w:r>
      <w:r>
        <w:t xml:space="preserve">. </w:t>
      </w:r>
      <w:r w:rsidRPr="00BA5E98">
        <w:t>И не потому</w:t>
      </w:r>
      <w:r>
        <w:t xml:space="preserve">, </w:t>
      </w:r>
      <w:r w:rsidRPr="00BA5E98">
        <w:t>что кто-то плохой</w:t>
      </w:r>
      <w:r>
        <w:t xml:space="preserve">, </w:t>
      </w:r>
      <w:r w:rsidRPr="00BA5E98">
        <w:t>а потому что общество имеет свои этапы развития</w:t>
      </w:r>
      <w:r>
        <w:t>.</w:t>
      </w:r>
    </w:p>
    <w:p w14:paraId="2C44A997" w14:textId="77777777" w:rsidR="001104A1" w:rsidRDefault="001104A1" w:rsidP="001104A1">
      <w:pPr>
        <w:ind w:firstLine="426"/>
        <w:contextualSpacing/>
      </w:pPr>
      <w:r w:rsidRPr="00BA5E98">
        <w:t>И мы не можем избежать этих этапов</w:t>
      </w:r>
      <w:r>
        <w:t xml:space="preserve">, </w:t>
      </w:r>
      <w:r w:rsidRPr="00BA5E98">
        <w:t>потому что само общество такое</w:t>
      </w:r>
      <w:r>
        <w:t xml:space="preserve">. </w:t>
      </w:r>
      <w:r w:rsidRPr="00BA5E98">
        <w:t>И какой бы ты чистый честный ни был</w:t>
      </w:r>
      <w:r>
        <w:t xml:space="preserve">, </w:t>
      </w:r>
      <w:r w:rsidRPr="00BA5E98">
        <w:t>общество у нас такое</w:t>
      </w:r>
      <w:r>
        <w:t xml:space="preserve">. </w:t>
      </w:r>
      <w:r w:rsidRPr="00BA5E98">
        <w:t>А бизнес надо вести в обществе</w:t>
      </w:r>
      <w:r>
        <w:t xml:space="preserve">. </w:t>
      </w:r>
      <w:r w:rsidRPr="00BA5E98">
        <w:t>И тут уже начинается гармония между тобой и обществом</w:t>
      </w:r>
      <w:r>
        <w:t xml:space="preserve">. </w:t>
      </w:r>
      <w:r w:rsidRPr="00BA5E98">
        <w:t>И выстраивается золотая середина</w:t>
      </w:r>
      <w:r>
        <w:t xml:space="preserve">, </w:t>
      </w:r>
      <w:r w:rsidRPr="00BA5E98">
        <w:t>как должно быть</w:t>
      </w:r>
      <w:r>
        <w:t xml:space="preserve">, </w:t>
      </w:r>
      <w:r w:rsidRPr="00BA5E98">
        <w:t>а не максимализм суперчестности</w:t>
      </w:r>
      <w:r>
        <w:t xml:space="preserve">. </w:t>
      </w:r>
      <w:r w:rsidRPr="00BA5E98">
        <w:t>Хотя никто не сказал</w:t>
      </w:r>
      <w:r>
        <w:t xml:space="preserve">, </w:t>
      </w:r>
      <w:r w:rsidRPr="00BA5E98">
        <w:t>что тут суперобман</w:t>
      </w:r>
      <w:r>
        <w:t xml:space="preserve">, </w:t>
      </w:r>
      <w:r w:rsidRPr="00BA5E98">
        <w:t>нет</w:t>
      </w:r>
      <w:r>
        <w:t xml:space="preserve">, </w:t>
      </w:r>
      <w:r w:rsidRPr="00BA5E98">
        <w:t>у нас есть общая общественная традиция</w:t>
      </w:r>
      <w:r>
        <w:t>.</w:t>
      </w:r>
    </w:p>
    <w:p w14:paraId="612AE0AB" w14:textId="77777777" w:rsidR="001104A1" w:rsidRPr="00BA5E98" w:rsidRDefault="001104A1" w:rsidP="001104A1">
      <w:pPr>
        <w:ind w:firstLine="426"/>
        <w:contextualSpacing/>
      </w:pPr>
    </w:p>
    <w:p w14:paraId="44F9DFA8" w14:textId="3E4D555D" w:rsidR="001104A1" w:rsidRDefault="001104A1" w:rsidP="001104A1">
      <w:pPr>
        <w:ind w:firstLine="426"/>
        <w:contextualSpacing/>
      </w:pPr>
      <w:r w:rsidRPr="00BA5E98">
        <w:t>Пример</w:t>
      </w:r>
      <w:r>
        <w:t xml:space="preserve">. </w:t>
      </w:r>
      <w:r w:rsidRPr="00BA5E98">
        <w:t>Во Франции повысили налоги</w:t>
      </w:r>
      <w:r w:rsidR="001F5215">
        <w:t xml:space="preserve"> – </w:t>
      </w:r>
      <w:r w:rsidRPr="00BA5E98">
        <w:t>все платят</w:t>
      </w:r>
      <w:r>
        <w:t xml:space="preserve">. </w:t>
      </w:r>
      <w:r w:rsidRPr="00BA5E98">
        <w:t>В России решили повысить налоги</w:t>
      </w:r>
      <w:r w:rsidR="001F5215">
        <w:t xml:space="preserve"> – </w:t>
      </w:r>
      <w:r w:rsidRPr="00BA5E98">
        <w:t>все ушли в серые схемы и пакеты</w:t>
      </w:r>
      <w:r>
        <w:t xml:space="preserve">, </w:t>
      </w:r>
      <w:r w:rsidRPr="00BA5E98">
        <w:t>поэтому в России на наше развитое общество самые низкие налоги во всём мире</w:t>
      </w:r>
      <w:r>
        <w:t xml:space="preserve">. </w:t>
      </w:r>
      <w:r w:rsidRPr="00BA5E98">
        <w:t>Поэтому наши бизнесмены плачутся</w:t>
      </w:r>
      <w:r>
        <w:t xml:space="preserve">, </w:t>
      </w:r>
      <w:r w:rsidRPr="00BA5E98">
        <w:t>что они самые высокие</w:t>
      </w:r>
      <w:r>
        <w:t xml:space="preserve">. </w:t>
      </w:r>
      <w:r w:rsidRPr="00BA5E98">
        <w:t>Я не к тому</w:t>
      </w:r>
      <w:r>
        <w:t xml:space="preserve">, </w:t>
      </w:r>
      <w:r w:rsidRPr="00BA5E98">
        <w:t>что по некоторым бизнесам высокие</w:t>
      </w:r>
      <w:r>
        <w:t xml:space="preserve">, </w:t>
      </w:r>
      <w:r w:rsidRPr="00BA5E98">
        <w:t>и есть за что высокие иметь</w:t>
      </w:r>
      <w:r>
        <w:t xml:space="preserve">, </w:t>
      </w:r>
      <w:r w:rsidRPr="00BA5E98">
        <w:t>а по некоторым нет</w:t>
      </w:r>
      <w:r>
        <w:t>.</w:t>
      </w:r>
    </w:p>
    <w:p w14:paraId="4105FA36" w14:textId="77777777" w:rsidR="001104A1" w:rsidRDefault="001104A1" w:rsidP="001104A1">
      <w:pPr>
        <w:ind w:firstLine="426"/>
        <w:contextualSpacing/>
      </w:pPr>
      <w:r w:rsidRPr="00BA5E98">
        <w:t>Это нас с Олей удивили наши белорусские друзья</w:t>
      </w:r>
      <w:r>
        <w:t xml:space="preserve">, </w:t>
      </w:r>
      <w:r w:rsidRPr="00BA5E98">
        <w:t>к одним подошли</w:t>
      </w:r>
      <w:r>
        <w:t xml:space="preserve">, </w:t>
      </w:r>
      <w:r w:rsidRPr="00BA5E98">
        <w:t>ну</w:t>
      </w:r>
      <w:r>
        <w:t xml:space="preserve">, </w:t>
      </w:r>
      <w:r w:rsidRPr="00BA5E98">
        <w:t>бизнес: «Ой</w:t>
      </w:r>
      <w:r>
        <w:t xml:space="preserve">, </w:t>
      </w:r>
      <w:r w:rsidRPr="00BA5E98">
        <w:t>вы не представляете</w:t>
      </w:r>
      <w:r>
        <w:t xml:space="preserve">, </w:t>
      </w:r>
      <w:r w:rsidRPr="00BA5E98">
        <w:t>какие здесь налоги на этот бизнес»</w:t>
      </w:r>
      <w:r>
        <w:t xml:space="preserve">. </w:t>
      </w:r>
      <w:r w:rsidRPr="00BA5E98">
        <w:t>Ну</w:t>
      </w:r>
      <w:r>
        <w:t xml:space="preserve">, </w:t>
      </w:r>
      <w:r w:rsidRPr="00BA5E98">
        <w:t>мы ж не белорусы</w:t>
      </w:r>
      <w:r>
        <w:t xml:space="preserve">, </w:t>
      </w:r>
      <w:r w:rsidRPr="00BA5E98">
        <w:t>наверно</w:t>
      </w:r>
      <w:r>
        <w:t xml:space="preserve">, </w:t>
      </w:r>
      <w:r w:rsidRPr="00BA5E98">
        <w:t>налоги страшные</w:t>
      </w:r>
      <w:r>
        <w:t xml:space="preserve">. </w:t>
      </w:r>
      <w:r w:rsidRPr="00BA5E98">
        <w:t>Подходим к другой паре</w:t>
      </w:r>
      <w:r>
        <w:t xml:space="preserve">, </w:t>
      </w:r>
      <w:r w:rsidRPr="00BA5E98">
        <w:t>две семейные пары: «Как же ведёте бизнес?» Мы знаем</w:t>
      </w:r>
      <w:r>
        <w:t xml:space="preserve">, </w:t>
      </w:r>
      <w:r w:rsidRPr="00BA5E98">
        <w:t>они таким бизнесом интересным занимаются для людей:</w:t>
      </w:r>
    </w:p>
    <w:p w14:paraId="1D5CBCB7" w14:textId="77777777" w:rsidR="001104A1" w:rsidRDefault="001104A1" w:rsidP="001104A1">
      <w:pPr>
        <w:ind w:firstLine="426"/>
        <w:contextualSpacing/>
      </w:pPr>
      <w:r w:rsidRPr="00BA5E98">
        <w:t>«Ой</w:t>
      </w:r>
      <w:r>
        <w:t xml:space="preserve">, </w:t>
      </w:r>
      <w:r w:rsidRPr="00BA5E98">
        <w:t>этот бизнес вообще освобождён от налогов</w:t>
      </w:r>
      <w:r>
        <w:t xml:space="preserve">, </w:t>
      </w:r>
      <w:r w:rsidRPr="00BA5E98">
        <w:t>мы фактически вообще ничего не платим</w:t>
      </w:r>
      <w:r>
        <w:t xml:space="preserve">, </w:t>
      </w:r>
      <w:r w:rsidRPr="00BA5E98">
        <w:t>именно чтоб развивался такой вид деятельности</w:t>
      </w:r>
      <w:r>
        <w:t xml:space="preserve">. </w:t>
      </w:r>
      <w:r w:rsidRPr="00BA5E98">
        <w:t>И даже кредиты банки дают под минимальный процент</w:t>
      </w:r>
      <w:r>
        <w:t xml:space="preserve">, </w:t>
      </w:r>
      <w:r w:rsidRPr="00BA5E98">
        <w:t>потому что президент указал: этот вид деятельности должен быть для людей развит»</w:t>
      </w:r>
      <w:r>
        <w:t xml:space="preserve">. </w:t>
      </w:r>
      <w:r w:rsidRPr="00BA5E98">
        <w:t>И мы так сидим</w:t>
      </w:r>
      <w:r>
        <w:t xml:space="preserve">, </w:t>
      </w:r>
      <w:r w:rsidRPr="00BA5E98">
        <w:t>челюсть …</w:t>
      </w:r>
      <w:r>
        <w:t>.</w:t>
      </w:r>
    </w:p>
    <w:p w14:paraId="09C07CD2" w14:textId="77777777" w:rsidR="001104A1" w:rsidRDefault="001104A1" w:rsidP="001104A1">
      <w:pPr>
        <w:ind w:firstLine="426"/>
        <w:contextualSpacing/>
      </w:pPr>
      <w:r w:rsidRPr="00BA5E98">
        <w:t>Одна пара говорит</w:t>
      </w:r>
      <w:r>
        <w:t xml:space="preserve">, </w:t>
      </w:r>
      <w:r w:rsidRPr="00BA5E98">
        <w:t>что ничем не могут заниматься</w:t>
      </w:r>
      <w:r>
        <w:t xml:space="preserve">, </w:t>
      </w:r>
      <w:r w:rsidRPr="00BA5E98">
        <w:t>бешеные налоги</w:t>
      </w:r>
      <w:r>
        <w:t xml:space="preserve">. </w:t>
      </w:r>
      <w:r w:rsidRPr="00BA5E98">
        <w:t>А другая пара говорит</w:t>
      </w:r>
      <w:r>
        <w:t xml:space="preserve">, </w:t>
      </w:r>
      <w:r w:rsidRPr="00BA5E98">
        <w:t>что мы изучили законы и вообще без налогов занимаемся этим бизнесом</w:t>
      </w:r>
      <w:r>
        <w:t xml:space="preserve">, </w:t>
      </w:r>
      <w:r w:rsidRPr="00BA5E98">
        <w:t>ну</w:t>
      </w:r>
      <w:r>
        <w:t xml:space="preserve">, </w:t>
      </w:r>
      <w:r w:rsidRPr="00BA5E98">
        <w:t>там</w:t>
      </w:r>
      <w:r>
        <w:t xml:space="preserve">, </w:t>
      </w:r>
      <w:r w:rsidRPr="00BA5E98">
        <w:t>минимальный налог</w:t>
      </w:r>
      <w:r>
        <w:t xml:space="preserve">, </w:t>
      </w:r>
      <w:r w:rsidRPr="00BA5E98">
        <w:t>который просто</w:t>
      </w:r>
      <w:r>
        <w:t xml:space="preserve">, </w:t>
      </w:r>
      <w:r w:rsidRPr="00BA5E98">
        <w:t>грубо говоря</w:t>
      </w:r>
      <w:r>
        <w:t xml:space="preserve">, </w:t>
      </w:r>
      <w:r w:rsidRPr="00BA5E98">
        <w:t>на пенсию и соцстрахование отчисляют и всё</w:t>
      </w:r>
      <w:r>
        <w:t xml:space="preserve">. </w:t>
      </w:r>
      <w:r w:rsidRPr="00BA5E98">
        <w:t>И то там 2-3%</w:t>
      </w:r>
      <w:r>
        <w:t xml:space="preserve">, </w:t>
      </w:r>
      <w:r w:rsidRPr="00BA5E98">
        <w:t>чтоб развить этот вид бизнеса в Белоруссии</w:t>
      </w:r>
      <w:r>
        <w:t xml:space="preserve">. </w:t>
      </w:r>
      <w:r w:rsidRPr="00BA5E98">
        <w:t>Он классный вид бизнеса</w:t>
      </w:r>
      <w:r>
        <w:t xml:space="preserve">, </w:t>
      </w:r>
      <w:r w:rsidRPr="00BA5E98">
        <w:t>мы приезжали</w:t>
      </w:r>
      <w:r>
        <w:t xml:space="preserve">, </w:t>
      </w:r>
      <w:r w:rsidRPr="00BA5E98">
        <w:t>смотрели</w:t>
      </w:r>
      <w:r>
        <w:t xml:space="preserve">, </w:t>
      </w:r>
      <w:r w:rsidRPr="00BA5E98">
        <w:t>просто интересно было</w:t>
      </w:r>
      <w:r>
        <w:t xml:space="preserve">. </w:t>
      </w:r>
      <w:r w:rsidRPr="00BA5E98">
        <w:t>Не могу сказать</w:t>
      </w:r>
      <w:r>
        <w:t xml:space="preserve">, </w:t>
      </w:r>
      <w:r w:rsidRPr="00BA5E98">
        <w:t>личное</w:t>
      </w:r>
      <w:r>
        <w:t>.</w:t>
      </w:r>
    </w:p>
    <w:p w14:paraId="38812A94" w14:textId="77777777" w:rsidR="001104A1" w:rsidRDefault="001104A1" w:rsidP="001104A1">
      <w:pPr>
        <w:ind w:firstLine="426"/>
        <w:contextualSpacing/>
      </w:pPr>
      <w:r w:rsidRPr="00BA5E98">
        <w:t>И я так завис</w:t>
      </w:r>
      <w:r>
        <w:t xml:space="preserve">, </w:t>
      </w:r>
      <w:r w:rsidRPr="00BA5E98">
        <w:t>две семейные пары</w:t>
      </w:r>
      <w:r>
        <w:t xml:space="preserve">, </w:t>
      </w:r>
      <w:r w:rsidRPr="00BA5E98">
        <w:t>одни не</w:t>
      </w:r>
      <w:r>
        <w:t xml:space="preserve">, </w:t>
      </w:r>
      <w:r w:rsidRPr="00BA5E98">
        <w:t>а другие нашли свою нишу</w:t>
      </w:r>
      <w:r>
        <w:t xml:space="preserve">, </w:t>
      </w:r>
      <w:r w:rsidRPr="00BA5E98">
        <w:t>то есть нишу-то можно найти</w:t>
      </w:r>
      <w:r>
        <w:t xml:space="preserve">. </w:t>
      </w:r>
      <w:r w:rsidRPr="00BA5E98">
        <w:t>У обоих сложно</w:t>
      </w:r>
      <w:r>
        <w:t xml:space="preserve">, </w:t>
      </w:r>
      <w:r w:rsidRPr="00BA5E98">
        <w:t>деньги</w:t>
      </w:r>
      <w:r>
        <w:t xml:space="preserve">, </w:t>
      </w:r>
      <w:r w:rsidRPr="00BA5E98">
        <w:t>кредиты</w:t>
      </w:r>
      <w:r>
        <w:t xml:space="preserve">, </w:t>
      </w:r>
      <w:r w:rsidRPr="00BA5E98">
        <w:t>дети</w:t>
      </w:r>
      <w:r>
        <w:t xml:space="preserve">, </w:t>
      </w:r>
      <w:r w:rsidRPr="00BA5E98">
        <w:t>в общем</w:t>
      </w:r>
      <w:r>
        <w:t xml:space="preserve">, </w:t>
      </w:r>
      <w:r w:rsidRPr="00BA5E98">
        <w:t>работа</w:t>
      </w:r>
      <w:r>
        <w:t xml:space="preserve">. </w:t>
      </w:r>
      <w:r w:rsidRPr="00BA5E98">
        <w:t>То есть вопрос</w:t>
      </w:r>
      <w:r>
        <w:t xml:space="preserve">, </w:t>
      </w:r>
      <w:r w:rsidRPr="00BA5E98">
        <w:t>как голова работает</w:t>
      </w:r>
      <w:r>
        <w:t>.</w:t>
      </w:r>
    </w:p>
    <w:p w14:paraId="4E4B42A3" w14:textId="77777777" w:rsidR="001104A1" w:rsidRDefault="001104A1" w:rsidP="001104A1">
      <w:pPr>
        <w:ind w:firstLine="426"/>
        <w:contextualSpacing/>
      </w:pPr>
      <w:r w:rsidRPr="00BA5E98">
        <w:t>И тут мы поняли</w:t>
      </w:r>
      <w:r>
        <w:t xml:space="preserve">, </w:t>
      </w:r>
      <w:r w:rsidRPr="00BA5E98">
        <w:t>что в Белоруссии тоже как в России</w:t>
      </w:r>
      <w:r>
        <w:t xml:space="preserve">. </w:t>
      </w:r>
      <w:r w:rsidRPr="00BA5E98">
        <w:t>Вопрос</w:t>
      </w:r>
      <w:r>
        <w:t xml:space="preserve">, </w:t>
      </w:r>
      <w:r w:rsidRPr="00BA5E98">
        <w:t>какую нишу взял</w:t>
      </w:r>
      <w:r>
        <w:t xml:space="preserve">, </w:t>
      </w:r>
      <w:r w:rsidRPr="00BA5E98">
        <w:t>какие налоги нашёл и насколько ты сам компетентен в этом</w:t>
      </w:r>
      <w:r>
        <w:t xml:space="preserve">. </w:t>
      </w:r>
      <w:r w:rsidRPr="00BA5E98">
        <w:t>Если ты не компетентен</w:t>
      </w:r>
      <w:r>
        <w:t xml:space="preserve">, </w:t>
      </w:r>
      <w:r w:rsidRPr="00BA5E98">
        <w:t>ты всегда будешь кричать</w:t>
      </w:r>
      <w:r>
        <w:t xml:space="preserve">, </w:t>
      </w:r>
      <w:r w:rsidRPr="00BA5E98">
        <w:t>что налоги ах</w:t>
      </w:r>
      <w:r>
        <w:t xml:space="preserve">, </w:t>
      </w:r>
      <w:r w:rsidRPr="00BA5E98">
        <w:t>какие ужасные</w:t>
      </w:r>
      <w:r>
        <w:t xml:space="preserve">. </w:t>
      </w:r>
      <w:r w:rsidRPr="00BA5E98">
        <w:t>Так везде ужасные</w:t>
      </w:r>
      <w:r>
        <w:t xml:space="preserve">, </w:t>
      </w:r>
      <w:r w:rsidRPr="00BA5E98">
        <w:t>кому хочется платить налоги? Но надо</w:t>
      </w:r>
      <w:r>
        <w:t xml:space="preserve">. </w:t>
      </w:r>
      <w:r w:rsidRPr="00BA5E98">
        <w:t>Понятно</w:t>
      </w:r>
      <w:r>
        <w:t xml:space="preserve">, </w:t>
      </w:r>
      <w:r w:rsidRPr="00BA5E98">
        <w:t>да?</w:t>
      </w:r>
    </w:p>
    <w:p w14:paraId="38483D02" w14:textId="77777777" w:rsidR="001104A1" w:rsidRDefault="001104A1" w:rsidP="001104A1">
      <w:pPr>
        <w:ind w:firstLine="426"/>
        <w:contextualSpacing/>
      </w:pPr>
      <w:r w:rsidRPr="00BA5E98">
        <w:t>«Налоги платить не хочу</w:t>
      </w:r>
      <w:r>
        <w:t xml:space="preserve">, </w:t>
      </w:r>
      <w:r w:rsidRPr="00BA5E98">
        <w:t>а бесплатную медицину подавай»</w:t>
      </w:r>
      <w:r>
        <w:t xml:space="preserve">. </w:t>
      </w:r>
      <w:r w:rsidRPr="00BA5E98">
        <w:t>Такой у нас местный головняк есть</w:t>
      </w:r>
      <w:r>
        <w:t xml:space="preserve">, </w:t>
      </w:r>
      <w:r w:rsidRPr="00BA5E98">
        <w:t>это называется российский головняк</w:t>
      </w:r>
      <w:r>
        <w:t xml:space="preserve">. </w:t>
      </w:r>
      <w:r w:rsidRPr="00BA5E98">
        <w:t>Понятно</w:t>
      </w:r>
      <w:r>
        <w:t>.</w:t>
      </w:r>
    </w:p>
    <w:p w14:paraId="46594EBE" w14:textId="77777777" w:rsidR="001104A1" w:rsidRDefault="001104A1" w:rsidP="001104A1">
      <w:pPr>
        <w:ind w:firstLine="426"/>
        <w:contextualSpacing/>
      </w:pPr>
      <w:r w:rsidRPr="00BA5E98">
        <w:t>Не хочешь платить налоги в государство</w:t>
      </w:r>
      <w:r>
        <w:t xml:space="preserve">, </w:t>
      </w:r>
      <w:r w:rsidRPr="00BA5E98">
        <w:t>как у нас некоторые соседние страны</w:t>
      </w:r>
      <w:r>
        <w:t xml:space="preserve">, </w:t>
      </w:r>
      <w:r w:rsidRPr="00BA5E98">
        <w:t>будешь платить большие проценты в Международный валютный фонд</w:t>
      </w:r>
      <w:r>
        <w:t xml:space="preserve">. </w:t>
      </w:r>
      <w:r w:rsidRPr="00BA5E98">
        <w:t>Это не налоги</w:t>
      </w:r>
      <w:r>
        <w:t xml:space="preserve">, </w:t>
      </w:r>
      <w:r w:rsidRPr="00BA5E98">
        <w:t>это проценты за кредиты</w:t>
      </w:r>
      <w:r>
        <w:t xml:space="preserve">, </w:t>
      </w:r>
      <w:r w:rsidRPr="00BA5E98">
        <w:t>потому что ты не платишь налоги</w:t>
      </w:r>
      <w:r>
        <w:t xml:space="preserve">, </w:t>
      </w:r>
      <w:r w:rsidRPr="00BA5E98">
        <w:t>но проценты всё равно будут взиматься с твоей страны</w:t>
      </w:r>
      <w:r>
        <w:t xml:space="preserve">, </w:t>
      </w:r>
      <w:r w:rsidRPr="00BA5E98">
        <w:t>а значит</w:t>
      </w:r>
      <w:r>
        <w:t xml:space="preserve">, </w:t>
      </w:r>
      <w:r w:rsidRPr="00BA5E98">
        <w:t>с твоих доходов</w:t>
      </w:r>
      <w:r>
        <w:t xml:space="preserve">. </w:t>
      </w:r>
      <w:r w:rsidRPr="00BA5E98">
        <w:t>Только распределяться будут за счёт твоих закупок</w:t>
      </w:r>
      <w:r>
        <w:t>.</w:t>
      </w:r>
    </w:p>
    <w:p w14:paraId="6B2EA0C5" w14:textId="77777777" w:rsidR="001104A1" w:rsidRDefault="001104A1" w:rsidP="001104A1">
      <w:pPr>
        <w:ind w:firstLine="426"/>
        <w:contextualSpacing/>
      </w:pPr>
      <w:r w:rsidRPr="00BA5E98">
        <w:lastRenderedPageBreak/>
        <w:t>Есть другие механизмы</w:t>
      </w:r>
      <w:r>
        <w:t xml:space="preserve">, </w:t>
      </w:r>
      <w:r w:rsidRPr="00BA5E98">
        <w:t>когда налоги не платишь</w:t>
      </w:r>
      <w:r>
        <w:t xml:space="preserve">, </w:t>
      </w:r>
      <w:r w:rsidRPr="00BA5E98">
        <w:t>а повышается стоимость товаров и проценты их отчисления от покупки любых товаров</w:t>
      </w:r>
      <w:r>
        <w:t xml:space="preserve">. </w:t>
      </w:r>
      <w:r w:rsidRPr="00BA5E98">
        <w:t>Но уже проценты в Международный валютный фонд</w:t>
      </w:r>
      <w:r>
        <w:t>.</w:t>
      </w:r>
    </w:p>
    <w:p w14:paraId="76DA85EC" w14:textId="77777777" w:rsidR="001104A1" w:rsidRDefault="001104A1" w:rsidP="001104A1">
      <w:pPr>
        <w:ind w:firstLine="426"/>
        <w:contextualSpacing/>
      </w:pPr>
      <w:r w:rsidRPr="00BA5E98">
        <w:t>В итоге территория беднеет на глазах</w:t>
      </w:r>
      <w:r>
        <w:t xml:space="preserve">, </w:t>
      </w:r>
      <w:r w:rsidRPr="00BA5E98">
        <w:t>так ф-у-у-х</w:t>
      </w:r>
      <w:r>
        <w:t xml:space="preserve">. </w:t>
      </w:r>
      <w:r w:rsidRPr="00BA5E98">
        <w:t>Серьёзно</w:t>
      </w:r>
      <w:r>
        <w:t xml:space="preserve">. </w:t>
      </w:r>
      <w:r w:rsidRPr="00BA5E98">
        <w:t>Россия так в 90 годы жила и решила</w:t>
      </w:r>
      <w:r>
        <w:t xml:space="preserve">, </w:t>
      </w:r>
      <w:r w:rsidRPr="00BA5E98">
        <w:t>что это невыгодно</w:t>
      </w:r>
      <w:r>
        <w:t xml:space="preserve">. </w:t>
      </w:r>
      <w:r w:rsidRPr="00BA5E98">
        <w:t>Но налоги можно было не платить</w:t>
      </w:r>
      <w:r>
        <w:t xml:space="preserve">. </w:t>
      </w:r>
      <w:r w:rsidRPr="00BA5E98">
        <w:t>Но страна платила бешеные проценты в валютный фонд</w:t>
      </w:r>
      <w:r>
        <w:t xml:space="preserve">. </w:t>
      </w:r>
      <w:r w:rsidRPr="00BA5E98">
        <w:t>Потому что деньги брала там</w:t>
      </w:r>
      <w:r>
        <w:t xml:space="preserve">, </w:t>
      </w:r>
      <w:r w:rsidRPr="00BA5E98">
        <w:t>а не из налогов</w:t>
      </w:r>
      <w:r>
        <w:t xml:space="preserve">. </w:t>
      </w:r>
      <w:r w:rsidRPr="00BA5E98">
        <w:t>Беднели все</w:t>
      </w:r>
      <w:r>
        <w:t xml:space="preserve">. </w:t>
      </w:r>
      <w:r w:rsidRPr="00BA5E98">
        <w:t>Вам не надо рассказывать</w:t>
      </w:r>
      <w:r>
        <w:t xml:space="preserve">, </w:t>
      </w:r>
      <w:r w:rsidRPr="00BA5E98">
        <w:t>что такое 90 годы</w:t>
      </w:r>
      <w:r>
        <w:t xml:space="preserve">. </w:t>
      </w:r>
      <w:r w:rsidRPr="00BA5E98">
        <w:t>Я думаю</w:t>
      </w:r>
      <w:r>
        <w:t xml:space="preserve">, </w:t>
      </w:r>
      <w:r w:rsidRPr="00BA5E98">
        <w:t>многие из нас это прожили</w:t>
      </w:r>
      <w:r>
        <w:t xml:space="preserve">. </w:t>
      </w:r>
      <w:r w:rsidRPr="00BA5E98">
        <w:t>Неправильный механизм</w:t>
      </w:r>
      <w:r>
        <w:t>.</w:t>
      </w:r>
    </w:p>
    <w:p w14:paraId="38509F5A" w14:textId="77777777" w:rsidR="001104A1" w:rsidRDefault="001104A1" w:rsidP="001104A1">
      <w:pPr>
        <w:ind w:firstLine="426"/>
        <w:contextualSpacing/>
      </w:pPr>
      <w:r w:rsidRPr="00BA5E98">
        <w:t>Чувствуете</w:t>
      </w:r>
      <w:r>
        <w:t xml:space="preserve">, </w:t>
      </w:r>
      <w:r w:rsidRPr="00BA5E98">
        <w:t>мы отвлеклись от заполнения Синтезом</w:t>
      </w:r>
      <w:r>
        <w:t xml:space="preserve">. </w:t>
      </w:r>
      <w:r w:rsidRPr="00BA5E98">
        <w:t>И дошли уже до налогов</w:t>
      </w:r>
      <w:r>
        <w:t xml:space="preserve">, </w:t>
      </w:r>
      <w:r w:rsidRPr="00BA5E98">
        <w:t>до финансови поплыли по энергопотенциалу</w:t>
      </w:r>
      <w:r>
        <w:t xml:space="preserve">. </w:t>
      </w:r>
      <w:r w:rsidRPr="00BA5E98">
        <w:t>Чувствуете</w:t>
      </w:r>
      <w:r>
        <w:t xml:space="preserve">, </w:t>
      </w:r>
      <w:r w:rsidRPr="00BA5E98">
        <w:t>какая у нас уже посвященная</w:t>
      </w:r>
      <w:r>
        <w:t xml:space="preserve">, </w:t>
      </w:r>
      <w:r w:rsidRPr="00BA5E98">
        <w:t>такая разработочка</w:t>
      </w:r>
      <w:r>
        <w:t>.</w:t>
      </w:r>
    </w:p>
    <w:p w14:paraId="07FE19D6" w14:textId="77777777" w:rsidR="001104A1" w:rsidRDefault="001104A1" w:rsidP="0083231D">
      <w:pPr>
        <w:pStyle w:val="affc"/>
      </w:pPr>
      <w:bookmarkStart w:id="830" w:name="_Toc185896444"/>
      <w:bookmarkStart w:id="831" w:name="_Toc185962586"/>
      <w:bookmarkStart w:id="832" w:name="_Toc185963286"/>
      <w:bookmarkStart w:id="833" w:name="_Toc185963856"/>
      <w:bookmarkStart w:id="834" w:name="_Toc185965002"/>
      <w:bookmarkStart w:id="835" w:name="_Toc185966142"/>
      <w:bookmarkStart w:id="836" w:name="_Toc190983416"/>
      <w:r w:rsidRPr="00BA5E98">
        <w:t>Этапы заполнения Синтезом Аватаров</w:t>
      </w:r>
      <w:bookmarkEnd w:id="830"/>
      <w:bookmarkEnd w:id="831"/>
      <w:bookmarkEnd w:id="832"/>
      <w:bookmarkEnd w:id="833"/>
      <w:bookmarkEnd w:id="834"/>
      <w:bookmarkEnd w:id="835"/>
      <w:bookmarkEnd w:id="836"/>
    </w:p>
    <w:p w14:paraId="3A31EDED" w14:textId="5934A48F" w:rsidR="001104A1" w:rsidRPr="000F0181" w:rsidRDefault="001104A1" w:rsidP="001104A1">
      <w:pPr>
        <w:numPr>
          <w:ilvl w:val="0"/>
          <w:numId w:val="13"/>
        </w:numPr>
        <w:ind w:left="0" w:firstLine="426"/>
        <w:contextualSpacing/>
        <w:rPr>
          <w:b/>
        </w:rPr>
      </w:pPr>
      <w:r w:rsidRPr="000F0181">
        <w:rPr>
          <w:b/>
        </w:rPr>
        <w:t>Первый шаг</w:t>
      </w:r>
      <w:r w:rsidR="001F5215">
        <w:rPr>
          <w:b/>
        </w:rPr>
        <w:t xml:space="preserve"> – </w:t>
      </w:r>
      <w:r w:rsidRPr="000F0181">
        <w:rPr>
          <w:b/>
        </w:rPr>
        <w:t>встать телом</w:t>
      </w:r>
    </w:p>
    <w:p w14:paraId="28816601" w14:textId="77777777" w:rsidR="001104A1" w:rsidRDefault="001104A1" w:rsidP="001104A1">
      <w:pPr>
        <w:ind w:firstLine="426"/>
        <w:contextualSpacing/>
      </w:pPr>
      <w:r w:rsidRPr="00BA5E98">
        <w:t>Давайте все-таки вернёмся</w:t>
      </w:r>
      <w:r>
        <w:t xml:space="preserve">. </w:t>
      </w:r>
      <w:r w:rsidRPr="00BA5E98">
        <w:t>Итак</w:t>
      </w:r>
      <w:r>
        <w:t xml:space="preserve">, </w:t>
      </w:r>
      <w:r w:rsidRPr="00BA5E98">
        <w:t>мы заполняемся Синтезом</w:t>
      </w:r>
      <w:r>
        <w:t>.</w:t>
      </w:r>
    </w:p>
    <w:p w14:paraId="07330417" w14:textId="4FF66D0A" w:rsidR="001104A1" w:rsidRDefault="001104A1" w:rsidP="001104A1">
      <w:pPr>
        <w:ind w:firstLine="426"/>
        <w:contextualSpacing/>
      </w:pPr>
      <w:r w:rsidRPr="00BA5E98">
        <w:t>Первое</w:t>
      </w:r>
      <w:r>
        <w:t xml:space="preserve">. </w:t>
      </w:r>
      <w:r w:rsidRPr="00BA5E98">
        <w:t>Что надо сделать? Синтезом</w:t>
      </w:r>
      <w:r>
        <w:t xml:space="preserve">, </w:t>
      </w:r>
      <w:r w:rsidRPr="00BA5E98">
        <w:t>Волей</w:t>
      </w:r>
      <w:r>
        <w:t xml:space="preserve">, </w:t>
      </w:r>
      <w:r w:rsidRPr="00BA5E98">
        <w:t>Мудростью</w:t>
      </w:r>
      <w:r w:rsidR="001F5215">
        <w:t xml:space="preserve"> – </w:t>
      </w:r>
      <w:r w:rsidRPr="00BA5E98">
        <w:t>просто заполняемся у любого Аватара Синтеза его огнём</w:t>
      </w:r>
      <w:r>
        <w:t>.</w:t>
      </w:r>
    </w:p>
    <w:p w14:paraId="4B30A405" w14:textId="77777777" w:rsidR="001104A1" w:rsidRPr="00BA5E98" w:rsidRDefault="001104A1" w:rsidP="001104A1">
      <w:pPr>
        <w:ind w:firstLine="426"/>
        <w:contextualSpacing/>
      </w:pPr>
      <w:r w:rsidRPr="00BA5E98">
        <w:t>Чтобы заполниться огнём Аватара Синтеза</w:t>
      </w:r>
      <w:r>
        <w:t xml:space="preserve">, </w:t>
      </w:r>
      <w:r w:rsidRPr="00BA5E98">
        <w:t>надо…</w:t>
      </w:r>
    </w:p>
    <w:p w14:paraId="24114077" w14:textId="77777777" w:rsidR="001104A1" w:rsidRDefault="001104A1" w:rsidP="001104A1">
      <w:pPr>
        <w:ind w:firstLine="426"/>
        <w:contextualSpacing/>
      </w:pPr>
      <w:r w:rsidRPr="00BA5E98">
        <w:rPr>
          <w:i/>
        </w:rPr>
        <w:t xml:space="preserve">Из </w:t>
      </w:r>
      <w:r>
        <w:rPr>
          <w:i/>
        </w:rPr>
        <w:t xml:space="preserve">зала: </w:t>
      </w:r>
      <w:r w:rsidRPr="00BA5E98">
        <w:rPr>
          <w:i/>
        </w:rPr>
        <w:t>Синтезироваться</w:t>
      </w:r>
      <w:r>
        <w:t>.</w:t>
      </w:r>
    </w:p>
    <w:p w14:paraId="44E2D73E" w14:textId="77777777" w:rsidR="001104A1" w:rsidRDefault="001104A1" w:rsidP="001104A1">
      <w:pPr>
        <w:ind w:firstLine="426"/>
        <w:contextualSpacing/>
      </w:pPr>
      <w:r w:rsidRPr="00BA5E98">
        <w:t>А если не сможешь? Я хочу досинтезироваться</w:t>
      </w:r>
      <w:r>
        <w:t>.</w:t>
      </w:r>
    </w:p>
    <w:p w14:paraId="4D684056" w14:textId="77777777" w:rsidR="001104A1" w:rsidRDefault="001104A1" w:rsidP="001104A1">
      <w:pPr>
        <w:ind w:firstLine="426"/>
        <w:contextualSpacing/>
      </w:pPr>
      <w:r w:rsidRPr="00BA5E98">
        <w:t>Понимаете</w:t>
      </w:r>
      <w:r>
        <w:t xml:space="preserve">, </w:t>
      </w:r>
      <w:r w:rsidRPr="00BA5E98">
        <w:t>нам кажется</w:t>
      </w:r>
      <w:r>
        <w:t xml:space="preserve">, </w:t>
      </w:r>
      <w:r w:rsidRPr="00BA5E98">
        <w:t>что я вышел к Кут Хуми</w:t>
      </w:r>
      <w:r>
        <w:t xml:space="preserve">, </w:t>
      </w:r>
      <w:r w:rsidRPr="00BA5E98">
        <w:t>синтезировался с ним и у меня получилось</w:t>
      </w:r>
      <w:r>
        <w:t xml:space="preserve">. </w:t>
      </w:r>
      <w:r w:rsidRPr="00BA5E98">
        <w:t>А я иногда спрашиваю: «Точно получилось?» И большинство</w:t>
      </w:r>
      <w:r>
        <w:t xml:space="preserve">, </w:t>
      </w:r>
      <w:r w:rsidRPr="00BA5E98">
        <w:t>если я так спросил</w:t>
      </w:r>
      <w:r>
        <w:t xml:space="preserve">, </w:t>
      </w:r>
      <w:r w:rsidRPr="00BA5E98">
        <w:t>начинают теряться</w:t>
      </w:r>
      <w:r>
        <w:t xml:space="preserve">, </w:t>
      </w:r>
      <w:r w:rsidRPr="00BA5E98">
        <w:t>потому что думают: «Значит</w:t>
      </w:r>
      <w:r>
        <w:t xml:space="preserve">, </w:t>
      </w:r>
      <w:r w:rsidRPr="00BA5E98">
        <w:t>Виталик видит</w:t>
      </w:r>
      <w:r>
        <w:t xml:space="preserve">, </w:t>
      </w:r>
      <w:r w:rsidRPr="00BA5E98">
        <w:t>что не получилось»</w:t>
      </w:r>
      <w:r>
        <w:t xml:space="preserve">. </w:t>
      </w:r>
      <w:r w:rsidRPr="00BA5E98">
        <w:t>Могло получиться</w:t>
      </w:r>
      <w:r>
        <w:t>.</w:t>
      </w:r>
    </w:p>
    <w:p w14:paraId="337902C7" w14:textId="77777777" w:rsidR="001104A1" w:rsidRDefault="001104A1" w:rsidP="001104A1">
      <w:pPr>
        <w:ind w:firstLine="426"/>
        <w:contextualSpacing/>
      </w:pPr>
      <w:r w:rsidRPr="00BA5E98">
        <w:t>Но как ты прожил? Если у тебя в Хум есть проживание</w:t>
      </w:r>
      <w:r>
        <w:t xml:space="preserve">, </w:t>
      </w:r>
      <w:r w:rsidRPr="00BA5E98">
        <w:t>ты говоришь: «Точно</w:t>
      </w:r>
      <w:r>
        <w:t xml:space="preserve">, </w:t>
      </w:r>
      <w:r w:rsidRPr="00BA5E98">
        <w:t>у меня тут горит»</w:t>
      </w:r>
      <w:r>
        <w:t xml:space="preserve">. </w:t>
      </w:r>
      <w:r w:rsidRPr="00BA5E98">
        <w:t>А если в Хум нет проживания</w:t>
      </w:r>
      <w:r>
        <w:t xml:space="preserve">, </w:t>
      </w:r>
      <w:r w:rsidRPr="00BA5E98">
        <w:t>ты начинаешь чесать не голову</w:t>
      </w:r>
      <w:r>
        <w:t xml:space="preserve">, </w:t>
      </w:r>
      <w:r w:rsidRPr="00BA5E98">
        <w:t>а репу уже</w:t>
      </w:r>
      <w:r>
        <w:t xml:space="preserve">, </w:t>
      </w:r>
      <w:r w:rsidRPr="00BA5E98">
        <w:t>и думать: «А точно синтезировался?»</w:t>
      </w:r>
    </w:p>
    <w:p w14:paraId="446C5679" w14:textId="77777777" w:rsidR="001104A1" w:rsidRPr="00BA5E98" w:rsidRDefault="001104A1" w:rsidP="001104A1">
      <w:pPr>
        <w:ind w:firstLine="426"/>
        <w:contextualSpacing/>
      </w:pPr>
      <w:r w:rsidRPr="00BA5E98">
        <w:t>И мне надо процесс с самого начала</w:t>
      </w:r>
      <w:r>
        <w:t xml:space="preserve">. </w:t>
      </w:r>
      <w:r w:rsidRPr="00BA5E98">
        <w:t>Вышел</w:t>
      </w:r>
      <w:r>
        <w:t xml:space="preserve">, </w:t>
      </w:r>
      <w:r w:rsidRPr="00BA5E98">
        <w:t>встал</w:t>
      </w:r>
      <w:r>
        <w:t xml:space="preserve">. </w:t>
      </w:r>
      <w:r w:rsidRPr="00BA5E98">
        <w:t>Первое</w:t>
      </w:r>
      <w:r>
        <w:t xml:space="preserve">, </w:t>
      </w:r>
      <w:r w:rsidRPr="00BA5E98">
        <w:t>что ты сделал?</w:t>
      </w:r>
    </w:p>
    <w:p w14:paraId="0B3E330E" w14:textId="77777777" w:rsidR="001104A1" w:rsidRDefault="001104A1" w:rsidP="001104A1">
      <w:pPr>
        <w:ind w:firstLine="426"/>
        <w:contextualSpacing/>
      </w:pPr>
      <w:r w:rsidRPr="00BA5E98">
        <w:rPr>
          <w:i/>
        </w:rPr>
        <w:t xml:space="preserve">Из </w:t>
      </w:r>
      <w:r>
        <w:rPr>
          <w:i/>
        </w:rPr>
        <w:t xml:space="preserve">зала: </w:t>
      </w:r>
      <w:r w:rsidRPr="00BA5E98">
        <w:rPr>
          <w:i/>
        </w:rPr>
        <w:t>Мы же можем и физически это делать</w:t>
      </w:r>
      <w:r>
        <w:t>.</w:t>
      </w:r>
    </w:p>
    <w:p w14:paraId="6C39646B" w14:textId="77777777" w:rsidR="001104A1" w:rsidRPr="00BA5E98" w:rsidRDefault="001104A1" w:rsidP="001104A1">
      <w:pPr>
        <w:ind w:firstLine="426"/>
        <w:contextualSpacing/>
      </w:pPr>
      <w:r w:rsidRPr="00BA5E98">
        <w:t>Так теорию закончили</w:t>
      </w:r>
      <w:r>
        <w:t xml:space="preserve">. </w:t>
      </w:r>
      <w:r w:rsidRPr="00BA5E98">
        <w:t>Что ты сделал</w:t>
      </w:r>
      <w:r>
        <w:t xml:space="preserve">, </w:t>
      </w:r>
      <w:r w:rsidRPr="00BA5E98">
        <w:t>выйдя в кабинет и встав?</w:t>
      </w:r>
    </w:p>
    <w:p w14:paraId="70CE4FE2"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Возжёгся</w:t>
      </w:r>
      <w:r>
        <w:rPr>
          <w:i/>
        </w:rPr>
        <w:t>.</w:t>
      </w:r>
    </w:p>
    <w:p w14:paraId="35DB8A69" w14:textId="77777777" w:rsidR="001104A1" w:rsidRDefault="001104A1" w:rsidP="001104A1">
      <w:pPr>
        <w:ind w:firstLine="426"/>
        <w:contextualSpacing/>
      </w:pPr>
      <w:r w:rsidRPr="00BA5E98">
        <w:t>Нет</w:t>
      </w:r>
      <w:r>
        <w:t xml:space="preserve">. </w:t>
      </w:r>
      <w:r w:rsidRPr="00BA5E98">
        <w:t>Тут предлагают возжечься</w:t>
      </w:r>
      <w:r>
        <w:t xml:space="preserve">. </w:t>
      </w:r>
      <w:r w:rsidRPr="00BA5E98">
        <w:t>Представляешь</w:t>
      </w:r>
      <w:r>
        <w:t xml:space="preserve">, </w:t>
      </w:r>
      <w:r w:rsidRPr="00BA5E98">
        <w:t>вылетел шарик с двумя глазками и возжёгся</w:t>
      </w:r>
      <w:r>
        <w:t xml:space="preserve">. </w:t>
      </w:r>
      <w:r w:rsidRPr="00BA5E98">
        <w:t>Я честно просто вам подсказал</w:t>
      </w:r>
      <w:r>
        <w:t xml:space="preserve">. </w:t>
      </w:r>
      <w:r w:rsidRPr="00BA5E98">
        <w:t>Вы ж себя не контролируете</w:t>
      </w:r>
      <w:r>
        <w:t xml:space="preserve">. </w:t>
      </w:r>
      <w:r w:rsidRPr="00BA5E98">
        <w:t>А бывает лужица вышла и возожглась</w:t>
      </w:r>
      <w:r>
        <w:t xml:space="preserve">. </w:t>
      </w:r>
      <w:r w:rsidRPr="00BA5E98">
        <w:t>Знаете</w:t>
      </w:r>
      <w:r>
        <w:t xml:space="preserve">, </w:t>
      </w:r>
      <w:r w:rsidRPr="00BA5E98">
        <w:t>лужица лежит вот тут на полу</w:t>
      </w:r>
      <w:r>
        <w:t xml:space="preserve">, </w:t>
      </w:r>
      <w:r w:rsidRPr="00BA5E98">
        <w:t>расплавленная от Владыки Кут Хуми и пламя возжигается</w:t>
      </w:r>
      <w:r>
        <w:t xml:space="preserve">. </w:t>
      </w:r>
      <w:r w:rsidRPr="00BA5E98">
        <w:t>Ещё возжигается: «Я Владыкой возжигаюсь»</w:t>
      </w:r>
      <w:r>
        <w:t xml:space="preserve">. </w:t>
      </w:r>
      <w:r w:rsidRPr="00BA5E98">
        <w:t>Владыка говорит: «Я не плевал сегодня на пол</w:t>
      </w:r>
      <w:r>
        <w:t xml:space="preserve">. </w:t>
      </w:r>
      <w:r w:rsidRPr="00BA5E98">
        <w:t>Оформись»</w:t>
      </w:r>
      <w:r>
        <w:t xml:space="preserve">. </w:t>
      </w:r>
      <w:r w:rsidRPr="00BA5E98">
        <w:t>Шутка</w:t>
      </w:r>
      <w:r>
        <w:t>.</w:t>
      </w:r>
    </w:p>
    <w:p w14:paraId="4259BAFB" w14:textId="77777777" w:rsidR="001104A1" w:rsidRDefault="001104A1" w:rsidP="001104A1">
      <w:pPr>
        <w:ind w:firstLine="426"/>
        <w:contextualSpacing/>
      </w:pPr>
      <w:r w:rsidRPr="00BA5E98">
        <w:t>Вначале ты контролируешь</w:t>
      </w:r>
      <w:r>
        <w:t xml:space="preserve">, </w:t>
      </w:r>
      <w:r w:rsidRPr="00BA5E98">
        <w:t>встал ли ты телом</w:t>
      </w:r>
      <w:r>
        <w:t>.</w:t>
      </w:r>
    </w:p>
    <w:p w14:paraId="07670B0D"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Так мы там уже стоим</w:t>
      </w:r>
      <w:r>
        <w:rPr>
          <w:i/>
        </w:rPr>
        <w:t>.</w:t>
      </w:r>
    </w:p>
    <w:p w14:paraId="171F995D" w14:textId="77777777" w:rsidR="001104A1" w:rsidRDefault="001104A1" w:rsidP="001104A1">
      <w:pPr>
        <w:ind w:firstLine="426"/>
        <w:contextualSpacing/>
      </w:pPr>
      <w:r w:rsidRPr="00BA5E98">
        <w:t>Да ты что? Да ты что?</w:t>
      </w:r>
      <w:r>
        <w:t xml:space="preserve"> </w:t>
      </w:r>
      <w:r w:rsidRPr="00BA5E98">
        <w:t>Я много раз видел</w:t>
      </w:r>
      <w:r>
        <w:t xml:space="preserve">, </w:t>
      </w:r>
      <w:r w:rsidRPr="00BA5E98">
        <w:t>когда мне говорят</w:t>
      </w:r>
      <w:r>
        <w:t xml:space="preserve">, </w:t>
      </w:r>
      <w:r w:rsidRPr="00BA5E98">
        <w:t>что стоим</w:t>
      </w:r>
      <w:r>
        <w:t xml:space="preserve">, </w:t>
      </w:r>
      <w:r w:rsidRPr="00BA5E98">
        <w:t>а я говорю</w:t>
      </w:r>
      <w:r>
        <w:t xml:space="preserve">, </w:t>
      </w:r>
      <w:r w:rsidRPr="00BA5E98">
        <w:t>что не стоим</w:t>
      </w:r>
      <w:r>
        <w:t xml:space="preserve">. </w:t>
      </w:r>
      <w:r w:rsidRPr="00BA5E98">
        <w:t>И на меня обижаются</w:t>
      </w:r>
      <w:r>
        <w:t xml:space="preserve">, </w:t>
      </w:r>
      <w:r w:rsidRPr="00BA5E98">
        <w:t>что не стоим</w:t>
      </w:r>
      <w:r>
        <w:t xml:space="preserve">. </w:t>
      </w:r>
      <w:r w:rsidRPr="00BA5E98">
        <w:t>А я говорю</w:t>
      </w:r>
      <w:r>
        <w:t xml:space="preserve">, </w:t>
      </w:r>
      <w:r w:rsidRPr="00BA5E98">
        <w:t>что не стоим</w:t>
      </w:r>
      <w:r>
        <w:t xml:space="preserve">. </w:t>
      </w:r>
      <w:r w:rsidRPr="00BA5E98">
        <w:t>И я умею настоять</w:t>
      </w:r>
      <w:r>
        <w:t xml:space="preserve">, </w:t>
      </w:r>
      <w:r w:rsidRPr="00BA5E98">
        <w:t>что не стоим</w:t>
      </w:r>
      <w:r>
        <w:t xml:space="preserve">. </w:t>
      </w:r>
      <w:r w:rsidRPr="00BA5E98">
        <w:t>Это хорошо</w:t>
      </w:r>
      <w:r>
        <w:t xml:space="preserve">, </w:t>
      </w:r>
      <w:r w:rsidRPr="00BA5E98">
        <w:t>что у меня авторитета хватает</w:t>
      </w:r>
      <w:r>
        <w:t xml:space="preserve">. </w:t>
      </w:r>
      <w:r w:rsidRPr="00BA5E98">
        <w:t>А там</w:t>
      </w:r>
      <w:r>
        <w:t xml:space="preserve">, </w:t>
      </w:r>
      <w:r w:rsidRPr="00BA5E98">
        <w:t>где не хватает</w:t>
      </w:r>
      <w:r>
        <w:t xml:space="preserve">, </w:t>
      </w:r>
      <w:r w:rsidRPr="00BA5E98">
        <w:t>наезжают на того</w:t>
      </w:r>
      <w:r>
        <w:t xml:space="preserve">, </w:t>
      </w:r>
      <w:r w:rsidRPr="00BA5E98">
        <w:t>кто видит</w:t>
      </w:r>
      <w:r>
        <w:t xml:space="preserve">, </w:t>
      </w:r>
      <w:r w:rsidRPr="00BA5E98">
        <w:t>что не стоим: «Да что ты там смотришь на меня</w:t>
      </w:r>
      <w:r>
        <w:t xml:space="preserve">, </w:t>
      </w:r>
      <w:r w:rsidRPr="00BA5E98">
        <w:t>я стою! Не смотри на меня</w:t>
      </w:r>
      <w:r>
        <w:t xml:space="preserve">, </w:t>
      </w:r>
      <w:r w:rsidRPr="00BA5E98">
        <w:t>видящая!»</w:t>
      </w:r>
    </w:p>
    <w:p w14:paraId="324B3BA2" w14:textId="77777777" w:rsidR="001104A1" w:rsidRDefault="001104A1" w:rsidP="001104A1">
      <w:pPr>
        <w:ind w:firstLine="426"/>
        <w:contextualSpacing/>
      </w:pPr>
      <w:r w:rsidRPr="00BA5E98">
        <w:t>Поэтому видящих у нас не все любят</w:t>
      </w:r>
      <w:r>
        <w:t xml:space="preserve">. </w:t>
      </w:r>
      <w:r w:rsidRPr="00BA5E98">
        <w:t>Потому что они могут увидеть</w:t>
      </w:r>
      <w:r>
        <w:t xml:space="preserve">, </w:t>
      </w:r>
      <w:r w:rsidRPr="00BA5E98">
        <w:t>что не стоишь</w:t>
      </w:r>
      <w:r>
        <w:t xml:space="preserve">. </w:t>
      </w:r>
      <w:r w:rsidRPr="00BA5E98">
        <w:t>Реноме падает</w:t>
      </w:r>
      <w:r>
        <w:t xml:space="preserve">. </w:t>
      </w:r>
      <w:r w:rsidRPr="00BA5E98">
        <w:t>Поэтому все хотят видеть</w:t>
      </w:r>
      <w:r>
        <w:t xml:space="preserve">, </w:t>
      </w:r>
      <w:r w:rsidRPr="00BA5E98">
        <w:t>но никто не хочет видящих видеть рядом с собой</w:t>
      </w:r>
      <w:r>
        <w:t xml:space="preserve">, </w:t>
      </w:r>
      <w:r w:rsidRPr="00BA5E98">
        <w:t>когда мы выходим в кабинет</w:t>
      </w:r>
      <w:r>
        <w:t xml:space="preserve">. </w:t>
      </w:r>
      <w:r w:rsidRPr="00BA5E98">
        <w:t>Мы ведь там можем не стоять</w:t>
      </w:r>
      <w:r>
        <w:t xml:space="preserve">. </w:t>
      </w:r>
      <w:r w:rsidRPr="00BA5E98">
        <w:t>А в голове у меня стоит</w:t>
      </w:r>
      <w:r>
        <w:t xml:space="preserve">, </w:t>
      </w:r>
      <w:r w:rsidRPr="00BA5E98">
        <w:t>что я стою</w:t>
      </w:r>
      <w:r>
        <w:t>.</w:t>
      </w:r>
    </w:p>
    <w:p w14:paraId="0B3B8E32" w14:textId="19496B99" w:rsidR="001104A1" w:rsidRDefault="001104A1" w:rsidP="001104A1">
      <w:pPr>
        <w:ind w:firstLine="426"/>
        <w:contextualSpacing/>
      </w:pPr>
      <w:r w:rsidRPr="00BA5E98">
        <w:t>Если у меня в голове стоит</w:t>
      </w:r>
      <w:r>
        <w:t xml:space="preserve">, </w:t>
      </w:r>
      <w:r w:rsidRPr="00BA5E98">
        <w:t>что я стою</w:t>
      </w:r>
      <w:r w:rsidR="001F5215">
        <w:t xml:space="preserve"> – </w:t>
      </w:r>
      <w:r w:rsidRPr="00BA5E98">
        <w:t>я стою</w:t>
      </w:r>
      <w:r>
        <w:t xml:space="preserve">. </w:t>
      </w:r>
      <w:r w:rsidRPr="00BA5E98">
        <w:t>Это проблема Посвящённого</w:t>
      </w:r>
      <w:r>
        <w:t xml:space="preserve">. </w:t>
      </w:r>
      <w:r w:rsidRPr="00BA5E98">
        <w:t>Я не отвлекаюсь сейчас</w:t>
      </w:r>
      <w:r>
        <w:t xml:space="preserve">, </w:t>
      </w:r>
      <w:r w:rsidRPr="00BA5E98">
        <w:t>это проблема репликации</w:t>
      </w:r>
      <w:r>
        <w:t xml:space="preserve">. </w:t>
      </w:r>
      <w:r w:rsidRPr="00BA5E98">
        <w:t>Ты свое тело туда реплицировала? Это обратная репликация</w:t>
      </w:r>
      <w:r>
        <w:t xml:space="preserve">, </w:t>
      </w:r>
      <w:r w:rsidRPr="00BA5E98">
        <w:t>что мы вчера проходили</w:t>
      </w:r>
      <w:r>
        <w:t>.</w:t>
      </w:r>
    </w:p>
    <w:p w14:paraId="06CACD90" w14:textId="27EEAA11" w:rsidR="001104A1" w:rsidRDefault="001104A1" w:rsidP="001104A1">
      <w:pPr>
        <w:ind w:firstLine="426"/>
        <w:contextualSpacing/>
      </w:pPr>
      <w:r w:rsidRPr="00BA5E98">
        <w:t>Обратная репликация</w:t>
      </w:r>
      <w:r w:rsidR="001F5215">
        <w:t xml:space="preserve"> – </w:t>
      </w:r>
      <w:r w:rsidRPr="00BA5E98">
        <w:t>я вот это Ипостасное тело должен там поставить в кабинете</w:t>
      </w:r>
      <w:r>
        <w:t xml:space="preserve">. </w:t>
      </w:r>
      <w:r w:rsidRPr="00BA5E98">
        <w:t>Точно поставил? Форма потом</w:t>
      </w:r>
      <w:r>
        <w:t xml:space="preserve">. </w:t>
      </w:r>
      <w:r w:rsidRPr="00BA5E98">
        <w:t>Что нужно сделать</w:t>
      </w:r>
      <w:r>
        <w:t xml:space="preserve">, </w:t>
      </w:r>
      <w:r w:rsidRPr="00BA5E98">
        <w:t>чтобы поставить тело в кабинете? Начиная вот с этого</w:t>
      </w:r>
      <w:r>
        <w:t>.</w:t>
      </w:r>
    </w:p>
    <w:p w14:paraId="2D3CC609" w14:textId="77777777" w:rsidR="001104A1" w:rsidRPr="000F0181" w:rsidRDefault="001104A1" w:rsidP="001104A1">
      <w:pPr>
        <w:ind w:firstLine="426"/>
        <w:contextualSpacing/>
      </w:pPr>
    </w:p>
    <w:p w14:paraId="0F860E01" w14:textId="77777777" w:rsidR="001104A1" w:rsidRPr="000F0181" w:rsidRDefault="001104A1" w:rsidP="001104A1">
      <w:pPr>
        <w:numPr>
          <w:ilvl w:val="0"/>
          <w:numId w:val="13"/>
        </w:numPr>
        <w:ind w:left="0" w:firstLine="426"/>
        <w:contextualSpacing/>
        <w:rPr>
          <w:b/>
        </w:rPr>
      </w:pPr>
      <w:r w:rsidRPr="000F0181">
        <w:rPr>
          <w:b/>
        </w:rPr>
        <w:t>Любое тело надо уметь поставить в кабинете</w:t>
      </w:r>
    </w:p>
    <w:p w14:paraId="24D401D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Надо определить какое тело</w:t>
      </w:r>
      <w:r>
        <w:rPr>
          <w:i/>
        </w:rPr>
        <w:t>.</w:t>
      </w:r>
    </w:p>
    <w:p w14:paraId="7456BDBC" w14:textId="77777777" w:rsidR="001104A1" w:rsidRDefault="001104A1" w:rsidP="001104A1">
      <w:pPr>
        <w:ind w:firstLine="426"/>
        <w:contextualSpacing/>
      </w:pPr>
      <w:r w:rsidRPr="00BA5E98">
        <w:t>Ты очень любишь уходить в детали</w:t>
      </w:r>
      <w:r>
        <w:t xml:space="preserve">, </w:t>
      </w:r>
      <w:r w:rsidRPr="00BA5E98">
        <w:t>несущественные сегодня</w:t>
      </w:r>
      <w:r>
        <w:t xml:space="preserve">. </w:t>
      </w:r>
      <w:r w:rsidRPr="00BA5E98">
        <w:t>Любое тело надо уметь поставить в кабинете</w:t>
      </w:r>
      <w:r>
        <w:t xml:space="preserve">. </w:t>
      </w:r>
      <w:r w:rsidRPr="00BA5E98">
        <w:rPr>
          <w:spacing w:val="20"/>
        </w:rPr>
        <w:t>Любое</w:t>
      </w:r>
      <w:r>
        <w:t xml:space="preserve">. </w:t>
      </w:r>
      <w:r w:rsidRPr="00BA5E98">
        <w:t>Как любое тело становится в кабинете? Если ты мне различишь постановку Ипостасного и Синтезтела</w:t>
      </w:r>
      <w:r>
        <w:t xml:space="preserve">, </w:t>
      </w:r>
      <w:r w:rsidRPr="00BA5E98">
        <w:t>мы с тобою обсудим это</w:t>
      </w:r>
      <w:r>
        <w:t xml:space="preserve">. </w:t>
      </w:r>
      <w:r w:rsidRPr="00BA5E98">
        <w:t>Но ты ж не различишь</w:t>
      </w:r>
      <w:r>
        <w:t xml:space="preserve">. </w:t>
      </w:r>
      <w:r w:rsidRPr="00BA5E98">
        <w:t>В итоге твой вопрос опять «абсрактный»</w:t>
      </w:r>
      <w:r>
        <w:t>.</w:t>
      </w:r>
    </w:p>
    <w:p w14:paraId="3EB9DD71" w14:textId="77777777" w:rsidR="001104A1" w:rsidRDefault="001104A1" w:rsidP="001104A1">
      <w:pPr>
        <w:ind w:firstLine="426"/>
        <w:contextualSpacing/>
        <w:rPr>
          <w:i/>
        </w:rPr>
      </w:pPr>
      <w:r w:rsidRPr="00BA5E98">
        <w:rPr>
          <w:i/>
        </w:rPr>
        <w:lastRenderedPageBreak/>
        <w:t xml:space="preserve">Из </w:t>
      </w:r>
      <w:r>
        <w:rPr>
          <w:i/>
        </w:rPr>
        <w:t xml:space="preserve">зала: </w:t>
      </w:r>
      <w:r w:rsidRPr="00BA5E98">
        <w:rPr>
          <w:i/>
        </w:rPr>
        <w:t>То есть не нужно…</w:t>
      </w:r>
      <w:r>
        <w:rPr>
          <w:i/>
        </w:rPr>
        <w:t>.</w:t>
      </w:r>
    </w:p>
    <w:p w14:paraId="7B711389" w14:textId="77777777" w:rsidR="001104A1" w:rsidRDefault="001104A1" w:rsidP="001104A1">
      <w:pPr>
        <w:ind w:firstLine="426"/>
        <w:contextualSpacing/>
      </w:pPr>
      <w:r w:rsidRPr="00BA5E98">
        <w:t>Нет нужно</w:t>
      </w:r>
      <w:r>
        <w:t xml:space="preserve">, </w:t>
      </w:r>
      <w:r w:rsidRPr="00BA5E98">
        <w:t>ты ж не знаешь</w:t>
      </w:r>
      <w:r>
        <w:t xml:space="preserve">, </w:t>
      </w:r>
      <w:r w:rsidRPr="00BA5E98">
        <w:t>как это делать</w:t>
      </w:r>
      <w:r>
        <w:t>.</w:t>
      </w:r>
    </w:p>
    <w:p w14:paraId="3C0766A8"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Не нужно знать</w:t>
      </w:r>
      <w:r>
        <w:rPr>
          <w:i/>
        </w:rPr>
        <w:t xml:space="preserve">, </w:t>
      </w:r>
      <w:r w:rsidRPr="00BA5E98">
        <w:rPr>
          <w:i/>
        </w:rPr>
        <w:t>каким я выхожу телом?</w:t>
      </w:r>
    </w:p>
    <w:p w14:paraId="02FA067D" w14:textId="77777777" w:rsidR="001104A1" w:rsidRDefault="001104A1" w:rsidP="001104A1">
      <w:pPr>
        <w:ind w:firstLine="426"/>
        <w:contextualSpacing/>
      </w:pPr>
      <w:r w:rsidRPr="00BA5E98">
        <w:t>Нет</w:t>
      </w:r>
      <w:r>
        <w:t xml:space="preserve">, </w:t>
      </w:r>
      <w:r w:rsidRPr="00BA5E98">
        <w:t>не нужно</w:t>
      </w:r>
      <w:r>
        <w:t xml:space="preserve">. </w:t>
      </w:r>
      <w:r w:rsidRPr="00BA5E98">
        <w:t>Любым телом</w:t>
      </w:r>
      <w:r>
        <w:t xml:space="preserve">. </w:t>
      </w:r>
      <w:r w:rsidRPr="00BA5E98">
        <w:t>Просто не различаешь тела между собою</w:t>
      </w:r>
      <w:r>
        <w:t xml:space="preserve">. </w:t>
      </w:r>
      <w:r w:rsidRPr="00BA5E98">
        <w:t>Различи мне Ипостасное и Синтезтело</w:t>
      </w:r>
      <w:r>
        <w:t xml:space="preserve">. </w:t>
      </w:r>
      <w:r w:rsidRPr="00BA5E98">
        <w:t>Двумя словами</w:t>
      </w:r>
      <w:r>
        <w:t xml:space="preserve">. </w:t>
      </w:r>
      <w:r w:rsidRPr="00BA5E98">
        <w:t>Ипостасное и Синтезтело</w:t>
      </w:r>
      <w:r>
        <w:t xml:space="preserve">, </w:t>
      </w:r>
      <w:r w:rsidRPr="00BA5E98">
        <w:t>в чём их разница? В чём разница Ипостасного и Синтезтела? Быстро</w:t>
      </w:r>
      <w:r>
        <w:t>.</w:t>
      </w:r>
    </w:p>
    <w:p w14:paraId="4CD7998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Ипостасное сверхпассионарное</w:t>
      </w:r>
      <w:r>
        <w:rPr>
          <w:i/>
        </w:rPr>
        <w:t>.</w:t>
      </w:r>
    </w:p>
    <w:p w14:paraId="062927F6" w14:textId="77777777" w:rsidR="001104A1" w:rsidRDefault="001104A1" w:rsidP="001104A1">
      <w:pPr>
        <w:ind w:firstLine="426"/>
        <w:contextualSpacing/>
      </w:pPr>
      <w:r w:rsidRPr="00BA5E98">
        <w:t>Ага</w:t>
      </w:r>
      <w:r>
        <w:t xml:space="preserve">. </w:t>
      </w:r>
      <w:r w:rsidRPr="00BA5E98">
        <w:t>И? Как пёрнуло</w:t>
      </w:r>
      <w:r>
        <w:t xml:space="preserve">, </w:t>
      </w:r>
      <w:r w:rsidRPr="00BA5E98">
        <w:t>так и вышло? Сверхпассионарно пёрнуло</w:t>
      </w:r>
      <w:r>
        <w:t xml:space="preserve">. </w:t>
      </w:r>
      <w:r w:rsidRPr="00BA5E98">
        <w:t>Я продолжил идею</w:t>
      </w:r>
      <w:r>
        <w:t xml:space="preserve">. </w:t>
      </w:r>
      <w:r w:rsidRPr="00BA5E98">
        <w:t>А как? Или из ушей сверхпассионарность прёт? А как? Или Синтезтело как преобразилось! и что смогло</w:t>
      </w:r>
      <w:r>
        <w:t xml:space="preserve">, </w:t>
      </w:r>
      <w:r w:rsidRPr="00BA5E98">
        <w:t>то дошло в продолжении сверхпассионарности</w:t>
      </w:r>
      <w:r>
        <w:t xml:space="preserve">. </w:t>
      </w:r>
      <w:r w:rsidRPr="00BA5E98">
        <w:t>То есть</w:t>
      </w:r>
      <w:r>
        <w:t xml:space="preserve">, </w:t>
      </w:r>
      <w:r w:rsidRPr="00BA5E98">
        <w:t>различения тел нет</w:t>
      </w:r>
      <w:r>
        <w:t xml:space="preserve">. </w:t>
      </w:r>
      <w:r w:rsidRPr="00BA5E98">
        <w:t>Поэтому для тебя любое тело</w:t>
      </w:r>
      <w:r>
        <w:t xml:space="preserve">. </w:t>
      </w:r>
      <w:r w:rsidRPr="00BA5E98">
        <w:t>А когда ты мне скажешь</w:t>
      </w:r>
      <w:r>
        <w:t xml:space="preserve">, </w:t>
      </w:r>
      <w:r w:rsidRPr="00BA5E98">
        <w:t>что такое различать тела</w:t>
      </w:r>
      <w:r>
        <w:t xml:space="preserve">, </w:t>
      </w:r>
      <w:r w:rsidRPr="00BA5E98">
        <w:t>тогда будет разница тел</w:t>
      </w:r>
      <w:r>
        <w:t xml:space="preserve">. </w:t>
      </w:r>
      <w:r w:rsidRPr="00BA5E98">
        <w:t>Но вначале любое тело</w:t>
      </w:r>
      <w:r>
        <w:t>.</w:t>
      </w:r>
    </w:p>
    <w:p w14:paraId="73EECC06" w14:textId="77777777" w:rsidR="001104A1" w:rsidRDefault="001104A1" w:rsidP="001104A1">
      <w:pPr>
        <w:ind w:firstLine="426"/>
        <w:contextualSpacing/>
      </w:pPr>
      <w:r w:rsidRPr="00BA5E98">
        <w:t>Вы</w:t>
      </w:r>
      <w:r>
        <w:t xml:space="preserve">, </w:t>
      </w:r>
      <w:r w:rsidRPr="00BA5E98">
        <w:t>извините</w:t>
      </w:r>
      <w:r>
        <w:t xml:space="preserve">, </w:t>
      </w:r>
      <w:r w:rsidRPr="00BA5E98">
        <w:t>я хочу отстроить</w:t>
      </w:r>
      <w:r>
        <w:t xml:space="preserve">, </w:t>
      </w:r>
      <w:r w:rsidRPr="00BA5E98">
        <w:t>потому что у нас такие «умники»: «Вначале надо обсудить какое тело»</w:t>
      </w:r>
      <w:r>
        <w:t xml:space="preserve">. </w:t>
      </w:r>
      <w:r w:rsidRPr="00BA5E98">
        <w:t>Да какая разница</w:t>
      </w:r>
      <w:r>
        <w:t xml:space="preserve">, </w:t>
      </w:r>
      <w:r w:rsidRPr="00BA5E98">
        <w:t>если вы вообще не различаете тела? Только без обид</w:t>
      </w:r>
      <w:r>
        <w:t xml:space="preserve">, </w:t>
      </w:r>
      <w:r w:rsidRPr="00BA5E98">
        <w:t>пожалуйста</w:t>
      </w:r>
      <w:r>
        <w:t xml:space="preserve">. </w:t>
      </w:r>
      <w:r w:rsidRPr="00BA5E98">
        <w:t>Я не к тому</w:t>
      </w:r>
      <w:r>
        <w:t xml:space="preserve">, </w:t>
      </w:r>
      <w:r w:rsidRPr="00BA5E98">
        <w:t>что мы плохие</w:t>
      </w:r>
      <w:r>
        <w:t xml:space="preserve">. </w:t>
      </w:r>
      <w:r w:rsidRPr="00BA5E98">
        <w:t>Надо учиться это делать</w:t>
      </w:r>
      <w:r>
        <w:t>.</w:t>
      </w:r>
    </w:p>
    <w:p w14:paraId="2B160335" w14:textId="77777777" w:rsidR="001104A1" w:rsidRDefault="001104A1" w:rsidP="001104A1">
      <w:pPr>
        <w:ind w:firstLine="426"/>
        <w:contextualSpacing/>
      </w:pPr>
      <w:r w:rsidRPr="00BA5E98">
        <w:t>Я сейчас потренировал нашу леди</w:t>
      </w:r>
      <w:r>
        <w:t xml:space="preserve">. </w:t>
      </w:r>
      <w:r w:rsidRPr="00BA5E98">
        <w:t>А каким телом ты выйдешь? А какая разница</w:t>
      </w:r>
      <w:r>
        <w:t xml:space="preserve">, </w:t>
      </w:r>
      <w:r w:rsidRPr="00BA5E98">
        <w:t>если не понимаешь их разницу</w:t>
      </w:r>
      <w:r>
        <w:t xml:space="preserve">. </w:t>
      </w:r>
      <w:r w:rsidRPr="00BA5E98">
        <w:t>Когда научишься</w:t>
      </w:r>
      <w:r>
        <w:t xml:space="preserve">, </w:t>
      </w:r>
      <w:r w:rsidRPr="00BA5E98">
        <w:t>будем уточнять</w:t>
      </w:r>
      <w:r>
        <w:t xml:space="preserve">. </w:t>
      </w:r>
      <w:r w:rsidRPr="00BA5E98">
        <w:t>Но вначале просто телом научись стоять любым</w:t>
      </w:r>
      <w:r>
        <w:t xml:space="preserve">, </w:t>
      </w:r>
      <w:r w:rsidRPr="00BA5E98">
        <w:t>которое помогло и смогло туда выйти</w:t>
      </w:r>
      <w:r>
        <w:t xml:space="preserve">. </w:t>
      </w:r>
      <w:r w:rsidRPr="00BA5E98">
        <w:t>Давайте так честно говорить</w:t>
      </w:r>
      <w:r>
        <w:t xml:space="preserve">. </w:t>
      </w:r>
      <w:r w:rsidRPr="00BA5E98">
        <w:t>Желательно Ипостасным</w:t>
      </w:r>
      <w:r>
        <w:t xml:space="preserve">, </w:t>
      </w:r>
      <w:r w:rsidRPr="00BA5E98">
        <w:t>но это желательно</w:t>
      </w:r>
      <w:r>
        <w:t>.</w:t>
      </w:r>
    </w:p>
    <w:p w14:paraId="0685DA01" w14:textId="77777777" w:rsidR="001104A1" w:rsidRDefault="001104A1" w:rsidP="001104A1">
      <w:pPr>
        <w:ind w:firstLine="426"/>
        <w:contextualSpacing/>
      </w:pPr>
      <w:r w:rsidRPr="00BA5E98">
        <w:t>Кстати</w:t>
      </w:r>
      <w:r>
        <w:t xml:space="preserve">, </w:t>
      </w:r>
      <w:r w:rsidRPr="00BA5E98">
        <w:t>большинство из вас Ипостасным не доходит до Владыки</w:t>
      </w:r>
      <w:r>
        <w:t xml:space="preserve">. </w:t>
      </w:r>
      <w:r w:rsidRPr="00BA5E98">
        <w:t>Знаете почему? Вы не ипостасите Владыке</w:t>
      </w:r>
      <w:r>
        <w:t xml:space="preserve">. </w:t>
      </w:r>
      <w:r w:rsidRPr="00BA5E98">
        <w:t>А если вы не ипостасите Владыке</w:t>
      </w:r>
      <w:r>
        <w:t xml:space="preserve">, </w:t>
      </w:r>
      <w:r w:rsidRPr="00BA5E98">
        <w:t>Ипостасное тело вылетает</w:t>
      </w:r>
      <w:r>
        <w:t xml:space="preserve">, </w:t>
      </w:r>
      <w:r w:rsidRPr="00BA5E98">
        <w:t>бьется об стенку и возвращается на физику</w:t>
      </w:r>
      <w:r>
        <w:t>.</w:t>
      </w:r>
    </w:p>
    <w:p w14:paraId="5809125B" w14:textId="77777777" w:rsidR="001104A1" w:rsidRDefault="001104A1" w:rsidP="001104A1">
      <w:pPr>
        <w:ind w:firstLine="426"/>
        <w:contextualSpacing/>
      </w:pPr>
      <w:r w:rsidRPr="00BA5E98">
        <w:t>А Синтезтело выше Ипостасного</w:t>
      </w:r>
      <w:r>
        <w:t xml:space="preserve">. </w:t>
      </w:r>
      <w:r w:rsidRPr="00BA5E98">
        <w:t>Оно вообще после этого не пойдёт</w:t>
      </w:r>
      <w:r>
        <w:t xml:space="preserve">. </w:t>
      </w:r>
      <w:r w:rsidRPr="00BA5E98">
        <w:t>Вопрос</w:t>
      </w:r>
      <w:r>
        <w:t xml:space="preserve">, </w:t>
      </w:r>
      <w:r w:rsidRPr="00BA5E98">
        <w:t>если вы не ипостасите Владыке</w:t>
      </w:r>
      <w:r>
        <w:t xml:space="preserve">, </w:t>
      </w:r>
      <w:r w:rsidRPr="00BA5E98">
        <w:t>вы каким телом выходите? Уже не Ипостасным</w:t>
      </w:r>
      <w:r>
        <w:t xml:space="preserve">. </w:t>
      </w:r>
      <w:r w:rsidRPr="00BA5E98">
        <w:t>Правда</w:t>
      </w:r>
      <w:r>
        <w:t xml:space="preserve">, </w:t>
      </w:r>
      <w:r w:rsidRPr="00BA5E98">
        <w:t>простой ответ</w:t>
      </w:r>
      <w:r>
        <w:t xml:space="preserve">. </w:t>
      </w:r>
      <w:r w:rsidRPr="00BA5E98">
        <w:t>Что ж мы тут сказками занимаемся</w:t>
      </w:r>
      <w:r>
        <w:t>.</w:t>
      </w:r>
    </w:p>
    <w:p w14:paraId="6F121D86" w14:textId="77777777" w:rsidR="001104A1" w:rsidRDefault="001104A1" w:rsidP="001104A1">
      <w:pPr>
        <w:ind w:firstLine="426"/>
        <w:contextualSpacing/>
      </w:pPr>
      <w:r w:rsidRPr="00BA5E98">
        <w:t>Итак</w:t>
      </w:r>
      <w:r>
        <w:t xml:space="preserve">, </w:t>
      </w:r>
      <w:r w:rsidRPr="00BA5E98">
        <w:t>чтобы встать телом</w:t>
      </w:r>
      <w:r>
        <w:t xml:space="preserve">, </w:t>
      </w:r>
      <w:r w:rsidRPr="00BA5E98">
        <w:t>что мы делаем? Это очень простой анализ</w:t>
      </w:r>
      <w:r>
        <w:t xml:space="preserve">. </w:t>
      </w:r>
      <w:r w:rsidRPr="00BA5E98">
        <w:t>Ну</w:t>
      </w:r>
      <w:r>
        <w:t xml:space="preserve">, </w:t>
      </w:r>
      <w:r w:rsidRPr="00BA5E98">
        <w:t>меня товарищ любит провоцировать</w:t>
      </w:r>
      <w:r>
        <w:t xml:space="preserve">, </w:t>
      </w:r>
      <w:r w:rsidRPr="00BA5E98">
        <w:t>он получил</w:t>
      </w:r>
      <w:r>
        <w:t xml:space="preserve">. </w:t>
      </w:r>
      <w:r w:rsidRPr="00BA5E98">
        <w:t>Он наслаждается</w:t>
      </w:r>
      <w:r>
        <w:t xml:space="preserve">, </w:t>
      </w:r>
      <w:r w:rsidRPr="00BA5E98">
        <w:t>когда он получает</w:t>
      </w:r>
      <w:r>
        <w:t xml:space="preserve">. </w:t>
      </w:r>
      <w:r w:rsidRPr="00BA5E98">
        <w:t>У нас это нормально</w:t>
      </w:r>
      <w:r>
        <w:t xml:space="preserve">. </w:t>
      </w:r>
      <w:r w:rsidRPr="00BA5E98">
        <w:t>Мы на разных совещаниях встречаемся</w:t>
      </w:r>
      <w:r>
        <w:t>.</w:t>
      </w:r>
    </w:p>
    <w:p w14:paraId="2503902C"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Нормальный вопрос</w:t>
      </w:r>
      <w:r>
        <w:rPr>
          <w:i/>
        </w:rPr>
        <w:t>.</w:t>
      </w:r>
    </w:p>
    <w:p w14:paraId="14BEB071" w14:textId="77777777" w:rsidR="001104A1" w:rsidRDefault="001104A1" w:rsidP="001104A1">
      <w:pPr>
        <w:ind w:firstLine="426"/>
        <w:contextualSpacing/>
      </w:pPr>
      <w:r w:rsidRPr="00BA5E98">
        <w:t>И нормально получила</w:t>
      </w:r>
      <w:r>
        <w:t xml:space="preserve">. </w:t>
      </w:r>
      <w:r w:rsidRPr="00BA5E98">
        <w:t>Всё</w:t>
      </w:r>
      <w:r>
        <w:t xml:space="preserve">. </w:t>
      </w:r>
      <w:r w:rsidRPr="00BA5E98">
        <w:t>Обмен состоялся</w:t>
      </w:r>
      <w:r>
        <w:t xml:space="preserve">, </w:t>
      </w:r>
      <w:r w:rsidRPr="00BA5E98">
        <w:t>наслаждайся</w:t>
      </w:r>
      <w:r>
        <w:t>.</w:t>
      </w:r>
    </w:p>
    <w:p w14:paraId="7283AB5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Репликация (смех)</w:t>
      </w:r>
      <w:r>
        <w:rPr>
          <w:i/>
        </w:rPr>
        <w:t>.</w:t>
      </w:r>
    </w:p>
    <w:p w14:paraId="40508BE9" w14:textId="77777777" w:rsidR="001104A1" w:rsidRDefault="001104A1" w:rsidP="001104A1">
      <w:pPr>
        <w:ind w:firstLine="426"/>
        <w:contextualSpacing/>
      </w:pPr>
      <w:r w:rsidRPr="00BA5E98">
        <w:t>Репликация произошла</w:t>
      </w:r>
      <w:r>
        <w:t>.</w:t>
      </w:r>
    </w:p>
    <w:p w14:paraId="6D142DC0" w14:textId="77777777" w:rsidR="001104A1" w:rsidRPr="00BA5E98" w:rsidRDefault="001104A1" w:rsidP="001104A1">
      <w:pPr>
        <w:ind w:firstLine="426"/>
        <w:contextualSpacing/>
      </w:pPr>
    </w:p>
    <w:p w14:paraId="3A2C2339" w14:textId="77777777" w:rsidR="001104A1" w:rsidRPr="000F0181" w:rsidRDefault="001104A1" w:rsidP="001104A1">
      <w:pPr>
        <w:numPr>
          <w:ilvl w:val="0"/>
          <w:numId w:val="13"/>
        </w:numPr>
        <w:ind w:left="0" w:firstLine="426"/>
        <w:contextualSpacing/>
        <w:rPr>
          <w:b/>
        </w:rPr>
      </w:pPr>
      <w:r w:rsidRPr="000F0181">
        <w:rPr>
          <w:b/>
        </w:rPr>
        <w:t>Тело должно стать Частью Владыки</w:t>
      </w:r>
    </w:p>
    <w:p w14:paraId="4A5020F1" w14:textId="77777777" w:rsidR="001104A1" w:rsidRDefault="001104A1" w:rsidP="001104A1">
      <w:pPr>
        <w:ind w:firstLine="426"/>
        <w:contextualSpacing/>
      </w:pPr>
      <w:r w:rsidRPr="00BA5E98">
        <w:t>Итак</w:t>
      </w:r>
      <w:r>
        <w:t xml:space="preserve">, </w:t>
      </w:r>
      <w:r w:rsidRPr="00BA5E98">
        <w:t>чтобы встать телом</w:t>
      </w:r>
      <w:r>
        <w:t xml:space="preserve">, </w:t>
      </w:r>
      <w:r w:rsidRPr="00BA5E98">
        <w:t>что нужно сделать? Только не надо говорить</w:t>
      </w:r>
      <w:r>
        <w:t xml:space="preserve">, </w:t>
      </w:r>
      <w:r w:rsidRPr="00BA5E98">
        <w:t>заполнится Владыкой</w:t>
      </w:r>
      <w:r>
        <w:t xml:space="preserve">. </w:t>
      </w:r>
      <w:r w:rsidRPr="00BA5E98">
        <w:t>Ага</w:t>
      </w:r>
      <w:r>
        <w:t>.</w:t>
      </w:r>
    </w:p>
    <w:p w14:paraId="7F0C923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Клеточно как-то организоваться</w:t>
      </w:r>
      <w:r>
        <w:rPr>
          <w:i/>
        </w:rPr>
        <w:t>.</w:t>
      </w:r>
    </w:p>
    <w:p w14:paraId="205251ED" w14:textId="0D8F74A4" w:rsidR="001104A1" w:rsidRDefault="001104A1" w:rsidP="001104A1">
      <w:pPr>
        <w:ind w:firstLine="426"/>
        <w:contextualSpacing/>
      </w:pPr>
      <w:r w:rsidRPr="00BA5E98">
        <w:t>Ещё скажи: «Генетически»</w:t>
      </w:r>
      <w:r>
        <w:t>,</w:t>
      </w:r>
      <w:r w:rsidR="001F5215">
        <w:t xml:space="preserve"> – </w:t>
      </w:r>
      <w:r w:rsidRPr="00BA5E98">
        <w:t>и все сразу смогут</w:t>
      </w:r>
      <w:r>
        <w:t xml:space="preserve">. </w:t>
      </w:r>
      <w:r w:rsidRPr="00BA5E98">
        <w:t>Клеточно</w:t>
      </w:r>
      <w:r w:rsidR="001F5215">
        <w:t xml:space="preserve"> – </w:t>
      </w:r>
      <w:r w:rsidRPr="00BA5E98">
        <w:t>это как раз лужица</w:t>
      </w:r>
      <w:r>
        <w:t xml:space="preserve">, </w:t>
      </w:r>
      <w:r w:rsidRPr="00BA5E98">
        <w:t>которая образуется</w:t>
      </w:r>
      <w:r>
        <w:t>.</w:t>
      </w:r>
    </w:p>
    <w:p w14:paraId="111DB40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 клетку записана форма</w:t>
      </w:r>
      <w:r>
        <w:rPr>
          <w:i/>
        </w:rPr>
        <w:t>.</w:t>
      </w:r>
    </w:p>
    <w:p w14:paraId="3B8F926F" w14:textId="77777777" w:rsidR="001104A1" w:rsidRDefault="001104A1" w:rsidP="001104A1">
      <w:pPr>
        <w:ind w:firstLine="426"/>
        <w:contextualSpacing/>
      </w:pPr>
      <w:r w:rsidRPr="00BA5E98">
        <w:t>Что значит телом встать пред Владыкой? Можно возжечься его Огнём на физике</w:t>
      </w:r>
      <w:r>
        <w:t xml:space="preserve">. </w:t>
      </w:r>
      <w:r w:rsidRPr="00BA5E98">
        <w:t>Что ещё можно сделать? Это насчёт «и мы возжигаемся всем Синтезом каждого из нас»</w:t>
      </w:r>
      <w:r>
        <w:t xml:space="preserve">. </w:t>
      </w:r>
      <w:r w:rsidRPr="00BA5E98">
        <w:t>Это возвращаемся к возжиганию</w:t>
      </w:r>
      <w:r>
        <w:t xml:space="preserve">. </w:t>
      </w:r>
      <w:r w:rsidRPr="00BA5E98">
        <w:t>Но это возжигание не всегда помогает</w:t>
      </w:r>
      <w:r>
        <w:t>.</w:t>
      </w:r>
    </w:p>
    <w:p w14:paraId="0DF180C6"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Но у нас же по образу и подобию?</w:t>
      </w:r>
    </w:p>
    <w:p w14:paraId="04E5D43F" w14:textId="77777777" w:rsidR="001104A1" w:rsidRDefault="001104A1" w:rsidP="001104A1">
      <w:pPr>
        <w:ind w:firstLine="426"/>
        <w:contextualSpacing/>
      </w:pPr>
      <w:r w:rsidRPr="00BA5E98">
        <w:t>Нет! Не об этом</w:t>
      </w:r>
      <w:r>
        <w:t>.</w:t>
      </w:r>
    </w:p>
    <w:p w14:paraId="000C1DBA" w14:textId="1A024E6B" w:rsidR="001104A1" w:rsidRDefault="001104A1" w:rsidP="001104A1">
      <w:pPr>
        <w:ind w:firstLine="426"/>
        <w:contextualSpacing/>
        <w:rPr>
          <w:i/>
        </w:rPr>
      </w:pPr>
      <w:r w:rsidRPr="00BA5E98">
        <w:rPr>
          <w:i/>
        </w:rPr>
        <w:t xml:space="preserve">Из </w:t>
      </w:r>
      <w:r>
        <w:rPr>
          <w:i/>
        </w:rPr>
        <w:t xml:space="preserve">зала: </w:t>
      </w:r>
      <w:r w:rsidRPr="00BA5E98">
        <w:rPr>
          <w:i/>
        </w:rPr>
        <w:t>Прям конкретно телом</w:t>
      </w:r>
      <w:r w:rsidR="001F5215">
        <w:rPr>
          <w:i/>
        </w:rPr>
        <w:t xml:space="preserve"> – </w:t>
      </w:r>
      <w:r w:rsidRPr="00BA5E98">
        <w:rPr>
          <w:i/>
        </w:rPr>
        <w:t>руки</w:t>
      </w:r>
      <w:r>
        <w:rPr>
          <w:i/>
        </w:rPr>
        <w:t xml:space="preserve">, </w:t>
      </w:r>
      <w:r w:rsidRPr="00BA5E98">
        <w:rPr>
          <w:i/>
        </w:rPr>
        <w:t>ноги</w:t>
      </w:r>
      <w:r>
        <w:rPr>
          <w:i/>
        </w:rPr>
        <w:t xml:space="preserve">, </w:t>
      </w:r>
      <w:r w:rsidRPr="00BA5E98">
        <w:rPr>
          <w:i/>
        </w:rPr>
        <w:t>голова</w:t>
      </w:r>
      <w:r>
        <w:rPr>
          <w:i/>
        </w:rPr>
        <w:t>.</w:t>
      </w:r>
    </w:p>
    <w:p w14:paraId="6BDD1BD2" w14:textId="0902FB94" w:rsidR="001104A1" w:rsidRDefault="001104A1" w:rsidP="001104A1">
      <w:pPr>
        <w:ind w:firstLine="426"/>
        <w:contextualSpacing/>
      </w:pPr>
      <w:r w:rsidRPr="00BA5E98">
        <w:t>Ну что ж вы такие формалисты</w:t>
      </w:r>
      <w:r>
        <w:t xml:space="preserve">, </w:t>
      </w:r>
      <w:r w:rsidRPr="00BA5E98">
        <w:t>а? Главное хвост</w:t>
      </w:r>
      <w:r>
        <w:t xml:space="preserve">. </w:t>
      </w:r>
      <w:r w:rsidRPr="00BA5E98">
        <w:t>Ой</w:t>
      </w:r>
      <w:r>
        <w:t xml:space="preserve">, </w:t>
      </w:r>
      <w:r w:rsidRPr="00BA5E98">
        <w:t>извините</w:t>
      </w:r>
      <w:r>
        <w:t xml:space="preserve">, </w:t>
      </w:r>
      <w:r w:rsidRPr="00BA5E98">
        <w:t>уши</w:t>
      </w:r>
      <w:r>
        <w:t xml:space="preserve">. </w:t>
      </w:r>
      <w:r w:rsidRPr="00BA5E98">
        <w:t>Ну</w:t>
      </w:r>
      <w:r>
        <w:t xml:space="preserve">, </w:t>
      </w:r>
      <w:r w:rsidRPr="00BA5E98">
        <w:t>а что? Руки</w:t>
      </w:r>
      <w:r>
        <w:t xml:space="preserve">, </w:t>
      </w:r>
      <w:r w:rsidRPr="00BA5E98">
        <w:t>ноги</w:t>
      </w:r>
      <w:r>
        <w:t xml:space="preserve">, </w:t>
      </w:r>
      <w:r w:rsidRPr="00BA5E98">
        <w:t>голова</w:t>
      </w:r>
      <w:r>
        <w:t xml:space="preserve">, </w:t>
      </w:r>
      <w:r w:rsidRPr="00BA5E98">
        <w:t>уши</w:t>
      </w:r>
      <w:r w:rsidR="001F5215">
        <w:t xml:space="preserve"> – </w:t>
      </w:r>
      <w:r w:rsidRPr="00BA5E98">
        <w:t>контролируем</w:t>
      </w:r>
      <w:r>
        <w:t xml:space="preserve">, </w:t>
      </w:r>
      <w:r w:rsidRPr="00BA5E98">
        <w:t>становимся</w:t>
      </w:r>
      <w:r>
        <w:t xml:space="preserve">. </w:t>
      </w:r>
      <w:r w:rsidRPr="00BA5E98">
        <w:t>Не об этом вопрос</w:t>
      </w:r>
      <w:r>
        <w:t>.</w:t>
      </w:r>
    </w:p>
    <w:p w14:paraId="1C812A6C"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вам механизм как встать телом или…?</w:t>
      </w:r>
    </w:p>
    <w:p w14:paraId="22453E56" w14:textId="77777777" w:rsidR="001104A1" w:rsidRDefault="001104A1" w:rsidP="001104A1">
      <w:pPr>
        <w:ind w:firstLine="426"/>
        <w:contextualSpacing/>
      </w:pPr>
      <w:r w:rsidRPr="00BA5E98">
        <w:t>Когда не знаешь</w:t>
      </w:r>
      <w:r>
        <w:t xml:space="preserve">, </w:t>
      </w:r>
      <w:r w:rsidRPr="00BA5E98">
        <w:t>как ответить</w:t>
      </w:r>
      <w:r>
        <w:t xml:space="preserve">, </w:t>
      </w:r>
      <w:r w:rsidRPr="00BA5E98">
        <w:t>вот эти слова и несутся</w:t>
      </w:r>
      <w:r>
        <w:t xml:space="preserve">. </w:t>
      </w:r>
      <w:r w:rsidRPr="00BA5E98">
        <w:t>А мне нужно просто ответить</w:t>
      </w:r>
      <w:r>
        <w:t xml:space="preserve">. </w:t>
      </w:r>
      <w:r w:rsidRPr="00BA5E98">
        <w:t>Мы сейчас говорим как Посвященный с Посвященными без всяких личных человеческих отношений</w:t>
      </w:r>
      <w:r>
        <w:t xml:space="preserve">. </w:t>
      </w:r>
      <w:r w:rsidRPr="00BA5E98">
        <w:t>Или мы будем как Посвященный жёстко себя отстраивать</w:t>
      </w:r>
      <w:r>
        <w:t xml:space="preserve">, </w:t>
      </w:r>
      <w:r w:rsidRPr="00BA5E98">
        <w:t>или мы не научимся выходить к Владыкам</w:t>
      </w:r>
      <w:r>
        <w:t>.</w:t>
      </w:r>
    </w:p>
    <w:p w14:paraId="55753F8F" w14:textId="2F71F056" w:rsidR="001104A1" w:rsidRDefault="001104A1" w:rsidP="001104A1">
      <w:pPr>
        <w:ind w:firstLine="426"/>
        <w:contextualSpacing/>
      </w:pPr>
      <w:r w:rsidRPr="00BA5E98">
        <w:t>Что значит</w:t>
      </w:r>
      <w:r>
        <w:t xml:space="preserve">, </w:t>
      </w:r>
      <w:r w:rsidRPr="00BA5E98">
        <w:t>всем телом встать в кабинете?</w:t>
      </w:r>
      <w:r w:rsidR="001F5215">
        <w:t xml:space="preserve"> – </w:t>
      </w:r>
      <w:r w:rsidRPr="00BA5E98">
        <w:t>Тело должно стать Частью Владыки</w:t>
      </w:r>
      <w:r>
        <w:t>.</w:t>
      </w:r>
    </w:p>
    <w:p w14:paraId="0E143462" w14:textId="30CFF653"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по Образу и Подобию</w:t>
      </w:r>
      <w:r w:rsidR="001F5215">
        <w:rPr>
          <w:i/>
        </w:rPr>
        <w:t xml:space="preserve"> – </w:t>
      </w:r>
      <w:r w:rsidRPr="00BA5E98">
        <w:rPr>
          <w:i/>
        </w:rPr>
        <w:t>это не Часть?</w:t>
      </w:r>
    </w:p>
    <w:p w14:paraId="382A4880" w14:textId="740106F3" w:rsidR="001104A1" w:rsidRDefault="001104A1" w:rsidP="001104A1">
      <w:pPr>
        <w:ind w:firstLine="426"/>
        <w:contextualSpacing/>
      </w:pPr>
      <w:r w:rsidRPr="00BA5E98">
        <w:t>Невозможно</w:t>
      </w:r>
      <w:r>
        <w:t xml:space="preserve">. </w:t>
      </w:r>
      <w:r w:rsidRPr="00BA5E98">
        <w:t>По образу и подобию</w:t>
      </w:r>
      <w:r w:rsidR="001F5215">
        <w:t xml:space="preserve"> – </w:t>
      </w:r>
      <w:r w:rsidRPr="00BA5E98">
        <w:t>это твоё</w:t>
      </w:r>
      <w:r>
        <w:t xml:space="preserve">. </w:t>
      </w:r>
      <w:r w:rsidRPr="00BA5E98">
        <w:t>Образ и подобие Владыки</w:t>
      </w:r>
      <w:r w:rsidR="001F5215">
        <w:t xml:space="preserve"> – </w:t>
      </w:r>
      <w:r w:rsidRPr="00BA5E98">
        <w:t>это его</w:t>
      </w:r>
      <w:r>
        <w:t xml:space="preserve">. </w:t>
      </w:r>
      <w:r w:rsidRPr="00BA5E98">
        <w:t>Это нарушение свободы воли</w:t>
      </w:r>
      <w:r>
        <w:t xml:space="preserve">. </w:t>
      </w:r>
      <w:r w:rsidRPr="00BA5E98">
        <w:t>Мы вчера проходили</w:t>
      </w:r>
      <w:r>
        <w:t xml:space="preserve">, </w:t>
      </w:r>
      <w:r w:rsidRPr="00BA5E98">
        <w:t>что вы есмь часть Владыки Кут Хуми</w:t>
      </w:r>
      <w:r>
        <w:t xml:space="preserve">. </w:t>
      </w:r>
      <w:r w:rsidRPr="00BA5E98">
        <w:t xml:space="preserve">И надо не </w:t>
      </w:r>
      <w:r w:rsidRPr="00BA5E98">
        <w:lastRenderedPageBreak/>
        <w:t>туда выходить</w:t>
      </w:r>
      <w:r>
        <w:t xml:space="preserve">, </w:t>
      </w:r>
      <w:r w:rsidRPr="00BA5E98">
        <w:t>а Часть Владыки внутри себя (вы меня поняли) развернуть</w:t>
      </w:r>
      <w:r>
        <w:t xml:space="preserve">. </w:t>
      </w:r>
      <w:r w:rsidRPr="00BA5E98">
        <w:t>И вы для этого вчера получали Часть Владыки Кут Хуми</w:t>
      </w:r>
      <w:r>
        <w:t xml:space="preserve">, </w:t>
      </w:r>
      <w:r w:rsidRPr="00BA5E98">
        <w:t>господа Посвящённые</w:t>
      </w:r>
      <w:r>
        <w:t>.</w:t>
      </w:r>
    </w:p>
    <w:p w14:paraId="492C397B"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А если это не тело Часть</w:t>
      </w:r>
      <w:r>
        <w:rPr>
          <w:i/>
        </w:rPr>
        <w:t xml:space="preserve">, </w:t>
      </w:r>
      <w:r w:rsidRPr="00BA5E98">
        <w:rPr>
          <w:i/>
        </w:rPr>
        <w:t>а надо же чтоб тело было Частью</w:t>
      </w:r>
      <w:r>
        <w:rPr>
          <w:i/>
        </w:rPr>
        <w:t>.</w:t>
      </w:r>
    </w:p>
    <w:p w14:paraId="40A5FB80" w14:textId="210D83D0" w:rsidR="001104A1" w:rsidRDefault="001104A1" w:rsidP="001104A1">
      <w:pPr>
        <w:ind w:firstLine="426"/>
        <w:contextualSpacing/>
      </w:pPr>
      <w:r w:rsidRPr="00BA5E98">
        <w:t>Ещё раз</w:t>
      </w:r>
      <w:r>
        <w:t xml:space="preserve">. </w:t>
      </w:r>
      <w:r w:rsidRPr="00BA5E98">
        <w:t>Эта часть развёртывается телесно в тебе</w:t>
      </w:r>
      <w:r>
        <w:t xml:space="preserve">. </w:t>
      </w:r>
      <w:r w:rsidRPr="00BA5E98">
        <w:t>Всё остальное</w:t>
      </w:r>
      <w:r w:rsidR="001F5215">
        <w:t xml:space="preserve"> – </w:t>
      </w:r>
      <w:r w:rsidRPr="00BA5E98">
        <w:t>твои интеллектуальные недоразвития</w:t>
      </w:r>
      <w:r>
        <w:t xml:space="preserve">. </w:t>
      </w:r>
      <w:r w:rsidRPr="00BA5E98">
        <w:t>Будем бить хуже</w:t>
      </w:r>
      <w:r>
        <w:t xml:space="preserve">, </w:t>
      </w:r>
      <w:r w:rsidRPr="00BA5E98">
        <w:t>раз ты не понимаешь</w:t>
      </w:r>
      <w:r>
        <w:t xml:space="preserve">. </w:t>
      </w:r>
      <w:r w:rsidRPr="00BA5E98">
        <w:t>Любая Часть у нас имеет телесную форму человека</w:t>
      </w:r>
      <w:r>
        <w:t>.</w:t>
      </w:r>
    </w:p>
    <w:p w14:paraId="3AAE32D8"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Та Часть</w:t>
      </w:r>
      <w:r>
        <w:rPr>
          <w:i/>
        </w:rPr>
        <w:t xml:space="preserve">, </w:t>
      </w:r>
      <w:r w:rsidRPr="00BA5E98">
        <w:rPr>
          <w:i/>
        </w:rPr>
        <w:t>которую я Часть Владыки разворачиваю…</w:t>
      </w:r>
    </w:p>
    <w:p w14:paraId="47E15E09" w14:textId="77777777" w:rsidR="001104A1" w:rsidRDefault="001104A1" w:rsidP="001104A1">
      <w:pPr>
        <w:ind w:firstLine="426"/>
        <w:contextualSpacing/>
      </w:pPr>
      <w:r w:rsidRPr="00BA5E98">
        <w:t>Вначале мы развёртываемся Частью Владыки в себе</w:t>
      </w:r>
      <w:r>
        <w:t>.</w:t>
      </w:r>
    </w:p>
    <w:p w14:paraId="2BE169BF" w14:textId="77777777" w:rsidR="001104A1" w:rsidRDefault="001104A1" w:rsidP="001104A1">
      <w:pPr>
        <w:ind w:firstLine="426"/>
        <w:contextualSpacing/>
      </w:pPr>
      <w:r w:rsidRPr="00BA5E98">
        <w:t>А то у нас получается</w:t>
      </w:r>
      <w:r>
        <w:t xml:space="preserve">, </w:t>
      </w:r>
      <w:r w:rsidRPr="00BA5E98">
        <w:t>что мы опять отвечаем только Насте</w:t>
      </w:r>
      <w:r>
        <w:t xml:space="preserve">. </w:t>
      </w:r>
      <w:r w:rsidRPr="00BA5E98">
        <w:t>Уже слишком много всего</w:t>
      </w:r>
      <w:r>
        <w:t>.</w:t>
      </w:r>
    </w:p>
    <w:p w14:paraId="01A27C23" w14:textId="77777777" w:rsidR="001104A1" w:rsidRDefault="001104A1" w:rsidP="001104A1">
      <w:pPr>
        <w:ind w:firstLine="426"/>
        <w:contextualSpacing/>
      </w:pPr>
      <w:r w:rsidRPr="00BA5E98">
        <w:t>Вначале физически мы развертываем в себе Часть Владыки</w:t>
      </w:r>
      <w:r>
        <w:t xml:space="preserve">. </w:t>
      </w:r>
      <w:r w:rsidRPr="00BA5E98">
        <w:t>Увидели? Увидели</w:t>
      </w:r>
      <w:r>
        <w:t>.</w:t>
      </w:r>
    </w:p>
    <w:p w14:paraId="51810396" w14:textId="2B00260D" w:rsidR="001104A1" w:rsidRDefault="001104A1" w:rsidP="001104A1">
      <w:pPr>
        <w:ind w:firstLine="426"/>
        <w:contextualSpacing/>
      </w:pPr>
      <w:r w:rsidRPr="00BA5E98">
        <w:t>Если у нас новенькая группа</w:t>
      </w:r>
      <w:r>
        <w:t xml:space="preserve">, </w:t>
      </w:r>
      <w:r w:rsidRPr="00BA5E98">
        <w:t>которая не имеет Части Владыки</w:t>
      </w:r>
      <w:r>
        <w:t xml:space="preserve">, </w:t>
      </w:r>
      <w:r w:rsidRPr="00BA5E98">
        <w:t>а любой Посвящённый обязательно имеет Часть Владыки</w:t>
      </w:r>
      <w:r>
        <w:t xml:space="preserve">. </w:t>
      </w:r>
      <w:r w:rsidRPr="00BA5E98">
        <w:t>Поэтому для Посвящённых это аксиома</w:t>
      </w:r>
      <w:r w:rsidR="001F5215">
        <w:t xml:space="preserve"> – </w:t>
      </w:r>
      <w:r w:rsidRPr="00BA5E98">
        <w:t>физически развернуть Часть Владыки</w:t>
      </w:r>
      <w:r>
        <w:t>.</w:t>
      </w:r>
    </w:p>
    <w:p w14:paraId="5D736629" w14:textId="77777777" w:rsidR="001104A1" w:rsidRPr="00BA5E98" w:rsidRDefault="001104A1" w:rsidP="001104A1">
      <w:pPr>
        <w:ind w:firstLine="426"/>
        <w:contextualSpacing/>
      </w:pPr>
      <w:r w:rsidRPr="00BA5E98">
        <w:t>Тогда этой Частью Владыки ты любым телом становишься пред Владыкой</w:t>
      </w:r>
      <w:r>
        <w:t xml:space="preserve">. </w:t>
      </w:r>
      <w:r w:rsidRPr="00BA5E98">
        <w:t>Подобное притягивает подобное</w:t>
      </w:r>
      <w:r>
        <w:t xml:space="preserve">. </w:t>
      </w:r>
      <w:r w:rsidRPr="00BA5E98">
        <w:t>Очень простой ответ</w:t>
      </w:r>
      <w:r>
        <w:t xml:space="preserve">. </w:t>
      </w:r>
      <w:r w:rsidRPr="00BA5E98">
        <w:t>Если приходят новенькие</w:t>
      </w:r>
      <w:r>
        <w:t xml:space="preserve">, </w:t>
      </w:r>
      <w:r w:rsidRPr="00BA5E98">
        <w:t>которые не имеют Часть Владыки</w:t>
      </w:r>
      <w:r>
        <w:t xml:space="preserve">, </w:t>
      </w:r>
      <w:r w:rsidRPr="00BA5E98">
        <w:t>им фиксируется</w:t>
      </w:r>
      <w:r>
        <w:t xml:space="preserve">, </w:t>
      </w:r>
      <w:r w:rsidRPr="00BA5E98">
        <w:t>что в Хум?</w:t>
      </w:r>
    </w:p>
    <w:p w14:paraId="2F2321F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Огонь Владыки</w:t>
      </w:r>
      <w:r>
        <w:rPr>
          <w:i/>
        </w:rPr>
        <w:t>.</w:t>
      </w:r>
    </w:p>
    <w:p w14:paraId="71D9D55E"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Часть Владыки</w:t>
      </w:r>
      <w:r>
        <w:rPr>
          <w:i/>
        </w:rPr>
        <w:t>.</w:t>
      </w:r>
    </w:p>
    <w:p w14:paraId="4CDB678A" w14:textId="77777777" w:rsidR="001104A1" w:rsidRDefault="001104A1" w:rsidP="001104A1">
      <w:pPr>
        <w:ind w:firstLine="426"/>
        <w:contextualSpacing/>
      </w:pPr>
      <w:r w:rsidRPr="00BA5E98">
        <w:t>Нет</w:t>
      </w:r>
      <w:r>
        <w:t xml:space="preserve">. </w:t>
      </w:r>
      <w:r w:rsidRPr="00BA5E98">
        <w:t>В Хум</w:t>
      </w:r>
      <w:r>
        <w:t xml:space="preserve">, </w:t>
      </w:r>
      <w:r w:rsidRPr="00BA5E98">
        <w:t>что им фиксируется?</w:t>
      </w:r>
    </w:p>
    <w:p w14:paraId="182004A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Искра Владыки</w:t>
      </w:r>
      <w:r>
        <w:rPr>
          <w:i/>
        </w:rPr>
        <w:t>.</w:t>
      </w:r>
    </w:p>
    <w:p w14:paraId="1F5F6D9C" w14:textId="77777777" w:rsidR="001104A1" w:rsidRDefault="001104A1" w:rsidP="001104A1">
      <w:pPr>
        <w:ind w:firstLine="426"/>
        <w:contextualSpacing/>
      </w:pPr>
      <w:r w:rsidRPr="00BA5E98">
        <w:t>Искра или Огонь</w:t>
      </w:r>
      <w:r>
        <w:t xml:space="preserve">, </w:t>
      </w:r>
      <w:r w:rsidRPr="00BA5E98">
        <w:t>а лучше Ядро Синтеза Владыки</w:t>
      </w:r>
      <w:r>
        <w:t xml:space="preserve">. </w:t>
      </w:r>
      <w:r w:rsidRPr="00BA5E98">
        <w:t>И на первом этапе новенькие ходят Ядрами</w:t>
      </w:r>
      <w:r>
        <w:t>.</w:t>
      </w:r>
    </w:p>
    <w:p w14:paraId="2AFCC593"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Это на Синтезах</w:t>
      </w:r>
      <w:r>
        <w:rPr>
          <w:i/>
        </w:rPr>
        <w:t>.</w:t>
      </w:r>
    </w:p>
    <w:p w14:paraId="3E347251" w14:textId="77777777" w:rsidR="001104A1" w:rsidRDefault="001104A1" w:rsidP="001104A1">
      <w:pPr>
        <w:ind w:firstLine="426"/>
        <w:contextualSpacing/>
      </w:pPr>
      <w:r w:rsidRPr="00BA5E98">
        <w:t>На первых двух</w:t>
      </w:r>
      <w:r>
        <w:t xml:space="preserve">. </w:t>
      </w:r>
      <w:r w:rsidRPr="00BA5E98">
        <w:t>С третьего они опять ходят уже Частью Владыки</w:t>
      </w:r>
      <w:r>
        <w:t>.</w:t>
      </w:r>
    </w:p>
    <w:p w14:paraId="7D126610"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То есть телом он не может с ядром стать?</w:t>
      </w:r>
    </w:p>
    <w:p w14:paraId="45E26F72" w14:textId="77777777" w:rsidR="001104A1" w:rsidRPr="00BA5E98" w:rsidRDefault="001104A1" w:rsidP="001104A1">
      <w:pPr>
        <w:ind w:firstLine="426"/>
        <w:contextualSpacing/>
      </w:pPr>
      <w:r w:rsidRPr="00BA5E98">
        <w:t>Скажи</w:t>
      </w:r>
      <w:r>
        <w:t xml:space="preserve">, </w:t>
      </w:r>
      <w:r w:rsidRPr="00BA5E98">
        <w:t>пожалуйста</w:t>
      </w:r>
      <w:r>
        <w:t xml:space="preserve">, </w:t>
      </w:r>
      <w:r w:rsidRPr="00BA5E98">
        <w:t>что у тебя в голове «Ядро Владыки»? Вот «Ядро Владыки» в твоей голове</w:t>
      </w:r>
      <w:r>
        <w:t xml:space="preserve">, </w:t>
      </w:r>
      <w:r w:rsidRPr="00BA5E98">
        <w:t>это что?</w:t>
      </w:r>
    </w:p>
    <w:p w14:paraId="1ADA372B"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Синтез</w:t>
      </w:r>
      <w:r>
        <w:rPr>
          <w:i/>
        </w:rPr>
        <w:t xml:space="preserve">, </w:t>
      </w:r>
      <w:r w:rsidRPr="00BA5E98">
        <w:rPr>
          <w:i/>
        </w:rPr>
        <w:t>огонь</w:t>
      </w:r>
      <w:r>
        <w:rPr>
          <w:i/>
        </w:rPr>
        <w:t xml:space="preserve">, </w:t>
      </w:r>
      <w:r w:rsidRPr="00BA5E98">
        <w:rPr>
          <w:i/>
        </w:rPr>
        <w:t>Ядро Синтеза</w:t>
      </w:r>
      <w:r>
        <w:rPr>
          <w:i/>
        </w:rPr>
        <w:t>.</w:t>
      </w:r>
    </w:p>
    <w:p w14:paraId="40831C6D" w14:textId="77777777" w:rsidR="001104A1" w:rsidRDefault="001104A1" w:rsidP="001104A1">
      <w:pPr>
        <w:ind w:firstLine="426"/>
        <w:contextualSpacing/>
      </w:pPr>
      <w:r w:rsidRPr="00BA5E98">
        <w:t>Ни о чём</w:t>
      </w:r>
      <w:r>
        <w:t>.</w:t>
      </w:r>
    </w:p>
    <w:p w14:paraId="00E65718" w14:textId="5ABFF36A" w:rsidR="001104A1" w:rsidRDefault="001104A1" w:rsidP="001104A1">
      <w:pPr>
        <w:ind w:firstLine="426"/>
        <w:contextualSpacing/>
      </w:pPr>
      <w:r w:rsidRPr="00BA5E98">
        <w:t>Дальше</w:t>
      </w:r>
      <w:r>
        <w:t xml:space="preserve">. </w:t>
      </w:r>
      <w:r w:rsidRPr="00BA5E98">
        <w:t>Кто мне подскажет этой даме</w:t>
      </w:r>
      <w:r>
        <w:t xml:space="preserve">, </w:t>
      </w:r>
      <w:r w:rsidRPr="00BA5E98">
        <w:t>что в вашей голове Ядро Владыки иерархически</w:t>
      </w:r>
      <w:r>
        <w:t xml:space="preserve">. </w:t>
      </w:r>
      <w:r w:rsidRPr="00BA5E98">
        <w:t>Ядро Аватара Синтеза Кут Хуми</w:t>
      </w:r>
      <w:r>
        <w:t xml:space="preserve">. </w:t>
      </w:r>
      <w:r w:rsidRPr="00BA5E98">
        <w:t>Вообразите</w:t>
      </w:r>
      <w:r>
        <w:t xml:space="preserve">. </w:t>
      </w:r>
      <w:r w:rsidRPr="00BA5E98">
        <w:t>Аватар</w:t>
      </w:r>
      <w:r>
        <w:t xml:space="preserve">, </w:t>
      </w:r>
      <w:r w:rsidRPr="00BA5E98">
        <w:t>за какое тело отвечает</w:t>
      </w:r>
      <w:r>
        <w:t xml:space="preserve">, </w:t>
      </w:r>
      <w:r w:rsidRPr="00BA5E98">
        <w:t>леди?</w:t>
      </w:r>
      <w:r w:rsidR="001F5215">
        <w:t xml:space="preserve"> – </w:t>
      </w:r>
      <w:r w:rsidRPr="00BA5E98">
        <w:t>за физическое</w:t>
      </w:r>
      <w:r>
        <w:t xml:space="preserve">. </w:t>
      </w:r>
      <w:r w:rsidRPr="00BA5E98">
        <w:t>Значит</w:t>
      </w:r>
      <w:r>
        <w:t xml:space="preserve">, </w:t>
      </w:r>
      <w:r w:rsidRPr="00BA5E98">
        <w:t>Ядро у него минимально в объёме физического тела</w:t>
      </w:r>
      <w:r>
        <w:t xml:space="preserve">, </w:t>
      </w:r>
      <w:r w:rsidRPr="00BA5E98">
        <w:t>которое компактифицируется начинающему в Хум</w:t>
      </w:r>
      <w:r>
        <w:t xml:space="preserve">. </w:t>
      </w:r>
      <w:r w:rsidRPr="00BA5E98">
        <w:t>Но на самом деле настоящее Ядро Аватара</w:t>
      </w:r>
      <w:r w:rsidR="001F5215">
        <w:t xml:space="preserve"> – </w:t>
      </w:r>
      <w:r w:rsidRPr="00BA5E98">
        <w:t>со сферу ИВДИВО каждого</w:t>
      </w:r>
      <w:r>
        <w:t xml:space="preserve">. </w:t>
      </w:r>
      <w:r w:rsidRPr="00BA5E98">
        <w:t>Для начинающих</w:t>
      </w:r>
      <w:r>
        <w:t xml:space="preserve">, </w:t>
      </w:r>
      <w:r w:rsidRPr="00BA5E98">
        <w:t xml:space="preserve">у которых размерчик первого плана </w:t>
      </w:r>
      <w:r w:rsidRPr="00BA5E98">
        <w:rPr>
          <w:i/>
        </w:rPr>
        <w:t>(показывает маленький размер)</w:t>
      </w:r>
      <w:r>
        <w:t xml:space="preserve">, </w:t>
      </w:r>
      <w:r w:rsidRPr="00BA5E98">
        <w:t>даже не первой Высокой Цельной Реальности</w:t>
      </w:r>
      <w:r>
        <w:t>.</w:t>
      </w:r>
    </w:p>
    <w:p w14:paraId="1FA7F0DD" w14:textId="77777777" w:rsidR="001104A1" w:rsidRDefault="001104A1" w:rsidP="001104A1">
      <w:pPr>
        <w:ind w:firstLine="426"/>
        <w:contextualSpacing/>
      </w:pPr>
      <w:r w:rsidRPr="00BA5E98">
        <w:t>И Владыка Кут Хуми выделяет своё Ядро Синтеза кутхумное на размер</w:t>
      </w:r>
      <w:r>
        <w:t xml:space="preserve">, </w:t>
      </w:r>
      <w:r w:rsidRPr="00BA5E98">
        <w:t>ну пускай</w:t>
      </w:r>
      <w:r>
        <w:t xml:space="preserve">, </w:t>
      </w:r>
      <w:r w:rsidRPr="00BA5E98">
        <w:t xml:space="preserve">Октавной Метагалактики и получает наше крупное физическое тело </w:t>
      </w:r>
      <w:r w:rsidRPr="00BA5E98">
        <w:rPr>
          <w:i/>
        </w:rPr>
        <w:t xml:space="preserve">(показывает маленький размер) </w:t>
      </w:r>
      <w:r w:rsidRPr="00BA5E98">
        <w:t>на размер планеты Земля</w:t>
      </w:r>
      <w:r>
        <w:t>.</w:t>
      </w:r>
    </w:p>
    <w:p w14:paraId="08D00A28" w14:textId="00ED6CB3" w:rsidR="001104A1" w:rsidRDefault="001104A1" w:rsidP="001104A1">
      <w:pPr>
        <w:ind w:firstLine="426"/>
        <w:contextualSpacing/>
      </w:pPr>
      <w:r w:rsidRPr="00BA5E98">
        <w:t>Как вы думаете</w:t>
      </w:r>
      <w:r>
        <w:t xml:space="preserve">, </w:t>
      </w:r>
      <w:r w:rsidRPr="00BA5E98">
        <w:t>Ядро по размерам будет больше физического тела начинающих?</w:t>
      </w:r>
      <w:r w:rsidR="001F5215">
        <w:t xml:space="preserve"> – </w:t>
      </w:r>
      <w:r w:rsidRPr="00BA5E98">
        <w:t>больше</w:t>
      </w:r>
      <w:r>
        <w:t xml:space="preserve">. </w:t>
      </w:r>
      <w:r w:rsidRPr="00BA5E98">
        <w:t>А в этой голове меньше</w:t>
      </w:r>
      <w:r>
        <w:t xml:space="preserve">. </w:t>
      </w:r>
      <w:r w:rsidRPr="00BA5E98">
        <w:t>Потом Ядро опять компактифицируется в Хум</w:t>
      </w:r>
      <w:r>
        <w:t xml:space="preserve">, </w:t>
      </w:r>
      <w:r w:rsidRPr="00BA5E98">
        <w:t>но потенциал Ядра такой</w:t>
      </w:r>
      <w:r>
        <w:t xml:space="preserve">, </w:t>
      </w:r>
      <w:r w:rsidRPr="00BA5E98">
        <w:t>что любое тело вырвет в кабинет автоматически</w:t>
      </w:r>
      <w:r>
        <w:t xml:space="preserve">. </w:t>
      </w:r>
      <w:r w:rsidRPr="00BA5E98">
        <w:t>Ответил? Масштабные соображения для интеллекта</w:t>
      </w:r>
      <w:r>
        <w:t xml:space="preserve">. </w:t>
      </w:r>
      <w:r w:rsidRPr="00BA5E98">
        <w:t>Вдруг получится</w:t>
      </w:r>
      <w:r>
        <w:t xml:space="preserve">. </w:t>
      </w:r>
      <w:r w:rsidRPr="00BA5E98">
        <w:t>Согласны?</w:t>
      </w:r>
    </w:p>
    <w:p w14:paraId="30226488" w14:textId="77777777" w:rsidR="001104A1" w:rsidRDefault="001104A1" w:rsidP="001104A1">
      <w:pPr>
        <w:ind w:firstLine="426"/>
        <w:contextualSpacing/>
      </w:pPr>
      <w:r w:rsidRPr="00BA5E98">
        <w:t>Вы могли мне ответить не «Частью Владыки»</w:t>
      </w:r>
      <w:r>
        <w:t xml:space="preserve">, </w:t>
      </w:r>
      <w:r w:rsidRPr="00BA5E98">
        <w:t>а «Ядром Синтеза»</w:t>
      </w:r>
      <w:r>
        <w:t xml:space="preserve">. </w:t>
      </w:r>
      <w:r w:rsidRPr="00BA5E98">
        <w:t>Но в центре любой Части (мы вчера с вами проходили) стоит Ядро Синтеза</w:t>
      </w:r>
      <w:r>
        <w:t xml:space="preserve">, </w:t>
      </w:r>
      <w:r w:rsidRPr="00BA5E98">
        <w:t>которое от Кут Хуми имеет другой масштаб</w:t>
      </w:r>
      <w:r>
        <w:t xml:space="preserve">, </w:t>
      </w:r>
      <w:r w:rsidRPr="00BA5E98">
        <w:t>чем у нас только потому</w:t>
      </w:r>
      <w:r>
        <w:t xml:space="preserve">, </w:t>
      </w:r>
      <w:r w:rsidRPr="00BA5E98">
        <w:t>что Владыка для нас большой</w:t>
      </w:r>
      <w:r>
        <w:t xml:space="preserve">. </w:t>
      </w:r>
      <w:r w:rsidRPr="00BA5E98">
        <w:t>Не телом</w:t>
      </w:r>
      <w:r>
        <w:t xml:space="preserve">, </w:t>
      </w:r>
      <w:r w:rsidRPr="00BA5E98">
        <w:t>а качеством организации огня</w:t>
      </w:r>
      <w:r>
        <w:t xml:space="preserve">. </w:t>
      </w:r>
      <w:r w:rsidRPr="00BA5E98">
        <w:t>И чем к более «высокому» Кут Хуми мы выходим</w:t>
      </w:r>
      <w:r>
        <w:t xml:space="preserve">, </w:t>
      </w:r>
      <w:r w:rsidRPr="00BA5E98">
        <w:t>мы берём Ядра Синтеза</w:t>
      </w:r>
      <w:r>
        <w:t xml:space="preserve">, </w:t>
      </w:r>
      <w:r w:rsidRPr="00BA5E98">
        <w:t>но мы должны понимать</w:t>
      </w:r>
      <w:r>
        <w:t xml:space="preserve">, </w:t>
      </w:r>
      <w:r w:rsidRPr="00BA5E98">
        <w:t>что это Ядро Синтеза имеет масштаб</w:t>
      </w:r>
      <w:r>
        <w:t>.</w:t>
      </w:r>
    </w:p>
    <w:p w14:paraId="327775E2" w14:textId="77777777" w:rsidR="001104A1" w:rsidRDefault="001104A1" w:rsidP="001104A1">
      <w:pPr>
        <w:ind w:firstLine="426"/>
        <w:contextualSpacing/>
      </w:pPr>
      <w:r w:rsidRPr="00BA5E98">
        <w:t>То есть</w:t>
      </w:r>
      <w:r>
        <w:t xml:space="preserve">, </w:t>
      </w:r>
      <w:r w:rsidRPr="00BA5E98">
        <w:t>если мы идём к Кут Хуми Истинной Метагалактики это масштаб 1 392 600 единиц</w:t>
      </w:r>
      <w:r>
        <w:t xml:space="preserve">. </w:t>
      </w:r>
      <w:r w:rsidRPr="00BA5E98">
        <w:t>Это вообще бешеное Ядро даётся</w:t>
      </w:r>
      <w:r>
        <w:t xml:space="preserve">, </w:t>
      </w:r>
      <w:r w:rsidRPr="00BA5E98">
        <w:t>если учесть</w:t>
      </w:r>
      <w:r>
        <w:t xml:space="preserve">, </w:t>
      </w:r>
      <w:r w:rsidRPr="00BA5E98">
        <w:t>что у нас Физическое тело первое из одного миллиона</w:t>
      </w:r>
      <w:r>
        <w:t xml:space="preserve">. </w:t>
      </w:r>
      <w:r w:rsidRPr="00BA5E98">
        <w:t>Это сумасшедший объём для нас</w:t>
      </w:r>
      <w:r>
        <w:t>.</w:t>
      </w:r>
    </w:p>
    <w:p w14:paraId="2BF23156" w14:textId="6EADB337" w:rsidR="001104A1" w:rsidRDefault="001104A1" w:rsidP="001104A1">
      <w:pPr>
        <w:ind w:firstLine="426"/>
        <w:contextualSpacing/>
      </w:pPr>
      <w:r w:rsidRPr="00BA5E98">
        <w:t>Это компактифицируется в одно Ядро</w:t>
      </w:r>
      <w:r>
        <w:t xml:space="preserve">, </w:t>
      </w:r>
      <w:r w:rsidRPr="00BA5E98">
        <w:t>но оно имеет бешеный заряд</w:t>
      </w:r>
      <w:r>
        <w:t xml:space="preserve">, </w:t>
      </w:r>
      <w:r w:rsidRPr="00BA5E98">
        <w:t>где наше любое суперразвитое тело</w:t>
      </w:r>
      <w:r w:rsidR="001F5215">
        <w:t xml:space="preserve"> – </w:t>
      </w:r>
      <w:r w:rsidRPr="00BA5E98">
        <w:t>несчастное по отношению к этому Ядру</w:t>
      </w:r>
      <w:r>
        <w:t xml:space="preserve">, </w:t>
      </w:r>
      <w:r w:rsidRPr="00BA5E98">
        <w:t>никакое</w:t>
      </w:r>
      <w:r>
        <w:t xml:space="preserve">, </w:t>
      </w:r>
      <w:r w:rsidRPr="00BA5E98">
        <w:t>вообще</w:t>
      </w:r>
      <w:r>
        <w:t xml:space="preserve">. </w:t>
      </w:r>
      <w:r w:rsidRPr="00BA5E98">
        <w:t>Потому что Кут Хуми аж Истинной Метагалактики</w:t>
      </w:r>
      <w:r>
        <w:t xml:space="preserve">, </w:t>
      </w:r>
      <w:r w:rsidRPr="00BA5E98">
        <w:t>господа Посвящённые</w:t>
      </w:r>
      <w:r>
        <w:t xml:space="preserve">. </w:t>
      </w:r>
      <w:r w:rsidRPr="00BA5E98">
        <w:t>А мы с вами живём в Метагалактике Фа на Планете Земля</w:t>
      </w:r>
      <w:r>
        <w:t xml:space="preserve">. </w:t>
      </w:r>
      <w:r w:rsidRPr="00BA5E98">
        <w:t>Я логично изъясняюсь?</w:t>
      </w:r>
    </w:p>
    <w:p w14:paraId="055B845A" w14:textId="77777777" w:rsidR="001104A1" w:rsidRDefault="001104A1" w:rsidP="001104A1">
      <w:pPr>
        <w:ind w:firstLine="426"/>
        <w:contextualSpacing/>
      </w:pPr>
      <w:r w:rsidRPr="00BA5E98">
        <w:t>Надо масштабировать пропорциональность того</w:t>
      </w:r>
      <w:r>
        <w:t xml:space="preserve">, </w:t>
      </w:r>
      <w:r w:rsidRPr="00BA5E98">
        <w:t>куда мы ходим</w:t>
      </w:r>
      <w:r>
        <w:t xml:space="preserve">, </w:t>
      </w:r>
      <w:r w:rsidRPr="00BA5E98">
        <w:t>у кого что реплицируем</w:t>
      </w:r>
      <w:r>
        <w:t xml:space="preserve">. </w:t>
      </w:r>
      <w:r w:rsidRPr="00BA5E98">
        <w:t>И реально понимать</w:t>
      </w:r>
      <w:r>
        <w:t xml:space="preserve">, </w:t>
      </w:r>
      <w:r w:rsidRPr="00BA5E98">
        <w:t>что чем выше мы идём</w:t>
      </w:r>
      <w:r>
        <w:t xml:space="preserve">, </w:t>
      </w:r>
      <w:r w:rsidRPr="00BA5E98">
        <w:t>тем более заряженное Ядро нам достаётся</w:t>
      </w:r>
      <w:r>
        <w:t xml:space="preserve">. </w:t>
      </w:r>
      <w:r w:rsidRPr="00BA5E98">
        <w:t xml:space="preserve">Которое </w:t>
      </w:r>
      <w:r w:rsidRPr="00BA5E98">
        <w:lastRenderedPageBreak/>
        <w:t>может за собой тянуть не одну Часть</w:t>
      </w:r>
      <w:r>
        <w:t xml:space="preserve">, </w:t>
      </w:r>
      <w:r w:rsidRPr="00BA5E98">
        <w:t>а все наши вместе взятые</w:t>
      </w:r>
      <w:r>
        <w:t xml:space="preserve">. </w:t>
      </w:r>
      <w:r w:rsidRPr="00BA5E98">
        <w:t>Потому что это Ядро по бешенству</w:t>
      </w:r>
      <w:r>
        <w:t xml:space="preserve">, </w:t>
      </w:r>
      <w:r w:rsidRPr="00BA5E98">
        <w:t>по мощи по отношению к нам сумасшедшее</w:t>
      </w:r>
      <w:r>
        <w:t xml:space="preserve">. </w:t>
      </w:r>
      <w:r w:rsidRPr="00BA5E98">
        <w:t>Всего лишь Ядро</w:t>
      </w:r>
      <w:r>
        <w:t>.</w:t>
      </w:r>
    </w:p>
    <w:p w14:paraId="22F13332" w14:textId="77777777" w:rsidR="001104A1" w:rsidRDefault="001104A1" w:rsidP="001104A1">
      <w:pPr>
        <w:ind w:firstLine="426"/>
        <w:contextualSpacing/>
      </w:pPr>
      <w:r w:rsidRPr="00BA5E98">
        <w:t>Но если развернётся вокруг нас</w:t>
      </w:r>
      <w:r>
        <w:t xml:space="preserve">, </w:t>
      </w:r>
      <w:r w:rsidRPr="00BA5E98">
        <w:t>оно всю планету может накрыть</w:t>
      </w:r>
      <w:r>
        <w:t xml:space="preserve">. </w:t>
      </w:r>
      <w:r w:rsidRPr="00BA5E98">
        <w:t>Если взять просто Кут Хуми Истинной Метагалактики</w:t>
      </w:r>
      <w:r>
        <w:t xml:space="preserve">. </w:t>
      </w:r>
      <w:r w:rsidRPr="00BA5E98">
        <w:t>Всю планету тотально</w:t>
      </w:r>
      <w:r>
        <w:t xml:space="preserve">, </w:t>
      </w:r>
      <w:r w:rsidRPr="00BA5E98">
        <w:t>одно Ядро Синтеза Кут Хуми</w:t>
      </w:r>
      <w:r>
        <w:t xml:space="preserve">. </w:t>
      </w:r>
      <w:r w:rsidRPr="00BA5E98">
        <w:t>Меньше не бывает</w:t>
      </w:r>
      <w:r>
        <w:t xml:space="preserve">. </w:t>
      </w:r>
      <w:r w:rsidRPr="00BA5E98">
        <w:t>Но оно потом компактифицируется и стоит в нашем Хум</w:t>
      </w:r>
      <w:r>
        <w:t>.</w:t>
      </w:r>
    </w:p>
    <w:p w14:paraId="1A45D3BB" w14:textId="45115131" w:rsidR="001104A1" w:rsidRPr="00BA5E98" w:rsidRDefault="001104A1" w:rsidP="001104A1">
      <w:pPr>
        <w:ind w:firstLine="426"/>
        <w:contextualSpacing/>
      </w:pPr>
      <w:r w:rsidRPr="00BA5E98">
        <w:t>Поэтому сразу к Кут Хуми в Истинную Метагалактику мы начинающих не выводим</w:t>
      </w:r>
      <w:r>
        <w:t xml:space="preserve">. </w:t>
      </w:r>
      <w:r w:rsidRPr="00BA5E98">
        <w:t>Они такое Ядро не выдержат</w:t>
      </w:r>
      <w:r>
        <w:t xml:space="preserve">. </w:t>
      </w:r>
      <w:r w:rsidRPr="00BA5E98">
        <w:t>Мы водим в Метагалактику Фа</w:t>
      </w:r>
      <w:r>
        <w:t xml:space="preserve">. </w:t>
      </w:r>
      <w:r w:rsidRPr="00BA5E98">
        <w:t>Но и там</w:t>
      </w:r>
      <w:r>
        <w:t xml:space="preserve">, </w:t>
      </w:r>
      <w:r w:rsidRPr="00BA5E98">
        <w:t>извините меня</w:t>
      </w:r>
      <w:r>
        <w:t xml:space="preserve">, </w:t>
      </w:r>
      <w:r w:rsidRPr="00BA5E98">
        <w:t>Ядро на всю Метагалактику Фа</w:t>
      </w:r>
      <w:r w:rsidR="001F5215">
        <w:t xml:space="preserve"> – </w:t>
      </w:r>
      <w:r w:rsidRPr="00BA5E98">
        <w:t>это минимум континент</w:t>
      </w:r>
      <w:r>
        <w:t xml:space="preserve">. </w:t>
      </w:r>
      <w:r w:rsidRPr="00BA5E98">
        <w:t>Где вы видели у нас новеньких континентальных? Они даже границы Российской Федерации не всегда охватить могут</w:t>
      </w:r>
      <w:r>
        <w:t xml:space="preserve">. </w:t>
      </w:r>
      <w:r w:rsidRPr="00BA5E98">
        <w:t>Чётко объяснил?</w:t>
      </w:r>
    </w:p>
    <w:p w14:paraId="03D85E81" w14:textId="77777777" w:rsidR="001104A1" w:rsidRDefault="001104A1" w:rsidP="001104A1">
      <w:pPr>
        <w:ind w:firstLine="426"/>
        <w:contextualSpacing/>
      </w:pPr>
      <w:r w:rsidRPr="00BA5E98">
        <w:t>В итоге</w:t>
      </w:r>
      <w:r>
        <w:t xml:space="preserve">, </w:t>
      </w:r>
      <w:r w:rsidRPr="00BA5E98">
        <w:t>чтобы выйти телом</w:t>
      </w:r>
      <w:r>
        <w:t xml:space="preserve">, </w:t>
      </w:r>
      <w:r w:rsidRPr="00BA5E98">
        <w:t>для Посвящённых надо войти в Часть Кут Хуми</w:t>
      </w:r>
      <w:r>
        <w:t>.</w:t>
      </w:r>
    </w:p>
    <w:p w14:paraId="1EAE211E" w14:textId="77777777" w:rsidR="001104A1" w:rsidRDefault="001104A1" w:rsidP="001104A1">
      <w:pPr>
        <w:ind w:firstLine="426"/>
        <w:contextualSpacing/>
      </w:pPr>
      <w:r w:rsidRPr="00BA5E98">
        <w:t>Для человеков надо войти в Ядро Синтеза Кут Хуми</w:t>
      </w:r>
      <w:r>
        <w:t>.</w:t>
      </w:r>
    </w:p>
    <w:p w14:paraId="1939381B" w14:textId="61E1F9DD" w:rsidR="001104A1" w:rsidRDefault="001104A1" w:rsidP="001104A1">
      <w:pPr>
        <w:ind w:firstLine="426"/>
        <w:contextualSpacing/>
      </w:pPr>
      <w:r w:rsidRPr="00BA5E98">
        <w:t>Для этого есть здесь Владыки Синтеза</w:t>
      </w:r>
      <w:r>
        <w:t xml:space="preserve">, </w:t>
      </w:r>
      <w:r w:rsidRPr="00BA5E98">
        <w:t>которые вызывают Ядра Синтеза Кут Хуми сразу в первой практике</w:t>
      </w:r>
      <w:r>
        <w:t xml:space="preserve">. </w:t>
      </w:r>
      <w:r w:rsidRPr="00BA5E98">
        <w:t>И ставят в Хум</w:t>
      </w:r>
      <w:r>
        <w:t xml:space="preserve">, </w:t>
      </w:r>
      <w:r w:rsidRPr="00BA5E98">
        <w:t>говоря</w:t>
      </w:r>
      <w:r>
        <w:t xml:space="preserve">, </w:t>
      </w:r>
      <w:r w:rsidRPr="00BA5E98">
        <w:t>что мы всего лишь стяжаем первый Синтез и проникаемся им у Кут Хуми</w:t>
      </w:r>
      <w:r>
        <w:t xml:space="preserve">. </w:t>
      </w:r>
      <w:r w:rsidRPr="00BA5E98">
        <w:t>И такое Ядро Первого Синтеза</w:t>
      </w:r>
      <w:r w:rsidR="001F5215">
        <w:t xml:space="preserve"> – </w:t>
      </w:r>
      <w:r w:rsidRPr="00BA5E98">
        <w:t>раз и встало</w:t>
      </w:r>
      <w:r>
        <w:t xml:space="preserve">. </w:t>
      </w:r>
      <w:r w:rsidRPr="00BA5E98">
        <w:t>Всё</w:t>
      </w:r>
      <w:r>
        <w:t xml:space="preserve">, </w:t>
      </w:r>
      <w:r w:rsidRPr="00BA5E98">
        <w:t>после этого можно двигаться</w:t>
      </w:r>
      <w:r>
        <w:t xml:space="preserve">. </w:t>
      </w:r>
      <w:r w:rsidRPr="00BA5E98">
        <w:t>В самом начале практики это делается</w:t>
      </w:r>
      <w:r>
        <w:t xml:space="preserve">, </w:t>
      </w:r>
      <w:r w:rsidRPr="00BA5E98">
        <w:t>а потом уже можно двигаться</w:t>
      </w:r>
      <w:r>
        <w:t>.</w:t>
      </w:r>
    </w:p>
    <w:p w14:paraId="432A287B" w14:textId="77777777" w:rsidR="001104A1" w:rsidRDefault="001104A1" w:rsidP="001104A1">
      <w:pPr>
        <w:ind w:firstLine="426"/>
        <w:contextualSpacing/>
      </w:pPr>
      <w:r w:rsidRPr="00BA5E98">
        <w:t>Мы сидим и проникаемся Синтезом Кут Хуми</w:t>
      </w:r>
      <w:r>
        <w:t xml:space="preserve">. </w:t>
      </w:r>
      <w:r w:rsidRPr="00BA5E98">
        <w:t>Что в этом момент происходит? Мы Ядра Синтеза фиксируем на себя</w:t>
      </w:r>
      <w:r>
        <w:t xml:space="preserve">. </w:t>
      </w:r>
      <w:r w:rsidRPr="00BA5E98">
        <w:t>Они нас облепливают</w:t>
      </w:r>
      <w:r>
        <w:t xml:space="preserve">, </w:t>
      </w:r>
      <w:r w:rsidRPr="00BA5E98">
        <w:t>повоображайте</w:t>
      </w:r>
      <w:r>
        <w:t xml:space="preserve">. </w:t>
      </w:r>
      <w:r w:rsidRPr="00BA5E98">
        <w:t>Мы не возжигаемся</w:t>
      </w:r>
      <w:r>
        <w:t xml:space="preserve">, </w:t>
      </w:r>
      <w:r w:rsidRPr="00BA5E98">
        <w:t>мы входим в Синтез</w:t>
      </w:r>
      <w:r>
        <w:t xml:space="preserve">. </w:t>
      </w:r>
      <w:r w:rsidRPr="00BA5E98">
        <w:t>Стоит Владыка Синтеза</w:t>
      </w:r>
      <w:r>
        <w:t xml:space="preserve">, </w:t>
      </w:r>
      <w:r w:rsidRPr="00BA5E98">
        <w:t>создаёт среду от кого? От Кут Хуми</w:t>
      </w:r>
      <w:r>
        <w:t xml:space="preserve">. </w:t>
      </w:r>
      <w:r w:rsidRPr="00BA5E98">
        <w:t>Что это за среда? Это Ядра Синтеза бегают и лепятся к любому</w:t>
      </w:r>
      <w:r>
        <w:t xml:space="preserve">, </w:t>
      </w:r>
      <w:r w:rsidRPr="00BA5E98">
        <w:t>кто хоть какую-то мысль</w:t>
      </w:r>
      <w:r>
        <w:t xml:space="preserve">, </w:t>
      </w:r>
      <w:r w:rsidRPr="00BA5E98">
        <w:t>согласие на это выявил</w:t>
      </w:r>
      <w:r>
        <w:t xml:space="preserve">. </w:t>
      </w:r>
      <w:r w:rsidRPr="00BA5E98">
        <w:t>Кто не согласился</w:t>
      </w:r>
      <w:r>
        <w:t xml:space="preserve">, </w:t>
      </w:r>
      <w:r w:rsidRPr="00BA5E98">
        <w:t>через три часа уходит</w:t>
      </w:r>
      <w:r>
        <w:t xml:space="preserve">, </w:t>
      </w:r>
      <w:r w:rsidRPr="00BA5E98">
        <w:t>он не поймал Ядро Синтеза</w:t>
      </w:r>
      <w:r>
        <w:t xml:space="preserve">. </w:t>
      </w:r>
      <w:r w:rsidRPr="00BA5E98">
        <w:t>Те</w:t>
      </w:r>
      <w:r>
        <w:t xml:space="preserve">, </w:t>
      </w:r>
      <w:r w:rsidRPr="00BA5E98">
        <w:t>кто поймали Ядро Синтеза</w:t>
      </w:r>
      <w:r>
        <w:t xml:space="preserve">, </w:t>
      </w:r>
      <w:r w:rsidRPr="00BA5E98">
        <w:t>остаются</w:t>
      </w:r>
      <w:r>
        <w:t xml:space="preserve">, </w:t>
      </w:r>
      <w:r w:rsidRPr="00BA5E98">
        <w:t>Синтез продолжается</w:t>
      </w:r>
      <w:r>
        <w:t xml:space="preserve">. </w:t>
      </w:r>
      <w:r w:rsidRPr="00BA5E98">
        <w:t>Называется</w:t>
      </w:r>
      <w:r>
        <w:t xml:space="preserve">, </w:t>
      </w:r>
      <w:r w:rsidRPr="00BA5E98">
        <w:t>закрытая-открытая система</w:t>
      </w:r>
      <w:r>
        <w:t>.</w:t>
      </w:r>
    </w:p>
    <w:p w14:paraId="435FCF83" w14:textId="77777777" w:rsidR="001104A1" w:rsidRDefault="001104A1" w:rsidP="001104A1">
      <w:pPr>
        <w:ind w:firstLine="426"/>
        <w:contextualSpacing/>
      </w:pPr>
      <w:r w:rsidRPr="00BA5E98">
        <w:t>Итак</w:t>
      </w:r>
      <w:r>
        <w:t xml:space="preserve">, </w:t>
      </w:r>
      <w:r w:rsidRPr="00BA5E98">
        <w:t>вначале Часть или Ядро</w:t>
      </w:r>
      <w:r>
        <w:t xml:space="preserve">, </w:t>
      </w:r>
      <w:r w:rsidRPr="00BA5E98">
        <w:t>потом любым телом</w:t>
      </w:r>
      <w:r>
        <w:t xml:space="preserve">, </w:t>
      </w:r>
      <w:r w:rsidRPr="00BA5E98">
        <w:t>можно в вариациях</w:t>
      </w:r>
      <w:r>
        <w:t xml:space="preserve">, </w:t>
      </w:r>
      <w:r w:rsidRPr="00BA5E98">
        <w:t>выходим в кабинет</w:t>
      </w:r>
      <w:r>
        <w:t>.</w:t>
      </w:r>
    </w:p>
    <w:p w14:paraId="4DA8A80F" w14:textId="77777777" w:rsidR="001104A1" w:rsidRPr="00BA5E98" w:rsidRDefault="001104A1" w:rsidP="001104A1">
      <w:pPr>
        <w:ind w:firstLine="426"/>
        <w:contextualSpacing/>
      </w:pPr>
    </w:p>
    <w:p w14:paraId="5A442EA0" w14:textId="44910DE4" w:rsidR="001104A1" w:rsidRPr="00227094" w:rsidRDefault="001104A1" w:rsidP="001104A1">
      <w:pPr>
        <w:numPr>
          <w:ilvl w:val="0"/>
          <w:numId w:val="13"/>
        </w:numPr>
        <w:ind w:left="0" w:firstLine="426"/>
        <w:contextualSpacing/>
        <w:rPr>
          <w:b/>
        </w:rPr>
      </w:pPr>
      <w:r w:rsidRPr="00227094">
        <w:rPr>
          <w:b/>
        </w:rPr>
        <w:t>Второй шаг</w:t>
      </w:r>
      <w:r w:rsidR="001F5215">
        <w:rPr>
          <w:b/>
        </w:rPr>
        <w:t xml:space="preserve"> – </w:t>
      </w:r>
      <w:r w:rsidRPr="00227094">
        <w:rPr>
          <w:b/>
        </w:rPr>
        <w:t>одеть форму</w:t>
      </w:r>
    </w:p>
    <w:p w14:paraId="04BD8E8A" w14:textId="1557BA68" w:rsidR="001104A1" w:rsidRDefault="001104A1" w:rsidP="001104A1">
      <w:pPr>
        <w:ind w:firstLine="426"/>
        <w:contextualSpacing/>
      </w:pPr>
      <w:r w:rsidRPr="00BA5E98">
        <w:t>Второе</w:t>
      </w:r>
      <w:r>
        <w:t xml:space="preserve">. </w:t>
      </w:r>
      <w:r w:rsidRPr="00BA5E98">
        <w:t>Вы уж знаете</w:t>
      </w:r>
      <w:r w:rsidR="001F5215">
        <w:t xml:space="preserve"> – </w:t>
      </w:r>
      <w:r w:rsidRPr="00BA5E98">
        <w:t>одеваем форму</w:t>
      </w:r>
      <w:r>
        <w:t xml:space="preserve">, </w:t>
      </w:r>
      <w:r w:rsidRPr="00BA5E98">
        <w:t>ответ простой</w:t>
      </w:r>
      <w:r>
        <w:t xml:space="preserve">, </w:t>
      </w:r>
      <w:r w:rsidRPr="00BA5E98">
        <w:t>чтобы не стать лужицей</w:t>
      </w:r>
      <w:r>
        <w:t>.</w:t>
      </w:r>
    </w:p>
    <w:p w14:paraId="7711F283" w14:textId="77777777" w:rsidR="001104A1" w:rsidRDefault="001104A1" w:rsidP="001104A1">
      <w:pPr>
        <w:ind w:firstLine="426"/>
        <w:contextualSpacing/>
      </w:pPr>
      <w:r w:rsidRPr="00BA5E98">
        <w:t>Третье</w:t>
      </w:r>
      <w:r>
        <w:t xml:space="preserve">. </w:t>
      </w:r>
      <w:r w:rsidRPr="00BA5E98">
        <w:t>После ночной подготовки Владыка сказал разобрать этот механизм</w:t>
      </w:r>
      <w:r>
        <w:t xml:space="preserve">. </w:t>
      </w:r>
      <w:r w:rsidRPr="00BA5E98">
        <w:t>Поручил мне</w:t>
      </w:r>
      <w:r>
        <w:t xml:space="preserve">. </w:t>
      </w:r>
      <w:r w:rsidRPr="00BA5E98">
        <w:t>Значит</w:t>
      </w:r>
      <w:r>
        <w:t xml:space="preserve">, </w:t>
      </w:r>
      <w:r w:rsidRPr="00BA5E98">
        <w:t>будете слушать</w:t>
      </w:r>
      <w:r>
        <w:t xml:space="preserve">. </w:t>
      </w:r>
      <w:r w:rsidRPr="00BA5E98">
        <w:t>А потом мы пойдём ещё стяжать это</w:t>
      </w:r>
      <w:r>
        <w:t>.</w:t>
      </w:r>
    </w:p>
    <w:p w14:paraId="06917624" w14:textId="4D77E92F" w:rsidR="001104A1" w:rsidRDefault="001104A1" w:rsidP="001104A1">
      <w:pPr>
        <w:ind w:firstLine="426"/>
        <w:contextualSpacing/>
      </w:pPr>
      <w:r w:rsidRPr="00BA5E98">
        <w:t>Одеть форму</w:t>
      </w:r>
      <w:r>
        <w:t xml:space="preserve">. </w:t>
      </w:r>
      <w:r w:rsidRPr="00BA5E98">
        <w:t>Чаще всего</w:t>
      </w:r>
      <w:r>
        <w:t xml:space="preserve">, </w:t>
      </w:r>
      <w:r w:rsidRPr="00BA5E98">
        <w:t>мы одеваем форму Синтеза</w:t>
      </w:r>
      <w:r>
        <w:t xml:space="preserve">. </w:t>
      </w:r>
      <w:r w:rsidRPr="00BA5E98">
        <w:t>Но можно одеть форму Посвящённого</w:t>
      </w:r>
      <w:r>
        <w:t xml:space="preserve">, </w:t>
      </w:r>
      <w:r w:rsidRPr="00BA5E98">
        <w:t>вчера стяжали</w:t>
      </w:r>
      <w:r>
        <w:t xml:space="preserve">, </w:t>
      </w:r>
      <w:r w:rsidRPr="00BA5E98">
        <w:t>Человека одного из девяти видов</w:t>
      </w:r>
      <w:r>
        <w:t xml:space="preserve">, </w:t>
      </w:r>
      <w:r w:rsidRPr="00BA5E98">
        <w:t>может</w:t>
      </w:r>
      <w:r>
        <w:t xml:space="preserve"> </w:t>
      </w:r>
      <w:r w:rsidRPr="00BA5E98">
        <w:t>быть</w:t>
      </w:r>
      <w:r>
        <w:t xml:space="preserve">, </w:t>
      </w:r>
      <w:r w:rsidRPr="00BA5E98">
        <w:t>знаете</w:t>
      </w:r>
      <w:r>
        <w:t xml:space="preserve">. </w:t>
      </w:r>
      <w:r w:rsidRPr="00BA5E98">
        <w:t>Но любую</w:t>
      </w:r>
      <w:r>
        <w:t xml:space="preserve">, </w:t>
      </w:r>
      <w:r w:rsidRPr="00BA5E98">
        <w:t>чтобы форма вас поддерживала телесно</w:t>
      </w:r>
      <w:r>
        <w:t xml:space="preserve">. </w:t>
      </w:r>
      <w:r w:rsidRPr="00BA5E98">
        <w:t>От сильного огня наше тело может поплавиться</w:t>
      </w:r>
      <w:r>
        <w:t xml:space="preserve">. </w:t>
      </w:r>
      <w:r w:rsidRPr="00BA5E98">
        <w:t>А поплавиться</w:t>
      </w:r>
      <w:r w:rsidR="001F5215">
        <w:t xml:space="preserve"> – </w:t>
      </w:r>
      <w:r w:rsidRPr="00BA5E98">
        <w:t>это лужица на полу</w:t>
      </w:r>
      <w:r>
        <w:t xml:space="preserve">. </w:t>
      </w:r>
      <w:r w:rsidRPr="00BA5E98">
        <w:t>Когда я говорю: «Плавит»</w:t>
      </w:r>
      <w:r w:rsidR="001F5215">
        <w:t> –</w:t>
      </w:r>
      <w:r w:rsidR="001F5215">
        <w:rPr>
          <w:i/>
        </w:rPr>
        <w:t xml:space="preserve"> </w:t>
      </w:r>
      <w:r w:rsidRPr="00BA5E98">
        <w:t>это с нас начинает стекать не пот</w:t>
      </w:r>
      <w:r>
        <w:t xml:space="preserve">, </w:t>
      </w:r>
      <w:r w:rsidRPr="00BA5E98">
        <w:t>а наше тело со сгустками клеток</w:t>
      </w:r>
      <w:r>
        <w:t>.</w:t>
      </w:r>
    </w:p>
    <w:p w14:paraId="156E01F2" w14:textId="77777777" w:rsidR="001104A1" w:rsidRPr="00227094" w:rsidRDefault="001104A1" w:rsidP="001104A1">
      <w:pPr>
        <w:ind w:firstLine="426"/>
        <w:contextualSpacing/>
      </w:pPr>
    </w:p>
    <w:p w14:paraId="384D639A" w14:textId="14A95BFD" w:rsidR="001104A1" w:rsidRPr="00227094" w:rsidRDefault="001104A1" w:rsidP="001104A1">
      <w:pPr>
        <w:numPr>
          <w:ilvl w:val="0"/>
          <w:numId w:val="13"/>
        </w:numPr>
        <w:ind w:left="0" w:firstLine="426"/>
        <w:contextualSpacing/>
        <w:rPr>
          <w:b/>
        </w:rPr>
      </w:pPr>
      <w:r w:rsidRPr="00227094">
        <w:rPr>
          <w:b/>
        </w:rPr>
        <w:t>Третий шаг</w:t>
      </w:r>
      <w:r w:rsidR="001F5215">
        <w:rPr>
          <w:b/>
        </w:rPr>
        <w:t xml:space="preserve"> – </w:t>
      </w:r>
      <w:r w:rsidRPr="00227094">
        <w:rPr>
          <w:b/>
        </w:rPr>
        <w:t>подобие Части</w:t>
      </w:r>
    </w:p>
    <w:p w14:paraId="0BF2D7C0" w14:textId="77777777" w:rsidR="001104A1" w:rsidRDefault="001104A1" w:rsidP="001104A1">
      <w:pPr>
        <w:ind w:firstLine="426"/>
        <w:contextualSpacing/>
      </w:pPr>
      <w:r w:rsidRPr="00BA5E98">
        <w:t>Третий шаг</w:t>
      </w:r>
      <w:r>
        <w:t xml:space="preserve">. </w:t>
      </w:r>
      <w:r w:rsidRPr="00BA5E98">
        <w:t>Телом встали</w:t>
      </w:r>
      <w:r>
        <w:t xml:space="preserve">, </w:t>
      </w:r>
      <w:r w:rsidRPr="00BA5E98">
        <w:t>форму одели</w:t>
      </w:r>
      <w:r>
        <w:t xml:space="preserve">. </w:t>
      </w:r>
      <w:r w:rsidRPr="00BA5E98">
        <w:t>И теперь как заполниться Синтезом Владыки не тем Ядром</w:t>
      </w:r>
      <w:r>
        <w:t xml:space="preserve">, </w:t>
      </w:r>
      <w:r w:rsidRPr="00BA5E98">
        <w:t>что у нас есть</w:t>
      </w:r>
      <w:r>
        <w:t xml:space="preserve">, </w:t>
      </w:r>
      <w:r w:rsidRPr="00BA5E98">
        <w:t>а тем</w:t>
      </w:r>
      <w:r>
        <w:t xml:space="preserve">, </w:t>
      </w:r>
      <w:r w:rsidRPr="00BA5E98">
        <w:t>пред кем мы встали? Допустим</w:t>
      </w:r>
      <w:r>
        <w:t xml:space="preserve">, </w:t>
      </w:r>
      <w:r w:rsidRPr="00BA5E98">
        <w:t>мы встали не перед Кут Хуми</w:t>
      </w:r>
      <w:r>
        <w:t xml:space="preserve">, </w:t>
      </w:r>
      <w:r w:rsidRPr="00BA5E98">
        <w:t>а перед Морией</w:t>
      </w:r>
      <w:r>
        <w:t xml:space="preserve">. </w:t>
      </w:r>
      <w:r w:rsidRPr="00BA5E98">
        <w:t>Как заполнится Синтезом Мудрости? У нас Часть от Кут Хуми</w:t>
      </w:r>
      <w:r>
        <w:t xml:space="preserve">, </w:t>
      </w:r>
      <w:r w:rsidRPr="00BA5E98">
        <w:t>но мы встали перед Морией</w:t>
      </w:r>
      <w:r>
        <w:t>.</w:t>
      </w:r>
    </w:p>
    <w:p w14:paraId="7E4B9B3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У Мории в зале развёрнута среда субъядерная</w:t>
      </w:r>
      <w:r>
        <w:rPr>
          <w:i/>
        </w:rPr>
        <w:t>.</w:t>
      </w:r>
    </w:p>
    <w:p w14:paraId="358D9AB7" w14:textId="77777777" w:rsidR="001104A1" w:rsidRDefault="001104A1" w:rsidP="001104A1">
      <w:pPr>
        <w:ind w:firstLine="426"/>
        <w:contextualSpacing/>
      </w:pPr>
      <w:r w:rsidRPr="00BA5E98">
        <w:t>Ну</w:t>
      </w:r>
      <w:r>
        <w:t xml:space="preserve">, </w:t>
      </w:r>
      <w:r w:rsidRPr="00BA5E98">
        <w:t>это понятно</w:t>
      </w:r>
      <w:r>
        <w:t>.</w:t>
      </w:r>
    </w:p>
    <w:p w14:paraId="14753853"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Можно со средой зала синтезироваться…</w:t>
      </w:r>
    </w:p>
    <w:p w14:paraId="6FFE7375" w14:textId="251C8D57" w:rsidR="001104A1" w:rsidRDefault="001104A1" w:rsidP="001104A1">
      <w:pPr>
        <w:ind w:firstLine="426"/>
        <w:contextualSpacing/>
      </w:pPr>
      <w:r w:rsidRPr="00BA5E98">
        <w:t>Можно с зала синтезироваться</w:t>
      </w:r>
      <w:r>
        <w:t xml:space="preserve">. </w:t>
      </w:r>
      <w:r w:rsidRPr="00BA5E98">
        <w:t>Как из Мории синтезировать сразу</w:t>
      </w:r>
      <w:r>
        <w:t xml:space="preserve">, </w:t>
      </w:r>
      <w:r w:rsidRPr="00BA5E98">
        <w:t>чтоб не из зала? Ну? Всё ж просто:</w:t>
      </w:r>
      <w:r>
        <w:t xml:space="preserve"> </w:t>
      </w:r>
      <w:r w:rsidRPr="00BA5E98">
        <w:t>«О-о-о</w:t>
      </w:r>
      <w:r>
        <w:t xml:space="preserve">, </w:t>
      </w:r>
      <w:r w:rsidRPr="00BA5E98">
        <w:t>товарищи Посвящённые</w:t>
      </w:r>
      <w:r>
        <w:t xml:space="preserve">, </w:t>
      </w:r>
      <w:r w:rsidRPr="00BA5E98">
        <w:t>о-о-о</w:t>
      </w:r>
      <w:r>
        <w:t xml:space="preserve">. </w:t>
      </w:r>
      <w:r w:rsidRPr="00BA5E98">
        <w:t>Ребята</w:t>
      </w:r>
      <w:r>
        <w:t xml:space="preserve">, </w:t>
      </w:r>
      <w:r w:rsidRPr="00BA5E98">
        <w:t>Мория за какую Часть отвечает</w:t>
      </w:r>
      <w:r>
        <w:t xml:space="preserve">, </w:t>
      </w:r>
      <w:r w:rsidRPr="00BA5E98">
        <w:t>детки?» За 62 Совершенную или просто за 62</w:t>
      </w:r>
      <w:r>
        <w:t xml:space="preserve">, </w:t>
      </w:r>
      <w:r w:rsidRPr="00BA5E98">
        <w:t>или просто за 190</w:t>
      </w:r>
      <w:r w:rsidR="001F5215">
        <w:t xml:space="preserve"> – </w:t>
      </w:r>
      <w:r w:rsidRPr="00BA5E98">
        <w:t>называемая Истина</w:t>
      </w:r>
      <w:r>
        <w:t xml:space="preserve">. </w:t>
      </w:r>
      <w:r w:rsidRPr="00BA5E98">
        <w:t>Значит</w:t>
      </w:r>
      <w:r>
        <w:t xml:space="preserve">, </w:t>
      </w:r>
      <w:r w:rsidRPr="00BA5E98">
        <w:t>надо в теле развернуть Истину и по подобию втянуться в Морию</w:t>
      </w:r>
      <w:r>
        <w:t>.</w:t>
      </w:r>
    </w:p>
    <w:p w14:paraId="0FA04F43"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если её нет?</w:t>
      </w:r>
    </w:p>
    <w:p w14:paraId="140D6548" w14:textId="029AA6AE" w:rsidR="001104A1" w:rsidRDefault="001104A1" w:rsidP="001104A1">
      <w:pPr>
        <w:ind w:firstLine="426"/>
        <w:contextualSpacing/>
      </w:pPr>
      <w:r w:rsidRPr="00BA5E98">
        <w:t>Да ты что? Как ты тогда к Мори попал? Тогда ты к Мори попасть не можешь</w:t>
      </w:r>
      <w:r>
        <w:t xml:space="preserve">. </w:t>
      </w:r>
      <w:r w:rsidRPr="00BA5E98">
        <w:t>Если у тебя нет 190-й Части или 60-й</w:t>
      </w:r>
      <w:r w:rsidR="001F5215">
        <w:t xml:space="preserve"> – </w:t>
      </w:r>
      <w:r w:rsidRPr="00BA5E98">
        <w:t>Истины</w:t>
      </w:r>
      <w:r>
        <w:t xml:space="preserve">, </w:t>
      </w:r>
      <w:r w:rsidRPr="00BA5E98">
        <w:t>ты к Мории попасть не можешь</w:t>
      </w:r>
      <w:r>
        <w:t xml:space="preserve">. </w:t>
      </w:r>
      <w:r w:rsidRPr="00BA5E98">
        <w:t>Поэтому тобой занимается Кут Хуми</w:t>
      </w:r>
      <w:r>
        <w:t xml:space="preserve">, </w:t>
      </w:r>
      <w:r w:rsidRPr="00BA5E98">
        <w:t>у которого такая интересная Часть</w:t>
      </w:r>
      <w:r w:rsidR="001F5215">
        <w:t xml:space="preserve"> – </w:t>
      </w:r>
      <w:r w:rsidRPr="00BA5E98">
        <w:t>ИВДИВО Отца</w:t>
      </w:r>
      <w:r>
        <w:t xml:space="preserve">. </w:t>
      </w:r>
      <w:r w:rsidRPr="00BA5E98">
        <w:t>А эко-ниша есть у каждого</w:t>
      </w:r>
      <w:r>
        <w:t xml:space="preserve">. </w:t>
      </w:r>
      <w:r w:rsidRPr="00BA5E98">
        <w:t>И мы буквально сразу стяжаем ИВДИВО каждого</w:t>
      </w:r>
      <w:r>
        <w:t xml:space="preserve">, </w:t>
      </w:r>
      <w:r w:rsidRPr="00BA5E98">
        <w:t>где ИВДИВО Отца одна из частей сразу же</w:t>
      </w:r>
      <w:r>
        <w:t xml:space="preserve">, </w:t>
      </w:r>
      <w:r w:rsidRPr="00BA5E98">
        <w:t>чуть не с первой практики</w:t>
      </w:r>
      <w:r>
        <w:t xml:space="preserve">. </w:t>
      </w:r>
      <w:r w:rsidRPr="00BA5E98">
        <w:t>Поэтому первый Синтез</w:t>
      </w:r>
      <w:r>
        <w:t xml:space="preserve">, </w:t>
      </w:r>
      <w:r w:rsidRPr="00BA5E98">
        <w:t>он самый тяжёлый</w:t>
      </w:r>
      <w:r>
        <w:t xml:space="preserve">, </w:t>
      </w:r>
      <w:r w:rsidRPr="00BA5E98">
        <w:t>надо людей сонастроить с системой</w:t>
      </w:r>
      <w:r>
        <w:t>.</w:t>
      </w:r>
    </w:p>
    <w:p w14:paraId="60F32783" w14:textId="77777777" w:rsidR="001104A1" w:rsidRPr="00BA5E98" w:rsidRDefault="001104A1" w:rsidP="001104A1">
      <w:pPr>
        <w:ind w:firstLine="426"/>
        <w:contextualSpacing/>
      </w:pPr>
      <w:r w:rsidRPr="00BA5E98">
        <w:t>А если я выйду к Александру Тамиле за огнём Вершения бизнесмена? У меня какая Часть должна развернуться</w:t>
      </w:r>
      <w:r>
        <w:t xml:space="preserve">, </w:t>
      </w:r>
      <w:r w:rsidRPr="00BA5E98">
        <w:t>чтобы я проникся Александром или Тамилой</w:t>
      </w:r>
      <w:r>
        <w:t xml:space="preserve">. </w:t>
      </w:r>
      <w:r w:rsidRPr="00BA5E98">
        <w:t>Какая?</w:t>
      </w:r>
    </w:p>
    <w:p w14:paraId="6B3FBAC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Головерсум</w:t>
      </w:r>
      <w:r>
        <w:rPr>
          <w:i/>
        </w:rPr>
        <w:t>.</w:t>
      </w:r>
    </w:p>
    <w:p w14:paraId="06EE7876" w14:textId="77777777" w:rsidR="001104A1" w:rsidRDefault="001104A1" w:rsidP="001104A1">
      <w:pPr>
        <w:ind w:firstLine="426"/>
        <w:contextualSpacing/>
      </w:pPr>
      <w:r w:rsidRPr="00BA5E98">
        <w:t>Головерсум</w:t>
      </w:r>
      <w:r>
        <w:t xml:space="preserve">. </w:t>
      </w:r>
      <w:r w:rsidRPr="00BA5E98">
        <w:t>Видите</w:t>
      </w:r>
      <w:r>
        <w:t xml:space="preserve">, </w:t>
      </w:r>
      <w:r w:rsidRPr="00BA5E98">
        <w:t>вы уже знаете</w:t>
      </w:r>
      <w:r>
        <w:t xml:space="preserve">. </w:t>
      </w:r>
      <w:r w:rsidRPr="00BA5E98">
        <w:t>Как преодолевать бизнесменовские головняки? О-о-о-о</w:t>
      </w:r>
      <w:r>
        <w:t xml:space="preserve">. </w:t>
      </w:r>
      <w:r w:rsidRPr="00BA5E98">
        <w:t>Вы ж</w:t>
      </w:r>
      <w:r>
        <w:t xml:space="preserve">, </w:t>
      </w:r>
      <w:r w:rsidRPr="00BA5E98">
        <w:t>бизнесмены товарищи</w:t>
      </w:r>
      <w:r>
        <w:t xml:space="preserve">, </w:t>
      </w:r>
      <w:r w:rsidRPr="00BA5E98">
        <w:t>знаете</w:t>
      </w:r>
      <w:r>
        <w:t xml:space="preserve">, </w:t>
      </w:r>
      <w:r w:rsidRPr="00BA5E98">
        <w:t>что у вас головняк по бизнесу? Это Головерсум</w:t>
      </w:r>
      <w:r>
        <w:t xml:space="preserve">. </w:t>
      </w:r>
      <w:r w:rsidRPr="00BA5E98">
        <w:t xml:space="preserve">А за </w:t>
      </w:r>
      <w:r w:rsidRPr="00BA5E98">
        <w:lastRenderedPageBreak/>
        <w:t>Головерсум опять отвечают Александр Тамила</w:t>
      </w:r>
      <w:r>
        <w:t xml:space="preserve">. </w:t>
      </w:r>
      <w:r w:rsidRPr="00BA5E98">
        <w:t>А вы думали</w:t>
      </w:r>
      <w:r>
        <w:t xml:space="preserve">, </w:t>
      </w:r>
      <w:r w:rsidRPr="00BA5E98">
        <w:t>я просто огнём Вершения пошутил</w:t>
      </w:r>
      <w:r>
        <w:t xml:space="preserve">. </w:t>
      </w:r>
      <w:r w:rsidRPr="00BA5E98">
        <w:t>Не-е-е-т</w:t>
      </w:r>
      <w:r>
        <w:t>.</w:t>
      </w:r>
    </w:p>
    <w:p w14:paraId="058FF1A8" w14:textId="77777777" w:rsidR="001104A1" w:rsidRPr="00BA5E98" w:rsidRDefault="001104A1" w:rsidP="001104A1">
      <w:pPr>
        <w:ind w:firstLine="426"/>
        <w:contextualSpacing/>
      </w:pPr>
      <w:r w:rsidRPr="00BA5E98">
        <w:t>Александр может вашу голову отстроить и сказать: «Вот эти иллюзии убрал</w:t>
      </w:r>
      <w:r>
        <w:t xml:space="preserve">, </w:t>
      </w:r>
      <w:r w:rsidRPr="00BA5E98">
        <w:t>а эти вот наладил»</w:t>
      </w:r>
      <w:r>
        <w:t xml:space="preserve">, </w:t>
      </w:r>
      <w:r w:rsidRPr="00BA5E98">
        <w:t>остеопатия называется</w:t>
      </w:r>
      <w:r>
        <w:t xml:space="preserve">, </w:t>
      </w:r>
      <w:r w:rsidRPr="00BA5E98">
        <w:t>головерсумная</w:t>
      </w:r>
      <w:r>
        <w:t xml:space="preserve">. </w:t>
      </w:r>
      <w:r w:rsidRPr="00BA5E98">
        <w:t>А потом Тамила ещё: «А вот этот образ возьми в Головерсум</w:t>
      </w:r>
      <w:r>
        <w:t xml:space="preserve">, </w:t>
      </w:r>
      <w:r w:rsidRPr="00BA5E98">
        <w:t>чтобы бизнес развивался»</w:t>
      </w:r>
      <w:r>
        <w:t xml:space="preserve">. </w:t>
      </w:r>
      <w:r w:rsidRPr="00BA5E98">
        <w:t>Я корректно изъясняюсь? Оказывается-то</w:t>
      </w:r>
      <w:r>
        <w:t xml:space="preserve">, </w:t>
      </w:r>
      <w:r w:rsidRPr="00BA5E98">
        <w:t>Александр Тамила нам ещё и Головерсум строят</w:t>
      </w:r>
      <w:r>
        <w:t xml:space="preserve">. </w:t>
      </w:r>
      <w:r w:rsidRPr="00BA5E98">
        <w:t>А кто огонь Практики носит</w:t>
      </w:r>
      <w:r>
        <w:t xml:space="preserve">, </w:t>
      </w:r>
      <w:r w:rsidRPr="00BA5E98">
        <w:t>он нам что строит ниже Головерсума?</w:t>
      </w:r>
    </w:p>
    <w:p w14:paraId="7E3662A4"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Восприятие</w:t>
      </w:r>
      <w:r>
        <w:rPr>
          <w:i/>
        </w:rPr>
        <w:t>.</w:t>
      </w:r>
    </w:p>
    <w:p w14:paraId="077318A8" w14:textId="77777777" w:rsidR="001104A1" w:rsidRDefault="001104A1" w:rsidP="001104A1">
      <w:pPr>
        <w:ind w:firstLine="426"/>
        <w:contextualSpacing/>
      </w:pPr>
      <w:r w:rsidRPr="00BA5E98">
        <w:t>Восприятие? А-а-а</w:t>
      </w:r>
      <w:r>
        <w:t xml:space="preserve">. </w:t>
      </w:r>
      <w:r w:rsidRPr="00BA5E98">
        <w:t>Занимаясь огнём Практики</w:t>
      </w:r>
      <w:r>
        <w:t xml:space="preserve">, </w:t>
      </w:r>
      <w:r w:rsidRPr="00BA5E98">
        <w:t>у нас повышается восприятие бизнеса</w:t>
      </w:r>
      <w:r>
        <w:t xml:space="preserve">. </w:t>
      </w:r>
      <w:r w:rsidRPr="00BA5E98">
        <w:t>А то ж мы могли закрутиться по-старому и уже не воспринимать по-новому</w:t>
      </w:r>
      <w:r>
        <w:t>.</w:t>
      </w:r>
    </w:p>
    <w:p w14:paraId="658587D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Яромир</w:t>
      </w:r>
      <w:r>
        <w:rPr>
          <w:i/>
        </w:rPr>
        <w:t>.</w:t>
      </w:r>
    </w:p>
    <w:p w14:paraId="4EBA619C" w14:textId="77777777" w:rsidR="001104A1" w:rsidRDefault="001104A1" w:rsidP="001104A1">
      <w:pPr>
        <w:ind w:firstLine="426"/>
        <w:contextualSpacing/>
      </w:pPr>
      <w:r w:rsidRPr="00BA5E98">
        <w:t>Ну</w:t>
      </w:r>
      <w:r>
        <w:t xml:space="preserve">, </w:t>
      </w:r>
      <w:r w:rsidRPr="00BA5E98">
        <w:t>и понятно</w:t>
      </w:r>
      <w:r>
        <w:t xml:space="preserve">, </w:t>
      </w:r>
      <w:r w:rsidRPr="00BA5E98">
        <w:t>что Яромир</w:t>
      </w:r>
      <w:r>
        <w:t xml:space="preserve">. </w:t>
      </w:r>
      <w:r w:rsidRPr="00BA5E98">
        <w:t>Но не все знают просто</w:t>
      </w:r>
      <w:r>
        <w:t xml:space="preserve">, </w:t>
      </w:r>
      <w:r w:rsidRPr="00BA5E98">
        <w:t>я прикалываюсь</w:t>
      </w:r>
      <w:r>
        <w:t xml:space="preserve">. </w:t>
      </w:r>
      <w:r w:rsidRPr="00BA5E98">
        <w:t>Ты не понимаешь</w:t>
      </w:r>
      <w:r>
        <w:t xml:space="preserve">, </w:t>
      </w:r>
      <w:r w:rsidRPr="00BA5E98">
        <w:t>Александр и Тамила они уже выучили</w:t>
      </w:r>
      <w:r>
        <w:t xml:space="preserve">, </w:t>
      </w:r>
      <w:r w:rsidRPr="00BA5E98">
        <w:t>а Яромир забыли с Никой</w:t>
      </w:r>
      <w:r>
        <w:t>.</w:t>
      </w:r>
    </w:p>
    <w:p w14:paraId="5F3F7137" w14:textId="77777777" w:rsidR="001104A1" w:rsidRDefault="001104A1" w:rsidP="001104A1">
      <w:pPr>
        <w:ind w:firstLine="426"/>
        <w:contextualSpacing/>
      </w:pPr>
      <w:r w:rsidRPr="00BA5E98">
        <w:t>Кто-то помнит</w:t>
      </w:r>
      <w:r>
        <w:t xml:space="preserve">, </w:t>
      </w:r>
      <w:r w:rsidRPr="00BA5E98">
        <w:t>а кто-то меня слушает и думает: «Всё равно скажет»</w:t>
      </w:r>
      <w:r>
        <w:t xml:space="preserve">. </w:t>
      </w:r>
      <w:r w:rsidRPr="00BA5E98">
        <w:t>Ну</w:t>
      </w:r>
      <w:r>
        <w:t xml:space="preserve">, </w:t>
      </w:r>
      <w:r w:rsidRPr="00BA5E98">
        <w:t>это вы сказали</w:t>
      </w:r>
      <w:r>
        <w:t xml:space="preserve">, </w:t>
      </w:r>
      <w:r w:rsidRPr="00BA5E98">
        <w:t>я б не сказал</w:t>
      </w:r>
      <w:r>
        <w:t xml:space="preserve">. </w:t>
      </w:r>
      <w:r w:rsidRPr="00BA5E98">
        <w:t>Я уже второй раз издеваюсь</w:t>
      </w:r>
      <w:r>
        <w:t xml:space="preserve">, </w:t>
      </w:r>
      <w:r w:rsidRPr="00BA5E98">
        <w:t>потому что не все Яромира вспомнили</w:t>
      </w:r>
      <w:r>
        <w:t xml:space="preserve">. </w:t>
      </w:r>
      <w:r w:rsidRPr="00BA5E98">
        <w:t>У вас вот такое Восприятие</w:t>
      </w:r>
      <w:r>
        <w:t xml:space="preserve">. </w:t>
      </w:r>
      <w:r w:rsidRPr="00BA5E98">
        <w:t>Кстати</w:t>
      </w:r>
      <w:r>
        <w:t xml:space="preserve">, </w:t>
      </w:r>
      <w:r w:rsidRPr="00BA5E98">
        <w:t>Яромир отвечает за Восприятие</w:t>
      </w:r>
      <w:r>
        <w:t xml:space="preserve">, </w:t>
      </w:r>
      <w:r w:rsidRPr="00BA5E98">
        <w:t>а вы его вспомнить не можете</w:t>
      </w:r>
      <w:r>
        <w:t xml:space="preserve">. </w:t>
      </w:r>
      <w:r w:rsidRPr="00BA5E98">
        <w:t>Значит</w:t>
      </w:r>
      <w:r>
        <w:t xml:space="preserve">, </w:t>
      </w:r>
      <w:r w:rsidRPr="00BA5E98">
        <w:t>у вас нет Восприятия</w:t>
      </w:r>
      <w:r>
        <w:t xml:space="preserve">. </w:t>
      </w:r>
      <w:r w:rsidRPr="00BA5E98">
        <w:t>Ника в восторге</w:t>
      </w:r>
      <w:r>
        <w:t xml:space="preserve">, </w:t>
      </w:r>
      <w:r w:rsidRPr="00BA5E98">
        <w:t>она ж победительница</w:t>
      </w:r>
      <w:r>
        <w:t xml:space="preserve">. </w:t>
      </w:r>
      <w:r w:rsidRPr="00BA5E98">
        <w:t>Значит</w:t>
      </w:r>
      <w:r>
        <w:t xml:space="preserve">, </w:t>
      </w:r>
      <w:r w:rsidRPr="00BA5E98">
        <w:t>если у вас нет Восприятия</w:t>
      </w:r>
      <w:r>
        <w:t xml:space="preserve">, </w:t>
      </w:r>
      <w:r w:rsidRPr="00BA5E98">
        <w:t>то вы не победитель</w:t>
      </w:r>
      <w:r>
        <w:t>.</w:t>
      </w:r>
    </w:p>
    <w:p w14:paraId="1FE73921" w14:textId="77777777" w:rsidR="001104A1" w:rsidRDefault="001104A1" w:rsidP="001104A1">
      <w:pPr>
        <w:ind w:firstLine="426"/>
        <w:contextualSpacing/>
      </w:pPr>
      <w:r w:rsidRPr="00BA5E98">
        <w:t>В итоге</w:t>
      </w:r>
      <w:r>
        <w:t xml:space="preserve">, </w:t>
      </w:r>
      <w:r w:rsidRPr="00BA5E98">
        <w:t>если вы стоите перед любым Аватаром Синтеза</w:t>
      </w:r>
      <w:r>
        <w:t xml:space="preserve">, </w:t>
      </w:r>
      <w:r w:rsidRPr="00BA5E98">
        <w:t>нужно развернуть Часть этого Аватара Синтеза по подобию и</w:t>
      </w:r>
      <w:r>
        <w:t xml:space="preserve">, </w:t>
      </w:r>
      <w:r w:rsidRPr="00BA5E98">
        <w:t>извините меня</w:t>
      </w:r>
      <w:r>
        <w:t xml:space="preserve">, </w:t>
      </w:r>
      <w:r w:rsidRPr="00BA5E98">
        <w:t>проникнуться Аватаром Синтеза</w:t>
      </w:r>
      <w:r>
        <w:t>.</w:t>
      </w:r>
    </w:p>
    <w:p w14:paraId="04875AEB" w14:textId="48DB354C" w:rsidR="001104A1" w:rsidRDefault="001104A1" w:rsidP="001104A1">
      <w:pPr>
        <w:ind w:firstLine="426"/>
        <w:contextualSpacing/>
      </w:pPr>
      <w:r w:rsidRPr="00BA5E98">
        <w:t>Третий этап</w:t>
      </w:r>
      <w:r w:rsidR="001F5215">
        <w:t xml:space="preserve"> – </w:t>
      </w:r>
      <w:r w:rsidRPr="00BA5E98">
        <w:t>подобие Части</w:t>
      </w:r>
      <w:r>
        <w:t xml:space="preserve">. </w:t>
      </w:r>
      <w:r w:rsidRPr="00BA5E98">
        <w:t>Не Огня</w:t>
      </w:r>
      <w:r>
        <w:t xml:space="preserve">, </w:t>
      </w:r>
      <w:r w:rsidRPr="00BA5E98">
        <w:t>только Части</w:t>
      </w:r>
      <w:r>
        <w:t xml:space="preserve">, </w:t>
      </w:r>
      <w:r w:rsidRPr="00BA5E98">
        <w:t>я напишу Аватара Синтеза</w:t>
      </w:r>
      <w:r>
        <w:t xml:space="preserve">. </w:t>
      </w:r>
      <w:r w:rsidRPr="00BA5E98">
        <w:t>Надеюсь понятно</w:t>
      </w:r>
      <w:r>
        <w:t>.</w:t>
      </w:r>
    </w:p>
    <w:p w14:paraId="57B79820" w14:textId="77777777" w:rsidR="001104A1" w:rsidRDefault="001104A1" w:rsidP="001104A1">
      <w:pPr>
        <w:ind w:firstLine="426"/>
        <w:contextualSpacing/>
      </w:pPr>
      <w:r w:rsidRPr="00BA5E98">
        <w:t>Тоже</w:t>
      </w:r>
      <w:r>
        <w:t xml:space="preserve">, </w:t>
      </w:r>
      <w:r w:rsidRPr="00BA5E98">
        <w:t>кстати</w:t>
      </w:r>
      <w:r>
        <w:t xml:space="preserve">, </w:t>
      </w:r>
      <w:r w:rsidRPr="00BA5E98">
        <w:t>к Аватар-Ипостасям</w:t>
      </w:r>
      <w:r>
        <w:t xml:space="preserve">. </w:t>
      </w:r>
      <w:r w:rsidRPr="00BA5E98">
        <w:t>Почему мы к Аватар-Ипостасям не ходим? Потому что выходим к Посвящённому</w:t>
      </w:r>
      <w:r>
        <w:t xml:space="preserve">, </w:t>
      </w:r>
      <w:r w:rsidRPr="00BA5E98">
        <w:t>а если у тебя нет тела Посвящённого тебя выставляют из зала</w:t>
      </w:r>
      <w:r>
        <w:t xml:space="preserve">. </w:t>
      </w:r>
      <w:r w:rsidRPr="00BA5E98">
        <w:t>Ты не имеешь права в нём стоять</w:t>
      </w:r>
      <w:r>
        <w:t xml:space="preserve">. </w:t>
      </w:r>
      <w:r w:rsidRPr="00BA5E98">
        <w:t>Понятно?</w:t>
      </w:r>
    </w:p>
    <w:p w14:paraId="3953EAA7" w14:textId="20ADABA7" w:rsidR="001104A1" w:rsidRDefault="001104A1" w:rsidP="001104A1">
      <w:pPr>
        <w:ind w:firstLine="426"/>
        <w:contextualSpacing/>
      </w:pPr>
      <w:r w:rsidRPr="00BA5E98">
        <w:t>Выходишь к Посвящённому Метагалактики Фа</w:t>
      </w:r>
      <w:r>
        <w:t xml:space="preserve">, </w:t>
      </w:r>
      <w:r w:rsidRPr="00BA5E98">
        <w:t>если у тебя нет тела Посвящённого Метагалактики Фа</w:t>
      </w:r>
      <w:r>
        <w:t xml:space="preserve">, </w:t>
      </w:r>
      <w:r w:rsidRPr="00BA5E98">
        <w:t>тебя выставляют из зала</w:t>
      </w:r>
      <w:r>
        <w:t xml:space="preserve">. </w:t>
      </w:r>
      <w:r w:rsidRPr="00BA5E98">
        <w:t>Это 194 должность</w:t>
      </w:r>
      <w:r>
        <w:t xml:space="preserve">, </w:t>
      </w:r>
      <w:r w:rsidRPr="00BA5E98">
        <w:t>второй Аватар-Ипостась</w:t>
      </w:r>
      <w:r>
        <w:t xml:space="preserve">. </w:t>
      </w:r>
      <w:r w:rsidRPr="00BA5E98">
        <w:t>У тебя просто нет тела Посвящённого</w:t>
      </w:r>
      <w:r>
        <w:t xml:space="preserve">, </w:t>
      </w:r>
      <w:r w:rsidRPr="00BA5E98">
        <w:t>с тобой слиться нельзя</w:t>
      </w:r>
      <w:r>
        <w:t xml:space="preserve">. </w:t>
      </w:r>
      <w:r w:rsidRPr="00BA5E98">
        <w:t>А если Аватар-Ипостась будет сливаться</w:t>
      </w:r>
      <w:r w:rsidR="001F5215">
        <w:t xml:space="preserve"> – </w:t>
      </w:r>
      <w:r w:rsidRPr="00BA5E98">
        <w:t>это уже насилием будет казаться тебе сразу же</w:t>
      </w:r>
      <w:r>
        <w:t xml:space="preserve">. </w:t>
      </w:r>
      <w:r w:rsidRPr="00BA5E98">
        <w:t>Логично</w:t>
      </w:r>
      <w:r>
        <w:t xml:space="preserve">, </w:t>
      </w:r>
      <w:r w:rsidRPr="00BA5E98">
        <w:t>да? Ну</w:t>
      </w:r>
      <w:r>
        <w:t xml:space="preserve">, </w:t>
      </w:r>
      <w:r w:rsidRPr="00BA5E98">
        <w:t>я надеюсь</w:t>
      </w:r>
      <w:r>
        <w:t xml:space="preserve">. </w:t>
      </w:r>
      <w:r w:rsidRPr="00BA5E98">
        <w:t>А там свободу воли поддерживают</w:t>
      </w:r>
      <w:r>
        <w:t xml:space="preserve">, </w:t>
      </w:r>
      <w:r w:rsidRPr="00BA5E98">
        <w:t>нас не удавливают</w:t>
      </w:r>
      <w:r>
        <w:t>.</w:t>
      </w:r>
    </w:p>
    <w:p w14:paraId="635DD924" w14:textId="09898940" w:rsidR="001104A1" w:rsidRDefault="001104A1" w:rsidP="001104A1">
      <w:pPr>
        <w:ind w:firstLine="426"/>
        <w:contextualSpacing/>
      </w:pPr>
      <w:r w:rsidRPr="00BA5E98">
        <w:t>Вот это всё тонкости Посвящённого</w:t>
      </w:r>
      <w:r>
        <w:t xml:space="preserve">. </w:t>
      </w:r>
      <w:r w:rsidRPr="00BA5E98">
        <w:t>То</w:t>
      </w:r>
      <w:r>
        <w:t xml:space="preserve">, </w:t>
      </w:r>
      <w:r w:rsidRPr="00BA5E98">
        <w:t>что я сейчас рассказываю</w:t>
      </w:r>
      <w:r w:rsidR="001F5215">
        <w:t xml:space="preserve"> – </w:t>
      </w:r>
      <w:r w:rsidRPr="00BA5E98">
        <w:t>это тонкости жизни Посвящённого</w:t>
      </w:r>
      <w:r>
        <w:t xml:space="preserve">. </w:t>
      </w:r>
      <w:r w:rsidRPr="00BA5E98">
        <w:t>У Служащего это уже должно быть отработано</w:t>
      </w:r>
      <w:r>
        <w:t xml:space="preserve">. </w:t>
      </w:r>
      <w:r w:rsidRPr="00BA5E98">
        <w:t>Итак</w:t>
      </w:r>
      <w:r>
        <w:t xml:space="preserve">, </w:t>
      </w:r>
      <w:r w:rsidRPr="00BA5E98">
        <w:t>подобие Части</w:t>
      </w:r>
      <w:r>
        <w:t>.</w:t>
      </w:r>
    </w:p>
    <w:p w14:paraId="22601711" w14:textId="77777777" w:rsidR="001104A1" w:rsidRPr="00BA5E98" w:rsidRDefault="001104A1" w:rsidP="001104A1">
      <w:pPr>
        <w:ind w:firstLine="426"/>
        <w:contextualSpacing/>
      </w:pPr>
    </w:p>
    <w:p w14:paraId="5B61AA9C" w14:textId="7F9E6165" w:rsidR="001104A1" w:rsidRPr="00227094" w:rsidRDefault="001104A1" w:rsidP="001104A1">
      <w:pPr>
        <w:numPr>
          <w:ilvl w:val="0"/>
          <w:numId w:val="13"/>
        </w:numPr>
        <w:ind w:left="0" w:firstLine="426"/>
        <w:contextualSpacing/>
        <w:rPr>
          <w:b/>
        </w:rPr>
      </w:pPr>
      <w:r w:rsidRPr="00227094">
        <w:rPr>
          <w:b/>
        </w:rPr>
        <w:t>Четвёртый шаг</w:t>
      </w:r>
      <w:r w:rsidR="001F5215">
        <w:rPr>
          <w:b/>
        </w:rPr>
        <w:t xml:space="preserve"> – </w:t>
      </w:r>
      <w:r w:rsidRPr="00227094">
        <w:rPr>
          <w:b/>
        </w:rPr>
        <w:t>заполнится огнём</w:t>
      </w:r>
    </w:p>
    <w:p w14:paraId="4CDB0ECB" w14:textId="1F42BEC5" w:rsidR="001104A1" w:rsidRDefault="001104A1" w:rsidP="001104A1">
      <w:pPr>
        <w:ind w:firstLine="426"/>
        <w:contextualSpacing/>
      </w:pPr>
      <w:r w:rsidRPr="00BA5E98">
        <w:t>Четвёртое</w:t>
      </w:r>
      <w:r>
        <w:t xml:space="preserve">. </w:t>
      </w:r>
      <w:r w:rsidRPr="00BA5E98">
        <w:t>Слились вы подобием Части и вот тут вы</w:t>
      </w:r>
      <w:r>
        <w:t xml:space="preserve">, </w:t>
      </w:r>
      <w:r w:rsidRPr="00BA5E98">
        <w:t>что делаете?</w:t>
      </w:r>
      <w:r w:rsidR="001F5215">
        <w:t xml:space="preserve"> – </w:t>
      </w:r>
      <w:r w:rsidRPr="00BA5E98">
        <w:t>заполнение Огнём</w:t>
      </w:r>
      <w:r>
        <w:t xml:space="preserve">. </w:t>
      </w:r>
      <w:r w:rsidRPr="00BA5E98">
        <w:t>На четвёртый шаг</w:t>
      </w:r>
      <w:r>
        <w:t xml:space="preserve">, </w:t>
      </w:r>
      <w:r w:rsidRPr="00BA5E98">
        <w:t>ребята</w:t>
      </w:r>
      <w:r>
        <w:t xml:space="preserve">, </w:t>
      </w:r>
      <w:r w:rsidRPr="00BA5E98">
        <w:t>заполняемся Огнём</w:t>
      </w:r>
      <w:r>
        <w:t>.</w:t>
      </w:r>
    </w:p>
    <w:p w14:paraId="0AD35FB6" w14:textId="77777777" w:rsidR="001104A1" w:rsidRDefault="001104A1" w:rsidP="001104A1">
      <w:pPr>
        <w:ind w:firstLine="426"/>
        <w:contextualSpacing/>
      </w:pPr>
      <w:r w:rsidRPr="00BA5E98">
        <w:t>Я напоминаю</w:t>
      </w:r>
      <w:r>
        <w:t xml:space="preserve">, </w:t>
      </w:r>
      <w:r w:rsidRPr="00BA5E98">
        <w:t>что после ночной подготовки мне указали ещё раз углубить</w:t>
      </w:r>
      <w:r>
        <w:t xml:space="preserve">. </w:t>
      </w:r>
      <w:r w:rsidRPr="00BA5E98">
        <w:t>А значит</w:t>
      </w:r>
      <w:r>
        <w:t xml:space="preserve">, </w:t>
      </w:r>
      <w:r w:rsidRPr="00BA5E98">
        <w:t>есть за что</w:t>
      </w:r>
      <w:r>
        <w:t xml:space="preserve">. </w:t>
      </w:r>
      <w:r w:rsidRPr="00BA5E98">
        <w:t>Мне не пояснили почему</w:t>
      </w:r>
      <w:r>
        <w:t xml:space="preserve">. </w:t>
      </w:r>
      <w:r w:rsidRPr="00BA5E98">
        <w:t>Мне сказали: «Углубить»</w:t>
      </w:r>
      <w:r>
        <w:t xml:space="preserve">, </w:t>
      </w:r>
      <w:r w:rsidRPr="00BA5E98">
        <w:t>и указали: «Тема обязательна»</w:t>
      </w:r>
      <w:r>
        <w:t xml:space="preserve">. </w:t>
      </w:r>
      <w:r w:rsidRPr="00BA5E98">
        <w:t>Заполняемся огнём на четвёртый шаг</w:t>
      </w:r>
      <w:r>
        <w:t>.</w:t>
      </w:r>
    </w:p>
    <w:p w14:paraId="6A0B740D" w14:textId="77777777" w:rsidR="001104A1" w:rsidRPr="00227094" w:rsidRDefault="001104A1" w:rsidP="001104A1">
      <w:pPr>
        <w:ind w:firstLine="426"/>
        <w:contextualSpacing/>
      </w:pPr>
    </w:p>
    <w:p w14:paraId="546FF3A2" w14:textId="561D25E7" w:rsidR="001104A1" w:rsidRPr="00227094" w:rsidRDefault="001104A1" w:rsidP="001104A1">
      <w:pPr>
        <w:numPr>
          <w:ilvl w:val="0"/>
          <w:numId w:val="13"/>
        </w:numPr>
        <w:ind w:left="0" w:firstLine="426"/>
        <w:contextualSpacing/>
        <w:rPr>
          <w:b/>
        </w:rPr>
      </w:pPr>
      <w:r w:rsidRPr="00227094">
        <w:rPr>
          <w:b/>
        </w:rPr>
        <w:t>Пятый шаг</w:t>
      </w:r>
      <w:r w:rsidR="001F5215">
        <w:rPr>
          <w:b/>
        </w:rPr>
        <w:t xml:space="preserve"> – </w:t>
      </w:r>
      <w:r w:rsidRPr="00227094">
        <w:rPr>
          <w:b/>
        </w:rPr>
        <w:t>возжечься этим огнём</w:t>
      </w:r>
    </w:p>
    <w:p w14:paraId="65E270AE" w14:textId="4430E18B" w:rsidR="001104A1" w:rsidRDefault="001104A1" w:rsidP="001104A1">
      <w:pPr>
        <w:ind w:firstLine="426"/>
        <w:contextualSpacing/>
      </w:pPr>
      <w:r w:rsidRPr="00BA5E98">
        <w:t>И только на пятый</w:t>
      </w:r>
      <w:r w:rsidR="001F5215">
        <w:t xml:space="preserve"> – </w:t>
      </w:r>
      <w:r w:rsidRPr="00BA5E98">
        <w:t>ваше любимое слово? «Мы возжигаемся этим Огнём»</w:t>
      </w:r>
      <w:r>
        <w:t xml:space="preserve">. </w:t>
      </w:r>
      <w:r w:rsidRPr="00BA5E98">
        <w:t>Но здесь есть такая зараза: «А как ты возжигаешься?» Я напишу</w:t>
      </w:r>
      <w:r>
        <w:t xml:space="preserve">, </w:t>
      </w:r>
      <w:r w:rsidRPr="00BA5E98">
        <w:t>конечно</w:t>
      </w:r>
      <w:r>
        <w:t xml:space="preserve">, </w:t>
      </w:r>
      <w:r w:rsidRPr="00BA5E98">
        <w:t>что мы возжигаемся</w:t>
      </w:r>
      <w:r>
        <w:t xml:space="preserve">. </w:t>
      </w:r>
      <w:r w:rsidRPr="00BA5E98">
        <w:t>А вдруг не возжёгся?</w:t>
      </w:r>
    </w:p>
    <w:p w14:paraId="3B09B374" w14:textId="77777777" w:rsidR="001104A1" w:rsidRDefault="001104A1" w:rsidP="001104A1">
      <w:pPr>
        <w:ind w:firstLine="426"/>
        <w:contextualSpacing/>
      </w:pPr>
      <w:r w:rsidRPr="00BA5E98">
        <w:t>Как проверить</w:t>
      </w:r>
      <w:r>
        <w:t xml:space="preserve">, </w:t>
      </w:r>
      <w:r w:rsidRPr="00BA5E98">
        <w:t>возжигаешься ты или нет?</w:t>
      </w:r>
    </w:p>
    <w:p w14:paraId="7E3646B9"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Тело потеплело</w:t>
      </w:r>
      <w:r>
        <w:rPr>
          <w:i/>
        </w:rPr>
        <w:t>.</w:t>
      </w:r>
    </w:p>
    <w:p w14:paraId="03442265" w14:textId="77777777" w:rsidR="001104A1" w:rsidRDefault="001104A1" w:rsidP="001104A1">
      <w:pPr>
        <w:ind w:firstLine="426"/>
        <w:contextualSpacing/>
      </w:pPr>
      <w:r w:rsidRPr="00BA5E98">
        <w:t>Да</w:t>
      </w:r>
      <w:r>
        <w:t xml:space="preserve">. </w:t>
      </w:r>
      <w:r w:rsidRPr="00BA5E98">
        <w:t xml:space="preserve">Вот тут потеплело </w:t>
      </w:r>
      <w:r w:rsidRPr="00BA5E98">
        <w:rPr>
          <w:i/>
          <w:iCs/>
        </w:rPr>
        <w:t>(хлопает себя по груди)</w:t>
      </w:r>
      <w:r>
        <w:t xml:space="preserve">. </w:t>
      </w:r>
      <w:r w:rsidRPr="00BA5E98">
        <w:t>А вдруг это у тебя температура поднялась к комнате и потеплело тело</w:t>
      </w:r>
      <w:r>
        <w:t xml:space="preserve">. </w:t>
      </w:r>
      <w:r w:rsidRPr="00BA5E98">
        <w:t>К батарее прикоснулся</w:t>
      </w:r>
      <w:r>
        <w:t xml:space="preserve">, </w:t>
      </w:r>
      <w:r w:rsidRPr="00BA5E98">
        <w:t>сразу горячо станет в том месте</w:t>
      </w:r>
      <w:r>
        <w:t xml:space="preserve">, </w:t>
      </w:r>
      <w:r w:rsidRPr="00BA5E98">
        <w:t>где прикоснулся</w:t>
      </w:r>
      <w:r>
        <w:t xml:space="preserve">. </w:t>
      </w:r>
      <w:r w:rsidRPr="00BA5E98">
        <w:t>Но это не от Аватара Синтеза</w:t>
      </w:r>
      <w:r>
        <w:t xml:space="preserve">, </w:t>
      </w:r>
      <w:r w:rsidRPr="00BA5E98">
        <w:t>это от батареи</w:t>
      </w:r>
      <w:r>
        <w:t xml:space="preserve">. </w:t>
      </w:r>
      <w:r w:rsidRPr="00BA5E98">
        <w:t>Ну</w:t>
      </w:r>
      <w:r>
        <w:t xml:space="preserve">, </w:t>
      </w:r>
      <w:r w:rsidRPr="00BA5E98">
        <w:t>зима была</w:t>
      </w:r>
      <w:r>
        <w:t xml:space="preserve">, </w:t>
      </w:r>
      <w:r w:rsidRPr="00BA5E98">
        <w:t>все помнят</w:t>
      </w:r>
      <w:r>
        <w:t xml:space="preserve">, </w:t>
      </w:r>
      <w:r w:rsidRPr="00BA5E98">
        <w:t>какие иногда рецидивы</w:t>
      </w:r>
      <w:r>
        <w:t>.</w:t>
      </w:r>
    </w:p>
    <w:p w14:paraId="67E8217B" w14:textId="0CC65703" w:rsidR="001104A1" w:rsidRDefault="001104A1" w:rsidP="001104A1">
      <w:pPr>
        <w:ind w:firstLine="426"/>
        <w:contextualSpacing/>
      </w:pPr>
      <w:r w:rsidRPr="00BA5E98">
        <w:t>Если ты возжигаешься</w:t>
      </w:r>
      <w:r>
        <w:t xml:space="preserve">, </w:t>
      </w:r>
      <w:r w:rsidRPr="00BA5E98">
        <w:t>как это сделать? Ваши варианты</w:t>
      </w:r>
      <w:r>
        <w:t xml:space="preserve">. </w:t>
      </w:r>
      <w:r w:rsidRPr="00BA5E98">
        <w:t>Вы уже заполнились огнём</w:t>
      </w:r>
      <w:r w:rsidR="001F5215">
        <w:t xml:space="preserve"> – </w:t>
      </w:r>
      <w:r w:rsidRPr="00BA5E98">
        <w:t>это четвёртый пункт</w:t>
      </w:r>
      <w:r>
        <w:t xml:space="preserve">. </w:t>
      </w:r>
      <w:r w:rsidRPr="00BA5E98">
        <w:t>Вы в огне Владыки</w:t>
      </w:r>
      <w:r>
        <w:t xml:space="preserve">. </w:t>
      </w:r>
      <w:r w:rsidRPr="00BA5E98">
        <w:t>Но вы заполнились огнём</w:t>
      </w:r>
      <w:r>
        <w:t xml:space="preserve">, </w:t>
      </w:r>
      <w:r w:rsidRPr="00BA5E98">
        <w:t>этот огонь</w:t>
      </w:r>
      <w:r>
        <w:t xml:space="preserve">, </w:t>
      </w:r>
      <w:r w:rsidRPr="00BA5E98">
        <w:t>зараза</w:t>
      </w:r>
      <w:r>
        <w:t xml:space="preserve">, </w:t>
      </w:r>
      <w:r w:rsidRPr="00BA5E98">
        <w:t>в вас не горит</w:t>
      </w:r>
      <w:r>
        <w:t xml:space="preserve">. </w:t>
      </w:r>
      <w:r w:rsidRPr="00BA5E98">
        <w:t>Понятно</w:t>
      </w:r>
      <w:r>
        <w:t xml:space="preserve">, </w:t>
      </w:r>
      <w:r w:rsidRPr="00BA5E98">
        <w:t>вы скажете: «Владыки</w:t>
      </w:r>
      <w:r>
        <w:t xml:space="preserve">, </w:t>
      </w:r>
      <w:r w:rsidRPr="00BA5E98">
        <w:t>поднесите спичку</w:t>
      </w:r>
      <w:r>
        <w:t xml:space="preserve">, </w:t>
      </w:r>
      <w:r w:rsidRPr="00BA5E98">
        <w:t>чтоб разгорелось»</w:t>
      </w:r>
      <w:r>
        <w:t xml:space="preserve">. </w:t>
      </w:r>
      <w:r w:rsidRPr="00BA5E98">
        <w:t>Ну</w:t>
      </w:r>
      <w:r>
        <w:t xml:space="preserve">, </w:t>
      </w:r>
      <w:r w:rsidRPr="00BA5E98">
        <w:t>шутить</w:t>
      </w:r>
      <w:r>
        <w:t xml:space="preserve">, </w:t>
      </w:r>
      <w:r w:rsidRPr="00BA5E98">
        <w:t>так шутить</w:t>
      </w:r>
      <w:r>
        <w:t xml:space="preserve">. </w:t>
      </w:r>
      <w:r w:rsidRPr="00BA5E98">
        <w:t>Я смотрю на вас</w:t>
      </w:r>
      <w:r>
        <w:t xml:space="preserve">, </w:t>
      </w:r>
      <w:r w:rsidRPr="00BA5E98">
        <w:t>только шутить осталось</w:t>
      </w:r>
      <w:r>
        <w:t xml:space="preserve">. </w:t>
      </w:r>
      <w:r w:rsidRPr="00BA5E98">
        <w:t>Можно</w:t>
      </w:r>
      <w:r>
        <w:t xml:space="preserve">, </w:t>
      </w:r>
      <w:r w:rsidRPr="00BA5E98">
        <w:t>конечно</w:t>
      </w:r>
      <w:r>
        <w:t xml:space="preserve">, </w:t>
      </w:r>
      <w:r w:rsidRPr="00BA5E98">
        <w:t>батарейку поставить вместо спички</w:t>
      </w:r>
      <w:r w:rsidR="001F5215">
        <w:t xml:space="preserve"> – </w:t>
      </w:r>
      <w:r w:rsidRPr="00BA5E98">
        <w:t>и раз! подожглось</w:t>
      </w:r>
      <w:r>
        <w:t xml:space="preserve">. </w:t>
      </w:r>
      <w:r w:rsidRPr="00BA5E98">
        <w:t>Искрящую</w:t>
      </w:r>
      <w:r>
        <w:t xml:space="preserve">, </w:t>
      </w:r>
      <w:r w:rsidRPr="00BA5E98">
        <w:t>искрящую</w:t>
      </w:r>
      <w:r>
        <w:t xml:space="preserve">, </w:t>
      </w:r>
      <w:r w:rsidRPr="00BA5E98">
        <w:t>не искрящую не надо</w:t>
      </w:r>
      <w:r>
        <w:t>.</w:t>
      </w:r>
    </w:p>
    <w:p w14:paraId="4F594CA4" w14:textId="77777777" w:rsidR="001104A1" w:rsidRPr="00BA5E98" w:rsidRDefault="001104A1" w:rsidP="001104A1">
      <w:pPr>
        <w:ind w:firstLine="426"/>
        <w:contextualSpacing/>
      </w:pPr>
      <w:r w:rsidRPr="00BA5E98">
        <w:t>Вы любители возжигаться</w:t>
      </w:r>
      <w:r>
        <w:t xml:space="preserve">. </w:t>
      </w:r>
      <w:r w:rsidRPr="00BA5E98">
        <w:t>Как вы возжигаетесь у Аватара?</w:t>
      </w:r>
    </w:p>
    <w:p w14:paraId="2FDE2212"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Тут ещё вопрос</w:t>
      </w:r>
      <w:r>
        <w:rPr>
          <w:i/>
        </w:rPr>
        <w:t xml:space="preserve">, </w:t>
      </w:r>
      <w:r w:rsidRPr="00BA5E98">
        <w:rPr>
          <w:i/>
        </w:rPr>
        <w:t>как заполнился Огнём</w:t>
      </w:r>
      <w:r>
        <w:rPr>
          <w:i/>
        </w:rPr>
        <w:t>.</w:t>
      </w:r>
    </w:p>
    <w:p w14:paraId="77CDD4FE" w14:textId="77777777" w:rsidR="001104A1" w:rsidRPr="00BA5E98" w:rsidRDefault="001104A1" w:rsidP="001104A1">
      <w:pPr>
        <w:ind w:firstLine="426"/>
        <w:contextualSpacing/>
      </w:pPr>
      <w:r w:rsidRPr="00BA5E98">
        <w:lastRenderedPageBreak/>
        <w:t>Тут ещё</w:t>
      </w:r>
      <w:r>
        <w:t xml:space="preserve">, </w:t>
      </w:r>
      <w:r w:rsidRPr="00BA5E98">
        <w:t>о</w:t>
      </w:r>
      <w:r>
        <w:t xml:space="preserve">, </w:t>
      </w:r>
      <w:r w:rsidRPr="00BA5E98">
        <w:t>хороший вопрос: как заполнился</w:t>
      </w:r>
      <w:r>
        <w:t xml:space="preserve">. </w:t>
      </w:r>
      <w:r w:rsidRPr="00BA5E98">
        <w:t>Но есть «одна ответа»</w:t>
      </w:r>
      <w:r>
        <w:t xml:space="preserve">. </w:t>
      </w:r>
      <w:r w:rsidRPr="00BA5E98">
        <w:t>Если ты открылся перед Владыкой</w:t>
      </w:r>
      <w:r>
        <w:t xml:space="preserve">, </w:t>
      </w:r>
      <w:r w:rsidRPr="00BA5E98">
        <w:t>ты не можешь не заполниться</w:t>
      </w:r>
      <w:r>
        <w:t xml:space="preserve">. </w:t>
      </w:r>
      <w:r w:rsidRPr="00BA5E98">
        <w:t>А так как ты стоишь в его кабинете</w:t>
      </w:r>
      <w:r>
        <w:t xml:space="preserve">, </w:t>
      </w:r>
      <w:r w:rsidRPr="00BA5E98">
        <w:t>то он тотально тебя что? Заполняет</w:t>
      </w:r>
      <w:r>
        <w:t xml:space="preserve">. </w:t>
      </w:r>
      <w:r w:rsidRPr="00BA5E98">
        <w:t>Знаете</w:t>
      </w:r>
      <w:r>
        <w:t xml:space="preserve">, </w:t>
      </w:r>
      <w:r w:rsidRPr="00BA5E98">
        <w:t>у нас есть наглые фурии</w:t>
      </w:r>
      <w:r>
        <w:t xml:space="preserve">, </w:t>
      </w:r>
      <w:r w:rsidRPr="00BA5E98">
        <w:t>я их называю</w:t>
      </w:r>
      <w:r>
        <w:t xml:space="preserve">. </w:t>
      </w:r>
      <w:r w:rsidRPr="00BA5E98">
        <w:t>«Я выйду в кабинет к Владыке</w:t>
      </w:r>
      <w:r>
        <w:t xml:space="preserve">, </w:t>
      </w:r>
      <w:r w:rsidRPr="00BA5E98">
        <w:t>и он не сможет меня заполнить»</w:t>
      </w:r>
      <w:r>
        <w:t xml:space="preserve">. </w:t>
      </w:r>
      <w:r w:rsidRPr="00BA5E98">
        <w:t>«Ха-ха!» Прям так поясняю: «Ха-ха!»</w:t>
      </w:r>
    </w:p>
    <w:p w14:paraId="2E7106EA"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Зачем мы тогда спрашиваем</w:t>
      </w:r>
      <w:r>
        <w:rPr>
          <w:i/>
        </w:rPr>
        <w:t xml:space="preserve">, </w:t>
      </w:r>
      <w:r w:rsidRPr="00BA5E98">
        <w:rPr>
          <w:i/>
        </w:rPr>
        <w:t>насколько процентов заполнился?</w:t>
      </w:r>
    </w:p>
    <w:p w14:paraId="4123158D" w14:textId="43A1F0E8" w:rsidR="001104A1" w:rsidRDefault="001104A1" w:rsidP="001104A1">
      <w:pPr>
        <w:ind w:firstLine="426"/>
        <w:contextualSpacing/>
      </w:pPr>
      <w:r w:rsidRPr="00BA5E98">
        <w:t>А затем</w:t>
      </w:r>
      <w:r>
        <w:t xml:space="preserve">, </w:t>
      </w:r>
      <w:r w:rsidRPr="00BA5E98">
        <w:t>чтоб ты себя поразвивала</w:t>
      </w:r>
      <w:r>
        <w:t xml:space="preserve">. </w:t>
      </w:r>
      <w:r w:rsidRPr="00BA5E98">
        <w:t>Потому что</w:t>
      </w:r>
      <w:r>
        <w:t xml:space="preserve">, </w:t>
      </w:r>
      <w:r w:rsidRPr="00BA5E98">
        <w:t>когда ты спрашиваешь у Владыки</w:t>
      </w:r>
      <w:r>
        <w:t xml:space="preserve">, </w:t>
      </w:r>
      <w:r w:rsidRPr="00BA5E98">
        <w:t>насколько процентов ты заполняешься</w:t>
      </w:r>
      <w:r w:rsidR="001F5215">
        <w:t xml:space="preserve"> – </w:t>
      </w:r>
      <w:r w:rsidRPr="00BA5E98">
        <w:t>это Владыка даёт тебе шанс показать</w:t>
      </w:r>
      <w:r>
        <w:t xml:space="preserve">, </w:t>
      </w:r>
      <w:r w:rsidRPr="00BA5E98">
        <w:t>насколько ты можешь это сделать сама</w:t>
      </w:r>
      <w:r>
        <w:t xml:space="preserve">, </w:t>
      </w:r>
      <w:r w:rsidRPr="00BA5E98">
        <w:t>а не Владыкой</w:t>
      </w:r>
      <w:r>
        <w:t>.</w:t>
      </w:r>
    </w:p>
    <w:p w14:paraId="79FE9431" w14:textId="77777777" w:rsidR="001104A1" w:rsidRDefault="001104A1" w:rsidP="001104A1">
      <w:pPr>
        <w:ind w:firstLine="426"/>
        <w:contextualSpacing/>
      </w:pPr>
      <w:r w:rsidRPr="00BA5E98">
        <w:t>А когда мы идём этим механизмом</w:t>
      </w:r>
      <w:r>
        <w:t xml:space="preserve">, </w:t>
      </w:r>
      <w:r w:rsidRPr="00BA5E98">
        <w:t>Владыка нас просто пыххх! заполняет</w:t>
      </w:r>
      <w:r>
        <w:t xml:space="preserve">. </w:t>
      </w:r>
      <w:r w:rsidRPr="00BA5E98">
        <w:t>А когда Владыка хочет</w:t>
      </w:r>
      <w:r>
        <w:t xml:space="preserve">, </w:t>
      </w:r>
      <w:r w:rsidRPr="00BA5E98">
        <w:t>чтобы ты научилась сама</w:t>
      </w:r>
      <w:r>
        <w:t xml:space="preserve">, </w:t>
      </w:r>
      <w:r w:rsidRPr="00BA5E98">
        <w:t>он говорит: «Ты теперь спроси</w:t>
      </w:r>
      <w:r>
        <w:t xml:space="preserve">, </w:t>
      </w:r>
      <w:r w:rsidRPr="00BA5E98">
        <w:t>потому что ты самостоятельная и научись</w:t>
      </w:r>
      <w:r>
        <w:t xml:space="preserve">, </w:t>
      </w:r>
      <w:r w:rsidRPr="00BA5E98">
        <w:t>пожалуйста</w:t>
      </w:r>
      <w:r>
        <w:t xml:space="preserve">, </w:t>
      </w:r>
      <w:r w:rsidRPr="00BA5E98">
        <w:t>сама заполняться»</w:t>
      </w:r>
      <w:r>
        <w:t xml:space="preserve">. </w:t>
      </w:r>
      <w:r w:rsidRPr="00BA5E98">
        <w:t>Это разные вещи</w:t>
      </w:r>
      <w:r>
        <w:t>.</w:t>
      </w:r>
    </w:p>
    <w:p w14:paraId="36881111" w14:textId="77777777" w:rsidR="001104A1" w:rsidRDefault="001104A1" w:rsidP="001104A1">
      <w:pPr>
        <w:ind w:firstLine="426"/>
        <w:contextualSpacing/>
      </w:pPr>
      <w:r w:rsidRPr="00BA5E98">
        <w:t>Потому что я сейчас выйду на улицу</w:t>
      </w:r>
      <w:r>
        <w:t xml:space="preserve">, </w:t>
      </w:r>
      <w:r w:rsidRPr="00BA5E98">
        <w:t>и мне срочно надо что-то сделать в огне Кут Хуми</w:t>
      </w:r>
      <w:r>
        <w:t xml:space="preserve">. </w:t>
      </w:r>
      <w:r w:rsidRPr="00BA5E98">
        <w:t>И одно дело я это сделаю в 100%</w:t>
      </w:r>
      <w:r>
        <w:t xml:space="preserve">, </w:t>
      </w:r>
      <w:r w:rsidRPr="00BA5E98">
        <w:t>а другое дело в 3%</w:t>
      </w:r>
      <w:r>
        <w:t xml:space="preserve">, </w:t>
      </w:r>
      <w:r w:rsidRPr="00BA5E98">
        <w:t>и результат будет совершенно разный</w:t>
      </w:r>
      <w:r>
        <w:t xml:space="preserve">. </w:t>
      </w:r>
      <w:r w:rsidRPr="00BA5E98">
        <w:t>Я должен суметь сам заполниться не там</w:t>
      </w:r>
      <w:r>
        <w:t xml:space="preserve">, </w:t>
      </w:r>
      <w:r w:rsidRPr="00BA5E98">
        <w:t>в кабинете</w:t>
      </w:r>
      <w:r>
        <w:t xml:space="preserve">, </w:t>
      </w:r>
      <w:r w:rsidRPr="00BA5E98">
        <w:t>а вот здесь на улице</w:t>
      </w:r>
      <w:r>
        <w:t xml:space="preserve">, </w:t>
      </w:r>
      <w:r w:rsidRPr="00BA5E98">
        <w:t>потому что у меня дело</w:t>
      </w:r>
      <w:r>
        <w:t xml:space="preserve">. </w:t>
      </w:r>
      <w:r w:rsidRPr="00BA5E98">
        <w:t>Вот для этого тренировка</w:t>
      </w:r>
      <w:r>
        <w:t xml:space="preserve">. </w:t>
      </w:r>
      <w:r w:rsidRPr="00BA5E98">
        <w:t>Это тренировка уже</w:t>
      </w:r>
      <w:r>
        <w:t>.</w:t>
      </w:r>
    </w:p>
    <w:p w14:paraId="1D0376FE" w14:textId="77777777" w:rsidR="001104A1" w:rsidRPr="00BA5E98" w:rsidRDefault="001104A1" w:rsidP="001104A1">
      <w:pPr>
        <w:ind w:firstLine="426"/>
        <w:contextualSpacing/>
      </w:pPr>
    </w:p>
    <w:p w14:paraId="28F8C27F" w14:textId="77777777" w:rsidR="001104A1" w:rsidRDefault="001104A1" w:rsidP="001104A1">
      <w:pPr>
        <w:ind w:firstLine="426"/>
        <w:contextualSpacing/>
      </w:pPr>
      <w:r w:rsidRPr="00BA5E98">
        <w:t>Итак</w:t>
      </w:r>
      <w:r>
        <w:t xml:space="preserve">, </w:t>
      </w:r>
      <w:r w:rsidRPr="00BA5E98">
        <w:t>как мы возжигаемся Владыками? Да очень просто</w:t>
      </w:r>
      <w:r>
        <w:t xml:space="preserve">. </w:t>
      </w:r>
      <w:r w:rsidRPr="00BA5E98">
        <w:t>Ваш огонь или ваше Пламя Отца</w:t>
      </w:r>
      <w:r>
        <w:t xml:space="preserve">, </w:t>
      </w:r>
      <w:r w:rsidRPr="00BA5E98">
        <w:t>или ваше Пламя Монады</w:t>
      </w:r>
      <w:r>
        <w:t xml:space="preserve">, </w:t>
      </w:r>
      <w:r w:rsidRPr="00BA5E98">
        <w:t>или Огонь</w:t>
      </w:r>
      <w:r>
        <w:t xml:space="preserve">, </w:t>
      </w:r>
      <w:r w:rsidRPr="00BA5E98">
        <w:t>стоящий в ИВДИВО каждого</w:t>
      </w:r>
      <w:r>
        <w:t xml:space="preserve">. </w:t>
      </w:r>
      <w:r w:rsidRPr="00BA5E98">
        <w:t>У вас есть Огонь</w:t>
      </w:r>
      <w:r>
        <w:t xml:space="preserve">, </w:t>
      </w:r>
      <w:r w:rsidRPr="00BA5E98">
        <w:t>стоящий в ИВДИВО каждого? Или ваша Роза Сердца Огнём</w:t>
      </w:r>
      <w:r>
        <w:t>.</w:t>
      </w:r>
    </w:p>
    <w:p w14:paraId="6A4A3BE7" w14:textId="77777777" w:rsidR="001104A1" w:rsidRDefault="001104A1" w:rsidP="001104A1">
      <w:pPr>
        <w:ind w:firstLine="426"/>
        <w:contextualSpacing/>
      </w:pPr>
      <w:r w:rsidRPr="00BA5E98">
        <w:t>Лучше Роза Сердца</w:t>
      </w:r>
      <w:r>
        <w:t xml:space="preserve">, </w:t>
      </w:r>
      <w:r w:rsidRPr="00BA5E98">
        <w:t>начнём с простенького</w:t>
      </w:r>
      <w:r>
        <w:t xml:space="preserve">. </w:t>
      </w:r>
      <w:r w:rsidRPr="00BA5E98">
        <w:t>Раскрывается Роза Сердца</w:t>
      </w:r>
      <w:r>
        <w:t xml:space="preserve">, </w:t>
      </w:r>
      <w:r w:rsidRPr="00BA5E98">
        <w:t>каждый лепесток горит огнём</w:t>
      </w:r>
      <w:r>
        <w:t xml:space="preserve">, </w:t>
      </w:r>
      <w:r w:rsidRPr="00BA5E98">
        <w:t>впитывает Огнём Кут Хуми или Огонь Кут Хуми</w:t>
      </w:r>
      <w:r>
        <w:t xml:space="preserve">, </w:t>
      </w:r>
      <w:r w:rsidRPr="00BA5E98">
        <w:t>или Огонь Мории</w:t>
      </w:r>
      <w:r>
        <w:t xml:space="preserve">, </w:t>
      </w:r>
      <w:r w:rsidRPr="00BA5E98">
        <w:t>или Огонь Сераписа</w:t>
      </w:r>
      <w:r>
        <w:t xml:space="preserve">. </w:t>
      </w:r>
      <w:r w:rsidRPr="00BA5E98">
        <w:t>И именно Роза Сердца даёт вам ощущение возжигаемости</w:t>
      </w:r>
      <w:r>
        <w:t>.</w:t>
      </w:r>
    </w:p>
    <w:p w14:paraId="3CE90ED8" w14:textId="435881C1" w:rsidR="001104A1" w:rsidRDefault="001104A1" w:rsidP="001104A1">
      <w:pPr>
        <w:ind w:firstLine="426"/>
        <w:contextualSpacing/>
      </w:pPr>
      <w:r w:rsidRPr="00BA5E98">
        <w:t>Первая возжигаемость</w:t>
      </w:r>
      <w:r w:rsidR="001F5215">
        <w:t xml:space="preserve"> – </w:t>
      </w:r>
      <w:r w:rsidRPr="00BA5E98">
        <w:t>от Сердца</w:t>
      </w:r>
      <w:r>
        <w:t xml:space="preserve">. </w:t>
      </w:r>
      <w:r w:rsidRPr="00BA5E98">
        <w:t>Роза Сердца</w:t>
      </w:r>
      <w:r>
        <w:t>.</w:t>
      </w:r>
    </w:p>
    <w:p w14:paraId="53EB4CF5"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Огонь Амриты в Чаше Хум?</w:t>
      </w:r>
    </w:p>
    <w:p w14:paraId="04F440B4" w14:textId="24F70990" w:rsidR="001104A1" w:rsidRDefault="001104A1" w:rsidP="001104A1">
      <w:pPr>
        <w:ind w:firstLine="426"/>
        <w:contextualSpacing/>
      </w:pPr>
      <w:r w:rsidRPr="00BA5E98">
        <w:t>То же самое</w:t>
      </w:r>
      <w:r>
        <w:t xml:space="preserve">. </w:t>
      </w:r>
      <w:r w:rsidRPr="00BA5E98">
        <w:t>Второй вариант более сложный</w:t>
      </w:r>
      <w:r>
        <w:t xml:space="preserve">. </w:t>
      </w:r>
      <w:r w:rsidRPr="00BA5E98">
        <w:t>Это Огонь</w:t>
      </w:r>
      <w:r>
        <w:t xml:space="preserve">, </w:t>
      </w:r>
      <w:r w:rsidRPr="00BA5E98">
        <w:t>любой Огонь</w:t>
      </w:r>
      <w:r>
        <w:t xml:space="preserve">, </w:t>
      </w:r>
      <w:r w:rsidRPr="00BA5E98">
        <w:t>в том числе Амриты в Чаше</w:t>
      </w:r>
      <w:r>
        <w:t xml:space="preserve">. </w:t>
      </w:r>
      <w:r w:rsidRPr="00BA5E98">
        <w:t>Не Хум</w:t>
      </w:r>
      <w:r>
        <w:t xml:space="preserve">, </w:t>
      </w:r>
      <w:r w:rsidRPr="00BA5E98">
        <w:t>а в Чаше ментальной</w:t>
      </w:r>
      <w:r>
        <w:t xml:space="preserve">. </w:t>
      </w:r>
      <w:r w:rsidRPr="00BA5E98">
        <w:t>Для начинающих</w:t>
      </w:r>
      <w:r w:rsidR="001F5215">
        <w:t xml:space="preserve"> – </w:t>
      </w:r>
      <w:r w:rsidRPr="00BA5E98">
        <w:t>в Чаше ментальной</w:t>
      </w:r>
      <w:r>
        <w:t xml:space="preserve">. </w:t>
      </w:r>
      <w:r w:rsidRPr="00BA5E98">
        <w:t>Четвёртый Синтез</w:t>
      </w:r>
      <w:r>
        <w:t xml:space="preserve">. </w:t>
      </w:r>
      <w:r w:rsidRPr="00BA5E98">
        <w:t>После Четвёртого Синтеза они начинают возжигаться</w:t>
      </w:r>
      <w:r>
        <w:t>.</w:t>
      </w:r>
    </w:p>
    <w:p w14:paraId="2962E9DF" w14:textId="2E2277C5" w:rsidR="001104A1" w:rsidRDefault="001104A1" w:rsidP="001104A1">
      <w:pPr>
        <w:ind w:firstLine="426"/>
        <w:contextualSpacing/>
      </w:pPr>
      <w:r w:rsidRPr="00BA5E98">
        <w:t>Но есть ещё более простой вариант</w:t>
      </w:r>
      <w:r w:rsidR="001F5215">
        <w:t xml:space="preserve"> – </w:t>
      </w:r>
      <w:r w:rsidRPr="00BA5E98">
        <w:t>это Огонь в ИВДИВО каждого</w:t>
      </w:r>
      <w:r>
        <w:t>.</w:t>
      </w:r>
    </w:p>
    <w:p w14:paraId="52B2D77E" w14:textId="77777777" w:rsidR="001104A1" w:rsidRDefault="001104A1" w:rsidP="001104A1">
      <w:pPr>
        <w:ind w:firstLine="426"/>
        <w:contextualSpacing/>
      </w:pPr>
      <w:r w:rsidRPr="00BA5E98">
        <w:t>Когда вокруг тебя развёртывается ИВДИВО</w:t>
      </w:r>
      <w:r>
        <w:t xml:space="preserve">, </w:t>
      </w:r>
      <w:r w:rsidRPr="00BA5E98">
        <w:t>а с Северного на Южный полюс стоит то</w:t>
      </w:r>
      <w:r>
        <w:t xml:space="preserve">, </w:t>
      </w:r>
      <w:r w:rsidRPr="00BA5E98">
        <w:t>что мы называем Магнитный Огонь</w:t>
      </w:r>
      <w:r>
        <w:t xml:space="preserve">, </w:t>
      </w:r>
      <w:r w:rsidRPr="00BA5E98">
        <w:t>допустим</w:t>
      </w:r>
      <w:r>
        <w:t xml:space="preserve">, </w:t>
      </w:r>
      <w:r w:rsidRPr="00BA5E98">
        <w:t>Синтеза</w:t>
      </w:r>
      <w:r>
        <w:t xml:space="preserve">. </w:t>
      </w:r>
      <w:r w:rsidRPr="00BA5E98">
        <w:t>И этот огонь просто заполняет твоё физическое тело</w:t>
      </w:r>
      <w:r>
        <w:t xml:space="preserve">. </w:t>
      </w:r>
      <w:r w:rsidRPr="00BA5E98">
        <w:t>И при впитывании огня Владыки у тебя стыкуется твой огонь Синтеза в ИВДИВО каждого с огнём Владыки</w:t>
      </w:r>
      <w:r>
        <w:t xml:space="preserve">. </w:t>
      </w:r>
      <w:r w:rsidRPr="00BA5E98">
        <w:t>А два в одном что? Возжигаются</w:t>
      </w:r>
      <w:r>
        <w:t>.</w:t>
      </w:r>
    </w:p>
    <w:p w14:paraId="3201E18E" w14:textId="77777777" w:rsidR="001104A1" w:rsidRDefault="001104A1" w:rsidP="001104A1">
      <w:pPr>
        <w:ind w:firstLine="426"/>
        <w:contextualSpacing/>
      </w:pPr>
      <w:r w:rsidRPr="00BA5E98">
        <w:t>Итак</w:t>
      </w:r>
      <w:r>
        <w:t xml:space="preserve">, </w:t>
      </w:r>
      <w:r w:rsidRPr="00BA5E98">
        <w:t>Роза</w:t>
      </w:r>
      <w:r>
        <w:t xml:space="preserve">, </w:t>
      </w:r>
      <w:r w:rsidRPr="00BA5E98">
        <w:t>Чаша</w:t>
      </w:r>
      <w:r>
        <w:t xml:space="preserve">, </w:t>
      </w:r>
      <w:r w:rsidRPr="00BA5E98">
        <w:t>ИВДИВО каждого</w:t>
      </w:r>
      <w:r>
        <w:t xml:space="preserve">, </w:t>
      </w:r>
      <w:r w:rsidRPr="00BA5E98">
        <w:t>ещё что?</w:t>
      </w:r>
    </w:p>
    <w:p w14:paraId="0D36C3D4" w14:textId="339FE655" w:rsidR="001104A1" w:rsidRDefault="001104A1" w:rsidP="001104A1">
      <w:pPr>
        <w:ind w:firstLine="426"/>
        <w:contextualSpacing/>
      </w:pPr>
      <w:r w:rsidRPr="00BA5E98">
        <w:t>Для новеньких</w:t>
      </w:r>
      <w:r w:rsidR="001F5215">
        <w:t xml:space="preserve"> – </w:t>
      </w:r>
      <w:r w:rsidRPr="00BA5E98">
        <w:t>два Ядра меж собой начинают искрить</w:t>
      </w:r>
      <w:r>
        <w:t xml:space="preserve">, </w:t>
      </w:r>
      <w:r w:rsidRPr="00BA5E98">
        <w:t>возжигаются</w:t>
      </w:r>
      <w:r>
        <w:t xml:space="preserve">. </w:t>
      </w:r>
      <w:r w:rsidRPr="00BA5E98">
        <w:t>Две Части между собою начинают эманировать Огонь</w:t>
      </w:r>
      <w:r>
        <w:t xml:space="preserve">, </w:t>
      </w:r>
      <w:r w:rsidRPr="00BA5E98">
        <w:t>возжигаются</w:t>
      </w:r>
      <w:r>
        <w:t>.</w:t>
      </w:r>
    </w:p>
    <w:p w14:paraId="09035B2F" w14:textId="77777777" w:rsidR="001104A1" w:rsidRDefault="001104A1" w:rsidP="001104A1">
      <w:pPr>
        <w:ind w:firstLine="426"/>
        <w:contextualSpacing/>
      </w:pPr>
      <w:r w:rsidRPr="00BA5E98">
        <w:t>И задача Владыки</w:t>
      </w:r>
      <w:r>
        <w:t xml:space="preserve">, </w:t>
      </w:r>
      <w:r w:rsidRPr="00BA5E98">
        <w:t>когда вы впитываете Огонь Владыки</w:t>
      </w:r>
      <w:r>
        <w:t xml:space="preserve">, </w:t>
      </w:r>
      <w:r w:rsidRPr="00BA5E98">
        <w:t>хотя бы две Части заполняются Огнём Владыки</w:t>
      </w:r>
      <w:r>
        <w:t>.</w:t>
      </w:r>
    </w:p>
    <w:p w14:paraId="60CDD245" w14:textId="77777777" w:rsidR="001104A1" w:rsidRDefault="001104A1" w:rsidP="001104A1">
      <w:pPr>
        <w:ind w:firstLine="426"/>
        <w:contextualSpacing/>
      </w:pPr>
      <w:r w:rsidRPr="00BA5E98">
        <w:t>И одна Часть</w:t>
      </w:r>
      <w:r>
        <w:t xml:space="preserve">, </w:t>
      </w:r>
      <w:r w:rsidRPr="00BA5E98">
        <w:t>допустим</w:t>
      </w:r>
      <w:r>
        <w:t xml:space="preserve">, </w:t>
      </w:r>
      <w:r w:rsidRPr="00BA5E98">
        <w:t>Интеллект эманирует Огонь Владыки интеллектно</w:t>
      </w:r>
      <w:r>
        <w:t>,</w:t>
      </w:r>
    </w:p>
    <w:p w14:paraId="530883BF" w14:textId="77777777" w:rsidR="001104A1" w:rsidRDefault="001104A1" w:rsidP="001104A1">
      <w:pPr>
        <w:ind w:firstLine="426"/>
        <w:contextualSpacing/>
      </w:pPr>
      <w:r w:rsidRPr="00BA5E98">
        <w:t>А другая Часть Сердце</w:t>
      </w:r>
      <w:r>
        <w:t xml:space="preserve">, </w:t>
      </w:r>
      <w:r w:rsidRPr="00BA5E98">
        <w:t>допустим</w:t>
      </w:r>
      <w:r>
        <w:t xml:space="preserve">, </w:t>
      </w:r>
      <w:r w:rsidRPr="00BA5E98">
        <w:t>эманирует Огонь Владыки сердечно</w:t>
      </w:r>
      <w:r>
        <w:t>.</w:t>
      </w:r>
    </w:p>
    <w:p w14:paraId="08B318B2" w14:textId="77777777" w:rsidR="001104A1" w:rsidRPr="00BA5E98" w:rsidRDefault="001104A1" w:rsidP="001104A1">
      <w:pPr>
        <w:ind w:firstLine="426"/>
        <w:contextualSpacing/>
      </w:pPr>
      <w:r w:rsidRPr="00BA5E98">
        <w:t>Это уже два разных Огня Владыки</w:t>
      </w:r>
      <w:r>
        <w:t xml:space="preserve">, </w:t>
      </w:r>
      <w:r w:rsidRPr="00BA5E98">
        <w:t>они между собой Интеллект с Сердцем искрят</w:t>
      </w:r>
      <w:r>
        <w:t xml:space="preserve">. </w:t>
      </w:r>
      <w:r w:rsidRPr="00BA5E98">
        <w:t>Сами знаете</w:t>
      </w:r>
      <w:r>
        <w:t xml:space="preserve">, </w:t>
      </w:r>
      <w:r w:rsidRPr="00BA5E98">
        <w:t>что Интеллект с Сердцем любят друг друга до безумия</w:t>
      </w:r>
      <w:r>
        <w:t xml:space="preserve">, </w:t>
      </w:r>
      <w:r w:rsidRPr="00BA5E98">
        <w:t>сразу возжигается у вас всё</w:t>
      </w:r>
      <w:r>
        <w:t xml:space="preserve">. </w:t>
      </w:r>
      <w:r w:rsidRPr="00BA5E98">
        <w:t>Интеллект возжигается на Сердце</w:t>
      </w:r>
      <w:r>
        <w:t xml:space="preserve">, </w:t>
      </w:r>
      <w:r w:rsidRPr="00BA5E98">
        <w:t>Сердце возжигается на Интеллект</w:t>
      </w:r>
      <w:r>
        <w:t xml:space="preserve">, </w:t>
      </w:r>
      <w:r w:rsidRPr="00BA5E98">
        <w:t>и у вас аж пар из ушей идёт</w:t>
      </w:r>
      <w:r>
        <w:t xml:space="preserve">, </w:t>
      </w:r>
      <w:r w:rsidRPr="00BA5E98">
        <w:t>как всё возожжено</w:t>
      </w:r>
      <w:r>
        <w:t xml:space="preserve">. </w:t>
      </w:r>
      <w:r w:rsidRPr="00BA5E98">
        <w:t>Нормально</w:t>
      </w:r>
      <w:r>
        <w:t xml:space="preserve">. </w:t>
      </w:r>
      <w:r w:rsidRPr="00BA5E98">
        <w:t>Правильно? Объяснил?</w:t>
      </w:r>
    </w:p>
    <w:p w14:paraId="59C72421" w14:textId="77777777" w:rsidR="001104A1" w:rsidRDefault="001104A1" w:rsidP="001104A1">
      <w:pPr>
        <w:ind w:firstLine="426"/>
        <w:contextualSpacing/>
      </w:pPr>
      <w:r w:rsidRPr="00BA5E98">
        <w:t>И вы продумываете варианты возожжённости как Посвящённый</w:t>
      </w:r>
      <w:r>
        <w:t xml:space="preserve">. </w:t>
      </w:r>
      <w:r w:rsidRPr="00BA5E98">
        <w:t>Вы ищите разные варианты</w:t>
      </w:r>
      <w:r>
        <w:t xml:space="preserve">, </w:t>
      </w:r>
      <w:r w:rsidRPr="00BA5E98">
        <w:t>как вам удобней всего возжигаться как Посвящённому</w:t>
      </w:r>
      <w:r>
        <w:t xml:space="preserve">. </w:t>
      </w:r>
      <w:r w:rsidRPr="00BA5E98">
        <w:t>А не так: «Я возжигаюсь</w:t>
      </w:r>
      <w:r>
        <w:t xml:space="preserve">, </w:t>
      </w:r>
      <w:r w:rsidRPr="00BA5E98">
        <w:t>всё</w:t>
      </w:r>
      <w:r>
        <w:t xml:space="preserve">, </w:t>
      </w:r>
      <w:r w:rsidRPr="00BA5E98">
        <w:t>горит»</w:t>
      </w:r>
      <w:r>
        <w:t>.</w:t>
      </w:r>
    </w:p>
    <w:p w14:paraId="47C1DA0F" w14:textId="77777777" w:rsidR="001104A1" w:rsidRPr="00BA5E98" w:rsidRDefault="001104A1" w:rsidP="001104A1">
      <w:pPr>
        <w:ind w:firstLine="426"/>
        <w:contextualSpacing/>
      </w:pPr>
      <w:r w:rsidRPr="00BA5E98">
        <w:t>Первый вопрос: «Роза открылась?»</w:t>
      </w:r>
    </w:p>
    <w:p w14:paraId="72D743A5" w14:textId="77777777" w:rsidR="001104A1" w:rsidRPr="00BA5E98" w:rsidRDefault="001104A1" w:rsidP="001104A1">
      <w:pPr>
        <w:ind w:firstLine="426"/>
        <w:contextualSpacing/>
      </w:pPr>
      <w:r w:rsidRPr="00BA5E98">
        <w:t>Второй вопрос: «Чаша Огонь взяла?»</w:t>
      </w:r>
    </w:p>
    <w:p w14:paraId="474AF4BF" w14:textId="77777777" w:rsidR="001104A1" w:rsidRDefault="001104A1" w:rsidP="001104A1">
      <w:pPr>
        <w:ind w:firstLine="426"/>
        <w:contextualSpacing/>
      </w:pPr>
      <w:r w:rsidRPr="00BA5E98">
        <w:t>Третий вопрос: «Магнитная нить сработала в ИВДИВО?» Центральный Огонь ваш</w:t>
      </w:r>
      <w:r>
        <w:t>.</w:t>
      </w:r>
    </w:p>
    <w:p w14:paraId="219C1B21" w14:textId="77777777" w:rsidR="001104A1" w:rsidRPr="00BA5E98" w:rsidRDefault="001104A1" w:rsidP="001104A1">
      <w:pPr>
        <w:ind w:firstLine="426"/>
        <w:contextualSpacing/>
      </w:pPr>
      <w:r w:rsidRPr="00BA5E98">
        <w:t>Четвёртый вопрос: «Ваши огни слились с Огнями Владыки?»</w:t>
      </w:r>
    </w:p>
    <w:p w14:paraId="7CC98F5C" w14:textId="77777777" w:rsidR="001104A1" w:rsidRDefault="001104A1" w:rsidP="001104A1">
      <w:pPr>
        <w:ind w:firstLine="426"/>
        <w:contextualSpacing/>
      </w:pPr>
      <w:r w:rsidRPr="00BA5E98">
        <w:t>Чтоб при перемешивании было возжигание</w:t>
      </w:r>
      <w:r>
        <w:t xml:space="preserve">. </w:t>
      </w:r>
      <w:r w:rsidRPr="00BA5E98">
        <w:t>Не Часть</w:t>
      </w:r>
      <w:r>
        <w:t xml:space="preserve">, </w:t>
      </w:r>
      <w:r w:rsidRPr="00BA5E98">
        <w:t>ваши огни</w:t>
      </w:r>
      <w:r>
        <w:t xml:space="preserve">. </w:t>
      </w:r>
      <w:r w:rsidRPr="00BA5E98">
        <w:t>Огни из Монады</w:t>
      </w:r>
      <w:r>
        <w:t xml:space="preserve">. </w:t>
      </w:r>
      <w:r w:rsidRPr="00BA5E98">
        <w:t>Троица огней для начинающего слились? Почему на первом Синтезе мы стяжаем Монаду</w:t>
      </w:r>
      <w:r>
        <w:t xml:space="preserve">. </w:t>
      </w:r>
      <w:r w:rsidRPr="00BA5E98">
        <w:t>Потому что в этот момент Пламя Монады начинает выходить наружу</w:t>
      </w:r>
      <w:r>
        <w:t xml:space="preserve">, </w:t>
      </w:r>
      <w:r w:rsidRPr="00BA5E98">
        <w:t>сливаться с Огнём Владыки и усваивать огонь Владыки</w:t>
      </w:r>
      <w:r>
        <w:t xml:space="preserve">, </w:t>
      </w:r>
      <w:r w:rsidRPr="00BA5E98">
        <w:t>и человек входит в первый Синтез</w:t>
      </w:r>
      <w:r>
        <w:t>.</w:t>
      </w:r>
    </w:p>
    <w:p w14:paraId="5B8DBC79" w14:textId="77777777" w:rsidR="001104A1" w:rsidRDefault="001104A1" w:rsidP="001104A1">
      <w:pPr>
        <w:ind w:firstLine="426"/>
        <w:contextualSpacing/>
      </w:pPr>
      <w:r w:rsidRPr="00BA5E98">
        <w:t>Ничем другим</w:t>
      </w:r>
      <w:r>
        <w:t xml:space="preserve">, </w:t>
      </w:r>
      <w:r w:rsidRPr="00BA5E98">
        <w:t>кроме Монады для начинающих это сделать нельзя</w:t>
      </w:r>
      <w:r>
        <w:t xml:space="preserve">. </w:t>
      </w:r>
      <w:r w:rsidRPr="00BA5E98">
        <w:t>Потому что у них даже Роза Сердца будет аж на Восьмом Синтезе</w:t>
      </w:r>
      <w:r>
        <w:t xml:space="preserve">. </w:t>
      </w:r>
      <w:r w:rsidRPr="00BA5E98">
        <w:t>В итоге пламенным Огнём Монады мы возжигаем начинающих на первом Синтезе</w:t>
      </w:r>
      <w:r>
        <w:t xml:space="preserve">, </w:t>
      </w:r>
      <w:r w:rsidRPr="00BA5E98">
        <w:t>стяжая Монаду</w:t>
      </w:r>
      <w:r>
        <w:t xml:space="preserve">. </w:t>
      </w:r>
      <w:r w:rsidRPr="00BA5E98">
        <w:t>А для этого становимся перед Отцом</w:t>
      </w:r>
      <w:r>
        <w:t xml:space="preserve">, </w:t>
      </w:r>
      <w:r w:rsidRPr="00BA5E98">
        <w:t>они заполняются новыми Пламенами всем телом</w:t>
      </w:r>
      <w:r>
        <w:t>.</w:t>
      </w:r>
    </w:p>
    <w:p w14:paraId="67845821" w14:textId="77777777" w:rsidR="001104A1" w:rsidRPr="00BA5E98" w:rsidRDefault="001104A1" w:rsidP="001104A1">
      <w:pPr>
        <w:ind w:firstLine="426"/>
        <w:contextualSpacing/>
        <w:rPr>
          <w:i/>
        </w:rPr>
      </w:pPr>
      <w:r w:rsidRPr="00BA5E98">
        <w:rPr>
          <w:i/>
        </w:rPr>
        <w:lastRenderedPageBreak/>
        <w:t xml:space="preserve">Из </w:t>
      </w:r>
      <w:r>
        <w:rPr>
          <w:i/>
        </w:rPr>
        <w:t xml:space="preserve">зала: </w:t>
      </w:r>
      <w:r w:rsidRPr="00BA5E98">
        <w:rPr>
          <w:i/>
        </w:rPr>
        <w:t>Кундалини так не работает?</w:t>
      </w:r>
    </w:p>
    <w:p w14:paraId="5B35D296" w14:textId="6AD8A924" w:rsidR="001104A1" w:rsidRDefault="001104A1" w:rsidP="001104A1">
      <w:pPr>
        <w:ind w:firstLine="426"/>
        <w:contextualSpacing/>
      </w:pPr>
      <w:r w:rsidRPr="00BA5E98">
        <w:t>Работает</w:t>
      </w:r>
      <w:r>
        <w:t xml:space="preserve">. </w:t>
      </w:r>
      <w:r w:rsidRPr="00BA5E98">
        <w:t>Но для начинающих кундалини по позвоночнику может и не подняться</w:t>
      </w:r>
      <w:r>
        <w:t xml:space="preserve">. </w:t>
      </w:r>
      <w:r w:rsidRPr="00BA5E98">
        <w:t>У них нет Нити Синтеза</w:t>
      </w:r>
      <w:r>
        <w:t xml:space="preserve">, </w:t>
      </w:r>
      <w:r w:rsidRPr="00BA5E98">
        <w:t>у них нет Истины</w:t>
      </w:r>
      <w:r>
        <w:t xml:space="preserve">. </w:t>
      </w:r>
      <w:r w:rsidRPr="00BA5E98">
        <w:t>Истина</w:t>
      </w:r>
      <w:r w:rsidR="001F5215">
        <w:t xml:space="preserve"> – </w:t>
      </w:r>
      <w:r w:rsidRPr="00BA5E98">
        <w:t>это аж 62 Синтеза и туда ещё им добраться надо</w:t>
      </w:r>
      <w:r>
        <w:t>.</w:t>
      </w:r>
    </w:p>
    <w:p w14:paraId="3ADCB436" w14:textId="77777777" w:rsidR="001104A1" w:rsidRDefault="001104A1" w:rsidP="001104A1">
      <w:pPr>
        <w:ind w:firstLine="426"/>
        <w:contextualSpacing/>
        <w:rPr>
          <w:i/>
          <w:iCs/>
        </w:rPr>
      </w:pPr>
      <w:r w:rsidRPr="00BA5E98">
        <w:rPr>
          <w:i/>
        </w:rPr>
        <w:t xml:space="preserve">Из </w:t>
      </w:r>
      <w:r>
        <w:rPr>
          <w:i/>
        </w:rPr>
        <w:t xml:space="preserve">зала: </w:t>
      </w:r>
      <w:r w:rsidRPr="00BA5E98">
        <w:rPr>
          <w:i/>
          <w:iCs/>
        </w:rPr>
        <w:t>На самом деле тонкое тело у нас вверх ногами</w:t>
      </w:r>
      <w:r>
        <w:rPr>
          <w:i/>
          <w:iCs/>
        </w:rPr>
        <w:t>.</w:t>
      </w:r>
    </w:p>
    <w:p w14:paraId="3FFA4ECA" w14:textId="735D386A" w:rsidR="001104A1" w:rsidRDefault="001104A1" w:rsidP="001104A1">
      <w:pPr>
        <w:ind w:firstLine="426"/>
        <w:contextualSpacing/>
      </w:pPr>
      <w:r w:rsidRPr="00BA5E98">
        <w:t xml:space="preserve">На самом деле вот </w:t>
      </w:r>
      <w:r w:rsidRPr="00BA5E98">
        <w:rPr>
          <w:i/>
        </w:rPr>
        <w:t>(показывает на служащего)</w:t>
      </w:r>
      <w:r w:rsidRPr="00BA5E98">
        <w:t xml:space="preserve"> тонкое тело у нас вверх ногами</w:t>
      </w:r>
      <w:r w:rsidR="001F5215">
        <w:t xml:space="preserve"> – </w:t>
      </w:r>
      <w:r w:rsidRPr="00BA5E98">
        <w:t>это Пятая раса и у нас ещё тонкое тело вверх ногами</w:t>
      </w:r>
      <w:r>
        <w:t xml:space="preserve">. </w:t>
      </w:r>
      <w:r w:rsidRPr="00BA5E98">
        <w:t>А у меня оно как-то стоит на ногах</w:t>
      </w:r>
      <w:r>
        <w:t xml:space="preserve">. </w:t>
      </w:r>
      <w:r w:rsidRPr="00BA5E98">
        <w:t>Поэтому вверх ногами</w:t>
      </w:r>
      <w:r w:rsidR="001F5215">
        <w:t xml:space="preserve"> – </w:t>
      </w:r>
      <w:r w:rsidRPr="00BA5E98">
        <w:t xml:space="preserve">это женский вариант </w:t>
      </w:r>
      <w:r w:rsidRPr="00BA5E98">
        <w:rPr>
          <w:i/>
        </w:rPr>
        <w:t>(смеётся)</w:t>
      </w:r>
      <w:r>
        <w:rPr>
          <w:i/>
        </w:rPr>
        <w:t xml:space="preserve">. </w:t>
      </w:r>
      <w:r w:rsidRPr="00BA5E98">
        <w:t>И не надо вспоминать</w:t>
      </w:r>
      <w:r>
        <w:t xml:space="preserve">, </w:t>
      </w:r>
      <w:r w:rsidRPr="00BA5E98">
        <w:t>было</w:t>
      </w:r>
      <w:r>
        <w:t xml:space="preserve">, </w:t>
      </w:r>
      <w:r w:rsidRPr="00BA5E98">
        <w:t>в Пятой расе было</w:t>
      </w:r>
      <w:r>
        <w:t xml:space="preserve">. </w:t>
      </w:r>
      <w:r w:rsidRPr="00BA5E98">
        <w:t>Мы закончили с женским вариантом</w:t>
      </w:r>
      <w:r>
        <w:t xml:space="preserve">, </w:t>
      </w:r>
      <w:r w:rsidRPr="00BA5E98">
        <w:t>перешли на Отцовские</w:t>
      </w:r>
      <w:r>
        <w:t xml:space="preserve">, </w:t>
      </w:r>
      <w:r w:rsidRPr="00BA5E98">
        <w:t>когда ногами мы стоим нормально</w:t>
      </w:r>
      <w:r>
        <w:t>.</w:t>
      </w:r>
    </w:p>
    <w:p w14:paraId="00AD66B1"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Так поэтому с тела всё начинается? Чтобы не на голове стоять?</w:t>
      </w:r>
    </w:p>
    <w:p w14:paraId="17493679" w14:textId="74C042F7" w:rsidR="001104A1" w:rsidRDefault="001104A1" w:rsidP="001104A1">
      <w:pPr>
        <w:ind w:firstLine="426"/>
        <w:contextualSpacing/>
      </w:pPr>
      <w:r w:rsidRPr="00BA5E98">
        <w:t>Конечно</w:t>
      </w:r>
      <w:r>
        <w:t xml:space="preserve">. </w:t>
      </w:r>
      <w:r w:rsidRPr="00BA5E98">
        <w:t>Конечно</w:t>
      </w:r>
      <w:r>
        <w:t xml:space="preserve">. </w:t>
      </w:r>
      <w:r w:rsidRPr="00BA5E98">
        <w:t>Поэтому в Пятой расе всё было не хорошо</w:t>
      </w:r>
      <w:r>
        <w:t xml:space="preserve">. </w:t>
      </w:r>
      <w:r w:rsidRPr="00BA5E98">
        <w:t>Мне это не нравилось</w:t>
      </w:r>
      <w:r>
        <w:t xml:space="preserve">. </w:t>
      </w:r>
      <w:r w:rsidRPr="00BA5E98">
        <w:t>А сейчас у нас всё нормально</w:t>
      </w:r>
      <w:r>
        <w:t xml:space="preserve">. </w:t>
      </w:r>
      <w:r w:rsidRPr="00BA5E98">
        <w:t>Все стоят на своих ногах</w:t>
      </w:r>
      <w:r>
        <w:t xml:space="preserve">, </w:t>
      </w:r>
      <w:r w:rsidRPr="00BA5E98">
        <w:t>и вверх ногами ни у кого нет</w:t>
      </w:r>
      <w:r>
        <w:t xml:space="preserve">. </w:t>
      </w:r>
      <w:r w:rsidRPr="00BA5E98">
        <w:t>И новенькие</w:t>
      </w:r>
      <w:r>
        <w:t xml:space="preserve">, </w:t>
      </w:r>
      <w:r w:rsidRPr="00BA5E98">
        <w:t>как только стяжают новую Монаду</w:t>
      </w:r>
      <w:r>
        <w:t xml:space="preserve">, </w:t>
      </w:r>
      <w:r w:rsidRPr="00BA5E98">
        <w:t>у них сразу всё</w:t>
      </w:r>
      <w:r w:rsidR="001F5215">
        <w:t xml:space="preserve"> – </w:t>
      </w:r>
      <w:r w:rsidRPr="00BA5E98">
        <w:t>голова к Папе</w:t>
      </w:r>
      <w:r>
        <w:t xml:space="preserve">, </w:t>
      </w:r>
      <w:r w:rsidRPr="00BA5E98">
        <w:t>а не к Маме</w:t>
      </w:r>
      <w:r>
        <w:t xml:space="preserve">. </w:t>
      </w:r>
      <w:r w:rsidRPr="00BA5E98">
        <w:t>А вверх ногами</w:t>
      </w:r>
      <w:r w:rsidR="001F5215">
        <w:t xml:space="preserve"> – </w:t>
      </w:r>
      <w:r w:rsidRPr="00BA5E98">
        <w:t>это голова к Маме</w:t>
      </w:r>
      <w:r>
        <w:t xml:space="preserve">. </w:t>
      </w:r>
      <w:r w:rsidRPr="00BA5E98">
        <w:t>Дальше сами понимаете</w:t>
      </w:r>
      <w:r>
        <w:t xml:space="preserve">, </w:t>
      </w:r>
      <w:r w:rsidRPr="00BA5E98">
        <w:t>чем люди думали</w:t>
      </w:r>
      <w:r>
        <w:t xml:space="preserve">. </w:t>
      </w:r>
      <w:r w:rsidRPr="00BA5E98">
        <w:t>Отдельным местом думали с Папой</w:t>
      </w:r>
      <w:r>
        <w:t xml:space="preserve">. </w:t>
      </w:r>
      <w:r w:rsidRPr="00BA5E98">
        <w:t>Результат сами знаете</w:t>
      </w:r>
      <w:r w:rsidR="001F5215">
        <w:t xml:space="preserve"> – </w:t>
      </w:r>
      <w:r w:rsidRPr="00BA5E98">
        <w:t>засилие глупости</w:t>
      </w:r>
      <w:r>
        <w:t>.</w:t>
      </w:r>
    </w:p>
    <w:p w14:paraId="6EBB6CD6" w14:textId="425BECEB" w:rsidR="001104A1" w:rsidRDefault="001104A1" w:rsidP="001104A1">
      <w:pPr>
        <w:ind w:firstLine="426"/>
        <w:contextualSpacing/>
      </w:pPr>
      <w:r w:rsidRPr="00BA5E98">
        <w:t>Я не к тому</w:t>
      </w:r>
      <w:r>
        <w:t xml:space="preserve">, </w:t>
      </w:r>
      <w:r w:rsidRPr="00BA5E98">
        <w:t>что инстинкты не нужны и человечество не надо продолжать</w:t>
      </w:r>
      <w:r>
        <w:t xml:space="preserve">. </w:t>
      </w:r>
      <w:r w:rsidRPr="00BA5E98">
        <w:t>Но</w:t>
      </w:r>
      <w:r>
        <w:t xml:space="preserve">, </w:t>
      </w:r>
      <w:r w:rsidRPr="00BA5E98">
        <w:t>извините</w:t>
      </w:r>
      <w:r>
        <w:t xml:space="preserve">, </w:t>
      </w:r>
      <w:r w:rsidRPr="00BA5E98">
        <w:t>вот эта зацикленность на том самом деле и месте</w:t>
      </w:r>
      <w:r w:rsidR="001F5215">
        <w:t xml:space="preserve"> – </w:t>
      </w:r>
      <w:r w:rsidRPr="00BA5E98">
        <w:t>это из-за тонкого тела</w:t>
      </w:r>
      <w:r>
        <w:t xml:space="preserve">, </w:t>
      </w:r>
      <w:r w:rsidRPr="00BA5E98">
        <w:t>которое ногами кверху</w:t>
      </w:r>
      <w:r>
        <w:t xml:space="preserve">. </w:t>
      </w:r>
      <w:r w:rsidRPr="00BA5E98">
        <w:t>Поэтому мы сейчас жёстко все тонкие тела уже давно поставили ногами книзу</w:t>
      </w:r>
      <w:r>
        <w:t xml:space="preserve">. </w:t>
      </w:r>
      <w:r w:rsidRPr="00BA5E98">
        <w:t>Голова начала работать</w:t>
      </w:r>
      <w:r>
        <w:t xml:space="preserve">. </w:t>
      </w:r>
      <w:r w:rsidRPr="00BA5E98">
        <w:t>У нас же Новая Эпоха началась</w:t>
      </w:r>
      <w:r>
        <w:t xml:space="preserve">, </w:t>
      </w:r>
      <w:r w:rsidRPr="00BA5E98">
        <w:t>ребята</w:t>
      </w:r>
      <w:r>
        <w:t>.</w:t>
      </w:r>
    </w:p>
    <w:p w14:paraId="274B51E1" w14:textId="77777777" w:rsidR="001104A1" w:rsidRDefault="001104A1" w:rsidP="001104A1">
      <w:pPr>
        <w:ind w:firstLine="426"/>
        <w:contextualSpacing/>
      </w:pPr>
      <w:r w:rsidRPr="00BA5E98">
        <w:t>Ладно</w:t>
      </w:r>
      <w:r>
        <w:t xml:space="preserve">. </w:t>
      </w:r>
      <w:r w:rsidRPr="00BA5E98">
        <w:t>Ещё два пункта</w:t>
      </w:r>
      <w:r>
        <w:t>.</w:t>
      </w:r>
    </w:p>
    <w:p w14:paraId="0F90F7D6" w14:textId="77777777" w:rsidR="001104A1" w:rsidRPr="00BA5E98" w:rsidRDefault="001104A1" w:rsidP="001104A1">
      <w:pPr>
        <w:ind w:firstLine="426"/>
        <w:contextualSpacing/>
      </w:pPr>
    </w:p>
    <w:p w14:paraId="47809114" w14:textId="2A73770A" w:rsidR="001104A1" w:rsidRPr="00227094" w:rsidRDefault="001104A1" w:rsidP="001104A1">
      <w:pPr>
        <w:numPr>
          <w:ilvl w:val="0"/>
          <w:numId w:val="14"/>
        </w:numPr>
        <w:ind w:left="0" w:firstLine="426"/>
        <w:contextualSpacing/>
        <w:rPr>
          <w:b/>
        </w:rPr>
      </w:pPr>
      <w:r w:rsidRPr="00227094">
        <w:rPr>
          <w:b/>
        </w:rPr>
        <w:t>Шестой шаг</w:t>
      </w:r>
      <w:r w:rsidR="001F5215">
        <w:rPr>
          <w:b/>
        </w:rPr>
        <w:t xml:space="preserve"> – </w:t>
      </w:r>
      <w:r w:rsidRPr="00227094">
        <w:rPr>
          <w:b/>
        </w:rPr>
        <w:t>сформулировать цель</w:t>
      </w:r>
      <w:r>
        <w:rPr>
          <w:b/>
        </w:rPr>
        <w:t xml:space="preserve">, </w:t>
      </w:r>
      <w:r w:rsidRPr="00227094">
        <w:rPr>
          <w:b/>
        </w:rPr>
        <w:t>зачем пришёл</w:t>
      </w:r>
    </w:p>
    <w:p w14:paraId="2A4A78EB" w14:textId="77777777" w:rsidR="001104A1" w:rsidRPr="00BA5E98" w:rsidRDefault="001104A1" w:rsidP="001104A1">
      <w:pPr>
        <w:ind w:firstLine="426"/>
        <w:contextualSpacing/>
      </w:pPr>
      <w:r w:rsidRPr="00BA5E98">
        <w:t>Шестой пункт</w:t>
      </w:r>
      <w:r>
        <w:t xml:space="preserve">. </w:t>
      </w:r>
      <w:r w:rsidRPr="00BA5E98">
        <w:t>Я возжёгся Владыкой</w:t>
      </w:r>
      <w:r>
        <w:t xml:space="preserve">, </w:t>
      </w:r>
      <w:r w:rsidRPr="00BA5E98">
        <w:t>и что? Стою</w:t>
      </w:r>
      <w:r>
        <w:t xml:space="preserve">, </w:t>
      </w:r>
      <w:r w:rsidRPr="00BA5E98">
        <w:t>горю! И что?</w:t>
      </w:r>
    </w:p>
    <w:p w14:paraId="060DA23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Хорошо</w:t>
      </w:r>
      <w:r>
        <w:rPr>
          <w:i/>
        </w:rPr>
        <w:t>.</w:t>
      </w:r>
    </w:p>
    <w:p w14:paraId="5415FA51" w14:textId="77777777" w:rsidR="001104A1" w:rsidRDefault="001104A1" w:rsidP="001104A1">
      <w:pPr>
        <w:ind w:firstLine="426"/>
        <w:contextualSpacing/>
      </w:pPr>
      <w:r w:rsidRPr="00BA5E98">
        <w:t>Хорошо</w:t>
      </w:r>
      <w:r>
        <w:t xml:space="preserve">. </w:t>
      </w:r>
      <w:r w:rsidRPr="00BA5E98">
        <w:t>И что?</w:t>
      </w:r>
    </w:p>
    <w:p w14:paraId="6A30CE70"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Синтезироваться</w:t>
      </w:r>
      <w:r>
        <w:rPr>
          <w:i/>
        </w:rPr>
        <w:t>.</w:t>
      </w:r>
    </w:p>
    <w:p w14:paraId="6D6C96CC" w14:textId="6B00AF4B" w:rsidR="001104A1" w:rsidRDefault="001104A1" w:rsidP="001104A1">
      <w:pPr>
        <w:ind w:firstLine="426"/>
        <w:contextualSpacing/>
      </w:pPr>
      <w:r w:rsidRPr="00BA5E98">
        <w:t>Можно дальше синтезироваться</w:t>
      </w:r>
      <w:r>
        <w:t xml:space="preserve">. </w:t>
      </w:r>
      <w:r w:rsidRPr="00BA5E98">
        <w:t>Но синтезироваться</w:t>
      </w:r>
      <w:r w:rsidR="001F5215">
        <w:t xml:space="preserve"> – </w:t>
      </w:r>
      <w:r w:rsidRPr="00BA5E98">
        <w:t>это последний пункт</w:t>
      </w:r>
      <w:r>
        <w:t xml:space="preserve">. </w:t>
      </w:r>
      <w:r w:rsidRPr="00BA5E98">
        <w:t>Пока я только возжёгся</w:t>
      </w:r>
      <w:r>
        <w:t xml:space="preserve">. </w:t>
      </w:r>
      <w:r w:rsidRPr="00BA5E98">
        <w:t>Тут предлагают сразу синтезироваться</w:t>
      </w:r>
      <w:r>
        <w:t xml:space="preserve">, </w:t>
      </w:r>
      <w:r w:rsidRPr="00BA5E98">
        <w:t>но я считаю</w:t>
      </w:r>
      <w:r>
        <w:t xml:space="preserve">, </w:t>
      </w:r>
      <w:r w:rsidRPr="00BA5E98">
        <w:t>что ещё рано синтезироваться</w:t>
      </w:r>
      <w:r>
        <w:t xml:space="preserve">, </w:t>
      </w:r>
      <w:r w:rsidRPr="00BA5E98">
        <w:t>я пока только возжёгся</w:t>
      </w:r>
      <w:r>
        <w:t xml:space="preserve">. </w:t>
      </w:r>
      <w:r w:rsidRPr="00BA5E98">
        <w:t>Что дальше делаю?</w:t>
      </w:r>
    </w:p>
    <w:p w14:paraId="79E1F07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Заполняюсь Огнём</w:t>
      </w:r>
      <w:r>
        <w:rPr>
          <w:i/>
        </w:rPr>
        <w:t>.</w:t>
      </w:r>
    </w:p>
    <w:p w14:paraId="6BD2F5D8" w14:textId="77777777" w:rsidR="001104A1" w:rsidRDefault="001104A1" w:rsidP="001104A1">
      <w:pPr>
        <w:ind w:firstLine="426"/>
        <w:contextualSpacing/>
      </w:pPr>
      <w:r w:rsidRPr="00BA5E98">
        <w:t>Во</w:t>
      </w:r>
      <w:r>
        <w:t xml:space="preserve">. </w:t>
      </w:r>
      <w:r w:rsidRPr="00BA5E98">
        <w:t>Молодец</w:t>
      </w:r>
      <w:r>
        <w:t xml:space="preserve">. </w:t>
      </w:r>
      <w:r w:rsidRPr="00BA5E98">
        <w:t>Только заполняюсь Огнём</w:t>
      </w:r>
      <w:r>
        <w:t xml:space="preserve">, </w:t>
      </w:r>
      <w:r w:rsidRPr="00BA5E98">
        <w:t>уже было</w:t>
      </w:r>
      <w:r>
        <w:t>.</w:t>
      </w:r>
    </w:p>
    <w:p w14:paraId="172E5FF9"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То есть Синтезом</w:t>
      </w:r>
      <w:r>
        <w:rPr>
          <w:i/>
        </w:rPr>
        <w:t>.</w:t>
      </w:r>
    </w:p>
    <w:p w14:paraId="69249AB6" w14:textId="1FAE5502" w:rsidR="001104A1" w:rsidRDefault="001104A1" w:rsidP="001104A1">
      <w:pPr>
        <w:ind w:firstLine="426"/>
        <w:contextualSpacing/>
      </w:pPr>
      <w:r w:rsidRPr="00BA5E98">
        <w:t>То есть Синтезом</w:t>
      </w:r>
      <w:r>
        <w:t xml:space="preserve">. </w:t>
      </w:r>
      <w:r w:rsidRPr="00BA5E98">
        <w:t>Можно заполниться Синтезом</w:t>
      </w:r>
      <w:r>
        <w:t xml:space="preserve">. </w:t>
      </w:r>
      <w:r w:rsidRPr="00BA5E98">
        <w:t>Но уже было</w:t>
      </w:r>
      <w:r>
        <w:t xml:space="preserve">, </w:t>
      </w:r>
      <w:r w:rsidRPr="00BA5E98">
        <w:t>считай</w:t>
      </w:r>
      <w:r>
        <w:t xml:space="preserve">. </w:t>
      </w:r>
      <w:r w:rsidRPr="00BA5E98">
        <w:t>Потому что заполняться Огнём и Синтезом</w:t>
      </w:r>
      <w:r w:rsidR="001F5215">
        <w:t xml:space="preserve"> – </w:t>
      </w:r>
      <w:r w:rsidRPr="00BA5E98">
        <w:t>одно и то же</w:t>
      </w:r>
      <w:r>
        <w:t xml:space="preserve">. </w:t>
      </w:r>
      <w:r w:rsidRPr="00BA5E98">
        <w:t>А что я ещё делаю? Вы не представляете: формулирую цель</w:t>
      </w:r>
      <w:r>
        <w:t xml:space="preserve">, </w:t>
      </w:r>
      <w:r w:rsidRPr="00BA5E98">
        <w:t>зачем пришёл</w:t>
      </w:r>
      <w:r>
        <w:t>.</w:t>
      </w:r>
    </w:p>
    <w:p w14:paraId="3C502E5B"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не с этого надо начинать?</w:t>
      </w:r>
    </w:p>
    <w:p w14:paraId="6B0F24A9" w14:textId="77777777" w:rsidR="001104A1" w:rsidRDefault="001104A1" w:rsidP="001104A1">
      <w:pPr>
        <w:ind w:firstLine="426"/>
        <w:contextualSpacing/>
      </w:pPr>
      <w:r w:rsidRPr="00BA5E98">
        <w:t>А может с тобой не надо синтезироваться</w:t>
      </w:r>
      <w:r>
        <w:t xml:space="preserve">, </w:t>
      </w:r>
      <w:r w:rsidRPr="00BA5E98">
        <w:t>ты пришла ни о чём</w:t>
      </w:r>
      <w:r>
        <w:t xml:space="preserve">. </w:t>
      </w:r>
      <w:r w:rsidRPr="00BA5E98">
        <w:t>Ты чаще всего ходишь ни о чём</w:t>
      </w:r>
      <w:r>
        <w:t xml:space="preserve">. </w:t>
      </w:r>
      <w:r w:rsidRPr="00BA5E98">
        <w:t>С тобой не синтезируются</w:t>
      </w:r>
      <w:r>
        <w:t xml:space="preserve">, </w:t>
      </w:r>
      <w:r w:rsidRPr="00BA5E98">
        <w:t>потому что видят</w:t>
      </w:r>
      <w:r>
        <w:t xml:space="preserve">, </w:t>
      </w:r>
      <w:r w:rsidRPr="00BA5E98">
        <w:t>что ты ни о чём</w:t>
      </w:r>
      <w:r>
        <w:t>.</w:t>
      </w:r>
    </w:p>
    <w:p w14:paraId="3EFE4BCD"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это разве не первый пункт был?</w:t>
      </w:r>
    </w:p>
    <w:p w14:paraId="3CAEBA3C" w14:textId="77777777" w:rsidR="001104A1" w:rsidRPr="00BA5E98" w:rsidRDefault="001104A1" w:rsidP="001104A1">
      <w:pPr>
        <w:ind w:firstLine="426"/>
        <w:contextualSpacing/>
      </w:pPr>
      <w:r w:rsidRPr="00BA5E98">
        <w:t>Нет</w:t>
      </w:r>
      <w:r>
        <w:t xml:space="preserve">. </w:t>
      </w:r>
      <w:r w:rsidRPr="00BA5E98">
        <w:t>А где ты это видел? Где ты видел</w:t>
      </w:r>
      <w:r>
        <w:t xml:space="preserve">, </w:t>
      </w:r>
      <w:r w:rsidRPr="00BA5E98">
        <w:t>что ты формулируешь цель?</w:t>
      </w:r>
    </w:p>
    <w:p w14:paraId="162B6392"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А про какую цель? А зачем тогда всё остальное?</w:t>
      </w:r>
    </w:p>
    <w:p w14:paraId="19978E5D" w14:textId="610144ED" w:rsidR="001104A1" w:rsidRDefault="001104A1" w:rsidP="001104A1">
      <w:pPr>
        <w:ind w:firstLine="426"/>
        <w:contextualSpacing/>
      </w:pPr>
      <w:r w:rsidRPr="00BA5E98">
        <w:t>Всё предыдущее</w:t>
      </w:r>
      <w:r w:rsidR="001F5215">
        <w:t xml:space="preserve"> – </w:t>
      </w:r>
      <w:r w:rsidRPr="00BA5E98">
        <w:t>это Владыка тебя тренирует</w:t>
      </w:r>
      <w:r>
        <w:t xml:space="preserve">, </w:t>
      </w:r>
      <w:r w:rsidRPr="00BA5E98">
        <w:t>чтобы ты жил</w:t>
      </w:r>
      <w:r>
        <w:t xml:space="preserve">. </w:t>
      </w:r>
      <w:r w:rsidRPr="00BA5E98">
        <w:t>А теперь ты ставишь цель</w:t>
      </w:r>
      <w:r>
        <w:t xml:space="preserve">, </w:t>
      </w:r>
      <w:r w:rsidRPr="00BA5E98">
        <w:t>чтобы Владыка понимал</w:t>
      </w:r>
      <w:r>
        <w:t xml:space="preserve">, </w:t>
      </w:r>
      <w:r w:rsidRPr="00BA5E98">
        <w:t>ты зачем живёшь</w:t>
      </w:r>
      <w:r>
        <w:t>.</w:t>
      </w:r>
    </w:p>
    <w:p w14:paraId="663D53B5" w14:textId="77777777" w:rsidR="001104A1" w:rsidRPr="00BA5E98" w:rsidRDefault="001104A1" w:rsidP="001104A1">
      <w:pPr>
        <w:ind w:firstLine="426"/>
        <w:contextualSpacing/>
      </w:pPr>
      <w:r w:rsidRPr="00BA5E98">
        <w:t>Смотрите:</w:t>
      </w:r>
    </w:p>
    <w:p w14:paraId="59C1435C" w14:textId="4FDA5145" w:rsidR="001104A1" w:rsidRDefault="001104A1" w:rsidP="001104A1">
      <w:pPr>
        <w:ind w:firstLine="426"/>
        <w:contextualSpacing/>
      </w:pPr>
      <w:r w:rsidRPr="00BA5E98">
        <w:t>тело</w:t>
      </w:r>
      <w:r>
        <w:t xml:space="preserve">, </w:t>
      </w:r>
      <w:r w:rsidRPr="00BA5E98">
        <w:t>Часть Кут Хуми</w:t>
      </w:r>
      <w:r w:rsidR="001F5215">
        <w:t xml:space="preserve"> – </w:t>
      </w:r>
      <w:r w:rsidRPr="00BA5E98">
        <w:t>это Владыка тебя развивает</w:t>
      </w:r>
      <w:r>
        <w:t xml:space="preserve">, </w:t>
      </w:r>
      <w:r w:rsidRPr="00BA5E98">
        <w:t>как Посвящённый</w:t>
      </w:r>
      <w:r>
        <w:t xml:space="preserve">. </w:t>
      </w:r>
      <w:r w:rsidRPr="00BA5E98">
        <w:t>Но цель</w:t>
      </w:r>
      <w:r w:rsidR="001F5215">
        <w:t xml:space="preserve"> – </w:t>
      </w:r>
      <w:r w:rsidRPr="00BA5E98">
        <w:t>просто тебя развить</w:t>
      </w:r>
      <w:r>
        <w:t>.</w:t>
      </w:r>
    </w:p>
    <w:p w14:paraId="6641FCE2" w14:textId="34E66C71" w:rsidR="001104A1" w:rsidRDefault="001104A1" w:rsidP="001104A1">
      <w:pPr>
        <w:ind w:firstLine="426"/>
        <w:contextualSpacing/>
      </w:pPr>
      <w:r w:rsidRPr="00BA5E98">
        <w:t>форму</w:t>
      </w:r>
      <w:r w:rsidR="001F5215">
        <w:t xml:space="preserve"> – </w:t>
      </w:r>
      <w:r w:rsidRPr="00BA5E98">
        <w:t>это Владыка видит</w:t>
      </w:r>
      <w:r>
        <w:t xml:space="preserve">, </w:t>
      </w:r>
      <w:r w:rsidRPr="00BA5E98">
        <w:t>что ты вообще-то в форме и адекватный</w:t>
      </w:r>
      <w:r>
        <w:t>.</w:t>
      </w:r>
    </w:p>
    <w:p w14:paraId="0C8F497D" w14:textId="16FC22AE" w:rsidR="001104A1" w:rsidRDefault="001104A1" w:rsidP="001104A1">
      <w:pPr>
        <w:ind w:firstLine="426"/>
        <w:contextualSpacing/>
      </w:pPr>
      <w:r w:rsidRPr="00BA5E98">
        <w:t>подобие Части</w:t>
      </w:r>
      <w:r w:rsidR="001F5215">
        <w:t xml:space="preserve"> – </w:t>
      </w:r>
      <w:r w:rsidRPr="00BA5E98">
        <w:t>Владыка видит</w:t>
      </w:r>
      <w:r>
        <w:t xml:space="preserve">, </w:t>
      </w:r>
      <w:r w:rsidRPr="00BA5E98">
        <w:t>что ты можешь варьировать Частью</w:t>
      </w:r>
      <w:r>
        <w:t>.</w:t>
      </w:r>
    </w:p>
    <w:p w14:paraId="7002FCA6" w14:textId="4C88E561" w:rsidR="001104A1" w:rsidRDefault="001104A1" w:rsidP="001104A1">
      <w:pPr>
        <w:ind w:firstLine="426"/>
        <w:contextualSpacing/>
      </w:pPr>
      <w:r w:rsidRPr="00BA5E98">
        <w:t>заполнился Огнём Владыки</w:t>
      </w:r>
      <w:r w:rsidR="001F5215">
        <w:t xml:space="preserve"> – </w:t>
      </w:r>
      <w:r w:rsidRPr="00BA5E98">
        <w:t>молодец</w:t>
      </w:r>
      <w:r>
        <w:t xml:space="preserve">, </w:t>
      </w:r>
      <w:r w:rsidRPr="00BA5E98">
        <w:t>ты смог заполниться Владыкой</w:t>
      </w:r>
      <w:r>
        <w:t>.</w:t>
      </w:r>
    </w:p>
    <w:p w14:paraId="3DA36E02" w14:textId="09B18463" w:rsidR="001104A1" w:rsidRDefault="001104A1" w:rsidP="001104A1">
      <w:pPr>
        <w:ind w:firstLine="426"/>
        <w:contextualSpacing/>
      </w:pPr>
      <w:r w:rsidRPr="00BA5E98">
        <w:t>возжёгся</w:t>
      </w:r>
      <w:r w:rsidR="001F5215">
        <w:t xml:space="preserve"> – </w:t>
      </w:r>
      <w:r w:rsidRPr="00BA5E98">
        <w:t>это вообще прекрасно</w:t>
      </w:r>
      <w:r>
        <w:t xml:space="preserve">, </w:t>
      </w:r>
      <w:r w:rsidRPr="00BA5E98">
        <w:t>ты теперь горишь Владыкой</w:t>
      </w:r>
      <w:r>
        <w:t xml:space="preserve">, </w:t>
      </w:r>
      <w:r w:rsidRPr="00BA5E98">
        <w:t>и всё это вместе пятое работает</w:t>
      </w:r>
      <w:r>
        <w:t>.</w:t>
      </w:r>
    </w:p>
    <w:p w14:paraId="41C00663" w14:textId="77777777" w:rsidR="001104A1" w:rsidRDefault="001104A1" w:rsidP="001104A1">
      <w:pPr>
        <w:ind w:firstLine="426"/>
        <w:contextualSpacing/>
      </w:pPr>
      <w:r w:rsidRPr="00BA5E98">
        <w:t>А теперь Владыка спрашивает: «И что тебе</w:t>
      </w:r>
      <w:r>
        <w:t xml:space="preserve">, </w:t>
      </w:r>
      <w:r w:rsidRPr="00BA5E98">
        <w:t>человече?»</w:t>
      </w:r>
    </w:p>
    <w:p w14:paraId="7EC1DEA0" w14:textId="77777777" w:rsidR="001104A1" w:rsidRDefault="001104A1" w:rsidP="001104A1">
      <w:pPr>
        <w:ind w:firstLine="426"/>
        <w:contextualSpacing/>
      </w:pPr>
      <w:r w:rsidRPr="00BA5E98">
        <w:t>То есть это всё хотя бы тренировка</w:t>
      </w:r>
      <w:r>
        <w:t xml:space="preserve">. </w:t>
      </w:r>
      <w:r w:rsidRPr="00BA5E98">
        <w:t>И Владыке иногда важнее вас потренировать</w:t>
      </w:r>
      <w:r>
        <w:t xml:space="preserve">, </w:t>
      </w:r>
      <w:r w:rsidRPr="00BA5E98">
        <w:t>чем спросить вашу цель</w:t>
      </w:r>
      <w:r>
        <w:t xml:space="preserve">. </w:t>
      </w:r>
      <w:r w:rsidRPr="00BA5E98">
        <w:t>Потому что она всё равно</w:t>
      </w:r>
      <w:r>
        <w:t xml:space="preserve">, </w:t>
      </w:r>
      <w:r w:rsidRPr="00BA5E98">
        <w:t>чаще всего</w:t>
      </w:r>
      <w:r>
        <w:t xml:space="preserve">, </w:t>
      </w:r>
      <w:r w:rsidRPr="00BA5E98">
        <w:t>будет иногда дебиловатая</w:t>
      </w:r>
      <w:r>
        <w:t xml:space="preserve">. </w:t>
      </w:r>
      <w:r w:rsidRPr="00BA5E98">
        <w:t>Я корректно изъясняюсь</w:t>
      </w:r>
      <w:r>
        <w:t xml:space="preserve">. </w:t>
      </w:r>
      <w:r w:rsidRPr="00BA5E98">
        <w:t>Для вас это цель</w:t>
      </w:r>
      <w:r>
        <w:t xml:space="preserve">, </w:t>
      </w:r>
      <w:r w:rsidRPr="00BA5E98">
        <w:t>во! Но если вы её будете анализировать с Владыкой</w:t>
      </w:r>
      <w:r>
        <w:t xml:space="preserve">, </w:t>
      </w:r>
      <w:r w:rsidRPr="00BA5E98">
        <w:t>чаще всего</w:t>
      </w:r>
      <w:r>
        <w:t xml:space="preserve">, </w:t>
      </w:r>
      <w:r w:rsidRPr="00BA5E98">
        <w:t>она будет дебиловатая</w:t>
      </w:r>
      <w:r>
        <w:t xml:space="preserve">. </w:t>
      </w:r>
      <w:r w:rsidRPr="00BA5E98">
        <w:t>Я сам такой</w:t>
      </w:r>
      <w:r>
        <w:t xml:space="preserve">. </w:t>
      </w:r>
      <w:r w:rsidRPr="00BA5E98">
        <w:t>Я сам такой</w:t>
      </w:r>
      <w:r>
        <w:t xml:space="preserve">. </w:t>
      </w:r>
      <w:r w:rsidRPr="00BA5E98">
        <w:t>Я сам такой</w:t>
      </w:r>
      <w:r>
        <w:t xml:space="preserve">. </w:t>
      </w:r>
      <w:r w:rsidRPr="00BA5E98">
        <w:t>Пока ты научишься формулировать цели</w:t>
      </w:r>
      <w:r>
        <w:t xml:space="preserve">, </w:t>
      </w:r>
      <w:r w:rsidRPr="00BA5E98">
        <w:t>зачем ты вышел…</w:t>
      </w:r>
    </w:p>
    <w:p w14:paraId="6E869815" w14:textId="77777777" w:rsidR="001104A1" w:rsidRDefault="001104A1" w:rsidP="001104A1">
      <w:pPr>
        <w:ind w:firstLine="426"/>
        <w:contextualSpacing/>
      </w:pPr>
      <w:r w:rsidRPr="00BA5E98">
        <w:lastRenderedPageBreak/>
        <w:t>На Синтезе цель понятна</w:t>
      </w:r>
      <w:r>
        <w:t xml:space="preserve">. </w:t>
      </w:r>
      <w:r w:rsidRPr="00BA5E98">
        <w:t>Владыка мне поручил провести серию практик</w:t>
      </w:r>
      <w:r>
        <w:t xml:space="preserve">. </w:t>
      </w:r>
      <w:r w:rsidRPr="00BA5E98">
        <w:t>Мы вышли</w:t>
      </w:r>
      <w:r>
        <w:t xml:space="preserve">, </w:t>
      </w:r>
      <w:r w:rsidRPr="00BA5E98">
        <w:t>я даже цель не формулирую</w:t>
      </w:r>
      <w:r>
        <w:t xml:space="preserve">, </w:t>
      </w:r>
      <w:r w:rsidRPr="00BA5E98">
        <w:t>мы просто идём по плану Синтеза Владыки</w:t>
      </w:r>
      <w:r>
        <w:t xml:space="preserve">. </w:t>
      </w:r>
      <w:r w:rsidRPr="00BA5E98">
        <w:t>И вы привыкли к этому</w:t>
      </w:r>
      <w:r>
        <w:t xml:space="preserve">. </w:t>
      </w:r>
      <w:r w:rsidRPr="00BA5E98">
        <w:t>На самом деле</w:t>
      </w:r>
      <w:r>
        <w:t xml:space="preserve">, </w:t>
      </w:r>
      <w:r w:rsidRPr="00BA5E98">
        <w:t>я долго-долго до практики вам рассказываю</w:t>
      </w:r>
      <w:r>
        <w:t xml:space="preserve">, </w:t>
      </w:r>
      <w:r w:rsidRPr="00BA5E98">
        <w:t>и у вас внутри подспудно формируется цель</w:t>
      </w:r>
      <w:r>
        <w:t xml:space="preserve">, </w:t>
      </w:r>
      <w:r w:rsidRPr="00BA5E98">
        <w:t>потому что я поговорил</w:t>
      </w:r>
      <w:r>
        <w:t xml:space="preserve">, </w:t>
      </w:r>
      <w:r w:rsidRPr="00BA5E98">
        <w:t>а теперь практика</w:t>
      </w:r>
      <w:r>
        <w:t>.</w:t>
      </w:r>
    </w:p>
    <w:p w14:paraId="3C85567D" w14:textId="32A7D9F2" w:rsidR="001104A1" w:rsidRDefault="001104A1" w:rsidP="001104A1">
      <w:pPr>
        <w:ind w:firstLine="426"/>
        <w:contextualSpacing/>
      </w:pPr>
      <w:r w:rsidRPr="00BA5E98">
        <w:t>Фактически</w:t>
      </w:r>
      <w:r>
        <w:t xml:space="preserve">, </w:t>
      </w:r>
      <w:r w:rsidRPr="00BA5E98">
        <w:t>я вам сложил цель практики</w:t>
      </w:r>
      <w:r>
        <w:t xml:space="preserve">. </w:t>
      </w:r>
      <w:r w:rsidRPr="00BA5E98">
        <w:t>Но я не делал за вас</w:t>
      </w:r>
      <w:r>
        <w:t xml:space="preserve">, </w:t>
      </w:r>
      <w:r w:rsidRPr="00BA5E98">
        <w:t>это нарушение свободы воли</w:t>
      </w:r>
      <w:r>
        <w:t xml:space="preserve">. </w:t>
      </w:r>
      <w:r w:rsidRPr="00BA5E98">
        <w:t>Цель-то ваша</w:t>
      </w:r>
      <w:r>
        <w:t xml:space="preserve">. </w:t>
      </w:r>
      <w:r w:rsidRPr="00BA5E98">
        <w:t>Но тем</w:t>
      </w:r>
      <w:r>
        <w:t xml:space="preserve">, </w:t>
      </w:r>
      <w:r w:rsidRPr="00BA5E98">
        <w:t>что я много</w:t>
      </w:r>
      <w:r>
        <w:t xml:space="preserve">, </w:t>
      </w:r>
      <w:r w:rsidRPr="00BA5E98">
        <w:t>что рассказывал</w:t>
      </w:r>
      <w:r>
        <w:t xml:space="preserve">, </w:t>
      </w:r>
      <w:r w:rsidRPr="00BA5E98">
        <w:t>у вас в голове цель сложилась: надо вот это стяжать</w:t>
      </w:r>
      <w:r>
        <w:t xml:space="preserve">. </w:t>
      </w:r>
      <w:r w:rsidRPr="00BA5E98">
        <w:t>Ведь «надо вот это стяжать»</w:t>
      </w:r>
      <w:r w:rsidR="001F5215">
        <w:t xml:space="preserve"> – </w:t>
      </w:r>
      <w:r w:rsidRPr="00BA5E98">
        <w:t>то что? Цель</w:t>
      </w:r>
      <w:r>
        <w:t xml:space="preserve">. </w:t>
      </w:r>
      <w:r w:rsidRPr="00BA5E98">
        <w:t>Но на Синтезе я рассказал</w:t>
      </w:r>
      <w:r>
        <w:t xml:space="preserve">, </w:t>
      </w:r>
      <w:r w:rsidRPr="00BA5E98">
        <w:t>и надо это стяжать</w:t>
      </w:r>
      <w:r>
        <w:t xml:space="preserve">. </w:t>
      </w:r>
      <w:r w:rsidRPr="00BA5E98">
        <w:t>Тут понятно</w:t>
      </w:r>
      <w:r>
        <w:t>.</w:t>
      </w:r>
    </w:p>
    <w:p w14:paraId="6253D2CC" w14:textId="77777777" w:rsidR="001104A1" w:rsidRDefault="001104A1" w:rsidP="001104A1">
      <w:pPr>
        <w:ind w:firstLine="426"/>
        <w:contextualSpacing/>
      </w:pPr>
      <w:r w:rsidRPr="00BA5E98">
        <w:t>По жизни ты возжёгся</w:t>
      </w:r>
      <w:r>
        <w:t xml:space="preserve">, </w:t>
      </w:r>
      <w:r w:rsidRPr="00BA5E98">
        <w:t>никто ничего не рассказывал</w:t>
      </w:r>
      <w:r>
        <w:t xml:space="preserve">, </w:t>
      </w:r>
      <w:r w:rsidRPr="00BA5E98">
        <w:t>и ты должен сам сложить цель выхода к Владыке</w:t>
      </w:r>
      <w:r>
        <w:t xml:space="preserve">. </w:t>
      </w:r>
      <w:r w:rsidRPr="00BA5E98">
        <w:t>А ещё и желательно задачу дополнительно</w:t>
      </w:r>
      <w:r>
        <w:t xml:space="preserve">. </w:t>
      </w:r>
      <w:r w:rsidRPr="00BA5E98">
        <w:t xml:space="preserve">Цель </w:t>
      </w:r>
      <w:r w:rsidRPr="00BA5E98">
        <w:rPr>
          <w:i/>
        </w:rPr>
        <w:t>(пишет на доске)</w:t>
      </w:r>
      <w:r>
        <w:t>.</w:t>
      </w:r>
    </w:p>
    <w:p w14:paraId="44CAD0B3" w14:textId="0CEEB4F3" w:rsidR="001104A1" w:rsidRDefault="001104A1" w:rsidP="001104A1">
      <w:pPr>
        <w:ind w:firstLine="426"/>
        <w:contextualSpacing/>
      </w:pPr>
      <w:r w:rsidRPr="00BA5E98">
        <w:t>А насчёт того</w:t>
      </w:r>
      <w:r>
        <w:t xml:space="preserve">, </w:t>
      </w:r>
      <w:r w:rsidRPr="00BA5E98">
        <w:t>что вначале синтезируемся</w:t>
      </w:r>
      <w:r>
        <w:t xml:space="preserve">, </w:t>
      </w:r>
      <w:r w:rsidRPr="00BA5E98">
        <w:t>а потом цель</w:t>
      </w:r>
      <w:r w:rsidR="001F5215">
        <w:t xml:space="preserve"> – </w:t>
      </w:r>
      <w:r w:rsidRPr="00BA5E98">
        <w:t>в зависимости от цели синтезируемся</w:t>
      </w:r>
      <w:r>
        <w:t xml:space="preserve">. </w:t>
      </w:r>
      <w:r w:rsidRPr="00BA5E98">
        <w:t>Потому что если одна цель</w:t>
      </w:r>
      <w:r w:rsidR="001F5215">
        <w:t xml:space="preserve"> – </w:t>
      </w:r>
      <w:r w:rsidRPr="00BA5E98">
        <w:t>один объём синтезирования</w:t>
      </w:r>
      <w:r>
        <w:t xml:space="preserve">. </w:t>
      </w:r>
      <w:r w:rsidRPr="00BA5E98">
        <w:t>То есть одно дело</w:t>
      </w:r>
      <w:r>
        <w:t xml:space="preserve">, </w:t>
      </w:r>
      <w:r w:rsidRPr="00BA5E98">
        <w:t>когда я выйду к Владыке с целью на всё ИВДИВО и тогда у меня синтезирование за три тысячи служащих</w:t>
      </w:r>
      <w:r>
        <w:t>.</w:t>
      </w:r>
    </w:p>
    <w:p w14:paraId="33B52EC8" w14:textId="77777777" w:rsidR="001104A1" w:rsidRDefault="001104A1" w:rsidP="001104A1">
      <w:pPr>
        <w:ind w:firstLine="426"/>
        <w:contextualSpacing/>
      </w:pPr>
      <w:r w:rsidRPr="00BA5E98">
        <w:t>А другое дело</w:t>
      </w:r>
      <w:r>
        <w:t xml:space="preserve">, </w:t>
      </w:r>
      <w:r w:rsidRPr="00BA5E98">
        <w:t>когда я выйду со своей целью: «А можно</w:t>
      </w:r>
      <w:r>
        <w:t xml:space="preserve">, </w:t>
      </w:r>
      <w:r w:rsidRPr="00BA5E98">
        <w:t>чтоб мне такси вовремя приехало»</w:t>
      </w:r>
      <w:r>
        <w:t xml:space="preserve">, </w:t>
      </w:r>
      <w:r w:rsidRPr="00BA5E98">
        <w:t>ну и синтезирование будет</w:t>
      </w:r>
      <w:r>
        <w:t xml:space="preserve">. </w:t>
      </w:r>
      <w:r w:rsidRPr="00BA5E98">
        <w:t>Конечно</w:t>
      </w:r>
      <w:r>
        <w:t xml:space="preserve">, </w:t>
      </w:r>
      <w:r w:rsidRPr="00BA5E98">
        <w:t>Владыка мне условие поставит</w:t>
      </w:r>
      <w:r>
        <w:t xml:space="preserve">, </w:t>
      </w:r>
      <w:r w:rsidRPr="00BA5E98">
        <w:t>если это важно для Синтеза</w:t>
      </w:r>
      <w:r>
        <w:t xml:space="preserve">. </w:t>
      </w:r>
      <w:r w:rsidRPr="00BA5E98">
        <w:t>Ну</w:t>
      </w:r>
      <w:r>
        <w:t xml:space="preserve">, </w:t>
      </w:r>
      <w:r w:rsidRPr="00BA5E98">
        <w:t>будем считать</w:t>
      </w:r>
      <w:r>
        <w:t xml:space="preserve">, </w:t>
      </w:r>
      <w:r w:rsidRPr="00BA5E98">
        <w:t>что важно</w:t>
      </w:r>
      <w:r>
        <w:t xml:space="preserve">. </w:t>
      </w:r>
      <w:r w:rsidRPr="00BA5E98">
        <w:t>Но это совсем другой объём синтезирования</w:t>
      </w:r>
      <w:r>
        <w:t xml:space="preserve">. </w:t>
      </w:r>
      <w:r w:rsidRPr="00BA5E98">
        <w:t>Он не на три тысячи человек</w:t>
      </w:r>
      <w:r>
        <w:t xml:space="preserve">, </w:t>
      </w:r>
      <w:r w:rsidRPr="00BA5E98">
        <w:t>он на «мну» с таксистом</w:t>
      </w:r>
      <w:r>
        <w:t xml:space="preserve">. </w:t>
      </w:r>
      <w:r w:rsidRPr="00BA5E98">
        <w:t>И я вышел из гостиницы</w:t>
      </w:r>
      <w:r>
        <w:t xml:space="preserve">, </w:t>
      </w:r>
      <w:r w:rsidRPr="00BA5E98">
        <w:t>а таксист приехал на десять минут раньше</w:t>
      </w:r>
      <w:r>
        <w:t xml:space="preserve">. </w:t>
      </w:r>
      <w:r w:rsidRPr="00BA5E98">
        <w:t>Понятно</w:t>
      </w:r>
      <w:r>
        <w:t xml:space="preserve">, </w:t>
      </w:r>
      <w:r w:rsidRPr="00BA5E98">
        <w:t>да?</w:t>
      </w:r>
    </w:p>
    <w:p w14:paraId="48D07AA2" w14:textId="77777777" w:rsidR="001104A1" w:rsidRDefault="001104A1" w:rsidP="001104A1">
      <w:pPr>
        <w:ind w:firstLine="426"/>
        <w:contextualSpacing/>
      </w:pPr>
      <w:r w:rsidRPr="00BA5E98">
        <w:t>Ну</w:t>
      </w:r>
      <w:r>
        <w:t xml:space="preserve">, </w:t>
      </w:r>
      <w:r w:rsidRPr="00BA5E98">
        <w:t>на три тысячи служащих не надо</w:t>
      </w:r>
      <w:r>
        <w:t xml:space="preserve">, </w:t>
      </w:r>
      <w:r w:rsidRPr="00BA5E98">
        <w:t>но ты вот цель… так</w:t>
      </w:r>
      <w:r>
        <w:t xml:space="preserve">, </w:t>
      </w:r>
      <w:r w:rsidRPr="00BA5E98">
        <w:t>чтобы пример был</w:t>
      </w:r>
      <w:r>
        <w:t xml:space="preserve">. </w:t>
      </w:r>
      <w:r w:rsidRPr="00BA5E98">
        <w:t>Не-не</w:t>
      </w:r>
      <w:r>
        <w:t xml:space="preserve">, </w:t>
      </w:r>
      <w:r w:rsidRPr="00BA5E98">
        <w:t>у вас тут хорошо ходить</w:t>
      </w:r>
      <w:r>
        <w:t xml:space="preserve">. </w:t>
      </w:r>
      <w:r w:rsidRPr="00BA5E98">
        <w:t>Но чтобы пример был</w:t>
      </w:r>
      <w:r>
        <w:t>.</w:t>
      </w:r>
    </w:p>
    <w:p w14:paraId="00FD79BD" w14:textId="6B6DA4BD" w:rsidR="001104A1" w:rsidRDefault="001104A1" w:rsidP="001104A1">
      <w:pPr>
        <w:ind w:firstLine="426"/>
        <w:contextualSpacing/>
      </w:pPr>
      <w:r w:rsidRPr="00BA5E98">
        <w:t>Кстати</w:t>
      </w:r>
      <w:r>
        <w:t xml:space="preserve">, </w:t>
      </w:r>
      <w:r w:rsidRPr="00BA5E98">
        <w:t>я ночью</w:t>
      </w:r>
      <w:r>
        <w:t xml:space="preserve">, </w:t>
      </w:r>
      <w:r w:rsidRPr="00BA5E98">
        <w:t>меня тут пугали</w:t>
      </w:r>
      <w:r>
        <w:t xml:space="preserve">, </w:t>
      </w:r>
      <w:r w:rsidRPr="00BA5E98">
        <w:t>пугали</w:t>
      </w:r>
      <w:r>
        <w:t xml:space="preserve">. </w:t>
      </w:r>
      <w:r w:rsidRPr="00BA5E98">
        <w:t>Нормальный русский город</w:t>
      </w:r>
      <w:r>
        <w:t xml:space="preserve">, </w:t>
      </w:r>
      <w:r w:rsidRPr="00BA5E98">
        <w:t>спокойный город</w:t>
      </w:r>
      <w:r>
        <w:t xml:space="preserve">. </w:t>
      </w:r>
      <w:r w:rsidRPr="00BA5E98">
        <w:t>Никаких проблем</w:t>
      </w:r>
      <w:r>
        <w:t xml:space="preserve">, </w:t>
      </w:r>
      <w:r w:rsidRPr="00BA5E98">
        <w:t>я вырос на Кавказе</w:t>
      </w:r>
      <w:r>
        <w:t xml:space="preserve">. </w:t>
      </w:r>
      <w:r w:rsidRPr="00BA5E98">
        <w:t>Ребята</w:t>
      </w:r>
      <w:r>
        <w:t xml:space="preserve">, </w:t>
      </w:r>
      <w:r w:rsidRPr="00BA5E98">
        <w:t>вы забываете</w:t>
      </w:r>
      <w:r>
        <w:t xml:space="preserve">, </w:t>
      </w:r>
      <w:r w:rsidRPr="00BA5E98">
        <w:t>что я вырос на Кавказе</w:t>
      </w:r>
      <w:r>
        <w:t xml:space="preserve">. </w:t>
      </w:r>
      <w:r w:rsidRPr="00BA5E98">
        <w:t>Для меня кавказский город</w:t>
      </w:r>
      <w:r w:rsidR="001F5215">
        <w:t xml:space="preserve"> – </w:t>
      </w:r>
      <w:r w:rsidRPr="00BA5E98">
        <w:t>нормально</w:t>
      </w:r>
      <w:r>
        <w:t xml:space="preserve">. </w:t>
      </w:r>
      <w:r w:rsidRPr="00BA5E98">
        <w:t>Я не боюсь кавказских людей</w:t>
      </w:r>
      <w:r>
        <w:t xml:space="preserve">. </w:t>
      </w:r>
      <w:r w:rsidRPr="00BA5E98">
        <w:t>Они нормальные люди</w:t>
      </w:r>
      <w:r>
        <w:t xml:space="preserve">, </w:t>
      </w:r>
      <w:r w:rsidRPr="00BA5E98">
        <w:t>могу с ними поговорить сразу по-дружески</w:t>
      </w:r>
      <w:r w:rsidR="001F5215">
        <w:t xml:space="preserve"> – </w:t>
      </w:r>
      <w:r w:rsidRPr="00BA5E98">
        <w:t>земляк</w:t>
      </w:r>
      <w:r>
        <w:t xml:space="preserve">, </w:t>
      </w:r>
      <w:r w:rsidRPr="00BA5E98">
        <w:t>называется</w:t>
      </w:r>
      <w:r>
        <w:t xml:space="preserve">. </w:t>
      </w:r>
      <w:r w:rsidRPr="00BA5E98">
        <w:t>Всё</w:t>
      </w:r>
      <w:r>
        <w:t xml:space="preserve">. </w:t>
      </w:r>
      <w:r w:rsidRPr="00BA5E98">
        <w:t>Одно слово «земляк» решает много</w:t>
      </w:r>
      <w:r>
        <w:t xml:space="preserve">. </w:t>
      </w:r>
      <w:r w:rsidRPr="00BA5E98">
        <w:t>Хоть я в Сибири родился</w:t>
      </w:r>
      <w:r>
        <w:t xml:space="preserve">, </w:t>
      </w:r>
      <w:r w:rsidRPr="00BA5E98">
        <w:t>вырос-то на Кавказе</w:t>
      </w:r>
      <w:r>
        <w:t xml:space="preserve">. </w:t>
      </w:r>
      <w:r w:rsidRPr="00BA5E98">
        <w:t>Земляки</w:t>
      </w:r>
      <w:r>
        <w:t xml:space="preserve">, </w:t>
      </w:r>
      <w:r w:rsidRPr="00BA5E98">
        <w:t>вы что делаете? Всё</w:t>
      </w:r>
      <w:r>
        <w:t xml:space="preserve">. </w:t>
      </w:r>
      <w:r w:rsidRPr="00BA5E98">
        <w:t>Ладно</w:t>
      </w:r>
      <w:r>
        <w:t xml:space="preserve">. </w:t>
      </w:r>
      <w:r w:rsidRPr="00BA5E98">
        <w:t>Ну</w:t>
      </w:r>
      <w:r>
        <w:t xml:space="preserve">, </w:t>
      </w:r>
      <w:r w:rsidRPr="00BA5E98">
        <w:t>это так</w:t>
      </w:r>
      <w:r>
        <w:t xml:space="preserve">, </w:t>
      </w:r>
      <w:r w:rsidRPr="00BA5E98">
        <w:t>это мы тут о вчерашнем</w:t>
      </w:r>
      <w:r>
        <w:t>.</w:t>
      </w:r>
    </w:p>
    <w:p w14:paraId="1733F5D2" w14:textId="77777777" w:rsidR="001104A1" w:rsidRDefault="001104A1" w:rsidP="001104A1">
      <w:pPr>
        <w:ind w:firstLine="426"/>
        <w:contextualSpacing/>
      </w:pPr>
      <w:r w:rsidRPr="00BA5E98">
        <w:t>Цель</w:t>
      </w:r>
      <w:r>
        <w:t xml:space="preserve">. </w:t>
      </w:r>
      <w:r w:rsidRPr="00BA5E98">
        <w:t>Это насчёт цели</w:t>
      </w:r>
      <w:r>
        <w:t xml:space="preserve">. </w:t>
      </w:r>
      <w:r w:rsidRPr="00BA5E98">
        <w:t>Цель</w:t>
      </w:r>
      <w:r>
        <w:t xml:space="preserve">. </w:t>
      </w:r>
      <w:r w:rsidRPr="00BA5E98">
        <w:t>Всё</w:t>
      </w:r>
      <w:r>
        <w:t>.</w:t>
      </w:r>
    </w:p>
    <w:p w14:paraId="3F6A2892" w14:textId="77777777" w:rsidR="001104A1" w:rsidRPr="00227094" w:rsidRDefault="001104A1" w:rsidP="001104A1">
      <w:pPr>
        <w:ind w:firstLine="426"/>
        <w:contextualSpacing/>
      </w:pPr>
    </w:p>
    <w:p w14:paraId="66A33F9E" w14:textId="3E844C47" w:rsidR="001104A1" w:rsidRPr="00227094" w:rsidRDefault="001104A1" w:rsidP="001104A1">
      <w:pPr>
        <w:numPr>
          <w:ilvl w:val="0"/>
          <w:numId w:val="14"/>
        </w:numPr>
        <w:ind w:left="0" w:firstLine="426"/>
        <w:contextualSpacing/>
        <w:rPr>
          <w:b/>
        </w:rPr>
      </w:pPr>
      <w:r w:rsidRPr="00227094">
        <w:rPr>
          <w:b/>
        </w:rPr>
        <w:t>Седьмой шаг</w:t>
      </w:r>
      <w:r w:rsidR="001F5215">
        <w:rPr>
          <w:b/>
        </w:rPr>
        <w:t xml:space="preserve"> – </w:t>
      </w:r>
      <w:r w:rsidRPr="00227094">
        <w:rPr>
          <w:b/>
        </w:rPr>
        <w:t>мы синтезируемся</w:t>
      </w:r>
    </w:p>
    <w:p w14:paraId="1FCC7900" w14:textId="284C3C9D" w:rsidR="001104A1" w:rsidRDefault="001104A1" w:rsidP="001104A1">
      <w:pPr>
        <w:ind w:firstLine="426"/>
        <w:contextualSpacing/>
      </w:pPr>
      <w:r w:rsidRPr="00BA5E98">
        <w:t>И только после этого на седьмом</w:t>
      </w:r>
      <w:r w:rsidR="001F5215">
        <w:t xml:space="preserve"> – </w:t>
      </w:r>
      <w:r w:rsidRPr="00BA5E98">
        <w:t>почему Владыка и сказал это разобрать</w:t>
      </w:r>
      <w:r w:rsidR="001F5215">
        <w:t xml:space="preserve"> – </w:t>
      </w:r>
      <w:r w:rsidRPr="00BA5E98">
        <w:t>мы синтезируемся</w:t>
      </w:r>
      <w:r>
        <w:t>.</w:t>
      </w:r>
    </w:p>
    <w:p w14:paraId="024ABE5C" w14:textId="77777777" w:rsidR="001104A1" w:rsidRPr="00BA5E98" w:rsidRDefault="001104A1" w:rsidP="001104A1">
      <w:pPr>
        <w:ind w:firstLine="426"/>
        <w:contextualSpacing/>
      </w:pPr>
      <w:r w:rsidRPr="00BA5E98">
        <w:t>Адыгея</w:t>
      </w:r>
      <w:r>
        <w:t xml:space="preserve">, </w:t>
      </w:r>
      <w:r w:rsidRPr="00BA5E98">
        <w:t>вы не можете этот список набрать и всем вывесить</w:t>
      </w:r>
      <w:r>
        <w:t xml:space="preserve">, </w:t>
      </w:r>
      <w:r w:rsidRPr="00BA5E98">
        <w:t>чтобы все тренировались правильно с Владыкой</w:t>
      </w:r>
      <w:r>
        <w:t xml:space="preserve">, </w:t>
      </w:r>
      <w:r w:rsidRPr="00BA5E98">
        <w:t>вот это? У вас же как раз Служение</w:t>
      </w:r>
      <w:r>
        <w:t xml:space="preserve">, </w:t>
      </w:r>
      <w:r w:rsidRPr="00BA5E98">
        <w:t>у вас умение это всё делать</w:t>
      </w:r>
      <w:r>
        <w:t xml:space="preserve">. </w:t>
      </w:r>
      <w:r w:rsidRPr="00BA5E98">
        <w:t>Это ваше умение</w:t>
      </w:r>
      <w:r>
        <w:t xml:space="preserve">. </w:t>
      </w:r>
      <w:r w:rsidRPr="00BA5E98">
        <w:t>Я поэтому… Может быть Владыка и дал вашему Дому</w:t>
      </w:r>
      <w:r>
        <w:t xml:space="preserve">, </w:t>
      </w:r>
      <w:r w:rsidRPr="00BA5E98">
        <w:t>потому что у вас как раз разрабатываются вот эти методические Служения все</w:t>
      </w:r>
      <w:r>
        <w:t xml:space="preserve">. </w:t>
      </w:r>
      <w:r w:rsidRPr="00BA5E98">
        <w:t>Нет-нет</w:t>
      </w:r>
      <w:r>
        <w:t xml:space="preserve">, </w:t>
      </w:r>
      <w:r w:rsidRPr="00BA5E98">
        <w:t>я имею вот в виду эту тему отдельно вывесить</w:t>
      </w:r>
      <w:r>
        <w:t xml:space="preserve">, </w:t>
      </w:r>
      <w:r w:rsidRPr="00BA5E98">
        <w:t>чтобы все тренировались</w:t>
      </w:r>
      <w:r>
        <w:t xml:space="preserve">, </w:t>
      </w:r>
      <w:r w:rsidRPr="00BA5E98">
        <w:t>потому что у нас с этим…</w:t>
      </w:r>
    </w:p>
    <w:p w14:paraId="08757C3C" w14:textId="77777777" w:rsidR="001104A1" w:rsidRPr="00BA5E98" w:rsidRDefault="001104A1" w:rsidP="001104A1">
      <w:pPr>
        <w:ind w:firstLine="426"/>
        <w:contextualSpacing/>
      </w:pPr>
    </w:p>
    <w:p w14:paraId="1E2BAEBE" w14:textId="0B53FB81" w:rsidR="001104A1" w:rsidRPr="00227094" w:rsidRDefault="001104A1" w:rsidP="001104A1">
      <w:pPr>
        <w:numPr>
          <w:ilvl w:val="0"/>
          <w:numId w:val="14"/>
        </w:numPr>
        <w:ind w:left="0" w:firstLine="426"/>
        <w:contextualSpacing/>
        <w:rPr>
          <w:b/>
        </w:rPr>
      </w:pPr>
      <w:r w:rsidRPr="00227094">
        <w:rPr>
          <w:b/>
        </w:rPr>
        <w:t>Восьмой шаг</w:t>
      </w:r>
      <w:r w:rsidR="001F5215">
        <w:rPr>
          <w:b/>
        </w:rPr>
        <w:t xml:space="preserve"> – </w:t>
      </w:r>
      <w:r w:rsidRPr="00227094">
        <w:rPr>
          <w:b/>
        </w:rPr>
        <w:t>Мы Есмь</w:t>
      </w:r>
    </w:p>
    <w:p w14:paraId="0CDB6830" w14:textId="77777777" w:rsidR="001104A1" w:rsidRDefault="001104A1" w:rsidP="001104A1">
      <w:pPr>
        <w:ind w:firstLine="426"/>
        <w:contextualSpacing/>
      </w:pPr>
      <w:r w:rsidRPr="00BA5E98">
        <w:t>И восьмой пункт</w:t>
      </w:r>
      <w:r>
        <w:t xml:space="preserve">. </w:t>
      </w:r>
      <w:r w:rsidRPr="00BA5E98">
        <w:t>Мы синтезировались с Владыкой</w:t>
      </w:r>
      <w:r>
        <w:t xml:space="preserve">. </w:t>
      </w:r>
      <w:r w:rsidRPr="00BA5E98">
        <w:t>Ладно</w:t>
      </w:r>
      <w:r>
        <w:t xml:space="preserve">, </w:t>
      </w:r>
      <w:r w:rsidRPr="00BA5E98">
        <w:t>синтезировались</w:t>
      </w:r>
      <w:r>
        <w:t xml:space="preserve">. </w:t>
      </w:r>
      <w:r w:rsidRPr="00BA5E98">
        <w:t>Цель уже есть</w:t>
      </w:r>
      <w:r>
        <w:t xml:space="preserve">. </w:t>
      </w:r>
      <w:r w:rsidRPr="00BA5E98">
        <w:t>Владыка понимает</w:t>
      </w:r>
      <w:r>
        <w:t xml:space="preserve">, </w:t>
      </w:r>
      <w:r w:rsidRPr="00BA5E98">
        <w:t>зачем мы</w:t>
      </w:r>
      <w:r>
        <w:t xml:space="preserve">. </w:t>
      </w:r>
      <w:r w:rsidRPr="00BA5E98">
        <w:t>Мы синтезировались</w:t>
      </w:r>
      <w:r>
        <w:t>.</w:t>
      </w:r>
    </w:p>
    <w:p w14:paraId="5838B45E" w14:textId="77777777" w:rsidR="001104A1" w:rsidRPr="00BA5E98" w:rsidRDefault="001104A1" w:rsidP="001104A1">
      <w:pPr>
        <w:ind w:firstLine="426"/>
        <w:contextualSpacing/>
      </w:pPr>
      <w:r w:rsidRPr="00BA5E98">
        <w:t>Какой итог синтезирования? Чаще всего пообщаться</w:t>
      </w:r>
      <w:r>
        <w:t xml:space="preserve">, </w:t>
      </w:r>
      <w:r w:rsidRPr="00BA5E98">
        <w:t>что-то стяжать</w:t>
      </w:r>
      <w:r>
        <w:t xml:space="preserve">, </w:t>
      </w:r>
      <w:r w:rsidRPr="00BA5E98">
        <w:t>условия какие-то</w:t>
      </w:r>
      <w:r>
        <w:t xml:space="preserve">, </w:t>
      </w:r>
      <w:r w:rsidRPr="00BA5E98">
        <w:t>в зависимости от цели</w:t>
      </w:r>
      <w:r>
        <w:t xml:space="preserve">. </w:t>
      </w:r>
      <w:r w:rsidRPr="00BA5E98">
        <w:t>А давайте обобщим это во что-то такое словесно-однозначное</w:t>
      </w:r>
      <w:r>
        <w:t xml:space="preserve">. </w:t>
      </w:r>
      <w:r w:rsidRPr="00BA5E98">
        <w:t>Туда должны входить все варианты: и условия</w:t>
      </w:r>
      <w:r>
        <w:t xml:space="preserve">, </w:t>
      </w:r>
      <w:r w:rsidRPr="00BA5E98">
        <w:t>и зависимости от цели</w:t>
      </w:r>
      <w:r>
        <w:t xml:space="preserve">, </w:t>
      </w:r>
      <w:r w:rsidRPr="00BA5E98">
        <w:t>и какие-то мои восприятия</w:t>
      </w:r>
      <w:r>
        <w:t xml:space="preserve">, </w:t>
      </w:r>
      <w:r w:rsidRPr="00BA5E98">
        <w:t>что я прошу у Владыки</w:t>
      </w:r>
      <w:r>
        <w:t xml:space="preserve">, </w:t>
      </w:r>
      <w:r w:rsidRPr="00BA5E98">
        <w:t>и ещё что-то</w:t>
      </w:r>
      <w:r>
        <w:t xml:space="preserve">. </w:t>
      </w:r>
      <w:r w:rsidRPr="00BA5E98">
        <w:t>Как это в целом всё вместе можно назвать одним словом?</w:t>
      </w:r>
    </w:p>
    <w:p w14:paraId="126C61D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На это всё позицию Владыки мы же тоже можем пообщаться</w:t>
      </w:r>
      <w:r>
        <w:rPr>
          <w:i/>
        </w:rPr>
        <w:t>.</w:t>
      </w:r>
    </w:p>
    <w:p w14:paraId="62F13AAF" w14:textId="77777777" w:rsidR="001104A1" w:rsidRDefault="001104A1" w:rsidP="001104A1">
      <w:pPr>
        <w:ind w:firstLine="426"/>
        <w:contextualSpacing/>
      </w:pPr>
      <w:r w:rsidRPr="00BA5E98">
        <w:t>Да</w:t>
      </w:r>
      <w:r>
        <w:t xml:space="preserve">, </w:t>
      </w:r>
      <w:r w:rsidRPr="00BA5E98">
        <w:t>но это уже потом</w:t>
      </w:r>
      <w:r>
        <w:t xml:space="preserve">, </w:t>
      </w:r>
      <w:r w:rsidRPr="00BA5E98">
        <w:t>это с девятого и дальше</w:t>
      </w:r>
      <w:r>
        <w:t>.</w:t>
      </w:r>
    </w:p>
    <w:p w14:paraId="5B652869" w14:textId="77777777" w:rsidR="001104A1" w:rsidRDefault="001104A1" w:rsidP="001104A1">
      <w:pPr>
        <w:ind w:firstLine="426"/>
        <w:contextualSpacing/>
      </w:pPr>
      <w:r w:rsidRPr="00BA5E98">
        <w:t>Вот я синтезировался с Владыкой</w:t>
      </w:r>
      <w:r>
        <w:t xml:space="preserve">. </w:t>
      </w:r>
      <w:r w:rsidRPr="00BA5E98">
        <w:t>Я могу сказать: «И стяжаю»</w:t>
      </w:r>
      <w:r>
        <w:t xml:space="preserve">, </w:t>
      </w:r>
      <w:r w:rsidRPr="00BA5E98">
        <w:t>но не обязательно стяжаю</w:t>
      </w:r>
      <w:r>
        <w:t xml:space="preserve">. </w:t>
      </w:r>
      <w:r w:rsidRPr="00BA5E98">
        <w:t>Я могу пообщаться</w:t>
      </w:r>
      <w:r>
        <w:t xml:space="preserve">. </w:t>
      </w:r>
      <w:r w:rsidRPr="00BA5E98">
        <w:t>Что в этот момент у меня началось? Я не стяжаю</w:t>
      </w:r>
      <w:r>
        <w:t xml:space="preserve">, </w:t>
      </w:r>
      <w:r w:rsidRPr="00BA5E98">
        <w:t>я могу общаться</w:t>
      </w:r>
      <w:r>
        <w:t>.</w:t>
      </w:r>
    </w:p>
    <w:p w14:paraId="52CC200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Преображение</w:t>
      </w:r>
      <w:r>
        <w:rPr>
          <w:i/>
        </w:rPr>
        <w:t>.</w:t>
      </w:r>
    </w:p>
    <w:p w14:paraId="7BF4BAB9" w14:textId="77777777" w:rsidR="001104A1" w:rsidRDefault="001104A1" w:rsidP="001104A1">
      <w:pPr>
        <w:ind w:firstLine="426"/>
        <w:contextualSpacing/>
      </w:pPr>
      <w:r w:rsidRPr="00BA5E98">
        <w:t>Преображение</w:t>
      </w:r>
      <w:r>
        <w:t xml:space="preserve">. </w:t>
      </w:r>
      <w:r w:rsidRPr="00BA5E98">
        <w:t>У нас сегодня Савелий или Савва зажигают</w:t>
      </w:r>
      <w:r>
        <w:t xml:space="preserve">. </w:t>
      </w:r>
      <w:r w:rsidRPr="00BA5E98">
        <w:t>Да</w:t>
      </w:r>
      <w:r>
        <w:t xml:space="preserve">. </w:t>
      </w:r>
      <w:r w:rsidRPr="00BA5E98">
        <w:t>Савва больше</w:t>
      </w:r>
      <w:r>
        <w:t>.</w:t>
      </w:r>
    </w:p>
    <w:p w14:paraId="76AC4EC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Там Пробуждение</w:t>
      </w:r>
      <w:r>
        <w:rPr>
          <w:i/>
        </w:rPr>
        <w:t>.</w:t>
      </w:r>
    </w:p>
    <w:p w14:paraId="4B5726FF" w14:textId="77777777" w:rsidR="001104A1" w:rsidRDefault="001104A1" w:rsidP="001104A1">
      <w:pPr>
        <w:ind w:firstLine="426"/>
        <w:contextualSpacing/>
      </w:pPr>
      <w:r w:rsidRPr="00BA5E98">
        <w:t>Там пробуждение</w:t>
      </w:r>
      <w:r>
        <w:t xml:space="preserve">. </w:t>
      </w:r>
      <w:r w:rsidRPr="00BA5E98">
        <w:t>Да</w:t>
      </w:r>
      <w:r>
        <w:t xml:space="preserve">, </w:t>
      </w:r>
      <w:r w:rsidRPr="00BA5E98">
        <w:t>здесь всего лишь преображение</w:t>
      </w:r>
      <w:r>
        <w:t xml:space="preserve">. </w:t>
      </w:r>
      <w:r w:rsidRPr="00BA5E98">
        <w:t>Я понял</w:t>
      </w:r>
      <w:r>
        <w:t xml:space="preserve">. </w:t>
      </w:r>
      <w:r w:rsidRPr="00BA5E98">
        <w:t>Там ещё зажигают</w:t>
      </w:r>
      <w:r>
        <w:rPr>
          <w:i/>
        </w:rPr>
        <w:t xml:space="preserve">. </w:t>
      </w:r>
      <w:r w:rsidRPr="00BA5E98">
        <w:t>Всё понятно</w:t>
      </w:r>
      <w:r>
        <w:t xml:space="preserve">. </w:t>
      </w:r>
      <w:r w:rsidRPr="00BA5E98">
        <w:t>Это к Серапису</w:t>
      </w:r>
      <w:r>
        <w:t xml:space="preserve">, </w:t>
      </w:r>
      <w:r w:rsidRPr="00BA5E98">
        <w:t>в общем</w:t>
      </w:r>
      <w:r>
        <w:t>.</w:t>
      </w:r>
    </w:p>
    <w:p w14:paraId="697FE47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Творение</w:t>
      </w:r>
      <w:r>
        <w:rPr>
          <w:i/>
        </w:rPr>
        <w:t xml:space="preserve">, </w:t>
      </w:r>
      <w:r w:rsidRPr="00BA5E98">
        <w:rPr>
          <w:i/>
        </w:rPr>
        <w:t>субъядерность какая-то складывается</w:t>
      </w:r>
      <w:r>
        <w:rPr>
          <w:i/>
        </w:rPr>
        <w:t>.</w:t>
      </w:r>
    </w:p>
    <w:p w14:paraId="6A6CB5A5" w14:textId="77777777" w:rsidR="001104A1" w:rsidRDefault="001104A1" w:rsidP="001104A1">
      <w:pPr>
        <w:ind w:firstLine="426"/>
        <w:contextualSpacing/>
      </w:pPr>
      <w:r w:rsidRPr="00BA5E98">
        <w:lastRenderedPageBreak/>
        <w:t>Творение</w:t>
      </w:r>
      <w:r>
        <w:t xml:space="preserve">, </w:t>
      </w:r>
      <w:r w:rsidRPr="00BA5E98">
        <w:t>субъядерность</w:t>
      </w:r>
      <w:r>
        <w:t xml:space="preserve">. </w:t>
      </w:r>
      <w:r w:rsidRPr="00BA5E98">
        <w:t>Ещё как мы это можем назвать? Это очень важная вещь</w:t>
      </w:r>
      <w:r>
        <w:t xml:space="preserve">. </w:t>
      </w:r>
      <w:r w:rsidRPr="00BA5E98">
        <w:t>Это у многих</w:t>
      </w:r>
      <w:r>
        <w:t xml:space="preserve">. </w:t>
      </w:r>
      <w:r w:rsidRPr="00BA5E98">
        <w:t>Есть такая знаменитая фраза из Иисусовой Молитвы: Я и Отец мой едины</w:t>
      </w:r>
      <w:r>
        <w:t xml:space="preserve">. </w:t>
      </w:r>
      <w:r w:rsidRPr="00BA5E98">
        <w:t>Я и Аватар Синтеза мой едины</w:t>
      </w:r>
      <w:r>
        <w:t xml:space="preserve">. </w:t>
      </w:r>
      <w:r w:rsidRPr="00BA5E98">
        <w:t>И только потом я стяжаю</w:t>
      </w:r>
      <w:r>
        <w:t>.</w:t>
      </w:r>
    </w:p>
    <w:p w14:paraId="678163EA" w14:textId="77777777" w:rsidR="001104A1" w:rsidRDefault="001104A1" w:rsidP="001104A1">
      <w:pPr>
        <w:ind w:firstLine="426"/>
        <w:contextualSpacing/>
      </w:pPr>
      <w:r w:rsidRPr="00BA5E98">
        <w:t>Я понимаю</w:t>
      </w:r>
      <w:r>
        <w:t xml:space="preserve">, </w:t>
      </w:r>
      <w:r w:rsidRPr="00BA5E98">
        <w:t>что я Часть Кут Хуми</w:t>
      </w:r>
      <w:r>
        <w:t xml:space="preserve">. </w:t>
      </w:r>
      <w:r w:rsidRPr="00BA5E98">
        <w:t>Я понимаю</w:t>
      </w:r>
      <w:r>
        <w:t xml:space="preserve">, </w:t>
      </w:r>
      <w:r w:rsidRPr="00BA5E98">
        <w:t>что я тело</w:t>
      </w:r>
      <w:r>
        <w:t xml:space="preserve">. </w:t>
      </w:r>
      <w:r w:rsidRPr="00BA5E98">
        <w:t>Я понимаю</w:t>
      </w:r>
      <w:r>
        <w:t xml:space="preserve">. </w:t>
      </w:r>
      <w:r w:rsidRPr="00BA5E98">
        <w:t>Я это всё понимаю</w:t>
      </w:r>
      <w:r>
        <w:t xml:space="preserve">, </w:t>
      </w:r>
      <w:r w:rsidRPr="00BA5E98">
        <w:t>прошёл</w:t>
      </w:r>
      <w:r>
        <w:t xml:space="preserve">, </w:t>
      </w:r>
      <w:r w:rsidRPr="00BA5E98">
        <w:t>но это не значит</w:t>
      </w:r>
      <w:r>
        <w:t xml:space="preserve">, </w:t>
      </w:r>
      <w:r w:rsidRPr="00BA5E98">
        <w:t>что я един с Кут Хуми</w:t>
      </w:r>
      <w:r>
        <w:t xml:space="preserve">, </w:t>
      </w:r>
      <w:r w:rsidRPr="00BA5E98">
        <w:t>даже имея это</w:t>
      </w:r>
      <w:r>
        <w:t xml:space="preserve">. </w:t>
      </w:r>
      <w:r w:rsidRPr="00BA5E98">
        <w:t>Потому что</w:t>
      </w:r>
      <w:r>
        <w:t xml:space="preserve">, </w:t>
      </w:r>
      <w:r w:rsidRPr="00BA5E98">
        <w:t>когда я получал Часть</w:t>
      </w:r>
      <w:r>
        <w:t xml:space="preserve">, </w:t>
      </w:r>
      <w:r w:rsidRPr="00BA5E98">
        <w:t>я был един</w:t>
      </w:r>
      <w:r>
        <w:t xml:space="preserve">, </w:t>
      </w:r>
      <w:r w:rsidRPr="00BA5E98">
        <w:t>а потом мог замылиться жизнью</w:t>
      </w:r>
      <w:r>
        <w:t xml:space="preserve">, </w:t>
      </w:r>
      <w:r w:rsidRPr="00BA5E98">
        <w:t>а Часть у меня осталась</w:t>
      </w:r>
      <w:r>
        <w:t xml:space="preserve">. </w:t>
      </w:r>
      <w:r w:rsidRPr="00BA5E98">
        <w:t>Владыка же милосердный</w:t>
      </w:r>
      <w:r>
        <w:t>.</w:t>
      </w:r>
    </w:p>
    <w:p w14:paraId="69E2F434" w14:textId="5EFE2F5D" w:rsidR="001104A1" w:rsidRDefault="001104A1" w:rsidP="001104A1">
      <w:pPr>
        <w:ind w:firstLine="426"/>
        <w:contextualSpacing/>
      </w:pPr>
      <w:r w:rsidRPr="00BA5E98">
        <w:t>То есть</w:t>
      </w:r>
      <w:r>
        <w:t xml:space="preserve">, </w:t>
      </w:r>
      <w:r w:rsidRPr="00BA5E98">
        <w:t>когда я проходил эти этапы</w:t>
      </w:r>
      <w:r>
        <w:t xml:space="preserve">, </w:t>
      </w:r>
      <w:r w:rsidRPr="00BA5E98">
        <w:t>я был един</w:t>
      </w:r>
      <w:r>
        <w:t xml:space="preserve">. </w:t>
      </w:r>
      <w:r w:rsidRPr="00BA5E98">
        <w:t>Но у меня по жизни сейчас голову так замурыжили</w:t>
      </w:r>
      <w:r>
        <w:t xml:space="preserve">, </w:t>
      </w:r>
      <w:r w:rsidRPr="00BA5E98">
        <w:t>что я вышел к Владыке</w:t>
      </w:r>
      <w:r>
        <w:t xml:space="preserve">, </w:t>
      </w:r>
      <w:r w:rsidRPr="00BA5E98">
        <w:t>все семь пунктов сделал</w:t>
      </w:r>
      <w:r>
        <w:t xml:space="preserve">, </w:t>
      </w:r>
      <w:r w:rsidRPr="00BA5E98">
        <w:t>а единым не стал</w:t>
      </w:r>
      <w:r>
        <w:t xml:space="preserve">, </w:t>
      </w:r>
      <w:r w:rsidRPr="00BA5E98">
        <w:t>потому что у меня голова замучена «моим проблемом»</w:t>
      </w:r>
      <w:r>
        <w:t xml:space="preserve">. </w:t>
      </w:r>
      <w:r w:rsidRPr="00BA5E98">
        <w:t>Логично? И это всё у меня сработало</w:t>
      </w:r>
      <w:r>
        <w:t xml:space="preserve">, </w:t>
      </w:r>
      <w:r w:rsidRPr="00BA5E98">
        <w:t>а голова вот такая</w:t>
      </w:r>
      <w:r w:rsidR="001F5215">
        <w:t xml:space="preserve"> – </w:t>
      </w:r>
      <w:r w:rsidRPr="00BA5E98">
        <w:t>я не стал единым с Владыкой</w:t>
      </w:r>
      <w:r>
        <w:t xml:space="preserve">. </w:t>
      </w:r>
      <w:r w:rsidRPr="00BA5E98">
        <w:t>Качество результата будет</w:t>
      </w:r>
      <w:r>
        <w:t xml:space="preserve">, </w:t>
      </w:r>
      <w:r w:rsidRPr="00BA5E98">
        <w:t>сами понимаете</w:t>
      </w:r>
      <w:r>
        <w:t>.</w:t>
      </w:r>
    </w:p>
    <w:p w14:paraId="42BF53D2" w14:textId="77777777" w:rsidR="001104A1" w:rsidRDefault="001104A1" w:rsidP="001104A1">
      <w:pPr>
        <w:ind w:firstLine="426"/>
        <w:contextualSpacing/>
      </w:pPr>
      <w:r w:rsidRPr="00BA5E98">
        <w:t>Вот здесь мы синтезируемся</w:t>
      </w:r>
      <w:r>
        <w:t xml:space="preserve">, </w:t>
      </w:r>
      <w:r w:rsidRPr="00BA5E98">
        <w:t xml:space="preserve">и мы едины </w:t>
      </w:r>
      <w:r w:rsidRPr="00BA5E98">
        <w:rPr>
          <w:i/>
          <w:iCs/>
        </w:rPr>
        <w:t>(пишет)</w:t>
      </w:r>
      <w:r>
        <w:t xml:space="preserve">. </w:t>
      </w:r>
      <w:r w:rsidRPr="00BA5E98">
        <w:t>Потом вот это подчёркиваем</w:t>
      </w:r>
      <w:r>
        <w:t xml:space="preserve">, </w:t>
      </w:r>
      <w:r w:rsidRPr="00BA5E98">
        <w:t>и начинается дальше общение</w:t>
      </w:r>
      <w:r>
        <w:t xml:space="preserve">, </w:t>
      </w:r>
      <w:r w:rsidRPr="00BA5E98">
        <w:t>стяжание и всё остальное</w:t>
      </w:r>
      <w:r>
        <w:t>.</w:t>
      </w:r>
    </w:p>
    <w:p w14:paraId="40FF6C7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Мы Есмь</w:t>
      </w:r>
      <w:r>
        <w:rPr>
          <w:i/>
        </w:rPr>
        <w:t>.</w:t>
      </w:r>
    </w:p>
    <w:p w14:paraId="21F0EE85" w14:textId="22EA60B3" w:rsidR="001104A1" w:rsidRDefault="001104A1" w:rsidP="001104A1">
      <w:pPr>
        <w:ind w:firstLine="426"/>
        <w:contextualSpacing/>
      </w:pPr>
      <w:r w:rsidRPr="00BA5E98">
        <w:t>Мы Есмь</w:t>
      </w:r>
      <w:r w:rsidR="001F5215">
        <w:t xml:space="preserve"> – </w:t>
      </w:r>
      <w:r w:rsidRPr="00BA5E98">
        <w:t>8</w:t>
      </w:r>
      <w:r>
        <w:t xml:space="preserve">. </w:t>
      </w:r>
      <w:r w:rsidRPr="00BA5E98">
        <w:t>Роза Сердца</w:t>
      </w:r>
      <w:r w:rsidR="001F5215">
        <w:t xml:space="preserve"> – </w:t>
      </w:r>
      <w:r w:rsidRPr="00BA5E98">
        <w:t>мы Есмь</w:t>
      </w:r>
      <w:r>
        <w:t xml:space="preserve">. </w:t>
      </w:r>
      <w:r w:rsidRPr="00BA5E98">
        <w:t>Мы едины</w:t>
      </w:r>
      <w:r>
        <w:t>.</w:t>
      </w:r>
    </w:p>
    <w:p w14:paraId="32FB1D43" w14:textId="77777777" w:rsidR="001104A1" w:rsidRDefault="001104A1" w:rsidP="001104A1">
      <w:pPr>
        <w:ind w:firstLine="426"/>
        <w:contextualSpacing/>
      </w:pPr>
      <w:r w:rsidRPr="00BA5E98">
        <w:t>Я</w:t>
      </w:r>
      <w:r>
        <w:t xml:space="preserve">, </w:t>
      </w:r>
      <w:r w:rsidRPr="00BA5E98">
        <w:t>кстати</w:t>
      </w:r>
      <w:r>
        <w:t xml:space="preserve">, </w:t>
      </w:r>
      <w:r w:rsidRPr="00BA5E98">
        <w:t>недавно у Владык Синтеза</w:t>
      </w:r>
      <w:r>
        <w:t xml:space="preserve">, </w:t>
      </w:r>
      <w:r w:rsidRPr="00BA5E98">
        <w:t>определённая команда</w:t>
      </w:r>
      <w:r>
        <w:t xml:space="preserve">, </w:t>
      </w:r>
      <w:r w:rsidRPr="00BA5E98">
        <w:t>мы их тренировали</w:t>
      </w:r>
      <w:r>
        <w:t xml:space="preserve">, </w:t>
      </w:r>
      <w:r w:rsidRPr="00BA5E98">
        <w:t>ну</w:t>
      </w:r>
      <w:r>
        <w:t xml:space="preserve">, </w:t>
      </w:r>
      <w:r w:rsidRPr="00BA5E98">
        <w:t>они попросили Совет провести</w:t>
      </w:r>
      <w:r>
        <w:t xml:space="preserve">, </w:t>
      </w:r>
      <w:r w:rsidRPr="00BA5E98">
        <w:t>спросил: «Как можно у вас проверить</w:t>
      </w:r>
      <w:r>
        <w:t xml:space="preserve">, </w:t>
      </w:r>
      <w:r w:rsidRPr="00BA5E98">
        <w:t>едина ли ты с Отцом или Владыкой Кут Хуми?» Ответ: «Ни одна не вспомнила</w:t>
      </w:r>
      <w:r>
        <w:t xml:space="preserve">, </w:t>
      </w:r>
      <w:r w:rsidRPr="00BA5E98">
        <w:t>что у нас есть Мы Есмь в Розе Сердца»</w:t>
      </w:r>
      <w:r>
        <w:t xml:space="preserve">. </w:t>
      </w:r>
      <w:r w:rsidRPr="00BA5E98">
        <w:t>И если я един с Кут Хуми</w:t>
      </w:r>
      <w:r>
        <w:t xml:space="preserve">, </w:t>
      </w:r>
      <w:r w:rsidRPr="00BA5E98">
        <w:t>то Мы Есмь в Розе Сердца выражает меня и Кут Хуми</w:t>
      </w:r>
      <w:r>
        <w:t>.</w:t>
      </w:r>
    </w:p>
    <w:p w14:paraId="669E6EFA" w14:textId="77777777" w:rsidR="001104A1" w:rsidRDefault="001104A1" w:rsidP="001104A1">
      <w:pPr>
        <w:ind w:firstLine="426"/>
        <w:contextualSpacing/>
      </w:pPr>
      <w:r w:rsidRPr="00BA5E98">
        <w:t>Если я един с Отцом</w:t>
      </w:r>
      <w:r>
        <w:t xml:space="preserve">, </w:t>
      </w:r>
      <w:r w:rsidRPr="00BA5E98">
        <w:t>то Мы Есмь в Розе Сердца выражает Отца определённой метагалактики и меня</w:t>
      </w:r>
      <w:r>
        <w:t xml:space="preserve">. </w:t>
      </w:r>
      <w:r w:rsidRPr="00BA5E98">
        <w:t>И если в Мы Есмь нет выражения этого Отца</w:t>
      </w:r>
      <w:r>
        <w:t xml:space="preserve">, </w:t>
      </w:r>
      <w:r w:rsidRPr="00BA5E98">
        <w:t>то ты к нему не дойдёшь вообще</w:t>
      </w:r>
      <w:r>
        <w:t>.</w:t>
      </w:r>
    </w:p>
    <w:p w14:paraId="67144C47" w14:textId="6D5B8575" w:rsidR="001104A1" w:rsidRDefault="001104A1" w:rsidP="001104A1">
      <w:pPr>
        <w:ind w:firstLine="426"/>
        <w:contextualSpacing/>
      </w:pPr>
      <w:r w:rsidRPr="00BA5E98">
        <w:t>Поэтому Мы Есмь</w:t>
      </w:r>
      <w:r>
        <w:t xml:space="preserve">, </w:t>
      </w:r>
      <w:r w:rsidRPr="00BA5E98">
        <w:t>в отличии от Я Есмь в Лотосе</w:t>
      </w:r>
      <w:r w:rsidR="001F5215">
        <w:t xml:space="preserve"> – </w:t>
      </w:r>
      <w:r w:rsidRPr="00BA5E98">
        <w:t>это очень важная единица Огня</w:t>
      </w:r>
      <w:r>
        <w:t xml:space="preserve">. </w:t>
      </w:r>
      <w:r w:rsidRPr="00BA5E98">
        <w:t>Там обязательно должен быть контакт со всеми Кут Хуми</w:t>
      </w:r>
      <w:r>
        <w:t xml:space="preserve">, </w:t>
      </w:r>
      <w:r w:rsidRPr="00BA5E98">
        <w:t>со всеми Отцами разных Метагалактик</w:t>
      </w:r>
      <w:r>
        <w:t xml:space="preserve">. </w:t>
      </w:r>
      <w:r w:rsidRPr="00BA5E98">
        <w:t>И там даже видно</w:t>
      </w:r>
      <w:r>
        <w:t xml:space="preserve">, </w:t>
      </w:r>
      <w:r w:rsidRPr="00BA5E98">
        <w:t>с каким Аватаром Синтеза ты Мы Есмь</w:t>
      </w:r>
      <w:r>
        <w:t xml:space="preserve">, </w:t>
      </w:r>
      <w:r w:rsidRPr="00BA5E98">
        <w:t>а с каким ты не Мы Есмь</w:t>
      </w:r>
      <w:r>
        <w:t>.</w:t>
      </w:r>
    </w:p>
    <w:p w14:paraId="10BF295F"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Переключение человека идёт?</w:t>
      </w:r>
    </w:p>
    <w:p w14:paraId="10A2D25E" w14:textId="4AFC0223" w:rsidR="001104A1" w:rsidRDefault="001104A1" w:rsidP="001104A1">
      <w:pPr>
        <w:ind w:firstLine="426"/>
        <w:contextualSpacing/>
      </w:pPr>
      <w:r w:rsidRPr="00BA5E98">
        <w:t>Да</w:t>
      </w:r>
      <w:r>
        <w:t xml:space="preserve">. </w:t>
      </w:r>
      <w:r w:rsidRPr="00BA5E98">
        <w:t>Я Есмь</w:t>
      </w:r>
      <w:r w:rsidR="001F5215">
        <w:t xml:space="preserve"> – </w:t>
      </w:r>
      <w:r w:rsidRPr="00BA5E98">
        <w:t>это я в Лотосе</w:t>
      </w:r>
      <w:r>
        <w:t xml:space="preserve">, </w:t>
      </w:r>
      <w:r w:rsidRPr="00BA5E98">
        <w:t xml:space="preserve">а </w:t>
      </w:r>
      <w:r w:rsidRPr="00BA5E98">
        <w:rPr>
          <w:bCs/>
        </w:rPr>
        <w:t>Мы Есмь</w:t>
      </w:r>
      <w:r w:rsidR="001F5215">
        <w:rPr>
          <w:bCs/>
        </w:rPr>
        <w:t xml:space="preserve"> – </w:t>
      </w:r>
      <w:r w:rsidRPr="00BA5E98">
        <w:rPr>
          <w:bCs/>
        </w:rPr>
        <w:t>это я един с Кут Хуми</w:t>
      </w:r>
      <w:r>
        <w:t xml:space="preserve">. </w:t>
      </w:r>
      <w:r w:rsidRPr="00BA5E98">
        <w:t>Если у меня Мы Есмь не работает</w:t>
      </w:r>
      <w:r>
        <w:t xml:space="preserve">, </w:t>
      </w:r>
      <w:r w:rsidRPr="00BA5E98">
        <w:t>я Синтез не имею право вести</w:t>
      </w:r>
      <w:r>
        <w:t xml:space="preserve">. </w:t>
      </w:r>
      <w:r w:rsidRPr="00BA5E98">
        <w:t>Я не выражаю Кут Хуми собою</w:t>
      </w:r>
      <w:r>
        <w:t xml:space="preserve">, </w:t>
      </w:r>
      <w:r w:rsidRPr="00BA5E98">
        <w:t>я якаю</w:t>
      </w:r>
      <w:r>
        <w:t xml:space="preserve">. </w:t>
      </w:r>
      <w:r w:rsidRPr="00BA5E98">
        <w:t>А Отца тем более</w:t>
      </w:r>
      <w:r>
        <w:t xml:space="preserve">, </w:t>
      </w:r>
      <w:r w:rsidRPr="00BA5E98">
        <w:t>там вообще всё понятно</w:t>
      </w:r>
      <w:r>
        <w:t>.</w:t>
      </w:r>
    </w:p>
    <w:p w14:paraId="516D241C" w14:textId="54D5B9C6" w:rsidR="001104A1" w:rsidRDefault="001104A1" w:rsidP="001104A1">
      <w:pPr>
        <w:ind w:firstLine="426"/>
        <w:contextualSpacing/>
      </w:pPr>
      <w:r w:rsidRPr="00BA5E98">
        <w:t>Что такое Роза Сердца</w:t>
      </w:r>
      <w:r>
        <w:t xml:space="preserve">, </w:t>
      </w:r>
      <w:r w:rsidRPr="00BA5E98">
        <w:t>которая возжигается</w:t>
      </w:r>
      <w:r>
        <w:t xml:space="preserve">, </w:t>
      </w:r>
      <w:r w:rsidRPr="00BA5E98">
        <w:t>кстати</w:t>
      </w:r>
      <w:r>
        <w:t xml:space="preserve">. </w:t>
      </w:r>
      <w:r w:rsidRPr="00BA5E98">
        <w:t>И</w:t>
      </w:r>
      <w:r>
        <w:t xml:space="preserve">, </w:t>
      </w:r>
      <w:r w:rsidRPr="00BA5E98">
        <w:t>возжигаясь</w:t>
      </w:r>
      <w:r>
        <w:t xml:space="preserve">, </w:t>
      </w:r>
      <w:r w:rsidRPr="00BA5E98">
        <w:t>Роза Сердца вспыхивает Мы Есмь</w:t>
      </w:r>
      <w:r>
        <w:t xml:space="preserve">, </w:t>
      </w:r>
      <w:r w:rsidRPr="00BA5E98">
        <w:t>а Мы Есмь</w:t>
      </w:r>
      <w:r w:rsidR="001F5215">
        <w:t xml:space="preserve"> – </w:t>
      </w:r>
      <w:r w:rsidRPr="00BA5E98">
        <w:t>это</w:t>
      </w:r>
      <w:r>
        <w:t xml:space="preserve">, </w:t>
      </w:r>
      <w:r w:rsidRPr="00BA5E98">
        <w:t>фактически</w:t>
      </w:r>
      <w:r>
        <w:t xml:space="preserve">, </w:t>
      </w:r>
      <w:r w:rsidRPr="00BA5E98">
        <w:t>разум для Розы Сердца</w:t>
      </w:r>
      <w:r>
        <w:t xml:space="preserve">. </w:t>
      </w:r>
      <w:r w:rsidRPr="00BA5E98">
        <w:t>И проверяется</w:t>
      </w:r>
      <w:r>
        <w:t xml:space="preserve">, </w:t>
      </w:r>
      <w:r w:rsidRPr="00BA5E98">
        <w:t>насколько ты разумен с Владыкой</w:t>
      </w:r>
      <w:r w:rsidR="001F5215">
        <w:t xml:space="preserve"> – </w:t>
      </w:r>
      <w:r w:rsidRPr="00BA5E98">
        <w:t>это называется</w:t>
      </w:r>
      <w:r>
        <w:t xml:space="preserve">, </w:t>
      </w:r>
      <w:r w:rsidRPr="00BA5E98">
        <w:t xml:space="preserve">мы едины </w:t>
      </w:r>
      <w:r w:rsidRPr="00BA5E98">
        <w:rPr>
          <w:i/>
        </w:rPr>
        <w:t>(чихают: спасибо</w:t>
      </w:r>
      <w:r>
        <w:rPr>
          <w:i/>
        </w:rPr>
        <w:t xml:space="preserve">, </w:t>
      </w:r>
      <w:r w:rsidRPr="00BA5E98">
        <w:rPr>
          <w:i/>
        </w:rPr>
        <w:t>точно</w:t>
      </w:r>
      <w:r w:rsidRPr="00BA5E98">
        <w:t>)</w:t>
      </w:r>
      <w:r>
        <w:t>.</w:t>
      </w:r>
    </w:p>
    <w:p w14:paraId="630F1658" w14:textId="77777777" w:rsidR="001104A1" w:rsidRPr="00BA5E98" w:rsidRDefault="001104A1" w:rsidP="001104A1">
      <w:pPr>
        <w:ind w:firstLine="426"/>
        <w:contextualSpacing/>
      </w:pPr>
    </w:p>
    <w:p w14:paraId="54D91572" w14:textId="77777777" w:rsidR="001104A1" w:rsidRPr="00227094" w:rsidRDefault="001104A1" w:rsidP="001104A1">
      <w:pPr>
        <w:numPr>
          <w:ilvl w:val="0"/>
          <w:numId w:val="14"/>
        </w:numPr>
        <w:ind w:left="0" w:firstLine="426"/>
        <w:contextualSpacing/>
        <w:rPr>
          <w:b/>
        </w:rPr>
      </w:pPr>
      <w:r w:rsidRPr="00227094">
        <w:rPr>
          <w:b/>
        </w:rPr>
        <w:t>Трезвость Посвящённого</w:t>
      </w:r>
    </w:p>
    <w:p w14:paraId="27188A56" w14:textId="77777777" w:rsidR="001104A1" w:rsidRDefault="001104A1" w:rsidP="001104A1">
      <w:pPr>
        <w:ind w:firstLine="426"/>
        <w:contextualSpacing/>
      </w:pPr>
      <w:r w:rsidRPr="00BA5E98">
        <w:t>Нам надо ещё раз</w:t>
      </w:r>
      <w:r>
        <w:t xml:space="preserve">, </w:t>
      </w:r>
      <w:r w:rsidRPr="00BA5E98">
        <w:t>как Посвящённым отстроиться на эти восемь пунктов</w:t>
      </w:r>
      <w:r>
        <w:t xml:space="preserve">. </w:t>
      </w:r>
      <w:r w:rsidRPr="00BA5E98">
        <w:t>Причём всем</w:t>
      </w:r>
      <w:r>
        <w:t xml:space="preserve">, </w:t>
      </w:r>
      <w:r w:rsidRPr="00BA5E98">
        <w:t>независимо от вашей компетенции</w:t>
      </w:r>
      <w:r>
        <w:t xml:space="preserve">. </w:t>
      </w:r>
      <w:r w:rsidRPr="00BA5E98">
        <w:t>Почему? Есть такое слово хорошее «замыливание»</w:t>
      </w:r>
      <w:r>
        <w:t xml:space="preserve">. </w:t>
      </w:r>
      <w:r w:rsidRPr="00BA5E98">
        <w:t>Есть второе такое хорошее слово «привычка»</w:t>
      </w:r>
      <w:r>
        <w:t xml:space="preserve">. </w:t>
      </w:r>
      <w:r w:rsidRPr="00BA5E98">
        <w:t>Когда вы привыкли</w:t>
      </w:r>
      <w:r>
        <w:t xml:space="preserve">, </w:t>
      </w:r>
      <w:r w:rsidRPr="00BA5E98">
        <w:t>что у вас получается и перестали замечать</w:t>
      </w:r>
      <w:r>
        <w:t xml:space="preserve">, </w:t>
      </w:r>
      <w:r w:rsidRPr="00BA5E98">
        <w:t>что уже не получается</w:t>
      </w:r>
      <w:r>
        <w:t xml:space="preserve">. </w:t>
      </w:r>
      <w:r w:rsidRPr="00BA5E98">
        <w:t>Что вы</w:t>
      </w:r>
      <w:r>
        <w:t xml:space="preserve">, </w:t>
      </w:r>
      <w:r w:rsidRPr="00BA5E98">
        <w:t>внимание</w:t>
      </w:r>
      <w:r>
        <w:t xml:space="preserve">, </w:t>
      </w:r>
      <w:r w:rsidRPr="00BA5E98">
        <w:t>выросли</w:t>
      </w:r>
      <w:r>
        <w:t>.</w:t>
      </w:r>
    </w:p>
    <w:p w14:paraId="737FC980" w14:textId="77777777" w:rsidR="001104A1" w:rsidRDefault="001104A1" w:rsidP="001104A1">
      <w:pPr>
        <w:ind w:firstLine="426"/>
        <w:contextualSpacing/>
      </w:pPr>
      <w:r w:rsidRPr="00BA5E98">
        <w:t>Сейчас вы получите новый Статус</w:t>
      </w:r>
      <w:r>
        <w:t xml:space="preserve">. </w:t>
      </w:r>
      <w:r w:rsidRPr="00BA5E98">
        <w:t>После перерыва</w:t>
      </w:r>
      <w:r>
        <w:t xml:space="preserve">, </w:t>
      </w:r>
      <w:r w:rsidRPr="00BA5E98">
        <w:t>наверно</w:t>
      </w:r>
      <w:r>
        <w:t xml:space="preserve">, </w:t>
      </w:r>
      <w:r w:rsidRPr="00BA5E98">
        <w:t>получите</w:t>
      </w:r>
      <w:r>
        <w:t xml:space="preserve">. </w:t>
      </w:r>
      <w:r w:rsidRPr="00BA5E98">
        <w:t>Вы выросли</w:t>
      </w:r>
      <w:r>
        <w:t xml:space="preserve">. </w:t>
      </w:r>
      <w:r w:rsidRPr="00BA5E98">
        <w:t>Знаете</w:t>
      </w:r>
      <w:r>
        <w:t xml:space="preserve">, </w:t>
      </w:r>
      <w:r w:rsidRPr="00BA5E98">
        <w:t>что после этого надо сделать? Опять эти восемь пунктов исполнить</w:t>
      </w:r>
      <w:r>
        <w:t xml:space="preserve">. </w:t>
      </w:r>
      <w:r w:rsidRPr="00BA5E98">
        <w:t>Потому что как только вы выросли</w:t>
      </w:r>
      <w:r>
        <w:t xml:space="preserve">, </w:t>
      </w:r>
      <w:r w:rsidRPr="00BA5E98">
        <w:t>эти восемь пунктов поменялись</w:t>
      </w:r>
      <w:r>
        <w:t>.</w:t>
      </w:r>
    </w:p>
    <w:p w14:paraId="08621F8D" w14:textId="77777777" w:rsidR="001104A1" w:rsidRDefault="001104A1" w:rsidP="001104A1">
      <w:pPr>
        <w:ind w:firstLine="426"/>
        <w:contextualSpacing/>
      </w:pPr>
      <w:r w:rsidRPr="00BA5E98">
        <w:t>Вы вчера стяжали тело Посвящённого? Да</w:t>
      </w:r>
      <w:r>
        <w:t xml:space="preserve">. </w:t>
      </w:r>
      <w:r w:rsidRPr="00BA5E98">
        <w:t>Мы транслировали вчера все ваши Посвящения высоко</w:t>
      </w:r>
      <w:r>
        <w:t xml:space="preserve">, </w:t>
      </w:r>
      <w:r w:rsidRPr="00BA5E98">
        <w:t>в Октавную Метагалактику? Да</w:t>
      </w:r>
      <w:r>
        <w:t xml:space="preserve">. </w:t>
      </w:r>
      <w:r w:rsidRPr="00BA5E98">
        <w:t>Вы уверены</w:t>
      </w:r>
      <w:r>
        <w:t xml:space="preserve">, </w:t>
      </w:r>
      <w:r w:rsidRPr="00BA5E98">
        <w:t>что все эти восемь пунктов сегодня у вас сработают</w:t>
      </w:r>
      <w:r>
        <w:t xml:space="preserve">, </w:t>
      </w:r>
      <w:r w:rsidRPr="00BA5E98">
        <w:t>если вчера вы их не проработали на ночь? Ответ должен быть честный: «Нет»</w:t>
      </w:r>
      <w:r>
        <w:t xml:space="preserve">. </w:t>
      </w:r>
      <w:r w:rsidRPr="00BA5E98">
        <w:t>Вот никаких иллюзий</w:t>
      </w:r>
      <w:r>
        <w:t>.</w:t>
      </w:r>
    </w:p>
    <w:p w14:paraId="37611500" w14:textId="37225934" w:rsidR="001104A1" w:rsidRDefault="001104A1" w:rsidP="001104A1">
      <w:pPr>
        <w:ind w:firstLine="426"/>
        <w:contextualSpacing/>
      </w:pPr>
      <w:r w:rsidRPr="00BA5E98">
        <w:t>Если мы с вами Посвящённые</w:t>
      </w:r>
      <w:r>
        <w:t xml:space="preserve">, </w:t>
      </w:r>
      <w:r w:rsidRPr="00BA5E98">
        <w:t>мы должны понимать</w:t>
      </w:r>
      <w:r>
        <w:t xml:space="preserve">, </w:t>
      </w:r>
      <w:r w:rsidRPr="00BA5E98">
        <w:t>что после любого преображения</w:t>
      </w:r>
      <w:r>
        <w:t xml:space="preserve">, </w:t>
      </w:r>
      <w:r w:rsidRPr="00BA5E98">
        <w:t>изменения</w:t>
      </w:r>
      <w:r>
        <w:t xml:space="preserve">, </w:t>
      </w:r>
      <w:r w:rsidRPr="00BA5E98">
        <w:t>восхождения</w:t>
      </w:r>
      <w:r>
        <w:t xml:space="preserve">, </w:t>
      </w:r>
      <w:r w:rsidRPr="00BA5E98">
        <w:t>нового получения чего-то там</w:t>
      </w:r>
      <w:r>
        <w:t xml:space="preserve">, </w:t>
      </w:r>
      <w:r w:rsidRPr="00BA5E98">
        <w:t>даже должности</w:t>
      </w:r>
      <w:r w:rsidR="001F5215">
        <w:t xml:space="preserve"> – </w:t>
      </w:r>
      <w:r w:rsidRPr="00BA5E98">
        <w:t>вот это всё надо заново проработать</w:t>
      </w:r>
      <w:r>
        <w:t>.</w:t>
      </w:r>
    </w:p>
    <w:p w14:paraId="226F845B" w14:textId="77777777" w:rsidR="001104A1" w:rsidRDefault="001104A1" w:rsidP="001104A1">
      <w:pPr>
        <w:ind w:firstLine="426"/>
        <w:contextualSpacing/>
      </w:pPr>
      <w:r w:rsidRPr="00BA5E98">
        <w:t>Если меня назначили на должность</w:t>
      </w:r>
      <w:r>
        <w:t xml:space="preserve">, </w:t>
      </w:r>
      <w:r w:rsidRPr="00BA5E98">
        <w:t>мне Владыка может поменять Часть</w:t>
      </w:r>
      <w:r>
        <w:t xml:space="preserve">, </w:t>
      </w:r>
      <w:r w:rsidRPr="00BA5E98">
        <w:t>регулирующую и поддерживающую меня</w:t>
      </w:r>
      <w:r>
        <w:t xml:space="preserve">. </w:t>
      </w:r>
      <w:r w:rsidRPr="00BA5E98">
        <w:t>У меня другая форма</w:t>
      </w:r>
      <w:r>
        <w:t xml:space="preserve">. </w:t>
      </w:r>
      <w:r w:rsidRPr="00BA5E98">
        <w:t>А я не заполнялся Владыкой в ней</w:t>
      </w:r>
      <w:r>
        <w:t xml:space="preserve">, </w:t>
      </w:r>
      <w:r w:rsidRPr="00BA5E98">
        <w:t>другая же должность</w:t>
      </w:r>
      <w:r>
        <w:t xml:space="preserve">. </w:t>
      </w:r>
      <w:r w:rsidRPr="00BA5E98">
        <w:t>Вопрос: «Какое подобие Части после этого я должен с Владыкой общаться в этой должности?» Если вот так посоображать</w:t>
      </w:r>
      <w:r>
        <w:t xml:space="preserve">, </w:t>
      </w:r>
      <w:r w:rsidRPr="00BA5E98">
        <w:t>вы сами поймёте важность этих пунктов</w:t>
      </w:r>
      <w:r>
        <w:t>.</w:t>
      </w:r>
    </w:p>
    <w:p w14:paraId="2B356B5B" w14:textId="77777777" w:rsidR="001104A1" w:rsidRDefault="001104A1" w:rsidP="001104A1">
      <w:pPr>
        <w:ind w:firstLine="426"/>
        <w:contextualSpacing/>
      </w:pPr>
      <w:r w:rsidRPr="00BA5E98">
        <w:t>Посвящённый</w:t>
      </w:r>
      <w:r>
        <w:t xml:space="preserve">, </w:t>
      </w:r>
      <w:r w:rsidRPr="00BA5E98">
        <w:t>чтобы начать реплицировать</w:t>
      </w:r>
      <w:r>
        <w:t xml:space="preserve">, </w:t>
      </w:r>
      <w:r w:rsidRPr="00BA5E98">
        <w:t>тренируется с Владыкой этими восемью пунктами</w:t>
      </w:r>
      <w:r>
        <w:t xml:space="preserve">. </w:t>
      </w:r>
      <w:r w:rsidRPr="00BA5E98">
        <w:t>И если эти восемь пунктов вы у себя оттренировали</w:t>
      </w:r>
      <w:r>
        <w:t xml:space="preserve">, </w:t>
      </w:r>
      <w:r w:rsidRPr="00BA5E98">
        <w:t>я могу сказать</w:t>
      </w:r>
      <w:r>
        <w:t xml:space="preserve">, </w:t>
      </w:r>
      <w:r w:rsidRPr="00BA5E98">
        <w:t>что вы</w:t>
      </w:r>
      <w:r>
        <w:t xml:space="preserve">, </w:t>
      </w:r>
      <w:r w:rsidRPr="00BA5E98">
        <w:t>как Посвящённые можете реплицировать</w:t>
      </w:r>
      <w:r>
        <w:t xml:space="preserve">. </w:t>
      </w:r>
      <w:r w:rsidRPr="00BA5E98">
        <w:t>А если вы эти восемь пунктов не оттренировали</w:t>
      </w:r>
      <w:r>
        <w:t xml:space="preserve">, </w:t>
      </w:r>
      <w:r w:rsidRPr="00BA5E98">
        <w:t>мы не добьёмся от вас репликации</w:t>
      </w:r>
      <w:r>
        <w:t>.</w:t>
      </w:r>
    </w:p>
    <w:p w14:paraId="3B6442CC" w14:textId="77777777" w:rsidR="001104A1" w:rsidRDefault="001104A1" w:rsidP="001104A1">
      <w:pPr>
        <w:ind w:firstLine="426"/>
        <w:contextualSpacing/>
      </w:pPr>
      <w:r w:rsidRPr="00BA5E98">
        <w:t>Слово «репликация» вы выучите</w:t>
      </w:r>
      <w:r>
        <w:t xml:space="preserve">, </w:t>
      </w:r>
      <w:r w:rsidRPr="00BA5E98">
        <w:t>а процесс происходить не будет</w:t>
      </w:r>
      <w:r>
        <w:t xml:space="preserve">. </w:t>
      </w:r>
      <w:r w:rsidRPr="00BA5E98">
        <w:t>При этом вам будет казаться</w:t>
      </w:r>
      <w:r>
        <w:t xml:space="preserve">, </w:t>
      </w:r>
      <w:r w:rsidRPr="00BA5E98">
        <w:t>что оно есть</w:t>
      </w:r>
      <w:r>
        <w:t xml:space="preserve">. </w:t>
      </w:r>
      <w:r w:rsidRPr="00BA5E98">
        <w:t>Почему? Потому что кажется: «У всех же происходит</w:t>
      </w:r>
      <w:r>
        <w:t xml:space="preserve">, </w:t>
      </w:r>
      <w:r w:rsidRPr="00BA5E98">
        <w:t xml:space="preserve">что у меня не </w:t>
      </w:r>
      <w:r w:rsidRPr="00BA5E98">
        <w:lastRenderedPageBreak/>
        <w:t>происходит? Я ж как все»</w:t>
      </w:r>
      <w:r>
        <w:t xml:space="preserve">. </w:t>
      </w:r>
      <w:r w:rsidRPr="00BA5E98">
        <w:t>На Синтезе будет происходить у всех</w:t>
      </w:r>
      <w:r>
        <w:t xml:space="preserve">. </w:t>
      </w:r>
      <w:r w:rsidRPr="00BA5E98">
        <w:t>А меня волнует</w:t>
      </w:r>
      <w:r>
        <w:t xml:space="preserve">, </w:t>
      </w:r>
      <w:r w:rsidRPr="00BA5E98">
        <w:t>что с вами будет после Синтеза</w:t>
      </w:r>
      <w:r>
        <w:t>.</w:t>
      </w:r>
    </w:p>
    <w:p w14:paraId="1063638E" w14:textId="4C93F1C8" w:rsidR="001104A1" w:rsidRDefault="001104A1" w:rsidP="001104A1">
      <w:pPr>
        <w:ind w:firstLine="426"/>
        <w:contextualSpacing/>
      </w:pPr>
      <w:r w:rsidRPr="00BA5E98">
        <w:t>И вот Посвящённый</w:t>
      </w:r>
      <w:r>
        <w:t xml:space="preserve">, </w:t>
      </w:r>
      <w:r w:rsidRPr="00BA5E98">
        <w:t>трезвость Посвящённого</w:t>
      </w:r>
      <w:r>
        <w:t xml:space="preserve">. </w:t>
      </w:r>
      <w:r w:rsidRPr="00BA5E98">
        <w:t>У Посвящённого есть очень важный взгляд</w:t>
      </w:r>
      <w:r w:rsidR="001F5215">
        <w:t xml:space="preserve"> – </w:t>
      </w:r>
      <w:r w:rsidRPr="00BA5E98">
        <w:t>называется трезвость</w:t>
      </w:r>
      <w:r>
        <w:t xml:space="preserve">. </w:t>
      </w:r>
      <w:r w:rsidRPr="00BA5E98">
        <w:t>Ну</w:t>
      </w:r>
      <w:r>
        <w:t xml:space="preserve">, </w:t>
      </w:r>
      <w:r w:rsidRPr="00BA5E98">
        <w:t>понятно</w:t>
      </w:r>
      <w:r>
        <w:t xml:space="preserve">, </w:t>
      </w:r>
      <w:r w:rsidRPr="00BA5E98">
        <w:t>трезвость</w:t>
      </w:r>
      <w:r w:rsidR="001F5215">
        <w:t xml:space="preserve"> – </w:t>
      </w:r>
      <w:r w:rsidRPr="00BA5E98">
        <w:t>норма жизни</w:t>
      </w:r>
      <w:r>
        <w:t xml:space="preserve">. </w:t>
      </w:r>
      <w:r w:rsidRPr="00BA5E98">
        <w:t>Я не о пьянстве</w:t>
      </w:r>
      <w:r>
        <w:t xml:space="preserve">. </w:t>
      </w:r>
      <w:r w:rsidRPr="00BA5E98">
        <w:t>Я о трезвости в голове</w:t>
      </w:r>
      <w:r>
        <w:t xml:space="preserve">, </w:t>
      </w:r>
      <w:r w:rsidRPr="00BA5E98">
        <w:t>когда ты трезво смотришь на события</w:t>
      </w:r>
      <w:r>
        <w:t xml:space="preserve">, </w:t>
      </w:r>
      <w:r w:rsidRPr="00BA5E98">
        <w:t>трезво смотришь на деятельность</w:t>
      </w:r>
      <w:r>
        <w:t xml:space="preserve">, </w:t>
      </w:r>
      <w:r w:rsidRPr="00BA5E98">
        <w:t>трезво смотришь на какие-то результаты</w:t>
      </w:r>
      <w:r>
        <w:t xml:space="preserve">. </w:t>
      </w:r>
      <w:r w:rsidRPr="00BA5E98">
        <w:t>И слово «трезвость»</w:t>
      </w:r>
      <w:r>
        <w:t xml:space="preserve">, </w:t>
      </w:r>
      <w:r w:rsidRPr="00BA5E98">
        <w:t>она очень важна Посвящённому</w:t>
      </w:r>
      <w:r>
        <w:t>.</w:t>
      </w:r>
    </w:p>
    <w:p w14:paraId="4FEEF116" w14:textId="7E77DDDD" w:rsidR="001104A1" w:rsidRDefault="001104A1" w:rsidP="0083231D">
      <w:pPr>
        <w:pStyle w:val="affa"/>
      </w:pPr>
      <w:bookmarkStart w:id="837" w:name="_Toc190983417"/>
      <w:r w:rsidRPr="00BA5E98">
        <w:t>59 Синтез ИВО</w:t>
      </w:r>
      <w:r w:rsidRPr="0083231D">
        <w:rPr>
          <w:b w:val="0"/>
          <w:bCs w:val="0"/>
        </w:rPr>
        <w:t>, 14-15</w:t>
      </w:r>
      <w:r w:rsidR="00FC08AB">
        <w:rPr>
          <w:b w:val="0"/>
          <w:bCs w:val="0"/>
        </w:rPr>
        <w:t>.11.</w:t>
      </w:r>
      <w:r w:rsidRPr="0083231D">
        <w:rPr>
          <w:b w:val="0"/>
          <w:bCs w:val="0"/>
        </w:rPr>
        <w:t xml:space="preserve">2020г., </w:t>
      </w:r>
      <w:bookmarkStart w:id="838" w:name="_Toc57127396"/>
      <w:bookmarkStart w:id="839" w:name="_Toc57145691"/>
      <w:r w:rsidRPr="0083231D">
        <w:rPr>
          <w:b w:val="0"/>
          <w:bCs w:val="0"/>
        </w:rPr>
        <w:t xml:space="preserve">Адыгея, </w:t>
      </w:r>
      <w:r w:rsidR="0083231D">
        <w:rPr>
          <w:b w:val="0"/>
          <w:bCs w:val="0"/>
        </w:rPr>
        <w:t>Сердюк В.</w:t>
      </w:r>
      <w:bookmarkEnd w:id="837"/>
    </w:p>
    <w:p w14:paraId="1CA3C32B" w14:textId="77777777" w:rsidR="001104A1" w:rsidRDefault="001104A1" w:rsidP="0083231D">
      <w:pPr>
        <w:pStyle w:val="affc"/>
      </w:pPr>
      <w:bookmarkStart w:id="840" w:name="_Toc190983418"/>
      <w:r w:rsidRPr="00BA5E98">
        <w:t>Отстройка ИВДИВО-иерархичности каждого</w:t>
      </w:r>
      <w:bookmarkEnd w:id="838"/>
      <w:bookmarkEnd w:id="839"/>
      <w:bookmarkEnd w:id="840"/>
    </w:p>
    <w:p w14:paraId="51830ADB" w14:textId="77777777" w:rsidR="001104A1" w:rsidRPr="00BA5E98" w:rsidRDefault="001104A1" w:rsidP="001104A1">
      <w:pPr>
        <w:ind w:firstLine="426"/>
        <w:contextualSpacing/>
      </w:pPr>
      <w:r w:rsidRPr="00BA5E98">
        <w:rPr>
          <w:i/>
          <w:iCs/>
        </w:rPr>
        <w:t>(прим</w:t>
      </w:r>
      <w:r>
        <w:rPr>
          <w:i/>
          <w:iCs/>
        </w:rPr>
        <w:t>.</w:t>
      </w:r>
      <w:r w:rsidRPr="00BA5E98">
        <w:rPr>
          <w:i/>
          <w:iCs/>
        </w:rPr>
        <w:t>: тема раскрывается</w:t>
      </w:r>
      <w:r>
        <w:rPr>
          <w:i/>
          <w:iCs/>
        </w:rPr>
        <w:t xml:space="preserve"> </w:t>
      </w:r>
      <w:r w:rsidRPr="00BA5E98">
        <w:rPr>
          <w:i/>
          <w:iCs/>
        </w:rPr>
        <w:t>со старой системой названия Частей)</w:t>
      </w:r>
    </w:p>
    <w:p w14:paraId="2B446347" w14:textId="77777777" w:rsidR="001104A1" w:rsidRDefault="001104A1" w:rsidP="001104A1">
      <w:pPr>
        <w:ind w:firstLine="426"/>
        <w:contextualSpacing/>
      </w:pPr>
      <w:r w:rsidRPr="00BA5E98">
        <w:t>…ИВДИВО-иерархическое Созидание</w:t>
      </w:r>
      <w:r>
        <w:t xml:space="preserve">, </w:t>
      </w:r>
      <w:r w:rsidRPr="00BA5E98">
        <w:t>мы наконец-таки в него погрузились</w:t>
      </w:r>
      <w:r>
        <w:t xml:space="preserve">. </w:t>
      </w:r>
      <w:r w:rsidRPr="00BA5E98">
        <w:t>Но</w:t>
      </w:r>
      <w:r>
        <w:t xml:space="preserve">, </w:t>
      </w:r>
      <w:r w:rsidRPr="00BA5E98">
        <w:t>что главнее всего в этом Созидании: ИВДИВО-иерархичность или само Созидание? …Понятно</w:t>
      </w:r>
      <w:r>
        <w:t xml:space="preserve">, </w:t>
      </w:r>
      <w:r w:rsidRPr="00BA5E98">
        <w:t>что по привычке вы все ответили</w:t>
      </w:r>
      <w:r>
        <w:t xml:space="preserve">, </w:t>
      </w:r>
      <w:r w:rsidRPr="00BA5E98">
        <w:t>что Созидание выше</w:t>
      </w:r>
      <w:r>
        <w:t xml:space="preserve">. </w:t>
      </w:r>
      <w:r w:rsidRPr="00BA5E98">
        <w:t>На самом деле</w:t>
      </w:r>
      <w:r>
        <w:t xml:space="preserve">, </w:t>
      </w:r>
      <w:r w:rsidRPr="00BA5E98">
        <w:t>выше ИВДИВО-иерархичность</w:t>
      </w:r>
      <w:r>
        <w:t xml:space="preserve">. </w:t>
      </w:r>
      <w:r w:rsidRPr="00BA5E98">
        <w:t>… Почему? Потому что ИВДИВО Иерархичность состоит из 64 Частностей</w:t>
      </w:r>
      <w:r>
        <w:t xml:space="preserve">, </w:t>
      </w:r>
      <w:r w:rsidRPr="00BA5E98">
        <w:t>взращивающих соответствующие Части</w:t>
      </w:r>
      <w:r>
        <w:t xml:space="preserve">. </w:t>
      </w:r>
      <w:r w:rsidRPr="00BA5E98">
        <w:t>И когда мы говорим: «ИВДИВО-иерархичность»</w:t>
      </w:r>
      <w:r>
        <w:t xml:space="preserve">, </w:t>
      </w:r>
      <w:r w:rsidRPr="00BA5E98">
        <w:t>мы сразу видим вообще-то 64 Частности</w:t>
      </w:r>
      <w:r>
        <w:t xml:space="preserve">, </w:t>
      </w:r>
      <w:r w:rsidRPr="00BA5E98">
        <w:t>из которых растут 64 Части</w:t>
      </w:r>
      <w:r>
        <w:t>.</w:t>
      </w:r>
    </w:p>
    <w:p w14:paraId="79A16DF6" w14:textId="77777777" w:rsidR="001104A1" w:rsidRDefault="001104A1" w:rsidP="001104A1">
      <w:pPr>
        <w:ind w:firstLine="426"/>
        <w:contextualSpacing/>
      </w:pPr>
      <w:r w:rsidRPr="00BA5E98">
        <w:t>В ИВДИВО-иерархичность могут входить и 256 Частностей: 64 Энергии</w:t>
      </w:r>
      <w:r>
        <w:t xml:space="preserve">, </w:t>
      </w:r>
      <w:r w:rsidRPr="00BA5E98">
        <w:t>64 Света</w:t>
      </w:r>
      <w:r>
        <w:t xml:space="preserve">, </w:t>
      </w:r>
      <w:r w:rsidRPr="00BA5E98">
        <w:t>64 Духа</w:t>
      </w:r>
      <w:r>
        <w:t xml:space="preserve">, </w:t>
      </w:r>
      <w:r w:rsidRPr="00BA5E98">
        <w:t>64 Огонь</w:t>
      </w:r>
      <w:r>
        <w:t xml:space="preserve">. </w:t>
      </w:r>
      <w:r w:rsidRPr="00BA5E98">
        <w:t>И это всё ИВДИВО-иерархическое</w:t>
      </w:r>
      <w:r>
        <w:t xml:space="preserve">. </w:t>
      </w:r>
      <w:r w:rsidRPr="00BA5E98">
        <w:t>Мы это называем Частности</w:t>
      </w:r>
      <w:r>
        <w:t xml:space="preserve">, </w:t>
      </w:r>
      <w:r w:rsidRPr="00BA5E98">
        <w:t>но</w:t>
      </w:r>
      <w:r>
        <w:t xml:space="preserve">, </w:t>
      </w:r>
      <w:r w:rsidRPr="00BA5E98">
        <w:t>когда эти Частности сплетаются в некое целое внутри нас</w:t>
      </w:r>
      <w:r>
        <w:t xml:space="preserve">, </w:t>
      </w:r>
      <w:r w:rsidRPr="00BA5E98">
        <w:t>возникает ИВДИВО-иерархичность</w:t>
      </w:r>
      <w:r>
        <w:t>.</w:t>
      </w:r>
    </w:p>
    <w:p w14:paraId="41046809" w14:textId="77777777" w:rsidR="001104A1" w:rsidRDefault="001104A1" w:rsidP="001104A1">
      <w:pPr>
        <w:ind w:firstLine="426"/>
        <w:contextualSpacing/>
      </w:pPr>
      <w:r w:rsidRPr="00BA5E98">
        <w:t>… И здесь у нас начинается новый пласт тем и наработок</w:t>
      </w:r>
      <w:r>
        <w:t xml:space="preserve">, </w:t>
      </w:r>
      <w:r w:rsidRPr="00BA5E98">
        <w:t>которые мы вообще не знаем</w:t>
      </w:r>
      <w:r>
        <w:t xml:space="preserve">, </w:t>
      </w:r>
      <w:r w:rsidRPr="00BA5E98">
        <w:t>что у нас ИВДИВО-иерархичность срабатывает на самую высшую Частность</w:t>
      </w:r>
      <w:r>
        <w:t xml:space="preserve">, </w:t>
      </w:r>
      <w:r w:rsidRPr="00BA5E98">
        <w:t>которая нам приятна</w:t>
      </w:r>
      <w:r>
        <w:t xml:space="preserve">, </w:t>
      </w:r>
      <w:r w:rsidRPr="00BA5E98">
        <w:t>доступна</w:t>
      </w:r>
      <w:r>
        <w:t xml:space="preserve">, </w:t>
      </w:r>
      <w:r w:rsidRPr="00BA5E98">
        <w:t>и сильнее всего наработана</w:t>
      </w:r>
      <w:r>
        <w:t xml:space="preserve">. </w:t>
      </w:r>
      <w:r w:rsidRPr="00BA5E98">
        <w:t>Грубо говоря</w:t>
      </w:r>
      <w:r>
        <w:t xml:space="preserve">, </w:t>
      </w:r>
      <w:r w:rsidRPr="00BA5E98">
        <w:t>если я люблю мысли</w:t>
      </w:r>
      <w:r>
        <w:t xml:space="preserve">, </w:t>
      </w:r>
      <w:r w:rsidRPr="00BA5E98">
        <w:t>у меня мыслей больше всего</w:t>
      </w:r>
      <w:r>
        <w:t xml:space="preserve">, </w:t>
      </w:r>
      <w:r w:rsidRPr="00BA5E98">
        <w:t>то вся ИВДИВО-иерархичность всегда будет тянуться к Мыслям</w:t>
      </w:r>
      <w:r>
        <w:t xml:space="preserve">, </w:t>
      </w:r>
      <w:r w:rsidRPr="00BA5E98">
        <w:t>а не к Созиданию</w:t>
      </w:r>
      <w:r>
        <w:t>.</w:t>
      </w:r>
    </w:p>
    <w:p w14:paraId="6117E9E0" w14:textId="77777777" w:rsidR="001104A1" w:rsidRDefault="001104A1" w:rsidP="001104A1">
      <w:pPr>
        <w:ind w:firstLine="426"/>
        <w:contextualSpacing/>
      </w:pPr>
      <w:r w:rsidRPr="00BA5E98">
        <w:t>Нет-нет-нет</w:t>
      </w:r>
      <w:r>
        <w:t xml:space="preserve">, </w:t>
      </w:r>
      <w:r w:rsidRPr="00BA5E98">
        <w:t>на этом Синтезе вчера это вышло к Созиданию</w:t>
      </w:r>
      <w:r>
        <w:t xml:space="preserve">, </w:t>
      </w:r>
      <w:r w:rsidRPr="00BA5E98">
        <w:t>но вам решили показать</w:t>
      </w:r>
      <w:r>
        <w:t xml:space="preserve">, </w:t>
      </w:r>
      <w:r w:rsidRPr="00BA5E98">
        <w:t>что если вы будете тренироваться сами на ИВДИВО-иерархическое Созидание без прессинга Синтеза</w:t>
      </w:r>
      <w:r>
        <w:t xml:space="preserve">, </w:t>
      </w:r>
      <w:r w:rsidRPr="00BA5E98">
        <w:t>который вас держит на уровне Служащего</w:t>
      </w:r>
      <w:r>
        <w:t xml:space="preserve">, </w:t>
      </w:r>
      <w:r w:rsidRPr="00BA5E98">
        <w:t>то у вас ИВДИВО-иерархичность может срабатывать не на Созидание</w:t>
      </w:r>
      <w:r>
        <w:t xml:space="preserve">, </w:t>
      </w:r>
      <w:r w:rsidRPr="00BA5E98">
        <w:t>а на одну из нижестоящих Частностей</w:t>
      </w:r>
      <w:r>
        <w:t>.</w:t>
      </w:r>
    </w:p>
    <w:p w14:paraId="6D741096" w14:textId="08D92A4D" w:rsidR="001104A1" w:rsidRDefault="001104A1" w:rsidP="001104A1">
      <w:pPr>
        <w:ind w:firstLine="426"/>
        <w:contextualSpacing/>
      </w:pPr>
      <w:r w:rsidRPr="00BA5E98">
        <w:t>И у нас появляется новый пласт развития</w:t>
      </w:r>
      <w:r>
        <w:t xml:space="preserve">, </w:t>
      </w:r>
      <w:r w:rsidRPr="00BA5E98">
        <w:t>причём</w:t>
      </w:r>
      <w:r>
        <w:t xml:space="preserve">, </w:t>
      </w:r>
      <w:r w:rsidRPr="00BA5E98">
        <w:t>настолько новый</w:t>
      </w:r>
      <w:r>
        <w:t xml:space="preserve">, </w:t>
      </w:r>
      <w:r w:rsidRPr="00BA5E98">
        <w:t>что за это можно и Посвящения</w:t>
      </w:r>
      <w:r>
        <w:t xml:space="preserve">, </w:t>
      </w:r>
      <w:r w:rsidRPr="00BA5E98">
        <w:t>и Статусы и даже выше развернуться своей подготовкой</w:t>
      </w:r>
      <w:r w:rsidR="001F5215">
        <w:t xml:space="preserve"> – </w:t>
      </w:r>
      <w:r w:rsidRPr="00BA5E98">
        <w:t>отстройка ИВДИВО-иерархичности каждого из нас</w:t>
      </w:r>
      <w:r>
        <w:t xml:space="preserve">. </w:t>
      </w:r>
      <w:r w:rsidRPr="00BA5E98">
        <w:t>Это рекомендация Аватаров</w:t>
      </w:r>
      <w:r w:rsidR="001F5215">
        <w:t xml:space="preserve"> – </w:t>
      </w:r>
      <w:r w:rsidRPr="00BA5E98">
        <w:t>отстройка ИВДИВО-иерархичности каждого из нас</w:t>
      </w:r>
      <w:r>
        <w:t>.</w:t>
      </w:r>
    </w:p>
    <w:p w14:paraId="18AD3F02" w14:textId="0CD01DDD" w:rsidR="001104A1" w:rsidRDefault="001104A1" w:rsidP="001104A1">
      <w:pPr>
        <w:ind w:firstLine="426"/>
        <w:contextualSpacing/>
      </w:pPr>
      <w:r w:rsidRPr="00BA5E98">
        <w:t>…И так</w:t>
      </w:r>
      <w:r>
        <w:t xml:space="preserve">, </w:t>
      </w:r>
      <w:r w:rsidRPr="00BA5E98">
        <w:t>как мы с вами занимаемся Синтезом</w:t>
      </w:r>
      <w:r>
        <w:t xml:space="preserve">, </w:t>
      </w:r>
      <w:r w:rsidRPr="00BA5E98">
        <w:t>то наша ИВДИВО-иерархичность должна дойти до Синтеза хотя бы на 64 показателя</w:t>
      </w:r>
      <w:r>
        <w:t xml:space="preserve">, </w:t>
      </w:r>
      <w:r w:rsidRPr="00BA5E98">
        <w:t>но тогда в голове нужно держать 256</w:t>
      </w:r>
      <w:r>
        <w:t xml:space="preserve">, </w:t>
      </w:r>
      <w:r w:rsidRPr="00BA5E98">
        <w:t>будет легче</w:t>
      </w:r>
      <w:r>
        <w:t xml:space="preserve">. </w:t>
      </w:r>
      <w:r w:rsidRPr="00BA5E98">
        <w:t>Будет просто легче</w:t>
      </w:r>
      <w:r>
        <w:t xml:space="preserve">, </w:t>
      </w:r>
      <w:r w:rsidRPr="00BA5E98">
        <w:t>потому что</w:t>
      </w:r>
      <w:r>
        <w:t xml:space="preserve">, </w:t>
      </w:r>
      <w:r w:rsidRPr="00BA5E98">
        <w:t>когда вы держите 64</w:t>
      </w:r>
      <w:r>
        <w:t xml:space="preserve">, </w:t>
      </w:r>
      <w:r w:rsidRPr="00BA5E98">
        <w:t>то дойти до Синтеза для тела</w:t>
      </w:r>
      <w:r w:rsidR="001F5215">
        <w:t xml:space="preserve"> – </w:t>
      </w:r>
      <w:r w:rsidRPr="00BA5E98">
        <w:t>дискомфорт</w:t>
      </w:r>
      <w:r>
        <w:t xml:space="preserve">, </w:t>
      </w:r>
      <w:r w:rsidRPr="00BA5E98">
        <w:t>слишком высоко</w:t>
      </w:r>
      <w:r>
        <w:t xml:space="preserve">. </w:t>
      </w:r>
      <w:r w:rsidRPr="00BA5E98">
        <w:t>Если в голове вы будете держать 256 Частностей</w:t>
      </w:r>
      <w:r>
        <w:t xml:space="preserve">, </w:t>
      </w:r>
      <w:r w:rsidRPr="00BA5E98">
        <w:t>то дойти до 64-й будет проще</w:t>
      </w:r>
      <w:r w:rsidR="001F5215">
        <w:t xml:space="preserve"> – </w:t>
      </w:r>
      <w:r w:rsidRPr="00BA5E98">
        <w:t>четверть</w:t>
      </w:r>
      <w:r>
        <w:t xml:space="preserve">, </w:t>
      </w:r>
      <w:r w:rsidRPr="00BA5E98">
        <w:t>не так страшно</w:t>
      </w:r>
      <w:r>
        <w:t xml:space="preserve">. </w:t>
      </w:r>
      <w:r w:rsidRPr="00BA5E98">
        <w:t>Понятно</w:t>
      </w:r>
      <w:r>
        <w:t xml:space="preserve">, </w:t>
      </w:r>
      <w:r w:rsidRPr="00BA5E98">
        <w:t>да? Поэтому вы в голове поставьте 256 Частностей …</w:t>
      </w:r>
      <w:r>
        <w:t xml:space="preserve">, </w:t>
      </w:r>
      <w:r w:rsidRPr="00BA5E98">
        <w:t>и тогда вы психологически ИВДИВО-иерархичность Синтезом наработаете</w:t>
      </w:r>
      <w:r>
        <w:t>.</w:t>
      </w:r>
    </w:p>
    <w:p w14:paraId="4956F496"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Это у Кут Хуми?</w:t>
      </w:r>
    </w:p>
    <w:p w14:paraId="27F1F590" w14:textId="2FFF13C5" w:rsidR="001104A1" w:rsidRDefault="001104A1" w:rsidP="001104A1">
      <w:pPr>
        <w:ind w:firstLine="426"/>
        <w:contextualSpacing/>
      </w:pPr>
      <w:r w:rsidRPr="00BA5E98">
        <w:t>У всех</w:t>
      </w:r>
      <w:r>
        <w:t xml:space="preserve">. </w:t>
      </w:r>
      <w:r w:rsidRPr="00BA5E98">
        <w:t>А я бы отправил к Фредерику Константе</w:t>
      </w:r>
      <w:r w:rsidR="001F5215">
        <w:t xml:space="preserve"> – </w:t>
      </w:r>
      <w:r w:rsidRPr="00BA5E98">
        <w:t>это какие Владыки? 64-е</w:t>
      </w:r>
      <w:r>
        <w:t xml:space="preserve">. </w:t>
      </w:r>
      <w:r w:rsidRPr="00BA5E98">
        <w:t>Зачем сразу к Кут Хуми</w:t>
      </w:r>
      <w:r>
        <w:t xml:space="preserve">, </w:t>
      </w:r>
      <w:r w:rsidRPr="00BA5E98">
        <w:t>ещё и на ИВДИВО-иерархичность</w:t>
      </w:r>
      <w:r>
        <w:t xml:space="preserve">. </w:t>
      </w:r>
      <w:r w:rsidRPr="00BA5E98">
        <w:t>…То есть</w:t>
      </w:r>
      <w:r>
        <w:t xml:space="preserve">, </w:t>
      </w:r>
      <w:r w:rsidRPr="00BA5E98">
        <w:t>если мы хотим разработать Частность… Понятно</w:t>
      </w:r>
      <w:r>
        <w:t xml:space="preserve">, </w:t>
      </w:r>
      <w:r w:rsidRPr="00BA5E98">
        <w:t>что весь Синтез от Кут Хуми</w:t>
      </w:r>
      <w:r>
        <w:t xml:space="preserve">, </w:t>
      </w:r>
      <w:r w:rsidRPr="00BA5E98">
        <w:t>но есть специалисты по Частностям</w:t>
      </w:r>
      <w:r w:rsidR="001F5215">
        <w:t xml:space="preserve"> – </w:t>
      </w:r>
      <w:r w:rsidRPr="00BA5E98">
        <w:t>это от Фредерика Константы до Любомира Мирры</w:t>
      </w:r>
      <w:r>
        <w:t xml:space="preserve">, </w:t>
      </w:r>
      <w:r w:rsidRPr="00BA5E98">
        <w:t>ну и давайте к ним</w:t>
      </w:r>
      <w:r>
        <w:t xml:space="preserve">, </w:t>
      </w:r>
      <w:r w:rsidRPr="00BA5E98">
        <w:t>извините меня</w:t>
      </w:r>
      <w:r>
        <w:t xml:space="preserve">, </w:t>
      </w:r>
      <w:r w:rsidRPr="00BA5E98">
        <w:t>ходить</w:t>
      </w:r>
      <w:r>
        <w:t>.</w:t>
      </w:r>
    </w:p>
    <w:p w14:paraId="08664B57" w14:textId="6F2D295E" w:rsidR="001104A1" w:rsidRDefault="001104A1" w:rsidP="001104A1">
      <w:pPr>
        <w:ind w:firstLine="426"/>
        <w:contextualSpacing/>
      </w:pPr>
      <w:r w:rsidRPr="00BA5E98">
        <w:t>То есть если я хочу ИВДИВО-иерархическое Созидание развивать</w:t>
      </w:r>
      <w:r w:rsidR="001F5215">
        <w:t xml:space="preserve"> – </w:t>
      </w:r>
      <w:r w:rsidRPr="00BA5E98">
        <w:t>к Агнессе пошёл</w:t>
      </w:r>
      <w:r>
        <w:t xml:space="preserve">, </w:t>
      </w:r>
      <w:r w:rsidRPr="00BA5E98">
        <w:t>к Рудольфу пошёл</w:t>
      </w:r>
      <w:r>
        <w:t xml:space="preserve">, </w:t>
      </w:r>
      <w:r w:rsidRPr="00BA5E98">
        <w:t>ну к Агнессе в материю</w:t>
      </w:r>
      <w:r>
        <w:t xml:space="preserve">, </w:t>
      </w:r>
      <w:r w:rsidRPr="00BA5E98">
        <w:t>к Рудольфу в огне</w:t>
      </w:r>
      <w:r>
        <w:t xml:space="preserve">, </w:t>
      </w:r>
      <w:r w:rsidRPr="00BA5E98">
        <w:t>нормально</w:t>
      </w:r>
      <w:r>
        <w:t xml:space="preserve">. </w:t>
      </w:r>
      <w:r w:rsidRPr="00BA5E98">
        <w:t>И они будут развивать</w:t>
      </w:r>
      <w:r>
        <w:t xml:space="preserve">. </w:t>
      </w:r>
      <w:r w:rsidRPr="00BA5E98">
        <w:t>А если я хожу за всем к Кут Хуми? Понятно</w:t>
      </w:r>
      <w:r>
        <w:t xml:space="preserve">, </w:t>
      </w:r>
      <w:r w:rsidRPr="00BA5E98">
        <w:t>что Владыка нас ведёт</w:t>
      </w:r>
      <w:r>
        <w:t xml:space="preserve">, </w:t>
      </w:r>
      <w:r w:rsidRPr="00BA5E98">
        <w:t>но он же всё равно нас отправит в Синтезе к Фредерику</w:t>
      </w:r>
      <w:r>
        <w:t xml:space="preserve">. </w:t>
      </w:r>
      <w:r w:rsidRPr="00BA5E98">
        <w:t>Я понятно объяснял?</w:t>
      </w:r>
      <w:r>
        <w:t xml:space="preserve"> </w:t>
      </w:r>
      <w:r w:rsidRPr="00BA5E98">
        <w:t>Поэтому первые 64 пары Владык</w:t>
      </w:r>
      <w:r>
        <w:t xml:space="preserve">, </w:t>
      </w:r>
      <w:r w:rsidRPr="00BA5E98">
        <w:t>их в Синтез ввели</w:t>
      </w:r>
      <w:r>
        <w:t xml:space="preserve">, </w:t>
      </w:r>
      <w:r w:rsidRPr="00BA5E98">
        <w:t>мы их особо не знаем</w:t>
      </w:r>
      <w:r>
        <w:t xml:space="preserve">. </w:t>
      </w:r>
      <w:r w:rsidRPr="00BA5E98">
        <w:t>Чем быстрее мы к ним находимся</w:t>
      </w:r>
      <w:r>
        <w:t xml:space="preserve">, </w:t>
      </w:r>
      <w:r w:rsidRPr="00BA5E98">
        <w:t>тем легче наша голова заработает 64 Частностями</w:t>
      </w:r>
      <w:r>
        <w:t xml:space="preserve">. </w:t>
      </w:r>
      <w:r w:rsidRPr="00BA5E98">
        <w:t>В общем</w:t>
      </w:r>
      <w:r>
        <w:t xml:space="preserve">, </w:t>
      </w:r>
      <w:r w:rsidRPr="00BA5E98">
        <w:t>нужно цельный акцент на 64 Частности</w:t>
      </w:r>
      <w:r>
        <w:t>.</w:t>
      </w:r>
    </w:p>
    <w:p w14:paraId="5764FAA8" w14:textId="77777777" w:rsidR="001104A1" w:rsidRDefault="001104A1" w:rsidP="0083231D">
      <w:pPr>
        <w:pStyle w:val="affc"/>
      </w:pPr>
      <w:bookmarkStart w:id="841" w:name="_Toc190983419"/>
      <w:r w:rsidRPr="00BA5E98">
        <w:t>Универсальный механизм разработки Частностей</w:t>
      </w:r>
      <w:bookmarkEnd w:id="841"/>
    </w:p>
    <w:p w14:paraId="57F0E5C2" w14:textId="6580DD25" w:rsidR="001104A1" w:rsidRDefault="001104A1" w:rsidP="001104A1">
      <w:pPr>
        <w:ind w:firstLine="426"/>
        <w:contextualSpacing/>
      </w:pPr>
      <w:r w:rsidRPr="00BA5E98">
        <w:t>Вот смотрите</w:t>
      </w:r>
      <w:r>
        <w:t xml:space="preserve">. </w:t>
      </w:r>
      <w:r w:rsidRPr="00BA5E98">
        <w:t>Сфера</w:t>
      </w:r>
      <w:r w:rsidR="001F5215">
        <w:t xml:space="preserve"> – </w:t>
      </w:r>
      <w:r w:rsidRPr="00BA5E98">
        <w:t>это ваша ИВДИВО-иерархичность</w:t>
      </w:r>
      <w:r>
        <w:t xml:space="preserve">. </w:t>
      </w:r>
      <w:r w:rsidRPr="00BA5E98">
        <w:t>ИВДИВО</w:t>
      </w:r>
      <w:r w:rsidR="001F5215">
        <w:t xml:space="preserve"> – </w:t>
      </w:r>
      <w:r w:rsidRPr="00BA5E98">
        <w:t>это сфера (</w:t>
      </w:r>
      <w:r w:rsidRPr="00BA5E98">
        <w:rPr>
          <w:i/>
        </w:rPr>
        <w:t>рисует</w:t>
      </w:r>
      <w:r w:rsidRPr="00BA5E98">
        <w:t>)</w:t>
      </w:r>
      <w:r>
        <w:t xml:space="preserve">, </w:t>
      </w:r>
      <w:r w:rsidRPr="00BA5E98">
        <w:t>Иерархичность вы видите ступеньками</w:t>
      </w:r>
      <w:r>
        <w:t xml:space="preserve">. </w:t>
      </w:r>
      <w:r w:rsidRPr="00BA5E98">
        <w:t>На самом деле</w:t>
      </w:r>
      <w:r>
        <w:t xml:space="preserve">, </w:t>
      </w:r>
      <w:r w:rsidRPr="00BA5E98">
        <w:t>срабатывает центровка и срабатывают сектора</w:t>
      </w:r>
      <w:r>
        <w:t xml:space="preserve">. </w:t>
      </w:r>
      <w:r w:rsidRPr="00BA5E98">
        <w:t>И таких секторов</w:t>
      </w:r>
      <w:r w:rsidR="001F5215">
        <w:t xml:space="preserve"> – </w:t>
      </w:r>
      <w:r w:rsidRPr="00BA5E98">
        <w:t>64…</w:t>
      </w:r>
    </w:p>
    <w:p w14:paraId="4FAB1E70" w14:textId="0CB9B353" w:rsidR="001104A1" w:rsidRDefault="001104A1" w:rsidP="001104A1">
      <w:pPr>
        <w:ind w:firstLine="426"/>
        <w:contextualSpacing/>
      </w:pPr>
      <w:r w:rsidRPr="00BA5E98">
        <w:lastRenderedPageBreak/>
        <w:t>И теперь смотрите</w:t>
      </w:r>
      <w:r>
        <w:t xml:space="preserve">, </w:t>
      </w:r>
      <w:r w:rsidRPr="00BA5E98">
        <w:t>у меня срабатывает вот эта Частность</w:t>
      </w:r>
      <w:r>
        <w:t xml:space="preserve">, </w:t>
      </w:r>
      <w:r w:rsidRPr="00BA5E98">
        <w:t>пускай это Принцип</w:t>
      </w:r>
      <w:r>
        <w:t xml:space="preserve">. </w:t>
      </w:r>
      <w:r w:rsidRPr="00BA5E98">
        <w:t>Что со мной происходит? … То есть я начал с этого</w:t>
      </w:r>
      <w:r w:rsidR="001F5215">
        <w:t xml:space="preserve"> – </w:t>
      </w:r>
      <w:r w:rsidRPr="00BA5E98">
        <w:t>у меня ИВДИВО-иерархически сработал Принцип</w:t>
      </w:r>
      <w:r>
        <w:t xml:space="preserve">, </w:t>
      </w:r>
      <w:r w:rsidRPr="00BA5E98">
        <w:t>как главный сектор</w:t>
      </w:r>
      <w:r>
        <w:t xml:space="preserve">. </w:t>
      </w:r>
      <w:r w:rsidRPr="00BA5E98">
        <w:t>Он тянет меня вниз</w:t>
      </w:r>
      <w:r>
        <w:t xml:space="preserve">, </w:t>
      </w:r>
      <w:r w:rsidRPr="00BA5E98">
        <w:t>вот сюда</w:t>
      </w:r>
      <w:r>
        <w:t xml:space="preserve">, </w:t>
      </w:r>
      <w:r w:rsidRPr="00BA5E98">
        <w:t>и у меня центровка смотреть на жизнь только принципиально: «Чем вы здесь занимаетесь? Потому</w:t>
      </w:r>
      <w:r>
        <w:t xml:space="preserve">, </w:t>
      </w:r>
      <w:r w:rsidRPr="00BA5E98">
        <w:t>что это не научно</w:t>
      </w:r>
      <w:r>
        <w:t xml:space="preserve">. </w:t>
      </w:r>
      <w:r w:rsidRPr="00BA5E98">
        <w:t>Принципиально</w:t>
      </w:r>
      <w:r w:rsidR="001F5215">
        <w:t xml:space="preserve"> – </w:t>
      </w:r>
      <w:r w:rsidRPr="00BA5E98">
        <w:t>это научно</w:t>
      </w:r>
      <w:r>
        <w:t xml:space="preserve">. </w:t>
      </w:r>
      <w:r w:rsidRPr="00BA5E98">
        <w:t>…»</w:t>
      </w:r>
      <w:r>
        <w:t xml:space="preserve">. </w:t>
      </w:r>
      <w:r w:rsidRPr="00BA5E98">
        <w:t>…Вот</w:t>
      </w:r>
      <w:r>
        <w:t xml:space="preserve">, </w:t>
      </w:r>
      <w:r w:rsidRPr="00BA5E98">
        <w:t>если Принцип опускается вниз</w:t>
      </w:r>
      <w:r>
        <w:t xml:space="preserve">, </w:t>
      </w:r>
      <w:r w:rsidRPr="00BA5E98">
        <w:t>из вас просто «пре»</w:t>
      </w:r>
      <w:r>
        <w:t xml:space="preserve">, </w:t>
      </w:r>
      <w:r w:rsidRPr="00BA5E98">
        <w:t>такое состояние</w:t>
      </w:r>
      <w:r>
        <w:t xml:space="preserve">, </w:t>
      </w:r>
      <w:r w:rsidRPr="00BA5E98">
        <w:t>я условно</w:t>
      </w:r>
      <w:r>
        <w:t xml:space="preserve">, </w:t>
      </w:r>
      <w:r w:rsidRPr="00BA5E98">
        <w:t>я о науке</w:t>
      </w:r>
      <w:r>
        <w:t xml:space="preserve">. </w:t>
      </w:r>
      <w:r w:rsidRPr="00BA5E98">
        <w:t>Да-да</w:t>
      </w:r>
      <w:r>
        <w:t xml:space="preserve">, </w:t>
      </w:r>
      <w:r w:rsidRPr="00BA5E98">
        <w:t>это всё подвижно</w:t>
      </w:r>
      <w:r>
        <w:t xml:space="preserve">. </w:t>
      </w:r>
      <w:r w:rsidRPr="00BA5E98">
        <w:t>Вот эти Частности ИВДИВО-иерархические</w:t>
      </w:r>
      <w:r>
        <w:t xml:space="preserve">, </w:t>
      </w:r>
      <w:r w:rsidRPr="00BA5E98">
        <w:t>они подвижны</w:t>
      </w:r>
      <w:r>
        <w:t>.</w:t>
      </w:r>
    </w:p>
    <w:p w14:paraId="72BB9C28" w14:textId="77777777" w:rsidR="001104A1" w:rsidRPr="00BA5E98" w:rsidRDefault="001104A1" w:rsidP="001104A1">
      <w:pPr>
        <w:ind w:firstLine="426"/>
        <w:contextualSpacing/>
      </w:pPr>
      <w:r w:rsidRPr="00BA5E98">
        <w:t>Если вместо Принципа у меня сработают сейчас на кого-то из вас Чувства (на Синтезе вряд ли</w:t>
      </w:r>
      <w:r>
        <w:t xml:space="preserve">, </w:t>
      </w:r>
      <w:r w:rsidRPr="00BA5E98">
        <w:t>но бывает)</w:t>
      </w:r>
      <w:r>
        <w:t xml:space="preserve">, </w:t>
      </w:r>
      <w:r w:rsidRPr="00BA5E98">
        <w:t>то вот здесь внизу будет Чувство</w:t>
      </w:r>
      <w:r>
        <w:t xml:space="preserve">. </w:t>
      </w:r>
      <w:r w:rsidRPr="00BA5E98">
        <w:t>И дальше буду идти по жизни какое-то время в своей «чувствилище»</w:t>
      </w:r>
      <w:r>
        <w:t xml:space="preserve">. </w:t>
      </w:r>
      <w:r w:rsidRPr="00BA5E98">
        <w:t>И у меня чувство не только к кому-то сработает</w:t>
      </w:r>
      <w:r>
        <w:t xml:space="preserve">, </w:t>
      </w:r>
      <w:r w:rsidRPr="00BA5E98">
        <w:t>а я буду всех чувствовать…</w:t>
      </w:r>
    </w:p>
    <w:p w14:paraId="226292D5" w14:textId="77777777" w:rsidR="001104A1" w:rsidRPr="00BA5E98" w:rsidRDefault="001104A1" w:rsidP="001104A1">
      <w:pPr>
        <w:ind w:firstLine="426"/>
        <w:contextualSpacing/>
      </w:pPr>
      <w:r w:rsidRPr="00BA5E98">
        <w:t>… ИВДИВО-иерархическая тренировка будет постоянно по этой сфере</w:t>
      </w:r>
      <w:r>
        <w:t xml:space="preserve">. </w:t>
      </w:r>
      <w:r w:rsidRPr="00BA5E98">
        <w:t>…И сфера состоит</w:t>
      </w:r>
      <w:r>
        <w:t xml:space="preserve">, </w:t>
      </w:r>
      <w:r w:rsidRPr="00BA5E98">
        <w:t>знаете</w:t>
      </w:r>
      <w:r>
        <w:t xml:space="preserve">, </w:t>
      </w:r>
      <w:r w:rsidRPr="00BA5E98">
        <w:t>как шарик</w:t>
      </w:r>
      <w:r>
        <w:t xml:space="preserve">, </w:t>
      </w:r>
      <w:r w:rsidRPr="00BA5E98">
        <w:t>из 64 секторов</w:t>
      </w:r>
      <w:r>
        <w:t xml:space="preserve">. </w:t>
      </w:r>
      <w:r w:rsidRPr="00BA5E98">
        <w:t>… И эти сектора не ровные</w:t>
      </w:r>
      <w:r>
        <w:t xml:space="preserve">, </w:t>
      </w:r>
      <w:r w:rsidRPr="00BA5E98">
        <w:t>как я нарисовал</w:t>
      </w:r>
      <w:r>
        <w:t xml:space="preserve">, </w:t>
      </w:r>
      <w:r w:rsidRPr="00BA5E98">
        <w:t>там изгибы</w:t>
      </w:r>
      <w:r>
        <w:t xml:space="preserve">, </w:t>
      </w:r>
      <w:r w:rsidRPr="00BA5E98">
        <w:t>чтобы это было цельность сферы</w:t>
      </w:r>
      <w:r>
        <w:t xml:space="preserve">. </w:t>
      </w:r>
      <w:r w:rsidRPr="00BA5E98">
        <w:t>…Что главное должно быть у нас внизу?</w:t>
      </w:r>
    </w:p>
    <w:p w14:paraId="3AA7C939" w14:textId="174C8BCA" w:rsidR="001104A1" w:rsidRDefault="001104A1" w:rsidP="001104A1">
      <w:pPr>
        <w:ind w:firstLine="426"/>
        <w:contextualSpacing/>
      </w:pPr>
      <w:r w:rsidRPr="00BA5E98">
        <w:t>… Синтез</w:t>
      </w:r>
      <w:r>
        <w:t xml:space="preserve">. </w:t>
      </w:r>
      <w:r w:rsidRPr="00BA5E98">
        <w:t>Вы на Синтезе</w:t>
      </w:r>
      <w:r>
        <w:t xml:space="preserve">, </w:t>
      </w:r>
      <w:r w:rsidRPr="00BA5E98">
        <w:t>у вас сейчас должен главный быть Синтез или Созидание</w:t>
      </w:r>
      <w:r>
        <w:t xml:space="preserve">. </w:t>
      </w:r>
      <w:r w:rsidRPr="00BA5E98">
        <w:t>Вчера</w:t>
      </w:r>
      <w:r>
        <w:t xml:space="preserve">, </w:t>
      </w:r>
      <w:r w:rsidRPr="00BA5E98">
        <w:t>пока мы стяжали ИВДИВО-иерархическое Созидание</w:t>
      </w:r>
      <w:r>
        <w:t xml:space="preserve">, </w:t>
      </w:r>
      <w:r w:rsidRPr="00BA5E98">
        <w:t>у вас</w:t>
      </w:r>
      <w:r w:rsidR="001F5215">
        <w:t xml:space="preserve"> – </w:t>
      </w:r>
      <w:r w:rsidRPr="00BA5E98">
        <w:t>чик и Созидание</w:t>
      </w:r>
      <w:r>
        <w:t xml:space="preserve">. </w:t>
      </w:r>
      <w:r w:rsidRPr="00BA5E98">
        <w:t>Нам стало тяжело</w:t>
      </w:r>
      <w:r>
        <w:t xml:space="preserve">, </w:t>
      </w:r>
      <w:r w:rsidRPr="00BA5E98">
        <w:t>и вам держали около часа Созидание вот тут внизу</w:t>
      </w:r>
      <w:r>
        <w:t xml:space="preserve">. </w:t>
      </w:r>
      <w:r w:rsidRPr="00BA5E98">
        <w:t>И было очень хорошо</w:t>
      </w:r>
      <w:r>
        <w:t xml:space="preserve">. </w:t>
      </w:r>
      <w:r w:rsidRPr="00BA5E98">
        <w:t>Потом мы вернулись к себе</w:t>
      </w:r>
      <w:r>
        <w:t xml:space="preserve">, </w:t>
      </w:r>
      <w:r w:rsidRPr="00BA5E98">
        <w:t>отдохнули</w:t>
      </w:r>
      <w:r>
        <w:t xml:space="preserve">, </w:t>
      </w:r>
      <w:r w:rsidRPr="00BA5E98">
        <w:t>пообщались</w:t>
      </w:r>
      <w:r>
        <w:t xml:space="preserve">, </w:t>
      </w:r>
      <w:r w:rsidRPr="00BA5E98">
        <w:t>легли спать</w:t>
      </w:r>
      <w:r>
        <w:t xml:space="preserve">, </w:t>
      </w:r>
      <w:r w:rsidRPr="00BA5E98">
        <w:t>кто смог</w:t>
      </w:r>
      <w:r>
        <w:t xml:space="preserve">. </w:t>
      </w:r>
      <w:r w:rsidRPr="00BA5E98">
        <w:t>И начала активироваться главная Частность</w:t>
      </w:r>
      <w:r>
        <w:t xml:space="preserve">, </w:t>
      </w:r>
      <w:r w:rsidRPr="00BA5E98">
        <w:t>не знаю</w:t>
      </w:r>
      <w:r>
        <w:t xml:space="preserve">, </w:t>
      </w:r>
      <w:r w:rsidRPr="00BA5E98">
        <w:t>какая</w:t>
      </w:r>
      <w:r>
        <w:t xml:space="preserve">. </w:t>
      </w:r>
      <w:r w:rsidRPr="00BA5E98">
        <w:t>И вместо Созидания у вас</w:t>
      </w:r>
      <w:r w:rsidR="001F5215">
        <w:t xml:space="preserve"> – </w:t>
      </w:r>
      <w:r w:rsidRPr="00BA5E98">
        <w:t>раз и внизу встала другая Частность</w:t>
      </w:r>
      <w:r>
        <w:t>.</w:t>
      </w:r>
    </w:p>
    <w:p w14:paraId="51DF735C" w14:textId="77777777" w:rsidR="001104A1" w:rsidRDefault="001104A1" w:rsidP="001104A1">
      <w:pPr>
        <w:ind w:firstLine="426"/>
        <w:contextualSpacing/>
      </w:pPr>
      <w:r w:rsidRPr="00BA5E98">
        <w:t>Это очень хорошая тема</w:t>
      </w:r>
      <w:r>
        <w:t xml:space="preserve">. </w:t>
      </w:r>
      <w:r w:rsidRPr="00BA5E98">
        <w:t>Если здесь посоображать</w:t>
      </w:r>
      <w:r>
        <w:t xml:space="preserve">, </w:t>
      </w:r>
      <w:r w:rsidRPr="00BA5E98">
        <w:t>это очень хорошая тема</w:t>
      </w:r>
      <w:r>
        <w:t xml:space="preserve">, </w:t>
      </w:r>
      <w:r w:rsidRPr="00BA5E98">
        <w:t>прям шикарная тема</w:t>
      </w:r>
      <w:r>
        <w:t xml:space="preserve">. </w:t>
      </w:r>
      <w:r w:rsidRPr="00BA5E98">
        <w:t>То есть ты можешь оперировать</w:t>
      </w:r>
      <w:r>
        <w:t xml:space="preserve">. </w:t>
      </w:r>
      <w:r w:rsidRPr="00BA5E98">
        <w:t>И в зависимости от ситуации профессиональной</w:t>
      </w:r>
      <w:r>
        <w:t xml:space="preserve">, </w:t>
      </w:r>
      <w:r w:rsidRPr="00BA5E98">
        <w:t>личной</w:t>
      </w:r>
      <w:r>
        <w:t xml:space="preserve">, </w:t>
      </w:r>
      <w:r w:rsidRPr="00BA5E98">
        <w:t>рабочей ты можешь включать внизу Частность</w:t>
      </w:r>
      <w:r>
        <w:t xml:space="preserve">, </w:t>
      </w:r>
      <w:r w:rsidRPr="00BA5E98">
        <w:t>которая тебе нужна для профессии</w:t>
      </w:r>
      <w:r>
        <w:t xml:space="preserve">. </w:t>
      </w:r>
      <w:r w:rsidRPr="00BA5E98">
        <w:t>Это очень важная вещь</w:t>
      </w:r>
      <w:r>
        <w:t>.</w:t>
      </w:r>
    </w:p>
    <w:p w14:paraId="04598098" w14:textId="3F3E5D55" w:rsidR="001104A1" w:rsidRDefault="001104A1" w:rsidP="001104A1">
      <w:pPr>
        <w:ind w:firstLine="426"/>
        <w:contextualSpacing/>
      </w:pPr>
      <w:r w:rsidRPr="00BA5E98">
        <w:t>Пишешь статью</w:t>
      </w:r>
      <w:r>
        <w:t xml:space="preserve">, </w:t>
      </w:r>
      <w:r w:rsidRPr="00BA5E98">
        <w:t>мысли нужны</w:t>
      </w:r>
      <w:r w:rsidR="001F5215">
        <w:t xml:space="preserve"> – </w:t>
      </w:r>
      <w:r w:rsidRPr="00BA5E98">
        <w:t>включил Частность Мысль</w:t>
      </w:r>
      <w:r>
        <w:t xml:space="preserve">, </w:t>
      </w:r>
      <w:r w:rsidRPr="00BA5E98">
        <w:t>Идеи нужны</w:t>
      </w:r>
      <w:r>
        <w:t xml:space="preserve">, </w:t>
      </w:r>
      <w:r w:rsidRPr="00BA5E98">
        <w:t>мыслей хватает</w:t>
      </w:r>
      <w:r w:rsidR="001F5215">
        <w:t xml:space="preserve"> – </w:t>
      </w:r>
      <w:r w:rsidRPr="00BA5E98">
        <w:t>Идею включил</w:t>
      </w:r>
      <w:r>
        <w:t xml:space="preserve">. </w:t>
      </w:r>
      <w:r w:rsidRPr="00BA5E98">
        <w:t>То есть тот сектор</w:t>
      </w:r>
      <w:r>
        <w:t xml:space="preserve">, </w:t>
      </w:r>
      <w:r w:rsidRPr="00BA5E98">
        <w:t>который стоит внизу</w:t>
      </w:r>
      <w:r>
        <w:t xml:space="preserve">, </w:t>
      </w:r>
      <w:r w:rsidRPr="00BA5E98">
        <w:t xml:space="preserve">тот помогает вам исполнять вашу </w:t>
      </w:r>
      <w:r w:rsidRPr="00BA5E98">
        <w:rPr>
          <w:spacing w:val="20"/>
        </w:rPr>
        <w:t>любую</w:t>
      </w:r>
      <w:r w:rsidRPr="00BA5E98">
        <w:t xml:space="preserve"> деятельность</w:t>
      </w:r>
      <w:r>
        <w:t>.</w:t>
      </w:r>
    </w:p>
    <w:p w14:paraId="78A6F778" w14:textId="5278089F" w:rsidR="001104A1" w:rsidRDefault="001104A1" w:rsidP="001104A1">
      <w:pPr>
        <w:ind w:firstLine="426"/>
        <w:contextualSpacing/>
      </w:pPr>
      <w:r w:rsidRPr="00BA5E98">
        <w:t>А если сектор Частностей не совпадает с вашей жизнью</w:t>
      </w:r>
      <w:r>
        <w:t xml:space="preserve">, </w:t>
      </w:r>
      <w:r w:rsidRPr="00BA5E98">
        <w:t>у вас появляется дискомфорт</w:t>
      </w:r>
      <w:r>
        <w:t xml:space="preserve">, </w:t>
      </w:r>
      <w:r w:rsidRPr="00BA5E98">
        <w:t>диссонанс и даже конфликт</w:t>
      </w:r>
      <w:r>
        <w:t xml:space="preserve">. </w:t>
      </w:r>
      <w:r w:rsidRPr="00BA5E98">
        <w:t>Самый яркий конфликт</w:t>
      </w:r>
      <w:r w:rsidR="001F5215">
        <w:t xml:space="preserve"> – </w:t>
      </w:r>
      <w:r w:rsidRPr="00BA5E98">
        <w:t>это когда ваши Частности не совпадают с вашей деятельностью</w:t>
      </w:r>
      <w:r>
        <w:t>.</w:t>
      </w:r>
    </w:p>
    <w:p w14:paraId="3870B5E6" w14:textId="7695A2EC" w:rsidR="001104A1" w:rsidRDefault="001104A1" w:rsidP="001104A1">
      <w:pPr>
        <w:ind w:firstLine="426"/>
        <w:contextualSpacing/>
      </w:pPr>
      <w:r w:rsidRPr="00BA5E98">
        <w:t>В итоге</w:t>
      </w:r>
      <w:r>
        <w:t xml:space="preserve">, </w:t>
      </w:r>
      <w:r w:rsidRPr="00BA5E98">
        <w:t>вы обвиняете всех вокруг</w:t>
      </w:r>
      <w:r>
        <w:t xml:space="preserve">, </w:t>
      </w:r>
      <w:r w:rsidRPr="00BA5E98">
        <w:t>все виноваты и жизнь виновата</w:t>
      </w:r>
      <w:r>
        <w:t xml:space="preserve">. </w:t>
      </w:r>
      <w:r w:rsidRPr="00BA5E98">
        <w:t>А на самом деле</w:t>
      </w:r>
      <w:r>
        <w:t xml:space="preserve">, </w:t>
      </w:r>
      <w:r w:rsidRPr="00BA5E98">
        <w:t>это ваша Частность вот здесь не совпадает с вашей же деятельностью</w:t>
      </w:r>
      <w:r>
        <w:t xml:space="preserve">, </w:t>
      </w:r>
      <w:r w:rsidRPr="00BA5E98">
        <w:t>которой вы занимаетесь</w:t>
      </w:r>
      <w:r>
        <w:t xml:space="preserve">. </w:t>
      </w:r>
      <w:r w:rsidRPr="00BA5E98">
        <w:t>… У нас вовне человек спокоен</w:t>
      </w:r>
      <w:r>
        <w:t xml:space="preserve">, </w:t>
      </w:r>
      <w:r w:rsidRPr="00BA5E98">
        <w:t>а внутри эта сфера крутится</w:t>
      </w:r>
      <w:r>
        <w:t xml:space="preserve">, </w:t>
      </w:r>
      <w:r w:rsidRPr="00BA5E98">
        <w:t>как бешеное колесо</w:t>
      </w:r>
      <w:r>
        <w:t xml:space="preserve">, </w:t>
      </w:r>
      <w:r w:rsidRPr="00BA5E98">
        <w:t>потому что он внутри постоянно в Частностях неспокойный</w:t>
      </w:r>
      <w:r>
        <w:t xml:space="preserve">. </w:t>
      </w:r>
      <w:r w:rsidRPr="00BA5E98">
        <w:t>Только не трогай его</w:t>
      </w:r>
      <w:r>
        <w:t xml:space="preserve">, </w:t>
      </w:r>
      <w:r w:rsidRPr="00BA5E98">
        <w:t xml:space="preserve">потому что у него сразу та </w:t>
      </w:r>
      <w:r>
        <w:t xml:space="preserve">… </w:t>
      </w:r>
      <w:r w:rsidRPr="00BA5E98">
        <w:t>в Частностях</w:t>
      </w:r>
      <w:r>
        <w:t xml:space="preserve">. </w:t>
      </w:r>
      <w:r w:rsidRPr="00BA5E98">
        <w:t xml:space="preserve">То есть </w:t>
      </w:r>
      <w:r w:rsidRPr="00BA5E98">
        <w:rPr>
          <w:bCs/>
        </w:rPr>
        <w:t>спокойствие</w:t>
      </w:r>
      <w:r w:rsidR="001F5215">
        <w:rPr>
          <w:bCs/>
        </w:rPr>
        <w:t xml:space="preserve"> – </w:t>
      </w:r>
      <w:r w:rsidRPr="00BA5E98">
        <w:rPr>
          <w:bCs/>
        </w:rPr>
        <w:t>это когда ты оперируешь одной</w:t>
      </w:r>
      <w:r>
        <w:rPr>
          <w:bCs/>
        </w:rPr>
        <w:t xml:space="preserve">, </w:t>
      </w:r>
      <w:r w:rsidRPr="00BA5E98">
        <w:rPr>
          <w:bCs/>
        </w:rPr>
        <w:t>двумя</w:t>
      </w:r>
      <w:r>
        <w:rPr>
          <w:bCs/>
        </w:rPr>
        <w:t xml:space="preserve">, </w:t>
      </w:r>
      <w:r w:rsidRPr="00BA5E98">
        <w:rPr>
          <w:bCs/>
        </w:rPr>
        <w:t>несколькими Частностями в основании</w:t>
      </w:r>
      <w:r w:rsidRPr="00BA5E98">
        <w:t xml:space="preserve"> и это создаёт тебе комфорт</w:t>
      </w:r>
      <w:r>
        <w:t xml:space="preserve">. </w:t>
      </w:r>
      <w:r w:rsidRPr="00BA5E98">
        <w:t>Вот это в основании можно вот этим</w:t>
      </w:r>
      <w:r>
        <w:t xml:space="preserve">, </w:t>
      </w:r>
      <w:r w:rsidRPr="00BA5E98">
        <w:t>вот этим</w:t>
      </w:r>
      <w:r>
        <w:t xml:space="preserve">, </w:t>
      </w:r>
      <w:r w:rsidRPr="00BA5E98">
        <w:t>допустим</w:t>
      </w:r>
      <w:r>
        <w:t xml:space="preserve">, </w:t>
      </w:r>
      <w:r w:rsidRPr="00BA5E98">
        <w:t>и вот этим</w:t>
      </w:r>
      <w:r w:rsidR="001F5215">
        <w:t xml:space="preserve"> – </w:t>
      </w:r>
      <w:r w:rsidRPr="00BA5E98">
        <w:t>оперировать тремя</w:t>
      </w:r>
      <w:r>
        <w:t xml:space="preserve">. </w:t>
      </w:r>
      <w:r w:rsidRPr="00BA5E98">
        <w:t>Помните</w:t>
      </w:r>
      <w:r>
        <w:t xml:space="preserve">, </w:t>
      </w:r>
      <w:r w:rsidRPr="00BA5E98">
        <w:t>Отец любит троицу</w:t>
      </w:r>
      <w:r>
        <w:t xml:space="preserve">. </w:t>
      </w:r>
      <w:r w:rsidRPr="00BA5E98">
        <w:t>У нас даже 8-рицу</w:t>
      </w:r>
      <w:r>
        <w:t xml:space="preserve">, </w:t>
      </w:r>
      <w:r w:rsidRPr="00BA5E98">
        <w:t>потому что если Частность одну поставить по центровке</w:t>
      </w:r>
      <w:r>
        <w:t xml:space="preserve">, </w:t>
      </w:r>
      <w:r w:rsidRPr="00BA5E98">
        <w:t>то вокруг будет минимум семь вообще-то секторов</w:t>
      </w:r>
      <w:r>
        <w:t xml:space="preserve">. </w:t>
      </w:r>
      <w:r w:rsidRPr="00BA5E98">
        <w:t>Три сектора будет маловато</w:t>
      </w:r>
      <w:r>
        <w:t xml:space="preserve">. </w:t>
      </w:r>
      <w:r w:rsidRPr="00BA5E98">
        <w:t>Три Частности раньше было и даже у некоторых и две хватало</w:t>
      </w:r>
      <w:r w:rsidR="001F5215">
        <w:t xml:space="preserve"> – </w:t>
      </w:r>
      <w:r w:rsidRPr="00BA5E98">
        <w:t>инь-янь</w:t>
      </w:r>
      <w:r>
        <w:t xml:space="preserve">, </w:t>
      </w:r>
      <w:r w:rsidRPr="00BA5E98">
        <w:t>Чувства и Движение или Ощущение и Движение и всё</w:t>
      </w:r>
      <w:r>
        <w:t>.</w:t>
      </w:r>
    </w:p>
    <w:p w14:paraId="56FF0368" w14:textId="1CA9784C" w:rsidR="001104A1" w:rsidRDefault="001104A1" w:rsidP="001104A1">
      <w:pPr>
        <w:ind w:firstLine="426"/>
        <w:contextualSpacing/>
      </w:pPr>
      <w:r w:rsidRPr="00BA5E98">
        <w:t>Систему поняли? Мне тут добавить нечего</w:t>
      </w:r>
      <w:r>
        <w:t xml:space="preserve">, </w:t>
      </w:r>
      <w:r w:rsidRPr="00BA5E98">
        <w:t>она не разработана вообще</w:t>
      </w:r>
      <w:r>
        <w:t xml:space="preserve">. </w:t>
      </w:r>
      <w:r w:rsidRPr="00BA5E98">
        <w:t>Но для чего она нам нужна? …Если взять эти же сектора для тел материи: 65</w:t>
      </w:r>
      <w:r w:rsidR="001F5215">
        <w:t xml:space="preserve"> – </w:t>
      </w:r>
      <w:r w:rsidRPr="00BA5E98">
        <w:t>128</w:t>
      </w:r>
      <w:r>
        <w:t xml:space="preserve">, </w:t>
      </w:r>
      <w:r w:rsidRPr="00BA5E98">
        <w:t>то от того</w:t>
      </w:r>
      <w:r>
        <w:t xml:space="preserve">, </w:t>
      </w:r>
      <w:r w:rsidRPr="00BA5E98">
        <w:t>какое тело стоит вниз</w:t>
      </w:r>
      <w:r>
        <w:t xml:space="preserve">, </w:t>
      </w:r>
      <w:r w:rsidRPr="00BA5E98">
        <w:t>такой материей вы будете действовать</w:t>
      </w:r>
      <w:r>
        <w:t xml:space="preserve">. </w:t>
      </w:r>
      <w:r w:rsidRPr="00BA5E98">
        <w:t>То есть вначале вы тренируетесь на Частности так</w:t>
      </w:r>
      <w:r>
        <w:t xml:space="preserve">, </w:t>
      </w:r>
      <w:r w:rsidRPr="00BA5E98">
        <w:t>чтобы этот механизм потом использовать на ваши 64 тела в материи</w:t>
      </w:r>
      <w:r>
        <w:t>.</w:t>
      </w:r>
    </w:p>
    <w:p w14:paraId="1032983B" w14:textId="77777777" w:rsidR="001104A1" w:rsidRDefault="001104A1" w:rsidP="001104A1">
      <w:pPr>
        <w:ind w:firstLine="426"/>
        <w:contextualSpacing/>
      </w:pPr>
      <w:r w:rsidRPr="00BA5E98">
        <w:t>Но сейчас мы не можем его использовать</w:t>
      </w:r>
      <w:r>
        <w:t xml:space="preserve">, </w:t>
      </w:r>
      <w:r w:rsidRPr="00BA5E98">
        <w:t>потому что мы с вами более-менее познали Абику</w:t>
      </w:r>
      <w:r>
        <w:t xml:space="preserve">, </w:t>
      </w:r>
      <w:r w:rsidRPr="00BA5E98">
        <w:t>ну может быть</w:t>
      </w:r>
      <w:r>
        <w:t xml:space="preserve">, </w:t>
      </w:r>
      <w:r w:rsidRPr="00BA5E98">
        <w:t>физику</w:t>
      </w:r>
      <w:r>
        <w:t xml:space="preserve">. </w:t>
      </w:r>
      <w:r w:rsidRPr="00BA5E98">
        <w:t>Все остальные 62 тела у нас пока в абстрактном вопросе</w:t>
      </w:r>
      <w:r>
        <w:t xml:space="preserve">. </w:t>
      </w:r>
      <w:r w:rsidRPr="00BA5E98">
        <w:t>То есть нам надо заполнить каждый сектор соответствующим видом материи</w:t>
      </w:r>
      <w:r>
        <w:t xml:space="preserve">, </w:t>
      </w:r>
      <w:r w:rsidRPr="00BA5E98">
        <w:t>соответствующим видом телесности</w:t>
      </w:r>
      <w:r>
        <w:t xml:space="preserve">. </w:t>
      </w:r>
      <w:r w:rsidRPr="00BA5E98">
        <w:t>И тогда будет работать этот сферический механизм</w:t>
      </w:r>
      <w:r>
        <w:t xml:space="preserve">, </w:t>
      </w:r>
      <w:r w:rsidRPr="00BA5E98">
        <w:t>и нужна Абика снизу</w:t>
      </w:r>
      <w:r>
        <w:t>.</w:t>
      </w:r>
    </w:p>
    <w:p w14:paraId="0006D50C" w14:textId="77777777" w:rsidR="001104A1" w:rsidRDefault="001104A1" w:rsidP="001104A1">
      <w:pPr>
        <w:ind w:firstLine="426"/>
        <w:contextualSpacing/>
      </w:pPr>
      <w:r w:rsidRPr="00BA5E98">
        <w:rPr>
          <w:i/>
        </w:rPr>
        <w:t xml:space="preserve">Из </w:t>
      </w:r>
      <w:r>
        <w:rPr>
          <w:i/>
        </w:rPr>
        <w:t xml:space="preserve">зала: </w:t>
      </w:r>
      <w:r w:rsidRPr="00BA5E98">
        <w:rPr>
          <w:i/>
        </w:rPr>
        <w:t>И тогда оперирование материи через эти Части</w:t>
      </w:r>
      <w:r>
        <w:t>.</w:t>
      </w:r>
    </w:p>
    <w:p w14:paraId="2127D706" w14:textId="77777777" w:rsidR="001104A1" w:rsidRDefault="001104A1" w:rsidP="001104A1">
      <w:pPr>
        <w:ind w:firstLine="426"/>
        <w:contextualSpacing/>
      </w:pPr>
      <w:r w:rsidRPr="00BA5E98">
        <w:t>Да-да-да</w:t>
      </w:r>
      <w:r>
        <w:t xml:space="preserve">, </w:t>
      </w:r>
      <w:r w:rsidRPr="00BA5E98">
        <w:t>и тогда будет оперирование к материи через эти Части</w:t>
      </w:r>
      <w:r>
        <w:t xml:space="preserve">. </w:t>
      </w:r>
      <w:r w:rsidRPr="00BA5E98">
        <w:t>Потому что</w:t>
      </w:r>
      <w:r>
        <w:t xml:space="preserve">, </w:t>
      </w:r>
      <w:r w:rsidRPr="00BA5E98">
        <w:t>если Абика будет снизу</w:t>
      </w:r>
      <w:r>
        <w:t xml:space="preserve">, </w:t>
      </w:r>
      <w:r w:rsidRPr="00BA5E98">
        <w:t>ты будешь настраиваться на соответствующую материю</w:t>
      </w:r>
      <w:r>
        <w:t xml:space="preserve">. </w:t>
      </w:r>
      <w:r w:rsidRPr="00BA5E98">
        <w:t>А если Абика будет сбоку</w:t>
      </w:r>
      <w:r>
        <w:t xml:space="preserve">, </w:t>
      </w:r>
      <w:r w:rsidRPr="00BA5E98">
        <w:t>допустим</w:t>
      </w:r>
      <w:r>
        <w:t xml:space="preserve">, </w:t>
      </w:r>
      <w:r w:rsidRPr="00BA5E98">
        <w:t>ты на материю не будешь настраиваться</w:t>
      </w:r>
      <w:r>
        <w:t xml:space="preserve">. </w:t>
      </w:r>
      <w:r w:rsidRPr="00BA5E98">
        <w:t>Ты будешь настраиваться на ту материю</w:t>
      </w:r>
      <w:r>
        <w:t xml:space="preserve">, </w:t>
      </w:r>
      <w:r w:rsidRPr="00BA5E98">
        <w:t>которую у тебя секторально внизу…Какой сектор внизу</w:t>
      </w:r>
      <w:r>
        <w:t xml:space="preserve">, </w:t>
      </w:r>
      <w:r w:rsidRPr="00BA5E98">
        <w:t>такая материя тебя начинает окружать и на тебя действовать</w:t>
      </w:r>
      <w:r>
        <w:t xml:space="preserve">. </w:t>
      </w:r>
      <w:r w:rsidRPr="00BA5E98">
        <w:t>Это очень хороший механизм</w:t>
      </w:r>
      <w:r>
        <w:t>.</w:t>
      </w:r>
    </w:p>
    <w:p w14:paraId="1070B45C" w14:textId="2FC46F6E" w:rsidR="001104A1" w:rsidRDefault="001104A1" w:rsidP="001104A1">
      <w:pPr>
        <w:ind w:firstLine="426"/>
        <w:contextualSpacing/>
      </w:pPr>
      <w:r w:rsidRPr="00BA5E98">
        <w:t>И отсюда пошла симантика и всё остальное по этой материи</w:t>
      </w:r>
      <w:r>
        <w:t xml:space="preserve">. </w:t>
      </w:r>
      <w:r w:rsidRPr="00BA5E98">
        <w:t>Там уже любые слова</w:t>
      </w:r>
      <w:r>
        <w:t xml:space="preserve">, </w:t>
      </w:r>
      <w:r w:rsidRPr="00BA5E98">
        <w:t>которые по этой материи включаются</w:t>
      </w:r>
      <w:r>
        <w:t xml:space="preserve">. </w:t>
      </w:r>
      <w:r w:rsidRPr="00BA5E98">
        <w:t>То есть нужен набор категорий от симантики до фундаментальности</w:t>
      </w:r>
      <w:r>
        <w:t xml:space="preserve">, </w:t>
      </w:r>
      <w:r w:rsidRPr="00BA5E98">
        <w:t>допустим</w:t>
      </w:r>
      <w:r>
        <w:t xml:space="preserve">, </w:t>
      </w:r>
      <w:r w:rsidRPr="00BA5E98">
        <w:t>который включается на каждый вид материи</w:t>
      </w:r>
      <w:r>
        <w:t xml:space="preserve">. </w:t>
      </w:r>
      <w:r w:rsidRPr="00BA5E98">
        <w:t xml:space="preserve">И какой бы вид </w:t>
      </w:r>
      <w:r w:rsidRPr="00BA5E98">
        <w:lastRenderedPageBreak/>
        <w:t>материи на тебя ни стал этой сферичностью</w:t>
      </w:r>
      <w:r w:rsidR="001F5215">
        <w:t xml:space="preserve"> – </w:t>
      </w:r>
      <w:r w:rsidRPr="00BA5E98">
        <w:t>такие симантики</w:t>
      </w:r>
      <w:r>
        <w:t xml:space="preserve">, </w:t>
      </w:r>
      <w:r w:rsidRPr="00BA5E98">
        <w:t>фундаментальности ракурсом этого вида материи на тебя включаются</w:t>
      </w:r>
      <w:r>
        <w:t>.</w:t>
      </w:r>
    </w:p>
    <w:p w14:paraId="4EC3F0DB" w14:textId="299AED9A" w:rsidR="001104A1" w:rsidRDefault="001104A1" w:rsidP="001104A1">
      <w:pPr>
        <w:ind w:firstLine="426"/>
        <w:contextualSpacing/>
      </w:pPr>
      <w:r w:rsidRPr="00BA5E98">
        <w:t>… Просто спектр</w:t>
      </w:r>
      <w:r w:rsidR="001F5215">
        <w:t xml:space="preserve"> – </w:t>
      </w:r>
      <w:r w:rsidRPr="00BA5E98">
        <w:t>это синтез 64 видов материи в Метагалактике</w:t>
      </w:r>
      <w:r>
        <w:t xml:space="preserve">. </w:t>
      </w:r>
      <w:r w:rsidRPr="00BA5E98">
        <w:t>А спектр Абики</w:t>
      </w:r>
      <w:r w:rsidR="001F5215">
        <w:t xml:space="preserve"> – </w:t>
      </w:r>
      <w:r w:rsidRPr="00BA5E98">
        <w:t>это спектр чисто Абики</w:t>
      </w:r>
      <w:r>
        <w:t xml:space="preserve">. </w:t>
      </w:r>
      <w:r w:rsidRPr="00BA5E98">
        <w:t>Единиц Абики</w:t>
      </w:r>
      <w:r>
        <w:t xml:space="preserve">, </w:t>
      </w:r>
      <w:r w:rsidRPr="00BA5E98">
        <w:t>масса Абики</w:t>
      </w:r>
      <w:r w:rsidR="001F5215">
        <w:t xml:space="preserve"> – </w:t>
      </w:r>
      <w:r w:rsidRPr="00BA5E98">
        <w:t>это фундаментальность физически</w:t>
      </w:r>
      <w:r>
        <w:t>.</w:t>
      </w:r>
    </w:p>
    <w:p w14:paraId="4DFBEDAE" w14:textId="77777777" w:rsidR="001104A1" w:rsidRDefault="001104A1" w:rsidP="0083231D">
      <w:pPr>
        <w:pStyle w:val="affc"/>
      </w:pPr>
      <w:bookmarkStart w:id="842" w:name="_Toc185896445"/>
      <w:bookmarkStart w:id="843" w:name="_Toc185962587"/>
      <w:bookmarkStart w:id="844" w:name="_Toc185963287"/>
      <w:bookmarkStart w:id="845" w:name="_Toc185963857"/>
      <w:bookmarkStart w:id="846" w:name="_Toc185965003"/>
      <w:bookmarkStart w:id="847" w:name="_Toc185966143"/>
      <w:bookmarkStart w:id="848" w:name="_Toc190983420"/>
      <w:r w:rsidRPr="00D374EA">
        <w:t>Практика.</w:t>
      </w:r>
      <w:bookmarkStart w:id="849" w:name="_Toc185896446"/>
      <w:bookmarkStart w:id="850" w:name="_Toc185962588"/>
      <w:bookmarkStart w:id="851" w:name="_Toc185963288"/>
      <w:bookmarkStart w:id="852" w:name="_Toc185963858"/>
      <w:bookmarkStart w:id="853" w:name="_Toc185965004"/>
      <w:bookmarkStart w:id="854" w:name="_Toc185966144"/>
      <w:bookmarkEnd w:id="842"/>
      <w:bookmarkEnd w:id="843"/>
      <w:bookmarkEnd w:id="844"/>
      <w:bookmarkEnd w:id="845"/>
      <w:bookmarkEnd w:id="846"/>
      <w:bookmarkEnd w:id="847"/>
      <w:r w:rsidRPr="00D374EA">
        <w:br/>
        <w:t>Тренинг ИВДИВО-иерархического Созидания</w:t>
      </w:r>
      <w:bookmarkStart w:id="855" w:name="_Toc185896447"/>
      <w:bookmarkStart w:id="856" w:name="_Toc185962589"/>
      <w:bookmarkStart w:id="857" w:name="_Toc185963289"/>
      <w:bookmarkStart w:id="858" w:name="_Toc185963859"/>
      <w:bookmarkStart w:id="859" w:name="_Toc185965005"/>
      <w:bookmarkStart w:id="860" w:name="_Toc185966145"/>
      <w:bookmarkEnd w:id="849"/>
      <w:bookmarkEnd w:id="850"/>
      <w:bookmarkEnd w:id="851"/>
      <w:bookmarkEnd w:id="852"/>
      <w:bookmarkEnd w:id="853"/>
      <w:bookmarkEnd w:id="854"/>
      <w:r w:rsidRPr="00D374EA">
        <w:t>сферической</w:t>
      </w:r>
      <w:r w:rsidRPr="00D374EA">
        <w:br/>
        <w:t>акцентацией Частностей в материи</w:t>
      </w:r>
      <w:bookmarkEnd w:id="848"/>
      <w:bookmarkEnd w:id="855"/>
      <w:bookmarkEnd w:id="856"/>
      <w:bookmarkEnd w:id="857"/>
      <w:bookmarkEnd w:id="858"/>
      <w:bookmarkEnd w:id="859"/>
      <w:bookmarkEnd w:id="860"/>
    </w:p>
    <w:p w14:paraId="54DA0A2C"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 xml:space="preserve">переходим в зал ИВДИВО на </w:t>
      </w:r>
      <w:r>
        <w:rPr>
          <w:rFonts w:eastAsia="Calibri"/>
          <w:i/>
        </w:rPr>
        <w:t>4.194.240</w:t>
      </w:r>
      <w:r w:rsidRPr="00BA5E98">
        <w:rPr>
          <w:rFonts w:eastAsia="Calibri"/>
          <w:i/>
        </w:rPr>
        <w:t xml:space="preserve"> ИВДИВО-цельность</w:t>
      </w:r>
      <w:r>
        <w:rPr>
          <w:rFonts w:eastAsia="Calibri"/>
          <w:i/>
        </w:rPr>
        <w:t>.</w:t>
      </w:r>
    </w:p>
    <w:p w14:paraId="4BC50B48" w14:textId="77777777" w:rsidR="001104A1" w:rsidRDefault="001104A1" w:rsidP="001104A1">
      <w:pPr>
        <w:ind w:firstLine="426"/>
        <w:contextualSpacing/>
        <w:rPr>
          <w:rFonts w:eastAsia="Calibri"/>
          <w:i/>
        </w:rPr>
      </w:pPr>
      <w:r w:rsidRPr="00BA5E98">
        <w:rPr>
          <w:rFonts w:eastAsia="Calibri"/>
          <w:i/>
        </w:rPr>
        <w:t>Переходим в зал ИВДИВО на 4</w:t>
      </w:r>
      <w:r>
        <w:rPr>
          <w:rFonts w:eastAsia="Calibri"/>
          <w:i/>
        </w:rPr>
        <w:t>.</w:t>
      </w:r>
      <w:r w:rsidRPr="00BA5E98">
        <w:rPr>
          <w:rFonts w:eastAsia="Calibri"/>
          <w:i/>
        </w:rPr>
        <w:t>194</w:t>
      </w:r>
      <w:r>
        <w:rPr>
          <w:rFonts w:eastAsia="Calibri"/>
          <w:i/>
        </w:rPr>
        <w:t>.</w:t>
      </w:r>
      <w:r w:rsidRPr="00BA5E98">
        <w:rPr>
          <w:rFonts w:eastAsia="Calibri"/>
          <w:i/>
        </w:rPr>
        <w:t>240 ИВДИВО-цельность ИВДИВО-цельно Учителем 59 Синтеза в форме</w:t>
      </w:r>
      <w:r>
        <w:rPr>
          <w:rFonts w:eastAsia="Calibri"/>
          <w:i/>
        </w:rPr>
        <w:t xml:space="preserve">, </w:t>
      </w:r>
      <w:r w:rsidRPr="00BA5E98">
        <w:rPr>
          <w:rFonts w:eastAsia="Calibri"/>
          <w:i/>
        </w:rPr>
        <w:t>развёртываясь перед Изначально Вышестоящими Аватарами Синтеза Кут Хуми Фаинь Октавной Метагалактики</w:t>
      </w:r>
      <w:r>
        <w:rPr>
          <w:rFonts w:eastAsia="Calibri"/>
          <w:i/>
        </w:rPr>
        <w:t>.</w:t>
      </w:r>
    </w:p>
    <w:p w14:paraId="614EA611" w14:textId="77777777" w:rsidR="001104A1" w:rsidRDefault="001104A1" w:rsidP="001104A1">
      <w:pPr>
        <w:ind w:firstLine="426"/>
        <w:contextualSpacing/>
        <w:rPr>
          <w:rFonts w:eastAsia="Calibri"/>
          <w:i/>
        </w:rPr>
      </w:pPr>
      <w:r w:rsidRPr="00BA5E98">
        <w:rPr>
          <w:rFonts w:eastAsia="Calibri"/>
          <w:i/>
        </w:rPr>
        <w:t>И стяжаем вхождение и проникновение второй части 59 Синтеза Изначально Вышестоящего Отца каждым из нас с учётом вчерашних стяжаний</w:t>
      </w:r>
      <w:r>
        <w:rPr>
          <w:rFonts w:eastAsia="Calibri"/>
          <w:i/>
        </w:rPr>
        <w:t xml:space="preserve">, </w:t>
      </w:r>
      <w:r w:rsidRPr="00BA5E98">
        <w:rPr>
          <w:rFonts w:eastAsia="Calibri"/>
          <w:i/>
        </w:rPr>
        <w:t>достижений и реализаций</w:t>
      </w:r>
      <w:r>
        <w:rPr>
          <w:rFonts w:eastAsia="Calibri"/>
          <w:i/>
        </w:rPr>
        <w:t xml:space="preserve">, </w:t>
      </w:r>
      <w:r w:rsidRPr="00BA5E98">
        <w:rPr>
          <w:rFonts w:eastAsia="Calibri"/>
          <w:i/>
        </w:rPr>
        <w:t>действующих сегодня</w:t>
      </w:r>
      <w:r>
        <w:rPr>
          <w:rFonts w:eastAsia="Calibri"/>
          <w:i/>
        </w:rPr>
        <w:t>.</w:t>
      </w:r>
    </w:p>
    <w:p w14:paraId="2145BD02" w14:textId="77777777" w:rsidR="001104A1" w:rsidRDefault="001104A1" w:rsidP="001104A1">
      <w:pPr>
        <w:ind w:firstLine="426"/>
        <w:contextualSpacing/>
        <w:rPr>
          <w:rFonts w:eastAsia="Calibri"/>
          <w:i/>
        </w:rPr>
      </w:pPr>
      <w:r w:rsidRPr="00BA5E98">
        <w:rPr>
          <w:rFonts w:eastAsia="Calibri"/>
          <w:i/>
        </w:rPr>
        <w:t>И синтезируясь с Хум Аватаров</w:t>
      </w:r>
      <w:r>
        <w:rPr>
          <w:rFonts w:eastAsia="Calibri"/>
          <w:i/>
        </w:rPr>
        <w:t xml:space="preserve"> </w:t>
      </w:r>
      <w:r w:rsidRPr="00BA5E98">
        <w:rPr>
          <w:rFonts w:eastAsia="Calibri"/>
          <w:i/>
        </w:rPr>
        <w:t>Синтеза Кут Хуми Фаинь</w:t>
      </w:r>
      <w:r>
        <w:rPr>
          <w:rFonts w:eastAsia="Calibri"/>
          <w:i/>
        </w:rPr>
        <w:t xml:space="preserve">, </w:t>
      </w:r>
      <w:r w:rsidRPr="00BA5E98">
        <w:rPr>
          <w:rFonts w:eastAsia="Calibri"/>
          <w:i/>
        </w:rPr>
        <w:t>просим адаптировать к новым реализациям каждого из нас и ввести в тренинг Изначально Вышестоящего Служащего Изначально Вышестоящего Отца сферического явления Частностей в акценте организации Жизни ими каждым из нас</w:t>
      </w:r>
      <w:r>
        <w:rPr>
          <w:rFonts w:eastAsia="Calibri"/>
          <w:i/>
        </w:rPr>
        <w:t>.</w:t>
      </w:r>
    </w:p>
    <w:p w14:paraId="0B70BF9C"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Синтез Синтеза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7F737AE4" w14:textId="77777777" w:rsidR="001104A1" w:rsidRDefault="001104A1" w:rsidP="001104A1">
      <w:pPr>
        <w:ind w:firstLine="426"/>
        <w:contextualSpacing/>
        <w:rPr>
          <w:rFonts w:eastAsia="Calibri"/>
          <w:i/>
        </w:rPr>
      </w:pPr>
      <w:r w:rsidRPr="00BA5E98">
        <w:rPr>
          <w:rFonts w:eastAsia="Calibri"/>
          <w:i/>
        </w:rPr>
        <w:t>И в этом Огне мы синтезируемся с Изначально Вышестоящим Служащим Изначально Вышестоящего Отца</w:t>
      </w:r>
      <w:r>
        <w:rPr>
          <w:rFonts w:eastAsia="Calibri"/>
          <w:i/>
        </w:rPr>
        <w:t xml:space="preserve">, </w:t>
      </w:r>
      <w:r w:rsidRPr="00BA5E98">
        <w:rPr>
          <w:rFonts w:eastAsia="Calibri"/>
          <w:i/>
        </w:rPr>
        <w:t xml:space="preserve">переходим в </w:t>
      </w:r>
      <w:r w:rsidRPr="00BA5E98">
        <w:rPr>
          <w:i/>
        </w:rPr>
        <w:t xml:space="preserve">Истинную </w:t>
      </w:r>
      <w:r w:rsidRPr="00BA5E98">
        <w:rPr>
          <w:rFonts w:eastAsia="Calibri"/>
          <w:i/>
        </w:rPr>
        <w:t>Метагалактику</w:t>
      </w:r>
      <w:r>
        <w:rPr>
          <w:rFonts w:eastAsia="Calibri"/>
          <w:i/>
        </w:rPr>
        <w:t xml:space="preserve">, </w:t>
      </w:r>
      <w:r w:rsidRPr="00BA5E98">
        <w:rPr>
          <w:rFonts w:eastAsia="Calibri"/>
          <w:i/>
        </w:rPr>
        <w:t>развёртываемся в зале на 1</w:t>
      </w:r>
      <w:r>
        <w:rPr>
          <w:rFonts w:eastAsia="Calibri"/>
          <w:i/>
        </w:rPr>
        <w:t>.</w:t>
      </w:r>
      <w:r w:rsidRPr="00BA5E98">
        <w:rPr>
          <w:rFonts w:eastAsia="Calibri"/>
          <w:i/>
        </w:rPr>
        <w:t>048</w:t>
      </w:r>
      <w:r>
        <w:rPr>
          <w:rFonts w:eastAsia="Calibri"/>
          <w:i/>
        </w:rPr>
        <w:t>.</w:t>
      </w:r>
      <w:r w:rsidRPr="00BA5E98">
        <w:rPr>
          <w:rFonts w:eastAsia="Calibri"/>
          <w:i/>
        </w:rPr>
        <w:t>571 Иерархической Цельности в зале Изначально Вышестоящего Служащего Изначально Вышестоящего Отца</w:t>
      </w:r>
      <w:r>
        <w:rPr>
          <w:rFonts w:eastAsia="Calibri"/>
          <w:i/>
        </w:rPr>
        <w:t>.</w:t>
      </w:r>
    </w:p>
    <w:p w14:paraId="0C3E7804" w14:textId="77777777" w:rsidR="001104A1" w:rsidRDefault="001104A1" w:rsidP="001104A1">
      <w:pPr>
        <w:ind w:firstLine="426"/>
        <w:contextualSpacing/>
        <w:rPr>
          <w:rFonts w:eastAsia="Calibri"/>
          <w:i/>
        </w:rPr>
      </w:pPr>
      <w:r w:rsidRPr="00BA5E98">
        <w:rPr>
          <w:rFonts w:eastAsia="Calibri"/>
          <w:i/>
        </w:rPr>
        <w:t>И становясь перед Изначально Вышестоящей Аватар-Ипостасью Изначально Вышестоящий Служащий Изначально Вышестоящего Отца</w:t>
      </w:r>
      <w:r>
        <w:rPr>
          <w:rFonts w:eastAsia="Calibri"/>
          <w:i/>
        </w:rPr>
        <w:t xml:space="preserve">, </w:t>
      </w:r>
      <w:r w:rsidRPr="00BA5E98">
        <w:rPr>
          <w:rFonts w:eastAsia="Calibri"/>
          <w:i/>
        </w:rPr>
        <w:t>синтезируясь с его Хум</w:t>
      </w:r>
      <w:r>
        <w:rPr>
          <w:rFonts w:eastAsia="Calibri"/>
          <w:i/>
        </w:rPr>
        <w:t xml:space="preserve">, </w:t>
      </w:r>
      <w:r w:rsidRPr="00BA5E98">
        <w:rPr>
          <w:rFonts w:eastAsia="Calibri"/>
          <w:i/>
        </w:rPr>
        <w:t>стяжаем Созидание Изначально Вышестоящего Отца</w:t>
      </w:r>
      <w:r>
        <w:rPr>
          <w:rFonts w:eastAsia="Calibri"/>
          <w:i/>
        </w:rPr>
        <w:t xml:space="preserve">. </w:t>
      </w:r>
      <w:r w:rsidRPr="00BA5E98">
        <w:rPr>
          <w:rFonts w:eastAsia="Calibri"/>
          <w:i/>
        </w:rPr>
        <w:t>Прося развернуть тренинг ИВДИВО-Иерархического Созидания сферической акцентацией Частностей в материи действиями каждого из нас</w:t>
      </w:r>
      <w:r>
        <w:rPr>
          <w:rFonts w:eastAsia="Calibri"/>
          <w:i/>
        </w:rPr>
        <w:t xml:space="preserve">. </w:t>
      </w:r>
      <w:r w:rsidRPr="00BA5E98">
        <w:rPr>
          <w:rFonts w:eastAsia="Calibri"/>
          <w:i/>
        </w:rPr>
        <w:t>И возжигаясь Созиданием Изначально Вышестоящего Отца</w:t>
      </w:r>
      <w:r>
        <w:rPr>
          <w:rFonts w:eastAsia="Calibri"/>
          <w:i/>
        </w:rPr>
        <w:t xml:space="preserve">, </w:t>
      </w:r>
      <w:r w:rsidRPr="00BA5E98">
        <w:rPr>
          <w:rFonts w:eastAsia="Calibri"/>
          <w:i/>
        </w:rPr>
        <w:t>вспыхиваем им</w:t>
      </w:r>
      <w:r>
        <w:rPr>
          <w:rFonts w:eastAsia="Calibri"/>
          <w:i/>
        </w:rPr>
        <w:t>.</w:t>
      </w:r>
    </w:p>
    <w:p w14:paraId="538ED63E" w14:textId="77777777" w:rsidR="001104A1" w:rsidRDefault="001104A1" w:rsidP="001104A1">
      <w:pPr>
        <w:ind w:firstLine="426"/>
        <w:contextualSpacing/>
        <w:rPr>
          <w:rFonts w:eastAsia="Calibri"/>
          <w:i/>
        </w:rPr>
      </w:pPr>
      <w:r w:rsidRPr="00BA5E98">
        <w:rPr>
          <w:rFonts w:eastAsia="Calibri"/>
          <w:i/>
        </w:rPr>
        <w:t>Расходимся по большим квадратам</w:t>
      </w:r>
      <w:r>
        <w:rPr>
          <w:rFonts w:eastAsia="Calibri"/>
          <w:i/>
        </w:rPr>
        <w:t xml:space="preserve">, </w:t>
      </w:r>
      <w:r w:rsidRPr="00BA5E98">
        <w:rPr>
          <w:rFonts w:eastAsia="Calibri"/>
          <w:i/>
        </w:rPr>
        <w:t>которые стоят в зале</w:t>
      </w:r>
      <w:r>
        <w:rPr>
          <w:rFonts w:eastAsia="Calibri"/>
          <w:i/>
        </w:rPr>
        <w:t xml:space="preserve">. </w:t>
      </w:r>
      <w:r w:rsidRPr="00BA5E98">
        <w:rPr>
          <w:rFonts w:eastAsia="Calibri"/>
          <w:i/>
        </w:rPr>
        <w:t>Это небольшой подиум над полом между квадратами</w:t>
      </w:r>
      <w:r>
        <w:rPr>
          <w:rFonts w:eastAsia="Calibri"/>
          <w:i/>
        </w:rPr>
        <w:t xml:space="preserve">, </w:t>
      </w:r>
      <w:r w:rsidRPr="00BA5E98">
        <w:rPr>
          <w:rFonts w:eastAsia="Calibri"/>
          <w:i/>
        </w:rPr>
        <w:t>стоящими</w:t>
      </w:r>
      <w:r>
        <w:rPr>
          <w:rFonts w:eastAsia="Calibri"/>
          <w:i/>
        </w:rPr>
        <w:t xml:space="preserve"> </w:t>
      </w:r>
      <w:r w:rsidRPr="00BA5E98">
        <w:rPr>
          <w:rFonts w:eastAsia="Calibri"/>
          <w:i/>
        </w:rPr>
        <w:t>над полом</w:t>
      </w:r>
      <w:r>
        <w:rPr>
          <w:rFonts w:eastAsia="Calibri"/>
          <w:i/>
        </w:rPr>
        <w:t xml:space="preserve">, </w:t>
      </w:r>
      <w:r w:rsidRPr="00BA5E98">
        <w:rPr>
          <w:rFonts w:eastAsia="Calibri"/>
          <w:i/>
        </w:rPr>
        <w:t>примерно на ступеньку</w:t>
      </w:r>
      <w:r>
        <w:rPr>
          <w:rFonts w:eastAsia="Calibri"/>
          <w:i/>
        </w:rPr>
        <w:t xml:space="preserve">. </w:t>
      </w:r>
      <w:r w:rsidRPr="00BA5E98">
        <w:rPr>
          <w:rFonts w:eastAsia="Calibri"/>
          <w:i/>
        </w:rPr>
        <w:t>Вы на него становитесь</w:t>
      </w:r>
      <w:r>
        <w:rPr>
          <w:rFonts w:eastAsia="Calibri"/>
          <w:i/>
        </w:rPr>
        <w:t xml:space="preserve">, </w:t>
      </w:r>
      <w:r w:rsidRPr="00BA5E98">
        <w:rPr>
          <w:rFonts w:eastAsia="Calibri"/>
          <w:i/>
        </w:rPr>
        <w:t>свободный квадрат</w:t>
      </w:r>
      <w:r>
        <w:rPr>
          <w:rFonts w:eastAsia="Calibri"/>
          <w:i/>
        </w:rPr>
        <w:t xml:space="preserve">. </w:t>
      </w:r>
      <w:r w:rsidRPr="00BA5E98">
        <w:rPr>
          <w:rFonts w:eastAsia="Calibri"/>
          <w:i/>
        </w:rPr>
        <w:t>Вам надо занять свободный квадрат</w:t>
      </w:r>
      <w:r>
        <w:rPr>
          <w:rFonts w:eastAsia="Calibri"/>
          <w:i/>
        </w:rPr>
        <w:t xml:space="preserve">, </w:t>
      </w:r>
      <w:r w:rsidRPr="00BA5E98">
        <w:rPr>
          <w:rFonts w:eastAsia="Calibri"/>
          <w:i/>
        </w:rPr>
        <w:t>сделав шаг вверх на соответствующий подиум квадратного выражения</w:t>
      </w:r>
      <w:r>
        <w:rPr>
          <w:rFonts w:eastAsia="Calibri"/>
          <w:i/>
        </w:rPr>
        <w:t>.</w:t>
      </w:r>
    </w:p>
    <w:p w14:paraId="29BDE97B" w14:textId="77777777" w:rsidR="001104A1" w:rsidRDefault="001104A1" w:rsidP="001104A1">
      <w:pPr>
        <w:ind w:firstLine="426"/>
        <w:contextualSpacing/>
        <w:rPr>
          <w:rFonts w:eastAsia="Calibri"/>
          <w:i/>
        </w:rPr>
      </w:pPr>
      <w:r w:rsidRPr="00BA5E98">
        <w:rPr>
          <w:rFonts w:eastAsia="Calibri"/>
          <w:i/>
        </w:rPr>
        <w:t>Зал</w:t>
      </w:r>
      <w:r>
        <w:rPr>
          <w:rFonts w:eastAsia="Calibri"/>
          <w:i/>
        </w:rPr>
        <w:t xml:space="preserve">, </w:t>
      </w:r>
      <w:r w:rsidRPr="00BA5E98">
        <w:rPr>
          <w:rFonts w:eastAsia="Calibri"/>
          <w:i/>
        </w:rPr>
        <w:t>как шахматная доска</w:t>
      </w:r>
      <w:r>
        <w:rPr>
          <w:rFonts w:eastAsia="Calibri"/>
          <w:i/>
        </w:rPr>
        <w:t xml:space="preserve">, </w:t>
      </w:r>
      <w:r w:rsidRPr="00BA5E98">
        <w:rPr>
          <w:rFonts w:eastAsia="Calibri"/>
          <w:i/>
        </w:rPr>
        <w:t>некоторые квадраты подняты вверх</w:t>
      </w:r>
      <w:r>
        <w:rPr>
          <w:rFonts w:eastAsia="Calibri"/>
          <w:i/>
        </w:rPr>
        <w:t xml:space="preserve">. </w:t>
      </w:r>
      <w:r w:rsidRPr="00BA5E98">
        <w:rPr>
          <w:rFonts w:eastAsia="Calibri"/>
          <w:i/>
        </w:rPr>
        <w:t>Рядом находящихся квадратов нет</w:t>
      </w:r>
      <w:r>
        <w:rPr>
          <w:rFonts w:eastAsia="Calibri"/>
          <w:i/>
        </w:rPr>
        <w:t xml:space="preserve">, </w:t>
      </w:r>
      <w:r w:rsidRPr="00BA5E98">
        <w:rPr>
          <w:rFonts w:eastAsia="Calibri"/>
          <w:i/>
        </w:rPr>
        <w:t>через один</w:t>
      </w:r>
      <w:r>
        <w:rPr>
          <w:rFonts w:eastAsia="Calibri"/>
          <w:i/>
        </w:rPr>
        <w:t xml:space="preserve">, </w:t>
      </w:r>
      <w:r w:rsidRPr="00BA5E98">
        <w:rPr>
          <w:rFonts w:eastAsia="Calibri"/>
          <w:i/>
        </w:rPr>
        <w:t>через два</w:t>
      </w:r>
      <w:r>
        <w:rPr>
          <w:rFonts w:eastAsia="Calibri"/>
          <w:i/>
        </w:rPr>
        <w:t xml:space="preserve">. </w:t>
      </w:r>
      <w:r w:rsidRPr="00BA5E98">
        <w:rPr>
          <w:rFonts w:eastAsia="Calibri"/>
          <w:i/>
        </w:rPr>
        <w:t>Разошлись</w:t>
      </w:r>
      <w:r>
        <w:rPr>
          <w:rFonts w:eastAsia="Calibri"/>
          <w:i/>
        </w:rPr>
        <w:t xml:space="preserve">, </w:t>
      </w:r>
      <w:r w:rsidRPr="00BA5E98">
        <w:rPr>
          <w:rFonts w:eastAsia="Calibri"/>
          <w:i/>
        </w:rPr>
        <w:t>становимся в центр</w:t>
      </w:r>
      <w:r>
        <w:rPr>
          <w:rFonts w:eastAsia="Calibri"/>
          <w:i/>
        </w:rPr>
        <w:t xml:space="preserve"> </w:t>
      </w:r>
      <w:r w:rsidRPr="00BA5E98">
        <w:rPr>
          <w:rFonts w:eastAsia="Calibri"/>
          <w:i/>
        </w:rPr>
        <w:t>квадрата</w:t>
      </w:r>
      <w:r>
        <w:rPr>
          <w:rFonts w:eastAsia="Calibri"/>
          <w:i/>
        </w:rPr>
        <w:t xml:space="preserve">. </w:t>
      </w:r>
      <w:r w:rsidRPr="00BA5E98">
        <w:rPr>
          <w:rFonts w:eastAsia="Calibri"/>
          <w:i/>
        </w:rPr>
        <w:t>Квадрат примерно 4</w:t>
      </w:r>
      <w:r>
        <w:rPr>
          <w:rFonts w:eastAsia="Calibri"/>
          <w:i/>
        </w:rPr>
        <w:t>×</w:t>
      </w:r>
      <w:r w:rsidRPr="00BA5E98">
        <w:rPr>
          <w:rFonts w:eastAsia="Calibri"/>
          <w:i/>
        </w:rPr>
        <w:t>4 метра</w:t>
      </w:r>
      <w:r>
        <w:rPr>
          <w:rFonts w:eastAsia="Calibri"/>
          <w:i/>
        </w:rPr>
        <w:t xml:space="preserve">, </w:t>
      </w:r>
      <w:r w:rsidRPr="00BA5E98">
        <w:rPr>
          <w:rFonts w:eastAsia="Calibri"/>
          <w:i/>
        </w:rPr>
        <w:t>он не маленький</w:t>
      </w:r>
      <w:r>
        <w:rPr>
          <w:rFonts w:eastAsia="Calibri"/>
          <w:i/>
        </w:rPr>
        <w:t xml:space="preserve">. </w:t>
      </w:r>
      <w:r w:rsidRPr="00BA5E98">
        <w:rPr>
          <w:rFonts w:eastAsia="Calibri"/>
          <w:i/>
        </w:rPr>
        <w:t>Служащий смеётся</w:t>
      </w:r>
      <w:r>
        <w:rPr>
          <w:rFonts w:eastAsia="Calibri"/>
          <w:i/>
        </w:rPr>
        <w:t xml:space="preserve">, </w:t>
      </w:r>
      <w:r w:rsidRPr="00BA5E98">
        <w:rPr>
          <w:rFonts w:eastAsia="Calibri"/>
          <w:i/>
        </w:rPr>
        <w:t>и говорит: «В какую бы сторону ни упали</w:t>
      </w:r>
      <w:r>
        <w:rPr>
          <w:rFonts w:eastAsia="Calibri"/>
          <w:i/>
        </w:rPr>
        <w:t xml:space="preserve">, </w:t>
      </w:r>
      <w:r w:rsidRPr="00BA5E98">
        <w:rPr>
          <w:rFonts w:eastAsia="Calibri"/>
          <w:i/>
        </w:rPr>
        <w:t>с квадрата не свалитесь»</w:t>
      </w:r>
      <w:r>
        <w:rPr>
          <w:rFonts w:eastAsia="Calibri"/>
          <w:i/>
        </w:rPr>
        <w:t xml:space="preserve">. </w:t>
      </w:r>
      <w:r w:rsidRPr="00BA5E98">
        <w:rPr>
          <w:rFonts w:eastAsia="Calibri"/>
          <w:i/>
        </w:rPr>
        <w:t>То есть это для тех</w:t>
      </w:r>
      <w:r>
        <w:rPr>
          <w:rFonts w:eastAsia="Calibri"/>
          <w:i/>
        </w:rPr>
        <w:t xml:space="preserve">, </w:t>
      </w:r>
      <w:r w:rsidRPr="00BA5E98">
        <w:rPr>
          <w:rFonts w:eastAsia="Calibri"/>
          <w:i/>
        </w:rPr>
        <w:t>кто любит не стоять</w:t>
      </w:r>
      <w:r>
        <w:rPr>
          <w:rFonts w:eastAsia="Calibri"/>
          <w:i/>
        </w:rPr>
        <w:t xml:space="preserve">, </w:t>
      </w:r>
      <w:r w:rsidRPr="00BA5E98">
        <w:rPr>
          <w:rFonts w:eastAsia="Calibri"/>
          <w:i/>
        </w:rPr>
        <w:t>а лежать</w:t>
      </w:r>
      <w:r>
        <w:rPr>
          <w:rFonts w:eastAsia="Calibri"/>
          <w:i/>
        </w:rPr>
        <w:t>.</w:t>
      </w:r>
    </w:p>
    <w:p w14:paraId="75B2EF2B"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Служащим</w:t>
      </w:r>
      <w:r>
        <w:rPr>
          <w:rFonts w:eastAsia="Calibri"/>
          <w:i/>
        </w:rPr>
        <w:t xml:space="preserve">, </w:t>
      </w:r>
      <w:r w:rsidRPr="00BA5E98">
        <w:rPr>
          <w:rFonts w:eastAsia="Calibri"/>
          <w:i/>
        </w:rPr>
        <w:t>стяжаем фиксацию ИВДИВО-иерархической сферы 64</w:t>
      </w:r>
      <w:r>
        <w:rPr>
          <w:rFonts w:eastAsia="Calibri"/>
          <w:i/>
        </w:rPr>
        <w:t xml:space="preserve"> </w:t>
      </w:r>
      <w:r w:rsidRPr="00BA5E98">
        <w:rPr>
          <w:rFonts w:eastAsia="Calibri"/>
          <w:i/>
        </w:rPr>
        <w:t>Частностей ракурсом сектора Созидания телесно на каждом из нас</w:t>
      </w:r>
      <w:r>
        <w:rPr>
          <w:rFonts w:eastAsia="Calibri"/>
          <w:i/>
        </w:rPr>
        <w:t>.</w:t>
      </w:r>
    </w:p>
    <w:p w14:paraId="6C8E3C81" w14:textId="77777777" w:rsidR="001104A1" w:rsidRDefault="001104A1" w:rsidP="001104A1">
      <w:pPr>
        <w:ind w:firstLine="426"/>
        <w:contextualSpacing/>
        <w:rPr>
          <w:rFonts w:eastAsia="Calibri"/>
          <w:i/>
        </w:rPr>
      </w:pPr>
      <w:r w:rsidRPr="00BA5E98">
        <w:rPr>
          <w:rFonts w:eastAsia="Calibri"/>
          <w:i/>
        </w:rPr>
        <w:t>И на нас фиксируется сектор</w:t>
      </w:r>
      <w:r>
        <w:rPr>
          <w:rFonts w:eastAsia="Calibri"/>
          <w:i/>
        </w:rPr>
        <w:t xml:space="preserve">. </w:t>
      </w:r>
      <w:r w:rsidRPr="00BA5E98">
        <w:rPr>
          <w:rFonts w:eastAsia="Calibri"/>
          <w:i/>
        </w:rPr>
        <w:t>Сферы стоят вокруг нас на этом квадрате</w:t>
      </w:r>
      <w:r>
        <w:rPr>
          <w:rFonts w:eastAsia="Calibri"/>
          <w:i/>
        </w:rPr>
        <w:t xml:space="preserve">, </w:t>
      </w:r>
      <w:r w:rsidRPr="00BA5E98">
        <w:rPr>
          <w:rFonts w:eastAsia="Calibri"/>
          <w:i/>
        </w:rPr>
        <w:t>как на подиуме</w:t>
      </w:r>
      <w:r>
        <w:rPr>
          <w:rFonts w:eastAsia="Calibri"/>
          <w:i/>
        </w:rPr>
        <w:t xml:space="preserve">. </w:t>
      </w:r>
      <w:r w:rsidRPr="00BA5E98">
        <w:rPr>
          <w:rFonts w:eastAsia="Calibri"/>
          <w:i/>
        </w:rPr>
        <w:t>Мы стоим в центре сферы</w:t>
      </w:r>
      <w:r>
        <w:rPr>
          <w:rFonts w:eastAsia="Calibri"/>
          <w:i/>
        </w:rPr>
        <w:t xml:space="preserve">, </w:t>
      </w:r>
      <w:r w:rsidRPr="00BA5E98">
        <w:rPr>
          <w:rFonts w:eastAsia="Calibri"/>
          <w:i/>
        </w:rPr>
        <w:t>и проникаясь</w:t>
      </w:r>
      <w:r>
        <w:rPr>
          <w:rFonts w:eastAsia="Calibri"/>
          <w:i/>
        </w:rPr>
        <w:t xml:space="preserve">, </w:t>
      </w:r>
      <w:r w:rsidRPr="00BA5E98">
        <w:rPr>
          <w:rFonts w:eastAsia="Calibri"/>
          <w:i/>
        </w:rPr>
        <w:t>проживаем и расшифровываем ИВДИВО-Иерархическое Созидание</w:t>
      </w:r>
      <w:r>
        <w:rPr>
          <w:rFonts w:eastAsia="Calibri"/>
          <w:i/>
        </w:rPr>
        <w:t xml:space="preserve">, </w:t>
      </w:r>
      <w:r w:rsidRPr="00BA5E98">
        <w:rPr>
          <w:rFonts w:eastAsia="Calibri"/>
          <w:i/>
        </w:rPr>
        <w:t>действующее в нас</w:t>
      </w:r>
      <w:r>
        <w:rPr>
          <w:rFonts w:eastAsia="Calibri"/>
          <w:i/>
        </w:rPr>
        <w:t xml:space="preserve">. </w:t>
      </w:r>
      <w:r w:rsidRPr="00BA5E98">
        <w:rPr>
          <w:rFonts w:eastAsia="Calibri"/>
          <w:i/>
        </w:rPr>
        <w:t>Пока я молчал</w:t>
      </w:r>
      <w:r>
        <w:rPr>
          <w:rFonts w:eastAsia="Calibri"/>
          <w:i/>
        </w:rPr>
        <w:t xml:space="preserve">, </w:t>
      </w:r>
      <w:r w:rsidRPr="00BA5E98">
        <w:rPr>
          <w:rFonts w:eastAsia="Calibri"/>
          <w:i/>
        </w:rPr>
        <w:t>это уже произошло</w:t>
      </w:r>
      <w:r>
        <w:rPr>
          <w:rFonts w:eastAsia="Calibri"/>
          <w:i/>
        </w:rPr>
        <w:t xml:space="preserve">. </w:t>
      </w:r>
      <w:r w:rsidRPr="00BA5E98">
        <w:rPr>
          <w:rFonts w:eastAsia="Calibri"/>
          <w:i/>
        </w:rPr>
        <w:t>И возжигаясь Созиданием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27B412AE" w14:textId="77777777" w:rsidR="001104A1" w:rsidRDefault="001104A1" w:rsidP="001104A1">
      <w:pPr>
        <w:ind w:firstLine="426"/>
        <w:contextualSpacing/>
        <w:rPr>
          <w:rFonts w:eastAsia="Calibri"/>
          <w:i/>
        </w:rPr>
      </w:pPr>
      <w:r w:rsidRPr="00BA5E98">
        <w:rPr>
          <w:rFonts w:eastAsia="Calibri"/>
          <w:i/>
        </w:rPr>
        <w:t>И вопрос</w:t>
      </w:r>
      <w:r>
        <w:rPr>
          <w:rFonts w:eastAsia="Calibri"/>
          <w:i/>
        </w:rPr>
        <w:t xml:space="preserve">, </w:t>
      </w:r>
      <w:r w:rsidRPr="00BA5E98">
        <w:rPr>
          <w:rFonts w:eastAsia="Calibri"/>
          <w:i/>
        </w:rPr>
        <w:t>какие Части у нас сейчас активированы Созиданием деятельностью вовне? Или какое дело вовне вы сейчас видите у себя физически? Созидание внутри нас</w:t>
      </w:r>
      <w:r>
        <w:rPr>
          <w:rFonts w:eastAsia="Calibri"/>
          <w:i/>
        </w:rPr>
        <w:t xml:space="preserve">, </w:t>
      </w:r>
      <w:r w:rsidRPr="00BA5E98">
        <w:rPr>
          <w:rFonts w:eastAsia="Calibri"/>
          <w:i/>
        </w:rPr>
        <w:t>дееспособность Частей активирована вовне нас</w:t>
      </w:r>
      <w:r>
        <w:rPr>
          <w:rFonts w:eastAsia="Calibri"/>
          <w:i/>
        </w:rPr>
        <w:t xml:space="preserve">. </w:t>
      </w:r>
      <w:r w:rsidRPr="00BA5E98">
        <w:rPr>
          <w:rFonts w:eastAsia="Calibri"/>
          <w:i/>
        </w:rPr>
        <w:t>И над чем вы сейчас работаете</w:t>
      </w:r>
      <w:r>
        <w:rPr>
          <w:rFonts w:eastAsia="Calibri"/>
          <w:i/>
        </w:rPr>
        <w:t>.</w:t>
      </w:r>
    </w:p>
    <w:p w14:paraId="423D73C1" w14:textId="77777777" w:rsidR="001104A1" w:rsidRDefault="001104A1" w:rsidP="001104A1">
      <w:pPr>
        <w:ind w:firstLine="426"/>
        <w:contextualSpacing/>
        <w:rPr>
          <w:rFonts w:eastAsia="Calibri"/>
          <w:i/>
        </w:rPr>
      </w:pPr>
      <w:r w:rsidRPr="00BA5E98">
        <w:rPr>
          <w:rFonts w:eastAsia="Calibri"/>
          <w:i/>
        </w:rPr>
        <w:t>А теперь просим</w:t>
      </w:r>
      <w:r>
        <w:rPr>
          <w:rFonts w:eastAsia="Calibri"/>
          <w:i/>
        </w:rPr>
        <w:t xml:space="preserve"> </w:t>
      </w:r>
      <w:r w:rsidRPr="00BA5E98">
        <w:rPr>
          <w:rFonts w:eastAsia="Calibri"/>
          <w:i/>
        </w:rPr>
        <w:t>Изначально Вышестоящего Служащего Изначально Вышестоящего Отца</w:t>
      </w:r>
      <w:r>
        <w:rPr>
          <w:rFonts w:eastAsia="Calibri"/>
          <w:i/>
        </w:rPr>
        <w:t xml:space="preserve">, </w:t>
      </w:r>
      <w:r w:rsidRPr="00BA5E98">
        <w:rPr>
          <w:rFonts w:eastAsia="Calibri"/>
          <w:i/>
        </w:rPr>
        <w:t>поменять сектор активации Частностей каждому из нас</w:t>
      </w:r>
      <w:r>
        <w:rPr>
          <w:rFonts w:eastAsia="Calibri"/>
          <w:i/>
        </w:rPr>
        <w:t xml:space="preserve">. </w:t>
      </w:r>
      <w:r w:rsidRPr="00BA5E98">
        <w:rPr>
          <w:rFonts w:eastAsia="Calibri"/>
          <w:i/>
        </w:rPr>
        <w:t>Совершенно различный сектор из 64</w:t>
      </w:r>
      <w:r>
        <w:rPr>
          <w:rFonts w:eastAsia="Calibri"/>
          <w:i/>
        </w:rPr>
        <w:t xml:space="preserve">, </w:t>
      </w:r>
      <w:r w:rsidRPr="00BA5E98">
        <w:rPr>
          <w:rFonts w:eastAsia="Calibri"/>
          <w:i/>
        </w:rPr>
        <w:t>находящихся в сфере</w:t>
      </w:r>
      <w:r>
        <w:rPr>
          <w:rFonts w:eastAsia="Calibri"/>
          <w:i/>
        </w:rPr>
        <w:t>.</w:t>
      </w:r>
    </w:p>
    <w:p w14:paraId="4A8E8516" w14:textId="77777777" w:rsidR="001104A1" w:rsidRDefault="001104A1" w:rsidP="001104A1">
      <w:pPr>
        <w:ind w:firstLine="426"/>
        <w:contextualSpacing/>
        <w:rPr>
          <w:rFonts w:eastAsia="Calibri"/>
          <w:i/>
        </w:rPr>
      </w:pPr>
      <w:r w:rsidRPr="00BA5E98">
        <w:rPr>
          <w:rFonts w:eastAsia="Calibri"/>
          <w:i/>
        </w:rPr>
        <w:t>Сфера начинает двигаться</w:t>
      </w:r>
      <w:r>
        <w:rPr>
          <w:rFonts w:eastAsia="Calibri"/>
          <w:i/>
        </w:rPr>
        <w:t xml:space="preserve">. </w:t>
      </w:r>
      <w:r w:rsidRPr="00BA5E98">
        <w:rPr>
          <w:rFonts w:eastAsia="Calibri"/>
          <w:i/>
        </w:rPr>
        <w:t>И отсюда</w:t>
      </w:r>
      <w:r>
        <w:rPr>
          <w:rFonts w:eastAsia="Calibri"/>
          <w:i/>
        </w:rPr>
        <w:t xml:space="preserve">, </w:t>
      </w:r>
      <w:r w:rsidRPr="00BA5E98">
        <w:rPr>
          <w:rFonts w:eastAsia="Calibri"/>
          <w:i/>
        </w:rPr>
        <w:t>какие Частности действуют этим сектором вокруг нас? И проникаясь этой Частностью</w:t>
      </w:r>
      <w:r>
        <w:rPr>
          <w:rFonts w:eastAsia="Calibri"/>
          <w:i/>
        </w:rPr>
        <w:t xml:space="preserve">, </w:t>
      </w:r>
      <w:r w:rsidRPr="00BA5E98">
        <w:rPr>
          <w:rFonts w:eastAsia="Calibri"/>
          <w:i/>
        </w:rPr>
        <w:t>какую ситуативность и перспективу видите вы? У вас в голове сейчас звучит название Частности</w:t>
      </w:r>
      <w:r>
        <w:rPr>
          <w:rFonts w:eastAsia="Calibri"/>
          <w:i/>
        </w:rPr>
        <w:t xml:space="preserve">, </w:t>
      </w:r>
      <w:r w:rsidRPr="00BA5E98">
        <w:rPr>
          <w:rFonts w:eastAsia="Calibri"/>
          <w:i/>
        </w:rPr>
        <w:t>которой вы пользуетесь</w:t>
      </w:r>
      <w:r>
        <w:rPr>
          <w:rFonts w:eastAsia="Calibri"/>
          <w:i/>
        </w:rPr>
        <w:t>.</w:t>
      </w:r>
    </w:p>
    <w:p w14:paraId="58946BE4" w14:textId="77777777" w:rsidR="001104A1" w:rsidRDefault="001104A1" w:rsidP="001104A1">
      <w:pPr>
        <w:ind w:firstLine="426"/>
        <w:contextualSpacing/>
        <w:rPr>
          <w:rFonts w:eastAsia="Calibri"/>
          <w:i/>
        </w:rPr>
      </w:pPr>
      <w:r w:rsidRPr="00BA5E98">
        <w:rPr>
          <w:rFonts w:eastAsia="Calibri"/>
          <w:i/>
        </w:rPr>
        <w:lastRenderedPageBreak/>
        <w:t>И возжигаясь этой Частностью</w:t>
      </w:r>
      <w:r>
        <w:rPr>
          <w:rFonts w:eastAsia="Calibri"/>
          <w:i/>
        </w:rPr>
        <w:t xml:space="preserve">, </w:t>
      </w:r>
      <w:r w:rsidRPr="00BA5E98">
        <w:rPr>
          <w:rFonts w:eastAsia="Calibri"/>
          <w:i/>
        </w:rPr>
        <w:t>мы синтезируемся с Изначально Вышестоящим Служащим Изначально Вышестоящего Отца и стяжаем:</w:t>
      </w:r>
    </w:p>
    <w:p w14:paraId="50FBEDEE" w14:textId="77777777" w:rsidR="001104A1" w:rsidRDefault="001104A1" w:rsidP="001104A1">
      <w:pPr>
        <w:ind w:firstLine="426"/>
        <w:contextualSpacing/>
        <w:rPr>
          <w:rFonts w:eastAsia="Calibri"/>
          <w:i/>
        </w:rPr>
      </w:pPr>
      <w:r w:rsidRPr="00BA5E98">
        <w:rPr>
          <w:rFonts w:eastAsia="Calibri"/>
          <w:i/>
        </w:rPr>
        <w:t>64 Созидания частностей ИВДИВО-иерархической сферой частностей и</w:t>
      </w:r>
    </w:p>
    <w:p w14:paraId="6BE3B713" w14:textId="77777777" w:rsidR="001104A1" w:rsidRDefault="001104A1" w:rsidP="001104A1">
      <w:pPr>
        <w:ind w:firstLine="426"/>
        <w:contextualSpacing/>
        <w:rPr>
          <w:rFonts w:eastAsia="Calibri"/>
          <w:i/>
        </w:rPr>
      </w:pPr>
      <w:r w:rsidRPr="00BA5E98">
        <w:rPr>
          <w:rFonts w:eastAsia="Calibri"/>
          <w:i/>
        </w:rPr>
        <w:t>64 Созидания Частей ИВДИВО-иерархической сферой Частей Созидания Изначально Вышестоящего Отца каждым из нас</w:t>
      </w:r>
      <w:r>
        <w:rPr>
          <w:rFonts w:eastAsia="Calibri"/>
          <w:i/>
        </w:rPr>
        <w:t>.</w:t>
      </w:r>
    </w:p>
    <w:p w14:paraId="19F33829"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Служащего Изначально Вышестоящего Отца</w:t>
      </w:r>
      <w:r>
        <w:rPr>
          <w:rFonts w:eastAsia="Calibri"/>
          <w:i/>
        </w:rPr>
        <w:t xml:space="preserve">, </w:t>
      </w:r>
      <w:r w:rsidRPr="00BA5E98">
        <w:rPr>
          <w:rFonts w:eastAsia="Calibri"/>
          <w:i/>
        </w:rPr>
        <w:t>стяжаем 128 Созиданий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22BE31DF" w14:textId="77777777" w:rsidR="001104A1" w:rsidRDefault="001104A1" w:rsidP="001104A1">
      <w:pPr>
        <w:ind w:firstLine="426"/>
        <w:contextualSpacing/>
        <w:rPr>
          <w:rFonts w:eastAsia="Calibri"/>
          <w:i/>
        </w:rPr>
      </w:pPr>
      <w:r w:rsidRPr="00BA5E98">
        <w:rPr>
          <w:rFonts w:eastAsia="Calibri"/>
          <w:i/>
        </w:rPr>
        <w:t>И в этом огне мы синтезируемся</w:t>
      </w:r>
      <w:r>
        <w:rPr>
          <w:rFonts w:eastAsia="Calibri"/>
          <w:i/>
        </w:rPr>
        <w:t xml:space="preserve"> </w:t>
      </w:r>
      <w:r w:rsidRPr="00BA5E98">
        <w:rPr>
          <w:rFonts w:eastAsia="Calibri"/>
          <w:i/>
        </w:rPr>
        <w:t>с Изначально Вышестоящим Отцом</w:t>
      </w:r>
      <w:r>
        <w:rPr>
          <w:rFonts w:eastAsia="Calibri"/>
          <w:i/>
        </w:rPr>
        <w:t xml:space="preserve">, </w:t>
      </w:r>
      <w:r w:rsidRPr="00BA5E98">
        <w:rPr>
          <w:rFonts w:eastAsia="Calibri"/>
          <w:i/>
        </w:rPr>
        <w:t xml:space="preserve">переходим в зал Изначально Вышестоящего Отца на </w:t>
      </w:r>
      <w:r>
        <w:rPr>
          <w:rFonts w:eastAsia="Calibri"/>
          <w:i/>
        </w:rPr>
        <w:t>1.048.</w:t>
      </w:r>
      <w:r w:rsidRPr="00BA5E98">
        <w:rPr>
          <w:rFonts w:eastAsia="Calibri"/>
          <w:i/>
        </w:rPr>
        <w:t>577 Иерархически Цельно</w:t>
      </w:r>
      <w:r>
        <w:rPr>
          <w:rFonts w:eastAsia="Calibri"/>
          <w:i/>
        </w:rPr>
        <w:t xml:space="preserve">, </w:t>
      </w:r>
      <w:r w:rsidRPr="00BA5E98">
        <w:rPr>
          <w:rFonts w:eastAsia="Calibri"/>
          <w:i/>
        </w:rPr>
        <w:t>развёртываемся перед Изначально Вышестоящим Отцом Истиной Метагалактики</w:t>
      </w:r>
      <w:r>
        <w:rPr>
          <w:rFonts w:eastAsia="Calibri"/>
          <w:i/>
        </w:rPr>
        <w:t>.</w:t>
      </w:r>
    </w:p>
    <w:p w14:paraId="758BFB98" w14:textId="77777777" w:rsidR="001104A1" w:rsidRDefault="001104A1" w:rsidP="001104A1">
      <w:pPr>
        <w:ind w:firstLine="426"/>
        <w:contextualSpacing/>
        <w:rPr>
          <w:rFonts w:eastAsia="Calibri"/>
          <w:i/>
        </w:rPr>
      </w:pPr>
      <w:r w:rsidRPr="00BA5E98">
        <w:rPr>
          <w:rFonts w:eastAsia="Calibri"/>
          <w:i/>
        </w:rPr>
        <w:t>И просим преобразить каждого из нас и синтез нас данным Созиданием</w:t>
      </w:r>
      <w:r>
        <w:rPr>
          <w:rFonts w:eastAsia="Calibri"/>
          <w:i/>
        </w:rPr>
        <w:t xml:space="preserve">, </w:t>
      </w:r>
      <w:r w:rsidRPr="00BA5E98">
        <w:rPr>
          <w:rFonts w:eastAsia="Calibri"/>
          <w:i/>
        </w:rPr>
        <w:t>и ввести в активацию тренинг и практикование ИВДИВО-иерархическими сферами 64-риц явления каждого из нас</w:t>
      </w:r>
      <w:r>
        <w:rPr>
          <w:rFonts w:eastAsia="Calibri"/>
          <w:i/>
        </w:rPr>
        <w:t>.</w:t>
      </w:r>
    </w:p>
    <w:p w14:paraId="163FF048"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2DF1A996" w14:textId="77777777" w:rsidR="001104A1" w:rsidRDefault="001104A1" w:rsidP="001104A1">
      <w:pPr>
        <w:ind w:firstLine="426"/>
        <w:rPr>
          <w:rFonts w:eastAsia="Calibri"/>
          <w:i/>
        </w:rPr>
      </w:pPr>
      <w:r w:rsidRPr="00BA5E98">
        <w:rPr>
          <w:rFonts w:eastAsia="Calibri"/>
          <w:i/>
        </w:rPr>
        <w:t>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 xml:space="preserve">, </w:t>
      </w:r>
      <w:r w:rsidRPr="00BA5E98">
        <w:rPr>
          <w:rFonts w:eastAsia="Calibri"/>
          <w:i/>
        </w:rPr>
        <w:t>благодарим Изначально Вышестоящего Служащего Изначально Вышестоящего Отца</w:t>
      </w:r>
      <w:r>
        <w:rPr>
          <w:rFonts w:eastAsia="Calibri"/>
          <w:i/>
        </w:rPr>
        <w:t>,</w:t>
      </w:r>
    </w:p>
    <w:p w14:paraId="2B03B882" w14:textId="77777777" w:rsidR="001104A1" w:rsidRDefault="001104A1" w:rsidP="001104A1">
      <w:pPr>
        <w:ind w:firstLine="426"/>
        <w:rPr>
          <w:i/>
          <w:iCs/>
        </w:rPr>
      </w:pPr>
      <w:r w:rsidRPr="00BA5E98">
        <w:rPr>
          <w:rFonts w:eastAsia="Calibri"/>
          <w:i/>
        </w:rPr>
        <w:t>Возвращаемся в физическую реализацию в данный зал в физическое тело каждым из нас</w:t>
      </w:r>
      <w:r>
        <w:rPr>
          <w:rFonts w:eastAsia="Calibri"/>
          <w:i/>
        </w:rPr>
        <w:t xml:space="preserve">. </w:t>
      </w:r>
      <w:r w:rsidRPr="00BA5E98">
        <w:rPr>
          <w:rFonts w:eastAsia="Calibri"/>
          <w:i/>
        </w:rPr>
        <w:t xml:space="preserve">И </w:t>
      </w:r>
      <w:r w:rsidRPr="00BA5E98">
        <w:rPr>
          <w:i/>
          <w:iCs/>
        </w:rPr>
        <w:t>эманируем всё стяжённое и возожжённое в ИВДИВО</w:t>
      </w:r>
      <w:r>
        <w:rPr>
          <w:i/>
          <w:iCs/>
        </w:rPr>
        <w:t xml:space="preserve">, </w:t>
      </w:r>
      <w:r w:rsidRPr="00BA5E98">
        <w:rPr>
          <w:i/>
          <w:iCs/>
        </w:rPr>
        <w:t>в ИВДИВО Адыгеи</w:t>
      </w:r>
      <w:r>
        <w:rPr>
          <w:i/>
          <w:iCs/>
        </w:rPr>
        <w:t xml:space="preserve">, </w:t>
      </w:r>
      <w:r w:rsidRPr="00BA5E98">
        <w:rPr>
          <w:i/>
          <w:iCs/>
        </w:rPr>
        <w:t>в ИВДИВО Краснодара</w:t>
      </w:r>
      <w:r>
        <w:rPr>
          <w:i/>
          <w:iCs/>
        </w:rPr>
        <w:t xml:space="preserve">, </w:t>
      </w:r>
      <w:r w:rsidRPr="00BA5E98">
        <w:rPr>
          <w:i/>
          <w:iCs/>
        </w:rPr>
        <w:t>в ИВДИВО Сочи</w:t>
      </w:r>
      <w:r>
        <w:rPr>
          <w:i/>
          <w:iCs/>
        </w:rPr>
        <w:t xml:space="preserve">, </w:t>
      </w:r>
      <w:r w:rsidRPr="00BA5E98">
        <w:rPr>
          <w:i/>
          <w:iCs/>
        </w:rPr>
        <w:t>ИВДИВО Должностной компетенции служения каждого из нас и ИВДИВО каждого из нас</w:t>
      </w:r>
      <w:r>
        <w:rPr>
          <w:i/>
          <w:iCs/>
        </w:rPr>
        <w:t>.</w:t>
      </w:r>
    </w:p>
    <w:p w14:paraId="48CA24F9" w14:textId="77777777" w:rsidR="001104A1" w:rsidRDefault="001104A1" w:rsidP="001104A1">
      <w:pPr>
        <w:ind w:firstLine="426"/>
      </w:pPr>
      <w:r w:rsidRPr="00BA5E98">
        <w:rPr>
          <w:i/>
          <w:iCs/>
        </w:rPr>
        <w:t>И выходим из практики</w:t>
      </w:r>
      <w:r>
        <w:rPr>
          <w:i/>
          <w:iCs/>
        </w:rPr>
        <w:t xml:space="preserve">. </w:t>
      </w:r>
      <w:r w:rsidRPr="00BA5E98">
        <w:rPr>
          <w:i/>
          <w:iCs/>
        </w:rPr>
        <w:t>Аминь</w:t>
      </w:r>
      <w:r>
        <w:t>.</w:t>
      </w:r>
    </w:p>
    <w:p w14:paraId="0DF944D1" w14:textId="77777777" w:rsidR="001104A1" w:rsidRDefault="001104A1" w:rsidP="0083231D">
      <w:pPr>
        <w:pStyle w:val="affc"/>
        <w:rPr>
          <w:iCs/>
        </w:rPr>
      </w:pPr>
      <w:bookmarkStart w:id="861" w:name="_Toc57127400"/>
      <w:bookmarkStart w:id="862" w:name="_Toc57145695"/>
      <w:bookmarkStart w:id="863" w:name="_Toc190983421"/>
      <w:r w:rsidRPr="00BA5E98">
        <w:t>Варианты работы со Сферой ИВДИВО-иерархических Частностей</w:t>
      </w:r>
      <w:bookmarkEnd w:id="861"/>
      <w:bookmarkEnd w:id="862"/>
      <w:bookmarkEnd w:id="863"/>
    </w:p>
    <w:p w14:paraId="2ED1D008" w14:textId="77777777" w:rsidR="001104A1" w:rsidRPr="00BA5E98" w:rsidRDefault="001104A1" w:rsidP="001104A1">
      <w:pPr>
        <w:ind w:firstLine="426"/>
        <w:rPr>
          <w:iCs/>
        </w:rPr>
      </w:pPr>
      <w:r w:rsidRPr="00BA5E98">
        <w:t>1</w:t>
      </w:r>
      <w:r>
        <w:t xml:space="preserve">. </w:t>
      </w:r>
      <w:r w:rsidRPr="00BA5E98">
        <w:t>… Представьте</w:t>
      </w:r>
      <w:r>
        <w:t xml:space="preserve">, </w:t>
      </w:r>
      <w:r w:rsidRPr="00BA5E98">
        <w:t>Сфера из 64 Синтезов и у вас по жизни на вашу какую-то деятельность ставится тот или иной сектор Синтеза</w:t>
      </w:r>
      <w:r>
        <w:t xml:space="preserve">. </w:t>
      </w:r>
      <w:r w:rsidRPr="00BA5E98">
        <w:t>И у вас по жизни эта деятельность получается ракурсом данного Синтеза</w:t>
      </w:r>
      <w:r>
        <w:t xml:space="preserve">. </w:t>
      </w:r>
      <w:r w:rsidRPr="00BA5E98">
        <w:t>И Служащий мне сказал</w:t>
      </w:r>
      <w:r>
        <w:t xml:space="preserve">, </w:t>
      </w:r>
      <w:r w:rsidRPr="00BA5E98">
        <w:t>что это действует</w:t>
      </w:r>
      <w:r>
        <w:t xml:space="preserve">. </w:t>
      </w:r>
      <w:r w:rsidRPr="00BA5E98">
        <w:t>И что мы это не видим…Но это работает</w:t>
      </w:r>
      <w:r>
        <w:t xml:space="preserve">. </w:t>
      </w:r>
      <w:r w:rsidRPr="00BA5E98">
        <w:t>И что можно менять сектора Синтеза</w:t>
      </w:r>
      <w:r>
        <w:t xml:space="preserve">, </w:t>
      </w:r>
      <w:r w:rsidRPr="00BA5E98">
        <w:t>чтоб у вас получалась та или иная деятельность</w:t>
      </w:r>
      <w:r>
        <w:t xml:space="preserve">. </w:t>
      </w:r>
      <w:r w:rsidRPr="00BA5E98">
        <w:t>То есть это работает не только для Частей и Частностей</w:t>
      </w:r>
      <w:r>
        <w:t xml:space="preserve">, </w:t>
      </w:r>
      <w:r w:rsidRPr="00BA5E98">
        <w:t>это работает более универсально</w:t>
      </w:r>
      <w:r>
        <w:t xml:space="preserve">, </w:t>
      </w:r>
      <w:r w:rsidRPr="00BA5E98">
        <w:t>мы этот механизм не видим</w:t>
      </w:r>
      <w:r>
        <w:t xml:space="preserve">. </w:t>
      </w:r>
      <w:r w:rsidRPr="00BA5E98">
        <w:t>И он мне показал механизм Синтезов…</w:t>
      </w:r>
    </w:p>
    <w:p w14:paraId="42268F09" w14:textId="77777777" w:rsidR="001104A1" w:rsidRPr="00BA5E98" w:rsidRDefault="001104A1" w:rsidP="001104A1">
      <w:pPr>
        <w:ind w:firstLine="426"/>
        <w:contextualSpacing/>
      </w:pPr>
    </w:p>
    <w:p w14:paraId="5C4A14B9" w14:textId="2AF58E93" w:rsidR="001104A1" w:rsidRDefault="001104A1" w:rsidP="001104A1">
      <w:pPr>
        <w:ind w:firstLine="426"/>
        <w:contextualSpacing/>
      </w:pPr>
      <w:r w:rsidRPr="00BA5E98">
        <w:t>2</w:t>
      </w:r>
      <w:r>
        <w:t xml:space="preserve">. </w:t>
      </w:r>
      <w:r w:rsidRPr="00BA5E98">
        <w:t>И второй момент</w:t>
      </w:r>
      <w:r>
        <w:t xml:space="preserve">. </w:t>
      </w:r>
      <w:r w:rsidRPr="00BA5E98">
        <w:t>Служащий сказал</w:t>
      </w:r>
      <w:r>
        <w:t xml:space="preserve">, </w:t>
      </w:r>
      <w:r w:rsidRPr="00BA5E98">
        <w:t>что то</w:t>
      </w:r>
      <w:r>
        <w:t xml:space="preserve">, </w:t>
      </w:r>
      <w:r w:rsidRPr="00BA5E98">
        <w:t>что мы сейчас делали</w:t>
      </w:r>
      <w:r>
        <w:t xml:space="preserve">, </w:t>
      </w:r>
      <w:r w:rsidRPr="00BA5E98">
        <w:t xml:space="preserve">входит теперь в </w:t>
      </w:r>
      <w:r w:rsidRPr="00BA5E98">
        <w:rPr>
          <w:bCs/>
        </w:rPr>
        <w:t>ИВДИВО-развития на Созидание</w:t>
      </w:r>
      <w:r>
        <w:t xml:space="preserve">. </w:t>
      </w:r>
      <w:r w:rsidRPr="00BA5E98">
        <w:t>То есть у нас Тренинг</w:t>
      </w:r>
      <w:r w:rsidR="001F5215">
        <w:t xml:space="preserve"> – </w:t>
      </w:r>
      <w:r w:rsidRPr="00BA5E98">
        <w:t>10 выражение ИВДИВО-развития</w:t>
      </w:r>
      <w:r>
        <w:t xml:space="preserve">, </w:t>
      </w:r>
      <w:r w:rsidRPr="00BA5E98">
        <w:t>а Созидание ещё 11</w:t>
      </w:r>
      <w:r>
        <w:t xml:space="preserve">. </w:t>
      </w:r>
      <w:r w:rsidRPr="00BA5E98">
        <w:t>И у меня всегда был вопрос: а что входит от Созидания до Синтеза? Вот</w:t>
      </w:r>
      <w:r>
        <w:t xml:space="preserve">, </w:t>
      </w:r>
      <w:r w:rsidRPr="00BA5E98">
        <w:t>он сказал</w:t>
      </w:r>
      <w:r>
        <w:t xml:space="preserve">, </w:t>
      </w:r>
      <w:r w:rsidRPr="00BA5E98">
        <w:t>что вы ещё нарабатываете Синтез</w:t>
      </w:r>
      <w:r>
        <w:t xml:space="preserve">, </w:t>
      </w:r>
      <w:r w:rsidRPr="00BA5E98">
        <w:t>понятно</w:t>
      </w:r>
      <w:r>
        <w:t xml:space="preserve">, </w:t>
      </w:r>
      <w:r w:rsidRPr="00BA5E98">
        <w:t>мы сейчас сидим на Синтезе</w:t>
      </w:r>
      <w:r w:rsidR="001F5215">
        <w:t xml:space="preserve"> – </w:t>
      </w:r>
      <w:r w:rsidRPr="00BA5E98">
        <w:t>это 16 вид ИВДИВО-развития</w:t>
      </w:r>
      <w:r>
        <w:t xml:space="preserve">, </w:t>
      </w:r>
      <w:r w:rsidRPr="00BA5E98">
        <w:t>в том числе</w:t>
      </w:r>
      <w:r>
        <w:t xml:space="preserve">. </w:t>
      </w:r>
      <w:r w:rsidRPr="00BA5E98">
        <w:t>То есть любые наши какие-то действия</w:t>
      </w:r>
      <w:r>
        <w:t xml:space="preserve">. </w:t>
      </w:r>
      <w:r w:rsidRPr="00BA5E98">
        <w:t>А это Практика и Тренинг</w:t>
      </w:r>
      <w:r w:rsidR="001F5215">
        <w:t xml:space="preserve"> – </w:t>
      </w:r>
      <w:r w:rsidRPr="00BA5E98">
        <w:t>это теперь относятся к 11 ИВДИВО-развития и развития Созидания</w:t>
      </w:r>
      <w:r>
        <w:t xml:space="preserve">. </w:t>
      </w:r>
      <w:r w:rsidRPr="00BA5E98">
        <w:t>То есть такая смесь Практики и Тренинга</w:t>
      </w:r>
      <w:r>
        <w:t xml:space="preserve">. </w:t>
      </w:r>
      <w:r w:rsidRPr="00BA5E98">
        <w:t>Мы и стяжаем такое и тренируемся</w:t>
      </w:r>
      <w:r>
        <w:t xml:space="preserve">. </w:t>
      </w:r>
      <w:r w:rsidRPr="00BA5E98">
        <w:t>Понятно</w:t>
      </w:r>
      <w:r>
        <w:t xml:space="preserve">, </w:t>
      </w:r>
      <w:r w:rsidRPr="00BA5E98">
        <w:t>что тренироваться можно не только у Служащего</w:t>
      </w:r>
      <w:r>
        <w:t xml:space="preserve">, </w:t>
      </w:r>
      <w:r w:rsidRPr="00BA5E98">
        <w:t>у Янова Вероники</w:t>
      </w:r>
      <w:r w:rsidR="001F5215">
        <w:t xml:space="preserve"> – </w:t>
      </w:r>
      <w:r w:rsidRPr="00BA5E98">
        <w:t>в первую очередь</w:t>
      </w:r>
      <w:r>
        <w:t xml:space="preserve">, </w:t>
      </w:r>
      <w:r w:rsidRPr="00BA5E98">
        <w:t>потому что обучают нас Владыки</w:t>
      </w:r>
      <w:r>
        <w:t xml:space="preserve">. </w:t>
      </w:r>
      <w:r w:rsidRPr="00BA5E98">
        <w:t>То есть Служащий вводит эту специфику в нашу деятельность</w:t>
      </w:r>
      <w:r>
        <w:t xml:space="preserve">, </w:t>
      </w:r>
      <w:r w:rsidRPr="00BA5E98">
        <w:t>а Янов Вероника теперь будут её с нами разрабатывать</w:t>
      </w:r>
      <w:r>
        <w:t>.</w:t>
      </w:r>
    </w:p>
    <w:p w14:paraId="2109EFD9" w14:textId="77777777" w:rsidR="001104A1" w:rsidRPr="00BA5E98" w:rsidRDefault="001104A1" w:rsidP="001104A1">
      <w:pPr>
        <w:ind w:firstLine="426"/>
        <w:contextualSpacing/>
      </w:pPr>
    </w:p>
    <w:p w14:paraId="15432E3A" w14:textId="77777777" w:rsidR="001104A1" w:rsidRDefault="001104A1" w:rsidP="001104A1">
      <w:pPr>
        <w:ind w:firstLine="426"/>
        <w:contextualSpacing/>
      </w:pPr>
      <w:r w:rsidRPr="00BA5E98">
        <w:t>3</w:t>
      </w:r>
      <w:r>
        <w:t xml:space="preserve">. </w:t>
      </w:r>
      <w:r w:rsidRPr="00BA5E98">
        <w:t>Раз Служащий мне показал</w:t>
      </w:r>
      <w:r>
        <w:t xml:space="preserve">, </w:t>
      </w:r>
      <w:r w:rsidRPr="00BA5E98">
        <w:t>что 64 Синтеза так действуют</w:t>
      </w:r>
      <w:r>
        <w:t xml:space="preserve">, </w:t>
      </w:r>
      <w:r w:rsidRPr="00BA5E98">
        <w:t>то тогда</w:t>
      </w:r>
      <w:r>
        <w:t xml:space="preserve">, </w:t>
      </w:r>
      <w:r w:rsidRPr="00BA5E98">
        <w:t>если у вас есть</w:t>
      </w:r>
      <w:r>
        <w:t xml:space="preserve">, </w:t>
      </w:r>
      <w:r w:rsidRPr="00BA5E98">
        <w:t>грубо говоря</w:t>
      </w:r>
      <w:r>
        <w:t xml:space="preserve">, </w:t>
      </w:r>
      <w:r w:rsidRPr="00BA5E98">
        <w:t>на вашей работе (я не знаю</w:t>
      </w:r>
      <w:r>
        <w:t xml:space="preserve">, </w:t>
      </w:r>
      <w:r w:rsidRPr="00BA5E98">
        <w:t>кем вы работаете)</w:t>
      </w:r>
      <w:r>
        <w:t xml:space="preserve">, </w:t>
      </w:r>
      <w:r w:rsidRPr="00BA5E98">
        <w:t>какие-то 64 направления деятельности</w:t>
      </w:r>
      <w:r>
        <w:t xml:space="preserve">. </w:t>
      </w:r>
      <w:r w:rsidRPr="00BA5E98">
        <w:t>Если вы их разложите по секторам</w:t>
      </w:r>
      <w:r>
        <w:t xml:space="preserve">, </w:t>
      </w:r>
      <w:r w:rsidRPr="00BA5E98">
        <w:t>вы тоже можете переключаться с одного вида деятельности на другое</w:t>
      </w:r>
      <w:r>
        <w:t xml:space="preserve">, </w:t>
      </w:r>
      <w:r w:rsidRPr="00BA5E98">
        <w:t>включая соответствующий сектор деятельности</w:t>
      </w:r>
      <w:r>
        <w:t>.</w:t>
      </w:r>
    </w:p>
    <w:p w14:paraId="4D512B1B" w14:textId="77777777" w:rsidR="001104A1" w:rsidRDefault="001104A1" w:rsidP="001104A1">
      <w:pPr>
        <w:ind w:firstLine="426"/>
        <w:contextualSpacing/>
      </w:pPr>
      <w:r w:rsidRPr="00BA5E98">
        <w:rPr>
          <w:i/>
        </w:rPr>
        <w:t>…</w:t>
      </w:r>
      <w:r w:rsidRPr="00BA5E98">
        <w:t>Самое простое</w:t>
      </w:r>
      <w:r>
        <w:t xml:space="preserve">, </w:t>
      </w:r>
      <w:r w:rsidRPr="00BA5E98">
        <w:t>у вас дом</w:t>
      </w:r>
      <w:r>
        <w:t xml:space="preserve">. </w:t>
      </w:r>
      <w:r w:rsidRPr="00BA5E98">
        <w:t>Если вы дома сделаете 64 варианта деятельности: где-то приготовление пищи</w:t>
      </w:r>
      <w:r>
        <w:t xml:space="preserve">, </w:t>
      </w:r>
      <w:r w:rsidRPr="00BA5E98">
        <w:t>где-то уборка</w:t>
      </w:r>
      <w:r>
        <w:t xml:space="preserve">, </w:t>
      </w:r>
      <w:r w:rsidRPr="00BA5E98">
        <w:t>где-то ещё что-то</w:t>
      </w:r>
      <w:r>
        <w:t xml:space="preserve">, </w:t>
      </w:r>
      <w:r w:rsidRPr="00BA5E98">
        <w:t>ещё что-то</w:t>
      </w:r>
      <w:r>
        <w:t xml:space="preserve">. </w:t>
      </w:r>
      <w:r w:rsidRPr="00BA5E98">
        <w:t>Столько не будет</w:t>
      </w:r>
      <w:r>
        <w:t xml:space="preserve">, </w:t>
      </w:r>
      <w:r w:rsidRPr="00BA5E98">
        <w:t>но если сделаете</w:t>
      </w:r>
      <w:r>
        <w:t xml:space="preserve">, </w:t>
      </w:r>
      <w:r w:rsidRPr="00BA5E98">
        <w:t>то</w:t>
      </w:r>
      <w:r>
        <w:t xml:space="preserve">, </w:t>
      </w:r>
      <w:r w:rsidRPr="00BA5E98">
        <w:t>ставя эту Сферу на себя сектором</w:t>
      </w:r>
      <w:r>
        <w:t xml:space="preserve">, </w:t>
      </w:r>
      <w:r w:rsidRPr="00BA5E98">
        <w:t>вам легче будет или готовить</w:t>
      </w:r>
      <w:r>
        <w:t xml:space="preserve">, </w:t>
      </w:r>
      <w:r w:rsidRPr="00BA5E98">
        <w:t>или убирать или что-то</w:t>
      </w:r>
      <w:r>
        <w:t xml:space="preserve">. </w:t>
      </w:r>
      <w:r w:rsidRPr="00BA5E98">
        <w:t>Причём</w:t>
      </w:r>
      <w:r>
        <w:t xml:space="preserve">, </w:t>
      </w:r>
      <w:r w:rsidRPr="00BA5E98">
        <w:t>время сократится в разы</w:t>
      </w:r>
      <w:r>
        <w:t xml:space="preserve">. </w:t>
      </w:r>
      <w:r w:rsidRPr="00BA5E98">
        <w:t>Ну</w:t>
      </w:r>
      <w:r>
        <w:t xml:space="preserve">, </w:t>
      </w:r>
      <w:r w:rsidRPr="00BA5E98">
        <w:t>как вариант</w:t>
      </w:r>
      <w:r>
        <w:t>.</w:t>
      </w:r>
    </w:p>
    <w:p w14:paraId="3DEF81F3" w14:textId="77777777" w:rsidR="001104A1" w:rsidRDefault="001104A1" w:rsidP="001104A1">
      <w:pPr>
        <w:ind w:firstLine="426"/>
        <w:contextualSpacing/>
      </w:pPr>
      <w:r w:rsidRPr="00BA5E98">
        <w:t>…</w:t>
      </w:r>
      <w:r w:rsidRPr="00BA5E98">
        <w:rPr>
          <w:bCs/>
        </w:rPr>
        <w:t>Допустим</w:t>
      </w:r>
      <w:r>
        <w:rPr>
          <w:bCs/>
        </w:rPr>
        <w:t xml:space="preserve">, </w:t>
      </w:r>
      <w:r w:rsidRPr="00BA5E98">
        <w:rPr>
          <w:bCs/>
        </w:rPr>
        <w:t>разработку Абического тела можно поставить на 64 сектора</w:t>
      </w:r>
      <w:r>
        <w:rPr>
          <w:bCs/>
        </w:rPr>
        <w:t xml:space="preserve">, </w:t>
      </w:r>
      <w:r w:rsidRPr="00BA5E98">
        <w:rPr>
          <w:bCs/>
        </w:rPr>
        <w:t>само Абическое тело расписать по 64 секторам</w:t>
      </w:r>
      <w:r>
        <w:rPr>
          <w:bCs/>
        </w:rPr>
        <w:t xml:space="preserve">, </w:t>
      </w:r>
      <w:r w:rsidRPr="00BA5E98">
        <w:rPr>
          <w:bCs/>
        </w:rPr>
        <w:t>как бы Сфера Абического тела</w:t>
      </w:r>
      <w:r>
        <w:t xml:space="preserve">. </w:t>
      </w:r>
      <w:r w:rsidRPr="00BA5E98">
        <w:t>И потом</w:t>
      </w:r>
      <w:r>
        <w:t xml:space="preserve">, </w:t>
      </w:r>
      <w:r w:rsidRPr="00BA5E98">
        <w:t>фиксируя на себя тот или иной сектор Абического выражения</w:t>
      </w:r>
      <w:r>
        <w:t xml:space="preserve">, </w:t>
      </w:r>
      <w:r w:rsidRPr="00BA5E98">
        <w:t>мы будем вступать в ту или иную деятельность Абического тела</w:t>
      </w:r>
      <w:r>
        <w:t xml:space="preserve">. </w:t>
      </w:r>
      <w:r w:rsidRPr="00BA5E98">
        <w:t>Тоже интересный взгляд</w:t>
      </w:r>
      <w:r>
        <w:t>.</w:t>
      </w:r>
    </w:p>
    <w:p w14:paraId="28592AA2" w14:textId="77777777" w:rsidR="001104A1" w:rsidRPr="00BA5E98" w:rsidRDefault="001104A1" w:rsidP="001104A1">
      <w:pPr>
        <w:ind w:firstLine="426"/>
        <w:contextualSpacing/>
      </w:pPr>
    </w:p>
    <w:p w14:paraId="7FC55D24" w14:textId="77777777" w:rsidR="001104A1" w:rsidRDefault="001104A1" w:rsidP="001104A1">
      <w:pPr>
        <w:ind w:firstLine="426"/>
        <w:contextualSpacing/>
      </w:pPr>
      <w:r w:rsidRPr="00BA5E98">
        <w:lastRenderedPageBreak/>
        <w:t>Возможно</w:t>
      </w:r>
      <w:r>
        <w:t xml:space="preserve">, </w:t>
      </w:r>
      <w:r w:rsidRPr="00BA5E98">
        <w:t xml:space="preserve">так работает у нас даже </w:t>
      </w:r>
      <w:r w:rsidRPr="00BA5E98">
        <w:rPr>
          <w:bCs/>
        </w:rPr>
        <w:t>с физическим телом</w:t>
      </w:r>
      <w:r w:rsidRPr="00BA5E98">
        <w:t xml:space="preserve"> вот эта Сфера</w:t>
      </w:r>
      <w:r>
        <w:t xml:space="preserve">. </w:t>
      </w:r>
      <w:r w:rsidRPr="00BA5E98">
        <w:t>Я говорю: «Возможно»</w:t>
      </w:r>
      <w:r>
        <w:t xml:space="preserve">, </w:t>
      </w:r>
      <w:r w:rsidRPr="00BA5E98">
        <w:t>потому что я не знаю</w:t>
      </w:r>
      <w:r>
        <w:t xml:space="preserve">, </w:t>
      </w:r>
      <w:r w:rsidRPr="00BA5E98">
        <w:t>не спросил</w:t>
      </w:r>
      <w:r>
        <w:t xml:space="preserve">. </w:t>
      </w:r>
      <w:r w:rsidRPr="00BA5E98">
        <w:t>Это сейчас у меня уже соображалка включается</w:t>
      </w:r>
      <w:r>
        <w:t xml:space="preserve">, </w:t>
      </w:r>
      <w:r w:rsidRPr="00BA5E98">
        <w:t>что у нас иногда по жизни акцентируется внимание на одну из Систем</w:t>
      </w:r>
      <w:r>
        <w:t>.</w:t>
      </w:r>
    </w:p>
    <w:p w14:paraId="51933B8B" w14:textId="1A31FE0D" w:rsidR="001104A1" w:rsidRDefault="001104A1" w:rsidP="001104A1">
      <w:pPr>
        <w:ind w:firstLine="426"/>
        <w:contextualSpacing/>
      </w:pPr>
      <w:r w:rsidRPr="00BA5E98">
        <w:t>А если в Системах работает эта специфика</w:t>
      </w:r>
      <w:r>
        <w:t xml:space="preserve">, </w:t>
      </w:r>
      <w:r w:rsidRPr="00BA5E98">
        <w:t>и тело накрывает сектор Системы</w:t>
      </w:r>
      <w:r>
        <w:t xml:space="preserve">. </w:t>
      </w:r>
      <w:r w:rsidRPr="00BA5E98">
        <w:t>И тогда</w:t>
      </w:r>
      <w:r>
        <w:t xml:space="preserve">, </w:t>
      </w:r>
      <w:r w:rsidRPr="00BA5E98">
        <w:t>грубо говоря</w:t>
      </w:r>
      <w:r>
        <w:t xml:space="preserve">, </w:t>
      </w:r>
      <w:r w:rsidRPr="00BA5E98">
        <w:t>ты думаешь только о желудке</w:t>
      </w:r>
      <w:r>
        <w:t xml:space="preserve">, </w:t>
      </w:r>
      <w:r w:rsidRPr="00BA5E98">
        <w:t>больше ни о чём</w:t>
      </w:r>
      <w:r w:rsidR="001F5215">
        <w:t xml:space="preserve"> – </w:t>
      </w:r>
      <w:r w:rsidRPr="00BA5E98">
        <w:t>ты голоден</w:t>
      </w:r>
      <w:r>
        <w:t xml:space="preserve">. </w:t>
      </w:r>
      <w:r w:rsidRPr="00BA5E98">
        <w:t>Ты и сопротивляешься</w:t>
      </w:r>
      <w:r>
        <w:t xml:space="preserve">, </w:t>
      </w:r>
      <w:r w:rsidRPr="00BA5E98">
        <w:t>но сектор желудка главный: «Кушать хочу!»</w:t>
      </w:r>
      <w:r>
        <w:t xml:space="preserve"> </w:t>
      </w:r>
      <w:r w:rsidRPr="00BA5E98">
        <w:t>А у кого-то ещё что-нибудь «хочу»</w:t>
      </w:r>
      <w:r>
        <w:t xml:space="preserve">, </w:t>
      </w:r>
      <w:r w:rsidRPr="00BA5E98">
        <w:t>и активируется соответствующий сектор Системы</w:t>
      </w:r>
      <w:r>
        <w:t xml:space="preserve">, </w:t>
      </w:r>
      <w:r w:rsidRPr="00BA5E98">
        <w:t>и вы очень сильно в нём работаете</w:t>
      </w:r>
      <w:r>
        <w:t xml:space="preserve">. </w:t>
      </w:r>
      <w:r w:rsidRPr="00BA5E98">
        <w:t>Это не обязательно быстро по жизни</w:t>
      </w:r>
      <w:r>
        <w:t xml:space="preserve">, </w:t>
      </w:r>
      <w:r w:rsidRPr="00BA5E98">
        <w:t>это может быть многомесячно</w:t>
      </w:r>
      <w:r>
        <w:t>.</w:t>
      </w:r>
    </w:p>
    <w:p w14:paraId="18601AF1" w14:textId="1BBC6511" w:rsidR="001104A1" w:rsidRPr="00BA5E98" w:rsidRDefault="001104A1" w:rsidP="001104A1">
      <w:pPr>
        <w:ind w:firstLine="426"/>
        <w:contextualSpacing/>
      </w:pPr>
      <w:r w:rsidRPr="00BA5E98">
        <w:t>Может для медиков это будет полезно</w:t>
      </w:r>
      <w:r>
        <w:t xml:space="preserve">, </w:t>
      </w:r>
      <w:r w:rsidRPr="00BA5E98">
        <w:t>потому что многомесячно</w:t>
      </w:r>
      <w:r w:rsidR="001F5215">
        <w:t xml:space="preserve"> – </w:t>
      </w:r>
      <w:r w:rsidRPr="00BA5E98">
        <w:t>это значит</w:t>
      </w:r>
      <w:r>
        <w:t xml:space="preserve">, </w:t>
      </w:r>
      <w:r w:rsidRPr="00BA5E98">
        <w:t>может быть одна и та же система</w:t>
      </w:r>
      <w:r>
        <w:t xml:space="preserve">, </w:t>
      </w:r>
      <w:r w:rsidRPr="00BA5E98">
        <w:t>одна и та же система</w:t>
      </w:r>
      <w:r>
        <w:t xml:space="preserve">, </w:t>
      </w:r>
      <w:r w:rsidRPr="00BA5E98">
        <w:t>одна и та же система и это называется длительный застой</w:t>
      </w:r>
      <w:r>
        <w:t xml:space="preserve">. </w:t>
      </w:r>
      <w:r w:rsidRPr="00BA5E98">
        <w:t>И этот застой может привести к болезни</w:t>
      </w:r>
      <w:r>
        <w:t xml:space="preserve">, </w:t>
      </w:r>
      <w:r w:rsidRPr="00BA5E98">
        <w:t>а может и есть болезнь</w:t>
      </w:r>
      <w:r>
        <w:t xml:space="preserve">. </w:t>
      </w:r>
      <w:r w:rsidRPr="00BA5E98">
        <w:t>Ну</w:t>
      </w:r>
      <w:r>
        <w:t xml:space="preserve">, </w:t>
      </w:r>
      <w:r w:rsidRPr="00BA5E98">
        <w:t>как вариант! Я просто начинаю сейчас соображать</w:t>
      </w:r>
      <w:r>
        <w:t xml:space="preserve">, </w:t>
      </w:r>
      <w:r w:rsidRPr="00BA5E98">
        <w:t>какие варианты можно сделать</w:t>
      </w:r>
      <w:r>
        <w:t xml:space="preserve">, </w:t>
      </w:r>
      <w:r w:rsidRPr="00BA5E98">
        <w:t>чтобы это поприменять</w:t>
      </w:r>
      <w:r>
        <w:t xml:space="preserve">. </w:t>
      </w:r>
      <w:r w:rsidRPr="00BA5E98">
        <w:t>Если мы раскрутим это Созидание Сферой с секторами…</w:t>
      </w:r>
    </w:p>
    <w:p w14:paraId="39F6420E" w14:textId="77777777" w:rsidR="001104A1" w:rsidRPr="00BA5E98" w:rsidRDefault="001104A1" w:rsidP="001104A1">
      <w:pPr>
        <w:ind w:firstLine="426"/>
        <w:contextualSpacing/>
      </w:pPr>
    </w:p>
    <w:p w14:paraId="3750D6E6" w14:textId="6E63075C" w:rsidR="001104A1" w:rsidRPr="00BA5E98" w:rsidRDefault="001104A1" w:rsidP="001104A1">
      <w:pPr>
        <w:ind w:firstLine="426"/>
        <w:contextualSpacing/>
      </w:pPr>
      <w:r w:rsidRPr="00BA5E98">
        <w:rPr>
          <w:bCs/>
        </w:rPr>
        <w:t>4</w:t>
      </w:r>
      <w:r>
        <w:rPr>
          <w:bCs/>
        </w:rPr>
        <w:t xml:space="preserve">. </w:t>
      </w:r>
      <w:r w:rsidRPr="00BA5E98">
        <w:t>И ещё такой момент</w:t>
      </w:r>
      <w:r>
        <w:t xml:space="preserve">, </w:t>
      </w:r>
      <w:r w:rsidRPr="00BA5E98">
        <w:t>возможно секторов не обязательно 64</w:t>
      </w:r>
      <w:r>
        <w:t xml:space="preserve">, </w:t>
      </w:r>
      <w:r w:rsidRPr="00BA5E98">
        <w:t>у нас же 59 Синтез</w:t>
      </w:r>
      <w:r>
        <w:t xml:space="preserve">, </w:t>
      </w:r>
      <w:r w:rsidRPr="00BA5E98">
        <w:t>и я исхожу из 64 Частностей</w:t>
      </w:r>
      <w:r>
        <w:t xml:space="preserve">. </w:t>
      </w:r>
      <w:r w:rsidRPr="00BA5E98">
        <w:t xml:space="preserve">Но </w:t>
      </w:r>
      <w:r w:rsidRPr="00BA5E98">
        <w:rPr>
          <w:bCs/>
        </w:rPr>
        <w:t>можно сделать и 32 сектора</w:t>
      </w:r>
      <w:r>
        <w:rPr>
          <w:bCs/>
        </w:rPr>
        <w:t xml:space="preserve">, </w:t>
      </w:r>
      <w:r w:rsidRPr="00BA5E98">
        <w:rPr>
          <w:bCs/>
        </w:rPr>
        <w:t>и 16 секторов</w:t>
      </w:r>
      <w:r>
        <w:rPr>
          <w:bCs/>
        </w:rPr>
        <w:t xml:space="preserve">, </w:t>
      </w:r>
      <w:r w:rsidRPr="00BA5E98">
        <w:rPr>
          <w:bCs/>
        </w:rPr>
        <w:t>и восемь</w:t>
      </w:r>
      <w:r>
        <w:rPr>
          <w:bCs/>
        </w:rPr>
        <w:t xml:space="preserve">, </w:t>
      </w:r>
      <w:r w:rsidRPr="00BA5E98">
        <w:t>потому что я говорил вам в самом начале</w:t>
      </w:r>
      <w:r>
        <w:t xml:space="preserve">, </w:t>
      </w:r>
      <w:r w:rsidRPr="00BA5E98">
        <w:t>что в Пятой расе был сектор</w:t>
      </w:r>
      <w:r>
        <w:t xml:space="preserve">, </w:t>
      </w:r>
      <w:r w:rsidRPr="00BA5E98">
        <w:t>два или три сектора на всю Сферу</w:t>
      </w:r>
      <w:r>
        <w:t xml:space="preserve">. </w:t>
      </w:r>
      <w:r w:rsidRPr="00BA5E98">
        <w:t>Значит</w:t>
      </w:r>
      <w:r>
        <w:t xml:space="preserve">, </w:t>
      </w:r>
      <w:r w:rsidRPr="00BA5E98">
        <w:t>можно делать и восемь</w:t>
      </w:r>
      <w:r>
        <w:t xml:space="preserve">, </w:t>
      </w:r>
      <w:r w:rsidRPr="00BA5E98">
        <w:t>и 16</w:t>
      </w:r>
      <w:r>
        <w:t xml:space="preserve">, </w:t>
      </w:r>
      <w:r w:rsidRPr="00BA5E98">
        <w:t>и 32</w:t>
      </w:r>
      <w:r>
        <w:t xml:space="preserve">. </w:t>
      </w:r>
      <w:r w:rsidRPr="00BA5E98">
        <w:t>У нас служащих порядком</w:t>
      </w:r>
      <w:r>
        <w:t xml:space="preserve">, </w:t>
      </w:r>
      <w:r w:rsidRPr="00BA5E98">
        <w:t>в зависимости от соответствующего вида деятельности</w:t>
      </w:r>
      <w:r>
        <w:t xml:space="preserve">. </w:t>
      </w:r>
      <w:r w:rsidRPr="00BA5E98">
        <w:t>Ну</w:t>
      </w:r>
      <w:r>
        <w:t xml:space="preserve">, </w:t>
      </w:r>
      <w:r w:rsidRPr="00BA5E98">
        <w:t>тогда на восемь</w:t>
      </w:r>
      <w:r w:rsidR="001F5215">
        <w:t xml:space="preserve"> – </w:t>
      </w:r>
      <w:r w:rsidRPr="00BA5E98">
        <w:t>это ж сектор так сектор! Накроет</w:t>
      </w:r>
      <w:r>
        <w:t xml:space="preserve">, </w:t>
      </w:r>
      <w:r w:rsidRPr="00BA5E98">
        <w:t>ты попробуй из него выйди на соседний! Ну</w:t>
      </w:r>
      <w:r>
        <w:t xml:space="preserve">, </w:t>
      </w:r>
      <w:r w:rsidRPr="00BA5E98">
        <w:t>у нас так</w:t>
      </w:r>
      <w:r>
        <w:t xml:space="preserve">, </w:t>
      </w:r>
      <w:r w:rsidRPr="00BA5E98">
        <w:t>в принципе</w:t>
      </w:r>
      <w:r>
        <w:t xml:space="preserve">, </w:t>
      </w:r>
      <w:r w:rsidRPr="00BA5E98">
        <w:t>получается…</w:t>
      </w:r>
    </w:p>
    <w:p w14:paraId="3350F7CB" w14:textId="77777777" w:rsidR="001104A1" w:rsidRPr="00BA5E98" w:rsidRDefault="001104A1" w:rsidP="001104A1">
      <w:pPr>
        <w:ind w:firstLine="426"/>
        <w:contextualSpacing/>
      </w:pPr>
    </w:p>
    <w:p w14:paraId="443EF01A" w14:textId="7E328746" w:rsidR="001104A1" w:rsidRDefault="001104A1" w:rsidP="001104A1">
      <w:pPr>
        <w:ind w:firstLine="426"/>
        <w:contextualSpacing/>
      </w:pPr>
      <w:r w:rsidRPr="00BA5E98">
        <w:t>5</w:t>
      </w:r>
      <w:r>
        <w:t xml:space="preserve">. </w:t>
      </w:r>
      <w:r w:rsidRPr="00BA5E98">
        <w:t>…Нам признали практику Совершенного Сердца с 64 Частностями как Совершенное Сердце Четвёртого Курса подготовки</w:t>
      </w:r>
      <w:r>
        <w:t xml:space="preserve">. </w:t>
      </w:r>
      <w:r w:rsidRPr="00BA5E98">
        <w:t>До этого так не было</w:t>
      </w:r>
      <w:r>
        <w:t xml:space="preserve">, </w:t>
      </w:r>
      <w:r w:rsidRPr="00BA5E98">
        <w:t>это было разработка Части Сердца Совершенного</w:t>
      </w:r>
      <w:r>
        <w:t xml:space="preserve">. </w:t>
      </w:r>
      <w:r w:rsidRPr="00BA5E98">
        <w:t>А нам признали это как Совершенное Сердце</w:t>
      </w:r>
      <w:r>
        <w:t xml:space="preserve">, </w:t>
      </w:r>
      <w:r w:rsidRPr="00BA5E98">
        <w:t>как новый вид Совершенного Сердца! И Отец выпустил Указ</w:t>
      </w:r>
      <w:r>
        <w:t xml:space="preserve">, </w:t>
      </w:r>
      <w:r w:rsidRPr="00BA5E98">
        <w:t>и у нас теперь в Распоряжении отстроилось восемь Совершенных Сердец</w:t>
      </w:r>
      <w:r w:rsidR="001F5215">
        <w:t xml:space="preserve"> – </w:t>
      </w:r>
      <w:r w:rsidRPr="00BA5E98">
        <w:t>для Первого курса</w:t>
      </w:r>
      <w:r>
        <w:t xml:space="preserve">, </w:t>
      </w:r>
      <w:r w:rsidRPr="00BA5E98">
        <w:t>16</w:t>
      </w:r>
      <w:r w:rsidR="001F5215">
        <w:t xml:space="preserve"> – </w:t>
      </w:r>
      <w:r w:rsidRPr="00BA5E98">
        <w:t>для второго</w:t>
      </w:r>
      <w:r>
        <w:t xml:space="preserve">, </w:t>
      </w:r>
      <w:r w:rsidRPr="00BA5E98">
        <w:t>32</w:t>
      </w:r>
      <w:r w:rsidR="001F5215">
        <w:t xml:space="preserve"> – </w:t>
      </w:r>
      <w:r w:rsidRPr="00BA5E98">
        <w:t>для третьего и 64</w:t>
      </w:r>
      <w:r>
        <w:t xml:space="preserve">, </w:t>
      </w:r>
      <w:r w:rsidRPr="00BA5E98">
        <w:t>что мы стяжали с вами на 53 Синтезе как Совершенное Сердце Учителя с теми цифрами Частностей</w:t>
      </w:r>
      <w:r>
        <w:t>.</w:t>
      </w:r>
    </w:p>
    <w:p w14:paraId="3D8DE89E" w14:textId="77777777" w:rsidR="001104A1" w:rsidRDefault="001104A1" w:rsidP="001104A1">
      <w:pPr>
        <w:ind w:firstLine="426"/>
        <w:contextualSpacing/>
      </w:pPr>
      <w:r w:rsidRPr="00BA5E98">
        <w:t>…Если … признано</w:t>
      </w:r>
      <w:r>
        <w:t xml:space="preserve">, </w:t>
      </w:r>
      <w:r w:rsidRPr="00BA5E98">
        <w:t>что Совершенное Сердце стало дееспособным</w:t>
      </w:r>
      <w:r>
        <w:t xml:space="preserve">, </w:t>
      </w:r>
      <w:r w:rsidRPr="00BA5E98">
        <w:t>значит</w:t>
      </w:r>
      <w:r>
        <w:t xml:space="preserve">, </w:t>
      </w:r>
      <w:r w:rsidRPr="00BA5E98">
        <w:t>этой методикой Частностей у нас стали дееспособными все 64 Совершенные Части</w:t>
      </w:r>
      <w:r>
        <w:t xml:space="preserve">. </w:t>
      </w:r>
      <w:r w:rsidRPr="00BA5E98">
        <w:t>И они у нас дееспособят 64 Частностями</w:t>
      </w:r>
      <w:r>
        <w:t>.</w:t>
      </w:r>
    </w:p>
    <w:p w14:paraId="0821C0B5" w14:textId="77777777" w:rsidR="001104A1" w:rsidRDefault="001104A1" w:rsidP="001104A1">
      <w:pPr>
        <w:ind w:firstLine="426"/>
        <w:contextualSpacing/>
      </w:pPr>
      <w:r w:rsidRPr="00BA5E98">
        <w:t>Отсюда у нас появилась эта Сфера ИВДИВО-иерархических Частностей</w:t>
      </w:r>
      <w:r>
        <w:t xml:space="preserve">, </w:t>
      </w:r>
      <w:r w:rsidRPr="00BA5E98">
        <w:t>потому что мы на Синтезах постоянно гоняем практику на 64 Частности</w:t>
      </w:r>
      <w:r>
        <w:t xml:space="preserve">. </w:t>
      </w:r>
      <w:r w:rsidRPr="00BA5E98">
        <w:rPr>
          <w:bCs/>
        </w:rPr>
        <w:t>И мы вскрыли методику Созидания по ИВДИВО-иерархическим Сферам</w:t>
      </w:r>
      <w:r>
        <w:t>.</w:t>
      </w:r>
    </w:p>
    <w:p w14:paraId="11EA81ED" w14:textId="0C1F5A31" w:rsidR="001104A1" w:rsidRPr="00BA5E98" w:rsidRDefault="001104A1" w:rsidP="001104A1">
      <w:pPr>
        <w:ind w:firstLine="426"/>
        <w:contextualSpacing/>
      </w:pPr>
      <w:r w:rsidRPr="00BA5E98">
        <w:t>Вот</w:t>
      </w:r>
      <w:r>
        <w:t xml:space="preserve">, </w:t>
      </w:r>
      <w:r w:rsidRPr="00BA5E98">
        <w:t>смотрите</w:t>
      </w:r>
      <w:r>
        <w:t xml:space="preserve">, </w:t>
      </w:r>
      <w:r w:rsidRPr="00BA5E98">
        <w:t>разные Владыки с командами нарабатывают 64 Частности практикой Совершенных Частей</w:t>
      </w:r>
      <w:r>
        <w:t xml:space="preserve">, </w:t>
      </w:r>
      <w:r w:rsidRPr="00BA5E98">
        <w:t>нарабатывают</w:t>
      </w:r>
      <w:r>
        <w:t xml:space="preserve">, </w:t>
      </w:r>
      <w:r w:rsidRPr="00BA5E98">
        <w:t>нарабатывают</w:t>
      </w:r>
      <w:r w:rsidR="001F5215">
        <w:t xml:space="preserve"> – </w:t>
      </w:r>
      <w:r w:rsidRPr="00BA5E98">
        <w:t>и потом срабатывает!</w:t>
      </w:r>
    </w:p>
    <w:p w14:paraId="6C870DFA" w14:textId="397EB092" w:rsidR="001104A1" w:rsidRDefault="001104A1" w:rsidP="001104A1">
      <w:pPr>
        <w:ind w:firstLine="426"/>
        <w:contextualSpacing/>
      </w:pPr>
      <w:r w:rsidRPr="00BA5E98">
        <w:t xml:space="preserve">…Так что </w:t>
      </w:r>
      <w:r w:rsidRPr="00BA5E98">
        <w:rPr>
          <w:bCs/>
        </w:rPr>
        <w:t>у нас 64 Совершенные Части</w:t>
      </w:r>
      <w:r>
        <w:rPr>
          <w:bCs/>
        </w:rPr>
        <w:t xml:space="preserve">, </w:t>
      </w:r>
      <w:r w:rsidRPr="00BA5E98">
        <w:rPr>
          <w:bCs/>
        </w:rPr>
        <w:t>вслушайтесь</w:t>
      </w:r>
      <w:r>
        <w:rPr>
          <w:bCs/>
        </w:rPr>
        <w:t xml:space="preserve">, </w:t>
      </w:r>
      <w:r w:rsidRPr="00BA5E98">
        <w:rPr>
          <w:bCs/>
        </w:rPr>
        <w:t>стали дееспособными</w:t>
      </w:r>
      <w:r>
        <w:t xml:space="preserve">. </w:t>
      </w:r>
      <w:r w:rsidRPr="00BA5E98">
        <w:t>Проверяется обязательно через Сердце ещё две Части</w:t>
      </w:r>
      <w:r w:rsidR="001F5215">
        <w:t xml:space="preserve"> – </w:t>
      </w:r>
      <w:r w:rsidRPr="00BA5E98">
        <w:t>троицей</w:t>
      </w:r>
      <w:r>
        <w:t xml:space="preserve">. </w:t>
      </w:r>
      <w:r w:rsidRPr="00BA5E98">
        <w:t>Сердце Отец подтвердил</w:t>
      </w:r>
      <w:r>
        <w:t xml:space="preserve">, </w:t>
      </w:r>
      <w:r w:rsidRPr="00BA5E98">
        <w:t>две Части тоже работают</w:t>
      </w:r>
      <w:r>
        <w:t xml:space="preserve">, </w:t>
      </w:r>
      <w:r w:rsidRPr="00BA5E98">
        <w:t>я спрашивал</w:t>
      </w:r>
      <w:r>
        <w:t xml:space="preserve">. </w:t>
      </w:r>
      <w:r w:rsidRPr="00BA5E98">
        <w:t>Ну</w:t>
      </w:r>
      <w:r>
        <w:t xml:space="preserve">, </w:t>
      </w:r>
      <w:r w:rsidRPr="00BA5E98">
        <w:t>там у кого какие</w:t>
      </w:r>
      <w:r>
        <w:t xml:space="preserve">. </w:t>
      </w:r>
      <w:r w:rsidRPr="00BA5E98">
        <w:t>Ну</w:t>
      </w:r>
      <w:r>
        <w:t xml:space="preserve">, </w:t>
      </w:r>
      <w:r w:rsidRPr="00BA5E98">
        <w:t>называется всё равно</w:t>
      </w:r>
      <w:r>
        <w:t xml:space="preserve">, </w:t>
      </w:r>
      <w:r w:rsidRPr="00BA5E98">
        <w:t>три работают</w:t>
      </w:r>
      <w:r>
        <w:t xml:space="preserve">, </w:t>
      </w:r>
      <w:r w:rsidRPr="00BA5E98">
        <w:t>значит</w:t>
      </w:r>
      <w:r>
        <w:t xml:space="preserve">, </w:t>
      </w:r>
      <w:r w:rsidRPr="00BA5E98">
        <w:t>все дееспособны</w:t>
      </w:r>
      <w:r>
        <w:t>.</w:t>
      </w:r>
    </w:p>
    <w:p w14:paraId="14302875" w14:textId="1AF8899A" w:rsidR="001104A1" w:rsidRDefault="001104A1" w:rsidP="001104A1">
      <w:pPr>
        <w:ind w:firstLine="426"/>
        <w:contextualSpacing/>
      </w:pPr>
      <w:r w:rsidRPr="00BA5E98">
        <w:t>И все 64 Совершенные Части у нас не просто стяжаются</w:t>
      </w:r>
      <w:r>
        <w:t xml:space="preserve">, </w:t>
      </w:r>
      <w:r w:rsidRPr="00BA5E98">
        <w:t>а этой практикой стали дееспособными</w:t>
      </w:r>
      <w:r w:rsidR="001F5215">
        <w:t xml:space="preserve"> – </w:t>
      </w:r>
      <w:r w:rsidRPr="00BA5E98">
        <w:t>это очень много! У нас многие Части недееспособны</w:t>
      </w:r>
      <w:r>
        <w:t xml:space="preserve">. </w:t>
      </w:r>
      <w:r w:rsidRPr="00BA5E98">
        <w:t>А Совершенные Части дееспособят этой практикой</w:t>
      </w:r>
      <w:r>
        <w:t xml:space="preserve">, </w:t>
      </w:r>
      <w:r w:rsidRPr="00BA5E98">
        <w:t>и мы их буквально туда вбивали</w:t>
      </w:r>
      <w:r>
        <w:t>.</w:t>
      </w:r>
    </w:p>
    <w:p w14:paraId="168CD511" w14:textId="2AB7BCD6" w:rsidR="001104A1" w:rsidRDefault="001104A1" w:rsidP="001104A1">
      <w:pPr>
        <w:ind w:firstLine="426"/>
        <w:contextualSpacing/>
      </w:pPr>
      <w:r w:rsidRPr="00BA5E98">
        <w:t>Поэтому на самом деле то</w:t>
      </w:r>
      <w:r>
        <w:t xml:space="preserve">, </w:t>
      </w:r>
      <w:r w:rsidRPr="00BA5E98">
        <w:t>что мы с вами проходим Четвёртый Курс</w:t>
      </w:r>
      <w:r w:rsidR="001F5215">
        <w:t xml:space="preserve"> – </w:t>
      </w:r>
      <w:r w:rsidRPr="00BA5E98">
        <w:t>очень хорошо</w:t>
      </w:r>
      <w:r>
        <w:t xml:space="preserve">. </w:t>
      </w:r>
      <w:r w:rsidRPr="00BA5E98">
        <w:t>Мы с вами включаем в дееспособность с 49-й по 64 Совершенную Часть</w:t>
      </w:r>
      <w:r>
        <w:t xml:space="preserve">. </w:t>
      </w:r>
      <w:r w:rsidRPr="00BA5E98">
        <w:t>У нас</w:t>
      </w:r>
      <w:r>
        <w:t xml:space="preserve">, </w:t>
      </w:r>
      <w:r w:rsidRPr="00BA5E98">
        <w:t>чтобы даже стяжать Совершенное Сердце</w:t>
      </w:r>
      <w:r>
        <w:t xml:space="preserve">, </w:t>
      </w:r>
      <w:r w:rsidRPr="00BA5E98">
        <w:t>нужна была целая эпоха Пятый расы</w:t>
      </w:r>
      <w:r>
        <w:t xml:space="preserve">, </w:t>
      </w:r>
      <w:r w:rsidRPr="00BA5E98">
        <w:t>где-то примерно в сторону 6-ричного</w:t>
      </w:r>
      <w:r>
        <w:t xml:space="preserve">. </w:t>
      </w:r>
      <w:r w:rsidRPr="00BA5E98">
        <w:t>А у нас за несколько лет новой эпохи 64 Совершенные Части активируются этими Частностями</w:t>
      </w:r>
      <w:r>
        <w:t xml:space="preserve">. </w:t>
      </w:r>
      <w:r w:rsidRPr="00BA5E98">
        <w:t>Так что мы с вами делаем большое дело</w:t>
      </w:r>
      <w:r>
        <w:t xml:space="preserve">. </w:t>
      </w:r>
      <w:r w:rsidRPr="00BA5E98">
        <w:t>Пускай эта практика сложная</w:t>
      </w:r>
      <w:r>
        <w:t xml:space="preserve">, </w:t>
      </w:r>
      <w:r w:rsidRPr="00BA5E98">
        <w:t>вы сидите</w:t>
      </w:r>
      <w:r>
        <w:t xml:space="preserve">, </w:t>
      </w:r>
      <w:r w:rsidRPr="00BA5E98">
        <w:t>и масса цифр идёт</w:t>
      </w:r>
      <w:r>
        <w:t xml:space="preserve">. </w:t>
      </w:r>
      <w:r w:rsidRPr="00BA5E98">
        <w:t>Но Совершенная Часть от этого включается</w:t>
      </w:r>
      <w:r>
        <w:t xml:space="preserve">, </w:t>
      </w:r>
      <w:r w:rsidRPr="00BA5E98">
        <w:t>начинает работать</w:t>
      </w:r>
      <w:r>
        <w:t xml:space="preserve">, </w:t>
      </w:r>
      <w:r w:rsidRPr="00BA5E98">
        <w:t>и Отец сейчас признал</w:t>
      </w:r>
      <w:r>
        <w:t xml:space="preserve">, </w:t>
      </w:r>
      <w:r w:rsidRPr="00BA5E98">
        <w:t>что это эффективно</w:t>
      </w:r>
      <w:r>
        <w:t>.</w:t>
      </w:r>
    </w:p>
    <w:p w14:paraId="33D6A85F" w14:textId="77777777" w:rsidR="001104A1" w:rsidRDefault="001104A1" w:rsidP="0083231D">
      <w:pPr>
        <w:pStyle w:val="affc"/>
      </w:pPr>
      <w:bookmarkStart w:id="864" w:name="_Toc190983422"/>
      <w:r w:rsidRPr="00BA5E98">
        <w:t>Методика Созидания по ИВДИВО-иерархическим Сферам</w:t>
      </w:r>
      <w:bookmarkEnd w:id="864"/>
    </w:p>
    <w:p w14:paraId="4D060B05" w14:textId="77777777" w:rsidR="001104A1" w:rsidRDefault="001104A1" w:rsidP="001104A1">
      <w:pPr>
        <w:ind w:firstLine="426"/>
        <w:contextualSpacing/>
      </w:pPr>
      <w:r w:rsidRPr="00BA5E98">
        <w:t>Эта методика стала эффективной для развития Совершенных Частей</w:t>
      </w:r>
      <w:r>
        <w:t xml:space="preserve">. </w:t>
      </w:r>
      <w:r w:rsidRPr="00BA5E98">
        <w:t>Поэтому</w:t>
      </w:r>
      <w:r>
        <w:t xml:space="preserve">, </w:t>
      </w:r>
      <w:r w:rsidRPr="00BA5E98">
        <w:t>если у вас вопрос по развитию какой-то Совершенной Части:</w:t>
      </w:r>
    </w:p>
    <w:p w14:paraId="7BE195BB" w14:textId="77777777" w:rsidR="001104A1" w:rsidRPr="00BA5E98" w:rsidRDefault="001104A1" w:rsidP="001104A1">
      <w:pPr>
        <w:ind w:firstLine="426"/>
        <w:contextualSpacing/>
      </w:pPr>
      <w:r w:rsidRPr="00BA5E98">
        <w:t>открываете Распоряжение</w:t>
      </w:r>
      <w:r>
        <w:t xml:space="preserve">, </w:t>
      </w:r>
      <w:r w:rsidRPr="00BA5E98">
        <w:t>берёте пункт с 64 Частностями</w:t>
      </w:r>
      <w:r>
        <w:t xml:space="preserve">, </w:t>
      </w:r>
      <w:r w:rsidRPr="00BA5E98">
        <w:t>и сами делаете эту практику</w:t>
      </w:r>
      <w:r>
        <w:t xml:space="preserve">, </w:t>
      </w:r>
      <w:r w:rsidRPr="00BA5E98">
        <w:t>чтоб Совершенная Часть у вас включилась…</w:t>
      </w:r>
    </w:p>
    <w:p w14:paraId="183A1BC0" w14:textId="77777777" w:rsidR="001104A1" w:rsidRDefault="001104A1" w:rsidP="001104A1">
      <w:pPr>
        <w:ind w:firstLine="426"/>
        <w:contextualSpacing/>
      </w:pPr>
      <w:r w:rsidRPr="00BA5E98">
        <w:lastRenderedPageBreak/>
        <w:t>Совершенной Частью мы можем активировать эталонную Часть и соответствующее количество эволюционных Частей</w:t>
      </w:r>
      <w:r>
        <w:t xml:space="preserve">. </w:t>
      </w:r>
      <w:r w:rsidRPr="00BA5E98">
        <w:t>То есть пойти сверху вниз</w:t>
      </w:r>
      <w:r>
        <w:t xml:space="preserve">, </w:t>
      </w:r>
      <w:r w:rsidRPr="00BA5E98">
        <w:t>не снизу вверх</w:t>
      </w:r>
      <w:r>
        <w:t xml:space="preserve">, </w:t>
      </w:r>
      <w:r w:rsidRPr="00BA5E98">
        <w:t>нам сложно там активировать Части</w:t>
      </w:r>
      <w:r>
        <w:t xml:space="preserve">, </w:t>
      </w:r>
      <w:r w:rsidRPr="00BA5E98">
        <w:t>а можно пойти сверху вниз</w:t>
      </w:r>
      <w:r>
        <w:t xml:space="preserve">, </w:t>
      </w:r>
      <w:r w:rsidRPr="00BA5E98">
        <w:t>сделав практику на 64 Частности по Распоряжению</w:t>
      </w:r>
      <w:r>
        <w:t xml:space="preserve">, </w:t>
      </w:r>
      <w:r w:rsidRPr="00BA5E98">
        <w:t>потом стяжав эталонную Часть и такое-то количество действующих эволюционных Частей</w:t>
      </w:r>
      <w:r>
        <w:t>.</w:t>
      </w:r>
    </w:p>
    <w:p w14:paraId="08474F1F" w14:textId="15A50C00" w:rsidR="001104A1" w:rsidRPr="00BA5E98" w:rsidRDefault="001104A1" w:rsidP="001104A1">
      <w:pPr>
        <w:ind w:firstLine="426"/>
        <w:contextualSpacing/>
      </w:pPr>
      <w:r w:rsidRPr="00BA5E98">
        <w:t>Если учесть</w:t>
      </w:r>
      <w:r>
        <w:t xml:space="preserve">, </w:t>
      </w:r>
      <w:r w:rsidRPr="00BA5E98">
        <w:t>что у нас 64 Частности и 16 эволюционных Частей</w:t>
      </w:r>
      <w:r>
        <w:t xml:space="preserve">, </w:t>
      </w:r>
      <w:r w:rsidRPr="00BA5E98">
        <w:t>можно просто поставить по четыре Частности на одну эволюционную Часть</w:t>
      </w:r>
      <w:r w:rsidR="001F5215">
        <w:t xml:space="preserve"> – </w:t>
      </w:r>
      <w:r w:rsidRPr="00BA5E98">
        <w:t>ну 16</w:t>
      </w:r>
      <w:r>
        <w:t xml:space="preserve">. </w:t>
      </w:r>
      <w:r w:rsidRPr="00BA5E98">
        <w:t>Увидели</w:t>
      </w:r>
      <w:r>
        <w:t xml:space="preserve">, </w:t>
      </w:r>
      <w:r w:rsidRPr="00BA5E98">
        <w:t>да?</w:t>
      </w:r>
    </w:p>
    <w:p w14:paraId="32B31ED8" w14:textId="77777777" w:rsidR="001104A1" w:rsidRPr="00BA5E98" w:rsidRDefault="001104A1" w:rsidP="001104A1">
      <w:pPr>
        <w:ind w:firstLine="426"/>
        <w:contextualSpacing/>
      </w:pPr>
      <w:r w:rsidRPr="00BA5E98">
        <w:t>Так</w:t>
      </w:r>
      <w:r>
        <w:t xml:space="preserve">. </w:t>
      </w:r>
      <w:r w:rsidRPr="00BA5E98">
        <w:t>У нас есть 16 эволюционных Частей</w:t>
      </w:r>
      <w:r>
        <w:t xml:space="preserve">, </w:t>
      </w:r>
      <w:r w:rsidRPr="00BA5E98">
        <w:t>4096 Частей делится по 256 на 16 Эволюций</w:t>
      </w:r>
      <w:r>
        <w:t xml:space="preserve">. </w:t>
      </w:r>
      <w:r w:rsidRPr="00BA5E98">
        <w:t>Значит</w:t>
      </w:r>
      <w:r>
        <w:t xml:space="preserve">, </w:t>
      </w:r>
      <w:r w:rsidRPr="00BA5E98">
        <w:t>каждой Части из Совершенных (я имею в виду от Физического мирового тела до ИВДИВО Отца) у нас по 16…</w:t>
      </w:r>
    </w:p>
    <w:p w14:paraId="1CB3225B" w14:textId="77777777" w:rsidR="001104A1" w:rsidRDefault="001104A1" w:rsidP="001104A1">
      <w:pPr>
        <w:ind w:firstLine="426"/>
        <w:contextualSpacing/>
      </w:pPr>
      <w:r w:rsidRPr="00BA5E98">
        <w:t>А потом стяжаем распределение этих 64 Частности Совершенные Части на 64 или 16 эволюционных Частей</w:t>
      </w:r>
      <w:r>
        <w:t xml:space="preserve">. </w:t>
      </w:r>
      <w:r w:rsidRPr="00BA5E98">
        <w:t>И активируем 16 эволюционных Частей в соответствующем количестве Частей</w:t>
      </w:r>
      <w:r>
        <w:t>.</w:t>
      </w:r>
    </w:p>
    <w:p w14:paraId="1F39C764" w14:textId="22854AF0" w:rsidR="001104A1" w:rsidRDefault="001104A1" w:rsidP="001104A1">
      <w:pPr>
        <w:ind w:firstLine="426"/>
        <w:contextualSpacing/>
        <w:rPr>
          <w:rFonts w:eastAsia="Times New Roman"/>
          <w:lang w:eastAsia="ru-RU"/>
        </w:rPr>
      </w:pPr>
      <w:r w:rsidRPr="00BA5E98">
        <w:rPr>
          <w:rFonts w:eastAsia="Times New Roman"/>
          <w:lang w:eastAsia="ru-RU"/>
        </w:rPr>
        <w:t>… Это мы поразбирали практику</w:t>
      </w:r>
      <w:r>
        <w:rPr>
          <w:rFonts w:eastAsia="Times New Roman"/>
          <w:lang w:eastAsia="ru-RU"/>
        </w:rPr>
        <w:t xml:space="preserve">, </w:t>
      </w:r>
      <w:r w:rsidRPr="00BA5E98">
        <w:rPr>
          <w:rFonts w:eastAsia="Times New Roman"/>
          <w:lang w:eastAsia="ru-RU"/>
        </w:rPr>
        <w:t>которая тоже эффективна для Созидания</w:t>
      </w:r>
      <w:r>
        <w:rPr>
          <w:rFonts w:eastAsia="Times New Roman"/>
          <w:lang w:eastAsia="ru-RU"/>
        </w:rPr>
        <w:t xml:space="preserve">, </w:t>
      </w:r>
      <w:r w:rsidRPr="00BA5E98">
        <w:rPr>
          <w:rFonts w:eastAsia="Times New Roman"/>
          <w:lang w:eastAsia="ru-RU"/>
        </w:rPr>
        <w:t>потому что мы это разобрали</w:t>
      </w:r>
      <w:r>
        <w:rPr>
          <w:rFonts w:eastAsia="Times New Roman"/>
          <w:lang w:eastAsia="ru-RU"/>
        </w:rPr>
        <w:t xml:space="preserve">, </w:t>
      </w:r>
      <w:r w:rsidRPr="00BA5E98">
        <w:rPr>
          <w:rFonts w:eastAsia="Times New Roman"/>
          <w:lang w:eastAsia="ru-RU"/>
        </w:rPr>
        <w:t>и вы скажете: «Созидание только это?» Я вам предложил ещё один вариант</w:t>
      </w:r>
      <w:r w:rsidR="001F5215">
        <w:rPr>
          <w:rFonts w:eastAsia="Times New Roman"/>
          <w:lang w:eastAsia="ru-RU"/>
        </w:rPr>
        <w:t xml:space="preserve"> – </w:t>
      </w:r>
      <w:r w:rsidRPr="00BA5E98">
        <w:rPr>
          <w:rFonts w:eastAsia="Times New Roman"/>
          <w:lang w:eastAsia="ru-RU"/>
        </w:rPr>
        <w:t>то есть берём практику Совершенных Частей и распределяем для обычных</w:t>
      </w:r>
      <w:r>
        <w:rPr>
          <w:rFonts w:eastAsia="Times New Roman"/>
          <w:lang w:eastAsia="ru-RU"/>
        </w:rPr>
        <w:t xml:space="preserve">. </w:t>
      </w:r>
      <w:r w:rsidRPr="00BA5E98">
        <w:rPr>
          <w:rFonts w:eastAsia="Times New Roman"/>
          <w:lang w:eastAsia="ru-RU"/>
        </w:rPr>
        <w:t>Очень эффективно работает</w:t>
      </w:r>
      <w:r>
        <w:rPr>
          <w:rFonts w:eastAsia="Times New Roman"/>
          <w:lang w:eastAsia="ru-RU"/>
        </w:rPr>
        <w:t xml:space="preserve">. </w:t>
      </w:r>
      <w:r w:rsidRPr="00BA5E98">
        <w:rPr>
          <w:rFonts w:eastAsia="Times New Roman"/>
          <w:lang w:eastAsia="ru-RU"/>
        </w:rPr>
        <w:t>То есть вы можете потренироваться и как бы взбодрить ваши Части</w:t>
      </w:r>
      <w:r>
        <w:rPr>
          <w:rFonts w:eastAsia="Times New Roman"/>
          <w:lang w:eastAsia="ru-RU"/>
        </w:rPr>
        <w:t xml:space="preserve">. </w:t>
      </w:r>
      <w:r w:rsidRPr="00BA5E98">
        <w:rPr>
          <w:rFonts w:eastAsia="Times New Roman"/>
          <w:lang w:eastAsia="ru-RU"/>
        </w:rPr>
        <w:t>Слово «взбодрить Части»</w:t>
      </w:r>
      <w:r w:rsidR="001F5215">
        <w:rPr>
          <w:rFonts w:eastAsia="Times New Roman"/>
          <w:lang w:eastAsia="ru-RU"/>
        </w:rPr>
        <w:t xml:space="preserve"> – </w:t>
      </w:r>
      <w:r w:rsidRPr="00BA5E98">
        <w:rPr>
          <w:rFonts w:eastAsia="Times New Roman"/>
          <w:lang w:eastAsia="ru-RU"/>
        </w:rPr>
        <w:t>это значит</w:t>
      </w:r>
      <w:r>
        <w:rPr>
          <w:rFonts w:eastAsia="Times New Roman"/>
          <w:lang w:eastAsia="ru-RU"/>
        </w:rPr>
        <w:t xml:space="preserve">, </w:t>
      </w:r>
      <w:r w:rsidRPr="00BA5E98">
        <w:rPr>
          <w:rFonts w:eastAsia="Times New Roman"/>
          <w:lang w:eastAsia="ru-RU"/>
        </w:rPr>
        <w:t>они станут активные</w:t>
      </w:r>
      <w:r>
        <w:rPr>
          <w:rFonts w:eastAsia="Times New Roman"/>
          <w:lang w:eastAsia="ru-RU"/>
        </w:rPr>
        <w:t xml:space="preserve">. </w:t>
      </w:r>
      <w:r w:rsidRPr="00BA5E98">
        <w:rPr>
          <w:rFonts w:eastAsia="Times New Roman"/>
          <w:lang w:eastAsia="ru-RU"/>
        </w:rPr>
        <w:t>За собой они потянут все остальное: Системы</w:t>
      </w:r>
      <w:r>
        <w:rPr>
          <w:rFonts w:eastAsia="Times New Roman"/>
          <w:lang w:eastAsia="ru-RU"/>
        </w:rPr>
        <w:t xml:space="preserve">, </w:t>
      </w:r>
      <w:r w:rsidRPr="00BA5E98">
        <w:rPr>
          <w:rFonts w:eastAsia="Times New Roman"/>
          <w:lang w:eastAsia="ru-RU"/>
        </w:rPr>
        <w:t>Аппараты и всё остальное</w:t>
      </w:r>
      <w:r>
        <w:rPr>
          <w:rFonts w:eastAsia="Times New Roman"/>
          <w:lang w:eastAsia="ru-RU"/>
        </w:rPr>
        <w:t xml:space="preserve">. </w:t>
      </w:r>
      <w:r w:rsidRPr="00BA5E98">
        <w:rPr>
          <w:rFonts w:eastAsia="Times New Roman"/>
          <w:lang w:eastAsia="ru-RU"/>
        </w:rPr>
        <w:t>Потому что Системы</w:t>
      </w:r>
      <w:r>
        <w:rPr>
          <w:rFonts w:eastAsia="Times New Roman"/>
          <w:lang w:eastAsia="ru-RU"/>
        </w:rPr>
        <w:t xml:space="preserve">, </w:t>
      </w:r>
      <w:r w:rsidRPr="00BA5E98">
        <w:rPr>
          <w:rFonts w:eastAsia="Times New Roman"/>
          <w:lang w:eastAsia="ru-RU"/>
        </w:rPr>
        <w:t>Аппараты внутри Частей и там всё активируется</w:t>
      </w:r>
      <w:r>
        <w:rPr>
          <w:rFonts w:eastAsia="Times New Roman"/>
          <w:lang w:eastAsia="ru-RU"/>
        </w:rPr>
        <w:t>.</w:t>
      </w:r>
    </w:p>
    <w:p w14:paraId="06A30200" w14:textId="77777777" w:rsidR="001104A1" w:rsidRDefault="001104A1" w:rsidP="0083231D">
      <w:pPr>
        <w:pStyle w:val="affc"/>
        <w:rPr>
          <w:rFonts w:eastAsia="Times New Roman"/>
          <w:lang w:eastAsia="ru-RU"/>
        </w:rPr>
      </w:pPr>
      <w:bookmarkStart w:id="865" w:name="_Toc57127401"/>
      <w:bookmarkStart w:id="866" w:name="_Toc57145696"/>
      <w:bookmarkStart w:id="867" w:name="_Toc190983423"/>
      <w:r w:rsidRPr="00BA5E98">
        <w:rPr>
          <w:rFonts w:eastAsia="Times New Roman"/>
          <w:lang w:eastAsia="ru-RU"/>
        </w:rPr>
        <w:t>Распределение Абсолюта по Частям</w:t>
      </w:r>
      <w:bookmarkEnd w:id="865"/>
      <w:bookmarkEnd w:id="866"/>
      <w:r>
        <w:rPr>
          <w:rFonts w:eastAsia="Times New Roman"/>
          <w:lang w:eastAsia="ru-RU"/>
        </w:rPr>
        <w:t xml:space="preserve"> </w:t>
      </w:r>
      <w:r w:rsidRPr="00D374EA">
        <w:rPr>
          <w:rFonts w:eastAsia="Times New Roman"/>
          <w:iCs/>
          <w:lang w:eastAsia="ru-RU"/>
        </w:rPr>
        <w:t>(</w:t>
      </w:r>
      <w:r w:rsidRPr="00D374EA">
        <w:rPr>
          <w:rFonts w:eastAsia="Times New Roman"/>
          <w:i/>
          <w:lang w:eastAsia="ru-RU"/>
        </w:rPr>
        <w:t>очень кратко</w:t>
      </w:r>
      <w:r w:rsidRPr="00D374EA">
        <w:rPr>
          <w:rFonts w:eastAsia="Times New Roman"/>
          <w:iCs/>
          <w:lang w:eastAsia="ru-RU"/>
        </w:rPr>
        <w:t>)</w:t>
      </w:r>
      <w:bookmarkEnd w:id="867"/>
    </w:p>
    <w:p w14:paraId="36907618" w14:textId="7124BBB7" w:rsidR="001104A1" w:rsidRPr="00BA5E98" w:rsidRDefault="001104A1" w:rsidP="001104A1">
      <w:pPr>
        <w:ind w:firstLine="426"/>
        <w:contextualSpacing/>
        <w:rPr>
          <w:rFonts w:eastAsia="Times New Roman"/>
          <w:lang w:eastAsia="ru-RU"/>
        </w:rPr>
      </w:pPr>
      <w:r w:rsidRPr="00BA5E98">
        <w:rPr>
          <w:rFonts w:eastAsia="Times New Roman"/>
          <w:lang w:eastAsia="ru-RU"/>
        </w:rPr>
        <w:t>Мы Абсолют не распределяем по Частям</w:t>
      </w:r>
      <w:r>
        <w:rPr>
          <w:rFonts w:eastAsia="Times New Roman"/>
          <w:lang w:eastAsia="ru-RU"/>
        </w:rPr>
        <w:t xml:space="preserve">. </w:t>
      </w:r>
      <w:r w:rsidRPr="00BA5E98">
        <w:rPr>
          <w:rFonts w:eastAsia="Times New Roman"/>
          <w:lang w:eastAsia="ru-RU"/>
        </w:rPr>
        <w:t>Или распределяем</w:t>
      </w:r>
      <w:r>
        <w:rPr>
          <w:rFonts w:eastAsia="Times New Roman"/>
          <w:lang w:eastAsia="ru-RU"/>
        </w:rPr>
        <w:t xml:space="preserve">, </w:t>
      </w:r>
      <w:r w:rsidRPr="00BA5E98">
        <w:rPr>
          <w:rFonts w:eastAsia="Times New Roman"/>
          <w:lang w:eastAsia="ru-RU"/>
        </w:rPr>
        <w:t>но забыли</w:t>
      </w:r>
      <w:r>
        <w:rPr>
          <w:rFonts w:eastAsia="Times New Roman"/>
          <w:lang w:eastAsia="ru-RU"/>
        </w:rPr>
        <w:t xml:space="preserve">, </w:t>
      </w:r>
      <w:r w:rsidRPr="00BA5E98">
        <w:rPr>
          <w:rFonts w:eastAsia="Times New Roman"/>
          <w:lang w:eastAsia="ru-RU"/>
        </w:rPr>
        <w:t>когда это делали</w:t>
      </w:r>
      <w:r>
        <w:rPr>
          <w:rFonts w:eastAsia="Times New Roman"/>
          <w:lang w:eastAsia="ru-RU"/>
        </w:rPr>
        <w:t xml:space="preserve">. </w:t>
      </w:r>
      <w:r w:rsidRPr="00BA5E98">
        <w:rPr>
          <w:rFonts w:eastAsia="Times New Roman"/>
          <w:lang w:eastAsia="ru-RU"/>
        </w:rPr>
        <w:t>Сказали сдуть пыль с вас и распределить с Абсолюта Изначально Вышестоящего Отца или Абсолюта Фа</w:t>
      </w:r>
      <w:r>
        <w:rPr>
          <w:rFonts w:eastAsia="Times New Roman"/>
          <w:lang w:eastAsia="ru-RU"/>
        </w:rPr>
        <w:t xml:space="preserve">, </w:t>
      </w:r>
      <w:r w:rsidRPr="00BA5E98">
        <w:rPr>
          <w:rFonts w:eastAsia="Times New Roman"/>
          <w:lang w:eastAsia="ru-RU"/>
        </w:rPr>
        <w:t>кто что стяжал</w:t>
      </w:r>
      <w:r>
        <w:rPr>
          <w:rFonts w:eastAsia="Times New Roman"/>
          <w:lang w:eastAsia="ru-RU"/>
        </w:rPr>
        <w:t xml:space="preserve">. </w:t>
      </w:r>
      <w:r w:rsidRPr="00BA5E98">
        <w:rPr>
          <w:rFonts w:eastAsia="Times New Roman"/>
          <w:lang w:eastAsia="ru-RU"/>
        </w:rPr>
        <w:t>Кто не стяжал</w:t>
      </w:r>
      <w:r>
        <w:rPr>
          <w:rFonts w:eastAsia="Times New Roman"/>
          <w:lang w:eastAsia="ru-RU"/>
        </w:rPr>
        <w:t xml:space="preserve">, </w:t>
      </w:r>
      <w:r w:rsidRPr="00BA5E98">
        <w:rPr>
          <w:rFonts w:eastAsia="Times New Roman"/>
          <w:lang w:eastAsia="ru-RU"/>
        </w:rPr>
        <w:t>сочувствую: будут скучать или вам дадут Каплю</w:t>
      </w:r>
      <w:r>
        <w:rPr>
          <w:rFonts w:eastAsia="Times New Roman"/>
          <w:lang w:eastAsia="ru-RU"/>
        </w:rPr>
        <w:t xml:space="preserve">, </w:t>
      </w:r>
      <w:r w:rsidRPr="00BA5E98">
        <w:rPr>
          <w:rFonts w:eastAsia="Times New Roman"/>
          <w:lang w:eastAsia="ru-RU"/>
        </w:rPr>
        <w:t>чтобы Капля оттуда выходила на каждую Часть</w:t>
      </w:r>
      <w:r>
        <w:rPr>
          <w:rFonts w:eastAsia="Times New Roman"/>
          <w:lang w:eastAsia="ru-RU"/>
        </w:rPr>
        <w:t xml:space="preserve">, </w:t>
      </w:r>
      <w:r w:rsidRPr="00BA5E98">
        <w:rPr>
          <w:rFonts w:eastAsia="Times New Roman"/>
          <w:lang w:eastAsia="ru-RU"/>
        </w:rPr>
        <w:t>потому что больше</w:t>
      </w:r>
      <w:r>
        <w:rPr>
          <w:rFonts w:eastAsia="Times New Roman"/>
          <w:lang w:eastAsia="ru-RU"/>
        </w:rPr>
        <w:t xml:space="preserve">. </w:t>
      </w:r>
      <w:r w:rsidRPr="00BA5E98">
        <w:rPr>
          <w:rFonts w:eastAsia="Times New Roman"/>
          <w:lang w:eastAsia="ru-RU"/>
        </w:rPr>
        <w:t>Первое стяжание Абсолюта</w:t>
      </w:r>
      <w:r w:rsidR="001F5215">
        <w:rPr>
          <w:rFonts w:eastAsia="Times New Roman"/>
          <w:lang w:eastAsia="ru-RU"/>
        </w:rPr>
        <w:t xml:space="preserve"> – </w:t>
      </w:r>
      <w:r w:rsidRPr="00BA5E98">
        <w:rPr>
          <w:rFonts w:eastAsia="Times New Roman"/>
          <w:lang w:eastAsia="ru-RU"/>
        </w:rPr>
        <w:t>это стяжание Абсолютной Капли</w:t>
      </w:r>
      <w:r>
        <w:rPr>
          <w:rFonts w:eastAsia="Times New Roman"/>
          <w:lang w:eastAsia="ru-RU"/>
        </w:rPr>
        <w:t xml:space="preserve">, </w:t>
      </w:r>
      <w:r w:rsidRPr="00BA5E98">
        <w:rPr>
          <w:rFonts w:eastAsia="Times New Roman"/>
          <w:lang w:eastAsia="ru-RU"/>
        </w:rPr>
        <w:t>кто не помнит и всё</w:t>
      </w:r>
      <w:r>
        <w:rPr>
          <w:rFonts w:eastAsia="Times New Roman"/>
          <w:lang w:eastAsia="ru-RU"/>
        </w:rPr>
        <w:t xml:space="preserve">. </w:t>
      </w:r>
      <w:r w:rsidRPr="00BA5E98">
        <w:rPr>
          <w:rFonts w:eastAsia="Times New Roman"/>
          <w:lang w:eastAsia="ru-RU"/>
        </w:rPr>
        <w:t>И оттуда по атому пойдёт в каждую Часть …</w:t>
      </w:r>
    </w:p>
    <w:p w14:paraId="5F0F441E" w14:textId="77777777" w:rsidR="001104A1" w:rsidRDefault="001104A1" w:rsidP="001104A1">
      <w:pPr>
        <w:ind w:firstLine="426"/>
        <w:rPr>
          <w:rFonts w:eastAsia="Times New Roman"/>
          <w:lang w:eastAsia="ru-RU"/>
        </w:rPr>
      </w:pPr>
      <w:r w:rsidRPr="00BA5E98">
        <w:rPr>
          <w:rFonts w:eastAsia="Times New Roman"/>
          <w:lang w:eastAsia="ru-RU"/>
        </w:rPr>
        <w:t>Из Абсолютной Капли будут выходить Атомы и Молекулы</w:t>
      </w:r>
      <w:r>
        <w:rPr>
          <w:rFonts w:eastAsia="Times New Roman"/>
          <w:lang w:eastAsia="ru-RU"/>
        </w:rPr>
        <w:t xml:space="preserve">. </w:t>
      </w:r>
      <w:r w:rsidRPr="00BA5E98">
        <w:rPr>
          <w:rFonts w:eastAsia="Times New Roman"/>
          <w:lang w:eastAsia="ru-RU"/>
        </w:rPr>
        <w:t>Ну</w:t>
      </w:r>
      <w:r>
        <w:rPr>
          <w:rFonts w:eastAsia="Times New Roman"/>
          <w:lang w:eastAsia="ru-RU"/>
        </w:rPr>
        <w:t xml:space="preserve">, </w:t>
      </w:r>
      <w:r w:rsidRPr="00BA5E98">
        <w:rPr>
          <w:rFonts w:eastAsia="Times New Roman"/>
          <w:lang w:eastAsia="ru-RU"/>
        </w:rPr>
        <w:t>скажем</w:t>
      </w:r>
      <w:r>
        <w:rPr>
          <w:rFonts w:eastAsia="Times New Roman"/>
          <w:lang w:eastAsia="ru-RU"/>
        </w:rPr>
        <w:t xml:space="preserve">, </w:t>
      </w:r>
      <w:r w:rsidRPr="00BA5E98">
        <w:rPr>
          <w:rFonts w:eastAsia="Times New Roman"/>
          <w:lang w:eastAsia="ru-RU"/>
        </w:rPr>
        <w:t>Абсолютные Атомы в каждую Часть для их активации</w:t>
      </w:r>
      <w:r>
        <w:rPr>
          <w:rFonts w:eastAsia="Times New Roman"/>
          <w:lang w:eastAsia="ru-RU"/>
        </w:rPr>
        <w:t>.</w:t>
      </w:r>
    </w:p>
    <w:p w14:paraId="67B52516" w14:textId="77777777" w:rsidR="001104A1" w:rsidRDefault="001104A1" w:rsidP="001104A1">
      <w:pPr>
        <w:ind w:firstLine="426"/>
        <w:rPr>
          <w:rFonts w:eastAsia="Times New Roman"/>
          <w:lang w:eastAsia="ru-RU"/>
        </w:rPr>
      </w:pPr>
      <w:r w:rsidRPr="00BA5E98">
        <w:rPr>
          <w:rFonts w:eastAsia="Times New Roman"/>
          <w:lang w:eastAsia="ru-RU"/>
        </w:rPr>
        <w:t>У Абсолюта Фа будут выходить Объёмы Абсолюта ФА в каждую Часть</w:t>
      </w:r>
      <w:r>
        <w:rPr>
          <w:rFonts w:eastAsia="Times New Roman"/>
          <w:lang w:eastAsia="ru-RU"/>
        </w:rPr>
        <w:t>.</w:t>
      </w:r>
    </w:p>
    <w:p w14:paraId="2B5CB64D" w14:textId="6FECAF87" w:rsidR="001104A1" w:rsidRPr="00BA5E98" w:rsidRDefault="001104A1" w:rsidP="001104A1">
      <w:pPr>
        <w:ind w:firstLine="426"/>
        <w:rPr>
          <w:rFonts w:eastAsia="Times New Roman"/>
          <w:lang w:eastAsia="ru-RU"/>
        </w:rPr>
      </w:pPr>
      <w:r w:rsidRPr="00BA5E98">
        <w:rPr>
          <w:rFonts w:eastAsia="Times New Roman"/>
          <w:lang w:eastAsia="ru-RU"/>
        </w:rPr>
        <w:t>У Абсолюта Изначально Вышестоящего Отца</w:t>
      </w:r>
      <w:r w:rsidR="001F5215">
        <w:rPr>
          <w:rFonts w:eastAsia="Times New Roman"/>
          <w:lang w:eastAsia="ru-RU"/>
        </w:rPr>
        <w:t xml:space="preserve"> – </w:t>
      </w:r>
      <w:r w:rsidRPr="00BA5E98">
        <w:rPr>
          <w:rFonts w:eastAsia="Times New Roman"/>
          <w:lang w:eastAsia="ru-RU"/>
        </w:rPr>
        <w:t>Ядра…</w:t>
      </w:r>
    </w:p>
    <w:p w14:paraId="1ECA84BC" w14:textId="12B9C6CF" w:rsidR="001104A1" w:rsidRDefault="001104A1" w:rsidP="001104A1">
      <w:pPr>
        <w:ind w:firstLine="426"/>
        <w:rPr>
          <w:rFonts w:eastAsia="Times New Roman"/>
          <w:lang w:eastAsia="ru-RU"/>
        </w:rPr>
      </w:pPr>
      <w:r w:rsidRPr="00BA5E98">
        <w:rPr>
          <w:rFonts w:eastAsia="Times New Roman"/>
          <w:spacing w:val="26"/>
          <w:lang w:eastAsia="ru-RU"/>
        </w:rPr>
        <w:t>…Абсолют распределяется только по Частям</w:t>
      </w:r>
      <w:r>
        <w:rPr>
          <w:rFonts w:eastAsia="Times New Roman"/>
          <w:lang w:eastAsia="ru-RU"/>
        </w:rPr>
        <w:t xml:space="preserve">, </w:t>
      </w:r>
      <w:r w:rsidRPr="00BA5E98">
        <w:rPr>
          <w:rFonts w:eastAsia="Times New Roman"/>
          <w:lang w:eastAsia="ru-RU"/>
        </w:rPr>
        <w:t>не Системам</w:t>
      </w:r>
      <w:r>
        <w:rPr>
          <w:rFonts w:eastAsia="Times New Roman"/>
          <w:lang w:eastAsia="ru-RU"/>
        </w:rPr>
        <w:t xml:space="preserve">, </w:t>
      </w:r>
      <w:r w:rsidRPr="00BA5E98">
        <w:rPr>
          <w:rFonts w:eastAsia="Times New Roman"/>
          <w:lang w:eastAsia="ru-RU"/>
        </w:rPr>
        <w:t>не Аппаратам и не Частностям</w:t>
      </w:r>
      <w:r w:rsidR="001F5215">
        <w:rPr>
          <w:rFonts w:eastAsia="Times New Roman"/>
          <w:lang w:eastAsia="ru-RU"/>
        </w:rPr>
        <w:t xml:space="preserve"> – </w:t>
      </w:r>
      <w:r w:rsidRPr="00BA5E98">
        <w:rPr>
          <w:rFonts w:eastAsia="Times New Roman"/>
          <w:lang w:eastAsia="ru-RU"/>
        </w:rPr>
        <w:t>кстати</w:t>
      </w:r>
      <w:r>
        <w:rPr>
          <w:rFonts w:eastAsia="Times New Roman"/>
          <w:lang w:eastAsia="ru-RU"/>
        </w:rPr>
        <w:t xml:space="preserve">, </w:t>
      </w:r>
      <w:r w:rsidRPr="00BA5E98">
        <w:rPr>
          <w:rFonts w:eastAsia="Times New Roman"/>
          <w:lang w:eastAsia="ru-RU"/>
        </w:rPr>
        <w:t>Стандарт</w:t>
      </w:r>
      <w:r>
        <w:rPr>
          <w:rFonts w:eastAsia="Times New Roman"/>
          <w:lang w:eastAsia="ru-RU"/>
        </w:rPr>
        <w:t xml:space="preserve">. </w:t>
      </w:r>
      <w:r w:rsidRPr="00BA5E98">
        <w:rPr>
          <w:rFonts w:eastAsia="Times New Roman"/>
          <w:lang w:eastAsia="ru-RU"/>
        </w:rPr>
        <w:t xml:space="preserve">Поэтому первый вариант Абсолюта мы распределяем на 4096 </w:t>
      </w:r>
      <w:r w:rsidRPr="00BA5E98">
        <w:rPr>
          <w:rFonts w:eastAsia="Times New Roman"/>
          <w:spacing w:val="20"/>
          <w:lang w:eastAsia="ru-RU"/>
        </w:rPr>
        <w:t>Частей и</w:t>
      </w:r>
      <w:r w:rsidRPr="00BA5E98">
        <w:rPr>
          <w:rFonts w:eastAsia="Times New Roman"/>
          <w:lang w:eastAsia="ru-RU"/>
        </w:rPr>
        <w:t xml:space="preserve"> 16384-рицей 65536-рицы</w:t>
      </w:r>
      <w:r>
        <w:rPr>
          <w:rFonts w:eastAsia="Times New Roman"/>
          <w:lang w:eastAsia="ru-RU"/>
        </w:rPr>
        <w:t>.</w:t>
      </w:r>
    </w:p>
    <w:p w14:paraId="5A52F530" w14:textId="77777777" w:rsidR="001104A1" w:rsidRDefault="001104A1" w:rsidP="001104A1">
      <w:pPr>
        <w:ind w:firstLine="426"/>
        <w:rPr>
          <w:rFonts w:eastAsia="Times New Roman"/>
          <w:lang w:eastAsia="ru-RU"/>
        </w:rPr>
      </w:pPr>
      <w:r w:rsidRPr="00BA5E98">
        <w:rPr>
          <w:rFonts w:eastAsia="Times New Roman"/>
          <w:lang w:eastAsia="ru-RU"/>
        </w:rPr>
        <w:t>…Абсолют</w:t>
      </w:r>
      <w:r>
        <w:rPr>
          <w:rFonts w:eastAsia="Times New Roman"/>
          <w:lang w:eastAsia="ru-RU"/>
        </w:rPr>
        <w:t xml:space="preserve">, </w:t>
      </w:r>
      <w:r w:rsidRPr="00BA5E98">
        <w:rPr>
          <w:rFonts w:eastAsia="Times New Roman"/>
          <w:lang w:eastAsia="ru-RU"/>
        </w:rPr>
        <w:t>в первую очередь</w:t>
      </w:r>
      <w:r>
        <w:rPr>
          <w:rFonts w:eastAsia="Times New Roman"/>
          <w:lang w:eastAsia="ru-RU"/>
        </w:rPr>
        <w:t xml:space="preserve">, </w:t>
      </w:r>
      <w:r w:rsidRPr="00BA5E98">
        <w:rPr>
          <w:rFonts w:eastAsia="Times New Roman"/>
          <w:lang w:eastAsia="ru-RU"/>
        </w:rPr>
        <w:t>делится на Части</w:t>
      </w:r>
      <w:r>
        <w:rPr>
          <w:rFonts w:eastAsia="Times New Roman"/>
          <w:lang w:eastAsia="ru-RU"/>
        </w:rPr>
        <w:t xml:space="preserve">. </w:t>
      </w:r>
      <w:r w:rsidRPr="00BA5E98">
        <w:rPr>
          <w:rFonts w:eastAsia="Times New Roman"/>
          <w:lang w:eastAsia="ru-RU"/>
        </w:rPr>
        <w:t>Абсолют создан для взращивания Частей:</w:t>
      </w:r>
    </w:p>
    <w:p w14:paraId="3B952AEC" w14:textId="77777777" w:rsidR="001104A1" w:rsidRDefault="001104A1" w:rsidP="001104A1">
      <w:pPr>
        <w:ind w:firstLine="426"/>
        <w:rPr>
          <w:rFonts w:eastAsia="Times New Roman"/>
          <w:lang w:eastAsia="ru-RU"/>
        </w:rPr>
      </w:pPr>
      <w:r w:rsidRPr="00BA5E98">
        <w:rPr>
          <w:rFonts w:eastAsia="Times New Roman"/>
          <w:lang w:eastAsia="ru-RU"/>
        </w:rPr>
        <w:t>на 4096 16384-рицы</w:t>
      </w:r>
      <w:r>
        <w:rPr>
          <w:rFonts w:eastAsia="Times New Roman"/>
          <w:lang w:eastAsia="ru-RU"/>
        </w:rPr>
        <w:t xml:space="preserve">, </w:t>
      </w:r>
      <w:r w:rsidRPr="00BA5E98">
        <w:rPr>
          <w:rFonts w:eastAsia="Times New Roman"/>
          <w:lang w:eastAsia="ru-RU"/>
        </w:rPr>
        <w:t>65536-рицы</w:t>
      </w:r>
    </w:p>
    <w:p w14:paraId="649C7C92" w14:textId="77777777" w:rsidR="001104A1" w:rsidRDefault="001104A1" w:rsidP="001104A1">
      <w:pPr>
        <w:ind w:firstLine="426"/>
        <w:rPr>
          <w:rFonts w:eastAsia="Times New Roman"/>
          <w:lang w:eastAsia="ru-RU"/>
        </w:rPr>
      </w:pPr>
      <w:r w:rsidRPr="00BA5E98">
        <w:rPr>
          <w:rFonts w:eastAsia="Times New Roman"/>
          <w:lang w:eastAsia="ru-RU"/>
        </w:rPr>
        <w:t>и на 16384 Части 262144-рицы</w:t>
      </w:r>
      <w:r>
        <w:rPr>
          <w:rFonts w:eastAsia="Times New Roman"/>
          <w:lang w:eastAsia="ru-RU"/>
        </w:rPr>
        <w:t>.</w:t>
      </w:r>
    </w:p>
    <w:p w14:paraId="6263C8E6" w14:textId="77777777" w:rsidR="001104A1" w:rsidRDefault="001104A1" w:rsidP="001104A1">
      <w:pPr>
        <w:ind w:firstLine="426"/>
        <w:rPr>
          <w:rFonts w:eastAsia="Times New Roman"/>
          <w:lang w:eastAsia="ru-RU"/>
        </w:rPr>
      </w:pPr>
      <w:r w:rsidRPr="00BA5E98">
        <w:rPr>
          <w:rFonts w:eastAsia="Times New Roman"/>
          <w:lang w:eastAsia="ru-RU"/>
        </w:rPr>
        <w:t>Ответ: «Дальше всё: и Компетенции</w:t>
      </w:r>
      <w:r>
        <w:rPr>
          <w:rFonts w:eastAsia="Times New Roman"/>
          <w:lang w:eastAsia="ru-RU"/>
        </w:rPr>
        <w:t xml:space="preserve">, </w:t>
      </w:r>
      <w:r w:rsidRPr="00BA5E98">
        <w:rPr>
          <w:rFonts w:eastAsia="Times New Roman"/>
          <w:lang w:eastAsia="ru-RU"/>
        </w:rPr>
        <w:t>и Системы</w:t>
      </w:r>
      <w:r>
        <w:rPr>
          <w:rFonts w:eastAsia="Times New Roman"/>
          <w:lang w:eastAsia="ru-RU"/>
        </w:rPr>
        <w:t xml:space="preserve">, </w:t>
      </w:r>
      <w:r w:rsidRPr="00BA5E98">
        <w:rPr>
          <w:rFonts w:eastAsia="Times New Roman"/>
          <w:lang w:eastAsia="ru-RU"/>
        </w:rPr>
        <w:t>и Аппараты</w:t>
      </w:r>
      <w:r>
        <w:rPr>
          <w:rFonts w:eastAsia="Times New Roman"/>
          <w:lang w:eastAsia="ru-RU"/>
        </w:rPr>
        <w:t xml:space="preserve">, </w:t>
      </w:r>
      <w:r w:rsidRPr="00BA5E98">
        <w:rPr>
          <w:rFonts w:eastAsia="Times New Roman"/>
          <w:lang w:eastAsia="ru-RU"/>
        </w:rPr>
        <w:t>и Частности мы должны сложить самостоятельно»</w:t>
      </w:r>
      <w:r>
        <w:rPr>
          <w:rFonts w:eastAsia="Times New Roman"/>
          <w:lang w:eastAsia="ru-RU"/>
        </w:rPr>
        <w:t>.</w:t>
      </w:r>
    </w:p>
    <w:p w14:paraId="291F13EC" w14:textId="77777777" w:rsidR="001104A1" w:rsidRDefault="001104A1" w:rsidP="0083231D">
      <w:pPr>
        <w:pStyle w:val="affc"/>
        <w:rPr>
          <w:rFonts w:eastAsia="Times New Roman"/>
          <w:lang w:eastAsia="ru-RU"/>
        </w:rPr>
      </w:pPr>
      <w:bookmarkStart w:id="868" w:name="_Toc190983424"/>
      <w:r w:rsidRPr="00BA5E98">
        <w:rPr>
          <w:rFonts w:eastAsia="Times New Roman"/>
          <w:lang w:eastAsia="ru-RU"/>
        </w:rPr>
        <w:t>Методика доработки некорректных стяжаний Абсолюта</w:t>
      </w:r>
      <w:bookmarkEnd w:id="868"/>
    </w:p>
    <w:p w14:paraId="284BFB95" w14:textId="77777777" w:rsidR="001104A1" w:rsidRDefault="001104A1" w:rsidP="001104A1">
      <w:pPr>
        <w:ind w:firstLine="426"/>
        <w:rPr>
          <w:rFonts w:eastAsia="Times New Roman"/>
          <w:lang w:eastAsia="ru-RU"/>
        </w:rPr>
      </w:pPr>
      <w:r w:rsidRPr="00BA5E98">
        <w:rPr>
          <w:rFonts w:eastAsia="Times New Roman"/>
          <w:lang w:eastAsia="ru-RU"/>
        </w:rPr>
        <w:t>Но у нас растёт другая напасть</w:t>
      </w:r>
      <w:r>
        <w:rPr>
          <w:rFonts w:eastAsia="Times New Roman"/>
          <w:lang w:eastAsia="ru-RU"/>
        </w:rPr>
        <w:t xml:space="preserve">. </w:t>
      </w:r>
      <w:r w:rsidRPr="00BA5E98">
        <w:rPr>
          <w:rFonts w:eastAsia="Times New Roman"/>
          <w:lang w:eastAsia="ru-RU"/>
        </w:rPr>
        <w:t>Абсолют стяжали</w:t>
      </w:r>
      <w:r>
        <w:rPr>
          <w:rFonts w:eastAsia="Times New Roman"/>
          <w:lang w:eastAsia="ru-RU"/>
        </w:rPr>
        <w:t xml:space="preserve">, </w:t>
      </w:r>
      <w:r w:rsidRPr="00BA5E98">
        <w:rPr>
          <w:rFonts w:eastAsia="Times New Roman"/>
          <w:lang w:eastAsia="ru-RU"/>
        </w:rPr>
        <w:t>как смогли</w:t>
      </w:r>
      <w:r>
        <w:rPr>
          <w:rFonts w:eastAsia="Times New Roman"/>
          <w:lang w:eastAsia="ru-RU"/>
        </w:rPr>
        <w:t xml:space="preserve">. </w:t>
      </w:r>
      <w:r w:rsidRPr="00BA5E98">
        <w:rPr>
          <w:rFonts w:eastAsia="Times New Roman"/>
          <w:lang w:eastAsia="ru-RU"/>
        </w:rPr>
        <w:t>Если стяжали плохо</w:t>
      </w:r>
      <w:r>
        <w:rPr>
          <w:rFonts w:eastAsia="Times New Roman"/>
          <w:lang w:eastAsia="ru-RU"/>
        </w:rPr>
        <w:t xml:space="preserve">, </w:t>
      </w:r>
      <w:r w:rsidRPr="00BA5E98">
        <w:rPr>
          <w:rFonts w:eastAsia="Times New Roman"/>
          <w:lang w:eastAsia="ru-RU"/>
        </w:rPr>
        <w:t>сверху капает</w:t>
      </w:r>
      <w:r>
        <w:rPr>
          <w:rFonts w:eastAsia="Times New Roman"/>
          <w:lang w:eastAsia="ru-RU"/>
        </w:rPr>
        <w:t xml:space="preserve">. </w:t>
      </w:r>
      <w:r w:rsidRPr="00BA5E98">
        <w:rPr>
          <w:rFonts w:eastAsia="Times New Roman"/>
          <w:lang w:eastAsia="ru-RU"/>
        </w:rPr>
        <w:t>Вместо Компетенции</w:t>
      </w:r>
      <w:r>
        <w:rPr>
          <w:rFonts w:eastAsia="Times New Roman"/>
          <w:lang w:eastAsia="ru-RU"/>
        </w:rPr>
        <w:t xml:space="preserve">. </w:t>
      </w:r>
      <w:r w:rsidRPr="00BA5E98">
        <w:rPr>
          <w:rFonts w:eastAsia="Times New Roman"/>
          <w:lang w:eastAsia="ru-RU"/>
        </w:rPr>
        <w:t>Есть такая проблема</w:t>
      </w:r>
      <w:r>
        <w:rPr>
          <w:rFonts w:eastAsia="Times New Roman"/>
          <w:lang w:eastAsia="ru-RU"/>
        </w:rPr>
        <w:t xml:space="preserve">. </w:t>
      </w:r>
      <w:r w:rsidRPr="00BA5E98">
        <w:rPr>
          <w:rFonts w:eastAsia="Times New Roman"/>
          <w:lang w:eastAsia="ru-RU"/>
        </w:rPr>
        <w:t>Мы нашли это решение относительно недавно</w:t>
      </w:r>
      <w:r>
        <w:rPr>
          <w:rFonts w:eastAsia="Times New Roman"/>
          <w:lang w:eastAsia="ru-RU"/>
        </w:rPr>
        <w:t xml:space="preserve">. </w:t>
      </w:r>
      <w:r w:rsidRPr="00BA5E98">
        <w:rPr>
          <w:rFonts w:eastAsia="Times New Roman"/>
          <w:lang w:eastAsia="ru-RU"/>
        </w:rPr>
        <w:t>Мы даже утвердили это у Отца</w:t>
      </w:r>
      <w:r>
        <w:rPr>
          <w:rFonts w:eastAsia="Times New Roman"/>
          <w:lang w:eastAsia="ru-RU"/>
        </w:rPr>
        <w:t>.</w:t>
      </w:r>
    </w:p>
    <w:p w14:paraId="05FF5B79" w14:textId="77777777" w:rsidR="001104A1" w:rsidRPr="00BA5E98" w:rsidRDefault="001104A1" w:rsidP="001104A1">
      <w:pPr>
        <w:ind w:firstLine="426"/>
        <w:rPr>
          <w:rFonts w:eastAsia="Times New Roman"/>
          <w:lang w:eastAsia="ru-RU"/>
        </w:rPr>
      </w:pPr>
      <w:r w:rsidRPr="00BA5E98">
        <w:rPr>
          <w:rFonts w:eastAsia="Times New Roman"/>
          <w:lang w:eastAsia="ru-RU"/>
        </w:rPr>
        <w:t>Соответственно</w:t>
      </w:r>
      <w:r>
        <w:rPr>
          <w:rFonts w:eastAsia="Times New Roman"/>
          <w:lang w:eastAsia="ru-RU"/>
        </w:rPr>
        <w:t xml:space="preserve">, </w:t>
      </w:r>
      <w:r w:rsidRPr="00BA5E98">
        <w:rPr>
          <w:rFonts w:eastAsia="Times New Roman"/>
          <w:lang w:eastAsia="ru-RU"/>
        </w:rPr>
        <w:t>если мы сознательно очень быстро будем распределять Абсолют Изначально Вышестоящего Отца или Абсолют ФА на количество Частей</w:t>
      </w:r>
      <w:r>
        <w:rPr>
          <w:rFonts w:eastAsia="Times New Roman"/>
          <w:lang w:eastAsia="ru-RU"/>
        </w:rPr>
        <w:t xml:space="preserve">, </w:t>
      </w:r>
      <w:r w:rsidRPr="00BA5E98">
        <w:rPr>
          <w:rFonts w:eastAsia="Times New Roman"/>
          <w:lang w:eastAsia="ru-RU"/>
        </w:rPr>
        <w:t>он будет опустошаться</w:t>
      </w:r>
      <w:r>
        <w:rPr>
          <w:rFonts w:eastAsia="Times New Roman"/>
          <w:lang w:eastAsia="ru-RU"/>
        </w:rPr>
        <w:t xml:space="preserve">, </w:t>
      </w:r>
      <w:r w:rsidRPr="00BA5E98">
        <w:rPr>
          <w:rFonts w:eastAsia="Times New Roman"/>
          <w:lang w:eastAsia="ru-RU"/>
        </w:rPr>
        <w:t>и Отец будет его заново заполнять</w:t>
      </w:r>
      <w:r>
        <w:rPr>
          <w:rFonts w:eastAsia="Times New Roman"/>
          <w:lang w:eastAsia="ru-RU"/>
        </w:rPr>
        <w:t xml:space="preserve">. </w:t>
      </w:r>
      <w:r w:rsidRPr="00BA5E98">
        <w:rPr>
          <w:rFonts w:eastAsia="Times New Roman"/>
          <w:lang w:eastAsia="ru-RU"/>
        </w:rPr>
        <w:t>И тогда быстрее</w:t>
      </w:r>
    </w:p>
    <w:p w14:paraId="3064EA5A" w14:textId="77777777" w:rsidR="001104A1" w:rsidRDefault="001104A1" w:rsidP="001104A1">
      <w:pPr>
        <w:ind w:firstLine="426"/>
        <w:rPr>
          <w:rFonts w:eastAsia="Times New Roman"/>
          <w:i/>
          <w:lang w:eastAsia="ru-RU"/>
        </w:rPr>
      </w:pPr>
      <w:r w:rsidRPr="00BA5E98">
        <w:rPr>
          <w:i/>
        </w:rPr>
        <w:t xml:space="preserve">Из </w:t>
      </w:r>
      <w:r>
        <w:rPr>
          <w:i/>
        </w:rPr>
        <w:t xml:space="preserve">зала: </w:t>
      </w:r>
      <w:r w:rsidRPr="00BA5E98">
        <w:rPr>
          <w:rFonts w:eastAsia="Times New Roman"/>
          <w:i/>
          <w:lang w:eastAsia="ru-RU"/>
        </w:rPr>
        <w:t>Докапает</w:t>
      </w:r>
      <w:r>
        <w:rPr>
          <w:rFonts w:eastAsia="Times New Roman"/>
          <w:i/>
          <w:lang w:eastAsia="ru-RU"/>
        </w:rPr>
        <w:t>.</w:t>
      </w:r>
    </w:p>
    <w:p w14:paraId="2A7F5DC8" w14:textId="077B3B24" w:rsidR="001104A1" w:rsidRPr="00BA5E98" w:rsidRDefault="001104A1" w:rsidP="001104A1">
      <w:pPr>
        <w:ind w:firstLine="426"/>
        <w:rPr>
          <w:rFonts w:eastAsia="Times New Roman"/>
          <w:lang w:eastAsia="ru-RU"/>
        </w:rPr>
      </w:pPr>
      <w:r w:rsidRPr="00BA5E98">
        <w:rPr>
          <w:rFonts w:eastAsia="Times New Roman"/>
          <w:lang w:eastAsia="ru-RU"/>
        </w:rPr>
        <w:t>Откапает</w:t>
      </w:r>
      <w:r>
        <w:rPr>
          <w:rFonts w:eastAsia="Times New Roman"/>
          <w:lang w:eastAsia="ru-RU"/>
        </w:rPr>
        <w:t xml:space="preserve">. </w:t>
      </w:r>
      <w:r w:rsidRPr="00BA5E98">
        <w:rPr>
          <w:rFonts w:eastAsia="Times New Roman"/>
          <w:lang w:eastAsia="ru-RU"/>
        </w:rPr>
        <w:t>Докапает</w:t>
      </w:r>
      <w:r w:rsidR="001F5215">
        <w:rPr>
          <w:rFonts w:eastAsia="Times New Roman"/>
          <w:lang w:eastAsia="ru-RU"/>
        </w:rPr>
        <w:t xml:space="preserve"> – </w:t>
      </w:r>
      <w:r w:rsidRPr="00BA5E98">
        <w:rPr>
          <w:rFonts w:eastAsia="Times New Roman"/>
          <w:lang w:eastAsia="ru-RU"/>
        </w:rPr>
        <w:t>не</w:t>
      </w:r>
      <w:r>
        <w:rPr>
          <w:rFonts w:eastAsia="Times New Roman"/>
          <w:lang w:eastAsia="ru-RU"/>
        </w:rPr>
        <w:t xml:space="preserve"> </w:t>
      </w:r>
      <w:r w:rsidRPr="00BA5E98">
        <w:rPr>
          <w:rFonts w:eastAsia="Times New Roman"/>
          <w:lang w:eastAsia="ru-RU"/>
        </w:rPr>
        <w:t>знаю</w:t>
      </w:r>
      <w:r>
        <w:rPr>
          <w:rFonts w:eastAsia="Times New Roman"/>
          <w:lang w:eastAsia="ru-RU"/>
        </w:rPr>
        <w:t xml:space="preserve">, </w:t>
      </w:r>
      <w:r w:rsidRPr="00BA5E98">
        <w:rPr>
          <w:rFonts w:eastAsia="Times New Roman"/>
          <w:lang w:eastAsia="ru-RU"/>
        </w:rPr>
        <w:t>а откапает</w:t>
      </w:r>
      <w:r w:rsidR="001F5215">
        <w:rPr>
          <w:rFonts w:eastAsia="Times New Roman"/>
          <w:lang w:eastAsia="ru-RU"/>
        </w:rPr>
        <w:t xml:space="preserve"> – </w:t>
      </w:r>
      <w:r w:rsidRPr="00BA5E98">
        <w:rPr>
          <w:rFonts w:eastAsia="Times New Roman"/>
          <w:lang w:eastAsia="ru-RU"/>
        </w:rPr>
        <w:t>точно</w:t>
      </w:r>
      <w:r>
        <w:rPr>
          <w:rFonts w:eastAsia="Times New Roman"/>
          <w:lang w:eastAsia="ru-RU"/>
        </w:rPr>
        <w:t xml:space="preserve">. </w:t>
      </w:r>
      <w:r w:rsidRPr="00BA5E98">
        <w:rPr>
          <w:rFonts w:eastAsia="Times New Roman"/>
          <w:lang w:eastAsia="ru-RU"/>
        </w:rPr>
        <w:t>Понимаете да</w:t>
      </w:r>
      <w:r>
        <w:rPr>
          <w:rFonts w:eastAsia="Times New Roman"/>
          <w:lang w:eastAsia="ru-RU"/>
        </w:rPr>
        <w:t xml:space="preserve">, </w:t>
      </w:r>
      <w:r w:rsidRPr="00BA5E98">
        <w:rPr>
          <w:rFonts w:eastAsia="Times New Roman"/>
          <w:lang w:eastAsia="ru-RU"/>
        </w:rPr>
        <w:t>о чём я?</w:t>
      </w:r>
    </w:p>
    <w:p w14:paraId="733D8863" w14:textId="77777777" w:rsidR="001104A1" w:rsidRDefault="001104A1" w:rsidP="001104A1">
      <w:pPr>
        <w:ind w:firstLine="426"/>
        <w:rPr>
          <w:rFonts w:eastAsia="Times New Roman"/>
          <w:lang w:eastAsia="ru-RU"/>
        </w:rPr>
      </w:pPr>
      <w:r w:rsidRPr="00BA5E98">
        <w:rPr>
          <w:rFonts w:eastAsia="Times New Roman"/>
          <w:lang w:eastAsia="ru-RU"/>
        </w:rPr>
        <w:t>В итоге это эффективная методика доработки не всегда корректных стяжаний Абсолюта</w:t>
      </w:r>
      <w:r>
        <w:rPr>
          <w:rFonts w:eastAsia="Times New Roman"/>
          <w:lang w:eastAsia="ru-RU"/>
        </w:rPr>
        <w:t xml:space="preserve">. </w:t>
      </w:r>
      <w:r w:rsidRPr="00BA5E98">
        <w:rPr>
          <w:rFonts w:eastAsia="Times New Roman"/>
          <w:lang w:eastAsia="ru-RU"/>
        </w:rPr>
        <w:t>Говорить о том</w:t>
      </w:r>
      <w:r>
        <w:rPr>
          <w:rFonts w:eastAsia="Times New Roman"/>
          <w:lang w:eastAsia="ru-RU"/>
        </w:rPr>
        <w:t xml:space="preserve">, </w:t>
      </w:r>
      <w:r w:rsidRPr="00BA5E98">
        <w:rPr>
          <w:rFonts w:eastAsia="Times New Roman"/>
          <w:lang w:eastAsia="ru-RU"/>
        </w:rPr>
        <w:t>что здесь корректно</w:t>
      </w:r>
      <w:r>
        <w:rPr>
          <w:rFonts w:eastAsia="Times New Roman"/>
          <w:lang w:eastAsia="ru-RU"/>
        </w:rPr>
        <w:t xml:space="preserve">, </w:t>
      </w:r>
      <w:r w:rsidRPr="00BA5E98">
        <w:rPr>
          <w:rFonts w:eastAsia="Times New Roman"/>
          <w:lang w:eastAsia="ru-RU"/>
        </w:rPr>
        <w:t>здесь нет</w:t>
      </w:r>
      <w:r>
        <w:rPr>
          <w:rFonts w:eastAsia="Times New Roman"/>
          <w:lang w:eastAsia="ru-RU"/>
        </w:rPr>
        <w:t xml:space="preserve">, </w:t>
      </w:r>
      <w:r w:rsidRPr="00BA5E98">
        <w:rPr>
          <w:rFonts w:eastAsia="Times New Roman"/>
          <w:lang w:eastAsia="ru-RU"/>
        </w:rPr>
        <w:t>мы не всегда можем</w:t>
      </w:r>
      <w:r>
        <w:rPr>
          <w:rFonts w:eastAsia="Times New Roman"/>
          <w:lang w:eastAsia="ru-RU"/>
        </w:rPr>
        <w:t xml:space="preserve">. </w:t>
      </w:r>
      <w:r w:rsidRPr="00BA5E98">
        <w:rPr>
          <w:rFonts w:eastAsia="Times New Roman"/>
          <w:lang w:eastAsia="ru-RU"/>
        </w:rPr>
        <w:t>Состояние не то</w:t>
      </w:r>
      <w:r>
        <w:rPr>
          <w:rFonts w:eastAsia="Times New Roman"/>
          <w:lang w:eastAsia="ru-RU"/>
        </w:rPr>
        <w:t xml:space="preserve">, </w:t>
      </w:r>
      <w:r w:rsidRPr="00BA5E98">
        <w:rPr>
          <w:rFonts w:eastAsia="Times New Roman"/>
          <w:lang w:eastAsia="ru-RU"/>
        </w:rPr>
        <w:t>вы стяжали</w:t>
      </w:r>
      <w:r>
        <w:rPr>
          <w:rFonts w:eastAsia="Times New Roman"/>
          <w:lang w:eastAsia="ru-RU"/>
        </w:rPr>
        <w:t xml:space="preserve">, </w:t>
      </w:r>
      <w:r w:rsidRPr="00BA5E98">
        <w:rPr>
          <w:rFonts w:eastAsia="Times New Roman"/>
          <w:lang w:eastAsia="ru-RU"/>
        </w:rPr>
        <w:t>а прошло мимо</w:t>
      </w:r>
      <w:r>
        <w:rPr>
          <w:rFonts w:eastAsia="Times New Roman"/>
          <w:lang w:eastAsia="ru-RU"/>
        </w:rPr>
        <w:t xml:space="preserve">, </w:t>
      </w:r>
      <w:r w:rsidRPr="00BA5E98">
        <w:rPr>
          <w:rFonts w:eastAsia="Times New Roman"/>
          <w:lang w:eastAsia="ru-RU"/>
        </w:rPr>
        <w:t>вы закрыты</w:t>
      </w:r>
      <w:r>
        <w:rPr>
          <w:rFonts w:eastAsia="Times New Roman"/>
          <w:lang w:eastAsia="ru-RU"/>
        </w:rPr>
        <w:t xml:space="preserve">. </w:t>
      </w:r>
      <w:r w:rsidRPr="00BA5E98">
        <w:rPr>
          <w:rFonts w:eastAsia="Times New Roman"/>
          <w:lang w:eastAsia="ru-RU"/>
        </w:rPr>
        <w:t>Могло быть такое? И вам не хватает Объёма</w:t>
      </w:r>
      <w:r>
        <w:rPr>
          <w:rFonts w:eastAsia="Times New Roman"/>
          <w:lang w:eastAsia="ru-RU"/>
        </w:rPr>
        <w:t xml:space="preserve">, </w:t>
      </w:r>
      <w:r w:rsidRPr="00BA5E98">
        <w:rPr>
          <w:rFonts w:eastAsia="Times New Roman"/>
          <w:lang w:eastAsia="ru-RU"/>
        </w:rPr>
        <w:t>хотя вы его стяжали</w:t>
      </w:r>
      <w:r>
        <w:rPr>
          <w:rFonts w:eastAsia="Times New Roman"/>
          <w:lang w:eastAsia="ru-RU"/>
        </w:rPr>
        <w:t>.</w:t>
      </w:r>
    </w:p>
    <w:p w14:paraId="1AA629CA" w14:textId="77777777" w:rsidR="001104A1" w:rsidRDefault="001104A1" w:rsidP="001104A1">
      <w:pPr>
        <w:ind w:firstLine="426"/>
        <w:rPr>
          <w:rFonts w:eastAsia="Times New Roman"/>
          <w:lang w:eastAsia="ru-RU"/>
        </w:rPr>
      </w:pPr>
      <w:r w:rsidRPr="00BA5E98">
        <w:rPr>
          <w:rFonts w:eastAsia="Times New Roman"/>
          <w:lang w:eastAsia="ru-RU"/>
        </w:rPr>
        <w:t>И при распределении Абсолюта по Частям объём самовосстанавливается Отцом и одновременно усиляется</w:t>
      </w:r>
      <w:r>
        <w:rPr>
          <w:rFonts w:eastAsia="Times New Roman"/>
          <w:lang w:eastAsia="ru-RU"/>
        </w:rPr>
        <w:t xml:space="preserve">, </w:t>
      </w:r>
      <w:r w:rsidRPr="00BA5E98">
        <w:rPr>
          <w:rFonts w:eastAsia="Times New Roman"/>
          <w:lang w:eastAsia="ru-RU"/>
        </w:rPr>
        <w:t>если вы что-то не доработали</w:t>
      </w:r>
      <w:r>
        <w:rPr>
          <w:rFonts w:eastAsia="Times New Roman"/>
          <w:lang w:eastAsia="ru-RU"/>
        </w:rPr>
        <w:t>.</w:t>
      </w:r>
    </w:p>
    <w:p w14:paraId="739DEC8B" w14:textId="77777777" w:rsidR="001104A1" w:rsidRDefault="001104A1" w:rsidP="001104A1">
      <w:pPr>
        <w:ind w:firstLine="426"/>
        <w:rPr>
          <w:rFonts w:eastAsia="Times New Roman"/>
          <w:lang w:eastAsia="ru-RU"/>
        </w:rPr>
      </w:pPr>
      <w:r w:rsidRPr="00BA5E98">
        <w:rPr>
          <w:rFonts w:eastAsia="Times New Roman"/>
          <w:lang w:eastAsia="ru-RU"/>
        </w:rPr>
        <w:t>Эта практика тоже относится в ИВДИВО-развития к Созиданию</w:t>
      </w:r>
      <w:r>
        <w:rPr>
          <w:rFonts w:eastAsia="Times New Roman"/>
          <w:lang w:eastAsia="ru-RU"/>
        </w:rPr>
        <w:t>.</w:t>
      </w:r>
    </w:p>
    <w:p w14:paraId="0C887940" w14:textId="77777777" w:rsidR="001104A1" w:rsidRDefault="001104A1" w:rsidP="001104A1">
      <w:pPr>
        <w:ind w:firstLine="426"/>
        <w:rPr>
          <w:rFonts w:eastAsia="Times New Roman"/>
          <w:lang w:eastAsia="ru-RU"/>
        </w:rPr>
      </w:pPr>
      <w:r w:rsidRPr="00BA5E98">
        <w:rPr>
          <w:rFonts w:eastAsia="Times New Roman"/>
          <w:lang w:eastAsia="ru-RU"/>
        </w:rPr>
        <w:lastRenderedPageBreak/>
        <w:t>Поэтому распределение Абсолюта по Частям является эффектом Созидания</w:t>
      </w:r>
      <w:r>
        <w:rPr>
          <w:rFonts w:eastAsia="Times New Roman"/>
          <w:lang w:eastAsia="ru-RU"/>
        </w:rPr>
        <w:t xml:space="preserve">. </w:t>
      </w:r>
      <w:r w:rsidRPr="00BA5E98">
        <w:rPr>
          <w:rFonts w:eastAsia="Times New Roman"/>
          <w:lang w:eastAsia="ru-RU"/>
        </w:rPr>
        <w:t>Взаимодействие Абсолютного Огня в Частях является эффектом Созидания</w:t>
      </w:r>
      <w:r>
        <w:rPr>
          <w:rFonts w:eastAsia="Times New Roman"/>
          <w:lang w:eastAsia="ru-RU"/>
        </w:rPr>
        <w:t xml:space="preserve">. </w:t>
      </w:r>
      <w:r w:rsidRPr="00BA5E98">
        <w:rPr>
          <w:rFonts w:eastAsia="Times New Roman"/>
          <w:lang w:eastAsia="ru-RU"/>
        </w:rPr>
        <w:t>Стяжание Абсолютного Огня является в ИВДИВО-развитии Созиданием</w:t>
      </w:r>
      <w:r>
        <w:rPr>
          <w:rFonts w:eastAsia="Times New Roman"/>
          <w:lang w:eastAsia="ru-RU"/>
        </w:rPr>
        <w:t>.</w:t>
      </w:r>
    </w:p>
    <w:p w14:paraId="6AA03D53" w14:textId="59357032" w:rsidR="001104A1" w:rsidRDefault="001104A1" w:rsidP="001104A1">
      <w:pPr>
        <w:ind w:firstLine="426"/>
        <w:rPr>
          <w:rFonts w:eastAsia="Times New Roman"/>
          <w:lang w:eastAsia="ru-RU"/>
        </w:rPr>
      </w:pPr>
      <w:r w:rsidRPr="00BA5E98">
        <w:rPr>
          <w:rFonts w:eastAsia="Times New Roman"/>
          <w:lang w:eastAsia="ru-RU"/>
        </w:rPr>
        <w:t>Я не хочу сказать практикой Созидания</w:t>
      </w:r>
      <w:r>
        <w:rPr>
          <w:rFonts w:eastAsia="Times New Roman"/>
          <w:lang w:eastAsia="ru-RU"/>
        </w:rPr>
        <w:t xml:space="preserve">, </w:t>
      </w:r>
      <w:r w:rsidRPr="00BA5E98">
        <w:rPr>
          <w:rFonts w:eastAsia="Times New Roman"/>
          <w:lang w:eastAsia="ru-RU"/>
        </w:rPr>
        <w:t>потому что Практика</w:t>
      </w:r>
      <w:r w:rsidR="001F5215">
        <w:rPr>
          <w:rFonts w:eastAsia="Times New Roman"/>
          <w:lang w:eastAsia="ru-RU"/>
        </w:rPr>
        <w:t xml:space="preserve"> – </w:t>
      </w:r>
      <w:r w:rsidRPr="00BA5E98">
        <w:rPr>
          <w:rFonts w:eastAsia="Times New Roman"/>
          <w:lang w:eastAsia="ru-RU"/>
        </w:rPr>
        <w:t>это девятка у нас</w:t>
      </w:r>
      <w:r>
        <w:rPr>
          <w:rFonts w:eastAsia="Times New Roman"/>
          <w:lang w:eastAsia="ru-RU"/>
        </w:rPr>
        <w:t xml:space="preserve">. </w:t>
      </w:r>
      <w:r w:rsidRPr="00BA5E98">
        <w:rPr>
          <w:rFonts w:eastAsia="Times New Roman"/>
          <w:lang w:eastAsia="ru-RU"/>
        </w:rPr>
        <w:t>И Тренинг</w:t>
      </w:r>
      <w:r w:rsidR="001F5215">
        <w:rPr>
          <w:rFonts w:eastAsia="Times New Roman"/>
          <w:lang w:eastAsia="ru-RU"/>
        </w:rPr>
        <w:t xml:space="preserve"> – </w:t>
      </w:r>
      <w:r w:rsidRPr="00BA5E98">
        <w:rPr>
          <w:rFonts w:eastAsia="Times New Roman"/>
          <w:lang w:eastAsia="ru-RU"/>
        </w:rPr>
        <w:t>это 10</w:t>
      </w:r>
      <w:r>
        <w:rPr>
          <w:rFonts w:eastAsia="Times New Roman"/>
          <w:lang w:eastAsia="ru-RU"/>
        </w:rPr>
        <w:t xml:space="preserve">. </w:t>
      </w:r>
      <w:r w:rsidRPr="00BA5E98">
        <w:rPr>
          <w:rFonts w:eastAsia="Times New Roman"/>
          <w:lang w:eastAsia="ru-RU"/>
        </w:rPr>
        <w:t>Появляется Созидание ИВДИВО-развития или ИВДИВО-развитие Созидания</w:t>
      </w:r>
      <w:r>
        <w:rPr>
          <w:rFonts w:eastAsia="Times New Roman"/>
          <w:lang w:eastAsia="ru-RU"/>
        </w:rPr>
        <w:t xml:space="preserve">. </w:t>
      </w:r>
      <w:r w:rsidRPr="00BA5E98">
        <w:rPr>
          <w:rFonts w:eastAsia="Times New Roman"/>
          <w:lang w:eastAsia="ru-RU"/>
        </w:rPr>
        <w:t>Соответственно те</w:t>
      </w:r>
      <w:r>
        <w:rPr>
          <w:rFonts w:eastAsia="Times New Roman"/>
          <w:lang w:eastAsia="ru-RU"/>
        </w:rPr>
        <w:t xml:space="preserve">, </w:t>
      </w:r>
      <w:r w:rsidRPr="00BA5E98">
        <w:rPr>
          <w:rFonts w:eastAsia="Times New Roman"/>
          <w:lang w:eastAsia="ru-RU"/>
        </w:rPr>
        <w:t>кто не стяжает Абсолютный Огонь</w:t>
      </w:r>
      <w:r>
        <w:rPr>
          <w:rFonts w:eastAsia="Times New Roman"/>
          <w:lang w:eastAsia="ru-RU"/>
        </w:rPr>
        <w:t xml:space="preserve">, </w:t>
      </w:r>
      <w:r w:rsidRPr="00BA5E98">
        <w:rPr>
          <w:rFonts w:eastAsia="Times New Roman"/>
          <w:lang w:eastAsia="ru-RU"/>
        </w:rPr>
        <w:t>не развивает в себе практикование Созиданием</w:t>
      </w:r>
      <w:r>
        <w:rPr>
          <w:rFonts w:eastAsia="Times New Roman"/>
          <w:lang w:eastAsia="ru-RU"/>
        </w:rPr>
        <w:t xml:space="preserve">. </w:t>
      </w:r>
      <w:r w:rsidRPr="00BA5E98">
        <w:rPr>
          <w:rFonts w:eastAsia="Times New Roman"/>
          <w:lang w:eastAsia="ru-RU"/>
        </w:rPr>
        <w:t>Вот и понимайте теперь</w:t>
      </w:r>
      <w:r>
        <w:rPr>
          <w:rFonts w:eastAsia="Times New Roman"/>
          <w:lang w:eastAsia="ru-RU"/>
        </w:rPr>
        <w:t xml:space="preserve">, </w:t>
      </w:r>
      <w:r w:rsidRPr="00BA5E98">
        <w:rPr>
          <w:rFonts w:eastAsia="Times New Roman"/>
          <w:lang w:eastAsia="ru-RU"/>
        </w:rPr>
        <w:t>как хотите</w:t>
      </w:r>
      <w:r>
        <w:rPr>
          <w:rFonts w:eastAsia="Times New Roman"/>
          <w:lang w:eastAsia="ru-RU"/>
        </w:rPr>
        <w:t xml:space="preserve">, </w:t>
      </w:r>
      <w:r w:rsidRPr="00BA5E98">
        <w:rPr>
          <w:rFonts w:eastAsia="Times New Roman"/>
          <w:lang w:eastAsia="ru-RU"/>
        </w:rPr>
        <w:t>этот вариант</w:t>
      </w:r>
      <w:r>
        <w:rPr>
          <w:rFonts w:eastAsia="Times New Roman"/>
          <w:lang w:eastAsia="ru-RU"/>
        </w:rPr>
        <w:t xml:space="preserve">. </w:t>
      </w:r>
      <w:r w:rsidRPr="00BA5E98">
        <w:rPr>
          <w:rFonts w:eastAsia="Times New Roman"/>
          <w:lang w:eastAsia="ru-RU"/>
        </w:rPr>
        <w:t>Ситуацию все увидели?</w:t>
      </w:r>
      <w:bookmarkStart w:id="869" w:name="_Toc190983425"/>
    </w:p>
    <w:p w14:paraId="205D9862" w14:textId="04682893" w:rsidR="001104A1" w:rsidRDefault="001104A1" w:rsidP="0083231D">
      <w:pPr>
        <w:pStyle w:val="affc"/>
        <w:rPr>
          <w:rFonts w:eastAsia="Times New Roman"/>
          <w:lang w:eastAsia="ru-RU"/>
        </w:rPr>
      </w:pPr>
      <w:r w:rsidRPr="00D374EA">
        <w:t>Механизм</w:t>
      </w:r>
      <w:r w:rsidRPr="00BA5E98">
        <w:t xml:space="preserve"> применения Созидания</w:t>
      </w:r>
      <w:r w:rsidR="001F5215">
        <w:t xml:space="preserve"> – </w:t>
      </w:r>
      <w:r w:rsidRPr="00BA5E98">
        <w:t>пишем личную идеологию</w:t>
      </w:r>
      <w:bookmarkEnd w:id="869"/>
    </w:p>
    <w:p w14:paraId="41ABAB69" w14:textId="77777777" w:rsidR="001104A1" w:rsidRDefault="001104A1" w:rsidP="001104A1">
      <w:pPr>
        <w:ind w:firstLine="426"/>
      </w:pPr>
      <w:r w:rsidRPr="00BA5E98">
        <w:t xml:space="preserve">У вас есть идеология Созидания? </w:t>
      </w:r>
      <w:r>
        <w:t xml:space="preserve">… </w:t>
      </w:r>
      <w:r w:rsidRPr="00BA5E98">
        <w:t>И простой ответ: «Должна быть»…</w:t>
      </w:r>
    </w:p>
    <w:p w14:paraId="71DBC3BE" w14:textId="77777777" w:rsidR="001104A1" w:rsidRPr="00BA5E98" w:rsidRDefault="001104A1" w:rsidP="001104A1">
      <w:pPr>
        <w:ind w:firstLine="426"/>
        <w:contextualSpacing/>
      </w:pPr>
      <w:r w:rsidRPr="00BA5E98">
        <w:t>… вы с Владыкой разрабатываете личную идеологию Созидания</w:t>
      </w:r>
      <w:r>
        <w:t xml:space="preserve">. </w:t>
      </w:r>
      <w:r w:rsidRPr="00BA5E98">
        <w:t>Личную</w:t>
      </w:r>
      <w:r>
        <w:t xml:space="preserve">. </w:t>
      </w:r>
      <w:r w:rsidRPr="00BA5E98">
        <w:t>Она может</w:t>
      </w:r>
      <w:r>
        <w:t xml:space="preserve">, </w:t>
      </w:r>
      <w:r w:rsidRPr="00BA5E98">
        <w:t>похожа на других</w:t>
      </w:r>
      <w:r>
        <w:t xml:space="preserve">. </w:t>
      </w:r>
      <w:r w:rsidRPr="00BA5E98">
        <w:t>Только</w:t>
      </w:r>
      <w:r>
        <w:t xml:space="preserve">, </w:t>
      </w:r>
      <w:r w:rsidRPr="00BA5E98">
        <w:t>пожалуйста</w:t>
      </w:r>
      <w:r>
        <w:t xml:space="preserve">, </w:t>
      </w:r>
      <w:r w:rsidRPr="00BA5E98">
        <w:t>не надо думать</w:t>
      </w:r>
      <w:r>
        <w:t xml:space="preserve">, </w:t>
      </w:r>
      <w:r w:rsidRPr="00BA5E98">
        <w:t>что это что-то страшное и сложное</w:t>
      </w:r>
      <w:r>
        <w:t xml:space="preserve">. </w:t>
      </w:r>
      <w:r w:rsidRPr="00BA5E98">
        <w:t>Это главные пункты направлений вашей деятельности…</w:t>
      </w:r>
    </w:p>
    <w:p w14:paraId="16F13FBF" w14:textId="77777777" w:rsidR="001104A1" w:rsidRDefault="001104A1" w:rsidP="001104A1">
      <w:pPr>
        <w:ind w:firstLine="426"/>
        <w:contextualSpacing/>
      </w:pPr>
      <w:r w:rsidRPr="00BA5E98">
        <w:t>… если вы в идеологию не запишете … простые фразы</w:t>
      </w:r>
      <w:r>
        <w:t xml:space="preserve">, </w:t>
      </w:r>
      <w:r w:rsidRPr="00BA5E98">
        <w:t>что</w:t>
      </w:r>
      <w:r>
        <w:t xml:space="preserve">, </w:t>
      </w:r>
      <w:r w:rsidRPr="00BA5E98">
        <w:t>за чем идёт у вас</w:t>
      </w:r>
      <w:r>
        <w:t xml:space="preserve">, </w:t>
      </w:r>
      <w:r w:rsidRPr="00BA5E98">
        <w:t>ваше созидание туда не направится</w:t>
      </w:r>
      <w:r>
        <w:t xml:space="preserve">, </w:t>
      </w:r>
      <w:r w:rsidRPr="00BA5E98">
        <w:t>и вы годами будете достигать то</w:t>
      </w:r>
      <w:r>
        <w:t xml:space="preserve">, </w:t>
      </w:r>
      <w:r w:rsidRPr="00BA5E98">
        <w:t>что можно достигнуть за несколько месяцев</w:t>
      </w:r>
      <w:r>
        <w:t xml:space="preserve">. </w:t>
      </w:r>
      <w:r w:rsidRPr="00BA5E98">
        <w:t>А если вы определите идеологию</w:t>
      </w:r>
      <w:r>
        <w:t xml:space="preserve">, </w:t>
      </w:r>
      <w:r w:rsidRPr="00BA5E98">
        <w:t>утвердите это у Янова Вероники</w:t>
      </w:r>
      <w:r>
        <w:t xml:space="preserve">, </w:t>
      </w:r>
      <w:r w:rsidRPr="00BA5E98">
        <w:t>стяжаете у Отца или у Служащего идеологию</w:t>
      </w:r>
      <w:r>
        <w:t xml:space="preserve">, </w:t>
      </w:r>
      <w:r w:rsidRPr="00BA5E98">
        <w:t>чтоб она действовала</w:t>
      </w:r>
      <w:r>
        <w:t xml:space="preserve">, </w:t>
      </w:r>
      <w:r w:rsidRPr="00BA5E98">
        <w:t>у вас включится Созидание на это применение</w:t>
      </w:r>
      <w:r>
        <w:t xml:space="preserve">. </w:t>
      </w:r>
      <w:r w:rsidRPr="00BA5E98">
        <w:t>Это ещё один механизм применения Созидания</w:t>
      </w:r>
      <w:r>
        <w:t>.</w:t>
      </w:r>
    </w:p>
    <w:p w14:paraId="40272F45" w14:textId="77777777" w:rsidR="001104A1" w:rsidRDefault="001104A1" w:rsidP="001104A1">
      <w:pPr>
        <w:ind w:firstLine="426"/>
        <w:contextualSpacing/>
      </w:pPr>
      <w:r w:rsidRPr="00BA5E98">
        <w:t>…И на уровне Служащего мы все с вами идеологи</w:t>
      </w:r>
      <w:r>
        <w:t>.</w:t>
      </w:r>
    </w:p>
    <w:p w14:paraId="3A4D3C57" w14:textId="185ADA1C" w:rsidR="001104A1" w:rsidRDefault="001104A1" w:rsidP="001104A1">
      <w:pPr>
        <w:ind w:firstLine="426"/>
        <w:contextualSpacing/>
      </w:pPr>
      <w:r w:rsidRPr="00BA5E98">
        <w:t>Философы</w:t>
      </w:r>
      <w:r w:rsidR="001F5215">
        <w:t xml:space="preserve"> – </w:t>
      </w:r>
      <w:r w:rsidRPr="00BA5E98">
        <w:t>на уровне логики</w:t>
      </w:r>
      <w:r>
        <w:t xml:space="preserve">. </w:t>
      </w:r>
      <w:r w:rsidRPr="00BA5E98">
        <w:t>И</w:t>
      </w:r>
      <w:r>
        <w:t xml:space="preserve">, </w:t>
      </w:r>
      <w:r w:rsidRPr="00BA5E98">
        <w:t>кстати</w:t>
      </w:r>
      <w:r>
        <w:t xml:space="preserve">, </w:t>
      </w:r>
      <w:r w:rsidRPr="00BA5E98">
        <w:t>когда мы говорим</w:t>
      </w:r>
      <w:r>
        <w:t xml:space="preserve">, </w:t>
      </w:r>
      <w:r w:rsidRPr="00BA5E98">
        <w:t>что у каждого из вас своя философия и надо хоть чуть-чуть её оформить</w:t>
      </w:r>
      <w:r>
        <w:t xml:space="preserve">, </w:t>
      </w:r>
      <w:r w:rsidRPr="00BA5E98">
        <w:t>мы предполагаем</w:t>
      </w:r>
      <w:r>
        <w:t xml:space="preserve">, </w:t>
      </w:r>
      <w:r w:rsidRPr="00BA5E98">
        <w:t>что внутри этой философии есть своя идеология</w:t>
      </w:r>
      <w:r>
        <w:t xml:space="preserve">, </w:t>
      </w:r>
      <w:r w:rsidRPr="00BA5E98">
        <w:t>то есть некий подход к той философии Синтеза</w:t>
      </w:r>
      <w:r>
        <w:t xml:space="preserve">, </w:t>
      </w:r>
      <w:r w:rsidRPr="00BA5E98">
        <w:t>который вы описываете сами для себя</w:t>
      </w:r>
      <w:r>
        <w:t xml:space="preserve">, </w:t>
      </w:r>
      <w:r w:rsidRPr="00BA5E98">
        <w:t>правильно? Потому что любой подход к философии</w:t>
      </w:r>
      <w:r w:rsidR="001F5215">
        <w:t xml:space="preserve"> – </w:t>
      </w:r>
      <w:r w:rsidRPr="00BA5E98">
        <w:t>это уже идеология</w:t>
      </w:r>
      <w:r>
        <w:t>.</w:t>
      </w:r>
    </w:p>
    <w:p w14:paraId="40109A04" w14:textId="548380A5" w:rsidR="001104A1" w:rsidRPr="0083231D" w:rsidRDefault="001104A1" w:rsidP="0083231D">
      <w:pPr>
        <w:pStyle w:val="affa"/>
        <w:rPr>
          <w:b w:val="0"/>
          <w:bCs w:val="0"/>
        </w:rPr>
      </w:pPr>
      <w:bookmarkStart w:id="870" w:name="_Toc190983426"/>
      <w:r w:rsidRPr="00BA5E98">
        <w:t>60 Синтез ИВО</w:t>
      </w:r>
      <w:r w:rsidRPr="0083231D">
        <w:rPr>
          <w:b w:val="0"/>
          <w:bCs w:val="0"/>
        </w:rPr>
        <w:t>, 12-13</w:t>
      </w:r>
      <w:r w:rsidR="00FC08AB">
        <w:rPr>
          <w:b w:val="0"/>
          <w:bCs w:val="0"/>
        </w:rPr>
        <w:t>.12.</w:t>
      </w:r>
      <w:r w:rsidRPr="0083231D">
        <w:rPr>
          <w:b w:val="0"/>
          <w:bCs w:val="0"/>
        </w:rPr>
        <w:t xml:space="preserve">2020 г., Майкоп-Краснодар, </w:t>
      </w:r>
      <w:r w:rsidR="0083231D">
        <w:rPr>
          <w:b w:val="0"/>
          <w:bCs w:val="0"/>
        </w:rPr>
        <w:t>Сердюк В.</w:t>
      </w:r>
      <w:bookmarkEnd w:id="870"/>
    </w:p>
    <w:p w14:paraId="57F15F12" w14:textId="77777777" w:rsidR="001104A1" w:rsidRDefault="001104A1" w:rsidP="0083231D">
      <w:pPr>
        <w:pStyle w:val="affc"/>
      </w:pPr>
      <w:bookmarkStart w:id="871" w:name="_Toc190983427"/>
      <w:r w:rsidRPr="00BA5E98">
        <w:t>Сонастройка с Владыкой</w:t>
      </w:r>
      <w:bookmarkEnd w:id="871"/>
    </w:p>
    <w:p w14:paraId="61D92AA6" w14:textId="4A548F90" w:rsidR="001104A1" w:rsidRDefault="001104A1" w:rsidP="001104A1">
      <w:pPr>
        <w:ind w:firstLine="426"/>
        <w:contextualSpacing/>
      </w:pPr>
      <w:r w:rsidRPr="00BA5E98">
        <w:t>… Это такая ипостасная методика</w:t>
      </w:r>
      <w:r>
        <w:t xml:space="preserve">. </w:t>
      </w:r>
      <w:r w:rsidRPr="00BA5E98">
        <w:t>Я</w:t>
      </w:r>
      <w:r>
        <w:t xml:space="preserve">, </w:t>
      </w:r>
      <w:r w:rsidRPr="00BA5E98">
        <w:t>конечно</w:t>
      </w:r>
      <w:r>
        <w:t xml:space="preserve">, </w:t>
      </w:r>
      <w:r w:rsidRPr="00BA5E98">
        <w:t>могу вас ввести</w:t>
      </w:r>
      <w:r>
        <w:t xml:space="preserve">, </w:t>
      </w:r>
      <w:r w:rsidRPr="00BA5E98">
        <w:t>но это вы будете идти за мной</w:t>
      </w:r>
      <w:r>
        <w:t xml:space="preserve">. </w:t>
      </w:r>
      <w:r w:rsidRPr="00BA5E98">
        <w:t>А Ипостась</w:t>
      </w:r>
      <w:r w:rsidR="001F5215">
        <w:t xml:space="preserve"> – </w:t>
      </w:r>
      <w:r w:rsidRPr="00BA5E98">
        <w:t>это когда она умеет сама сонастроиться</w:t>
      </w:r>
      <w:r>
        <w:t>.</w:t>
      </w:r>
    </w:p>
    <w:p w14:paraId="63461ED5" w14:textId="0EAEDD88" w:rsidR="001104A1" w:rsidRDefault="001104A1" w:rsidP="001104A1">
      <w:pPr>
        <w:ind w:firstLine="426"/>
        <w:contextualSpacing/>
      </w:pPr>
      <w:r w:rsidRPr="00BA5E98">
        <w:t>Давайте</w:t>
      </w:r>
      <w:r>
        <w:t xml:space="preserve">, </w:t>
      </w:r>
      <w:r w:rsidRPr="00BA5E98">
        <w:t>… пока мы входим в тему</w:t>
      </w:r>
      <w:r>
        <w:t xml:space="preserve">, </w:t>
      </w:r>
      <w:r w:rsidRPr="00BA5E98">
        <w:t>попробуем сонастроиться и объяснить друг другу</w:t>
      </w:r>
      <w:r>
        <w:t xml:space="preserve">, </w:t>
      </w:r>
      <w:r w:rsidRPr="00BA5E98">
        <w:t>как вы сонастраиваетесь</w:t>
      </w:r>
      <w:r>
        <w:t xml:space="preserve">. </w:t>
      </w:r>
      <w:r w:rsidRPr="00BA5E98">
        <w:t>Потому что приходит к вам новенький</w:t>
      </w:r>
      <w:r>
        <w:t xml:space="preserve">, </w:t>
      </w:r>
      <w:r w:rsidRPr="00BA5E98">
        <w:t>говорит: «А как мне сонастроиться с Владыкой?»</w:t>
      </w:r>
      <w:r w:rsidR="001F5215">
        <w:t xml:space="preserve"> – </w:t>
      </w:r>
      <w:r w:rsidRPr="00BA5E98">
        <w:t>«Да никак</w:t>
      </w:r>
      <w:r>
        <w:t xml:space="preserve">, </w:t>
      </w:r>
      <w:r w:rsidRPr="00BA5E98">
        <w:t>синтезировался</w:t>
      </w:r>
      <w:r>
        <w:t xml:space="preserve">, </w:t>
      </w:r>
      <w:r w:rsidRPr="00BA5E98">
        <w:t>и на тебя Владыка вышел»</w:t>
      </w:r>
      <w:r>
        <w:t xml:space="preserve">. </w:t>
      </w:r>
      <w:r w:rsidRPr="00BA5E98">
        <w:t>Конечно</w:t>
      </w:r>
      <w:r>
        <w:t xml:space="preserve">, </w:t>
      </w:r>
      <w:r w:rsidRPr="00BA5E98">
        <w:t>Владыка на него вышел</w:t>
      </w:r>
      <w:r>
        <w:t xml:space="preserve">, </w:t>
      </w:r>
      <w:r w:rsidRPr="00BA5E98">
        <w:t>но</w:t>
      </w:r>
      <w:r>
        <w:t xml:space="preserve">, </w:t>
      </w:r>
      <w:r w:rsidRPr="00BA5E98">
        <w:t>если у него не хватает правильного состояния</w:t>
      </w:r>
      <w:r>
        <w:t xml:space="preserve">, </w:t>
      </w:r>
      <w:r w:rsidRPr="00BA5E98">
        <w:t>Владыка ушёл</w:t>
      </w:r>
      <w:r>
        <w:t xml:space="preserve">. </w:t>
      </w:r>
      <w:r w:rsidRPr="00BA5E98">
        <w:t>И мы считаем</w:t>
      </w:r>
      <w:r>
        <w:t xml:space="preserve">, </w:t>
      </w:r>
      <w:r w:rsidRPr="00BA5E98">
        <w:t>что Владыка остался</w:t>
      </w:r>
      <w:r>
        <w:t xml:space="preserve">, </w:t>
      </w:r>
      <w:r w:rsidRPr="00BA5E98">
        <w:t>а наш новенький товарищ остался ни с чем</w:t>
      </w:r>
      <w:r>
        <w:t>.</w:t>
      </w:r>
    </w:p>
    <w:p w14:paraId="1419CD3D" w14:textId="641527F6" w:rsidR="001104A1" w:rsidRDefault="001104A1" w:rsidP="001104A1">
      <w:pPr>
        <w:ind w:firstLine="426"/>
        <w:contextualSpacing/>
      </w:pPr>
      <w:r w:rsidRPr="00BA5E98">
        <w:t>То есть мы забываем такую позицию</w:t>
      </w:r>
      <w:r w:rsidR="001F5215">
        <w:t xml:space="preserve"> – </w:t>
      </w:r>
      <w:r w:rsidRPr="00BA5E98">
        <w:t>Владыка выходит и</w:t>
      </w:r>
      <w:r>
        <w:t xml:space="preserve">, </w:t>
      </w:r>
      <w:r w:rsidRPr="00BA5E98">
        <w:t>если ты не готов</w:t>
      </w:r>
      <w:r>
        <w:t xml:space="preserve">, </w:t>
      </w:r>
      <w:r w:rsidRPr="00BA5E98">
        <w:t>Владыка благополучно уходит</w:t>
      </w:r>
      <w:r>
        <w:t xml:space="preserve">. </w:t>
      </w:r>
      <w:r w:rsidRPr="00BA5E98">
        <w:t>В смысле</w:t>
      </w:r>
      <w:r>
        <w:t xml:space="preserve">, </w:t>
      </w:r>
      <w:r w:rsidRPr="00BA5E98">
        <w:t>хорошо вошёл и очень хорошо вышел</w:t>
      </w:r>
      <w:r>
        <w:t xml:space="preserve">. </w:t>
      </w:r>
      <w:r w:rsidRPr="00BA5E98">
        <w:t>И то</w:t>
      </w:r>
      <w:r>
        <w:t xml:space="preserve">, </w:t>
      </w:r>
      <w:r w:rsidRPr="00BA5E98">
        <w:t>что Владыка входит</w:t>
      </w:r>
      <w:r>
        <w:t xml:space="preserve">, </w:t>
      </w:r>
      <w:r w:rsidRPr="00BA5E98">
        <w:t>мы видим</w:t>
      </w:r>
      <w:r>
        <w:t xml:space="preserve">, </w:t>
      </w:r>
      <w:r w:rsidRPr="00BA5E98">
        <w:t>а то</w:t>
      </w:r>
      <w:r>
        <w:t xml:space="preserve">, </w:t>
      </w:r>
      <w:r w:rsidRPr="00BA5E98">
        <w:t>что Владыка быстро-быстро уходит</w:t>
      </w:r>
      <w:r>
        <w:t xml:space="preserve">, </w:t>
      </w:r>
      <w:r w:rsidRPr="00BA5E98">
        <w:t>если наше состояние не соответствует</w:t>
      </w:r>
      <w:r>
        <w:t xml:space="preserve">, </w:t>
      </w:r>
      <w:r w:rsidRPr="00BA5E98">
        <w:t>мы не замечаем</w:t>
      </w:r>
      <w:r>
        <w:t>.</w:t>
      </w:r>
    </w:p>
    <w:p w14:paraId="3CE35A4D" w14:textId="28D75B60" w:rsidR="001104A1" w:rsidRDefault="001104A1" w:rsidP="001104A1">
      <w:pPr>
        <w:ind w:firstLine="426"/>
        <w:contextualSpacing/>
        <w:rPr>
          <w:i/>
        </w:rPr>
      </w:pPr>
      <w:r w:rsidRPr="00BA5E98">
        <w:rPr>
          <w:i/>
        </w:rPr>
        <w:t xml:space="preserve">Из </w:t>
      </w:r>
      <w:r>
        <w:rPr>
          <w:i/>
        </w:rPr>
        <w:t xml:space="preserve">зала: </w:t>
      </w:r>
      <w:r w:rsidRPr="00BA5E98">
        <w:rPr>
          <w:i/>
        </w:rPr>
        <w:t>Была одна методика</w:t>
      </w:r>
      <w:r w:rsidR="001F5215">
        <w:rPr>
          <w:i/>
        </w:rPr>
        <w:t xml:space="preserve"> – </w:t>
      </w:r>
      <w:r w:rsidRPr="00BA5E98">
        <w:rPr>
          <w:i/>
        </w:rPr>
        <w:t>256 эталонных Частей возжигаюсь</w:t>
      </w:r>
      <w:r>
        <w:rPr>
          <w:i/>
        </w:rPr>
        <w:t xml:space="preserve">, </w:t>
      </w:r>
      <w:r w:rsidRPr="00BA5E98">
        <w:rPr>
          <w:i/>
        </w:rPr>
        <w:t>и с этими же эталонными Частями с Владыкой синтезироваться</w:t>
      </w:r>
      <w:r>
        <w:rPr>
          <w:i/>
        </w:rPr>
        <w:t>.</w:t>
      </w:r>
    </w:p>
    <w:p w14:paraId="790C1E33" w14:textId="77777777" w:rsidR="001104A1" w:rsidRPr="00BA5E98" w:rsidRDefault="001104A1" w:rsidP="001104A1">
      <w:pPr>
        <w:ind w:firstLine="426"/>
        <w:contextualSpacing/>
      </w:pPr>
      <w:r w:rsidRPr="00BA5E98">
        <w:t>У новенького</w:t>
      </w:r>
      <w:r>
        <w:t xml:space="preserve">. </w:t>
      </w:r>
      <w:r w:rsidRPr="00BA5E98">
        <w:t>Блестящая методика для новенького</w:t>
      </w:r>
      <w:r>
        <w:t xml:space="preserve">. </w:t>
      </w:r>
      <w:r w:rsidRPr="00BA5E98">
        <w:t>Нет</w:t>
      </w:r>
      <w:r>
        <w:t xml:space="preserve">, </w:t>
      </w:r>
      <w:r w:rsidRPr="00BA5E98">
        <w:t>согласен</w:t>
      </w:r>
      <w:r>
        <w:t xml:space="preserve">. </w:t>
      </w:r>
      <w:r w:rsidRPr="00BA5E98">
        <w:t>Для окружающей команды</w:t>
      </w:r>
      <w:r>
        <w:t xml:space="preserve">, </w:t>
      </w:r>
      <w:r w:rsidRPr="00BA5E98">
        <w:t>да</w:t>
      </w:r>
      <w:r>
        <w:t xml:space="preserve">, </w:t>
      </w:r>
      <w:r w:rsidRPr="00BA5E98">
        <w:t>256 Эталонных Частей возжигать</w:t>
      </w:r>
      <w:r>
        <w:t xml:space="preserve">. </w:t>
      </w:r>
      <w:r w:rsidRPr="00BA5E98">
        <w:t>Как проверить</w:t>
      </w:r>
      <w:r>
        <w:t xml:space="preserve">, </w:t>
      </w:r>
      <w:r w:rsidRPr="00BA5E98">
        <w:t>что мы синтезировались с Гориславом?</w:t>
      </w:r>
    </w:p>
    <w:p w14:paraId="60EF8FC0"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Прожить в Хум</w:t>
      </w:r>
      <w:r>
        <w:rPr>
          <w:i/>
        </w:rPr>
        <w:t>.</w:t>
      </w:r>
    </w:p>
    <w:p w14:paraId="616A9117" w14:textId="50459BB9" w:rsidR="001104A1" w:rsidRDefault="001104A1" w:rsidP="001104A1">
      <w:pPr>
        <w:ind w:firstLine="426"/>
        <w:contextualSpacing/>
      </w:pPr>
      <w:r w:rsidRPr="00BA5E98">
        <w:t>Хум</w:t>
      </w:r>
      <w:r w:rsidR="001F5215">
        <w:t xml:space="preserve"> – </w:t>
      </w:r>
      <w:r w:rsidRPr="00BA5E98">
        <w:t>это одна из Частей</w:t>
      </w:r>
      <w:r>
        <w:t xml:space="preserve">, </w:t>
      </w:r>
      <w:r w:rsidRPr="00BA5E98">
        <w:t>вы сами сказали</w:t>
      </w:r>
      <w:r w:rsidR="001F5215">
        <w:t xml:space="preserve"> – </w:t>
      </w:r>
      <w:r w:rsidRPr="00BA5E98">
        <w:t>256 Эталонных… И если мы проживаем только в Хум</w:t>
      </w:r>
      <w:r w:rsidR="001F5215">
        <w:t xml:space="preserve"> – </w:t>
      </w:r>
      <w:r w:rsidRPr="00BA5E98">
        <w:t>это одна 256 Часть</w:t>
      </w:r>
      <w:r w:rsidRPr="00BA5E98">
        <w:rPr>
          <w:i/>
        </w:rPr>
        <w:t>…</w:t>
      </w:r>
      <w:r w:rsidRPr="00BA5E98">
        <w:t xml:space="preserve"> И вот</w:t>
      </w:r>
      <w:r>
        <w:t xml:space="preserve">, </w:t>
      </w:r>
      <w:r w:rsidRPr="00BA5E98">
        <w:t>смотри</w:t>
      </w:r>
      <w:r>
        <w:t xml:space="preserve">, </w:t>
      </w:r>
      <w:r w:rsidRPr="00BA5E98">
        <w:t>я Хум возжёг</w:t>
      </w:r>
      <w:r>
        <w:t xml:space="preserve">, </w:t>
      </w:r>
      <w:r w:rsidRPr="00BA5E98">
        <w:t>а все остальные Части забыл</w:t>
      </w:r>
      <w:r>
        <w:t>.</w:t>
      </w:r>
    </w:p>
    <w:p w14:paraId="504CFF1D" w14:textId="0BD3ADA2" w:rsidR="001104A1" w:rsidRDefault="001104A1" w:rsidP="001104A1">
      <w:pPr>
        <w:ind w:firstLine="426"/>
        <w:contextualSpacing/>
      </w:pPr>
      <w:r>
        <w:rPr>
          <w:i/>
        </w:rPr>
        <w:t>…</w:t>
      </w:r>
      <w:r>
        <w:t xml:space="preserve"> </w:t>
      </w:r>
      <w:r w:rsidRPr="00BA5E98">
        <w:t>Итак</w:t>
      </w:r>
      <w:r>
        <w:t xml:space="preserve">, </w:t>
      </w:r>
      <w:r w:rsidRPr="00BA5E98">
        <w:t>Византий Альбина фиксируются</w:t>
      </w:r>
      <w:r>
        <w:t xml:space="preserve">, </w:t>
      </w:r>
      <w:r w:rsidRPr="00BA5E98">
        <w:t>возжигайтесь</w:t>
      </w:r>
      <w:r>
        <w:t xml:space="preserve">, </w:t>
      </w:r>
      <w:r w:rsidRPr="00BA5E98">
        <w:t>вы должны это легко сделать</w:t>
      </w:r>
      <w:r>
        <w:t xml:space="preserve">. </w:t>
      </w:r>
      <w:r w:rsidRPr="00BA5E98">
        <w:t>Слово «вы должны»</w:t>
      </w:r>
      <w:r w:rsidR="001F5215">
        <w:t xml:space="preserve"> – </w:t>
      </w:r>
      <w:r w:rsidRPr="00BA5E98">
        <w:t>это не к тому</w:t>
      </w:r>
      <w:r>
        <w:t xml:space="preserve">, </w:t>
      </w:r>
      <w:r w:rsidRPr="00BA5E98">
        <w:t>что обязаны</w:t>
      </w:r>
      <w:r>
        <w:t xml:space="preserve">, </w:t>
      </w:r>
      <w:r w:rsidRPr="00BA5E98">
        <w:t>но потому что 60 Синтез</w:t>
      </w:r>
      <w:r>
        <w:t xml:space="preserve">, </w:t>
      </w:r>
      <w:r w:rsidRPr="00BA5E98">
        <w:t>мы все с вами обязательно Ипостаси</w:t>
      </w:r>
      <w:r>
        <w:t>.</w:t>
      </w:r>
    </w:p>
    <w:p w14:paraId="34E3DA9F" w14:textId="75F085D6" w:rsidR="001104A1" w:rsidRDefault="001104A1" w:rsidP="001104A1">
      <w:pPr>
        <w:ind w:firstLine="426"/>
        <w:contextualSpacing/>
      </w:pPr>
      <w:r w:rsidRPr="00BA5E98">
        <w:t>…Итак</w:t>
      </w:r>
      <w:r>
        <w:t xml:space="preserve">, </w:t>
      </w:r>
      <w:r w:rsidRPr="00BA5E98">
        <w:t>мы возжигаемся Византием Альбиной и спрашиваем</w:t>
      </w:r>
      <w:r>
        <w:t xml:space="preserve">, </w:t>
      </w:r>
      <w:r w:rsidRPr="00BA5E98">
        <w:t>насколько процентов мы выражаем их огонь</w:t>
      </w:r>
      <w:r>
        <w:t xml:space="preserve">. </w:t>
      </w:r>
      <w:r w:rsidRPr="00BA5E98">
        <w:t>Внимание! Мы не возжигаемся</w:t>
      </w:r>
      <w:r>
        <w:t xml:space="preserve">, </w:t>
      </w:r>
      <w:r w:rsidRPr="00BA5E98">
        <w:t>это как пламя</w:t>
      </w:r>
      <w:r>
        <w:t xml:space="preserve">, </w:t>
      </w:r>
      <w:r w:rsidRPr="00BA5E98">
        <w:t>разгорелся</w:t>
      </w:r>
      <w:r w:rsidR="001F5215">
        <w:t xml:space="preserve"> – </w:t>
      </w:r>
      <w:r w:rsidRPr="00BA5E98">
        <w:t>потух</w:t>
      </w:r>
      <w:r>
        <w:t xml:space="preserve">, </w:t>
      </w:r>
      <w:r w:rsidRPr="00BA5E98">
        <w:t>а мы выражаем огонь Византия Альбины</w:t>
      </w:r>
      <w:r>
        <w:t xml:space="preserve">. </w:t>
      </w:r>
      <w:r w:rsidRPr="00BA5E98">
        <w:t>На сколько процентов я выражаю огонь… Сейчас Византий Альбина каждому даёт процентовочку</w:t>
      </w:r>
      <w:r w:rsidR="001F5215">
        <w:t xml:space="preserve"> – </w:t>
      </w:r>
      <w:r w:rsidRPr="00BA5E98">
        <w:t>столько</w:t>
      </w:r>
      <w:r>
        <w:t xml:space="preserve">. </w:t>
      </w:r>
      <w:r w:rsidRPr="00BA5E98">
        <w:t>Услышали</w:t>
      </w:r>
      <w:r>
        <w:t xml:space="preserve">, </w:t>
      </w:r>
      <w:r w:rsidRPr="00BA5E98">
        <w:t>не услышали</w:t>
      </w:r>
      <w:r w:rsidR="001F5215">
        <w:t xml:space="preserve"> – </w:t>
      </w:r>
      <w:r w:rsidRPr="00BA5E98">
        <w:t>ваш вопрос</w:t>
      </w:r>
      <w:r>
        <w:t xml:space="preserve">. </w:t>
      </w:r>
      <w:r w:rsidRPr="00BA5E98">
        <w:t>Для всей команды 25-26%</w:t>
      </w:r>
      <w:r w:rsidR="001F5215">
        <w:t xml:space="preserve"> – </w:t>
      </w:r>
      <w:r w:rsidRPr="00BA5E98">
        <w:t>маловато будет</w:t>
      </w:r>
      <w:r>
        <w:t xml:space="preserve">, </w:t>
      </w:r>
      <w:r w:rsidRPr="00BA5E98">
        <w:t>но уже хорошо</w:t>
      </w:r>
      <w:r>
        <w:t xml:space="preserve">. </w:t>
      </w:r>
      <w:r w:rsidRPr="00BA5E98">
        <w:t>Это хорошо</w:t>
      </w:r>
      <w:r>
        <w:t xml:space="preserve">, </w:t>
      </w:r>
      <w:r w:rsidRPr="00BA5E98">
        <w:t>потому что чаще всего это 10-15</w:t>
      </w:r>
      <w:r>
        <w:t xml:space="preserve">. </w:t>
      </w:r>
      <w:r w:rsidRPr="00BA5E98">
        <w:t>Так что 25</w:t>
      </w:r>
      <w:r w:rsidR="001F5215">
        <w:t xml:space="preserve"> – </w:t>
      </w:r>
      <w:r w:rsidRPr="00BA5E98">
        <w:t>это хорошо возожглись</w:t>
      </w:r>
      <w:r>
        <w:t xml:space="preserve">, </w:t>
      </w:r>
      <w:r w:rsidRPr="00BA5E98">
        <w:t>и держим огонь</w:t>
      </w:r>
      <w:r>
        <w:t xml:space="preserve">. </w:t>
      </w:r>
      <w:r w:rsidRPr="00BA5E98">
        <w:t>Но возожглись</w:t>
      </w:r>
      <w:r>
        <w:t xml:space="preserve">, </w:t>
      </w:r>
      <w:r w:rsidRPr="00BA5E98">
        <w:t>а огонь не работает</w:t>
      </w:r>
      <w:r>
        <w:t>.</w:t>
      </w:r>
    </w:p>
    <w:p w14:paraId="2446CC7F" w14:textId="1136DA37" w:rsidR="001104A1" w:rsidRDefault="001104A1" w:rsidP="001104A1">
      <w:pPr>
        <w:ind w:firstLine="426"/>
        <w:contextualSpacing/>
      </w:pPr>
      <w:r w:rsidRPr="00BA5E98">
        <w:lastRenderedPageBreak/>
        <w:t>Горислав Ветта? Чувствуете</w:t>
      </w:r>
      <w:r>
        <w:t xml:space="preserve">, </w:t>
      </w:r>
      <w:r w:rsidRPr="00BA5E98">
        <w:t>даже по произношению</w:t>
      </w:r>
      <w:r>
        <w:t xml:space="preserve">. </w:t>
      </w:r>
      <w:r w:rsidRPr="00BA5E98">
        <w:t>Почему я насчёт Горислава чуть поддавливаю? Потому что до этого было Абическое тело</w:t>
      </w:r>
      <w:r>
        <w:t xml:space="preserve">. </w:t>
      </w:r>
      <w:r w:rsidRPr="00BA5E98">
        <w:t>Мы буквально месяц назад работали с Никоном Властой</w:t>
      </w:r>
      <w:r>
        <w:t xml:space="preserve">, </w:t>
      </w:r>
      <w:r w:rsidRPr="00BA5E98">
        <w:t>которые фиксируются здесь</w:t>
      </w:r>
      <w:r>
        <w:t xml:space="preserve">. </w:t>
      </w:r>
      <w:r w:rsidRPr="00BA5E98">
        <w:t>А Абическое тело физически развёртывается у Горислава Ветты</w:t>
      </w:r>
      <w:r>
        <w:t xml:space="preserve">, </w:t>
      </w:r>
      <w:r w:rsidRPr="00BA5E98">
        <w:t>понятно</w:t>
      </w:r>
      <w:r>
        <w:t xml:space="preserve">, </w:t>
      </w:r>
      <w:r w:rsidRPr="00BA5E98">
        <w:t>в Амритическом теле</w:t>
      </w:r>
      <w:r>
        <w:t xml:space="preserve">. </w:t>
      </w:r>
      <w:r w:rsidRPr="00BA5E98">
        <w:t>Соответственно</w:t>
      </w:r>
      <w:r>
        <w:t xml:space="preserve">, </w:t>
      </w:r>
      <w:r w:rsidRPr="00BA5E98">
        <w:t>команда Адыгеи должна уметь легко переходить к физичности Горислава</w:t>
      </w:r>
      <w:r>
        <w:t xml:space="preserve"> </w:t>
      </w:r>
      <w:r w:rsidRPr="00BA5E98">
        <w:t>Ветты</w:t>
      </w:r>
      <w:r>
        <w:t xml:space="preserve">, </w:t>
      </w:r>
      <w:r w:rsidRPr="00BA5E98">
        <w:t>и там проверять</w:t>
      </w:r>
      <w:r w:rsidR="001F5215">
        <w:t xml:space="preserve"> – </w:t>
      </w:r>
      <w:r w:rsidRPr="00BA5E98">
        <w:t>насколько Абическое тело у Никона Власты правильно отстроено</w:t>
      </w:r>
      <w:r>
        <w:t>.</w:t>
      </w:r>
    </w:p>
    <w:p w14:paraId="4B1FE998" w14:textId="77777777" w:rsidR="001104A1" w:rsidRDefault="001104A1" w:rsidP="001104A1">
      <w:pPr>
        <w:ind w:firstLine="426"/>
        <w:contextualSpacing/>
      </w:pPr>
      <w:r w:rsidRPr="00BA5E98">
        <w:t xml:space="preserve">То есть </w:t>
      </w:r>
      <w:r w:rsidRPr="00BA5E98">
        <w:rPr>
          <w:bCs/>
        </w:rPr>
        <w:t>проверка идёт сверху вниз</w:t>
      </w:r>
      <w:r>
        <w:t xml:space="preserve">. </w:t>
      </w:r>
      <w:r w:rsidRPr="00BA5E98">
        <w:t>Я вышел на физику любой следующей организации материи</w:t>
      </w:r>
      <w:r>
        <w:t xml:space="preserve">, </w:t>
      </w:r>
      <w:r w:rsidRPr="00BA5E98">
        <w:t>хоть ИВДИВО-цельности</w:t>
      </w:r>
      <w:r>
        <w:t xml:space="preserve">, </w:t>
      </w:r>
      <w:r w:rsidRPr="00BA5E98">
        <w:t>хоть Иерархическая Цельности</w:t>
      </w:r>
      <w:r>
        <w:t xml:space="preserve">, </w:t>
      </w:r>
      <w:r w:rsidRPr="00BA5E98">
        <w:t>и став у Горислава Ветты</w:t>
      </w:r>
      <w:r>
        <w:t xml:space="preserve">, </w:t>
      </w:r>
      <w:r w:rsidRPr="00BA5E98">
        <w:t>заполнился ими и спрашиваю: «Я в Абическом теле всё сделал?»</w:t>
      </w:r>
    </w:p>
    <w:p w14:paraId="225154AC" w14:textId="77777777" w:rsidR="001104A1" w:rsidRDefault="001104A1" w:rsidP="001104A1">
      <w:pPr>
        <w:ind w:firstLine="426"/>
        <w:contextualSpacing/>
      </w:pPr>
      <w:r w:rsidRPr="00BA5E98">
        <w:t>У Никона Власты тоже надо спрашивать</w:t>
      </w:r>
      <w:r>
        <w:t xml:space="preserve">. </w:t>
      </w:r>
      <w:r w:rsidRPr="00BA5E98">
        <w:t>Но иногда ж хочется и вторую оценку получить</w:t>
      </w:r>
      <w:r>
        <w:t xml:space="preserve">. </w:t>
      </w:r>
      <w:r w:rsidRPr="00BA5E98">
        <w:t>Так вот Абическому телу вторую оценку дают Горислав Ветта</w:t>
      </w:r>
      <w:r>
        <w:t>.</w:t>
      </w:r>
    </w:p>
    <w:p w14:paraId="252A05E8" w14:textId="7232D8BE" w:rsidR="001104A1" w:rsidRDefault="001104A1" w:rsidP="001104A1">
      <w:pPr>
        <w:ind w:firstLine="426"/>
        <w:contextualSpacing/>
      </w:pPr>
      <w:r w:rsidRPr="00BA5E98">
        <w:t>И «сикоко» процентов огонь выражается? Для группы печально</w:t>
      </w:r>
      <w:r w:rsidR="001F5215">
        <w:t xml:space="preserve"> – </w:t>
      </w:r>
      <w:r w:rsidRPr="00BA5E98">
        <w:t>5-6</w:t>
      </w:r>
      <w:r>
        <w:t xml:space="preserve">. </w:t>
      </w:r>
      <w:r w:rsidRPr="00BA5E98">
        <w:t>О! Некоторые даже слышали</w:t>
      </w:r>
      <w:r>
        <w:t xml:space="preserve">, </w:t>
      </w:r>
      <w:r w:rsidRPr="00BA5E98">
        <w:t>отлично</w:t>
      </w:r>
      <w:r>
        <w:t xml:space="preserve">. </w:t>
      </w:r>
      <w:r w:rsidRPr="00BA5E98">
        <w:t>Ни плохо</w:t>
      </w:r>
      <w:r>
        <w:t xml:space="preserve">, </w:t>
      </w:r>
      <w:r w:rsidRPr="00BA5E98">
        <w:t>ни хорошо</w:t>
      </w:r>
      <w:r>
        <w:t xml:space="preserve">. </w:t>
      </w:r>
      <w:r w:rsidRPr="00BA5E98">
        <w:t>Вы сами почувствуете</w:t>
      </w:r>
      <w:r>
        <w:t xml:space="preserve">, </w:t>
      </w:r>
      <w:r w:rsidRPr="00BA5E98">
        <w:t>насколько меньше Огня по сравнению… я специально вначале</w:t>
      </w:r>
      <w:r w:rsidR="001F5215">
        <w:t xml:space="preserve"> – </w:t>
      </w:r>
      <w:r w:rsidRPr="00BA5E98">
        <w:t>Византий Альбина</w:t>
      </w:r>
      <w:r>
        <w:t>.</w:t>
      </w:r>
    </w:p>
    <w:p w14:paraId="58314A54" w14:textId="7CAE0DBF" w:rsidR="001104A1" w:rsidRDefault="001104A1" w:rsidP="001104A1">
      <w:pPr>
        <w:ind w:firstLine="426"/>
        <w:contextualSpacing/>
      </w:pPr>
      <w:r w:rsidRPr="00BA5E98">
        <w:t>…Чем можно усилить огонь? Делаем такое</w:t>
      </w:r>
      <w:r>
        <w:t xml:space="preserve">, </w:t>
      </w:r>
      <w:r w:rsidRPr="00BA5E98">
        <w:t>если это Абическое тело</w:t>
      </w:r>
      <w:r w:rsidR="001F5215">
        <w:t xml:space="preserve"> – </w:t>
      </w:r>
      <w:r w:rsidRPr="00BA5E98">
        <w:t>ваши предложения по усилению огня</w:t>
      </w:r>
      <w:r>
        <w:t>.</w:t>
      </w:r>
    </w:p>
    <w:p w14:paraId="75FD696E" w14:textId="77777777" w:rsidR="001104A1" w:rsidRDefault="001104A1" w:rsidP="001104A1">
      <w:pPr>
        <w:ind w:firstLine="426"/>
        <w:contextualSpacing/>
      </w:pPr>
      <w:r w:rsidRPr="00BA5E98">
        <w:t>…Амритическая Метагалактика</w:t>
      </w:r>
      <w:r>
        <w:t xml:space="preserve">. </w:t>
      </w:r>
      <w:r w:rsidRPr="00BA5E98">
        <w:t>Что мы оттуда возьмём</w:t>
      </w:r>
      <w:r>
        <w:t xml:space="preserve">, </w:t>
      </w:r>
      <w:r w:rsidRPr="00BA5E98">
        <w:t>если у нас тело даже не возжигается? Ребята</w:t>
      </w:r>
      <w:r>
        <w:t xml:space="preserve">, </w:t>
      </w:r>
      <w:r w:rsidRPr="00BA5E98">
        <w:t>у нас в Чашах должен быть Амритический огонь</w:t>
      </w:r>
      <w:r>
        <w:t xml:space="preserve">, </w:t>
      </w:r>
      <w:r w:rsidRPr="00BA5E98">
        <w:t>на всякий случай</w:t>
      </w:r>
      <w:r>
        <w:t xml:space="preserve">. </w:t>
      </w:r>
      <w:r w:rsidRPr="00BA5E98">
        <w:t>…мы когда-то публиковали систему</w:t>
      </w:r>
      <w:r>
        <w:t xml:space="preserve">, </w:t>
      </w:r>
      <w:r w:rsidRPr="00BA5E98">
        <w:t>что в Чаше восемь Огней</w:t>
      </w:r>
      <w:r>
        <w:t xml:space="preserve">, </w:t>
      </w:r>
      <w:r w:rsidRPr="00BA5E98">
        <w:t>один из них Амритический</w:t>
      </w:r>
      <w:r>
        <w:t xml:space="preserve">. </w:t>
      </w:r>
      <w:r w:rsidRPr="00BA5E98">
        <w:t>И мы должны понимать</w:t>
      </w:r>
      <w:r>
        <w:t xml:space="preserve">, </w:t>
      </w:r>
      <w:r w:rsidRPr="00BA5E98">
        <w:t>что по стандартам Синтеза нижестоящее входит в вышестоящее</w:t>
      </w:r>
      <w:r>
        <w:t xml:space="preserve">, </w:t>
      </w:r>
      <w:r w:rsidRPr="00BA5E98">
        <w:t>как часть</w:t>
      </w:r>
      <w:r>
        <w:t>.</w:t>
      </w:r>
    </w:p>
    <w:p w14:paraId="15C296E7" w14:textId="3AF5AF05" w:rsidR="001104A1" w:rsidRDefault="001104A1" w:rsidP="001104A1">
      <w:pPr>
        <w:ind w:firstLine="426"/>
        <w:contextualSpacing/>
      </w:pPr>
      <w:r w:rsidRPr="00BA5E98">
        <w:t>…При этом в этой 8-рице Огней</w:t>
      </w:r>
      <w:r>
        <w:t xml:space="preserve">, </w:t>
      </w:r>
      <w:r w:rsidRPr="00BA5E98">
        <w:t>один из Огней</w:t>
      </w:r>
      <w:r w:rsidR="001F5215">
        <w:t xml:space="preserve"> – </w:t>
      </w:r>
      <w:r w:rsidRPr="00BA5E98">
        <w:t>Истина</w:t>
      </w:r>
      <w:r>
        <w:t xml:space="preserve">. </w:t>
      </w:r>
      <w:r w:rsidRPr="00BA5E98">
        <w:t>И Отец сказал: «На ближайший период по всем Чашам только Истину»</w:t>
      </w:r>
      <w:r>
        <w:t xml:space="preserve">. </w:t>
      </w:r>
      <w:r w:rsidRPr="00BA5E98">
        <w:t>Причём</w:t>
      </w:r>
      <w:r>
        <w:t xml:space="preserve">, </w:t>
      </w:r>
      <w:r w:rsidRPr="00BA5E98">
        <w:t>он не сказал</w:t>
      </w:r>
      <w:r>
        <w:t xml:space="preserve">, </w:t>
      </w:r>
      <w:r w:rsidRPr="00BA5E98">
        <w:t>он нас вызвал</w:t>
      </w:r>
      <w:r>
        <w:t xml:space="preserve">, </w:t>
      </w:r>
      <w:r w:rsidRPr="00BA5E98">
        <w:t>как Глав ИВДИВО</w:t>
      </w:r>
      <w:r>
        <w:t xml:space="preserve">, </w:t>
      </w:r>
      <w:r w:rsidRPr="00BA5E98">
        <w:t>показал Чашу Истины и сказал: «Всех (я</w:t>
      </w:r>
      <w:r>
        <w:t xml:space="preserve">, </w:t>
      </w:r>
      <w:r w:rsidRPr="00BA5E98">
        <w:t>по-своему</w:t>
      </w:r>
      <w:r>
        <w:t xml:space="preserve">, </w:t>
      </w:r>
      <w:r w:rsidRPr="00BA5E98">
        <w:t>скажу) в Чашу»</w:t>
      </w:r>
      <w:r>
        <w:t>.</w:t>
      </w:r>
    </w:p>
    <w:p w14:paraId="6523CBCC" w14:textId="77777777" w:rsidR="001104A1" w:rsidRDefault="001104A1" w:rsidP="001104A1">
      <w:pPr>
        <w:ind w:firstLine="426"/>
        <w:contextualSpacing/>
      </w:pPr>
      <w:r w:rsidRPr="00BA5E98">
        <w:t>…Развернуть Истину во всех Чашах</w:t>
      </w:r>
      <w:r>
        <w:t xml:space="preserve">. </w:t>
      </w:r>
      <w:r w:rsidRPr="00BA5E98">
        <w:t>Иначе у нас некоторые служащие стали «без царя в голове»</w:t>
      </w:r>
      <w:r>
        <w:t xml:space="preserve">, </w:t>
      </w:r>
      <w:r w:rsidRPr="00BA5E98">
        <w:t>то есть переход</w:t>
      </w:r>
      <w:r>
        <w:t xml:space="preserve">, </w:t>
      </w:r>
      <w:r w:rsidRPr="00BA5E98">
        <w:t>мы считаем</w:t>
      </w:r>
      <w:r>
        <w:t xml:space="preserve">, </w:t>
      </w:r>
      <w:r w:rsidRPr="00BA5E98">
        <w:t>что идёт адаптивно</w:t>
      </w:r>
      <w:r>
        <w:t xml:space="preserve">, </w:t>
      </w:r>
      <w:r w:rsidRPr="00BA5E98">
        <w:t>а оказалось всех затрагивает</w:t>
      </w:r>
      <w:r>
        <w:t>.</w:t>
      </w:r>
    </w:p>
    <w:p w14:paraId="294E2D93" w14:textId="77777777" w:rsidR="001104A1" w:rsidRDefault="001104A1" w:rsidP="001104A1">
      <w:pPr>
        <w:ind w:firstLine="426"/>
        <w:contextualSpacing/>
      </w:pPr>
      <w:r w:rsidRPr="00BA5E98">
        <w:t>…Масштаб такой большой</w:t>
      </w:r>
      <w:r>
        <w:t xml:space="preserve">, </w:t>
      </w:r>
      <w:r w:rsidRPr="00BA5E98">
        <w:t>что мы начинаем</w:t>
      </w:r>
      <w:r>
        <w:t xml:space="preserve">, </w:t>
      </w:r>
      <w:r w:rsidRPr="00BA5E98">
        <w:t>знаете</w:t>
      </w:r>
      <w:r>
        <w:t xml:space="preserve">, </w:t>
      </w:r>
      <w:r w:rsidRPr="00BA5E98">
        <w:t>как в большом лесу</w:t>
      </w:r>
      <w:r>
        <w:t xml:space="preserve">, </w:t>
      </w:r>
      <w:r w:rsidRPr="00BA5E98">
        <w:t>теряться</w:t>
      </w:r>
      <w:r>
        <w:t xml:space="preserve">. </w:t>
      </w:r>
      <w:r w:rsidRPr="00BA5E98">
        <w:t>Вроде и понятно</w:t>
      </w:r>
      <w:r>
        <w:t xml:space="preserve">, </w:t>
      </w:r>
      <w:r w:rsidRPr="00BA5E98">
        <w:t>куда тропинка ведёт</w:t>
      </w:r>
      <w:r>
        <w:t xml:space="preserve">, </w:t>
      </w:r>
      <w:r w:rsidRPr="00BA5E98">
        <w:t>а лес большой</w:t>
      </w:r>
      <w:r>
        <w:t xml:space="preserve">. </w:t>
      </w:r>
      <w:r w:rsidRPr="00BA5E98">
        <w:t>И чем дальше в лес</w:t>
      </w:r>
      <w:r>
        <w:t xml:space="preserve">, </w:t>
      </w:r>
      <w:r w:rsidRPr="00BA5E98">
        <w:t>тем больше страха: «А туда ли я иду? Тропинка-то идёт сквозь лес</w:t>
      </w:r>
      <w:r>
        <w:t xml:space="preserve">, </w:t>
      </w:r>
      <w:r w:rsidRPr="00BA5E98">
        <w:t>который я не знаю»</w:t>
      </w:r>
      <w:r>
        <w:t>.</w:t>
      </w:r>
    </w:p>
    <w:p w14:paraId="3737196C" w14:textId="77777777" w:rsidR="001104A1" w:rsidRPr="00BA5E98" w:rsidRDefault="001104A1" w:rsidP="001104A1">
      <w:pPr>
        <w:ind w:firstLine="426"/>
        <w:contextualSpacing/>
      </w:pPr>
      <w:r w:rsidRPr="00BA5E98">
        <w:t>И эта проблема решается огнём Истины</w:t>
      </w:r>
      <w:r>
        <w:t xml:space="preserve">, </w:t>
      </w:r>
      <w:r w:rsidRPr="00BA5E98">
        <w:t>горящей в Чашах</w:t>
      </w:r>
      <w:r>
        <w:t xml:space="preserve">. </w:t>
      </w:r>
      <w:r w:rsidRPr="00BA5E98">
        <w:t>Но никто не отменял</w:t>
      </w:r>
      <w:r>
        <w:t xml:space="preserve">, </w:t>
      </w:r>
      <w:r w:rsidRPr="00BA5E98">
        <w:t>что внутри Истины горят все предыдущие семь Огней</w:t>
      </w:r>
      <w:r>
        <w:t xml:space="preserve">, </w:t>
      </w:r>
      <w:r w:rsidRPr="00BA5E98">
        <w:t>один из них Амритический…</w:t>
      </w:r>
    </w:p>
    <w:p w14:paraId="57D726D7" w14:textId="77777777" w:rsidR="001104A1" w:rsidRDefault="001104A1" w:rsidP="001104A1">
      <w:pPr>
        <w:ind w:firstLine="426"/>
        <w:contextualSpacing/>
      </w:pPr>
      <w:r w:rsidRPr="00BA5E98">
        <w:t>В итоге</w:t>
      </w:r>
      <w:r>
        <w:t xml:space="preserve">, </w:t>
      </w:r>
      <w:r w:rsidRPr="00BA5E98">
        <w:t>была такая проблема ментальная</w:t>
      </w:r>
      <w:r>
        <w:t xml:space="preserve">. </w:t>
      </w:r>
      <w:r w:rsidRPr="00BA5E98">
        <w:t>Мы возжигаем Чашу</w:t>
      </w:r>
      <w:r>
        <w:t xml:space="preserve">, </w:t>
      </w:r>
      <w:r w:rsidRPr="00BA5E98">
        <w:t>возжигаем там Амритический огонь</w:t>
      </w:r>
      <w:r>
        <w:t xml:space="preserve">. </w:t>
      </w:r>
      <w:r w:rsidRPr="00BA5E98">
        <w:t>Огонь благополучно возжигается</w:t>
      </w:r>
      <w:r>
        <w:t xml:space="preserve">, </w:t>
      </w:r>
      <w:r w:rsidRPr="00BA5E98">
        <w:t>но развивает не Мышление</w:t>
      </w:r>
      <w:r>
        <w:t xml:space="preserve">, </w:t>
      </w:r>
      <w:r w:rsidRPr="00BA5E98">
        <w:t>а Амритическое тело</w:t>
      </w:r>
      <w:r>
        <w:t xml:space="preserve">. </w:t>
      </w:r>
      <w:r w:rsidRPr="00BA5E98">
        <w:t>Развивает не Размышление</w:t>
      </w:r>
      <w:r>
        <w:t xml:space="preserve">, </w:t>
      </w:r>
      <w:r w:rsidRPr="00BA5E98">
        <w:t>а Амритическое тело</w:t>
      </w:r>
      <w:r>
        <w:t xml:space="preserve">. </w:t>
      </w:r>
      <w:r w:rsidRPr="00BA5E98">
        <w:t>Чуть-чуть остаётся Размышлению</w:t>
      </w:r>
      <w:r>
        <w:t xml:space="preserve">. </w:t>
      </w:r>
      <w:r w:rsidRPr="00BA5E98">
        <w:t>В итоге пошла проблема</w:t>
      </w:r>
      <w:r>
        <w:t>.</w:t>
      </w:r>
    </w:p>
    <w:p w14:paraId="73F9E171" w14:textId="514DFAB2" w:rsidR="001104A1" w:rsidRDefault="001104A1" w:rsidP="001104A1">
      <w:pPr>
        <w:ind w:firstLine="426"/>
        <w:contextualSpacing/>
      </w:pPr>
      <w:r w:rsidRPr="00BA5E98">
        <w:t>Вы скажете: «А почему Истина?» Так Истина выше любых Мышлений</w:t>
      </w:r>
      <w:r>
        <w:t xml:space="preserve">, </w:t>
      </w:r>
      <w:r w:rsidRPr="00BA5E98">
        <w:t>любых Чаш и Размышления</w:t>
      </w:r>
      <w:r>
        <w:t xml:space="preserve">. </w:t>
      </w:r>
      <w:r w:rsidRPr="00BA5E98">
        <w:t>Плюс есть такая специфика</w:t>
      </w:r>
      <w:r>
        <w:t xml:space="preserve">, </w:t>
      </w:r>
      <w:r w:rsidRPr="00BA5E98">
        <w:t>если мы сейчас на 12 горизонте</w:t>
      </w:r>
      <w:r>
        <w:t xml:space="preserve">, </w:t>
      </w:r>
      <w:r w:rsidRPr="00BA5E98">
        <w:t>Истина</w:t>
      </w:r>
      <w:r w:rsidR="001F5215">
        <w:t xml:space="preserve"> – </w:t>
      </w:r>
      <w:r w:rsidRPr="00BA5E98">
        <w:t>14 горизонт</w:t>
      </w:r>
      <w:r>
        <w:t xml:space="preserve">, </w:t>
      </w:r>
      <w:r w:rsidRPr="00BA5E98">
        <w:t>и 14 является внутренним по отношению к 12… Возжигаемся Амритическим огнём Чаш</w:t>
      </w:r>
      <w:r>
        <w:t xml:space="preserve">. </w:t>
      </w:r>
      <w:r w:rsidRPr="00BA5E98">
        <w:t>Все Чаши в Амритический огонь</w:t>
      </w:r>
      <w:r w:rsidR="001F5215">
        <w:t xml:space="preserve"> – </w:t>
      </w:r>
      <w:r w:rsidRPr="00BA5E98">
        <w:t>возжигаемся</w:t>
      </w:r>
      <w:r>
        <w:t xml:space="preserve">. </w:t>
      </w:r>
      <w:r w:rsidRPr="00BA5E98">
        <w:t>Я к тому</w:t>
      </w:r>
      <w:r>
        <w:t xml:space="preserve">, </w:t>
      </w:r>
      <w:r w:rsidRPr="00BA5E98">
        <w:t>что в ваших огнях обязательно есть Амритический огонь</w:t>
      </w:r>
      <w:r>
        <w:t xml:space="preserve">. </w:t>
      </w:r>
      <w:r w:rsidRPr="00BA5E98">
        <w:t>Возжигайтесь и попробуйте выразить Горислава Ветту в Амритическом огне Чаши</w:t>
      </w:r>
      <w:r>
        <w:t>.</w:t>
      </w:r>
    </w:p>
    <w:p w14:paraId="544A9600" w14:textId="77777777" w:rsidR="001104A1" w:rsidRDefault="001104A1" w:rsidP="001104A1">
      <w:pPr>
        <w:ind w:firstLine="426"/>
        <w:contextualSpacing/>
      </w:pPr>
      <w:r w:rsidRPr="00BA5E98">
        <w:t>… И теперь этот Синтез Амритического тела Амритической Метагалактики Аватаров Синтеза Горислава Ветты выражаем собой</w:t>
      </w:r>
      <w:r>
        <w:t xml:space="preserve">. </w:t>
      </w:r>
      <w:r w:rsidRPr="00BA5E98">
        <w:t>И благодаря Огню Чаш процентовка у вас должна подняться</w:t>
      </w:r>
      <w:r>
        <w:t xml:space="preserve">. </w:t>
      </w:r>
      <w:r w:rsidRPr="00BA5E98">
        <w:t>Я не настаиваю</w:t>
      </w:r>
      <w:r>
        <w:t xml:space="preserve">, </w:t>
      </w:r>
      <w:r w:rsidRPr="00BA5E98">
        <w:t>может не поднялась: кто-то возжёгся</w:t>
      </w:r>
      <w:r>
        <w:t xml:space="preserve">, </w:t>
      </w:r>
      <w:r w:rsidRPr="00BA5E98">
        <w:t>кто-то нет</w:t>
      </w:r>
      <w:r>
        <w:t xml:space="preserve">, </w:t>
      </w:r>
      <w:r w:rsidRPr="00BA5E98">
        <w:t>кто-то вошёл в Огнь</w:t>
      </w:r>
      <w:r>
        <w:t xml:space="preserve">, </w:t>
      </w:r>
      <w:r w:rsidRPr="00BA5E98">
        <w:t>кто-то нет</w:t>
      </w:r>
      <w:r>
        <w:t xml:space="preserve">, </w:t>
      </w:r>
      <w:r w:rsidRPr="00BA5E98">
        <w:t>о вкусах не спорят</w:t>
      </w:r>
      <w:r>
        <w:t xml:space="preserve">. </w:t>
      </w:r>
      <w:r w:rsidRPr="00BA5E98">
        <w:rPr>
          <w:bCs/>
        </w:rPr>
        <w:t>Но это один из методов</w:t>
      </w:r>
      <w:r>
        <w:t>.</w:t>
      </w:r>
    </w:p>
    <w:p w14:paraId="4C6951D8" w14:textId="77777777" w:rsidR="001104A1" w:rsidRDefault="001104A1" w:rsidP="001104A1">
      <w:pPr>
        <w:ind w:firstLine="426"/>
        <w:contextualSpacing/>
      </w:pPr>
      <w:r w:rsidRPr="00BA5E98">
        <w:t>Почувствуйте состояние в зале</w:t>
      </w:r>
      <w:r>
        <w:t xml:space="preserve">, </w:t>
      </w:r>
      <w:r w:rsidRPr="00BA5E98">
        <w:t>легче стало</w:t>
      </w:r>
      <w:r>
        <w:t xml:space="preserve">. </w:t>
      </w:r>
      <w:r w:rsidRPr="00BA5E98">
        <w:t>И мы сейчас сонастроились с ГориславомВеттой</w:t>
      </w:r>
      <w:r>
        <w:t>.</w:t>
      </w:r>
    </w:p>
    <w:p w14:paraId="7F75AF1F" w14:textId="77777777" w:rsidR="001104A1" w:rsidRDefault="001104A1" w:rsidP="0083231D">
      <w:pPr>
        <w:pStyle w:val="affc"/>
      </w:pPr>
      <w:bookmarkStart w:id="872" w:name="_Toc59379387"/>
      <w:bookmarkStart w:id="873" w:name="_Toc59444036"/>
      <w:bookmarkStart w:id="874" w:name="_Toc185896448"/>
      <w:bookmarkStart w:id="875" w:name="_Toc185962590"/>
      <w:bookmarkStart w:id="876" w:name="_Toc185963290"/>
      <w:bookmarkStart w:id="877" w:name="_Toc185963860"/>
      <w:bookmarkStart w:id="878" w:name="_Toc185965006"/>
      <w:bookmarkStart w:id="879" w:name="_Toc185966146"/>
      <w:bookmarkStart w:id="880" w:name="_Toc190983428"/>
      <w:r w:rsidRPr="00BA5E98">
        <w:rPr>
          <w:rFonts w:eastAsia="Calibri"/>
        </w:rPr>
        <w:t>Выражение трёх пар Аватаров Синтеза на Синтезе</w:t>
      </w:r>
      <w:bookmarkEnd w:id="872"/>
      <w:bookmarkEnd w:id="873"/>
      <w:bookmarkEnd w:id="874"/>
      <w:bookmarkEnd w:id="875"/>
      <w:bookmarkEnd w:id="876"/>
      <w:bookmarkEnd w:id="877"/>
      <w:bookmarkEnd w:id="878"/>
      <w:bookmarkEnd w:id="879"/>
      <w:bookmarkEnd w:id="880"/>
    </w:p>
    <w:p w14:paraId="60CC286D" w14:textId="3AE6BFDE" w:rsidR="001104A1" w:rsidRPr="00BA5E98" w:rsidRDefault="001104A1" w:rsidP="001104A1">
      <w:pPr>
        <w:ind w:firstLine="426"/>
        <w:contextualSpacing/>
      </w:pPr>
      <w:r w:rsidRPr="00BA5E98">
        <w:t>И у нас сегодня день Ипостаси или Синтез Ипостаси</w:t>
      </w:r>
      <w:r>
        <w:t xml:space="preserve">. </w:t>
      </w:r>
      <w:r w:rsidRPr="00BA5E98">
        <w:t>Понятно</w:t>
      </w:r>
      <w:r>
        <w:t xml:space="preserve">, </w:t>
      </w:r>
      <w:r w:rsidRPr="00BA5E98">
        <w:t>что мы работаем с Изначально Вышестоящими Аватарами Синтеза Византием Альбиной</w:t>
      </w:r>
      <w:r>
        <w:t xml:space="preserve">. </w:t>
      </w:r>
      <w:r w:rsidRPr="00BA5E98">
        <w:t>Понятно</w:t>
      </w:r>
      <w:r>
        <w:t xml:space="preserve">, </w:t>
      </w:r>
      <w:r w:rsidRPr="00BA5E98">
        <w:t>что у нас фиксация Творящего Синтеза</w:t>
      </w:r>
      <w:r>
        <w:t xml:space="preserve">, </w:t>
      </w:r>
      <w:r w:rsidRPr="00BA5E98">
        <w:t>и мы будем в него входить</w:t>
      </w:r>
      <w:r>
        <w:t xml:space="preserve">. </w:t>
      </w:r>
      <w:r w:rsidRPr="00BA5E98">
        <w:t>Кроме Византия Альбины</w:t>
      </w:r>
      <w:r>
        <w:t xml:space="preserve">, </w:t>
      </w:r>
      <w:r w:rsidRPr="00BA5E98">
        <w:t>Г</w:t>
      </w:r>
      <w:r>
        <w:t xml:space="preserve">. </w:t>
      </w:r>
      <w:r w:rsidRPr="00BA5E98">
        <w:t>Б</w:t>
      </w:r>
      <w:r>
        <w:t xml:space="preserve">., </w:t>
      </w:r>
      <w:r w:rsidRPr="00BA5E98">
        <w:t>по-моему</w:t>
      </w:r>
      <w:r>
        <w:t xml:space="preserve">, </w:t>
      </w:r>
      <w:r w:rsidRPr="00BA5E98">
        <w:t>да? И М</w:t>
      </w:r>
      <w:r>
        <w:t xml:space="preserve">. </w:t>
      </w:r>
      <w:r w:rsidRPr="00BA5E98">
        <w:t>В</w:t>
      </w:r>
      <w:r>
        <w:t xml:space="preserve">. </w:t>
      </w:r>
      <w:r w:rsidRPr="00BA5E98">
        <w:t>Итак</w:t>
      </w:r>
      <w:r>
        <w:t xml:space="preserve">, </w:t>
      </w:r>
      <w:r w:rsidRPr="00BA5E98">
        <w:t>Г</w:t>
      </w:r>
      <w:r>
        <w:t xml:space="preserve">. </w:t>
      </w:r>
      <w:r w:rsidRPr="00BA5E98">
        <w:t>Б</w:t>
      </w:r>
      <w:r>
        <w:t>.</w:t>
      </w:r>
      <w:r w:rsidR="00EA73AF">
        <w:t>?</w:t>
      </w:r>
    </w:p>
    <w:p w14:paraId="1337DAA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Горислав Ветта</w:t>
      </w:r>
      <w:r>
        <w:rPr>
          <w:i/>
        </w:rPr>
        <w:t>.</w:t>
      </w:r>
    </w:p>
    <w:p w14:paraId="60CC1893" w14:textId="6DB47364" w:rsidR="001104A1" w:rsidRPr="00BA5E98" w:rsidRDefault="001104A1" w:rsidP="001104A1">
      <w:pPr>
        <w:ind w:firstLine="426"/>
        <w:contextualSpacing/>
        <w:rPr>
          <w:rFonts w:eastAsia="Calibri"/>
        </w:rPr>
      </w:pPr>
      <w:r w:rsidRPr="00BA5E98">
        <w:t>Горислав Ветта</w:t>
      </w:r>
      <w:r>
        <w:t xml:space="preserve">. </w:t>
      </w:r>
      <w:r w:rsidRPr="00BA5E98">
        <w:t>Всё</w:t>
      </w:r>
      <w:r w:rsidR="001F5215">
        <w:t xml:space="preserve"> – </w:t>
      </w:r>
      <w:r w:rsidRPr="00BA5E98">
        <w:t>Г</w:t>
      </w:r>
      <w:r>
        <w:t xml:space="preserve">. </w:t>
      </w:r>
      <w:r w:rsidRPr="00BA5E98">
        <w:t>В</w:t>
      </w:r>
      <w:r>
        <w:t xml:space="preserve">. </w:t>
      </w:r>
      <w:r w:rsidRPr="00BA5E98">
        <w:t>Ну</w:t>
      </w:r>
      <w:r>
        <w:t xml:space="preserve">, </w:t>
      </w:r>
      <w:r w:rsidRPr="00BA5E98">
        <w:t>а М</w:t>
      </w:r>
      <w:r>
        <w:t xml:space="preserve">. </w:t>
      </w:r>
      <w:r w:rsidRPr="00BA5E98">
        <w:t>В</w:t>
      </w:r>
      <w:r>
        <w:t>.</w:t>
      </w:r>
      <w:r w:rsidR="00EA73AF">
        <w:t>?</w:t>
      </w:r>
    </w:p>
    <w:p w14:paraId="10D7AC6D"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Мирослав Владислава</w:t>
      </w:r>
      <w:r>
        <w:rPr>
          <w:i/>
        </w:rPr>
        <w:t>.</w:t>
      </w:r>
    </w:p>
    <w:p w14:paraId="3CFE9017" w14:textId="77777777" w:rsidR="001104A1" w:rsidRDefault="001104A1" w:rsidP="001104A1">
      <w:pPr>
        <w:ind w:firstLine="426"/>
        <w:contextualSpacing/>
      </w:pPr>
      <w:r w:rsidRPr="00BA5E98">
        <w:t>Мирослав Владислава</w:t>
      </w:r>
      <w:r>
        <w:t xml:space="preserve">, </w:t>
      </w:r>
      <w:r w:rsidRPr="00BA5E98">
        <w:t>отлично</w:t>
      </w:r>
      <w:r>
        <w:t xml:space="preserve">. </w:t>
      </w:r>
      <w:r w:rsidRPr="00BA5E98">
        <w:t>Нет-нет</w:t>
      </w:r>
      <w:r>
        <w:t xml:space="preserve">, </w:t>
      </w:r>
      <w:r w:rsidRPr="00BA5E98">
        <w:t>это не детский хор</w:t>
      </w:r>
      <w:r>
        <w:t xml:space="preserve">. </w:t>
      </w:r>
      <w:r w:rsidRPr="00BA5E98">
        <w:t>Детский хор вначале</w:t>
      </w:r>
      <w:r>
        <w:t xml:space="preserve">. </w:t>
      </w:r>
      <w:r w:rsidRPr="00BA5E98">
        <w:t>Мы просто выяснили имена Владык</w:t>
      </w:r>
      <w:r>
        <w:t xml:space="preserve">, </w:t>
      </w:r>
      <w:r w:rsidRPr="00BA5E98">
        <w:t>потому что мы продолжаем погружаться в состояние трёх пар Владык</w:t>
      </w:r>
      <w:r>
        <w:t xml:space="preserve">. </w:t>
      </w:r>
      <w:r w:rsidRPr="00BA5E98">
        <w:lastRenderedPageBreak/>
        <w:t>Это по оценкам многих Владык Синтеза достаточно сложное явление оказалось</w:t>
      </w:r>
      <w:r>
        <w:t xml:space="preserve">. </w:t>
      </w:r>
      <w:r w:rsidRPr="00BA5E98">
        <w:t>Так простенько</w:t>
      </w:r>
      <w:r>
        <w:t xml:space="preserve">, </w:t>
      </w:r>
      <w:r w:rsidRPr="00BA5E98">
        <w:t>когда ведёшь</w:t>
      </w:r>
      <w:r>
        <w:t xml:space="preserve">, </w:t>
      </w:r>
      <w:r w:rsidRPr="00BA5E98">
        <w:t>с одной стороны</w:t>
      </w:r>
      <w:r>
        <w:t xml:space="preserve">, </w:t>
      </w:r>
      <w:r w:rsidRPr="00BA5E98">
        <w:t>хорошо заряжает Синтез</w:t>
      </w:r>
      <w:r>
        <w:t xml:space="preserve">, </w:t>
      </w:r>
      <w:r w:rsidRPr="00BA5E98">
        <w:t>а с другой стороны</w:t>
      </w:r>
      <w:r>
        <w:t xml:space="preserve">, </w:t>
      </w:r>
      <w:r w:rsidRPr="00BA5E98">
        <w:t>сложно</w:t>
      </w:r>
      <w:r>
        <w:t xml:space="preserve">, </w:t>
      </w:r>
      <w:r w:rsidRPr="00BA5E98">
        <w:t>сами у себя спросите</w:t>
      </w:r>
      <w:r>
        <w:t>.</w:t>
      </w:r>
    </w:p>
    <w:p w14:paraId="0CEA8891" w14:textId="436DA03D" w:rsidR="001104A1" w:rsidRDefault="001104A1" w:rsidP="001104A1">
      <w:pPr>
        <w:ind w:firstLine="426"/>
        <w:contextualSpacing/>
      </w:pPr>
      <w:r w:rsidRPr="00BA5E98">
        <w:t>Мы сейчас назвали имена</w:t>
      </w:r>
      <w:r>
        <w:t xml:space="preserve">. </w:t>
      </w:r>
      <w:r w:rsidRPr="00BA5E98">
        <w:t>Я специально переспрашивал</w:t>
      </w:r>
      <w:r>
        <w:t xml:space="preserve">, </w:t>
      </w:r>
      <w:r w:rsidRPr="00BA5E98">
        <w:t>не слышно одного Владыку</w:t>
      </w:r>
      <w:r>
        <w:t xml:space="preserve">, </w:t>
      </w:r>
      <w:r w:rsidRPr="00BA5E98">
        <w:t>который у вас просто не фиксируется</w:t>
      </w:r>
      <w:r>
        <w:t xml:space="preserve">. </w:t>
      </w:r>
      <w:r w:rsidRPr="00BA5E98">
        <w:t>Я даже когда на группу настраивался Синтезом</w:t>
      </w:r>
      <w:r w:rsidR="001F5215">
        <w:t xml:space="preserve"> – </w:t>
      </w:r>
      <w:r w:rsidRPr="00BA5E98">
        <w:t>Мирослав Владислава сразу</w:t>
      </w:r>
      <w:r>
        <w:t xml:space="preserve">. </w:t>
      </w:r>
      <w:r w:rsidRPr="00BA5E98">
        <w:t>Византий Альбина</w:t>
      </w:r>
      <w:r w:rsidR="001F5215">
        <w:t xml:space="preserve"> – </w:t>
      </w:r>
      <w:r w:rsidRPr="00BA5E98">
        <w:t>просто привычно уже у некоторых</w:t>
      </w:r>
      <w:r>
        <w:t xml:space="preserve">. </w:t>
      </w:r>
      <w:r w:rsidRPr="00BA5E98">
        <w:t>А вот Горислав</w:t>
      </w:r>
      <w:r>
        <w:t xml:space="preserve">, </w:t>
      </w:r>
      <w:r w:rsidRPr="00BA5E98">
        <w:t>он</w:t>
      </w:r>
      <w:r>
        <w:t xml:space="preserve">, </w:t>
      </w:r>
      <w:r w:rsidRPr="00BA5E98">
        <w:t>Горислав</w:t>
      </w:r>
      <w:r>
        <w:t xml:space="preserve">, </w:t>
      </w:r>
      <w:r w:rsidRPr="00BA5E98">
        <w:t>вот это… он сказал: «Сложно выражаете»</w:t>
      </w:r>
      <w:r>
        <w:t xml:space="preserve">. </w:t>
      </w:r>
      <w:r w:rsidRPr="00BA5E98">
        <w:t>Поэтому я попереспрашивал</w:t>
      </w:r>
      <w:r>
        <w:t xml:space="preserve">, </w:t>
      </w:r>
      <w:r w:rsidRPr="00BA5E98">
        <w:t>думал</w:t>
      </w:r>
      <w:r>
        <w:t xml:space="preserve">, </w:t>
      </w:r>
      <w:r w:rsidRPr="00BA5E98">
        <w:t>пробьём огонь</w:t>
      </w:r>
      <w:r>
        <w:t xml:space="preserve">, </w:t>
      </w:r>
      <w:r w:rsidRPr="00BA5E98">
        <w:t>не пробился</w:t>
      </w:r>
      <w:r>
        <w:t xml:space="preserve">. </w:t>
      </w:r>
      <w:r w:rsidRPr="00BA5E98">
        <w:t>Слово «пробилось»</w:t>
      </w:r>
      <w:r w:rsidR="001F5215">
        <w:t xml:space="preserve"> – </w:t>
      </w:r>
      <w:r w:rsidRPr="00BA5E98">
        <w:t>Огонь не пробился</w:t>
      </w:r>
      <w:r>
        <w:t>.</w:t>
      </w:r>
    </w:p>
    <w:p w14:paraId="1C85DDB9" w14:textId="7462999E" w:rsidR="001104A1" w:rsidRDefault="001104A1" w:rsidP="001104A1">
      <w:pPr>
        <w:ind w:firstLine="426"/>
        <w:contextualSpacing/>
      </w:pPr>
      <w:r w:rsidRPr="00BA5E98">
        <w:t>Поэтому вы сейчас на себя фиксируете Византия Альбину сами</w:t>
      </w:r>
      <w:r>
        <w:t xml:space="preserve">. </w:t>
      </w:r>
      <w:r w:rsidRPr="00BA5E98">
        <w:t>Это такая ипостасная</w:t>
      </w:r>
      <w:r>
        <w:t xml:space="preserve"> </w:t>
      </w:r>
      <w:r w:rsidRPr="00BA5E98">
        <w:t>методика</w:t>
      </w:r>
      <w:r>
        <w:t xml:space="preserve">. </w:t>
      </w:r>
      <w:r w:rsidRPr="00BA5E98">
        <w:t>Я</w:t>
      </w:r>
      <w:r>
        <w:t xml:space="preserve">, </w:t>
      </w:r>
      <w:r w:rsidRPr="00BA5E98">
        <w:t>конечно</w:t>
      </w:r>
      <w:r>
        <w:t xml:space="preserve">, </w:t>
      </w:r>
      <w:r w:rsidRPr="00BA5E98">
        <w:t>могу вас ввести</w:t>
      </w:r>
      <w:r>
        <w:t xml:space="preserve">, </w:t>
      </w:r>
      <w:r w:rsidRPr="00BA5E98">
        <w:t>но это вы будете идти за мной</w:t>
      </w:r>
      <w:r>
        <w:t xml:space="preserve">. </w:t>
      </w:r>
      <w:r w:rsidRPr="00BA5E98">
        <w:t>А Ипостась</w:t>
      </w:r>
      <w:r w:rsidR="001F5215">
        <w:t xml:space="preserve"> – </w:t>
      </w:r>
      <w:r w:rsidRPr="00BA5E98">
        <w:t>это когда она умеет сама сонастроиться</w:t>
      </w:r>
      <w:r>
        <w:t>.</w:t>
      </w:r>
    </w:p>
    <w:p w14:paraId="5697BAC7" w14:textId="3C44A28A" w:rsidR="001104A1" w:rsidRDefault="001104A1" w:rsidP="001104A1">
      <w:pPr>
        <w:ind w:firstLine="426"/>
        <w:contextualSpacing/>
      </w:pPr>
      <w:r w:rsidRPr="00BA5E98">
        <w:t>Давайте</w:t>
      </w:r>
      <w:r>
        <w:t xml:space="preserve">, </w:t>
      </w:r>
      <w:r w:rsidRPr="00BA5E98">
        <w:t>пока мы свеженькие</w:t>
      </w:r>
      <w:r>
        <w:t xml:space="preserve">, </w:t>
      </w:r>
      <w:r w:rsidRPr="00BA5E98">
        <w:t>пока мы входим в тему</w:t>
      </w:r>
      <w:r>
        <w:t xml:space="preserve">, </w:t>
      </w:r>
      <w:r w:rsidRPr="00BA5E98">
        <w:t>попробуем сонастроиться и объяснить друг другу</w:t>
      </w:r>
      <w:r>
        <w:t xml:space="preserve">, </w:t>
      </w:r>
      <w:r w:rsidRPr="00BA5E98">
        <w:t>как вы сонастраиваетесь</w:t>
      </w:r>
      <w:r>
        <w:t xml:space="preserve">. </w:t>
      </w:r>
      <w:r w:rsidRPr="00BA5E98">
        <w:t>Потому что приходит к вам новенький</w:t>
      </w:r>
      <w:r>
        <w:t xml:space="preserve">, </w:t>
      </w:r>
      <w:r w:rsidRPr="00BA5E98">
        <w:t>говорит: «А как мне сонастроиться с Владыкой?»</w:t>
      </w:r>
      <w:r w:rsidR="001F5215">
        <w:t xml:space="preserve"> – </w:t>
      </w:r>
      <w:r w:rsidRPr="00BA5E98">
        <w:t>«Да никак</w:t>
      </w:r>
      <w:r>
        <w:t xml:space="preserve">, </w:t>
      </w:r>
      <w:r w:rsidRPr="00BA5E98">
        <w:t>синтезировался</w:t>
      </w:r>
      <w:r>
        <w:t xml:space="preserve">, </w:t>
      </w:r>
      <w:r w:rsidRPr="00BA5E98">
        <w:t>и на тебя Владыка вышел»</w:t>
      </w:r>
      <w:r>
        <w:t xml:space="preserve">. </w:t>
      </w:r>
      <w:r w:rsidRPr="00BA5E98">
        <w:t>Конечно</w:t>
      </w:r>
      <w:r>
        <w:t xml:space="preserve">, </w:t>
      </w:r>
      <w:r w:rsidRPr="00BA5E98">
        <w:t>Владыка на него вышел</w:t>
      </w:r>
      <w:r>
        <w:t xml:space="preserve">, </w:t>
      </w:r>
      <w:r w:rsidRPr="00BA5E98">
        <w:t>но если у него не хватает правильного состояния</w:t>
      </w:r>
      <w:r>
        <w:t xml:space="preserve">, </w:t>
      </w:r>
      <w:r w:rsidRPr="00BA5E98">
        <w:t>Владыка ушёл</w:t>
      </w:r>
      <w:r>
        <w:t xml:space="preserve">. </w:t>
      </w:r>
      <w:r w:rsidRPr="00BA5E98">
        <w:t>И мы считаем</w:t>
      </w:r>
      <w:r>
        <w:t xml:space="preserve">, </w:t>
      </w:r>
      <w:r w:rsidRPr="00BA5E98">
        <w:t>что Владыка остался</w:t>
      </w:r>
      <w:r>
        <w:t xml:space="preserve">, </w:t>
      </w:r>
      <w:r w:rsidRPr="00BA5E98">
        <w:t>а наш новенький товарищ остался ни с чем</w:t>
      </w:r>
      <w:r>
        <w:t>.</w:t>
      </w:r>
    </w:p>
    <w:p w14:paraId="15E54374" w14:textId="49385E0A" w:rsidR="001104A1" w:rsidRDefault="001104A1" w:rsidP="001104A1">
      <w:pPr>
        <w:ind w:firstLine="426"/>
        <w:contextualSpacing/>
      </w:pPr>
      <w:r w:rsidRPr="00BA5E98">
        <w:t>То есть мы забываем такую позицию</w:t>
      </w:r>
      <w:r w:rsidR="001F5215">
        <w:t xml:space="preserve"> – </w:t>
      </w:r>
      <w:r w:rsidRPr="00BA5E98">
        <w:t>Владыка выходит и</w:t>
      </w:r>
      <w:r>
        <w:t xml:space="preserve">, </w:t>
      </w:r>
      <w:r w:rsidRPr="00BA5E98">
        <w:t>если ты не готов</w:t>
      </w:r>
      <w:r>
        <w:t xml:space="preserve">, </w:t>
      </w:r>
      <w:r w:rsidRPr="00BA5E98">
        <w:t>Владыка благополучно уходит</w:t>
      </w:r>
      <w:r>
        <w:t xml:space="preserve">. </w:t>
      </w:r>
      <w:r w:rsidRPr="00BA5E98">
        <w:t>В смысле</w:t>
      </w:r>
      <w:r>
        <w:t xml:space="preserve">, </w:t>
      </w:r>
      <w:r w:rsidRPr="00BA5E98">
        <w:t>хорошо вошёл и очень хорошо вышел</w:t>
      </w:r>
      <w:r>
        <w:t xml:space="preserve">. </w:t>
      </w:r>
      <w:r w:rsidRPr="00BA5E98">
        <w:t>И то</w:t>
      </w:r>
      <w:r>
        <w:t xml:space="preserve">, </w:t>
      </w:r>
      <w:r w:rsidRPr="00BA5E98">
        <w:t>что Владыка входит</w:t>
      </w:r>
      <w:r>
        <w:t xml:space="preserve">, </w:t>
      </w:r>
      <w:r w:rsidRPr="00BA5E98">
        <w:t>мы видим</w:t>
      </w:r>
      <w:r>
        <w:t xml:space="preserve">, </w:t>
      </w:r>
      <w:r w:rsidRPr="00BA5E98">
        <w:t>а то</w:t>
      </w:r>
      <w:r>
        <w:t xml:space="preserve">, </w:t>
      </w:r>
      <w:r w:rsidRPr="00BA5E98">
        <w:t>что Владыка быстро-быстро уходит</w:t>
      </w:r>
      <w:r>
        <w:t xml:space="preserve">, </w:t>
      </w:r>
      <w:r w:rsidRPr="00BA5E98">
        <w:t>если наше состояние не соответствует</w:t>
      </w:r>
      <w:r>
        <w:t xml:space="preserve">, </w:t>
      </w:r>
      <w:r w:rsidRPr="00BA5E98">
        <w:t>мы не замечаем</w:t>
      </w:r>
      <w:r>
        <w:t>.</w:t>
      </w:r>
    </w:p>
    <w:p w14:paraId="175986D8" w14:textId="4B41CD00" w:rsidR="001104A1" w:rsidRDefault="001104A1" w:rsidP="001104A1">
      <w:pPr>
        <w:ind w:firstLine="426"/>
        <w:contextualSpacing/>
        <w:rPr>
          <w:i/>
        </w:rPr>
      </w:pPr>
      <w:r w:rsidRPr="00BA5E98">
        <w:rPr>
          <w:i/>
        </w:rPr>
        <w:t xml:space="preserve">Из </w:t>
      </w:r>
      <w:r>
        <w:rPr>
          <w:i/>
        </w:rPr>
        <w:t xml:space="preserve">зала: </w:t>
      </w:r>
      <w:r w:rsidRPr="00BA5E98">
        <w:rPr>
          <w:i/>
        </w:rPr>
        <w:t>Была одна методика</w:t>
      </w:r>
      <w:r w:rsidR="001F5215">
        <w:rPr>
          <w:i/>
        </w:rPr>
        <w:t xml:space="preserve"> – </w:t>
      </w:r>
      <w:r w:rsidRPr="00BA5E98">
        <w:rPr>
          <w:i/>
        </w:rPr>
        <w:t>256 Эталонных Частей возжигаюсь</w:t>
      </w:r>
      <w:r>
        <w:rPr>
          <w:i/>
        </w:rPr>
        <w:t xml:space="preserve">, </w:t>
      </w:r>
      <w:r w:rsidRPr="00BA5E98">
        <w:rPr>
          <w:i/>
        </w:rPr>
        <w:t>и с этими же эталонными Частями с Владыкой синтезироваться</w:t>
      </w:r>
      <w:r>
        <w:rPr>
          <w:i/>
        </w:rPr>
        <w:t>.</w:t>
      </w:r>
    </w:p>
    <w:p w14:paraId="6096CDCE" w14:textId="77777777" w:rsidR="001104A1" w:rsidRDefault="001104A1" w:rsidP="001104A1">
      <w:pPr>
        <w:ind w:firstLine="426"/>
        <w:contextualSpacing/>
      </w:pPr>
      <w:r w:rsidRPr="00BA5E98">
        <w:t>У новенького</w:t>
      </w:r>
      <w:r>
        <w:t xml:space="preserve">. </w:t>
      </w:r>
      <w:r w:rsidRPr="00BA5E98">
        <w:t>Блестящая методика для новенького</w:t>
      </w:r>
      <w:r>
        <w:t xml:space="preserve">. </w:t>
      </w:r>
      <w:r w:rsidRPr="00BA5E98">
        <w:t>Нет</w:t>
      </w:r>
      <w:r>
        <w:t xml:space="preserve">, </w:t>
      </w:r>
      <w:r w:rsidRPr="00BA5E98">
        <w:t>согласен</w:t>
      </w:r>
      <w:r>
        <w:t xml:space="preserve">. </w:t>
      </w:r>
      <w:r w:rsidRPr="00BA5E98">
        <w:t>Для окружающей команды</w:t>
      </w:r>
      <w:r>
        <w:t xml:space="preserve">, </w:t>
      </w:r>
      <w:r w:rsidRPr="00BA5E98">
        <w:t>да</w:t>
      </w:r>
      <w:r>
        <w:t xml:space="preserve">, </w:t>
      </w:r>
      <w:r w:rsidRPr="00BA5E98">
        <w:t>256</w:t>
      </w:r>
      <w:r>
        <w:t xml:space="preserve"> </w:t>
      </w:r>
      <w:r w:rsidRPr="00BA5E98">
        <w:t>Эталонных Частей возжигать</w:t>
      </w:r>
      <w:r>
        <w:t>.</w:t>
      </w:r>
    </w:p>
    <w:p w14:paraId="146240AA" w14:textId="77777777" w:rsidR="001104A1" w:rsidRPr="00BA5E98" w:rsidRDefault="001104A1" w:rsidP="001104A1">
      <w:pPr>
        <w:ind w:firstLine="426"/>
        <w:contextualSpacing/>
      </w:pPr>
      <w:r w:rsidRPr="00BA5E98">
        <w:t>Как проверить</w:t>
      </w:r>
      <w:r>
        <w:t xml:space="preserve">, </w:t>
      </w:r>
      <w:r w:rsidRPr="00BA5E98">
        <w:t>что мы синтезировались с Гориславом?</w:t>
      </w:r>
    </w:p>
    <w:p w14:paraId="185771A8"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Прожить в Хум</w:t>
      </w:r>
      <w:r>
        <w:rPr>
          <w:i/>
        </w:rPr>
        <w:t>.</w:t>
      </w:r>
    </w:p>
    <w:p w14:paraId="6DB000D6" w14:textId="09F1F16B" w:rsidR="001104A1" w:rsidRDefault="001104A1" w:rsidP="001104A1">
      <w:pPr>
        <w:ind w:firstLine="426"/>
        <w:contextualSpacing/>
      </w:pPr>
      <w:r w:rsidRPr="00BA5E98">
        <w:t>Хум</w:t>
      </w:r>
      <w:r w:rsidR="001F5215">
        <w:t xml:space="preserve"> – </w:t>
      </w:r>
      <w:r w:rsidRPr="00BA5E98">
        <w:t>это одна из Частей</w:t>
      </w:r>
      <w:r>
        <w:t xml:space="preserve">, </w:t>
      </w:r>
      <w:r w:rsidRPr="00BA5E98">
        <w:t>вы сами сказали</w:t>
      </w:r>
      <w:r w:rsidR="001F5215">
        <w:t xml:space="preserve"> – </w:t>
      </w:r>
      <w:r w:rsidRPr="00BA5E98">
        <w:t>256 эталонных</w:t>
      </w:r>
      <w:r>
        <w:t xml:space="preserve">. </w:t>
      </w:r>
      <w:r w:rsidRPr="00BA5E98">
        <w:t>Ловлю за ваши слова</w:t>
      </w:r>
      <w:r>
        <w:t xml:space="preserve">. </w:t>
      </w:r>
      <w:r w:rsidRPr="00BA5E98">
        <w:t>И если мы проживаем только в Хум</w:t>
      </w:r>
      <w:r w:rsidR="001F5215">
        <w:t xml:space="preserve"> – </w:t>
      </w:r>
      <w:r w:rsidRPr="00BA5E98">
        <w:t xml:space="preserve">это одна 256 Часть </w:t>
      </w:r>
      <w:r w:rsidRPr="00BA5E98">
        <w:rPr>
          <w:i/>
        </w:rPr>
        <w:t>(в зале чихают</w:t>
      </w:r>
      <w:r w:rsidRPr="00BA5E98">
        <w:t>) Спасибо</w:t>
      </w:r>
      <w:r>
        <w:t xml:space="preserve">, </w:t>
      </w:r>
      <w:r w:rsidRPr="00BA5E98">
        <w:t>точно</w:t>
      </w:r>
      <w:r>
        <w:t xml:space="preserve">. </w:t>
      </w:r>
      <w:r w:rsidRPr="00BA5E98">
        <w:t>Во</w:t>
      </w:r>
      <w:r>
        <w:t xml:space="preserve">, </w:t>
      </w:r>
      <w:r w:rsidRPr="00BA5E98">
        <w:t>видите</w:t>
      </w:r>
      <w:r>
        <w:t xml:space="preserve">, </w:t>
      </w:r>
      <w:r w:rsidRPr="00BA5E98">
        <w:t>Владыки Синтеза мне уже помогают</w:t>
      </w:r>
      <w:r>
        <w:t xml:space="preserve">. </w:t>
      </w:r>
      <w:r w:rsidRPr="00BA5E98">
        <w:t>И вот</w:t>
      </w:r>
      <w:r>
        <w:t xml:space="preserve">, </w:t>
      </w:r>
      <w:r w:rsidRPr="00BA5E98">
        <w:t>смотри</w:t>
      </w:r>
      <w:r>
        <w:t xml:space="preserve">, </w:t>
      </w:r>
      <w:r w:rsidRPr="00BA5E98">
        <w:t>я Хум возжёг</w:t>
      </w:r>
      <w:r>
        <w:t xml:space="preserve">, </w:t>
      </w:r>
      <w:r w:rsidRPr="00BA5E98">
        <w:t>а все остальные Части забыл</w:t>
      </w:r>
      <w:r>
        <w:t>.</w:t>
      </w:r>
    </w:p>
    <w:p w14:paraId="141D0489"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Можно 262</w:t>
      </w:r>
      <w:r>
        <w:rPr>
          <w:i/>
        </w:rPr>
        <w:t>.</w:t>
      </w:r>
      <w:r w:rsidRPr="00BA5E98">
        <w:rPr>
          <w:i/>
        </w:rPr>
        <w:t>144</w:t>
      </w:r>
      <w:r>
        <w:rPr>
          <w:i/>
        </w:rPr>
        <w:t>.</w:t>
      </w:r>
    </w:p>
    <w:p w14:paraId="3843B9BC" w14:textId="77777777" w:rsidR="001104A1" w:rsidRDefault="001104A1" w:rsidP="001104A1">
      <w:pPr>
        <w:ind w:firstLine="426"/>
        <w:contextualSpacing/>
      </w:pPr>
      <w:r w:rsidRPr="00BA5E98">
        <w:t>Всё можно</w:t>
      </w:r>
      <w:r>
        <w:t xml:space="preserve">. </w:t>
      </w:r>
      <w:r w:rsidRPr="00BA5E98">
        <w:t>Меня интересует</w:t>
      </w:r>
      <w:r>
        <w:t xml:space="preserve">, </w:t>
      </w:r>
      <w:r w:rsidRPr="00BA5E98">
        <w:t>как это проверить</w:t>
      </w:r>
      <w:r>
        <w:t>.</w:t>
      </w:r>
    </w:p>
    <w:p w14:paraId="19394375" w14:textId="2D87F769" w:rsidR="001104A1" w:rsidRDefault="001104A1" w:rsidP="001104A1">
      <w:pPr>
        <w:ind w:firstLine="426"/>
        <w:contextualSpacing/>
      </w:pPr>
      <w:r w:rsidRPr="00BA5E98">
        <w:t>Итак</w:t>
      </w:r>
      <w:r>
        <w:t xml:space="preserve">, </w:t>
      </w:r>
      <w:r w:rsidRPr="00BA5E98">
        <w:t>Византий Альбина фиксируются</w:t>
      </w:r>
      <w:r>
        <w:t xml:space="preserve">, </w:t>
      </w:r>
      <w:r w:rsidRPr="00BA5E98">
        <w:t>возжигайтесь</w:t>
      </w:r>
      <w:r>
        <w:t xml:space="preserve">, </w:t>
      </w:r>
      <w:r w:rsidRPr="00BA5E98">
        <w:t>вы должны это легко сделать</w:t>
      </w:r>
      <w:r>
        <w:t xml:space="preserve">. </w:t>
      </w:r>
      <w:r w:rsidRPr="00BA5E98">
        <w:t>Слово «вы должны»</w:t>
      </w:r>
      <w:r w:rsidR="001F5215">
        <w:t xml:space="preserve"> – </w:t>
      </w:r>
      <w:r w:rsidRPr="00BA5E98">
        <w:t>это не к тому</w:t>
      </w:r>
      <w:r>
        <w:t xml:space="preserve">, </w:t>
      </w:r>
      <w:r w:rsidRPr="00BA5E98">
        <w:t>что обязаны</w:t>
      </w:r>
      <w:r>
        <w:t xml:space="preserve">, </w:t>
      </w:r>
      <w:r w:rsidRPr="00BA5E98">
        <w:t>но потому что 60 Синтез</w:t>
      </w:r>
      <w:r>
        <w:t xml:space="preserve">, </w:t>
      </w:r>
      <w:r w:rsidRPr="00BA5E98">
        <w:t>мы все с вами обязательно Ипостаси</w:t>
      </w:r>
      <w:r>
        <w:t xml:space="preserve">. </w:t>
      </w:r>
      <w:r w:rsidRPr="00BA5E98">
        <w:t>И сами спрашивайте у</w:t>
      </w:r>
      <w:r>
        <w:t xml:space="preserve"> </w:t>
      </w:r>
      <w:r w:rsidRPr="00BA5E98">
        <w:t>Византия только потому</w:t>
      </w:r>
      <w:r>
        <w:t xml:space="preserve">, </w:t>
      </w:r>
      <w:r w:rsidRPr="00BA5E98">
        <w:t>что начало Синтеза</w:t>
      </w:r>
      <w:r>
        <w:t xml:space="preserve">. </w:t>
      </w:r>
      <w:r w:rsidRPr="00BA5E98">
        <w:t>Спросим к концу</w:t>
      </w:r>
      <w:r>
        <w:t xml:space="preserve">, </w:t>
      </w:r>
      <w:r w:rsidRPr="00BA5E98">
        <w:t>чтоб разница была (к концу</w:t>
      </w:r>
      <w:r w:rsidR="001F5215">
        <w:t xml:space="preserve"> – </w:t>
      </w:r>
      <w:r w:rsidRPr="00BA5E98">
        <w:t>это завтра)</w:t>
      </w:r>
      <w:r>
        <w:t xml:space="preserve">, </w:t>
      </w:r>
      <w:r w:rsidRPr="00BA5E98">
        <w:t>и вы поймёте разницу</w:t>
      </w:r>
      <w:r>
        <w:t>.</w:t>
      </w:r>
    </w:p>
    <w:p w14:paraId="44DD9108" w14:textId="1D0542C4" w:rsidR="001104A1" w:rsidRDefault="001104A1" w:rsidP="001104A1">
      <w:pPr>
        <w:ind w:firstLine="426"/>
        <w:contextualSpacing/>
      </w:pPr>
      <w:r w:rsidRPr="00BA5E98">
        <w:t>Итак</w:t>
      </w:r>
      <w:r>
        <w:t xml:space="preserve">, </w:t>
      </w:r>
      <w:r w:rsidRPr="00BA5E98">
        <w:t>мы возжигаемся Византием Альбиной и спрашиваем</w:t>
      </w:r>
      <w:r>
        <w:t xml:space="preserve">, </w:t>
      </w:r>
      <w:r w:rsidRPr="00BA5E98">
        <w:t>насколько процентов мы выражаем их огонь</w:t>
      </w:r>
      <w:r>
        <w:t xml:space="preserve">. </w:t>
      </w:r>
      <w:r w:rsidRPr="00BA5E98">
        <w:t>Внимание! Мы не возжигаемся</w:t>
      </w:r>
      <w:r>
        <w:t xml:space="preserve">, </w:t>
      </w:r>
      <w:r w:rsidRPr="00BA5E98">
        <w:t>это как пламя</w:t>
      </w:r>
      <w:r>
        <w:t xml:space="preserve">, </w:t>
      </w:r>
      <w:r w:rsidRPr="00BA5E98">
        <w:t>разгорелся</w:t>
      </w:r>
      <w:r w:rsidR="001F5215">
        <w:t xml:space="preserve"> – </w:t>
      </w:r>
      <w:r w:rsidRPr="00BA5E98">
        <w:t>потух</w:t>
      </w:r>
      <w:r>
        <w:t xml:space="preserve">, </w:t>
      </w:r>
      <w:r w:rsidRPr="00BA5E98">
        <w:t>а мы выражаем огонь Византия Альбины</w:t>
      </w:r>
      <w:r>
        <w:t>.</w:t>
      </w:r>
    </w:p>
    <w:p w14:paraId="0311BC39" w14:textId="0EF1C770" w:rsidR="001104A1" w:rsidRDefault="001104A1" w:rsidP="001104A1">
      <w:pPr>
        <w:ind w:firstLine="426"/>
        <w:contextualSpacing/>
      </w:pPr>
      <w:r w:rsidRPr="00BA5E98">
        <w:t>На сколько процентов я выражаю огонь</w:t>
      </w:r>
      <w:r>
        <w:t xml:space="preserve">. </w:t>
      </w:r>
      <w:r w:rsidRPr="00BA5E98">
        <w:t>Мне вслух не надо публиковать</w:t>
      </w:r>
      <w:r w:rsidR="001F5215">
        <w:t xml:space="preserve"> – </w:t>
      </w:r>
      <w:r w:rsidRPr="00BA5E98">
        <w:t>у меня столько</w:t>
      </w:r>
      <w:r>
        <w:t xml:space="preserve">, </w:t>
      </w:r>
      <w:r w:rsidRPr="00BA5E98">
        <w:t>у меня столько</w:t>
      </w:r>
      <w:r>
        <w:t xml:space="preserve">. </w:t>
      </w:r>
      <w:r w:rsidRPr="00BA5E98">
        <w:t>Сейчас Византий Альбина каждому даёт процентовочку</w:t>
      </w:r>
      <w:r w:rsidR="001F5215">
        <w:t xml:space="preserve"> – </w:t>
      </w:r>
      <w:r w:rsidRPr="00BA5E98">
        <w:t>столько</w:t>
      </w:r>
      <w:r>
        <w:t xml:space="preserve">. </w:t>
      </w:r>
      <w:r w:rsidRPr="00BA5E98">
        <w:t>Услышали</w:t>
      </w:r>
      <w:r>
        <w:t xml:space="preserve">, </w:t>
      </w:r>
      <w:r w:rsidRPr="00BA5E98">
        <w:t>не услышали</w:t>
      </w:r>
      <w:r w:rsidR="001F5215">
        <w:t xml:space="preserve"> – </w:t>
      </w:r>
      <w:r w:rsidRPr="00BA5E98">
        <w:t>ваш вопрос</w:t>
      </w:r>
      <w:r>
        <w:t>.</w:t>
      </w:r>
    </w:p>
    <w:p w14:paraId="5A6E81CA" w14:textId="15CF37CB" w:rsidR="001104A1" w:rsidRDefault="001104A1" w:rsidP="001104A1">
      <w:pPr>
        <w:ind w:firstLine="426"/>
        <w:contextualSpacing/>
      </w:pPr>
      <w:r w:rsidRPr="00BA5E98">
        <w:t>Для всей команды 25-26%</w:t>
      </w:r>
      <w:r w:rsidR="001F5215">
        <w:t xml:space="preserve"> – </w:t>
      </w:r>
      <w:r w:rsidRPr="00BA5E98">
        <w:t>маловато будет</w:t>
      </w:r>
      <w:r>
        <w:t xml:space="preserve">, </w:t>
      </w:r>
      <w:r w:rsidRPr="00BA5E98">
        <w:t>но уже хорошо</w:t>
      </w:r>
      <w:r>
        <w:t xml:space="preserve">. </w:t>
      </w:r>
      <w:r w:rsidRPr="00BA5E98">
        <w:t>Это хорошо</w:t>
      </w:r>
      <w:r>
        <w:t xml:space="preserve">, </w:t>
      </w:r>
      <w:r w:rsidRPr="00BA5E98">
        <w:t>потому что чаще всего это 10-15</w:t>
      </w:r>
      <w:r>
        <w:t xml:space="preserve">. </w:t>
      </w:r>
      <w:r w:rsidRPr="00BA5E98">
        <w:t>Так что 25</w:t>
      </w:r>
      <w:r w:rsidR="001F5215">
        <w:t xml:space="preserve"> – </w:t>
      </w:r>
      <w:r w:rsidRPr="00BA5E98">
        <w:t>это хорошо возожглись</w:t>
      </w:r>
      <w:r>
        <w:t xml:space="preserve">, </w:t>
      </w:r>
      <w:r w:rsidRPr="00BA5E98">
        <w:t>и держим Огонь</w:t>
      </w:r>
      <w:r>
        <w:t xml:space="preserve">. </w:t>
      </w:r>
      <w:r w:rsidRPr="00BA5E98">
        <w:t>Но возожглись</w:t>
      </w:r>
      <w:r>
        <w:t xml:space="preserve">, </w:t>
      </w:r>
      <w:r w:rsidRPr="00BA5E98">
        <w:t>а Огонь не работает</w:t>
      </w:r>
      <w:r>
        <w:t>.</w:t>
      </w:r>
    </w:p>
    <w:p w14:paraId="5C760D3B" w14:textId="0433D38E" w:rsidR="001104A1" w:rsidRDefault="001104A1" w:rsidP="0083231D">
      <w:pPr>
        <w:pStyle w:val="affc"/>
      </w:pPr>
      <w:bookmarkStart w:id="881" w:name="_Toc59379388"/>
      <w:bookmarkStart w:id="882" w:name="_Toc59444037"/>
      <w:bookmarkStart w:id="883" w:name="_Toc185896449"/>
      <w:bookmarkStart w:id="884" w:name="_Toc185962591"/>
      <w:bookmarkStart w:id="885" w:name="_Toc185963291"/>
      <w:bookmarkStart w:id="886" w:name="_Toc185963861"/>
      <w:bookmarkStart w:id="887" w:name="_Toc185965007"/>
      <w:bookmarkStart w:id="888" w:name="_Toc185966147"/>
      <w:bookmarkStart w:id="889" w:name="_Toc190983429"/>
      <w:r w:rsidRPr="00BA5E98">
        <w:t>Амритическое тело</w:t>
      </w:r>
      <w:r w:rsidR="001F5215">
        <w:t xml:space="preserve"> – </w:t>
      </w:r>
      <w:r w:rsidRPr="00BA5E98">
        <w:t>Горислав Ветта</w:t>
      </w:r>
      <w:bookmarkEnd w:id="881"/>
      <w:bookmarkEnd w:id="882"/>
      <w:bookmarkEnd w:id="883"/>
      <w:bookmarkEnd w:id="884"/>
      <w:bookmarkEnd w:id="885"/>
      <w:bookmarkEnd w:id="886"/>
      <w:bookmarkEnd w:id="887"/>
      <w:bookmarkEnd w:id="888"/>
      <w:bookmarkEnd w:id="889"/>
    </w:p>
    <w:p w14:paraId="37E68207" w14:textId="7FC4BE99" w:rsidR="001104A1" w:rsidRDefault="001104A1" w:rsidP="001104A1">
      <w:pPr>
        <w:ind w:firstLine="426"/>
        <w:contextualSpacing/>
      </w:pPr>
      <w:r w:rsidRPr="00BA5E98">
        <w:t>Горислав Ветта? Чувствуете</w:t>
      </w:r>
      <w:r>
        <w:t xml:space="preserve">, </w:t>
      </w:r>
      <w:r w:rsidRPr="00BA5E98">
        <w:t>даже по произношению</w:t>
      </w:r>
      <w:r>
        <w:t xml:space="preserve">. </w:t>
      </w:r>
      <w:r w:rsidRPr="00BA5E98">
        <w:t>Почему я насчёт Горислава чуть поддавливаю? Потому что до этого было Абическое тело</w:t>
      </w:r>
      <w:r>
        <w:t xml:space="preserve">. </w:t>
      </w:r>
      <w:r w:rsidRPr="00BA5E98">
        <w:t>Мы буквально месяц назад работали с Никоном Властой</w:t>
      </w:r>
      <w:r>
        <w:t xml:space="preserve">, </w:t>
      </w:r>
      <w:r w:rsidRPr="00BA5E98">
        <w:t>которые фиксируются здесь</w:t>
      </w:r>
      <w:r>
        <w:t xml:space="preserve">. </w:t>
      </w:r>
      <w:r w:rsidRPr="00BA5E98">
        <w:t>А Абическое тело физически развёртывается у Горислава Ветты</w:t>
      </w:r>
      <w:r>
        <w:t xml:space="preserve">, </w:t>
      </w:r>
      <w:r w:rsidRPr="00BA5E98">
        <w:t>понятно</w:t>
      </w:r>
      <w:r>
        <w:t xml:space="preserve">, </w:t>
      </w:r>
      <w:r w:rsidRPr="00BA5E98">
        <w:t>в Амритическом теле</w:t>
      </w:r>
      <w:r>
        <w:t xml:space="preserve">. </w:t>
      </w:r>
      <w:r w:rsidRPr="00BA5E98">
        <w:t>Соответственно</w:t>
      </w:r>
      <w:r>
        <w:t xml:space="preserve">, </w:t>
      </w:r>
      <w:r w:rsidRPr="00BA5E98">
        <w:t>команда Адыгеи должна уметь легко переходить к физичности Горислава Ветты</w:t>
      </w:r>
      <w:r>
        <w:t xml:space="preserve">, </w:t>
      </w:r>
      <w:r w:rsidRPr="00BA5E98">
        <w:t>и там проверять</w:t>
      </w:r>
      <w:r w:rsidR="001F5215">
        <w:t xml:space="preserve"> – </w:t>
      </w:r>
      <w:r w:rsidRPr="00BA5E98">
        <w:t>насколько Абическое тело у Никона Власты правильно отстроено</w:t>
      </w:r>
      <w:r>
        <w:t>.</w:t>
      </w:r>
    </w:p>
    <w:p w14:paraId="2117081C" w14:textId="77777777" w:rsidR="001104A1" w:rsidRDefault="001104A1" w:rsidP="001104A1">
      <w:pPr>
        <w:ind w:firstLine="426"/>
        <w:contextualSpacing/>
      </w:pPr>
      <w:r w:rsidRPr="00BA5E98">
        <w:t>То есть проверка идёт сверху вниз</w:t>
      </w:r>
      <w:r>
        <w:t xml:space="preserve">. </w:t>
      </w:r>
      <w:r w:rsidRPr="00BA5E98">
        <w:t>Я вышел на физику любой следующей организации материи</w:t>
      </w:r>
      <w:r>
        <w:t xml:space="preserve">, </w:t>
      </w:r>
      <w:r w:rsidRPr="00BA5E98">
        <w:t>хоть ИВДИВО-цельности</w:t>
      </w:r>
      <w:r>
        <w:t xml:space="preserve">, </w:t>
      </w:r>
      <w:r w:rsidRPr="00BA5E98">
        <w:t>хоть Иерархическая Цельности</w:t>
      </w:r>
      <w:r>
        <w:t xml:space="preserve">, </w:t>
      </w:r>
      <w:r w:rsidRPr="00BA5E98">
        <w:t>и став у Горислава Ветты</w:t>
      </w:r>
      <w:r>
        <w:t xml:space="preserve">, </w:t>
      </w:r>
      <w:r w:rsidRPr="00BA5E98">
        <w:t>заполнился ими и спрашиваю: «Я в Абическом теле всё сделал?»</w:t>
      </w:r>
    </w:p>
    <w:p w14:paraId="0B9ECB2E" w14:textId="77777777" w:rsidR="001104A1" w:rsidRDefault="001104A1" w:rsidP="001104A1">
      <w:pPr>
        <w:ind w:firstLine="426"/>
        <w:contextualSpacing/>
      </w:pPr>
      <w:r w:rsidRPr="00BA5E98">
        <w:lastRenderedPageBreak/>
        <w:t>У Никона Власты тоже надо спрашивать</w:t>
      </w:r>
      <w:r>
        <w:t xml:space="preserve">. </w:t>
      </w:r>
      <w:r w:rsidRPr="00BA5E98">
        <w:t>Но</w:t>
      </w:r>
      <w:r>
        <w:t xml:space="preserve"> </w:t>
      </w:r>
      <w:r w:rsidRPr="00BA5E98">
        <w:t>иногда ж хочется и вторую оценку получить</w:t>
      </w:r>
      <w:r>
        <w:t xml:space="preserve">. </w:t>
      </w:r>
      <w:r w:rsidRPr="00BA5E98">
        <w:t>Так вот Абическому телу вторую оценку дают Горислав Ветта</w:t>
      </w:r>
      <w:r>
        <w:t xml:space="preserve">. </w:t>
      </w:r>
      <w:r w:rsidRPr="00BA5E98">
        <w:t>Во-о</w:t>
      </w:r>
      <w:r>
        <w:t>.</w:t>
      </w:r>
    </w:p>
    <w:p w14:paraId="65E54F3E" w14:textId="0129500D" w:rsidR="001104A1" w:rsidRDefault="001104A1" w:rsidP="001104A1">
      <w:pPr>
        <w:ind w:firstLine="426"/>
        <w:contextualSpacing/>
      </w:pPr>
      <w:r w:rsidRPr="00BA5E98">
        <w:t>И «сикоко» процентов огонь выражается? Для группы печально</w:t>
      </w:r>
      <w:r w:rsidR="001F5215">
        <w:t xml:space="preserve"> – </w:t>
      </w:r>
      <w:r w:rsidRPr="00BA5E98">
        <w:t>5-6</w:t>
      </w:r>
      <w:r>
        <w:t xml:space="preserve">. </w:t>
      </w:r>
      <w:r w:rsidRPr="00BA5E98">
        <w:t>О! Некоторые даже слышали</w:t>
      </w:r>
      <w:r>
        <w:t xml:space="preserve">, </w:t>
      </w:r>
      <w:r w:rsidRPr="00BA5E98">
        <w:t>отлично</w:t>
      </w:r>
      <w:r>
        <w:t xml:space="preserve">. </w:t>
      </w:r>
      <w:r w:rsidRPr="00BA5E98">
        <w:t>Ни плохо</w:t>
      </w:r>
      <w:r>
        <w:t xml:space="preserve">, </w:t>
      </w:r>
      <w:r w:rsidRPr="00BA5E98">
        <w:t>ни хорошо</w:t>
      </w:r>
      <w:r>
        <w:t xml:space="preserve">. </w:t>
      </w:r>
      <w:r w:rsidRPr="00BA5E98">
        <w:t>Вы сами почувствуете</w:t>
      </w:r>
      <w:r>
        <w:t xml:space="preserve">, </w:t>
      </w:r>
      <w:r w:rsidRPr="00BA5E98">
        <w:t>насколько меньше огня по сравнению… я специально вначале</w:t>
      </w:r>
      <w:r w:rsidR="001F5215">
        <w:t xml:space="preserve"> – </w:t>
      </w:r>
      <w:r w:rsidRPr="00BA5E98">
        <w:t>Византий Альбина</w:t>
      </w:r>
      <w:r>
        <w:t>.</w:t>
      </w:r>
    </w:p>
    <w:p w14:paraId="291DEBD2" w14:textId="77777777" w:rsidR="001104A1" w:rsidRDefault="001104A1" w:rsidP="001104A1">
      <w:pPr>
        <w:ind w:firstLine="426"/>
        <w:contextualSpacing/>
      </w:pPr>
      <w:r w:rsidRPr="00BA5E98">
        <w:t>Я не к тому</w:t>
      </w:r>
      <w:r>
        <w:t xml:space="preserve">, </w:t>
      </w:r>
      <w:r w:rsidRPr="00BA5E98">
        <w:t>что это плохо или хорошо</w:t>
      </w:r>
      <w:r>
        <w:t xml:space="preserve">. </w:t>
      </w:r>
      <w:r w:rsidRPr="00BA5E98">
        <w:t>Мы очень мало работали с этими Владыками</w:t>
      </w:r>
      <w:r>
        <w:t xml:space="preserve">. </w:t>
      </w:r>
      <w:r w:rsidRPr="00BA5E98">
        <w:t>Сейчас нет никаких оценок: «Ой</w:t>
      </w:r>
      <w:r>
        <w:t xml:space="preserve">, </w:t>
      </w:r>
      <w:r w:rsidRPr="00BA5E98">
        <w:t>мы плохие</w:t>
      </w:r>
      <w:r>
        <w:t xml:space="preserve">. </w:t>
      </w:r>
      <w:r w:rsidRPr="00BA5E98">
        <w:t>Ой</w:t>
      </w:r>
      <w:r>
        <w:t xml:space="preserve">, </w:t>
      </w:r>
      <w:r w:rsidRPr="00BA5E98">
        <w:t>мы хорошие»</w:t>
      </w:r>
      <w:r>
        <w:t xml:space="preserve">, </w:t>
      </w:r>
      <w:r w:rsidRPr="00BA5E98">
        <w:t>нет оценок</w:t>
      </w:r>
      <w:r>
        <w:t xml:space="preserve">, </w:t>
      </w:r>
      <w:r w:rsidRPr="00BA5E98">
        <w:t>это новый Синтез</w:t>
      </w:r>
      <w:r>
        <w:t xml:space="preserve">. </w:t>
      </w:r>
      <w:r w:rsidRPr="00BA5E98">
        <w:t>Вы должны убедиться</w:t>
      </w:r>
      <w:r>
        <w:t xml:space="preserve">, </w:t>
      </w:r>
      <w:r w:rsidRPr="00BA5E98">
        <w:t>что нам надо эти огни что?</w:t>
      </w:r>
      <w:r>
        <w:t xml:space="preserve"> </w:t>
      </w:r>
      <w:r w:rsidRPr="00BA5E98">
        <w:t>Разрабатывать</w:t>
      </w:r>
      <w:r>
        <w:t xml:space="preserve">. </w:t>
      </w:r>
      <w:r w:rsidRPr="00BA5E98">
        <w:t>Все остальные процентовки каждый возьмёт сам</w:t>
      </w:r>
      <w:r>
        <w:t xml:space="preserve">. </w:t>
      </w:r>
      <w:r w:rsidRPr="00BA5E98">
        <w:t>Я не думаю</w:t>
      </w:r>
      <w:r>
        <w:t xml:space="preserve">, </w:t>
      </w:r>
      <w:r w:rsidRPr="00BA5E98">
        <w:t>что они будут высокие</w:t>
      </w:r>
      <w:r>
        <w:t xml:space="preserve">, </w:t>
      </w:r>
      <w:r w:rsidRPr="00BA5E98">
        <w:t>честно</w:t>
      </w:r>
      <w:r>
        <w:t xml:space="preserve">, </w:t>
      </w:r>
      <w:r w:rsidRPr="00BA5E98">
        <w:t>по эманациям от вас</w:t>
      </w:r>
      <w:r>
        <w:t>.</w:t>
      </w:r>
    </w:p>
    <w:p w14:paraId="7BEC9926" w14:textId="77777777" w:rsidR="001104A1" w:rsidRPr="00BA5E98" w:rsidRDefault="001104A1" w:rsidP="001104A1">
      <w:pPr>
        <w:ind w:firstLine="426"/>
        <w:contextualSpacing/>
      </w:pPr>
    </w:p>
    <w:p w14:paraId="3EBC3A0B" w14:textId="3764F5DC" w:rsidR="001104A1" w:rsidRDefault="001104A1" w:rsidP="001104A1">
      <w:pPr>
        <w:ind w:firstLine="426"/>
        <w:contextualSpacing/>
      </w:pPr>
      <w:r w:rsidRPr="00BA5E98">
        <w:t>Чем можно усилить Огонь? Делаем такое</w:t>
      </w:r>
      <w:r>
        <w:t xml:space="preserve">, </w:t>
      </w:r>
      <w:r w:rsidRPr="00BA5E98">
        <w:t>если это Абическое тело</w:t>
      </w:r>
      <w:r w:rsidR="001F5215">
        <w:t xml:space="preserve"> – </w:t>
      </w:r>
      <w:r w:rsidRPr="00BA5E98">
        <w:t>ваши предложения по усилению огня</w:t>
      </w:r>
      <w:r>
        <w:t>.</w:t>
      </w:r>
    </w:p>
    <w:p w14:paraId="560B9FEC"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Созидание</w:t>
      </w:r>
      <w:r>
        <w:rPr>
          <w:i/>
        </w:rPr>
        <w:t>.</w:t>
      </w:r>
    </w:p>
    <w:p w14:paraId="1702F81B" w14:textId="77777777" w:rsidR="001104A1" w:rsidRDefault="001104A1" w:rsidP="001104A1">
      <w:pPr>
        <w:ind w:firstLine="426"/>
        <w:contextualSpacing/>
      </w:pPr>
      <w:r w:rsidRPr="00BA5E98">
        <w:t>Созидание не пойдёт</w:t>
      </w:r>
      <w:r>
        <w:t xml:space="preserve">. </w:t>
      </w:r>
      <w:r w:rsidRPr="00BA5E98">
        <w:t>Созидание будет работать на те 5%</w:t>
      </w:r>
      <w:r>
        <w:t xml:space="preserve">, </w:t>
      </w:r>
      <w:r w:rsidRPr="00BA5E98">
        <w:t>которые</w:t>
      </w:r>
      <w:r>
        <w:t xml:space="preserve">, </w:t>
      </w:r>
      <w:r w:rsidRPr="00BA5E98">
        <w:t>допустим</w:t>
      </w:r>
      <w:r>
        <w:t xml:space="preserve">, </w:t>
      </w:r>
      <w:r w:rsidRPr="00BA5E98">
        <w:t>есть у меня</w:t>
      </w:r>
      <w:r>
        <w:t xml:space="preserve">. </w:t>
      </w:r>
      <w:r w:rsidRPr="00BA5E98">
        <w:t>Особого усиления не будет</w:t>
      </w:r>
      <w:r>
        <w:t xml:space="preserve">, </w:t>
      </w:r>
      <w:r w:rsidRPr="00BA5E98">
        <w:t>потому что Созидание идёт от совсем других Владык</w:t>
      </w:r>
      <w:r>
        <w:t xml:space="preserve">. </w:t>
      </w:r>
      <w:r w:rsidRPr="00BA5E98">
        <w:t>Значит</w:t>
      </w:r>
      <w:r>
        <w:t xml:space="preserve">, </w:t>
      </w:r>
      <w:r w:rsidRPr="00BA5E98">
        <w:t>нужно что-то иное</w:t>
      </w:r>
      <w:r>
        <w:t xml:space="preserve">. </w:t>
      </w:r>
      <w:r w:rsidRPr="00BA5E98">
        <w:t>Внимание</w:t>
      </w:r>
      <w:r>
        <w:t xml:space="preserve">, </w:t>
      </w:r>
      <w:r w:rsidRPr="00BA5E98">
        <w:t>у нас Амритическое тело</w:t>
      </w:r>
      <w:r>
        <w:t>.</w:t>
      </w:r>
    </w:p>
    <w:p w14:paraId="67F4CF57"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Субъядерность</w:t>
      </w:r>
      <w:r>
        <w:rPr>
          <w:i/>
        </w:rPr>
        <w:t>.</w:t>
      </w:r>
    </w:p>
    <w:p w14:paraId="35C32AE7" w14:textId="174423B6" w:rsidR="001104A1" w:rsidRDefault="001104A1" w:rsidP="001104A1">
      <w:pPr>
        <w:ind w:firstLine="426"/>
        <w:contextualSpacing/>
      </w:pPr>
      <w:r w:rsidRPr="00BA5E98">
        <w:t>Субъядерность</w:t>
      </w:r>
      <w:r w:rsidR="001F5215">
        <w:t xml:space="preserve"> – </w:t>
      </w:r>
      <w:r w:rsidRPr="00BA5E98">
        <w:t>это в Империю</w:t>
      </w:r>
      <w:r>
        <w:t xml:space="preserve">, </w:t>
      </w:r>
      <w:r w:rsidRPr="00BA5E98">
        <w:t>туда дойдём потом как-нибудь</w:t>
      </w:r>
      <w:r>
        <w:t>.</w:t>
      </w:r>
    </w:p>
    <w:p w14:paraId="1B51A1C8"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Амритическая Метагалактика</w:t>
      </w:r>
    </w:p>
    <w:p w14:paraId="25B84289" w14:textId="77777777" w:rsidR="001104A1" w:rsidRDefault="001104A1" w:rsidP="001104A1">
      <w:pPr>
        <w:ind w:firstLine="426"/>
        <w:contextualSpacing/>
      </w:pPr>
      <w:r w:rsidRPr="00BA5E98">
        <w:t>Амритическая Метагалактика</w:t>
      </w:r>
      <w:r>
        <w:t xml:space="preserve">. </w:t>
      </w:r>
      <w:r w:rsidRPr="00BA5E98">
        <w:t>Что мы оттуда возьмём</w:t>
      </w:r>
      <w:r>
        <w:t xml:space="preserve">, </w:t>
      </w:r>
      <w:r w:rsidRPr="00BA5E98">
        <w:t>если у нас тело даже не возжигается? Ребята</w:t>
      </w:r>
      <w:r>
        <w:t xml:space="preserve">, </w:t>
      </w:r>
      <w:r w:rsidRPr="00BA5E98">
        <w:t>у нас в Чашах должен быть Амритический Огонь</w:t>
      </w:r>
      <w:r>
        <w:t xml:space="preserve">, </w:t>
      </w:r>
      <w:r w:rsidRPr="00BA5E98">
        <w:t>на всякий случай</w:t>
      </w:r>
      <w:r>
        <w:t xml:space="preserve">. </w:t>
      </w:r>
      <w:r w:rsidRPr="00BA5E98">
        <w:t>Не-не-не</w:t>
      </w:r>
      <w:r>
        <w:t xml:space="preserve">, </w:t>
      </w:r>
      <w:r w:rsidRPr="00BA5E98">
        <w:t>я помню сообщение</w:t>
      </w:r>
      <w:r>
        <w:t xml:space="preserve">, </w:t>
      </w:r>
      <w:r w:rsidRPr="00BA5E98">
        <w:t>что все Чаши переходят на Огонь Творения</w:t>
      </w:r>
      <w:r>
        <w:t>.</w:t>
      </w:r>
    </w:p>
    <w:p w14:paraId="28DD432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Истины</w:t>
      </w:r>
      <w:r>
        <w:rPr>
          <w:i/>
        </w:rPr>
        <w:t>.</w:t>
      </w:r>
    </w:p>
    <w:p w14:paraId="4B672B81" w14:textId="77777777" w:rsidR="001104A1" w:rsidRDefault="001104A1" w:rsidP="001104A1">
      <w:pPr>
        <w:ind w:firstLine="426"/>
        <w:contextualSpacing/>
      </w:pPr>
      <w:r w:rsidRPr="00BA5E98">
        <w:t>Ой</w:t>
      </w:r>
      <w:r>
        <w:t xml:space="preserve">, </w:t>
      </w:r>
      <w:r w:rsidRPr="00BA5E98">
        <w:t>на огонь Истины</w:t>
      </w:r>
      <w:r>
        <w:t xml:space="preserve">, </w:t>
      </w:r>
      <w:r w:rsidRPr="00BA5E98">
        <w:t>извините</w:t>
      </w:r>
      <w:r>
        <w:t xml:space="preserve">. </w:t>
      </w:r>
      <w:r w:rsidRPr="00BA5E98">
        <w:t>На Огонь Истины</w:t>
      </w:r>
      <w:r>
        <w:t xml:space="preserve">, </w:t>
      </w:r>
      <w:r w:rsidRPr="00BA5E98">
        <w:t>у нас уже начался просто… Я уже к третьим Владыкам готовлюсь</w:t>
      </w:r>
      <w:r>
        <w:t xml:space="preserve">, </w:t>
      </w:r>
      <w:r w:rsidRPr="00BA5E98">
        <w:t>всё нормально</w:t>
      </w:r>
      <w:r>
        <w:t xml:space="preserve">, </w:t>
      </w:r>
      <w:r w:rsidRPr="00BA5E98">
        <w:t>это не оговорка</w:t>
      </w:r>
      <w:r>
        <w:t xml:space="preserve"> </w:t>
      </w:r>
      <w:r w:rsidRPr="00BA5E98">
        <w:rPr>
          <w:i/>
        </w:rPr>
        <w:t>(в зале чихают</w:t>
      </w:r>
      <w:r w:rsidRPr="00BA5E98">
        <w:t xml:space="preserve">: </w:t>
      </w:r>
      <w:r w:rsidRPr="00BA5E98">
        <w:rPr>
          <w:i/>
        </w:rPr>
        <w:t>спасибо</w:t>
      </w:r>
      <w:r>
        <w:rPr>
          <w:i/>
        </w:rPr>
        <w:t xml:space="preserve">, </w:t>
      </w:r>
      <w:r w:rsidRPr="00BA5E98">
        <w:rPr>
          <w:i/>
        </w:rPr>
        <w:t>точно</w:t>
      </w:r>
      <w:r w:rsidRPr="00BA5E98">
        <w:t>)</w:t>
      </w:r>
      <w:r>
        <w:t xml:space="preserve">. </w:t>
      </w:r>
      <w:r w:rsidRPr="00BA5E98">
        <w:t>На мне Мирослав уже сидит и говорит: «Следующий»</w:t>
      </w:r>
      <w:r>
        <w:t xml:space="preserve">, </w:t>
      </w:r>
      <w:r w:rsidRPr="00BA5E98">
        <w:t>а я тяну</w:t>
      </w:r>
      <w:r>
        <w:t xml:space="preserve">. </w:t>
      </w:r>
      <w:r w:rsidRPr="00BA5E98">
        <w:t>На Огонь Истины</w:t>
      </w:r>
      <w:r>
        <w:t>.</w:t>
      </w:r>
    </w:p>
    <w:p w14:paraId="4FFCCE00" w14:textId="77777777" w:rsidR="001104A1" w:rsidRDefault="001104A1" w:rsidP="001104A1">
      <w:pPr>
        <w:ind w:firstLine="426"/>
        <w:contextualSpacing/>
      </w:pPr>
      <w:r w:rsidRPr="00BA5E98">
        <w:t>Но вы забываете</w:t>
      </w:r>
      <w:r>
        <w:t xml:space="preserve">, </w:t>
      </w:r>
      <w:r w:rsidRPr="00BA5E98">
        <w:t>что мы когда-то публиковали систему</w:t>
      </w:r>
      <w:r>
        <w:t xml:space="preserve">, </w:t>
      </w:r>
      <w:r w:rsidRPr="00BA5E98">
        <w:t>что в Чаше восемь Огней</w:t>
      </w:r>
      <w:r>
        <w:t xml:space="preserve">, </w:t>
      </w:r>
      <w:r w:rsidRPr="00BA5E98">
        <w:t>один из них Амритический</w:t>
      </w:r>
      <w:r>
        <w:t xml:space="preserve">. </w:t>
      </w:r>
      <w:r w:rsidRPr="00BA5E98">
        <w:t>И мы должны понимать</w:t>
      </w:r>
      <w:r>
        <w:t xml:space="preserve">, </w:t>
      </w:r>
      <w:r w:rsidRPr="00BA5E98">
        <w:t>что по стандартам Синтеза нижестоящее входит в вышестоящее</w:t>
      </w:r>
      <w:r>
        <w:t xml:space="preserve">, </w:t>
      </w:r>
      <w:r w:rsidRPr="00BA5E98">
        <w:t>как часть</w:t>
      </w:r>
      <w:r>
        <w:t>.</w:t>
      </w:r>
    </w:p>
    <w:p w14:paraId="3077C38C" w14:textId="2B7FBDF2" w:rsidR="001104A1" w:rsidRDefault="001104A1" w:rsidP="001104A1">
      <w:pPr>
        <w:ind w:firstLine="426"/>
        <w:contextualSpacing/>
      </w:pPr>
      <w:r w:rsidRPr="00BA5E98">
        <w:t>И когда мы что-то объявляем</w:t>
      </w:r>
      <w:r>
        <w:t xml:space="preserve">, </w:t>
      </w:r>
      <w:r w:rsidRPr="00BA5E98">
        <w:t>мы объявляем не потому</w:t>
      </w:r>
      <w:r>
        <w:t xml:space="preserve">, </w:t>
      </w:r>
      <w:r w:rsidRPr="00BA5E98">
        <w:t>что всё предыдущее закрывается</w:t>
      </w:r>
      <w:r>
        <w:t xml:space="preserve">, </w:t>
      </w:r>
      <w:r w:rsidRPr="00BA5E98">
        <w:t>а потому</w:t>
      </w:r>
      <w:r>
        <w:t xml:space="preserve">, </w:t>
      </w:r>
      <w:r w:rsidRPr="00BA5E98">
        <w:t>что у нас большинство служащих зафиксировалось в основном в Амритическом Огне</w:t>
      </w:r>
      <w:r w:rsidR="001F5215">
        <w:t xml:space="preserve"> – </w:t>
      </w:r>
      <w:r w:rsidRPr="00BA5E98">
        <w:t>это ж божественный огонь</w:t>
      </w:r>
      <w:r>
        <w:t xml:space="preserve">. </w:t>
      </w:r>
      <w:r w:rsidRPr="00BA5E98">
        <w:t>И там самое счастливое слово</w:t>
      </w:r>
      <w:r w:rsidR="001F5215">
        <w:t xml:space="preserve"> – </w:t>
      </w:r>
      <w:r w:rsidRPr="00BA5E98">
        <w:t>бессмертие</w:t>
      </w:r>
      <w:r>
        <w:t xml:space="preserve">, </w:t>
      </w:r>
      <w:r w:rsidRPr="00BA5E98">
        <w:t>в смысле</w:t>
      </w:r>
      <w:r>
        <w:t xml:space="preserve">, </w:t>
      </w:r>
      <w:r w:rsidRPr="00BA5E98">
        <w:t>бес-смертный</w:t>
      </w:r>
      <w:r>
        <w:t xml:space="preserve">. </w:t>
      </w:r>
      <w:r w:rsidRPr="00BA5E98">
        <w:t>Понятно</w:t>
      </w:r>
      <w:r>
        <w:t xml:space="preserve">, </w:t>
      </w:r>
      <w:r w:rsidRPr="00BA5E98">
        <w:t>да? Ну</w:t>
      </w:r>
      <w:r>
        <w:t xml:space="preserve">, </w:t>
      </w:r>
      <w:r w:rsidRPr="00BA5E98">
        <w:t>бесы умирают</w:t>
      </w:r>
      <w:r>
        <w:t xml:space="preserve">, </w:t>
      </w:r>
      <w:r w:rsidRPr="00BA5E98">
        <w:t>в общем</w:t>
      </w:r>
      <w:r>
        <w:t xml:space="preserve">. </w:t>
      </w:r>
      <w:r w:rsidRPr="00BA5E98">
        <w:t>Поэтому все в основном возжигались Амритическим огнём</w:t>
      </w:r>
      <w:r>
        <w:t xml:space="preserve">, </w:t>
      </w:r>
      <w:r w:rsidRPr="00BA5E98">
        <w:t>а с истиной в голове стало сложновато</w:t>
      </w:r>
      <w:r>
        <w:t>.</w:t>
      </w:r>
    </w:p>
    <w:p w14:paraId="7D959AC3" w14:textId="3A4FA365" w:rsidR="001104A1" w:rsidRDefault="001104A1" w:rsidP="001104A1">
      <w:pPr>
        <w:ind w:firstLine="426"/>
        <w:contextualSpacing/>
      </w:pPr>
      <w:r w:rsidRPr="00BA5E98">
        <w:t>При этом в этой 8-рице Огней</w:t>
      </w:r>
      <w:r>
        <w:t xml:space="preserve">, </w:t>
      </w:r>
      <w:r w:rsidRPr="00BA5E98">
        <w:t>один из Огней</w:t>
      </w:r>
      <w:r w:rsidR="001F5215">
        <w:t xml:space="preserve"> – </w:t>
      </w:r>
      <w:r w:rsidRPr="00BA5E98">
        <w:t>Истина</w:t>
      </w:r>
      <w:r>
        <w:t xml:space="preserve">. </w:t>
      </w:r>
      <w:r w:rsidRPr="00BA5E98">
        <w:t>И Отец сказал: «На ближайший период по всем Чашам только Истину»</w:t>
      </w:r>
      <w:r>
        <w:t xml:space="preserve">. </w:t>
      </w:r>
      <w:r w:rsidRPr="00BA5E98">
        <w:t>Причём</w:t>
      </w:r>
      <w:r>
        <w:t xml:space="preserve">, </w:t>
      </w:r>
      <w:r w:rsidRPr="00BA5E98">
        <w:t>он не сказал</w:t>
      </w:r>
      <w:r>
        <w:t xml:space="preserve">, </w:t>
      </w:r>
      <w:r w:rsidRPr="00BA5E98">
        <w:t>он нас вызвал</w:t>
      </w:r>
      <w:r>
        <w:t xml:space="preserve">, </w:t>
      </w:r>
      <w:r w:rsidRPr="00BA5E98">
        <w:t>как Глав ИВДИВО</w:t>
      </w:r>
      <w:r>
        <w:t xml:space="preserve">, </w:t>
      </w:r>
      <w:r w:rsidRPr="00BA5E98">
        <w:t>показал Чашу Истины и сказал: «Всех (я</w:t>
      </w:r>
      <w:r>
        <w:t xml:space="preserve">, </w:t>
      </w:r>
      <w:r w:rsidRPr="00BA5E98">
        <w:t>по-своему</w:t>
      </w:r>
      <w:r>
        <w:t xml:space="preserve">, </w:t>
      </w:r>
      <w:r w:rsidRPr="00BA5E98">
        <w:t>скажу) в Чашу»</w:t>
      </w:r>
      <w:r>
        <w:t xml:space="preserve">. </w:t>
      </w:r>
      <w:r w:rsidRPr="00BA5E98">
        <w:t>А я сказал: «Всех окунуть»</w:t>
      </w:r>
      <w:r>
        <w:t xml:space="preserve">. </w:t>
      </w:r>
      <w:r w:rsidRPr="00BA5E98">
        <w:t>Ну</w:t>
      </w:r>
      <w:r>
        <w:t xml:space="preserve">, </w:t>
      </w:r>
      <w:r w:rsidRPr="00BA5E98">
        <w:t>а как окунуть? Туда ещё дойти надо</w:t>
      </w:r>
      <w:r>
        <w:t xml:space="preserve">. </w:t>
      </w:r>
      <w:r w:rsidRPr="00BA5E98">
        <w:t>Мы туда сходим</w:t>
      </w:r>
      <w:r>
        <w:t xml:space="preserve">, </w:t>
      </w:r>
      <w:r w:rsidRPr="00BA5E98">
        <w:t>когда будет 62 Синтез</w:t>
      </w:r>
      <w:r>
        <w:t>.</w:t>
      </w:r>
    </w:p>
    <w:p w14:paraId="6F5F20ED" w14:textId="77777777" w:rsidR="001104A1" w:rsidRDefault="001104A1" w:rsidP="001104A1">
      <w:pPr>
        <w:ind w:firstLine="426"/>
        <w:contextualSpacing/>
      </w:pPr>
      <w:r w:rsidRPr="00BA5E98">
        <w:t>Развернуть Истину во всех Чашах</w:t>
      </w:r>
      <w:r>
        <w:t xml:space="preserve">. </w:t>
      </w:r>
      <w:r w:rsidRPr="00BA5E98">
        <w:t>Иначе у нас некоторые служащие стали «без царя в голове»</w:t>
      </w:r>
      <w:r>
        <w:t xml:space="preserve">, </w:t>
      </w:r>
      <w:r w:rsidRPr="00BA5E98">
        <w:t>то есть переход</w:t>
      </w:r>
      <w:r>
        <w:t xml:space="preserve">, </w:t>
      </w:r>
      <w:r w:rsidRPr="00BA5E98">
        <w:t>мы считаем</w:t>
      </w:r>
      <w:r>
        <w:t xml:space="preserve">, </w:t>
      </w:r>
      <w:r w:rsidRPr="00BA5E98">
        <w:t>что идёт адаптивно</w:t>
      </w:r>
      <w:r>
        <w:t xml:space="preserve">, </w:t>
      </w:r>
      <w:r w:rsidRPr="00BA5E98">
        <w:t>а оказалось всех затрагивает</w:t>
      </w:r>
      <w:r>
        <w:t xml:space="preserve">. </w:t>
      </w:r>
      <w:r w:rsidRPr="00BA5E98">
        <w:t>С головой прямо сложности возникают</w:t>
      </w:r>
      <w:r>
        <w:t xml:space="preserve">, </w:t>
      </w:r>
      <w:r w:rsidRPr="00BA5E98">
        <w:t>без обид</w:t>
      </w:r>
      <w:r>
        <w:t>.</w:t>
      </w:r>
    </w:p>
    <w:p w14:paraId="2F7F0821" w14:textId="77777777" w:rsidR="001104A1" w:rsidRDefault="001104A1" w:rsidP="001104A1">
      <w:pPr>
        <w:ind w:firstLine="426"/>
        <w:contextualSpacing/>
      </w:pPr>
      <w:r w:rsidRPr="00BA5E98">
        <w:t>Я не к тому</w:t>
      </w:r>
      <w:r>
        <w:t xml:space="preserve">, </w:t>
      </w:r>
      <w:r w:rsidRPr="00BA5E98">
        <w:t>что с умом что-то</w:t>
      </w:r>
      <w:r>
        <w:t xml:space="preserve">, </w:t>
      </w:r>
      <w:r w:rsidRPr="00BA5E98">
        <w:t>со знанием</w:t>
      </w:r>
      <w:r>
        <w:t xml:space="preserve">, </w:t>
      </w:r>
      <w:r w:rsidRPr="00BA5E98">
        <w:t>просто мы перестаём соображать из-за большого масштабирования</w:t>
      </w:r>
      <w:r>
        <w:t xml:space="preserve">. </w:t>
      </w:r>
      <w:r w:rsidRPr="00BA5E98">
        <w:t>Масштаб такой большой</w:t>
      </w:r>
      <w:r>
        <w:t xml:space="preserve">, </w:t>
      </w:r>
      <w:r w:rsidRPr="00BA5E98">
        <w:t>что мы начинаем</w:t>
      </w:r>
      <w:r>
        <w:t xml:space="preserve">, </w:t>
      </w:r>
      <w:r w:rsidRPr="00BA5E98">
        <w:t>знаете</w:t>
      </w:r>
      <w:r>
        <w:t xml:space="preserve">, </w:t>
      </w:r>
      <w:r w:rsidRPr="00BA5E98">
        <w:t>как в большом лесу</w:t>
      </w:r>
      <w:r>
        <w:t xml:space="preserve">, </w:t>
      </w:r>
      <w:r w:rsidRPr="00BA5E98">
        <w:t>теряться</w:t>
      </w:r>
      <w:r>
        <w:t xml:space="preserve">. </w:t>
      </w:r>
      <w:r w:rsidRPr="00BA5E98">
        <w:t>Вроде и понятно</w:t>
      </w:r>
      <w:r>
        <w:t xml:space="preserve">, </w:t>
      </w:r>
      <w:r w:rsidRPr="00BA5E98">
        <w:t>куда тропинка ведёт</w:t>
      </w:r>
      <w:r>
        <w:t xml:space="preserve">, </w:t>
      </w:r>
      <w:r w:rsidRPr="00BA5E98">
        <w:t>а лес большой</w:t>
      </w:r>
      <w:r>
        <w:t xml:space="preserve">. </w:t>
      </w:r>
      <w:r w:rsidRPr="00BA5E98">
        <w:t>И чем дальше в лес</w:t>
      </w:r>
      <w:r>
        <w:t xml:space="preserve">, </w:t>
      </w:r>
      <w:r w:rsidRPr="00BA5E98">
        <w:t>тем больше страха: «А туда ли я иду? Тропинка-то идёт сквозь лес</w:t>
      </w:r>
      <w:r>
        <w:t xml:space="preserve">, </w:t>
      </w:r>
      <w:r w:rsidRPr="00BA5E98">
        <w:t>который я не знаю»</w:t>
      </w:r>
      <w:r>
        <w:t>.</w:t>
      </w:r>
    </w:p>
    <w:p w14:paraId="3767A059" w14:textId="4D9A2E2E" w:rsidR="001104A1" w:rsidRPr="00BA5E98" w:rsidRDefault="001104A1" w:rsidP="001104A1">
      <w:pPr>
        <w:ind w:firstLine="426"/>
        <w:contextualSpacing/>
      </w:pPr>
      <w:r w:rsidRPr="00BA5E98">
        <w:t>И эта проблема решается огнём Истины</w:t>
      </w:r>
      <w:r>
        <w:t xml:space="preserve">, </w:t>
      </w:r>
      <w:r w:rsidRPr="00BA5E98">
        <w:t>горящей в Чашах</w:t>
      </w:r>
      <w:r>
        <w:t xml:space="preserve">. </w:t>
      </w:r>
      <w:r w:rsidRPr="00BA5E98">
        <w:t>Но никто не отменял</w:t>
      </w:r>
      <w:r>
        <w:t xml:space="preserve">, </w:t>
      </w:r>
      <w:r w:rsidRPr="00BA5E98">
        <w:t>что внутри Истины горят все предыдущие семь Огней</w:t>
      </w:r>
      <w:r>
        <w:t xml:space="preserve">, </w:t>
      </w:r>
      <w:r w:rsidRPr="00BA5E98">
        <w:t>один из них Амритический</w:t>
      </w:r>
      <w:r>
        <w:t xml:space="preserve">. </w:t>
      </w:r>
      <w:r w:rsidRPr="00BA5E98">
        <w:t>Ответ: «Почему не отменяли?»</w:t>
      </w:r>
      <w:r w:rsidR="001F5215">
        <w:t xml:space="preserve"> – </w:t>
      </w:r>
      <w:r w:rsidRPr="00BA5E98">
        <w:t>«Да потому что у нас есть Амритическое тело</w:t>
      </w:r>
      <w:r>
        <w:t xml:space="preserve">. </w:t>
      </w:r>
      <w:r w:rsidRPr="00BA5E98">
        <w:t>Каким таким боком мы этот Огонь отменим?»</w:t>
      </w:r>
    </w:p>
    <w:p w14:paraId="1D7F3F51" w14:textId="77777777" w:rsidR="001104A1" w:rsidRDefault="001104A1" w:rsidP="001104A1">
      <w:pPr>
        <w:ind w:firstLine="426"/>
        <w:contextualSpacing/>
      </w:pPr>
      <w:r w:rsidRPr="00BA5E98">
        <w:t>В итоге</w:t>
      </w:r>
      <w:r>
        <w:t xml:space="preserve">, </w:t>
      </w:r>
      <w:r w:rsidRPr="00BA5E98">
        <w:t>была такая проблема ментальная</w:t>
      </w:r>
      <w:r>
        <w:t xml:space="preserve">. </w:t>
      </w:r>
      <w:r w:rsidRPr="00BA5E98">
        <w:t>Мы возжигаем Чашу</w:t>
      </w:r>
      <w:r>
        <w:t xml:space="preserve">, </w:t>
      </w:r>
      <w:r w:rsidRPr="00BA5E98">
        <w:t>возжигаем там Амритический Огонь</w:t>
      </w:r>
      <w:r>
        <w:t xml:space="preserve">. </w:t>
      </w:r>
      <w:r w:rsidRPr="00BA5E98">
        <w:t>Огонь благополучно возжигается</w:t>
      </w:r>
      <w:r>
        <w:t xml:space="preserve">, </w:t>
      </w:r>
      <w:r w:rsidRPr="00BA5E98">
        <w:t>но развивает не Мышление</w:t>
      </w:r>
      <w:r>
        <w:t xml:space="preserve">, </w:t>
      </w:r>
      <w:r w:rsidRPr="00BA5E98">
        <w:t>а Амритическое тело</w:t>
      </w:r>
      <w:r>
        <w:t xml:space="preserve">. </w:t>
      </w:r>
      <w:r w:rsidRPr="00BA5E98">
        <w:t>Развивает не Размышление</w:t>
      </w:r>
      <w:r>
        <w:t xml:space="preserve">, </w:t>
      </w:r>
      <w:r w:rsidRPr="00BA5E98">
        <w:t>а Амритическое тело</w:t>
      </w:r>
      <w:r>
        <w:t xml:space="preserve">. </w:t>
      </w:r>
      <w:r w:rsidRPr="00BA5E98">
        <w:t>Чуть-чуть остаётся Размышлению</w:t>
      </w:r>
      <w:r>
        <w:t xml:space="preserve">. </w:t>
      </w:r>
      <w:r w:rsidRPr="00BA5E98">
        <w:t>В итоге</w:t>
      </w:r>
      <w:r>
        <w:t xml:space="preserve">, </w:t>
      </w:r>
      <w:r w:rsidRPr="00BA5E98">
        <w:t>пошла проблема</w:t>
      </w:r>
      <w:r>
        <w:t>.</w:t>
      </w:r>
    </w:p>
    <w:p w14:paraId="35ACB6C1" w14:textId="74214FE8" w:rsidR="001104A1" w:rsidRDefault="001104A1" w:rsidP="001104A1">
      <w:pPr>
        <w:ind w:firstLine="426"/>
        <w:contextualSpacing/>
      </w:pPr>
      <w:r w:rsidRPr="00BA5E98">
        <w:t>Вы скажете: «А почему Истина?» Так Истина выше любых Мышлений</w:t>
      </w:r>
      <w:r>
        <w:t xml:space="preserve">, </w:t>
      </w:r>
      <w:r w:rsidRPr="00BA5E98">
        <w:t>любых Чаш и Размышления</w:t>
      </w:r>
      <w:r>
        <w:t xml:space="preserve">. </w:t>
      </w:r>
      <w:r w:rsidRPr="00BA5E98">
        <w:t>Плюс есть такая специфика</w:t>
      </w:r>
      <w:r>
        <w:t xml:space="preserve">, </w:t>
      </w:r>
      <w:r w:rsidRPr="00BA5E98">
        <w:t>если мы сейчас на 12 горизонте</w:t>
      </w:r>
      <w:r>
        <w:t xml:space="preserve">, </w:t>
      </w:r>
      <w:r w:rsidRPr="00BA5E98">
        <w:t>Истина</w:t>
      </w:r>
      <w:r w:rsidR="001F5215">
        <w:t xml:space="preserve"> – </w:t>
      </w:r>
      <w:r w:rsidRPr="00BA5E98">
        <w:t>14 горизонт</w:t>
      </w:r>
      <w:r>
        <w:t xml:space="preserve">, </w:t>
      </w:r>
      <w:r w:rsidRPr="00BA5E98">
        <w:t>и 14 является внутренним по отношению к 12</w:t>
      </w:r>
      <w:r>
        <w:t xml:space="preserve">. </w:t>
      </w:r>
      <w:r w:rsidRPr="00BA5E98">
        <w:t>Вот такая интересная логика</w:t>
      </w:r>
      <w:r>
        <w:t>.</w:t>
      </w:r>
    </w:p>
    <w:p w14:paraId="3DEBEA06" w14:textId="4A1F9561" w:rsidR="001104A1" w:rsidRDefault="001104A1" w:rsidP="001104A1">
      <w:pPr>
        <w:ind w:firstLine="426"/>
        <w:contextualSpacing/>
      </w:pPr>
      <w:r w:rsidRPr="00BA5E98">
        <w:lastRenderedPageBreak/>
        <w:t>Что вы на меня смотрите? Возжигаемся Амритическим Огнём Чаш</w:t>
      </w:r>
      <w:r>
        <w:t xml:space="preserve">. </w:t>
      </w:r>
      <w:r w:rsidRPr="00BA5E98">
        <w:t>Все Чаши в Амритический Огонь</w:t>
      </w:r>
      <w:r w:rsidR="001F5215">
        <w:t xml:space="preserve"> – </w:t>
      </w:r>
      <w:r w:rsidRPr="00BA5E98">
        <w:t>возжигаемся</w:t>
      </w:r>
      <w:r>
        <w:t xml:space="preserve">. </w:t>
      </w:r>
      <w:r w:rsidRPr="00BA5E98">
        <w:t>Я к тому</w:t>
      </w:r>
      <w:r>
        <w:t xml:space="preserve">, </w:t>
      </w:r>
      <w:r w:rsidRPr="00BA5E98">
        <w:t>что в ваших огнях обязательно есть Амритический Огонь</w:t>
      </w:r>
      <w:r>
        <w:t xml:space="preserve">. </w:t>
      </w:r>
      <w:r w:rsidRPr="00BA5E98">
        <w:t>Возжигайтесь и попробуйте выразить Горислава Ветту в Амритическом Огне Чаши</w:t>
      </w:r>
      <w:r>
        <w:t>.</w:t>
      </w:r>
    </w:p>
    <w:p w14:paraId="1E7DAED7" w14:textId="32AFEE61" w:rsidR="001104A1" w:rsidRDefault="001104A1" w:rsidP="001104A1">
      <w:pPr>
        <w:ind w:firstLine="426"/>
        <w:contextualSpacing/>
      </w:pPr>
      <w:r w:rsidRPr="00BA5E98">
        <w:t>Я напоминаю</w:t>
      </w:r>
      <w:r>
        <w:t xml:space="preserve">, </w:t>
      </w:r>
      <w:r w:rsidRPr="00BA5E98">
        <w:t>что Чаша</w:t>
      </w:r>
      <w:r w:rsidR="001F5215">
        <w:t xml:space="preserve"> – </w:t>
      </w:r>
      <w:r w:rsidRPr="00BA5E98">
        <w:t>это символ Человека</w:t>
      </w:r>
      <w:r>
        <w:t xml:space="preserve">. </w:t>
      </w:r>
      <w:r w:rsidRPr="00BA5E98">
        <w:t>И я сейчас скажу</w:t>
      </w:r>
      <w:r>
        <w:t xml:space="preserve">, </w:t>
      </w:r>
      <w:r w:rsidRPr="00BA5E98">
        <w:t>зачем мы это делаем</w:t>
      </w:r>
      <w:r>
        <w:t xml:space="preserve">. </w:t>
      </w:r>
      <w:r w:rsidRPr="00BA5E98">
        <w:t>Сильнее</w:t>
      </w:r>
      <w:r>
        <w:t xml:space="preserve">, </w:t>
      </w:r>
      <w:r w:rsidRPr="00BA5E98">
        <w:t>маловато будет</w:t>
      </w:r>
      <w:r>
        <w:t xml:space="preserve">, </w:t>
      </w:r>
      <w:r w:rsidRPr="00BA5E98">
        <w:t>сильнее</w:t>
      </w:r>
      <w:r>
        <w:t xml:space="preserve">. </w:t>
      </w:r>
      <w:r w:rsidRPr="00BA5E98">
        <w:t>Вы можете больше</w:t>
      </w:r>
      <w:r>
        <w:t xml:space="preserve">. </w:t>
      </w:r>
      <w:r w:rsidRPr="00BA5E98">
        <w:t>У нас Амритического Огня по Чашам много</w:t>
      </w:r>
      <w:r>
        <w:t>.</w:t>
      </w:r>
    </w:p>
    <w:p w14:paraId="56A92C98" w14:textId="77777777" w:rsidR="001104A1" w:rsidRDefault="001104A1" w:rsidP="001104A1">
      <w:pPr>
        <w:ind w:firstLine="426"/>
        <w:contextualSpacing/>
      </w:pPr>
      <w:r w:rsidRPr="00BA5E98">
        <w:t>И теперь этот Синтез Амритического тела Амритической Метагалактики Аватаров Синтеза Горислава Ветты выражаем собой</w:t>
      </w:r>
      <w:r>
        <w:t xml:space="preserve">. </w:t>
      </w:r>
      <w:r w:rsidRPr="00BA5E98">
        <w:t>И благодаря огню Чаш процентовка у вас должна подняться</w:t>
      </w:r>
      <w:r>
        <w:t xml:space="preserve">. </w:t>
      </w:r>
      <w:r w:rsidRPr="00BA5E98">
        <w:t>Я не настаиваю</w:t>
      </w:r>
      <w:r>
        <w:t xml:space="preserve">, </w:t>
      </w:r>
      <w:r w:rsidRPr="00BA5E98">
        <w:t>может не поднялась: кто-то возжёгся</w:t>
      </w:r>
      <w:r>
        <w:t xml:space="preserve">, </w:t>
      </w:r>
      <w:r w:rsidRPr="00BA5E98">
        <w:t>кто-то нет</w:t>
      </w:r>
      <w:r>
        <w:t xml:space="preserve">, </w:t>
      </w:r>
      <w:r w:rsidRPr="00BA5E98">
        <w:t>кто-то вошёл в огнь</w:t>
      </w:r>
      <w:r>
        <w:t xml:space="preserve">, </w:t>
      </w:r>
      <w:r w:rsidRPr="00BA5E98">
        <w:t>кто-то нет</w:t>
      </w:r>
      <w:r>
        <w:t xml:space="preserve">, </w:t>
      </w:r>
      <w:r w:rsidRPr="00BA5E98">
        <w:t>о вкусах не спорят</w:t>
      </w:r>
      <w:r>
        <w:t xml:space="preserve">. </w:t>
      </w:r>
      <w:r w:rsidRPr="00BA5E98">
        <w:rPr>
          <w:bCs/>
        </w:rPr>
        <w:t>Но это один из методов</w:t>
      </w:r>
      <w:r>
        <w:t>.</w:t>
      </w:r>
    </w:p>
    <w:p w14:paraId="3320AFCA" w14:textId="44929130" w:rsidR="001104A1" w:rsidRDefault="001104A1" w:rsidP="001104A1">
      <w:pPr>
        <w:ind w:firstLine="426"/>
        <w:contextualSpacing/>
        <w:rPr>
          <w:rFonts w:eastAsia="Calibri"/>
        </w:rPr>
      </w:pPr>
      <w:r w:rsidRPr="00BA5E98">
        <w:t>Почувствуйте состояние в зале</w:t>
      </w:r>
      <w:r>
        <w:t xml:space="preserve">, </w:t>
      </w:r>
      <w:r w:rsidRPr="00BA5E98">
        <w:t>легче стало</w:t>
      </w:r>
      <w:r>
        <w:t xml:space="preserve">. </w:t>
      </w:r>
      <w:r w:rsidRPr="00BA5E98">
        <w:t>И мы сейчас сонастроились с Гориславом Веттой</w:t>
      </w:r>
      <w:r>
        <w:t xml:space="preserve">. </w:t>
      </w:r>
      <w:r w:rsidRPr="00BA5E98">
        <w:t>Есть одна проблема</w:t>
      </w:r>
      <w:r w:rsidR="001F5215">
        <w:t> –</w:t>
      </w:r>
      <w:r w:rsidR="001F5215">
        <w:rPr>
          <w:i/>
        </w:rPr>
        <w:t xml:space="preserve"> </w:t>
      </w:r>
      <w:r w:rsidRPr="00BA5E98">
        <w:rPr>
          <w:iCs/>
        </w:rPr>
        <w:t xml:space="preserve">мы не были с ними сонастроены </w:t>
      </w:r>
      <w:r w:rsidRPr="00BA5E98">
        <w:rPr>
          <w:rFonts w:eastAsia="Calibri"/>
        </w:rPr>
        <w:t>от слова «вообще»</w:t>
      </w:r>
      <w:r>
        <w:rPr>
          <w:rFonts w:eastAsia="Calibri"/>
        </w:rPr>
        <w:t xml:space="preserve">. </w:t>
      </w:r>
      <w:r w:rsidRPr="00BA5E98">
        <w:rPr>
          <w:rFonts w:eastAsia="Calibri"/>
        </w:rPr>
        <w:t>Почему так</w:t>
      </w:r>
      <w:r>
        <w:rPr>
          <w:rFonts w:eastAsia="Calibri"/>
        </w:rPr>
        <w:t xml:space="preserve">, </w:t>
      </w:r>
      <w:r w:rsidRPr="00BA5E98">
        <w:rPr>
          <w:rFonts w:eastAsia="Calibri"/>
        </w:rPr>
        <w:t>совершенно не знаю</w:t>
      </w:r>
      <w:r>
        <w:rPr>
          <w:rFonts w:eastAsia="Calibri"/>
        </w:rPr>
        <w:t xml:space="preserve">, </w:t>
      </w:r>
      <w:r w:rsidRPr="00BA5E98">
        <w:rPr>
          <w:rFonts w:eastAsia="Calibri"/>
        </w:rPr>
        <w:t>огня много уходило на Амритическое тело</w:t>
      </w:r>
      <w:r>
        <w:rPr>
          <w:rFonts w:eastAsia="Calibri"/>
        </w:rPr>
        <w:t>.</w:t>
      </w:r>
    </w:p>
    <w:p w14:paraId="0804B9CB" w14:textId="77777777" w:rsidR="001104A1" w:rsidRDefault="001104A1" w:rsidP="001104A1">
      <w:pPr>
        <w:ind w:firstLine="426"/>
        <w:contextualSpacing/>
        <w:rPr>
          <w:rFonts w:eastAsia="Calibri"/>
        </w:rPr>
      </w:pPr>
      <w:r w:rsidRPr="00BA5E98">
        <w:rPr>
          <w:rFonts w:eastAsia="Calibri"/>
        </w:rPr>
        <w:t>Но когда была подготовка к Синтезу</w:t>
      </w:r>
      <w:r>
        <w:rPr>
          <w:rFonts w:eastAsia="Calibri"/>
        </w:rPr>
        <w:t xml:space="preserve">, </w:t>
      </w:r>
      <w:r w:rsidRPr="00BA5E98">
        <w:rPr>
          <w:rFonts w:eastAsia="Calibri"/>
        </w:rPr>
        <w:t>именно Горислав Ветта мне сказали</w:t>
      </w:r>
      <w:r>
        <w:rPr>
          <w:rFonts w:eastAsia="Calibri"/>
        </w:rPr>
        <w:t xml:space="preserve">, </w:t>
      </w:r>
      <w:r w:rsidRPr="00BA5E98">
        <w:rPr>
          <w:rFonts w:eastAsia="Calibri"/>
        </w:rPr>
        <w:t>что с нами сонастройки нет вообще</w:t>
      </w:r>
      <w:r>
        <w:rPr>
          <w:rFonts w:eastAsia="Calibri"/>
        </w:rPr>
        <w:t xml:space="preserve">, </w:t>
      </w:r>
      <w:r w:rsidRPr="00BA5E98">
        <w:rPr>
          <w:rFonts w:eastAsia="Calibri"/>
        </w:rPr>
        <w:t>и поставили мне задачу в начале Синтеза сонастроиться</w:t>
      </w:r>
      <w:r>
        <w:rPr>
          <w:rFonts w:eastAsia="Calibri"/>
        </w:rPr>
        <w:t xml:space="preserve">, </w:t>
      </w:r>
      <w:r w:rsidRPr="00BA5E98">
        <w:rPr>
          <w:rFonts w:eastAsia="Calibri"/>
        </w:rPr>
        <w:t>чтоб три Огня сейчас сложить</w:t>
      </w:r>
      <w:r>
        <w:rPr>
          <w:rFonts w:eastAsia="Calibri"/>
        </w:rPr>
        <w:t>.</w:t>
      </w:r>
    </w:p>
    <w:p w14:paraId="38585951" w14:textId="280DD75A" w:rsidR="001104A1" w:rsidRDefault="001104A1" w:rsidP="001104A1">
      <w:pPr>
        <w:ind w:firstLine="426"/>
        <w:contextualSpacing/>
        <w:rPr>
          <w:rFonts w:eastAsia="Calibri"/>
        </w:rPr>
      </w:pPr>
      <w:r w:rsidRPr="00BA5E98">
        <w:rPr>
          <w:rFonts w:eastAsia="Calibri"/>
        </w:rPr>
        <w:t>Мы сейчас пойдём к Отцу</w:t>
      </w:r>
      <w:r>
        <w:rPr>
          <w:rFonts w:eastAsia="Calibri"/>
        </w:rPr>
        <w:t xml:space="preserve">, </w:t>
      </w:r>
      <w:r w:rsidRPr="00BA5E98">
        <w:rPr>
          <w:rFonts w:eastAsia="Calibri"/>
        </w:rPr>
        <w:t>и там синтезируясь</w:t>
      </w:r>
      <w:r>
        <w:rPr>
          <w:rFonts w:eastAsia="Calibri"/>
        </w:rPr>
        <w:t xml:space="preserve">, </w:t>
      </w:r>
      <w:r w:rsidRPr="00BA5E98">
        <w:rPr>
          <w:rFonts w:eastAsia="Calibri"/>
        </w:rPr>
        <w:t>сложим</w:t>
      </w:r>
      <w:r>
        <w:rPr>
          <w:rFonts w:eastAsia="Calibri"/>
        </w:rPr>
        <w:t xml:space="preserve">. </w:t>
      </w:r>
      <w:r w:rsidRPr="00BA5E98">
        <w:rPr>
          <w:rFonts w:eastAsia="Calibri"/>
        </w:rPr>
        <w:t>Но нужна была сонастройка</w:t>
      </w:r>
      <w:r>
        <w:rPr>
          <w:rFonts w:eastAsia="Calibri"/>
        </w:rPr>
        <w:t xml:space="preserve">. </w:t>
      </w:r>
      <w:r w:rsidRPr="00BA5E98">
        <w:rPr>
          <w:rFonts w:eastAsia="Calibri"/>
        </w:rPr>
        <w:t>У вас сейчас сонастройка произошла</w:t>
      </w:r>
      <w:r>
        <w:rPr>
          <w:rFonts w:eastAsia="Calibri"/>
        </w:rPr>
        <w:t xml:space="preserve">. </w:t>
      </w:r>
      <w:r w:rsidRPr="00BA5E98">
        <w:rPr>
          <w:rFonts w:eastAsia="Calibri"/>
        </w:rPr>
        <w:t>При этом Амритическое тело мы ещё будем стяжать</w:t>
      </w:r>
      <w:r>
        <w:rPr>
          <w:rFonts w:eastAsia="Calibri"/>
        </w:rPr>
        <w:t xml:space="preserve">, </w:t>
      </w:r>
      <w:r w:rsidRPr="00BA5E98">
        <w:rPr>
          <w:rFonts w:eastAsia="Calibri"/>
        </w:rPr>
        <w:t>нужна была сонастройка</w:t>
      </w:r>
      <w:r w:rsidR="001F5215">
        <w:rPr>
          <w:rFonts w:eastAsia="Calibri"/>
        </w:rPr>
        <w:t xml:space="preserve"> – </w:t>
      </w:r>
      <w:r w:rsidRPr="00BA5E98">
        <w:rPr>
          <w:rFonts w:eastAsia="Calibri"/>
        </w:rPr>
        <w:t>через час</w:t>
      </w:r>
      <w:r>
        <w:rPr>
          <w:rFonts w:eastAsia="Calibri"/>
        </w:rPr>
        <w:t>.</w:t>
      </w:r>
    </w:p>
    <w:p w14:paraId="30675796" w14:textId="77777777" w:rsidR="001104A1" w:rsidRDefault="001104A1" w:rsidP="0083231D">
      <w:pPr>
        <w:pStyle w:val="affc"/>
        <w:rPr>
          <w:rFonts w:eastAsia="Calibri"/>
        </w:rPr>
      </w:pPr>
      <w:bookmarkStart w:id="890" w:name="_Toc190983430"/>
      <w:r w:rsidRPr="00BA5E98">
        <w:rPr>
          <w:rFonts w:eastAsia="Calibri"/>
        </w:rPr>
        <w:t>Имперскость</w:t>
      </w:r>
      <w:r>
        <w:rPr>
          <w:rFonts w:eastAsia="Calibri"/>
        </w:rPr>
        <w:t xml:space="preserve">, </w:t>
      </w:r>
      <w:r w:rsidRPr="00BA5E98">
        <w:rPr>
          <w:rFonts w:eastAsia="Calibri"/>
        </w:rPr>
        <w:t>как внутренняя работа</w:t>
      </w:r>
      <w:bookmarkEnd w:id="890"/>
    </w:p>
    <w:p w14:paraId="0797E332" w14:textId="77777777" w:rsidR="001104A1" w:rsidRDefault="001104A1" w:rsidP="001104A1">
      <w:pPr>
        <w:ind w:firstLine="426"/>
        <w:contextualSpacing/>
        <w:rPr>
          <w:rFonts w:eastAsia="Calibri"/>
        </w:rPr>
      </w:pPr>
      <w:r w:rsidRPr="00BA5E98">
        <w:rPr>
          <w:rFonts w:eastAsia="Calibri"/>
        </w:rPr>
        <w:t>И второй момент</w:t>
      </w:r>
      <w:r>
        <w:rPr>
          <w:rFonts w:eastAsia="Calibri"/>
        </w:rPr>
        <w:t xml:space="preserve">. </w:t>
      </w:r>
      <w:r w:rsidRPr="00BA5E98">
        <w:rPr>
          <w:rFonts w:eastAsia="Calibri"/>
        </w:rPr>
        <w:t>Что мы сейчас сделали с Чашами</w:t>
      </w:r>
      <w:r>
        <w:rPr>
          <w:rFonts w:eastAsia="Calibri"/>
        </w:rPr>
        <w:t xml:space="preserve">, </w:t>
      </w:r>
      <w:r w:rsidRPr="00BA5E98">
        <w:rPr>
          <w:rFonts w:eastAsia="Calibri"/>
        </w:rPr>
        <w:t>Амритическим Огнём? Чем мы позанимались? Тоже важно</w:t>
      </w:r>
      <w:r>
        <w:rPr>
          <w:rFonts w:eastAsia="Calibri"/>
        </w:rPr>
        <w:t xml:space="preserve">. </w:t>
      </w:r>
      <w:r w:rsidRPr="00BA5E98">
        <w:rPr>
          <w:rFonts w:eastAsia="Calibri"/>
        </w:rPr>
        <w:t>Сейчас удивитесь</w:t>
      </w:r>
      <w:r>
        <w:rPr>
          <w:rFonts w:eastAsia="Calibri"/>
        </w:rPr>
        <w:t>.</w:t>
      </w:r>
    </w:p>
    <w:p w14:paraId="68F3B680" w14:textId="77777777" w:rsidR="001104A1" w:rsidRDefault="001104A1" w:rsidP="001104A1">
      <w:pPr>
        <w:ind w:firstLine="426"/>
        <w:contextualSpacing/>
        <w:rPr>
          <w:rFonts w:eastAsia="Calibri"/>
          <w:i/>
          <w:iCs/>
        </w:rPr>
      </w:pPr>
      <w:r w:rsidRPr="00BA5E98">
        <w:rPr>
          <w:i/>
        </w:rPr>
        <w:t xml:space="preserve">Из </w:t>
      </w:r>
      <w:r>
        <w:rPr>
          <w:i/>
        </w:rPr>
        <w:t xml:space="preserve">зала: </w:t>
      </w:r>
      <w:r w:rsidRPr="00BA5E98">
        <w:rPr>
          <w:rFonts w:eastAsia="Calibri"/>
          <w:i/>
          <w:iCs/>
        </w:rPr>
        <w:t>Творением?</w:t>
      </w:r>
    </w:p>
    <w:p w14:paraId="68AD3553" w14:textId="6DDEDFA8" w:rsidR="001104A1" w:rsidRDefault="001104A1" w:rsidP="001104A1">
      <w:pPr>
        <w:ind w:firstLine="426"/>
        <w:contextualSpacing/>
        <w:rPr>
          <w:rFonts w:eastAsia="Calibri"/>
        </w:rPr>
      </w:pPr>
      <w:r w:rsidRPr="00BA5E98">
        <w:rPr>
          <w:rFonts w:eastAsia="Calibri"/>
        </w:rPr>
        <w:t>Творением</w:t>
      </w:r>
      <w:r w:rsidR="001F5215">
        <w:rPr>
          <w:rFonts w:eastAsia="Calibri"/>
        </w:rPr>
        <w:t xml:space="preserve"> – </w:t>
      </w:r>
      <w:r w:rsidRPr="00BA5E98">
        <w:rPr>
          <w:rFonts w:eastAsia="Calibri"/>
        </w:rPr>
        <w:t>вариант</w:t>
      </w:r>
      <w:r>
        <w:rPr>
          <w:rFonts w:eastAsia="Calibri"/>
        </w:rPr>
        <w:t xml:space="preserve">. </w:t>
      </w:r>
      <w:r w:rsidRPr="00BA5E98">
        <w:rPr>
          <w:rFonts w:eastAsia="Calibri"/>
        </w:rPr>
        <w:t>Но к Творению мы походим</w:t>
      </w:r>
      <w:r>
        <w:rPr>
          <w:rFonts w:eastAsia="Calibri"/>
        </w:rPr>
        <w:t xml:space="preserve">, </w:t>
      </w:r>
      <w:r w:rsidRPr="00BA5E98">
        <w:rPr>
          <w:rFonts w:eastAsia="Calibri"/>
        </w:rPr>
        <w:t>мы не занимались Творением</w:t>
      </w:r>
      <w:r>
        <w:rPr>
          <w:rFonts w:eastAsia="Calibri"/>
        </w:rPr>
        <w:t xml:space="preserve">, </w:t>
      </w:r>
      <w:r w:rsidRPr="00BA5E98">
        <w:rPr>
          <w:rFonts w:eastAsia="Calibri"/>
        </w:rPr>
        <w:t>мы использовали уже известные вещи</w:t>
      </w:r>
      <w:r>
        <w:rPr>
          <w:rFonts w:eastAsia="Calibri"/>
        </w:rPr>
        <w:t xml:space="preserve">, </w:t>
      </w:r>
      <w:r w:rsidRPr="00BA5E98">
        <w:rPr>
          <w:rFonts w:eastAsia="Calibri"/>
        </w:rPr>
        <w:t>поэтому нельзя сказать</w:t>
      </w:r>
      <w:r>
        <w:rPr>
          <w:rFonts w:eastAsia="Calibri"/>
        </w:rPr>
        <w:t xml:space="preserve">, </w:t>
      </w:r>
      <w:r w:rsidRPr="00BA5E98">
        <w:rPr>
          <w:rFonts w:eastAsia="Calibri"/>
        </w:rPr>
        <w:t>что это Творение</w:t>
      </w:r>
      <w:r>
        <w:rPr>
          <w:rFonts w:eastAsia="Calibri"/>
        </w:rPr>
        <w:t xml:space="preserve">. </w:t>
      </w:r>
      <w:r w:rsidRPr="00BA5E98">
        <w:rPr>
          <w:rFonts w:eastAsia="Calibri"/>
        </w:rPr>
        <w:t>Мы занимались сообразительностью и синтезированием</w:t>
      </w:r>
      <w:r>
        <w:rPr>
          <w:rFonts w:eastAsia="Calibri"/>
        </w:rPr>
        <w:t xml:space="preserve">, </w:t>
      </w:r>
      <w:r w:rsidRPr="00BA5E98">
        <w:rPr>
          <w:rFonts w:eastAsia="Calibri"/>
        </w:rPr>
        <w:t>синкретированием</w:t>
      </w:r>
      <w:r>
        <w:rPr>
          <w:rFonts w:eastAsia="Calibri"/>
        </w:rPr>
        <w:t xml:space="preserve">, </w:t>
      </w:r>
      <w:r w:rsidRPr="00BA5E98">
        <w:rPr>
          <w:rFonts w:eastAsia="Calibri"/>
        </w:rPr>
        <w:t>связыванием</w:t>
      </w:r>
      <w:r>
        <w:rPr>
          <w:rFonts w:eastAsia="Calibri"/>
        </w:rPr>
        <w:t xml:space="preserve">, </w:t>
      </w:r>
      <w:r w:rsidRPr="00BA5E98">
        <w:rPr>
          <w:rFonts w:eastAsia="Calibri"/>
        </w:rPr>
        <w:t>чем-то вот таким связывающим</w:t>
      </w:r>
      <w:r>
        <w:rPr>
          <w:rFonts w:eastAsia="Calibri"/>
        </w:rPr>
        <w:t>.</w:t>
      </w:r>
    </w:p>
    <w:p w14:paraId="57E38F69" w14:textId="77777777" w:rsidR="001104A1" w:rsidRDefault="001104A1" w:rsidP="001104A1">
      <w:pPr>
        <w:ind w:firstLine="426"/>
        <w:contextualSpacing/>
        <w:rPr>
          <w:rFonts w:eastAsia="Calibri"/>
        </w:rPr>
      </w:pPr>
      <w:r w:rsidRPr="00BA5E98">
        <w:rPr>
          <w:rFonts w:eastAsia="Calibri"/>
        </w:rPr>
        <w:t>Я скажу вам удивительную вещь</w:t>
      </w:r>
      <w:r>
        <w:rPr>
          <w:rFonts w:eastAsia="Calibri"/>
        </w:rPr>
        <w:t xml:space="preserve">, </w:t>
      </w:r>
      <w:r w:rsidRPr="00BA5E98">
        <w:rPr>
          <w:rFonts w:eastAsia="Calibri"/>
        </w:rPr>
        <w:t>которая будет вам важна</w:t>
      </w:r>
      <w:r>
        <w:rPr>
          <w:rFonts w:eastAsia="Calibri"/>
        </w:rPr>
        <w:t xml:space="preserve">. </w:t>
      </w:r>
      <w:r w:rsidRPr="00BA5E98">
        <w:rPr>
          <w:rFonts w:eastAsia="Calibri"/>
        </w:rPr>
        <w:t>Мы занимались имперскостью</w:t>
      </w:r>
      <w:r>
        <w:rPr>
          <w:rFonts w:eastAsia="Calibri"/>
        </w:rPr>
        <w:t xml:space="preserve">. </w:t>
      </w:r>
      <w:r w:rsidRPr="00BA5E98">
        <w:rPr>
          <w:rFonts w:eastAsia="Calibri"/>
        </w:rPr>
        <w:t>Во-во</w:t>
      </w:r>
      <w:r>
        <w:rPr>
          <w:rFonts w:eastAsia="Calibri"/>
        </w:rPr>
        <w:t xml:space="preserve">, </w:t>
      </w:r>
      <w:r w:rsidRPr="00BA5E98">
        <w:rPr>
          <w:rFonts w:eastAsia="Calibri"/>
        </w:rPr>
        <w:t>я к этому вёл! Я к этому вёл</w:t>
      </w:r>
      <w:r>
        <w:rPr>
          <w:rFonts w:eastAsia="Calibri"/>
        </w:rPr>
        <w:t xml:space="preserve">. </w:t>
      </w:r>
      <w:r w:rsidRPr="00BA5E98">
        <w:rPr>
          <w:rFonts w:eastAsia="Calibri"/>
        </w:rPr>
        <w:t>Мне нужно сейчас сбить спесь старых Империй</w:t>
      </w:r>
      <w:r>
        <w:rPr>
          <w:rFonts w:eastAsia="Calibri"/>
        </w:rPr>
        <w:t xml:space="preserve">, </w:t>
      </w:r>
      <w:r w:rsidRPr="00BA5E98">
        <w:rPr>
          <w:rFonts w:eastAsia="Calibri"/>
        </w:rPr>
        <w:t>извините за это слово</w:t>
      </w:r>
      <w:r>
        <w:rPr>
          <w:rFonts w:eastAsia="Calibri"/>
        </w:rPr>
        <w:t xml:space="preserve">, </w:t>
      </w:r>
      <w:r w:rsidRPr="00BA5E98">
        <w:rPr>
          <w:rFonts w:eastAsia="Calibri"/>
        </w:rPr>
        <w:t>но у нас 60 Синтез</w:t>
      </w:r>
      <w:r>
        <w:rPr>
          <w:rFonts w:eastAsia="Calibri"/>
        </w:rPr>
        <w:t xml:space="preserve">, </w:t>
      </w:r>
      <w:r w:rsidRPr="00BA5E98">
        <w:rPr>
          <w:rFonts w:eastAsia="Calibri"/>
        </w:rPr>
        <w:t>вот название даже</w:t>
      </w:r>
      <w:r>
        <w:rPr>
          <w:rFonts w:eastAsia="Calibri"/>
        </w:rPr>
        <w:t>.</w:t>
      </w:r>
    </w:p>
    <w:p w14:paraId="50019C50" w14:textId="77777777" w:rsidR="001104A1" w:rsidRDefault="001104A1" w:rsidP="001104A1">
      <w:pPr>
        <w:ind w:firstLine="426"/>
        <w:contextualSpacing/>
        <w:rPr>
          <w:rFonts w:eastAsia="Calibri"/>
        </w:rPr>
      </w:pPr>
      <w:r w:rsidRPr="00BA5E98">
        <w:rPr>
          <w:rFonts w:eastAsia="Calibri"/>
        </w:rPr>
        <w:t>Почему мы занимались имперскостью?</w:t>
      </w:r>
    </w:p>
    <w:p w14:paraId="68D69BDA" w14:textId="77777777" w:rsidR="001104A1" w:rsidRDefault="001104A1" w:rsidP="001104A1">
      <w:pPr>
        <w:ind w:firstLine="426"/>
        <w:contextualSpacing/>
        <w:rPr>
          <w:rFonts w:eastAsia="Calibri"/>
        </w:rPr>
      </w:pPr>
      <w:r w:rsidRPr="00BA5E98">
        <w:rPr>
          <w:rFonts w:eastAsia="Calibri"/>
        </w:rPr>
        <w:t>Проблема в том</w:t>
      </w:r>
      <w:r>
        <w:rPr>
          <w:rFonts w:eastAsia="Calibri"/>
        </w:rPr>
        <w:t xml:space="preserve">, </w:t>
      </w:r>
      <w:r w:rsidRPr="00BA5E98">
        <w:rPr>
          <w:rFonts w:eastAsia="Calibri"/>
        </w:rPr>
        <w:t>что когда мы говорим</w:t>
      </w:r>
      <w:r>
        <w:rPr>
          <w:rFonts w:eastAsia="Calibri"/>
        </w:rPr>
        <w:t xml:space="preserve">, </w:t>
      </w:r>
      <w:r w:rsidRPr="00BA5E98">
        <w:rPr>
          <w:rFonts w:eastAsia="Calibri"/>
        </w:rPr>
        <w:t>«Метагалактическая Империя»</w:t>
      </w:r>
      <w:r>
        <w:rPr>
          <w:rFonts w:eastAsia="Calibri"/>
        </w:rPr>
        <w:t xml:space="preserve">, </w:t>
      </w:r>
      <w:r w:rsidRPr="00BA5E98">
        <w:rPr>
          <w:rFonts w:eastAsia="Calibri"/>
        </w:rPr>
        <w:t>мы видим только внешнюю экспансию: территории</w:t>
      </w:r>
      <w:r>
        <w:rPr>
          <w:rFonts w:eastAsia="Calibri"/>
        </w:rPr>
        <w:t xml:space="preserve">, </w:t>
      </w:r>
      <w:r w:rsidRPr="00BA5E98">
        <w:rPr>
          <w:rFonts w:eastAsia="Calibri"/>
        </w:rPr>
        <w:t>экополисы</w:t>
      </w:r>
      <w:r>
        <w:rPr>
          <w:rFonts w:eastAsia="Calibri"/>
        </w:rPr>
        <w:t xml:space="preserve">, </w:t>
      </w:r>
      <w:r w:rsidRPr="00BA5E98">
        <w:rPr>
          <w:rFonts w:eastAsia="Calibri"/>
        </w:rPr>
        <w:t>здания</w:t>
      </w:r>
      <w:r>
        <w:rPr>
          <w:rFonts w:eastAsia="Calibri"/>
        </w:rPr>
        <w:t xml:space="preserve">, </w:t>
      </w:r>
      <w:r w:rsidRPr="00BA5E98">
        <w:rPr>
          <w:rFonts w:eastAsia="Calibri"/>
        </w:rPr>
        <w:t>материю</w:t>
      </w:r>
      <w:r>
        <w:rPr>
          <w:rFonts w:eastAsia="Calibri"/>
        </w:rPr>
        <w:t xml:space="preserve">, </w:t>
      </w:r>
      <w:r w:rsidRPr="00BA5E98">
        <w:rPr>
          <w:rFonts w:eastAsia="Calibri"/>
        </w:rPr>
        <w:t>главное</w:t>
      </w:r>
      <w:r>
        <w:rPr>
          <w:rFonts w:eastAsia="Calibri"/>
        </w:rPr>
        <w:t xml:space="preserve">, </w:t>
      </w:r>
      <w:r w:rsidRPr="00BA5E98">
        <w:rPr>
          <w:rFonts w:eastAsia="Calibri"/>
        </w:rPr>
        <w:t>чтоб костюмчик сидел</w:t>
      </w:r>
      <w:r>
        <w:rPr>
          <w:rFonts w:eastAsia="Calibri"/>
        </w:rPr>
        <w:t xml:space="preserve">, </w:t>
      </w:r>
      <w:r w:rsidRPr="00BA5E98">
        <w:rPr>
          <w:rFonts w:eastAsia="Calibri"/>
        </w:rPr>
        <w:t>галстучек был правильный к костюмчику и всё</w:t>
      </w:r>
      <w:r>
        <w:rPr>
          <w:rFonts w:eastAsia="Calibri"/>
        </w:rPr>
        <w:t xml:space="preserve">. </w:t>
      </w:r>
      <w:r w:rsidRPr="00BA5E98">
        <w:rPr>
          <w:rFonts w:eastAsia="Calibri"/>
        </w:rPr>
        <w:t>И мы не видим</w:t>
      </w:r>
      <w:r>
        <w:rPr>
          <w:rFonts w:eastAsia="Calibri"/>
        </w:rPr>
        <w:t xml:space="preserve">, </w:t>
      </w:r>
      <w:r w:rsidRPr="00BA5E98">
        <w:rPr>
          <w:rFonts w:eastAsia="Calibri"/>
        </w:rPr>
        <w:t>что настоящая Империя не бывает без серьёзной внутренней работы</w:t>
      </w:r>
      <w:r>
        <w:rPr>
          <w:rFonts w:eastAsia="Calibri"/>
        </w:rPr>
        <w:t>.</w:t>
      </w:r>
    </w:p>
    <w:p w14:paraId="0C25DE87" w14:textId="77777777" w:rsidR="001104A1" w:rsidRDefault="001104A1" w:rsidP="001104A1">
      <w:pPr>
        <w:ind w:firstLine="426"/>
        <w:contextualSpacing/>
        <w:rPr>
          <w:rFonts w:eastAsia="Calibri"/>
        </w:rPr>
      </w:pPr>
      <w:r w:rsidRPr="00BA5E98">
        <w:rPr>
          <w:rFonts w:eastAsia="Calibri"/>
        </w:rPr>
        <w:t>Вообще</w:t>
      </w:r>
      <w:r>
        <w:rPr>
          <w:rFonts w:eastAsia="Calibri"/>
        </w:rPr>
        <w:t xml:space="preserve">, </w:t>
      </w:r>
      <w:r w:rsidRPr="00BA5E98">
        <w:rPr>
          <w:rFonts w:eastAsia="Calibri"/>
        </w:rPr>
        <w:t>любая Империя и даже любая страна</w:t>
      </w:r>
      <w:r>
        <w:rPr>
          <w:rFonts w:eastAsia="Calibri"/>
        </w:rPr>
        <w:t xml:space="preserve">, </w:t>
      </w:r>
      <w:r w:rsidRPr="00BA5E98">
        <w:rPr>
          <w:rFonts w:eastAsia="Calibri"/>
        </w:rPr>
        <w:t>особенно такая как Россия</w:t>
      </w:r>
      <w:r>
        <w:rPr>
          <w:rFonts w:eastAsia="Calibri"/>
        </w:rPr>
        <w:t xml:space="preserve">, </w:t>
      </w:r>
      <w:r w:rsidRPr="00BA5E98">
        <w:rPr>
          <w:rFonts w:eastAsia="Calibri"/>
        </w:rPr>
        <w:t>а Россия была несколько раз Империей</w:t>
      </w:r>
      <w:r>
        <w:rPr>
          <w:rFonts w:eastAsia="Calibri"/>
        </w:rPr>
        <w:t xml:space="preserve">. </w:t>
      </w:r>
      <w:r w:rsidRPr="00BA5E98">
        <w:rPr>
          <w:rFonts w:eastAsia="Calibri"/>
        </w:rPr>
        <w:t>Я не имею в виду только Российскую Империю</w:t>
      </w:r>
      <w:r>
        <w:rPr>
          <w:rFonts w:eastAsia="Calibri"/>
        </w:rPr>
        <w:t xml:space="preserve">, </w:t>
      </w:r>
      <w:r w:rsidRPr="00BA5E98">
        <w:rPr>
          <w:rFonts w:eastAsia="Calibri"/>
        </w:rPr>
        <w:t>можно и Тартарию вспомнить</w:t>
      </w:r>
      <w:r>
        <w:rPr>
          <w:rFonts w:eastAsia="Calibri"/>
        </w:rPr>
        <w:t xml:space="preserve">, </w:t>
      </w:r>
      <w:r w:rsidRPr="00BA5E98">
        <w:rPr>
          <w:rFonts w:eastAsia="Calibri"/>
        </w:rPr>
        <w:t>и очень глубоко вспомнить</w:t>
      </w:r>
      <w:r>
        <w:rPr>
          <w:rFonts w:eastAsia="Calibri"/>
        </w:rPr>
        <w:t xml:space="preserve">. </w:t>
      </w:r>
      <w:r w:rsidRPr="00BA5E98">
        <w:rPr>
          <w:rFonts w:eastAsia="Calibri"/>
        </w:rPr>
        <w:t>У нас много было империй на нашей территории</w:t>
      </w:r>
      <w:r>
        <w:rPr>
          <w:rFonts w:eastAsia="Calibri"/>
        </w:rPr>
        <w:t>.</w:t>
      </w:r>
    </w:p>
    <w:p w14:paraId="23D69CD6" w14:textId="77777777" w:rsidR="001104A1" w:rsidRDefault="001104A1" w:rsidP="001104A1">
      <w:pPr>
        <w:ind w:firstLine="426"/>
        <w:contextualSpacing/>
        <w:rPr>
          <w:rFonts w:eastAsia="Calibri"/>
        </w:rPr>
      </w:pPr>
      <w:r w:rsidRPr="00BA5E98">
        <w:rPr>
          <w:rFonts w:eastAsia="Calibri"/>
        </w:rPr>
        <w:t>Сейчас расскажу об удивительной империи</w:t>
      </w:r>
      <w:r>
        <w:rPr>
          <w:rFonts w:eastAsia="Calibri"/>
        </w:rPr>
        <w:t xml:space="preserve">, </w:t>
      </w:r>
      <w:r w:rsidRPr="00BA5E98">
        <w:rPr>
          <w:rFonts w:eastAsia="Calibri"/>
        </w:rPr>
        <w:t>которую вы все слышали</w:t>
      </w:r>
      <w:r>
        <w:rPr>
          <w:rFonts w:eastAsia="Calibri"/>
        </w:rPr>
        <w:t xml:space="preserve">, </w:t>
      </w:r>
      <w:r w:rsidRPr="00BA5E98">
        <w:rPr>
          <w:rFonts w:eastAsia="Calibri"/>
        </w:rPr>
        <w:t>некоторые даже читали</w:t>
      </w:r>
      <w:r>
        <w:rPr>
          <w:rFonts w:eastAsia="Calibri"/>
        </w:rPr>
        <w:t xml:space="preserve">. </w:t>
      </w:r>
      <w:r w:rsidRPr="00BA5E98">
        <w:rPr>
          <w:rFonts w:eastAsia="Calibri"/>
        </w:rPr>
        <w:t>Но она</w:t>
      </w:r>
      <w:r>
        <w:rPr>
          <w:rFonts w:eastAsia="Calibri"/>
        </w:rPr>
        <w:t xml:space="preserve">, </w:t>
      </w:r>
      <w:r w:rsidRPr="00BA5E98">
        <w:rPr>
          <w:rFonts w:eastAsia="Calibri"/>
        </w:rPr>
        <w:t>оказывается</w:t>
      </w:r>
      <w:r>
        <w:rPr>
          <w:rFonts w:eastAsia="Calibri"/>
        </w:rPr>
        <w:t xml:space="preserve">, </w:t>
      </w:r>
      <w:r w:rsidRPr="00BA5E98">
        <w:rPr>
          <w:rFonts w:eastAsia="Calibri"/>
        </w:rPr>
        <w:t>на нашем месте была</w:t>
      </w:r>
      <w:r>
        <w:rPr>
          <w:rFonts w:eastAsia="Calibri"/>
        </w:rPr>
        <w:t xml:space="preserve">. </w:t>
      </w:r>
      <w:r w:rsidRPr="00BA5E98">
        <w:rPr>
          <w:rFonts w:eastAsia="Calibri"/>
        </w:rPr>
        <w:t>Будет удивительно вам услышать</w:t>
      </w:r>
      <w:r>
        <w:rPr>
          <w:rFonts w:eastAsia="Calibri"/>
        </w:rPr>
        <w:t xml:space="preserve">, </w:t>
      </w:r>
      <w:r w:rsidRPr="00BA5E98">
        <w:rPr>
          <w:rFonts w:eastAsia="Calibri"/>
        </w:rPr>
        <w:t>я тоже прочёл</w:t>
      </w:r>
      <w:r>
        <w:rPr>
          <w:rFonts w:eastAsia="Calibri"/>
        </w:rPr>
        <w:t xml:space="preserve">, </w:t>
      </w:r>
      <w:r w:rsidRPr="00BA5E98">
        <w:rPr>
          <w:rFonts w:eastAsia="Calibri"/>
        </w:rPr>
        <w:t>удивился</w:t>
      </w:r>
      <w:r>
        <w:rPr>
          <w:rFonts w:eastAsia="Calibri"/>
        </w:rPr>
        <w:t xml:space="preserve">. </w:t>
      </w:r>
      <w:r w:rsidRPr="00BA5E98">
        <w:rPr>
          <w:rFonts w:eastAsia="Calibri"/>
        </w:rPr>
        <w:t>Один парень умный это сделал</w:t>
      </w:r>
      <w:r>
        <w:rPr>
          <w:rFonts w:eastAsia="Calibri"/>
        </w:rPr>
        <w:t xml:space="preserve">. </w:t>
      </w:r>
      <w:r w:rsidRPr="00BA5E98">
        <w:rPr>
          <w:rFonts w:eastAsia="Calibri"/>
        </w:rPr>
        <w:t>Но я о другом</w:t>
      </w:r>
      <w:r>
        <w:rPr>
          <w:rFonts w:eastAsia="Calibri"/>
        </w:rPr>
        <w:t>.</w:t>
      </w:r>
    </w:p>
    <w:p w14:paraId="7B4B95A1" w14:textId="77777777" w:rsidR="001104A1" w:rsidRDefault="001104A1" w:rsidP="001104A1">
      <w:pPr>
        <w:ind w:firstLine="426"/>
        <w:contextualSpacing/>
        <w:rPr>
          <w:rFonts w:eastAsia="Calibri"/>
        </w:rPr>
      </w:pPr>
      <w:r w:rsidRPr="00BA5E98">
        <w:rPr>
          <w:rFonts w:eastAsia="Calibri"/>
        </w:rPr>
        <w:t>Так вот</w:t>
      </w:r>
      <w:r>
        <w:rPr>
          <w:rFonts w:eastAsia="Calibri"/>
        </w:rPr>
        <w:t xml:space="preserve">, </w:t>
      </w:r>
      <w:r w:rsidRPr="00BA5E98">
        <w:rPr>
          <w:rFonts w:eastAsia="Calibri"/>
          <w:bCs/>
        </w:rPr>
        <w:t>настоящая Империя начинается</w:t>
      </w:r>
      <w:r w:rsidRPr="00BA5E98">
        <w:rPr>
          <w:rFonts w:eastAsia="Calibri"/>
        </w:rPr>
        <w:t xml:space="preserve"> не с технологических превосходств</w:t>
      </w:r>
      <w:r>
        <w:rPr>
          <w:rFonts w:eastAsia="Calibri"/>
        </w:rPr>
        <w:t xml:space="preserve">, </w:t>
      </w:r>
      <w:r w:rsidRPr="00BA5E98">
        <w:rPr>
          <w:rFonts w:eastAsia="Calibri"/>
        </w:rPr>
        <w:t>не с территориальных завоеваний</w:t>
      </w:r>
      <w:r>
        <w:rPr>
          <w:rFonts w:eastAsia="Calibri"/>
        </w:rPr>
        <w:t xml:space="preserve">, </w:t>
      </w:r>
      <w:r w:rsidRPr="00BA5E98">
        <w:rPr>
          <w:rFonts w:eastAsia="Calibri"/>
        </w:rPr>
        <w:t>а по-старому скажу:</w:t>
      </w:r>
    </w:p>
    <w:p w14:paraId="1DB8442A" w14:textId="77777777" w:rsidR="001104A1" w:rsidRDefault="001104A1" w:rsidP="001104A1">
      <w:pPr>
        <w:ind w:firstLine="426"/>
        <w:contextualSpacing/>
        <w:rPr>
          <w:rFonts w:eastAsia="Calibri"/>
        </w:rPr>
      </w:pPr>
      <w:r w:rsidRPr="00BA5E98">
        <w:rPr>
          <w:rFonts w:eastAsia="Calibri"/>
        </w:rPr>
        <w:t>с культуры</w:t>
      </w:r>
      <w:r>
        <w:rPr>
          <w:rFonts w:eastAsia="Calibri"/>
        </w:rPr>
        <w:t>,</w:t>
      </w:r>
    </w:p>
    <w:p w14:paraId="411BD0B5" w14:textId="77777777" w:rsidR="001104A1" w:rsidRDefault="001104A1" w:rsidP="001104A1">
      <w:pPr>
        <w:ind w:firstLine="426"/>
        <w:contextualSpacing/>
        <w:rPr>
          <w:rFonts w:eastAsia="Calibri"/>
        </w:rPr>
      </w:pPr>
      <w:r w:rsidRPr="00BA5E98">
        <w:rPr>
          <w:rFonts w:eastAsia="Calibri"/>
        </w:rPr>
        <w:t>с внутреннего мира</w:t>
      </w:r>
      <w:r>
        <w:rPr>
          <w:rFonts w:eastAsia="Calibri"/>
        </w:rPr>
        <w:t>,</w:t>
      </w:r>
    </w:p>
    <w:p w14:paraId="6322743D" w14:textId="77777777" w:rsidR="001104A1" w:rsidRDefault="001104A1" w:rsidP="001104A1">
      <w:pPr>
        <w:ind w:firstLine="426"/>
        <w:contextualSpacing/>
        <w:rPr>
          <w:rFonts w:eastAsia="Calibri"/>
        </w:rPr>
      </w:pPr>
      <w:r w:rsidRPr="00BA5E98">
        <w:rPr>
          <w:rFonts w:eastAsia="Calibri"/>
          <w:bCs/>
        </w:rPr>
        <w:t>с идеи</w:t>
      </w:r>
      <w:r>
        <w:rPr>
          <w:rFonts w:eastAsia="Calibri"/>
          <w:bCs/>
        </w:rPr>
        <w:t xml:space="preserve">, </w:t>
      </w:r>
      <w:r w:rsidRPr="00BA5E98">
        <w:rPr>
          <w:rFonts w:eastAsia="Calibri"/>
          <w:bCs/>
        </w:rPr>
        <w:t>которая ведёт Империю</w:t>
      </w:r>
      <w:r>
        <w:rPr>
          <w:rFonts w:eastAsia="Calibri"/>
        </w:rPr>
        <w:t>,</w:t>
      </w:r>
    </w:p>
    <w:p w14:paraId="3BD222C0" w14:textId="77777777" w:rsidR="001104A1" w:rsidRDefault="001104A1" w:rsidP="001104A1">
      <w:pPr>
        <w:ind w:firstLine="426"/>
        <w:contextualSpacing/>
        <w:rPr>
          <w:rFonts w:eastAsia="Calibri"/>
        </w:rPr>
      </w:pPr>
      <w:r w:rsidRPr="00BA5E98">
        <w:rPr>
          <w:rFonts w:eastAsia="Calibri"/>
        </w:rPr>
        <w:t>со взглядов</w:t>
      </w:r>
      <w:r>
        <w:rPr>
          <w:rFonts w:eastAsia="Calibri"/>
        </w:rPr>
        <w:t xml:space="preserve">, </w:t>
      </w:r>
      <w:r w:rsidRPr="00BA5E98">
        <w:rPr>
          <w:rFonts w:eastAsia="Calibri"/>
        </w:rPr>
        <w:t>которые внутри всех объединяют имперски</w:t>
      </w:r>
      <w:r>
        <w:rPr>
          <w:rFonts w:eastAsia="Calibri"/>
        </w:rPr>
        <w:t>.</w:t>
      </w:r>
    </w:p>
    <w:p w14:paraId="078BEA62" w14:textId="77777777" w:rsidR="001104A1" w:rsidRDefault="001104A1" w:rsidP="001104A1">
      <w:pPr>
        <w:ind w:firstLine="426"/>
        <w:contextualSpacing/>
        <w:rPr>
          <w:rFonts w:eastAsia="Calibri"/>
        </w:rPr>
      </w:pPr>
      <w:r w:rsidRPr="00BA5E98">
        <w:rPr>
          <w:rFonts w:eastAsia="Calibri"/>
        </w:rPr>
        <w:t>а самое главное</w:t>
      </w:r>
      <w:r>
        <w:rPr>
          <w:rFonts w:eastAsia="Calibri"/>
        </w:rPr>
        <w:t xml:space="preserve">, </w:t>
      </w:r>
      <w:r w:rsidRPr="00BA5E98">
        <w:rPr>
          <w:rFonts w:eastAsia="Calibri"/>
        </w:rPr>
        <w:t xml:space="preserve">люди Империи должны иметь одинаковую </w:t>
      </w:r>
      <w:r w:rsidRPr="00BA5E98">
        <w:rPr>
          <w:rFonts w:eastAsia="Calibri"/>
          <w:spacing w:val="20"/>
        </w:rPr>
        <w:t>вн</w:t>
      </w:r>
      <w:r w:rsidRPr="00BA5E98">
        <w:rPr>
          <w:rFonts w:eastAsia="Calibri"/>
          <w:bCs/>
          <w:spacing w:val="20"/>
        </w:rPr>
        <w:t>у</w:t>
      </w:r>
      <w:r w:rsidRPr="00BA5E98">
        <w:rPr>
          <w:rFonts w:eastAsia="Calibri"/>
          <w:spacing w:val="20"/>
        </w:rPr>
        <w:t>треннюю</w:t>
      </w:r>
      <w:r w:rsidRPr="00BA5E98">
        <w:rPr>
          <w:rFonts w:eastAsia="Calibri"/>
        </w:rPr>
        <w:t xml:space="preserve"> дееспособность</w:t>
      </w:r>
      <w:r>
        <w:rPr>
          <w:rFonts w:eastAsia="Calibri"/>
        </w:rPr>
        <w:t xml:space="preserve">. </w:t>
      </w:r>
      <w:r w:rsidRPr="00BA5E98">
        <w:rPr>
          <w:rFonts w:eastAsia="Calibri"/>
        </w:rPr>
        <w:t>Во-о-о</w:t>
      </w:r>
      <w:r>
        <w:rPr>
          <w:rFonts w:eastAsia="Calibri"/>
        </w:rPr>
        <w:t>.</w:t>
      </w:r>
    </w:p>
    <w:p w14:paraId="1DAB61C8" w14:textId="77777777" w:rsidR="001104A1" w:rsidRDefault="001104A1" w:rsidP="001104A1">
      <w:pPr>
        <w:ind w:firstLine="426"/>
        <w:contextualSpacing/>
        <w:rPr>
          <w:rFonts w:eastAsia="Calibri"/>
        </w:rPr>
      </w:pPr>
      <w:r w:rsidRPr="00BA5E98">
        <w:rPr>
          <w:rFonts w:eastAsia="Calibri"/>
        </w:rPr>
        <w:t>И нам пора с вами отойти от внешнего восприятия Империи как четырёх Метагалактик</w:t>
      </w:r>
      <w:r>
        <w:rPr>
          <w:rFonts w:eastAsia="Calibri"/>
        </w:rPr>
        <w:t xml:space="preserve">, </w:t>
      </w:r>
      <w:r w:rsidRPr="00BA5E98">
        <w:rPr>
          <w:rFonts w:eastAsia="Calibri"/>
        </w:rPr>
        <w:t>миллион триста видов организаций материи</w:t>
      </w:r>
      <w:r>
        <w:rPr>
          <w:rFonts w:eastAsia="Calibri"/>
        </w:rPr>
        <w:t xml:space="preserve">, </w:t>
      </w:r>
      <w:r w:rsidRPr="00BA5E98">
        <w:rPr>
          <w:rFonts w:eastAsia="Calibri"/>
        </w:rPr>
        <w:t>и начать видеть имперскость как вн</w:t>
      </w:r>
      <w:r w:rsidRPr="00BA5E98">
        <w:rPr>
          <w:rFonts w:eastAsia="Calibri"/>
          <w:bCs/>
        </w:rPr>
        <w:t>у</w:t>
      </w:r>
      <w:r w:rsidRPr="00BA5E98">
        <w:rPr>
          <w:rFonts w:eastAsia="Calibri"/>
        </w:rPr>
        <w:t>треннюю работу</w:t>
      </w:r>
      <w:r>
        <w:rPr>
          <w:rFonts w:eastAsia="Calibri"/>
        </w:rPr>
        <w:t xml:space="preserve">. </w:t>
      </w:r>
      <w:r w:rsidRPr="00BA5E98">
        <w:rPr>
          <w:rFonts w:eastAsia="Calibri"/>
        </w:rPr>
        <w:t>И идёт баланс между внутренней работой и внешней работой</w:t>
      </w:r>
      <w:r>
        <w:rPr>
          <w:rFonts w:eastAsia="Calibri"/>
        </w:rPr>
        <w:t>.</w:t>
      </w:r>
    </w:p>
    <w:p w14:paraId="52D307A1" w14:textId="781A89DC" w:rsidR="001104A1" w:rsidRDefault="001104A1" w:rsidP="001104A1">
      <w:pPr>
        <w:ind w:firstLine="426"/>
        <w:contextualSpacing/>
        <w:rPr>
          <w:rFonts w:eastAsia="Calibri"/>
        </w:rPr>
      </w:pPr>
      <w:r w:rsidRPr="00BA5E98">
        <w:rPr>
          <w:rFonts w:eastAsia="Calibri"/>
        </w:rPr>
        <w:t>Возьмём простой пример</w:t>
      </w:r>
      <w:r>
        <w:rPr>
          <w:rFonts w:eastAsia="Calibri"/>
        </w:rPr>
        <w:t xml:space="preserve">. </w:t>
      </w:r>
      <w:r w:rsidRPr="00BA5E98">
        <w:rPr>
          <w:rFonts w:eastAsia="Calibri"/>
        </w:rPr>
        <w:t>Советский Союз</w:t>
      </w:r>
      <w:r>
        <w:rPr>
          <w:rFonts w:eastAsia="Calibri"/>
        </w:rPr>
        <w:t xml:space="preserve">, </w:t>
      </w:r>
      <w:r w:rsidRPr="00BA5E98">
        <w:rPr>
          <w:rFonts w:eastAsia="Calibri"/>
        </w:rPr>
        <w:t>его называли Советской империей</w:t>
      </w:r>
      <w:r>
        <w:rPr>
          <w:rFonts w:eastAsia="Calibri"/>
        </w:rPr>
        <w:t xml:space="preserve">, </w:t>
      </w:r>
      <w:r w:rsidRPr="00BA5E98">
        <w:rPr>
          <w:rFonts w:eastAsia="Calibri"/>
        </w:rPr>
        <w:t>поэтому</w:t>
      </w:r>
      <w:r>
        <w:rPr>
          <w:rFonts w:eastAsia="Calibri"/>
        </w:rPr>
        <w:t xml:space="preserve">, </w:t>
      </w:r>
      <w:r w:rsidRPr="00BA5E98">
        <w:rPr>
          <w:rFonts w:eastAsia="Calibri"/>
        </w:rPr>
        <w:t>на самом деле</w:t>
      </w:r>
      <w:r>
        <w:rPr>
          <w:rFonts w:eastAsia="Calibri"/>
        </w:rPr>
        <w:t xml:space="preserve">, </w:t>
      </w:r>
      <w:r w:rsidRPr="00BA5E98">
        <w:rPr>
          <w:rFonts w:eastAsia="Calibri"/>
        </w:rPr>
        <w:t>у нас было две Империи: одна «Ри»</w:t>
      </w:r>
      <w:r>
        <w:rPr>
          <w:rFonts w:eastAsia="Calibri"/>
        </w:rPr>
        <w:t xml:space="preserve">, </w:t>
      </w:r>
      <w:r w:rsidRPr="00BA5E98">
        <w:rPr>
          <w:rFonts w:eastAsia="Calibri"/>
        </w:rPr>
        <w:t>другая «Си»</w:t>
      </w:r>
      <w:r>
        <w:rPr>
          <w:rFonts w:eastAsia="Calibri"/>
        </w:rPr>
        <w:t xml:space="preserve">. </w:t>
      </w:r>
      <w:r w:rsidRPr="00BA5E98">
        <w:rPr>
          <w:rFonts w:eastAsia="Calibri"/>
        </w:rPr>
        <w:t>«Си»</w:t>
      </w:r>
      <w:r w:rsidR="001F5215">
        <w:rPr>
          <w:rFonts w:eastAsia="Calibri"/>
        </w:rPr>
        <w:t xml:space="preserve"> – </w:t>
      </w:r>
      <w:r w:rsidRPr="00BA5E98">
        <w:rPr>
          <w:rFonts w:eastAsia="Calibri"/>
        </w:rPr>
        <w:t>это Советская Империя</w:t>
      </w:r>
      <w:r>
        <w:rPr>
          <w:rFonts w:eastAsia="Calibri"/>
        </w:rPr>
        <w:t xml:space="preserve">. </w:t>
      </w:r>
      <w:r w:rsidRPr="00BA5E98">
        <w:rPr>
          <w:rFonts w:eastAsia="Calibri"/>
        </w:rPr>
        <w:lastRenderedPageBreak/>
        <w:t>Предтеча Синтеза</w:t>
      </w:r>
      <w:r w:rsidR="001F5215">
        <w:rPr>
          <w:rFonts w:eastAsia="Calibri"/>
        </w:rPr>
        <w:t xml:space="preserve"> – </w:t>
      </w:r>
      <w:r w:rsidRPr="00BA5E98">
        <w:rPr>
          <w:rFonts w:eastAsia="Calibri"/>
        </w:rPr>
        <w:t>Советская Империя</w:t>
      </w:r>
      <w:r>
        <w:rPr>
          <w:rFonts w:eastAsia="Calibri"/>
        </w:rPr>
        <w:t xml:space="preserve">, </w:t>
      </w:r>
      <w:r w:rsidRPr="00BA5E98">
        <w:rPr>
          <w:rFonts w:eastAsia="Calibri"/>
        </w:rPr>
        <w:t>«Си»</w:t>
      </w:r>
      <w:r>
        <w:rPr>
          <w:rFonts w:eastAsia="Calibri"/>
        </w:rPr>
        <w:t xml:space="preserve">. </w:t>
      </w:r>
      <w:r w:rsidRPr="00BA5E98">
        <w:rPr>
          <w:rFonts w:eastAsia="Calibri"/>
        </w:rPr>
        <w:t>Поэтому не было бы у нас Советской Империи</w:t>
      </w:r>
      <w:r>
        <w:rPr>
          <w:rFonts w:eastAsia="Calibri"/>
        </w:rPr>
        <w:t xml:space="preserve">, </w:t>
      </w:r>
      <w:r w:rsidRPr="00BA5E98">
        <w:rPr>
          <w:rFonts w:eastAsia="Calibri"/>
        </w:rPr>
        <w:t>неизвестно</w:t>
      </w:r>
      <w:r>
        <w:rPr>
          <w:rFonts w:eastAsia="Calibri"/>
        </w:rPr>
        <w:t xml:space="preserve">, </w:t>
      </w:r>
      <w:r w:rsidRPr="00BA5E98">
        <w:rPr>
          <w:rFonts w:eastAsia="Calibri"/>
        </w:rPr>
        <w:t>вошли бы мы с вами в Си-н-тез</w:t>
      </w:r>
      <w:r>
        <w:rPr>
          <w:rFonts w:eastAsia="Calibri"/>
        </w:rPr>
        <w:t xml:space="preserve">. </w:t>
      </w:r>
      <w:r w:rsidRPr="00BA5E98">
        <w:rPr>
          <w:rFonts w:eastAsia="Calibri"/>
        </w:rPr>
        <w:t>Как вам такой имперский взгляд?</w:t>
      </w:r>
    </w:p>
    <w:p w14:paraId="04D87A64" w14:textId="77777777" w:rsidR="001104A1" w:rsidRDefault="001104A1" w:rsidP="001104A1">
      <w:pPr>
        <w:ind w:firstLine="426"/>
        <w:contextualSpacing/>
        <w:rPr>
          <w:rFonts w:eastAsia="Calibri"/>
        </w:rPr>
      </w:pPr>
      <w:r w:rsidRPr="00BA5E98">
        <w:rPr>
          <w:rFonts w:eastAsia="Calibri"/>
        </w:rPr>
        <w:t>И даже пускай там коммунистическая пропаганда</w:t>
      </w:r>
      <w:r>
        <w:rPr>
          <w:rFonts w:eastAsia="Calibri"/>
        </w:rPr>
        <w:t xml:space="preserve">, </w:t>
      </w:r>
      <w:r w:rsidRPr="00BA5E98">
        <w:rPr>
          <w:rFonts w:eastAsia="Calibri"/>
        </w:rPr>
        <w:t>мы говорим</w:t>
      </w:r>
      <w:r>
        <w:rPr>
          <w:rFonts w:eastAsia="Calibri"/>
        </w:rPr>
        <w:t xml:space="preserve">, </w:t>
      </w:r>
      <w:r w:rsidRPr="00BA5E98">
        <w:rPr>
          <w:rFonts w:eastAsia="Calibri"/>
        </w:rPr>
        <w:t>но в Советской империи было строительство нового человека</w:t>
      </w:r>
      <w:r>
        <w:rPr>
          <w:rFonts w:eastAsia="Calibri"/>
        </w:rPr>
        <w:t xml:space="preserve">. </w:t>
      </w:r>
      <w:r w:rsidRPr="00BA5E98">
        <w:rPr>
          <w:rFonts w:eastAsia="Calibri"/>
        </w:rPr>
        <w:t>Человек должен быть творцом</w:t>
      </w:r>
      <w:r>
        <w:rPr>
          <w:rFonts w:eastAsia="Calibri"/>
        </w:rPr>
        <w:t xml:space="preserve">, </w:t>
      </w:r>
      <w:r w:rsidRPr="00BA5E98">
        <w:rPr>
          <w:rFonts w:eastAsia="Calibri"/>
        </w:rPr>
        <w:t>созидателем</w:t>
      </w:r>
      <w:r>
        <w:rPr>
          <w:rFonts w:eastAsia="Calibri"/>
        </w:rPr>
        <w:t xml:space="preserve">, </w:t>
      </w:r>
      <w:r w:rsidRPr="00BA5E98">
        <w:rPr>
          <w:rFonts w:eastAsia="Calibri"/>
        </w:rPr>
        <w:t>и пошли качества внутренне человека</w:t>
      </w:r>
      <w:r>
        <w:rPr>
          <w:rFonts w:eastAsia="Calibri"/>
        </w:rPr>
        <w:t xml:space="preserve">. </w:t>
      </w:r>
      <w:r w:rsidRPr="00BA5E98">
        <w:rPr>
          <w:rFonts w:eastAsia="Calibri"/>
        </w:rPr>
        <w:t>Вспомнили?</w:t>
      </w:r>
    </w:p>
    <w:p w14:paraId="7FDC0C11" w14:textId="6CACF1E1" w:rsidR="001104A1" w:rsidRDefault="001104A1" w:rsidP="001104A1">
      <w:pPr>
        <w:ind w:firstLine="426"/>
        <w:contextualSpacing/>
        <w:rPr>
          <w:rFonts w:eastAsia="Calibri"/>
        </w:rPr>
      </w:pPr>
      <w:r w:rsidRPr="00BA5E98">
        <w:rPr>
          <w:rFonts w:eastAsia="Calibri"/>
        </w:rPr>
        <w:t>Пускай мы не знали Части</w:t>
      </w:r>
      <w:r>
        <w:rPr>
          <w:rFonts w:eastAsia="Calibri"/>
        </w:rPr>
        <w:t xml:space="preserve">, </w:t>
      </w:r>
      <w:r w:rsidRPr="00BA5E98">
        <w:rPr>
          <w:rFonts w:eastAsia="Calibri"/>
        </w:rPr>
        <w:t>другие Системы</w:t>
      </w:r>
      <w:r>
        <w:rPr>
          <w:rFonts w:eastAsia="Calibri"/>
        </w:rPr>
        <w:t xml:space="preserve">, </w:t>
      </w:r>
      <w:r w:rsidRPr="00BA5E98">
        <w:rPr>
          <w:rFonts w:eastAsia="Calibri"/>
        </w:rPr>
        <w:t>но всё равно шла работа над качествами и свойствами человека</w:t>
      </w:r>
      <w:r w:rsidR="001F5215">
        <w:rPr>
          <w:rFonts w:eastAsia="Calibri"/>
        </w:rPr>
        <w:t xml:space="preserve"> – </w:t>
      </w:r>
      <w:r w:rsidRPr="00BA5E98">
        <w:rPr>
          <w:rFonts w:eastAsia="Calibri"/>
        </w:rPr>
        <w:t>но это ж</w:t>
      </w:r>
      <w:r>
        <w:rPr>
          <w:rFonts w:eastAsia="Calibri"/>
        </w:rPr>
        <w:t xml:space="preserve">, </w:t>
      </w:r>
      <w:r w:rsidRPr="00BA5E98">
        <w:rPr>
          <w:rFonts w:eastAsia="Calibri"/>
        </w:rPr>
        <w:t>внутренняя работа</w:t>
      </w:r>
      <w:r>
        <w:rPr>
          <w:rFonts w:eastAsia="Calibri"/>
        </w:rPr>
        <w:t xml:space="preserve">. </w:t>
      </w:r>
      <w:r w:rsidRPr="00BA5E98">
        <w:rPr>
          <w:rFonts w:eastAsia="Calibri"/>
        </w:rPr>
        <w:t>Ну</w:t>
      </w:r>
      <w:r>
        <w:rPr>
          <w:rFonts w:eastAsia="Calibri"/>
        </w:rPr>
        <w:t xml:space="preserve">, </w:t>
      </w:r>
      <w:r w:rsidRPr="00BA5E98">
        <w:rPr>
          <w:rFonts w:eastAsia="Calibri"/>
        </w:rPr>
        <w:t>там «будь честен»</w:t>
      </w:r>
      <w:r w:rsidR="001F5215">
        <w:rPr>
          <w:rFonts w:eastAsia="Calibri"/>
        </w:rPr>
        <w:t xml:space="preserve"> – </w:t>
      </w:r>
      <w:r w:rsidRPr="00BA5E98">
        <w:rPr>
          <w:rFonts w:eastAsia="Calibri"/>
        </w:rPr>
        <w:t>это ж качество? «Не ври»</w:t>
      </w:r>
      <w:r>
        <w:rPr>
          <w:rFonts w:eastAsia="Calibri"/>
        </w:rPr>
        <w:t xml:space="preserve">, </w:t>
      </w:r>
      <w:r w:rsidRPr="00BA5E98">
        <w:rPr>
          <w:rFonts w:eastAsia="Calibri"/>
        </w:rPr>
        <w:t>комсомол вспомните</w:t>
      </w:r>
      <w:r>
        <w:rPr>
          <w:rFonts w:eastAsia="Calibri"/>
        </w:rPr>
        <w:t xml:space="preserve">, </w:t>
      </w:r>
      <w:r w:rsidRPr="00BA5E98">
        <w:rPr>
          <w:rFonts w:eastAsia="Calibri"/>
        </w:rPr>
        <w:t>тут же взрослые люди сидят? Пионеров вспомните</w:t>
      </w:r>
      <w:r w:rsidR="001F5215">
        <w:rPr>
          <w:rFonts w:eastAsia="Calibri"/>
        </w:rPr>
        <w:t xml:space="preserve"> – </w:t>
      </w:r>
      <w:r w:rsidRPr="00BA5E98">
        <w:rPr>
          <w:rFonts w:eastAsia="Calibri"/>
        </w:rPr>
        <w:t>это работа над качеством молодых людей</w:t>
      </w:r>
      <w:r>
        <w:rPr>
          <w:rFonts w:eastAsia="Calibri"/>
        </w:rPr>
        <w:t xml:space="preserve">. </w:t>
      </w:r>
      <w:r w:rsidRPr="00BA5E98">
        <w:rPr>
          <w:rFonts w:eastAsia="Calibri"/>
        </w:rPr>
        <w:t>Но это же и есть имперскость</w:t>
      </w:r>
      <w:r>
        <w:rPr>
          <w:rFonts w:eastAsia="Calibri"/>
        </w:rPr>
        <w:t xml:space="preserve">, </w:t>
      </w:r>
      <w:r w:rsidRPr="00BA5E98">
        <w:rPr>
          <w:rFonts w:eastAsia="Calibri"/>
        </w:rPr>
        <w:t>когда каждая Империя работает над особыми качествами</w:t>
      </w:r>
      <w:r>
        <w:rPr>
          <w:rFonts w:eastAsia="Calibri"/>
        </w:rPr>
        <w:t xml:space="preserve">, </w:t>
      </w:r>
      <w:r w:rsidRPr="00BA5E98">
        <w:rPr>
          <w:rFonts w:eastAsia="Calibri"/>
        </w:rPr>
        <w:t>свойствами</w:t>
      </w:r>
      <w:r>
        <w:rPr>
          <w:rFonts w:eastAsia="Calibri"/>
        </w:rPr>
        <w:t xml:space="preserve">, </w:t>
      </w:r>
      <w:r w:rsidRPr="00BA5E98">
        <w:rPr>
          <w:rFonts w:eastAsia="Calibri"/>
        </w:rPr>
        <w:t>особенностями</w:t>
      </w:r>
      <w:r>
        <w:rPr>
          <w:rFonts w:eastAsia="Calibri"/>
        </w:rPr>
        <w:t xml:space="preserve">, </w:t>
      </w:r>
      <w:r w:rsidRPr="00BA5E98">
        <w:rPr>
          <w:rFonts w:eastAsia="Calibri"/>
        </w:rPr>
        <w:t>спецификами внутренней жизни</w:t>
      </w:r>
      <w:r>
        <w:rPr>
          <w:rFonts w:eastAsia="Calibri"/>
        </w:rPr>
        <w:t>.</w:t>
      </w:r>
    </w:p>
    <w:p w14:paraId="37C7DBCA" w14:textId="77777777" w:rsidR="001104A1" w:rsidRPr="00BA5E98" w:rsidRDefault="001104A1" w:rsidP="001104A1">
      <w:pPr>
        <w:ind w:firstLine="426"/>
        <w:contextualSpacing/>
        <w:rPr>
          <w:rFonts w:eastAsia="Calibri"/>
        </w:rPr>
      </w:pPr>
      <w:r w:rsidRPr="00BA5E98">
        <w:rPr>
          <w:rFonts w:eastAsia="Calibri"/>
        </w:rPr>
        <w:t>И когда историки</w:t>
      </w:r>
      <w:r>
        <w:rPr>
          <w:rFonts w:eastAsia="Calibri"/>
        </w:rPr>
        <w:t xml:space="preserve">, </w:t>
      </w:r>
      <w:r w:rsidRPr="00BA5E98">
        <w:rPr>
          <w:rFonts w:eastAsia="Calibri"/>
        </w:rPr>
        <w:t>культурологи оценивают цивилизацию</w:t>
      </w:r>
      <w:r>
        <w:rPr>
          <w:rFonts w:eastAsia="Calibri"/>
        </w:rPr>
        <w:t xml:space="preserve">, </w:t>
      </w:r>
      <w:r w:rsidRPr="00BA5E98">
        <w:rPr>
          <w:rFonts w:eastAsia="Calibri"/>
        </w:rPr>
        <w:t>империю</w:t>
      </w:r>
      <w:r>
        <w:rPr>
          <w:rFonts w:eastAsia="Calibri"/>
        </w:rPr>
        <w:t xml:space="preserve">, </w:t>
      </w:r>
      <w:r w:rsidRPr="00BA5E98">
        <w:rPr>
          <w:rFonts w:eastAsia="Calibri"/>
        </w:rPr>
        <w:t>они оценивают</w:t>
      </w:r>
      <w:r>
        <w:rPr>
          <w:rFonts w:eastAsia="Calibri"/>
        </w:rPr>
        <w:t xml:space="preserve">, </w:t>
      </w:r>
      <w:r w:rsidRPr="00BA5E98">
        <w:rPr>
          <w:rFonts w:eastAsia="Calibri"/>
        </w:rPr>
        <w:t>прежде всего</w:t>
      </w:r>
      <w:r>
        <w:rPr>
          <w:rFonts w:eastAsia="Calibri"/>
        </w:rPr>
        <w:t xml:space="preserve">, </w:t>
      </w:r>
      <w:r w:rsidRPr="00BA5E98">
        <w:rPr>
          <w:rFonts w:eastAsia="Calibri"/>
        </w:rPr>
        <w:t>внешние артефакты: здания остались</w:t>
      </w:r>
      <w:r>
        <w:rPr>
          <w:rFonts w:eastAsia="Calibri"/>
        </w:rPr>
        <w:t xml:space="preserve">, </w:t>
      </w:r>
      <w:r w:rsidRPr="00BA5E98">
        <w:rPr>
          <w:rFonts w:eastAsia="Calibri"/>
        </w:rPr>
        <w:t>черепки валяются</w:t>
      </w:r>
      <w:r>
        <w:rPr>
          <w:rFonts w:eastAsia="Calibri"/>
        </w:rPr>
        <w:t xml:space="preserve">. </w:t>
      </w:r>
      <w:r w:rsidRPr="00BA5E98">
        <w:rPr>
          <w:rFonts w:eastAsia="Calibri"/>
        </w:rPr>
        <w:t>Но если есть шанс расшифровать тексты</w:t>
      </w:r>
      <w:r>
        <w:rPr>
          <w:rFonts w:eastAsia="Calibri"/>
        </w:rPr>
        <w:t xml:space="preserve">, </w:t>
      </w:r>
      <w:r w:rsidRPr="00BA5E98">
        <w:rPr>
          <w:rFonts w:eastAsia="Calibri"/>
        </w:rPr>
        <w:t>чему все радуются</w:t>
      </w:r>
      <w:r>
        <w:rPr>
          <w:rFonts w:eastAsia="Calibri"/>
        </w:rPr>
        <w:t xml:space="preserve">, </w:t>
      </w:r>
      <w:r w:rsidRPr="00BA5E98">
        <w:rPr>
          <w:rFonts w:eastAsia="Calibri"/>
        </w:rPr>
        <w:t>они оценивают внутреннюю жизнь империи по текстам</w:t>
      </w:r>
      <w:r>
        <w:rPr>
          <w:rFonts w:eastAsia="Calibri"/>
        </w:rPr>
        <w:t xml:space="preserve">, </w:t>
      </w:r>
      <w:r w:rsidRPr="00BA5E98">
        <w:rPr>
          <w:rFonts w:eastAsia="Calibri"/>
        </w:rPr>
        <w:t>и тогда понимают</w:t>
      </w:r>
      <w:r>
        <w:rPr>
          <w:rFonts w:eastAsia="Calibri"/>
        </w:rPr>
        <w:t xml:space="preserve">, </w:t>
      </w:r>
      <w:r w:rsidRPr="00BA5E98">
        <w:rPr>
          <w:rFonts w:eastAsia="Calibri"/>
        </w:rPr>
        <w:t>какая империя была…</w:t>
      </w:r>
      <w:bookmarkStart w:id="891" w:name="_Toc59379392"/>
      <w:bookmarkStart w:id="892" w:name="_Toc59444041"/>
      <w:bookmarkStart w:id="893" w:name="_Toc185896450"/>
      <w:bookmarkStart w:id="894" w:name="_Toc185962592"/>
      <w:bookmarkStart w:id="895" w:name="_Toc185963292"/>
      <w:bookmarkStart w:id="896" w:name="_Toc185963862"/>
      <w:bookmarkStart w:id="897" w:name="_Toc185965008"/>
      <w:bookmarkStart w:id="898" w:name="_Toc185966148"/>
      <w:bookmarkStart w:id="899" w:name="_Toc190983431"/>
    </w:p>
    <w:p w14:paraId="0947B8B7" w14:textId="77777777" w:rsidR="001104A1" w:rsidRDefault="001104A1" w:rsidP="0083231D">
      <w:pPr>
        <w:pStyle w:val="affc"/>
        <w:rPr>
          <w:rFonts w:eastAsia="Calibri"/>
        </w:rPr>
      </w:pPr>
      <w:r w:rsidRPr="00BA5E98">
        <w:rPr>
          <w:rFonts w:eastAsia="Calibri"/>
        </w:rPr>
        <w:t>Тройной Огонь</w:t>
      </w:r>
      <w:bookmarkEnd w:id="891"/>
      <w:bookmarkEnd w:id="892"/>
      <w:bookmarkEnd w:id="893"/>
      <w:bookmarkEnd w:id="894"/>
      <w:bookmarkEnd w:id="895"/>
      <w:bookmarkEnd w:id="896"/>
      <w:bookmarkEnd w:id="897"/>
      <w:bookmarkEnd w:id="898"/>
      <w:bookmarkEnd w:id="899"/>
    </w:p>
    <w:p w14:paraId="1F860047" w14:textId="36975683" w:rsidR="001104A1" w:rsidRPr="00BA5E98" w:rsidRDefault="001104A1" w:rsidP="001104A1">
      <w:pPr>
        <w:ind w:firstLine="426"/>
        <w:contextualSpacing/>
        <w:rPr>
          <w:rFonts w:eastAsia="Calibri"/>
        </w:rPr>
      </w:pPr>
      <w:r w:rsidRPr="00BA5E98">
        <w:rPr>
          <w:rFonts w:eastAsia="Calibri"/>
        </w:rPr>
        <w:t>Второй момент</w:t>
      </w:r>
      <w:r>
        <w:rPr>
          <w:rFonts w:eastAsia="Calibri"/>
        </w:rPr>
        <w:t xml:space="preserve">, </w:t>
      </w:r>
      <w:r w:rsidRPr="00BA5E98">
        <w:rPr>
          <w:rFonts w:eastAsia="Calibri"/>
        </w:rPr>
        <w:t>зачем это вам сдалось? Какой там второй вопрос был? Первый</w:t>
      </w:r>
      <w:r w:rsidR="001F5215">
        <w:rPr>
          <w:rFonts w:eastAsia="Calibri"/>
        </w:rPr>
        <w:t xml:space="preserve"> – </w:t>
      </w:r>
      <w:r w:rsidRPr="00BA5E98">
        <w:rPr>
          <w:rFonts w:eastAsia="Calibri"/>
        </w:rPr>
        <w:t>что такое мы стяжали</w:t>
      </w:r>
      <w:r>
        <w:rPr>
          <w:rFonts w:eastAsia="Calibri"/>
        </w:rPr>
        <w:t xml:space="preserve">, </w:t>
      </w:r>
      <w:r w:rsidRPr="00BA5E98">
        <w:rPr>
          <w:rFonts w:eastAsia="Calibri"/>
        </w:rPr>
        <w:t>да? А второй вопрос?</w:t>
      </w:r>
    </w:p>
    <w:p w14:paraId="72C55551"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Тройной Огонь</w:t>
      </w:r>
      <w:r>
        <w:rPr>
          <w:rFonts w:eastAsia="Calibri"/>
        </w:rPr>
        <w:t>.</w:t>
      </w:r>
    </w:p>
    <w:p w14:paraId="1767071B" w14:textId="77777777" w:rsidR="001104A1" w:rsidRDefault="001104A1" w:rsidP="001104A1">
      <w:pPr>
        <w:ind w:firstLine="426"/>
        <w:contextualSpacing/>
        <w:rPr>
          <w:rFonts w:eastAsia="Calibri"/>
        </w:rPr>
      </w:pPr>
      <w:r w:rsidRPr="00BA5E98">
        <w:rPr>
          <w:rFonts w:eastAsia="Calibri"/>
        </w:rPr>
        <w:t>Тройной Огонь</w:t>
      </w:r>
      <w:r>
        <w:rPr>
          <w:rFonts w:eastAsia="Calibri"/>
        </w:rPr>
        <w:t xml:space="preserve">, </w:t>
      </w:r>
      <w:r w:rsidRPr="00BA5E98">
        <w:rPr>
          <w:rFonts w:eastAsia="Calibri"/>
        </w:rPr>
        <w:t>ну о тройном Огне</w:t>
      </w:r>
      <w:r>
        <w:rPr>
          <w:rFonts w:eastAsia="Calibri"/>
        </w:rPr>
        <w:t xml:space="preserve">, </w:t>
      </w:r>
      <w:r w:rsidRPr="00BA5E98">
        <w:rPr>
          <w:rFonts w:eastAsia="Calibri"/>
        </w:rPr>
        <w:t>я почти сказал</w:t>
      </w:r>
      <w:r>
        <w:rPr>
          <w:rFonts w:eastAsia="Calibri"/>
        </w:rPr>
        <w:t xml:space="preserve">. </w:t>
      </w:r>
      <w:r w:rsidRPr="00BA5E98">
        <w:rPr>
          <w:rFonts w:eastAsia="Calibri"/>
        </w:rPr>
        <w:t>Но здесь ещё одна фишка</w:t>
      </w:r>
      <w:r>
        <w:rPr>
          <w:rFonts w:eastAsia="Calibri"/>
        </w:rPr>
        <w:t xml:space="preserve">, </w:t>
      </w:r>
      <w:r w:rsidRPr="00BA5E98">
        <w:rPr>
          <w:rFonts w:eastAsia="Calibri"/>
        </w:rPr>
        <w:t>кроме того</w:t>
      </w:r>
      <w:r>
        <w:rPr>
          <w:rFonts w:eastAsia="Calibri"/>
        </w:rPr>
        <w:t xml:space="preserve">, </w:t>
      </w:r>
      <w:r w:rsidRPr="00BA5E98">
        <w:rPr>
          <w:rFonts w:eastAsia="Calibri"/>
        </w:rPr>
        <w:t>что тройной Огонь фиксирует Империю</w:t>
      </w:r>
      <w:r>
        <w:rPr>
          <w:rFonts w:eastAsia="Calibri"/>
        </w:rPr>
        <w:t>.</w:t>
      </w:r>
    </w:p>
    <w:p w14:paraId="668841E4" w14:textId="07D035E8" w:rsidR="001104A1" w:rsidRDefault="001104A1" w:rsidP="001104A1">
      <w:pPr>
        <w:ind w:firstLine="426"/>
        <w:contextualSpacing/>
        <w:rPr>
          <w:rFonts w:eastAsia="Calibri"/>
        </w:rPr>
      </w:pPr>
      <w:r w:rsidRPr="00BA5E98">
        <w:rPr>
          <w:rFonts w:eastAsia="Calibri"/>
        </w:rPr>
        <w:t>Зачем нам нужен тройной Огонь</w:t>
      </w:r>
      <w:r>
        <w:rPr>
          <w:rFonts w:eastAsia="Calibri"/>
        </w:rPr>
        <w:t xml:space="preserve">, </w:t>
      </w:r>
      <w:r w:rsidRPr="00BA5E98">
        <w:rPr>
          <w:rFonts w:eastAsia="Calibri"/>
        </w:rPr>
        <w:t>как новый Огонь? Есть такая хитрая штука</w:t>
      </w:r>
      <w:r>
        <w:rPr>
          <w:rFonts w:eastAsia="Calibri"/>
        </w:rPr>
        <w:t xml:space="preserve">. </w:t>
      </w:r>
      <w:r w:rsidRPr="00BA5E98">
        <w:rPr>
          <w:rFonts w:eastAsia="Calibri"/>
        </w:rPr>
        <w:t>То</w:t>
      </w:r>
      <w:r>
        <w:rPr>
          <w:rFonts w:eastAsia="Calibri"/>
        </w:rPr>
        <w:t xml:space="preserve">, </w:t>
      </w:r>
      <w:r w:rsidRPr="00BA5E98">
        <w:rPr>
          <w:rFonts w:eastAsia="Calibri"/>
        </w:rPr>
        <w:t>что вверху</w:t>
      </w:r>
      <w:r>
        <w:rPr>
          <w:rFonts w:eastAsia="Calibri"/>
        </w:rPr>
        <w:t xml:space="preserve">, </w:t>
      </w:r>
      <w:r w:rsidRPr="00BA5E98">
        <w:rPr>
          <w:rFonts w:eastAsia="Calibri"/>
        </w:rPr>
        <w:t>то и в низу</w:t>
      </w:r>
      <w:r>
        <w:rPr>
          <w:rFonts w:eastAsia="Calibri"/>
        </w:rPr>
        <w:t xml:space="preserve">. </w:t>
      </w:r>
      <w:r w:rsidRPr="00BA5E98">
        <w:rPr>
          <w:rFonts w:eastAsia="Calibri"/>
        </w:rPr>
        <w:t>И в предыдущей эпохе Отец был троичен</w:t>
      </w:r>
      <w:r>
        <w:rPr>
          <w:rFonts w:eastAsia="Calibri"/>
        </w:rPr>
        <w:t xml:space="preserve">. </w:t>
      </w:r>
      <w:r w:rsidRPr="00BA5E98">
        <w:rPr>
          <w:rFonts w:eastAsia="Calibri"/>
        </w:rPr>
        <w:t>Значит</w:t>
      </w:r>
      <w:r>
        <w:rPr>
          <w:rFonts w:eastAsia="Calibri"/>
        </w:rPr>
        <w:t xml:space="preserve">, </w:t>
      </w:r>
      <w:r w:rsidRPr="00BA5E98">
        <w:rPr>
          <w:rFonts w:eastAsia="Calibri"/>
        </w:rPr>
        <w:t>если мы начинаем двигаться вперёд тройным Огнём</w:t>
      </w:r>
      <w:r>
        <w:rPr>
          <w:rFonts w:eastAsia="Calibri"/>
        </w:rPr>
        <w:t xml:space="preserve">, </w:t>
      </w:r>
      <w:r w:rsidRPr="00BA5E98">
        <w:rPr>
          <w:rFonts w:eastAsia="Calibri"/>
        </w:rPr>
        <w:t>Отец внутри нас тоже становится троичен</w:t>
      </w:r>
      <w:r>
        <w:rPr>
          <w:rFonts w:eastAsia="Calibri"/>
        </w:rPr>
        <w:t xml:space="preserve">, </w:t>
      </w:r>
      <w:r w:rsidRPr="00BA5E98">
        <w:rPr>
          <w:rFonts w:eastAsia="Calibri"/>
        </w:rPr>
        <w:t>хотя бы тремя парами Аватаров Синтеза</w:t>
      </w:r>
      <w:r w:rsidR="001F5215">
        <w:rPr>
          <w:rFonts w:eastAsia="Calibri"/>
        </w:rPr>
        <w:t xml:space="preserve"> – </w:t>
      </w:r>
      <w:r w:rsidRPr="00BA5E98">
        <w:rPr>
          <w:rFonts w:eastAsia="Calibri"/>
        </w:rPr>
        <w:t>это раз</w:t>
      </w:r>
      <w:r>
        <w:rPr>
          <w:rFonts w:eastAsia="Calibri"/>
        </w:rPr>
        <w:t>.</w:t>
      </w:r>
    </w:p>
    <w:p w14:paraId="1454B2AE" w14:textId="77777777" w:rsidR="001104A1" w:rsidRDefault="001104A1" w:rsidP="001104A1">
      <w:pPr>
        <w:ind w:firstLine="426"/>
        <w:contextualSpacing/>
        <w:rPr>
          <w:rFonts w:eastAsia="Calibri"/>
        </w:rPr>
      </w:pPr>
      <w:r w:rsidRPr="00BA5E98">
        <w:rPr>
          <w:rFonts w:eastAsia="Calibri"/>
        </w:rPr>
        <w:t>Второй момент</w:t>
      </w:r>
      <w:r>
        <w:rPr>
          <w:rFonts w:eastAsia="Calibri"/>
        </w:rPr>
        <w:t xml:space="preserve">. </w:t>
      </w:r>
      <w:r w:rsidRPr="00BA5E98">
        <w:rPr>
          <w:rFonts w:eastAsia="Calibri"/>
        </w:rPr>
        <w:t>Империя фиксируется только троичным Огнём</w:t>
      </w:r>
      <w:r>
        <w:rPr>
          <w:rFonts w:eastAsia="Calibri"/>
        </w:rPr>
        <w:t>.</w:t>
      </w:r>
    </w:p>
    <w:p w14:paraId="10577170" w14:textId="77777777" w:rsidR="001104A1" w:rsidRPr="00BA5E98"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Почему</w:t>
      </w:r>
      <w:r w:rsidRPr="00BA5E98">
        <w:rPr>
          <w:rFonts w:eastAsia="Calibri"/>
        </w:rPr>
        <w:t>?</w:t>
      </w:r>
    </w:p>
    <w:p w14:paraId="05A7A052" w14:textId="7CF976ED" w:rsidR="001104A1" w:rsidRPr="00BA5E98" w:rsidRDefault="001104A1" w:rsidP="001104A1">
      <w:pPr>
        <w:ind w:firstLine="426"/>
        <w:contextualSpacing/>
        <w:rPr>
          <w:rFonts w:eastAsia="Calibri"/>
        </w:rPr>
      </w:pPr>
      <w:r w:rsidRPr="00BA5E98">
        <w:rPr>
          <w:rFonts w:eastAsia="Calibri"/>
        </w:rPr>
        <w:t>Сейчас ответим</w:t>
      </w:r>
      <w:r w:rsidR="001F5215">
        <w:rPr>
          <w:rFonts w:eastAsia="Calibri"/>
        </w:rPr>
        <w:t xml:space="preserve"> – </w:t>
      </w:r>
      <w:r w:rsidRPr="00BA5E98">
        <w:rPr>
          <w:rFonts w:eastAsia="Calibri"/>
        </w:rPr>
        <w:t>троица</w:t>
      </w:r>
      <w:r>
        <w:rPr>
          <w:rFonts w:eastAsia="Calibri"/>
        </w:rPr>
        <w:t xml:space="preserve">, </w:t>
      </w:r>
      <w:r w:rsidRPr="00BA5E98">
        <w:rPr>
          <w:rFonts w:eastAsia="Calibri"/>
        </w:rPr>
        <w:t>шучу</w:t>
      </w:r>
      <w:r>
        <w:rPr>
          <w:rFonts w:eastAsia="Calibri"/>
        </w:rPr>
        <w:t xml:space="preserve">. </w:t>
      </w:r>
      <w:r w:rsidRPr="00BA5E98">
        <w:rPr>
          <w:rFonts w:eastAsia="Calibri"/>
        </w:rPr>
        <w:t>Кто мне ответит</w:t>
      </w:r>
      <w:r>
        <w:rPr>
          <w:rFonts w:eastAsia="Calibri"/>
        </w:rPr>
        <w:t xml:space="preserve">, </w:t>
      </w:r>
      <w:r w:rsidRPr="00BA5E98">
        <w:rPr>
          <w:rFonts w:eastAsia="Calibri"/>
        </w:rPr>
        <w:t>почему? Вот спрашивают</w:t>
      </w:r>
      <w:r w:rsidR="001F5215">
        <w:rPr>
          <w:rFonts w:eastAsia="Calibri"/>
        </w:rPr>
        <w:t xml:space="preserve"> – </w:t>
      </w:r>
      <w:r w:rsidRPr="00BA5E98">
        <w:rPr>
          <w:rFonts w:eastAsia="Calibri"/>
        </w:rPr>
        <w:t>почему?</w:t>
      </w:r>
    </w:p>
    <w:p w14:paraId="0ABE19F9"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Внутреннее</w:t>
      </w:r>
      <w:r>
        <w:rPr>
          <w:rFonts w:eastAsia="Calibri"/>
          <w:i/>
        </w:rPr>
        <w:t xml:space="preserve">, </w:t>
      </w:r>
      <w:r w:rsidRPr="00BA5E98">
        <w:rPr>
          <w:rFonts w:eastAsia="Calibri"/>
          <w:i/>
        </w:rPr>
        <w:t>внешнее</w:t>
      </w:r>
      <w:r>
        <w:rPr>
          <w:rFonts w:eastAsia="Calibri"/>
          <w:i/>
        </w:rPr>
        <w:t xml:space="preserve">, </w:t>
      </w:r>
      <w:r w:rsidRPr="00BA5E98">
        <w:rPr>
          <w:rFonts w:eastAsia="Calibri"/>
          <w:i/>
        </w:rPr>
        <w:t>цельно</w:t>
      </w:r>
      <w:r>
        <w:rPr>
          <w:rFonts w:eastAsia="Calibri"/>
        </w:rPr>
        <w:t>.</w:t>
      </w:r>
    </w:p>
    <w:p w14:paraId="39F71111" w14:textId="3A12AF12" w:rsidR="001104A1" w:rsidRDefault="001104A1" w:rsidP="001104A1">
      <w:pPr>
        <w:ind w:firstLine="426"/>
        <w:contextualSpacing/>
        <w:rPr>
          <w:rFonts w:eastAsia="Calibri"/>
        </w:rPr>
      </w:pPr>
      <w:r w:rsidRPr="00BA5E98">
        <w:rPr>
          <w:rFonts w:eastAsia="Calibri"/>
        </w:rPr>
        <w:t>Внутреннее</w:t>
      </w:r>
      <w:r>
        <w:rPr>
          <w:rFonts w:eastAsia="Calibri"/>
        </w:rPr>
        <w:t xml:space="preserve">, </w:t>
      </w:r>
      <w:r w:rsidRPr="00BA5E98">
        <w:rPr>
          <w:rFonts w:eastAsia="Calibri"/>
        </w:rPr>
        <w:t>внешнее</w:t>
      </w:r>
      <w:r>
        <w:rPr>
          <w:rFonts w:eastAsia="Calibri"/>
        </w:rPr>
        <w:t xml:space="preserve">, </w:t>
      </w:r>
      <w:r w:rsidRPr="00BA5E98">
        <w:rPr>
          <w:rFonts w:eastAsia="Calibri"/>
        </w:rPr>
        <w:t>цельное</w:t>
      </w:r>
      <w:r w:rsidR="001F5215">
        <w:rPr>
          <w:rFonts w:eastAsia="Calibri"/>
        </w:rPr>
        <w:t xml:space="preserve"> – </w:t>
      </w:r>
      <w:r w:rsidRPr="00BA5E98">
        <w:rPr>
          <w:rFonts w:eastAsia="Calibri"/>
        </w:rPr>
        <w:t>вариант</w:t>
      </w:r>
      <w:r>
        <w:rPr>
          <w:rFonts w:eastAsia="Calibri"/>
        </w:rPr>
        <w:t xml:space="preserve">. </w:t>
      </w:r>
      <w:r w:rsidRPr="00BA5E98">
        <w:rPr>
          <w:rFonts w:eastAsia="Calibri"/>
        </w:rPr>
        <w:t>Инь</w:t>
      </w:r>
      <w:r>
        <w:rPr>
          <w:rFonts w:eastAsia="Calibri"/>
        </w:rPr>
        <w:t xml:space="preserve">, </w:t>
      </w:r>
      <w:r w:rsidRPr="00BA5E98">
        <w:rPr>
          <w:rFonts w:eastAsia="Calibri"/>
        </w:rPr>
        <w:t>ян и прослоечка между ними</w:t>
      </w:r>
      <w:r w:rsidR="001F5215">
        <w:rPr>
          <w:rFonts w:eastAsia="Calibri"/>
        </w:rPr>
        <w:t xml:space="preserve"> – </w:t>
      </w:r>
      <w:r w:rsidRPr="00BA5E98">
        <w:rPr>
          <w:rFonts w:eastAsia="Calibri"/>
        </w:rPr>
        <w:t>троица</w:t>
      </w:r>
      <w:r>
        <w:rPr>
          <w:rFonts w:eastAsia="Calibri"/>
        </w:rPr>
        <w:t xml:space="preserve">. </w:t>
      </w:r>
      <w:r w:rsidRPr="00BA5E98">
        <w:rPr>
          <w:rFonts w:eastAsia="Calibri"/>
        </w:rPr>
        <w:t>Но ещё есть цельность</w:t>
      </w:r>
      <w:r>
        <w:rPr>
          <w:rFonts w:eastAsia="Calibri"/>
        </w:rPr>
        <w:t xml:space="preserve">. </w:t>
      </w:r>
      <w:r w:rsidRPr="00BA5E98">
        <w:rPr>
          <w:rFonts w:eastAsia="Calibri"/>
        </w:rPr>
        <w:t>Но это не ответ</w:t>
      </w:r>
      <w:r>
        <w:rPr>
          <w:rFonts w:eastAsia="Calibri"/>
        </w:rPr>
        <w:t>.</w:t>
      </w:r>
    </w:p>
    <w:p w14:paraId="56568813" w14:textId="32C98506" w:rsidR="001104A1" w:rsidRDefault="001104A1" w:rsidP="001104A1">
      <w:pPr>
        <w:ind w:firstLine="426"/>
        <w:contextualSpacing/>
        <w:rPr>
          <w:rFonts w:eastAsia="Calibri"/>
        </w:rPr>
      </w:pPr>
      <w:r w:rsidRPr="00BA5E98">
        <w:rPr>
          <w:rFonts w:eastAsia="Calibri"/>
        </w:rPr>
        <w:t>Есть троица</w:t>
      </w:r>
      <w:r>
        <w:rPr>
          <w:rFonts w:eastAsia="Calibri"/>
        </w:rPr>
        <w:t xml:space="preserve">, </w:t>
      </w:r>
      <w:r w:rsidRPr="00BA5E98">
        <w:rPr>
          <w:rFonts w:eastAsia="Calibri"/>
        </w:rPr>
        <w:t>которая довольно странно звучит</w:t>
      </w:r>
      <w:r>
        <w:rPr>
          <w:rFonts w:eastAsia="Calibri"/>
        </w:rPr>
        <w:t xml:space="preserve">. </w:t>
      </w:r>
      <w:r w:rsidRPr="00BA5E98">
        <w:rPr>
          <w:rFonts w:eastAsia="Calibri"/>
        </w:rPr>
        <w:t>Первый ответ полуматематический</w:t>
      </w:r>
      <w:r>
        <w:rPr>
          <w:rFonts w:eastAsia="Calibri"/>
        </w:rPr>
        <w:t xml:space="preserve">, </w:t>
      </w:r>
      <w:r w:rsidRPr="00BA5E98">
        <w:rPr>
          <w:rFonts w:eastAsia="Calibri"/>
        </w:rPr>
        <w:t>при этом это только для математиков глупость</w:t>
      </w:r>
      <w:r>
        <w:rPr>
          <w:rFonts w:eastAsia="Calibri"/>
        </w:rPr>
        <w:t xml:space="preserve">. </w:t>
      </w:r>
      <w:r w:rsidRPr="00BA5E98">
        <w:rPr>
          <w:rFonts w:eastAsia="Calibri"/>
        </w:rPr>
        <w:t>У нас пока двоичный код: 1-2</w:t>
      </w:r>
      <w:r>
        <w:rPr>
          <w:rFonts w:eastAsia="Calibri"/>
        </w:rPr>
        <w:t xml:space="preserve">, </w:t>
      </w:r>
      <w:r w:rsidRPr="00BA5E98">
        <w:rPr>
          <w:rFonts w:eastAsia="Calibri"/>
        </w:rPr>
        <w:t>1-2</w:t>
      </w:r>
      <w:r>
        <w:rPr>
          <w:rFonts w:eastAsia="Calibri"/>
        </w:rPr>
        <w:t xml:space="preserve">, </w:t>
      </w:r>
      <w:r w:rsidRPr="00BA5E98">
        <w:rPr>
          <w:rFonts w:eastAsia="Calibri"/>
        </w:rPr>
        <w:t>2-1</w:t>
      </w:r>
      <w:r>
        <w:rPr>
          <w:rFonts w:eastAsia="Calibri"/>
        </w:rPr>
        <w:t xml:space="preserve">, </w:t>
      </w:r>
      <w:r w:rsidRPr="00BA5E98">
        <w:rPr>
          <w:rFonts w:eastAsia="Calibri"/>
        </w:rPr>
        <w:t>бывает ноль</w:t>
      </w:r>
      <w:r w:rsidR="001F5215">
        <w:rPr>
          <w:rFonts w:eastAsia="Calibri"/>
        </w:rPr>
        <w:t xml:space="preserve"> – </w:t>
      </w:r>
      <w:r w:rsidRPr="00BA5E98">
        <w:rPr>
          <w:rFonts w:eastAsia="Calibri"/>
        </w:rPr>
        <w:t>1-0; 0-1</w:t>
      </w:r>
      <w:r>
        <w:rPr>
          <w:rFonts w:eastAsia="Calibri"/>
        </w:rPr>
        <w:t xml:space="preserve">. </w:t>
      </w:r>
    </w:p>
    <w:p w14:paraId="50AF2501" w14:textId="5B614536" w:rsidR="001104A1" w:rsidRDefault="001104A1" w:rsidP="001104A1">
      <w:pPr>
        <w:ind w:firstLine="426"/>
        <w:contextualSpacing/>
        <w:rPr>
          <w:rFonts w:eastAsia="Calibri"/>
        </w:rPr>
      </w:pPr>
      <w:r w:rsidRPr="00BA5E98">
        <w:rPr>
          <w:rFonts w:eastAsia="Calibri"/>
        </w:rPr>
        <w:t>А в Империи троичный код</w:t>
      </w:r>
      <w:r>
        <w:rPr>
          <w:rFonts w:eastAsia="Calibri"/>
        </w:rPr>
        <w:t xml:space="preserve">. </w:t>
      </w:r>
      <w:r w:rsidRPr="00BA5E98">
        <w:rPr>
          <w:rFonts w:eastAsia="Calibri"/>
        </w:rPr>
        <w:t>В смысле</w:t>
      </w:r>
      <w:r>
        <w:rPr>
          <w:rFonts w:eastAsia="Calibri"/>
        </w:rPr>
        <w:t xml:space="preserve">, </w:t>
      </w:r>
      <w:r w:rsidRPr="00BA5E98">
        <w:rPr>
          <w:rFonts w:eastAsia="Calibri"/>
        </w:rPr>
        <w:t>раз-два-три</w:t>
      </w:r>
      <w:r>
        <w:rPr>
          <w:rFonts w:eastAsia="Calibri"/>
        </w:rPr>
        <w:t xml:space="preserve">, </w:t>
      </w:r>
      <w:r w:rsidRPr="00BA5E98">
        <w:rPr>
          <w:rFonts w:eastAsia="Calibri"/>
        </w:rPr>
        <w:t>раз-два-три</w:t>
      </w:r>
      <w:r w:rsidR="001F5215">
        <w:rPr>
          <w:rFonts w:eastAsia="Calibri"/>
        </w:rPr>
        <w:t xml:space="preserve"> – </w:t>
      </w:r>
      <w:r w:rsidRPr="00BA5E98">
        <w:rPr>
          <w:rFonts w:eastAsia="Calibri"/>
        </w:rPr>
        <w:t>шагом вальса</w:t>
      </w:r>
      <w:r>
        <w:rPr>
          <w:rFonts w:eastAsia="Calibri"/>
        </w:rPr>
        <w:t xml:space="preserve">. </w:t>
      </w:r>
      <w:r w:rsidRPr="00BA5E98">
        <w:rPr>
          <w:rFonts w:eastAsia="Calibri"/>
        </w:rPr>
        <w:t>Нет</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шутка</w:t>
      </w:r>
      <w:r>
        <w:rPr>
          <w:rFonts w:eastAsia="Calibri"/>
        </w:rPr>
        <w:t xml:space="preserve">. </w:t>
      </w:r>
      <w:r w:rsidRPr="00BA5E98">
        <w:rPr>
          <w:rFonts w:eastAsia="Calibri"/>
        </w:rPr>
        <w:t>С другой стороны</w:t>
      </w:r>
      <w:r>
        <w:rPr>
          <w:rFonts w:eastAsia="Calibri"/>
        </w:rPr>
        <w:t xml:space="preserve">, </w:t>
      </w:r>
      <w:r w:rsidRPr="00BA5E98">
        <w:rPr>
          <w:rFonts w:eastAsia="Calibri"/>
        </w:rPr>
        <w:t>есть очень серьёзные математические исследования</w:t>
      </w:r>
      <w:r>
        <w:rPr>
          <w:rFonts w:eastAsia="Calibri"/>
        </w:rPr>
        <w:t xml:space="preserve">, </w:t>
      </w:r>
      <w:r w:rsidRPr="00BA5E98">
        <w:rPr>
          <w:rFonts w:eastAsia="Calibri"/>
        </w:rPr>
        <w:t>что если мы построим программирование не на двоичном коде</w:t>
      </w:r>
      <w:r>
        <w:rPr>
          <w:rFonts w:eastAsia="Calibri"/>
        </w:rPr>
        <w:t xml:space="preserve">, </w:t>
      </w:r>
      <w:r w:rsidRPr="00BA5E98">
        <w:rPr>
          <w:rFonts w:eastAsia="Calibri"/>
        </w:rPr>
        <w:t>а на троичном</w:t>
      </w:r>
      <w:r>
        <w:rPr>
          <w:rFonts w:eastAsia="Calibri"/>
        </w:rPr>
        <w:t xml:space="preserve">, </w:t>
      </w:r>
      <w:r w:rsidRPr="00BA5E98">
        <w:rPr>
          <w:rFonts w:eastAsia="Calibri"/>
        </w:rPr>
        <w:t>то у нас будет большой шаг вперед</w:t>
      </w:r>
      <w:r>
        <w:rPr>
          <w:rFonts w:eastAsia="Calibri"/>
        </w:rPr>
        <w:t>.</w:t>
      </w:r>
    </w:p>
    <w:p w14:paraId="6A2B8AFA" w14:textId="77777777" w:rsidR="001104A1" w:rsidRDefault="001104A1" w:rsidP="001104A1">
      <w:pPr>
        <w:ind w:firstLine="426"/>
        <w:contextualSpacing/>
        <w:rPr>
          <w:rFonts w:eastAsia="Calibri"/>
        </w:rPr>
      </w:pPr>
      <w:r w:rsidRPr="00BA5E98">
        <w:rPr>
          <w:rFonts w:eastAsia="Calibri"/>
        </w:rPr>
        <w:t>У нас современное программирование информации на двоичном коде</w:t>
      </w:r>
      <w:r>
        <w:rPr>
          <w:rFonts w:eastAsia="Calibri"/>
        </w:rPr>
        <w:t xml:space="preserve">. </w:t>
      </w:r>
      <w:r w:rsidRPr="00BA5E98">
        <w:rPr>
          <w:rFonts w:eastAsia="Calibri"/>
        </w:rPr>
        <w:t>Четверичный код мы не возьмём без троичного</w:t>
      </w:r>
      <w:r>
        <w:rPr>
          <w:rFonts w:eastAsia="Calibri"/>
        </w:rPr>
        <w:t xml:space="preserve">. </w:t>
      </w:r>
      <w:r w:rsidRPr="00BA5E98">
        <w:rPr>
          <w:rFonts w:eastAsia="Calibri"/>
        </w:rPr>
        <w:t>Поэтому</w:t>
      </w:r>
      <w:r>
        <w:rPr>
          <w:rFonts w:eastAsia="Calibri"/>
        </w:rPr>
        <w:t xml:space="preserve">, </w:t>
      </w:r>
      <w:r w:rsidRPr="00BA5E98">
        <w:rPr>
          <w:rFonts w:eastAsia="Calibri"/>
        </w:rPr>
        <w:t>на самом деле</w:t>
      </w:r>
      <w:r>
        <w:rPr>
          <w:rFonts w:eastAsia="Calibri"/>
        </w:rPr>
        <w:t xml:space="preserve">, </w:t>
      </w:r>
      <w:r w:rsidRPr="00BA5E98">
        <w:rPr>
          <w:rFonts w:eastAsia="Calibri"/>
        </w:rPr>
        <w:t>программирование математическое идёт с двоичного кода в троичный</w:t>
      </w:r>
      <w:r>
        <w:rPr>
          <w:rFonts w:eastAsia="Calibri"/>
        </w:rPr>
        <w:t xml:space="preserve">. </w:t>
      </w:r>
      <w:r w:rsidRPr="00BA5E98">
        <w:rPr>
          <w:rFonts w:eastAsia="Calibri"/>
        </w:rPr>
        <w:t>Как это</w:t>
      </w:r>
      <w:r>
        <w:rPr>
          <w:rFonts w:eastAsia="Calibri"/>
        </w:rPr>
        <w:t xml:space="preserve">, </w:t>
      </w:r>
      <w:r w:rsidRPr="00BA5E98">
        <w:rPr>
          <w:rFonts w:eastAsia="Calibri"/>
        </w:rPr>
        <w:t>никто не знает</w:t>
      </w:r>
      <w:r>
        <w:rPr>
          <w:rFonts w:eastAsia="Calibri"/>
        </w:rPr>
        <w:t xml:space="preserve">. </w:t>
      </w:r>
      <w:r w:rsidRPr="00BA5E98">
        <w:rPr>
          <w:rFonts w:eastAsia="Calibri"/>
        </w:rPr>
        <w:t>Я напоминаю</w:t>
      </w:r>
      <w:r>
        <w:rPr>
          <w:rFonts w:eastAsia="Calibri"/>
        </w:rPr>
        <w:t xml:space="preserve">, </w:t>
      </w:r>
      <w:r w:rsidRPr="00BA5E98">
        <w:rPr>
          <w:rFonts w:eastAsia="Calibri"/>
        </w:rPr>
        <w:t>что на горизонте Империи</w:t>
      </w:r>
      <w:r>
        <w:rPr>
          <w:rFonts w:eastAsia="Calibri"/>
        </w:rPr>
        <w:t xml:space="preserve">, </w:t>
      </w:r>
      <w:r w:rsidRPr="00BA5E98">
        <w:rPr>
          <w:rFonts w:eastAsia="Calibri"/>
        </w:rPr>
        <w:t>стоит такая наука</w:t>
      </w:r>
      <w:r>
        <w:rPr>
          <w:rFonts w:eastAsia="Calibri"/>
        </w:rPr>
        <w:t xml:space="preserve">, </w:t>
      </w:r>
      <w:r w:rsidRPr="00BA5E98">
        <w:rPr>
          <w:rFonts w:eastAsia="Calibri"/>
        </w:rPr>
        <w:t>как математика</w:t>
      </w:r>
      <w:r>
        <w:rPr>
          <w:rFonts w:eastAsia="Calibri"/>
        </w:rPr>
        <w:t xml:space="preserve">, </w:t>
      </w:r>
      <w:r w:rsidRPr="00BA5E98">
        <w:rPr>
          <w:rFonts w:eastAsia="Calibri"/>
        </w:rPr>
        <w:t>а из математики вытекает всё программирование</w:t>
      </w:r>
      <w:r>
        <w:rPr>
          <w:rFonts w:eastAsia="Calibri"/>
        </w:rPr>
        <w:t xml:space="preserve">. </w:t>
      </w:r>
      <w:r w:rsidRPr="00BA5E98">
        <w:rPr>
          <w:rFonts w:eastAsia="Calibri"/>
        </w:rPr>
        <w:t>Но это тоже не ответ</w:t>
      </w:r>
      <w:r>
        <w:rPr>
          <w:rFonts w:eastAsia="Calibri"/>
        </w:rPr>
        <w:t>.</w:t>
      </w:r>
    </w:p>
    <w:p w14:paraId="237F7D14" w14:textId="77777777" w:rsidR="001104A1" w:rsidRPr="00BA5E98" w:rsidRDefault="001104A1" w:rsidP="001104A1">
      <w:pPr>
        <w:ind w:firstLine="426"/>
        <w:contextualSpacing/>
        <w:rPr>
          <w:rFonts w:eastAsia="Calibri"/>
        </w:rPr>
      </w:pPr>
      <w:r w:rsidRPr="00BA5E98">
        <w:rPr>
          <w:rFonts w:eastAsia="Calibri"/>
        </w:rPr>
        <w:t>А что значит с точки зрения Отца</w:t>
      </w:r>
      <w:r>
        <w:rPr>
          <w:rFonts w:eastAsia="Calibri"/>
        </w:rPr>
        <w:t xml:space="preserve">, </w:t>
      </w:r>
      <w:r w:rsidRPr="00BA5E98">
        <w:rPr>
          <w:rFonts w:eastAsia="Calibri"/>
        </w:rPr>
        <w:t>троичность?</w:t>
      </w:r>
    </w:p>
    <w:p w14:paraId="6CEE1D16" w14:textId="77777777" w:rsidR="001104A1" w:rsidRDefault="001104A1" w:rsidP="001104A1">
      <w:pPr>
        <w:ind w:firstLine="426"/>
        <w:contextualSpacing/>
        <w:rPr>
          <w:rFonts w:eastAsia="Calibri"/>
          <w:i/>
          <w:iCs/>
        </w:rPr>
      </w:pPr>
      <w:r w:rsidRPr="00BA5E98">
        <w:rPr>
          <w:i/>
        </w:rPr>
        <w:t xml:space="preserve">Из </w:t>
      </w:r>
      <w:r>
        <w:rPr>
          <w:i/>
        </w:rPr>
        <w:t xml:space="preserve">зала: </w:t>
      </w:r>
      <w:r w:rsidRPr="00BA5E98">
        <w:rPr>
          <w:rFonts w:eastAsia="Calibri"/>
          <w:i/>
          <w:iCs/>
        </w:rPr>
        <w:t>Земля стоит на трёх китах</w:t>
      </w:r>
      <w:r>
        <w:rPr>
          <w:rFonts w:eastAsia="Calibri"/>
          <w:i/>
          <w:iCs/>
        </w:rPr>
        <w:t>.</w:t>
      </w:r>
    </w:p>
    <w:p w14:paraId="05DED75F" w14:textId="67116BE7" w:rsidR="001104A1" w:rsidRDefault="001104A1" w:rsidP="001104A1">
      <w:pPr>
        <w:ind w:firstLine="426"/>
        <w:rPr>
          <w:rFonts w:eastAsia="Calibri"/>
        </w:rPr>
      </w:pPr>
      <w:r w:rsidRPr="00BA5E98">
        <w:rPr>
          <w:rFonts w:eastAsia="Calibri"/>
        </w:rPr>
        <w:t>А</w:t>
      </w:r>
      <w:r>
        <w:rPr>
          <w:rFonts w:eastAsia="Calibri"/>
        </w:rPr>
        <w:t xml:space="preserve">, </w:t>
      </w:r>
      <w:r w:rsidRPr="00BA5E98">
        <w:rPr>
          <w:rFonts w:eastAsia="Calibri"/>
        </w:rPr>
        <w:t>Земля стоит на трёх китах</w:t>
      </w:r>
      <w:r>
        <w:rPr>
          <w:rFonts w:eastAsia="Calibri"/>
        </w:rPr>
        <w:t xml:space="preserve">, </w:t>
      </w:r>
      <w:r w:rsidRPr="00BA5E98">
        <w:rPr>
          <w:rFonts w:eastAsia="Calibri"/>
        </w:rPr>
        <w:t>для товарища</w:t>
      </w:r>
      <w:r w:rsidR="001F5215">
        <w:rPr>
          <w:rFonts w:eastAsia="Calibri"/>
        </w:rPr>
        <w:t xml:space="preserve"> – </w:t>
      </w:r>
      <w:r w:rsidRPr="00BA5E98">
        <w:rPr>
          <w:rFonts w:eastAsia="Calibri"/>
        </w:rPr>
        <w:t>это Отец</w:t>
      </w:r>
      <w:r>
        <w:rPr>
          <w:rFonts w:eastAsia="Calibri"/>
        </w:rPr>
        <w:t xml:space="preserve">. </w:t>
      </w:r>
      <w:r w:rsidRPr="00BA5E98">
        <w:rPr>
          <w:rFonts w:eastAsia="Calibri"/>
        </w:rPr>
        <w:t>Я Папе передам</w:t>
      </w:r>
      <w:r>
        <w:rPr>
          <w:rFonts w:eastAsia="Calibri"/>
        </w:rPr>
        <w:t xml:space="preserve">, </w:t>
      </w:r>
      <w:r w:rsidRPr="00BA5E98">
        <w:rPr>
          <w:rFonts w:eastAsia="Calibri"/>
        </w:rPr>
        <w:t>что три кита</w:t>
      </w:r>
      <w:r w:rsidR="001F5215">
        <w:rPr>
          <w:rFonts w:eastAsia="Calibri"/>
        </w:rPr>
        <w:t xml:space="preserve"> – </w:t>
      </w:r>
      <w:r w:rsidRPr="00BA5E98">
        <w:rPr>
          <w:rFonts w:eastAsia="Calibri"/>
        </w:rPr>
        <w:t>это основание его посадки</w:t>
      </w:r>
      <w:r>
        <w:rPr>
          <w:rFonts w:eastAsia="Calibri"/>
        </w:rPr>
        <w:t xml:space="preserve">. </w:t>
      </w:r>
      <w:r w:rsidRPr="00BA5E98">
        <w:rPr>
          <w:rFonts w:eastAsia="Calibri"/>
        </w:rPr>
        <w:t>А хвосты там</w:t>
      </w:r>
      <w:r>
        <w:rPr>
          <w:rFonts w:eastAsia="Calibri"/>
        </w:rPr>
        <w:t xml:space="preserve">, </w:t>
      </w:r>
      <w:r w:rsidRPr="00BA5E98">
        <w:rPr>
          <w:rFonts w:eastAsia="Calibri"/>
        </w:rPr>
        <w:t>что делают? Я</w:t>
      </w:r>
      <w:r>
        <w:rPr>
          <w:rFonts w:eastAsia="Calibri"/>
        </w:rPr>
        <w:t xml:space="preserve">, </w:t>
      </w:r>
      <w:r w:rsidRPr="00BA5E98">
        <w:rPr>
          <w:rFonts w:eastAsia="Calibri"/>
        </w:rPr>
        <w:t>кстати</w:t>
      </w:r>
      <w:r>
        <w:rPr>
          <w:rFonts w:eastAsia="Calibri"/>
        </w:rPr>
        <w:t xml:space="preserve">, </w:t>
      </w:r>
      <w:r w:rsidRPr="00BA5E98">
        <w:rPr>
          <w:rFonts w:eastAsia="Calibri"/>
        </w:rPr>
        <w:t>видел стул из трёх китов</w:t>
      </w:r>
      <w:r>
        <w:rPr>
          <w:rFonts w:eastAsia="Calibri"/>
        </w:rPr>
        <w:t xml:space="preserve">. </w:t>
      </w:r>
      <w:r w:rsidRPr="00BA5E98">
        <w:rPr>
          <w:rFonts w:eastAsia="Calibri"/>
        </w:rPr>
        <w:t>Вполне себе индонезийская разработка</w:t>
      </w:r>
      <w:r>
        <w:rPr>
          <w:rFonts w:eastAsia="Calibri"/>
        </w:rPr>
        <w:t xml:space="preserve">, </w:t>
      </w:r>
      <w:r w:rsidRPr="00BA5E98">
        <w:rPr>
          <w:rFonts w:eastAsia="Calibri"/>
        </w:rPr>
        <w:t>причём</w:t>
      </w:r>
      <w:r>
        <w:rPr>
          <w:rFonts w:eastAsia="Calibri"/>
        </w:rPr>
        <w:t xml:space="preserve">, </w:t>
      </w:r>
      <w:r w:rsidRPr="00BA5E98">
        <w:rPr>
          <w:rFonts w:eastAsia="Calibri"/>
        </w:rPr>
        <w:t>видел в магазине таком специфическом</w:t>
      </w:r>
      <w:r>
        <w:rPr>
          <w:rFonts w:eastAsia="Calibri"/>
        </w:rPr>
        <w:t xml:space="preserve">, </w:t>
      </w:r>
      <w:r w:rsidRPr="00BA5E98">
        <w:rPr>
          <w:rFonts w:eastAsia="Calibri"/>
        </w:rPr>
        <w:t>но в России</w:t>
      </w:r>
      <w:r>
        <w:rPr>
          <w:rFonts w:eastAsia="Calibri"/>
        </w:rPr>
        <w:t>.</w:t>
      </w:r>
    </w:p>
    <w:p w14:paraId="50F90D16" w14:textId="77777777" w:rsidR="001104A1" w:rsidRPr="00BA5E98" w:rsidRDefault="001104A1" w:rsidP="001104A1">
      <w:pPr>
        <w:ind w:firstLine="426"/>
        <w:contextualSpacing/>
        <w:rPr>
          <w:rFonts w:eastAsia="Calibri"/>
        </w:rPr>
      </w:pPr>
    </w:p>
    <w:p w14:paraId="7D77D9F5"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ещё о троичности</w:t>
      </w:r>
      <w:r>
        <w:rPr>
          <w:rFonts w:eastAsia="Calibri"/>
        </w:rPr>
        <w:t xml:space="preserve">. </w:t>
      </w:r>
      <w:r w:rsidRPr="00BA5E98">
        <w:rPr>
          <w:rFonts w:eastAsia="Calibri"/>
        </w:rPr>
        <w:t>Есть одна хитрая вещь</w:t>
      </w:r>
      <w:r>
        <w:rPr>
          <w:rFonts w:eastAsia="Calibri"/>
        </w:rPr>
        <w:t xml:space="preserve">, </w:t>
      </w:r>
      <w:r w:rsidRPr="00BA5E98">
        <w:rPr>
          <w:rFonts w:eastAsia="Calibri"/>
        </w:rPr>
        <w:t>которую вы не видите</w:t>
      </w:r>
      <w:r>
        <w:rPr>
          <w:rFonts w:eastAsia="Calibri"/>
        </w:rPr>
        <w:t xml:space="preserve">, </w:t>
      </w:r>
      <w:r w:rsidRPr="00BA5E98">
        <w:rPr>
          <w:rFonts w:eastAsia="Calibri"/>
        </w:rPr>
        <w:t>а она в упор</w:t>
      </w:r>
      <w:r>
        <w:rPr>
          <w:rFonts w:eastAsia="Calibri"/>
        </w:rPr>
        <w:t>.</w:t>
      </w:r>
    </w:p>
    <w:p w14:paraId="79F18B74" w14:textId="276483A1" w:rsidR="001104A1" w:rsidRDefault="001104A1" w:rsidP="001104A1">
      <w:pPr>
        <w:ind w:firstLine="426"/>
        <w:rPr>
          <w:rFonts w:eastAsia="Calibri"/>
        </w:rPr>
      </w:pPr>
      <w:r w:rsidRPr="00BA5E98">
        <w:rPr>
          <w:rFonts w:eastAsia="Calibri"/>
        </w:rPr>
        <w:t>У нас в вершине Изначально Вышестоящий Отец</w:t>
      </w:r>
      <w:r w:rsidR="001F5215">
        <w:rPr>
          <w:rFonts w:eastAsia="Calibri"/>
        </w:rPr>
        <w:t xml:space="preserve"> – </w:t>
      </w:r>
      <w:r w:rsidRPr="00BA5E98">
        <w:rPr>
          <w:rFonts w:eastAsia="Calibri"/>
        </w:rPr>
        <w:t>три слова</w:t>
      </w:r>
      <w:r>
        <w:rPr>
          <w:rFonts w:eastAsia="Calibri"/>
        </w:rPr>
        <w:t>.</w:t>
      </w:r>
    </w:p>
    <w:p w14:paraId="427FE04B" w14:textId="522F6D3E" w:rsidR="001104A1" w:rsidRDefault="001104A1" w:rsidP="001104A1">
      <w:pPr>
        <w:ind w:firstLine="426"/>
        <w:rPr>
          <w:rFonts w:eastAsia="Calibri"/>
        </w:rPr>
      </w:pPr>
      <w:r w:rsidRPr="00BA5E98">
        <w:rPr>
          <w:rFonts w:eastAsia="Calibri"/>
        </w:rPr>
        <w:t>Один Огонь</w:t>
      </w:r>
      <w:r w:rsidR="001F5215">
        <w:rPr>
          <w:rFonts w:eastAsia="Calibri"/>
        </w:rPr>
        <w:t xml:space="preserve"> – </w:t>
      </w:r>
      <w:r w:rsidRPr="00BA5E98">
        <w:rPr>
          <w:rFonts w:eastAsia="Calibri"/>
        </w:rPr>
        <w:t>за Изначальность</w:t>
      </w:r>
      <w:r>
        <w:rPr>
          <w:rFonts w:eastAsia="Calibri"/>
        </w:rPr>
        <w:t xml:space="preserve">, </w:t>
      </w:r>
      <w:r w:rsidRPr="00BA5E98">
        <w:rPr>
          <w:rFonts w:eastAsia="Calibri"/>
        </w:rPr>
        <w:t>сама Империя</w:t>
      </w:r>
      <w:r>
        <w:rPr>
          <w:rFonts w:eastAsia="Calibri"/>
        </w:rPr>
        <w:t xml:space="preserve">, </w:t>
      </w:r>
      <w:r w:rsidRPr="00BA5E98">
        <w:rPr>
          <w:rFonts w:eastAsia="Calibri"/>
        </w:rPr>
        <w:t>Имперский Огонь первый</w:t>
      </w:r>
      <w:r>
        <w:rPr>
          <w:rFonts w:eastAsia="Calibri"/>
        </w:rPr>
        <w:t xml:space="preserve">, </w:t>
      </w:r>
      <w:r w:rsidRPr="00BA5E98">
        <w:rPr>
          <w:rFonts w:eastAsia="Calibri"/>
        </w:rPr>
        <w:t>Византия</w:t>
      </w:r>
      <w:r>
        <w:rPr>
          <w:rFonts w:eastAsia="Calibri"/>
        </w:rPr>
        <w:t>.</w:t>
      </w:r>
    </w:p>
    <w:p w14:paraId="3ECC8087" w14:textId="19056C87" w:rsidR="001104A1" w:rsidRDefault="001104A1" w:rsidP="001104A1">
      <w:pPr>
        <w:ind w:firstLine="426"/>
        <w:rPr>
          <w:rFonts w:eastAsia="Calibri"/>
        </w:rPr>
      </w:pPr>
      <w:r w:rsidRPr="00BA5E98">
        <w:rPr>
          <w:rFonts w:eastAsia="Calibri"/>
        </w:rPr>
        <w:t>Второй Огонь</w:t>
      </w:r>
      <w:r w:rsidR="001F5215">
        <w:rPr>
          <w:rFonts w:eastAsia="Calibri"/>
        </w:rPr>
        <w:t xml:space="preserve"> – </w:t>
      </w:r>
      <w:r w:rsidRPr="00BA5E98">
        <w:rPr>
          <w:rFonts w:eastAsia="Calibri"/>
        </w:rPr>
        <w:t>за Вышестоящесть</w:t>
      </w:r>
      <w:r>
        <w:rPr>
          <w:rFonts w:eastAsia="Calibri"/>
        </w:rPr>
        <w:t xml:space="preserve">, </w:t>
      </w:r>
      <w:r w:rsidRPr="00BA5E98">
        <w:rPr>
          <w:rFonts w:eastAsia="Calibri"/>
        </w:rPr>
        <w:t>чтоб можно было достигать следующего</w:t>
      </w:r>
      <w:r>
        <w:rPr>
          <w:rFonts w:eastAsia="Calibri"/>
        </w:rPr>
        <w:t>.</w:t>
      </w:r>
    </w:p>
    <w:p w14:paraId="466B885E" w14:textId="17799EAD" w:rsidR="001104A1" w:rsidRDefault="001104A1" w:rsidP="001104A1">
      <w:pPr>
        <w:ind w:firstLine="426"/>
        <w:rPr>
          <w:rFonts w:eastAsia="Calibri"/>
        </w:rPr>
      </w:pPr>
      <w:r w:rsidRPr="00BA5E98">
        <w:rPr>
          <w:rFonts w:eastAsia="Calibri"/>
        </w:rPr>
        <w:t>То есть Вышестоящесть</w:t>
      </w:r>
      <w:r w:rsidR="001F5215">
        <w:rPr>
          <w:rFonts w:eastAsia="Calibri"/>
        </w:rPr>
        <w:t xml:space="preserve"> – </w:t>
      </w:r>
      <w:r w:rsidRPr="00BA5E98">
        <w:rPr>
          <w:rFonts w:eastAsia="Calibri"/>
        </w:rPr>
        <w:t>это не что на нас влияет Вышестоящесть</w:t>
      </w:r>
      <w:r>
        <w:rPr>
          <w:rFonts w:eastAsia="Calibri"/>
        </w:rPr>
        <w:t xml:space="preserve">, </w:t>
      </w:r>
      <w:r w:rsidRPr="00BA5E98">
        <w:rPr>
          <w:rFonts w:eastAsia="Calibri"/>
        </w:rPr>
        <w:t>а это мы из этого идём в следующее</w:t>
      </w:r>
      <w:r>
        <w:rPr>
          <w:rFonts w:eastAsia="Calibri"/>
        </w:rPr>
        <w:t>.</w:t>
      </w:r>
    </w:p>
    <w:p w14:paraId="265B695F" w14:textId="2F89B038" w:rsidR="001104A1" w:rsidRDefault="001104A1" w:rsidP="001104A1">
      <w:pPr>
        <w:ind w:firstLine="426"/>
        <w:rPr>
          <w:rFonts w:eastAsia="Calibri"/>
        </w:rPr>
      </w:pPr>
      <w:r w:rsidRPr="00BA5E98">
        <w:rPr>
          <w:rFonts w:eastAsia="Calibri"/>
        </w:rPr>
        <w:lastRenderedPageBreak/>
        <w:t>Я напоминаю</w:t>
      </w:r>
      <w:r>
        <w:rPr>
          <w:rFonts w:eastAsia="Calibri"/>
        </w:rPr>
        <w:t xml:space="preserve">, </w:t>
      </w:r>
      <w:r w:rsidRPr="00BA5E98">
        <w:rPr>
          <w:rFonts w:eastAsia="Calibri"/>
        </w:rPr>
        <w:t>что основа 12 горизонта</w:t>
      </w:r>
      <w:r w:rsidR="001F5215">
        <w:rPr>
          <w:rFonts w:eastAsia="Calibri"/>
        </w:rPr>
        <w:t xml:space="preserve"> – </w:t>
      </w:r>
      <w:r w:rsidRPr="00BA5E98">
        <w:rPr>
          <w:rFonts w:eastAsia="Calibri"/>
        </w:rPr>
        <w:t>это Синтезначала</w:t>
      </w:r>
      <w:r>
        <w:rPr>
          <w:rFonts w:eastAsia="Calibri"/>
        </w:rPr>
        <w:t xml:space="preserve">, </w:t>
      </w:r>
      <w:r w:rsidRPr="00BA5E98">
        <w:rPr>
          <w:rFonts w:eastAsia="Calibri"/>
        </w:rPr>
        <w:t>из начал</w:t>
      </w:r>
      <w:r>
        <w:rPr>
          <w:rFonts w:eastAsia="Calibri"/>
        </w:rPr>
        <w:t xml:space="preserve">. </w:t>
      </w:r>
      <w:r w:rsidRPr="00BA5E98">
        <w:rPr>
          <w:rFonts w:eastAsia="Calibri"/>
        </w:rPr>
        <w:t>Начала у нас четвёртый или 12-й вариант работы</w:t>
      </w:r>
      <w:r>
        <w:rPr>
          <w:rFonts w:eastAsia="Calibri"/>
        </w:rPr>
        <w:t xml:space="preserve">. </w:t>
      </w:r>
      <w:r w:rsidRPr="00BA5E98">
        <w:rPr>
          <w:rFonts w:eastAsia="Calibri"/>
        </w:rPr>
        <w:t>Синтезначала − 12-й</w:t>
      </w:r>
      <w:r>
        <w:rPr>
          <w:rFonts w:eastAsia="Calibri"/>
        </w:rPr>
        <w:t xml:space="preserve">, </w:t>
      </w:r>
      <w:r w:rsidRPr="00BA5E98">
        <w:rPr>
          <w:rFonts w:eastAsia="Calibri"/>
        </w:rPr>
        <w:t>ладно не четвёртый</w:t>
      </w:r>
      <w:r>
        <w:rPr>
          <w:rFonts w:eastAsia="Calibri"/>
        </w:rPr>
        <w:t xml:space="preserve">, </w:t>
      </w:r>
      <w:r w:rsidRPr="00BA5E98">
        <w:rPr>
          <w:rFonts w:eastAsia="Calibri"/>
        </w:rPr>
        <w:t>36-й</w:t>
      </w:r>
      <w:r>
        <w:rPr>
          <w:rFonts w:eastAsia="Calibri"/>
        </w:rPr>
        <w:t xml:space="preserve">, </w:t>
      </w:r>
      <w:r w:rsidRPr="00BA5E98">
        <w:rPr>
          <w:rFonts w:eastAsia="Calibri"/>
        </w:rPr>
        <w:t>вспомнили? Начала</w:t>
      </w:r>
      <w:r w:rsidR="001F5215">
        <w:rPr>
          <w:rFonts w:eastAsia="Calibri"/>
        </w:rPr>
        <w:t xml:space="preserve"> – </w:t>
      </w:r>
      <w:r w:rsidRPr="00BA5E98">
        <w:rPr>
          <w:rFonts w:eastAsia="Calibri"/>
        </w:rPr>
        <w:t>36 Частность</w:t>
      </w:r>
      <w:r>
        <w:rPr>
          <w:rFonts w:eastAsia="Calibri"/>
        </w:rPr>
        <w:t xml:space="preserve">, </w:t>
      </w:r>
      <w:r w:rsidRPr="00BA5E98">
        <w:rPr>
          <w:rFonts w:eastAsia="Calibri"/>
        </w:rPr>
        <w:t>поэтому Изначальность</w:t>
      </w:r>
      <w:r w:rsidR="001F5215">
        <w:rPr>
          <w:rFonts w:eastAsia="Calibri"/>
        </w:rPr>
        <w:t xml:space="preserve"> – </w:t>
      </w:r>
      <w:r w:rsidRPr="00BA5E98">
        <w:rPr>
          <w:rFonts w:eastAsia="Calibri"/>
        </w:rPr>
        <w:t>это из Начал</w:t>
      </w:r>
      <w:r>
        <w:rPr>
          <w:rFonts w:eastAsia="Calibri"/>
        </w:rPr>
        <w:t xml:space="preserve">. </w:t>
      </w:r>
      <w:r w:rsidRPr="00BA5E98">
        <w:rPr>
          <w:rFonts w:eastAsia="Calibri"/>
        </w:rPr>
        <w:t>Из Прасинтезности</w:t>
      </w:r>
      <w:r>
        <w:rPr>
          <w:rFonts w:eastAsia="Calibri"/>
        </w:rPr>
        <w:t xml:space="preserve">, </w:t>
      </w:r>
      <w:r w:rsidRPr="00BA5E98">
        <w:rPr>
          <w:rFonts w:eastAsia="Calibri"/>
        </w:rPr>
        <w:t>сейчас я скажу</w:t>
      </w:r>
      <w:r>
        <w:rPr>
          <w:rFonts w:eastAsia="Calibri"/>
        </w:rPr>
        <w:t>.</w:t>
      </w:r>
    </w:p>
    <w:p w14:paraId="1BE63895" w14:textId="6180C476" w:rsidR="001104A1" w:rsidRDefault="001104A1" w:rsidP="001104A1">
      <w:pPr>
        <w:ind w:firstLine="426"/>
        <w:rPr>
          <w:rFonts w:eastAsia="Calibri"/>
        </w:rPr>
      </w:pPr>
      <w:r w:rsidRPr="00BA5E98">
        <w:rPr>
          <w:rFonts w:eastAsia="Calibri"/>
        </w:rPr>
        <w:t>Поэтому первый Огонь</w:t>
      </w:r>
      <w:r w:rsidR="001F5215">
        <w:rPr>
          <w:rFonts w:eastAsia="Calibri"/>
        </w:rPr>
        <w:t xml:space="preserve"> – </w:t>
      </w:r>
      <w:r w:rsidRPr="00BA5E98">
        <w:rPr>
          <w:rFonts w:eastAsia="Calibri"/>
        </w:rPr>
        <w:t>за насыщения нас новыми Началами</w:t>
      </w:r>
      <w:r>
        <w:rPr>
          <w:rFonts w:eastAsia="Calibri"/>
        </w:rPr>
        <w:t xml:space="preserve">, </w:t>
      </w:r>
      <w:r w:rsidRPr="00BA5E98">
        <w:rPr>
          <w:rFonts w:eastAsia="Calibri"/>
        </w:rPr>
        <w:t>новыми записями Прасинтезности</w:t>
      </w:r>
      <w:r>
        <w:rPr>
          <w:rFonts w:eastAsia="Calibri"/>
        </w:rPr>
        <w:t xml:space="preserve">, </w:t>
      </w:r>
      <w:r w:rsidRPr="00BA5E98">
        <w:rPr>
          <w:rFonts w:eastAsia="Calibri"/>
        </w:rPr>
        <w:t>Изначальности</w:t>
      </w:r>
      <w:r>
        <w:rPr>
          <w:rFonts w:eastAsia="Calibri"/>
        </w:rPr>
        <w:t>.</w:t>
      </w:r>
    </w:p>
    <w:p w14:paraId="6A156226" w14:textId="715B6C55" w:rsidR="001104A1" w:rsidRDefault="001104A1" w:rsidP="001104A1">
      <w:pPr>
        <w:ind w:firstLine="426"/>
        <w:rPr>
          <w:rFonts w:eastAsia="Calibri"/>
        </w:rPr>
      </w:pPr>
      <w:r w:rsidRPr="00BA5E98">
        <w:rPr>
          <w:rFonts w:eastAsia="Calibri"/>
        </w:rPr>
        <w:t>Второй Огонь</w:t>
      </w:r>
      <w:r>
        <w:rPr>
          <w:rFonts w:eastAsia="Calibri"/>
        </w:rPr>
        <w:t xml:space="preserve">, </w:t>
      </w:r>
      <w:r w:rsidRPr="00BA5E98">
        <w:rPr>
          <w:rFonts w:eastAsia="Calibri"/>
        </w:rPr>
        <w:t>чтоб мы знали куда идти</w:t>
      </w:r>
      <w:r w:rsidR="001F5215">
        <w:rPr>
          <w:rFonts w:eastAsia="Calibri"/>
        </w:rPr>
        <w:t xml:space="preserve"> – </w:t>
      </w:r>
      <w:r w:rsidRPr="00BA5E98">
        <w:rPr>
          <w:rFonts w:eastAsia="Calibri"/>
        </w:rPr>
        <w:t>Вышестоящее</w:t>
      </w:r>
      <w:r>
        <w:rPr>
          <w:rFonts w:eastAsia="Calibri"/>
        </w:rPr>
        <w:t xml:space="preserve">, </w:t>
      </w:r>
      <w:r w:rsidRPr="00BA5E98">
        <w:rPr>
          <w:rFonts w:eastAsia="Calibri"/>
        </w:rPr>
        <w:t>за это будет отвечать Амритическое тело</w:t>
      </w:r>
      <w:r>
        <w:rPr>
          <w:rFonts w:eastAsia="Calibri"/>
        </w:rPr>
        <w:t xml:space="preserve">, </w:t>
      </w:r>
      <w:r w:rsidRPr="00BA5E98">
        <w:rPr>
          <w:rFonts w:eastAsia="Calibri"/>
        </w:rPr>
        <w:t>движение вышестоящее</w:t>
      </w:r>
      <w:r>
        <w:rPr>
          <w:rFonts w:eastAsia="Calibri"/>
        </w:rPr>
        <w:t xml:space="preserve">. </w:t>
      </w:r>
      <w:r w:rsidRPr="00BA5E98">
        <w:rPr>
          <w:rFonts w:eastAsia="Calibri"/>
        </w:rPr>
        <w:t>То есть из нынешнего факта мы идём в следующую Метагалактику</w:t>
      </w:r>
      <w:r>
        <w:rPr>
          <w:rFonts w:eastAsia="Calibri"/>
        </w:rPr>
        <w:t xml:space="preserve">. </w:t>
      </w:r>
      <w:r w:rsidRPr="00BA5E98">
        <w:rPr>
          <w:rFonts w:eastAsia="Calibri"/>
        </w:rPr>
        <w:t>Из вот этого внутреннего</w:t>
      </w:r>
      <w:r>
        <w:rPr>
          <w:rFonts w:eastAsia="Calibri"/>
        </w:rPr>
        <w:t xml:space="preserve">, </w:t>
      </w:r>
      <w:r w:rsidRPr="00BA5E98">
        <w:rPr>
          <w:rFonts w:eastAsia="Calibri"/>
        </w:rPr>
        <w:t>мы переходим в это внешнее</w:t>
      </w:r>
      <w:r>
        <w:rPr>
          <w:rFonts w:eastAsia="Calibri"/>
        </w:rPr>
        <w:t xml:space="preserve">, </w:t>
      </w:r>
      <w:r w:rsidRPr="00BA5E98">
        <w:rPr>
          <w:rFonts w:eastAsia="Calibri"/>
        </w:rPr>
        <w:t>а вот это делаем внутренним</w:t>
      </w:r>
      <w:r>
        <w:rPr>
          <w:rFonts w:eastAsia="Calibri"/>
        </w:rPr>
        <w:t xml:space="preserve">. </w:t>
      </w:r>
      <w:r w:rsidRPr="00BA5E98">
        <w:rPr>
          <w:rFonts w:eastAsia="Calibri"/>
        </w:rPr>
        <w:t>И переход: это внутреннее</w:t>
      </w:r>
      <w:r>
        <w:rPr>
          <w:rFonts w:eastAsia="Calibri"/>
        </w:rPr>
        <w:t xml:space="preserve">, </w:t>
      </w:r>
      <w:r w:rsidRPr="00BA5E98">
        <w:rPr>
          <w:rFonts w:eastAsia="Calibri"/>
        </w:rPr>
        <w:t>это внешнее</w:t>
      </w:r>
      <w:r w:rsidR="001F5215">
        <w:rPr>
          <w:rFonts w:eastAsia="Calibri"/>
        </w:rPr>
        <w:t xml:space="preserve"> – </w:t>
      </w:r>
      <w:r w:rsidRPr="00BA5E98">
        <w:rPr>
          <w:rFonts w:eastAsia="Calibri"/>
        </w:rPr>
        <w:t>это работа Вышестоящести</w:t>
      </w:r>
      <w:r>
        <w:rPr>
          <w:rFonts w:eastAsia="Calibri"/>
        </w:rPr>
        <w:t xml:space="preserve">. </w:t>
      </w:r>
      <w:r w:rsidRPr="00BA5E98">
        <w:rPr>
          <w:rFonts w:eastAsia="Calibri"/>
        </w:rPr>
        <w:t>То есть мы из нижестоящего переходим в вышестоящее Изначально Вышестоящее</w:t>
      </w:r>
      <w:r>
        <w:rPr>
          <w:rFonts w:eastAsia="Calibri"/>
        </w:rPr>
        <w:t>.</w:t>
      </w:r>
    </w:p>
    <w:p w14:paraId="51634A95" w14:textId="5612EDCC" w:rsidR="001104A1" w:rsidRDefault="001104A1" w:rsidP="001104A1">
      <w:pPr>
        <w:ind w:firstLine="426"/>
        <w:rPr>
          <w:rFonts w:eastAsia="Calibri"/>
        </w:rPr>
      </w:pPr>
      <w:r w:rsidRPr="00BA5E98">
        <w:rPr>
          <w:rFonts w:eastAsia="Calibri"/>
        </w:rPr>
        <w:t>И третье</w:t>
      </w:r>
      <w:r w:rsidR="001F5215">
        <w:rPr>
          <w:rFonts w:eastAsia="Calibri"/>
        </w:rPr>
        <w:t xml:space="preserve"> – </w:t>
      </w:r>
      <w:r w:rsidRPr="00BA5E98">
        <w:rPr>
          <w:rFonts w:eastAsia="Calibri"/>
        </w:rPr>
        <w:t>это невозможно без Отцовскости</w:t>
      </w:r>
      <w:r>
        <w:rPr>
          <w:rFonts w:eastAsia="Calibri"/>
        </w:rPr>
        <w:t xml:space="preserve">, </w:t>
      </w:r>
      <w:r w:rsidRPr="00BA5E98">
        <w:rPr>
          <w:rFonts w:eastAsia="Calibri"/>
        </w:rPr>
        <w:t>а Отца по всем эпохам мы знаем как Отец-Творец</w:t>
      </w:r>
      <w:r>
        <w:rPr>
          <w:rFonts w:eastAsia="Calibri"/>
        </w:rPr>
        <w:t>.</w:t>
      </w:r>
    </w:p>
    <w:p w14:paraId="69311CDA" w14:textId="77777777"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Частность Изначально Вышестоящее Творение предполагает результат накопления Творение Отца в нас</w:t>
      </w:r>
      <w:r>
        <w:rPr>
          <w:rFonts w:eastAsia="Calibri"/>
        </w:rPr>
        <w:t xml:space="preserve">. </w:t>
      </w:r>
      <w:r w:rsidRPr="00BA5E98">
        <w:rPr>
          <w:rFonts w:eastAsia="Calibri"/>
        </w:rPr>
        <w:t>То есть</w:t>
      </w:r>
      <w:r>
        <w:rPr>
          <w:rFonts w:eastAsia="Calibri"/>
        </w:rPr>
        <w:t xml:space="preserve">, </w:t>
      </w:r>
      <w:r w:rsidRPr="00BA5E98">
        <w:rPr>
          <w:rFonts w:eastAsia="Calibri"/>
        </w:rPr>
        <w:t>чтобы оперировать Частностью Изначально Вышестоящее Творение</w:t>
      </w:r>
      <w:r>
        <w:rPr>
          <w:rFonts w:eastAsia="Calibri"/>
        </w:rPr>
        <w:t xml:space="preserve">, </w:t>
      </w:r>
      <w:r w:rsidRPr="00BA5E98">
        <w:rPr>
          <w:rFonts w:eastAsia="Calibri"/>
        </w:rPr>
        <w:t>мы все говорим: «Мы такие творческие</w:t>
      </w:r>
      <w:r>
        <w:rPr>
          <w:rFonts w:eastAsia="Calibri"/>
        </w:rPr>
        <w:t xml:space="preserve">, </w:t>
      </w:r>
      <w:r w:rsidRPr="00BA5E98">
        <w:rPr>
          <w:rFonts w:eastAsia="Calibri"/>
        </w:rPr>
        <w:t>у нас есть Творение»</w:t>
      </w:r>
      <w:r>
        <w:rPr>
          <w:rFonts w:eastAsia="Calibri"/>
        </w:rPr>
        <w:t xml:space="preserve">. </w:t>
      </w:r>
      <w:r w:rsidRPr="00BA5E98">
        <w:rPr>
          <w:rFonts w:eastAsia="Calibri"/>
        </w:rPr>
        <w:t>Я грубо скажу: «Ни фига»</w:t>
      </w:r>
      <w:r>
        <w:rPr>
          <w:rFonts w:eastAsia="Calibri"/>
        </w:rPr>
        <w:t xml:space="preserve">, </w:t>
      </w:r>
      <w:r w:rsidRPr="00BA5E98">
        <w:rPr>
          <w:rFonts w:eastAsia="Calibri"/>
        </w:rPr>
        <w:t>это очень грубо</w:t>
      </w:r>
      <w:r>
        <w:rPr>
          <w:rFonts w:eastAsia="Calibri"/>
        </w:rPr>
        <w:t xml:space="preserve">, </w:t>
      </w:r>
      <w:r w:rsidRPr="00BA5E98">
        <w:rPr>
          <w:rFonts w:eastAsia="Calibri"/>
        </w:rPr>
        <w:t>но честно</w:t>
      </w:r>
      <w:r>
        <w:rPr>
          <w:rFonts w:eastAsia="Calibri"/>
        </w:rPr>
        <w:t xml:space="preserve">. </w:t>
      </w:r>
      <w:r w:rsidRPr="00BA5E98">
        <w:rPr>
          <w:rFonts w:eastAsia="Calibri"/>
        </w:rPr>
        <w:t>У нас нет Творения</w:t>
      </w:r>
      <w:r>
        <w:rPr>
          <w:rFonts w:eastAsia="Calibri"/>
        </w:rPr>
        <w:t xml:space="preserve">, </w:t>
      </w:r>
      <w:r w:rsidRPr="00BA5E98">
        <w:rPr>
          <w:rFonts w:eastAsia="Calibri"/>
        </w:rPr>
        <w:t>пока мы не накопили соответствующего Творения Отца внутри нас</w:t>
      </w:r>
      <w:r>
        <w:rPr>
          <w:rFonts w:eastAsia="Calibri"/>
        </w:rPr>
        <w:t>.</w:t>
      </w:r>
    </w:p>
    <w:p w14:paraId="1C2CD886" w14:textId="77777777" w:rsidR="001104A1" w:rsidRDefault="001104A1" w:rsidP="001104A1">
      <w:pPr>
        <w:ind w:firstLine="426"/>
        <w:rPr>
          <w:rFonts w:eastAsia="Calibri"/>
        </w:rPr>
      </w:pPr>
      <w:r w:rsidRPr="00BA5E98">
        <w:rPr>
          <w:rFonts w:eastAsia="Calibri"/>
        </w:rPr>
        <w:t>И чем больше внутри нас сотворится Частей</w:t>
      </w:r>
      <w:r>
        <w:rPr>
          <w:rFonts w:eastAsia="Calibri"/>
        </w:rPr>
        <w:t xml:space="preserve">, </w:t>
      </w:r>
      <w:r w:rsidRPr="00BA5E98">
        <w:rPr>
          <w:rFonts w:eastAsia="Calibri"/>
        </w:rPr>
        <w:t>чем больше у нас сотворится Частностей</w:t>
      </w:r>
      <w:r>
        <w:rPr>
          <w:rFonts w:eastAsia="Calibri"/>
        </w:rPr>
        <w:t xml:space="preserve">, </w:t>
      </w:r>
      <w:r w:rsidRPr="00BA5E98">
        <w:rPr>
          <w:rFonts w:eastAsia="Calibri"/>
        </w:rPr>
        <w:t>Систем</w:t>
      </w:r>
      <w:r>
        <w:rPr>
          <w:rFonts w:eastAsia="Calibri"/>
        </w:rPr>
        <w:t xml:space="preserve">, </w:t>
      </w:r>
      <w:r w:rsidRPr="00BA5E98">
        <w:rPr>
          <w:rFonts w:eastAsia="Calibri"/>
        </w:rPr>
        <w:t>Аппаратов</w:t>
      </w:r>
      <w:r>
        <w:rPr>
          <w:rFonts w:eastAsia="Calibri"/>
        </w:rPr>
        <w:t xml:space="preserve">, </w:t>
      </w:r>
      <w:r w:rsidRPr="00BA5E98">
        <w:rPr>
          <w:rFonts w:eastAsia="Calibri"/>
        </w:rPr>
        <w:t>то сам процесс этого творения Частей</w:t>
      </w:r>
      <w:r>
        <w:rPr>
          <w:rFonts w:eastAsia="Calibri"/>
        </w:rPr>
        <w:t xml:space="preserve">, </w:t>
      </w:r>
      <w:r w:rsidRPr="00BA5E98">
        <w:rPr>
          <w:rFonts w:eastAsia="Calibri"/>
        </w:rPr>
        <w:t>Систем</w:t>
      </w:r>
      <w:r>
        <w:rPr>
          <w:rFonts w:eastAsia="Calibri"/>
        </w:rPr>
        <w:t xml:space="preserve">, </w:t>
      </w:r>
      <w:r w:rsidRPr="00BA5E98">
        <w:rPr>
          <w:rFonts w:eastAsia="Calibri"/>
        </w:rPr>
        <w:t>Аппаратов откладывает в нашем теле эффект Творения</w:t>
      </w:r>
      <w:r>
        <w:rPr>
          <w:rFonts w:eastAsia="Calibri"/>
        </w:rPr>
        <w:t>.</w:t>
      </w:r>
    </w:p>
    <w:p w14:paraId="7F7B53C8" w14:textId="77777777" w:rsidR="001104A1"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как я вас задел некоторых этим словом</w:t>
      </w:r>
      <w:r>
        <w:rPr>
          <w:rFonts w:eastAsia="Calibri"/>
        </w:rPr>
        <w:t xml:space="preserve">, </w:t>
      </w:r>
      <w:r w:rsidRPr="00BA5E98">
        <w:rPr>
          <w:rFonts w:eastAsia="Calibri"/>
        </w:rPr>
        <w:t>а я его специально сказал</w:t>
      </w:r>
      <w:r>
        <w:rPr>
          <w:rFonts w:eastAsia="Calibri"/>
        </w:rPr>
        <w:t xml:space="preserve">, </w:t>
      </w:r>
      <w:r w:rsidRPr="00BA5E98">
        <w:rPr>
          <w:rFonts w:eastAsia="Calibri"/>
        </w:rPr>
        <w:t>чтоб вы были задеты</w:t>
      </w:r>
      <w:r>
        <w:rPr>
          <w:rFonts w:eastAsia="Calibri"/>
        </w:rPr>
        <w:t xml:space="preserve">. </w:t>
      </w:r>
      <w:r w:rsidRPr="00BA5E98">
        <w:rPr>
          <w:rFonts w:eastAsia="Calibri"/>
        </w:rPr>
        <w:t>Можно было сказать культурно</w:t>
      </w:r>
      <w:r>
        <w:rPr>
          <w:rFonts w:eastAsia="Calibri"/>
        </w:rPr>
        <w:t xml:space="preserve">, </w:t>
      </w:r>
      <w:r w:rsidRPr="00BA5E98">
        <w:rPr>
          <w:rFonts w:eastAsia="Calibri"/>
        </w:rPr>
        <w:t>но я сказал образовательно</w:t>
      </w:r>
      <w:r>
        <w:rPr>
          <w:rFonts w:eastAsia="Calibri"/>
        </w:rPr>
        <w:t xml:space="preserve">. </w:t>
      </w:r>
      <w:r w:rsidRPr="00BA5E98">
        <w:rPr>
          <w:rFonts w:eastAsia="Calibri"/>
        </w:rPr>
        <w:t>Мне нужен был образовательный эффект</w:t>
      </w:r>
      <w:r>
        <w:rPr>
          <w:rFonts w:eastAsia="Calibri"/>
        </w:rPr>
        <w:t xml:space="preserve">, </w:t>
      </w:r>
      <w:r w:rsidRPr="00BA5E98">
        <w:rPr>
          <w:rFonts w:eastAsia="Calibri"/>
        </w:rPr>
        <w:t>оттолкнувшись от которого</w:t>
      </w:r>
      <w:r>
        <w:rPr>
          <w:rFonts w:eastAsia="Calibri"/>
        </w:rPr>
        <w:t xml:space="preserve">, </w:t>
      </w:r>
      <w:r w:rsidRPr="00BA5E98">
        <w:rPr>
          <w:rFonts w:eastAsia="Calibri"/>
        </w:rPr>
        <w:t>вы пойдёте дальше</w:t>
      </w:r>
      <w:r>
        <w:rPr>
          <w:rFonts w:eastAsia="Calibri"/>
        </w:rPr>
        <w:t>.</w:t>
      </w:r>
    </w:p>
    <w:p w14:paraId="394A2E52" w14:textId="77777777" w:rsidR="001104A1" w:rsidRPr="00BA5E98" w:rsidRDefault="001104A1" w:rsidP="001104A1">
      <w:pPr>
        <w:ind w:firstLine="426"/>
        <w:rPr>
          <w:rFonts w:eastAsia="Calibri"/>
        </w:rPr>
      </w:pPr>
    </w:p>
    <w:p w14:paraId="6DDFD3A2" w14:textId="77777777" w:rsidR="001104A1" w:rsidRPr="00227094" w:rsidRDefault="001104A1" w:rsidP="001104A1">
      <w:pPr>
        <w:pStyle w:val="a8"/>
        <w:numPr>
          <w:ilvl w:val="0"/>
          <w:numId w:val="18"/>
        </w:numPr>
        <w:ind w:left="0" w:firstLine="426"/>
        <w:rPr>
          <w:rFonts w:eastAsia="Calibri"/>
          <w:b/>
          <w:sz w:val="22"/>
        </w:rPr>
      </w:pPr>
      <w:r w:rsidRPr="00227094">
        <w:rPr>
          <w:rFonts w:eastAsia="Calibri"/>
          <w:b/>
          <w:sz w:val="22"/>
        </w:rPr>
        <w:t>Монады у человечества</w:t>
      </w:r>
    </w:p>
    <w:p w14:paraId="3EC6D182" w14:textId="4B975C7E" w:rsidR="001104A1" w:rsidRDefault="001104A1" w:rsidP="001104A1">
      <w:pPr>
        <w:ind w:firstLine="426"/>
        <w:rPr>
          <w:rFonts w:eastAsia="Calibri"/>
          <w:i/>
          <w:iCs/>
        </w:rPr>
      </w:pPr>
      <w:r w:rsidRPr="00BA5E98">
        <w:rPr>
          <w:i/>
        </w:rPr>
        <w:t xml:space="preserve">Из </w:t>
      </w:r>
      <w:r>
        <w:rPr>
          <w:i/>
        </w:rPr>
        <w:t xml:space="preserve">зала: </w:t>
      </w:r>
      <w:r w:rsidRPr="00BA5E98">
        <w:rPr>
          <w:rFonts w:eastAsia="Calibri"/>
          <w:i/>
          <w:iCs/>
        </w:rPr>
        <w:t>Три пламени в Монаде в предыдущей эпохе</w:t>
      </w:r>
      <w:r w:rsidR="001F5215">
        <w:rPr>
          <w:rFonts w:eastAsia="Calibri"/>
          <w:i/>
          <w:iCs/>
        </w:rPr>
        <w:t xml:space="preserve"> – </w:t>
      </w:r>
      <w:r w:rsidRPr="00BA5E98">
        <w:rPr>
          <w:rFonts w:eastAsia="Calibri"/>
          <w:i/>
          <w:iCs/>
        </w:rPr>
        <w:t>это тоже как-то?</w:t>
      </w:r>
    </w:p>
    <w:p w14:paraId="6C60322E" w14:textId="77777777" w:rsidR="001104A1" w:rsidRDefault="001104A1" w:rsidP="001104A1">
      <w:pPr>
        <w:ind w:firstLine="426"/>
        <w:rPr>
          <w:rFonts w:eastAsia="Calibri"/>
        </w:rPr>
      </w:pPr>
      <w:r w:rsidRPr="00BA5E98">
        <w:rPr>
          <w:rFonts w:eastAsia="Calibri"/>
        </w:rPr>
        <w:t>Но это было в предыдущей эпохе</w:t>
      </w:r>
      <w:r>
        <w:rPr>
          <w:rFonts w:eastAsia="Calibri"/>
        </w:rPr>
        <w:t>.</w:t>
      </w:r>
    </w:p>
    <w:p w14:paraId="4171F344" w14:textId="77777777" w:rsidR="001104A1" w:rsidRDefault="001104A1" w:rsidP="001104A1">
      <w:pPr>
        <w:ind w:firstLine="426"/>
        <w:rPr>
          <w:rFonts w:eastAsia="Calibri"/>
          <w:i/>
          <w:iCs/>
        </w:rPr>
      </w:pPr>
      <w:r w:rsidRPr="00BA5E98">
        <w:rPr>
          <w:i/>
        </w:rPr>
        <w:t xml:space="preserve">Из </w:t>
      </w:r>
      <w:r>
        <w:rPr>
          <w:i/>
        </w:rPr>
        <w:t xml:space="preserve">зала: </w:t>
      </w:r>
      <w:r w:rsidRPr="00BA5E98">
        <w:rPr>
          <w:rFonts w:eastAsia="Calibri"/>
          <w:i/>
          <w:iCs/>
        </w:rPr>
        <w:t>Но у людей ещё до сих пор</w:t>
      </w:r>
      <w:r>
        <w:rPr>
          <w:rFonts w:eastAsia="Calibri"/>
          <w:i/>
          <w:iCs/>
        </w:rPr>
        <w:t xml:space="preserve"> </w:t>
      </w:r>
      <w:r w:rsidRPr="00BA5E98">
        <w:rPr>
          <w:rFonts w:eastAsia="Calibri"/>
          <w:i/>
          <w:iCs/>
        </w:rPr>
        <w:t>три Пламени в Монаде</w:t>
      </w:r>
      <w:r>
        <w:rPr>
          <w:rFonts w:eastAsia="Calibri"/>
          <w:i/>
          <w:iCs/>
        </w:rPr>
        <w:t xml:space="preserve">, </w:t>
      </w:r>
      <w:r w:rsidRPr="00BA5E98">
        <w:rPr>
          <w:rFonts w:eastAsia="Calibri"/>
          <w:i/>
          <w:iCs/>
        </w:rPr>
        <w:t>у большинства</w:t>
      </w:r>
      <w:r>
        <w:rPr>
          <w:rFonts w:eastAsia="Calibri"/>
          <w:i/>
          <w:iCs/>
        </w:rPr>
        <w:t>.</w:t>
      </w:r>
    </w:p>
    <w:p w14:paraId="4B8E488D" w14:textId="77777777" w:rsidR="001104A1" w:rsidRDefault="001104A1" w:rsidP="001104A1">
      <w:pPr>
        <w:ind w:firstLine="426"/>
        <w:rPr>
          <w:rFonts w:eastAsia="Calibri"/>
        </w:rPr>
      </w:pPr>
      <w:r w:rsidRPr="00BA5E98">
        <w:rPr>
          <w:rFonts w:eastAsia="Calibri"/>
        </w:rPr>
        <w:t>У каких? Не надо путать это</w:t>
      </w:r>
      <w:r>
        <w:rPr>
          <w:rFonts w:eastAsia="Calibri"/>
        </w:rPr>
        <w:t xml:space="preserve">. </w:t>
      </w:r>
      <w:r w:rsidRPr="00BA5E98">
        <w:rPr>
          <w:rFonts w:eastAsia="Calibri"/>
        </w:rPr>
        <w:t>Мы сейчас большинству людей раздали 16384 Части Метагалактики Фа с соответствующей Монадой на энное количество от четырёх тысяч до 16 тысяч лепестков</w:t>
      </w:r>
      <w:r>
        <w:rPr>
          <w:rFonts w:eastAsia="Calibri"/>
        </w:rPr>
        <w:t xml:space="preserve">. </w:t>
      </w:r>
      <w:r w:rsidRPr="00BA5E98">
        <w:rPr>
          <w:rFonts w:eastAsia="Calibri"/>
        </w:rPr>
        <w:t>Монады 3-лепестковые уже активно уходят</w:t>
      </w:r>
      <w:r>
        <w:rPr>
          <w:rFonts w:eastAsia="Calibri"/>
        </w:rPr>
        <w:t xml:space="preserve">, </w:t>
      </w:r>
      <w:r w:rsidRPr="00BA5E98">
        <w:rPr>
          <w:rFonts w:eastAsia="Calibri"/>
        </w:rPr>
        <w:t>даже у пенсионеров</w:t>
      </w:r>
      <w:r>
        <w:rPr>
          <w:rFonts w:eastAsia="Calibri"/>
        </w:rPr>
        <w:t xml:space="preserve">. </w:t>
      </w:r>
      <w:r w:rsidRPr="00BA5E98">
        <w:rPr>
          <w:rFonts w:eastAsia="Calibri"/>
        </w:rPr>
        <w:t>Я к тому</w:t>
      </w:r>
      <w:r>
        <w:rPr>
          <w:rFonts w:eastAsia="Calibri"/>
        </w:rPr>
        <w:t xml:space="preserve">, </w:t>
      </w:r>
      <w:r w:rsidRPr="00BA5E98">
        <w:rPr>
          <w:rFonts w:eastAsia="Calibri"/>
        </w:rPr>
        <w:t>что у людей в возрасте</w:t>
      </w:r>
      <w:r>
        <w:rPr>
          <w:rFonts w:eastAsia="Calibri"/>
        </w:rPr>
        <w:t xml:space="preserve">, </w:t>
      </w:r>
      <w:r w:rsidRPr="00BA5E98">
        <w:rPr>
          <w:rFonts w:eastAsia="Calibri"/>
        </w:rPr>
        <w:t>где Монада</w:t>
      </w:r>
      <w:r>
        <w:rPr>
          <w:rFonts w:eastAsia="Calibri"/>
        </w:rPr>
        <w:t xml:space="preserve">, </w:t>
      </w:r>
      <w:r w:rsidRPr="00BA5E98">
        <w:rPr>
          <w:rFonts w:eastAsia="Calibri"/>
        </w:rPr>
        <w:t>считается</w:t>
      </w:r>
      <w:r>
        <w:rPr>
          <w:rFonts w:eastAsia="Calibri"/>
        </w:rPr>
        <w:t xml:space="preserve">, </w:t>
      </w:r>
      <w:r w:rsidRPr="00BA5E98">
        <w:rPr>
          <w:rFonts w:eastAsia="Calibri"/>
        </w:rPr>
        <w:t>не меняется</w:t>
      </w:r>
      <w:r>
        <w:rPr>
          <w:rFonts w:eastAsia="Calibri"/>
        </w:rPr>
        <w:t xml:space="preserve">, </w:t>
      </w:r>
      <w:r w:rsidRPr="00BA5E98">
        <w:rPr>
          <w:rFonts w:eastAsia="Calibri"/>
        </w:rPr>
        <w:t>уже больше Пламён</w:t>
      </w:r>
      <w:r>
        <w:rPr>
          <w:rFonts w:eastAsia="Calibri"/>
        </w:rPr>
        <w:t xml:space="preserve">. </w:t>
      </w:r>
      <w:r w:rsidRPr="00BA5E98">
        <w:rPr>
          <w:rFonts w:eastAsia="Calibri"/>
        </w:rPr>
        <w:t>Мы можем</w:t>
      </w:r>
      <w:r>
        <w:rPr>
          <w:rFonts w:eastAsia="Calibri"/>
        </w:rPr>
        <w:t xml:space="preserve">, </w:t>
      </w:r>
      <w:r w:rsidRPr="00BA5E98">
        <w:rPr>
          <w:rFonts w:eastAsia="Calibri"/>
        </w:rPr>
        <w:t>конечно</w:t>
      </w:r>
      <w:r>
        <w:rPr>
          <w:rFonts w:eastAsia="Calibri"/>
        </w:rPr>
        <w:t xml:space="preserve">, </w:t>
      </w:r>
      <w:r w:rsidRPr="00BA5E98">
        <w:rPr>
          <w:rFonts w:eastAsia="Calibri"/>
        </w:rPr>
        <w:t>3-лепестковую Монаду вспомнить</w:t>
      </w:r>
      <w:r>
        <w:rPr>
          <w:rFonts w:eastAsia="Calibri"/>
        </w:rPr>
        <w:t xml:space="preserve">, </w:t>
      </w:r>
      <w:r w:rsidRPr="00BA5E98">
        <w:rPr>
          <w:rFonts w:eastAsia="Calibri"/>
        </w:rPr>
        <w:t>всё остальное</w:t>
      </w:r>
      <w:r>
        <w:rPr>
          <w:rFonts w:eastAsia="Calibri"/>
        </w:rPr>
        <w:t xml:space="preserve">, </w:t>
      </w:r>
      <w:r w:rsidRPr="00BA5E98">
        <w:rPr>
          <w:rFonts w:eastAsia="Calibri"/>
        </w:rPr>
        <w:t>но оно сейчас не действует</w:t>
      </w:r>
      <w:r>
        <w:rPr>
          <w:rFonts w:eastAsia="Calibri"/>
        </w:rPr>
        <w:t>.</w:t>
      </w:r>
    </w:p>
    <w:p w14:paraId="2C8222B0" w14:textId="77777777" w:rsidR="001104A1" w:rsidRDefault="001104A1" w:rsidP="001104A1">
      <w:pPr>
        <w:ind w:firstLine="426"/>
        <w:rPr>
          <w:rFonts w:eastAsia="Calibri"/>
        </w:rPr>
      </w:pPr>
      <w:r w:rsidRPr="00BA5E98">
        <w:rPr>
          <w:rFonts w:eastAsia="Calibri"/>
        </w:rPr>
        <w:t>Я корректно скажу</w:t>
      </w:r>
      <w:r>
        <w:rPr>
          <w:rFonts w:eastAsia="Calibri"/>
        </w:rPr>
        <w:t xml:space="preserve">, </w:t>
      </w:r>
      <w:r w:rsidRPr="00BA5E98">
        <w:rPr>
          <w:rFonts w:eastAsia="Calibri"/>
        </w:rPr>
        <w:t>не могло человечество выдержать переход Планеты Землявот сюда (</w:t>
      </w:r>
      <w:r w:rsidRPr="00BA5E98">
        <w:rPr>
          <w:rFonts w:eastAsia="Calibri"/>
          <w:i/>
        </w:rPr>
        <w:t>показывает на рисунок</w:t>
      </w:r>
      <w:r w:rsidRPr="00BA5E98">
        <w:rPr>
          <w:rFonts w:eastAsia="Calibri"/>
        </w:rPr>
        <w:t>)</w:t>
      </w:r>
      <w:r>
        <w:rPr>
          <w:rFonts w:eastAsia="Calibri"/>
        </w:rPr>
        <w:t xml:space="preserve">, </w:t>
      </w:r>
      <w:r w:rsidRPr="00BA5E98">
        <w:rPr>
          <w:rFonts w:eastAsia="Calibri"/>
        </w:rPr>
        <w:t>оставаясь в Монадах вот отсюда</w:t>
      </w:r>
      <w:r>
        <w:rPr>
          <w:rFonts w:eastAsia="Calibri"/>
        </w:rPr>
        <w:t xml:space="preserve">, </w:t>
      </w:r>
      <w:r w:rsidRPr="00BA5E98">
        <w:rPr>
          <w:rFonts w:eastAsia="Calibri"/>
        </w:rPr>
        <w:t>даже не отсюда</w:t>
      </w:r>
      <w:r>
        <w:rPr>
          <w:rFonts w:eastAsia="Calibri"/>
        </w:rPr>
        <w:t xml:space="preserve">, </w:t>
      </w:r>
      <w:r w:rsidRPr="00BA5E98">
        <w:rPr>
          <w:rFonts w:eastAsia="Calibri"/>
        </w:rPr>
        <w:t>это Метагалактика Фа</w:t>
      </w:r>
      <w:r>
        <w:rPr>
          <w:rFonts w:eastAsia="Calibri"/>
        </w:rPr>
        <w:t xml:space="preserve">. </w:t>
      </w:r>
      <w:r w:rsidRPr="00BA5E98">
        <w:rPr>
          <w:rFonts w:eastAsia="Calibri"/>
        </w:rPr>
        <w:t>Потом ещё Солнечная система</w:t>
      </w:r>
      <w:r>
        <w:rPr>
          <w:rFonts w:eastAsia="Calibri"/>
        </w:rPr>
        <w:t xml:space="preserve">, </w:t>
      </w:r>
      <w:r w:rsidRPr="00BA5E98">
        <w:rPr>
          <w:rFonts w:eastAsia="Calibri"/>
        </w:rPr>
        <w:t>потом ещё Галактика</w:t>
      </w:r>
      <w:r>
        <w:rPr>
          <w:rFonts w:eastAsia="Calibri"/>
        </w:rPr>
        <w:t xml:space="preserve">, </w:t>
      </w:r>
      <w:r w:rsidRPr="00BA5E98">
        <w:rPr>
          <w:rFonts w:eastAsia="Calibri"/>
        </w:rPr>
        <w:t>потом Метагалактика</w:t>
      </w:r>
      <w:r>
        <w:rPr>
          <w:rFonts w:eastAsia="Calibri"/>
        </w:rPr>
        <w:t xml:space="preserve">. </w:t>
      </w:r>
      <w:r w:rsidRPr="00BA5E98">
        <w:rPr>
          <w:rFonts w:eastAsia="Calibri"/>
        </w:rPr>
        <w:t>Но из этих Монад сюда не ставится</w:t>
      </w:r>
      <w:r>
        <w:rPr>
          <w:rFonts w:eastAsia="Calibri"/>
        </w:rPr>
        <w:t>.</w:t>
      </w:r>
    </w:p>
    <w:p w14:paraId="17798F22" w14:textId="77777777" w:rsidR="001104A1" w:rsidRDefault="001104A1" w:rsidP="001104A1">
      <w:pPr>
        <w:ind w:firstLine="426"/>
        <w:rPr>
          <w:rFonts w:eastAsia="Calibri"/>
        </w:rPr>
      </w:pPr>
      <w:r w:rsidRPr="00BA5E98">
        <w:rPr>
          <w:rFonts w:eastAsia="Calibri"/>
        </w:rPr>
        <w:t>Есть такое понятие</w:t>
      </w:r>
      <w:r>
        <w:rPr>
          <w:rFonts w:eastAsia="Calibri"/>
        </w:rPr>
        <w:t xml:space="preserve">, </w:t>
      </w:r>
      <w:r w:rsidRPr="00BA5E98">
        <w:rPr>
          <w:rFonts w:eastAsia="Calibri"/>
        </w:rPr>
        <w:t>преображение Монад природным способом и по-другому они не преображаются</w:t>
      </w:r>
      <w:r>
        <w:rPr>
          <w:rFonts w:eastAsia="Calibri"/>
        </w:rPr>
        <w:t xml:space="preserve">. </w:t>
      </w:r>
      <w:r w:rsidRPr="00BA5E98">
        <w:rPr>
          <w:rFonts w:eastAsia="Calibri"/>
        </w:rPr>
        <w:t>Некоторые говорят: «Они преображаются в воплощениях»</w:t>
      </w:r>
      <w:r>
        <w:rPr>
          <w:rFonts w:eastAsia="Calibri"/>
        </w:rPr>
        <w:t xml:space="preserve">. </w:t>
      </w:r>
      <w:r w:rsidRPr="00BA5E98">
        <w:rPr>
          <w:rFonts w:eastAsia="Calibri"/>
        </w:rPr>
        <w:t>Ребята</w:t>
      </w:r>
      <w:r>
        <w:rPr>
          <w:rFonts w:eastAsia="Calibri"/>
        </w:rPr>
        <w:t xml:space="preserve">, </w:t>
      </w:r>
      <w:r w:rsidRPr="00BA5E98">
        <w:rPr>
          <w:rFonts w:eastAsia="Calibri"/>
        </w:rPr>
        <w:t>человек умирает</w:t>
      </w:r>
      <w:r>
        <w:rPr>
          <w:rFonts w:eastAsia="Calibri"/>
        </w:rPr>
        <w:t xml:space="preserve">, </w:t>
      </w:r>
      <w:r w:rsidRPr="00BA5E98">
        <w:rPr>
          <w:rFonts w:eastAsia="Calibri"/>
        </w:rPr>
        <w:t>его Монада выходит в Тонкий Мир</w:t>
      </w:r>
      <w:r>
        <w:rPr>
          <w:rFonts w:eastAsia="Calibri"/>
        </w:rPr>
        <w:t xml:space="preserve">. </w:t>
      </w:r>
      <w:r w:rsidRPr="00BA5E98">
        <w:rPr>
          <w:rFonts w:eastAsia="Calibri"/>
        </w:rPr>
        <w:t>Вышла</w:t>
      </w:r>
      <w:r>
        <w:rPr>
          <w:rFonts w:eastAsia="Calibri"/>
        </w:rPr>
        <w:t xml:space="preserve">, </w:t>
      </w:r>
      <w:r w:rsidRPr="00BA5E98">
        <w:rPr>
          <w:rFonts w:eastAsia="Calibri"/>
        </w:rPr>
        <w:t>там Тонкое тело</w:t>
      </w:r>
      <w:r>
        <w:rPr>
          <w:rFonts w:eastAsia="Calibri"/>
        </w:rPr>
        <w:t xml:space="preserve">. </w:t>
      </w:r>
      <w:r w:rsidRPr="00BA5E98">
        <w:rPr>
          <w:rFonts w:eastAsia="Calibri"/>
        </w:rPr>
        <w:t>А там она как преображается? Она ж не уничтожается</w:t>
      </w:r>
      <w:r>
        <w:rPr>
          <w:rFonts w:eastAsia="Calibri"/>
        </w:rPr>
        <w:t>.</w:t>
      </w:r>
    </w:p>
    <w:p w14:paraId="2D74D2FC" w14:textId="77777777" w:rsidR="001104A1" w:rsidRDefault="001104A1" w:rsidP="001104A1">
      <w:pPr>
        <w:ind w:firstLine="426"/>
        <w:rPr>
          <w:rFonts w:eastAsia="Calibri"/>
        </w:rPr>
      </w:pPr>
      <w:r w:rsidRPr="00BA5E98">
        <w:rPr>
          <w:rFonts w:eastAsia="Calibri"/>
        </w:rPr>
        <w:t>Из Тонкого Мира Монада перешла в Метагалактический Мир</w:t>
      </w:r>
      <w:r>
        <w:rPr>
          <w:rFonts w:eastAsia="Calibri"/>
        </w:rPr>
        <w:t xml:space="preserve">, </w:t>
      </w:r>
      <w:r w:rsidRPr="00BA5E98">
        <w:rPr>
          <w:rFonts w:eastAsia="Calibri"/>
        </w:rPr>
        <w:t>а там она как преображается? И возникает простой вопрос</w:t>
      </w:r>
      <w:r>
        <w:rPr>
          <w:rFonts w:eastAsia="Calibri"/>
        </w:rPr>
        <w:t xml:space="preserve">, </w:t>
      </w:r>
      <w:r w:rsidRPr="00BA5E98">
        <w:rPr>
          <w:rFonts w:eastAsia="Calibri"/>
        </w:rPr>
        <w:t>а какая разница</w:t>
      </w:r>
      <w:r>
        <w:rPr>
          <w:rFonts w:eastAsia="Calibri"/>
        </w:rPr>
        <w:t xml:space="preserve">, </w:t>
      </w:r>
      <w:r w:rsidRPr="00BA5E98">
        <w:rPr>
          <w:rFonts w:eastAsia="Calibri"/>
        </w:rPr>
        <w:t>где преображать Монаду</w:t>
      </w:r>
      <w:r>
        <w:rPr>
          <w:rFonts w:eastAsia="Calibri"/>
        </w:rPr>
        <w:t xml:space="preserve">, </w:t>
      </w:r>
      <w:r w:rsidRPr="00BA5E98">
        <w:rPr>
          <w:rFonts w:eastAsia="Calibri"/>
        </w:rPr>
        <w:t>в Физическом мире</w:t>
      </w:r>
      <w:r>
        <w:rPr>
          <w:rFonts w:eastAsia="Calibri"/>
        </w:rPr>
        <w:t xml:space="preserve">, </w:t>
      </w:r>
      <w:r w:rsidRPr="00BA5E98">
        <w:rPr>
          <w:rFonts w:eastAsia="Calibri"/>
        </w:rPr>
        <w:t>в Тонком или в Метагалактическом?</w:t>
      </w:r>
    </w:p>
    <w:p w14:paraId="75CED9E5" w14:textId="74A9240B"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идёт насыщение Огня в Монаде настолько</w:t>
      </w:r>
      <w:r>
        <w:rPr>
          <w:rFonts w:eastAsia="Calibri"/>
        </w:rPr>
        <w:t xml:space="preserve">, </w:t>
      </w:r>
      <w:r w:rsidRPr="00BA5E98">
        <w:rPr>
          <w:rFonts w:eastAsia="Calibri"/>
        </w:rPr>
        <w:t>что там возжигаются новые пламена и огни</w:t>
      </w:r>
      <w:r>
        <w:rPr>
          <w:rFonts w:eastAsia="Calibri"/>
        </w:rPr>
        <w:t xml:space="preserve">, </w:t>
      </w:r>
      <w:r w:rsidRPr="00BA5E98">
        <w:rPr>
          <w:rFonts w:eastAsia="Calibri"/>
        </w:rPr>
        <w:t>всё</w:t>
      </w:r>
      <w:r>
        <w:rPr>
          <w:rFonts w:eastAsia="Calibri"/>
        </w:rPr>
        <w:t xml:space="preserve">. </w:t>
      </w:r>
      <w:r w:rsidRPr="00BA5E98">
        <w:rPr>
          <w:rFonts w:eastAsia="Calibri"/>
        </w:rPr>
        <w:t>Я не говорю</w:t>
      </w:r>
      <w:r>
        <w:rPr>
          <w:rFonts w:eastAsia="Calibri"/>
        </w:rPr>
        <w:t xml:space="preserve">, </w:t>
      </w:r>
      <w:r w:rsidRPr="00BA5E98">
        <w:rPr>
          <w:rFonts w:eastAsia="Calibri"/>
        </w:rPr>
        <w:t>что у кого не осталось трёх огней</w:t>
      </w:r>
      <w:r>
        <w:rPr>
          <w:rFonts w:eastAsia="Calibri"/>
        </w:rPr>
        <w:t xml:space="preserve">, </w:t>
      </w:r>
      <w:r w:rsidRPr="00BA5E98">
        <w:rPr>
          <w:rFonts w:eastAsia="Calibri"/>
        </w:rPr>
        <w:t>кое-где ещё есть</w:t>
      </w:r>
      <w:r>
        <w:rPr>
          <w:rFonts w:eastAsia="Calibri"/>
        </w:rPr>
        <w:t xml:space="preserve">. </w:t>
      </w:r>
      <w:r w:rsidRPr="00BA5E98">
        <w:rPr>
          <w:rFonts w:eastAsia="Calibri"/>
        </w:rPr>
        <w:t>Но то</w:t>
      </w:r>
      <w:r>
        <w:rPr>
          <w:rFonts w:eastAsia="Calibri"/>
        </w:rPr>
        <w:t xml:space="preserve">, </w:t>
      </w:r>
      <w:r w:rsidRPr="00BA5E98">
        <w:rPr>
          <w:rFonts w:eastAsia="Calibri"/>
        </w:rPr>
        <w:t>что большинство Монад</w:t>
      </w:r>
      <w:r>
        <w:rPr>
          <w:rFonts w:eastAsia="Calibri"/>
        </w:rPr>
        <w:t xml:space="preserve">, </w:t>
      </w:r>
      <w:r w:rsidRPr="00BA5E98">
        <w:rPr>
          <w:rFonts w:eastAsia="Calibri"/>
        </w:rPr>
        <w:t>чтоб Планета была здесь (50% +1) на семь с половиной миллиардов человечества</w:t>
      </w:r>
      <w:r w:rsidR="001F5215">
        <w:rPr>
          <w:rFonts w:eastAsia="Calibri"/>
        </w:rPr>
        <w:t xml:space="preserve"> – </w:t>
      </w:r>
      <w:r w:rsidRPr="00BA5E98">
        <w:rPr>
          <w:rFonts w:eastAsia="Calibri"/>
        </w:rPr>
        <w:t>это три миллиарда 800 плюс</w:t>
      </w:r>
      <w:r w:rsidR="001F5215">
        <w:rPr>
          <w:rFonts w:eastAsia="Calibri"/>
        </w:rPr>
        <w:t xml:space="preserve"> – </w:t>
      </w:r>
      <w:r w:rsidRPr="00BA5E98">
        <w:rPr>
          <w:rFonts w:eastAsia="Calibri"/>
        </w:rPr>
        <w:t>минус уже не имеют три огня</w:t>
      </w:r>
      <w:r>
        <w:rPr>
          <w:rFonts w:eastAsia="Calibri"/>
        </w:rPr>
        <w:t xml:space="preserve">. </w:t>
      </w:r>
      <w:r w:rsidRPr="00BA5E98">
        <w:rPr>
          <w:rFonts w:eastAsia="Calibri"/>
        </w:rPr>
        <w:t>Это очень большое количество</w:t>
      </w:r>
      <w:r>
        <w:rPr>
          <w:rFonts w:eastAsia="Calibri"/>
        </w:rPr>
        <w:t xml:space="preserve">. </w:t>
      </w:r>
      <w:r w:rsidRPr="00BA5E98">
        <w:rPr>
          <w:rFonts w:eastAsia="Calibri"/>
        </w:rPr>
        <w:t>А на самом деле больше</w:t>
      </w:r>
      <w:r>
        <w:rPr>
          <w:rFonts w:eastAsia="Calibri"/>
        </w:rPr>
        <w:t xml:space="preserve">, </w:t>
      </w:r>
      <w:r w:rsidRPr="00BA5E98">
        <w:rPr>
          <w:rFonts w:eastAsia="Calibri"/>
        </w:rPr>
        <w:t>примерно шесть с половиной</w:t>
      </w:r>
      <w:r>
        <w:rPr>
          <w:rFonts w:eastAsia="Calibri"/>
        </w:rPr>
        <w:t xml:space="preserve">, </w:t>
      </w:r>
      <w:r w:rsidRPr="00BA5E98">
        <w:rPr>
          <w:rFonts w:eastAsia="Calibri"/>
        </w:rPr>
        <w:t>семь миллиардов</w:t>
      </w:r>
      <w:r>
        <w:rPr>
          <w:rFonts w:eastAsia="Calibri"/>
        </w:rPr>
        <w:t xml:space="preserve">, </w:t>
      </w:r>
      <w:r w:rsidRPr="00BA5E98">
        <w:rPr>
          <w:rFonts w:eastAsia="Calibri"/>
        </w:rPr>
        <w:t>но по некоторым оценкам 6850-6900 имеют Монады Метагалактического Огня</w:t>
      </w:r>
      <w:r>
        <w:rPr>
          <w:rFonts w:eastAsia="Calibri"/>
        </w:rPr>
        <w:t>.</w:t>
      </w:r>
    </w:p>
    <w:p w14:paraId="1B8A29EB" w14:textId="6D3E8CCC" w:rsidR="001104A1" w:rsidRDefault="001104A1" w:rsidP="001104A1">
      <w:pPr>
        <w:ind w:firstLine="426"/>
        <w:rPr>
          <w:rFonts w:eastAsia="Calibri"/>
        </w:rPr>
      </w:pPr>
      <w:r w:rsidRPr="00BA5E98">
        <w:rPr>
          <w:rFonts w:eastAsia="Calibri"/>
        </w:rPr>
        <w:t>Метагалактический Огонь</w:t>
      </w:r>
      <w:r w:rsidR="001F5215">
        <w:rPr>
          <w:rFonts w:eastAsia="Calibri"/>
        </w:rPr>
        <w:t xml:space="preserve"> – </w:t>
      </w:r>
      <w:r w:rsidRPr="00BA5E98">
        <w:rPr>
          <w:rFonts w:eastAsia="Calibri"/>
        </w:rPr>
        <w:t>это минимум 4096 пламён</w:t>
      </w:r>
      <w:r>
        <w:rPr>
          <w:rFonts w:eastAsia="Calibri"/>
        </w:rPr>
        <w:t xml:space="preserve">, </w:t>
      </w:r>
      <w:r w:rsidRPr="00BA5E98">
        <w:rPr>
          <w:rFonts w:eastAsia="Calibri"/>
        </w:rPr>
        <w:t>идём к 16 тысячам</w:t>
      </w:r>
      <w:r>
        <w:rPr>
          <w:rFonts w:eastAsia="Calibri"/>
        </w:rPr>
        <w:t xml:space="preserve">, </w:t>
      </w:r>
      <w:r w:rsidRPr="00BA5E98">
        <w:rPr>
          <w:rFonts w:eastAsia="Calibri"/>
        </w:rPr>
        <w:t>вот такая ситуация</w:t>
      </w:r>
      <w:r>
        <w:rPr>
          <w:rFonts w:eastAsia="Calibri"/>
        </w:rPr>
        <w:t xml:space="preserve">. </w:t>
      </w:r>
      <w:r w:rsidRPr="00BA5E98">
        <w:rPr>
          <w:rFonts w:eastAsia="Calibri"/>
        </w:rPr>
        <w:t>То есть всего лишь 800 миллионов человек</w:t>
      </w:r>
      <w:r>
        <w:rPr>
          <w:rFonts w:eastAsia="Calibri"/>
        </w:rPr>
        <w:t xml:space="preserve">, </w:t>
      </w:r>
      <w:r w:rsidRPr="00BA5E98">
        <w:rPr>
          <w:rFonts w:eastAsia="Calibri"/>
        </w:rPr>
        <w:t>600 миллионов человек</w:t>
      </w:r>
      <w:r>
        <w:rPr>
          <w:rFonts w:eastAsia="Calibri"/>
        </w:rPr>
        <w:t xml:space="preserve">, </w:t>
      </w:r>
      <w:r w:rsidRPr="00BA5E98">
        <w:rPr>
          <w:rFonts w:eastAsia="Calibri"/>
        </w:rPr>
        <w:t>400 миллионов человек</w:t>
      </w:r>
      <w:r>
        <w:rPr>
          <w:rFonts w:eastAsia="Calibri"/>
        </w:rPr>
        <w:t xml:space="preserve">, </w:t>
      </w:r>
      <w:r w:rsidRPr="00BA5E98">
        <w:rPr>
          <w:rFonts w:eastAsia="Calibri"/>
        </w:rPr>
        <w:t>смотря как считать человечество</w:t>
      </w:r>
      <w:r>
        <w:rPr>
          <w:rFonts w:eastAsia="Calibri"/>
        </w:rPr>
        <w:t xml:space="preserve">, </w:t>
      </w:r>
      <w:r w:rsidRPr="00BA5E98">
        <w:rPr>
          <w:rFonts w:eastAsia="Calibri"/>
        </w:rPr>
        <w:t>ну</w:t>
      </w:r>
      <w:r>
        <w:rPr>
          <w:rFonts w:eastAsia="Calibri"/>
        </w:rPr>
        <w:t xml:space="preserve">, </w:t>
      </w:r>
      <w:r w:rsidRPr="00BA5E98">
        <w:rPr>
          <w:rFonts w:eastAsia="Calibri"/>
        </w:rPr>
        <w:t>там или 7300 или 7500 − имеют Монады менее метагалактические</w:t>
      </w:r>
      <w:r>
        <w:rPr>
          <w:rFonts w:eastAsia="Calibri"/>
        </w:rPr>
        <w:t xml:space="preserve">, </w:t>
      </w:r>
      <w:r w:rsidRPr="00BA5E98">
        <w:rPr>
          <w:rFonts w:eastAsia="Calibri"/>
        </w:rPr>
        <w:t>чем все остальные</w:t>
      </w:r>
      <w:r>
        <w:rPr>
          <w:rFonts w:eastAsia="Calibri"/>
        </w:rPr>
        <w:t xml:space="preserve">, </w:t>
      </w:r>
      <w:r w:rsidRPr="00BA5E98">
        <w:rPr>
          <w:rFonts w:eastAsia="Calibri"/>
        </w:rPr>
        <w:t>но и то</w:t>
      </w:r>
      <w:r>
        <w:rPr>
          <w:rFonts w:eastAsia="Calibri"/>
        </w:rPr>
        <w:t xml:space="preserve">, </w:t>
      </w:r>
      <w:r w:rsidRPr="00BA5E98">
        <w:rPr>
          <w:rFonts w:eastAsia="Calibri"/>
        </w:rPr>
        <w:t>это быстро всё уходит</w:t>
      </w:r>
      <w:r>
        <w:rPr>
          <w:rFonts w:eastAsia="Calibri"/>
        </w:rPr>
        <w:t>.</w:t>
      </w:r>
    </w:p>
    <w:p w14:paraId="1E76DC70" w14:textId="77777777" w:rsidR="001104A1" w:rsidRPr="00BA5E98" w:rsidRDefault="001104A1" w:rsidP="001104A1">
      <w:pPr>
        <w:ind w:firstLine="426"/>
        <w:rPr>
          <w:rFonts w:eastAsia="Calibri"/>
          <w:i/>
        </w:rPr>
      </w:pPr>
    </w:p>
    <w:p w14:paraId="50F373C7" w14:textId="77777777" w:rsidR="001104A1" w:rsidRPr="00227094" w:rsidRDefault="001104A1" w:rsidP="001104A1">
      <w:pPr>
        <w:pStyle w:val="a8"/>
        <w:numPr>
          <w:ilvl w:val="0"/>
          <w:numId w:val="18"/>
        </w:numPr>
        <w:ind w:left="0" w:firstLine="426"/>
        <w:rPr>
          <w:rFonts w:eastAsia="Calibri"/>
          <w:b/>
          <w:sz w:val="22"/>
        </w:rPr>
      </w:pPr>
      <w:r w:rsidRPr="00227094">
        <w:rPr>
          <w:rFonts w:eastAsia="Calibri"/>
          <w:b/>
          <w:sz w:val="22"/>
        </w:rPr>
        <w:t>Троичным Огнём мы преодолели не</w:t>
      </w:r>
      <w:r>
        <w:rPr>
          <w:rFonts w:eastAsia="Calibri"/>
          <w:b/>
          <w:sz w:val="22"/>
        </w:rPr>
        <w:t xml:space="preserve"> </w:t>
      </w:r>
      <w:r w:rsidRPr="00227094">
        <w:rPr>
          <w:rFonts w:eastAsia="Calibri"/>
          <w:b/>
          <w:sz w:val="22"/>
        </w:rPr>
        <w:t>имперское метагалактическое развитие</w:t>
      </w:r>
    </w:p>
    <w:p w14:paraId="26AD70E3" w14:textId="558D0D5D" w:rsidR="001104A1" w:rsidRDefault="001104A1" w:rsidP="001104A1">
      <w:pPr>
        <w:ind w:firstLine="426"/>
        <w:contextualSpacing/>
        <w:rPr>
          <w:rFonts w:eastAsia="Calibri"/>
        </w:rPr>
      </w:pPr>
      <w:r w:rsidRPr="00BA5E98">
        <w:rPr>
          <w:rFonts w:eastAsia="Calibri"/>
        </w:rPr>
        <w:lastRenderedPageBreak/>
        <w:t>Это мы поговорили о Тройничном Огне</w:t>
      </w:r>
      <w:r>
        <w:rPr>
          <w:rFonts w:eastAsia="Calibri"/>
        </w:rPr>
        <w:t xml:space="preserve">. </w:t>
      </w:r>
      <w:r w:rsidRPr="00BA5E98">
        <w:rPr>
          <w:rFonts w:eastAsia="Calibri"/>
        </w:rPr>
        <w:t>В итоге Тройничный Огонь</w:t>
      </w:r>
      <w:r w:rsidR="001F5215">
        <w:rPr>
          <w:rFonts w:eastAsia="Calibri"/>
        </w:rPr>
        <w:t xml:space="preserve"> – </w:t>
      </w:r>
      <w:r w:rsidRPr="00BA5E98">
        <w:rPr>
          <w:rFonts w:eastAsia="Calibri"/>
        </w:rPr>
        <w:t>это Изначально Вышестоящий Отец</w:t>
      </w:r>
      <w:r>
        <w:rPr>
          <w:rFonts w:eastAsia="Calibri"/>
        </w:rPr>
        <w:t>.</w:t>
      </w:r>
    </w:p>
    <w:p w14:paraId="66D074E7" w14:textId="6EE8A77A" w:rsidR="001104A1" w:rsidRPr="00BA5E98" w:rsidRDefault="001104A1" w:rsidP="001104A1">
      <w:pPr>
        <w:ind w:firstLine="426"/>
        <w:contextualSpacing/>
        <w:rPr>
          <w:rFonts w:eastAsia="Calibri"/>
        </w:rPr>
      </w:pPr>
      <w:r w:rsidRPr="00BA5E98">
        <w:rPr>
          <w:rFonts w:eastAsia="Calibri"/>
        </w:rPr>
        <w:t>один Огонь</w:t>
      </w:r>
      <w:r w:rsidR="001F5215">
        <w:rPr>
          <w:rFonts w:eastAsia="Calibri"/>
        </w:rPr>
        <w:t xml:space="preserve"> – </w:t>
      </w:r>
      <w:r w:rsidRPr="00BA5E98">
        <w:rPr>
          <w:rFonts w:eastAsia="Calibri"/>
        </w:rPr>
        <w:t>за Изначальность</w:t>
      </w:r>
    </w:p>
    <w:p w14:paraId="6621A3D9" w14:textId="079AB618" w:rsidR="001104A1" w:rsidRPr="00BA5E98" w:rsidRDefault="001104A1" w:rsidP="001104A1">
      <w:pPr>
        <w:ind w:firstLine="426"/>
        <w:contextualSpacing/>
        <w:rPr>
          <w:rFonts w:eastAsia="Calibri"/>
        </w:rPr>
      </w:pPr>
      <w:r w:rsidRPr="00BA5E98">
        <w:rPr>
          <w:rFonts w:eastAsia="Calibri"/>
        </w:rPr>
        <w:t>другой</w:t>
      </w:r>
      <w:r w:rsidR="001F5215">
        <w:rPr>
          <w:rFonts w:eastAsia="Calibri"/>
        </w:rPr>
        <w:t xml:space="preserve"> – </w:t>
      </w:r>
      <w:r w:rsidRPr="00BA5E98">
        <w:rPr>
          <w:rFonts w:eastAsia="Calibri"/>
        </w:rPr>
        <w:t>за Вышестоящесть</w:t>
      </w:r>
    </w:p>
    <w:p w14:paraId="3397A52F" w14:textId="5521DD37" w:rsidR="001104A1" w:rsidRDefault="001104A1" w:rsidP="001104A1">
      <w:pPr>
        <w:ind w:firstLine="426"/>
        <w:contextualSpacing/>
        <w:rPr>
          <w:rFonts w:eastAsia="Calibri"/>
        </w:rPr>
      </w:pPr>
      <w:r w:rsidRPr="00BA5E98">
        <w:rPr>
          <w:rFonts w:eastAsia="Calibri"/>
        </w:rPr>
        <w:t>третий</w:t>
      </w:r>
      <w:r w:rsidR="001F5215">
        <w:rPr>
          <w:rFonts w:eastAsia="Calibri"/>
        </w:rPr>
        <w:t xml:space="preserve"> – </w:t>
      </w:r>
      <w:r w:rsidRPr="00BA5E98">
        <w:rPr>
          <w:rFonts w:eastAsia="Calibri"/>
        </w:rPr>
        <w:t>за Отцовскость</w:t>
      </w:r>
      <w:r>
        <w:rPr>
          <w:rFonts w:eastAsia="Calibri"/>
        </w:rPr>
        <w:t>.</w:t>
      </w:r>
    </w:p>
    <w:p w14:paraId="5BA8BE62" w14:textId="77777777" w:rsidR="001104A1" w:rsidRDefault="001104A1" w:rsidP="001104A1">
      <w:pPr>
        <w:ind w:firstLine="426"/>
        <w:contextualSpacing/>
        <w:rPr>
          <w:rFonts w:eastAsia="Calibri"/>
        </w:rPr>
      </w:pPr>
      <w:r w:rsidRPr="00BA5E98">
        <w:rPr>
          <w:rFonts w:eastAsia="Calibri"/>
        </w:rPr>
        <w:t>И тут самое хитрое</w:t>
      </w:r>
      <w:r>
        <w:rPr>
          <w:rFonts w:eastAsia="Calibri"/>
        </w:rPr>
        <w:t xml:space="preserve">, </w:t>
      </w:r>
      <w:r w:rsidRPr="00BA5E98">
        <w:rPr>
          <w:rFonts w:eastAsia="Calibri"/>
        </w:rPr>
        <w:t>когда вам делали процентовку</w:t>
      </w:r>
      <w:r>
        <w:rPr>
          <w:rFonts w:eastAsia="Calibri"/>
        </w:rPr>
        <w:t xml:space="preserve">, </w:t>
      </w:r>
      <w:r w:rsidRPr="00BA5E98">
        <w:rPr>
          <w:rFonts w:eastAsia="Calibri"/>
        </w:rPr>
        <w:t>любой из трёх Огней в зависимости от нашей с вами компетентности мог быть:</w:t>
      </w:r>
    </w:p>
    <w:p w14:paraId="739CAC49" w14:textId="77777777" w:rsidR="001104A1" w:rsidRPr="00BA5E98" w:rsidRDefault="001104A1" w:rsidP="001104A1">
      <w:pPr>
        <w:ind w:firstLine="426"/>
        <w:contextualSpacing/>
        <w:rPr>
          <w:rFonts w:eastAsia="Calibri"/>
        </w:rPr>
      </w:pPr>
      <w:r w:rsidRPr="00BA5E98">
        <w:rPr>
          <w:rFonts w:eastAsia="Calibri"/>
        </w:rPr>
        <w:t>за Изначальность: что Тело</w:t>
      </w:r>
      <w:r>
        <w:rPr>
          <w:rFonts w:eastAsia="Calibri"/>
        </w:rPr>
        <w:t xml:space="preserve">, </w:t>
      </w:r>
      <w:r w:rsidRPr="00BA5E98">
        <w:rPr>
          <w:rFonts w:eastAsia="Calibri"/>
        </w:rPr>
        <w:t>что Империя</w:t>
      </w:r>
      <w:r>
        <w:rPr>
          <w:rFonts w:eastAsia="Calibri"/>
        </w:rPr>
        <w:t xml:space="preserve">, </w:t>
      </w:r>
      <w:r w:rsidRPr="00BA5E98">
        <w:rPr>
          <w:rFonts w:eastAsia="Calibri"/>
        </w:rPr>
        <w:t>что Частность;</w:t>
      </w:r>
    </w:p>
    <w:p w14:paraId="5C8A61EE" w14:textId="5088CCBC" w:rsidR="001104A1" w:rsidRPr="00BA5E98" w:rsidRDefault="001104A1" w:rsidP="001104A1">
      <w:pPr>
        <w:ind w:firstLine="426"/>
        <w:contextualSpacing/>
        <w:rPr>
          <w:rFonts w:eastAsia="Calibri"/>
        </w:rPr>
      </w:pPr>
      <w:r w:rsidRPr="00BA5E98">
        <w:rPr>
          <w:rFonts w:eastAsia="Calibri"/>
        </w:rPr>
        <w:t>другой кто-то из этих троих</w:t>
      </w:r>
      <w:r w:rsidR="001F5215">
        <w:rPr>
          <w:rFonts w:eastAsia="Calibri"/>
        </w:rPr>
        <w:t xml:space="preserve"> – </w:t>
      </w:r>
      <w:r w:rsidRPr="00BA5E98">
        <w:rPr>
          <w:rFonts w:eastAsia="Calibri"/>
        </w:rPr>
        <w:t>за Вышестоящесть;</w:t>
      </w:r>
    </w:p>
    <w:p w14:paraId="43DBD994" w14:textId="7C37FD86" w:rsidR="001104A1" w:rsidRDefault="001104A1" w:rsidP="001104A1">
      <w:pPr>
        <w:ind w:firstLine="426"/>
        <w:contextualSpacing/>
        <w:rPr>
          <w:rFonts w:eastAsia="Calibri"/>
        </w:rPr>
      </w:pPr>
      <w:r w:rsidRPr="00BA5E98">
        <w:rPr>
          <w:rFonts w:eastAsia="Calibri"/>
        </w:rPr>
        <w:t>и третий</w:t>
      </w:r>
      <w:r w:rsidR="001F5215">
        <w:rPr>
          <w:rFonts w:eastAsia="Calibri"/>
        </w:rPr>
        <w:t xml:space="preserve"> – </w:t>
      </w:r>
      <w:r w:rsidRPr="00BA5E98">
        <w:rPr>
          <w:rFonts w:eastAsia="Calibri"/>
        </w:rPr>
        <w:t>за Отцовскость</w:t>
      </w:r>
      <w:r>
        <w:rPr>
          <w:rFonts w:eastAsia="Calibri"/>
        </w:rPr>
        <w:t>.</w:t>
      </w:r>
    </w:p>
    <w:p w14:paraId="6436CEBE" w14:textId="77777777" w:rsidR="001104A1" w:rsidRPr="00BA5E98" w:rsidRDefault="001104A1" w:rsidP="001104A1">
      <w:pPr>
        <w:ind w:firstLine="426"/>
        <w:contextualSpacing/>
        <w:rPr>
          <w:rFonts w:eastAsia="Calibri"/>
        </w:rPr>
      </w:pPr>
      <w:r w:rsidRPr="00BA5E98">
        <w:rPr>
          <w:rFonts w:eastAsia="Calibri"/>
        </w:rPr>
        <w:t>Вопрос</w:t>
      </w:r>
      <w:r>
        <w:rPr>
          <w:rFonts w:eastAsia="Calibri"/>
        </w:rPr>
        <w:t xml:space="preserve">, </w:t>
      </w:r>
      <w:r w:rsidRPr="00BA5E98">
        <w:rPr>
          <w:rFonts w:eastAsia="Calibri"/>
        </w:rPr>
        <w:t>а какие фиксации и на каких Огнях у вас состоялись? Допустим:</w:t>
      </w:r>
    </w:p>
    <w:p w14:paraId="25A62FE8" w14:textId="77777777" w:rsidR="001104A1" w:rsidRDefault="001104A1" w:rsidP="001104A1">
      <w:pPr>
        <w:ind w:firstLine="426"/>
        <w:contextualSpacing/>
        <w:rPr>
          <w:rFonts w:eastAsia="Calibri"/>
        </w:rPr>
      </w:pPr>
      <w:r w:rsidRPr="00BA5E98">
        <w:rPr>
          <w:rFonts w:eastAsia="Calibri"/>
        </w:rPr>
        <w:t>Метагалактический Имперский Огонь Византия мог быть за Вышестоящесть</w:t>
      </w:r>
      <w:r>
        <w:rPr>
          <w:rFonts w:eastAsia="Calibri"/>
        </w:rPr>
        <w:t>,</w:t>
      </w:r>
    </w:p>
    <w:p w14:paraId="7388ABCC" w14:textId="7F42E058" w:rsidR="001104A1" w:rsidRDefault="001104A1" w:rsidP="001104A1">
      <w:pPr>
        <w:ind w:firstLine="426"/>
        <w:contextualSpacing/>
        <w:rPr>
          <w:rFonts w:eastAsia="Calibri"/>
        </w:rPr>
      </w:pPr>
      <w:r w:rsidRPr="00BA5E98">
        <w:rPr>
          <w:rFonts w:eastAsia="Calibri"/>
        </w:rPr>
        <w:t>Амритический Огонь</w:t>
      </w:r>
      <w:r w:rsidR="001F5215">
        <w:rPr>
          <w:rFonts w:eastAsia="Calibri"/>
        </w:rPr>
        <w:t xml:space="preserve"> – </w:t>
      </w:r>
      <w:r w:rsidRPr="00BA5E98">
        <w:rPr>
          <w:rFonts w:eastAsia="Calibri"/>
        </w:rPr>
        <w:t>за Отцовскость</w:t>
      </w:r>
      <w:r>
        <w:rPr>
          <w:rFonts w:eastAsia="Calibri"/>
        </w:rPr>
        <w:t>,</w:t>
      </w:r>
    </w:p>
    <w:p w14:paraId="5D33AD1D" w14:textId="43E5FF25" w:rsidR="001104A1" w:rsidRDefault="001104A1" w:rsidP="001104A1">
      <w:pPr>
        <w:ind w:firstLine="426"/>
        <w:contextualSpacing/>
        <w:rPr>
          <w:rFonts w:eastAsia="Calibri"/>
        </w:rPr>
      </w:pPr>
      <w:r w:rsidRPr="00BA5E98">
        <w:rPr>
          <w:rFonts w:eastAsia="Calibri"/>
        </w:rPr>
        <w:t>а ИВДИВО-иерархическое Творение</w:t>
      </w:r>
      <w:r w:rsidR="001F5215">
        <w:rPr>
          <w:rFonts w:eastAsia="Calibri"/>
        </w:rPr>
        <w:t xml:space="preserve"> – </w:t>
      </w:r>
      <w:r w:rsidRPr="00BA5E98">
        <w:rPr>
          <w:rFonts w:eastAsia="Calibri"/>
        </w:rPr>
        <w:t>за Изначальность</w:t>
      </w:r>
      <w:r>
        <w:rPr>
          <w:rFonts w:eastAsia="Calibri"/>
        </w:rPr>
        <w:t>.</w:t>
      </w:r>
    </w:p>
    <w:p w14:paraId="2285230E" w14:textId="374E518F" w:rsidR="001104A1" w:rsidRDefault="001104A1" w:rsidP="001104A1">
      <w:pPr>
        <w:ind w:firstLine="426"/>
        <w:contextualSpacing/>
        <w:rPr>
          <w:rFonts w:eastAsia="Calibri"/>
        </w:rPr>
      </w:pPr>
      <w:r w:rsidRPr="00BA5E98">
        <w:rPr>
          <w:rFonts w:eastAsia="Calibri"/>
        </w:rPr>
        <w:t>Вы скажете: «А какая разница?» Ребята</w:t>
      </w:r>
      <w:r>
        <w:rPr>
          <w:rFonts w:eastAsia="Calibri"/>
        </w:rPr>
        <w:t xml:space="preserve">, </w:t>
      </w:r>
      <w:r w:rsidRPr="00BA5E98">
        <w:rPr>
          <w:rFonts w:eastAsia="Calibri"/>
        </w:rPr>
        <w:t>вначале было Слово</w:t>
      </w:r>
      <w:r>
        <w:rPr>
          <w:rFonts w:eastAsia="Calibri"/>
        </w:rPr>
        <w:t xml:space="preserve">. </w:t>
      </w:r>
      <w:r w:rsidRPr="00BA5E98">
        <w:rPr>
          <w:rFonts w:eastAsia="Calibri"/>
        </w:rPr>
        <w:t>Это кодировка словесных реализаций или Творения Изначально Вышестоящего Отца</w:t>
      </w:r>
      <w:r>
        <w:rPr>
          <w:rFonts w:eastAsia="Calibri"/>
        </w:rPr>
        <w:t xml:space="preserve">. </w:t>
      </w:r>
      <w:r w:rsidRPr="00BA5E98">
        <w:rPr>
          <w:rFonts w:eastAsia="Calibri"/>
        </w:rPr>
        <w:t>Кодировка</w:t>
      </w:r>
      <w:r w:rsidR="001F5215">
        <w:rPr>
          <w:rFonts w:eastAsia="Calibri"/>
        </w:rPr>
        <w:t xml:space="preserve"> – </w:t>
      </w:r>
      <w:r w:rsidRPr="00BA5E98">
        <w:rPr>
          <w:rFonts w:eastAsia="Calibri"/>
        </w:rPr>
        <w:t>это сокращённо конфедеративный; ода</w:t>
      </w:r>
      <w:r>
        <w:rPr>
          <w:rFonts w:eastAsia="Calibri"/>
        </w:rPr>
        <w:t xml:space="preserve">, </w:t>
      </w:r>
      <w:r w:rsidRPr="00BA5E98">
        <w:rPr>
          <w:rFonts w:eastAsia="Calibri"/>
        </w:rPr>
        <w:t>оде</w:t>
      </w:r>
      <w:r w:rsidR="001F5215">
        <w:rPr>
          <w:rFonts w:eastAsia="Calibri"/>
        </w:rPr>
        <w:t xml:space="preserve"> – </w:t>
      </w:r>
      <w:r w:rsidRPr="00BA5E98">
        <w:rPr>
          <w:rFonts w:eastAsia="Calibri"/>
        </w:rPr>
        <w:t>сейчас подумаем</w:t>
      </w:r>
      <w:r>
        <w:rPr>
          <w:rFonts w:eastAsia="Calibri"/>
        </w:rPr>
        <w:t xml:space="preserve">, </w:t>
      </w:r>
      <w:r w:rsidRPr="00BA5E98">
        <w:rPr>
          <w:rFonts w:eastAsia="Calibri"/>
        </w:rPr>
        <w:t>что это такое</w:t>
      </w:r>
      <w:r>
        <w:rPr>
          <w:rFonts w:eastAsia="Calibri"/>
        </w:rPr>
        <w:t>.</w:t>
      </w:r>
    </w:p>
    <w:p w14:paraId="689E8AAD"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Огненный Дом</w:t>
      </w:r>
      <w:r>
        <w:rPr>
          <w:rFonts w:eastAsia="Calibri"/>
          <w:i/>
        </w:rPr>
        <w:t>.</w:t>
      </w:r>
    </w:p>
    <w:p w14:paraId="253B10B3" w14:textId="3B902541" w:rsidR="001104A1" w:rsidRDefault="001104A1" w:rsidP="001104A1">
      <w:pPr>
        <w:ind w:firstLine="426"/>
        <w:contextualSpacing/>
        <w:rPr>
          <w:rFonts w:eastAsia="Calibri"/>
        </w:rPr>
      </w:pPr>
      <w:r w:rsidRPr="00BA5E98">
        <w:rPr>
          <w:rFonts w:eastAsia="Calibri"/>
        </w:rPr>
        <w:t>Огненный Дом</w:t>
      </w:r>
      <w:r>
        <w:rPr>
          <w:rFonts w:eastAsia="Calibri"/>
        </w:rPr>
        <w:t xml:space="preserve">, </w:t>
      </w:r>
      <w:r w:rsidRPr="00BA5E98">
        <w:rPr>
          <w:rFonts w:eastAsia="Calibri"/>
        </w:rPr>
        <w:t>Конфедеративный Огненный Дом</w:t>
      </w:r>
      <w:r>
        <w:rPr>
          <w:rFonts w:eastAsia="Calibri"/>
        </w:rPr>
        <w:t xml:space="preserve">, </w:t>
      </w:r>
      <w:r w:rsidRPr="00BA5E98">
        <w:rPr>
          <w:rFonts w:eastAsia="Calibri"/>
        </w:rPr>
        <w:t>сокращенно</w:t>
      </w:r>
      <w:r w:rsidR="001F5215">
        <w:rPr>
          <w:rFonts w:eastAsia="Calibri"/>
        </w:rPr>
        <w:t xml:space="preserve"> – </w:t>
      </w:r>
      <w:r w:rsidRPr="00BA5E98">
        <w:rPr>
          <w:rFonts w:eastAsia="Calibri"/>
        </w:rPr>
        <w:t>код</w:t>
      </w:r>
      <w:r>
        <w:rPr>
          <w:rFonts w:eastAsia="Calibri"/>
        </w:rPr>
        <w:t xml:space="preserve">. </w:t>
      </w:r>
      <w:r w:rsidRPr="00BA5E98">
        <w:rPr>
          <w:rFonts w:eastAsia="Calibri"/>
        </w:rPr>
        <w:t>Вариант? Вариант</w:t>
      </w:r>
      <w:r>
        <w:rPr>
          <w:rFonts w:eastAsia="Calibri"/>
        </w:rPr>
        <w:t xml:space="preserve">, </w:t>
      </w:r>
      <w:r w:rsidRPr="00BA5E98">
        <w:rPr>
          <w:rFonts w:eastAsia="Calibri"/>
        </w:rPr>
        <w:t>есть и другие названия на эту тему</w:t>
      </w:r>
      <w:r>
        <w:rPr>
          <w:rFonts w:eastAsia="Calibri"/>
        </w:rPr>
        <w:t xml:space="preserve">, </w:t>
      </w:r>
      <w:r w:rsidRPr="00BA5E98">
        <w:rPr>
          <w:rFonts w:eastAsia="Calibri"/>
        </w:rPr>
        <w:t>вы поинтересуйтесь</w:t>
      </w:r>
      <w:r>
        <w:rPr>
          <w:rFonts w:eastAsia="Calibri"/>
        </w:rPr>
        <w:t>.</w:t>
      </w:r>
    </w:p>
    <w:p w14:paraId="65FC748C" w14:textId="6313324E" w:rsidR="001104A1" w:rsidRDefault="001104A1" w:rsidP="001104A1">
      <w:pPr>
        <w:ind w:firstLine="426"/>
        <w:contextualSpacing/>
        <w:rPr>
          <w:rFonts w:eastAsia="Calibri"/>
        </w:rPr>
      </w:pPr>
      <w:r w:rsidRPr="00BA5E98">
        <w:rPr>
          <w:rFonts w:eastAsia="Calibri"/>
        </w:rPr>
        <w:t>На «К»</w:t>
      </w:r>
      <w:r w:rsidR="001F5215">
        <w:rPr>
          <w:rFonts w:eastAsia="Calibri"/>
        </w:rPr>
        <w:t> –</w:t>
      </w:r>
      <w:r w:rsidR="001F5215">
        <w:rPr>
          <w:rFonts w:eastAsia="Calibri"/>
          <w:i/>
        </w:rPr>
        <w:t xml:space="preserve"> </w:t>
      </w:r>
      <w:r w:rsidRPr="00BA5E98">
        <w:rPr>
          <w:rFonts w:eastAsia="Calibri"/>
        </w:rPr>
        <w:t>всегда Конфедерация</w:t>
      </w:r>
      <w:r>
        <w:rPr>
          <w:rFonts w:eastAsia="Calibri"/>
        </w:rPr>
        <w:t xml:space="preserve">, </w:t>
      </w:r>
      <w:r w:rsidRPr="00BA5E98">
        <w:rPr>
          <w:rFonts w:eastAsia="Calibri"/>
        </w:rPr>
        <w:t>на «Д»</w:t>
      </w:r>
      <w:r w:rsidR="001F5215">
        <w:rPr>
          <w:rFonts w:eastAsia="Calibri"/>
        </w:rPr>
        <w:t> –</w:t>
      </w:r>
      <w:r w:rsidR="001F5215">
        <w:rPr>
          <w:rFonts w:eastAsia="Calibri"/>
          <w:i/>
        </w:rPr>
        <w:t xml:space="preserve"> </w:t>
      </w:r>
      <w:r w:rsidRPr="00BA5E98">
        <w:rPr>
          <w:rFonts w:eastAsia="Calibri"/>
        </w:rPr>
        <w:t>может быть Дом</w:t>
      </w:r>
      <w:r>
        <w:rPr>
          <w:rFonts w:eastAsia="Calibri"/>
        </w:rPr>
        <w:t xml:space="preserve">, </w:t>
      </w:r>
      <w:r w:rsidRPr="00BA5E98">
        <w:rPr>
          <w:rFonts w:eastAsia="Calibri"/>
        </w:rPr>
        <w:t>на «О»</w:t>
      </w:r>
      <w:r w:rsidR="001F5215">
        <w:rPr>
          <w:rFonts w:eastAsia="Calibri"/>
        </w:rPr>
        <w:t> –</w:t>
      </w:r>
      <w:r w:rsidR="001F5215">
        <w:rPr>
          <w:rFonts w:eastAsia="Calibri"/>
          <w:i/>
        </w:rPr>
        <w:t xml:space="preserve"> </w:t>
      </w:r>
      <w:r w:rsidRPr="00BA5E98">
        <w:rPr>
          <w:rFonts w:eastAsia="Calibri"/>
        </w:rPr>
        <w:t>может быть Отцовский Дом</w:t>
      </w:r>
      <w:r>
        <w:rPr>
          <w:rFonts w:eastAsia="Calibri"/>
        </w:rPr>
        <w:t xml:space="preserve">, </w:t>
      </w:r>
      <w:r w:rsidRPr="00BA5E98">
        <w:rPr>
          <w:rFonts w:eastAsia="Calibri"/>
        </w:rPr>
        <w:t>Огненный Дом</w:t>
      </w:r>
      <w:r>
        <w:rPr>
          <w:rFonts w:eastAsia="Calibri"/>
        </w:rPr>
        <w:t xml:space="preserve">. </w:t>
      </w:r>
      <w:r w:rsidRPr="00BA5E98">
        <w:rPr>
          <w:rFonts w:eastAsia="Calibri"/>
        </w:rPr>
        <w:t>Конфедеративный Отцовский Дом</w:t>
      </w:r>
      <w:r w:rsidR="001F5215">
        <w:rPr>
          <w:rFonts w:eastAsia="Calibri"/>
        </w:rPr>
        <w:t xml:space="preserve"> – </w:t>
      </w:r>
      <w:r w:rsidRPr="00BA5E98">
        <w:rPr>
          <w:rFonts w:eastAsia="Calibri"/>
        </w:rPr>
        <w:t>КОД</w:t>
      </w:r>
      <w:r>
        <w:rPr>
          <w:rFonts w:eastAsia="Calibri"/>
        </w:rPr>
        <w:t xml:space="preserve">. </w:t>
      </w:r>
      <w:r w:rsidRPr="00BA5E98">
        <w:rPr>
          <w:rFonts w:eastAsia="Calibri"/>
        </w:rPr>
        <w:t>Ничего плохого в этом нет</w:t>
      </w:r>
      <w:r>
        <w:rPr>
          <w:rFonts w:eastAsia="Calibri"/>
        </w:rPr>
        <w:t xml:space="preserve">, </w:t>
      </w:r>
      <w:r w:rsidRPr="00BA5E98">
        <w:rPr>
          <w:rFonts w:eastAsia="Calibri"/>
        </w:rPr>
        <w:t>если у нас генетика закодирована</w:t>
      </w:r>
      <w:r>
        <w:rPr>
          <w:rFonts w:eastAsia="Calibri"/>
        </w:rPr>
        <w:t>.</w:t>
      </w:r>
    </w:p>
    <w:p w14:paraId="211010AD" w14:textId="77777777" w:rsidR="001104A1" w:rsidRDefault="001104A1" w:rsidP="001104A1">
      <w:pPr>
        <w:ind w:firstLine="426"/>
        <w:contextualSpacing/>
        <w:rPr>
          <w:rFonts w:eastAsia="Calibri"/>
        </w:rPr>
      </w:pPr>
      <w:r w:rsidRPr="00BA5E98">
        <w:rPr>
          <w:rFonts w:eastAsia="Calibri"/>
        </w:rPr>
        <w:t>И здесь возникает третий вариант</w:t>
      </w:r>
      <w:r>
        <w:rPr>
          <w:rFonts w:eastAsia="Calibri"/>
        </w:rPr>
        <w:t xml:space="preserve">, </w:t>
      </w:r>
      <w:r w:rsidRPr="00BA5E98">
        <w:rPr>
          <w:rFonts w:eastAsia="Calibri"/>
        </w:rPr>
        <w:t>теперь внимательно думаем</w:t>
      </w:r>
      <w:r>
        <w:rPr>
          <w:rFonts w:eastAsia="Calibri"/>
        </w:rPr>
        <w:t>.</w:t>
      </w:r>
    </w:p>
    <w:p w14:paraId="005C9352" w14:textId="5FD158D8" w:rsidR="001104A1" w:rsidRDefault="001104A1" w:rsidP="001104A1">
      <w:pPr>
        <w:ind w:firstLine="426"/>
        <w:contextualSpacing/>
        <w:rPr>
          <w:rFonts w:eastAsia="Calibri"/>
        </w:rPr>
      </w:pPr>
      <w:r w:rsidRPr="00BA5E98">
        <w:rPr>
          <w:rFonts w:eastAsia="Calibri"/>
        </w:rPr>
        <w:t>Каждый Огонь имеет Синтез в записи</w:t>
      </w:r>
      <w:r>
        <w:rPr>
          <w:rFonts w:eastAsia="Calibri"/>
        </w:rPr>
        <w:t xml:space="preserve">, </w:t>
      </w:r>
      <w:r w:rsidRPr="00BA5E98">
        <w:rPr>
          <w:rFonts w:eastAsia="Calibri"/>
        </w:rPr>
        <w:t>соответственно любой Огонь Аватаров</w:t>
      </w:r>
      <w:r w:rsidR="001F5215">
        <w:rPr>
          <w:rFonts w:eastAsia="Calibri"/>
        </w:rPr>
        <w:t xml:space="preserve"> – </w:t>
      </w:r>
      <w:r w:rsidRPr="00BA5E98">
        <w:rPr>
          <w:rFonts w:eastAsia="Calibri"/>
        </w:rPr>
        <w:t>это Огонь Творения</w:t>
      </w:r>
      <w:r>
        <w:rPr>
          <w:rFonts w:eastAsia="Calibri"/>
        </w:rPr>
        <w:t xml:space="preserve">, </w:t>
      </w:r>
      <w:r w:rsidRPr="00BA5E98">
        <w:rPr>
          <w:rFonts w:eastAsia="Calibri"/>
        </w:rPr>
        <w:t>Огонь Амриты и Огонь ИВДИВО-иерархического Творения</w:t>
      </w:r>
      <w:r>
        <w:rPr>
          <w:rFonts w:eastAsia="Calibri"/>
        </w:rPr>
        <w:t xml:space="preserve">. </w:t>
      </w:r>
      <w:r w:rsidRPr="00BA5E98">
        <w:rPr>
          <w:rFonts w:eastAsia="Calibri"/>
        </w:rPr>
        <w:t>Они имеют в себе Синтез</w:t>
      </w:r>
      <w:r>
        <w:rPr>
          <w:rFonts w:eastAsia="Calibri"/>
        </w:rPr>
        <w:t xml:space="preserve">, </w:t>
      </w:r>
      <w:r w:rsidRPr="00BA5E98">
        <w:rPr>
          <w:rFonts w:eastAsia="Calibri"/>
        </w:rPr>
        <w:t>каждый Синтез состоит из Прасинтезности</w:t>
      </w:r>
      <w:r>
        <w:rPr>
          <w:rFonts w:eastAsia="Calibri"/>
        </w:rPr>
        <w:t xml:space="preserve">. </w:t>
      </w:r>
      <w:r w:rsidRPr="00BA5E98">
        <w:rPr>
          <w:rFonts w:eastAsia="Calibri"/>
        </w:rPr>
        <w:t>В этой Прасинтезности идёт запись правил</w:t>
      </w:r>
      <w:r>
        <w:rPr>
          <w:rFonts w:eastAsia="Calibri"/>
        </w:rPr>
        <w:t xml:space="preserve">, </w:t>
      </w:r>
      <w:r w:rsidRPr="00BA5E98">
        <w:rPr>
          <w:rFonts w:eastAsia="Calibri"/>
        </w:rPr>
        <w:t>стандартов</w:t>
      </w:r>
      <w:r>
        <w:rPr>
          <w:rFonts w:eastAsia="Calibri"/>
        </w:rPr>
        <w:t xml:space="preserve">, </w:t>
      </w:r>
      <w:r w:rsidRPr="00BA5E98">
        <w:rPr>
          <w:rFonts w:eastAsia="Calibri"/>
        </w:rPr>
        <w:t>законов</w:t>
      </w:r>
      <w:r>
        <w:rPr>
          <w:rFonts w:eastAsia="Calibri"/>
        </w:rPr>
        <w:t xml:space="preserve">. </w:t>
      </w:r>
      <w:r w:rsidRPr="00BA5E98">
        <w:rPr>
          <w:rFonts w:eastAsia="Calibri"/>
        </w:rPr>
        <w:t>Значит</w:t>
      </w:r>
      <w:r>
        <w:rPr>
          <w:rFonts w:eastAsia="Calibri"/>
        </w:rPr>
        <w:t xml:space="preserve">, </w:t>
      </w:r>
      <w:r w:rsidRPr="00BA5E98">
        <w:rPr>
          <w:rFonts w:eastAsia="Calibri"/>
        </w:rPr>
        <w:t>когда вам давали Огонь</w:t>
      </w:r>
      <w:r>
        <w:rPr>
          <w:rFonts w:eastAsia="Calibri"/>
        </w:rPr>
        <w:t xml:space="preserve">, </w:t>
      </w:r>
      <w:r w:rsidRPr="00BA5E98">
        <w:rPr>
          <w:rFonts w:eastAsia="Calibri"/>
        </w:rPr>
        <w:t>вам давали с определённым Синтезом и с определённой записью Прасинтезности в этом Синтезе</w:t>
      </w:r>
      <w:r>
        <w:rPr>
          <w:rFonts w:eastAsia="Calibri"/>
        </w:rPr>
        <w:t>.</w:t>
      </w:r>
    </w:p>
    <w:p w14:paraId="7A8C556D" w14:textId="77777777" w:rsidR="001104A1" w:rsidRDefault="001104A1" w:rsidP="001104A1">
      <w:pPr>
        <w:ind w:firstLine="426"/>
        <w:contextualSpacing/>
        <w:rPr>
          <w:rFonts w:eastAsia="Calibri"/>
        </w:rPr>
      </w:pPr>
      <w:r w:rsidRPr="00BA5E98">
        <w:rPr>
          <w:rFonts w:eastAsia="Calibri"/>
        </w:rPr>
        <w:t>Три Огня совместились</w:t>
      </w:r>
      <w:r>
        <w:rPr>
          <w:rFonts w:eastAsia="Calibri"/>
        </w:rPr>
        <w:t xml:space="preserve">, </w:t>
      </w:r>
      <w:r w:rsidRPr="00BA5E98">
        <w:rPr>
          <w:rFonts w:eastAsia="Calibri"/>
        </w:rPr>
        <w:t>и в трёх Огнях совместилось:</w:t>
      </w:r>
    </w:p>
    <w:p w14:paraId="74B62FFB" w14:textId="77777777" w:rsidR="001104A1" w:rsidRPr="00BA5E98" w:rsidRDefault="001104A1" w:rsidP="001104A1">
      <w:pPr>
        <w:ind w:firstLine="426"/>
        <w:contextualSpacing/>
        <w:rPr>
          <w:rFonts w:eastAsia="Calibri"/>
        </w:rPr>
      </w:pPr>
      <w:r w:rsidRPr="00BA5E98">
        <w:rPr>
          <w:rFonts w:eastAsia="Calibri"/>
        </w:rPr>
        <w:t>3 вида Прасинтезности</w:t>
      </w:r>
    </w:p>
    <w:p w14:paraId="0C5BA24E" w14:textId="77777777" w:rsidR="001104A1" w:rsidRPr="00BA5E98" w:rsidRDefault="001104A1" w:rsidP="001104A1">
      <w:pPr>
        <w:ind w:firstLine="426"/>
        <w:contextualSpacing/>
        <w:rPr>
          <w:rFonts w:eastAsia="Calibri"/>
        </w:rPr>
      </w:pPr>
      <w:r w:rsidRPr="00BA5E98">
        <w:rPr>
          <w:rFonts w:eastAsia="Calibri"/>
        </w:rPr>
        <w:t>3 вида Синтеза</w:t>
      </w:r>
    </w:p>
    <w:p w14:paraId="326E3007" w14:textId="77777777" w:rsidR="001104A1" w:rsidRDefault="001104A1" w:rsidP="001104A1">
      <w:pPr>
        <w:ind w:firstLine="426"/>
        <w:contextualSpacing/>
        <w:rPr>
          <w:rFonts w:eastAsia="Calibri"/>
        </w:rPr>
      </w:pPr>
      <w:r w:rsidRPr="00BA5E98">
        <w:rPr>
          <w:rFonts w:eastAsia="Calibri"/>
        </w:rPr>
        <w:t>3 вида Огня</w:t>
      </w:r>
      <w:r>
        <w:rPr>
          <w:rFonts w:eastAsia="Calibri"/>
        </w:rPr>
        <w:t>.</w:t>
      </w:r>
    </w:p>
    <w:p w14:paraId="48353E08"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у вас появился текст Прасинтезности в этой цельности из трёх Огней</w:t>
      </w:r>
      <w:r>
        <w:rPr>
          <w:rFonts w:eastAsia="Calibri"/>
        </w:rPr>
        <w:t xml:space="preserve">, </w:t>
      </w:r>
      <w:r w:rsidRPr="00BA5E98">
        <w:rPr>
          <w:rFonts w:eastAsia="Calibri"/>
        </w:rPr>
        <w:t>характеризующие какие-то особые Имперские свойства в каждом из вас</w:t>
      </w:r>
      <w:r>
        <w:rPr>
          <w:rFonts w:eastAsia="Calibri"/>
        </w:rPr>
        <w:t>.</w:t>
      </w:r>
    </w:p>
    <w:p w14:paraId="3D99894E" w14:textId="22995375" w:rsidR="001104A1" w:rsidRDefault="001104A1" w:rsidP="001104A1">
      <w:pPr>
        <w:ind w:firstLine="426"/>
        <w:contextualSpacing/>
        <w:rPr>
          <w:rFonts w:eastAsia="Calibri"/>
        </w:rPr>
      </w:pPr>
      <w:r w:rsidRPr="00BA5E98">
        <w:rPr>
          <w:rFonts w:eastAsia="Calibri"/>
        </w:rPr>
        <w:t>Прасинтезность</w:t>
      </w:r>
      <w:r w:rsidR="001F5215">
        <w:rPr>
          <w:rFonts w:eastAsia="Calibri"/>
        </w:rPr>
        <w:t xml:space="preserve"> – </w:t>
      </w:r>
      <w:r w:rsidRPr="00BA5E98">
        <w:rPr>
          <w:rFonts w:eastAsia="Calibri"/>
        </w:rPr>
        <w:t>это 64 Частности</w:t>
      </w:r>
      <w:r>
        <w:rPr>
          <w:rFonts w:eastAsia="Calibri"/>
        </w:rPr>
        <w:t xml:space="preserve">, </w:t>
      </w:r>
      <w:r w:rsidRPr="00BA5E98">
        <w:rPr>
          <w:rFonts w:eastAsia="Calibri"/>
        </w:rPr>
        <w:t>только стандартами Изначально Вышестоящего Отца</w:t>
      </w:r>
      <w:r>
        <w:rPr>
          <w:rFonts w:eastAsia="Calibri"/>
        </w:rPr>
        <w:t xml:space="preserve">, </w:t>
      </w:r>
      <w:r w:rsidRPr="00BA5E98">
        <w:rPr>
          <w:rFonts w:eastAsia="Calibri"/>
        </w:rPr>
        <w:t>то есть у вас записи каких-то стандартов</w:t>
      </w:r>
      <w:r>
        <w:rPr>
          <w:rFonts w:eastAsia="Calibri"/>
        </w:rPr>
        <w:t xml:space="preserve">, </w:t>
      </w:r>
      <w:r w:rsidRPr="00BA5E98">
        <w:rPr>
          <w:rFonts w:eastAsia="Calibri"/>
        </w:rPr>
        <w:t>законов</w:t>
      </w:r>
      <w:r>
        <w:rPr>
          <w:rFonts w:eastAsia="Calibri"/>
        </w:rPr>
        <w:t xml:space="preserve">, </w:t>
      </w:r>
      <w:r w:rsidRPr="00BA5E98">
        <w:rPr>
          <w:rFonts w:eastAsia="Calibri"/>
        </w:rPr>
        <w:t>методов</w:t>
      </w:r>
      <w:r>
        <w:rPr>
          <w:rFonts w:eastAsia="Calibri"/>
        </w:rPr>
        <w:t>.</w:t>
      </w:r>
    </w:p>
    <w:p w14:paraId="46354B5B" w14:textId="40CECCD9" w:rsidR="001104A1" w:rsidRPr="00BA5E98" w:rsidRDefault="006846AC" w:rsidP="001104A1">
      <w:pPr>
        <w:ind w:firstLine="426"/>
        <w:contextualSpacing/>
        <w:rPr>
          <w:rFonts w:eastAsia="Calibri"/>
        </w:rPr>
      </w:pPr>
      <w:r>
        <w:rPr>
          <w:rFonts w:eastAsia="Calibri"/>
          <w:lang w:eastAsia="ru-RU"/>
        </w:rPr>
        <w:pict w14:anchorId="6FE32A2D">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8" type="#_x0000_t88" style="position:absolute;left:0;text-align:left;margin-left:313.35pt;margin-top:1.65pt;width:7pt;height:37.5pt;z-index:251657216"/>
        </w:pict>
      </w:r>
      <w:r w:rsidR="001104A1" w:rsidRPr="00BA5E98">
        <w:rPr>
          <w:rFonts w:eastAsia="Calibri"/>
        </w:rPr>
        <w:t>3 Прасинтезности</w:t>
      </w:r>
      <w:r w:rsidR="001F5215">
        <w:rPr>
          <w:rFonts w:eastAsia="Calibri"/>
        </w:rPr>
        <w:t xml:space="preserve"> – </w:t>
      </w:r>
      <w:r w:rsidR="001104A1" w:rsidRPr="00BA5E98">
        <w:rPr>
          <w:rFonts w:eastAsia="Calibri"/>
        </w:rPr>
        <w:t>общий текст</w:t>
      </w:r>
    </w:p>
    <w:p w14:paraId="0598A99E" w14:textId="7A6A6053" w:rsidR="001104A1" w:rsidRPr="00BA5E98" w:rsidRDefault="001104A1" w:rsidP="001104A1">
      <w:pPr>
        <w:ind w:firstLine="426"/>
        <w:contextualSpacing/>
        <w:rPr>
          <w:rFonts w:eastAsia="Calibri"/>
        </w:rPr>
      </w:pPr>
      <w:r w:rsidRPr="00BA5E98">
        <w:rPr>
          <w:rFonts w:eastAsia="Calibri"/>
        </w:rPr>
        <w:t>3 Синтеза</w:t>
      </w:r>
      <w:r w:rsidR="001F5215">
        <w:rPr>
          <w:rFonts w:eastAsia="Calibri"/>
        </w:rPr>
        <w:t xml:space="preserve"> – </w:t>
      </w:r>
      <w:r w:rsidRPr="00BA5E98">
        <w:rPr>
          <w:rFonts w:eastAsia="Calibri"/>
        </w:rPr>
        <w:t>общий троичный Синтез</w:t>
      </w:r>
      <w:r>
        <w:rPr>
          <w:rFonts w:eastAsia="Calibri"/>
        </w:rPr>
        <w:t xml:space="preserve"> </w:t>
      </w:r>
      <w:r w:rsidRPr="00BA5E98">
        <w:rPr>
          <w:rFonts w:eastAsia="Calibri"/>
        </w:rPr>
        <w:t>и появляется цельность</w:t>
      </w:r>
    </w:p>
    <w:p w14:paraId="4CAFD7C8" w14:textId="7F5AD071" w:rsidR="001104A1" w:rsidRDefault="001104A1" w:rsidP="001104A1">
      <w:pPr>
        <w:ind w:firstLine="426"/>
        <w:contextualSpacing/>
        <w:rPr>
          <w:rFonts w:eastAsia="Calibri"/>
        </w:rPr>
      </w:pPr>
      <w:r w:rsidRPr="00BA5E98">
        <w:rPr>
          <w:rFonts w:eastAsia="Calibri"/>
        </w:rPr>
        <w:t>3 Огня</w:t>
      </w:r>
      <w:r w:rsidR="001F5215">
        <w:rPr>
          <w:rFonts w:eastAsia="Calibri"/>
        </w:rPr>
        <w:t xml:space="preserve"> – </w:t>
      </w:r>
      <w:r w:rsidRPr="00BA5E98">
        <w:rPr>
          <w:rFonts w:eastAsia="Calibri"/>
        </w:rPr>
        <w:t>общий троичный Огонь</w:t>
      </w:r>
      <w:r>
        <w:rPr>
          <w:rFonts w:eastAsia="Calibri"/>
        </w:rPr>
        <w:t>.</w:t>
      </w:r>
    </w:p>
    <w:p w14:paraId="10F5F524" w14:textId="1F5F1D06" w:rsidR="001104A1" w:rsidRDefault="001104A1" w:rsidP="001104A1">
      <w:pPr>
        <w:ind w:firstLine="426"/>
        <w:contextualSpacing/>
        <w:rPr>
          <w:rFonts w:eastAsia="Calibri"/>
        </w:rPr>
      </w:pPr>
      <w:r w:rsidRPr="00BA5E98">
        <w:rPr>
          <w:rFonts w:eastAsia="Calibri"/>
        </w:rPr>
        <w:t>Я понятно рассказываю насчёт Прасинтезности? Что она состоит из Частностей</w:t>
      </w:r>
      <w:r>
        <w:rPr>
          <w:rFonts w:eastAsia="Calibri"/>
        </w:rPr>
        <w:t xml:space="preserve">. </w:t>
      </w:r>
      <w:r w:rsidRPr="00BA5E98">
        <w:rPr>
          <w:rFonts w:eastAsia="Calibri"/>
        </w:rPr>
        <w:t>А стандарты</w:t>
      </w:r>
      <w:r>
        <w:rPr>
          <w:rFonts w:eastAsia="Calibri"/>
        </w:rPr>
        <w:t xml:space="preserve">, </w:t>
      </w:r>
      <w:r w:rsidRPr="00BA5E98">
        <w:rPr>
          <w:rFonts w:eastAsia="Calibri"/>
        </w:rPr>
        <w:t>законы</w:t>
      </w:r>
      <w:r>
        <w:rPr>
          <w:rFonts w:eastAsia="Calibri"/>
        </w:rPr>
        <w:t xml:space="preserve">, </w:t>
      </w:r>
      <w:r w:rsidRPr="00BA5E98">
        <w:rPr>
          <w:rFonts w:eastAsia="Calibri"/>
        </w:rPr>
        <w:t>методы и правила</w:t>
      </w:r>
      <w:r w:rsidR="001F5215">
        <w:rPr>
          <w:rFonts w:eastAsia="Calibri"/>
        </w:rPr>
        <w:t xml:space="preserve"> – </w:t>
      </w:r>
      <w:r w:rsidRPr="00BA5E98">
        <w:rPr>
          <w:rFonts w:eastAsia="Calibri"/>
        </w:rPr>
        <w:t>это Частности</w:t>
      </w:r>
      <w:r>
        <w:rPr>
          <w:rFonts w:eastAsia="Calibri"/>
        </w:rPr>
        <w:t xml:space="preserve">. </w:t>
      </w:r>
      <w:r w:rsidRPr="00BA5E98">
        <w:rPr>
          <w:rFonts w:eastAsia="Calibri"/>
        </w:rPr>
        <w:t>Значит</w:t>
      </w:r>
      <w:r>
        <w:rPr>
          <w:rFonts w:eastAsia="Calibri"/>
        </w:rPr>
        <w:t xml:space="preserve">, </w:t>
      </w:r>
      <w:r w:rsidRPr="00BA5E98">
        <w:rPr>
          <w:rFonts w:eastAsia="Calibri"/>
        </w:rPr>
        <w:t>в Прасинтезности всё это записывается</w:t>
      </w:r>
      <w:r>
        <w:rPr>
          <w:rFonts w:eastAsia="Calibri"/>
        </w:rPr>
        <w:t>.</w:t>
      </w:r>
    </w:p>
    <w:p w14:paraId="46CA259E" w14:textId="77777777" w:rsidR="001104A1" w:rsidRDefault="001104A1" w:rsidP="001104A1">
      <w:pPr>
        <w:ind w:firstLine="426"/>
        <w:contextualSpacing/>
        <w:rPr>
          <w:rFonts w:eastAsia="Calibri"/>
        </w:rPr>
      </w:pPr>
      <w:r w:rsidRPr="00BA5E98">
        <w:rPr>
          <w:rFonts w:eastAsia="Calibri"/>
        </w:rPr>
        <w:t>И фактически</w:t>
      </w:r>
      <w:r>
        <w:rPr>
          <w:rFonts w:eastAsia="Calibri"/>
        </w:rPr>
        <w:t xml:space="preserve">, </w:t>
      </w:r>
      <w:r w:rsidRPr="00BA5E98">
        <w:rPr>
          <w:rFonts w:eastAsia="Calibri"/>
        </w:rPr>
        <w:t>когда мы объединяли три Огня</w:t>
      </w:r>
      <w:r>
        <w:rPr>
          <w:rFonts w:eastAsia="Calibri"/>
        </w:rPr>
        <w:t xml:space="preserve">, </w:t>
      </w:r>
      <w:r w:rsidRPr="00BA5E98">
        <w:rPr>
          <w:rFonts w:eastAsia="Calibri"/>
        </w:rPr>
        <w:t>вам объединили три вида Прасинтезности</w:t>
      </w:r>
      <w:r>
        <w:rPr>
          <w:rFonts w:eastAsia="Calibri"/>
        </w:rPr>
        <w:t xml:space="preserve">, </w:t>
      </w:r>
      <w:r w:rsidRPr="00BA5E98">
        <w:rPr>
          <w:rFonts w:eastAsia="Calibri"/>
        </w:rPr>
        <w:t>три вида Синтеза и три вида Огня в один цельный</w:t>
      </w:r>
      <w:r>
        <w:rPr>
          <w:rFonts w:eastAsia="Calibri"/>
        </w:rPr>
        <w:t xml:space="preserve">. </w:t>
      </w:r>
      <w:r w:rsidRPr="00BA5E98">
        <w:rPr>
          <w:rFonts w:eastAsia="Calibri"/>
        </w:rPr>
        <w:t>А значит</w:t>
      </w:r>
      <w:r>
        <w:rPr>
          <w:rFonts w:eastAsia="Calibri"/>
        </w:rPr>
        <w:t xml:space="preserve">, </w:t>
      </w:r>
      <w:r w:rsidRPr="00BA5E98">
        <w:rPr>
          <w:rFonts w:eastAsia="Calibri"/>
        </w:rPr>
        <w:t>вы вышли на следующий уровень этой троичности</w:t>
      </w:r>
      <w:r>
        <w:rPr>
          <w:rFonts w:eastAsia="Calibri"/>
        </w:rPr>
        <w:t xml:space="preserve">. </w:t>
      </w:r>
      <w:r w:rsidRPr="00BA5E98">
        <w:rPr>
          <w:rFonts w:eastAsia="Calibri"/>
        </w:rPr>
        <w:t>Преодолели предыдущий уровень неимперского метагалактического развития</w:t>
      </w:r>
      <w:r>
        <w:rPr>
          <w:rFonts w:eastAsia="Calibri"/>
        </w:rPr>
        <w:t>.</w:t>
      </w:r>
    </w:p>
    <w:p w14:paraId="5411F96F" w14:textId="77777777" w:rsidR="001104A1" w:rsidRPr="00BA5E98" w:rsidRDefault="001104A1" w:rsidP="001104A1">
      <w:pPr>
        <w:ind w:firstLine="426"/>
        <w:contextualSpacing/>
        <w:rPr>
          <w:rFonts w:eastAsia="Calibri"/>
        </w:rPr>
      </w:pPr>
    </w:p>
    <w:p w14:paraId="509B0BC3" w14:textId="77777777" w:rsidR="001104A1" w:rsidRPr="00227094" w:rsidRDefault="001104A1" w:rsidP="001104A1">
      <w:pPr>
        <w:pStyle w:val="a8"/>
        <w:numPr>
          <w:ilvl w:val="0"/>
          <w:numId w:val="18"/>
        </w:numPr>
        <w:ind w:left="0" w:firstLine="426"/>
        <w:rPr>
          <w:rFonts w:eastAsia="Calibri"/>
          <w:b/>
          <w:sz w:val="22"/>
        </w:rPr>
      </w:pPr>
      <w:r w:rsidRPr="00227094">
        <w:rPr>
          <w:rFonts w:eastAsia="Calibri"/>
          <w:b/>
          <w:sz w:val="22"/>
        </w:rPr>
        <w:t>Вирус не замечает людей вышестоящей ступени бытия</w:t>
      </w:r>
    </w:p>
    <w:p w14:paraId="671F1C04" w14:textId="77777777" w:rsidR="001104A1" w:rsidRDefault="001104A1" w:rsidP="001104A1">
      <w:pPr>
        <w:ind w:firstLine="426"/>
        <w:contextualSpacing/>
        <w:rPr>
          <w:rFonts w:eastAsia="Calibri"/>
        </w:rPr>
      </w:pPr>
      <w:r w:rsidRPr="00BA5E98">
        <w:rPr>
          <w:rFonts w:eastAsia="Calibri"/>
        </w:rPr>
        <w:t>Вы скажете: «Почему после этого говорили о вирусе?» А вдруг это выход из вирусной ситуации</w:t>
      </w:r>
      <w:r>
        <w:rPr>
          <w:rFonts w:eastAsia="Calibri"/>
        </w:rPr>
        <w:t xml:space="preserve">, </w:t>
      </w:r>
      <w:r w:rsidRPr="00BA5E98">
        <w:rPr>
          <w:rFonts w:eastAsia="Calibri"/>
        </w:rPr>
        <w:t>чтобы он больше нас не доставал? Ведь если этот Огонь заполнит ваше тело</w:t>
      </w:r>
      <w:r>
        <w:rPr>
          <w:rFonts w:eastAsia="Calibri"/>
        </w:rPr>
        <w:t xml:space="preserve">, </w:t>
      </w:r>
      <w:r w:rsidRPr="00BA5E98">
        <w:rPr>
          <w:rFonts w:eastAsia="Calibri"/>
        </w:rPr>
        <w:t>будет поддерживать ваш иммунитет на следующей ступени бытия</w:t>
      </w:r>
      <w:r>
        <w:rPr>
          <w:rFonts w:eastAsia="Calibri"/>
        </w:rPr>
        <w:t xml:space="preserve">, </w:t>
      </w:r>
      <w:r w:rsidRPr="00BA5E98">
        <w:rPr>
          <w:rFonts w:eastAsia="Calibri"/>
        </w:rPr>
        <w:t>вирус находится на нижестоящей ступени бытия</w:t>
      </w:r>
      <w:r>
        <w:rPr>
          <w:rFonts w:eastAsia="Calibri"/>
        </w:rPr>
        <w:t xml:space="preserve">. </w:t>
      </w:r>
      <w:r w:rsidRPr="00BA5E98">
        <w:rPr>
          <w:rFonts w:eastAsia="Calibri"/>
        </w:rPr>
        <w:t>Правильно? Значит</w:t>
      </w:r>
      <w:r>
        <w:rPr>
          <w:rFonts w:eastAsia="Calibri"/>
        </w:rPr>
        <w:t xml:space="preserve">, </w:t>
      </w:r>
      <w:r w:rsidRPr="00BA5E98">
        <w:rPr>
          <w:rFonts w:eastAsia="Calibri"/>
        </w:rPr>
        <w:t>людей вышестоящей ступени бытия он не замечает</w:t>
      </w:r>
      <w:r>
        <w:rPr>
          <w:rFonts w:eastAsia="Calibri"/>
        </w:rPr>
        <w:t xml:space="preserve">. </w:t>
      </w:r>
      <w:r w:rsidRPr="00BA5E98">
        <w:rPr>
          <w:rFonts w:eastAsia="Calibri"/>
        </w:rPr>
        <w:t>И у тех людей</w:t>
      </w:r>
      <w:r>
        <w:rPr>
          <w:rFonts w:eastAsia="Calibri"/>
        </w:rPr>
        <w:t xml:space="preserve">, </w:t>
      </w:r>
      <w:r w:rsidRPr="00BA5E98">
        <w:rPr>
          <w:rFonts w:eastAsia="Calibri"/>
        </w:rPr>
        <w:t>вслушайтесь</w:t>
      </w:r>
      <w:r>
        <w:rPr>
          <w:rFonts w:eastAsia="Calibri"/>
        </w:rPr>
        <w:t xml:space="preserve">, </w:t>
      </w:r>
      <w:r w:rsidRPr="00BA5E98">
        <w:rPr>
          <w:rFonts w:eastAsia="Calibri"/>
        </w:rPr>
        <w:t>автоматически безболения могут вырабатываться антитела</w:t>
      </w:r>
      <w:r>
        <w:rPr>
          <w:rFonts w:eastAsia="Calibri"/>
        </w:rPr>
        <w:t>.</w:t>
      </w:r>
    </w:p>
    <w:p w14:paraId="2F82C00A" w14:textId="77777777" w:rsidR="001104A1" w:rsidRPr="00BA5E98" w:rsidRDefault="001104A1" w:rsidP="001104A1">
      <w:pPr>
        <w:ind w:firstLine="426"/>
        <w:contextualSpacing/>
        <w:rPr>
          <w:rFonts w:eastAsia="Calibri"/>
        </w:rPr>
      </w:pPr>
      <w:r w:rsidRPr="00BA5E98">
        <w:rPr>
          <w:rFonts w:eastAsia="Calibri"/>
        </w:rPr>
        <w:t>Медики говорят</w:t>
      </w:r>
      <w:r>
        <w:rPr>
          <w:rFonts w:eastAsia="Calibri"/>
        </w:rPr>
        <w:t xml:space="preserve">, </w:t>
      </w:r>
      <w:r w:rsidRPr="00BA5E98">
        <w:rPr>
          <w:rFonts w:eastAsia="Calibri"/>
        </w:rPr>
        <w:t>переболел</w:t>
      </w:r>
      <w:r>
        <w:rPr>
          <w:rFonts w:eastAsia="Calibri"/>
        </w:rPr>
        <w:t xml:space="preserve">, </w:t>
      </w:r>
      <w:r w:rsidRPr="00BA5E98">
        <w:rPr>
          <w:rFonts w:eastAsia="Calibri"/>
        </w:rPr>
        <w:t>на самом деле ты их на следующей ступени бытия автоматически природно вырабатываешь</w:t>
      </w:r>
      <w:r>
        <w:rPr>
          <w:rFonts w:eastAsia="Calibri"/>
        </w:rPr>
        <w:t xml:space="preserve">. </w:t>
      </w:r>
      <w:r w:rsidRPr="00BA5E98">
        <w:rPr>
          <w:rFonts w:eastAsia="Calibri"/>
        </w:rPr>
        <w:t>Я понимаю</w:t>
      </w:r>
      <w:r>
        <w:rPr>
          <w:rFonts w:eastAsia="Calibri"/>
        </w:rPr>
        <w:t xml:space="preserve">, </w:t>
      </w:r>
      <w:r w:rsidRPr="00BA5E98">
        <w:rPr>
          <w:rFonts w:eastAsia="Calibri"/>
        </w:rPr>
        <w:t>что для современной медицины нельзя выработать антитела</w:t>
      </w:r>
      <w:r>
        <w:rPr>
          <w:rFonts w:eastAsia="Calibri"/>
        </w:rPr>
        <w:t xml:space="preserve">, </w:t>
      </w:r>
      <w:r w:rsidRPr="00BA5E98">
        <w:rPr>
          <w:rFonts w:eastAsia="Calibri"/>
        </w:rPr>
        <w:t>если ты не переболел</w:t>
      </w:r>
      <w:r>
        <w:rPr>
          <w:rFonts w:eastAsia="Calibri"/>
        </w:rPr>
        <w:t xml:space="preserve">. </w:t>
      </w:r>
      <w:r w:rsidRPr="00BA5E98">
        <w:rPr>
          <w:rFonts w:eastAsia="Calibri"/>
        </w:rPr>
        <w:t>А если природно в крови вырабатываются антитела на следующей ступени развития?</w:t>
      </w:r>
    </w:p>
    <w:p w14:paraId="460DF967"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Маркировка</w:t>
      </w:r>
      <w:r>
        <w:rPr>
          <w:rFonts w:eastAsia="Calibri"/>
          <w:i/>
        </w:rPr>
        <w:t>.</w:t>
      </w:r>
    </w:p>
    <w:p w14:paraId="2125BFFC" w14:textId="70567F0A" w:rsidR="001104A1" w:rsidRDefault="001104A1" w:rsidP="001104A1">
      <w:pPr>
        <w:ind w:firstLine="426"/>
        <w:contextualSpacing/>
        <w:rPr>
          <w:rFonts w:eastAsia="Calibri"/>
        </w:rPr>
      </w:pPr>
      <w:r w:rsidRPr="00BA5E98">
        <w:rPr>
          <w:rFonts w:eastAsia="Calibri"/>
        </w:rPr>
        <w:lastRenderedPageBreak/>
        <w:t>Да</w:t>
      </w:r>
      <w:r>
        <w:rPr>
          <w:rFonts w:eastAsia="Calibri"/>
        </w:rPr>
        <w:t xml:space="preserve">, </w:t>
      </w:r>
      <w:r w:rsidRPr="00BA5E98">
        <w:rPr>
          <w:rFonts w:eastAsia="Calibri"/>
        </w:rPr>
        <w:t>маркер</w:t>
      </w:r>
      <w:r>
        <w:rPr>
          <w:rFonts w:eastAsia="Calibri"/>
        </w:rPr>
        <w:t xml:space="preserve">. </w:t>
      </w:r>
      <w:r w:rsidRPr="00BA5E98">
        <w:rPr>
          <w:rFonts w:eastAsia="Calibri"/>
        </w:rPr>
        <w:t>Маркер</w:t>
      </w:r>
      <w:r w:rsidR="001F5215">
        <w:rPr>
          <w:rFonts w:eastAsia="Calibri"/>
        </w:rPr>
        <w:t xml:space="preserve"> – </w:t>
      </w:r>
      <w:r w:rsidRPr="00BA5E98">
        <w:rPr>
          <w:rFonts w:eastAsia="Calibri"/>
        </w:rPr>
        <w:t>с какими вирусами это тело может работать</w:t>
      </w:r>
      <w:r>
        <w:rPr>
          <w:rFonts w:eastAsia="Calibri"/>
        </w:rPr>
        <w:t xml:space="preserve">. </w:t>
      </w:r>
      <w:r w:rsidRPr="00BA5E98">
        <w:rPr>
          <w:rFonts w:eastAsia="Calibri"/>
        </w:rPr>
        <w:t>Звучит странно</w:t>
      </w:r>
      <w:r>
        <w:rPr>
          <w:rFonts w:eastAsia="Calibri"/>
        </w:rPr>
        <w:t xml:space="preserve">, </w:t>
      </w:r>
      <w:r w:rsidRPr="00BA5E98">
        <w:rPr>
          <w:rFonts w:eastAsia="Calibri"/>
        </w:rPr>
        <w:t>но некоторые медики думают и на этот счёт</w:t>
      </w:r>
      <w:r>
        <w:rPr>
          <w:rFonts w:eastAsia="Calibri"/>
        </w:rPr>
        <w:t xml:space="preserve">, </w:t>
      </w:r>
      <w:r w:rsidRPr="00BA5E98">
        <w:rPr>
          <w:rFonts w:eastAsia="Calibri"/>
        </w:rPr>
        <w:t>потому что уж слишком всё странно происходит</w:t>
      </w:r>
      <w:r>
        <w:rPr>
          <w:rFonts w:eastAsia="Calibri"/>
        </w:rPr>
        <w:t xml:space="preserve">. </w:t>
      </w:r>
      <w:r w:rsidRPr="00BA5E98">
        <w:rPr>
          <w:rFonts w:eastAsia="Calibri"/>
        </w:rPr>
        <w:t>При этом болезнь есть</w:t>
      </w:r>
      <w:r>
        <w:rPr>
          <w:rFonts w:eastAsia="Calibri"/>
        </w:rPr>
        <w:t xml:space="preserve">, </w:t>
      </w:r>
      <w:r w:rsidRPr="00BA5E98">
        <w:rPr>
          <w:rFonts w:eastAsia="Calibri"/>
        </w:rPr>
        <w:t>массово люди переболеют</w:t>
      </w:r>
      <w:r>
        <w:rPr>
          <w:rFonts w:eastAsia="Calibri"/>
        </w:rPr>
        <w:t xml:space="preserve">, </w:t>
      </w:r>
      <w:r w:rsidRPr="00BA5E98">
        <w:rPr>
          <w:rFonts w:eastAsia="Calibri"/>
        </w:rPr>
        <w:t>но при этом получается</w:t>
      </w:r>
      <w:r>
        <w:rPr>
          <w:rFonts w:eastAsia="Calibri"/>
        </w:rPr>
        <w:t xml:space="preserve">, </w:t>
      </w:r>
      <w:r w:rsidRPr="00BA5E98">
        <w:rPr>
          <w:rFonts w:eastAsia="Calibri"/>
        </w:rPr>
        <w:t>минимизируется болезни других форм</w:t>
      </w:r>
      <w:r>
        <w:rPr>
          <w:rFonts w:eastAsia="Calibri"/>
        </w:rPr>
        <w:t xml:space="preserve">. </w:t>
      </w:r>
      <w:r w:rsidRPr="00BA5E98">
        <w:rPr>
          <w:rFonts w:eastAsia="Calibri"/>
        </w:rPr>
        <w:t>И это вызывает ужас у медиков</w:t>
      </w:r>
      <w:r>
        <w:rPr>
          <w:rFonts w:eastAsia="Calibri"/>
        </w:rPr>
        <w:t xml:space="preserve">, </w:t>
      </w:r>
      <w:r w:rsidRPr="00BA5E98">
        <w:rPr>
          <w:rFonts w:eastAsia="Calibri"/>
        </w:rPr>
        <w:t>потому что один вирус перетянул на себя все остальные болезни</w:t>
      </w:r>
      <w:r>
        <w:rPr>
          <w:rFonts w:eastAsia="Calibri"/>
        </w:rPr>
        <w:t xml:space="preserve">, </w:t>
      </w:r>
      <w:r w:rsidRPr="00BA5E98">
        <w:rPr>
          <w:rFonts w:eastAsia="Calibri"/>
        </w:rPr>
        <w:t>все остальные болезни сократились</w:t>
      </w:r>
      <w:r>
        <w:rPr>
          <w:rFonts w:eastAsia="Calibri"/>
        </w:rPr>
        <w:t xml:space="preserve">. </w:t>
      </w:r>
      <w:r w:rsidRPr="00BA5E98">
        <w:rPr>
          <w:rFonts w:eastAsia="Calibri"/>
        </w:rPr>
        <w:t>В итоге</w:t>
      </w:r>
      <w:r>
        <w:rPr>
          <w:rFonts w:eastAsia="Calibri"/>
        </w:rPr>
        <w:t xml:space="preserve">, </w:t>
      </w:r>
      <w:r w:rsidRPr="00BA5E98">
        <w:rPr>
          <w:rFonts w:eastAsia="Calibri"/>
        </w:rPr>
        <w:t>пандемия получается направленная природная</w:t>
      </w:r>
      <w:r>
        <w:rPr>
          <w:rFonts w:eastAsia="Calibri"/>
        </w:rPr>
        <w:t xml:space="preserve">, </w:t>
      </w:r>
      <w:r w:rsidRPr="00BA5E98">
        <w:rPr>
          <w:rFonts w:eastAsia="Calibri"/>
        </w:rPr>
        <w:t>явно нечеловеческая</w:t>
      </w:r>
      <w:r>
        <w:rPr>
          <w:rFonts w:eastAsia="Calibri"/>
        </w:rPr>
        <w:t>.</w:t>
      </w:r>
    </w:p>
    <w:p w14:paraId="4042D8AD" w14:textId="77777777" w:rsidR="001104A1" w:rsidRDefault="001104A1" w:rsidP="0083231D">
      <w:pPr>
        <w:pStyle w:val="affc"/>
        <w:rPr>
          <w:rFonts w:eastAsia="Calibri"/>
        </w:rPr>
      </w:pPr>
      <w:bookmarkStart w:id="900" w:name="_Toc59379394"/>
      <w:bookmarkStart w:id="901" w:name="_Toc59444043"/>
      <w:bookmarkStart w:id="902" w:name="_Toc185896451"/>
      <w:bookmarkStart w:id="903" w:name="_Toc185962593"/>
      <w:bookmarkStart w:id="904" w:name="_Toc185963293"/>
      <w:bookmarkStart w:id="905" w:name="_Toc185963863"/>
      <w:bookmarkStart w:id="906" w:name="_Toc185965009"/>
      <w:bookmarkStart w:id="907" w:name="_Toc185966149"/>
      <w:bookmarkStart w:id="908" w:name="_Toc190983432"/>
      <w:r w:rsidRPr="00BA5E98">
        <w:rPr>
          <w:rFonts w:eastAsia="Calibri"/>
        </w:rPr>
        <w:t>Имперский Меч</w:t>
      </w:r>
      <w:bookmarkEnd w:id="900"/>
      <w:bookmarkEnd w:id="901"/>
      <w:bookmarkEnd w:id="902"/>
      <w:bookmarkEnd w:id="903"/>
      <w:bookmarkEnd w:id="904"/>
      <w:bookmarkEnd w:id="905"/>
      <w:bookmarkEnd w:id="906"/>
      <w:bookmarkEnd w:id="907"/>
      <w:bookmarkEnd w:id="908"/>
    </w:p>
    <w:p w14:paraId="5F7F2C2E" w14:textId="0B419C20" w:rsidR="001104A1" w:rsidRDefault="001104A1" w:rsidP="001104A1">
      <w:pPr>
        <w:ind w:firstLine="426"/>
        <w:contextualSpacing/>
        <w:rPr>
          <w:rFonts w:eastAsia="Calibri"/>
        </w:rPr>
      </w:pPr>
      <w:r w:rsidRPr="00BA5E98">
        <w:rPr>
          <w:rFonts w:eastAsia="Calibri"/>
        </w:rPr>
        <w:t>У нас следующая практика</w:t>
      </w:r>
      <w:r>
        <w:rPr>
          <w:rFonts w:eastAsia="Calibri"/>
        </w:rPr>
        <w:t xml:space="preserve">. </w:t>
      </w:r>
      <w:r w:rsidRPr="00BA5E98">
        <w:rPr>
          <w:rFonts w:eastAsia="Calibri"/>
        </w:rPr>
        <w:t>Следующая практика</w:t>
      </w:r>
      <w:r w:rsidR="001F5215">
        <w:rPr>
          <w:rFonts w:eastAsia="Calibri"/>
        </w:rPr>
        <w:t xml:space="preserve"> – </w:t>
      </w:r>
      <w:r w:rsidRPr="00BA5E98">
        <w:rPr>
          <w:rFonts w:eastAsia="Calibri"/>
        </w:rPr>
        <w:t>мы сейчас идём за Имперским Мечом</w:t>
      </w:r>
      <w:r>
        <w:rPr>
          <w:rFonts w:eastAsia="Calibri"/>
        </w:rPr>
        <w:t xml:space="preserve">. </w:t>
      </w:r>
      <w:r w:rsidRPr="00BA5E98">
        <w:rPr>
          <w:rFonts w:eastAsia="Calibri"/>
        </w:rPr>
        <w:t>Причем</w:t>
      </w:r>
      <w:r>
        <w:rPr>
          <w:rFonts w:eastAsia="Calibri"/>
        </w:rPr>
        <w:t xml:space="preserve">, </w:t>
      </w:r>
      <w:r w:rsidRPr="00BA5E98">
        <w:rPr>
          <w:rFonts w:eastAsia="Calibri"/>
        </w:rPr>
        <w:t>Отец мне это сказал в конце прошлой практики</w:t>
      </w:r>
      <w:r>
        <w:rPr>
          <w:rFonts w:eastAsia="Calibri"/>
        </w:rPr>
        <w:t xml:space="preserve">. </w:t>
      </w:r>
      <w:r w:rsidRPr="00BA5E98">
        <w:rPr>
          <w:rFonts w:eastAsia="Calibri"/>
        </w:rPr>
        <w:t>Я сказал: «Сейчас стяжаем?»</w:t>
      </w:r>
      <w:r>
        <w:rPr>
          <w:rFonts w:eastAsia="Calibri"/>
        </w:rPr>
        <w:t xml:space="preserve">, </w:t>
      </w:r>
      <w:r w:rsidRPr="00BA5E98">
        <w:rPr>
          <w:rFonts w:eastAsia="Calibri"/>
        </w:rPr>
        <w:t>он говорит: «Нет</w:t>
      </w:r>
      <w:r>
        <w:rPr>
          <w:rFonts w:eastAsia="Calibri"/>
        </w:rPr>
        <w:t xml:space="preserve">. </w:t>
      </w:r>
      <w:r w:rsidRPr="00BA5E98">
        <w:rPr>
          <w:rFonts w:eastAsia="Calibri"/>
        </w:rPr>
        <w:t>Вначале объясни эти три пункта</w:t>
      </w:r>
      <w:r w:rsidR="001F5215">
        <w:rPr>
          <w:rFonts w:eastAsia="Calibri"/>
        </w:rPr>
        <w:t xml:space="preserve"> – </w:t>
      </w:r>
      <w:r w:rsidRPr="00BA5E98">
        <w:rPr>
          <w:rFonts w:eastAsia="Calibri"/>
        </w:rPr>
        <w:t>что есть Империя</w:t>
      </w:r>
      <w:r>
        <w:rPr>
          <w:rFonts w:eastAsia="Calibri"/>
        </w:rPr>
        <w:t xml:space="preserve">, </w:t>
      </w:r>
      <w:r w:rsidRPr="00BA5E98">
        <w:rPr>
          <w:rFonts w:eastAsia="Calibri"/>
        </w:rPr>
        <w:t>что есть три Огня»</w:t>
      </w:r>
      <w:r>
        <w:rPr>
          <w:rFonts w:eastAsia="Calibri"/>
        </w:rPr>
        <w:t xml:space="preserve">. </w:t>
      </w:r>
      <w:r w:rsidRPr="00BA5E98">
        <w:rPr>
          <w:rFonts w:eastAsia="Calibri"/>
        </w:rPr>
        <w:t>Понятно</w:t>
      </w:r>
      <w:r>
        <w:rPr>
          <w:rFonts w:eastAsia="Calibri"/>
        </w:rPr>
        <w:t xml:space="preserve">, </w:t>
      </w:r>
      <w:r w:rsidRPr="00BA5E98">
        <w:rPr>
          <w:rFonts w:eastAsia="Calibri"/>
        </w:rPr>
        <w:t>то</w:t>
      </w:r>
      <w:r>
        <w:rPr>
          <w:rFonts w:eastAsia="Calibri"/>
        </w:rPr>
        <w:t xml:space="preserve">, </w:t>
      </w:r>
      <w:r w:rsidRPr="00BA5E98">
        <w:rPr>
          <w:rFonts w:eastAsia="Calibri"/>
        </w:rPr>
        <w:t>что мы сейчас с вами прошли</w:t>
      </w:r>
      <w:r>
        <w:rPr>
          <w:rFonts w:eastAsia="Calibri"/>
        </w:rPr>
        <w:t>.</w:t>
      </w:r>
    </w:p>
    <w:p w14:paraId="2CCEB78E" w14:textId="38B0BD49" w:rsidR="001104A1" w:rsidRDefault="001104A1" w:rsidP="001104A1">
      <w:pPr>
        <w:ind w:firstLine="426"/>
        <w:contextualSpacing/>
        <w:rPr>
          <w:rFonts w:eastAsia="Calibri"/>
        </w:rPr>
      </w:pPr>
      <w:r w:rsidRPr="00BA5E98">
        <w:rPr>
          <w:rFonts w:eastAsia="Calibri"/>
        </w:rPr>
        <w:t>Меч будет объединять выражение вашего Слова Отца имперски в синтезе текста или Плана Синтеза</w:t>
      </w:r>
      <w:r>
        <w:rPr>
          <w:rFonts w:eastAsia="Calibri"/>
        </w:rPr>
        <w:t xml:space="preserve">, </w:t>
      </w:r>
      <w:r w:rsidRPr="00BA5E98">
        <w:rPr>
          <w:rFonts w:eastAsia="Calibri"/>
        </w:rPr>
        <w:t>который встраивает Отец</w:t>
      </w:r>
      <w:r>
        <w:rPr>
          <w:rFonts w:eastAsia="Calibri"/>
        </w:rPr>
        <w:t xml:space="preserve">. </w:t>
      </w:r>
      <w:r w:rsidRPr="00BA5E98">
        <w:rPr>
          <w:rFonts w:eastAsia="Calibri"/>
        </w:rPr>
        <w:t>То есть ваши Слова Отца будут связаны со Словами Отца других людей</w:t>
      </w:r>
      <w:r>
        <w:rPr>
          <w:rFonts w:eastAsia="Calibri"/>
        </w:rPr>
        <w:t xml:space="preserve">. </w:t>
      </w:r>
      <w:r w:rsidRPr="00BA5E98">
        <w:rPr>
          <w:rFonts w:eastAsia="Calibri"/>
        </w:rPr>
        <w:t>Я очень корректно скажу: не обязательно живущих физически</w:t>
      </w:r>
      <w:r w:rsidR="001F5215">
        <w:rPr>
          <w:rFonts w:eastAsia="Calibri"/>
        </w:rPr>
        <w:t xml:space="preserve"> – </w:t>
      </w:r>
      <w:r w:rsidRPr="00BA5E98">
        <w:rPr>
          <w:rFonts w:eastAsia="Calibri"/>
        </w:rPr>
        <w:t>раз</w:t>
      </w:r>
      <w:r>
        <w:rPr>
          <w:rFonts w:eastAsia="Calibri"/>
        </w:rPr>
        <w:t xml:space="preserve">, </w:t>
      </w:r>
      <w:r w:rsidRPr="00BA5E98">
        <w:rPr>
          <w:rFonts w:eastAsia="Calibri"/>
        </w:rPr>
        <w:t>не обязательно живущих на нашей планете</w:t>
      </w:r>
      <w:r w:rsidR="001F5215">
        <w:rPr>
          <w:rFonts w:eastAsia="Calibri"/>
        </w:rPr>
        <w:t xml:space="preserve"> – </w:t>
      </w:r>
      <w:r w:rsidRPr="00BA5E98">
        <w:rPr>
          <w:rFonts w:eastAsia="Calibri"/>
        </w:rPr>
        <w:t>два</w:t>
      </w:r>
      <w:r>
        <w:rPr>
          <w:rFonts w:eastAsia="Calibri"/>
        </w:rPr>
        <w:t xml:space="preserve">. </w:t>
      </w:r>
      <w:r w:rsidRPr="00BA5E98">
        <w:rPr>
          <w:rFonts w:eastAsia="Calibri"/>
        </w:rPr>
        <w:t>Но людей Метагалактической Империи от четырёх до восьми Метагалактик</w:t>
      </w:r>
      <w:r>
        <w:rPr>
          <w:rFonts w:eastAsia="Calibri"/>
        </w:rPr>
        <w:t xml:space="preserve">. </w:t>
      </w:r>
      <w:r w:rsidRPr="00BA5E98">
        <w:rPr>
          <w:rFonts w:eastAsia="Calibri"/>
        </w:rPr>
        <w:t>Тут же тоже люди живут</w:t>
      </w:r>
      <w:r>
        <w:rPr>
          <w:rFonts w:eastAsia="Calibri"/>
        </w:rPr>
        <w:t>.</w:t>
      </w:r>
    </w:p>
    <w:p w14:paraId="11648A12" w14:textId="78484D49" w:rsidR="001104A1" w:rsidRDefault="001104A1" w:rsidP="001104A1">
      <w:pPr>
        <w:ind w:firstLine="426"/>
        <w:contextualSpacing/>
        <w:rPr>
          <w:rFonts w:eastAsia="Calibri"/>
        </w:rPr>
      </w:pPr>
      <w:r w:rsidRPr="00BA5E98">
        <w:rPr>
          <w:rFonts w:eastAsia="Calibri"/>
        </w:rPr>
        <w:t>Кто не знает</w:t>
      </w:r>
      <w:r>
        <w:rPr>
          <w:rFonts w:eastAsia="Calibri"/>
        </w:rPr>
        <w:t xml:space="preserve">, </w:t>
      </w:r>
      <w:r w:rsidRPr="00BA5E98">
        <w:rPr>
          <w:rFonts w:eastAsia="Calibri"/>
        </w:rPr>
        <w:t>на первой ИВДИВО-цельности есть экополис Отца</w:t>
      </w:r>
      <w:r>
        <w:rPr>
          <w:rFonts w:eastAsia="Calibri"/>
        </w:rPr>
        <w:t xml:space="preserve">, </w:t>
      </w:r>
      <w:r w:rsidRPr="00BA5E98">
        <w:rPr>
          <w:rFonts w:eastAsia="Calibri"/>
        </w:rPr>
        <w:t>где жили люди до нашей цивилизации</w:t>
      </w:r>
      <w:r>
        <w:rPr>
          <w:rFonts w:eastAsia="Calibri"/>
        </w:rPr>
        <w:t xml:space="preserve">. </w:t>
      </w:r>
      <w:r w:rsidRPr="00BA5E98">
        <w:rPr>
          <w:rFonts w:eastAsia="Calibri"/>
          <w:spacing w:val="20"/>
        </w:rPr>
        <w:t>Люди</w:t>
      </w:r>
      <w:r>
        <w:rPr>
          <w:rFonts w:eastAsia="Calibri"/>
        </w:rPr>
        <w:t xml:space="preserve">. </w:t>
      </w:r>
      <w:r w:rsidRPr="00BA5E98">
        <w:rPr>
          <w:rFonts w:eastAsia="Calibri"/>
        </w:rPr>
        <w:t>Помните фильм: «Лю-ю-ди-и?» Вот на первой ИВДИВО-цельности кричать не надо</w:t>
      </w:r>
      <w:r w:rsidR="001F5215">
        <w:rPr>
          <w:rFonts w:eastAsia="Calibri"/>
        </w:rPr>
        <w:t xml:space="preserve"> – </w:t>
      </w:r>
      <w:r w:rsidRPr="00BA5E98">
        <w:rPr>
          <w:rFonts w:eastAsia="Calibri"/>
        </w:rPr>
        <w:t>там сбежится толпа и скажет: «Что тебе?» Там их очень много</w:t>
      </w:r>
      <w:r>
        <w:rPr>
          <w:rFonts w:eastAsia="Calibri"/>
        </w:rPr>
        <w:t>.</w:t>
      </w:r>
    </w:p>
    <w:p w14:paraId="591192F4" w14:textId="77777777" w:rsidR="001104A1" w:rsidRDefault="001104A1" w:rsidP="001104A1">
      <w:pPr>
        <w:ind w:firstLine="426"/>
        <w:contextualSpacing/>
        <w:rPr>
          <w:rFonts w:eastAsia="Calibri"/>
        </w:rPr>
      </w:pPr>
      <w:r w:rsidRPr="00BA5E98">
        <w:rPr>
          <w:rFonts w:eastAsia="Calibri"/>
        </w:rPr>
        <w:t>Экополис первой ИВДИВО-цельности заселён людьми не с Планеты Земля</w:t>
      </w:r>
      <w:r>
        <w:rPr>
          <w:rFonts w:eastAsia="Calibri"/>
        </w:rPr>
        <w:t xml:space="preserve">. </w:t>
      </w:r>
      <w:r w:rsidRPr="00BA5E98">
        <w:rPr>
          <w:rFonts w:eastAsia="Calibri"/>
        </w:rPr>
        <w:t>И мы там интегрируемся с другим человечеством</w:t>
      </w:r>
      <w:r>
        <w:rPr>
          <w:rFonts w:eastAsia="Calibri"/>
        </w:rPr>
        <w:t xml:space="preserve">. </w:t>
      </w:r>
      <w:r w:rsidRPr="00BA5E98">
        <w:rPr>
          <w:rFonts w:eastAsia="Calibri"/>
        </w:rPr>
        <w:t>Почему так</w:t>
      </w:r>
      <w:r>
        <w:rPr>
          <w:rFonts w:eastAsia="Calibri"/>
        </w:rPr>
        <w:t xml:space="preserve">, </w:t>
      </w:r>
      <w:r w:rsidRPr="00BA5E98">
        <w:rPr>
          <w:rFonts w:eastAsia="Calibri"/>
        </w:rPr>
        <w:t>я не знаю</w:t>
      </w:r>
      <w:r>
        <w:rPr>
          <w:rFonts w:eastAsia="Calibri"/>
        </w:rPr>
        <w:t xml:space="preserve">. </w:t>
      </w:r>
      <w:r w:rsidRPr="00BA5E98">
        <w:rPr>
          <w:rFonts w:eastAsia="Calibri"/>
        </w:rPr>
        <w:t>Я лишь знаю</w:t>
      </w:r>
      <w:r>
        <w:rPr>
          <w:rFonts w:eastAsia="Calibri"/>
        </w:rPr>
        <w:t xml:space="preserve">, </w:t>
      </w:r>
      <w:r w:rsidRPr="00BA5E98">
        <w:rPr>
          <w:rFonts w:eastAsia="Calibri"/>
        </w:rPr>
        <w:t>что они там живут</w:t>
      </w:r>
      <w:r>
        <w:rPr>
          <w:rFonts w:eastAsia="Calibri"/>
        </w:rPr>
        <w:t xml:space="preserve">. </w:t>
      </w:r>
      <w:r w:rsidRPr="00BA5E98">
        <w:rPr>
          <w:rFonts w:eastAsia="Calibri"/>
        </w:rPr>
        <w:t>Всё остальное от нас пока спрятано в сизой дымке</w:t>
      </w:r>
      <w:r>
        <w:rPr>
          <w:rFonts w:eastAsia="Calibri"/>
        </w:rPr>
        <w:t>.</w:t>
      </w:r>
    </w:p>
    <w:p w14:paraId="123F803F" w14:textId="77777777" w:rsidR="001104A1" w:rsidRDefault="001104A1" w:rsidP="001104A1">
      <w:pPr>
        <w:ind w:firstLine="426"/>
        <w:contextualSpacing/>
        <w:rPr>
          <w:rFonts w:eastAsia="Calibri"/>
        </w:rPr>
      </w:pPr>
      <w:r w:rsidRPr="00BA5E98">
        <w:rPr>
          <w:rFonts w:eastAsia="Calibri"/>
        </w:rPr>
        <w:t>Возможно</w:t>
      </w:r>
      <w:r>
        <w:rPr>
          <w:rFonts w:eastAsia="Calibri"/>
        </w:rPr>
        <w:t xml:space="preserve">, </w:t>
      </w:r>
      <w:r w:rsidRPr="00BA5E98">
        <w:rPr>
          <w:rFonts w:eastAsia="Calibri"/>
        </w:rPr>
        <w:t>это наше человечество</w:t>
      </w:r>
      <w:r>
        <w:rPr>
          <w:rFonts w:eastAsia="Calibri"/>
        </w:rPr>
        <w:t xml:space="preserve">, </w:t>
      </w:r>
      <w:r w:rsidRPr="00BA5E98">
        <w:rPr>
          <w:rFonts w:eastAsia="Calibri"/>
        </w:rPr>
        <w:t>от которого мы когда-то откололись</w:t>
      </w:r>
      <w:r>
        <w:rPr>
          <w:rFonts w:eastAsia="Calibri"/>
        </w:rPr>
        <w:t xml:space="preserve">, </w:t>
      </w:r>
      <w:r w:rsidRPr="00BA5E98">
        <w:rPr>
          <w:rFonts w:eastAsia="Calibri"/>
        </w:rPr>
        <w:t>сбежав в Солнечную систему</w:t>
      </w:r>
      <w:r>
        <w:rPr>
          <w:rFonts w:eastAsia="Calibri"/>
        </w:rPr>
        <w:t xml:space="preserve">. </w:t>
      </w:r>
      <w:r w:rsidRPr="00BA5E98">
        <w:rPr>
          <w:rFonts w:eastAsia="Calibri"/>
        </w:rPr>
        <w:t>Есть такой вариант</w:t>
      </w:r>
      <w:r>
        <w:rPr>
          <w:rFonts w:eastAsia="Calibri"/>
        </w:rPr>
        <w:t xml:space="preserve">. </w:t>
      </w:r>
      <w:r w:rsidRPr="00BA5E98">
        <w:rPr>
          <w:rFonts w:eastAsia="Calibri"/>
        </w:rPr>
        <w:t>Они пошли дальше</w:t>
      </w:r>
      <w:r>
        <w:rPr>
          <w:rFonts w:eastAsia="Calibri"/>
        </w:rPr>
        <w:t xml:space="preserve">, </w:t>
      </w:r>
      <w:r w:rsidRPr="00BA5E98">
        <w:rPr>
          <w:rFonts w:eastAsia="Calibri"/>
        </w:rPr>
        <w:t>а мы пошли ниже</w:t>
      </w:r>
      <w:r>
        <w:rPr>
          <w:rFonts w:eastAsia="Calibri"/>
        </w:rPr>
        <w:t xml:space="preserve">. </w:t>
      </w:r>
      <w:r w:rsidRPr="00BA5E98">
        <w:rPr>
          <w:rFonts w:eastAsia="Calibri"/>
        </w:rPr>
        <w:t>Теперь мы сможем к ним вернуться</w:t>
      </w:r>
      <w:r>
        <w:rPr>
          <w:rFonts w:eastAsia="Calibri"/>
        </w:rPr>
        <w:t xml:space="preserve">. </w:t>
      </w:r>
      <w:r w:rsidRPr="00BA5E98">
        <w:rPr>
          <w:rFonts w:eastAsia="Calibri"/>
        </w:rPr>
        <w:t>Очень много данных на этот счёт</w:t>
      </w:r>
      <w:r>
        <w:rPr>
          <w:rFonts w:eastAsia="Calibri"/>
        </w:rPr>
        <w:t xml:space="preserve">, </w:t>
      </w:r>
      <w:r w:rsidRPr="00BA5E98">
        <w:rPr>
          <w:rFonts w:eastAsia="Calibri"/>
        </w:rPr>
        <w:t>но окончательного взгляда и решения на это нет</w:t>
      </w:r>
      <w:r>
        <w:rPr>
          <w:rFonts w:eastAsia="Calibri"/>
        </w:rPr>
        <w:t>.</w:t>
      </w:r>
    </w:p>
    <w:p w14:paraId="2927B00E" w14:textId="68224E81" w:rsidR="001104A1" w:rsidRDefault="001104A1" w:rsidP="001104A1">
      <w:pPr>
        <w:ind w:firstLine="426"/>
        <w:contextualSpacing/>
        <w:rPr>
          <w:rFonts w:eastAsia="Calibri"/>
        </w:rPr>
      </w:pPr>
      <w:r w:rsidRPr="00BA5E98">
        <w:rPr>
          <w:rFonts w:eastAsia="Calibri"/>
        </w:rPr>
        <w:t>Поэтому мы получаем Меч Империи с правами хождения как Имперского Человека везде</w:t>
      </w:r>
      <w:r>
        <w:rPr>
          <w:rFonts w:eastAsia="Calibri"/>
        </w:rPr>
        <w:t xml:space="preserve">. </w:t>
      </w:r>
      <w:r w:rsidRPr="00BA5E98">
        <w:rPr>
          <w:rFonts w:eastAsia="Calibri"/>
        </w:rPr>
        <w:t>Кстати</w:t>
      </w:r>
      <w:r>
        <w:rPr>
          <w:rFonts w:eastAsia="Calibri"/>
        </w:rPr>
        <w:t xml:space="preserve">, </w:t>
      </w:r>
      <w:r w:rsidRPr="00BA5E98">
        <w:rPr>
          <w:rFonts w:eastAsia="Calibri"/>
          <w:b/>
        </w:rPr>
        <w:t>паспорт в Империи</w:t>
      </w:r>
      <w:r w:rsidR="001F5215">
        <w:rPr>
          <w:rFonts w:eastAsia="Calibri"/>
          <w:b/>
        </w:rPr>
        <w:t xml:space="preserve"> – </w:t>
      </w:r>
      <w:r w:rsidRPr="00BA5E98">
        <w:rPr>
          <w:rFonts w:eastAsia="Calibri"/>
          <w:b/>
        </w:rPr>
        <w:t>это Меч в позвоночнике</w:t>
      </w:r>
      <w:r>
        <w:rPr>
          <w:rFonts w:eastAsia="Calibri"/>
        </w:rPr>
        <w:t xml:space="preserve">. </w:t>
      </w:r>
      <w:r w:rsidRPr="00BA5E98">
        <w:rPr>
          <w:rFonts w:eastAsia="Calibri"/>
        </w:rPr>
        <w:t>Документ доставать е надо</w:t>
      </w:r>
      <w:r>
        <w:rPr>
          <w:rFonts w:eastAsia="Calibri"/>
        </w:rPr>
        <w:t xml:space="preserve">. </w:t>
      </w:r>
      <w:r w:rsidRPr="00BA5E98">
        <w:rPr>
          <w:rFonts w:eastAsia="Calibri"/>
        </w:rPr>
        <w:t>Смотрит в позвоночник</w:t>
      </w:r>
      <w:r w:rsidR="001F5215">
        <w:rPr>
          <w:rFonts w:eastAsia="Calibri"/>
        </w:rPr>
        <w:t xml:space="preserve"> – </w:t>
      </w:r>
      <w:r w:rsidRPr="00BA5E98">
        <w:rPr>
          <w:rFonts w:eastAsia="Calibri"/>
        </w:rPr>
        <w:t>свой</w:t>
      </w:r>
      <w:r>
        <w:rPr>
          <w:rFonts w:eastAsia="Calibri"/>
        </w:rPr>
        <w:t xml:space="preserve">. </w:t>
      </w:r>
      <w:r w:rsidRPr="00BA5E98">
        <w:rPr>
          <w:rFonts w:eastAsia="Calibri"/>
        </w:rPr>
        <w:t>Смотрит в позвоночник</w:t>
      </w:r>
      <w:r>
        <w:rPr>
          <w:rFonts w:eastAsia="Calibri"/>
        </w:rPr>
        <w:t xml:space="preserve">, </w:t>
      </w:r>
      <w:r w:rsidRPr="00BA5E98">
        <w:rPr>
          <w:rFonts w:eastAsia="Calibri"/>
        </w:rPr>
        <w:t>меча нет</w:t>
      </w:r>
      <w:r w:rsidR="001F5215">
        <w:rPr>
          <w:rFonts w:eastAsia="Calibri"/>
        </w:rPr>
        <w:t xml:space="preserve"> – </w:t>
      </w:r>
      <w:r w:rsidRPr="00BA5E98">
        <w:rPr>
          <w:rFonts w:eastAsia="Calibri"/>
        </w:rPr>
        <w:t>не имперский человек</w:t>
      </w:r>
      <w:r>
        <w:rPr>
          <w:rFonts w:eastAsia="Calibri"/>
        </w:rPr>
        <w:t xml:space="preserve">, </w:t>
      </w:r>
      <w:r w:rsidRPr="00BA5E98">
        <w:rPr>
          <w:rFonts w:eastAsia="Calibri"/>
        </w:rPr>
        <w:t>пора проверить на вирусы</w:t>
      </w:r>
      <w:r>
        <w:rPr>
          <w:rFonts w:eastAsia="Calibri"/>
        </w:rPr>
        <w:t>.</w:t>
      </w:r>
    </w:p>
    <w:p w14:paraId="7299C148" w14:textId="77777777" w:rsidR="001104A1" w:rsidRDefault="001104A1" w:rsidP="001104A1">
      <w:pPr>
        <w:ind w:firstLine="426"/>
        <w:contextualSpacing/>
        <w:rPr>
          <w:rFonts w:eastAsia="Calibri"/>
        </w:rPr>
      </w:pPr>
      <w:r w:rsidRPr="00BA5E98">
        <w:rPr>
          <w:rFonts w:eastAsia="Calibri"/>
        </w:rPr>
        <w:t>Поэтому нужен специальный Меч</w:t>
      </w:r>
      <w:r>
        <w:rPr>
          <w:rFonts w:eastAsia="Calibri"/>
        </w:rPr>
        <w:t xml:space="preserve">. </w:t>
      </w:r>
      <w:r w:rsidRPr="00BA5E98">
        <w:rPr>
          <w:rFonts w:eastAsia="Calibri"/>
        </w:rPr>
        <w:t>Я не гарантирую</w:t>
      </w:r>
      <w:r>
        <w:rPr>
          <w:rFonts w:eastAsia="Calibri"/>
        </w:rPr>
        <w:t xml:space="preserve">, </w:t>
      </w:r>
      <w:r w:rsidRPr="00BA5E98">
        <w:rPr>
          <w:rFonts w:eastAsia="Calibri"/>
        </w:rPr>
        <w:t>что после этого прям не надо</w:t>
      </w:r>
      <w:r>
        <w:rPr>
          <w:rFonts w:eastAsia="Calibri"/>
        </w:rPr>
        <w:t xml:space="preserve">. </w:t>
      </w:r>
      <w:r w:rsidRPr="00BA5E98">
        <w:rPr>
          <w:rFonts w:eastAsia="Calibri"/>
        </w:rPr>
        <w:t>Надо проверить ещё</w:t>
      </w:r>
      <w:r>
        <w:rPr>
          <w:rFonts w:eastAsia="Calibri"/>
        </w:rPr>
        <w:t xml:space="preserve">. </w:t>
      </w:r>
      <w:r w:rsidRPr="00BA5E98">
        <w:rPr>
          <w:rFonts w:eastAsia="Calibri"/>
        </w:rPr>
        <w:t>Но большое подозрение</w:t>
      </w:r>
      <w:r>
        <w:rPr>
          <w:rFonts w:eastAsia="Calibri"/>
        </w:rPr>
        <w:t xml:space="preserve">, </w:t>
      </w:r>
      <w:r w:rsidRPr="00BA5E98">
        <w:rPr>
          <w:rFonts w:eastAsia="Calibri"/>
        </w:rPr>
        <w:t>что меч решает очень много вопросов на эту тему</w:t>
      </w:r>
      <w:r>
        <w:rPr>
          <w:rFonts w:eastAsia="Calibri"/>
        </w:rPr>
        <w:t xml:space="preserve">. </w:t>
      </w:r>
      <w:r w:rsidRPr="00BA5E98">
        <w:rPr>
          <w:rFonts w:eastAsia="Calibri"/>
        </w:rPr>
        <w:t>Только не все подряд мечи</w:t>
      </w:r>
      <w:r>
        <w:rPr>
          <w:rFonts w:eastAsia="Calibri"/>
        </w:rPr>
        <w:t xml:space="preserve">. </w:t>
      </w:r>
      <w:r w:rsidRPr="00BA5E98">
        <w:rPr>
          <w:rFonts w:eastAsia="Calibri"/>
        </w:rPr>
        <w:t>Я надеюсь</w:t>
      </w:r>
      <w:r>
        <w:rPr>
          <w:rFonts w:eastAsia="Calibri"/>
        </w:rPr>
        <w:t xml:space="preserve">, </w:t>
      </w:r>
      <w:r w:rsidRPr="00BA5E98">
        <w:rPr>
          <w:rFonts w:eastAsia="Calibri"/>
        </w:rPr>
        <w:t>Имперский Меч будет решать</w:t>
      </w:r>
      <w:r>
        <w:rPr>
          <w:rFonts w:eastAsia="Calibri"/>
        </w:rPr>
        <w:t>.</w:t>
      </w:r>
    </w:p>
    <w:p w14:paraId="0F98C9D7" w14:textId="77777777" w:rsidR="001104A1" w:rsidRDefault="001104A1" w:rsidP="001104A1">
      <w:pPr>
        <w:ind w:firstLine="426"/>
        <w:contextualSpacing/>
        <w:rPr>
          <w:rFonts w:eastAsia="Calibri"/>
        </w:rPr>
      </w:pPr>
      <w:r w:rsidRPr="00BA5E98">
        <w:rPr>
          <w:rFonts w:eastAsia="Calibri"/>
        </w:rPr>
        <w:t>Имперский Меч будет состоять из синтеза трёх Огней в той процентовке</w:t>
      </w:r>
      <w:r>
        <w:rPr>
          <w:rFonts w:eastAsia="Calibri"/>
        </w:rPr>
        <w:t xml:space="preserve">, </w:t>
      </w:r>
      <w:r w:rsidRPr="00BA5E98">
        <w:rPr>
          <w:rFonts w:eastAsia="Calibri"/>
        </w:rPr>
        <w:t>которую вы сейчас получили без исключений</w:t>
      </w:r>
      <w:r>
        <w:rPr>
          <w:rFonts w:eastAsia="Calibri"/>
        </w:rPr>
        <w:t xml:space="preserve">. </w:t>
      </w:r>
      <w:r w:rsidRPr="00BA5E98">
        <w:rPr>
          <w:rFonts w:eastAsia="Calibri"/>
        </w:rPr>
        <w:t>Это будет чистая форма Огня</w:t>
      </w:r>
      <w:r>
        <w:rPr>
          <w:rFonts w:eastAsia="Calibri"/>
        </w:rPr>
        <w:t xml:space="preserve">, </w:t>
      </w:r>
      <w:r w:rsidRPr="00BA5E98">
        <w:rPr>
          <w:rFonts w:eastAsia="Calibri"/>
        </w:rPr>
        <w:t>но уже из цельного Огня</w:t>
      </w:r>
      <w:r>
        <w:rPr>
          <w:rFonts w:eastAsia="Calibri"/>
        </w:rPr>
        <w:t xml:space="preserve">, </w:t>
      </w:r>
      <w:r w:rsidRPr="00BA5E98">
        <w:rPr>
          <w:rFonts w:eastAsia="Calibri"/>
        </w:rPr>
        <w:t>где не видно этой троичной процентовки</w:t>
      </w:r>
      <w:r>
        <w:rPr>
          <w:rFonts w:eastAsia="Calibri"/>
        </w:rPr>
        <w:t xml:space="preserve">. </w:t>
      </w:r>
      <w:r w:rsidRPr="00BA5E98">
        <w:rPr>
          <w:rFonts w:eastAsia="Calibri"/>
        </w:rPr>
        <w:t>Эта троичная процентовка внутри вас видна</w:t>
      </w:r>
      <w:r>
        <w:rPr>
          <w:rFonts w:eastAsia="Calibri"/>
        </w:rPr>
        <w:t xml:space="preserve">. </w:t>
      </w:r>
      <w:r w:rsidRPr="00BA5E98">
        <w:rPr>
          <w:rFonts w:eastAsia="Calibri"/>
        </w:rPr>
        <w:t>Вы увидели? Слово Отца</w:t>
      </w:r>
      <w:r>
        <w:rPr>
          <w:rFonts w:eastAsia="Calibri"/>
        </w:rPr>
        <w:t xml:space="preserve">, </w:t>
      </w:r>
      <w:r w:rsidRPr="00BA5E98">
        <w:rPr>
          <w:rFonts w:eastAsia="Calibri"/>
        </w:rPr>
        <w:t>троичный Огонь и первая тему была у нас о…? Напоминайте (</w:t>
      </w:r>
      <w:r w:rsidRPr="00BA5E98">
        <w:rPr>
          <w:rFonts w:eastAsia="Calibri"/>
          <w:i/>
        </w:rPr>
        <w:t>в зале храп)</w:t>
      </w:r>
      <w:r>
        <w:rPr>
          <w:rFonts w:eastAsia="Calibri"/>
        </w:rPr>
        <w:t xml:space="preserve">, </w:t>
      </w:r>
      <w:r w:rsidRPr="00BA5E98">
        <w:rPr>
          <w:rFonts w:eastAsia="Calibri"/>
        </w:rPr>
        <w:t>понятно</w:t>
      </w:r>
      <w:r>
        <w:rPr>
          <w:rFonts w:eastAsia="Calibri"/>
        </w:rPr>
        <w:t xml:space="preserve">, </w:t>
      </w:r>
      <w:r w:rsidRPr="00BA5E98">
        <w:rPr>
          <w:rFonts w:eastAsia="Calibri"/>
        </w:rPr>
        <w:t>я поддержу просто</w:t>
      </w:r>
      <w:r>
        <w:rPr>
          <w:rFonts w:eastAsia="Calibri"/>
        </w:rPr>
        <w:t>.</w:t>
      </w:r>
    </w:p>
    <w:p w14:paraId="7383F91F" w14:textId="77777777" w:rsidR="001104A1" w:rsidRPr="00BA5E98" w:rsidRDefault="001104A1" w:rsidP="001104A1">
      <w:pPr>
        <w:ind w:firstLine="426"/>
        <w:contextualSpacing/>
        <w:rPr>
          <w:rFonts w:eastAsia="Calibri"/>
          <w:i/>
          <w:iCs/>
        </w:rPr>
      </w:pPr>
      <w:r w:rsidRPr="00BA5E98">
        <w:rPr>
          <w:i/>
        </w:rPr>
        <w:t xml:space="preserve">Из </w:t>
      </w:r>
      <w:r>
        <w:rPr>
          <w:i/>
        </w:rPr>
        <w:t xml:space="preserve">зала: </w:t>
      </w:r>
      <w:r w:rsidRPr="00BA5E98">
        <w:rPr>
          <w:rFonts w:eastAsia="Calibri"/>
          <w:i/>
          <w:iCs/>
        </w:rPr>
        <w:t>Зачем Фа-ИВДИВО?</w:t>
      </w:r>
    </w:p>
    <w:p w14:paraId="28F9070F" w14:textId="77777777" w:rsidR="001104A1" w:rsidRDefault="001104A1" w:rsidP="001104A1">
      <w:pPr>
        <w:ind w:firstLine="426"/>
        <w:contextualSpacing/>
        <w:rPr>
          <w:rFonts w:eastAsia="Calibri"/>
        </w:rPr>
      </w:pPr>
      <w:r w:rsidRPr="00BA5E98">
        <w:rPr>
          <w:rFonts w:eastAsia="Calibri"/>
        </w:rPr>
        <w:t>Зачем мы ходили в Фа-ИВДИВО</w:t>
      </w:r>
      <w:r>
        <w:rPr>
          <w:rFonts w:eastAsia="Calibri"/>
        </w:rPr>
        <w:t>.</w:t>
      </w:r>
    </w:p>
    <w:p w14:paraId="74909A65" w14:textId="0945301F"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Меч размерами будет двумя: или небольшой</w:t>
      </w:r>
      <w:r w:rsidR="001F5215">
        <w:rPr>
          <w:rFonts w:eastAsia="Calibri"/>
        </w:rPr>
        <w:t xml:space="preserve"> – </w:t>
      </w:r>
      <w:r w:rsidRPr="00BA5E98">
        <w:rPr>
          <w:rFonts w:eastAsia="Calibri"/>
        </w:rPr>
        <w:t>это рукоятка на четыре Метагалактики с фиксацией на острие Планеты</w:t>
      </w:r>
      <w:r>
        <w:rPr>
          <w:rFonts w:eastAsia="Calibri"/>
        </w:rPr>
        <w:t xml:space="preserve">. </w:t>
      </w:r>
      <w:r w:rsidRPr="00BA5E98">
        <w:rPr>
          <w:rFonts w:eastAsia="Calibri"/>
        </w:rPr>
        <w:t>Или мы попробуем взять большой</w:t>
      </w:r>
      <w:r>
        <w:rPr>
          <w:rFonts w:eastAsia="Calibri"/>
        </w:rPr>
        <w:t xml:space="preserve">. </w:t>
      </w:r>
      <w:r w:rsidRPr="00BA5E98">
        <w:rPr>
          <w:rFonts w:eastAsia="Calibri"/>
        </w:rPr>
        <w:t>Маленький меч не будет</w:t>
      </w:r>
      <w:r>
        <w:rPr>
          <w:rFonts w:eastAsia="Calibri"/>
        </w:rPr>
        <w:t xml:space="preserve">. </w:t>
      </w:r>
      <w:r w:rsidRPr="00BA5E98">
        <w:rPr>
          <w:rFonts w:eastAsia="Calibri"/>
        </w:rPr>
        <w:t>То есть или один</w:t>
      </w:r>
      <w:r>
        <w:rPr>
          <w:rFonts w:eastAsia="Calibri"/>
        </w:rPr>
        <w:t xml:space="preserve">, </w:t>
      </w:r>
      <w:r w:rsidRPr="00BA5E98">
        <w:rPr>
          <w:rFonts w:eastAsia="Calibri"/>
        </w:rPr>
        <w:t>можно пять</w:t>
      </w:r>
      <w:r>
        <w:rPr>
          <w:rFonts w:eastAsia="Calibri"/>
        </w:rPr>
        <w:t xml:space="preserve">, </w:t>
      </w:r>
      <w:r w:rsidRPr="00BA5E98">
        <w:rPr>
          <w:rFonts w:eastAsia="Calibri"/>
        </w:rPr>
        <w:t>можно шесть</w:t>
      </w:r>
      <w:r>
        <w:rPr>
          <w:rFonts w:eastAsia="Calibri"/>
        </w:rPr>
        <w:t xml:space="preserve">, </w:t>
      </w:r>
      <w:r w:rsidRPr="00BA5E98">
        <w:rPr>
          <w:rFonts w:eastAsia="Calibri"/>
        </w:rPr>
        <w:t>можно семь</w:t>
      </w:r>
      <w:r>
        <w:rPr>
          <w:rFonts w:eastAsia="Calibri"/>
        </w:rPr>
        <w:t xml:space="preserve">. </w:t>
      </w:r>
      <w:r w:rsidRPr="00BA5E98">
        <w:rPr>
          <w:rFonts w:eastAsia="Calibri"/>
        </w:rPr>
        <w:t>Мы попробуем получить сейчас восемь</w:t>
      </w:r>
      <w:r>
        <w:rPr>
          <w:rFonts w:eastAsia="Calibri"/>
        </w:rPr>
        <w:t xml:space="preserve">, </w:t>
      </w:r>
      <w:r w:rsidRPr="00BA5E98">
        <w:rPr>
          <w:rFonts w:eastAsia="Calibri"/>
        </w:rPr>
        <w:t>то есть за всю Октаву Фа</w:t>
      </w:r>
      <w:r>
        <w:rPr>
          <w:rFonts w:eastAsia="Calibri"/>
        </w:rPr>
        <w:t>.</w:t>
      </w:r>
    </w:p>
    <w:p w14:paraId="6A800DA0" w14:textId="77777777" w:rsidR="001104A1" w:rsidRDefault="001104A1" w:rsidP="001104A1">
      <w:pPr>
        <w:ind w:firstLine="426"/>
        <w:contextualSpacing/>
        <w:rPr>
          <w:rFonts w:eastAsia="Calibri"/>
        </w:rPr>
      </w:pPr>
      <w:r w:rsidRPr="00BA5E98">
        <w:rPr>
          <w:rFonts w:eastAsia="Calibri"/>
        </w:rPr>
        <w:t>Поэтому мы вас вывели вот сюда</w:t>
      </w:r>
      <w:r>
        <w:rPr>
          <w:rFonts w:eastAsia="Calibri"/>
        </w:rPr>
        <w:t xml:space="preserve">, </w:t>
      </w:r>
      <w:r w:rsidRPr="00BA5E98">
        <w:rPr>
          <w:rFonts w:eastAsia="Calibri"/>
        </w:rPr>
        <w:t>стяжали отсюда (</w:t>
      </w:r>
      <w:r w:rsidRPr="00BA5E98">
        <w:rPr>
          <w:rFonts w:eastAsia="Calibri"/>
          <w:i/>
        </w:rPr>
        <w:t>показывает на схеме</w:t>
      </w:r>
      <w:r w:rsidRPr="00BA5E98">
        <w:rPr>
          <w:rFonts w:eastAsia="Calibri"/>
        </w:rPr>
        <w:t>)</w:t>
      </w:r>
      <w:r>
        <w:rPr>
          <w:rFonts w:eastAsia="Calibri"/>
        </w:rPr>
        <w:t xml:space="preserve">. </w:t>
      </w:r>
      <w:r w:rsidRPr="00BA5E98">
        <w:rPr>
          <w:rFonts w:eastAsia="Calibri"/>
        </w:rPr>
        <w:t>И мы объединим сейчас четыре Метагалактики и четыре ИВДИВО между собой</w:t>
      </w:r>
      <w:r>
        <w:rPr>
          <w:rFonts w:eastAsia="Calibri"/>
        </w:rPr>
        <w:t xml:space="preserve">. </w:t>
      </w:r>
      <w:r w:rsidRPr="00BA5E98">
        <w:rPr>
          <w:rFonts w:eastAsia="Calibri"/>
        </w:rPr>
        <w:t>Это объединяется только мечом и только человеком</w:t>
      </w:r>
      <w:r>
        <w:rPr>
          <w:rFonts w:eastAsia="Calibri"/>
        </w:rPr>
        <w:t>.</w:t>
      </w:r>
    </w:p>
    <w:p w14:paraId="4D97938F" w14:textId="77777777" w:rsidR="001104A1" w:rsidRDefault="001104A1" w:rsidP="001104A1">
      <w:pPr>
        <w:ind w:firstLine="426"/>
        <w:contextualSpacing/>
        <w:rPr>
          <w:rFonts w:eastAsia="Calibri"/>
        </w:rPr>
      </w:pPr>
      <w:r w:rsidRPr="00BA5E98">
        <w:rPr>
          <w:rFonts w:eastAsia="Calibri"/>
        </w:rPr>
        <w:t>Всё</w:t>
      </w:r>
      <w:r>
        <w:rPr>
          <w:rFonts w:eastAsia="Calibri"/>
        </w:rPr>
        <w:t xml:space="preserve">. </w:t>
      </w:r>
      <w:r w:rsidRPr="00BA5E98">
        <w:rPr>
          <w:rFonts w:eastAsia="Calibri"/>
        </w:rPr>
        <w:t>Вторая практика</w:t>
      </w:r>
      <w:r>
        <w:rPr>
          <w:rFonts w:eastAsia="Calibri"/>
        </w:rPr>
        <w:t xml:space="preserve">, </w:t>
      </w:r>
      <w:r w:rsidRPr="00BA5E98">
        <w:rPr>
          <w:rFonts w:eastAsia="Calibri"/>
        </w:rPr>
        <w:t>потом будет маленькая третья</w:t>
      </w:r>
      <w:r>
        <w:rPr>
          <w:rFonts w:eastAsia="Calibri"/>
        </w:rPr>
        <w:t xml:space="preserve">, </w:t>
      </w:r>
      <w:r w:rsidRPr="00BA5E98">
        <w:rPr>
          <w:rFonts w:eastAsia="Calibri"/>
        </w:rPr>
        <w:t>и пойдём на перерыв</w:t>
      </w:r>
      <w:r>
        <w:rPr>
          <w:rFonts w:eastAsia="Calibri"/>
        </w:rPr>
        <w:t>.</w:t>
      </w:r>
    </w:p>
    <w:p w14:paraId="4B04A605" w14:textId="4885DEAF" w:rsidR="001104A1" w:rsidRDefault="001104A1" w:rsidP="001104A1">
      <w:pPr>
        <w:ind w:firstLine="426"/>
        <w:contextualSpacing/>
        <w:rPr>
          <w:rFonts w:eastAsia="Calibri"/>
        </w:rPr>
      </w:pPr>
      <w:r w:rsidRPr="00BA5E98">
        <w:rPr>
          <w:rFonts w:eastAsia="Calibri"/>
        </w:rPr>
        <w:t>Я понимаю</w:t>
      </w:r>
      <w:r>
        <w:rPr>
          <w:rFonts w:eastAsia="Calibri"/>
        </w:rPr>
        <w:t xml:space="preserve">, </w:t>
      </w:r>
      <w:r w:rsidRPr="00BA5E98">
        <w:rPr>
          <w:rFonts w:eastAsia="Calibri"/>
        </w:rPr>
        <w:t>что я сейчас говорю много</w:t>
      </w:r>
      <w:r>
        <w:rPr>
          <w:rFonts w:eastAsia="Calibri"/>
        </w:rPr>
        <w:t xml:space="preserve">, </w:t>
      </w:r>
      <w:r w:rsidRPr="00BA5E98">
        <w:rPr>
          <w:rFonts w:eastAsia="Calibri"/>
        </w:rPr>
        <w:t>много-много говорю</w:t>
      </w:r>
      <w:r>
        <w:rPr>
          <w:rFonts w:eastAsia="Calibri"/>
        </w:rPr>
        <w:t xml:space="preserve">, </w:t>
      </w:r>
      <w:r w:rsidRPr="00BA5E98">
        <w:rPr>
          <w:rFonts w:eastAsia="Calibri"/>
        </w:rPr>
        <w:t>вы ожидали какой-то имперскости другого масштаба</w:t>
      </w:r>
      <w:r>
        <w:rPr>
          <w:rFonts w:eastAsia="Calibri"/>
        </w:rPr>
        <w:t xml:space="preserve">. </w:t>
      </w:r>
      <w:r w:rsidRPr="00BA5E98">
        <w:rPr>
          <w:rFonts w:eastAsia="Calibri"/>
        </w:rPr>
        <w:t>Но у нас сегодня День Конституции</w:t>
      </w:r>
      <w:r w:rsidR="001F5215">
        <w:rPr>
          <w:rFonts w:eastAsia="Calibri"/>
        </w:rPr>
        <w:t xml:space="preserve"> – </w:t>
      </w:r>
      <w:r w:rsidRPr="00BA5E98">
        <w:rPr>
          <w:rFonts w:eastAsia="Calibri"/>
        </w:rPr>
        <w:t>нам надо на праздник</w:t>
      </w:r>
      <w:r>
        <w:rPr>
          <w:rFonts w:eastAsia="Calibri"/>
        </w:rPr>
        <w:t xml:space="preserve">, </w:t>
      </w:r>
      <w:r w:rsidRPr="00BA5E98">
        <w:rPr>
          <w:rFonts w:eastAsia="Calibri"/>
        </w:rPr>
        <w:t>даже он внешний праздник</w:t>
      </w:r>
      <w:r>
        <w:rPr>
          <w:rFonts w:eastAsia="Calibri"/>
        </w:rPr>
        <w:t xml:space="preserve">, </w:t>
      </w:r>
      <w:r w:rsidRPr="00BA5E98">
        <w:rPr>
          <w:rFonts w:eastAsia="Calibri"/>
        </w:rPr>
        <w:t>настяжать у Отца чего-нибудь интересненького нового</w:t>
      </w:r>
      <w:r>
        <w:rPr>
          <w:rFonts w:eastAsia="Calibri"/>
        </w:rPr>
        <w:t xml:space="preserve">. </w:t>
      </w:r>
      <w:r w:rsidRPr="00BA5E98">
        <w:rPr>
          <w:rFonts w:eastAsia="Calibri"/>
        </w:rPr>
        <w:t>А для этого надо настраивать</w:t>
      </w:r>
      <w:r>
        <w:rPr>
          <w:rFonts w:eastAsia="Calibri"/>
        </w:rPr>
        <w:t xml:space="preserve">, </w:t>
      </w:r>
      <w:r w:rsidRPr="00BA5E98">
        <w:rPr>
          <w:rFonts w:eastAsia="Calibri"/>
        </w:rPr>
        <w:t>а чтоб настроить</w:t>
      </w:r>
      <w:r>
        <w:rPr>
          <w:rFonts w:eastAsia="Calibri"/>
        </w:rPr>
        <w:t xml:space="preserve">, </w:t>
      </w:r>
      <w:r w:rsidRPr="00BA5E98">
        <w:rPr>
          <w:rFonts w:eastAsia="Calibri"/>
        </w:rPr>
        <w:t>нужно много говорить</w:t>
      </w:r>
      <w:r w:rsidR="001F5215">
        <w:rPr>
          <w:rFonts w:eastAsia="Calibri"/>
        </w:rPr>
        <w:t xml:space="preserve"> – </w:t>
      </w:r>
      <w:r w:rsidRPr="00BA5E98">
        <w:rPr>
          <w:rFonts w:eastAsia="Calibri"/>
        </w:rPr>
        <w:t>Слово Отца</w:t>
      </w:r>
      <w:r>
        <w:rPr>
          <w:rFonts w:eastAsia="Calibri"/>
        </w:rPr>
        <w:t xml:space="preserve">. </w:t>
      </w:r>
      <w:r w:rsidRPr="00BA5E98">
        <w:rPr>
          <w:rFonts w:eastAsia="Calibri"/>
        </w:rPr>
        <w:t>То есть это такой настрой на другое</w:t>
      </w:r>
      <w:r>
        <w:rPr>
          <w:rFonts w:eastAsia="Calibri"/>
        </w:rPr>
        <w:t>.</w:t>
      </w:r>
    </w:p>
    <w:p w14:paraId="0C61FC30" w14:textId="2C9ACF42" w:rsidR="001104A1" w:rsidRDefault="001104A1" w:rsidP="001104A1">
      <w:pPr>
        <w:ind w:firstLine="426"/>
        <w:contextualSpacing/>
        <w:rPr>
          <w:rFonts w:eastAsia="Calibri"/>
        </w:rPr>
      </w:pPr>
      <w:r w:rsidRPr="00BA5E98">
        <w:rPr>
          <w:rFonts w:eastAsia="Calibri"/>
        </w:rPr>
        <w:t>Если вы ожидали какие-то темы</w:t>
      </w:r>
      <w:r>
        <w:rPr>
          <w:rFonts w:eastAsia="Calibri"/>
        </w:rPr>
        <w:t xml:space="preserve">, </w:t>
      </w:r>
      <w:r w:rsidRPr="00BA5E98">
        <w:rPr>
          <w:rFonts w:eastAsia="Calibri"/>
        </w:rPr>
        <w:t>которые вы знаете</w:t>
      </w:r>
      <w:r w:rsidR="001F5215">
        <w:rPr>
          <w:rFonts w:eastAsia="Calibri"/>
        </w:rPr>
        <w:t xml:space="preserve"> – </w:t>
      </w:r>
      <w:r w:rsidRPr="00BA5E98">
        <w:rPr>
          <w:rFonts w:eastAsia="Calibri"/>
        </w:rPr>
        <w:t>это неинтересно</w:t>
      </w:r>
      <w:r>
        <w:rPr>
          <w:rFonts w:eastAsia="Calibri"/>
        </w:rPr>
        <w:t xml:space="preserve">, </w:t>
      </w:r>
      <w:r w:rsidRPr="00BA5E98">
        <w:rPr>
          <w:rFonts w:eastAsia="Calibri"/>
        </w:rPr>
        <w:t>вы же их уже знаете</w:t>
      </w:r>
      <w:r>
        <w:rPr>
          <w:rFonts w:eastAsia="Calibri"/>
        </w:rPr>
        <w:t xml:space="preserve">. </w:t>
      </w:r>
      <w:r w:rsidRPr="00BA5E98">
        <w:rPr>
          <w:rFonts w:eastAsia="Calibri"/>
        </w:rPr>
        <w:t>Я их могу повторить</w:t>
      </w:r>
      <w:r>
        <w:rPr>
          <w:rFonts w:eastAsia="Calibri"/>
        </w:rPr>
        <w:t xml:space="preserve">, </w:t>
      </w:r>
      <w:r w:rsidRPr="00BA5E98">
        <w:rPr>
          <w:rFonts w:eastAsia="Calibri"/>
        </w:rPr>
        <w:t>расширить</w:t>
      </w:r>
      <w:r>
        <w:rPr>
          <w:rFonts w:eastAsia="Calibri"/>
        </w:rPr>
        <w:t xml:space="preserve">. </w:t>
      </w:r>
      <w:r w:rsidRPr="00BA5E98">
        <w:rPr>
          <w:rFonts w:eastAsia="Calibri"/>
        </w:rPr>
        <w:t>Лучше мы возьмём те темы</w:t>
      </w:r>
      <w:r>
        <w:rPr>
          <w:rFonts w:eastAsia="Calibri"/>
        </w:rPr>
        <w:t xml:space="preserve">, </w:t>
      </w:r>
      <w:r w:rsidRPr="00BA5E98">
        <w:rPr>
          <w:rFonts w:eastAsia="Calibri"/>
        </w:rPr>
        <w:t>которые вы не знаете</w:t>
      </w:r>
      <w:r>
        <w:rPr>
          <w:rFonts w:eastAsia="Calibri"/>
        </w:rPr>
        <w:t xml:space="preserve">. </w:t>
      </w:r>
      <w:r w:rsidRPr="00BA5E98">
        <w:rPr>
          <w:rFonts w:eastAsia="Calibri"/>
        </w:rPr>
        <w:t xml:space="preserve">А когда не </w:t>
      </w:r>
      <w:r w:rsidRPr="00BA5E98">
        <w:rPr>
          <w:rFonts w:eastAsia="Calibri"/>
        </w:rPr>
        <w:lastRenderedPageBreak/>
        <w:t>останется этих тем</w:t>
      </w:r>
      <w:r>
        <w:rPr>
          <w:rFonts w:eastAsia="Calibri"/>
        </w:rPr>
        <w:t xml:space="preserve">, </w:t>
      </w:r>
      <w:r w:rsidRPr="00BA5E98">
        <w:rPr>
          <w:rFonts w:eastAsia="Calibri"/>
        </w:rPr>
        <w:t>доработаем то</w:t>
      </w:r>
      <w:r>
        <w:rPr>
          <w:rFonts w:eastAsia="Calibri"/>
        </w:rPr>
        <w:t xml:space="preserve">, </w:t>
      </w:r>
      <w:r w:rsidRPr="00BA5E98">
        <w:rPr>
          <w:rFonts w:eastAsia="Calibri"/>
        </w:rPr>
        <w:t>что мы знаем</w:t>
      </w:r>
      <w:r>
        <w:rPr>
          <w:rFonts w:eastAsia="Calibri"/>
        </w:rPr>
        <w:t xml:space="preserve">. </w:t>
      </w:r>
      <w:r w:rsidRPr="00BA5E98">
        <w:rPr>
          <w:rFonts w:eastAsia="Calibri"/>
        </w:rPr>
        <w:t>Это</w:t>
      </w:r>
      <w:r>
        <w:rPr>
          <w:rFonts w:eastAsia="Calibri"/>
        </w:rPr>
        <w:t xml:space="preserve">, </w:t>
      </w:r>
      <w:r w:rsidRPr="00BA5E98">
        <w:rPr>
          <w:rFonts w:eastAsia="Calibri"/>
        </w:rPr>
        <w:t>скорее всего</w:t>
      </w:r>
      <w:r>
        <w:rPr>
          <w:rFonts w:eastAsia="Calibri"/>
        </w:rPr>
        <w:t xml:space="preserve">, </w:t>
      </w:r>
      <w:r w:rsidRPr="00BA5E98">
        <w:rPr>
          <w:rFonts w:eastAsia="Calibri"/>
        </w:rPr>
        <w:t>будет завтра</w:t>
      </w:r>
      <w:r>
        <w:rPr>
          <w:rFonts w:eastAsia="Calibri"/>
        </w:rPr>
        <w:t xml:space="preserve">. </w:t>
      </w:r>
      <w:r w:rsidRPr="00BA5E98">
        <w:rPr>
          <w:rFonts w:eastAsia="Calibri"/>
        </w:rPr>
        <w:t>Сегодня будут только новые темы</w:t>
      </w:r>
      <w:r>
        <w:rPr>
          <w:rFonts w:eastAsia="Calibri"/>
        </w:rPr>
        <w:t xml:space="preserve">. </w:t>
      </w:r>
      <w:r w:rsidRPr="00BA5E98">
        <w:rPr>
          <w:rFonts w:eastAsia="Calibri"/>
        </w:rPr>
        <w:t>Практика</w:t>
      </w:r>
      <w:r>
        <w:rPr>
          <w:rFonts w:eastAsia="Calibri"/>
        </w:rPr>
        <w:t>.</w:t>
      </w:r>
    </w:p>
    <w:p w14:paraId="26148645" w14:textId="1412F125"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Меч Империи</w:t>
      </w:r>
      <w:r w:rsidR="001F5215">
        <w:rPr>
          <w:rFonts w:eastAsia="Calibri"/>
        </w:rPr>
        <w:t xml:space="preserve"> – </w:t>
      </w:r>
      <w:r w:rsidRPr="00BA5E98">
        <w:rPr>
          <w:rFonts w:eastAsia="Calibri"/>
        </w:rPr>
        <w:t>это всегда</w:t>
      </w:r>
      <w:r>
        <w:rPr>
          <w:rFonts w:eastAsia="Calibri"/>
        </w:rPr>
        <w:t xml:space="preserve">, </w:t>
      </w:r>
      <w:r w:rsidRPr="00BA5E98">
        <w:rPr>
          <w:rFonts w:eastAsia="Calibri"/>
        </w:rPr>
        <w:t>какой меч? Творящий</w:t>
      </w:r>
      <w:r>
        <w:rPr>
          <w:rFonts w:eastAsia="Calibri"/>
        </w:rPr>
        <w:t xml:space="preserve">, </w:t>
      </w:r>
      <w:r w:rsidRPr="00BA5E98">
        <w:rPr>
          <w:rFonts w:eastAsia="Calibri"/>
        </w:rPr>
        <w:t>имейте в виду</w:t>
      </w:r>
      <w:r>
        <w:rPr>
          <w:rFonts w:eastAsia="Calibri"/>
        </w:rPr>
        <w:t xml:space="preserve">. </w:t>
      </w:r>
      <w:r w:rsidRPr="00BA5E98">
        <w:rPr>
          <w:rFonts w:eastAsia="Calibri"/>
        </w:rPr>
        <w:t>Не надо с ним бегать ни за какими существами</w:t>
      </w:r>
      <w:r>
        <w:rPr>
          <w:rFonts w:eastAsia="Calibri"/>
        </w:rPr>
        <w:t xml:space="preserve">, </w:t>
      </w:r>
      <w:r w:rsidRPr="00BA5E98">
        <w:rPr>
          <w:rFonts w:eastAsia="Calibri"/>
        </w:rPr>
        <w:t>показавшими вам язык</w:t>
      </w:r>
      <w:r>
        <w:rPr>
          <w:rFonts w:eastAsia="Calibri"/>
        </w:rPr>
        <w:t xml:space="preserve">, </w:t>
      </w:r>
      <w:r w:rsidRPr="00BA5E98">
        <w:rPr>
          <w:rFonts w:eastAsia="Calibri"/>
        </w:rPr>
        <w:t>даже длинный язык</w:t>
      </w:r>
      <w:r>
        <w:rPr>
          <w:rFonts w:eastAsia="Calibri"/>
        </w:rPr>
        <w:t xml:space="preserve">. </w:t>
      </w:r>
      <w:r w:rsidRPr="00BA5E98">
        <w:rPr>
          <w:rFonts w:eastAsia="Calibri"/>
        </w:rPr>
        <w:t>Моя собака тоже подходит к окну и делает так (</w:t>
      </w:r>
      <w:r w:rsidRPr="00BA5E98">
        <w:rPr>
          <w:rFonts w:eastAsia="Calibri"/>
          <w:i/>
        </w:rPr>
        <w:t>показывает язык</w:t>
      </w:r>
      <w:r w:rsidRPr="00BA5E98">
        <w:rPr>
          <w:rFonts w:eastAsia="Calibri"/>
        </w:rPr>
        <w:t>)</w:t>
      </w:r>
      <w:r>
        <w:rPr>
          <w:rFonts w:eastAsia="Calibri"/>
        </w:rPr>
        <w:t xml:space="preserve">. </w:t>
      </w:r>
      <w:r w:rsidRPr="00BA5E98">
        <w:rPr>
          <w:rFonts w:eastAsia="Calibri"/>
        </w:rPr>
        <w:t>И счастливо смотрит на нас</w:t>
      </w:r>
      <w:r>
        <w:rPr>
          <w:rFonts w:eastAsia="Calibri"/>
        </w:rPr>
        <w:t xml:space="preserve">. </w:t>
      </w:r>
      <w:r w:rsidRPr="00BA5E98">
        <w:rPr>
          <w:rFonts w:eastAsia="Calibri"/>
        </w:rPr>
        <w:t>Ну</w:t>
      </w:r>
      <w:r>
        <w:rPr>
          <w:rFonts w:eastAsia="Calibri"/>
        </w:rPr>
        <w:t xml:space="preserve">, </w:t>
      </w:r>
      <w:r w:rsidRPr="00BA5E98">
        <w:rPr>
          <w:rFonts w:eastAsia="Calibri"/>
        </w:rPr>
        <w:t>я же не буду за ней бегать за то</w:t>
      </w:r>
      <w:r>
        <w:rPr>
          <w:rFonts w:eastAsia="Calibri"/>
        </w:rPr>
        <w:t xml:space="preserve">, </w:t>
      </w:r>
      <w:r w:rsidRPr="00BA5E98">
        <w:rPr>
          <w:rFonts w:eastAsia="Calibri"/>
        </w:rPr>
        <w:t>что она мне язык показала</w:t>
      </w:r>
      <w:r>
        <w:rPr>
          <w:rFonts w:eastAsia="Calibri"/>
        </w:rPr>
        <w:t xml:space="preserve">, </w:t>
      </w:r>
      <w:r w:rsidRPr="00BA5E98">
        <w:rPr>
          <w:rFonts w:eastAsia="Calibri"/>
        </w:rPr>
        <w:t>это естественно</w:t>
      </w:r>
      <w:r>
        <w:rPr>
          <w:rFonts w:eastAsia="Calibri"/>
        </w:rPr>
        <w:t xml:space="preserve">, </w:t>
      </w:r>
      <w:r w:rsidRPr="00BA5E98">
        <w:rPr>
          <w:rFonts w:eastAsia="Calibri"/>
        </w:rPr>
        <w:t>просто вываливается</w:t>
      </w:r>
      <w:r>
        <w:rPr>
          <w:rFonts w:eastAsia="Calibri"/>
        </w:rPr>
        <w:t>.</w:t>
      </w:r>
    </w:p>
    <w:p w14:paraId="7C6FCDD2" w14:textId="77777777" w:rsidR="001104A1" w:rsidRDefault="001104A1" w:rsidP="001104A1">
      <w:pPr>
        <w:ind w:firstLine="426"/>
        <w:contextualSpacing/>
        <w:rPr>
          <w:rFonts w:eastAsia="Calibri"/>
        </w:rPr>
      </w:pPr>
      <w:r w:rsidRPr="00BA5E98">
        <w:rPr>
          <w:rFonts w:eastAsia="Calibri"/>
        </w:rPr>
        <w:t>Вот так вы за сущнягами бегаете</w:t>
      </w:r>
      <w:r>
        <w:rPr>
          <w:rFonts w:eastAsia="Calibri"/>
        </w:rPr>
        <w:t xml:space="preserve">, </w:t>
      </w:r>
      <w:r w:rsidRPr="00BA5E98">
        <w:rPr>
          <w:rFonts w:eastAsia="Calibri"/>
        </w:rPr>
        <w:t>которая вам улыбнулась и язык ещё высунула</w:t>
      </w:r>
      <w:r>
        <w:rPr>
          <w:rFonts w:eastAsia="Calibri"/>
        </w:rPr>
        <w:t xml:space="preserve">. </w:t>
      </w:r>
      <w:r w:rsidRPr="00BA5E98">
        <w:rPr>
          <w:rFonts w:eastAsia="Calibri"/>
        </w:rPr>
        <w:t>А вы испугались улыбки</w:t>
      </w:r>
      <w:r>
        <w:rPr>
          <w:rFonts w:eastAsia="Calibri"/>
        </w:rPr>
        <w:t xml:space="preserve">, </w:t>
      </w:r>
      <w:r w:rsidRPr="00BA5E98">
        <w:rPr>
          <w:rFonts w:eastAsia="Calibri"/>
        </w:rPr>
        <w:t>подумали</w:t>
      </w:r>
      <w:r>
        <w:rPr>
          <w:rFonts w:eastAsia="Calibri"/>
        </w:rPr>
        <w:t xml:space="preserve">, </w:t>
      </w:r>
      <w:r w:rsidRPr="00BA5E98">
        <w:rPr>
          <w:rFonts w:eastAsia="Calibri"/>
        </w:rPr>
        <w:t>что это оскал</w:t>
      </w:r>
      <w:r>
        <w:rPr>
          <w:rFonts w:eastAsia="Calibri"/>
        </w:rPr>
        <w:t xml:space="preserve">, </w:t>
      </w:r>
      <w:r w:rsidRPr="00BA5E98">
        <w:rPr>
          <w:rFonts w:eastAsia="Calibri"/>
        </w:rPr>
        <w:t>подумали</w:t>
      </w:r>
      <w:r>
        <w:rPr>
          <w:rFonts w:eastAsia="Calibri"/>
        </w:rPr>
        <w:t xml:space="preserve">, </w:t>
      </w:r>
      <w:r w:rsidRPr="00BA5E98">
        <w:rPr>
          <w:rFonts w:eastAsia="Calibri"/>
        </w:rPr>
        <w:t>что нападает</w:t>
      </w:r>
      <w:r>
        <w:rPr>
          <w:rFonts w:eastAsia="Calibri"/>
        </w:rPr>
        <w:t xml:space="preserve">, </w:t>
      </w:r>
      <w:r w:rsidRPr="00BA5E98">
        <w:rPr>
          <w:rFonts w:eastAsia="Calibri"/>
        </w:rPr>
        <w:t>достали меч… и бедная сущняга вам улыбнулась последний раз в своей жизни</w:t>
      </w:r>
      <w:r>
        <w:rPr>
          <w:rFonts w:eastAsia="Calibri"/>
        </w:rPr>
        <w:t xml:space="preserve">. </w:t>
      </w:r>
      <w:r w:rsidRPr="00BA5E98">
        <w:rPr>
          <w:rFonts w:eastAsia="Calibri"/>
        </w:rPr>
        <w:t>Да</w:t>
      </w:r>
      <w:r>
        <w:rPr>
          <w:rFonts w:eastAsia="Calibri"/>
        </w:rPr>
        <w:t xml:space="preserve">, </w:t>
      </w:r>
      <w:r w:rsidRPr="00BA5E98">
        <w:rPr>
          <w:rFonts w:eastAsia="Calibri"/>
        </w:rPr>
        <w:t>это была эфирная собачка</w:t>
      </w:r>
      <w:r>
        <w:rPr>
          <w:rFonts w:eastAsia="Calibri"/>
        </w:rPr>
        <w:t xml:space="preserve">. </w:t>
      </w:r>
      <w:r w:rsidRPr="00BA5E98">
        <w:rPr>
          <w:rFonts w:eastAsia="Calibri"/>
        </w:rPr>
        <w:t>Она по-другому не умеет</w:t>
      </w:r>
      <w:r>
        <w:rPr>
          <w:rFonts w:eastAsia="Calibri"/>
        </w:rPr>
        <w:t xml:space="preserve">. </w:t>
      </w:r>
      <w:r w:rsidRPr="00BA5E98">
        <w:rPr>
          <w:rFonts w:eastAsia="Calibri"/>
        </w:rPr>
        <w:t>О</w:t>
      </w:r>
      <w:r>
        <w:rPr>
          <w:rFonts w:eastAsia="Calibri"/>
        </w:rPr>
        <w:t xml:space="preserve">, </w:t>
      </w:r>
      <w:r w:rsidRPr="00BA5E98">
        <w:rPr>
          <w:rFonts w:eastAsia="Calibri"/>
        </w:rPr>
        <w:t>вы меня поняли</w:t>
      </w:r>
      <w:r>
        <w:rPr>
          <w:rFonts w:eastAsia="Calibri"/>
        </w:rPr>
        <w:t>.</w:t>
      </w:r>
    </w:p>
    <w:p w14:paraId="6837D970" w14:textId="77777777" w:rsidR="001104A1" w:rsidRDefault="001104A1" w:rsidP="001104A1">
      <w:pPr>
        <w:ind w:firstLine="426"/>
        <w:contextualSpacing/>
        <w:rPr>
          <w:rFonts w:eastAsia="Calibri"/>
        </w:rPr>
      </w:pPr>
      <w:r w:rsidRPr="00BA5E98">
        <w:rPr>
          <w:rFonts w:eastAsia="Calibri"/>
        </w:rPr>
        <w:t>При этом я не отменяю</w:t>
      </w:r>
      <w:r>
        <w:rPr>
          <w:rFonts w:eastAsia="Calibri"/>
        </w:rPr>
        <w:t xml:space="preserve">, </w:t>
      </w:r>
      <w:r w:rsidRPr="00BA5E98">
        <w:rPr>
          <w:rFonts w:eastAsia="Calibri"/>
        </w:rPr>
        <w:t>что некоторые нападают и там надо сжигать</w:t>
      </w:r>
      <w:r>
        <w:rPr>
          <w:rFonts w:eastAsia="Calibri"/>
        </w:rPr>
        <w:t xml:space="preserve">. </w:t>
      </w:r>
      <w:r w:rsidRPr="00BA5E98">
        <w:rPr>
          <w:rFonts w:eastAsia="Calibri"/>
        </w:rPr>
        <w:t>Корректно: но лучше сжигать</w:t>
      </w:r>
      <w:r>
        <w:rPr>
          <w:rFonts w:eastAsia="Calibri"/>
        </w:rPr>
        <w:t xml:space="preserve">, </w:t>
      </w:r>
      <w:r w:rsidRPr="00BA5E98">
        <w:rPr>
          <w:rFonts w:eastAsia="Calibri"/>
        </w:rPr>
        <w:t>чем мечом рубить</w:t>
      </w:r>
      <w:r>
        <w:rPr>
          <w:rFonts w:eastAsia="Calibri"/>
        </w:rPr>
        <w:t xml:space="preserve">. </w:t>
      </w:r>
      <w:r w:rsidRPr="00BA5E98">
        <w:rPr>
          <w:rFonts w:eastAsia="Calibri"/>
        </w:rPr>
        <w:t>В общем</w:t>
      </w:r>
      <w:r>
        <w:rPr>
          <w:rFonts w:eastAsia="Calibri"/>
        </w:rPr>
        <w:t xml:space="preserve">, </w:t>
      </w:r>
      <w:r w:rsidRPr="00BA5E98">
        <w:rPr>
          <w:rFonts w:eastAsia="Calibri"/>
        </w:rPr>
        <w:t>не советую грязнить Меч Творения на существах разных видов материи</w:t>
      </w:r>
      <w:r>
        <w:rPr>
          <w:rFonts w:eastAsia="Calibri"/>
        </w:rPr>
        <w:t>.</w:t>
      </w:r>
    </w:p>
    <w:p w14:paraId="419D8A1C" w14:textId="77777777" w:rsidR="001104A1" w:rsidRDefault="001104A1" w:rsidP="001104A1">
      <w:pPr>
        <w:tabs>
          <w:tab w:val="left" w:pos="4253"/>
        </w:tabs>
        <w:ind w:firstLine="426"/>
        <w:contextualSpacing/>
        <w:rPr>
          <w:rFonts w:eastAsia="Calibri"/>
        </w:rPr>
      </w:pPr>
      <w:r w:rsidRPr="00BA5E98">
        <w:rPr>
          <w:rFonts w:eastAsia="Calibri"/>
        </w:rPr>
        <w:t>То есть</w:t>
      </w:r>
      <w:r>
        <w:rPr>
          <w:rFonts w:eastAsia="Calibri"/>
        </w:rPr>
        <w:t xml:space="preserve">, </w:t>
      </w:r>
      <w:r w:rsidRPr="00BA5E98">
        <w:rPr>
          <w:rFonts w:eastAsia="Calibri"/>
        </w:rPr>
        <w:t>если вы его достали</w:t>
      </w:r>
      <w:r>
        <w:rPr>
          <w:rFonts w:eastAsia="Calibri"/>
        </w:rPr>
        <w:t xml:space="preserve">, </w:t>
      </w:r>
      <w:r w:rsidRPr="00BA5E98">
        <w:rPr>
          <w:rFonts w:eastAsia="Calibri"/>
        </w:rPr>
        <w:t>начинается творение вас и ваше творение окружающего</w:t>
      </w:r>
      <w:r>
        <w:rPr>
          <w:rFonts w:eastAsia="Calibri"/>
        </w:rPr>
        <w:t xml:space="preserve">, </w:t>
      </w:r>
      <w:r w:rsidRPr="00BA5E98">
        <w:rPr>
          <w:rFonts w:eastAsia="Calibri"/>
        </w:rPr>
        <w:t>просто запомните</w:t>
      </w:r>
      <w:r>
        <w:rPr>
          <w:rFonts w:eastAsia="Calibri"/>
        </w:rPr>
        <w:t xml:space="preserve">. </w:t>
      </w:r>
      <w:r w:rsidRPr="00BA5E98">
        <w:rPr>
          <w:rFonts w:eastAsia="Calibri"/>
        </w:rPr>
        <w:t>То есть</w:t>
      </w:r>
      <w:r>
        <w:rPr>
          <w:rFonts w:eastAsia="Calibri"/>
        </w:rPr>
        <w:t xml:space="preserve">, </w:t>
      </w:r>
      <w:r w:rsidRPr="00BA5E98">
        <w:rPr>
          <w:rFonts w:eastAsia="Calibri"/>
        </w:rPr>
        <w:t>если вы достанете Меч Творения</w:t>
      </w:r>
      <w:r>
        <w:rPr>
          <w:rFonts w:eastAsia="Calibri"/>
        </w:rPr>
        <w:t xml:space="preserve">, </w:t>
      </w:r>
      <w:r w:rsidRPr="00BA5E98">
        <w:rPr>
          <w:rFonts w:eastAsia="Calibri"/>
        </w:rPr>
        <w:t>он автоматически начинает творить окружающее и вас</w:t>
      </w:r>
      <w:r>
        <w:rPr>
          <w:rFonts w:eastAsia="Calibri"/>
        </w:rPr>
        <w:t xml:space="preserve">. </w:t>
      </w:r>
      <w:r w:rsidRPr="00BA5E98">
        <w:rPr>
          <w:rFonts w:eastAsia="Calibri"/>
        </w:rPr>
        <w:t>Если вы с этим творением не справитесь</w:t>
      </w:r>
      <w:r>
        <w:rPr>
          <w:rFonts w:eastAsia="Calibri"/>
        </w:rPr>
        <w:t xml:space="preserve">, </w:t>
      </w:r>
      <w:r w:rsidRPr="00BA5E98">
        <w:rPr>
          <w:rFonts w:eastAsia="Calibri"/>
        </w:rPr>
        <w:t>Меч у вас останется</w:t>
      </w:r>
      <w:r>
        <w:rPr>
          <w:rFonts w:eastAsia="Calibri"/>
        </w:rPr>
        <w:t xml:space="preserve">, </w:t>
      </w:r>
      <w:r w:rsidRPr="00BA5E98">
        <w:rPr>
          <w:rFonts w:eastAsia="Calibri"/>
        </w:rPr>
        <w:t>а последствия творения будете перерабатывать</w:t>
      </w:r>
      <w:r>
        <w:rPr>
          <w:rFonts w:eastAsia="Calibri"/>
        </w:rPr>
        <w:t xml:space="preserve">, </w:t>
      </w:r>
      <w:r w:rsidRPr="00BA5E98">
        <w:rPr>
          <w:rFonts w:eastAsia="Calibri"/>
        </w:rPr>
        <w:t>перерабатывать и перерабатывать вы как творцы</w:t>
      </w:r>
      <w:r>
        <w:rPr>
          <w:rFonts w:eastAsia="Calibri"/>
        </w:rPr>
        <w:t xml:space="preserve">. </w:t>
      </w:r>
      <w:r w:rsidRPr="00BA5E98">
        <w:rPr>
          <w:rFonts w:eastAsia="Calibri"/>
        </w:rPr>
        <w:t>Вот такая интересная ситуация</w:t>
      </w:r>
      <w:r>
        <w:rPr>
          <w:rFonts w:eastAsia="Calibri"/>
        </w:rPr>
        <w:t>.</w:t>
      </w:r>
    </w:p>
    <w:p w14:paraId="53C827A4" w14:textId="77777777" w:rsidR="001104A1" w:rsidRDefault="001104A1" w:rsidP="001104A1">
      <w:pPr>
        <w:tabs>
          <w:tab w:val="left" w:pos="4253"/>
        </w:tabs>
        <w:ind w:firstLine="426"/>
        <w:contextualSpacing/>
        <w:rPr>
          <w:rFonts w:eastAsia="Calibri"/>
        </w:rPr>
      </w:pPr>
      <w:r w:rsidRPr="00BA5E98">
        <w:rPr>
          <w:rFonts w:eastAsia="Calibri"/>
        </w:rPr>
        <w:t>При этом</w:t>
      </w:r>
      <w:r>
        <w:rPr>
          <w:rFonts w:eastAsia="Calibri"/>
        </w:rPr>
        <w:t xml:space="preserve">, </w:t>
      </w:r>
      <w:r w:rsidRPr="00BA5E98">
        <w:rPr>
          <w:rFonts w:eastAsia="Calibri"/>
        </w:rPr>
        <w:t>мы не можем не получить его на сегодня</w:t>
      </w:r>
      <w:r>
        <w:rPr>
          <w:rFonts w:eastAsia="Calibri"/>
        </w:rPr>
        <w:t xml:space="preserve">, </w:t>
      </w:r>
      <w:r w:rsidRPr="00BA5E98">
        <w:rPr>
          <w:rFonts w:eastAsia="Calibri"/>
        </w:rPr>
        <w:t>иначе мы туда не пойдём</w:t>
      </w:r>
      <w:r>
        <w:rPr>
          <w:rFonts w:eastAsia="Calibri"/>
        </w:rPr>
        <w:t xml:space="preserve">. </w:t>
      </w:r>
      <w:r w:rsidRPr="00BA5E98">
        <w:rPr>
          <w:rFonts w:eastAsia="Calibri"/>
        </w:rPr>
        <w:t>И понимаем</w:t>
      </w:r>
      <w:r>
        <w:rPr>
          <w:rFonts w:eastAsia="Calibri"/>
        </w:rPr>
        <w:t xml:space="preserve">, </w:t>
      </w:r>
      <w:r w:rsidRPr="00BA5E98">
        <w:rPr>
          <w:rFonts w:eastAsia="Calibri"/>
        </w:rPr>
        <w:t>что нам надо ещё готовиться</w:t>
      </w:r>
      <w:r>
        <w:rPr>
          <w:rFonts w:eastAsia="Calibri"/>
        </w:rPr>
        <w:t xml:space="preserve">, </w:t>
      </w:r>
      <w:r w:rsidRPr="00BA5E98">
        <w:rPr>
          <w:rFonts w:eastAsia="Calibri"/>
        </w:rPr>
        <w:t>готовиться</w:t>
      </w:r>
      <w:r>
        <w:rPr>
          <w:rFonts w:eastAsia="Calibri"/>
        </w:rPr>
        <w:t xml:space="preserve">, </w:t>
      </w:r>
      <w:r w:rsidRPr="00BA5E98">
        <w:rPr>
          <w:rFonts w:eastAsia="Calibri"/>
        </w:rPr>
        <w:t>и готовиться</w:t>
      </w:r>
      <w:r>
        <w:rPr>
          <w:rFonts w:eastAsia="Calibri"/>
        </w:rPr>
        <w:t xml:space="preserve">, </w:t>
      </w:r>
      <w:r w:rsidRPr="00BA5E98">
        <w:rPr>
          <w:rFonts w:eastAsia="Calibri"/>
        </w:rPr>
        <w:t>чтоб этим владеть</w:t>
      </w:r>
      <w:r>
        <w:rPr>
          <w:rFonts w:eastAsia="Calibri"/>
        </w:rPr>
        <w:t xml:space="preserve">. </w:t>
      </w:r>
      <w:r w:rsidRPr="00BA5E98">
        <w:rPr>
          <w:rFonts w:eastAsia="Calibri"/>
        </w:rPr>
        <w:t>Практика</w:t>
      </w:r>
      <w:r>
        <w:rPr>
          <w:rFonts w:eastAsia="Calibri"/>
        </w:rPr>
        <w:t>.</w:t>
      </w:r>
    </w:p>
    <w:p w14:paraId="40A5A5C1" w14:textId="77777777" w:rsidR="001104A1" w:rsidRDefault="001104A1" w:rsidP="001104A1">
      <w:pPr>
        <w:tabs>
          <w:tab w:val="left" w:pos="4253"/>
        </w:tabs>
        <w:ind w:firstLine="426"/>
        <w:contextualSpacing/>
        <w:rPr>
          <w:rFonts w:eastAsia="Calibri"/>
        </w:rPr>
      </w:pPr>
      <w:r w:rsidRPr="00BA5E98">
        <w:rPr>
          <w:rFonts w:eastAsia="Calibri"/>
        </w:rPr>
        <w:t>Ну и последнее: зачем нам дают Меч</w:t>
      </w:r>
      <w:r>
        <w:rPr>
          <w:rFonts w:eastAsia="Calibri"/>
        </w:rPr>
        <w:t xml:space="preserve">, </w:t>
      </w:r>
      <w:r w:rsidRPr="00BA5E98">
        <w:rPr>
          <w:rFonts w:eastAsia="Calibri"/>
        </w:rPr>
        <w:t>если мы не готовы? Именно таким и дают</w:t>
      </w:r>
      <w:r>
        <w:rPr>
          <w:rFonts w:eastAsia="Calibri"/>
        </w:rPr>
        <w:t xml:space="preserve">. </w:t>
      </w:r>
      <w:r w:rsidRPr="00BA5E98">
        <w:rPr>
          <w:rFonts w:eastAsia="Calibri"/>
        </w:rPr>
        <w:t>Вдруг используете правильно? Надо ж проверить</w:t>
      </w:r>
      <w:r>
        <w:rPr>
          <w:rFonts w:eastAsia="Calibri"/>
        </w:rPr>
        <w:t xml:space="preserve">. </w:t>
      </w:r>
      <w:r w:rsidRPr="00BA5E98">
        <w:rPr>
          <w:rFonts w:eastAsia="Calibri"/>
        </w:rPr>
        <w:t>Дают именно так</w:t>
      </w:r>
      <w:r>
        <w:rPr>
          <w:rFonts w:eastAsia="Calibri"/>
        </w:rPr>
        <w:t xml:space="preserve">, </w:t>
      </w:r>
      <w:r w:rsidRPr="00BA5E98">
        <w:rPr>
          <w:rFonts w:eastAsia="Calibri"/>
        </w:rPr>
        <w:t>чтоб вы научились</w:t>
      </w:r>
      <w:r>
        <w:rPr>
          <w:rFonts w:eastAsia="Calibri"/>
        </w:rPr>
        <w:t>.</w:t>
      </w:r>
    </w:p>
    <w:p w14:paraId="2DD4BB86" w14:textId="77777777" w:rsidR="001104A1" w:rsidRDefault="001104A1" w:rsidP="0083231D">
      <w:pPr>
        <w:pStyle w:val="affc"/>
        <w:rPr>
          <w:rFonts w:eastAsia="Calibri"/>
        </w:rPr>
      </w:pPr>
      <w:bookmarkStart w:id="909" w:name="_Toc59379395"/>
      <w:bookmarkStart w:id="910" w:name="_Toc59444044"/>
      <w:bookmarkStart w:id="911" w:name="_Toc185896452"/>
      <w:bookmarkStart w:id="912" w:name="_Toc185962594"/>
      <w:bookmarkStart w:id="913" w:name="_Toc185963294"/>
      <w:bookmarkStart w:id="914" w:name="_Toc185963864"/>
      <w:bookmarkStart w:id="915" w:name="_Toc185965010"/>
      <w:bookmarkStart w:id="916" w:name="_Toc185966150"/>
      <w:bookmarkStart w:id="917" w:name="_Toc190983433"/>
      <w:r w:rsidRPr="00BA5E98">
        <w:rPr>
          <w:rFonts w:eastAsia="Calibri"/>
        </w:rPr>
        <w:t>Практика</w:t>
      </w:r>
      <w:r>
        <w:rPr>
          <w:rFonts w:eastAsia="Calibri"/>
        </w:rPr>
        <w:t>.</w:t>
      </w:r>
      <w:r>
        <w:rPr>
          <w:rFonts w:eastAsia="Calibri"/>
        </w:rPr>
        <w:br/>
      </w:r>
      <w:r w:rsidRPr="00BA5E98">
        <w:rPr>
          <w:rFonts w:eastAsia="Calibri"/>
        </w:rPr>
        <w:t>Меч Империи Фа-ИВДИВО</w:t>
      </w:r>
      <w:bookmarkEnd w:id="909"/>
      <w:bookmarkEnd w:id="910"/>
      <w:bookmarkEnd w:id="911"/>
      <w:bookmarkEnd w:id="912"/>
      <w:bookmarkEnd w:id="913"/>
      <w:bookmarkEnd w:id="914"/>
      <w:bookmarkEnd w:id="915"/>
      <w:bookmarkEnd w:id="916"/>
      <w:bookmarkEnd w:id="917"/>
    </w:p>
    <w:p w14:paraId="552AD86C" w14:textId="77777777" w:rsidR="001104A1" w:rsidRDefault="001104A1" w:rsidP="001104A1">
      <w:pPr>
        <w:tabs>
          <w:tab w:val="left" w:pos="4253"/>
        </w:tabs>
        <w:ind w:firstLine="426"/>
        <w:contextualSpacing/>
        <w:rPr>
          <w:rFonts w:eastAsia="Calibri"/>
          <w:i/>
        </w:rPr>
      </w:pPr>
      <w:r w:rsidRPr="00BA5E98">
        <w:rPr>
          <w:rFonts w:eastAsia="Calibri"/>
          <w:i/>
        </w:rPr>
        <w:t>Мы возжигаемся всем Синтезом каждого из нас</w:t>
      </w:r>
      <w:r>
        <w:rPr>
          <w:rFonts w:eastAsia="Calibri"/>
          <w:i/>
        </w:rPr>
        <w:t>.</w:t>
      </w:r>
    </w:p>
    <w:p w14:paraId="67BD91C8" w14:textId="77777777" w:rsidR="001104A1" w:rsidRDefault="001104A1" w:rsidP="001104A1">
      <w:pPr>
        <w:ind w:firstLine="426"/>
        <w:contextualSpacing/>
        <w:rPr>
          <w:rFonts w:eastAsia="Calibri"/>
        </w:rPr>
      </w:pPr>
      <w:r w:rsidRPr="00BA5E98">
        <w:rPr>
          <w:rFonts w:eastAsia="Calibri"/>
        </w:rPr>
        <w:t>Маленькая фраза «мы возжигаемся Синтезом»:</w:t>
      </w:r>
    </w:p>
    <w:p w14:paraId="6E8E8ABB" w14:textId="33832B89" w:rsidR="001104A1" w:rsidRDefault="001104A1" w:rsidP="001104A1">
      <w:pPr>
        <w:ind w:firstLine="426"/>
        <w:contextualSpacing/>
        <w:rPr>
          <w:rFonts w:eastAsia="Calibri"/>
        </w:rPr>
      </w:pPr>
      <w:r w:rsidRPr="00BA5E98">
        <w:rPr>
          <w:rFonts w:eastAsia="Calibri"/>
        </w:rPr>
        <w:t>Человек</w:t>
      </w:r>
      <w:r w:rsidR="001F5215">
        <w:rPr>
          <w:rFonts w:eastAsia="Calibri"/>
        </w:rPr>
        <w:t xml:space="preserve"> – </w:t>
      </w:r>
      <w:r w:rsidRPr="00BA5E98">
        <w:rPr>
          <w:rFonts w:eastAsia="Calibri"/>
        </w:rPr>
        <w:t>это уровень Аватара</w:t>
      </w:r>
      <w:r>
        <w:rPr>
          <w:rFonts w:eastAsia="Calibri"/>
        </w:rPr>
        <w:t>,</w:t>
      </w:r>
    </w:p>
    <w:p w14:paraId="6D6D2968" w14:textId="47C259B7" w:rsidR="001104A1" w:rsidRDefault="001104A1" w:rsidP="001104A1">
      <w:pPr>
        <w:ind w:firstLine="426"/>
        <w:contextualSpacing/>
        <w:rPr>
          <w:rFonts w:eastAsia="Calibri"/>
        </w:rPr>
      </w:pPr>
      <w:r w:rsidRPr="00BA5E98">
        <w:rPr>
          <w:rFonts w:eastAsia="Calibri"/>
        </w:rPr>
        <w:t>Аватар</w:t>
      </w:r>
      <w:r w:rsidR="001F5215">
        <w:rPr>
          <w:rFonts w:eastAsia="Calibri"/>
        </w:rPr>
        <w:t xml:space="preserve"> – </w:t>
      </w:r>
      <w:r w:rsidRPr="00BA5E98">
        <w:rPr>
          <w:rFonts w:eastAsia="Calibri"/>
        </w:rPr>
        <w:t>это Огонь и Воля</w:t>
      </w:r>
      <w:r>
        <w:rPr>
          <w:rFonts w:eastAsia="Calibri"/>
        </w:rPr>
        <w:t>,</w:t>
      </w:r>
    </w:p>
    <w:p w14:paraId="0FDA7631" w14:textId="2E0F4317" w:rsidR="001104A1" w:rsidRDefault="001104A1" w:rsidP="001104A1">
      <w:pPr>
        <w:ind w:firstLine="426"/>
        <w:contextualSpacing/>
        <w:rPr>
          <w:rFonts w:eastAsia="Calibri"/>
        </w:rPr>
      </w:pPr>
      <w:r w:rsidRPr="00BA5E98">
        <w:rPr>
          <w:rFonts w:eastAsia="Calibri"/>
        </w:rPr>
        <w:t>Меч</w:t>
      </w:r>
      <w:r w:rsidR="001F5215">
        <w:rPr>
          <w:rFonts w:eastAsia="Calibri"/>
        </w:rPr>
        <w:t xml:space="preserve"> – </w:t>
      </w:r>
      <w:r w:rsidRPr="00BA5E98">
        <w:rPr>
          <w:rFonts w:eastAsia="Calibri"/>
        </w:rPr>
        <w:t>это форма Воли</w:t>
      </w:r>
      <w:r>
        <w:rPr>
          <w:rFonts w:eastAsia="Calibri"/>
        </w:rPr>
        <w:t>.</w:t>
      </w:r>
    </w:p>
    <w:p w14:paraId="4AF4EF92" w14:textId="793E3697"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если мы выходим на уровень Аватара и Человека</w:t>
      </w:r>
      <w:r>
        <w:rPr>
          <w:rFonts w:eastAsia="Calibri"/>
        </w:rPr>
        <w:t xml:space="preserve">, </w:t>
      </w:r>
      <w:r w:rsidRPr="00BA5E98">
        <w:rPr>
          <w:rFonts w:eastAsia="Calibri"/>
        </w:rPr>
        <w:t>у настоящего Человека в новой эпохе есть Меч</w:t>
      </w:r>
      <w:r w:rsidR="001F5215">
        <w:rPr>
          <w:rFonts w:eastAsia="Calibri"/>
        </w:rPr>
        <w:t xml:space="preserve"> – </w:t>
      </w:r>
      <w:r w:rsidRPr="00BA5E98">
        <w:rPr>
          <w:rFonts w:eastAsia="Calibri"/>
        </w:rPr>
        <w:t>Аватарский инструмент</w:t>
      </w:r>
      <w:r>
        <w:rPr>
          <w:rFonts w:eastAsia="Calibri"/>
        </w:rPr>
        <w:t xml:space="preserve">. </w:t>
      </w:r>
      <w:r w:rsidRPr="00BA5E98">
        <w:rPr>
          <w:rFonts w:eastAsia="Calibri"/>
        </w:rPr>
        <w:t>В предыдущей эпохе</w:t>
      </w:r>
      <w:r w:rsidR="001F5215">
        <w:rPr>
          <w:rFonts w:eastAsia="Calibri"/>
        </w:rPr>
        <w:t xml:space="preserve"> – </w:t>
      </w:r>
      <w:r w:rsidRPr="00BA5E98">
        <w:rPr>
          <w:rFonts w:eastAsia="Calibri"/>
        </w:rPr>
        <w:t>Чаша</w:t>
      </w:r>
      <w:r>
        <w:rPr>
          <w:rFonts w:eastAsia="Calibri"/>
        </w:rPr>
        <w:t xml:space="preserve">, </w:t>
      </w:r>
      <w:r w:rsidRPr="00BA5E98">
        <w:rPr>
          <w:rFonts w:eastAsia="Calibri"/>
        </w:rPr>
        <w:t>в новой эпохе</w:t>
      </w:r>
      <w:r w:rsidR="001F5215">
        <w:rPr>
          <w:rFonts w:eastAsia="Calibri"/>
        </w:rPr>
        <w:t xml:space="preserve"> – </w:t>
      </w:r>
      <w:r w:rsidRPr="00BA5E98">
        <w:rPr>
          <w:rFonts w:eastAsia="Calibri"/>
        </w:rPr>
        <w:t>Меч</w:t>
      </w:r>
      <w:r>
        <w:rPr>
          <w:rFonts w:eastAsia="Calibri"/>
        </w:rPr>
        <w:t xml:space="preserve">. </w:t>
      </w:r>
      <w:r w:rsidRPr="00BA5E98">
        <w:rPr>
          <w:rFonts w:eastAsia="Calibri"/>
        </w:rPr>
        <w:t>Соответственно у людей разных Метагалактик разные Мечи</w:t>
      </w:r>
      <w:r>
        <w:rPr>
          <w:rFonts w:eastAsia="Calibri"/>
        </w:rPr>
        <w:t xml:space="preserve">. </w:t>
      </w:r>
      <w:r w:rsidRPr="00BA5E98">
        <w:rPr>
          <w:rFonts w:eastAsia="Calibri"/>
        </w:rPr>
        <w:t>Имперский Меч</w:t>
      </w:r>
      <w:r w:rsidR="001F5215">
        <w:rPr>
          <w:rFonts w:eastAsia="Calibri"/>
        </w:rPr>
        <w:t xml:space="preserve"> – </w:t>
      </w:r>
      <w:r w:rsidRPr="00BA5E98">
        <w:rPr>
          <w:rFonts w:eastAsia="Calibri"/>
        </w:rPr>
        <w:t>это синтез Мечей всех Метагалактик и ИВДИВО</w:t>
      </w:r>
      <w:r>
        <w:rPr>
          <w:rFonts w:eastAsia="Calibri"/>
        </w:rPr>
        <w:t xml:space="preserve">. </w:t>
      </w:r>
      <w:r w:rsidRPr="00BA5E98">
        <w:rPr>
          <w:rFonts w:eastAsia="Calibri"/>
        </w:rPr>
        <w:t>Информация к размышлению</w:t>
      </w:r>
      <w:r>
        <w:rPr>
          <w:rFonts w:eastAsia="Calibri"/>
        </w:rPr>
        <w:t>.</w:t>
      </w:r>
    </w:p>
    <w:p w14:paraId="31978F9A" w14:textId="77777777" w:rsidR="001104A1" w:rsidRDefault="001104A1" w:rsidP="001104A1">
      <w:pPr>
        <w:ind w:firstLine="426"/>
        <w:contextualSpacing/>
        <w:rPr>
          <w:rFonts w:eastAsia="Calibri"/>
          <w:i/>
        </w:rPr>
      </w:pPr>
      <w:r w:rsidRPr="00BA5E98">
        <w:rPr>
          <w:rFonts w:eastAsia="Calibri"/>
          <w:i/>
        </w:rPr>
        <w:t>И</w:t>
      </w:r>
      <w:r>
        <w:rPr>
          <w:rFonts w:eastAsia="Calibri"/>
          <w:i/>
        </w:rPr>
        <w:t xml:space="preserve">, </w:t>
      </w:r>
      <w:r w:rsidRPr="00BA5E98">
        <w:rPr>
          <w:rFonts w:eastAsia="Calibri"/>
          <w:i/>
        </w:rPr>
        <w:t>возжигаясь всем Синтезом каждого из нас</w:t>
      </w:r>
      <w:r>
        <w:rPr>
          <w:rFonts w:eastAsia="Calibri"/>
          <w:i/>
        </w:rPr>
        <w:t xml:space="preserve">, </w:t>
      </w:r>
      <w:r w:rsidRPr="00BA5E98">
        <w:rPr>
          <w:rFonts w:eastAsia="Calibri"/>
          <w:i/>
        </w:rPr>
        <w:t>мы синтезируемся с Изначально Вышестоящими Аватарами Синтеза Кут Хуми Фаинь Фа-ИВДИВО</w:t>
      </w:r>
      <w:r>
        <w:rPr>
          <w:rFonts w:eastAsia="Calibri"/>
          <w:i/>
        </w:rPr>
        <w:t xml:space="preserve">. </w:t>
      </w:r>
      <w:r w:rsidRPr="00BA5E98">
        <w:rPr>
          <w:rFonts w:eastAsia="Calibri"/>
          <w:i/>
        </w:rPr>
        <w:t xml:space="preserve">Переходим в Фа-ИВДИВО на </w:t>
      </w:r>
      <w:r>
        <w:rPr>
          <w:rFonts w:eastAsia="Calibri"/>
          <w:i/>
        </w:rPr>
        <w:t>268.435.</w:t>
      </w:r>
      <w:r w:rsidRPr="00BA5E98">
        <w:rPr>
          <w:rFonts w:eastAsia="Calibri"/>
          <w:i/>
        </w:rPr>
        <w:t>392 Истинно ИВДИВО-цельно</w:t>
      </w:r>
      <w:r>
        <w:rPr>
          <w:rFonts w:eastAsia="Calibri"/>
          <w:i/>
        </w:rPr>
        <w:t xml:space="preserve">, </w:t>
      </w:r>
      <w:r w:rsidRPr="00BA5E98">
        <w:rPr>
          <w:rFonts w:eastAsia="Calibri"/>
          <w:i/>
        </w:rPr>
        <w:t>становясь Учителями 60 Синтеза пред Изначально Вышестоящими Аватарами Синтеза Кут Хуми Фаинь</w:t>
      </w:r>
      <w:r>
        <w:rPr>
          <w:rFonts w:eastAsia="Calibri"/>
          <w:i/>
        </w:rPr>
        <w:t xml:space="preserve">. </w:t>
      </w:r>
      <w:r w:rsidRPr="00BA5E98">
        <w:rPr>
          <w:rFonts w:eastAsia="Calibri"/>
          <w:i/>
        </w:rPr>
        <w:t>Возжигаемся цельным Огнём троичности каждым из нас</w:t>
      </w:r>
      <w:r>
        <w:rPr>
          <w:rFonts w:eastAsia="Calibri"/>
          <w:i/>
        </w:rPr>
        <w:t>.</w:t>
      </w:r>
    </w:p>
    <w:p w14:paraId="1E6CDF70"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Вышестоящими Аватарами Синтеза Кут Хуми Фаинь</w:t>
      </w:r>
      <w:r>
        <w:rPr>
          <w:rFonts w:eastAsia="Calibri"/>
          <w:i/>
        </w:rPr>
        <w:t xml:space="preserve">, </w:t>
      </w:r>
      <w:r w:rsidRPr="00BA5E98">
        <w:rPr>
          <w:rFonts w:eastAsia="Calibri"/>
          <w:i/>
        </w:rPr>
        <w:t>просим развернуть и разрешить стяжание Меча Империи Фа-ИВДИВО равновесием Октавы Фа синтеза четырёх Метагалактик и четырёх видов реализации ИВДИВО</w:t>
      </w:r>
    </w:p>
    <w:p w14:paraId="51C49305" w14:textId="77777777" w:rsidR="001104A1" w:rsidRDefault="001104A1" w:rsidP="001104A1">
      <w:pPr>
        <w:ind w:firstLine="426"/>
        <w:contextualSpacing/>
        <w:rPr>
          <w:rFonts w:eastAsia="Calibri"/>
          <w:i/>
        </w:rPr>
      </w:pPr>
      <w:r w:rsidRPr="00BA5E98">
        <w:rPr>
          <w:rFonts w:eastAsia="Calibri"/>
          <w:i/>
        </w:rPr>
        <w:t>в росте новых Октавно-Метагалактических пространств и реализаций Октавой Фа каждым из нас</w:t>
      </w:r>
      <w:r>
        <w:rPr>
          <w:rFonts w:eastAsia="Calibri"/>
          <w:i/>
        </w:rPr>
        <w:t xml:space="preserve">, </w:t>
      </w:r>
      <w:r w:rsidRPr="00BA5E98">
        <w:rPr>
          <w:rFonts w:eastAsia="Calibri"/>
          <w:i/>
        </w:rPr>
        <w:t>с постепенным явлением четырёх Метагалактик:</w:t>
      </w:r>
    </w:p>
    <w:p w14:paraId="7D48FDA8" w14:textId="77777777" w:rsidR="001104A1" w:rsidRDefault="001104A1" w:rsidP="001104A1">
      <w:pPr>
        <w:ind w:firstLine="426"/>
        <w:contextualSpacing/>
        <w:rPr>
          <w:rFonts w:eastAsia="Calibri"/>
          <w:i/>
        </w:rPr>
      </w:pPr>
      <w:r w:rsidRPr="00BA5E98">
        <w:rPr>
          <w:rFonts w:eastAsia="Calibri"/>
          <w:i/>
        </w:rPr>
        <w:t>Метагалактики Фа</w:t>
      </w:r>
    </w:p>
    <w:p w14:paraId="743803E0" w14:textId="77777777" w:rsidR="001104A1" w:rsidRDefault="001104A1" w:rsidP="001104A1">
      <w:pPr>
        <w:ind w:firstLine="426"/>
        <w:contextualSpacing/>
        <w:rPr>
          <w:rFonts w:eastAsia="Calibri"/>
          <w:i/>
        </w:rPr>
      </w:pPr>
      <w:r w:rsidRPr="00BA5E98">
        <w:rPr>
          <w:rFonts w:eastAsia="Calibri"/>
          <w:i/>
        </w:rPr>
        <w:t>Изначально Вышестоящей</w:t>
      </w:r>
    </w:p>
    <w:p w14:paraId="23F98D4E" w14:textId="77777777" w:rsidR="001104A1" w:rsidRDefault="001104A1" w:rsidP="001104A1">
      <w:pPr>
        <w:ind w:firstLine="426"/>
        <w:contextualSpacing/>
        <w:rPr>
          <w:rFonts w:eastAsia="Calibri"/>
          <w:i/>
        </w:rPr>
      </w:pPr>
      <w:r w:rsidRPr="00BA5E98">
        <w:rPr>
          <w:rFonts w:eastAsia="Calibri"/>
          <w:i/>
        </w:rPr>
        <w:t>Высокой Цельной и</w:t>
      </w:r>
    </w:p>
    <w:p w14:paraId="37AEB696" w14:textId="77777777" w:rsidR="001104A1" w:rsidRDefault="001104A1" w:rsidP="001104A1">
      <w:pPr>
        <w:ind w:firstLine="426"/>
        <w:contextualSpacing/>
        <w:rPr>
          <w:rFonts w:eastAsia="Calibri"/>
          <w:i/>
        </w:rPr>
      </w:pPr>
      <w:r w:rsidRPr="00BA5E98">
        <w:rPr>
          <w:rFonts w:eastAsia="Calibri"/>
          <w:i/>
        </w:rPr>
        <w:t>Истинной Метагалактики</w:t>
      </w:r>
    </w:p>
    <w:p w14:paraId="449F7CBF" w14:textId="77777777" w:rsidR="001104A1" w:rsidRDefault="001104A1" w:rsidP="001104A1">
      <w:pPr>
        <w:ind w:firstLine="426"/>
        <w:contextualSpacing/>
        <w:rPr>
          <w:rFonts w:eastAsia="Calibri"/>
          <w:i/>
        </w:rPr>
      </w:pPr>
      <w:r w:rsidRPr="00BA5E98">
        <w:rPr>
          <w:rFonts w:eastAsia="Calibri"/>
          <w:i/>
        </w:rPr>
        <w:t>во внешнюю реализацию первой Физической ИВДИВО-цельностью</w:t>
      </w:r>
      <w:r>
        <w:rPr>
          <w:rFonts w:eastAsia="Calibri"/>
          <w:i/>
        </w:rPr>
        <w:t>,</w:t>
      </w:r>
    </w:p>
    <w:p w14:paraId="35818693" w14:textId="77777777" w:rsidR="001104A1" w:rsidRDefault="001104A1" w:rsidP="001104A1">
      <w:pPr>
        <w:ind w:firstLine="426"/>
        <w:contextualSpacing/>
        <w:rPr>
          <w:rFonts w:eastAsia="Calibri"/>
          <w:i/>
        </w:rPr>
      </w:pPr>
      <w:r w:rsidRPr="00BA5E98">
        <w:rPr>
          <w:rFonts w:eastAsia="Calibri"/>
          <w:i/>
        </w:rPr>
        <w:t>с внутренней реализацией До-ИВДИВО</w:t>
      </w:r>
      <w:r>
        <w:rPr>
          <w:rFonts w:eastAsia="Calibri"/>
          <w:i/>
        </w:rPr>
        <w:t xml:space="preserve">, </w:t>
      </w:r>
      <w:r w:rsidRPr="00BA5E98">
        <w:rPr>
          <w:rFonts w:eastAsia="Calibri"/>
          <w:i/>
        </w:rPr>
        <w:t>Ре-ИВДИВО</w:t>
      </w:r>
      <w:r>
        <w:rPr>
          <w:rFonts w:eastAsia="Calibri"/>
          <w:i/>
        </w:rPr>
        <w:t xml:space="preserve">, </w:t>
      </w:r>
      <w:r w:rsidRPr="00BA5E98">
        <w:rPr>
          <w:rFonts w:eastAsia="Calibri"/>
          <w:i/>
        </w:rPr>
        <w:t>Ми-ИВДИВО и Фа-ИВДИВО каждым из нас;</w:t>
      </w:r>
    </w:p>
    <w:p w14:paraId="4514916A" w14:textId="77777777" w:rsidR="001104A1" w:rsidRDefault="001104A1" w:rsidP="001104A1">
      <w:pPr>
        <w:ind w:firstLine="426"/>
        <w:contextualSpacing/>
        <w:rPr>
          <w:rFonts w:eastAsia="Calibri"/>
          <w:i/>
        </w:rPr>
      </w:pPr>
      <w:r w:rsidRPr="00BA5E98">
        <w:rPr>
          <w:rFonts w:eastAsia="Calibri"/>
          <w:i/>
        </w:rPr>
        <w:t>и явлением Меча Империи центровкой на Планете Земля 1-й Физической ИВДИВО-цельности Октавной Метагалактики каждым из нас физически собою</w:t>
      </w:r>
      <w:r>
        <w:rPr>
          <w:rFonts w:eastAsia="Calibri"/>
          <w:i/>
        </w:rPr>
        <w:t>.</w:t>
      </w:r>
    </w:p>
    <w:p w14:paraId="411B6B72"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Синтез Синтеза ИВО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53F5C962" w14:textId="77777777" w:rsidR="001104A1" w:rsidRDefault="001104A1" w:rsidP="001104A1">
      <w:pPr>
        <w:ind w:firstLine="426"/>
        <w:contextualSpacing/>
        <w:rPr>
          <w:rFonts w:eastAsia="Calibri"/>
          <w:i/>
        </w:rPr>
      </w:pPr>
      <w:r w:rsidRPr="00BA5E98">
        <w:rPr>
          <w:rFonts w:eastAsia="Calibri"/>
          <w:i/>
        </w:rPr>
        <w:lastRenderedPageBreak/>
        <w:t>Далее преображаемся пред Изначально Вышестоящими Аватарами Синтеза Кут Хуми Фаинь в парадную форму Должностной Компетенции в синтезе с формой Учителя 60 Синтеза ИВО каждым из нас</w:t>
      </w:r>
      <w:r>
        <w:rPr>
          <w:rFonts w:eastAsia="Calibri"/>
          <w:i/>
        </w:rPr>
        <w:t xml:space="preserve">. </w:t>
      </w:r>
      <w:r w:rsidRPr="00BA5E98">
        <w:rPr>
          <w:rFonts w:eastAsia="Calibri"/>
          <w:i/>
        </w:rPr>
        <w:t>Входим в парадную форму</w:t>
      </w:r>
      <w:r>
        <w:rPr>
          <w:rFonts w:eastAsia="Calibri"/>
          <w:i/>
        </w:rPr>
        <w:t xml:space="preserve">, </w:t>
      </w:r>
      <w:r w:rsidRPr="00BA5E98">
        <w:rPr>
          <w:rFonts w:eastAsia="Calibri"/>
          <w:i/>
        </w:rPr>
        <w:t>заполняемся внутри цельностью троичного Огня</w:t>
      </w:r>
      <w:r>
        <w:rPr>
          <w:rFonts w:eastAsia="Calibri"/>
          <w:i/>
        </w:rPr>
        <w:t>.</w:t>
      </w:r>
    </w:p>
    <w:p w14:paraId="173B8DB2" w14:textId="77777777" w:rsidR="001104A1" w:rsidRDefault="001104A1" w:rsidP="001104A1">
      <w:pPr>
        <w:ind w:firstLine="426"/>
        <w:contextualSpacing/>
        <w:rPr>
          <w:rFonts w:eastAsia="Calibri"/>
          <w:i/>
        </w:rPr>
      </w:pPr>
      <w:r w:rsidRPr="00BA5E98">
        <w:rPr>
          <w:rFonts w:eastAsia="Calibri"/>
          <w:i/>
        </w:rPr>
        <w:t>И синтезируемся с Изначально Вышестоящим Отцом Фа-ИВДИВО</w:t>
      </w:r>
      <w:r>
        <w:rPr>
          <w:rFonts w:eastAsia="Calibri"/>
          <w:i/>
        </w:rPr>
        <w:t xml:space="preserve">, </w:t>
      </w:r>
      <w:r w:rsidRPr="00BA5E98">
        <w:rPr>
          <w:rFonts w:eastAsia="Calibri"/>
          <w:i/>
        </w:rPr>
        <w:t xml:space="preserve">переходим в зал на </w:t>
      </w:r>
      <w:r>
        <w:rPr>
          <w:rFonts w:eastAsia="Calibri"/>
          <w:i/>
        </w:rPr>
        <w:t>268.435.</w:t>
      </w:r>
      <w:r w:rsidRPr="00BA5E98">
        <w:rPr>
          <w:rFonts w:eastAsia="Calibri"/>
          <w:i/>
        </w:rPr>
        <w:t>457 Истинную ИВДИВО-цельность в парадной форме в Должностной Компетенции ИВДИВО Учителем 60 Синтеза в форме парадной</w:t>
      </w:r>
      <w:r>
        <w:rPr>
          <w:rFonts w:eastAsia="Calibri"/>
          <w:i/>
        </w:rPr>
        <w:t xml:space="preserve">, </w:t>
      </w:r>
      <w:r w:rsidRPr="00BA5E98">
        <w:rPr>
          <w:rFonts w:eastAsia="Calibri"/>
          <w:i/>
        </w:rPr>
        <w:t>в Синтезе Должностной Компетенции каждым из нас</w:t>
      </w:r>
      <w:r>
        <w:rPr>
          <w:rFonts w:eastAsia="Calibri"/>
          <w:i/>
        </w:rPr>
        <w:t xml:space="preserve">. </w:t>
      </w:r>
      <w:r w:rsidRPr="00BA5E98">
        <w:rPr>
          <w:rFonts w:eastAsia="Calibri"/>
          <w:i/>
        </w:rPr>
        <w:t>Становимся перед</w:t>
      </w:r>
      <w:r>
        <w:rPr>
          <w:rFonts w:eastAsia="Calibri"/>
          <w:i/>
        </w:rPr>
        <w:t xml:space="preserve"> </w:t>
      </w:r>
      <w:r w:rsidRPr="00BA5E98">
        <w:rPr>
          <w:rFonts w:eastAsia="Calibri"/>
          <w:i/>
        </w:rPr>
        <w:t>Изначально Вышестоящим Отцом</w:t>
      </w:r>
      <w:r>
        <w:rPr>
          <w:rFonts w:eastAsia="Calibri"/>
          <w:i/>
        </w:rPr>
        <w:t>.</w:t>
      </w:r>
    </w:p>
    <w:p w14:paraId="62B79804"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наделить каждого из нас соответствующим цельным троичным Огнём Мечом Империи ИВО в её синтез-физической реализации каждым из нас</w:t>
      </w:r>
      <w:r>
        <w:rPr>
          <w:rFonts w:eastAsia="Calibri"/>
          <w:i/>
        </w:rPr>
        <w:t>.</w:t>
      </w:r>
    </w:p>
    <w:p w14:paraId="384FADB1"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 Меч Империи Изначально Вышестоящего Отца каждым из нас и синтезом нас</w:t>
      </w:r>
    </w:p>
    <w:p w14:paraId="63C729C7" w14:textId="77777777" w:rsidR="001104A1" w:rsidRDefault="001104A1" w:rsidP="001104A1">
      <w:pPr>
        <w:ind w:firstLine="426"/>
        <w:contextualSpacing/>
        <w:rPr>
          <w:rFonts w:eastAsia="Calibri"/>
          <w:i/>
        </w:rPr>
      </w:pPr>
      <w:r w:rsidRPr="00BA5E98">
        <w:rPr>
          <w:rFonts w:eastAsia="Calibri"/>
          <w:i/>
        </w:rPr>
        <w:t>в явлении Имперской среды Фа-ИВДИВО вовне</w:t>
      </w:r>
    </w:p>
    <w:p w14:paraId="6A9AA642" w14:textId="77777777" w:rsidR="001104A1" w:rsidRDefault="001104A1" w:rsidP="001104A1">
      <w:pPr>
        <w:ind w:firstLine="426"/>
        <w:contextualSpacing/>
        <w:rPr>
          <w:rFonts w:eastAsia="Calibri"/>
          <w:i/>
        </w:rPr>
      </w:pPr>
      <w:r w:rsidRPr="00BA5E98">
        <w:rPr>
          <w:rFonts w:eastAsia="Calibri"/>
          <w:i/>
        </w:rPr>
        <w:t>в координации с Имперской средой Фа-ИВДИВО внутри каждым из нас</w:t>
      </w:r>
    </w:p>
    <w:p w14:paraId="49E9328E" w14:textId="77777777" w:rsidR="001104A1" w:rsidRDefault="001104A1" w:rsidP="001104A1">
      <w:pPr>
        <w:ind w:firstLine="426"/>
        <w:contextualSpacing/>
        <w:rPr>
          <w:rFonts w:eastAsia="Calibri"/>
          <w:i/>
        </w:rPr>
      </w:pPr>
      <w:r w:rsidRPr="00BA5E98">
        <w:rPr>
          <w:rFonts w:eastAsia="Calibri"/>
          <w:i/>
        </w:rPr>
        <w:t>во внутренне-внешней реализации ИВДИВО прямой реализованностью Изначально Вышестоящего Отца каждым из нас</w:t>
      </w:r>
      <w:r>
        <w:rPr>
          <w:rFonts w:eastAsia="Calibri"/>
          <w:i/>
        </w:rPr>
        <w:t>.</w:t>
      </w:r>
    </w:p>
    <w:p w14:paraId="12453FBD" w14:textId="77777777" w:rsidR="001104A1" w:rsidRDefault="001104A1" w:rsidP="001104A1">
      <w:pPr>
        <w:ind w:firstLine="426"/>
        <w:contextualSpacing/>
        <w:rPr>
          <w:rFonts w:eastAsia="Calibri"/>
          <w:i/>
        </w:rPr>
      </w:pPr>
      <w:r w:rsidRPr="00BA5E98">
        <w:rPr>
          <w:rFonts w:eastAsia="Calibri"/>
          <w:i/>
        </w:rPr>
        <w:t>Меч вынесли нам</w:t>
      </w:r>
      <w:r>
        <w:rPr>
          <w:rFonts w:eastAsia="Calibri"/>
          <w:i/>
        </w:rPr>
        <w:t xml:space="preserve">. </w:t>
      </w:r>
      <w:r w:rsidRPr="00BA5E98">
        <w:rPr>
          <w:rFonts w:eastAsia="Calibri"/>
          <w:i/>
        </w:rPr>
        <w:t>Пред каждым из нас стал Компетентный Изначально Вышестоящего Отца</w:t>
      </w:r>
      <w:r>
        <w:rPr>
          <w:rFonts w:eastAsia="Calibri"/>
          <w:i/>
        </w:rPr>
        <w:t xml:space="preserve">, </w:t>
      </w:r>
      <w:r w:rsidRPr="00BA5E98">
        <w:rPr>
          <w:rFonts w:eastAsia="Calibri"/>
          <w:i/>
        </w:rPr>
        <w:t>и двумя руками на руках передаёт нам Меч</w:t>
      </w:r>
      <w:r>
        <w:rPr>
          <w:rFonts w:eastAsia="Calibri"/>
          <w:i/>
        </w:rPr>
        <w:t xml:space="preserve">. </w:t>
      </w:r>
      <w:r w:rsidRPr="00BA5E98">
        <w:rPr>
          <w:rFonts w:eastAsia="Calibri"/>
          <w:i/>
        </w:rPr>
        <w:t>Также на две руки</w:t>
      </w:r>
      <w:r>
        <w:rPr>
          <w:rFonts w:eastAsia="Calibri"/>
          <w:i/>
        </w:rPr>
        <w:t xml:space="preserve">, </w:t>
      </w:r>
      <w:r w:rsidRPr="00BA5E98">
        <w:rPr>
          <w:rFonts w:eastAsia="Calibri"/>
          <w:i/>
        </w:rPr>
        <w:t>приподняв большие пальцы вверх</w:t>
      </w:r>
      <w:r>
        <w:rPr>
          <w:rFonts w:eastAsia="Calibri"/>
          <w:i/>
        </w:rPr>
        <w:t xml:space="preserve">, </w:t>
      </w:r>
      <w:r w:rsidRPr="00BA5E98">
        <w:rPr>
          <w:rFonts w:eastAsia="Calibri"/>
          <w:i/>
        </w:rPr>
        <w:t>мы берём Меч</w:t>
      </w:r>
      <w:r>
        <w:rPr>
          <w:rFonts w:eastAsia="Calibri"/>
          <w:i/>
        </w:rPr>
        <w:t xml:space="preserve">. </w:t>
      </w:r>
      <w:r w:rsidRPr="00BA5E98">
        <w:rPr>
          <w:rFonts w:eastAsia="Calibri"/>
          <w:i/>
        </w:rPr>
        <w:t>Благодарим вынесшего Меч каждому из нас и представившего Меч каждому из нас</w:t>
      </w:r>
      <w:r>
        <w:rPr>
          <w:rFonts w:eastAsia="Calibri"/>
          <w:i/>
        </w:rPr>
        <w:t>.</w:t>
      </w:r>
    </w:p>
    <w:p w14:paraId="05AAFA73" w14:textId="77777777" w:rsidR="001104A1" w:rsidRDefault="001104A1" w:rsidP="001104A1">
      <w:pPr>
        <w:ind w:firstLine="426"/>
        <w:contextualSpacing/>
        <w:rPr>
          <w:rFonts w:eastAsia="Calibri"/>
          <w:i/>
        </w:rPr>
      </w:pPr>
      <w:r w:rsidRPr="00BA5E98">
        <w:rPr>
          <w:rFonts w:eastAsia="Calibri"/>
          <w:i/>
        </w:rPr>
        <w:t>Мы синтезируемся с Изначально Вышестоящим Отцом и просим вскрыть Слово Отца ИВО каждого из нас в Метагалактическом Творении каждого из нас</w:t>
      </w:r>
      <w:r>
        <w:rPr>
          <w:rFonts w:eastAsia="Calibri"/>
          <w:i/>
        </w:rPr>
        <w:t xml:space="preserve">, </w:t>
      </w:r>
      <w:r w:rsidRPr="00BA5E98">
        <w:rPr>
          <w:rFonts w:eastAsia="Calibri"/>
          <w:i/>
        </w:rPr>
        <w:t>и развернуть Словом Отца каждого из нас как Перлом ИВО Творение внутренне-внешней среды каждого из нас в ИВДИВО в целом в прямой реализации Изначально Вышестоящего Отца собою и Творение ИВО каждого из нас этим каждым из нас</w:t>
      </w:r>
      <w:r>
        <w:rPr>
          <w:rFonts w:eastAsia="Calibri"/>
          <w:i/>
        </w:rPr>
        <w:t>.</w:t>
      </w:r>
    </w:p>
    <w:p w14:paraId="0B56B784" w14:textId="77777777" w:rsidR="001104A1" w:rsidRDefault="001104A1" w:rsidP="001104A1">
      <w:pPr>
        <w:ind w:firstLine="426"/>
        <w:contextualSpacing/>
        <w:rPr>
          <w:rFonts w:eastAsia="Calibri"/>
          <w:i/>
        </w:rPr>
      </w:pPr>
      <w:r w:rsidRPr="00BA5E98">
        <w:rPr>
          <w:rFonts w:eastAsia="Calibri"/>
          <w:i/>
        </w:rPr>
        <w:t>И мы возжигаемся Мечом</w:t>
      </w:r>
      <w:r>
        <w:rPr>
          <w:rFonts w:eastAsia="Calibri"/>
          <w:i/>
        </w:rPr>
        <w:t xml:space="preserve">, </w:t>
      </w:r>
      <w:r w:rsidRPr="00BA5E98">
        <w:rPr>
          <w:rFonts w:eastAsia="Calibri"/>
          <w:i/>
        </w:rPr>
        <w:t>вспыхивая развёрнутым Словом Отца внутри каждого из нас</w:t>
      </w:r>
      <w:r>
        <w:rPr>
          <w:rFonts w:eastAsia="Calibri"/>
          <w:i/>
        </w:rPr>
        <w:t xml:space="preserve">, </w:t>
      </w:r>
      <w:r w:rsidRPr="00BA5E98">
        <w:rPr>
          <w:rFonts w:eastAsia="Calibri"/>
          <w:i/>
        </w:rPr>
        <w:t>развёртывая Слово Отца каждого из нас троичным Огнём</w:t>
      </w:r>
      <w:r>
        <w:rPr>
          <w:rFonts w:eastAsia="Calibri"/>
          <w:i/>
        </w:rPr>
        <w:t xml:space="preserve">. </w:t>
      </w:r>
      <w:r w:rsidRPr="00BA5E98">
        <w:rPr>
          <w:rFonts w:eastAsia="Calibri"/>
          <w:i/>
        </w:rPr>
        <w:t>И вспыхивая им</w:t>
      </w:r>
      <w:r>
        <w:rPr>
          <w:rFonts w:eastAsia="Calibri"/>
          <w:i/>
        </w:rPr>
        <w:t xml:space="preserve">, </w:t>
      </w:r>
      <w:r w:rsidRPr="00BA5E98">
        <w:rPr>
          <w:rFonts w:eastAsia="Calibri"/>
          <w:i/>
        </w:rPr>
        <w:t>развертываем текст Слова Отца на коже каждого из нас</w:t>
      </w:r>
      <w:r>
        <w:rPr>
          <w:rFonts w:eastAsia="Calibri"/>
          <w:i/>
        </w:rPr>
        <w:t xml:space="preserve">. </w:t>
      </w:r>
      <w:r w:rsidRPr="00BA5E98">
        <w:rPr>
          <w:rFonts w:eastAsia="Calibri"/>
          <w:i/>
        </w:rPr>
        <w:t>Вспыхивая Мечом</w:t>
      </w:r>
      <w:r>
        <w:rPr>
          <w:rFonts w:eastAsia="Calibri"/>
          <w:i/>
        </w:rPr>
        <w:t xml:space="preserve">, </w:t>
      </w:r>
      <w:r w:rsidRPr="00BA5E98">
        <w:rPr>
          <w:rFonts w:eastAsia="Calibri"/>
          <w:i/>
        </w:rPr>
        <w:t>двумя руками подбрасывая чуть Меч</w:t>
      </w:r>
      <w:r>
        <w:rPr>
          <w:rFonts w:eastAsia="Calibri"/>
          <w:i/>
        </w:rPr>
        <w:t xml:space="preserve">, </w:t>
      </w:r>
      <w:r w:rsidRPr="00BA5E98">
        <w:rPr>
          <w:rFonts w:eastAsia="Calibri"/>
          <w:i/>
        </w:rPr>
        <w:t>и беря его за рукоятку правой рукой</w:t>
      </w:r>
      <w:r>
        <w:rPr>
          <w:rFonts w:eastAsia="Calibri"/>
          <w:i/>
        </w:rPr>
        <w:t xml:space="preserve">, </w:t>
      </w:r>
      <w:r w:rsidRPr="00BA5E98">
        <w:rPr>
          <w:rFonts w:eastAsia="Calibri"/>
          <w:i/>
        </w:rPr>
        <w:t>отводя в сторону вверх</w:t>
      </w:r>
      <w:r>
        <w:rPr>
          <w:rFonts w:eastAsia="Calibri"/>
          <w:i/>
        </w:rPr>
        <w:t>.</w:t>
      </w:r>
    </w:p>
    <w:p w14:paraId="18CAFD1A" w14:textId="77777777" w:rsidR="001104A1" w:rsidRDefault="001104A1" w:rsidP="001104A1">
      <w:pPr>
        <w:ind w:firstLine="426"/>
        <w:contextualSpacing/>
        <w:rPr>
          <w:rFonts w:eastAsia="Calibri"/>
          <w:i/>
        </w:rPr>
      </w:pPr>
      <w:r w:rsidRPr="00BA5E98">
        <w:rPr>
          <w:rFonts w:eastAsia="Calibri"/>
          <w:i/>
        </w:rPr>
        <w:t>Мы синтезируем Слово Отца каждого из нас со Словом Отца Изначально Вышестоящего Отца</w:t>
      </w:r>
      <w:r>
        <w:rPr>
          <w:rFonts w:eastAsia="Calibri"/>
          <w:i/>
        </w:rPr>
        <w:t xml:space="preserve">, </w:t>
      </w:r>
      <w:r w:rsidRPr="00BA5E98">
        <w:rPr>
          <w:rFonts w:eastAsia="Calibri"/>
          <w:i/>
        </w:rPr>
        <w:t>вспыхивая Текстом ИВО Метагалактической Империи Амритического Тела ИВДИВО-иерархического Творения каждым из нас явлением Имперскости каждого из нас качеством внутренне-внешнего Творения и созидаемой среды внутренне-внешней в Изначально Вышестоящем Доме ИВО</w:t>
      </w:r>
      <w:r>
        <w:rPr>
          <w:rFonts w:eastAsia="Calibri"/>
          <w:i/>
        </w:rPr>
        <w:t xml:space="preserve">, </w:t>
      </w:r>
      <w:r w:rsidRPr="00BA5E98">
        <w:rPr>
          <w:rFonts w:eastAsia="Calibri"/>
          <w:i/>
        </w:rPr>
        <w:t>результирующейся Метагалактической Империей каждого из нас и Метагалактической Империей Человечества Землян в целом</w:t>
      </w:r>
      <w:r>
        <w:rPr>
          <w:rFonts w:eastAsia="Calibri"/>
          <w:i/>
        </w:rPr>
        <w:t>.</w:t>
      </w:r>
    </w:p>
    <w:p w14:paraId="3E5C8020" w14:textId="77777777" w:rsidR="001104A1" w:rsidRDefault="001104A1" w:rsidP="001104A1">
      <w:pPr>
        <w:ind w:firstLine="426"/>
        <w:contextualSpacing/>
        <w:rPr>
          <w:rFonts w:eastAsia="Calibri"/>
          <w:i/>
        </w:rPr>
      </w:pPr>
      <w:r w:rsidRPr="00BA5E98">
        <w:rPr>
          <w:rFonts w:eastAsia="Calibri"/>
          <w:i/>
        </w:rPr>
        <w:t>И проникаясь Изначально Вышестоящим Отцом Метагалактической Империи каждым из нас</w:t>
      </w:r>
      <w:r>
        <w:rPr>
          <w:rFonts w:eastAsia="Calibri"/>
          <w:i/>
        </w:rPr>
        <w:t xml:space="preserve">, </w:t>
      </w:r>
      <w:r w:rsidRPr="00BA5E98">
        <w:rPr>
          <w:rFonts w:eastAsia="Calibri"/>
          <w:i/>
        </w:rPr>
        <w:t>мы входим в Ипостасность Изначально Вышестоящему Отцу Словом ИВО каждого из нас</w:t>
      </w:r>
      <w:r>
        <w:rPr>
          <w:rFonts w:eastAsia="Calibri"/>
          <w:i/>
        </w:rPr>
        <w:t>.</w:t>
      </w:r>
    </w:p>
    <w:p w14:paraId="7DAC0F82" w14:textId="77777777" w:rsidR="001104A1" w:rsidRDefault="001104A1" w:rsidP="001104A1">
      <w:pPr>
        <w:ind w:firstLine="426"/>
        <w:contextualSpacing/>
        <w:rPr>
          <w:rFonts w:eastAsia="Calibri"/>
          <w:i/>
        </w:rPr>
      </w:pPr>
      <w:r w:rsidRPr="00BA5E98">
        <w:rPr>
          <w:rFonts w:eastAsia="Calibri"/>
          <w:i/>
        </w:rPr>
        <w:t>Изначально Вышестоящий Отец берёт Меч в свою руку</w:t>
      </w:r>
      <w:r>
        <w:rPr>
          <w:rFonts w:eastAsia="Calibri"/>
          <w:i/>
        </w:rPr>
        <w:t xml:space="preserve">, </w:t>
      </w:r>
      <w:r w:rsidRPr="00BA5E98">
        <w:rPr>
          <w:rFonts w:eastAsia="Calibri"/>
          <w:i/>
        </w:rPr>
        <w:t>достав свой Меч Империи</w:t>
      </w:r>
      <w:r>
        <w:rPr>
          <w:rFonts w:eastAsia="Calibri"/>
          <w:i/>
        </w:rPr>
        <w:t xml:space="preserve">, </w:t>
      </w:r>
      <w:r w:rsidRPr="00BA5E98">
        <w:rPr>
          <w:rFonts w:eastAsia="Calibri"/>
          <w:i/>
        </w:rPr>
        <w:t>и объявляет Метагалактическую Империю Землян Фа-ИВДИВО синтезом 8-ми архетипов материи Октавы Фа в равновесии внутренне-внешних реализаций центровкой Планеты Земля на первой Физической ИВДИВО-цельности Метагалактической Имперской координации каждого из нас</w:t>
      </w:r>
      <w:r>
        <w:rPr>
          <w:rFonts w:eastAsia="Calibri"/>
          <w:i/>
        </w:rPr>
        <w:t>.</w:t>
      </w:r>
    </w:p>
    <w:p w14:paraId="4CDBDDCB" w14:textId="77777777" w:rsidR="001104A1" w:rsidRDefault="001104A1" w:rsidP="001104A1">
      <w:pPr>
        <w:ind w:firstLine="426"/>
        <w:contextualSpacing/>
        <w:rPr>
          <w:rFonts w:eastAsia="Calibri"/>
          <w:i/>
        </w:rPr>
      </w:pPr>
      <w:r w:rsidRPr="00BA5E98">
        <w:rPr>
          <w:rFonts w:eastAsia="Calibri"/>
          <w:i/>
        </w:rPr>
        <w:t>И мы вмещаем Меч Империи ИВО в позвоночник каждого из нас</w:t>
      </w:r>
      <w:r>
        <w:rPr>
          <w:rFonts w:eastAsia="Calibri"/>
          <w:i/>
        </w:rPr>
        <w:t xml:space="preserve">, </w:t>
      </w:r>
      <w:r w:rsidRPr="00BA5E98">
        <w:rPr>
          <w:rFonts w:eastAsia="Calibri"/>
          <w:i/>
        </w:rPr>
        <w:t>входя в организацию среды Изначально Вышестоящего Отца Ивдивно</w:t>
      </w:r>
      <w:r>
        <w:rPr>
          <w:rFonts w:eastAsia="Calibri"/>
          <w:i/>
        </w:rPr>
        <w:t xml:space="preserve">. </w:t>
      </w:r>
      <w:r w:rsidRPr="00BA5E98">
        <w:rPr>
          <w:rFonts w:eastAsia="Calibri"/>
          <w:i/>
        </w:rPr>
        <w:t>И вводим Меч в позвоночник основанием рукоятки Меча вниз в копчик</w:t>
      </w:r>
      <w:r>
        <w:rPr>
          <w:rFonts w:eastAsia="Calibri"/>
          <w:i/>
        </w:rPr>
        <w:t xml:space="preserve">, </w:t>
      </w:r>
      <w:r w:rsidRPr="00BA5E98">
        <w:rPr>
          <w:rFonts w:eastAsia="Calibri"/>
          <w:i/>
        </w:rPr>
        <w:t>остриём вверх</w:t>
      </w:r>
      <w:r>
        <w:rPr>
          <w:rFonts w:eastAsia="Calibri"/>
          <w:i/>
        </w:rPr>
        <w:t xml:space="preserve">, </w:t>
      </w:r>
      <w:r w:rsidRPr="00BA5E98">
        <w:rPr>
          <w:rFonts w:eastAsia="Calibri"/>
          <w:i/>
        </w:rPr>
        <w:t>вспыхиваем Мечом Империи ИВО каждым из нас</w:t>
      </w:r>
      <w:r>
        <w:rPr>
          <w:rFonts w:eastAsia="Calibri"/>
          <w:i/>
        </w:rPr>
        <w:t>.</w:t>
      </w:r>
    </w:p>
    <w:p w14:paraId="29D8A06B"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утверждаем</w:t>
      </w:r>
      <w:r>
        <w:rPr>
          <w:rFonts w:eastAsia="Calibri"/>
          <w:i/>
        </w:rPr>
        <w:t xml:space="preserve">, </w:t>
      </w:r>
      <w:r w:rsidRPr="00BA5E98">
        <w:rPr>
          <w:rFonts w:eastAsia="Calibri"/>
          <w:i/>
        </w:rPr>
        <w:t>что мы вступаем в Метагалактическую Империю ИВО и обязуемся Ипостасно действовать</w:t>
      </w:r>
      <w:r>
        <w:rPr>
          <w:rFonts w:eastAsia="Calibri"/>
          <w:i/>
        </w:rPr>
        <w:t xml:space="preserve">, </w:t>
      </w:r>
      <w:r w:rsidRPr="00BA5E98">
        <w:rPr>
          <w:rFonts w:eastAsia="Calibri"/>
          <w:i/>
        </w:rPr>
        <w:t>невзирая ни на что</w:t>
      </w:r>
      <w:r>
        <w:rPr>
          <w:rFonts w:eastAsia="Calibri"/>
          <w:i/>
        </w:rPr>
        <w:t xml:space="preserve">, </w:t>
      </w:r>
      <w:r w:rsidRPr="00BA5E98">
        <w:rPr>
          <w:rFonts w:eastAsia="Calibri"/>
          <w:i/>
        </w:rPr>
        <w:t>явлением Изначально Вышестоящего Отца собою</w:t>
      </w:r>
      <w:r>
        <w:rPr>
          <w:rFonts w:eastAsia="Calibri"/>
          <w:i/>
        </w:rPr>
        <w:t>.</w:t>
      </w:r>
    </w:p>
    <w:p w14:paraId="768F0362"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ИВО</w:t>
      </w:r>
      <w:r>
        <w:rPr>
          <w:rFonts w:eastAsia="Calibri"/>
          <w:i/>
        </w:rPr>
        <w:t xml:space="preserve">, </w:t>
      </w:r>
      <w:r w:rsidRPr="00BA5E98">
        <w:rPr>
          <w:rFonts w:eastAsia="Calibri"/>
          <w:i/>
        </w:rPr>
        <w:t>и возжигаемся Синтезом ИВО</w:t>
      </w:r>
      <w:r>
        <w:rPr>
          <w:rFonts w:eastAsia="Calibri"/>
          <w:i/>
        </w:rPr>
        <w:t xml:space="preserve">, </w:t>
      </w:r>
      <w:r w:rsidRPr="00BA5E98">
        <w:rPr>
          <w:rFonts w:eastAsia="Calibri"/>
          <w:i/>
        </w:rPr>
        <w:t>преображаемся им</w:t>
      </w:r>
      <w:r>
        <w:rPr>
          <w:rFonts w:eastAsia="Calibri"/>
          <w:i/>
        </w:rPr>
        <w:t>.</w:t>
      </w:r>
    </w:p>
    <w:p w14:paraId="6781B09F" w14:textId="77777777" w:rsidR="001104A1" w:rsidRDefault="001104A1" w:rsidP="001104A1">
      <w:pPr>
        <w:ind w:firstLine="426"/>
        <w:contextualSpacing/>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7561C4DC"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 в данный зал физически собою в явлении первой ИВДИВО-цельности физически каждым из нас на Планете Земля физически собою</w:t>
      </w:r>
      <w:r>
        <w:rPr>
          <w:rFonts w:eastAsia="Calibri"/>
          <w:i/>
        </w:rPr>
        <w:t xml:space="preserve">, </w:t>
      </w:r>
      <w:r w:rsidRPr="00BA5E98">
        <w:rPr>
          <w:rFonts w:eastAsia="Calibri"/>
          <w:i/>
        </w:rPr>
        <w:t>эманируя развёртывание четырёх Метагалактик в реализации материальной экспансии вовне с внутренней организацией собою каждым из нас</w:t>
      </w:r>
      <w:r>
        <w:rPr>
          <w:rFonts w:eastAsia="Calibri"/>
          <w:i/>
        </w:rPr>
        <w:t>.</w:t>
      </w:r>
    </w:p>
    <w:p w14:paraId="42CA2ADA" w14:textId="77777777" w:rsidR="001104A1" w:rsidRDefault="001104A1" w:rsidP="001104A1">
      <w:pPr>
        <w:ind w:firstLine="426"/>
        <w:contextualSpacing/>
        <w:rPr>
          <w:rFonts w:eastAsia="Calibri"/>
          <w:i/>
        </w:rPr>
      </w:pPr>
      <w:r w:rsidRPr="00BA5E98">
        <w:rPr>
          <w:rFonts w:eastAsia="Calibri"/>
          <w:i/>
        </w:rPr>
        <w:lastRenderedPageBreak/>
        <w:t>И развёртываясь физически в данный зал</w:t>
      </w:r>
      <w:r>
        <w:rPr>
          <w:rFonts w:eastAsia="Calibri"/>
          <w:i/>
        </w:rPr>
        <w:t xml:space="preserve">, </w:t>
      </w:r>
      <w:r w:rsidRPr="00BA5E98">
        <w:rPr>
          <w:rFonts w:eastAsia="Calibri"/>
          <w:i/>
        </w:rPr>
        <w:t>вспыхивая Мечом Империи ИВО и фиксируясь на первой ИВДИВО-цельности ИВО</w:t>
      </w:r>
      <w:r>
        <w:rPr>
          <w:rFonts w:eastAsia="Calibri"/>
          <w:i/>
        </w:rPr>
        <w:t xml:space="preserve">, </w:t>
      </w:r>
      <w:r w:rsidRPr="00BA5E98">
        <w:rPr>
          <w:rFonts w:eastAsia="Calibri"/>
          <w:i/>
        </w:rPr>
        <w:t>эманируем всё стяжённое возожжённое в ИВДИВО</w:t>
      </w:r>
      <w:r>
        <w:rPr>
          <w:rFonts w:eastAsia="Calibri"/>
          <w:i/>
        </w:rPr>
        <w:t xml:space="preserve">, </w:t>
      </w:r>
      <w:r w:rsidRPr="00BA5E98">
        <w:rPr>
          <w:rFonts w:eastAsia="Calibri"/>
          <w:i/>
        </w:rPr>
        <w:t>ИВДИВО Адыгеи</w:t>
      </w:r>
      <w:r>
        <w:rPr>
          <w:rFonts w:eastAsia="Calibri"/>
          <w:i/>
        </w:rPr>
        <w:t xml:space="preserve">, </w:t>
      </w:r>
      <w:r w:rsidRPr="00BA5E98">
        <w:rPr>
          <w:rFonts w:eastAsia="Calibri"/>
          <w:i/>
        </w:rPr>
        <w:t>ИВДИВО Краснодара</w:t>
      </w:r>
      <w:r>
        <w:rPr>
          <w:rFonts w:eastAsia="Calibri"/>
          <w:i/>
        </w:rPr>
        <w:t xml:space="preserve">, </w:t>
      </w:r>
      <w:r w:rsidRPr="00BA5E98">
        <w:rPr>
          <w:rFonts w:eastAsia="Calibri"/>
          <w:i/>
        </w:rPr>
        <w:t>ИВДИВО Должностной Компетенции каждого из нас и ИВДИВО каждого из нас</w:t>
      </w:r>
      <w:r>
        <w:rPr>
          <w:rFonts w:eastAsia="Calibri"/>
          <w:i/>
        </w:rPr>
        <w:t>.</w:t>
      </w:r>
    </w:p>
    <w:p w14:paraId="60DABBA5" w14:textId="77777777" w:rsidR="001104A1" w:rsidRDefault="001104A1" w:rsidP="001104A1">
      <w:pPr>
        <w:ind w:firstLine="426"/>
        <w:contextualSpacing/>
        <w:rPr>
          <w:rFonts w:eastAsia="Calibr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rPr>
        <w:t>.</w:t>
      </w:r>
    </w:p>
    <w:p w14:paraId="425D8999" w14:textId="77777777" w:rsidR="001104A1" w:rsidRPr="00BA5E98" w:rsidRDefault="001104A1" w:rsidP="001104A1">
      <w:pPr>
        <w:ind w:firstLine="426"/>
        <w:contextualSpacing/>
        <w:jc w:val="center"/>
        <w:rPr>
          <w:rFonts w:eastAsia="Calibri"/>
        </w:rPr>
      </w:pPr>
    </w:p>
    <w:p w14:paraId="19749890" w14:textId="521254FE" w:rsidR="001104A1" w:rsidRDefault="001104A1" w:rsidP="001104A1">
      <w:pPr>
        <w:ind w:firstLine="426"/>
        <w:contextualSpacing/>
        <w:rPr>
          <w:rFonts w:eastAsia="Calibri"/>
        </w:rPr>
      </w:pPr>
      <w:r w:rsidRPr="00BA5E98">
        <w:rPr>
          <w:rFonts w:eastAsia="Calibri"/>
        </w:rPr>
        <w:t>Обращаю ваше внимание</w:t>
      </w:r>
      <w:r>
        <w:rPr>
          <w:rFonts w:eastAsia="Calibri"/>
        </w:rPr>
        <w:t xml:space="preserve">, </w:t>
      </w:r>
      <w:r w:rsidRPr="00BA5E98">
        <w:rPr>
          <w:rFonts w:eastAsia="Calibri"/>
        </w:rPr>
        <w:t>что Имперский Меч</w:t>
      </w:r>
      <w:r>
        <w:rPr>
          <w:rFonts w:eastAsia="Calibri"/>
        </w:rPr>
        <w:t xml:space="preserve">, </w:t>
      </w:r>
      <w:r w:rsidRPr="00BA5E98">
        <w:rPr>
          <w:rFonts w:eastAsia="Calibri"/>
        </w:rPr>
        <w:t>если так назвать</w:t>
      </w:r>
      <w:r w:rsidR="001F5215">
        <w:rPr>
          <w:rFonts w:eastAsia="Calibri"/>
        </w:rPr>
        <w:t xml:space="preserve"> – </w:t>
      </w:r>
      <w:r w:rsidRPr="00BA5E98">
        <w:rPr>
          <w:rFonts w:eastAsia="Calibri"/>
        </w:rPr>
        <w:t>это Мечи внутри Империи</w:t>
      </w:r>
      <w:r>
        <w:rPr>
          <w:rFonts w:eastAsia="Calibri"/>
        </w:rPr>
        <w:t xml:space="preserve">. </w:t>
      </w:r>
      <w:r w:rsidRPr="00BA5E98">
        <w:rPr>
          <w:rFonts w:eastAsia="Calibri"/>
        </w:rPr>
        <w:t>И их несколько</w:t>
      </w:r>
      <w:r>
        <w:rPr>
          <w:rFonts w:eastAsia="Calibri"/>
        </w:rPr>
        <w:t xml:space="preserve">, </w:t>
      </w:r>
      <w:r w:rsidRPr="00BA5E98">
        <w:rPr>
          <w:rFonts w:eastAsia="Calibri"/>
        </w:rPr>
        <w:t>это обозначение отдельных мечей по направлениям деятельности</w:t>
      </w:r>
      <w:r>
        <w:rPr>
          <w:rFonts w:eastAsia="Calibri"/>
        </w:rPr>
        <w:t xml:space="preserve">. </w:t>
      </w:r>
      <w:r w:rsidRPr="00BA5E98">
        <w:rPr>
          <w:rFonts w:eastAsia="Calibri"/>
        </w:rPr>
        <w:t>А Меч Империи</w:t>
      </w:r>
      <w:r w:rsidR="001F5215">
        <w:rPr>
          <w:rFonts w:eastAsia="Calibri"/>
        </w:rPr>
        <w:t xml:space="preserve"> – </w:t>
      </w:r>
      <w:r w:rsidRPr="00BA5E98">
        <w:rPr>
          <w:rFonts w:eastAsia="Calibri"/>
        </w:rPr>
        <w:t>он всегда только один</w:t>
      </w:r>
      <w:r>
        <w:rPr>
          <w:rFonts w:eastAsia="Calibri"/>
        </w:rPr>
        <w:t xml:space="preserve">, </w:t>
      </w:r>
      <w:r w:rsidRPr="00BA5E98">
        <w:rPr>
          <w:rFonts w:eastAsia="Calibri"/>
        </w:rPr>
        <w:t>тот</w:t>
      </w:r>
      <w:r>
        <w:rPr>
          <w:rFonts w:eastAsia="Calibri"/>
        </w:rPr>
        <w:t xml:space="preserve">, </w:t>
      </w:r>
      <w:r w:rsidRPr="00BA5E98">
        <w:rPr>
          <w:rFonts w:eastAsia="Calibri"/>
        </w:rPr>
        <w:t>что вы получили</w:t>
      </w:r>
      <w:r>
        <w:rPr>
          <w:rFonts w:eastAsia="Calibri"/>
        </w:rPr>
        <w:t xml:space="preserve">. </w:t>
      </w:r>
      <w:r w:rsidRPr="00BA5E98">
        <w:rPr>
          <w:rFonts w:eastAsia="Calibri"/>
        </w:rPr>
        <w:t>Других Мечей Империи быть не может</w:t>
      </w:r>
      <w:r>
        <w:rPr>
          <w:rFonts w:eastAsia="Calibri"/>
        </w:rPr>
        <w:t>.</w:t>
      </w:r>
    </w:p>
    <w:p w14:paraId="290D87F5" w14:textId="77777777" w:rsidR="001104A1" w:rsidRDefault="001104A1" w:rsidP="001104A1">
      <w:pPr>
        <w:ind w:firstLine="426"/>
        <w:contextualSpacing/>
        <w:rPr>
          <w:rFonts w:eastAsia="Calibri"/>
        </w:rPr>
      </w:pPr>
      <w:r w:rsidRPr="00BA5E98">
        <w:rPr>
          <w:rFonts w:eastAsia="Calibri"/>
        </w:rPr>
        <w:t>Меч Империи обязательно открывает ваше Слово Отца</w:t>
      </w:r>
      <w:r>
        <w:rPr>
          <w:rFonts w:eastAsia="Calibri"/>
        </w:rPr>
        <w:t xml:space="preserve">, </w:t>
      </w:r>
      <w:r w:rsidRPr="00BA5E98">
        <w:rPr>
          <w:rFonts w:eastAsia="Calibri"/>
        </w:rPr>
        <w:t>и вы этим открытым Словом Отца в открытом режиме действуете с Отцом</w:t>
      </w:r>
      <w:r>
        <w:rPr>
          <w:rFonts w:eastAsia="Calibri"/>
        </w:rPr>
        <w:t xml:space="preserve">. </w:t>
      </w:r>
      <w:r w:rsidRPr="00BA5E98">
        <w:rPr>
          <w:rFonts w:eastAsia="Calibri"/>
        </w:rPr>
        <w:t>И только в этом режиме Меч Империи может войти в вас и активировать</w:t>
      </w:r>
      <w:r>
        <w:rPr>
          <w:rFonts w:eastAsia="Calibri"/>
        </w:rPr>
        <w:t xml:space="preserve">, </w:t>
      </w:r>
      <w:r w:rsidRPr="00BA5E98">
        <w:rPr>
          <w:rFonts w:eastAsia="Calibri"/>
        </w:rPr>
        <w:t>как Меч Творения</w:t>
      </w:r>
      <w:r>
        <w:rPr>
          <w:rFonts w:eastAsia="Calibri"/>
        </w:rPr>
        <w:t xml:space="preserve">, </w:t>
      </w:r>
      <w:r w:rsidRPr="00BA5E98">
        <w:rPr>
          <w:rFonts w:eastAsia="Calibri"/>
        </w:rPr>
        <w:t>творящую силу ваших возможностей</w:t>
      </w:r>
      <w:r>
        <w:rPr>
          <w:rFonts w:eastAsia="Calibri"/>
        </w:rPr>
        <w:t xml:space="preserve">. </w:t>
      </w:r>
      <w:r w:rsidRPr="00BA5E98">
        <w:rPr>
          <w:rFonts w:eastAsia="Calibri"/>
        </w:rPr>
        <w:t>Других вариантов нет</w:t>
      </w:r>
      <w:r>
        <w:rPr>
          <w:rFonts w:eastAsia="Calibri"/>
        </w:rPr>
        <w:t xml:space="preserve">. </w:t>
      </w:r>
      <w:r w:rsidRPr="00BA5E98">
        <w:rPr>
          <w:rFonts w:eastAsia="Calibri"/>
        </w:rPr>
        <w:t>Что мы с вами сейчас и сделали</w:t>
      </w:r>
      <w:r>
        <w:rPr>
          <w:rFonts w:eastAsia="Calibri"/>
        </w:rPr>
        <w:t xml:space="preserve">. </w:t>
      </w:r>
      <w:r w:rsidRPr="00BA5E98">
        <w:rPr>
          <w:rFonts w:eastAsia="Calibri"/>
        </w:rPr>
        <w:t>То есть мы Огнём созрели до Творения Изначально Вышестоящего Отца</w:t>
      </w:r>
      <w:r>
        <w:rPr>
          <w:rFonts w:eastAsia="Calibri"/>
        </w:rPr>
        <w:t xml:space="preserve">. </w:t>
      </w:r>
      <w:r w:rsidRPr="00BA5E98">
        <w:rPr>
          <w:rFonts w:eastAsia="Calibri"/>
        </w:rPr>
        <w:t>Вот это процесс с нас начался</w:t>
      </w:r>
      <w:r>
        <w:rPr>
          <w:rFonts w:eastAsia="Calibri"/>
        </w:rPr>
        <w:t>.</w:t>
      </w:r>
    </w:p>
    <w:p w14:paraId="07258BF6" w14:textId="77777777" w:rsidR="001104A1" w:rsidRDefault="001104A1" w:rsidP="0083231D">
      <w:pPr>
        <w:pStyle w:val="affc"/>
        <w:rPr>
          <w:rFonts w:eastAsia="Calibri"/>
        </w:rPr>
      </w:pPr>
      <w:bookmarkStart w:id="918" w:name="_Toc190983434"/>
      <w:r w:rsidRPr="00BA5E98">
        <w:t>Подвиг Аватаров Синтеза</w:t>
      </w:r>
      <w:bookmarkEnd w:id="918"/>
    </w:p>
    <w:p w14:paraId="46771A8F" w14:textId="77777777" w:rsidR="001104A1" w:rsidRDefault="001104A1" w:rsidP="001104A1">
      <w:pPr>
        <w:ind w:firstLine="426"/>
        <w:contextualSpacing/>
      </w:pPr>
      <w:r w:rsidRPr="00BA5E98">
        <w:t>Недавно у нас тоже часть Аватаров Синтеза взошла по боевому режиму</w:t>
      </w:r>
      <w:r>
        <w:t xml:space="preserve">. </w:t>
      </w:r>
      <w:r w:rsidRPr="00BA5E98">
        <w:t>Но я знаю нескольких</w:t>
      </w:r>
      <w:r>
        <w:t xml:space="preserve">, </w:t>
      </w:r>
      <w:r w:rsidRPr="00BA5E98">
        <w:t>которые</w:t>
      </w:r>
      <w:r>
        <w:t xml:space="preserve">, </w:t>
      </w:r>
      <w:r w:rsidRPr="00BA5E98">
        <w:t>с одной стороны</w:t>
      </w:r>
      <w:r>
        <w:t xml:space="preserve">, </w:t>
      </w:r>
      <w:r w:rsidRPr="00BA5E98">
        <w:t>по боевому режиму перешли в состояние Аватар-Ипостасей</w:t>
      </w:r>
      <w:r>
        <w:t xml:space="preserve">, </w:t>
      </w:r>
      <w:r w:rsidRPr="00BA5E98">
        <w:t>которые тоже по боевому режиму взошли и не вернулись</w:t>
      </w:r>
      <w:r>
        <w:t xml:space="preserve">, </w:t>
      </w:r>
      <w:r w:rsidRPr="00BA5E98">
        <w:t>так выразимся</w:t>
      </w:r>
      <w:r>
        <w:t>.</w:t>
      </w:r>
    </w:p>
    <w:p w14:paraId="6242B0A5"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А они</w:t>
      </w:r>
      <w:r>
        <w:t xml:space="preserve">, </w:t>
      </w:r>
      <w:r w:rsidRPr="00BA5E98">
        <w:t>к</w:t>
      </w:r>
      <w:r w:rsidRPr="00BA5E98">
        <w:rPr>
          <w:i/>
        </w:rPr>
        <w:t>уда?</w:t>
      </w:r>
    </w:p>
    <w:p w14:paraId="337F9BD5" w14:textId="77777777" w:rsidR="001104A1" w:rsidRDefault="001104A1" w:rsidP="001104A1">
      <w:pPr>
        <w:ind w:firstLine="426"/>
        <w:contextualSpacing/>
      </w:pPr>
      <w:r w:rsidRPr="00BA5E98">
        <w:t>Не знаю</w:t>
      </w:r>
      <w:r>
        <w:t xml:space="preserve">, </w:t>
      </w:r>
      <w:r w:rsidRPr="00BA5E98">
        <w:t>к Отцу выйди</w:t>
      </w:r>
      <w:r>
        <w:t xml:space="preserve">, </w:t>
      </w:r>
      <w:r w:rsidRPr="00BA5E98">
        <w:t>спроси</w:t>
      </w:r>
      <w:r>
        <w:t xml:space="preserve">. </w:t>
      </w:r>
      <w:r w:rsidRPr="00BA5E98">
        <w:t>Я за Отца отвечать не буду</w:t>
      </w:r>
      <w:r>
        <w:t xml:space="preserve">, </w:t>
      </w:r>
      <w:r w:rsidRPr="00BA5E98">
        <w:t>куда</w:t>
      </w:r>
      <w:r>
        <w:t xml:space="preserve">. </w:t>
      </w:r>
      <w:r w:rsidRPr="00BA5E98">
        <w:t>Я даже такие вещи не спрашиваю</w:t>
      </w:r>
      <w:r>
        <w:t xml:space="preserve">, </w:t>
      </w:r>
      <w:r w:rsidRPr="00BA5E98">
        <w:t>потому что есть пределы компетенций</w:t>
      </w:r>
      <w:r>
        <w:t xml:space="preserve">, </w:t>
      </w:r>
      <w:r w:rsidRPr="00BA5E98">
        <w:t>познаний</w:t>
      </w:r>
      <w:r>
        <w:t xml:space="preserve">. </w:t>
      </w:r>
      <w:r w:rsidRPr="00BA5E98">
        <w:t>И есть уважение к тому</w:t>
      </w:r>
      <w:r>
        <w:t xml:space="preserve">, </w:t>
      </w:r>
      <w:r w:rsidRPr="00BA5E98">
        <w:t>что они сделали</w:t>
      </w:r>
      <w:r>
        <w:t xml:space="preserve">, </w:t>
      </w:r>
      <w:r w:rsidRPr="00BA5E98">
        <w:t>чтобы не лезть</w:t>
      </w:r>
      <w:r>
        <w:t xml:space="preserve">, </w:t>
      </w:r>
      <w:r w:rsidRPr="00BA5E98">
        <w:t>не совать нос к тому</w:t>
      </w:r>
      <w:r>
        <w:t xml:space="preserve">, </w:t>
      </w:r>
      <w:r w:rsidRPr="00BA5E98">
        <w:t>куда они пошли</w:t>
      </w:r>
      <w:r>
        <w:t>.</w:t>
      </w:r>
    </w:p>
    <w:p w14:paraId="418A17D1" w14:textId="77777777" w:rsidR="001104A1" w:rsidRDefault="001104A1" w:rsidP="001104A1">
      <w:pPr>
        <w:ind w:firstLine="426"/>
        <w:contextualSpacing/>
      </w:pPr>
      <w:r w:rsidRPr="00BA5E98">
        <w:t>Понимаешь</w:t>
      </w:r>
      <w:r>
        <w:t xml:space="preserve">, </w:t>
      </w:r>
      <w:r w:rsidRPr="00BA5E98">
        <w:t>если Отец ответит</w:t>
      </w:r>
      <w:r>
        <w:t xml:space="preserve">, </w:t>
      </w:r>
      <w:r w:rsidRPr="00BA5E98">
        <w:t>он</w:t>
      </w:r>
      <w:r>
        <w:t xml:space="preserve">, </w:t>
      </w:r>
      <w:r w:rsidRPr="00BA5E98">
        <w:t>когда отвечает</w:t>
      </w:r>
      <w:r>
        <w:t xml:space="preserve">, </w:t>
      </w:r>
      <w:r w:rsidRPr="00BA5E98">
        <w:t>все знают</w:t>
      </w:r>
      <w:r>
        <w:t xml:space="preserve">, </w:t>
      </w:r>
      <w:r w:rsidRPr="00BA5E98">
        <w:t>куда</w:t>
      </w:r>
      <w:r>
        <w:t xml:space="preserve">. </w:t>
      </w:r>
      <w:r w:rsidRPr="00BA5E98">
        <w:t>А так как это была военная состоятельность</w:t>
      </w:r>
      <w:r>
        <w:t xml:space="preserve">, </w:t>
      </w:r>
      <w:r w:rsidRPr="00BA5E98">
        <w:t>эти Монады и этот потенциал Духа лучше спрятать и сохранить</w:t>
      </w:r>
      <w:r>
        <w:t xml:space="preserve">, </w:t>
      </w:r>
      <w:r w:rsidRPr="00BA5E98">
        <w:t>чем сказать куда</w:t>
      </w:r>
      <w:r>
        <w:t xml:space="preserve">, </w:t>
      </w:r>
      <w:r w:rsidRPr="00BA5E98">
        <w:t>чтобы их там ещё искали</w:t>
      </w:r>
      <w:r>
        <w:t xml:space="preserve">. </w:t>
      </w:r>
      <w:r w:rsidRPr="00BA5E98">
        <w:t>Кто его знает</w:t>
      </w:r>
      <w:r>
        <w:t xml:space="preserve">, </w:t>
      </w:r>
      <w:r w:rsidRPr="00BA5E98">
        <w:t>там всё завершилось</w:t>
      </w:r>
      <w:r>
        <w:t>.</w:t>
      </w:r>
    </w:p>
    <w:p w14:paraId="69C073CE" w14:textId="77777777" w:rsidR="001104A1" w:rsidRDefault="001104A1" w:rsidP="001104A1">
      <w:pPr>
        <w:ind w:firstLine="426"/>
        <w:contextualSpacing/>
      </w:pPr>
      <w:r w:rsidRPr="00BA5E98">
        <w:t>Для нас завершилось</w:t>
      </w:r>
      <w:r>
        <w:t xml:space="preserve">. </w:t>
      </w:r>
      <w:r w:rsidRPr="00BA5E98">
        <w:t>А для них? Детей спрятали</w:t>
      </w:r>
      <w:r>
        <w:t xml:space="preserve">. </w:t>
      </w:r>
      <w:r w:rsidRPr="00BA5E98">
        <w:t>А взрослые дорабатывают ситуацию</w:t>
      </w:r>
      <w:r>
        <w:t xml:space="preserve">, </w:t>
      </w:r>
      <w:r w:rsidRPr="00BA5E98">
        <w:t>так выразимся</w:t>
      </w:r>
      <w:r>
        <w:t xml:space="preserve">. </w:t>
      </w:r>
      <w:r w:rsidRPr="00BA5E98">
        <w:t>Поэтому я пока в эти системы сейчас не лезу</w:t>
      </w:r>
      <w:r>
        <w:t xml:space="preserve">. </w:t>
      </w:r>
      <w:r w:rsidRPr="00BA5E98">
        <w:t>Вот есть и есть</w:t>
      </w:r>
      <w:r>
        <w:t xml:space="preserve">, </w:t>
      </w:r>
      <w:r w:rsidRPr="00BA5E98">
        <w:t>пока всё утрясётся</w:t>
      </w:r>
      <w:r>
        <w:t xml:space="preserve">. </w:t>
      </w:r>
      <w:r w:rsidRPr="00BA5E98">
        <w:t>Утрясается до сих пор по чуть-чуть</w:t>
      </w:r>
      <w:r>
        <w:t xml:space="preserve">, </w:t>
      </w:r>
      <w:r w:rsidRPr="00BA5E98">
        <w:t>по чуть-чуть</w:t>
      </w:r>
      <w:r>
        <w:t xml:space="preserve">. </w:t>
      </w:r>
      <w:r w:rsidRPr="00BA5E98">
        <w:t>Ещё один шаг утрясания наступил вчера</w:t>
      </w:r>
      <w:r>
        <w:t xml:space="preserve">, </w:t>
      </w:r>
      <w:r w:rsidRPr="00BA5E98">
        <w:t>так выразимся</w:t>
      </w:r>
      <w:r>
        <w:t xml:space="preserve">. </w:t>
      </w:r>
      <w:r w:rsidRPr="00BA5E98">
        <w:t>Поэтому удалось второе Распоряжение откорректировать и кое-что сделать</w:t>
      </w:r>
      <w:r>
        <w:t xml:space="preserve">. </w:t>
      </w:r>
      <w:r w:rsidRPr="00BA5E98">
        <w:t>Но я так понимаю</w:t>
      </w:r>
      <w:r>
        <w:t xml:space="preserve">, </w:t>
      </w:r>
      <w:r w:rsidRPr="00BA5E98">
        <w:t>что это не последний шаг</w:t>
      </w:r>
      <w:r>
        <w:t xml:space="preserve">, </w:t>
      </w:r>
      <w:r w:rsidRPr="00BA5E98">
        <w:t>мы ещё утрясаемся в новом состоянии</w:t>
      </w:r>
      <w:r>
        <w:t>.</w:t>
      </w:r>
    </w:p>
    <w:p w14:paraId="17279F99" w14:textId="77777777" w:rsidR="001104A1" w:rsidRDefault="001104A1" w:rsidP="001104A1">
      <w:pPr>
        <w:ind w:firstLine="426"/>
        <w:contextualSpacing/>
      </w:pPr>
      <w:r w:rsidRPr="00BA5E98">
        <w:t>Поэтому то</w:t>
      </w:r>
      <w:r>
        <w:t xml:space="preserve">, </w:t>
      </w:r>
      <w:r w:rsidRPr="00BA5E98">
        <w:t>что мы с вами стяжаем</w:t>
      </w:r>
      <w:r>
        <w:t xml:space="preserve">, </w:t>
      </w:r>
      <w:r w:rsidRPr="00BA5E98">
        <w:t>без того подвига Аватаров Синтеза</w:t>
      </w:r>
      <w:r>
        <w:t xml:space="preserve">, </w:t>
      </w:r>
      <w:r w:rsidRPr="00BA5E98">
        <w:t>которые отдали себя в жертву</w:t>
      </w:r>
      <w:r>
        <w:t xml:space="preserve">, </w:t>
      </w:r>
      <w:r w:rsidRPr="00BA5E98">
        <w:t>мы б сейчас это не утрясали</w:t>
      </w:r>
      <w:r>
        <w:t xml:space="preserve">. </w:t>
      </w:r>
      <w:r w:rsidRPr="00BA5E98">
        <w:t>Нам бы не позволили дальше идти</w:t>
      </w:r>
      <w:r>
        <w:t xml:space="preserve">. </w:t>
      </w:r>
      <w:r w:rsidRPr="00BA5E98">
        <w:t>То есть у нас там был тупик развития</w:t>
      </w:r>
      <w:r>
        <w:t xml:space="preserve">. </w:t>
      </w:r>
      <w:r w:rsidRPr="00BA5E98">
        <w:t>Вернее</w:t>
      </w:r>
      <w:r>
        <w:t xml:space="preserve">, </w:t>
      </w:r>
      <w:r w:rsidRPr="00BA5E98">
        <w:t>не тупик</w:t>
      </w:r>
      <w:r>
        <w:t xml:space="preserve">, </w:t>
      </w:r>
      <w:r w:rsidRPr="00BA5E98">
        <w:t>а потолок развития</w:t>
      </w:r>
      <w:r>
        <w:t xml:space="preserve">. </w:t>
      </w:r>
      <w:r w:rsidRPr="00BA5E98">
        <w:t>И чтоб перейти на следующий уровень</w:t>
      </w:r>
      <w:r>
        <w:t xml:space="preserve">, </w:t>
      </w:r>
      <w:r w:rsidRPr="00BA5E98">
        <w:t>нужно было менять весь состав действия</w:t>
      </w:r>
      <w:r>
        <w:t xml:space="preserve">. </w:t>
      </w:r>
      <w:r w:rsidRPr="00BA5E98">
        <w:t>Примерно так это происходит</w:t>
      </w:r>
      <w:r>
        <w:t>.</w:t>
      </w:r>
    </w:p>
    <w:p w14:paraId="66226A6D" w14:textId="77777777" w:rsidR="001104A1" w:rsidRDefault="001104A1" w:rsidP="001104A1">
      <w:pPr>
        <w:ind w:firstLine="426"/>
        <w:contextualSpacing/>
      </w:pPr>
      <w:r w:rsidRPr="00BA5E98">
        <w:t>Я к тому</w:t>
      </w:r>
      <w:r>
        <w:t xml:space="preserve">, </w:t>
      </w:r>
      <w:r w:rsidRPr="00BA5E98">
        <w:t>что иногда и тела Амриты не помогают и надо просто завершить жизнь в боевых условиях</w:t>
      </w:r>
      <w:r>
        <w:t xml:space="preserve">. </w:t>
      </w:r>
      <w:r w:rsidRPr="00BA5E98">
        <w:t>Часть Аватаров Изначально Вышестоящего Отца это сделала</w:t>
      </w:r>
      <w:r>
        <w:t>.</w:t>
      </w:r>
    </w:p>
    <w:p w14:paraId="5159BA21" w14:textId="77777777" w:rsidR="001104A1" w:rsidRDefault="001104A1" w:rsidP="001104A1">
      <w:pPr>
        <w:ind w:firstLine="426"/>
        <w:contextualSpacing/>
      </w:pPr>
      <w:r w:rsidRPr="00BA5E98">
        <w:t>Вот такое интересное Амритическое тело</w:t>
      </w:r>
      <w:r>
        <w:t xml:space="preserve">. </w:t>
      </w:r>
      <w:r w:rsidRPr="00BA5E98">
        <w:t>Поэтому Амритическое тело действует до определённого момента</w:t>
      </w:r>
      <w:r>
        <w:t xml:space="preserve">. </w:t>
      </w:r>
      <w:r w:rsidRPr="00BA5E98">
        <w:t>Потом старение организма на сегодня</w:t>
      </w:r>
      <w:r>
        <w:t xml:space="preserve">, </w:t>
      </w:r>
      <w:r w:rsidRPr="00BA5E98">
        <w:t>как я вижу</w:t>
      </w:r>
      <w:r>
        <w:t xml:space="preserve">, </w:t>
      </w:r>
      <w:r w:rsidRPr="00BA5E98">
        <w:t>накапливается</w:t>
      </w:r>
      <w:r>
        <w:t>.</w:t>
      </w:r>
    </w:p>
    <w:p w14:paraId="7A46585B" w14:textId="77777777" w:rsidR="001104A1" w:rsidRDefault="001104A1" w:rsidP="0083231D">
      <w:pPr>
        <w:pStyle w:val="affc"/>
      </w:pPr>
      <w:bookmarkStart w:id="919" w:name="_Toc190983435"/>
      <w:r w:rsidRPr="00BA5E98">
        <w:t>Конкурс у Отца</w:t>
      </w:r>
      <w:bookmarkEnd w:id="919"/>
    </w:p>
    <w:p w14:paraId="77B88920" w14:textId="77777777" w:rsidR="001104A1" w:rsidRDefault="001104A1" w:rsidP="001104A1">
      <w:pPr>
        <w:ind w:firstLine="426"/>
        <w:contextualSpacing/>
      </w:pPr>
      <w:r>
        <w:t xml:space="preserve">… </w:t>
      </w:r>
      <w:r w:rsidRPr="00BA5E98">
        <w:t>Есть Аватары Синтеза</w:t>
      </w:r>
      <w:r>
        <w:t xml:space="preserve">, </w:t>
      </w:r>
      <w:r w:rsidRPr="00BA5E98">
        <w:t>которые сознательно идут на экзамен к Отцу</w:t>
      </w:r>
      <w:r>
        <w:t xml:space="preserve">, </w:t>
      </w:r>
      <w:r w:rsidRPr="00BA5E98">
        <w:t>понимая</w:t>
      </w:r>
      <w:r>
        <w:t xml:space="preserve">, </w:t>
      </w:r>
      <w:r w:rsidRPr="00BA5E98">
        <w:t>что они не смогут стяжать эту должность</w:t>
      </w:r>
      <w:r>
        <w:t xml:space="preserve">. </w:t>
      </w:r>
      <w:r w:rsidRPr="00BA5E98">
        <w:t>Но при этом понимают</w:t>
      </w:r>
      <w:r>
        <w:t xml:space="preserve">, </w:t>
      </w:r>
      <w:r w:rsidRPr="00BA5E98">
        <w:t>что в этом теле они уже не смогут взрастить новые Части</w:t>
      </w:r>
      <w:r>
        <w:t xml:space="preserve">. </w:t>
      </w:r>
      <w:r w:rsidRPr="00BA5E98">
        <w:t>Поэтому они идут на конкурс</w:t>
      </w:r>
      <w:r>
        <w:t>.</w:t>
      </w:r>
    </w:p>
    <w:p w14:paraId="7D718A61" w14:textId="334ED6B2" w:rsidR="001104A1" w:rsidRDefault="001104A1" w:rsidP="001104A1">
      <w:pPr>
        <w:ind w:firstLine="426"/>
        <w:contextualSpacing/>
      </w:pPr>
      <w:r w:rsidRPr="00BA5E98">
        <w:t>А конкурс у Отца простой</w:t>
      </w:r>
      <w:r>
        <w:t xml:space="preserve">. </w:t>
      </w:r>
      <w:r w:rsidRPr="00BA5E98">
        <w:t>Отец даёт огонь</w:t>
      </w:r>
      <w:r>
        <w:t xml:space="preserve">, </w:t>
      </w:r>
      <w:r w:rsidRPr="00BA5E98">
        <w:t>один остаётся с огнём</w:t>
      </w:r>
      <w:r>
        <w:t xml:space="preserve">, </w:t>
      </w:r>
      <w:r w:rsidRPr="00BA5E98">
        <w:t>все остальные сгорают</w:t>
      </w:r>
      <w:r>
        <w:t xml:space="preserve">, </w:t>
      </w:r>
      <w:r w:rsidRPr="00BA5E98">
        <w:t>как не выдержавшие конкурс</w:t>
      </w:r>
      <w:r>
        <w:t xml:space="preserve">, </w:t>
      </w:r>
      <w:r w:rsidRPr="00BA5E98">
        <w:t>автоматически</w:t>
      </w:r>
      <w:r>
        <w:t xml:space="preserve">. </w:t>
      </w:r>
      <w:r w:rsidRPr="00BA5E98">
        <w:t>Причём</w:t>
      </w:r>
      <w:r>
        <w:t xml:space="preserve">, </w:t>
      </w:r>
      <w:r w:rsidRPr="00BA5E98">
        <w:t>решение о взятии огня принимает каждый сам</w:t>
      </w:r>
      <w:r>
        <w:t xml:space="preserve">. </w:t>
      </w:r>
      <w:r w:rsidRPr="00BA5E98">
        <w:t>Отец просто даёт зов: «Кто займёт эту должность?» Приходят все</w:t>
      </w:r>
      <w:r>
        <w:t xml:space="preserve">, </w:t>
      </w:r>
      <w:r w:rsidRPr="00BA5E98">
        <w:t>кто хотят</w:t>
      </w:r>
      <w:r>
        <w:t xml:space="preserve">. </w:t>
      </w:r>
      <w:r w:rsidRPr="00BA5E98">
        <w:t>Равный огонь</w:t>
      </w:r>
      <w:r>
        <w:t xml:space="preserve">, </w:t>
      </w:r>
      <w:r w:rsidRPr="00BA5E98">
        <w:t>одинаковый огонь этой должности получают все</w:t>
      </w:r>
      <w:r>
        <w:t xml:space="preserve">. </w:t>
      </w:r>
      <w:r w:rsidRPr="00BA5E98">
        <w:t>Тютелька в тютельку равный</w:t>
      </w:r>
      <w:r>
        <w:t xml:space="preserve">. </w:t>
      </w:r>
      <w:r w:rsidRPr="00BA5E98">
        <w:t>Когда в зале остаётся один и выдерживает этот огонь</w:t>
      </w:r>
      <w:r>
        <w:t xml:space="preserve">, </w:t>
      </w:r>
      <w:r w:rsidRPr="00BA5E98">
        <w:t>он у него должен определённым образом вспыхнуть</w:t>
      </w:r>
      <w:r w:rsidR="001F5215">
        <w:t xml:space="preserve"> – </w:t>
      </w:r>
      <w:r w:rsidRPr="00BA5E98">
        <w:t>он получает должность Аватара или Аватарессы Синтеза</w:t>
      </w:r>
      <w:r>
        <w:t xml:space="preserve">. </w:t>
      </w:r>
      <w:r w:rsidRPr="00BA5E98">
        <w:t>Все остальные</w:t>
      </w:r>
      <w:r>
        <w:t xml:space="preserve">, </w:t>
      </w:r>
      <w:r w:rsidRPr="00BA5E98">
        <w:t>к сожалению</w:t>
      </w:r>
      <w:r>
        <w:t xml:space="preserve">, </w:t>
      </w:r>
      <w:r w:rsidRPr="00BA5E98">
        <w:t>сгорают</w:t>
      </w:r>
      <w:r>
        <w:t>.</w:t>
      </w:r>
    </w:p>
    <w:p w14:paraId="07D6B1E3" w14:textId="7A6C9B40" w:rsidR="001104A1" w:rsidRDefault="001104A1" w:rsidP="001104A1">
      <w:pPr>
        <w:ind w:firstLine="426"/>
        <w:contextualSpacing/>
      </w:pPr>
      <w:r w:rsidRPr="00BA5E98">
        <w:t>Дальше моя компетенция заканчивается</w:t>
      </w:r>
      <w:r>
        <w:t xml:space="preserve">, </w:t>
      </w:r>
      <w:r w:rsidRPr="00BA5E98">
        <w:t>я несколько раз присутствовал на этом мероприятии</w:t>
      </w:r>
      <w:r>
        <w:t xml:space="preserve">. </w:t>
      </w:r>
      <w:r w:rsidRPr="00BA5E98">
        <w:t>Отец меня так успокаивал</w:t>
      </w:r>
      <w:r>
        <w:t xml:space="preserve">, </w:t>
      </w:r>
      <w:r w:rsidRPr="00BA5E98">
        <w:t>показывая</w:t>
      </w:r>
      <w:r>
        <w:t xml:space="preserve">, </w:t>
      </w:r>
      <w:r w:rsidRPr="00BA5E98">
        <w:t>что и так тоже бывает</w:t>
      </w:r>
      <w:r>
        <w:t xml:space="preserve">. </w:t>
      </w:r>
      <w:r w:rsidRPr="00BA5E98">
        <w:t>Не подготовился</w:t>
      </w:r>
      <w:r w:rsidR="001F5215">
        <w:t xml:space="preserve"> – </w:t>
      </w:r>
      <w:r w:rsidRPr="00BA5E98">
        <w:t>не взошёл</w:t>
      </w:r>
      <w:r>
        <w:t xml:space="preserve">. </w:t>
      </w:r>
      <w:r w:rsidRPr="00BA5E98">
        <w:t>И тогда печально было смотреть</w:t>
      </w:r>
      <w:r>
        <w:t xml:space="preserve">, </w:t>
      </w:r>
      <w:r w:rsidRPr="00BA5E98">
        <w:t>когда так всё происходит</w:t>
      </w:r>
      <w:r>
        <w:t>.</w:t>
      </w:r>
    </w:p>
    <w:p w14:paraId="527314AD"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Раньше с посвящениями так было</w:t>
      </w:r>
      <w:r>
        <w:rPr>
          <w:i/>
        </w:rPr>
        <w:t>.</w:t>
      </w:r>
    </w:p>
    <w:p w14:paraId="23ED0811" w14:textId="77777777" w:rsidR="001104A1" w:rsidRDefault="001104A1" w:rsidP="001104A1">
      <w:pPr>
        <w:ind w:firstLine="426"/>
        <w:contextualSpacing/>
      </w:pPr>
      <w:r w:rsidRPr="00BA5E98">
        <w:lastRenderedPageBreak/>
        <w:t>Да у нас на планете до начала XIX</w:t>
      </w:r>
      <w:r>
        <w:t xml:space="preserve">, </w:t>
      </w:r>
      <w:r w:rsidRPr="00BA5E98">
        <w:t>ну</w:t>
      </w:r>
      <w:r>
        <w:t xml:space="preserve">, </w:t>
      </w:r>
      <w:r w:rsidRPr="00BA5E98">
        <w:t>конца XVIII столетия все</w:t>
      </w:r>
      <w:r>
        <w:t xml:space="preserve">, </w:t>
      </w:r>
      <w:r w:rsidRPr="00BA5E98">
        <w:t>кто не прошёл Посвящения</w:t>
      </w:r>
      <w:r>
        <w:t xml:space="preserve">, </w:t>
      </w:r>
      <w:r w:rsidRPr="00BA5E98">
        <w:t>телом умирали физически</w:t>
      </w:r>
      <w:r>
        <w:t xml:space="preserve">. </w:t>
      </w:r>
      <w:r w:rsidRPr="00BA5E98">
        <w:t>Причём</w:t>
      </w:r>
      <w:r>
        <w:t xml:space="preserve">, </w:t>
      </w:r>
      <w:r w:rsidRPr="00BA5E98">
        <w:t>не потому</w:t>
      </w:r>
      <w:r>
        <w:t xml:space="preserve"> </w:t>
      </w:r>
      <w:r w:rsidRPr="00BA5E98">
        <w:t>что их кто-то умерщвлял</w:t>
      </w:r>
      <w:r>
        <w:t xml:space="preserve">, </w:t>
      </w:r>
      <w:r w:rsidRPr="00BA5E98">
        <w:t>у них просто отключалось тело</w:t>
      </w:r>
      <w:r>
        <w:t xml:space="preserve">. </w:t>
      </w:r>
      <w:r w:rsidRPr="00BA5E98">
        <w:t>И даже не потому</w:t>
      </w:r>
      <w:r>
        <w:t xml:space="preserve">, </w:t>
      </w:r>
      <w:r w:rsidRPr="00BA5E98">
        <w:t>что кто-то там воздействовал</w:t>
      </w:r>
      <w:r>
        <w:t xml:space="preserve">. </w:t>
      </w:r>
      <w:r w:rsidRPr="00BA5E98">
        <w:t>Им давали Дух Посвящения</w:t>
      </w:r>
      <w:r>
        <w:t xml:space="preserve">, </w:t>
      </w:r>
      <w:r w:rsidRPr="00BA5E98">
        <w:t>и они должны были телом выдержать эту силу</w:t>
      </w:r>
      <w:r>
        <w:t>.</w:t>
      </w:r>
    </w:p>
    <w:p w14:paraId="575B3822" w14:textId="77777777" w:rsidR="001104A1" w:rsidRDefault="001104A1" w:rsidP="001104A1">
      <w:pPr>
        <w:ind w:firstLine="426"/>
        <w:contextualSpacing/>
      </w:pPr>
      <w:r w:rsidRPr="00BA5E98">
        <w:t>Помните в «Двух жизнях»</w:t>
      </w:r>
      <w:r>
        <w:t xml:space="preserve">, </w:t>
      </w:r>
      <w:r w:rsidRPr="00BA5E98">
        <w:t>Лёвушку трясло</w:t>
      </w:r>
      <w:r>
        <w:t xml:space="preserve">, </w:t>
      </w:r>
      <w:r w:rsidRPr="00BA5E98">
        <w:t>два человека поддерживали</w:t>
      </w:r>
      <w:r>
        <w:t xml:space="preserve">. </w:t>
      </w:r>
      <w:r w:rsidRPr="00BA5E98">
        <w:t>Теперь представьте</w:t>
      </w:r>
      <w:r>
        <w:t xml:space="preserve">, </w:t>
      </w:r>
      <w:r w:rsidRPr="00BA5E98">
        <w:t>что Лёвушку два человека не поддерживали</w:t>
      </w:r>
      <w:r>
        <w:t xml:space="preserve">. </w:t>
      </w:r>
      <w:r w:rsidRPr="00BA5E98">
        <w:t>Его трясло так</w:t>
      </w:r>
      <w:r>
        <w:t xml:space="preserve">, </w:t>
      </w:r>
      <w:r w:rsidRPr="00BA5E98">
        <w:t>что</w:t>
      </w:r>
      <w:r>
        <w:t xml:space="preserve">, </w:t>
      </w:r>
      <w:r w:rsidRPr="00BA5E98">
        <w:t>в конечном счёте</w:t>
      </w:r>
      <w:r>
        <w:t xml:space="preserve">, </w:t>
      </w:r>
      <w:r w:rsidRPr="00BA5E98">
        <w:t>он мог дотрястись</w:t>
      </w:r>
      <w:r>
        <w:t xml:space="preserve">. </w:t>
      </w:r>
      <w:r w:rsidRPr="00BA5E98">
        <w:t>Ну</w:t>
      </w:r>
      <w:r>
        <w:t xml:space="preserve">, </w:t>
      </w:r>
      <w:r w:rsidRPr="00BA5E98">
        <w:t>знаете</w:t>
      </w:r>
      <w:r>
        <w:t xml:space="preserve">, </w:t>
      </w:r>
      <w:r w:rsidRPr="00BA5E98">
        <w:t>как те</w:t>
      </w:r>
      <w:r>
        <w:t xml:space="preserve">, </w:t>
      </w:r>
      <w:r w:rsidRPr="00BA5E98">
        <w:t>кто входят в этот… забыл эту болезнь</w:t>
      </w:r>
      <w:r>
        <w:t xml:space="preserve">, </w:t>
      </w:r>
      <w:r w:rsidRPr="00BA5E98">
        <w:t>когда их постоянно колотит</w:t>
      </w:r>
      <w:r>
        <w:t xml:space="preserve">, </w:t>
      </w:r>
      <w:r w:rsidRPr="00BA5E98">
        <w:t>трясёт</w:t>
      </w:r>
      <w:r>
        <w:t xml:space="preserve">. </w:t>
      </w:r>
      <w:r w:rsidRPr="00BA5E98">
        <w:t>Они просто</w:t>
      </w:r>
      <w:r>
        <w:t xml:space="preserve">, </w:t>
      </w:r>
      <w:r w:rsidRPr="00BA5E98">
        <w:t>умирают от самой скорости вибрации</w:t>
      </w:r>
      <w:r>
        <w:t xml:space="preserve">. </w:t>
      </w:r>
      <w:r w:rsidRPr="00BA5E98">
        <w:t>Эпилепсия</w:t>
      </w:r>
      <w:r>
        <w:t xml:space="preserve">, </w:t>
      </w:r>
      <w:r w:rsidRPr="00BA5E98">
        <w:t>эпилептический удар</w:t>
      </w:r>
      <w:r>
        <w:t>.</w:t>
      </w:r>
    </w:p>
    <w:p w14:paraId="618566E3" w14:textId="77777777" w:rsidR="001104A1" w:rsidRDefault="001104A1" w:rsidP="001104A1">
      <w:pPr>
        <w:ind w:firstLine="426"/>
        <w:contextualSpacing/>
      </w:pPr>
      <w:r w:rsidRPr="00BA5E98">
        <w:t>Вот представьте</w:t>
      </w:r>
      <w:r>
        <w:t xml:space="preserve">, </w:t>
      </w:r>
      <w:r w:rsidRPr="00BA5E98">
        <w:t>эпилептический удар</w:t>
      </w:r>
      <w:r>
        <w:t xml:space="preserve">. </w:t>
      </w:r>
      <w:r w:rsidRPr="00BA5E98">
        <w:t>Это не эпилептический удар</w:t>
      </w:r>
      <w:r>
        <w:t xml:space="preserve">, </w:t>
      </w:r>
      <w:r w:rsidRPr="00BA5E98">
        <w:t>а неусвоение или энергии</w:t>
      </w:r>
      <w:r>
        <w:t xml:space="preserve">, </w:t>
      </w:r>
      <w:r w:rsidRPr="00BA5E98">
        <w:t>или света</w:t>
      </w:r>
      <w:r>
        <w:t xml:space="preserve">, </w:t>
      </w:r>
      <w:r w:rsidRPr="00BA5E98">
        <w:t>или духа в 5 расе</w:t>
      </w:r>
      <w:r>
        <w:t xml:space="preserve">. </w:t>
      </w:r>
      <w:r w:rsidRPr="00BA5E98">
        <w:t>Когда тело не усваивает что-то из этого</w:t>
      </w:r>
      <w:r>
        <w:t xml:space="preserve">, </w:t>
      </w:r>
      <w:r w:rsidRPr="00BA5E98">
        <w:t>пришедшего свыше</w:t>
      </w:r>
      <w:r>
        <w:t xml:space="preserve">, </w:t>
      </w:r>
      <w:r w:rsidRPr="00BA5E98">
        <w:t>мы это называем эпилептический удар</w:t>
      </w:r>
      <w:r>
        <w:t xml:space="preserve">. </w:t>
      </w:r>
      <w:r w:rsidRPr="00BA5E98">
        <w:t>Сверху это называют неусвоение чего-то из трёх компонентов</w:t>
      </w:r>
      <w:r>
        <w:t xml:space="preserve">. </w:t>
      </w:r>
      <w:r w:rsidRPr="00BA5E98">
        <w:t>Посвящение</w:t>
      </w:r>
      <w:r>
        <w:t>.</w:t>
      </w:r>
    </w:p>
    <w:p w14:paraId="55C8F9F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А в прошлой эпохе с Амритой тоже троичность огня действовала</w:t>
      </w:r>
    </w:p>
    <w:p w14:paraId="1A296679" w14:textId="77777777" w:rsidR="001104A1" w:rsidRDefault="001104A1" w:rsidP="001104A1">
      <w:pPr>
        <w:ind w:firstLine="426"/>
        <w:contextualSpacing/>
      </w:pPr>
      <w:r w:rsidRPr="00BA5E98">
        <w:t>В прошлой эпохе Амрита принадлежала только богам</w:t>
      </w:r>
      <w:r>
        <w:t xml:space="preserve">. </w:t>
      </w:r>
      <w:r w:rsidRPr="00BA5E98">
        <w:t>Никаким Посвящённым и даже некоторым Учителям Лучей Амрита не доставалась</w:t>
      </w:r>
      <w:r>
        <w:t xml:space="preserve">. </w:t>
      </w:r>
      <w:r w:rsidRPr="00BA5E98">
        <w:t>Им крутили очень красивую фигуру</w:t>
      </w:r>
      <w:r>
        <w:t xml:space="preserve">, </w:t>
      </w:r>
      <w:r w:rsidRPr="00BA5E98">
        <w:t>которую используют все младенцы</w:t>
      </w:r>
      <w:r>
        <w:t xml:space="preserve">, </w:t>
      </w:r>
      <w:r w:rsidRPr="00BA5E98">
        <w:t>рождаясь в этот мир</w:t>
      </w:r>
      <w:r>
        <w:t xml:space="preserve">. </w:t>
      </w:r>
      <w:r w:rsidRPr="00BA5E98">
        <w:t>Они его очень любят</w:t>
      </w:r>
      <w:r>
        <w:t xml:space="preserve">. </w:t>
      </w:r>
      <w:r w:rsidRPr="00BA5E98">
        <w:t xml:space="preserve">Настоящие младенцы лежат вот так </w:t>
      </w:r>
      <w:r w:rsidRPr="00BA5E98">
        <w:rPr>
          <w:i/>
        </w:rPr>
        <w:t>(изображает кукиш двумя руками)</w:t>
      </w:r>
      <w:r>
        <w:t xml:space="preserve">. </w:t>
      </w:r>
      <w:r w:rsidRPr="00BA5E98">
        <w:t xml:space="preserve">Как отличить Посвящённого? Он всегда вот так лежит </w:t>
      </w:r>
      <w:r w:rsidRPr="00BA5E98">
        <w:rPr>
          <w:i/>
        </w:rPr>
        <w:t>(смех)</w:t>
      </w:r>
      <w:r>
        <w:t xml:space="preserve">. </w:t>
      </w:r>
      <w:r w:rsidRPr="00BA5E98">
        <w:t>Это сразу первый знак</w:t>
      </w:r>
      <w:r>
        <w:t xml:space="preserve">, </w:t>
      </w:r>
      <w:r w:rsidRPr="00BA5E98">
        <w:t>что пришёл сильный Духом</w:t>
      </w:r>
      <w:r>
        <w:t xml:space="preserve">. </w:t>
      </w:r>
      <w:r w:rsidRPr="00BA5E98">
        <w:t>Он уже этому миру говорит: «Опять я здесь! Не хочу! Надо»</w:t>
      </w:r>
      <w:r>
        <w:t xml:space="preserve">. </w:t>
      </w:r>
      <w:r w:rsidRPr="00BA5E98">
        <w:t>И это очень высокопосвящённый человек</w:t>
      </w:r>
      <w:r>
        <w:t xml:space="preserve">. </w:t>
      </w:r>
      <w:r w:rsidRPr="00BA5E98">
        <w:t>Мамочки обычно этого не замечают</w:t>
      </w:r>
      <w:r>
        <w:t xml:space="preserve">, </w:t>
      </w:r>
      <w:r w:rsidRPr="00BA5E98">
        <w:t>но фактор есть</w:t>
      </w:r>
      <w:r>
        <w:t xml:space="preserve">. </w:t>
      </w:r>
      <w:r w:rsidRPr="00BA5E98">
        <w:t>Всё? Поговорили? …</w:t>
      </w:r>
      <w:bookmarkStart w:id="920" w:name="_Toc190983436"/>
    </w:p>
    <w:p w14:paraId="414CF438" w14:textId="77777777" w:rsidR="001104A1" w:rsidRDefault="001104A1" w:rsidP="0083231D">
      <w:pPr>
        <w:pStyle w:val="affc"/>
      </w:pPr>
      <w:r w:rsidRPr="00BA5E98">
        <w:t>Настоящее Творение никогда не заканчивается</w:t>
      </w:r>
      <w:r>
        <w:t xml:space="preserve">, </w:t>
      </w:r>
      <w:r w:rsidRPr="00BA5E98">
        <w:t>но всегда кончается</w:t>
      </w:r>
      <w:bookmarkEnd w:id="920"/>
    </w:p>
    <w:p w14:paraId="4041CE07"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Когда он проживал катарсис</w:t>
      </w:r>
      <w:r>
        <w:rPr>
          <w:i/>
        </w:rPr>
        <w:t xml:space="preserve">, </w:t>
      </w:r>
      <w:r w:rsidRPr="00BA5E98">
        <w:rPr>
          <w:i/>
        </w:rPr>
        <w:t>был какой-то фрагмент Творения?</w:t>
      </w:r>
    </w:p>
    <w:p w14:paraId="3789B989" w14:textId="577DB731" w:rsidR="001104A1" w:rsidRDefault="001104A1" w:rsidP="001104A1">
      <w:pPr>
        <w:ind w:firstLine="426"/>
        <w:contextualSpacing/>
      </w:pPr>
      <w:r w:rsidRPr="00BA5E98">
        <w:t>Может быть</w:t>
      </w:r>
      <w:r>
        <w:t xml:space="preserve">. </w:t>
      </w:r>
      <w:r w:rsidRPr="00BA5E98">
        <w:t>Понимаешь</w:t>
      </w:r>
      <w:r>
        <w:t xml:space="preserve">, </w:t>
      </w:r>
      <w:r w:rsidRPr="00BA5E98">
        <w:t>тут к Папе</w:t>
      </w:r>
      <w:r>
        <w:t xml:space="preserve">. </w:t>
      </w:r>
      <w:r w:rsidRPr="00BA5E98">
        <w:t>В данном случае</w:t>
      </w:r>
      <w:r w:rsidR="001F5215">
        <w:t xml:space="preserve"> – </w:t>
      </w:r>
      <w:r w:rsidRPr="00BA5E98">
        <w:t>к Папе</w:t>
      </w:r>
      <w:r>
        <w:t xml:space="preserve">. </w:t>
      </w:r>
      <w:r w:rsidRPr="00BA5E98">
        <w:t>Понимаешь</w:t>
      </w:r>
      <w:r>
        <w:t xml:space="preserve">, </w:t>
      </w:r>
      <w:r w:rsidRPr="00BA5E98">
        <w:t>когда есть конкретное произведение</w:t>
      </w:r>
      <w:r>
        <w:t xml:space="preserve">, </w:t>
      </w:r>
      <w:r w:rsidRPr="00BA5E98">
        <w:t>мы можем его обсудить</w:t>
      </w:r>
      <w:r>
        <w:t xml:space="preserve">. </w:t>
      </w:r>
      <w:r w:rsidRPr="00BA5E98">
        <w:t>Вот</w:t>
      </w:r>
      <w:r>
        <w:t xml:space="preserve">, </w:t>
      </w:r>
      <w:r w:rsidRPr="00BA5E98">
        <w:t>картина</w:t>
      </w:r>
      <w:r w:rsidR="001F5215">
        <w:t xml:space="preserve"> – </w:t>
      </w:r>
      <w:r w:rsidRPr="00BA5E98">
        <w:t>можно что-то сказать</w:t>
      </w:r>
      <w:r>
        <w:t xml:space="preserve">. </w:t>
      </w:r>
      <w:r w:rsidRPr="00BA5E98">
        <w:t>А когда</w:t>
      </w:r>
      <w:r>
        <w:t xml:space="preserve">, </w:t>
      </w:r>
      <w:r w:rsidRPr="00BA5E98">
        <w:t>вот процесс… тут вопрос</w:t>
      </w:r>
      <w:r>
        <w:t xml:space="preserve">, </w:t>
      </w:r>
      <w:r w:rsidRPr="00BA5E98">
        <w:t>закончен он или нет</w:t>
      </w:r>
      <w:r>
        <w:t xml:space="preserve">. </w:t>
      </w:r>
      <w:r w:rsidRPr="00BA5E98">
        <w:t>Мы во фрагменте или в завершении? Для нас процесс может быть завершён</w:t>
      </w:r>
      <w:r>
        <w:t xml:space="preserve">, </w:t>
      </w:r>
      <w:r w:rsidRPr="00BA5E98">
        <w:t>а Папа говорит: «Это на сегодня</w:t>
      </w:r>
      <w:r>
        <w:t xml:space="preserve">. </w:t>
      </w:r>
      <w:r w:rsidRPr="00BA5E98">
        <w:t>А через неделю продолжишь</w:t>
      </w:r>
      <w:r>
        <w:t xml:space="preserve">, </w:t>
      </w:r>
      <w:r w:rsidRPr="00BA5E98">
        <w:t>когда ты отдохнёшь»</w:t>
      </w:r>
      <w:r>
        <w:t>.</w:t>
      </w:r>
    </w:p>
    <w:p w14:paraId="399F9230" w14:textId="6B21F89C" w:rsidR="001104A1" w:rsidRDefault="001104A1" w:rsidP="001104A1">
      <w:pPr>
        <w:ind w:firstLine="426"/>
        <w:contextualSpacing/>
      </w:pPr>
      <w:r w:rsidRPr="00BA5E98">
        <w:t>Поэтому Творение</w:t>
      </w:r>
      <w:r w:rsidR="001F5215">
        <w:t xml:space="preserve"> – </w:t>
      </w:r>
      <w:r w:rsidRPr="00BA5E98">
        <w:t>оно всегда законченный результат множества процессов</w:t>
      </w:r>
      <w:r>
        <w:t xml:space="preserve">, </w:t>
      </w:r>
      <w:r w:rsidRPr="00BA5E98">
        <w:t>который во что-то вылился</w:t>
      </w:r>
      <w:r w:rsidR="001F5215">
        <w:t xml:space="preserve"> – </w:t>
      </w:r>
      <w:r w:rsidRPr="00BA5E98">
        <w:t>в переход вылился</w:t>
      </w:r>
      <w:r>
        <w:t xml:space="preserve">, </w:t>
      </w:r>
      <w:r w:rsidRPr="00BA5E98">
        <w:t>в развёртывание вылился</w:t>
      </w:r>
      <w:r>
        <w:t xml:space="preserve">, </w:t>
      </w:r>
      <w:r w:rsidRPr="00BA5E98">
        <w:t>в новую реализацию вылился</w:t>
      </w:r>
      <w:r>
        <w:t xml:space="preserve">. </w:t>
      </w:r>
      <w:r w:rsidRPr="00BA5E98">
        <w:t>То есть обязательно законченное</w:t>
      </w:r>
      <w:r>
        <w:t xml:space="preserve">. </w:t>
      </w:r>
      <w:r w:rsidRPr="00BA5E98">
        <w:t>Если мы не знаем</w:t>
      </w:r>
      <w:r>
        <w:t xml:space="preserve">, </w:t>
      </w:r>
      <w:r w:rsidRPr="00BA5E98">
        <w:t>закончили мы или нет</w:t>
      </w:r>
      <w:r w:rsidR="001F5215">
        <w:t xml:space="preserve"> – </w:t>
      </w:r>
      <w:r w:rsidRPr="00BA5E98">
        <w:t>это творчество</w:t>
      </w:r>
      <w:r>
        <w:t xml:space="preserve">. </w:t>
      </w:r>
      <w:r w:rsidRPr="00BA5E98">
        <w:t>Творение</w:t>
      </w:r>
      <w:r w:rsidR="001F5215">
        <w:t xml:space="preserve"> – </w:t>
      </w:r>
      <w:r w:rsidRPr="00BA5E98">
        <w:t>это законченный акт</w:t>
      </w:r>
      <w:r>
        <w:t xml:space="preserve">. </w:t>
      </w:r>
      <w:r w:rsidRPr="00BA5E98">
        <w:t>Вот он закончился</w:t>
      </w:r>
      <w:r>
        <w:t>.</w:t>
      </w:r>
    </w:p>
    <w:p w14:paraId="39B817FA" w14:textId="77777777" w:rsidR="001104A1" w:rsidRDefault="001104A1" w:rsidP="001104A1">
      <w:pPr>
        <w:ind w:firstLine="426"/>
        <w:contextualSpacing/>
      </w:pPr>
      <w:r w:rsidRPr="00BA5E98">
        <w:t>И знаете</w:t>
      </w:r>
      <w:r>
        <w:t xml:space="preserve">, </w:t>
      </w:r>
      <w:r w:rsidRPr="00BA5E98">
        <w:t>кстати…</w:t>
      </w:r>
      <w:r>
        <w:t xml:space="preserve">, </w:t>
      </w:r>
      <w:r w:rsidRPr="00BA5E98">
        <w:t>сейчас и в шутку</w:t>
      </w:r>
      <w:r>
        <w:t xml:space="preserve">, </w:t>
      </w:r>
      <w:r w:rsidRPr="00BA5E98">
        <w:t>и всерьёз</w:t>
      </w:r>
      <w:r>
        <w:t xml:space="preserve">. </w:t>
      </w:r>
      <w:r w:rsidRPr="00BA5E98">
        <w:t>Надо уметь кончать Творение</w:t>
      </w:r>
      <w:r>
        <w:t xml:space="preserve">. </w:t>
      </w:r>
      <w:r w:rsidRPr="00BA5E98">
        <w:t>Не заканчивать</w:t>
      </w:r>
      <w:r>
        <w:t xml:space="preserve">. </w:t>
      </w:r>
      <w:r w:rsidRPr="00BA5E98">
        <w:t>Настоящее Творение никогда не заканчивается</w:t>
      </w:r>
      <w:r>
        <w:t xml:space="preserve">, </w:t>
      </w:r>
      <w:r w:rsidRPr="00BA5E98">
        <w:t>но всегда кончается</w:t>
      </w:r>
      <w:r>
        <w:t>.</w:t>
      </w:r>
    </w:p>
    <w:p w14:paraId="667C91CF"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Кончил</w:t>
      </w:r>
      <w:r>
        <w:rPr>
          <w:i/>
        </w:rPr>
        <w:t xml:space="preserve">, </w:t>
      </w:r>
      <w:r w:rsidRPr="00BA5E98">
        <w:rPr>
          <w:i/>
        </w:rPr>
        <w:t>не кончил</w:t>
      </w:r>
      <w:r>
        <w:rPr>
          <w:i/>
        </w:rPr>
        <w:t xml:space="preserve">, </w:t>
      </w:r>
      <w:r w:rsidRPr="00BA5E98">
        <w:rPr>
          <w:i/>
        </w:rPr>
        <w:t>три секунды</w:t>
      </w:r>
      <w:r>
        <w:rPr>
          <w:i/>
        </w:rPr>
        <w:t>.</w:t>
      </w:r>
    </w:p>
    <w:p w14:paraId="53F290AF" w14:textId="13022DD2" w:rsidR="001104A1" w:rsidRDefault="001104A1" w:rsidP="001104A1">
      <w:pPr>
        <w:ind w:firstLine="426"/>
        <w:contextualSpacing/>
      </w:pPr>
      <w:r w:rsidRPr="00BA5E98">
        <w:t>Да</w:t>
      </w:r>
      <w:r>
        <w:t xml:space="preserve">. </w:t>
      </w:r>
      <w:r w:rsidRPr="00BA5E98">
        <w:t>Хазбулатов</w:t>
      </w:r>
      <w:r>
        <w:t xml:space="preserve">. </w:t>
      </w:r>
      <w:r w:rsidRPr="00BA5E98">
        <w:t>После этого я понял</w:t>
      </w:r>
      <w:r>
        <w:t xml:space="preserve">, </w:t>
      </w:r>
      <w:r w:rsidRPr="00BA5E98">
        <w:t>что Россия окончательно должна поменяться</w:t>
      </w:r>
      <w:r>
        <w:t xml:space="preserve">. </w:t>
      </w:r>
      <w:r w:rsidRPr="00BA5E98">
        <w:t>И этот Верховный Совет потом был закрыт</w:t>
      </w:r>
      <w:r>
        <w:t xml:space="preserve">. </w:t>
      </w:r>
      <w:r w:rsidRPr="00BA5E98">
        <w:t>Он сам сказал: «три секунды»</w:t>
      </w:r>
      <w:r>
        <w:t xml:space="preserve">, </w:t>
      </w:r>
      <w:r w:rsidRPr="00BA5E98">
        <w:t>фактически после этого он объявил</w:t>
      </w:r>
      <w:r>
        <w:t xml:space="preserve">, </w:t>
      </w:r>
      <w:r w:rsidRPr="00BA5E98">
        <w:t>что Верховный Совет должен быть распущен</w:t>
      </w:r>
      <w:r>
        <w:t xml:space="preserve">. </w:t>
      </w:r>
      <w:r w:rsidRPr="00BA5E98">
        <w:t>Огнём Творения фактически распустил Глава Верховного Совета… помните</w:t>
      </w:r>
      <w:r>
        <w:t xml:space="preserve">, </w:t>
      </w:r>
      <w:r w:rsidRPr="00BA5E98">
        <w:t>Ельцин стрелял по Верховному Совету? Во главе стоял товарищ</w:t>
      </w:r>
      <w:r>
        <w:t xml:space="preserve">, </w:t>
      </w:r>
      <w:r w:rsidRPr="00BA5E98">
        <w:t>который это сказал</w:t>
      </w:r>
      <w:r>
        <w:t xml:space="preserve">. </w:t>
      </w:r>
      <w:r w:rsidRPr="00BA5E98">
        <w:t>И этой фразой он объявил о завершении работы Верховного Совета</w:t>
      </w:r>
      <w:r>
        <w:t xml:space="preserve">. </w:t>
      </w:r>
      <w:r w:rsidRPr="00BA5E98">
        <w:t>Как бы мы к этому ни относились</w:t>
      </w:r>
      <w:r>
        <w:t xml:space="preserve">, </w:t>
      </w:r>
      <w:r w:rsidRPr="00BA5E98">
        <w:t>это действие огня Творения: кончил</w:t>
      </w:r>
      <w:r>
        <w:t xml:space="preserve">, </w:t>
      </w:r>
      <w:r w:rsidRPr="00BA5E98">
        <w:t>не кончил</w:t>
      </w:r>
      <w:r w:rsidR="001F5215">
        <w:t xml:space="preserve"> – </w:t>
      </w:r>
      <w:r w:rsidRPr="00BA5E98">
        <w:t>три секунды</w:t>
      </w:r>
      <w:r>
        <w:t>.</w:t>
      </w:r>
    </w:p>
    <w:p w14:paraId="1BA5654A"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Караул устал…</w:t>
      </w:r>
    </w:p>
    <w:p w14:paraId="332B87F3" w14:textId="25213262" w:rsidR="001104A1" w:rsidRDefault="001104A1" w:rsidP="001104A1">
      <w:pPr>
        <w:ind w:firstLine="426"/>
        <w:contextualSpacing/>
      </w:pPr>
      <w:r w:rsidRPr="00BA5E98">
        <w:t>Ну</w:t>
      </w:r>
      <w:r>
        <w:t xml:space="preserve">, </w:t>
      </w:r>
      <w:r w:rsidRPr="00BA5E98">
        <w:t>да</w:t>
      </w:r>
      <w:r>
        <w:t xml:space="preserve">, </w:t>
      </w:r>
      <w:r w:rsidRPr="00BA5E98">
        <w:t>как «караул устал» в 17 году</w:t>
      </w:r>
      <w:r>
        <w:t xml:space="preserve">. </w:t>
      </w:r>
      <w:r w:rsidRPr="00BA5E98">
        <w:t>Так: «Кончил</w:t>
      </w:r>
      <w:r>
        <w:t xml:space="preserve">, </w:t>
      </w:r>
      <w:r w:rsidRPr="00BA5E98">
        <w:t>не кончил</w:t>
      </w:r>
      <w:r w:rsidR="001F5215">
        <w:t xml:space="preserve"> – </w:t>
      </w:r>
      <w:r w:rsidRPr="00BA5E98">
        <w:t>три секунды»</w:t>
      </w:r>
      <w:r>
        <w:t xml:space="preserve">, </w:t>
      </w:r>
      <w:r w:rsidRPr="00BA5E98">
        <w:t>этой фразой мы завершили Верховный Совет созыва до 93 года</w:t>
      </w:r>
      <w:r>
        <w:t xml:space="preserve">. </w:t>
      </w:r>
      <w:r w:rsidRPr="00BA5E98">
        <w:t>Я вообще не шучу</w:t>
      </w:r>
      <w:r>
        <w:t xml:space="preserve">. </w:t>
      </w:r>
      <w:r w:rsidRPr="00BA5E98">
        <w:t>Этой фразой включился Огонь Творения</w:t>
      </w:r>
      <w:r>
        <w:t xml:space="preserve">, </w:t>
      </w:r>
      <w:r w:rsidRPr="00BA5E98">
        <w:t>после этого Верховный Совет мог уже не существовать</w:t>
      </w:r>
      <w:r>
        <w:t xml:space="preserve">, </w:t>
      </w:r>
      <w:r w:rsidRPr="00BA5E98">
        <w:t>надо было реформировать страну</w:t>
      </w:r>
      <w:r>
        <w:t>.</w:t>
      </w:r>
    </w:p>
    <w:p w14:paraId="280B345E" w14:textId="7F49C06C" w:rsidR="001104A1" w:rsidRDefault="001104A1" w:rsidP="001104A1">
      <w:pPr>
        <w:ind w:firstLine="426"/>
        <w:contextualSpacing/>
      </w:pPr>
      <w:r w:rsidRPr="00BA5E98">
        <w:t>Надо реформировать страну</w:t>
      </w:r>
      <w:r>
        <w:t xml:space="preserve">, </w:t>
      </w:r>
      <w:r w:rsidRPr="00BA5E98">
        <w:t>а там как оно реформировалось</w:t>
      </w:r>
      <w:r w:rsidR="001F5215">
        <w:t xml:space="preserve"> – </w:t>
      </w:r>
      <w:r w:rsidRPr="00BA5E98">
        <w:t>это сложный процесс</w:t>
      </w:r>
      <w:r>
        <w:t xml:space="preserve">. </w:t>
      </w:r>
      <w:r w:rsidRPr="00BA5E98">
        <w:t>Там не всегда удачно реформировалось</w:t>
      </w:r>
      <w:r>
        <w:t xml:space="preserve">. </w:t>
      </w:r>
      <w:r w:rsidRPr="00BA5E98">
        <w:t>Главное</w:t>
      </w:r>
      <w:r>
        <w:t xml:space="preserve">, </w:t>
      </w:r>
      <w:r w:rsidRPr="00BA5E98">
        <w:t>что после этой фразы нам сообщили</w:t>
      </w:r>
      <w:r>
        <w:t xml:space="preserve">, </w:t>
      </w:r>
      <w:r w:rsidRPr="00BA5E98">
        <w:t>что Россию пора творить по-другому</w:t>
      </w:r>
      <w:r>
        <w:t>.</w:t>
      </w:r>
    </w:p>
    <w:p w14:paraId="50E4D1BD" w14:textId="35B5F945" w:rsidR="001104A1" w:rsidRDefault="001104A1" w:rsidP="001104A1">
      <w:pPr>
        <w:ind w:firstLine="426"/>
        <w:contextualSpacing/>
      </w:pPr>
      <w:r w:rsidRPr="00BA5E98">
        <w:t>Так что Руслан Хасбулатов по-своему гениальный человек</w:t>
      </w:r>
      <w:r>
        <w:t xml:space="preserve">, </w:t>
      </w:r>
      <w:r w:rsidRPr="00BA5E98">
        <w:t>он фразой включил Огонь Творения России по-другому</w:t>
      </w:r>
      <w:r>
        <w:t xml:space="preserve">. </w:t>
      </w:r>
      <w:r w:rsidRPr="00BA5E98">
        <w:t>Как оно по-другому хорошо-плохо творилось</w:t>
      </w:r>
      <w:r w:rsidR="001F5215">
        <w:t xml:space="preserve"> – </w:t>
      </w:r>
      <w:r w:rsidRPr="00BA5E98">
        <w:t>это уже процесс</w:t>
      </w:r>
      <w:r>
        <w:t xml:space="preserve">. </w:t>
      </w:r>
      <w:r w:rsidRPr="00BA5E98">
        <w:t>А то</w:t>
      </w:r>
      <w:r>
        <w:t xml:space="preserve">, </w:t>
      </w:r>
      <w:r w:rsidRPr="00BA5E98">
        <w:t>что огонь Творения включился с этой фразой очень знаменитой</w:t>
      </w:r>
      <w:r w:rsidR="001F5215">
        <w:t xml:space="preserve"> – </w:t>
      </w:r>
      <w:r w:rsidRPr="00BA5E98">
        <w:t>это факт</w:t>
      </w:r>
      <w:r>
        <w:t>.</w:t>
      </w:r>
    </w:p>
    <w:p w14:paraId="754F2675" w14:textId="77777777" w:rsidR="001104A1" w:rsidRDefault="001104A1" w:rsidP="001104A1">
      <w:pPr>
        <w:ind w:firstLine="426"/>
        <w:contextualSpacing/>
      </w:pPr>
      <w:r w:rsidRPr="00BA5E98">
        <w:t>И когда Посвящённый так смотрит на этот процесс и говорит: «Вот эти слова</w:t>
      </w:r>
      <w:r>
        <w:t xml:space="preserve">, </w:t>
      </w:r>
      <w:r w:rsidRPr="00BA5E98">
        <w:t>с которых началось Творение</w:t>
      </w:r>
      <w:r>
        <w:t xml:space="preserve">, </w:t>
      </w:r>
      <w:r w:rsidRPr="00BA5E98">
        <w:t>Огонь Творения</w:t>
      </w:r>
      <w:r>
        <w:t xml:space="preserve">, </w:t>
      </w:r>
      <w:r w:rsidRPr="00BA5E98">
        <w:t>и завершился предыдущий этап»</w:t>
      </w:r>
      <w:r>
        <w:t>.</w:t>
      </w:r>
    </w:p>
    <w:p w14:paraId="78835ECC" w14:textId="77777777" w:rsidR="001104A1" w:rsidRDefault="001104A1" w:rsidP="001104A1">
      <w:pPr>
        <w:ind w:firstLine="426"/>
        <w:contextualSpacing/>
      </w:pPr>
      <w:r w:rsidRPr="00BA5E98">
        <w:lastRenderedPageBreak/>
        <w:t>Кстати</w:t>
      </w:r>
      <w:r>
        <w:t xml:space="preserve">, </w:t>
      </w:r>
      <w:r w:rsidRPr="00BA5E98">
        <w:t>у нас сейчас на глазах разворачивается Огонь Творения в США</w:t>
      </w:r>
      <w:r>
        <w:t xml:space="preserve">. </w:t>
      </w:r>
      <w:r w:rsidRPr="00BA5E98">
        <w:t>Там тоже была одна фраза</w:t>
      </w:r>
      <w:r>
        <w:t xml:space="preserve">, </w:t>
      </w:r>
      <w:r w:rsidRPr="00BA5E98">
        <w:t>которую сказали и огонь Творения вошёл (не скажу пока</w:t>
      </w:r>
      <w:r>
        <w:t xml:space="preserve">, </w:t>
      </w:r>
      <w:r w:rsidRPr="00BA5E98">
        <w:t>процесс не закончен)</w:t>
      </w:r>
      <w:r>
        <w:t xml:space="preserve">, </w:t>
      </w:r>
      <w:r w:rsidRPr="00BA5E98">
        <w:t>вошёл в политическую жизнь Америки</w:t>
      </w:r>
      <w:r>
        <w:t>.</w:t>
      </w:r>
    </w:p>
    <w:p w14:paraId="62D8A188" w14:textId="77777777" w:rsidR="001104A1" w:rsidRDefault="001104A1" w:rsidP="001104A1">
      <w:pPr>
        <w:ind w:firstLine="426"/>
        <w:contextualSpacing/>
      </w:pPr>
      <w:r w:rsidRPr="00BA5E98">
        <w:t>После этого я понял</w:t>
      </w:r>
      <w:r>
        <w:t xml:space="preserve">, </w:t>
      </w:r>
      <w:r w:rsidRPr="00BA5E98">
        <w:t>что нас ожидает всё</w:t>
      </w:r>
      <w:r>
        <w:t xml:space="preserve">, </w:t>
      </w:r>
      <w:r w:rsidRPr="00BA5E98">
        <w:t>то есть от краха до поддержки</w:t>
      </w:r>
      <w:r>
        <w:t xml:space="preserve">. </w:t>
      </w:r>
      <w:r w:rsidRPr="00BA5E98">
        <w:t>И мы сейчас пятый месяц держим балансир</w:t>
      </w:r>
      <w:r>
        <w:t xml:space="preserve">, </w:t>
      </w:r>
      <w:r w:rsidRPr="00BA5E98">
        <w:t>чтобы ничего не рухнуло</w:t>
      </w:r>
      <w:r>
        <w:t xml:space="preserve">. </w:t>
      </w:r>
      <w:r w:rsidRPr="00BA5E98">
        <w:t>Откровенным текстом</w:t>
      </w:r>
      <w:r>
        <w:t xml:space="preserve">, </w:t>
      </w:r>
      <w:r w:rsidRPr="00BA5E98">
        <w:t>должно было рухнуть в конце августа</w:t>
      </w:r>
      <w:r>
        <w:t xml:space="preserve">. </w:t>
      </w:r>
      <w:r w:rsidRPr="00BA5E98">
        <w:t>И мы держим балансир</w:t>
      </w:r>
      <w:r>
        <w:t xml:space="preserve">. </w:t>
      </w:r>
      <w:r w:rsidRPr="00BA5E98">
        <w:t>Поэтому</w:t>
      </w:r>
      <w:r>
        <w:t xml:space="preserve">, </w:t>
      </w:r>
      <w:r w:rsidRPr="00BA5E98">
        <w:t>чем больше мы держим балансир</w:t>
      </w:r>
      <w:r>
        <w:t xml:space="preserve">, </w:t>
      </w:r>
      <w:r w:rsidRPr="00BA5E98">
        <w:t>тем больше всего рухнет</w:t>
      </w:r>
      <w:r>
        <w:t xml:space="preserve">. </w:t>
      </w:r>
      <w:r w:rsidRPr="00BA5E98">
        <w:t>Но при этом</w:t>
      </w:r>
      <w:r>
        <w:t xml:space="preserve">, </w:t>
      </w:r>
      <w:r w:rsidRPr="00BA5E98">
        <w:t>если рухнет без организации</w:t>
      </w:r>
      <w:r>
        <w:t xml:space="preserve">, </w:t>
      </w:r>
      <w:r w:rsidRPr="00BA5E98">
        <w:t>все понимают</w:t>
      </w:r>
      <w:r>
        <w:t xml:space="preserve">, </w:t>
      </w:r>
      <w:r w:rsidRPr="00BA5E98">
        <w:t>что рухнет и срочно готовятся все</w:t>
      </w:r>
      <w:r>
        <w:t xml:space="preserve">. </w:t>
      </w:r>
      <w:r w:rsidRPr="00BA5E98">
        <w:t>Даже у нас в России готовятся срочно</w:t>
      </w:r>
      <w:r>
        <w:t>.</w:t>
      </w:r>
    </w:p>
    <w:p w14:paraId="2BB9CE20" w14:textId="2EBC6F1A" w:rsidR="001104A1" w:rsidRDefault="001104A1" w:rsidP="001104A1">
      <w:pPr>
        <w:ind w:firstLine="426"/>
        <w:contextualSpacing/>
      </w:pPr>
      <w:r w:rsidRPr="00BA5E98">
        <w:t>И мы сейчас даём шанс всем подготовиться</w:t>
      </w:r>
      <w:r>
        <w:t xml:space="preserve">, </w:t>
      </w:r>
      <w:r w:rsidRPr="00BA5E98">
        <w:t>мы</w:t>
      </w:r>
      <w:r w:rsidR="001F5215">
        <w:t xml:space="preserve"> – </w:t>
      </w:r>
      <w:r w:rsidRPr="00BA5E98">
        <w:t>это Аватары Синтеза</w:t>
      </w:r>
      <w:r>
        <w:t xml:space="preserve">. </w:t>
      </w:r>
      <w:r w:rsidRPr="00BA5E98">
        <w:t>А балансир уже вот так (</w:t>
      </w:r>
      <w:r w:rsidRPr="00BA5E98">
        <w:rPr>
          <w:i/>
        </w:rPr>
        <w:t>показывает баланс</w:t>
      </w:r>
      <w:r w:rsidRPr="00BA5E98">
        <w:t>)</w:t>
      </w:r>
      <w:r>
        <w:t xml:space="preserve">, </w:t>
      </w:r>
      <w:r w:rsidRPr="00BA5E98">
        <w:t>он уже ходит всем</w:t>
      </w:r>
      <w:r>
        <w:t xml:space="preserve">, </w:t>
      </w:r>
      <w:r w:rsidRPr="00BA5E98">
        <w:t>чем может</w:t>
      </w:r>
      <w:r>
        <w:t xml:space="preserve">, </w:t>
      </w:r>
      <w:r w:rsidRPr="00BA5E98">
        <w:t>а мы его жёстко держим</w:t>
      </w:r>
      <w:r>
        <w:t xml:space="preserve">. </w:t>
      </w:r>
      <w:r w:rsidRPr="00BA5E98">
        <w:t>Одна творящая фраза в США и Огонь Творения включился</w:t>
      </w:r>
      <w:r>
        <w:t xml:space="preserve">. </w:t>
      </w:r>
      <w:r w:rsidRPr="00BA5E98">
        <w:t>А после этого уже ничего сделать нельзя</w:t>
      </w:r>
      <w:r>
        <w:t xml:space="preserve">. </w:t>
      </w:r>
      <w:r w:rsidRPr="00BA5E98">
        <w:t>Вот человек сам мог сказать Огонь Творения</w:t>
      </w:r>
      <w:r>
        <w:t>.</w:t>
      </w:r>
    </w:p>
    <w:p w14:paraId="122574CC"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Сам не понял</w:t>
      </w:r>
      <w:r>
        <w:rPr>
          <w:i/>
        </w:rPr>
        <w:t xml:space="preserve">, </w:t>
      </w:r>
      <w:r w:rsidRPr="00BA5E98">
        <w:rPr>
          <w:i/>
        </w:rPr>
        <w:t>что сказал</w:t>
      </w:r>
      <w:r>
        <w:rPr>
          <w:i/>
        </w:rPr>
        <w:t>.</w:t>
      </w:r>
    </w:p>
    <w:p w14:paraId="41FE816A" w14:textId="77777777" w:rsidR="001104A1" w:rsidRPr="00BA5E98" w:rsidRDefault="001104A1" w:rsidP="001104A1">
      <w:pPr>
        <w:ind w:firstLine="426"/>
        <w:contextualSpacing/>
      </w:pPr>
      <w:r w:rsidRPr="00BA5E98">
        <w:t>Он понял</w:t>
      </w:r>
      <w:r>
        <w:t xml:space="preserve">, </w:t>
      </w:r>
      <w:r w:rsidRPr="00BA5E98">
        <w:t>что сказал</w:t>
      </w:r>
      <w:r>
        <w:t xml:space="preserve">, </w:t>
      </w:r>
      <w:r w:rsidRPr="00BA5E98">
        <w:t>но не понял</w:t>
      </w:r>
      <w:r>
        <w:t xml:space="preserve">, </w:t>
      </w:r>
      <w:r w:rsidRPr="00BA5E98">
        <w:t>что включился Огонь Творения</w:t>
      </w:r>
    </w:p>
    <w:p w14:paraId="5BB78809" w14:textId="77777777" w:rsidR="001104A1" w:rsidRDefault="001104A1" w:rsidP="001104A1">
      <w:pPr>
        <w:ind w:firstLine="426"/>
        <w:contextualSpacing/>
      </w:pPr>
      <w:r w:rsidRPr="00BA5E98">
        <w:rPr>
          <w:i/>
        </w:rPr>
        <w:t xml:space="preserve">Из </w:t>
      </w:r>
      <w:r>
        <w:rPr>
          <w:i/>
        </w:rPr>
        <w:t xml:space="preserve">зала: </w:t>
      </w:r>
      <w:r w:rsidRPr="00BA5E98">
        <w:rPr>
          <w:i/>
        </w:rPr>
        <w:t>Последствия никто не видит</w:t>
      </w:r>
      <w:r>
        <w:t>.</w:t>
      </w:r>
    </w:p>
    <w:p w14:paraId="2AEABAE1" w14:textId="77777777" w:rsidR="001104A1" w:rsidRDefault="001104A1" w:rsidP="001104A1">
      <w:pPr>
        <w:ind w:firstLine="426"/>
        <w:contextualSpacing/>
      </w:pPr>
      <w:r w:rsidRPr="00BA5E98">
        <w:t>Да</w:t>
      </w:r>
      <w:r>
        <w:t xml:space="preserve">, </w:t>
      </w:r>
      <w:r w:rsidRPr="00BA5E98">
        <w:t>последствия никто не видит</w:t>
      </w:r>
      <w:r>
        <w:t xml:space="preserve">, </w:t>
      </w:r>
      <w:r w:rsidRPr="00BA5E98">
        <w:t>потому что Огнём Творения до конца никто не владеет</w:t>
      </w:r>
      <w:r>
        <w:t xml:space="preserve">. </w:t>
      </w:r>
      <w:r w:rsidRPr="00BA5E98">
        <w:t>А это надо овладеть ИВДИВО-иерархическим Творением</w:t>
      </w:r>
      <w:r>
        <w:t xml:space="preserve">, </w:t>
      </w:r>
      <w:r w:rsidRPr="00BA5E98">
        <w:t>где одна фраза просто включает другую историю</w:t>
      </w:r>
      <w:r>
        <w:t xml:space="preserve">. </w:t>
      </w:r>
      <w:r w:rsidRPr="00BA5E98">
        <w:t>Потому что приходит Огонь Творения Отца</w:t>
      </w:r>
      <w:r>
        <w:t xml:space="preserve">, </w:t>
      </w:r>
      <w:r w:rsidRPr="00BA5E98">
        <w:t>а дальше ты смотри</w:t>
      </w:r>
      <w:r>
        <w:t xml:space="preserve">, </w:t>
      </w:r>
      <w:r w:rsidRPr="00BA5E98">
        <w:t>как он крутится</w:t>
      </w:r>
      <w:r>
        <w:t xml:space="preserve">. </w:t>
      </w:r>
      <w:r w:rsidRPr="00BA5E98">
        <w:t>Он сейчас крутиться и крутится достаточно неожиданный для всех</w:t>
      </w:r>
      <w:r>
        <w:t xml:space="preserve">, </w:t>
      </w:r>
      <w:r w:rsidRPr="00BA5E98">
        <w:t>тотально для всех</w:t>
      </w:r>
      <w:r>
        <w:t xml:space="preserve">. </w:t>
      </w:r>
      <w:r w:rsidRPr="00BA5E98">
        <w:t>Огонь Творения</w:t>
      </w:r>
      <w:r>
        <w:t xml:space="preserve">, </w:t>
      </w:r>
      <w:r w:rsidRPr="00BA5E98">
        <w:t>который</w:t>
      </w:r>
      <w:r>
        <w:t xml:space="preserve">, </w:t>
      </w:r>
      <w:r w:rsidRPr="00BA5E98">
        <w:t>я когда-то рассказывал</w:t>
      </w:r>
      <w:r>
        <w:t xml:space="preserve">, </w:t>
      </w:r>
      <w:r w:rsidRPr="00BA5E98">
        <w:t>что это не бык и не медведи</w:t>
      </w:r>
      <w:r>
        <w:t xml:space="preserve">, </w:t>
      </w:r>
      <w:r w:rsidRPr="00BA5E98">
        <w:t>а это неожиданный на сцене кто-то там</w:t>
      </w:r>
      <w:r>
        <w:t xml:space="preserve">, </w:t>
      </w:r>
      <w:r w:rsidRPr="00BA5E98">
        <w:t>забыл</w:t>
      </w:r>
      <w:r>
        <w:t xml:space="preserve">. </w:t>
      </w:r>
      <w:r w:rsidRPr="00BA5E98">
        <w:t>Мы с вами когда-то об этом говорили</w:t>
      </w:r>
      <w:r>
        <w:t xml:space="preserve">. </w:t>
      </w:r>
      <w:r w:rsidRPr="00BA5E98">
        <w:t>Сейчас огонь Творения крутится как неожиданный выход того</w:t>
      </w:r>
      <w:r>
        <w:t xml:space="preserve">, </w:t>
      </w:r>
      <w:r w:rsidRPr="00BA5E98">
        <w:t>кто вообще не ожидает</w:t>
      </w:r>
      <w:r>
        <w:t>.</w:t>
      </w:r>
    </w:p>
    <w:p w14:paraId="0A101C03" w14:textId="77777777" w:rsidR="001104A1" w:rsidRDefault="001104A1" w:rsidP="0083231D">
      <w:pPr>
        <w:pStyle w:val="affc"/>
      </w:pPr>
      <w:bookmarkStart w:id="921" w:name="_Toc190983437"/>
      <w:r w:rsidRPr="00BA5E98">
        <w:t>Точка Творения</w:t>
      </w:r>
      <w:bookmarkEnd w:id="921"/>
    </w:p>
    <w:p w14:paraId="270F6380" w14:textId="0C05FC5C" w:rsidR="001104A1" w:rsidRDefault="001104A1" w:rsidP="001104A1">
      <w:pPr>
        <w:ind w:firstLine="426"/>
        <w:contextualSpacing/>
      </w:pPr>
      <w:r w:rsidRPr="00BA5E98">
        <w:t>Есть такой момент</w:t>
      </w:r>
      <w:r>
        <w:t xml:space="preserve">. </w:t>
      </w:r>
      <w:r w:rsidRPr="00BA5E98">
        <w:t>Когда Огонь Творения сложился</w:t>
      </w:r>
      <w:r>
        <w:t xml:space="preserve">, </w:t>
      </w:r>
      <w:r w:rsidRPr="00BA5E98">
        <w:t>вот офис вы купили</w:t>
      </w:r>
      <w:r w:rsidR="001F5215">
        <w:t xml:space="preserve"> – </w:t>
      </w:r>
      <w:r w:rsidRPr="00BA5E98">
        <w:t>сложился</w:t>
      </w:r>
      <w:r>
        <w:t xml:space="preserve">, </w:t>
      </w:r>
      <w:r w:rsidRPr="00BA5E98">
        <w:t>вы закончили этот процесс</w:t>
      </w:r>
      <w:r>
        <w:t xml:space="preserve">, </w:t>
      </w:r>
      <w:r w:rsidRPr="00BA5E98">
        <w:t>надо обязательно поставить точку</w:t>
      </w:r>
      <w:r>
        <w:t xml:space="preserve">. </w:t>
      </w:r>
      <w:r w:rsidRPr="00BA5E98">
        <w:t>Если мы не ставим точку и начинаем творчество направо налево</w:t>
      </w:r>
      <w:r>
        <w:t xml:space="preserve">, </w:t>
      </w:r>
      <w:r w:rsidRPr="00BA5E98">
        <w:t>мы рушим то Творение</w:t>
      </w:r>
      <w:r>
        <w:t xml:space="preserve">, </w:t>
      </w:r>
      <w:r w:rsidRPr="00BA5E98">
        <w:t>которое произошло</w:t>
      </w:r>
      <w:r>
        <w:t xml:space="preserve">, </w:t>
      </w:r>
      <w:r w:rsidRPr="00BA5E98">
        <w:t>тем</w:t>
      </w:r>
      <w:r>
        <w:t xml:space="preserve">, </w:t>
      </w:r>
      <w:r w:rsidRPr="00BA5E98">
        <w:t>что не ставим точку</w:t>
      </w:r>
      <w:r>
        <w:t xml:space="preserve">. </w:t>
      </w:r>
      <w:r w:rsidRPr="00BA5E98">
        <w:t>Понимаете?</w:t>
      </w:r>
    </w:p>
    <w:p w14:paraId="1468F91F" w14:textId="77777777" w:rsidR="001104A1" w:rsidRDefault="001104A1" w:rsidP="001104A1">
      <w:pPr>
        <w:ind w:firstLine="426"/>
        <w:contextualSpacing/>
      </w:pPr>
      <w:r w:rsidRPr="00BA5E98">
        <w:t>Когда-то вы что-то сделали</w:t>
      </w:r>
      <w:r>
        <w:t xml:space="preserve">, </w:t>
      </w:r>
      <w:r w:rsidRPr="00BA5E98">
        <w:t>поняли</w:t>
      </w:r>
      <w:r>
        <w:t xml:space="preserve">, </w:t>
      </w:r>
      <w:r w:rsidRPr="00BA5E98">
        <w:t>что вы вышли в новое (вы купили офис</w:t>
      </w:r>
      <w:r>
        <w:t xml:space="preserve">, </w:t>
      </w:r>
      <w:r w:rsidRPr="00BA5E98">
        <w:t>вы ещё что-то сделали)</w:t>
      </w:r>
      <w:r>
        <w:t xml:space="preserve">, </w:t>
      </w:r>
      <w:r w:rsidRPr="00BA5E98">
        <w:t>надо ставить точку</w:t>
      </w:r>
      <w:r>
        <w:t xml:space="preserve">. </w:t>
      </w:r>
      <w:r w:rsidRPr="00BA5E98">
        <w:t>Я не знаю</w:t>
      </w:r>
      <w:r>
        <w:t xml:space="preserve">, </w:t>
      </w:r>
      <w:r w:rsidRPr="00BA5E98">
        <w:t>какая она</w:t>
      </w:r>
      <w:r>
        <w:t xml:space="preserve">. </w:t>
      </w:r>
      <w:r w:rsidRPr="00BA5E98">
        <w:t>Где-то что-то недоделали</w:t>
      </w:r>
      <w:r>
        <w:t xml:space="preserve">, </w:t>
      </w:r>
      <w:r w:rsidRPr="00BA5E98">
        <w:t>оставили на потом</w:t>
      </w:r>
      <w:r>
        <w:t xml:space="preserve">, </w:t>
      </w:r>
      <w:r w:rsidRPr="00BA5E98">
        <w:t>где-то смягчили</w:t>
      </w:r>
      <w:r>
        <w:t xml:space="preserve">, </w:t>
      </w:r>
      <w:r w:rsidRPr="00BA5E98">
        <w:t>где-то сказали: «Хочу по-старому</w:t>
      </w:r>
      <w:r>
        <w:t xml:space="preserve">, </w:t>
      </w:r>
      <w:r w:rsidRPr="00BA5E98">
        <w:t>а не по-новому» и это Творение</w:t>
      </w:r>
      <w:r>
        <w:t xml:space="preserve">, </w:t>
      </w:r>
      <w:r w:rsidRPr="00BA5E98">
        <w:t>которое сложилось</w:t>
      </w:r>
      <w:r>
        <w:t xml:space="preserve">, </w:t>
      </w:r>
      <w:r w:rsidRPr="00BA5E98">
        <w:t>может разрушиться</w:t>
      </w:r>
      <w:r>
        <w:t xml:space="preserve">. </w:t>
      </w:r>
      <w:r w:rsidRPr="00BA5E98">
        <w:t>Мы сами его разрушаем</w:t>
      </w:r>
      <w:r>
        <w:t xml:space="preserve">, </w:t>
      </w:r>
      <w:r w:rsidRPr="00BA5E98">
        <w:t>желая жить по-старому</w:t>
      </w:r>
      <w:r>
        <w:t xml:space="preserve">, </w:t>
      </w:r>
      <w:r w:rsidRPr="00BA5E98">
        <w:t>хотя Творение заставляет нас жить по-новому</w:t>
      </w:r>
      <w:r>
        <w:t>.</w:t>
      </w:r>
    </w:p>
    <w:p w14:paraId="1A29E904"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И это бывает в отношениях?</w:t>
      </w:r>
    </w:p>
    <w:p w14:paraId="54DCEE42" w14:textId="77777777" w:rsidR="001104A1" w:rsidRDefault="001104A1" w:rsidP="001104A1">
      <w:pPr>
        <w:ind w:firstLine="426"/>
        <w:contextualSpacing/>
      </w:pPr>
      <w:r w:rsidRPr="00BA5E98">
        <w:t>Это везде</w:t>
      </w:r>
      <w:r>
        <w:t xml:space="preserve">. </w:t>
      </w:r>
      <w:r w:rsidRPr="00BA5E98">
        <w:t>Нет места</w:t>
      </w:r>
      <w:r>
        <w:t xml:space="preserve">, </w:t>
      </w:r>
      <w:r w:rsidRPr="00BA5E98">
        <w:t>где этого не бывает:</w:t>
      </w:r>
    </w:p>
    <w:p w14:paraId="3AAD2F78" w14:textId="77777777" w:rsidR="001104A1" w:rsidRDefault="001104A1" w:rsidP="001104A1">
      <w:pPr>
        <w:ind w:firstLine="426"/>
        <w:contextualSpacing/>
      </w:pPr>
      <w:r w:rsidRPr="00BA5E98">
        <w:t>в генетике бывает</w:t>
      </w:r>
      <w:r>
        <w:t>,</w:t>
      </w:r>
    </w:p>
    <w:p w14:paraId="2102F21A" w14:textId="77777777" w:rsidR="001104A1" w:rsidRDefault="001104A1" w:rsidP="001104A1">
      <w:pPr>
        <w:ind w:firstLine="426"/>
        <w:contextualSpacing/>
      </w:pPr>
      <w:r w:rsidRPr="00BA5E98">
        <w:t>в теле бывает</w:t>
      </w:r>
      <w:r>
        <w:t>,</w:t>
      </w:r>
    </w:p>
    <w:p w14:paraId="090E8B51" w14:textId="77777777" w:rsidR="001104A1" w:rsidRDefault="001104A1" w:rsidP="001104A1">
      <w:pPr>
        <w:ind w:firstLine="426"/>
        <w:contextualSpacing/>
      </w:pPr>
      <w:r w:rsidRPr="00BA5E98">
        <w:t>в отношениях бывает</w:t>
      </w:r>
      <w:r>
        <w:t>,</w:t>
      </w:r>
    </w:p>
    <w:p w14:paraId="0E035AED" w14:textId="77777777" w:rsidR="001104A1" w:rsidRDefault="001104A1" w:rsidP="001104A1">
      <w:pPr>
        <w:ind w:firstLine="426"/>
        <w:contextualSpacing/>
      </w:pPr>
      <w:r w:rsidRPr="00BA5E98">
        <w:t>в бизнесе бывает</w:t>
      </w:r>
      <w:r>
        <w:t>,</w:t>
      </w:r>
    </w:p>
    <w:p w14:paraId="31C3E7ED" w14:textId="77777777" w:rsidR="001104A1" w:rsidRDefault="001104A1" w:rsidP="001104A1">
      <w:pPr>
        <w:ind w:firstLine="426"/>
        <w:contextualSpacing/>
      </w:pPr>
      <w:r w:rsidRPr="00BA5E98">
        <w:t>в государстве бывает</w:t>
      </w:r>
      <w:r>
        <w:t>,</w:t>
      </w:r>
    </w:p>
    <w:p w14:paraId="43A540EB" w14:textId="77777777" w:rsidR="001104A1" w:rsidRDefault="001104A1" w:rsidP="001104A1">
      <w:pPr>
        <w:ind w:firstLine="426"/>
        <w:contextualSpacing/>
      </w:pPr>
      <w:r w:rsidRPr="00BA5E98">
        <w:t>в политике бывает</w:t>
      </w:r>
      <w:r>
        <w:t>.</w:t>
      </w:r>
    </w:p>
    <w:p w14:paraId="35B85EB3" w14:textId="77777777" w:rsidR="001104A1" w:rsidRDefault="001104A1" w:rsidP="001104A1">
      <w:pPr>
        <w:ind w:firstLine="426"/>
        <w:contextualSpacing/>
      </w:pPr>
      <w:r w:rsidRPr="00BA5E98">
        <w:t>Бывает везде! Огонь Творения</w:t>
      </w:r>
      <w:r>
        <w:t xml:space="preserve">, </w:t>
      </w:r>
      <w:r w:rsidRPr="00BA5E98">
        <w:t>он всеобъемлющ</w:t>
      </w:r>
      <w:r>
        <w:t>.</w:t>
      </w:r>
    </w:p>
    <w:p w14:paraId="7D15BF02" w14:textId="445975AE" w:rsidR="001104A1" w:rsidRDefault="001104A1" w:rsidP="001104A1">
      <w:pPr>
        <w:ind w:firstLine="426"/>
        <w:contextualSpacing/>
      </w:pPr>
      <w:r w:rsidRPr="00BA5E98">
        <w:t>И умение это видеть</w:t>
      </w:r>
      <w:r>
        <w:t xml:space="preserve">, </w:t>
      </w:r>
      <w:r w:rsidRPr="00BA5E98">
        <w:t>ставить точку</w:t>
      </w:r>
      <w:r>
        <w:t xml:space="preserve">, </w:t>
      </w:r>
      <w:r w:rsidRPr="00BA5E98">
        <w:t>завершать Творение</w:t>
      </w:r>
      <w:r>
        <w:t xml:space="preserve">, </w:t>
      </w:r>
      <w:r w:rsidRPr="00BA5E98">
        <w:t>чтобы оно сложилось</w:t>
      </w:r>
      <w:r>
        <w:t xml:space="preserve">, </w:t>
      </w:r>
      <w:r w:rsidRPr="00BA5E98">
        <w:t>копить творчество</w:t>
      </w:r>
      <w:r>
        <w:t xml:space="preserve">, </w:t>
      </w:r>
      <w:r w:rsidRPr="00BA5E98">
        <w:t>чтоб оно накопилось</w:t>
      </w:r>
      <w:r>
        <w:t xml:space="preserve">, </w:t>
      </w:r>
      <w:r w:rsidRPr="00BA5E98">
        <w:t>и в какой-то момент вошло</w:t>
      </w:r>
      <w:r>
        <w:t xml:space="preserve">, </w:t>
      </w:r>
      <w:r w:rsidRPr="00BA5E98">
        <w:t>и ты преобразился</w:t>
      </w:r>
      <w:r>
        <w:t xml:space="preserve">, </w:t>
      </w:r>
      <w:r w:rsidRPr="00BA5E98">
        <w:t>взошёл</w:t>
      </w:r>
      <w:r>
        <w:t xml:space="preserve">, </w:t>
      </w:r>
      <w:r w:rsidRPr="00BA5E98">
        <w:t>воскрес и ещё что-то сделал</w:t>
      </w:r>
      <w:r w:rsidR="001F5215">
        <w:t xml:space="preserve"> – </w:t>
      </w:r>
      <w:r w:rsidRPr="00BA5E98">
        <w:t>за это отвечает ИВДИВО-иерархическое Творение</w:t>
      </w:r>
      <w:r>
        <w:t xml:space="preserve">. </w:t>
      </w:r>
      <w:r w:rsidRPr="00BA5E98">
        <w:t>Оно нас обучает этому</w:t>
      </w:r>
      <w:r>
        <w:t>.</w:t>
      </w:r>
    </w:p>
    <w:p w14:paraId="464DA297" w14:textId="6559C501" w:rsidR="001104A1" w:rsidRDefault="001104A1" w:rsidP="001104A1">
      <w:pPr>
        <w:ind w:firstLine="426"/>
        <w:contextualSpacing/>
      </w:pPr>
      <w:r w:rsidRPr="00BA5E98">
        <w:t>Неумение ставить точку приводит к последствиям</w:t>
      </w:r>
      <w:r>
        <w:t xml:space="preserve">, </w:t>
      </w:r>
      <w:r w:rsidRPr="00BA5E98">
        <w:t>когда Творение хочет сохраниться и вначале на вас воздействует</w:t>
      </w:r>
      <w:r w:rsidR="001F5215">
        <w:t xml:space="preserve"> – </w:t>
      </w:r>
      <w:r w:rsidRPr="00BA5E98">
        <w:t>теряется здоровье</w:t>
      </w:r>
      <w:r>
        <w:t xml:space="preserve">, </w:t>
      </w:r>
      <w:r w:rsidRPr="00BA5E98">
        <w:t>теряется энергопотенциал</w:t>
      </w:r>
      <w:r>
        <w:t xml:space="preserve">. </w:t>
      </w:r>
      <w:r w:rsidRPr="00BA5E98">
        <w:t>Здоровье остаётся</w:t>
      </w:r>
      <w:r>
        <w:t xml:space="preserve">, </w:t>
      </w:r>
      <w:r w:rsidRPr="00BA5E98">
        <w:t>деньги остаются</w:t>
      </w:r>
      <w:r>
        <w:t xml:space="preserve">, </w:t>
      </w:r>
      <w:r w:rsidRPr="00BA5E98">
        <w:t>их достаточно</w:t>
      </w:r>
      <w:r w:rsidR="001F5215">
        <w:t xml:space="preserve"> – </w:t>
      </w:r>
      <w:r w:rsidRPr="00BA5E98">
        <w:t>теряется что-нибудь другое</w:t>
      </w:r>
      <w:r>
        <w:t xml:space="preserve">. </w:t>
      </w:r>
      <w:r w:rsidRPr="00BA5E98">
        <w:t>Просто бьют по голове каждый день</w:t>
      </w:r>
      <w:r>
        <w:t>.</w:t>
      </w:r>
    </w:p>
    <w:p w14:paraId="2B63663B" w14:textId="079C9BF5" w:rsidR="001104A1" w:rsidRDefault="001104A1" w:rsidP="001104A1">
      <w:pPr>
        <w:ind w:firstLine="426"/>
        <w:contextualSpacing/>
      </w:pPr>
      <w:r w:rsidRPr="00BA5E98">
        <w:t>Здоровья хватает</w:t>
      </w:r>
      <w:r>
        <w:t xml:space="preserve">, </w:t>
      </w:r>
      <w:r w:rsidRPr="00BA5E98">
        <w:t>денег хватает</w:t>
      </w:r>
      <w:r>
        <w:t xml:space="preserve">, </w:t>
      </w:r>
      <w:r w:rsidRPr="00BA5E98">
        <w:t>но ты вышел</w:t>
      </w:r>
      <w:r>
        <w:t xml:space="preserve">, </w:t>
      </w:r>
      <w:r w:rsidRPr="00BA5E98">
        <w:t>по морде</w:t>
      </w:r>
      <w:r w:rsidR="001F5215">
        <w:t xml:space="preserve"> – </w:t>
      </w:r>
      <w:r w:rsidRPr="00BA5E98">
        <w:t>на</w:t>
      </w:r>
      <w:r>
        <w:t xml:space="preserve">. </w:t>
      </w:r>
      <w:r w:rsidRPr="00BA5E98">
        <w:t>«За что?»</w:t>
      </w:r>
      <w:r w:rsidR="001F5215">
        <w:t xml:space="preserve"> – </w:t>
      </w:r>
      <w:r w:rsidRPr="00BA5E98">
        <w:t>«Просто так»</w:t>
      </w:r>
      <w:r>
        <w:t xml:space="preserve">. </w:t>
      </w:r>
      <w:r w:rsidRPr="00BA5E98">
        <w:t>На второй день вышел</w:t>
      </w:r>
      <w:r>
        <w:t xml:space="preserve">, </w:t>
      </w:r>
      <w:r w:rsidRPr="00BA5E98">
        <w:t>по морде</w:t>
      </w:r>
      <w:r w:rsidR="001F5215">
        <w:t xml:space="preserve"> – </w:t>
      </w:r>
      <w:r w:rsidRPr="00BA5E98">
        <w:t>на</w:t>
      </w:r>
      <w:r>
        <w:t xml:space="preserve">. </w:t>
      </w:r>
      <w:r w:rsidRPr="00BA5E98">
        <w:t>«За что?»</w:t>
      </w:r>
      <w:r w:rsidR="001F5215">
        <w:t xml:space="preserve"> – </w:t>
      </w:r>
      <w:r w:rsidRPr="00BA5E98">
        <w:t>«Просто так»</w:t>
      </w:r>
      <w:r>
        <w:t xml:space="preserve">. </w:t>
      </w:r>
      <w:r w:rsidRPr="00BA5E98">
        <w:t>Просто здоровья хватает</w:t>
      </w:r>
      <w:r>
        <w:t xml:space="preserve">, </w:t>
      </w:r>
      <w:r w:rsidRPr="00BA5E98">
        <w:t>денег хватает</w:t>
      </w:r>
      <w:r>
        <w:t xml:space="preserve">, </w:t>
      </w:r>
      <w:r w:rsidRPr="00BA5E98">
        <w:t>но хоть так-то намекнуть: «Поставь точку»</w:t>
      </w:r>
      <w:r w:rsidR="001F5215">
        <w:t xml:space="preserve"> – </w:t>
      </w:r>
      <w:r w:rsidRPr="00BA5E98">
        <w:t>«Аааааа</w:t>
      </w:r>
      <w:r>
        <w:t xml:space="preserve">, </w:t>
      </w:r>
      <w:r w:rsidRPr="00BA5E98">
        <w:t>Папа</w:t>
      </w:r>
      <w:r>
        <w:t xml:space="preserve">. </w:t>
      </w:r>
      <w:r w:rsidRPr="00BA5E98">
        <w:t>Так было»</w:t>
      </w:r>
      <w:r>
        <w:t xml:space="preserve">. </w:t>
      </w:r>
      <w:r w:rsidRPr="00BA5E98">
        <w:t>И так до тех пор</w:t>
      </w:r>
      <w:r>
        <w:t xml:space="preserve">, </w:t>
      </w:r>
      <w:r w:rsidRPr="00BA5E98">
        <w:t>пока не поставишь точку</w:t>
      </w:r>
      <w:r>
        <w:t xml:space="preserve">, </w:t>
      </w:r>
      <w:r w:rsidRPr="00BA5E98">
        <w:t>по-всякому</w:t>
      </w:r>
      <w:r>
        <w:t>.</w:t>
      </w:r>
    </w:p>
    <w:p w14:paraId="1F55A413" w14:textId="77777777" w:rsidR="001104A1" w:rsidRDefault="001104A1" w:rsidP="001104A1">
      <w:pPr>
        <w:ind w:firstLine="426"/>
        <w:contextualSpacing/>
      </w:pPr>
      <w:r w:rsidRPr="00BA5E98">
        <w:t>Я по-мужски показал</w:t>
      </w:r>
      <w:r>
        <w:t xml:space="preserve">, </w:t>
      </w:r>
      <w:r w:rsidRPr="00BA5E98">
        <w:t>но это работает</w:t>
      </w:r>
      <w:r>
        <w:t xml:space="preserve">. </w:t>
      </w:r>
      <w:r w:rsidRPr="00BA5E98">
        <w:t>Не важно</w:t>
      </w:r>
      <w:r>
        <w:t xml:space="preserve">, </w:t>
      </w:r>
      <w:r w:rsidRPr="00BA5E98">
        <w:t>кто тебе въедет</w:t>
      </w:r>
      <w:r>
        <w:t xml:space="preserve">. </w:t>
      </w:r>
      <w:r w:rsidRPr="00BA5E98">
        <w:t>Калитка въехала</w:t>
      </w:r>
      <w:r>
        <w:t xml:space="preserve">, </w:t>
      </w:r>
      <w:r w:rsidRPr="00BA5E98">
        <w:t>дверь въехала</w:t>
      </w:r>
      <w:r>
        <w:t xml:space="preserve">, </w:t>
      </w:r>
      <w:r w:rsidRPr="00BA5E98">
        <w:t>ветка въехала</w:t>
      </w:r>
      <w:r>
        <w:t xml:space="preserve">, </w:t>
      </w:r>
      <w:r w:rsidRPr="00BA5E98">
        <w:t>машина закрылась прям прищемив нос</w:t>
      </w:r>
      <w:r>
        <w:t xml:space="preserve">, </w:t>
      </w:r>
      <w:r w:rsidRPr="00BA5E98">
        <w:t>палец прищемив</w:t>
      </w:r>
      <w:r>
        <w:t xml:space="preserve">, </w:t>
      </w:r>
      <w:r w:rsidRPr="00BA5E98">
        <w:t>какая разница</w:t>
      </w:r>
      <w:r>
        <w:t xml:space="preserve">. </w:t>
      </w:r>
      <w:r w:rsidRPr="00BA5E98">
        <w:lastRenderedPageBreak/>
        <w:t>Тебе показывают: «Поставь точку»</w:t>
      </w:r>
      <w:r>
        <w:t xml:space="preserve">. </w:t>
      </w:r>
      <w:r w:rsidRPr="00BA5E98">
        <w:t>Вы меня поняли</w:t>
      </w:r>
      <w:r>
        <w:t xml:space="preserve">. </w:t>
      </w:r>
      <w:r w:rsidRPr="00BA5E98">
        <w:t>Вот теперь вы меня поняли</w:t>
      </w:r>
      <w:r>
        <w:t xml:space="preserve">. </w:t>
      </w:r>
      <w:r w:rsidRPr="00BA5E98">
        <w:t>Это ИВДИВО-иерархическое Творение</w:t>
      </w:r>
      <w:r>
        <w:t xml:space="preserve">. </w:t>
      </w:r>
      <w:r w:rsidRPr="00BA5E98">
        <w:t>Мы смогли с вами чуть-чуть разобрать</w:t>
      </w:r>
      <w:r>
        <w:t>.</w:t>
      </w:r>
    </w:p>
    <w:p w14:paraId="3384410C" w14:textId="0DC0A60B" w:rsidR="001104A1" w:rsidRDefault="001104A1" w:rsidP="001104A1">
      <w:pPr>
        <w:ind w:firstLine="426"/>
        <w:contextualSpacing/>
      </w:pPr>
      <w:r w:rsidRPr="00BA5E98">
        <w:t>Ребята</w:t>
      </w:r>
      <w:r>
        <w:t xml:space="preserve">, </w:t>
      </w:r>
      <w:r w:rsidRPr="00BA5E98">
        <w:t>здесь бывает не нравиться мне</w:t>
      </w:r>
      <w:r>
        <w:t xml:space="preserve">, </w:t>
      </w:r>
      <w:r w:rsidRPr="00BA5E98">
        <w:t>не нравиться тот</w:t>
      </w:r>
      <w:r>
        <w:t xml:space="preserve">, </w:t>
      </w:r>
      <w:r w:rsidRPr="00BA5E98">
        <w:t>кто говорит: «Поставь точку»</w:t>
      </w:r>
      <w:r>
        <w:t xml:space="preserve">. </w:t>
      </w:r>
      <w:r w:rsidRPr="00BA5E98">
        <w:t>Или тебе говорят: «Поставь точку»</w:t>
      </w:r>
      <w:r>
        <w:t xml:space="preserve">, </w:t>
      </w:r>
      <w:r w:rsidRPr="00BA5E98">
        <w:t>а не нравиться не человек</w:t>
      </w:r>
      <w:r>
        <w:t xml:space="preserve">, </w:t>
      </w:r>
      <w:r w:rsidRPr="00BA5E98">
        <w:t>а само Творение</w:t>
      </w:r>
      <w:r>
        <w:t xml:space="preserve">. </w:t>
      </w:r>
      <w:r w:rsidRPr="00BA5E98">
        <w:t>Но если оно наступило</w:t>
      </w:r>
      <w:r w:rsidR="001F5215">
        <w:t xml:space="preserve"> – </w:t>
      </w:r>
      <w:r w:rsidRPr="00BA5E98">
        <w:t>нравиться</w:t>
      </w:r>
      <w:r>
        <w:t xml:space="preserve">, </w:t>
      </w:r>
      <w:r w:rsidRPr="00BA5E98">
        <w:t>не нравиться</w:t>
      </w:r>
      <w:r>
        <w:t xml:space="preserve">, </w:t>
      </w:r>
      <w:r w:rsidRPr="00BA5E98">
        <w:t>лучше взять</w:t>
      </w:r>
      <w:r>
        <w:t xml:space="preserve">, </w:t>
      </w:r>
      <w:r w:rsidRPr="00BA5E98">
        <w:t>потому что Творение от Отца</w:t>
      </w:r>
      <w:r>
        <w:t>.</w:t>
      </w:r>
    </w:p>
    <w:p w14:paraId="73C04285" w14:textId="77777777" w:rsidR="001104A1" w:rsidRDefault="001104A1" w:rsidP="001104A1">
      <w:pPr>
        <w:ind w:firstLine="426"/>
        <w:contextualSpacing/>
      </w:pPr>
      <w:r w:rsidRPr="00BA5E98">
        <w:t>А кто «нравиться</w:t>
      </w:r>
      <w:r>
        <w:t xml:space="preserve">, </w:t>
      </w:r>
      <w:r w:rsidRPr="00BA5E98">
        <w:t>не нравиться»</w:t>
      </w:r>
      <w:r>
        <w:t xml:space="preserve">, </w:t>
      </w:r>
      <w:r w:rsidRPr="00BA5E98">
        <w:t>кто этим творением тебя подталкивал</w:t>
      </w:r>
      <w:r>
        <w:t xml:space="preserve">, </w:t>
      </w:r>
      <w:r w:rsidRPr="00BA5E98">
        <w:t>он плохой или хороший</w:t>
      </w:r>
      <w:r>
        <w:t xml:space="preserve">, </w:t>
      </w:r>
      <w:r w:rsidRPr="00BA5E98">
        <w:t>это не важно</w:t>
      </w:r>
      <w:r>
        <w:t xml:space="preserve">. </w:t>
      </w:r>
      <w:r w:rsidRPr="00BA5E98">
        <w:t>Он вообще-то посредник</w:t>
      </w:r>
      <w:r>
        <w:t xml:space="preserve">. </w:t>
      </w:r>
      <w:r w:rsidRPr="00BA5E98">
        <w:t>Он результирующий факт Отца</w:t>
      </w:r>
      <w:r>
        <w:t xml:space="preserve">, </w:t>
      </w:r>
      <w:r w:rsidRPr="00BA5E98">
        <w:t>который тебе сказал: «Ну же</w:t>
      </w:r>
      <w:r>
        <w:t xml:space="preserve">, </w:t>
      </w:r>
      <w:r w:rsidRPr="00BA5E98">
        <w:t>сотворил»</w:t>
      </w:r>
      <w:r>
        <w:t xml:space="preserve">. </w:t>
      </w:r>
      <w:r w:rsidRPr="00BA5E98">
        <w:t>Да</w:t>
      </w:r>
      <w:r>
        <w:t xml:space="preserve">, </w:t>
      </w:r>
      <w:r w:rsidRPr="00BA5E98">
        <w:t>он гонец</w:t>
      </w:r>
      <w:r>
        <w:t xml:space="preserve">, </w:t>
      </w:r>
      <w:r w:rsidRPr="00BA5E98">
        <w:t>вестник</w:t>
      </w:r>
      <w:r>
        <w:t xml:space="preserve">. </w:t>
      </w:r>
      <w:r w:rsidRPr="00BA5E98">
        <w:t>Он не творил</w:t>
      </w:r>
      <w:r>
        <w:t xml:space="preserve">, </w:t>
      </w:r>
      <w:r w:rsidRPr="00BA5E98">
        <w:t>творил Отец тобою</w:t>
      </w:r>
      <w:r>
        <w:t xml:space="preserve">. </w:t>
      </w:r>
      <w:r w:rsidRPr="00BA5E98">
        <w:t>Кто-то пошёл</w:t>
      </w:r>
      <w:r>
        <w:t xml:space="preserve">, </w:t>
      </w:r>
      <w:r w:rsidRPr="00BA5E98">
        <w:t>сказал: «Сотворено»</w:t>
      </w:r>
      <w:r>
        <w:t xml:space="preserve">. </w:t>
      </w:r>
      <w:r w:rsidRPr="00BA5E98">
        <w:t>«А-а-а</w:t>
      </w:r>
      <w:r>
        <w:t xml:space="preserve">, </w:t>
      </w:r>
      <w:r w:rsidRPr="00BA5E98">
        <w:t>ты плохой</w:t>
      </w:r>
      <w:r>
        <w:t xml:space="preserve">, </w:t>
      </w:r>
      <w:r w:rsidRPr="00BA5E98">
        <w:t>ты мне сделал»</w:t>
      </w:r>
      <w:r>
        <w:t xml:space="preserve">. </w:t>
      </w:r>
      <w:r w:rsidRPr="00BA5E98">
        <w:t>Кроме Отца никто это сделать с тобою не может</w:t>
      </w:r>
      <w:r>
        <w:t>.</w:t>
      </w:r>
    </w:p>
    <w:p w14:paraId="31C4EE5D" w14:textId="769B4917" w:rsidR="001104A1" w:rsidRDefault="001104A1" w:rsidP="001104A1">
      <w:pPr>
        <w:ind w:firstLine="426"/>
        <w:contextualSpacing/>
      </w:pPr>
      <w:r w:rsidRPr="00BA5E98">
        <w:t>То есть вы не понимаете</w:t>
      </w:r>
      <w:r>
        <w:t xml:space="preserve">, </w:t>
      </w:r>
      <w:r w:rsidRPr="00BA5E98">
        <w:t>что Творение</w:t>
      </w:r>
      <w:r w:rsidR="001F5215">
        <w:t xml:space="preserve"> – </w:t>
      </w:r>
      <w:r w:rsidRPr="00BA5E98">
        <w:t>только вы лично и Отец</w:t>
      </w:r>
      <w:r>
        <w:t xml:space="preserve">. </w:t>
      </w:r>
      <w:r w:rsidRPr="00BA5E98">
        <w:t>Даже группа</w:t>
      </w:r>
      <w:r>
        <w:t xml:space="preserve">, </w:t>
      </w:r>
      <w:r w:rsidRPr="00BA5E98">
        <w:t>которая участвует в Творении</w:t>
      </w:r>
      <w:r>
        <w:t xml:space="preserve">, </w:t>
      </w:r>
      <w:r w:rsidRPr="00BA5E98">
        <w:t>она просто помощник</w:t>
      </w:r>
      <w:r>
        <w:t xml:space="preserve">. </w:t>
      </w:r>
      <w:r w:rsidRPr="00BA5E98">
        <w:t>Группа на этом получает своё творчество</w:t>
      </w:r>
      <w:r>
        <w:t xml:space="preserve">, </w:t>
      </w:r>
      <w:r w:rsidRPr="00BA5E98">
        <w:t>тоже растёт</w:t>
      </w:r>
      <w:r>
        <w:t xml:space="preserve">. </w:t>
      </w:r>
      <w:r w:rsidRPr="00BA5E98">
        <w:t>Но когда складывается Творение</w:t>
      </w:r>
      <w:r w:rsidR="001F5215">
        <w:t xml:space="preserve"> – </w:t>
      </w:r>
      <w:r w:rsidRPr="00BA5E98">
        <w:t>это только ты и Отец один на один на прямую</w:t>
      </w:r>
      <w:r>
        <w:t xml:space="preserve">, </w:t>
      </w:r>
      <w:r w:rsidRPr="00BA5E98">
        <w:t>других вариантов нет</w:t>
      </w:r>
      <w:r>
        <w:t xml:space="preserve">. </w:t>
      </w:r>
      <w:r w:rsidRPr="00BA5E98">
        <w:t>Все остальные уходят в творчество</w:t>
      </w:r>
      <w:r>
        <w:t>.</w:t>
      </w:r>
    </w:p>
    <w:p w14:paraId="6AF93DF9" w14:textId="6B642EC7" w:rsidR="001104A1" w:rsidRDefault="001104A1" w:rsidP="001104A1">
      <w:pPr>
        <w:ind w:firstLine="426"/>
        <w:contextualSpacing/>
      </w:pPr>
      <w:r w:rsidRPr="00BA5E98">
        <w:t>Кто-то из группы становится первым среди равных</w:t>
      </w:r>
      <w:r>
        <w:t xml:space="preserve">. </w:t>
      </w:r>
      <w:r w:rsidRPr="00BA5E98">
        <w:t>У равных</w:t>
      </w:r>
      <w:r w:rsidR="001F5215">
        <w:t xml:space="preserve"> – </w:t>
      </w:r>
      <w:r w:rsidRPr="00BA5E98">
        <w:t>творчество</w:t>
      </w:r>
      <w:r>
        <w:t xml:space="preserve">, </w:t>
      </w:r>
      <w:r w:rsidRPr="00BA5E98">
        <w:t>у первого</w:t>
      </w:r>
      <w:r w:rsidR="001F5215">
        <w:t xml:space="preserve"> – </w:t>
      </w:r>
      <w:r w:rsidRPr="00BA5E98">
        <w:t>Творение</w:t>
      </w:r>
      <w:r>
        <w:t xml:space="preserve">. </w:t>
      </w:r>
      <w:r w:rsidRPr="00BA5E98">
        <w:t>И не он лично вышел</w:t>
      </w:r>
      <w:r>
        <w:t xml:space="preserve">, </w:t>
      </w:r>
      <w:r w:rsidRPr="00BA5E98">
        <w:t>а Папа сказал: «У этого (у этой) получилось</w:t>
      </w:r>
      <w:r>
        <w:t xml:space="preserve">. </w:t>
      </w:r>
      <w:r w:rsidRPr="00BA5E98">
        <w:t>У всех остальных нет</w:t>
      </w:r>
      <w:r>
        <w:t xml:space="preserve">. </w:t>
      </w:r>
      <w:r w:rsidRPr="00BA5E98">
        <w:t>Она</w:t>
      </w:r>
      <w:r w:rsidR="001F5215">
        <w:t xml:space="preserve"> – </w:t>
      </w:r>
      <w:r w:rsidRPr="00BA5E98">
        <w:t>Творение</w:t>
      </w:r>
      <w:r>
        <w:t xml:space="preserve">, </w:t>
      </w:r>
      <w:r w:rsidRPr="00BA5E98">
        <w:t>вы</w:t>
      </w:r>
      <w:r w:rsidR="001F5215">
        <w:t xml:space="preserve"> – </w:t>
      </w:r>
      <w:r w:rsidRPr="00BA5E98">
        <w:t>творцы в творчестве»</w:t>
      </w:r>
      <w:r>
        <w:t xml:space="preserve">. </w:t>
      </w:r>
      <w:r w:rsidRPr="00BA5E98">
        <w:t>И здесь нет ничего зазорного и даже поучаствовать в этом уже достойно</w:t>
      </w:r>
      <w:r>
        <w:t xml:space="preserve">. </w:t>
      </w:r>
      <w:r w:rsidRPr="00BA5E98">
        <w:t>Так сложилось</w:t>
      </w:r>
      <w:r>
        <w:t xml:space="preserve">. </w:t>
      </w:r>
      <w:r w:rsidRPr="00BA5E98">
        <w:t>Вы увидели? Вот это называется выбор по подготовке</w:t>
      </w:r>
      <w:r>
        <w:t>.</w:t>
      </w:r>
    </w:p>
    <w:p w14:paraId="76CB71A4" w14:textId="77777777" w:rsidR="001104A1" w:rsidRDefault="001104A1" w:rsidP="001104A1">
      <w:pPr>
        <w:ind w:firstLine="426"/>
        <w:contextualSpacing/>
      </w:pPr>
      <w:r w:rsidRPr="00BA5E98">
        <w:t>Мы идём стяжать ИВДИВО-иерархическое Творение и четвёртый Творящий Синтез одномоментно</w:t>
      </w:r>
      <w:r>
        <w:t xml:space="preserve">. </w:t>
      </w:r>
      <w:r w:rsidRPr="00BA5E98">
        <w:t>Практика</w:t>
      </w:r>
      <w:r>
        <w:t>.</w:t>
      </w:r>
    </w:p>
    <w:p w14:paraId="75D387E7" w14:textId="77777777" w:rsidR="001104A1" w:rsidRDefault="001104A1" w:rsidP="001104A1">
      <w:pPr>
        <w:ind w:firstLine="426"/>
        <w:contextualSpacing/>
      </w:pPr>
      <w:r w:rsidRPr="00BA5E98">
        <w:t>Получилось передать</w:t>
      </w:r>
      <w:r>
        <w:t xml:space="preserve">, </w:t>
      </w:r>
      <w:r w:rsidRPr="00BA5E98">
        <w:t>это хорошо</w:t>
      </w:r>
      <w:r>
        <w:t xml:space="preserve">. </w:t>
      </w:r>
      <w:r w:rsidRPr="00BA5E98">
        <w:t>Это было очень важно передать</w:t>
      </w:r>
      <w:r>
        <w:t xml:space="preserve">, </w:t>
      </w:r>
      <w:r w:rsidRPr="00BA5E98">
        <w:t>это крайне сложные</w:t>
      </w:r>
      <w:r>
        <w:t xml:space="preserve">, </w:t>
      </w:r>
      <w:r w:rsidRPr="00BA5E98">
        <w:t>пикантные моменты в жизни</w:t>
      </w:r>
      <w:r>
        <w:t xml:space="preserve">, </w:t>
      </w:r>
      <w:r w:rsidRPr="00BA5E98">
        <w:t>где мы на некоторых прошлых ситуациях ставим точку</w:t>
      </w:r>
      <w:r>
        <w:t xml:space="preserve">. </w:t>
      </w:r>
      <w:r w:rsidRPr="00BA5E98">
        <w:t>Мы не можем поставить точку и входим в клинч жизни</w:t>
      </w:r>
      <w:r>
        <w:t xml:space="preserve">. </w:t>
      </w:r>
      <w:r w:rsidRPr="00BA5E98">
        <w:t>Всё</w:t>
      </w:r>
      <w:r>
        <w:t>.</w:t>
      </w:r>
    </w:p>
    <w:p w14:paraId="723132DE" w14:textId="77777777" w:rsidR="001F5215" w:rsidRDefault="001104A1" w:rsidP="001104A1">
      <w:pPr>
        <w:ind w:firstLine="426"/>
        <w:contextualSpacing/>
      </w:pPr>
      <w:r w:rsidRPr="00BA5E98">
        <w:t>Самый простой вариант</w:t>
      </w:r>
      <w:r>
        <w:t xml:space="preserve">, </w:t>
      </w:r>
      <w:r w:rsidRPr="00BA5E98">
        <w:t>недавно столкнулся</w:t>
      </w:r>
      <w:r>
        <w:t xml:space="preserve">. </w:t>
      </w:r>
      <w:r w:rsidRPr="00BA5E98">
        <w:t>Взошёл родственник близкий много лет назад</w:t>
      </w:r>
      <w:r>
        <w:t xml:space="preserve">. </w:t>
      </w:r>
      <w:r w:rsidRPr="00BA5E98">
        <w:t>Звонят мне и говорят:</w:t>
      </w:r>
    </w:p>
    <w:p w14:paraId="214DF691" w14:textId="3FD87424" w:rsidR="001F5215" w:rsidRDefault="001F5215" w:rsidP="001104A1">
      <w:pPr>
        <w:ind w:firstLine="426"/>
        <w:contextualSpacing/>
      </w:pPr>
      <w:r>
        <w:t xml:space="preserve">– </w:t>
      </w:r>
      <w:r w:rsidR="001104A1" w:rsidRPr="00BA5E98">
        <w:t>А он мне сказал</w:t>
      </w:r>
      <w:r w:rsidR="001104A1">
        <w:t>.</w:t>
      </w:r>
    </w:p>
    <w:p w14:paraId="52C25A12" w14:textId="1E56FD2B" w:rsidR="001F5215" w:rsidRDefault="001F5215" w:rsidP="001104A1">
      <w:pPr>
        <w:ind w:firstLine="426"/>
        <w:contextualSpacing/>
      </w:pPr>
      <w:r>
        <w:t xml:space="preserve">– </w:t>
      </w:r>
      <w:r w:rsidR="001104A1" w:rsidRPr="00BA5E98">
        <w:t>Так он же взошёл?</w:t>
      </w:r>
    </w:p>
    <w:p w14:paraId="5CCD32D0" w14:textId="1A8C793C" w:rsidR="001F5215" w:rsidRDefault="001F5215" w:rsidP="001104A1">
      <w:pPr>
        <w:ind w:firstLine="426"/>
        <w:contextualSpacing/>
      </w:pPr>
      <w:r>
        <w:t xml:space="preserve">– </w:t>
      </w:r>
      <w:r w:rsidR="001104A1" w:rsidRPr="00BA5E98">
        <w:t>Ну</w:t>
      </w:r>
      <w:r w:rsidR="001104A1">
        <w:t xml:space="preserve">, </w:t>
      </w:r>
      <w:r w:rsidR="001104A1" w:rsidRPr="00BA5E98">
        <w:t>он мне ещё тогда сказал</w:t>
      </w:r>
      <w:r w:rsidR="001104A1">
        <w:t>.</w:t>
      </w:r>
    </w:p>
    <w:p w14:paraId="119ED08A" w14:textId="7FE15175" w:rsidR="001104A1" w:rsidRDefault="001F5215" w:rsidP="001104A1">
      <w:pPr>
        <w:ind w:firstLine="426"/>
        <w:contextualSpacing/>
      </w:pPr>
      <w:r>
        <w:t xml:space="preserve">– </w:t>
      </w:r>
      <w:r w:rsidR="001104A1" w:rsidRPr="00BA5E98">
        <w:t>После того</w:t>
      </w:r>
      <w:r w:rsidR="001104A1">
        <w:t xml:space="preserve">, </w:t>
      </w:r>
      <w:r w:rsidR="001104A1" w:rsidRPr="00BA5E98">
        <w:t>как он взошёл</w:t>
      </w:r>
      <w:r w:rsidR="001104A1">
        <w:t xml:space="preserve">, </w:t>
      </w:r>
      <w:r w:rsidR="001104A1" w:rsidRPr="00BA5E98">
        <w:t>всё</w:t>
      </w:r>
      <w:r w:rsidR="001104A1">
        <w:t xml:space="preserve">, </w:t>
      </w:r>
      <w:r w:rsidR="001104A1" w:rsidRPr="00BA5E98">
        <w:t>что он сказал</w:t>
      </w:r>
      <w:r w:rsidR="001104A1">
        <w:t xml:space="preserve">, </w:t>
      </w:r>
      <w:r w:rsidR="001104A1" w:rsidRPr="00BA5E98">
        <w:t>ушло с ним</w:t>
      </w:r>
      <w:r w:rsidR="001104A1">
        <w:t>.</w:t>
      </w:r>
    </w:p>
    <w:p w14:paraId="14B2F68F" w14:textId="6CAC5693" w:rsidR="001104A1" w:rsidRDefault="001104A1" w:rsidP="001104A1">
      <w:pPr>
        <w:ind w:firstLine="426"/>
        <w:contextualSpacing/>
      </w:pPr>
      <w:r w:rsidRPr="00BA5E98">
        <w:t>Точка Творения</w:t>
      </w:r>
      <w:r>
        <w:t xml:space="preserve">. </w:t>
      </w:r>
      <w:r w:rsidRPr="00BA5E98">
        <w:t>Даже если что-то в документах или где-то осталось</w:t>
      </w:r>
      <w:r>
        <w:t xml:space="preserve">, </w:t>
      </w:r>
      <w:r w:rsidRPr="00BA5E98">
        <w:t>ты говоришь не от родственника</w:t>
      </w:r>
      <w:r>
        <w:t xml:space="preserve">, </w:t>
      </w:r>
      <w:r w:rsidRPr="00BA5E98">
        <w:t>а от себя</w:t>
      </w:r>
      <w:r>
        <w:t xml:space="preserve">. </w:t>
      </w:r>
      <w:r w:rsidRPr="00BA5E98">
        <w:t>Продолжаем накручивать тему «А он сказал»</w:t>
      </w:r>
      <w:r>
        <w:t xml:space="preserve">, </w:t>
      </w:r>
      <w:r w:rsidRPr="00BA5E98">
        <w:t>и я понимаю</w:t>
      </w:r>
      <w:r>
        <w:t xml:space="preserve">, </w:t>
      </w:r>
      <w:r w:rsidRPr="00BA5E98">
        <w:t>что Творение не закончилось</w:t>
      </w:r>
      <w:r>
        <w:t xml:space="preserve">. </w:t>
      </w:r>
      <w:r w:rsidRPr="00BA5E98">
        <w:t>И человека жизнь бьёт уже сколько лет за то</w:t>
      </w:r>
      <w:r>
        <w:t xml:space="preserve">, </w:t>
      </w:r>
      <w:r w:rsidRPr="00BA5E98">
        <w:t>что он не поставил точку</w:t>
      </w:r>
      <w:r>
        <w:t xml:space="preserve">, </w:t>
      </w:r>
      <w:r w:rsidRPr="00BA5E98">
        <w:t>когда близкий человек его взошёл</w:t>
      </w:r>
      <w:r>
        <w:t xml:space="preserve">. </w:t>
      </w:r>
      <w:r w:rsidRPr="00BA5E98">
        <w:t>Печально</w:t>
      </w:r>
      <w:r>
        <w:t xml:space="preserve">, </w:t>
      </w:r>
      <w:r w:rsidRPr="00BA5E98">
        <w:t>больно</w:t>
      </w:r>
      <w:r>
        <w:t xml:space="preserve">. </w:t>
      </w:r>
      <w:r w:rsidRPr="00BA5E98">
        <w:t>Папа забрал</w:t>
      </w:r>
      <w:r w:rsidR="001F5215">
        <w:t xml:space="preserve"> – </w:t>
      </w:r>
      <w:r w:rsidRPr="00BA5E98">
        <w:t>точка Творения</w:t>
      </w:r>
      <w:r>
        <w:t xml:space="preserve">. </w:t>
      </w:r>
      <w:r w:rsidRPr="00BA5E98">
        <w:t>Это такая фраза жёстко</w:t>
      </w:r>
      <w:r>
        <w:t>.</w:t>
      </w:r>
    </w:p>
    <w:p w14:paraId="30A976CF" w14:textId="5F064779" w:rsidR="001104A1" w:rsidRDefault="001104A1" w:rsidP="001104A1">
      <w:pPr>
        <w:ind w:firstLine="426"/>
        <w:contextualSpacing/>
      </w:pPr>
      <w:r w:rsidRPr="00BA5E98">
        <w:t>Это я специально сейчас напомнил</w:t>
      </w:r>
      <w:r>
        <w:t xml:space="preserve">. </w:t>
      </w:r>
      <w:r w:rsidRPr="00BA5E98">
        <w:t>Не нам судить</w:t>
      </w:r>
      <w:r>
        <w:t xml:space="preserve">. </w:t>
      </w:r>
      <w:r w:rsidRPr="00BA5E98">
        <w:t>Поплакали</w:t>
      </w:r>
      <w:r>
        <w:t xml:space="preserve">, </w:t>
      </w:r>
      <w:r w:rsidRPr="00BA5E98">
        <w:t>попечалились</w:t>
      </w:r>
      <w:r>
        <w:t xml:space="preserve">, </w:t>
      </w:r>
      <w:r w:rsidRPr="00BA5E98">
        <w:t>когда взошёл</w:t>
      </w:r>
      <w:r>
        <w:t xml:space="preserve">, </w:t>
      </w:r>
      <w:r w:rsidRPr="00BA5E98">
        <w:t>но поставили точку и пошли дальше</w:t>
      </w:r>
      <w:r>
        <w:t xml:space="preserve">. </w:t>
      </w:r>
      <w:r w:rsidRPr="00BA5E98">
        <w:t>Иначе и помощь от Папы</w:t>
      </w:r>
      <w:r>
        <w:t xml:space="preserve">, </w:t>
      </w:r>
      <w:r w:rsidRPr="00BA5E98">
        <w:t>но уже в другом масштабе</w:t>
      </w:r>
      <w:r>
        <w:t xml:space="preserve">. </w:t>
      </w:r>
      <w:r w:rsidRPr="00BA5E98">
        <w:t>И неважно</w:t>
      </w:r>
      <w:r>
        <w:t xml:space="preserve">, </w:t>
      </w:r>
      <w:r w:rsidRPr="00BA5E98">
        <w:t>близкий</w:t>
      </w:r>
      <w:r>
        <w:t xml:space="preserve">, </w:t>
      </w:r>
      <w:r w:rsidRPr="00BA5E98">
        <w:t>далёкий</w:t>
      </w:r>
      <w:r>
        <w:t xml:space="preserve">, </w:t>
      </w:r>
      <w:r w:rsidRPr="00BA5E98">
        <w:t>высокий</w:t>
      </w:r>
      <w:r>
        <w:t xml:space="preserve">, </w:t>
      </w:r>
      <w:r w:rsidRPr="00BA5E98">
        <w:t>низкий</w:t>
      </w:r>
      <w:r w:rsidR="001F5215">
        <w:t xml:space="preserve"> – </w:t>
      </w:r>
      <w:r w:rsidRPr="00BA5E98">
        <w:t>всем одинаково</w:t>
      </w:r>
      <w:r>
        <w:t>.</w:t>
      </w:r>
    </w:p>
    <w:p w14:paraId="703FB924" w14:textId="485A5703" w:rsidR="001104A1" w:rsidRDefault="001104A1" w:rsidP="001104A1">
      <w:pPr>
        <w:ind w:firstLine="426"/>
        <w:contextualSpacing/>
      </w:pPr>
      <w:r w:rsidRPr="00BA5E98">
        <w:t>Я специально хочу затронуть эффект смерти</w:t>
      </w:r>
      <w:r>
        <w:t xml:space="preserve">, </w:t>
      </w:r>
      <w:r w:rsidRPr="00BA5E98">
        <w:t>чтобы вы понимали</w:t>
      </w:r>
      <w:r>
        <w:t xml:space="preserve">, </w:t>
      </w:r>
      <w:r w:rsidRPr="00BA5E98">
        <w:t>что здесь то же самое</w:t>
      </w:r>
      <w:r>
        <w:t xml:space="preserve">, </w:t>
      </w:r>
      <w:r w:rsidRPr="00BA5E98">
        <w:t>это тоже Огонь Творения</w:t>
      </w:r>
      <w:r>
        <w:t xml:space="preserve">. </w:t>
      </w:r>
      <w:r w:rsidRPr="00BA5E98">
        <w:t>Потому что Амрита поддерживает жизнь</w:t>
      </w:r>
      <w:r>
        <w:t xml:space="preserve">, </w:t>
      </w:r>
      <w:r w:rsidRPr="00BA5E98">
        <w:t>но и ставит точку</w:t>
      </w:r>
      <w:r>
        <w:t xml:space="preserve">, </w:t>
      </w:r>
      <w:r w:rsidRPr="00BA5E98">
        <w:t>извините</w:t>
      </w:r>
      <w:r>
        <w:t xml:space="preserve">, </w:t>
      </w:r>
      <w:r w:rsidRPr="00BA5E98">
        <w:t>на её реализации</w:t>
      </w:r>
      <w:r>
        <w:t xml:space="preserve">. </w:t>
      </w:r>
      <w:r w:rsidRPr="00BA5E98">
        <w:t>И это как раз Творение</w:t>
      </w:r>
      <w:r>
        <w:t xml:space="preserve">. </w:t>
      </w:r>
      <w:r w:rsidRPr="00BA5E98">
        <w:t>И когда ставится точка</w:t>
      </w:r>
      <w:r>
        <w:t xml:space="preserve">, </w:t>
      </w:r>
      <w:r w:rsidRPr="00BA5E98">
        <w:t>там решается один простой вопрос</w:t>
      </w:r>
      <w:r w:rsidR="001F5215">
        <w:t xml:space="preserve"> – </w:t>
      </w:r>
      <w:r w:rsidRPr="00BA5E98">
        <w:t>ты готов творить больше? Или ставится точка</w:t>
      </w:r>
      <w:r>
        <w:t xml:space="preserve">, </w:t>
      </w:r>
      <w:r w:rsidRPr="00BA5E98">
        <w:t>потому что не готов идти дальше</w:t>
      </w:r>
      <w:r>
        <w:t>.</w:t>
      </w:r>
    </w:p>
    <w:p w14:paraId="57AE8107" w14:textId="5109578E" w:rsidR="001104A1" w:rsidRDefault="001104A1" w:rsidP="001104A1">
      <w:pPr>
        <w:ind w:firstLine="426"/>
        <w:contextualSpacing/>
      </w:pPr>
      <w:r w:rsidRPr="00BA5E98">
        <w:t>Так вот</w:t>
      </w:r>
      <w:r>
        <w:t xml:space="preserve">, </w:t>
      </w:r>
      <w:r w:rsidRPr="00BA5E98">
        <w:t>точка не ставится на жизнь</w:t>
      </w:r>
      <w:r>
        <w:t xml:space="preserve">, </w:t>
      </w:r>
      <w:r w:rsidRPr="00BA5E98">
        <w:t>если ты готов идти дальше и видишь</w:t>
      </w:r>
      <w:r>
        <w:t xml:space="preserve">, </w:t>
      </w:r>
      <w:r w:rsidRPr="00BA5E98">
        <w:t>куда</w:t>
      </w:r>
      <w:r>
        <w:t xml:space="preserve">, </w:t>
      </w:r>
      <w:r w:rsidRPr="00BA5E98">
        <w:t>и можешь ещё творить</w:t>
      </w:r>
      <w:r w:rsidR="001F5215">
        <w:t xml:space="preserve"> – </w:t>
      </w:r>
      <w:r w:rsidRPr="00BA5E98">
        <w:t>да без проблем</w:t>
      </w:r>
      <w:r>
        <w:t>.</w:t>
      </w:r>
    </w:p>
    <w:p w14:paraId="5C98D98F" w14:textId="77777777" w:rsidR="001104A1" w:rsidRDefault="001104A1" w:rsidP="001104A1">
      <w:pPr>
        <w:ind w:firstLine="426"/>
        <w:contextualSpacing/>
      </w:pPr>
      <w:r w:rsidRPr="00BA5E98">
        <w:t>А когда ты выйдешь: «Да оно всё меня</w:t>
      </w:r>
      <w:r>
        <w:t xml:space="preserve">, </w:t>
      </w:r>
      <w:r w:rsidRPr="00BA5E98">
        <w:t>да оно вот так меня»</w:t>
      </w:r>
      <w:r>
        <w:t xml:space="preserve">, </w:t>
      </w:r>
      <w:r w:rsidRPr="00BA5E98">
        <w:t>и всё по списку</w:t>
      </w:r>
      <w:r>
        <w:t xml:space="preserve">. </w:t>
      </w:r>
      <w:r w:rsidRPr="00BA5E98">
        <w:t>И ты показываешь Отцу</w:t>
      </w:r>
      <w:r>
        <w:t xml:space="preserve">, </w:t>
      </w:r>
      <w:r w:rsidRPr="00BA5E98">
        <w:t>что ты не готов творить дальше</w:t>
      </w:r>
      <w:r>
        <w:t xml:space="preserve">. </w:t>
      </w:r>
      <w:r w:rsidRPr="00BA5E98">
        <w:t>Зачем на тебя тратить</w:t>
      </w:r>
      <w:r>
        <w:t xml:space="preserve">, </w:t>
      </w:r>
      <w:r w:rsidRPr="00BA5E98">
        <w:t>вслушайтесь</w:t>
      </w:r>
      <w:r>
        <w:t xml:space="preserve">, </w:t>
      </w:r>
      <w:r w:rsidRPr="00BA5E98">
        <w:t>ресурсы жизни</w:t>
      </w:r>
      <w:r>
        <w:t xml:space="preserve">. </w:t>
      </w:r>
      <w:r w:rsidRPr="00BA5E98">
        <w:t>По-другому скажу</w:t>
      </w:r>
      <w:r>
        <w:t xml:space="preserve">, </w:t>
      </w:r>
      <w:r w:rsidRPr="00BA5E98">
        <w:t>ресурсы Огня Жизни</w:t>
      </w:r>
      <w:r>
        <w:t xml:space="preserve">. </w:t>
      </w:r>
      <w:r w:rsidRPr="00BA5E98">
        <w:t>Когда в другом воплощении Тонкого мира у тебя будет обновлённая жизнь и не будет этих эмоциональных стрессов: «Да зачем мне это?»</w:t>
      </w:r>
      <w:r>
        <w:t xml:space="preserve">, </w:t>
      </w:r>
      <w:r w:rsidRPr="00BA5E98">
        <w:t>так перейди в другой мир и живи там</w:t>
      </w:r>
      <w:r>
        <w:t>.</w:t>
      </w:r>
    </w:p>
    <w:p w14:paraId="6EDF31FE" w14:textId="7999E97E" w:rsidR="001104A1" w:rsidRDefault="001104A1" w:rsidP="001104A1">
      <w:pPr>
        <w:ind w:firstLine="426"/>
        <w:contextualSpacing/>
      </w:pPr>
      <w:r w:rsidRPr="00BA5E98">
        <w:t>Внимание! Там же тоже жизнь</w:t>
      </w:r>
      <w:r>
        <w:t xml:space="preserve">, </w:t>
      </w:r>
      <w:r w:rsidRPr="00BA5E98">
        <w:t>мы ж там тоже живём</w:t>
      </w:r>
      <w:r>
        <w:t xml:space="preserve">, </w:t>
      </w:r>
      <w:r w:rsidRPr="00BA5E98">
        <w:t>и вполне себя ощущаем физически</w:t>
      </w:r>
      <w:r w:rsidR="001F5215">
        <w:t xml:space="preserve"> – </w:t>
      </w:r>
      <w:r w:rsidRPr="00BA5E98">
        <w:t>Метагалактическая Империя</w:t>
      </w:r>
      <w:r>
        <w:t xml:space="preserve">, </w:t>
      </w:r>
      <w:r w:rsidRPr="00BA5E98">
        <w:t>черта взгляда во множестве миров</w:t>
      </w:r>
      <w:r>
        <w:t xml:space="preserve">. </w:t>
      </w:r>
      <w:r w:rsidRPr="00BA5E98">
        <w:t>Амрита Метагалактической Империи</w:t>
      </w:r>
      <w:r>
        <w:t xml:space="preserve">. </w:t>
      </w:r>
      <w:r w:rsidRPr="00BA5E98">
        <w:t>Я не призываю вас уходить туда</w:t>
      </w:r>
      <w:r>
        <w:t xml:space="preserve">, </w:t>
      </w:r>
      <w:r w:rsidRPr="00BA5E98">
        <w:t>потому что Отец требует</w:t>
      </w:r>
      <w:r>
        <w:t xml:space="preserve">, </w:t>
      </w:r>
      <w:r w:rsidRPr="00BA5E98">
        <w:t>чтобы мы максимально физически продлили свою жизнь</w:t>
      </w:r>
      <w:r>
        <w:t xml:space="preserve">. </w:t>
      </w:r>
      <w:r w:rsidRPr="00BA5E98">
        <w:t>Я не об этом</w:t>
      </w:r>
      <w:r>
        <w:t xml:space="preserve">. </w:t>
      </w:r>
      <w:r w:rsidRPr="00BA5E98">
        <w:t>Я о Творении</w:t>
      </w:r>
      <w:r>
        <w:t>.</w:t>
      </w:r>
    </w:p>
    <w:p w14:paraId="038DBE76" w14:textId="77777777" w:rsidR="001104A1" w:rsidRDefault="001104A1" w:rsidP="001104A1">
      <w:pPr>
        <w:ind w:firstLine="426"/>
        <w:contextualSpacing/>
      </w:pPr>
      <w:r w:rsidRPr="00BA5E98">
        <w:t>Это тоже ИВДИВО-иерархическое Творение</w:t>
      </w:r>
      <w:r>
        <w:t xml:space="preserve">. </w:t>
      </w:r>
      <w:r w:rsidRPr="00BA5E98">
        <w:t>Можно им закончить свою жизнь</w:t>
      </w:r>
      <w:r>
        <w:t xml:space="preserve">, </w:t>
      </w:r>
      <w:r w:rsidRPr="00BA5E98">
        <w:t>глупостью своею</w:t>
      </w:r>
      <w:r>
        <w:t xml:space="preserve">. </w:t>
      </w:r>
      <w:r w:rsidRPr="00BA5E98">
        <w:t>Папа может и забрать вас и устроить вам период творческого масштабного наказания за то</w:t>
      </w:r>
      <w:r>
        <w:t xml:space="preserve">, </w:t>
      </w:r>
      <w:r w:rsidRPr="00BA5E98">
        <w:t>что вы хотите уйти</w:t>
      </w:r>
      <w:r>
        <w:t xml:space="preserve">, </w:t>
      </w:r>
      <w:r w:rsidRPr="00BA5E98">
        <w:t>а Папа решил</w:t>
      </w:r>
      <w:r>
        <w:t xml:space="preserve">, </w:t>
      </w:r>
      <w:r w:rsidRPr="00BA5E98">
        <w:t>что вы должны остаться</w:t>
      </w:r>
      <w:r>
        <w:t xml:space="preserve">. </w:t>
      </w:r>
      <w:r w:rsidRPr="00BA5E98">
        <w:t>Папа даёт вам новое Творение</w:t>
      </w:r>
      <w:r>
        <w:t xml:space="preserve">, </w:t>
      </w:r>
      <w:r w:rsidRPr="00BA5E98">
        <w:t>а вы хотите уйти</w:t>
      </w:r>
      <w:r>
        <w:t xml:space="preserve">. </w:t>
      </w:r>
      <w:r w:rsidRPr="00BA5E98">
        <w:t>Ребята</w:t>
      </w:r>
      <w:r>
        <w:t xml:space="preserve">, </w:t>
      </w:r>
      <w:r w:rsidRPr="00BA5E98">
        <w:t>груша для битья готова</w:t>
      </w:r>
      <w:r>
        <w:t xml:space="preserve">. </w:t>
      </w:r>
      <w:r w:rsidRPr="00BA5E98">
        <w:t>Начинай</w:t>
      </w:r>
      <w:r>
        <w:t xml:space="preserve">. </w:t>
      </w:r>
      <w:r w:rsidRPr="00BA5E98">
        <w:t>И на вас прыгают все</w:t>
      </w:r>
      <w:r>
        <w:t xml:space="preserve">, </w:t>
      </w:r>
      <w:r w:rsidRPr="00BA5E98">
        <w:t>кто угодно</w:t>
      </w:r>
      <w:r>
        <w:t xml:space="preserve">. </w:t>
      </w:r>
      <w:r w:rsidRPr="00BA5E98">
        <w:t xml:space="preserve">Какая </w:t>
      </w:r>
      <w:r w:rsidRPr="00BA5E98">
        <w:lastRenderedPageBreak/>
        <w:t>разница кто на вас прыгнул? Главное</w:t>
      </w:r>
      <w:r>
        <w:t xml:space="preserve">, </w:t>
      </w:r>
      <w:r w:rsidRPr="00BA5E98">
        <w:t>что прыгнул и тут неважно</w:t>
      </w:r>
      <w:r>
        <w:t xml:space="preserve">, </w:t>
      </w:r>
      <w:r w:rsidRPr="00BA5E98">
        <w:t>кто</w:t>
      </w:r>
      <w:r>
        <w:t xml:space="preserve">. </w:t>
      </w:r>
      <w:r w:rsidRPr="00BA5E98">
        <w:t>Потом все кричат: «Прыгай</w:t>
      </w:r>
      <w:r>
        <w:t xml:space="preserve">, </w:t>
      </w:r>
      <w:r w:rsidRPr="00BA5E98">
        <w:t>прыгай»</w:t>
      </w:r>
      <w:r>
        <w:t>.</w:t>
      </w:r>
    </w:p>
    <w:p w14:paraId="6FD0589B" w14:textId="77777777" w:rsidR="001104A1" w:rsidRDefault="001104A1" w:rsidP="0083231D">
      <w:pPr>
        <w:pStyle w:val="affc"/>
      </w:pPr>
      <w:bookmarkStart w:id="922" w:name="_Toc190983438"/>
      <w:r w:rsidRPr="00BA5E98">
        <w:rPr>
          <w:rFonts w:eastAsia="Calibri"/>
        </w:rPr>
        <w:t>Добор Ядер Синтеза и их преображение в подразделениях</w:t>
      </w:r>
      <w:bookmarkEnd w:id="922"/>
    </w:p>
    <w:p w14:paraId="2D796199" w14:textId="77777777" w:rsidR="001F5215" w:rsidRDefault="001104A1" w:rsidP="001104A1">
      <w:pPr>
        <w:ind w:firstLine="426"/>
        <w:contextualSpacing/>
        <w:rPr>
          <w:rFonts w:eastAsia="Calibri"/>
        </w:rPr>
      </w:pPr>
      <w:r w:rsidRPr="00BA5E98">
        <w:rPr>
          <w:rFonts w:eastAsia="Calibri"/>
        </w:rPr>
        <w:t>… Кстати</w:t>
      </w:r>
      <w:r>
        <w:rPr>
          <w:rFonts w:eastAsia="Calibri"/>
        </w:rPr>
        <w:t xml:space="preserve">, </w:t>
      </w:r>
      <w:r w:rsidRPr="00BA5E98">
        <w:rPr>
          <w:rFonts w:eastAsia="Calibri"/>
        </w:rPr>
        <w:t>Созидание входит в Волю как часть</w:t>
      </w:r>
      <w:r>
        <w:rPr>
          <w:rFonts w:eastAsia="Calibri"/>
        </w:rPr>
        <w:t xml:space="preserve">. </w:t>
      </w:r>
      <w:r w:rsidRPr="00BA5E98">
        <w:rPr>
          <w:rFonts w:eastAsia="Calibri"/>
        </w:rPr>
        <w:t>Сейчас ко мне Глава подразделения подошла на улице</w:t>
      </w:r>
      <w:r>
        <w:rPr>
          <w:rFonts w:eastAsia="Calibri"/>
        </w:rPr>
        <w:t xml:space="preserve">, </w:t>
      </w:r>
      <w:r w:rsidRPr="00BA5E98">
        <w:rPr>
          <w:rFonts w:eastAsia="Calibri"/>
        </w:rPr>
        <w:t>говорит:</w:t>
      </w:r>
    </w:p>
    <w:p w14:paraId="196494EE" w14:textId="459504BC" w:rsidR="001104A1" w:rsidRDefault="001F5215" w:rsidP="001104A1">
      <w:pPr>
        <w:ind w:firstLine="426"/>
        <w:contextualSpacing/>
        <w:rPr>
          <w:rFonts w:eastAsia="Calibri"/>
        </w:rPr>
      </w:pPr>
      <w:r>
        <w:t xml:space="preserve">– </w:t>
      </w:r>
      <w:r w:rsidR="001104A1" w:rsidRPr="00BA5E98">
        <w:rPr>
          <w:rFonts w:eastAsia="Calibri"/>
        </w:rPr>
        <w:t>Сейчас у вас расширился седьмой курс</w:t>
      </w:r>
      <w:r w:rsidR="001104A1">
        <w:rPr>
          <w:rFonts w:eastAsia="Calibri"/>
        </w:rPr>
        <w:t xml:space="preserve">. </w:t>
      </w:r>
      <w:r w:rsidR="001104A1" w:rsidRPr="00BA5E98">
        <w:rPr>
          <w:rFonts w:eastAsia="Calibri"/>
        </w:rPr>
        <w:t>А мы его продолжать будем?</w:t>
      </w:r>
    </w:p>
    <w:p w14:paraId="746B6D9B" w14:textId="77777777" w:rsidR="001F5215" w:rsidRDefault="001104A1" w:rsidP="001104A1">
      <w:pPr>
        <w:ind w:firstLine="426"/>
        <w:contextualSpacing/>
        <w:rPr>
          <w:rFonts w:eastAsia="Calibri"/>
        </w:rPr>
      </w:pPr>
      <w:r w:rsidRPr="00BA5E98">
        <w:rPr>
          <w:rFonts w:eastAsia="Calibri"/>
        </w:rPr>
        <w:t>Я говорю:</w:t>
      </w:r>
    </w:p>
    <w:p w14:paraId="5FDFDB21" w14:textId="33EAEA34" w:rsidR="001F5215" w:rsidRDefault="001F5215" w:rsidP="001104A1">
      <w:pPr>
        <w:ind w:firstLine="426"/>
        <w:contextualSpacing/>
        <w:rPr>
          <w:rFonts w:eastAsia="Calibri"/>
        </w:rPr>
      </w:pPr>
      <w:r>
        <w:t xml:space="preserve">– </w:t>
      </w:r>
      <w:r w:rsidR="001104A1" w:rsidRPr="00BA5E98">
        <w:rPr>
          <w:rFonts w:eastAsia="Calibri"/>
        </w:rPr>
        <w:t>Так</w:t>
      </w:r>
      <w:r w:rsidR="001104A1">
        <w:rPr>
          <w:rFonts w:eastAsia="Calibri"/>
        </w:rPr>
        <w:t xml:space="preserve">, </w:t>
      </w:r>
      <w:r w:rsidR="001104A1" w:rsidRPr="00BA5E98">
        <w:rPr>
          <w:rFonts w:eastAsia="Calibri"/>
        </w:rPr>
        <w:t>курс закрыт</w:t>
      </w:r>
      <w:r w:rsidR="001104A1">
        <w:rPr>
          <w:rFonts w:eastAsia="Calibri"/>
        </w:rPr>
        <w:t>.</w:t>
      </w:r>
    </w:p>
    <w:p w14:paraId="4DDA4C1F" w14:textId="49A197B4" w:rsidR="001104A1" w:rsidRPr="00BA5E98" w:rsidRDefault="001F5215" w:rsidP="001104A1">
      <w:pPr>
        <w:ind w:firstLine="426"/>
        <w:contextualSpacing/>
        <w:rPr>
          <w:rFonts w:eastAsia="Calibri"/>
        </w:rPr>
      </w:pPr>
      <w:r>
        <w:t xml:space="preserve">– </w:t>
      </w:r>
      <w:r w:rsidR="001104A1" w:rsidRPr="00BA5E98">
        <w:rPr>
          <w:rFonts w:eastAsia="Calibri"/>
        </w:rPr>
        <w:t>Как</w:t>
      </w:r>
      <w:r w:rsidR="001104A1">
        <w:rPr>
          <w:rFonts w:eastAsia="Calibri"/>
        </w:rPr>
        <w:t xml:space="preserve">, </w:t>
      </w:r>
      <w:r w:rsidR="001104A1" w:rsidRPr="00BA5E98">
        <w:rPr>
          <w:rFonts w:eastAsia="Calibri"/>
        </w:rPr>
        <w:t>закрыт?</w:t>
      </w:r>
    </w:p>
    <w:p w14:paraId="084245A5" w14:textId="77777777" w:rsidR="001F5215" w:rsidRDefault="001104A1" w:rsidP="001104A1">
      <w:pPr>
        <w:ind w:firstLine="426"/>
        <w:contextualSpacing/>
        <w:rPr>
          <w:rFonts w:eastAsia="Calibri"/>
        </w:rPr>
      </w:pPr>
      <w:r w:rsidRPr="00BA5E98">
        <w:rPr>
          <w:rFonts w:eastAsia="Calibri"/>
        </w:rPr>
        <w:t>Я говорю:</w:t>
      </w:r>
    </w:p>
    <w:p w14:paraId="692788B0" w14:textId="265C8911" w:rsidR="001F5215" w:rsidRDefault="001F5215" w:rsidP="001104A1">
      <w:pPr>
        <w:ind w:firstLine="426"/>
        <w:contextualSpacing/>
        <w:rPr>
          <w:rFonts w:eastAsia="Calibri"/>
        </w:rPr>
      </w:pPr>
      <w:r>
        <w:t xml:space="preserve">– </w:t>
      </w:r>
      <w:r w:rsidR="001104A1" w:rsidRPr="00BA5E98">
        <w:rPr>
          <w:rFonts w:eastAsia="Calibri"/>
        </w:rPr>
        <w:t>Ну</w:t>
      </w:r>
      <w:r w:rsidR="001104A1">
        <w:rPr>
          <w:rFonts w:eastAsia="Calibri"/>
        </w:rPr>
        <w:t xml:space="preserve">, </w:t>
      </w:r>
      <w:r w:rsidR="001104A1" w:rsidRPr="00BA5E98">
        <w:rPr>
          <w:rFonts w:eastAsia="Calibri"/>
        </w:rPr>
        <w:t>он же закончен</w:t>
      </w:r>
      <w:r w:rsidR="001104A1">
        <w:rPr>
          <w:rFonts w:eastAsia="Calibri"/>
        </w:rPr>
        <w:t>.</w:t>
      </w:r>
    </w:p>
    <w:p w14:paraId="0A8A223A" w14:textId="5B549B23" w:rsidR="001104A1" w:rsidRPr="00BA5E98" w:rsidRDefault="001F5215" w:rsidP="001104A1">
      <w:pPr>
        <w:ind w:firstLine="426"/>
        <w:contextualSpacing/>
        <w:rPr>
          <w:rFonts w:eastAsia="Calibri"/>
        </w:rPr>
      </w:pPr>
      <w:r>
        <w:t xml:space="preserve">– </w:t>
      </w:r>
      <w:r w:rsidR="001104A1" w:rsidRPr="00BA5E98">
        <w:rPr>
          <w:rFonts w:eastAsia="Calibri"/>
        </w:rPr>
        <w:t>Да</w:t>
      </w:r>
      <w:r w:rsidR="001104A1">
        <w:rPr>
          <w:rFonts w:eastAsia="Calibri"/>
        </w:rPr>
        <w:t xml:space="preserve">. </w:t>
      </w:r>
      <w:r w:rsidR="001104A1" w:rsidRPr="00BA5E98">
        <w:rPr>
          <w:rFonts w:eastAsia="Calibri"/>
        </w:rPr>
        <w:t>А продолжение?</w:t>
      </w:r>
    </w:p>
    <w:p w14:paraId="704FCBCE" w14:textId="24B9232C" w:rsidR="001104A1" w:rsidRDefault="001104A1" w:rsidP="001104A1">
      <w:pPr>
        <w:ind w:firstLine="426"/>
        <w:contextualSpacing/>
        <w:rPr>
          <w:rFonts w:eastAsia="Calibri"/>
        </w:rPr>
      </w:pPr>
      <w:r w:rsidRPr="00BA5E98">
        <w:rPr>
          <w:rFonts w:eastAsia="Calibri"/>
        </w:rPr>
        <w:t>А у нас продолжения не будет курса (</w:t>
      </w:r>
      <w:r w:rsidRPr="00BA5E98">
        <w:rPr>
          <w:rFonts w:eastAsia="Calibri"/>
          <w:i/>
        </w:rPr>
        <w:t>чихают</w:t>
      </w:r>
      <w:r w:rsidRPr="00BA5E98">
        <w:rPr>
          <w:rFonts w:eastAsia="Calibri"/>
        </w:rPr>
        <w:t xml:space="preserve">: </w:t>
      </w:r>
      <w:r w:rsidRPr="00BA5E98">
        <w:rPr>
          <w:rFonts w:eastAsia="Calibri"/>
          <w:i/>
        </w:rPr>
        <w:t>спасибо</w:t>
      </w:r>
      <w:r>
        <w:rPr>
          <w:rFonts w:eastAsia="Calibri"/>
          <w:i/>
        </w:rPr>
        <w:t xml:space="preserve">, </w:t>
      </w:r>
      <w:r w:rsidRPr="00BA5E98">
        <w:rPr>
          <w:rFonts w:eastAsia="Calibri"/>
          <w:i/>
        </w:rPr>
        <w:t>точно</w:t>
      </w:r>
      <w:r w:rsidRPr="00BA5E98">
        <w:rPr>
          <w:rFonts w:eastAsia="Calibri"/>
        </w:rPr>
        <w:t>)</w:t>
      </w:r>
      <w:r>
        <w:rPr>
          <w:rFonts w:eastAsia="Calibri"/>
        </w:rPr>
        <w:t xml:space="preserve">. </w:t>
      </w:r>
      <w:r w:rsidRPr="00BA5E98">
        <w:rPr>
          <w:rFonts w:eastAsia="Calibri"/>
        </w:rPr>
        <w:t>Конечно</w:t>
      </w:r>
      <w:r>
        <w:rPr>
          <w:rFonts w:eastAsia="Calibri"/>
        </w:rPr>
        <w:t xml:space="preserve">, </w:t>
      </w:r>
      <w:r w:rsidRPr="00BA5E98">
        <w:rPr>
          <w:rFonts w:eastAsia="Calibri"/>
        </w:rPr>
        <w:t>не Владыка Синтеза</w:t>
      </w:r>
      <w:r>
        <w:rPr>
          <w:rFonts w:eastAsia="Calibri"/>
        </w:rPr>
        <w:t xml:space="preserve">, </w:t>
      </w:r>
      <w:r w:rsidRPr="00BA5E98">
        <w:rPr>
          <w:rFonts w:eastAsia="Calibri"/>
        </w:rPr>
        <w:t>но из Краснодара</w:t>
      </w:r>
      <w:r w:rsidR="001F5215">
        <w:rPr>
          <w:rFonts w:eastAsia="Calibri"/>
        </w:rPr>
        <w:t xml:space="preserve"> – </w:t>
      </w:r>
      <w:r w:rsidRPr="00BA5E98">
        <w:rPr>
          <w:rFonts w:eastAsia="Calibri"/>
        </w:rPr>
        <w:t>это особо ценно</w:t>
      </w:r>
      <w:r>
        <w:rPr>
          <w:rFonts w:eastAsia="Calibri"/>
        </w:rPr>
        <w:t xml:space="preserve">, </w:t>
      </w:r>
      <w:r w:rsidRPr="00BA5E98">
        <w:rPr>
          <w:rFonts w:eastAsia="Calibri"/>
        </w:rPr>
        <w:t>готовящийся Владыка на будущее</w:t>
      </w:r>
      <w:r>
        <w:rPr>
          <w:rFonts w:eastAsia="Calibri"/>
        </w:rPr>
        <w:t>.</w:t>
      </w:r>
    </w:p>
    <w:p w14:paraId="404A9BA4" w14:textId="6FC996C9" w:rsidR="001104A1" w:rsidRDefault="001104A1" w:rsidP="001104A1">
      <w:pPr>
        <w:ind w:firstLine="426"/>
        <w:contextualSpacing/>
        <w:rPr>
          <w:rFonts w:eastAsia="Calibri"/>
        </w:rPr>
      </w:pPr>
      <w:r w:rsidRPr="00BA5E98">
        <w:rPr>
          <w:rFonts w:eastAsia="Calibri"/>
        </w:rPr>
        <w:t>Господа</w:t>
      </w:r>
      <w:r>
        <w:rPr>
          <w:rFonts w:eastAsia="Calibri"/>
        </w:rPr>
        <w:t xml:space="preserve">, </w:t>
      </w:r>
      <w:r w:rsidRPr="00BA5E98">
        <w:rPr>
          <w:rFonts w:eastAsia="Calibri"/>
        </w:rPr>
        <w:t>есть такая жёсткая ситуация</w:t>
      </w:r>
      <w:r>
        <w:rPr>
          <w:rFonts w:eastAsia="Calibri"/>
        </w:rPr>
        <w:t xml:space="preserve">. </w:t>
      </w:r>
      <w:r w:rsidRPr="00BA5E98">
        <w:rPr>
          <w:rFonts w:eastAsia="Calibri"/>
        </w:rPr>
        <w:t>Просто объясню</w:t>
      </w:r>
      <w:r>
        <w:rPr>
          <w:rFonts w:eastAsia="Calibri"/>
        </w:rPr>
        <w:t xml:space="preserve">, </w:t>
      </w:r>
      <w:r w:rsidRPr="00BA5E98">
        <w:rPr>
          <w:rFonts w:eastAsia="Calibri"/>
        </w:rPr>
        <w:t>чтоб вы потом не спрашивали</w:t>
      </w:r>
      <w:r>
        <w:rPr>
          <w:rFonts w:eastAsia="Calibri"/>
        </w:rPr>
        <w:t xml:space="preserve">. </w:t>
      </w:r>
      <w:r w:rsidRPr="00BA5E98">
        <w:rPr>
          <w:rFonts w:eastAsia="Calibri"/>
        </w:rPr>
        <w:t>Я так понимаю</w:t>
      </w:r>
      <w:r>
        <w:rPr>
          <w:rFonts w:eastAsia="Calibri"/>
        </w:rPr>
        <w:t xml:space="preserve">, </w:t>
      </w:r>
      <w:r w:rsidRPr="00BA5E98">
        <w:rPr>
          <w:rFonts w:eastAsia="Calibri"/>
        </w:rPr>
        <w:t>все спрашивают у меня постоянно один и тот же вопрос</w:t>
      </w:r>
      <w:r>
        <w:rPr>
          <w:rFonts w:eastAsia="Calibri"/>
        </w:rPr>
        <w:t xml:space="preserve">. </w:t>
      </w:r>
      <w:r w:rsidRPr="00BA5E98">
        <w:rPr>
          <w:rFonts w:eastAsia="Calibri"/>
        </w:rPr>
        <w:t>Есть такое понимание</w:t>
      </w:r>
      <w:r>
        <w:rPr>
          <w:rFonts w:eastAsia="Calibri"/>
        </w:rPr>
        <w:t xml:space="preserve">, </w:t>
      </w:r>
      <w:r w:rsidRPr="00BA5E98">
        <w:rPr>
          <w:rFonts w:eastAsia="Calibri"/>
        </w:rPr>
        <w:t>когда Владыка назначает курс</w:t>
      </w:r>
      <w:r>
        <w:rPr>
          <w:rFonts w:eastAsia="Calibri"/>
        </w:rPr>
        <w:t xml:space="preserve">, </w:t>
      </w:r>
      <w:r w:rsidRPr="00BA5E98">
        <w:rPr>
          <w:rFonts w:eastAsia="Calibri"/>
        </w:rPr>
        <w:t>вот ваш</w:t>
      </w:r>
      <w:r>
        <w:rPr>
          <w:rFonts w:eastAsia="Calibri"/>
        </w:rPr>
        <w:t xml:space="preserve">. </w:t>
      </w:r>
      <w:r w:rsidRPr="00BA5E98">
        <w:rPr>
          <w:rFonts w:eastAsia="Calibri"/>
        </w:rPr>
        <w:t>Он даёт сразу на курс количество фиксаций Синтезов на весь курс</w:t>
      </w:r>
      <w:r>
        <w:rPr>
          <w:rFonts w:eastAsia="Calibri"/>
        </w:rPr>
        <w:t xml:space="preserve">. </w:t>
      </w:r>
      <w:r w:rsidRPr="00BA5E98">
        <w:rPr>
          <w:rFonts w:eastAsia="Calibri"/>
        </w:rPr>
        <w:t>То есть у нас 16-ричный курс</w:t>
      </w:r>
      <w:r w:rsidR="001F5215">
        <w:rPr>
          <w:rFonts w:eastAsia="Calibri"/>
        </w:rPr>
        <w:t xml:space="preserve"> – </w:t>
      </w:r>
      <w:r w:rsidRPr="00BA5E98">
        <w:rPr>
          <w:rFonts w:eastAsia="Calibri"/>
        </w:rPr>
        <w:t>здесь 16 единиц в каждом Синтезе</w:t>
      </w:r>
      <w:r>
        <w:rPr>
          <w:rFonts w:eastAsia="Calibri"/>
        </w:rPr>
        <w:t xml:space="preserve">. </w:t>
      </w:r>
      <w:r w:rsidRPr="00BA5E98">
        <w:rPr>
          <w:rFonts w:eastAsia="Calibri"/>
        </w:rPr>
        <w:t>Вижу я</w:t>
      </w:r>
      <w:r>
        <w:rPr>
          <w:rFonts w:eastAsia="Calibri"/>
        </w:rPr>
        <w:t xml:space="preserve">, </w:t>
      </w:r>
      <w:r w:rsidRPr="00BA5E98">
        <w:rPr>
          <w:rFonts w:eastAsia="Calibri"/>
        </w:rPr>
        <w:t>не вижу</w:t>
      </w:r>
      <w:r>
        <w:rPr>
          <w:rFonts w:eastAsia="Calibri"/>
        </w:rPr>
        <w:t xml:space="preserve">, </w:t>
      </w:r>
      <w:r w:rsidRPr="00BA5E98">
        <w:rPr>
          <w:rFonts w:eastAsia="Calibri"/>
        </w:rPr>
        <w:t>видите вы</w:t>
      </w:r>
      <w:r>
        <w:rPr>
          <w:rFonts w:eastAsia="Calibri"/>
        </w:rPr>
        <w:t xml:space="preserve">, </w:t>
      </w:r>
      <w:r w:rsidRPr="00BA5E98">
        <w:rPr>
          <w:rFonts w:eastAsia="Calibri"/>
        </w:rPr>
        <w:t>не видите</w:t>
      </w:r>
      <w:r>
        <w:rPr>
          <w:rFonts w:eastAsia="Calibri"/>
        </w:rPr>
        <w:t xml:space="preserve">, </w:t>
      </w:r>
      <w:r w:rsidRPr="00BA5E98">
        <w:rPr>
          <w:rFonts w:eastAsia="Calibri"/>
        </w:rPr>
        <w:t>а он есть</w:t>
      </w:r>
      <w:r>
        <w:rPr>
          <w:rFonts w:eastAsia="Calibri"/>
        </w:rPr>
        <w:t xml:space="preserve">, </w:t>
      </w:r>
      <w:r w:rsidRPr="00BA5E98">
        <w:rPr>
          <w:rFonts w:eastAsia="Calibri"/>
        </w:rPr>
        <w:t>всё</w:t>
      </w:r>
      <w:r>
        <w:rPr>
          <w:rFonts w:eastAsia="Calibri"/>
        </w:rPr>
        <w:t>.</w:t>
      </w:r>
    </w:p>
    <w:p w14:paraId="0941BB86" w14:textId="62A66DBB" w:rsidR="001104A1" w:rsidRDefault="001104A1" w:rsidP="001104A1">
      <w:pPr>
        <w:ind w:firstLine="426"/>
        <w:contextualSpacing/>
        <w:rPr>
          <w:rFonts w:eastAsia="Calibri"/>
        </w:rPr>
      </w:pPr>
      <w:r w:rsidRPr="00BA5E98">
        <w:rPr>
          <w:rFonts w:eastAsia="Calibri"/>
        </w:rPr>
        <w:t>Когда Владыка назначал тот курс седьмой в Краснодаре</w:t>
      </w:r>
      <w:r>
        <w:rPr>
          <w:rFonts w:eastAsia="Calibri"/>
        </w:rPr>
        <w:t xml:space="preserve">, </w:t>
      </w:r>
      <w:r w:rsidRPr="00BA5E98">
        <w:rPr>
          <w:rFonts w:eastAsia="Calibri"/>
        </w:rPr>
        <w:t>для нас он был итоговый</w:t>
      </w:r>
      <w:r>
        <w:rPr>
          <w:rFonts w:eastAsia="Calibri"/>
        </w:rPr>
        <w:t xml:space="preserve">, </w:t>
      </w:r>
      <w:r w:rsidRPr="00BA5E98">
        <w:rPr>
          <w:rFonts w:eastAsia="Calibri"/>
        </w:rPr>
        <w:t>там было</w:t>
      </w:r>
      <w:r>
        <w:rPr>
          <w:rFonts w:eastAsia="Calibri"/>
        </w:rPr>
        <w:t xml:space="preserve">, </w:t>
      </w:r>
      <w:r w:rsidRPr="00BA5E98">
        <w:rPr>
          <w:rFonts w:eastAsia="Calibri"/>
        </w:rPr>
        <w:t>по-моему</w:t>
      </w:r>
      <w:r>
        <w:rPr>
          <w:rFonts w:eastAsia="Calibri"/>
        </w:rPr>
        <w:t xml:space="preserve">, </w:t>
      </w:r>
      <w:r w:rsidRPr="00BA5E98">
        <w:rPr>
          <w:rFonts w:eastAsia="Calibri"/>
        </w:rPr>
        <w:t>11 Синтезов</w:t>
      </w:r>
      <w:r>
        <w:rPr>
          <w:rFonts w:eastAsia="Calibri"/>
        </w:rPr>
        <w:t xml:space="preserve">. </w:t>
      </w:r>
      <w:r w:rsidRPr="00BA5E98">
        <w:rPr>
          <w:rFonts w:eastAsia="Calibri"/>
        </w:rPr>
        <w:t>На каждом Синтезе было по 11 Синтезов</w:t>
      </w:r>
      <w:r>
        <w:rPr>
          <w:rFonts w:eastAsia="Calibri"/>
        </w:rPr>
        <w:t xml:space="preserve">. </w:t>
      </w:r>
      <w:r w:rsidRPr="00BA5E98">
        <w:rPr>
          <w:rFonts w:eastAsia="Calibri"/>
        </w:rPr>
        <w:t>Всё! Как только курс закончен</w:t>
      </w:r>
      <w:r>
        <w:rPr>
          <w:rFonts w:eastAsia="Calibri"/>
        </w:rPr>
        <w:t xml:space="preserve">, </w:t>
      </w:r>
      <w:r w:rsidRPr="00BA5E98">
        <w:rPr>
          <w:rFonts w:eastAsia="Calibri"/>
        </w:rPr>
        <w:t>он завершён окончательно у всех</w:t>
      </w:r>
      <w:r>
        <w:rPr>
          <w:rFonts w:eastAsia="Calibri"/>
        </w:rPr>
        <w:t xml:space="preserve">. </w:t>
      </w:r>
      <w:r w:rsidRPr="00BA5E98">
        <w:rPr>
          <w:rFonts w:eastAsia="Calibri"/>
        </w:rPr>
        <w:t>Расширение невозможно</w:t>
      </w:r>
      <w:r>
        <w:rPr>
          <w:rFonts w:eastAsia="Calibri"/>
        </w:rPr>
        <w:t xml:space="preserve">, </w:t>
      </w:r>
      <w:r w:rsidRPr="00BA5E98">
        <w:rPr>
          <w:rFonts w:eastAsia="Calibri"/>
        </w:rPr>
        <w:t>потому что за 11 месяцев в каждом Синтезе было по 11 единиц</w:t>
      </w:r>
      <w:r>
        <w:rPr>
          <w:rFonts w:eastAsia="Calibri"/>
        </w:rPr>
        <w:t xml:space="preserve">, </w:t>
      </w:r>
      <w:r w:rsidRPr="00BA5E98">
        <w:rPr>
          <w:rFonts w:eastAsia="Calibri"/>
        </w:rPr>
        <w:t>и перейти на 16 уже невозможно</w:t>
      </w:r>
      <w:r>
        <w:rPr>
          <w:rFonts w:eastAsia="Calibri"/>
        </w:rPr>
        <w:t xml:space="preserve">. </w:t>
      </w:r>
      <w:r w:rsidRPr="00BA5E98">
        <w:rPr>
          <w:rFonts w:eastAsia="Calibri"/>
        </w:rPr>
        <w:t>Если мы добираем Ядра и переходим на 16</w:t>
      </w:r>
      <w:r w:rsidR="001F5215">
        <w:rPr>
          <w:rFonts w:eastAsia="Calibri"/>
        </w:rPr>
        <w:t xml:space="preserve"> – </w:t>
      </w:r>
      <w:r w:rsidRPr="00BA5E98">
        <w:rPr>
          <w:rFonts w:eastAsia="Calibri"/>
        </w:rPr>
        <w:t>это другой курс</w:t>
      </w:r>
      <w:r>
        <w:rPr>
          <w:rFonts w:eastAsia="Calibri"/>
        </w:rPr>
        <w:t xml:space="preserve">. </w:t>
      </w:r>
      <w:r w:rsidRPr="00BA5E98">
        <w:rPr>
          <w:rFonts w:eastAsia="Calibri"/>
        </w:rPr>
        <w:t>То есть это переформатирование всех Ядер</w:t>
      </w:r>
      <w:r>
        <w:rPr>
          <w:rFonts w:eastAsia="Calibri"/>
        </w:rPr>
        <w:t xml:space="preserve">. </w:t>
      </w:r>
      <w:r w:rsidRPr="00BA5E98">
        <w:rPr>
          <w:rFonts w:eastAsia="Calibri"/>
        </w:rPr>
        <w:t>В итоге его невозможно продлить</w:t>
      </w:r>
      <w:r>
        <w:rPr>
          <w:rFonts w:eastAsia="Calibri"/>
        </w:rPr>
        <w:t xml:space="preserve">, </w:t>
      </w:r>
      <w:r w:rsidRPr="00BA5E98">
        <w:rPr>
          <w:rFonts w:eastAsia="Calibri"/>
        </w:rPr>
        <w:t>официально отвечаю</w:t>
      </w:r>
      <w:r>
        <w:rPr>
          <w:rFonts w:eastAsia="Calibri"/>
        </w:rPr>
        <w:t>.</w:t>
      </w:r>
    </w:p>
    <w:p w14:paraId="39C3A818" w14:textId="77777777" w:rsidR="001104A1" w:rsidRDefault="001104A1" w:rsidP="001104A1">
      <w:pPr>
        <w:ind w:firstLine="426"/>
        <w:contextualSpacing/>
        <w:rPr>
          <w:rFonts w:eastAsia="Calibri"/>
        </w:rPr>
      </w:pPr>
      <w:r w:rsidRPr="00BA5E98">
        <w:rPr>
          <w:rFonts w:eastAsia="Calibri"/>
        </w:rPr>
        <w:t>Я понимаю</w:t>
      </w:r>
      <w:r>
        <w:rPr>
          <w:rFonts w:eastAsia="Calibri"/>
        </w:rPr>
        <w:t xml:space="preserve">, </w:t>
      </w:r>
      <w:r w:rsidRPr="00BA5E98">
        <w:rPr>
          <w:rFonts w:eastAsia="Calibri"/>
        </w:rPr>
        <w:t>что Краснодар попал в пикантную ситуацию: только закончили</w:t>
      </w:r>
      <w:r>
        <w:rPr>
          <w:rFonts w:eastAsia="Calibri"/>
        </w:rPr>
        <w:t xml:space="preserve">, </w:t>
      </w:r>
      <w:r w:rsidRPr="00BA5E98">
        <w:rPr>
          <w:rFonts w:eastAsia="Calibri"/>
        </w:rPr>
        <w:t>прошло две недели</w:t>
      </w:r>
      <w:r>
        <w:rPr>
          <w:rFonts w:eastAsia="Calibri"/>
        </w:rPr>
        <w:t xml:space="preserve">, </w:t>
      </w:r>
      <w:r w:rsidRPr="00BA5E98">
        <w:rPr>
          <w:rFonts w:eastAsia="Calibri"/>
        </w:rPr>
        <w:t>и Владыка объявил</w:t>
      </w:r>
      <w:r>
        <w:rPr>
          <w:rFonts w:eastAsia="Calibri"/>
        </w:rPr>
        <w:t xml:space="preserve">. </w:t>
      </w:r>
      <w:r w:rsidRPr="00BA5E98">
        <w:rPr>
          <w:rFonts w:eastAsia="Calibri"/>
        </w:rPr>
        <w:t>А может быть</w:t>
      </w:r>
      <w:r>
        <w:rPr>
          <w:rFonts w:eastAsia="Calibri"/>
        </w:rPr>
        <w:t xml:space="preserve">, </w:t>
      </w:r>
      <w:r w:rsidRPr="00BA5E98">
        <w:rPr>
          <w:rFonts w:eastAsia="Calibri"/>
        </w:rPr>
        <w:t>по итогам того</w:t>
      </w:r>
      <w:r>
        <w:rPr>
          <w:rFonts w:eastAsia="Calibri"/>
        </w:rPr>
        <w:t xml:space="preserve">, </w:t>
      </w:r>
      <w:r w:rsidRPr="00BA5E98">
        <w:rPr>
          <w:rFonts w:eastAsia="Calibri"/>
        </w:rPr>
        <w:t>что мы закончили</w:t>
      </w:r>
      <w:r>
        <w:rPr>
          <w:rFonts w:eastAsia="Calibri"/>
        </w:rPr>
        <w:t xml:space="preserve">, </w:t>
      </w:r>
      <w:r w:rsidRPr="00BA5E98">
        <w:rPr>
          <w:rFonts w:eastAsia="Calibri"/>
        </w:rPr>
        <w:t>Владыка посмотрел</w:t>
      </w:r>
      <w:r>
        <w:rPr>
          <w:rFonts w:eastAsia="Calibri"/>
        </w:rPr>
        <w:t xml:space="preserve">, </w:t>
      </w:r>
      <w:r w:rsidRPr="00BA5E98">
        <w:rPr>
          <w:rFonts w:eastAsia="Calibri"/>
        </w:rPr>
        <w:t>какими мы стали</w:t>
      </w:r>
      <w:r>
        <w:rPr>
          <w:rFonts w:eastAsia="Calibri"/>
        </w:rPr>
        <w:t xml:space="preserve">, </w:t>
      </w:r>
      <w:r w:rsidRPr="00BA5E98">
        <w:rPr>
          <w:rFonts w:eastAsia="Calibri"/>
        </w:rPr>
        <w:t>сказал: «маловато будет»</w:t>
      </w:r>
      <w:r>
        <w:rPr>
          <w:rFonts w:eastAsia="Calibri"/>
        </w:rPr>
        <w:t xml:space="preserve">, </w:t>
      </w:r>
      <w:r w:rsidRPr="00BA5E98">
        <w:rPr>
          <w:rFonts w:eastAsia="Calibri"/>
        </w:rPr>
        <w:t>и расширил</w:t>
      </w:r>
      <w:r>
        <w:rPr>
          <w:rFonts w:eastAsia="Calibri"/>
        </w:rPr>
        <w:t>.</w:t>
      </w:r>
    </w:p>
    <w:p w14:paraId="22148533" w14:textId="77777777" w:rsidR="001104A1" w:rsidRDefault="001104A1" w:rsidP="001104A1">
      <w:pPr>
        <w:ind w:firstLine="426"/>
        <w:contextualSpacing/>
        <w:rPr>
          <w:rFonts w:eastAsia="Calibri"/>
        </w:rPr>
      </w:pPr>
      <w:r w:rsidRPr="00BA5E98">
        <w:rPr>
          <w:rFonts w:eastAsia="Calibri"/>
        </w:rPr>
        <w:t>Чтобы было понятно: с самого начала курса</w:t>
      </w:r>
      <w:r>
        <w:rPr>
          <w:rFonts w:eastAsia="Calibri"/>
        </w:rPr>
        <w:t xml:space="preserve">, </w:t>
      </w:r>
      <w:r w:rsidRPr="00BA5E98">
        <w:rPr>
          <w:rFonts w:eastAsia="Calibri"/>
        </w:rPr>
        <w:t>как он задумывался</w:t>
      </w:r>
      <w:r>
        <w:rPr>
          <w:rFonts w:eastAsia="Calibri"/>
        </w:rPr>
        <w:t xml:space="preserve">, </w:t>
      </w:r>
      <w:r w:rsidRPr="00BA5E98">
        <w:rPr>
          <w:rFonts w:eastAsia="Calibri"/>
        </w:rPr>
        <w:t>я просил у Владыки 16 Синтезов</w:t>
      </w:r>
      <w:r>
        <w:rPr>
          <w:rFonts w:eastAsia="Calibri"/>
        </w:rPr>
        <w:t xml:space="preserve">, </w:t>
      </w:r>
      <w:r w:rsidRPr="00BA5E98">
        <w:rPr>
          <w:rFonts w:eastAsia="Calibri"/>
        </w:rPr>
        <w:t>Владыка отказывал</w:t>
      </w:r>
      <w:r>
        <w:rPr>
          <w:rFonts w:eastAsia="Calibri"/>
        </w:rPr>
        <w:t xml:space="preserve">. </w:t>
      </w:r>
      <w:r w:rsidRPr="00BA5E98">
        <w:rPr>
          <w:rFonts w:eastAsia="Calibri"/>
        </w:rPr>
        <w:t>Я просил у Отца 16 Синтезов</w:t>
      </w:r>
      <w:r>
        <w:rPr>
          <w:rFonts w:eastAsia="Calibri"/>
        </w:rPr>
        <w:t xml:space="preserve">, </w:t>
      </w:r>
      <w:r w:rsidRPr="00BA5E98">
        <w:rPr>
          <w:rFonts w:eastAsia="Calibri"/>
        </w:rPr>
        <w:t>Отец говорил: «Не готовы»</w:t>
      </w:r>
      <w:r>
        <w:rPr>
          <w:rFonts w:eastAsia="Calibri"/>
        </w:rPr>
        <w:t xml:space="preserve">. </w:t>
      </w:r>
      <w:r w:rsidRPr="00BA5E98">
        <w:rPr>
          <w:rFonts w:eastAsia="Calibri"/>
        </w:rPr>
        <w:t>Вы же не первые</w:t>
      </w:r>
      <w:r>
        <w:rPr>
          <w:rFonts w:eastAsia="Calibri"/>
        </w:rPr>
        <w:t xml:space="preserve">, </w:t>
      </w:r>
      <w:r w:rsidRPr="00BA5E98">
        <w:rPr>
          <w:rFonts w:eastAsia="Calibri"/>
        </w:rPr>
        <w:t>кто прошли Седьмой Курс</w:t>
      </w:r>
      <w:r>
        <w:rPr>
          <w:rFonts w:eastAsia="Calibri"/>
        </w:rPr>
        <w:t xml:space="preserve">, </w:t>
      </w:r>
      <w:r w:rsidRPr="00BA5E98">
        <w:rPr>
          <w:rFonts w:eastAsia="Calibri"/>
        </w:rPr>
        <w:t>краснодарцы</w:t>
      </w:r>
      <w:r>
        <w:rPr>
          <w:rFonts w:eastAsia="Calibri"/>
        </w:rPr>
        <w:t>.</w:t>
      </w:r>
    </w:p>
    <w:p w14:paraId="0846BF43"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В Симферополе проходит</w:t>
      </w:r>
      <w:r>
        <w:rPr>
          <w:rFonts w:eastAsia="Calibri"/>
        </w:rPr>
        <w:t>.</w:t>
      </w:r>
    </w:p>
    <w:p w14:paraId="1D2416A1" w14:textId="77777777" w:rsidR="001104A1" w:rsidRDefault="001104A1" w:rsidP="001104A1">
      <w:pPr>
        <w:ind w:firstLine="426"/>
        <w:contextualSpacing/>
        <w:rPr>
          <w:rFonts w:eastAsia="Calibri"/>
        </w:rPr>
      </w:pPr>
      <w:r w:rsidRPr="00BA5E98">
        <w:rPr>
          <w:rFonts w:eastAsia="Calibri"/>
        </w:rPr>
        <w:t>Симферополь прошёл</w:t>
      </w:r>
      <w:r>
        <w:rPr>
          <w:rFonts w:eastAsia="Calibri"/>
        </w:rPr>
        <w:t xml:space="preserve">, </w:t>
      </w:r>
      <w:r w:rsidRPr="00BA5E98">
        <w:rPr>
          <w:rFonts w:eastAsia="Calibri"/>
        </w:rPr>
        <w:t>Москва прошла</w:t>
      </w:r>
      <w:r>
        <w:rPr>
          <w:rFonts w:eastAsia="Calibri"/>
        </w:rPr>
        <w:t xml:space="preserve">, </w:t>
      </w:r>
      <w:r w:rsidRPr="00BA5E98">
        <w:rPr>
          <w:rFonts w:eastAsia="Calibri"/>
        </w:rPr>
        <w:t>всё</w:t>
      </w:r>
      <w:r>
        <w:rPr>
          <w:rFonts w:eastAsia="Calibri"/>
        </w:rPr>
        <w:t xml:space="preserve">. </w:t>
      </w:r>
      <w:r w:rsidRPr="00BA5E98">
        <w:rPr>
          <w:rFonts w:eastAsia="Calibri"/>
        </w:rPr>
        <w:t>И после каждого курса я просил расширить до 16-ти</w:t>
      </w:r>
      <w:r>
        <w:rPr>
          <w:rFonts w:eastAsia="Calibri"/>
        </w:rPr>
        <w:t xml:space="preserve">, </w:t>
      </w:r>
      <w:r w:rsidRPr="00BA5E98">
        <w:rPr>
          <w:rFonts w:eastAsia="Calibri"/>
        </w:rPr>
        <w:t>понимая</w:t>
      </w:r>
      <w:r>
        <w:rPr>
          <w:rFonts w:eastAsia="Calibri"/>
        </w:rPr>
        <w:t xml:space="preserve">, </w:t>
      </w:r>
      <w:r w:rsidRPr="00BA5E98">
        <w:rPr>
          <w:rFonts w:eastAsia="Calibri"/>
        </w:rPr>
        <w:t>что мы не вытягиваем полноту выражения Отцовскости</w:t>
      </w:r>
      <w:r>
        <w:rPr>
          <w:rFonts w:eastAsia="Calibri"/>
        </w:rPr>
        <w:t xml:space="preserve">. </w:t>
      </w:r>
      <w:r w:rsidRPr="00BA5E98">
        <w:rPr>
          <w:rFonts w:eastAsia="Calibri"/>
        </w:rPr>
        <w:t>Был отказ</w:t>
      </w:r>
      <w:r>
        <w:rPr>
          <w:rFonts w:eastAsia="Calibri"/>
        </w:rPr>
        <w:t>.</w:t>
      </w:r>
    </w:p>
    <w:p w14:paraId="0C84D530" w14:textId="77777777" w:rsidR="001104A1" w:rsidRDefault="001104A1" w:rsidP="001104A1">
      <w:pPr>
        <w:ind w:firstLine="426"/>
        <w:contextualSpacing/>
        <w:rPr>
          <w:rFonts w:eastAsia="Calibri"/>
        </w:rPr>
      </w:pPr>
      <w:r w:rsidRPr="00BA5E98">
        <w:rPr>
          <w:rFonts w:eastAsia="Calibri"/>
        </w:rPr>
        <w:t>Как только в Краснодаре завершили</w:t>
      </w:r>
      <w:r>
        <w:rPr>
          <w:rFonts w:eastAsia="Calibri"/>
        </w:rPr>
        <w:t xml:space="preserve">, </w:t>
      </w:r>
      <w:r w:rsidRPr="00BA5E98">
        <w:rPr>
          <w:rFonts w:eastAsia="Calibri"/>
        </w:rPr>
        <w:t>Владыка посмотрел</w:t>
      </w:r>
      <w:r>
        <w:rPr>
          <w:rFonts w:eastAsia="Calibri"/>
        </w:rPr>
        <w:t xml:space="preserve">, </w:t>
      </w:r>
      <w:r w:rsidRPr="00BA5E98">
        <w:rPr>
          <w:rFonts w:eastAsia="Calibri"/>
        </w:rPr>
        <w:t>сказал: «Ну</w:t>
      </w:r>
      <w:r>
        <w:rPr>
          <w:rFonts w:eastAsia="Calibri"/>
        </w:rPr>
        <w:t xml:space="preserve">, </w:t>
      </w:r>
      <w:r w:rsidRPr="00BA5E98">
        <w:rPr>
          <w:rFonts w:eastAsia="Calibri"/>
        </w:rPr>
        <w:t>теперь расширяем»</w:t>
      </w:r>
      <w:r>
        <w:rPr>
          <w:rFonts w:eastAsia="Calibri"/>
        </w:rPr>
        <w:t xml:space="preserve">. </w:t>
      </w:r>
      <w:r w:rsidRPr="00BA5E98">
        <w:rPr>
          <w:rFonts w:eastAsia="Calibri"/>
        </w:rPr>
        <w:t>Я понимаю</w:t>
      </w:r>
      <w:r>
        <w:rPr>
          <w:rFonts w:eastAsia="Calibri"/>
        </w:rPr>
        <w:t xml:space="preserve">, </w:t>
      </w:r>
      <w:r w:rsidRPr="00BA5E98">
        <w:rPr>
          <w:rFonts w:eastAsia="Calibri"/>
        </w:rPr>
        <w:t>что оскомина</w:t>
      </w:r>
      <w:r>
        <w:rPr>
          <w:rFonts w:eastAsia="Calibri"/>
        </w:rPr>
        <w:t xml:space="preserve">, </w:t>
      </w:r>
      <w:r w:rsidRPr="00BA5E98">
        <w:rPr>
          <w:rFonts w:eastAsia="Calibri"/>
        </w:rPr>
        <w:t>особенно у Краснодара с Адыгеей</w:t>
      </w:r>
      <w:r>
        <w:rPr>
          <w:rFonts w:eastAsia="Calibri"/>
        </w:rPr>
        <w:t xml:space="preserve">. </w:t>
      </w:r>
      <w:r w:rsidRPr="00BA5E98">
        <w:rPr>
          <w:rFonts w:eastAsia="Calibri"/>
        </w:rPr>
        <w:t>Вы проходили</w:t>
      </w:r>
      <w:r>
        <w:rPr>
          <w:rFonts w:eastAsia="Calibri"/>
        </w:rPr>
        <w:t xml:space="preserve">, </w:t>
      </w:r>
      <w:r w:rsidRPr="00BA5E98">
        <w:rPr>
          <w:rFonts w:eastAsia="Calibri"/>
        </w:rPr>
        <w:t>проходили</w:t>
      </w:r>
      <w:r>
        <w:rPr>
          <w:rFonts w:eastAsia="Calibri"/>
        </w:rPr>
        <w:t xml:space="preserve">, </w:t>
      </w:r>
      <w:r w:rsidRPr="00BA5E98">
        <w:rPr>
          <w:rFonts w:eastAsia="Calibri"/>
        </w:rPr>
        <w:t>тут у вас закончился</w:t>
      </w:r>
      <w:r>
        <w:rPr>
          <w:rFonts w:eastAsia="Calibri"/>
        </w:rPr>
        <w:t xml:space="preserve">, </w:t>
      </w:r>
      <w:r w:rsidRPr="00BA5E98">
        <w:rPr>
          <w:rFonts w:eastAsia="Calibri"/>
        </w:rPr>
        <w:t>и всем расширили</w:t>
      </w:r>
      <w:r>
        <w:rPr>
          <w:rFonts w:eastAsia="Calibri"/>
        </w:rPr>
        <w:t xml:space="preserve">. </w:t>
      </w:r>
      <w:r w:rsidRPr="00BA5E98">
        <w:rPr>
          <w:rFonts w:eastAsia="Calibri"/>
        </w:rPr>
        <w:t>Обидно</w:t>
      </w:r>
      <w:r>
        <w:rPr>
          <w:rFonts w:eastAsia="Calibri"/>
        </w:rPr>
        <w:t xml:space="preserve">, </w:t>
      </w:r>
      <w:r w:rsidRPr="00BA5E98">
        <w:rPr>
          <w:rFonts w:eastAsia="Calibri"/>
        </w:rPr>
        <w:t>правда? Видишь</w:t>
      </w:r>
      <w:r>
        <w:rPr>
          <w:rFonts w:eastAsia="Calibri"/>
        </w:rPr>
        <w:t xml:space="preserve">, </w:t>
      </w:r>
      <w:r w:rsidRPr="00BA5E98">
        <w:rPr>
          <w:rFonts w:eastAsia="Calibri"/>
        </w:rPr>
        <w:t>научилась</w:t>
      </w:r>
      <w:r>
        <w:rPr>
          <w:rFonts w:eastAsia="Calibri"/>
        </w:rPr>
        <w:t xml:space="preserve">. </w:t>
      </w:r>
      <w:r w:rsidRPr="00BA5E98">
        <w:rPr>
          <w:rFonts w:eastAsia="Calibri"/>
        </w:rPr>
        <w:t>Не-е</w:t>
      </w:r>
      <w:r>
        <w:rPr>
          <w:rFonts w:eastAsia="Calibri"/>
        </w:rPr>
        <w:t xml:space="preserve">, </w:t>
      </w:r>
      <w:r w:rsidRPr="00BA5E98">
        <w:rPr>
          <w:rFonts w:eastAsia="Calibri"/>
        </w:rPr>
        <w:t>наоборот</w:t>
      </w:r>
      <w:r>
        <w:rPr>
          <w:rFonts w:eastAsia="Calibri"/>
        </w:rPr>
        <w:t xml:space="preserve">, </w:t>
      </w:r>
      <w:r w:rsidRPr="00BA5E98">
        <w:rPr>
          <w:rFonts w:eastAsia="Calibri"/>
        </w:rPr>
        <w:t>за счёт того</w:t>
      </w:r>
      <w:r>
        <w:rPr>
          <w:rFonts w:eastAsia="Calibri"/>
        </w:rPr>
        <w:t xml:space="preserve">, </w:t>
      </w:r>
      <w:r w:rsidRPr="00BA5E98">
        <w:rPr>
          <w:rFonts w:eastAsia="Calibri"/>
        </w:rPr>
        <w:t>что вас посмотрели и имперски развивали</w:t>
      </w:r>
      <w:r>
        <w:rPr>
          <w:rFonts w:eastAsia="Calibri"/>
        </w:rPr>
        <w:t xml:space="preserve">, </w:t>
      </w:r>
      <w:r w:rsidRPr="00BA5E98">
        <w:rPr>
          <w:rFonts w:eastAsia="Calibri"/>
        </w:rPr>
        <w:t>наконец-таки нам разрешили 16 Синтезов</w:t>
      </w:r>
      <w:r>
        <w:rPr>
          <w:rFonts w:eastAsia="Calibri"/>
        </w:rPr>
        <w:t xml:space="preserve">. </w:t>
      </w:r>
      <w:r w:rsidRPr="00BA5E98">
        <w:rPr>
          <w:rFonts w:eastAsia="Calibri"/>
        </w:rPr>
        <w:t>В вашем случае</w:t>
      </w:r>
      <w:r>
        <w:rPr>
          <w:rFonts w:eastAsia="Calibri"/>
        </w:rPr>
        <w:t xml:space="preserve">, </w:t>
      </w:r>
      <w:r w:rsidRPr="00BA5E98">
        <w:rPr>
          <w:rFonts w:eastAsia="Calibri"/>
        </w:rPr>
        <w:t>это или новый круг</w:t>
      </w:r>
      <w:r>
        <w:rPr>
          <w:rFonts w:eastAsia="Calibri"/>
        </w:rPr>
        <w:t xml:space="preserve">, </w:t>
      </w:r>
      <w:r w:rsidRPr="00BA5E98">
        <w:rPr>
          <w:rFonts w:eastAsia="Calibri"/>
        </w:rPr>
        <w:t>или добор Ядер</w:t>
      </w:r>
      <w:r>
        <w:rPr>
          <w:rFonts w:eastAsia="Calibri"/>
        </w:rPr>
        <w:t>.</w:t>
      </w:r>
    </w:p>
    <w:p w14:paraId="5EF35CD7" w14:textId="308432A1"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А это можно</w:t>
      </w:r>
      <w:r w:rsidR="001F5215">
        <w:rPr>
          <w:rFonts w:eastAsia="Calibri"/>
          <w:i/>
        </w:rPr>
        <w:t xml:space="preserve"> – </w:t>
      </w:r>
      <w:r w:rsidRPr="00BA5E98">
        <w:rPr>
          <w:rFonts w:eastAsia="Calibri"/>
          <w:i/>
        </w:rPr>
        <w:t>добор Ядер</w:t>
      </w:r>
      <w:r>
        <w:rPr>
          <w:rFonts w:eastAsia="Calibri"/>
        </w:rPr>
        <w:t>.</w:t>
      </w:r>
    </w:p>
    <w:p w14:paraId="393D8C1B" w14:textId="70937C21" w:rsidR="001104A1" w:rsidRDefault="001104A1" w:rsidP="001104A1">
      <w:pPr>
        <w:ind w:firstLine="426"/>
        <w:contextualSpacing/>
        <w:rPr>
          <w:rFonts w:eastAsia="Calibri"/>
        </w:rPr>
      </w:pPr>
      <w:r w:rsidRPr="00BA5E98">
        <w:rPr>
          <w:rFonts w:eastAsia="Calibri"/>
        </w:rPr>
        <w:t>Добор Ядер везде можно</w:t>
      </w:r>
      <w:r>
        <w:rPr>
          <w:rFonts w:eastAsia="Calibri"/>
        </w:rPr>
        <w:t xml:space="preserve">. </w:t>
      </w:r>
      <w:r w:rsidRPr="00BA5E98">
        <w:rPr>
          <w:rFonts w:eastAsia="Calibri"/>
        </w:rPr>
        <w:t>Восемь человек в Ставрополь</w:t>
      </w:r>
      <w:r>
        <w:rPr>
          <w:rFonts w:eastAsia="Calibri"/>
        </w:rPr>
        <w:t xml:space="preserve">. </w:t>
      </w:r>
      <w:r w:rsidRPr="00BA5E98">
        <w:rPr>
          <w:rFonts w:eastAsia="Calibri"/>
        </w:rPr>
        <w:t>Или когда-нибудь в Сочи будет</w:t>
      </w:r>
      <w:r>
        <w:rPr>
          <w:rFonts w:eastAsia="Calibri"/>
        </w:rPr>
        <w:t xml:space="preserve">, </w:t>
      </w:r>
      <w:r w:rsidRPr="00BA5E98">
        <w:rPr>
          <w:rFonts w:eastAsia="Calibri"/>
        </w:rPr>
        <w:t>или в Новороссийске когда-нибудь</w:t>
      </w:r>
      <w:r>
        <w:rPr>
          <w:rFonts w:eastAsia="Calibri"/>
        </w:rPr>
        <w:t xml:space="preserve">, </w:t>
      </w:r>
      <w:r w:rsidRPr="00BA5E98">
        <w:rPr>
          <w:rFonts w:eastAsia="Calibri"/>
        </w:rPr>
        <w:t>условно</w:t>
      </w:r>
      <w:r>
        <w:rPr>
          <w:rFonts w:eastAsia="Calibri"/>
        </w:rPr>
        <w:t xml:space="preserve">. </w:t>
      </w:r>
      <w:r w:rsidRPr="00BA5E98">
        <w:rPr>
          <w:rFonts w:eastAsia="Calibri"/>
        </w:rPr>
        <w:t>Ну</w:t>
      </w:r>
      <w:r>
        <w:rPr>
          <w:rFonts w:eastAsia="Calibri"/>
        </w:rPr>
        <w:t xml:space="preserve">, </w:t>
      </w:r>
      <w:r w:rsidRPr="00BA5E98">
        <w:rPr>
          <w:rFonts w:eastAsia="Calibri"/>
        </w:rPr>
        <w:t>поближе я имею в виду к вам</w:t>
      </w:r>
      <w:r>
        <w:rPr>
          <w:rFonts w:eastAsia="Calibri"/>
        </w:rPr>
        <w:t xml:space="preserve">. </w:t>
      </w:r>
      <w:r w:rsidRPr="00BA5E98">
        <w:rPr>
          <w:rFonts w:eastAsia="Calibri"/>
        </w:rPr>
        <w:t>А конкретно развить уже краснодарский Синтез</w:t>
      </w:r>
      <w:r w:rsidR="001F5215">
        <w:rPr>
          <w:rFonts w:eastAsia="Calibri"/>
        </w:rPr>
        <w:t xml:space="preserve"> – </w:t>
      </w:r>
      <w:r w:rsidRPr="00BA5E98">
        <w:rPr>
          <w:rFonts w:eastAsia="Calibri"/>
        </w:rPr>
        <w:t>это невозможно</w:t>
      </w:r>
      <w:r>
        <w:rPr>
          <w:rFonts w:eastAsia="Calibri"/>
        </w:rPr>
        <w:t xml:space="preserve">. </w:t>
      </w:r>
      <w:r w:rsidRPr="00BA5E98">
        <w:rPr>
          <w:rFonts w:eastAsia="Calibri"/>
        </w:rPr>
        <w:t>Или новый Синтез</w:t>
      </w:r>
      <w:r>
        <w:rPr>
          <w:rFonts w:eastAsia="Calibri"/>
        </w:rPr>
        <w:t xml:space="preserve">, </w:t>
      </w:r>
      <w:r w:rsidRPr="00BA5E98">
        <w:rPr>
          <w:rFonts w:eastAsia="Calibri"/>
        </w:rPr>
        <w:t>когда ты ведёшь его с нуля</w:t>
      </w:r>
      <w:r>
        <w:rPr>
          <w:rFonts w:eastAsia="Calibri"/>
        </w:rPr>
        <w:t xml:space="preserve">, </w:t>
      </w:r>
      <w:r w:rsidRPr="00BA5E98">
        <w:rPr>
          <w:rFonts w:eastAsia="Calibri"/>
        </w:rPr>
        <w:t>и все Синтезы перемалываются</w:t>
      </w:r>
      <w:r>
        <w:rPr>
          <w:rFonts w:eastAsia="Calibri"/>
        </w:rPr>
        <w:t xml:space="preserve">. </w:t>
      </w:r>
      <w:r w:rsidRPr="00BA5E98">
        <w:rPr>
          <w:rFonts w:eastAsia="Calibri"/>
        </w:rPr>
        <w:t>Зачем это вам</w:t>
      </w:r>
      <w:r>
        <w:rPr>
          <w:rFonts w:eastAsia="Calibri"/>
        </w:rPr>
        <w:t xml:space="preserve">, </w:t>
      </w:r>
      <w:r w:rsidRPr="00BA5E98">
        <w:rPr>
          <w:rFonts w:eastAsia="Calibri"/>
        </w:rPr>
        <w:t>когда у вас и так Ядра есть</w:t>
      </w:r>
      <w:r>
        <w:rPr>
          <w:rFonts w:eastAsia="Calibri"/>
        </w:rPr>
        <w:t>.</w:t>
      </w:r>
    </w:p>
    <w:p w14:paraId="0934C626" w14:textId="77777777" w:rsidR="001104A1" w:rsidRPr="00BA5E98"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А если командой из восьми человек поехать?</w:t>
      </w:r>
    </w:p>
    <w:p w14:paraId="48A24737" w14:textId="621D2F4E" w:rsidR="001104A1" w:rsidRDefault="001104A1" w:rsidP="001104A1">
      <w:pPr>
        <w:ind w:firstLine="426"/>
        <w:contextualSpacing/>
        <w:rPr>
          <w:rFonts w:eastAsia="Calibri"/>
        </w:rPr>
      </w:pPr>
      <w:r w:rsidRPr="00BA5E98">
        <w:rPr>
          <w:rFonts w:eastAsia="Calibri"/>
        </w:rPr>
        <w:t>Я ж говорю</w:t>
      </w:r>
      <w:r>
        <w:rPr>
          <w:rFonts w:eastAsia="Calibri"/>
        </w:rPr>
        <w:t xml:space="preserve">, </w:t>
      </w:r>
      <w:r w:rsidRPr="00BA5E98">
        <w:rPr>
          <w:rFonts w:eastAsia="Calibri"/>
        </w:rPr>
        <w:t>если команда из восьми человек поедет в Ставрополь</w:t>
      </w:r>
      <w:r w:rsidR="001F5215">
        <w:rPr>
          <w:rFonts w:eastAsia="Calibri"/>
        </w:rPr>
        <w:t xml:space="preserve"> – </w:t>
      </w:r>
      <w:r w:rsidRPr="00BA5E98">
        <w:rPr>
          <w:rFonts w:eastAsia="Calibri"/>
        </w:rPr>
        <w:t>это добор Ядер называется</w:t>
      </w:r>
      <w:r>
        <w:rPr>
          <w:rFonts w:eastAsia="Calibri"/>
        </w:rPr>
        <w:t xml:space="preserve">. </w:t>
      </w:r>
      <w:r w:rsidRPr="00BA5E98">
        <w:rPr>
          <w:rFonts w:eastAsia="Calibri"/>
        </w:rPr>
        <w:t>Но они переформатируют Ядра всего подразделения</w:t>
      </w:r>
      <w:r>
        <w:rPr>
          <w:rFonts w:eastAsia="Calibri"/>
        </w:rPr>
        <w:t xml:space="preserve">, </w:t>
      </w:r>
      <w:r w:rsidRPr="00BA5E98">
        <w:rPr>
          <w:rFonts w:eastAsia="Calibri"/>
        </w:rPr>
        <w:t>и тогда движуха пойдёт</w:t>
      </w:r>
      <w:r>
        <w:rPr>
          <w:rFonts w:eastAsia="Calibri"/>
        </w:rPr>
        <w:t>.</w:t>
      </w:r>
    </w:p>
    <w:p w14:paraId="1492F7A7" w14:textId="40F08CA9" w:rsidR="001104A1" w:rsidRDefault="001104A1" w:rsidP="001104A1">
      <w:pPr>
        <w:ind w:firstLine="426"/>
        <w:contextualSpacing/>
        <w:rPr>
          <w:rFonts w:eastAsia="Calibri"/>
        </w:rPr>
      </w:pPr>
      <w:r w:rsidRPr="00BA5E98">
        <w:rPr>
          <w:rFonts w:eastAsia="Calibri"/>
        </w:rPr>
        <w:t>То есть насчёт добора хитрое Творение</w:t>
      </w:r>
      <w:r>
        <w:rPr>
          <w:rFonts w:eastAsia="Calibri"/>
        </w:rPr>
        <w:t xml:space="preserve">. </w:t>
      </w:r>
      <w:r w:rsidRPr="00BA5E98">
        <w:rPr>
          <w:rFonts w:eastAsia="Calibri"/>
        </w:rPr>
        <w:t>Вначале группа стяжает Ядро для подразделения</w:t>
      </w:r>
      <w:r w:rsidR="001F5215">
        <w:rPr>
          <w:rFonts w:eastAsia="Calibri"/>
        </w:rPr>
        <w:t xml:space="preserve"> – </w:t>
      </w:r>
      <w:r w:rsidRPr="00BA5E98">
        <w:rPr>
          <w:rFonts w:eastAsia="Calibri"/>
        </w:rPr>
        <w:t>себе</w:t>
      </w:r>
      <w:r>
        <w:rPr>
          <w:rFonts w:eastAsia="Calibri"/>
        </w:rPr>
        <w:t xml:space="preserve">. </w:t>
      </w:r>
      <w:r w:rsidRPr="00BA5E98">
        <w:rPr>
          <w:rFonts w:eastAsia="Calibri"/>
        </w:rPr>
        <w:t>Потом фиксируется Ядро подразделения на новый объём</w:t>
      </w:r>
      <w:r>
        <w:rPr>
          <w:rFonts w:eastAsia="Calibri"/>
        </w:rPr>
        <w:t xml:space="preserve">, </w:t>
      </w:r>
      <w:r w:rsidRPr="00BA5E98">
        <w:rPr>
          <w:rFonts w:eastAsia="Calibri"/>
        </w:rPr>
        <w:t>допустим</w:t>
      </w:r>
      <w:r>
        <w:rPr>
          <w:rFonts w:eastAsia="Calibri"/>
        </w:rPr>
        <w:t xml:space="preserve">, </w:t>
      </w:r>
      <w:r w:rsidRPr="00BA5E98">
        <w:rPr>
          <w:rFonts w:eastAsia="Calibri"/>
        </w:rPr>
        <w:t>12 Синтезов</w:t>
      </w:r>
      <w:r>
        <w:rPr>
          <w:rFonts w:eastAsia="Calibri"/>
        </w:rPr>
        <w:t xml:space="preserve">. </w:t>
      </w:r>
      <w:r w:rsidRPr="00BA5E98">
        <w:rPr>
          <w:rFonts w:eastAsia="Calibri"/>
        </w:rPr>
        <w:t>А потом команда должна возжечься новым объёмом Синтеза и преобразить свои Ядра</w:t>
      </w:r>
      <w:r>
        <w:rPr>
          <w:rFonts w:eastAsia="Calibri"/>
        </w:rPr>
        <w:t>.</w:t>
      </w:r>
    </w:p>
    <w:p w14:paraId="65338002" w14:textId="77777777" w:rsidR="001104A1" w:rsidRDefault="001104A1" w:rsidP="001104A1">
      <w:pPr>
        <w:ind w:firstLine="426"/>
        <w:contextualSpacing/>
        <w:rPr>
          <w:rFonts w:eastAsia="Calibri"/>
        </w:rPr>
      </w:pPr>
      <w:r w:rsidRPr="00BA5E98">
        <w:rPr>
          <w:rFonts w:eastAsia="Calibri"/>
        </w:rPr>
        <w:t>Вот</w:t>
      </w:r>
      <w:r>
        <w:rPr>
          <w:rFonts w:eastAsia="Calibri"/>
        </w:rPr>
        <w:t xml:space="preserve">, </w:t>
      </w:r>
      <w:r w:rsidRPr="00BA5E98">
        <w:rPr>
          <w:rFonts w:eastAsia="Calibri"/>
        </w:rPr>
        <w:t>прямо на камеру говорю огнём Творения</w:t>
      </w:r>
      <w:r>
        <w:rPr>
          <w:rFonts w:eastAsia="Calibri"/>
        </w:rPr>
        <w:t xml:space="preserve">. </w:t>
      </w:r>
      <w:r w:rsidRPr="00BA5E98">
        <w:rPr>
          <w:rFonts w:eastAsia="Calibri"/>
        </w:rPr>
        <w:t>Ни одна группа</w:t>
      </w:r>
      <w:r>
        <w:rPr>
          <w:rFonts w:eastAsia="Calibri"/>
        </w:rPr>
        <w:t xml:space="preserve">, </w:t>
      </w:r>
      <w:r w:rsidRPr="00BA5E98">
        <w:rPr>
          <w:rFonts w:eastAsia="Calibri"/>
        </w:rPr>
        <w:t>где добираются Ядра</w:t>
      </w:r>
      <w:r>
        <w:rPr>
          <w:rFonts w:eastAsia="Calibri"/>
        </w:rPr>
        <w:t xml:space="preserve">, </w:t>
      </w:r>
      <w:r w:rsidRPr="00BA5E98">
        <w:rPr>
          <w:rFonts w:eastAsia="Calibri"/>
        </w:rPr>
        <w:t>приезжая на территорию</w:t>
      </w:r>
      <w:r>
        <w:rPr>
          <w:rFonts w:eastAsia="Calibri"/>
        </w:rPr>
        <w:t xml:space="preserve">, </w:t>
      </w:r>
      <w:r w:rsidRPr="00BA5E98">
        <w:rPr>
          <w:rFonts w:eastAsia="Calibri"/>
        </w:rPr>
        <w:t>потом не заставляет подразделение выйти к Отцу и переформатировать Ядра Синтеза на новый объём Синтеза</w:t>
      </w:r>
      <w:r>
        <w:rPr>
          <w:rFonts w:eastAsia="Calibri"/>
        </w:rPr>
        <w:t xml:space="preserve">. </w:t>
      </w:r>
      <w:r w:rsidRPr="00BA5E98">
        <w:rPr>
          <w:rFonts w:eastAsia="Calibri"/>
        </w:rPr>
        <w:t>Чувствуете</w:t>
      </w:r>
      <w:r>
        <w:rPr>
          <w:rFonts w:eastAsia="Calibri"/>
        </w:rPr>
        <w:t xml:space="preserve">, </w:t>
      </w:r>
      <w:r w:rsidRPr="00BA5E98">
        <w:rPr>
          <w:rFonts w:eastAsia="Calibri"/>
        </w:rPr>
        <w:t>это Творение</w:t>
      </w:r>
      <w:r>
        <w:rPr>
          <w:rFonts w:eastAsia="Calibri"/>
        </w:rPr>
        <w:t xml:space="preserve">. </w:t>
      </w:r>
      <w:r w:rsidRPr="00BA5E98">
        <w:rPr>
          <w:rFonts w:eastAsia="Calibri"/>
        </w:rPr>
        <w:t>Безмолвие (</w:t>
      </w:r>
      <w:r w:rsidRPr="00BA5E98">
        <w:rPr>
          <w:rFonts w:eastAsia="Calibri"/>
          <w:i/>
        </w:rPr>
        <w:t>в зале тишина</w:t>
      </w:r>
      <w:r w:rsidRPr="00BA5E98">
        <w:rPr>
          <w:rFonts w:eastAsia="Calibri"/>
        </w:rPr>
        <w:t>)</w:t>
      </w:r>
      <w:r>
        <w:rPr>
          <w:rFonts w:eastAsia="Calibri"/>
        </w:rPr>
        <w:t xml:space="preserve">, </w:t>
      </w:r>
      <w:r w:rsidRPr="00BA5E98">
        <w:rPr>
          <w:rFonts w:eastAsia="Calibri"/>
        </w:rPr>
        <w:t>чувствуете?</w:t>
      </w:r>
    </w:p>
    <w:p w14:paraId="03C2AB5D" w14:textId="2BADEB08" w:rsidR="001104A1" w:rsidRDefault="001104A1" w:rsidP="001104A1">
      <w:pPr>
        <w:ind w:firstLine="426"/>
        <w:contextualSpacing/>
        <w:rPr>
          <w:rFonts w:eastAsia="Calibri"/>
        </w:rPr>
      </w:pPr>
      <w:r w:rsidRPr="00BA5E98">
        <w:rPr>
          <w:rFonts w:eastAsia="Calibri"/>
        </w:rPr>
        <w:lastRenderedPageBreak/>
        <w:t>Смотрите</w:t>
      </w:r>
      <w:r>
        <w:rPr>
          <w:rFonts w:eastAsia="Calibri"/>
        </w:rPr>
        <w:t xml:space="preserve">, </w:t>
      </w:r>
      <w:r w:rsidRPr="00BA5E98">
        <w:rPr>
          <w:rFonts w:eastAsia="Calibri"/>
        </w:rPr>
        <w:t>восемь человек приехало</w:t>
      </w:r>
      <w:r>
        <w:rPr>
          <w:rFonts w:eastAsia="Calibri"/>
        </w:rPr>
        <w:t xml:space="preserve">, </w:t>
      </w:r>
      <w:r w:rsidRPr="00BA5E98">
        <w:rPr>
          <w:rFonts w:eastAsia="Calibri"/>
        </w:rPr>
        <w:t>стяжало новый Синтез для Дома</w:t>
      </w:r>
      <w:r w:rsidR="001F5215">
        <w:rPr>
          <w:rFonts w:eastAsia="Calibri"/>
        </w:rPr>
        <w:t xml:space="preserve"> – </w:t>
      </w:r>
      <w:r w:rsidRPr="00BA5E98">
        <w:rPr>
          <w:rFonts w:eastAsia="Calibri"/>
        </w:rPr>
        <w:t>стяжало</w:t>
      </w:r>
      <w:r>
        <w:rPr>
          <w:rFonts w:eastAsia="Calibri"/>
        </w:rPr>
        <w:t xml:space="preserve">. </w:t>
      </w:r>
      <w:r w:rsidRPr="00BA5E98">
        <w:rPr>
          <w:rFonts w:eastAsia="Calibri"/>
        </w:rPr>
        <w:t>Восемь человек сразу преобразило все свои Ядра на Синтезе</w:t>
      </w:r>
      <w:r>
        <w:rPr>
          <w:rFonts w:eastAsia="Calibri"/>
        </w:rPr>
        <w:t xml:space="preserve">, </w:t>
      </w:r>
      <w:r w:rsidRPr="00BA5E98">
        <w:rPr>
          <w:rFonts w:eastAsia="Calibri"/>
        </w:rPr>
        <w:t>правильно? Ядро Синтеза вошло в Дом</w:t>
      </w:r>
      <w:r>
        <w:rPr>
          <w:rFonts w:eastAsia="Calibri"/>
        </w:rPr>
        <w:t xml:space="preserve">, </w:t>
      </w:r>
      <w:r w:rsidRPr="00BA5E98">
        <w:rPr>
          <w:rFonts w:eastAsia="Calibri"/>
        </w:rPr>
        <w:t>правильно? Правильно</w:t>
      </w:r>
      <w:r>
        <w:rPr>
          <w:rFonts w:eastAsia="Calibri"/>
        </w:rPr>
        <w:t>.</w:t>
      </w:r>
    </w:p>
    <w:p w14:paraId="5E34D212" w14:textId="2E1AA5B9" w:rsidR="001104A1" w:rsidRDefault="001104A1" w:rsidP="001104A1">
      <w:pPr>
        <w:ind w:firstLine="426"/>
        <w:contextualSpacing/>
        <w:rPr>
          <w:rFonts w:eastAsia="Calibri"/>
        </w:rPr>
      </w:pPr>
      <w:r w:rsidRPr="00BA5E98">
        <w:rPr>
          <w:rFonts w:eastAsia="Calibri"/>
        </w:rPr>
        <w:t>А все</w:t>
      </w:r>
      <w:r>
        <w:rPr>
          <w:rFonts w:eastAsia="Calibri"/>
        </w:rPr>
        <w:t xml:space="preserve">, </w:t>
      </w:r>
      <w:r w:rsidRPr="00BA5E98">
        <w:rPr>
          <w:rFonts w:eastAsia="Calibri"/>
        </w:rPr>
        <w:t>кто в Доме</w:t>
      </w:r>
      <w:r>
        <w:rPr>
          <w:rFonts w:eastAsia="Calibri"/>
        </w:rPr>
        <w:t xml:space="preserve">, </w:t>
      </w:r>
      <w:r w:rsidRPr="00BA5E98">
        <w:rPr>
          <w:rFonts w:eastAsia="Calibri"/>
        </w:rPr>
        <w:t>преобразили свои Ядра? Ответ: нет</w:t>
      </w:r>
      <w:r>
        <w:rPr>
          <w:rFonts w:eastAsia="Calibri"/>
        </w:rPr>
        <w:t xml:space="preserve">, </w:t>
      </w:r>
      <w:r w:rsidRPr="00BA5E98">
        <w:rPr>
          <w:rFonts w:eastAsia="Calibri"/>
        </w:rPr>
        <w:t>потому что автоматически они не преображаются</w:t>
      </w:r>
      <w:r>
        <w:rPr>
          <w:rFonts w:eastAsia="Calibri"/>
        </w:rPr>
        <w:t xml:space="preserve">. </w:t>
      </w:r>
      <w:r w:rsidRPr="00BA5E98">
        <w:rPr>
          <w:rFonts w:eastAsia="Calibri"/>
        </w:rPr>
        <w:t>То есть Ядра преображены у восьми и у самого Дома</w:t>
      </w:r>
      <w:r>
        <w:rPr>
          <w:rFonts w:eastAsia="Calibri"/>
        </w:rPr>
        <w:t xml:space="preserve">. </w:t>
      </w:r>
      <w:r w:rsidRPr="00BA5E98">
        <w:rPr>
          <w:rFonts w:eastAsia="Calibri"/>
        </w:rPr>
        <w:t>Дом</w:t>
      </w:r>
      <w:r w:rsidR="001F5215">
        <w:rPr>
          <w:rFonts w:eastAsia="Calibri"/>
        </w:rPr>
        <w:t xml:space="preserve"> – </w:t>
      </w:r>
      <w:r w:rsidRPr="00BA5E98">
        <w:rPr>
          <w:rFonts w:eastAsia="Calibri"/>
        </w:rPr>
        <w:t>вырос</w:t>
      </w:r>
      <w:r>
        <w:rPr>
          <w:rFonts w:eastAsia="Calibri"/>
        </w:rPr>
        <w:t xml:space="preserve">, </w:t>
      </w:r>
      <w:r w:rsidRPr="00BA5E98">
        <w:rPr>
          <w:rFonts w:eastAsia="Calibri"/>
        </w:rPr>
        <w:t>люди</w:t>
      </w:r>
      <w:r w:rsidR="001F5215">
        <w:rPr>
          <w:rFonts w:eastAsia="Calibri"/>
        </w:rPr>
        <w:t xml:space="preserve"> – </w:t>
      </w:r>
      <w:r w:rsidRPr="00BA5E98">
        <w:rPr>
          <w:rFonts w:eastAsia="Calibri"/>
        </w:rPr>
        <w:t>отстали</w:t>
      </w:r>
      <w:r>
        <w:rPr>
          <w:rFonts w:eastAsia="Calibri"/>
        </w:rPr>
        <w:t xml:space="preserve">. </w:t>
      </w:r>
      <w:r w:rsidRPr="00BA5E98">
        <w:rPr>
          <w:rFonts w:eastAsia="Calibri"/>
        </w:rPr>
        <w:t>В итоге потом люди удивляются: чего Дом давит на них</w:t>
      </w:r>
      <w:r>
        <w:rPr>
          <w:rFonts w:eastAsia="Calibri"/>
        </w:rPr>
        <w:t>.</w:t>
      </w:r>
    </w:p>
    <w:p w14:paraId="2B6BDABA" w14:textId="77777777" w:rsidR="001104A1" w:rsidRDefault="001104A1" w:rsidP="001104A1">
      <w:pPr>
        <w:ind w:firstLine="426"/>
        <w:contextualSpacing/>
        <w:rPr>
          <w:rFonts w:eastAsia="Calibri"/>
        </w:rPr>
      </w:pPr>
      <w:r w:rsidRPr="00BA5E98">
        <w:rPr>
          <w:rFonts w:eastAsia="Calibri"/>
        </w:rPr>
        <w:t>А надо собрать команду Дома</w:t>
      </w:r>
      <w:r>
        <w:rPr>
          <w:rFonts w:eastAsia="Calibri"/>
        </w:rPr>
        <w:t xml:space="preserve">, </w:t>
      </w:r>
      <w:r w:rsidRPr="00BA5E98">
        <w:rPr>
          <w:rFonts w:eastAsia="Calibri"/>
        </w:rPr>
        <w:t>у кого есть эти Ядра</w:t>
      </w:r>
      <w:r>
        <w:rPr>
          <w:rFonts w:eastAsia="Calibri"/>
        </w:rPr>
        <w:t xml:space="preserve">, </w:t>
      </w:r>
      <w:r w:rsidRPr="00BA5E98">
        <w:rPr>
          <w:rFonts w:eastAsia="Calibri"/>
        </w:rPr>
        <w:t>допустим</w:t>
      </w:r>
      <w:r>
        <w:rPr>
          <w:rFonts w:eastAsia="Calibri"/>
        </w:rPr>
        <w:t xml:space="preserve">, </w:t>
      </w:r>
      <w:r w:rsidRPr="00BA5E98">
        <w:rPr>
          <w:rFonts w:eastAsia="Calibri"/>
        </w:rPr>
        <w:t>такого-то Синтеза</w:t>
      </w:r>
      <w:r>
        <w:rPr>
          <w:rFonts w:eastAsia="Calibri"/>
        </w:rPr>
        <w:t xml:space="preserve">, </w:t>
      </w:r>
      <w:r w:rsidRPr="00BA5E98">
        <w:rPr>
          <w:rFonts w:eastAsia="Calibri"/>
        </w:rPr>
        <w:t>выйти к Отцу</w:t>
      </w:r>
      <w:r>
        <w:rPr>
          <w:rFonts w:eastAsia="Calibri"/>
        </w:rPr>
        <w:t xml:space="preserve">, </w:t>
      </w:r>
      <w:r w:rsidRPr="00BA5E98">
        <w:rPr>
          <w:rFonts w:eastAsia="Calibri"/>
        </w:rPr>
        <w:t>и благодаря этой великолепной восьмёрке преобразить всем Ядра на новый объём Синтеза</w:t>
      </w:r>
      <w:r>
        <w:rPr>
          <w:rFonts w:eastAsia="Calibri"/>
        </w:rPr>
        <w:t xml:space="preserve">, </w:t>
      </w:r>
      <w:r w:rsidRPr="00BA5E98">
        <w:rPr>
          <w:rFonts w:eastAsia="Calibri"/>
        </w:rPr>
        <w:t>допустим</w:t>
      </w:r>
      <w:r>
        <w:rPr>
          <w:rFonts w:eastAsia="Calibri"/>
        </w:rPr>
        <w:t xml:space="preserve">, </w:t>
      </w:r>
      <w:r w:rsidRPr="00BA5E98">
        <w:rPr>
          <w:rFonts w:eastAsia="Calibri"/>
        </w:rPr>
        <w:t>с 11 на 12</w:t>
      </w:r>
      <w:r>
        <w:rPr>
          <w:rFonts w:eastAsia="Calibri"/>
        </w:rPr>
        <w:t>.</w:t>
      </w:r>
    </w:p>
    <w:p w14:paraId="63B2D168" w14:textId="77777777" w:rsidR="001104A1" w:rsidRDefault="001104A1" w:rsidP="001104A1">
      <w:pPr>
        <w:ind w:firstLine="426"/>
        <w:contextualSpacing/>
        <w:rPr>
          <w:rFonts w:eastAsia="Calibri"/>
        </w:rPr>
      </w:pPr>
      <w:r w:rsidRPr="00BA5E98">
        <w:rPr>
          <w:rFonts w:eastAsia="Calibri"/>
        </w:rPr>
        <w:t>Ни в одном Доме никогда это не делали</w:t>
      </w:r>
      <w:r>
        <w:rPr>
          <w:rFonts w:eastAsia="Calibri"/>
        </w:rPr>
        <w:t xml:space="preserve">. </w:t>
      </w:r>
      <w:r w:rsidRPr="00BA5E98">
        <w:rPr>
          <w:rFonts w:eastAsia="Calibri"/>
        </w:rPr>
        <w:t>И даже я сейчас проговорился</w:t>
      </w:r>
      <w:r>
        <w:rPr>
          <w:rFonts w:eastAsia="Calibri"/>
        </w:rPr>
        <w:t xml:space="preserve">, </w:t>
      </w:r>
      <w:r w:rsidRPr="00BA5E98">
        <w:rPr>
          <w:rFonts w:eastAsia="Calibri"/>
        </w:rPr>
        <w:t>меня за это не погладят по головке</w:t>
      </w:r>
      <w:r>
        <w:rPr>
          <w:rFonts w:eastAsia="Calibri"/>
        </w:rPr>
        <w:t xml:space="preserve">, </w:t>
      </w:r>
      <w:r w:rsidRPr="00BA5E98">
        <w:rPr>
          <w:rFonts w:eastAsia="Calibri"/>
        </w:rPr>
        <w:t>не имел права</w:t>
      </w:r>
      <w:r>
        <w:rPr>
          <w:rFonts w:eastAsia="Calibri"/>
        </w:rPr>
        <w:t xml:space="preserve">. </w:t>
      </w:r>
      <w:r w:rsidRPr="00BA5E98">
        <w:rPr>
          <w:rFonts w:eastAsia="Calibri"/>
        </w:rPr>
        <w:t>Все должны были это услышать у Кут Хуми</w:t>
      </w:r>
      <w:r>
        <w:rPr>
          <w:rFonts w:eastAsia="Calibri"/>
        </w:rPr>
        <w:t xml:space="preserve">. </w:t>
      </w:r>
      <w:r w:rsidRPr="00BA5E98">
        <w:rPr>
          <w:rFonts w:eastAsia="Calibri"/>
        </w:rPr>
        <w:t>Кут Хуми говорил: «Соберите Дом»</w:t>
      </w:r>
      <w:r>
        <w:rPr>
          <w:rFonts w:eastAsia="Calibri"/>
        </w:rPr>
        <w:t>.</w:t>
      </w:r>
    </w:p>
    <w:p w14:paraId="5E1879B1" w14:textId="77777777" w:rsidR="001104A1" w:rsidRDefault="001104A1" w:rsidP="001104A1">
      <w:pPr>
        <w:ind w:firstLine="426"/>
        <w:contextualSpacing/>
        <w:rPr>
          <w:rFonts w:eastAsia="Calibri"/>
        </w:rPr>
      </w:pPr>
      <w:r w:rsidRPr="00BA5E98">
        <w:rPr>
          <w:rFonts w:eastAsia="Calibri"/>
        </w:rPr>
        <w:t>Даже у меня была установка</w:t>
      </w:r>
      <w:r>
        <w:rPr>
          <w:rFonts w:eastAsia="Calibri"/>
        </w:rPr>
        <w:t xml:space="preserve">, </w:t>
      </w:r>
      <w:r w:rsidRPr="00BA5E98">
        <w:rPr>
          <w:rFonts w:eastAsia="Calibri"/>
        </w:rPr>
        <w:t>много лет есть на записи</w:t>
      </w:r>
      <w:r>
        <w:rPr>
          <w:rFonts w:eastAsia="Calibri"/>
        </w:rPr>
        <w:t xml:space="preserve">. </w:t>
      </w:r>
      <w:r w:rsidRPr="00BA5E98">
        <w:rPr>
          <w:rFonts w:eastAsia="Calibri"/>
        </w:rPr>
        <w:t>Ребята</w:t>
      </w:r>
      <w:r>
        <w:rPr>
          <w:rFonts w:eastAsia="Calibri"/>
        </w:rPr>
        <w:t xml:space="preserve">, </w:t>
      </w:r>
      <w:r w:rsidRPr="00BA5E98">
        <w:rPr>
          <w:rFonts w:eastAsia="Calibri"/>
        </w:rPr>
        <w:t>все</w:t>
      </w:r>
      <w:r>
        <w:rPr>
          <w:rFonts w:eastAsia="Calibri"/>
        </w:rPr>
        <w:t xml:space="preserve">, </w:t>
      </w:r>
      <w:r w:rsidRPr="00BA5E98">
        <w:rPr>
          <w:rFonts w:eastAsia="Calibri"/>
        </w:rPr>
        <w:t>кто взяли новый Синтез</w:t>
      </w:r>
      <w:r>
        <w:rPr>
          <w:rFonts w:eastAsia="Calibri"/>
        </w:rPr>
        <w:t xml:space="preserve">, </w:t>
      </w:r>
      <w:r w:rsidRPr="00BA5E98">
        <w:rPr>
          <w:rFonts w:eastAsia="Calibri"/>
        </w:rPr>
        <w:t>приехали</w:t>
      </w:r>
      <w:r>
        <w:rPr>
          <w:rFonts w:eastAsia="Calibri"/>
        </w:rPr>
        <w:t xml:space="preserve">, </w:t>
      </w:r>
      <w:r w:rsidRPr="00BA5E98">
        <w:rPr>
          <w:rFonts w:eastAsia="Calibri"/>
        </w:rPr>
        <w:t>и в Доме провели занятие по переформатированию каких-то новых тем</w:t>
      </w:r>
      <w:r>
        <w:rPr>
          <w:rFonts w:eastAsia="Calibri"/>
        </w:rPr>
        <w:t xml:space="preserve">, </w:t>
      </w:r>
      <w:r w:rsidRPr="00BA5E98">
        <w:rPr>
          <w:rFonts w:eastAsia="Calibri"/>
        </w:rPr>
        <w:t>первостяжаний в Доме обязательно</w:t>
      </w:r>
      <w:r>
        <w:rPr>
          <w:rFonts w:eastAsia="Calibri"/>
        </w:rPr>
        <w:t xml:space="preserve">. </w:t>
      </w:r>
      <w:r w:rsidRPr="00BA5E98">
        <w:rPr>
          <w:rFonts w:eastAsia="Calibri"/>
        </w:rPr>
        <w:t>Иначе этот огонь может в Доме быть не усвоен</w:t>
      </w:r>
      <w:r>
        <w:rPr>
          <w:rFonts w:eastAsia="Calibri"/>
        </w:rPr>
        <w:t>.</w:t>
      </w:r>
    </w:p>
    <w:p w14:paraId="6C015F41" w14:textId="77777777" w:rsidR="001104A1" w:rsidRDefault="001104A1" w:rsidP="001104A1">
      <w:pPr>
        <w:ind w:firstLine="426"/>
        <w:contextualSpacing/>
        <w:rPr>
          <w:rFonts w:eastAsia="Calibri"/>
        </w:rPr>
      </w:pPr>
      <w:r w:rsidRPr="00BA5E98">
        <w:rPr>
          <w:rFonts w:eastAsia="Calibri"/>
        </w:rPr>
        <w:t>Он вообще ходит по ИВДИВО</w:t>
      </w:r>
      <w:r>
        <w:rPr>
          <w:rFonts w:eastAsia="Calibri"/>
        </w:rPr>
        <w:t xml:space="preserve">, </w:t>
      </w:r>
      <w:r w:rsidRPr="00BA5E98">
        <w:rPr>
          <w:rFonts w:eastAsia="Calibri"/>
        </w:rPr>
        <w:t>а конкретно до этого служащего не дойдёт</w:t>
      </w:r>
      <w:r>
        <w:rPr>
          <w:rFonts w:eastAsia="Calibri"/>
        </w:rPr>
        <w:t xml:space="preserve">. </w:t>
      </w:r>
      <w:r w:rsidRPr="00BA5E98">
        <w:rPr>
          <w:rFonts w:eastAsia="Calibri"/>
        </w:rPr>
        <w:t>Он может его не взять</w:t>
      </w:r>
      <w:r>
        <w:rPr>
          <w:rFonts w:eastAsia="Calibri"/>
        </w:rPr>
        <w:t xml:space="preserve">. </w:t>
      </w:r>
      <w:r w:rsidRPr="00BA5E98">
        <w:rPr>
          <w:rFonts w:eastAsia="Calibri"/>
        </w:rPr>
        <w:t>И не потому</w:t>
      </w:r>
      <w:r>
        <w:rPr>
          <w:rFonts w:eastAsia="Calibri"/>
        </w:rPr>
        <w:t xml:space="preserve">, </w:t>
      </w:r>
      <w:r w:rsidRPr="00BA5E98">
        <w:rPr>
          <w:rFonts w:eastAsia="Calibri"/>
        </w:rPr>
        <w:t>что служащий не способен</w:t>
      </w:r>
      <w:r>
        <w:rPr>
          <w:rFonts w:eastAsia="Calibri"/>
        </w:rPr>
        <w:t xml:space="preserve">. </w:t>
      </w:r>
      <w:r w:rsidRPr="00BA5E98">
        <w:rPr>
          <w:rFonts w:eastAsia="Calibri"/>
        </w:rPr>
        <w:t>Потому что огонь может быть такой сложности</w:t>
      </w:r>
      <w:r>
        <w:rPr>
          <w:rFonts w:eastAsia="Calibri"/>
        </w:rPr>
        <w:t xml:space="preserve">, </w:t>
      </w:r>
      <w:r w:rsidRPr="00BA5E98">
        <w:rPr>
          <w:rFonts w:eastAsia="Calibri"/>
        </w:rPr>
        <w:t>что взять нечем</w:t>
      </w:r>
      <w:r>
        <w:rPr>
          <w:rFonts w:eastAsia="Calibri"/>
        </w:rPr>
        <w:t xml:space="preserve">, </w:t>
      </w:r>
      <w:r w:rsidRPr="00BA5E98">
        <w:rPr>
          <w:rFonts w:eastAsia="Calibri"/>
        </w:rPr>
        <w:t>даже если служащий способен</w:t>
      </w:r>
      <w:r>
        <w:rPr>
          <w:rFonts w:eastAsia="Calibri"/>
        </w:rPr>
        <w:t>.</w:t>
      </w:r>
    </w:p>
    <w:p w14:paraId="0BB0264B" w14:textId="77777777" w:rsidR="001104A1" w:rsidRDefault="001104A1" w:rsidP="001104A1">
      <w:pPr>
        <w:ind w:firstLine="426"/>
        <w:contextualSpacing/>
        <w:rPr>
          <w:rFonts w:eastAsia="Calibri"/>
        </w:rPr>
      </w:pPr>
      <w:r w:rsidRPr="00BA5E98">
        <w:rPr>
          <w:rFonts w:eastAsia="Calibri"/>
        </w:rPr>
        <w:t>Смотрите</w:t>
      </w:r>
      <w:r>
        <w:rPr>
          <w:rFonts w:eastAsia="Calibri"/>
        </w:rPr>
        <w:t xml:space="preserve">, </w:t>
      </w:r>
      <w:r w:rsidRPr="00BA5E98">
        <w:rPr>
          <w:rFonts w:eastAsia="Calibri"/>
        </w:rPr>
        <w:t>служащий способен</w:t>
      </w:r>
      <w:r>
        <w:rPr>
          <w:rFonts w:eastAsia="Calibri"/>
        </w:rPr>
        <w:t xml:space="preserve">, </w:t>
      </w:r>
      <w:r w:rsidRPr="00BA5E98">
        <w:rPr>
          <w:rFonts w:eastAsia="Calibri"/>
        </w:rPr>
        <w:t>а взять нечем</w:t>
      </w:r>
      <w:r>
        <w:rPr>
          <w:rFonts w:eastAsia="Calibri"/>
        </w:rPr>
        <w:t xml:space="preserve">. </w:t>
      </w:r>
      <w:r w:rsidRPr="00BA5E98">
        <w:rPr>
          <w:rFonts w:eastAsia="Calibri"/>
        </w:rPr>
        <w:t>Знаете</w:t>
      </w:r>
      <w:r>
        <w:rPr>
          <w:rFonts w:eastAsia="Calibri"/>
        </w:rPr>
        <w:t xml:space="preserve">, </w:t>
      </w:r>
      <w:r w:rsidRPr="00BA5E98">
        <w:rPr>
          <w:rFonts w:eastAsia="Calibri"/>
        </w:rPr>
        <w:t>есть люди талантливые</w:t>
      </w:r>
      <w:r>
        <w:rPr>
          <w:rFonts w:eastAsia="Calibri"/>
        </w:rPr>
        <w:t xml:space="preserve">, </w:t>
      </w:r>
      <w:r w:rsidRPr="00BA5E98">
        <w:rPr>
          <w:rFonts w:eastAsia="Calibri"/>
        </w:rPr>
        <w:t>но применить талант не умеют</w:t>
      </w:r>
      <w:r>
        <w:rPr>
          <w:rFonts w:eastAsia="Calibri"/>
        </w:rPr>
        <w:t xml:space="preserve">. </w:t>
      </w:r>
      <w:r w:rsidRPr="00BA5E98">
        <w:rPr>
          <w:rFonts w:eastAsia="Calibri"/>
        </w:rPr>
        <w:t>Этот человек способен</w:t>
      </w:r>
      <w:r>
        <w:rPr>
          <w:rFonts w:eastAsia="Calibri"/>
        </w:rPr>
        <w:t xml:space="preserve">, </w:t>
      </w:r>
      <w:r w:rsidRPr="00BA5E98">
        <w:rPr>
          <w:rFonts w:eastAsia="Calibri"/>
        </w:rPr>
        <w:t>но применить не может</w:t>
      </w:r>
      <w:r>
        <w:rPr>
          <w:rFonts w:eastAsia="Calibri"/>
        </w:rPr>
        <w:t xml:space="preserve">. </w:t>
      </w:r>
      <w:r w:rsidRPr="00BA5E98">
        <w:rPr>
          <w:rFonts w:eastAsia="Calibri"/>
        </w:rPr>
        <w:t>Творение</w:t>
      </w:r>
      <w:r>
        <w:rPr>
          <w:rFonts w:eastAsia="Calibri"/>
        </w:rPr>
        <w:t xml:space="preserve">. </w:t>
      </w:r>
      <w:r w:rsidRPr="00BA5E98">
        <w:rPr>
          <w:rFonts w:eastAsia="Calibri"/>
        </w:rPr>
        <w:t>Теперь вы меня поняли</w:t>
      </w:r>
      <w:r>
        <w:rPr>
          <w:rFonts w:eastAsia="Calibri"/>
        </w:rPr>
        <w:t>.</w:t>
      </w:r>
    </w:p>
    <w:p w14:paraId="7FB9D173" w14:textId="77777777" w:rsidR="001104A1" w:rsidRDefault="001104A1" w:rsidP="001104A1">
      <w:pPr>
        <w:ind w:firstLine="426"/>
        <w:contextualSpacing/>
        <w:rPr>
          <w:rFonts w:eastAsia="Calibri"/>
        </w:rPr>
      </w:pPr>
      <w:r w:rsidRPr="00BA5E98">
        <w:rPr>
          <w:rFonts w:eastAsia="Calibri"/>
        </w:rPr>
        <w:t>И этот принципиальный вариант</w:t>
      </w:r>
      <w:r>
        <w:rPr>
          <w:rFonts w:eastAsia="Calibri"/>
        </w:rPr>
        <w:t xml:space="preserve">, </w:t>
      </w:r>
      <w:r w:rsidRPr="00BA5E98">
        <w:rPr>
          <w:rFonts w:eastAsia="Calibri"/>
        </w:rPr>
        <w:t>где или мы жёстко исполняем требования Отца и Владыки на Синтез</w:t>
      </w:r>
      <w:r>
        <w:rPr>
          <w:rFonts w:eastAsia="Calibri"/>
        </w:rPr>
        <w:t xml:space="preserve">, </w:t>
      </w:r>
      <w:r w:rsidRPr="00BA5E98">
        <w:rPr>
          <w:rFonts w:eastAsia="Calibri"/>
        </w:rPr>
        <w:t>не манипулируя под своим Домом то</w:t>
      </w:r>
      <w:r>
        <w:rPr>
          <w:rFonts w:eastAsia="Calibri"/>
        </w:rPr>
        <w:t xml:space="preserve">, </w:t>
      </w:r>
      <w:r w:rsidRPr="00BA5E98">
        <w:rPr>
          <w:rFonts w:eastAsia="Calibri"/>
        </w:rPr>
        <w:t>что: «Сейчас четыре берём</w:t>
      </w:r>
      <w:r>
        <w:rPr>
          <w:rFonts w:eastAsia="Calibri"/>
        </w:rPr>
        <w:t xml:space="preserve">, </w:t>
      </w:r>
      <w:r w:rsidRPr="00BA5E98">
        <w:rPr>
          <w:rFonts w:eastAsia="Calibri"/>
        </w:rPr>
        <w:t>и всё в порядке будет»</w:t>
      </w:r>
      <w:r>
        <w:rPr>
          <w:rFonts w:eastAsia="Calibri"/>
        </w:rPr>
        <w:t xml:space="preserve">. </w:t>
      </w:r>
      <w:r w:rsidRPr="00BA5E98">
        <w:rPr>
          <w:rFonts w:eastAsia="Calibri"/>
        </w:rPr>
        <w:t>И тут мы начинаем</w:t>
      </w:r>
      <w:r>
        <w:rPr>
          <w:rFonts w:eastAsia="Calibri"/>
        </w:rPr>
        <w:t xml:space="preserve">, </w:t>
      </w:r>
      <w:r w:rsidRPr="00BA5E98">
        <w:rPr>
          <w:rFonts w:eastAsia="Calibri"/>
        </w:rPr>
        <w:t>я называю это «выёживаться»</w:t>
      </w:r>
      <w:r>
        <w:rPr>
          <w:rFonts w:eastAsia="Calibri"/>
        </w:rPr>
        <w:t xml:space="preserve">. </w:t>
      </w:r>
      <w:r w:rsidRPr="00BA5E98">
        <w:rPr>
          <w:rFonts w:eastAsia="Calibri"/>
        </w:rPr>
        <w:t>В итоге начинаем рушить сам принципиальный подход развития Синтеза в каждом</w:t>
      </w:r>
      <w:r>
        <w:rPr>
          <w:rFonts w:eastAsia="Calibri"/>
        </w:rPr>
        <w:t xml:space="preserve">. </w:t>
      </w:r>
      <w:r w:rsidRPr="00BA5E98">
        <w:rPr>
          <w:rFonts w:eastAsia="Calibri"/>
        </w:rPr>
        <w:t>Мы нарушаем Стандарты Отца</w:t>
      </w:r>
      <w:r>
        <w:rPr>
          <w:rFonts w:eastAsia="Calibri"/>
        </w:rPr>
        <w:t xml:space="preserve">, </w:t>
      </w:r>
      <w:r w:rsidRPr="00BA5E98">
        <w:rPr>
          <w:rFonts w:eastAsia="Calibri"/>
        </w:rPr>
        <w:t>дальше сами понимаете</w:t>
      </w:r>
      <w:r>
        <w:rPr>
          <w:rFonts w:eastAsia="Calibri"/>
        </w:rPr>
        <w:t xml:space="preserve">, </w:t>
      </w:r>
      <w:r w:rsidRPr="00BA5E98">
        <w:rPr>
          <w:rFonts w:eastAsia="Calibri"/>
        </w:rPr>
        <w:t>поедем юзом вниз</w:t>
      </w:r>
      <w:r>
        <w:rPr>
          <w:rFonts w:eastAsia="Calibri"/>
        </w:rPr>
        <w:t>.</w:t>
      </w:r>
    </w:p>
    <w:p w14:paraId="16A5308D" w14:textId="77777777" w:rsidR="001104A1" w:rsidRDefault="001104A1" w:rsidP="001104A1">
      <w:pPr>
        <w:ind w:firstLine="426"/>
        <w:contextualSpacing/>
        <w:rPr>
          <w:rFonts w:eastAsia="Calibri"/>
        </w:rPr>
      </w:pPr>
      <w:r w:rsidRPr="00BA5E98">
        <w:rPr>
          <w:rFonts w:eastAsia="Calibri"/>
        </w:rPr>
        <w:t>Так что</w:t>
      </w:r>
      <w:r>
        <w:rPr>
          <w:rFonts w:eastAsia="Calibri"/>
        </w:rPr>
        <w:t xml:space="preserve">, </w:t>
      </w:r>
      <w:r w:rsidRPr="00BA5E98">
        <w:rPr>
          <w:rFonts w:eastAsia="Calibri"/>
        </w:rPr>
        <w:t>господа краснодарцы</w:t>
      </w:r>
      <w:r>
        <w:rPr>
          <w:rFonts w:eastAsia="Calibri"/>
        </w:rPr>
        <w:t xml:space="preserve">, </w:t>
      </w:r>
      <w:r w:rsidRPr="00BA5E98">
        <w:rPr>
          <w:rFonts w:eastAsia="Calibri"/>
        </w:rPr>
        <w:t>адыгейцы</w:t>
      </w:r>
      <w:r>
        <w:rPr>
          <w:rFonts w:eastAsia="Calibri"/>
        </w:rPr>
        <w:t xml:space="preserve">, </w:t>
      </w:r>
      <w:r w:rsidRPr="00BA5E98">
        <w:rPr>
          <w:rFonts w:eastAsia="Calibri"/>
        </w:rPr>
        <w:t>вас проверяют на … троеточие</w:t>
      </w:r>
      <w:r>
        <w:rPr>
          <w:rFonts w:eastAsia="Calibri"/>
        </w:rPr>
        <w:t xml:space="preserve">. </w:t>
      </w:r>
      <w:r w:rsidRPr="00BA5E98">
        <w:rPr>
          <w:rFonts w:eastAsia="Calibri"/>
        </w:rPr>
        <w:t>На принципиальность Стандарта Синтеза</w:t>
      </w:r>
      <w:r>
        <w:rPr>
          <w:rFonts w:eastAsia="Calibri"/>
        </w:rPr>
        <w:t xml:space="preserve">. </w:t>
      </w:r>
      <w:r w:rsidRPr="00BA5E98">
        <w:rPr>
          <w:rFonts w:eastAsia="Calibri"/>
        </w:rPr>
        <w:t>Хотя</w:t>
      </w:r>
      <w:r>
        <w:rPr>
          <w:rFonts w:eastAsia="Calibri"/>
        </w:rPr>
        <w:t xml:space="preserve">, </w:t>
      </w:r>
      <w:r w:rsidRPr="00BA5E98">
        <w:rPr>
          <w:rFonts w:eastAsia="Calibri"/>
        </w:rPr>
        <w:t>конечно</w:t>
      </w:r>
      <w:r>
        <w:rPr>
          <w:rFonts w:eastAsia="Calibri"/>
        </w:rPr>
        <w:t xml:space="preserve">, </w:t>
      </w:r>
      <w:r w:rsidRPr="00BA5E98">
        <w:rPr>
          <w:rFonts w:eastAsia="Calibri"/>
        </w:rPr>
        <w:t>обидно</w:t>
      </w:r>
      <w:r>
        <w:rPr>
          <w:rFonts w:eastAsia="Calibri"/>
        </w:rPr>
        <w:t xml:space="preserve">. </w:t>
      </w:r>
      <w:r w:rsidRPr="00BA5E98">
        <w:rPr>
          <w:rFonts w:eastAsia="Calibri"/>
        </w:rPr>
        <w:t>Только закрыли курс</w:t>
      </w:r>
      <w:r>
        <w:rPr>
          <w:rFonts w:eastAsia="Calibri"/>
        </w:rPr>
        <w:t xml:space="preserve">, </w:t>
      </w:r>
      <w:r w:rsidRPr="00BA5E98">
        <w:rPr>
          <w:rFonts w:eastAsia="Calibri"/>
        </w:rPr>
        <w:t>и пошли изменения</w:t>
      </w:r>
      <w:r>
        <w:rPr>
          <w:rFonts w:eastAsia="Calibri"/>
        </w:rPr>
        <w:t>.</w:t>
      </w:r>
    </w:p>
    <w:p w14:paraId="5A4449CB" w14:textId="77777777" w:rsidR="001104A1" w:rsidRPr="00BA5E98"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Обидно</w:t>
      </w:r>
      <w:r>
        <w:rPr>
          <w:rFonts w:eastAsia="Calibri"/>
          <w:i/>
        </w:rPr>
        <w:t xml:space="preserve">, </w:t>
      </w:r>
      <w:r w:rsidRPr="00BA5E98">
        <w:rPr>
          <w:rFonts w:eastAsia="Calibri"/>
          <w:i/>
        </w:rPr>
        <w:t>у кого нет такого Синтеза</w:t>
      </w:r>
    </w:p>
    <w:p w14:paraId="08CFCFE9" w14:textId="266CC5AE" w:rsidR="001104A1" w:rsidRDefault="001104A1" w:rsidP="001104A1">
      <w:pPr>
        <w:ind w:firstLine="426"/>
        <w:contextualSpacing/>
      </w:pPr>
      <w:r w:rsidRPr="00BA5E98">
        <w:rPr>
          <w:rFonts w:eastAsia="Calibri"/>
        </w:rPr>
        <w:t>Сочувствую</w:t>
      </w:r>
      <w:r>
        <w:rPr>
          <w:rFonts w:eastAsia="Calibri"/>
        </w:rPr>
        <w:t xml:space="preserve">. </w:t>
      </w:r>
      <w:r w:rsidRPr="00BA5E98">
        <w:rPr>
          <w:rFonts w:eastAsia="Calibri"/>
        </w:rPr>
        <w:t>Такова Воля Аллаха (</w:t>
      </w:r>
      <w:r w:rsidRPr="00BA5E98">
        <w:rPr>
          <w:rFonts w:eastAsia="Calibri"/>
          <w:i/>
        </w:rPr>
        <w:t>смех</w:t>
      </w:r>
      <w:r w:rsidRPr="00BA5E98">
        <w:rPr>
          <w:rFonts w:eastAsia="Calibri"/>
        </w:rPr>
        <w:t>)</w:t>
      </w:r>
      <w:r>
        <w:rPr>
          <w:rFonts w:eastAsia="Calibri"/>
        </w:rPr>
        <w:t xml:space="preserve">. </w:t>
      </w:r>
      <w:r w:rsidRPr="00BA5E98">
        <w:rPr>
          <w:rFonts w:eastAsia="Calibri"/>
        </w:rPr>
        <w:t>Я по-восточному</w:t>
      </w:r>
      <w:r>
        <w:rPr>
          <w:rFonts w:eastAsia="Calibri"/>
        </w:rPr>
        <w:t xml:space="preserve">, </w:t>
      </w:r>
      <w:r w:rsidRPr="00BA5E98">
        <w:rPr>
          <w:rFonts w:eastAsia="Calibri"/>
        </w:rPr>
        <w:t>такова Воля Аллаха</w:t>
      </w:r>
      <w:r>
        <w:rPr>
          <w:rFonts w:eastAsia="Calibri"/>
        </w:rPr>
        <w:t xml:space="preserve">. </w:t>
      </w:r>
      <w:r w:rsidRPr="00BA5E98">
        <w:t>На восточный язык перейду</w:t>
      </w:r>
      <w:r w:rsidR="001F5215">
        <w:t xml:space="preserve"> – </w:t>
      </w:r>
      <w:r w:rsidRPr="00BA5E98">
        <w:t>Воля Аллаха превыше всего</w:t>
      </w:r>
      <w:r>
        <w:t xml:space="preserve">. </w:t>
      </w:r>
      <w:r w:rsidRPr="00BA5E98">
        <w:t>Нет</w:t>
      </w:r>
      <w:r>
        <w:t xml:space="preserve">, </w:t>
      </w:r>
      <w:r w:rsidRPr="00BA5E98">
        <w:t>значит</w:t>
      </w:r>
      <w:r>
        <w:t xml:space="preserve">, </w:t>
      </w:r>
      <w:r w:rsidRPr="00BA5E98">
        <w:t>был не готов</w:t>
      </w:r>
      <w:r>
        <w:t xml:space="preserve">. </w:t>
      </w:r>
      <w:r w:rsidRPr="00BA5E98">
        <w:t>Раз был не готов</w:t>
      </w:r>
      <w:r>
        <w:t xml:space="preserve">, </w:t>
      </w:r>
      <w:r w:rsidRPr="00BA5E98">
        <w:t>не получил</w:t>
      </w:r>
      <w:r>
        <w:t xml:space="preserve">. </w:t>
      </w:r>
      <w:r w:rsidRPr="00BA5E98">
        <w:t>А раз не получил</w:t>
      </w:r>
      <w:r>
        <w:t xml:space="preserve">, </w:t>
      </w:r>
      <w:r w:rsidRPr="00BA5E98">
        <w:t>у тебя просто нет</w:t>
      </w:r>
      <w:r>
        <w:t xml:space="preserve">. </w:t>
      </w:r>
      <w:r w:rsidRPr="00BA5E98">
        <w:t>Мудрость гласит: «Получишь</w:t>
      </w:r>
      <w:r w:rsidR="001F5215">
        <w:t xml:space="preserve"> – </w:t>
      </w:r>
      <w:r w:rsidRPr="00BA5E98">
        <w:t>будет»</w:t>
      </w:r>
      <w:r>
        <w:t>.</w:t>
      </w:r>
    </w:p>
    <w:p w14:paraId="2767C4FC" w14:textId="30334D2F" w:rsidR="001104A1" w:rsidRDefault="001104A1" w:rsidP="0083231D">
      <w:pPr>
        <w:pStyle w:val="affc"/>
        <w:rPr>
          <w:rFonts w:eastAsia="Calibri"/>
        </w:rPr>
      </w:pPr>
      <w:bookmarkStart w:id="923" w:name="_Toc190983439"/>
      <w:r w:rsidRPr="00BA5E98">
        <w:t>Синтезность Синтеза</w:t>
      </w:r>
      <w:r w:rsidR="001F5215">
        <w:t xml:space="preserve"> – </w:t>
      </w:r>
      <w:r w:rsidRPr="00BA5E98">
        <w:t>передача условий через зал Отца людям</w:t>
      </w:r>
      <w:bookmarkEnd w:id="923"/>
    </w:p>
    <w:p w14:paraId="52FCB8E2" w14:textId="688BE535" w:rsidR="001104A1" w:rsidRDefault="001104A1" w:rsidP="001104A1">
      <w:pPr>
        <w:ind w:firstLine="426"/>
        <w:contextualSpacing/>
      </w:pPr>
      <w:r w:rsidRPr="00BA5E98">
        <w:t>Соответственно</w:t>
      </w:r>
      <w:r>
        <w:t xml:space="preserve">, </w:t>
      </w:r>
      <w:r w:rsidRPr="00BA5E98">
        <w:t>если здесь идёт Синтез</w:t>
      </w:r>
      <w:r>
        <w:t xml:space="preserve">, </w:t>
      </w:r>
      <w:r w:rsidRPr="00BA5E98">
        <w:t>кто помнит</w:t>
      </w:r>
      <w:r>
        <w:t xml:space="preserve">, </w:t>
      </w:r>
      <w:r w:rsidRPr="00BA5E98">
        <w:t>на Синтез какой зал Отца фиксируется сейчас? Наверное</w:t>
      </w:r>
      <w:r>
        <w:t xml:space="preserve">, </w:t>
      </w:r>
      <w:r w:rsidRPr="00BA5E98">
        <w:t>Истинной Метагалактики</w:t>
      </w:r>
      <w:r w:rsidR="001F5215">
        <w:t xml:space="preserve"> – </w:t>
      </w:r>
      <w:r w:rsidRPr="00BA5E98">
        <w:t>это зал</w:t>
      </w:r>
      <w:r>
        <w:t xml:space="preserve">, </w:t>
      </w:r>
      <w:r w:rsidRPr="00BA5E98">
        <w:t>какой? Там много залов</w:t>
      </w:r>
      <w:r>
        <w:t xml:space="preserve">. </w:t>
      </w:r>
      <w:r w:rsidRPr="00BA5E98">
        <w:t>Отцовских залов</w:t>
      </w:r>
      <w:r w:rsidR="001F5215">
        <w:t xml:space="preserve"> – </w:t>
      </w:r>
      <w:r>
        <w:t>1.048.</w:t>
      </w:r>
      <w:r w:rsidRPr="00BA5E98">
        <w:t>577</w:t>
      </w:r>
      <w:r>
        <w:t xml:space="preserve">, </w:t>
      </w:r>
      <w:r w:rsidRPr="00BA5E98">
        <w:t>так</w:t>
      </w:r>
      <w:r>
        <w:t xml:space="preserve">, </w:t>
      </w:r>
      <w:r w:rsidRPr="00BA5E98">
        <w:t>на всякий случай</w:t>
      </w:r>
      <w:r>
        <w:t xml:space="preserve">, </w:t>
      </w:r>
      <w:r w:rsidRPr="00BA5E98">
        <w:t>все залы Отца</w:t>
      </w:r>
      <w:r>
        <w:t xml:space="preserve">. </w:t>
      </w:r>
      <w:r w:rsidRPr="00BA5E98">
        <w:t>Какой из них вы решили взять?</w:t>
      </w:r>
    </w:p>
    <w:p w14:paraId="444D9EED" w14:textId="77777777" w:rsidR="001104A1" w:rsidRDefault="001104A1" w:rsidP="001104A1">
      <w:pPr>
        <w:ind w:firstLine="426"/>
        <w:contextualSpacing/>
      </w:pPr>
      <w:r w:rsidRPr="00BA5E98">
        <w:t>Это к практике</w:t>
      </w:r>
      <w:r>
        <w:t xml:space="preserve">. </w:t>
      </w:r>
      <w:r w:rsidRPr="00BA5E98">
        <w:t>Я не отменяю практику</w:t>
      </w:r>
      <w:r>
        <w:t xml:space="preserve">, </w:t>
      </w:r>
      <w:r w:rsidRPr="00BA5E98">
        <w:t>я просто подвожу вас к Синтезу Синтезности</w:t>
      </w:r>
      <w:r>
        <w:t xml:space="preserve">. </w:t>
      </w:r>
      <w:r w:rsidRPr="00BA5E98">
        <w:t>Я понял</w:t>
      </w:r>
      <w:r>
        <w:t xml:space="preserve">, </w:t>
      </w:r>
      <w:r w:rsidRPr="00BA5E98">
        <w:t>что вы только теоретически это знаете</w:t>
      </w:r>
      <w:r>
        <w:t xml:space="preserve">. </w:t>
      </w:r>
      <w:r w:rsidRPr="00BA5E98">
        <w:t>Правда</w:t>
      </w:r>
      <w:r>
        <w:t xml:space="preserve">, </w:t>
      </w:r>
      <w:r w:rsidRPr="00BA5E98">
        <w:t>хочется сказать больше</w:t>
      </w:r>
      <w:r>
        <w:t xml:space="preserve">, </w:t>
      </w:r>
      <w:r w:rsidRPr="00BA5E98">
        <w:t>но не можется</w:t>
      </w:r>
      <w:r>
        <w:t>.</w:t>
      </w:r>
    </w:p>
    <w:p w14:paraId="70D6C85B" w14:textId="40EFD328" w:rsidR="001104A1" w:rsidRDefault="001104A1" w:rsidP="001104A1">
      <w:pPr>
        <w:ind w:firstLine="426"/>
        <w:contextualSpacing/>
      </w:pPr>
      <w:r w:rsidRPr="00BA5E98">
        <w:t>Ребята на</w:t>
      </w:r>
      <w:r>
        <w:t xml:space="preserve"> </w:t>
      </w:r>
      <w:r w:rsidRPr="00BA5E98">
        <w:t>Синтезе всегда самый высокий зал</w:t>
      </w:r>
      <w:r w:rsidR="001F5215">
        <w:t xml:space="preserve"> – </w:t>
      </w:r>
      <w:r w:rsidRPr="00BA5E98">
        <w:t>это Синтез</w:t>
      </w:r>
      <w:r>
        <w:t xml:space="preserve">. </w:t>
      </w:r>
      <w:r w:rsidRPr="00BA5E98">
        <w:t>А так как я ещё Глава ИВДИВО</w:t>
      </w:r>
      <w:r>
        <w:t xml:space="preserve">, </w:t>
      </w:r>
      <w:r w:rsidRPr="00BA5E98">
        <w:t>не потому что я красуюсь</w:t>
      </w:r>
      <w:r>
        <w:t xml:space="preserve">, </w:t>
      </w:r>
      <w:r w:rsidRPr="00BA5E98">
        <w:t>а по иерархическому централизму положен только зал Изначально Вышестоящего Отца Истинной Метагалактики</w:t>
      </w:r>
      <w:r>
        <w:t xml:space="preserve">. </w:t>
      </w:r>
      <w:r w:rsidRPr="00BA5E98">
        <w:t>Значит</w:t>
      </w:r>
      <w:r>
        <w:t xml:space="preserve">, </w:t>
      </w:r>
      <w:r w:rsidRPr="00BA5E98">
        <w:t xml:space="preserve">здесь фиксируется зал </w:t>
      </w:r>
      <w:r>
        <w:t>1.048.</w:t>
      </w:r>
      <w:r w:rsidRPr="00BA5E98">
        <w:t>577 Иерархически-цельный</w:t>
      </w:r>
      <w:r>
        <w:t>.</w:t>
      </w:r>
    </w:p>
    <w:p w14:paraId="7AD1383A" w14:textId="1C0C2674" w:rsidR="001104A1" w:rsidRDefault="001104A1" w:rsidP="001104A1">
      <w:pPr>
        <w:ind w:firstLine="426"/>
        <w:contextualSpacing/>
      </w:pPr>
      <w:r w:rsidRPr="00BA5E98">
        <w:t>И так уже продолжается все Синтезы</w:t>
      </w:r>
      <w:r>
        <w:t xml:space="preserve">, </w:t>
      </w:r>
      <w:r w:rsidRPr="00BA5E98">
        <w:t>что я здесь веду и что вёл в Краснодаре</w:t>
      </w:r>
      <w:r>
        <w:t xml:space="preserve">. </w:t>
      </w:r>
      <w:r w:rsidRPr="00BA5E98">
        <w:t>И эта среда здесь копится</w:t>
      </w:r>
      <w:r>
        <w:t xml:space="preserve">. </w:t>
      </w:r>
      <w:r w:rsidRPr="00BA5E98">
        <w:t>Потом Синтез заканчивается</w:t>
      </w:r>
      <w:r>
        <w:t xml:space="preserve">. </w:t>
      </w:r>
      <w:r w:rsidRPr="00BA5E98">
        <w:t>Так как это общественное место</w:t>
      </w:r>
      <w:r w:rsidR="001F5215">
        <w:t xml:space="preserve"> – </w:t>
      </w:r>
      <w:r w:rsidRPr="00BA5E98">
        <w:t>расходится по Майкопу</w:t>
      </w:r>
      <w:r>
        <w:t xml:space="preserve">, </w:t>
      </w:r>
      <w:r w:rsidRPr="00BA5E98">
        <w:t>потом Адыгее</w:t>
      </w:r>
      <w:r>
        <w:t xml:space="preserve">, </w:t>
      </w:r>
      <w:r w:rsidRPr="00BA5E98">
        <w:t>Краснодару и так далее</w:t>
      </w:r>
      <w:r>
        <w:t xml:space="preserve">. </w:t>
      </w:r>
      <w:r w:rsidRPr="00BA5E98">
        <w:t>И постепенно зал свои условия передаёт людям</w:t>
      </w:r>
      <w:r w:rsidR="001F5215">
        <w:t xml:space="preserve"> – </w:t>
      </w:r>
      <w:r w:rsidRPr="00BA5E98">
        <w:t>нелинейный вариант Синтеза</w:t>
      </w:r>
      <w:r>
        <w:t xml:space="preserve">. </w:t>
      </w:r>
      <w:r w:rsidRPr="00BA5E98">
        <w:t>И эта передача условий через зал людям</w:t>
      </w:r>
      <w:r w:rsidR="001F5215">
        <w:t xml:space="preserve"> – </w:t>
      </w:r>
      <w:r w:rsidRPr="00BA5E98">
        <w:t>Синтезность Синтеза</w:t>
      </w:r>
      <w:r>
        <w:t>.</w:t>
      </w:r>
    </w:p>
    <w:p w14:paraId="4766FBEF" w14:textId="77777777" w:rsidR="001104A1" w:rsidRDefault="001104A1" w:rsidP="001104A1">
      <w:pPr>
        <w:ind w:firstLine="426"/>
        <w:contextualSpacing/>
      </w:pPr>
      <w:r w:rsidRPr="00BA5E98">
        <w:t>Это процесс один… то есть мы опускаем сюда зал</w:t>
      </w:r>
      <w:r>
        <w:t xml:space="preserve">. </w:t>
      </w:r>
      <w:r w:rsidRPr="00BA5E98">
        <w:t>Я вчера на Совете ИВДИВО Адыгеи говорил</w:t>
      </w:r>
      <w:r>
        <w:t xml:space="preserve">, </w:t>
      </w:r>
      <w:r w:rsidRPr="00BA5E98">
        <w:t>что надо фиксировать зал Отца</w:t>
      </w:r>
      <w:r>
        <w:t xml:space="preserve">. </w:t>
      </w:r>
      <w:r w:rsidRPr="00BA5E98">
        <w:t>Зачем?</w:t>
      </w:r>
    </w:p>
    <w:p w14:paraId="54DBEB32" w14:textId="77777777" w:rsidR="001104A1" w:rsidRDefault="001104A1" w:rsidP="001104A1">
      <w:pPr>
        <w:ind w:firstLine="426"/>
        <w:contextualSpacing/>
      </w:pPr>
      <w:r w:rsidRPr="00BA5E98">
        <w:t>Мы опускаем зал</w:t>
      </w:r>
      <w:r>
        <w:t xml:space="preserve">. </w:t>
      </w:r>
      <w:r w:rsidRPr="00BA5E98">
        <w:t>Вместе с залом опускаются его Условия</w:t>
      </w:r>
      <w:r>
        <w:t xml:space="preserve">, </w:t>
      </w:r>
      <w:r w:rsidRPr="00BA5E98">
        <w:t>Синтез</w:t>
      </w:r>
      <w:r>
        <w:t xml:space="preserve">, </w:t>
      </w:r>
      <w:r w:rsidRPr="00BA5E98">
        <w:t>Огонь</w:t>
      </w:r>
      <w:r>
        <w:t xml:space="preserve">, </w:t>
      </w:r>
      <w:r w:rsidRPr="00BA5E98">
        <w:t>действующие в этом зале</w:t>
      </w:r>
      <w:r>
        <w:t xml:space="preserve">. </w:t>
      </w:r>
      <w:r w:rsidRPr="00BA5E98">
        <w:t>В этот момент с нашей физической средой пахтается Синтезность Синтеза</w:t>
      </w:r>
      <w:r>
        <w:t xml:space="preserve">. </w:t>
      </w:r>
      <w:r w:rsidRPr="00BA5E98">
        <w:t>Где учитывается Синтезность зала Отца и Синтезность данной территориальной единицы</w:t>
      </w:r>
      <w:r>
        <w:t xml:space="preserve">, </w:t>
      </w:r>
      <w:r w:rsidRPr="00BA5E98">
        <w:t>включая этот зал</w:t>
      </w:r>
      <w:r>
        <w:t xml:space="preserve">. </w:t>
      </w:r>
      <w:r w:rsidRPr="00BA5E98">
        <w:t>Тут множество факторов просто</w:t>
      </w:r>
      <w:r>
        <w:t>.</w:t>
      </w:r>
    </w:p>
    <w:p w14:paraId="13DAC22C" w14:textId="77777777" w:rsidR="001104A1" w:rsidRDefault="001104A1" w:rsidP="001104A1">
      <w:pPr>
        <w:ind w:firstLine="426"/>
        <w:contextualSpacing/>
      </w:pPr>
      <w:r w:rsidRPr="00BA5E98">
        <w:lastRenderedPageBreak/>
        <w:t>И из Синтезности двух залов там и здесь рождается Синтезность Синтеза</w:t>
      </w:r>
      <w:r>
        <w:t xml:space="preserve">. </w:t>
      </w:r>
      <w:r w:rsidRPr="00BA5E98">
        <w:t>Что имеется в виду? Вы видите два зала</w:t>
      </w:r>
      <w:r>
        <w:t xml:space="preserve">, </w:t>
      </w:r>
      <w:r w:rsidRPr="00BA5E98">
        <w:t>на самом деле Синтезность идёт</w:t>
      </w:r>
      <w:r>
        <w:t xml:space="preserve">, </w:t>
      </w:r>
      <w:r w:rsidRPr="00BA5E98">
        <w:t>сколькими потенциалами? Имперскость</w:t>
      </w:r>
      <w:r>
        <w:t xml:space="preserve">, </w:t>
      </w:r>
      <w:r w:rsidRPr="00BA5E98">
        <w:t>какие потенциалы?</w:t>
      </w:r>
    </w:p>
    <w:p w14:paraId="4A57BFC4"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Четырьмя</w:t>
      </w:r>
      <w:r>
        <w:rPr>
          <w:i/>
        </w:rPr>
        <w:t>.</w:t>
      </w:r>
    </w:p>
    <w:p w14:paraId="23649B5F" w14:textId="77777777" w:rsidR="001104A1" w:rsidRDefault="001104A1" w:rsidP="001104A1">
      <w:pPr>
        <w:ind w:firstLine="426"/>
        <w:contextualSpacing/>
      </w:pPr>
      <w:r w:rsidRPr="00BA5E98">
        <w:t>Четырьмя</w:t>
      </w:r>
      <w:r>
        <w:t xml:space="preserve">. </w:t>
      </w:r>
      <w:r w:rsidRPr="00BA5E98">
        <w:t>Я бы дал больше</w:t>
      </w:r>
      <w:r>
        <w:t xml:space="preserve">. </w:t>
      </w:r>
      <w:r w:rsidRPr="00BA5E98">
        <w:t>Я вспомнил знаменитую классику… не надо вспоминать</w:t>
      </w:r>
      <w:r>
        <w:t xml:space="preserve">. </w:t>
      </w:r>
      <w:r w:rsidRPr="00BA5E98">
        <w:t>Главное</w:t>
      </w:r>
      <w:r>
        <w:t xml:space="preserve">, </w:t>
      </w:r>
      <w:r w:rsidRPr="00BA5E98">
        <w:t>что дама вспомнила</w:t>
      </w:r>
      <w:r>
        <w:t xml:space="preserve">. </w:t>
      </w:r>
      <w:r w:rsidRPr="00BA5E98">
        <w:t>Всё</w:t>
      </w:r>
      <w:r>
        <w:t xml:space="preserve">. </w:t>
      </w:r>
      <w:r w:rsidRPr="00BA5E98">
        <w:t>Приколимся</w:t>
      </w:r>
      <w:r>
        <w:t xml:space="preserve">. </w:t>
      </w:r>
      <w:r w:rsidRPr="00BA5E98">
        <w:t>Классика не для всех</w:t>
      </w:r>
      <w:r>
        <w:t xml:space="preserve">. </w:t>
      </w:r>
      <w:r w:rsidRPr="00BA5E98">
        <w:t>Я тоже не всю классику помню</w:t>
      </w:r>
      <w:r>
        <w:t>.</w:t>
      </w:r>
    </w:p>
    <w:p w14:paraId="65A944D4"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188</w:t>
      </w:r>
      <w:r>
        <w:rPr>
          <w:i/>
        </w:rPr>
        <w:t>.</w:t>
      </w:r>
    </w:p>
    <w:p w14:paraId="29C2777F" w14:textId="481AA448" w:rsidR="001104A1" w:rsidRDefault="001104A1" w:rsidP="001104A1">
      <w:pPr>
        <w:ind w:firstLine="426"/>
        <w:contextualSpacing/>
      </w:pPr>
      <w:r w:rsidRPr="00BA5E98">
        <w:t>88</w:t>
      </w:r>
      <w:r>
        <w:t xml:space="preserve">. </w:t>
      </w:r>
      <w:r w:rsidRPr="00BA5E98">
        <w:t>188</w:t>
      </w:r>
      <w:r>
        <w:t xml:space="preserve">. </w:t>
      </w:r>
      <w:r w:rsidRPr="00BA5E98">
        <w:t>Я дал бы меньше</w:t>
      </w:r>
      <w:r>
        <w:t xml:space="preserve">, </w:t>
      </w:r>
      <w:r w:rsidRPr="00BA5E98">
        <w:t>если ты имеешь в виду ИВДИВО-цельность</w:t>
      </w:r>
      <w:r>
        <w:t xml:space="preserve">. </w:t>
      </w:r>
      <w:r w:rsidRPr="00BA5E98">
        <w:t>60</w:t>
      </w:r>
      <w:r w:rsidR="001F5215">
        <w:t xml:space="preserve"> – </w:t>
      </w:r>
      <w:r w:rsidRPr="00BA5E98">
        <w:t>я бы дал больше</w:t>
      </w:r>
      <w:r>
        <w:t>.</w:t>
      </w:r>
    </w:p>
    <w:p w14:paraId="246F0DFE" w14:textId="16DABBC1" w:rsidR="001104A1" w:rsidRDefault="001104A1" w:rsidP="001104A1">
      <w:pPr>
        <w:ind w:firstLine="426"/>
        <w:contextualSpacing/>
      </w:pPr>
      <w:r w:rsidRPr="00BA5E98">
        <w:t>Маленький шок</w:t>
      </w:r>
      <w:r>
        <w:t xml:space="preserve"> </w:t>
      </w:r>
      <w:r w:rsidRPr="00BA5E98">
        <w:t>с</w:t>
      </w:r>
      <w:r w:rsidR="001F5215">
        <w:t xml:space="preserve"> – </w:t>
      </w:r>
      <w:r w:rsidRPr="00BA5E98">
        <w:t>1</w:t>
      </w:r>
      <w:r>
        <w:t>.</w:t>
      </w:r>
      <w:r w:rsidRPr="00BA5E98">
        <w:t>392</w:t>
      </w:r>
      <w:r>
        <w:t>.</w:t>
      </w:r>
      <w:r w:rsidRPr="00BA5E98">
        <w:t>640</w:t>
      </w:r>
      <w:r>
        <w:t xml:space="preserve">, </w:t>
      </w:r>
      <w:r w:rsidRPr="00BA5E98">
        <w:t>причём</w:t>
      </w:r>
      <w:r>
        <w:t xml:space="preserve">, </w:t>
      </w:r>
      <w:r w:rsidRPr="00BA5E98">
        <w:t>обязательно в каждой Синтезности</w:t>
      </w:r>
      <w:r>
        <w:t xml:space="preserve">. </w:t>
      </w:r>
      <w:r w:rsidRPr="00BA5E98">
        <w:t>Это количество всех видов организации материи между двумя залами: нашим физическим и залом Отца</w:t>
      </w:r>
      <w:r>
        <w:t>. 1.048.</w:t>
      </w:r>
      <w:r w:rsidRPr="00BA5E98">
        <w:t>576 Истинная</w:t>
      </w:r>
      <w:r>
        <w:t>, 262.144</w:t>
      </w:r>
      <w:r w:rsidRPr="00BA5E98">
        <w:t xml:space="preserve"> всё это приплюсовали</w:t>
      </w:r>
      <w:r>
        <w:t xml:space="preserve">, </w:t>
      </w:r>
      <w:r w:rsidRPr="00BA5E98">
        <w:t>и получается внутренний мир Империи</w:t>
      </w:r>
      <w:r>
        <w:t>.</w:t>
      </w:r>
    </w:p>
    <w:p w14:paraId="53788E5B" w14:textId="77777777" w:rsidR="001104A1" w:rsidRDefault="001104A1" w:rsidP="001104A1">
      <w:pPr>
        <w:ind w:firstLine="426"/>
        <w:contextualSpacing/>
      </w:pPr>
      <w:r w:rsidRPr="00BA5E98">
        <w:t>В итоге здесь в синтезе двух залов нас внутри тела уже телесно</w:t>
      </w:r>
      <w:r>
        <w:t xml:space="preserve"> </w:t>
      </w:r>
      <w:r w:rsidRPr="00BA5E98">
        <w:t>каждым из нас уже человечески напрягают внутренним миром Империи</w:t>
      </w:r>
      <w:r>
        <w:t xml:space="preserve">. </w:t>
      </w:r>
      <w:r w:rsidRPr="00BA5E98">
        <w:t xml:space="preserve">Уже какой Синтез вам закладывают фиксацию </w:t>
      </w:r>
      <w:r>
        <w:t>1.392.</w:t>
      </w:r>
      <w:r w:rsidRPr="00BA5E98">
        <w:t>640 единиц внутренней жизни Империи</w:t>
      </w:r>
      <w:r>
        <w:t xml:space="preserve"> </w:t>
      </w:r>
      <w:r w:rsidRPr="00BA5E98">
        <w:t>по видам организации материи</w:t>
      </w:r>
      <w:r>
        <w:t>.</w:t>
      </w:r>
    </w:p>
    <w:p w14:paraId="52FA2508" w14:textId="755AAAC2" w:rsidR="001104A1" w:rsidRDefault="001104A1" w:rsidP="001104A1">
      <w:pPr>
        <w:ind w:firstLine="426"/>
        <w:contextualSpacing/>
      </w:pPr>
      <w:r w:rsidRPr="00BA5E98">
        <w:t>И сколько из вас впитает в себя здесь</w:t>
      </w:r>
      <w:r>
        <w:t xml:space="preserve">, </w:t>
      </w:r>
      <w:r w:rsidRPr="00BA5E98">
        <w:t>столько физика заложит условий здесь</w:t>
      </w:r>
      <w:r w:rsidR="001F5215">
        <w:t xml:space="preserve"> – </w:t>
      </w:r>
      <w:r w:rsidRPr="00BA5E98">
        <w:t>закон отражения</w:t>
      </w:r>
      <w:r>
        <w:t xml:space="preserve">. </w:t>
      </w:r>
      <w:r w:rsidRPr="00BA5E98">
        <w:t>То есть я впитываю один миллион в себя</w:t>
      </w:r>
      <w:r>
        <w:t xml:space="preserve">, </w:t>
      </w:r>
      <w:r w:rsidRPr="00BA5E98">
        <w:t>я один миллион Условий от Отца ставлю сюда</w:t>
      </w:r>
      <w:r>
        <w:t xml:space="preserve">. </w:t>
      </w:r>
      <w:r w:rsidRPr="00BA5E98">
        <w:t>Я впитываю один миллион 392 тысячи</w:t>
      </w:r>
      <w:r w:rsidR="001F5215">
        <w:t xml:space="preserve"> – </w:t>
      </w:r>
      <w:r w:rsidRPr="00BA5E98">
        <w:t>я сюда ставлю один миллион 392 тысячи</w:t>
      </w:r>
      <w:r>
        <w:t xml:space="preserve">, </w:t>
      </w:r>
      <w:r w:rsidRPr="00BA5E98">
        <w:t>притягиваю</w:t>
      </w:r>
      <w:r>
        <w:t xml:space="preserve">. </w:t>
      </w:r>
      <w:r w:rsidRPr="00BA5E98">
        <w:t>Но мне столько условий не надо</w:t>
      </w:r>
      <w:r>
        <w:t xml:space="preserve">, </w:t>
      </w:r>
      <w:r w:rsidRPr="00BA5E98">
        <w:t>они расходятся всем гражданам</w:t>
      </w:r>
      <w:r>
        <w:t>.</w:t>
      </w:r>
    </w:p>
    <w:p w14:paraId="616B73EE" w14:textId="3A159F3E" w:rsidR="001104A1" w:rsidRPr="00BA5E98" w:rsidRDefault="001104A1" w:rsidP="001104A1">
      <w:pPr>
        <w:ind w:firstLine="426"/>
        <w:contextualSpacing/>
      </w:pPr>
      <w:r w:rsidRPr="00BA5E98">
        <w:t>В Адыгее меньше</w:t>
      </w:r>
      <w:r>
        <w:t xml:space="preserve">, </w:t>
      </w:r>
      <w:r w:rsidRPr="00BA5E98">
        <w:t>чем миллион живёт</w:t>
      </w:r>
      <w:r w:rsidR="001F5215">
        <w:t xml:space="preserve"> – </w:t>
      </w:r>
      <w:r w:rsidRPr="00BA5E98">
        <w:t>на каждого гражданина по одному условию</w:t>
      </w:r>
      <w:r>
        <w:t xml:space="preserve">. </w:t>
      </w:r>
      <w:r w:rsidRPr="00BA5E98">
        <w:t>Краснодар помогает</w:t>
      </w:r>
      <w:r>
        <w:t xml:space="preserve">, </w:t>
      </w:r>
      <w:r w:rsidRPr="00BA5E98">
        <w:t>там пять с половиной миллионов Краснодарский край</w:t>
      </w:r>
      <w:r>
        <w:t xml:space="preserve">. </w:t>
      </w:r>
      <w:r w:rsidRPr="00BA5E98">
        <w:t>А нет</w:t>
      </w:r>
      <w:r>
        <w:t xml:space="preserve">, </w:t>
      </w:r>
      <w:r w:rsidRPr="00BA5E98">
        <w:t>вы не весь край</w:t>
      </w:r>
      <w:r>
        <w:t xml:space="preserve">, </w:t>
      </w:r>
      <w:r w:rsidRPr="00BA5E98">
        <w:t>вы Краснодар</w:t>
      </w:r>
      <w:r w:rsidR="001F5215">
        <w:t xml:space="preserve"> – </w:t>
      </w:r>
      <w:r w:rsidRPr="00BA5E98">
        <w:t>миллион примерно</w:t>
      </w:r>
      <w:r>
        <w:t xml:space="preserve">. </w:t>
      </w:r>
      <w:r w:rsidRPr="00BA5E98">
        <w:t>Не всем гражданам</w:t>
      </w:r>
      <w:r>
        <w:t xml:space="preserve">, </w:t>
      </w:r>
      <w:r w:rsidRPr="00BA5E98">
        <w:t>но</w:t>
      </w:r>
      <w:r>
        <w:t xml:space="preserve"> </w:t>
      </w:r>
      <w:r w:rsidRPr="00BA5E98">
        <w:t>каждому примерно одно условие достаётся</w:t>
      </w:r>
      <w:r>
        <w:t xml:space="preserve">. </w:t>
      </w:r>
      <w:r w:rsidRPr="00BA5E98">
        <w:t>Но нас же с вами здесь сидит «надцать»</w:t>
      </w:r>
      <w:r>
        <w:t xml:space="preserve">. </w:t>
      </w:r>
      <w:r w:rsidRPr="00BA5E98">
        <w:t>Значит</w:t>
      </w:r>
      <w:r>
        <w:t xml:space="preserve">, </w:t>
      </w:r>
      <w:r w:rsidRPr="00BA5E98">
        <w:t>умножаем на «надцать»</w:t>
      </w:r>
      <w:r w:rsidR="001F5215">
        <w:t xml:space="preserve"> – </w:t>
      </w:r>
      <w:r w:rsidRPr="00BA5E98">
        <w:t>получаем миллионов 20-30 условий</w:t>
      </w:r>
      <w:r>
        <w:t xml:space="preserve">. </w:t>
      </w:r>
      <w:r w:rsidRPr="00BA5E98">
        <w:t>Увидели?</w:t>
      </w:r>
    </w:p>
    <w:p w14:paraId="724B4AFF"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Получается миллион…</w:t>
      </w:r>
    </w:p>
    <w:p w14:paraId="4D891B29" w14:textId="77777777" w:rsidR="001104A1" w:rsidRDefault="001104A1" w:rsidP="001104A1">
      <w:pPr>
        <w:ind w:firstLine="426"/>
        <w:contextualSpacing/>
      </w:pPr>
      <w:r w:rsidRPr="00BA5E98">
        <w:t>Давай ты сама подумаешь</w:t>
      </w:r>
      <w:r>
        <w:t xml:space="preserve">, </w:t>
      </w:r>
      <w:r w:rsidRPr="00BA5E98">
        <w:t>так как твой вопрос нуждается в твоем глубочайшем размышлении и познании</w:t>
      </w:r>
      <w:r>
        <w:t xml:space="preserve">. </w:t>
      </w:r>
      <w:r w:rsidRPr="00BA5E98">
        <w:t>Я не должен отвечать на элементарные вопросы</w:t>
      </w:r>
      <w:r>
        <w:t xml:space="preserve">, </w:t>
      </w:r>
      <w:r w:rsidRPr="00BA5E98">
        <w:t>которые известны в Синтезы последние энное количество месяцев</w:t>
      </w:r>
      <w:r>
        <w:t xml:space="preserve">, </w:t>
      </w:r>
      <w:r w:rsidRPr="00BA5E98">
        <w:t>включая Регламенты и Распоряжения</w:t>
      </w:r>
      <w:r>
        <w:t xml:space="preserve">. </w:t>
      </w:r>
      <w:r w:rsidRPr="00BA5E98">
        <w:t>Сделай «сям»</w:t>
      </w:r>
      <w:r>
        <w:t xml:space="preserve">, </w:t>
      </w:r>
      <w:r w:rsidRPr="00BA5E98">
        <w:t>вернее «сяма»</w:t>
      </w:r>
      <w:r>
        <w:t xml:space="preserve">. </w:t>
      </w:r>
      <w:r w:rsidRPr="00BA5E98">
        <w:t>Это вопрос сделай «сяма»…</w:t>
      </w:r>
      <w:bookmarkStart w:id="924" w:name="_Toc59379423"/>
      <w:bookmarkStart w:id="925" w:name="_Toc59444070"/>
      <w:bookmarkStart w:id="926" w:name="_Toc190983440"/>
    </w:p>
    <w:p w14:paraId="1FE3DDEC" w14:textId="77777777" w:rsidR="001104A1" w:rsidRDefault="001104A1" w:rsidP="0083231D">
      <w:pPr>
        <w:pStyle w:val="affc"/>
      </w:pPr>
      <w:r w:rsidRPr="00BA5E98">
        <w:rPr>
          <w:rFonts w:eastAsia="Calibri"/>
        </w:rPr>
        <w:t>Базовая вышколенность</w:t>
      </w:r>
      <w:bookmarkEnd w:id="924"/>
      <w:bookmarkEnd w:id="925"/>
      <w:bookmarkEnd w:id="926"/>
    </w:p>
    <w:p w14:paraId="03C55B0A" w14:textId="77777777" w:rsidR="001104A1" w:rsidRDefault="001104A1" w:rsidP="001104A1">
      <w:pPr>
        <w:ind w:firstLine="426"/>
        <w:contextualSpacing/>
        <w:rPr>
          <w:rFonts w:eastAsia="Calibri"/>
        </w:rPr>
      </w:pPr>
      <w:r w:rsidRPr="00BA5E98">
        <w:rPr>
          <w:rFonts w:eastAsia="Calibri"/>
        </w:rPr>
        <w:t>Двигаемся дальше</w:t>
      </w:r>
      <w:r>
        <w:rPr>
          <w:rFonts w:eastAsia="Calibri"/>
        </w:rPr>
        <w:t xml:space="preserve">. </w:t>
      </w:r>
      <w:r w:rsidRPr="00BA5E98">
        <w:rPr>
          <w:rFonts w:eastAsia="Calibri"/>
        </w:rPr>
        <w:t>Общую Империю мы изучили</w:t>
      </w:r>
      <w:r>
        <w:rPr>
          <w:rFonts w:eastAsia="Calibri"/>
        </w:rPr>
        <w:t>.</w:t>
      </w:r>
    </w:p>
    <w:p w14:paraId="454239DE" w14:textId="77777777" w:rsidR="001104A1" w:rsidRDefault="001104A1" w:rsidP="001104A1">
      <w:pPr>
        <w:ind w:firstLine="426"/>
        <w:contextualSpacing/>
        <w:rPr>
          <w:rFonts w:eastAsia="Calibri"/>
        </w:rPr>
      </w:pPr>
      <w:r w:rsidRPr="00BA5E98">
        <w:rPr>
          <w:rFonts w:eastAsia="Calibri"/>
        </w:rPr>
        <w:t>Понятно</w:t>
      </w:r>
      <w:r>
        <w:rPr>
          <w:rFonts w:eastAsia="Calibri"/>
        </w:rPr>
        <w:t xml:space="preserve">, </w:t>
      </w:r>
      <w:r w:rsidRPr="00BA5E98">
        <w:rPr>
          <w:rFonts w:eastAsia="Calibri"/>
        </w:rPr>
        <w:t>что нам надо сейчас выяснить</w:t>
      </w:r>
      <w:r>
        <w:rPr>
          <w:rFonts w:eastAsia="Calibri"/>
        </w:rPr>
        <w:t xml:space="preserve">, </w:t>
      </w:r>
      <w:r w:rsidRPr="00BA5E98">
        <w:rPr>
          <w:rFonts w:eastAsia="Calibri"/>
        </w:rPr>
        <w:t>что такое Вышколенность</w:t>
      </w:r>
      <w:r>
        <w:rPr>
          <w:rFonts w:eastAsia="Calibri"/>
        </w:rPr>
        <w:t xml:space="preserve">. </w:t>
      </w:r>
      <w:r w:rsidRPr="00BA5E98">
        <w:rPr>
          <w:rFonts w:eastAsia="Calibri"/>
        </w:rPr>
        <w:t>Но Вышколенность всегда связана с Имперскостью</w:t>
      </w:r>
      <w:r>
        <w:rPr>
          <w:rFonts w:eastAsia="Calibri"/>
        </w:rPr>
        <w:t xml:space="preserve">. </w:t>
      </w:r>
      <w:r w:rsidRPr="00BA5E98">
        <w:rPr>
          <w:rFonts w:eastAsia="Calibri"/>
        </w:rPr>
        <w:t>То есть</w:t>
      </w:r>
      <w:r>
        <w:rPr>
          <w:rFonts w:eastAsia="Calibri"/>
        </w:rPr>
        <w:t xml:space="preserve">, </w:t>
      </w:r>
      <w:r w:rsidRPr="00BA5E98">
        <w:rPr>
          <w:rFonts w:eastAsia="Calibri"/>
        </w:rPr>
        <w:t>когда у нас есть целеполагание имперскости</w:t>
      </w:r>
      <w:r>
        <w:rPr>
          <w:rFonts w:eastAsia="Calibri"/>
        </w:rPr>
        <w:t xml:space="preserve">, </w:t>
      </w:r>
      <w:r w:rsidRPr="00BA5E98">
        <w:rPr>
          <w:rFonts w:eastAsia="Calibri"/>
        </w:rPr>
        <w:t>мы начинаем понимать</w:t>
      </w:r>
      <w:r>
        <w:rPr>
          <w:rFonts w:eastAsia="Calibri"/>
        </w:rPr>
        <w:t xml:space="preserve">, </w:t>
      </w:r>
      <w:r w:rsidRPr="00BA5E98">
        <w:rPr>
          <w:rFonts w:eastAsia="Calibri"/>
        </w:rPr>
        <w:t>что такое Вышколенность</w:t>
      </w:r>
      <w:r>
        <w:rPr>
          <w:rFonts w:eastAsia="Calibri"/>
        </w:rPr>
        <w:t>.</w:t>
      </w:r>
    </w:p>
    <w:p w14:paraId="18B2CC13" w14:textId="77777777"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давайте мы сейчас заложим такой взгляд:</w:t>
      </w:r>
      <w:r>
        <w:rPr>
          <w:rFonts w:eastAsia="Calibri"/>
        </w:rPr>
        <w:t xml:space="preserve"> </w:t>
      </w:r>
      <w:r w:rsidRPr="00BA5E98">
        <w:rPr>
          <w:rFonts w:eastAsia="Calibri"/>
        </w:rPr>
        <w:t>мы сейчас определяем</w:t>
      </w:r>
      <w:r>
        <w:rPr>
          <w:rFonts w:eastAsia="Calibri"/>
        </w:rPr>
        <w:t xml:space="preserve">, </w:t>
      </w:r>
      <w:r w:rsidRPr="00BA5E98">
        <w:rPr>
          <w:rFonts w:eastAsia="Calibri"/>
        </w:rPr>
        <w:t>что есмь Империя для нас на первом этапе</w:t>
      </w:r>
      <w:r>
        <w:rPr>
          <w:rFonts w:eastAsia="Calibri"/>
        </w:rPr>
        <w:t xml:space="preserve">, </w:t>
      </w:r>
      <w:r w:rsidRPr="00BA5E98">
        <w:rPr>
          <w:rFonts w:eastAsia="Calibri"/>
        </w:rPr>
        <w:t>а потом думаем</w:t>
      </w:r>
      <w:r>
        <w:rPr>
          <w:rFonts w:eastAsia="Calibri"/>
        </w:rPr>
        <w:t xml:space="preserve">, </w:t>
      </w:r>
      <w:r w:rsidRPr="00BA5E98">
        <w:rPr>
          <w:rFonts w:eastAsia="Calibri"/>
        </w:rPr>
        <w:t>что из этого есмь Вышколенность</w:t>
      </w:r>
      <w:r>
        <w:rPr>
          <w:rFonts w:eastAsia="Calibri"/>
        </w:rPr>
        <w:t xml:space="preserve">. </w:t>
      </w:r>
      <w:r w:rsidRPr="00BA5E98">
        <w:rPr>
          <w:rFonts w:eastAsia="Calibri"/>
        </w:rPr>
        <w:t>Потом уже отдельно выясняем</w:t>
      </w:r>
      <w:r>
        <w:rPr>
          <w:rFonts w:eastAsia="Calibri"/>
        </w:rPr>
        <w:t xml:space="preserve">, </w:t>
      </w:r>
      <w:r w:rsidRPr="00BA5E98">
        <w:rPr>
          <w:rFonts w:eastAsia="Calibri"/>
        </w:rPr>
        <w:t>что такое Вышколенность</w:t>
      </w:r>
      <w:r>
        <w:rPr>
          <w:rFonts w:eastAsia="Calibri"/>
        </w:rPr>
        <w:t>.</w:t>
      </w:r>
    </w:p>
    <w:p w14:paraId="1E4BA0E3" w14:textId="77777777" w:rsidR="001104A1" w:rsidRDefault="001104A1" w:rsidP="001104A1">
      <w:pPr>
        <w:ind w:firstLine="426"/>
        <w:contextualSpacing/>
        <w:rPr>
          <w:rFonts w:eastAsia="Calibri"/>
        </w:rPr>
      </w:pPr>
      <w:r w:rsidRPr="00BA5E98">
        <w:rPr>
          <w:rFonts w:eastAsia="Calibri"/>
        </w:rPr>
        <w:t>Такой мозговой штурм</w:t>
      </w:r>
      <w:r>
        <w:rPr>
          <w:rFonts w:eastAsia="Calibri"/>
        </w:rPr>
        <w:t xml:space="preserve">. </w:t>
      </w:r>
      <w:r w:rsidRPr="00BA5E98">
        <w:rPr>
          <w:rFonts w:eastAsia="Calibri"/>
        </w:rPr>
        <w:t>Нам мозговой штурм поручили в ночной подготовке</w:t>
      </w:r>
      <w:r>
        <w:rPr>
          <w:rFonts w:eastAsia="Calibri"/>
        </w:rPr>
        <w:t>.</w:t>
      </w:r>
    </w:p>
    <w:p w14:paraId="5667EFD7"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первое</w:t>
      </w:r>
      <w:r>
        <w:rPr>
          <w:rFonts w:eastAsia="Calibri"/>
        </w:rPr>
        <w:t xml:space="preserve">. </w:t>
      </w:r>
      <w:r w:rsidRPr="00BA5E98">
        <w:rPr>
          <w:rFonts w:eastAsia="Calibri"/>
        </w:rPr>
        <w:t>Что для вас</w:t>
      </w:r>
      <w:r>
        <w:rPr>
          <w:rFonts w:eastAsia="Calibri"/>
        </w:rPr>
        <w:t xml:space="preserve">, </w:t>
      </w:r>
      <w:r w:rsidRPr="00BA5E98">
        <w:rPr>
          <w:rFonts w:eastAsia="Calibri"/>
        </w:rPr>
        <w:t>для нас есть Империя</w:t>
      </w:r>
      <w:r>
        <w:rPr>
          <w:rFonts w:eastAsia="Calibri"/>
        </w:rPr>
        <w:t xml:space="preserve">. </w:t>
      </w:r>
      <w:r w:rsidRPr="00BA5E98">
        <w:rPr>
          <w:rFonts w:eastAsia="Calibri"/>
        </w:rPr>
        <w:t>Первый шаг (</w:t>
      </w:r>
      <w:r w:rsidRPr="00BA5E98">
        <w:rPr>
          <w:rFonts w:eastAsia="Calibri"/>
          <w:i/>
        </w:rPr>
        <w:t>звучит песня</w:t>
      </w:r>
      <w:r w:rsidRPr="00BA5E98">
        <w:rPr>
          <w:rFonts w:eastAsia="Calibri"/>
        </w:rPr>
        <w:t>)</w:t>
      </w:r>
      <w:r>
        <w:rPr>
          <w:rFonts w:eastAsia="Calibri"/>
        </w:rPr>
        <w:t xml:space="preserve">. </w:t>
      </w:r>
      <w:r w:rsidRPr="00BA5E98">
        <w:rPr>
          <w:rFonts w:eastAsia="Calibri"/>
        </w:rPr>
        <w:t>Да</w:t>
      </w:r>
      <w:r>
        <w:rPr>
          <w:rFonts w:eastAsia="Calibri"/>
        </w:rPr>
        <w:t xml:space="preserve">, </w:t>
      </w:r>
      <w:r w:rsidRPr="00BA5E98">
        <w:rPr>
          <w:rFonts w:eastAsia="Calibri"/>
        </w:rPr>
        <w:t>вау</w:t>
      </w:r>
      <w:r>
        <w:rPr>
          <w:rFonts w:eastAsia="Calibri"/>
        </w:rPr>
        <w:t xml:space="preserve">. </w:t>
      </w:r>
      <w:r w:rsidRPr="00BA5E98">
        <w:rPr>
          <w:rFonts w:eastAsia="Calibri"/>
        </w:rPr>
        <w:t>Что для нас есть Империя? Ла-ла</w:t>
      </w:r>
      <w:r>
        <w:rPr>
          <w:rFonts w:eastAsia="Calibri"/>
        </w:rPr>
        <w:t xml:space="preserve">. </w:t>
      </w:r>
      <w:r w:rsidRPr="00BA5E98">
        <w:rPr>
          <w:rFonts w:eastAsia="Calibri"/>
        </w:rPr>
        <w:t>Очень знакомые имперские песни</w:t>
      </w:r>
      <w:r>
        <w:rPr>
          <w:rFonts w:eastAsia="Calibri"/>
        </w:rPr>
        <w:t xml:space="preserve">. </w:t>
      </w:r>
      <w:r w:rsidRPr="00BA5E98">
        <w:rPr>
          <w:rFonts w:eastAsia="Calibri"/>
        </w:rPr>
        <w:t>И главное</w:t>
      </w:r>
      <w:r>
        <w:rPr>
          <w:rFonts w:eastAsia="Calibri"/>
        </w:rPr>
        <w:t xml:space="preserve">, </w:t>
      </w:r>
      <w:r w:rsidRPr="00BA5E98">
        <w:rPr>
          <w:rFonts w:eastAsia="Calibri"/>
        </w:rPr>
        <w:t>не заканчивается (</w:t>
      </w:r>
      <w:r w:rsidRPr="00BA5E98">
        <w:rPr>
          <w:rFonts w:eastAsia="Calibri"/>
          <w:i/>
        </w:rPr>
        <w:t>смеётся</w:t>
      </w:r>
      <w:r w:rsidRPr="00BA5E98">
        <w:rPr>
          <w:rFonts w:eastAsia="Calibri"/>
        </w:rPr>
        <w:t>)</w:t>
      </w:r>
      <w:r>
        <w:rPr>
          <w:rFonts w:eastAsia="Calibri"/>
        </w:rPr>
        <w:t>.</w:t>
      </w:r>
    </w:p>
    <w:p w14:paraId="6C6900F7"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что для нас есть Империя и действие Империи в нас?</w:t>
      </w:r>
    </w:p>
    <w:p w14:paraId="1356F939" w14:textId="63891EB3" w:rsidR="001104A1" w:rsidRDefault="001104A1" w:rsidP="001104A1">
      <w:pPr>
        <w:ind w:firstLine="426"/>
        <w:contextualSpacing/>
        <w:rPr>
          <w:rFonts w:eastAsia="Calibri"/>
        </w:rPr>
      </w:pPr>
      <w:r w:rsidRPr="00BA5E98">
        <w:rPr>
          <w:rFonts w:eastAsia="Calibri"/>
        </w:rPr>
        <w:t>Первая ИВДИВО-цельность</w:t>
      </w:r>
      <w:r w:rsidR="001F5215">
        <w:rPr>
          <w:rFonts w:eastAsia="Calibri"/>
        </w:rPr>
        <w:t xml:space="preserve"> – </w:t>
      </w:r>
      <w:r w:rsidRPr="00BA5E98">
        <w:rPr>
          <w:rFonts w:eastAsia="Calibri"/>
        </w:rPr>
        <w:t>Империя</w:t>
      </w:r>
      <w:r>
        <w:rPr>
          <w:rFonts w:eastAsia="Calibri"/>
        </w:rPr>
        <w:t xml:space="preserve">. </w:t>
      </w:r>
      <w:r w:rsidRPr="00BA5E98">
        <w:rPr>
          <w:rFonts w:eastAsia="Calibri"/>
        </w:rPr>
        <w:t>Да назвать всё</w:t>
      </w:r>
      <w:r>
        <w:rPr>
          <w:rFonts w:eastAsia="Calibri"/>
        </w:rPr>
        <w:t xml:space="preserve">, </w:t>
      </w:r>
      <w:r w:rsidRPr="00BA5E98">
        <w:rPr>
          <w:rFonts w:eastAsia="Calibri"/>
        </w:rPr>
        <w:t>что угодно можно</w:t>
      </w:r>
      <w:r>
        <w:rPr>
          <w:rFonts w:eastAsia="Calibri"/>
        </w:rPr>
        <w:t xml:space="preserve">, </w:t>
      </w:r>
      <w:r w:rsidRPr="00BA5E98">
        <w:rPr>
          <w:rFonts w:eastAsia="Calibri"/>
        </w:rPr>
        <w:t>даже курятник</w:t>
      </w:r>
      <w:r>
        <w:rPr>
          <w:rFonts w:eastAsia="Calibri"/>
        </w:rPr>
        <w:t xml:space="preserve">. </w:t>
      </w:r>
      <w:r w:rsidRPr="00BA5E98">
        <w:rPr>
          <w:rFonts w:eastAsia="Calibri"/>
        </w:rPr>
        <w:t>У нас в Золотой Орде дворец называли сараем</w:t>
      </w:r>
      <w:r>
        <w:rPr>
          <w:rFonts w:eastAsia="Calibri"/>
        </w:rPr>
        <w:t xml:space="preserve">. </w:t>
      </w:r>
      <w:r w:rsidRPr="00BA5E98">
        <w:rPr>
          <w:rFonts w:eastAsia="Calibri"/>
        </w:rPr>
        <w:t>А русские всегда знали</w:t>
      </w:r>
      <w:r>
        <w:rPr>
          <w:rFonts w:eastAsia="Calibri"/>
        </w:rPr>
        <w:t xml:space="preserve">, </w:t>
      </w:r>
      <w:r w:rsidRPr="00BA5E98">
        <w:rPr>
          <w:rFonts w:eastAsia="Calibri"/>
        </w:rPr>
        <w:t>что сарай</w:t>
      </w:r>
      <w:r w:rsidR="001F5215">
        <w:rPr>
          <w:rFonts w:eastAsia="Calibri"/>
        </w:rPr>
        <w:t xml:space="preserve"> – </w:t>
      </w:r>
      <w:r w:rsidRPr="00BA5E98">
        <w:rPr>
          <w:rFonts w:eastAsia="Calibri"/>
        </w:rPr>
        <w:t>это сарай</w:t>
      </w:r>
      <w:r>
        <w:rPr>
          <w:rFonts w:eastAsia="Calibri"/>
        </w:rPr>
        <w:t xml:space="preserve">. </w:t>
      </w:r>
      <w:r w:rsidRPr="00BA5E98">
        <w:rPr>
          <w:rFonts w:eastAsia="Calibri"/>
        </w:rPr>
        <w:t>Вот это восприятие</w:t>
      </w:r>
      <w:r>
        <w:rPr>
          <w:rFonts w:eastAsia="Calibri"/>
        </w:rPr>
        <w:t xml:space="preserve">. </w:t>
      </w:r>
      <w:r w:rsidRPr="00BA5E98">
        <w:rPr>
          <w:rFonts w:eastAsia="Calibri"/>
        </w:rPr>
        <w:t>Мы тут назвали Метагалактическую Империю</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это будет сарай</w:t>
      </w:r>
      <w:r>
        <w:rPr>
          <w:rFonts w:eastAsia="Calibri"/>
        </w:rPr>
        <w:t>.</w:t>
      </w:r>
    </w:p>
    <w:p w14:paraId="0AA3ABFE"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Са-рай</w:t>
      </w:r>
      <w:r>
        <w:rPr>
          <w:rFonts w:eastAsia="Calibri"/>
          <w:i/>
        </w:rPr>
        <w:t>.</w:t>
      </w:r>
    </w:p>
    <w:p w14:paraId="4409F029" w14:textId="77777777" w:rsidR="001104A1" w:rsidRDefault="001104A1" w:rsidP="001104A1">
      <w:pPr>
        <w:ind w:firstLine="426"/>
        <w:contextualSpacing/>
        <w:rPr>
          <w:rFonts w:eastAsia="Calibri"/>
        </w:rPr>
      </w:pPr>
      <w:r w:rsidRPr="00BA5E98">
        <w:rPr>
          <w:rFonts w:eastAsia="Calibri"/>
        </w:rPr>
        <w:t>Са-рай</w:t>
      </w:r>
      <w:r>
        <w:rPr>
          <w:rFonts w:eastAsia="Calibri"/>
        </w:rPr>
        <w:t xml:space="preserve">, </w:t>
      </w:r>
      <w:r w:rsidRPr="00BA5E98">
        <w:rPr>
          <w:rFonts w:eastAsia="Calibri"/>
        </w:rPr>
        <w:t>да</w:t>
      </w:r>
      <w:r>
        <w:rPr>
          <w:rFonts w:eastAsia="Calibri"/>
        </w:rPr>
        <w:t xml:space="preserve">. </w:t>
      </w:r>
      <w:r w:rsidRPr="00BA5E98">
        <w:rPr>
          <w:rFonts w:eastAsia="Calibri"/>
        </w:rPr>
        <w:t>Сара</w:t>
      </w:r>
      <w:r>
        <w:rPr>
          <w:rFonts w:eastAsia="Calibri"/>
        </w:rPr>
        <w:t xml:space="preserve">, </w:t>
      </w:r>
      <w:r w:rsidRPr="00BA5E98">
        <w:rPr>
          <w:rFonts w:eastAsia="Calibri"/>
        </w:rPr>
        <w:t>живущая в Золотой Орде</w:t>
      </w:r>
      <w:r>
        <w:rPr>
          <w:rFonts w:eastAsia="Calibri"/>
        </w:rPr>
        <w:t xml:space="preserve">. </w:t>
      </w:r>
      <w:r w:rsidRPr="00BA5E98">
        <w:rPr>
          <w:rFonts w:eastAsia="Calibri"/>
        </w:rPr>
        <w:t>Тогда должны были управлять женщины</w:t>
      </w:r>
      <w:r>
        <w:rPr>
          <w:rFonts w:eastAsia="Calibri"/>
        </w:rPr>
        <w:t xml:space="preserve">, </w:t>
      </w:r>
      <w:r w:rsidRPr="00BA5E98">
        <w:rPr>
          <w:rFonts w:eastAsia="Calibri"/>
        </w:rPr>
        <w:t>а почему-то ханы управляли</w:t>
      </w:r>
      <w:r>
        <w:rPr>
          <w:rFonts w:eastAsia="Calibri"/>
        </w:rPr>
        <w:t xml:space="preserve">, </w:t>
      </w:r>
      <w:r w:rsidRPr="00BA5E98">
        <w:rPr>
          <w:rFonts w:eastAsia="Calibri"/>
        </w:rPr>
        <w:t>мужчины</w:t>
      </w:r>
      <w:r>
        <w:rPr>
          <w:rFonts w:eastAsia="Calibri"/>
        </w:rPr>
        <w:t xml:space="preserve">. </w:t>
      </w:r>
      <w:r w:rsidRPr="00BA5E98">
        <w:rPr>
          <w:rFonts w:eastAsia="Calibri"/>
        </w:rPr>
        <w:t>Наверное</w:t>
      </w:r>
      <w:r>
        <w:rPr>
          <w:rFonts w:eastAsia="Calibri"/>
        </w:rPr>
        <w:t xml:space="preserve">, </w:t>
      </w:r>
      <w:r w:rsidRPr="00BA5E98">
        <w:rPr>
          <w:rFonts w:eastAsia="Calibri"/>
        </w:rPr>
        <w:t>они все считали себя дамами</w:t>
      </w:r>
      <w:r>
        <w:rPr>
          <w:rFonts w:eastAsia="Calibri"/>
        </w:rPr>
        <w:t xml:space="preserve">, </w:t>
      </w:r>
      <w:r w:rsidRPr="00BA5E98">
        <w:rPr>
          <w:rFonts w:eastAsia="Calibri"/>
        </w:rPr>
        <w:t>если она была Сара</w:t>
      </w:r>
      <w:r>
        <w:rPr>
          <w:rFonts w:eastAsia="Calibri"/>
        </w:rPr>
        <w:t xml:space="preserve">. </w:t>
      </w:r>
      <w:r w:rsidRPr="00BA5E98">
        <w:rPr>
          <w:rFonts w:eastAsia="Calibri"/>
        </w:rPr>
        <w:t>А</w:t>
      </w:r>
      <w:r>
        <w:rPr>
          <w:rFonts w:eastAsia="Calibri"/>
        </w:rPr>
        <w:t xml:space="preserve">, </w:t>
      </w:r>
      <w:r w:rsidRPr="00BA5E98">
        <w:rPr>
          <w:rFonts w:eastAsia="Calibri"/>
        </w:rPr>
        <w:t>Абрамами</w:t>
      </w:r>
      <w:r>
        <w:rPr>
          <w:rFonts w:eastAsia="Calibri"/>
        </w:rPr>
        <w:t xml:space="preserve">, </w:t>
      </w:r>
      <w:r w:rsidRPr="00BA5E98">
        <w:rPr>
          <w:rFonts w:eastAsia="Calibri"/>
        </w:rPr>
        <w:t>извините</w:t>
      </w:r>
      <w:r>
        <w:rPr>
          <w:rFonts w:eastAsia="Calibri"/>
        </w:rPr>
        <w:t xml:space="preserve">. </w:t>
      </w:r>
      <w:r w:rsidRPr="00BA5E98">
        <w:rPr>
          <w:rFonts w:eastAsia="Calibri"/>
        </w:rPr>
        <w:t>Абрам же и Сара</w:t>
      </w:r>
      <w:r>
        <w:rPr>
          <w:rFonts w:eastAsia="Calibri"/>
        </w:rPr>
        <w:t>.</w:t>
      </w:r>
    </w:p>
    <w:p w14:paraId="4C4F3A46"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Это объединение метагалактических цивилизаций</w:t>
      </w:r>
      <w:r>
        <w:rPr>
          <w:rFonts w:eastAsia="Calibri"/>
          <w:i/>
        </w:rPr>
        <w:t>.</w:t>
      </w:r>
    </w:p>
    <w:p w14:paraId="167B600E" w14:textId="24748C34" w:rsidR="001104A1" w:rsidRDefault="001104A1" w:rsidP="001104A1">
      <w:pPr>
        <w:ind w:firstLine="426"/>
        <w:contextualSpacing/>
        <w:rPr>
          <w:rFonts w:eastAsia="Calibri"/>
        </w:rPr>
      </w:pPr>
      <w:r w:rsidRPr="00BA5E98">
        <w:rPr>
          <w:rFonts w:eastAsia="Calibri"/>
        </w:rPr>
        <w:t>Объединение метагалактических цивилизаций</w:t>
      </w:r>
      <w:r>
        <w:rPr>
          <w:rFonts w:eastAsia="Calibri"/>
        </w:rPr>
        <w:t xml:space="preserve">. </w:t>
      </w:r>
      <w:r w:rsidRPr="00BA5E98">
        <w:rPr>
          <w:rFonts w:eastAsia="Calibri"/>
        </w:rPr>
        <w:t>Ребята</w:t>
      </w:r>
      <w:r>
        <w:rPr>
          <w:rFonts w:eastAsia="Calibri"/>
        </w:rPr>
        <w:t xml:space="preserve">, </w:t>
      </w:r>
      <w:r w:rsidRPr="00BA5E98">
        <w:rPr>
          <w:rFonts w:eastAsia="Calibri"/>
        </w:rPr>
        <w:t>нет метагалактических цивилизаций</w:t>
      </w:r>
      <w:r>
        <w:rPr>
          <w:rFonts w:eastAsia="Calibri"/>
        </w:rPr>
        <w:t xml:space="preserve">. </w:t>
      </w:r>
      <w:r w:rsidRPr="00BA5E98">
        <w:rPr>
          <w:rFonts w:eastAsia="Calibri"/>
        </w:rPr>
        <w:t>«Ре» пока для нас абстракция</w:t>
      </w:r>
      <w:r>
        <w:rPr>
          <w:rFonts w:eastAsia="Calibri"/>
        </w:rPr>
        <w:t xml:space="preserve">. </w:t>
      </w:r>
      <w:r w:rsidRPr="00BA5E98">
        <w:rPr>
          <w:rFonts w:eastAsia="Calibri"/>
        </w:rPr>
        <w:t>Как будем строить рай? Начинается строительство рая</w:t>
      </w:r>
      <w:r w:rsidR="001F5215">
        <w:rPr>
          <w:rFonts w:eastAsia="Calibri"/>
        </w:rPr>
        <w:t xml:space="preserve"> – </w:t>
      </w:r>
      <w:r w:rsidRPr="00BA5E98">
        <w:rPr>
          <w:rFonts w:eastAsia="Calibri"/>
        </w:rPr>
        <w:t>Метагалактической Империи</w:t>
      </w:r>
      <w:r>
        <w:rPr>
          <w:rFonts w:eastAsia="Calibri"/>
        </w:rPr>
        <w:t xml:space="preserve">. </w:t>
      </w:r>
      <w:r w:rsidRPr="00BA5E98">
        <w:rPr>
          <w:rFonts w:eastAsia="Calibri"/>
        </w:rPr>
        <w:t>Через что будем строить?</w:t>
      </w:r>
    </w:p>
    <w:p w14:paraId="1620BDA6"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Экополисы</w:t>
      </w:r>
      <w:r>
        <w:rPr>
          <w:rFonts w:eastAsia="Calibri"/>
        </w:rPr>
        <w:t>.</w:t>
      </w:r>
    </w:p>
    <w:p w14:paraId="01184481" w14:textId="1F20CBA7" w:rsidR="001104A1" w:rsidRDefault="001104A1" w:rsidP="001104A1">
      <w:pPr>
        <w:ind w:firstLine="426"/>
        <w:contextualSpacing/>
        <w:rPr>
          <w:rFonts w:eastAsia="Calibri"/>
        </w:rPr>
      </w:pPr>
      <w:r w:rsidRPr="00BA5E98">
        <w:rPr>
          <w:rFonts w:eastAsia="Calibri"/>
        </w:rPr>
        <w:t>Экополисы</w:t>
      </w:r>
      <w:r>
        <w:rPr>
          <w:rFonts w:eastAsia="Calibri"/>
        </w:rPr>
        <w:t xml:space="preserve">. </w:t>
      </w:r>
      <w:r w:rsidRPr="00BA5E98">
        <w:rPr>
          <w:rFonts w:eastAsia="Calibri"/>
        </w:rPr>
        <w:t>Мы в Майкопе</w:t>
      </w:r>
      <w:r w:rsidR="001F5215">
        <w:rPr>
          <w:rFonts w:eastAsia="Calibri"/>
        </w:rPr>
        <w:t xml:space="preserve"> – </w:t>
      </w:r>
      <w:r w:rsidRPr="00BA5E98">
        <w:rPr>
          <w:rFonts w:eastAsia="Calibri"/>
        </w:rPr>
        <w:t>это экополис? Стоит</w:t>
      </w:r>
      <w:r>
        <w:rPr>
          <w:rFonts w:eastAsia="Calibri"/>
        </w:rPr>
        <w:t xml:space="preserve">. </w:t>
      </w:r>
      <w:r w:rsidRPr="00BA5E98">
        <w:rPr>
          <w:rFonts w:eastAsia="Calibri"/>
        </w:rPr>
        <w:t>Дальше</w:t>
      </w:r>
      <w:r>
        <w:rPr>
          <w:rFonts w:eastAsia="Calibri"/>
        </w:rPr>
        <w:t>.</w:t>
      </w:r>
    </w:p>
    <w:p w14:paraId="1B08A903" w14:textId="30AD47D3" w:rsidR="001104A1" w:rsidRDefault="001104A1" w:rsidP="001104A1">
      <w:pPr>
        <w:ind w:firstLine="426"/>
        <w:contextualSpacing/>
        <w:rPr>
          <w:rFonts w:eastAsia="Calibri"/>
        </w:rPr>
      </w:pPr>
      <w:r w:rsidRPr="00BA5E98">
        <w:rPr>
          <w:rFonts w:eastAsia="Calibri"/>
        </w:rPr>
        <w:lastRenderedPageBreak/>
        <w:t>Давайте так</w:t>
      </w:r>
      <w:r>
        <w:rPr>
          <w:rFonts w:eastAsia="Calibri"/>
        </w:rPr>
        <w:t xml:space="preserve">. </w:t>
      </w:r>
      <w:r w:rsidRPr="00BA5E98">
        <w:rPr>
          <w:rFonts w:eastAsia="Calibri"/>
        </w:rPr>
        <w:t>У нас в голове синтез экополисов всех видов организации материи</w:t>
      </w:r>
      <w:r>
        <w:rPr>
          <w:rFonts w:eastAsia="Calibri"/>
        </w:rPr>
        <w:t xml:space="preserve">. </w:t>
      </w:r>
      <w:r w:rsidRPr="00BA5E98">
        <w:rPr>
          <w:rFonts w:eastAsia="Calibri"/>
        </w:rPr>
        <w:t>Согласен</w:t>
      </w:r>
      <w:r>
        <w:rPr>
          <w:rFonts w:eastAsia="Calibri"/>
        </w:rPr>
        <w:t xml:space="preserve">, </w:t>
      </w:r>
      <w:r w:rsidRPr="00BA5E98">
        <w:rPr>
          <w:rFonts w:eastAsia="Calibri"/>
        </w:rPr>
        <w:t>это есть</w:t>
      </w:r>
      <w:r>
        <w:rPr>
          <w:rFonts w:eastAsia="Calibri"/>
        </w:rPr>
        <w:t xml:space="preserve">, </w:t>
      </w:r>
      <w:r w:rsidRPr="00BA5E98">
        <w:rPr>
          <w:rFonts w:eastAsia="Calibri"/>
        </w:rPr>
        <w:t>но это ничего нам не даёт</w:t>
      </w:r>
      <w:r>
        <w:rPr>
          <w:rFonts w:eastAsia="Calibri"/>
        </w:rPr>
        <w:t xml:space="preserve">. </w:t>
      </w:r>
      <w:r w:rsidRPr="00BA5E98">
        <w:rPr>
          <w:rFonts w:eastAsia="Calibri"/>
        </w:rPr>
        <w:t>Мы с тем же успехом можем сказать</w:t>
      </w:r>
      <w:r>
        <w:rPr>
          <w:rFonts w:eastAsia="Calibri"/>
        </w:rPr>
        <w:t xml:space="preserve">, </w:t>
      </w:r>
      <w:r w:rsidRPr="00BA5E98">
        <w:rPr>
          <w:rFonts w:eastAsia="Calibri"/>
        </w:rPr>
        <w:t>что синтез видов организации материи</w:t>
      </w:r>
      <w:r>
        <w:rPr>
          <w:rFonts w:eastAsia="Calibri"/>
        </w:rPr>
        <w:t xml:space="preserve">. </w:t>
      </w:r>
      <w:r w:rsidRPr="00BA5E98">
        <w:rPr>
          <w:rFonts w:eastAsia="Calibri"/>
        </w:rPr>
        <w:t>Я же сказал целеполагание Империи</w:t>
      </w:r>
      <w:r w:rsidR="001F5215">
        <w:rPr>
          <w:rFonts w:eastAsia="Calibri"/>
        </w:rPr>
        <w:t xml:space="preserve"> – </w:t>
      </w:r>
      <w:r w:rsidRPr="00BA5E98">
        <w:rPr>
          <w:rFonts w:eastAsia="Calibri"/>
        </w:rPr>
        <w:t>это вышколенность</w:t>
      </w:r>
      <w:r>
        <w:rPr>
          <w:rFonts w:eastAsia="Calibri"/>
        </w:rPr>
        <w:t xml:space="preserve">. </w:t>
      </w:r>
      <w:r w:rsidRPr="00BA5E98">
        <w:rPr>
          <w:rFonts w:eastAsia="Calibri"/>
        </w:rPr>
        <w:t>Не истина</w:t>
      </w:r>
      <w:r>
        <w:rPr>
          <w:rFonts w:eastAsia="Calibri"/>
        </w:rPr>
        <w:t xml:space="preserve">. </w:t>
      </w:r>
      <w:r w:rsidRPr="00BA5E98">
        <w:rPr>
          <w:rFonts w:eastAsia="Calibri"/>
        </w:rPr>
        <w:t>Это вышколенность каждого из нас</w:t>
      </w:r>
      <w:r>
        <w:rPr>
          <w:rFonts w:eastAsia="Calibri"/>
        </w:rPr>
        <w:t xml:space="preserve">, </w:t>
      </w:r>
      <w:r w:rsidRPr="00BA5E98">
        <w:rPr>
          <w:rFonts w:eastAsia="Calibri"/>
        </w:rPr>
        <w:t>чтобы мы стали Имперски развитыми</w:t>
      </w:r>
      <w:r>
        <w:rPr>
          <w:rFonts w:eastAsia="Calibri"/>
        </w:rPr>
        <w:t>.</w:t>
      </w:r>
    </w:p>
    <w:p w14:paraId="364888A5" w14:textId="3EE5D5AB" w:rsidR="001104A1" w:rsidRDefault="001104A1" w:rsidP="001104A1">
      <w:pPr>
        <w:ind w:firstLine="426"/>
        <w:contextualSpacing/>
        <w:rPr>
          <w:rFonts w:eastAsia="Calibri"/>
        </w:rPr>
      </w:pPr>
      <w:r w:rsidRPr="00BA5E98">
        <w:rPr>
          <w:rFonts w:eastAsia="Calibri"/>
        </w:rPr>
        <w:t>Давайте определимся</w:t>
      </w:r>
      <w:r>
        <w:rPr>
          <w:rFonts w:eastAsia="Calibri"/>
        </w:rPr>
        <w:t xml:space="preserve">, </w:t>
      </w:r>
      <w:r w:rsidRPr="00BA5E98">
        <w:rPr>
          <w:rFonts w:eastAsia="Calibri"/>
        </w:rPr>
        <w:t xml:space="preserve">что </w:t>
      </w:r>
      <w:r>
        <w:rPr>
          <w:rFonts w:eastAsia="Calibri"/>
        </w:rPr>
        <w:t>1.392.</w:t>
      </w:r>
      <w:r w:rsidRPr="00BA5E98">
        <w:rPr>
          <w:rFonts w:eastAsia="Calibri"/>
        </w:rPr>
        <w:t>640 видов организации материи четырёх Метагалактик в нас</w:t>
      </w:r>
      <w:r>
        <w:rPr>
          <w:rFonts w:eastAsia="Calibri"/>
        </w:rPr>
        <w:t xml:space="preserve">, </w:t>
      </w:r>
      <w:r w:rsidRPr="00BA5E98">
        <w:rPr>
          <w:rFonts w:eastAsia="Calibri"/>
        </w:rPr>
        <w:t>вокруг нас</w:t>
      </w:r>
      <w:r w:rsidR="001F5215">
        <w:rPr>
          <w:rFonts w:eastAsia="Calibri"/>
        </w:rPr>
        <w:t xml:space="preserve"> – </w:t>
      </w:r>
      <w:r w:rsidRPr="00BA5E98">
        <w:rPr>
          <w:rFonts w:eastAsia="Calibri"/>
        </w:rPr>
        <w:t>это масштаб Империи</w:t>
      </w:r>
      <w:r>
        <w:rPr>
          <w:rFonts w:eastAsia="Calibri"/>
        </w:rPr>
        <w:t xml:space="preserve">. </w:t>
      </w:r>
      <w:r w:rsidRPr="00BA5E98">
        <w:rPr>
          <w:rFonts w:eastAsia="Calibri"/>
        </w:rPr>
        <w:t>На каждом этом виде организации материи есть экополис</w:t>
      </w:r>
      <w:r>
        <w:rPr>
          <w:rFonts w:eastAsia="Calibri"/>
        </w:rPr>
        <w:t xml:space="preserve">. </w:t>
      </w:r>
      <w:r w:rsidRPr="00BA5E98">
        <w:rPr>
          <w:rFonts w:eastAsia="Calibri"/>
        </w:rPr>
        <w:t>У нас</w:t>
      </w:r>
      <w:r>
        <w:rPr>
          <w:rFonts w:eastAsia="Calibri"/>
        </w:rPr>
        <w:t xml:space="preserve">, </w:t>
      </w:r>
      <w:r w:rsidRPr="00BA5E98">
        <w:rPr>
          <w:rFonts w:eastAsia="Calibri"/>
        </w:rPr>
        <w:t>фактически</w:t>
      </w:r>
      <w:r>
        <w:rPr>
          <w:rFonts w:eastAsia="Calibri"/>
        </w:rPr>
        <w:t xml:space="preserve">, </w:t>
      </w:r>
      <w:r w:rsidRPr="00BA5E98">
        <w:rPr>
          <w:rFonts w:eastAsia="Calibri"/>
        </w:rPr>
        <w:t xml:space="preserve">в Империи </w:t>
      </w:r>
      <w:r>
        <w:rPr>
          <w:rFonts w:eastAsia="Calibri"/>
        </w:rPr>
        <w:t>1.392.</w:t>
      </w:r>
      <w:r w:rsidRPr="00BA5E98">
        <w:rPr>
          <w:rFonts w:eastAsia="Calibri"/>
        </w:rPr>
        <w:t>640 городов</w:t>
      </w:r>
      <w:r>
        <w:rPr>
          <w:rFonts w:eastAsia="Calibri"/>
        </w:rPr>
        <w:t xml:space="preserve">, </w:t>
      </w:r>
      <w:r w:rsidRPr="00BA5E98">
        <w:rPr>
          <w:rFonts w:eastAsia="Calibri"/>
        </w:rPr>
        <w:t>плюс все города Планеты Земля</w:t>
      </w:r>
      <w:r>
        <w:rPr>
          <w:rFonts w:eastAsia="Calibri"/>
        </w:rPr>
        <w:t xml:space="preserve">. </w:t>
      </w:r>
      <w:r w:rsidRPr="00BA5E98">
        <w:rPr>
          <w:rFonts w:eastAsia="Calibri"/>
        </w:rPr>
        <w:t>Пускай их там под тысячу</w:t>
      </w:r>
      <w:r w:rsidR="001F5215">
        <w:rPr>
          <w:rFonts w:eastAsia="Calibri"/>
        </w:rPr>
        <w:t xml:space="preserve"> – </w:t>
      </w:r>
      <w:r w:rsidRPr="00BA5E98">
        <w:rPr>
          <w:rFonts w:eastAsia="Calibri"/>
        </w:rPr>
        <w:t>плюс тысяча</w:t>
      </w:r>
      <w:r>
        <w:rPr>
          <w:rFonts w:eastAsia="Calibri"/>
        </w:rPr>
        <w:t>.</w:t>
      </w:r>
    </w:p>
    <w:p w14:paraId="17AEFBE5"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сейчас Империя будет расширяться на 256 ИВДИВО-цельностей</w:t>
      </w:r>
      <w:r>
        <w:rPr>
          <w:rFonts w:eastAsia="Calibri"/>
        </w:rPr>
        <w:t xml:space="preserve">. </w:t>
      </w:r>
      <w:r w:rsidRPr="00BA5E98">
        <w:rPr>
          <w:rFonts w:eastAsia="Calibri"/>
        </w:rPr>
        <w:t>Но после нового года</w:t>
      </w:r>
      <w:r>
        <w:rPr>
          <w:rFonts w:eastAsia="Calibri"/>
        </w:rPr>
        <w:t xml:space="preserve">, </w:t>
      </w:r>
      <w:r w:rsidRPr="00BA5E98">
        <w:rPr>
          <w:rFonts w:eastAsia="Calibri"/>
        </w:rPr>
        <w:t>где-то к 8-9 января</w:t>
      </w:r>
      <w:r>
        <w:rPr>
          <w:rFonts w:eastAsia="Calibri"/>
        </w:rPr>
        <w:t xml:space="preserve">, </w:t>
      </w:r>
      <w:r w:rsidRPr="00BA5E98">
        <w:rPr>
          <w:rFonts w:eastAsia="Calibri"/>
        </w:rPr>
        <w:t>когда мы всё отстяжаем</w:t>
      </w:r>
      <w:r>
        <w:rPr>
          <w:rFonts w:eastAsia="Calibri"/>
        </w:rPr>
        <w:t xml:space="preserve">. </w:t>
      </w:r>
      <w:r w:rsidRPr="00BA5E98">
        <w:rPr>
          <w:rFonts w:eastAsia="Calibri"/>
        </w:rPr>
        <w:t>Расширилась</w:t>
      </w:r>
      <w:r>
        <w:rPr>
          <w:rFonts w:eastAsia="Calibri"/>
        </w:rPr>
        <w:t xml:space="preserve">. </w:t>
      </w:r>
      <w:r w:rsidRPr="00BA5E98">
        <w:rPr>
          <w:rFonts w:eastAsia="Calibri"/>
        </w:rPr>
        <w:t>То есть это количественные оценки</w:t>
      </w:r>
      <w:r>
        <w:rPr>
          <w:rFonts w:eastAsia="Calibri"/>
        </w:rPr>
        <w:t>.</w:t>
      </w:r>
    </w:p>
    <w:p w14:paraId="2F02492C" w14:textId="5C2FE97B" w:rsidR="001104A1" w:rsidRDefault="001104A1" w:rsidP="001104A1">
      <w:pPr>
        <w:ind w:firstLine="426"/>
        <w:contextualSpacing/>
        <w:rPr>
          <w:rFonts w:eastAsia="Calibri"/>
        </w:rPr>
      </w:pPr>
      <w:r w:rsidRPr="00BA5E98">
        <w:rPr>
          <w:rFonts w:eastAsia="Calibri"/>
        </w:rPr>
        <w:t>Чтобы мы стали Имперски вышколенными</w:t>
      </w:r>
      <w:r>
        <w:rPr>
          <w:rFonts w:eastAsia="Calibri"/>
        </w:rPr>
        <w:t xml:space="preserve">, </w:t>
      </w:r>
      <w:r w:rsidRPr="00BA5E98">
        <w:rPr>
          <w:rFonts w:eastAsia="Calibri"/>
        </w:rPr>
        <w:t>нужны качественные оценки</w:t>
      </w:r>
      <w:r>
        <w:rPr>
          <w:rFonts w:eastAsia="Calibri"/>
        </w:rPr>
        <w:t xml:space="preserve">. </w:t>
      </w:r>
      <w:r w:rsidRPr="00BA5E98">
        <w:rPr>
          <w:rFonts w:eastAsia="Calibri"/>
        </w:rPr>
        <w:t>Что из этого мы должны добиваться собою</w:t>
      </w:r>
      <w:r>
        <w:rPr>
          <w:rFonts w:eastAsia="Calibri"/>
        </w:rPr>
        <w:t xml:space="preserve">, </w:t>
      </w:r>
      <w:r w:rsidRPr="00BA5E98">
        <w:rPr>
          <w:rFonts w:eastAsia="Calibri"/>
        </w:rPr>
        <w:t>иметь некий особый тип человека</w:t>
      </w:r>
      <w:r>
        <w:rPr>
          <w:rFonts w:eastAsia="Calibri"/>
        </w:rPr>
        <w:t xml:space="preserve">. </w:t>
      </w:r>
      <w:r w:rsidRPr="00BA5E98">
        <w:rPr>
          <w:rFonts w:eastAsia="Calibri"/>
        </w:rPr>
        <w:t>Но не Человека Изначально Вышестоящего Отца</w:t>
      </w:r>
      <w:r w:rsidR="001F5215">
        <w:rPr>
          <w:rFonts w:eastAsia="Calibri"/>
        </w:rPr>
        <w:t xml:space="preserve"> – </w:t>
      </w:r>
      <w:r w:rsidRPr="00BA5E98">
        <w:rPr>
          <w:rFonts w:eastAsia="Calibri"/>
        </w:rPr>
        <w:t>это ИВДИВО</w:t>
      </w:r>
      <w:r>
        <w:rPr>
          <w:rFonts w:eastAsia="Calibri"/>
        </w:rPr>
        <w:t xml:space="preserve">, </w:t>
      </w:r>
      <w:r w:rsidRPr="00BA5E98">
        <w:rPr>
          <w:rFonts w:eastAsia="Calibri"/>
        </w:rPr>
        <w:t>не человека Метагалактики Истинной</w:t>
      </w:r>
      <w:r w:rsidR="001F5215">
        <w:rPr>
          <w:rFonts w:eastAsia="Calibri"/>
        </w:rPr>
        <w:t xml:space="preserve"> – </w:t>
      </w:r>
      <w:r w:rsidRPr="00BA5E98">
        <w:rPr>
          <w:rFonts w:eastAsia="Calibri"/>
        </w:rPr>
        <w:t>это ИВДИВО</w:t>
      </w:r>
      <w:r>
        <w:rPr>
          <w:rFonts w:eastAsia="Calibri"/>
        </w:rPr>
        <w:t>.</w:t>
      </w:r>
    </w:p>
    <w:p w14:paraId="05BDF3AE" w14:textId="35ADD2DD" w:rsidR="001104A1" w:rsidRDefault="001104A1" w:rsidP="001104A1">
      <w:pPr>
        <w:ind w:firstLine="426"/>
        <w:contextualSpacing/>
        <w:rPr>
          <w:rFonts w:eastAsia="Calibri"/>
        </w:rPr>
      </w:pPr>
      <w:r w:rsidRPr="00BA5E98">
        <w:rPr>
          <w:rFonts w:eastAsia="Calibri"/>
        </w:rPr>
        <w:t>А чем особенным отличается Человек Империи</w:t>
      </w:r>
      <w:r>
        <w:rPr>
          <w:rFonts w:eastAsia="Calibri"/>
        </w:rPr>
        <w:t xml:space="preserve">, </w:t>
      </w:r>
      <w:r w:rsidRPr="00BA5E98">
        <w:rPr>
          <w:rFonts w:eastAsia="Calibri"/>
        </w:rPr>
        <w:t>имперский человек</w:t>
      </w:r>
      <w:r>
        <w:rPr>
          <w:rFonts w:eastAsia="Calibri"/>
        </w:rPr>
        <w:t xml:space="preserve">. </w:t>
      </w:r>
      <w:r w:rsidRPr="00BA5E98">
        <w:rPr>
          <w:rFonts w:eastAsia="Calibri"/>
        </w:rPr>
        <w:t>Я понимаю</w:t>
      </w:r>
      <w:r>
        <w:rPr>
          <w:rFonts w:eastAsia="Calibri"/>
        </w:rPr>
        <w:t xml:space="preserve">, </w:t>
      </w:r>
      <w:r w:rsidRPr="00BA5E98">
        <w:rPr>
          <w:rFonts w:eastAsia="Calibri"/>
        </w:rPr>
        <w:t>подготовкой</w:t>
      </w:r>
      <w:r>
        <w:rPr>
          <w:rFonts w:eastAsia="Calibri"/>
        </w:rPr>
        <w:t xml:space="preserve">. </w:t>
      </w:r>
      <w:r w:rsidRPr="00BA5E98">
        <w:rPr>
          <w:rFonts w:eastAsia="Calibri"/>
        </w:rPr>
        <w:t>А из чего она состоит? Вышколенность</w:t>
      </w:r>
      <w:r>
        <w:rPr>
          <w:rFonts w:eastAsia="Calibri"/>
        </w:rPr>
        <w:t xml:space="preserve">, </w:t>
      </w:r>
      <w:r w:rsidRPr="00BA5E98">
        <w:rPr>
          <w:rFonts w:eastAsia="Calibri"/>
        </w:rPr>
        <w:t>из чего состоит? Из чего? Из Частей</w:t>
      </w:r>
      <w:r>
        <w:rPr>
          <w:rFonts w:eastAsia="Calibri"/>
        </w:rPr>
        <w:t xml:space="preserve">, </w:t>
      </w:r>
      <w:r w:rsidRPr="00BA5E98">
        <w:rPr>
          <w:rFonts w:eastAsia="Calibri"/>
        </w:rPr>
        <w:t>Систем</w:t>
      </w:r>
      <w:r w:rsidR="001F5215">
        <w:rPr>
          <w:rFonts w:eastAsia="Calibri"/>
        </w:rPr>
        <w:t xml:space="preserve"> – </w:t>
      </w:r>
      <w:r w:rsidRPr="00BA5E98">
        <w:rPr>
          <w:rFonts w:eastAsia="Calibri"/>
        </w:rPr>
        <w:t>это ИВДИВО</w:t>
      </w:r>
      <w:r>
        <w:rPr>
          <w:rFonts w:eastAsia="Calibri"/>
        </w:rPr>
        <w:t>.</w:t>
      </w:r>
    </w:p>
    <w:p w14:paraId="633A13C1"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Высшая Школа Синтеза внутри</w:t>
      </w:r>
      <w:r>
        <w:rPr>
          <w:rFonts w:eastAsia="Calibri"/>
          <w:i/>
        </w:rPr>
        <w:t xml:space="preserve">, </w:t>
      </w:r>
      <w:r w:rsidRPr="00BA5E98">
        <w:rPr>
          <w:rFonts w:eastAsia="Calibri"/>
          <w:i/>
        </w:rPr>
        <w:t>вышколенность снаружи</w:t>
      </w:r>
      <w:r>
        <w:rPr>
          <w:rFonts w:eastAsia="Calibri"/>
          <w:i/>
        </w:rPr>
        <w:t>.</w:t>
      </w:r>
    </w:p>
    <w:p w14:paraId="4614C022" w14:textId="77777777" w:rsidR="001104A1" w:rsidRDefault="001104A1" w:rsidP="001104A1">
      <w:pPr>
        <w:ind w:firstLine="426"/>
        <w:contextualSpacing/>
        <w:rPr>
          <w:rFonts w:eastAsia="Calibri"/>
        </w:rPr>
      </w:pPr>
      <w:r w:rsidRPr="00BA5E98">
        <w:rPr>
          <w:rFonts w:eastAsia="Calibri"/>
        </w:rPr>
        <w:t>Мне интересно</w:t>
      </w:r>
      <w:r>
        <w:rPr>
          <w:rFonts w:eastAsia="Calibri"/>
        </w:rPr>
        <w:t xml:space="preserve">, </w:t>
      </w:r>
      <w:r w:rsidRPr="00BA5E98">
        <w:rPr>
          <w:rFonts w:eastAsia="Calibri"/>
        </w:rPr>
        <w:t>что такое вышколенность наружу</w:t>
      </w:r>
      <w:r>
        <w:rPr>
          <w:rFonts w:eastAsia="Calibri"/>
        </w:rPr>
        <w:t xml:space="preserve">. </w:t>
      </w:r>
      <w:r w:rsidRPr="00BA5E98">
        <w:rPr>
          <w:rFonts w:eastAsia="Calibri"/>
        </w:rPr>
        <w:t>Что внутри</w:t>
      </w:r>
      <w:r>
        <w:rPr>
          <w:rFonts w:eastAsia="Calibri"/>
        </w:rPr>
        <w:t xml:space="preserve">, </w:t>
      </w:r>
      <w:r w:rsidRPr="00BA5E98">
        <w:rPr>
          <w:rFonts w:eastAsia="Calibri"/>
        </w:rPr>
        <w:t>понятно</w:t>
      </w:r>
      <w:r>
        <w:rPr>
          <w:rFonts w:eastAsia="Calibri"/>
        </w:rPr>
        <w:t xml:space="preserve">. </w:t>
      </w:r>
      <w:r w:rsidRPr="00BA5E98">
        <w:rPr>
          <w:rFonts w:eastAsia="Calibri"/>
        </w:rPr>
        <w:t>Что из вышколенности ещё более внутри</w:t>
      </w:r>
      <w:r>
        <w:rPr>
          <w:rFonts w:eastAsia="Calibri"/>
        </w:rPr>
        <w:t xml:space="preserve">, </w:t>
      </w:r>
      <w:r w:rsidRPr="00BA5E98">
        <w:rPr>
          <w:rFonts w:eastAsia="Calibri"/>
        </w:rPr>
        <w:t>ещё понятней</w:t>
      </w:r>
      <w:r>
        <w:rPr>
          <w:rFonts w:eastAsia="Calibri"/>
        </w:rPr>
        <w:t>.</w:t>
      </w:r>
    </w:p>
    <w:p w14:paraId="251BBD35" w14:textId="77777777" w:rsidR="001104A1" w:rsidRPr="00BA5E98"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Это типа</w:t>
      </w:r>
      <w:r>
        <w:rPr>
          <w:rFonts w:eastAsia="Calibri"/>
          <w:i/>
        </w:rPr>
        <w:t xml:space="preserve">, </w:t>
      </w:r>
      <w:r w:rsidRPr="00BA5E98">
        <w:rPr>
          <w:rFonts w:eastAsia="Calibri"/>
          <w:i/>
        </w:rPr>
        <w:t>чтоб костюмчик сидел?</w:t>
      </w:r>
    </w:p>
    <w:p w14:paraId="34366076" w14:textId="26F2CAD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На чём будет сидеть костюмчик? Даже вот так</w:t>
      </w:r>
      <w:r>
        <w:rPr>
          <w:rFonts w:eastAsia="Calibri"/>
        </w:rPr>
        <w:t xml:space="preserve">. </w:t>
      </w:r>
      <w:r w:rsidRPr="00BA5E98">
        <w:rPr>
          <w:rFonts w:eastAsia="Calibri"/>
        </w:rPr>
        <w:t>Не просто</w:t>
      </w:r>
      <w:r>
        <w:rPr>
          <w:rFonts w:eastAsia="Calibri"/>
        </w:rPr>
        <w:t xml:space="preserve">, </w:t>
      </w:r>
      <w:r w:rsidRPr="00BA5E98">
        <w:rPr>
          <w:rFonts w:eastAsia="Calibri"/>
        </w:rPr>
        <w:t>чтоб костюмчик</w:t>
      </w:r>
      <w:r>
        <w:rPr>
          <w:rFonts w:eastAsia="Calibri"/>
        </w:rPr>
        <w:t xml:space="preserve">, </w:t>
      </w:r>
      <w:r w:rsidRPr="00BA5E98">
        <w:rPr>
          <w:rFonts w:eastAsia="Calibri"/>
        </w:rPr>
        <w:t>а на чём он будет сидеть</w:t>
      </w:r>
      <w:r>
        <w:rPr>
          <w:rFonts w:eastAsia="Calibri"/>
        </w:rPr>
        <w:t xml:space="preserve">. </w:t>
      </w:r>
      <w:r w:rsidRPr="00BA5E98">
        <w:rPr>
          <w:rFonts w:eastAsia="Calibri"/>
        </w:rPr>
        <w:t>На вешалке</w:t>
      </w:r>
      <w:r>
        <w:rPr>
          <w:rFonts w:eastAsia="Calibri"/>
        </w:rPr>
        <w:t xml:space="preserve">, </w:t>
      </w:r>
      <w:r w:rsidRPr="00BA5E98">
        <w:rPr>
          <w:rFonts w:eastAsia="Calibri"/>
        </w:rPr>
        <w:t>правда? На сегодня вешалка</w:t>
      </w:r>
      <w:r>
        <w:rPr>
          <w:rFonts w:eastAsia="Calibri"/>
        </w:rPr>
        <w:t xml:space="preserve">. </w:t>
      </w:r>
      <w:r w:rsidRPr="00BA5E98">
        <w:rPr>
          <w:rFonts w:eastAsia="Calibri"/>
        </w:rPr>
        <w:t>Ладно</w:t>
      </w:r>
      <w:r>
        <w:rPr>
          <w:rFonts w:eastAsia="Calibri"/>
        </w:rPr>
        <w:t xml:space="preserve">, </w:t>
      </w:r>
      <w:r w:rsidRPr="00BA5E98">
        <w:rPr>
          <w:rFonts w:eastAsia="Calibri"/>
        </w:rPr>
        <w:t>на манекене</w:t>
      </w:r>
      <w:r>
        <w:rPr>
          <w:rFonts w:eastAsia="Calibri"/>
        </w:rPr>
        <w:t xml:space="preserve">. </w:t>
      </w:r>
      <w:r w:rsidRPr="00BA5E98">
        <w:rPr>
          <w:rFonts w:eastAsia="Calibri"/>
        </w:rPr>
        <w:t>На сегодня для нас вышколенность</w:t>
      </w:r>
      <w:r w:rsidR="001F5215">
        <w:rPr>
          <w:rFonts w:eastAsia="Calibri"/>
        </w:rPr>
        <w:t xml:space="preserve"> – </w:t>
      </w:r>
      <w:r w:rsidRPr="00BA5E98">
        <w:rPr>
          <w:rFonts w:eastAsia="Calibri"/>
        </w:rPr>
        <w:t>это манекен</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я говорю: «Давайте определим вышколенность»</w:t>
      </w:r>
      <w:r>
        <w:rPr>
          <w:rFonts w:eastAsia="Calibri"/>
        </w:rPr>
        <w:t>,</w:t>
      </w:r>
      <w:r w:rsidR="001F5215">
        <w:rPr>
          <w:rFonts w:eastAsia="Calibri"/>
        </w:rPr>
        <w:t xml:space="preserve"> – </w:t>
      </w:r>
      <w:r w:rsidRPr="00BA5E98">
        <w:rPr>
          <w:rFonts w:eastAsia="Calibri"/>
        </w:rPr>
        <w:t>«Высшая Школа Синтеза»</w:t>
      </w:r>
      <w:r>
        <w:rPr>
          <w:rFonts w:eastAsia="Calibri"/>
        </w:rPr>
        <w:t xml:space="preserve">. </w:t>
      </w:r>
      <w:r w:rsidRPr="00BA5E98">
        <w:rPr>
          <w:rFonts w:eastAsia="Calibri"/>
        </w:rPr>
        <w:t>Туда внутри</w:t>
      </w:r>
      <w:r>
        <w:rPr>
          <w:rFonts w:eastAsia="Calibri"/>
        </w:rPr>
        <w:t xml:space="preserve">, </w:t>
      </w:r>
      <w:r w:rsidRPr="00BA5E98">
        <w:rPr>
          <w:rFonts w:eastAsia="Calibri"/>
        </w:rPr>
        <w:t>а оттуда вовне что? Метагалактический Синтез вообще-то</w:t>
      </w:r>
      <w:r>
        <w:rPr>
          <w:rFonts w:eastAsia="Calibri"/>
        </w:rPr>
        <w:t xml:space="preserve">. </w:t>
      </w:r>
      <w:r w:rsidRPr="00BA5E98">
        <w:rPr>
          <w:rFonts w:eastAsia="Calibri"/>
        </w:rPr>
        <w:t>А вовне Метагалактический Синтез</w:t>
      </w:r>
      <w:r>
        <w:rPr>
          <w:rFonts w:eastAsia="Calibri"/>
        </w:rPr>
        <w:t xml:space="preserve">. </w:t>
      </w:r>
      <w:r w:rsidRPr="00BA5E98">
        <w:rPr>
          <w:rFonts w:eastAsia="Calibri"/>
        </w:rPr>
        <w:t>А Вышколенность внутри</w:t>
      </w:r>
      <w:r w:rsidR="001F5215">
        <w:rPr>
          <w:rFonts w:eastAsia="Calibri"/>
        </w:rPr>
        <w:t xml:space="preserve"> – </w:t>
      </w:r>
      <w:r w:rsidRPr="00BA5E98">
        <w:rPr>
          <w:rFonts w:eastAsia="Calibri"/>
        </w:rPr>
        <w:t>это что? Манекен</w:t>
      </w:r>
      <w:r>
        <w:rPr>
          <w:rFonts w:eastAsia="Calibri"/>
        </w:rPr>
        <w:t xml:space="preserve">. </w:t>
      </w:r>
      <w:r w:rsidRPr="00BA5E98">
        <w:rPr>
          <w:rFonts w:eastAsia="Calibri"/>
        </w:rPr>
        <w:t>В смысле мани</w:t>
      </w:r>
      <w:r>
        <w:rPr>
          <w:rFonts w:eastAsia="Calibri"/>
        </w:rPr>
        <w:t xml:space="preserve">, </w:t>
      </w:r>
      <w:r w:rsidRPr="00BA5E98">
        <w:rPr>
          <w:rFonts w:eastAsia="Calibri"/>
        </w:rPr>
        <w:t>мани</w:t>
      </w:r>
      <w:r>
        <w:rPr>
          <w:rFonts w:eastAsia="Calibri"/>
        </w:rPr>
        <w:t xml:space="preserve">, </w:t>
      </w:r>
      <w:r w:rsidRPr="00BA5E98">
        <w:rPr>
          <w:rFonts w:eastAsia="Calibri"/>
        </w:rPr>
        <w:t>мани</w:t>
      </w:r>
      <w:r>
        <w:rPr>
          <w:rFonts w:eastAsia="Calibri"/>
        </w:rPr>
        <w:t xml:space="preserve">, </w:t>
      </w:r>
      <w:r w:rsidRPr="00BA5E98">
        <w:rPr>
          <w:rFonts w:eastAsia="Calibri"/>
        </w:rPr>
        <w:t>кена</w:t>
      </w:r>
      <w:r>
        <w:rPr>
          <w:rFonts w:eastAsia="Calibri"/>
        </w:rPr>
        <w:t xml:space="preserve">, </w:t>
      </w:r>
      <w:r w:rsidRPr="00BA5E98">
        <w:rPr>
          <w:rFonts w:eastAsia="Calibri"/>
        </w:rPr>
        <w:t>кена</w:t>
      </w:r>
      <w:r>
        <w:rPr>
          <w:rFonts w:eastAsia="Calibri"/>
        </w:rPr>
        <w:t xml:space="preserve">, </w:t>
      </w:r>
      <w:r w:rsidRPr="00BA5E98">
        <w:rPr>
          <w:rFonts w:eastAsia="Calibri"/>
        </w:rPr>
        <w:t>кена</w:t>
      </w:r>
      <w:r>
        <w:rPr>
          <w:rFonts w:eastAsia="Calibri"/>
        </w:rPr>
        <w:t xml:space="preserve">. </w:t>
      </w:r>
      <w:r w:rsidRPr="00BA5E98">
        <w:rPr>
          <w:rFonts w:eastAsia="Calibri"/>
        </w:rPr>
        <w:t>Манекен</w:t>
      </w:r>
      <w:r>
        <w:rPr>
          <w:rFonts w:eastAsia="Calibri"/>
        </w:rPr>
        <w:t xml:space="preserve">. </w:t>
      </w:r>
      <w:r w:rsidRPr="00BA5E98">
        <w:rPr>
          <w:rFonts w:eastAsia="Calibri"/>
        </w:rPr>
        <w:t>Привлечение денег</w:t>
      </w:r>
      <w:r>
        <w:rPr>
          <w:rFonts w:eastAsia="Calibri"/>
        </w:rPr>
        <w:t xml:space="preserve">, </w:t>
      </w:r>
      <w:r w:rsidRPr="00BA5E98">
        <w:rPr>
          <w:rFonts w:eastAsia="Calibri"/>
        </w:rPr>
        <w:t>потребителей</w:t>
      </w:r>
      <w:r>
        <w:rPr>
          <w:rFonts w:eastAsia="Calibri"/>
        </w:rPr>
        <w:t>.</w:t>
      </w:r>
    </w:p>
    <w:p w14:paraId="251F7047"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Ипостасность Изначально Вышестоящему Отцу</w:t>
      </w:r>
      <w:r>
        <w:rPr>
          <w:rFonts w:eastAsia="Calibri"/>
          <w:i/>
        </w:rPr>
        <w:t xml:space="preserve">, </w:t>
      </w:r>
      <w:r w:rsidRPr="00BA5E98">
        <w:rPr>
          <w:rFonts w:eastAsia="Calibri"/>
          <w:i/>
        </w:rPr>
        <w:t>Изначально Вышестоящим Аватарам Синтеза</w:t>
      </w:r>
      <w:r>
        <w:rPr>
          <w:rFonts w:eastAsia="Calibri"/>
          <w:i/>
        </w:rPr>
        <w:t>.</w:t>
      </w:r>
    </w:p>
    <w:p w14:paraId="42230C5D" w14:textId="77777777" w:rsidR="001104A1" w:rsidRDefault="001104A1" w:rsidP="001104A1">
      <w:pPr>
        <w:ind w:firstLine="426"/>
        <w:contextualSpacing/>
        <w:rPr>
          <w:rFonts w:eastAsia="Calibri"/>
        </w:rPr>
      </w:pPr>
      <w:r w:rsidRPr="00BA5E98">
        <w:rPr>
          <w:rFonts w:eastAsia="Calibri"/>
        </w:rPr>
        <w:t>Это вершина Имперскости</w:t>
      </w:r>
      <w:r>
        <w:rPr>
          <w:rFonts w:eastAsia="Calibri"/>
        </w:rPr>
        <w:t xml:space="preserve">. </w:t>
      </w:r>
      <w:r w:rsidRPr="00BA5E98">
        <w:rPr>
          <w:rFonts w:eastAsia="Calibri"/>
        </w:rPr>
        <w:t>Вот есть Имперский Человек</w:t>
      </w:r>
      <w:r>
        <w:rPr>
          <w:rFonts w:eastAsia="Calibri"/>
        </w:rPr>
        <w:t xml:space="preserve">, </w:t>
      </w:r>
      <w:r w:rsidRPr="00BA5E98">
        <w:rPr>
          <w:rFonts w:eastAsia="Calibri"/>
        </w:rPr>
        <w:t>который просто живёт в Империи</w:t>
      </w:r>
      <w:r>
        <w:rPr>
          <w:rFonts w:eastAsia="Calibri"/>
        </w:rPr>
        <w:t xml:space="preserve">, </w:t>
      </w:r>
      <w:r w:rsidRPr="00BA5E98">
        <w:rPr>
          <w:rFonts w:eastAsia="Calibri"/>
        </w:rPr>
        <w:t>ему до этой ипостасности… А вот вершина Имперскости</w:t>
      </w:r>
      <w:r>
        <w:rPr>
          <w:rFonts w:eastAsia="Calibri"/>
        </w:rPr>
        <w:t xml:space="preserve">, </w:t>
      </w:r>
      <w:r w:rsidRPr="00BA5E98">
        <w:rPr>
          <w:rFonts w:eastAsia="Calibri"/>
        </w:rPr>
        <w:t>у кого есть такой имперский стиль более высокий</w:t>
      </w:r>
      <w:r>
        <w:rPr>
          <w:rFonts w:eastAsia="Calibri"/>
        </w:rPr>
        <w:t xml:space="preserve">, </w:t>
      </w:r>
      <w:r w:rsidRPr="00BA5E98">
        <w:rPr>
          <w:rFonts w:eastAsia="Calibri"/>
        </w:rPr>
        <w:t>чем всех послать</w:t>
      </w:r>
      <w:r>
        <w:rPr>
          <w:rFonts w:eastAsia="Calibri"/>
        </w:rPr>
        <w:t xml:space="preserve">, </w:t>
      </w:r>
      <w:r w:rsidRPr="00BA5E98">
        <w:rPr>
          <w:rFonts w:eastAsia="Calibri"/>
        </w:rPr>
        <w:t>вот там ипостасность</w:t>
      </w:r>
      <w:r>
        <w:rPr>
          <w:rFonts w:eastAsia="Calibri"/>
        </w:rPr>
        <w:t>.</w:t>
      </w:r>
    </w:p>
    <w:p w14:paraId="559E2AF1" w14:textId="56BA0F37" w:rsidR="001104A1" w:rsidRDefault="001104A1" w:rsidP="001104A1">
      <w:pPr>
        <w:ind w:firstLine="426"/>
        <w:contextualSpacing/>
        <w:rPr>
          <w:rFonts w:eastAsia="Calibri"/>
        </w:rPr>
      </w:pPr>
      <w:r w:rsidRPr="00BA5E98">
        <w:rPr>
          <w:rFonts w:eastAsia="Calibri"/>
        </w:rPr>
        <w:t>А так я живу</w:t>
      </w:r>
      <w:r>
        <w:rPr>
          <w:rFonts w:eastAsia="Calibri"/>
        </w:rPr>
        <w:t xml:space="preserve">. </w:t>
      </w:r>
      <w:r w:rsidRPr="00BA5E98">
        <w:rPr>
          <w:rFonts w:eastAsia="Calibri"/>
        </w:rPr>
        <w:t>Империя</w:t>
      </w:r>
      <w:r w:rsidR="001F5215">
        <w:rPr>
          <w:rFonts w:eastAsia="Calibri"/>
        </w:rPr>
        <w:t xml:space="preserve"> – </w:t>
      </w:r>
      <w:r w:rsidRPr="00BA5E98">
        <w:rPr>
          <w:rFonts w:eastAsia="Calibri"/>
        </w:rPr>
        <w:t>это страна</w:t>
      </w:r>
      <w:r>
        <w:rPr>
          <w:rFonts w:eastAsia="Calibri"/>
        </w:rPr>
        <w:t xml:space="preserve">. </w:t>
      </w:r>
      <w:r w:rsidRPr="00BA5E98">
        <w:rPr>
          <w:rFonts w:eastAsia="Calibri"/>
        </w:rPr>
        <w:t>Россия стала Метагалактической Империей</w:t>
      </w:r>
      <w:r>
        <w:rPr>
          <w:rFonts w:eastAsia="Calibri"/>
        </w:rPr>
        <w:t xml:space="preserve">, </w:t>
      </w:r>
      <w:r w:rsidRPr="00BA5E98">
        <w:rPr>
          <w:rFonts w:eastAsia="Calibri"/>
        </w:rPr>
        <w:t>я просто в ней живу</w:t>
      </w:r>
      <w:r>
        <w:rPr>
          <w:rFonts w:eastAsia="Calibri"/>
        </w:rPr>
        <w:t xml:space="preserve">. </w:t>
      </w:r>
      <w:r w:rsidRPr="00BA5E98">
        <w:rPr>
          <w:rFonts w:eastAsia="Calibri"/>
        </w:rPr>
        <w:t>И чтобы я продолжал развиваться</w:t>
      </w:r>
      <w:r>
        <w:rPr>
          <w:rFonts w:eastAsia="Calibri"/>
        </w:rPr>
        <w:t xml:space="preserve">, </w:t>
      </w:r>
      <w:r w:rsidRPr="00BA5E98">
        <w:rPr>
          <w:rFonts w:eastAsia="Calibri"/>
        </w:rPr>
        <w:t>с чего у нас вышколенность может вырасти? Согласитесь</w:t>
      </w:r>
      <w:r>
        <w:rPr>
          <w:rFonts w:eastAsia="Calibri"/>
        </w:rPr>
        <w:t xml:space="preserve">, </w:t>
      </w:r>
      <w:r w:rsidRPr="00BA5E98">
        <w:rPr>
          <w:rFonts w:eastAsia="Calibri"/>
        </w:rPr>
        <w:t>советский человек</w:t>
      </w:r>
      <w:r w:rsidR="001F5215">
        <w:rPr>
          <w:rFonts w:eastAsia="Calibri"/>
        </w:rPr>
        <w:t xml:space="preserve"> – </w:t>
      </w:r>
      <w:r w:rsidRPr="00BA5E98">
        <w:rPr>
          <w:rFonts w:eastAsia="Calibri"/>
        </w:rPr>
        <w:t>чистые руки</w:t>
      </w:r>
      <w:r>
        <w:rPr>
          <w:rFonts w:eastAsia="Calibri"/>
        </w:rPr>
        <w:t xml:space="preserve">, </w:t>
      </w:r>
      <w:r w:rsidRPr="00BA5E98">
        <w:rPr>
          <w:rFonts w:eastAsia="Calibri"/>
        </w:rPr>
        <w:t>холодное сердце и так далее</w:t>
      </w:r>
      <w:r>
        <w:rPr>
          <w:rFonts w:eastAsia="Calibri"/>
        </w:rPr>
        <w:t>.</w:t>
      </w:r>
    </w:p>
    <w:p w14:paraId="2FE2539E"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Среда какая-то</w:t>
      </w:r>
      <w:r>
        <w:rPr>
          <w:rFonts w:eastAsia="Calibri"/>
          <w:i/>
        </w:rPr>
        <w:t>.</w:t>
      </w:r>
    </w:p>
    <w:p w14:paraId="18AE95BD" w14:textId="77777777" w:rsidR="001104A1" w:rsidRPr="00BA5E98"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да</w:t>
      </w:r>
      <w:r>
        <w:rPr>
          <w:rFonts w:eastAsia="Calibri"/>
        </w:rPr>
        <w:t xml:space="preserve">, </w:t>
      </w:r>
      <w:r w:rsidRPr="00BA5E98">
        <w:rPr>
          <w:rFonts w:eastAsia="Calibri"/>
        </w:rPr>
        <w:t>среда</w:t>
      </w:r>
      <w:r>
        <w:rPr>
          <w:rFonts w:eastAsia="Calibri"/>
        </w:rPr>
        <w:t xml:space="preserve">. </w:t>
      </w:r>
      <w:r w:rsidRPr="00BA5E98">
        <w:rPr>
          <w:rFonts w:eastAsia="Calibri"/>
        </w:rPr>
        <w:t>Но она создаётся из потенциалов людей</w:t>
      </w:r>
      <w:r>
        <w:rPr>
          <w:rFonts w:eastAsia="Calibri"/>
        </w:rPr>
        <w:t xml:space="preserve">. </w:t>
      </w:r>
      <w:r w:rsidRPr="00BA5E98">
        <w:rPr>
          <w:rFonts w:eastAsia="Calibri"/>
        </w:rPr>
        <w:t>То есть</w:t>
      </w:r>
      <w:r>
        <w:rPr>
          <w:rFonts w:eastAsia="Calibri"/>
        </w:rPr>
        <w:t xml:space="preserve">, </w:t>
      </w:r>
      <w:r w:rsidRPr="00BA5E98">
        <w:rPr>
          <w:rFonts w:eastAsia="Calibri"/>
        </w:rPr>
        <w:t>что человек должен развивать в себе</w:t>
      </w:r>
      <w:r>
        <w:rPr>
          <w:rFonts w:eastAsia="Calibri"/>
        </w:rPr>
        <w:t xml:space="preserve">, </w:t>
      </w:r>
      <w:r w:rsidRPr="00BA5E98">
        <w:rPr>
          <w:rFonts w:eastAsia="Calibri"/>
        </w:rPr>
        <w:t>чтобы создать Имперскую среду вокруг себя?</w:t>
      </w:r>
    </w:p>
    <w:p w14:paraId="7CB3361E"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Вышколенность</w:t>
      </w:r>
      <w:r>
        <w:rPr>
          <w:rFonts w:eastAsia="Calibri"/>
        </w:rPr>
        <w:t>.</w:t>
      </w:r>
    </w:p>
    <w:p w14:paraId="02302187" w14:textId="77777777" w:rsidR="001104A1" w:rsidRDefault="001104A1" w:rsidP="001104A1">
      <w:pPr>
        <w:ind w:firstLine="426"/>
        <w:contextualSpacing/>
        <w:rPr>
          <w:rFonts w:eastAsia="Calibri"/>
        </w:rPr>
      </w:pPr>
      <w:r w:rsidRPr="00BA5E98">
        <w:rPr>
          <w:rFonts w:eastAsia="Calibri"/>
        </w:rPr>
        <w:t>Мы пытаемся расшифровать вышколенность</w:t>
      </w:r>
      <w:r>
        <w:rPr>
          <w:rFonts w:eastAsia="Calibri"/>
        </w:rPr>
        <w:t>.</w:t>
      </w:r>
    </w:p>
    <w:p w14:paraId="0B82D8A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Субъядерность</w:t>
      </w:r>
      <w:r>
        <w:rPr>
          <w:rFonts w:eastAsia="Calibri"/>
          <w:i/>
        </w:rPr>
        <w:t>.</w:t>
      </w:r>
    </w:p>
    <w:p w14:paraId="35BDBF95" w14:textId="4D08087F" w:rsidR="001104A1" w:rsidRDefault="001104A1" w:rsidP="001104A1">
      <w:pPr>
        <w:ind w:firstLine="426"/>
        <w:contextualSpacing/>
        <w:rPr>
          <w:rFonts w:eastAsia="Calibri"/>
        </w:rPr>
      </w:pPr>
      <w:r w:rsidRPr="00BA5E98">
        <w:rPr>
          <w:rFonts w:eastAsia="Calibri"/>
        </w:rPr>
        <w:t>Так</w:t>
      </w:r>
      <w:r>
        <w:rPr>
          <w:rFonts w:eastAsia="Calibri"/>
        </w:rPr>
        <w:t xml:space="preserve">. </w:t>
      </w:r>
      <w:r w:rsidRPr="00BA5E98">
        <w:rPr>
          <w:rFonts w:eastAsia="Calibri"/>
        </w:rPr>
        <w:t>Я осваиваю субъядерность</w:t>
      </w:r>
      <w:r>
        <w:rPr>
          <w:rFonts w:eastAsia="Calibri"/>
        </w:rPr>
        <w:t xml:space="preserve">. </w:t>
      </w:r>
      <w:r w:rsidRPr="00BA5E98">
        <w:rPr>
          <w:rFonts w:eastAsia="Calibri"/>
        </w:rPr>
        <w:t>Сегодня я ем</w:t>
      </w:r>
      <w:r>
        <w:rPr>
          <w:rFonts w:eastAsia="Calibri"/>
        </w:rPr>
        <w:t xml:space="preserve">, </w:t>
      </w:r>
      <w:r w:rsidRPr="00BA5E98">
        <w:rPr>
          <w:rFonts w:eastAsia="Calibri"/>
        </w:rPr>
        <w:t>сколько молекул? Как это</w:t>
      </w:r>
      <w:r>
        <w:rPr>
          <w:rFonts w:eastAsia="Calibri"/>
        </w:rPr>
        <w:t xml:space="preserve"> </w:t>
      </w:r>
      <w:r w:rsidRPr="00BA5E98">
        <w:rPr>
          <w:rFonts w:eastAsia="Calibri"/>
        </w:rPr>
        <w:t>там?</w:t>
      </w:r>
      <w:r w:rsidR="001F5215">
        <w:rPr>
          <w:rFonts w:eastAsia="Calibri"/>
        </w:rPr>
        <w:t xml:space="preserve"> – </w:t>
      </w:r>
      <w:r w:rsidRPr="00BA5E98">
        <w:rPr>
          <w:rFonts w:eastAsia="Calibri"/>
        </w:rPr>
        <w:t>спортивное питание</w:t>
      </w:r>
      <w:r>
        <w:rPr>
          <w:rFonts w:eastAsia="Calibri"/>
        </w:rPr>
        <w:t xml:space="preserve">. </w:t>
      </w:r>
      <w:r w:rsidRPr="00BA5E98">
        <w:rPr>
          <w:rFonts w:eastAsia="Calibri"/>
        </w:rPr>
        <w:t>Завтра ем атомы</w:t>
      </w:r>
      <w:r>
        <w:rPr>
          <w:rFonts w:eastAsia="Calibri"/>
        </w:rPr>
        <w:t xml:space="preserve">, </w:t>
      </w:r>
      <w:r w:rsidRPr="00BA5E98">
        <w:rPr>
          <w:rFonts w:eastAsia="Calibri"/>
        </w:rPr>
        <w:t>сегодня молекулы</w:t>
      </w:r>
      <w:r>
        <w:rPr>
          <w:rFonts w:eastAsia="Calibri"/>
        </w:rPr>
        <w:t xml:space="preserve">, </w:t>
      </w:r>
      <w:r w:rsidRPr="00BA5E98">
        <w:rPr>
          <w:rFonts w:eastAsia="Calibri"/>
        </w:rPr>
        <w:t>послезавтра элементы</w:t>
      </w:r>
      <w:r w:rsidR="001F5215">
        <w:rPr>
          <w:rFonts w:eastAsia="Calibri"/>
        </w:rPr>
        <w:t xml:space="preserve"> – </w:t>
      </w:r>
      <w:r w:rsidRPr="00BA5E98">
        <w:rPr>
          <w:rFonts w:eastAsia="Calibri"/>
        </w:rPr>
        <w:t>вышколенность на съедание и усвоение субъядерности</w:t>
      </w:r>
      <w:r>
        <w:rPr>
          <w:rFonts w:eastAsia="Calibri"/>
        </w:rPr>
        <w:t xml:space="preserve">. </w:t>
      </w:r>
      <w:r w:rsidRPr="00BA5E98">
        <w:rPr>
          <w:rFonts w:eastAsia="Calibri"/>
        </w:rPr>
        <w:t>Уверяю тебя</w:t>
      </w:r>
      <w:r>
        <w:rPr>
          <w:rFonts w:eastAsia="Calibri"/>
        </w:rPr>
        <w:t xml:space="preserve">, </w:t>
      </w:r>
      <w:r w:rsidRPr="00BA5E98">
        <w:rPr>
          <w:rFonts w:eastAsia="Calibri"/>
        </w:rPr>
        <w:t>найдётся наука</w:t>
      </w:r>
      <w:r>
        <w:rPr>
          <w:rFonts w:eastAsia="Calibri"/>
        </w:rPr>
        <w:t xml:space="preserve">, </w:t>
      </w:r>
      <w:r w:rsidRPr="00BA5E98">
        <w:rPr>
          <w:rFonts w:eastAsia="Calibri"/>
        </w:rPr>
        <w:t>которая стакан атомов нам предоставит</w:t>
      </w:r>
      <w:r>
        <w:rPr>
          <w:rFonts w:eastAsia="Calibri"/>
        </w:rPr>
        <w:t xml:space="preserve">. </w:t>
      </w:r>
      <w:r w:rsidRPr="00BA5E98">
        <w:rPr>
          <w:rFonts w:eastAsia="Calibri"/>
        </w:rPr>
        <w:t>Даже можно взять газированную воду</w:t>
      </w:r>
      <w:r>
        <w:rPr>
          <w:rFonts w:eastAsia="Calibri"/>
        </w:rPr>
        <w:t xml:space="preserve">, </w:t>
      </w:r>
      <w:r w:rsidRPr="00BA5E98">
        <w:rPr>
          <w:rFonts w:eastAsia="Calibri"/>
        </w:rPr>
        <w:t>бульбики пока прыгают</w:t>
      </w:r>
      <w:r>
        <w:rPr>
          <w:rFonts w:eastAsia="Calibri"/>
        </w:rPr>
        <w:t xml:space="preserve">, </w:t>
      </w:r>
      <w:r w:rsidRPr="00BA5E98">
        <w:rPr>
          <w:rFonts w:eastAsia="Calibri"/>
        </w:rPr>
        <w:t>частицы</w:t>
      </w:r>
      <w:r w:rsidR="001F5215">
        <w:rPr>
          <w:rFonts w:eastAsia="Calibri"/>
        </w:rPr>
        <w:t xml:space="preserve"> – </w:t>
      </w:r>
      <w:r w:rsidRPr="00BA5E98">
        <w:rPr>
          <w:rFonts w:eastAsia="Calibri"/>
        </w:rPr>
        <w:t>потребляем частицы</w:t>
      </w:r>
      <w:r>
        <w:rPr>
          <w:rFonts w:eastAsia="Calibri"/>
        </w:rPr>
        <w:t xml:space="preserve">. </w:t>
      </w:r>
      <w:r w:rsidRPr="00BA5E98">
        <w:rPr>
          <w:rFonts w:eastAsia="Calibri"/>
        </w:rPr>
        <w:t>Всё</w:t>
      </w:r>
      <w:r>
        <w:rPr>
          <w:rFonts w:eastAsia="Calibri"/>
        </w:rPr>
        <w:t xml:space="preserve">. </w:t>
      </w:r>
      <w:r w:rsidRPr="00BA5E98">
        <w:rPr>
          <w:rFonts w:eastAsia="Calibri"/>
        </w:rPr>
        <w:t>Субъядерность</w:t>
      </w:r>
      <w:r>
        <w:rPr>
          <w:rFonts w:eastAsia="Calibri"/>
        </w:rPr>
        <w:t xml:space="preserve">. </w:t>
      </w:r>
      <w:r w:rsidRPr="00BA5E98">
        <w:rPr>
          <w:rFonts w:eastAsia="Calibri"/>
        </w:rPr>
        <w:t>О</w:t>
      </w:r>
      <w:r>
        <w:rPr>
          <w:rFonts w:eastAsia="Calibri"/>
        </w:rPr>
        <w:t xml:space="preserve">. </w:t>
      </w:r>
      <w:r w:rsidRPr="00BA5E98">
        <w:rPr>
          <w:rFonts w:eastAsia="Calibri"/>
        </w:rPr>
        <w:t>Космическое питание</w:t>
      </w:r>
      <w:r>
        <w:rPr>
          <w:rFonts w:eastAsia="Calibri"/>
        </w:rPr>
        <w:t xml:space="preserve">. </w:t>
      </w:r>
      <w:r w:rsidRPr="00BA5E98">
        <w:rPr>
          <w:rFonts w:eastAsia="Calibri"/>
        </w:rPr>
        <w:t>Всё</w:t>
      </w:r>
      <w:r>
        <w:rPr>
          <w:rFonts w:eastAsia="Calibri"/>
        </w:rPr>
        <w:t xml:space="preserve">. </w:t>
      </w:r>
      <w:r w:rsidRPr="00BA5E98">
        <w:rPr>
          <w:rFonts w:eastAsia="Calibri"/>
        </w:rPr>
        <w:t>Нормально</w:t>
      </w:r>
      <w:r>
        <w:rPr>
          <w:rFonts w:eastAsia="Calibri"/>
        </w:rPr>
        <w:t>.</w:t>
      </w:r>
    </w:p>
    <w:p w14:paraId="4B6B83D9"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Нужна цельность</w:t>
      </w:r>
      <w:r>
        <w:rPr>
          <w:rFonts w:eastAsia="Calibri"/>
        </w:rPr>
        <w:t>.</w:t>
      </w:r>
    </w:p>
    <w:p w14:paraId="76ADE662" w14:textId="77777777"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у вас Творение</w:t>
      </w:r>
      <w:r>
        <w:rPr>
          <w:rFonts w:eastAsia="Calibri"/>
        </w:rPr>
        <w:t xml:space="preserve">. </w:t>
      </w:r>
      <w:r w:rsidRPr="00BA5E98">
        <w:rPr>
          <w:rFonts w:eastAsia="Calibri"/>
        </w:rPr>
        <w:t>Я пытаюсь вас измучить</w:t>
      </w:r>
      <w:r>
        <w:rPr>
          <w:rFonts w:eastAsia="Calibri"/>
        </w:rPr>
        <w:t xml:space="preserve">, </w:t>
      </w:r>
      <w:r w:rsidRPr="00BA5E98">
        <w:rPr>
          <w:rFonts w:eastAsia="Calibri"/>
        </w:rPr>
        <w:t>чтобы это Творение начало действовать</w:t>
      </w:r>
      <w:r>
        <w:rPr>
          <w:rFonts w:eastAsia="Calibri"/>
        </w:rPr>
        <w:t xml:space="preserve">. </w:t>
      </w:r>
      <w:r w:rsidRPr="00BA5E98">
        <w:rPr>
          <w:rFonts w:eastAsia="Calibri"/>
        </w:rPr>
        <w:t>Потому что Отец применил его</w:t>
      </w:r>
      <w:r>
        <w:rPr>
          <w:rFonts w:eastAsia="Calibri"/>
        </w:rPr>
        <w:t xml:space="preserve">, </w:t>
      </w:r>
      <w:r w:rsidRPr="00BA5E98">
        <w:rPr>
          <w:rFonts w:eastAsia="Calibri"/>
        </w:rPr>
        <w:t>а теперь мы должны раскрутить</w:t>
      </w:r>
      <w:r>
        <w:rPr>
          <w:rFonts w:eastAsia="Calibri"/>
        </w:rPr>
        <w:t xml:space="preserve">, </w:t>
      </w:r>
      <w:r w:rsidRPr="00BA5E98">
        <w:rPr>
          <w:rFonts w:eastAsia="Calibri"/>
        </w:rPr>
        <w:t>что такое вышколенность</w:t>
      </w:r>
      <w:r>
        <w:rPr>
          <w:rFonts w:eastAsia="Calibri"/>
        </w:rPr>
        <w:t xml:space="preserve">. </w:t>
      </w:r>
      <w:r w:rsidRPr="00BA5E98">
        <w:rPr>
          <w:rFonts w:eastAsia="Calibri"/>
        </w:rPr>
        <w:t>Нам поручили мозговой штурм</w:t>
      </w:r>
      <w:r>
        <w:rPr>
          <w:rFonts w:eastAsia="Calibri"/>
        </w:rPr>
        <w:t xml:space="preserve">. </w:t>
      </w:r>
      <w:r w:rsidRPr="00BA5E98">
        <w:rPr>
          <w:rFonts w:eastAsia="Calibri"/>
        </w:rPr>
        <w:t>Я сегодня прям вначале сказал</w:t>
      </w:r>
      <w:r>
        <w:rPr>
          <w:rFonts w:eastAsia="Calibri"/>
        </w:rPr>
        <w:t xml:space="preserve">, </w:t>
      </w:r>
      <w:r w:rsidRPr="00BA5E98">
        <w:rPr>
          <w:rFonts w:eastAsia="Calibri"/>
        </w:rPr>
        <w:t>что будет мозговой штурм на Империю</w:t>
      </w:r>
      <w:r>
        <w:rPr>
          <w:rFonts w:eastAsia="Calibri"/>
        </w:rPr>
        <w:t>.</w:t>
      </w:r>
    </w:p>
    <w:p w14:paraId="086C338B" w14:textId="11385AF2" w:rsidR="001104A1" w:rsidRDefault="001104A1" w:rsidP="0083231D">
      <w:pPr>
        <w:pStyle w:val="affc"/>
        <w:rPr>
          <w:rFonts w:eastAsia="Calibri"/>
        </w:rPr>
      </w:pPr>
      <w:bookmarkStart w:id="927" w:name="_Toc190983441"/>
      <w:r w:rsidRPr="00BA5E98">
        <w:rPr>
          <w:rFonts w:eastAsia="Calibri"/>
        </w:rPr>
        <w:t>Первая вышколенность</w:t>
      </w:r>
      <w:r w:rsidR="001F5215">
        <w:rPr>
          <w:rFonts w:eastAsia="Calibri"/>
        </w:rPr>
        <w:t xml:space="preserve"> – </w:t>
      </w:r>
      <w:r w:rsidRPr="00BA5E98">
        <w:rPr>
          <w:rFonts w:eastAsia="Calibri"/>
        </w:rPr>
        <w:t>овладение 16 Мирами</w:t>
      </w:r>
      <w:bookmarkEnd w:id="927"/>
    </w:p>
    <w:p w14:paraId="3A020B60" w14:textId="73B8A4E8" w:rsidR="001104A1" w:rsidRDefault="001104A1" w:rsidP="001104A1">
      <w:pPr>
        <w:ind w:firstLine="426"/>
        <w:contextualSpacing/>
        <w:rPr>
          <w:rFonts w:eastAsia="Calibri"/>
        </w:rPr>
      </w:pPr>
      <w:r w:rsidRPr="00BA5E98">
        <w:rPr>
          <w:rFonts w:eastAsia="Calibri"/>
        </w:rPr>
        <w:t>Первый аналог</w:t>
      </w:r>
      <w:r>
        <w:rPr>
          <w:rFonts w:eastAsia="Calibri"/>
        </w:rPr>
        <w:t xml:space="preserve">. </w:t>
      </w:r>
      <w:r w:rsidRPr="00BA5E98">
        <w:rPr>
          <w:rFonts w:eastAsia="Calibri"/>
        </w:rPr>
        <w:t>Мы</w:t>
      </w:r>
      <w:r>
        <w:rPr>
          <w:rFonts w:eastAsia="Calibri"/>
        </w:rPr>
        <w:t xml:space="preserve">, </w:t>
      </w:r>
      <w:r w:rsidRPr="00BA5E98">
        <w:rPr>
          <w:rFonts w:eastAsia="Calibri"/>
        </w:rPr>
        <w:t>кстати</w:t>
      </w:r>
      <w:r>
        <w:rPr>
          <w:rFonts w:eastAsia="Calibri"/>
        </w:rPr>
        <w:t xml:space="preserve">, </w:t>
      </w:r>
      <w:r w:rsidRPr="00BA5E98">
        <w:rPr>
          <w:rFonts w:eastAsia="Calibri"/>
        </w:rPr>
        <w:t>о нём говорили</w:t>
      </w:r>
      <w:r>
        <w:rPr>
          <w:rFonts w:eastAsia="Calibri"/>
        </w:rPr>
        <w:t xml:space="preserve">. </w:t>
      </w:r>
      <w:r w:rsidRPr="00BA5E98">
        <w:rPr>
          <w:rFonts w:eastAsia="Calibri"/>
        </w:rPr>
        <w:t>В Пятой расе был такой странный тип человека</w:t>
      </w:r>
      <w:r>
        <w:rPr>
          <w:rFonts w:eastAsia="Calibri"/>
        </w:rPr>
        <w:t xml:space="preserve">, </w:t>
      </w:r>
      <w:r w:rsidRPr="00BA5E98">
        <w:rPr>
          <w:rFonts w:eastAsia="Calibri"/>
        </w:rPr>
        <w:t>как тонкий человек</w:t>
      </w:r>
      <w:r>
        <w:rPr>
          <w:rFonts w:eastAsia="Calibri"/>
        </w:rPr>
        <w:t xml:space="preserve">, </w:t>
      </w:r>
      <w:r w:rsidRPr="00BA5E98">
        <w:rPr>
          <w:rFonts w:eastAsia="Calibri"/>
        </w:rPr>
        <w:t>утончённый человек</w:t>
      </w:r>
      <w:r>
        <w:rPr>
          <w:rFonts w:eastAsia="Calibri"/>
        </w:rPr>
        <w:t xml:space="preserve">. </w:t>
      </w:r>
      <w:r w:rsidRPr="00BA5E98">
        <w:rPr>
          <w:rFonts w:eastAsia="Calibri"/>
        </w:rPr>
        <w:t>Мы говорили</w:t>
      </w:r>
      <w:r>
        <w:rPr>
          <w:rFonts w:eastAsia="Calibri"/>
        </w:rPr>
        <w:t xml:space="preserve">, </w:t>
      </w:r>
      <w:r w:rsidRPr="00BA5E98">
        <w:rPr>
          <w:rFonts w:eastAsia="Calibri"/>
        </w:rPr>
        <w:t>как Посвящённые Пятой расы</w:t>
      </w:r>
      <w:r>
        <w:rPr>
          <w:rFonts w:eastAsia="Calibri"/>
        </w:rPr>
        <w:t xml:space="preserve">, </w:t>
      </w:r>
      <w:r w:rsidRPr="00BA5E98">
        <w:rPr>
          <w:rFonts w:eastAsia="Calibri"/>
        </w:rPr>
        <w:t>что для окружающих людей</w:t>
      </w:r>
      <w:r w:rsidR="001F5215">
        <w:rPr>
          <w:rFonts w:eastAsia="Calibri"/>
        </w:rPr>
        <w:t xml:space="preserve"> – </w:t>
      </w:r>
      <w:r w:rsidRPr="00BA5E98">
        <w:rPr>
          <w:rFonts w:eastAsia="Calibri"/>
        </w:rPr>
        <w:t>утончённый человек</w:t>
      </w:r>
      <w:r>
        <w:rPr>
          <w:rFonts w:eastAsia="Calibri"/>
        </w:rPr>
        <w:t xml:space="preserve">, </w:t>
      </w:r>
      <w:r w:rsidRPr="00BA5E98">
        <w:rPr>
          <w:rFonts w:eastAsia="Calibri"/>
        </w:rPr>
        <w:t>для нас Посвящённых</w:t>
      </w:r>
      <w:r w:rsidR="001F5215">
        <w:rPr>
          <w:rFonts w:eastAsia="Calibri"/>
        </w:rPr>
        <w:t xml:space="preserve"> – </w:t>
      </w:r>
      <w:r w:rsidRPr="00BA5E98">
        <w:rPr>
          <w:rFonts w:eastAsia="Calibri"/>
        </w:rPr>
        <w:t>это человек Тонкого Мира</w:t>
      </w:r>
      <w:r>
        <w:rPr>
          <w:rFonts w:eastAsia="Calibri"/>
        </w:rPr>
        <w:t xml:space="preserve">. </w:t>
      </w:r>
      <w:r w:rsidRPr="00BA5E98">
        <w:rPr>
          <w:rFonts w:eastAsia="Calibri"/>
        </w:rPr>
        <w:t xml:space="preserve">То </w:t>
      </w:r>
      <w:r w:rsidRPr="00BA5E98">
        <w:rPr>
          <w:rFonts w:eastAsia="Calibri"/>
        </w:rPr>
        <w:lastRenderedPageBreak/>
        <w:t>есть он живёт не физическим</w:t>
      </w:r>
      <w:r>
        <w:rPr>
          <w:rFonts w:eastAsia="Calibri"/>
        </w:rPr>
        <w:t xml:space="preserve">, </w:t>
      </w:r>
      <w:r w:rsidRPr="00BA5E98">
        <w:rPr>
          <w:rFonts w:eastAsia="Calibri"/>
        </w:rPr>
        <w:t>а Тонким</w:t>
      </w:r>
      <w:r>
        <w:rPr>
          <w:rFonts w:eastAsia="Calibri"/>
        </w:rPr>
        <w:t xml:space="preserve">, </w:t>
      </w:r>
      <w:r w:rsidRPr="00BA5E98">
        <w:rPr>
          <w:rFonts w:eastAsia="Calibri"/>
        </w:rPr>
        <w:t>но в физическом</w:t>
      </w:r>
      <w:r>
        <w:rPr>
          <w:rFonts w:eastAsia="Calibri"/>
        </w:rPr>
        <w:t xml:space="preserve">. </w:t>
      </w:r>
      <w:r w:rsidRPr="00BA5E98">
        <w:rPr>
          <w:rFonts w:eastAsia="Calibri"/>
        </w:rPr>
        <w:t>То есть</w:t>
      </w:r>
      <w:r>
        <w:rPr>
          <w:rFonts w:eastAsia="Calibri"/>
        </w:rPr>
        <w:t xml:space="preserve">, </w:t>
      </w:r>
      <w:r w:rsidRPr="00BA5E98">
        <w:rPr>
          <w:rFonts w:eastAsia="Calibri"/>
        </w:rPr>
        <w:t>фактически</w:t>
      </w:r>
      <w:r>
        <w:rPr>
          <w:rFonts w:eastAsia="Calibri"/>
        </w:rPr>
        <w:t xml:space="preserve">, </w:t>
      </w:r>
      <w:r w:rsidRPr="00BA5E98">
        <w:rPr>
          <w:rFonts w:eastAsia="Calibri"/>
        </w:rPr>
        <w:t>это предтеча синтез-физического человека</w:t>
      </w:r>
      <w:r>
        <w:rPr>
          <w:rFonts w:eastAsia="Calibri"/>
        </w:rPr>
        <w:t xml:space="preserve">. </w:t>
      </w:r>
      <w:r w:rsidRPr="00BA5E98">
        <w:rPr>
          <w:rFonts w:eastAsia="Calibri"/>
        </w:rPr>
        <w:t>Утончённый человек</w:t>
      </w:r>
      <w:r w:rsidR="001F5215">
        <w:rPr>
          <w:rFonts w:eastAsia="Calibri"/>
        </w:rPr>
        <w:t xml:space="preserve"> – </w:t>
      </w:r>
      <w:r w:rsidRPr="00BA5E98">
        <w:rPr>
          <w:rFonts w:eastAsia="Calibri"/>
        </w:rPr>
        <w:t>это человек</w:t>
      </w:r>
      <w:r>
        <w:rPr>
          <w:rFonts w:eastAsia="Calibri"/>
        </w:rPr>
        <w:t xml:space="preserve">, </w:t>
      </w:r>
      <w:r w:rsidRPr="00BA5E98">
        <w:rPr>
          <w:rFonts w:eastAsia="Calibri"/>
        </w:rPr>
        <w:t>живущий законами Тонкого Мира в физическом</w:t>
      </w:r>
      <w:r>
        <w:rPr>
          <w:rFonts w:eastAsia="Calibri"/>
        </w:rPr>
        <w:t>.</w:t>
      </w:r>
    </w:p>
    <w:p w14:paraId="7B7B3E55" w14:textId="77777777" w:rsidR="001104A1" w:rsidRDefault="001104A1" w:rsidP="001104A1">
      <w:pPr>
        <w:ind w:firstLine="426"/>
        <w:contextualSpacing/>
        <w:rPr>
          <w:rFonts w:eastAsia="Calibri"/>
        </w:rPr>
      </w:pPr>
      <w:r w:rsidRPr="00BA5E98">
        <w:rPr>
          <w:rFonts w:eastAsia="Calibri"/>
        </w:rPr>
        <w:t>Всё равно не особо дошло</w:t>
      </w:r>
      <w:r>
        <w:rPr>
          <w:rFonts w:eastAsia="Calibri"/>
        </w:rPr>
        <w:t xml:space="preserve">. </w:t>
      </w:r>
      <w:r w:rsidRPr="00BA5E98">
        <w:rPr>
          <w:rFonts w:eastAsia="Calibri"/>
        </w:rPr>
        <w:t>Сколько Миров в Империи? 16 на сегодня</w:t>
      </w:r>
      <w:r>
        <w:rPr>
          <w:rFonts w:eastAsia="Calibri"/>
        </w:rPr>
        <w:t xml:space="preserve">. </w:t>
      </w:r>
      <w:r w:rsidRPr="00BA5E98">
        <w:rPr>
          <w:rFonts w:eastAsia="Calibri"/>
        </w:rPr>
        <w:t>И 17-й</w:t>
      </w:r>
      <w:r>
        <w:rPr>
          <w:rFonts w:eastAsia="Calibri"/>
        </w:rPr>
        <w:t xml:space="preserve">, </w:t>
      </w:r>
      <w:r w:rsidRPr="00BA5E98">
        <w:rPr>
          <w:rFonts w:eastAsia="Calibri"/>
        </w:rPr>
        <w:t>где мы живём физически</w:t>
      </w:r>
      <w:r>
        <w:rPr>
          <w:rFonts w:eastAsia="Calibri"/>
        </w:rPr>
        <w:t xml:space="preserve">. </w:t>
      </w:r>
      <w:r w:rsidRPr="00BA5E98">
        <w:rPr>
          <w:rFonts w:eastAsia="Calibri"/>
        </w:rPr>
        <w:t>Если внутри меня четыре Метагалактики</w:t>
      </w:r>
      <w:r>
        <w:rPr>
          <w:rFonts w:eastAsia="Calibri"/>
        </w:rPr>
        <w:t xml:space="preserve">, </w:t>
      </w:r>
      <w:r w:rsidRPr="00BA5E98">
        <w:rPr>
          <w:rFonts w:eastAsia="Calibri"/>
        </w:rPr>
        <w:t>то внутри меня 16 Миров</w:t>
      </w:r>
      <w:r>
        <w:rPr>
          <w:rFonts w:eastAsia="Calibri"/>
        </w:rPr>
        <w:t xml:space="preserve">. </w:t>
      </w:r>
      <w:r w:rsidRPr="00BA5E98">
        <w:rPr>
          <w:rFonts w:eastAsia="Calibri"/>
        </w:rPr>
        <w:t>А сколькими из них я могу пользоваться? По идее всеми 16</w:t>
      </w:r>
      <w:r>
        <w:rPr>
          <w:rFonts w:eastAsia="Calibri"/>
        </w:rPr>
        <w:t xml:space="preserve">. </w:t>
      </w:r>
      <w:r w:rsidRPr="00BA5E98">
        <w:rPr>
          <w:rFonts w:eastAsia="Calibri"/>
        </w:rPr>
        <w:t>Но реально я могу выражать вовне какие Миры?</w:t>
      </w:r>
    </w:p>
    <w:p w14:paraId="421348A0" w14:textId="77777777" w:rsidR="001104A1" w:rsidRDefault="001104A1" w:rsidP="001104A1">
      <w:pPr>
        <w:ind w:firstLine="426"/>
        <w:contextualSpacing/>
        <w:rPr>
          <w:rFonts w:eastAsia="Calibri"/>
        </w:rPr>
      </w:pPr>
      <w:r w:rsidRPr="00BA5E98">
        <w:rPr>
          <w:rFonts w:eastAsia="Calibri"/>
        </w:rPr>
        <w:t>И если я стану утончённым человеком</w:t>
      </w:r>
      <w:r>
        <w:rPr>
          <w:rFonts w:eastAsia="Calibri"/>
        </w:rPr>
        <w:t xml:space="preserve">, </w:t>
      </w:r>
      <w:r w:rsidRPr="00BA5E98">
        <w:rPr>
          <w:rFonts w:eastAsia="Calibri"/>
        </w:rPr>
        <w:t>я начну выражать Тонкий мир Метагалактики Фа всего лишь</w:t>
      </w:r>
      <w:r>
        <w:rPr>
          <w:rFonts w:eastAsia="Calibri"/>
        </w:rPr>
        <w:t>.</w:t>
      </w:r>
    </w:p>
    <w:p w14:paraId="78D604CD" w14:textId="77777777" w:rsidR="001104A1" w:rsidRDefault="001104A1" w:rsidP="001104A1">
      <w:pPr>
        <w:ind w:firstLine="426"/>
        <w:contextualSpacing/>
        <w:rPr>
          <w:rFonts w:eastAsia="Calibri"/>
        </w:rPr>
      </w:pPr>
      <w:r w:rsidRPr="00BA5E98">
        <w:rPr>
          <w:rFonts w:eastAsia="Calibri"/>
        </w:rPr>
        <w:t>Если я смогу стать Метагалактическим человеком мировым</w:t>
      </w:r>
      <w:r>
        <w:rPr>
          <w:rFonts w:eastAsia="Calibri"/>
        </w:rPr>
        <w:t xml:space="preserve">, </w:t>
      </w:r>
      <w:r w:rsidRPr="00BA5E98">
        <w:rPr>
          <w:rFonts w:eastAsia="Calibri"/>
        </w:rPr>
        <w:t>не тем</w:t>
      </w:r>
      <w:r>
        <w:rPr>
          <w:rFonts w:eastAsia="Calibri"/>
        </w:rPr>
        <w:t xml:space="preserve">, </w:t>
      </w:r>
      <w:r w:rsidRPr="00BA5E98">
        <w:rPr>
          <w:rFonts w:eastAsia="Calibri"/>
        </w:rPr>
        <w:t>что я стяжал Части</w:t>
      </w:r>
      <w:r>
        <w:rPr>
          <w:rFonts w:eastAsia="Calibri"/>
        </w:rPr>
        <w:t xml:space="preserve">, </w:t>
      </w:r>
      <w:r w:rsidRPr="00BA5E98">
        <w:rPr>
          <w:rFonts w:eastAsia="Calibri"/>
        </w:rPr>
        <w:t>это теперь стандарт</w:t>
      </w:r>
      <w:r>
        <w:rPr>
          <w:rFonts w:eastAsia="Calibri"/>
        </w:rPr>
        <w:t xml:space="preserve">, </w:t>
      </w:r>
      <w:r w:rsidRPr="00BA5E98">
        <w:rPr>
          <w:rFonts w:eastAsia="Calibri"/>
        </w:rPr>
        <w:t>а человеком Метагалактического Мира</w:t>
      </w:r>
      <w:r>
        <w:rPr>
          <w:rFonts w:eastAsia="Calibri"/>
        </w:rPr>
        <w:t xml:space="preserve">. </w:t>
      </w:r>
      <w:r w:rsidRPr="00BA5E98">
        <w:rPr>
          <w:rFonts w:eastAsia="Calibri"/>
        </w:rPr>
        <w:t>Как можно по-другому языком Пятой расы назвать человека Метагалактического Мира</w:t>
      </w:r>
      <w:r>
        <w:rPr>
          <w:rFonts w:eastAsia="Calibri"/>
        </w:rPr>
        <w:t>.</w:t>
      </w:r>
    </w:p>
    <w:p w14:paraId="45833524"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Огненный человек</w:t>
      </w:r>
      <w:r>
        <w:rPr>
          <w:rFonts w:eastAsia="Calibri"/>
          <w:i/>
        </w:rPr>
        <w:t>.</w:t>
      </w:r>
    </w:p>
    <w:p w14:paraId="559A8BE8" w14:textId="77777777" w:rsidR="001104A1" w:rsidRDefault="001104A1" w:rsidP="001104A1">
      <w:pPr>
        <w:ind w:firstLine="426"/>
        <w:contextualSpacing/>
        <w:rPr>
          <w:rFonts w:eastAsia="Calibri"/>
        </w:rPr>
      </w:pPr>
      <w:r w:rsidRPr="00BA5E98">
        <w:rPr>
          <w:rFonts w:eastAsia="Calibri"/>
        </w:rPr>
        <w:t>Вроде огонь у нас к Синтезному Миру относится</w:t>
      </w:r>
      <w:r>
        <w:rPr>
          <w:rFonts w:eastAsia="Calibri"/>
        </w:rPr>
        <w:t>.</w:t>
      </w:r>
    </w:p>
    <w:p w14:paraId="24F6175A"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Духовным</w:t>
      </w:r>
      <w:r>
        <w:rPr>
          <w:rFonts w:eastAsia="Calibri"/>
          <w:i/>
        </w:rPr>
        <w:t>.</w:t>
      </w:r>
    </w:p>
    <w:p w14:paraId="0FEAA9E5" w14:textId="1CB25261" w:rsidR="001104A1" w:rsidRDefault="001104A1" w:rsidP="001104A1">
      <w:pPr>
        <w:ind w:firstLine="426"/>
        <w:contextualSpacing/>
        <w:rPr>
          <w:rFonts w:eastAsia="Calibri"/>
        </w:rPr>
      </w:pPr>
      <w:r w:rsidRPr="00BA5E98">
        <w:rPr>
          <w:rFonts w:eastAsia="Calibri"/>
        </w:rPr>
        <w:t>Духовным</w:t>
      </w:r>
      <w:r>
        <w:rPr>
          <w:rFonts w:eastAsia="Calibri"/>
        </w:rPr>
        <w:t xml:space="preserve">. </w:t>
      </w:r>
      <w:r w:rsidRPr="00BA5E98">
        <w:rPr>
          <w:rFonts w:eastAsia="Calibri"/>
        </w:rPr>
        <w:t>Люди Духа</w:t>
      </w:r>
      <w:r>
        <w:rPr>
          <w:rFonts w:eastAsia="Calibri"/>
        </w:rPr>
        <w:t xml:space="preserve">. </w:t>
      </w:r>
      <w:r w:rsidRPr="00BA5E98">
        <w:rPr>
          <w:rFonts w:eastAsia="Calibri"/>
        </w:rPr>
        <w:t>У нас это не духовный</w:t>
      </w:r>
      <w:r>
        <w:rPr>
          <w:rFonts w:eastAsia="Calibri"/>
        </w:rPr>
        <w:t xml:space="preserve">, </w:t>
      </w:r>
      <w:r w:rsidRPr="00BA5E98">
        <w:rPr>
          <w:rFonts w:eastAsia="Calibri"/>
        </w:rPr>
        <w:t>а духомный</w:t>
      </w:r>
      <w:r>
        <w:rPr>
          <w:rFonts w:eastAsia="Calibri"/>
        </w:rPr>
        <w:t xml:space="preserve">. </w:t>
      </w:r>
      <w:r w:rsidRPr="00BA5E98">
        <w:rPr>
          <w:rFonts w:eastAsia="Calibri"/>
        </w:rPr>
        <w:t>Мы специально убрали «овность»</w:t>
      </w:r>
      <w:r>
        <w:rPr>
          <w:rFonts w:eastAsia="Calibri"/>
        </w:rPr>
        <w:t xml:space="preserve">. </w:t>
      </w:r>
      <w:r w:rsidRPr="00BA5E98">
        <w:rPr>
          <w:rFonts w:eastAsia="Calibri"/>
        </w:rPr>
        <w:t>Причём</w:t>
      </w:r>
      <w:r>
        <w:rPr>
          <w:rFonts w:eastAsia="Calibri"/>
        </w:rPr>
        <w:t xml:space="preserve">, </w:t>
      </w:r>
      <w:r w:rsidRPr="00BA5E98">
        <w:rPr>
          <w:rFonts w:eastAsia="Calibri"/>
        </w:rPr>
        <w:t>это очень сложно будет нам в голове сделать</w:t>
      </w:r>
      <w:r>
        <w:rPr>
          <w:rFonts w:eastAsia="Calibri"/>
        </w:rPr>
        <w:t xml:space="preserve">, </w:t>
      </w:r>
      <w:r w:rsidRPr="00BA5E98">
        <w:rPr>
          <w:rFonts w:eastAsia="Calibri"/>
        </w:rPr>
        <w:t>потому что духовный</w:t>
      </w:r>
      <w:r w:rsidR="001F5215">
        <w:rPr>
          <w:rFonts w:eastAsia="Calibri"/>
        </w:rPr>
        <w:t xml:space="preserve"> – </w:t>
      </w:r>
      <w:r w:rsidRPr="00BA5E98">
        <w:rPr>
          <w:rFonts w:eastAsia="Calibri"/>
        </w:rPr>
        <w:t>уже раскрученный бренд</w:t>
      </w:r>
      <w:r>
        <w:rPr>
          <w:rFonts w:eastAsia="Calibri"/>
        </w:rPr>
        <w:t xml:space="preserve">, </w:t>
      </w:r>
      <w:r w:rsidRPr="00BA5E98">
        <w:rPr>
          <w:rFonts w:eastAsia="Calibri"/>
        </w:rPr>
        <w:t>а духомный нет</w:t>
      </w:r>
      <w:r>
        <w:rPr>
          <w:rFonts w:eastAsia="Calibri"/>
        </w:rPr>
        <w:t>.</w:t>
      </w:r>
    </w:p>
    <w:p w14:paraId="388473A2" w14:textId="5869EBD3"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вот человек</w:t>
      </w:r>
      <w:r>
        <w:rPr>
          <w:rFonts w:eastAsia="Calibri"/>
        </w:rPr>
        <w:t xml:space="preserve">, </w:t>
      </w:r>
      <w:r w:rsidRPr="00BA5E98">
        <w:rPr>
          <w:rFonts w:eastAsia="Calibri"/>
        </w:rPr>
        <w:t>действующий Духом</w:t>
      </w:r>
      <w:r>
        <w:rPr>
          <w:rFonts w:eastAsia="Calibri"/>
        </w:rPr>
        <w:t xml:space="preserve">. </w:t>
      </w:r>
      <w:r w:rsidRPr="00BA5E98">
        <w:rPr>
          <w:rFonts w:eastAsia="Calibri"/>
        </w:rPr>
        <w:t>Скажу советским языком: Человек Духа</w:t>
      </w:r>
      <w:r>
        <w:rPr>
          <w:rFonts w:eastAsia="Calibri"/>
        </w:rPr>
        <w:t xml:space="preserve">. </w:t>
      </w:r>
      <w:r w:rsidRPr="00BA5E98">
        <w:rPr>
          <w:rFonts w:eastAsia="Calibri"/>
        </w:rPr>
        <w:t>Серьёзно</w:t>
      </w:r>
      <w:r>
        <w:rPr>
          <w:rFonts w:eastAsia="Calibri"/>
        </w:rPr>
        <w:t xml:space="preserve">, </w:t>
      </w:r>
      <w:r w:rsidRPr="00BA5E98">
        <w:rPr>
          <w:rFonts w:eastAsia="Calibri"/>
        </w:rPr>
        <w:t>советский язык</w:t>
      </w:r>
      <w:r w:rsidR="001F5215">
        <w:rPr>
          <w:rFonts w:eastAsia="Calibri"/>
        </w:rPr>
        <w:t xml:space="preserve"> – </w:t>
      </w:r>
      <w:r w:rsidRPr="00BA5E98">
        <w:rPr>
          <w:rFonts w:eastAsia="Calibri"/>
        </w:rPr>
        <w:t>Человек Духа</w:t>
      </w:r>
      <w:r>
        <w:rPr>
          <w:rFonts w:eastAsia="Calibri"/>
        </w:rPr>
        <w:t xml:space="preserve">. </w:t>
      </w:r>
      <w:r w:rsidRPr="00BA5E98">
        <w:rPr>
          <w:rFonts w:eastAsia="Calibri"/>
        </w:rPr>
        <w:t>Это будет Метагалактический мир Метагалактики Фа? Да</w:t>
      </w:r>
      <w:r>
        <w:rPr>
          <w:rFonts w:eastAsia="Calibri"/>
        </w:rPr>
        <w:t xml:space="preserve">. </w:t>
      </w:r>
      <w:r w:rsidRPr="00BA5E98">
        <w:rPr>
          <w:rFonts w:eastAsia="Calibri"/>
        </w:rPr>
        <w:t>Я по чуть-чуть</w:t>
      </w:r>
      <w:r>
        <w:rPr>
          <w:rFonts w:eastAsia="Calibri"/>
        </w:rPr>
        <w:t xml:space="preserve">. </w:t>
      </w:r>
      <w:r w:rsidRPr="00BA5E98">
        <w:rPr>
          <w:rFonts w:eastAsia="Calibri"/>
        </w:rPr>
        <w:t>Тонкий</w:t>
      </w:r>
      <w:r>
        <w:rPr>
          <w:rFonts w:eastAsia="Calibri"/>
        </w:rPr>
        <w:t xml:space="preserve">, </w:t>
      </w:r>
      <w:r w:rsidRPr="00BA5E98">
        <w:rPr>
          <w:rFonts w:eastAsia="Calibri"/>
        </w:rPr>
        <w:t>утончённый человек</w:t>
      </w:r>
      <w:r>
        <w:rPr>
          <w:rFonts w:eastAsia="Calibri"/>
        </w:rPr>
        <w:t xml:space="preserve">, </w:t>
      </w:r>
      <w:r w:rsidRPr="00BA5E98">
        <w:rPr>
          <w:rFonts w:eastAsia="Calibri"/>
        </w:rPr>
        <w:t>Человек Духа с огненным</w:t>
      </w:r>
      <w:r>
        <w:rPr>
          <w:rFonts w:eastAsia="Calibri"/>
        </w:rPr>
        <w:t xml:space="preserve">, </w:t>
      </w:r>
      <w:r w:rsidRPr="00BA5E98">
        <w:rPr>
          <w:rFonts w:eastAsia="Calibri"/>
        </w:rPr>
        <w:t>Синтезный Мир</w:t>
      </w:r>
      <w:r w:rsidR="001F5215">
        <w:rPr>
          <w:rFonts w:eastAsia="Calibri"/>
        </w:rPr>
        <w:t xml:space="preserve"> – </w:t>
      </w:r>
      <w:r w:rsidRPr="00BA5E98">
        <w:rPr>
          <w:rFonts w:eastAsia="Calibri"/>
        </w:rPr>
        <w:t>Метагалактика Фа</w:t>
      </w:r>
      <w:r>
        <w:rPr>
          <w:rFonts w:eastAsia="Calibri"/>
        </w:rPr>
        <w:t xml:space="preserve">. </w:t>
      </w:r>
      <w:r w:rsidRPr="00BA5E98">
        <w:rPr>
          <w:rFonts w:eastAsia="Calibri"/>
        </w:rPr>
        <w:t>Вы сейчас поймёте</w:t>
      </w:r>
      <w:r>
        <w:rPr>
          <w:rFonts w:eastAsia="Calibri"/>
        </w:rPr>
        <w:t xml:space="preserve">, </w:t>
      </w:r>
      <w:r w:rsidRPr="00BA5E98">
        <w:rPr>
          <w:rFonts w:eastAsia="Calibri"/>
        </w:rPr>
        <w:t>к чему я</w:t>
      </w:r>
      <w:r>
        <w:rPr>
          <w:rFonts w:eastAsia="Calibri"/>
        </w:rPr>
        <w:t>.</w:t>
      </w:r>
    </w:p>
    <w:p w14:paraId="4C54E598" w14:textId="09019474"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пускай</w:t>
      </w:r>
      <w:r>
        <w:rPr>
          <w:rFonts w:eastAsia="Calibri"/>
        </w:rPr>
        <w:t xml:space="preserve">, </w:t>
      </w:r>
      <w:r w:rsidRPr="00BA5E98">
        <w:rPr>
          <w:rFonts w:eastAsia="Calibri"/>
        </w:rPr>
        <w:t>огненный человек</w:t>
      </w:r>
      <w:r>
        <w:rPr>
          <w:rFonts w:eastAsia="Calibri"/>
        </w:rPr>
        <w:t xml:space="preserve">. </w:t>
      </w:r>
      <w:r w:rsidRPr="00BA5E98">
        <w:rPr>
          <w:rFonts w:eastAsia="Calibri"/>
        </w:rPr>
        <w:t>Ну</w:t>
      </w:r>
      <w:r>
        <w:rPr>
          <w:rFonts w:eastAsia="Calibri"/>
        </w:rPr>
        <w:t xml:space="preserve">, </w:t>
      </w:r>
      <w:r w:rsidRPr="00BA5E98">
        <w:rPr>
          <w:rFonts w:eastAsia="Calibri"/>
        </w:rPr>
        <w:t>или действие Огнём</w:t>
      </w:r>
      <w:r>
        <w:rPr>
          <w:rFonts w:eastAsia="Calibri"/>
        </w:rPr>
        <w:t xml:space="preserve">, </w:t>
      </w:r>
      <w:r w:rsidRPr="00BA5E98">
        <w:rPr>
          <w:rFonts w:eastAsia="Calibri"/>
        </w:rPr>
        <w:t>действие Синтезом</w:t>
      </w:r>
      <w:r>
        <w:rPr>
          <w:rFonts w:eastAsia="Calibri"/>
        </w:rPr>
        <w:t xml:space="preserve">. </w:t>
      </w:r>
      <w:r w:rsidRPr="00BA5E98">
        <w:rPr>
          <w:rFonts w:eastAsia="Calibri"/>
        </w:rPr>
        <w:t>Плотность действия Синтезом</w:t>
      </w:r>
      <w:r>
        <w:rPr>
          <w:rFonts w:eastAsia="Calibri"/>
        </w:rPr>
        <w:t xml:space="preserve">, </w:t>
      </w:r>
      <w:r w:rsidRPr="00BA5E98">
        <w:rPr>
          <w:rFonts w:eastAsia="Calibri"/>
        </w:rPr>
        <w:t>Синтезный Мир</w:t>
      </w:r>
      <w:r w:rsidR="001F5215">
        <w:rPr>
          <w:rFonts w:eastAsia="Calibri"/>
        </w:rPr>
        <w:t xml:space="preserve"> – </w:t>
      </w:r>
      <w:r w:rsidRPr="00BA5E98">
        <w:rPr>
          <w:rFonts w:eastAsia="Calibri"/>
        </w:rPr>
        <w:t>Человек Метагалактики Фа</w:t>
      </w:r>
      <w:r>
        <w:rPr>
          <w:rFonts w:eastAsia="Calibri"/>
        </w:rPr>
        <w:t xml:space="preserve">. </w:t>
      </w:r>
      <w:r w:rsidRPr="00BA5E98">
        <w:rPr>
          <w:rFonts w:eastAsia="Calibri"/>
        </w:rPr>
        <w:t>Это четыре мира</w:t>
      </w:r>
      <w:r>
        <w:rPr>
          <w:rFonts w:eastAsia="Calibri"/>
        </w:rPr>
        <w:t>.</w:t>
      </w:r>
    </w:p>
    <w:p w14:paraId="6FF8C697" w14:textId="16FBB9B1" w:rsidR="001104A1" w:rsidRDefault="001104A1" w:rsidP="001104A1">
      <w:pPr>
        <w:ind w:firstLine="426"/>
        <w:contextualSpacing/>
        <w:rPr>
          <w:rFonts w:eastAsia="Calibri"/>
        </w:rPr>
      </w:pPr>
      <w:r w:rsidRPr="00BA5E98">
        <w:rPr>
          <w:rFonts w:eastAsia="Calibri"/>
        </w:rPr>
        <w:t>А теперь пятый мир</w:t>
      </w:r>
      <w:r w:rsidR="001F5215">
        <w:rPr>
          <w:rFonts w:eastAsia="Calibri"/>
        </w:rPr>
        <w:t xml:space="preserve"> – </w:t>
      </w:r>
      <w:r w:rsidRPr="00BA5E98">
        <w:rPr>
          <w:rFonts w:eastAsia="Calibri"/>
        </w:rPr>
        <w:t>физический мир Изначально Вышестоящей Метагалактики</w:t>
      </w:r>
      <w:r>
        <w:rPr>
          <w:rFonts w:eastAsia="Calibri"/>
        </w:rPr>
        <w:t>.</w:t>
      </w:r>
    </w:p>
    <w:p w14:paraId="35E78EE9"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Любовный</w:t>
      </w:r>
      <w:r>
        <w:rPr>
          <w:rFonts w:eastAsia="Calibri"/>
          <w:i/>
        </w:rPr>
        <w:t>.</w:t>
      </w:r>
    </w:p>
    <w:p w14:paraId="0F624475" w14:textId="77777777" w:rsidR="001104A1" w:rsidRDefault="001104A1" w:rsidP="001104A1">
      <w:pPr>
        <w:ind w:firstLine="426"/>
        <w:contextualSpacing/>
        <w:rPr>
          <w:rFonts w:eastAsia="Calibri"/>
        </w:rPr>
      </w:pPr>
      <w:r w:rsidRPr="00BA5E98">
        <w:rPr>
          <w:rFonts w:eastAsia="Calibri"/>
        </w:rPr>
        <w:t>Любовь</w:t>
      </w:r>
      <w:r>
        <w:rPr>
          <w:rFonts w:eastAsia="Calibri"/>
        </w:rPr>
        <w:t xml:space="preserve">. </w:t>
      </w:r>
      <w:r w:rsidRPr="00BA5E98">
        <w:rPr>
          <w:rFonts w:eastAsia="Calibri"/>
        </w:rPr>
        <w:t>Настя</w:t>
      </w:r>
      <w:r>
        <w:rPr>
          <w:rFonts w:eastAsia="Calibri"/>
        </w:rPr>
        <w:t xml:space="preserve">, </w:t>
      </w:r>
      <w:r w:rsidRPr="00BA5E98">
        <w:rPr>
          <w:rFonts w:eastAsia="Calibri"/>
        </w:rPr>
        <w:t>ну</w:t>
      </w:r>
      <w:r>
        <w:rPr>
          <w:rFonts w:eastAsia="Calibri"/>
        </w:rPr>
        <w:t xml:space="preserve">, </w:t>
      </w:r>
      <w:r w:rsidRPr="00BA5E98">
        <w:rPr>
          <w:rFonts w:eastAsia="Calibri"/>
        </w:rPr>
        <w:t>прям… Чтобы ещё туда поставить</w:t>
      </w:r>
      <w:r>
        <w:rPr>
          <w:rFonts w:eastAsia="Calibri"/>
        </w:rPr>
        <w:t xml:space="preserve">, </w:t>
      </w:r>
      <w:r w:rsidRPr="00BA5E98">
        <w:rPr>
          <w:rFonts w:eastAsia="Calibri"/>
        </w:rPr>
        <w:t>кроме любовности</w:t>
      </w:r>
      <w:r>
        <w:rPr>
          <w:rFonts w:eastAsia="Calibri"/>
        </w:rPr>
        <w:t xml:space="preserve">. </w:t>
      </w:r>
      <w:r w:rsidRPr="00BA5E98">
        <w:rPr>
          <w:rFonts w:eastAsia="Calibri"/>
        </w:rPr>
        <w:t>Я даже это</w:t>
      </w:r>
      <w:r>
        <w:rPr>
          <w:rFonts w:eastAsia="Calibri"/>
        </w:rPr>
        <w:t xml:space="preserve">, </w:t>
      </w:r>
      <w:r w:rsidRPr="00BA5E98">
        <w:rPr>
          <w:rFonts w:eastAsia="Calibri"/>
        </w:rPr>
        <w:t>тут уже даже все… Понимаете</w:t>
      </w:r>
      <w:r>
        <w:rPr>
          <w:rFonts w:eastAsia="Calibri"/>
        </w:rPr>
        <w:t xml:space="preserve">, </w:t>
      </w:r>
      <w:r w:rsidRPr="00BA5E98">
        <w:rPr>
          <w:rFonts w:eastAsia="Calibri"/>
        </w:rPr>
        <w:t>в какой бы Мир мы ни зашли</w:t>
      </w:r>
      <w:r>
        <w:rPr>
          <w:rFonts w:eastAsia="Calibri"/>
        </w:rPr>
        <w:t xml:space="preserve">, </w:t>
      </w:r>
      <w:r w:rsidRPr="00BA5E98">
        <w:rPr>
          <w:rFonts w:eastAsia="Calibri"/>
        </w:rPr>
        <w:t>главное поставить любовника</w:t>
      </w:r>
      <w:r>
        <w:rPr>
          <w:rFonts w:eastAsia="Calibri"/>
          <w:i/>
        </w:rPr>
        <w:t xml:space="preserve">, </w:t>
      </w:r>
      <w:r w:rsidRPr="00BA5E98">
        <w:rPr>
          <w:rFonts w:eastAsia="Calibri"/>
        </w:rPr>
        <w:t>ой</w:t>
      </w:r>
      <w:r>
        <w:rPr>
          <w:rFonts w:eastAsia="Calibri"/>
        </w:rPr>
        <w:t xml:space="preserve">, </w:t>
      </w:r>
      <w:r w:rsidRPr="00BA5E98">
        <w:rPr>
          <w:rFonts w:eastAsia="Calibri"/>
        </w:rPr>
        <w:t xml:space="preserve">любовь </w:t>
      </w:r>
      <w:r w:rsidRPr="00BA5E98">
        <w:rPr>
          <w:rFonts w:eastAsia="Calibri"/>
          <w:i/>
        </w:rPr>
        <w:t>(смех)</w:t>
      </w:r>
      <w:r>
        <w:rPr>
          <w:rFonts w:eastAsia="Calibri"/>
        </w:rPr>
        <w:t xml:space="preserve">. </w:t>
      </w:r>
      <w:r w:rsidRPr="00BA5E98">
        <w:rPr>
          <w:rFonts w:eastAsia="Calibri"/>
        </w:rPr>
        <w:t>Это я комментирую</w:t>
      </w:r>
      <w:r>
        <w:rPr>
          <w:rFonts w:eastAsia="Calibri"/>
        </w:rPr>
        <w:t xml:space="preserve">, </w:t>
      </w:r>
      <w:r w:rsidRPr="00BA5E98">
        <w:rPr>
          <w:rFonts w:eastAsia="Calibri"/>
        </w:rPr>
        <w:t>любовный</w:t>
      </w:r>
      <w:r>
        <w:rPr>
          <w:rFonts w:eastAsia="Calibri"/>
        </w:rPr>
        <w:t>.</w:t>
      </w:r>
    </w:p>
    <w:p w14:paraId="47E8FEBE"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Наука</w:t>
      </w:r>
      <w:r>
        <w:rPr>
          <w:rFonts w:eastAsia="Calibri"/>
        </w:rPr>
        <w:t>.</w:t>
      </w:r>
    </w:p>
    <w:p w14:paraId="50818861" w14:textId="77777777" w:rsidR="001104A1" w:rsidRDefault="001104A1" w:rsidP="001104A1">
      <w:pPr>
        <w:ind w:firstLine="426"/>
        <w:contextualSpacing/>
        <w:rPr>
          <w:rFonts w:eastAsia="Calibri"/>
        </w:rPr>
      </w:pPr>
      <w:r w:rsidRPr="00BA5E98">
        <w:rPr>
          <w:rFonts w:eastAsia="Calibri"/>
        </w:rPr>
        <w:t>Вот видите</w:t>
      </w:r>
      <w:r>
        <w:rPr>
          <w:rFonts w:eastAsia="Calibri"/>
        </w:rPr>
        <w:t xml:space="preserve">, </w:t>
      </w:r>
      <w:r w:rsidRPr="00BA5E98">
        <w:rPr>
          <w:rFonts w:eastAsia="Calibri"/>
        </w:rPr>
        <w:t>уже легче</w:t>
      </w:r>
      <w:r>
        <w:rPr>
          <w:rFonts w:eastAsia="Calibri"/>
        </w:rPr>
        <w:t xml:space="preserve">, </w:t>
      </w:r>
      <w:r w:rsidRPr="00BA5E98">
        <w:rPr>
          <w:rFonts w:eastAsia="Calibri"/>
        </w:rPr>
        <w:t>Человек Науки</w:t>
      </w:r>
      <w:r>
        <w:rPr>
          <w:rFonts w:eastAsia="Calibri"/>
        </w:rPr>
        <w:t xml:space="preserve">. </w:t>
      </w:r>
      <w:r w:rsidRPr="00BA5E98">
        <w:rPr>
          <w:rFonts w:eastAsia="Calibri"/>
        </w:rPr>
        <w:t>А то любовный</w:t>
      </w:r>
      <w:r>
        <w:rPr>
          <w:rFonts w:eastAsia="Calibri"/>
        </w:rPr>
        <w:t xml:space="preserve">. </w:t>
      </w:r>
      <w:r w:rsidRPr="00BA5E98">
        <w:rPr>
          <w:rFonts w:eastAsia="Calibri"/>
        </w:rPr>
        <w:t>Вот видите и смешно</w:t>
      </w:r>
      <w:r>
        <w:rPr>
          <w:rFonts w:eastAsia="Calibri"/>
        </w:rPr>
        <w:t xml:space="preserve">, </w:t>
      </w:r>
      <w:r w:rsidRPr="00BA5E98">
        <w:rPr>
          <w:rFonts w:eastAsia="Calibri"/>
        </w:rPr>
        <w:t>и всё</w:t>
      </w:r>
      <w:r>
        <w:rPr>
          <w:rFonts w:eastAsia="Calibri"/>
        </w:rPr>
        <w:t xml:space="preserve">. </w:t>
      </w:r>
      <w:r w:rsidRPr="00BA5E98">
        <w:rPr>
          <w:rFonts w:eastAsia="Calibri"/>
        </w:rPr>
        <w:t>Но это же не имперское состояние</w:t>
      </w:r>
      <w:r>
        <w:rPr>
          <w:rFonts w:eastAsia="Calibri"/>
        </w:rPr>
        <w:t>.</w:t>
      </w:r>
    </w:p>
    <w:p w14:paraId="1459C469" w14:textId="77777777" w:rsidR="001104A1" w:rsidRDefault="001104A1" w:rsidP="001104A1">
      <w:pPr>
        <w:ind w:firstLine="426"/>
        <w:contextualSpacing/>
        <w:rPr>
          <w:rFonts w:eastAsia="Calibri"/>
        </w:rPr>
      </w:pPr>
      <w:r w:rsidRPr="00BA5E98">
        <w:rPr>
          <w:rFonts w:eastAsia="Calibri"/>
        </w:rPr>
        <w:t>А почему именно Любовь? Мир состоит из Любви</w:t>
      </w:r>
      <w:r>
        <w:rPr>
          <w:rFonts w:eastAsia="Calibri"/>
        </w:rPr>
        <w:t xml:space="preserve">, </w:t>
      </w:r>
      <w:r w:rsidRPr="00BA5E98">
        <w:rPr>
          <w:rFonts w:eastAsia="Calibri"/>
        </w:rPr>
        <w:t>да? Физический мир из Любви состоит при 16 Мирах? Он вообще-то у нас пятый</w:t>
      </w:r>
      <w:r>
        <w:rPr>
          <w:rFonts w:eastAsia="Calibri"/>
        </w:rPr>
        <w:t xml:space="preserve">. </w:t>
      </w:r>
      <w:r w:rsidRPr="00BA5E98">
        <w:rPr>
          <w:rFonts w:eastAsia="Calibri"/>
        </w:rPr>
        <w:t>Тогда там Человечность</w:t>
      </w:r>
      <w:r>
        <w:rPr>
          <w:rFonts w:eastAsia="Calibri"/>
        </w:rPr>
        <w:t xml:space="preserve">, </w:t>
      </w:r>
      <w:r w:rsidRPr="00BA5E98">
        <w:rPr>
          <w:rFonts w:eastAsia="Calibri"/>
        </w:rPr>
        <w:t>а не Любовь</w:t>
      </w:r>
      <w:r>
        <w:rPr>
          <w:rFonts w:eastAsia="Calibri"/>
        </w:rPr>
        <w:t xml:space="preserve">. </w:t>
      </w:r>
      <w:r w:rsidRPr="00BA5E98">
        <w:rPr>
          <w:rFonts w:eastAsia="Calibri"/>
        </w:rPr>
        <w:t>То есть</w:t>
      </w:r>
      <w:r>
        <w:rPr>
          <w:rFonts w:eastAsia="Calibri"/>
        </w:rPr>
        <w:t xml:space="preserve">, </w:t>
      </w:r>
      <w:r w:rsidRPr="00BA5E98">
        <w:rPr>
          <w:rFonts w:eastAsia="Calibri"/>
        </w:rPr>
        <w:t>с точки зрения Метагалактической Империи это человечность</w:t>
      </w:r>
      <w:r>
        <w:rPr>
          <w:rFonts w:eastAsia="Calibri"/>
        </w:rPr>
        <w:t xml:space="preserve">, </w:t>
      </w:r>
      <w:r w:rsidRPr="00BA5E98">
        <w:rPr>
          <w:rFonts w:eastAsia="Calibri"/>
        </w:rPr>
        <w:t>это общество</w:t>
      </w:r>
      <w:r>
        <w:rPr>
          <w:rFonts w:eastAsia="Calibri"/>
        </w:rPr>
        <w:t>.</w:t>
      </w:r>
    </w:p>
    <w:p w14:paraId="52D0BB72" w14:textId="77777777" w:rsidR="001104A1"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В 16-ти Мирах</w:t>
      </w:r>
    </w:p>
    <w:p w14:paraId="2CB3F34F" w14:textId="77777777" w:rsidR="001104A1" w:rsidRDefault="001104A1" w:rsidP="001104A1">
      <w:pPr>
        <w:ind w:firstLine="426"/>
        <w:contextualSpacing/>
        <w:rPr>
          <w:rFonts w:eastAsia="Calibri"/>
        </w:rPr>
      </w:pPr>
      <w:r w:rsidRPr="00BA5E98">
        <w:rPr>
          <w:rFonts w:eastAsia="Calibri"/>
        </w:rPr>
        <w:t>В 16 Мирах это уже не Любовь</w:t>
      </w:r>
      <w:r>
        <w:rPr>
          <w:rFonts w:eastAsia="Calibri"/>
        </w:rPr>
        <w:t xml:space="preserve">. </w:t>
      </w:r>
      <w:r w:rsidRPr="00BA5E98">
        <w:rPr>
          <w:rFonts w:eastAsia="Calibri"/>
        </w:rPr>
        <w:t>Любовь там повыше</w:t>
      </w:r>
      <w:r>
        <w:rPr>
          <w:rFonts w:eastAsia="Calibri"/>
        </w:rPr>
        <w:t xml:space="preserve">. </w:t>
      </w:r>
      <w:r w:rsidRPr="00BA5E98">
        <w:rPr>
          <w:rFonts w:eastAsia="Calibri"/>
        </w:rPr>
        <w:t>До Любви мы ещё не дошли</w:t>
      </w:r>
      <w:r>
        <w:rPr>
          <w:rFonts w:eastAsia="Calibri"/>
        </w:rPr>
        <w:t xml:space="preserve">, </w:t>
      </w:r>
      <w:r w:rsidRPr="00BA5E98">
        <w:rPr>
          <w:rFonts w:eastAsia="Calibri"/>
        </w:rPr>
        <w:t>Настя</w:t>
      </w:r>
      <w:r>
        <w:rPr>
          <w:rFonts w:eastAsia="Calibri"/>
        </w:rPr>
        <w:t xml:space="preserve">. </w:t>
      </w:r>
      <w:r w:rsidRPr="00BA5E98">
        <w:rPr>
          <w:rFonts w:eastAsia="Calibri"/>
        </w:rPr>
        <w:t>Кстати</w:t>
      </w:r>
      <w:r>
        <w:rPr>
          <w:rFonts w:eastAsia="Calibri"/>
        </w:rPr>
        <w:t xml:space="preserve">, </w:t>
      </w:r>
      <w:r w:rsidRPr="00BA5E98">
        <w:rPr>
          <w:rFonts w:eastAsia="Calibri"/>
        </w:rPr>
        <w:t>если ты на первой ИВДИВО-цельности</w:t>
      </w:r>
      <w:r>
        <w:rPr>
          <w:rFonts w:eastAsia="Calibri"/>
        </w:rPr>
        <w:t xml:space="preserve">, </w:t>
      </w:r>
      <w:r w:rsidRPr="00BA5E98">
        <w:rPr>
          <w:rFonts w:eastAsia="Calibri"/>
        </w:rPr>
        <w:t>Любовь ниже первой ИВДИВО-цельности</w:t>
      </w:r>
      <w:r>
        <w:rPr>
          <w:rFonts w:eastAsia="Calibri"/>
        </w:rPr>
        <w:t xml:space="preserve">. </w:t>
      </w:r>
      <w:r w:rsidRPr="00BA5E98">
        <w:rPr>
          <w:rFonts w:eastAsia="Calibri"/>
        </w:rPr>
        <w:t>Ужас просто</w:t>
      </w:r>
      <w:r>
        <w:rPr>
          <w:rFonts w:eastAsia="Calibri"/>
        </w:rPr>
        <w:t xml:space="preserve">. </w:t>
      </w:r>
      <w:r w:rsidRPr="00BA5E98">
        <w:rPr>
          <w:rFonts w:eastAsia="Calibri"/>
        </w:rPr>
        <w:t>Она вся внутри</w:t>
      </w:r>
      <w:r>
        <w:rPr>
          <w:rFonts w:eastAsia="Calibri"/>
        </w:rPr>
        <w:t xml:space="preserve">, </w:t>
      </w:r>
      <w:r w:rsidRPr="00BA5E98">
        <w:rPr>
          <w:rFonts w:eastAsia="Calibri"/>
        </w:rPr>
        <w:t>внешне любви нет</w:t>
      </w:r>
      <w:r>
        <w:rPr>
          <w:rFonts w:eastAsia="Calibri"/>
        </w:rPr>
        <w:t xml:space="preserve">. </w:t>
      </w:r>
      <w:r w:rsidRPr="00BA5E98">
        <w:rPr>
          <w:rFonts w:eastAsia="Calibri"/>
        </w:rPr>
        <w:t>Поэтому не пойдёт</w:t>
      </w:r>
      <w:r>
        <w:rPr>
          <w:rFonts w:eastAsia="Calibri"/>
        </w:rPr>
        <w:t>.</w:t>
      </w:r>
    </w:p>
    <w:p w14:paraId="0E89F0F3" w14:textId="77777777" w:rsidR="001104A1" w:rsidRPr="00BA5E98" w:rsidRDefault="001104A1" w:rsidP="001104A1">
      <w:pPr>
        <w:ind w:firstLine="426"/>
        <w:contextualSpacing/>
        <w:rPr>
          <w:rFonts w:eastAsia="Calibri"/>
          <w:i/>
        </w:rPr>
      </w:pPr>
      <w:r w:rsidRPr="00BA5E98">
        <w:rPr>
          <w:i/>
        </w:rPr>
        <w:t xml:space="preserve">Из </w:t>
      </w:r>
      <w:r>
        <w:rPr>
          <w:i/>
        </w:rPr>
        <w:t xml:space="preserve">зала: </w:t>
      </w:r>
      <w:r w:rsidRPr="00BA5E98">
        <w:rPr>
          <w:rFonts w:eastAsia="Calibri"/>
          <w:i/>
        </w:rPr>
        <w:t>Человек образованный?</w:t>
      </w:r>
    </w:p>
    <w:p w14:paraId="5CED462F" w14:textId="3586D50D" w:rsidR="001104A1" w:rsidRDefault="001104A1" w:rsidP="001104A1">
      <w:pPr>
        <w:ind w:firstLine="426"/>
        <w:contextualSpacing/>
        <w:rPr>
          <w:rFonts w:eastAsia="Calibri"/>
        </w:rPr>
      </w:pPr>
      <w:r w:rsidRPr="00BA5E98">
        <w:rPr>
          <w:rFonts w:eastAsia="Calibri"/>
        </w:rPr>
        <w:t>Человек образованный</w:t>
      </w:r>
      <w:r w:rsidR="001F5215">
        <w:rPr>
          <w:rFonts w:eastAsia="Calibri"/>
        </w:rPr>
        <w:t xml:space="preserve"> – </w:t>
      </w:r>
      <w:r w:rsidRPr="00BA5E98">
        <w:rPr>
          <w:rFonts w:eastAsia="Calibri"/>
        </w:rPr>
        <w:t>это следующий Мир</w:t>
      </w:r>
      <w:r>
        <w:rPr>
          <w:rFonts w:eastAsia="Calibri"/>
        </w:rPr>
        <w:t xml:space="preserve">, </w:t>
      </w:r>
      <w:r w:rsidRPr="00BA5E98">
        <w:rPr>
          <w:rFonts w:eastAsia="Calibri"/>
        </w:rPr>
        <w:t>в Тонком</w:t>
      </w:r>
      <w:r>
        <w:rPr>
          <w:rFonts w:eastAsia="Calibri"/>
        </w:rPr>
        <w:t>.</w:t>
      </w:r>
    </w:p>
    <w:p w14:paraId="15AA63DA"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Культурный</w:t>
      </w:r>
      <w:r>
        <w:rPr>
          <w:rFonts w:eastAsia="Calibri"/>
        </w:rPr>
        <w:t>.</w:t>
      </w:r>
    </w:p>
    <w:p w14:paraId="44C54F74" w14:textId="77777777" w:rsidR="001104A1" w:rsidRDefault="001104A1" w:rsidP="001104A1">
      <w:pPr>
        <w:ind w:firstLine="426"/>
        <w:contextualSpacing/>
        <w:rPr>
          <w:rFonts w:eastAsia="Calibri"/>
        </w:rPr>
      </w:pPr>
      <w:r w:rsidRPr="00BA5E98">
        <w:rPr>
          <w:rFonts w:eastAsia="Calibri"/>
        </w:rPr>
        <w:t>Уже образованный будет</w:t>
      </w:r>
      <w:r>
        <w:rPr>
          <w:rFonts w:eastAsia="Calibri"/>
        </w:rPr>
        <w:t xml:space="preserve">. </w:t>
      </w:r>
      <w:r w:rsidRPr="00BA5E98">
        <w:rPr>
          <w:rFonts w:eastAsia="Calibri"/>
        </w:rPr>
        <w:t>Уже будет образованный</w:t>
      </w:r>
      <w:r>
        <w:rPr>
          <w:rFonts w:eastAsia="Calibri"/>
        </w:rPr>
        <w:t xml:space="preserve">. </w:t>
      </w:r>
      <w:r w:rsidRPr="00BA5E98">
        <w:rPr>
          <w:rFonts w:eastAsia="Calibri"/>
        </w:rPr>
        <w:t>Культурный был три дня назад</w:t>
      </w:r>
      <w:r>
        <w:rPr>
          <w:rFonts w:eastAsia="Calibri"/>
        </w:rPr>
        <w:t xml:space="preserve">. </w:t>
      </w:r>
      <w:r w:rsidRPr="00BA5E98">
        <w:rPr>
          <w:rFonts w:eastAsia="Calibri"/>
        </w:rPr>
        <w:t>Теперь он стал образованным</w:t>
      </w:r>
      <w:r>
        <w:rPr>
          <w:rFonts w:eastAsia="Calibri"/>
        </w:rPr>
        <w:t>.</w:t>
      </w:r>
    </w:p>
    <w:p w14:paraId="6085E3E3" w14:textId="77777777" w:rsidR="001104A1" w:rsidRDefault="001104A1" w:rsidP="001104A1">
      <w:pPr>
        <w:ind w:firstLine="426"/>
        <w:contextualSpacing/>
        <w:rPr>
          <w:rFonts w:eastAsia="Calibri"/>
        </w:rPr>
      </w:pPr>
      <w:r w:rsidRPr="00BA5E98">
        <w:rPr>
          <w:rFonts w:eastAsia="Calibri"/>
        </w:rPr>
        <w:t>Ладно</w:t>
      </w:r>
      <w:r>
        <w:rPr>
          <w:rFonts w:eastAsia="Calibri"/>
        </w:rPr>
        <w:t xml:space="preserve">, </w:t>
      </w:r>
      <w:r w:rsidRPr="00BA5E98">
        <w:rPr>
          <w:rFonts w:eastAsia="Calibri"/>
        </w:rPr>
        <w:t>давайте подытожим</w:t>
      </w:r>
      <w:r>
        <w:rPr>
          <w:rFonts w:eastAsia="Calibri"/>
        </w:rPr>
        <w:t xml:space="preserve">. </w:t>
      </w:r>
      <w:r w:rsidRPr="00BA5E98">
        <w:rPr>
          <w:rFonts w:eastAsia="Calibri"/>
        </w:rPr>
        <w:t>Чувствуете</w:t>
      </w:r>
      <w:r>
        <w:rPr>
          <w:rFonts w:eastAsia="Calibri"/>
        </w:rPr>
        <w:t xml:space="preserve">, </w:t>
      </w:r>
      <w:r w:rsidRPr="00BA5E98">
        <w:rPr>
          <w:rFonts w:eastAsia="Calibri"/>
        </w:rPr>
        <w:t>у нас всё распадается пока в Мирах</w:t>
      </w:r>
      <w:r>
        <w:rPr>
          <w:rFonts w:eastAsia="Calibri"/>
        </w:rPr>
        <w:t xml:space="preserve">. </w:t>
      </w:r>
      <w:r w:rsidRPr="00BA5E98">
        <w:rPr>
          <w:rFonts w:eastAsia="Calibri"/>
        </w:rPr>
        <w:t>Вот мы примерно увидели</w:t>
      </w:r>
      <w:r>
        <w:rPr>
          <w:rFonts w:eastAsia="Calibri"/>
        </w:rPr>
        <w:t xml:space="preserve">, </w:t>
      </w:r>
      <w:r w:rsidRPr="00BA5E98">
        <w:rPr>
          <w:rFonts w:eastAsia="Calibri"/>
        </w:rPr>
        <w:t>что тенденция освоения Миров в Пятой расе была</w:t>
      </w:r>
      <w:r>
        <w:rPr>
          <w:rFonts w:eastAsia="Calibri"/>
        </w:rPr>
        <w:t xml:space="preserve">. </w:t>
      </w:r>
      <w:r w:rsidRPr="00BA5E98">
        <w:rPr>
          <w:rFonts w:eastAsia="Calibri"/>
        </w:rPr>
        <w:t>На самом деле</w:t>
      </w:r>
      <w:r>
        <w:rPr>
          <w:rFonts w:eastAsia="Calibri"/>
        </w:rPr>
        <w:t xml:space="preserve">, </w:t>
      </w:r>
      <w:r w:rsidRPr="00BA5E98">
        <w:rPr>
          <w:rFonts w:eastAsia="Calibri"/>
        </w:rPr>
        <w:t>мы ей не владеем</w:t>
      </w:r>
      <w:r>
        <w:rPr>
          <w:rFonts w:eastAsia="Calibri"/>
        </w:rPr>
        <w:t>.</w:t>
      </w:r>
    </w:p>
    <w:p w14:paraId="0B847800" w14:textId="3C6F95AE" w:rsidR="001104A1" w:rsidRDefault="001104A1" w:rsidP="001104A1">
      <w:pPr>
        <w:ind w:firstLine="426"/>
        <w:contextualSpacing/>
        <w:rPr>
          <w:rFonts w:eastAsia="Calibri"/>
        </w:rPr>
      </w:pPr>
      <w:r w:rsidRPr="00BA5E98">
        <w:rPr>
          <w:rFonts w:eastAsia="Calibri"/>
        </w:rPr>
        <w:t>Первый принцип Имперскости</w:t>
      </w:r>
      <w:r w:rsidR="001F5215">
        <w:rPr>
          <w:rFonts w:eastAsia="Calibri"/>
        </w:rPr>
        <w:t xml:space="preserve"> – </w:t>
      </w:r>
      <w:r w:rsidRPr="00BA5E98">
        <w:rPr>
          <w:rFonts w:eastAsia="Calibri"/>
        </w:rPr>
        <w:t>овладение 16 Мирами</w:t>
      </w:r>
      <w:r>
        <w:rPr>
          <w:rFonts w:eastAsia="Calibri"/>
        </w:rPr>
        <w:t xml:space="preserve">. </w:t>
      </w:r>
      <w:r w:rsidRPr="00BA5E98">
        <w:rPr>
          <w:rFonts w:eastAsia="Calibri"/>
        </w:rPr>
        <w:t>Только не так формально</w:t>
      </w:r>
      <w:r>
        <w:rPr>
          <w:rFonts w:eastAsia="Calibri"/>
        </w:rPr>
        <w:t xml:space="preserve">, </w:t>
      </w:r>
      <w:r w:rsidRPr="00BA5E98">
        <w:rPr>
          <w:rFonts w:eastAsia="Calibri"/>
        </w:rPr>
        <w:t>как мы с вами проговорили</w:t>
      </w:r>
      <w:r>
        <w:rPr>
          <w:rFonts w:eastAsia="Calibri"/>
        </w:rPr>
        <w:t xml:space="preserve">, </w:t>
      </w:r>
      <w:r w:rsidRPr="00BA5E98">
        <w:rPr>
          <w:rFonts w:eastAsia="Calibri"/>
        </w:rPr>
        <w:t>а Вышколенность выражения и действия Физическим Миром Метагалактики Фа</w:t>
      </w:r>
      <w:r>
        <w:rPr>
          <w:rFonts w:eastAsia="Calibri"/>
        </w:rPr>
        <w:t xml:space="preserve">, </w:t>
      </w:r>
      <w:r w:rsidRPr="00BA5E98">
        <w:rPr>
          <w:rFonts w:eastAsia="Calibri"/>
        </w:rPr>
        <w:t>этого тоже нет</w:t>
      </w:r>
      <w:r>
        <w:rPr>
          <w:rFonts w:eastAsia="Calibri"/>
        </w:rPr>
        <w:t xml:space="preserve">, </w:t>
      </w:r>
      <w:r w:rsidRPr="00BA5E98">
        <w:rPr>
          <w:rFonts w:eastAsia="Calibri"/>
        </w:rPr>
        <w:t>Тонким миром Метагалактики Фа и пошли вверх</w:t>
      </w:r>
      <w:r>
        <w:rPr>
          <w:rFonts w:eastAsia="Calibri"/>
        </w:rPr>
        <w:t xml:space="preserve">, </w:t>
      </w:r>
      <w:r w:rsidRPr="00BA5E98">
        <w:rPr>
          <w:rFonts w:eastAsia="Calibri"/>
        </w:rPr>
        <w:t>вверх по 16 Мирам до Синтезного Мира Истинной Метагалактики</w:t>
      </w:r>
      <w:r>
        <w:rPr>
          <w:rFonts w:eastAsia="Calibri"/>
        </w:rPr>
        <w:t xml:space="preserve">. </w:t>
      </w:r>
      <w:r w:rsidRPr="00BA5E98">
        <w:rPr>
          <w:rFonts w:eastAsia="Calibri"/>
        </w:rPr>
        <w:t>В синтезе 16 Миров</w:t>
      </w:r>
      <w:r w:rsidR="001F5215">
        <w:rPr>
          <w:rFonts w:eastAsia="Calibri"/>
        </w:rPr>
        <w:t xml:space="preserve"> – </w:t>
      </w:r>
      <w:r w:rsidRPr="00BA5E98">
        <w:rPr>
          <w:rFonts w:eastAsia="Calibri"/>
        </w:rPr>
        <w:t>Вышколенность Физическим Миром Октавной Метагалактики</w:t>
      </w:r>
      <w:r>
        <w:rPr>
          <w:rFonts w:eastAsia="Calibri"/>
        </w:rPr>
        <w:t>.</w:t>
      </w:r>
    </w:p>
    <w:p w14:paraId="73FC4721" w14:textId="77777777" w:rsidR="001104A1" w:rsidRPr="00BA5E98" w:rsidRDefault="001104A1" w:rsidP="001104A1">
      <w:pPr>
        <w:ind w:firstLine="426"/>
        <w:contextualSpacing/>
        <w:rPr>
          <w:rFonts w:eastAsia="Calibri"/>
        </w:rPr>
      </w:pPr>
      <w:r w:rsidRPr="00BA5E98">
        <w:rPr>
          <w:rFonts w:eastAsia="Calibri"/>
        </w:rPr>
        <w:t>То есть я</w:t>
      </w:r>
      <w:r>
        <w:rPr>
          <w:rFonts w:eastAsia="Calibri"/>
        </w:rPr>
        <w:t xml:space="preserve">, </w:t>
      </w:r>
      <w:r w:rsidRPr="00BA5E98">
        <w:rPr>
          <w:rFonts w:eastAsia="Calibri"/>
        </w:rPr>
        <w:t>проводя аналогию с Пятой расой</w:t>
      </w:r>
      <w:r>
        <w:rPr>
          <w:rFonts w:eastAsia="Calibri"/>
        </w:rPr>
        <w:t xml:space="preserve">, </w:t>
      </w:r>
      <w:r w:rsidRPr="00BA5E98">
        <w:rPr>
          <w:rFonts w:eastAsia="Calibri"/>
        </w:rPr>
        <w:t>должен быть не просто утончённым человеком</w:t>
      </w:r>
      <w:r>
        <w:rPr>
          <w:rFonts w:eastAsia="Calibri"/>
        </w:rPr>
        <w:t xml:space="preserve">, </w:t>
      </w:r>
      <w:r w:rsidRPr="00BA5E98">
        <w:rPr>
          <w:rFonts w:eastAsia="Calibri"/>
        </w:rPr>
        <w:t>а четыре раза утончённым:</w:t>
      </w:r>
    </w:p>
    <w:p w14:paraId="3041A07F" w14:textId="3F3757CF" w:rsidR="001104A1" w:rsidRDefault="001104A1" w:rsidP="001104A1">
      <w:pPr>
        <w:ind w:firstLine="426"/>
        <w:contextualSpacing/>
        <w:rPr>
          <w:rFonts w:eastAsia="Calibri"/>
        </w:rPr>
      </w:pPr>
      <w:r w:rsidRPr="00BA5E98">
        <w:rPr>
          <w:rFonts w:eastAsia="Calibri"/>
        </w:rPr>
        <w:t>4 раза в Духе и не в Духе</w:t>
      </w:r>
      <w:r>
        <w:rPr>
          <w:rFonts w:eastAsia="Calibri"/>
        </w:rPr>
        <w:t xml:space="preserve">, </w:t>
      </w:r>
      <w:r w:rsidRPr="00BA5E98">
        <w:rPr>
          <w:rFonts w:eastAsia="Calibri"/>
        </w:rPr>
        <w:t>потом в Духе</w:t>
      </w:r>
      <w:r>
        <w:rPr>
          <w:rFonts w:eastAsia="Calibri"/>
        </w:rPr>
        <w:t xml:space="preserve">, </w:t>
      </w:r>
      <w:r w:rsidRPr="00BA5E98">
        <w:rPr>
          <w:rFonts w:eastAsia="Calibri"/>
        </w:rPr>
        <w:t>потом опять не в Духе</w:t>
      </w:r>
      <w:r w:rsidR="001F5215">
        <w:rPr>
          <w:rFonts w:eastAsia="Calibri"/>
        </w:rPr>
        <w:t xml:space="preserve"> – </w:t>
      </w:r>
      <w:r w:rsidRPr="00BA5E98">
        <w:rPr>
          <w:rFonts w:eastAsia="Calibri"/>
        </w:rPr>
        <w:t>и так четыре раза</w:t>
      </w:r>
      <w:r>
        <w:rPr>
          <w:rFonts w:eastAsia="Calibri"/>
        </w:rPr>
        <w:t>,</w:t>
      </w:r>
    </w:p>
    <w:p w14:paraId="60B6E401" w14:textId="77777777" w:rsidR="001104A1" w:rsidRPr="00BA5E98" w:rsidRDefault="001104A1" w:rsidP="001104A1">
      <w:pPr>
        <w:ind w:firstLine="426"/>
        <w:contextualSpacing/>
        <w:rPr>
          <w:rFonts w:eastAsia="Calibri"/>
        </w:rPr>
      </w:pPr>
      <w:r w:rsidRPr="00BA5E98">
        <w:rPr>
          <w:rFonts w:eastAsia="Calibri"/>
        </w:rPr>
        <w:t>4 раза в Синтезе и Огне</w:t>
      </w:r>
    </w:p>
    <w:p w14:paraId="6355D938" w14:textId="77777777" w:rsidR="001104A1" w:rsidRDefault="001104A1" w:rsidP="001104A1">
      <w:pPr>
        <w:ind w:firstLine="426"/>
        <w:contextualSpacing/>
        <w:rPr>
          <w:rFonts w:eastAsia="Calibri"/>
        </w:rPr>
      </w:pPr>
      <w:r w:rsidRPr="00BA5E98">
        <w:rPr>
          <w:rFonts w:eastAsia="Calibri"/>
        </w:rPr>
        <w:t>и каждым этим Миром я должен владеть</w:t>
      </w:r>
      <w:r>
        <w:rPr>
          <w:rFonts w:eastAsia="Calibri"/>
        </w:rPr>
        <w:t>.</w:t>
      </w:r>
    </w:p>
    <w:p w14:paraId="6F7B37E5" w14:textId="77777777" w:rsidR="001104A1" w:rsidRDefault="001104A1" w:rsidP="001104A1">
      <w:pPr>
        <w:ind w:firstLine="426"/>
        <w:contextualSpacing/>
        <w:rPr>
          <w:rFonts w:eastAsia="Calibri"/>
        </w:rPr>
      </w:pPr>
      <w:r w:rsidRPr="00BA5E98">
        <w:rPr>
          <w:rFonts w:eastAsia="Calibri"/>
        </w:rPr>
        <w:lastRenderedPageBreak/>
        <w:t>И из этого рождается первый тип вышколенности 16 Мирами</w:t>
      </w:r>
      <w:r>
        <w:rPr>
          <w:rFonts w:eastAsia="Calibri"/>
        </w:rPr>
        <w:t xml:space="preserve">. </w:t>
      </w:r>
      <w:r w:rsidRPr="00BA5E98">
        <w:rPr>
          <w:rFonts w:eastAsia="Calibri"/>
        </w:rPr>
        <w:t>И сразу говорю</w:t>
      </w:r>
      <w:r>
        <w:rPr>
          <w:rFonts w:eastAsia="Calibri"/>
        </w:rPr>
        <w:t xml:space="preserve">, </w:t>
      </w:r>
      <w:r w:rsidRPr="00BA5E98">
        <w:rPr>
          <w:rFonts w:eastAsia="Calibri"/>
        </w:rPr>
        <w:t>это будет очень сложное явление</w:t>
      </w:r>
      <w:r>
        <w:rPr>
          <w:rFonts w:eastAsia="Calibri"/>
        </w:rPr>
        <w:t xml:space="preserve">. </w:t>
      </w:r>
      <w:r w:rsidRPr="00BA5E98">
        <w:rPr>
          <w:rFonts w:eastAsia="Calibri"/>
        </w:rPr>
        <w:t>Теоретически сказать легче</w:t>
      </w:r>
      <w:r>
        <w:rPr>
          <w:rFonts w:eastAsia="Calibri"/>
        </w:rPr>
        <w:t xml:space="preserve">, </w:t>
      </w:r>
      <w:r w:rsidRPr="00BA5E98">
        <w:rPr>
          <w:rFonts w:eastAsia="Calibri"/>
        </w:rPr>
        <w:t>чем практически сделать</w:t>
      </w:r>
      <w:r>
        <w:rPr>
          <w:rFonts w:eastAsia="Calibri"/>
        </w:rPr>
        <w:t>.</w:t>
      </w:r>
    </w:p>
    <w:p w14:paraId="651C4460" w14:textId="2343BD2C" w:rsidR="001104A1"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утончённый человек в Пятой расе был известен</w:t>
      </w:r>
      <w:r>
        <w:rPr>
          <w:rFonts w:eastAsia="Calibri"/>
        </w:rPr>
        <w:t xml:space="preserve">, </w:t>
      </w:r>
      <w:r w:rsidRPr="00BA5E98">
        <w:rPr>
          <w:rFonts w:eastAsia="Calibri"/>
        </w:rPr>
        <w:t>но далеко не каждый</w:t>
      </w:r>
      <w:r>
        <w:rPr>
          <w:rFonts w:eastAsia="Calibri"/>
        </w:rPr>
        <w:t xml:space="preserve">, </w:t>
      </w:r>
      <w:r w:rsidRPr="00BA5E98">
        <w:rPr>
          <w:rFonts w:eastAsia="Calibri"/>
        </w:rPr>
        <w:t>даже человек искусства был утончённым человеком</w:t>
      </w:r>
      <w:r>
        <w:rPr>
          <w:rFonts w:eastAsia="Calibri"/>
        </w:rPr>
        <w:t xml:space="preserve">. </w:t>
      </w:r>
      <w:r w:rsidRPr="00BA5E98">
        <w:rPr>
          <w:rFonts w:eastAsia="Calibri"/>
        </w:rPr>
        <w:t>А были ещё знаменитые вещи: Приказчик во дворянстве</w:t>
      </w:r>
      <w:r w:rsidR="001F5215">
        <w:rPr>
          <w:rFonts w:eastAsia="Calibri"/>
        </w:rPr>
        <w:t xml:space="preserve"> – </w:t>
      </w:r>
      <w:r w:rsidRPr="00BA5E98">
        <w:rPr>
          <w:rFonts w:eastAsia="Calibri"/>
        </w:rPr>
        <w:t>это когда ты делаешь вид</w:t>
      </w:r>
      <w:r>
        <w:rPr>
          <w:rFonts w:eastAsia="Calibri"/>
        </w:rPr>
        <w:t xml:space="preserve">, </w:t>
      </w:r>
      <w:r w:rsidRPr="00BA5E98">
        <w:rPr>
          <w:rFonts w:eastAsia="Calibri"/>
        </w:rPr>
        <w:t>что ты утончённый человек</w:t>
      </w:r>
      <w:r>
        <w:rPr>
          <w:rFonts w:eastAsia="Calibri"/>
        </w:rPr>
        <w:t xml:space="preserve">, </w:t>
      </w:r>
      <w:r w:rsidRPr="00BA5E98">
        <w:rPr>
          <w:rFonts w:eastAsia="Calibri"/>
        </w:rPr>
        <w:t>а сам по себе даже не совсем человек</w:t>
      </w:r>
      <w:r>
        <w:rPr>
          <w:rFonts w:eastAsia="Calibri"/>
        </w:rPr>
        <w:t xml:space="preserve">, </w:t>
      </w:r>
      <w:r w:rsidRPr="00BA5E98">
        <w:rPr>
          <w:rFonts w:eastAsia="Calibri"/>
        </w:rPr>
        <w:t>так выразимся</w:t>
      </w:r>
      <w:r>
        <w:rPr>
          <w:rFonts w:eastAsia="Calibri"/>
        </w:rPr>
        <w:t xml:space="preserve">. </w:t>
      </w:r>
      <w:r w:rsidRPr="00BA5E98">
        <w:rPr>
          <w:rFonts w:eastAsia="Calibri"/>
        </w:rPr>
        <w:t>То есть твоя утончённость была в том</w:t>
      </w:r>
      <w:r>
        <w:rPr>
          <w:rFonts w:eastAsia="Calibri"/>
        </w:rPr>
        <w:t xml:space="preserve">, </w:t>
      </w:r>
      <w:r w:rsidRPr="00BA5E98">
        <w:rPr>
          <w:rFonts w:eastAsia="Calibri"/>
        </w:rPr>
        <w:t>что ты пытался выглядеть человеком там</w:t>
      </w:r>
      <w:r>
        <w:rPr>
          <w:rFonts w:eastAsia="Calibri"/>
        </w:rPr>
        <w:t xml:space="preserve">, </w:t>
      </w:r>
      <w:r w:rsidRPr="00BA5E98">
        <w:rPr>
          <w:rFonts w:eastAsia="Calibri"/>
        </w:rPr>
        <w:t>где ты действовал не по-человечески</w:t>
      </w:r>
      <w:r w:rsidR="001F5215">
        <w:rPr>
          <w:rFonts w:eastAsia="Calibri"/>
        </w:rPr>
        <w:t xml:space="preserve"> – </w:t>
      </w:r>
      <w:r w:rsidRPr="00BA5E98">
        <w:rPr>
          <w:rFonts w:eastAsia="Calibri"/>
        </w:rPr>
        <w:t>это не утончённость</w:t>
      </w:r>
      <w:r>
        <w:rPr>
          <w:rFonts w:eastAsia="Calibri"/>
        </w:rPr>
        <w:t xml:space="preserve">, </w:t>
      </w:r>
      <w:r w:rsidRPr="00BA5E98">
        <w:rPr>
          <w:rFonts w:eastAsia="Calibri"/>
        </w:rPr>
        <w:t>это такая пикантная особенность</w:t>
      </w:r>
      <w:r>
        <w:rPr>
          <w:rFonts w:eastAsia="Calibri"/>
        </w:rPr>
        <w:t>.</w:t>
      </w:r>
    </w:p>
    <w:p w14:paraId="0877FE34" w14:textId="04E6D9F0" w:rsidR="001104A1" w:rsidRDefault="001104A1" w:rsidP="001104A1">
      <w:pPr>
        <w:ind w:firstLine="426"/>
        <w:contextualSpacing/>
        <w:rPr>
          <w:rFonts w:eastAsia="Calibri"/>
        </w:rPr>
      </w:pPr>
      <w:r w:rsidRPr="00BA5E98">
        <w:rPr>
          <w:rFonts w:eastAsia="Calibri"/>
        </w:rPr>
        <w:t>Я специально это затронул</w:t>
      </w:r>
      <w:r>
        <w:rPr>
          <w:rFonts w:eastAsia="Calibri"/>
        </w:rPr>
        <w:t xml:space="preserve">, </w:t>
      </w:r>
      <w:r w:rsidRPr="00BA5E98">
        <w:rPr>
          <w:rFonts w:eastAsia="Calibri"/>
        </w:rPr>
        <w:t>чтобы показать разницу Миров</w:t>
      </w:r>
      <w:r>
        <w:rPr>
          <w:rFonts w:eastAsia="Calibri"/>
        </w:rPr>
        <w:t xml:space="preserve">. </w:t>
      </w:r>
      <w:r w:rsidRPr="00BA5E98">
        <w:rPr>
          <w:rFonts w:eastAsia="Calibri"/>
        </w:rPr>
        <w:t>Что Вышколенность в Мирах</w:t>
      </w:r>
      <w:r w:rsidR="001F5215">
        <w:rPr>
          <w:rFonts w:eastAsia="Calibri"/>
        </w:rPr>
        <w:t xml:space="preserve"> – </w:t>
      </w:r>
      <w:r w:rsidRPr="00BA5E98">
        <w:rPr>
          <w:rFonts w:eastAsia="Calibri"/>
        </w:rPr>
        <w:t>это достаточно серьёзное явление</w:t>
      </w:r>
      <w:r>
        <w:rPr>
          <w:rFonts w:eastAsia="Calibri"/>
        </w:rPr>
        <w:t xml:space="preserve">, </w:t>
      </w:r>
      <w:r w:rsidRPr="00BA5E98">
        <w:rPr>
          <w:rFonts w:eastAsia="Calibri"/>
        </w:rPr>
        <w:t>очень серьёзное</w:t>
      </w:r>
      <w:r>
        <w:rPr>
          <w:rFonts w:eastAsia="Calibri"/>
        </w:rPr>
        <w:t>.</w:t>
      </w:r>
    </w:p>
    <w:p w14:paraId="7E5FD6DF" w14:textId="77777777" w:rsidR="001104A1" w:rsidRDefault="001104A1" w:rsidP="0083231D">
      <w:pPr>
        <w:pStyle w:val="affc"/>
        <w:rPr>
          <w:rFonts w:eastAsia="Calibri"/>
        </w:rPr>
      </w:pPr>
      <w:bookmarkStart w:id="928" w:name="_Toc190983442"/>
      <w:r w:rsidRPr="00BA5E98">
        <w:rPr>
          <w:rFonts w:eastAsia="Calibri"/>
        </w:rPr>
        <w:t>Закон компактификации в Метагалактике</w:t>
      </w:r>
      <w:bookmarkEnd w:id="928"/>
    </w:p>
    <w:p w14:paraId="3DC31BE1" w14:textId="77777777" w:rsidR="001104A1" w:rsidRDefault="001104A1" w:rsidP="001104A1">
      <w:pPr>
        <w:ind w:firstLine="426"/>
        <w:contextualSpacing/>
        <w:rPr>
          <w:rFonts w:eastAsia="Calibri"/>
        </w:rPr>
      </w:pPr>
      <w:r w:rsidRPr="00BA5E98">
        <w:rPr>
          <w:rFonts w:eastAsia="Calibri"/>
        </w:rPr>
        <w:t>Ещё раз для справочки</w:t>
      </w:r>
      <w:r>
        <w:rPr>
          <w:rFonts w:eastAsia="Calibri"/>
        </w:rPr>
        <w:t xml:space="preserve">. </w:t>
      </w:r>
      <w:r w:rsidRPr="00BA5E98">
        <w:rPr>
          <w:rFonts w:eastAsia="Calibri"/>
        </w:rPr>
        <w:t>Энное количество лет назад все атрибуты на планете Земля были уничтожены</w:t>
      </w:r>
      <w:r>
        <w:rPr>
          <w:rFonts w:eastAsia="Calibri"/>
        </w:rPr>
        <w:t xml:space="preserve">, </w:t>
      </w:r>
      <w:r w:rsidRPr="00BA5E98">
        <w:rPr>
          <w:rFonts w:eastAsia="Calibri"/>
        </w:rPr>
        <w:t>дух и символ весь изъят</w:t>
      </w:r>
      <w:r>
        <w:rPr>
          <w:rFonts w:eastAsia="Calibri"/>
        </w:rPr>
        <w:t xml:space="preserve">. </w:t>
      </w:r>
      <w:r w:rsidRPr="00BA5E98">
        <w:rPr>
          <w:rFonts w:eastAsia="Calibri"/>
        </w:rPr>
        <w:t>Берёте великий меч всякого или великое копьё того-то</w:t>
      </w:r>
      <w:r>
        <w:rPr>
          <w:rFonts w:eastAsia="Calibri"/>
        </w:rPr>
        <w:t xml:space="preserve">, </w:t>
      </w:r>
      <w:r w:rsidRPr="00BA5E98">
        <w:rPr>
          <w:rFonts w:eastAsia="Calibri"/>
        </w:rPr>
        <w:t>или великое кольцо этого</w:t>
      </w:r>
      <w:r>
        <w:rPr>
          <w:rFonts w:eastAsia="Calibri"/>
        </w:rPr>
        <w:t xml:space="preserve">. </w:t>
      </w:r>
      <w:r w:rsidRPr="00BA5E98">
        <w:rPr>
          <w:rFonts w:eastAsia="Calibri"/>
        </w:rPr>
        <w:t>Кроме кольца</w:t>
      </w:r>
      <w:r>
        <w:rPr>
          <w:rFonts w:eastAsia="Calibri"/>
        </w:rPr>
        <w:t xml:space="preserve">, </w:t>
      </w:r>
      <w:r w:rsidRPr="00BA5E98">
        <w:rPr>
          <w:rFonts w:eastAsia="Calibri"/>
        </w:rPr>
        <w:t>меча и копья</w:t>
      </w:r>
      <w:r>
        <w:rPr>
          <w:rFonts w:eastAsia="Calibri"/>
        </w:rPr>
        <w:t xml:space="preserve">, </w:t>
      </w:r>
      <w:r w:rsidRPr="00BA5E98">
        <w:rPr>
          <w:rFonts w:eastAsia="Calibri"/>
        </w:rPr>
        <w:t>как древней пустышки</w:t>
      </w:r>
      <w:r>
        <w:rPr>
          <w:rFonts w:eastAsia="Calibri"/>
        </w:rPr>
        <w:t xml:space="preserve">, </w:t>
      </w:r>
      <w:r w:rsidRPr="00BA5E98">
        <w:rPr>
          <w:rFonts w:eastAsia="Calibri"/>
        </w:rPr>
        <w:t>там ничего нет</w:t>
      </w:r>
      <w:r>
        <w:rPr>
          <w:rFonts w:eastAsia="Calibri"/>
        </w:rPr>
        <w:t>.</w:t>
      </w:r>
    </w:p>
    <w:p w14:paraId="01114BC0" w14:textId="77777777" w:rsidR="001104A1" w:rsidRDefault="001104A1" w:rsidP="001104A1">
      <w:pPr>
        <w:ind w:firstLine="426"/>
        <w:contextualSpacing/>
        <w:rPr>
          <w:rFonts w:eastAsia="Calibri"/>
        </w:rPr>
      </w:pPr>
      <w:r w:rsidRPr="00BA5E98">
        <w:rPr>
          <w:rFonts w:eastAsia="Calibri"/>
        </w:rPr>
        <w:t>Найдёте «великий ковчег завета»</w:t>
      </w:r>
      <w:r>
        <w:rPr>
          <w:rFonts w:eastAsia="Calibri"/>
        </w:rPr>
        <w:t xml:space="preserve">, </w:t>
      </w:r>
      <w:r w:rsidRPr="00BA5E98">
        <w:rPr>
          <w:rFonts w:eastAsia="Calibri"/>
        </w:rPr>
        <w:t>который работал тысячу лет назад манной небесной</w:t>
      </w:r>
      <w:r>
        <w:rPr>
          <w:rFonts w:eastAsia="Calibri"/>
        </w:rPr>
        <w:t xml:space="preserve">, </w:t>
      </w:r>
      <w:r w:rsidRPr="00BA5E98">
        <w:rPr>
          <w:rFonts w:eastAsia="Calibri"/>
        </w:rPr>
        <w:t>сейчас просто механизм</w:t>
      </w:r>
      <w:r>
        <w:rPr>
          <w:rFonts w:eastAsia="Calibri"/>
        </w:rPr>
        <w:t xml:space="preserve">, </w:t>
      </w:r>
      <w:r w:rsidRPr="00BA5E98">
        <w:rPr>
          <w:rFonts w:eastAsia="Calibri"/>
        </w:rPr>
        <w:t>который вырабатывает кашу для еды</w:t>
      </w:r>
      <w:r>
        <w:rPr>
          <w:rFonts w:eastAsia="Calibri"/>
        </w:rPr>
        <w:t xml:space="preserve">, </w:t>
      </w:r>
      <w:r w:rsidRPr="00BA5E98">
        <w:rPr>
          <w:rFonts w:eastAsia="Calibri"/>
        </w:rPr>
        <w:t>если он ещё может это делать</w:t>
      </w:r>
      <w:r>
        <w:rPr>
          <w:rFonts w:eastAsia="Calibri"/>
        </w:rPr>
        <w:t xml:space="preserve">. </w:t>
      </w:r>
      <w:r w:rsidRPr="00BA5E98">
        <w:rPr>
          <w:rFonts w:eastAsia="Calibri"/>
        </w:rPr>
        <w:t>Там</w:t>
      </w:r>
      <w:r>
        <w:rPr>
          <w:rFonts w:eastAsia="Calibri"/>
        </w:rPr>
        <w:t xml:space="preserve">, </w:t>
      </w:r>
      <w:r w:rsidRPr="00BA5E98">
        <w:rPr>
          <w:rFonts w:eastAsia="Calibri"/>
        </w:rPr>
        <w:t>скорее всего</w:t>
      </w:r>
      <w:r>
        <w:rPr>
          <w:rFonts w:eastAsia="Calibri"/>
        </w:rPr>
        <w:t xml:space="preserve">, </w:t>
      </w:r>
      <w:r w:rsidRPr="00BA5E98">
        <w:rPr>
          <w:rFonts w:eastAsia="Calibri"/>
        </w:rPr>
        <w:t>ядерный реактор компактный уже прекратил работать</w:t>
      </w:r>
      <w:r>
        <w:rPr>
          <w:rFonts w:eastAsia="Calibri"/>
        </w:rPr>
        <w:t xml:space="preserve">. </w:t>
      </w:r>
      <w:r w:rsidRPr="00BA5E98">
        <w:rPr>
          <w:rFonts w:eastAsia="Calibri"/>
        </w:rPr>
        <w:t>А так как Россия изобрела компактный ядерный реактор</w:t>
      </w:r>
      <w:r>
        <w:rPr>
          <w:rFonts w:eastAsia="Calibri"/>
        </w:rPr>
        <w:t xml:space="preserve">, </w:t>
      </w:r>
      <w:r w:rsidRPr="00BA5E98">
        <w:rPr>
          <w:rFonts w:eastAsia="Calibri"/>
        </w:rPr>
        <w:t>ковчег завета в наших руках</w:t>
      </w:r>
      <w:r>
        <w:rPr>
          <w:rFonts w:eastAsia="Calibri"/>
        </w:rPr>
        <w:t xml:space="preserve">, </w:t>
      </w:r>
      <w:r w:rsidRPr="00BA5E98">
        <w:rPr>
          <w:rFonts w:eastAsia="Calibri"/>
        </w:rPr>
        <w:t>конкретно в месте Саров</w:t>
      </w:r>
      <w:r>
        <w:rPr>
          <w:rFonts w:eastAsia="Calibri"/>
        </w:rPr>
        <w:t xml:space="preserve">, </w:t>
      </w:r>
      <w:r w:rsidRPr="00BA5E98">
        <w:rPr>
          <w:rFonts w:eastAsia="Calibri"/>
        </w:rPr>
        <w:t>называется</w:t>
      </w:r>
      <w:r>
        <w:rPr>
          <w:rFonts w:eastAsia="Calibri"/>
        </w:rPr>
        <w:t xml:space="preserve">, </w:t>
      </w:r>
      <w:r w:rsidRPr="00BA5E98">
        <w:rPr>
          <w:rFonts w:eastAsia="Calibri"/>
        </w:rPr>
        <w:t>в бывшем монастыре</w:t>
      </w:r>
      <w:r>
        <w:rPr>
          <w:rFonts w:eastAsia="Calibri"/>
        </w:rPr>
        <w:t>.</w:t>
      </w:r>
    </w:p>
    <w:p w14:paraId="0F93C365" w14:textId="77777777" w:rsidR="001104A1" w:rsidRDefault="001104A1" w:rsidP="001104A1">
      <w:pPr>
        <w:ind w:firstLine="426"/>
        <w:contextualSpacing/>
        <w:rPr>
          <w:rFonts w:eastAsia="Calibri"/>
        </w:rPr>
      </w:pPr>
      <w:r w:rsidRPr="00BA5E98">
        <w:rPr>
          <w:rFonts w:eastAsia="Calibri"/>
        </w:rPr>
        <w:t>Я</w:t>
      </w:r>
      <w:r>
        <w:rPr>
          <w:rFonts w:eastAsia="Calibri"/>
        </w:rPr>
        <w:t xml:space="preserve">, </w:t>
      </w:r>
      <w:r w:rsidRPr="00BA5E98">
        <w:rPr>
          <w:rFonts w:eastAsia="Calibri"/>
        </w:rPr>
        <w:t>наверное</w:t>
      </w:r>
      <w:r>
        <w:rPr>
          <w:rFonts w:eastAsia="Calibri"/>
        </w:rPr>
        <w:t xml:space="preserve">, </w:t>
      </w:r>
      <w:r w:rsidRPr="00BA5E98">
        <w:rPr>
          <w:rFonts w:eastAsia="Calibri"/>
        </w:rPr>
        <w:t>проговорился</w:t>
      </w:r>
      <w:r>
        <w:rPr>
          <w:rFonts w:eastAsia="Calibri"/>
        </w:rPr>
        <w:t xml:space="preserve">, </w:t>
      </w:r>
      <w:r w:rsidRPr="00BA5E98">
        <w:rPr>
          <w:rFonts w:eastAsia="Calibri"/>
        </w:rPr>
        <w:t>да? Не обращайте внимания</w:t>
      </w:r>
      <w:r>
        <w:rPr>
          <w:rFonts w:eastAsia="Calibri"/>
        </w:rPr>
        <w:t xml:space="preserve">. </w:t>
      </w:r>
      <w:r w:rsidRPr="00BA5E98">
        <w:rPr>
          <w:rFonts w:eastAsia="Calibri"/>
        </w:rPr>
        <w:t>Компактный ядерный реактор там уже не работает</w:t>
      </w:r>
      <w:r>
        <w:rPr>
          <w:rFonts w:eastAsia="Calibri"/>
        </w:rPr>
        <w:t xml:space="preserve">, </w:t>
      </w:r>
      <w:r w:rsidRPr="00BA5E98">
        <w:rPr>
          <w:rFonts w:eastAsia="Calibri"/>
        </w:rPr>
        <w:t>там брать нечего</w:t>
      </w:r>
      <w:r>
        <w:rPr>
          <w:rFonts w:eastAsia="Calibri"/>
        </w:rPr>
        <w:t xml:space="preserve">. </w:t>
      </w:r>
      <w:r w:rsidRPr="00BA5E98">
        <w:rPr>
          <w:rFonts w:eastAsia="Calibri"/>
        </w:rPr>
        <w:t>У нас лучше</w:t>
      </w:r>
      <w:r>
        <w:rPr>
          <w:rFonts w:eastAsia="Calibri"/>
        </w:rPr>
        <w:t xml:space="preserve">. </w:t>
      </w:r>
      <w:r w:rsidRPr="00BA5E98">
        <w:rPr>
          <w:rFonts w:eastAsia="Calibri"/>
        </w:rPr>
        <w:t>Старьё</w:t>
      </w:r>
      <w:r>
        <w:rPr>
          <w:rFonts w:eastAsia="Calibri"/>
        </w:rPr>
        <w:t>.</w:t>
      </w:r>
    </w:p>
    <w:p w14:paraId="32BBA77A" w14:textId="648DE288" w:rsidR="001104A1" w:rsidRDefault="001104A1" w:rsidP="001104A1">
      <w:pPr>
        <w:ind w:firstLine="426"/>
        <w:contextualSpacing/>
        <w:rPr>
          <w:rFonts w:eastAsia="Calibri"/>
        </w:rPr>
      </w:pPr>
      <w:r w:rsidRPr="00BA5E98">
        <w:rPr>
          <w:rFonts w:eastAsia="Calibri"/>
        </w:rPr>
        <w:t>То есть все знаменитые артефакты лишены символа</w:t>
      </w:r>
      <w:r>
        <w:rPr>
          <w:rFonts w:eastAsia="Calibri"/>
        </w:rPr>
        <w:t xml:space="preserve">, </w:t>
      </w:r>
      <w:r w:rsidRPr="00BA5E98">
        <w:rPr>
          <w:rFonts w:eastAsia="Calibri"/>
        </w:rPr>
        <w:t>духа</w:t>
      </w:r>
      <w:r>
        <w:rPr>
          <w:rFonts w:eastAsia="Calibri"/>
        </w:rPr>
        <w:t xml:space="preserve">, </w:t>
      </w:r>
      <w:r w:rsidRPr="00BA5E98">
        <w:rPr>
          <w:rFonts w:eastAsia="Calibri"/>
        </w:rPr>
        <w:t>света и энергии</w:t>
      </w:r>
      <w:r>
        <w:rPr>
          <w:rFonts w:eastAsia="Calibri"/>
        </w:rPr>
        <w:t xml:space="preserve">. </w:t>
      </w:r>
      <w:r w:rsidRPr="00BA5E98">
        <w:rPr>
          <w:rFonts w:eastAsia="Calibri"/>
        </w:rPr>
        <w:t>Иначе мы не перешли бы в Метагалактику</w:t>
      </w:r>
      <w:r>
        <w:rPr>
          <w:rFonts w:eastAsia="Calibri"/>
        </w:rPr>
        <w:t xml:space="preserve">, </w:t>
      </w:r>
      <w:r w:rsidRPr="00BA5E98">
        <w:rPr>
          <w:rFonts w:eastAsia="Calibri"/>
        </w:rPr>
        <w:t>они бы нас тянули за отдельные места назад</w:t>
      </w:r>
      <w:r>
        <w:rPr>
          <w:rFonts w:eastAsia="Calibri"/>
        </w:rPr>
        <w:t xml:space="preserve">. </w:t>
      </w:r>
      <w:r w:rsidRPr="00BA5E98">
        <w:rPr>
          <w:rFonts w:eastAsia="Calibri"/>
        </w:rPr>
        <w:t>Все великие скульптуры</w:t>
      </w:r>
      <w:r>
        <w:rPr>
          <w:rFonts w:eastAsia="Calibri"/>
        </w:rPr>
        <w:t xml:space="preserve">, </w:t>
      </w:r>
      <w:r w:rsidRPr="00BA5E98">
        <w:rPr>
          <w:rFonts w:eastAsia="Calibri"/>
        </w:rPr>
        <w:t>все великие картины перестали существовать как великие</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они великие</w:t>
      </w:r>
      <w:r>
        <w:rPr>
          <w:rFonts w:eastAsia="Calibri"/>
        </w:rPr>
        <w:t xml:space="preserve">, </w:t>
      </w:r>
      <w:r w:rsidRPr="00BA5E98">
        <w:rPr>
          <w:rFonts w:eastAsia="Calibri"/>
        </w:rPr>
        <w:t>то мы остаёмся в Пятой расе</w:t>
      </w:r>
      <w:r>
        <w:rPr>
          <w:rFonts w:eastAsia="Calibri"/>
        </w:rPr>
        <w:t xml:space="preserve">, </w:t>
      </w:r>
      <w:r w:rsidRPr="00BA5E98">
        <w:rPr>
          <w:rFonts w:eastAsia="Calibri"/>
        </w:rPr>
        <w:t>если они естественные</w:t>
      </w:r>
      <w:r>
        <w:rPr>
          <w:rFonts w:eastAsia="Calibri"/>
        </w:rPr>
        <w:t xml:space="preserve">, </w:t>
      </w:r>
      <w:r w:rsidRPr="00BA5E98">
        <w:rPr>
          <w:rFonts w:eastAsia="Calibri"/>
        </w:rPr>
        <w:t>простые</w:t>
      </w:r>
      <w:r w:rsidR="001F5215">
        <w:rPr>
          <w:rFonts w:eastAsia="Calibri"/>
        </w:rPr>
        <w:t xml:space="preserve"> – </w:t>
      </w:r>
      <w:r w:rsidRPr="00BA5E98">
        <w:rPr>
          <w:rFonts w:eastAsia="Calibri"/>
        </w:rPr>
        <w:t>мы переходим в Метагалактику</w:t>
      </w:r>
      <w:r>
        <w:rPr>
          <w:rFonts w:eastAsia="Calibri"/>
        </w:rPr>
        <w:t>.</w:t>
      </w:r>
    </w:p>
    <w:p w14:paraId="6414B19F" w14:textId="6F870104" w:rsidR="001104A1" w:rsidRDefault="001104A1" w:rsidP="001104A1">
      <w:pPr>
        <w:ind w:firstLine="426"/>
        <w:contextualSpacing/>
        <w:rPr>
          <w:rFonts w:eastAsia="Calibri"/>
        </w:rPr>
      </w:pPr>
      <w:r w:rsidRPr="00BA5E98">
        <w:rPr>
          <w:rFonts w:eastAsia="Calibri"/>
        </w:rPr>
        <w:t>Просто увидьте</w:t>
      </w:r>
      <w:r>
        <w:rPr>
          <w:rFonts w:eastAsia="Calibri"/>
        </w:rPr>
        <w:t xml:space="preserve">, </w:t>
      </w:r>
      <w:r w:rsidRPr="00BA5E98">
        <w:rPr>
          <w:rFonts w:eastAsia="Calibri"/>
        </w:rPr>
        <w:t>то</w:t>
      </w:r>
      <w:r>
        <w:rPr>
          <w:rFonts w:eastAsia="Calibri"/>
        </w:rPr>
        <w:t xml:space="preserve">, </w:t>
      </w:r>
      <w:r w:rsidRPr="00BA5E98">
        <w:rPr>
          <w:rFonts w:eastAsia="Calibri"/>
        </w:rPr>
        <w:t>что в Пятой расе было вершиной</w:t>
      </w:r>
      <w:r>
        <w:rPr>
          <w:rFonts w:eastAsia="Calibri"/>
        </w:rPr>
        <w:t xml:space="preserve">, </w:t>
      </w:r>
      <w:r w:rsidRPr="00BA5E98">
        <w:rPr>
          <w:rFonts w:eastAsia="Calibri"/>
        </w:rPr>
        <w:t>в Метагалактике</w:t>
      </w:r>
      <w:r w:rsidR="001F5215">
        <w:rPr>
          <w:rFonts w:eastAsia="Calibri"/>
        </w:rPr>
        <w:t xml:space="preserve"> – </w:t>
      </w:r>
      <w:r w:rsidRPr="00BA5E98">
        <w:rPr>
          <w:rFonts w:eastAsia="Calibri"/>
        </w:rPr>
        <w:t>это подошвы</w:t>
      </w:r>
      <w:r>
        <w:rPr>
          <w:rFonts w:eastAsia="Calibri"/>
        </w:rPr>
        <w:t xml:space="preserve">. </w:t>
      </w:r>
      <w:r w:rsidRPr="00BA5E98">
        <w:rPr>
          <w:rFonts w:eastAsia="Calibri"/>
        </w:rPr>
        <w:t>Значит</w:t>
      </w:r>
      <w:r>
        <w:rPr>
          <w:rFonts w:eastAsia="Calibri"/>
        </w:rPr>
        <w:t xml:space="preserve">, </w:t>
      </w:r>
      <w:r w:rsidRPr="00BA5E98">
        <w:rPr>
          <w:rFonts w:eastAsia="Calibri"/>
        </w:rPr>
        <w:t>всё самое высокое для Метагалактики</w:t>
      </w:r>
      <w:r w:rsidR="001F5215">
        <w:rPr>
          <w:rFonts w:eastAsia="Calibri"/>
        </w:rPr>
        <w:t xml:space="preserve"> – </w:t>
      </w:r>
      <w:r w:rsidRPr="00BA5E98">
        <w:rPr>
          <w:rFonts w:eastAsia="Calibri"/>
        </w:rPr>
        <w:t>это</w:t>
      </w:r>
      <w:r>
        <w:rPr>
          <w:rFonts w:eastAsia="Calibri"/>
        </w:rPr>
        <w:t xml:space="preserve"> </w:t>
      </w:r>
      <w:r w:rsidRPr="00BA5E98">
        <w:rPr>
          <w:rFonts w:eastAsia="Calibri"/>
        </w:rPr>
        <w:t>фундамент как говориться</w:t>
      </w:r>
      <w:r>
        <w:rPr>
          <w:rFonts w:eastAsia="Calibri"/>
        </w:rPr>
        <w:t xml:space="preserve">. </w:t>
      </w:r>
      <w:r w:rsidRPr="00BA5E98">
        <w:rPr>
          <w:rFonts w:eastAsia="Calibri"/>
        </w:rPr>
        <w:t>Поэтому</w:t>
      </w:r>
      <w:r>
        <w:rPr>
          <w:rFonts w:eastAsia="Calibri"/>
        </w:rPr>
        <w:t xml:space="preserve">, </w:t>
      </w:r>
      <w:r w:rsidRPr="00BA5E98">
        <w:rPr>
          <w:rFonts w:eastAsia="Calibri"/>
        </w:rPr>
        <w:t>если мы строим Метагалактическую Империю</w:t>
      </w:r>
      <w:r>
        <w:rPr>
          <w:rFonts w:eastAsia="Calibri"/>
        </w:rPr>
        <w:t xml:space="preserve">, </w:t>
      </w:r>
      <w:r w:rsidRPr="00BA5E98">
        <w:rPr>
          <w:rFonts w:eastAsia="Calibri"/>
        </w:rPr>
        <w:t>фундамент находится в земле</w:t>
      </w:r>
      <w:r>
        <w:rPr>
          <w:rFonts w:eastAsia="Calibri"/>
        </w:rPr>
        <w:t xml:space="preserve">. </w:t>
      </w:r>
      <w:r w:rsidRPr="00BA5E98">
        <w:rPr>
          <w:rFonts w:eastAsia="Calibri"/>
        </w:rPr>
        <w:t>То величие</w:t>
      </w:r>
      <w:r>
        <w:rPr>
          <w:rFonts w:eastAsia="Calibri"/>
        </w:rPr>
        <w:t xml:space="preserve">, </w:t>
      </w:r>
      <w:r w:rsidRPr="00BA5E98">
        <w:rPr>
          <w:rFonts w:eastAsia="Calibri"/>
        </w:rPr>
        <w:t>что сделали в Пятой расе</w:t>
      </w:r>
      <w:r>
        <w:rPr>
          <w:rFonts w:eastAsia="Calibri"/>
        </w:rPr>
        <w:t xml:space="preserve">, </w:t>
      </w:r>
      <w:r w:rsidRPr="00BA5E98">
        <w:rPr>
          <w:rFonts w:eastAsia="Calibri"/>
        </w:rPr>
        <w:t>укатывается в землю</w:t>
      </w:r>
      <w:r>
        <w:rPr>
          <w:rFonts w:eastAsia="Calibri"/>
        </w:rPr>
        <w:t xml:space="preserve">, </w:t>
      </w:r>
      <w:r w:rsidRPr="00BA5E98">
        <w:rPr>
          <w:rFonts w:eastAsia="Calibri"/>
        </w:rPr>
        <w:t>а потом строится новое здание</w:t>
      </w:r>
      <w:r>
        <w:rPr>
          <w:rFonts w:eastAsia="Calibri"/>
        </w:rPr>
        <w:t xml:space="preserve">. </w:t>
      </w:r>
      <w:r w:rsidRPr="00BA5E98">
        <w:rPr>
          <w:rFonts w:eastAsia="Calibri"/>
        </w:rPr>
        <w:t>И не потому</w:t>
      </w:r>
      <w:r>
        <w:rPr>
          <w:rFonts w:eastAsia="Calibri"/>
        </w:rPr>
        <w:t xml:space="preserve">, </w:t>
      </w:r>
      <w:r w:rsidRPr="00BA5E98">
        <w:rPr>
          <w:rFonts w:eastAsia="Calibri"/>
        </w:rPr>
        <w:t>что мы плохо к этому относимся</w:t>
      </w:r>
      <w:r w:rsidR="001F5215">
        <w:rPr>
          <w:rFonts w:eastAsia="Calibri"/>
        </w:rPr>
        <w:t xml:space="preserve"> – </w:t>
      </w:r>
      <w:r w:rsidRPr="00BA5E98">
        <w:rPr>
          <w:rFonts w:eastAsia="Calibri"/>
        </w:rPr>
        <w:t>это закон истории</w:t>
      </w:r>
      <w:r>
        <w:rPr>
          <w:rFonts w:eastAsia="Calibri"/>
        </w:rPr>
        <w:t>.</w:t>
      </w:r>
    </w:p>
    <w:p w14:paraId="08EF0F19" w14:textId="77777777" w:rsidR="001104A1" w:rsidRDefault="001104A1" w:rsidP="001104A1">
      <w:pPr>
        <w:ind w:firstLine="426"/>
        <w:contextualSpacing/>
        <w:rPr>
          <w:rFonts w:eastAsia="Calibri"/>
        </w:rPr>
      </w:pPr>
      <w:r w:rsidRPr="00BA5E98">
        <w:rPr>
          <w:rFonts w:eastAsia="Calibri"/>
        </w:rPr>
        <w:t>И в Метагалактике есть такой закон компактификации</w:t>
      </w:r>
      <w:r>
        <w:rPr>
          <w:rFonts w:eastAsia="Calibri"/>
        </w:rPr>
        <w:t xml:space="preserve">, </w:t>
      </w:r>
      <w:r w:rsidRPr="00BA5E98">
        <w:rPr>
          <w:rFonts w:eastAsia="Calibri"/>
        </w:rPr>
        <w:t>мы его в последней Парадигме специально прописали: всё</w:t>
      </w:r>
      <w:r>
        <w:rPr>
          <w:rFonts w:eastAsia="Calibri"/>
        </w:rPr>
        <w:t xml:space="preserve">, </w:t>
      </w:r>
      <w:r w:rsidRPr="00BA5E98">
        <w:rPr>
          <w:rFonts w:eastAsia="Calibri"/>
        </w:rPr>
        <w:t>что великое</w:t>
      </w:r>
      <w:r>
        <w:rPr>
          <w:rFonts w:eastAsia="Calibri"/>
        </w:rPr>
        <w:t xml:space="preserve">, </w:t>
      </w:r>
      <w:r w:rsidRPr="00BA5E98">
        <w:rPr>
          <w:rFonts w:eastAsia="Calibri"/>
        </w:rPr>
        <w:t>достигнутое в прошлом</w:t>
      </w:r>
      <w:r>
        <w:rPr>
          <w:rFonts w:eastAsia="Calibri"/>
        </w:rPr>
        <w:t xml:space="preserve">, </w:t>
      </w:r>
      <w:r w:rsidRPr="00BA5E98">
        <w:rPr>
          <w:rFonts w:eastAsia="Calibri"/>
        </w:rPr>
        <w:t>должно скомпактифицироваться</w:t>
      </w:r>
      <w:r>
        <w:rPr>
          <w:rFonts w:eastAsia="Calibri"/>
        </w:rPr>
        <w:t xml:space="preserve">, </w:t>
      </w:r>
      <w:r w:rsidRPr="00BA5E98">
        <w:rPr>
          <w:rFonts w:eastAsia="Calibri"/>
        </w:rPr>
        <w:t>стать маленьким</w:t>
      </w:r>
      <w:r>
        <w:rPr>
          <w:rFonts w:eastAsia="Calibri"/>
        </w:rPr>
        <w:t xml:space="preserve">, </w:t>
      </w:r>
      <w:r w:rsidRPr="00BA5E98">
        <w:rPr>
          <w:rFonts w:eastAsia="Calibri"/>
        </w:rPr>
        <w:t>и тогда ты опустошился перед Отцом вполне себе по святому писанию</w:t>
      </w:r>
      <w:r>
        <w:rPr>
          <w:rFonts w:eastAsia="Calibri"/>
        </w:rPr>
        <w:t xml:space="preserve">, </w:t>
      </w:r>
      <w:r w:rsidRPr="00BA5E98">
        <w:rPr>
          <w:rFonts w:eastAsia="Calibri"/>
        </w:rPr>
        <w:t>и заполнился новым</w:t>
      </w:r>
      <w:r>
        <w:rPr>
          <w:rFonts w:eastAsia="Calibri"/>
        </w:rPr>
        <w:t>.</w:t>
      </w:r>
    </w:p>
    <w:p w14:paraId="5622E448" w14:textId="77777777"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если мы не скомпактифицировали масонские</w:t>
      </w:r>
      <w:r>
        <w:rPr>
          <w:rFonts w:eastAsia="Calibri"/>
        </w:rPr>
        <w:t xml:space="preserve">, </w:t>
      </w:r>
      <w:r w:rsidRPr="00BA5E98">
        <w:rPr>
          <w:rFonts w:eastAsia="Calibri"/>
        </w:rPr>
        <w:t>жидо-масонские (это русское слово</w:t>
      </w:r>
      <w:r>
        <w:rPr>
          <w:rFonts w:eastAsia="Calibri"/>
        </w:rPr>
        <w:t xml:space="preserve">, </w:t>
      </w:r>
      <w:r w:rsidRPr="00BA5E98">
        <w:rPr>
          <w:rFonts w:eastAsia="Calibri"/>
        </w:rPr>
        <w:t>ничего такого плохого) и иные организации скомпактифицировали в точку</w:t>
      </w:r>
      <w:r>
        <w:rPr>
          <w:rFonts w:eastAsia="Calibri"/>
        </w:rPr>
        <w:t xml:space="preserve">, </w:t>
      </w:r>
      <w:r w:rsidRPr="00BA5E98">
        <w:rPr>
          <w:rFonts w:eastAsia="Calibri"/>
        </w:rPr>
        <w:t>мы не будем заполняться новым развитием Отца</w:t>
      </w:r>
      <w:r>
        <w:rPr>
          <w:rFonts w:eastAsia="Calibri"/>
        </w:rPr>
        <w:t xml:space="preserve">, </w:t>
      </w:r>
      <w:r w:rsidRPr="00BA5E98">
        <w:rPr>
          <w:rFonts w:eastAsia="Calibri"/>
        </w:rPr>
        <w:t>новой Империей мы заполняться не будем</w:t>
      </w:r>
      <w:r>
        <w:rPr>
          <w:rFonts w:eastAsia="Calibri"/>
        </w:rPr>
        <w:t>.</w:t>
      </w:r>
    </w:p>
    <w:p w14:paraId="139C92D3" w14:textId="77777777" w:rsidR="001104A1" w:rsidRPr="00BA5E98" w:rsidRDefault="001104A1" w:rsidP="001104A1">
      <w:pPr>
        <w:ind w:firstLine="426"/>
        <w:contextualSpacing/>
        <w:rPr>
          <w:rFonts w:eastAsia="Calibri"/>
        </w:rPr>
      </w:pPr>
      <w:r w:rsidRPr="00BA5E98">
        <w:rPr>
          <w:rFonts w:eastAsia="Calibri"/>
        </w:rPr>
        <w:t>А если мы будем перетаскивать это старьё и рухлядь в новое</w:t>
      </w:r>
      <w:r>
        <w:rPr>
          <w:rFonts w:eastAsia="Calibri"/>
        </w:rPr>
        <w:t xml:space="preserve">, </w:t>
      </w:r>
      <w:r w:rsidRPr="00BA5E98">
        <w:rPr>
          <w:rFonts w:eastAsia="Calibri"/>
        </w:rPr>
        <w:t>то это будет напоминать: «Моя бабушка и прабабушка ходила в этом свадебном платье под венец</w:t>
      </w:r>
      <w:r>
        <w:rPr>
          <w:rFonts w:eastAsia="Calibri"/>
        </w:rPr>
        <w:t xml:space="preserve">, </w:t>
      </w:r>
      <w:r w:rsidRPr="00BA5E98">
        <w:rPr>
          <w:rFonts w:eastAsia="Calibri"/>
        </w:rPr>
        <w:t>и ты пойдёшь</w:t>
      </w:r>
      <w:r>
        <w:rPr>
          <w:rFonts w:eastAsia="Calibri"/>
        </w:rPr>
        <w:t xml:space="preserve">. </w:t>
      </w:r>
      <w:r w:rsidRPr="00BA5E98">
        <w:rPr>
          <w:rFonts w:eastAsia="Calibri"/>
        </w:rPr>
        <w:t>Денег нет</w:t>
      </w:r>
      <w:r>
        <w:rPr>
          <w:rFonts w:eastAsia="Calibri"/>
        </w:rPr>
        <w:t xml:space="preserve">, </w:t>
      </w:r>
      <w:r w:rsidRPr="00BA5E98">
        <w:rPr>
          <w:rFonts w:eastAsia="Calibri"/>
        </w:rPr>
        <w:t>оденешь то</w:t>
      </w:r>
      <w:r>
        <w:rPr>
          <w:rFonts w:eastAsia="Calibri"/>
        </w:rPr>
        <w:t xml:space="preserve">, </w:t>
      </w:r>
      <w:r w:rsidRPr="00BA5E98">
        <w:rPr>
          <w:rFonts w:eastAsia="Calibri"/>
        </w:rPr>
        <w:t>что есть</w:t>
      </w:r>
      <w:r>
        <w:rPr>
          <w:rFonts w:eastAsia="Calibri"/>
        </w:rPr>
        <w:t xml:space="preserve">. </w:t>
      </w:r>
      <w:r w:rsidRPr="00BA5E98">
        <w:rPr>
          <w:rFonts w:eastAsia="Calibri"/>
        </w:rPr>
        <w:t>Я подошью</w:t>
      </w:r>
      <w:r>
        <w:rPr>
          <w:rFonts w:eastAsia="Calibri"/>
        </w:rPr>
        <w:t xml:space="preserve">, </w:t>
      </w:r>
      <w:r w:rsidRPr="00BA5E98">
        <w:rPr>
          <w:rFonts w:eastAsia="Calibri"/>
        </w:rPr>
        <w:t>разошью»</w:t>
      </w:r>
      <w:r>
        <w:rPr>
          <w:rFonts w:eastAsia="Calibri"/>
        </w:rPr>
        <w:t xml:space="preserve">, </w:t>
      </w:r>
      <w:r w:rsidRPr="00BA5E98">
        <w:rPr>
          <w:rFonts w:eastAsia="Calibri"/>
        </w:rPr>
        <w:t>серьёзно</w:t>
      </w:r>
      <w:r>
        <w:rPr>
          <w:rFonts w:eastAsia="Calibri"/>
        </w:rPr>
        <w:t xml:space="preserve">, </w:t>
      </w:r>
      <w:r w:rsidRPr="00BA5E98">
        <w:rPr>
          <w:rFonts w:eastAsia="Calibri"/>
        </w:rPr>
        <w:t>иногда встречается до сих пор</w:t>
      </w:r>
      <w:r>
        <w:rPr>
          <w:rFonts w:eastAsia="Calibri"/>
        </w:rPr>
        <w:t xml:space="preserve">. </w:t>
      </w:r>
      <w:r w:rsidRPr="00BA5E98">
        <w:rPr>
          <w:rFonts w:eastAsia="Calibri"/>
        </w:rPr>
        <w:t>И что?</w:t>
      </w:r>
    </w:p>
    <w:p w14:paraId="78B95502" w14:textId="6D44B6E6" w:rsidR="001104A1" w:rsidRDefault="001104A1" w:rsidP="001104A1">
      <w:pPr>
        <w:ind w:firstLine="426"/>
        <w:contextualSpacing/>
        <w:rPr>
          <w:rFonts w:eastAsia="Calibri"/>
        </w:rPr>
      </w:pPr>
      <w:r w:rsidRPr="00BA5E98">
        <w:rPr>
          <w:rFonts w:eastAsia="Calibri"/>
        </w:rPr>
        <w:t>Давайте не путать Империю с этим всем отменённым рабством</w:t>
      </w:r>
      <w:r>
        <w:rPr>
          <w:rFonts w:eastAsia="Calibri"/>
        </w:rPr>
        <w:t xml:space="preserve">. </w:t>
      </w:r>
      <w:r w:rsidRPr="00BA5E98">
        <w:rPr>
          <w:rFonts w:eastAsia="Calibri"/>
        </w:rPr>
        <w:t>Масонство</w:t>
      </w:r>
      <w:r w:rsidR="001F5215">
        <w:rPr>
          <w:rFonts w:eastAsia="Calibri"/>
        </w:rPr>
        <w:t xml:space="preserve"> – </w:t>
      </w:r>
      <w:r w:rsidRPr="00BA5E98">
        <w:rPr>
          <w:rFonts w:eastAsia="Calibri"/>
        </w:rPr>
        <w:t>оно продвигает рабство</w:t>
      </w:r>
      <w:r>
        <w:rPr>
          <w:rFonts w:eastAsia="Calibri"/>
        </w:rPr>
        <w:t xml:space="preserve">. </w:t>
      </w:r>
      <w:r w:rsidRPr="00BA5E98">
        <w:rPr>
          <w:rFonts w:eastAsia="Calibri"/>
        </w:rPr>
        <w:t>Рабство отменено</w:t>
      </w:r>
      <w:r>
        <w:rPr>
          <w:rFonts w:eastAsia="Calibri"/>
        </w:rPr>
        <w:t xml:space="preserve">. </w:t>
      </w:r>
      <w:r w:rsidRPr="00BA5E98">
        <w:rPr>
          <w:rFonts w:eastAsia="Calibri"/>
        </w:rPr>
        <w:t>Всё</w:t>
      </w:r>
      <w:r>
        <w:rPr>
          <w:rFonts w:eastAsia="Calibri"/>
        </w:rPr>
        <w:t xml:space="preserve">. </w:t>
      </w:r>
      <w:r w:rsidRPr="00BA5E98">
        <w:rPr>
          <w:rFonts w:eastAsia="Calibri"/>
        </w:rPr>
        <w:t>Ладно</w:t>
      </w:r>
      <w:r>
        <w:rPr>
          <w:rFonts w:eastAsia="Calibri"/>
        </w:rPr>
        <w:t>.</w:t>
      </w:r>
    </w:p>
    <w:p w14:paraId="78FF1BF1" w14:textId="55A26DD0" w:rsidR="001104A1" w:rsidRDefault="001104A1" w:rsidP="0083231D">
      <w:pPr>
        <w:pStyle w:val="affc"/>
        <w:rPr>
          <w:rFonts w:eastAsia="Calibri"/>
        </w:rPr>
      </w:pPr>
      <w:bookmarkStart w:id="929" w:name="_Toc190983443"/>
      <w:r w:rsidRPr="00BA5E98">
        <w:rPr>
          <w:rFonts w:eastAsia="Calibri"/>
        </w:rPr>
        <w:t>Вторая Вышколенность</w:t>
      </w:r>
      <w:r w:rsidR="001F5215">
        <w:rPr>
          <w:rFonts w:eastAsia="Calibri"/>
        </w:rPr>
        <w:t xml:space="preserve"> – </w:t>
      </w:r>
      <w:r w:rsidRPr="00BA5E98">
        <w:rPr>
          <w:rFonts w:eastAsia="Calibri"/>
        </w:rPr>
        <w:t>освоение видов организации материи</w:t>
      </w:r>
      <w:bookmarkEnd w:id="929"/>
    </w:p>
    <w:p w14:paraId="6DDFF43E" w14:textId="77777777" w:rsidR="001104A1" w:rsidRDefault="001104A1" w:rsidP="001104A1">
      <w:pPr>
        <w:ind w:firstLine="426"/>
        <w:contextualSpacing/>
        <w:rPr>
          <w:rFonts w:eastAsia="Calibri"/>
        </w:rPr>
      </w:pPr>
      <w:r w:rsidRPr="00BA5E98">
        <w:rPr>
          <w:rFonts w:eastAsia="Calibri"/>
        </w:rPr>
        <w:t>Кроме Миров</w:t>
      </w:r>
      <w:r>
        <w:rPr>
          <w:rFonts w:eastAsia="Calibri"/>
        </w:rPr>
        <w:t xml:space="preserve">, </w:t>
      </w:r>
      <w:r w:rsidRPr="00BA5E98">
        <w:rPr>
          <w:rFonts w:eastAsia="Calibri"/>
        </w:rPr>
        <w:t>вторая Вышколенность? Простая</w:t>
      </w:r>
      <w:r>
        <w:rPr>
          <w:rFonts w:eastAsia="Calibri"/>
        </w:rPr>
        <w:t xml:space="preserve">, </w:t>
      </w:r>
      <w:r w:rsidRPr="00BA5E98">
        <w:rPr>
          <w:rFonts w:eastAsia="Calibri"/>
        </w:rPr>
        <w:t>вы её тоже знаете</w:t>
      </w:r>
      <w:r>
        <w:rPr>
          <w:rFonts w:eastAsia="Calibri"/>
        </w:rPr>
        <w:t>.</w:t>
      </w:r>
    </w:p>
    <w:p w14:paraId="43A9ECED" w14:textId="77777777" w:rsidR="001104A1" w:rsidRDefault="001104A1" w:rsidP="001104A1">
      <w:pPr>
        <w:ind w:firstLine="426"/>
        <w:contextualSpacing/>
        <w:rPr>
          <w:rFonts w:eastAsia="Calibri"/>
        </w:rPr>
      </w:pPr>
      <w:r w:rsidRPr="00BA5E98">
        <w:rPr>
          <w:rFonts w:eastAsia="Calibri"/>
        </w:rPr>
        <w:t>Что-то вам не понравилось насчёт масонства</w:t>
      </w:r>
      <w:r>
        <w:rPr>
          <w:rFonts w:eastAsia="Calibri"/>
        </w:rPr>
        <w:t xml:space="preserve">, </w:t>
      </w:r>
      <w:r w:rsidRPr="00BA5E98">
        <w:rPr>
          <w:rFonts w:eastAsia="Calibri"/>
        </w:rPr>
        <w:t>вы так душу грели</w:t>
      </w:r>
      <w:r>
        <w:rPr>
          <w:rFonts w:eastAsia="Calibri"/>
        </w:rPr>
        <w:t xml:space="preserve">, </w:t>
      </w:r>
      <w:r w:rsidRPr="00BA5E98">
        <w:rPr>
          <w:rFonts w:eastAsia="Calibri"/>
        </w:rPr>
        <w:t>все сидите теперь в шоке</w:t>
      </w:r>
      <w:r>
        <w:rPr>
          <w:rFonts w:eastAsia="Calibri"/>
        </w:rPr>
        <w:t xml:space="preserve">. </w:t>
      </w:r>
      <w:r w:rsidRPr="00BA5E98">
        <w:rPr>
          <w:rFonts w:eastAsia="Calibri"/>
        </w:rPr>
        <w:t>Вон</w:t>
      </w:r>
      <w:r>
        <w:rPr>
          <w:rFonts w:eastAsia="Calibri"/>
        </w:rPr>
        <w:t xml:space="preserve">, </w:t>
      </w:r>
      <w:r w:rsidRPr="00BA5E98">
        <w:rPr>
          <w:rFonts w:eastAsia="Calibri"/>
        </w:rPr>
        <w:t>почти войну развязывают и это масоны делают</w:t>
      </w:r>
      <w:r>
        <w:rPr>
          <w:rFonts w:eastAsia="Calibri"/>
        </w:rPr>
        <w:t xml:space="preserve">, </w:t>
      </w:r>
      <w:r w:rsidRPr="00BA5E98">
        <w:rPr>
          <w:rFonts w:eastAsia="Calibri"/>
        </w:rPr>
        <w:t>это как раз третья бригада масонская</w:t>
      </w:r>
      <w:r>
        <w:rPr>
          <w:rFonts w:eastAsia="Calibri"/>
        </w:rPr>
        <w:t>.</w:t>
      </w:r>
    </w:p>
    <w:p w14:paraId="68F32A6B"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Куда вовне</w:t>
      </w:r>
      <w:r w:rsidRPr="00BA5E98">
        <w:rPr>
          <w:rFonts w:eastAsia="Calibri"/>
        </w:rPr>
        <w:t>?</w:t>
      </w:r>
    </w:p>
    <w:p w14:paraId="53AF4168" w14:textId="7DE9C930" w:rsidR="001104A1" w:rsidRDefault="001104A1" w:rsidP="001104A1">
      <w:pPr>
        <w:ind w:firstLine="426"/>
        <w:contextualSpacing/>
        <w:rPr>
          <w:rFonts w:eastAsia="Calibri"/>
        </w:rPr>
      </w:pPr>
      <w:r w:rsidRPr="00BA5E98">
        <w:rPr>
          <w:rFonts w:eastAsia="Calibri"/>
        </w:rPr>
        <w:t>Куда вовне? Вот прямо на улицу прыгаешь</w:t>
      </w:r>
      <w:r>
        <w:rPr>
          <w:rFonts w:eastAsia="Calibri"/>
        </w:rPr>
        <w:t xml:space="preserve">, </w:t>
      </w:r>
      <w:r w:rsidRPr="00BA5E98">
        <w:rPr>
          <w:rFonts w:eastAsia="Calibri"/>
        </w:rPr>
        <w:t>туда вовне (</w:t>
      </w:r>
      <w:r w:rsidRPr="00BA5E98">
        <w:rPr>
          <w:rFonts w:eastAsia="Calibri"/>
          <w:i/>
        </w:rPr>
        <w:t>смех</w:t>
      </w:r>
      <w:r w:rsidRPr="00BA5E98">
        <w:rPr>
          <w:rFonts w:eastAsia="Calibri"/>
        </w:rPr>
        <w:t>)</w:t>
      </w:r>
      <w:r>
        <w:rPr>
          <w:rFonts w:eastAsia="Calibri"/>
        </w:rPr>
        <w:t xml:space="preserve">, </w:t>
      </w:r>
      <w:r w:rsidRPr="00BA5E98">
        <w:rPr>
          <w:rFonts w:eastAsia="Calibri"/>
        </w:rPr>
        <w:t>для меня в окно</w:t>
      </w:r>
      <w:r w:rsidR="001F5215">
        <w:rPr>
          <w:rFonts w:eastAsia="Calibri"/>
        </w:rPr>
        <w:t xml:space="preserve"> – </w:t>
      </w:r>
      <w:r w:rsidRPr="00BA5E98">
        <w:rPr>
          <w:rFonts w:eastAsia="Calibri"/>
        </w:rPr>
        <w:t>фью</w:t>
      </w:r>
      <w:r>
        <w:rPr>
          <w:rFonts w:eastAsia="Calibri"/>
        </w:rPr>
        <w:t xml:space="preserve">, </w:t>
      </w:r>
      <w:r w:rsidRPr="00BA5E98">
        <w:rPr>
          <w:rFonts w:eastAsia="Calibri"/>
        </w:rPr>
        <w:t>и всё</w:t>
      </w:r>
      <w:r>
        <w:rPr>
          <w:rFonts w:eastAsia="Calibri"/>
        </w:rPr>
        <w:t xml:space="preserve">, </w:t>
      </w:r>
      <w:r w:rsidRPr="00BA5E98">
        <w:rPr>
          <w:rFonts w:eastAsia="Calibri"/>
        </w:rPr>
        <w:t>и ты там</w:t>
      </w:r>
      <w:r>
        <w:rPr>
          <w:rFonts w:eastAsia="Calibri"/>
        </w:rPr>
        <w:t xml:space="preserve">. </w:t>
      </w:r>
      <w:r w:rsidRPr="00BA5E98">
        <w:rPr>
          <w:rFonts w:eastAsia="Calibri"/>
        </w:rPr>
        <w:t>Всё</w:t>
      </w:r>
      <w:r>
        <w:rPr>
          <w:rFonts w:eastAsia="Calibri"/>
        </w:rPr>
        <w:t xml:space="preserve">, </w:t>
      </w:r>
      <w:r w:rsidRPr="00BA5E98">
        <w:rPr>
          <w:rFonts w:eastAsia="Calibri"/>
        </w:rPr>
        <w:t>я тебе ответил</w:t>
      </w:r>
      <w:r>
        <w:rPr>
          <w:rFonts w:eastAsia="Calibri"/>
        </w:rPr>
        <w:t>.</w:t>
      </w:r>
    </w:p>
    <w:p w14:paraId="056D1A43"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Может</w:t>
      </w:r>
      <w:r>
        <w:rPr>
          <w:rFonts w:eastAsia="Calibri"/>
          <w:i/>
        </w:rPr>
        <w:t xml:space="preserve">, </w:t>
      </w:r>
      <w:r w:rsidRPr="00BA5E98">
        <w:rPr>
          <w:rFonts w:eastAsia="Calibri"/>
          <w:i/>
        </w:rPr>
        <w:t>с 12 тогда?</w:t>
      </w:r>
    </w:p>
    <w:p w14:paraId="459529E5" w14:textId="5BBDF9E1"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какая разница</w:t>
      </w:r>
      <w:r>
        <w:rPr>
          <w:rFonts w:eastAsia="Calibri"/>
        </w:rPr>
        <w:t xml:space="preserve">, </w:t>
      </w:r>
      <w:r w:rsidRPr="00BA5E98">
        <w:rPr>
          <w:rFonts w:eastAsia="Calibri"/>
        </w:rPr>
        <w:t>с какого? Понимаешь</w:t>
      </w:r>
      <w:r>
        <w:rPr>
          <w:rFonts w:eastAsia="Calibri"/>
        </w:rPr>
        <w:t xml:space="preserve">, </w:t>
      </w:r>
      <w:r w:rsidRPr="00BA5E98">
        <w:rPr>
          <w:rFonts w:eastAsia="Calibri"/>
        </w:rPr>
        <w:t>можно с 12 упасть и остаться живым</w:t>
      </w:r>
      <w:r>
        <w:rPr>
          <w:rFonts w:eastAsia="Calibri"/>
        </w:rPr>
        <w:t xml:space="preserve">, </w:t>
      </w:r>
      <w:r w:rsidRPr="00BA5E98">
        <w:rPr>
          <w:rFonts w:eastAsia="Calibri"/>
        </w:rPr>
        <w:t>можно с первого выпасть и остаться мёртвым</w:t>
      </w:r>
      <w:r>
        <w:rPr>
          <w:rFonts w:eastAsia="Calibri"/>
        </w:rPr>
        <w:t xml:space="preserve">. </w:t>
      </w:r>
      <w:r w:rsidRPr="00BA5E98">
        <w:rPr>
          <w:rFonts w:eastAsia="Calibri"/>
        </w:rPr>
        <w:t>То есть зависит не от этажа</w:t>
      </w:r>
      <w:r>
        <w:rPr>
          <w:rFonts w:eastAsia="Calibri"/>
        </w:rPr>
        <w:t xml:space="preserve">, </w:t>
      </w:r>
      <w:r w:rsidRPr="00BA5E98">
        <w:rPr>
          <w:rFonts w:eastAsia="Calibri"/>
        </w:rPr>
        <w:t>а от силы Духа</w:t>
      </w:r>
      <w:r>
        <w:rPr>
          <w:rFonts w:eastAsia="Calibri"/>
        </w:rPr>
        <w:t xml:space="preserve">. </w:t>
      </w:r>
      <w:r w:rsidRPr="00BA5E98">
        <w:rPr>
          <w:rFonts w:eastAsia="Calibri"/>
        </w:rPr>
        <w:t>У нас вон девочка выпала с четвёртого этажа</w:t>
      </w:r>
      <w:r>
        <w:rPr>
          <w:rFonts w:eastAsia="Calibri"/>
        </w:rPr>
        <w:t xml:space="preserve">, </w:t>
      </w:r>
      <w:r w:rsidRPr="00BA5E98">
        <w:rPr>
          <w:rFonts w:eastAsia="Calibri"/>
        </w:rPr>
        <w:t>встала и пошла</w:t>
      </w:r>
      <w:r>
        <w:rPr>
          <w:rFonts w:eastAsia="Calibri"/>
        </w:rPr>
        <w:t xml:space="preserve">. </w:t>
      </w:r>
      <w:r w:rsidRPr="00BA5E98">
        <w:rPr>
          <w:rFonts w:eastAsia="Calibri"/>
        </w:rPr>
        <w:t>Ну</w:t>
      </w:r>
      <w:r>
        <w:rPr>
          <w:rFonts w:eastAsia="Calibri"/>
        </w:rPr>
        <w:t xml:space="preserve">, </w:t>
      </w:r>
      <w:r w:rsidRPr="00BA5E98">
        <w:rPr>
          <w:rFonts w:eastAsia="Calibri"/>
        </w:rPr>
        <w:t>единственное</w:t>
      </w:r>
      <w:r>
        <w:rPr>
          <w:rFonts w:eastAsia="Calibri"/>
        </w:rPr>
        <w:t xml:space="preserve">, </w:t>
      </w:r>
      <w:r w:rsidRPr="00BA5E98">
        <w:rPr>
          <w:rFonts w:eastAsia="Calibri"/>
        </w:rPr>
        <w:t xml:space="preserve">что родители «скорую» </w:t>
      </w:r>
      <w:r w:rsidRPr="00BA5E98">
        <w:rPr>
          <w:rFonts w:eastAsia="Calibri"/>
        </w:rPr>
        <w:lastRenderedPageBreak/>
        <w:t>вызвали</w:t>
      </w:r>
      <w:r>
        <w:rPr>
          <w:rFonts w:eastAsia="Calibri"/>
        </w:rPr>
        <w:t xml:space="preserve">, </w:t>
      </w:r>
      <w:r w:rsidRPr="00BA5E98">
        <w:rPr>
          <w:rFonts w:eastAsia="Calibri"/>
        </w:rPr>
        <w:t>ушибы</w:t>
      </w:r>
      <w:r>
        <w:rPr>
          <w:rFonts w:eastAsia="Calibri"/>
        </w:rPr>
        <w:t xml:space="preserve">, </w:t>
      </w:r>
      <w:r w:rsidRPr="00BA5E98">
        <w:rPr>
          <w:rFonts w:eastAsia="Calibri"/>
        </w:rPr>
        <w:t>всё</w:t>
      </w:r>
      <w:r w:rsidR="001F5215">
        <w:rPr>
          <w:rFonts w:eastAsia="Calibri"/>
        </w:rPr>
        <w:t xml:space="preserve"> – </w:t>
      </w:r>
      <w:r w:rsidRPr="00BA5E98">
        <w:rPr>
          <w:rFonts w:eastAsia="Calibri"/>
        </w:rPr>
        <w:t>жива</w:t>
      </w:r>
      <w:r>
        <w:rPr>
          <w:rFonts w:eastAsia="Calibri"/>
        </w:rPr>
        <w:t xml:space="preserve">. </w:t>
      </w:r>
      <w:r w:rsidRPr="00BA5E98">
        <w:rPr>
          <w:rFonts w:eastAsia="Calibri"/>
        </w:rPr>
        <w:t>А бывает люди с третьего этажа вываливаются и всё</w:t>
      </w:r>
      <w:r>
        <w:rPr>
          <w:rFonts w:eastAsia="Calibri"/>
        </w:rPr>
        <w:t xml:space="preserve">, </w:t>
      </w:r>
      <w:r w:rsidRPr="00BA5E98">
        <w:rPr>
          <w:rFonts w:eastAsia="Calibri"/>
        </w:rPr>
        <w:t>даже встать не могут</w:t>
      </w:r>
      <w:r>
        <w:rPr>
          <w:rFonts w:eastAsia="Calibri"/>
        </w:rPr>
        <w:t xml:space="preserve">. </w:t>
      </w:r>
      <w:r w:rsidRPr="00BA5E98">
        <w:rPr>
          <w:rFonts w:eastAsia="Calibri"/>
        </w:rPr>
        <w:t>Сила Духа называется</w:t>
      </w:r>
      <w:r>
        <w:rPr>
          <w:rFonts w:eastAsia="Calibri"/>
        </w:rPr>
        <w:t>.</w:t>
      </w:r>
    </w:p>
    <w:p w14:paraId="067520D1" w14:textId="53373E34" w:rsidR="001104A1" w:rsidRDefault="001104A1" w:rsidP="001104A1">
      <w:pPr>
        <w:ind w:firstLine="426"/>
        <w:contextualSpacing/>
        <w:rPr>
          <w:rFonts w:eastAsia="Calibri"/>
        </w:rPr>
      </w:pPr>
      <w:r w:rsidRPr="00BA5E98">
        <w:rPr>
          <w:rFonts w:eastAsia="Calibri"/>
        </w:rPr>
        <w:t>Один сунул в розетку 220</w:t>
      </w:r>
      <w:r w:rsidR="001F5215">
        <w:rPr>
          <w:rFonts w:eastAsia="Calibri"/>
        </w:rPr>
        <w:t xml:space="preserve"> – </w:t>
      </w:r>
      <w:r w:rsidRPr="00BA5E98">
        <w:rPr>
          <w:rFonts w:eastAsia="Calibri"/>
        </w:rPr>
        <w:t>умер</w:t>
      </w:r>
      <w:r>
        <w:rPr>
          <w:rFonts w:eastAsia="Calibri"/>
        </w:rPr>
        <w:t xml:space="preserve">, </w:t>
      </w:r>
      <w:r w:rsidRPr="00BA5E98">
        <w:rPr>
          <w:rFonts w:eastAsia="Calibri"/>
        </w:rPr>
        <w:t>а другой взялся за провод тысячу вольт</w:t>
      </w:r>
      <w:r>
        <w:rPr>
          <w:rFonts w:eastAsia="Calibri"/>
        </w:rPr>
        <w:t xml:space="preserve">, </w:t>
      </w:r>
      <w:r w:rsidRPr="00BA5E98">
        <w:rPr>
          <w:rFonts w:eastAsia="Calibri"/>
        </w:rPr>
        <w:t>его долбануло</w:t>
      </w:r>
      <w:r>
        <w:rPr>
          <w:rFonts w:eastAsia="Calibri"/>
        </w:rPr>
        <w:t xml:space="preserve">, </w:t>
      </w:r>
      <w:r w:rsidRPr="00BA5E98">
        <w:rPr>
          <w:rFonts w:eastAsia="Calibri"/>
        </w:rPr>
        <w:t>он сказал: «Ох</w:t>
      </w:r>
      <w:r>
        <w:rPr>
          <w:rFonts w:eastAsia="Calibri"/>
        </w:rPr>
        <w:t xml:space="preserve">, </w:t>
      </w:r>
      <w:r w:rsidRPr="00BA5E98">
        <w:rPr>
          <w:rFonts w:eastAsia="Calibri"/>
        </w:rPr>
        <w:t>хорошо было</w:t>
      </w:r>
      <w:r>
        <w:rPr>
          <w:rFonts w:eastAsia="Calibri"/>
        </w:rPr>
        <w:t xml:space="preserve">, </w:t>
      </w:r>
      <w:r w:rsidRPr="00BA5E98">
        <w:rPr>
          <w:rFonts w:eastAsia="Calibri"/>
        </w:rPr>
        <w:t>но больше брать не буду» и пошёл</w:t>
      </w:r>
      <w:r>
        <w:rPr>
          <w:rFonts w:eastAsia="Calibri"/>
        </w:rPr>
        <w:t xml:space="preserve">. </w:t>
      </w:r>
      <w:r w:rsidRPr="00BA5E98">
        <w:rPr>
          <w:rFonts w:eastAsia="Calibri"/>
        </w:rPr>
        <w:t>Это на электричке наш подросток проехал</w:t>
      </w:r>
      <w:r>
        <w:rPr>
          <w:rFonts w:eastAsia="Calibri"/>
        </w:rPr>
        <w:t xml:space="preserve">. </w:t>
      </w:r>
      <w:r w:rsidRPr="00BA5E98">
        <w:rPr>
          <w:rFonts w:eastAsia="Calibri"/>
        </w:rPr>
        <w:t>Один убит</w:t>
      </w:r>
      <w:r>
        <w:rPr>
          <w:rFonts w:eastAsia="Calibri"/>
        </w:rPr>
        <w:t xml:space="preserve">, </w:t>
      </w:r>
      <w:r w:rsidRPr="00BA5E98">
        <w:rPr>
          <w:rFonts w:eastAsia="Calibri"/>
        </w:rPr>
        <w:t>другой вздрогнул</w:t>
      </w:r>
      <w:r>
        <w:rPr>
          <w:rFonts w:eastAsia="Calibri"/>
        </w:rPr>
        <w:t xml:space="preserve">, </w:t>
      </w:r>
      <w:r w:rsidRPr="00BA5E98">
        <w:rPr>
          <w:rFonts w:eastAsia="Calibri"/>
        </w:rPr>
        <w:t>и не понял</w:t>
      </w:r>
      <w:r>
        <w:rPr>
          <w:rFonts w:eastAsia="Calibri"/>
        </w:rPr>
        <w:t xml:space="preserve">, </w:t>
      </w:r>
      <w:r w:rsidRPr="00BA5E98">
        <w:rPr>
          <w:rFonts w:eastAsia="Calibri"/>
        </w:rPr>
        <w:t>почему этот лежит</w:t>
      </w:r>
      <w:r>
        <w:rPr>
          <w:rFonts w:eastAsia="Calibri"/>
        </w:rPr>
        <w:t xml:space="preserve">, </w:t>
      </w:r>
      <w:r w:rsidRPr="00BA5E98">
        <w:rPr>
          <w:rFonts w:eastAsia="Calibri"/>
        </w:rPr>
        <w:t>ну</w:t>
      </w:r>
      <w:r>
        <w:rPr>
          <w:rFonts w:eastAsia="Calibri"/>
        </w:rPr>
        <w:t xml:space="preserve">, </w:t>
      </w:r>
      <w:r w:rsidRPr="00BA5E98">
        <w:rPr>
          <w:rFonts w:eastAsia="Calibri"/>
        </w:rPr>
        <w:t>так его взбодрило</w:t>
      </w:r>
      <w:r w:rsidR="001F5215">
        <w:rPr>
          <w:rFonts w:eastAsia="Calibri"/>
        </w:rPr>
        <w:t xml:space="preserve"> – </w:t>
      </w:r>
      <w:r w:rsidRPr="00BA5E98">
        <w:rPr>
          <w:rFonts w:eastAsia="Calibri"/>
        </w:rPr>
        <w:t>провод тронул</w:t>
      </w:r>
      <w:r>
        <w:rPr>
          <w:rFonts w:eastAsia="Calibri"/>
        </w:rPr>
        <w:t xml:space="preserve">. </w:t>
      </w:r>
      <w:r w:rsidRPr="00BA5E98">
        <w:rPr>
          <w:rFonts w:eastAsia="Calibri"/>
        </w:rPr>
        <w:t>Ну</w:t>
      </w:r>
      <w:r>
        <w:rPr>
          <w:rFonts w:eastAsia="Calibri"/>
        </w:rPr>
        <w:t xml:space="preserve">, </w:t>
      </w:r>
      <w:r w:rsidRPr="00BA5E98">
        <w:rPr>
          <w:rFonts w:eastAsia="Calibri"/>
        </w:rPr>
        <w:t>бывает</w:t>
      </w:r>
      <w:r>
        <w:rPr>
          <w:rFonts w:eastAsia="Calibri"/>
        </w:rPr>
        <w:t xml:space="preserve">. </w:t>
      </w:r>
      <w:r w:rsidRPr="00BA5E98">
        <w:rPr>
          <w:rFonts w:eastAsia="Calibri"/>
        </w:rPr>
        <w:t>Ладно</w:t>
      </w:r>
      <w:r>
        <w:rPr>
          <w:rFonts w:eastAsia="Calibri"/>
        </w:rPr>
        <w:t>.</w:t>
      </w:r>
    </w:p>
    <w:p w14:paraId="5678B79C" w14:textId="77777777" w:rsidR="001104A1" w:rsidRPr="00BA5E98" w:rsidRDefault="001104A1" w:rsidP="001104A1">
      <w:pPr>
        <w:ind w:firstLine="426"/>
        <w:contextualSpacing/>
        <w:rPr>
          <w:rFonts w:eastAsia="Calibri"/>
        </w:rPr>
      </w:pPr>
      <w:r w:rsidRPr="00BA5E98">
        <w:rPr>
          <w:rFonts w:eastAsia="Calibri"/>
        </w:rPr>
        <w:t>Это как раз о том</w:t>
      </w:r>
      <w:r>
        <w:rPr>
          <w:rFonts w:eastAsia="Calibri"/>
        </w:rPr>
        <w:t xml:space="preserve">, </w:t>
      </w:r>
      <w:r w:rsidRPr="00BA5E98">
        <w:rPr>
          <w:rFonts w:eastAsia="Calibri"/>
        </w:rPr>
        <w:t>что я говорю</w:t>
      </w:r>
      <w:r>
        <w:rPr>
          <w:rFonts w:eastAsia="Calibri"/>
        </w:rPr>
        <w:t xml:space="preserve">. </w:t>
      </w:r>
      <w:r w:rsidRPr="00BA5E98">
        <w:rPr>
          <w:rFonts w:eastAsia="Calibri"/>
        </w:rPr>
        <w:t>Чтобы провод тронуть и взбодрило</w:t>
      </w:r>
      <w:r>
        <w:rPr>
          <w:rFonts w:eastAsia="Calibri"/>
        </w:rPr>
        <w:t xml:space="preserve">, </w:t>
      </w:r>
      <w:r w:rsidRPr="00BA5E98">
        <w:rPr>
          <w:rFonts w:eastAsia="Calibri"/>
        </w:rPr>
        <w:t>что вы должны иметь физически?</w:t>
      </w:r>
    </w:p>
    <w:p w14:paraId="7028B2A9"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Богатый внутренний мир</w:t>
      </w:r>
      <w:r>
        <w:rPr>
          <w:rFonts w:eastAsia="Calibri"/>
        </w:rPr>
        <w:t>.</w:t>
      </w:r>
    </w:p>
    <w:p w14:paraId="645AF92D" w14:textId="3DF04E88" w:rsidR="001104A1" w:rsidRDefault="001104A1" w:rsidP="001104A1">
      <w:pPr>
        <w:ind w:firstLine="426"/>
        <w:contextualSpacing/>
        <w:rPr>
          <w:rFonts w:eastAsia="Calibri"/>
        </w:rPr>
      </w:pPr>
      <w:r w:rsidRPr="00BA5E98">
        <w:rPr>
          <w:rFonts w:eastAsia="Calibri"/>
        </w:rPr>
        <w:t>Богатый внутренний мир</w:t>
      </w:r>
      <w:r w:rsidR="001F5215">
        <w:rPr>
          <w:rFonts w:eastAsia="Calibri"/>
        </w:rPr>
        <w:t xml:space="preserve"> – </w:t>
      </w:r>
      <w:r w:rsidRPr="00BA5E98">
        <w:rPr>
          <w:rFonts w:eastAsia="Calibri"/>
        </w:rPr>
        <w:t>раз</w:t>
      </w:r>
      <w:r>
        <w:rPr>
          <w:rFonts w:eastAsia="Calibri"/>
        </w:rPr>
        <w:t xml:space="preserve">, </w:t>
      </w:r>
      <w:r w:rsidRPr="00BA5E98">
        <w:rPr>
          <w:rFonts w:eastAsia="Calibri"/>
        </w:rPr>
        <w:t>чтоб было</w:t>
      </w:r>
      <w:r>
        <w:rPr>
          <w:rFonts w:eastAsia="Calibri"/>
        </w:rPr>
        <w:t xml:space="preserve">, </w:t>
      </w:r>
      <w:r w:rsidRPr="00BA5E98">
        <w:rPr>
          <w:rFonts w:eastAsia="Calibri"/>
        </w:rPr>
        <w:t>куда тратить энергию</w:t>
      </w:r>
      <w:r>
        <w:rPr>
          <w:rFonts w:eastAsia="Calibri"/>
        </w:rPr>
        <w:t xml:space="preserve">. </w:t>
      </w:r>
      <w:r w:rsidRPr="00BA5E98">
        <w:rPr>
          <w:rFonts w:eastAsia="Calibri"/>
        </w:rPr>
        <w:t>А вовне</w:t>
      </w:r>
      <w:r>
        <w:rPr>
          <w:rFonts w:eastAsia="Calibri"/>
        </w:rPr>
        <w:t xml:space="preserve">, </w:t>
      </w:r>
      <w:r w:rsidRPr="00BA5E98">
        <w:rPr>
          <w:rFonts w:eastAsia="Calibri"/>
        </w:rPr>
        <w:t>как говорит наша теория познания? А вовне</w:t>
      </w:r>
      <w:r w:rsidR="001F5215">
        <w:rPr>
          <w:rFonts w:eastAsia="Calibri"/>
        </w:rPr>
        <w:t xml:space="preserve"> – </w:t>
      </w:r>
      <w:r w:rsidRPr="00BA5E98">
        <w:rPr>
          <w:rFonts w:eastAsia="Calibri"/>
        </w:rPr>
        <w:t>синтезфизичность</w:t>
      </w:r>
      <w:r>
        <w:rPr>
          <w:rFonts w:eastAsia="Calibri"/>
        </w:rPr>
        <w:t xml:space="preserve">. </w:t>
      </w:r>
      <w:r w:rsidRPr="00BA5E98">
        <w:rPr>
          <w:rFonts w:eastAsia="Calibri"/>
        </w:rPr>
        <w:t>И этот молодой человек явно имел больше планов во внешней реализации</w:t>
      </w:r>
      <w:r>
        <w:rPr>
          <w:rFonts w:eastAsia="Calibri"/>
        </w:rPr>
        <w:t xml:space="preserve">, </w:t>
      </w:r>
      <w:r w:rsidRPr="00BA5E98">
        <w:rPr>
          <w:rFonts w:eastAsia="Calibri"/>
        </w:rPr>
        <w:t>чем соседний уже лежащий</w:t>
      </w:r>
      <w:r>
        <w:rPr>
          <w:rFonts w:eastAsia="Calibri"/>
        </w:rPr>
        <w:t xml:space="preserve">, </w:t>
      </w:r>
      <w:r w:rsidRPr="00BA5E98">
        <w:rPr>
          <w:rFonts w:eastAsia="Calibri"/>
        </w:rPr>
        <w:t>без обид</w:t>
      </w:r>
      <w:r>
        <w:rPr>
          <w:rFonts w:eastAsia="Calibri"/>
        </w:rPr>
        <w:t xml:space="preserve">. </w:t>
      </w:r>
      <w:r w:rsidRPr="00BA5E98">
        <w:rPr>
          <w:rFonts w:eastAsia="Calibri"/>
        </w:rPr>
        <w:t>И когда тебя пронзает электричество</w:t>
      </w:r>
      <w:r>
        <w:rPr>
          <w:rFonts w:eastAsia="Calibri"/>
        </w:rPr>
        <w:t xml:space="preserve">, </w:t>
      </w:r>
      <w:r w:rsidRPr="00BA5E98">
        <w:rPr>
          <w:rFonts w:eastAsia="Calibri"/>
        </w:rPr>
        <w:t>ты можешь его раскрутить на большее количество планов</w:t>
      </w:r>
      <w:r w:rsidR="001F5215">
        <w:rPr>
          <w:rFonts w:eastAsia="Calibri"/>
        </w:rPr>
        <w:t xml:space="preserve"> – </w:t>
      </w:r>
      <w:r w:rsidRPr="00BA5E98">
        <w:rPr>
          <w:rFonts w:eastAsia="Calibri"/>
        </w:rPr>
        <w:t>там есть</w:t>
      </w:r>
      <w:r>
        <w:rPr>
          <w:rFonts w:eastAsia="Calibri"/>
        </w:rPr>
        <w:t xml:space="preserve">, </w:t>
      </w:r>
      <w:r w:rsidRPr="00BA5E98">
        <w:rPr>
          <w:rFonts w:eastAsia="Calibri"/>
        </w:rPr>
        <w:t>куда усваивать</w:t>
      </w:r>
      <w:r>
        <w:rPr>
          <w:rFonts w:eastAsia="Calibri"/>
        </w:rPr>
        <w:t xml:space="preserve">, </w:t>
      </w:r>
      <w:r w:rsidRPr="00BA5E98">
        <w:rPr>
          <w:rFonts w:eastAsia="Calibri"/>
        </w:rPr>
        <w:t>ты выживаешь</w:t>
      </w:r>
      <w:r>
        <w:rPr>
          <w:rFonts w:eastAsia="Calibri"/>
        </w:rPr>
        <w:t>.</w:t>
      </w:r>
    </w:p>
    <w:p w14:paraId="11160FE3" w14:textId="1B8F6972" w:rsidR="001104A1" w:rsidRDefault="001104A1" w:rsidP="001104A1">
      <w:pPr>
        <w:ind w:firstLine="426"/>
        <w:contextualSpacing/>
        <w:rPr>
          <w:rFonts w:eastAsia="Calibri"/>
        </w:rPr>
      </w:pPr>
      <w:r w:rsidRPr="00BA5E98">
        <w:rPr>
          <w:rFonts w:eastAsia="Calibri"/>
        </w:rPr>
        <w:t>А когда ты на одном плане</w:t>
      </w:r>
      <w:r>
        <w:rPr>
          <w:rFonts w:eastAsia="Calibri"/>
        </w:rPr>
        <w:t xml:space="preserve">, </w:t>
      </w:r>
      <w:r w:rsidRPr="00BA5E98">
        <w:rPr>
          <w:rFonts w:eastAsia="Calibri"/>
        </w:rPr>
        <w:t>в тебя входит</w:t>
      </w:r>
      <w:r>
        <w:rPr>
          <w:rFonts w:eastAsia="Calibri"/>
        </w:rPr>
        <w:t xml:space="preserve">, </w:t>
      </w:r>
      <w:r w:rsidRPr="00BA5E98">
        <w:rPr>
          <w:rFonts w:eastAsia="Calibri"/>
        </w:rPr>
        <w:t>а отдать некому</w:t>
      </w:r>
      <w:r>
        <w:rPr>
          <w:rFonts w:eastAsia="Calibri"/>
        </w:rPr>
        <w:t xml:space="preserve">, </w:t>
      </w:r>
      <w:r w:rsidRPr="00BA5E98">
        <w:rPr>
          <w:rFonts w:eastAsia="Calibri"/>
        </w:rPr>
        <w:t>потому что извне как раз вошло</w:t>
      </w:r>
      <w:r>
        <w:rPr>
          <w:rFonts w:eastAsia="Calibri"/>
        </w:rPr>
        <w:t xml:space="preserve">, </w:t>
      </w:r>
      <w:r w:rsidRPr="00BA5E98">
        <w:rPr>
          <w:rFonts w:eastAsia="Calibri"/>
        </w:rPr>
        <w:t>а ты внутри имеешь чистую физику</w:t>
      </w:r>
      <w:r w:rsidR="001F5215">
        <w:rPr>
          <w:rFonts w:eastAsia="Calibri"/>
        </w:rPr>
        <w:t xml:space="preserve"> – </w:t>
      </w:r>
      <w:r w:rsidRPr="00BA5E98">
        <w:rPr>
          <w:rFonts w:eastAsia="Calibri"/>
        </w:rPr>
        <w:t>то отдать некому и тело усваивает само</w:t>
      </w:r>
      <w:r>
        <w:rPr>
          <w:rFonts w:eastAsia="Calibri"/>
        </w:rPr>
        <w:t xml:space="preserve">, </w:t>
      </w:r>
      <w:r w:rsidRPr="00BA5E98">
        <w:rPr>
          <w:rFonts w:eastAsia="Calibri"/>
        </w:rPr>
        <w:t>как может</w:t>
      </w:r>
      <w:r>
        <w:rPr>
          <w:rFonts w:eastAsia="Calibri"/>
        </w:rPr>
        <w:t xml:space="preserve">, </w:t>
      </w:r>
      <w:r w:rsidRPr="00BA5E98">
        <w:rPr>
          <w:rFonts w:eastAsia="Calibri"/>
        </w:rPr>
        <w:t>а это оно усвоить не может</w:t>
      </w:r>
      <w:r w:rsidR="001F5215">
        <w:rPr>
          <w:rFonts w:eastAsia="Calibri"/>
        </w:rPr>
        <w:t xml:space="preserve"> – </w:t>
      </w:r>
      <w:r w:rsidRPr="00BA5E98">
        <w:rPr>
          <w:rFonts w:eastAsia="Calibri"/>
        </w:rPr>
        <w:t>умираешь</w:t>
      </w:r>
      <w:r>
        <w:rPr>
          <w:rFonts w:eastAsia="Calibri"/>
        </w:rPr>
        <w:t xml:space="preserve">. </w:t>
      </w:r>
      <w:r w:rsidRPr="00BA5E98">
        <w:rPr>
          <w:rFonts w:eastAsia="Calibri"/>
        </w:rPr>
        <w:t>В итоге</w:t>
      </w:r>
      <w:r>
        <w:rPr>
          <w:rFonts w:eastAsia="Calibri"/>
        </w:rPr>
        <w:t xml:space="preserve">, </w:t>
      </w:r>
      <w:r w:rsidRPr="00BA5E98">
        <w:rPr>
          <w:rFonts w:eastAsia="Calibri"/>
        </w:rPr>
        <w:t>чем у вас больше внутренний мир на один миллион</w:t>
      </w:r>
      <w:r>
        <w:rPr>
          <w:rFonts w:eastAsia="Calibri"/>
        </w:rPr>
        <w:t xml:space="preserve">, </w:t>
      </w:r>
      <w:r w:rsidRPr="00BA5E98">
        <w:rPr>
          <w:rFonts w:eastAsia="Calibri"/>
        </w:rPr>
        <w:t>тем больше объёмы усвоения</w:t>
      </w:r>
      <w:r>
        <w:rPr>
          <w:rFonts w:eastAsia="Calibri"/>
        </w:rPr>
        <w:t>.</w:t>
      </w:r>
    </w:p>
    <w:p w14:paraId="166C3775" w14:textId="3F0DE721"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вторая Вышколенность Империи</w:t>
      </w:r>
      <w:r w:rsidR="001F5215">
        <w:rPr>
          <w:rFonts w:eastAsia="Calibri"/>
        </w:rPr>
        <w:t xml:space="preserve"> – </w:t>
      </w:r>
      <w:r w:rsidRPr="00BA5E98">
        <w:rPr>
          <w:rFonts w:eastAsia="Calibri"/>
        </w:rPr>
        <w:t>это синтезфизическая</w:t>
      </w:r>
      <w:r>
        <w:rPr>
          <w:rFonts w:eastAsia="Calibri"/>
        </w:rPr>
        <w:t xml:space="preserve">, </w:t>
      </w:r>
      <w:r w:rsidRPr="00BA5E98">
        <w:rPr>
          <w:rFonts w:eastAsia="Calibri"/>
        </w:rPr>
        <w:t xml:space="preserve">где это внутреннее на </w:t>
      </w:r>
      <w:r>
        <w:rPr>
          <w:rFonts w:eastAsia="Calibri"/>
        </w:rPr>
        <w:t>1.392.</w:t>
      </w:r>
      <w:r w:rsidRPr="00BA5E98">
        <w:rPr>
          <w:rFonts w:eastAsia="Calibri"/>
        </w:rPr>
        <w:t>640 мы переводим во внешнее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у нас ещё даже мало началось</w:t>
      </w:r>
      <w:r>
        <w:rPr>
          <w:rFonts w:eastAsia="Calibri"/>
        </w:rPr>
        <w:t xml:space="preserve">. </w:t>
      </w:r>
      <w:r w:rsidRPr="00BA5E98">
        <w:rPr>
          <w:rFonts w:eastAsia="Calibri"/>
        </w:rPr>
        <w:t>Допустим</w:t>
      </w:r>
      <w:r>
        <w:rPr>
          <w:rFonts w:eastAsia="Calibri"/>
        </w:rPr>
        <w:t xml:space="preserve">, </w:t>
      </w:r>
      <w:r w:rsidRPr="00BA5E98">
        <w:rPr>
          <w:rFonts w:eastAsia="Calibri"/>
        </w:rPr>
        <w:t>а сколько Высоких Цельных Реальностей вы можете синтезфизичить собою? Ну</w:t>
      </w:r>
      <w:r>
        <w:rPr>
          <w:rFonts w:eastAsia="Calibri"/>
        </w:rPr>
        <w:t xml:space="preserve">, </w:t>
      </w:r>
      <w:r w:rsidRPr="00BA5E98">
        <w:rPr>
          <w:rFonts w:eastAsia="Calibri"/>
        </w:rPr>
        <w:t>так</w:t>
      </w:r>
      <w:r>
        <w:rPr>
          <w:rFonts w:eastAsia="Calibri"/>
        </w:rPr>
        <w:t xml:space="preserve">, </w:t>
      </w:r>
      <w:r w:rsidRPr="00BA5E98">
        <w:rPr>
          <w:rFonts w:eastAsia="Calibri"/>
        </w:rPr>
        <w:t>чтоб было понятно</w:t>
      </w:r>
      <w:r>
        <w:rPr>
          <w:rFonts w:eastAsia="Calibri"/>
        </w:rPr>
        <w:t xml:space="preserve">, </w:t>
      </w:r>
      <w:r w:rsidRPr="00BA5E98">
        <w:rPr>
          <w:rFonts w:eastAsia="Calibri"/>
        </w:rPr>
        <w:t>что это вышколенность</w:t>
      </w:r>
      <w:r>
        <w:rPr>
          <w:rFonts w:eastAsia="Calibri"/>
        </w:rPr>
        <w:t xml:space="preserve">. </w:t>
      </w:r>
      <w:r w:rsidRPr="00BA5E98">
        <w:rPr>
          <w:rFonts w:eastAsia="Calibri"/>
        </w:rPr>
        <w:t>На сколько Высоких Цельных Реальностей вы можете синезфизичить собою?</w:t>
      </w:r>
    </w:p>
    <w:p w14:paraId="50983BA0" w14:textId="318B8816" w:rsidR="001104A1" w:rsidRDefault="001104A1" w:rsidP="001104A1">
      <w:pPr>
        <w:ind w:firstLine="426"/>
        <w:contextualSpacing/>
        <w:rPr>
          <w:rFonts w:eastAsia="Calibri"/>
        </w:rPr>
      </w:pPr>
      <w:r w:rsidRPr="00BA5E98">
        <w:rPr>
          <w:rFonts w:eastAsia="Calibri"/>
        </w:rPr>
        <w:t>У нас 60 Синтез</w:t>
      </w:r>
      <w:r>
        <w:rPr>
          <w:rFonts w:eastAsia="Calibri"/>
        </w:rPr>
        <w:t xml:space="preserve">, </w:t>
      </w:r>
      <w:r w:rsidRPr="00BA5E98">
        <w:rPr>
          <w:rFonts w:eastAsia="Calibri"/>
        </w:rPr>
        <w:t>я 60-й</w:t>
      </w:r>
      <w:r>
        <w:rPr>
          <w:rFonts w:eastAsia="Calibri"/>
        </w:rPr>
        <w:t xml:space="preserve">. </w:t>
      </w:r>
      <w:r w:rsidRPr="00BA5E98">
        <w:rPr>
          <w:rFonts w:eastAsia="Calibri"/>
        </w:rPr>
        <w:t>Это из реальных</w:t>
      </w:r>
      <w:r>
        <w:rPr>
          <w:rFonts w:eastAsia="Calibri"/>
        </w:rPr>
        <w:t xml:space="preserve">, </w:t>
      </w:r>
      <w:r w:rsidRPr="00BA5E98">
        <w:rPr>
          <w:rFonts w:eastAsia="Calibri"/>
        </w:rPr>
        <w:t>всё остальное не подтверждено</w:t>
      </w:r>
      <w:r>
        <w:rPr>
          <w:rFonts w:eastAsia="Calibri"/>
        </w:rPr>
        <w:t xml:space="preserve">, </w:t>
      </w:r>
      <w:r w:rsidRPr="00BA5E98">
        <w:rPr>
          <w:rFonts w:eastAsia="Calibri"/>
        </w:rPr>
        <w:t>потому что может быть моими иллюзиями</w:t>
      </w:r>
      <w:r>
        <w:rPr>
          <w:rFonts w:eastAsia="Calibri"/>
        </w:rPr>
        <w:t xml:space="preserve">. </w:t>
      </w:r>
      <w:r w:rsidRPr="00BA5E98">
        <w:rPr>
          <w:rFonts w:eastAsia="Calibri"/>
        </w:rPr>
        <w:t>Нет</w:t>
      </w:r>
      <w:r>
        <w:rPr>
          <w:rFonts w:eastAsia="Calibri"/>
        </w:rPr>
        <w:t xml:space="preserve">, </w:t>
      </w:r>
      <w:r w:rsidRPr="00BA5E98">
        <w:rPr>
          <w:rFonts w:eastAsia="Calibri"/>
        </w:rPr>
        <w:t>я могу стать на 96 Синтез</w:t>
      </w:r>
      <w:r>
        <w:rPr>
          <w:rFonts w:eastAsia="Calibri"/>
        </w:rPr>
        <w:t xml:space="preserve">, </w:t>
      </w:r>
      <w:r w:rsidRPr="00BA5E98">
        <w:rPr>
          <w:rFonts w:eastAsia="Calibri"/>
        </w:rPr>
        <w:t>сказать 96</w:t>
      </w:r>
      <w:r>
        <w:rPr>
          <w:rFonts w:eastAsia="Calibri"/>
        </w:rPr>
        <w:t xml:space="preserve">, </w:t>
      </w:r>
      <w:r w:rsidRPr="00BA5E98">
        <w:rPr>
          <w:rFonts w:eastAsia="Calibri"/>
        </w:rPr>
        <w:t>но на 96 Синтезе</w:t>
      </w:r>
      <w:r>
        <w:rPr>
          <w:rFonts w:eastAsia="Calibri"/>
        </w:rPr>
        <w:t xml:space="preserve">. </w:t>
      </w:r>
      <w:r w:rsidRPr="00BA5E98">
        <w:rPr>
          <w:rFonts w:eastAsia="Calibri"/>
        </w:rPr>
        <w:t>Но если я выйду на улицу</w:t>
      </w:r>
      <w:r>
        <w:rPr>
          <w:rFonts w:eastAsia="Calibri"/>
        </w:rPr>
        <w:t xml:space="preserve">, </w:t>
      </w:r>
      <w:r w:rsidRPr="00BA5E98">
        <w:rPr>
          <w:rFonts w:eastAsia="Calibri"/>
        </w:rPr>
        <w:t>какое-то время 96 будет держаться</w:t>
      </w:r>
      <w:r>
        <w:rPr>
          <w:rFonts w:eastAsia="Calibri"/>
        </w:rPr>
        <w:t xml:space="preserve">, </w:t>
      </w:r>
      <w:r w:rsidRPr="00BA5E98">
        <w:rPr>
          <w:rFonts w:eastAsia="Calibri"/>
        </w:rPr>
        <w:t>а потом</w:t>
      </w:r>
      <w:r w:rsidR="001F5215">
        <w:rPr>
          <w:rFonts w:eastAsia="Calibri"/>
        </w:rPr>
        <w:t xml:space="preserve"> – </w:t>
      </w:r>
      <w:r w:rsidRPr="00BA5E98">
        <w:rPr>
          <w:rFonts w:eastAsia="Calibri"/>
        </w:rPr>
        <w:t>как я буду работать над этим</w:t>
      </w:r>
      <w:r>
        <w:rPr>
          <w:rFonts w:eastAsia="Calibri"/>
        </w:rPr>
        <w:t xml:space="preserve">. </w:t>
      </w:r>
      <w:r w:rsidRPr="00BA5E98">
        <w:rPr>
          <w:rFonts w:eastAsia="Calibri"/>
        </w:rPr>
        <w:t>Но принципиально в теле на сегодня 96 у меня есть</w:t>
      </w:r>
      <w:r>
        <w:rPr>
          <w:rFonts w:eastAsia="Calibri"/>
        </w:rPr>
        <w:t xml:space="preserve">, </w:t>
      </w:r>
      <w:r w:rsidRPr="00BA5E98">
        <w:rPr>
          <w:rFonts w:eastAsia="Calibri"/>
        </w:rPr>
        <w:t xml:space="preserve">и что? Из 16384 в Метагалактике Фа или </w:t>
      </w:r>
      <w:r>
        <w:rPr>
          <w:rFonts w:eastAsia="Calibri"/>
        </w:rPr>
        <w:t>1.392.</w:t>
      </w:r>
      <w:r w:rsidRPr="00BA5E98">
        <w:rPr>
          <w:rFonts w:eastAsia="Calibri"/>
        </w:rPr>
        <w:t>640 внутреннего мира Метагалактической Империи</w:t>
      </w:r>
      <w:r>
        <w:rPr>
          <w:rFonts w:eastAsia="Calibri"/>
        </w:rPr>
        <w:t xml:space="preserve">. </w:t>
      </w:r>
      <w:r w:rsidRPr="00BA5E98">
        <w:rPr>
          <w:rFonts w:eastAsia="Calibri"/>
        </w:rPr>
        <w:t>Синтезфизичность</w:t>
      </w:r>
      <w:r>
        <w:rPr>
          <w:rFonts w:eastAsia="Calibri"/>
        </w:rPr>
        <w:t>.</w:t>
      </w:r>
    </w:p>
    <w:p w14:paraId="7B3444D5" w14:textId="67BDB34D" w:rsidR="001104A1" w:rsidRDefault="001104A1" w:rsidP="001104A1">
      <w:pPr>
        <w:ind w:firstLine="426"/>
        <w:contextualSpacing/>
        <w:rPr>
          <w:rFonts w:eastAsia="Calibri"/>
        </w:rPr>
      </w:pPr>
      <w:r w:rsidRPr="00BA5E98">
        <w:rPr>
          <w:rFonts w:eastAsia="Calibri"/>
        </w:rPr>
        <w:t>Сегодня зал Отца встал на нас</w:t>
      </w:r>
      <w:r>
        <w:rPr>
          <w:rFonts w:eastAsia="Calibri"/>
        </w:rPr>
        <w:t xml:space="preserve">, </w:t>
      </w:r>
      <w:r w:rsidRPr="00BA5E98">
        <w:rPr>
          <w:rFonts w:eastAsia="Calibri"/>
        </w:rPr>
        <w:t>как нас накрыло</w:t>
      </w:r>
      <w:r w:rsidR="001F5215">
        <w:rPr>
          <w:rFonts w:eastAsia="Calibri"/>
        </w:rPr>
        <w:t xml:space="preserve"> – </w:t>
      </w:r>
      <w:r w:rsidRPr="00BA5E98">
        <w:rPr>
          <w:rFonts w:eastAsia="Calibri"/>
        </w:rPr>
        <w:t>синтезфизичность огнём</w:t>
      </w:r>
      <w:r>
        <w:rPr>
          <w:rFonts w:eastAsia="Calibri"/>
        </w:rPr>
        <w:t xml:space="preserve">. </w:t>
      </w:r>
      <w:r w:rsidRPr="00BA5E98">
        <w:rPr>
          <w:rFonts w:eastAsia="Calibri"/>
        </w:rPr>
        <w:t>Потом адаптировались</w:t>
      </w:r>
      <w:r>
        <w:rPr>
          <w:rFonts w:eastAsia="Calibri"/>
        </w:rPr>
        <w:t xml:space="preserve">, </w:t>
      </w:r>
      <w:r w:rsidRPr="00BA5E98">
        <w:rPr>
          <w:rFonts w:eastAsia="Calibri"/>
        </w:rPr>
        <w:t>стало попроще</w:t>
      </w:r>
      <w:r>
        <w:rPr>
          <w:rFonts w:eastAsia="Calibri"/>
        </w:rPr>
        <w:t xml:space="preserve">. </w:t>
      </w:r>
      <w:r w:rsidRPr="00BA5E98">
        <w:rPr>
          <w:rFonts w:eastAsia="Calibri"/>
        </w:rPr>
        <w:t>Синтезфизичность</w:t>
      </w:r>
      <w:r w:rsidR="001F5215">
        <w:rPr>
          <w:rFonts w:eastAsia="Calibri"/>
        </w:rPr>
        <w:t xml:space="preserve"> – </w:t>
      </w:r>
      <w:r w:rsidRPr="00BA5E98">
        <w:rPr>
          <w:rFonts w:eastAsia="Calibri"/>
        </w:rPr>
        <w:t>это адаптированностть и разработанность в каждом виде организации материи</w:t>
      </w:r>
      <w:r>
        <w:rPr>
          <w:rFonts w:eastAsia="Calibri"/>
        </w:rPr>
        <w:t>.</w:t>
      </w:r>
    </w:p>
    <w:p w14:paraId="1F41AC2C" w14:textId="24C34655" w:rsidR="001104A1" w:rsidRPr="00227094"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вторая Вышколенность</w:t>
      </w:r>
      <w:r w:rsidR="001F5215">
        <w:rPr>
          <w:rFonts w:eastAsia="Calibri"/>
        </w:rPr>
        <w:t xml:space="preserve"> – </w:t>
      </w:r>
      <w:r w:rsidRPr="00BA5E98">
        <w:rPr>
          <w:rFonts w:eastAsia="Calibri"/>
        </w:rPr>
        <w:t>это освоение видов организации материи</w:t>
      </w:r>
      <w:r>
        <w:rPr>
          <w:rFonts w:eastAsia="Calibri"/>
        </w:rPr>
        <w:t xml:space="preserve">. </w:t>
      </w:r>
      <w:r w:rsidRPr="00BA5E98">
        <w:rPr>
          <w:rFonts w:eastAsia="Calibri"/>
        </w:rPr>
        <w:t>Я знаю</w:t>
      </w:r>
      <w:r>
        <w:rPr>
          <w:rFonts w:eastAsia="Calibri"/>
        </w:rPr>
        <w:t xml:space="preserve">, </w:t>
      </w:r>
      <w:r w:rsidRPr="00BA5E98">
        <w:rPr>
          <w:rFonts w:eastAsia="Calibri"/>
        </w:rPr>
        <w:t>что это просто</w:t>
      </w:r>
      <w:r>
        <w:rPr>
          <w:rFonts w:eastAsia="Calibri"/>
        </w:rPr>
        <w:t xml:space="preserve">, </w:t>
      </w:r>
      <w:r w:rsidRPr="00BA5E98">
        <w:rPr>
          <w:rFonts w:eastAsia="Calibri"/>
        </w:rPr>
        <w:t>но вы ж мне это не отвечаете</w:t>
      </w:r>
      <w:r>
        <w:rPr>
          <w:rFonts w:eastAsia="Calibri"/>
        </w:rPr>
        <w:t xml:space="preserve">. </w:t>
      </w:r>
      <w:r w:rsidRPr="00BA5E98">
        <w:rPr>
          <w:rFonts w:eastAsia="Calibri"/>
        </w:rPr>
        <w:t>Когда я вам отвечаю</w:t>
      </w:r>
      <w:r>
        <w:rPr>
          <w:rFonts w:eastAsia="Calibri"/>
        </w:rPr>
        <w:t xml:space="preserve">, </w:t>
      </w:r>
      <w:r w:rsidRPr="00BA5E98">
        <w:rPr>
          <w:rFonts w:eastAsia="Calibri"/>
        </w:rPr>
        <w:t>вы говорите: «Так мы это знаем»</w:t>
      </w:r>
      <w:r>
        <w:rPr>
          <w:rFonts w:eastAsia="Calibri"/>
        </w:rPr>
        <w:t xml:space="preserve">, </w:t>
      </w:r>
      <w:r w:rsidRPr="00BA5E98">
        <w:rPr>
          <w:rFonts w:eastAsia="Calibri"/>
        </w:rPr>
        <w:t>а что молчим?</w:t>
      </w:r>
      <w:bookmarkStart w:id="930" w:name="_Toc190983444"/>
    </w:p>
    <w:p w14:paraId="3576D326" w14:textId="00256AA0" w:rsidR="001104A1" w:rsidRDefault="001104A1" w:rsidP="0083231D">
      <w:pPr>
        <w:pStyle w:val="affc"/>
        <w:rPr>
          <w:rFonts w:eastAsia="Calibri"/>
        </w:rPr>
      </w:pPr>
      <w:r w:rsidRPr="00BA5E98">
        <w:rPr>
          <w:rFonts w:eastAsia="Calibri"/>
        </w:rPr>
        <w:t>Третья Вышколенность</w:t>
      </w:r>
      <w:r w:rsidR="001F5215">
        <w:rPr>
          <w:rFonts w:eastAsia="Calibri"/>
        </w:rPr>
        <w:t xml:space="preserve"> – </w:t>
      </w:r>
      <w:r w:rsidRPr="00BA5E98">
        <w:rPr>
          <w:rFonts w:eastAsia="Calibri"/>
        </w:rPr>
        <w:t>Эволюционная</w:t>
      </w:r>
      <w:bookmarkEnd w:id="930"/>
    </w:p>
    <w:p w14:paraId="2A8F375E" w14:textId="77777777" w:rsidR="001104A1" w:rsidRDefault="001104A1" w:rsidP="001104A1">
      <w:pPr>
        <w:ind w:firstLine="426"/>
        <w:contextualSpacing/>
        <w:rPr>
          <w:rFonts w:eastAsia="Calibri"/>
        </w:rPr>
      </w:pPr>
      <w:r w:rsidRPr="00BA5E98">
        <w:rPr>
          <w:rFonts w:eastAsia="Calibri"/>
        </w:rPr>
        <w:t>Третья Вышколенность</w:t>
      </w:r>
      <w:r>
        <w:rPr>
          <w:rFonts w:eastAsia="Calibri"/>
        </w:rPr>
        <w:t xml:space="preserve">, </w:t>
      </w:r>
      <w:r w:rsidRPr="00BA5E98">
        <w:rPr>
          <w:rFonts w:eastAsia="Calibri"/>
        </w:rPr>
        <w:t>которую вы знаете</w:t>
      </w:r>
      <w:r>
        <w:rPr>
          <w:rFonts w:eastAsia="Calibri"/>
        </w:rPr>
        <w:t xml:space="preserve">. </w:t>
      </w:r>
      <w:r w:rsidRPr="00BA5E98">
        <w:rPr>
          <w:rFonts w:eastAsia="Calibri"/>
        </w:rPr>
        <w:t>Сейчас я скажу</w:t>
      </w:r>
      <w:r>
        <w:rPr>
          <w:rFonts w:eastAsia="Calibri"/>
        </w:rPr>
        <w:t xml:space="preserve">, </w:t>
      </w:r>
      <w:r w:rsidRPr="00BA5E98">
        <w:rPr>
          <w:rFonts w:eastAsia="Calibri"/>
        </w:rPr>
        <w:t>вы также на меня будете смотреть немного напряжённо: «Ты ничего нового не говоришь»</w:t>
      </w:r>
      <w:r>
        <w:rPr>
          <w:rFonts w:eastAsia="Calibri"/>
        </w:rPr>
        <w:t xml:space="preserve">. </w:t>
      </w:r>
      <w:r w:rsidRPr="00BA5E98">
        <w:rPr>
          <w:rFonts w:eastAsia="Calibri"/>
        </w:rPr>
        <w:t>Так вы ж мне не отвечаете</w:t>
      </w:r>
      <w:r>
        <w:rPr>
          <w:rFonts w:eastAsia="Calibri"/>
        </w:rPr>
        <w:t>.</w:t>
      </w:r>
    </w:p>
    <w:p w14:paraId="534BCD77" w14:textId="77777777" w:rsidR="001104A1" w:rsidRDefault="001104A1" w:rsidP="001104A1">
      <w:pPr>
        <w:tabs>
          <w:tab w:val="left" w:pos="2477"/>
        </w:tabs>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Эволюция</w:t>
      </w:r>
      <w:r>
        <w:rPr>
          <w:rFonts w:eastAsia="Calibri"/>
          <w:i/>
        </w:rPr>
        <w:t>.</w:t>
      </w:r>
    </w:p>
    <w:p w14:paraId="1E16308A" w14:textId="3BF4F68D" w:rsidR="001104A1" w:rsidRPr="00BA5E98" w:rsidRDefault="001104A1" w:rsidP="001104A1">
      <w:pPr>
        <w:tabs>
          <w:tab w:val="left" w:pos="2477"/>
        </w:tabs>
        <w:ind w:firstLine="426"/>
        <w:contextualSpacing/>
        <w:rPr>
          <w:rFonts w:eastAsia="Calibri"/>
        </w:rPr>
      </w:pPr>
      <w:r w:rsidRPr="00BA5E98">
        <w:rPr>
          <w:rFonts w:eastAsia="Calibri"/>
        </w:rPr>
        <w:t>О-о</w:t>
      </w:r>
      <w:r>
        <w:rPr>
          <w:rFonts w:eastAsia="Calibri"/>
        </w:rPr>
        <w:t xml:space="preserve">, </w:t>
      </w:r>
      <w:r w:rsidRPr="00BA5E98">
        <w:rPr>
          <w:rFonts w:eastAsia="Calibri"/>
        </w:rPr>
        <w:t>видите</w:t>
      </w:r>
      <w:r>
        <w:rPr>
          <w:rFonts w:eastAsia="Calibri"/>
        </w:rPr>
        <w:t xml:space="preserve">, </w:t>
      </w:r>
      <w:r w:rsidRPr="00BA5E98">
        <w:rPr>
          <w:rFonts w:eastAsia="Calibri"/>
        </w:rPr>
        <w:t>как задел</w:t>
      </w:r>
      <w:r>
        <w:rPr>
          <w:rFonts w:eastAsia="Calibri"/>
        </w:rPr>
        <w:t xml:space="preserve">. </w:t>
      </w:r>
      <w:r w:rsidRPr="00BA5E98">
        <w:rPr>
          <w:rFonts w:eastAsia="Calibri"/>
        </w:rPr>
        <w:t>Эволюция</w:t>
      </w:r>
      <w:r>
        <w:rPr>
          <w:rFonts w:eastAsia="Calibri"/>
        </w:rPr>
        <w:t xml:space="preserve">. </w:t>
      </w:r>
      <w:r w:rsidRPr="00BA5E98">
        <w:rPr>
          <w:rFonts w:eastAsia="Calibri"/>
        </w:rPr>
        <w:t>Сколько у нас Эволюций? 64</w:t>
      </w:r>
      <w:r>
        <w:rPr>
          <w:rFonts w:eastAsia="Calibri"/>
        </w:rPr>
        <w:t xml:space="preserve">. </w:t>
      </w:r>
      <w:r w:rsidRPr="00BA5E98">
        <w:rPr>
          <w:rFonts w:eastAsia="Calibri"/>
        </w:rPr>
        <w:t>Синтез-физичность 64 Эволюций</w:t>
      </w:r>
      <w:r w:rsidR="001F5215">
        <w:rPr>
          <w:rFonts w:eastAsia="Calibri"/>
        </w:rPr>
        <w:t xml:space="preserve"> – </w:t>
      </w:r>
      <w:r w:rsidRPr="00BA5E98">
        <w:rPr>
          <w:rFonts w:eastAsia="Calibri"/>
        </w:rPr>
        <w:t>синтез-эволюционность</w:t>
      </w:r>
      <w:r>
        <w:rPr>
          <w:rFonts w:eastAsia="Calibri"/>
        </w:rPr>
        <w:t xml:space="preserve">. </w:t>
      </w:r>
      <w:r w:rsidRPr="00BA5E98">
        <w:rPr>
          <w:rFonts w:eastAsia="Calibri"/>
        </w:rPr>
        <w:t>Вопрос: а вы сколькими Эволюциями пользуетесь? Вы сейчас пользуетесь Эволюциями</w:t>
      </w:r>
      <w:r>
        <w:rPr>
          <w:rFonts w:eastAsia="Calibri"/>
        </w:rPr>
        <w:t xml:space="preserve">. </w:t>
      </w:r>
      <w:r w:rsidRPr="00BA5E98">
        <w:rPr>
          <w:rFonts w:eastAsia="Calibri"/>
        </w:rPr>
        <w:t>Вот сейчас на данный момент</w:t>
      </w:r>
      <w:r>
        <w:rPr>
          <w:rFonts w:eastAsia="Calibri"/>
        </w:rPr>
        <w:t xml:space="preserve">, </w:t>
      </w:r>
      <w:r w:rsidRPr="00BA5E98">
        <w:rPr>
          <w:rFonts w:eastAsia="Calibri"/>
        </w:rPr>
        <w:t>сколькими вы пользуетесь Эволюциями?</w:t>
      </w:r>
    </w:p>
    <w:p w14:paraId="5450DD99" w14:textId="77777777" w:rsidR="001104A1" w:rsidRDefault="001104A1" w:rsidP="001104A1">
      <w:pPr>
        <w:tabs>
          <w:tab w:val="left" w:pos="2477"/>
        </w:tabs>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60 Эволюциями</w:t>
      </w:r>
      <w:r>
        <w:rPr>
          <w:rFonts w:eastAsia="Calibri"/>
        </w:rPr>
        <w:t>.</w:t>
      </w:r>
    </w:p>
    <w:p w14:paraId="3D520AA7" w14:textId="77777777" w:rsidR="001104A1" w:rsidRDefault="001104A1" w:rsidP="001104A1">
      <w:pPr>
        <w:tabs>
          <w:tab w:val="left" w:pos="2477"/>
        </w:tabs>
        <w:ind w:firstLine="426"/>
        <w:contextualSpacing/>
        <w:rPr>
          <w:rFonts w:eastAsia="Calibri"/>
        </w:rPr>
      </w:pPr>
      <w:r w:rsidRPr="00BA5E98">
        <w:rPr>
          <w:rFonts w:eastAsia="Calibri"/>
        </w:rPr>
        <w:t>Докажи</w:t>
      </w:r>
      <w:r>
        <w:rPr>
          <w:rFonts w:eastAsia="Calibri"/>
        </w:rPr>
        <w:t xml:space="preserve">, </w:t>
      </w:r>
      <w:r w:rsidRPr="00BA5E98">
        <w:rPr>
          <w:rFonts w:eastAsia="Calibri"/>
        </w:rPr>
        <w:t>что 60</w:t>
      </w:r>
      <w:r>
        <w:rPr>
          <w:rFonts w:eastAsia="Calibri"/>
        </w:rPr>
        <w:t>.</w:t>
      </w:r>
    </w:p>
    <w:p w14:paraId="0F6F7ADE" w14:textId="77777777" w:rsidR="001104A1" w:rsidRDefault="001104A1" w:rsidP="001104A1">
      <w:pPr>
        <w:tabs>
          <w:tab w:val="left" w:pos="2477"/>
        </w:tabs>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На 60 Синтезе</w:t>
      </w:r>
      <w:r>
        <w:rPr>
          <w:rFonts w:eastAsia="Calibri"/>
        </w:rPr>
        <w:t>.</w:t>
      </w:r>
    </w:p>
    <w:p w14:paraId="42C95417" w14:textId="76916405" w:rsidR="001104A1" w:rsidRDefault="001104A1" w:rsidP="001104A1">
      <w:pPr>
        <w:tabs>
          <w:tab w:val="left" w:pos="2477"/>
        </w:tabs>
        <w:ind w:firstLine="426"/>
        <w:contextualSpacing/>
        <w:rPr>
          <w:rFonts w:eastAsia="Calibri"/>
        </w:rPr>
      </w:pPr>
      <w:r w:rsidRPr="00BA5E98">
        <w:rPr>
          <w:rFonts w:eastAsia="Calibri"/>
        </w:rPr>
        <w:t>На 60 Синтезе 60 Эволюциями</w:t>
      </w:r>
      <w:r>
        <w:rPr>
          <w:rFonts w:eastAsia="Calibri"/>
        </w:rPr>
        <w:t xml:space="preserve">. </w:t>
      </w:r>
      <w:r w:rsidRPr="00BA5E98">
        <w:rPr>
          <w:rFonts w:eastAsia="Calibri"/>
        </w:rPr>
        <w:t>Должно было быть так</w:t>
      </w:r>
      <w:r>
        <w:rPr>
          <w:rFonts w:eastAsia="Calibri"/>
        </w:rPr>
        <w:t xml:space="preserve">, </w:t>
      </w:r>
      <w:r w:rsidRPr="00BA5E98">
        <w:rPr>
          <w:rFonts w:eastAsia="Calibri"/>
        </w:rPr>
        <w:t>но это не совсем так</w:t>
      </w:r>
      <w:r>
        <w:rPr>
          <w:rFonts w:eastAsia="Calibri"/>
        </w:rPr>
        <w:t xml:space="preserve">, </w:t>
      </w:r>
      <w:r w:rsidRPr="00BA5E98">
        <w:rPr>
          <w:rFonts w:eastAsia="Calibri"/>
        </w:rPr>
        <w:t>потому что 60 Синтез</w:t>
      </w:r>
      <w:r w:rsidR="001F5215">
        <w:rPr>
          <w:rFonts w:eastAsia="Calibri"/>
        </w:rPr>
        <w:t xml:space="preserve"> – </w:t>
      </w:r>
      <w:r w:rsidRPr="00BA5E98">
        <w:rPr>
          <w:rFonts w:eastAsia="Calibri"/>
        </w:rPr>
        <w:t>он за виды организации материи</w:t>
      </w:r>
      <w:r>
        <w:rPr>
          <w:rFonts w:eastAsia="Calibri"/>
        </w:rPr>
        <w:t xml:space="preserve">, </w:t>
      </w:r>
      <w:r w:rsidRPr="00BA5E98">
        <w:rPr>
          <w:rFonts w:eastAsia="Calibri"/>
        </w:rPr>
        <w:t>то есть мы использовали Синтез</w:t>
      </w:r>
      <w:r>
        <w:rPr>
          <w:rFonts w:eastAsia="Calibri"/>
        </w:rPr>
        <w:t xml:space="preserve">, </w:t>
      </w:r>
      <w:r w:rsidRPr="00BA5E98">
        <w:rPr>
          <w:rFonts w:eastAsia="Calibri"/>
        </w:rPr>
        <w:t>понятно</w:t>
      </w:r>
      <w:r>
        <w:rPr>
          <w:rFonts w:eastAsia="Calibri"/>
        </w:rPr>
        <w:t xml:space="preserve">, </w:t>
      </w:r>
      <w:r w:rsidRPr="00BA5E98">
        <w:rPr>
          <w:rFonts w:eastAsia="Calibri"/>
        </w:rPr>
        <w:t>на 60 этих (</w:t>
      </w:r>
      <w:r w:rsidRPr="00BA5E98">
        <w:rPr>
          <w:rFonts w:eastAsia="Calibri"/>
          <w:i/>
        </w:rPr>
        <w:t>чихают</w:t>
      </w:r>
      <w:r w:rsidRPr="00BA5E98">
        <w:rPr>
          <w:rFonts w:eastAsia="Calibri"/>
        </w:rPr>
        <w:t xml:space="preserve">: </w:t>
      </w:r>
      <w:r w:rsidRPr="00BA5E98">
        <w:rPr>
          <w:rFonts w:eastAsia="Calibri"/>
          <w:i/>
        </w:rPr>
        <w:t>спасибо</w:t>
      </w:r>
      <w:r>
        <w:rPr>
          <w:rFonts w:eastAsia="Calibri"/>
          <w:i/>
        </w:rPr>
        <w:t xml:space="preserve">, </w:t>
      </w:r>
      <w:r w:rsidRPr="00BA5E98">
        <w:rPr>
          <w:rFonts w:eastAsia="Calibri"/>
          <w:i/>
        </w:rPr>
        <w:t>точно</w:t>
      </w:r>
      <w:r w:rsidRPr="00BA5E98">
        <w:rPr>
          <w:rFonts w:eastAsia="Calibri"/>
        </w:rPr>
        <w:t>)</w:t>
      </w:r>
      <w:r>
        <w:rPr>
          <w:rFonts w:eastAsia="Calibri"/>
        </w:rPr>
        <w:t>.</w:t>
      </w:r>
    </w:p>
    <w:p w14:paraId="40ABCE19" w14:textId="77777777" w:rsidR="001104A1" w:rsidRDefault="001104A1" w:rsidP="001104A1">
      <w:pPr>
        <w:tabs>
          <w:tab w:val="left" w:pos="2477"/>
        </w:tabs>
        <w:ind w:firstLine="426"/>
        <w:contextualSpacing/>
        <w:rPr>
          <w:rFonts w:eastAsia="Calibri"/>
        </w:rPr>
      </w:pPr>
      <w:r w:rsidRPr="00BA5E98">
        <w:rPr>
          <w:rFonts w:eastAsia="Calibri"/>
        </w:rPr>
        <w:t>Дело в том</w:t>
      </w:r>
      <w:r>
        <w:rPr>
          <w:rFonts w:eastAsia="Calibri"/>
        </w:rPr>
        <w:t xml:space="preserve">, </w:t>
      </w:r>
      <w:r w:rsidRPr="00BA5E98">
        <w:rPr>
          <w:rFonts w:eastAsia="Calibri"/>
        </w:rPr>
        <w:t>что если это 60 Эволюция</w:t>
      </w:r>
      <w:r>
        <w:rPr>
          <w:rFonts w:eastAsia="Calibri"/>
        </w:rPr>
        <w:t xml:space="preserve">, </w:t>
      </w:r>
      <w:r w:rsidRPr="00BA5E98">
        <w:rPr>
          <w:rFonts w:eastAsia="Calibri"/>
        </w:rPr>
        <w:t>то мы должны владеть всеми 60 Аватар-Ипостасями и всеми их огнями</w:t>
      </w:r>
      <w:r>
        <w:rPr>
          <w:rFonts w:eastAsia="Calibri"/>
        </w:rPr>
        <w:t xml:space="preserve">. </w:t>
      </w:r>
      <w:r w:rsidRPr="00BA5E98">
        <w:rPr>
          <w:rFonts w:eastAsia="Calibri"/>
        </w:rPr>
        <w:t>А скажи</w:t>
      </w:r>
      <w:r>
        <w:rPr>
          <w:rFonts w:eastAsia="Calibri"/>
        </w:rPr>
        <w:t xml:space="preserve">, </w:t>
      </w:r>
      <w:r w:rsidRPr="00BA5E98">
        <w:rPr>
          <w:rFonts w:eastAsia="Calibri"/>
        </w:rPr>
        <w:t>пожалуйста</w:t>
      </w:r>
      <w:r>
        <w:rPr>
          <w:rFonts w:eastAsia="Calibri"/>
        </w:rPr>
        <w:t xml:space="preserve">, </w:t>
      </w:r>
      <w:r w:rsidRPr="00BA5E98">
        <w:rPr>
          <w:rFonts w:eastAsia="Calibri"/>
        </w:rPr>
        <w:t>как ты владеешь 31 Аватаром-Ипостасью? Или как он тобою владеет?</w:t>
      </w:r>
    </w:p>
    <w:p w14:paraId="1A0E6376" w14:textId="77777777" w:rsidR="001104A1" w:rsidRDefault="001104A1" w:rsidP="001104A1">
      <w:pPr>
        <w:tabs>
          <w:tab w:val="left" w:pos="2477"/>
        </w:tabs>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момент Синтеза</w:t>
      </w:r>
      <w:r>
        <w:rPr>
          <w:rFonts w:eastAsia="Calibri"/>
        </w:rPr>
        <w:t>.</w:t>
      </w:r>
    </w:p>
    <w:p w14:paraId="350A5932" w14:textId="01E17417" w:rsidR="001104A1" w:rsidRDefault="001104A1" w:rsidP="001104A1">
      <w:pPr>
        <w:tabs>
          <w:tab w:val="left" w:pos="2477"/>
        </w:tabs>
        <w:ind w:firstLine="426"/>
        <w:contextualSpacing/>
        <w:rPr>
          <w:rFonts w:eastAsia="Calibri"/>
        </w:rPr>
      </w:pPr>
      <w:r w:rsidRPr="00BA5E98">
        <w:rPr>
          <w:rFonts w:eastAsia="Calibri"/>
        </w:rPr>
        <w:t>В момент Синтеза</w:t>
      </w:r>
      <w:r>
        <w:rPr>
          <w:rFonts w:eastAsia="Calibri"/>
        </w:rPr>
        <w:t xml:space="preserve">. </w:t>
      </w:r>
      <w:r w:rsidRPr="00BA5E98">
        <w:rPr>
          <w:rFonts w:eastAsia="Calibri"/>
        </w:rPr>
        <w:t>Вот сейчас мы в моменте Синтеза</w:t>
      </w:r>
      <w:r>
        <w:rPr>
          <w:rFonts w:eastAsia="Calibri"/>
        </w:rPr>
        <w:t xml:space="preserve">, </w:t>
      </w:r>
      <w:r w:rsidRPr="00BA5E98">
        <w:rPr>
          <w:rFonts w:eastAsia="Calibri"/>
        </w:rPr>
        <w:t>и мы пока пытаемся работать с одним Аватар-Ипостасью</w:t>
      </w:r>
      <w:r>
        <w:rPr>
          <w:rFonts w:eastAsia="Calibri"/>
        </w:rPr>
        <w:t xml:space="preserve">, </w:t>
      </w:r>
      <w:r w:rsidRPr="00BA5E98">
        <w:rPr>
          <w:rFonts w:eastAsia="Calibri"/>
        </w:rPr>
        <w:t>мы сейчас к нему пойдём</w:t>
      </w:r>
      <w:r>
        <w:rPr>
          <w:rFonts w:eastAsia="Calibri"/>
        </w:rPr>
        <w:t xml:space="preserve">. </w:t>
      </w:r>
      <w:r w:rsidRPr="00BA5E98">
        <w:rPr>
          <w:rFonts w:eastAsia="Calibri"/>
        </w:rPr>
        <w:t>Ну</w:t>
      </w:r>
      <w:r>
        <w:rPr>
          <w:rFonts w:eastAsia="Calibri"/>
        </w:rPr>
        <w:t xml:space="preserve">, </w:t>
      </w:r>
      <w:r w:rsidRPr="00BA5E98">
        <w:rPr>
          <w:rFonts w:eastAsia="Calibri"/>
        </w:rPr>
        <w:t>я спросил просто из 60 с 31</w:t>
      </w:r>
      <w:r w:rsidR="001F5215">
        <w:rPr>
          <w:rFonts w:eastAsia="Calibri"/>
        </w:rPr>
        <w:t xml:space="preserve"> – </w:t>
      </w:r>
      <w:r w:rsidRPr="00BA5E98">
        <w:rPr>
          <w:rFonts w:eastAsia="Calibri"/>
        </w:rPr>
        <w:t xml:space="preserve">что он с тобою </w:t>
      </w:r>
      <w:r w:rsidRPr="00BA5E98">
        <w:rPr>
          <w:rFonts w:eastAsia="Calibri"/>
        </w:rPr>
        <w:lastRenderedPageBreak/>
        <w:t>делает или что ты с ним делаешь? В общем</w:t>
      </w:r>
      <w:r>
        <w:rPr>
          <w:rFonts w:eastAsia="Calibri"/>
        </w:rPr>
        <w:t xml:space="preserve">, </w:t>
      </w:r>
      <w:r w:rsidRPr="00BA5E98">
        <w:rPr>
          <w:rFonts w:eastAsia="Calibri"/>
        </w:rPr>
        <w:t>мы друг с другом ничего не делаем</w:t>
      </w:r>
      <w:r>
        <w:rPr>
          <w:rFonts w:eastAsia="Calibri"/>
        </w:rPr>
        <w:t xml:space="preserve">, </w:t>
      </w:r>
      <w:r w:rsidRPr="00BA5E98">
        <w:rPr>
          <w:rFonts w:eastAsia="Calibri"/>
        </w:rPr>
        <w:t>примерно</w:t>
      </w:r>
      <w:r>
        <w:rPr>
          <w:rFonts w:eastAsia="Calibri"/>
        </w:rPr>
        <w:t xml:space="preserve">, </w:t>
      </w:r>
      <w:r w:rsidRPr="00BA5E98">
        <w:rPr>
          <w:rFonts w:eastAsia="Calibri"/>
        </w:rPr>
        <w:t>так</w:t>
      </w:r>
      <w:r>
        <w:rPr>
          <w:rFonts w:eastAsia="Calibri"/>
        </w:rPr>
        <w:t xml:space="preserve">. </w:t>
      </w:r>
      <w:r w:rsidRPr="00BA5E98">
        <w:rPr>
          <w:rFonts w:eastAsia="Calibri"/>
        </w:rPr>
        <w:t>Всё</w:t>
      </w:r>
      <w:r>
        <w:rPr>
          <w:rFonts w:eastAsia="Calibri"/>
        </w:rPr>
        <w:t xml:space="preserve">, </w:t>
      </w:r>
      <w:r w:rsidRPr="00BA5E98">
        <w:rPr>
          <w:rFonts w:eastAsia="Calibri"/>
        </w:rPr>
        <w:t>60 Эволюций отсутствуют</w:t>
      </w:r>
      <w:r>
        <w:rPr>
          <w:rFonts w:eastAsia="Calibri"/>
        </w:rPr>
        <w:t>.</w:t>
      </w:r>
    </w:p>
    <w:p w14:paraId="690C96E6" w14:textId="77777777" w:rsidR="001104A1" w:rsidRDefault="001104A1" w:rsidP="001104A1">
      <w:pPr>
        <w:tabs>
          <w:tab w:val="left" w:pos="2477"/>
        </w:tabs>
        <w:ind w:firstLine="426"/>
        <w:contextualSpacing/>
        <w:rPr>
          <w:rFonts w:eastAsia="Calibri"/>
        </w:rPr>
      </w:pPr>
      <w:r w:rsidRPr="00BA5E98">
        <w:rPr>
          <w:rFonts w:eastAsia="Calibri"/>
        </w:rPr>
        <w:t>А реально</w:t>
      </w:r>
      <w:r>
        <w:rPr>
          <w:rFonts w:eastAsia="Calibri"/>
        </w:rPr>
        <w:t xml:space="preserve">, </w:t>
      </w:r>
      <w:r w:rsidRPr="00BA5E98">
        <w:rPr>
          <w:rFonts w:eastAsia="Calibri"/>
        </w:rPr>
        <w:t>сколько у вас Эволюций присутствует в зале?</w:t>
      </w:r>
    </w:p>
    <w:p w14:paraId="2305D730" w14:textId="77777777" w:rsidR="001104A1" w:rsidRDefault="001104A1" w:rsidP="001104A1">
      <w:pPr>
        <w:tabs>
          <w:tab w:val="left" w:pos="2477"/>
        </w:tabs>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13</w:t>
      </w:r>
      <w:r>
        <w:rPr>
          <w:rFonts w:eastAsia="Calibri"/>
          <w:i/>
        </w:rPr>
        <w:t>.</w:t>
      </w:r>
    </w:p>
    <w:p w14:paraId="321D19EA" w14:textId="77777777" w:rsidR="001104A1" w:rsidRPr="00BA5E98" w:rsidRDefault="001104A1" w:rsidP="001104A1">
      <w:pPr>
        <w:tabs>
          <w:tab w:val="left" w:pos="2477"/>
        </w:tabs>
        <w:ind w:firstLine="426"/>
        <w:contextualSpacing/>
        <w:rPr>
          <w:rFonts w:eastAsia="Calibri"/>
        </w:rPr>
      </w:pPr>
      <w:r w:rsidRPr="00BA5E98">
        <w:rPr>
          <w:rFonts w:eastAsia="Calibri"/>
        </w:rPr>
        <w:t>13</w:t>
      </w:r>
      <w:r>
        <w:rPr>
          <w:rFonts w:eastAsia="Calibri"/>
        </w:rPr>
        <w:t xml:space="preserve">. </w:t>
      </w:r>
      <w:r w:rsidRPr="00BA5E98">
        <w:rPr>
          <w:rFonts w:eastAsia="Calibri"/>
        </w:rPr>
        <w:t>А это откуда?</w:t>
      </w:r>
    </w:p>
    <w:p w14:paraId="2177F8CE" w14:textId="77777777" w:rsidR="001104A1" w:rsidRDefault="001104A1" w:rsidP="001104A1">
      <w:pPr>
        <w:tabs>
          <w:tab w:val="left" w:pos="2477"/>
        </w:tabs>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Учитель Синтеза</w:t>
      </w:r>
      <w:r>
        <w:rPr>
          <w:rFonts w:eastAsia="Calibri"/>
        </w:rPr>
        <w:t>.</w:t>
      </w:r>
    </w:p>
    <w:p w14:paraId="1290C5AA" w14:textId="77777777" w:rsidR="001104A1" w:rsidRDefault="001104A1" w:rsidP="001104A1">
      <w:pPr>
        <w:tabs>
          <w:tab w:val="left" w:pos="2477"/>
        </w:tabs>
        <w:ind w:firstLine="426"/>
        <w:contextualSpacing/>
        <w:rPr>
          <w:rFonts w:eastAsia="Calibri"/>
        </w:rPr>
      </w:pPr>
      <w:r w:rsidRPr="00BA5E98">
        <w:rPr>
          <w:rFonts w:eastAsia="Calibri"/>
        </w:rPr>
        <w:t>Это вы Части стяжали</w:t>
      </w:r>
      <w:r>
        <w:rPr>
          <w:rFonts w:eastAsia="Calibri"/>
        </w:rPr>
        <w:t xml:space="preserve">. </w:t>
      </w:r>
      <w:r w:rsidRPr="00BA5E98">
        <w:rPr>
          <w:rFonts w:eastAsia="Calibri"/>
        </w:rPr>
        <w:t>Ты хочешь сказать</w:t>
      </w:r>
      <w:r>
        <w:rPr>
          <w:rFonts w:eastAsia="Calibri"/>
        </w:rPr>
        <w:t xml:space="preserve">, </w:t>
      </w:r>
      <w:r w:rsidRPr="00BA5E98">
        <w:rPr>
          <w:rFonts w:eastAsia="Calibri"/>
        </w:rPr>
        <w:t>что ты после стяжания Частей сидишь здесь Учителем Синтеза? Ты сидишь телом</w:t>
      </w:r>
      <w:r>
        <w:rPr>
          <w:rFonts w:eastAsia="Calibri"/>
        </w:rPr>
        <w:t xml:space="preserve">, </w:t>
      </w:r>
      <w:r w:rsidRPr="00BA5E98">
        <w:rPr>
          <w:rFonts w:eastAsia="Calibri"/>
        </w:rPr>
        <w:t>которое пытается его выразить</w:t>
      </w:r>
      <w:r>
        <w:rPr>
          <w:rFonts w:eastAsia="Calibri"/>
        </w:rPr>
        <w:t>.</w:t>
      </w:r>
    </w:p>
    <w:p w14:paraId="56FBC188" w14:textId="4B7001BD" w:rsidR="001104A1" w:rsidRDefault="001104A1" w:rsidP="001104A1">
      <w:pPr>
        <w:tabs>
          <w:tab w:val="left" w:pos="2477"/>
        </w:tabs>
        <w:ind w:firstLine="426"/>
        <w:contextualSpacing/>
        <w:rPr>
          <w:rFonts w:eastAsia="Calibri"/>
        </w:rPr>
      </w:pPr>
      <w:r w:rsidRPr="00BA5E98">
        <w:rPr>
          <w:rFonts w:eastAsia="Calibri"/>
        </w:rPr>
        <w:t>Дело в том</w:t>
      </w:r>
      <w:r>
        <w:rPr>
          <w:rFonts w:eastAsia="Calibri"/>
        </w:rPr>
        <w:t xml:space="preserve">, </w:t>
      </w:r>
      <w:r w:rsidRPr="00BA5E98">
        <w:rPr>
          <w:rFonts w:eastAsia="Calibri"/>
        </w:rPr>
        <w:t>что мы с вами стяжали ипостасность Отцу</w:t>
      </w:r>
      <w:r w:rsidR="001F5215">
        <w:rPr>
          <w:rFonts w:eastAsia="Calibri"/>
        </w:rPr>
        <w:t xml:space="preserve"> – </w:t>
      </w:r>
      <w:r w:rsidRPr="00BA5E98">
        <w:rPr>
          <w:rFonts w:eastAsia="Calibri"/>
        </w:rPr>
        <w:t>в этот момент срабатывает минимально 12 Эволюция</w:t>
      </w:r>
      <w:r>
        <w:rPr>
          <w:rFonts w:eastAsia="Calibri"/>
        </w:rPr>
        <w:t xml:space="preserve">. </w:t>
      </w:r>
      <w:r w:rsidRPr="00BA5E98">
        <w:rPr>
          <w:rFonts w:eastAsia="Calibri"/>
        </w:rPr>
        <w:t>То есть реально можно доказать</w:t>
      </w:r>
      <w:r>
        <w:rPr>
          <w:rFonts w:eastAsia="Calibri"/>
        </w:rPr>
        <w:t xml:space="preserve">, </w:t>
      </w:r>
      <w:r w:rsidRPr="00BA5E98">
        <w:rPr>
          <w:rFonts w:eastAsia="Calibri"/>
        </w:rPr>
        <w:t>что вы в ипостасном процессе Отцу (а я сказал</w:t>
      </w:r>
      <w:r>
        <w:rPr>
          <w:rFonts w:eastAsia="Calibri"/>
        </w:rPr>
        <w:t xml:space="preserve">, </w:t>
      </w:r>
      <w:r w:rsidRPr="00BA5E98">
        <w:rPr>
          <w:rFonts w:eastAsia="Calibri"/>
        </w:rPr>
        <w:t>что это будет до конца Синтеза) у вас будет работать синтез-12-эволюционность</w:t>
      </w:r>
      <w:r>
        <w:rPr>
          <w:rFonts w:eastAsia="Calibri"/>
        </w:rPr>
        <w:t>.</w:t>
      </w:r>
    </w:p>
    <w:p w14:paraId="133C4FC8" w14:textId="4EBBB4FF" w:rsidR="001104A1" w:rsidRDefault="001104A1" w:rsidP="001104A1">
      <w:pPr>
        <w:tabs>
          <w:tab w:val="left" w:pos="2477"/>
        </w:tabs>
        <w:ind w:firstLine="426"/>
        <w:contextualSpacing/>
        <w:rPr>
          <w:rFonts w:eastAsia="Calibri"/>
        </w:rPr>
      </w:pPr>
      <w:r w:rsidRPr="00BA5E98">
        <w:rPr>
          <w:rFonts w:eastAsia="Calibri"/>
        </w:rPr>
        <w:t>Кстати</w:t>
      </w:r>
      <w:r>
        <w:rPr>
          <w:rFonts w:eastAsia="Calibri"/>
        </w:rPr>
        <w:t xml:space="preserve">, </w:t>
      </w:r>
      <w:r w:rsidRPr="00BA5E98">
        <w:rPr>
          <w:rFonts w:eastAsia="Calibri"/>
        </w:rPr>
        <w:t>60</w:t>
      </w:r>
      <w:r w:rsidR="001F5215">
        <w:rPr>
          <w:rFonts w:eastAsia="Calibri"/>
        </w:rPr>
        <w:t xml:space="preserve"> – </w:t>
      </w:r>
      <w:r w:rsidRPr="00BA5E98">
        <w:rPr>
          <w:rFonts w:eastAsia="Calibri"/>
        </w:rPr>
        <w:t>это тоже ипостасность</w:t>
      </w:r>
      <w:r>
        <w:rPr>
          <w:rFonts w:eastAsia="Calibri"/>
        </w:rPr>
        <w:t xml:space="preserve">, </w:t>
      </w:r>
      <w:r w:rsidRPr="00BA5E98">
        <w:rPr>
          <w:rFonts w:eastAsia="Calibri"/>
        </w:rPr>
        <w:t>но это ипостасность Изначальной Истинной Метагалактики</w:t>
      </w:r>
      <w:r>
        <w:rPr>
          <w:rFonts w:eastAsia="Calibri"/>
        </w:rPr>
        <w:t xml:space="preserve">, </w:t>
      </w:r>
      <w:r w:rsidRPr="00BA5E98">
        <w:rPr>
          <w:rFonts w:eastAsia="Calibri"/>
        </w:rPr>
        <w:t>а там у нас с этим сложнее</w:t>
      </w:r>
      <w:r>
        <w:rPr>
          <w:rFonts w:eastAsia="Calibri"/>
        </w:rPr>
        <w:t xml:space="preserve">. </w:t>
      </w:r>
      <w:r w:rsidRPr="00BA5E98">
        <w:rPr>
          <w:rFonts w:eastAsia="Calibri"/>
        </w:rPr>
        <w:t>Потому что если в Метагалактике Фа мы можем охватить Эволюции</w:t>
      </w:r>
      <w:r>
        <w:rPr>
          <w:rFonts w:eastAsia="Calibri"/>
        </w:rPr>
        <w:t xml:space="preserve">, </w:t>
      </w:r>
      <w:r w:rsidRPr="00BA5E98">
        <w:rPr>
          <w:rFonts w:eastAsia="Calibri"/>
        </w:rPr>
        <w:t>то в Истинной Метагалактике пока Эволюции мы охватить не можем</w:t>
      </w:r>
      <w:r>
        <w:rPr>
          <w:rFonts w:eastAsia="Calibri"/>
        </w:rPr>
        <w:t xml:space="preserve">. </w:t>
      </w:r>
      <w:r w:rsidRPr="00BA5E98">
        <w:rPr>
          <w:rFonts w:eastAsia="Calibri"/>
        </w:rPr>
        <w:t>Почему? А по сколько они у нас там? Каждая Эволюция в Истинной Метагалактике</w:t>
      </w:r>
      <w:r>
        <w:rPr>
          <w:rFonts w:eastAsia="Calibri"/>
        </w:rPr>
        <w:t xml:space="preserve">, </w:t>
      </w:r>
      <w:r w:rsidRPr="00BA5E98">
        <w:rPr>
          <w:rFonts w:eastAsia="Calibri"/>
        </w:rPr>
        <w:t>сколько имеет там Иерархических Цельностей? Срочно миллион делим на 16</w:t>
      </w:r>
      <w:r>
        <w:rPr>
          <w:rFonts w:eastAsia="Calibri"/>
        </w:rPr>
        <w:t xml:space="preserve">, </w:t>
      </w:r>
      <w:r w:rsidRPr="00BA5E98">
        <w:rPr>
          <w:rFonts w:eastAsia="Calibri"/>
        </w:rPr>
        <w:t>срочно делим</w:t>
      </w:r>
      <w:r>
        <w:rPr>
          <w:rFonts w:eastAsia="Calibri"/>
        </w:rPr>
        <w:t xml:space="preserve">. </w:t>
      </w:r>
      <w:r w:rsidRPr="00BA5E98">
        <w:rPr>
          <w:rFonts w:eastAsia="Calibri"/>
        </w:rPr>
        <w:t>Делим</w:t>
      </w:r>
      <w:r>
        <w:rPr>
          <w:rFonts w:eastAsia="Calibri"/>
        </w:rPr>
        <w:t xml:space="preserve">, </w:t>
      </w:r>
      <w:r w:rsidRPr="00BA5E98">
        <w:rPr>
          <w:rFonts w:eastAsia="Calibri"/>
        </w:rPr>
        <w:t>делим миллион на 16</w:t>
      </w:r>
      <w:r w:rsidR="001F5215">
        <w:rPr>
          <w:rFonts w:eastAsia="Calibri"/>
        </w:rPr>
        <w:t xml:space="preserve"> – </w:t>
      </w:r>
      <w:r w:rsidRPr="00BA5E98">
        <w:rPr>
          <w:rFonts w:eastAsia="Calibri"/>
        </w:rPr>
        <w:t>65 тысяч всего лишь</w:t>
      </w:r>
      <w:r>
        <w:rPr>
          <w:rFonts w:eastAsia="Calibri"/>
        </w:rPr>
        <w:t xml:space="preserve">. </w:t>
      </w:r>
      <w:r w:rsidRPr="00BA5E98">
        <w:rPr>
          <w:rFonts w:eastAsia="Calibri"/>
        </w:rPr>
        <w:t>Две тысячи</w:t>
      </w:r>
      <w:r w:rsidR="001F5215">
        <w:rPr>
          <w:rFonts w:eastAsia="Calibri"/>
        </w:rPr>
        <w:t xml:space="preserve"> – </w:t>
      </w:r>
      <w:r w:rsidRPr="00BA5E98">
        <w:rPr>
          <w:rFonts w:eastAsia="Calibri"/>
        </w:rPr>
        <w:t>это маловато</w:t>
      </w:r>
      <w:r>
        <w:rPr>
          <w:rFonts w:eastAsia="Calibri"/>
        </w:rPr>
        <w:t xml:space="preserve">, </w:t>
      </w:r>
      <w:r w:rsidRPr="00BA5E98">
        <w:rPr>
          <w:rFonts w:eastAsia="Calibri"/>
        </w:rPr>
        <w:t>две тысячи ты уже ответила</w:t>
      </w:r>
      <w:r>
        <w:rPr>
          <w:rFonts w:eastAsia="Calibri"/>
        </w:rPr>
        <w:t xml:space="preserve">, </w:t>
      </w:r>
      <w:r w:rsidRPr="00BA5E98">
        <w:rPr>
          <w:rFonts w:eastAsia="Calibri"/>
        </w:rPr>
        <w:t>что мы не держим ничего</w:t>
      </w:r>
      <w:r>
        <w:rPr>
          <w:rFonts w:eastAsia="Calibri"/>
        </w:rPr>
        <w:t xml:space="preserve">. </w:t>
      </w:r>
      <w:r w:rsidRPr="00BA5E98">
        <w:rPr>
          <w:rFonts w:eastAsia="Calibri"/>
        </w:rPr>
        <w:t>А 65 тысяч вы можете одновременно в Иерархических Цельностях держать собою?</w:t>
      </w:r>
    </w:p>
    <w:p w14:paraId="0BCD692D" w14:textId="77777777" w:rsidR="001104A1" w:rsidRDefault="001104A1" w:rsidP="001104A1">
      <w:pPr>
        <w:tabs>
          <w:tab w:val="left" w:pos="2477"/>
        </w:tabs>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Учимся</w:t>
      </w:r>
      <w:r>
        <w:rPr>
          <w:rFonts w:eastAsia="Calibri"/>
        </w:rPr>
        <w:t>.</w:t>
      </w:r>
    </w:p>
    <w:p w14:paraId="62489BB1" w14:textId="77777777" w:rsidR="001104A1" w:rsidRDefault="001104A1" w:rsidP="001104A1">
      <w:pPr>
        <w:tabs>
          <w:tab w:val="left" w:pos="2477"/>
        </w:tabs>
        <w:ind w:firstLine="426"/>
        <w:contextualSpacing/>
        <w:rPr>
          <w:rFonts w:eastAsia="Calibri"/>
        </w:rPr>
      </w:pPr>
      <w:r w:rsidRPr="00BA5E98">
        <w:rPr>
          <w:rFonts w:eastAsia="Calibri"/>
        </w:rPr>
        <w:t>О</w:t>
      </w:r>
      <w:r>
        <w:rPr>
          <w:rFonts w:eastAsia="Calibri"/>
        </w:rPr>
        <w:t xml:space="preserve">, </w:t>
      </w:r>
      <w:r w:rsidRPr="00BA5E98">
        <w:rPr>
          <w:rFonts w:eastAsia="Calibri"/>
        </w:rPr>
        <w:t>о</w:t>
      </w:r>
      <w:r>
        <w:rPr>
          <w:rFonts w:eastAsia="Calibri"/>
        </w:rPr>
        <w:t xml:space="preserve">. </w:t>
      </w:r>
      <w:r w:rsidRPr="00BA5E98">
        <w:rPr>
          <w:rFonts w:eastAsia="Calibri"/>
        </w:rPr>
        <w:t>То есть если Высокие Цельные Реальности мы говорим</w:t>
      </w:r>
      <w:r>
        <w:rPr>
          <w:rFonts w:eastAsia="Calibri"/>
        </w:rPr>
        <w:t xml:space="preserve">, </w:t>
      </w:r>
      <w:r w:rsidRPr="00BA5E98">
        <w:rPr>
          <w:rFonts w:eastAsia="Calibri"/>
        </w:rPr>
        <w:t>что более-менее</w:t>
      </w:r>
      <w:r>
        <w:rPr>
          <w:rFonts w:eastAsia="Calibri"/>
        </w:rPr>
        <w:t xml:space="preserve">, </w:t>
      </w:r>
      <w:r w:rsidRPr="00BA5E98">
        <w:rPr>
          <w:rFonts w:eastAsia="Calibri"/>
        </w:rPr>
        <w:t>то там уже «учимся»</w:t>
      </w:r>
      <w:r>
        <w:rPr>
          <w:rFonts w:eastAsia="Calibri"/>
        </w:rPr>
        <w:t xml:space="preserve">. </w:t>
      </w:r>
      <w:r w:rsidRPr="00BA5E98">
        <w:rPr>
          <w:rFonts w:eastAsia="Calibri"/>
        </w:rPr>
        <w:t>Очень хорошо</w:t>
      </w:r>
      <w:r>
        <w:rPr>
          <w:rFonts w:eastAsia="Calibri"/>
        </w:rPr>
        <w:t>.</w:t>
      </w:r>
    </w:p>
    <w:p w14:paraId="1689C5EC" w14:textId="41648899" w:rsidR="001104A1" w:rsidRDefault="001104A1" w:rsidP="001104A1">
      <w:pPr>
        <w:tabs>
          <w:tab w:val="left" w:pos="2477"/>
        </w:tabs>
        <w:ind w:firstLine="426"/>
        <w:contextualSpacing/>
        <w:rPr>
          <w:rFonts w:eastAsia="Calibri"/>
        </w:rPr>
      </w:pPr>
      <w:r w:rsidRPr="00BA5E98">
        <w:rPr>
          <w:rFonts w:eastAsia="Calibri"/>
        </w:rPr>
        <w:t>Вот смотрите (</w:t>
      </w:r>
      <w:r w:rsidRPr="00BA5E98">
        <w:rPr>
          <w:rFonts w:eastAsia="Calibri"/>
          <w:i/>
        </w:rPr>
        <w:t>рисует</w:t>
      </w:r>
      <w:r w:rsidRPr="00BA5E98">
        <w:rPr>
          <w:rFonts w:eastAsia="Calibri"/>
        </w:rPr>
        <w:t>)</w:t>
      </w:r>
      <w:r>
        <w:rPr>
          <w:rFonts w:eastAsia="Calibri"/>
        </w:rPr>
        <w:t xml:space="preserve">. </w:t>
      </w:r>
      <w:r w:rsidRPr="00BA5E98">
        <w:rPr>
          <w:rFonts w:eastAsia="Calibri"/>
        </w:rPr>
        <w:t>У нас первая ИВДИВО-цельность</w:t>
      </w:r>
      <w:r>
        <w:rPr>
          <w:rFonts w:eastAsia="Calibri"/>
        </w:rPr>
        <w:t xml:space="preserve">. </w:t>
      </w:r>
      <w:r w:rsidRPr="00BA5E98">
        <w:rPr>
          <w:rFonts w:eastAsia="Calibri"/>
        </w:rPr>
        <w:t>Мы оценили свою имперскость на 64 Мира</w:t>
      </w:r>
      <w:r>
        <w:rPr>
          <w:rFonts w:eastAsia="Calibri"/>
        </w:rPr>
        <w:t xml:space="preserve">. </w:t>
      </w:r>
      <w:r w:rsidRPr="00BA5E98">
        <w:rPr>
          <w:rFonts w:eastAsia="Calibri"/>
        </w:rPr>
        <w:t>Сколько из них знаем</w:t>
      </w:r>
      <w:r>
        <w:rPr>
          <w:rFonts w:eastAsia="Calibri"/>
        </w:rPr>
        <w:t xml:space="preserve">, </w:t>
      </w:r>
      <w:r w:rsidRPr="00BA5E98">
        <w:rPr>
          <w:rFonts w:eastAsia="Calibri"/>
        </w:rPr>
        <w:t>действуем? Ну</w:t>
      </w:r>
      <w:r>
        <w:rPr>
          <w:rFonts w:eastAsia="Calibri"/>
        </w:rPr>
        <w:t xml:space="preserve">, </w:t>
      </w:r>
      <w:r w:rsidRPr="00BA5E98">
        <w:rPr>
          <w:rFonts w:eastAsia="Calibri"/>
        </w:rPr>
        <w:t>пускай четыре</w:t>
      </w:r>
      <w:r w:rsidR="001F5215">
        <w:rPr>
          <w:rFonts w:eastAsia="Calibri"/>
        </w:rPr>
        <w:t xml:space="preserve"> – </w:t>
      </w:r>
      <w:r w:rsidRPr="00BA5E98">
        <w:rPr>
          <w:rFonts w:eastAsia="Calibri"/>
        </w:rPr>
        <w:t>четырёх мировая</w:t>
      </w:r>
      <w:r>
        <w:rPr>
          <w:rFonts w:eastAsia="Calibri"/>
        </w:rPr>
        <w:t xml:space="preserve">, </w:t>
      </w:r>
      <w:r w:rsidRPr="00BA5E98">
        <w:rPr>
          <w:rFonts w:eastAsia="Calibri"/>
        </w:rPr>
        <w:t>первая ИВДИВО-цельность</w:t>
      </w:r>
      <w:r>
        <w:rPr>
          <w:rFonts w:eastAsia="Calibri"/>
        </w:rPr>
        <w:t>.</w:t>
      </w:r>
    </w:p>
    <w:p w14:paraId="3E7AA26F" w14:textId="3E7AF39F" w:rsidR="001104A1" w:rsidRDefault="001104A1" w:rsidP="001104A1">
      <w:pPr>
        <w:tabs>
          <w:tab w:val="left" w:pos="2477"/>
        </w:tabs>
        <w:ind w:firstLine="426"/>
        <w:contextualSpacing/>
        <w:rPr>
          <w:rFonts w:eastAsia="Calibri"/>
        </w:rPr>
      </w:pPr>
      <w:r w:rsidRPr="00BA5E98">
        <w:rPr>
          <w:rFonts w:eastAsia="Calibri"/>
        </w:rPr>
        <w:t>Мы оценили</w:t>
      </w:r>
      <w:r>
        <w:rPr>
          <w:rFonts w:eastAsia="Calibri"/>
        </w:rPr>
        <w:t xml:space="preserve">, </w:t>
      </w:r>
      <w:r w:rsidRPr="00BA5E98">
        <w:rPr>
          <w:rFonts w:eastAsia="Calibri"/>
        </w:rPr>
        <w:t>что у нас 12 Эволюций из 64</w:t>
      </w:r>
      <w:r w:rsidR="001F5215">
        <w:rPr>
          <w:rFonts w:eastAsia="Calibri"/>
        </w:rPr>
        <w:t xml:space="preserve"> – </w:t>
      </w:r>
      <w:r w:rsidRPr="00BA5E98">
        <w:rPr>
          <w:rFonts w:eastAsia="Calibri"/>
        </w:rPr>
        <w:t>12-эволюционная</w:t>
      </w:r>
      <w:r>
        <w:rPr>
          <w:rFonts w:eastAsia="Calibri"/>
        </w:rPr>
        <w:t xml:space="preserve">. </w:t>
      </w:r>
      <w:r w:rsidRPr="00BA5E98">
        <w:rPr>
          <w:rFonts w:eastAsia="Calibri"/>
        </w:rPr>
        <w:t>Синтез-физичность видов организации материи</w:t>
      </w:r>
      <w:r>
        <w:rPr>
          <w:rFonts w:eastAsia="Calibri"/>
        </w:rPr>
        <w:t xml:space="preserve">, </w:t>
      </w:r>
      <w:r w:rsidRPr="00BA5E98">
        <w:rPr>
          <w:rFonts w:eastAsia="Calibri"/>
        </w:rPr>
        <w:t>пускай 60 по Синтезу</w:t>
      </w:r>
      <w:r w:rsidR="001F5215">
        <w:rPr>
          <w:rFonts w:eastAsia="Calibri"/>
        </w:rPr>
        <w:t xml:space="preserve"> – </w:t>
      </w:r>
      <w:r w:rsidRPr="00BA5E98">
        <w:rPr>
          <w:rFonts w:eastAsia="Calibri"/>
        </w:rPr>
        <w:t>60-ти Высоко Цельно Реальная</w:t>
      </w:r>
      <w:r>
        <w:rPr>
          <w:rFonts w:eastAsia="Calibri"/>
        </w:rPr>
        <w:t xml:space="preserve">. </w:t>
      </w:r>
      <w:r w:rsidRPr="00BA5E98">
        <w:rPr>
          <w:rFonts w:eastAsia="Calibri"/>
        </w:rPr>
        <w:t>Я могу с тем же успехом сказать</w:t>
      </w:r>
      <w:r>
        <w:rPr>
          <w:rFonts w:eastAsia="Calibri"/>
        </w:rPr>
        <w:t xml:space="preserve">, </w:t>
      </w:r>
      <w:r w:rsidRPr="00BA5E98">
        <w:rPr>
          <w:rFonts w:eastAsia="Calibri"/>
        </w:rPr>
        <w:t>60 Иерархически Цельная</w:t>
      </w:r>
      <w:r>
        <w:rPr>
          <w:rFonts w:eastAsia="Calibri"/>
        </w:rPr>
        <w:t xml:space="preserve">. </w:t>
      </w:r>
      <w:r w:rsidRPr="00BA5E98">
        <w:rPr>
          <w:rFonts w:eastAsia="Calibri"/>
        </w:rPr>
        <w:t>По честности</w:t>
      </w:r>
      <w:r>
        <w:rPr>
          <w:rFonts w:eastAsia="Calibri"/>
        </w:rPr>
        <w:t xml:space="preserve">, </w:t>
      </w:r>
      <w:r w:rsidRPr="00BA5E98">
        <w:rPr>
          <w:rFonts w:eastAsia="Calibri"/>
        </w:rPr>
        <w:t>сейчас в зале нет</w:t>
      </w:r>
      <w:r>
        <w:rPr>
          <w:rFonts w:eastAsia="Calibri"/>
        </w:rPr>
        <w:t xml:space="preserve">, </w:t>
      </w:r>
      <w:r w:rsidRPr="00BA5E98">
        <w:rPr>
          <w:rFonts w:eastAsia="Calibri"/>
        </w:rPr>
        <w:t>но в начале Синтеза было</w:t>
      </w:r>
      <w:r>
        <w:rPr>
          <w:rFonts w:eastAsia="Calibri"/>
        </w:rPr>
        <w:t>.</w:t>
      </w:r>
    </w:p>
    <w:p w14:paraId="01B662E8" w14:textId="77777777" w:rsidR="001104A1" w:rsidRDefault="001104A1" w:rsidP="001104A1">
      <w:pPr>
        <w:tabs>
          <w:tab w:val="left" w:pos="2477"/>
        </w:tabs>
        <w:ind w:firstLine="426"/>
        <w:contextualSpacing/>
        <w:rPr>
          <w:rFonts w:eastAsia="Calibri"/>
        </w:rPr>
      </w:pPr>
      <w:r w:rsidRPr="00BA5E98">
        <w:rPr>
          <w:rFonts w:eastAsia="Calibri"/>
        </w:rPr>
        <w:t>Вы на меня смотрели так в ужасе на то</w:t>
      </w:r>
      <w:r>
        <w:rPr>
          <w:rFonts w:eastAsia="Calibri"/>
        </w:rPr>
        <w:t xml:space="preserve">, </w:t>
      </w:r>
      <w:r w:rsidRPr="00BA5E98">
        <w:rPr>
          <w:rFonts w:eastAsia="Calibri"/>
        </w:rPr>
        <w:t>что я в начале Синтеза говорил простые вещи</w:t>
      </w:r>
      <w:r>
        <w:rPr>
          <w:rFonts w:eastAsia="Calibri"/>
        </w:rPr>
        <w:t xml:space="preserve">, </w:t>
      </w:r>
      <w:r w:rsidRPr="00BA5E98">
        <w:rPr>
          <w:rFonts w:eastAsia="Calibri"/>
        </w:rPr>
        <w:t>но как-то сложно</w:t>
      </w:r>
      <w:r>
        <w:rPr>
          <w:rFonts w:eastAsia="Calibri"/>
        </w:rPr>
        <w:t xml:space="preserve">, </w:t>
      </w:r>
      <w:r w:rsidRPr="00BA5E98">
        <w:rPr>
          <w:rFonts w:eastAsia="Calibri"/>
        </w:rPr>
        <w:t>что мне пришлось уйти из Иерархических Цельностей пониже</w:t>
      </w:r>
      <w:r>
        <w:rPr>
          <w:rFonts w:eastAsia="Calibri"/>
        </w:rPr>
        <w:t xml:space="preserve">, </w:t>
      </w:r>
      <w:r w:rsidRPr="00BA5E98">
        <w:rPr>
          <w:rFonts w:eastAsia="Calibri"/>
        </w:rPr>
        <w:t>и вы стали на меня смотреть приятнее</w:t>
      </w:r>
      <w:r>
        <w:rPr>
          <w:rFonts w:eastAsia="Calibri"/>
        </w:rPr>
        <w:t xml:space="preserve">. </w:t>
      </w:r>
      <w:r w:rsidRPr="00BA5E98">
        <w:rPr>
          <w:rFonts w:eastAsia="Calibri"/>
        </w:rPr>
        <w:t>И мне стало приятней</w:t>
      </w:r>
      <w:r>
        <w:rPr>
          <w:rFonts w:eastAsia="Calibri"/>
        </w:rPr>
        <w:t xml:space="preserve">, </w:t>
      </w:r>
      <w:r w:rsidRPr="00BA5E98">
        <w:rPr>
          <w:rFonts w:eastAsia="Calibri"/>
        </w:rPr>
        <w:t>потому что тот же самый Огонь</w:t>
      </w:r>
      <w:r>
        <w:rPr>
          <w:rFonts w:eastAsia="Calibri"/>
        </w:rPr>
        <w:t xml:space="preserve">, </w:t>
      </w:r>
      <w:r w:rsidRPr="00BA5E98">
        <w:rPr>
          <w:rFonts w:eastAsia="Calibri"/>
        </w:rPr>
        <w:t>тот же самый Синтез</w:t>
      </w:r>
      <w:r>
        <w:rPr>
          <w:rFonts w:eastAsia="Calibri"/>
        </w:rPr>
        <w:t xml:space="preserve">, </w:t>
      </w:r>
      <w:r w:rsidRPr="00BA5E98">
        <w:rPr>
          <w:rFonts w:eastAsia="Calibri"/>
        </w:rPr>
        <w:t>но вы на меня не смóтрите</w:t>
      </w:r>
      <w:r>
        <w:rPr>
          <w:rFonts w:eastAsia="Calibri"/>
        </w:rPr>
        <w:t xml:space="preserve">, </w:t>
      </w:r>
      <w:r w:rsidRPr="00BA5E98">
        <w:rPr>
          <w:rFonts w:eastAsia="Calibri"/>
        </w:rPr>
        <w:t>как на кролика</w:t>
      </w:r>
      <w:r>
        <w:rPr>
          <w:rFonts w:eastAsia="Calibri"/>
        </w:rPr>
        <w:t xml:space="preserve">, </w:t>
      </w:r>
      <w:r w:rsidRPr="00BA5E98">
        <w:rPr>
          <w:rFonts w:eastAsia="Calibri"/>
        </w:rPr>
        <w:t>а я не смотрю на вас как на удава</w:t>
      </w:r>
      <w:r>
        <w:rPr>
          <w:rFonts w:eastAsia="Calibri"/>
        </w:rPr>
        <w:t>.</w:t>
      </w:r>
    </w:p>
    <w:p w14:paraId="4CFD04F2" w14:textId="0B1CFDB9" w:rsidR="001104A1" w:rsidRDefault="001104A1" w:rsidP="001104A1">
      <w:pPr>
        <w:tabs>
          <w:tab w:val="left" w:pos="2477"/>
        </w:tabs>
        <w:ind w:firstLine="426"/>
        <w:contextualSpacing/>
        <w:rPr>
          <w:rFonts w:eastAsia="Calibri"/>
        </w:rPr>
      </w:pPr>
      <w:r w:rsidRPr="00BA5E98">
        <w:rPr>
          <w:rFonts w:eastAsia="Calibri"/>
        </w:rPr>
        <w:t>И у нас консенсус такой выровнялся примерно</w:t>
      </w:r>
      <w:r>
        <w:rPr>
          <w:rFonts w:eastAsia="Calibri"/>
        </w:rPr>
        <w:t xml:space="preserve">, </w:t>
      </w:r>
      <w:r w:rsidRPr="00BA5E98">
        <w:rPr>
          <w:rFonts w:eastAsia="Calibri"/>
        </w:rPr>
        <w:t>кстати</w:t>
      </w:r>
      <w:r>
        <w:rPr>
          <w:rFonts w:eastAsia="Calibri"/>
        </w:rPr>
        <w:t xml:space="preserve">, </w:t>
      </w:r>
      <w:r w:rsidRPr="00BA5E98">
        <w:rPr>
          <w:rFonts w:eastAsia="Calibri"/>
        </w:rPr>
        <w:t>не на Высоких Цельных Реальностях</w:t>
      </w:r>
      <w:r>
        <w:rPr>
          <w:rFonts w:eastAsia="Calibri"/>
        </w:rPr>
        <w:t xml:space="preserve">, </w:t>
      </w:r>
      <w:r w:rsidRPr="00BA5E98">
        <w:rPr>
          <w:rFonts w:eastAsia="Calibri"/>
        </w:rPr>
        <w:t>а на Высоких Цельностях</w:t>
      </w:r>
      <w:r>
        <w:rPr>
          <w:rFonts w:eastAsia="Calibri"/>
        </w:rPr>
        <w:t xml:space="preserve">. </w:t>
      </w:r>
      <w:r w:rsidRPr="00BA5E98">
        <w:rPr>
          <w:rFonts w:eastAsia="Calibri"/>
        </w:rPr>
        <w:t>Но там мы долго не удержались</w:t>
      </w:r>
      <w:r>
        <w:rPr>
          <w:rFonts w:eastAsia="Calibri"/>
        </w:rPr>
        <w:t xml:space="preserve">, </w:t>
      </w:r>
      <w:r w:rsidRPr="00BA5E98">
        <w:rPr>
          <w:rFonts w:eastAsia="Calibri"/>
        </w:rPr>
        <w:t>и скатились в любимое наше место Высоких Цельных Реальностей</w:t>
      </w:r>
      <w:r>
        <w:rPr>
          <w:rFonts w:eastAsia="Calibri"/>
        </w:rPr>
        <w:t xml:space="preserve">. </w:t>
      </w:r>
      <w:r w:rsidRPr="00BA5E98">
        <w:rPr>
          <w:rFonts w:eastAsia="Calibri"/>
        </w:rPr>
        <w:t>Причём</w:t>
      </w:r>
      <w:r>
        <w:rPr>
          <w:rFonts w:eastAsia="Calibri"/>
        </w:rPr>
        <w:t xml:space="preserve">, </w:t>
      </w:r>
      <w:r w:rsidRPr="00BA5E98">
        <w:rPr>
          <w:rFonts w:eastAsia="Calibri"/>
        </w:rPr>
        <w:t>это высоко</w:t>
      </w:r>
      <w:r w:rsidR="001F5215">
        <w:rPr>
          <w:rFonts w:eastAsia="Calibri"/>
        </w:rPr>
        <w:t xml:space="preserve"> – </w:t>
      </w:r>
      <w:r w:rsidRPr="00BA5E98">
        <w:rPr>
          <w:rFonts w:eastAsia="Calibri"/>
        </w:rPr>
        <w:t>60</w:t>
      </w:r>
      <w:r>
        <w:rPr>
          <w:rFonts w:eastAsia="Calibri"/>
        </w:rPr>
        <w:t xml:space="preserve">. </w:t>
      </w:r>
      <w:r w:rsidRPr="00BA5E98">
        <w:rPr>
          <w:rFonts w:eastAsia="Calibri"/>
        </w:rPr>
        <w:t>И наша первая ИВДИВО</w:t>
      </w:r>
      <w:r w:rsidRPr="00BA5E98">
        <w:rPr>
          <w:rFonts w:eastAsia="Calibri"/>
        </w:rPr>
        <w:noBreakHyphen/>
        <w:t>цельность состоит вот из этого объёма</w:t>
      </w:r>
      <w:r>
        <w:rPr>
          <w:rFonts w:eastAsia="Calibri"/>
        </w:rPr>
        <w:t>.</w:t>
      </w:r>
    </w:p>
    <w:p w14:paraId="21B38745" w14:textId="5D052543" w:rsidR="001104A1" w:rsidRDefault="001104A1" w:rsidP="0083231D">
      <w:pPr>
        <w:pStyle w:val="affc"/>
        <w:rPr>
          <w:rFonts w:eastAsia="Calibri"/>
        </w:rPr>
      </w:pPr>
      <w:bookmarkStart w:id="931" w:name="_Toc190983445"/>
      <w:r w:rsidRPr="00BA5E98">
        <w:rPr>
          <w:rFonts w:eastAsia="Calibri"/>
        </w:rPr>
        <w:t>Четвёртая Вышколенность</w:t>
      </w:r>
      <w:r w:rsidR="001F5215">
        <w:rPr>
          <w:rFonts w:eastAsia="Calibri"/>
        </w:rPr>
        <w:t xml:space="preserve"> – </w:t>
      </w:r>
      <w:r w:rsidRPr="00BA5E98">
        <w:rPr>
          <w:rFonts w:eastAsia="Calibri"/>
        </w:rPr>
        <w:t>архетипы</w:t>
      </w:r>
      <w:bookmarkEnd w:id="931"/>
    </w:p>
    <w:p w14:paraId="7F5913E4" w14:textId="77777777" w:rsidR="001104A1" w:rsidRDefault="001104A1" w:rsidP="001104A1">
      <w:pPr>
        <w:tabs>
          <w:tab w:val="left" w:pos="2477"/>
        </w:tabs>
        <w:ind w:firstLine="426"/>
        <w:contextualSpacing/>
        <w:rPr>
          <w:rFonts w:eastAsia="Calibri"/>
        </w:rPr>
      </w:pPr>
      <w:r w:rsidRPr="00BA5E98">
        <w:rPr>
          <w:rFonts w:eastAsia="Calibri"/>
        </w:rPr>
        <w:t>Здесь не хватает ещё одного пункта</w:t>
      </w:r>
      <w:r>
        <w:rPr>
          <w:rFonts w:eastAsia="Calibri"/>
        </w:rPr>
        <w:t xml:space="preserve">, </w:t>
      </w:r>
      <w:r w:rsidRPr="00BA5E98">
        <w:rPr>
          <w:rFonts w:eastAsia="Calibri"/>
        </w:rPr>
        <w:t>последний шаг Вышколенности: Эволюции</w:t>
      </w:r>
      <w:r>
        <w:rPr>
          <w:rFonts w:eastAsia="Calibri"/>
        </w:rPr>
        <w:t xml:space="preserve">, </w:t>
      </w:r>
      <w:r w:rsidRPr="00BA5E98">
        <w:rPr>
          <w:rFonts w:eastAsia="Calibri"/>
        </w:rPr>
        <w:t>Миры</w:t>
      </w:r>
      <w:r>
        <w:rPr>
          <w:rFonts w:eastAsia="Calibri"/>
        </w:rPr>
        <w:t xml:space="preserve">, </w:t>
      </w:r>
      <w:r w:rsidRPr="00BA5E98">
        <w:rPr>
          <w:rFonts w:eastAsia="Calibri"/>
        </w:rPr>
        <w:t>виды организации материи</w:t>
      </w:r>
      <w:r>
        <w:rPr>
          <w:rFonts w:eastAsia="Calibri"/>
        </w:rPr>
        <w:t>.</w:t>
      </w:r>
    </w:p>
    <w:p w14:paraId="175D0A04" w14:textId="77777777" w:rsidR="001104A1" w:rsidRDefault="001104A1" w:rsidP="001104A1">
      <w:pPr>
        <w:tabs>
          <w:tab w:val="left" w:pos="2477"/>
        </w:tabs>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Архетипы</w:t>
      </w:r>
      <w:r>
        <w:rPr>
          <w:rFonts w:eastAsia="Calibri"/>
          <w:i/>
        </w:rPr>
        <w:t>.</w:t>
      </w:r>
    </w:p>
    <w:p w14:paraId="6755FC6A" w14:textId="729034CB" w:rsidR="001104A1" w:rsidRPr="00BA5E98" w:rsidRDefault="001104A1" w:rsidP="001104A1">
      <w:pPr>
        <w:ind w:firstLine="426"/>
        <w:contextualSpacing/>
        <w:rPr>
          <w:rFonts w:eastAsia="Calibri"/>
        </w:rPr>
      </w:pPr>
      <w:r w:rsidRPr="00BA5E98">
        <w:rPr>
          <w:rFonts w:eastAsia="Calibri"/>
        </w:rPr>
        <w:t>О! Фух! услышал: архетипы</w:t>
      </w:r>
      <w:r>
        <w:rPr>
          <w:rFonts w:eastAsia="Calibri"/>
        </w:rPr>
        <w:t xml:space="preserve">. </w:t>
      </w:r>
      <w:r w:rsidRPr="00BA5E98">
        <w:rPr>
          <w:rFonts w:eastAsia="Calibri"/>
        </w:rPr>
        <w:t>Сколько здесь у нас архетипов?</w:t>
      </w:r>
      <w:r w:rsidR="001F5215">
        <w:rPr>
          <w:rFonts w:eastAsia="Calibri"/>
        </w:rPr>
        <w:t xml:space="preserve"> – </w:t>
      </w:r>
      <w:r w:rsidRPr="00BA5E98">
        <w:rPr>
          <w:rFonts w:eastAsia="Calibri"/>
        </w:rPr>
        <w:t>для Насти поставлю</w:t>
      </w:r>
      <w:r>
        <w:rPr>
          <w:rFonts w:eastAsia="Calibri"/>
        </w:rPr>
        <w:t xml:space="preserve">. </w:t>
      </w:r>
      <w:r w:rsidRPr="00BA5E98">
        <w:rPr>
          <w:rFonts w:eastAsia="Calibri"/>
        </w:rPr>
        <w:t>Один арх</w:t>
      </w:r>
      <w:r w:rsidR="001F5215">
        <w:rPr>
          <w:rFonts w:eastAsia="Calibri"/>
        </w:rPr>
        <w:t xml:space="preserve"> – </w:t>
      </w:r>
      <w:r w:rsidRPr="00BA5E98">
        <w:rPr>
          <w:rFonts w:eastAsia="Calibri"/>
        </w:rPr>
        <w:t>это наша синтез-архетипичность</w:t>
      </w:r>
      <w:r>
        <w:rPr>
          <w:rFonts w:eastAsia="Calibri"/>
        </w:rPr>
        <w:t xml:space="preserve">. </w:t>
      </w:r>
      <w:r w:rsidRPr="00BA5E98">
        <w:rPr>
          <w:rFonts w:eastAsia="Calibri"/>
        </w:rPr>
        <w:t>В первой ИВДИВО-цельности</w:t>
      </w:r>
      <w:r w:rsidR="001F5215">
        <w:rPr>
          <w:rFonts w:eastAsia="Calibri"/>
        </w:rPr>
        <w:t xml:space="preserve"> – </w:t>
      </w:r>
      <w:r w:rsidRPr="00BA5E98">
        <w:rPr>
          <w:rFonts w:eastAsia="Calibri"/>
        </w:rPr>
        <w:t>один арх</w:t>
      </w:r>
      <w:r>
        <w:rPr>
          <w:rFonts w:eastAsia="Calibri"/>
        </w:rPr>
        <w:t xml:space="preserve">. </w:t>
      </w:r>
      <w:r w:rsidRPr="00BA5E98">
        <w:rPr>
          <w:rFonts w:eastAsia="Calibri"/>
        </w:rPr>
        <w:t>Должно быть пять архов</w:t>
      </w:r>
      <w:r>
        <w:rPr>
          <w:rFonts w:eastAsia="Calibri"/>
        </w:rPr>
        <w:t xml:space="preserve">. </w:t>
      </w:r>
      <w:r w:rsidRPr="00BA5E98">
        <w:rPr>
          <w:rFonts w:eastAsia="Calibri"/>
        </w:rPr>
        <w:t>Я поэтому первым поставил</w:t>
      </w:r>
      <w:r>
        <w:rPr>
          <w:rFonts w:eastAsia="Calibri"/>
        </w:rPr>
        <w:t xml:space="preserve">, </w:t>
      </w:r>
      <w:r w:rsidRPr="00BA5E98">
        <w:rPr>
          <w:rFonts w:eastAsia="Calibri"/>
        </w:rPr>
        <w:t>потому что один арх</w:t>
      </w:r>
      <w:r w:rsidR="001F5215">
        <w:rPr>
          <w:rFonts w:eastAsia="Calibri"/>
        </w:rPr>
        <w:t xml:space="preserve"> – </w:t>
      </w:r>
      <w:r w:rsidRPr="00BA5E98">
        <w:rPr>
          <w:rFonts w:eastAsia="Calibri"/>
        </w:rPr>
        <w:t>это…</w:t>
      </w:r>
    </w:p>
    <w:p w14:paraId="68C15ADA"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Новая мера измерения</w:t>
      </w:r>
      <w:r>
        <w:rPr>
          <w:rFonts w:eastAsia="Calibri"/>
          <w:i/>
          <w:iCs/>
        </w:rPr>
        <w:t>.</w:t>
      </w:r>
    </w:p>
    <w:p w14:paraId="5CC7500F" w14:textId="267E9559"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новая мера измерения</w:t>
      </w:r>
      <w:r>
        <w:rPr>
          <w:rFonts w:eastAsia="Calibri"/>
        </w:rPr>
        <w:t xml:space="preserve">. </w:t>
      </w:r>
      <w:r w:rsidRPr="00BA5E98">
        <w:rPr>
          <w:rFonts w:eastAsia="Calibri"/>
        </w:rPr>
        <w:t>Сколько у тебя архов?</w:t>
      </w:r>
      <w:r w:rsidR="001F5215">
        <w:rPr>
          <w:rFonts w:eastAsia="Calibri"/>
        </w:rPr>
        <w:t xml:space="preserve"> – </w:t>
      </w:r>
      <w:r w:rsidRPr="00BA5E98">
        <w:rPr>
          <w:rFonts w:eastAsia="Calibri"/>
        </w:rPr>
        <w:t>должно быть пять</w:t>
      </w:r>
      <w:r>
        <w:rPr>
          <w:rFonts w:eastAsia="Calibri"/>
        </w:rPr>
        <w:t xml:space="preserve">, </w:t>
      </w:r>
      <w:r w:rsidRPr="00BA5E98">
        <w:rPr>
          <w:rFonts w:eastAsia="Calibri"/>
        </w:rPr>
        <w:t>а пока «одын»</w:t>
      </w:r>
      <w:r>
        <w:rPr>
          <w:rFonts w:eastAsia="Calibri"/>
        </w:rPr>
        <w:t xml:space="preserve">. </w:t>
      </w:r>
      <w:r w:rsidRPr="00BA5E98">
        <w:rPr>
          <w:rFonts w:eastAsia="Calibri"/>
        </w:rPr>
        <w:t>Вах! какой я развитый</w:t>
      </w:r>
      <w:r w:rsidR="001F5215">
        <w:rPr>
          <w:rFonts w:eastAsia="Calibri"/>
        </w:rPr>
        <w:t xml:space="preserve"> – </w:t>
      </w:r>
      <w:r w:rsidRPr="00BA5E98">
        <w:rPr>
          <w:rFonts w:eastAsia="Calibri"/>
        </w:rPr>
        <w:t>«одын»</w:t>
      </w:r>
      <w:r>
        <w:rPr>
          <w:rFonts w:eastAsia="Calibri"/>
        </w:rPr>
        <w:t>.</w:t>
      </w:r>
    </w:p>
    <w:p w14:paraId="65573ABF" w14:textId="2EF29878" w:rsidR="001104A1" w:rsidRDefault="001104A1" w:rsidP="0083231D">
      <w:pPr>
        <w:pStyle w:val="affc"/>
        <w:rPr>
          <w:rFonts w:eastAsia="Calibri"/>
        </w:rPr>
      </w:pPr>
      <w:bookmarkStart w:id="932" w:name="_Toc190983446"/>
      <w:r w:rsidRPr="00BA5E98">
        <w:rPr>
          <w:rFonts w:eastAsia="Calibri"/>
        </w:rPr>
        <w:t>Пятая Вышколенность</w:t>
      </w:r>
      <w:r w:rsidR="001F5215">
        <w:rPr>
          <w:rFonts w:eastAsia="Calibri"/>
        </w:rPr>
        <w:t xml:space="preserve"> – </w:t>
      </w:r>
      <w:r w:rsidRPr="00BA5E98">
        <w:rPr>
          <w:rFonts w:eastAsia="Calibri"/>
        </w:rPr>
        <w:t>синтез 256 Царств</w:t>
      </w:r>
      <w:bookmarkEnd w:id="932"/>
    </w:p>
    <w:p w14:paraId="5E758F6C" w14:textId="77777777" w:rsidR="001104A1" w:rsidRPr="00BA5E98" w:rsidRDefault="001104A1" w:rsidP="001104A1">
      <w:pPr>
        <w:ind w:firstLine="426"/>
        <w:contextualSpacing/>
        <w:rPr>
          <w:rFonts w:eastAsia="Calibri"/>
        </w:rPr>
      </w:pPr>
      <w:r w:rsidRPr="00BA5E98">
        <w:rPr>
          <w:rFonts w:eastAsia="Calibri"/>
        </w:rPr>
        <w:t>Продолжаем</w:t>
      </w:r>
      <w:r>
        <w:rPr>
          <w:rFonts w:eastAsia="Calibri"/>
        </w:rPr>
        <w:t xml:space="preserve">. </w:t>
      </w:r>
      <w:r w:rsidRPr="00BA5E98">
        <w:rPr>
          <w:rFonts w:eastAsia="Calibri"/>
        </w:rPr>
        <w:t>Что ещё</w:t>
      </w:r>
      <w:r>
        <w:rPr>
          <w:rFonts w:eastAsia="Calibri"/>
        </w:rPr>
        <w:t xml:space="preserve">, </w:t>
      </w:r>
      <w:r w:rsidRPr="00BA5E98">
        <w:rPr>
          <w:rFonts w:eastAsia="Calibri"/>
        </w:rPr>
        <w:t>кроме архетипов?</w:t>
      </w:r>
    </w:p>
    <w:p w14:paraId="5F0BFA80"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Царства</w:t>
      </w:r>
      <w:r>
        <w:rPr>
          <w:rFonts w:eastAsia="Calibri"/>
          <w:i/>
          <w:iCs/>
        </w:rPr>
        <w:t>.</w:t>
      </w:r>
    </w:p>
    <w:p w14:paraId="6995D94A" w14:textId="77777777" w:rsidR="001104A1" w:rsidRDefault="001104A1" w:rsidP="001104A1">
      <w:pPr>
        <w:ind w:firstLine="426"/>
        <w:contextualSpacing/>
        <w:rPr>
          <w:rFonts w:eastAsia="Calibri"/>
        </w:rPr>
      </w:pPr>
      <w:r w:rsidRPr="00BA5E98">
        <w:rPr>
          <w:rFonts w:eastAsia="Calibri"/>
        </w:rPr>
        <w:t>Царства</w:t>
      </w:r>
      <w:r>
        <w:rPr>
          <w:rFonts w:eastAsia="Calibri"/>
        </w:rPr>
        <w:t xml:space="preserve">. </w:t>
      </w:r>
      <w:r w:rsidRPr="00BA5E98">
        <w:rPr>
          <w:rFonts w:eastAsia="Calibri"/>
        </w:rPr>
        <w:t>Фух! Я думал</w:t>
      </w:r>
      <w:r>
        <w:rPr>
          <w:rFonts w:eastAsia="Calibri"/>
        </w:rPr>
        <w:t xml:space="preserve">, </w:t>
      </w:r>
      <w:r w:rsidRPr="00BA5E98">
        <w:rPr>
          <w:rFonts w:eastAsia="Calibri"/>
        </w:rPr>
        <w:t>никогда не вспомните</w:t>
      </w:r>
      <w:r>
        <w:rPr>
          <w:rFonts w:eastAsia="Calibri"/>
        </w:rPr>
        <w:t xml:space="preserve">. </w:t>
      </w:r>
      <w:r w:rsidRPr="00BA5E98">
        <w:rPr>
          <w:rFonts w:eastAsia="Calibri"/>
        </w:rPr>
        <w:t>Потому что «царство божие» вроде на Земле установлено раем Метагалактической Империи (</w:t>
      </w:r>
      <w:r w:rsidRPr="00BA5E98">
        <w:rPr>
          <w:rFonts w:eastAsia="Calibri"/>
          <w:i/>
          <w:iCs/>
        </w:rPr>
        <w:t>смех</w:t>
      </w:r>
      <w:r w:rsidRPr="00BA5E98">
        <w:rPr>
          <w:rFonts w:eastAsia="Calibri"/>
        </w:rPr>
        <w:t>)</w:t>
      </w:r>
      <w:r>
        <w:rPr>
          <w:rFonts w:eastAsia="Calibri"/>
        </w:rPr>
        <w:t xml:space="preserve">. </w:t>
      </w:r>
      <w:r w:rsidRPr="00BA5E98">
        <w:rPr>
          <w:rFonts w:eastAsia="Calibri"/>
        </w:rPr>
        <w:t xml:space="preserve">Но в этой райской Метагалактической </w:t>
      </w:r>
      <w:r w:rsidRPr="00BA5E98">
        <w:rPr>
          <w:rFonts w:eastAsia="Calibri"/>
        </w:rPr>
        <w:lastRenderedPageBreak/>
        <w:t>Империи должно быть энное царство</w:t>
      </w:r>
      <w:r>
        <w:rPr>
          <w:rFonts w:eastAsia="Calibri"/>
        </w:rPr>
        <w:t xml:space="preserve">, </w:t>
      </w:r>
      <w:r w:rsidRPr="00BA5E98">
        <w:rPr>
          <w:rFonts w:eastAsia="Calibri"/>
        </w:rPr>
        <w:t>которое ты выражаешь собою</w:t>
      </w:r>
      <w:r>
        <w:rPr>
          <w:rFonts w:eastAsia="Calibri"/>
        </w:rPr>
        <w:t xml:space="preserve">. </w:t>
      </w:r>
      <w:r w:rsidRPr="00BA5E98">
        <w:rPr>
          <w:rFonts w:eastAsia="Calibri"/>
        </w:rPr>
        <w:t>Итак</w:t>
      </w:r>
      <w:r>
        <w:rPr>
          <w:rFonts w:eastAsia="Calibri"/>
        </w:rPr>
        <w:t xml:space="preserve">, </w:t>
      </w:r>
      <w:r w:rsidRPr="00BA5E98">
        <w:rPr>
          <w:rFonts w:eastAsia="Calibri"/>
        </w:rPr>
        <w:t>какое Царство вы выражаете на сегодня?</w:t>
      </w:r>
    </w:p>
    <w:p w14:paraId="34BDCF17"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Учителя</w:t>
      </w:r>
      <w:r>
        <w:rPr>
          <w:rFonts w:eastAsia="Calibri"/>
          <w:i/>
          <w:iCs/>
        </w:rPr>
        <w:t>.</w:t>
      </w:r>
    </w:p>
    <w:p w14:paraId="70BE6BB6" w14:textId="77777777" w:rsidR="001104A1" w:rsidRPr="00BA5E98" w:rsidRDefault="001104A1" w:rsidP="001104A1">
      <w:pPr>
        <w:ind w:firstLine="426"/>
        <w:contextualSpacing/>
        <w:rPr>
          <w:rFonts w:eastAsia="Calibri"/>
        </w:rPr>
      </w:pPr>
      <w:r w:rsidRPr="00BA5E98">
        <w:rPr>
          <w:rFonts w:eastAsia="Calibri"/>
        </w:rPr>
        <w:t>А это</w:t>
      </w:r>
      <w:r>
        <w:rPr>
          <w:rFonts w:eastAsia="Calibri"/>
        </w:rPr>
        <w:t xml:space="preserve">, </w:t>
      </w:r>
      <w:r w:rsidRPr="00BA5E98">
        <w:rPr>
          <w:rFonts w:eastAsia="Calibri"/>
        </w:rPr>
        <w:t>какое Царство? Я спрашиваю у Учителя</w:t>
      </w:r>
      <w:r>
        <w:rPr>
          <w:rFonts w:eastAsia="Calibri"/>
        </w:rPr>
        <w:t xml:space="preserve">, </w:t>
      </w:r>
      <w:r w:rsidRPr="00BA5E98">
        <w:rPr>
          <w:rFonts w:eastAsia="Calibri"/>
        </w:rPr>
        <w:t>какое Царство он выражает</w:t>
      </w:r>
      <w:r>
        <w:rPr>
          <w:rFonts w:eastAsia="Calibri"/>
        </w:rPr>
        <w:t xml:space="preserve">. </w:t>
      </w:r>
      <w:r w:rsidRPr="00BA5E98">
        <w:rPr>
          <w:rFonts w:eastAsia="Calibri"/>
        </w:rPr>
        <w:t>Итак</w:t>
      </w:r>
      <w:r>
        <w:rPr>
          <w:rFonts w:eastAsia="Calibri"/>
        </w:rPr>
        <w:t xml:space="preserve">, </w:t>
      </w:r>
      <w:r w:rsidRPr="00BA5E98">
        <w:rPr>
          <w:rFonts w:eastAsia="Calibri"/>
        </w:rPr>
        <w:t>товарищ Учитель</w:t>
      </w:r>
      <w:r>
        <w:rPr>
          <w:rFonts w:eastAsia="Calibri"/>
        </w:rPr>
        <w:t xml:space="preserve">, </w:t>
      </w:r>
      <w:r w:rsidRPr="00BA5E98">
        <w:rPr>
          <w:rFonts w:eastAsia="Calibri"/>
        </w:rPr>
        <w:t>а какое Царство вы выражаете как Учитель?</w:t>
      </w:r>
    </w:p>
    <w:p w14:paraId="54371476"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Шестидесятое</w:t>
      </w:r>
      <w:r>
        <w:rPr>
          <w:rFonts w:eastAsia="Calibri"/>
          <w:i/>
          <w:iCs/>
        </w:rPr>
        <w:t>.</w:t>
      </w:r>
    </w:p>
    <w:p w14:paraId="6018C9B5" w14:textId="28B7C20D" w:rsidR="001104A1" w:rsidRDefault="001104A1" w:rsidP="001104A1">
      <w:pPr>
        <w:ind w:firstLine="426"/>
        <w:contextualSpacing/>
        <w:rPr>
          <w:rFonts w:eastAsia="Calibri"/>
        </w:rPr>
      </w:pPr>
      <w:r w:rsidRPr="00BA5E98">
        <w:rPr>
          <w:rFonts w:eastAsia="Calibri"/>
        </w:rPr>
        <w:t>Шестидесятое</w:t>
      </w:r>
      <w:r w:rsidR="001F5215">
        <w:rPr>
          <w:rFonts w:eastAsia="Calibri"/>
        </w:rPr>
        <w:t xml:space="preserve"> – </w:t>
      </w:r>
      <w:r w:rsidRPr="00BA5E98">
        <w:rPr>
          <w:rFonts w:eastAsia="Calibri"/>
        </w:rPr>
        <w:t>неправильное Царство (</w:t>
      </w:r>
      <w:r w:rsidRPr="00BA5E98">
        <w:rPr>
          <w:rFonts w:eastAsia="Calibri"/>
          <w:i/>
          <w:iCs/>
        </w:rPr>
        <w:t>смех</w:t>
      </w:r>
      <w:r w:rsidRPr="00BA5E98">
        <w:rPr>
          <w:rFonts w:eastAsia="Calibri"/>
        </w:rPr>
        <w:t>)</w:t>
      </w:r>
      <w:r>
        <w:rPr>
          <w:rFonts w:eastAsia="Calibri"/>
        </w:rPr>
        <w:t xml:space="preserve">. </w:t>
      </w:r>
      <w:r w:rsidRPr="00BA5E98">
        <w:rPr>
          <w:rFonts w:eastAsia="Calibri"/>
        </w:rPr>
        <w:t>Пошутим</w:t>
      </w:r>
      <w:r>
        <w:rPr>
          <w:rFonts w:eastAsia="Calibri"/>
        </w:rPr>
        <w:t xml:space="preserve">. </w:t>
      </w:r>
      <w:r w:rsidRPr="00BA5E98">
        <w:rPr>
          <w:rFonts w:eastAsia="Calibri"/>
        </w:rPr>
        <w:t>Не выражаете вы это Царство</w:t>
      </w:r>
      <w:r>
        <w:rPr>
          <w:rFonts w:eastAsia="Calibri"/>
        </w:rPr>
        <w:t xml:space="preserve">. </w:t>
      </w:r>
      <w:r w:rsidRPr="00BA5E98">
        <w:rPr>
          <w:rFonts w:eastAsia="Calibri"/>
        </w:rPr>
        <w:t>60</w:t>
      </w:r>
      <w:r w:rsidR="001F5215">
        <w:rPr>
          <w:rFonts w:eastAsia="Calibri"/>
        </w:rPr>
        <w:t xml:space="preserve"> – </w:t>
      </w:r>
      <w:r w:rsidRPr="00BA5E98">
        <w:rPr>
          <w:rFonts w:eastAsia="Calibri"/>
        </w:rPr>
        <w:t>это Ипостась или Творение</w:t>
      </w:r>
      <w:r>
        <w:rPr>
          <w:rFonts w:eastAsia="Calibri"/>
        </w:rPr>
        <w:t xml:space="preserve">. </w:t>
      </w:r>
      <w:r w:rsidRPr="00BA5E98">
        <w:rPr>
          <w:rFonts w:eastAsia="Calibri"/>
        </w:rPr>
        <w:t>Кто там</w:t>
      </w:r>
      <w:r>
        <w:rPr>
          <w:rFonts w:eastAsia="Calibri"/>
        </w:rPr>
        <w:t xml:space="preserve">, </w:t>
      </w:r>
      <w:r w:rsidRPr="00BA5E98">
        <w:rPr>
          <w:rFonts w:eastAsia="Calibri"/>
        </w:rPr>
        <w:t>на 60? Человек такой-то</w:t>
      </w:r>
      <w:r>
        <w:rPr>
          <w:rFonts w:eastAsia="Calibri"/>
        </w:rPr>
        <w:t>.</w:t>
      </w:r>
    </w:p>
    <w:p w14:paraId="31FF129A" w14:textId="7F6BF517" w:rsidR="001104A1" w:rsidRDefault="001104A1" w:rsidP="001104A1">
      <w:pPr>
        <w:ind w:firstLine="426"/>
        <w:contextualSpacing/>
        <w:rPr>
          <w:rFonts w:eastAsia="Calibri"/>
        </w:rPr>
      </w:pPr>
      <w:r w:rsidRPr="00BA5E98">
        <w:rPr>
          <w:rFonts w:eastAsia="Calibri"/>
        </w:rPr>
        <w:t>Хитрость Царств знаете</w:t>
      </w:r>
      <w:r>
        <w:rPr>
          <w:rFonts w:eastAsia="Calibri"/>
        </w:rPr>
        <w:t xml:space="preserve">, </w:t>
      </w:r>
      <w:r w:rsidRPr="00BA5E98">
        <w:rPr>
          <w:rFonts w:eastAsia="Calibri"/>
        </w:rPr>
        <w:t>в чём? Что они не совпадают с нашими названиями и идут по Частям и там Человек Творения</w:t>
      </w:r>
      <w:r>
        <w:rPr>
          <w:rFonts w:eastAsia="Calibri"/>
        </w:rPr>
        <w:t xml:space="preserve">, </w:t>
      </w:r>
      <w:r w:rsidRPr="00BA5E98">
        <w:rPr>
          <w:rFonts w:eastAsia="Calibri"/>
        </w:rPr>
        <w:t>или Человек ИВДИВО-иерархического Творения как 60 Царство</w:t>
      </w:r>
      <w:r>
        <w:rPr>
          <w:rFonts w:eastAsia="Calibri"/>
        </w:rPr>
        <w:t xml:space="preserve">. </w:t>
      </w:r>
      <w:r w:rsidRPr="00BA5E98">
        <w:rPr>
          <w:rFonts w:eastAsia="Calibri"/>
        </w:rPr>
        <w:t>Сокращённо: Человек Творения</w:t>
      </w:r>
      <w:r>
        <w:rPr>
          <w:rFonts w:eastAsia="Calibri"/>
        </w:rPr>
        <w:t xml:space="preserve">. </w:t>
      </w:r>
      <w:r w:rsidRPr="00BA5E98">
        <w:rPr>
          <w:rFonts w:eastAsia="Calibri"/>
        </w:rPr>
        <w:t>Поэтому как Человек Творения</w:t>
      </w:r>
      <w:r>
        <w:rPr>
          <w:rFonts w:eastAsia="Calibri"/>
        </w:rPr>
        <w:t xml:space="preserve">, </w:t>
      </w:r>
      <w:r w:rsidRPr="00BA5E98">
        <w:rPr>
          <w:rFonts w:eastAsia="Calibri"/>
        </w:rPr>
        <w:t>я с тобой совершенно согласен</w:t>
      </w:r>
      <w:r>
        <w:rPr>
          <w:rFonts w:eastAsia="Calibri"/>
        </w:rPr>
        <w:t xml:space="preserve">. </w:t>
      </w:r>
      <w:r w:rsidRPr="00BA5E98">
        <w:rPr>
          <w:rFonts w:eastAsia="Calibri"/>
        </w:rPr>
        <w:t>Ты ещё стихи пишешь</w:t>
      </w:r>
      <w:r w:rsidR="001F5215">
        <w:rPr>
          <w:rFonts w:eastAsia="Calibri"/>
        </w:rPr>
        <w:t xml:space="preserve"> – </w:t>
      </w:r>
      <w:r w:rsidRPr="00BA5E98">
        <w:rPr>
          <w:rFonts w:eastAsia="Calibri"/>
        </w:rPr>
        <w:t>великолепно и ты искренне о себе сказала</w:t>
      </w:r>
      <w:r>
        <w:rPr>
          <w:rFonts w:eastAsia="Calibri"/>
        </w:rPr>
        <w:t>.</w:t>
      </w:r>
    </w:p>
    <w:p w14:paraId="21795C5D" w14:textId="68BAE894" w:rsidR="001104A1" w:rsidRDefault="001104A1" w:rsidP="001104A1">
      <w:pPr>
        <w:ind w:firstLine="426"/>
        <w:contextualSpacing/>
        <w:rPr>
          <w:rFonts w:eastAsia="Calibri"/>
        </w:rPr>
      </w:pPr>
      <w:r w:rsidRPr="00BA5E98">
        <w:rPr>
          <w:rFonts w:eastAsia="Calibri"/>
        </w:rPr>
        <w:t>Но если ты сказала об Учителе</w:t>
      </w:r>
      <w:r>
        <w:rPr>
          <w:rFonts w:eastAsia="Calibri"/>
        </w:rPr>
        <w:t xml:space="preserve">, </w:t>
      </w:r>
      <w:r w:rsidRPr="00BA5E98">
        <w:rPr>
          <w:rFonts w:eastAsia="Calibri"/>
        </w:rPr>
        <w:t>тогда я прав</w:t>
      </w:r>
      <w:r>
        <w:rPr>
          <w:rFonts w:eastAsia="Calibri"/>
        </w:rPr>
        <w:t xml:space="preserve">, </w:t>
      </w:r>
      <w:r w:rsidRPr="00BA5E98">
        <w:rPr>
          <w:rFonts w:eastAsia="Calibri"/>
        </w:rPr>
        <w:t>пошутив с тобой творчески</w:t>
      </w:r>
      <w:r>
        <w:rPr>
          <w:rFonts w:eastAsia="Calibri"/>
        </w:rPr>
        <w:t xml:space="preserve">. </w:t>
      </w:r>
      <w:r w:rsidRPr="00BA5E98">
        <w:rPr>
          <w:rFonts w:eastAsia="Calibri"/>
        </w:rPr>
        <w:t>Я тебе сразу показал творчески</w:t>
      </w:r>
      <w:r>
        <w:rPr>
          <w:rFonts w:eastAsia="Calibri"/>
        </w:rPr>
        <w:t xml:space="preserve">, </w:t>
      </w:r>
      <w:r w:rsidRPr="00BA5E98">
        <w:rPr>
          <w:rFonts w:eastAsia="Calibri"/>
        </w:rPr>
        <w:t>как живут «Ах! 60 Царством творчески»</w:t>
      </w:r>
      <w:r w:rsidR="001F5215">
        <w:rPr>
          <w:rFonts w:eastAsia="Calibri"/>
        </w:rPr>
        <w:t xml:space="preserve"> – </w:t>
      </w:r>
      <w:r w:rsidRPr="00BA5E98">
        <w:rPr>
          <w:rFonts w:eastAsia="Calibri"/>
        </w:rPr>
        <w:t>люди творческие</w:t>
      </w:r>
      <w:r>
        <w:rPr>
          <w:rFonts w:eastAsia="Calibri"/>
        </w:rPr>
        <w:t>.</w:t>
      </w:r>
    </w:p>
    <w:p w14:paraId="47D91B06"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перейдём к серьёзным вещам от придурковатости</w:t>
      </w:r>
      <w:r>
        <w:rPr>
          <w:rFonts w:eastAsia="Calibri"/>
        </w:rPr>
        <w:t xml:space="preserve">. </w:t>
      </w:r>
      <w:r w:rsidRPr="00BA5E98">
        <w:rPr>
          <w:rFonts w:eastAsia="Calibri"/>
        </w:rPr>
        <w:t>Итак</w:t>
      </w:r>
      <w:r>
        <w:rPr>
          <w:rFonts w:eastAsia="Calibri"/>
        </w:rPr>
        <w:t xml:space="preserve">, </w:t>
      </w:r>
      <w:r w:rsidRPr="00BA5E98">
        <w:rPr>
          <w:rFonts w:eastAsia="Calibri"/>
        </w:rPr>
        <w:t>какое Царство мы выражаем? Ну</w:t>
      </w:r>
      <w:r>
        <w:rPr>
          <w:rFonts w:eastAsia="Calibri"/>
        </w:rPr>
        <w:t xml:space="preserve">, </w:t>
      </w:r>
      <w:r w:rsidRPr="00BA5E98">
        <w:rPr>
          <w:rFonts w:eastAsia="Calibri"/>
        </w:rPr>
        <w:t>пускай человеческое</w:t>
      </w:r>
      <w:r>
        <w:rPr>
          <w:rFonts w:eastAsia="Calibri"/>
        </w:rPr>
        <w:t xml:space="preserve">. </w:t>
      </w:r>
      <w:r w:rsidRPr="00BA5E98">
        <w:rPr>
          <w:rFonts w:eastAsia="Calibri"/>
        </w:rPr>
        <w:t>Ладно</w:t>
      </w:r>
      <w:r>
        <w:rPr>
          <w:rFonts w:eastAsia="Calibri"/>
        </w:rPr>
        <w:t xml:space="preserve">, </w:t>
      </w:r>
      <w:r w:rsidRPr="00BA5E98">
        <w:rPr>
          <w:rFonts w:eastAsia="Calibri"/>
        </w:rPr>
        <w:t>мало будет</w:t>
      </w:r>
      <w:r>
        <w:rPr>
          <w:rFonts w:eastAsia="Calibri"/>
        </w:rPr>
        <w:t>.</w:t>
      </w:r>
    </w:p>
    <w:p w14:paraId="6EEE9AB4"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iCs/>
        </w:rPr>
        <w:t>Мало</w:t>
      </w:r>
      <w:r>
        <w:rPr>
          <w:rFonts w:eastAsia="Calibri"/>
          <w:i/>
          <w:iCs/>
        </w:rPr>
        <w:t xml:space="preserve">, </w:t>
      </w:r>
      <w:r w:rsidRPr="00BA5E98">
        <w:rPr>
          <w:rFonts w:eastAsia="Calibri"/>
          <w:i/>
          <w:iCs/>
        </w:rPr>
        <w:t>конечно</w:t>
      </w:r>
      <w:r>
        <w:rPr>
          <w:rFonts w:eastAsia="Calibri"/>
        </w:rPr>
        <w:t>.</w:t>
      </w:r>
    </w:p>
    <w:p w14:paraId="52B1F050" w14:textId="77777777" w:rsidR="001104A1" w:rsidRPr="00BA5E98" w:rsidRDefault="001104A1" w:rsidP="001104A1">
      <w:pPr>
        <w:ind w:firstLine="426"/>
        <w:contextualSpacing/>
        <w:rPr>
          <w:rFonts w:eastAsia="Calibri"/>
        </w:rPr>
      </w:pPr>
      <w:r w:rsidRPr="00BA5E98">
        <w:rPr>
          <w:rFonts w:eastAsia="Calibri"/>
        </w:rPr>
        <w:t>Чуть не обидел всех! Ладно</w:t>
      </w:r>
      <w:r>
        <w:rPr>
          <w:rFonts w:eastAsia="Calibri"/>
        </w:rPr>
        <w:t xml:space="preserve">, </w:t>
      </w:r>
      <w:r w:rsidRPr="00BA5E98">
        <w:rPr>
          <w:rFonts w:eastAsia="Calibri"/>
        </w:rPr>
        <w:t>какое</w:t>
      </w:r>
      <w:r>
        <w:rPr>
          <w:rFonts w:eastAsia="Calibri"/>
        </w:rPr>
        <w:t xml:space="preserve">, </w:t>
      </w:r>
      <w:r w:rsidRPr="00BA5E98">
        <w:rPr>
          <w:rFonts w:eastAsia="Calibri"/>
        </w:rPr>
        <w:t>предлагайте</w:t>
      </w:r>
      <w:r>
        <w:rPr>
          <w:rFonts w:eastAsia="Calibri"/>
        </w:rPr>
        <w:t xml:space="preserve">, </w:t>
      </w:r>
      <w:r w:rsidRPr="00BA5E98">
        <w:rPr>
          <w:rFonts w:eastAsia="Calibri"/>
        </w:rPr>
        <w:t>номер!</w:t>
      </w:r>
    </w:p>
    <w:p w14:paraId="0F5D0FE5"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iCs/>
        </w:rPr>
        <w:t>Икс</w:t>
      </w:r>
      <w:r>
        <w:rPr>
          <w:rFonts w:eastAsia="Calibri"/>
        </w:rPr>
        <w:t>.</w:t>
      </w:r>
    </w:p>
    <w:p w14:paraId="00378E13" w14:textId="4380CF08" w:rsidR="001104A1" w:rsidRDefault="001104A1" w:rsidP="001104A1">
      <w:pPr>
        <w:ind w:firstLine="426"/>
        <w:contextualSpacing/>
        <w:rPr>
          <w:rFonts w:eastAsia="Calibri"/>
        </w:rPr>
      </w:pPr>
      <w:r w:rsidRPr="00BA5E98">
        <w:rPr>
          <w:rFonts w:eastAsia="Calibri"/>
        </w:rPr>
        <w:t>Икс</w:t>
      </w:r>
      <w:r>
        <w:rPr>
          <w:rFonts w:eastAsia="Calibri"/>
        </w:rPr>
        <w:t xml:space="preserve">. </w:t>
      </w:r>
      <w:r w:rsidRPr="00BA5E98">
        <w:rPr>
          <w:rFonts w:eastAsia="Calibri"/>
        </w:rPr>
        <w:t>Один арх ноль-икс</w:t>
      </w:r>
      <w:r w:rsidR="001F5215">
        <w:rPr>
          <w:rFonts w:eastAsia="Calibri"/>
        </w:rPr>
        <w:t xml:space="preserve"> – </w:t>
      </w:r>
      <w:r w:rsidRPr="00BA5E98">
        <w:rPr>
          <w:rFonts w:eastAsia="Calibri"/>
        </w:rPr>
        <w:t>новое царственное выражение (</w:t>
      </w:r>
      <w:r w:rsidRPr="00BA5E98">
        <w:rPr>
          <w:rFonts w:eastAsia="Calibri"/>
          <w:i/>
          <w:iCs/>
        </w:rPr>
        <w:t>смех</w:t>
      </w:r>
      <w:r w:rsidRPr="00BA5E98">
        <w:rPr>
          <w:rFonts w:eastAsia="Calibri"/>
        </w:rPr>
        <w:t>)</w:t>
      </w:r>
      <w:r>
        <w:rPr>
          <w:rFonts w:eastAsia="Calibri"/>
        </w:rPr>
        <w:t xml:space="preserve">. </w:t>
      </w:r>
      <w:r w:rsidRPr="00BA5E98">
        <w:rPr>
          <w:rFonts w:eastAsia="Calibri"/>
        </w:rPr>
        <w:t>Вы глубоко копнули в вашем познании</w:t>
      </w:r>
      <w:r>
        <w:rPr>
          <w:rFonts w:eastAsia="Calibri"/>
        </w:rPr>
        <w:t xml:space="preserve">. </w:t>
      </w:r>
      <w:r w:rsidRPr="00BA5E98">
        <w:rPr>
          <w:rFonts w:eastAsia="Calibri"/>
        </w:rPr>
        <w:t>Поэтому у вас минус первое Царство</w:t>
      </w:r>
      <w:r w:rsidR="001F5215">
        <w:rPr>
          <w:rFonts w:eastAsia="Calibri"/>
        </w:rPr>
        <w:t xml:space="preserve"> – </w:t>
      </w:r>
      <w:r w:rsidRPr="00BA5E98">
        <w:rPr>
          <w:rFonts w:eastAsia="Calibri"/>
        </w:rPr>
        <w:t>икс называется</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обычно под первым Царством стоит крестик</w:t>
      </w:r>
      <w:r w:rsidR="001F5215">
        <w:rPr>
          <w:rFonts w:eastAsia="Calibri"/>
        </w:rPr>
        <w:t xml:space="preserve"> – </w:t>
      </w:r>
      <w:r w:rsidRPr="00BA5E98">
        <w:rPr>
          <w:rFonts w:eastAsia="Calibri"/>
        </w:rPr>
        <w:t>в смысле: ниже нельзя</w:t>
      </w:r>
      <w:r>
        <w:rPr>
          <w:rFonts w:eastAsia="Calibri"/>
        </w:rPr>
        <w:t xml:space="preserve">, </w:t>
      </w:r>
      <w:r w:rsidRPr="00BA5E98">
        <w:rPr>
          <w:rFonts w:eastAsia="Calibri"/>
        </w:rPr>
        <w:t>а то тупить будете (</w:t>
      </w:r>
      <w:r w:rsidRPr="00BA5E98">
        <w:rPr>
          <w:rFonts w:eastAsia="Calibri"/>
          <w:i/>
        </w:rPr>
        <w:t>смеётся)</w:t>
      </w:r>
      <w:r>
        <w:rPr>
          <w:rFonts w:eastAsia="Calibri"/>
        </w:rPr>
        <w:t xml:space="preserve">, </w:t>
      </w:r>
      <w:r w:rsidRPr="00BA5E98">
        <w:rPr>
          <w:rFonts w:eastAsia="Calibri"/>
        </w:rPr>
        <w:t>потому что выше можно</w:t>
      </w:r>
      <w:r>
        <w:rPr>
          <w:rFonts w:eastAsia="Calibri"/>
        </w:rPr>
        <w:t xml:space="preserve">, </w:t>
      </w:r>
      <w:r w:rsidRPr="00BA5E98">
        <w:rPr>
          <w:rFonts w:eastAsia="Calibri"/>
        </w:rPr>
        <w:t>а ниже нельзя</w:t>
      </w:r>
      <w:r>
        <w:rPr>
          <w:rFonts w:eastAsia="Calibri"/>
        </w:rPr>
        <w:t xml:space="preserve">. </w:t>
      </w:r>
      <w:r w:rsidRPr="00BA5E98">
        <w:rPr>
          <w:rFonts w:eastAsia="Calibri"/>
        </w:rPr>
        <w:t>Икс обычно ниже</w:t>
      </w:r>
      <w:r>
        <w:rPr>
          <w:rFonts w:eastAsia="Calibri"/>
        </w:rPr>
        <w:t xml:space="preserve">. </w:t>
      </w:r>
      <w:r w:rsidRPr="00BA5E98">
        <w:rPr>
          <w:rFonts w:eastAsia="Calibri"/>
        </w:rPr>
        <w:t>Но на древних картинах этим Царством рисовали череп и кости и (</w:t>
      </w:r>
      <w:r w:rsidRPr="00BA5E98">
        <w:rPr>
          <w:rFonts w:eastAsia="Calibri"/>
          <w:i/>
          <w:iCs/>
        </w:rPr>
        <w:t>показывает</w:t>
      </w:r>
      <w:r w:rsidRPr="00BA5E98">
        <w:rPr>
          <w:rFonts w:eastAsia="Calibri"/>
        </w:rPr>
        <w:t>) вот две кости так рисовали</w:t>
      </w:r>
      <w:r>
        <w:rPr>
          <w:rFonts w:eastAsia="Calibri"/>
        </w:rPr>
        <w:t xml:space="preserve">, </w:t>
      </w:r>
      <w:r w:rsidRPr="00BA5E98">
        <w:rPr>
          <w:rFonts w:eastAsia="Calibri"/>
        </w:rPr>
        <w:t>это как раз был тот самый «икс» из двух</w:t>
      </w:r>
      <w:r>
        <w:rPr>
          <w:rFonts w:eastAsia="Calibri"/>
        </w:rPr>
        <w:t xml:space="preserve">, </w:t>
      </w:r>
      <w:r w:rsidRPr="00BA5E98">
        <w:rPr>
          <w:rFonts w:eastAsia="Calibri"/>
        </w:rPr>
        <w:t>если не ошибаюсь</w:t>
      </w:r>
      <w:r>
        <w:rPr>
          <w:rFonts w:eastAsia="Calibri"/>
        </w:rPr>
        <w:t xml:space="preserve">, </w:t>
      </w:r>
      <w:r w:rsidRPr="00BA5E98">
        <w:rPr>
          <w:rFonts w:eastAsia="Calibri"/>
        </w:rPr>
        <w:t>берцовых костей</w:t>
      </w:r>
      <w:r>
        <w:rPr>
          <w:rFonts w:eastAsia="Calibri"/>
        </w:rPr>
        <w:t xml:space="preserve">. </w:t>
      </w:r>
      <w:r w:rsidRPr="00BA5E98">
        <w:rPr>
          <w:rFonts w:eastAsia="Calibri"/>
        </w:rPr>
        <w:t>Поэтому «икс» вы нашли правильно: под крестом</w:t>
      </w:r>
      <w:r w:rsidR="001F5215">
        <w:rPr>
          <w:rFonts w:eastAsia="Calibri"/>
        </w:rPr>
        <w:t xml:space="preserve"> – </w:t>
      </w:r>
      <w:r w:rsidRPr="00BA5E98">
        <w:rPr>
          <w:rFonts w:eastAsia="Calibri"/>
        </w:rPr>
        <w:t>это под царственное существование</w:t>
      </w:r>
      <w:r>
        <w:rPr>
          <w:rFonts w:eastAsia="Calibri"/>
        </w:rPr>
        <w:t>.</w:t>
      </w:r>
    </w:p>
    <w:p w14:paraId="6E52261F" w14:textId="10B64067" w:rsidR="001104A1" w:rsidRDefault="001104A1" w:rsidP="001104A1">
      <w:pPr>
        <w:ind w:firstLine="426"/>
        <w:contextualSpacing/>
        <w:rPr>
          <w:rFonts w:eastAsia="Calibri"/>
        </w:rPr>
      </w:pPr>
      <w:r w:rsidRPr="00BA5E98">
        <w:rPr>
          <w:rFonts w:eastAsia="Calibri"/>
        </w:rPr>
        <w:t>Нет-нет</w:t>
      </w:r>
      <w:r>
        <w:rPr>
          <w:rFonts w:eastAsia="Calibri"/>
        </w:rPr>
        <w:t xml:space="preserve">, </w:t>
      </w:r>
      <w:r w:rsidRPr="00BA5E98">
        <w:rPr>
          <w:rFonts w:eastAsia="Calibri"/>
        </w:rPr>
        <w:t>я специально вам это комментирую</w:t>
      </w:r>
      <w:r>
        <w:rPr>
          <w:rFonts w:eastAsia="Calibri"/>
        </w:rPr>
        <w:t xml:space="preserve">. </w:t>
      </w:r>
      <w:r w:rsidRPr="00BA5E98">
        <w:rPr>
          <w:rFonts w:eastAsia="Calibri"/>
        </w:rPr>
        <w:t>То есть я пытаюсь вас сейчас затянуть в стиль Имперского Человека</w:t>
      </w:r>
      <w:r>
        <w:rPr>
          <w:rFonts w:eastAsia="Calibri"/>
        </w:rPr>
        <w:t xml:space="preserve">, </w:t>
      </w:r>
      <w:r w:rsidRPr="00BA5E98">
        <w:rPr>
          <w:rFonts w:eastAsia="Calibri"/>
        </w:rPr>
        <w:t>когда и знаете</w:t>
      </w:r>
      <w:r>
        <w:rPr>
          <w:rFonts w:eastAsia="Calibri"/>
        </w:rPr>
        <w:t xml:space="preserve">, </w:t>
      </w:r>
      <w:r w:rsidRPr="00BA5E98">
        <w:rPr>
          <w:rFonts w:eastAsia="Calibri"/>
        </w:rPr>
        <w:t>и можете играть этим</w:t>
      </w:r>
      <w:r>
        <w:rPr>
          <w:rFonts w:eastAsia="Calibri"/>
        </w:rPr>
        <w:t xml:space="preserve">, </w:t>
      </w:r>
      <w:r w:rsidRPr="00BA5E98">
        <w:rPr>
          <w:rFonts w:eastAsia="Calibri"/>
        </w:rPr>
        <w:t>и пошутить этим</w:t>
      </w:r>
      <w:r>
        <w:rPr>
          <w:rFonts w:eastAsia="Calibri"/>
        </w:rPr>
        <w:t xml:space="preserve">, </w:t>
      </w:r>
      <w:r w:rsidRPr="00BA5E98">
        <w:rPr>
          <w:rFonts w:eastAsia="Calibri"/>
        </w:rPr>
        <w:t>и с другой стороны</w:t>
      </w:r>
      <w:r>
        <w:rPr>
          <w:rFonts w:eastAsia="Calibri"/>
        </w:rPr>
        <w:t xml:space="preserve">, </w:t>
      </w:r>
      <w:r w:rsidRPr="00BA5E98">
        <w:rPr>
          <w:rFonts w:eastAsia="Calibri"/>
        </w:rPr>
        <w:t>это серьёзно</w:t>
      </w:r>
      <w:r>
        <w:rPr>
          <w:rFonts w:eastAsia="Calibri"/>
        </w:rPr>
        <w:t xml:space="preserve">, </w:t>
      </w:r>
      <w:r w:rsidRPr="00BA5E98">
        <w:rPr>
          <w:rFonts w:eastAsia="Calibri"/>
        </w:rPr>
        <w:t>и предложить какие-то символы культурные на эту тему</w:t>
      </w:r>
      <w:r>
        <w:rPr>
          <w:rFonts w:eastAsia="Calibri"/>
        </w:rPr>
        <w:t xml:space="preserve">. </w:t>
      </w:r>
      <w:r w:rsidRPr="00BA5E98">
        <w:rPr>
          <w:rFonts w:eastAsia="Calibri"/>
        </w:rPr>
        <w:t>И это всё</w:t>
      </w:r>
      <w:r w:rsidR="001F5215">
        <w:rPr>
          <w:rFonts w:eastAsia="Calibri"/>
        </w:rPr>
        <w:t xml:space="preserve"> – </w:t>
      </w:r>
      <w:r w:rsidRPr="00BA5E98">
        <w:rPr>
          <w:rFonts w:eastAsia="Calibri"/>
        </w:rPr>
        <w:t>стиль Имперского Человека</w:t>
      </w:r>
      <w:r>
        <w:rPr>
          <w:rFonts w:eastAsia="Calibri"/>
        </w:rPr>
        <w:t>.</w:t>
      </w:r>
    </w:p>
    <w:p w14:paraId="608D6E72"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Может быть 12 Царство?</w:t>
      </w:r>
    </w:p>
    <w:p w14:paraId="2CD2E4F4" w14:textId="77777777" w:rsidR="001104A1" w:rsidRDefault="001104A1" w:rsidP="001104A1">
      <w:pPr>
        <w:ind w:firstLine="426"/>
        <w:contextualSpacing/>
        <w:rPr>
          <w:rFonts w:eastAsia="Calibri"/>
        </w:rPr>
      </w:pPr>
      <w:r w:rsidRPr="00BA5E98">
        <w:rPr>
          <w:rFonts w:eastAsia="Calibri"/>
        </w:rPr>
        <w:t>Оно</w:t>
      </w:r>
      <w:r>
        <w:rPr>
          <w:rFonts w:eastAsia="Calibri"/>
        </w:rPr>
        <w:t xml:space="preserve">, </w:t>
      </w:r>
      <w:r w:rsidRPr="00BA5E98">
        <w:rPr>
          <w:rFonts w:eastAsia="Calibri"/>
        </w:rPr>
        <w:t>чьё? Я пугаюсь просто</w:t>
      </w:r>
      <w:r>
        <w:rPr>
          <w:rFonts w:eastAsia="Calibri"/>
        </w:rPr>
        <w:t>.</w:t>
      </w:r>
    </w:p>
    <w:p w14:paraId="31A640CE"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Ну</w:t>
      </w:r>
      <w:r>
        <w:rPr>
          <w:rFonts w:eastAsia="Calibri"/>
          <w:i/>
        </w:rPr>
        <w:t xml:space="preserve">, </w:t>
      </w:r>
      <w:r w:rsidRPr="00BA5E98">
        <w:rPr>
          <w:rFonts w:eastAsia="Calibri"/>
          <w:i/>
        </w:rPr>
        <w:t>древне-человеческое</w:t>
      </w:r>
      <w:r w:rsidRPr="00BA5E98">
        <w:rPr>
          <w:rFonts w:eastAsia="Calibri"/>
        </w:rPr>
        <w:t>!</w:t>
      </w:r>
    </w:p>
    <w:p w14:paraId="5210E258" w14:textId="77777777" w:rsidR="001104A1" w:rsidRPr="00BA5E98" w:rsidRDefault="001104A1" w:rsidP="001104A1">
      <w:pPr>
        <w:ind w:firstLine="426"/>
        <w:contextualSpacing/>
        <w:rPr>
          <w:rFonts w:eastAsia="Calibri"/>
        </w:rPr>
      </w:pPr>
      <w:r w:rsidRPr="00BA5E98">
        <w:rPr>
          <w:rFonts w:eastAsia="Calibri"/>
        </w:rPr>
        <w:t>Мы нашли тридевятое царство</w:t>
      </w:r>
      <w:r>
        <w:rPr>
          <w:rFonts w:eastAsia="Calibri"/>
        </w:rPr>
        <w:t xml:space="preserve">, </w:t>
      </w:r>
      <w:r w:rsidRPr="00BA5E98">
        <w:rPr>
          <w:rFonts w:eastAsia="Calibri"/>
        </w:rPr>
        <w:t>трижды человеческое (</w:t>
      </w:r>
      <w:r w:rsidRPr="00BA5E98">
        <w:rPr>
          <w:rFonts w:eastAsia="Calibri"/>
          <w:i/>
          <w:iCs/>
        </w:rPr>
        <w:t>смех</w:t>
      </w:r>
      <w:r w:rsidRPr="00BA5E98">
        <w:rPr>
          <w:rFonts w:eastAsia="Calibri"/>
        </w:rPr>
        <w:t>)</w:t>
      </w:r>
      <w:r>
        <w:rPr>
          <w:rFonts w:eastAsia="Calibri"/>
        </w:rPr>
        <w:t xml:space="preserve">. </w:t>
      </w:r>
      <w:r w:rsidRPr="00BA5E98">
        <w:rPr>
          <w:rFonts w:eastAsia="Calibri"/>
        </w:rPr>
        <w:t>Это вам не «икс» из двух костей</w:t>
      </w:r>
      <w:r>
        <w:rPr>
          <w:rFonts w:eastAsia="Calibri"/>
        </w:rPr>
        <w:t xml:space="preserve">, </w:t>
      </w:r>
      <w:r w:rsidRPr="00BA5E98">
        <w:rPr>
          <w:rFonts w:eastAsia="Calibri"/>
        </w:rPr>
        <w:t>это тридевятость! Вот и вся наша имперскость!</w:t>
      </w:r>
    </w:p>
    <w:p w14:paraId="6CC83D0E" w14:textId="77777777" w:rsidR="001104A1" w:rsidRDefault="001104A1" w:rsidP="001104A1">
      <w:pPr>
        <w:ind w:firstLine="426"/>
        <w:contextualSpacing/>
        <w:rPr>
          <w:rFonts w:eastAsia="Calibri"/>
        </w:rPr>
      </w:pPr>
      <w:r w:rsidRPr="00BA5E98">
        <w:rPr>
          <w:rFonts w:eastAsia="Calibri"/>
        </w:rPr>
        <w:t>Ладно</w:t>
      </w:r>
      <w:r>
        <w:rPr>
          <w:rFonts w:eastAsia="Calibri"/>
        </w:rPr>
        <w:t xml:space="preserve">, </w:t>
      </w:r>
      <w:r w:rsidRPr="00BA5E98">
        <w:rPr>
          <w:rFonts w:eastAsia="Calibri"/>
        </w:rPr>
        <w:t>поставим 256 Царство</w:t>
      </w:r>
      <w:r>
        <w:rPr>
          <w:rFonts w:eastAsia="Calibri"/>
        </w:rPr>
        <w:t xml:space="preserve">. </w:t>
      </w:r>
      <w:r w:rsidRPr="00BA5E98">
        <w:rPr>
          <w:rFonts w:eastAsia="Calibri"/>
        </w:rPr>
        <w:t>Ладно</w:t>
      </w:r>
      <w:r>
        <w:rPr>
          <w:rFonts w:eastAsia="Calibri"/>
        </w:rPr>
        <w:t xml:space="preserve">, </w:t>
      </w:r>
      <w:r w:rsidRPr="00BA5E98">
        <w:rPr>
          <w:rFonts w:eastAsia="Calibri"/>
        </w:rPr>
        <w:t>так и быть</w:t>
      </w:r>
      <w:r>
        <w:rPr>
          <w:rFonts w:eastAsia="Calibri"/>
        </w:rPr>
        <w:t xml:space="preserve">, </w:t>
      </w:r>
      <w:r w:rsidRPr="00BA5E98">
        <w:rPr>
          <w:rFonts w:eastAsia="Calibri"/>
        </w:rPr>
        <w:t>возьмем максимум</w:t>
      </w:r>
      <w:r>
        <w:rPr>
          <w:rFonts w:eastAsia="Calibri"/>
        </w:rPr>
        <w:t>.</w:t>
      </w:r>
    </w:p>
    <w:p w14:paraId="58DB4249"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252-е</w:t>
      </w:r>
    </w:p>
    <w:p w14:paraId="6E8AE2A1" w14:textId="11975127" w:rsidR="001104A1" w:rsidRPr="00BA5E98" w:rsidRDefault="001104A1" w:rsidP="001104A1">
      <w:pPr>
        <w:ind w:firstLine="426"/>
        <w:contextualSpacing/>
        <w:rPr>
          <w:rFonts w:eastAsia="Calibri"/>
        </w:rPr>
      </w:pPr>
      <w:r w:rsidRPr="00BA5E98">
        <w:rPr>
          <w:rFonts w:eastAsia="Calibri"/>
        </w:rPr>
        <w:t>252</w:t>
      </w:r>
      <w:r w:rsidR="001F5215">
        <w:rPr>
          <w:rFonts w:eastAsia="Calibri"/>
        </w:rPr>
        <w:t xml:space="preserve"> – </w:t>
      </w:r>
      <w:r w:rsidRPr="00BA5E98">
        <w:rPr>
          <w:rFonts w:eastAsia="Calibri"/>
        </w:rPr>
        <w:t>это у вас</w:t>
      </w:r>
      <w:r>
        <w:rPr>
          <w:rFonts w:eastAsia="Calibri"/>
        </w:rPr>
        <w:t xml:space="preserve">, </w:t>
      </w:r>
      <w:r w:rsidRPr="00BA5E98">
        <w:rPr>
          <w:rFonts w:eastAsia="Calibri"/>
        </w:rPr>
        <w:t>а у нас в зале 256 Царство</w:t>
      </w:r>
      <w:r>
        <w:rPr>
          <w:rFonts w:eastAsia="Calibri"/>
        </w:rPr>
        <w:t xml:space="preserve">. </w:t>
      </w:r>
      <w:r w:rsidRPr="00BA5E98">
        <w:rPr>
          <w:rFonts w:eastAsia="Calibri"/>
        </w:rPr>
        <w:t>Кто мне докажет</w:t>
      </w:r>
      <w:r>
        <w:rPr>
          <w:rFonts w:eastAsia="Calibri"/>
        </w:rPr>
        <w:t xml:space="preserve">, </w:t>
      </w:r>
      <w:r w:rsidRPr="00BA5E98">
        <w:rPr>
          <w:rFonts w:eastAsia="Calibri"/>
        </w:rPr>
        <w:t>почему?</w:t>
      </w:r>
    </w:p>
    <w:p w14:paraId="61251AD8"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Потому что мы в Отце</w:t>
      </w:r>
      <w:r>
        <w:rPr>
          <w:rFonts w:eastAsia="Calibri"/>
          <w:i/>
          <w:iCs/>
        </w:rPr>
        <w:t>.</w:t>
      </w:r>
    </w:p>
    <w:p w14:paraId="6783C115" w14:textId="77777777" w:rsidR="001104A1" w:rsidRPr="00BA5E98" w:rsidRDefault="001104A1" w:rsidP="001104A1">
      <w:pPr>
        <w:ind w:firstLine="426"/>
        <w:contextualSpacing/>
        <w:rPr>
          <w:rFonts w:eastAsia="Calibri"/>
        </w:rPr>
      </w:pPr>
      <w:r w:rsidRPr="00BA5E98">
        <w:rPr>
          <w:rFonts w:eastAsia="Calibri"/>
        </w:rPr>
        <w:t>Фух! А я думал всё</w:t>
      </w:r>
      <w:r>
        <w:rPr>
          <w:rFonts w:eastAsia="Calibri"/>
        </w:rPr>
        <w:t xml:space="preserve">. </w:t>
      </w:r>
      <w:r w:rsidRPr="00BA5E98">
        <w:rPr>
          <w:rFonts w:eastAsia="Calibri"/>
        </w:rPr>
        <w:t>Теперь ты смогла сверху посмотреть</w:t>
      </w:r>
      <w:r>
        <w:rPr>
          <w:rFonts w:eastAsia="Calibri"/>
        </w:rPr>
        <w:t xml:space="preserve">. </w:t>
      </w:r>
      <w:r w:rsidRPr="00BA5E98">
        <w:rPr>
          <w:rFonts w:eastAsia="Calibri"/>
        </w:rPr>
        <w:t>У нас стоит зал Отца</w:t>
      </w:r>
      <w:r>
        <w:rPr>
          <w:rFonts w:eastAsia="Calibri"/>
        </w:rPr>
        <w:t xml:space="preserve">. </w:t>
      </w:r>
      <w:r w:rsidRPr="00BA5E98">
        <w:rPr>
          <w:rFonts w:eastAsia="Calibri"/>
        </w:rPr>
        <w:t>А мне 256 Царство</w:t>
      </w:r>
      <w:r>
        <w:rPr>
          <w:rFonts w:eastAsia="Calibri"/>
        </w:rPr>
        <w:t xml:space="preserve">, </w:t>
      </w:r>
      <w:r w:rsidRPr="00BA5E98">
        <w:rPr>
          <w:rFonts w:eastAsia="Calibri"/>
        </w:rPr>
        <w:t>кто мне сказал?</w:t>
      </w:r>
    </w:p>
    <w:p w14:paraId="4493430E"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Я сказал: зал Отца стоит</w:t>
      </w:r>
      <w:r>
        <w:rPr>
          <w:rFonts w:eastAsia="Calibri"/>
        </w:rPr>
        <w:t>.</w:t>
      </w:r>
    </w:p>
    <w:p w14:paraId="608056A9" w14:textId="77777777" w:rsidR="001104A1" w:rsidRDefault="001104A1" w:rsidP="001104A1">
      <w:pPr>
        <w:ind w:firstLine="426"/>
        <w:contextualSpacing/>
        <w:rPr>
          <w:rFonts w:eastAsia="Calibri"/>
        </w:rPr>
      </w:pPr>
      <w:r w:rsidRPr="00BA5E98">
        <w:rPr>
          <w:rFonts w:eastAsia="Calibri"/>
        </w:rPr>
        <w:t>256 Царство</w:t>
      </w:r>
      <w:r>
        <w:rPr>
          <w:rFonts w:eastAsia="Calibri"/>
        </w:rPr>
        <w:t xml:space="preserve">, </w:t>
      </w:r>
      <w:r w:rsidRPr="00BA5E98">
        <w:rPr>
          <w:rFonts w:eastAsia="Calibri"/>
        </w:rPr>
        <w:t>кто мне сказал? Зал Отца стоит</w:t>
      </w:r>
      <w:r>
        <w:rPr>
          <w:rFonts w:eastAsia="Calibri"/>
        </w:rPr>
        <w:t xml:space="preserve">, </w:t>
      </w:r>
      <w:r w:rsidRPr="00BA5E98">
        <w:rPr>
          <w:rFonts w:eastAsia="Calibri"/>
        </w:rPr>
        <w:t>ну и что? Ладно</w:t>
      </w:r>
      <w:r>
        <w:rPr>
          <w:rFonts w:eastAsia="Calibri"/>
        </w:rPr>
        <w:t xml:space="preserve">. </w:t>
      </w:r>
      <w:r w:rsidRPr="00BA5E98">
        <w:rPr>
          <w:rFonts w:eastAsia="Calibri"/>
        </w:rPr>
        <w:t>Зал Отца стоит</w:t>
      </w:r>
      <w:r>
        <w:rPr>
          <w:rFonts w:eastAsia="Calibri"/>
        </w:rPr>
        <w:t xml:space="preserve">, </w:t>
      </w:r>
      <w:r w:rsidRPr="00BA5E98">
        <w:rPr>
          <w:rFonts w:eastAsia="Calibri"/>
        </w:rPr>
        <w:t>правильно</w:t>
      </w:r>
      <w:r>
        <w:rPr>
          <w:rFonts w:eastAsia="Calibri"/>
        </w:rPr>
        <w:t xml:space="preserve">. </w:t>
      </w:r>
      <w:r w:rsidRPr="00BA5E98">
        <w:rPr>
          <w:rFonts w:eastAsia="Calibri"/>
        </w:rPr>
        <w:t>Зато у нас такие перлы были и тридевятое царство</w:t>
      </w:r>
      <w:r>
        <w:rPr>
          <w:rFonts w:eastAsia="Calibri"/>
        </w:rPr>
        <w:t xml:space="preserve">, </w:t>
      </w:r>
      <w:r w:rsidRPr="00BA5E98">
        <w:rPr>
          <w:rFonts w:eastAsia="Calibri"/>
        </w:rPr>
        <w:t>и царство «икс»</w:t>
      </w:r>
      <w:r>
        <w:rPr>
          <w:rFonts w:eastAsia="Calibri"/>
        </w:rPr>
        <w:t xml:space="preserve">, </w:t>
      </w:r>
      <w:r w:rsidRPr="00BA5E98">
        <w:rPr>
          <w:rFonts w:eastAsia="Calibri"/>
        </w:rPr>
        <w:t>то есть я увидел следующее расширение Царств вниз и вверх</w:t>
      </w:r>
      <w:r>
        <w:rPr>
          <w:rFonts w:eastAsia="Calibri"/>
        </w:rPr>
        <w:t xml:space="preserve">, </w:t>
      </w:r>
      <w:r w:rsidRPr="00BA5E98">
        <w:rPr>
          <w:rFonts w:eastAsia="Calibri"/>
        </w:rPr>
        <w:t>дескать</w:t>
      </w:r>
      <w:r>
        <w:rPr>
          <w:rFonts w:eastAsia="Calibri"/>
        </w:rPr>
        <w:t xml:space="preserve">, </w:t>
      </w:r>
      <w:r w:rsidRPr="00BA5E98">
        <w:rPr>
          <w:rFonts w:eastAsia="Calibri"/>
        </w:rPr>
        <w:t>то есть работа идёт (</w:t>
      </w:r>
      <w:r w:rsidRPr="00BA5E98">
        <w:rPr>
          <w:rFonts w:eastAsia="Calibri"/>
          <w:i/>
        </w:rPr>
        <w:t>смех</w:t>
      </w:r>
      <w:r w:rsidRPr="00BA5E98">
        <w:rPr>
          <w:rFonts w:eastAsia="Calibri"/>
        </w:rPr>
        <w:t>)</w:t>
      </w:r>
      <w:r>
        <w:rPr>
          <w:rFonts w:eastAsia="Calibri"/>
        </w:rPr>
        <w:t>.</w:t>
      </w:r>
    </w:p>
    <w:p w14:paraId="368984C9" w14:textId="2B07F69C"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256 Царство</w:t>
      </w:r>
      <w:r w:rsidR="001F5215">
        <w:rPr>
          <w:rFonts w:eastAsia="Calibri"/>
        </w:rPr>
        <w:t xml:space="preserve"> – </w:t>
      </w:r>
      <w:r w:rsidRPr="00BA5E98">
        <w:rPr>
          <w:rFonts w:eastAsia="Calibri"/>
        </w:rPr>
        <w:t>это охват четырёх Метагалактик</w:t>
      </w:r>
      <w:r>
        <w:rPr>
          <w:rFonts w:eastAsia="Calibri"/>
        </w:rPr>
        <w:t xml:space="preserve">, </w:t>
      </w:r>
      <w:r w:rsidRPr="00BA5E98">
        <w:rPr>
          <w:rFonts w:eastAsia="Calibri"/>
        </w:rPr>
        <w:t>это Царство Отца на Земле</w:t>
      </w:r>
      <w:r>
        <w:rPr>
          <w:rFonts w:eastAsia="Calibri"/>
        </w:rPr>
        <w:t xml:space="preserve">, </w:t>
      </w:r>
      <w:r w:rsidRPr="00BA5E98">
        <w:rPr>
          <w:rFonts w:eastAsia="Calibri"/>
        </w:rPr>
        <w:t>о чём мечтали древние</w:t>
      </w:r>
      <w:r>
        <w:rPr>
          <w:rFonts w:eastAsia="Calibri"/>
        </w:rPr>
        <w:t xml:space="preserve">. </w:t>
      </w:r>
      <w:r w:rsidRPr="00BA5E98">
        <w:rPr>
          <w:rFonts w:eastAsia="Calibri"/>
        </w:rPr>
        <w:t>Зал</w:t>
      </w:r>
      <w:r>
        <w:rPr>
          <w:rFonts w:eastAsia="Calibri"/>
        </w:rPr>
        <w:t xml:space="preserve">, </w:t>
      </w:r>
      <w:r w:rsidRPr="00BA5E98">
        <w:rPr>
          <w:rFonts w:eastAsia="Calibri"/>
        </w:rPr>
        <w:t>в котором мы находимся</w:t>
      </w:r>
      <w:r>
        <w:rPr>
          <w:rFonts w:eastAsia="Calibri"/>
        </w:rPr>
        <w:t xml:space="preserve">, </w:t>
      </w:r>
      <w:r w:rsidRPr="00BA5E98">
        <w:rPr>
          <w:rFonts w:eastAsia="Calibri"/>
        </w:rPr>
        <w:t>фактически нас стимулирует на 256 Царство</w:t>
      </w:r>
      <w:r>
        <w:rPr>
          <w:rFonts w:eastAsia="Calibri"/>
        </w:rPr>
        <w:t xml:space="preserve">. </w:t>
      </w:r>
      <w:r w:rsidRPr="00BA5E98">
        <w:rPr>
          <w:rFonts w:eastAsia="Calibri"/>
        </w:rPr>
        <w:t>Кто не знает</w:t>
      </w:r>
      <w:r>
        <w:rPr>
          <w:rFonts w:eastAsia="Calibri"/>
        </w:rPr>
        <w:t xml:space="preserve">, </w:t>
      </w:r>
      <w:r w:rsidRPr="00BA5E98">
        <w:rPr>
          <w:rFonts w:eastAsia="Calibri"/>
        </w:rPr>
        <w:t>это Царство Отца</w:t>
      </w:r>
      <w:r>
        <w:rPr>
          <w:rFonts w:eastAsia="Calibri"/>
        </w:rPr>
        <w:t xml:space="preserve">, </w:t>
      </w:r>
      <w:r w:rsidRPr="00BA5E98">
        <w:rPr>
          <w:rFonts w:eastAsia="Calibri"/>
        </w:rPr>
        <w:t>скромное такое Царство Отца</w:t>
      </w:r>
      <w:r>
        <w:rPr>
          <w:rFonts w:eastAsia="Calibri"/>
        </w:rPr>
        <w:t>.</w:t>
      </w:r>
    </w:p>
    <w:p w14:paraId="54B7E25E" w14:textId="77777777"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Вышколенность потребует от вас</w:t>
      </w:r>
      <w:r>
        <w:rPr>
          <w:rFonts w:eastAsia="Calibri"/>
        </w:rPr>
        <w:t xml:space="preserve">. </w:t>
      </w:r>
      <w:r w:rsidRPr="00BA5E98">
        <w:rPr>
          <w:rFonts w:eastAsia="Calibri"/>
        </w:rPr>
        <w:t>чтобы в синтезе 256 Царств мы действовали</w:t>
      </w:r>
      <w:r>
        <w:rPr>
          <w:rFonts w:eastAsia="Calibri"/>
        </w:rPr>
        <w:t xml:space="preserve">. </w:t>
      </w:r>
      <w:r w:rsidRPr="00BA5E98">
        <w:rPr>
          <w:rFonts w:eastAsia="Calibri"/>
        </w:rPr>
        <w:t>Не в 256</w:t>
      </w:r>
      <w:r>
        <w:rPr>
          <w:rFonts w:eastAsia="Calibri"/>
        </w:rPr>
        <w:t xml:space="preserve">, </w:t>
      </w:r>
      <w:r w:rsidRPr="00BA5E98">
        <w:rPr>
          <w:rFonts w:eastAsia="Calibri"/>
        </w:rPr>
        <w:t>а в синтезе 256 Царств</w:t>
      </w:r>
      <w:r>
        <w:rPr>
          <w:rFonts w:eastAsia="Calibri"/>
        </w:rPr>
        <w:t>.</w:t>
      </w:r>
    </w:p>
    <w:p w14:paraId="2D7417B3" w14:textId="0984C521" w:rsidR="001104A1" w:rsidRDefault="001104A1" w:rsidP="0083231D">
      <w:pPr>
        <w:pStyle w:val="affc"/>
        <w:rPr>
          <w:rFonts w:eastAsia="Calibri"/>
        </w:rPr>
      </w:pPr>
      <w:bookmarkStart w:id="933" w:name="_Toc190983447"/>
      <w:r w:rsidRPr="00BA5E98">
        <w:rPr>
          <w:rFonts w:eastAsia="Calibri"/>
        </w:rPr>
        <w:t>Шестая Вышколенность</w:t>
      </w:r>
      <w:r w:rsidR="001F5215">
        <w:rPr>
          <w:rFonts w:eastAsia="Calibri"/>
        </w:rPr>
        <w:t xml:space="preserve"> – </w:t>
      </w:r>
      <w:r w:rsidRPr="00BA5E98">
        <w:rPr>
          <w:rFonts w:eastAsia="Calibri"/>
        </w:rPr>
        <w:t>16-рица Человека</w:t>
      </w:r>
      <w:bookmarkEnd w:id="933"/>
    </w:p>
    <w:p w14:paraId="59BE08EA" w14:textId="77777777" w:rsidR="001104A1" w:rsidRPr="00BA5E98" w:rsidRDefault="001104A1" w:rsidP="001104A1">
      <w:pPr>
        <w:ind w:firstLine="426"/>
        <w:contextualSpacing/>
        <w:rPr>
          <w:rFonts w:eastAsia="Calibri"/>
        </w:rPr>
      </w:pPr>
      <w:r w:rsidRPr="00BA5E98">
        <w:rPr>
          <w:rFonts w:eastAsia="Calibri"/>
        </w:rPr>
        <w:t>И последний шаг</w:t>
      </w:r>
      <w:r>
        <w:rPr>
          <w:rFonts w:eastAsia="Calibri"/>
        </w:rPr>
        <w:t xml:space="preserve">. </w:t>
      </w:r>
      <w:r w:rsidRPr="00BA5E98">
        <w:rPr>
          <w:rFonts w:eastAsia="Calibri"/>
        </w:rPr>
        <w:t>Кроме Царств</w:t>
      </w:r>
      <w:r>
        <w:rPr>
          <w:rFonts w:eastAsia="Calibri"/>
        </w:rPr>
        <w:t xml:space="preserve">, </w:t>
      </w:r>
      <w:r w:rsidRPr="00BA5E98">
        <w:rPr>
          <w:rFonts w:eastAsia="Calibri"/>
        </w:rPr>
        <w:t>что мы с вами ещё забыли?</w:t>
      </w:r>
    </w:p>
    <w:p w14:paraId="6A68DF82"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Стихии</w:t>
      </w:r>
      <w:r>
        <w:rPr>
          <w:rFonts w:eastAsia="Calibri"/>
          <w:i/>
          <w:iCs/>
        </w:rPr>
        <w:t>.</w:t>
      </w:r>
    </w:p>
    <w:p w14:paraId="54536AA6" w14:textId="77777777" w:rsidR="001104A1" w:rsidRDefault="001104A1" w:rsidP="001104A1">
      <w:pPr>
        <w:ind w:firstLine="426"/>
        <w:contextualSpacing/>
        <w:rPr>
          <w:rFonts w:eastAsia="Calibri"/>
        </w:rPr>
      </w:pPr>
      <w:r w:rsidRPr="00BA5E98">
        <w:rPr>
          <w:rFonts w:eastAsia="Calibri"/>
        </w:rPr>
        <w:t>Нет-нет</w:t>
      </w:r>
      <w:r>
        <w:rPr>
          <w:rFonts w:eastAsia="Calibri"/>
        </w:rPr>
        <w:t xml:space="preserve">, </w:t>
      </w:r>
      <w:r w:rsidRPr="00BA5E98">
        <w:rPr>
          <w:rFonts w:eastAsia="Calibri"/>
        </w:rPr>
        <w:t>не Стихии</w:t>
      </w:r>
      <w:r>
        <w:rPr>
          <w:rFonts w:eastAsia="Calibri"/>
        </w:rPr>
        <w:t xml:space="preserve">, </w:t>
      </w:r>
      <w:r w:rsidRPr="00BA5E98">
        <w:rPr>
          <w:rFonts w:eastAsia="Calibri"/>
        </w:rPr>
        <w:t>это природа</w:t>
      </w:r>
      <w:r>
        <w:rPr>
          <w:rFonts w:eastAsia="Calibri"/>
        </w:rPr>
        <w:t xml:space="preserve">. </w:t>
      </w:r>
      <w:r w:rsidRPr="00BA5E98">
        <w:rPr>
          <w:rFonts w:eastAsia="Calibri"/>
        </w:rPr>
        <w:t>Мы что-то ещё забыли в этом списке</w:t>
      </w:r>
      <w:r>
        <w:rPr>
          <w:rFonts w:eastAsia="Calibri"/>
        </w:rPr>
        <w:t>.</w:t>
      </w:r>
    </w:p>
    <w:p w14:paraId="1F2F35C7" w14:textId="0B72A55A" w:rsidR="001104A1" w:rsidRDefault="001104A1" w:rsidP="001104A1">
      <w:pPr>
        <w:ind w:firstLine="426"/>
        <w:contextualSpacing/>
        <w:rPr>
          <w:rFonts w:eastAsia="Calibri"/>
        </w:rPr>
      </w:pPr>
      <w:r w:rsidRPr="00BA5E98">
        <w:rPr>
          <w:rFonts w:eastAsia="Calibri"/>
        </w:rPr>
        <w:lastRenderedPageBreak/>
        <w:t>Кстати</w:t>
      </w:r>
      <w:r>
        <w:rPr>
          <w:rFonts w:eastAsia="Calibri"/>
        </w:rPr>
        <w:t xml:space="preserve">, </w:t>
      </w:r>
      <w:r w:rsidRPr="00BA5E98">
        <w:rPr>
          <w:rFonts w:eastAsia="Calibri"/>
        </w:rPr>
        <w:t>это базовая вышка</w:t>
      </w:r>
      <w:r>
        <w:rPr>
          <w:rFonts w:eastAsia="Calibri"/>
        </w:rPr>
        <w:t xml:space="preserve">, </w:t>
      </w:r>
      <w:r w:rsidRPr="00BA5E98">
        <w:rPr>
          <w:rFonts w:eastAsia="Calibri"/>
        </w:rPr>
        <w:t>из которой вас будут проверять при вхождении (хотел сказать в рай) в Метагалактическую Империю</w:t>
      </w:r>
      <w:r>
        <w:rPr>
          <w:rFonts w:eastAsia="Calibri"/>
        </w:rPr>
        <w:t xml:space="preserve">. </w:t>
      </w:r>
      <w:r w:rsidRPr="00BA5E98">
        <w:rPr>
          <w:rFonts w:eastAsia="Calibri"/>
        </w:rPr>
        <w:t>Только теперь там не Пётр полупьяный с ключами (</w:t>
      </w:r>
      <w:r w:rsidRPr="00BA5E98">
        <w:rPr>
          <w:rFonts w:eastAsia="Calibri"/>
          <w:i/>
          <w:iCs/>
        </w:rPr>
        <w:t>смех</w:t>
      </w:r>
      <w:r w:rsidRPr="00BA5E98">
        <w:rPr>
          <w:rFonts w:eastAsia="Calibri"/>
        </w:rPr>
        <w:t>)</w:t>
      </w:r>
      <w:r>
        <w:rPr>
          <w:rFonts w:eastAsia="Calibri"/>
        </w:rPr>
        <w:t xml:space="preserve">. </w:t>
      </w:r>
      <w:r w:rsidRPr="00BA5E98">
        <w:rPr>
          <w:rFonts w:eastAsia="Calibri"/>
        </w:rPr>
        <w:t>Полупьяный от святости с ключами не будет стоять</w:t>
      </w:r>
      <w:r>
        <w:rPr>
          <w:rFonts w:eastAsia="Calibri"/>
        </w:rPr>
        <w:t xml:space="preserve">, </w:t>
      </w:r>
      <w:r w:rsidRPr="00BA5E98">
        <w:rPr>
          <w:rFonts w:eastAsia="Calibri"/>
        </w:rPr>
        <w:t>потому что он стоял и балдел от святости своей</w:t>
      </w:r>
      <w:r>
        <w:rPr>
          <w:rFonts w:eastAsia="Calibri"/>
        </w:rPr>
        <w:t xml:space="preserve">. </w:t>
      </w:r>
      <w:r w:rsidRPr="00BA5E98">
        <w:rPr>
          <w:rFonts w:eastAsia="Calibri"/>
        </w:rPr>
        <w:t>От святости</w:t>
      </w:r>
      <w:r>
        <w:rPr>
          <w:rFonts w:eastAsia="Calibri"/>
        </w:rPr>
        <w:t xml:space="preserve">, </w:t>
      </w:r>
      <w:r w:rsidRPr="00BA5E98">
        <w:rPr>
          <w:rFonts w:eastAsia="Calibri"/>
        </w:rPr>
        <w:t>от святости</w:t>
      </w:r>
      <w:r w:rsidR="001F5215">
        <w:rPr>
          <w:rFonts w:eastAsia="Calibri"/>
        </w:rPr>
        <w:t xml:space="preserve"> – </w:t>
      </w:r>
      <w:r w:rsidRPr="00BA5E98">
        <w:rPr>
          <w:rFonts w:eastAsia="Calibri"/>
        </w:rPr>
        <w:t>ничего не имелось в виду плохого</w:t>
      </w:r>
      <w:r>
        <w:rPr>
          <w:rFonts w:eastAsia="Calibri"/>
        </w:rPr>
        <w:t xml:space="preserve">. </w:t>
      </w:r>
      <w:r w:rsidRPr="00BA5E98">
        <w:rPr>
          <w:rFonts w:eastAsia="Calibri"/>
        </w:rPr>
        <w:t>Меня всегда смущало</w:t>
      </w:r>
      <w:r>
        <w:rPr>
          <w:rFonts w:eastAsia="Calibri"/>
        </w:rPr>
        <w:t xml:space="preserve">, </w:t>
      </w:r>
      <w:r w:rsidRPr="00BA5E98">
        <w:rPr>
          <w:rFonts w:eastAsia="Calibri"/>
        </w:rPr>
        <w:t>что Пётр стоит за воротами рая</w:t>
      </w:r>
      <w:r>
        <w:rPr>
          <w:rFonts w:eastAsia="Calibri"/>
        </w:rPr>
        <w:t xml:space="preserve">, </w:t>
      </w:r>
      <w:r w:rsidRPr="00BA5E98">
        <w:rPr>
          <w:rFonts w:eastAsia="Calibri"/>
        </w:rPr>
        <w:t>но при этом первый Апостол</w:t>
      </w:r>
      <w:r>
        <w:rPr>
          <w:rFonts w:eastAsia="Calibri"/>
        </w:rPr>
        <w:t xml:space="preserve">. </w:t>
      </w:r>
      <w:r w:rsidRPr="00BA5E98">
        <w:rPr>
          <w:rFonts w:eastAsia="Calibri"/>
        </w:rPr>
        <w:t>То есть в рай его не пустили</w:t>
      </w:r>
      <w:r>
        <w:rPr>
          <w:rFonts w:eastAsia="Calibri"/>
        </w:rPr>
        <w:t xml:space="preserve">. </w:t>
      </w:r>
      <w:r w:rsidRPr="00BA5E98">
        <w:rPr>
          <w:rFonts w:eastAsia="Calibri"/>
        </w:rPr>
        <w:t>Я</w:t>
      </w:r>
      <w:r>
        <w:rPr>
          <w:rFonts w:eastAsia="Calibri"/>
        </w:rPr>
        <w:t xml:space="preserve">, </w:t>
      </w:r>
      <w:r w:rsidRPr="00BA5E98">
        <w:rPr>
          <w:rFonts w:eastAsia="Calibri"/>
        </w:rPr>
        <w:t>конечно</w:t>
      </w:r>
      <w:r>
        <w:rPr>
          <w:rFonts w:eastAsia="Calibri"/>
        </w:rPr>
        <w:t xml:space="preserve">, </w:t>
      </w:r>
      <w:r w:rsidRPr="00BA5E98">
        <w:rPr>
          <w:rFonts w:eastAsia="Calibri"/>
        </w:rPr>
        <w:t>потом понял за что</w:t>
      </w:r>
      <w:r>
        <w:rPr>
          <w:rFonts w:eastAsia="Calibri"/>
        </w:rPr>
        <w:t xml:space="preserve">, </w:t>
      </w:r>
      <w:r w:rsidRPr="00BA5E98">
        <w:rPr>
          <w:rFonts w:eastAsia="Calibri"/>
        </w:rPr>
        <w:t>но поэтому это вот «полупьяный от святости»</w:t>
      </w:r>
      <w:r>
        <w:rPr>
          <w:rFonts w:eastAsia="Calibri"/>
        </w:rPr>
        <w:t xml:space="preserve">, </w:t>
      </w:r>
      <w:r w:rsidRPr="00BA5E98">
        <w:rPr>
          <w:rFonts w:eastAsia="Calibri"/>
        </w:rPr>
        <w:t>но не святой</w:t>
      </w:r>
      <w:r>
        <w:rPr>
          <w:rFonts w:eastAsia="Calibri"/>
        </w:rPr>
        <w:t xml:space="preserve">, </w:t>
      </w:r>
      <w:r w:rsidRPr="00BA5E98">
        <w:rPr>
          <w:rFonts w:eastAsia="Calibri"/>
        </w:rPr>
        <w:t>потому что не в раю</w:t>
      </w:r>
      <w:r>
        <w:rPr>
          <w:rFonts w:eastAsia="Calibri"/>
        </w:rPr>
        <w:t xml:space="preserve">. </w:t>
      </w:r>
      <w:r w:rsidRPr="00BA5E98">
        <w:rPr>
          <w:rFonts w:eastAsia="Calibri"/>
        </w:rPr>
        <w:t>Но с ключами от рая</w:t>
      </w:r>
      <w:r>
        <w:rPr>
          <w:rFonts w:eastAsia="Calibri"/>
        </w:rPr>
        <w:t xml:space="preserve">, </w:t>
      </w:r>
      <w:r w:rsidRPr="00BA5E98">
        <w:rPr>
          <w:rFonts w:eastAsia="Calibri"/>
        </w:rPr>
        <w:t>потому что первый Апостол</w:t>
      </w:r>
      <w:r>
        <w:rPr>
          <w:rFonts w:eastAsia="Calibri"/>
        </w:rPr>
        <w:t>.</w:t>
      </w:r>
    </w:p>
    <w:p w14:paraId="712ED41A"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iCs/>
        </w:rPr>
        <w:t>Взятки брал</w:t>
      </w:r>
      <w:r>
        <w:rPr>
          <w:rFonts w:eastAsia="Calibri"/>
        </w:rPr>
        <w:t>.</w:t>
      </w:r>
    </w:p>
    <w:p w14:paraId="2C8BEE38"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но там он не взятки брал</w:t>
      </w:r>
      <w:r>
        <w:rPr>
          <w:rFonts w:eastAsia="Calibri"/>
        </w:rPr>
        <w:t xml:space="preserve">, </w:t>
      </w:r>
      <w:r w:rsidRPr="00BA5E98">
        <w:rPr>
          <w:rFonts w:eastAsia="Calibri"/>
        </w:rPr>
        <w:t>он неправильно вёл себя с Богоматерью</w:t>
      </w:r>
      <w:r>
        <w:rPr>
          <w:rFonts w:eastAsia="Calibri"/>
        </w:rPr>
        <w:t xml:space="preserve">, </w:t>
      </w:r>
      <w:r w:rsidRPr="00BA5E98">
        <w:rPr>
          <w:rFonts w:eastAsia="Calibri"/>
        </w:rPr>
        <w:t>я так корректно выражусь</w:t>
      </w:r>
      <w:r>
        <w:rPr>
          <w:rFonts w:eastAsia="Calibri"/>
        </w:rPr>
        <w:t xml:space="preserve">. </w:t>
      </w:r>
      <w:r w:rsidRPr="00BA5E98">
        <w:rPr>
          <w:rFonts w:eastAsia="Calibri"/>
        </w:rPr>
        <w:t>Там это известно под другим именем вам</w:t>
      </w:r>
      <w:r>
        <w:rPr>
          <w:rFonts w:eastAsia="Calibri"/>
        </w:rPr>
        <w:t xml:space="preserve">, </w:t>
      </w:r>
      <w:r w:rsidRPr="00BA5E98">
        <w:rPr>
          <w:rFonts w:eastAsia="Calibri"/>
        </w:rPr>
        <w:t>но почему-то из одного Петра сделали целых три святых в христианстве</w:t>
      </w:r>
      <w:r>
        <w:rPr>
          <w:rFonts w:eastAsia="Calibri"/>
        </w:rPr>
        <w:t xml:space="preserve">. </w:t>
      </w:r>
      <w:r w:rsidRPr="00BA5E98">
        <w:rPr>
          <w:rFonts w:eastAsia="Calibri"/>
        </w:rPr>
        <w:t>На самом деле это был один человек</w:t>
      </w:r>
      <w:r>
        <w:rPr>
          <w:rFonts w:eastAsia="Calibri"/>
        </w:rPr>
        <w:t>.</w:t>
      </w:r>
    </w:p>
    <w:p w14:paraId="0F3EAF17"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Зато</w:t>
      </w:r>
      <w:r>
        <w:rPr>
          <w:rFonts w:eastAsia="Calibri"/>
          <w:i/>
          <w:iCs/>
        </w:rPr>
        <w:t xml:space="preserve"> </w:t>
      </w:r>
      <w:r w:rsidRPr="00BA5E98">
        <w:rPr>
          <w:rFonts w:eastAsia="Calibri"/>
          <w:i/>
          <w:iCs/>
        </w:rPr>
        <w:t>ключник</w:t>
      </w:r>
      <w:r>
        <w:rPr>
          <w:rFonts w:eastAsia="Calibri"/>
          <w:i/>
          <w:iCs/>
        </w:rPr>
        <w:t>.</w:t>
      </w:r>
    </w:p>
    <w:p w14:paraId="72CFC98A"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ключник</w:t>
      </w:r>
      <w:r>
        <w:rPr>
          <w:rFonts w:eastAsia="Calibri"/>
        </w:rPr>
        <w:t xml:space="preserve">, </w:t>
      </w:r>
      <w:r w:rsidRPr="00BA5E98">
        <w:rPr>
          <w:rFonts w:eastAsia="Calibri"/>
        </w:rPr>
        <w:t>а ещё Николай-угодник</w:t>
      </w:r>
      <w:r>
        <w:rPr>
          <w:rFonts w:eastAsia="Calibri"/>
        </w:rPr>
        <w:t xml:space="preserve">. </w:t>
      </w:r>
      <w:r w:rsidRPr="00BA5E98">
        <w:rPr>
          <w:rFonts w:eastAsia="Calibri"/>
        </w:rPr>
        <w:t>Ну</w:t>
      </w:r>
      <w:r>
        <w:rPr>
          <w:rFonts w:eastAsia="Calibri"/>
        </w:rPr>
        <w:t xml:space="preserve">, </w:t>
      </w:r>
      <w:r w:rsidRPr="00BA5E98">
        <w:rPr>
          <w:rFonts w:eastAsia="Calibri"/>
        </w:rPr>
        <w:t>вот так вот</w:t>
      </w:r>
      <w:r>
        <w:rPr>
          <w:rFonts w:eastAsia="Calibri"/>
        </w:rPr>
        <w:t xml:space="preserve">. </w:t>
      </w:r>
      <w:r w:rsidRPr="00BA5E98">
        <w:rPr>
          <w:rFonts w:eastAsia="Calibri"/>
        </w:rPr>
        <w:t>Это одно лицо</w:t>
      </w:r>
      <w:r>
        <w:rPr>
          <w:rFonts w:eastAsia="Calibri"/>
        </w:rPr>
        <w:t xml:space="preserve">, </w:t>
      </w:r>
      <w:r w:rsidRPr="00BA5E98">
        <w:rPr>
          <w:rFonts w:eastAsia="Calibri"/>
        </w:rPr>
        <w:t>кто не знает</w:t>
      </w:r>
      <w:r>
        <w:rPr>
          <w:rFonts w:eastAsia="Calibri"/>
        </w:rPr>
        <w:t xml:space="preserve">. </w:t>
      </w:r>
      <w:r w:rsidRPr="00BA5E98">
        <w:rPr>
          <w:rFonts w:eastAsia="Calibri"/>
        </w:rPr>
        <w:t>Не напрягайтесь на меня</w:t>
      </w:r>
      <w:r>
        <w:rPr>
          <w:rFonts w:eastAsia="Calibri"/>
        </w:rPr>
        <w:t xml:space="preserve">. </w:t>
      </w:r>
      <w:r w:rsidRPr="00BA5E98">
        <w:rPr>
          <w:rFonts w:eastAsia="Calibri"/>
        </w:rPr>
        <w:t>Это одно лицо даже в духе</w:t>
      </w:r>
      <w:r>
        <w:rPr>
          <w:rFonts w:eastAsia="Calibri"/>
        </w:rPr>
        <w:t xml:space="preserve">, </w:t>
      </w:r>
      <w:r w:rsidRPr="00BA5E98">
        <w:rPr>
          <w:rFonts w:eastAsia="Calibri"/>
        </w:rPr>
        <w:t>даже в телах и во всём остальном</w:t>
      </w:r>
      <w:r>
        <w:rPr>
          <w:rFonts w:eastAsia="Calibri"/>
        </w:rPr>
        <w:t xml:space="preserve">. </w:t>
      </w:r>
      <w:r w:rsidRPr="00BA5E98">
        <w:rPr>
          <w:rFonts w:eastAsia="Calibri"/>
        </w:rPr>
        <w:t>Даже угождать же можно по-разному и некоторые угождения не в рай ведут</w:t>
      </w:r>
      <w:r>
        <w:rPr>
          <w:rFonts w:eastAsia="Calibri"/>
        </w:rPr>
        <w:t xml:space="preserve">, </w:t>
      </w:r>
      <w:r w:rsidRPr="00BA5E98">
        <w:rPr>
          <w:rFonts w:eastAsia="Calibri"/>
        </w:rPr>
        <w:t>а в другое место</w:t>
      </w:r>
      <w:r>
        <w:rPr>
          <w:rFonts w:eastAsia="Calibri"/>
        </w:rPr>
        <w:t xml:space="preserve">. </w:t>
      </w:r>
      <w:r w:rsidRPr="00BA5E98">
        <w:rPr>
          <w:rFonts w:eastAsia="Calibri"/>
        </w:rPr>
        <w:t>Пришлось встать пред воротами рая на тысчонку лет</w:t>
      </w:r>
      <w:r>
        <w:rPr>
          <w:rFonts w:eastAsia="Calibri"/>
        </w:rPr>
        <w:t xml:space="preserve">, </w:t>
      </w:r>
      <w:r w:rsidRPr="00BA5E98">
        <w:rPr>
          <w:rFonts w:eastAsia="Calibri"/>
        </w:rPr>
        <w:t>крутя ключами и пьянясь от святости идущих из рая</w:t>
      </w:r>
      <w:r>
        <w:rPr>
          <w:rFonts w:eastAsia="Calibri"/>
        </w:rPr>
        <w:t>.</w:t>
      </w:r>
    </w:p>
    <w:p w14:paraId="28739836" w14:textId="1143B56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iCs/>
        </w:rPr>
        <w:t>Уже отработал</w:t>
      </w:r>
      <w:r w:rsidR="001F5215">
        <w:rPr>
          <w:rFonts w:eastAsia="Calibri"/>
          <w:i/>
          <w:iCs/>
        </w:rPr>
        <w:t xml:space="preserve"> – </w:t>
      </w:r>
      <w:r w:rsidRPr="00BA5E98">
        <w:rPr>
          <w:rFonts w:eastAsia="Calibri"/>
          <w:i/>
          <w:iCs/>
        </w:rPr>
        <w:t>столько лет прошло</w:t>
      </w:r>
      <w:r>
        <w:rPr>
          <w:rFonts w:eastAsia="Calibri"/>
        </w:rPr>
        <w:t>.</w:t>
      </w:r>
    </w:p>
    <w:p w14:paraId="75A32ACD" w14:textId="77777777" w:rsidR="001104A1" w:rsidRPr="00BA5E98" w:rsidRDefault="001104A1" w:rsidP="001104A1">
      <w:pPr>
        <w:ind w:firstLine="426"/>
        <w:contextualSpacing/>
        <w:rPr>
          <w:rFonts w:eastAsia="Calibri"/>
        </w:rPr>
      </w:pPr>
      <w:r w:rsidRPr="00BA5E98">
        <w:rPr>
          <w:rFonts w:eastAsia="Calibri"/>
        </w:rPr>
        <w:t>Так как старая эпоха закрыта</w:t>
      </w:r>
      <w:r>
        <w:rPr>
          <w:rFonts w:eastAsia="Calibri"/>
        </w:rPr>
        <w:t xml:space="preserve">, </w:t>
      </w:r>
      <w:r w:rsidRPr="00BA5E98">
        <w:rPr>
          <w:rFonts w:eastAsia="Calibri"/>
        </w:rPr>
        <w:t>уже отработал</w:t>
      </w:r>
      <w:r>
        <w:rPr>
          <w:rFonts w:eastAsia="Calibri"/>
        </w:rPr>
        <w:t xml:space="preserve">. </w:t>
      </w:r>
      <w:r w:rsidRPr="00BA5E98">
        <w:rPr>
          <w:rFonts w:eastAsia="Calibri"/>
        </w:rPr>
        <w:t>Но кто знает</w:t>
      </w:r>
      <w:r>
        <w:rPr>
          <w:rFonts w:eastAsia="Calibri"/>
        </w:rPr>
        <w:t xml:space="preserve">, </w:t>
      </w:r>
      <w:r w:rsidRPr="00BA5E98">
        <w:rPr>
          <w:rFonts w:eastAsia="Calibri"/>
        </w:rPr>
        <w:t>как его качества дальше сработают? Он отработал</w:t>
      </w:r>
      <w:r>
        <w:rPr>
          <w:rFonts w:eastAsia="Calibri"/>
        </w:rPr>
        <w:t xml:space="preserve">, </w:t>
      </w:r>
      <w:r w:rsidRPr="00BA5E98">
        <w:rPr>
          <w:rFonts w:eastAsia="Calibri"/>
        </w:rPr>
        <w:t>а накопления-то остались</w:t>
      </w:r>
      <w:r>
        <w:rPr>
          <w:rFonts w:eastAsia="Calibri"/>
        </w:rPr>
        <w:t xml:space="preserve">. </w:t>
      </w:r>
      <w:r w:rsidRPr="00BA5E98">
        <w:rPr>
          <w:rFonts w:eastAsia="Calibri"/>
        </w:rPr>
        <w:t>Что мы забыли сюда?</w:t>
      </w:r>
    </w:p>
    <w:p w14:paraId="0FADFCDA"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Шуньяту</w:t>
      </w:r>
      <w:r>
        <w:rPr>
          <w:rFonts w:eastAsia="Calibri"/>
          <w:i/>
          <w:iCs/>
        </w:rPr>
        <w:t>.</w:t>
      </w:r>
    </w:p>
    <w:p w14:paraId="20C9ECC5" w14:textId="38968A58" w:rsidR="001104A1" w:rsidRDefault="001104A1" w:rsidP="001104A1">
      <w:pPr>
        <w:ind w:firstLine="426"/>
        <w:contextualSpacing/>
        <w:rPr>
          <w:rFonts w:eastAsia="Calibri"/>
        </w:rPr>
      </w:pPr>
      <w:r w:rsidRPr="00BA5E98">
        <w:rPr>
          <w:rFonts w:eastAsia="Calibri"/>
        </w:rPr>
        <w:t>Шуньята</w:t>
      </w:r>
      <w:r w:rsidR="001F5215">
        <w:rPr>
          <w:rFonts w:eastAsia="Calibri"/>
        </w:rPr>
        <w:t xml:space="preserve"> – </w:t>
      </w:r>
      <w:r w:rsidRPr="00BA5E98">
        <w:rPr>
          <w:rFonts w:eastAsia="Calibri"/>
        </w:rPr>
        <w:t>и что она даст? Что это нам даст в Империи</w:t>
      </w:r>
      <w:r>
        <w:rPr>
          <w:rFonts w:eastAsia="Calibri"/>
        </w:rPr>
        <w:t xml:space="preserve">. </w:t>
      </w:r>
      <w:r w:rsidRPr="00BA5E98">
        <w:rPr>
          <w:rFonts w:eastAsia="Calibri"/>
        </w:rPr>
        <w:t>Нырнул в шуньяту</w:t>
      </w:r>
      <w:r>
        <w:rPr>
          <w:rFonts w:eastAsia="Calibri"/>
        </w:rPr>
        <w:t xml:space="preserve">, </w:t>
      </w:r>
      <w:r w:rsidRPr="00BA5E98">
        <w:rPr>
          <w:rFonts w:eastAsia="Calibri"/>
        </w:rPr>
        <w:t>обратно не вышел</w:t>
      </w:r>
      <w:r>
        <w:rPr>
          <w:rFonts w:eastAsia="Calibri"/>
        </w:rPr>
        <w:t xml:space="preserve">, </w:t>
      </w:r>
      <w:r w:rsidRPr="00BA5E98">
        <w:rPr>
          <w:rFonts w:eastAsia="Calibri"/>
        </w:rPr>
        <w:t>спрятался от Империи</w:t>
      </w:r>
      <w:r>
        <w:rPr>
          <w:rFonts w:eastAsia="Calibri"/>
        </w:rPr>
        <w:t xml:space="preserve">, </w:t>
      </w:r>
      <w:r w:rsidRPr="00BA5E98">
        <w:rPr>
          <w:rFonts w:eastAsia="Calibri"/>
        </w:rPr>
        <w:t>да? Это как воронка знаменитая гравитационная</w:t>
      </w:r>
      <w:r>
        <w:rPr>
          <w:rFonts w:eastAsia="Calibri"/>
        </w:rPr>
        <w:t xml:space="preserve">, </w:t>
      </w:r>
      <w:r w:rsidRPr="00BA5E98">
        <w:rPr>
          <w:rFonts w:eastAsia="Calibri"/>
        </w:rPr>
        <w:t>чёрная дыра</w:t>
      </w:r>
      <w:r>
        <w:rPr>
          <w:rFonts w:eastAsia="Calibri"/>
        </w:rPr>
        <w:t xml:space="preserve">, </w:t>
      </w:r>
      <w:r w:rsidRPr="00BA5E98">
        <w:rPr>
          <w:rFonts w:eastAsia="Calibri"/>
        </w:rPr>
        <w:t>называется</w:t>
      </w:r>
      <w:r>
        <w:rPr>
          <w:rFonts w:eastAsia="Calibri"/>
        </w:rPr>
        <w:t>.</w:t>
      </w:r>
    </w:p>
    <w:p w14:paraId="7D8D1688"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Виды материи</w:t>
      </w:r>
      <w:r>
        <w:rPr>
          <w:rFonts w:eastAsia="Calibri"/>
          <w:i/>
          <w:iCs/>
        </w:rPr>
        <w:t>.</w:t>
      </w:r>
    </w:p>
    <w:p w14:paraId="28A65EDC"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Виды материи было бы хорошо</w:t>
      </w:r>
      <w:r>
        <w:rPr>
          <w:rFonts w:eastAsia="Calibri"/>
        </w:rPr>
        <w:t xml:space="preserve">, </w:t>
      </w:r>
      <w:r w:rsidRPr="00BA5E98">
        <w:rPr>
          <w:rFonts w:eastAsia="Calibri"/>
        </w:rPr>
        <w:t>но это не Имперский стиль</w:t>
      </w:r>
      <w:r>
        <w:rPr>
          <w:rFonts w:eastAsia="Calibri"/>
        </w:rPr>
        <w:t xml:space="preserve">, </w:t>
      </w:r>
      <w:r w:rsidRPr="00BA5E98">
        <w:rPr>
          <w:rFonts w:eastAsia="Calibri"/>
        </w:rPr>
        <w:t>потому что это материи</w:t>
      </w:r>
      <w:r>
        <w:rPr>
          <w:rFonts w:eastAsia="Calibri"/>
        </w:rPr>
        <w:t xml:space="preserve">. </w:t>
      </w:r>
      <w:r w:rsidRPr="00BA5E98">
        <w:rPr>
          <w:rFonts w:eastAsia="Calibri"/>
        </w:rPr>
        <w:t>Мы говорим сейчас о человечности</w:t>
      </w:r>
      <w:r>
        <w:rPr>
          <w:rFonts w:eastAsia="Calibri"/>
        </w:rPr>
        <w:t xml:space="preserve">, </w:t>
      </w:r>
      <w:r w:rsidRPr="00BA5E98">
        <w:rPr>
          <w:rFonts w:eastAsia="Calibri"/>
        </w:rPr>
        <w:t>а не о материальности</w:t>
      </w:r>
      <w:r>
        <w:rPr>
          <w:rFonts w:eastAsia="Calibri"/>
        </w:rPr>
        <w:t xml:space="preserve">. </w:t>
      </w:r>
      <w:r w:rsidRPr="00BA5E98">
        <w:rPr>
          <w:rFonts w:eastAsia="Calibri"/>
        </w:rPr>
        <w:t>То есть мы можем говорить о видах материи</w:t>
      </w:r>
      <w:r>
        <w:rPr>
          <w:rFonts w:eastAsia="Calibri"/>
        </w:rPr>
        <w:t xml:space="preserve">, </w:t>
      </w:r>
      <w:r w:rsidRPr="00BA5E98">
        <w:rPr>
          <w:rFonts w:eastAsia="Calibri"/>
        </w:rPr>
        <w:t>но анекдот в том</w:t>
      </w:r>
      <w:r>
        <w:rPr>
          <w:rFonts w:eastAsia="Calibri"/>
        </w:rPr>
        <w:t xml:space="preserve">, </w:t>
      </w:r>
      <w:r w:rsidRPr="00BA5E98">
        <w:rPr>
          <w:rFonts w:eastAsia="Calibri"/>
        </w:rPr>
        <w:t>то виды материи ты представляешь в наших Частях?</w:t>
      </w:r>
    </w:p>
    <w:p w14:paraId="1191F6B7" w14:textId="77777777" w:rsidR="001104A1" w:rsidRDefault="001104A1" w:rsidP="001104A1">
      <w:pPr>
        <w:ind w:firstLine="426"/>
        <w:contextualSpacing/>
        <w:rPr>
          <w:rFonts w:eastAsia="Calibri"/>
        </w:rPr>
      </w:pPr>
      <w:r w:rsidRPr="00BA5E98">
        <w:rPr>
          <w:rFonts w:eastAsia="Calibri"/>
        </w:rPr>
        <w:t>И если мы отдадим виды империи в Империю</w:t>
      </w:r>
      <w:r>
        <w:rPr>
          <w:rFonts w:eastAsia="Calibri"/>
        </w:rPr>
        <w:t xml:space="preserve">, </w:t>
      </w:r>
      <w:r w:rsidRPr="00BA5E98">
        <w:rPr>
          <w:rFonts w:eastAsia="Calibri"/>
        </w:rPr>
        <w:t>то в наших Частях видов материи тогда не будет</w:t>
      </w:r>
      <w:r>
        <w:rPr>
          <w:rFonts w:eastAsia="Calibri"/>
        </w:rPr>
        <w:t xml:space="preserve">. </w:t>
      </w:r>
      <w:r w:rsidRPr="00BA5E98">
        <w:rPr>
          <w:rFonts w:eastAsia="Calibri"/>
        </w:rPr>
        <w:t>Тебя никогда не выворачивало наизнанку? Это</w:t>
      </w:r>
      <w:r>
        <w:rPr>
          <w:rFonts w:eastAsia="Calibri"/>
        </w:rPr>
        <w:t xml:space="preserve">, </w:t>
      </w:r>
      <w:r w:rsidRPr="00BA5E98">
        <w:rPr>
          <w:rFonts w:eastAsia="Calibri"/>
        </w:rPr>
        <w:t>конечно</w:t>
      </w:r>
      <w:r>
        <w:rPr>
          <w:rFonts w:eastAsia="Calibri"/>
        </w:rPr>
        <w:t xml:space="preserve">, </w:t>
      </w:r>
      <w:r w:rsidRPr="00BA5E98">
        <w:rPr>
          <w:rFonts w:eastAsia="Calibri"/>
        </w:rPr>
        <w:t>не имперски выглядит</w:t>
      </w:r>
      <w:r>
        <w:rPr>
          <w:rFonts w:eastAsia="Calibri"/>
        </w:rPr>
        <w:t xml:space="preserve">, </w:t>
      </w:r>
      <w:r w:rsidRPr="00BA5E98">
        <w:rPr>
          <w:rFonts w:eastAsia="Calibri"/>
        </w:rPr>
        <w:t>но это о видах материи</w:t>
      </w:r>
      <w:r>
        <w:rPr>
          <w:rFonts w:eastAsia="Calibri"/>
        </w:rPr>
        <w:t xml:space="preserve">, </w:t>
      </w:r>
      <w:r w:rsidRPr="00BA5E98">
        <w:rPr>
          <w:rFonts w:eastAsia="Calibri"/>
        </w:rPr>
        <w:t>выходящих из нас в Империю (</w:t>
      </w:r>
      <w:r w:rsidRPr="00BA5E98">
        <w:rPr>
          <w:rFonts w:eastAsia="Calibri"/>
          <w:i/>
        </w:rPr>
        <w:t>смеётся</w:t>
      </w:r>
      <w:r w:rsidRPr="00BA5E98">
        <w:rPr>
          <w:rFonts w:eastAsia="Calibri"/>
        </w:rPr>
        <w:t>)</w:t>
      </w:r>
      <w:r>
        <w:rPr>
          <w:rFonts w:eastAsia="Calibri"/>
        </w:rPr>
        <w:t xml:space="preserve">. </w:t>
      </w:r>
      <w:r w:rsidRPr="00BA5E98">
        <w:rPr>
          <w:rFonts w:eastAsia="Calibri"/>
        </w:rPr>
        <w:t>Я просто уже мрачно шучу</w:t>
      </w:r>
      <w:r>
        <w:rPr>
          <w:rFonts w:eastAsia="Calibri"/>
        </w:rPr>
        <w:t>.</w:t>
      </w:r>
    </w:p>
    <w:p w14:paraId="27B28753" w14:textId="59A0EF25"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16-тирица Отца или 16-рица Человека</w:t>
      </w:r>
      <w:r>
        <w:rPr>
          <w:rFonts w:eastAsia="Calibri"/>
        </w:rPr>
        <w:t xml:space="preserve">. </w:t>
      </w:r>
      <w:r w:rsidRPr="00BA5E98">
        <w:rPr>
          <w:rFonts w:eastAsia="Calibri"/>
        </w:rPr>
        <w:t>А вы</w:t>
      </w:r>
      <w:r>
        <w:rPr>
          <w:rFonts w:eastAsia="Calibri"/>
        </w:rPr>
        <w:t xml:space="preserve">, </w:t>
      </w:r>
      <w:r w:rsidRPr="00BA5E98">
        <w:rPr>
          <w:rFonts w:eastAsia="Calibri"/>
        </w:rPr>
        <w:t>кем в Империи? 16-рица Человека</w:t>
      </w:r>
      <w:r>
        <w:rPr>
          <w:rFonts w:eastAsia="Calibri"/>
        </w:rPr>
        <w:t xml:space="preserve">. </w:t>
      </w:r>
      <w:r w:rsidRPr="00BA5E98">
        <w:rPr>
          <w:rFonts w:eastAsia="Calibri"/>
        </w:rPr>
        <w:t>Сейчас вы 12-рица в Империи</w:t>
      </w:r>
      <w:r>
        <w:rPr>
          <w:rFonts w:eastAsia="Calibri"/>
        </w:rPr>
        <w:t xml:space="preserve">, </w:t>
      </w:r>
      <w:r w:rsidRPr="00BA5E98">
        <w:rPr>
          <w:rFonts w:eastAsia="Calibri"/>
        </w:rPr>
        <w:t>вы Ипостась</w:t>
      </w:r>
      <w:r>
        <w:rPr>
          <w:rFonts w:eastAsia="Calibri"/>
        </w:rPr>
        <w:t xml:space="preserve">. </w:t>
      </w:r>
      <w:r w:rsidRPr="00BA5E98">
        <w:rPr>
          <w:rFonts w:eastAsia="Calibri"/>
        </w:rPr>
        <w:t>Могли 13-рицей быть</w:t>
      </w:r>
      <w:r>
        <w:rPr>
          <w:rFonts w:eastAsia="Calibri"/>
        </w:rPr>
        <w:t xml:space="preserve">, </w:t>
      </w:r>
      <w:r w:rsidRPr="00BA5E98">
        <w:rPr>
          <w:rFonts w:eastAsia="Calibri"/>
        </w:rPr>
        <w:t>так как мы стяжали Учителя Синтеза</w:t>
      </w:r>
      <w:r>
        <w:rPr>
          <w:rFonts w:eastAsia="Calibri"/>
        </w:rPr>
        <w:t xml:space="preserve">. </w:t>
      </w:r>
      <w:r w:rsidRPr="00BA5E98">
        <w:rPr>
          <w:rFonts w:eastAsia="Calibri"/>
        </w:rPr>
        <w:t>Но так как у нас жёстко Синтез Ипостаси и мы выражаем 258 миллионов Ипостасностей</w:t>
      </w:r>
      <w:r w:rsidR="001F5215">
        <w:rPr>
          <w:rFonts w:eastAsia="Calibri"/>
        </w:rPr>
        <w:t xml:space="preserve"> – </w:t>
      </w:r>
      <w:r w:rsidRPr="00BA5E98">
        <w:rPr>
          <w:rFonts w:eastAsia="Calibri"/>
        </w:rPr>
        <w:t>мы Учителя Синтеза стяжать можем</w:t>
      </w:r>
      <w:r>
        <w:rPr>
          <w:rFonts w:eastAsia="Calibri"/>
        </w:rPr>
        <w:t xml:space="preserve">, </w:t>
      </w:r>
      <w:r w:rsidRPr="00BA5E98">
        <w:rPr>
          <w:rFonts w:eastAsia="Calibri"/>
        </w:rPr>
        <w:t>перейти не можем</w:t>
      </w:r>
      <w:r>
        <w:rPr>
          <w:rFonts w:eastAsia="Calibri"/>
        </w:rPr>
        <w:t>.</w:t>
      </w:r>
    </w:p>
    <w:p w14:paraId="06FE4184" w14:textId="49671B36" w:rsidR="001104A1" w:rsidRDefault="001104A1" w:rsidP="001104A1">
      <w:pPr>
        <w:ind w:firstLine="426"/>
        <w:contextualSpacing/>
        <w:rPr>
          <w:rFonts w:eastAsia="Calibri"/>
        </w:rPr>
      </w:pPr>
      <w:r w:rsidRPr="00BA5E98">
        <w:rPr>
          <w:rFonts w:eastAsia="Calibri"/>
        </w:rPr>
        <w:t>На самом деле</w:t>
      </w:r>
      <w:r>
        <w:rPr>
          <w:rFonts w:eastAsia="Calibri"/>
        </w:rPr>
        <w:t xml:space="preserve">, </w:t>
      </w:r>
      <w:r w:rsidRPr="00BA5E98">
        <w:rPr>
          <w:rFonts w:eastAsia="Calibri"/>
        </w:rPr>
        <w:t>когда мы пред Отцом</w:t>
      </w:r>
      <w:r>
        <w:rPr>
          <w:rFonts w:eastAsia="Calibri"/>
        </w:rPr>
        <w:t xml:space="preserve">, </w:t>
      </w:r>
      <w:r w:rsidRPr="00BA5E98">
        <w:rPr>
          <w:rFonts w:eastAsia="Calibri"/>
        </w:rPr>
        <w:t>стяжали всё это</w:t>
      </w:r>
      <w:r>
        <w:rPr>
          <w:rFonts w:eastAsia="Calibri"/>
        </w:rPr>
        <w:t xml:space="preserve">, </w:t>
      </w:r>
      <w:r w:rsidRPr="00BA5E98">
        <w:rPr>
          <w:rFonts w:eastAsia="Calibri"/>
        </w:rPr>
        <w:t>Папа улыбался и смотрел: сможем ли мы переключиться на Учителя Синтеза</w:t>
      </w:r>
      <w:r>
        <w:rPr>
          <w:rFonts w:eastAsia="Calibri"/>
        </w:rPr>
        <w:t xml:space="preserve">. </w:t>
      </w:r>
      <w:r w:rsidRPr="00BA5E98">
        <w:rPr>
          <w:rFonts w:eastAsia="Calibri"/>
        </w:rPr>
        <w:t>Никто не смог! Он на меня посмотрел</w:t>
      </w:r>
      <w:r>
        <w:rPr>
          <w:rFonts w:eastAsia="Calibri"/>
        </w:rPr>
        <w:t xml:space="preserve">, </w:t>
      </w:r>
      <w:r w:rsidRPr="00BA5E98">
        <w:rPr>
          <w:rFonts w:eastAsia="Calibri"/>
        </w:rPr>
        <w:t>я закивал: «Не могу»</w:t>
      </w:r>
      <w:r>
        <w:rPr>
          <w:rFonts w:eastAsia="Calibri"/>
        </w:rPr>
        <w:t xml:space="preserve">, </w:t>
      </w:r>
      <w:r w:rsidRPr="00BA5E98">
        <w:rPr>
          <w:rFonts w:eastAsia="Calibri"/>
        </w:rPr>
        <w:t>настолько глубоко на 258 миллионов в нас вошла ипостасность Творения Отца</w:t>
      </w:r>
      <w:r>
        <w:rPr>
          <w:rFonts w:eastAsia="Calibri"/>
        </w:rPr>
        <w:t xml:space="preserve">. </w:t>
      </w:r>
      <w:r w:rsidRPr="00BA5E98">
        <w:rPr>
          <w:rFonts w:eastAsia="Calibri"/>
        </w:rPr>
        <w:t>То есть отстяжать</w:t>
      </w:r>
      <w:r w:rsidR="001F5215">
        <w:rPr>
          <w:rFonts w:eastAsia="Calibri"/>
        </w:rPr>
        <w:t xml:space="preserve"> – </w:t>
      </w:r>
      <w:r w:rsidRPr="00BA5E98">
        <w:rPr>
          <w:rFonts w:eastAsia="Calibri"/>
        </w:rPr>
        <w:t>отстяжали</w:t>
      </w:r>
      <w:r>
        <w:rPr>
          <w:rFonts w:eastAsia="Calibri"/>
        </w:rPr>
        <w:t xml:space="preserve">, </w:t>
      </w:r>
      <w:r w:rsidRPr="00BA5E98">
        <w:rPr>
          <w:rFonts w:eastAsia="Calibri"/>
        </w:rPr>
        <w:t>а переключиться</w:t>
      </w:r>
      <w:r w:rsidR="001F5215">
        <w:rPr>
          <w:rFonts w:eastAsia="Calibri"/>
        </w:rPr>
        <w:t xml:space="preserve"> – </w:t>
      </w:r>
      <w:r w:rsidRPr="00BA5E98">
        <w:rPr>
          <w:rFonts w:eastAsia="Calibri"/>
        </w:rPr>
        <w:t>не переключились</w:t>
      </w:r>
      <w:r>
        <w:rPr>
          <w:rFonts w:eastAsia="Calibri"/>
        </w:rPr>
        <w:t>.</w:t>
      </w:r>
    </w:p>
    <w:p w14:paraId="63240791" w14:textId="77777777" w:rsidR="001104A1" w:rsidRDefault="001104A1" w:rsidP="001104A1">
      <w:pPr>
        <w:ind w:firstLine="426"/>
        <w:contextualSpacing/>
        <w:rPr>
          <w:rFonts w:eastAsia="Calibri"/>
        </w:rPr>
      </w:pPr>
      <w:r w:rsidRPr="00BA5E98">
        <w:rPr>
          <w:rFonts w:eastAsia="Calibri"/>
        </w:rPr>
        <w:t>Поэтому у многих из вас было ощущение</w:t>
      </w:r>
      <w:r>
        <w:rPr>
          <w:rFonts w:eastAsia="Calibri"/>
        </w:rPr>
        <w:t xml:space="preserve">, </w:t>
      </w:r>
      <w:r w:rsidRPr="00BA5E98">
        <w:rPr>
          <w:rFonts w:eastAsia="Calibri"/>
        </w:rPr>
        <w:t>что мы стяжаем такое большое Сердце</w:t>
      </w:r>
      <w:r>
        <w:rPr>
          <w:rFonts w:eastAsia="Calibri"/>
        </w:rPr>
        <w:t xml:space="preserve">, </w:t>
      </w:r>
      <w:r w:rsidRPr="00BA5E98">
        <w:rPr>
          <w:rFonts w:eastAsia="Calibri"/>
        </w:rPr>
        <w:t>а такое ощущение</w:t>
      </w:r>
      <w:r>
        <w:rPr>
          <w:rFonts w:eastAsia="Calibri"/>
        </w:rPr>
        <w:t xml:space="preserve">, </w:t>
      </w:r>
      <w:r w:rsidRPr="00BA5E98">
        <w:rPr>
          <w:rFonts w:eastAsia="Calibri"/>
        </w:rPr>
        <w:t>что это формально</w:t>
      </w:r>
      <w:r>
        <w:rPr>
          <w:rFonts w:eastAsia="Calibri"/>
        </w:rPr>
        <w:t xml:space="preserve">. </w:t>
      </w:r>
      <w:r w:rsidRPr="00BA5E98">
        <w:rPr>
          <w:rFonts w:eastAsia="Calibri"/>
        </w:rPr>
        <w:t>Мы стяжали меньше в объёме Учителя Синтеза</w:t>
      </w:r>
      <w:r>
        <w:rPr>
          <w:rFonts w:eastAsia="Calibri"/>
        </w:rPr>
        <w:t xml:space="preserve">, </w:t>
      </w:r>
      <w:r w:rsidRPr="00BA5E98">
        <w:rPr>
          <w:rFonts w:eastAsia="Calibri"/>
        </w:rPr>
        <w:t>чем та Ипостасность</w:t>
      </w:r>
      <w:r>
        <w:rPr>
          <w:rFonts w:eastAsia="Calibri"/>
        </w:rPr>
        <w:t xml:space="preserve">, </w:t>
      </w:r>
      <w:r w:rsidRPr="00BA5E98">
        <w:rPr>
          <w:rFonts w:eastAsia="Calibri"/>
        </w:rPr>
        <w:t>которая у нас была</w:t>
      </w:r>
      <w:r>
        <w:rPr>
          <w:rFonts w:eastAsia="Calibri"/>
        </w:rPr>
        <w:t>.</w:t>
      </w:r>
    </w:p>
    <w:p w14:paraId="784342BA" w14:textId="77777777" w:rsidR="001104A1" w:rsidRDefault="001104A1" w:rsidP="001104A1">
      <w:pPr>
        <w:ind w:firstLine="426"/>
        <w:contextualSpacing/>
        <w:rPr>
          <w:rFonts w:eastAsia="Calibri"/>
        </w:rPr>
      </w:pPr>
      <w:r w:rsidRPr="00BA5E98">
        <w:rPr>
          <w:rFonts w:eastAsia="Calibri"/>
        </w:rPr>
        <w:t>Понимаете</w:t>
      </w:r>
      <w:r>
        <w:rPr>
          <w:rFonts w:eastAsia="Calibri"/>
        </w:rPr>
        <w:t xml:space="preserve">, </w:t>
      </w:r>
      <w:r w:rsidRPr="00BA5E98">
        <w:rPr>
          <w:rFonts w:eastAsia="Calibri"/>
        </w:rPr>
        <w:t>когда у нас внутри 258 миллионов уровней Ипостасности</w:t>
      </w:r>
      <w:r>
        <w:rPr>
          <w:rFonts w:eastAsia="Calibri"/>
        </w:rPr>
        <w:t xml:space="preserve">, </w:t>
      </w:r>
      <w:r w:rsidRPr="00BA5E98">
        <w:rPr>
          <w:rFonts w:eastAsia="Calibri"/>
        </w:rPr>
        <w:t>стяжать четыре миллиона видов Духа в Лотосе</w:t>
      </w:r>
      <w:r>
        <w:rPr>
          <w:rFonts w:eastAsia="Calibri"/>
        </w:rPr>
        <w:t xml:space="preserve">, </w:t>
      </w:r>
      <w:r w:rsidRPr="00BA5E98">
        <w:rPr>
          <w:rFonts w:eastAsia="Calibri"/>
        </w:rPr>
        <w:t>вообще не масштаб</w:t>
      </w:r>
      <w:r>
        <w:rPr>
          <w:rFonts w:eastAsia="Calibri"/>
        </w:rPr>
        <w:t xml:space="preserve">. </w:t>
      </w:r>
      <w:r w:rsidRPr="00BA5E98">
        <w:rPr>
          <w:rFonts w:eastAsia="Calibri"/>
        </w:rPr>
        <w:t>И Папа смотрел</w:t>
      </w:r>
      <w:r>
        <w:rPr>
          <w:rFonts w:eastAsia="Calibri"/>
        </w:rPr>
        <w:t xml:space="preserve">, </w:t>
      </w:r>
      <w:r w:rsidRPr="00BA5E98">
        <w:rPr>
          <w:rFonts w:eastAsia="Calibri"/>
        </w:rPr>
        <w:t>как у нас был шок: мы стяжаем более высокое</w:t>
      </w:r>
      <w:r>
        <w:rPr>
          <w:rFonts w:eastAsia="Calibri"/>
        </w:rPr>
        <w:t xml:space="preserve">, </w:t>
      </w:r>
      <w:r w:rsidRPr="00BA5E98">
        <w:rPr>
          <w:rFonts w:eastAsia="Calibri"/>
        </w:rPr>
        <w:t>а за счёт ипостасности у нас было полное ощущение</w:t>
      </w:r>
      <w:r>
        <w:rPr>
          <w:rFonts w:eastAsia="Calibri"/>
        </w:rPr>
        <w:t xml:space="preserve">, </w:t>
      </w:r>
      <w:r w:rsidRPr="00BA5E98">
        <w:rPr>
          <w:rFonts w:eastAsia="Calibri"/>
        </w:rPr>
        <w:t>что мы ничего не стяжаем</w:t>
      </w:r>
      <w:r>
        <w:rPr>
          <w:rFonts w:eastAsia="Calibri"/>
        </w:rPr>
        <w:t xml:space="preserve">, </w:t>
      </w:r>
      <w:r w:rsidRPr="00BA5E98">
        <w:rPr>
          <w:rFonts w:eastAsia="Calibri"/>
        </w:rPr>
        <w:t>потому что мы какую-то формальную практику делаем абы чего</w:t>
      </w:r>
      <w:r>
        <w:rPr>
          <w:rFonts w:eastAsia="Calibri"/>
        </w:rPr>
        <w:t xml:space="preserve">, </w:t>
      </w:r>
      <w:r w:rsidRPr="00BA5E98">
        <w:rPr>
          <w:rFonts w:eastAsia="Calibri"/>
        </w:rPr>
        <w:t>но проговорить надо</w:t>
      </w:r>
      <w:r>
        <w:rPr>
          <w:rFonts w:eastAsia="Calibri"/>
        </w:rPr>
        <w:t xml:space="preserve">, </w:t>
      </w:r>
      <w:r w:rsidRPr="00BA5E98">
        <w:rPr>
          <w:rFonts w:eastAsia="Calibri"/>
        </w:rPr>
        <w:t>чтобы у всех было</w:t>
      </w:r>
      <w:r>
        <w:rPr>
          <w:rFonts w:eastAsia="Calibri"/>
        </w:rPr>
        <w:t xml:space="preserve">. </w:t>
      </w:r>
      <w:r w:rsidRPr="00BA5E98">
        <w:rPr>
          <w:rFonts w:eastAsia="Calibri"/>
        </w:rPr>
        <w:t>Вот это было наше ощущение</w:t>
      </w:r>
      <w:r>
        <w:rPr>
          <w:rFonts w:eastAsia="Calibri"/>
        </w:rPr>
        <w:t>.</w:t>
      </w:r>
    </w:p>
    <w:p w14:paraId="4763DFD7" w14:textId="77777777" w:rsidR="001104A1" w:rsidRDefault="001104A1" w:rsidP="001104A1">
      <w:pPr>
        <w:ind w:firstLine="426"/>
        <w:contextualSpacing/>
        <w:rPr>
          <w:rFonts w:eastAsia="Calibri"/>
        </w:rPr>
      </w:pPr>
      <w:r w:rsidRPr="00BA5E98">
        <w:rPr>
          <w:rFonts w:eastAsia="Calibri"/>
        </w:rPr>
        <w:t>На самом деле</w:t>
      </w:r>
      <w:r>
        <w:rPr>
          <w:rFonts w:eastAsia="Calibri"/>
        </w:rPr>
        <w:t xml:space="preserve">, </w:t>
      </w:r>
      <w:r w:rsidRPr="00BA5E98">
        <w:rPr>
          <w:rFonts w:eastAsia="Calibri"/>
        </w:rPr>
        <w:t>это была реальная практика</w:t>
      </w:r>
      <w:r>
        <w:rPr>
          <w:rFonts w:eastAsia="Calibri"/>
        </w:rPr>
        <w:t xml:space="preserve">, </w:t>
      </w:r>
      <w:r w:rsidRPr="00BA5E98">
        <w:rPr>
          <w:rFonts w:eastAsia="Calibri"/>
        </w:rPr>
        <w:t>мы реально стяжали Сердца и реально стяжали Части и реально стяжали здания</w:t>
      </w:r>
      <w:r>
        <w:rPr>
          <w:rFonts w:eastAsia="Calibri"/>
        </w:rPr>
        <w:t xml:space="preserve">. </w:t>
      </w:r>
      <w:r w:rsidRPr="00BA5E98">
        <w:rPr>
          <w:rFonts w:eastAsia="Calibri"/>
        </w:rPr>
        <w:t>Но в этой объёмной ипостасностью мы себя не ощущали себя Учителем</w:t>
      </w:r>
      <w:r>
        <w:rPr>
          <w:rFonts w:eastAsia="Calibri"/>
        </w:rPr>
        <w:t xml:space="preserve">. </w:t>
      </w:r>
      <w:r w:rsidRPr="00BA5E98">
        <w:rPr>
          <w:rFonts w:eastAsia="Calibri"/>
        </w:rPr>
        <w:t>Мы стояли пред Отцом настоящей Ипостаси</w:t>
      </w:r>
      <w:r>
        <w:rPr>
          <w:rFonts w:eastAsia="Calibri"/>
        </w:rPr>
        <w:t xml:space="preserve">. </w:t>
      </w:r>
      <w:r w:rsidRPr="00BA5E98">
        <w:rPr>
          <w:rFonts w:eastAsia="Calibri"/>
        </w:rPr>
        <w:t>Вспомните практику</w:t>
      </w:r>
      <w:r>
        <w:rPr>
          <w:rFonts w:eastAsia="Calibri"/>
        </w:rPr>
        <w:t xml:space="preserve">, </w:t>
      </w:r>
      <w:r w:rsidRPr="00BA5E98">
        <w:rPr>
          <w:rFonts w:eastAsia="Calibri"/>
        </w:rPr>
        <w:t>и вы поймёте</w:t>
      </w:r>
      <w:r>
        <w:rPr>
          <w:rFonts w:eastAsia="Calibri"/>
        </w:rPr>
        <w:t xml:space="preserve">, </w:t>
      </w:r>
      <w:r w:rsidRPr="00BA5E98">
        <w:rPr>
          <w:rFonts w:eastAsia="Calibri"/>
        </w:rPr>
        <w:t>что я сейчас говорю</w:t>
      </w:r>
      <w:r>
        <w:rPr>
          <w:rFonts w:eastAsia="Calibri"/>
        </w:rPr>
        <w:t>.</w:t>
      </w:r>
    </w:p>
    <w:p w14:paraId="5D8F2820" w14:textId="71C80CAB" w:rsidR="001104A1" w:rsidRPr="00BA5E98" w:rsidRDefault="001104A1" w:rsidP="001104A1">
      <w:pPr>
        <w:ind w:firstLine="426"/>
        <w:contextualSpacing/>
        <w:rPr>
          <w:rFonts w:eastAsia="Calibri"/>
        </w:rPr>
      </w:pPr>
      <w:r w:rsidRPr="00BA5E98">
        <w:rPr>
          <w:rFonts w:eastAsia="Calibri"/>
        </w:rPr>
        <w:t>Вот это и есть Имперскость</w:t>
      </w:r>
      <w:r>
        <w:rPr>
          <w:rFonts w:eastAsia="Calibri"/>
        </w:rPr>
        <w:t xml:space="preserve">, </w:t>
      </w:r>
      <w:r w:rsidRPr="00BA5E98">
        <w:rPr>
          <w:rFonts w:eastAsia="Calibri"/>
        </w:rPr>
        <w:t>вышколенность</w:t>
      </w:r>
      <w:r>
        <w:rPr>
          <w:rFonts w:eastAsia="Calibri"/>
        </w:rPr>
        <w:t xml:space="preserve">. </w:t>
      </w:r>
      <w:r w:rsidRPr="00BA5E98">
        <w:rPr>
          <w:rFonts w:eastAsia="Calibri"/>
        </w:rPr>
        <w:t>Вы настолько вошли в Ипостась</w:t>
      </w:r>
      <w:r>
        <w:rPr>
          <w:rFonts w:eastAsia="Calibri"/>
        </w:rPr>
        <w:t xml:space="preserve">, </w:t>
      </w:r>
      <w:r w:rsidRPr="00BA5E98">
        <w:rPr>
          <w:rFonts w:eastAsia="Calibri"/>
        </w:rPr>
        <w:t>что не смогли перейти в Учителя</w:t>
      </w:r>
      <w:r>
        <w:rPr>
          <w:rFonts w:eastAsia="Calibri"/>
        </w:rPr>
        <w:t xml:space="preserve">. </w:t>
      </w:r>
      <w:r w:rsidRPr="00BA5E98">
        <w:rPr>
          <w:rFonts w:eastAsia="Calibri"/>
        </w:rPr>
        <w:t>Это хорошо</w:t>
      </w:r>
      <w:r>
        <w:rPr>
          <w:rFonts w:eastAsia="Calibri"/>
        </w:rPr>
        <w:t xml:space="preserve">. </w:t>
      </w:r>
      <w:r w:rsidRPr="00BA5E98">
        <w:rPr>
          <w:rFonts w:eastAsia="Calibri"/>
        </w:rPr>
        <w:t>Папа улыбнулся и сказал: «Зато Ипостась!» Он сотворил нам Учителя Синтеза</w:t>
      </w:r>
      <w:r>
        <w:rPr>
          <w:rFonts w:eastAsia="Calibri"/>
        </w:rPr>
        <w:t xml:space="preserve">, </w:t>
      </w:r>
      <w:r w:rsidRPr="00BA5E98">
        <w:rPr>
          <w:rFonts w:eastAsia="Calibri"/>
        </w:rPr>
        <w:t>сказал: «Потом включится»</w:t>
      </w:r>
      <w:r>
        <w:rPr>
          <w:rFonts w:eastAsia="Calibri"/>
        </w:rPr>
        <w:t xml:space="preserve">. </w:t>
      </w:r>
      <w:r w:rsidRPr="00BA5E98">
        <w:rPr>
          <w:rFonts w:eastAsia="Calibri"/>
        </w:rPr>
        <w:t>Поэтому я даже просил у Отца: «Папа</w:t>
      </w:r>
      <w:r>
        <w:rPr>
          <w:rFonts w:eastAsia="Calibri"/>
        </w:rPr>
        <w:t xml:space="preserve">, </w:t>
      </w:r>
      <w:r w:rsidRPr="00BA5E98">
        <w:rPr>
          <w:rFonts w:eastAsia="Calibri"/>
        </w:rPr>
        <w:t>можно оживить Лотос? Оживить Розу?»</w:t>
      </w:r>
      <w:r>
        <w:rPr>
          <w:rFonts w:eastAsia="Calibri"/>
        </w:rPr>
        <w:t xml:space="preserve">, </w:t>
      </w:r>
      <w:r w:rsidRPr="00BA5E98">
        <w:rPr>
          <w:rFonts w:eastAsia="Calibri"/>
        </w:rPr>
        <w:t>потому что мы стяжали и сам думаю</w:t>
      </w:r>
      <w:r>
        <w:rPr>
          <w:rFonts w:eastAsia="Calibri"/>
        </w:rPr>
        <w:t xml:space="preserve">, </w:t>
      </w:r>
      <w:r w:rsidRPr="00BA5E98">
        <w:rPr>
          <w:rFonts w:eastAsia="Calibri"/>
        </w:rPr>
        <w:t>что говорю</w:t>
      </w:r>
      <w:r>
        <w:rPr>
          <w:rFonts w:eastAsia="Calibri"/>
        </w:rPr>
        <w:t xml:space="preserve">. </w:t>
      </w:r>
      <w:r w:rsidRPr="00BA5E98">
        <w:rPr>
          <w:rFonts w:eastAsia="Calibri"/>
        </w:rPr>
        <w:t>А я вижу</w:t>
      </w:r>
      <w:r>
        <w:rPr>
          <w:rFonts w:eastAsia="Calibri"/>
        </w:rPr>
        <w:t xml:space="preserve">, </w:t>
      </w:r>
      <w:r w:rsidRPr="00BA5E98">
        <w:rPr>
          <w:rFonts w:eastAsia="Calibri"/>
        </w:rPr>
        <w:t>что мы стяжаем</w:t>
      </w:r>
      <w:r>
        <w:rPr>
          <w:rFonts w:eastAsia="Calibri"/>
        </w:rPr>
        <w:t xml:space="preserve">, </w:t>
      </w:r>
      <w:r w:rsidRPr="00BA5E98">
        <w:rPr>
          <w:rFonts w:eastAsia="Calibri"/>
        </w:rPr>
        <w:t>всё становится</w:t>
      </w:r>
      <w:r>
        <w:rPr>
          <w:rFonts w:eastAsia="Calibri"/>
        </w:rPr>
        <w:t xml:space="preserve">, </w:t>
      </w:r>
      <w:r w:rsidRPr="00BA5E98">
        <w:rPr>
          <w:rFonts w:eastAsia="Calibri"/>
        </w:rPr>
        <w:t>Папа творит</w:t>
      </w:r>
      <w:r>
        <w:rPr>
          <w:rFonts w:eastAsia="Calibri"/>
        </w:rPr>
        <w:t xml:space="preserve">, </w:t>
      </w:r>
      <w:r w:rsidRPr="00BA5E98">
        <w:rPr>
          <w:rFonts w:eastAsia="Calibri"/>
        </w:rPr>
        <w:t>а нас это не трогает: «Ну</w:t>
      </w:r>
      <w:r>
        <w:rPr>
          <w:rFonts w:eastAsia="Calibri"/>
        </w:rPr>
        <w:t xml:space="preserve">, </w:t>
      </w:r>
      <w:r w:rsidRPr="00BA5E98">
        <w:rPr>
          <w:rFonts w:eastAsia="Calibri"/>
        </w:rPr>
        <w:t>встали мы на зерцало</w:t>
      </w:r>
      <w:r>
        <w:rPr>
          <w:rFonts w:eastAsia="Calibri"/>
        </w:rPr>
        <w:t xml:space="preserve">, </w:t>
      </w:r>
      <w:r w:rsidRPr="00BA5E98">
        <w:rPr>
          <w:rFonts w:eastAsia="Calibri"/>
        </w:rPr>
        <w:t>ну</w:t>
      </w:r>
      <w:r>
        <w:rPr>
          <w:rFonts w:eastAsia="Calibri"/>
        </w:rPr>
        <w:t xml:space="preserve">, </w:t>
      </w:r>
      <w:r w:rsidRPr="00BA5E98">
        <w:rPr>
          <w:rFonts w:eastAsia="Calibri"/>
        </w:rPr>
        <w:t xml:space="preserve">16 </w:t>
      </w:r>
      <w:r w:rsidRPr="00BA5E98">
        <w:rPr>
          <w:rFonts w:eastAsia="Calibri"/>
        </w:rPr>
        <w:lastRenderedPageBreak/>
        <w:t>печатей</w:t>
      </w:r>
      <w:r>
        <w:rPr>
          <w:rFonts w:eastAsia="Calibri"/>
        </w:rPr>
        <w:t xml:space="preserve">, </w:t>
      </w:r>
      <w:r w:rsidRPr="00BA5E98">
        <w:rPr>
          <w:rFonts w:eastAsia="Calibri"/>
        </w:rPr>
        <w:t>ну</w:t>
      </w:r>
      <w:r>
        <w:rPr>
          <w:rFonts w:eastAsia="Calibri"/>
        </w:rPr>
        <w:t xml:space="preserve">, </w:t>
      </w:r>
      <w:r w:rsidRPr="00BA5E98">
        <w:rPr>
          <w:rFonts w:eastAsia="Calibri"/>
        </w:rPr>
        <w:t>кайф</w:t>
      </w:r>
      <w:r>
        <w:rPr>
          <w:rFonts w:eastAsia="Calibri"/>
        </w:rPr>
        <w:t xml:space="preserve">, </w:t>
      </w:r>
      <w:r w:rsidRPr="00BA5E98">
        <w:rPr>
          <w:rFonts w:eastAsia="Calibri"/>
        </w:rPr>
        <w:t>Лотос»</w:t>
      </w:r>
      <w:r>
        <w:rPr>
          <w:rFonts w:eastAsia="Calibri"/>
        </w:rPr>
        <w:t xml:space="preserve">. </w:t>
      </w:r>
      <w:r w:rsidRPr="00BA5E98">
        <w:rPr>
          <w:rFonts w:eastAsia="Calibri"/>
        </w:rPr>
        <w:t>Ипостасность 268 миллионов</w:t>
      </w:r>
      <w:r>
        <w:rPr>
          <w:rFonts w:eastAsia="Calibri"/>
        </w:rPr>
        <w:t xml:space="preserve">, </w:t>
      </w:r>
      <w:r w:rsidRPr="00BA5E98">
        <w:rPr>
          <w:rFonts w:eastAsia="Calibri"/>
        </w:rPr>
        <w:t>а тут какой-то мелкий Лотос на четыре миллиона видов Духа</w:t>
      </w:r>
      <w:r w:rsidR="001F5215">
        <w:rPr>
          <w:rFonts w:eastAsia="Calibri"/>
        </w:rPr>
        <w:t xml:space="preserve"> – </w:t>
      </w:r>
      <w:r w:rsidRPr="00BA5E98">
        <w:rPr>
          <w:rFonts w:eastAsia="Calibri"/>
        </w:rPr>
        <w:t>вообще ни о чём!</w:t>
      </w:r>
    </w:p>
    <w:p w14:paraId="5803387A" w14:textId="77777777" w:rsidR="001104A1" w:rsidRPr="00BA5E98" w:rsidRDefault="001104A1" w:rsidP="001104A1">
      <w:pPr>
        <w:ind w:firstLine="426"/>
        <w:contextualSpacing/>
        <w:rPr>
          <w:rFonts w:eastAsia="Calibri"/>
        </w:rPr>
      </w:pPr>
    </w:p>
    <w:p w14:paraId="0E9A8CE5" w14:textId="77777777" w:rsidR="001104A1" w:rsidRPr="00227094" w:rsidRDefault="001104A1" w:rsidP="001104A1">
      <w:pPr>
        <w:pStyle w:val="a8"/>
        <w:numPr>
          <w:ilvl w:val="0"/>
          <w:numId w:val="17"/>
        </w:numPr>
        <w:ind w:left="0" w:firstLine="426"/>
        <w:rPr>
          <w:rFonts w:eastAsia="Calibri"/>
          <w:b/>
          <w:sz w:val="22"/>
        </w:rPr>
      </w:pPr>
      <w:r w:rsidRPr="00227094">
        <w:rPr>
          <w:rFonts w:eastAsia="Calibri"/>
          <w:b/>
          <w:sz w:val="22"/>
        </w:rPr>
        <w:t>В синтезе шести потенциалов рождается базовая Вышколенность</w:t>
      </w:r>
    </w:p>
    <w:p w14:paraId="5A1BE83C" w14:textId="77777777" w:rsidR="001104A1" w:rsidRDefault="001104A1" w:rsidP="001104A1">
      <w:pPr>
        <w:ind w:firstLine="426"/>
        <w:contextualSpacing/>
        <w:rPr>
          <w:rFonts w:eastAsia="Calibri"/>
        </w:rPr>
      </w:pPr>
      <w:r w:rsidRPr="00BA5E98">
        <w:rPr>
          <w:rFonts w:eastAsia="Calibri"/>
        </w:rPr>
        <w:t>Вот это сегодня было у вас в практике</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классно</w:t>
      </w:r>
      <w:r>
        <w:rPr>
          <w:rFonts w:eastAsia="Calibri"/>
        </w:rPr>
        <w:t xml:space="preserve">, </w:t>
      </w:r>
      <w:r w:rsidRPr="00BA5E98">
        <w:rPr>
          <w:rFonts w:eastAsia="Calibri"/>
        </w:rPr>
        <w:t>я первый раз такое вижу</w:t>
      </w:r>
      <w:r>
        <w:rPr>
          <w:rFonts w:eastAsia="Calibri"/>
        </w:rPr>
        <w:t xml:space="preserve">, </w:t>
      </w:r>
      <w:r w:rsidRPr="00BA5E98">
        <w:rPr>
          <w:rFonts w:eastAsia="Calibri"/>
        </w:rPr>
        <w:t>а с другой стороны</w:t>
      </w:r>
      <w:r>
        <w:rPr>
          <w:rFonts w:eastAsia="Calibri"/>
        </w:rPr>
        <w:t xml:space="preserve">, </w:t>
      </w:r>
      <w:r w:rsidRPr="00BA5E98">
        <w:rPr>
          <w:rFonts w:eastAsia="Calibri"/>
        </w:rPr>
        <w:t>это Имперскость</w:t>
      </w:r>
      <w:r>
        <w:rPr>
          <w:rFonts w:eastAsia="Calibri"/>
        </w:rPr>
        <w:t xml:space="preserve">. </w:t>
      </w:r>
      <w:r w:rsidRPr="00BA5E98">
        <w:rPr>
          <w:rFonts w:eastAsia="Calibri"/>
        </w:rPr>
        <w:t>Вы войдёте в это состояние</w:t>
      </w:r>
      <w:r>
        <w:rPr>
          <w:rFonts w:eastAsia="Calibri"/>
        </w:rPr>
        <w:t xml:space="preserve">, </w:t>
      </w:r>
      <w:r w:rsidRPr="00BA5E98">
        <w:rPr>
          <w:rFonts w:eastAsia="Calibri"/>
        </w:rPr>
        <w:t>и попробуй из него перестроиться</w:t>
      </w:r>
      <w:r>
        <w:rPr>
          <w:rFonts w:eastAsia="Calibri"/>
        </w:rPr>
        <w:t xml:space="preserve">. </w:t>
      </w:r>
      <w:r w:rsidRPr="00BA5E98">
        <w:rPr>
          <w:rFonts w:eastAsia="Calibri"/>
        </w:rPr>
        <w:t>Вы сейчас вошли в Имперскоскую Ипостасность</w:t>
      </w:r>
      <w:r>
        <w:rPr>
          <w:rFonts w:eastAsia="Calibri"/>
        </w:rPr>
        <w:t xml:space="preserve">, </w:t>
      </w:r>
      <w:r w:rsidRPr="00BA5E98">
        <w:rPr>
          <w:rFonts w:eastAsia="Calibri"/>
        </w:rPr>
        <w:t>ты попробуй из этого перейди в учительство</w:t>
      </w:r>
      <w:r>
        <w:rPr>
          <w:rFonts w:eastAsia="Calibri"/>
        </w:rPr>
        <w:t>.</w:t>
      </w:r>
    </w:p>
    <w:p w14:paraId="7BA924BA" w14:textId="77777777" w:rsidR="001104A1" w:rsidRDefault="001104A1" w:rsidP="001104A1">
      <w:pPr>
        <w:ind w:firstLine="426"/>
        <w:contextualSpacing/>
        <w:rPr>
          <w:rFonts w:eastAsia="Calibri"/>
        </w:rPr>
      </w:pPr>
      <w:r w:rsidRPr="00BA5E98">
        <w:rPr>
          <w:rFonts w:eastAsia="Calibri"/>
        </w:rPr>
        <w:t>И вас будут проверять на:</w:t>
      </w:r>
    </w:p>
    <w:p w14:paraId="22F2F918" w14:textId="77777777" w:rsidR="001104A1" w:rsidRDefault="001104A1" w:rsidP="001104A1">
      <w:pPr>
        <w:ind w:firstLine="426"/>
        <w:contextualSpacing/>
        <w:rPr>
          <w:rFonts w:eastAsia="Calibri"/>
        </w:rPr>
      </w:pPr>
      <w:r w:rsidRPr="00BA5E98">
        <w:rPr>
          <w:rFonts w:eastAsia="Calibri"/>
        </w:rPr>
        <w:t>кто вы в 16-рице</w:t>
      </w:r>
      <w:r>
        <w:rPr>
          <w:rFonts w:eastAsia="Calibri"/>
        </w:rPr>
        <w:t>,</w:t>
      </w:r>
    </w:p>
    <w:p w14:paraId="5E4ADB91" w14:textId="77777777" w:rsidR="001104A1" w:rsidRDefault="001104A1" w:rsidP="001104A1">
      <w:pPr>
        <w:ind w:firstLine="426"/>
        <w:contextualSpacing/>
        <w:rPr>
          <w:rFonts w:eastAsia="Calibri"/>
        </w:rPr>
      </w:pPr>
      <w:r w:rsidRPr="00BA5E98">
        <w:rPr>
          <w:rFonts w:eastAsia="Calibri"/>
        </w:rPr>
        <w:t>какой вид организации материи (сейчас 60) вы имеете</w:t>
      </w:r>
      <w:r>
        <w:rPr>
          <w:rFonts w:eastAsia="Calibri"/>
        </w:rPr>
        <w:t>,</w:t>
      </w:r>
    </w:p>
    <w:p w14:paraId="78D63F4F" w14:textId="77777777" w:rsidR="001104A1" w:rsidRDefault="001104A1" w:rsidP="001104A1">
      <w:pPr>
        <w:ind w:firstLine="426"/>
        <w:contextualSpacing/>
        <w:rPr>
          <w:rFonts w:eastAsia="Calibri"/>
        </w:rPr>
      </w:pPr>
      <w:r w:rsidRPr="00BA5E98">
        <w:rPr>
          <w:rFonts w:eastAsia="Calibri"/>
        </w:rPr>
        <w:t>какую Эволюцию из 64 вы выражаете</w:t>
      </w:r>
      <w:r>
        <w:rPr>
          <w:rFonts w:eastAsia="Calibri"/>
        </w:rPr>
        <w:t>,</w:t>
      </w:r>
    </w:p>
    <w:p w14:paraId="4E47C0A5" w14:textId="77777777" w:rsidR="001104A1" w:rsidRDefault="001104A1" w:rsidP="001104A1">
      <w:pPr>
        <w:ind w:firstLine="426"/>
        <w:contextualSpacing/>
        <w:rPr>
          <w:rFonts w:eastAsia="Calibri"/>
        </w:rPr>
      </w:pPr>
      <w:r w:rsidRPr="00BA5E98">
        <w:rPr>
          <w:rFonts w:eastAsia="Calibri"/>
        </w:rPr>
        <w:t>какое Царство вы несёте собою</w:t>
      </w:r>
      <w:r>
        <w:rPr>
          <w:rFonts w:eastAsia="Calibri"/>
        </w:rPr>
        <w:t>,</w:t>
      </w:r>
    </w:p>
    <w:p w14:paraId="31B65907" w14:textId="77777777" w:rsidR="001104A1" w:rsidRDefault="001104A1" w:rsidP="001104A1">
      <w:pPr>
        <w:ind w:firstLine="426"/>
        <w:contextualSpacing/>
        <w:rPr>
          <w:rFonts w:eastAsia="Calibri"/>
        </w:rPr>
      </w:pPr>
      <w:r w:rsidRPr="00BA5E98">
        <w:rPr>
          <w:rFonts w:eastAsia="Calibri"/>
        </w:rPr>
        <w:t>какой Мир вы выражаете</w:t>
      </w:r>
      <w:r>
        <w:rPr>
          <w:rFonts w:eastAsia="Calibri"/>
        </w:rPr>
        <w:t>,</w:t>
      </w:r>
    </w:p>
    <w:p w14:paraId="3B822847" w14:textId="2B11990B" w:rsidR="001104A1" w:rsidRDefault="001104A1" w:rsidP="001104A1">
      <w:pPr>
        <w:ind w:firstLine="426"/>
        <w:contextualSpacing/>
        <w:rPr>
          <w:rFonts w:eastAsia="Calibri"/>
        </w:rPr>
      </w:pPr>
      <w:r w:rsidRPr="00BA5E98">
        <w:rPr>
          <w:rFonts w:eastAsia="Calibri"/>
        </w:rPr>
        <w:t>ну и один арх</w:t>
      </w:r>
      <w:r w:rsidR="001F5215">
        <w:rPr>
          <w:rFonts w:eastAsia="Calibri"/>
        </w:rPr>
        <w:t xml:space="preserve"> – </w:t>
      </w:r>
      <w:r w:rsidRPr="00BA5E98">
        <w:rPr>
          <w:rFonts w:eastAsia="Calibri"/>
        </w:rPr>
        <w:t>кем вы являетесь</w:t>
      </w:r>
      <w:r>
        <w:rPr>
          <w:rFonts w:eastAsia="Calibri"/>
        </w:rPr>
        <w:t>.</w:t>
      </w:r>
    </w:p>
    <w:p w14:paraId="0B4FF141" w14:textId="0706817C" w:rsidR="001104A1" w:rsidRDefault="001104A1" w:rsidP="001104A1">
      <w:pPr>
        <w:ind w:firstLine="426"/>
        <w:contextualSpacing/>
        <w:rPr>
          <w:rFonts w:eastAsia="Calibri"/>
        </w:rPr>
      </w:pPr>
      <w:r w:rsidRPr="00BA5E98">
        <w:rPr>
          <w:rFonts w:eastAsia="Calibri"/>
        </w:rPr>
        <w:t>Лучше пять архов</w:t>
      </w:r>
      <w:r>
        <w:rPr>
          <w:rFonts w:eastAsia="Calibri"/>
        </w:rPr>
        <w:t xml:space="preserve">, </w:t>
      </w:r>
      <w:r w:rsidRPr="00BA5E98">
        <w:rPr>
          <w:rFonts w:eastAsia="Calibri"/>
        </w:rPr>
        <w:t>правда? Пять лучше</w:t>
      </w:r>
      <w:r>
        <w:rPr>
          <w:rFonts w:eastAsia="Calibri"/>
        </w:rPr>
        <w:t xml:space="preserve">, </w:t>
      </w:r>
      <w:r w:rsidRPr="00BA5E98">
        <w:rPr>
          <w:rFonts w:eastAsia="Calibri"/>
        </w:rPr>
        <w:t>пятая Октава</w:t>
      </w:r>
      <w:r>
        <w:rPr>
          <w:rFonts w:eastAsia="Calibri"/>
        </w:rPr>
        <w:t xml:space="preserve">. </w:t>
      </w:r>
      <w:r w:rsidRPr="00BA5E98">
        <w:rPr>
          <w:rFonts w:eastAsia="Calibri"/>
        </w:rPr>
        <w:t>Один арх</w:t>
      </w:r>
      <w:r w:rsidR="001F5215">
        <w:rPr>
          <w:rFonts w:eastAsia="Calibri"/>
        </w:rPr>
        <w:t xml:space="preserve"> – </w:t>
      </w:r>
      <w:r w:rsidRPr="00BA5E98">
        <w:rPr>
          <w:rFonts w:eastAsia="Calibri"/>
        </w:rPr>
        <w:t>это Планета Земля на самом деле</w:t>
      </w:r>
      <w:r>
        <w:rPr>
          <w:rFonts w:eastAsia="Calibri"/>
        </w:rPr>
        <w:t xml:space="preserve">. </w:t>
      </w:r>
      <w:r w:rsidRPr="00BA5E98">
        <w:rPr>
          <w:rFonts w:eastAsia="Calibri"/>
        </w:rPr>
        <w:t>Поэтому Октавную Метагалактики лучше назвать восьмым архом</w:t>
      </w:r>
      <w:r>
        <w:rPr>
          <w:rFonts w:eastAsia="Calibri"/>
        </w:rPr>
        <w:t xml:space="preserve">, </w:t>
      </w:r>
      <w:r w:rsidRPr="00BA5E98">
        <w:rPr>
          <w:rFonts w:eastAsia="Calibri"/>
        </w:rPr>
        <w:t>а не пятым</w:t>
      </w:r>
      <w:r>
        <w:rPr>
          <w:rFonts w:eastAsia="Calibri"/>
        </w:rPr>
        <w:t xml:space="preserve">. </w:t>
      </w:r>
      <w:r w:rsidRPr="00BA5E98">
        <w:rPr>
          <w:rFonts w:eastAsia="Calibri"/>
        </w:rPr>
        <w:t>Ну</w:t>
      </w:r>
      <w:r>
        <w:rPr>
          <w:rFonts w:eastAsia="Calibri"/>
        </w:rPr>
        <w:t xml:space="preserve">, </w:t>
      </w:r>
      <w:r w:rsidRPr="00BA5E98">
        <w:rPr>
          <w:rFonts w:eastAsia="Calibri"/>
        </w:rPr>
        <w:t>поставим восьмой арх</w:t>
      </w:r>
      <w:r>
        <w:rPr>
          <w:rFonts w:eastAsia="Calibri"/>
        </w:rPr>
        <w:t xml:space="preserve">, </w:t>
      </w:r>
      <w:r w:rsidRPr="00BA5E98">
        <w:rPr>
          <w:rFonts w:eastAsia="Calibri"/>
        </w:rPr>
        <w:t>ладно</w:t>
      </w:r>
      <w:r>
        <w:rPr>
          <w:rFonts w:eastAsia="Calibri"/>
        </w:rPr>
        <w:t xml:space="preserve">, </w:t>
      </w:r>
      <w:r w:rsidRPr="00BA5E98">
        <w:rPr>
          <w:rFonts w:eastAsia="Calibri"/>
        </w:rPr>
        <w:t>повысим нас в Октавную Метагалактику</w:t>
      </w:r>
      <w:r>
        <w:rPr>
          <w:rFonts w:eastAsia="Calibri"/>
        </w:rPr>
        <w:t>.</w:t>
      </w:r>
    </w:p>
    <w:p w14:paraId="14E70CB4" w14:textId="77777777" w:rsidR="001104A1" w:rsidRDefault="001104A1" w:rsidP="001104A1">
      <w:pPr>
        <w:ind w:firstLine="426"/>
        <w:contextualSpacing/>
        <w:rPr>
          <w:rFonts w:eastAsia="Calibri"/>
        </w:rPr>
      </w:pPr>
      <w:r w:rsidRPr="00BA5E98">
        <w:rPr>
          <w:rFonts w:eastAsia="Calibri"/>
        </w:rPr>
        <w:t>Вот теперь представьте</w:t>
      </w:r>
      <w:r>
        <w:rPr>
          <w:rFonts w:eastAsia="Calibri"/>
        </w:rPr>
        <w:t xml:space="preserve">, </w:t>
      </w:r>
      <w:r w:rsidRPr="00BA5E98">
        <w:rPr>
          <w:rFonts w:eastAsia="Calibri"/>
        </w:rPr>
        <w:t>что в синтезе (не-не</w:t>
      </w:r>
      <w:r>
        <w:rPr>
          <w:rFonts w:eastAsia="Calibri"/>
        </w:rPr>
        <w:t xml:space="preserve">, </w:t>
      </w:r>
      <w:r w:rsidRPr="00BA5E98">
        <w:rPr>
          <w:rFonts w:eastAsia="Calibri"/>
        </w:rPr>
        <w:t>мы сейчас это пойдём стяжать</w:t>
      </w:r>
      <w:r>
        <w:rPr>
          <w:rFonts w:eastAsia="Calibri"/>
        </w:rPr>
        <w:t xml:space="preserve">, </w:t>
      </w:r>
      <w:r w:rsidRPr="00BA5E98">
        <w:rPr>
          <w:rFonts w:eastAsia="Calibri"/>
        </w:rPr>
        <w:t>только не это</w:t>
      </w:r>
      <w:r>
        <w:rPr>
          <w:rFonts w:eastAsia="Calibri"/>
        </w:rPr>
        <w:t xml:space="preserve">, </w:t>
      </w:r>
      <w:r w:rsidRPr="00BA5E98">
        <w:rPr>
          <w:rFonts w:eastAsia="Calibri"/>
        </w:rPr>
        <w:t>а по списку) в синтезе каждого этого пункта складывается ваш потенциал</w:t>
      </w:r>
      <w:r>
        <w:rPr>
          <w:rFonts w:eastAsia="Calibri"/>
        </w:rPr>
        <w:t xml:space="preserve">, </w:t>
      </w:r>
      <w:r w:rsidRPr="00BA5E98">
        <w:rPr>
          <w:rFonts w:eastAsia="Calibri"/>
        </w:rPr>
        <w:t>примерно шесть потенциалов</w:t>
      </w:r>
      <w:r>
        <w:rPr>
          <w:rFonts w:eastAsia="Calibri"/>
        </w:rPr>
        <w:t xml:space="preserve">. </w:t>
      </w:r>
      <w:r w:rsidRPr="00BA5E98">
        <w:rPr>
          <w:rFonts w:eastAsia="Calibri"/>
        </w:rPr>
        <w:t>Их может быть больше</w:t>
      </w:r>
      <w:r>
        <w:rPr>
          <w:rFonts w:eastAsia="Calibri"/>
        </w:rPr>
        <w:t xml:space="preserve">. </w:t>
      </w:r>
      <w:r w:rsidRPr="00BA5E98">
        <w:rPr>
          <w:rFonts w:eastAsia="Calibri"/>
        </w:rPr>
        <w:t>В синтезе шести потенциалов рождается базовая вышколенность</w:t>
      </w:r>
      <w:r>
        <w:rPr>
          <w:rFonts w:eastAsia="Calibri"/>
        </w:rPr>
        <w:t xml:space="preserve">. </w:t>
      </w:r>
      <w:r w:rsidRPr="00BA5E98">
        <w:rPr>
          <w:rFonts w:eastAsia="Calibri"/>
        </w:rPr>
        <w:t>То есть вот эта базовая вышколенность каждого из вас</w:t>
      </w:r>
      <w:r>
        <w:rPr>
          <w:rFonts w:eastAsia="Calibri"/>
        </w:rPr>
        <w:t xml:space="preserve">. </w:t>
      </w:r>
      <w:r w:rsidRPr="00BA5E98">
        <w:rPr>
          <w:rFonts w:eastAsia="Calibri"/>
        </w:rPr>
        <w:t>Есть?</w:t>
      </w:r>
      <w:bookmarkStart w:id="934" w:name="_Toc59379424"/>
      <w:bookmarkStart w:id="935" w:name="_Toc59444071"/>
      <w:bookmarkStart w:id="936" w:name="_Toc185896453"/>
      <w:bookmarkStart w:id="937" w:name="_Toc185962595"/>
      <w:bookmarkStart w:id="938" w:name="_Toc185963295"/>
      <w:bookmarkStart w:id="939" w:name="_Toc185963865"/>
      <w:bookmarkStart w:id="940" w:name="_Toc185965011"/>
      <w:bookmarkStart w:id="941" w:name="_Toc185966151"/>
      <w:bookmarkStart w:id="942" w:name="_Toc190983448"/>
    </w:p>
    <w:p w14:paraId="7EDF10CE" w14:textId="77777777" w:rsidR="001104A1" w:rsidRDefault="001104A1" w:rsidP="0083231D">
      <w:pPr>
        <w:pStyle w:val="affc"/>
        <w:rPr>
          <w:rFonts w:eastAsia="Calibri"/>
        </w:rPr>
      </w:pPr>
      <w:r w:rsidRPr="00BA5E98">
        <w:rPr>
          <w:rFonts w:eastAsia="Calibri"/>
        </w:rPr>
        <w:t>Основная Вышколенность</w:t>
      </w:r>
      <w:bookmarkEnd w:id="934"/>
      <w:bookmarkEnd w:id="935"/>
      <w:bookmarkEnd w:id="936"/>
      <w:bookmarkEnd w:id="937"/>
      <w:bookmarkEnd w:id="938"/>
      <w:bookmarkEnd w:id="939"/>
      <w:bookmarkEnd w:id="940"/>
      <w:bookmarkEnd w:id="941"/>
      <w:bookmarkEnd w:id="942"/>
    </w:p>
    <w:p w14:paraId="4E94B09C" w14:textId="2BCB28BD" w:rsidR="001104A1" w:rsidRPr="00227094" w:rsidRDefault="001104A1" w:rsidP="001104A1">
      <w:pPr>
        <w:pStyle w:val="a8"/>
        <w:numPr>
          <w:ilvl w:val="0"/>
          <w:numId w:val="16"/>
        </w:numPr>
        <w:ind w:left="0" w:firstLine="426"/>
        <w:rPr>
          <w:rFonts w:eastAsia="Calibri"/>
          <w:b/>
          <w:sz w:val="22"/>
        </w:rPr>
      </w:pPr>
      <w:r w:rsidRPr="00227094">
        <w:rPr>
          <w:rFonts w:eastAsia="Calibri"/>
          <w:b/>
          <w:sz w:val="22"/>
        </w:rPr>
        <w:t>1</w:t>
      </w:r>
      <w:r w:rsidR="001F5215">
        <w:rPr>
          <w:rFonts w:eastAsia="Calibri"/>
          <w:b/>
          <w:sz w:val="22"/>
        </w:rPr>
        <w:t xml:space="preserve"> – </w:t>
      </w:r>
      <w:r w:rsidRPr="00227094">
        <w:rPr>
          <w:rFonts w:eastAsia="Calibri"/>
          <w:b/>
          <w:sz w:val="22"/>
        </w:rPr>
        <w:t>Вышколенность Духом</w:t>
      </w:r>
    </w:p>
    <w:p w14:paraId="39484197" w14:textId="77777777" w:rsidR="001104A1" w:rsidRDefault="001104A1" w:rsidP="001104A1">
      <w:pPr>
        <w:ind w:firstLine="426"/>
        <w:contextualSpacing/>
        <w:rPr>
          <w:rFonts w:eastAsia="Calibri"/>
        </w:rPr>
      </w:pPr>
      <w:r w:rsidRPr="00BA5E98">
        <w:rPr>
          <w:rFonts w:eastAsia="Calibri"/>
        </w:rPr>
        <w:t>А теперь не базовая Вышколенность</w:t>
      </w:r>
      <w:r>
        <w:rPr>
          <w:rFonts w:eastAsia="Calibri"/>
        </w:rPr>
        <w:t xml:space="preserve">. </w:t>
      </w:r>
      <w:r w:rsidRPr="00BA5E98">
        <w:rPr>
          <w:rFonts w:eastAsia="Calibri"/>
        </w:rPr>
        <w:t>Давайте определимся</w:t>
      </w:r>
      <w:r>
        <w:rPr>
          <w:rFonts w:eastAsia="Calibri"/>
        </w:rPr>
        <w:t>.</w:t>
      </w:r>
    </w:p>
    <w:p w14:paraId="24090D6E" w14:textId="7153F691" w:rsidR="001104A1" w:rsidRDefault="001104A1" w:rsidP="001104A1">
      <w:pPr>
        <w:ind w:firstLine="426"/>
        <w:contextualSpacing/>
        <w:rPr>
          <w:rFonts w:eastAsia="Calibri"/>
        </w:rPr>
      </w:pPr>
      <w:r w:rsidRPr="00BA5E98">
        <w:rPr>
          <w:rFonts w:eastAsia="Calibri"/>
        </w:rPr>
        <w:t>Очень простое определение</w:t>
      </w:r>
      <w:r>
        <w:rPr>
          <w:rFonts w:eastAsia="Calibri"/>
        </w:rPr>
        <w:t xml:space="preserve">, </w:t>
      </w:r>
      <w:r w:rsidRPr="00BA5E98">
        <w:rPr>
          <w:rFonts w:eastAsia="Calibri"/>
        </w:rPr>
        <w:t>чтобы мы долго не искали</w:t>
      </w:r>
      <w:r>
        <w:rPr>
          <w:rFonts w:eastAsia="Calibri"/>
        </w:rPr>
        <w:t xml:space="preserve">. </w:t>
      </w:r>
      <w:r w:rsidRPr="00BA5E98">
        <w:rPr>
          <w:rFonts w:eastAsia="Calibri"/>
        </w:rPr>
        <w:t>Мы можем сейчас набрать все любые качества</w:t>
      </w:r>
      <w:r w:rsidR="001F5215">
        <w:rPr>
          <w:rFonts w:eastAsia="Calibri"/>
        </w:rPr>
        <w:t xml:space="preserve"> – </w:t>
      </w:r>
      <w:r w:rsidRPr="00BA5E98">
        <w:rPr>
          <w:rFonts w:eastAsia="Calibri"/>
        </w:rPr>
        <w:t>без проблем</w:t>
      </w:r>
      <w:r>
        <w:rPr>
          <w:rFonts w:eastAsia="Calibri"/>
        </w:rPr>
        <w:t xml:space="preserve">, </w:t>
      </w:r>
      <w:r w:rsidRPr="00BA5E98">
        <w:rPr>
          <w:rFonts w:eastAsia="Calibri"/>
        </w:rPr>
        <w:t>все любые свойства</w:t>
      </w:r>
      <w:r w:rsidR="001F5215">
        <w:rPr>
          <w:rFonts w:eastAsia="Calibri"/>
        </w:rPr>
        <w:t xml:space="preserve"> – </w:t>
      </w:r>
      <w:r w:rsidRPr="00BA5E98">
        <w:rPr>
          <w:rFonts w:eastAsia="Calibri"/>
        </w:rPr>
        <w:t>без проблем</w:t>
      </w:r>
      <w:r>
        <w:rPr>
          <w:rFonts w:eastAsia="Calibri"/>
        </w:rPr>
        <w:t xml:space="preserve">. </w:t>
      </w:r>
      <w:r w:rsidRPr="00BA5E98">
        <w:rPr>
          <w:rFonts w:eastAsia="Calibri"/>
        </w:rPr>
        <w:t>Любые качества</w:t>
      </w:r>
      <w:r>
        <w:rPr>
          <w:rFonts w:eastAsia="Calibri"/>
        </w:rPr>
        <w:t xml:space="preserve">, </w:t>
      </w:r>
      <w:r w:rsidRPr="00BA5E98">
        <w:rPr>
          <w:rFonts w:eastAsia="Calibri"/>
        </w:rPr>
        <w:t>свойства</w:t>
      </w:r>
      <w:r w:rsidR="001F5215">
        <w:rPr>
          <w:rFonts w:eastAsia="Calibri"/>
        </w:rPr>
        <w:t xml:space="preserve"> – </w:t>
      </w:r>
      <w:r w:rsidRPr="00BA5E98">
        <w:rPr>
          <w:rFonts w:eastAsia="Calibri"/>
        </w:rPr>
        <w:t>это Вышколенность</w:t>
      </w:r>
      <w:r>
        <w:rPr>
          <w:rFonts w:eastAsia="Calibri"/>
        </w:rPr>
        <w:t xml:space="preserve">. </w:t>
      </w:r>
      <w:r w:rsidRPr="00BA5E98">
        <w:rPr>
          <w:rFonts w:eastAsia="Calibri"/>
        </w:rPr>
        <w:t>Все любые возможности</w:t>
      </w:r>
      <w:r w:rsidR="001F5215">
        <w:rPr>
          <w:rFonts w:eastAsia="Calibri"/>
        </w:rPr>
        <w:t xml:space="preserve"> – </w:t>
      </w:r>
      <w:r w:rsidRPr="00BA5E98">
        <w:rPr>
          <w:rFonts w:eastAsia="Calibri"/>
        </w:rPr>
        <w:t>без проблем</w:t>
      </w:r>
      <w:r>
        <w:rPr>
          <w:rFonts w:eastAsia="Calibri"/>
        </w:rPr>
        <w:t xml:space="preserve">, </w:t>
      </w:r>
      <w:r w:rsidRPr="00BA5E98">
        <w:rPr>
          <w:rFonts w:eastAsia="Calibri"/>
        </w:rPr>
        <w:t>условия</w:t>
      </w:r>
      <w:r w:rsidR="001F5215">
        <w:rPr>
          <w:rFonts w:eastAsia="Calibri"/>
        </w:rPr>
        <w:t xml:space="preserve"> – </w:t>
      </w:r>
      <w:r w:rsidRPr="00BA5E98">
        <w:rPr>
          <w:rFonts w:eastAsia="Calibri"/>
        </w:rPr>
        <w:t>без проблем</w:t>
      </w:r>
      <w:r>
        <w:rPr>
          <w:rFonts w:eastAsia="Calibri"/>
        </w:rPr>
        <w:t xml:space="preserve">. </w:t>
      </w:r>
      <w:r w:rsidRPr="00BA5E98">
        <w:rPr>
          <w:rFonts w:eastAsia="Calibri"/>
        </w:rPr>
        <w:t>Всё это Вышколенность</w:t>
      </w:r>
      <w:r>
        <w:rPr>
          <w:rFonts w:eastAsia="Calibri"/>
        </w:rPr>
        <w:t>.</w:t>
      </w:r>
    </w:p>
    <w:p w14:paraId="0A550B0F" w14:textId="77777777" w:rsidR="001104A1" w:rsidRPr="00BA5E98" w:rsidRDefault="001104A1" w:rsidP="001104A1">
      <w:pPr>
        <w:ind w:firstLine="426"/>
        <w:contextualSpacing/>
        <w:rPr>
          <w:rFonts w:eastAsia="Calibri"/>
        </w:rPr>
      </w:pPr>
      <w:r w:rsidRPr="00BA5E98">
        <w:rPr>
          <w:rFonts w:eastAsia="Calibri"/>
        </w:rPr>
        <w:t>Но на самом деле Вышколенность имеет четыре базовых таких устремления</w:t>
      </w:r>
      <w:r>
        <w:rPr>
          <w:rFonts w:eastAsia="Calibri"/>
        </w:rPr>
        <w:t xml:space="preserve">. </w:t>
      </w:r>
      <w:r w:rsidRPr="00BA5E98">
        <w:rPr>
          <w:rFonts w:eastAsia="Calibri"/>
        </w:rPr>
        <w:t>Вот</w:t>
      </w:r>
      <w:r>
        <w:rPr>
          <w:rFonts w:eastAsia="Calibri"/>
        </w:rPr>
        <w:t xml:space="preserve">, </w:t>
      </w:r>
      <w:r w:rsidRPr="00BA5E98">
        <w:rPr>
          <w:rFonts w:eastAsia="Calibri"/>
        </w:rPr>
        <w:t>4-рица</w:t>
      </w:r>
      <w:r>
        <w:rPr>
          <w:rFonts w:eastAsia="Calibri"/>
        </w:rPr>
        <w:t xml:space="preserve">. </w:t>
      </w:r>
      <w:r w:rsidRPr="00BA5E98">
        <w:rPr>
          <w:rFonts w:eastAsia="Calibri"/>
        </w:rPr>
        <w:t>С чего начинается Вышколенность?</w:t>
      </w:r>
    </w:p>
    <w:p w14:paraId="7B95E69C"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Вышка?</w:t>
      </w:r>
    </w:p>
    <w:p w14:paraId="40BCD64C"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у кого-то это действительно вышка</w:t>
      </w:r>
      <w:r>
        <w:rPr>
          <w:rFonts w:eastAsia="Calibri"/>
        </w:rPr>
        <w:t xml:space="preserve">. </w:t>
      </w:r>
      <w:r w:rsidRPr="00BA5E98">
        <w:rPr>
          <w:rFonts w:eastAsia="Calibri"/>
        </w:rPr>
        <w:t>По старой памяти в том самом месте</w:t>
      </w:r>
      <w:r>
        <w:rPr>
          <w:rFonts w:eastAsia="Calibri"/>
        </w:rPr>
        <w:t xml:space="preserve">, </w:t>
      </w:r>
      <w:r w:rsidRPr="00BA5E98">
        <w:rPr>
          <w:rFonts w:eastAsia="Calibri"/>
        </w:rPr>
        <w:t>кто меня спрашивал</w:t>
      </w:r>
      <w:r>
        <w:rPr>
          <w:rFonts w:eastAsia="Calibri"/>
        </w:rPr>
        <w:t xml:space="preserve">, </w:t>
      </w:r>
      <w:r w:rsidRPr="00BA5E98">
        <w:rPr>
          <w:rFonts w:eastAsia="Calibri"/>
        </w:rPr>
        <w:t>есть одна из картин</w:t>
      </w:r>
      <w:r>
        <w:rPr>
          <w:rFonts w:eastAsia="Calibri"/>
        </w:rPr>
        <w:t xml:space="preserve">, </w:t>
      </w:r>
      <w:r w:rsidRPr="00BA5E98">
        <w:rPr>
          <w:rFonts w:eastAsia="Calibri"/>
        </w:rPr>
        <w:t>называется «Вышка»</w:t>
      </w:r>
      <w:r>
        <w:rPr>
          <w:rFonts w:eastAsia="Calibri"/>
        </w:rPr>
        <w:t xml:space="preserve">, </w:t>
      </w:r>
      <w:r w:rsidRPr="00BA5E98">
        <w:rPr>
          <w:rFonts w:eastAsia="Calibri"/>
        </w:rPr>
        <w:t>но называлась на букву «П» вышка</w:t>
      </w:r>
      <w:r>
        <w:rPr>
          <w:rFonts w:eastAsia="Calibri"/>
        </w:rPr>
        <w:t xml:space="preserve">. </w:t>
      </w:r>
      <w:r w:rsidRPr="00BA5E98">
        <w:rPr>
          <w:rFonts w:eastAsia="Calibri"/>
        </w:rPr>
        <w:t>Это я о чём? Вспоминаем образы</w:t>
      </w:r>
      <w:r>
        <w:rPr>
          <w:rFonts w:eastAsia="Calibri"/>
        </w:rPr>
        <w:t>.</w:t>
      </w:r>
    </w:p>
    <w:p w14:paraId="2776038B"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Арканы</w:t>
      </w:r>
    </w:p>
    <w:p w14:paraId="7572AE7B" w14:textId="3C017230" w:rsidR="001104A1" w:rsidRDefault="001104A1" w:rsidP="001104A1">
      <w:pPr>
        <w:ind w:firstLine="426"/>
        <w:contextualSpacing/>
        <w:rPr>
          <w:rFonts w:eastAsia="Calibri"/>
        </w:rPr>
      </w:pPr>
      <w:r w:rsidRPr="00BA5E98">
        <w:rPr>
          <w:rFonts w:eastAsia="Calibri"/>
        </w:rPr>
        <w:t>Арканы</w:t>
      </w:r>
      <w:r>
        <w:rPr>
          <w:rFonts w:eastAsia="Calibri"/>
        </w:rPr>
        <w:t xml:space="preserve">, </w:t>
      </w:r>
      <w:r w:rsidRPr="00BA5E98">
        <w:rPr>
          <w:rFonts w:eastAsia="Calibri"/>
        </w:rPr>
        <w:t>Посвящённые</w:t>
      </w:r>
      <w:r w:rsidR="001F5215">
        <w:rPr>
          <w:rFonts w:eastAsia="Calibri"/>
        </w:rPr>
        <w:t xml:space="preserve"> – </w:t>
      </w:r>
      <w:r w:rsidRPr="00BA5E98">
        <w:rPr>
          <w:rFonts w:eastAsia="Calibri"/>
        </w:rPr>
        <w:t>а это всё</w:t>
      </w:r>
      <w:r>
        <w:rPr>
          <w:rFonts w:eastAsia="Calibri"/>
        </w:rPr>
        <w:t xml:space="preserve">, </w:t>
      </w:r>
      <w:r w:rsidRPr="00BA5E98">
        <w:rPr>
          <w:rFonts w:eastAsia="Calibri"/>
        </w:rPr>
        <w:t>где у нас было? В Духе</w:t>
      </w:r>
      <w:r>
        <w:rPr>
          <w:rFonts w:eastAsia="Calibri"/>
        </w:rPr>
        <w:t xml:space="preserve">. </w:t>
      </w:r>
      <w:r w:rsidRPr="00BA5E98">
        <w:rPr>
          <w:rFonts w:eastAsia="Calibri"/>
        </w:rPr>
        <w:t>Первая Вышколенность</w:t>
      </w:r>
      <w:r w:rsidR="001F5215">
        <w:rPr>
          <w:rFonts w:eastAsia="Calibri"/>
        </w:rPr>
        <w:t xml:space="preserve"> – </w:t>
      </w:r>
      <w:r w:rsidRPr="00BA5E98">
        <w:rPr>
          <w:rFonts w:eastAsia="Calibri"/>
        </w:rPr>
        <w:t>это Вышколенность Духом</w:t>
      </w:r>
      <w:r>
        <w:rPr>
          <w:rFonts w:eastAsia="Calibri"/>
        </w:rPr>
        <w:t xml:space="preserve">. </w:t>
      </w:r>
      <w:r w:rsidRPr="00BA5E98">
        <w:rPr>
          <w:rFonts w:eastAsia="Calibri"/>
        </w:rPr>
        <w:t>Вышколенность Духом!</w:t>
      </w:r>
    </w:p>
    <w:p w14:paraId="4B9C8D5C" w14:textId="2808CE0F"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кто говорит</w:t>
      </w:r>
      <w:r>
        <w:rPr>
          <w:rFonts w:eastAsia="Calibri"/>
        </w:rPr>
        <w:t xml:space="preserve">, </w:t>
      </w:r>
      <w:r w:rsidRPr="00BA5E98">
        <w:rPr>
          <w:rFonts w:eastAsia="Calibri"/>
        </w:rPr>
        <w:t>что духовный</w:t>
      </w:r>
      <w:r w:rsidR="001F5215">
        <w:rPr>
          <w:rFonts w:eastAsia="Calibri"/>
        </w:rPr>
        <w:t xml:space="preserve"> – </w:t>
      </w:r>
      <w:r w:rsidRPr="00BA5E98">
        <w:rPr>
          <w:rFonts w:eastAsia="Calibri"/>
        </w:rPr>
        <w:t>это не русское слово</w:t>
      </w:r>
      <w:r>
        <w:rPr>
          <w:rFonts w:eastAsia="Calibri"/>
        </w:rPr>
        <w:t xml:space="preserve">. </w:t>
      </w:r>
      <w:r w:rsidRPr="00BA5E98">
        <w:rPr>
          <w:rFonts w:eastAsia="Calibri"/>
        </w:rPr>
        <w:t>Вышколенность Духом выше</w:t>
      </w:r>
      <w:r>
        <w:rPr>
          <w:rFonts w:eastAsia="Calibri"/>
        </w:rPr>
        <w:t xml:space="preserve">, </w:t>
      </w:r>
      <w:r w:rsidRPr="00BA5E98">
        <w:rPr>
          <w:rFonts w:eastAsia="Calibri"/>
        </w:rPr>
        <w:t>чем вся духовность</w:t>
      </w:r>
      <w:r>
        <w:rPr>
          <w:rFonts w:eastAsia="Calibri"/>
        </w:rPr>
        <w:t xml:space="preserve">. </w:t>
      </w:r>
      <w:r w:rsidRPr="00BA5E98">
        <w:rPr>
          <w:rFonts w:eastAsia="Calibri"/>
        </w:rPr>
        <w:t>Дальше окончание поставьте «духовный» и вы поймёте</w:t>
      </w:r>
      <w:r>
        <w:rPr>
          <w:rFonts w:eastAsia="Calibri"/>
        </w:rPr>
        <w:t xml:space="preserve">, </w:t>
      </w:r>
      <w:r w:rsidRPr="00BA5E98">
        <w:rPr>
          <w:rFonts w:eastAsia="Calibri"/>
        </w:rPr>
        <w:t>что это слово у нас в русском языке объективно просто забыто</w:t>
      </w:r>
      <w:r>
        <w:rPr>
          <w:rFonts w:eastAsia="Calibri"/>
        </w:rPr>
        <w:t xml:space="preserve">. </w:t>
      </w:r>
      <w:r w:rsidRPr="00BA5E98">
        <w:rPr>
          <w:rFonts w:eastAsia="Calibri"/>
        </w:rPr>
        <w:t>Это первое</w:t>
      </w:r>
      <w:r>
        <w:rPr>
          <w:rFonts w:eastAsia="Calibri"/>
        </w:rPr>
        <w:t>.</w:t>
      </w:r>
    </w:p>
    <w:p w14:paraId="4FE7D2D2" w14:textId="4E525B2B" w:rsidR="001104A1" w:rsidRDefault="001104A1" w:rsidP="001104A1">
      <w:pPr>
        <w:ind w:firstLine="426"/>
        <w:contextualSpacing/>
        <w:rPr>
          <w:rFonts w:eastAsia="Calibri"/>
        </w:rPr>
      </w:pPr>
      <w:r w:rsidRPr="00BA5E98">
        <w:rPr>
          <w:rFonts w:eastAsia="Calibri"/>
        </w:rPr>
        <w:t>Заметьте Вышколенность не телом</w:t>
      </w:r>
      <w:r>
        <w:rPr>
          <w:rFonts w:eastAsia="Calibri"/>
        </w:rPr>
        <w:t xml:space="preserve">, </w:t>
      </w:r>
      <w:r w:rsidRPr="00BA5E98">
        <w:rPr>
          <w:rFonts w:eastAsia="Calibri"/>
        </w:rPr>
        <w:t>не Светом</w:t>
      </w:r>
      <w:r w:rsidR="001F5215">
        <w:rPr>
          <w:rFonts w:eastAsia="Calibri"/>
        </w:rPr>
        <w:t xml:space="preserve"> – </w:t>
      </w:r>
      <w:r w:rsidRPr="00BA5E98">
        <w:rPr>
          <w:rFonts w:eastAsia="Calibri"/>
        </w:rPr>
        <w:t>Духом!</w:t>
      </w:r>
    </w:p>
    <w:p w14:paraId="0B8F984F" w14:textId="77777777" w:rsidR="001104A1" w:rsidRPr="00BA5E98" w:rsidRDefault="001104A1" w:rsidP="001104A1">
      <w:pPr>
        <w:ind w:firstLine="426"/>
        <w:contextualSpacing/>
        <w:rPr>
          <w:rFonts w:eastAsia="Calibri"/>
        </w:rPr>
      </w:pPr>
      <w:r w:rsidRPr="00BA5E98">
        <w:rPr>
          <w:rFonts w:eastAsia="Calibri"/>
        </w:rPr>
        <w:t>Отстроенность в Духе</w:t>
      </w:r>
    </w:p>
    <w:p w14:paraId="1ED2D642" w14:textId="77777777" w:rsidR="001104A1" w:rsidRPr="00BA5E98" w:rsidRDefault="001104A1" w:rsidP="001104A1">
      <w:pPr>
        <w:ind w:firstLine="426"/>
        <w:contextualSpacing/>
        <w:rPr>
          <w:rFonts w:eastAsia="Calibri"/>
        </w:rPr>
      </w:pPr>
      <w:r w:rsidRPr="00BA5E98">
        <w:rPr>
          <w:rFonts w:eastAsia="Calibri"/>
        </w:rPr>
        <w:t>Качество Духа</w:t>
      </w:r>
    </w:p>
    <w:p w14:paraId="1972675D" w14:textId="77777777" w:rsidR="001104A1" w:rsidRPr="00BA5E98" w:rsidRDefault="001104A1" w:rsidP="001104A1">
      <w:pPr>
        <w:ind w:firstLine="426"/>
        <w:contextualSpacing/>
        <w:rPr>
          <w:rFonts w:eastAsia="Calibri"/>
        </w:rPr>
      </w:pPr>
      <w:r w:rsidRPr="00BA5E98">
        <w:rPr>
          <w:rFonts w:eastAsia="Calibri"/>
        </w:rPr>
        <w:t>Насыщенность Духа</w:t>
      </w:r>
    </w:p>
    <w:p w14:paraId="54F415E7" w14:textId="77777777" w:rsidR="001104A1" w:rsidRPr="00BA5E98" w:rsidRDefault="001104A1" w:rsidP="001104A1">
      <w:pPr>
        <w:ind w:firstLine="426"/>
        <w:contextualSpacing/>
        <w:rPr>
          <w:rFonts w:eastAsia="Calibri"/>
        </w:rPr>
      </w:pPr>
      <w:r w:rsidRPr="00BA5E98">
        <w:rPr>
          <w:rFonts w:eastAsia="Calibri"/>
        </w:rPr>
        <w:t>Опыт Духа</w:t>
      </w:r>
    </w:p>
    <w:p w14:paraId="32F924D2" w14:textId="77777777" w:rsidR="001104A1" w:rsidRPr="00BA5E98" w:rsidRDefault="001104A1" w:rsidP="001104A1">
      <w:pPr>
        <w:ind w:firstLine="426"/>
        <w:contextualSpacing/>
        <w:rPr>
          <w:rFonts w:eastAsia="Calibri"/>
        </w:rPr>
      </w:pPr>
      <w:r w:rsidRPr="00BA5E98">
        <w:rPr>
          <w:rFonts w:eastAsia="Calibri"/>
        </w:rPr>
        <w:t>Синтез всех ваших воплощений Духом</w:t>
      </w:r>
    </w:p>
    <w:p w14:paraId="1B066754" w14:textId="77777777" w:rsidR="001104A1" w:rsidRDefault="001104A1" w:rsidP="001104A1">
      <w:pPr>
        <w:ind w:firstLine="426"/>
        <w:contextualSpacing/>
        <w:rPr>
          <w:rFonts w:eastAsia="Calibri"/>
        </w:rPr>
      </w:pPr>
      <w:r w:rsidRPr="00BA5E98">
        <w:rPr>
          <w:rFonts w:eastAsia="Calibri"/>
        </w:rPr>
        <w:t>То есть физически вы есмь синтез ваших воплощений</w:t>
      </w:r>
      <w:r>
        <w:rPr>
          <w:rFonts w:eastAsia="Calibri"/>
        </w:rPr>
        <w:t>.</w:t>
      </w:r>
    </w:p>
    <w:p w14:paraId="5FB6CF97" w14:textId="77777777" w:rsidR="001104A1" w:rsidRDefault="001104A1" w:rsidP="001104A1">
      <w:pPr>
        <w:ind w:firstLine="426"/>
        <w:contextualSpacing/>
        <w:rPr>
          <w:rFonts w:eastAsia="Calibri"/>
        </w:rPr>
      </w:pPr>
      <w:r w:rsidRPr="00BA5E98">
        <w:rPr>
          <w:rFonts w:eastAsia="Calibri"/>
        </w:rPr>
        <w:t>Пример Вышколенности Духом</w:t>
      </w:r>
      <w:r>
        <w:rPr>
          <w:rFonts w:eastAsia="Calibri"/>
        </w:rPr>
        <w:t>.</w:t>
      </w:r>
    </w:p>
    <w:p w14:paraId="0346B80A" w14:textId="7D328885" w:rsidR="001104A1" w:rsidRDefault="001104A1" w:rsidP="001104A1">
      <w:pPr>
        <w:ind w:firstLine="426"/>
        <w:contextualSpacing/>
        <w:rPr>
          <w:rFonts w:eastAsia="Calibri"/>
        </w:rPr>
      </w:pPr>
      <w:r w:rsidRPr="00BA5E98">
        <w:rPr>
          <w:rFonts w:eastAsia="Calibri"/>
        </w:rPr>
        <w:t>Мне недавно Владыка Синтеза сказал</w:t>
      </w:r>
      <w:r>
        <w:rPr>
          <w:rFonts w:eastAsia="Calibri"/>
        </w:rPr>
        <w:t xml:space="preserve">, </w:t>
      </w:r>
      <w:r w:rsidRPr="00BA5E98">
        <w:rPr>
          <w:rFonts w:eastAsia="Calibri"/>
        </w:rPr>
        <w:t>ему Отец сказал</w:t>
      </w:r>
      <w:r>
        <w:rPr>
          <w:rFonts w:eastAsia="Calibri"/>
        </w:rPr>
        <w:t xml:space="preserve">. </w:t>
      </w:r>
      <w:r w:rsidRPr="00BA5E98">
        <w:rPr>
          <w:rFonts w:eastAsia="Calibri"/>
        </w:rPr>
        <w:t>Владыка спросил (мы сейчас анкеты Владык заполняем): «Сколько лет я служу Отцу постоянно?»</w:t>
      </w:r>
      <w:r>
        <w:rPr>
          <w:rFonts w:eastAsia="Calibri"/>
        </w:rPr>
        <w:t xml:space="preserve">. </w:t>
      </w:r>
      <w:r w:rsidRPr="00BA5E98">
        <w:rPr>
          <w:rFonts w:eastAsia="Calibri"/>
        </w:rPr>
        <w:t>Ваши предложения</w:t>
      </w:r>
      <w:r>
        <w:rPr>
          <w:rFonts w:eastAsia="Calibri"/>
        </w:rPr>
        <w:t xml:space="preserve">, </w:t>
      </w:r>
      <w:r w:rsidRPr="00BA5E98">
        <w:rPr>
          <w:rFonts w:eastAsia="Calibri"/>
        </w:rPr>
        <w:t>чтоб Вышколенность Духа почувствовать? Папа ответил: «Пять миллионов»</w:t>
      </w:r>
      <w:r>
        <w:rPr>
          <w:rFonts w:eastAsia="Calibri"/>
        </w:rPr>
        <w:t xml:space="preserve">. </w:t>
      </w:r>
      <w:r w:rsidRPr="00BA5E98">
        <w:rPr>
          <w:rFonts w:eastAsia="Calibri"/>
        </w:rPr>
        <w:t>Чувствуете</w:t>
      </w:r>
      <w:r>
        <w:rPr>
          <w:rFonts w:eastAsia="Calibri"/>
        </w:rPr>
        <w:t xml:space="preserve">, </w:t>
      </w:r>
      <w:r w:rsidRPr="00BA5E98">
        <w:rPr>
          <w:rFonts w:eastAsia="Calibri"/>
        </w:rPr>
        <w:t>ходячая отрицаловка просто</w:t>
      </w:r>
      <w:r>
        <w:rPr>
          <w:rFonts w:eastAsia="Calibri"/>
        </w:rPr>
        <w:t xml:space="preserve">, </w:t>
      </w:r>
      <w:r w:rsidRPr="00BA5E98">
        <w:rPr>
          <w:rFonts w:eastAsia="Calibri"/>
        </w:rPr>
        <w:t>у неё будет больше</w:t>
      </w:r>
      <w:r>
        <w:rPr>
          <w:rFonts w:eastAsia="Calibri"/>
        </w:rPr>
        <w:t xml:space="preserve">, </w:t>
      </w:r>
      <w:r w:rsidRPr="00BA5E98">
        <w:rPr>
          <w:rFonts w:eastAsia="Calibri"/>
        </w:rPr>
        <w:t>гарантирую</w:t>
      </w:r>
      <w:r>
        <w:rPr>
          <w:rFonts w:eastAsia="Calibri"/>
        </w:rPr>
        <w:t xml:space="preserve">. </w:t>
      </w:r>
      <w:r w:rsidRPr="00BA5E98">
        <w:rPr>
          <w:rFonts w:eastAsia="Calibri"/>
        </w:rPr>
        <w:t>Но пять миллионов</w:t>
      </w:r>
      <w:r w:rsidR="001F5215">
        <w:rPr>
          <w:rFonts w:eastAsia="Calibri"/>
        </w:rPr>
        <w:t xml:space="preserve"> – </w:t>
      </w:r>
      <w:r w:rsidRPr="00BA5E98">
        <w:rPr>
          <w:rFonts w:eastAsia="Calibri"/>
        </w:rPr>
        <w:t>и я даже завис</w:t>
      </w:r>
      <w:r>
        <w:rPr>
          <w:rFonts w:eastAsia="Calibri"/>
        </w:rPr>
        <w:t>.</w:t>
      </w:r>
    </w:p>
    <w:p w14:paraId="4B0F057D" w14:textId="77777777" w:rsidR="001104A1" w:rsidRDefault="001104A1" w:rsidP="001104A1">
      <w:pPr>
        <w:ind w:firstLine="426"/>
        <w:contextualSpacing/>
        <w:rPr>
          <w:rFonts w:eastAsia="Calibri"/>
        </w:rPr>
      </w:pPr>
      <w:r w:rsidRPr="00BA5E98">
        <w:rPr>
          <w:rFonts w:eastAsia="Calibri"/>
        </w:rPr>
        <w:lastRenderedPageBreak/>
        <w:t>И Отец ответил Духом на физическое выражение Духа: «Постоянное служение Отцу пять миллионов лет»</w:t>
      </w:r>
      <w:r>
        <w:rPr>
          <w:rFonts w:eastAsia="Calibri"/>
        </w:rPr>
        <w:t xml:space="preserve">. </w:t>
      </w:r>
      <w:r w:rsidRPr="00BA5E98">
        <w:rPr>
          <w:rFonts w:eastAsia="Calibri"/>
        </w:rPr>
        <w:t>Вот такие у нас служат</w:t>
      </w:r>
      <w:r>
        <w:rPr>
          <w:rFonts w:eastAsia="Calibri"/>
        </w:rPr>
        <w:t xml:space="preserve">. </w:t>
      </w:r>
      <w:r w:rsidRPr="00BA5E98">
        <w:rPr>
          <w:rFonts w:eastAsia="Calibri"/>
        </w:rPr>
        <w:t>У вас тоже может быть</w:t>
      </w:r>
      <w:r>
        <w:rPr>
          <w:rFonts w:eastAsia="Calibri"/>
        </w:rPr>
        <w:t xml:space="preserve">, </w:t>
      </w:r>
      <w:r w:rsidRPr="00BA5E98">
        <w:rPr>
          <w:rFonts w:eastAsia="Calibri"/>
        </w:rPr>
        <w:t>я не знаю</w:t>
      </w:r>
      <w:r>
        <w:rPr>
          <w:rFonts w:eastAsia="Calibri"/>
        </w:rPr>
        <w:t xml:space="preserve">, </w:t>
      </w:r>
      <w:r w:rsidRPr="00BA5E98">
        <w:rPr>
          <w:rFonts w:eastAsia="Calibri"/>
        </w:rPr>
        <w:t>сколько</w:t>
      </w:r>
      <w:r>
        <w:rPr>
          <w:rFonts w:eastAsia="Calibri"/>
        </w:rPr>
        <w:t xml:space="preserve">. </w:t>
      </w:r>
      <w:r w:rsidRPr="00BA5E98">
        <w:rPr>
          <w:rFonts w:eastAsia="Calibri"/>
        </w:rPr>
        <w:t>Помните</w:t>
      </w:r>
      <w:r>
        <w:rPr>
          <w:rFonts w:eastAsia="Calibri"/>
        </w:rPr>
        <w:t xml:space="preserve">, </w:t>
      </w:r>
      <w:r w:rsidRPr="00BA5E98">
        <w:rPr>
          <w:rFonts w:eastAsia="Calibri"/>
        </w:rPr>
        <w:t>я говорил: «Много»</w:t>
      </w:r>
      <w:r>
        <w:rPr>
          <w:rFonts w:eastAsia="Calibri"/>
        </w:rPr>
        <w:t xml:space="preserve">. </w:t>
      </w:r>
      <w:r w:rsidRPr="00BA5E98">
        <w:rPr>
          <w:rFonts w:eastAsia="Calibri"/>
        </w:rPr>
        <w:t>Цивилизация у нас была</w:t>
      </w:r>
      <w:r>
        <w:rPr>
          <w:rFonts w:eastAsia="Calibri"/>
        </w:rPr>
        <w:t>.</w:t>
      </w:r>
    </w:p>
    <w:p w14:paraId="1A526C8C" w14:textId="77777777" w:rsidR="001104A1" w:rsidRDefault="001104A1" w:rsidP="001104A1">
      <w:pPr>
        <w:ind w:firstLine="426"/>
        <w:contextualSpacing/>
        <w:rPr>
          <w:rFonts w:eastAsia="Calibri"/>
        </w:rPr>
      </w:pPr>
      <w:r w:rsidRPr="00BA5E98">
        <w:rPr>
          <w:rFonts w:eastAsia="Calibri"/>
        </w:rPr>
        <w:t>Ответ тебе: «Я ж не комментирую</w:t>
      </w:r>
      <w:r>
        <w:rPr>
          <w:rFonts w:eastAsia="Calibri"/>
        </w:rPr>
        <w:t xml:space="preserve">, </w:t>
      </w:r>
      <w:r w:rsidRPr="00BA5E98">
        <w:rPr>
          <w:rFonts w:eastAsia="Calibri"/>
        </w:rPr>
        <w:t>какой Отец сказал</w:t>
      </w:r>
      <w:r>
        <w:rPr>
          <w:rFonts w:eastAsia="Calibri"/>
        </w:rPr>
        <w:t xml:space="preserve">, </w:t>
      </w:r>
      <w:r w:rsidRPr="00BA5E98">
        <w:rPr>
          <w:rFonts w:eastAsia="Calibri"/>
        </w:rPr>
        <w:t>и даже не комментировал для вышколенных</w:t>
      </w:r>
      <w:r>
        <w:rPr>
          <w:rFonts w:eastAsia="Calibri"/>
        </w:rPr>
        <w:t xml:space="preserve">, </w:t>
      </w:r>
      <w:r w:rsidRPr="00BA5E98">
        <w:rPr>
          <w:rFonts w:eastAsia="Calibri"/>
        </w:rPr>
        <w:t>а в каком времени он живёт»</w:t>
      </w:r>
      <w:r>
        <w:rPr>
          <w:rFonts w:eastAsia="Calibri"/>
        </w:rPr>
        <w:t xml:space="preserve">. </w:t>
      </w:r>
      <w:r w:rsidRPr="00BA5E98">
        <w:rPr>
          <w:rFonts w:eastAsia="Calibri"/>
        </w:rPr>
        <w:t>Тому Владыке Синтеза я тоже этого не сказал</w:t>
      </w:r>
      <w:r>
        <w:rPr>
          <w:rFonts w:eastAsia="Calibri"/>
        </w:rPr>
        <w:t>.</w:t>
      </w:r>
    </w:p>
    <w:p w14:paraId="671B030F"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Но вам скажу (смех</w:t>
      </w:r>
      <w:r w:rsidRPr="00BA5E98">
        <w:rPr>
          <w:rFonts w:eastAsia="Calibri"/>
        </w:rPr>
        <w:t>)</w:t>
      </w:r>
      <w:r>
        <w:rPr>
          <w:rFonts w:eastAsia="Calibri"/>
        </w:rPr>
        <w:t>.</w:t>
      </w:r>
    </w:p>
    <w:p w14:paraId="12514C3D" w14:textId="6DEFED82" w:rsidR="001104A1" w:rsidRDefault="001104A1" w:rsidP="001104A1">
      <w:pPr>
        <w:ind w:firstLine="426"/>
        <w:contextualSpacing/>
        <w:rPr>
          <w:rFonts w:eastAsia="Calibri"/>
        </w:rPr>
      </w:pPr>
      <w:r w:rsidRPr="00BA5E98">
        <w:rPr>
          <w:rFonts w:eastAsia="Calibri"/>
        </w:rPr>
        <w:t>Но мы-то с вами Империю развиваем</w:t>
      </w:r>
      <w:r>
        <w:rPr>
          <w:rFonts w:eastAsia="Calibri"/>
        </w:rPr>
        <w:t xml:space="preserve">. </w:t>
      </w:r>
      <w:r w:rsidRPr="00BA5E98">
        <w:rPr>
          <w:rFonts w:eastAsia="Calibri"/>
        </w:rPr>
        <w:t>А там просто был удивлённый разговор: «Что</w:t>
      </w:r>
      <w:r>
        <w:rPr>
          <w:rFonts w:eastAsia="Calibri"/>
        </w:rPr>
        <w:t xml:space="preserve">, </w:t>
      </w:r>
      <w:r w:rsidRPr="00BA5E98">
        <w:rPr>
          <w:rFonts w:eastAsia="Calibri"/>
        </w:rPr>
        <w:t>пять миллионов служу?»</w:t>
      </w:r>
      <w:r w:rsidR="001F5215">
        <w:rPr>
          <w:rFonts w:eastAsia="Calibri"/>
        </w:rPr>
        <w:t xml:space="preserve"> – </w:t>
      </w:r>
      <w:r w:rsidRPr="00BA5E98">
        <w:rPr>
          <w:rFonts w:eastAsia="Calibri"/>
        </w:rPr>
        <w:t>«Да»</w:t>
      </w:r>
      <w:r>
        <w:rPr>
          <w:rFonts w:eastAsia="Calibri"/>
        </w:rPr>
        <w:t>.</w:t>
      </w:r>
    </w:p>
    <w:p w14:paraId="53E68851"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каком летоисчеслении</w:t>
      </w:r>
      <w:r w:rsidRPr="00BA5E98">
        <w:rPr>
          <w:rFonts w:eastAsia="Calibri"/>
        </w:rPr>
        <w:t>?</w:t>
      </w:r>
    </w:p>
    <w:p w14:paraId="4E086231" w14:textId="77777777" w:rsidR="001104A1" w:rsidRDefault="001104A1" w:rsidP="001104A1">
      <w:pPr>
        <w:ind w:firstLine="426"/>
        <w:contextualSpacing/>
        <w:rPr>
          <w:rFonts w:eastAsia="Calibri"/>
        </w:rPr>
      </w:pPr>
      <w:r w:rsidRPr="00BA5E98">
        <w:rPr>
          <w:rFonts w:eastAsia="Calibri"/>
        </w:rPr>
        <w:t>Теория познания наконец начинает соображать</w:t>
      </w:r>
      <w:r>
        <w:rPr>
          <w:rFonts w:eastAsia="Calibri"/>
        </w:rPr>
        <w:t xml:space="preserve">. </w:t>
      </w:r>
      <w:r w:rsidRPr="00BA5E98">
        <w:rPr>
          <w:rFonts w:eastAsia="Calibri"/>
        </w:rPr>
        <w:t>Вопрос исчисления времени и вопрос Отца</w:t>
      </w:r>
      <w:r>
        <w:rPr>
          <w:rFonts w:eastAsia="Calibri"/>
        </w:rPr>
        <w:t xml:space="preserve">, </w:t>
      </w:r>
      <w:r w:rsidRPr="00BA5E98">
        <w:rPr>
          <w:rFonts w:eastAsia="Calibri"/>
        </w:rPr>
        <w:t>который это отвечал</w:t>
      </w:r>
      <w:r>
        <w:rPr>
          <w:rFonts w:eastAsia="Calibri"/>
        </w:rPr>
        <w:t xml:space="preserve">, </w:t>
      </w:r>
      <w:r w:rsidRPr="00BA5E98">
        <w:rPr>
          <w:rFonts w:eastAsia="Calibri"/>
        </w:rPr>
        <w:t>в каком он «архи» живёт</w:t>
      </w:r>
      <w:r>
        <w:rPr>
          <w:rFonts w:eastAsia="Calibri"/>
        </w:rPr>
        <w:t xml:space="preserve">. </w:t>
      </w:r>
      <w:r w:rsidRPr="00BA5E98">
        <w:rPr>
          <w:rFonts w:eastAsia="Calibri"/>
        </w:rPr>
        <w:t>И от арха зависит время</w:t>
      </w:r>
      <w:r>
        <w:rPr>
          <w:rFonts w:eastAsia="Calibri"/>
        </w:rPr>
        <w:t xml:space="preserve">, </w:t>
      </w:r>
      <w:r w:rsidRPr="00BA5E98">
        <w:rPr>
          <w:rFonts w:eastAsia="Calibri"/>
        </w:rPr>
        <w:t>и от времени зависит не пять миллионов</w:t>
      </w:r>
      <w:r>
        <w:rPr>
          <w:rFonts w:eastAsia="Calibri"/>
        </w:rPr>
        <w:t xml:space="preserve">, </w:t>
      </w:r>
      <w:r w:rsidRPr="00BA5E98">
        <w:rPr>
          <w:rFonts w:eastAsia="Calibri"/>
        </w:rPr>
        <w:t>а там нули могут сильно добавиться</w:t>
      </w:r>
      <w:r>
        <w:rPr>
          <w:rFonts w:eastAsia="Calibri"/>
        </w:rPr>
        <w:t>.</w:t>
      </w:r>
    </w:p>
    <w:p w14:paraId="32ABD8AE" w14:textId="77777777" w:rsidR="001104A1" w:rsidRPr="00BA5E98" w:rsidRDefault="001104A1" w:rsidP="001104A1">
      <w:pPr>
        <w:ind w:firstLine="426"/>
        <w:contextualSpacing/>
        <w:rPr>
          <w:rFonts w:eastAsia="Calibri"/>
        </w:rPr>
      </w:pPr>
      <w:r w:rsidRPr="00BA5E98">
        <w:rPr>
          <w:rFonts w:eastAsia="Calibri"/>
        </w:rPr>
        <w:t>Вышколенность Огня не пойдёт</w:t>
      </w:r>
      <w:r>
        <w:rPr>
          <w:rFonts w:eastAsia="Calibri"/>
        </w:rPr>
        <w:t xml:space="preserve">, </w:t>
      </w:r>
      <w:r w:rsidRPr="00BA5E98">
        <w:rPr>
          <w:rFonts w:eastAsia="Calibri"/>
        </w:rPr>
        <w:t>он тебя чаще сам вышкол</w:t>
      </w:r>
      <w:r>
        <w:rPr>
          <w:rFonts w:eastAsia="Calibri"/>
        </w:rPr>
        <w:t>и</w:t>
      </w:r>
      <w:r w:rsidRPr="00BA5E98">
        <w:rPr>
          <w:rFonts w:eastAsia="Calibri"/>
        </w:rPr>
        <w:t>т</w:t>
      </w:r>
      <w:r>
        <w:rPr>
          <w:rFonts w:eastAsia="Calibri"/>
        </w:rPr>
        <w:t xml:space="preserve">, </w:t>
      </w:r>
      <w:r w:rsidRPr="00BA5E98">
        <w:rPr>
          <w:rFonts w:eastAsia="Calibri"/>
        </w:rPr>
        <w:t>чем ты его</w:t>
      </w:r>
      <w:r>
        <w:rPr>
          <w:rFonts w:eastAsia="Calibri"/>
        </w:rPr>
        <w:t xml:space="preserve">. </w:t>
      </w:r>
      <w:r w:rsidRPr="00BA5E98">
        <w:rPr>
          <w:rFonts w:eastAsia="Calibri"/>
        </w:rPr>
        <w:t>Гарантирую</w:t>
      </w:r>
      <w:r>
        <w:rPr>
          <w:rFonts w:eastAsia="Calibri"/>
        </w:rPr>
        <w:t xml:space="preserve">, </w:t>
      </w:r>
      <w:r w:rsidRPr="00BA5E98">
        <w:rPr>
          <w:rFonts w:eastAsia="Calibri"/>
        </w:rPr>
        <w:t>при борьбе Огня с тобою</w:t>
      </w:r>
      <w:r>
        <w:rPr>
          <w:rFonts w:eastAsia="Calibri"/>
        </w:rPr>
        <w:t xml:space="preserve">, </w:t>
      </w:r>
      <w:r w:rsidRPr="00BA5E98">
        <w:rPr>
          <w:rFonts w:eastAsia="Calibri"/>
        </w:rPr>
        <w:t>побеждает всегда Огонь</w:t>
      </w:r>
      <w:r>
        <w:rPr>
          <w:rFonts w:eastAsia="Calibri"/>
        </w:rPr>
        <w:t xml:space="preserve">. </w:t>
      </w:r>
      <w:r w:rsidRPr="00BA5E98">
        <w:rPr>
          <w:rFonts w:eastAsia="Calibri"/>
        </w:rPr>
        <w:t>Почему всегда побеждает Огонь</w:t>
      </w:r>
      <w:r>
        <w:rPr>
          <w:rFonts w:eastAsia="Calibri"/>
        </w:rPr>
        <w:t xml:space="preserve">, </w:t>
      </w:r>
      <w:r w:rsidRPr="00BA5E98">
        <w:rPr>
          <w:rFonts w:eastAsia="Calibri"/>
        </w:rPr>
        <w:t>если ты борешься с Огнём</w:t>
      </w:r>
      <w:r>
        <w:rPr>
          <w:rFonts w:eastAsia="Calibri"/>
        </w:rPr>
        <w:t xml:space="preserve">, </w:t>
      </w:r>
      <w:r w:rsidRPr="00BA5E98">
        <w:rPr>
          <w:rFonts w:eastAsia="Calibri"/>
        </w:rPr>
        <w:t>чтобы он вышколился</w:t>
      </w:r>
      <w:r>
        <w:rPr>
          <w:rFonts w:eastAsia="Calibri"/>
        </w:rPr>
        <w:t xml:space="preserve">, </w:t>
      </w:r>
      <w:r w:rsidRPr="00BA5E98">
        <w:rPr>
          <w:rFonts w:eastAsia="Calibri"/>
        </w:rPr>
        <w:t>а он всегда тебя побарывает и вышкаливает тебя?</w:t>
      </w:r>
    </w:p>
    <w:p w14:paraId="05A44DC0"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Воля Отца</w:t>
      </w:r>
      <w:r>
        <w:rPr>
          <w:rFonts w:eastAsia="Calibri"/>
        </w:rPr>
        <w:t>.</w:t>
      </w:r>
    </w:p>
    <w:p w14:paraId="0B477D9E" w14:textId="1426D950" w:rsidR="001104A1" w:rsidRDefault="001104A1" w:rsidP="001104A1">
      <w:pPr>
        <w:ind w:firstLine="426"/>
        <w:contextualSpacing/>
        <w:rPr>
          <w:rFonts w:eastAsia="Calibri"/>
        </w:rPr>
      </w:pPr>
      <w:r w:rsidRPr="00BA5E98">
        <w:rPr>
          <w:rFonts w:eastAsia="Calibri"/>
        </w:rPr>
        <w:t>О! Огонь</w:t>
      </w:r>
      <w:r w:rsidR="001F5215">
        <w:rPr>
          <w:rFonts w:eastAsia="Calibri"/>
        </w:rPr>
        <w:t xml:space="preserve"> – </w:t>
      </w:r>
      <w:r w:rsidRPr="00BA5E98">
        <w:rPr>
          <w:rFonts w:eastAsia="Calibri"/>
        </w:rPr>
        <w:t>это всегда есмь Воля Отца</w:t>
      </w:r>
      <w:r>
        <w:rPr>
          <w:rFonts w:eastAsia="Calibri"/>
        </w:rPr>
        <w:t xml:space="preserve">. </w:t>
      </w:r>
      <w:r w:rsidRPr="00BA5E98">
        <w:rPr>
          <w:rFonts w:eastAsia="Calibri"/>
        </w:rPr>
        <w:t>Поэтому</w:t>
      </w:r>
      <w:r>
        <w:rPr>
          <w:rFonts w:eastAsia="Calibri"/>
        </w:rPr>
        <w:t xml:space="preserve">, </w:t>
      </w:r>
      <w:r w:rsidRPr="00BA5E98">
        <w:rPr>
          <w:rFonts w:eastAsia="Calibri"/>
        </w:rPr>
        <w:t>чтоб ты не делала с Волей Отца</w:t>
      </w:r>
      <w:r>
        <w:rPr>
          <w:rFonts w:eastAsia="Calibri"/>
        </w:rPr>
        <w:t xml:space="preserve">, </w:t>
      </w:r>
      <w:r w:rsidRPr="00BA5E98">
        <w:rPr>
          <w:rFonts w:eastAsia="Calibri"/>
        </w:rPr>
        <w:t>как бы не пыталась её оригинально применить всем своим познанием</w:t>
      </w:r>
      <w:r>
        <w:rPr>
          <w:rFonts w:eastAsia="Calibri"/>
        </w:rPr>
        <w:t xml:space="preserve">, </w:t>
      </w:r>
      <w:r w:rsidRPr="00BA5E98">
        <w:rPr>
          <w:rFonts w:eastAsia="Calibri"/>
        </w:rPr>
        <w:t>по итогам</w:t>
      </w:r>
      <w:r>
        <w:rPr>
          <w:rFonts w:eastAsia="Calibri"/>
        </w:rPr>
        <w:t xml:space="preserve">, </w:t>
      </w:r>
      <w:r w:rsidRPr="00BA5E98">
        <w:rPr>
          <w:rFonts w:eastAsia="Calibri"/>
        </w:rPr>
        <w:t>всегда смеётся последний</w:t>
      </w:r>
      <w:r w:rsidR="001F5215">
        <w:rPr>
          <w:rFonts w:eastAsia="Calibri"/>
        </w:rPr>
        <w:t xml:space="preserve"> – </w:t>
      </w:r>
      <w:r w:rsidRPr="00BA5E98">
        <w:rPr>
          <w:rFonts w:eastAsia="Calibri"/>
        </w:rPr>
        <w:t>Изначально Вышестоящий Отец</w:t>
      </w:r>
      <w:r>
        <w:rPr>
          <w:rFonts w:eastAsia="Calibri"/>
        </w:rPr>
        <w:t xml:space="preserve">, </w:t>
      </w:r>
      <w:r w:rsidRPr="00BA5E98">
        <w:rPr>
          <w:rFonts w:eastAsia="Calibri"/>
        </w:rPr>
        <w:t>ему веселее всех в зале</w:t>
      </w:r>
      <w:r>
        <w:rPr>
          <w:rFonts w:eastAsia="Calibri"/>
        </w:rPr>
        <w:t>.</w:t>
      </w:r>
    </w:p>
    <w:p w14:paraId="50AAD915" w14:textId="77777777" w:rsidR="001104A1" w:rsidRPr="00BA5E98" w:rsidRDefault="001104A1" w:rsidP="001104A1">
      <w:pPr>
        <w:ind w:firstLine="426"/>
        <w:contextualSpacing/>
        <w:rPr>
          <w:rFonts w:eastAsia="Calibri"/>
        </w:rPr>
      </w:pPr>
    </w:p>
    <w:p w14:paraId="4556EDCB" w14:textId="0473365F" w:rsidR="001104A1" w:rsidRDefault="001104A1" w:rsidP="001104A1">
      <w:pPr>
        <w:pStyle w:val="a8"/>
        <w:numPr>
          <w:ilvl w:val="0"/>
          <w:numId w:val="15"/>
        </w:numPr>
        <w:ind w:left="0" w:firstLine="426"/>
        <w:rPr>
          <w:rFonts w:eastAsia="Calibri"/>
          <w:b/>
          <w:sz w:val="22"/>
        </w:rPr>
      </w:pPr>
      <w:r w:rsidRPr="00227094">
        <w:rPr>
          <w:rFonts w:eastAsia="Calibri"/>
          <w:b/>
          <w:sz w:val="22"/>
        </w:rPr>
        <w:t>2</w:t>
      </w:r>
      <w:r w:rsidR="001F5215">
        <w:rPr>
          <w:rFonts w:eastAsia="Calibri"/>
          <w:b/>
          <w:sz w:val="22"/>
        </w:rPr>
        <w:t xml:space="preserve"> – </w:t>
      </w:r>
      <w:r w:rsidRPr="00227094">
        <w:rPr>
          <w:rFonts w:eastAsia="Calibri"/>
          <w:b/>
          <w:sz w:val="22"/>
        </w:rPr>
        <w:t>Отцовскость</w:t>
      </w:r>
    </w:p>
    <w:p w14:paraId="32ED658E" w14:textId="48872E94" w:rsidR="001104A1" w:rsidRDefault="001104A1" w:rsidP="001104A1">
      <w:pPr>
        <w:ind w:firstLine="426"/>
        <w:contextualSpacing/>
        <w:rPr>
          <w:rFonts w:eastAsia="Calibri"/>
        </w:rPr>
      </w:pPr>
      <w:r w:rsidRPr="00BA5E98">
        <w:rPr>
          <w:rFonts w:eastAsia="Calibri"/>
        </w:rPr>
        <w:t>Но я вам сейчас подсказал в этой ситуации</w:t>
      </w:r>
      <w:r>
        <w:rPr>
          <w:rFonts w:eastAsia="Calibri"/>
        </w:rPr>
        <w:t xml:space="preserve">, </w:t>
      </w:r>
      <w:r w:rsidRPr="00BA5E98">
        <w:rPr>
          <w:rFonts w:eastAsia="Calibri"/>
        </w:rPr>
        <w:t>какая Вышколенность вторая</w:t>
      </w:r>
      <w:r w:rsidR="001F5215">
        <w:rPr>
          <w:rFonts w:eastAsia="Calibri"/>
        </w:rPr>
        <w:t xml:space="preserve"> – </w:t>
      </w:r>
      <w:r w:rsidRPr="00BA5E98">
        <w:rPr>
          <w:rFonts w:eastAsia="Calibri"/>
        </w:rPr>
        <w:t>Волей</w:t>
      </w:r>
      <w:r>
        <w:rPr>
          <w:rFonts w:eastAsia="Calibri"/>
        </w:rPr>
        <w:t xml:space="preserve">. </w:t>
      </w:r>
      <w:r w:rsidRPr="00BA5E98">
        <w:rPr>
          <w:rFonts w:eastAsia="Calibri"/>
        </w:rPr>
        <w:t>Это то же самое</w:t>
      </w:r>
      <w:r>
        <w:rPr>
          <w:rFonts w:eastAsia="Calibri"/>
        </w:rPr>
        <w:t xml:space="preserve">, </w:t>
      </w:r>
      <w:r w:rsidRPr="00BA5E98">
        <w:rPr>
          <w:rFonts w:eastAsia="Calibri"/>
        </w:rPr>
        <w:t>что с Огнём</w:t>
      </w:r>
      <w:r>
        <w:rPr>
          <w:rFonts w:eastAsia="Calibri"/>
        </w:rPr>
        <w:t xml:space="preserve">, </w:t>
      </w:r>
      <w:r w:rsidRPr="00BA5E98">
        <w:rPr>
          <w:rFonts w:eastAsia="Calibri"/>
        </w:rPr>
        <w:t>только попроще</w:t>
      </w:r>
      <w:r>
        <w:rPr>
          <w:rFonts w:eastAsia="Calibri"/>
        </w:rPr>
        <w:t xml:space="preserve">. </w:t>
      </w:r>
      <w:r w:rsidRPr="00BA5E98">
        <w:rPr>
          <w:rFonts w:eastAsia="Calibri"/>
        </w:rPr>
        <w:t>Огнём покруче</w:t>
      </w:r>
      <w:r>
        <w:rPr>
          <w:rFonts w:eastAsia="Calibri"/>
        </w:rPr>
        <w:t xml:space="preserve">, </w:t>
      </w:r>
      <w:r w:rsidRPr="00BA5E98">
        <w:rPr>
          <w:rFonts w:eastAsia="Calibri"/>
        </w:rPr>
        <w:t>у нас всегда там крутость</w:t>
      </w:r>
      <w:r>
        <w:rPr>
          <w:rFonts w:eastAsia="Calibri"/>
        </w:rPr>
        <w:t xml:space="preserve">. </w:t>
      </w:r>
      <w:r w:rsidRPr="00BA5E98">
        <w:rPr>
          <w:rFonts w:eastAsia="Calibri"/>
        </w:rPr>
        <w:t>А здесь попроще с самоанализом глубоким</w:t>
      </w:r>
      <w:r>
        <w:rPr>
          <w:rFonts w:eastAsia="Calibri"/>
        </w:rPr>
        <w:t xml:space="preserve">, </w:t>
      </w:r>
      <w:r w:rsidRPr="00BA5E98">
        <w:rPr>
          <w:rFonts w:eastAsia="Calibri"/>
        </w:rPr>
        <w:t>поэтому Волей</w:t>
      </w:r>
      <w:r>
        <w:rPr>
          <w:rFonts w:eastAsia="Calibri"/>
        </w:rPr>
        <w:t>.</w:t>
      </w:r>
    </w:p>
    <w:p w14:paraId="585DC623"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Временем</w:t>
      </w:r>
      <w:r>
        <w:rPr>
          <w:rFonts w:eastAsia="Calibri"/>
        </w:rPr>
        <w:t>.</w:t>
      </w:r>
    </w:p>
    <w:p w14:paraId="2087067B" w14:textId="3896B0C9" w:rsidR="001104A1" w:rsidRDefault="001104A1" w:rsidP="001104A1">
      <w:pPr>
        <w:ind w:firstLine="426"/>
        <w:contextualSpacing/>
        <w:rPr>
          <w:rFonts w:eastAsia="Calibri"/>
        </w:rPr>
      </w:pPr>
      <w:r w:rsidRPr="00BA5E98">
        <w:rPr>
          <w:rFonts w:eastAsia="Calibri"/>
        </w:rPr>
        <w:t>Временем</w:t>
      </w:r>
      <w:r>
        <w:rPr>
          <w:rFonts w:eastAsia="Calibri"/>
        </w:rPr>
        <w:t xml:space="preserve">, </w:t>
      </w:r>
      <w:r w:rsidRPr="00BA5E98">
        <w:rPr>
          <w:rFonts w:eastAsia="Calibri"/>
        </w:rPr>
        <w:t>то есть 24 Частностью</w:t>
      </w:r>
      <w:r w:rsidR="001F5215">
        <w:rPr>
          <w:rFonts w:eastAsia="Calibri"/>
        </w:rPr>
        <w:t xml:space="preserve"> – </w:t>
      </w:r>
      <w:r w:rsidRPr="00BA5E98">
        <w:rPr>
          <w:rFonts w:eastAsia="Calibri"/>
        </w:rPr>
        <w:t>масштаб (</w:t>
      </w:r>
      <w:r w:rsidRPr="00BA5E98">
        <w:rPr>
          <w:rFonts w:eastAsia="Calibri"/>
          <w:i/>
        </w:rPr>
        <w:t>иронично</w:t>
      </w:r>
      <w:r w:rsidRPr="00BA5E98">
        <w:rPr>
          <w:rFonts w:eastAsia="Calibri"/>
        </w:rPr>
        <w:t>)</w:t>
      </w:r>
      <w:r>
        <w:rPr>
          <w:rFonts w:eastAsia="Calibri"/>
        </w:rPr>
        <w:t>.</w:t>
      </w:r>
    </w:p>
    <w:p w14:paraId="77106762" w14:textId="5955AC08" w:rsidR="001104A1" w:rsidRDefault="001104A1" w:rsidP="001104A1">
      <w:pPr>
        <w:ind w:firstLine="426"/>
        <w:contextualSpacing/>
        <w:rPr>
          <w:rFonts w:eastAsia="Calibri"/>
        </w:rPr>
      </w:pPr>
      <w:r w:rsidRPr="00BA5E98">
        <w:rPr>
          <w:rFonts w:eastAsia="Calibri"/>
        </w:rPr>
        <w:t>Кто побеждает в Огне всегда?</w:t>
      </w:r>
      <w:r w:rsidR="001F5215">
        <w:rPr>
          <w:rFonts w:eastAsia="Calibri"/>
        </w:rPr>
        <w:t xml:space="preserve"> – </w:t>
      </w:r>
      <w:r w:rsidRPr="00BA5E98">
        <w:rPr>
          <w:rFonts w:eastAsia="Calibri"/>
        </w:rPr>
        <w:t>Папа</w:t>
      </w:r>
      <w:r>
        <w:rPr>
          <w:rFonts w:eastAsia="Calibri"/>
        </w:rPr>
        <w:t xml:space="preserve">. </w:t>
      </w:r>
      <w:r w:rsidRPr="00BA5E98">
        <w:rPr>
          <w:rFonts w:eastAsia="Calibri"/>
        </w:rPr>
        <w:t>Значит</w:t>
      </w:r>
      <w:r>
        <w:rPr>
          <w:rFonts w:eastAsia="Calibri"/>
        </w:rPr>
        <w:t xml:space="preserve">, </w:t>
      </w:r>
      <w:r w:rsidRPr="00BA5E98">
        <w:rPr>
          <w:rFonts w:eastAsia="Calibri"/>
        </w:rPr>
        <w:t>Вышколенность кем? Папой</w:t>
      </w:r>
      <w:r>
        <w:rPr>
          <w:rFonts w:eastAsia="Calibri"/>
        </w:rPr>
        <w:t>.</w:t>
      </w:r>
    </w:p>
    <w:p w14:paraId="4B5B1E7A" w14:textId="77777777" w:rsidR="001104A1" w:rsidRDefault="001104A1" w:rsidP="001104A1">
      <w:pPr>
        <w:ind w:firstLine="426"/>
        <w:contextualSpacing/>
        <w:rPr>
          <w:rFonts w:eastAsia="Calibri"/>
        </w:rPr>
      </w:pPr>
      <w:r w:rsidRPr="00BA5E98">
        <w:rPr>
          <w:rFonts w:eastAsia="Calibri"/>
        </w:rPr>
        <w:t>Когда ты вышкаливаешься Отцовскостью</w:t>
      </w:r>
      <w:r>
        <w:rPr>
          <w:rFonts w:eastAsia="Calibri"/>
        </w:rPr>
        <w:t xml:space="preserve">, </w:t>
      </w:r>
      <w:r w:rsidRPr="00BA5E98">
        <w:rPr>
          <w:rFonts w:eastAsia="Calibri"/>
        </w:rPr>
        <w:t>там «чем»</w:t>
      </w:r>
      <w:r>
        <w:rPr>
          <w:rFonts w:eastAsia="Calibri"/>
        </w:rPr>
        <w:t xml:space="preserve">, </w:t>
      </w:r>
      <w:r w:rsidRPr="00BA5E98">
        <w:rPr>
          <w:rFonts w:eastAsia="Calibri"/>
        </w:rPr>
        <w:t>а не «кем»</w:t>
      </w:r>
      <w:r>
        <w:rPr>
          <w:rFonts w:eastAsia="Calibri"/>
        </w:rPr>
        <w:t xml:space="preserve">. </w:t>
      </w:r>
      <w:r w:rsidRPr="00BA5E98">
        <w:rPr>
          <w:rFonts w:eastAsia="Calibri"/>
        </w:rPr>
        <w:t>Я правильно спросил? Ты Отцовскость видишь «кем»</w:t>
      </w:r>
      <w:r>
        <w:rPr>
          <w:rFonts w:eastAsia="Calibri"/>
        </w:rPr>
        <w:t xml:space="preserve">, </w:t>
      </w:r>
      <w:r w:rsidRPr="00BA5E98">
        <w:rPr>
          <w:rFonts w:eastAsia="Calibri"/>
        </w:rPr>
        <w:t>тогда</w:t>
      </w:r>
      <w:r>
        <w:rPr>
          <w:rFonts w:eastAsia="Calibri"/>
        </w:rPr>
        <w:t xml:space="preserve">, </w:t>
      </w:r>
      <w:r w:rsidRPr="00BA5E98">
        <w:rPr>
          <w:rFonts w:eastAsia="Calibri"/>
        </w:rPr>
        <w:t>извините</w:t>
      </w:r>
      <w:r>
        <w:rPr>
          <w:rFonts w:eastAsia="Calibri"/>
        </w:rPr>
        <w:t xml:space="preserve">, </w:t>
      </w:r>
      <w:r w:rsidRPr="00BA5E98">
        <w:rPr>
          <w:rFonts w:eastAsia="Calibri"/>
        </w:rPr>
        <w:t>снимаем</w:t>
      </w:r>
      <w:r>
        <w:rPr>
          <w:rFonts w:eastAsia="Calibri"/>
        </w:rPr>
        <w:t xml:space="preserve">, </w:t>
      </w:r>
      <w:r w:rsidRPr="00BA5E98">
        <w:rPr>
          <w:rFonts w:eastAsia="Calibri"/>
        </w:rPr>
        <w:t>и ты узнаешь</w:t>
      </w:r>
      <w:r>
        <w:rPr>
          <w:rFonts w:eastAsia="Calibri"/>
        </w:rPr>
        <w:t xml:space="preserve">, </w:t>
      </w:r>
      <w:r w:rsidRPr="00BA5E98">
        <w:rPr>
          <w:rFonts w:eastAsia="Calibri"/>
        </w:rPr>
        <w:t>чем (</w:t>
      </w:r>
      <w:r w:rsidRPr="00BA5E98">
        <w:rPr>
          <w:rFonts w:eastAsia="Calibri"/>
          <w:i/>
        </w:rPr>
        <w:t>смеётся)</w:t>
      </w:r>
      <w:r>
        <w:rPr>
          <w:rFonts w:eastAsia="Calibri"/>
        </w:rPr>
        <w:t xml:space="preserve">, </w:t>
      </w:r>
      <w:r w:rsidRPr="00BA5E98">
        <w:rPr>
          <w:rFonts w:eastAsia="Calibri"/>
        </w:rPr>
        <w:t>поэтому Отцовскость «чем»</w:t>
      </w:r>
      <w:r>
        <w:rPr>
          <w:rFonts w:eastAsia="Calibri"/>
        </w:rPr>
        <w:t xml:space="preserve">. </w:t>
      </w:r>
      <w:r w:rsidRPr="00BA5E98">
        <w:rPr>
          <w:rFonts w:eastAsia="Calibri"/>
        </w:rPr>
        <w:t>Потому что если будет «кем»</w:t>
      </w:r>
      <w:r>
        <w:rPr>
          <w:rFonts w:eastAsia="Calibri"/>
        </w:rPr>
        <w:t xml:space="preserve">, </w:t>
      </w:r>
      <w:r w:rsidRPr="00BA5E98">
        <w:rPr>
          <w:rFonts w:eastAsia="Calibri"/>
        </w:rPr>
        <w:t>нам мало не покажется</w:t>
      </w:r>
      <w:r>
        <w:rPr>
          <w:rFonts w:eastAsia="Calibri"/>
        </w:rPr>
        <w:t>.</w:t>
      </w:r>
    </w:p>
    <w:p w14:paraId="01ACFC2D" w14:textId="3F6B209E" w:rsidR="001104A1" w:rsidRDefault="001104A1" w:rsidP="001104A1">
      <w:pPr>
        <w:ind w:firstLine="426"/>
        <w:contextualSpacing/>
        <w:rPr>
          <w:rFonts w:eastAsia="Calibri"/>
        </w:rPr>
      </w:pPr>
      <w:r w:rsidRPr="00BA5E98">
        <w:rPr>
          <w:rFonts w:eastAsia="Calibri"/>
        </w:rPr>
        <w:t>Поэтому вторая вышколенность</w:t>
      </w:r>
      <w:r w:rsidR="001F5215">
        <w:rPr>
          <w:rFonts w:eastAsia="Calibri"/>
        </w:rPr>
        <w:t xml:space="preserve"> – </w:t>
      </w:r>
      <w:r w:rsidRPr="00BA5E98">
        <w:rPr>
          <w:rFonts w:eastAsia="Calibri"/>
        </w:rPr>
        <w:t>это Отцовскость</w:t>
      </w:r>
      <w:r>
        <w:rPr>
          <w:rFonts w:eastAsia="Calibri"/>
        </w:rPr>
        <w:t>.</w:t>
      </w:r>
    </w:p>
    <w:p w14:paraId="6452F342" w14:textId="77777777" w:rsidR="001104A1" w:rsidRPr="00BA5E98" w:rsidRDefault="001104A1" w:rsidP="001104A1">
      <w:pPr>
        <w:ind w:firstLine="426"/>
        <w:contextualSpacing/>
        <w:rPr>
          <w:rFonts w:eastAsia="Calibri"/>
        </w:rPr>
      </w:pPr>
      <w:r w:rsidRPr="00BA5E98">
        <w:rPr>
          <w:rFonts w:eastAsia="Calibri"/>
        </w:rPr>
        <w:t>Чтоб не было потом иллюзий</w:t>
      </w:r>
      <w:r>
        <w:rPr>
          <w:rFonts w:eastAsia="Calibri"/>
        </w:rPr>
        <w:t xml:space="preserve">, </w:t>
      </w:r>
      <w:r w:rsidRPr="00BA5E98">
        <w:rPr>
          <w:rFonts w:eastAsia="Calibri"/>
        </w:rPr>
        <w:t>вы скажете</w:t>
      </w:r>
      <w:r>
        <w:rPr>
          <w:rFonts w:eastAsia="Calibri"/>
        </w:rPr>
        <w:t xml:space="preserve">, </w:t>
      </w:r>
      <w:r w:rsidRPr="00BA5E98">
        <w:rPr>
          <w:rFonts w:eastAsia="Calibri"/>
        </w:rPr>
        <w:t>должна быть ипостасность</w:t>
      </w:r>
      <w:r>
        <w:rPr>
          <w:rFonts w:eastAsia="Calibri"/>
        </w:rPr>
        <w:t xml:space="preserve">. </w:t>
      </w:r>
      <w:r w:rsidRPr="00BA5E98">
        <w:rPr>
          <w:rFonts w:eastAsia="Calibri"/>
        </w:rPr>
        <w:t>Так же как Творение входит в Синтез как часть</w:t>
      </w:r>
      <w:r>
        <w:rPr>
          <w:rFonts w:eastAsia="Calibri"/>
        </w:rPr>
        <w:t xml:space="preserve">, </w:t>
      </w:r>
      <w:r w:rsidRPr="00BA5E98">
        <w:rPr>
          <w:rFonts w:eastAsia="Calibri"/>
        </w:rPr>
        <w:t>Ипостась входит в Отца как часть</w:t>
      </w:r>
      <w:r>
        <w:rPr>
          <w:rFonts w:eastAsia="Calibri"/>
        </w:rPr>
        <w:t xml:space="preserve">. </w:t>
      </w:r>
      <w:r w:rsidRPr="00BA5E98">
        <w:rPr>
          <w:rFonts w:eastAsia="Calibri"/>
        </w:rPr>
        <w:t>Поэтому в Империи надо не вышкаливаться Ипостасно</w:t>
      </w:r>
      <w:r>
        <w:rPr>
          <w:rFonts w:eastAsia="Calibri"/>
        </w:rPr>
        <w:t xml:space="preserve">, </w:t>
      </w:r>
      <w:r w:rsidRPr="00BA5E98">
        <w:rPr>
          <w:rFonts w:eastAsia="Calibri"/>
        </w:rPr>
        <w:t>а быть вышколенной Ипостасью и идти в Отцовскость</w:t>
      </w:r>
      <w:r>
        <w:rPr>
          <w:rFonts w:eastAsia="Calibri"/>
        </w:rPr>
        <w:t xml:space="preserve">. </w:t>
      </w:r>
      <w:r w:rsidRPr="00BA5E98">
        <w:rPr>
          <w:rFonts w:eastAsia="Calibri"/>
        </w:rPr>
        <w:t>Увидели?</w:t>
      </w:r>
    </w:p>
    <w:p w14:paraId="5D4B0B8F" w14:textId="235255A8" w:rsidR="001104A1" w:rsidRDefault="001104A1" w:rsidP="001104A1">
      <w:pPr>
        <w:ind w:firstLine="426"/>
        <w:contextualSpacing/>
        <w:rPr>
          <w:rFonts w:eastAsia="Calibri"/>
        </w:rPr>
      </w:pPr>
      <w:r w:rsidRPr="00BA5E98">
        <w:rPr>
          <w:rFonts w:eastAsia="Calibri"/>
        </w:rPr>
        <w:t>То есть Ипостась вышкаливается ниже</w:t>
      </w:r>
      <w:r w:rsidR="001F5215">
        <w:rPr>
          <w:rFonts w:eastAsia="Calibri"/>
        </w:rPr>
        <w:t xml:space="preserve"> – </w:t>
      </w:r>
      <w:r w:rsidRPr="00BA5E98">
        <w:rPr>
          <w:rFonts w:eastAsia="Calibri"/>
        </w:rPr>
        <w:t>от Человека до Империи</w:t>
      </w:r>
      <w:r>
        <w:rPr>
          <w:rFonts w:eastAsia="Calibri"/>
        </w:rPr>
        <w:t xml:space="preserve">, </w:t>
      </w:r>
      <w:r w:rsidRPr="00BA5E98">
        <w:rPr>
          <w:rFonts w:eastAsia="Calibri"/>
        </w:rPr>
        <w:t>а в Империи ты уже Ипостасью идёшь к Отцовскости</w:t>
      </w:r>
      <w:r>
        <w:rPr>
          <w:rFonts w:eastAsia="Calibri"/>
        </w:rPr>
        <w:t>.</w:t>
      </w:r>
    </w:p>
    <w:p w14:paraId="230762F7" w14:textId="77777777" w:rsidR="001104A1" w:rsidRPr="00227094" w:rsidRDefault="001104A1" w:rsidP="001104A1">
      <w:pPr>
        <w:ind w:firstLine="426"/>
        <w:contextualSpacing/>
        <w:rPr>
          <w:rFonts w:eastAsia="Calibri"/>
        </w:rPr>
      </w:pPr>
    </w:p>
    <w:p w14:paraId="6D6C546D" w14:textId="08293726" w:rsidR="001104A1" w:rsidRDefault="001104A1" w:rsidP="001104A1">
      <w:pPr>
        <w:pStyle w:val="a8"/>
        <w:numPr>
          <w:ilvl w:val="0"/>
          <w:numId w:val="15"/>
        </w:numPr>
        <w:ind w:left="0" w:firstLine="426"/>
        <w:rPr>
          <w:rFonts w:eastAsia="Calibri"/>
          <w:b/>
          <w:sz w:val="22"/>
        </w:rPr>
      </w:pPr>
      <w:r w:rsidRPr="00227094">
        <w:rPr>
          <w:rFonts w:eastAsia="Calibri"/>
          <w:b/>
          <w:sz w:val="22"/>
        </w:rPr>
        <w:t>3</w:t>
      </w:r>
      <w:r w:rsidR="001F5215">
        <w:rPr>
          <w:rFonts w:eastAsia="Calibri"/>
          <w:b/>
          <w:sz w:val="22"/>
        </w:rPr>
        <w:t xml:space="preserve"> – </w:t>
      </w:r>
      <w:r w:rsidRPr="00227094">
        <w:rPr>
          <w:rFonts w:eastAsia="Calibri"/>
          <w:b/>
          <w:sz w:val="22"/>
        </w:rPr>
        <w:t>Имперскость</w:t>
      </w:r>
    </w:p>
    <w:p w14:paraId="6FEFCA5D" w14:textId="77777777" w:rsidR="001104A1" w:rsidRDefault="001104A1" w:rsidP="001104A1">
      <w:pPr>
        <w:ind w:firstLine="426"/>
        <w:contextualSpacing/>
        <w:rPr>
          <w:rFonts w:eastAsia="Calibri"/>
        </w:rPr>
      </w:pPr>
      <w:r w:rsidRPr="00BA5E98">
        <w:rPr>
          <w:rFonts w:eastAsia="Calibri"/>
        </w:rPr>
        <w:t>Четвёртая Вышколенность</w:t>
      </w:r>
      <w:r>
        <w:rPr>
          <w:rFonts w:eastAsia="Calibri"/>
        </w:rPr>
        <w:t>.</w:t>
      </w:r>
    </w:p>
    <w:p w14:paraId="5D3339DC"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Третья</w:t>
      </w:r>
      <w:r>
        <w:rPr>
          <w:rFonts w:eastAsia="Calibri"/>
        </w:rPr>
        <w:t>.</w:t>
      </w:r>
    </w:p>
    <w:p w14:paraId="113F924E" w14:textId="77777777" w:rsidR="001104A1" w:rsidRDefault="001104A1" w:rsidP="001104A1">
      <w:pPr>
        <w:ind w:firstLine="426"/>
        <w:contextualSpacing/>
        <w:rPr>
          <w:rFonts w:eastAsia="Calibri"/>
        </w:rPr>
      </w:pPr>
      <w:r w:rsidRPr="00BA5E98">
        <w:rPr>
          <w:rFonts w:eastAsia="Calibri"/>
        </w:rPr>
        <w:t>Извините</w:t>
      </w:r>
      <w:r>
        <w:rPr>
          <w:rFonts w:eastAsia="Calibri"/>
        </w:rPr>
        <w:t xml:space="preserve">, </w:t>
      </w:r>
      <w:r w:rsidRPr="00BA5E98">
        <w:rPr>
          <w:rFonts w:eastAsia="Calibri"/>
        </w:rPr>
        <w:t>третья</w:t>
      </w:r>
      <w:r>
        <w:rPr>
          <w:rFonts w:eastAsia="Calibri"/>
        </w:rPr>
        <w:t xml:space="preserve">. </w:t>
      </w:r>
      <w:r w:rsidRPr="00BA5E98">
        <w:rPr>
          <w:rFonts w:eastAsia="Calibri"/>
        </w:rPr>
        <w:t>Я подумал об одной Вышколенности</w:t>
      </w:r>
      <w:r>
        <w:rPr>
          <w:rFonts w:eastAsia="Calibri"/>
        </w:rPr>
        <w:t xml:space="preserve">, </w:t>
      </w:r>
      <w:r w:rsidRPr="00BA5E98">
        <w:rPr>
          <w:rFonts w:eastAsia="Calibri"/>
        </w:rPr>
        <w:t>папа мне сразу сказал: «Четвёртая»</w:t>
      </w:r>
      <w:r>
        <w:rPr>
          <w:rFonts w:eastAsia="Calibri"/>
        </w:rPr>
        <w:t xml:space="preserve">. </w:t>
      </w:r>
      <w:r w:rsidRPr="00BA5E98">
        <w:rPr>
          <w:rFonts w:eastAsia="Calibri"/>
        </w:rPr>
        <w:t>Извините</w:t>
      </w:r>
      <w:r>
        <w:rPr>
          <w:rFonts w:eastAsia="Calibri"/>
        </w:rPr>
        <w:t xml:space="preserve">, </w:t>
      </w:r>
      <w:r w:rsidRPr="00BA5E98">
        <w:rPr>
          <w:rFonts w:eastAsia="Calibri"/>
        </w:rPr>
        <w:t>я уже знаю</w:t>
      </w:r>
      <w:r>
        <w:rPr>
          <w:rFonts w:eastAsia="Calibri"/>
        </w:rPr>
        <w:t xml:space="preserve">, </w:t>
      </w:r>
      <w:r w:rsidRPr="00BA5E98">
        <w:rPr>
          <w:rFonts w:eastAsia="Calibri"/>
        </w:rPr>
        <w:t>что будет четвёртая просто</w:t>
      </w:r>
      <w:r>
        <w:rPr>
          <w:rFonts w:eastAsia="Calibri"/>
        </w:rPr>
        <w:t xml:space="preserve">, </w:t>
      </w:r>
      <w:r w:rsidRPr="00BA5E98">
        <w:rPr>
          <w:rFonts w:eastAsia="Calibri"/>
        </w:rPr>
        <w:t>третью прошляпил</w:t>
      </w:r>
      <w:r>
        <w:rPr>
          <w:rFonts w:eastAsia="Calibri"/>
        </w:rPr>
        <w:t>.</w:t>
      </w:r>
    </w:p>
    <w:p w14:paraId="4EDC6498" w14:textId="6DAE77CA" w:rsidR="001104A1" w:rsidRDefault="001104A1" w:rsidP="001104A1">
      <w:pPr>
        <w:ind w:firstLine="426"/>
        <w:contextualSpacing/>
        <w:rPr>
          <w:rFonts w:eastAsia="Calibri"/>
        </w:rPr>
      </w:pPr>
      <w:r w:rsidRPr="00BA5E98">
        <w:rPr>
          <w:rFonts w:eastAsia="Calibri"/>
        </w:rPr>
        <w:t>Подсказка</w:t>
      </w:r>
      <w:r>
        <w:rPr>
          <w:rFonts w:eastAsia="Calibri"/>
        </w:rPr>
        <w:t xml:space="preserve">, </w:t>
      </w:r>
      <w:r w:rsidRPr="00BA5E98">
        <w:rPr>
          <w:rFonts w:eastAsia="Calibri"/>
        </w:rPr>
        <w:t>это мы проходили вчера</w:t>
      </w:r>
      <w:r>
        <w:rPr>
          <w:rFonts w:eastAsia="Calibri"/>
        </w:rPr>
        <w:t xml:space="preserve">. </w:t>
      </w:r>
      <w:r w:rsidRPr="00BA5E98">
        <w:rPr>
          <w:rFonts w:eastAsia="Calibri"/>
        </w:rPr>
        <w:t>Что мы вчера с вами делали? Я по-итальянски отвечу</w:t>
      </w:r>
      <w:r>
        <w:rPr>
          <w:rFonts w:eastAsia="Calibri"/>
        </w:rPr>
        <w:t xml:space="preserve">, </w:t>
      </w:r>
      <w:r w:rsidRPr="00BA5E98">
        <w:rPr>
          <w:rFonts w:eastAsia="Calibri"/>
        </w:rPr>
        <w:t>ладно?</w:t>
      </w:r>
      <w:r w:rsidR="001F5215">
        <w:rPr>
          <w:rFonts w:eastAsia="Calibri"/>
        </w:rPr>
        <w:t xml:space="preserve"> – </w:t>
      </w:r>
      <w:r w:rsidRPr="00BA5E98">
        <w:rPr>
          <w:rFonts w:eastAsia="Calibri"/>
        </w:rPr>
        <w:t>«Перлили»</w:t>
      </w:r>
      <w:r>
        <w:rPr>
          <w:rFonts w:eastAsia="Calibri"/>
        </w:rPr>
        <w:t xml:space="preserve">. </w:t>
      </w:r>
      <w:r w:rsidRPr="00BA5E98">
        <w:rPr>
          <w:rFonts w:eastAsia="Calibri"/>
        </w:rPr>
        <w:t>Мы перлили</w:t>
      </w:r>
      <w:r>
        <w:rPr>
          <w:rFonts w:eastAsia="Calibri"/>
        </w:rPr>
        <w:t xml:space="preserve"> </w:t>
      </w:r>
      <w:r w:rsidRPr="00BA5E98">
        <w:rPr>
          <w:rFonts w:eastAsia="Calibri"/>
        </w:rPr>
        <w:t>Словом Отца</w:t>
      </w:r>
      <w:r>
        <w:rPr>
          <w:rFonts w:eastAsia="Calibri"/>
        </w:rPr>
        <w:t xml:space="preserve">, </w:t>
      </w:r>
      <w:r w:rsidRPr="00BA5E98">
        <w:rPr>
          <w:rFonts w:eastAsia="Calibri"/>
        </w:rPr>
        <w:t>мы перл свой лили</w:t>
      </w:r>
      <w:r>
        <w:rPr>
          <w:rFonts w:eastAsia="Calibri"/>
        </w:rPr>
        <w:t xml:space="preserve">, </w:t>
      </w:r>
      <w:r w:rsidRPr="00BA5E98">
        <w:rPr>
          <w:rFonts w:eastAsia="Calibri"/>
        </w:rPr>
        <w:t>то есть мы эманировали Слово Отца</w:t>
      </w:r>
      <w:r>
        <w:rPr>
          <w:rFonts w:eastAsia="Calibri"/>
        </w:rPr>
        <w:t xml:space="preserve">, </w:t>
      </w:r>
      <w:r w:rsidRPr="00BA5E98">
        <w:rPr>
          <w:rFonts w:eastAsia="Calibri"/>
        </w:rPr>
        <w:t>то есть перлили</w:t>
      </w:r>
      <w:r>
        <w:rPr>
          <w:rFonts w:eastAsia="Calibri"/>
        </w:rPr>
        <w:t xml:space="preserve">. </w:t>
      </w:r>
      <w:r w:rsidRPr="00BA5E98">
        <w:rPr>
          <w:rFonts w:eastAsia="Calibri"/>
        </w:rPr>
        <w:t>Но это слово у нас вызывает неприятный осадок</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правильный ответ</w:t>
      </w:r>
      <w:r>
        <w:rPr>
          <w:rFonts w:eastAsia="Calibri"/>
        </w:rPr>
        <w:t xml:space="preserve">. </w:t>
      </w:r>
      <w:r w:rsidRPr="00BA5E98">
        <w:rPr>
          <w:rFonts w:eastAsia="Calibri"/>
        </w:rPr>
        <w:t>Перлили</w:t>
      </w:r>
      <w:r w:rsidR="001F5215">
        <w:rPr>
          <w:rFonts w:eastAsia="Calibri"/>
        </w:rPr>
        <w:t xml:space="preserve"> – </w:t>
      </w:r>
      <w:r w:rsidRPr="00BA5E98">
        <w:rPr>
          <w:rFonts w:eastAsia="Calibri"/>
        </w:rPr>
        <w:t>мы действовали Словом Отца или развивали Имперскость</w:t>
      </w:r>
      <w:r>
        <w:rPr>
          <w:rFonts w:eastAsia="Calibri"/>
        </w:rPr>
        <w:t>.</w:t>
      </w:r>
    </w:p>
    <w:p w14:paraId="780C0623" w14:textId="16B41D13" w:rsidR="001104A1" w:rsidRDefault="001104A1" w:rsidP="001104A1">
      <w:pPr>
        <w:ind w:firstLine="426"/>
        <w:contextualSpacing/>
        <w:rPr>
          <w:rFonts w:eastAsia="Calibri"/>
        </w:rPr>
      </w:pPr>
      <w:r w:rsidRPr="00BA5E98">
        <w:rPr>
          <w:rFonts w:eastAsia="Calibri"/>
        </w:rPr>
        <w:t>Третья Вышколенность</w:t>
      </w:r>
      <w:r w:rsidR="001F5215">
        <w:rPr>
          <w:rFonts w:eastAsia="Calibri"/>
        </w:rPr>
        <w:t xml:space="preserve"> – </w:t>
      </w:r>
      <w:r w:rsidRPr="00BA5E98">
        <w:rPr>
          <w:rFonts w:eastAsia="Calibri"/>
        </w:rPr>
        <w:t>Имперскость</w:t>
      </w:r>
      <w:r>
        <w:rPr>
          <w:rFonts w:eastAsia="Calibri"/>
        </w:rPr>
        <w:t>.</w:t>
      </w:r>
    </w:p>
    <w:p w14:paraId="005474A4" w14:textId="2D7FA5DF" w:rsidR="001104A1" w:rsidRDefault="001104A1" w:rsidP="001104A1">
      <w:pPr>
        <w:ind w:firstLine="426"/>
        <w:contextualSpacing/>
        <w:rPr>
          <w:rFonts w:eastAsia="Calibri"/>
        </w:rPr>
      </w:pPr>
      <w:r w:rsidRPr="00BA5E98">
        <w:rPr>
          <w:rFonts w:eastAsia="Calibri"/>
        </w:rPr>
        <w:t>Вы скажете: «В Империи Вышколенность</w:t>
      </w:r>
      <w:r w:rsidR="001F5215">
        <w:rPr>
          <w:rFonts w:eastAsia="Calibri"/>
        </w:rPr>
        <w:t xml:space="preserve"> – </w:t>
      </w:r>
      <w:r w:rsidRPr="00BA5E98">
        <w:rPr>
          <w:rFonts w:eastAsia="Calibri"/>
        </w:rPr>
        <w:t>Имперскость?» Правильно</w:t>
      </w:r>
      <w:r>
        <w:rPr>
          <w:rFonts w:eastAsia="Calibri"/>
        </w:rPr>
        <w:t xml:space="preserve">, </w:t>
      </w:r>
      <w:r w:rsidRPr="00BA5E98">
        <w:rPr>
          <w:rFonts w:eastAsia="Calibri"/>
        </w:rPr>
        <w:t>если у тебя нет вышколенной Имперскости</w:t>
      </w:r>
      <w:r>
        <w:rPr>
          <w:rFonts w:eastAsia="Calibri"/>
        </w:rPr>
        <w:t xml:space="preserve">, </w:t>
      </w:r>
      <w:r w:rsidRPr="00BA5E98">
        <w:rPr>
          <w:rFonts w:eastAsia="Calibri"/>
        </w:rPr>
        <w:t>ты в Империи</w:t>
      </w:r>
      <w:r>
        <w:rPr>
          <w:rFonts w:eastAsia="Calibri"/>
        </w:rPr>
        <w:t xml:space="preserve">, </w:t>
      </w:r>
      <w:r w:rsidRPr="00BA5E98">
        <w:rPr>
          <w:rFonts w:eastAsia="Calibri"/>
        </w:rPr>
        <w:t>кто? Какая у тебя Иерархичность в Империи? Ты никто</w:t>
      </w:r>
      <w:r>
        <w:rPr>
          <w:rFonts w:eastAsia="Calibri"/>
        </w:rPr>
        <w:t>.</w:t>
      </w:r>
    </w:p>
    <w:p w14:paraId="430B57DF" w14:textId="3A2ADC03" w:rsidR="001104A1" w:rsidRDefault="001104A1" w:rsidP="001104A1">
      <w:pPr>
        <w:ind w:firstLine="426"/>
        <w:contextualSpacing/>
        <w:rPr>
          <w:rFonts w:eastAsia="Calibri"/>
        </w:rPr>
      </w:pPr>
      <w:r w:rsidRPr="00BA5E98">
        <w:rPr>
          <w:rFonts w:eastAsia="Calibri"/>
        </w:rPr>
        <w:t>Вы скажете: «Выше Отцовскости?»</w:t>
      </w:r>
      <w:r w:rsidR="001F5215">
        <w:rPr>
          <w:rFonts w:eastAsia="Calibri"/>
        </w:rPr>
        <w:t xml:space="preserve"> – </w:t>
      </w:r>
      <w:r w:rsidRPr="00BA5E98">
        <w:rPr>
          <w:rFonts w:eastAsia="Calibri"/>
        </w:rPr>
        <w:t>«Да»</w:t>
      </w:r>
      <w:r>
        <w:rPr>
          <w:rFonts w:eastAsia="Calibri"/>
        </w:rPr>
        <w:t xml:space="preserve">. </w:t>
      </w:r>
      <w:r w:rsidRPr="00BA5E98">
        <w:rPr>
          <w:rFonts w:eastAsia="Calibri"/>
        </w:rPr>
        <w:t>Потому что ты вначале Отцовский стал</w:t>
      </w:r>
      <w:r>
        <w:rPr>
          <w:rFonts w:eastAsia="Calibri"/>
        </w:rPr>
        <w:t xml:space="preserve">, </w:t>
      </w:r>
      <w:r w:rsidRPr="00BA5E98">
        <w:rPr>
          <w:rFonts w:eastAsia="Calibri"/>
        </w:rPr>
        <w:t>а потом применяешь это Имперски</w:t>
      </w:r>
      <w:r>
        <w:rPr>
          <w:rFonts w:eastAsia="Calibri"/>
        </w:rPr>
        <w:t xml:space="preserve">. </w:t>
      </w:r>
      <w:r w:rsidRPr="00BA5E98">
        <w:rPr>
          <w:rFonts w:eastAsia="Calibri"/>
        </w:rPr>
        <w:t>А если ты никем не стал</w:t>
      </w:r>
      <w:r>
        <w:rPr>
          <w:rFonts w:eastAsia="Calibri"/>
        </w:rPr>
        <w:t xml:space="preserve">, </w:t>
      </w:r>
      <w:r w:rsidRPr="00BA5E98">
        <w:rPr>
          <w:rFonts w:eastAsia="Calibri"/>
        </w:rPr>
        <w:t>то в Имперскости ты</w:t>
      </w:r>
      <w:r>
        <w:rPr>
          <w:rFonts w:eastAsia="Calibri"/>
        </w:rPr>
        <w:t xml:space="preserve">, </w:t>
      </w:r>
      <w:r w:rsidRPr="00BA5E98">
        <w:rPr>
          <w:rFonts w:eastAsia="Calibri"/>
        </w:rPr>
        <w:t>что применишь?</w:t>
      </w:r>
      <w:r w:rsidR="001F5215">
        <w:rPr>
          <w:rFonts w:eastAsia="Calibri"/>
        </w:rPr>
        <w:t xml:space="preserve"> – </w:t>
      </w:r>
      <w:r w:rsidRPr="00BA5E98">
        <w:rPr>
          <w:rFonts w:eastAsia="Calibri"/>
        </w:rPr>
        <w:t>«Да ничего»</w:t>
      </w:r>
      <w:r>
        <w:rPr>
          <w:rFonts w:eastAsia="Calibri"/>
        </w:rPr>
        <w:t>.</w:t>
      </w:r>
    </w:p>
    <w:p w14:paraId="2536EADE" w14:textId="77777777" w:rsidR="001104A1" w:rsidRPr="00BA5E98" w:rsidRDefault="001104A1" w:rsidP="001104A1">
      <w:pPr>
        <w:ind w:firstLine="426"/>
        <w:contextualSpacing/>
        <w:rPr>
          <w:rFonts w:eastAsia="Calibri"/>
        </w:rPr>
      </w:pPr>
      <w:r w:rsidRPr="00BA5E98">
        <w:rPr>
          <w:rFonts w:eastAsia="Calibri"/>
        </w:rPr>
        <w:t>Поэтому вначале мы идём внутренне</w:t>
      </w:r>
      <w:r>
        <w:rPr>
          <w:rFonts w:eastAsia="Calibri"/>
        </w:rPr>
        <w:t xml:space="preserve">, </w:t>
      </w:r>
      <w:r w:rsidRPr="00BA5E98">
        <w:rPr>
          <w:rFonts w:eastAsia="Calibri"/>
        </w:rPr>
        <w:t>а потом идём внешне</w:t>
      </w:r>
    </w:p>
    <w:p w14:paraId="46DD1B3E" w14:textId="77777777" w:rsidR="001104A1" w:rsidRPr="00BA5E98" w:rsidRDefault="001104A1" w:rsidP="001104A1">
      <w:pPr>
        <w:ind w:firstLine="426"/>
        <w:contextualSpacing/>
        <w:rPr>
          <w:rFonts w:eastAsia="Calibri"/>
        </w:rPr>
      </w:pPr>
    </w:p>
    <w:p w14:paraId="2B6AF623" w14:textId="590FDA48" w:rsidR="001104A1" w:rsidRDefault="001104A1" w:rsidP="001104A1">
      <w:pPr>
        <w:pStyle w:val="a8"/>
        <w:numPr>
          <w:ilvl w:val="0"/>
          <w:numId w:val="15"/>
        </w:numPr>
        <w:ind w:left="0" w:firstLine="426"/>
        <w:rPr>
          <w:rFonts w:eastAsia="Calibri"/>
          <w:b/>
          <w:sz w:val="22"/>
        </w:rPr>
      </w:pPr>
      <w:r w:rsidRPr="00227094">
        <w:rPr>
          <w:rFonts w:eastAsia="Calibri"/>
          <w:b/>
          <w:sz w:val="22"/>
        </w:rPr>
        <w:t>4</w:t>
      </w:r>
      <w:r w:rsidR="001F5215">
        <w:rPr>
          <w:rFonts w:eastAsia="Calibri"/>
          <w:b/>
          <w:sz w:val="22"/>
        </w:rPr>
        <w:t xml:space="preserve"> – </w:t>
      </w:r>
      <w:r w:rsidRPr="00227094">
        <w:rPr>
          <w:rFonts w:eastAsia="Calibri"/>
          <w:b/>
          <w:sz w:val="22"/>
        </w:rPr>
        <w:t>Ивдивность</w:t>
      </w:r>
    </w:p>
    <w:p w14:paraId="417163AC" w14:textId="77777777" w:rsidR="001104A1" w:rsidRDefault="001104A1" w:rsidP="001104A1">
      <w:pPr>
        <w:ind w:firstLine="426"/>
        <w:contextualSpacing/>
        <w:rPr>
          <w:rFonts w:eastAsia="Calibri"/>
        </w:rPr>
      </w:pPr>
      <w:r w:rsidRPr="00BA5E98">
        <w:rPr>
          <w:rFonts w:eastAsia="Calibri"/>
        </w:rPr>
        <w:t>И четвёртая Вышколенность</w:t>
      </w:r>
      <w:r>
        <w:rPr>
          <w:rFonts w:eastAsia="Calibri"/>
        </w:rPr>
        <w:t>.</w:t>
      </w:r>
    </w:p>
    <w:p w14:paraId="360997D9" w14:textId="77777777" w:rsidR="001104A1" w:rsidRPr="00BA5E98" w:rsidRDefault="001104A1" w:rsidP="001104A1">
      <w:pPr>
        <w:ind w:firstLine="426"/>
        <w:contextualSpacing/>
        <w:rPr>
          <w:rFonts w:eastAsia="Calibri"/>
        </w:rPr>
      </w:pPr>
      <w:r w:rsidRPr="00BA5E98">
        <w:rPr>
          <w:rFonts w:eastAsia="Calibri"/>
          <w:i/>
        </w:rPr>
        <w:lastRenderedPageBreak/>
        <w:t xml:space="preserve">Из </w:t>
      </w:r>
      <w:r>
        <w:rPr>
          <w:rFonts w:eastAsia="Calibri"/>
          <w:i/>
        </w:rPr>
        <w:t xml:space="preserve">зала: </w:t>
      </w:r>
      <w:r w:rsidRPr="00BA5E98">
        <w:rPr>
          <w:rFonts w:eastAsia="Calibri"/>
          <w:i/>
        </w:rPr>
        <w:t>Домом</w:t>
      </w:r>
      <w:r w:rsidRPr="00BA5E98">
        <w:rPr>
          <w:rFonts w:eastAsia="Calibri"/>
        </w:rPr>
        <w:t>?</w:t>
      </w:r>
    </w:p>
    <w:p w14:paraId="29133BEC" w14:textId="4044DC6F" w:rsidR="001104A1" w:rsidRDefault="001104A1" w:rsidP="001104A1">
      <w:pPr>
        <w:ind w:firstLine="426"/>
        <w:contextualSpacing/>
        <w:rPr>
          <w:rFonts w:eastAsia="Calibri"/>
        </w:rPr>
      </w:pPr>
      <w:r w:rsidRPr="00BA5E98">
        <w:rPr>
          <w:rFonts w:eastAsia="Calibri"/>
        </w:rPr>
        <w:t>Молодец</w:t>
      </w:r>
      <w:r>
        <w:rPr>
          <w:rFonts w:eastAsia="Calibri"/>
        </w:rPr>
        <w:t xml:space="preserve">, </w:t>
      </w:r>
      <w:r w:rsidRPr="00BA5E98">
        <w:rPr>
          <w:rFonts w:eastAsia="Calibri"/>
        </w:rPr>
        <w:t>Домом</w:t>
      </w:r>
      <w:r w:rsidR="001F5215">
        <w:rPr>
          <w:rFonts w:eastAsia="Calibri"/>
        </w:rPr>
        <w:t xml:space="preserve"> – </w:t>
      </w:r>
      <w:r w:rsidRPr="00BA5E98">
        <w:rPr>
          <w:rFonts w:eastAsia="Calibri"/>
        </w:rPr>
        <w:t>Ивдивная</w:t>
      </w:r>
      <w:r>
        <w:rPr>
          <w:rFonts w:eastAsia="Calibri"/>
        </w:rPr>
        <w:t xml:space="preserve">. </w:t>
      </w:r>
      <w:r w:rsidRPr="00BA5E98">
        <w:rPr>
          <w:rFonts w:eastAsia="Calibri"/>
        </w:rPr>
        <w:t>Не просто Домом</w:t>
      </w:r>
      <w:r>
        <w:rPr>
          <w:rFonts w:eastAsia="Calibri"/>
        </w:rPr>
        <w:t xml:space="preserve">, </w:t>
      </w:r>
      <w:r w:rsidRPr="00BA5E98">
        <w:rPr>
          <w:rFonts w:eastAsia="Calibri"/>
        </w:rPr>
        <w:t>а Ивдивная</w:t>
      </w:r>
      <w:r>
        <w:rPr>
          <w:rFonts w:eastAsia="Calibri"/>
        </w:rPr>
        <w:t xml:space="preserve">. </w:t>
      </w:r>
      <w:r w:rsidRPr="00BA5E98">
        <w:rPr>
          <w:rFonts w:eastAsia="Calibri"/>
        </w:rPr>
        <w:t>Только не Ивдивность</w:t>
      </w:r>
      <w:r>
        <w:rPr>
          <w:rFonts w:eastAsia="Calibri"/>
        </w:rPr>
        <w:t xml:space="preserve">, </w:t>
      </w:r>
      <w:r w:rsidRPr="00BA5E98">
        <w:rPr>
          <w:rFonts w:eastAsia="Calibri"/>
        </w:rPr>
        <w:t>а Ивдивная</w:t>
      </w:r>
      <w:r>
        <w:rPr>
          <w:rFonts w:eastAsia="Calibri"/>
        </w:rPr>
        <w:t xml:space="preserve">. </w:t>
      </w:r>
      <w:r w:rsidRPr="00BA5E98">
        <w:rPr>
          <w:rFonts w:eastAsia="Calibri"/>
        </w:rPr>
        <w:t>Кстати</w:t>
      </w:r>
      <w:r>
        <w:rPr>
          <w:rFonts w:eastAsia="Calibri"/>
        </w:rPr>
        <w:t xml:space="preserve">, </w:t>
      </w:r>
      <w:r w:rsidRPr="00BA5E98">
        <w:rPr>
          <w:rFonts w:eastAsia="Calibri"/>
        </w:rPr>
        <w:t>есть Владыки</w:t>
      </w:r>
      <w:r>
        <w:rPr>
          <w:rFonts w:eastAsia="Calibri"/>
        </w:rPr>
        <w:t xml:space="preserve">, </w:t>
      </w:r>
      <w:r w:rsidRPr="00BA5E98">
        <w:rPr>
          <w:rFonts w:eastAsia="Calibri"/>
        </w:rPr>
        <w:t>которые этим очень сильно занимаются</w:t>
      </w:r>
      <w:r>
        <w:rPr>
          <w:rFonts w:eastAsia="Calibri"/>
        </w:rPr>
        <w:t xml:space="preserve">, </w:t>
      </w:r>
      <w:r w:rsidRPr="00BA5E98">
        <w:rPr>
          <w:rFonts w:eastAsia="Calibri"/>
        </w:rPr>
        <w:t>в смысле</w:t>
      </w:r>
      <w:r>
        <w:rPr>
          <w:rFonts w:eastAsia="Calibri"/>
        </w:rPr>
        <w:t xml:space="preserve">, </w:t>
      </w:r>
      <w:r w:rsidRPr="00BA5E98">
        <w:rPr>
          <w:rFonts w:eastAsia="Calibri"/>
        </w:rPr>
        <w:t>Эдуард Эмили</w:t>
      </w:r>
      <w:r>
        <w:rPr>
          <w:rFonts w:eastAsia="Calibri"/>
        </w:rPr>
        <w:t xml:space="preserve">, </w:t>
      </w:r>
      <w:r w:rsidRPr="00BA5E98">
        <w:rPr>
          <w:rFonts w:eastAsia="Calibri"/>
        </w:rPr>
        <w:t>по-моему</w:t>
      </w:r>
      <w:r>
        <w:rPr>
          <w:rFonts w:eastAsia="Calibri"/>
        </w:rPr>
        <w:t xml:space="preserve">, </w:t>
      </w:r>
      <w:r w:rsidRPr="00BA5E98">
        <w:rPr>
          <w:rFonts w:eastAsia="Calibri"/>
        </w:rPr>
        <w:t>и они нас готовят к этой вышколенности</w:t>
      </w:r>
      <w:r>
        <w:rPr>
          <w:rFonts w:eastAsia="Calibri"/>
        </w:rPr>
        <w:t xml:space="preserve">. </w:t>
      </w:r>
      <w:r w:rsidRPr="00BA5E98">
        <w:rPr>
          <w:rFonts w:eastAsia="Calibri"/>
        </w:rPr>
        <w:t>Отсюда Ивдивность как 48 Частность</w:t>
      </w:r>
      <w:r>
        <w:rPr>
          <w:rFonts w:eastAsia="Calibri"/>
        </w:rPr>
        <w:t xml:space="preserve">. </w:t>
      </w:r>
      <w:r w:rsidRPr="00BA5E98">
        <w:rPr>
          <w:rFonts w:eastAsia="Calibri"/>
        </w:rPr>
        <w:t>Но это именно Ивдивная Вышколенность</w:t>
      </w:r>
      <w:r>
        <w:rPr>
          <w:rFonts w:eastAsia="Calibri"/>
        </w:rPr>
        <w:t>.</w:t>
      </w:r>
    </w:p>
    <w:p w14:paraId="61EE8946" w14:textId="77777777" w:rsidR="001104A1" w:rsidRDefault="001104A1" w:rsidP="001104A1">
      <w:pPr>
        <w:ind w:firstLine="426"/>
        <w:contextualSpacing/>
        <w:rPr>
          <w:rFonts w:eastAsia="Calibri"/>
        </w:rPr>
      </w:pPr>
      <w:r w:rsidRPr="00BA5E98">
        <w:rPr>
          <w:rFonts w:eastAsia="Calibri"/>
        </w:rPr>
        <w:t>Или просто можно ИВДИВО-вышколенность</w:t>
      </w:r>
      <w:r>
        <w:rPr>
          <w:rFonts w:eastAsia="Calibri"/>
        </w:rPr>
        <w:t xml:space="preserve">, </w:t>
      </w:r>
      <w:r w:rsidRPr="00BA5E98">
        <w:rPr>
          <w:rFonts w:eastAsia="Calibri"/>
        </w:rPr>
        <w:t>то есть насколько ты управляешь процессами ИВДИВО в тебе и процессы ИВДИВО применяешь вокруг</w:t>
      </w:r>
      <w:r>
        <w:rPr>
          <w:rFonts w:eastAsia="Calibri"/>
        </w:rPr>
        <w:t>.</w:t>
      </w:r>
    </w:p>
    <w:p w14:paraId="171539A5" w14:textId="440757F1" w:rsidR="001104A1" w:rsidRDefault="001104A1" w:rsidP="001104A1">
      <w:pPr>
        <w:ind w:firstLine="426"/>
        <w:contextualSpacing/>
        <w:rPr>
          <w:rFonts w:eastAsia="Calibri"/>
        </w:rPr>
      </w:pPr>
      <w:r w:rsidRPr="00BA5E98">
        <w:rPr>
          <w:rFonts w:eastAsia="Calibri"/>
        </w:rPr>
        <w:t>Чтоб было понятно Ивдивная</w:t>
      </w:r>
      <w:r>
        <w:rPr>
          <w:rFonts w:eastAsia="Calibri"/>
        </w:rPr>
        <w:t xml:space="preserve">. </w:t>
      </w:r>
      <w:r w:rsidRPr="00BA5E98">
        <w:rPr>
          <w:rFonts w:eastAsia="Calibri"/>
        </w:rPr>
        <w:t>Сколько сфер ИВДИВО на вас фиксируются</w:t>
      </w:r>
      <w:r>
        <w:rPr>
          <w:rFonts w:eastAsia="Calibri"/>
        </w:rPr>
        <w:t xml:space="preserve">, </w:t>
      </w:r>
      <w:r w:rsidRPr="00BA5E98">
        <w:rPr>
          <w:rFonts w:eastAsia="Calibri"/>
        </w:rPr>
        <w:t>добавлю</w:t>
      </w:r>
      <w:r>
        <w:rPr>
          <w:rFonts w:eastAsia="Calibri"/>
        </w:rPr>
        <w:t xml:space="preserve">, </w:t>
      </w:r>
      <w:r w:rsidRPr="00BA5E98">
        <w:rPr>
          <w:rFonts w:eastAsia="Calibri"/>
        </w:rPr>
        <w:t>сейчас</w:t>
      </w:r>
      <w:r>
        <w:rPr>
          <w:rFonts w:eastAsia="Calibri"/>
        </w:rPr>
        <w:t xml:space="preserve">, </w:t>
      </w:r>
      <w:r w:rsidRPr="00BA5E98">
        <w:rPr>
          <w:rFonts w:eastAsia="Calibri"/>
        </w:rPr>
        <w:t>чтоб было в шутку и всерьёз? Говори громче</w:t>
      </w:r>
      <w:r>
        <w:rPr>
          <w:rFonts w:eastAsia="Calibri"/>
        </w:rPr>
        <w:t xml:space="preserve">, </w:t>
      </w:r>
      <w:r w:rsidRPr="00BA5E98">
        <w:rPr>
          <w:rFonts w:eastAsia="Calibri"/>
        </w:rPr>
        <w:t>скромница ты моя</w:t>
      </w:r>
      <w:r>
        <w:rPr>
          <w:rFonts w:eastAsia="Calibri"/>
        </w:rPr>
        <w:t xml:space="preserve">. </w:t>
      </w:r>
      <w:r w:rsidRPr="00BA5E98">
        <w:rPr>
          <w:rFonts w:eastAsia="Calibri"/>
        </w:rPr>
        <w:t>Вот из-за этой скромности ты постоянно едешь юзом</w:t>
      </w:r>
      <w:r>
        <w:rPr>
          <w:rFonts w:eastAsia="Calibri"/>
        </w:rPr>
        <w:t xml:space="preserve">. </w:t>
      </w:r>
      <w:r w:rsidRPr="00BA5E98">
        <w:rPr>
          <w:rFonts w:eastAsia="Calibri"/>
        </w:rPr>
        <w:t>Я тебе даю шанс оттуда выйти</w:t>
      </w:r>
      <w:r>
        <w:rPr>
          <w:rFonts w:eastAsia="Calibri"/>
        </w:rPr>
        <w:t xml:space="preserve">, </w:t>
      </w:r>
      <w:r w:rsidRPr="00BA5E98">
        <w:rPr>
          <w:rFonts w:eastAsia="Calibri"/>
        </w:rPr>
        <w:t>ты вчера это попросила</w:t>
      </w:r>
      <w:r>
        <w:rPr>
          <w:rFonts w:eastAsia="Calibri"/>
        </w:rPr>
        <w:t xml:space="preserve">, </w:t>
      </w:r>
      <w:r w:rsidRPr="00BA5E98">
        <w:rPr>
          <w:rFonts w:eastAsia="Calibri"/>
        </w:rPr>
        <w:t>а ты опять: «У-у»</w:t>
      </w:r>
      <w:r>
        <w:rPr>
          <w:rFonts w:eastAsia="Calibri"/>
        </w:rPr>
        <w:t xml:space="preserve">. </w:t>
      </w:r>
      <w:r w:rsidRPr="00BA5E98">
        <w:rPr>
          <w:rFonts w:eastAsia="Calibri"/>
        </w:rPr>
        <w:t>Не говори</w:t>
      </w:r>
      <w:r>
        <w:rPr>
          <w:rFonts w:eastAsia="Calibri"/>
        </w:rPr>
        <w:t xml:space="preserve">, </w:t>
      </w:r>
      <w:r w:rsidRPr="00BA5E98">
        <w:rPr>
          <w:rFonts w:eastAsia="Calibri"/>
        </w:rPr>
        <w:t>другие скажут</w:t>
      </w:r>
      <w:r w:rsidR="001F5215">
        <w:rPr>
          <w:rFonts w:eastAsia="Calibri"/>
        </w:rPr>
        <w:t xml:space="preserve"> – </w:t>
      </w:r>
      <w:r w:rsidRPr="00BA5E98">
        <w:rPr>
          <w:rFonts w:eastAsia="Calibri"/>
        </w:rPr>
        <w:t>пойдут дальше</w:t>
      </w:r>
      <w:r>
        <w:rPr>
          <w:rFonts w:eastAsia="Calibri"/>
        </w:rPr>
        <w:t xml:space="preserve">, </w:t>
      </w:r>
      <w:r w:rsidRPr="00BA5E98">
        <w:rPr>
          <w:rFonts w:eastAsia="Calibri"/>
        </w:rPr>
        <w:t>а ты будешь скромно сидеть</w:t>
      </w:r>
      <w:r>
        <w:rPr>
          <w:rFonts w:eastAsia="Calibri"/>
        </w:rPr>
        <w:t>.</w:t>
      </w:r>
    </w:p>
    <w:p w14:paraId="2451220B"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60</w:t>
      </w:r>
      <w:r>
        <w:rPr>
          <w:rFonts w:eastAsia="Calibri"/>
          <w:i/>
        </w:rPr>
        <w:t>.</w:t>
      </w:r>
    </w:p>
    <w:p w14:paraId="5793D530" w14:textId="7D49069C" w:rsidR="001104A1" w:rsidRDefault="001104A1" w:rsidP="001104A1">
      <w:pPr>
        <w:ind w:firstLine="426"/>
        <w:contextualSpacing/>
        <w:rPr>
          <w:rFonts w:eastAsia="Calibri"/>
        </w:rPr>
      </w:pPr>
      <w:r w:rsidRPr="00BA5E98">
        <w:rPr>
          <w:rFonts w:eastAsia="Calibri"/>
        </w:rPr>
        <w:t>У теории познания</w:t>
      </w:r>
      <w:r w:rsidR="001F5215">
        <w:rPr>
          <w:rFonts w:eastAsia="Calibri"/>
        </w:rPr>
        <w:t xml:space="preserve"> – </w:t>
      </w:r>
      <w:r w:rsidRPr="00BA5E98">
        <w:rPr>
          <w:rFonts w:eastAsia="Calibri"/>
        </w:rPr>
        <w:t>60</w:t>
      </w:r>
      <w:r>
        <w:rPr>
          <w:rFonts w:eastAsia="Calibri"/>
        </w:rPr>
        <w:t xml:space="preserve">, </w:t>
      </w:r>
      <w:r w:rsidRPr="00BA5E98">
        <w:rPr>
          <w:rFonts w:eastAsia="Calibri"/>
        </w:rPr>
        <w:t>поэтому ты видела крестик</w:t>
      </w:r>
      <w:r>
        <w:rPr>
          <w:rFonts w:eastAsia="Calibri"/>
        </w:rPr>
        <w:t xml:space="preserve">. </w:t>
      </w:r>
      <w:r w:rsidRPr="00BA5E98">
        <w:rPr>
          <w:rFonts w:eastAsia="Calibri"/>
        </w:rPr>
        <w:t>Это ближе к 60</w:t>
      </w:r>
      <w:r>
        <w:rPr>
          <w:rFonts w:eastAsia="Calibri"/>
        </w:rPr>
        <w:t xml:space="preserve">, </w:t>
      </w:r>
      <w:r w:rsidRPr="00BA5E98">
        <w:rPr>
          <w:rFonts w:eastAsia="Calibri"/>
        </w:rPr>
        <w:t>без обид</w:t>
      </w:r>
      <w:r>
        <w:rPr>
          <w:rFonts w:eastAsia="Calibri"/>
        </w:rPr>
        <w:t xml:space="preserve">, </w:t>
      </w:r>
      <w:r w:rsidRPr="00BA5E98">
        <w:rPr>
          <w:rFonts w:eastAsia="Calibri"/>
        </w:rPr>
        <w:t>сейчас поймёшь</w:t>
      </w:r>
      <w:r>
        <w:rPr>
          <w:rFonts w:eastAsia="Calibri"/>
        </w:rPr>
        <w:t>.</w:t>
      </w:r>
    </w:p>
    <w:p w14:paraId="5D66806E" w14:textId="2023D0A5" w:rsidR="001104A1" w:rsidRDefault="001104A1" w:rsidP="001104A1">
      <w:pPr>
        <w:ind w:firstLine="426"/>
        <w:contextualSpacing/>
        <w:rPr>
          <w:rFonts w:eastAsia="Calibri"/>
        </w:rPr>
      </w:pPr>
      <w:r w:rsidRPr="00BA5E98">
        <w:rPr>
          <w:rFonts w:eastAsia="Calibri"/>
        </w:rPr>
        <w:t>Минимум четыре миллиона</w:t>
      </w:r>
      <w:r>
        <w:rPr>
          <w:rFonts w:eastAsia="Calibri"/>
        </w:rPr>
        <w:t xml:space="preserve">, </w:t>
      </w:r>
      <w:r w:rsidRPr="00BA5E98">
        <w:rPr>
          <w:rFonts w:eastAsia="Calibri"/>
        </w:rPr>
        <w:t>я так отвечу</w:t>
      </w:r>
      <w:r>
        <w:rPr>
          <w:rFonts w:eastAsia="Calibri"/>
        </w:rPr>
        <w:t xml:space="preserve">. </w:t>
      </w:r>
      <w:r w:rsidRPr="00BA5E98">
        <w:rPr>
          <w:rFonts w:eastAsia="Calibri"/>
        </w:rPr>
        <w:t xml:space="preserve">А нормально сейчас у вас </w:t>
      </w:r>
      <w:r>
        <w:rPr>
          <w:rFonts w:eastAsia="Calibri"/>
        </w:rPr>
        <w:t>268.435.</w:t>
      </w:r>
      <w:r w:rsidRPr="00BA5E98">
        <w:rPr>
          <w:rFonts w:eastAsia="Calibri"/>
        </w:rPr>
        <w:t>456</w:t>
      </w:r>
      <w:r>
        <w:rPr>
          <w:rFonts w:eastAsia="Calibri"/>
        </w:rPr>
        <w:t xml:space="preserve">. </w:t>
      </w:r>
      <w:r w:rsidRPr="00BA5E98">
        <w:rPr>
          <w:rFonts w:eastAsia="Calibri"/>
        </w:rPr>
        <w:t>Почему? Потому что зал Отца такой стоит</w:t>
      </w:r>
      <w:r>
        <w:rPr>
          <w:rFonts w:eastAsia="Calibri"/>
        </w:rPr>
        <w:t xml:space="preserve">, </w:t>
      </w:r>
      <w:r w:rsidRPr="00BA5E98">
        <w:rPr>
          <w:rFonts w:eastAsia="Calibri"/>
        </w:rPr>
        <w:t>и меньше на тебя фиксироваться не может</w:t>
      </w:r>
      <w:r>
        <w:rPr>
          <w:rFonts w:eastAsia="Calibri"/>
        </w:rPr>
        <w:t xml:space="preserve">. </w:t>
      </w:r>
      <w:r w:rsidRPr="00BA5E98">
        <w:rPr>
          <w:rFonts w:eastAsia="Calibri"/>
        </w:rPr>
        <w:t>Поэтому 60</w:t>
      </w:r>
      <w:r w:rsidR="001F5215">
        <w:rPr>
          <w:rFonts w:eastAsia="Calibri"/>
        </w:rPr>
        <w:t xml:space="preserve"> – </w:t>
      </w:r>
      <w:r w:rsidRPr="00BA5E98">
        <w:rPr>
          <w:rFonts w:eastAsia="Calibri"/>
        </w:rPr>
        <w:t>это костеницы под крестом пути Отца в познании</w:t>
      </w:r>
      <w:r>
        <w:rPr>
          <w:rFonts w:eastAsia="Calibri"/>
        </w:rPr>
        <w:t>.</w:t>
      </w:r>
    </w:p>
    <w:p w14:paraId="4059EEAD" w14:textId="77777777" w:rsidR="001104A1" w:rsidRDefault="001104A1" w:rsidP="001104A1">
      <w:pPr>
        <w:ind w:firstLine="426"/>
        <w:contextualSpacing/>
        <w:rPr>
          <w:rFonts w:eastAsia="Calibri"/>
        </w:rPr>
      </w:pPr>
      <w:r w:rsidRPr="00BA5E98">
        <w:rPr>
          <w:rFonts w:eastAsia="Calibri"/>
        </w:rPr>
        <w:t>Вы представляете</w:t>
      </w:r>
      <w:r>
        <w:rPr>
          <w:rFonts w:eastAsia="Calibri"/>
        </w:rPr>
        <w:t xml:space="preserve">, </w:t>
      </w:r>
      <w:r w:rsidRPr="00BA5E98">
        <w:rPr>
          <w:rFonts w:eastAsia="Calibri"/>
        </w:rPr>
        <w:t>какая на вас фиксация? И это Ивдивность</w:t>
      </w:r>
      <w:r>
        <w:rPr>
          <w:rFonts w:eastAsia="Calibri"/>
        </w:rPr>
        <w:t xml:space="preserve">, </w:t>
      </w:r>
      <w:r w:rsidRPr="00BA5E98">
        <w:rPr>
          <w:rFonts w:eastAsia="Calibri"/>
        </w:rPr>
        <w:t>чтоб вот это заметить</w:t>
      </w:r>
      <w:r>
        <w:rPr>
          <w:rFonts w:eastAsia="Calibri"/>
        </w:rPr>
        <w:t xml:space="preserve">. </w:t>
      </w:r>
      <w:r w:rsidRPr="00BA5E98">
        <w:rPr>
          <w:rFonts w:eastAsia="Calibri"/>
        </w:rPr>
        <w:t>И доказывать ничего не надо</w:t>
      </w:r>
      <w:r>
        <w:rPr>
          <w:rFonts w:eastAsia="Calibri"/>
        </w:rPr>
        <w:t xml:space="preserve">, </w:t>
      </w:r>
      <w:r w:rsidRPr="00BA5E98">
        <w:rPr>
          <w:rFonts w:eastAsia="Calibri"/>
        </w:rPr>
        <w:t>зал Отца на нас такой стоит</w:t>
      </w:r>
      <w:r>
        <w:rPr>
          <w:rFonts w:eastAsia="Calibri"/>
        </w:rPr>
        <w:t xml:space="preserve">. </w:t>
      </w:r>
      <w:r w:rsidRPr="00BA5E98">
        <w:rPr>
          <w:rFonts w:eastAsia="Calibri"/>
        </w:rPr>
        <w:t>Он меньше не может на нас фиксироваться</w:t>
      </w:r>
      <w:r>
        <w:rPr>
          <w:rFonts w:eastAsia="Calibri"/>
        </w:rPr>
        <w:t xml:space="preserve">, </w:t>
      </w:r>
      <w:r w:rsidRPr="00BA5E98">
        <w:rPr>
          <w:rFonts w:eastAsia="Calibri"/>
        </w:rPr>
        <w:t>он такой</w:t>
      </w:r>
      <w:r>
        <w:rPr>
          <w:rFonts w:eastAsia="Calibri"/>
        </w:rPr>
        <w:t>.</w:t>
      </w:r>
    </w:p>
    <w:p w14:paraId="55264035" w14:textId="629D4306"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когда мы ставим зал Отца сюда</w:t>
      </w:r>
      <w:r>
        <w:rPr>
          <w:rFonts w:eastAsia="Calibri"/>
        </w:rPr>
        <w:t xml:space="preserve">, </w:t>
      </w:r>
      <w:r w:rsidRPr="00BA5E98">
        <w:rPr>
          <w:rFonts w:eastAsia="Calibri"/>
        </w:rPr>
        <w:t>на нас тут же фиксируется такое количество сфер ИВДИВО</w:t>
      </w:r>
      <w:r w:rsidR="001F5215">
        <w:rPr>
          <w:rFonts w:eastAsia="Calibri"/>
        </w:rPr>
        <w:t xml:space="preserve"> – </w:t>
      </w:r>
      <w:r w:rsidRPr="00BA5E98">
        <w:rPr>
          <w:rFonts w:eastAsia="Calibri"/>
        </w:rPr>
        <w:t>и это и есть Вышколенность</w:t>
      </w:r>
      <w:r>
        <w:rPr>
          <w:rFonts w:eastAsia="Calibri"/>
        </w:rPr>
        <w:t>.</w:t>
      </w:r>
    </w:p>
    <w:p w14:paraId="377A1788" w14:textId="77777777" w:rsidR="001104A1" w:rsidRDefault="001104A1" w:rsidP="001104A1">
      <w:pPr>
        <w:ind w:firstLine="426"/>
        <w:contextualSpacing/>
        <w:rPr>
          <w:rFonts w:eastAsia="Calibri"/>
        </w:rPr>
      </w:pPr>
      <w:r w:rsidRPr="00BA5E98">
        <w:rPr>
          <w:rFonts w:eastAsia="Calibri"/>
        </w:rPr>
        <w:t>Потом</w:t>
      </w:r>
      <w:r>
        <w:rPr>
          <w:rFonts w:eastAsia="Calibri"/>
        </w:rPr>
        <w:t xml:space="preserve">, </w:t>
      </w:r>
      <w:r w:rsidRPr="00BA5E98">
        <w:rPr>
          <w:rFonts w:eastAsia="Calibri"/>
        </w:rPr>
        <w:t>сколько ядер в ИВДИВО</w:t>
      </w:r>
      <w:r>
        <w:rPr>
          <w:rFonts w:eastAsia="Calibri"/>
        </w:rPr>
        <w:t>,</w:t>
      </w:r>
    </w:p>
    <w:p w14:paraId="61E593EC" w14:textId="77777777" w:rsidR="001104A1" w:rsidRDefault="001104A1" w:rsidP="001104A1">
      <w:pPr>
        <w:ind w:firstLine="426"/>
        <w:contextualSpacing/>
        <w:rPr>
          <w:rFonts w:eastAsia="Calibri"/>
        </w:rPr>
      </w:pPr>
      <w:r w:rsidRPr="00BA5E98">
        <w:rPr>
          <w:rFonts w:eastAsia="Calibri"/>
        </w:rPr>
        <w:t>какие среды мы можем задействовать</w:t>
      </w:r>
      <w:r>
        <w:rPr>
          <w:rFonts w:eastAsia="Calibri"/>
        </w:rPr>
        <w:t>,</w:t>
      </w:r>
    </w:p>
    <w:p w14:paraId="3F68A491" w14:textId="77777777" w:rsidR="001104A1" w:rsidRDefault="001104A1" w:rsidP="001104A1">
      <w:pPr>
        <w:ind w:firstLine="426"/>
        <w:contextualSpacing/>
        <w:rPr>
          <w:rFonts w:eastAsia="Calibri"/>
        </w:rPr>
      </w:pPr>
      <w:r w:rsidRPr="00BA5E98">
        <w:rPr>
          <w:rFonts w:eastAsia="Calibri"/>
        </w:rPr>
        <w:t>с какими Отцами пообщаться</w:t>
      </w:r>
      <w:r>
        <w:rPr>
          <w:rFonts w:eastAsia="Calibri"/>
        </w:rPr>
        <w:t>,</w:t>
      </w:r>
    </w:p>
    <w:p w14:paraId="2C7E34BB" w14:textId="77777777" w:rsidR="001104A1" w:rsidRDefault="001104A1" w:rsidP="001104A1">
      <w:pPr>
        <w:ind w:firstLine="426"/>
        <w:contextualSpacing/>
        <w:rPr>
          <w:rFonts w:eastAsia="Calibri"/>
        </w:rPr>
      </w:pPr>
      <w:r w:rsidRPr="00BA5E98">
        <w:rPr>
          <w:rFonts w:eastAsia="Calibri"/>
        </w:rPr>
        <w:t>с какими Метагалактиками</w:t>
      </w:r>
      <w:r>
        <w:rPr>
          <w:rFonts w:eastAsia="Calibri"/>
        </w:rPr>
        <w:t xml:space="preserve">, </w:t>
      </w:r>
      <w:r w:rsidRPr="00BA5E98">
        <w:rPr>
          <w:rFonts w:eastAsia="Calibri"/>
        </w:rPr>
        <w:t>другими видами материи пообщаться</w:t>
      </w:r>
      <w:r>
        <w:rPr>
          <w:rFonts w:eastAsia="Calibri"/>
        </w:rPr>
        <w:t>.</w:t>
      </w:r>
    </w:p>
    <w:p w14:paraId="00B9AC8D" w14:textId="77777777" w:rsidR="001104A1" w:rsidRPr="00BA5E98" w:rsidRDefault="001104A1" w:rsidP="001104A1">
      <w:pPr>
        <w:ind w:firstLine="426"/>
        <w:contextualSpacing/>
        <w:rPr>
          <w:rFonts w:eastAsia="Calibri"/>
        </w:rPr>
      </w:pPr>
      <w:r w:rsidRPr="00BA5E98">
        <w:rPr>
          <w:rFonts w:eastAsia="Calibri"/>
        </w:rPr>
        <w:t>Всё это Ивдивная вышколенность</w:t>
      </w:r>
      <w:r>
        <w:rPr>
          <w:rFonts w:eastAsia="Calibri"/>
        </w:rPr>
        <w:t xml:space="preserve">. </w:t>
      </w:r>
      <w:r w:rsidRPr="00BA5E98">
        <w:rPr>
          <w:rFonts w:eastAsia="Calibri"/>
        </w:rPr>
        <w:t>Увидели?</w:t>
      </w:r>
    </w:p>
    <w:p w14:paraId="6E1D3CB1" w14:textId="77777777" w:rsidR="001104A1" w:rsidRPr="00BA5E98" w:rsidRDefault="001104A1" w:rsidP="001104A1">
      <w:pPr>
        <w:ind w:firstLine="426"/>
        <w:contextualSpacing/>
        <w:rPr>
          <w:rFonts w:eastAsia="Calibri"/>
        </w:rPr>
      </w:pPr>
    </w:p>
    <w:p w14:paraId="72AE373A" w14:textId="732F30B0" w:rsidR="001104A1" w:rsidRDefault="001104A1" w:rsidP="001104A1">
      <w:pPr>
        <w:ind w:firstLine="426"/>
        <w:contextualSpacing/>
        <w:rPr>
          <w:rFonts w:eastAsia="Calibri"/>
        </w:rPr>
      </w:pPr>
      <w:r w:rsidRPr="00BA5E98">
        <w:rPr>
          <w:rFonts w:eastAsia="Calibri"/>
        </w:rPr>
        <w:t>Имперская Вышколенность</w:t>
      </w:r>
      <w:r w:rsidR="001F5215">
        <w:rPr>
          <w:rFonts w:eastAsia="Calibri"/>
        </w:rPr>
        <w:t xml:space="preserve"> – </w:t>
      </w:r>
      <w:r w:rsidRPr="00BA5E98">
        <w:rPr>
          <w:rFonts w:eastAsia="Calibri"/>
        </w:rPr>
        <w:t>вы в Иерархии</w:t>
      </w:r>
      <w:r>
        <w:rPr>
          <w:rFonts w:eastAsia="Calibri"/>
        </w:rPr>
        <w:t xml:space="preserve">, </w:t>
      </w:r>
      <w:r w:rsidRPr="00BA5E98">
        <w:rPr>
          <w:rFonts w:eastAsia="Calibri"/>
        </w:rPr>
        <w:t>какое место занимаете? Кто неправильно ответит</w:t>
      </w:r>
      <w:r>
        <w:rPr>
          <w:rFonts w:eastAsia="Calibri"/>
        </w:rPr>
        <w:t xml:space="preserve">, </w:t>
      </w:r>
      <w:r w:rsidRPr="00BA5E98">
        <w:rPr>
          <w:rFonts w:eastAsia="Calibri"/>
        </w:rPr>
        <w:t>включается Поядающий Огонь</w:t>
      </w:r>
      <w:r w:rsidR="001F5215">
        <w:rPr>
          <w:rFonts w:eastAsia="Calibri"/>
        </w:rPr>
        <w:t xml:space="preserve"> – </w:t>
      </w:r>
      <w:r w:rsidRPr="00BA5E98">
        <w:rPr>
          <w:rFonts w:eastAsia="Calibri"/>
        </w:rPr>
        <w:t>это Имперская Вышколенность (</w:t>
      </w:r>
      <w:r w:rsidRPr="00BA5E98">
        <w:rPr>
          <w:rFonts w:eastAsia="Calibri"/>
          <w:i/>
        </w:rPr>
        <w:t>смеётся</w:t>
      </w:r>
      <w:r w:rsidRPr="00BA5E98">
        <w:rPr>
          <w:rFonts w:eastAsia="Calibri"/>
        </w:rPr>
        <w:t>)</w:t>
      </w:r>
      <w:r>
        <w:rPr>
          <w:rFonts w:eastAsia="Calibri"/>
        </w:rPr>
        <w:t xml:space="preserve">. </w:t>
      </w:r>
      <w:r w:rsidRPr="00BA5E98">
        <w:rPr>
          <w:rFonts w:eastAsia="Calibri"/>
        </w:rPr>
        <w:t>Нет-нет</w:t>
      </w:r>
      <w:r>
        <w:rPr>
          <w:rFonts w:eastAsia="Calibri"/>
        </w:rPr>
        <w:t xml:space="preserve">, </w:t>
      </w:r>
      <w:r w:rsidRPr="00BA5E98">
        <w:rPr>
          <w:rFonts w:eastAsia="Calibri"/>
        </w:rPr>
        <w:t>я не предлагаю вам ответить</w:t>
      </w:r>
      <w:r>
        <w:rPr>
          <w:rFonts w:eastAsia="Calibri"/>
        </w:rPr>
        <w:t xml:space="preserve">, </w:t>
      </w:r>
      <w:r w:rsidRPr="00BA5E98">
        <w:rPr>
          <w:rFonts w:eastAsia="Calibri"/>
        </w:rPr>
        <w:t>а то включится</w:t>
      </w:r>
      <w:r>
        <w:rPr>
          <w:rFonts w:eastAsia="Calibri"/>
        </w:rPr>
        <w:t xml:space="preserve">, </w:t>
      </w:r>
      <w:r w:rsidRPr="00BA5E98">
        <w:rPr>
          <w:rFonts w:eastAsia="Calibri"/>
        </w:rPr>
        <w:t>не надо</w:t>
      </w:r>
      <w:r>
        <w:rPr>
          <w:rFonts w:eastAsia="Calibri"/>
        </w:rPr>
        <w:t>.</w:t>
      </w:r>
    </w:p>
    <w:p w14:paraId="2089AB3A" w14:textId="77777777" w:rsidR="001104A1" w:rsidRDefault="001104A1" w:rsidP="001104A1">
      <w:pPr>
        <w:ind w:firstLine="426"/>
        <w:contextualSpacing/>
        <w:rPr>
          <w:rFonts w:eastAsia="Calibri"/>
        </w:rPr>
      </w:pPr>
      <w:r w:rsidRPr="00BA5E98">
        <w:rPr>
          <w:rFonts w:eastAsia="Calibri"/>
        </w:rPr>
        <w:t>Но вы должны знать своё место</w:t>
      </w:r>
      <w:r>
        <w:rPr>
          <w:rFonts w:eastAsia="Calibri"/>
        </w:rPr>
        <w:t xml:space="preserve">. </w:t>
      </w:r>
      <w:r w:rsidRPr="00BA5E98">
        <w:rPr>
          <w:rFonts w:eastAsia="Calibri"/>
        </w:rPr>
        <w:t>Не потому</w:t>
      </w:r>
      <w:r>
        <w:rPr>
          <w:rFonts w:eastAsia="Calibri"/>
        </w:rPr>
        <w:t xml:space="preserve">, </w:t>
      </w:r>
      <w:r w:rsidRPr="00BA5E98">
        <w:rPr>
          <w:rFonts w:eastAsia="Calibri"/>
        </w:rPr>
        <w:t>что плохо или хорошо</w:t>
      </w:r>
      <w:r>
        <w:rPr>
          <w:rFonts w:eastAsia="Calibri"/>
        </w:rPr>
        <w:t xml:space="preserve">, </w:t>
      </w:r>
      <w:r w:rsidRPr="00BA5E98">
        <w:rPr>
          <w:rFonts w:eastAsia="Calibri"/>
        </w:rPr>
        <w:t>«знай своё место»</w:t>
      </w:r>
      <w:r>
        <w:rPr>
          <w:rFonts w:eastAsia="Calibri"/>
        </w:rPr>
        <w:t xml:space="preserve">, </w:t>
      </w:r>
      <w:r w:rsidRPr="00BA5E98">
        <w:rPr>
          <w:rFonts w:eastAsia="Calibri"/>
        </w:rPr>
        <w:t>я не об этом</w:t>
      </w:r>
      <w:r>
        <w:rPr>
          <w:rFonts w:eastAsia="Calibri"/>
        </w:rPr>
        <w:t xml:space="preserve">. </w:t>
      </w:r>
      <w:r w:rsidRPr="00BA5E98">
        <w:rPr>
          <w:rFonts w:eastAsia="Calibri"/>
        </w:rPr>
        <w:t>Вы должны реально знать</w:t>
      </w:r>
      <w:r>
        <w:rPr>
          <w:rFonts w:eastAsia="Calibri"/>
        </w:rPr>
        <w:t xml:space="preserve">, </w:t>
      </w:r>
      <w:r w:rsidRPr="00BA5E98">
        <w:rPr>
          <w:rFonts w:eastAsia="Calibri"/>
        </w:rPr>
        <w:t>на что вы иерархически способны</w:t>
      </w:r>
      <w:r>
        <w:rPr>
          <w:rFonts w:eastAsia="Calibri"/>
        </w:rPr>
        <w:t>.</w:t>
      </w:r>
    </w:p>
    <w:p w14:paraId="5C7A8CFC" w14:textId="77777777" w:rsidR="001104A1" w:rsidRPr="00BA5E98" w:rsidRDefault="001104A1" w:rsidP="001104A1">
      <w:pPr>
        <w:ind w:firstLine="426"/>
        <w:contextualSpacing/>
        <w:rPr>
          <w:rFonts w:eastAsia="Calibri"/>
        </w:rPr>
      </w:pPr>
      <w:r w:rsidRPr="00BA5E98">
        <w:rPr>
          <w:rFonts w:eastAsia="Calibri"/>
        </w:rPr>
        <w:t>Чтоб вы не обиделись</w:t>
      </w:r>
      <w:r>
        <w:rPr>
          <w:rFonts w:eastAsia="Calibri"/>
        </w:rPr>
        <w:t xml:space="preserve">, </w:t>
      </w:r>
      <w:r w:rsidRPr="00BA5E98">
        <w:rPr>
          <w:rFonts w:eastAsia="Calibri"/>
        </w:rPr>
        <w:t>«знай своё место»</w:t>
      </w:r>
      <w:r>
        <w:rPr>
          <w:rFonts w:eastAsia="Calibri"/>
        </w:rPr>
        <w:t xml:space="preserve">. </w:t>
      </w:r>
      <w:r w:rsidRPr="00BA5E98">
        <w:rPr>
          <w:rFonts w:eastAsia="Calibri"/>
        </w:rPr>
        <w:t>Место в Иерархии высчитывается количеством:</w:t>
      </w:r>
    </w:p>
    <w:p w14:paraId="647F933C" w14:textId="77777777" w:rsidR="001104A1" w:rsidRPr="00BA5E98" w:rsidRDefault="001104A1" w:rsidP="001104A1">
      <w:pPr>
        <w:ind w:firstLine="426"/>
        <w:contextualSpacing/>
        <w:rPr>
          <w:rFonts w:eastAsia="Calibri"/>
        </w:rPr>
      </w:pPr>
      <w:r w:rsidRPr="00BA5E98">
        <w:rPr>
          <w:rFonts w:eastAsia="Calibri"/>
        </w:rPr>
        <w:t>Посвящений</w:t>
      </w:r>
    </w:p>
    <w:p w14:paraId="0D405006" w14:textId="77777777" w:rsidR="001104A1" w:rsidRPr="00BA5E98" w:rsidRDefault="001104A1" w:rsidP="001104A1">
      <w:pPr>
        <w:ind w:firstLine="426"/>
        <w:contextualSpacing/>
        <w:rPr>
          <w:rFonts w:eastAsia="Calibri"/>
        </w:rPr>
      </w:pPr>
      <w:r w:rsidRPr="00BA5E98">
        <w:rPr>
          <w:rFonts w:eastAsia="Calibri"/>
        </w:rPr>
        <w:t>Статусов</w:t>
      </w:r>
    </w:p>
    <w:p w14:paraId="774AA6E1" w14:textId="77777777" w:rsidR="001104A1" w:rsidRPr="00BA5E98" w:rsidRDefault="001104A1" w:rsidP="001104A1">
      <w:pPr>
        <w:ind w:firstLine="426"/>
        <w:contextualSpacing/>
        <w:rPr>
          <w:rFonts w:eastAsia="Calibri"/>
        </w:rPr>
      </w:pPr>
      <w:r w:rsidRPr="00BA5E98">
        <w:rPr>
          <w:rFonts w:eastAsia="Calibri"/>
        </w:rPr>
        <w:t>Творящих Синтезов</w:t>
      </w:r>
    </w:p>
    <w:p w14:paraId="05F1087E" w14:textId="77777777" w:rsidR="001104A1" w:rsidRPr="00BA5E98" w:rsidRDefault="001104A1" w:rsidP="001104A1">
      <w:pPr>
        <w:ind w:firstLine="426"/>
        <w:contextualSpacing/>
        <w:rPr>
          <w:rFonts w:eastAsia="Calibri"/>
        </w:rPr>
      </w:pPr>
      <w:r w:rsidRPr="00BA5E98">
        <w:rPr>
          <w:rFonts w:eastAsia="Calibri"/>
        </w:rPr>
        <w:t>Синтезностей</w:t>
      </w:r>
    </w:p>
    <w:p w14:paraId="0ADF7BE7" w14:textId="77777777" w:rsidR="001104A1" w:rsidRPr="00BA5E98" w:rsidRDefault="001104A1" w:rsidP="001104A1">
      <w:pPr>
        <w:ind w:firstLine="426"/>
        <w:contextualSpacing/>
        <w:rPr>
          <w:rFonts w:eastAsia="Calibri"/>
        </w:rPr>
      </w:pPr>
      <w:r w:rsidRPr="00BA5E98">
        <w:rPr>
          <w:rFonts w:eastAsia="Calibri"/>
        </w:rPr>
        <w:t>Полномочий Совершенств</w:t>
      </w:r>
    </w:p>
    <w:p w14:paraId="3AA11440" w14:textId="77777777" w:rsidR="001104A1" w:rsidRPr="00BA5E98" w:rsidRDefault="001104A1" w:rsidP="001104A1">
      <w:pPr>
        <w:ind w:firstLine="426"/>
        <w:contextualSpacing/>
        <w:rPr>
          <w:rFonts w:eastAsia="Calibri"/>
        </w:rPr>
      </w:pPr>
      <w:r w:rsidRPr="00BA5E98">
        <w:rPr>
          <w:rFonts w:eastAsia="Calibri"/>
        </w:rPr>
        <w:t>Иерархизацией</w:t>
      </w:r>
    </w:p>
    <w:p w14:paraId="5092B217" w14:textId="77777777" w:rsidR="001104A1" w:rsidRPr="00BA5E98" w:rsidRDefault="001104A1" w:rsidP="001104A1">
      <w:pPr>
        <w:ind w:firstLine="426"/>
        <w:contextualSpacing/>
        <w:rPr>
          <w:rFonts w:eastAsia="Calibri"/>
        </w:rPr>
      </w:pPr>
      <w:r w:rsidRPr="00BA5E98">
        <w:rPr>
          <w:rFonts w:eastAsia="Calibri"/>
        </w:rPr>
        <w:t>Ивдивостью</w:t>
      </w:r>
    </w:p>
    <w:p w14:paraId="26C70A34" w14:textId="77777777" w:rsidR="001104A1" w:rsidRPr="00BA5E98" w:rsidRDefault="001104A1" w:rsidP="001104A1">
      <w:pPr>
        <w:ind w:firstLine="426"/>
        <w:contextualSpacing/>
        <w:rPr>
          <w:rFonts w:eastAsia="Calibri"/>
        </w:rPr>
      </w:pPr>
      <w:r w:rsidRPr="00BA5E98">
        <w:rPr>
          <w:rFonts w:eastAsia="Calibri"/>
        </w:rPr>
        <w:t>Должностной Компетенцией</w:t>
      </w:r>
    </w:p>
    <w:p w14:paraId="3CDF2B4E" w14:textId="66FD282C" w:rsidR="001104A1" w:rsidRDefault="001104A1" w:rsidP="001104A1">
      <w:pPr>
        <w:ind w:firstLine="426"/>
        <w:contextualSpacing/>
        <w:rPr>
          <w:rFonts w:eastAsia="Calibri"/>
        </w:rPr>
      </w:pPr>
      <w:r w:rsidRPr="00BA5E98">
        <w:rPr>
          <w:rFonts w:eastAsia="Calibri"/>
        </w:rPr>
        <w:t>И барицентром в синтезе этого</w:t>
      </w:r>
      <w:r w:rsidR="001F5215">
        <w:rPr>
          <w:rFonts w:eastAsia="Calibri"/>
        </w:rPr>
        <w:t xml:space="preserve"> – </w:t>
      </w:r>
      <w:r w:rsidRPr="00BA5E98">
        <w:rPr>
          <w:rFonts w:eastAsia="Calibri"/>
        </w:rPr>
        <w:t>по внутренней накопленности всего во всём</w:t>
      </w:r>
      <w:r>
        <w:rPr>
          <w:rFonts w:eastAsia="Calibri"/>
        </w:rPr>
        <w:t>.</w:t>
      </w:r>
    </w:p>
    <w:p w14:paraId="588D34F0" w14:textId="556586A3" w:rsidR="001104A1" w:rsidRDefault="001104A1" w:rsidP="001104A1">
      <w:pPr>
        <w:ind w:firstLine="426"/>
        <w:contextualSpacing/>
        <w:rPr>
          <w:rFonts w:eastAsia="Calibri"/>
        </w:rPr>
      </w:pPr>
      <w:r w:rsidRPr="00BA5E98">
        <w:rPr>
          <w:rFonts w:eastAsia="Calibri"/>
        </w:rPr>
        <w:t>Барицентр</w:t>
      </w:r>
      <w:r w:rsidR="001F5215">
        <w:rPr>
          <w:rFonts w:eastAsia="Calibri"/>
        </w:rPr>
        <w:t xml:space="preserve"> – </w:t>
      </w:r>
      <w:r w:rsidRPr="00BA5E98">
        <w:rPr>
          <w:rFonts w:eastAsia="Calibri"/>
        </w:rPr>
        <w:t>это центровка устойчивости всего этого</w:t>
      </w:r>
      <w:r>
        <w:rPr>
          <w:rFonts w:eastAsia="Calibri"/>
        </w:rPr>
        <w:t xml:space="preserve">. </w:t>
      </w:r>
      <w:r w:rsidRPr="00BA5E98">
        <w:rPr>
          <w:rFonts w:eastAsia="Calibri"/>
        </w:rPr>
        <w:t>И он становится в список Иерархии</w:t>
      </w:r>
      <w:r>
        <w:rPr>
          <w:rFonts w:eastAsia="Calibri"/>
        </w:rPr>
        <w:t xml:space="preserve">, </w:t>
      </w:r>
      <w:r w:rsidRPr="00BA5E98">
        <w:rPr>
          <w:rFonts w:eastAsia="Calibri"/>
        </w:rPr>
        <w:t>как Имперскость каждого из вас</w:t>
      </w:r>
      <w:r w:rsidR="001F5215">
        <w:rPr>
          <w:rFonts w:eastAsia="Calibri"/>
        </w:rPr>
        <w:t xml:space="preserve"> – </w:t>
      </w:r>
      <w:r w:rsidRPr="00BA5E98">
        <w:rPr>
          <w:rFonts w:eastAsia="Calibri"/>
        </w:rPr>
        <w:t>ты такой</w:t>
      </w:r>
      <w:r>
        <w:rPr>
          <w:rFonts w:eastAsia="Calibri"/>
        </w:rPr>
        <w:t xml:space="preserve">. </w:t>
      </w:r>
      <w:r w:rsidRPr="00BA5E98">
        <w:rPr>
          <w:rFonts w:eastAsia="Calibri"/>
        </w:rPr>
        <w:t>И там</w:t>
      </w:r>
      <w:r>
        <w:rPr>
          <w:rFonts w:eastAsia="Calibri"/>
        </w:rPr>
        <w:t xml:space="preserve">, </w:t>
      </w:r>
      <w:r w:rsidRPr="00BA5E98">
        <w:rPr>
          <w:rFonts w:eastAsia="Calibri"/>
        </w:rPr>
        <w:t>кстати</w:t>
      </w:r>
      <w:r>
        <w:rPr>
          <w:rFonts w:eastAsia="Calibri"/>
        </w:rPr>
        <w:t xml:space="preserve">, </w:t>
      </w:r>
      <w:r w:rsidRPr="00BA5E98">
        <w:rPr>
          <w:rFonts w:eastAsia="Calibri"/>
        </w:rPr>
        <w:t>пишется</w:t>
      </w:r>
      <w:r>
        <w:rPr>
          <w:rFonts w:eastAsia="Calibri"/>
        </w:rPr>
        <w:t xml:space="preserve">, </w:t>
      </w:r>
      <w:r w:rsidRPr="00BA5E98">
        <w:rPr>
          <w:rFonts w:eastAsia="Calibri"/>
        </w:rPr>
        <w:t>что ты можешь</w:t>
      </w:r>
      <w:r>
        <w:rPr>
          <w:rFonts w:eastAsia="Calibri"/>
        </w:rPr>
        <w:t xml:space="preserve">, </w:t>
      </w:r>
      <w:r w:rsidRPr="00BA5E98">
        <w:rPr>
          <w:rFonts w:eastAsia="Calibri"/>
        </w:rPr>
        <w:t>какие у тебя особенности</w:t>
      </w:r>
      <w:r>
        <w:rPr>
          <w:rFonts w:eastAsia="Calibri"/>
        </w:rPr>
        <w:t xml:space="preserve">. </w:t>
      </w:r>
      <w:r w:rsidRPr="00BA5E98">
        <w:rPr>
          <w:rFonts w:eastAsia="Calibri"/>
        </w:rPr>
        <w:t>Помните</w:t>
      </w:r>
      <w:r>
        <w:rPr>
          <w:rFonts w:eastAsia="Calibri"/>
        </w:rPr>
        <w:t xml:space="preserve">, </w:t>
      </w:r>
      <w:r w:rsidRPr="00BA5E98">
        <w:rPr>
          <w:rFonts w:eastAsia="Calibri"/>
        </w:rPr>
        <w:t>истинный ариец</w:t>
      </w:r>
      <w:r>
        <w:rPr>
          <w:rFonts w:eastAsia="Calibri"/>
        </w:rPr>
        <w:t xml:space="preserve">, </w:t>
      </w:r>
      <w:r w:rsidRPr="00BA5E98">
        <w:rPr>
          <w:rFonts w:eastAsia="Calibri"/>
        </w:rPr>
        <w:t>характер нордический</w:t>
      </w:r>
      <w:r>
        <w:rPr>
          <w:rFonts w:eastAsia="Calibri"/>
        </w:rPr>
        <w:t>.</w:t>
      </w:r>
    </w:p>
    <w:bookmarkEnd w:id="728"/>
    <w:bookmarkEnd w:id="729"/>
    <w:p w14:paraId="3C34C0B7" w14:textId="77777777" w:rsidR="001104A1" w:rsidRDefault="001104A1" w:rsidP="001104A1">
      <w:pPr>
        <w:ind w:firstLine="426"/>
        <w:contextualSpacing/>
        <w:rPr>
          <w:rFonts w:eastAsia="Calibri"/>
        </w:rPr>
      </w:pPr>
      <w:r w:rsidRPr="00BA5E98">
        <w:rPr>
          <w:rFonts w:eastAsia="Calibri"/>
        </w:rPr>
        <w:t>И это всё Имперскость:</w:t>
      </w:r>
    </w:p>
    <w:p w14:paraId="4ED20B0A" w14:textId="77777777" w:rsidR="001104A1" w:rsidRPr="00BA5E98" w:rsidRDefault="001104A1" w:rsidP="001104A1">
      <w:pPr>
        <w:ind w:firstLine="426"/>
        <w:contextualSpacing/>
        <w:rPr>
          <w:rFonts w:eastAsia="Calibri"/>
        </w:rPr>
      </w:pPr>
      <w:r w:rsidRPr="00BA5E98">
        <w:rPr>
          <w:rFonts w:eastAsia="Calibri"/>
        </w:rPr>
        <w:t>какой у вас характер</w:t>
      </w:r>
    </w:p>
    <w:p w14:paraId="6AFE6150" w14:textId="77777777" w:rsidR="001104A1" w:rsidRPr="00BA5E98" w:rsidRDefault="001104A1" w:rsidP="001104A1">
      <w:pPr>
        <w:ind w:firstLine="426"/>
        <w:contextualSpacing/>
        <w:rPr>
          <w:rFonts w:eastAsia="Calibri"/>
        </w:rPr>
      </w:pPr>
      <w:r w:rsidRPr="00BA5E98">
        <w:rPr>
          <w:rFonts w:eastAsia="Calibri"/>
        </w:rPr>
        <w:t>какой у вас психотип</w:t>
      </w:r>
    </w:p>
    <w:p w14:paraId="3BE81C5E" w14:textId="77777777" w:rsidR="001104A1" w:rsidRPr="00BA5E98" w:rsidRDefault="001104A1" w:rsidP="001104A1">
      <w:pPr>
        <w:ind w:firstLine="426"/>
        <w:contextualSpacing/>
        <w:rPr>
          <w:rFonts w:eastAsia="Calibri"/>
        </w:rPr>
      </w:pPr>
      <w:r w:rsidRPr="00BA5E98">
        <w:rPr>
          <w:rFonts w:eastAsia="Calibri"/>
        </w:rPr>
        <w:t>какой у вас образ-тип</w:t>
      </w:r>
    </w:p>
    <w:p w14:paraId="529527FA" w14:textId="77777777" w:rsidR="001104A1" w:rsidRPr="00BA5E98" w:rsidRDefault="001104A1" w:rsidP="001104A1">
      <w:pPr>
        <w:ind w:firstLine="426"/>
        <w:contextualSpacing/>
        <w:rPr>
          <w:rFonts w:eastAsia="Calibri"/>
        </w:rPr>
      </w:pPr>
      <w:r w:rsidRPr="00BA5E98">
        <w:rPr>
          <w:rFonts w:eastAsia="Calibri"/>
        </w:rPr>
        <w:t>насколько вы глубоко образованы в этом воплощении и в веках</w:t>
      </w:r>
    </w:p>
    <w:p w14:paraId="3F2B75E4" w14:textId="77777777" w:rsidR="001104A1" w:rsidRDefault="001104A1" w:rsidP="001104A1">
      <w:pPr>
        <w:ind w:firstLine="426"/>
        <w:contextualSpacing/>
        <w:rPr>
          <w:rFonts w:eastAsia="Calibri"/>
        </w:rPr>
      </w:pPr>
      <w:r w:rsidRPr="00BA5E98">
        <w:rPr>
          <w:rFonts w:eastAsia="Calibri"/>
        </w:rPr>
        <w:t>кем вы служили</w:t>
      </w:r>
      <w:r>
        <w:rPr>
          <w:rFonts w:eastAsia="Calibri"/>
        </w:rPr>
        <w:t xml:space="preserve">, </w:t>
      </w:r>
      <w:r w:rsidRPr="00BA5E98">
        <w:rPr>
          <w:rFonts w:eastAsia="Calibri"/>
        </w:rPr>
        <w:t>в каких должностях до этого</w:t>
      </w:r>
      <w:r>
        <w:rPr>
          <w:rFonts w:eastAsia="Calibri"/>
        </w:rPr>
        <w:t>.</w:t>
      </w:r>
    </w:p>
    <w:p w14:paraId="01567E07" w14:textId="7F039B00" w:rsidR="001104A1" w:rsidRDefault="001104A1" w:rsidP="001104A1">
      <w:pPr>
        <w:ind w:firstLine="426"/>
        <w:contextualSpacing/>
        <w:rPr>
          <w:rFonts w:eastAsia="Calibri"/>
        </w:rPr>
      </w:pPr>
      <w:r w:rsidRPr="00BA5E98">
        <w:rPr>
          <w:rFonts w:eastAsia="Calibri"/>
        </w:rPr>
        <w:t>Все накопления синтезируются</w:t>
      </w:r>
      <w:r>
        <w:rPr>
          <w:rFonts w:eastAsia="Calibri"/>
        </w:rPr>
        <w:t xml:space="preserve">, </w:t>
      </w:r>
      <w:r w:rsidRPr="00BA5E98">
        <w:rPr>
          <w:rFonts w:eastAsia="Calibri"/>
        </w:rPr>
        <w:t>и такой расклад Имперскости</w:t>
      </w:r>
      <w:r w:rsidR="001F5215">
        <w:rPr>
          <w:rFonts w:eastAsia="Calibri"/>
        </w:rPr>
        <w:t xml:space="preserve"> – </w:t>
      </w:r>
      <w:r w:rsidRPr="00BA5E98">
        <w:rPr>
          <w:rFonts w:eastAsia="Calibri"/>
        </w:rPr>
        <w:t>ты такой</w:t>
      </w:r>
      <w:r>
        <w:rPr>
          <w:rFonts w:eastAsia="Calibri"/>
        </w:rPr>
        <w:t>.</w:t>
      </w:r>
    </w:p>
    <w:p w14:paraId="6E2D8FFB" w14:textId="77777777" w:rsidR="001104A1" w:rsidRPr="00BA5E98" w:rsidRDefault="001104A1" w:rsidP="001104A1">
      <w:pPr>
        <w:ind w:firstLine="426"/>
        <w:contextualSpacing/>
        <w:rPr>
          <w:rFonts w:eastAsia="Calibri"/>
        </w:rPr>
      </w:pPr>
      <w:r w:rsidRPr="00BA5E98">
        <w:rPr>
          <w:rFonts w:eastAsia="Calibri"/>
        </w:rPr>
        <w:t>Вы скажете: «Где это всё прочитать можно?»</w:t>
      </w:r>
      <w:r>
        <w:rPr>
          <w:rFonts w:eastAsia="Calibri"/>
        </w:rPr>
        <w:t xml:space="preserve">. </w:t>
      </w:r>
      <w:r w:rsidRPr="00BA5E98">
        <w:rPr>
          <w:rFonts w:eastAsia="Calibri"/>
        </w:rPr>
        <w:t>Кто мне скажет</w:t>
      </w:r>
      <w:r>
        <w:rPr>
          <w:rFonts w:eastAsia="Calibri"/>
        </w:rPr>
        <w:t xml:space="preserve">, </w:t>
      </w:r>
      <w:r w:rsidRPr="00BA5E98">
        <w:rPr>
          <w:rFonts w:eastAsia="Calibri"/>
        </w:rPr>
        <w:t>где это всё можно прочитать?</w:t>
      </w:r>
    </w:p>
    <w:p w14:paraId="64F98E4A"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Книге Жизни</w:t>
      </w:r>
      <w:r>
        <w:rPr>
          <w:rFonts w:eastAsia="Calibri"/>
        </w:rPr>
        <w:t>.</w:t>
      </w:r>
    </w:p>
    <w:p w14:paraId="54D486DF" w14:textId="77777777" w:rsidR="001104A1" w:rsidRDefault="001104A1" w:rsidP="001104A1">
      <w:pPr>
        <w:ind w:firstLine="426"/>
        <w:contextualSpacing/>
        <w:rPr>
          <w:rFonts w:eastAsia="Calibri"/>
        </w:rPr>
      </w:pPr>
      <w:r w:rsidRPr="00BA5E98">
        <w:rPr>
          <w:rFonts w:eastAsia="Calibri"/>
        </w:rPr>
        <w:t>В Книге Жизни ты попробуй это выбрать</w:t>
      </w:r>
      <w:r>
        <w:rPr>
          <w:rFonts w:eastAsia="Calibri"/>
        </w:rPr>
        <w:t xml:space="preserve">. </w:t>
      </w:r>
      <w:r w:rsidRPr="00BA5E98">
        <w:rPr>
          <w:rFonts w:eastAsia="Calibri"/>
        </w:rPr>
        <w:t>Ты там листаешь</w:t>
      </w:r>
      <w:r>
        <w:rPr>
          <w:rFonts w:eastAsia="Calibri"/>
        </w:rPr>
        <w:t xml:space="preserve">, </w:t>
      </w:r>
      <w:r w:rsidRPr="00BA5E98">
        <w:rPr>
          <w:rFonts w:eastAsia="Calibri"/>
        </w:rPr>
        <w:t>листаешь миллионы</w:t>
      </w:r>
      <w:r>
        <w:rPr>
          <w:rFonts w:eastAsia="Calibri"/>
        </w:rPr>
        <w:t xml:space="preserve">, </w:t>
      </w:r>
      <w:r w:rsidRPr="00BA5E98">
        <w:rPr>
          <w:rFonts w:eastAsia="Calibri"/>
        </w:rPr>
        <w:t>миллиарды</w:t>
      </w:r>
      <w:r>
        <w:rPr>
          <w:rFonts w:eastAsia="Calibri"/>
        </w:rPr>
        <w:t>.</w:t>
      </w:r>
    </w:p>
    <w:p w14:paraId="7846F89E" w14:textId="62231177" w:rsidR="001104A1" w:rsidRDefault="001104A1" w:rsidP="001104A1">
      <w:pPr>
        <w:ind w:firstLine="426"/>
        <w:contextualSpacing/>
        <w:rPr>
          <w:rFonts w:eastAsia="Calibri"/>
        </w:rPr>
      </w:pPr>
      <w:r w:rsidRPr="00BA5E98">
        <w:rPr>
          <w:rFonts w:eastAsia="Calibri"/>
        </w:rPr>
        <w:lastRenderedPageBreak/>
        <w:t>Есть такая тоненькая папочка</w:t>
      </w:r>
      <w:r w:rsidR="001F5215">
        <w:rPr>
          <w:rFonts w:eastAsia="Calibri"/>
        </w:rPr>
        <w:t xml:space="preserve"> – </w:t>
      </w:r>
      <w:r w:rsidRPr="00BA5E98">
        <w:rPr>
          <w:rFonts w:eastAsia="Calibri"/>
        </w:rPr>
        <w:t>называется Личное Дело у Аватара Кут Хуми</w:t>
      </w:r>
      <w:r>
        <w:rPr>
          <w:rFonts w:eastAsia="Calibri"/>
        </w:rPr>
        <w:t xml:space="preserve">. </w:t>
      </w:r>
      <w:r w:rsidRPr="00BA5E98">
        <w:rPr>
          <w:rFonts w:eastAsia="Calibri"/>
        </w:rPr>
        <w:t>Там на первой странице написано</w:t>
      </w:r>
      <w:r>
        <w:rPr>
          <w:rFonts w:eastAsia="Calibri"/>
        </w:rPr>
        <w:t xml:space="preserve">, </w:t>
      </w:r>
      <w:r w:rsidRPr="00BA5E98">
        <w:rPr>
          <w:rFonts w:eastAsia="Calibri"/>
        </w:rPr>
        <w:t>сколько лет служите</w:t>
      </w:r>
      <w:r>
        <w:rPr>
          <w:rFonts w:eastAsia="Calibri"/>
        </w:rPr>
        <w:t xml:space="preserve">. </w:t>
      </w:r>
      <w:r w:rsidRPr="00BA5E98">
        <w:rPr>
          <w:rFonts w:eastAsia="Calibri"/>
        </w:rPr>
        <w:t>У Отца своё Личное Дело</w:t>
      </w:r>
      <w:r>
        <w:rPr>
          <w:rFonts w:eastAsia="Calibri"/>
        </w:rPr>
        <w:t xml:space="preserve">, </w:t>
      </w:r>
      <w:r w:rsidRPr="00BA5E98">
        <w:rPr>
          <w:rFonts w:eastAsia="Calibri"/>
        </w:rPr>
        <w:t>там ещё серьёзней Личное Дело на каждого из вас</w:t>
      </w:r>
      <w:r>
        <w:rPr>
          <w:rFonts w:eastAsia="Calibri"/>
        </w:rPr>
        <w:t xml:space="preserve">. </w:t>
      </w:r>
      <w:r w:rsidRPr="00BA5E98">
        <w:rPr>
          <w:rFonts w:eastAsia="Calibri"/>
        </w:rPr>
        <w:t>А у Кут Хуми пока только в Иерархии и в ИВДИВО</w:t>
      </w:r>
      <w:r>
        <w:rPr>
          <w:rFonts w:eastAsia="Calibri"/>
        </w:rPr>
        <w:t xml:space="preserve">. </w:t>
      </w:r>
      <w:r w:rsidRPr="00BA5E98">
        <w:rPr>
          <w:rFonts w:eastAsia="Calibri"/>
        </w:rPr>
        <w:t>Имперскость</w:t>
      </w:r>
      <w:r>
        <w:rPr>
          <w:rFonts w:eastAsia="Calibri"/>
        </w:rPr>
        <w:t xml:space="preserve">, </w:t>
      </w:r>
      <w:r w:rsidRPr="00BA5E98">
        <w:rPr>
          <w:rFonts w:eastAsia="Calibri"/>
        </w:rPr>
        <w:t>понятно</w:t>
      </w:r>
      <w:r>
        <w:rPr>
          <w:rFonts w:eastAsia="Calibri"/>
        </w:rPr>
        <w:t>.</w:t>
      </w:r>
    </w:p>
    <w:p w14:paraId="55BCBCE8" w14:textId="652FD02C" w:rsidR="001104A1" w:rsidRDefault="001104A1" w:rsidP="001104A1">
      <w:pPr>
        <w:ind w:firstLine="426"/>
        <w:contextualSpacing/>
        <w:rPr>
          <w:rFonts w:eastAsia="Calibri"/>
        </w:rPr>
      </w:pPr>
      <w:r w:rsidRPr="00BA5E98">
        <w:rPr>
          <w:rFonts w:eastAsia="Calibri"/>
        </w:rPr>
        <w:t>Отцовскость</w:t>
      </w:r>
      <w:r>
        <w:rPr>
          <w:rFonts w:eastAsia="Calibri"/>
        </w:rPr>
        <w:t xml:space="preserve">, </w:t>
      </w:r>
      <w:r w:rsidRPr="00BA5E98">
        <w:rPr>
          <w:rFonts w:eastAsia="Calibri"/>
        </w:rPr>
        <w:t>самое простое: «Вы кто?» Ипостась</w:t>
      </w:r>
      <w:r w:rsidR="001F5215">
        <w:rPr>
          <w:rFonts w:eastAsia="Calibri"/>
        </w:rPr>
        <w:t xml:space="preserve"> – </w:t>
      </w:r>
      <w:r w:rsidRPr="00BA5E98">
        <w:rPr>
          <w:rFonts w:eastAsia="Calibri"/>
        </w:rPr>
        <w:t>это Отцовскость</w:t>
      </w:r>
      <w:r>
        <w:rPr>
          <w:rFonts w:eastAsia="Calibri"/>
        </w:rPr>
        <w:t xml:space="preserve">. </w:t>
      </w:r>
      <w:r w:rsidRPr="00BA5E98">
        <w:rPr>
          <w:rFonts w:eastAsia="Calibri"/>
        </w:rPr>
        <w:t>Умение действовать Ипостасно</w:t>
      </w:r>
      <w:r w:rsidR="001F5215">
        <w:rPr>
          <w:rFonts w:eastAsia="Calibri"/>
        </w:rPr>
        <w:t xml:space="preserve"> – </w:t>
      </w:r>
      <w:r w:rsidRPr="00BA5E98">
        <w:rPr>
          <w:rFonts w:eastAsia="Calibri"/>
        </w:rPr>
        <w:t>это Отцовскость</w:t>
      </w:r>
      <w:r>
        <w:rPr>
          <w:rFonts w:eastAsia="Calibri"/>
        </w:rPr>
        <w:t>.</w:t>
      </w:r>
    </w:p>
    <w:p w14:paraId="44A805B2" w14:textId="77777777" w:rsidR="001104A1" w:rsidRDefault="001104A1" w:rsidP="001104A1">
      <w:pPr>
        <w:ind w:firstLine="426"/>
        <w:contextualSpacing/>
        <w:rPr>
          <w:rFonts w:eastAsia="Calibri"/>
        </w:rPr>
      </w:pPr>
      <w:r w:rsidRPr="00BA5E98">
        <w:rPr>
          <w:rFonts w:eastAsia="Calibri"/>
        </w:rPr>
        <w:t>Ещё и выражение Отца чем? Допустим</w:t>
      </w:r>
      <w:r>
        <w:rPr>
          <w:rFonts w:eastAsia="Calibri"/>
        </w:rPr>
        <w:t xml:space="preserve">, </w:t>
      </w:r>
      <w:r w:rsidRPr="00BA5E98">
        <w:rPr>
          <w:rFonts w:eastAsia="Calibri"/>
        </w:rPr>
        <w:t>сейчас Совершенным Сердцем</w:t>
      </w:r>
      <w:r>
        <w:rPr>
          <w:rFonts w:eastAsia="Calibri"/>
        </w:rPr>
        <w:t>.</w:t>
      </w:r>
    </w:p>
    <w:p w14:paraId="7CEF4957" w14:textId="44983C41" w:rsidR="001104A1" w:rsidRDefault="001104A1" w:rsidP="001104A1">
      <w:pPr>
        <w:ind w:firstLine="426"/>
        <w:contextualSpacing/>
        <w:rPr>
          <w:rFonts w:eastAsia="Calibri"/>
        </w:rPr>
      </w:pPr>
      <w:r w:rsidRPr="00BA5E98">
        <w:rPr>
          <w:rFonts w:eastAsia="Calibri"/>
        </w:rPr>
        <w:t>Выражение Кут Хуми чем? Какой-то Частью</w:t>
      </w:r>
      <w:r w:rsidR="001F5215">
        <w:rPr>
          <w:rFonts w:eastAsia="Calibri"/>
        </w:rPr>
        <w:t xml:space="preserve"> – </w:t>
      </w:r>
      <w:r w:rsidRPr="00BA5E98">
        <w:rPr>
          <w:rFonts w:eastAsia="Calibri"/>
        </w:rPr>
        <w:t>это Отцовскость</w:t>
      </w:r>
      <w:r>
        <w:rPr>
          <w:rFonts w:eastAsia="Calibri"/>
        </w:rPr>
        <w:t>.</w:t>
      </w:r>
    </w:p>
    <w:p w14:paraId="02DD79FB" w14:textId="4F7C373A" w:rsidR="001104A1" w:rsidRDefault="001104A1" w:rsidP="001104A1">
      <w:pPr>
        <w:ind w:firstLine="426"/>
        <w:contextualSpacing/>
        <w:rPr>
          <w:rFonts w:eastAsia="Calibri"/>
        </w:rPr>
      </w:pPr>
      <w:r w:rsidRPr="00BA5E98">
        <w:rPr>
          <w:rFonts w:eastAsia="Calibri"/>
        </w:rPr>
        <w:t>Выражение Кут Хуми Частью</w:t>
      </w:r>
      <w:r>
        <w:rPr>
          <w:rFonts w:eastAsia="Calibri"/>
        </w:rPr>
        <w:t xml:space="preserve">, </w:t>
      </w:r>
      <w:r w:rsidRPr="00BA5E98">
        <w:rPr>
          <w:rFonts w:eastAsia="Calibri"/>
        </w:rPr>
        <w:t>Отца Совершенной Частью</w:t>
      </w:r>
      <w:r w:rsidR="001F5215">
        <w:rPr>
          <w:rFonts w:eastAsia="Calibri"/>
        </w:rPr>
        <w:t xml:space="preserve"> – </w:t>
      </w:r>
      <w:r w:rsidRPr="00BA5E98">
        <w:rPr>
          <w:rFonts w:eastAsia="Calibri"/>
        </w:rPr>
        <w:t>это всё Отцовскость</w:t>
      </w:r>
      <w:r>
        <w:rPr>
          <w:rFonts w:eastAsia="Calibri"/>
        </w:rPr>
        <w:t>.</w:t>
      </w:r>
    </w:p>
    <w:p w14:paraId="059D50E7" w14:textId="4C5BB966" w:rsidR="001104A1" w:rsidRDefault="001104A1" w:rsidP="001104A1">
      <w:pPr>
        <w:ind w:firstLine="426"/>
        <w:contextualSpacing/>
        <w:rPr>
          <w:rFonts w:eastAsia="Calibri"/>
        </w:rPr>
      </w:pPr>
      <w:r w:rsidRPr="00BA5E98">
        <w:rPr>
          <w:rFonts w:eastAsia="Calibri"/>
        </w:rPr>
        <w:t>И Дух</w:t>
      </w:r>
      <w:r w:rsidR="001F5215">
        <w:rPr>
          <w:rFonts w:eastAsia="Calibri"/>
        </w:rPr>
        <w:t xml:space="preserve"> – </w:t>
      </w:r>
      <w:r w:rsidRPr="00BA5E98">
        <w:rPr>
          <w:rFonts w:eastAsia="Calibri"/>
        </w:rPr>
        <w:t>все ваши накопления плюсовые</w:t>
      </w:r>
      <w:r>
        <w:rPr>
          <w:rFonts w:eastAsia="Calibri"/>
        </w:rPr>
        <w:t xml:space="preserve">, </w:t>
      </w:r>
      <w:r w:rsidRPr="00BA5E98">
        <w:rPr>
          <w:rFonts w:eastAsia="Calibri"/>
        </w:rPr>
        <w:t>минусовые</w:t>
      </w:r>
      <w:r>
        <w:rPr>
          <w:rFonts w:eastAsia="Calibri"/>
        </w:rPr>
        <w:t xml:space="preserve">. </w:t>
      </w:r>
      <w:r w:rsidRPr="00BA5E98">
        <w:rPr>
          <w:rFonts w:eastAsia="Calibri"/>
        </w:rPr>
        <w:t>Только там не говорится</w:t>
      </w:r>
      <w:r>
        <w:rPr>
          <w:rFonts w:eastAsia="Calibri"/>
        </w:rPr>
        <w:t xml:space="preserve">, </w:t>
      </w:r>
      <w:r w:rsidRPr="00BA5E98">
        <w:rPr>
          <w:rFonts w:eastAsia="Calibri"/>
        </w:rPr>
        <w:t>что это плюс или минус</w:t>
      </w:r>
      <w:r>
        <w:rPr>
          <w:rFonts w:eastAsia="Calibri"/>
        </w:rPr>
        <w:t xml:space="preserve">, </w:t>
      </w:r>
      <w:r w:rsidRPr="00BA5E98">
        <w:rPr>
          <w:rFonts w:eastAsia="Calibri"/>
        </w:rPr>
        <w:t>плохой или хороший</w:t>
      </w:r>
      <w:r>
        <w:rPr>
          <w:rFonts w:eastAsia="Calibri"/>
        </w:rPr>
        <w:t xml:space="preserve">. </w:t>
      </w:r>
      <w:r w:rsidRPr="00BA5E98">
        <w:rPr>
          <w:rFonts w:eastAsia="Calibri"/>
        </w:rPr>
        <w:t>Из минуса может появиться плюс</w:t>
      </w:r>
      <w:r>
        <w:rPr>
          <w:rFonts w:eastAsia="Calibri"/>
        </w:rPr>
        <w:t xml:space="preserve">, </w:t>
      </w:r>
      <w:r w:rsidRPr="00BA5E98">
        <w:rPr>
          <w:rFonts w:eastAsia="Calibri"/>
        </w:rPr>
        <w:t>а из плюса может появиться полный минус</w:t>
      </w:r>
      <w:r>
        <w:rPr>
          <w:rFonts w:eastAsia="Calibri"/>
        </w:rPr>
        <w:t>.</w:t>
      </w:r>
    </w:p>
    <w:p w14:paraId="7F3562AB" w14:textId="77777777" w:rsidR="001104A1" w:rsidRPr="00BA5E98" w:rsidRDefault="001104A1" w:rsidP="001104A1">
      <w:pPr>
        <w:ind w:firstLine="426"/>
        <w:contextualSpacing/>
        <w:rPr>
          <w:rFonts w:eastAsia="Calibri"/>
        </w:rPr>
      </w:pPr>
      <w:r w:rsidRPr="00BA5E98">
        <w:rPr>
          <w:rFonts w:eastAsia="Calibri"/>
        </w:rPr>
        <w:t>Поэтому там нет плохих или хороших накоплений</w:t>
      </w:r>
      <w:r>
        <w:rPr>
          <w:rFonts w:eastAsia="Calibri"/>
        </w:rPr>
        <w:t xml:space="preserve">, </w:t>
      </w:r>
      <w:r w:rsidRPr="00BA5E98">
        <w:rPr>
          <w:rFonts w:eastAsia="Calibri"/>
        </w:rPr>
        <w:t>есть Дух максимально развитый</w:t>
      </w:r>
      <w:r>
        <w:rPr>
          <w:rFonts w:eastAsia="Calibri"/>
        </w:rPr>
        <w:t xml:space="preserve">. </w:t>
      </w:r>
      <w:r w:rsidRPr="00BA5E98">
        <w:rPr>
          <w:rFonts w:eastAsia="Calibri"/>
        </w:rPr>
        <w:t>Допустим</w:t>
      </w:r>
      <w:r>
        <w:rPr>
          <w:rFonts w:eastAsia="Calibri"/>
        </w:rPr>
        <w:t xml:space="preserve">, </w:t>
      </w:r>
      <w:r w:rsidRPr="00BA5E98">
        <w:rPr>
          <w:rFonts w:eastAsia="Calibri"/>
        </w:rPr>
        <w:t>границы вашего Духа?</w:t>
      </w:r>
    </w:p>
    <w:p w14:paraId="3E172629" w14:textId="569C2060" w:rsidR="001104A1" w:rsidRDefault="001104A1" w:rsidP="001104A1">
      <w:pPr>
        <w:ind w:firstLine="426"/>
        <w:contextualSpacing/>
        <w:rPr>
          <w:rFonts w:eastAsia="Calibri"/>
        </w:rPr>
      </w:pPr>
      <w:r w:rsidRPr="00BA5E98">
        <w:rPr>
          <w:rFonts w:eastAsia="Calibri"/>
        </w:rPr>
        <w:t>Это ты вверх показала</w:t>
      </w:r>
      <w:r>
        <w:rPr>
          <w:rFonts w:eastAsia="Calibri"/>
        </w:rPr>
        <w:t xml:space="preserve">. </w:t>
      </w:r>
      <w:r w:rsidRPr="00BA5E98">
        <w:rPr>
          <w:rFonts w:eastAsia="Calibri"/>
        </w:rPr>
        <w:t>Ты видишь</w:t>
      </w:r>
      <w:r>
        <w:rPr>
          <w:rFonts w:eastAsia="Calibri"/>
        </w:rPr>
        <w:t xml:space="preserve">, </w:t>
      </w:r>
      <w:r w:rsidRPr="00BA5E98">
        <w:rPr>
          <w:rFonts w:eastAsia="Calibri"/>
        </w:rPr>
        <w:t>куда у меня пальцы смотрят? Ты по сторонам смотри</w:t>
      </w:r>
      <w:r>
        <w:rPr>
          <w:rFonts w:eastAsia="Calibri"/>
        </w:rPr>
        <w:t xml:space="preserve">. </w:t>
      </w:r>
      <w:r w:rsidRPr="00BA5E98">
        <w:rPr>
          <w:rFonts w:eastAsia="Calibri"/>
        </w:rPr>
        <w:t>Дух</w:t>
      </w:r>
      <w:r w:rsidR="001F5215">
        <w:rPr>
          <w:rFonts w:eastAsia="Calibri"/>
        </w:rPr>
        <w:t xml:space="preserve"> – </w:t>
      </w:r>
      <w:r w:rsidRPr="00BA5E98">
        <w:rPr>
          <w:rFonts w:eastAsia="Calibri"/>
        </w:rPr>
        <w:t>это всегда пространство</w:t>
      </w:r>
      <w:r>
        <w:rPr>
          <w:rFonts w:eastAsia="Calibri"/>
        </w:rPr>
        <w:t>.</w:t>
      </w:r>
    </w:p>
    <w:p w14:paraId="191FBAC1" w14:textId="260A090C" w:rsidR="001104A1" w:rsidRPr="00BA5E98"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есть такое: «Москвич» (</w:t>
      </w:r>
      <w:r w:rsidRPr="00BA5E98">
        <w:rPr>
          <w:rFonts w:eastAsia="Calibri"/>
          <w:i/>
        </w:rPr>
        <w:t>за окном сигнал машины</w:t>
      </w:r>
      <w:r w:rsidRPr="00BA5E98">
        <w:rPr>
          <w:rFonts w:eastAsia="Calibri"/>
        </w:rPr>
        <w:t>)</w:t>
      </w:r>
      <w:r>
        <w:rPr>
          <w:rFonts w:eastAsia="Calibri"/>
        </w:rPr>
        <w:t xml:space="preserve">, </w:t>
      </w:r>
      <w:r w:rsidRPr="00BA5E98">
        <w:rPr>
          <w:rFonts w:eastAsia="Calibri"/>
        </w:rPr>
        <w:t>да</w:t>
      </w:r>
      <w:r>
        <w:rPr>
          <w:rFonts w:eastAsia="Calibri"/>
        </w:rPr>
        <w:t xml:space="preserve">, </w:t>
      </w:r>
      <w:r w:rsidRPr="00BA5E98">
        <w:rPr>
          <w:rFonts w:eastAsia="Calibri"/>
        </w:rPr>
        <w:t>машина (</w:t>
      </w:r>
      <w:r w:rsidRPr="00BA5E98">
        <w:rPr>
          <w:rFonts w:eastAsia="Calibri"/>
          <w:i/>
        </w:rPr>
        <w:t>смех)</w:t>
      </w:r>
      <w:r>
        <w:rPr>
          <w:rFonts w:eastAsia="Calibri"/>
        </w:rPr>
        <w:t xml:space="preserve">. </w:t>
      </w:r>
      <w:r w:rsidRPr="00BA5E98">
        <w:rPr>
          <w:rFonts w:eastAsia="Calibri"/>
        </w:rPr>
        <w:t>А я думаю о москвиче как о гражданине города</w:t>
      </w:r>
      <w:r>
        <w:rPr>
          <w:rFonts w:eastAsia="Calibri"/>
        </w:rPr>
        <w:t xml:space="preserve">. </w:t>
      </w:r>
      <w:r w:rsidRPr="00BA5E98">
        <w:rPr>
          <w:rFonts w:eastAsia="Calibri"/>
        </w:rPr>
        <w:t>Так вот</w:t>
      </w:r>
      <w:r>
        <w:rPr>
          <w:rFonts w:eastAsia="Calibri"/>
        </w:rPr>
        <w:t xml:space="preserve">, </w:t>
      </w:r>
      <w:r w:rsidRPr="00BA5E98">
        <w:rPr>
          <w:rFonts w:eastAsia="Calibri"/>
        </w:rPr>
        <w:t>москвич дальше мкада не мыслит</w:t>
      </w:r>
      <w:r>
        <w:rPr>
          <w:rFonts w:eastAsia="Calibri"/>
        </w:rPr>
        <w:t xml:space="preserve">. </w:t>
      </w:r>
      <w:r w:rsidRPr="00BA5E98">
        <w:rPr>
          <w:rFonts w:eastAsia="Calibri"/>
        </w:rPr>
        <w:t>Мкад</w:t>
      </w:r>
      <w:r w:rsidR="001F5215">
        <w:rPr>
          <w:rFonts w:eastAsia="Calibri"/>
        </w:rPr>
        <w:t xml:space="preserve"> – </w:t>
      </w:r>
      <w:r w:rsidRPr="00BA5E98">
        <w:rPr>
          <w:rFonts w:eastAsia="Calibri"/>
        </w:rPr>
        <w:t>это кольцо вокруг Москвы</w:t>
      </w:r>
      <w:r>
        <w:rPr>
          <w:rFonts w:eastAsia="Calibri"/>
        </w:rPr>
        <w:t xml:space="preserve">, </w:t>
      </w:r>
      <w:r w:rsidRPr="00BA5E98">
        <w:rPr>
          <w:rFonts w:eastAsia="Calibri"/>
        </w:rPr>
        <w:t>то есть у них Дух в рамках кольца</w:t>
      </w:r>
      <w:r>
        <w:rPr>
          <w:rFonts w:eastAsia="Calibri"/>
        </w:rPr>
        <w:t xml:space="preserve">. </w:t>
      </w:r>
      <w:r w:rsidRPr="00BA5E98">
        <w:rPr>
          <w:rFonts w:eastAsia="Calibri"/>
        </w:rPr>
        <w:t>Поэтому Мэра Москвы называли «Властелин колец»</w:t>
      </w:r>
      <w:r>
        <w:rPr>
          <w:rFonts w:eastAsia="Calibri"/>
        </w:rPr>
        <w:t xml:space="preserve">, </w:t>
      </w:r>
      <w:r w:rsidRPr="00BA5E98">
        <w:rPr>
          <w:rFonts w:eastAsia="Calibri"/>
        </w:rPr>
        <w:t>он построил третье кольцо</w:t>
      </w:r>
      <w:r>
        <w:rPr>
          <w:rFonts w:eastAsia="Calibri"/>
        </w:rPr>
        <w:t xml:space="preserve">, </w:t>
      </w:r>
      <w:r w:rsidRPr="00BA5E98">
        <w:rPr>
          <w:rFonts w:eastAsia="Calibri"/>
        </w:rPr>
        <w:t>пытался построить второе кольцо</w:t>
      </w:r>
      <w:r>
        <w:rPr>
          <w:rFonts w:eastAsia="Calibri"/>
        </w:rPr>
        <w:t xml:space="preserve">, </w:t>
      </w:r>
      <w:r w:rsidRPr="00BA5E98">
        <w:rPr>
          <w:rFonts w:eastAsia="Calibri"/>
        </w:rPr>
        <w:t>и его москвичи прозвали</w:t>
      </w:r>
      <w:r>
        <w:rPr>
          <w:rFonts w:eastAsia="Calibri"/>
        </w:rPr>
        <w:t xml:space="preserve">, </w:t>
      </w:r>
      <w:r w:rsidRPr="00BA5E98">
        <w:rPr>
          <w:rFonts w:eastAsia="Calibri"/>
        </w:rPr>
        <w:t>бывшего Мэра</w:t>
      </w:r>
      <w:r>
        <w:rPr>
          <w:rFonts w:eastAsia="Calibri"/>
        </w:rPr>
        <w:t xml:space="preserve">, </w:t>
      </w:r>
      <w:r w:rsidRPr="00BA5E98">
        <w:rPr>
          <w:rFonts w:eastAsia="Calibri"/>
        </w:rPr>
        <w:t>«Властелин колец»</w:t>
      </w:r>
      <w:r>
        <w:rPr>
          <w:rFonts w:eastAsia="Calibri"/>
        </w:rPr>
        <w:t xml:space="preserve">. </w:t>
      </w:r>
      <w:r w:rsidRPr="00BA5E98">
        <w:rPr>
          <w:rFonts w:eastAsia="Calibri"/>
        </w:rPr>
        <w:t>Нормально</w:t>
      </w:r>
      <w:r>
        <w:rPr>
          <w:rFonts w:eastAsia="Calibri"/>
        </w:rPr>
        <w:t xml:space="preserve">, </w:t>
      </w:r>
      <w:r w:rsidRPr="00BA5E98">
        <w:rPr>
          <w:rFonts w:eastAsia="Calibri"/>
        </w:rPr>
        <w:t>хороший юмор был</w:t>
      </w:r>
      <w:r>
        <w:rPr>
          <w:rFonts w:eastAsia="Calibri"/>
        </w:rPr>
        <w:t xml:space="preserve">, </w:t>
      </w:r>
      <w:r w:rsidRPr="00BA5E98">
        <w:rPr>
          <w:rFonts w:eastAsia="Calibri"/>
        </w:rPr>
        <w:t>и мужик был хороший с точки зрения кольца</w:t>
      </w:r>
      <w:r>
        <w:rPr>
          <w:rFonts w:eastAsia="Calibri"/>
        </w:rPr>
        <w:t xml:space="preserve">, </w:t>
      </w:r>
      <w:r w:rsidRPr="00BA5E98">
        <w:rPr>
          <w:rFonts w:eastAsia="Calibri"/>
        </w:rPr>
        <w:t>с точки зрения остального</w:t>
      </w:r>
      <w:r>
        <w:rPr>
          <w:rFonts w:eastAsia="Calibri"/>
        </w:rPr>
        <w:t xml:space="preserve">, </w:t>
      </w:r>
      <w:r w:rsidRPr="00BA5E98">
        <w:rPr>
          <w:rFonts w:eastAsia="Calibri"/>
        </w:rPr>
        <w:t>не знаю</w:t>
      </w:r>
      <w:r>
        <w:rPr>
          <w:rFonts w:eastAsia="Calibri"/>
        </w:rPr>
        <w:t xml:space="preserve">. </w:t>
      </w:r>
      <w:r w:rsidRPr="00BA5E98">
        <w:rPr>
          <w:rFonts w:eastAsia="Calibri"/>
        </w:rPr>
        <w:t>Вы увидели?</w:t>
      </w:r>
    </w:p>
    <w:p w14:paraId="714C3901" w14:textId="070D967A" w:rsidR="001104A1" w:rsidRDefault="001104A1" w:rsidP="001104A1">
      <w:pPr>
        <w:ind w:firstLine="426"/>
        <w:contextualSpacing/>
        <w:rPr>
          <w:rFonts w:eastAsia="Calibri"/>
        </w:rPr>
      </w:pPr>
      <w:r w:rsidRPr="00BA5E98">
        <w:rPr>
          <w:rFonts w:eastAsia="Calibri"/>
        </w:rPr>
        <w:t>Масштаб Духа</w:t>
      </w:r>
      <w:r w:rsidR="001F5215">
        <w:rPr>
          <w:rFonts w:eastAsia="Calibri"/>
        </w:rPr>
        <w:t xml:space="preserve"> – </w:t>
      </w:r>
      <w:r w:rsidRPr="00BA5E98">
        <w:rPr>
          <w:rFonts w:eastAsia="Calibri"/>
        </w:rPr>
        <w:t>вы точно своим Духом можете охватить всю Россию? А всю Адыгею? Адыгею</w:t>
      </w:r>
      <w:r w:rsidR="001F5215">
        <w:rPr>
          <w:rFonts w:eastAsia="Calibri"/>
        </w:rPr>
        <w:t xml:space="preserve"> – </w:t>
      </w:r>
      <w:r w:rsidRPr="00BA5E98">
        <w:rPr>
          <w:rFonts w:eastAsia="Calibri"/>
        </w:rPr>
        <w:t>наверно</w:t>
      </w:r>
      <w:r>
        <w:rPr>
          <w:rFonts w:eastAsia="Calibri"/>
        </w:rPr>
        <w:t xml:space="preserve">, </w:t>
      </w:r>
      <w:r w:rsidRPr="00BA5E98">
        <w:rPr>
          <w:rFonts w:eastAsia="Calibri"/>
        </w:rPr>
        <w:t>да</w:t>
      </w:r>
      <w:r>
        <w:rPr>
          <w:rFonts w:eastAsia="Calibri"/>
        </w:rPr>
        <w:t xml:space="preserve">, </w:t>
      </w:r>
      <w:r w:rsidRPr="00BA5E98">
        <w:rPr>
          <w:rFonts w:eastAsia="Calibri"/>
        </w:rPr>
        <w:t>а вот Краснодарский край вам уже мешает охватить всю Россию</w:t>
      </w:r>
      <w:r>
        <w:rPr>
          <w:rFonts w:eastAsia="Calibri"/>
        </w:rPr>
        <w:t xml:space="preserve">, </w:t>
      </w:r>
      <w:r w:rsidRPr="00BA5E98">
        <w:rPr>
          <w:rFonts w:eastAsia="Calibri"/>
        </w:rPr>
        <w:t>потому что сложновато будет</w:t>
      </w:r>
      <w:r>
        <w:rPr>
          <w:rFonts w:eastAsia="Calibri"/>
        </w:rPr>
        <w:t xml:space="preserve">. </w:t>
      </w:r>
      <w:r w:rsidRPr="00BA5E98">
        <w:rPr>
          <w:rFonts w:eastAsia="Calibri"/>
        </w:rPr>
        <w:t>Там же рай</w:t>
      </w:r>
      <w:r>
        <w:rPr>
          <w:rFonts w:eastAsia="Calibri"/>
        </w:rPr>
        <w:t xml:space="preserve">, </w:t>
      </w:r>
      <w:r w:rsidRPr="00BA5E98">
        <w:rPr>
          <w:rFonts w:eastAsia="Calibri"/>
        </w:rPr>
        <w:t>дальше-то идти не хочется</w:t>
      </w:r>
      <w:r>
        <w:rPr>
          <w:rFonts w:eastAsia="Calibri"/>
        </w:rPr>
        <w:t xml:space="preserve">, </w:t>
      </w:r>
      <w:r w:rsidRPr="00BA5E98">
        <w:rPr>
          <w:rFonts w:eastAsia="Calibri"/>
        </w:rPr>
        <w:t>и так тепло (</w:t>
      </w:r>
      <w:r w:rsidRPr="00BA5E98">
        <w:rPr>
          <w:rFonts w:eastAsia="Calibri"/>
          <w:i/>
        </w:rPr>
        <w:t>смеётся</w:t>
      </w:r>
      <w:r w:rsidRPr="00BA5E98">
        <w:rPr>
          <w:rFonts w:eastAsia="Calibri"/>
        </w:rPr>
        <w:t>)</w:t>
      </w:r>
      <w:r>
        <w:rPr>
          <w:rFonts w:eastAsia="Calibri"/>
        </w:rPr>
        <w:t xml:space="preserve">. </w:t>
      </w:r>
      <w:r w:rsidRPr="00BA5E98">
        <w:rPr>
          <w:rFonts w:eastAsia="Calibri"/>
        </w:rPr>
        <w:t>Но это пространство</w:t>
      </w:r>
      <w:r>
        <w:rPr>
          <w:rFonts w:eastAsia="Calibri"/>
        </w:rPr>
        <w:t xml:space="preserve">. </w:t>
      </w:r>
      <w:r w:rsidRPr="00BA5E98">
        <w:rPr>
          <w:rFonts w:eastAsia="Calibri"/>
        </w:rPr>
        <w:t>А у этого Духа есть динамика: насколько вы психодинамичны</w:t>
      </w:r>
      <w:r>
        <w:rPr>
          <w:rFonts w:eastAsia="Calibri"/>
        </w:rPr>
        <w:t xml:space="preserve">. </w:t>
      </w:r>
      <w:r w:rsidRPr="00BA5E98">
        <w:rPr>
          <w:rFonts w:eastAsia="Calibri"/>
        </w:rPr>
        <w:t>Какими пламенами можете пользоваться</w:t>
      </w:r>
      <w:r>
        <w:rPr>
          <w:rFonts w:eastAsia="Calibri"/>
        </w:rPr>
        <w:t xml:space="preserve">, </w:t>
      </w:r>
      <w:r w:rsidRPr="00BA5E98">
        <w:rPr>
          <w:rFonts w:eastAsia="Calibri"/>
        </w:rPr>
        <w:t>какими вариациями можете действовать</w:t>
      </w:r>
      <w:r>
        <w:rPr>
          <w:rFonts w:eastAsia="Calibri"/>
        </w:rPr>
        <w:t xml:space="preserve">, </w:t>
      </w:r>
      <w:r w:rsidRPr="00BA5E98">
        <w:rPr>
          <w:rFonts w:eastAsia="Calibri"/>
        </w:rPr>
        <w:t>какими мечами</w:t>
      </w:r>
      <w:r>
        <w:rPr>
          <w:rFonts w:eastAsia="Calibri"/>
        </w:rPr>
        <w:t>.</w:t>
      </w:r>
    </w:p>
    <w:p w14:paraId="1433D2BA" w14:textId="0845ADBC" w:rsidR="001104A1" w:rsidRDefault="001104A1" w:rsidP="001104A1">
      <w:pPr>
        <w:ind w:firstLine="426"/>
        <w:contextualSpacing/>
        <w:rPr>
          <w:rFonts w:eastAsia="Calibri"/>
        </w:rPr>
      </w:pPr>
      <w:r w:rsidRPr="00BA5E98">
        <w:rPr>
          <w:rFonts w:eastAsia="Calibri"/>
        </w:rPr>
        <w:t>Помните</w:t>
      </w:r>
      <w:r>
        <w:rPr>
          <w:rFonts w:eastAsia="Calibri"/>
        </w:rPr>
        <w:t xml:space="preserve">, </w:t>
      </w:r>
      <w:r w:rsidRPr="00BA5E98">
        <w:rPr>
          <w:rFonts w:eastAsia="Calibri"/>
        </w:rPr>
        <w:t>мы вчера Меч Империи получили</w:t>
      </w:r>
      <w:r w:rsidR="001F5215">
        <w:rPr>
          <w:rFonts w:eastAsia="Calibri"/>
        </w:rPr>
        <w:t xml:space="preserve"> – </w:t>
      </w:r>
      <w:r w:rsidRPr="00BA5E98">
        <w:rPr>
          <w:rFonts w:eastAsia="Calibri"/>
        </w:rPr>
        <w:t>это Дух</w:t>
      </w:r>
      <w:r>
        <w:rPr>
          <w:rFonts w:eastAsia="Calibri"/>
        </w:rPr>
        <w:t xml:space="preserve">. </w:t>
      </w:r>
      <w:r w:rsidRPr="00BA5E98">
        <w:rPr>
          <w:rFonts w:eastAsia="Calibri"/>
        </w:rPr>
        <w:t>Какие у вас есть Мечи</w:t>
      </w:r>
      <w:r>
        <w:rPr>
          <w:rFonts w:eastAsia="Calibri"/>
        </w:rPr>
        <w:t xml:space="preserve">, </w:t>
      </w:r>
      <w:r w:rsidRPr="00BA5E98">
        <w:rPr>
          <w:rFonts w:eastAsia="Calibri"/>
        </w:rPr>
        <w:t>как динамическое действие вас</w:t>
      </w:r>
      <w:r>
        <w:rPr>
          <w:rFonts w:eastAsia="Calibri"/>
        </w:rPr>
        <w:t xml:space="preserve">, </w:t>
      </w:r>
      <w:r w:rsidRPr="00BA5E98">
        <w:rPr>
          <w:rFonts w:eastAsia="Calibri"/>
        </w:rPr>
        <w:t>и вы можете этим примениться</w:t>
      </w:r>
      <w:r>
        <w:rPr>
          <w:rFonts w:eastAsia="Calibri"/>
        </w:rPr>
        <w:t xml:space="preserve">. </w:t>
      </w:r>
      <w:r w:rsidRPr="00BA5E98">
        <w:rPr>
          <w:rFonts w:eastAsia="Calibri"/>
        </w:rPr>
        <w:t>Грубо говоря</w:t>
      </w:r>
      <w:r>
        <w:rPr>
          <w:rFonts w:eastAsia="Calibri"/>
        </w:rPr>
        <w:t xml:space="preserve">, </w:t>
      </w:r>
      <w:r w:rsidRPr="00BA5E98">
        <w:rPr>
          <w:rFonts w:eastAsia="Calibri"/>
        </w:rPr>
        <w:t>насколько вы сообразительны в боевой обстановке</w:t>
      </w:r>
      <w:r>
        <w:rPr>
          <w:rFonts w:eastAsia="Calibri"/>
        </w:rPr>
        <w:t>.</w:t>
      </w:r>
    </w:p>
    <w:p w14:paraId="2327EAAF" w14:textId="2C3926C9" w:rsidR="001104A1"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«Люди в чёрном»</w:t>
      </w:r>
      <w:r>
        <w:rPr>
          <w:rFonts w:eastAsia="Calibri"/>
        </w:rPr>
        <w:t xml:space="preserve">, </w:t>
      </w:r>
      <w:r w:rsidRPr="00BA5E98">
        <w:rPr>
          <w:rFonts w:eastAsia="Calibri"/>
        </w:rPr>
        <w:t>проверяли его</w:t>
      </w:r>
      <w:r w:rsidR="001F5215">
        <w:rPr>
          <w:rFonts w:eastAsia="Calibri"/>
        </w:rPr>
        <w:t xml:space="preserve"> – </w:t>
      </w:r>
      <w:r w:rsidRPr="00BA5E98">
        <w:rPr>
          <w:rFonts w:eastAsia="Calibri"/>
        </w:rPr>
        <w:t>он убил девочку</w:t>
      </w:r>
      <w:r>
        <w:rPr>
          <w:rFonts w:eastAsia="Calibri"/>
        </w:rPr>
        <w:t xml:space="preserve">, </w:t>
      </w:r>
      <w:r w:rsidRPr="00BA5E98">
        <w:rPr>
          <w:rFonts w:eastAsia="Calibri"/>
        </w:rPr>
        <w:t>все остальные убили монстров</w:t>
      </w:r>
      <w:r>
        <w:rPr>
          <w:rFonts w:eastAsia="Calibri"/>
        </w:rPr>
        <w:t xml:space="preserve">. </w:t>
      </w:r>
      <w:r w:rsidRPr="00BA5E98">
        <w:rPr>
          <w:rFonts w:eastAsia="Calibri"/>
        </w:rPr>
        <w:t>Его спросили: «Чего ты убил девочку?»</w:t>
      </w:r>
      <w:r w:rsidR="001F5215">
        <w:rPr>
          <w:rFonts w:eastAsia="Calibri"/>
        </w:rPr>
        <w:t xml:space="preserve"> – </w:t>
      </w:r>
      <w:r w:rsidRPr="00BA5E98">
        <w:rPr>
          <w:rFonts w:eastAsia="Calibri"/>
        </w:rPr>
        <w:t>«Она была не в том месте</w:t>
      </w:r>
      <w:r>
        <w:rPr>
          <w:rFonts w:eastAsia="Calibri"/>
        </w:rPr>
        <w:t xml:space="preserve">, </w:t>
      </w:r>
      <w:r w:rsidRPr="00BA5E98">
        <w:rPr>
          <w:rFonts w:eastAsia="Calibri"/>
        </w:rPr>
        <w:t>она была не такая</w:t>
      </w:r>
      <w:r>
        <w:rPr>
          <w:rFonts w:eastAsia="Calibri"/>
        </w:rPr>
        <w:t xml:space="preserve">, </w:t>
      </w:r>
      <w:r w:rsidRPr="00BA5E98">
        <w:rPr>
          <w:rFonts w:eastAsia="Calibri"/>
        </w:rPr>
        <w:t>явно за ней что-то пряталось»</w:t>
      </w:r>
      <w:r>
        <w:rPr>
          <w:rFonts w:eastAsia="Calibri"/>
        </w:rPr>
        <w:t xml:space="preserve">. </w:t>
      </w:r>
      <w:r w:rsidRPr="00BA5E98">
        <w:rPr>
          <w:rFonts w:eastAsia="Calibri"/>
        </w:rPr>
        <w:t>Потому что все монстры</w:t>
      </w:r>
      <w:r w:rsidR="001F5215">
        <w:rPr>
          <w:rFonts w:eastAsia="Calibri"/>
        </w:rPr>
        <w:t xml:space="preserve"> – </w:t>
      </w:r>
      <w:r w:rsidRPr="00BA5E98">
        <w:rPr>
          <w:rFonts w:eastAsia="Calibri"/>
        </w:rPr>
        <w:t>один читает</w:t>
      </w:r>
      <w:r>
        <w:rPr>
          <w:rFonts w:eastAsia="Calibri"/>
        </w:rPr>
        <w:t xml:space="preserve">, </w:t>
      </w:r>
      <w:r w:rsidRPr="00BA5E98">
        <w:rPr>
          <w:rFonts w:eastAsia="Calibri"/>
        </w:rPr>
        <w:t>другой спит</w:t>
      </w:r>
      <w:r>
        <w:rPr>
          <w:rFonts w:eastAsia="Calibri"/>
        </w:rPr>
        <w:t xml:space="preserve">, </w:t>
      </w:r>
      <w:r w:rsidRPr="00BA5E98">
        <w:rPr>
          <w:rFonts w:eastAsia="Calibri"/>
        </w:rPr>
        <w:t>третий ест</w:t>
      </w:r>
      <w:r>
        <w:rPr>
          <w:rFonts w:eastAsia="Calibri"/>
        </w:rPr>
        <w:t xml:space="preserve">, </w:t>
      </w:r>
      <w:r w:rsidRPr="00BA5E98">
        <w:rPr>
          <w:rFonts w:eastAsia="Calibri"/>
        </w:rPr>
        <w:t>чего их было убивать? И как страж с мечом гоняется за сущностью</w:t>
      </w:r>
      <w:r>
        <w:rPr>
          <w:rFonts w:eastAsia="Calibri"/>
        </w:rPr>
        <w:t xml:space="preserve">. </w:t>
      </w:r>
      <w:r w:rsidRPr="00BA5E98">
        <w:rPr>
          <w:rFonts w:eastAsia="Calibri"/>
        </w:rPr>
        <w:t>А девочка среди монстров находиться не должна</w:t>
      </w:r>
      <w:r>
        <w:rPr>
          <w:rFonts w:eastAsia="Calibri"/>
        </w:rPr>
        <w:t xml:space="preserve">. </w:t>
      </w:r>
      <w:r w:rsidRPr="00BA5E98">
        <w:rPr>
          <w:rFonts w:eastAsia="Calibri"/>
        </w:rPr>
        <w:t>А раз она не в том месте</w:t>
      </w:r>
      <w:r w:rsidR="001F5215">
        <w:rPr>
          <w:rFonts w:eastAsia="Calibri"/>
        </w:rPr>
        <w:t xml:space="preserve"> – </w:t>
      </w:r>
      <w:r w:rsidRPr="00BA5E98">
        <w:rPr>
          <w:rFonts w:eastAsia="Calibri"/>
        </w:rPr>
        <w:t>это явно голограмма монстра</w:t>
      </w:r>
      <w:r>
        <w:rPr>
          <w:rFonts w:eastAsia="Calibri"/>
        </w:rPr>
        <w:t xml:space="preserve">. </w:t>
      </w:r>
      <w:r w:rsidRPr="00BA5E98">
        <w:rPr>
          <w:rFonts w:eastAsia="Calibri"/>
        </w:rPr>
        <w:t>То есть настоящим монстром среди монстров была девочка</w:t>
      </w:r>
      <w:r>
        <w:rPr>
          <w:rFonts w:eastAsia="Calibri"/>
        </w:rPr>
        <w:t>.</w:t>
      </w:r>
    </w:p>
    <w:p w14:paraId="4D630F7E" w14:textId="1CE5EA59" w:rsidR="001104A1" w:rsidRDefault="001104A1" w:rsidP="001104A1">
      <w:pPr>
        <w:ind w:firstLine="426"/>
        <w:contextualSpacing/>
        <w:rPr>
          <w:rFonts w:eastAsia="Calibri"/>
        </w:rPr>
      </w:pPr>
      <w:r w:rsidRPr="00BA5E98">
        <w:rPr>
          <w:rFonts w:eastAsia="Calibri"/>
        </w:rPr>
        <w:t>Я не к тому</w:t>
      </w:r>
      <w:r>
        <w:rPr>
          <w:rFonts w:eastAsia="Calibri"/>
        </w:rPr>
        <w:t xml:space="preserve">, </w:t>
      </w:r>
      <w:r w:rsidRPr="00BA5E98">
        <w:rPr>
          <w:rFonts w:eastAsia="Calibri"/>
        </w:rPr>
        <w:t>что это хорошо или плохо</w:t>
      </w:r>
      <w:r>
        <w:rPr>
          <w:rFonts w:eastAsia="Calibri"/>
        </w:rPr>
        <w:t xml:space="preserve">. </w:t>
      </w:r>
      <w:r w:rsidRPr="00BA5E98">
        <w:rPr>
          <w:rFonts w:eastAsia="Calibri"/>
        </w:rPr>
        <w:t>Его взяли потом в отряд</w:t>
      </w:r>
      <w:r>
        <w:rPr>
          <w:rFonts w:eastAsia="Calibri"/>
        </w:rPr>
        <w:t xml:space="preserve">, </w:t>
      </w:r>
      <w:r w:rsidRPr="00BA5E98">
        <w:rPr>
          <w:rFonts w:eastAsia="Calibri"/>
        </w:rPr>
        <w:t>потому что он правильно это оценил</w:t>
      </w:r>
      <w:r>
        <w:rPr>
          <w:rFonts w:eastAsia="Calibri"/>
        </w:rPr>
        <w:t xml:space="preserve">, </w:t>
      </w:r>
      <w:r w:rsidRPr="00BA5E98">
        <w:rPr>
          <w:rFonts w:eastAsia="Calibri"/>
        </w:rPr>
        <w:t>у неё в книге было написано что-то интересное</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распознание Духом</w:t>
      </w:r>
      <w:r>
        <w:rPr>
          <w:rFonts w:eastAsia="Calibri"/>
        </w:rPr>
        <w:t xml:space="preserve">. </w:t>
      </w:r>
      <w:r w:rsidRPr="00BA5E98">
        <w:rPr>
          <w:rFonts w:eastAsia="Calibri"/>
        </w:rPr>
        <w:t>Как ты Духом можешь мгновенно определиться</w:t>
      </w:r>
      <w:r>
        <w:rPr>
          <w:rFonts w:eastAsia="Calibri"/>
        </w:rPr>
        <w:t xml:space="preserve">, </w:t>
      </w:r>
      <w:r w:rsidRPr="00BA5E98">
        <w:rPr>
          <w:rFonts w:eastAsia="Calibri"/>
        </w:rPr>
        <w:t>кто есмь кто</w:t>
      </w:r>
      <w:r>
        <w:rPr>
          <w:rFonts w:eastAsia="Calibri"/>
        </w:rPr>
        <w:t xml:space="preserve">, </w:t>
      </w:r>
      <w:r w:rsidRPr="00BA5E98">
        <w:rPr>
          <w:rFonts w:eastAsia="Calibri"/>
        </w:rPr>
        <w:t>и сориентироваться</w:t>
      </w:r>
      <w:r>
        <w:rPr>
          <w:rFonts w:eastAsia="Calibri"/>
        </w:rPr>
        <w:t xml:space="preserve">, </w:t>
      </w:r>
      <w:r w:rsidRPr="00BA5E98">
        <w:rPr>
          <w:rFonts w:eastAsia="Calibri"/>
        </w:rPr>
        <w:t>куда действовать</w:t>
      </w:r>
      <w:r w:rsidR="001F5215">
        <w:rPr>
          <w:rFonts w:eastAsia="Calibri"/>
        </w:rPr>
        <w:t xml:space="preserve"> – </w:t>
      </w:r>
      <w:r w:rsidRPr="00BA5E98">
        <w:rPr>
          <w:rFonts w:eastAsia="Calibri"/>
        </w:rPr>
        <w:t>это Вышколенность Духом</w:t>
      </w:r>
      <w:r>
        <w:rPr>
          <w:rFonts w:eastAsia="Calibri"/>
        </w:rPr>
        <w:t>.</w:t>
      </w:r>
    </w:p>
    <w:p w14:paraId="6C563F65" w14:textId="77777777" w:rsidR="001104A1" w:rsidRDefault="001104A1" w:rsidP="001104A1">
      <w:pPr>
        <w:ind w:firstLine="426"/>
        <w:contextualSpacing/>
        <w:rPr>
          <w:rFonts w:eastAsia="Calibri"/>
        </w:rPr>
      </w:pPr>
      <w:r w:rsidRPr="00BA5E98">
        <w:rPr>
          <w:rFonts w:eastAsia="Calibri"/>
        </w:rPr>
        <w:t>И уверяю вас</w:t>
      </w:r>
      <w:r>
        <w:rPr>
          <w:rFonts w:eastAsia="Calibri"/>
        </w:rPr>
        <w:t xml:space="preserve">, </w:t>
      </w:r>
      <w:r w:rsidRPr="00BA5E98">
        <w:rPr>
          <w:rFonts w:eastAsia="Calibri"/>
        </w:rPr>
        <w:t>чтоб мы с вами ни надумали насчёт образованности и всего остального</w:t>
      </w:r>
      <w:r>
        <w:rPr>
          <w:rFonts w:eastAsia="Calibri"/>
        </w:rPr>
        <w:t xml:space="preserve">, </w:t>
      </w:r>
      <w:r w:rsidRPr="00BA5E98">
        <w:rPr>
          <w:rFonts w:eastAsia="Calibri"/>
        </w:rPr>
        <w:t>если эти четыре Вышколенности у нас отстроить</w:t>
      </w:r>
      <w:r>
        <w:rPr>
          <w:rFonts w:eastAsia="Calibri"/>
        </w:rPr>
        <w:t xml:space="preserve">, </w:t>
      </w:r>
      <w:r w:rsidRPr="00BA5E98">
        <w:rPr>
          <w:rFonts w:eastAsia="Calibri"/>
        </w:rPr>
        <w:t>всё остальное ниже этого и входит сюда как часть</w:t>
      </w:r>
      <w:r>
        <w:rPr>
          <w:rFonts w:eastAsia="Calibri"/>
        </w:rPr>
        <w:t>.</w:t>
      </w:r>
    </w:p>
    <w:p w14:paraId="43CAF1BD" w14:textId="77777777" w:rsidR="001104A1" w:rsidRDefault="001104A1" w:rsidP="001104A1">
      <w:pPr>
        <w:ind w:firstLine="426"/>
        <w:contextualSpacing/>
        <w:rPr>
          <w:rFonts w:eastAsia="Calibri"/>
        </w:rPr>
      </w:pPr>
      <w:r w:rsidRPr="00BA5E98">
        <w:rPr>
          <w:rFonts w:eastAsia="Calibri"/>
        </w:rPr>
        <w:t>И ещё раз повторюсь</w:t>
      </w:r>
      <w:r>
        <w:rPr>
          <w:rFonts w:eastAsia="Calibri"/>
        </w:rPr>
        <w:t xml:space="preserve">. </w:t>
      </w:r>
      <w:r w:rsidRPr="00BA5E98">
        <w:rPr>
          <w:rFonts w:eastAsia="Calibri"/>
        </w:rPr>
        <w:t>Огнём мы только начали заниматься в эту эпоху</w:t>
      </w:r>
      <w:r>
        <w:rPr>
          <w:rFonts w:eastAsia="Calibri"/>
        </w:rPr>
        <w:t xml:space="preserve">, </w:t>
      </w:r>
      <w:r w:rsidRPr="00BA5E98">
        <w:rPr>
          <w:rFonts w:eastAsia="Calibri"/>
        </w:rPr>
        <w:t>значит</w:t>
      </w:r>
      <w:r>
        <w:rPr>
          <w:rFonts w:eastAsia="Calibri"/>
        </w:rPr>
        <w:t xml:space="preserve">, </w:t>
      </w:r>
      <w:r w:rsidRPr="00BA5E98">
        <w:rPr>
          <w:rFonts w:eastAsia="Calibri"/>
        </w:rPr>
        <w:t>никакой Вышколенности Огнём у нас быть не может</w:t>
      </w:r>
      <w:r>
        <w:rPr>
          <w:rFonts w:eastAsia="Calibri"/>
        </w:rPr>
        <w:t xml:space="preserve">, </w:t>
      </w:r>
      <w:r w:rsidRPr="00BA5E98">
        <w:rPr>
          <w:rFonts w:eastAsia="Calibri"/>
        </w:rPr>
        <w:t>мы пока ему учимся по</w:t>
      </w:r>
      <w:r>
        <w:rPr>
          <w:rFonts w:eastAsia="Calibri"/>
        </w:rPr>
        <w:t>-</w:t>
      </w:r>
      <w:r w:rsidRPr="00BA5E98">
        <w:rPr>
          <w:rFonts w:eastAsia="Calibri"/>
        </w:rPr>
        <w:t>нормальному</w:t>
      </w:r>
      <w:r>
        <w:rPr>
          <w:rFonts w:eastAsia="Calibri"/>
        </w:rPr>
        <w:t>.</w:t>
      </w:r>
    </w:p>
    <w:p w14:paraId="5BA8B6CD" w14:textId="77777777" w:rsidR="001104A1" w:rsidRPr="00227094" w:rsidRDefault="001104A1" w:rsidP="001104A1">
      <w:pPr>
        <w:pStyle w:val="a8"/>
        <w:numPr>
          <w:ilvl w:val="0"/>
          <w:numId w:val="15"/>
        </w:numPr>
        <w:ind w:left="0" w:firstLine="426"/>
        <w:rPr>
          <w:rFonts w:eastAsia="Calibri"/>
          <w:b/>
          <w:sz w:val="22"/>
        </w:rPr>
      </w:pPr>
      <w:r w:rsidRPr="00227094">
        <w:rPr>
          <w:rFonts w:eastAsia="Calibri"/>
          <w:b/>
          <w:sz w:val="22"/>
        </w:rPr>
        <w:t>Ответы на вопросы о Вышколенности</w:t>
      </w:r>
    </w:p>
    <w:p w14:paraId="7279B9D3" w14:textId="77777777" w:rsidR="001104A1" w:rsidRPr="00BA5E98" w:rsidRDefault="001104A1" w:rsidP="001104A1">
      <w:pPr>
        <w:ind w:firstLine="426"/>
        <w:contextualSpacing/>
        <w:rPr>
          <w:rFonts w:eastAsia="Calibri"/>
        </w:rPr>
      </w:pPr>
    </w:p>
    <w:p w14:paraId="42DACE4F"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А Вышколенность Волей</w:t>
      </w:r>
      <w:r w:rsidRPr="00BA5E98">
        <w:rPr>
          <w:rFonts w:eastAsia="Calibri"/>
        </w:rPr>
        <w:t>?</w:t>
      </w:r>
    </w:p>
    <w:p w14:paraId="5F2993E0" w14:textId="77777777" w:rsidR="001104A1" w:rsidRDefault="001104A1" w:rsidP="001104A1">
      <w:pPr>
        <w:ind w:firstLine="426"/>
        <w:contextualSpacing/>
        <w:rPr>
          <w:rFonts w:eastAsia="Calibri"/>
        </w:rPr>
      </w:pPr>
      <w:r w:rsidRPr="00BA5E98">
        <w:rPr>
          <w:rFonts w:eastAsia="Calibri"/>
        </w:rPr>
        <w:t>Отцовскость</w:t>
      </w:r>
      <w:r>
        <w:rPr>
          <w:rFonts w:eastAsia="Calibri"/>
        </w:rPr>
        <w:t>.</w:t>
      </w:r>
    </w:p>
    <w:p w14:paraId="591AD6C9" w14:textId="77777777" w:rsidR="001104A1" w:rsidRDefault="001104A1" w:rsidP="001104A1">
      <w:pPr>
        <w:ind w:firstLine="426"/>
        <w:contextualSpacing/>
        <w:rPr>
          <w:rFonts w:eastAsia="Calibri"/>
        </w:rPr>
      </w:pPr>
      <w:r w:rsidRPr="00BA5E98">
        <w:rPr>
          <w:rFonts w:eastAsia="Calibri"/>
        </w:rPr>
        <w:t>Ваши предложения ещё? Что вас ещё мучает? Мы сейчас пойдём стяжать</w:t>
      </w:r>
      <w:r>
        <w:rPr>
          <w:rFonts w:eastAsia="Calibri"/>
        </w:rPr>
        <w:t xml:space="preserve">, </w:t>
      </w:r>
      <w:r w:rsidRPr="00BA5E98">
        <w:rPr>
          <w:rFonts w:eastAsia="Calibri"/>
        </w:rPr>
        <w:t>мы разбросаем это</w:t>
      </w:r>
      <w:r>
        <w:rPr>
          <w:rFonts w:eastAsia="Calibri"/>
        </w:rPr>
        <w:t xml:space="preserve">. </w:t>
      </w:r>
      <w:r w:rsidRPr="00BA5E98">
        <w:rPr>
          <w:rFonts w:eastAsia="Calibri"/>
        </w:rPr>
        <w:t>Какая Вышколенность вам нужна?</w:t>
      </w:r>
    </w:p>
    <w:p w14:paraId="75AEB1C3" w14:textId="77777777" w:rsidR="001104A1" w:rsidRDefault="001104A1" w:rsidP="001104A1">
      <w:pPr>
        <w:ind w:firstLine="426"/>
        <w:contextualSpacing/>
        <w:rPr>
          <w:rFonts w:eastAsia="Calibri"/>
        </w:rPr>
      </w:pPr>
      <w:r w:rsidRPr="00BA5E98">
        <w:rPr>
          <w:rFonts w:eastAsia="Calibri"/>
        </w:rPr>
        <w:t>Допустим</w:t>
      </w:r>
      <w:r>
        <w:rPr>
          <w:rFonts w:eastAsia="Calibri"/>
        </w:rPr>
        <w:t xml:space="preserve">, </w:t>
      </w:r>
      <w:r w:rsidRPr="00BA5E98">
        <w:rPr>
          <w:rFonts w:eastAsia="Calibri"/>
        </w:rPr>
        <w:t>образовательная Вышколенность</w:t>
      </w:r>
      <w:r>
        <w:rPr>
          <w:rFonts w:eastAsia="Calibri"/>
        </w:rPr>
        <w:t xml:space="preserve">, </w:t>
      </w:r>
      <w:r w:rsidRPr="00BA5E98">
        <w:rPr>
          <w:rFonts w:eastAsia="Calibri"/>
        </w:rPr>
        <w:t>куда поставить?</w:t>
      </w:r>
    </w:p>
    <w:p w14:paraId="49E67063"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К Имперскости</w:t>
      </w:r>
      <w:r>
        <w:rPr>
          <w:rFonts w:eastAsia="Calibri"/>
        </w:rPr>
        <w:t>.</w:t>
      </w:r>
    </w:p>
    <w:p w14:paraId="28726B32" w14:textId="10F6B93F" w:rsidR="001104A1" w:rsidRDefault="001104A1" w:rsidP="001104A1">
      <w:pPr>
        <w:ind w:firstLine="426"/>
        <w:contextualSpacing/>
        <w:rPr>
          <w:rFonts w:eastAsia="Calibri"/>
        </w:rPr>
      </w:pPr>
      <w:r w:rsidRPr="00BA5E98">
        <w:rPr>
          <w:rFonts w:eastAsia="Calibri"/>
        </w:rPr>
        <w:t>К Ивдивности</w:t>
      </w:r>
      <w:r>
        <w:rPr>
          <w:rFonts w:eastAsia="Calibri"/>
        </w:rPr>
        <w:t xml:space="preserve">. </w:t>
      </w:r>
      <w:r w:rsidRPr="00BA5E98">
        <w:rPr>
          <w:rFonts w:eastAsia="Calibri"/>
        </w:rPr>
        <w:t>Образование</w:t>
      </w:r>
      <w:r w:rsidR="001F5215">
        <w:rPr>
          <w:rFonts w:eastAsia="Calibri"/>
        </w:rPr>
        <w:t xml:space="preserve"> – </w:t>
      </w:r>
      <w:r w:rsidRPr="00BA5E98">
        <w:rPr>
          <w:rFonts w:eastAsia="Calibri"/>
        </w:rPr>
        <w:t>это среда и внутренние накопления</w:t>
      </w:r>
      <w:r>
        <w:rPr>
          <w:rFonts w:eastAsia="Calibri"/>
        </w:rPr>
        <w:t xml:space="preserve">, </w:t>
      </w:r>
      <w:r w:rsidRPr="00BA5E98">
        <w:rPr>
          <w:rFonts w:eastAsia="Calibri"/>
        </w:rPr>
        <w:t>исходя из развитости ИВДИВО</w:t>
      </w:r>
      <w:r>
        <w:rPr>
          <w:rFonts w:eastAsia="Calibri"/>
        </w:rPr>
        <w:t xml:space="preserve">. </w:t>
      </w:r>
      <w:r w:rsidRPr="00BA5E98">
        <w:rPr>
          <w:rFonts w:eastAsia="Calibri"/>
        </w:rPr>
        <w:t>На самом деле</w:t>
      </w:r>
      <w:r>
        <w:rPr>
          <w:rFonts w:eastAsia="Calibri"/>
        </w:rPr>
        <w:t xml:space="preserve">, </w:t>
      </w:r>
      <w:r w:rsidRPr="00BA5E98">
        <w:rPr>
          <w:rFonts w:eastAsia="Calibri"/>
        </w:rPr>
        <w:t>образование зависит от развитости ИВДИВО</w:t>
      </w:r>
      <w:r>
        <w:rPr>
          <w:rFonts w:eastAsia="Calibri"/>
        </w:rPr>
        <w:t xml:space="preserve">. </w:t>
      </w:r>
      <w:r w:rsidRPr="00BA5E98">
        <w:rPr>
          <w:rFonts w:eastAsia="Calibri"/>
        </w:rPr>
        <w:t>А Имперскость зависит от твоей образованности</w:t>
      </w:r>
      <w:r>
        <w:rPr>
          <w:rFonts w:eastAsia="Calibri"/>
        </w:rPr>
        <w:t xml:space="preserve">. </w:t>
      </w:r>
      <w:r w:rsidRPr="00BA5E98">
        <w:rPr>
          <w:rFonts w:eastAsia="Calibri"/>
        </w:rPr>
        <w:t>Поэтому если поставить образование к Имперскости</w:t>
      </w:r>
      <w:r w:rsidR="001F5215">
        <w:rPr>
          <w:rFonts w:eastAsia="Calibri"/>
        </w:rPr>
        <w:t xml:space="preserve"> – </w:t>
      </w:r>
      <w:r w:rsidRPr="00BA5E98">
        <w:rPr>
          <w:rFonts w:eastAsia="Calibri"/>
        </w:rPr>
        <w:t>это</w:t>
      </w:r>
      <w:r>
        <w:rPr>
          <w:rFonts w:eastAsia="Calibri"/>
        </w:rPr>
        <w:t xml:space="preserve">, </w:t>
      </w:r>
      <w:r w:rsidRPr="00BA5E98">
        <w:rPr>
          <w:rFonts w:eastAsia="Calibri"/>
        </w:rPr>
        <w:t>извините</w:t>
      </w:r>
      <w:r>
        <w:rPr>
          <w:rFonts w:eastAsia="Calibri"/>
        </w:rPr>
        <w:t xml:space="preserve">, </w:t>
      </w:r>
      <w:r w:rsidRPr="00BA5E98">
        <w:rPr>
          <w:rFonts w:eastAsia="Calibri"/>
        </w:rPr>
        <w:t>перестать быть Имперским</w:t>
      </w:r>
      <w:r>
        <w:rPr>
          <w:rFonts w:eastAsia="Calibri"/>
        </w:rPr>
        <w:t>.</w:t>
      </w:r>
    </w:p>
    <w:p w14:paraId="48871FDA" w14:textId="3B626F9A"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Иерархии Дух</w:t>
      </w:r>
      <w:r w:rsidR="001F5215">
        <w:rPr>
          <w:rFonts w:eastAsia="Calibri"/>
          <w:i/>
        </w:rPr>
        <w:t xml:space="preserve"> – </w:t>
      </w:r>
      <w:r w:rsidRPr="00BA5E98">
        <w:rPr>
          <w:rFonts w:eastAsia="Calibri"/>
          <w:i/>
        </w:rPr>
        <w:t>это на физике</w:t>
      </w:r>
      <w:r w:rsidRPr="00BA5E98">
        <w:rPr>
          <w:rFonts w:eastAsia="Calibri"/>
        </w:rPr>
        <w:t>?</w:t>
      </w:r>
    </w:p>
    <w:p w14:paraId="02DDBB00" w14:textId="6B543D29" w:rsidR="001104A1" w:rsidRDefault="001104A1" w:rsidP="001104A1">
      <w:pPr>
        <w:ind w:firstLine="426"/>
        <w:contextualSpacing/>
        <w:rPr>
          <w:rFonts w:eastAsia="Calibri"/>
        </w:rPr>
      </w:pPr>
      <w:r w:rsidRPr="00BA5E98">
        <w:rPr>
          <w:rFonts w:eastAsia="Calibri"/>
        </w:rPr>
        <w:lastRenderedPageBreak/>
        <w:t>Нет</w:t>
      </w:r>
      <w:r>
        <w:rPr>
          <w:rFonts w:eastAsia="Calibri"/>
        </w:rPr>
        <w:t xml:space="preserve">, </w:t>
      </w:r>
      <w:r w:rsidRPr="00BA5E98">
        <w:rPr>
          <w:rFonts w:eastAsia="Calibri"/>
        </w:rPr>
        <w:t>это везде</w:t>
      </w:r>
      <w:r>
        <w:rPr>
          <w:rFonts w:eastAsia="Calibri"/>
        </w:rPr>
        <w:t xml:space="preserve">. </w:t>
      </w:r>
      <w:r w:rsidRPr="00BA5E98">
        <w:rPr>
          <w:rFonts w:eastAsia="Calibri"/>
        </w:rPr>
        <w:t>Вышколенность начинается с Духа</w:t>
      </w:r>
      <w:r>
        <w:rPr>
          <w:rFonts w:eastAsia="Calibri"/>
        </w:rPr>
        <w:t xml:space="preserve">. </w:t>
      </w:r>
      <w:r w:rsidRPr="00BA5E98">
        <w:rPr>
          <w:rFonts w:eastAsia="Calibri"/>
        </w:rPr>
        <w:t>Если начать с Имперскости</w:t>
      </w:r>
      <w:r w:rsidR="001F5215">
        <w:rPr>
          <w:rFonts w:eastAsia="Calibri"/>
        </w:rPr>
        <w:t xml:space="preserve"> – </w:t>
      </w:r>
      <w:r w:rsidRPr="00BA5E98">
        <w:rPr>
          <w:rFonts w:eastAsia="Calibri"/>
        </w:rPr>
        <w:t>ты уже ошибся</w:t>
      </w:r>
      <w:r>
        <w:rPr>
          <w:rFonts w:eastAsia="Calibri"/>
        </w:rPr>
        <w:t xml:space="preserve">. </w:t>
      </w:r>
      <w:r w:rsidRPr="00BA5E98">
        <w:rPr>
          <w:rFonts w:eastAsia="Calibri"/>
        </w:rPr>
        <w:t>Вышколенность начинается с Духа</w:t>
      </w:r>
      <w:r>
        <w:rPr>
          <w:rFonts w:eastAsia="Calibri"/>
        </w:rPr>
        <w:t>.</w:t>
      </w:r>
    </w:p>
    <w:p w14:paraId="0F5BA973" w14:textId="4059D625" w:rsidR="001104A1" w:rsidRDefault="001104A1" w:rsidP="001104A1">
      <w:pPr>
        <w:ind w:firstLine="426"/>
        <w:contextualSpacing/>
        <w:rPr>
          <w:rFonts w:eastAsia="Calibri"/>
        </w:rPr>
      </w:pPr>
      <w:r w:rsidRPr="00BA5E98">
        <w:rPr>
          <w:rFonts w:eastAsia="Calibri"/>
        </w:rPr>
        <w:t>А как вышкаливать Дух</w:t>
      </w:r>
      <w:r w:rsidR="001F5215">
        <w:rPr>
          <w:rFonts w:eastAsia="Calibri"/>
        </w:rPr>
        <w:t xml:space="preserve"> – </w:t>
      </w:r>
      <w:r w:rsidRPr="00BA5E98">
        <w:rPr>
          <w:rFonts w:eastAsia="Calibri"/>
        </w:rPr>
        <w:t>это теперь</w:t>
      </w:r>
      <w:r>
        <w:rPr>
          <w:rFonts w:eastAsia="Calibri"/>
        </w:rPr>
        <w:t xml:space="preserve">, </w:t>
      </w:r>
      <w:r w:rsidRPr="00BA5E98">
        <w:rPr>
          <w:rFonts w:eastAsia="Calibri"/>
        </w:rPr>
        <w:t>господа краснодарцы</w:t>
      </w:r>
      <w:r>
        <w:rPr>
          <w:rFonts w:eastAsia="Calibri"/>
        </w:rPr>
        <w:t xml:space="preserve">, </w:t>
      </w:r>
      <w:r w:rsidRPr="00BA5E98">
        <w:rPr>
          <w:rFonts w:eastAsia="Calibri"/>
        </w:rPr>
        <w:t>ваша проблема</w:t>
      </w:r>
      <w:r>
        <w:rPr>
          <w:rFonts w:eastAsia="Calibri"/>
        </w:rPr>
        <w:t xml:space="preserve">, </w:t>
      </w:r>
      <w:r w:rsidRPr="00BA5E98">
        <w:rPr>
          <w:rFonts w:eastAsia="Calibri"/>
        </w:rPr>
        <w:t>как вышкаливать Дух</w:t>
      </w:r>
      <w:r>
        <w:rPr>
          <w:rFonts w:eastAsia="Calibri"/>
        </w:rPr>
        <w:t xml:space="preserve">, </w:t>
      </w:r>
      <w:r w:rsidRPr="00BA5E98">
        <w:rPr>
          <w:rFonts w:eastAsia="Calibri"/>
        </w:rPr>
        <w:t>особенно с Волей</w:t>
      </w:r>
      <w:r>
        <w:rPr>
          <w:rFonts w:eastAsia="Calibri"/>
        </w:rPr>
        <w:t>.</w:t>
      </w:r>
    </w:p>
    <w:p w14:paraId="4A8047F8" w14:textId="2DFB01F6" w:rsidR="001104A1" w:rsidRPr="00BA5E98" w:rsidRDefault="001104A1" w:rsidP="001104A1">
      <w:pPr>
        <w:ind w:firstLine="426"/>
        <w:contextualSpacing/>
        <w:rPr>
          <w:rFonts w:eastAsia="Calibri"/>
        </w:rPr>
      </w:pPr>
      <w:r w:rsidRPr="00BA5E98">
        <w:rPr>
          <w:rFonts w:eastAsia="Calibri"/>
        </w:rPr>
        <w:t>Отцовскость</w:t>
      </w:r>
      <w:r w:rsidR="001F5215">
        <w:rPr>
          <w:rFonts w:eastAsia="Calibri"/>
        </w:rPr>
        <w:t xml:space="preserve"> – </w:t>
      </w:r>
      <w:r w:rsidRPr="00BA5E98">
        <w:rPr>
          <w:rFonts w:eastAsia="Calibri"/>
        </w:rPr>
        <w:t>ваша проблема</w:t>
      </w:r>
    </w:p>
    <w:p w14:paraId="3655BF80" w14:textId="03928449" w:rsidR="001104A1" w:rsidRPr="00BA5E98" w:rsidRDefault="001104A1" w:rsidP="001104A1">
      <w:pPr>
        <w:ind w:firstLine="426"/>
        <w:contextualSpacing/>
        <w:rPr>
          <w:rFonts w:eastAsia="Calibri"/>
        </w:rPr>
      </w:pPr>
      <w:r w:rsidRPr="00BA5E98">
        <w:rPr>
          <w:rFonts w:eastAsia="Calibri"/>
        </w:rPr>
        <w:t>Имперскость</w:t>
      </w:r>
      <w:r w:rsidR="001F5215">
        <w:rPr>
          <w:rFonts w:eastAsia="Calibri"/>
        </w:rPr>
        <w:t xml:space="preserve"> – </w:t>
      </w:r>
      <w:r w:rsidRPr="00BA5E98">
        <w:rPr>
          <w:rFonts w:eastAsia="Calibri"/>
        </w:rPr>
        <w:t>ваша проблема</w:t>
      </w:r>
    </w:p>
    <w:p w14:paraId="12A05324" w14:textId="6C9DEA9B" w:rsidR="001104A1" w:rsidRPr="00BA5E98" w:rsidRDefault="001104A1" w:rsidP="001104A1">
      <w:pPr>
        <w:ind w:firstLine="426"/>
        <w:contextualSpacing/>
        <w:rPr>
          <w:rFonts w:eastAsia="Calibri"/>
        </w:rPr>
      </w:pPr>
      <w:r w:rsidRPr="00BA5E98">
        <w:rPr>
          <w:rFonts w:eastAsia="Calibri"/>
        </w:rPr>
        <w:t>Ивдивность</w:t>
      </w:r>
      <w:r w:rsidR="001F5215">
        <w:rPr>
          <w:rFonts w:eastAsia="Calibri"/>
        </w:rPr>
        <w:t xml:space="preserve"> – </w:t>
      </w:r>
      <w:r w:rsidRPr="00BA5E98">
        <w:rPr>
          <w:rFonts w:eastAsia="Calibri"/>
        </w:rPr>
        <w:t>ваша проблема</w:t>
      </w:r>
    </w:p>
    <w:p w14:paraId="2BA2440D" w14:textId="77777777" w:rsidR="001104A1" w:rsidRDefault="001104A1" w:rsidP="001104A1">
      <w:pPr>
        <w:ind w:firstLine="426"/>
        <w:contextualSpacing/>
        <w:rPr>
          <w:rFonts w:eastAsia="Calibri"/>
        </w:rPr>
      </w:pPr>
      <w:r w:rsidRPr="00BA5E98">
        <w:rPr>
          <w:rFonts w:eastAsia="Calibri"/>
        </w:rPr>
        <w:t>Четыре вида Вышколенности Империи разрабатывайте</w:t>
      </w:r>
      <w:r>
        <w:rPr>
          <w:rFonts w:eastAsia="Calibri"/>
        </w:rPr>
        <w:t>.</w:t>
      </w:r>
    </w:p>
    <w:p w14:paraId="0B197480"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Из чего Вышколенность и чем Вышколенность</w:t>
      </w:r>
      <w:r w:rsidRPr="00BA5E98">
        <w:rPr>
          <w:rFonts w:eastAsia="Calibri"/>
        </w:rPr>
        <w:t>?</w:t>
      </w:r>
    </w:p>
    <w:p w14:paraId="6A971ACE" w14:textId="4899424F" w:rsidR="001104A1" w:rsidRDefault="001104A1" w:rsidP="001104A1">
      <w:pPr>
        <w:ind w:firstLine="426"/>
        <w:contextualSpacing/>
        <w:rPr>
          <w:rFonts w:eastAsia="Calibri"/>
        </w:rPr>
      </w:pPr>
      <w:r w:rsidRPr="00BA5E98">
        <w:rPr>
          <w:rFonts w:eastAsia="Calibri"/>
        </w:rPr>
        <w:t>Чем Вышколенность и из чего Вышколенность</w:t>
      </w:r>
      <w:r w:rsidR="001F5215">
        <w:rPr>
          <w:rFonts w:eastAsia="Calibri"/>
        </w:rPr>
        <w:t xml:space="preserve"> – </w:t>
      </w:r>
      <w:r w:rsidRPr="00BA5E98">
        <w:rPr>
          <w:rFonts w:eastAsia="Calibri"/>
        </w:rPr>
        <w:t>это должно быть внутри записано</w:t>
      </w:r>
      <w:r>
        <w:rPr>
          <w:rFonts w:eastAsia="Calibri"/>
        </w:rPr>
        <w:t>.</w:t>
      </w:r>
    </w:p>
    <w:p w14:paraId="41EC358A"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А что такое Вышколенность</w:t>
      </w:r>
      <w:r w:rsidRPr="00BA5E98">
        <w:rPr>
          <w:rFonts w:eastAsia="Calibri"/>
        </w:rPr>
        <w:t>?</w:t>
      </w:r>
    </w:p>
    <w:p w14:paraId="1DCECDC5" w14:textId="77777777" w:rsidR="001104A1" w:rsidRDefault="001104A1" w:rsidP="001104A1">
      <w:pPr>
        <w:ind w:firstLine="426"/>
        <w:contextualSpacing/>
        <w:rPr>
          <w:rFonts w:eastAsia="Calibri"/>
        </w:rPr>
      </w:pPr>
      <w:r w:rsidRPr="00BA5E98">
        <w:rPr>
          <w:rFonts w:eastAsia="Calibri"/>
        </w:rPr>
        <w:t>Блестяще! Я тебя отправляю в командировку в Краснодар за свой счёт</w:t>
      </w:r>
      <w:r>
        <w:rPr>
          <w:rFonts w:eastAsia="Calibri"/>
        </w:rPr>
        <w:t xml:space="preserve">, </w:t>
      </w:r>
      <w:r w:rsidRPr="00BA5E98">
        <w:rPr>
          <w:rFonts w:eastAsia="Calibri"/>
        </w:rPr>
        <w:t>и ты там будешь выяснять</w:t>
      </w:r>
      <w:r>
        <w:rPr>
          <w:rFonts w:eastAsia="Calibri"/>
        </w:rPr>
        <w:t xml:space="preserve">, </w:t>
      </w:r>
      <w:r w:rsidRPr="00BA5E98">
        <w:rPr>
          <w:rFonts w:eastAsia="Calibri"/>
        </w:rPr>
        <w:t>что такое Вышколенность</w:t>
      </w:r>
      <w:r>
        <w:rPr>
          <w:rFonts w:eastAsia="Calibri"/>
        </w:rPr>
        <w:t>.</w:t>
      </w:r>
    </w:p>
    <w:p w14:paraId="21B8C1DB"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Надолго? (смех</w:t>
      </w:r>
      <w:r w:rsidRPr="00BA5E98">
        <w:rPr>
          <w:rFonts w:eastAsia="Calibri"/>
        </w:rPr>
        <w:t>)</w:t>
      </w:r>
    </w:p>
    <w:p w14:paraId="47F1A661" w14:textId="6932B2BE" w:rsidR="001104A1" w:rsidRPr="00BA5E98" w:rsidRDefault="001104A1" w:rsidP="001104A1">
      <w:pPr>
        <w:ind w:firstLine="426"/>
        <w:contextualSpacing/>
        <w:rPr>
          <w:rFonts w:eastAsia="Calibri"/>
        </w:rPr>
      </w:pPr>
      <w:r w:rsidRPr="00BA5E98">
        <w:rPr>
          <w:rFonts w:eastAsia="Calibri"/>
        </w:rPr>
        <w:t>Ты знаешь</w:t>
      </w:r>
      <w:r>
        <w:rPr>
          <w:rFonts w:eastAsia="Calibri"/>
        </w:rPr>
        <w:t xml:space="preserve">, </w:t>
      </w:r>
      <w:r w:rsidRPr="00BA5E98">
        <w:rPr>
          <w:rFonts w:eastAsia="Calibri"/>
        </w:rPr>
        <w:t>последний вариант Аватара Кут Хуми</w:t>
      </w:r>
      <w:r>
        <w:rPr>
          <w:rFonts w:eastAsia="Calibri"/>
        </w:rPr>
        <w:t xml:space="preserve">, </w:t>
      </w:r>
      <w:r w:rsidRPr="00BA5E98">
        <w:rPr>
          <w:rFonts w:eastAsia="Calibri"/>
        </w:rPr>
        <w:t>это было пять лет в уральском городе</w:t>
      </w:r>
      <w:r>
        <w:rPr>
          <w:rFonts w:eastAsia="Calibri"/>
        </w:rPr>
        <w:t xml:space="preserve">, </w:t>
      </w:r>
      <w:r w:rsidRPr="00BA5E98">
        <w:rPr>
          <w:rFonts w:eastAsia="Calibri"/>
        </w:rPr>
        <w:t>одна Глава подразделения переехала туда развивать подразделение</w:t>
      </w:r>
      <w:r w:rsidR="001F5215">
        <w:rPr>
          <w:rFonts w:eastAsia="Calibri"/>
        </w:rPr>
        <w:t xml:space="preserve"> – </w:t>
      </w:r>
      <w:r w:rsidRPr="00BA5E98">
        <w:rPr>
          <w:rFonts w:eastAsia="Calibri"/>
        </w:rPr>
        <w:t>удачно сделала</w:t>
      </w:r>
      <w:r>
        <w:rPr>
          <w:rFonts w:eastAsia="Calibri"/>
        </w:rPr>
        <w:t xml:space="preserve">. </w:t>
      </w:r>
      <w:r w:rsidRPr="00BA5E98">
        <w:rPr>
          <w:rFonts w:eastAsia="Calibri"/>
        </w:rPr>
        <w:t>Её туда перевели</w:t>
      </w:r>
      <w:r>
        <w:rPr>
          <w:rFonts w:eastAsia="Calibri"/>
        </w:rPr>
        <w:t xml:space="preserve">, </w:t>
      </w:r>
      <w:r w:rsidRPr="00BA5E98">
        <w:rPr>
          <w:rFonts w:eastAsia="Calibri"/>
        </w:rPr>
        <w:t>она там вела Синтезы</w:t>
      </w:r>
      <w:r>
        <w:rPr>
          <w:rFonts w:eastAsia="Calibri"/>
        </w:rPr>
        <w:t xml:space="preserve">, </w:t>
      </w:r>
      <w:r w:rsidRPr="00BA5E98">
        <w:rPr>
          <w:rFonts w:eastAsia="Calibri"/>
        </w:rPr>
        <w:t>она там была Главой подразделения</w:t>
      </w:r>
      <w:r>
        <w:rPr>
          <w:rFonts w:eastAsia="Calibri"/>
        </w:rPr>
        <w:t xml:space="preserve">, </w:t>
      </w:r>
      <w:r w:rsidRPr="00BA5E98">
        <w:rPr>
          <w:rFonts w:eastAsia="Calibri"/>
        </w:rPr>
        <w:t>отстроила подразделение</w:t>
      </w:r>
      <w:r>
        <w:rPr>
          <w:rFonts w:eastAsia="Calibri"/>
        </w:rPr>
        <w:t xml:space="preserve">, </w:t>
      </w:r>
      <w:r w:rsidRPr="00BA5E98">
        <w:rPr>
          <w:rFonts w:eastAsia="Calibri"/>
        </w:rPr>
        <w:t>поразвивала его</w:t>
      </w:r>
      <w:r>
        <w:rPr>
          <w:rFonts w:eastAsia="Calibri"/>
        </w:rPr>
        <w:t xml:space="preserve">, </w:t>
      </w:r>
      <w:r w:rsidRPr="00BA5E98">
        <w:rPr>
          <w:rFonts w:eastAsia="Calibri"/>
        </w:rPr>
        <w:t>потом вернулась обратно</w:t>
      </w:r>
      <w:r>
        <w:rPr>
          <w:rFonts w:eastAsia="Calibri"/>
        </w:rPr>
        <w:t xml:space="preserve">. </w:t>
      </w:r>
      <w:r w:rsidRPr="00BA5E98">
        <w:rPr>
          <w:rFonts w:eastAsia="Calibri"/>
        </w:rPr>
        <w:t>Поэтому последний вариант был пять лет</w:t>
      </w:r>
      <w:r>
        <w:rPr>
          <w:rFonts w:eastAsia="Calibri"/>
        </w:rPr>
        <w:t xml:space="preserve">. </w:t>
      </w:r>
      <w:r w:rsidRPr="00BA5E98">
        <w:rPr>
          <w:rFonts w:eastAsia="Calibri"/>
        </w:rPr>
        <w:t>Жилья не было</w:t>
      </w:r>
      <w:r w:rsidR="001F5215">
        <w:rPr>
          <w:rFonts w:eastAsia="Calibri"/>
        </w:rPr>
        <w:t xml:space="preserve"> – </w:t>
      </w:r>
      <w:r w:rsidRPr="00BA5E98">
        <w:rPr>
          <w:rFonts w:eastAsia="Calibri"/>
        </w:rPr>
        <w:t>сама найдёшь</w:t>
      </w:r>
      <w:r>
        <w:rPr>
          <w:rFonts w:eastAsia="Calibri"/>
        </w:rPr>
        <w:t xml:space="preserve">, </w:t>
      </w:r>
      <w:r w:rsidRPr="00BA5E98">
        <w:rPr>
          <w:rFonts w:eastAsia="Calibri"/>
        </w:rPr>
        <w:t>жить было негде</w:t>
      </w:r>
      <w:r w:rsidR="001F5215">
        <w:rPr>
          <w:rFonts w:eastAsia="Calibri"/>
        </w:rPr>
        <w:t xml:space="preserve"> – </w:t>
      </w:r>
      <w:r w:rsidRPr="00BA5E98">
        <w:rPr>
          <w:rFonts w:eastAsia="Calibri"/>
        </w:rPr>
        <w:t>сама обустроишься</w:t>
      </w:r>
      <w:r>
        <w:rPr>
          <w:rFonts w:eastAsia="Calibri"/>
        </w:rPr>
        <w:t xml:space="preserve">. </w:t>
      </w:r>
      <w:r w:rsidRPr="00BA5E98">
        <w:rPr>
          <w:rFonts w:eastAsia="Calibri"/>
        </w:rPr>
        <w:t>В общем</w:t>
      </w:r>
      <w:r>
        <w:rPr>
          <w:rFonts w:eastAsia="Calibri"/>
        </w:rPr>
        <w:t xml:space="preserve">, </w:t>
      </w:r>
      <w:r w:rsidRPr="00BA5E98">
        <w:rPr>
          <w:rFonts w:eastAsia="Calibri"/>
        </w:rPr>
        <w:t>всё сама</w:t>
      </w:r>
      <w:r>
        <w:rPr>
          <w:rFonts w:eastAsia="Calibri"/>
        </w:rPr>
        <w:t xml:space="preserve">, </w:t>
      </w:r>
      <w:r w:rsidRPr="00BA5E98">
        <w:rPr>
          <w:rFonts w:eastAsia="Calibri"/>
        </w:rPr>
        <w:t>но ты туда переезжаешь и служишь</w:t>
      </w:r>
      <w:r>
        <w:rPr>
          <w:rFonts w:eastAsia="Calibri"/>
        </w:rPr>
        <w:t xml:space="preserve">. </w:t>
      </w:r>
      <w:r w:rsidRPr="00BA5E98">
        <w:rPr>
          <w:rFonts w:eastAsia="Calibri"/>
        </w:rPr>
        <w:t>Вот так у нас восходят некоторые</w:t>
      </w:r>
      <w:r>
        <w:rPr>
          <w:rFonts w:eastAsia="Calibri"/>
        </w:rPr>
        <w:t xml:space="preserve">. </w:t>
      </w:r>
      <w:r w:rsidRPr="00BA5E98">
        <w:rPr>
          <w:rFonts w:eastAsia="Calibri"/>
        </w:rPr>
        <w:t>Желаете?</w:t>
      </w:r>
    </w:p>
    <w:p w14:paraId="1C88BD71" w14:textId="728E39AF"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Созидание</w:t>
      </w:r>
      <w:r w:rsidR="001F5215">
        <w:rPr>
          <w:rFonts w:eastAsia="Calibri"/>
          <w:i/>
        </w:rPr>
        <w:t xml:space="preserve"> – </w:t>
      </w:r>
      <w:r w:rsidRPr="00BA5E98">
        <w:rPr>
          <w:rFonts w:eastAsia="Calibri"/>
          <w:i/>
        </w:rPr>
        <w:t>это Имперскость</w:t>
      </w:r>
      <w:r w:rsidRPr="00BA5E98">
        <w:rPr>
          <w:rFonts w:eastAsia="Calibri"/>
        </w:rPr>
        <w:t>?</w:t>
      </w:r>
    </w:p>
    <w:p w14:paraId="44D86899" w14:textId="09A96F98" w:rsidR="001104A1" w:rsidRDefault="001104A1" w:rsidP="001104A1">
      <w:pPr>
        <w:ind w:firstLine="426"/>
        <w:contextualSpacing/>
        <w:rPr>
          <w:rFonts w:eastAsia="Calibri"/>
        </w:rPr>
      </w:pPr>
      <w:r w:rsidRPr="00BA5E98">
        <w:rPr>
          <w:rFonts w:eastAsia="Calibri"/>
        </w:rPr>
        <w:t>Созидание в Отцовскости</w:t>
      </w:r>
      <w:r>
        <w:rPr>
          <w:rFonts w:eastAsia="Calibri"/>
        </w:rPr>
        <w:t xml:space="preserve">, </w:t>
      </w:r>
      <w:r w:rsidRPr="00BA5E98">
        <w:rPr>
          <w:rFonts w:eastAsia="Calibri"/>
        </w:rPr>
        <w:t>Созидание</w:t>
      </w:r>
      <w:r w:rsidR="001F5215">
        <w:rPr>
          <w:rFonts w:eastAsia="Calibri"/>
        </w:rPr>
        <w:t xml:space="preserve"> – </w:t>
      </w:r>
      <w:r w:rsidRPr="00BA5E98">
        <w:rPr>
          <w:rFonts w:eastAsia="Calibri"/>
        </w:rPr>
        <w:t>это Огонь Отца</w:t>
      </w:r>
      <w:r>
        <w:rPr>
          <w:rFonts w:eastAsia="Calibri"/>
        </w:rPr>
        <w:t xml:space="preserve">. </w:t>
      </w:r>
      <w:r w:rsidRPr="00BA5E98">
        <w:rPr>
          <w:rFonts w:eastAsia="Calibri"/>
        </w:rPr>
        <w:t>А Отцовскость</w:t>
      </w:r>
      <w:r w:rsidR="001F5215">
        <w:rPr>
          <w:rFonts w:eastAsia="Calibri"/>
        </w:rPr>
        <w:t xml:space="preserve"> – </w:t>
      </w:r>
      <w:r w:rsidRPr="00BA5E98">
        <w:rPr>
          <w:rFonts w:eastAsia="Calibri"/>
        </w:rPr>
        <w:t>это</w:t>
      </w:r>
      <w:r>
        <w:rPr>
          <w:rFonts w:eastAsia="Calibri"/>
        </w:rPr>
        <w:t xml:space="preserve">, </w:t>
      </w:r>
      <w:r w:rsidRPr="00BA5E98">
        <w:rPr>
          <w:rFonts w:eastAsia="Calibri"/>
        </w:rPr>
        <w:t>кстати</w:t>
      </w:r>
      <w:r>
        <w:rPr>
          <w:rFonts w:eastAsia="Calibri"/>
        </w:rPr>
        <w:t xml:space="preserve">, </w:t>
      </w:r>
      <w:r w:rsidRPr="00BA5E98">
        <w:rPr>
          <w:rFonts w:eastAsia="Calibri"/>
        </w:rPr>
        <w:t>умение оперировать огнями</w:t>
      </w:r>
      <w:r>
        <w:rPr>
          <w:rFonts w:eastAsia="Calibri"/>
        </w:rPr>
        <w:t>.</w:t>
      </w:r>
    </w:p>
    <w:p w14:paraId="3D319989"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Прасинтезность больше</w:t>
      </w:r>
      <w:r>
        <w:rPr>
          <w:rFonts w:eastAsia="Calibri"/>
          <w:i/>
        </w:rPr>
        <w:t>.</w:t>
      </w:r>
    </w:p>
    <w:p w14:paraId="32DC0273"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но Прасинтезность больше будет в Имперскости</w:t>
      </w:r>
      <w:r>
        <w:rPr>
          <w:rFonts w:eastAsia="Calibri"/>
        </w:rPr>
        <w:t xml:space="preserve">, </w:t>
      </w:r>
      <w:r w:rsidRPr="00BA5E98">
        <w:rPr>
          <w:rFonts w:eastAsia="Calibri"/>
        </w:rPr>
        <w:t>потому что это не Огонь Отца</w:t>
      </w:r>
      <w:r>
        <w:rPr>
          <w:rFonts w:eastAsia="Calibri"/>
        </w:rPr>
        <w:t xml:space="preserve">, </w:t>
      </w:r>
      <w:r w:rsidRPr="00BA5E98">
        <w:rPr>
          <w:rFonts w:eastAsia="Calibri"/>
        </w:rPr>
        <w:t>это следующий этап</w:t>
      </w:r>
      <w:r>
        <w:rPr>
          <w:rFonts w:eastAsia="Calibri"/>
        </w:rPr>
        <w:t>.</w:t>
      </w:r>
    </w:p>
    <w:p w14:paraId="3D56BBE9" w14:textId="77777777" w:rsidR="001104A1" w:rsidRDefault="001104A1" w:rsidP="001104A1">
      <w:pPr>
        <w:ind w:firstLine="426"/>
        <w:contextualSpacing/>
        <w:rPr>
          <w:rFonts w:eastAsia="Calibri"/>
        </w:rPr>
      </w:pPr>
      <w:r w:rsidRPr="00BA5E98">
        <w:rPr>
          <w:rFonts w:eastAsia="Calibri"/>
        </w:rPr>
        <w:t>Кто даме объяснит</w:t>
      </w:r>
      <w:r>
        <w:rPr>
          <w:rFonts w:eastAsia="Calibri"/>
        </w:rPr>
        <w:t xml:space="preserve">, </w:t>
      </w:r>
      <w:r w:rsidRPr="00BA5E98">
        <w:rPr>
          <w:rFonts w:eastAsia="Calibri"/>
        </w:rPr>
        <w:t>что такое Вышколенность? Оперируем</w:t>
      </w:r>
      <w:r>
        <w:rPr>
          <w:rFonts w:eastAsia="Calibri"/>
        </w:rPr>
        <w:t xml:space="preserve">, </w:t>
      </w:r>
      <w:r w:rsidRPr="00BA5E98">
        <w:rPr>
          <w:rFonts w:eastAsia="Calibri"/>
        </w:rPr>
        <w:t>я начинаю</w:t>
      </w:r>
      <w:r>
        <w:rPr>
          <w:rFonts w:eastAsia="Calibri"/>
        </w:rPr>
        <w:t xml:space="preserve">, </w:t>
      </w:r>
      <w:r w:rsidRPr="00BA5E98">
        <w:rPr>
          <w:rFonts w:eastAsia="Calibri"/>
        </w:rPr>
        <w:t>вы продолжаете: глубина разработанности отточенностью возможностей в специфике реализации естественной реагируемости каждого из нас</w:t>
      </w:r>
      <w:r>
        <w:rPr>
          <w:rFonts w:eastAsia="Calibri"/>
        </w:rPr>
        <w:t>.</w:t>
      </w:r>
    </w:p>
    <w:p w14:paraId="4373B415"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Эффектностью применения</w:t>
      </w:r>
      <w:r>
        <w:rPr>
          <w:rFonts w:eastAsia="Calibri"/>
        </w:rPr>
        <w:t>.</w:t>
      </w:r>
    </w:p>
    <w:p w14:paraId="48D06CAF" w14:textId="77777777" w:rsidR="001104A1" w:rsidRDefault="001104A1" w:rsidP="001104A1">
      <w:pPr>
        <w:ind w:firstLine="426"/>
        <w:contextualSpacing/>
        <w:rPr>
          <w:rFonts w:eastAsia="Calibri"/>
        </w:rPr>
      </w:pPr>
      <w:r w:rsidRPr="00BA5E98">
        <w:rPr>
          <w:rFonts w:eastAsia="Calibri"/>
        </w:rPr>
        <w:t>Слово «эффектность» не нравится</w:t>
      </w:r>
      <w:r>
        <w:rPr>
          <w:rFonts w:eastAsia="Calibri"/>
        </w:rPr>
        <w:t xml:space="preserve">. </w:t>
      </w:r>
      <w:r w:rsidRPr="00BA5E98">
        <w:rPr>
          <w:rFonts w:eastAsia="Calibri"/>
        </w:rPr>
        <w:t>А реализованность я сказал</w:t>
      </w:r>
      <w:r>
        <w:rPr>
          <w:rFonts w:eastAsia="Calibri"/>
        </w:rPr>
        <w:t xml:space="preserve">. </w:t>
      </w:r>
      <w:r w:rsidRPr="00BA5E98">
        <w:rPr>
          <w:rFonts w:eastAsia="Calibri"/>
        </w:rPr>
        <w:t>Применение ниже реализованности</w:t>
      </w:r>
      <w:r>
        <w:rPr>
          <w:rFonts w:eastAsia="Calibri"/>
        </w:rPr>
        <w:t xml:space="preserve">. </w:t>
      </w:r>
      <w:r w:rsidRPr="00BA5E98">
        <w:rPr>
          <w:rFonts w:eastAsia="Calibri"/>
        </w:rPr>
        <w:t>Из этих четырёх фраз (я их не повторю</w:t>
      </w:r>
      <w:r>
        <w:rPr>
          <w:rFonts w:eastAsia="Calibri"/>
        </w:rPr>
        <w:t xml:space="preserve">, </w:t>
      </w:r>
      <w:r w:rsidRPr="00BA5E98">
        <w:rPr>
          <w:rFonts w:eastAsia="Calibri"/>
        </w:rPr>
        <w:t>вы должны были успеть написать) состоит ваша Вышколенность</w:t>
      </w:r>
      <w:r>
        <w:rPr>
          <w:rFonts w:eastAsia="Calibri"/>
        </w:rPr>
        <w:t xml:space="preserve">. </w:t>
      </w:r>
      <w:r w:rsidRPr="00BA5E98">
        <w:rPr>
          <w:rFonts w:eastAsia="Calibri"/>
        </w:rPr>
        <w:t>Успела записать? Познания довольно</w:t>
      </w:r>
      <w:r>
        <w:rPr>
          <w:rFonts w:eastAsia="Calibri"/>
        </w:rPr>
        <w:t xml:space="preserve">, </w:t>
      </w:r>
      <w:r w:rsidRPr="00BA5E98">
        <w:rPr>
          <w:rFonts w:eastAsia="Calibri"/>
        </w:rPr>
        <w:t>выдавила</w:t>
      </w:r>
      <w:r>
        <w:rPr>
          <w:rFonts w:eastAsia="Calibri"/>
        </w:rPr>
        <w:t>.</w:t>
      </w:r>
    </w:p>
    <w:p w14:paraId="7EE6545B"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Можно заменить «эффектность» «успешностью</w:t>
      </w:r>
      <w:r w:rsidRPr="00BA5E98">
        <w:rPr>
          <w:rFonts w:eastAsia="Calibri"/>
        </w:rPr>
        <w:t>»</w:t>
      </w:r>
      <w:r>
        <w:rPr>
          <w:rFonts w:eastAsia="Calibri"/>
        </w:rPr>
        <w:t>.</w:t>
      </w:r>
    </w:p>
    <w:p w14:paraId="653F1EA4" w14:textId="6E2F2EE0" w:rsidR="001104A1" w:rsidRDefault="001104A1" w:rsidP="001104A1">
      <w:pPr>
        <w:ind w:firstLine="426"/>
        <w:contextualSpacing/>
        <w:rPr>
          <w:rFonts w:eastAsia="Calibri"/>
        </w:rPr>
      </w:pPr>
      <w:r w:rsidRPr="00BA5E98">
        <w:rPr>
          <w:rFonts w:eastAsia="Calibri"/>
        </w:rPr>
        <w:t>Понимаешь</w:t>
      </w:r>
      <w:r>
        <w:rPr>
          <w:rFonts w:eastAsia="Calibri"/>
        </w:rPr>
        <w:t xml:space="preserve">, </w:t>
      </w:r>
      <w:r w:rsidRPr="00BA5E98">
        <w:rPr>
          <w:rFonts w:eastAsia="Calibri"/>
        </w:rPr>
        <w:t>вопрос не в эффектности</w:t>
      </w:r>
      <w:r>
        <w:rPr>
          <w:rFonts w:eastAsia="Calibri"/>
        </w:rPr>
        <w:t xml:space="preserve">, </w:t>
      </w:r>
      <w:r w:rsidRPr="00BA5E98">
        <w:rPr>
          <w:rFonts w:eastAsia="Calibri"/>
        </w:rPr>
        <w:t>а в применённости</w:t>
      </w:r>
      <w:r>
        <w:rPr>
          <w:rFonts w:eastAsia="Calibri"/>
        </w:rPr>
        <w:t xml:space="preserve">. </w:t>
      </w:r>
      <w:r w:rsidRPr="00BA5E98">
        <w:rPr>
          <w:rFonts w:eastAsia="Calibri"/>
        </w:rPr>
        <w:t>Применённость с точки зрения Отца</w:t>
      </w:r>
      <w:r w:rsidR="001F5215">
        <w:rPr>
          <w:rFonts w:eastAsia="Calibri"/>
        </w:rPr>
        <w:t xml:space="preserve"> – </w:t>
      </w:r>
      <w:r w:rsidRPr="00BA5E98">
        <w:rPr>
          <w:rFonts w:eastAsia="Calibri"/>
        </w:rPr>
        <w:t>это внешнее</w:t>
      </w:r>
      <w:r>
        <w:rPr>
          <w:rFonts w:eastAsia="Calibri"/>
        </w:rPr>
        <w:t xml:space="preserve">, </w:t>
      </w:r>
      <w:r w:rsidRPr="00BA5E98">
        <w:rPr>
          <w:rFonts w:eastAsia="Calibri"/>
        </w:rPr>
        <w:t>а реализованность бывает и внутренней</w:t>
      </w:r>
      <w:r>
        <w:rPr>
          <w:rFonts w:eastAsia="Calibri"/>
        </w:rPr>
        <w:t xml:space="preserve">, </w:t>
      </w:r>
      <w:r w:rsidRPr="00BA5E98">
        <w:rPr>
          <w:rFonts w:eastAsia="Calibri"/>
        </w:rPr>
        <w:t>и внешней</w:t>
      </w:r>
      <w:r>
        <w:rPr>
          <w:rFonts w:eastAsia="Calibri"/>
        </w:rPr>
        <w:t xml:space="preserve">. </w:t>
      </w:r>
      <w:r w:rsidRPr="00BA5E98">
        <w:rPr>
          <w:rFonts w:eastAsia="Calibri"/>
        </w:rPr>
        <w:t>Поэтому применённость</w:t>
      </w:r>
      <w:r w:rsidR="001F5215">
        <w:rPr>
          <w:rFonts w:eastAsia="Calibri"/>
        </w:rPr>
        <w:t xml:space="preserve"> – </w:t>
      </w:r>
      <w:r w:rsidRPr="00BA5E98">
        <w:rPr>
          <w:rFonts w:eastAsia="Calibri"/>
        </w:rPr>
        <w:t>это одно из направлений реализованности</w:t>
      </w:r>
      <w:r>
        <w:rPr>
          <w:rFonts w:eastAsia="Calibri"/>
        </w:rPr>
        <w:t xml:space="preserve">. </w:t>
      </w:r>
      <w:r w:rsidRPr="00BA5E98">
        <w:rPr>
          <w:rFonts w:eastAsia="Calibri"/>
        </w:rPr>
        <w:t>Здесь идёт иерархизация словесных коннотаций</w:t>
      </w:r>
      <w:r>
        <w:rPr>
          <w:rFonts w:eastAsia="Calibri"/>
        </w:rPr>
        <w:t>.</w:t>
      </w:r>
    </w:p>
    <w:p w14:paraId="418775E2" w14:textId="77777777" w:rsidR="001104A1" w:rsidRDefault="001104A1" w:rsidP="001104A1">
      <w:pPr>
        <w:ind w:firstLine="426"/>
        <w:contextualSpacing/>
        <w:rPr>
          <w:rFonts w:eastAsia="Calibri"/>
        </w:rPr>
      </w:pPr>
      <w:r w:rsidRPr="00BA5E98">
        <w:rPr>
          <w:rFonts w:eastAsia="Calibri"/>
        </w:rPr>
        <w:t>Реализованность выше</w:t>
      </w:r>
      <w:r>
        <w:rPr>
          <w:rFonts w:eastAsia="Calibri"/>
        </w:rPr>
        <w:t xml:space="preserve">, </w:t>
      </w:r>
      <w:r w:rsidRPr="00BA5E98">
        <w:rPr>
          <w:rFonts w:eastAsia="Calibri"/>
        </w:rPr>
        <w:t>чем применённость</w:t>
      </w:r>
      <w:r>
        <w:rPr>
          <w:rFonts w:eastAsia="Calibri"/>
        </w:rPr>
        <w:t xml:space="preserve">. </w:t>
      </w:r>
      <w:r w:rsidRPr="00BA5E98">
        <w:rPr>
          <w:rFonts w:eastAsia="Calibri"/>
        </w:rPr>
        <w:t>Потому что когда ты применилась вовне</w:t>
      </w:r>
      <w:r>
        <w:rPr>
          <w:rFonts w:eastAsia="Calibri"/>
        </w:rPr>
        <w:t xml:space="preserve">, </w:t>
      </w:r>
      <w:r w:rsidRPr="00BA5E98">
        <w:rPr>
          <w:rFonts w:eastAsia="Calibri"/>
        </w:rPr>
        <w:t>неизвестно</w:t>
      </w:r>
      <w:r>
        <w:rPr>
          <w:rFonts w:eastAsia="Calibri"/>
        </w:rPr>
        <w:t xml:space="preserve">, </w:t>
      </w:r>
      <w:r w:rsidRPr="00BA5E98">
        <w:rPr>
          <w:rFonts w:eastAsia="Calibri"/>
        </w:rPr>
        <w:t>что внутри и неизвестен результат</w:t>
      </w:r>
      <w:r>
        <w:rPr>
          <w:rFonts w:eastAsia="Calibri"/>
        </w:rPr>
        <w:t xml:space="preserve">. </w:t>
      </w:r>
      <w:r w:rsidRPr="00BA5E98">
        <w:rPr>
          <w:rFonts w:eastAsia="Calibri"/>
        </w:rPr>
        <w:t>А когда ты реализовалась</w:t>
      </w:r>
      <w:r>
        <w:rPr>
          <w:rFonts w:eastAsia="Calibri"/>
        </w:rPr>
        <w:t xml:space="preserve">, </w:t>
      </w:r>
      <w:r w:rsidRPr="00BA5E98">
        <w:rPr>
          <w:rFonts w:eastAsia="Calibri"/>
        </w:rPr>
        <w:t>результат всегда есть</w:t>
      </w:r>
      <w:r>
        <w:rPr>
          <w:rFonts w:eastAsia="Calibri"/>
        </w:rPr>
        <w:t xml:space="preserve">. </w:t>
      </w:r>
      <w:r w:rsidRPr="00BA5E98">
        <w:rPr>
          <w:rFonts w:eastAsia="Calibri"/>
        </w:rPr>
        <w:t>Даже если он отрицательный</w:t>
      </w:r>
      <w:r>
        <w:rPr>
          <w:rFonts w:eastAsia="Calibri"/>
        </w:rPr>
        <w:t xml:space="preserve">, </w:t>
      </w:r>
      <w:r w:rsidRPr="00BA5E98">
        <w:rPr>
          <w:rFonts w:eastAsia="Calibri"/>
        </w:rPr>
        <w:t>всё равно результат</w:t>
      </w:r>
      <w:r>
        <w:rPr>
          <w:rFonts w:eastAsia="Calibri"/>
        </w:rPr>
        <w:t xml:space="preserve">, </w:t>
      </w:r>
      <w:r w:rsidRPr="00BA5E98">
        <w:rPr>
          <w:rFonts w:eastAsia="Calibri"/>
        </w:rPr>
        <w:t>и применением мы растём уже как опыт</w:t>
      </w:r>
      <w:r>
        <w:rPr>
          <w:rFonts w:eastAsia="Calibri"/>
        </w:rPr>
        <w:t xml:space="preserve">. </w:t>
      </w:r>
      <w:r w:rsidRPr="00BA5E98">
        <w:rPr>
          <w:rFonts w:eastAsia="Calibri"/>
        </w:rPr>
        <w:t>Увидела</w:t>
      </w:r>
      <w:r>
        <w:rPr>
          <w:rFonts w:eastAsia="Calibri"/>
        </w:rPr>
        <w:t xml:space="preserve">. </w:t>
      </w:r>
      <w:r w:rsidRPr="00BA5E98">
        <w:rPr>
          <w:rFonts w:eastAsia="Calibri"/>
        </w:rPr>
        <w:t>Поэтому некоторые слова</w:t>
      </w:r>
      <w:r>
        <w:rPr>
          <w:rFonts w:eastAsia="Calibri"/>
        </w:rPr>
        <w:t xml:space="preserve">, </w:t>
      </w:r>
      <w:r w:rsidRPr="00BA5E98">
        <w:rPr>
          <w:rFonts w:eastAsia="Calibri"/>
        </w:rPr>
        <w:t>они не будут помогать Вышколенности</w:t>
      </w:r>
      <w:r>
        <w:rPr>
          <w:rFonts w:eastAsia="Calibri"/>
        </w:rPr>
        <w:t>.</w:t>
      </w:r>
    </w:p>
    <w:p w14:paraId="04C2460F" w14:textId="77777777" w:rsidR="001104A1" w:rsidRDefault="001104A1" w:rsidP="001104A1">
      <w:pPr>
        <w:ind w:firstLine="426"/>
        <w:contextualSpacing/>
        <w:rPr>
          <w:rFonts w:eastAsia="Calibri"/>
        </w:rPr>
      </w:pPr>
      <w:r w:rsidRPr="00BA5E98">
        <w:rPr>
          <w:rFonts w:eastAsia="Calibri"/>
        </w:rPr>
        <w:t>Запись есть</w:t>
      </w:r>
      <w:r>
        <w:rPr>
          <w:rFonts w:eastAsia="Calibri"/>
        </w:rPr>
        <w:t xml:space="preserve">. </w:t>
      </w:r>
      <w:r w:rsidRPr="00BA5E98">
        <w:rPr>
          <w:rFonts w:eastAsia="Calibri"/>
        </w:rPr>
        <w:t>Что такое Вышколенность</w:t>
      </w:r>
      <w:r>
        <w:rPr>
          <w:rFonts w:eastAsia="Calibri"/>
        </w:rPr>
        <w:t xml:space="preserve">, </w:t>
      </w:r>
      <w:r w:rsidRPr="00BA5E98">
        <w:rPr>
          <w:rFonts w:eastAsia="Calibri"/>
        </w:rPr>
        <w:t>я думаю</w:t>
      </w:r>
      <w:r>
        <w:rPr>
          <w:rFonts w:eastAsia="Calibri"/>
        </w:rPr>
        <w:t xml:space="preserve">, </w:t>
      </w:r>
      <w:r w:rsidRPr="00BA5E98">
        <w:rPr>
          <w:rFonts w:eastAsia="Calibri"/>
        </w:rPr>
        <w:t>выделите</w:t>
      </w:r>
      <w:r>
        <w:rPr>
          <w:rFonts w:eastAsia="Calibri"/>
        </w:rPr>
        <w:t xml:space="preserve">, </w:t>
      </w:r>
      <w:r w:rsidRPr="00BA5E98">
        <w:rPr>
          <w:rFonts w:eastAsia="Calibri"/>
        </w:rPr>
        <w:t>краснодарцы</w:t>
      </w:r>
      <w:r>
        <w:rPr>
          <w:rFonts w:eastAsia="Calibri"/>
        </w:rPr>
        <w:t xml:space="preserve">, </w:t>
      </w:r>
      <w:r w:rsidRPr="00BA5E98">
        <w:rPr>
          <w:rFonts w:eastAsia="Calibri"/>
        </w:rPr>
        <w:t>и ваша станца готова</w:t>
      </w:r>
      <w:r>
        <w:rPr>
          <w:rFonts w:eastAsia="Calibri"/>
        </w:rPr>
        <w:t>.</w:t>
      </w:r>
    </w:p>
    <w:p w14:paraId="2C065098" w14:textId="77777777" w:rsidR="001104A1" w:rsidRDefault="001104A1" w:rsidP="001104A1">
      <w:pPr>
        <w:ind w:firstLine="426"/>
        <w:contextualSpacing/>
        <w:rPr>
          <w:rFonts w:eastAsia="Calibri"/>
        </w:rPr>
      </w:pPr>
      <w:r w:rsidRPr="00BA5E98">
        <w:rPr>
          <w:rFonts w:eastAsia="Calibri"/>
        </w:rPr>
        <w:t>Стяжаем</w:t>
      </w:r>
      <w:r>
        <w:rPr>
          <w:rFonts w:eastAsia="Calibri"/>
        </w:rPr>
        <w:t>.</w:t>
      </w:r>
    </w:p>
    <w:p w14:paraId="094E91F7" w14:textId="77777777" w:rsidR="001104A1" w:rsidRDefault="001104A1" w:rsidP="001104A1">
      <w:pPr>
        <w:ind w:firstLine="426"/>
        <w:contextualSpacing/>
        <w:rPr>
          <w:rFonts w:eastAsia="Calibri"/>
        </w:rPr>
      </w:pPr>
      <w:r w:rsidRPr="00BA5E98">
        <w:rPr>
          <w:rFonts w:eastAsia="Calibri"/>
        </w:rPr>
        <w:t>Мы вначале стяжаем базовый подход</w:t>
      </w:r>
      <w:r>
        <w:rPr>
          <w:rFonts w:eastAsia="Calibri"/>
        </w:rPr>
        <w:t xml:space="preserve">, </w:t>
      </w:r>
      <w:r w:rsidRPr="00BA5E98">
        <w:rPr>
          <w:rFonts w:eastAsia="Calibri"/>
        </w:rPr>
        <w:t>базовую Вышколенность каждого из вас</w:t>
      </w:r>
      <w:r>
        <w:rPr>
          <w:rFonts w:eastAsia="Calibri"/>
        </w:rPr>
        <w:t>.</w:t>
      </w:r>
    </w:p>
    <w:p w14:paraId="264273CB" w14:textId="77777777" w:rsidR="001104A1" w:rsidRDefault="001104A1" w:rsidP="001104A1">
      <w:pPr>
        <w:ind w:firstLine="426"/>
        <w:contextualSpacing/>
        <w:rPr>
          <w:rFonts w:eastAsia="Calibri"/>
        </w:rPr>
      </w:pPr>
      <w:r w:rsidRPr="00BA5E98">
        <w:rPr>
          <w:rFonts w:eastAsia="Calibri"/>
        </w:rPr>
        <w:t>А потом стяжаем четыре Вышколенности на эту базу</w:t>
      </w:r>
      <w:r>
        <w:rPr>
          <w:rFonts w:eastAsia="Calibri"/>
        </w:rPr>
        <w:t xml:space="preserve">, </w:t>
      </w:r>
      <w:r w:rsidRPr="00BA5E98">
        <w:rPr>
          <w:rFonts w:eastAsia="Calibri"/>
        </w:rPr>
        <w:t>которая у нас есть</w:t>
      </w:r>
      <w:r>
        <w:rPr>
          <w:rFonts w:eastAsia="Calibri"/>
        </w:rPr>
        <w:t>.</w:t>
      </w:r>
    </w:p>
    <w:p w14:paraId="5E60FC06" w14:textId="77777777" w:rsidR="001104A1" w:rsidRDefault="001104A1" w:rsidP="001104A1">
      <w:pPr>
        <w:ind w:firstLine="426"/>
        <w:contextualSpacing/>
        <w:rPr>
          <w:rFonts w:eastAsia="Calibri"/>
        </w:rPr>
      </w:pPr>
      <w:r w:rsidRPr="00BA5E98">
        <w:rPr>
          <w:rFonts w:eastAsia="Calibri"/>
        </w:rPr>
        <w:t>Хитрость увидели? Вначале базу</w:t>
      </w:r>
      <w:r>
        <w:rPr>
          <w:rFonts w:eastAsia="Calibri"/>
        </w:rPr>
        <w:t xml:space="preserve">, </w:t>
      </w:r>
      <w:r w:rsidRPr="00BA5E98">
        <w:rPr>
          <w:rFonts w:eastAsia="Calibri"/>
        </w:rPr>
        <w:t>а потом Вышколенность на базу</w:t>
      </w:r>
      <w:r>
        <w:rPr>
          <w:rFonts w:eastAsia="Calibri"/>
        </w:rPr>
        <w:t xml:space="preserve">. </w:t>
      </w:r>
      <w:r w:rsidRPr="00BA5E98">
        <w:rPr>
          <w:rFonts w:eastAsia="Calibri"/>
        </w:rPr>
        <w:t>То есть философски базис и надстройка</w:t>
      </w:r>
      <w:r>
        <w:rPr>
          <w:rFonts w:eastAsia="Calibri"/>
        </w:rPr>
        <w:t xml:space="preserve">, </w:t>
      </w:r>
      <w:r w:rsidRPr="00BA5E98">
        <w:rPr>
          <w:rFonts w:eastAsia="Calibri"/>
        </w:rPr>
        <w:t>и в основном это Вышколенность</w:t>
      </w:r>
      <w:r>
        <w:rPr>
          <w:rFonts w:eastAsia="Calibri"/>
        </w:rPr>
        <w:t xml:space="preserve">. </w:t>
      </w:r>
      <w:r w:rsidRPr="00BA5E98">
        <w:rPr>
          <w:rFonts w:eastAsia="Calibri"/>
        </w:rPr>
        <w:t>Действуем</w:t>
      </w:r>
      <w:r>
        <w:rPr>
          <w:rFonts w:eastAsia="Calibri"/>
        </w:rPr>
        <w:t>.</w:t>
      </w:r>
    </w:p>
    <w:p w14:paraId="49B164BF" w14:textId="77777777" w:rsidR="001104A1" w:rsidRDefault="001104A1" w:rsidP="001104A1">
      <w:pPr>
        <w:ind w:firstLine="426"/>
        <w:contextualSpacing/>
        <w:rPr>
          <w:rFonts w:eastAsia="Calibri"/>
        </w:rPr>
      </w:pPr>
      <w:r w:rsidRPr="00BA5E98">
        <w:rPr>
          <w:rFonts w:eastAsia="Calibri"/>
        </w:rPr>
        <w:t>И вы войдёте в Вышколенность перед Отцом всей своей Ипостасностью</w:t>
      </w:r>
      <w:r>
        <w:rPr>
          <w:rFonts w:eastAsia="Calibri"/>
        </w:rPr>
        <w:t xml:space="preserve">, </w:t>
      </w:r>
      <w:r w:rsidRPr="00BA5E98">
        <w:rPr>
          <w:rFonts w:eastAsia="Calibri"/>
        </w:rPr>
        <w:t>исходя из этого</w:t>
      </w:r>
      <w:r>
        <w:rPr>
          <w:rFonts w:eastAsia="Calibri"/>
        </w:rPr>
        <w:t>.</w:t>
      </w:r>
    </w:p>
    <w:p w14:paraId="3572C2D0" w14:textId="77777777" w:rsidR="001104A1" w:rsidRDefault="001104A1" w:rsidP="0083231D">
      <w:pPr>
        <w:pStyle w:val="affc"/>
        <w:rPr>
          <w:rFonts w:eastAsia="Calibri"/>
        </w:rPr>
      </w:pPr>
      <w:bookmarkStart w:id="943" w:name="_Toc185896454"/>
      <w:bookmarkStart w:id="944" w:name="_Toc185962596"/>
      <w:bookmarkStart w:id="945" w:name="_Toc185963296"/>
      <w:bookmarkStart w:id="946" w:name="_Toc185963866"/>
      <w:bookmarkStart w:id="947" w:name="_Toc185965012"/>
      <w:bookmarkStart w:id="948" w:name="_Toc185966152"/>
      <w:bookmarkStart w:id="949" w:name="_Toc59379425"/>
      <w:bookmarkStart w:id="950" w:name="_Toc59444072"/>
      <w:bookmarkStart w:id="951" w:name="_Toc190983449"/>
      <w:r w:rsidRPr="00BA5E98">
        <w:rPr>
          <w:rFonts w:eastAsia="Calibri"/>
        </w:rPr>
        <w:t>Практика</w:t>
      </w:r>
      <w:r>
        <w:rPr>
          <w:rFonts w:eastAsia="Calibri"/>
        </w:rPr>
        <w:t>.</w:t>
      </w:r>
      <w:bookmarkStart w:id="952" w:name="_Toc185896455"/>
      <w:bookmarkStart w:id="953" w:name="_Toc185962597"/>
      <w:bookmarkStart w:id="954" w:name="_Toc185963297"/>
      <w:bookmarkStart w:id="955" w:name="_Toc185963867"/>
      <w:bookmarkStart w:id="956" w:name="_Toc185965013"/>
      <w:bookmarkStart w:id="957" w:name="_Toc185966153"/>
      <w:bookmarkEnd w:id="943"/>
      <w:bookmarkEnd w:id="944"/>
      <w:bookmarkEnd w:id="945"/>
      <w:bookmarkEnd w:id="946"/>
      <w:bookmarkEnd w:id="947"/>
      <w:bookmarkEnd w:id="948"/>
      <w:r>
        <w:rPr>
          <w:rFonts w:eastAsia="Calibri"/>
        </w:rPr>
        <w:br/>
      </w:r>
      <w:r w:rsidRPr="00BA5E98">
        <w:rPr>
          <w:rFonts w:eastAsia="Calibri"/>
        </w:rPr>
        <w:t>Вышколенность И</w:t>
      </w:r>
      <w:bookmarkEnd w:id="949"/>
      <w:bookmarkEnd w:id="950"/>
      <w:bookmarkEnd w:id="952"/>
      <w:bookmarkEnd w:id="953"/>
      <w:bookmarkEnd w:id="954"/>
      <w:bookmarkEnd w:id="955"/>
      <w:bookmarkEnd w:id="956"/>
      <w:bookmarkEnd w:id="957"/>
      <w:r w:rsidRPr="00BA5E98">
        <w:rPr>
          <w:rFonts w:eastAsia="Calibri"/>
        </w:rPr>
        <w:t>значально Вышестоящего Отца</w:t>
      </w:r>
      <w:bookmarkEnd w:id="951"/>
    </w:p>
    <w:p w14:paraId="0EA86DB9"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 Фа-ИВДИВО</w:t>
      </w:r>
      <w:r>
        <w:rPr>
          <w:rFonts w:eastAsia="Calibri"/>
          <w:i/>
        </w:rPr>
        <w:t xml:space="preserve">, </w:t>
      </w:r>
      <w:r w:rsidRPr="00BA5E98">
        <w:rPr>
          <w:rFonts w:eastAsia="Calibri"/>
          <w:i/>
        </w:rPr>
        <w:t xml:space="preserve">переходим в зал Фа-ИВДИВО на </w:t>
      </w:r>
      <w:r>
        <w:rPr>
          <w:rFonts w:eastAsia="Calibri"/>
          <w:i/>
        </w:rPr>
        <w:t>268.435.</w:t>
      </w:r>
      <w:r w:rsidRPr="00BA5E98">
        <w:rPr>
          <w:rFonts w:eastAsia="Calibri"/>
          <w:i/>
        </w:rPr>
        <w:t>392 Истинно ИВДИВО-цельно</w:t>
      </w:r>
      <w:r>
        <w:rPr>
          <w:rFonts w:eastAsia="Calibri"/>
          <w:i/>
        </w:rPr>
        <w:t xml:space="preserve">, </w:t>
      </w:r>
      <w:r w:rsidRPr="00BA5E98">
        <w:rPr>
          <w:rFonts w:eastAsia="Calibri"/>
          <w:i/>
        </w:rPr>
        <w:t>становясь Учителем 60 Синтеза в форме</w:t>
      </w:r>
      <w:r>
        <w:rPr>
          <w:rFonts w:eastAsia="Calibri"/>
          <w:i/>
        </w:rPr>
        <w:t>.</w:t>
      </w:r>
    </w:p>
    <w:p w14:paraId="6E86029C" w14:textId="77777777" w:rsidR="001104A1" w:rsidRDefault="001104A1" w:rsidP="001104A1">
      <w:pPr>
        <w:ind w:firstLine="426"/>
        <w:contextualSpacing/>
        <w:rPr>
          <w:rFonts w:eastAsia="Calibri"/>
          <w:i/>
        </w:rPr>
      </w:pPr>
      <w:r w:rsidRPr="00BA5E98">
        <w:rPr>
          <w:rFonts w:eastAsia="Calibri"/>
          <w:i/>
        </w:rPr>
        <w:lastRenderedPageBreak/>
        <w:t>И</w:t>
      </w:r>
      <w:r>
        <w:rPr>
          <w:rFonts w:eastAsia="Calibri"/>
          <w:i/>
        </w:rPr>
        <w:t xml:space="preserve">, </w:t>
      </w:r>
      <w:r w:rsidRPr="00BA5E98">
        <w:rPr>
          <w:rFonts w:eastAsia="Calibri"/>
          <w:i/>
        </w:rPr>
        <w:t>синтезируясь с Изначально Вышестоящими Аватарами Синтеза Кут Хуми Фаинь</w:t>
      </w:r>
      <w:r>
        <w:rPr>
          <w:rFonts w:eastAsia="Calibri"/>
          <w:i/>
        </w:rPr>
        <w:t xml:space="preserve">, </w:t>
      </w:r>
      <w:r w:rsidRPr="00BA5E98">
        <w:rPr>
          <w:rFonts w:eastAsia="Calibri"/>
          <w:i/>
        </w:rPr>
        <w:t>стяжаем разработку Вышколенности Изначально Вышестоящего Отца каждым из нас</w:t>
      </w:r>
      <w:r>
        <w:rPr>
          <w:rFonts w:eastAsia="Calibri"/>
          <w:i/>
        </w:rPr>
        <w:t xml:space="preserve"> </w:t>
      </w:r>
      <w:r w:rsidRPr="00BA5E98">
        <w:rPr>
          <w:rFonts w:eastAsia="Calibri"/>
          <w:i/>
        </w:rPr>
        <w:t>базовой Вышколенностью каждого из нас и основной 4-ричной Вышколенностью каждого из нас в естественной реализуемости Имперскости каждого из нас физически собою</w:t>
      </w:r>
      <w:r>
        <w:rPr>
          <w:rFonts w:eastAsia="Calibri"/>
          <w:i/>
        </w:rPr>
        <w:t>.</w:t>
      </w:r>
    </w:p>
    <w:p w14:paraId="261F018D"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 Фа-ИВДИВО</w:t>
      </w:r>
      <w:r>
        <w:rPr>
          <w:rFonts w:eastAsia="Calibri"/>
          <w:i/>
        </w:rPr>
        <w:t xml:space="preserve">, </w:t>
      </w:r>
      <w:r w:rsidRPr="00BA5E98">
        <w:rPr>
          <w:rFonts w:eastAsia="Calibri"/>
          <w:i/>
        </w:rPr>
        <w:t>стяжаем Синтез Синтеза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0E8B40D6" w14:textId="77777777" w:rsidR="001104A1" w:rsidRDefault="001104A1" w:rsidP="001104A1">
      <w:pPr>
        <w:ind w:firstLine="426"/>
        <w:contextualSpacing/>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 xml:space="preserve">переходим в зал Изначально Вышестоящего Отца на </w:t>
      </w:r>
      <w:r>
        <w:rPr>
          <w:rFonts w:eastAsia="Calibri"/>
          <w:i/>
        </w:rPr>
        <w:t>268.435.</w:t>
      </w:r>
      <w:r w:rsidRPr="00BA5E98">
        <w:rPr>
          <w:rFonts w:eastAsia="Calibri"/>
          <w:i/>
        </w:rPr>
        <w:t>457 Истинную ИВДИВО-цельность</w:t>
      </w:r>
      <w:r>
        <w:rPr>
          <w:rFonts w:eastAsia="Calibri"/>
          <w:i/>
        </w:rPr>
        <w:t xml:space="preserve">, </w:t>
      </w:r>
      <w:r w:rsidRPr="00BA5E98">
        <w:rPr>
          <w:rFonts w:eastAsia="Calibri"/>
          <w:i/>
        </w:rPr>
        <w:t>становясь пред Изначально Вышестоящим Отцом Учителями 60 Синтеза в форме</w:t>
      </w:r>
      <w:r>
        <w:rPr>
          <w:rFonts w:eastAsia="Calibri"/>
          <w:i/>
        </w:rPr>
        <w:t>.</w:t>
      </w:r>
    </w:p>
    <w:p w14:paraId="0F431794"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 базовую Вышколенность в веках Изначально Вышестоящему Отцу каждого из нас</w:t>
      </w:r>
      <w:r>
        <w:rPr>
          <w:rFonts w:eastAsia="Calibri"/>
          <w:i/>
        </w:rPr>
        <w:t>.</w:t>
      </w:r>
    </w:p>
    <w:p w14:paraId="1BEC4755"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w:t>
      </w:r>
    </w:p>
    <w:p w14:paraId="5279550E" w14:textId="77777777" w:rsidR="001104A1" w:rsidRDefault="001104A1" w:rsidP="001104A1">
      <w:pPr>
        <w:ind w:firstLine="426"/>
        <w:contextualSpacing/>
        <w:rPr>
          <w:rFonts w:eastAsia="Calibri"/>
          <w:i/>
        </w:rPr>
      </w:pPr>
      <w:r w:rsidRPr="00BA5E98">
        <w:rPr>
          <w:rFonts w:eastAsia="Calibri"/>
          <w:i/>
        </w:rPr>
        <w:t>стяжаем Царственную Вышколенность каждого из нас</w:t>
      </w:r>
      <w:r>
        <w:rPr>
          <w:rFonts w:eastAsia="Calibri"/>
          <w:i/>
        </w:rPr>
        <w:t>,</w:t>
      </w:r>
    </w:p>
    <w:p w14:paraId="13C0D760" w14:textId="77777777" w:rsidR="001104A1" w:rsidRDefault="001104A1" w:rsidP="001104A1">
      <w:pPr>
        <w:ind w:firstLine="426"/>
        <w:contextualSpacing/>
        <w:rPr>
          <w:rFonts w:eastAsia="Calibri"/>
          <w:i/>
        </w:rPr>
      </w:pPr>
      <w:r w:rsidRPr="00BA5E98">
        <w:rPr>
          <w:rFonts w:eastAsia="Calibri"/>
          <w:i/>
        </w:rPr>
        <w:t>стяжаем синтез-физичность видами организации материи Вышколенности ею</w:t>
      </w:r>
      <w:r>
        <w:rPr>
          <w:rFonts w:eastAsia="Calibri"/>
          <w:i/>
        </w:rPr>
        <w:t>,</w:t>
      </w:r>
    </w:p>
    <w:p w14:paraId="681336D2" w14:textId="77777777" w:rsidR="001104A1" w:rsidRDefault="001104A1" w:rsidP="001104A1">
      <w:pPr>
        <w:ind w:firstLine="426"/>
        <w:contextualSpacing/>
        <w:rPr>
          <w:rFonts w:eastAsia="Calibri"/>
          <w:i/>
        </w:rPr>
      </w:pPr>
      <w:r w:rsidRPr="00BA5E98">
        <w:rPr>
          <w:rFonts w:eastAsia="Calibri"/>
          <w:i/>
        </w:rPr>
        <w:t>стяжаем синтез-физичность Мировой Вышколенности каждого из нас</w:t>
      </w:r>
      <w:r>
        <w:rPr>
          <w:rFonts w:eastAsia="Calibri"/>
          <w:i/>
        </w:rPr>
        <w:t>,</w:t>
      </w:r>
    </w:p>
    <w:p w14:paraId="442AF1ED" w14:textId="77777777" w:rsidR="001104A1" w:rsidRDefault="001104A1" w:rsidP="001104A1">
      <w:pPr>
        <w:ind w:firstLine="426"/>
        <w:contextualSpacing/>
        <w:rPr>
          <w:rFonts w:eastAsia="Calibri"/>
          <w:i/>
        </w:rPr>
      </w:pPr>
      <w:r w:rsidRPr="00BA5E98">
        <w:rPr>
          <w:rFonts w:eastAsia="Calibri"/>
          <w:i/>
        </w:rPr>
        <w:t>стяжаем синтез-физичность Эволюционной Вышколенности каждого из нас</w:t>
      </w:r>
      <w:r>
        <w:rPr>
          <w:rFonts w:eastAsia="Calibri"/>
          <w:i/>
        </w:rPr>
        <w:t>,</w:t>
      </w:r>
    </w:p>
    <w:p w14:paraId="3E8FF08F" w14:textId="77777777" w:rsidR="001104A1" w:rsidRDefault="001104A1" w:rsidP="001104A1">
      <w:pPr>
        <w:ind w:firstLine="426"/>
        <w:contextualSpacing/>
        <w:rPr>
          <w:rFonts w:eastAsia="Calibri"/>
          <w:i/>
        </w:rPr>
      </w:pPr>
      <w:r w:rsidRPr="00BA5E98">
        <w:rPr>
          <w:rFonts w:eastAsia="Calibri"/>
          <w:i/>
        </w:rPr>
        <w:t>стяжаем архетипическую Вышколенность каждого из нас со всеми видами и взаимодействующими организациями материи в них</w:t>
      </w:r>
      <w:r>
        <w:rPr>
          <w:rFonts w:eastAsia="Calibri"/>
          <w:i/>
        </w:rPr>
        <w:t>,</w:t>
      </w:r>
    </w:p>
    <w:p w14:paraId="330C6129" w14:textId="77777777" w:rsidR="001104A1" w:rsidRDefault="001104A1" w:rsidP="001104A1">
      <w:pPr>
        <w:ind w:firstLine="426"/>
        <w:contextualSpacing/>
        <w:rPr>
          <w:rFonts w:eastAsia="Calibri"/>
          <w:i/>
        </w:rPr>
      </w:pPr>
      <w:r w:rsidRPr="00BA5E98">
        <w:rPr>
          <w:rFonts w:eastAsia="Calibri"/>
          <w:i/>
        </w:rPr>
        <w:t>и стяжаем 16-ричную Вышколенность Изначально Вышестоящего Отца в каждом из нас явлением принципата одной из выразимостей 16-ричности каждым из нас</w:t>
      </w:r>
      <w:r>
        <w:rPr>
          <w:rFonts w:eastAsia="Calibri"/>
          <w:i/>
        </w:rPr>
        <w:t>.</w:t>
      </w:r>
    </w:p>
    <w:p w14:paraId="7CF8391C"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шесть Синтезов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 xml:space="preserve">. </w:t>
      </w:r>
      <w:r w:rsidRPr="00BA5E98">
        <w:rPr>
          <w:rFonts w:eastAsia="Calibri"/>
          <w:i/>
        </w:rPr>
        <w:t>И возжигаясь шестью Синтезами Изначально Вышестоящего Отца</w:t>
      </w:r>
      <w:r>
        <w:rPr>
          <w:rFonts w:eastAsia="Calibri"/>
          <w:i/>
        </w:rPr>
        <w:t xml:space="preserve">, </w:t>
      </w:r>
      <w:r w:rsidRPr="00BA5E98">
        <w:rPr>
          <w:rFonts w:eastAsia="Calibri"/>
          <w:i/>
        </w:rPr>
        <w:t>преображаясь ими</w:t>
      </w:r>
      <w:r>
        <w:rPr>
          <w:rFonts w:eastAsia="Calibri"/>
          <w:i/>
        </w:rPr>
        <w:t xml:space="preserve">, </w:t>
      </w:r>
      <w:r w:rsidRPr="00BA5E98">
        <w:rPr>
          <w:rFonts w:eastAsia="Calibri"/>
          <w:i/>
        </w:rPr>
        <w:t>входим в базовую Вышколенность каждым из нас</w:t>
      </w:r>
      <w:r>
        <w:rPr>
          <w:rFonts w:eastAsia="Calibri"/>
          <w:i/>
        </w:rPr>
        <w:t>.</w:t>
      </w:r>
    </w:p>
    <w:p w14:paraId="59B3D17E"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 Вышколенность Духом каждому из нас</w:t>
      </w:r>
      <w:r>
        <w:rPr>
          <w:rFonts w:eastAsia="Calibri"/>
          <w:i/>
        </w:rPr>
        <w:t>.</w:t>
      </w:r>
    </w:p>
    <w:p w14:paraId="6278C562" w14:textId="77777777" w:rsidR="001104A1" w:rsidRDefault="001104A1" w:rsidP="001104A1">
      <w:pPr>
        <w:ind w:firstLine="426"/>
        <w:contextualSpacing/>
        <w:rPr>
          <w:rFonts w:eastAsia="Calibri"/>
          <w:i/>
        </w:rPr>
      </w:pP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Вышколенность Отцовскостью каждым из нас</w:t>
      </w:r>
      <w:r>
        <w:rPr>
          <w:rFonts w:eastAsia="Calibri"/>
          <w:i/>
        </w:rPr>
        <w:t>.</w:t>
      </w:r>
    </w:p>
    <w:p w14:paraId="4E392F0C" w14:textId="77777777" w:rsidR="001104A1" w:rsidRDefault="001104A1" w:rsidP="001104A1">
      <w:pPr>
        <w:ind w:firstLine="426"/>
        <w:contextualSpacing/>
        <w:rPr>
          <w:rFonts w:eastAsia="Calibri"/>
          <w:i/>
        </w:rPr>
      </w:pP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Вышколенность Имперскостью каждого из нас</w:t>
      </w:r>
      <w:r>
        <w:rPr>
          <w:rFonts w:eastAsia="Calibri"/>
          <w:i/>
        </w:rPr>
        <w:t>.</w:t>
      </w:r>
    </w:p>
    <w:p w14:paraId="02CEAF29" w14:textId="77777777" w:rsidR="001104A1" w:rsidRDefault="001104A1" w:rsidP="001104A1">
      <w:pPr>
        <w:ind w:firstLine="426"/>
        <w:contextualSpacing/>
        <w:rPr>
          <w:rFonts w:eastAsia="Calibri"/>
          <w:i/>
        </w:rPr>
      </w:pP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Вышколенность ИВДИВО каждого из нас</w:t>
      </w:r>
      <w:r>
        <w:rPr>
          <w:rFonts w:eastAsia="Calibri"/>
          <w:i/>
        </w:rPr>
        <w:t xml:space="preserve">. </w:t>
      </w:r>
      <w:r w:rsidRPr="00BA5E98">
        <w:rPr>
          <w:rFonts w:eastAsia="Calibri"/>
          <w:i/>
        </w:rPr>
        <w:t>Отец сказал: не Ивдивностью</w:t>
      </w:r>
      <w:r>
        <w:rPr>
          <w:rFonts w:eastAsia="Calibri"/>
          <w:i/>
        </w:rPr>
        <w:t xml:space="preserve">, </w:t>
      </w:r>
      <w:r w:rsidRPr="00BA5E98">
        <w:rPr>
          <w:rFonts w:eastAsia="Calibri"/>
          <w:i/>
        </w:rPr>
        <w:t>а ИВДИВО</w:t>
      </w:r>
      <w:r>
        <w:rPr>
          <w:rFonts w:eastAsia="Calibri"/>
          <w:i/>
        </w:rPr>
        <w:t>,</w:t>
      </w:r>
    </w:p>
    <w:p w14:paraId="4E227C87" w14:textId="0E302EF8"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Отец добавляет пятую Вышколенность</w:t>
      </w:r>
      <w:r>
        <w:rPr>
          <w:rFonts w:eastAsia="Calibri"/>
          <w:i/>
        </w:rPr>
        <w:t xml:space="preserve">, </w:t>
      </w:r>
      <w:r w:rsidRPr="00BA5E98">
        <w:rPr>
          <w:rFonts w:eastAsia="Calibri"/>
          <w:i/>
        </w:rPr>
        <w:t>сказал</w:t>
      </w:r>
      <w:r>
        <w:rPr>
          <w:rFonts w:eastAsia="Calibri"/>
          <w:i/>
        </w:rPr>
        <w:t xml:space="preserve"> </w:t>
      </w:r>
      <w:r w:rsidRPr="00BA5E98">
        <w:rPr>
          <w:rFonts w:eastAsia="Calibri"/>
          <w:i/>
        </w:rPr>
        <w:t xml:space="preserve">это выделить: </w:t>
      </w:r>
      <w:r w:rsidRPr="00BA5E98">
        <w:rPr>
          <w:rFonts w:eastAsia="Calibri"/>
          <w:b/>
          <w:i/>
        </w:rPr>
        <w:t>Вышколенность Компетенци</w:t>
      </w:r>
      <w:r w:rsidRPr="00BA5E98">
        <w:rPr>
          <w:rFonts w:eastAsia="Calibri"/>
          <w:i/>
        </w:rPr>
        <w:t>и</w:t>
      </w:r>
      <w:r>
        <w:rPr>
          <w:rFonts w:eastAsia="Calibri"/>
          <w:i/>
        </w:rPr>
        <w:t xml:space="preserve">. </w:t>
      </w:r>
      <w:r w:rsidRPr="00BA5E98">
        <w:rPr>
          <w:rFonts w:eastAsia="Calibri"/>
          <w:i/>
        </w:rPr>
        <w:t>И мы синтезируемся с Изначально Вышестоящим Отцом и стяжаем Вышколенность Компетенции Изначально Вышестоящего Отца каждым из нас</w:t>
      </w:r>
      <w:r>
        <w:rPr>
          <w:rFonts w:eastAsia="Calibri"/>
          <w:i/>
        </w:rPr>
        <w:t xml:space="preserve">. </w:t>
      </w:r>
      <w:r w:rsidRPr="00BA5E98">
        <w:rPr>
          <w:rFonts w:eastAsia="Calibri"/>
          <w:i/>
        </w:rPr>
        <w:t>Отец подводит итог</w:t>
      </w:r>
      <w:r>
        <w:rPr>
          <w:rFonts w:eastAsia="Calibri"/>
          <w:i/>
        </w:rPr>
        <w:t xml:space="preserve">, </w:t>
      </w:r>
      <w:r w:rsidRPr="00BA5E98">
        <w:rPr>
          <w:rFonts w:eastAsia="Calibri"/>
          <w:i/>
        </w:rPr>
        <w:t>говорит: теперь</w:t>
      </w:r>
      <w:r w:rsidR="001F5215">
        <w:rPr>
          <w:rFonts w:eastAsia="Calibri"/>
          <w:i/>
        </w:rPr>
        <w:t xml:space="preserve"> – </w:t>
      </w:r>
      <w:r w:rsidRPr="00BA5E98">
        <w:rPr>
          <w:rFonts w:eastAsia="Calibri"/>
          <w:i/>
        </w:rPr>
        <w:t>всё</w:t>
      </w:r>
      <w:r>
        <w:rPr>
          <w:rFonts w:eastAsia="Calibri"/>
          <w:i/>
        </w:rPr>
        <w:t>.</w:t>
      </w:r>
    </w:p>
    <w:p w14:paraId="1C102F93"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5 Синтезов Изначально Вышестоящего Отца</w:t>
      </w:r>
      <w:r>
        <w:rPr>
          <w:rFonts w:eastAsia="Calibri"/>
          <w:i/>
        </w:rPr>
        <w:t xml:space="preserve">. </w:t>
      </w:r>
      <w:r w:rsidRPr="00BA5E98">
        <w:rPr>
          <w:rFonts w:eastAsia="Calibri"/>
          <w:i/>
        </w:rPr>
        <w:t>И возжигаясь пятью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w:t>
      </w:r>
    </w:p>
    <w:p w14:paraId="33FDCD6E" w14:textId="77777777" w:rsidR="001104A1" w:rsidRDefault="001104A1" w:rsidP="001104A1">
      <w:pPr>
        <w:ind w:firstLine="426"/>
        <w:contextualSpacing/>
        <w:rPr>
          <w:rFonts w:eastAsia="Calibri"/>
          <w:i/>
        </w:rPr>
      </w:pPr>
      <w:r w:rsidRPr="00BA5E98">
        <w:rPr>
          <w:rFonts w:eastAsia="Calibri"/>
          <w:i/>
        </w:rPr>
        <w:t>В синтезе всего стяжённого и возожжённого</w:t>
      </w:r>
      <w:r>
        <w:rPr>
          <w:rFonts w:eastAsia="Calibri"/>
          <w:i/>
        </w:rPr>
        <w:t xml:space="preserve">, </w:t>
      </w:r>
      <w:r w:rsidRPr="00BA5E98">
        <w:rPr>
          <w:rFonts w:eastAsia="Calibri"/>
          <w:i/>
        </w:rPr>
        <w:t>мы синтезируемся с Изначально Вышестоящим Отцом и стяжаем Вышколенность каждого из нас и</w:t>
      </w:r>
      <w:r>
        <w:rPr>
          <w:rFonts w:eastAsia="Calibri"/>
          <w:i/>
        </w:rPr>
        <w:t xml:space="preserve">, </w:t>
      </w:r>
      <w:r w:rsidRPr="00BA5E98">
        <w:rPr>
          <w:rFonts w:eastAsia="Calibri"/>
          <w:i/>
        </w:rPr>
        <w:t>вспыхивая</w:t>
      </w:r>
      <w:r>
        <w:rPr>
          <w:rFonts w:eastAsia="Calibri"/>
          <w:i/>
        </w:rPr>
        <w:t xml:space="preserve">, </w:t>
      </w:r>
      <w:r w:rsidRPr="00BA5E98">
        <w:rPr>
          <w:rFonts w:eastAsia="Calibri"/>
          <w:i/>
        </w:rPr>
        <w:t>развёртываемся ею пред Изначально Вышестоящим Отцом</w:t>
      </w:r>
      <w:r>
        <w:rPr>
          <w:rFonts w:eastAsia="Calibri"/>
          <w:i/>
        </w:rPr>
        <w:t>.</w:t>
      </w:r>
    </w:p>
    <w:p w14:paraId="2ABEC330" w14:textId="77777777" w:rsidR="001104A1" w:rsidRDefault="001104A1" w:rsidP="001104A1">
      <w:pPr>
        <w:ind w:firstLine="426"/>
        <w:contextualSpacing/>
        <w:rPr>
          <w:rFonts w:eastAsia="Calibri"/>
          <w:i/>
        </w:rPr>
      </w:pPr>
      <w:r w:rsidRPr="00BA5E98">
        <w:rPr>
          <w:rFonts w:eastAsia="Calibri"/>
          <w:i/>
        </w:rPr>
        <w:t>Синтезируемся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7352D430"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каждого из нас и синтез нас Вышколенностью Изначально Вышестоящего Отца собою</w:t>
      </w:r>
      <w:r>
        <w:rPr>
          <w:rFonts w:eastAsia="Calibri"/>
          <w:i/>
        </w:rPr>
        <w:t xml:space="preserve">, </w:t>
      </w:r>
      <w:r w:rsidRPr="00BA5E98">
        <w:rPr>
          <w:rFonts w:eastAsia="Calibri"/>
          <w:i/>
        </w:rPr>
        <w:t>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этим каждым из нас</w:t>
      </w:r>
      <w:r>
        <w:rPr>
          <w:rFonts w:eastAsia="Calibri"/>
          <w:i/>
        </w:rPr>
        <w:t>.</w:t>
      </w:r>
    </w:p>
    <w:p w14:paraId="4BA327C7" w14:textId="77777777" w:rsidR="001104A1" w:rsidRDefault="001104A1" w:rsidP="001104A1">
      <w:pPr>
        <w:ind w:firstLine="426"/>
        <w:contextualSpacing/>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4D39DE53"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w:t>
      </w:r>
      <w:r>
        <w:rPr>
          <w:rFonts w:eastAsia="Calibri"/>
          <w:i/>
        </w:rPr>
        <w:t xml:space="preserve">, </w:t>
      </w:r>
      <w:r w:rsidRPr="00BA5E98">
        <w:rPr>
          <w:rFonts w:eastAsia="Calibri"/>
          <w:i/>
        </w:rPr>
        <w:t>в данный зал</w:t>
      </w:r>
      <w:r>
        <w:rPr>
          <w:rFonts w:eastAsia="Calibri"/>
          <w:i/>
        </w:rPr>
        <w:t xml:space="preserve">. </w:t>
      </w:r>
      <w:r w:rsidRPr="00BA5E98">
        <w:rPr>
          <w:rFonts w:eastAsia="Calibri"/>
          <w:i/>
        </w:rPr>
        <w:t>И</w:t>
      </w:r>
      <w:r>
        <w:rPr>
          <w:rFonts w:eastAsia="Calibri"/>
          <w:i/>
        </w:rPr>
        <w:t xml:space="preserve">, </w:t>
      </w:r>
      <w:r w:rsidRPr="00BA5E98">
        <w:rPr>
          <w:rFonts w:eastAsia="Calibri"/>
          <w:i/>
        </w:rPr>
        <w:t>развёртываясь Вышколенностью собою</w:t>
      </w:r>
      <w:r>
        <w:rPr>
          <w:rFonts w:eastAsia="Calibri"/>
          <w:i/>
        </w:rPr>
        <w:t xml:space="preserve">, </w:t>
      </w:r>
      <w:r w:rsidRPr="00BA5E98">
        <w:rPr>
          <w:rFonts w:eastAsia="Calibri"/>
          <w:i/>
        </w:rPr>
        <w:t>эманируем всё стяжённое и возожжённое в ИВДИВО</w:t>
      </w:r>
      <w:r>
        <w:rPr>
          <w:rFonts w:eastAsia="Calibri"/>
          <w:i/>
        </w:rPr>
        <w:t xml:space="preserve">, </w:t>
      </w:r>
      <w:r w:rsidRPr="00BA5E98">
        <w:rPr>
          <w:rFonts w:eastAsia="Calibri"/>
          <w:i/>
        </w:rPr>
        <w:t>в ИВДИВО Адыгея</w:t>
      </w:r>
      <w:r>
        <w:rPr>
          <w:rFonts w:eastAsia="Calibri"/>
          <w:i/>
        </w:rPr>
        <w:t xml:space="preserve">, </w:t>
      </w:r>
      <w:r w:rsidRPr="00BA5E98">
        <w:rPr>
          <w:rFonts w:eastAsia="Calibri"/>
          <w:i/>
        </w:rPr>
        <w:t>ИВДИВО Краснодар</w:t>
      </w:r>
      <w:r>
        <w:rPr>
          <w:rFonts w:eastAsia="Calibri"/>
          <w:i/>
        </w:rPr>
        <w:t xml:space="preserve">, </w:t>
      </w:r>
      <w:r w:rsidRPr="00BA5E98">
        <w:rPr>
          <w:rFonts w:eastAsia="Calibri"/>
          <w:i/>
        </w:rPr>
        <w:t>ИВДИВО Должностной компетенции служения каждого из нас и ИВДИВО каждого из нас</w:t>
      </w:r>
      <w:r>
        <w:rPr>
          <w:rFonts w:eastAsia="Calibri"/>
          <w:i/>
        </w:rPr>
        <w:t>.</w:t>
      </w:r>
    </w:p>
    <w:p w14:paraId="4012F89C" w14:textId="77777777" w:rsidR="001104A1" w:rsidRDefault="001104A1" w:rsidP="001104A1">
      <w:pPr>
        <w:ind w:firstLine="426"/>
        <w:contextualSpacing/>
        <w:rPr>
          <w:rFonts w:eastAsia="Calibr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rPr>
        <w:t>.</w:t>
      </w:r>
    </w:p>
    <w:p w14:paraId="32D84613" w14:textId="77777777" w:rsidR="001104A1" w:rsidRDefault="001104A1" w:rsidP="0083231D">
      <w:pPr>
        <w:pStyle w:val="affc"/>
        <w:rPr>
          <w:rFonts w:eastAsia="Calibri"/>
        </w:rPr>
      </w:pPr>
      <w:bookmarkStart w:id="958" w:name="_Toc59379426"/>
      <w:bookmarkStart w:id="959" w:name="_Toc59444073"/>
      <w:bookmarkStart w:id="960" w:name="_Toc185896456"/>
      <w:bookmarkStart w:id="961" w:name="_Toc185962598"/>
      <w:bookmarkStart w:id="962" w:name="_Toc185963298"/>
      <w:bookmarkStart w:id="963" w:name="_Toc185963868"/>
      <w:bookmarkStart w:id="964" w:name="_Toc185965014"/>
      <w:bookmarkStart w:id="965" w:name="_Toc185966154"/>
      <w:bookmarkStart w:id="966" w:name="_Toc190983450"/>
      <w:r w:rsidRPr="00BA5E98">
        <w:rPr>
          <w:rFonts w:eastAsia="Calibri"/>
        </w:rPr>
        <w:lastRenderedPageBreak/>
        <w:t>Что даёт Вышколенность</w:t>
      </w:r>
      <w:bookmarkEnd w:id="958"/>
      <w:bookmarkEnd w:id="959"/>
      <w:bookmarkEnd w:id="960"/>
      <w:bookmarkEnd w:id="961"/>
      <w:bookmarkEnd w:id="962"/>
      <w:bookmarkEnd w:id="963"/>
      <w:bookmarkEnd w:id="964"/>
      <w:bookmarkEnd w:id="965"/>
      <w:bookmarkEnd w:id="966"/>
    </w:p>
    <w:p w14:paraId="2E0512BB" w14:textId="77777777" w:rsidR="001104A1" w:rsidRDefault="001104A1" w:rsidP="001104A1">
      <w:pPr>
        <w:ind w:firstLine="426"/>
        <w:contextualSpacing/>
        <w:rPr>
          <w:rFonts w:eastAsia="Calibri"/>
        </w:rPr>
      </w:pPr>
      <w:r w:rsidRPr="00BA5E98">
        <w:rPr>
          <w:rFonts w:eastAsia="Calibri"/>
        </w:rPr>
        <w:t>Что вам даёт Вышколенность</w:t>
      </w:r>
      <w:r>
        <w:rPr>
          <w:rFonts w:eastAsia="Calibri"/>
        </w:rPr>
        <w:t xml:space="preserve">, </w:t>
      </w:r>
      <w:r w:rsidRPr="00BA5E98">
        <w:rPr>
          <w:rFonts w:eastAsia="Calibri"/>
        </w:rPr>
        <w:t>после того</w:t>
      </w:r>
      <w:r>
        <w:rPr>
          <w:rFonts w:eastAsia="Calibri"/>
        </w:rPr>
        <w:t xml:space="preserve"> </w:t>
      </w:r>
      <w:r w:rsidRPr="00BA5E98">
        <w:rPr>
          <w:rFonts w:eastAsia="Calibri"/>
        </w:rPr>
        <w:t>как вы её сейчас стяжали?</w:t>
      </w:r>
    </w:p>
    <w:p w14:paraId="13AC62E2"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Совершенство возможностей</w:t>
      </w:r>
      <w:r>
        <w:rPr>
          <w:rFonts w:eastAsia="Calibri"/>
        </w:rPr>
        <w:t>.</w:t>
      </w:r>
    </w:p>
    <w:p w14:paraId="575A2E80" w14:textId="77777777" w:rsidR="001104A1" w:rsidRDefault="001104A1" w:rsidP="001104A1">
      <w:pPr>
        <w:ind w:firstLine="426"/>
        <w:contextualSpacing/>
        <w:rPr>
          <w:rFonts w:eastAsia="Calibri"/>
        </w:rPr>
      </w:pPr>
      <w:r w:rsidRPr="00BA5E98">
        <w:rPr>
          <w:rFonts w:eastAsia="Calibri"/>
        </w:rPr>
        <w:t>Во-первых</w:t>
      </w:r>
      <w:r>
        <w:rPr>
          <w:rFonts w:eastAsia="Calibri"/>
        </w:rPr>
        <w:t xml:space="preserve">, </w:t>
      </w:r>
      <w:r w:rsidRPr="00BA5E98">
        <w:rPr>
          <w:rFonts w:eastAsia="Calibri"/>
        </w:rPr>
        <w:t>совершенство возможностей</w:t>
      </w:r>
      <w:r>
        <w:rPr>
          <w:rFonts w:eastAsia="Calibri"/>
        </w:rPr>
        <w:t xml:space="preserve">. </w:t>
      </w:r>
      <w:r w:rsidRPr="00BA5E98">
        <w:rPr>
          <w:rFonts w:eastAsia="Calibri"/>
        </w:rPr>
        <w:t>Ещё?</w:t>
      </w:r>
    </w:p>
    <w:p w14:paraId="39B6B965"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Простройка вертикали</w:t>
      </w:r>
    </w:p>
    <w:p w14:paraId="31F329D0" w14:textId="69654A64" w:rsidR="001104A1" w:rsidRDefault="001104A1" w:rsidP="001104A1">
      <w:pPr>
        <w:ind w:firstLine="426"/>
        <w:contextualSpacing/>
        <w:rPr>
          <w:rFonts w:eastAsia="Calibri"/>
        </w:rPr>
      </w:pPr>
      <w:r w:rsidRPr="00BA5E98">
        <w:rPr>
          <w:rFonts w:eastAsia="Calibri"/>
        </w:rPr>
        <w:t>Простройка вертикали</w:t>
      </w:r>
      <w:r w:rsidR="001F5215">
        <w:rPr>
          <w:rFonts w:eastAsia="Calibri"/>
        </w:rPr>
        <w:t xml:space="preserve"> – </w:t>
      </w:r>
      <w:r w:rsidRPr="00BA5E98">
        <w:rPr>
          <w:rFonts w:eastAsia="Calibri"/>
        </w:rPr>
        <w:t>это самое главное</w:t>
      </w:r>
      <w:r>
        <w:rPr>
          <w:rFonts w:eastAsia="Calibri"/>
        </w:rPr>
        <w:t>.</w:t>
      </w:r>
    </w:p>
    <w:p w14:paraId="5897ED66" w14:textId="58F9C34B" w:rsidR="001104A1" w:rsidRDefault="001104A1" w:rsidP="001104A1">
      <w:pPr>
        <w:ind w:firstLine="426"/>
        <w:contextualSpacing/>
        <w:rPr>
          <w:rFonts w:eastAsia="Calibri"/>
        </w:rPr>
      </w:pPr>
      <w:r w:rsidRPr="00BA5E98">
        <w:rPr>
          <w:rFonts w:eastAsia="Calibri"/>
        </w:rPr>
        <w:t>С учётом Вышколенности Духом</w:t>
      </w:r>
      <w:r>
        <w:rPr>
          <w:rFonts w:eastAsia="Calibri"/>
        </w:rPr>
        <w:t xml:space="preserve">, </w:t>
      </w:r>
      <w:r w:rsidRPr="00BA5E98">
        <w:rPr>
          <w:rFonts w:eastAsia="Calibri"/>
        </w:rPr>
        <w:t>сейчас вам Отец зафиксировал физически все накопления</w:t>
      </w:r>
      <w:r>
        <w:rPr>
          <w:rFonts w:eastAsia="Calibri"/>
        </w:rPr>
        <w:t xml:space="preserve">, </w:t>
      </w:r>
      <w:r w:rsidRPr="00BA5E98">
        <w:rPr>
          <w:rFonts w:eastAsia="Calibri"/>
        </w:rPr>
        <w:t>понятно</w:t>
      </w:r>
      <w:r>
        <w:rPr>
          <w:rFonts w:eastAsia="Calibri"/>
        </w:rPr>
        <w:t xml:space="preserve">, </w:t>
      </w:r>
      <w:r w:rsidRPr="00BA5E98">
        <w:rPr>
          <w:rFonts w:eastAsia="Calibri"/>
        </w:rPr>
        <w:t>больше всего лучшие</w:t>
      </w:r>
      <w:r>
        <w:rPr>
          <w:rFonts w:eastAsia="Calibri"/>
        </w:rPr>
        <w:t xml:space="preserve">, </w:t>
      </w:r>
      <w:r w:rsidRPr="00BA5E98">
        <w:rPr>
          <w:rFonts w:eastAsia="Calibri"/>
        </w:rPr>
        <w:t>концентрированно за энное количество лет вашей жизни</w:t>
      </w:r>
      <w:r w:rsidR="001F5215">
        <w:rPr>
          <w:rFonts w:eastAsia="Calibri"/>
        </w:rPr>
        <w:t xml:space="preserve"> – </w:t>
      </w:r>
      <w:r w:rsidRPr="00BA5E98">
        <w:rPr>
          <w:rFonts w:eastAsia="Calibri"/>
        </w:rPr>
        <w:t>это все виды жизни</w:t>
      </w:r>
      <w:r>
        <w:rPr>
          <w:rFonts w:eastAsia="Calibri"/>
        </w:rPr>
        <w:t>.</w:t>
      </w:r>
    </w:p>
    <w:p w14:paraId="577B3DEA" w14:textId="4708F41C" w:rsidR="001104A1" w:rsidRDefault="001104A1" w:rsidP="001104A1">
      <w:pPr>
        <w:ind w:firstLine="426"/>
        <w:contextualSpacing/>
        <w:rPr>
          <w:rFonts w:eastAsia="Calibri"/>
        </w:rPr>
      </w:pPr>
      <w:r w:rsidRPr="00BA5E98">
        <w:rPr>
          <w:rFonts w:eastAsia="Calibri"/>
        </w:rPr>
        <w:t>То есть Вышколенность переводит в физическую реализацию все ваши накопления</w:t>
      </w:r>
      <w:r>
        <w:rPr>
          <w:rFonts w:eastAsia="Calibri"/>
        </w:rPr>
        <w:t xml:space="preserve">, </w:t>
      </w:r>
      <w:r w:rsidRPr="00BA5E98">
        <w:rPr>
          <w:rFonts w:eastAsia="Calibri"/>
        </w:rPr>
        <w:t>не прячет их</w:t>
      </w:r>
      <w:r>
        <w:rPr>
          <w:rFonts w:eastAsia="Calibri"/>
        </w:rPr>
        <w:t xml:space="preserve">, </w:t>
      </w:r>
      <w:r w:rsidRPr="00BA5E98">
        <w:rPr>
          <w:rFonts w:eastAsia="Calibri"/>
        </w:rPr>
        <w:t>а заставляет их развивать</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вы всеми будете пользоваться</w:t>
      </w:r>
      <w:r>
        <w:rPr>
          <w:rFonts w:eastAsia="Calibri"/>
        </w:rPr>
        <w:t xml:space="preserve">, </w:t>
      </w:r>
      <w:r w:rsidRPr="00BA5E98">
        <w:rPr>
          <w:rFonts w:eastAsia="Calibri"/>
        </w:rPr>
        <w:t>но количество концентрированного в вас физически переходит в качество вашей динамики действия</w:t>
      </w:r>
      <w:r>
        <w:rPr>
          <w:rFonts w:eastAsia="Calibri"/>
        </w:rPr>
        <w:t xml:space="preserve">. </w:t>
      </w:r>
      <w:r w:rsidRPr="00BA5E98">
        <w:rPr>
          <w:rFonts w:eastAsia="Calibri"/>
        </w:rPr>
        <w:t>Даже</w:t>
      </w:r>
      <w:r>
        <w:rPr>
          <w:rFonts w:eastAsia="Calibri"/>
        </w:rPr>
        <w:t xml:space="preserve">, </w:t>
      </w:r>
      <w:r w:rsidRPr="00BA5E98">
        <w:rPr>
          <w:rFonts w:eastAsia="Calibri"/>
        </w:rPr>
        <w:t>если вы сейчас этим не занимаетесь</w:t>
      </w:r>
      <w:r>
        <w:rPr>
          <w:rFonts w:eastAsia="Calibri"/>
        </w:rPr>
        <w:t xml:space="preserve">, </w:t>
      </w:r>
      <w:r w:rsidRPr="00BA5E98">
        <w:rPr>
          <w:rFonts w:eastAsia="Calibri"/>
        </w:rPr>
        <w:t>данные виды Вышколенности будут создавать такую особую среду возможности действия более высокого</w:t>
      </w:r>
      <w:r>
        <w:rPr>
          <w:rFonts w:eastAsia="Calibri"/>
        </w:rPr>
        <w:t xml:space="preserve">, </w:t>
      </w:r>
      <w:r w:rsidRPr="00BA5E98">
        <w:rPr>
          <w:rFonts w:eastAsia="Calibri"/>
        </w:rPr>
        <w:t>чем вы имели до этого</w:t>
      </w:r>
      <w:r>
        <w:rPr>
          <w:rFonts w:eastAsia="Calibri"/>
        </w:rPr>
        <w:t xml:space="preserve">. </w:t>
      </w:r>
      <w:r w:rsidRPr="00BA5E98">
        <w:rPr>
          <w:rFonts w:eastAsia="Calibri"/>
        </w:rPr>
        <w:t>Это</w:t>
      </w:r>
      <w:r w:rsidR="001F5215">
        <w:rPr>
          <w:rFonts w:eastAsia="Calibri"/>
        </w:rPr>
        <w:t xml:space="preserve"> – </w:t>
      </w:r>
      <w:r w:rsidRPr="00BA5E98">
        <w:rPr>
          <w:rFonts w:eastAsia="Calibri"/>
        </w:rPr>
        <w:t>раз</w:t>
      </w:r>
      <w:r>
        <w:rPr>
          <w:rFonts w:eastAsia="Calibri"/>
        </w:rPr>
        <w:t>.</w:t>
      </w:r>
    </w:p>
    <w:p w14:paraId="2E032E5F" w14:textId="64EA8EF8" w:rsidR="001104A1" w:rsidRDefault="001104A1" w:rsidP="001104A1">
      <w:pPr>
        <w:ind w:firstLine="426"/>
        <w:contextualSpacing/>
        <w:rPr>
          <w:rFonts w:eastAsia="Calibri"/>
        </w:rPr>
      </w:pPr>
      <w:r w:rsidRPr="00BA5E98">
        <w:rPr>
          <w:rFonts w:eastAsia="Calibri"/>
        </w:rPr>
        <w:t>Второе</w:t>
      </w:r>
      <w:r>
        <w:rPr>
          <w:rFonts w:eastAsia="Calibri"/>
        </w:rPr>
        <w:t xml:space="preserve">. </w:t>
      </w:r>
      <w:r w:rsidRPr="00BA5E98">
        <w:rPr>
          <w:rFonts w:eastAsia="Calibri"/>
        </w:rPr>
        <w:t>Исходя из Вышколенности</w:t>
      </w:r>
      <w:r>
        <w:rPr>
          <w:rFonts w:eastAsia="Calibri"/>
        </w:rPr>
        <w:t xml:space="preserve">, </w:t>
      </w:r>
      <w:r w:rsidRPr="00BA5E98">
        <w:rPr>
          <w:rFonts w:eastAsia="Calibri"/>
        </w:rPr>
        <w:t>вам будут фиксировать ваши Компетенции</w:t>
      </w:r>
      <w:r>
        <w:rPr>
          <w:rFonts w:eastAsia="Calibri"/>
        </w:rPr>
        <w:t xml:space="preserve">. </w:t>
      </w:r>
      <w:r w:rsidRPr="00BA5E98">
        <w:rPr>
          <w:rFonts w:eastAsia="Calibri"/>
        </w:rPr>
        <w:t>Поэтому Отец сюда добавил</w:t>
      </w:r>
      <w:r>
        <w:rPr>
          <w:rFonts w:eastAsia="Calibri"/>
        </w:rPr>
        <w:t xml:space="preserve">, </w:t>
      </w:r>
      <w:r w:rsidRPr="00BA5E98">
        <w:rPr>
          <w:rFonts w:eastAsia="Calibri"/>
        </w:rPr>
        <w:t>кстати</w:t>
      </w:r>
      <w:r>
        <w:rPr>
          <w:rFonts w:eastAsia="Calibri"/>
        </w:rPr>
        <w:t xml:space="preserve">, </w:t>
      </w:r>
      <w:r w:rsidRPr="00BA5E98">
        <w:rPr>
          <w:rFonts w:eastAsia="Calibri"/>
        </w:rPr>
        <w:t>пятую Вышколенность</w:t>
      </w:r>
      <w:r w:rsidR="001F5215">
        <w:rPr>
          <w:rFonts w:eastAsia="Calibri"/>
        </w:rPr>
        <w:t xml:space="preserve"> – </w:t>
      </w:r>
      <w:r w:rsidRPr="00BA5E98">
        <w:rPr>
          <w:rFonts w:eastAsia="Calibri"/>
        </w:rPr>
        <w:t>Компетентность</w:t>
      </w:r>
      <w:r>
        <w:rPr>
          <w:rFonts w:eastAsia="Calibri"/>
        </w:rPr>
        <w:t xml:space="preserve">, </w:t>
      </w:r>
      <w:r w:rsidRPr="00BA5E98">
        <w:rPr>
          <w:rFonts w:eastAsia="Calibri"/>
        </w:rPr>
        <w:t>Отец сказал: «Компетенция»</w:t>
      </w:r>
      <w:r>
        <w:rPr>
          <w:rFonts w:eastAsia="Calibri"/>
        </w:rPr>
        <w:t xml:space="preserve">, </w:t>
      </w:r>
      <w:r w:rsidRPr="00BA5E98">
        <w:rPr>
          <w:rFonts w:eastAsia="Calibri"/>
        </w:rPr>
        <w:t>ну и Компетентность</w:t>
      </w:r>
      <w:r>
        <w:rPr>
          <w:rFonts w:eastAsia="Calibri"/>
        </w:rPr>
        <w:t xml:space="preserve">. </w:t>
      </w:r>
      <w:r w:rsidRPr="00BA5E98">
        <w:rPr>
          <w:rFonts w:eastAsia="Calibri"/>
        </w:rPr>
        <w:t>То есть здесь все ваши Посвящения и Статусы</w:t>
      </w:r>
      <w:r>
        <w:rPr>
          <w:rFonts w:eastAsia="Calibri"/>
        </w:rPr>
        <w:t xml:space="preserve">. </w:t>
      </w:r>
      <w:r w:rsidRPr="00BA5E98">
        <w:rPr>
          <w:rFonts w:eastAsia="Calibri"/>
        </w:rPr>
        <w:t>Отец вывел это из Отцовскости и сказал: «Будут здесь»</w:t>
      </w:r>
      <w:r>
        <w:rPr>
          <w:rFonts w:eastAsia="Calibri"/>
        </w:rPr>
        <w:t xml:space="preserve">. </w:t>
      </w:r>
      <w:r w:rsidRPr="00BA5E98">
        <w:rPr>
          <w:rFonts w:eastAsia="Calibri"/>
        </w:rPr>
        <w:t>Потому что Отцовскость больше будет фиксироваться Огнём</w:t>
      </w:r>
      <w:r>
        <w:rPr>
          <w:rFonts w:eastAsia="Calibri"/>
        </w:rPr>
        <w:t>.</w:t>
      </w:r>
    </w:p>
    <w:p w14:paraId="4B16CFB9" w14:textId="77777777" w:rsidR="001104A1" w:rsidRDefault="001104A1" w:rsidP="001104A1">
      <w:pPr>
        <w:ind w:firstLine="426"/>
        <w:contextualSpacing/>
        <w:rPr>
          <w:rFonts w:eastAsia="Calibri"/>
        </w:rPr>
      </w:pPr>
      <w:r w:rsidRPr="00BA5E98">
        <w:rPr>
          <w:rFonts w:eastAsia="Calibri"/>
        </w:rPr>
        <w:t>Отсюда все ваши Компетенции</w:t>
      </w:r>
      <w:r>
        <w:rPr>
          <w:rFonts w:eastAsia="Calibri"/>
        </w:rPr>
        <w:t xml:space="preserve">, </w:t>
      </w:r>
      <w:r w:rsidRPr="00BA5E98">
        <w:rPr>
          <w:rFonts w:eastAsia="Calibri"/>
        </w:rPr>
        <w:t>которые у вас могут действовать</w:t>
      </w:r>
      <w:r>
        <w:rPr>
          <w:rFonts w:eastAsia="Calibri"/>
        </w:rPr>
        <w:t xml:space="preserve">, </w:t>
      </w:r>
      <w:r w:rsidRPr="00BA5E98">
        <w:rPr>
          <w:rFonts w:eastAsia="Calibri"/>
        </w:rPr>
        <w:t>могут не действовать</w:t>
      </w:r>
      <w:r>
        <w:rPr>
          <w:rFonts w:eastAsia="Calibri"/>
        </w:rPr>
        <w:t xml:space="preserve">, </w:t>
      </w:r>
      <w:r w:rsidRPr="00BA5E98">
        <w:rPr>
          <w:rFonts w:eastAsia="Calibri"/>
        </w:rPr>
        <w:t>концентрируются и начинают автоматически действовать в вас физически</w:t>
      </w:r>
      <w:r>
        <w:rPr>
          <w:rFonts w:eastAsia="Calibri"/>
        </w:rPr>
        <w:t xml:space="preserve">. </w:t>
      </w:r>
      <w:r w:rsidRPr="00BA5E98">
        <w:rPr>
          <w:rFonts w:eastAsia="Calibri"/>
        </w:rPr>
        <w:t>А у нас есть проблема: «Ты можешь иметь Посвящения</w:t>
      </w:r>
      <w:r>
        <w:rPr>
          <w:rFonts w:eastAsia="Calibri"/>
        </w:rPr>
        <w:t xml:space="preserve">, </w:t>
      </w:r>
      <w:r w:rsidRPr="00BA5E98">
        <w:rPr>
          <w:rFonts w:eastAsia="Calibri"/>
        </w:rPr>
        <w:t>но физически</w:t>
      </w:r>
      <w:r>
        <w:rPr>
          <w:rFonts w:eastAsia="Calibri"/>
        </w:rPr>
        <w:t xml:space="preserve">, </w:t>
      </w:r>
      <w:r w:rsidRPr="00BA5E98">
        <w:rPr>
          <w:rFonts w:eastAsia="Calibri"/>
        </w:rPr>
        <w:t>они могут не действовать»</w:t>
      </w:r>
      <w:r>
        <w:rPr>
          <w:rFonts w:eastAsia="Calibri"/>
        </w:rPr>
        <w:t xml:space="preserve">. </w:t>
      </w:r>
      <w:r w:rsidRPr="00BA5E98">
        <w:rPr>
          <w:rFonts w:eastAsia="Calibri"/>
        </w:rPr>
        <w:t>При Вышколенности они действуют автоматически</w:t>
      </w:r>
      <w:r>
        <w:rPr>
          <w:rFonts w:eastAsia="Calibri"/>
        </w:rPr>
        <w:t>.</w:t>
      </w:r>
    </w:p>
    <w:p w14:paraId="452BC48C" w14:textId="41F295D1" w:rsidR="001104A1" w:rsidRDefault="001104A1" w:rsidP="001104A1">
      <w:pPr>
        <w:ind w:firstLine="426"/>
        <w:contextualSpacing/>
        <w:rPr>
          <w:rFonts w:eastAsia="Calibri"/>
        </w:rPr>
      </w:pPr>
      <w:r w:rsidRPr="00BA5E98">
        <w:rPr>
          <w:rFonts w:eastAsia="Calibri"/>
        </w:rPr>
        <w:t>И последнее</w:t>
      </w:r>
      <w:r>
        <w:rPr>
          <w:rFonts w:eastAsia="Calibri"/>
        </w:rPr>
        <w:t xml:space="preserve">. </w:t>
      </w:r>
      <w:r w:rsidRPr="00BA5E98">
        <w:rPr>
          <w:rFonts w:eastAsia="Calibri"/>
        </w:rPr>
        <w:t>Империя</w:t>
      </w:r>
      <w:r>
        <w:rPr>
          <w:rFonts w:eastAsia="Calibri"/>
        </w:rPr>
        <w:t xml:space="preserve">, </w:t>
      </w:r>
      <w:r w:rsidRPr="00BA5E98">
        <w:rPr>
          <w:rFonts w:eastAsia="Calibri"/>
        </w:rPr>
        <w:t>соответственно и материя</w:t>
      </w:r>
      <w:r>
        <w:rPr>
          <w:rFonts w:eastAsia="Calibri"/>
        </w:rPr>
        <w:t xml:space="preserve">, </w:t>
      </w:r>
      <w:r w:rsidRPr="00BA5E98">
        <w:rPr>
          <w:rFonts w:eastAsia="Calibri"/>
        </w:rPr>
        <w:t>будет реагировать на вас вашей Вышколенностью</w:t>
      </w:r>
      <w:r>
        <w:rPr>
          <w:rFonts w:eastAsia="Calibri"/>
        </w:rPr>
        <w:t xml:space="preserve">. </w:t>
      </w:r>
      <w:r w:rsidRPr="00BA5E98">
        <w:rPr>
          <w:rFonts w:eastAsia="Calibri"/>
        </w:rPr>
        <w:t>Не вашей личностью</w:t>
      </w:r>
      <w:r>
        <w:rPr>
          <w:rFonts w:eastAsia="Calibri"/>
        </w:rPr>
        <w:t xml:space="preserve">, </w:t>
      </w:r>
      <w:r w:rsidRPr="00BA5E98">
        <w:rPr>
          <w:rFonts w:eastAsia="Calibri"/>
        </w:rPr>
        <w:t>которая есть</w:t>
      </w:r>
      <w:r>
        <w:rPr>
          <w:rFonts w:eastAsia="Calibri"/>
        </w:rPr>
        <w:t xml:space="preserve">, </w:t>
      </w:r>
      <w:r w:rsidRPr="00BA5E98">
        <w:rPr>
          <w:rFonts w:eastAsia="Calibri"/>
        </w:rPr>
        <w:t>и моя личность</w:t>
      </w:r>
      <w:r>
        <w:rPr>
          <w:rFonts w:eastAsia="Calibri"/>
        </w:rPr>
        <w:t xml:space="preserve">, </w:t>
      </w:r>
      <w:r w:rsidRPr="00BA5E98">
        <w:rPr>
          <w:rFonts w:eastAsia="Calibri"/>
        </w:rPr>
        <w:t>которая есть</w:t>
      </w:r>
      <w:r>
        <w:rPr>
          <w:rFonts w:eastAsia="Calibri"/>
        </w:rPr>
        <w:t xml:space="preserve">, </w:t>
      </w:r>
      <w:r w:rsidRPr="00BA5E98">
        <w:rPr>
          <w:rFonts w:eastAsia="Calibri"/>
        </w:rPr>
        <w:t>иногда специфическое явление</w:t>
      </w:r>
      <w:r>
        <w:rPr>
          <w:rFonts w:eastAsia="Calibri"/>
        </w:rPr>
        <w:t xml:space="preserve">. </w:t>
      </w:r>
      <w:r w:rsidRPr="00BA5E98">
        <w:rPr>
          <w:rFonts w:eastAsia="Calibri"/>
        </w:rPr>
        <w:t>Не вашими плюсами и минусами</w:t>
      </w:r>
      <w:r>
        <w:rPr>
          <w:rFonts w:eastAsia="Calibri"/>
        </w:rPr>
        <w:t xml:space="preserve">, </w:t>
      </w:r>
      <w:r w:rsidRPr="00BA5E98">
        <w:rPr>
          <w:rFonts w:eastAsia="Calibri"/>
        </w:rPr>
        <w:t>как живёшь</w:t>
      </w:r>
      <w:r>
        <w:rPr>
          <w:rFonts w:eastAsia="Calibri"/>
        </w:rPr>
        <w:t xml:space="preserve">, </w:t>
      </w:r>
      <w:r w:rsidRPr="00BA5E98">
        <w:rPr>
          <w:rFonts w:eastAsia="Calibri"/>
        </w:rPr>
        <w:t>чем живёшь</w:t>
      </w:r>
      <w:r>
        <w:rPr>
          <w:rFonts w:eastAsia="Calibri"/>
        </w:rPr>
        <w:t xml:space="preserve">. </w:t>
      </w:r>
      <w:r w:rsidRPr="00BA5E98">
        <w:rPr>
          <w:rFonts w:eastAsia="Calibri"/>
        </w:rPr>
        <w:t>Тоже есть</w:t>
      </w:r>
      <w:r>
        <w:rPr>
          <w:rFonts w:eastAsia="Calibri"/>
        </w:rPr>
        <w:t xml:space="preserve">, </w:t>
      </w:r>
      <w:r w:rsidRPr="00BA5E98">
        <w:rPr>
          <w:rFonts w:eastAsia="Calibri"/>
        </w:rPr>
        <w:t>с учётом современной жизни</w:t>
      </w:r>
      <w:r>
        <w:rPr>
          <w:rFonts w:eastAsia="Calibri"/>
        </w:rPr>
        <w:t xml:space="preserve">, </w:t>
      </w:r>
      <w:r w:rsidRPr="00BA5E98">
        <w:rPr>
          <w:rFonts w:eastAsia="Calibri"/>
        </w:rPr>
        <w:t>что-то получилось</w:t>
      </w:r>
      <w:r>
        <w:rPr>
          <w:rFonts w:eastAsia="Calibri"/>
        </w:rPr>
        <w:t xml:space="preserve">, </w:t>
      </w:r>
      <w:r w:rsidRPr="00BA5E98">
        <w:rPr>
          <w:rFonts w:eastAsia="Calibri"/>
        </w:rPr>
        <w:t>что-то</w:t>
      </w:r>
      <w:r w:rsidR="001F5215">
        <w:rPr>
          <w:rFonts w:eastAsia="Calibri"/>
        </w:rPr>
        <w:t xml:space="preserve"> – </w:t>
      </w:r>
      <w:r w:rsidRPr="00BA5E98">
        <w:rPr>
          <w:rFonts w:eastAsia="Calibri"/>
        </w:rPr>
        <w:t>нет</w:t>
      </w:r>
      <w:r>
        <w:rPr>
          <w:rFonts w:eastAsia="Calibri"/>
        </w:rPr>
        <w:t xml:space="preserve">. </w:t>
      </w:r>
      <w:r w:rsidRPr="00BA5E98">
        <w:rPr>
          <w:rFonts w:eastAsia="Calibri"/>
        </w:rPr>
        <w:t>А вашими возможностями</w:t>
      </w:r>
      <w:r>
        <w:rPr>
          <w:rFonts w:eastAsia="Calibri"/>
        </w:rPr>
        <w:t xml:space="preserve">, </w:t>
      </w:r>
      <w:r w:rsidRPr="00BA5E98">
        <w:rPr>
          <w:rFonts w:eastAsia="Calibri"/>
        </w:rPr>
        <w:t>что называется в веках</w:t>
      </w:r>
      <w:r>
        <w:rPr>
          <w:rFonts w:eastAsia="Calibri"/>
        </w:rPr>
        <w:t>.</w:t>
      </w:r>
    </w:p>
    <w:p w14:paraId="3B200E9E" w14:textId="0278610E" w:rsidR="001104A1" w:rsidRDefault="001104A1" w:rsidP="001104A1">
      <w:pPr>
        <w:ind w:firstLine="426"/>
        <w:contextualSpacing/>
        <w:rPr>
          <w:rFonts w:eastAsia="Calibri"/>
        </w:rPr>
      </w:pPr>
      <w:r w:rsidRPr="00BA5E98">
        <w:rPr>
          <w:rFonts w:eastAsia="Calibri"/>
          <w:b/>
        </w:rPr>
        <w:t>Вышколенность</w:t>
      </w:r>
      <w:r w:rsidR="001F5215">
        <w:rPr>
          <w:rFonts w:eastAsia="Calibri"/>
          <w:b/>
        </w:rPr>
        <w:t xml:space="preserve"> – </w:t>
      </w:r>
      <w:r w:rsidRPr="00BA5E98">
        <w:rPr>
          <w:rFonts w:eastAsia="Calibri"/>
          <w:b/>
        </w:rPr>
        <w:t>это концентрация жизни в века</w:t>
      </w:r>
      <w:r w:rsidRPr="00BA5E98">
        <w:rPr>
          <w:rFonts w:eastAsia="Calibri"/>
        </w:rPr>
        <w:t>х</w:t>
      </w:r>
      <w:r>
        <w:rPr>
          <w:rFonts w:eastAsia="Calibri"/>
        </w:rPr>
        <w:t xml:space="preserve">. </w:t>
      </w:r>
      <w:r w:rsidRPr="00BA5E98">
        <w:rPr>
          <w:rFonts w:eastAsia="Calibri"/>
        </w:rPr>
        <w:t>То есть</w:t>
      </w:r>
      <w:r>
        <w:rPr>
          <w:rFonts w:eastAsia="Calibri"/>
        </w:rPr>
        <w:t xml:space="preserve">, </w:t>
      </w:r>
      <w:r w:rsidRPr="00BA5E98">
        <w:rPr>
          <w:rFonts w:eastAsia="Calibri"/>
        </w:rPr>
        <w:t>когда ты живёшь не только потенциалом этой жизни</w:t>
      </w:r>
      <w:r>
        <w:rPr>
          <w:rFonts w:eastAsia="Calibri"/>
        </w:rPr>
        <w:t xml:space="preserve">, </w:t>
      </w:r>
      <w:r w:rsidRPr="00BA5E98">
        <w:rPr>
          <w:rFonts w:eastAsia="Calibri"/>
        </w:rPr>
        <w:t>а потенциалом всех наработок всех жизней</w:t>
      </w:r>
      <w:r>
        <w:rPr>
          <w:rFonts w:eastAsia="Calibri"/>
        </w:rPr>
        <w:t xml:space="preserve">, </w:t>
      </w:r>
      <w:r w:rsidRPr="00BA5E98">
        <w:rPr>
          <w:rFonts w:eastAsia="Calibri"/>
        </w:rPr>
        <w:t>который ты имеешь</w:t>
      </w:r>
      <w:r>
        <w:rPr>
          <w:rFonts w:eastAsia="Calibri"/>
        </w:rPr>
        <w:t xml:space="preserve">. </w:t>
      </w:r>
      <w:r w:rsidRPr="00BA5E98">
        <w:rPr>
          <w:rFonts w:eastAsia="Calibri"/>
        </w:rPr>
        <w:t>Увидели? И тогда это Имперская жизнь</w:t>
      </w:r>
      <w:r>
        <w:rPr>
          <w:rFonts w:eastAsia="Calibri"/>
        </w:rPr>
        <w:t xml:space="preserve">. </w:t>
      </w:r>
      <w:r w:rsidRPr="00BA5E98">
        <w:rPr>
          <w:rFonts w:eastAsia="Calibri"/>
        </w:rPr>
        <w:t>То есть Имперская жизнь всегда</w:t>
      </w:r>
      <w:r w:rsidR="001F5215">
        <w:rPr>
          <w:rFonts w:eastAsia="Calibri"/>
        </w:rPr>
        <w:t xml:space="preserve"> – </w:t>
      </w:r>
      <w:r w:rsidRPr="00BA5E98">
        <w:rPr>
          <w:rFonts w:eastAsia="Calibri"/>
        </w:rPr>
        <w:t>жизнь в веках и веками</w:t>
      </w:r>
      <w:r>
        <w:rPr>
          <w:rFonts w:eastAsia="Calibri"/>
        </w:rPr>
        <w:t xml:space="preserve">. </w:t>
      </w:r>
      <w:r w:rsidRPr="00BA5E98">
        <w:rPr>
          <w:rFonts w:eastAsia="Calibri"/>
        </w:rPr>
        <w:t>Но с учётом той жизни</w:t>
      </w:r>
      <w:r>
        <w:rPr>
          <w:rFonts w:eastAsia="Calibri"/>
        </w:rPr>
        <w:t xml:space="preserve">, </w:t>
      </w:r>
      <w:r w:rsidRPr="00BA5E98">
        <w:rPr>
          <w:rFonts w:eastAsia="Calibri"/>
        </w:rPr>
        <w:t>которой ты сейчас живёшь</w:t>
      </w:r>
      <w:r>
        <w:rPr>
          <w:rFonts w:eastAsia="Calibri"/>
        </w:rPr>
        <w:t xml:space="preserve">, </w:t>
      </w:r>
      <w:r w:rsidRPr="00BA5E98">
        <w:rPr>
          <w:rFonts w:eastAsia="Calibri"/>
        </w:rPr>
        <w:t>как она реализуется</w:t>
      </w:r>
      <w:r>
        <w:rPr>
          <w:rFonts w:eastAsia="Calibri"/>
        </w:rPr>
        <w:t xml:space="preserve">. </w:t>
      </w:r>
      <w:r w:rsidRPr="00BA5E98">
        <w:rPr>
          <w:rFonts w:eastAsia="Calibri"/>
        </w:rPr>
        <w:t>Увидели? Вот это наше стяжание</w:t>
      </w:r>
      <w:r>
        <w:rPr>
          <w:rFonts w:eastAsia="Calibri"/>
        </w:rPr>
        <w:t>.</w:t>
      </w:r>
    </w:p>
    <w:p w14:paraId="57DDA27B" w14:textId="012D0CF0" w:rsidR="001104A1" w:rsidRPr="0083231D" w:rsidRDefault="001104A1" w:rsidP="0083231D">
      <w:pPr>
        <w:pStyle w:val="affa"/>
        <w:rPr>
          <w:b w:val="0"/>
          <w:bCs w:val="0"/>
        </w:rPr>
      </w:pPr>
      <w:bookmarkStart w:id="967" w:name="_Toc190983451"/>
      <w:r w:rsidRPr="00BA5E98">
        <w:t>61 Синтез ИВО</w:t>
      </w:r>
      <w:r w:rsidRPr="0083231D">
        <w:rPr>
          <w:b w:val="0"/>
          <w:bCs w:val="0"/>
        </w:rPr>
        <w:t>, 09-10</w:t>
      </w:r>
      <w:r w:rsidR="00FC08AB">
        <w:rPr>
          <w:b w:val="0"/>
          <w:bCs w:val="0"/>
        </w:rPr>
        <w:t>.01.</w:t>
      </w:r>
      <w:r w:rsidRPr="0083231D">
        <w:rPr>
          <w:b w:val="0"/>
          <w:bCs w:val="0"/>
        </w:rPr>
        <w:t xml:space="preserve">2021г., Адыгея, </w:t>
      </w:r>
      <w:r w:rsidR="0083231D">
        <w:rPr>
          <w:b w:val="0"/>
          <w:bCs w:val="0"/>
        </w:rPr>
        <w:t>Сердюк В.</w:t>
      </w:r>
      <w:bookmarkEnd w:id="967"/>
    </w:p>
    <w:p w14:paraId="6CAF35C7" w14:textId="77777777" w:rsidR="001104A1" w:rsidRDefault="001104A1" w:rsidP="0083231D">
      <w:pPr>
        <w:pStyle w:val="affc"/>
        <w:rPr>
          <w:rFonts w:eastAsia="Calibri"/>
        </w:rPr>
      </w:pPr>
      <w:bookmarkStart w:id="968" w:name="_Toc190983452"/>
      <w:r w:rsidRPr="00BA5E98">
        <w:t>О необходимости стяжания Рождения Свыше</w:t>
      </w:r>
      <w:bookmarkEnd w:id="968"/>
    </w:p>
    <w:p w14:paraId="18AEFF1E" w14:textId="77777777" w:rsidR="001104A1" w:rsidRDefault="001104A1" w:rsidP="001104A1">
      <w:pPr>
        <w:ind w:firstLine="426"/>
        <w:contextualSpacing/>
      </w:pPr>
      <w:r w:rsidRPr="00BA5E98">
        <w:t>И мы забываем</w:t>
      </w:r>
      <w:r>
        <w:t xml:space="preserve">, </w:t>
      </w:r>
      <w:r w:rsidRPr="00BA5E98">
        <w:t>что процесс Рождения Свыше у нас продолжается и обязателен</w:t>
      </w:r>
      <w:r>
        <w:t xml:space="preserve">. </w:t>
      </w:r>
      <w:r w:rsidRPr="00BA5E98">
        <w:t>Некоторые на Рождество забыли это сделать</w:t>
      </w:r>
      <w:r>
        <w:t xml:space="preserve">. </w:t>
      </w:r>
      <w:r w:rsidRPr="00BA5E98">
        <w:t>А у нас</w:t>
      </w:r>
      <w:r>
        <w:t xml:space="preserve">, </w:t>
      </w:r>
      <w:r w:rsidRPr="00BA5E98">
        <w:t>по-моему</w:t>
      </w:r>
      <w:r>
        <w:t xml:space="preserve">, </w:t>
      </w:r>
      <w:r w:rsidRPr="00BA5E98">
        <w:t>есть такая обязателка</w:t>
      </w:r>
      <w:r>
        <w:t xml:space="preserve">, </w:t>
      </w:r>
      <w:r w:rsidRPr="00BA5E98">
        <w:t>что на Рождество</w:t>
      </w:r>
      <w:r>
        <w:t xml:space="preserve">, </w:t>
      </w:r>
      <w:r w:rsidRPr="00BA5E98">
        <w:t>мы стяжаем Рождение Свыше</w:t>
      </w:r>
      <w:r>
        <w:t xml:space="preserve">, </w:t>
      </w:r>
      <w:r w:rsidRPr="00BA5E98">
        <w:t>новый Образ берём на 512 ИВДИВО-цельностей</w:t>
      </w:r>
      <w:r>
        <w:t xml:space="preserve">, </w:t>
      </w:r>
      <w:r w:rsidRPr="00BA5E98">
        <w:t>я ещё к этому веду</w:t>
      </w:r>
      <w:r>
        <w:t>.</w:t>
      </w:r>
    </w:p>
    <w:p w14:paraId="0C7DE410" w14:textId="4FE05703" w:rsidR="001104A1" w:rsidRDefault="001104A1" w:rsidP="001104A1">
      <w:pPr>
        <w:ind w:firstLine="426"/>
        <w:contextualSpacing/>
        <w:rPr>
          <w:bCs/>
        </w:rPr>
      </w:pPr>
      <w:r w:rsidRPr="00BA5E98">
        <w:t>Кто не стяжал Рождение Свыше? «Мы стяжали ИВДИВО-цельности»</w:t>
      </w:r>
      <w:r>
        <w:t xml:space="preserve">, </w:t>
      </w:r>
      <w:r w:rsidRPr="00BA5E98">
        <w:t>это конечно хорошо</w:t>
      </w:r>
      <w:r>
        <w:t xml:space="preserve">, </w:t>
      </w:r>
      <w:r w:rsidRPr="00BA5E98">
        <w:t>что вы их стяжали</w:t>
      </w:r>
      <w:r>
        <w:t xml:space="preserve">, </w:t>
      </w:r>
      <w:r w:rsidRPr="00BA5E98">
        <w:t>но они не вошли в ваш Образ Жизни</w:t>
      </w:r>
      <w:r>
        <w:t xml:space="preserve">. </w:t>
      </w:r>
      <w:r w:rsidRPr="00BA5E98">
        <w:t>А ваш Образ Жизни</w:t>
      </w:r>
      <w:r w:rsidR="001F5215">
        <w:t xml:space="preserve"> – </w:t>
      </w:r>
      <w:r w:rsidRPr="00BA5E98">
        <w:t>это Рождение Свыше</w:t>
      </w:r>
      <w:r>
        <w:t xml:space="preserve">. </w:t>
      </w:r>
      <w:r w:rsidRPr="00BA5E98">
        <w:rPr>
          <w:bCs/>
        </w:rPr>
        <w:t>Ребята</w:t>
      </w:r>
      <w:r>
        <w:rPr>
          <w:bCs/>
        </w:rPr>
        <w:t xml:space="preserve">, </w:t>
      </w:r>
      <w:r w:rsidRPr="00BA5E98">
        <w:rPr>
          <w:bCs/>
        </w:rPr>
        <w:t>это технологическая практика</w:t>
      </w:r>
      <w:r>
        <w:rPr>
          <w:bCs/>
        </w:rPr>
        <w:t xml:space="preserve">, </w:t>
      </w:r>
      <w:r w:rsidRPr="00BA5E98">
        <w:rPr>
          <w:bCs/>
        </w:rPr>
        <w:t>она глубокая</w:t>
      </w:r>
      <w:r>
        <w:rPr>
          <w:bCs/>
        </w:rPr>
        <w:t xml:space="preserve">, </w:t>
      </w:r>
      <w:r w:rsidRPr="00BA5E98">
        <w:rPr>
          <w:bCs/>
        </w:rPr>
        <w:t>она объёмная</w:t>
      </w:r>
      <w:r>
        <w:rPr>
          <w:bCs/>
        </w:rPr>
        <w:t xml:space="preserve">, </w:t>
      </w:r>
      <w:r w:rsidRPr="00BA5E98">
        <w:rPr>
          <w:bCs/>
        </w:rPr>
        <w:t>она важная</w:t>
      </w:r>
      <w:r>
        <w:rPr>
          <w:bCs/>
        </w:rPr>
        <w:t xml:space="preserve">, </w:t>
      </w:r>
      <w:r w:rsidRPr="00BA5E98">
        <w:rPr>
          <w:bCs/>
        </w:rPr>
        <w:t>но технологическая</w:t>
      </w:r>
      <w:r>
        <w:rPr>
          <w:bCs/>
        </w:rPr>
        <w:t xml:space="preserve">. </w:t>
      </w:r>
      <w:r w:rsidRPr="00BA5E98">
        <w:rPr>
          <w:bCs/>
        </w:rPr>
        <w:t>То есть обязательна к воспроизведению ежегодно</w:t>
      </w:r>
      <w:r>
        <w:rPr>
          <w:bCs/>
        </w:rPr>
        <w:t xml:space="preserve">, </w:t>
      </w:r>
      <w:r w:rsidRPr="00BA5E98">
        <w:rPr>
          <w:bCs/>
        </w:rPr>
        <w:t>потому что вы выросли</w:t>
      </w:r>
      <w:r>
        <w:rPr>
          <w:bCs/>
        </w:rPr>
        <w:t>.</w:t>
      </w:r>
    </w:p>
    <w:p w14:paraId="54A2FC33" w14:textId="77777777" w:rsidR="001104A1" w:rsidRDefault="001104A1" w:rsidP="001104A1">
      <w:pPr>
        <w:ind w:firstLine="426"/>
        <w:contextualSpacing/>
      </w:pPr>
      <w:r w:rsidRPr="00BA5E98">
        <w:t>Сейчас мы получим с вами новую Компетенцию</w:t>
      </w:r>
      <w:r>
        <w:t xml:space="preserve">. </w:t>
      </w:r>
      <w:r w:rsidRPr="00BA5E98">
        <w:t>Мы поменялись? Да</w:t>
      </w:r>
      <w:r>
        <w:t xml:space="preserve">. </w:t>
      </w:r>
      <w:r w:rsidRPr="00BA5E98">
        <w:t>Образ Отца у нас остался старым? Да</w:t>
      </w:r>
      <w:r>
        <w:t xml:space="preserve">. </w:t>
      </w:r>
      <w:r w:rsidRPr="00BA5E98">
        <w:t>И Компетенция не включится</w:t>
      </w:r>
      <w:r>
        <w:t xml:space="preserve">, </w:t>
      </w:r>
      <w:r w:rsidRPr="00BA5E98">
        <w:t>пока у вас не поменяется Образ Отца</w:t>
      </w:r>
      <w:r>
        <w:t xml:space="preserve">, </w:t>
      </w:r>
      <w:r w:rsidRPr="00BA5E98">
        <w:t>чтобы влиять на Подобие тела</w:t>
      </w:r>
      <w:r>
        <w:t>.</w:t>
      </w:r>
    </w:p>
    <w:p w14:paraId="0BB207D3" w14:textId="7B1E2F01" w:rsidR="001104A1" w:rsidRDefault="001104A1" w:rsidP="001104A1">
      <w:pPr>
        <w:ind w:firstLine="426"/>
        <w:contextualSpacing/>
      </w:pPr>
      <w:r w:rsidRPr="00BA5E98">
        <w:t>Ребята</w:t>
      </w:r>
      <w:r>
        <w:t xml:space="preserve">, </w:t>
      </w:r>
      <w:r w:rsidRPr="00BA5E98">
        <w:t>Образ у вас состоит из всей вашей 20-рицы</w:t>
      </w:r>
      <w:r>
        <w:t xml:space="preserve">, </w:t>
      </w:r>
      <w:r w:rsidRPr="00BA5E98">
        <w:t>так выразимся</w:t>
      </w:r>
      <w:r>
        <w:t xml:space="preserve">. </w:t>
      </w:r>
      <w:r w:rsidRPr="00BA5E98">
        <w:t>А какая</w:t>
      </w:r>
      <w:r>
        <w:t xml:space="preserve">, </w:t>
      </w:r>
      <w:r w:rsidRPr="00BA5E98">
        <w:t>у вас 20-рица? У Человека</w:t>
      </w:r>
      <w:r w:rsidR="001F5215">
        <w:t xml:space="preserve"> – </w:t>
      </w:r>
      <w:r w:rsidRPr="00BA5E98">
        <w:t>на один миллион</w:t>
      </w:r>
      <w:r>
        <w:t xml:space="preserve">, </w:t>
      </w:r>
      <w:r w:rsidRPr="00BA5E98">
        <w:t>у Учителя</w:t>
      </w:r>
      <w:r w:rsidR="001F5215">
        <w:t xml:space="preserve"> – </w:t>
      </w:r>
      <w:r w:rsidRPr="00BA5E98">
        <w:t>на четыре миллиона</w:t>
      </w:r>
      <w:r>
        <w:t xml:space="preserve">. </w:t>
      </w:r>
      <w:r w:rsidRPr="00BA5E98">
        <w:t>А теперь простой вопрос: «А вы такое Рождение Свыше с таким объёмом 20-рицы стяжали?» Это риторический вопрос</w:t>
      </w:r>
      <w:r>
        <w:t>.</w:t>
      </w:r>
    </w:p>
    <w:p w14:paraId="47E2CE38" w14:textId="560F2747" w:rsidR="001104A1" w:rsidRDefault="001104A1" w:rsidP="001104A1">
      <w:pPr>
        <w:ind w:firstLine="426"/>
        <w:contextualSpacing/>
      </w:pPr>
      <w:r w:rsidRPr="00BA5E98">
        <w:t>…Так вот</w:t>
      </w:r>
      <w:r>
        <w:t xml:space="preserve">, </w:t>
      </w:r>
      <w:r w:rsidRPr="00BA5E98">
        <w:t>чтоб воскрешаться</w:t>
      </w:r>
      <w:r>
        <w:t xml:space="preserve">, </w:t>
      </w:r>
      <w:r w:rsidRPr="00BA5E98">
        <w:t>у вас должен быть Образ</w:t>
      </w:r>
      <w:r>
        <w:t xml:space="preserve">, </w:t>
      </w:r>
      <w:r w:rsidRPr="00BA5E98">
        <w:t>соответствующий тому</w:t>
      </w:r>
      <w:r>
        <w:t xml:space="preserve">, </w:t>
      </w:r>
      <w:r w:rsidRPr="00BA5E98">
        <w:t>кем вы хотите воскреснуть</w:t>
      </w:r>
      <w:r>
        <w:t xml:space="preserve">. </w:t>
      </w:r>
      <w:r w:rsidRPr="00BA5E98">
        <w:t>И одно дело</w:t>
      </w:r>
      <w:r w:rsidR="001F5215">
        <w:t xml:space="preserve"> – </w:t>
      </w:r>
      <w:r w:rsidRPr="00BA5E98">
        <w:t>воскреснуть Учителем</w:t>
      </w:r>
      <w:r>
        <w:t xml:space="preserve">, </w:t>
      </w:r>
      <w:r w:rsidRPr="00BA5E98">
        <w:t>другое дело</w:t>
      </w:r>
      <w:r w:rsidR="001F5215">
        <w:t xml:space="preserve"> – </w:t>
      </w:r>
      <w:r w:rsidRPr="00BA5E98">
        <w:t>воскреснуть Человеком</w:t>
      </w:r>
      <w:r>
        <w:t>.</w:t>
      </w:r>
    </w:p>
    <w:p w14:paraId="630E0665" w14:textId="77777777" w:rsidR="001104A1" w:rsidRDefault="001104A1" w:rsidP="001104A1">
      <w:pPr>
        <w:ind w:firstLine="426"/>
        <w:contextualSpacing/>
      </w:pPr>
      <w:r w:rsidRPr="00BA5E98">
        <w:t>А дальше спросим</w:t>
      </w:r>
      <w:r>
        <w:t xml:space="preserve">, </w:t>
      </w:r>
      <w:r w:rsidRPr="00BA5E98">
        <w:t>какой Метагалактики? Если вы вообще не сказали</w:t>
      </w:r>
      <w:r>
        <w:t xml:space="preserve">, </w:t>
      </w:r>
      <w:r w:rsidRPr="00BA5E98">
        <w:t>какой Метагалактики</w:t>
      </w:r>
      <w:r>
        <w:t xml:space="preserve">, </w:t>
      </w:r>
      <w:r w:rsidRPr="00BA5E98">
        <w:t>и не определили</w:t>
      </w:r>
      <w:r>
        <w:t xml:space="preserve">, </w:t>
      </w:r>
      <w:r w:rsidRPr="00BA5E98">
        <w:t>что у вас в Образ Отца</w:t>
      </w:r>
      <w:r>
        <w:t xml:space="preserve">, </w:t>
      </w:r>
      <w:r w:rsidRPr="00BA5E98">
        <w:t>вы воскрешаетесь физически</w:t>
      </w:r>
      <w:r>
        <w:t xml:space="preserve">, </w:t>
      </w:r>
      <w:r w:rsidRPr="00BA5E98">
        <w:t xml:space="preserve">как и положено людям </w:t>
      </w:r>
      <w:r w:rsidRPr="00BA5E98">
        <w:lastRenderedPageBreak/>
        <w:t>природы</w:t>
      </w:r>
      <w:r>
        <w:t xml:space="preserve">. </w:t>
      </w:r>
      <w:r w:rsidRPr="00BA5E98">
        <w:t>Что смог</w:t>
      </w:r>
      <w:r>
        <w:t xml:space="preserve">, </w:t>
      </w:r>
      <w:r w:rsidRPr="00BA5E98">
        <w:t>то и натянул на уши</w:t>
      </w:r>
      <w:r>
        <w:t xml:space="preserve">. </w:t>
      </w:r>
      <w:r w:rsidRPr="00BA5E98">
        <w:t>Ой</w:t>
      </w:r>
      <w:r>
        <w:t xml:space="preserve">, </w:t>
      </w:r>
      <w:r w:rsidRPr="00BA5E98">
        <w:t>извините (</w:t>
      </w:r>
      <w:r w:rsidRPr="00BA5E98">
        <w:rPr>
          <w:i/>
        </w:rPr>
        <w:t>чихнули: спасибо точно</w:t>
      </w:r>
      <w:r w:rsidRPr="00BA5E98">
        <w:t>)</w:t>
      </w:r>
      <w:r>
        <w:t xml:space="preserve">, </w:t>
      </w:r>
      <w:r w:rsidRPr="00BA5E98">
        <w:t>всё-таки правильно сказал</w:t>
      </w:r>
      <w:r>
        <w:t xml:space="preserve">. </w:t>
      </w:r>
      <w:r w:rsidRPr="00BA5E98">
        <w:t>Но это ж не цивилизованно</w:t>
      </w:r>
      <w:r>
        <w:t xml:space="preserve">, </w:t>
      </w:r>
      <w:r w:rsidRPr="00BA5E98">
        <w:t>это натянул на уши</w:t>
      </w:r>
      <w:r>
        <w:t>.</w:t>
      </w:r>
    </w:p>
    <w:p w14:paraId="2C18388B" w14:textId="494E07A3" w:rsidR="001104A1" w:rsidRDefault="001104A1" w:rsidP="001104A1">
      <w:pPr>
        <w:ind w:firstLine="426"/>
        <w:contextualSpacing/>
      </w:pPr>
      <w:r w:rsidRPr="00BA5E98">
        <w:t>Образ Отца состоит из всех специфик 20-рицы и в Распоряжении об Образе Отца написаны штуки 4-5 20-риц</w:t>
      </w:r>
      <w:r>
        <w:t xml:space="preserve">, </w:t>
      </w:r>
      <w:r w:rsidRPr="00BA5E98">
        <w:t>может даже больше</w:t>
      </w:r>
      <w:r>
        <w:t xml:space="preserve">. </w:t>
      </w:r>
      <w:r w:rsidRPr="00BA5E98">
        <w:t>Смотрите</w:t>
      </w:r>
      <w:r>
        <w:t xml:space="preserve">, </w:t>
      </w:r>
      <w:r w:rsidRPr="00BA5E98">
        <w:t>как вы зависли: «Откуда столько?» За пять Метагалактик</w:t>
      </w:r>
      <w:r w:rsidR="001F5215">
        <w:t xml:space="preserve"> – </w:t>
      </w:r>
      <w:r w:rsidRPr="00BA5E98">
        <w:t>уже пять</w:t>
      </w:r>
      <w:r>
        <w:t xml:space="preserve">, </w:t>
      </w:r>
      <w:r w:rsidRPr="00BA5E98">
        <w:t>а там у нас и шестая висит на перспективу</w:t>
      </w:r>
      <w:r>
        <w:t xml:space="preserve">, </w:t>
      </w:r>
      <w:r w:rsidRPr="00BA5E98">
        <w:t>но мы её не публикуем активно</w:t>
      </w:r>
      <w:r>
        <w:t xml:space="preserve">. </w:t>
      </w:r>
      <w:r w:rsidRPr="00BA5E98">
        <w:t>Но перспектива-то должна быть? Обязательно одна должна быть перспективная</w:t>
      </w:r>
      <w:r>
        <w:t xml:space="preserve">, </w:t>
      </w:r>
      <w:r w:rsidRPr="00BA5E98">
        <w:t>которая нам не достижима</w:t>
      </w:r>
      <w:r>
        <w:t xml:space="preserve">, </w:t>
      </w:r>
      <w:r w:rsidRPr="00BA5E98">
        <w:t>тогда Образу есть</w:t>
      </w:r>
      <w:r>
        <w:t xml:space="preserve">, </w:t>
      </w:r>
      <w:r w:rsidRPr="00BA5E98">
        <w:t>куда идти</w:t>
      </w:r>
      <w:r>
        <w:t>.</w:t>
      </w:r>
    </w:p>
    <w:p w14:paraId="383DFCE5" w14:textId="61F9DB9C" w:rsidR="001104A1" w:rsidRDefault="001104A1" w:rsidP="001104A1">
      <w:pPr>
        <w:ind w:firstLine="426"/>
        <w:contextualSpacing/>
      </w:pPr>
      <w:r w:rsidRPr="00BA5E98">
        <w:t>Сколько вы должны были стяжать Рождений Свыше? А вы стяжали одно</w:t>
      </w:r>
      <w:r>
        <w:t xml:space="preserve">, </w:t>
      </w:r>
      <w:r w:rsidRPr="00BA5E98">
        <w:t>а получили некоторые половинку</w:t>
      </w:r>
      <w:r>
        <w:t xml:space="preserve">. </w:t>
      </w:r>
      <w:r w:rsidRPr="00BA5E98">
        <w:t>Почему? Вы не знали</w:t>
      </w:r>
      <w:r>
        <w:t xml:space="preserve">, </w:t>
      </w:r>
      <w:r w:rsidRPr="00BA5E98">
        <w:t>чем насыщен Образ Отца</w:t>
      </w:r>
      <w:r>
        <w:t xml:space="preserve">. </w:t>
      </w:r>
      <w:r w:rsidRPr="00BA5E98">
        <w:t>Секунду</w:t>
      </w:r>
      <w:r>
        <w:t xml:space="preserve">, </w:t>
      </w:r>
      <w:r w:rsidRPr="00BA5E98">
        <w:t>вот этот уровень</w:t>
      </w:r>
      <w:r w:rsidR="001F5215">
        <w:t xml:space="preserve"> – </w:t>
      </w:r>
      <w:r w:rsidRPr="00BA5E98">
        <w:t>это и есть Аватар-Ипостась Отец</w:t>
      </w:r>
      <w:r>
        <w:t xml:space="preserve">, </w:t>
      </w:r>
      <w:r w:rsidRPr="00BA5E98">
        <w:t>то</w:t>
      </w:r>
      <w:r>
        <w:t xml:space="preserve">, </w:t>
      </w:r>
      <w:r w:rsidRPr="00BA5E98">
        <w:t>что сейчас я говорю</w:t>
      </w:r>
      <w:r>
        <w:t xml:space="preserve">, </w:t>
      </w:r>
      <w:r w:rsidRPr="00BA5E98">
        <w:t>первого подхода к телу называется</w:t>
      </w:r>
      <w:r>
        <w:t>.</w:t>
      </w:r>
    </w:p>
    <w:p w14:paraId="3D1BB336" w14:textId="24ACAB21" w:rsidR="001104A1" w:rsidRDefault="001104A1" w:rsidP="001104A1">
      <w:pPr>
        <w:ind w:firstLine="426"/>
        <w:contextualSpacing/>
      </w:pPr>
      <w:r w:rsidRPr="00BA5E98">
        <w:t xml:space="preserve">Так вот у вас первый Образ должен был </w:t>
      </w:r>
      <w:r>
        <w:t>1.048.</w:t>
      </w:r>
      <w:r w:rsidRPr="00BA5E98">
        <w:t>576-ричный 20-ричности Человека Истинной Метагалактики быть и Рождение Свыше в Октавной Метагалактике Человеком Истинной Метагалактики</w:t>
      </w:r>
      <w:r w:rsidR="001F5215">
        <w:t xml:space="preserve"> – </w:t>
      </w:r>
      <w:r w:rsidRPr="00BA5E98">
        <w:t>Воскрешение</w:t>
      </w:r>
      <w:r>
        <w:t>.</w:t>
      </w:r>
    </w:p>
    <w:p w14:paraId="6AB6E62C" w14:textId="2EA7EDA2" w:rsidR="001104A1" w:rsidRDefault="001104A1" w:rsidP="001104A1">
      <w:pPr>
        <w:ind w:firstLine="426"/>
        <w:contextualSpacing/>
      </w:pPr>
      <w:r w:rsidRPr="00BA5E98">
        <w:t>Вот это Рождение Свыше</w:t>
      </w:r>
      <w:r>
        <w:t xml:space="preserve">, </w:t>
      </w:r>
      <w:r w:rsidRPr="00BA5E98">
        <w:t>которое потом надо довести до Воскрешения в Октавной Метагалактике</w:t>
      </w:r>
      <w:r>
        <w:t xml:space="preserve">. </w:t>
      </w:r>
      <w:r w:rsidRPr="00BA5E98">
        <w:t>К сожалению</w:t>
      </w:r>
      <w:r>
        <w:t xml:space="preserve">, </w:t>
      </w:r>
      <w:r w:rsidRPr="00BA5E98">
        <w:t>у многих из вас это не прослеживалось</w:t>
      </w:r>
      <w:r>
        <w:t xml:space="preserve">. </w:t>
      </w:r>
      <w:r w:rsidRPr="00BA5E98">
        <w:t>Советую после Синтеза ещё раз сделать</w:t>
      </w:r>
      <w:r>
        <w:t xml:space="preserve">, </w:t>
      </w:r>
      <w:r w:rsidRPr="00BA5E98">
        <w:t>иначе вы как Человек проваливаетесь в нижестоящие три Метагалактики</w:t>
      </w:r>
      <w:r>
        <w:t xml:space="preserve">. </w:t>
      </w:r>
      <w:r w:rsidRPr="00BA5E98">
        <w:t>…Если вы не понимаете</w:t>
      </w:r>
      <w:r>
        <w:t xml:space="preserve">, </w:t>
      </w:r>
      <w:r w:rsidRPr="00BA5E98">
        <w:t>какая 20-рица стоит в Образе</w:t>
      </w:r>
      <w:r>
        <w:t xml:space="preserve">, </w:t>
      </w:r>
      <w:r w:rsidRPr="00BA5E98">
        <w:t>вы летите вниз</w:t>
      </w:r>
      <w:r>
        <w:t xml:space="preserve">. </w:t>
      </w:r>
      <w:r w:rsidRPr="00BA5E98">
        <w:t>Соответственно</w:t>
      </w:r>
      <w:r>
        <w:t xml:space="preserve">, </w:t>
      </w:r>
      <w:r w:rsidRPr="00BA5E98">
        <w:t xml:space="preserve">Образ Отца Учителя должен состоять из четыре миллионов Частей или в 20-рице на </w:t>
      </w:r>
      <w:r>
        <w:t>4.194.</w:t>
      </w:r>
      <w:r w:rsidRPr="00BA5E98">
        <w:t>304-ричный</w:t>
      </w:r>
      <w:r>
        <w:t xml:space="preserve">. </w:t>
      </w:r>
      <w:r w:rsidRPr="00BA5E98">
        <w:t>Это должно быть в голове</w:t>
      </w:r>
      <w:r>
        <w:t xml:space="preserve">. </w:t>
      </w:r>
      <w:r w:rsidRPr="00BA5E98">
        <w:t>И только после этого я могу с вами Тело Учителя стяжать</w:t>
      </w:r>
      <w:r>
        <w:t xml:space="preserve">. </w:t>
      </w:r>
      <w:r w:rsidRPr="00BA5E98">
        <w:t>А оно у вас должно быть</w:t>
      </w:r>
      <w:r>
        <w:t xml:space="preserve">. </w:t>
      </w:r>
      <w:r w:rsidRPr="00BA5E98">
        <w:t>У нас Учителя Синтеза</w:t>
      </w:r>
      <w:r w:rsidR="001F5215">
        <w:t xml:space="preserve"> – </w:t>
      </w:r>
      <w:r w:rsidRPr="00BA5E98">
        <w:t>базовый контингенты ИВДИВО</w:t>
      </w:r>
      <w:r>
        <w:t xml:space="preserve">. </w:t>
      </w:r>
      <w:r w:rsidRPr="00BA5E98">
        <w:t>Все у нас Учителя Синтеза</w:t>
      </w:r>
      <w:r>
        <w:t xml:space="preserve">, </w:t>
      </w:r>
      <w:r w:rsidRPr="00BA5E98">
        <w:t>кроме Владык Синтеза</w:t>
      </w:r>
      <w:r>
        <w:t xml:space="preserve">. </w:t>
      </w:r>
      <w:r w:rsidRPr="00BA5E98">
        <w:t>Нет</w:t>
      </w:r>
      <w:r>
        <w:t xml:space="preserve">, </w:t>
      </w:r>
      <w:r w:rsidRPr="00BA5E98">
        <w:t>есть ещё Ипостаси</w:t>
      </w:r>
      <w:r>
        <w:t xml:space="preserve">, </w:t>
      </w:r>
      <w:r w:rsidRPr="00BA5E98">
        <w:t>но их намного меньше</w:t>
      </w:r>
      <w:r>
        <w:t xml:space="preserve">, </w:t>
      </w:r>
      <w:r w:rsidRPr="00BA5E98">
        <w:t>кстати</w:t>
      </w:r>
      <w:r>
        <w:t xml:space="preserve">. </w:t>
      </w:r>
      <w:r w:rsidRPr="00BA5E98">
        <w:t>И Аватары</w:t>
      </w:r>
      <w:r>
        <w:t xml:space="preserve">, </w:t>
      </w:r>
      <w:r w:rsidRPr="00BA5E98">
        <w:t>и Владыки ИВДИВО</w:t>
      </w:r>
      <w:r w:rsidR="001F5215">
        <w:t xml:space="preserve"> – </w:t>
      </w:r>
      <w:r w:rsidRPr="00BA5E98">
        <w:t>все у нас Учителя Синтеза</w:t>
      </w:r>
      <w:r>
        <w:t xml:space="preserve">, </w:t>
      </w:r>
      <w:r w:rsidRPr="00BA5E98">
        <w:t>кто не знает</w:t>
      </w:r>
      <w:r>
        <w:t xml:space="preserve">. </w:t>
      </w:r>
      <w:r w:rsidRPr="00BA5E98">
        <w:t>Ладно</w:t>
      </w:r>
      <w:r>
        <w:t>.</w:t>
      </w:r>
    </w:p>
    <w:p w14:paraId="05A911BC" w14:textId="77777777" w:rsidR="001104A1" w:rsidRDefault="001104A1" w:rsidP="001104A1">
      <w:pPr>
        <w:ind w:firstLine="426"/>
        <w:contextualSpacing/>
      </w:pPr>
      <w:r w:rsidRPr="00BA5E98">
        <w:t>Ребята</w:t>
      </w:r>
      <w:r>
        <w:t xml:space="preserve">, </w:t>
      </w:r>
      <w:r w:rsidRPr="00BA5E98">
        <w:t>сколько у вас Частей</w:t>
      </w:r>
      <w:r>
        <w:t xml:space="preserve">, </w:t>
      </w:r>
      <w:r w:rsidRPr="00BA5E98">
        <w:t>столько у вас</w:t>
      </w:r>
      <w:r>
        <w:t xml:space="preserve">, </w:t>
      </w:r>
      <w:r w:rsidRPr="00BA5E98">
        <w:t>по-вчерашнему</w:t>
      </w:r>
      <w:r>
        <w:t xml:space="preserve">, </w:t>
      </w:r>
      <w:r w:rsidRPr="00BA5E98">
        <w:t>Любви</w:t>
      </w:r>
      <w:r>
        <w:t>.</w:t>
      </w:r>
    </w:p>
    <w:p w14:paraId="421A146A" w14:textId="77777777" w:rsidR="001104A1" w:rsidRDefault="001104A1" w:rsidP="001104A1">
      <w:pPr>
        <w:ind w:firstLine="426"/>
        <w:contextualSpacing/>
      </w:pPr>
      <w:r w:rsidRPr="00BA5E98">
        <w:t>А у нас сегодня ИВДИВО-иерархическая Любовь</w:t>
      </w:r>
      <w:r>
        <w:t xml:space="preserve">. </w:t>
      </w:r>
      <w:r w:rsidRPr="00BA5E98">
        <w:t>Владыка Арий</w:t>
      </w:r>
      <w:r>
        <w:t xml:space="preserve">, </w:t>
      </w:r>
      <w:r w:rsidRPr="00BA5E98">
        <w:t>когда ночью с вами начал заниматься</w:t>
      </w:r>
      <w:r>
        <w:t xml:space="preserve">, </w:t>
      </w:r>
      <w:r w:rsidRPr="00BA5E98">
        <w:t>он вдруг понял</w:t>
      </w:r>
      <w:r>
        <w:t xml:space="preserve">, </w:t>
      </w:r>
      <w:r w:rsidRPr="00BA5E98">
        <w:t>что в вашем Образе не хватает главного − Частей</w:t>
      </w:r>
      <w:r>
        <w:t xml:space="preserve">, </w:t>
      </w:r>
      <w:r w:rsidRPr="00BA5E98">
        <w:t>чтоб выработать Любовь</w:t>
      </w:r>
      <w:r>
        <w:t xml:space="preserve">. </w:t>
      </w:r>
      <w:r w:rsidRPr="00BA5E98">
        <w:t>Феодора аж всплеснула руками и ска</w:t>
      </w:r>
      <w:r>
        <w:t xml:space="preserve">зала: </w:t>
      </w:r>
      <w:r w:rsidRPr="00BA5E98">
        <w:t>«Сколько у вас Частей в Образе?» …</w:t>
      </w:r>
    </w:p>
    <w:p w14:paraId="7D8E0C68" w14:textId="77777777" w:rsidR="001104A1" w:rsidRDefault="001104A1" w:rsidP="001104A1">
      <w:pPr>
        <w:ind w:firstLine="426"/>
        <w:contextualSpacing/>
      </w:pPr>
      <w:r w:rsidRPr="00BA5E98">
        <w:t>То есть</w:t>
      </w:r>
      <w:r>
        <w:t xml:space="preserve">, </w:t>
      </w:r>
      <w:r w:rsidRPr="00BA5E98">
        <w:t>если вы физически это не вспоминаете</w:t>
      </w:r>
      <w:r>
        <w:t xml:space="preserve">, </w:t>
      </w:r>
      <w:r w:rsidRPr="00BA5E98">
        <w:t>ночью считайте</w:t>
      </w:r>
      <w:r>
        <w:t xml:space="preserve">, </w:t>
      </w:r>
      <w:r w:rsidRPr="00BA5E98">
        <w:t>что напрочь вы это не знаете</w:t>
      </w:r>
      <w:r>
        <w:t xml:space="preserve">. </w:t>
      </w:r>
      <w:r w:rsidRPr="00BA5E98">
        <w:t>Понимаете</w:t>
      </w:r>
      <w:r>
        <w:t xml:space="preserve">, </w:t>
      </w:r>
      <w:r w:rsidRPr="00BA5E98">
        <w:t>физика</w:t>
      </w:r>
      <w:r>
        <w:t xml:space="preserve">, </w:t>
      </w:r>
      <w:r w:rsidRPr="00BA5E98">
        <w:t>она активней</w:t>
      </w:r>
      <w:r>
        <w:t xml:space="preserve">. </w:t>
      </w:r>
      <w:r w:rsidRPr="00BA5E98">
        <w:t>Вообще-то мы рассказывали</w:t>
      </w:r>
      <w:r>
        <w:t xml:space="preserve">, </w:t>
      </w:r>
      <w:r w:rsidRPr="00BA5E98">
        <w:t>что Образ состоит из того самого 20-ричного</w:t>
      </w:r>
      <w:r>
        <w:t xml:space="preserve">, </w:t>
      </w:r>
      <w:r w:rsidRPr="00BA5E98">
        <w:t>из этих самых</w:t>
      </w:r>
      <w:r>
        <w:t xml:space="preserve">, </w:t>
      </w:r>
      <w:r w:rsidRPr="00BA5E98">
        <w:t>это по пунктам разложено</w:t>
      </w:r>
      <w:r>
        <w:t>.</w:t>
      </w:r>
    </w:p>
    <w:p w14:paraId="4D7EF32F" w14:textId="77777777" w:rsidR="001104A1" w:rsidRDefault="001104A1" w:rsidP="001104A1">
      <w:pPr>
        <w:ind w:firstLine="426"/>
        <w:contextualSpacing/>
      </w:pPr>
      <w:r w:rsidRPr="00BA5E98">
        <w:t>Вы</w:t>
      </w:r>
      <w:r>
        <w:t xml:space="preserve">, </w:t>
      </w:r>
      <w:r w:rsidRPr="00BA5E98">
        <w:t>что думаете</w:t>
      </w:r>
      <w:r>
        <w:t xml:space="preserve">, </w:t>
      </w:r>
      <w:r w:rsidRPr="00BA5E98">
        <w:t>мы от фонаря это делаем? Распоряжения выпускаем</w:t>
      </w:r>
      <w:r>
        <w:t xml:space="preserve">, </w:t>
      </w:r>
      <w:r w:rsidRPr="00BA5E98">
        <w:t>чтоб у нас это просто было?</w:t>
      </w:r>
    </w:p>
    <w:p w14:paraId="1A44203A" w14:textId="77777777" w:rsidR="001104A1" w:rsidRDefault="001104A1" w:rsidP="001104A1">
      <w:pPr>
        <w:ind w:firstLine="426"/>
        <w:contextualSpacing/>
      </w:pPr>
      <w:r w:rsidRPr="00BA5E98">
        <w:t>Выше Любви между Частями вырабатывается Синтез</w:t>
      </w:r>
      <w:r>
        <w:t xml:space="preserve">, </w:t>
      </w:r>
      <w:r w:rsidRPr="00BA5E98">
        <w:t>выработать не можем всего лишь из-за Рождения Свыше</w:t>
      </w:r>
      <w:r>
        <w:t xml:space="preserve">. </w:t>
      </w:r>
      <w:r w:rsidRPr="00BA5E98">
        <w:t>После Любви там вырабатывается Синтез</w:t>
      </w:r>
      <w:r>
        <w:t xml:space="preserve">. </w:t>
      </w:r>
      <w:r w:rsidRPr="00BA5E98">
        <w:t>А потом вы говорите: «У меня потенциал Синтеза теряется</w:t>
      </w:r>
      <w:r>
        <w:t xml:space="preserve">. </w:t>
      </w:r>
      <w:r w:rsidRPr="00BA5E98">
        <w:t>Ядра есть</w:t>
      </w:r>
      <w:r>
        <w:t xml:space="preserve">, </w:t>
      </w:r>
      <w:r w:rsidRPr="00BA5E98">
        <w:t>я не чувствую Синтез»</w:t>
      </w:r>
      <w:r>
        <w:t xml:space="preserve">. </w:t>
      </w:r>
      <w:r w:rsidRPr="00BA5E98">
        <w:t>Так чувствовать Синтез вы начинаете с Образа</w:t>
      </w:r>
      <w:r>
        <w:t xml:space="preserve">, </w:t>
      </w:r>
      <w:r w:rsidRPr="00BA5E98">
        <w:t>насыщенного Частями внутри вашего Подобия</w:t>
      </w:r>
      <w:r>
        <w:t>.</w:t>
      </w:r>
    </w:p>
    <w:p w14:paraId="429515DB" w14:textId="77777777" w:rsidR="001104A1" w:rsidRDefault="001104A1" w:rsidP="001104A1">
      <w:pPr>
        <w:ind w:firstLine="426"/>
        <w:contextualSpacing/>
      </w:pPr>
      <w:r w:rsidRPr="00BA5E98">
        <w:t xml:space="preserve">И </w:t>
      </w:r>
      <w:r w:rsidRPr="00BA5E98">
        <w:rPr>
          <w:bCs/>
        </w:rPr>
        <w:t>когда в вашем теле начинают работать Части</w:t>
      </w:r>
      <w:r>
        <w:rPr>
          <w:bCs/>
        </w:rPr>
        <w:t xml:space="preserve">, </w:t>
      </w:r>
      <w:r w:rsidRPr="00BA5E98">
        <w:rPr>
          <w:bCs/>
        </w:rPr>
        <w:t>понимаете</w:t>
      </w:r>
      <w:r>
        <w:rPr>
          <w:bCs/>
        </w:rPr>
        <w:t xml:space="preserve">, </w:t>
      </w:r>
      <w:r w:rsidRPr="00BA5E98">
        <w:rPr>
          <w:bCs/>
        </w:rPr>
        <w:t>да? Эти Части ориентируются на ваш Образ</w:t>
      </w:r>
      <w:r>
        <w:rPr>
          <w:bCs/>
        </w:rPr>
        <w:t xml:space="preserve">. </w:t>
      </w:r>
      <w:r w:rsidRPr="00BA5E98">
        <w:t>И внутри Образа есть Образ каждой Части</w:t>
      </w:r>
      <w:r>
        <w:t xml:space="preserve">. </w:t>
      </w:r>
      <w:r w:rsidRPr="00BA5E98">
        <w:t>А когда ваши Части сейчас растут безóбразно</w:t>
      </w:r>
      <w:r>
        <w:t xml:space="preserve">, </w:t>
      </w:r>
      <w:r w:rsidRPr="00BA5E98">
        <w:t>они</w:t>
      </w:r>
      <w:r>
        <w:t xml:space="preserve">, </w:t>
      </w:r>
      <w:r w:rsidRPr="00BA5E98">
        <w:t>куда растут? Да</w:t>
      </w:r>
      <w:r>
        <w:t xml:space="preserve">, </w:t>
      </w:r>
      <w:r w:rsidRPr="00BA5E98">
        <w:t>у нас поэты</w:t>
      </w:r>
      <w:r>
        <w:t xml:space="preserve">, </w:t>
      </w:r>
      <w:r w:rsidRPr="00BA5E98">
        <w:t>сразу реагируют на это слово «безобрáзно растут»</w:t>
      </w:r>
      <w:r>
        <w:t xml:space="preserve">. </w:t>
      </w:r>
      <w:r w:rsidRPr="00BA5E98">
        <w:t>И в кого вы превращаетесь?</w:t>
      </w:r>
    </w:p>
    <w:p w14:paraId="6C7442A8" w14:textId="64C0E050" w:rsidR="001104A1" w:rsidRDefault="001104A1" w:rsidP="001104A1">
      <w:pPr>
        <w:ind w:firstLine="426"/>
        <w:contextualSpacing/>
      </w:pPr>
      <w:r w:rsidRPr="00BA5E98">
        <w:t>И по некоторым качествам</w:t>
      </w:r>
      <w:r>
        <w:t xml:space="preserve">, </w:t>
      </w:r>
      <w:r w:rsidRPr="00BA5E98">
        <w:t>особо великолепным в Духе</w:t>
      </w:r>
      <w:r>
        <w:t xml:space="preserve">, </w:t>
      </w:r>
      <w:r w:rsidRPr="00BA5E98">
        <w:t>из нас безóбразно начинает расти рудименты</w:t>
      </w:r>
      <w:r>
        <w:t xml:space="preserve">, </w:t>
      </w:r>
      <w:r w:rsidRPr="00BA5E98">
        <w:t>предыдущей животной жизни в Тонком мире пока</w:t>
      </w:r>
      <w:r>
        <w:t xml:space="preserve">. </w:t>
      </w:r>
      <w:r w:rsidRPr="00BA5E98">
        <w:t>А потом иногда и на морде лица отражаются</w:t>
      </w:r>
      <w:r>
        <w:t xml:space="preserve">, </w:t>
      </w:r>
      <w:r w:rsidRPr="00BA5E98">
        <w:t>извините за выражение</w:t>
      </w:r>
      <w:r>
        <w:t xml:space="preserve">. </w:t>
      </w:r>
      <w:r w:rsidRPr="00BA5E98">
        <w:t>На лице</w:t>
      </w:r>
      <w:r w:rsidR="001F5215">
        <w:t xml:space="preserve"> – </w:t>
      </w:r>
      <w:r w:rsidRPr="00BA5E98">
        <w:t>если есть Образ</w:t>
      </w:r>
      <w:r>
        <w:t xml:space="preserve">, </w:t>
      </w:r>
      <w:r w:rsidRPr="00BA5E98">
        <w:t>а на морде лица</w:t>
      </w:r>
      <w:r>
        <w:t xml:space="preserve">, </w:t>
      </w:r>
      <w:r w:rsidRPr="00BA5E98">
        <w:t>по</w:t>
      </w:r>
      <w:r w:rsidRPr="00BA5E98">
        <w:noBreakHyphen/>
        <w:t>современному на харе</w:t>
      </w:r>
      <w:r>
        <w:t xml:space="preserve">, </w:t>
      </w:r>
      <w:r w:rsidRPr="00BA5E98">
        <w:t>отражается подобие безóбразное</w:t>
      </w:r>
      <w:r>
        <w:t xml:space="preserve">, </w:t>
      </w:r>
      <w:r w:rsidRPr="00BA5E98">
        <w:t>ну безобрáзное</w:t>
      </w:r>
      <w:r>
        <w:t>.</w:t>
      </w:r>
    </w:p>
    <w:p w14:paraId="432E078A" w14:textId="77777777" w:rsidR="001104A1" w:rsidRDefault="001104A1" w:rsidP="001104A1">
      <w:pPr>
        <w:ind w:firstLine="426"/>
        <w:contextualSpacing/>
      </w:pPr>
      <w:r w:rsidRPr="00BA5E98">
        <w:t>…Это тело дано Матерью и Отцом</w:t>
      </w:r>
      <w:r>
        <w:t xml:space="preserve">. </w:t>
      </w:r>
      <w:r w:rsidRPr="00BA5E98">
        <w:t>За ним следить надо</w:t>
      </w:r>
      <w:r>
        <w:t xml:space="preserve">. </w:t>
      </w:r>
      <w:r w:rsidRPr="00BA5E98">
        <w:t>Это вам не христианство</w:t>
      </w:r>
      <w:r>
        <w:t xml:space="preserve">, </w:t>
      </w:r>
      <w:r w:rsidRPr="00BA5E98">
        <w:t>где бить</w:t>
      </w:r>
      <w:r>
        <w:t xml:space="preserve">, </w:t>
      </w:r>
      <w:r w:rsidRPr="00BA5E98">
        <w:t>мучить и замучивать тело</w:t>
      </w:r>
      <w:r>
        <w:t xml:space="preserve">, </w:t>
      </w:r>
      <w:r w:rsidRPr="00BA5E98">
        <w:t>чтобы Душа выпорхнула</w:t>
      </w:r>
      <w:r>
        <w:t>.</w:t>
      </w:r>
    </w:p>
    <w:p w14:paraId="57E4112C" w14:textId="77777777" w:rsidR="001104A1" w:rsidRDefault="001104A1" w:rsidP="001104A1">
      <w:pPr>
        <w:ind w:firstLine="426"/>
        <w:contextualSpacing/>
      </w:pPr>
      <w:r w:rsidRPr="00BA5E98">
        <w:t>…Поэтому</w:t>
      </w:r>
      <w:r>
        <w:t xml:space="preserve">, </w:t>
      </w:r>
      <w:r w:rsidRPr="00BA5E98">
        <w:t>пожалуйста</w:t>
      </w:r>
      <w:r>
        <w:t xml:space="preserve">, </w:t>
      </w:r>
      <w:r w:rsidRPr="00BA5E98">
        <w:t>у вас должно быть Рождение Свыше Человека Истинной Метагалактики с 20-рицей</w:t>
      </w:r>
      <w:r>
        <w:t xml:space="preserve">, </w:t>
      </w:r>
      <w:r w:rsidRPr="00BA5E98">
        <w:t>где вы соображаете</w:t>
      </w:r>
      <w:r>
        <w:t xml:space="preserve">, </w:t>
      </w:r>
      <w:r w:rsidRPr="00BA5E98">
        <w:t>сколько базовых Частей в 20-рице Человека Истинной Метагалактики</w:t>
      </w:r>
      <w:r>
        <w:t>.</w:t>
      </w:r>
    </w:p>
    <w:p w14:paraId="6373AF3B" w14:textId="77777777" w:rsidR="001104A1" w:rsidRDefault="001104A1" w:rsidP="001104A1">
      <w:pPr>
        <w:ind w:firstLine="426"/>
        <w:contextualSpacing/>
      </w:pPr>
      <w:r w:rsidRPr="00BA5E98">
        <w:t>…И это вот здесь должно стоять</w:t>
      </w:r>
      <w:r>
        <w:t xml:space="preserve">. </w:t>
      </w:r>
      <w:r w:rsidRPr="00BA5E98">
        <w:t>Тогда этот Образ у вас работает</w:t>
      </w:r>
      <w:r>
        <w:t xml:space="preserve">. </w:t>
      </w:r>
      <w:r w:rsidRPr="00BA5E98">
        <w:t>Тогда из вас сейчас можно выработать настоящего Учителя в Любви</w:t>
      </w:r>
      <w:r>
        <w:t>.</w:t>
      </w:r>
    </w:p>
    <w:p w14:paraId="68165A00" w14:textId="4772236E" w:rsidR="001104A1" w:rsidRDefault="001104A1" w:rsidP="001104A1">
      <w:pPr>
        <w:ind w:firstLine="426"/>
        <w:contextualSpacing/>
      </w:pPr>
      <w:r w:rsidRPr="00BA5E98">
        <w:t>Чтобы вы поняли</w:t>
      </w:r>
      <w:r>
        <w:t xml:space="preserve">, </w:t>
      </w:r>
      <w:r w:rsidRPr="00BA5E98">
        <w:t>почему я так напрягаюсь? Потому что мы сейчас пойдём стяжать Образ Отца Учителя</w:t>
      </w:r>
      <w:r>
        <w:t xml:space="preserve">. </w:t>
      </w:r>
      <w:r w:rsidRPr="00BA5E98">
        <w:t>У большинства из вас он вообще не работает</w:t>
      </w:r>
      <w:r>
        <w:t xml:space="preserve">. </w:t>
      </w:r>
      <w:r w:rsidRPr="00BA5E98">
        <w:t>А когда у группы в сторону 80% не работает Образ Отца Учителя</w:t>
      </w:r>
      <w:r>
        <w:t xml:space="preserve">, </w:t>
      </w:r>
      <w:r w:rsidRPr="00BA5E98">
        <w:t>мы Тело стяжать не можем</w:t>
      </w:r>
      <w:r>
        <w:t xml:space="preserve">… </w:t>
      </w:r>
      <w:r w:rsidRPr="00BA5E98">
        <w:t>Вас проверили на дееспособность Частей</w:t>
      </w:r>
      <w:r>
        <w:t xml:space="preserve">. </w:t>
      </w:r>
      <w:r w:rsidRPr="00BA5E98">
        <w:t>Второе Рождение Свыше</w:t>
      </w:r>
      <w:r>
        <w:t xml:space="preserve">, </w:t>
      </w:r>
      <w:r w:rsidRPr="00BA5E98">
        <w:t>мы сейчас его стяжаем</w:t>
      </w:r>
      <w:r w:rsidR="001F5215">
        <w:t xml:space="preserve"> – </w:t>
      </w:r>
      <w:r w:rsidRPr="00BA5E98">
        <w:t>это Учителя</w:t>
      </w:r>
      <w:r>
        <w:t xml:space="preserve">, </w:t>
      </w:r>
      <w:r w:rsidRPr="00BA5E98">
        <w:t>посоветуйтесь стяжать тем</w:t>
      </w:r>
      <w:r>
        <w:t xml:space="preserve">, </w:t>
      </w:r>
      <w:r w:rsidRPr="00BA5E98">
        <w:t>кого нет в зале</w:t>
      </w:r>
      <w:r>
        <w:t xml:space="preserve">, </w:t>
      </w:r>
      <w:r w:rsidRPr="00BA5E98">
        <w:t>всем вашим командам</w:t>
      </w:r>
      <w:r>
        <w:t>.</w:t>
      </w:r>
    </w:p>
    <w:p w14:paraId="3C879D99" w14:textId="77777777" w:rsidR="001104A1" w:rsidRDefault="001104A1" w:rsidP="001104A1">
      <w:pPr>
        <w:ind w:firstLine="426"/>
        <w:contextualSpacing/>
      </w:pPr>
      <w:r w:rsidRPr="00BA5E98">
        <w:lastRenderedPageBreak/>
        <w:t>То есть Рождение Свыше вначале Человеческое</w:t>
      </w:r>
      <w:r>
        <w:t xml:space="preserve">, </w:t>
      </w:r>
      <w:r w:rsidRPr="00BA5E98">
        <w:t>я его не имею права стяжать</w:t>
      </w:r>
      <w:r>
        <w:t xml:space="preserve">, </w:t>
      </w:r>
      <w:r w:rsidRPr="00BA5E98">
        <w:t>это теперь ваше</w:t>
      </w:r>
      <w:r>
        <w:t xml:space="preserve">. </w:t>
      </w:r>
      <w:r w:rsidRPr="00BA5E98">
        <w:t>У нас семинар и Синтез Учителя</w:t>
      </w:r>
      <w:r>
        <w:t xml:space="preserve">, </w:t>
      </w:r>
      <w:r w:rsidRPr="00BA5E98">
        <w:t>да? А второе Рождение Свыше Учителя</w:t>
      </w:r>
      <w:r>
        <w:t>.</w:t>
      </w:r>
    </w:p>
    <w:p w14:paraId="39B5CA21" w14:textId="083DABD4" w:rsidR="001104A1" w:rsidRPr="00BA5E98" w:rsidRDefault="001104A1" w:rsidP="001104A1">
      <w:pPr>
        <w:ind w:firstLine="426"/>
        <w:contextualSpacing/>
      </w:pPr>
      <w:r w:rsidRPr="00BA5E98">
        <w:t>Соответственно</w:t>
      </w:r>
      <w:r>
        <w:t xml:space="preserve">, </w:t>
      </w:r>
      <w:r w:rsidRPr="00BA5E98">
        <w:t xml:space="preserve">Образ Отца Учителя должен состоять из четыре миллионов Частей или в 20-рице на </w:t>
      </w:r>
      <w:r>
        <w:t>4.194.</w:t>
      </w:r>
      <w:r w:rsidRPr="00BA5E98">
        <w:t>304-ричный</w:t>
      </w:r>
      <w:r>
        <w:t xml:space="preserve">. </w:t>
      </w:r>
      <w:r w:rsidRPr="00BA5E98">
        <w:t>Это должно быть в голове</w:t>
      </w:r>
      <w:r>
        <w:t xml:space="preserve">. </w:t>
      </w:r>
      <w:r w:rsidRPr="00BA5E98">
        <w:t>И только после этого я могу с вами Тело Учителя стяжать</w:t>
      </w:r>
      <w:r>
        <w:t xml:space="preserve">. </w:t>
      </w:r>
      <w:r w:rsidRPr="00BA5E98">
        <w:t>А оно у вас должно быть</w:t>
      </w:r>
      <w:r>
        <w:t xml:space="preserve">. </w:t>
      </w:r>
      <w:r w:rsidRPr="00BA5E98">
        <w:t>У нас Учителя Синтеза</w:t>
      </w:r>
      <w:r w:rsidR="001F5215">
        <w:t xml:space="preserve"> – </w:t>
      </w:r>
      <w:r w:rsidRPr="00BA5E98">
        <w:t>базовый контингенты ИВДИВО</w:t>
      </w:r>
      <w:r>
        <w:t xml:space="preserve">. </w:t>
      </w:r>
      <w:r w:rsidRPr="00BA5E98">
        <w:t>Все у нас Учителя Синтеза</w:t>
      </w:r>
      <w:r>
        <w:t xml:space="preserve">, </w:t>
      </w:r>
      <w:r w:rsidRPr="00BA5E98">
        <w:t>кроме Владык Синтеза</w:t>
      </w:r>
      <w:r>
        <w:t xml:space="preserve">. </w:t>
      </w:r>
      <w:r w:rsidRPr="00BA5E98">
        <w:t>Нет</w:t>
      </w:r>
      <w:r>
        <w:t xml:space="preserve">, </w:t>
      </w:r>
      <w:r w:rsidRPr="00BA5E98">
        <w:t>есть ещё Ипостаси</w:t>
      </w:r>
      <w:r>
        <w:t xml:space="preserve">, </w:t>
      </w:r>
      <w:r w:rsidRPr="00BA5E98">
        <w:t>но их намного меньше</w:t>
      </w:r>
      <w:r>
        <w:t xml:space="preserve">, </w:t>
      </w:r>
      <w:r w:rsidRPr="00BA5E98">
        <w:t>кстати</w:t>
      </w:r>
      <w:r>
        <w:t xml:space="preserve">. </w:t>
      </w:r>
      <w:r w:rsidRPr="00BA5E98">
        <w:t>И Аватары</w:t>
      </w:r>
      <w:r>
        <w:t xml:space="preserve">, </w:t>
      </w:r>
      <w:r w:rsidRPr="00BA5E98">
        <w:t>и Владыки ИВДИВО</w:t>
      </w:r>
      <w:r w:rsidR="001F5215">
        <w:t xml:space="preserve"> – </w:t>
      </w:r>
      <w:r w:rsidRPr="00BA5E98">
        <w:t>все у нас Учителя Синтеза</w:t>
      </w:r>
      <w:r>
        <w:t xml:space="preserve">, </w:t>
      </w:r>
      <w:r w:rsidRPr="00BA5E98">
        <w:t>кто не знает…</w:t>
      </w:r>
    </w:p>
    <w:p w14:paraId="0E181BC6" w14:textId="2823758F" w:rsidR="001104A1" w:rsidRDefault="001104A1" w:rsidP="001104A1">
      <w:pPr>
        <w:ind w:firstLine="426"/>
        <w:contextualSpacing/>
      </w:pPr>
      <w:r w:rsidRPr="00BA5E98">
        <w:t>У вас Око вскопало проблемы в Образе Отца</w:t>
      </w:r>
      <w:r>
        <w:t xml:space="preserve">, </w:t>
      </w:r>
      <w:r w:rsidRPr="00BA5E98">
        <w:t>вопрос в этом</w:t>
      </w:r>
      <w:r>
        <w:t xml:space="preserve">. </w:t>
      </w:r>
      <w:r w:rsidRPr="00BA5E98">
        <w:t>Мы его сейчас стяжаем</w:t>
      </w:r>
      <w:r>
        <w:t xml:space="preserve">, </w:t>
      </w:r>
      <w:r w:rsidRPr="00BA5E98">
        <w:t>чтобы пойти Учителя стяжать… Я понимаю</w:t>
      </w:r>
      <w:r>
        <w:t xml:space="preserve">, </w:t>
      </w:r>
      <w:r w:rsidRPr="00BA5E98">
        <w:t>что жёстко</w:t>
      </w:r>
      <w:r>
        <w:t xml:space="preserve">, </w:t>
      </w:r>
      <w:r w:rsidRPr="00BA5E98">
        <w:t>чуть-чуть наехал</w:t>
      </w:r>
      <w:r>
        <w:t xml:space="preserve">, </w:t>
      </w:r>
      <w:r w:rsidRPr="00BA5E98">
        <w:t>но в принципе это правильно</w:t>
      </w:r>
      <w:r>
        <w:t xml:space="preserve">. </w:t>
      </w:r>
      <w:r w:rsidRPr="00BA5E98">
        <w:t>Ну</w:t>
      </w:r>
      <w:r>
        <w:t xml:space="preserve">, </w:t>
      </w:r>
      <w:r w:rsidRPr="00BA5E98">
        <w:t>не сделали</w:t>
      </w:r>
      <w:r>
        <w:t xml:space="preserve">. </w:t>
      </w:r>
      <w:r w:rsidRPr="00BA5E98">
        <w:t>Или сделали</w:t>
      </w:r>
      <w:r>
        <w:t xml:space="preserve">, </w:t>
      </w:r>
      <w:r w:rsidRPr="00BA5E98">
        <w:t>но формально</w:t>
      </w:r>
      <w:r>
        <w:t xml:space="preserve">. </w:t>
      </w:r>
      <w:r w:rsidRPr="00BA5E98">
        <w:t>Образ формален</w:t>
      </w:r>
      <w:r w:rsidR="001F5215">
        <w:t xml:space="preserve"> – </w:t>
      </w:r>
      <w:r w:rsidRPr="00BA5E98">
        <w:t>да это не Образ</w:t>
      </w:r>
      <w:r>
        <w:t xml:space="preserve">, </w:t>
      </w:r>
      <w:r w:rsidRPr="00BA5E98">
        <w:t>это его убийство</w:t>
      </w:r>
      <w:r>
        <w:t xml:space="preserve">. </w:t>
      </w:r>
      <w:r w:rsidRPr="00BA5E98">
        <w:t>Формальный Образ быть не может по определению</w:t>
      </w:r>
      <w:r>
        <w:t>.</w:t>
      </w:r>
    </w:p>
    <w:p w14:paraId="4DEE2EDB" w14:textId="77777777" w:rsidR="001104A1" w:rsidRDefault="001104A1" w:rsidP="001104A1">
      <w:pPr>
        <w:ind w:firstLine="426"/>
        <w:contextualSpacing/>
      </w:pPr>
      <w:r w:rsidRPr="00BA5E98">
        <w:t>Поэтому за развитие Частей отвечает Аватар-Ипостась Отец</w:t>
      </w:r>
      <w:r>
        <w:t>.</w:t>
      </w:r>
    </w:p>
    <w:p w14:paraId="45885CAD" w14:textId="08C865EA" w:rsidR="001104A1" w:rsidRDefault="001104A1" w:rsidP="001104A1">
      <w:pPr>
        <w:ind w:firstLine="426"/>
        <w:contextualSpacing/>
      </w:pPr>
      <w:r w:rsidRPr="00BA5E98">
        <w:t>За развитие Систем</w:t>
      </w:r>
      <w:r w:rsidR="001F5215">
        <w:t xml:space="preserve"> – </w:t>
      </w:r>
      <w:r w:rsidRPr="00BA5E98">
        <w:t>Аватар</w:t>
      </w:r>
      <w:r>
        <w:t>.</w:t>
      </w:r>
    </w:p>
    <w:p w14:paraId="1B583FE0" w14:textId="43A83CAB" w:rsidR="001104A1" w:rsidRDefault="001104A1" w:rsidP="001104A1">
      <w:pPr>
        <w:ind w:firstLine="426"/>
        <w:contextualSpacing/>
      </w:pPr>
      <w:r w:rsidRPr="00BA5E98">
        <w:t>За развитие Аппаратов</w:t>
      </w:r>
      <w:r w:rsidR="001F5215">
        <w:t xml:space="preserve"> – </w:t>
      </w:r>
      <w:r w:rsidRPr="00BA5E98">
        <w:t>Владыка</w:t>
      </w:r>
      <w:r>
        <w:t>.</w:t>
      </w:r>
    </w:p>
    <w:p w14:paraId="239744DA" w14:textId="47C3A62C" w:rsidR="001104A1" w:rsidRPr="00BA5E98" w:rsidRDefault="001104A1" w:rsidP="001104A1">
      <w:pPr>
        <w:ind w:firstLine="426"/>
        <w:contextualSpacing/>
      </w:pPr>
      <w:r w:rsidRPr="00BA5E98">
        <w:t>За развитие Частностей</w:t>
      </w:r>
      <w:r w:rsidR="001F5215">
        <w:t xml:space="preserve"> – </w:t>
      </w:r>
      <w:r w:rsidRPr="00BA5E98">
        <w:t>Учитель</w:t>
      </w:r>
      <w:r>
        <w:t xml:space="preserve">. </w:t>
      </w:r>
      <w:r w:rsidRPr="00BA5E98">
        <w:t>Вопрос: «Вы к нему обращаетесь?»</w:t>
      </w:r>
    </w:p>
    <w:p w14:paraId="7D3915D1" w14:textId="77777777" w:rsidR="001104A1" w:rsidRDefault="001104A1" w:rsidP="001104A1">
      <w:pPr>
        <w:ind w:firstLine="426"/>
        <w:contextualSpacing/>
      </w:pPr>
      <w:r w:rsidRPr="00BA5E98">
        <w:t>За развитие Частностей отвечают Филипп Марина</w:t>
      </w:r>
      <w:r>
        <w:t>.</w:t>
      </w:r>
    </w:p>
    <w:p w14:paraId="1206DCBA" w14:textId="77777777" w:rsidR="001104A1" w:rsidRDefault="001104A1" w:rsidP="001104A1">
      <w:pPr>
        <w:ind w:firstLine="426"/>
        <w:contextualSpacing/>
      </w:pPr>
      <w:r w:rsidRPr="00BA5E98">
        <w:t>За развитие Аппаратов отвечают Мория Свет</w:t>
      </w:r>
      <w:r>
        <w:t>.</w:t>
      </w:r>
    </w:p>
    <w:p w14:paraId="2C4E9155" w14:textId="7B1371F4" w:rsidR="001104A1" w:rsidRDefault="001104A1" w:rsidP="001104A1">
      <w:pPr>
        <w:ind w:firstLine="426"/>
        <w:contextualSpacing/>
      </w:pPr>
      <w:r w:rsidRPr="00BA5E98">
        <w:t>Поэтому при нарушениях в Аппаратах у Свет</w:t>
      </w:r>
      <w:r w:rsidR="001F5215">
        <w:t xml:space="preserve"> – </w:t>
      </w:r>
      <w:r w:rsidRPr="00BA5E98">
        <w:t>больничка</w:t>
      </w:r>
      <w:r>
        <w:t xml:space="preserve">, </w:t>
      </w:r>
      <w:r w:rsidRPr="00BA5E98">
        <w:t>я посмеюсь</w:t>
      </w:r>
      <w:r>
        <w:t xml:space="preserve">, </w:t>
      </w:r>
      <w:r w:rsidRPr="00BA5E98">
        <w:t>с множеством медицинских аппаратов</w:t>
      </w:r>
      <w:r>
        <w:t xml:space="preserve">. </w:t>
      </w:r>
      <w:r w:rsidRPr="00BA5E98">
        <w:t>Всё ж во всём</w:t>
      </w:r>
      <w:r>
        <w:t xml:space="preserve">. </w:t>
      </w:r>
      <w:r w:rsidRPr="00BA5E98">
        <w:t>Свет</w:t>
      </w:r>
      <w:r>
        <w:t xml:space="preserve">, </w:t>
      </w:r>
      <w:r w:rsidRPr="00BA5E98">
        <w:t>она умеет шутить</w:t>
      </w:r>
      <w:r>
        <w:t>.</w:t>
      </w:r>
    </w:p>
    <w:p w14:paraId="5D2A2179" w14:textId="24D1A71D" w:rsidR="001104A1" w:rsidRDefault="001104A1" w:rsidP="001104A1">
      <w:pPr>
        <w:ind w:firstLine="426"/>
        <w:contextualSpacing/>
      </w:pPr>
      <w:r w:rsidRPr="00BA5E98">
        <w:t>У Иосифа Славии</w:t>
      </w:r>
      <w:r w:rsidR="001F5215">
        <w:t xml:space="preserve"> – </w:t>
      </w:r>
      <w:r w:rsidRPr="00BA5E98">
        <w:t>развитие Систем</w:t>
      </w:r>
      <w:r>
        <w:t>.</w:t>
      </w:r>
    </w:p>
    <w:p w14:paraId="3453169E" w14:textId="5FB1243E" w:rsidR="001104A1" w:rsidRDefault="001104A1" w:rsidP="001104A1">
      <w:pPr>
        <w:ind w:firstLine="426"/>
        <w:contextualSpacing/>
      </w:pPr>
      <w:r w:rsidRPr="00BA5E98">
        <w:t>У Кут Хуми Фаинь</w:t>
      </w:r>
      <w:r w:rsidR="001F5215">
        <w:t xml:space="preserve"> – </w:t>
      </w:r>
      <w:r w:rsidRPr="00BA5E98">
        <w:t>развитие Частей внутри ИВДИВО</w:t>
      </w:r>
      <w:r>
        <w:t xml:space="preserve">, </w:t>
      </w:r>
      <w:r w:rsidRPr="00BA5E98">
        <w:t>то есть и помощь формирования Частей всему населению</w:t>
      </w:r>
      <w:r>
        <w:t xml:space="preserve">. </w:t>
      </w:r>
      <w:r w:rsidRPr="00BA5E98">
        <w:t>ИВДИВО Отца</w:t>
      </w:r>
      <w:r w:rsidR="001F5215">
        <w:t xml:space="preserve"> – </w:t>
      </w:r>
      <w:r w:rsidRPr="00BA5E98">
        <w:t>вытягивание из природы в ИВДИВО Отца</w:t>
      </w:r>
      <w:r>
        <w:t xml:space="preserve">. </w:t>
      </w:r>
      <w:r w:rsidRPr="00BA5E98">
        <w:t>И одновременное насыщение этих Частей необходимыми огнеобразами с необходимыми записями</w:t>
      </w:r>
      <w:r>
        <w:t xml:space="preserve">. </w:t>
      </w:r>
      <w:r w:rsidRPr="00BA5E98">
        <w:t>Там ещё вопрос</w:t>
      </w:r>
      <w:r>
        <w:t xml:space="preserve">, </w:t>
      </w:r>
      <w:r w:rsidRPr="00BA5E98">
        <w:t>чтоб в огнеобразах должны быть записи для этих Частей в соответствующей Метагалактике</w:t>
      </w:r>
      <w:r>
        <w:t xml:space="preserve">. </w:t>
      </w:r>
      <w:r w:rsidRPr="00BA5E98">
        <w:t>То есть смысл Метагалактики в том</w:t>
      </w:r>
      <w:r>
        <w:t xml:space="preserve">, </w:t>
      </w:r>
      <w:r w:rsidRPr="00BA5E98">
        <w:t>что там повышается качество записи в огнеобразах</w:t>
      </w:r>
      <w:r>
        <w:t xml:space="preserve">, </w:t>
      </w:r>
      <w:r w:rsidRPr="00BA5E98">
        <w:t>отсюда качество материи</w:t>
      </w:r>
      <w:r>
        <w:t xml:space="preserve">, </w:t>
      </w:r>
      <w:r w:rsidRPr="00BA5E98">
        <w:t>из которой состоит Часть</w:t>
      </w:r>
      <w:r>
        <w:t>.</w:t>
      </w:r>
    </w:p>
    <w:p w14:paraId="7297884F" w14:textId="12675F81" w:rsidR="001104A1" w:rsidRDefault="001104A1" w:rsidP="001104A1">
      <w:pPr>
        <w:ind w:firstLine="426"/>
        <w:contextualSpacing/>
      </w:pPr>
      <w:r w:rsidRPr="00BA5E98">
        <w:t>То</w:t>
      </w:r>
      <w:r>
        <w:t xml:space="preserve">, </w:t>
      </w:r>
      <w:r w:rsidRPr="00BA5E98">
        <w:t>что я сейчас рассказал</w:t>
      </w:r>
      <w:r w:rsidR="001F5215">
        <w:t xml:space="preserve"> – </w:t>
      </w:r>
      <w:r w:rsidRPr="00BA5E98">
        <w:t>это называется классика Синтеза</w:t>
      </w:r>
      <w:r>
        <w:t xml:space="preserve">. </w:t>
      </w:r>
      <w:r w:rsidRPr="00BA5E98">
        <w:t>…То</w:t>
      </w:r>
      <w:r>
        <w:t xml:space="preserve">, </w:t>
      </w:r>
      <w:r w:rsidRPr="00BA5E98">
        <w:t>что я сейчас вам рассказывал</w:t>
      </w:r>
      <w:r w:rsidR="001F5215">
        <w:t xml:space="preserve"> – </w:t>
      </w:r>
      <w:r w:rsidRPr="00BA5E98">
        <w:t>это база Синтеза навсегда</w:t>
      </w:r>
      <w:r>
        <w:t xml:space="preserve">, </w:t>
      </w:r>
      <w:r w:rsidRPr="00BA5E98">
        <w:t>понимаете</w:t>
      </w:r>
      <w:r>
        <w:t xml:space="preserve">, </w:t>
      </w:r>
      <w:r w:rsidRPr="00BA5E98">
        <w:t>на всю эпоху</w:t>
      </w:r>
      <w:r>
        <w:t xml:space="preserve">. </w:t>
      </w:r>
      <w:r w:rsidRPr="00BA5E98">
        <w:t>Без понимания этих процессов</w:t>
      </w:r>
      <w:r>
        <w:t xml:space="preserve">, </w:t>
      </w:r>
      <w:r w:rsidRPr="00BA5E98">
        <w:t>мы в Синтезе вообще ничего не понимаем</w:t>
      </w:r>
      <w:r>
        <w:t xml:space="preserve">. </w:t>
      </w:r>
      <w:r w:rsidRPr="00BA5E98">
        <w:t>Или мы знаем</w:t>
      </w:r>
      <w:r>
        <w:t xml:space="preserve">, </w:t>
      </w:r>
      <w:r w:rsidRPr="00BA5E98">
        <w:t>что есть Синтез</w:t>
      </w:r>
      <w:r>
        <w:t xml:space="preserve">, </w:t>
      </w:r>
      <w:r w:rsidRPr="00BA5E98">
        <w:t>мы им пользуемся</w:t>
      </w:r>
      <w:r>
        <w:t xml:space="preserve">, </w:t>
      </w:r>
      <w:r w:rsidRPr="00BA5E98">
        <w:t>но он не глубоко в нас действует</w:t>
      </w:r>
      <w:r>
        <w:t xml:space="preserve">. </w:t>
      </w:r>
      <w:r w:rsidRPr="00BA5E98">
        <w:t>Потому что мы не притягиваем его знанием этой классики целого Человека от Отца; Частей</w:t>
      </w:r>
      <w:r>
        <w:t xml:space="preserve">, </w:t>
      </w:r>
      <w:r w:rsidRPr="00BA5E98">
        <w:t>Систем</w:t>
      </w:r>
      <w:r>
        <w:t xml:space="preserve">, </w:t>
      </w:r>
      <w:r w:rsidRPr="00BA5E98">
        <w:t>Аппаратов от четырёх Аватар-Ипостасей или Аватаров Синтеза</w:t>
      </w:r>
      <w:r>
        <w:t xml:space="preserve">, </w:t>
      </w:r>
      <w:r w:rsidRPr="00BA5E98">
        <w:t>а потом уже всё остальное</w:t>
      </w:r>
      <w:r>
        <w:t>.</w:t>
      </w:r>
    </w:p>
    <w:p w14:paraId="3A552188" w14:textId="5BFCFCFE" w:rsidR="001104A1" w:rsidRDefault="001104A1" w:rsidP="001104A1">
      <w:pPr>
        <w:ind w:firstLine="426"/>
        <w:contextualSpacing/>
      </w:pPr>
      <w:r w:rsidRPr="00BA5E98">
        <w:t>Пожалуйста</w:t>
      </w:r>
      <w:r>
        <w:t xml:space="preserve">, </w:t>
      </w:r>
      <w:r w:rsidRPr="00BA5E98">
        <w:t>только отстройтесь на Образ Отца</w:t>
      </w:r>
      <w:r>
        <w:t xml:space="preserve">, </w:t>
      </w:r>
      <w:r w:rsidRPr="00BA5E98">
        <w:t>чтобы он у вас жил</w:t>
      </w:r>
      <w:r>
        <w:t xml:space="preserve">. </w:t>
      </w:r>
      <w:r w:rsidRPr="00BA5E98">
        <w:t>У вас не живёт Образ Отца</w:t>
      </w:r>
      <w:r w:rsidR="001F5215">
        <w:t xml:space="preserve"> – </w:t>
      </w:r>
      <w:r w:rsidRPr="00BA5E98">
        <w:t>у вас потом выделяется механицизм в синтезе</w:t>
      </w:r>
      <w:r>
        <w:t xml:space="preserve">, </w:t>
      </w:r>
      <w:r w:rsidRPr="00BA5E98">
        <w:t>и вы даже не замечаете</w:t>
      </w:r>
      <w:r>
        <w:t xml:space="preserve">, </w:t>
      </w:r>
      <w:r w:rsidRPr="00BA5E98">
        <w:t>как вы становитесь механически</w:t>
      </w:r>
      <w:r>
        <w:t xml:space="preserve">, </w:t>
      </w:r>
      <w:r w:rsidRPr="00BA5E98">
        <w:t>и потом не знаете</w:t>
      </w:r>
      <w:r>
        <w:t xml:space="preserve">, </w:t>
      </w:r>
      <w:r w:rsidRPr="00BA5E98">
        <w:t>что с этим делать</w:t>
      </w:r>
      <w:r>
        <w:t xml:space="preserve">. </w:t>
      </w:r>
      <w:r w:rsidRPr="00BA5E98">
        <w:t>Вы</w:t>
      </w:r>
      <w:r>
        <w:t xml:space="preserve">, </w:t>
      </w:r>
      <w:r w:rsidRPr="00BA5E98">
        <w:t>конечно</w:t>
      </w:r>
      <w:r>
        <w:t xml:space="preserve">, </w:t>
      </w:r>
      <w:r w:rsidRPr="00BA5E98">
        <w:t>не знаете</w:t>
      </w:r>
      <w:r>
        <w:t xml:space="preserve">, </w:t>
      </w:r>
      <w:r w:rsidRPr="00BA5E98">
        <w:t>что с этим делать</w:t>
      </w:r>
      <w:r>
        <w:t xml:space="preserve">, </w:t>
      </w:r>
      <w:r w:rsidRPr="00BA5E98">
        <w:t>но это не значит</w:t>
      </w:r>
      <w:r>
        <w:t xml:space="preserve">, </w:t>
      </w:r>
      <w:r w:rsidRPr="00BA5E98">
        <w:t>что это не происходит (</w:t>
      </w:r>
      <w:r w:rsidRPr="00BA5E98">
        <w:rPr>
          <w:i/>
        </w:rPr>
        <w:t>чихают: спасибо</w:t>
      </w:r>
      <w:r>
        <w:rPr>
          <w:i/>
        </w:rPr>
        <w:t xml:space="preserve">, </w:t>
      </w:r>
      <w:r w:rsidRPr="00BA5E98">
        <w:rPr>
          <w:i/>
        </w:rPr>
        <w:t>точно</w:t>
      </w:r>
      <w:r w:rsidRPr="00BA5E98">
        <w:t>)</w:t>
      </w:r>
      <w:r>
        <w:t>.</w:t>
      </w:r>
    </w:p>
    <w:p w14:paraId="6EF4285C" w14:textId="77777777" w:rsidR="001104A1" w:rsidRDefault="001104A1" w:rsidP="001104A1">
      <w:pPr>
        <w:ind w:firstLine="426"/>
        <w:contextualSpacing/>
      </w:pPr>
      <w:r w:rsidRPr="00BA5E98">
        <w:t>Совет</w:t>
      </w:r>
      <w:r>
        <w:t xml:space="preserve">, </w:t>
      </w:r>
      <w:r w:rsidRPr="00BA5E98">
        <w:t>настоящая Любовь всегда образная</w:t>
      </w:r>
      <w:r>
        <w:t xml:space="preserve">, </w:t>
      </w:r>
      <w:r w:rsidRPr="00BA5E98">
        <w:t>начинается с Образа Отца</w:t>
      </w:r>
      <w:r>
        <w:t xml:space="preserve">. </w:t>
      </w:r>
      <w:r w:rsidRPr="00BA5E98">
        <w:t>Я вижу образ девушки</w:t>
      </w:r>
      <w:r>
        <w:t xml:space="preserve">, </w:t>
      </w:r>
      <w:r w:rsidRPr="00BA5E98">
        <w:t>девушка видит образ мужчины</w:t>
      </w:r>
      <w:r>
        <w:t xml:space="preserve">, </w:t>
      </w:r>
      <w:r w:rsidRPr="00BA5E98">
        <w:t>вспыхивает любовь</w:t>
      </w:r>
      <w:r>
        <w:t xml:space="preserve">. </w:t>
      </w:r>
      <w:r w:rsidRPr="00BA5E98">
        <w:t>Если образ в человеке не видят</w:t>
      </w:r>
      <w:r>
        <w:t xml:space="preserve">, </w:t>
      </w:r>
      <w:r w:rsidRPr="00BA5E98">
        <w:t>любовь не вспыхивает</w:t>
      </w:r>
      <w:r>
        <w:t xml:space="preserve">. </w:t>
      </w:r>
      <w:r w:rsidRPr="00BA5E98">
        <w:t>Понятно</w:t>
      </w:r>
      <w:r>
        <w:t xml:space="preserve">, </w:t>
      </w:r>
      <w:r w:rsidRPr="00BA5E98">
        <w:t>да?</w:t>
      </w:r>
      <w:bookmarkStart w:id="969" w:name="_Toc61852168"/>
      <w:bookmarkStart w:id="970" w:name="_Toc61852403"/>
      <w:bookmarkStart w:id="971" w:name="_Toc61861845"/>
      <w:bookmarkStart w:id="972" w:name="_Toc185896457"/>
      <w:bookmarkStart w:id="973" w:name="_Toc185962599"/>
      <w:bookmarkStart w:id="974" w:name="_Toc185963299"/>
      <w:bookmarkStart w:id="975" w:name="_Toc185963869"/>
      <w:bookmarkStart w:id="976" w:name="_Toc185965015"/>
      <w:bookmarkStart w:id="977" w:name="_Toc185966155"/>
      <w:bookmarkStart w:id="978" w:name="_Toc190983453"/>
    </w:p>
    <w:p w14:paraId="27BD35FA" w14:textId="1061580B" w:rsidR="001104A1" w:rsidRDefault="001104A1" w:rsidP="0083231D">
      <w:pPr>
        <w:pStyle w:val="affc"/>
      </w:pPr>
      <w:r w:rsidRPr="00BA5E98">
        <w:rPr>
          <w:rFonts w:eastAsia="Calibri"/>
        </w:rPr>
        <w:t>Если внешне холодно</w:t>
      </w:r>
      <w:r w:rsidR="001F5215">
        <w:rPr>
          <w:rFonts w:eastAsia="Calibri"/>
        </w:rPr>
        <w:t xml:space="preserve"> – </w:t>
      </w:r>
      <w:r w:rsidRPr="00BA5E98">
        <w:rPr>
          <w:rFonts w:eastAsia="Calibri"/>
        </w:rPr>
        <w:t>вы плохо воспринимаете Синтез</w:t>
      </w:r>
      <w:bookmarkEnd w:id="969"/>
      <w:bookmarkEnd w:id="970"/>
      <w:bookmarkEnd w:id="971"/>
      <w:bookmarkEnd w:id="972"/>
      <w:bookmarkEnd w:id="973"/>
      <w:bookmarkEnd w:id="974"/>
      <w:bookmarkEnd w:id="975"/>
      <w:bookmarkEnd w:id="976"/>
      <w:bookmarkEnd w:id="977"/>
      <w:bookmarkEnd w:id="978"/>
    </w:p>
    <w:p w14:paraId="20CC88AC" w14:textId="77777777" w:rsidR="001104A1" w:rsidRDefault="001104A1" w:rsidP="001104A1">
      <w:pPr>
        <w:ind w:firstLine="426"/>
        <w:contextualSpacing/>
        <w:rPr>
          <w:rFonts w:eastAsia="Calibri"/>
        </w:rPr>
      </w:pPr>
      <w:r w:rsidRPr="00BA5E98">
        <w:t>…</w:t>
      </w:r>
      <w:r w:rsidRPr="00BA5E98">
        <w:rPr>
          <w:rFonts w:eastAsia="Calibri"/>
        </w:rPr>
        <w:t>Ну и третье</w:t>
      </w:r>
      <w:r>
        <w:rPr>
          <w:rFonts w:eastAsia="Calibri"/>
        </w:rPr>
        <w:t xml:space="preserve">. </w:t>
      </w:r>
      <w:r w:rsidRPr="00BA5E98">
        <w:rPr>
          <w:rFonts w:eastAsia="Calibri"/>
        </w:rPr>
        <w:t>Мы вчера</w:t>
      </w:r>
      <w:r>
        <w:rPr>
          <w:rFonts w:eastAsia="Calibri"/>
        </w:rPr>
        <w:t xml:space="preserve">, </w:t>
      </w:r>
      <w:r w:rsidRPr="00BA5E98">
        <w:rPr>
          <w:rFonts w:eastAsia="Calibri"/>
        </w:rPr>
        <w:t>что ещё сделали</w:t>
      </w:r>
      <w:r>
        <w:rPr>
          <w:rFonts w:eastAsia="Calibri"/>
        </w:rPr>
        <w:t xml:space="preserve">, </w:t>
      </w:r>
      <w:r w:rsidRPr="00BA5E98">
        <w:rPr>
          <w:rFonts w:eastAsia="Calibri"/>
        </w:rPr>
        <w:t>кроме стяжания Око?</w:t>
      </w:r>
    </w:p>
    <w:p w14:paraId="61A3E195" w14:textId="77777777" w:rsidR="001104A1" w:rsidRDefault="001104A1" w:rsidP="001104A1">
      <w:pPr>
        <w:ind w:firstLine="426"/>
        <w:contextualSpacing/>
        <w:rPr>
          <w:rFonts w:eastAsia="Calibri"/>
        </w:rPr>
      </w:pPr>
      <w:r w:rsidRPr="00BA5E98">
        <w:rPr>
          <w:rFonts w:eastAsia="Calibri"/>
        </w:rPr>
        <w:t>Мы в самом конце стяжали хитрую вещь</w:t>
      </w:r>
      <w:r>
        <w:rPr>
          <w:rFonts w:eastAsia="Calibri"/>
        </w:rPr>
        <w:t xml:space="preserve">, </w:t>
      </w:r>
      <w:r w:rsidRPr="00BA5E98">
        <w:rPr>
          <w:rFonts w:eastAsia="Calibri"/>
        </w:rPr>
        <w:t>мы стяжали 64 ядра субъядерности и отправили вас на ночную подготовку</w:t>
      </w:r>
      <w:r>
        <w:rPr>
          <w:rFonts w:eastAsia="Calibri"/>
        </w:rPr>
        <w:t xml:space="preserve">. </w:t>
      </w:r>
      <w:r w:rsidRPr="00BA5E98">
        <w:rPr>
          <w:rFonts w:eastAsia="Calibri"/>
        </w:rPr>
        <w:t>Тело вошло в подготовку</w:t>
      </w:r>
      <w:r>
        <w:rPr>
          <w:rFonts w:eastAsia="Calibri"/>
        </w:rPr>
        <w:t xml:space="preserve">, </w:t>
      </w:r>
      <w:r w:rsidRPr="00BA5E98">
        <w:rPr>
          <w:rFonts w:eastAsia="Calibri"/>
        </w:rPr>
        <w:t>а там 64 ядра видов материи</w:t>
      </w:r>
      <w:r>
        <w:rPr>
          <w:rFonts w:eastAsia="Calibri"/>
        </w:rPr>
        <w:t xml:space="preserve">. </w:t>
      </w:r>
      <w:r w:rsidRPr="00BA5E98">
        <w:rPr>
          <w:rFonts w:eastAsia="Calibri"/>
        </w:rPr>
        <w:t>Тело привыкло к одному</w:t>
      </w:r>
      <w:r>
        <w:rPr>
          <w:rFonts w:eastAsia="Calibri"/>
        </w:rPr>
        <w:t xml:space="preserve">, </w:t>
      </w:r>
      <w:r w:rsidRPr="00BA5E98">
        <w:rPr>
          <w:rFonts w:eastAsia="Calibri"/>
        </w:rPr>
        <w:t>максимум к трём</w:t>
      </w:r>
      <w:r>
        <w:rPr>
          <w:rFonts w:eastAsia="Calibri"/>
        </w:rPr>
        <w:t xml:space="preserve">, </w:t>
      </w:r>
      <w:r w:rsidRPr="00BA5E98">
        <w:rPr>
          <w:rFonts w:eastAsia="Calibri"/>
        </w:rPr>
        <w:t>у некоторых мы увидели восемь до Аматики</w:t>
      </w:r>
      <w:r>
        <w:rPr>
          <w:rFonts w:eastAsia="Calibri"/>
        </w:rPr>
        <w:t xml:space="preserve">, </w:t>
      </w:r>
      <w:r w:rsidRPr="00BA5E98">
        <w:rPr>
          <w:rFonts w:eastAsia="Calibri"/>
        </w:rPr>
        <w:t>а начало действовать 64</w:t>
      </w:r>
      <w:r>
        <w:rPr>
          <w:rFonts w:eastAsia="Calibri"/>
        </w:rPr>
        <w:t>.</w:t>
      </w:r>
    </w:p>
    <w:p w14:paraId="67120CAF" w14:textId="77777777" w:rsidR="001104A1" w:rsidRDefault="001104A1" w:rsidP="001104A1">
      <w:pPr>
        <w:ind w:firstLine="426"/>
        <w:contextualSpacing/>
        <w:rPr>
          <w:rFonts w:eastAsia="Calibri"/>
          <w:i/>
        </w:rPr>
      </w:pPr>
      <w:r w:rsidRPr="00BA5E98">
        <w:rPr>
          <w:rFonts w:eastAsia="Calibri"/>
        </w:rPr>
        <w:t>И ваше тело… Вы видели тушки</w:t>
      </w:r>
      <w:r>
        <w:rPr>
          <w:rFonts w:eastAsia="Calibri"/>
        </w:rPr>
        <w:t xml:space="preserve">, </w:t>
      </w:r>
      <w:r w:rsidRPr="00BA5E98">
        <w:rPr>
          <w:rFonts w:eastAsia="Calibri"/>
        </w:rPr>
        <w:t>висящие</w:t>
      </w:r>
      <w:r>
        <w:rPr>
          <w:rFonts w:eastAsia="Calibri"/>
        </w:rPr>
        <w:t xml:space="preserve">, </w:t>
      </w:r>
      <w:r w:rsidRPr="00BA5E98">
        <w:rPr>
          <w:rFonts w:eastAsia="Calibri"/>
        </w:rPr>
        <w:t>разделанные</w:t>
      </w:r>
      <w:r>
        <w:rPr>
          <w:rFonts w:eastAsia="Calibri"/>
        </w:rPr>
        <w:t xml:space="preserve">, </w:t>
      </w:r>
      <w:r w:rsidRPr="00BA5E98">
        <w:rPr>
          <w:rFonts w:eastAsia="Calibri"/>
        </w:rPr>
        <w:t>крупных каких-то биологических объектов</w:t>
      </w:r>
      <w:r>
        <w:rPr>
          <w:rFonts w:eastAsia="Calibri"/>
        </w:rPr>
        <w:t xml:space="preserve">, </w:t>
      </w:r>
      <w:r w:rsidRPr="00BA5E98">
        <w:rPr>
          <w:rFonts w:eastAsia="Calibri"/>
        </w:rPr>
        <w:t>уже тушки</w:t>
      </w:r>
      <w:r>
        <w:rPr>
          <w:rFonts w:eastAsia="Calibri"/>
        </w:rPr>
        <w:t xml:space="preserve">, </w:t>
      </w:r>
      <w:r w:rsidRPr="00BA5E98">
        <w:rPr>
          <w:rFonts w:eastAsia="Calibri"/>
        </w:rPr>
        <w:t>висящие в холодильнике рядами</w:t>
      </w:r>
      <w:r>
        <w:rPr>
          <w:rFonts w:eastAsia="Calibri"/>
        </w:rPr>
        <w:t xml:space="preserve">. </w:t>
      </w:r>
      <w:r w:rsidRPr="00BA5E98">
        <w:rPr>
          <w:rFonts w:eastAsia="Calibri"/>
        </w:rPr>
        <w:t>Есть такой знаменитый кадр на крюках</w:t>
      </w:r>
      <w:r>
        <w:rPr>
          <w:rFonts w:eastAsia="Calibri"/>
        </w:rPr>
        <w:t xml:space="preserve">. </w:t>
      </w:r>
      <w:r w:rsidRPr="00BA5E98">
        <w:rPr>
          <w:rFonts w:eastAsia="Calibri"/>
        </w:rPr>
        <w:t>Примерно</w:t>
      </w:r>
      <w:r>
        <w:rPr>
          <w:rFonts w:eastAsia="Calibri"/>
        </w:rPr>
        <w:t xml:space="preserve">, </w:t>
      </w:r>
      <w:r w:rsidRPr="00BA5E98">
        <w:rPr>
          <w:rFonts w:eastAsia="Calibri"/>
        </w:rPr>
        <w:t>ваше тело зависло в холоде 64 видов материи</w:t>
      </w:r>
      <w:r>
        <w:rPr>
          <w:rFonts w:eastAsia="Calibri"/>
        </w:rPr>
        <w:t xml:space="preserve">. </w:t>
      </w:r>
      <w:r w:rsidRPr="00BA5E98">
        <w:rPr>
          <w:rFonts w:eastAsia="Calibri"/>
        </w:rPr>
        <w:t>Но не на крюках</w:t>
      </w:r>
      <w:r>
        <w:rPr>
          <w:rFonts w:eastAsia="Calibri"/>
        </w:rPr>
        <w:t xml:space="preserve">, </w:t>
      </w:r>
      <w:r w:rsidRPr="00BA5E98">
        <w:rPr>
          <w:rFonts w:eastAsia="Calibri"/>
        </w:rPr>
        <w:t>а приподнялось над полом</w:t>
      </w:r>
      <w:r>
        <w:rPr>
          <w:rFonts w:eastAsia="Calibri"/>
        </w:rPr>
        <w:t xml:space="preserve">, </w:t>
      </w:r>
      <w:r w:rsidRPr="00BA5E98">
        <w:rPr>
          <w:rFonts w:eastAsia="Calibri"/>
        </w:rPr>
        <w:t>как только Владыки вызвали вас на учёбу видов материи</w:t>
      </w:r>
      <w:r>
        <w:rPr>
          <w:rFonts w:eastAsia="Calibri"/>
        </w:rPr>
        <w:t xml:space="preserve">. </w:t>
      </w:r>
      <w:r w:rsidRPr="00BA5E98">
        <w:rPr>
          <w:rFonts w:eastAsia="Calibri"/>
        </w:rPr>
        <w:t>И вы напоминали: представляете тела</w:t>
      </w:r>
      <w:r>
        <w:rPr>
          <w:rFonts w:eastAsia="Calibri"/>
        </w:rPr>
        <w:t xml:space="preserve">, </w:t>
      </w:r>
      <w:r w:rsidRPr="00BA5E98">
        <w:rPr>
          <w:rFonts w:eastAsia="Calibri"/>
        </w:rPr>
        <w:t>зависшие над полом</w:t>
      </w:r>
      <w:r>
        <w:rPr>
          <w:rFonts w:eastAsia="Calibri"/>
        </w:rPr>
        <w:t xml:space="preserve">, </w:t>
      </w:r>
      <w:r w:rsidRPr="00BA5E98">
        <w:rPr>
          <w:rFonts w:eastAsia="Calibri"/>
        </w:rPr>
        <w:t>замёрзшие на 64 видов материи</w:t>
      </w:r>
      <w:r>
        <w:rPr>
          <w:rFonts w:eastAsia="Calibri"/>
        </w:rPr>
        <w:t xml:space="preserve">. </w:t>
      </w:r>
      <w:r w:rsidRPr="00BA5E98">
        <w:rPr>
          <w:rFonts w:eastAsia="Calibri"/>
        </w:rPr>
        <w:t xml:space="preserve">И ряд этих тел </w:t>
      </w:r>
      <w:r w:rsidRPr="00BA5E98">
        <w:rPr>
          <w:rFonts w:eastAsia="Calibri"/>
          <w:i/>
        </w:rPr>
        <w:t>(смех)</w:t>
      </w:r>
      <w:r>
        <w:rPr>
          <w:rFonts w:eastAsia="Calibri"/>
          <w:i/>
        </w:rPr>
        <w:t>.</w:t>
      </w:r>
    </w:p>
    <w:p w14:paraId="3A7D8392" w14:textId="77777777" w:rsidR="001104A1" w:rsidRDefault="001104A1" w:rsidP="001104A1">
      <w:pPr>
        <w:ind w:firstLine="426"/>
        <w:contextualSpacing/>
        <w:rPr>
          <w:rFonts w:eastAsia="Calibri"/>
        </w:rPr>
      </w:pPr>
      <w:r w:rsidRPr="00BA5E98">
        <w:rPr>
          <w:rFonts w:eastAsia="Calibri"/>
        </w:rPr>
        <w:t>Лада зашла ладить</w:t>
      </w:r>
      <w:r>
        <w:rPr>
          <w:rFonts w:eastAsia="Calibri"/>
        </w:rPr>
        <w:t xml:space="preserve">, </w:t>
      </w:r>
      <w:r w:rsidRPr="00BA5E98">
        <w:rPr>
          <w:rFonts w:eastAsia="Calibri"/>
        </w:rPr>
        <w:t>у неё глазки от ужаса… и этот образ тушек</w:t>
      </w:r>
      <w:r>
        <w:rPr>
          <w:rFonts w:eastAsia="Calibri"/>
        </w:rPr>
        <w:t xml:space="preserve">, </w:t>
      </w:r>
      <w:r w:rsidRPr="00BA5E98">
        <w:rPr>
          <w:rFonts w:eastAsia="Calibri"/>
        </w:rPr>
        <w:t>висящих на крюке</w:t>
      </w:r>
      <w:r>
        <w:rPr>
          <w:rFonts w:eastAsia="Calibri"/>
        </w:rPr>
        <w:t xml:space="preserve">, </w:t>
      </w:r>
      <w:r w:rsidRPr="00BA5E98">
        <w:rPr>
          <w:rFonts w:eastAsia="Calibri"/>
        </w:rPr>
        <w:t>готовых к разделыванию в холодильнике</w:t>
      </w:r>
      <w:r>
        <w:rPr>
          <w:rFonts w:eastAsia="Calibri"/>
        </w:rPr>
        <w:t xml:space="preserve">. </w:t>
      </w:r>
      <w:r w:rsidRPr="00BA5E98">
        <w:rPr>
          <w:rFonts w:eastAsia="Calibri"/>
        </w:rPr>
        <w:t>Ну</w:t>
      </w:r>
      <w:r>
        <w:rPr>
          <w:rFonts w:eastAsia="Calibri"/>
        </w:rPr>
        <w:t xml:space="preserve">, </w:t>
      </w:r>
      <w:r w:rsidRPr="00BA5E98">
        <w:rPr>
          <w:rFonts w:eastAsia="Calibri"/>
        </w:rPr>
        <w:t>приколов не было</w:t>
      </w:r>
      <w:r>
        <w:rPr>
          <w:rFonts w:eastAsia="Calibri"/>
        </w:rPr>
        <w:t xml:space="preserve">, </w:t>
      </w:r>
      <w:r w:rsidRPr="00BA5E98">
        <w:rPr>
          <w:rFonts w:eastAsia="Calibri"/>
        </w:rPr>
        <w:t>но вы стояли так</w:t>
      </w:r>
      <w:r>
        <w:rPr>
          <w:rFonts w:eastAsia="Calibri"/>
        </w:rPr>
        <w:t xml:space="preserve">. </w:t>
      </w:r>
      <w:r w:rsidRPr="00BA5E98">
        <w:rPr>
          <w:rFonts w:eastAsia="Calibri"/>
        </w:rPr>
        <w:t>Никакой реакции на Ладу</w:t>
      </w:r>
      <w:r>
        <w:rPr>
          <w:rFonts w:eastAsia="Calibri"/>
        </w:rPr>
        <w:t xml:space="preserve">. </w:t>
      </w:r>
      <w:r w:rsidRPr="00BA5E98">
        <w:rPr>
          <w:rFonts w:eastAsia="Calibri"/>
        </w:rPr>
        <w:t>Она говорит: «Стефан</w:t>
      </w:r>
      <w:r>
        <w:rPr>
          <w:rFonts w:eastAsia="Calibri"/>
        </w:rPr>
        <w:t xml:space="preserve">, </w:t>
      </w:r>
      <w:r w:rsidRPr="00BA5E98">
        <w:rPr>
          <w:rFonts w:eastAsia="Calibri"/>
        </w:rPr>
        <w:t>что делать?» Он говорит: «Щас!»</w:t>
      </w:r>
      <w:r>
        <w:rPr>
          <w:rFonts w:eastAsia="Calibri"/>
        </w:rPr>
        <w:t xml:space="preserve">, </w:t>
      </w:r>
      <w:r w:rsidRPr="00BA5E98">
        <w:rPr>
          <w:rFonts w:eastAsia="Calibri"/>
        </w:rPr>
        <w:t>взял инструмент и каждого… так с вас лёд посыпался</w:t>
      </w:r>
      <w:r>
        <w:rPr>
          <w:rFonts w:eastAsia="Calibri"/>
        </w:rPr>
        <w:t>.</w:t>
      </w:r>
    </w:p>
    <w:p w14:paraId="7C2D4463" w14:textId="762A5B82" w:rsidR="001104A1" w:rsidRDefault="001104A1" w:rsidP="001104A1">
      <w:pPr>
        <w:ind w:firstLine="426"/>
        <w:contextualSpacing/>
        <w:rPr>
          <w:rFonts w:eastAsia="Calibri"/>
        </w:rPr>
      </w:pPr>
      <w:r w:rsidRPr="00BA5E98">
        <w:rPr>
          <w:rFonts w:eastAsia="Calibri"/>
        </w:rPr>
        <w:lastRenderedPageBreak/>
        <w:t>То есть лёд</w:t>
      </w:r>
      <w:r w:rsidR="001F5215">
        <w:rPr>
          <w:rFonts w:eastAsia="Calibri"/>
        </w:rPr>
        <w:t xml:space="preserve"> – </w:t>
      </w:r>
      <w:r w:rsidRPr="00BA5E98">
        <w:rPr>
          <w:rFonts w:eastAsia="Calibri"/>
        </w:rPr>
        <w:t>это не к тому</w:t>
      </w:r>
      <w:r>
        <w:rPr>
          <w:rFonts w:eastAsia="Calibri"/>
        </w:rPr>
        <w:t xml:space="preserve">, </w:t>
      </w:r>
      <w:r w:rsidRPr="00BA5E98">
        <w:rPr>
          <w:rFonts w:eastAsia="Calibri"/>
        </w:rPr>
        <w:t>что вы были во льду</w:t>
      </w:r>
      <w:r>
        <w:rPr>
          <w:rFonts w:eastAsia="Calibri"/>
        </w:rPr>
        <w:t xml:space="preserve">, </w:t>
      </w:r>
      <w:r w:rsidRPr="00BA5E98">
        <w:rPr>
          <w:rFonts w:eastAsia="Calibri"/>
        </w:rPr>
        <w:t>а реакция 64 видов материи вещества на окружающую среду начала кристаллизировать воду из вас и вокруг вас</w:t>
      </w:r>
      <w:r>
        <w:rPr>
          <w:rFonts w:eastAsia="Calibri"/>
        </w:rPr>
        <w:t xml:space="preserve">. </w:t>
      </w:r>
      <w:r w:rsidRPr="00BA5E98">
        <w:rPr>
          <w:rFonts w:eastAsia="Calibri"/>
        </w:rPr>
        <w:t>Поэтому</w:t>
      </w:r>
      <w:r>
        <w:rPr>
          <w:rFonts w:eastAsia="Calibri"/>
        </w:rPr>
        <w:t xml:space="preserve">, </w:t>
      </w:r>
      <w:r w:rsidRPr="00BA5E98">
        <w:rPr>
          <w:rFonts w:eastAsia="Calibri"/>
        </w:rPr>
        <w:t>если ночью было холодновато…</w:t>
      </w:r>
    </w:p>
    <w:p w14:paraId="6FA58DB0" w14:textId="77777777" w:rsidR="001104A1" w:rsidRDefault="001104A1" w:rsidP="001104A1">
      <w:pPr>
        <w:ind w:firstLine="426"/>
        <w:contextualSpacing/>
        <w:rPr>
          <w:rFonts w:eastAsia="Calibri"/>
        </w:rPr>
      </w:pPr>
      <w:r w:rsidRPr="00BA5E98">
        <w:rPr>
          <w:rFonts w:eastAsia="Calibri"/>
        </w:rPr>
        <w:t>Мне было холодновато</w:t>
      </w:r>
      <w:r>
        <w:rPr>
          <w:rFonts w:eastAsia="Calibri"/>
        </w:rPr>
        <w:t xml:space="preserve">. </w:t>
      </w:r>
      <w:r w:rsidRPr="00BA5E98">
        <w:rPr>
          <w:rFonts w:eastAsia="Calibri"/>
        </w:rPr>
        <w:t>Я обычно вообще сплю без одеяла</w:t>
      </w:r>
      <w:r>
        <w:rPr>
          <w:rFonts w:eastAsia="Calibri"/>
        </w:rPr>
        <w:t xml:space="preserve">, </w:t>
      </w:r>
      <w:r w:rsidRPr="00BA5E98">
        <w:rPr>
          <w:rFonts w:eastAsia="Calibri"/>
        </w:rPr>
        <w:t>а такое ощущение</w:t>
      </w:r>
      <w:r>
        <w:rPr>
          <w:rFonts w:eastAsia="Calibri"/>
        </w:rPr>
        <w:t xml:space="preserve">, </w:t>
      </w:r>
      <w:r w:rsidRPr="00BA5E98">
        <w:rPr>
          <w:rFonts w:eastAsia="Calibri"/>
        </w:rPr>
        <w:t>что всё… и в какой-то момент ночи я чувствую</w:t>
      </w:r>
      <w:r>
        <w:rPr>
          <w:rFonts w:eastAsia="Calibri"/>
        </w:rPr>
        <w:t xml:space="preserve">, </w:t>
      </w:r>
      <w:r w:rsidRPr="00BA5E98">
        <w:rPr>
          <w:rFonts w:eastAsia="Calibri"/>
        </w:rPr>
        <w:t>что мне надо согреться</w:t>
      </w:r>
      <w:r>
        <w:rPr>
          <w:rFonts w:eastAsia="Calibri"/>
        </w:rPr>
        <w:t xml:space="preserve">. </w:t>
      </w:r>
      <w:r w:rsidRPr="00BA5E98">
        <w:rPr>
          <w:rFonts w:eastAsia="Calibri"/>
        </w:rPr>
        <w:t>Это лучше горячие ванны</w:t>
      </w:r>
      <w:r>
        <w:rPr>
          <w:rFonts w:eastAsia="Calibri"/>
        </w:rPr>
        <w:t xml:space="preserve">, </w:t>
      </w:r>
      <w:r w:rsidRPr="00BA5E98">
        <w:rPr>
          <w:rFonts w:eastAsia="Calibri"/>
        </w:rPr>
        <w:t>сразу на горячий источник захотелось съездить в Адыгее</w:t>
      </w:r>
      <w:r>
        <w:rPr>
          <w:rFonts w:eastAsia="Calibri"/>
        </w:rPr>
        <w:t xml:space="preserve">. </w:t>
      </w:r>
      <w:r w:rsidRPr="00BA5E98">
        <w:rPr>
          <w:rFonts w:eastAsia="Calibri"/>
        </w:rPr>
        <w:t>Я укутался одеялом</w:t>
      </w:r>
      <w:r>
        <w:rPr>
          <w:rFonts w:eastAsia="Calibri"/>
        </w:rPr>
        <w:t xml:space="preserve">, </w:t>
      </w:r>
      <w:r w:rsidRPr="00BA5E98">
        <w:rPr>
          <w:rFonts w:eastAsia="Calibri"/>
        </w:rPr>
        <w:t>а внутри тело холодное</w:t>
      </w:r>
      <w:r>
        <w:rPr>
          <w:rFonts w:eastAsia="Calibri"/>
        </w:rPr>
        <w:t xml:space="preserve">. </w:t>
      </w:r>
      <w:r w:rsidRPr="00BA5E98">
        <w:rPr>
          <w:rFonts w:eastAsia="Calibri"/>
        </w:rPr>
        <w:t>Я думаю: «Что это такое?»</w:t>
      </w:r>
      <w:r>
        <w:rPr>
          <w:rFonts w:eastAsia="Calibri"/>
        </w:rPr>
        <w:t xml:space="preserve">, </w:t>
      </w:r>
      <w:r w:rsidRPr="00BA5E98">
        <w:rPr>
          <w:rFonts w:eastAsia="Calibri"/>
        </w:rPr>
        <w:t>там под утро</w:t>
      </w:r>
      <w:r>
        <w:rPr>
          <w:rFonts w:eastAsia="Calibri"/>
        </w:rPr>
        <w:t xml:space="preserve">. </w:t>
      </w:r>
      <w:r w:rsidRPr="00BA5E98">
        <w:rPr>
          <w:rFonts w:eastAsia="Calibri"/>
        </w:rPr>
        <w:t>Думаю: «Что-то не то»</w:t>
      </w:r>
      <w:r>
        <w:rPr>
          <w:rFonts w:eastAsia="Calibri"/>
        </w:rPr>
        <w:t xml:space="preserve">, </w:t>
      </w:r>
      <w:r w:rsidRPr="00BA5E98">
        <w:rPr>
          <w:rFonts w:eastAsia="Calibri"/>
        </w:rPr>
        <w:t>разбудило меня тело внутри холодное</w:t>
      </w:r>
      <w:r>
        <w:rPr>
          <w:rFonts w:eastAsia="Calibri"/>
        </w:rPr>
        <w:t>.</w:t>
      </w:r>
    </w:p>
    <w:p w14:paraId="3D397F5D" w14:textId="6699F355" w:rsidR="001104A1" w:rsidRDefault="001104A1" w:rsidP="001104A1">
      <w:pPr>
        <w:ind w:firstLine="426"/>
        <w:contextualSpacing/>
        <w:rPr>
          <w:rFonts w:eastAsia="Calibri"/>
        </w:rPr>
      </w:pPr>
      <w:r w:rsidRPr="00BA5E98">
        <w:rPr>
          <w:rFonts w:eastAsia="Calibri"/>
        </w:rPr>
        <w:t>И вдруг я понимаю</w:t>
      </w:r>
      <w:r>
        <w:rPr>
          <w:rFonts w:eastAsia="Calibri"/>
        </w:rPr>
        <w:t xml:space="preserve">, </w:t>
      </w:r>
      <w:r w:rsidRPr="00BA5E98">
        <w:rPr>
          <w:rFonts w:eastAsia="Calibri"/>
        </w:rPr>
        <w:t>что атомы и молекулы</w:t>
      </w:r>
      <w:r>
        <w:rPr>
          <w:rFonts w:eastAsia="Calibri"/>
        </w:rPr>
        <w:t xml:space="preserve">, </w:t>
      </w:r>
      <w:r w:rsidRPr="00BA5E98">
        <w:rPr>
          <w:rFonts w:eastAsia="Calibri"/>
        </w:rPr>
        <w:t>субъядерность 64 видов материи начинает усваиваться физическим телом</w:t>
      </w:r>
      <w:r>
        <w:rPr>
          <w:rFonts w:eastAsia="Calibri"/>
        </w:rPr>
        <w:t xml:space="preserve">. </w:t>
      </w:r>
      <w:r w:rsidRPr="00BA5E98">
        <w:rPr>
          <w:rFonts w:eastAsia="Calibri"/>
        </w:rPr>
        <w:t xml:space="preserve">Оно внутри в этот момент </w:t>
      </w:r>
      <w:r w:rsidRPr="00BA5E98">
        <w:rPr>
          <w:rFonts w:eastAsia="Calibri"/>
          <w:bCs/>
        </w:rPr>
        <w:t>охлаждается</w:t>
      </w:r>
      <w:r>
        <w:rPr>
          <w:rFonts w:eastAsia="Calibri"/>
        </w:rPr>
        <w:t xml:space="preserve">. </w:t>
      </w:r>
      <w:r w:rsidRPr="00BA5E98">
        <w:rPr>
          <w:rFonts w:eastAsia="Calibri"/>
        </w:rPr>
        <w:t>Если такой процесс услышите</w:t>
      </w:r>
      <w:r w:rsidR="001F5215">
        <w:rPr>
          <w:rFonts w:eastAsia="Calibri"/>
        </w:rPr>
        <w:t xml:space="preserve"> – </w:t>
      </w:r>
      <w:r w:rsidRPr="00BA5E98">
        <w:rPr>
          <w:rFonts w:eastAsia="Calibri"/>
        </w:rPr>
        <w:t>это работа видов материи в вашем теле</w:t>
      </w:r>
      <w:r>
        <w:rPr>
          <w:rFonts w:eastAsia="Calibri"/>
        </w:rPr>
        <w:t xml:space="preserve">. </w:t>
      </w:r>
      <w:r w:rsidRPr="00BA5E98">
        <w:rPr>
          <w:rFonts w:eastAsia="Calibri"/>
        </w:rPr>
        <w:t>У нас иногда на Синтезах люди некоторые горят</w:t>
      </w:r>
      <w:r>
        <w:rPr>
          <w:rFonts w:eastAsia="Calibri"/>
        </w:rPr>
        <w:t xml:space="preserve">, </w:t>
      </w:r>
      <w:r w:rsidRPr="00BA5E98">
        <w:rPr>
          <w:rFonts w:eastAsia="Calibri"/>
        </w:rPr>
        <w:t>а некоторым холодно</w:t>
      </w:r>
      <w:r>
        <w:rPr>
          <w:rFonts w:eastAsia="Calibri"/>
        </w:rPr>
        <w:t xml:space="preserve">. </w:t>
      </w:r>
      <w:r w:rsidRPr="00BA5E98">
        <w:rPr>
          <w:rFonts w:eastAsia="Calibri"/>
        </w:rPr>
        <w:t>Если внешне холодно</w:t>
      </w:r>
      <w:r w:rsidR="001F5215">
        <w:rPr>
          <w:rFonts w:eastAsia="Calibri"/>
        </w:rPr>
        <w:t xml:space="preserve"> – </w:t>
      </w:r>
      <w:r w:rsidRPr="00BA5E98">
        <w:rPr>
          <w:rFonts w:eastAsia="Calibri"/>
        </w:rPr>
        <w:t>это вы плохо воспринимаете Синтез</w:t>
      </w:r>
      <w:r>
        <w:rPr>
          <w:rFonts w:eastAsia="Calibri"/>
        </w:rPr>
        <w:t xml:space="preserve">. </w:t>
      </w:r>
      <w:r w:rsidRPr="00BA5E98">
        <w:rPr>
          <w:rFonts w:eastAsia="Calibri"/>
        </w:rPr>
        <w:t>А если тело внутри охлаждается</w:t>
      </w:r>
      <w:r>
        <w:rPr>
          <w:rFonts w:eastAsia="Calibri"/>
        </w:rPr>
        <w:t xml:space="preserve">, </w:t>
      </w:r>
      <w:r w:rsidRPr="00BA5E98">
        <w:rPr>
          <w:rFonts w:eastAsia="Calibri"/>
        </w:rPr>
        <w:t>знаете</w:t>
      </w:r>
      <w:r>
        <w:rPr>
          <w:rFonts w:eastAsia="Calibri"/>
        </w:rPr>
        <w:t xml:space="preserve">, </w:t>
      </w:r>
      <w:r w:rsidRPr="00BA5E98">
        <w:rPr>
          <w:rFonts w:eastAsia="Calibri"/>
        </w:rPr>
        <w:t>как внутри становится холодным</w:t>
      </w:r>
      <w:r>
        <w:rPr>
          <w:rFonts w:eastAsia="Calibri"/>
        </w:rPr>
        <w:t>.</w:t>
      </w:r>
    </w:p>
    <w:p w14:paraId="61D7F850" w14:textId="698DC8FC" w:rsidR="001104A1" w:rsidRDefault="001104A1" w:rsidP="001104A1">
      <w:pPr>
        <w:ind w:firstLine="426"/>
        <w:contextualSpacing/>
        <w:rPr>
          <w:rFonts w:eastAsia="Calibri"/>
        </w:rPr>
      </w:pPr>
      <w:r w:rsidRPr="00BA5E98">
        <w:rPr>
          <w:rFonts w:eastAsia="Calibri"/>
        </w:rPr>
        <w:t>У нас</w:t>
      </w:r>
      <w:r>
        <w:rPr>
          <w:rFonts w:eastAsia="Calibri"/>
        </w:rPr>
        <w:t xml:space="preserve">, </w:t>
      </w:r>
      <w:r w:rsidRPr="00BA5E98">
        <w:rPr>
          <w:rFonts w:eastAsia="Calibri"/>
        </w:rPr>
        <w:t>у некоторых служащих</w:t>
      </w:r>
      <w:r>
        <w:rPr>
          <w:rFonts w:eastAsia="Calibri"/>
        </w:rPr>
        <w:t xml:space="preserve">, </w:t>
      </w:r>
      <w:r w:rsidRPr="00BA5E98">
        <w:rPr>
          <w:rFonts w:eastAsia="Calibri"/>
        </w:rPr>
        <w:t>только</w:t>
      </w:r>
      <w:r>
        <w:rPr>
          <w:rFonts w:eastAsia="Calibri"/>
        </w:rPr>
        <w:t xml:space="preserve">, </w:t>
      </w:r>
      <w:r w:rsidRPr="00BA5E98">
        <w:rPr>
          <w:rFonts w:eastAsia="Calibri"/>
        </w:rPr>
        <w:t>пожалуйста</w:t>
      </w:r>
      <w:r>
        <w:rPr>
          <w:rFonts w:eastAsia="Calibri"/>
        </w:rPr>
        <w:t xml:space="preserve">, </w:t>
      </w:r>
      <w:r w:rsidRPr="00BA5E98">
        <w:rPr>
          <w:rFonts w:eastAsia="Calibri"/>
        </w:rPr>
        <w:t>нормально</w:t>
      </w:r>
      <w:r>
        <w:rPr>
          <w:rFonts w:eastAsia="Calibri"/>
        </w:rPr>
        <w:t xml:space="preserve">, </w:t>
      </w:r>
      <w:r w:rsidRPr="00BA5E98">
        <w:rPr>
          <w:rFonts w:eastAsia="Calibri"/>
        </w:rPr>
        <w:t>не надо это в голову сильно брать</w:t>
      </w:r>
      <w:r>
        <w:rPr>
          <w:rFonts w:eastAsia="Calibri"/>
        </w:rPr>
        <w:t xml:space="preserve">, </w:t>
      </w:r>
      <w:r w:rsidRPr="00BA5E98">
        <w:rPr>
          <w:rFonts w:eastAsia="Calibri"/>
        </w:rPr>
        <w:t>после Синтеза температура 35</w:t>
      </w:r>
      <w:r>
        <w:rPr>
          <w:rFonts w:eastAsia="Calibri"/>
        </w:rPr>
        <w:t xml:space="preserve">, </w:t>
      </w:r>
      <w:r w:rsidRPr="00BA5E98">
        <w:rPr>
          <w:rFonts w:eastAsia="Calibri"/>
        </w:rPr>
        <w:t>а не 36</w:t>
      </w:r>
      <w:r>
        <w:rPr>
          <w:rFonts w:eastAsia="Calibri"/>
        </w:rPr>
        <w:t xml:space="preserve">, </w:t>
      </w:r>
      <w:r w:rsidRPr="00BA5E98">
        <w:rPr>
          <w:rFonts w:eastAsia="Calibri"/>
        </w:rPr>
        <w:t>даже 34 бывает</w:t>
      </w:r>
      <w:r w:rsidR="001F5215">
        <w:rPr>
          <w:rFonts w:eastAsia="Calibri"/>
        </w:rPr>
        <w:t xml:space="preserve"> – </w:t>
      </w:r>
      <w:r w:rsidRPr="00BA5E98">
        <w:rPr>
          <w:rFonts w:eastAsia="Calibri"/>
        </w:rPr>
        <w:t>это охлаждается тело видами материи</w:t>
      </w:r>
      <w:r>
        <w:rPr>
          <w:rFonts w:eastAsia="Calibri"/>
        </w:rPr>
        <w:t xml:space="preserve">. </w:t>
      </w:r>
      <w:r w:rsidRPr="00BA5E98">
        <w:rPr>
          <w:rFonts w:eastAsia="Calibri"/>
        </w:rPr>
        <w:t>И чтобы усвоить новую ядерность</w:t>
      </w:r>
      <w:r>
        <w:rPr>
          <w:rFonts w:eastAsia="Calibri"/>
        </w:rPr>
        <w:t xml:space="preserve">, </w:t>
      </w:r>
      <w:r w:rsidRPr="00BA5E98">
        <w:rPr>
          <w:rFonts w:eastAsia="Calibri"/>
        </w:rPr>
        <w:t>тело не разгорячается</w:t>
      </w:r>
      <w:r w:rsidR="001F5215">
        <w:rPr>
          <w:rFonts w:eastAsia="Calibri"/>
        </w:rPr>
        <w:t xml:space="preserve"> – </w:t>
      </w:r>
      <w:r w:rsidRPr="00BA5E98">
        <w:rPr>
          <w:rFonts w:eastAsia="Calibri"/>
        </w:rPr>
        <w:t>это процесс болезни</w:t>
      </w:r>
      <w:r>
        <w:rPr>
          <w:rFonts w:eastAsia="Calibri"/>
        </w:rPr>
        <w:t xml:space="preserve">, </w:t>
      </w:r>
      <w:r w:rsidRPr="00BA5E98">
        <w:rPr>
          <w:rFonts w:eastAsia="Calibri"/>
        </w:rPr>
        <w:t>40 градусов</w:t>
      </w:r>
      <w:r>
        <w:rPr>
          <w:rFonts w:eastAsia="Calibri"/>
        </w:rPr>
        <w:t xml:space="preserve">, </w:t>
      </w:r>
      <w:r w:rsidRPr="00BA5E98">
        <w:rPr>
          <w:rFonts w:eastAsia="Calibri"/>
        </w:rPr>
        <w:t>37 градусов</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тело внутренне охлаждается</w:t>
      </w:r>
      <w:r>
        <w:rPr>
          <w:rFonts w:eastAsia="Calibri"/>
        </w:rPr>
        <w:t>.</w:t>
      </w:r>
    </w:p>
    <w:p w14:paraId="355DF39F" w14:textId="48AC2BC3" w:rsidR="001104A1" w:rsidRDefault="001104A1" w:rsidP="001104A1">
      <w:pPr>
        <w:ind w:firstLine="426"/>
        <w:contextualSpacing/>
        <w:rPr>
          <w:rFonts w:eastAsia="Calibri"/>
        </w:rPr>
      </w:pPr>
      <w:r w:rsidRPr="00BA5E98">
        <w:rPr>
          <w:rFonts w:eastAsia="Calibri"/>
        </w:rPr>
        <w:t>Очень советую некоторым здесь сидящим немощным</w:t>
      </w:r>
      <w:r>
        <w:rPr>
          <w:rFonts w:eastAsia="Calibri"/>
        </w:rPr>
        <w:t xml:space="preserve">. </w:t>
      </w:r>
      <w:r w:rsidRPr="00BA5E98">
        <w:rPr>
          <w:rFonts w:eastAsia="Calibri"/>
        </w:rPr>
        <w:t>Немощным</w:t>
      </w:r>
      <w:r>
        <w:rPr>
          <w:rFonts w:eastAsia="Calibri"/>
        </w:rPr>
        <w:t xml:space="preserve">, </w:t>
      </w:r>
      <w:r w:rsidRPr="00BA5E98">
        <w:rPr>
          <w:rFonts w:eastAsia="Calibri"/>
        </w:rPr>
        <w:t>не по возрасту и здоровью</w:t>
      </w:r>
      <w:r>
        <w:rPr>
          <w:rFonts w:eastAsia="Calibri"/>
        </w:rPr>
        <w:t xml:space="preserve">, </w:t>
      </w:r>
      <w:r w:rsidRPr="00BA5E98">
        <w:rPr>
          <w:rFonts w:eastAsia="Calibri"/>
        </w:rPr>
        <w:t>а по разработке тела</w:t>
      </w:r>
      <w:r>
        <w:rPr>
          <w:rFonts w:eastAsia="Calibri"/>
        </w:rPr>
        <w:t xml:space="preserve">, </w:t>
      </w:r>
      <w:r w:rsidRPr="00BA5E98">
        <w:rPr>
          <w:rFonts w:eastAsia="Calibri"/>
        </w:rPr>
        <w:t>чуть-чуть заняться закаливаем</w:t>
      </w:r>
      <w:r>
        <w:rPr>
          <w:rFonts w:eastAsia="Calibri"/>
        </w:rPr>
        <w:t xml:space="preserve">. </w:t>
      </w:r>
      <w:r w:rsidRPr="00BA5E98">
        <w:rPr>
          <w:rFonts w:eastAsia="Calibri"/>
        </w:rPr>
        <w:t>Любите стоять под горячим душем</w:t>
      </w:r>
      <w:r w:rsidR="001F5215">
        <w:rPr>
          <w:rFonts w:eastAsia="Calibri"/>
        </w:rPr>
        <w:t xml:space="preserve"> – </w:t>
      </w:r>
      <w:r w:rsidRPr="00BA5E98">
        <w:rPr>
          <w:rFonts w:eastAsia="Calibri"/>
        </w:rPr>
        <w:t>под тёпленьким</w:t>
      </w:r>
      <w:r>
        <w:rPr>
          <w:rFonts w:eastAsia="Calibri"/>
        </w:rPr>
        <w:t xml:space="preserve">, </w:t>
      </w:r>
      <w:r w:rsidRPr="00BA5E98">
        <w:rPr>
          <w:rFonts w:eastAsia="Calibri"/>
        </w:rPr>
        <w:t>потом под слегка прохладненьким</w:t>
      </w:r>
      <w:r>
        <w:rPr>
          <w:rFonts w:eastAsia="Calibri"/>
        </w:rPr>
        <w:t xml:space="preserve">, </w:t>
      </w:r>
      <w:r w:rsidRPr="00BA5E98">
        <w:rPr>
          <w:rFonts w:eastAsia="Calibri"/>
        </w:rPr>
        <w:t>и так до холодненького</w:t>
      </w:r>
      <w:r>
        <w:rPr>
          <w:rFonts w:eastAsia="Calibri"/>
        </w:rPr>
        <w:t xml:space="preserve">. </w:t>
      </w:r>
      <w:r w:rsidRPr="00BA5E98">
        <w:rPr>
          <w:rFonts w:eastAsia="Calibri"/>
        </w:rPr>
        <w:t>Можно с ведром ледяной воды на голову</w:t>
      </w:r>
      <w:r>
        <w:rPr>
          <w:rFonts w:eastAsia="Calibri"/>
        </w:rPr>
        <w:t xml:space="preserve">. </w:t>
      </w:r>
      <w:r w:rsidRPr="00BA5E98">
        <w:rPr>
          <w:rFonts w:eastAsia="Calibri"/>
        </w:rPr>
        <w:t>У вас ледяную воду сложно найти</w:t>
      </w:r>
      <w:r>
        <w:rPr>
          <w:rFonts w:eastAsia="Calibri"/>
        </w:rPr>
        <w:t xml:space="preserve">. </w:t>
      </w:r>
      <w:r w:rsidRPr="00BA5E98">
        <w:rPr>
          <w:rFonts w:eastAsia="Calibri"/>
        </w:rPr>
        <w:t>В принципе</w:t>
      </w:r>
      <w:r>
        <w:rPr>
          <w:rFonts w:eastAsia="Calibri"/>
        </w:rPr>
        <w:t xml:space="preserve">, </w:t>
      </w:r>
      <w:r w:rsidRPr="00BA5E98">
        <w:rPr>
          <w:rFonts w:eastAsia="Calibri"/>
        </w:rPr>
        <w:t>для вас ледяную воду тоже можно</w:t>
      </w:r>
      <w:r>
        <w:rPr>
          <w:rFonts w:eastAsia="Calibri"/>
        </w:rPr>
        <w:t>.</w:t>
      </w:r>
    </w:p>
    <w:p w14:paraId="7057FD71"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Так опять же холодно</w:t>
      </w:r>
      <w:r>
        <w:rPr>
          <w:rFonts w:eastAsia="Calibri"/>
          <w:i/>
        </w:rPr>
        <w:t>.</w:t>
      </w:r>
    </w:p>
    <w:p w14:paraId="7AA2BA5A" w14:textId="77777777" w:rsidR="001104A1" w:rsidRDefault="001104A1" w:rsidP="001104A1">
      <w:pPr>
        <w:ind w:firstLine="426"/>
        <w:contextualSpacing/>
        <w:rPr>
          <w:rFonts w:eastAsia="Calibri"/>
        </w:rPr>
      </w:pPr>
      <w:r w:rsidRPr="00BA5E98">
        <w:rPr>
          <w:rFonts w:eastAsia="Calibri"/>
        </w:rPr>
        <w:t>Так опять же холодно</w:t>
      </w:r>
      <w:r>
        <w:rPr>
          <w:rFonts w:eastAsia="Calibri"/>
        </w:rPr>
        <w:t xml:space="preserve">. </w:t>
      </w:r>
      <w:r w:rsidRPr="00BA5E98">
        <w:rPr>
          <w:rFonts w:eastAsia="Calibri"/>
        </w:rPr>
        <w:t>И также холодно</w:t>
      </w:r>
      <w:r>
        <w:rPr>
          <w:rFonts w:eastAsia="Calibri"/>
        </w:rPr>
        <w:t xml:space="preserve">. </w:t>
      </w:r>
      <w:r w:rsidRPr="00BA5E98">
        <w:rPr>
          <w:rFonts w:eastAsia="Calibri"/>
        </w:rPr>
        <w:t>Нет-нет</w:t>
      </w:r>
      <w:r>
        <w:rPr>
          <w:rFonts w:eastAsia="Calibri"/>
        </w:rPr>
        <w:t xml:space="preserve">, </w:t>
      </w:r>
      <w:r w:rsidRPr="00BA5E98">
        <w:rPr>
          <w:rFonts w:eastAsia="Calibri"/>
        </w:rPr>
        <w:t>секунду</w:t>
      </w:r>
      <w:r>
        <w:rPr>
          <w:rFonts w:eastAsia="Calibri"/>
        </w:rPr>
        <w:t xml:space="preserve">, </w:t>
      </w:r>
      <w:r w:rsidRPr="00BA5E98">
        <w:rPr>
          <w:rFonts w:eastAsia="Calibri"/>
        </w:rPr>
        <w:t>клин клином вышибают</w:t>
      </w:r>
      <w:r>
        <w:rPr>
          <w:rFonts w:eastAsia="Calibri"/>
        </w:rPr>
        <w:t xml:space="preserve">. </w:t>
      </w:r>
      <w:r w:rsidRPr="00BA5E98">
        <w:rPr>
          <w:rFonts w:eastAsia="Calibri"/>
        </w:rPr>
        <w:t>И когда холодное тело внутри</w:t>
      </w:r>
      <w:r>
        <w:rPr>
          <w:rFonts w:eastAsia="Calibri"/>
        </w:rPr>
        <w:t xml:space="preserve">, </w:t>
      </w:r>
      <w:r w:rsidRPr="00BA5E98">
        <w:rPr>
          <w:rFonts w:eastAsia="Calibri"/>
        </w:rPr>
        <w:t>чтоб его взбодрить и восстановить</w:t>
      </w:r>
      <w:r>
        <w:rPr>
          <w:rFonts w:eastAsia="Calibri"/>
        </w:rPr>
        <w:t xml:space="preserve">, </w:t>
      </w:r>
      <w:r w:rsidRPr="00BA5E98">
        <w:rPr>
          <w:rFonts w:eastAsia="Calibri"/>
        </w:rPr>
        <w:t>нужна холодная вода снаружи</w:t>
      </w:r>
      <w:r>
        <w:rPr>
          <w:rFonts w:eastAsia="Calibri"/>
        </w:rPr>
        <w:t xml:space="preserve">. </w:t>
      </w:r>
      <w:r w:rsidRPr="00BA5E98">
        <w:rPr>
          <w:rFonts w:eastAsia="Calibri"/>
        </w:rPr>
        <w:t>В общем</w:t>
      </w:r>
      <w:r>
        <w:rPr>
          <w:rFonts w:eastAsia="Calibri"/>
        </w:rPr>
        <w:t xml:space="preserve">, </w:t>
      </w:r>
      <w:r w:rsidRPr="00BA5E98">
        <w:rPr>
          <w:rFonts w:eastAsia="Calibri"/>
        </w:rPr>
        <w:t>нырнуть в снег</w:t>
      </w:r>
      <w:r>
        <w:rPr>
          <w:rFonts w:eastAsia="Calibri"/>
        </w:rPr>
        <w:t>.</w:t>
      </w:r>
    </w:p>
    <w:p w14:paraId="4FD41AE3" w14:textId="6257E678" w:rsidR="001104A1" w:rsidRDefault="001104A1" w:rsidP="001104A1">
      <w:pPr>
        <w:ind w:firstLine="426"/>
        <w:contextualSpacing/>
        <w:rPr>
          <w:rFonts w:eastAsia="Calibri"/>
        </w:rPr>
      </w:pPr>
      <w:r w:rsidRPr="00BA5E98">
        <w:rPr>
          <w:rFonts w:eastAsia="Calibri"/>
        </w:rPr>
        <w:t>Горячее</w:t>
      </w:r>
      <w:r>
        <w:rPr>
          <w:rFonts w:eastAsia="Calibri"/>
        </w:rPr>
        <w:t xml:space="preserve">, </w:t>
      </w:r>
      <w:r w:rsidRPr="00BA5E98">
        <w:rPr>
          <w:rFonts w:eastAsia="Calibri"/>
        </w:rPr>
        <w:t>понимаешь</w:t>
      </w:r>
      <w:r>
        <w:rPr>
          <w:rFonts w:eastAsia="Calibri"/>
        </w:rPr>
        <w:t xml:space="preserve">, </w:t>
      </w:r>
      <w:r w:rsidRPr="00BA5E98">
        <w:rPr>
          <w:rFonts w:eastAsia="Calibri"/>
        </w:rPr>
        <w:t>создаёт резонанс</w:t>
      </w:r>
      <w:r>
        <w:rPr>
          <w:rFonts w:eastAsia="Calibri"/>
        </w:rPr>
        <w:t xml:space="preserve">. </w:t>
      </w:r>
      <w:r w:rsidRPr="00BA5E98">
        <w:rPr>
          <w:rFonts w:eastAsia="Calibri"/>
        </w:rPr>
        <w:t>В баню пошли</w:t>
      </w:r>
      <w:r>
        <w:rPr>
          <w:rFonts w:eastAsia="Calibri"/>
        </w:rPr>
        <w:t xml:space="preserve">, </w:t>
      </w:r>
      <w:r w:rsidRPr="00BA5E98">
        <w:rPr>
          <w:rFonts w:eastAsia="Calibri"/>
        </w:rPr>
        <w:t>вокруг горячая</w:t>
      </w:r>
      <w:r>
        <w:rPr>
          <w:rFonts w:eastAsia="Calibri"/>
        </w:rPr>
        <w:t xml:space="preserve">, </w:t>
      </w:r>
      <w:r w:rsidRPr="00BA5E98">
        <w:rPr>
          <w:rFonts w:eastAsia="Calibri"/>
        </w:rPr>
        <w:t>внутри ты холодная</w:t>
      </w:r>
      <w:r w:rsidR="001F5215">
        <w:rPr>
          <w:rFonts w:eastAsia="Calibri"/>
        </w:rPr>
        <w:t xml:space="preserve"> – </w:t>
      </w:r>
      <w:r w:rsidRPr="00BA5E98">
        <w:rPr>
          <w:rFonts w:eastAsia="Calibri"/>
        </w:rPr>
        <w:t>мозг склинивается</w:t>
      </w:r>
      <w:r>
        <w:rPr>
          <w:rFonts w:eastAsia="Calibri"/>
        </w:rPr>
        <w:t xml:space="preserve">, </w:t>
      </w:r>
      <w:r w:rsidRPr="00BA5E98">
        <w:rPr>
          <w:rFonts w:eastAsia="Calibri"/>
        </w:rPr>
        <w:t>он не понимает</w:t>
      </w:r>
      <w:r>
        <w:rPr>
          <w:rFonts w:eastAsia="Calibri"/>
        </w:rPr>
        <w:t xml:space="preserve">. </w:t>
      </w:r>
      <w:r w:rsidRPr="00BA5E98">
        <w:rPr>
          <w:rFonts w:eastAsia="Calibri"/>
        </w:rPr>
        <w:t>Внутри холодное</w:t>
      </w:r>
      <w:r>
        <w:rPr>
          <w:rFonts w:eastAsia="Calibri"/>
        </w:rPr>
        <w:t xml:space="preserve">, </w:t>
      </w:r>
      <w:r w:rsidRPr="00BA5E98">
        <w:rPr>
          <w:rFonts w:eastAsia="Calibri"/>
        </w:rPr>
        <w:t>в снег нырнули</w:t>
      </w:r>
      <w:r w:rsidR="001F5215">
        <w:rPr>
          <w:rFonts w:eastAsia="Calibri"/>
        </w:rPr>
        <w:t xml:space="preserve"> – </w:t>
      </w:r>
      <w:r w:rsidRPr="00BA5E98">
        <w:rPr>
          <w:rFonts w:eastAsia="Calibri"/>
        </w:rPr>
        <w:t>температура выровнялась</w:t>
      </w:r>
      <w:r>
        <w:rPr>
          <w:rFonts w:eastAsia="Calibri"/>
        </w:rPr>
        <w:t xml:space="preserve">. </w:t>
      </w:r>
      <w:r w:rsidRPr="00BA5E98">
        <w:rPr>
          <w:rFonts w:eastAsia="Calibri"/>
        </w:rPr>
        <w:t>Я это делал</w:t>
      </w:r>
      <w:r>
        <w:rPr>
          <w:rFonts w:eastAsia="Calibri"/>
        </w:rPr>
        <w:t xml:space="preserve">, </w:t>
      </w:r>
      <w:r w:rsidRPr="00BA5E98">
        <w:rPr>
          <w:rFonts w:eastAsia="Calibri"/>
        </w:rPr>
        <w:t>я сознательно это делал</w:t>
      </w:r>
      <w:r>
        <w:rPr>
          <w:rFonts w:eastAsia="Calibri"/>
        </w:rPr>
        <w:t xml:space="preserve">. </w:t>
      </w:r>
      <w:r w:rsidRPr="00BA5E98">
        <w:rPr>
          <w:rFonts w:eastAsia="Calibri"/>
        </w:rPr>
        <w:t>Можно в прорубь</w:t>
      </w:r>
      <w:r>
        <w:rPr>
          <w:rFonts w:eastAsia="Calibri"/>
        </w:rPr>
        <w:t xml:space="preserve">, </w:t>
      </w:r>
      <w:r w:rsidRPr="00BA5E98">
        <w:rPr>
          <w:rFonts w:eastAsia="Calibri"/>
        </w:rPr>
        <w:t>но мне сложнее найти прорубь</w:t>
      </w:r>
      <w:r>
        <w:rPr>
          <w:rFonts w:eastAsia="Calibri"/>
        </w:rPr>
        <w:t xml:space="preserve">, </w:t>
      </w:r>
      <w:r w:rsidRPr="00BA5E98">
        <w:rPr>
          <w:rFonts w:eastAsia="Calibri"/>
        </w:rPr>
        <w:t>мне легче снег найти</w:t>
      </w:r>
      <w:r>
        <w:rPr>
          <w:rFonts w:eastAsia="Calibri"/>
        </w:rPr>
        <w:t>.</w:t>
      </w:r>
    </w:p>
    <w:p w14:paraId="17184A9D" w14:textId="129872A6" w:rsidR="001104A1" w:rsidRDefault="001104A1" w:rsidP="001104A1">
      <w:pPr>
        <w:ind w:firstLine="426"/>
        <w:contextualSpacing/>
        <w:rPr>
          <w:rFonts w:eastAsia="Calibri"/>
        </w:rPr>
      </w:pPr>
      <w:r w:rsidRPr="00BA5E98">
        <w:rPr>
          <w:rFonts w:eastAsia="Calibri"/>
        </w:rPr>
        <w:t>И температура выравнивается внутренняя</w:t>
      </w:r>
      <w:r w:rsidR="001F5215">
        <w:rPr>
          <w:rFonts w:eastAsia="Calibri"/>
        </w:rPr>
        <w:t xml:space="preserve"> – </w:t>
      </w:r>
      <w:r w:rsidRPr="00BA5E98">
        <w:rPr>
          <w:rFonts w:eastAsia="Calibri"/>
        </w:rPr>
        <w:t>внешняя чуть-чуть</w:t>
      </w:r>
      <w:r>
        <w:rPr>
          <w:rFonts w:eastAsia="Calibri"/>
        </w:rPr>
        <w:t xml:space="preserve">. </w:t>
      </w:r>
      <w:r w:rsidRPr="00BA5E98">
        <w:rPr>
          <w:rFonts w:eastAsia="Calibri"/>
        </w:rPr>
        <w:t>Внимание</w:t>
      </w:r>
      <w:r>
        <w:rPr>
          <w:rFonts w:eastAsia="Calibri"/>
        </w:rPr>
        <w:t xml:space="preserve">, </w:t>
      </w:r>
      <w:r w:rsidRPr="00BA5E98">
        <w:rPr>
          <w:rFonts w:eastAsia="Calibri"/>
        </w:rPr>
        <w:t>и на холоде тело усваивает другой вид материи</w:t>
      </w:r>
      <w:r>
        <w:rPr>
          <w:rFonts w:eastAsia="Calibri"/>
        </w:rPr>
        <w:t xml:space="preserve">. </w:t>
      </w:r>
      <w:r w:rsidRPr="00BA5E98">
        <w:rPr>
          <w:rFonts w:eastAsia="Calibri"/>
        </w:rPr>
        <w:t>Поэтому</w:t>
      </w:r>
      <w:r>
        <w:rPr>
          <w:rFonts w:eastAsia="Calibri"/>
        </w:rPr>
        <w:t xml:space="preserve">, </w:t>
      </w:r>
      <w:r w:rsidRPr="00BA5E98">
        <w:rPr>
          <w:rFonts w:eastAsia="Calibri"/>
        </w:rPr>
        <w:t>допустим</w:t>
      </w:r>
      <w:r>
        <w:rPr>
          <w:rFonts w:eastAsia="Calibri"/>
        </w:rPr>
        <w:t xml:space="preserve">, </w:t>
      </w:r>
      <w:r w:rsidRPr="00BA5E98">
        <w:rPr>
          <w:rFonts w:eastAsia="Calibri"/>
        </w:rPr>
        <w:t>я люблю баню</w:t>
      </w:r>
      <w:r>
        <w:rPr>
          <w:rFonts w:eastAsia="Calibri"/>
        </w:rPr>
        <w:t xml:space="preserve">, </w:t>
      </w:r>
      <w:r w:rsidRPr="00BA5E98">
        <w:rPr>
          <w:rFonts w:eastAsia="Calibri"/>
        </w:rPr>
        <w:t>но я люблю баню с холодной купелью рядом</w:t>
      </w:r>
      <w:r>
        <w:rPr>
          <w:rFonts w:eastAsia="Calibri"/>
        </w:rPr>
        <w:t xml:space="preserve">. </w:t>
      </w:r>
      <w:r w:rsidRPr="00BA5E98">
        <w:rPr>
          <w:rFonts w:eastAsia="Calibri"/>
        </w:rPr>
        <w:t>Баня</w:t>
      </w:r>
      <w:r w:rsidR="001F5215">
        <w:rPr>
          <w:rFonts w:eastAsia="Calibri"/>
        </w:rPr>
        <w:t xml:space="preserve"> – </w:t>
      </w:r>
      <w:r w:rsidRPr="00BA5E98">
        <w:rPr>
          <w:rFonts w:eastAsia="Calibri"/>
        </w:rPr>
        <w:t>купель</w:t>
      </w:r>
      <w:r>
        <w:rPr>
          <w:rFonts w:eastAsia="Calibri"/>
        </w:rPr>
        <w:t xml:space="preserve">, </w:t>
      </w:r>
      <w:r w:rsidRPr="00BA5E98">
        <w:rPr>
          <w:rFonts w:eastAsia="Calibri"/>
        </w:rPr>
        <w:t>баня</w:t>
      </w:r>
      <w:r w:rsidR="001F5215">
        <w:rPr>
          <w:rFonts w:eastAsia="Calibri"/>
        </w:rPr>
        <w:t xml:space="preserve"> – </w:t>
      </w:r>
      <w:r w:rsidRPr="00BA5E98">
        <w:rPr>
          <w:rFonts w:eastAsia="Calibri"/>
        </w:rPr>
        <w:t>купель</w:t>
      </w:r>
      <w:r>
        <w:rPr>
          <w:rFonts w:eastAsia="Calibri"/>
        </w:rPr>
        <w:t xml:space="preserve">, </w:t>
      </w:r>
      <w:r w:rsidRPr="00BA5E98">
        <w:rPr>
          <w:rFonts w:eastAsia="Calibri"/>
        </w:rPr>
        <w:t>баня</w:t>
      </w:r>
      <w:r w:rsidR="001F5215">
        <w:rPr>
          <w:rFonts w:eastAsia="Calibri"/>
        </w:rPr>
        <w:t xml:space="preserve"> – </w:t>
      </w:r>
      <w:r w:rsidRPr="00BA5E98">
        <w:rPr>
          <w:rFonts w:eastAsia="Calibri"/>
        </w:rPr>
        <w:t>купель</w:t>
      </w:r>
      <w:r>
        <w:rPr>
          <w:rFonts w:eastAsia="Calibri"/>
        </w:rPr>
        <w:t xml:space="preserve">, </w:t>
      </w:r>
      <w:r w:rsidRPr="00BA5E98">
        <w:rPr>
          <w:rFonts w:eastAsia="Calibri"/>
        </w:rPr>
        <w:t>разогрел</w:t>
      </w:r>
      <w:r w:rsidR="001F5215">
        <w:rPr>
          <w:rFonts w:eastAsia="Calibri"/>
        </w:rPr>
        <w:t xml:space="preserve"> – </w:t>
      </w:r>
      <w:r w:rsidRPr="00BA5E98">
        <w:rPr>
          <w:rFonts w:eastAsia="Calibri"/>
        </w:rPr>
        <w:t>охладился</w:t>
      </w:r>
      <w:r>
        <w:rPr>
          <w:rFonts w:eastAsia="Calibri"/>
        </w:rPr>
        <w:t xml:space="preserve">. </w:t>
      </w:r>
      <w:r w:rsidRPr="00BA5E98">
        <w:rPr>
          <w:rFonts w:eastAsia="Calibri"/>
        </w:rPr>
        <w:t>Причём</w:t>
      </w:r>
      <w:r>
        <w:rPr>
          <w:rFonts w:eastAsia="Calibri"/>
        </w:rPr>
        <w:t xml:space="preserve">, </w:t>
      </w:r>
      <w:r w:rsidRPr="00BA5E98">
        <w:rPr>
          <w:rFonts w:eastAsia="Calibri"/>
        </w:rPr>
        <w:t>охладился так</w:t>
      </w:r>
      <w:r>
        <w:rPr>
          <w:rFonts w:eastAsia="Calibri"/>
        </w:rPr>
        <w:t xml:space="preserve">, </w:t>
      </w:r>
      <w:r w:rsidRPr="00BA5E98">
        <w:rPr>
          <w:rFonts w:eastAsia="Calibri"/>
        </w:rPr>
        <w:t>что аж охладился</w:t>
      </w:r>
      <w:r>
        <w:rPr>
          <w:rFonts w:eastAsia="Calibri"/>
        </w:rPr>
        <w:t>.</w:t>
      </w:r>
    </w:p>
    <w:p w14:paraId="19F31BD7" w14:textId="4108819C" w:rsidR="001104A1" w:rsidRDefault="001104A1" w:rsidP="001104A1">
      <w:pPr>
        <w:ind w:firstLine="426"/>
        <w:contextualSpacing/>
        <w:rPr>
          <w:rFonts w:eastAsia="Calibri"/>
        </w:rPr>
      </w:pPr>
      <w:r w:rsidRPr="00BA5E98">
        <w:rPr>
          <w:rFonts w:eastAsia="Calibri"/>
        </w:rPr>
        <w:t>Ни к чему</w:t>
      </w:r>
      <w:r>
        <w:rPr>
          <w:rFonts w:eastAsia="Calibri"/>
        </w:rPr>
        <w:t xml:space="preserve">. </w:t>
      </w:r>
      <w:r w:rsidRPr="00BA5E98">
        <w:rPr>
          <w:rFonts w:eastAsia="Calibri"/>
        </w:rPr>
        <w:t>Я не предлагаю вам такую жизнь</w:t>
      </w:r>
      <w:r>
        <w:rPr>
          <w:rFonts w:eastAsia="Calibri"/>
        </w:rPr>
        <w:t xml:space="preserve">, </w:t>
      </w:r>
      <w:r w:rsidRPr="00BA5E98">
        <w:rPr>
          <w:rFonts w:eastAsia="Calibri"/>
        </w:rPr>
        <w:t>у каждого свой метод</w:t>
      </w:r>
      <w:r>
        <w:rPr>
          <w:rFonts w:eastAsia="Calibri"/>
        </w:rPr>
        <w:t xml:space="preserve">. </w:t>
      </w:r>
      <w:r w:rsidRPr="00BA5E98">
        <w:rPr>
          <w:rFonts w:eastAsia="Calibri"/>
        </w:rPr>
        <w:t>Я сказал</w:t>
      </w:r>
      <w:r>
        <w:rPr>
          <w:rFonts w:eastAsia="Calibri"/>
        </w:rPr>
        <w:t xml:space="preserve">, </w:t>
      </w:r>
      <w:r w:rsidRPr="00BA5E98">
        <w:rPr>
          <w:rFonts w:eastAsia="Calibri"/>
        </w:rPr>
        <w:t>что я вот таким делаю</w:t>
      </w:r>
      <w:r>
        <w:rPr>
          <w:rFonts w:eastAsia="Calibri"/>
        </w:rPr>
        <w:t xml:space="preserve">. </w:t>
      </w:r>
      <w:r w:rsidRPr="00BA5E98">
        <w:rPr>
          <w:rFonts w:eastAsia="Calibri"/>
        </w:rPr>
        <w:t>Чтобы тело не переохладилось</w:t>
      </w:r>
      <w:r>
        <w:rPr>
          <w:rFonts w:eastAsia="Calibri"/>
        </w:rPr>
        <w:t xml:space="preserve">, </w:t>
      </w:r>
      <w:r w:rsidRPr="00BA5E98">
        <w:rPr>
          <w:rFonts w:eastAsia="Calibri"/>
        </w:rPr>
        <w:t>можно делать баня</w:t>
      </w:r>
      <w:r w:rsidR="001F5215">
        <w:rPr>
          <w:rFonts w:eastAsia="Calibri"/>
        </w:rPr>
        <w:t xml:space="preserve"> – </w:t>
      </w:r>
      <w:r w:rsidRPr="00BA5E98">
        <w:rPr>
          <w:rFonts w:eastAsia="Calibri"/>
        </w:rPr>
        <w:t>купель</w:t>
      </w:r>
      <w:r>
        <w:rPr>
          <w:rFonts w:eastAsia="Calibri"/>
        </w:rPr>
        <w:t xml:space="preserve">. </w:t>
      </w:r>
      <w:r w:rsidRPr="00BA5E98">
        <w:rPr>
          <w:rFonts w:eastAsia="Calibri"/>
        </w:rPr>
        <w:t>В принципе</w:t>
      </w:r>
      <w:r>
        <w:rPr>
          <w:rFonts w:eastAsia="Calibri"/>
        </w:rPr>
        <w:t xml:space="preserve">, </w:t>
      </w:r>
      <w:r w:rsidRPr="00BA5E98">
        <w:rPr>
          <w:rFonts w:eastAsia="Calibri"/>
        </w:rPr>
        <w:t>тело может и охладиться</w:t>
      </w:r>
      <w:r>
        <w:rPr>
          <w:rFonts w:eastAsia="Calibri"/>
        </w:rPr>
        <w:t xml:space="preserve">, </w:t>
      </w:r>
      <w:r w:rsidRPr="00BA5E98">
        <w:rPr>
          <w:rFonts w:eastAsia="Calibri"/>
        </w:rPr>
        <w:t>а потом горячий душ</w:t>
      </w:r>
      <w:r>
        <w:rPr>
          <w:rFonts w:eastAsia="Calibri"/>
        </w:rPr>
        <w:t xml:space="preserve">, </w:t>
      </w:r>
      <w:r w:rsidRPr="00BA5E98">
        <w:rPr>
          <w:rFonts w:eastAsia="Calibri"/>
        </w:rPr>
        <w:t>без проблем</w:t>
      </w:r>
      <w:r>
        <w:rPr>
          <w:rFonts w:eastAsia="Calibri"/>
        </w:rPr>
        <w:t xml:space="preserve">. </w:t>
      </w:r>
      <w:r w:rsidRPr="00BA5E98">
        <w:rPr>
          <w:rFonts w:eastAsia="Calibri"/>
        </w:rPr>
        <w:t>Я не настаиваю</w:t>
      </w:r>
      <w:r>
        <w:rPr>
          <w:rFonts w:eastAsia="Calibri"/>
        </w:rPr>
        <w:t>.</w:t>
      </w:r>
    </w:p>
    <w:p w14:paraId="1E7FC06E" w14:textId="77777777" w:rsidR="001104A1" w:rsidRDefault="001104A1" w:rsidP="001104A1">
      <w:pPr>
        <w:ind w:firstLine="426"/>
        <w:contextualSpacing/>
        <w:rPr>
          <w:rFonts w:eastAsia="Calibri"/>
        </w:rPr>
      </w:pPr>
      <w:r w:rsidRPr="00BA5E98">
        <w:rPr>
          <w:rFonts w:eastAsia="Calibri"/>
        </w:rPr>
        <w:t>Некоторые тела у вас</w:t>
      </w:r>
      <w:r>
        <w:rPr>
          <w:rFonts w:eastAsia="Calibri"/>
        </w:rPr>
        <w:t xml:space="preserve">, </w:t>
      </w:r>
      <w:r w:rsidRPr="00BA5E98">
        <w:rPr>
          <w:rFonts w:eastAsia="Calibri"/>
        </w:rPr>
        <w:t>когда Стефан начал с вами работать</w:t>
      </w:r>
      <w:r>
        <w:rPr>
          <w:rFonts w:eastAsia="Calibri"/>
        </w:rPr>
        <w:t xml:space="preserve">, </w:t>
      </w:r>
      <w:r w:rsidRPr="00BA5E98">
        <w:rPr>
          <w:rFonts w:eastAsia="Calibri"/>
        </w:rPr>
        <w:t>начало подтрушивать</w:t>
      </w:r>
      <w:r>
        <w:rPr>
          <w:rFonts w:eastAsia="Calibri"/>
        </w:rPr>
        <w:t xml:space="preserve">, </w:t>
      </w:r>
      <w:r w:rsidRPr="00BA5E98">
        <w:rPr>
          <w:rFonts w:eastAsia="Calibri"/>
        </w:rPr>
        <w:t>они начали вибрировать от холода</w:t>
      </w:r>
      <w:r>
        <w:rPr>
          <w:rFonts w:eastAsia="Calibri"/>
        </w:rPr>
        <w:t xml:space="preserve">. </w:t>
      </w:r>
      <w:r w:rsidRPr="00BA5E98">
        <w:rPr>
          <w:rFonts w:eastAsia="Calibri"/>
        </w:rPr>
        <w:t>Это говорит о том</w:t>
      </w:r>
      <w:r>
        <w:rPr>
          <w:rFonts w:eastAsia="Calibri"/>
        </w:rPr>
        <w:t xml:space="preserve">, </w:t>
      </w:r>
      <w:r w:rsidRPr="00BA5E98">
        <w:rPr>
          <w:rFonts w:eastAsia="Calibri"/>
        </w:rPr>
        <w:t>что они не выдерживают охлаждённые температуры</w:t>
      </w:r>
      <w:r>
        <w:rPr>
          <w:rFonts w:eastAsia="Calibri"/>
        </w:rPr>
        <w:t>.</w:t>
      </w:r>
    </w:p>
    <w:p w14:paraId="2605EDB7" w14:textId="77777777" w:rsidR="001104A1" w:rsidRDefault="001104A1" w:rsidP="001104A1">
      <w:pPr>
        <w:ind w:firstLine="426"/>
        <w:contextualSpacing/>
        <w:rPr>
          <w:rFonts w:eastAsia="Calibri"/>
        </w:rPr>
      </w:pPr>
      <w:r w:rsidRPr="00BA5E98">
        <w:rPr>
          <w:rFonts w:eastAsia="Calibri"/>
        </w:rPr>
        <w:t>Причём</w:t>
      </w:r>
      <w:r>
        <w:rPr>
          <w:rFonts w:eastAsia="Calibri"/>
        </w:rPr>
        <w:t xml:space="preserve">, </w:t>
      </w:r>
      <w:r w:rsidRPr="00BA5E98">
        <w:rPr>
          <w:rFonts w:eastAsia="Calibri"/>
        </w:rPr>
        <w:t>внимание</w:t>
      </w:r>
      <w:r>
        <w:rPr>
          <w:rFonts w:eastAsia="Calibri"/>
        </w:rPr>
        <w:t xml:space="preserve">, </w:t>
      </w:r>
      <w:r w:rsidRPr="00BA5E98">
        <w:rPr>
          <w:rFonts w:eastAsia="Calibri"/>
        </w:rPr>
        <w:t>учёт возраста</w:t>
      </w:r>
      <w:r>
        <w:rPr>
          <w:rFonts w:eastAsia="Calibri"/>
        </w:rPr>
        <w:t xml:space="preserve">, </w:t>
      </w:r>
      <w:r w:rsidRPr="00BA5E98">
        <w:rPr>
          <w:rFonts w:eastAsia="Calibri"/>
        </w:rPr>
        <w:t>здоровья</w:t>
      </w:r>
      <w:r>
        <w:rPr>
          <w:rFonts w:eastAsia="Calibri"/>
        </w:rPr>
        <w:t xml:space="preserve">, </w:t>
      </w:r>
      <w:r w:rsidRPr="00BA5E98">
        <w:rPr>
          <w:rFonts w:eastAsia="Calibri"/>
        </w:rPr>
        <w:t>всего остального был</w:t>
      </w:r>
      <w:r>
        <w:rPr>
          <w:rFonts w:eastAsia="Calibri"/>
        </w:rPr>
        <w:t xml:space="preserve">. </w:t>
      </w:r>
      <w:r w:rsidRPr="00BA5E98">
        <w:rPr>
          <w:rFonts w:eastAsia="Calibri"/>
        </w:rPr>
        <w:t>Понимаете? То есть</w:t>
      </w:r>
      <w:r>
        <w:rPr>
          <w:rFonts w:eastAsia="Calibri"/>
        </w:rPr>
        <w:t xml:space="preserve">, </w:t>
      </w:r>
      <w:r w:rsidRPr="00BA5E98">
        <w:rPr>
          <w:rFonts w:eastAsia="Calibri"/>
        </w:rPr>
        <w:t>когда тело охлаждается от видов материи</w:t>
      </w:r>
      <w:r>
        <w:rPr>
          <w:rFonts w:eastAsia="Calibri"/>
        </w:rPr>
        <w:t xml:space="preserve">, </w:t>
      </w:r>
      <w:r w:rsidRPr="00BA5E98">
        <w:rPr>
          <w:rFonts w:eastAsia="Calibri"/>
        </w:rPr>
        <w:t>учитываются все ваши параметры</w:t>
      </w:r>
      <w:r>
        <w:rPr>
          <w:rFonts w:eastAsia="Calibri"/>
        </w:rPr>
        <w:t xml:space="preserve">, </w:t>
      </w:r>
      <w:r w:rsidRPr="00BA5E98">
        <w:rPr>
          <w:rFonts w:eastAsia="Calibri"/>
        </w:rPr>
        <w:t>вплоть до медицинских по здоровью</w:t>
      </w:r>
      <w:r>
        <w:rPr>
          <w:rFonts w:eastAsia="Calibri"/>
        </w:rPr>
        <w:t xml:space="preserve">. </w:t>
      </w:r>
      <w:r w:rsidRPr="00BA5E98">
        <w:rPr>
          <w:rFonts w:eastAsia="Calibri"/>
        </w:rPr>
        <w:t>Поэтому меня можно было спокойно сильно бить</w:t>
      </w:r>
      <w:r>
        <w:rPr>
          <w:rFonts w:eastAsia="Calibri"/>
        </w:rPr>
        <w:t xml:space="preserve">, </w:t>
      </w:r>
      <w:r w:rsidRPr="00BA5E98">
        <w:rPr>
          <w:rFonts w:eastAsia="Calibri"/>
        </w:rPr>
        <w:t>когда было много</w:t>
      </w:r>
      <w:r>
        <w:rPr>
          <w:rFonts w:eastAsia="Calibri"/>
        </w:rPr>
        <w:t xml:space="preserve">, </w:t>
      </w:r>
      <w:r w:rsidRPr="00BA5E98">
        <w:rPr>
          <w:rFonts w:eastAsia="Calibri"/>
        </w:rPr>
        <w:t>и мне было всё равно</w:t>
      </w:r>
      <w:r>
        <w:rPr>
          <w:rFonts w:eastAsia="Calibri"/>
        </w:rPr>
        <w:t xml:space="preserve">, </w:t>
      </w:r>
      <w:r w:rsidRPr="00BA5E98">
        <w:rPr>
          <w:rFonts w:eastAsia="Calibri"/>
        </w:rPr>
        <w:t>потому что тело привыкло к холоду внешнему</w:t>
      </w:r>
      <w:r>
        <w:rPr>
          <w:rFonts w:eastAsia="Calibri"/>
        </w:rPr>
        <w:t xml:space="preserve">, </w:t>
      </w:r>
      <w:r w:rsidRPr="00BA5E98">
        <w:rPr>
          <w:rFonts w:eastAsia="Calibri"/>
        </w:rPr>
        <w:t>внутреннему</w:t>
      </w:r>
      <w:r>
        <w:rPr>
          <w:rFonts w:eastAsia="Calibri"/>
        </w:rPr>
        <w:t xml:space="preserve">, </w:t>
      </w:r>
      <w:r w:rsidRPr="00BA5E98">
        <w:rPr>
          <w:rFonts w:eastAsia="Calibri"/>
        </w:rPr>
        <w:t>встало и сказало: «Хоть у вас зиму теперь почувствую»</w:t>
      </w:r>
      <w:r>
        <w:rPr>
          <w:rFonts w:eastAsia="Calibri"/>
        </w:rPr>
        <w:t xml:space="preserve">. </w:t>
      </w:r>
      <w:r w:rsidRPr="00BA5E98">
        <w:rPr>
          <w:rFonts w:eastAsia="Calibri"/>
        </w:rPr>
        <w:t>Стефан начал смеяться</w:t>
      </w:r>
      <w:r>
        <w:rPr>
          <w:rFonts w:eastAsia="Calibri"/>
        </w:rPr>
        <w:t xml:space="preserve">. </w:t>
      </w:r>
      <w:r w:rsidRPr="00BA5E98">
        <w:rPr>
          <w:rFonts w:eastAsia="Calibri"/>
        </w:rPr>
        <w:t>Я говорю: «Наконец-таки я у вас зиму чувствую»</w:t>
      </w:r>
      <w:r>
        <w:rPr>
          <w:rFonts w:eastAsia="Calibri"/>
        </w:rPr>
        <w:t>.</w:t>
      </w:r>
    </w:p>
    <w:p w14:paraId="4C7D5055" w14:textId="6F623C27" w:rsidR="001104A1" w:rsidRDefault="001104A1" w:rsidP="001104A1">
      <w:pPr>
        <w:ind w:firstLine="426"/>
        <w:contextualSpacing/>
        <w:rPr>
          <w:rFonts w:eastAsia="Calibri"/>
        </w:rPr>
      </w:pPr>
      <w:r w:rsidRPr="00BA5E98">
        <w:rPr>
          <w:rFonts w:eastAsia="Calibri"/>
        </w:rPr>
        <w:t>И у каждого по-своему было</w:t>
      </w:r>
      <w:r>
        <w:rPr>
          <w:rFonts w:eastAsia="Calibri"/>
        </w:rPr>
        <w:t xml:space="preserve">. </w:t>
      </w:r>
      <w:r w:rsidRPr="00BA5E98">
        <w:rPr>
          <w:rFonts w:eastAsia="Calibri"/>
        </w:rPr>
        <w:t>А у некоторых была вот такая дрожь</w:t>
      </w:r>
      <w:r>
        <w:rPr>
          <w:rFonts w:eastAsia="Calibri"/>
        </w:rPr>
        <w:t xml:space="preserve">, </w:t>
      </w:r>
      <w:r w:rsidRPr="00BA5E98">
        <w:rPr>
          <w:rFonts w:eastAsia="Calibri"/>
        </w:rPr>
        <w:t>потому что вам было холодно внешне</w:t>
      </w:r>
      <w:r>
        <w:rPr>
          <w:rFonts w:eastAsia="Calibri"/>
        </w:rPr>
        <w:t xml:space="preserve">. </w:t>
      </w:r>
      <w:r w:rsidRPr="00BA5E98">
        <w:rPr>
          <w:rFonts w:eastAsia="Calibri"/>
        </w:rPr>
        <w:t>Причём</w:t>
      </w:r>
      <w:r>
        <w:rPr>
          <w:rFonts w:eastAsia="Calibri"/>
        </w:rPr>
        <w:t xml:space="preserve">, </w:t>
      </w:r>
      <w:r w:rsidRPr="00BA5E98">
        <w:rPr>
          <w:rFonts w:eastAsia="Calibri"/>
        </w:rPr>
        <w:t>с учётом вашей телесной температуры и здоровья</w:t>
      </w:r>
      <w:r>
        <w:rPr>
          <w:rFonts w:eastAsia="Calibri"/>
        </w:rPr>
        <w:t xml:space="preserve">. </w:t>
      </w:r>
      <w:r w:rsidRPr="00BA5E98">
        <w:rPr>
          <w:rFonts w:eastAsia="Calibri"/>
        </w:rPr>
        <w:t>Понимаете</w:t>
      </w:r>
      <w:r>
        <w:rPr>
          <w:rFonts w:eastAsia="Calibri"/>
        </w:rPr>
        <w:t xml:space="preserve">, </w:t>
      </w:r>
      <w:r w:rsidRPr="00BA5E98">
        <w:rPr>
          <w:rFonts w:eastAsia="Calibri"/>
        </w:rPr>
        <w:t>охлаждение и оздоровление охлаждением</w:t>
      </w:r>
      <w:r w:rsidR="001F5215">
        <w:rPr>
          <w:rFonts w:eastAsia="Calibri"/>
        </w:rPr>
        <w:t xml:space="preserve"> – </w:t>
      </w:r>
      <w:r w:rsidRPr="00BA5E98">
        <w:rPr>
          <w:rFonts w:eastAsia="Calibri"/>
        </w:rPr>
        <w:t>это процесс для каждого тела разный</w:t>
      </w:r>
      <w:r>
        <w:rPr>
          <w:rFonts w:eastAsia="Calibri"/>
        </w:rPr>
        <w:t>.</w:t>
      </w:r>
    </w:p>
    <w:p w14:paraId="7E7FB853" w14:textId="7B2BA55C" w:rsidR="001104A1" w:rsidRDefault="001104A1" w:rsidP="001104A1">
      <w:pPr>
        <w:ind w:firstLine="426"/>
        <w:contextualSpacing/>
        <w:rPr>
          <w:rFonts w:eastAsia="Calibri"/>
        </w:rPr>
      </w:pPr>
      <w:r w:rsidRPr="00BA5E98">
        <w:rPr>
          <w:rFonts w:eastAsia="Calibri"/>
        </w:rPr>
        <w:t>Я могу в морях купаться зимой или в реках холодных</w:t>
      </w:r>
      <w:r>
        <w:rPr>
          <w:rFonts w:eastAsia="Calibri"/>
        </w:rPr>
        <w:t xml:space="preserve">. </w:t>
      </w:r>
      <w:r w:rsidRPr="00BA5E98">
        <w:rPr>
          <w:rFonts w:eastAsia="Calibri"/>
        </w:rPr>
        <w:t>У меня был такой молодёжный бзик</w:t>
      </w:r>
      <w:r w:rsidR="001F5215">
        <w:rPr>
          <w:rFonts w:eastAsia="Calibri"/>
        </w:rPr>
        <w:t xml:space="preserve"> – </w:t>
      </w:r>
      <w:r w:rsidRPr="00BA5E98">
        <w:rPr>
          <w:rFonts w:eastAsia="Calibri"/>
        </w:rPr>
        <w:t>найти холодную реку зимой</w:t>
      </w:r>
      <w:r>
        <w:rPr>
          <w:rFonts w:eastAsia="Calibri"/>
        </w:rPr>
        <w:t xml:space="preserve">, </w:t>
      </w:r>
      <w:r w:rsidRPr="00BA5E98">
        <w:rPr>
          <w:rFonts w:eastAsia="Calibri"/>
        </w:rPr>
        <w:t>ледяную</w:t>
      </w:r>
      <w:r>
        <w:rPr>
          <w:rFonts w:eastAsia="Calibri"/>
        </w:rPr>
        <w:t xml:space="preserve">, </w:t>
      </w:r>
      <w:r w:rsidRPr="00BA5E98">
        <w:rPr>
          <w:rFonts w:eastAsia="Calibri"/>
        </w:rPr>
        <w:t>и ещё там искупаться</w:t>
      </w:r>
      <w:r>
        <w:rPr>
          <w:rFonts w:eastAsia="Calibri"/>
        </w:rPr>
        <w:t xml:space="preserve">. </w:t>
      </w:r>
      <w:r w:rsidRPr="00BA5E98">
        <w:rPr>
          <w:rFonts w:eastAsia="Calibri"/>
        </w:rPr>
        <w:t>Моё тело так закалялось</w:t>
      </w:r>
      <w:r>
        <w:rPr>
          <w:rFonts w:eastAsia="Calibri"/>
        </w:rPr>
        <w:t xml:space="preserve">. </w:t>
      </w:r>
      <w:r w:rsidRPr="00BA5E98">
        <w:rPr>
          <w:rFonts w:eastAsia="Calibri"/>
        </w:rPr>
        <w:t>Или зимой на море мимо едешь</w:t>
      </w:r>
      <w:r>
        <w:rPr>
          <w:rFonts w:eastAsia="Calibri"/>
        </w:rPr>
        <w:t xml:space="preserve">, </w:t>
      </w:r>
      <w:r w:rsidRPr="00BA5E98">
        <w:rPr>
          <w:rFonts w:eastAsia="Calibri"/>
        </w:rPr>
        <w:t>остановился</w:t>
      </w:r>
      <w:r>
        <w:rPr>
          <w:rFonts w:eastAsia="Calibri"/>
        </w:rPr>
        <w:t xml:space="preserve">, </w:t>
      </w:r>
      <w:r w:rsidRPr="00BA5E98">
        <w:rPr>
          <w:rFonts w:eastAsia="Calibri"/>
        </w:rPr>
        <w:t>искупался</w:t>
      </w:r>
      <w:r>
        <w:rPr>
          <w:rFonts w:eastAsia="Calibri"/>
        </w:rPr>
        <w:t xml:space="preserve">. </w:t>
      </w:r>
      <w:r w:rsidRPr="00BA5E98">
        <w:rPr>
          <w:rFonts w:eastAsia="Calibri"/>
        </w:rPr>
        <w:t>И тело закалялось</w:t>
      </w:r>
      <w:r>
        <w:rPr>
          <w:rFonts w:eastAsia="Calibri"/>
        </w:rPr>
        <w:t>.</w:t>
      </w:r>
    </w:p>
    <w:p w14:paraId="04CF3421" w14:textId="75588EA0" w:rsidR="001104A1" w:rsidRDefault="001104A1" w:rsidP="001104A1">
      <w:pPr>
        <w:ind w:firstLine="426"/>
        <w:contextualSpacing/>
        <w:rPr>
          <w:rFonts w:eastAsia="Calibri"/>
        </w:rPr>
      </w:pPr>
      <w:r w:rsidRPr="00BA5E98">
        <w:rPr>
          <w:rFonts w:eastAsia="Calibri"/>
        </w:rPr>
        <w:t>Пример</w:t>
      </w:r>
      <w:r>
        <w:rPr>
          <w:rFonts w:eastAsia="Calibri"/>
        </w:rPr>
        <w:t xml:space="preserve">, </w:t>
      </w:r>
      <w:r w:rsidRPr="00BA5E98">
        <w:rPr>
          <w:rFonts w:eastAsia="Calibri"/>
        </w:rPr>
        <w:t>чтоб вы поняли</w:t>
      </w:r>
      <w:r>
        <w:rPr>
          <w:rFonts w:eastAsia="Calibri"/>
        </w:rPr>
        <w:t xml:space="preserve">, </w:t>
      </w:r>
      <w:r w:rsidRPr="00BA5E98">
        <w:rPr>
          <w:rFonts w:eastAsia="Calibri"/>
        </w:rPr>
        <w:t>что это объективно</w:t>
      </w:r>
      <w:r>
        <w:rPr>
          <w:rFonts w:eastAsia="Calibri"/>
        </w:rPr>
        <w:t xml:space="preserve">. </w:t>
      </w:r>
      <w:r w:rsidRPr="00BA5E98">
        <w:rPr>
          <w:rFonts w:eastAsia="Calibri"/>
        </w:rPr>
        <w:t>«Две жизни»</w:t>
      </w:r>
      <w:r>
        <w:rPr>
          <w:rFonts w:eastAsia="Calibri"/>
        </w:rPr>
        <w:t xml:space="preserve">, </w:t>
      </w:r>
      <w:r w:rsidRPr="00BA5E98">
        <w:rPr>
          <w:rFonts w:eastAsia="Calibri"/>
        </w:rPr>
        <w:t>вы меня поняли</w:t>
      </w:r>
      <w:r>
        <w:rPr>
          <w:rFonts w:eastAsia="Calibri"/>
        </w:rPr>
        <w:t xml:space="preserve">, </w:t>
      </w:r>
      <w:r w:rsidRPr="00BA5E98">
        <w:rPr>
          <w:rFonts w:eastAsia="Calibri"/>
        </w:rPr>
        <w:t>четвёртый том</w:t>
      </w:r>
      <w:r>
        <w:rPr>
          <w:rFonts w:eastAsia="Calibri"/>
        </w:rPr>
        <w:t xml:space="preserve">, </w:t>
      </w:r>
      <w:r w:rsidRPr="00BA5E98">
        <w:rPr>
          <w:rFonts w:eastAsia="Calibri"/>
        </w:rPr>
        <w:t>Лёвушку Илларион ведёт к холодному озеру в горах</w:t>
      </w:r>
      <w:r>
        <w:rPr>
          <w:rFonts w:eastAsia="Calibri"/>
        </w:rPr>
        <w:t xml:space="preserve">. </w:t>
      </w:r>
      <w:r w:rsidRPr="00BA5E98">
        <w:rPr>
          <w:rFonts w:eastAsia="Calibri"/>
        </w:rPr>
        <w:t>Вы не знаете</w:t>
      </w:r>
      <w:r>
        <w:rPr>
          <w:rFonts w:eastAsia="Calibri"/>
        </w:rPr>
        <w:t xml:space="preserve">, </w:t>
      </w:r>
      <w:r w:rsidRPr="00BA5E98">
        <w:rPr>
          <w:rFonts w:eastAsia="Calibri"/>
        </w:rPr>
        <w:t>что такое холодная вода в горах</w:t>
      </w:r>
      <w:r w:rsidR="001F5215">
        <w:rPr>
          <w:rFonts w:eastAsia="Calibri"/>
        </w:rPr>
        <w:t xml:space="preserve"> – </w:t>
      </w:r>
      <w:r w:rsidRPr="00BA5E98">
        <w:rPr>
          <w:rFonts w:eastAsia="Calibri"/>
        </w:rPr>
        <w:t>это минус 20</w:t>
      </w:r>
      <w:r>
        <w:rPr>
          <w:rFonts w:eastAsia="Calibri"/>
        </w:rPr>
        <w:t xml:space="preserve">, </w:t>
      </w:r>
      <w:r w:rsidRPr="00BA5E98">
        <w:rPr>
          <w:rFonts w:eastAsia="Calibri"/>
        </w:rPr>
        <w:t>только не замерзающий</w:t>
      </w:r>
      <w:r>
        <w:rPr>
          <w:rFonts w:eastAsia="Calibri"/>
        </w:rPr>
        <w:t xml:space="preserve">. </w:t>
      </w:r>
      <w:r w:rsidRPr="00BA5E98">
        <w:rPr>
          <w:rFonts w:eastAsia="Calibri"/>
        </w:rPr>
        <w:t>Нормальная горная настоящая вода</w:t>
      </w:r>
      <w:r>
        <w:rPr>
          <w:rFonts w:eastAsia="Calibri"/>
        </w:rPr>
        <w:t xml:space="preserve">, </w:t>
      </w:r>
      <w:r w:rsidRPr="00BA5E98">
        <w:rPr>
          <w:rFonts w:eastAsia="Calibri"/>
        </w:rPr>
        <w:t>не замерзающая в минус 20</w:t>
      </w:r>
      <w:r>
        <w:rPr>
          <w:rFonts w:eastAsia="Calibri"/>
        </w:rPr>
        <w:t xml:space="preserve">, </w:t>
      </w:r>
      <w:r w:rsidRPr="00BA5E98">
        <w:rPr>
          <w:rFonts w:eastAsia="Calibri"/>
        </w:rPr>
        <w:t>не переходящая в лёд</w:t>
      </w:r>
      <w:r>
        <w:rPr>
          <w:rFonts w:eastAsia="Calibri"/>
        </w:rPr>
        <w:t xml:space="preserve">. </w:t>
      </w:r>
      <w:r w:rsidRPr="00BA5E98">
        <w:rPr>
          <w:rFonts w:eastAsia="Calibri"/>
        </w:rPr>
        <w:t>Там</w:t>
      </w:r>
      <w:r>
        <w:rPr>
          <w:rFonts w:eastAsia="Calibri"/>
        </w:rPr>
        <w:t xml:space="preserve">, </w:t>
      </w:r>
      <w:r w:rsidRPr="00BA5E98">
        <w:rPr>
          <w:rFonts w:eastAsia="Calibri"/>
        </w:rPr>
        <w:t>где Илларион с Лёвушкой</w:t>
      </w:r>
      <w:r>
        <w:rPr>
          <w:rFonts w:eastAsia="Calibri"/>
        </w:rPr>
        <w:t>.</w:t>
      </w:r>
    </w:p>
    <w:p w14:paraId="1C0F7FBA" w14:textId="6B354A7F" w:rsidR="001104A1" w:rsidRDefault="001104A1" w:rsidP="001104A1">
      <w:pPr>
        <w:ind w:firstLine="426"/>
        <w:contextualSpacing/>
        <w:rPr>
          <w:rFonts w:eastAsia="Calibri"/>
        </w:rPr>
      </w:pPr>
      <w:r w:rsidRPr="00BA5E98">
        <w:rPr>
          <w:rFonts w:eastAsia="Calibri"/>
        </w:rPr>
        <w:t>У нас в России тоже можно найти</w:t>
      </w:r>
      <w:r>
        <w:rPr>
          <w:rFonts w:eastAsia="Calibri"/>
        </w:rPr>
        <w:t xml:space="preserve">, </w:t>
      </w:r>
      <w:r w:rsidRPr="00BA5E98">
        <w:rPr>
          <w:rFonts w:eastAsia="Calibri"/>
        </w:rPr>
        <w:t>но очень редко</w:t>
      </w:r>
      <w:r>
        <w:rPr>
          <w:rFonts w:eastAsia="Calibri"/>
        </w:rPr>
        <w:t xml:space="preserve">. </w:t>
      </w:r>
      <w:r w:rsidRPr="00BA5E98">
        <w:rPr>
          <w:rFonts w:eastAsia="Calibri"/>
        </w:rPr>
        <w:t>И ты входишь в эту воду и ещё желательно плаваешь</w:t>
      </w:r>
      <w:r>
        <w:rPr>
          <w:rFonts w:eastAsia="Calibri"/>
        </w:rPr>
        <w:t xml:space="preserve">. </w:t>
      </w:r>
      <w:r w:rsidRPr="00BA5E98">
        <w:rPr>
          <w:rFonts w:eastAsia="Calibri"/>
        </w:rPr>
        <w:t>Если ты выбегаешь с криком</w:t>
      </w:r>
      <w:r w:rsidR="001F5215">
        <w:rPr>
          <w:rFonts w:eastAsia="Calibri"/>
        </w:rPr>
        <w:t xml:space="preserve"> – </w:t>
      </w:r>
      <w:r w:rsidRPr="00BA5E98">
        <w:rPr>
          <w:rFonts w:eastAsia="Calibri"/>
        </w:rPr>
        <w:t>ты ещё не усвоил</w:t>
      </w:r>
      <w:r>
        <w:rPr>
          <w:rFonts w:eastAsia="Calibri"/>
        </w:rPr>
        <w:t xml:space="preserve">. </w:t>
      </w:r>
      <w:r w:rsidRPr="00BA5E98">
        <w:rPr>
          <w:rFonts w:eastAsia="Calibri"/>
        </w:rPr>
        <w:t>Тогда несколько раз забегаешь</w:t>
      </w:r>
      <w:r>
        <w:rPr>
          <w:rFonts w:eastAsia="Calibri"/>
        </w:rPr>
        <w:t xml:space="preserve">, </w:t>
      </w:r>
      <w:r w:rsidRPr="00BA5E98">
        <w:rPr>
          <w:rFonts w:eastAsia="Calibri"/>
        </w:rPr>
        <w:t xml:space="preserve">это </w:t>
      </w:r>
      <w:r w:rsidRPr="00BA5E98">
        <w:rPr>
          <w:rFonts w:eastAsia="Calibri"/>
        </w:rPr>
        <w:lastRenderedPageBreak/>
        <w:t>хуже</w:t>
      </w:r>
      <w:r>
        <w:rPr>
          <w:rFonts w:eastAsia="Calibri"/>
        </w:rPr>
        <w:t xml:space="preserve">. </w:t>
      </w:r>
      <w:r w:rsidRPr="00BA5E98">
        <w:rPr>
          <w:rFonts w:eastAsia="Calibri"/>
        </w:rPr>
        <w:t>Лучше зайти один раз и выйти</w:t>
      </w:r>
      <w:r>
        <w:rPr>
          <w:rFonts w:eastAsia="Calibri"/>
        </w:rPr>
        <w:t xml:space="preserve">. </w:t>
      </w:r>
      <w:r w:rsidRPr="00BA5E98">
        <w:rPr>
          <w:rFonts w:eastAsia="Calibri"/>
        </w:rPr>
        <w:t>Если забегаешь несколько раз</w:t>
      </w:r>
      <w:r>
        <w:rPr>
          <w:rFonts w:eastAsia="Calibri"/>
        </w:rPr>
        <w:t xml:space="preserve">, </w:t>
      </w:r>
      <w:r w:rsidRPr="00BA5E98">
        <w:rPr>
          <w:rFonts w:eastAsia="Calibri"/>
        </w:rPr>
        <w:t>с каждым забеганием тебе всё хуже и хуже</w:t>
      </w:r>
      <w:r>
        <w:rPr>
          <w:rFonts w:eastAsia="Calibri"/>
        </w:rPr>
        <w:t xml:space="preserve">, </w:t>
      </w:r>
      <w:r w:rsidRPr="00BA5E98">
        <w:rPr>
          <w:rFonts w:eastAsia="Calibri"/>
        </w:rPr>
        <w:t>потому что ты резко меняешь температуру и минус 20 в холодной воде незамерзающей ты не выдержишь</w:t>
      </w:r>
      <w:r>
        <w:rPr>
          <w:rFonts w:eastAsia="Calibri"/>
        </w:rPr>
        <w:t>.</w:t>
      </w:r>
    </w:p>
    <w:p w14:paraId="19A3BCB8" w14:textId="52480027" w:rsidR="001104A1" w:rsidRDefault="001104A1" w:rsidP="001104A1">
      <w:pPr>
        <w:ind w:firstLine="426"/>
        <w:contextualSpacing/>
        <w:rPr>
          <w:rFonts w:eastAsia="Calibri"/>
        </w:rPr>
      </w:pPr>
      <w:r w:rsidRPr="00BA5E98">
        <w:rPr>
          <w:rFonts w:eastAsia="Calibri"/>
        </w:rPr>
        <w:t>Я понимаю</w:t>
      </w:r>
      <w:r>
        <w:rPr>
          <w:rFonts w:eastAsia="Calibri"/>
        </w:rPr>
        <w:t xml:space="preserve">, </w:t>
      </w:r>
      <w:r w:rsidRPr="00BA5E98">
        <w:rPr>
          <w:rFonts w:eastAsia="Calibri"/>
        </w:rPr>
        <w:t>сейчас учёные крутят у виска и говорят: «Минус 20</w:t>
      </w:r>
      <w:r w:rsidR="001F5215">
        <w:rPr>
          <w:rFonts w:eastAsia="Calibri"/>
        </w:rPr>
        <w:t xml:space="preserve"> – </w:t>
      </w:r>
      <w:r w:rsidRPr="00BA5E98">
        <w:rPr>
          <w:rFonts w:eastAsia="Calibri"/>
        </w:rPr>
        <w:t>только замерзает»</w:t>
      </w:r>
      <w:r>
        <w:rPr>
          <w:rFonts w:eastAsia="Calibri"/>
        </w:rPr>
        <w:t xml:space="preserve">. </w:t>
      </w:r>
      <w:r w:rsidRPr="00BA5E98">
        <w:rPr>
          <w:rFonts w:eastAsia="Calibri"/>
        </w:rPr>
        <w:t>У вас</w:t>
      </w:r>
      <w:r w:rsidR="001F5215">
        <w:rPr>
          <w:rFonts w:eastAsia="Calibri"/>
        </w:rPr>
        <w:t xml:space="preserve"> – </w:t>
      </w:r>
      <w:r w:rsidRPr="00BA5E98">
        <w:rPr>
          <w:rFonts w:eastAsia="Calibri"/>
        </w:rPr>
        <w:t>да</w:t>
      </w:r>
      <w:r>
        <w:rPr>
          <w:rFonts w:eastAsia="Calibri"/>
        </w:rPr>
        <w:t xml:space="preserve">, </w:t>
      </w:r>
      <w:r w:rsidRPr="00BA5E98">
        <w:rPr>
          <w:rFonts w:eastAsia="Calibri"/>
        </w:rPr>
        <w:t>у нас</w:t>
      </w:r>
      <w:r w:rsidR="001F5215">
        <w:rPr>
          <w:rFonts w:eastAsia="Calibri"/>
        </w:rPr>
        <w:t xml:space="preserve"> – </w:t>
      </w:r>
      <w:r w:rsidRPr="00BA5E98">
        <w:rPr>
          <w:rFonts w:eastAsia="Calibri"/>
        </w:rPr>
        <w:t>нет</w:t>
      </w:r>
      <w:r>
        <w:rPr>
          <w:rFonts w:eastAsia="Calibri"/>
        </w:rPr>
        <w:t xml:space="preserve">, </w:t>
      </w:r>
      <w:r w:rsidRPr="00BA5E98">
        <w:rPr>
          <w:rFonts w:eastAsia="Calibri"/>
        </w:rPr>
        <w:t>так ответим</w:t>
      </w:r>
      <w:r>
        <w:rPr>
          <w:rFonts w:eastAsia="Calibri"/>
        </w:rPr>
        <w:t xml:space="preserve">. </w:t>
      </w:r>
      <w:r w:rsidRPr="00BA5E98">
        <w:rPr>
          <w:rFonts w:eastAsia="Calibri"/>
        </w:rPr>
        <w:t>Есть такие места</w:t>
      </w:r>
      <w:r>
        <w:rPr>
          <w:rFonts w:eastAsia="Calibri"/>
        </w:rPr>
        <w:t xml:space="preserve">, </w:t>
      </w:r>
      <w:r w:rsidRPr="00BA5E98">
        <w:rPr>
          <w:rFonts w:eastAsia="Calibri"/>
        </w:rPr>
        <w:t>если покопаетесь сильно</w:t>
      </w:r>
      <w:r>
        <w:rPr>
          <w:rFonts w:eastAsia="Calibri"/>
        </w:rPr>
        <w:t xml:space="preserve">, </w:t>
      </w:r>
      <w:r w:rsidRPr="00BA5E98">
        <w:rPr>
          <w:rFonts w:eastAsia="Calibri"/>
        </w:rPr>
        <w:t>вы их найдёте</w:t>
      </w:r>
      <w:r>
        <w:rPr>
          <w:rFonts w:eastAsia="Calibri"/>
        </w:rPr>
        <w:t xml:space="preserve">. </w:t>
      </w:r>
      <w:r w:rsidRPr="00BA5E98">
        <w:rPr>
          <w:rFonts w:eastAsia="Calibri"/>
        </w:rPr>
        <w:t>Только там необязательно меряют температуру</w:t>
      </w:r>
      <w:r>
        <w:rPr>
          <w:rFonts w:eastAsia="Calibri"/>
        </w:rPr>
        <w:t xml:space="preserve">, </w:t>
      </w:r>
      <w:r w:rsidRPr="00BA5E98">
        <w:rPr>
          <w:rFonts w:eastAsia="Calibri"/>
        </w:rPr>
        <w:t>и не говорят: «Там минус 20»</w:t>
      </w:r>
      <w:r>
        <w:rPr>
          <w:rFonts w:eastAsia="Calibri"/>
        </w:rPr>
        <w:t xml:space="preserve">, </w:t>
      </w:r>
      <w:r w:rsidRPr="00BA5E98">
        <w:rPr>
          <w:rFonts w:eastAsia="Calibri"/>
        </w:rPr>
        <w:t>говорят просто: «Очень холодная вода</w:t>
      </w:r>
      <w:r>
        <w:rPr>
          <w:rFonts w:eastAsia="Calibri"/>
        </w:rPr>
        <w:t xml:space="preserve">, </w:t>
      </w:r>
      <w:r w:rsidRPr="00BA5E98">
        <w:rPr>
          <w:rFonts w:eastAsia="Calibri"/>
        </w:rPr>
        <w:t>ах!» А на самом деле</w:t>
      </w:r>
      <w:r>
        <w:rPr>
          <w:rFonts w:eastAsia="Calibri"/>
        </w:rPr>
        <w:t xml:space="preserve">, </w:t>
      </w:r>
      <w:r w:rsidRPr="00BA5E98">
        <w:rPr>
          <w:rFonts w:eastAsia="Calibri"/>
        </w:rPr>
        <w:t>там очень сильный минус</w:t>
      </w:r>
      <w:r>
        <w:rPr>
          <w:rFonts w:eastAsia="Calibri"/>
        </w:rPr>
        <w:t xml:space="preserve">, </w:t>
      </w:r>
      <w:r w:rsidRPr="00BA5E98">
        <w:rPr>
          <w:rFonts w:eastAsia="Calibri"/>
        </w:rPr>
        <w:t>и оно не замерзает</w:t>
      </w:r>
      <w:r>
        <w:rPr>
          <w:rFonts w:eastAsia="Calibri"/>
        </w:rPr>
        <w:t xml:space="preserve">. </w:t>
      </w:r>
      <w:r w:rsidRPr="00BA5E98">
        <w:rPr>
          <w:rFonts w:eastAsia="Calibri"/>
        </w:rPr>
        <w:t>Есть такое агрегатное состояние воды называется</w:t>
      </w:r>
      <w:r>
        <w:rPr>
          <w:rFonts w:eastAsia="Calibri"/>
        </w:rPr>
        <w:t xml:space="preserve">. </w:t>
      </w:r>
      <w:r w:rsidRPr="00BA5E98">
        <w:rPr>
          <w:rFonts w:eastAsia="Calibri"/>
        </w:rPr>
        <w:t>Мы привыкли</w:t>
      </w:r>
      <w:r>
        <w:rPr>
          <w:rFonts w:eastAsia="Calibri"/>
        </w:rPr>
        <w:t xml:space="preserve">, </w:t>
      </w:r>
      <w:r w:rsidRPr="00BA5E98">
        <w:rPr>
          <w:rFonts w:eastAsia="Calibri"/>
        </w:rPr>
        <w:t>что если минус большой</w:t>
      </w:r>
      <w:r>
        <w:rPr>
          <w:rFonts w:eastAsia="Calibri"/>
        </w:rPr>
        <w:t xml:space="preserve">, </w:t>
      </w:r>
      <w:r w:rsidRPr="00BA5E98">
        <w:rPr>
          <w:rFonts w:eastAsia="Calibri"/>
        </w:rPr>
        <w:t>вода превращается в лёд</w:t>
      </w:r>
      <w:r>
        <w:rPr>
          <w:rFonts w:eastAsia="Calibri"/>
        </w:rPr>
        <w:t xml:space="preserve">. </w:t>
      </w:r>
      <w:r w:rsidRPr="00BA5E98">
        <w:rPr>
          <w:rFonts w:eastAsia="Calibri"/>
        </w:rPr>
        <w:t>А есть специальный химический процесс в воде</w:t>
      </w:r>
      <w:r>
        <w:rPr>
          <w:rFonts w:eastAsia="Calibri"/>
        </w:rPr>
        <w:t xml:space="preserve">, </w:t>
      </w:r>
      <w:r w:rsidRPr="00BA5E98">
        <w:rPr>
          <w:rFonts w:eastAsia="Calibri"/>
        </w:rPr>
        <w:t>где она в лёд не превращается</w:t>
      </w:r>
      <w:r>
        <w:rPr>
          <w:rFonts w:eastAsia="Calibri"/>
        </w:rPr>
        <w:t>.</w:t>
      </w:r>
    </w:p>
    <w:p w14:paraId="398B9086" w14:textId="7CE244D5"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Аномальные свойства воды</w:t>
      </w:r>
      <w:r w:rsidR="001F5215">
        <w:rPr>
          <w:rFonts w:eastAsia="Calibri"/>
          <w:i/>
        </w:rPr>
        <w:t xml:space="preserve"> – </w:t>
      </w:r>
      <w:r w:rsidRPr="00BA5E98">
        <w:rPr>
          <w:rFonts w:eastAsia="Calibri"/>
          <w:i/>
        </w:rPr>
        <w:t>вода меняет свои свойства</w:t>
      </w:r>
      <w:r>
        <w:rPr>
          <w:rFonts w:eastAsia="Calibri"/>
          <w:i/>
        </w:rPr>
        <w:t>.</w:t>
      </w:r>
    </w:p>
    <w:p w14:paraId="3A342891"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да</w:t>
      </w:r>
      <w:r>
        <w:rPr>
          <w:rFonts w:eastAsia="Calibri"/>
        </w:rPr>
        <w:t xml:space="preserve">, </w:t>
      </w:r>
      <w:r w:rsidRPr="00BA5E98">
        <w:rPr>
          <w:rFonts w:eastAsia="Calibri"/>
        </w:rPr>
        <w:t>вода меняет свою структурированность на плюс четыре градуса и минус 20 градусов</w:t>
      </w:r>
      <w:r>
        <w:rPr>
          <w:rFonts w:eastAsia="Calibri"/>
        </w:rPr>
        <w:t xml:space="preserve">. </w:t>
      </w:r>
      <w:r w:rsidRPr="00BA5E98">
        <w:rPr>
          <w:rFonts w:eastAsia="Calibri"/>
        </w:rPr>
        <w:t>Это ещё не до исследовали</w:t>
      </w:r>
      <w:r>
        <w:rPr>
          <w:rFonts w:eastAsia="Calibri"/>
        </w:rPr>
        <w:t xml:space="preserve">. </w:t>
      </w:r>
      <w:r w:rsidRPr="00BA5E98">
        <w:rPr>
          <w:rFonts w:eastAsia="Calibri"/>
        </w:rPr>
        <w:t>Причём</w:t>
      </w:r>
      <w:r>
        <w:rPr>
          <w:rFonts w:eastAsia="Calibri"/>
        </w:rPr>
        <w:t xml:space="preserve">, </w:t>
      </w:r>
      <w:r w:rsidRPr="00BA5E98">
        <w:rPr>
          <w:rFonts w:eastAsia="Calibri"/>
        </w:rPr>
        <w:t>именно как вода</w:t>
      </w:r>
      <w:r>
        <w:rPr>
          <w:rFonts w:eastAsia="Calibri"/>
        </w:rPr>
        <w:t xml:space="preserve">, </w:t>
      </w:r>
      <w:r w:rsidRPr="00BA5E98">
        <w:rPr>
          <w:rFonts w:eastAsia="Calibri"/>
        </w:rPr>
        <w:t>а не как лёд</w:t>
      </w:r>
      <w:r>
        <w:rPr>
          <w:rFonts w:eastAsia="Calibri"/>
        </w:rPr>
        <w:t xml:space="preserve">. </w:t>
      </w:r>
      <w:r w:rsidRPr="00BA5E98">
        <w:rPr>
          <w:rFonts w:eastAsia="Calibri"/>
        </w:rPr>
        <w:t>Исследовали почему-то только лёд</w:t>
      </w:r>
      <w:r>
        <w:rPr>
          <w:rFonts w:eastAsia="Calibri"/>
        </w:rPr>
        <w:t xml:space="preserve">. </w:t>
      </w:r>
      <w:r w:rsidRPr="00BA5E98">
        <w:rPr>
          <w:rFonts w:eastAsia="Calibri"/>
        </w:rPr>
        <w:t>Но в космосе такой воды жидкого состояния с большим минусом достаточно</w:t>
      </w:r>
      <w:r>
        <w:rPr>
          <w:rFonts w:eastAsia="Calibri"/>
        </w:rPr>
        <w:t xml:space="preserve">. </w:t>
      </w:r>
      <w:r w:rsidRPr="00BA5E98">
        <w:rPr>
          <w:rFonts w:eastAsia="Calibri"/>
        </w:rPr>
        <w:t>Просто наши никак не могут принять</w:t>
      </w:r>
      <w:r>
        <w:rPr>
          <w:rFonts w:eastAsia="Calibri"/>
        </w:rPr>
        <w:t xml:space="preserve">, </w:t>
      </w:r>
      <w:r w:rsidRPr="00BA5E98">
        <w:rPr>
          <w:rFonts w:eastAsia="Calibri"/>
        </w:rPr>
        <w:t>что вода может при минус 20 не замерзать в лёд</w:t>
      </w:r>
      <w:r>
        <w:rPr>
          <w:rFonts w:eastAsia="Calibri"/>
        </w:rPr>
        <w:t xml:space="preserve">. </w:t>
      </w:r>
      <w:r w:rsidRPr="00BA5E98">
        <w:rPr>
          <w:rFonts w:eastAsia="Calibri"/>
        </w:rPr>
        <w:t>Но это пройдёт</w:t>
      </w:r>
      <w:r>
        <w:rPr>
          <w:rFonts w:eastAsia="Calibri"/>
        </w:rPr>
        <w:t xml:space="preserve">, </w:t>
      </w:r>
      <w:r w:rsidRPr="00BA5E98">
        <w:rPr>
          <w:rFonts w:eastAsia="Calibri"/>
        </w:rPr>
        <w:t>когда они её исследуют</w:t>
      </w:r>
      <w:r>
        <w:rPr>
          <w:rFonts w:eastAsia="Calibri"/>
        </w:rPr>
        <w:t>.</w:t>
      </w:r>
    </w:p>
    <w:p w14:paraId="7E050BE1" w14:textId="77777777" w:rsidR="001104A1" w:rsidRDefault="001104A1" w:rsidP="001104A1">
      <w:pPr>
        <w:ind w:firstLine="426"/>
        <w:contextualSpacing/>
        <w:rPr>
          <w:rFonts w:eastAsia="Calibri"/>
        </w:rPr>
      </w:pPr>
      <w:r w:rsidRPr="00BA5E98">
        <w:rPr>
          <w:rFonts w:eastAsia="Calibri"/>
        </w:rPr>
        <w:t>И у вас было такое интересное состояние сегодня ночью</w:t>
      </w:r>
      <w:r>
        <w:rPr>
          <w:rFonts w:eastAsia="Calibri"/>
        </w:rPr>
        <w:t xml:space="preserve">. </w:t>
      </w:r>
      <w:r w:rsidRPr="00BA5E98">
        <w:rPr>
          <w:rFonts w:eastAsia="Calibri"/>
        </w:rPr>
        <w:t>Этим вы усвоили виды материи</w:t>
      </w:r>
      <w:r>
        <w:rPr>
          <w:rFonts w:eastAsia="Calibri"/>
        </w:rPr>
        <w:t xml:space="preserve">. </w:t>
      </w:r>
      <w:r w:rsidRPr="00BA5E98">
        <w:rPr>
          <w:rFonts w:eastAsia="Calibri"/>
        </w:rPr>
        <w:t>Нет</w:t>
      </w:r>
      <w:r>
        <w:rPr>
          <w:rFonts w:eastAsia="Calibri"/>
        </w:rPr>
        <w:t xml:space="preserve">, </w:t>
      </w:r>
      <w:r w:rsidRPr="00BA5E98">
        <w:rPr>
          <w:rFonts w:eastAsia="Calibri"/>
        </w:rPr>
        <w:t>я знаю почему я это говорю</w:t>
      </w:r>
      <w:r>
        <w:rPr>
          <w:rFonts w:eastAsia="Calibri"/>
        </w:rPr>
        <w:t xml:space="preserve">. </w:t>
      </w:r>
      <w:r w:rsidRPr="00BA5E98">
        <w:rPr>
          <w:rFonts w:eastAsia="Calibri"/>
        </w:rPr>
        <w:t>Мы сейчас пойдём стяжать Учителя в теле с 64 ядрами 64 видов материи</w:t>
      </w:r>
      <w:r>
        <w:rPr>
          <w:rFonts w:eastAsia="Calibri"/>
        </w:rPr>
        <w:t>.</w:t>
      </w:r>
    </w:p>
    <w:p w14:paraId="22A5A256" w14:textId="77777777" w:rsidR="001104A1" w:rsidRDefault="001104A1" w:rsidP="001104A1">
      <w:pPr>
        <w:ind w:firstLine="426"/>
        <w:contextualSpacing/>
        <w:rPr>
          <w:rFonts w:eastAsia="Calibri"/>
        </w:rPr>
      </w:pPr>
      <w:r w:rsidRPr="00BA5E98">
        <w:rPr>
          <w:rFonts w:eastAsia="Calibri"/>
        </w:rPr>
        <w:t>Правда</w:t>
      </w:r>
      <w:r>
        <w:rPr>
          <w:rFonts w:eastAsia="Calibri"/>
        </w:rPr>
        <w:t xml:space="preserve">, </w:t>
      </w:r>
      <w:r w:rsidRPr="00BA5E98">
        <w:rPr>
          <w:rFonts w:eastAsia="Calibri"/>
        </w:rPr>
        <w:t>тело телу рознь</w:t>
      </w:r>
      <w:r>
        <w:rPr>
          <w:rFonts w:eastAsia="Calibri"/>
        </w:rPr>
        <w:t xml:space="preserve">. </w:t>
      </w:r>
      <w:r w:rsidRPr="00BA5E98">
        <w:rPr>
          <w:rFonts w:eastAsia="Calibri"/>
        </w:rPr>
        <w:t>Надо усовершенствовать наши тела видами материй</w:t>
      </w:r>
      <w:r>
        <w:rPr>
          <w:rFonts w:eastAsia="Calibri"/>
        </w:rPr>
        <w:t xml:space="preserve">. </w:t>
      </w:r>
      <w:r w:rsidRPr="00BA5E98">
        <w:rPr>
          <w:rFonts w:eastAsia="Calibri"/>
        </w:rPr>
        <w:t>А значит</w:t>
      </w:r>
      <w:r>
        <w:rPr>
          <w:rFonts w:eastAsia="Calibri"/>
        </w:rPr>
        <w:t xml:space="preserve">, </w:t>
      </w:r>
      <w:r w:rsidRPr="00BA5E98">
        <w:rPr>
          <w:rFonts w:eastAsia="Calibri"/>
        </w:rPr>
        <w:t>ваше тело Учителя может ощутить охлаждение</w:t>
      </w:r>
      <w:r>
        <w:rPr>
          <w:rFonts w:eastAsia="Calibri"/>
        </w:rPr>
        <w:t xml:space="preserve">. </w:t>
      </w:r>
      <w:r w:rsidRPr="00BA5E98">
        <w:rPr>
          <w:rFonts w:eastAsia="Calibri"/>
        </w:rPr>
        <w:t>Если вы это в зале Отца ощутите</w:t>
      </w:r>
      <w:r>
        <w:rPr>
          <w:rFonts w:eastAsia="Calibri"/>
        </w:rPr>
        <w:t xml:space="preserve">, </w:t>
      </w:r>
      <w:r w:rsidRPr="00BA5E98">
        <w:rPr>
          <w:rFonts w:eastAsia="Calibri"/>
        </w:rPr>
        <w:t>не пугайтесь</w:t>
      </w:r>
      <w:r>
        <w:rPr>
          <w:rFonts w:eastAsia="Calibri"/>
        </w:rPr>
        <w:t xml:space="preserve">. </w:t>
      </w:r>
      <w:r w:rsidRPr="00BA5E98">
        <w:rPr>
          <w:rFonts w:eastAsia="Calibri"/>
        </w:rPr>
        <w:t>Это нормальный процесс</w:t>
      </w:r>
      <w:r>
        <w:rPr>
          <w:rFonts w:eastAsia="Calibri"/>
        </w:rPr>
        <w:t xml:space="preserve">, </w:t>
      </w:r>
      <w:r w:rsidRPr="00BA5E98">
        <w:rPr>
          <w:rFonts w:eastAsia="Calibri"/>
        </w:rPr>
        <w:t>это ядра видов материи усваиваются вашим телом Учителя</w:t>
      </w:r>
      <w:r>
        <w:rPr>
          <w:rFonts w:eastAsia="Calibri"/>
        </w:rPr>
        <w:t xml:space="preserve">. </w:t>
      </w:r>
      <w:r w:rsidRPr="00BA5E98">
        <w:rPr>
          <w:rFonts w:eastAsia="Calibri"/>
        </w:rPr>
        <w:t>Увидели? Всё</w:t>
      </w:r>
      <w:r>
        <w:rPr>
          <w:rFonts w:eastAsia="Calibri"/>
        </w:rPr>
        <w:t xml:space="preserve">. </w:t>
      </w:r>
      <w:r w:rsidRPr="00BA5E98">
        <w:rPr>
          <w:rFonts w:eastAsia="Calibri"/>
        </w:rPr>
        <w:t>Это была ночная подготовка</w:t>
      </w:r>
      <w:r>
        <w:rPr>
          <w:rFonts w:eastAsia="Calibri"/>
        </w:rPr>
        <w:t>.</w:t>
      </w:r>
    </w:p>
    <w:p w14:paraId="475190CA" w14:textId="77777777" w:rsidR="001104A1" w:rsidRDefault="001104A1" w:rsidP="0083231D">
      <w:pPr>
        <w:pStyle w:val="affc"/>
        <w:rPr>
          <w:rFonts w:eastAsia="Calibri"/>
        </w:rPr>
      </w:pPr>
      <w:bookmarkStart w:id="979" w:name="_Toc190983454"/>
      <w:r w:rsidRPr="00BA5E98">
        <w:t>То</w:t>
      </w:r>
      <w:r>
        <w:t xml:space="preserve">, </w:t>
      </w:r>
      <w:r w:rsidRPr="00BA5E98">
        <w:t>что Отец дал</w:t>
      </w:r>
      <w:r>
        <w:t xml:space="preserve">, </w:t>
      </w:r>
      <w:r w:rsidRPr="00BA5E98">
        <w:t>ты должен суметь взять внешне</w:t>
      </w:r>
      <w:bookmarkEnd w:id="979"/>
    </w:p>
    <w:p w14:paraId="1F2C5D2B" w14:textId="77777777" w:rsidR="001104A1" w:rsidRDefault="001104A1" w:rsidP="001104A1">
      <w:pPr>
        <w:ind w:firstLine="426"/>
        <w:contextualSpacing/>
      </w:pPr>
      <w:r w:rsidRPr="00BA5E98">
        <w:t>У нас сейчас вполне много опыта</w:t>
      </w:r>
      <w:r>
        <w:t xml:space="preserve">, </w:t>
      </w:r>
      <w:r w:rsidRPr="00BA5E98">
        <w:t>много концентрации</w:t>
      </w:r>
      <w:r>
        <w:t xml:space="preserve">. </w:t>
      </w:r>
      <w:r w:rsidRPr="00BA5E98">
        <w:t>Мы спокойно стяжаем Учителя Ре-ИВДИВО</w:t>
      </w:r>
      <w:r>
        <w:t xml:space="preserve">. </w:t>
      </w:r>
      <w:r w:rsidRPr="00BA5E98">
        <w:t>То есть Синтез и глубина подготовки у вас высокая</w:t>
      </w:r>
      <w:r>
        <w:t xml:space="preserve">. </w:t>
      </w:r>
      <w:r w:rsidRPr="00BA5E98">
        <w:t>Вот некоторые: «Да мы никакие</w:t>
      </w:r>
      <w:r>
        <w:t xml:space="preserve">. </w:t>
      </w:r>
      <w:r w:rsidRPr="00BA5E98">
        <w:t>Мы ходим на Синтез</w:t>
      </w:r>
      <w:r>
        <w:t xml:space="preserve">, </w:t>
      </w:r>
      <w:r w:rsidRPr="00BA5E98">
        <w:t>ничего не делаем»</w:t>
      </w:r>
      <w:r>
        <w:t xml:space="preserve">. </w:t>
      </w:r>
      <w:r w:rsidRPr="00BA5E98">
        <w:t>Ребята</w:t>
      </w:r>
      <w:r>
        <w:t xml:space="preserve">, </w:t>
      </w:r>
      <w:r w:rsidRPr="00BA5E98">
        <w:t>вы подумайте</w:t>
      </w:r>
      <w:r>
        <w:t xml:space="preserve">, </w:t>
      </w:r>
      <w:r w:rsidRPr="00BA5E98">
        <w:t>в ваше тело Отец дал возможность стяжать Учителя Ре-ИВДИВО</w:t>
      </w:r>
      <w:r>
        <w:t>.</w:t>
      </w:r>
    </w:p>
    <w:p w14:paraId="03FEEE8D" w14:textId="76A21846" w:rsidR="001104A1" w:rsidRPr="00BA5E98" w:rsidRDefault="001104A1" w:rsidP="001104A1">
      <w:pPr>
        <w:ind w:firstLine="426"/>
        <w:contextualSpacing/>
      </w:pPr>
      <w:r w:rsidRPr="00BA5E98">
        <w:t>Если учесть</w:t>
      </w:r>
      <w:r>
        <w:t xml:space="preserve">, </w:t>
      </w:r>
      <w:r w:rsidRPr="00BA5E98">
        <w:t>что в Пятой расе Учителя Лучей были Солнечные</w:t>
      </w:r>
      <w:r w:rsidR="001F5215">
        <w:t xml:space="preserve"> – </w:t>
      </w:r>
      <w:r w:rsidRPr="00BA5E98">
        <w:t>второй архетип</w:t>
      </w:r>
      <w:r>
        <w:t xml:space="preserve">, </w:t>
      </w:r>
      <w:r w:rsidRPr="00BA5E98">
        <w:t>а Ре</w:t>
      </w:r>
      <w:r w:rsidRPr="00BA5E98">
        <w:noBreakHyphen/>
        <w:t>ИВДИВО</w:t>
      </w:r>
      <w:r w:rsidR="001F5215">
        <w:t xml:space="preserve"> – </w:t>
      </w:r>
      <w:r w:rsidRPr="00BA5E98">
        <w:t>это девятый архетип материи</w:t>
      </w:r>
      <w:r>
        <w:t xml:space="preserve">. </w:t>
      </w:r>
      <w:r w:rsidRPr="00BA5E98">
        <w:t>А вы стали Учителями девятого архетипа материи</w:t>
      </w:r>
      <w:r>
        <w:t xml:space="preserve">. </w:t>
      </w:r>
      <w:r w:rsidRPr="00BA5E98">
        <w:t>А в Пятой расе были Учителя Лучей второго архетипа материи Солнечные</w:t>
      </w:r>
      <w:r>
        <w:t xml:space="preserve">. </w:t>
      </w:r>
      <w:r w:rsidRPr="00BA5E98">
        <w:t>Я это точно знаю</w:t>
      </w:r>
      <w:r>
        <w:t xml:space="preserve">, </w:t>
      </w:r>
      <w:r w:rsidRPr="00BA5E98">
        <w:t>потому что так жил</w:t>
      </w:r>
      <w:r>
        <w:t xml:space="preserve">. </w:t>
      </w:r>
      <w:r w:rsidRPr="00BA5E98">
        <w:t>Как вы думаете</w:t>
      </w:r>
      <w:r>
        <w:t xml:space="preserve">, </w:t>
      </w:r>
      <w:r w:rsidRPr="00BA5E98">
        <w:t>какой Учитель эффективнее и выше?</w:t>
      </w:r>
    </w:p>
    <w:p w14:paraId="661245FA" w14:textId="77777777" w:rsidR="001104A1" w:rsidRDefault="001104A1" w:rsidP="001104A1">
      <w:pPr>
        <w:ind w:firstLine="426"/>
        <w:contextualSpacing/>
      </w:pPr>
      <w:r w:rsidRPr="00BA5E98">
        <w:t>Нет</w:t>
      </w:r>
      <w:r>
        <w:t xml:space="preserve">, </w:t>
      </w:r>
      <w:r w:rsidRPr="00BA5E98">
        <w:t>вы не поняли ещё глубину</w:t>
      </w:r>
      <w:r>
        <w:t xml:space="preserve">. </w:t>
      </w:r>
      <w:r w:rsidRPr="00BA5E98">
        <w:t>Девятка управляет двойкой</w:t>
      </w:r>
      <w:r>
        <w:t xml:space="preserve">. </w:t>
      </w:r>
      <w:r w:rsidRPr="00BA5E98">
        <w:t>8-1 кольцо</w:t>
      </w:r>
      <w:r>
        <w:t xml:space="preserve">. </w:t>
      </w:r>
      <w:r w:rsidRPr="00BA5E98">
        <w:t>То есть всем опытом Учителей Лучей Пятой расы</w:t>
      </w:r>
      <w:r>
        <w:t xml:space="preserve">, </w:t>
      </w:r>
      <w:r w:rsidRPr="00BA5E98">
        <w:t>начиная с этой практики выражения физики Ре-ИВДИВО</w:t>
      </w:r>
      <w:r>
        <w:t xml:space="preserve">, </w:t>
      </w:r>
      <w:r w:rsidRPr="00BA5E98">
        <w:t>мы начинаем управлять и использовать</w:t>
      </w:r>
      <w:r>
        <w:t xml:space="preserve">. </w:t>
      </w:r>
      <w:r w:rsidRPr="00BA5E98">
        <w:t>Опять же это всё по мозгам</w:t>
      </w:r>
      <w:r>
        <w:t>.</w:t>
      </w:r>
    </w:p>
    <w:p w14:paraId="66136ED8" w14:textId="2812FB5B" w:rsidR="001104A1" w:rsidRDefault="001104A1" w:rsidP="001104A1">
      <w:pPr>
        <w:ind w:firstLine="426"/>
        <w:contextualSpacing/>
      </w:pPr>
      <w:r w:rsidRPr="00BA5E98">
        <w:t>То есть право дано</w:t>
      </w:r>
      <w:r>
        <w:t xml:space="preserve">, </w:t>
      </w:r>
      <w:r w:rsidRPr="00BA5E98">
        <w:t>реализация и возможности есть</w:t>
      </w:r>
      <w:r>
        <w:t xml:space="preserve">, </w:t>
      </w:r>
      <w:r w:rsidRPr="00BA5E98">
        <w:t>а пользоваться вы должны опять сами</w:t>
      </w:r>
      <w:r w:rsidR="001F5215">
        <w:t xml:space="preserve"> – </w:t>
      </w:r>
      <w:r w:rsidRPr="00BA5E98">
        <w:t>проблема в этом</w:t>
      </w:r>
      <w:r>
        <w:t xml:space="preserve">. </w:t>
      </w:r>
      <w:r w:rsidRPr="00BA5E98">
        <w:t>Сейчас право мы получили пользоваться всем богатством Учителей Лучей Пятой расы</w:t>
      </w:r>
      <w:r>
        <w:t xml:space="preserve">, </w:t>
      </w:r>
      <w:r w:rsidRPr="00BA5E98">
        <w:t>всем</w:t>
      </w:r>
      <w:r>
        <w:t xml:space="preserve">. </w:t>
      </w:r>
      <w:r w:rsidRPr="00BA5E98">
        <w:t>Для нас оно становится естеством</w:t>
      </w:r>
      <w:r>
        <w:t xml:space="preserve">, </w:t>
      </w:r>
      <w:r w:rsidRPr="00BA5E98">
        <w:t>базой жизни</w:t>
      </w:r>
      <w:r>
        <w:t>.</w:t>
      </w:r>
    </w:p>
    <w:p w14:paraId="12904B4F" w14:textId="1FF998E9" w:rsidR="001104A1" w:rsidRDefault="001104A1" w:rsidP="001104A1">
      <w:pPr>
        <w:ind w:firstLine="426"/>
        <w:contextualSpacing/>
      </w:pPr>
      <w:r w:rsidRPr="00BA5E98">
        <w:t>Я вообще сейчас не шучу</w:t>
      </w:r>
      <w:r>
        <w:t xml:space="preserve">. </w:t>
      </w:r>
      <w:r w:rsidRPr="00BA5E98">
        <w:t>Я понимаю</w:t>
      </w:r>
      <w:r>
        <w:t xml:space="preserve">, </w:t>
      </w:r>
      <w:r w:rsidRPr="00BA5E98">
        <w:t>что вы в шоке скажете: «Это слишком высоко</w:t>
      </w:r>
      <w:r>
        <w:t xml:space="preserve">. </w:t>
      </w:r>
      <w:r w:rsidRPr="00BA5E98">
        <w:t>Это сложно</w:t>
      </w:r>
      <w:r>
        <w:t xml:space="preserve">, </w:t>
      </w:r>
      <w:r w:rsidRPr="00BA5E98">
        <w:t>мы никакие»</w:t>
      </w:r>
      <w:r>
        <w:t xml:space="preserve">. </w:t>
      </w:r>
      <w:r w:rsidRPr="00BA5E98">
        <w:t>Ребята</w:t>
      </w:r>
      <w:r>
        <w:t xml:space="preserve">, </w:t>
      </w:r>
      <w:r w:rsidRPr="00BA5E98">
        <w:t>мы можем себя</w:t>
      </w:r>
      <w:r>
        <w:t xml:space="preserve">, </w:t>
      </w:r>
      <w:r w:rsidRPr="00BA5E98">
        <w:t>как угодно</w:t>
      </w:r>
      <w:r>
        <w:t xml:space="preserve">, </w:t>
      </w:r>
      <w:r w:rsidRPr="00BA5E98">
        <w:t>оценивать по мозгам</w:t>
      </w:r>
      <w:r>
        <w:t xml:space="preserve">, </w:t>
      </w:r>
      <w:r w:rsidRPr="00BA5E98">
        <w:t>что мы никакие мыслями</w:t>
      </w:r>
      <w:r>
        <w:t xml:space="preserve">, </w:t>
      </w:r>
      <w:r w:rsidRPr="00BA5E98">
        <w:t>чувствами</w:t>
      </w:r>
      <w:r>
        <w:t xml:space="preserve">, </w:t>
      </w:r>
      <w:r w:rsidRPr="00BA5E98">
        <w:t>смыслами</w:t>
      </w:r>
      <w:r>
        <w:t xml:space="preserve">. </w:t>
      </w:r>
      <w:r w:rsidRPr="00BA5E98">
        <w:t>Но чтобы сформировать в вашем теле тело Учителя как 253 эталонную Часть</w:t>
      </w:r>
      <w:r w:rsidR="001F5215">
        <w:t xml:space="preserve"> – </w:t>
      </w:r>
      <w:r w:rsidRPr="00BA5E98">
        <w:t>это очень высокая и компетентная организация каждого из вас</w:t>
      </w:r>
      <w:r>
        <w:t>.</w:t>
      </w:r>
    </w:p>
    <w:p w14:paraId="44A5CC52" w14:textId="77777777" w:rsidR="001104A1" w:rsidRDefault="001104A1" w:rsidP="001104A1">
      <w:pPr>
        <w:ind w:firstLine="426"/>
        <w:contextualSpacing/>
      </w:pPr>
      <w:r w:rsidRPr="00BA5E98">
        <w:t>Вы не можете просто себя оценить правильно</w:t>
      </w:r>
      <w:r>
        <w:t xml:space="preserve">. </w:t>
      </w:r>
      <w:r w:rsidRPr="00BA5E98">
        <w:t>Понятно</w:t>
      </w:r>
      <w:r>
        <w:t xml:space="preserve">, </w:t>
      </w:r>
      <w:r w:rsidRPr="00BA5E98">
        <w:t>что это надо делать без нарциссизма</w:t>
      </w:r>
      <w:r>
        <w:t xml:space="preserve">. </w:t>
      </w:r>
      <w:r w:rsidRPr="00BA5E98">
        <w:t>Но поверьте</w:t>
      </w:r>
      <w:r>
        <w:t xml:space="preserve">, </w:t>
      </w:r>
      <w:r w:rsidRPr="00BA5E98">
        <w:t>если б ваше тело</w:t>
      </w:r>
      <w:r>
        <w:t xml:space="preserve">, </w:t>
      </w:r>
      <w:r w:rsidRPr="00BA5E98">
        <w:t>не было готово предыдущими годами</w:t>
      </w:r>
      <w:r>
        <w:t xml:space="preserve">, </w:t>
      </w:r>
      <w:r w:rsidRPr="00BA5E98">
        <w:t>в этом теле такое сформировать было бы нельзя</w:t>
      </w:r>
      <w:r>
        <w:t>.</w:t>
      </w:r>
    </w:p>
    <w:p w14:paraId="279C4F97" w14:textId="59E1BCCE" w:rsidR="001104A1" w:rsidRDefault="001104A1" w:rsidP="001104A1">
      <w:pPr>
        <w:ind w:firstLine="426"/>
        <w:contextualSpacing/>
      </w:pPr>
      <w:r w:rsidRPr="00BA5E98">
        <w:t>Если б это было можно</w:t>
      </w:r>
      <w:r>
        <w:t xml:space="preserve">, </w:t>
      </w:r>
      <w:r w:rsidRPr="00BA5E98">
        <w:t>мы б ещё в 2001 году</w:t>
      </w:r>
      <w:r>
        <w:t xml:space="preserve">, </w:t>
      </w:r>
      <w:r w:rsidRPr="00BA5E98">
        <w:t>когда начали Синтезы</w:t>
      </w:r>
      <w:r>
        <w:t xml:space="preserve">, </w:t>
      </w:r>
      <w:r w:rsidRPr="00BA5E98">
        <w:t>отстяжали бы всем Учителей Ре-ИВДИВО</w:t>
      </w:r>
      <w:r>
        <w:t xml:space="preserve">. </w:t>
      </w:r>
      <w:r w:rsidRPr="00BA5E98">
        <w:t>Мы тогда это даже не понимали и всё</w:t>
      </w:r>
      <w:r>
        <w:t xml:space="preserve">. </w:t>
      </w:r>
      <w:r w:rsidRPr="00BA5E98">
        <w:t>А в чём проблема? Отстяжали</w:t>
      </w:r>
      <w:r>
        <w:t xml:space="preserve">, </w:t>
      </w:r>
      <w:r w:rsidRPr="00BA5E98">
        <w:t>и все Учителя пошли</w:t>
      </w:r>
      <w:r>
        <w:t xml:space="preserve">, </w:t>
      </w:r>
      <w:r w:rsidRPr="00BA5E98">
        <w:t>и всё</w:t>
      </w:r>
      <w:r>
        <w:t xml:space="preserve">. </w:t>
      </w:r>
      <w:r w:rsidRPr="00BA5E98">
        <w:t>Один курс Синтеза</w:t>
      </w:r>
      <w:r w:rsidR="001F5215">
        <w:t xml:space="preserve"> – </w:t>
      </w:r>
      <w:r w:rsidRPr="00BA5E98">
        <w:t>свободны</w:t>
      </w:r>
      <w:r>
        <w:t xml:space="preserve">, </w:t>
      </w:r>
      <w:r w:rsidRPr="00BA5E98">
        <w:t>все Учителя</w:t>
      </w:r>
      <w:r>
        <w:t>.</w:t>
      </w:r>
    </w:p>
    <w:p w14:paraId="32A6199D" w14:textId="777D9A34" w:rsidR="001104A1" w:rsidRDefault="001104A1" w:rsidP="001104A1">
      <w:pPr>
        <w:ind w:firstLine="426"/>
        <w:contextualSpacing/>
      </w:pPr>
      <w:r w:rsidRPr="00BA5E98">
        <w:t>А мы вас пахтаем уже 20 лет</w:t>
      </w:r>
      <w:r>
        <w:t xml:space="preserve">, </w:t>
      </w:r>
      <w:r w:rsidRPr="00BA5E98">
        <w:t>в смысле</w:t>
      </w:r>
      <w:r>
        <w:t xml:space="preserve">, </w:t>
      </w:r>
      <w:r w:rsidRPr="00BA5E98">
        <w:t>ядерно изнутри и Синтезом</w:t>
      </w:r>
      <w:r>
        <w:t xml:space="preserve">. </w:t>
      </w:r>
      <w:r w:rsidRPr="00BA5E98">
        <w:t>Вот</w:t>
      </w:r>
      <w:r>
        <w:t xml:space="preserve">, </w:t>
      </w:r>
      <w:r w:rsidRPr="00BA5E98">
        <w:t>мы напахтались</w:t>
      </w:r>
      <w:r>
        <w:t xml:space="preserve">, </w:t>
      </w:r>
      <w:r w:rsidRPr="00BA5E98">
        <w:t>просто сообразите это</w:t>
      </w:r>
      <w:r>
        <w:t xml:space="preserve">. </w:t>
      </w:r>
      <w:r w:rsidRPr="00BA5E98">
        <w:t>То есть результат есть</w:t>
      </w:r>
      <w:r>
        <w:t xml:space="preserve">. </w:t>
      </w:r>
      <w:r w:rsidRPr="00BA5E98">
        <w:t>Пускай некоторые из вас не видят результат вовне</w:t>
      </w:r>
      <w:r>
        <w:t xml:space="preserve">, </w:t>
      </w:r>
      <w:r w:rsidRPr="00BA5E98">
        <w:t>но</w:t>
      </w:r>
      <w:r>
        <w:t xml:space="preserve">, </w:t>
      </w:r>
      <w:r w:rsidRPr="00BA5E98">
        <w:t>извините меня</w:t>
      </w:r>
      <w:r>
        <w:t xml:space="preserve">, </w:t>
      </w:r>
      <w:r w:rsidRPr="00BA5E98">
        <w:t>результат вовне</w:t>
      </w:r>
      <w:r w:rsidR="001F5215">
        <w:t xml:space="preserve"> – </w:t>
      </w:r>
      <w:r w:rsidRPr="00BA5E98">
        <w:t>это ваши мозги</w:t>
      </w:r>
      <w:r>
        <w:t xml:space="preserve">. </w:t>
      </w:r>
      <w:r w:rsidRPr="00BA5E98">
        <w:t>Только</w:t>
      </w:r>
      <w:r>
        <w:t xml:space="preserve">, </w:t>
      </w:r>
      <w:r w:rsidRPr="00BA5E98">
        <w:t>пожалуйста</w:t>
      </w:r>
      <w:r>
        <w:t xml:space="preserve">, </w:t>
      </w:r>
      <w:r w:rsidRPr="00BA5E98">
        <w:t>без обид</w:t>
      </w:r>
      <w:r>
        <w:t>.</w:t>
      </w:r>
    </w:p>
    <w:p w14:paraId="293179FF" w14:textId="77777777" w:rsidR="001104A1" w:rsidRDefault="001104A1" w:rsidP="001104A1">
      <w:pPr>
        <w:ind w:firstLine="426"/>
        <w:contextualSpacing/>
      </w:pPr>
      <w:r w:rsidRPr="00BA5E98">
        <w:t>Я кручусь на физике</w:t>
      </w:r>
      <w:r>
        <w:t xml:space="preserve">, </w:t>
      </w:r>
      <w:r w:rsidRPr="00BA5E98">
        <w:t>как мои мозги мне позволяют</w:t>
      </w:r>
      <w:r>
        <w:t xml:space="preserve">, </w:t>
      </w:r>
      <w:r w:rsidRPr="00BA5E98">
        <w:t>насколько мои Части оперативны для вне</w:t>
      </w:r>
      <w:r>
        <w:t xml:space="preserve">. </w:t>
      </w:r>
      <w:r w:rsidRPr="00BA5E98">
        <w:t>А некоторые из вас говорят: «Я хожу на Синтезы</w:t>
      </w:r>
      <w:r>
        <w:t xml:space="preserve">, </w:t>
      </w:r>
      <w:r w:rsidRPr="00BA5E98">
        <w:t>а внешне ничего не меняется»</w:t>
      </w:r>
      <w:r>
        <w:t xml:space="preserve">. </w:t>
      </w:r>
      <w:r w:rsidRPr="00BA5E98">
        <w:t>Извините</w:t>
      </w:r>
      <w:r>
        <w:t xml:space="preserve">, </w:t>
      </w:r>
      <w:r w:rsidRPr="00BA5E98">
        <w:t>внешне меняете всё вы</w:t>
      </w:r>
      <w:r>
        <w:t xml:space="preserve">. </w:t>
      </w:r>
      <w:r w:rsidRPr="00BA5E98">
        <w:t>И внешняя жизнь</w:t>
      </w:r>
      <w:r>
        <w:t xml:space="preserve">, </w:t>
      </w:r>
      <w:r w:rsidRPr="00BA5E98">
        <w:t>она человеческая</w:t>
      </w:r>
      <w:r>
        <w:t xml:space="preserve">. </w:t>
      </w:r>
      <w:r w:rsidRPr="00BA5E98">
        <w:t xml:space="preserve">И надо ещё суметь во внешней жизни </w:t>
      </w:r>
      <w:r w:rsidRPr="00BA5E98">
        <w:lastRenderedPageBreak/>
        <w:t>жить двумя жизнями</w:t>
      </w:r>
      <w:r>
        <w:t xml:space="preserve">, </w:t>
      </w:r>
      <w:r w:rsidRPr="00BA5E98">
        <w:t>чтобы быть там Учителем</w:t>
      </w:r>
      <w:r>
        <w:t xml:space="preserve">. </w:t>
      </w:r>
      <w:r w:rsidRPr="00BA5E98">
        <w:t>Суметь быть Учителем</w:t>
      </w:r>
      <w:r>
        <w:t xml:space="preserve">, </w:t>
      </w:r>
      <w:r w:rsidRPr="00BA5E98">
        <w:t>суметь быть Ипостасью</w:t>
      </w:r>
      <w:r>
        <w:t xml:space="preserve">, </w:t>
      </w:r>
      <w:r w:rsidRPr="00BA5E98">
        <w:t>Служащим</w:t>
      </w:r>
      <w:r>
        <w:t xml:space="preserve">, </w:t>
      </w:r>
      <w:r w:rsidRPr="00BA5E98">
        <w:t>Посвящённым</w:t>
      </w:r>
      <w:r>
        <w:t xml:space="preserve">, </w:t>
      </w:r>
      <w:r w:rsidRPr="00BA5E98">
        <w:t>а не Человеком</w:t>
      </w:r>
      <w:r>
        <w:t xml:space="preserve">. </w:t>
      </w:r>
      <w:r w:rsidRPr="00BA5E98">
        <w:t>Суметь!</w:t>
      </w:r>
      <w:bookmarkStart w:id="980" w:name="_Toc190983455"/>
    </w:p>
    <w:p w14:paraId="6A21FCEF" w14:textId="77777777" w:rsidR="001104A1" w:rsidRDefault="001104A1" w:rsidP="0083231D">
      <w:pPr>
        <w:pStyle w:val="affc"/>
      </w:pPr>
      <w:r w:rsidRPr="00BA5E98">
        <w:t>Если во внешней жизни ничего не меняется</w:t>
      </w:r>
      <w:r>
        <w:t xml:space="preserve">, </w:t>
      </w:r>
      <w:r w:rsidRPr="00BA5E98">
        <w:t>надо смотреть на свои мозги</w:t>
      </w:r>
      <w:bookmarkEnd w:id="980"/>
    </w:p>
    <w:p w14:paraId="34F139BC" w14:textId="78DF612C" w:rsidR="001104A1" w:rsidRDefault="001104A1" w:rsidP="001104A1">
      <w:pPr>
        <w:ind w:firstLine="426"/>
        <w:contextualSpacing/>
      </w:pPr>
      <w:r w:rsidRPr="00BA5E98">
        <w:t>Поэтому</w:t>
      </w:r>
      <w:r>
        <w:t xml:space="preserve">, </w:t>
      </w:r>
      <w:r w:rsidRPr="00BA5E98">
        <w:t>если во внешней жизни ничего не меняется</w:t>
      </w:r>
      <w:r>
        <w:t xml:space="preserve">, </w:t>
      </w:r>
      <w:r w:rsidRPr="00BA5E98">
        <w:t>надо смотреть на свои мозги</w:t>
      </w:r>
      <w:r>
        <w:t xml:space="preserve">. </w:t>
      </w:r>
      <w:r w:rsidRPr="00BA5E98">
        <w:t>Давно в зеркало смотрела? Внутреннее</w:t>
      </w:r>
      <w:r w:rsidR="001F5215">
        <w:t xml:space="preserve"> – </w:t>
      </w:r>
      <w:r w:rsidRPr="00BA5E98">
        <w:t>не внешнее</w:t>
      </w:r>
      <w:r>
        <w:t xml:space="preserve">. </w:t>
      </w:r>
      <w:r w:rsidRPr="00BA5E98">
        <w:t>Внешне</w:t>
      </w:r>
      <w:r>
        <w:t xml:space="preserve">, </w:t>
      </w:r>
      <w:r w:rsidRPr="00BA5E98">
        <w:t>понятно</w:t>
      </w:r>
      <w:r>
        <w:t xml:space="preserve">, </w:t>
      </w:r>
      <w:r w:rsidRPr="00BA5E98">
        <w:t>по утрам в ванной хотя бы раз смотрим</w:t>
      </w:r>
      <w:r>
        <w:t xml:space="preserve">, </w:t>
      </w:r>
      <w:r w:rsidRPr="00BA5E98">
        <w:t>причесаться надо</w:t>
      </w:r>
      <w:r>
        <w:t xml:space="preserve">. </w:t>
      </w:r>
      <w:r w:rsidRPr="00BA5E98">
        <w:t>Не хочется смотреть</w:t>
      </w:r>
      <w:r>
        <w:t xml:space="preserve">, </w:t>
      </w:r>
      <w:r w:rsidRPr="00BA5E98">
        <w:t>но смотрим (</w:t>
      </w:r>
      <w:r w:rsidRPr="00BA5E98">
        <w:rPr>
          <w:i/>
        </w:rPr>
        <w:t>смеётся</w:t>
      </w:r>
      <w:r w:rsidRPr="00BA5E98">
        <w:t>)</w:t>
      </w:r>
      <w:r>
        <w:t>.</w:t>
      </w:r>
    </w:p>
    <w:p w14:paraId="2540C421" w14:textId="71D63EAD" w:rsidR="001104A1" w:rsidRDefault="001104A1" w:rsidP="001104A1">
      <w:pPr>
        <w:ind w:firstLine="426"/>
        <w:contextualSpacing/>
      </w:pPr>
      <w:r w:rsidRPr="00BA5E98">
        <w:t>Но вы должны понимать</w:t>
      </w:r>
      <w:r>
        <w:t xml:space="preserve">, </w:t>
      </w:r>
      <w:r w:rsidRPr="00BA5E98">
        <w:t>что внешняя жизнь</w:t>
      </w:r>
      <w:r>
        <w:t xml:space="preserve">, </w:t>
      </w:r>
      <w:r w:rsidRPr="00BA5E98">
        <w:t>которая меняется</w:t>
      </w:r>
      <w:r w:rsidR="001F5215">
        <w:t xml:space="preserve"> – </w:t>
      </w:r>
      <w:r w:rsidRPr="00BA5E98">
        <w:t>это применение ваших мозгов</w:t>
      </w:r>
      <w:r>
        <w:t xml:space="preserve">, </w:t>
      </w:r>
      <w:r w:rsidRPr="00BA5E98">
        <w:t>ничего иного</w:t>
      </w:r>
      <w:r>
        <w:t xml:space="preserve">. </w:t>
      </w:r>
      <w:r w:rsidRPr="00BA5E98">
        <w:t>Мы создаём вам потенциал</w:t>
      </w:r>
      <w:r>
        <w:t xml:space="preserve">, </w:t>
      </w:r>
      <w:r w:rsidRPr="00BA5E98">
        <w:t>который вы должны сами применить</w:t>
      </w:r>
      <w:r w:rsidR="001F5215">
        <w:t xml:space="preserve"> – </w:t>
      </w:r>
      <w:r w:rsidRPr="00BA5E98">
        <w:t>сделай сам</w:t>
      </w:r>
      <w:r>
        <w:t xml:space="preserve">. </w:t>
      </w:r>
      <w:r w:rsidRPr="00BA5E98">
        <w:t>Да</w:t>
      </w:r>
      <w:r>
        <w:t xml:space="preserve">, </w:t>
      </w:r>
      <w:r w:rsidRPr="00BA5E98">
        <w:t>вам дают условия</w:t>
      </w:r>
      <w:r>
        <w:t xml:space="preserve">. </w:t>
      </w:r>
      <w:r w:rsidRPr="00BA5E98">
        <w:t>Но</w:t>
      </w:r>
      <w:r>
        <w:t xml:space="preserve">, </w:t>
      </w:r>
      <w:r w:rsidRPr="00BA5E98">
        <w:t>понимаете</w:t>
      </w:r>
      <w:r>
        <w:t xml:space="preserve">, </w:t>
      </w:r>
      <w:r w:rsidRPr="00BA5E98">
        <w:t>вы говорите: «А мне Владыка даёт условия!» Да</w:t>
      </w:r>
      <w:r>
        <w:t xml:space="preserve">, </w:t>
      </w:r>
      <w:r w:rsidRPr="00BA5E98">
        <w:t>он даёт</w:t>
      </w:r>
      <w:r>
        <w:t xml:space="preserve">, </w:t>
      </w:r>
      <w:r w:rsidRPr="00BA5E98">
        <w:t>но ты должен их заметить</w:t>
      </w:r>
      <w:r>
        <w:t xml:space="preserve">, </w:t>
      </w:r>
      <w:r w:rsidRPr="00BA5E98">
        <w:t>взять</w:t>
      </w:r>
      <w:r>
        <w:t xml:space="preserve">, </w:t>
      </w:r>
      <w:r w:rsidRPr="00BA5E98">
        <w:t>использовать</w:t>
      </w:r>
      <w:r>
        <w:t xml:space="preserve">. </w:t>
      </w:r>
      <w:r w:rsidRPr="00BA5E98">
        <w:t>Правильно? Опять</w:t>
      </w:r>
      <w:r w:rsidR="001F5215">
        <w:t xml:space="preserve"> – </w:t>
      </w:r>
      <w:r w:rsidRPr="00BA5E98">
        <w:t>сделать сам</w:t>
      </w:r>
      <w:r>
        <w:t>.</w:t>
      </w:r>
    </w:p>
    <w:p w14:paraId="40B0EFDE" w14:textId="77777777" w:rsidR="001104A1" w:rsidRDefault="001104A1" w:rsidP="001104A1">
      <w:pPr>
        <w:ind w:firstLine="426"/>
        <w:contextualSpacing/>
      </w:pPr>
      <w:r w:rsidRPr="00BA5E98">
        <w:t>Я у Папы прошу</w:t>
      </w:r>
      <w:r>
        <w:t xml:space="preserve">, </w:t>
      </w:r>
      <w:r w:rsidRPr="00BA5E98">
        <w:t>Папа даёт</w:t>
      </w:r>
      <w:r>
        <w:t xml:space="preserve">. </w:t>
      </w:r>
      <w:r w:rsidRPr="00BA5E98">
        <w:t>Но то</w:t>
      </w:r>
      <w:r>
        <w:t xml:space="preserve">, </w:t>
      </w:r>
      <w:r w:rsidRPr="00BA5E98">
        <w:t>что Папа дал</w:t>
      </w:r>
      <w:r>
        <w:t xml:space="preserve">, </w:t>
      </w:r>
      <w:r w:rsidRPr="00BA5E98">
        <w:t>ты должен суметь взять внешне</w:t>
      </w:r>
      <w:r>
        <w:t xml:space="preserve">. </w:t>
      </w:r>
      <w:r w:rsidRPr="00BA5E98">
        <w:t>Вы не представляете</w:t>
      </w:r>
      <w:r>
        <w:t xml:space="preserve">, </w:t>
      </w:r>
      <w:r w:rsidRPr="00BA5E98">
        <w:t>сколько наших служащих пропустили внешних счастливых обстоятельств по организации всего: жизни</w:t>
      </w:r>
      <w:r>
        <w:t xml:space="preserve">, </w:t>
      </w:r>
      <w:r w:rsidRPr="00BA5E98">
        <w:t>условий</w:t>
      </w:r>
      <w:r>
        <w:t xml:space="preserve">, </w:t>
      </w:r>
      <w:r w:rsidRPr="00BA5E98">
        <w:t>бизнеса</w:t>
      </w:r>
      <w:r>
        <w:t xml:space="preserve">, </w:t>
      </w:r>
      <w:r w:rsidRPr="00BA5E98">
        <w:t>организации материи</w:t>
      </w:r>
      <w:r>
        <w:t xml:space="preserve">, </w:t>
      </w:r>
      <w:r w:rsidRPr="00BA5E98">
        <w:t>финансов</w:t>
      </w:r>
      <w:r>
        <w:t xml:space="preserve">. </w:t>
      </w:r>
      <w:r w:rsidRPr="00BA5E98">
        <w:t>Потом сидят: «Виталик</w:t>
      </w:r>
      <w:r>
        <w:t xml:space="preserve">, </w:t>
      </w:r>
      <w:r w:rsidRPr="00BA5E98">
        <w:t>это за что мне?» Я говорю: «За твои мозги! Что я могу сказать? Тебе давалось это</w:t>
      </w:r>
      <w:r>
        <w:t xml:space="preserve">, </w:t>
      </w:r>
      <w:r w:rsidRPr="00BA5E98">
        <w:t>ты же видел»</w:t>
      </w:r>
      <w:r>
        <w:t>.</w:t>
      </w:r>
    </w:p>
    <w:p w14:paraId="5EEEF53B" w14:textId="77777777" w:rsidR="001104A1" w:rsidRPr="00BA5E98" w:rsidRDefault="001104A1" w:rsidP="001104A1">
      <w:pPr>
        <w:ind w:firstLine="426"/>
        <w:contextualSpacing/>
      </w:pPr>
      <w:r w:rsidRPr="00BA5E98">
        <w:t>Ко мне подходят некоторые и плачутся: «Мне давалось</w:t>
      </w:r>
      <w:r>
        <w:t xml:space="preserve">, </w:t>
      </w:r>
      <w:r w:rsidRPr="00BA5E98">
        <w:t>можно ещё раз? Я это поняла (или понял) через две недели</w:t>
      </w:r>
      <w:r>
        <w:t xml:space="preserve">, </w:t>
      </w:r>
      <w:r w:rsidRPr="00BA5E98">
        <w:t>через месяц</w:t>
      </w:r>
      <w:r>
        <w:t xml:space="preserve">, </w:t>
      </w:r>
      <w:r w:rsidRPr="00BA5E98">
        <w:t>что месяц назад мне давалось</w:t>
      </w:r>
      <w:r>
        <w:t xml:space="preserve">. </w:t>
      </w:r>
      <w:r w:rsidRPr="00BA5E98">
        <w:t>Я не использовал»</w:t>
      </w:r>
      <w:r>
        <w:t xml:space="preserve">. </w:t>
      </w:r>
      <w:r w:rsidRPr="00BA5E98">
        <w:t>Но поезд-то ушёл</w:t>
      </w:r>
      <w:r>
        <w:t xml:space="preserve">. </w:t>
      </w:r>
      <w:r w:rsidRPr="00BA5E98">
        <w:t>А следующие условия</w:t>
      </w:r>
      <w:r>
        <w:t xml:space="preserve">, </w:t>
      </w:r>
      <w:r w:rsidRPr="00BA5E98">
        <w:t>даже по языку Пятой расы</w:t>
      </w:r>
      <w:r>
        <w:t xml:space="preserve">, </w:t>
      </w:r>
      <w:r w:rsidRPr="00BA5E98">
        <w:t>условия нам даются раз в жизни</w:t>
      </w:r>
      <w:r>
        <w:t xml:space="preserve">. </w:t>
      </w:r>
      <w:r w:rsidRPr="00BA5E98">
        <w:t>Не использовал…</w:t>
      </w:r>
    </w:p>
    <w:p w14:paraId="1042D39E" w14:textId="0EF024F4" w:rsidR="001104A1" w:rsidRDefault="001104A1" w:rsidP="001104A1">
      <w:pPr>
        <w:ind w:firstLine="426"/>
        <w:contextualSpacing/>
      </w:pPr>
      <w:r w:rsidRPr="00BA5E98">
        <w:t>У меня есть условия</w:t>
      </w:r>
      <w:r>
        <w:t xml:space="preserve">, </w:t>
      </w:r>
      <w:r w:rsidRPr="00BA5E98">
        <w:t>которые я не использовал</w:t>
      </w:r>
      <w:r>
        <w:t xml:space="preserve">, </w:t>
      </w:r>
      <w:r w:rsidRPr="00BA5E98">
        <w:t>встречи</w:t>
      </w:r>
      <w:r>
        <w:t xml:space="preserve">, </w:t>
      </w:r>
      <w:r w:rsidRPr="00BA5E98">
        <w:t>которые я не реализовал</w:t>
      </w:r>
      <w:r>
        <w:t xml:space="preserve">. </w:t>
      </w:r>
      <w:r w:rsidRPr="00BA5E98">
        <w:t>О парочке встреч я сейчас вспоминаю всю жизнь из молодости</w:t>
      </w:r>
      <w:r w:rsidR="001F5215">
        <w:t xml:space="preserve"> – </w:t>
      </w:r>
      <w:r w:rsidRPr="00BA5E98">
        <w:t>постеснялся</w:t>
      </w:r>
      <w:r>
        <w:t>.</w:t>
      </w:r>
    </w:p>
    <w:p w14:paraId="6EBD1F8D" w14:textId="77777777" w:rsidR="001104A1" w:rsidRDefault="001104A1" w:rsidP="001104A1">
      <w:pPr>
        <w:ind w:firstLine="426"/>
        <w:contextualSpacing/>
        <w:rPr>
          <w:i/>
        </w:rPr>
      </w:pPr>
      <w:r w:rsidRPr="00BA5E98">
        <w:rPr>
          <w:rFonts w:eastAsia="Calibri"/>
          <w:i/>
        </w:rPr>
        <w:t xml:space="preserve">Из </w:t>
      </w:r>
      <w:r>
        <w:rPr>
          <w:rFonts w:eastAsia="Calibri"/>
          <w:i/>
        </w:rPr>
        <w:t xml:space="preserve">зала: </w:t>
      </w:r>
      <w:r w:rsidRPr="00BA5E98">
        <w:rPr>
          <w:i/>
        </w:rPr>
        <w:t>Должна быть соорганизация</w:t>
      </w:r>
      <w:r>
        <w:rPr>
          <w:i/>
        </w:rPr>
        <w:t>.</w:t>
      </w:r>
    </w:p>
    <w:p w14:paraId="6870452E" w14:textId="77777777" w:rsidR="001104A1" w:rsidRDefault="001104A1" w:rsidP="001104A1">
      <w:pPr>
        <w:ind w:firstLine="426"/>
        <w:contextualSpacing/>
      </w:pPr>
      <w:r w:rsidRPr="00BA5E98">
        <w:t>Это я на себе показываю</w:t>
      </w:r>
      <w:r>
        <w:t xml:space="preserve">. </w:t>
      </w:r>
      <w:r w:rsidRPr="00BA5E98">
        <w:t>Голова должна быть в соорганизации</w:t>
      </w:r>
      <w:r>
        <w:t xml:space="preserve">. </w:t>
      </w:r>
      <w:r w:rsidRPr="00BA5E98">
        <w:t>Всё</w:t>
      </w:r>
      <w:r>
        <w:t xml:space="preserve">, </w:t>
      </w:r>
      <w:r w:rsidRPr="00BA5E98">
        <w:t>больше не повторяется</w:t>
      </w:r>
      <w:r>
        <w:t xml:space="preserve">. </w:t>
      </w:r>
      <w:r w:rsidRPr="00BA5E98">
        <w:t>Я не говорю</w:t>
      </w:r>
      <w:r>
        <w:t xml:space="preserve">, </w:t>
      </w:r>
      <w:r w:rsidRPr="00BA5E98">
        <w:t>что я плохую жизнь прожил</w:t>
      </w:r>
      <w:r>
        <w:t xml:space="preserve">, </w:t>
      </w:r>
      <w:r w:rsidRPr="00BA5E98">
        <w:t>но с тем состоянием</w:t>
      </w:r>
      <w:r>
        <w:t xml:space="preserve">, </w:t>
      </w:r>
      <w:r w:rsidRPr="00BA5E98">
        <w:t>может быть</w:t>
      </w:r>
      <w:r>
        <w:t xml:space="preserve">, </w:t>
      </w:r>
      <w:r w:rsidRPr="00BA5E98">
        <w:t>это было лучше</w:t>
      </w:r>
      <w:r>
        <w:t xml:space="preserve">. </w:t>
      </w:r>
      <w:r w:rsidRPr="00BA5E98">
        <w:t>А может быть</w:t>
      </w:r>
      <w:r>
        <w:t xml:space="preserve">, </w:t>
      </w:r>
      <w:r w:rsidRPr="00BA5E98">
        <w:t>и нет</w:t>
      </w:r>
      <w:r>
        <w:t xml:space="preserve">, </w:t>
      </w:r>
      <w:r w:rsidRPr="00BA5E98">
        <w:t>кто его знает</w:t>
      </w:r>
      <w:r>
        <w:t>.</w:t>
      </w:r>
    </w:p>
    <w:p w14:paraId="361AD159" w14:textId="77777777" w:rsidR="001104A1" w:rsidRPr="00BA5E98" w:rsidRDefault="001104A1" w:rsidP="001104A1">
      <w:pPr>
        <w:ind w:firstLine="426"/>
        <w:contextualSpacing/>
      </w:pPr>
      <w:r w:rsidRPr="00BA5E98">
        <w:rPr>
          <w:rFonts w:eastAsia="Calibri"/>
          <w:i/>
        </w:rPr>
        <w:t xml:space="preserve">Из </w:t>
      </w:r>
      <w:r>
        <w:rPr>
          <w:rFonts w:eastAsia="Calibri"/>
          <w:i/>
        </w:rPr>
        <w:t xml:space="preserve">зала: </w:t>
      </w:r>
      <w:r w:rsidRPr="00BA5E98">
        <w:rPr>
          <w:i/>
        </w:rPr>
        <w:t>Пути Господни неисповедимы…</w:t>
      </w:r>
    </w:p>
    <w:p w14:paraId="3DDE22CB" w14:textId="2C7470FA" w:rsidR="001104A1" w:rsidRDefault="001104A1" w:rsidP="001104A1">
      <w:pPr>
        <w:ind w:firstLine="426"/>
        <w:contextualSpacing/>
      </w:pPr>
      <w:r w:rsidRPr="00BA5E98">
        <w:t>Да</w:t>
      </w:r>
      <w:r>
        <w:t xml:space="preserve">, </w:t>
      </w:r>
      <w:r w:rsidRPr="00BA5E98">
        <w:t>пути Господни… Но ты вспоминаешь нереализованные условия</w:t>
      </w:r>
      <w:r>
        <w:t xml:space="preserve">, </w:t>
      </w:r>
      <w:r w:rsidRPr="00BA5E98">
        <w:t>ну</w:t>
      </w:r>
      <w:r>
        <w:t xml:space="preserve">, </w:t>
      </w:r>
      <w:r w:rsidRPr="00BA5E98">
        <w:t>хотя бы попытался</w:t>
      </w:r>
      <w:r w:rsidR="001F5215">
        <w:t xml:space="preserve"> – </w:t>
      </w:r>
      <w:r w:rsidRPr="00BA5E98">
        <w:t>даже не попытался</w:t>
      </w:r>
      <w:r>
        <w:t xml:space="preserve">. </w:t>
      </w:r>
      <w:r w:rsidRPr="00BA5E98">
        <w:t>А вдруг бы помогло другим? Неизвестно</w:t>
      </w:r>
      <w:r>
        <w:t xml:space="preserve">, </w:t>
      </w:r>
      <w:r w:rsidRPr="00BA5E98">
        <w:t>помогло бы</w:t>
      </w:r>
      <w:r>
        <w:t xml:space="preserve">, </w:t>
      </w:r>
      <w:r w:rsidRPr="00BA5E98">
        <w:t>но ты же не сделал</w:t>
      </w:r>
      <w:r>
        <w:t xml:space="preserve">, </w:t>
      </w:r>
      <w:r w:rsidRPr="00BA5E98">
        <w:t>не попытался</w:t>
      </w:r>
      <w:r>
        <w:t xml:space="preserve">, </w:t>
      </w:r>
      <w:r w:rsidRPr="00BA5E98">
        <w:t>не проверил</w:t>
      </w:r>
      <w:r>
        <w:t xml:space="preserve">. </w:t>
      </w:r>
      <w:r w:rsidRPr="00BA5E98">
        <w:t>И</w:t>
      </w:r>
      <w:r>
        <w:t xml:space="preserve">, </w:t>
      </w:r>
      <w:r w:rsidRPr="00BA5E98">
        <w:t>вот</w:t>
      </w:r>
      <w:r>
        <w:t xml:space="preserve">, </w:t>
      </w:r>
      <w:r w:rsidRPr="00BA5E98">
        <w:t>память непроверенного</w:t>
      </w:r>
      <w:r>
        <w:t>.</w:t>
      </w:r>
    </w:p>
    <w:p w14:paraId="0DE988F6" w14:textId="77777777" w:rsidR="001104A1" w:rsidRPr="00BA5E98" w:rsidRDefault="001104A1" w:rsidP="001104A1">
      <w:pPr>
        <w:ind w:firstLine="426"/>
        <w:contextualSpacing/>
        <w:rPr>
          <w:i/>
        </w:rPr>
      </w:pPr>
      <w:r w:rsidRPr="00BA5E98">
        <w:rPr>
          <w:rFonts w:eastAsia="Calibri"/>
          <w:i/>
        </w:rPr>
        <w:t xml:space="preserve">Из </w:t>
      </w:r>
      <w:r>
        <w:rPr>
          <w:rFonts w:eastAsia="Calibri"/>
          <w:i/>
        </w:rPr>
        <w:t xml:space="preserve">зала: </w:t>
      </w:r>
      <w:r w:rsidRPr="00BA5E98">
        <w:rPr>
          <w:i/>
        </w:rPr>
        <w:t>Это скорости не хватает</w:t>
      </w:r>
      <w:r>
        <w:rPr>
          <w:i/>
        </w:rPr>
        <w:t xml:space="preserve">, </w:t>
      </w:r>
      <w:r w:rsidRPr="00BA5E98">
        <w:rPr>
          <w:i/>
        </w:rPr>
        <w:t>реакции?</w:t>
      </w:r>
    </w:p>
    <w:p w14:paraId="5337F638" w14:textId="5E7E2E93" w:rsidR="001104A1" w:rsidRDefault="001104A1" w:rsidP="001104A1">
      <w:pPr>
        <w:ind w:firstLine="426"/>
        <w:contextualSpacing/>
      </w:pPr>
      <w:r w:rsidRPr="00BA5E98">
        <w:t>Мозгов (</w:t>
      </w:r>
      <w:r w:rsidRPr="00BA5E98">
        <w:rPr>
          <w:i/>
        </w:rPr>
        <w:t>смех</w:t>
      </w:r>
      <w:r w:rsidRPr="00BA5E98">
        <w:t>)</w:t>
      </w:r>
      <w:r>
        <w:t xml:space="preserve">. </w:t>
      </w:r>
      <w:r w:rsidRPr="00BA5E98">
        <w:t>Знаешь</w:t>
      </w:r>
      <w:r>
        <w:t xml:space="preserve">, </w:t>
      </w:r>
      <w:r w:rsidRPr="00BA5E98">
        <w:t>мозги</w:t>
      </w:r>
      <w:r w:rsidR="001F5215">
        <w:t xml:space="preserve"> – </w:t>
      </w:r>
      <w:r w:rsidRPr="00BA5E98">
        <w:t>это синтез и скорости</w:t>
      </w:r>
      <w:r>
        <w:t xml:space="preserve">, </w:t>
      </w:r>
      <w:r w:rsidRPr="00BA5E98">
        <w:t>и реакции</w:t>
      </w:r>
      <w:r>
        <w:t xml:space="preserve">, </w:t>
      </w:r>
      <w:r w:rsidRPr="00BA5E98">
        <w:t>и Частей</w:t>
      </w:r>
      <w:r>
        <w:t xml:space="preserve">, </w:t>
      </w:r>
      <w:r w:rsidRPr="00BA5E98">
        <w:t>и Частностей</w:t>
      </w:r>
      <w:r>
        <w:t xml:space="preserve">. </w:t>
      </w:r>
      <w:r w:rsidRPr="00BA5E98">
        <w:t>Это синтез</w:t>
      </w:r>
      <w:r>
        <w:t xml:space="preserve">. </w:t>
      </w:r>
      <w:r w:rsidRPr="00BA5E98">
        <w:t>И в синтезе</w:t>
      </w:r>
      <w:r>
        <w:t xml:space="preserve">, </w:t>
      </w:r>
      <w:r w:rsidRPr="00BA5E98">
        <w:t>чтобы не называть Частности</w:t>
      </w:r>
      <w:r>
        <w:t xml:space="preserve">, </w:t>
      </w:r>
      <w:r w:rsidRPr="00BA5E98">
        <w:t>тело</w:t>
      </w:r>
      <w:r>
        <w:t xml:space="preserve">, </w:t>
      </w:r>
      <w:r w:rsidRPr="00BA5E98">
        <w:t>всё остальное</w:t>
      </w:r>
      <w:r w:rsidR="001F5215">
        <w:t xml:space="preserve"> – </w:t>
      </w:r>
      <w:r w:rsidRPr="00BA5E98">
        <w:t>это всё части у нас</w:t>
      </w:r>
      <w:r>
        <w:t xml:space="preserve">, </w:t>
      </w:r>
      <w:r w:rsidRPr="00BA5E98">
        <w:t>мы называем просто: мозги! С учётом того</w:t>
      </w:r>
      <w:r>
        <w:t xml:space="preserve">, </w:t>
      </w:r>
      <w:r w:rsidRPr="00BA5E98">
        <w:t>что «мо»</w:t>
      </w:r>
      <w:r w:rsidR="001F5215">
        <w:t xml:space="preserve"> – </w:t>
      </w:r>
      <w:r w:rsidRPr="00BA5E98">
        <w:t>Мать-Отец</w:t>
      </w:r>
      <w:r>
        <w:t xml:space="preserve">, </w:t>
      </w:r>
      <w:r w:rsidRPr="00BA5E98">
        <w:t>«зги» Мать-Отцом! Или Отцом-Матерью</w:t>
      </w:r>
      <w:r>
        <w:t xml:space="preserve">. </w:t>
      </w:r>
      <w:r w:rsidRPr="00BA5E98">
        <w:t>Мозги! Понимаешь</w:t>
      </w:r>
      <w:r>
        <w:t xml:space="preserve">, </w:t>
      </w:r>
      <w:r w:rsidRPr="00BA5E98">
        <w:t>я скажу</w:t>
      </w:r>
      <w:r>
        <w:t xml:space="preserve">, </w:t>
      </w:r>
      <w:r w:rsidRPr="00BA5E98">
        <w:t>что скорости не хватает</w:t>
      </w:r>
      <w:r>
        <w:t xml:space="preserve">, </w:t>
      </w:r>
      <w:r w:rsidRPr="00BA5E98">
        <w:t>а может быть</w:t>
      </w:r>
      <w:r>
        <w:t xml:space="preserve">, </w:t>
      </w:r>
      <w:r w:rsidRPr="00BA5E98">
        <w:t>скорости хватает</w:t>
      </w:r>
      <w:r>
        <w:t xml:space="preserve">, </w:t>
      </w:r>
      <w:r w:rsidRPr="00BA5E98">
        <w:t>чего-то другого не хватает</w:t>
      </w:r>
      <w:r>
        <w:t xml:space="preserve">. </w:t>
      </w:r>
      <w:r w:rsidRPr="00BA5E98">
        <w:t>Мы ж пока не заметим</w:t>
      </w:r>
      <w:r>
        <w:t xml:space="preserve">. </w:t>
      </w:r>
      <w:r w:rsidRPr="00BA5E98">
        <w:t>Там</w:t>
      </w:r>
      <w:r w:rsidR="001F5215">
        <w:t xml:space="preserve"> – </w:t>
      </w:r>
      <w:r w:rsidRPr="00BA5E98">
        <w:t>всего!</w:t>
      </w:r>
    </w:p>
    <w:p w14:paraId="24EDACAB" w14:textId="77777777" w:rsidR="001104A1" w:rsidRDefault="001104A1" w:rsidP="001104A1">
      <w:pPr>
        <w:ind w:firstLine="426"/>
        <w:contextualSpacing/>
      </w:pPr>
      <w:r w:rsidRPr="00BA5E98">
        <w:t>Я по-другому скажу тебе сейчас</w:t>
      </w:r>
      <w:r>
        <w:t xml:space="preserve">. </w:t>
      </w:r>
      <w:r w:rsidRPr="00BA5E98">
        <w:t>Мы сейчас сконцентрировали 64 Синтеза</w:t>
      </w:r>
      <w:r>
        <w:t xml:space="preserve">, </w:t>
      </w:r>
      <w:r w:rsidRPr="00BA5E98">
        <w:t>ты мне говоришь: «Мне</w:t>
      </w:r>
      <w:r>
        <w:t xml:space="preserve">, </w:t>
      </w:r>
      <w:r w:rsidRPr="00BA5E98">
        <w:t>что</w:t>
      </w:r>
      <w:r>
        <w:t xml:space="preserve">, </w:t>
      </w:r>
      <w:r w:rsidRPr="00BA5E98">
        <w:t>скорости не хватает?» То есть тебе не хватает 22 Частности при концентрации больше миллиона 64-й?</w:t>
      </w:r>
    </w:p>
    <w:p w14:paraId="4D05EC4B" w14:textId="77777777" w:rsidR="001104A1" w:rsidRDefault="001104A1" w:rsidP="001104A1">
      <w:pPr>
        <w:ind w:firstLine="426"/>
        <w:contextualSpacing/>
      </w:pPr>
      <w:r w:rsidRPr="00BA5E98">
        <w:t>Смотрите</w:t>
      </w:r>
      <w:r>
        <w:t xml:space="preserve">, </w:t>
      </w:r>
      <w:r w:rsidRPr="00BA5E98">
        <w:t>мозги: ты мне сообщаешь</w:t>
      </w:r>
      <w:r>
        <w:t xml:space="preserve">, </w:t>
      </w:r>
      <w:r w:rsidRPr="00BA5E98">
        <w:t>что тебе не хватает 22 Частности при концентрации в тебе четырёх миллионов 64 Частности</w:t>
      </w:r>
      <w:r>
        <w:t xml:space="preserve">. </w:t>
      </w:r>
      <w:r w:rsidRPr="00BA5E98">
        <w:t>Да там всё продавлено</w:t>
      </w:r>
      <w:r>
        <w:t xml:space="preserve">. </w:t>
      </w:r>
      <w:r w:rsidRPr="00BA5E98">
        <w:t>Какой скорости не хватает? На четыре миллиона Синтезов</w:t>
      </w:r>
      <w:r>
        <w:t xml:space="preserve">, </w:t>
      </w:r>
      <w:r w:rsidRPr="00BA5E98">
        <w:t>в каждом из которых по все 64 Частности</w:t>
      </w:r>
      <w:r>
        <w:t xml:space="preserve">, </w:t>
      </w:r>
      <w:r w:rsidRPr="00BA5E98">
        <w:t>где скорость 22 везде есть</w:t>
      </w:r>
      <w:r>
        <w:t xml:space="preserve">. </w:t>
      </w:r>
      <w:r w:rsidRPr="00BA5E98">
        <w:t>У тебя сейчас 64 миллиона Скоростей!</w:t>
      </w:r>
    </w:p>
    <w:p w14:paraId="7746E0B8" w14:textId="77777777" w:rsidR="001104A1" w:rsidRDefault="001104A1" w:rsidP="001104A1">
      <w:pPr>
        <w:ind w:firstLine="426"/>
        <w:contextualSpacing/>
      </w:pPr>
      <w:r w:rsidRPr="00BA5E98">
        <w:t>И ты мне говоришь</w:t>
      </w:r>
      <w:r>
        <w:t xml:space="preserve">, </w:t>
      </w:r>
      <w:r w:rsidRPr="00BA5E98">
        <w:t>тебе ещё и не хватает четырёх миллионов Скоростей? Ну</w:t>
      </w:r>
      <w:r>
        <w:t xml:space="preserve">, </w:t>
      </w:r>
      <w:r w:rsidRPr="00BA5E98">
        <w:t>ты богатая женщина! Я даже не знаю</w:t>
      </w:r>
      <w:r>
        <w:t xml:space="preserve">, </w:t>
      </w:r>
      <w:r w:rsidRPr="00BA5E98">
        <w:t>сколько тебе Частей предложить</w:t>
      </w:r>
      <w:r>
        <w:t xml:space="preserve">, </w:t>
      </w:r>
      <w:r w:rsidRPr="00BA5E98">
        <w:t>чтоб тебе Скоростей хватало после этого</w:t>
      </w:r>
      <w:r>
        <w:t xml:space="preserve">. </w:t>
      </w:r>
      <w:r w:rsidRPr="00BA5E98">
        <w:t>Наверное</w:t>
      </w:r>
      <w:r>
        <w:t xml:space="preserve">, </w:t>
      </w:r>
      <w:r w:rsidRPr="00BA5E98">
        <w:t>все 268 миллионов</w:t>
      </w:r>
      <w:r>
        <w:t xml:space="preserve">, </w:t>
      </w:r>
      <w:r w:rsidRPr="00BA5E98">
        <w:t>как у Папы</w:t>
      </w:r>
      <w:r>
        <w:t xml:space="preserve">. </w:t>
      </w:r>
      <w:r w:rsidRPr="00BA5E98">
        <w:t>Но это надо иметь все Компетенции</w:t>
      </w:r>
      <w:r>
        <w:t xml:space="preserve">. </w:t>
      </w:r>
      <w:r w:rsidRPr="00BA5E98">
        <w:t>Ты поняла меня</w:t>
      </w:r>
      <w:r>
        <w:t xml:space="preserve">, </w:t>
      </w:r>
      <w:r w:rsidRPr="00BA5E98">
        <w:t>да?</w:t>
      </w:r>
    </w:p>
    <w:p w14:paraId="7527ED20" w14:textId="4FDF4F4E" w:rsidR="001104A1" w:rsidRDefault="001104A1" w:rsidP="001104A1">
      <w:pPr>
        <w:ind w:firstLine="426"/>
        <w:contextualSpacing/>
      </w:pPr>
      <w:r w:rsidRPr="00BA5E98">
        <w:t>Вот</w:t>
      </w:r>
      <w:r>
        <w:t xml:space="preserve">, </w:t>
      </w:r>
      <w:r w:rsidRPr="00BA5E98">
        <w:t>это называется мозги</w:t>
      </w:r>
      <w:r>
        <w:t xml:space="preserve">. </w:t>
      </w:r>
      <w:r w:rsidRPr="00BA5E98">
        <w:t>Тебе только что дали</w:t>
      </w:r>
      <w:r>
        <w:t xml:space="preserve">, </w:t>
      </w:r>
      <w:r w:rsidRPr="00BA5E98">
        <w:t>и на тебе телом сейчас фиксация четырёх миллионов Синтезов</w:t>
      </w:r>
      <w:r>
        <w:t xml:space="preserve">. </w:t>
      </w:r>
      <w:r w:rsidRPr="00BA5E98">
        <w:t>Там 64 Частности в каждом Синтезе</w:t>
      </w:r>
      <w:r>
        <w:t xml:space="preserve">, </w:t>
      </w:r>
      <w:r w:rsidRPr="00BA5E98">
        <w:t>22</w:t>
      </w:r>
      <w:r w:rsidR="001F5215">
        <w:t xml:space="preserve"> – </w:t>
      </w:r>
      <w:r w:rsidRPr="00BA5E98">
        <w:t>Скорость</w:t>
      </w:r>
      <w:r>
        <w:t xml:space="preserve">. </w:t>
      </w:r>
      <w:r w:rsidRPr="00BA5E98">
        <w:t>А ты говоришь: «Мне что</w:t>
      </w:r>
      <w:r>
        <w:t xml:space="preserve">, </w:t>
      </w:r>
      <w:r w:rsidRPr="00BA5E98">
        <w:t>скорости не хватает?»</w:t>
      </w:r>
    </w:p>
    <w:p w14:paraId="17C0CF40" w14:textId="77777777" w:rsidR="001104A1" w:rsidRDefault="001104A1" w:rsidP="001104A1">
      <w:pPr>
        <w:ind w:firstLine="426"/>
        <w:contextualSpacing/>
      </w:pPr>
      <w:r w:rsidRPr="00BA5E98">
        <w:rPr>
          <w:rFonts w:eastAsia="Calibri"/>
          <w:i/>
        </w:rPr>
        <w:t xml:space="preserve">Из </w:t>
      </w:r>
      <w:r>
        <w:rPr>
          <w:rFonts w:eastAsia="Calibri"/>
          <w:i/>
        </w:rPr>
        <w:t xml:space="preserve">зала: </w:t>
      </w:r>
      <w:r w:rsidRPr="00BA5E98">
        <w:rPr>
          <w:i/>
        </w:rPr>
        <w:t>Тогда не хватало</w:t>
      </w:r>
      <w:r>
        <w:t>.</w:t>
      </w:r>
    </w:p>
    <w:p w14:paraId="5ADB9002" w14:textId="1EA2BC2F" w:rsidR="001104A1" w:rsidRDefault="001104A1" w:rsidP="001104A1">
      <w:pPr>
        <w:ind w:firstLine="426"/>
        <w:contextualSpacing/>
      </w:pPr>
      <w:r w:rsidRPr="00BA5E98">
        <w:t>О! А вот это уже мозги! Чувствуете: «Тогда не хватало»</w:t>
      </w:r>
      <w:r>
        <w:t xml:space="preserve">. </w:t>
      </w:r>
      <w:r w:rsidRPr="00BA5E98">
        <w:t>О</w:t>
      </w:r>
      <w:r>
        <w:t xml:space="preserve">, </w:t>
      </w:r>
      <w:r w:rsidRPr="00BA5E98">
        <w:t>и вот сейчас ты поняла</w:t>
      </w:r>
      <w:r>
        <w:t xml:space="preserve">, </w:t>
      </w:r>
      <w:r w:rsidRPr="00BA5E98">
        <w:t>что такое мозги</w:t>
      </w:r>
      <w:r w:rsidR="001F5215">
        <w:t xml:space="preserve"> – </w:t>
      </w:r>
      <w:r w:rsidRPr="00BA5E98">
        <w:t>это оперативка</w:t>
      </w:r>
      <w:r>
        <w:t xml:space="preserve">, </w:t>
      </w:r>
      <w:r w:rsidRPr="00BA5E98">
        <w:t>соображание этим</w:t>
      </w:r>
      <w:r>
        <w:t xml:space="preserve">. </w:t>
      </w:r>
      <w:r w:rsidRPr="00BA5E98">
        <w:t>Мы не знаем</w:t>
      </w:r>
      <w:r>
        <w:t xml:space="preserve">, </w:t>
      </w:r>
      <w:r w:rsidRPr="00BA5E98">
        <w:t>как это в Частях</w:t>
      </w:r>
      <w:r>
        <w:t xml:space="preserve">, </w:t>
      </w:r>
      <w:r w:rsidRPr="00BA5E98">
        <w:t>это все Части в синтезе этим оперируют</w:t>
      </w:r>
      <w:r>
        <w:t xml:space="preserve">. </w:t>
      </w:r>
      <w:r w:rsidRPr="00BA5E98">
        <w:t>Понимаешь</w:t>
      </w:r>
      <w:r>
        <w:t xml:space="preserve">, </w:t>
      </w:r>
      <w:r w:rsidRPr="00BA5E98">
        <w:t>вот этой базой данных</w:t>
      </w:r>
      <w:r>
        <w:t xml:space="preserve">. </w:t>
      </w:r>
      <w:r w:rsidRPr="00BA5E98">
        <w:t>Вот это мозги</w:t>
      </w:r>
      <w:r>
        <w:t xml:space="preserve">. </w:t>
      </w:r>
      <w:r w:rsidRPr="00BA5E98">
        <w:t>И мы сейчас вошли в это состояние</w:t>
      </w:r>
      <w:r>
        <w:t>.</w:t>
      </w:r>
    </w:p>
    <w:p w14:paraId="34307AB0" w14:textId="77777777" w:rsidR="001104A1" w:rsidRDefault="001104A1" w:rsidP="001104A1">
      <w:pPr>
        <w:ind w:firstLine="426"/>
        <w:contextualSpacing/>
      </w:pPr>
      <w:r w:rsidRPr="00BA5E98">
        <w:lastRenderedPageBreak/>
        <w:t>Поэтому внутри мы с вами подготовлены</w:t>
      </w:r>
      <w:r>
        <w:t xml:space="preserve">, </w:t>
      </w:r>
      <w:r w:rsidRPr="00BA5E98">
        <w:t>высоко подготовлены</w:t>
      </w:r>
      <w:r>
        <w:t xml:space="preserve">. </w:t>
      </w:r>
      <w:r w:rsidRPr="00BA5E98">
        <w:t>Да</w:t>
      </w:r>
      <w:r>
        <w:t xml:space="preserve">, </w:t>
      </w:r>
      <w:r w:rsidRPr="00BA5E98">
        <w:t>мозги не срабатывают</w:t>
      </w:r>
      <w:r>
        <w:t xml:space="preserve">. </w:t>
      </w:r>
      <w:r w:rsidRPr="00BA5E98">
        <w:t>Да</w:t>
      </w:r>
      <w:r>
        <w:t xml:space="preserve">, </w:t>
      </w:r>
      <w:r w:rsidRPr="00BA5E98">
        <w:t>у нас разная степень глупости в Частях</w:t>
      </w:r>
      <w:r>
        <w:t xml:space="preserve">. </w:t>
      </w:r>
      <w:r w:rsidRPr="00BA5E98">
        <w:t>Есть повышенная глупость</w:t>
      </w:r>
      <w:r>
        <w:t xml:space="preserve">, </w:t>
      </w:r>
      <w:r w:rsidRPr="00BA5E98">
        <w:t>есть пониженная глупость</w:t>
      </w:r>
      <w:r>
        <w:t xml:space="preserve">. </w:t>
      </w:r>
      <w:r w:rsidRPr="00BA5E98">
        <w:t>А что</w:t>
      </w:r>
      <w:r>
        <w:t xml:space="preserve">, </w:t>
      </w:r>
      <w:r w:rsidRPr="00BA5E98">
        <w:t>вы всегда говорите о хорошем? Можно о средненьком</w:t>
      </w:r>
      <w:r>
        <w:t xml:space="preserve">, </w:t>
      </w:r>
      <w:r w:rsidRPr="00BA5E98">
        <w:t>о глупости</w:t>
      </w:r>
      <w:r>
        <w:t>.</w:t>
      </w:r>
    </w:p>
    <w:p w14:paraId="42DF833C" w14:textId="564472B2" w:rsidR="001104A1" w:rsidRDefault="001104A1" w:rsidP="001104A1">
      <w:pPr>
        <w:ind w:firstLine="426"/>
        <w:contextualSpacing/>
      </w:pPr>
      <w:r w:rsidRPr="00BA5E98">
        <w:t>Да</w:t>
      </w:r>
      <w:r>
        <w:t xml:space="preserve">, </w:t>
      </w:r>
      <w:r w:rsidRPr="00BA5E98">
        <w:t>у нас не все Части дееспособны</w:t>
      </w:r>
      <w:r>
        <w:t xml:space="preserve">, </w:t>
      </w:r>
      <w:r w:rsidRPr="00BA5E98">
        <w:t>но по качеству Синтеза наши тела очень дееспособны</w:t>
      </w:r>
      <w:r>
        <w:t xml:space="preserve">. </w:t>
      </w:r>
      <w:r w:rsidRPr="00BA5E98">
        <w:t>И это и есть служение Отцу</w:t>
      </w:r>
      <w:r>
        <w:t xml:space="preserve">, </w:t>
      </w:r>
      <w:r w:rsidRPr="00BA5E98">
        <w:t>потому что</w:t>
      </w:r>
      <w:r>
        <w:t xml:space="preserve">, </w:t>
      </w:r>
      <w:r w:rsidRPr="00BA5E98">
        <w:t>если мы Его Синтез носим физически в четырёх миллионах единицах</w:t>
      </w:r>
      <w:r>
        <w:t xml:space="preserve">, </w:t>
      </w:r>
      <w:r w:rsidRPr="00BA5E98">
        <w:t>он же из нас развёртывается</w:t>
      </w:r>
      <w:r>
        <w:t xml:space="preserve">, </w:t>
      </w:r>
      <w:r w:rsidRPr="00BA5E98">
        <w:t>эманирует</w:t>
      </w:r>
      <w:r>
        <w:t xml:space="preserve">. </w:t>
      </w:r>
      <w:r w:rsidRPr="00BA5E98">
        <w:t>Это опять 18 Частность всего лишь</w:t>
      </w:r>
      <w:r>
        <w:t xml:space="preserve">. </w:t>
      </w:r>
      <w:r w:rsidRPr="00BA5E98">
        <w:t>А Синтез</w:t>
      </w:r>
      <w:r w:rsidR="001F5215">
        <w:t xml:space="preserve"> – </w:t>
      </w:r>
      <w:r w:rsidRPr="00BA5E98">
        <w:t>это 64</w:t>
      </w:r>
      <w:r>
        <w:t xml:space="preserve">. </w:t>
      </w:r>
      <w:r w:rsidRPr="00BA5E98">
        <w:t>Он исходит из нас окружающим</w:t>
      </w:r>
      <w:r>
        <w:t>.</w:t>
      </w:r>
    </w:p>
    <w:p w14:paraId="13BA71B6" w14:textId="77777777" w:rsidR="001104A1" w:rsidRDefault="001104A1" w:rsidP="0083231D">
      <w:pPr>
        <w:pStyle w:val="affc"/>
      </w:pPr>
      <w:bookmarkStart w:id="981" w:name="_Toc190983456"/>
      <w:r w:rsidRPr="00BA5E98">
        <w:rPr>
          <w:rFonts w:eastAsia="Calibri"/>
        </w:rPr>
        <w:t>Внешние знаки правильности действий</w:t>
      </w:r>
      <w:bookmarkEnd w:id="981"/>
    </w:p>
    <w:p w14:paraId="72A90F95" w14:textId="77777777" w:rsidR="001104A1" w:rsidRDefault="001104A1" w:rsidP="001104A1">
      <w:pPr>
        <w:ind w:firstLine="426"/>
        <w:contextualSpacing/>
        <w:rPr>
          <w:rFonts w:eastAsia="Calibri"/>
        </w:rPr>
      </w:pPr>
      <w:r w:rsidRPr="00BA5E98">
        <w:t>…</w:t>
      </w:r>
      <w:r w:rsidRPr="00BA5E98">
        <w:rPr>
          <w:rFonts w:eastAsia="Calibri"/>
        </w:rPr>
        <w:t>Но вначале я хочу уточнить с перерыва</w:t>
      </w:r>
      <w:r>
        <w:rPr>
          <w:rFonts w:eastAsia="Calibri"/>
        </w:rPr>
        <w:t xml:space="preserve">, </w:t>
      </w:r>
      <w:r w:rsidRPr="00BA5E98">
        <w:rPr>
          <w:rFonts w:eastAsia="Calibri"/>
        </w:rPr>
        <w:t>потому что есть две информации: одна от Владыки</w:t>
      </w:r>
      <w:r>
        <w:rPr>
          <w:rFonts w:eastAsia="Calibri"/>
        </w:rPr>
        <w:t xml:space="preserve">, </w:t>
      </w:r>
      <w:r w:rsidRPr="00BA5E98">
        <w:rPr>
          <w:rFonts w:eastAsia="Calibri"/>
        </w:rPr>
        <w:t>другая от наших служащих здесь</w:t>
      </w:r>
      <w:r>
        <w:rPr>
          <w:rFonts w:eastAsia="Calibri"/>
        </w:rPr>
        <w:t xml:space="preserve">. </w:t>
      </w:r>
      <w:r w:rsidRPr="00BA5E98">
        <w:rPr>
          <w:rFonts w:eastAsia="Calibri"/>
        </w:rPr>
        <w:t>Две служащие</w:t>
      </w:r>
      <w:r>
        <w:rPr>
          <w:rFonts w:eastAsia="Calibri"/>
        </w:rPr>
        <w:t xml:space="preserve">. </w:t>
      </w:r>
      <w:r w:rsidRPr="00BA5E98">
        <w:rPr>
          <w:rFonts w:eastAsia="Calibri"/>
        </w:rPr>
        <w:t>Одна подошла</w:t>
      </w:r>
      <w:r>
        <w:rPr>
          <w:rFonts w:eastAsia="Calibri"/>
        </w:rPr>
        <w:t xml:space="preserve">, </w:t>
      </w:r>
      <w:r w:rsidRPr="00BA5E98">
        <w:rPr>
          <w:rFonts w:eastAsia="Calibri"/>
        </w:rPr>
        <w:t>сюда зашла 4-рицу утвердить</w:t>
      </w:r>
      <w:r>
        <w:rPr>
          <w:rFonts w:eastAsia="Calibri"/>
        </w:rPr>
        <w:t xml:space="preserve">, </w:t>
      </w:r>
      <w:r w:rsidRPr="00BA5E98">
        <w:rPr>
          <w:rFonts w:eastAsia="Calibri"/>
        </w:rPr>
        <w:t>из бывших</w:t>
      </w:r>
      <w:r>
        <w:rPr>
          <w:rFonts w:eastAsia="Calibri"/>
        </w:rPr>
        <w:t xml:space="preserve">, </w:t>
      </w:r>
      <w:r w:rsidRPr="00BA5E98">
        <w:rPr>
          <w:rFonts w:eastAsia="Calibri"/>
        </w:rPr>
        <w:t>которые вышли из служения</w:t>
      </w:r>
      <w:r>
        <w:rPr>
          <w:rFonts w:eastAsia="Calibri"/>
        </w:rPr>
        <w:t xml:space="preserve">, </w:t>
      </w:r>
      <w:r w:rsidRPr="00BA5E98">
        <w:rPr>
          <w:rFonts w:eastAsia="Calibri"/>
        </w:rPr>
        <w:t>а сейчас просится восстановить</w:t>
      </w:r>
      <w:r>
        <w:rPr>
          <w:rFonts w:eastAsia="Calibri"/>
        </w:rPr>
        <w:t xml:space="preserve">. </w:t>
      </w:r>
      <w:r w:rsidRPr="00BA5E98">
        <w:rPr>
          <w:rFonts w:eastAsia="Calibri"/>
        </w:rPr>
        <w:t>Нашла в Адыгее</w:t>
      </w:r>
      <w:r>
        <w:rPr>
          <w:rFonts w:eastAsia="Calibri"/>
        </w:rPr>
        <w:t xml:space="preserve">, </w:t>
      </w:r>
      <w:r w:rsidRPr="00BA5E98">
        <w:rPr>
          <w:rFonts w:eastAsia="Calibri"/>
        </w:rPr>
        <w:t>зашла</w:t>
      </w:r>
      <w:r>
        <w:rPr>
          <w:rFonts w:eastAsia="Calibri"/>
        </w:rPr>
        <w:t xml:space="preserve">, </w:t>
      </w:r>
      <w:r w:rsidRPr="00BA5E98">
        <w:rPr>
          <w:rFonts w:eastAsia="Calibri"/>
        </w:rPr>
        <w:t>согласовала 4-рицу</w:t>
      </w:r>
      <w:r>
        <w:rPr>
          <w:rFonts w:eastAsia="Calibri"/>
        </w:rPr>
        <w:t xml:space="preserve">. </w:t>
      </w:r>
      <w:r w:rsidRPr="00BA5E98">
        <w:rPr>
          <w:rFonts w:eastAsia="Calibri"/>
        </w:rPr>
        <w:t>Понятно</w:t>
      </w:r>
      <w:r>
        <w:rPr>
          <w:rFonts w:eastAsia="Calibri"/>
        </w:rPr>
        <w:t xml:space="preserve">, </w:t>
      </w:r>
      <w:r w:rsidRPr="00BA5E98">
        <w:rPr>
          <w:rFonts w:eastAsia="Calibri"/>
        </w:rPr>
        <w:t>что должен окончательно в Столп вводить Глава подразделения</w:t>
      </w:r>
      <w:r>
        <w:rPr>
          <w:rFonts w:eastAsia="Calibri"/>
        </w:rPr>
        <w:t xml:space="preserve">. </w:t>
      </w:r>
      <w:r w:rsidRPr="00BA5E98">
        <w:rPr>
          <w:rFonts w:eastAsia="Calibri"/>
        </w:rPr>
        <w:t>Отправил Главе подразделения</w:t>
      </w:r>
      <w:r>
        <w:rPr>
          <w:rFonts w:eastAsia="Calibri"/>
        </w:rPr>
        <w:t>.</w:t>
      </w:r>
    </w:p>
    <w:p w14:paraId="5AC7B75F" w14:textId="2935EBCE" w:rsidR="001104A1" w:rsidRDefault="001104A1" w:rsidP="001104A1">
      <w:pPr>
        <w:ind w:firstLine="426"/>
        <w:contextualSpacing/>
        <w:rPr>
          <w:rFonts w:eastAsia="Calibri"/>
        </w:rPr>
      </w:pPr>
      <w:r w:rsidRPr="00BA5E98">
        <w:rPr>
          <w:rFonts w:eastAsia="Calibri"/>
        </w:rPr>
        <w:t>Очень хороший знак</w:t>
      </w:r>
      <w:r>
        <w:rPr>
          <w:rFonts w:eastAsia="Calibri"/>
        </w:rPr>
        <w:t xml:space="preserve">. </w:t>
      </w:r>
      <w:r w:rsidRPr="00BA5E98">
        <w:rPr>
          <w:rFonts w:eastAsia="Calibri"/>
        </w:rPr>
        <w:t>Только что от эманировали</w:t>
      </w:r>
      <w:r>
        <w:rPr>
          <w:rFonts w:eastAsia="Calibri"/>
        </w:rPr>
        <w:t xml:space="preserve"> </w:t>
      </w:r>
      <w:r w:rsidRPr="00BA5E98">
        <w:rPr>
          <w:rFonts w:eastAsia="Calibri"/>
        </w:rPr>
        <w:t>Частности</w:t>
      </w:r>
      <w:r>
        <w:rPr>
          <w:rFonts w:eastAsia="Calibri"/>
        </w:rPr>
        <w:t xml:space="preserve">. </w:t>
      </w:r>
      <w:r w:rsidRPr="00BA5E98">
        <w:rPr>
          <w:rFonts w:eastAsia="Calibri"/>
        </w:rPr>
        <w:t>Причём</w:t>
      </w:r>
      <w:r>
        <w:rPr>
          <w:rFonts w:eastAsia="Calibri"/>
        </w:rPr>
        <w:t xml:space="preserve">, </w:t>
      </w:r>
      <w:r w:rsidRPr="00BA5E98">
        <w:rPr>
          <w:rFonts w:eastAsia="Calibri"/>
        </w:rPr>
        <w:t>я визуально помню этого человека</w:t>
      </w:r>
      <w:r>
        <w:rPr>
          <w:rFonts w:eastAsia="Calibri"/>
        </w:rPr>
        <w:t xml:space="preserve">. </w:t>
      </w:r>
      <w:r w:rsidRPr="00BA5E98">
        <w:rPr>
          <w:rFonts w:eastAsia="Calibri"/>
        </w:rPr>
        <w:t>Он у меня был на Синтезах</w:t>
      </w:r>
      <w:r>
        <w:rPr>
          <w:rFonts w:eastAsia="Calibri"/>
        </w:rPr>
        <w:t xml:space="preserve">, </w:t>
      </w:r>
      <w:r w:rsidRPr="00BA5E98">
        <w:rPr>
          <w:rFonts w:eastAsia="Calibri"/>
        </w:rPr>
        <w:t>потом у него по здоровью проблемы</w:t>
      </w:r>
      <w:r>
        <w:rPr>
          <w:rFonts w:eastAsia="Calibri"/>
        </w:rPr>
        <w:t xml:space="preserve">, </w:t>
      </w:r>
      <w:r w:rsidRPr="00BA5E98">
        <w:rPr>
          <w:rFonts w:eastAsia="Calibri"/>
        </w:rPr>
        <w:t>то проблемы</w:t>
      </w:r>
      <w:r>
        <w:rPr>
          <w:rFonts w:eastAsia="Calibri"/>
        </w:rPr>
        <w:t xml:space="preserve">, </w:t>
      </w:r>
      <w:r w:rsidRPr="00BA5E98">
        <w:rPr>
          <w:rFonts w:eastAsia="Calibri"/>
        </w:rPr>
        <w:t>с семьёй</w:t>
      </w:r>
      <w:r w:rsidR="001F5215">
        <w:rPr>
          <w:rFonts w:eastAsia="Calibri"/>
        </w:rPr>
        <w:t xml:space="preserve"> – </w:t>
      </w:r>
      <w:r w:rsidRPr="00BA5E98">
        <w:rPr>
          <w:rFonts w:eastAsia="Calibri"/>
        </w:rPr>
        <w:t>вышел</w:t>
      </w:r>
      <w:r>
        <w:rPr>
          <w:rFonts w:eastAsia="Calibri"/>
        </w:rPr>
        <w:t xml:space="preserve">. </w:t>
      </w:r>
      <w:r w:rsidRPr="00BA5E98">
        <w:rPr>
          <w:rFonts w:eastAsia="Calibri"/>
        </w:rPr>
        <w:t>И нашёл в Адыгее</w:t>
      </w:r>
      <w:r>
        <w:rPr>
          <w:rFonts w:eastAsia="Calibri"/>
        </w:rPr>
        <w:t xml:space="preserve">. </w:t>
      </w:r>
      <w:r w:rsidRPr="00BA5E98">
        <w:rPr>
          <w:rFonts w:eastAsia="Calibri"/>
        </w:rPr>
        <w:t>Это же надо</w:t>
      </w:r>
      <w:r>
        <w:rPr>
          <w:rFonts w:eastAsia="Calibri"/>
        </w:rPr>
        <w:t xml:space="preserve">. </w:t>
      </w:r>
      <w:r w:rsidRPr="00BA5E98">
        <w:rPr>
          <w:rFonts w:eastAsia="Calibri"/>
        </w:rPr>
        <w:t>И даже</w:t>
      </w:r>
      <w:r>
        <w:rPr>
          <w:rFonts w:eastAsia="Calibri"/>
        </w:rPr>
        <w:t xml:space="preserve">, </w:t>
      </w:r>
      <w:r w:rsidRPr="00BA5E98">
        <w:rPr>
          <w:rFonts w:eastAsia="Calibri"/>
        </w:rPr>
        <w:t>по-моему</w:t>
      </w:r>
      <w:r>
        <w:rPr>
          <w:rFonts w:eastAsia="Calibri"/>
        </w:rPr>
        <w:t xml:space="preserve">, </w:t>
      </w:r>
      <w:r w:rsidRPr="00BA5E98">
        <w:rPr>
          <w:rFonts w:eastAsia="Calibri"/>
        </w:rPr>
        <w:t>сюда с Краснодара приехал</w:t>
      </w:r>
      <w:r>
        <w:rPr>
          <w:rFonts w:eastAsia="Calibri"/>
        </w:rPr>
        <w:t xml:space="preserve">, </w:t>
      </w:r>
      <w:r w:rsidRPr="00BA5E98">
        <w:rPr>
          <w:rFonts w:eastAsia="Calibri"/>
        </w:rPr>
        <w:t>чтобы 4-рицу согласовать</w:t>
      </w:r>
      <w:r>
        <w:rPr>
          <w:rFonts w:eastAsia="Calibri"/>
        </w:rPr>
        <w:t>.</w:t>
      </w:r>
    </w:p>
    <w:p w14:paraId="3AD2953F" w14:textId="70D7B6F2" w:rsidR="001104A1" w:rsidRDefault="001104A1" w:rsidP="001104A1">
      <w:pPr>
        <w:ind w:firstLine="426"/>
        <w:contextualSpacing/>
        <w:rPr>
          <w:rFonts w:eastAsia="Calibri"/>
        </w:rPr>
      </w:pPr>
      <w:r w:rsidRPr="00BA5E98">
        <w:rPr>
          <w:rFonts w:eastAsia="Calibri"/>
        </w:rPr>
        <w:t>Вот это к нам добрались сегодня</w:t>
      </w:r>
      <w:r>
        <w:rPr>
          <w:rFonts w:eastAsia="Calibri"/>
        </w:rPr>
        <w:t xml:space="preserve">. </w:t>
      </w:r>
      <w:r w:rsidRPr="00BA5E98">
        <w:rPr>
          <w:rFonts w:eastAsia="Calibri"/>
        </w:rPr>
        <w:t>В нужный момент Владыка привёл</w:t>
      </w:r>
      <w:r w:rsidR="001F5215">
        <w:rPr>
          <w:rFonts w:eastAsia="Calibri"/>
        </w:rPr>
        <w:t xml:space="preserve"> – </w:t>
      </w:r>
      <w:r w:rsidRPr="00BA5E98">
        <w:rPr>
          <w:rFonts w:eastAsia="Calibri"/>
        </w:rPr>
        <w:t>знак великолепный</w:t>
      </w:r>
      <w:r>
        <w:rPr>
          <w:rFonts w:eastAsia="Calibri"/>
        </w:rPr>
        <w:t xml:space="preserve">. </w:t>
      </w:r>
      <w:r w:rsidRPr="00BA5E98">
        <w:rPr>
          <w:rFonts w:eastAsia="Calibri"/>
        </w:rPr>
        <w:t>И она потом</w:t>
      </w:r>
      <w:r>
        <w:rPr>
          <w:rFonts w:eastAsia="Calibri"/>
        </w:rPr>
        <w:t xml:space="preserve">, </w:t>
      </w:r>
      <w:r w:rsidRPr="00BA5E98">
        <w:rPr>
          <w:rFonts w:eastAsia="Calibri"/>
        </w:rPr>
        <w:t>когда ей согласовали</w:t>
      </w:r>
      <w:r>
        <w:rPr>
          <w:rFonts w:eastAsia="Calibri"/>
        </w:rPr>
        <w:t xml:space="preserve">, </w:t>
      </w:r>
      <w:r w:rsidRPr="00BA5E98">
        <w:rPr>
          <w:rFonts w:eastAsia="Calibri"/>
        </w:rPr>
        <w:t>я отправил к нужному Главе подразделения</w:t>
      </w:r>
      <w:r>
        <w:rPr>
          <w:rFonts w:eastAsia="Calibri"/>
        </w:rPr>
        <w:t xml:space="preserve">, </w:t>
      </w:r>
      <w:r w:rsidRPr="00BA5E98">
        <w:rPr>
          <w:rFonts w:eastAsia="Calibri"/>
        </w:rPr>
        <w:t>где она будет дальше жить</w:t>
      </w:r>
      <w:r>
        <w:rPr>
          <w:rFonts w:eastAsia="Calibri"/>
        </w:rPr>
        <w:t xml:space="preserve">, </w:t>
      </w:r>
      <w:r w:rsidRPr="00BA5E98">
        <w:rPr>
          <w:rFonts w:eastAsia="Calibri"/>
        </w:rPr>
        <w:t>там она переезжает</w:t>
      </w:r>
      <w:r>
        <w:rPr>
          <w:rFonts w:eastAsia="Calibri"/>
        </w:rPr>
        <w:t xml:space="preserve">. </w:t>
      </w:r>
      <w:r w:rsidRPr="00BA5E98">
        <w:rPr>
          <w:rFonts w:eastAsia="Calibri"/>
        </w:rPr>
        <w:t>Она говорит: «Наконец-таки домой вернулась»</w:t>
      </w:r>
      <w:r>
        <w:rPr>
          <w:rFonts w:eastAsia="Calibri"/>
        </w:rPr>
        <w:t>.</w:t>
      </w:r>
    </w:p>
    <w:p w14:paraId="3BB474A5" w14:textId="77777777" w:rsidR="001104A1" w:rsidRDefault="001104A1" w:rsidP="001104A1">
      <w:pPr>
        <w:ind w:firstLine="426"/>
        <w:contextualSpacing/>
        <w:rPr>
          <w:rFonts w:eastAsia="Calibri"/>
        </w:rPr>
      </w:pPr>
      <w:r w:rsidRPr="00BA5E98">
        <w:rPr>
          <w:rFonts w:eastAsia="Calibri"/>
        </w:rPr>
        <w:t>Потом подходит вторая служащая</w:t>
      </w:r>
      <w:r>
        <w:rPr>
          <w:rFonts w:eastAsia="Calibri"/>
        </w:rPr>
        <w:t xml:space="preserve">, </w:t>
      </w:r>
      <w:r w:rsidRPr="00BA5E98">
        <w:rPr>
          <w:rFonts w:eastAsia="Calibri"/>
        </w:rPr>
        <w:t>здесь сейчас сидит</w:t>
      </w:r>
      <w:r>
        <w:rPr>
          <w:rFonts w:eastAsia="Calibri"/>
        </w:rPr>
        <w:t xml:space="preserve">. </w:t>
      </w:r>
      <w:r w:rsidRPr="00BA5E98">
        <w:rPr>
          <w:rFonts w:eastAsia="Calibri"/>
        </w:rPr>
        <w:t>Говорит: «У меня в практике было ощущение</w:t>
      </w:r>
      <w:r>
        <w:rPr>
          <w:rFonts w:eastAsia="Calibri"/>
        </w:rPr>
        <w:t xml:space="preserve">, </w:t>
      </w:r>
      <w:r w:rsidRPr="00BA5E98">
        <w:rPr>
          <w:rFonts w:eastAsia="Calibri"/>
        </w:rPr>
        <w:t>что я домой вернулась</w:t>
      </w:r>
      <w:r>
        <w:rPr>
          <w:rFonts w:eastAsia="Calibri"/>
        </w:rPr>
        <w:t xml:space="preserve">, </w:t>
      </w:r>
      <w:r w:rsidRPr="00BA5E98">
        <w:rPr>
          <w:rFonts w:eastAsia="Calibri"/>
        </w:rPr>
        <w:t>когда мы Учителя стяжали»</w:t>
      </w:r>
      <w:r>
        <w:rPr>
          <w:rFonts w:eastAsia="Calibri"/>
        </w:rPr>
        <w:t xml:space="preserve">. </w:t>
      </w:r>
      <w:r w:rsidRPr="00BA5E98">
        <w:rPr>
          <w:rFonts w:eastAsia="Calibri"/>
        </w:rPr>
        <w:t>Ну</w:t>
      </w:r>
      <w:r>
        <w:rPr>
          <w:rFonts w:eastAsia="Calibri"/>
        </w:rPr>
        <w:t xml:space="preserve">, </w:t>
      </w:r>
      <w:r w:rsidRPr="00BA5E98">
        <w:rPr>
          <w:rFonts w:eastAsia="Calibri"/>
        </w:rPr>
        <w:t>всё</w:t>
      </w:r>
      <w:r>
        <w:rPr>
          <w:rFonts w:eastAsia="Calibri"/>
        </w:rPr>
        <w:t xml:space="preserve">, </w:t>
      </w:r>
      <w:r w:rsidRPr="00BA5E98">
        <w:rPr>
          <w:rFonts w:eastAsia="Calibri"/>
        </w:rPr>
        <w:t>два пришедшие</w:t>
      </w:r>
      <w:r>
        <w:rPr>
          <w:rFonts w:eastAsia="Calibri"/>
        </w:rPr>
        <w:t xml:space="preserve">, </w:t>
      </w:r>
      <w:r w:rsidRPr="00BA5E98">
        <w:rPr>
          <w:rFonts w:eastAsia="Calibri"/>
        </w:rPr>
        <w:t>находящиеся здесь</w:t>
      </w:r>
      <w:r>
        <w:rPr>
          <w:rFonts w:eastAsia="Calibri"/>
        </w:rPr>
        <w:t xml:space="preserve">, </w:t>
      </w:r>
      <w:r w:rsidRPr="00BA5E98">
        <w:rPr>
          <w:rFonts w:eastAsia="Calibri"/>
        </w:rPr>
        <w:t>оба вернулись домой</w:t>
      </w:r>
      <w:r>
        <w:rPr>
          <w:rFonts w:eastAsia="Calibri"/>
        </w:rPr>
        <w:t xml:space="preserve">. </w:t>
      </w:r>
      <w:r w:rsidRPr="00BA5E98">
        <w:rPr>
          <w:rFonts w:eastAsia="Calibri"/>
        </w:rPr>
        <w:t>Ребята</w:t>
      </w:r>
      <w:r>
        <w:rPr>
          <w:rFonts w:eastAsia="Calibri"/>
        </w:rPr>
        <w:t xml:space="preserve">, </w:t>
      </w:r>
      <w:r w:rsidRPr="00BA5E98">
        <w:rPr>
          <w:rFonts w:eastAsia="Calibri"/>
        </w:rPr>
        <w:t>мы вернулись домой!</w:t>
      </w:r>
    </w:p>
    <w:p w14:paraId="14EBA0DB" w14:textId="70DF09D0" w:rsidR="001104A1" w:rsidRDefault="001104A1" w:rsidP="001104A1">
      <w:pPr>
        <w:ind w:firstLine="426"/>
        <w:contextualSpacing/>
        <w:rPr>
          <w:rFonts w:eastAsia="Calibri"/>
        </w:rPr>
      </w:pPr>
      <w:r w:rsidRPr="00BA5E98">
        <w:rPr>
          <w:rFonts w:eastAsia="Calibri"/>
        </w:rPr>
        <w:t>Я не знаю</w:t>
      </w:r>
      <w:r>
        <w:rPr>
          <w:rFonts w:eastAsia="Calibri"/>
        </w:rPr>
        <w:t xml:space="preserve">, </w:t>
      </w:r>
      <w:r w:rsidRPr="00BA5E98">
        <w:rPr>
          <w:rFonts w:eastAsia="Calibri"/>
        </w:rPr>
        <w:t>как вы это ощущаете</w:t>
      </w:r>
      <w:r>
        <w:rPr>
          <w:rFonts w:eastAsia="Calibri"/>
        </w:rPr>
        <w:t xml:space="preserve">, </w:t>
      </w:r>
      <w:r w:rsidRPr="00BA5E98">
        <w:rPr>
          <w:rFonts w:eastAsia="Calibri"/>
        </w:rPr>
        <w:t>два знака</w:t>
      </w:r>
      <w:r w:rsidR="001F5215">
        <w:rPr>
          <w:rFonts w:eastAsia="Calibri"/>
        </w:rPr>
        <w:t xml:space="preserve"> – </w:t>
      </w:r>
      <w:r w:rsidRPr="00BA5E98">
        <w:rPr>
          <w:rFonts w:eastAsia="Calibri"/>
        </w:rPr>
        <w:t>это уже массивно</w:t>
      </w:r>
      <w:r>
        <w:rPr>
          <w:rFonts w:eastAsia="Calibri"/>
        </w:rPr>
        <w:t xml:space="preserve">, </w:t>
      </w:r>
      <w:r w:rsidRPr="00BA5E98">
        <w:rPr>
          <w:rFonts w:eastAsia="Calibri"/>
        </w:rPr>
        <w:t>понимаете? Когда один человек сказал</w:t>
      </w:r>
      <w:r>
        <w:rPr>
          <w:rFonts w:eastAsia="Calibri"/>
        </w:rPr>
        <w:t xml:space="preserve">, </w:t>
      </w:r>
      <w:r w:rsidRPr="00BA5E98">
        <w:rPr>
          <w:rFonts w:eastAsia="Calibri"/>
        </w:rPr>
        <w:t>понятно</w:t>
      </w:r>
      <w:r>
        <w:rPr>
          <w:rFonts w:eastAsia="Calibri"/>
        </w:rPr>
        <w:t xml:space="preserve">, </w:t>
      </w:r>
      <w:r w:rsidRPr="00BA5E98">
        <w:rPr>
          <w:rFonts w:eastAsia="Calibri"/>
        </w:rPr>
        <w:t>он вернулся</w:t>
      </w:r>
      <w:r>
        <w:rPr>
          <w:rFonts w:eastAsia="Calibri"/>
        </w:rPr>
        <w:t xml:space="preserve">, </w:t>
      </w:r>
      <w:r w:rsidRPr="00BA5E98">
        <w:rPr>
          <w:rFonts w:eastAsia="Calibri"/>
        </w:rPr>
        <w:t>я рад за него</w:t>
      </w:r>
      <w:r>
        <w:rPr>
          <w:rFonts w:eastAsia="Calibri"/>
        </w:rPr>
        <w:t xml:space="preserve">. </w:t>
      </w:r>
      <w:r w:rsidRPr="00BA5E98">
        <w:rPr>
          <w:rFonts w:eastAsia="Calibri"/>
        </w:rPr>
        <w:t>А когда ещё и здесь сидящий</w:t>
      </w:r>
      <w:r>
        <w:rPr>
          <w:rFonts w:eastAsia="Calibri"/>
        </w:rPr>
        <w:t xml:space="preserve">, </w:t>
      </w:r>
      <w:r w:rsidRPr="00BA5E98">
        <w:rPr>
          <w:rFonts w:eastAsia="Calibri"/>
        </w:rPr>
        <w:t>говорит: «Я в практике чувствовала</w:t>
      </w:r>
      <w:r>
        <w:rPr>
          <w:rFonts w:eastAsia="Calibri"/>
        </w:rPr>
        <w:t xml:space="preserve">, </w:t>
      </w:r>
      <w:r w:rsidRPr="00BA5E98">
        <w:rPr>
          <w:rFonts w:eastAsia="Calibri"/>
        </w:rPr>
        <w:t>что я вернулась домой»</w:t>
      </w:r>
      <w:r>
        <w:rPr>
          <w:rFonts w:eastAsia="Calibri"/>
        </w:rPr>
        <w:t xml:space="preserve">, </w:t>
      </w:r>
      <w:r w:rsidRPr="00BA5E98">
        <w:rPr>
          <w:rFonts w:eastAsia="Calibri"/>
        </w:rPr>
        <w:t>это ощущение Ре-ИВДИВО</w:t>
      </w:r>
      <w:r>
        <w:rPr>
          <w:rFonts w:eastAsia="Calibri"/>
        </w:rPr>
        <w:t xml:space="preserve">, </w:t>
      </w:r>
      <w:r w:rsidRPr="00BA5E98">
        <w:rPr>
          <w:rFonts w:eastAsia="Calibri"/>
        </w:rPr>
        <w:t>Учителя Ре-ИВДИВО</w:t>
      </w:r>
      <w:r>
        <w:rPr>
          <w:rFonts w:eastAsia="Calibri"/>
        </w:rPr>
        <w:t>.</w:t>
      </w:r>
    </w:p>
    <w:p w14:paraId="2E86ACE7" w14:textId="77777777"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мы вернулись домой</w:t>
      </w:r>
      <w:r>
        <w:rPr>
          <w:rFonts w:eastAsia="Calibri"/>
        </w:rPr>
        <w:t xml:space="preserve">. </w:t>
      </w:r>
      <w:r w:rsidRPr="00BA5E98">
        <w:rPr>
          <w:rFonts w:eastAsia="Calibri"/>
        </w:rPr>
        <w:t>У нас начинается новый этап развития</w:t>
      </w:r>
      <w:r>
        <w:rPr>
          <w:rFonts w:eastAsia="Calibri"/>
        </w:rPr>
        <w:t xml:space="preserve">. </w:t>
      </w:r>
      <w:r w:rsidRPr="00BA5E98">
        <w:rPr>
          <w:rFonts w:eastAsia="Calibri"/>
        </w:rPr>
        <w:t>Мы вернулись домой</w:t>
      </w:r>
      <w:r>
        <w:rPr>
          <w:rFonts w:eastAsia="Calibri"/>
        </w:rPr>
        <w:t xml:space="preserve">. </w:t>
      </w:r>
      <w:r w:rsidRPr="00BA5E98">
        <w:rPr>
          <w:rFonts w:eastAsia="Calibri"/>
        </w:rPr>
        <w:t>Куда-то чего-то там</w:t>
      </w:r>
      <w:r>
        <w:rPr>
          <w:rFonts w:eastAsia="Calibri"/>
        </w:rPr>
        <w:t xml:space="preserve">, </w:t>
      </w:r>
      <w:r w:rsidRPr="00BA5E98">
        <w:rPr>
          <w:rFonts w:eastAsia="Calibri"/>
        </w:rPr>
        <w:t>не знаю</w:t>
      </w:r>
      <w:r>
        <w:rPr>
          <w:rFonts w:eastAsia="Calibri"/>
        </w:rPr>
        <w:t xml:space="preserve">, </w:t>
      </w:r>
      <w:r w:rsidRPr="00BA5E98">
        <w:rPr>
          <w:rFonts w:eastAsia="Calibri"/>
        </w:rPr>
        <w:t>чего</w:t>
      </w:r>
      <w:r>
        <w:rPr>
          <w:rFonts w:eastAsia="Calibri"/>
        </w:rPr>
        <w:t xml:space="preserve">. </w:t>
      </w:r>
      <w:r w:rsidRPr="00BA5E98">
        <w:rPr>
          <w:rFonts w:eastAsia="Calibri"/>
        </w:rPr>
        <w:t>Это очень важные знаки</w:t>
      </w:r>
      <w:r>
        <w:rPr>
          <w:rFonts w:eastAsia="Calibri"/>
        </w:rPr>
        <w:t xml:space="preserve">, </w:t>
      </w:r>
      <w:r w:rsidRPr="00BA5E98">
        <w:rPr>
          <w:rFonts w:eastAsia="Calibri"/>
        </w:rPr>
        <w:t>когда мы действительно вернулись домой и что-то произошло</w:t>
      </w:r>
      <w:r>
        <w:rPr>
          <w:rFonts w:eastAsia="Calibri"/>
        </w:rPr>
        <w:t xml:space="preserve">. </w:t>
      </w:r>
      <w:r w:rsidRPr="00BA5E98">
        <w:rPr>
          <w:rFonts w:eastAsia="Calibri"/>
        </w:rPr>
        <w:t>То есть что-то произошло</w:t>
      </w:r>
      <w:r>
        <w:rPr>
          <w:rFonts w:eastAsia="Calibri"/>
        </w:rPr>
        <w:t xml:space="preserve">, </w:t>
      </w:r>
      <w:r w:rsidRPr="00BA5E98">
        <w:rPr>
          <w:rFonts w:eastAsia="Calibri"/>
        </w:rPr>
        <w:t>мы переключили ситуацию</w:t>
      </w:r>
      <w:r>
        <w:rPr>
          <w:rFonts w:eastAsia="Calibri"/>
        </w:rPr>
        <w:t>.</w:t>
      </w:r>
    </w:p>
    <w:p w14:paraId="7FA3EE5C"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Даже внешне нам знак показали</w:t>
      </w:r>
      <w:r>
        <w:rPr>
          <w:rFonts w:eastAsia="Calibri"/>
          <w:i/>
        </w:rPr>
        <w:t>.</w:t>
      </w:r>
    </w:p>
    <w:p w14:paraId="4EFC3476" w14:textId="5DED29A4"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даже внешне</w:t>
      </w:r>
      <w:r>
        <w:rPr>
          <w:rFonts w:eastAsia="Calibri"/>
        </w:rPr>
        <w:t xml:space="preserve">. </w:t>
      </w:r>
      <w:r w:rsidRPr="00BA5E98">
        <w:rPr>
          <w:rFonts w:eastAsia="Calibri"/>
        </w:rPr>
        <w:t>Когда показывают внешне</w:t>
      </w:r>
      <w:r w:rsidR="001F5215">
        <w:rPr>
          <w:rFonts w:eastAsia="Calibri"/>
        </w:rPr>
        <w:t xml:space="preserve"> – </w:t>
      </w:r>
      <w:r w:rsidRPr="00BA5E98">
        <w:rPr>
          <w:rFonts w:eastAsia="Calibri"/>
        </w:rPr>
        <w:t>это окончательная фиксация</w:t>
      </w:r>
      <w:r>
        <w:rPr>
          <w:rFonts w:eastAsia="Calibri"/>
        </w:rPr>
        <w:t xml:space="preserve">, </w:t>
      </w:r>
      <w:r w:rsidRPr="00BA5E98">
        <w:rPr>
          <w:rFonts w:eastAsia="Calibri"/>
        </w:rPr>
        <w:t>что действительно мы переключились</w:t>
      </w:r>
      <w:r>
        <w:rPr>
          <w:rFonts w:eastAsia="Calibri"/>
        </w:rPr>
        <w:t xml:space="preserve">. </w:t>
      </w:r>
      <w:r w:rsidRPr="00BA5E98">
        <w:rPr>
          <w:rFonts w:eastAsia="Calibri"/>
        </w:rPr>
        <w:t>Потому что всё равно же отэманировали</w:t>
      </w:r>
      <w:r>
        <w:rPr>
          <w:rFonts w:eastAsia="Calibri"/>
        </w:rPr>
        <w:t xml:space="preserve">, </w:t>
      </w:r>
      <w:r w:rsidRPr="00BA5E98">
        <w:rPr>
          <w:rFonts w:eastAsia="Calibri"/>
        </w:rPr>
        <w:t>не отэманировали</w:t>
      </w:r>
      <w:r>
        <w:rPr>
          <w:rFonts w:eastAsia="Calibri"/>
        </w:rPr>
        <w:t xml:space="preserve">, </w:t>
      </w:r>
      <w:r w:rsidRPr="00BA5E98">
        <w:rPr>
          <w:rFonts w:eastAsia="Calibri"/>
        </w:rPr>
        <w:t>получилось</w:t>
      </w:r>
      <w:r>
        <w:rPr>
          <w:rFonts w:eastAsia="Calibri"/>
        </w:rPr>
        <w:t xml:space="preserve">, </w:t>
      </w:r>
      <w:r w:rsidRPr="00BA5E98">
        <w:rPr>
          <w:rFonts w:eastAsia="Calibri"/>
        </w:rPr>
        <w:t>не получилось</w:t>
      </w:r>
      <w:r>
        <w:rPr>
          <w:rFonts w:eastAsia="Calibri"/>
        </w:rPr>
        <w:t xml:space="preserve">. </w:t>
      </w:r>
      <w:r w:rsidRPr="00BA5E98">
        <w:rPr>
          <w:rFonts w:eastAsia="Calibri"/>
        </w:rPr>
        <w:t>Вдруг подходят и говорят: «Мы домой вернулись»</w:t>
      </w:r>
      <w:r>
        <w:rPr>
          <w:rFonts w:eastAsia="Calibri"/>
        </w:rPr>
        <w:t xml:space="preserve">. </w:t>
      </w:r>
      <w:r w:rsidRPr="00BA5E98">
        <w:rPr>
          <w:rFonts w:eastAsia="Calibri"/>
        </w:rPr>
        <w:t>Ребята</w:t>
      </w:r>
      <w:r>
        <w:rPr>
          <w:rFonts w:eastAsia="Calibri"/>
        </w:rPr>
        <w:t xml:space="preserve">, </w:t>
      </w:r>
      <w:r w:rsidRPr="00BA5E98">
        <w:rPr>
          <w:rFonts w:eastAsia="Calibri"/>
        </w:rPr>
        <w:t>это помните: «Наш дом</w:t>
      </w:r>
      <w:r w:rsidR="001F5215">
        <w:rPr>
          <w:rFonts w:eastAsia="Calibri"/>
        </w:rPr>
        <w:t xml:space="preserve"> – </w:t>
      </w:r>
      <w:r w:rsidRPr="00BA5E98">
        <w:rPr>
          <w:rFonts w:eastAsia="Calibri"/>
        </w:rPr>
        <w:t>Россия»</w:t>
      </w:r>
      <w:r>
        <w:rPr>
          <w:rFonts w:eastAsia="Calibri"/>
        </w:rPr>
        <w:t xml:space="preserve">, </w:t>
      </w:r>
      <w:r w:rsidRPr="00BA5E98">
        <w:rPr>
          <w:rFonts w:eastAsia="Calibri"/>
        </w:rPr>
        <w:t>слоган</w:t>
      </w:r>
      <w:r>
        <w:rPr>
          <w:rFonts w:eastAsia="Calibri"/>
        </w:rPr>
        <w:t xml:space="preserve">. </w:t>
      </w:r>
      <w:r w:rsidRPr="00BA5E98">
        <w:rPr>
          <w:rFonts w:eastAsia="Calibri"/>
        </w:rPr>
        <w:t>Смеёмся</w:t>
      </w:r>
      <w:r>
        <w:rPr>
          <w:rFonts w:eastAsia="Calibri"/>
        </w:rPr>
        <w:t>.</w:t>
      </w:r>
    </w:p>
    <w:p w14:paraId="3C756237" w14:textId="7612655F" w:rsidR="001104A1" w:rsidRDefault="001104A1" w:rsidP="0083231D">
      <w:pPr>
        <w:pStyle w:val="affc"/>
        <w:rPr>
          <w:rFonts w:eastAsia="Calibri"/>
        </w:rPr>
      </w:pPr>
      <w:bookmarkStart w:id="982" w:name="_Toc190983457"/>
      <w:r w:rsidRPr="00BA5E98">
        <w:rPr>
          <w:rFonts w:eastAsia="Calibri"/>
        </w:rPr>
        <w:t>Любому входящему в храм</w:t>
      </w:r>
      <w:r w:rsidR="001F5215">
        <w:rPr>
          <w:rFonts w:eastAsia="Calibri"/>
        </w:rPr>
        <w:t xml:space="preserve"> – </w:t>
      </w:r>
      <w:r w:rsidRPr="00BA5E98">
        <w:rPr>
          <w:rFonts w:eastAsia="Calibri"/>
        </w:rPr>
        <w:t>капля Огня с записью Синтеза и Любви</w:t>
      </w:r>
      <w:bookmarkEnd w:id="982"/>
    </w:p>
    <w:p w14:paraId="7E45BF87" w14:textId="77777777" w:rsidR="001104A1" w:rsidRPr="00BA5E98"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возвращаемся</w:t>
      </w:r>
      <w:r>
        <w:rPr>
          <w:rFonts w:eastAsia="Calibri"/>
        </w:rPr>
        <w:t xml:space="preserve">. </w:t>
      </w:r>
      <w:r w:rsidRPr="00BA5E98">
        <w:rPr>
          <w:rFonts w:eastAsia="Calibri"/>
        </w:rPr>
        <w:t>Учитель должен развиваться</w:t>
      </w:r>
      <w:r>
        <w:rPr>
          <w:rFonts w:eastAsia="Calibri"/>
        </w:rPr>
        <w:t xml:space="preserve">. </w:t>
      </w:r>
      <w:r w:rsidRPr="00BA5E98">
        <w:rPr>
          <w:rFonts w:eastAsia="Calibri"/>
        </w:rPr>
        <w:t>Учитель развивается Любовью</w:t>
      </w:r>
      <w:r>
        <w:rPr>
          <w:rFonts w:eastAsia="Calibri"/>
        </w:rPr>
        <w:t xml:space="preserve">. </w:t>
      </w:r>
      <w:r w:rsidRPr="00BA5E98">
        <w:rPr>
          <w:rFonts w:eastAsia="Calibri"/>
        </w:rPr>
        <w:t>Предложите мне вариант развития Учителя Любовью</w:t>
      </w:r>
    </w:p>
    <w:p w14:paraId="54D19F4B" w14:textId="77777777" w:rsidR="001104A1" w:rsidRDefault="001104A1" w:rsidP="001104A1">
      <w:pPr>
        <w:ind w:firstLine="426"/>
        <w:contextualSpacing/>
        <w:rPr>
          <w:rFonts w:eastAsia="Calibri"/>
        </w:rPr>
      </w:pPr>
      <w:r w:rsidRPr="00BA5E98">
        <w:rPr>
          <w:rFonts w:eastAsia="Calibri"/>
        </w:rPr>
        <w:t>Но пока вы будете думать о варианте</w:t>
      </w:r>
      <w:r>
        <w:rPr>
          <w:rFonts w:eastAsia="Calibri"/>
        </w:rPr>
        <w:t xml:space="preserve">, </w:t>
      </w:r>
      <w:r w:rsidRPr="00BA5E98">
        <w:rPr>
          <w:rFonts w:eastAsia="Calibri"/>
        </w:rPr>
        <w:t>я пошучу</w:t>
      </w:r>
      <w:r>
        <w:rPr>
          <w:rFonts w:eastAsia="Calibri"/>
        </w:rPr>
        <w:t xml:space="preserve">. </w:t>
      </w:r>
      <w:r w:rsidRPr="00BA5E98">
        <w:rPr>
          <w:rFonts w:eastAsia="Calibri"/>
        </w:rPr>
        <w:t>Я в одном Доме спросил</w:t>
      </w:r>
      <w:r>
        <w:rPr>
          <w:rFonts w:eastAsia="Calibri"/>
        </w:rPr>
        <w:t xml:space="preserve">, </w:t>
      </w:r>
      <w:r w:rsidRPr="00BA5E98">
        <w:rPr>
          <w:rFonts w:eastAsia="Calibri"/>
        </w:rPr>
        <w:t>вернее сказал</w:t>
      </w:r>
      <w:r>
        <w:rPr>
          <w:rFonts w:eastAsia="Calibri"/>
        </w:rPr>
        <w:t xml:space="preserve">, </w:t>
      </w:r>
      <w:r w:rsidRPr="00BA5E98">
        <w:rPr>
          <w:rFonts w:eastAsia="Calibri"/>
        </w:rPr>
        <w:t>что я пока к вам шёл</w:t>
      </w:r>
      <w:r>
        <w:rPr>
          <w:rFonts w:eastAsia="Calibri"/>
        </w:rPr>
        <w:t xml:space="preserve">, </w:t>
      </w:r>
      <w:r w:rsidRPr="00BA5E98">
        <w:rPr>
          <w:rFonts w:eastAsia="Calibri"/>
        </w:rPr>
        <w:t>сразу видел несколько домов любви</w:t>
      </w:r>
      <w:r>
        <w:rPr>
          <w:rFonts w:eastAsia="Calibri"/>
        </w:rPr>
        <w:t xml:space="preserve">. </w:t>
      </w:r>
      <w:r w:rsidRPr="00BA5E98">
        <w:rPr>
          <w:rFonts w:eastAsia="Calibri"/>
        </w:rPr>
        <w:t>Аудитория зависла</w:t>
      </w:r>
      <w:r>
        <w:rPr>
          <w:rFonts w:eastAsia="Calibri"/>
        </w:rPr>
        <w:t xml:space="preserve">. </w:t>
      </w:r>
      <w:r w:rsidRPr="00BA5E98">
        <w:rPr>
          <w:rFonts w:eastAsia="Calibri"/>
        </w:rPr>
        <w:t>Что я имел в виду? Аудитория конкретно зависла</w:t>
      </w:r>
      <w:r>
        <w:rPr>
          <w:rFonts w:eastAsia="Calibri"/>
        </w:rPr>
        <w:t xml:space="preserve">. </w:t>
      </w:r>
      <w:r w:rsidRPr="00BA5E98">
        <w:rPr>
          <w:rFonts w:eastAsia="Calibri"/>
        </w:rPr>
        <w:t>Некоторые начали похихикивать</w:t>
      </w:r>
      <w:r>
        <w:rPr>
          <w:rFonts w:eastAsia="Calibri"/>
        </w:rPr>
        <w:t xml:space="preserve">, </w:t>
      </w:r>
      <w:r w:rsidRPr="00BA5E98">
        <w:rPr>
          <w:rFonts w:eastAsia="Calibri"/>
        </w:rPr>
        <w:t>видно они знали</w:t>
      </w:r>
      <w:r>
        <w:rPr>
          <w:rFonts w:eastAsia="Calibri"/>
        </w:rPr>
        <w:t xml:space="preserve">. </w:t>
      </w:r>
      <w:r w:rsidRPr="00BA5E98">
        <w:rPr>
          <w:rFonts w:eastAsia="Calibri"/>
        </w:rPr>
        <w:t>Я не знал</w:t>
      </w:r>
      <w:r>
        <w:rPr>
          <w:rFonts w:eastAsia="Calibri"/>
        </w:rPr>
        <w:t xml:space="preserve">, </w:t>
      </w:r>
      <w:r w:rsidRPr="00BA5E98">
        <w:rPr>
          <w:rFonts w:eastAsia="Calibri"/>
        </w:rPr>
        <w:t>я сказал: «Это реальные дома Любви</w:t>
      </w:r>
      <w:r>
        <w:rPr>
          <w:rFonts w:eastAsia="Calibri"/>
        </w:rPr>
        <w:t xml:space="preserve">, </w:t>
      </w:r>
      <w:r w:rsidRPr="00BA5E98">
        <w:rPr>
          <w:rFonts w:eastAsia="Calibri"/>
        </w:rPr>
        <w:t>которые я знаю</w:t>
      </w:r>
      <w:r>
        <w:rPr>
          <w:rFonts w:eastAsia="Calibri"/>
        </w:rPr>
        <w:t xml:space="preserve">, </w:t>
      </w:r>
      <w:r w:rsidRPr="00BA5E98">
        <w:rPr>
          <w:rFonts w:eastAsia="Calibri"/>
        </w:rPr>
        <w:t>как дома Любви»</w:t>
      </w:r>
      <w:r>
        <w:rPr>
          <w:rFonts w:eastAsia="Calibri"/>
        </w:rPr>
        <w:t>.</w:t>
      </w:r>
    </w:p>
    <w:p w14:paraId="08D8E6D4"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Феодосия?</w:t>
      </w:r>
    </w:p>
    <w:p w14:paraId="041BF9AF" w14:textId="77777777" w:rsidR="001104A1" w:rsidRDefault="001104A1" w:rsidP="001104A1">
      <w:pPr>
        <w:ind w:firstLine="426"/>
        <w:contextualSpacing/>
        <w:rPr>
          <w:rFonts w:eastAsia="Calibri"/>
        </w:rPr>
      </w:pPr>
      <w:r w:rsidRPr="00BA5E98">
        <w:rPr>
          <w:rFonts w:eastAsia="Calibri"/>
        </w:rPr>
        <w:t>Нет</w:t>
      </w:r>
      <w:r>
        <w:rPr>
          <w:rFonts w:eastAsia="Calibri"/>
        </w:rPr>
        <w:t>.</w:t>
      </w:r>
    </w:p>
    <w:p w14:paraId="4046578F"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Храмы</w:t>
      </w:r>
      <w:r>
        <w:rPr>
          <w:rFonts w:eastAsia="Calibri"/>
          <w:i/>
        </w:rPr>
        <w:t>.</w:t>
      </w:r>
    </w:p>
    <w:p w14:paraId="6599F080" w14:textId="77777777" w:rsidR="001104A1" w:rsidRDefault="001104A1" w:rsidP="001104A1">
      <w:pPr>
        <w:ind w:firstLine="426"/>
        <w:contextualSpacing/>
        <w:rPr>
          <w:rFonts w:eastAsia="Calibri"/>
        </w:rPr>
      </w:pPr>
      <w:r w:rsidRPr="00BA5E98">
        <w:rPr>
          <w:rFonts w:eastAsia="Calibri"/>
        </w:rPr>
        <w:t>О</w:t>
      </w:r>
      <w:r>
        <w:rPr>
          <w:rFonts w:eastAsia="Calibri"/>
        </w:rPr>
        <w:t xml:space="preserve">. </w:t>
      </w:r>
      <w:r w:rsidRPr="00BA5E98">
        <w:rPr>
          <w:rFonts w:eastAsia="Calibri"/>
        </w:rPr>
        <w:t>Храмы</w:t>
      </w:r>
      <w:r>
        <w:rPr>
          <w:rFonts w:eastAsia="Calibri"/>
        </w:rPr>
        <w:t xml:space="preserve">. </w:t>
      </w:r>
      <w:r w:rsidRPr="00BA5E98">
        <w:rPr>
          <w:rFonts w:eastAsia="Calibri"/>
        </w:rPr>
        <w:t>Я прошёл три православных храма мимо</w:t>
      </w:r>
      <w:r>
        <w:rPr>
          <w:rFonts w:eastAsia="Calibri"/>
        </w:rPr>
        <w:t xml:space="preserve">. </w:t>
      </w:r>
      <w:r w:rsidRPr="00BA5E98">
        <w:rPr>
          <w:rFonts w:eastAsia="Calibri"/>
        </w:rPr>
        <w:t>Территория фиксации любви</w:t>
      </w:r>
      <w:r>
        <w:rPr>
          <w:rFonts w:eastAsia="Calibri"/>
        </w:rPr>
        <w:t xml:space="preserve">. </w:t>
      </w:r>
      <w:r w:rsidRPr="00BA5E98">
        <w:rPr>
          <w:rFonts w:eastAsia="Calibri"/>
        </w:rPr>
        <w:t>Когда они услышали</w:t>
      </w:r>
      <w:r>
        <w:rPr>
          <w:rFonts w:eastAsia="Calibri"/>
        </w:rPr>
        <w:t xml:space="preserve">, </w:t>
      </w:r>
      <w:r w:rsidRPr="00BA5E98">
        <w:rPr>
          <w:rFonts w:eastAsia="Calibri"/>
        </w:rPr>
        <w:t>что это храмы</w:t>
      </w:r>
      <w:r>
        <w:rPr>
          <w:rFonts w:eastAsia="Calibri"/>
        </w:rPr>
        <w:t xml:space="preserve">, </w:t>
      </w:r>
      <w:r w:rsidRPr="00BA5E98">
        <w:rPr>
          <w:rFonts w:eastAsia="Calibri"/>
        </w:rPr>
        <w:t>они так смеялись</w:t>
      </w:r>
      <w:r>
        <w:rPr>
          <w:rFonts w:eastAsia="Calibri"/>
        </w:rPr>
        <w:t xml:space="preserve">. </w:t>
      </w:r>
      <w:r w:rsidRPr="00BA5E98">
        <w:rPr>
          <w:rFonts w:eastAsia="Calibri"/>
        </w:rPr>
        <w:t>Я говорю: «Я же не из вашего города</w:t>
      </w:r>
      <w:r>
        <w:rPr>
          <w:rFonts w:eastAsia="Calibri"/>
        </w:rPr>
        <w:t xml:space="preserve">. </w:t>
      </w:r>
      <w:r w:rsidRPr="00BA5E98">
        <w:rPr>
          <w:rFonts w:eastAsia="Calibri"/>
        </w:rPr>
        <w:t>Я не знаю</w:t>
      </w:r>
      <w:r>
        <w:rPr>
          <w:rFonts w:eastAsia="Calibri"/>
        </w:rPr>
        <w:t xml:space="preserve">, </w:t>
      </w:r>
      <w:r w:rsidRPr="00BA5E98">
        <w:rPr>
          <w:rFonts w:eastAsia="Calibri"/>
        </w:rPr>
        <w:t>где тут что у вас тонко находится</w:t>
      </w:r>
      <w:r>
        <w:rPr>
          <w:rFonts w:eastAsia="Calibri"/>
        </w:rPr>
        <w:t xml:space="preserve">. </w:t>
      </w:r>
      <w:r w:rsidRPr="00BA5E98">
        <w:rPr>
          <w:rFonts w:eastAsia="Calibri"/>
        </w:rPr>
        <w:t>Но судя по тому</w:t>
      </w:r>
      <w:r>
        <w:rPr>
          <w:rFonts w:eastAsia="Calibri"/>
        </w:rPr>
        <w:t xml:space="preserve">, </w:t>
      </w:r>
      <w:r w:rsidRPr="00BA5E98">
        <w:rPr>
          <w:rFonts w:eastAsia="Calibri"/>
        </w:rPr>
        <w:t>что у отдельных реакция</w:t>
      </w:r>
      <w:r>
        <w:rPr>
          <w:rFonts w:eastAsia="Calibri"/>
        </w:rPr>
        <w:t xml:space="preserve">, </w:t>
      </w:r>
      <w:r w:rsidRPr="00BA5E98">
        <w:rPr>
          <w:rFonts w:eastAsia="Calibri"/>
        </w:rPr>
        <w:t>вы это знаете»</w:t>
      </w:r>
      <w:r>
        <w:rPr>
          <w:rFonts w:eastAsia="Calibri"/>
        </w:rPr>
        <w:t xml:space="preserve">. </w:t>
      </w:r>
      <w:r w:rsidRPr="00BA5E98">
        <w:rPr>
          <w:rFonts w:eastAsia="Calibri"/>
        </w:rPr>
        <w:t>Некоторые покраснели</w:t>
      </w:r>
      <w:r>
        <w:rPr>
          <w:rFonts w:eastAsia="Calibri"/>
        </w:rPr>
        <w:t xml:space="preserve">. </w:t>
      </w:r>
      <w:r w:rsidRPr="00BA5E98">
        <w:rPr>
          <w:rFonts w:eastAsia="Calibri"/>
        </w:rPr>
        <w:t>Я думаю: «Оооо! Вот это я сказанул</w:t>
      </w:r>
      <w:r>
        <w:rPr>
          <w:rFonts w:eastAsia="Calibri"/>
        </w:rPr>
        <w:t xml:space="preserve">. </w:t>
      </w:r>
      <w:r w:rsidRPr="00BA5E98">
        <w:rPr>
          <w:rFonts w:eastAsia="Calibri"/>
        </w:rPr>
        <w:t>Это Владыка что-то там достал»</w:t>
      </w:r>
      <w:r>
        <w:rPr>
          <w:rFonts w:eastAsia="Calibri"/>
        </w:rPr>
        <w:t>.</w:t>
      </w:r>
    </w:p>
    <w:p w14:paraId="5DAC3963" w14:textId="5FD0B9CC"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храмы на самом деле</w:t>
      </w:r>
      <w:r w:rsidR="001F5215">
        <w:rPr>
          <w:rFonts w:eastAsia="Calibri"/>
        </w:rPr>
        <w:t xml:space="preserve"> – </w:t>
      </w:r>
      <w:r w:rsidRPr="00BA5E98">
        <w:rPr>
          <w:rFonts w:eastAsia="Calibri"/>
        </w:rPr>
        <w:t>это дома Любви</w:t>
      </w:r>
      <w:r>
        <w:rPr>
          <w:rFonts w:eastAsia="Calibri"/>
        </w:rPr>
        <w:t xml:space="preserve">. </w:t>
      </w:r>
      <w:r w:rsidRPr="00BA5E98">
        <w:rPr>
          <w:rFonts w:eastAsia="Calibri"/>
        </w:rPr>
        <w:t>Христос</w:t>
      </w:r>
      <w:r w:rsidR="001F5215">
        <w:rPr>
          <w:rFonts w:eastAsia="Calibri"/>
        </w:rPr>
        <w:t xml:space="preserve"> – </w:t>
      </w:r>
      <w:r w:rsidRPr="00BA5E98">
        <w:rPr>
          <w:rFonts w:eastAsia="Calibri"/>
        </w:rPr>
        <w:t>это Учитель Любви</w:t>
      </w:r>
      <w:r>
        <w:rPr>
          <w:rFonts w:eastAsia="Calibri"/>
        </w:rPr>
        <w:t xml:space="preserve">. </w:t>
      </w:r>
      <w:r w:rsidRPr="00BA5E98">
        <w:rPr>
          <w:rFonts w:eastAsia="Calibri"/>
        </w:rPr>
        <w:t>Вы же Учителя</w:t>
      </w:r>
      <w:r>
        <w:rPr>
          <w:rFonts w:eastAsia="Calibri"/>
        </w:rPr>
        <w:t xml:space="preserve">. </w:t>
      </w:r>
      <w:r w:rsidRPr="00BA5E98">
        <w:rPr>
          <w:rFonts w:eastAsia="Calibri"/>
        </w:rPr>
        <w:t>И для нас дома Любви</w:t>
      </w:r>
      <w:r w:rsidR="001F5215">
        <w:rPr>
          <w:rFonts w:eastAsia="Calibri"/>
        </w:rPr>
        <w:t xml:space="preserve"> – </w:t>
      </w:r>
      <w:r w:rsidRPr="00BA5E98">
        <w:rPr>
          <w:rFonts w:eastAsia="Calibri"/>
        </w:rPr>
        <w:t>не что-то публичное</w:t>
      </w:r>
      <w:r>
        <w:rPr>
          <w:rFonts w:eastAsia="Calibri"/>
        </w:rPr>
        <w:t xml:space="preserve">, </w:t>
      </w:r>
      <w:r w:rsidRPr="00BA5E98">
        <w:rPr>
          <w:rFonts w:eastAsia="Calibri"/>
        </w:rPr>
        <w:t>неприятное</w:t>
      </w:r>
      <w:r>
        <w:rPr>
          <w:rFonts w:eastAsia="Calibri"/>
        </w:rPr>
        <w:t xml:space="preserve">, </w:t>
      </w:r>
      <w:r w:rsidRPr="00BA5E98">
        <w:rPr>
          <w:rFonts w:eastAsia="Calibri"/>
        </w:rPr>
        <w:t>а храмы</w:t>
      </w:r>
      <w:r>
        <w:rPr>
          <w:rFonts w:eastAsia="Calibri"/>
        </w:rPr>
        <w:t>.</w:t>
      </w:r>
    </w:p>
    <w:p w14:paraId="33227178"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Были</w:t>
      </w:r>
      <w:r>
        <w:rPr>
          <w:rFonts w:eastAsia="Calibri"/>
        </w:rPr>
        <w:t>.</w:t>
      </w:r>
    </w:p>
    <w:p w14:paraId="4B67CEA7" w14:textId="77777777" w:rsidR="001104A1" w:rsidRDefault="001104A1" w:rsidP="001104A1">
      <w:pPr>
        <w:ind w:firstLine="426"/>
        <w:contextualSpacing/>
        <w:rPr>
          <w:rFonts w:eastAsia="Calibri"/>
        </w:rPr>
      </w:pPr>
      <w:r w:rsidRPr="00BA5E98">
        <w:rPr>
          <w:rFonts w:eastAsia="Calibri"/>
        </w:rPr>
        <w:lastRenderedPageBreak/>
        <w:t>Есть</w:t>
      </w:r>
      <w:r>
        <w:rPr>
          <w:rFonts w:eastAsia="Calibri"/>
        </w:rPr>
        <w:t xml:space="preserve">. </w:t>
      </w:r>
      <w:r w:rsidRPr="00BA5E98">
        <w:rPr>
          <w:rFonts w:eastAsia="Calibri"/>
        </w:rPr>
        <w:t>Понимаешь</w:t>
      </w:r>
      <w:r>
        <w:rPr>
          <w:rFonts w:eastAsia="Calibri"/>
        </w:rPr>
        <w:t xml:space="preserve">, </w:t>
      </w:r>
      <w:r w:rsidRPr="00BA5E98">
        <w:rPr>
          <w:rFonts w:eastAsia="Calibri"/>
        </w:rPr>
        <w:t>то</w:t>
      </w:r>
      <w:r>
        <w:rPr>
          <w:rFonts w:eastAsia="Calibri"/>
        </w:rPr>
        <w:t xml:space="preserve">, </w:t>
      </w:r>
      <w:r w:rsidRPr="00BA5E98">
        <w:rPr>
          <w:rFonts w:eastAsia="Calibri"/>
        </w:rPr>
        <w:t>что священники там не могут поддержать любовь</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мы как Учителя не можем при необходимости использовать эти резонаторы Любви для поддержки на территории Любви</w:t>
      </w:r>
      <w:r>
        <w:rPr>
          <w:rFonts w:eastAsia="Calibri"/>
        </w:rPr>
        <w:t>.</w:t>
      </w:r>
    </w:p>
    <w:p w14:paraId="686FB023" w14:textId="77777777" w:rsidR="001104A1" w:rsidRDefault="001104A1" w:rsidP="001104A1">
      <w:pPr>
        <w:ind w:firstLine="426"/>
        <w:contextualSpacing/>
        <w:rPr>
          <w:rFonts w:eastAsia="Calibri"/>
        </w:rPr>
      </w:pPr>
      <w:r w:rsidRPr="00BA5E98">
        <w:rPr>
          <w:rFonts w:eastAsia="Calibri"/>
        </w:rPr>
        <w:t>И я</w:t>
      </w:r>
      <w:r>
        <w:rPr>
          <w:rFonts w:eastAsia="Calibri"/>
        </w:rPr>
        <w:t xml:space="preserve">, </w:t>
      </w:r>
      <w:r w:rsidRPr="00BA5E98">
        <w:rPr>
          <w:rFonts w:eastAsia="Calibri"/>
        </w:rPr>
        <w:t>допустим</w:t>
      </w:r>
      <w:r>
        <w:rPr>
          <w:rFonts w:eastAsia="Calibri"/>
        </w:rPr>
        <w:t xml:space="preserve">, </w:t>
      </w:r>
      <w:r w:rsidRPr="00BA5E98">
        <w:rPr>
          <w:rFonts w:eastAsia="Calibri"/>
        </w:rPr>
        <w:t>захожу в важные храмы</w:t>
      </w:r>
      <w:r>
        <w:rPr>
          <w:rFonts w:eastAsia="Calibri"/>
        </w:rPr>
        <w:t xml:space="preserve">, </w:t>
      </w:r>
      <w:r w:rsidRPr="00BA5E98">
        <w:rPr>
          <w:rFonts w:eastAsia="Calibri"/>
        </w:rPr>
        <w:t>прошу Отца</w:t>
      </w:r>
      <w:r>
        <w:rPr>
          <w:rFonts w:eastAsia="Calibri"/>
        </w:rPr>
        <w:t xml:space="preserve">, </w:t>
      </w:r>
      <w:r w:rsidRPr="00BA5E98">
        <w:rPr>
          <w:rFonts w:eastAsia="Calibri"/>
        </w:rPr>
        <w:t>стяжаю ядро</w:t>
      </w:r>
      <w:r>
        <w:rPr>
          <w:rFonts w:eastAsia="Calibri"/>
        </w:rPr>
        <w:t xml:space="preserve">. </w:t>
      </w:r>
      <w:r w:rsidRPr="00BA5E98">
        <w:rPr>
          <w:rFonts w:eastAsia="Calibri"/>
        </w:rPr>
        <w:t>Ко мне ядра иногда сигналят из разных стран</w:t>
      </w:r>
      <w:r>
        <w:rPr>
          <w:rFonts w:eastAsia="Calibri"/>
        </w:rPr>
        <w:t xml:space="preserve">, </w:t>
      </w:r>
      <w:r w:rsidRPr="00BA5E98">
        <w:rPr>
          <w:rFonts w:eastAsia="Calibri"/>
        </w:rPr>
        <w:t>куда мы специально ездили</w:t>
      </w:r>
      <w:r>
        <w:rPr>
          <w:rFonts w:eastAsia="Calibri"/>
        </w:rPr>
        <w:t xml:space="preserve">, </w:t>
      </w:r>
      <w:r w:rsidRPr="00BA5E98">
        <w:rPr>
          <w:rFonts w:eastAsia="Calibri"/>
        </w:rPr>
        <w:t>и в отдельных крупных соборах поставили ядра Синтеза с Огнём Любви для применения</w:t>
      </w:r>
      <w:r>
        <w:rPr>
          <w:rFonts w:eastAsia="Calibri"/>
        </w:rPr>
        <w:t>.</w:t>
      </w:r>
    </w:p>
    <w:p w14:paraId="1FC515E5" w14:textId="58ABDE4D" w:rsidR="001104A1" w:rsidRDefault="001104A1" w:rsidP="001104A1">
      <w:pPr>
        <w:ind w:firstLine="426"/>
        <w:contextualSpacing/>
        <w:rPr>
          <w:rFonts w:eastAsia="Calibri"/>
        </w:rPr>
      </w:pPr>
      <w:r w:rsidRPr="00BA5E98">
        <w:rPr>
          <w:rFonts w:eastAsia="Calibri"/>
        </w:rPr>
        <w:t>Недавно одно ядро</w:t>
      </w:r>
      <w:r>
        <w:rPr>
          <w:rFonts w:eastAsia="Calibri"/>
        </w:rPr>
        <w:t xml:space="preserve">, </w:t>
      </w:r>
      <w:r w:rsidRPr="00BA5E98">
        <w:rPr>
          <w:rFonts w:eastAsia="Calibri"/>
        </w:rPr>
        <w:t>месяц назад</w:t>
      </w:r>
      <w:r>
        <w:rPr>
          <w:rFonts w:eastAsia="Calibri"/>
        </w:rPr>
        <w:t xml:space="preserve">, </w:t>
      </w:r>
      <w:r w:rsidRPr="00BA5E98">
        <w:rPr>
          <w:rFonts w:eastAsia="Calibri"/>
        </w:rPr>
        <w:t>иссякло и мне сигнал даёт «ттух!» с территории</w:t>
      </w:r>
      <w:r>
        <w:rPr>
          <w:rFonts w:eastAsia="Calibri"/>
        </w:rPr>
        <w:t xml:space="preserve">, </w:t>
      </w:r>
      <w:r w:rsidRPr="00BA5E98">
        <w:rPr>
          <w:rFonts w:eastAsia="Calibri"/>
        </w:rPr>
        <w:t>где нет нашего Дома</w:t>
      </w:r>
      <w:r>
        <w:rPr>
          <w:rFonts w:eastAsia="Calibri"/>
        </w:rPr>
        <w:t xml:space="preserve">. </w:t>
      </w:r>
      <w:r w:rsidRPr="00BA5E98">
        <w:rPr>
          <w:rFonts w:eastAsia="Calibri"/>
        </w:rPr>
        <w:t>Что случилось? Ттух!</w:t>
      </w:r>
      <w:r w:rsidR="001F5215">
        <w:rPr>
          <w:rFonts w:eastAsia="Calibri"/>
        </w:rPr>
        <w:t xml:space="preserve"> – </w:t>
      </w:r>
      <w:r w:rsidRPr="00BA5E98">
        <w:rPr>
          <w:rFonts w:eastAsia="Calibri"/>
        </w:rPr>
        <w:t>сигнал идёт</w:t>
      </w:r>
      <w:r>
        <w:rPr>
          <w:rFonts w:eastAsia="Calibri"/>
        </w:rPr>
        <w:t xml:space="preserve">. </w:t>
      </w:r>
      <w:r w:rsidRPr="00BA5E98">
        <w:rPr>
          <w:rFonts w:eastAsia="Calibri"/>
        </w:rPr>
        <w:t>Думаю</w:t>
      </w:r>
      <w:r>
        <w:rPr>
          <w:rFonts w:eastAsia="Calibri"/>
        </w:rPr>
        <w:t xml:space="preserve">, </w:t>
      </w:r>
      <w:r w:rsidRPr="00BA5E98">
        <w:rPr>
          <w:rFonts w:eastAsia="Calibri"/>
        </w:rPr>
        <w:t>что случилось</w:t>
      </w:r>
      <w:r>
        <w:rPr>
          <w:rFonts w:eastAsia="Calibri"/>
        </w:rPr>
        <w:t xml:space="preserve">, </w:t>
      </w:r>
      <w:r w:rsidRPr="00BA5E98">
        <w:rPr>
          <w:rFonts w:eastAsia="Calibri"/>
        </w:rPr>
        <w:t>смотрю</w:t>
      </w:r>
      <w:r>
        <w:rPr>
          <w:rFonts w:eastAsia="Calibri"/>
        </w:rPr>
        <w:t xml:space="preserve">, </w:t>
      </w:r>
      <w:r w:rsidRPr="00BA5E98">
        <w:rPr>
          <w:rFonts w:eastAsia="Calibri"/>
        </w:rPr>
        <w:t>откуда идёт сигнал</w:t>
      </w:r>
      <w:r>
        <w:rPr>
          <w:rFonts w:eastAsia="Calibri"/>
        </w:rPr>
        <w:t xml:space="preserve">. </w:t>
      </w:r>
      <w:r w:rsidRPr="00BA5E98">
        <w:rPr>
          <w:rFonts w:eastAsia="Calibri"/>
        </w:rPr>
        <w:t>Смотрю: ядро висит на издыхании пустое</w:t>
      </w:r>
      <w:r>
        <w:rPr>
          <w:rFonts w:eastAsia="Calibri"/>
        </w:rPr>
        <w:t xml:space="preserve">, </w:t>
      </w:r>
      <w:r w:rsidRPr="00BA5E98">
        <w:rPr>
          <w:rFonts w:eastAsia="Calibri"/>
        </w:rPr>
        <w:t>последняя капля буквально идёт входящему</w:t>
      </w:r>
      <w:r>
        <w:rPr>
          <w:rFonts w:eastAsia="Calibri"/>
        </w:rPr>
        <w:t xml:space="preserve">. </w:t>
      </w:r>
      <w:r w:rsidRPr="00BA5E98">
        <w:rPr>
          <w:rFonts w:eastAsia="Calibri"/>
        </w:rPr>
        <w:t>«А</w:t>
      </w:r>
      <w:r>
        <w:rPr>
          <w:rFonts w:eastAsia="Calibri"/>
        </w:rPr>
        <w:t xml:space="preserve">, </w:t>
      </w:r>
      <w:r w:rsidRPr="00BA5E98">
        <w:rPr>
          <w:rFonts w:eastAsia="Calibri"/>
        </w:rPr>
        <w:t>господи</w:t>
      </w:r>
      <w:r>
        <w:rPr>
          <w:rFonts w:eastAsia="Calibri"/>
        </w:rPr>
        <w:t xml:space="preserve">, </w:t>
      </w:r>
      <w:r w:rsidRPr="00BA5E98">
        <w:rPr>
          <w:rFonts w:eastAsia="Calibri"/>
        </w:rPr>
        <w:t>я уже и забыл!»</w:t>
      </w:r>
      <w:r w:rsidR="001F5215">
        <w:rPr>
          <w:rFonts w:eastAsia="Calibri"/>
        </w:rPr>
        <w:t xml:space="preserve"> – </w:t>
      </w:r>
      <w:r w:rsidRPr="00BA5E98">
        <w:rPr>
          <w:rFonts w:eastAsia="Calibri"/>
        </w:rPr>
        <w:t>бегом к Отцу насыщать это ядро Синтезом и Любовью</w:t>
      </w:r>
      <w:r w:rsidR="001F5215">
        <w:rPr>
          <w:rFonts w:eastAsia="Calibri"/>
        </w:rPr>
        <w:t xml:space="preserve"> – </w:t>
      </w:r>
      <w:r w:rsidRPr="00BA5E98">
        <w:rPr>
          <w:rFonts w:eastAsia="Calibri"/>
        </w:rPr>
        <w:t>оно всё отдало</w:t>
      </w:r>
      <w:r>
        <w:rPr>
          <w:rFonts w:eastAsia="Calibri"/>
        </w:rPr>
        <w:t xml:space="preserve">, </w:t>
      </w:r>
      <w:r w:rsidRPr="00BA5E98">
        <w:rPr>
          <w:rFonts w:eastAsia="Calibri"/>
        </w:rPr>
        <w:t>там через этот храм миллионы идут</w:t>
      </w:r>
      <w:r>
        <w:rPr>
          <w:rFonts w:eastAsia="Calibri"/>
        </w:rPr>
        <w:t xml:space="preserve">. </w:t>
      </w:r>
      <w:r w:rsidRPr="00BA5E98">
        <w:rPr>
          <w:rFonts w:eastAsia="Calibri"/>
        </w:rPr>
        <w:t>Ну</w:t>
      </w:r>
      <w:r>
        <w:rPr>
          <w:rFonts w:eastAsia="Calibri"/>
        </w:rPr>
        <w:t xml:space="preserve">, </w:t>
      </w:r>
      <w:r w:rsidRPr="00BA5E98">
        <w:rPr>
          <w:rFonts w:eastAsia="Calibri"/>
        </w:rPr>
        <w:t>сейчас пандемия</w:t>
      </w:r>
      <w:r>
        <w:rPr>
          <w:rFonts w:eastAsia="Calibri"/>
        </w:rPr>
        <w:t xml:space="preserve">, </w:t>
      </w:r>
      <w:r w:rsidRPr="00BA5E98">
        <w:rPr>
          <w:rFonts w:eastAsia="Calibri"/>
        </w:rPr>
        <w:t>меньше</w:t>
      </w:r>
      <w:r>
        <w:rPr>
          <w:rFonts w:eastAsia="Calibri"/>
        </w:rPr>
        <w:t xml:space="preserve">, </w:t>
      </w:r>
      <w:r w:rsidRPr="00BA5E98">
        <w:rPr>
          <w:rFonts w:eastAsia="Calibri"/>
        </w:rPr>
        <w:t>но всё равно съели</w:t>
      </w:r>
      <w:r>
        <w:rPr>
          <w:rFonts w:eastAsia="Calibri"/>
        </w:rPr>
        <w:t xml:space="preserve">, </w:t>
      </w:r>
      <w:r w:rsidRPr="00BA5E98">
        <w:rPr>
          <w:rFonts w:eastAsia="Calibri"/>
        </w:rPr>
        <w:t>«зъели»</w:t>
      </w:r>
      <w:r>
        <w:rPr>
          <w:rFonts w:eastAsia="Calibri"/>
        </w:rPr>
        <w:t xml:space="preserve">, </w:t>
      </w:r>
      <w:r w:rsidRPr="00BA5E98">
        <w:rPr>
          <w:rFonts w:eastAsia="Calibri"/>
        </w:rPr>
        <w:t>просто «зъели»</w:t>
      </w:r>
      <w:r>
        <w:rPr>
          <w:rFonts w:eastAsia="Calibri"/>
        </w:rPr>
        <w:t xml:space="preserve">. </w:t>
      </w:r>
      <w:r w:rsidRPr="00BA5E98">
        <w:rPr>
          <w:rFonts w:eastAsia="Calibri"/>
        </w:rPr>
        <w:t>Всё</w:t>
      </w:r>
      <w:r>
        <w:rPr>
          <w:rFonts w:eastAsia="Calibri"/>
        </w:rPr>
        <w:t>.</w:t>
      </w:r>
    </w:p>
    <w:p w14:paraId="66E5AA3C" w14:textId="3765CD28" w:rsidR="001104A1" w:rsidRDefault="001104A1" w:rsidP="001104A1">
      <w:pPr>
        <w:ind w:firstLine="426"/>
        <w:contextualSpacing/>
        <w:rPr>
          <w:rFonts w:eastAsia="Calibri"/>
        </w:rPr>
      </w:pPr>
      <w:r w:rsidRPr="00BA5E98">
        <w:rPr>
          <w:rFonts w:eastAsia="Calibri"/>
        </w:rPr>
        <w:t>И нам поставлена задача: любому входящему</w:t>
      </w:r>
      <w:r w:rsidR="001F5215">
        <w:rPr>
          <w:rFonts w:eastAsia="Calibri"/>
        </w:rPr>
        <w:t xml:space="preserve"> – </w:t>
      </w:r>
      <w:r w:rsidRPr="00BA5E98">
        <w:rPr>
          <w:rFonts w:eastAsia="Calibri"/>
        </w:rPr>
        <w:t>капля Огня с записью Синтеза и Любви</w:t>
      </w:r>
      <w:r>
        <w:rPr>
          <w:rFonts w:eastAsia="Calibri"/>
        </w:rPr>
        <w:t>.</w:t>
      </w:r>
    </w:p>
    <w:p w14:paraId="13C0BAE8"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Если бы Огонь был</w:t>
      </w:r>
      <w:r>
        <w:rPr>
          <w:rFonts w:eastAsia="Calibri"/>
          <w:i/>
        </w:rPr>
        <w:t xml:space="preserve">, </w:t>
      </w:r>
      <w:r w:rsidRPr="00BA5E98">
        <w:rPr>
          <w:rFonts w:eastAsia="Calibri"/>
          <w:i/>
        </w:rPr>
        <w:t>он бы их поддерживал ядрами?</w:t>
      </w:r>
    </w:p>
    <w:p w14:paraId="63CF1A77"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они иссякают</w:t>
      </w:r>
      <w:r>
        <w:rPr>
          <w:rFonts w:eastAsia="Calibri"/>
        </w:rPr>
        <w:t xml:space="preserve">. </w:t>
      </w:r>
      <w:r w:rsidRPr="00BA5E98">
        <w:rPr>
          <w:rFonts w:eastAsia="Calibri"/>
        </w:rPr>
        <w:t>Там иногда входящие не каплю берут</w:t>
      </w:r>
      <w:r>
        <w:rPr>
          <w:rFonts w:eastAsia="Calibri"/>
        </w:rPr>
        <w:t xml:space="preserve">, </w:t>
      </w:r>
      <w:r w:rsidRPr="00BA5E98">
        <w:rPr>
          <w:rFonts w:eastAsia="Calibri"/>
        </w:rPr>
        <w:t>а берут (</w:t>
      </w:r>
      <w:r w:rsidRPr="00BA5E98">
        <w:rPr>
          <w:rFonts w:eastAsia="Calibri"/>
          <w:i/>
        </w:rPr>
        <w:t>втягивает резко воздух</w:t>
      </w:r>
      <w:r w:rsidRPr="00BA5E98">
        <w:rPr>
          <w:rFonts w:eastAsia="Calibri"/>
        </w:rPr>
        <w:t>): «Какое хорошее состояние!»</w:t>
      </w:r>
    </w:p>
    <w:p w14:paraId="1B372C50" w14:textId="77777777" w:rsidR="001104A1" w:rsidRDefault="001104A1" w:rsidP="001104A1">
      <w:pPr>
        <w:ind w:firstLine="426"/>
        <w:contextualSpacing/>
        <w:rPr>
          <w:rFonts w:eastAsia="Calibri"/>
        </w:rPr>
      </w:pPr>
      <w:r w:rsidRPr="00BA5E98">
        <w:rPr>
          <w:rFonts w:eastAsia="Calibri"/>
        </w:rPr>
        <w:t>Это я так в одном ядро поставил</w:t>
      </w:r>
      <w:r>
        <w:rPr>
          <w:rFonts w:eastAsia="Calibri"/>
        </w:rPr>
        <w:t xml:space="preserve">. </w:t>
      </w:r>
      <w:r w:rsidRPr="00BA5E98">
        <w:rPr>
          <w:rFonts w:eastAsia="Calibri"/>
        </w:rPr>
        <w:t>Вроде страна не русскоязычная</w:t>
      </w:r>
      <w:r>
        <w:rPr>
          <w:rFonts w:eastAsia="Calibri"/>
        </w:rPr>
        <w:t xml:space="preserve">. </w:t>
      </w:r>
      <w:r w:rsidRPr="00BA5E98">
        <w:rPr>
          <w:rFonts w:eastAsia="Calibri"/>
        </w:rPr>
        <w:t>Вдруг заходит мужик</w:t>
      </w:r>
      <w:r>
        <w:rPr>
          <w:rFonts w:eastAsia="Calibri"/>
        </w:rPr>
        <w:t xml:space="preserve">, </w:t>
      </w:r>
      <w:r w:rsidRPr="00BA5E98">
        <w:rPr>
          <w:rFonts w:eastAsia="Calibri"/>
        </w:rPr>
        <w:t>так (</w:t>
      </w:r>
      <w:r w:rsidRPr="00BA5E98">
        <w:rPr>
          <w:rFonts w:eastAsia="Calibri"/>
          <w:i/>
        </w:rPr>
        <w:t>втягивает воздух в себя</w:t>
      </w:r>
      <w:r w:rsidRPr="00BA5E98">
        <w:rPr>
          <w:rFonts w:eastAsia="Calibri"/>
        </w:rPr>
        <w:t>) по-русски: «Какое хорошее состояние!» Я думаю: «Ну</w:t>
      </w:r>
      <w:r>
        <w:rPr>
          <w:rFonts w:eastAsia="Calibri"/>
        </w:rPr>
        <w:t xml:space="preserve">, </w:t>
      </w:r>
      <w:r w:rsidRPr="00BA5E98">
        <w:rPr>
          <w:rFonts w:eastAsia="Calibri"/>
        </w:rPr>
        <w:t>вот только тебя сюда привели</w:t>
      </w:r>
      <w:r>
        <w:rPr>
          <w:rFonts w:eastAsia="Calibri"/>
        </w:rPr>
        <w:t xml:space="preserve">. </w:t>
      </w:r>
      <w:r w:rsidRPr="00BA5E98">
        <w:rPr>
          <w:rFonts w:eastAsia="Calibri"/>
        </w:rPr>
        <w:t>Спасибо Владыке</w:t>
      </w:r>
      <w:r>
        <w:rPr>
          <w:rFonts w:eastAsia="Calibri"/>
        </w:rPr>
        <w:t xml:space="preserve">, </w:t>
      </w:r>
      <w:r w:rsidRPr="00BA5E98">
        <w:rPr>
          <w:rFonts w:eastAsia="Calibri"/>
        </w:rPr>
        <w:t>ядро работает»</w:t>
      </w:r>
      <w:r>
        <w:rPr>
          <w:rFonts w:eastAsia="Calibri"/>
        </w:rPr>
        <w:t xml:space="preserve">. </w:t>
      </w:r>
      <w:r w:rsidRPr="00BA5E98">
        <w:rPr>
          <w:rFonts w:eastAsia="Calibri"/>
        </w:rPr>
        <w:t>Ну</w:t>
      </w:r>
      <w:r>
        <w:rPr>
          <w:rFonts w:eastAsia="Calibri"/>
        </w:rPr>
        <w:t xml:space="preserve">, </w:t>
      </w:r>
      <w:r w:rsidRPr="00BA5E98">
        <w:rPr>
          <w:rFonts w:eastAsia="Calibri"/>
        </w:rPr>
        <w:t>там он явно не каплю взял</w:t>
      </w:r>
      <w:r>
        <w:rPr>
          <w:rFonts w:eastAsia="Calibri"/>
        </w:rPr>
        <w:t xml:space="preserve">, </w:t>
      </w:r>
      <w:r w:rsidRPr="00BA5E98">
        <w:rPr>
          <w:rFonts w:eastAsia="Calibri"/>
        </w:rPr>
        <w:t>он по привычке «халява»</w:t>
      </w:r>
      <w:r>
        <w:rPr>
          <w:rFonts w:eastAsia="Calibri"/>
        </w:rPr>
        <w:t xml:space="preserve">, </w:t>
      </w:r>
      <w:r w:rsidRPr="00BA5E98">
        <w:rPr>
          <w:rFonts w:eastAsia="Calibri"/>
        </w:rPr>
        <w:t>он впитал так впитал (</w:t>
      </w:r>
      <w:r w:rsidRPr="00BA5E98">
        <w:rPr>
          <w:rFonts w:eastAsia="Calibri"/>
          <w:i/>
        </w:rPr>
        <w:t>смех</w:t>
      </w:r>
      <w:r w:rsidRPr="00BA5E98">
        <w:rPr>
          <w:rFonts w:eastAsia="Calibri"/>
        </w:rPr>
        <w:t>)</w:t>
      </w:r>
      <w:r>
        <w:rPr>
          <w:rFonts w:eastAsia="Calibri"/>
        </w:rPr>
        <w:t>.</w:t>
      </w:r>
    </w:p>
    <w:p w14:paraId="2EABADD0" w14:textId="544AFDB6" w:rsidR="001104A1" w:rsidRPr="00BA5E98" w:rsidRDefault="001104A1" w:rsidP="001104A1">
      <w:pPr>
        <w:ind w:firstLine="426"/>
        <w:contextualSpacing/>
        <w:rPr>
          <w:rFonts w:eastAsia="Calibri"/>
        </w:rPr>
      </w:pPr>
      <w:r w:rsidRPr="00BA5E98">
        <w:rPr>
          <w:rFonts w:eastAsia="Calibri"/>
        </w:rPr>
        <w:t>И по некоторым храмам</w:t>
      </w:r>
      <w:r>
        <w:rPr>
          <w:rFonts w:eastAsia="Calibri"/>
        </w:rPr>
        <w:t xml:space="preserve">, </w:t>
      </w:r>
      <w:r w:rsidRPr="00BA5E98">
        <w:rPr>
          <w:rFonts w:eastAsia="Calibri"/>
        </w:rPr>
        <w:t>в том числе в России</w:t>
      </w:r>
      <w:r>
        <w:rPr>
          <w:rFonts w:eastAsia="Calibri"/>
        </w:rPr>
        <w:t xml:space="preserve">, </w:t>
      </w:r>
      <w:r w:rsidRPr="00BA5E98">
        <w:rPr>
          <w:rFonts w:eastAsia="Calibri"/>
        </w:rPr>
        <w:t>мы ставим ядра</w:t>
      </w:r>
      <w:r>
        <w:rPr>
          <w:rFonts w:eastAsia="Calibri"/>
        </w:rPr>
        <w:t xml:space="preserve">. </w:t>
      </w:r>
      <w:r w:rsidRPr="00BA5E98">
        <w:rPr>
          <w:rFonts w:eastAsia="Calibri"/>
        </w:rPr>
        <w:t>Не везде</w:t>
      </w:r>
      <w:r>
        <w:rPr>
          <w:rFonts w:eastAsia="Calibri"/>
        </w:rPr>
        <w:t xml:space="preserve">, </w:t>
      </w:r>
      <w:r w:rsidRPr="00BA5E98">
        <w:rPr>
          <w:rFonts w:eastAsia="Calibri"/>
        </w:rPr>
        <w:t>а где Владыка скажет</w:t>
      </w:r>
      <w:r>
        <w:rPr>
          <w:rFonts w:eastAsia="Calibri"/>
        </w:rPr>
        <w:t xml:space="preserve">. </w:t>
      </w:r>
      <w:r w:rsidRPr="00BA5E98">
        <w:rPr>
          <w:rFonts w:eastAsia="Calibri"/>
        </w:rPr>
        <w:t>И они насыщают всех входящих или Любовью</w:t>
      </w:r>
      <w:r>
        <w:rPr>
          <w:rFonts w:eastAsia="Calibri"/>
        </w:rPr>
        <w:t xml:space="preserve">, </w:t>
      </w:r>
      <w:r w:rsidRPr="00BA5E98">
        <w:rPr>
          <w:rFonts w:eastAsia="Calibri"/>
        </w:rPr>
        <w:t>или Синтезом</w:t>
      </w:r>
      <w:r>
        <w:rPr>
          <w:rFonts w:eastAsia="Calibri"/>
        </w:rPr>
        <w:t xml:space="preserve">, </w:t>
      </w:r>
      <w:r w:rsidRPr="00BA5E98">
        <w:rPr>
          <w:rFonts w:eastAsia="Calibri"/>
        </w:rPr>
        <w:t>или готовят в Огню</w:t>
      </w:r>
      <w:r>
        <w:rPr>
          <w:rFonts w:eastAsia="Calibri"/>
        </w:rPr>
        <w:t xml:space="preserve">. </w:t>
      </w:r>
      <w:r w:rsidRPr="00BA5E98">
        <w:rPr>
          <w:rFonts w:eastAsia="Calibri"/>
        </w:rPr>
        <w:t>Эпоха ж Огня началась</w:t>
      </w:r>
      <w:r>
        <w:rPr>
          <w:rFonts w:eastAsia="Calibri"/>
        </w:rPr>
        <w:t xml:space="preserve">, </w:t>
      </w:r>
      <w:r w:rsidRPr="00BA5E98">
        <w:rPr>
          <w:rFonts w:eastAsia="Calibri"/>
        </w:rPr>
        <w:t>надо как-то религиозно-исторических людей… Там два храма из них больше исторические</w:t>
      </w:r>
      <w:r>
        <w:rPr>
          <w:rFonts w:eastAsia="Calibri"/>
        </w:rPr>
        <w:t xml:space="preserve">, </w:t>
      </w:r>
      <w:r w:rsidRPr="00BA5E98">
        <w:rPr>
          <w:rFonts w:eastAsia="Calibri"/>
        </w:rPr>
        <w:t>чем религиозные</w:t>
      </w:r>
      <w:r>
        <w:rPr>
          <w:rFonts w:eastAsia="Calibri"/>
        </w:rPr>
        <w:t xml:space="preserve">, </w:t>
      </w:r>
      <w:r w:rsidRPr="00BA5E98">
        <w:rPr>
          <w:rFonts w:eastAsia="Calibri"/>
        </w:rPr>
        <w:t>хотя по выходным мессы проводят</w:t>
      </w:r>
      <w:r>
        <w:rPr>
          <w:rFonts w:eastAsia="Calibri"/>
        </w:rPr>
        <w:t xml:space="preserve">. </w:t>
      </w:r>
      <w:r w:rsidRPr="00BA5E98">
        <w:rPr>
          <w:rFonts w:eastAsia="Calibri"/>
        </w:rPr>
        <w:t>А остальные иногда даже религиозные бывают</w:t>
      </w:r>
      <w:r>
        <w:rPr>
          <w:rFonts w:eastAsia="Calibri"/>
        </w:rPr>
        <w:t xml:space="preserve">. </w:t>
      </w:r>
      <w:r w:rsidRPr="00BA5E98">
        <w:rPr>
          <w:rFonts w:eastAsia="Calibri"/>
        </w:rPr>
        <w:t>Некоторые стоят уже лет 15</w:t>
      </w:r>
      <w:r>
        <w:rPr>
          <w:rFonts w:eastAsia="Calibri"/>
        </w:rPr>
        <w:t xml:space="preserve">, </w:t>
      </w:r>
      <w:r w:rsidRPr="00BA5E98">
        <w:rPr>
          <w:rFonts w:eastAsia="Calibri"/>
        </w:rPr>
        <w:t>мы ещё ставили их на заре молодости Синтеза</w:t>
      </w:r>
      <w:r w:rsidR="001F5215">
        <w:rPr>
          <w:rFonts w:eastAsia="Calibri"/>
        </w:rPr>
        <w:t xml:space="preserve"> – </w:t>
      </w:r>
      <w:r w:rsidRPr="00BA5E98">
        <w:rPr>
          <w:rFonts w:eastAsia="Calibri"/>
        </w:rPr>
        <w:t>работают!</w:t>
      </w:r>
    </w:p>
    <w:p w14:paraId="0B37D99C"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Это же не зависит от православный</w:t>
      </w:r>
      <w:r>
        <w:rPr>
          <w:rFonts w:eastAsia="Calibri"/>
          <w:i/>
        </w:rPr>
        <w:t xml:space="preserve">, </w:t>
      </w:r>
      <w:r w:rsidRPr="00BA5E98">
        <w:rPr>
          <w:rFonts w:eastAsia="Calibri"/>
          <w:i/>
        </w:rPr>
        <w:t>мусульманский</w:t>
      </w:r>
      <w:r w:rsidRPr="00BA5E98">
        <w:rPr>
          <w:rFonts w:eastAsia="Calibri"/>
        </w:rPr>
        <w:t>?</w:t>
      </w:r>
    </w:p>
    <w:p w14:paraId="78A3EF5D" w14:textId="0168B09B" w:rsidR="001104A1" w:rsidRDefault="001104A1" w:rsidP="001104A1">
      <w:pPr>
        <w:ind w:firstLine="426"/>
        <w:contextualSpacing/>
        <w:rPr>
          <w:rFonts w:eastAsia="Calibri"/>
        </w:rPr>
      </w:pPr>
      <w:r w:rsidRPr="00BA5E98">
        <w:rPr>
          <w:rFonts w:eastAsia="Calibri"/>
        </w:rPr>
        <w:t>Да нет</w:t>
      </w:r>
      <w:r>
        <w:rPr>
          <w:rFonts w:eastAsia="Calibri"/>
        </w:rPr>
        <w:t xml:space="preserve">, </w:t>
      </w:r>
      <w:r w:rsidRPr="00BA5E98">
        <w:rPr>
          <w:rFonts w:eastAsia="Calibri"/>
        </w:rPr>
        <w:t>не важно</w:t>
      </w:r>
      <w:r>
        <w:rPr>
          <w:rFonts w:eastAsia="Calibri"/>
        </w:rPr>
        <w:t xml:space="preserve">, </w:t>
      </w:r>
      <w:r w:rsidRPr="00BA5E98">
        <w:rPr>
          <w:rFonts w:eastAsia="Calibri"/>
        </w:rPr>
        <w:t>я и в мечетях ставил</w:t>
      </w:r>
      <w:r>
        <w:rPr>
          <w:rFonts w:eastAsia="Calibri"/>
        </w:rPr>
        <w:t xml:space="preserve">. </w:t>
      </w:r>
      <w:r w:rsidRPr="00BA5E98">
        <w:rPr>
          <w:rFonts w:eastAsia="Calibri"/>
        </w:rPr>
        <w:t>В одной синагоге поставил</w:t>
      </w:r>
      <w:r>
        <w:rPr>
          <w:rFonts w:eastAsia="Calibri"/>
        </w:rPr>
        <w:t xml:space="preserve">, </w:t>
      </w:r>
      <w:r w:rsidRPr="00BA5E98">
        <w:rPr>
          <w:rFonts w:eastAsia="Calibri"/>
        </w:rPr>
        <w:t>я туда периодически приезжаю</w:t>
      </w:r>
      <w:r w:rsidR="001F5215">
        <w:rPr>
          <w:rFonts w:eastAsia="Calibri"/>
        </w:rPr>
        <w:t xml:space="preserve"> – </w:t>
      </w:r>
      <w:r w:rsidRPr="00BA5E98">
        <w:rPr>
          <w:rFonts w:eastAsia="Calibri"/>
        </w:rPr>
        <w:t>работает</w:t>
      </w:r>
      <w:r>
        <w:rPr>
          <w:rFonts w:eastAsia="Calibri"/>
        </w:rPr>
        <w:t xml:space="preserve">. </w:t>
      </w:r>
      <w:r w:rsidRPr="00BA5E98">
        <w:rPr>
          <w:rFonts w:eastAsia="Calibri"/>
        </w:rPr>
        <w:t>Ну</w:t>
      </w:r>
      <w:r>
        <w:rPr>
          <w:rFonts w:eastAsia="Calibri"/>
        </w:rPr>
        <w:t xml:space="preserve">, </w:t>
      </w:r>
      <w:r w:rsidRPr="00BA5E98">
        <w:rPr>
          <w:rFonts w:eastAsia="Calibri"/>
        </w:rPr>
        <w:t>там не так много заходит</w:t>
      </w:r>
      <w:r>
        <w:rPr>
          <w:rFonts w:eastAsia="Calibri"/>
        </w:rPr>
        <w:t xml:space="preserve">. </w:t>
      </w:r>
      <w:r w:rsidRPr="00BA5E98">
        <w:rPr>
          <w:rFonts w:eastAsia="Calibri"/>
        </w:rPr>
        <w:t>Но синагога исторически важна</w:t>
      </w:r>
      <w:r>
        <w:rPr>
          <w:rFonts w:eastAsia="Calibri"/>
        </w:rPr>
        <w:t xml:space="preserve">, </w:t>
      </w:r>
      <w:r w:rsidRPr="00BA5E98">
        <w:rPr>
          <w:rFonts w:eastAsia="Calibri"/>
        </w:rPr>
        <w:t>я ей поставил ядро</w:t>
      </w:r>
      <w:r>
        <w:rPr>
          <w:rFonts w:eastAsia="Calibri"/>
        </w:rPr>
        <w:t xml:space="preserve">, </w:t>
      </w:r>
      <w:r w:rsidRPr="00BA5E98">
        <w:rPr>
          <w:rFonts w:eastAsia="Calibri"/>
        </w:rPr>
        <w:t>и через это</w:t>
      </w:r>
      <w:r>
        <w:rPr>
          <w:rFonts w:eastAsia="Calibri"/>
        </w:rPr>
        <w:t xml:space="preserve">. </w:t>
      </w:r>
      <w:r w:rsidRPr="00BA5E98">
        <w:rPr>
          <w:rFonts w:eastAsia="Calibri"/>
        </w:rPr>
        <w:t>А так как она</w:t>
      </w:r>
      <w:r w:rsidR="001F5215">
        <w:rPr>
          <w:rFonts w:eastAsia="Calibri"/>
        </w:rPr>
        <w:t xml:space="preserve"> – </w:t>
      </w:r>
      <w:r w:rsidRPr="00BA5E98">
        <w:rPr>
          <w:rFonts w:eastAsia="Calibri"/>
        </w:rPr>
        <w:t>исторически важная крутая синагога с крутыми евреями… Крутизна синагоги</w:t>
      </w:r>
      <w:r w:rsidR="001F5215">
        <w:rPr>
          <w:rFonts w:eastAsia="Calibri"/>
        </w:rPr>
        <w:t xml:space="preserve"> – </w:t>
      </w:r>
      <w:r w:rsidRPr="00BA5E98">
        <w:rPr>
          <w:rFonts w:eastAsia="Calibri"/>
        </w:rPr>
        <w:t>влияние на еврейскую общину</w:t>
      </w:r>
      <w:r>
        <w:rPr>
          <w:rFonts w:eastAsia="Calibri"/>
        </w:rPr>
        <w:t xml:space="preserve">. </w:t>
      </w:r>
      <w:r w:rsidRPr="00BA5E98">
        <w:rPr>
          <w:rFonts w:eastAsia="Calibri"/>
        </w:rPr>
        <w:t>Поэтому чем круче синагога</w:t>
      </w:r>
      <w:r>
        <w:rPr>
          <w:rFonts w:eastAsia="Calibri"/>
        </w:rPr>
        <w:t xml:space="preserve">, </w:t>
      </w:r>
      <w:r w:rsidRPr="00BA5E98">
        <w:rPr>
          <w:rFonts w:eastAsia="Calibri"/>
        </w:rPr>
        <w:t>тем больше влияние</w:t>
      </w:r>
      <w:r>
        <w:rPr>
          <w:rFonts w:eastAsia="Calibri"/>
        </w:rPr>
        <w:t xml:space="preserve">. </w:t>
      </w:r>
      <w:r w:rsidRPr="00BA5E98">
        <w:rPr>
          <w:rFonts w:eastAsia="Calibri"/>
        </w:rPr>
        <w:t>И если в нём ставится ядро</w:t>
      </w:r>
      <w:r>
        <w:rPr>
          <w:rFonts w:eastAsia="Calibri"/>
        </w:rPr>
        <w:t xml:space="preserve">, </w:t>
      </w:r>
      <w:r w:rsidRPr="00BA5E98">
        <w:rPr>
          <w:rFonts w:eastAsia="Calibri"/>
        </w:rPr>
        <w:t>то влияние на еврейскую общину… работа идёт</w:t>
      </w:r>
      <w:r>
        <w:rPr>
          <w:rFonts w:eastAsia="Calibri"/>
        </w:rPr>
        <w:t xml:space="preserve">. </w:t>
      </w:r>
      <w:r w:rsidRPr="00BA5E98">
        <w:rPr>
          <w:rFonts w:eastAsia="Calibri"/>
        </w:rPr>
        <w:t>Пускай я не доехал до Израиля</w:t>
      </w:r>
      <w:r>
        <w:rPr>
          <w:rFonts w:eastAsia="Calibri"/>
        </w:rPr>
        <w:t xml:space="preserve">, </w:t>
      </w:r>
      <w:r w:rsidRPr="00BA5E98">
        <w:rPr>
          <w:rFonts w:eastAsia="Calibri"/>
        </w:rPr>
        <w:t>мы там бываем (</w:t>
      </w:r>
      <w:r w:rsidRPr="00BA5E98">
        <w:rPr>
          <w:rFonts w:eastAsia="Calibri"/>
          <w:i/>
        </w:rPr>
        <w:t>смех</w:t>
      </w:r>
      <w:r w:rsidRPr="00BA5E98">
        <w:rPr>
          <w:rFonts w:eastAsia="Calibri"/>
        </w:rPr>
        <w:t>)</w:t>
      </w:r>
      <w:r>
        <w:rPr>
          <w:rFonts w:eastAsia="Calibri"/>
        </w:rPr>
        <w:t xml:space="preserve">. </w:t>
      </w:r>
      <w:r w:rsidRPr="00BA5E98">
        <w:rPr>
          <w:rFonts w:eastAsia="Calibri"/>
        </w:rPr>
        <w:t>Ну</w:t>
      </w:r>
      <w:r>
        <w:rPr>
          <w:rFonts w:eastAsia="Calibri"/>
        </w:rPr>
        <w:t xml:space="preserve">, </w:t>
      </w:r>
      <w:r w:rsidRPr="00BA5E98">
        <w:rPr>
          <w:rFonts w:eastAsia="Calibri"/>
        </w:rPr>
        <w:t>и так далее</w:t>
      </w:r>
      <w:r>
        <w:rPr>
          <w:rFonts w:eastAsia="Calibri"/>
        </w:rPr>
        <w:t xml:space="preserve">. </w:t>
      </w:r>
      <w:r w:rsidRPr="00BA5E98">
        <w:rPr>
          <w:rFonts w:eastAsia="Calibri"/>
        </w:rPr>
        <w:t>В общем</w:t>
      </w:r>
      <w:r>
        <w:rPr>
          <w:rFonts w:eastAsia="Calibri"/>
        </w:rPr>
        <w:t xml:space="preserve">, </w:t>
      </w:r>
      <w:r w:rsidRPr="00BA5E98">
        <w:rPr>
          <w:rFonts w:eastAsia="Calibri"/>
        </w:rPr>
        <w:t>ладно</w:t>
      </w:r>
      <w:r>
        <w:rPr>
          <w:rFonts w:eastAsia="Calibri"/>
        </w:rPr>
        <w:t xml:space="preserve">. </w:t>
      </w:r>
      <w:r w:rsidRPr="00BA5E98">
        <w:rPr>
          <w:rFonts w:eastAsia="Calibri"/>
        </w:rPr>
        <w:t>Это работа Учителей</w:t>
      </w:r>
      <w:r>
        <w:rPr>
          <w:rFonts w:eastAsia="Calibri"/>
        </w:rPr>
        <w:t xml:space="preserve">, </w:t>
      </w:r>
      <w:r w:rsidRPr="00BA5E98">
        <w:rPr>
          <w:rFonts w:eastAsia="Calibri"/>
        </w:rPr>
        <w:t>то</w:t>
      </w:r>
      <w:r>
        <w:rPr>
          <w:rFonts w:eastAsia="Calibri"/>
        </w:rPr>
        <w:t xml:space="preserve">, </w:t>
      </w:r>
      <w:r w:rsidRPr="00BA5E98">
        <w:rPr>
          <w:rFonts w:eastAsia="Calibri"/>
        </w:rPr>
        <w:t>что я сейчас говорю</w:t>
      </w:r>
      <w:r>
        <w:rPr>
          <w:rFonts w:eastAsia="Calibri"/>
        </w:rPr>
        <w:t xml:space="preserve">, </w:t>
      </w:r>
      <w:r w:rsidRPr="00BA5E98">
        <w:rPr>
          <w:rFonts w:eastAsia="Calibri"/>
        </w:rPr>
        <w:t>с ядрами</w:t>
      </w:r>
      <w:r>
        <w:rPr>
          <w:rFonts w:eastAsia="Calibri"/>
        </w:rPr>
        <w:t xml:space="preserve">. </w:t>
      </w:r>
      <w:r w:rsidRPr="00BA5E98">
        <w:rPr>
          <w:rFonts w:eastAsia="Calibri"/>
        </w:rPr>
        <w:t>Потому что многие Частности фиксируются на ядрах</w:t>
      </w:r>
      <w:r>
        <w:rPr>
          <w:rFonts w:eastAsia="Calibri"/>
        </w:rPr>
        <w:t xml:space="preserve">. </w:t>
      </w:r>
      <w:r w:rsidRPr="00BA5E98">
        <w:rPr>
          <w:rFonts w:eastAsia="Calibri"/>
        </w:rPr>
        <w:t>И иногда некоторые говорят: «Ну</w:t>
      </w:r>
      <w:r>
        <w:rPr>
          <w:rFonts w:eastAsia="Calibri"/>
        </w:rPr>
        <w:t xml:space="preserve">, </w:t>
      </w:r>
      <w:r w:rsidRPr="00BA5E98">
        <w:rPr>
          <w:rFonts w:eastAsia="Calibri"/>
        </w:rPr>
        <w:t>зачем это?»</w:t>
      </w:r>
    </w:p>
    <w:p w14:paraId="4422BDBE" w14:textId="721DB1C7" w:rsidR="001104A1" w:rsidRDefault="001104A1" w:rsidP="001104A1">
      <w:pPr>
        <w:ind w:firstLine="426"/>
        <w:contextualSpacing/>
        <w:rPr>
          <w:rFonts w:eastAsia="Calibri"/>
        </w:rPr>
      </w:pPr>
      <w:r w:rsidRPr="00BA5E98">
        <w:rPr>
          <w:rFonts w:eastAsia="Calibri"/>
        </w:rPr>
        <w:t>Тут вопрос</w:t>
      </w:r>
      <w:r>
        <w:rPr>
          <w:rFonts w:eastAsia="Calibri"/>
        </w:rPr>
        <w:t xml:space="preserve">, </w:t>
      </w:r>
      <w:r w:rsidRPr="00BA5E98">
        <w:rPr>
          <w:rFonts w:eastAsia="Calibri"/>
        </w:rPr>
        <w:t>в чём? Мы не нарушаем свободу воли</w:t>
      </w:r>
      <w:r>
        <w:rPr>
          <w:rFonts w:eastAsia="Calibri"/>
        </w:rPr>
        <w:t xml:space="preserve">, </w:t>
      </w:r>
      <w:r w:rsidRPr="00BA5E98">
        <w:rPr>
          <w:rFonts w:eastAsia="Calibri"/>
        </w:rPr>
        <w:t>знаете</w:t>
      </w:r>
      <w:r>
        <w:rPr>
          <w:rFonts w:eastAsia="Calibri"/>
        </w:rPr>
        <w:t xml:space="preserve">, </w:t>
      </w:r>
      <w:r w:rsidRPr="00BA5E98">
        <w:rPr>
          <w:rFonts w:eastAsia="Calibri"/>
        </w:rPr>
        <w:t>почему? Сейчас мы больше эманировали России и Российской Федерации</w:t>
      </w:r>
      <w:r>
        <w:rPr>
          <w:rFonts w:eastAsia="Calibri"/>
        </w:rPr>
        <w:t xml:space="preserve">, </w:t>
      </w:r>
      <w:r w:rsidRPr="00BA5E98">
        <w:rPr>
          <w:rFonts w:eastAsia="Calibri"/>
        </w:rPr>
        <w:t>а через неё</w:t>
      </w:r>
      <w:r w:rsidR="001F5215">
        <w:rPr>
          <w:rFonts w:eastAsia="Calibri"/>
        </w:rPr>
        <w:t xml:space="preserve"> – </w:t>
      </w:r>
      <w:r w:rsidRPr="00BA5E98">
        <w:rPr>
          <w:rFonts w:eastAsia="Calibri"/>
        </w:rPr>
        <w:t>гражданину</w:t>
      </w:r>
      <w:r>
        <w:rPr>
          <w:rFonts w:eastAsia="Calibri"/>
        </w:rPr>
        <w:t xml:space="preserve">. </w:t>
      </w:r>
      <w:r w:rsidRPr="00BA5E98">
        <w:rPr>
          <w:rFonts w:eastAsia="Calibri"/>
        </w:rPr>
        <w:t>Если каждому гражданину мы бы эманировали</w:t>
      </w:r>
      <w:r w:rsidR="001F5215">
        <w:rPr>
          <w:rFonts w:eastAsia="Calibri"/>
        </w:rPr>
        <w:t xml:space="preserve"> – </w:t>
      </w:r>
      <w:r w:rsidRPr="00BA5E98">
        <w:rPr>
          <w:rFonts w:eastAsia="Calibri"/>
        </w:rPr>
        <w:t>это могло быть воздействие</w:t>
      </w:r>
      <w:r>
        <w:rPr>
          <w:rFonts w:eastAsia="Calibri"/>
        </w:rPr>
        <w:t xml:space="preserve">, </w:t>
      </w:r>
      <w:r w:rsidRPr="00BA5E98">
        <w:rPr>
          <w:rFonts w:eastAsia="Calibri"/>
        </w:rPr>
        <w:t>нарушение воли</w:t>
      </w:r>
      <w:r>
        <w:rPr>
          <w:rFonts w:eastAsia="Calibri"/>
        </w:rPr>
        <w:t xml:space="preserve">. </w:t>
      </w:r>
      <w:r w:rsidRPr="00BA5E98">
        <w:rPr>
          <w:rFonts w:eastAsia="Calibri"/>
        </w:rPr>
        <w:t>А мы эманировали России</w:t>
      </w:r>
      <w:r>
        <w:rPr>
          <w:rFonts w:eastAsia="Calibri"/>
        </w:rPr>
        <w:t xml:space="preserve">, </w:t>
      </w:r>
      <w:r w:rsidRPr="00BA5E98">
        <w:rPr>
          <w:rFonts w:eastAsia="Calibri"/>
        </w:rPr>
        <w:t>Российской Федерации в границах и гражданам в целом</w:t>
      </w:r>
      <w:r w:rsidR="001F5215">
        <w:rPr>
          <w:rFonts w:eastAsia="Calibri"/>
        </w:rPr>
        <w:t xml:space="preserve"> – </w:t>
      </w:r>
      <w:r w:rsidRPr="00BA5E98">
        <w:rPr>
          <w:rFonts w:eastAsia="Calibri"/>
        </w:rPr>
        <w:t>не одному</w:t>
      </w:r>
      <w:r>
        <w:rPr>
          <w:rFonts w:eastAsia="Calibri"/>
        </w:rPr>
        <w:t xml:space="preserve">, </w:t>
      </w:r>
      <w:r w:rsidRPr="00BA5E98">
        <w:rPr>
          <w:rFonts w:eastAsia="Calibri"/>
        </w:rPr>
        <w:t>а в целом</w:t>
      </w:r>
      <w:r>
        <w:rPr>
          <w:rFonts w:eastAsia="Calibri"/>
        </w:rPr>
        <w:t xml:space="preserve">, </w:t>
      </w:r>
      <w:r w:rsidRPr="00BA5E98">
        <w:rPr>
          <w:rFonts w:eastAsia="Calibri"/>
        </w:rPr>
        <w:t>всем людям</w:t>
      </w:r>
      <w:r>
        <w:rPr>
          <w:rFonts w:eastAsia="Calibri"/>
        </w:rPr>
        <w:t xml:space="preserve">, </w:t>
      </w:r>
      <w:r w:rsidRPr="00BA5E98">
        <w:rPr>
          <w:rFonts w:eastAsia="Calibri"/>
        </w:rPr>
        <w:t>всем гражданам</w:t>
      </w:r>
      <w:r>
        <w:rPr>
          <w:rFonts w:eastAsia="Calibri"/>
        </w:rPr>
        <w:t xml:space="preserve">, </w:t>
      </w:r>
      <w:r w:rsidRPr="00BA5E98">
        <w:rPr>
          <w:rFonts w:eastAsia="Calibri"/>
        </w:rPr>
        <w:t>коллективам</w:t>
      </w:r>
      <w:r>
        <w:rPr>
          <w:rFonts w:eastAsia="Calibri"/>
        </w:rPr>
        <w:t xml:space="preserve">, </w:t>
      </w:r>
      <w:r w:rsidRPr="00BA5E98">
        <w:rPr>
          <w:rFonts w:eastAsia="Calibri"/>
        </w:rPr>
        <w:t>на территорию</w:t>
      </w:r>
      <w:r>
        <w:rPr>
          <w:rFonts w:eastAsia="Calibri"/>
        </w:rPr>
        <w:t>.</w:t>
      </w:r>
    </w:p>
    <w:p w14:paraId="03D5FEB7" w14:textId="77777777" w:rsidR="001104A1" w:rsidRDefault="001104A1" w:rsidP="001104A1">
      <w:pPr>
        <w:ind w:firstLine="426"/>
        <w:contextualSpacing/>
        <w:rPr>
          <w:rFonts w:eastAsia="Calibri"/>
        </w:rPr>
      </w:pPr>
      <w:r w:rsidRPr="00BA5E98">
        <w:rPr>
          <w:rFonts w:eastAsia="Calibri"/>
        </w:rPr>
        <w:t>Это не нарушает свободу воли и создаёт природную среду Синтеза и Частностей</w:t>
      </w:r>
      <w:r>
        <w:rPr>
          <w:rFonts w:eastAsia="Calibri"/>
        </w:rPr>
        <w:t xml:space="preserve">, </w:t>
      </w:r>
      <w:r w:rsidRPr="00BA5E98">
        <w:rPr>
          <w:rFonts w:eastAsia="Calibri"/>
        </w:rPr>
        <w:t>которые люди просто впитывают</w:t>
      </w:r>
      <w:r>
        <w:rPr>
          <w:rFonts w:eastAsia="Calibri"/>
        </w:rPr>
        <w:t xml:space="preserve">, </w:t>
      </w:r>
      <w:r w:rsidRPr="00BA5E98">
        <w:rPr>
          <w:rFonts w:eastAsia="Calibri"/>
        </w:rPr>
        <w:t>для них это как природа</w:t>
      </w:r>
      <w:r>
        <w:rPr>
          <w:rFonts w:eastAsia="Calibri"/>
        </w:rPr>
        <w:t xml:space="preserve">. </w:t>
      </w:r>
      <w:r w:rsidRPr="00BA5E98">
        <w:rPr>
          <w:rFonts w:eastAsia="Calibri"/>
        </w:rPr>
        <w:t>Помните: «А мне пришли мысли</w:t>
      </w:r>
      <w:r>
        <w:rPr>
          <w:rFonts w:eastAsia="Calibri"/>
        </w:rPr>
        <w:t xml:space="preserve">. </w:t>
      </w:r>
      <w:r w:rsidRPr="00BA5E98">
        <w:rPr>
          <w:rFonts w:eastAsia="Calibri"/>
        </w:rPr>
        <w:t>Сижу</w:t>
      </w:r>
      <w:r>
        <w:rPr>
          <w:rFonts w:eastAsia="Calibri"/>
        </w:rPr>
        <w:t xml:space="preserve">, </w:t>
      </w:r>
      <w:r w:rsidRPr="00BA5E98">
        <w:rPr>
          <w:rFonts w:eastAsia="Calibri"/>
        </w:rPr>
        <w:t>мучаюсь</w:t>
      </w:r>
      <w:r>
        <w:rPr>
          <w:rFonts w:eastAsia="Calibri"/>
        </w:rPr>
        <w:t xml:space="preserve">, </w:t>
      </w:r>
      <w:r w:rsidRPr="00BA5E98">
        <w:rPr>
          <w:rFonts w:eastAsia="Calibri"/>
        </w:rPr>
        <w:t>мысли пришли»</w:t>
      </w:r>
      <w:r>
        <w:rPr>
          <w:rFonts w:eastAsia="Calibri"/>
        </w:rPr>
        <w:t xml:space="preserve">. </w:t>
      </w:r>
      <w:r w:rsidRPr="00BA5E98">
        <w:rPr>
          <w:rFonts w:eastAsia="Calibri"/>
        </w:rPr>
        <w:t>Вопрос: «От кого?» Вы скажете: «От Владык</w:t>
      </w:r>
      <w:r>
        <w:rPr>
          <w:rFonts w:eastAsia="Calibri"/>
        </w:rPr>
        <w:t xml:space="preserve">, </w:t>
      </w:r>
      <w:r w:rsidRPr="00BA5E98">
        <w:rPr>
          <w:rFonts w:eastAsia="Calibri"/>
        </w:rPr>
        <w:t>от Аватаров</w:t>
      </w:r>
      <w:r>
        <w:rPr>
          <w:rFonts w:eastAsia="Calibri"/>
        </w:rPr>
        <w:t xml:space="preserve">, </w:t>
      </w:r>
      <w:r w:rsidRPr="00BA5E98">
        <w:rPr>
          <w:rFonts w:eastAsia="Calibri"/>
        </w:rPr>
        <w:t>от Отца»</w:t>
      </w:r>
      <w:r>
        <w:rPr>
          <w:rFonts w:eastAsia="Calibri"/>
        </w:rPr>
        <w:t xml:space="preserve">. </w:t>
      </w:r>
      <w:r w:rsidRPr="00BA5E98">
        <w:rPr>
          <w:rFonts w:eastAsia="Calibri"/>
        </w:rPr>
        <w:t>Теперь некоторые ваши мысли от Отца кое-кому сейчас пришли</w:t>
      </w:r>
      <w:r>
        <w:rPr>
          <w:rFonts w:eastAsia="Calibri"/>
        </w:rPr>
        <w:t>.</w:t>
      </w:r>
    </w:p>
    <w:p w14:paraId="43995A0B" w14:textId="72BD1685" w:rsidR="001104A1" w:rsidRDefault="001104A1" w:rsidP="001104A1">
      <w:pPr>
        <w:ind w:firstLine="426"/>
        <w:contextualSpacing/>
        <w:rPr>
          <w:rFonts w:eastAsia="Calibri"/>
        </w:rPr>
      </w:pPr>
      <w:r w:rsidRPr="00BA5E98">
        <w:rPr>
          <w:rFonts w:eastAsia="Calibri"/>
        </w:rPr>
        <w:t>Чувства кому-то пришли</w:t>
      </w:r>
      <w:r>
        <w:rPr>
          <w:rFonts w:eastAsia="Calibri"/>
        </w:rPr>
        <w:t xml:space="preserve">. </w:t>
      </w:r>
      <w:r w:rsidRPr="00BA5E98">
        <w:rPr>
          <w:rFonts w:eastAsia="Calibri"/>
        </w:rPr>
        <w:t>Вы скажете</w:t>
      </w:r>
      <w:r>
        <w:rPr>
          <w:rFonts w:eastAsia="Calibri"/>
        </w:rPr>
        <w:t xml:space="preserve">, </w:t>
      </w:r>
      <w:r w:rsidRPr="00BA5E98">
        <w:rPr>
          <w:rFonts w:eastAsia="Calibri"/>
        </w:rPr>
        <w:t>чувства</w:t>
      </w:r>
      <w:r w:rsidR="001F5215">
        <w:rPr>
          <w:rFonts w:eastAsia="Calibri"/>
        </w:rPr>
        <w:t xml:space="preserve"> – </w:t>
      </w:r>
      <w:r w:rsidRPr="00BA5E98">
        <w:rPr>
          <w:rFonts w:eastAsia="Calibri"/>
        </w:rPr>
        <w:t>это плохо</w:t>
      </w:r>
      <w:r>
        <w:rPr>
          <w:rFonts w:eastAsia="Calibri"/>
        </w:rPr>
        <w:t xml:space="preserve">. </w:t>
      </w:r>
      <w:r w:rsidRPr="00BA5E98">
        <w:rPr>
          <w:rFonts w:eastAsia="Calibri"/>
        </w:rPr>
        <w:t>Это эмоции</w:t>
      </w:r>
      <w:r w:rsidR="001F5215">
        <w:rPr>
          <w:rFonts w:eastAsia="Calibri"/>
        </w:rPr>
        <w:t xml:space="preserve"> – </w:t>
      </w:r>
      <w:r w:rsidRPr="00BA5E98">
        <w:rPr>
          <w:rFonts w:eastAsia="Calibri"/>
        </w:rPr>
        <w:t>плохо</w:t>
      </w:r>
      <w:r>
        <w:rPr>
          <w:rFonts w:eastAsia="Calibri"/>
        </w:rPr>
        <w:t xml:space="preserve">. </w:t>
      </w:r>
      <w:r w:rsidRPr="00BA5E98">
        <w:rPr>
          <w:rFonts w:eastAsia="Calibri"/>
        </w:rPr>
        <w:t>А есть люди</w:t>
      </w:r>
      <w:r>
        <w:rPr>
          <w:rFonts w:eastAsia="Calibri"/>
        </w:rPr>
        <w:t xml:space="preserve">, </w:t>
      </w:r>
      <w:r w:rsidRPr="00BA5E98">
        <w:rPr>
          <w:rFonts w:eastAsia="Calibri"/>
        </w:rPr>
        <w:t>которые всё ощущают</w:t>
      </w:r>
      <w:r>
        <w:rPr>
          <w:rFonts w:eastAsia="Calibri"/>
        </w:rPr>
        <w:t xml:space="preserve">, </w:t>
      </w:r>
      <w:r w:rsidRPr="00BA5E98">
        <w:rPr>
          <w:rFonts w:eastAsia="Calibri"/>
        </w:rPr>
        <w:t>а почувствовать не могут</w:t>
      </w:r>
      <w:r>
        <w:rPr>
          <w:rFonts w:eastAsia="Calibri"/>
        </w:rPr>
        <w:t xml:space="preserve">. </w:t>
      </w:r>
      <w:r w:rsidRPr="00BA5E98">
        <w:rPr>
          <w:rFonts w:eastAsia="Calibri"/>
        </w:rPr>
        <w:t>А есть люди</w:t>
      </w:r>
      <w:r>
        <w:rPr>
          <w:rFonts w:eastAsia="Calibri"/>
        </w:rPr>
        <w:t xml:space="preserve">, </w:t>
      </w:r>
      <w:r w:rsidRPr="00BA5E98">
        <w:rPr>
          <w:rFonts w:eastAsia="Calibri"/>
        </w:rPr>
        <w:t>которые предчувствуют любовь</w:t>
      </w:r>
      <w:r>
        <w:rPr>
          <w:rFonts w:eastAsia="Calibri"/>
        </w:rPr>
        <w:t xml:space="preserve">, </w:t>
      </w:r>
      <w:r w:rsidRPr="00BA5E98">
        <w:rPr>
          <w:rFonts w:eastAsia="Calibri"/>
        </w:rPr>
        <w:t>но почувствовать любовь не могут</w:t>
      </w:r>
      <w:r>
        <w:rPr>
          <w:rFonts w:eastAsia="Calibri"/>
        </w:rPr>
        <w:t xml:space="preserve">. </w:t>
      </w:r>
      <w:r w:rsidRPr="00BA5E98">
        <w:rPr>
          <w:rFonts w:eastAsia="Calibri"/>
        </w:rPr>
        <w:t>А им полезно почувствовать</w:t>
      </w:r>
      <w:r>
        <w:rPr>
          <w:rFonts w:eastAsia="Calibri"/>
        </w:rPr>
        <w:t xml:space="preserve">, </w:t>
      </w:r>
      <w:r w:rsidRPr="00BA5E98">
        <w:rPr>
          <w:rFonts w:eastAsia="Calibri"/>
        </w:rPr>
        <w:t>что он любит</w:t>
      </w:r>
      <w:r>
        <w:rPr>
          <w:rFonts w:eastAsia="Calibri"/>
        </w:rPr>
        <w:t xml:space="preserve">, </w:t>
      </w:r>
      <w:r w:rsidRPr="00BA5E98">
        <w:rPr>
          <w:rFonts w:eastAsia="Calibri"/>
        </w:rPr>
        <w:t>а не предчувствует любовь? Полезно</w:t>
      </w:r>
      <w:r>
        <w:rPr>
          <w:rFonts w:eastAsia="Calibri"/>
        </w:rPr>
        <w:t xml:space="preserve">, </w:t>
      </w:r>
      <w:r w:rsidRPr="00BA5E98">
        <w:rPr>
          <w:rFonts w:eastAsia="Calibri"/>
        </w:rPr>
        <w:t>глядишь</w:t>
      </w:r>
      <w:r>
        <w:rPr>
          <w:rFonts w:eastAsia="Calibri"/>
        </w:rPr>
        <w:t xml:space="preserve">, </w:t>
      </w:r>
      <w:r w:rsidRPr="00BA5E98">
        <w:rPr>
          <w:rFonts w:eastAsia="Calibri"/>
        </w:rPr>
        <w:t>население будет расширяться</w:t>
      </w:r>
      <w:r>
        <w:rPr>
          <w:rFonts w:eastAsia="Calibri"/>
        </w:rPr>
        <w:t xml:space="preserve">. </w:t>
      </w:r>
      <w:r w:rsidRPr="00BA5E98">
        <w:rPr>
          <w:rFonts w:eastAsia="Calibri"/>
        </w:rPr>
        <w:t>То есть такие вещи полезные</w:t>
      </w:r>
      <w:r>
        <w:rPr>
          <w:rFonts w:eastAsia="Calibri"/>
        </w:rPr>
        <w:t xml:space="preserve">. </w:t>
      </w:r>
      <w:r w:rsidRPr="00BA5E98">
        <w:rPr>
          <w:rFonts w:eastAsia="Calibri"/>
        </w:rPr>
        <w:t>И сейчас наши Частности по территории это делают</w:t>
      </w:r>
      <w:r>
        <w:rPr>
          <w:rFonts w:eastAsia="Calibri"/>
        </w:rPr>
        <w:t>.</w:t>
      </w:r>
    </w:p>
    <w:p w14:paraId="6D202E3C" w14:textId="77777777" w:rsidR="001104A1" w:rsidRDefault="001104A1" w:rsidP="001104A1">
      <w:pPr>
        <w:ind w:firstLine="426"/>
        <w:contextualSpacing/>
        <w:rPr>
          <w:rFonts w:eastAsia="Calibri"/>
        </w:rPr>
      </w:pPr>
      <w:r w:rsidRPr="00BA5E98">
        <w:rPr>
          <w:rFonts w:eastAsia="Calibri"/>
        </w:rPr>
        <w:t>А чтобы люди это могли взять</w:t>
      </w:r>
      <w:r>
        <w:rPr>
          <w:rFonts w:eastAsia="Calibri"/>
        </w:rPr>
        <w:t xml:space="preserve">, </w:t>
      </w:r>
      <w:r w:rsidRPr="00BA5E98">
        <w:rPr>
          <w:rFonts w:eastAsia="Calibri"/>
        </w:rPr>
        <w:t>им нужна Энергия или Огонь</w:t>
      </w:r>
      <w:r>
        <w:rPr>
          <w:rFonts w:eastAsia="Calibri"/>
        </w:rPr>
        <w:t xml:space="preserve">. </w:t>
      </w:r>
      <w:r w:rsidRPr="00BA5E98">
        <w:rPr>
          <w:rFonts w:eastAsia="Calibri"/>
        </w:rPr>
        <w:t>И мы ставим ядра</w:t>
      </w:r>
      <w:r>
        <w:rPr>
          <w:rFonts w:eastAsia="Calibri"/>
        </w:rPr>
        <w:t xml:space="preserve">, </w:t>
      </w:r>
      <w:r w:rsidRPr="00BA5E98">
        <w:rPr>
          <w:rFonts w:eastAsia="Calibri"/>
        </w:rPr>
        <w:t>которые дают Энергию и Огонь с определёнными записями тех же Частностей</w:t>
      </w:r>
      <w:r>
        <w:rPr>
          <w:rFonts w:eastAsia="Calibri"/>
        </w:rPr>
        <w:t xml:space="preserve">. </w:t>
      </w:r>
      <w:r w:rsidRPr="00BA5E98">
        <w:rPr>
          <w:rFonts w:eastAsia="Calibri"/>
        </w:rPr>
        <w:t>И когда люди подзаряжаются Энергией или Огнём</w:t>
      </w:r>
      <w:r>
        <w:rPr>
          <w:rFonts w:eastAsia="Calibri"/>
        </w:rPr>
        <w:t xml:space="preserve">, </w:t>
      </w:r>
      <w:r w:rsidRPr="00BA5E98">
        <w:rPr>
          <w:rFonts w:eastAsia="Calibri"/>
        </w:rPr>
        <w:t>им легче</w:t>
      </w:r>
      <w:r>
        <w:rPr>
          <w:rFonts w:eastAsia="Calibri"/>
        </w:rPr>
        <w:t xml:space="preserve">, </w:t>
      </w:r>
      <w:r w:rsidRPr="00BA5E98">
        <w:rPr>
          <w:rFonts w:eastAsia="Calibri"/>
        </w:rPr>
        <w:t>они потом заряженнее чувствуют себя дальше</w:t>
      </w:r>
      <w:r>
        <w:rPr>
          <w:rFonts w:eastAsia="Calibri"/>
        </w:rPr>
        <w:t xml:space="preserve">. </w:t>
      </w:r>
      <w:r w:rsidRPr="00BA5E98">
        <w:rPr>
          <w:rFonts w:eastAsia="Calibri"/>
        </w:rPr>
        <w:t>Вы увидели? Вы увидели</w:t>
      </w:r>
      <w:r>
        <w:rPr>
          <w:rFonts w:eastAsia="Calibri"/>
        </w:rPr>
        <w:t>.</w:t>
      </w:r>
    </w:p>
    <w:p w14:paraId="069AB6A0" w14:textId="77777777" w:rsidR="001104A1" w:rsidRDefault="001104A1" w:rsidP="0083231D">
      <w:pPr>
        <w:pStyle w:val="affc"/>
        <w:rPr>
          <w:rFonts w:eastAsia="Calibri"/>
        </w:rPr>
      </w:pPr>
      <w:bookmarkStart w:id="983" w:name="_Toc185896458"/>
      <w:bookmarkStart w:id="984" w:name="_Toc185962600"/>
      <w:bookmarkStart w:id="985" w:name="_Toc185963300"/>
      <w:bookmarkStart w:id="986" w:name="_Toc185963870"/>
      <w:bookmarkStart w:id="987" w:name="_Toc185965016"/>
      <w:bookmarkStart w:id="988" w:name="_Toc185966156"/>
      <w:bookmarkStart w:id="989" w:name="_Toc190983458"/>
      <w:r w:rsidRPr="00BA5E98">
        <w:rPr>
          <w:rFonts w:eastAsia="Calibri"/>
        </w:rPr>
        <w:lastRenderedPageBreak/>
        <w:t>Только в слиянии с Частями Отца можно восстановить Любовь</w:t>
      </w:r>
      <w:bookmarkEnd w:id="983"/>
      <w:bookmarkEnd w:id="984"/>
      <w:bookmarkEnd w:id="985"/>
      <w:bookmarkEnd w:id="986"/>
      <w:bookmarkEnd w:id="987"/>
      <w:bookmarkEnd w:id="988"/>
      <w:bookmarkEnd w:id="989"/>
    </w:p>
    <w:p w14:paraId="785CD14B" w14:textId="6EAD2F46" w:rsidR="001104A1" w:rsidRDefault="001104A1" w:rsidP="001104A1">
      <w:pPr>
        <w:ind w:firstLine="426"/>
        <w:contextualSpacing/>
        <w:rPr>
          <w:rFonts w:eastAsia="Calibri"/>
        </w:rPr>
      </w:pPr>
      <w:r w:rsidRPr="00BA5E98">
        <w:rPr>
          <w:rFonts w:eastAsia="Calibri"/>
        </w:rPr>
        <w:t>А теперь вы сейчас разрядились</w:t>
      </w:r>
      <w:r>
        <w:rPr>
          <w:rFonts w:eastAsia="Calibri"/>
        </w:rPr>
        <w:t xml:space="preserve">, </w:t>
      </w:r>
      <w:r w:rsidRPr="00BA5E98">
        <w:rPr>
          <w:rFonts w:eastAsia="Calibri"/>
        </w:rPr>
        <w:t>вы всё отдали Российской Федерации</w:t>
      </w:r>
      <w:r>
        <w:rPr>
          <w:rFonts w:eastAsia="Calibri"/>
        </w:rPr>
        <w:t xml:space="preserve">. </w:t>
      </w:r>
      <w:r w:rsidRPr="00BA5E98">
        <w:rPr>
          <w:rFonts w:eastAsia="Calibri"/>
        </w:rPr>
        <w:t>Поэтому мы стали Учителями Синтеза</w:t>
      </w:r>
      <w:r>
        <w:rPr>
          <w:rFonts w:eastAsia="Calibri"/>
        </w:rPr>
        <w:t xml:space="preserve">. </w:t>
      </w:r>
      <w:r w:rsidRPr="00BA5E98">
        <w:rPr>
          <w:rFonts w:eastAsia="Calibri"/>
        </w:rPr>
        <w:t>И нам надо восстановиться в Любви как Учителям с огнём Любви</w:t>
      </w:r>
      <w:r>
        <w:rPr>
          <w:rFonts w:eastAsia="Calibri"/>
        </w:rPr>
        <w:t xml:space="preserve">, </w:t>
      </w:r>
      <w:r w:rsidRPr="00BA5E98">
        <w:rPr>
          <w:rFonts w:eastAsia="Calibri"/>
        </w:rPr>
        <w:t>но больше я буду говорить просто о Любви</w:t>
      </w:r>
      <w:r>
        <w:rPr>
          <w:rFonts w:eastAsia="Calibri"/>
        </w:rPr>
        <w:t xml:space="preserve">. </w:t>
      </w:r>
      <w:r w:rsidRPr="00BA5E98">
        <w:rPr>
          <w:rFonts w:eastAsia="Calibri"/>
        </w:rPr>
        <w:t>Любовь</w:t>
      </w:r>
      <w:r w:rsidR="001F5215">
        <w:rPr>
          <w:rFonts w:eastAsia="Calibri"/>
        </w:rPr>
        <w:t xml:space="preserve"> – </w:t>
      </w:r>
      <w:r w:rsidRPr="00BA5E98">
        <w:rPr>
          <w:rFonts w:eastAsia="Calibri"/>
        </w:rPr>
        <w:t>это и есть Огонь</w:t>
      </w:r>
      <w:r>
        <w:rPr>
          <w:rFonts w:eastAsia="Calibri"/>
        </w:rPr>
        <w:t xml:space="preserve">, </w:t>
      </w:r>
      <w:r w:rsidRPr="00BA5E98">
        <w:rPr>
          <w:rFonts w:eastAsia="Calibri"/>
        </w:rPr>
        <w:t>фактически</w:t>
      </w:r>
      <w:r>
        <w:rPr>
          <w:rFonts w:eastAsia="Calibri"/>
        </w:rPr>
        <w:t>.</w:t>
      </w:r>
    </w:p>
    <w:p w14:paraId="1BD61ACA" w14:textId="77777777" w:rsidR="001104A1" w:rsidRDefault="001104A1" w:rsidP="001104A1">
      <w:pPr>
        <w:ind w:firstLine="426"/>
        <w:contextualSpacing/>
        <w:rPr>
          <w:rFonts w:eastAsia="Calibri"/>
        </w:rPr>
      </w:pPr>
      <w:r w:rsidRPr="00BA5E98">
        <w:rPr>
          <w:rFonts w:eastAsia="Calibri"/>
        </w:rPr>
        <w:t>Что сделать</w:t>
      </w:r>
      <w:r>
        <w:rPr>
          <w:rFonts w:eastAsia="Calibri"/>
        </w:rPr>
        <w:t xml:space="preserve">, </w:t>
      </w:r>
      <w:r w:rsidRPr="00BA5E98">
        <w:rPr>
          <w:rFonts w:eastAsia="Calibri"/>
        </w:rPr>
        <w:t>чтобы в вас восстановить Любовь</w:t>
      </w:r>
      <w:r>
        <w:rPr>
          <w:rFonts w:eastAsia="Calibri"/>
        </w:rPr>
        <w:t xml:space="preserve">, </w:t>
      </w:r>
      <w:r w:rsidRPr="00BA5E98">
        <w:rPr>
          <w:rFonts w:eastAsia="Calibri"/>
        </w:rPr>
        <w:t>и вы могли периодически восстанавливаться?</w:t>
      </w:r>
    </w:p>
    <w:p w14:paraId="7FCE8AA0"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Источник Любви в нас</w:t>
      </w:r>
      <w:r>
        <w:rPr>
          <w:rFonts w:eastAsia="Calibri"/>
        </w:rPr>
        <w:t>.</w:t>
      </w:r>
    </w:p>
    <w:p w14:paraId="31A914C3" w14:textId="77777777" w:rsidR="001104A1" w:rsidRDefault="001104A1" w:rsidP="001104A1">
      <w:pPr>
        <w:ind w:firstLine="426"/>
        <w:contextualSpacing/>
        <w:rPr>
          <w:rFonts w:eastAsia="Calibri"/>
        </w:rPr>
      </w:pPr>
      <w:r w:rsidRPr="00BA5E98">
        <w:rPr>
          <w:rFonts w:eastAsia="Calibri"/>
        </w:rPr>
        <w:t>Не знаю</w:t>
      </w:r>
      <w:r>
        <w:rPr>
          <w:rFonts w:eastAsia="Calibri"/>
        </w:rPr>
        <w:t xml:space="preserve">. </w:t>
      </w:r>
      <w:r w:rsidRPr="00BA5E98">
        <w:rPr>
          <w:rFonts w:eastAsia="Calibri"/>
        </w:rPr>
        <w:t>Источник Любви-то</w:t>
      </w:r>
      <w:r>
        <w:rPr>
          <w:rFonts w:eastAsia="Calibri"/>
        </w:rPr>
        <w:t xml:space="preserve">, </w:t>
      </w:r>
      <w:r w:rsidRPr="00BA5E98">
        <w:rPr>
          <w:rFonts w:eastAsia="Calibri"/>
        </w:rPr>
        <w:t>конечно</w:t>
      </w:r>
      <w:r>
        <w:rPr>
          <w:rFonts w:eastAsia="Calibri"/>
        </w:rPr>
        <w:t xml:space="preserve">, </w:t>
      </w:r>
      <w:r w:rsidRPr="00BA5E98">
        <w:rPr>
          <w:rFonts w:eastAsia="Calibri"/>
        </w:rPr>
        <w:t>в вас</w:t>
      </w:r>
      <w:r>
        <w:rPr>
          <w:rFonts w:eastAsia="Calibri"/>
        </w:rPr>
        <w:t xml:space="preserve">. </w:t>
      </w:r>
      <w:r w:rsidRPr="00BA5E98">
        <w:rPr>
          <w:rFonts w:eastAsia="Calibri"/>
        </w:rPr>
        <w:t>Он</w:t>
      </w:r>
      <w:r>
        <w:rPr>
          <w:rFonts w:eastAsia="Calibri"/>
        </w:rPr>
        <w:t xml:space="preserve">, </w:t>
      </w:r>
      <w:r w:rsidRPr="00BA5E98">
        <w:rPr>
          <w:rFonts w:eastAsia="Calibri"/>
        </w:rPr>
        <w:t>конечно</w:t>
      </w:r>
      <w:r>
        <w:rPr>
          <w:rFonts w:eastAsia="Calibri"/>
        </w:rPr>
        <w:t xml:space="preserve">, </w:t>
      </w:r>
      <w:r w:rsidRPr="00BA5E98">
        <w:rPr>
          <w:rFonts w:eastAsia="Calibri"/>
        </w:rPr>
        <w:t>источник</w:t>
      </w:r>
      <w:r>
        <w:rPr>
          <w:rFonts w:eastAsia="Calibri"/>
        </w:rPr>
        <w:t xml:space="preserve">, </w:t>
      </w:r>
      <w:r w:rsidRPr="00BA5E98">
        <w:rPr>
          <w:rFonts w:eastAsia="Calibri"/>
        </w:rPr>
        <w:t>но чтоб река появилась…</w:t>
      </w:r>
    </w:p>
    <w:p w14:paraId="3E8E4166"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rPr>
        <w:t>И</w:t>
      </w:r>
      <w:r w:rsidRPr="00BA5E98">
        <w:rPr>
          <w:rFonts w:eastAsia="Calibri"/>
          <w:i/>
        </w:rPr>
        <w:t>ли есть много источников Любви у Учителя</w:t>
      </w:r>
      <w:r w:rsidRPr="00BA5E98">
        <w:rPr>
          <w:rFonts w:eastAsia="Calibri"/>
        </w:rPr>
        <w:t>?</w:t>
      </w:r>
    </w:p>
    <w:p w14:paraId="726FC79C" w14:textId="77777777" w:rsidR="001104A1" w:rsidRDefault="001104A1" w:rsidP="001104A1">
      <w:pPr>
        <w:ind w:firstLine="426"/>
        <w:contextualSpacing/>
        <w:rPr>
          <w:rFonts w:eastAsia="Calibri"/>
        </w:rPr>
      </w:pPr>
      <w:r w:rsidRPr="00BA5E98">
        <w:rPr>
          <w:rFonts w:eastAsia="Calibri"/>
        </w:rPr>
        <w:t>Нет</w:t>
      </w:r>
      <w:r>
        <w:rPr>
          <w:rFonts w:eastAsia="Calibri"/>
        </w:rPr>
        <w:t xml:space="preserve">, </w:t>
      </w:r>
      <w:r w:rsidRPr="00BA5E98">
        <w:rPr>
          <w:rFonts w:eastAsia="Calibri"/>
        </w:rPr>
        <w:t>это один источник</w:t>
      </w:r>
      <w:r>
        <w:rPr>
          <w:rFonts w:eastAsia="Calibri"/>
        </w:rPr>
        <w:t xml:space="preserve">. </w:t>
      </w:r>
      <w:r w:rsidRPr="00BA5E98">
        <w:rPr>
          <w:rFonts w:eastAsia="Calibri"/>
        </w:rPr>
        <w:t>Два источника Любви быть не может</w:t>
      </w:r>
      <w:r>
        <w:rPr>
          <w:rFonts w:eastAsia="Calibri"/>
        </w:rPr>
        <w:t xml:space="preserve">, </w:t>
      </w:r>
      <w:r w:rsidRPr="00BA5E98">
        <w:rPr>
          <w:rFonts w:eastAsia="Calibri"/>
        </w:rPr>
        <w:t>иначе нас… в общем двуличие начнётся</w:t>
      </w:r>
      <w:r>
        <w:rPr>
          <w:rFonts w:eastAsia="Calibri"/>
        </w:rPr>
        <w:t xml:space="preserve">. </w:t>
      </w:r>
      <w:r w:rsidRPr="00BA5E98">
        <w:rPr>
          <w:rFonts w:eastAsia="Calibri"/>
        </w:rPr>
        <w:t>Это источник из Ока перешёл в тело Учителя</w:t>
      </w:r>
      <w:r>
        <w:rPr>
          <w:rFonts w:eastAsia="Calibri"/>
        </w:rPr>
        <w:t xml:space="preserve">, </w:t>
      </w:r>
      <w:r w:rsidRPr="00BA5E98">
        <w:rPr>
          <w:rFonts w:eastAsia="Calibri"/>
        </w:rPr>
        <w:t>но Око развернулось на тело Учителя</w:t>
      </w:r>
      <w:r>
        <w:rPr>
          <w:rFonts w:eastAsia="Calibri"/>
        </w:rPr>
        <w:t>.</w:t>
      </w:r>
    </w:p>
    <w:p w14:paraId="4549988B" w14:textId="77777777" w:rsidR="001104A1" w:rsidRDefault="001104A1" w:rsidP="001104A1">
      <w:pPr>
        <w:ind w:firstLine="426"/>
        <w:contextualSpacing/>
        <w:rPr>
          <w:rFonts w:eastAsia="Calibri"/>
        </w:rPr>
      </w:pPr>
      <w:r w:rsidRPr="00BA5E98">
        <w:rPr>
          <w:rFonts w:eastAsia="Calibri"/>
        </w:rPr>
        <w:t>Поэтому если наше тело не выдержит источник Любви</w:t>
      </w:r>
      <w:r>
        <w:rPr>
          <w:rFonts w:eastAsia="Calibri"/>
        </w:rPr>
        <w:t xml:space="preserve">, </w:t>
      </w:r>
      <w:r w:rsidRPr="00BA5E98">
        <w:rPr>
          <w:rFonts w:eastAsia="Calibri"/>
        </w:rPr>
        <w:t>а такое бывает</w:t>
      </w:r>
      <w:r>
        <w:rPr>
          <w:rFonts w:eastAsia="Calibri"/>
        </w:rPr>
        <w:t xml:space="preserve">, </w:t>
      </w:r>
      <w:r w:rsidRPr="00BA5E98">
        <w:rPr>
          <w:rFonts w:eastAsia="Calibri"/>
        </w:rPr>
        <w:t>то источник Любви вернётся в Око</w:t>
      </w:r>
      <w:r>
        <w:rPr>
          <w:rFonts w:eastAsia="Calibri"/>
        </w:rPr>
        <w:t xml:space="preserve">, </w:t>
      </w:r>
      <w:r w:rsidRPr="00BA5E98">
        <w:rPr>
          <w:rFonts w:eastAsia="Calibri"/>
        </w:rPr>
        <w:t>спрячется</w:t>
      </w:r>
      <w:r>
        <w:rPr>
          <w:rFonts w:eastAsia="Calibri"/>
        </w:rPr>
        <w:t xml:space="preserve">. </w:t>
      </w:r>
      <w:r w:rsidRPr="00BA5E98">
        <w:rPr>
          <w:rFonts w:eastAsia="Calibri"/>
        </w:rPr>
        <w:t>Если наше тело Учителя будет достаточно дееспособно</w:t>
      </w:r>
      <w:r>
        <w:rPr>
          <w:rFonts w:eastAsia="Calibri"/>
        </w:rPr>
        <w:t xml:space="preserve">, </w:t>
      </w:r>
      <w:r w:rsidRPr="00BA5E98">
        <w:rPr>
          <w:rFonts w:eastAsia="Calibri"/>
        </w:rPr>
        <w:t>то источник Любви выходит из Ока и может опять быть в теле Учителя</w:t>
      </w:r>
      <w:r>
        <w:rPr>
          <w:rFonts w:eastAsia="Calibri"/>
        </w:rPr>
        <w:t xml:space="preserve">. </w:t>
      </w:r>
      <w:r w:rsidRPr="00BA5E98">
        <w:rPr>
          <w:rFonts w:eastAsia="Calibri"/>
        </w:rPr>
        <w:t>Поэтому я сейчас хочу с вами насытиться Любовью и настяжать Любви</w:t>
      </w:r>
      <w:r>
        <w:rPr>
          <w:rFonts w:eastAsia="Calibri"/>
        </w:rPr>
        <w:t xml:space="preserve">, </w:t>
      </w:r>
      <w:r w:rsidRPr="00BA5E98">
        <w:rPr>
          <w:rFonts w:eastAsia="Calibri"/>
        </w:rPr>
        <w:t>чтоб источник Любви закрепить в теле</w:t>
      </w:r>
      <w:r>
        <w:rPr>
          <w:rFonts w:eastAsia="Calibri"/>
        </w:rPr>
        <w:t>.</w:t>
      </w:r>
    </w:p>
    <w:p w14:paraId="336DE37D" w14:textId="77777777" w:rsidR="001104A1" w:rsidRDefault="001104A1" w:rsidP="001104A1">
      <w:pPr>
        <w:ind w:firstLine="426"/>
        <w:contextualSpacing/>
        <w:rPr>
          <w:rFonts w:eastAsia="Calibri"/>
        </w:rPr>
      </w:pPr>
      <w:r w:rsidRPr="00BA5E98">
        <w:rPr>
          <w:rFonts w:eastAsia="Calibri"/>
        </w:rPr>
        <w:t>Ты увидела ответ Владыки</w:t>
      </w:r>
      <w:r>
        <w:rPr>
          <w:rFonts w:eastAsia="Calibri"/>
        </w:rPr>
        <w:t xml:space="preserve">, </w:t>
      </w:r>
      <w:r w:rsidRPr="00BA5E98">
        <w:rPr>
          <w:rFonts w:eastAsia="Calibri"/>
        </w:rPr>
        <w:t>но здесь вопрос</w:t>
      </w:r>
      <w:r>
        <w:rPr>
          <w:rFonts w:eastAsia="Calibri"/>
        </w:rPr>
        <w:t xml:space="preserve">, </w:t>
      </w:r>
      <w:r w:rsidRPr="00BA5E98">
        <w:rPr>
          <w:rFonts w:eastAsia="Calibri"/>
        </w:rPr>
        <w:t>чтоб источник Любви горел Любовью</w:t>
      </w:r>
      <w:r>
        <w:rPr>
          <w:rFonts w:eastAsia="Calibri"/>
        </w:rPr>
        <w:t xml:space="preserve">. </w:t>
      </w:r>
      <w:r w:rsidRPr="00BA5E98">
        <w:rPr>
          <w:rFonts w:eastAsia="Calibri"/>
        </w:rPr>
        <w:t>Для источника Любви надо обязательно много Любви и среда Любви внутри тела Учителя</w:t>
      </w:r>
      <w:r>
        <w:rPr>
          <w:rFonts w:eastAsia="Calibri"/>
        </w:rPr>
        <w:t>.</w:t>
      </w:r>
    </w:p>
    <w:p w14:paraId="19BD07D5"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К Отцу идти</w:t>
      </w:r>
      <w:r>
        <w:rPr>
          <w:rFonts w:eastAsia="Calibri"/>
          <w:i/>
        </w:rPr>
        <w:t xml:space="preserve">, </w:t>
      </w:r>
      <w:r w:rsidRPr="00BA5E98">
        <w:rPr>
          <w:rFonts w:eastAsia="Calibri"/>
          <w:i/>
        </w:rPr>
        <w:t>с Отцом</w:t>
      </w:r>
      <w:r>
        <w:rPr>
          <w:rFonts w:eastAsia="Calibri"/>
        </w:rPr>
        <w:t>.</w:t>
      </w:r>
    </w:p>
    <w:p w14:paraId="03E22C8E" w14:textId="77777777" w:rsidR="001104A1" w:rsidRPr="00BA5E98" w:rsidRDefault="001104A1" w:rsidP="001104A1">
      <w:pPr>
        <w:ind w:firstLine="426"/>
        <w:contextualSpacing/>
        <w:rPr>
          <w:rFonts w:eastAsia="Calibri"/>
        </w:rPr>
      </w:pPr>
      <w:r w:rsidRPr="00BA5E98">
        <w:rPr>
          <w:rFonts w:eastAsia="Calibri"/>
        </w:rPr>
        <w:t>К Отцу идти</w:t>
      </w:r>
      <w:r>
        <w:rPr>
          <w:rFonts w:eastAsia="Calibri"/>
        </w:rPr>
        <w:t xml:space="preserve">, </w:t>
      </w:r>
      <w:r w:rsidRPr="00BA5E98">
        <w:rPr>
          <w:rFonts w:eastAsia="Calibri"/>
        </w:rPr>
        <w:t>с Отцом</w:t>
      </w:r>
      <w:r>
        <w:rPr>
          <w:rFonts w:eastAsia="Calibri"/>
        </w:rPr>
        <w:t xml:space="preserve">. </w:t>
      </w:r>
      <w:r w:rsidRPr="00BA5E98">
        <w:rPr>
          <w:rFonts w:eastAsia="Calibri"/>
        </w:rPr>
        <w:t>Как с Отцом? «Папа</w:t>
      </w:r>
      <w:r>
        <w:rPr>
          <w:rFonts w:eastAsia="Calibri"/>
        </w:rPr>
        <w:t xml:space="preserve">, </w:t>
      </w:r>
      <w:r w:rsidRPr="00BA5E98">
        <w:rPr>
          <w:rFonts w:eastAsia="Calibri"/>
        </w:rPr>
        <w:t>дай Любви!»</w:t>
      </w:r>
    </w:p>
    <w:p w14:paraId="16D40394"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Бассейн Любви</w:t>
      </w:r>
      <w:r>
        <w:rPr>
          <w:rFonts w:eastAsia="Calibri"/>
        </w:rPr>
        <w:t>.</w:t>
      </w:r>
    </w:p>
    <w:p w14:paraId="5E99FCE3" w14:textId="403C1BF1" w:rsidR="001104A1" w:rsidRDefault="001104A1" w:rsidP="001104A1">
      <w:pPr>
        <w:ind w:firstLine="426"/>
        <w:contextualSpacing/>
        <w:rPr>
          <w:rFonts w:eastAsia="Calibri"/>
        </w:rPr>
      </w:pPr>
      <w:r w:rsidRPr="00BA5E98">
        <w:rPr>
          <w:rFonts w:eastAsia="Calibri"/>
        </w:rPr>
        <w:t>Чувствуете</w:t>
      </w:r>
      <w:r>
        <w:rPr>
          <w:rFonts w:eastAsia="Calibri"/>
        </w:rPr>
        <w:t xml:space="preserve">, </w:t>
      </w:r>
      <w:r w:rsidRPr="00BA5E98">
        <w:rPr>
          <w:rFonts w:eastAsia="Calibri"/>
        </w:rPr>
        <w:t>Интеллект выдал: «Мы будем стяжать бассейн Любви» (</w:t>
      </w:r>
      <w:r w:rsidRPr="00BA5E98">
        <w:rPr>
          <w:rFonts w:eastAsia="Calibri"/>
          <w:i/>
        </w:rPr>
        <w:t>смех</w:t>
      </w:r>
      <w:r w:rsidRPr="00BA5E98">
        <w:rPr>
          <w:rFonts w:eastAsia="Calibri"/>
        </w:rPr>
        <w:t>)</w:t>
      </w:r>
      <w:r>
        <w:rPr>
          <w:rFonts w:eastAsia="Calibri"/>
        </w:rPr>
        <w:t xml:space="preserve">. </w:t>
      </w:r>
      <w:r w:rsidRPr="00BA5E98">
        <w:rPr>
          <w:rFonts w:eastAsia="Calibri"/>
        </w:rPr>
        <w:t>Бассейн будет рядом с нами</w:t>
      </w:r>
      <w:r>
        <w:rPr>
          <w:rFonts w:eastAsia="Calibri"/>
        </w:rPr>
        <w:t xml:space="preserve">, </w:t>
      </w:r>
      <w:r w:rsidRPr="00BA5E98">
        <w:rPr>
          <w:rFonts w:eastAsia="Calibri"/>
        </w:rPr>
        <w:t>не в нас</w:t>
      </w:r>
      <w:r>
        <w:rPr>
          <w:rFonts w:eastAsia="Calibri"/>
        </w:rPr>
        <w:t xml:space="preserve">, </w:t>
      </w:r>
      <w:r w:rsidRPr="00BA5E98">
        <w:rPr>
          <w:rFonts w:eastAsia="Calibri"/>
        </w:rPr>
        <w:t>а мы туда будем заходить телом и иногда купаться</w:t>
      </w:r>
      <w:r>
        <w:rPr>
          <w:rFonts w:eastAsia="Calibri"/>
        </w:rPr>
        <w:t xml:space="preserve">, </w:t>
      </w:r>
      <w:r w:rsidRPr="00BA5E98">
        <w:rPr>
          <w:rFonts w:eastAsia="Calibri"/>
        </w:rPr>
        <w:t>когда надо</w:t>
      </w:r>
      <w:r>
        <w:rPr>
          <w:rFonts w:eastAsia="Calibri"/>
        </w:rPr>
        <w:t xml:space="preserve">. </w:t>
      </w:r>
      <w:r w:rsidRPr="00BA5E98">
        <w:rPr>
          <w:rFonts w:eastAsia="Calibri"/>
        </w:rPr>
        <w:t>Ты понимаешь</w:t>
      </w:r>
      <w:r>
        <w:rPr>
          <w:rFonts w:eastAsia="Calibri"/>
        </w:rPr>
        <w:t xml:space="preserve">, </w:t>
      </w:r>
      <w:r w:rsidRPr="00BA5E98">
        <w:rPr>
          <w:rFonts w:eastAsia="Calibri"/>
        </w:rPr>
        <w:t>что такое техногенная Цивилизация? Во</w:t>
      </w:r>
      <w:r>
        <w:rPr>
          <w:rFonts w:eastAsia="Calibri"/>
        </w:rPr>
        <w:t xml:space="preserve">, </w:t>
      </w:r>
      <w:r w:rsidRPr="00BA5E98">
        <w:rPr>
          <w:rFonts w:eastAsia="Calibri"/>
        </w:rPr>
        <w:t>пожалуйста</w:t>
      </w:r>
      <w:r>
        <w:rPr>
          <w:rFonts w:eastAsia="Calibri"/>
        </w:rPr>
        <w:t xml:space="preserve">. </w:t>
      </w:r>
      <w:r w:rsidRPr="00BA5E98">
        <w:rPr>
          <w:rFonts w:eastAsia="Calibri"/>
        </w:rPr>
        <w:t>Прямо мысли в ту степь просто</w:t>
      </w:r>
      <w:r w:rsidR="001F5215">
        <w:rPr>
          <w:rFonts w:eastAsia="Calibri"/>
        </w:rPr>
        <w:t xml:space="preserve"> – </w:t>
      </w:r>
      <w:r w:rsidRPr="00BA5E98">
        <w:rPr>
          <w:rFonts w:eastAsia="Calibri"/>
        </w:rPr>
        <w:t>Любовь не в нас</w:t>
      </w:r>
      <w:r>
        <w:rPr>
          <w:rFonts w:eastAsia="Calibri"/>
        </w:rPr>
        <w:t xml:space="preserve">, </w:t>
      </w:r>
      <w:r w:rsidRPr="00BA5E98">
        <w:rPr>
          <w:rFonts w:eastAsia="Calibri"/>
        </w:rPr>
        <w:t>а в бассейне</w:t>
      </w:r>
      <w:r>
        <w:rPr>
          <w:rFonts w:eastAsia="Calibri"/>
        </w:rPr>
        <w:t xml:space="preserve">. </w:t>
      </w:r>
      <w:r w:rsidRPr="00BA5E98">
        <w:rPr>
          <w:rFonts w:eastAsia="Calibri"/>
        </w:rPr>
        <w:t>То есть Любовь для бассейна</w:t>
      </w:r>
      <w:r>
        <w:rPr>
          <w:rFonts w:eastAsia="Calibri"/>
        </w:rPr>
        <w:t xml:space="preserve">, </w:t>
      </w:r>
      <w:r w:rsidRPr="00BA5E98">
        <w:rPr>
          <w:rFonts w:eastAsia="Calibri"/>
        </w:rPr>
        <w:t>лишь бы нам не доставалась</w:t>
      </w:r>
      <w:r>
        <w:rPr>
          <w:rFonts w:eastAsia="Calibri"/>
        </w:rPr>
        <w:t xml:space="preserve">. </w:t>
      </w:r>
      <w:r w:rsidRPr="00BA5E98">
        <w:rPr>
          <w:rFonts w:eastAsia="Calibri"/>
        </w:rPr>
        <w:t>Тела оставьте без Любви</w:t>
      </w:r>
      <w:r>
        <w:rPr>
          <w:rFonts w:eastAsia="Calibri"/>
        </w:rPr>
        <w:t xml:space="preserve">, </w:t>
      </w:r>
      <w:r w:rsidRPr="00BA5E98">
        <w:rPr>
          <w:rFonts w:eastAsia="Calibri"/>
        </w:rPr>
        <w:t>только в бассейн купаться</w:t>
      </w:r>
      <w:r>
        <w:rPr>
          <w:rFonts w:eastAsia="Calibri"/>
        </w:rPr>
        <w:t xml:space="preserve">. </w:t>
      </w:r>
      <w:r w:rsidRPr="00BA5E98">
        <w:rPr>
          <w:rFonts w:eastAsia="Calibri"/>
        </w:rPr>
        <w:t>Что мы с тобой переговорили</w:t>
      </w:r>
      <w:r>
        <w:rPr>
          <w:rFonts w:eastAsia="Calibri"/>
        </w:rPr>
        <w:t xml:space="preserve">, </w:t>
      </w:r>
      <w:r w:rsidRPr="00BA5E98">
        <w:rPr>
          <w:rFonts w:eastAsia="Calibri"/>
        </w:rPr>
        <w:t>Диляра</w:t>
      </w:r>
      <w:r>
        <w:rPr>
          <w:rFonts w:eastAsia="Calibri"/>
        </w:rPr>
        <w:t xml:space="preserve">, </w:t>
      </w:r>
      <w:r w:rsidRPr="00BA5E98">
        <w:rPr>
          <w:rFonts w:eastAsia="Calibri"/>
        </w:rPr>
        <w:t>сразу бассейн взяла</w:t>
      </w:r>
      <w:r>
        <w:rPr>
          <w:rFonts w:eastAsia="Calibri"/>
        </w:rPr>
        <w:t>.</w:t>
      </w:r>
    </w:p>
    <w:p w14:paraId="54876C2D"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У нас Любовь в Кубе Синтеза</w:t>
      </w:r>
    </w:p>
    <w:p w14:paraId="6A4DE0C6" w14:textId="125090AA" w:rsidR="001104A1" w:rsidRDefault="001104A1" w:rsidP="001104A1">
      <w:pPr>
        <w:ind w:firstLine="426"/>
        <w:contextualSpacing/>
        <w:rPr>
          <w:rFonts w:eastAsia="Calibri"/>
        </w:rPr>
      </w:pPr>
      <w:r w:rsidRPr="00BA5E98">
        <w:rPr>
          <w:rFonts w:eastAsia="Calibri"/>
        </w:rPr>
        <w:t>Так</w:t>
      </w:r>
      <w:r>
        <w:rPr>
          <w:rFonts w:eastAsia="Calibri"/>
        </w:rPr>
        <w:t xml:space="preserve">, </w:t>
      </w:r>
      <w:r w:rsidRPr="00BA5E98">
        <w:rPr>
          <w:rFonts w:eastAsia="Calibri"/>
        </w:rPr>
        <w:t>ещё один вариант</w:t>
      </w:r>
      <w:r>
        <w:rPr>
          <w:rFonts w:eastAsia="Calibri"/>
        </w:rPr>
        <w:t xml:space="preserve">. </w:t>
      </w:r>
      <w:r w:rsidRPr="00BA5E98">
        <w:rPr>
          <w:rFonts w:eastAsia="Calibri"/>
        </w:rPr>
        <w:t>В Кубе Синтеза у нас Любви полно</w:t>
      </w:r>
      <w:r>
        <w:rPr>
          <w:rFonts w:eastAsia="Calibri"/>
        </w:rPr>
        <w:t xml:space="preserve">, </w:t>
      </w:r>
      <w:r w:rsidRPr="00BA5E98">
        <w:rPr>
          <w:rFonts w:eastAsia="Calibri"/>
        </w:rPr>
        <w:t>впитываем</w:t>
      </w:r>
      <w:r>
        <w:rPr>
          <w:rFonts w:eastAsia="Calibri"/>
        </w:rPr>
        <w:t xml:space="preserve">. </w:t>
      </w:r>
      <w:r w:rsidRPr="00BA5E98">
        <w:rPr>
          <w:rFonts w:eastAsia="Calibri"/>
        </w:rPr>
        <w:t>Там тоже есть</w:t>
      </w:r>
      <w:r>
        <w:rPr>
          <w:rFonts w:eastAsia="Calibri"/>
        </w:rPr>
        <w:t xml:space="preserve">, </w:t>
      </w:r>
      <w:r w:rsidRPr="00BA5E98">
        <w:rPr>
          <w:rFonts w:eastAsia="Calibri"/>
        </w:rPr>
        <w:t>и ядро есть</w:t>
      </w:r>
      <w:r>
        <w:rPr>
          <w:rFonts w:eastAsia="Calibri"/>
        </w:rPr>
        <w:t xml:space="preserve">. </w:t>
      </w:r>
      <w:r w:rsidRPr="00BA5E98">
        <w:rPr>
          <w:rFonts w:eastAsia="Calibri"/>
        </w:rPr>
        <w:t>Это не вариант</w:t>
      </w:r>
      <w:r>
        <w:rPr>
          <w:rFonts w:eastAsia="Calibri"/>
        </w:rPr>
        <w:t xml:space="preserve">, </w:t>
      </w:r>
      <w:r w:rsidRPr="00BA5E98">
        <w:rPr>
          <w:rFonts w:eastAsia="Calibri"/>
        </w:rPr>
        <w:t>что вы предлагаете</w:t>
      </w:r>
      <w:r>
        <w:rPr>
          <w:rFonts w:eastAsia="Calibri"/>
        </w:rPr>
        <w:t xml:space="preserve">, </w:t>
      </w:r>
      <w:r w:rsidRPr="00BA5E98">
        <w:rPr>
          <w:rFonts w:eastAsia="Calibri"/>
        </w:rPr>
        <w:t>это не учительский вариант</w:t>
      </w:r>
      <w:r>
        <w:rPr>
          <w:rFonts w:eastAsia="Calibri"/>
        </w:rPr>
        <w:t xml:space="preserve">. </w:t>
      </w:r>
      <w:r w:rsidRPr="00BA5E98">
        <w:rPr>
          <w:rFonts w:eastAsia="Calibri"/>
        </w:rPr>
        <w:t>Это фрагменты возможности</w:t>
      </w:r>
      <w:r>
        <w:rPr>
          <w:rFonts w:eastAsia="Calibri"/>
        </w:rPr>
        <w:t xml:space="preserve">. </w:t>
      </w:r>
      <w:r w:rsidRPr="00BA5E98">
        <w:rPr>
          <w:rFonts w:eastAsia="Calibri"/>
        </w:rPr>
        <w:t>Куб Синтеза</w:t>
      </w:r>
      <w:r w:rsidR="001F5215">
        <w:rPr>
          <w:rFonts w:eastAsia="Calibri"/>
        </w:rPr>
        <w:t xml:space="preserve"> – </w:t>
      </w:r>
      <w:r w:rsidRPr="00BA5E98">
        <w:rPr>
          <w:rFonts w:eastAsia="Calibri"/>
        </w:rPr>
        <w:t>это одна из ваших Частей</w:t>
      </w:r>
      <w:r>
        <w:rPr>
          <w:rFonts w:eastAsia="Calibri"/>
        </w:rPr>
        <w:t xml:space="preserve">. </w:t>
      </w:r>
      <w:r w:rsidRPr="00BA5E98">
        <w:rPr>
          <w:rFonts w:eastAsia="Calibri"/>
        </w:rPr>
        <w:t>Как бы вы ни погрузились</w:t>
      </w:r>
      <w:r>
        <w:rPr>
          <w:rFonts w:eastAsia="Calibri"/>
        </w:rPr>
        <w:t xml:space="preserve">, </w:t>
      </w:r>
      <w:r w:rsidRPr="00BA5E98">
        <w:rPr>
          <w:rFonts w:eastAsia="Calibri"/>
        </w:rPr>
        <w:t>хоть в любой Куб Синтеза здания</w:t>
      </w:r>
      <w:r>
        <w:rPr>
          <w:rFonts w:eastAsia="Calibri"/>
        </w:rPr>
        <w:t xml:space="preserve">, </w:t>
      </w:r>
      <w:r w:rsidRPr="00BA5E98">
        <w:rPr>
          <w:rFonts w:eastAsia="Calibri"/>
        </w:rPr>
        <w:t>он больше будет срабатывать на одну Часть</w:t>
      </w:r>
      <w:r w:rsidR="001F5215">
        <w:rPr>
          <w:rFonts w:eastAsia="Calibri"/>
        </w:rPr>
        <w:t xml:space="preserve"> – </w:t>
      </w:r>
      <w:r w:rsidRPr="00BA5E98">
        <w:rPr>
          <w:rFonts w:eastAsia="Calibri"/>
        </w:rPr>
        <w:t>это что</w:t>
      </w:r>
      <w:r>
        <w:rPr>
          <w:rFonts w:eastAsia="Calibri"/>
        </w:rPr>
        <w:t xml:space="preserve">, </w:t>
      </w:r>
      <w:r w:rsidRPr="00BA5E98">
        <w:rPr>
          <w:rFonts w:eastAsia="Calibri"/>
        </w:rPr>
        <w:t>объём Любви? Ну</w:t>
      </w:r>
      <w:r>
        <w:rPr>
          <w:rFonts w:eastAsia="Calibri"/>
        </w:rPr>
        <w:t xml:space="preserve">, </w:t>
      </w:r>
      <w:r w:rsidRPr="00BA5E98">
        <w:rPr>
          <w:rFonts w:eastAsia="Calibri"/>
        </w:rPr>
        <w:t>пускай одну эталонную</w:t>
      </w:r>
      <w:r>
        <w:rPr>
          <w:rFonts w:eastAsia="Calibri"/>
        </w:rPr>
        <w:t>.</w:t>
      </w:r>
    </w:p>
    <w:p w14:paraId="48B4F162"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Нет</w:t>
      </w:r>
      <w:r>
        <w:rPr>
          <w:rFonts w:eastAsia="Calibri"/>
          <w:i/>
        </w:rPr>
        <w:t xml:space="preserve">, </w:t>
      </w:r>
      <w:r w:rsidRPr="00BA5E98">
        <w:rPr>
          <w:rFonts w:eastAsia="Calibri"/>
          <w:i/>
        </w:rPr>
        <w:t>это в Доме</w:t>
      </w:r>
      <w:r>
        <w:rPr>
          <w:rFonts w:eastAsia="Calibri"/>
        </w:rPr>
        <w:t>.</w:t>
      </w:r>
    </w:p>
    <w:p w14:paraId="609D1431" w14:textId="6D3EE375" w:rsidR="001104A1" w:rsidRDefault="001104A1" w:rsidP="001104A1">
      <w:pPr>
        <w:ind w:firstLine="426"/>
        <w:contextualSpacing/>
        <w:rPr>
          <w:rFonts w:eastAsia="Calibri"/>
        </w:rPr>
      </w:pPr>
      <w:r w:rsidRPr="00BA5E98">
        <w:rPr>
          <w:rFonts w:eastAsia="Calibri"/>
        </w:rPr>
        <w:t>Я знаю</w:t>
      </w:r>
      <w:r>
        <w:rPr>
          <w:rFonts w:eastAsia="Calibri"/>
        </w:rPr>
        <w:t xml:space="preserve">, </w:t>
      </w:r>
      <w:r w:rsidRPr="00BA5E98">
        <w:rPr>
          <w:rFonts w:eastAsia="Calibri"/>
        </w:rPr>
        <w:t>что в Доме</w:t>
      </w:r>
      <w:r>
        <w:rPr>
          <w:rFonts w:eastAsia="Calibri"/>
        </w:rPr>
        <w:t xml:space="preserve">. </w:t>
      </w:r>
      <w:r w:rsidRPr="00BA5E98">
        <w:rPr>
          <w:rFonts w:eastAsia="Calibri"/>
        </w:rPr>
        <w:t>Но даже в Доме он вначале работает на твой Куб Синтеза один</w:t>
      </w:r>
      <w:r>
        <w:rPr>
          <w:rFonts w:eastAsia="Calibri"/>
        </w:rPr>
        <w:t xml:space="preserve">. </w:t>
      </w:r>
      <w:r w:rsidRPr="00BA5E98">
        <w:rPr>
          <w:rFonts w:eastAsia="Calibri"/>
        </w:rPr>
        <w:t>А потом на все Части ты можешь раскрутить</w:t>
      </w:r>
      <w:r>
        <w:rPr>
          <w:rFonts w:eastAsia="Calibri"/>
        </w:rPr>
        <w:t xml:space="preserve">, </w:t>
      </w:r>
      <w:r w:rsidRPr="00BA5E98">
        <w:rPr>
          <w:rFonts w:eastAsia="Calibri"/>
        </w:rPr>
        <w:t>а можешь не раскрутить</w:t>
      </w:r>
      <w:r>
        <w:rPr>
          <w:rFonts w:eastAsia="Calibri"/>
        </w:rPr>
        <w:t xml:space="preserve">. </w:t>
      </w:r>
      <w:r w:rsidRPr="00BA5E98">
        <w:rPr>
          <w:rFonts w:eastAsia="Calibri"/>
        </w:rPr>
        <w:t>А мне нужно гарантированно раскрутить</w:t>
      </w:r>
      <w:r>
        <w:rPr>
          <w:rFonts w:eastAsia="Calibri"/>
        </w:rPr>
        <w:t xml:space="preserve">. </w:t>
      </w:r>
      <w:r w:rsidRPr="00BA5E98">
        <w:rPr>
          <w:rFonts w:eastAsia="Calibri"/>
        </w:rPr>
        <w:t>А не гарантированно</w:t>
      </w:r>
      <w:r w:rsidR="001F5215">
        <w:rPr>
          <w:rFonts w:eastAsia="Calibri"/>
        </w:rPr>
        <w:t xml:space="preserve"> – </w:t>
      </w:r>
      <w:r w:rsidRPr="00BA5E98">
        <w:rPr>
          <w:rFonts w:eastAsia="Calibri"/>
        </w:rPr>
        <w:t>это не интересно</w:t>
      </w:r>
      <w:r>
        <w:rPr>
          <w:rFonts w:eastAsia="Calibri"/>
        </w:rPr>
        <w:t>.</w:t>
      </w:r>
    </w:p>
    <w:p w14:paraId="051C829B" w14:textId="77777777" w:rsidR="001104A1" w:rsidRDefault="001104A1" w:rsidP="001104A1">
      <w:pPr>
        <w:ind w:firstLine="426"/>
        <w:contextualSpacing/>
        <w:rPr>
          <w:rFonts w:eastAsia="Calibri"/>
        </w:rPr>
      </w:pPr>
      <w:r w:rsidRPr="00BA5E98">
        <w:rPr>
          <w:rFonts w:eastAsia="Calibri"/>
        </w:rPr>
        <w:t>На Синтезе мне нужна гарантия</w:t>
      </w:r>
      <w:r>
        <w:rPr>
          <w:rFonts w:eastAsia="Calibri"/>
        </w:rPr>
        <w:t xml:space="preserve">, </w:t>
      </w:r>
      <w:r w:rsidRPr="00BA5E98">
        <w:rPr>
          <w:rFonts w:eastAsia="Calibri"/>
        </w:rPr>
        <w:t>что вы сделаете эту практику</w:t>
      </w:r>
      <w:r>
        <w:rPr>
          <w:rFonts w:eastAsia="Calibri"/>
        </w:rPr>
        <w:t xml:space="preserve">, </w:t>
      </w:r>
      <w:r w:rsidRPr="00BA5E98">
        <w:rPr>
          <w:rFonts w:eastAsia="Calibri"/>
        </w:rPr>
        <w:t>и у вас гарантированно во всех Частях развернётся Любовь</w:t>
      </w:r>
      <w:r>
        <w:rPr>
          <w:rFonts w:eastAsia="Calibri"/>
        </w:rPr>
        <w:t xml:space="preserve">, </w:t>
      </w:r>
      <w:r w:rsidRPr="00BA5E98">
        <w:rPr>
          <w:rFonts w:eastAsia="Calibri"/>
        </w:rPr>
        <w:t>а в синтезе Частей усилится Любовь в каждом из вас</w:t>
      </w:r>
      <w:r>
        <w:rPr>
          <w:rFonts w:eastAsia="Calibri"/>
        </w:rPr>
        <w:t xml:space="preserve">. </w:t>
      </w:r>
      <w:r w:rsidRPr="00BA5E98">
        <w:rPr>
          <w:rFonts w:eastAsia="Calibri"/>
        </w:rPr>
        <w:t>Да знаете вы эту практику</w:t>
      </w:r>
      <w:r>
        <w:rPr>
          <w:rFonts w:eastAsia="Calibri"/>
        </w:rPr>
        <w:t>.</w:t>
      </w:r>
    </w:p>
    <w:p w14:paraId="31CB2FE1"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В Части?</w:t>
      </w:r>
    </w:p>
    <w:p w14:paraId="5AF88DB9" w14:textId="37FD8CDD" w:rsidR="001104A1" w:rsidRDefault="001104A1" w:rsidP="001104A1">
      <w:pPr>
        <w:ind w:firstLine="426"/>
        <w:contextualSpacing/>
        <w:rPr>
          <w:rFonts w:eastAsia="Calibri"/>
        </w:rPr>
      </w:pPr>
      <w:r w:rsidRPr="00BA5E98">
        <w:rPr>
          <w:rFonts w:eastAsia="Calibri"/>
        </w:rPr>
        <w:t>В Части</w:t>
      </w:r>
      <w:r>
        <w:rPr>
          <w:rFonts w:eastAsia="Calibri"/>
        </w:rPr>
        <w:t xml:space="preserve">, </w:t>
      </w:r>
      <w:r w:rsidRPr="00BA5E98">
        <w:rPr>
          <w:rFonts w:eastAsia="Calibri"/>
        </w:rPr>
        <w:t>я перевожу на русский язык</w:t>
      </w:r>
      <w:r>
        <w:rPr>
          <w:rFonts w:eastAsia="Calibri"/>
        </w:rPr>
        <w:t xml:space="preserve">, </w:t>
      </w:r>
      <w:r w:rsidRPr="00BA5E98">
        <w:rPr>
          <w:rFonts w:eastAsia="Calibri"/>
        </w:rPr>
        <w:t>в Части и между Частями стяжать Любовь</w:t>
      </w:r>
      <w:r>
        <w:rPr>
          <w:rFonts w:eastAsia="Calibri"/>
        </w:rPr>
        <w:t xml:space="preserve">. </w:t>
      </w:r>
      <w:r w:rsidRPr="00BA5E98">
        <w:rPr>
          <w:rFonts w:eastAsia="Calibri"/>
        </w:rPr>
        <w:t>Моя Душа будет требовать Любовь от Интеллекта</w:t>
      </w:r>
      <w:r>
        <w:rPr>
          <w:rFonts w:eastAsia="Calibri"/>
        </w:rPr>
        <w:t xml:space="preserve">, </w:t>
      </w:r>
      <w:r w:rsidRPr="00BA5E98">
        <w:rPr>
          <w:rFonts w:eastAsia="Calibri"/>
        </w:rPr>
        <w:t>Интеллект будет требовать Любовь от Сознания</w:t>
      </w:r>
      <w:r w:rsidR="001F5215">
        <w:rPr>
          <w:rFonts w:eastAsia="Calibri"/>
        </w:rPr>
        <w:t xml:space="preserve"> – </w:t>
      </w:r>
      <w:r w:rsidRPr="00BA5E98">
        <w:rPr>
          <w:rFonts w:eastAsia="Calibri"/>
        </w:rPr>
        <w:t>это в Частях и между Частями</w:t>
      </w:r>
      <w:r>
        <w:rPr>
          <w:rFonts w:eastAsia="Calibri"/>
        </w:rPr>
        <w:t xml:space="preserve">, </w:t>
      </w:r>
      <w:r w:rsidRPr="00BA5E98">
        <w:rPr>
          <w:rFonts w:eastAsia="Calibri"/>
        </w:rPr>
        <w:t>это ты предложила</w:t>
      </w:r>
      <w:r>
        <w:rPr>
          <w:rFonts w:eastAsia="Calibri"/>
        </w:rPr>
        <w:t xml:space="preserve">. </w:t>
      </w:r>
      <w:r w:rsidRPr="00BA5E98">
        <w:rPr>
          <w:rFonts w:eastAsia="Calibri"/>
        </w:rPr>
        <w:t>А потом ещё и Синтез</w:t>
      </w:r>
      <w:r>
        <w:rPr>
          <w:rFonts w:eastAsia="Calibri"/>
        </w:rPr>
        <w:t xml:space="preserve">, </w:t>
      </w:r>
      <w:r w:rsidRPr="00BA5E98">
        <w:rPr>
          <w:rFonts w:eastAsia="Calibri"/>
        </w:rPr>
        <w:t>чтобы они</w:t>
      </w:r>
      <w:r>
        <w:rPr>
          <w:rFonts w:eastAsia="Calibri"/>
        </w:rPr>
        <w:t xml:space="preserve">, </w:t>
      </w:r>
      <w:r w:rsidRPr="00BA5E98">
        <w:rPr>
          <w:rFonts w:eastAsia="Calibri"/>
        </w:rPr>
        <w:t>конфликтуя друг с другом</w:t>
      </w:r>
      <w:r>
        <w:rPr>
          <w:rFonts w:eastAsia="Calibri"/>
        </w:rPr>
        <w:t xml:space="preserve">, </w:t>
      </w:r>
      <w:r w:rsidRPr="00BA5E98">
        <w:rPr>
          <w:rFonts w:eastAsia="Calibri"/>
        </w:rPr>
        <w:t>ещё и синтезно в Любви друг другу по морде надавали</w:t>
      </w:r>
      <w:r>
        <w:rPr>
          <w:rFonts w:eastAsia="Calibri"/>
        </w:rPr>
        <w:t xml:space="preserve">. </w:t>
      </w:r>
      <w:r w:rsidRPr="00BA5E98">
        <w:rPr>
          <w:rFonts w:eastAsia="Calibri"/>
        </w:rPr>
        <w:t>Это болезнь уже</w:t>
      </w:r>
      <w:r w:rsidR="001F5215">
        <w:rPr>
          <w:rFonts w:eastAsia="Calibri"/>
        </w:rPr>
        <w:t xml:space="preserve"> – </w:t>
      </w:r>
      <w:r w:rsidRPr="00BA5E98">
        <w:rPr>
          <w:rFonts w:eastAsia="Calibri"/>
        </w:rPr>
        <w:t>Любовь между Частями</w:t>
      </w:r>
      <w:r>
        <w:rPr>
          <w:rFonts w:eastAsia="Calibri"/>
        </w:rPr>
        <w:t xml:space="preserve">. </w:t>
      </w:r>
      <w:r w:rsidRPr="00BA5E98">
        <w:rPr>
          <w:rFonts w:eastAsia="Calibri"/>
        </w:rPr>
        <w:t>Я комментирую</w:t>
      </w:r>
      <w:r>
        <w:rPr>
          <w:rFonts w:eastAsia="Calibri"/>
        </w:rPr>
        <w:t xml:space="preserve">. </w:t>
      </w:r>
      <w:r w:rsidRPr="00BA5E98">
        <w:rPr>
          <w:rFonts w:eastAsia="Calibri"/>
        </w:rPr>
        <w:t>Лучше опять молчи</w:t>
      </w:r>
      <w:r>
        <w:rPr>
          <w:rFonts w:eastAsia="Calibri"/>
        </w:rPr>
        <w:t xml:space="preserve">. </w:t>
      </w:r>
      <w:r w:rsidRPr="00BA5E98">
        <w:rPr>
          <w:rFonts w:eastAsia="Calibri"/>
        </w:rPr>
        <w:t>Второй день</w:t>
      </w:r>
      <w:r w:rsidR="001F5215">
        <w:rPr>
          <w:rFonts w:eastAsia="Calibri"/>
        </w:rPr>
        <w:t xml:space="preserve"> – </w:t>
      </w:r>
      <w:r w:rsidRPr="00BA5E98">
        <w:rPr>
          <w:rFonts w:eastAsia="Calibri"/>
        </w:rPr>
        <w:t>молчание</w:t>
      </w:r>
      <w:r>
        <w:rPr>
          <w:rFonts w:eastAsia="Calibri"/>
        </w:rPr>
        <w:t xml:space="preserve">, </w:t>
      </w:r>
      <w:r w:rsidRPr="00BA5E98">
        <w:rPr>
          <w:rFonts w:eastAsia="Calibri"/>
        </w:rPr>
        <w:t>пей кофе и молчи</w:t>
      </w:r>
      <w:r>
        <w:rPr>
          <w:rFonts w:eastAsia="Calibri"/>
        </w:rPr>
        <w:t>.</w:t>
      </w:r>
    </w:p>
    <w:p w14:paraId="0C61DAE3" w14:textId="77777777"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смотрите</w:t>
      </w:r>
      <w:r>
        <w:rPr>
          <w:rFonts w:eastAsia="Calibri"/>
        </w:rPr>
        <w:t xml:space="preserve">, </w:t>
      </w:r>
      <w:r w:rsidRPr="00BA5E98">
        <w:rPr>
          <w:rFonts w:eastAsia="Calibri"/>
        </w:rPr>
        <w:t>вы Учителя</w:t>
      </w:r>
      <w:r>
        <w:rPr>
          <w:rFonts w:eastAsia="Calibri"/>
        </w:rPr>
        <w:t xml:space="preserve">. </w:t>
      </w:r>
      <w:r w:rsidRPr="00BA5E98">
        <w:rPr>
          <w:rFonts w:eastAsia="Calibri"/>
        </w:rPr>
        <w:t>Ну</w:t>
      </w:r>
      <w:r>
        <w:rPr>
          <w:rFonts w:eastAsia="Calibri"/>
        </w:rPr>
        <w:t xml:space="preserve">, </w:t>
      </w:r>
      <w:r w:rsidRPr="00BA5E98">
        <w:rPr>
          <w:rFonts w:eastAsia="Calibri"/>
        </w:rPr>
        <w:t>позорище</w:t>
      </w:r>
      <w:r>
        <w:rPr>
          <w:rFonts w:eastAsia="Calibri"/>
        </w:rPr>
        <w:t xml:space="preserve">. </w:t>
      </w:r>
      <w:r w:rsidRPr="00BA5E98">
        <w:rPr>
          <w:rFonts w:eastAsia="Calibri"/>
        </w:rPr>
        <w:t>Фраза «слейся с Отцом небесным всеми частями своими»</w:t>
      </w:r>
      <w:r>
        <w:rPr>
          <w:rFonts w:eastAsia="Calibri"/>
        </w:rPr>
        <w:t>.</w:t>
      </w:r>
    </w:p>
    <w:p w14:paraId="2116E06D"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Это понятно</w:t>
      </w:r>
      <w:r>
        <w:rPr>
          <w:rFonts w:eastAsia="Calibri"/>
        </w:rPr>
        <w:t>.</w:t>
      </w:r>
    </w:p>
    <w:p w14:paraId="05AC84A7" w14:textId="77777777" w:rsidR="001104A1" w:rsidRDefault="001104A1" w:rsidP="001104A1">
      <w:pPr>
        <w:ind w:firstLine="426"/>
        <w:contextualSpacing/>
        <w:rPr>
          <w:rFonts w:eastAsia="Calibri"/>
        </w:rPr>
      </w:pPr>
      <w:r w:rsidRPr="00BA5E98">
        <w:rPr>
          <w:rFonts w:eastAsia="Calibri"/>
        </w:rPr>
        <w:t>Это</w:t>
      </w:r>
      <w:r>
        <w:rPr>
          <w:rFonts w:eastAsia="Calibri"/>
        </w:rPr>
        <w:t xml:space="preserve">, </w:t>
      </w:r>
      <w:r w:rsidRPr="00BA5E98">
        <w:rPr>
          <w:rFonts w:eastAsia="Calibri"/>
        </w:rPr>
        <w:t>конечно</w:t>
      </w:r>
      <w:r>
        <w:rPr>
          <w:rFonts w:eastAsia="Calibri"/>
        </w:rPr>
        <w:t xml:space="preserve">, </w:t>
      </w:r>
      <w:r w:rsidRPr="00BA5E98">
        <w:rPr>
          <w:rFonts w:eastAsia="Calibri"/>
        </w:rPr>
        <w:t>понятно</w:t>
      </w:r>
      <w:r>
        <w:rPr>
          <w:rFonts w:eastAsia="Calibri"/>
        </w:rPr>
        <w:t xml:space="preserve">. </w:t>
      </w:r>
      <w:r w:rsidRPr="00BA5E98">
        <w:rPr>
          <w:rFonts w:eastAsia="Calibri"/>
        </w:rPr>
        <w:t>Но только в слиянии Частей с Частями Отца мы можем попросить Отца насытить нас Любовью</w:t>
      </w:r>
      <w:r>
        <w:rPr>
          <w:rFonts w:eastAsia="Calibri"/>
        </w:rPr>
        <w:t xml:space="preserve">. </w:t>
      </w:r>
      <w:r w:rsidRPr="00BA5E98">
        <w:rPr>
          <w:rFonts w:eastAsia="Calibri"/>
        </w:rPr>
        <w:t>Это тоже понятно?</w:t>
      </w:r>
    </w:p>
    <w:p w14:paraId="46699FFB"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Я спросила</w:t>
      </w:r>
      <w:r>
        <w:rPr>
          <w:rFonts w:eastAsia="Calibri"/>
          <w:i/>
        </w:rPr>
        <w:t xml:space="preserve">, </w:t>
      </w:r>
      <w:r w:rsidRPr="00BA5E98">
        <w:rPr>
          <w:rFonts w:eastAsia="Calibri"/>
          <w:i/>
        </w:rPr>
        <w:t>мне что делать</w:t>
      </w:r>
      <w:r>
        <w:rPr>
          <w:rFonts w:eastAsia="Calibri"/>
          <w:i/>
        </w:rPr>
        <w:t xml:space="preserve">, </w:t>
      </w:r>
      <w:r w:rsidRPr="00BA5E98">
        <w:rPr>
          <w:rFonts w:eastAsia="Calibri"/>
          <w:i/>
        </w:rPr>
        <w:t>что стяжать</w:t>
      </w:r>
      <w:r>
        <w:rPr>
          <w:rFonts w:eastAsia="Calibri"/>
        </w:rPr>
        <w:t>.</w:t>
      </w:r>
    </w:p>
    <w:p w14:paraId="5D2B4B8E" w14:textId="68F23690" w:rsidR="001104A1" w:rsidRDefault="001104A1" w:rsidP="001104A1">
      <w:pPr>
        <w:ind w:firstLine="426"/>
        <w:contextualSpacing/>
        <w:rPr>
          <w:rFonts w:eastAsia="Calibri"/>
        </w:rPr>
      </w:pPr>
      <w:r w:rsidRPr="00BA5E98">
        <w:rPr>
          <w:rFonts w:eastAsia="Calibri"/>
        </w:rPr>
        <w:t>Что стяжать</w:t>
      </w:r>
      <w:r>
        <w:rPr>
          <w:rFonts w:eastAsia="Calibri"/>
        </w:rPr>
        <w:t xml:space="preserve">, </w:t>
      </w:r>
      <w:r w:rsidRPr="00BA5E98">
        <w:rPr>
          <w:rFonts w:eastAsia="Calibri"/>
        </w:rPr>
        <w:t>я сказал сразу</w:t>
      </w:r>
      <w:r w:rsidR="001F5215">
        <w:rPr>
          <w:rFonts w:eastAsia="Calibri"/>
        </w:rPr>
        <w:t xml:space="preserve"> – </w:t>
      </w:r>
      <w:r w:rsidRPr="00BA5E98">
        <w:rPr>
          <w:rFonts w:eastAsia="Calibri"/>
        </w:rPr>
        <w:t>мы будем Любовь стяжать</w:t>
      </w:r>
      <w:r>
        <w:rPr>
          <w:rFonts w:eastAsia="Calibri"/>
        </w:rPr>
        <w:t>.</w:t>
      </w:r>
    </w:p>
    <w:p w14:paraId="60FE6B96"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Попросить ещё</w:t>
      </w:r>
      <w:r>
        <w:rPr>
          <w:rFonts w:eastAsia="Calibri"/>
        </w:rPr>
        <w:t>.</w:t>
      </w:r>
    </w:p>
    <w:p w14:paraId="1B725401" w14:textId="3D8C87DD" w:rsidR="001104A1" w:rsidRDefault="001104A1" w:rsidP="001104A1">
      <w:pPr>
        <w:ind w:firstLine="426"/>
        <w:contextualSpacing/>
        <w:rPr>
          <w:rFonts w:eastAsia="Calibri"/>
        </w:rPr>
      </w:pPr>
      <w:r w:rsidRPr="00BA5E98">
        <w:rPr>
          <w:rFonts w:eastAsia="Calibri"/>
        </w:rPr>
        <w:t>Стяжать просьбу</w:t>
      </w:r>
      <w:r>
        <w:rPr>
          <w:rFonts w:eastAsia="Calibri"/>
        </w:rPr>
        <w:t xml:space="preserve">. </w:t>
      </w:r>
      <w:r w:rsidRPr="00BA5E98">
        <w:rPr>
          <w:rFonts w:eastAsia="Calibri"/>
        </w:rPr>
        <w:t>Посмотри</w:t>
      </w:r>
      <w:r>
        <w:rPr>
          <w:rFonts w:eastAsia="Calibri"/>
        </w:rPr>
        <w:t xml:space="preserve">, </w:t>
      </w:r>
      <w:r w:rsidRPr="00BA5E98">
        <w:rPr>
          <w:rFonts w:eastAsia="Calibri"/>
        </w:rPr>
        <w:t>тебя анализируют уже</w:t>
      </w:r>
      <w:r>
        <w:rPr>
          <w:rFonts w:eastAsia="Calibri"/>
        </w:rPr>
        <w:t xml:space="preserve">, </w:t>
      </w:r>
      <w:r w:rsidRPr="00BA5E98">
        <w:rPr>
          <w:rFonts w:eastAsia="Calibri"/>
        </w:rPr>
        <w:t>выдержать не могут</w:t>
      </w:r>
      <w:r>
        <w:rPr>
          <w:rFonts w:eastAsia="Calibri"/>
        </w:rPr>
        <w:t xml:space="preserve">. </w:t>
      </w:r>
      <w:r w:rsidRPr="00BA5E98">
        <w:rPr>
          <w:rFonts w:eastAsia="Calibri"/>
        </w:rPr>
        <w:t>Окей</w:t>
      </w:r>
      <w:r>
        <w:rPr>
          <w:rFonts w:eastAsia="Calibri"/>
        </w:rPr>
        <w:t xml:space="preserve">, </w:t>
      </w:r>
      <w:r w:rsidRPr="00BA5E98">
        <w:rPr>
          <w:rFonts w:eastAsia="Calibri"/>
        </w:rPr>
        <w:t>будешь делать? Попробуй сейчас не сделать</w:t>
      </w:r>
      <w:r>
        <w:rPr>
          <w:rFonts w:eastAsia="Calibri"/>
        </w:rPr>
        <w:t xml:space="preserve">, </w:t>
      </w:r>
      <w:r w:rsidRPr="00BA5E98">
        <w:rPr>
          <w:rFonts w:eastAsia="Calibri"/>
        </w:rPr>
        <w:t>а то бассейн Любви будет ждать рядом</w:t>
      </w:r>
      <w:r>
        <w:rPr>
          <w:rFonts w:eastAsia="Calibri"/>
        </w:rPr>
        <w:t xml:space="preserve">, </w:t>
      </w:r>
      <w:r w:rsidRPr="00BA5E98">
        <w:rPr>
          <w:rFonts w:eastAsia="Calibri"/>
        </w:rPr>
        <w:t>и он от тебя не уйдёт</w:t>
      </w:r>
      <w:r>
        <w:rPr>
          <w:rFonts w:eastAsia="Calibri"/>
        </w:rPr>
        <w:t xml:space="preserve">, </w:t>
      </w:r>
      <w:r w:rsidRPr="00BA5E98">
        <w:rPr>
          <w:rFonts w:eastAsia="Calibri"/>
        </w:rPr>
        <w:t>пока ты его не усвоишь</w:t>
      </w:r>
      <w:r>
        <w:rPr>
          <w:rFonts w:eastAsia="Calibri"/>
        </w:rPr>
        <w:t xml:space="preserve">. </w:t>
      </w:r>
      <w:r w:rsidRPr="00BA5E98">
        <w:rPr>
          <w:rFonts w:eastAsia="Calibri"/>
        </w:rPr>
        <w:t>Ты сама предложила</w:t>
      </w:r>
      <w:r>
        <w:rPr>
          <w:rFonts w:eastAsia="Calibri"/>
        </w:rPr>
        <w:t xml:space="preserve">, </w:t>
      </w:r>
      <w:r w:rsidRPr="00BA5E98">
        <w:rPr>
          <w:rFonts w:eastAsia="Calibri"/>
        </w:rPr>
        <w:t>можем сделать</w:t>
      </w:r>
      <w:r>
        <w:rPr>
          <w:rFonts w:eastAsia="Calibri"/>
        </w:rPr>
        <w:t xml:space="preserve">. </w:t>
      </w:r>
      <w:r w:rsidRPr="00BA5E98">
        <w:rPr>
          <w:rFonts w:eastAsia="Calibri"/>
        </w:rPr>
        <w:t xml:space="preserve">Поэтому или Любовь от </w:t>
      </w:r>
      <w:r w:rsidRPr="00BA5E98">
        <w:rPr>
          <w:rFonts w:eastAsia="Calibri"/>
        </w:rPr>
        <w:lastRenderedPageBreak/>
        <w:t>Отца</w:t>
      </w:r>
      <w:r>
        <w:rPr>
          <w:rFonts w:eastAsia="Calibri"/>
        </w:rPr>
        <w:t xml:space="preserve">, </w:t>
      </w:r>
      <w:r w:rsidRPr="00BA5E98">
        <w:rPr>
          <w:rFonts w:eastAsia="Calibri"/>
        </w:rPr>
        <w:t>или бассейн рядом</w:t>
      </w:r>
      <w:r w:rsidR="001F5215">
        <w:rPr>
          <w:rFonts w:eastAsia="Calibri"/>
        </w:rPr>
        <w:t xml:space="preserve"> – </w:t>
      </w:r>
      <w:r w:rsidRPr="00BA5E98">
        <w:rPr>
          <w:rFonts w:eastAsia="Calibri"/>
        </w:rPr>
        <w:t>выбирай</w:t>
      </w:r>
      <w:r>
        <w:rPr>
          <w:rFonts w:eastAsia="Calibri"/>
        </w:rPr>
        <w:t xml:space="preserve">. </w:t>
      </w:r>
      <w:r w:rsidRPr="00BA5E98">
        <w:rPr>
          <w:rFonts w:eastAsia="Calibri"/>
        </w:rPr>
        <w:t>Лучше Любовь от Отца</w:t>
      </w:r>
      <w:r>
        <w:rPr>
          <w:rFonts w:eastAsia="Calibri"/>
        </w:rPr>
        <w:t xml:space="preserve">, </w:t>
      </w:r>
      <w:r w:rsidRPr="00BA5E98">
        <w:rPr>
          <w:rFonts w:eastAsia="Calibri"/>
        </w:rPr>
        <w:t>советую</w:t>
      </w:r>
      <w:r>
        <w:rPr>
          <w:rFonts w:eastAsia="Calibri"/>
        </w:rPr>
        <w:t xml:space="preserve">. </w:t>
      </w:r>
      <w:r w:rsidRPr="00BA5E98">
        <w:rPr>
          <w:rFonts w:eastAsia="Calibri"/>
        </w:rPr>
        <w:t>Бассейн рядом</w:t>
      </w:r>
      <w:r w:rsidR="001F5215">
        <w:rPr>
          <w:rFonts w:eastAsia="Calibri"/>
        </w:rPr>
        <w:t xml:space="preserve"> – </w:t>
      </w:r>
      <w:r w:rsidRPr="00BA5E98">
        <w:rPr>
          <w:rFonts w:eastAsia="Calibri"/>
        </w:rPr>
        <w:t>это очень интересная Любовь с отстройкой всей жизни</w:t>
      </w:r>
      <w:r>
        <w:rPr>
          <w:rFonts w:eastAsia="Calibri"/>
        </w:rPr>
        <w:t xml:space="preserve">. </w:t>
      </w:r>
      <w:r w:rsidRPr="00BA5E98">
        <w:rPr>
          <w:rFonts w:eastAsia="Calibri"/>
        </w:rPr>
        <w:t>Я думаю</w:t>
      </w:r>
      <w:r>
        <w:rPr>
          <w:rFonts w:eastAsia="Calibri"/>
        </w:rPr>
        <w:t xml:space="preserve">, </w:t>
      </w:r>
      <w:r w:rsidRPr="00BA5E98">
        <w:rPr>
          <w:rFonts w:eastAsia="Calibri"/>
        </w:rPr>
        <w:t>вам это не надо на этом этапе</w:t>
      </w:r>
      <w:r>
        <w:rPr>
          <w:rFonts w:eastAsia="Calibri"/>
        </w:rPr>
        <w:t xml:space="preserve">. </w:t>
      </w:r>
      <w:r w:rsidRPr="00BA5E98">
        <w:rPr>
          <w:rFonts w:eastAsia="Calibri"/>
        </w:rPr>
        <w:t>Ладно</w:t>
      </w:r>
      <w:r>
        <w:rPr>
          <w:rFonts w:eastAsia="Calibri"/>
        </w:rPr>
        <w:t>.</w:t>
      </w:r>
    </w:p>
    <w:p w14:paraId="0C0D5D2B" w14:textId="77777777" w:rsidR="001104A1" w:rsidRDefault="001104A1" w:rsidP="001104A1">
      <w:pPr>
        <w:ind w:firstLine="426"/>
        <w:contextualSpacing/>
        <w:rPr>
          <w:rFonts w:eastAsia="Calibri"/>
        </w:rPr>
      </w:pPr>
      <w:r w:rsidRPr="00BA5E98">
        <w:rPr>
          <w:rFonts w:eastAsia="Calibri"/>
        </w:rPr>
        <w:t>Мы сливаемся с Изначально Вышестоящим Отцом Фа-ивдивно</w:t>
      </w:r>
      <w:r>
        <w:rPr>
          <w:rFonts w:eastAsia="Calibri"/>
        </w:rPr>
        <w:t xml:space="preserve">, </w:t>
      </w:r>
      <w:r w:rsidRPr="00BA5E98">
        <w:rPr>
          <w:rFonts w:eastAsia="Calibri"/>
        </w:rPr>
        <w:t>мы сливаемся четырьмя миллионами 560</w:t>
      </w:r>
      <w:r>
        <w:rPr>
          <w:rFonts w:eastAsia="Calibri"/>
        </w:rPr>
        <w:t xml:space="preserve">, </w:t>
      </w:r>
      <w:r w:rsidRPr="00BA5E98">
        <w:rPr>
          <w:rFonts w:eastAsia="Calibri"/>
        </w:rPr>
        <w:t>включая эталонные Части</w:t>
      </w:r>
      <w:r>
        <w:rPr>
          <w:rFonts w:eastAsia="Calibri"/>
        </w:rPr>
        <w:t xml:space="preserve">, </w:t>
      </w:r>
      <w:r w:rsidRPr="00BA5E98">
        <w:rPr>
          <w:rFonts w:eastAsia="Calibri"/>
        </w:rPr>
        <w:t>с Изначально Вышестоящим Отцом</w:t>
      </w:r>
      <w:r>
        <w:rPr>
          <w:rFonts w:eastAsia="Calibri"/>
        </w:rPr>
        <w:t xml:space="preserve">. </w:t>
      </w:r>
      <w:r w:rsidRPr="00BA5E98">
        <w:rPr>
          <w:rFonts w:eastAsia="Calibri"/>
        </w:rPr>
        <w:t>Эксклюзивчик будет в том</w:t>
      </w:r>
      <w:r>
        <w:rPr>
          <w:rFonts w:eastAsia="Calibri"/>
        </w:rPr>
        <w:t xml:space="preserve">, </w:t>
      </w:r>
      <w:r w:rsidRPr="00BA5E98">
        <w:rPr>
          <w:rFonts w:eastAsia="Calibri"/>
        </w:rPr>
        <w:t>что базовые и эталонные работают вместе</w:t>
      </w:r>
      <w:r>
        <w:rPr>
          <w:rFonts w:eastAsia="Calibri"/>
        </w:rPr>
        <w:t xml:space="preserve">. </w:t>
      </w:r>
      <w:r w:rsidRPr="00BA5E98">
        <w:rPr>
          <w:rFonts w:eastAsia="Calibri"/>
        </w:rPr>
        <w:t>И при глубоком слиянии Часть в Часть</w:t>
      </w:r>
      <w:r>
        <w:rPr>
          <w:rFonts w:eastAsia="Calibri"/>
        </w:rPr>
        <w:t xml:space="preserve">, </w:t>
      </w:r>
      <w:r w:rsidRPr="00BA5E98">
        <w:rPr>
          <w:rFonts w:eastAsia="Calibri"/>
        </w:rPr>
        <w:t>мы просим Изначально Вышестоящего Отца насытить нас Любовью</w:t>
      </w:r>
      <w:r>
        <w:rPr>
          <w:rFonts w:eastAsia="Calibri"/>
        </w:rPr>
        <w:t>.</w:t>
      </w:r>
    </w:p>
    <w:p w14:paraId="77BBF3F0" w14:textId="77777777" w:rsidR="001104A1" w:rsidRPr="00BA5E98" w:rsidRDefault="001104A1" w:rsidP="001104A1">
      <w:pPr>
        <w:ind w:firstLine="426"/>
        <w:contextualSpacing/>
        <w:rPr>
          <w:rFonts w:eastAsia="Calibri"/>
        </w:rPr>
      </w:pPr>
      <w:r w:rsidRPr="00BA5E98">
        <w:rPr>
          <w:rFonts w:eastAsia="Calibri"/>
        </w:rPr>
        <w:t>Что мы потом стяжаем в Любви Частей у Отца? Ну</w:t>
      </w:r>
      <w:r>
        <w:rPr>
          <w:rFonts w:eastAsia="Calibri"/>
        </w:rPr>
        <w:t xml:space="preserve">, </w:t>
      </w:r>
      <w:r w:rsidRPr="00BA5E98">
        <w:rPr>
          <w:rFonts w:eastAsia="Calibri"/>
        </w:rPr>
        <w:t>чтобы было всё по-честному</w:t>
      </w:r>
      <w:r>
        <w:rPr>
          <w:rFonts w:eastAsia="Calibri"/>
        </w:rPr>
        <w:t xml:space="preserve">. </w:t>
      </w:r>
      <w:r w:rsidRPr="00BA5E98">
        <w:rPr>
          <w:rFonts w:eastAsia="Calibri"/>
        </w:rPr>
        <w:t>Насыщаемся Любовью</w:t>
      </w:r>
      <w:r>
        <w:rPr>
          <w:rFonts w:eastAsia="Calibri"/>
        </w:rPr>
        <w:t xml:space="preserve">, </w:t>
      </w:r>
      <w:r w:rsidRPr="00BA5E98">
        <w:rPr>
          <w:rFonts w:eastAsia="Calibri"/>
        </w:rPr>
        <w:t>что стяжаем?</w:t>
      </w:r>
    </w:p>
    <w:p w14:paraId="008A3CAC"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Слиянность Частей</w:t>
      </w:r>
      <w:r>
        <w:rPr>
          <w:rFonts w:eastAsia="Calibri"/>
        </w:rPr>
        <w:t>.</w:t>
      </w:r>
    </w:p>
    <w:p w14:paraId="524636F9" w14:textId="77777777" w:rsidR="001104A1" w:rsidRPr="00BA5E98" w:rsidRDefault="001104A1" w:rsidP="001104A1">
      <w:pPr>
        <w:ind w:firstLine="426"/>
        <w:contextualSpacing/>
        <w:rPr>
          <w:rFonts w:eastAsia="Calibri"/>
        </w:rPr>
      </w:pPr>
      <w:r w:rsidRPr="00BA5E98">
        <w:rPr>
          <w:rFonts w:eastAsia="Calibri"/>
        </w:rPr>
        <w:t>Слиянность Частей уже есть</w:t>
      </w:r>
      <w:r>
        <w:rPr>
          <w:rFonts w:eastAsia="Calibri"/>
        </w:rPr>
        <w:t xml:space="preserve">. </w:t>
      </w:r>
      <w:r w:rsidRPr="00BA5E98">
        <w:rPr>
          <w:rFonts w:eastAsia="Calibri"/>
        </w:rPr>
        <w:t>Каждая Часть насытилась Любовью</w:t>
      </w:r>
      <w:r>
        <w:rPr>
          <w:rFonts w:eastAsia="Calibri"/>
        </w:rPr>
        <w:t xml:space="preserve">. </w:t>
      </w:r>
      <w:r w:rsidRPr="00BA5E98">
        <w:rPr>
          <w:rFonts w:eastAsia="Calibri"/>
        </w:rPr>
        <w:t>Потому что</w:t>
      </w:r>
      <w:r>
        <w:rPr>
          <w:rFonts w:eastAsia="Calibri"/>
        </w:rPr>
        <w:t xml:space="preserve">, </w:t>
      </w:r>
      <w:r w:rsidRPr="00BA5E98">
        <w:rPr>
          <w:rFonts w:eastAsia="Calibri"/>
        </w:rPr>
        <w:t>чтоб эта Любовь в нас осталась</w:t>
      </w:r>
      <w:r>
        <w:rPr>
          <w:rFonts w:eastAsia="Calibri"/>
        </w:rPr>
        <w:t xml:space="preserve">. </w:t>
      </w:r>
      <w:r w:rsidRPr="00BA5E98">
        <w:rPr>
          <w:rFonts w:eastAsia="Calibri"/>
        </w:rPr>
        <w:t>Куда пишется Любовь</w:t>
      </w:r>
      <w:r>
        <w:rPr>
          <w:rFonts w:eastAsia="Calibri"/>
        </w:rPr>
        <w:t xml:space="preserve">, </w:t>
      </w:r>
      <w:r w:rsidRPr="00BA5E98">
        <w:rPr>
          <w:rFonts w:eastAsia="Calibri"/>
        </w:rPr>
        <w:t>господа?</w:t>
      </w:r>
    </w:p>
    <w:p w14:paraId="6AB7D9E7"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Энергию</w:t>
      </w:r>
      <w:r>
        <w:rPr>
          <w:rFonts w:eastAsia="Calibri"/>
        </w:rPr>
        <w:t>.</w:t>
      </w:r>
    </w:p>
    <w:p w14:paraId="2A2F6A5B" w14:textId="1AF184A7" w:rsidR="001104A1" w:rsidRDefault="001104A1" w:rsidP="001104A1">
      <w:pPr>
        <w:ind w:firstLine="426"/>
        <w:contextualSpacing/>
        <w:rPr>
          <w:rFonts w:eastAsia="Calibri"/>
        </w:rPr>
      </w:pPr>
      <w:r w:rsidRPr="00BA5E98">
        <w:rPr>
          <w:rFonts w:eastAsia="Calibri"/>
        </w:rPr>
        <w:t>А у вас хватит четыре миллиона энергии</w:t>
      </w:r>
      <w:r>
        <w:rPr>
          <w:rFonts w:eastAsia="Calibri"/>
        </w:rPr>
        <w:t xml:space="preserve">, </w:t>
      </w:r>
      <w:r w:rsidRPr="00BA5E98">
        <w:rPr>
          <w:rFonts w:eastAsia="Calibri"/>
        </w:rPr>
        <w:t>чтобы записать этот объём Любви? И вы можете стяжать объём Любви на четыре миллиона</w:t>
      </w:r>
      <w:r>
        <w:rPr>
          <w:rFonts w:eastAsia="Calibri"/>
        </w:rPr>
        <w:t xml:space="preserve">, </w:t>
      </w:r>
      <w:r w:rsidRPr="00BA5E98">
        <w:rPr>
          <w:rFonts w:eastAsia="Calibri"/>
        </w:rPr>
        <w:t>а энергии у вас на 10 Частей</w:t>
      </w:r>
      <w:r w:rsidR="001F5215">
        <w:rPr>
          <w:rFonts w:eastAsia="Calibri"/>
        </w:rPr>
        <w:t xml:space="preserve"> – </w:t>
      </w:r>
      <w:r w:rsidRPr="00BA5E98">
        <w:rPr>
          <w:rFonts w:eastAsia="Calibri"/>
        </w:rPr>
        <w:t>запишется 10</w:t>
      </w:r>
      <w:r>
        <w:rPr>
          <w:rFonts w:eastAsia="Calibri"/>
        </w:rPr>
        <w:t xml:space="preserve">, </w:t>
      </w:r>
      <w:r w:rsidRPr="00BA5E98">
        <w:rPr>
          <w:rFonts w:eastAsia="Calibri"/>
        </w:rPr>
        <w:t>остальные будут бассейном ждать внутри вас</w:t>
      </w:r>
      <w:r>
        <w:rPr>
          <w:rFonts w:eastAsia="Calibri"/>
        </w:rPr>
        <w:t xml:space="preserve">. </w:t>
      </w:r>
      <w:r w:rsidRPr="00BA5E98">
        <w:rPr>
          <w:rFonts w:eastAsia="Calibri"/>
        </w:rPr>
        <w:t>И ядра ещё не могут не компактифицироваться</w:t>
      </w:r>
      <w:r>
        <w:rPr>
          <w:rFonts w:eastAsia="Calibri"/>
        </w:rPr>
        <w:t xml:space="preserve">, </w:t>
      </w:r>
      <w:r w:rsidRPr="00BA5E98">
        <w:rPr>
          <w:rFonts w:eastAsia="Calibri"/>
        </w:rPr>
        <w:t>потому что тебе не хватит силы или энергии компактифицировать ядра из этого</w:t>
      </w:r>
      <w:r>
        <w:rPr>
          <w:rFonts w:eastAsia="Calibri"/>
        </w:rPr>
        <w:t>.</w:t>
      </w:r>
    </w:p>
    <w:p w14:paraId="780FED10" w14:textId="1AA0F950" w:rsidR="001104A1" w:rsidRDefault="001104A1" w:rsidP="001104A1">
      <w:pPr>
        <w:ind w:firstLine="426"/>
        <w:contextualSpacing/>
        <w:rPr>
          <w:rFonts w:eastAsia="Calibri"/>
        </w:rPr>
      </w:pPr>
      <w:r w:rsidRPr="00BA5E98">
        <w:rPr>
          <w:rFonts w:eastAsia="Calibri"/>
        </w:rPr>
        <w:t>Ребята</w:t>
      </w:r>
      <w:r>
        <w:rPr>
          <w:rFonts w:eastAsia="Calibri"/>
        </w:rPr>
        <w:t xml:space="preserve">, </w:t>
      </w:r>
      <w:r w:rsidRPr="00BA5E98">
        <w:rPr>
          <w:rFonts w:eastAsia="Calibri"/>
        </w:rPr>
        <w:t>везде нужен ресурс энергии</w:t>
      </w:r>
      <w:r>
        <w:rPr>
          <w:rFonts w:eastAsia="Calibri"/>
        </w:rPr>
        <w:t xml:space="preserve">, </w:t>
      </w:r>
      <w:r w:rsidRPr="00BA5E98">
        <w:rPr>
          <w:rFonts w:eastAsia="Calibri"/>
        </w:rPr>
        <w:t>огня или духа</w:t>
      </w:r>
      <w:r>
        <w:rPr>
          <w:rFonts w:eastAsia="Calibri"/>
        </w:rPr>
        <w:t xml:space="preserve">. </w:t>
      </w:r>
      <w:r w:rsidRPr="00BA5E98">
        <w:rPr>
          <w:rFonts w:eastAsia="Calibri"/>
        </w:rPr>
        <w:t>Везде! Вы можете стяжать сколько угодно Синтеза</w:t>
      </w:r>
      <w:r>
        <w:rPr>
          <w:rFonts w:eastAsia="Calibri"/>
        </w:rPr>
        <w:t xml:space="preserve">, </w:t>
      </w:r>
      <w:r w:rsidRPr="00BA5E98">
        <w:rPr>
          <w:rFonts w:eastAsia="Calibri"/>
        </w:rPr>
        <w:t>но если вам не хватает Огня</w:t>
      </w:r>
      <w:r>
        <w:rPr>
          <w:rFonts w:eastAsia="Calibri"/>
        </w:rPr>
        <w:t xml:space="preserve">, </w:t>
      </w:r>
      <w:r w:rsidRPr="00BA5E98">
        <w:rPr>
          <w:rFonts w:eastAsia="Calibri"/>
        </w:rPr>
        <w:t>запишется столько Синтеза</w:t>
      </w:r>
      <w:r>
        <w:rPr>
          <w:rFonts w:eastAsia="Calibri"/>
        </w:rPr>
        <w:t xml:space="preserve">, </w:t>
      </w:r>
      <w:r w:rsidRPr="00BA5E98">
        <w:rPr>
          <w:rFonts w:eastAsia="Calibri"/>
        </w:rPr>
        <w:t>сколько хватает Огня</w:t>
      </w:r>
      <w:r w:rsidR="001F5215">
        <w:rPr>
          <w:rFonts w:eastAsia="Calibri"/>
        </w:rPr>
        <w:t xml:space="preserve"> – </w:t>
      </w:r>
      <w:r w:rsidRPr="00BA5E98">
        <w:rPr>
          <w:rFonts w:eastAsia="Calibri"/>
        </w:rPr>
        <w:t>стандарт</w:t>
      </w:r>
      <w:r>
        <w:rPr>
          <w:rFonts w:eastAsia="Calibri"/>
        </w:rPr>
        <w:t xml:space="preserve">. </w:t>
      </w:r>
      <w:r w:rsidRPr="00BA5E98">
        <w:rPr>
          <w:rFonts w:eastAsia="Calibri"/>
        </w:rPr>
        <w:t>Ладно</w:t>
      </w:r>
      <w:r>
        <w:rPr>
          <w:rFonts w:eastAsia="Calibri"/>
        </w:rPr>
        <w:t xml:space="preserve">, </w:t>
      </w:r>
      <w:r w:rsidRPr="00BA5E98">
        <w:rPr>
          <w:rFonts w:eastAsia="Calibri"/>
        </w:rPr>
        <w:t>вот здесь на Синтезе вам дают Синтез и Огонь одновременно</w:t>
      </w:r>
      <w:r>
        <w:rPr>
          <w:rFonts w:eastAsia="Calibri"/>
        </w:rPr>
        <w:t xml:space="preserve">. </w:t>
      </w:r>
      <w:r w:rsidRPr="00BA5E98">
        <w:rPr>
          <w:rFonts w:eastAsia="Calibri"/>
        </w:rPr>
        <w:t>А там</w:t>
      </w:r>
      <w:r w:rsidR="001F5215">
        <w:rPr>
          <w:rFonts w:eastAsia="Calibri"/>
        </w:rPr>
        <w:t xml:space="preserve"> – </w:t>
      </w:r>
      <w:r w:rsidRPr="00BA5E98">
        <w:rPr>
          <w:rFonts w:eastAsia="Calibri"/>
        </w:rPr>
        <w:t>вы делаете практику</w:t>
      </w:r>
      <w:r>
        <w:rPr>
          <w:rFonts w:eastAsia="Calibri"/>
        </w:rPr>
        <w:t xml:space="preserve">, </w:t>
      </w:r>
      <w:r w:rsidRPr="00BA5E98">
        <w:rPr>
          <w:rFonts w:eastAsia="Calibri"/>
        </w:rPr>
        <w:t>стяжаете Синтез и не задумываетесь</w:t>
      </w:r>
      <w:r>
        <w:rPr>
          <w:rFonts w:eastAsia="Calibri"/>
        </w:rPr>
        <w:t xml:space="preserve">, </w:t>
      </w:r>
      <w:r w:rsidRPr="00BA5E98">
        <w:rPr>
          <w:rFonts w:eastAsia="Calibri"/>
        </w:rPr>
        <w:t>что он должен записаться в Огонь</w:t>
      </w:r>
      <w:r>
        <w:rPr>
          <w:rFonts w:eastAsia="Calibri"/>
        </w:rPr>
        <w:t xml:space="preserve">. </w:t>
      </w:r>
      <w:r w:rsidRPr="00BA5E98">
        <w:rPr>
          <w:rFonts w:eastAsia="Calibri"/>
        </w:rPr>
        <w:t>А вам хватит столько Огня</w:t>
      </w:r>
      <w:r>
        <w:rPr>
          <w:rFonts w:eastAsia="Calibri"/>
        </w:rPr>
        <w:t xml:space="preserve">, </w:t>
      </w:r>
      <w:r w:rsidRPr="00BA5E98">
        <w:rPr>
          <w:rFonts w:eastAsia="Calibri"/>
        </w:rPr>
        <w:t>чтоб этот объём Синтеза у вас записался? В итоге в вас записывается то количество Синтеза</w:t>
      </w:r>
      <w:r>
        <w:rPr>
          <w:rFonts w:eastAsia="Calibri"/>
        </w:rPr>
        <w:t xml:space="preserve">, </w:t>
      </w:r>
      <w:r w:rsidRPr="00BA5E98">
        <w:rPr>
          <w:rFonts w:eastAsia="Calibri"/>
        </w:rPr>
        <w:t>сколько Огня у вас есть</w:t>
      </w:r>
      <w:r>
        <w:rPr>
          <w:rFonts w:eastAsia="Calibri"/>
        </w:rPr>
        <w:t>.</w:t>
      </w:r>
    </w:p>
    <w:p w14:paraId="16066E02" w14:textId="77777777"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мы сейчас стяжаем Любовь</w:t>
      </w:r>
      <w:r>
        <w:rPr>
          <w:rFonts w:eastAsia="Calibri"/>
        </w:rPr>
        <w:t xml:space="preserve">, </w:t>
      </w:r>
      <w:r w:rsidRPr="00BA5E98">
        <w:rPr>
          <w:rFonts w:eastAsia="Calibri"/>
        </w:rPr>
        <w:t>зачем? Вначале надо оценить</w:t>
      </w:r>
      <w:r>
        <w:rPr>
          <w:rFonts w:eastAsia="Calibri"/>
        </w:rPr>
        <w:t xml:space="preserve">, </w:t>
      </w:r>
      <w:r w:rsidRPr="00BA5E98">
        <w:rPr>
          <w:rFonts w:eastAsia="Calibri"/>
        </w:rPr>
        <w:t>сколько нам нужно Энергии</w:t>
      </w:r>
      <w:r>
        <w:rPr>
          <w:rFonts w:eastAsia="Calibri"/>
        </w:rPr>
        <w:t xml:space="preserve">. </w:t>
      </w:r>
      <w:r w:rsidRPr="00BA5E98">
        <w:rPr>
          <w:rFonts w:eastAsia="Calibri"/>
        </w:rPr>
        <w:t>То есть</w:t>
      </w:r>
      <w:r>
        <w:rPr>
          <w:rFonts w:eastAsia="Calibri"/>
        </w:rPr>
        <w:t xml:space="preserve">, </w:t>
      </w:r>
      <w:r w:rsidRPr="00BA5E98">
        <w:rPr>
          <w:rFonts w:eastAsia="Calibri"/>
        </w:rPr>
        <w:t>сколько Любви мы можем впитать по Частям и сколько нам нужно Энергии на эту Любовь</w:t>
      </w:r>
      <w:r>
        <w:rPr>
          <w:rFonts w:eastAsia="Calibri"/>
        </w:rPr>
        <w:t>.</w:t>
      </w:r>
    </w:p>
    <w:p w14:paraId="0FB70B7C" w14:textId="24FBEA99" w:rsidR="001104A1" w:rsidRDefault="001104A1" w:rsidP="001104A1">
      <w:pPr>
        <w:ind w:firstLine="426"/>
        <w:contextualSpacing/>
        <w:rPr>
          <w:rFonts w:eastAsia="Calibri"/>
        </w:rPr>
      </w:pPr>
      <w:r w:rsidRPr="00BA5E98">
        <w:rPr>
          <w:rFonts w:eastAsia="Calibri"/>
        </w:rPr>
        <w:t>А так мы сейчас выйдем с Частями и скажем: «Папа</w:t>
      </w:r>
      <w:r>
        <w:rPr>
          <w:rFonts w:eastAsia="Calibri"/>
        </w:rPr>
        <w:t xml:space="preserve">, </w:t>
      </w:r>
      <w:r w:rsidRPr="00BA5E98">
        <w:rPr>
          <w:rFonts w:eastAsia="Calibri"/>
        </w:rPr>
        <w:t>я стяжал у тебя Энергию»</w:t>
      </w:r>
      <w:r>
        <w:rPr>
          <w:rFonts w:eastAsia="Calibri"/>
        </w:rPr>
        <w:t xml:space="preserve">. </w:t>
      </w:r>
      <w:r w:rsidRPr="00BA5E98">
        <w:rPr>
          <w:rFonts w:eastAsia="Calibri"/>
        </w:rPr>
        <w:t>Папа смотрит на нашу подготовку: «Ну</w:t>
      </w:r>
      <w:r>
        <w:rPr>
          <w:rFonts w:eastAsia="Calibri"/>
        </w:rPr>
        <w:t xml:space="preserve">, </w:t>
      </w:r>
      <w:r w:rsidRPr="00BA5E98">
        <w:rPr>
          <w:rFonts w:eastAsia="Calibri"/>
        </w:rPr>
        <w:t>на!» И даёт атом в каждую Часть</w:t>
      </w:r>
      <w:r>
        <w:rPr>
          <w:rFonts w:eastAsia="Calibri"/>
        </w:rPr>
        <w:t xml:space="preserve">, </w:t>
      </w:r>
      <w:r w:rsidRPr="00BA5E98">
        <w:rPr>
          <w:rFonts w:eastAsia="Calibri"/>
        </w:rPr>
        <w:t>это четыре миллиона атомов</w:t>
      </w:r>
      <w:r>
        <w:rPr>
          <w:rFonts w:eastAsia="Calibri"/>
        </w:rPr>
        <w:t xml:space="preserve">. </w:t>
      </w:r>
      <w:r w:rsidRPr="00BA5E98">
        <w:rPr>
          <w:rFonts w:eastAsia="Calibri"/>
        </w:rPr>
        <w:t>Это сумасшедшее количество с учётом того</w:t>
      </w:r>
      <w:r>
        <w:rPr>
          <w:rFonts w:eastAsia="Calibri"/>
        </w:rPr>
        <w:t xml:space="preserve">, </w:t>
      </w:r>
      <w:r w:rsidRPr="00BA5E98">
        <w:rPr>
          <w:rFonts w:eastAsia="Calibri"/>
        </w:rPr>
        <w:t>что по Блаватской у нас было пять</w:t>
      </w:r>
      <w:r>
        <w:rPr>
          <w:rFonts w:eastAsia="Calibri"/>
        </w:rPr>
        <w:t xml:space="preserve"> </w:t>
      </w:r>
      <w:r w:rsidRPr="00BA5E98">
        <w:rPr>
          <w:rFonts w:eastAsia="Calibri"/>
        </w:rPr>
        <w:t>постоянных атомов</w:t>
      </w:r>
      <w:r>
        <w:rPr>
          <w:rFonts w:eastAsia="Calibri"/>
        </w:rPr>
        <w:t xml:space="preserve">. </w:t>
      </w:r>
      <w:r w:rsidRPr="00BA5E98">
        <w:rPr>
          <w:rFonts w:eastAsia="Calibri"/>
        </w:rPr>
        <w:t>Четыре миллиона атомов Фа-ИВДИВО для Ре-ИВДИВО</w:t>
      </w:r>
      <w:r w:rsidR="001F5215">
        <w:rPr>
          <w:rFonts w:eastAsia="Calibri"/>
        </w:rPr>
        <w:t xml:space="preserve"> – </w:t>
      </w:r>
      <w:r w:rsidRPr="00BA5E98">
        <w:rPr>
          <w:rFonts w:eastAsia="Calibri"/>
        </w:rPr>
        <w:t>это сумасшедшее количество</w:t>
      </w:r>
      <w:r>
        <w:rPr>
          <w:rFonts w:eastAsia="Calibri"/>
        </w:rPr>
        <w:t>.</w:t>
      </w:r>
    </w:p>
    <w:p w14:paraId="7C4055D5" w14:textId="77777777" w:rsidR="001104A1" w:rsidRDefault="001104A1" w:rsidP="001104A1">
      <w:pPr>
        <w:ind w:firstLine="426"/>
        <w:contextualSpacing/>
        <w:rPr>
          <w:rFonts w:eastAsia="Calibri"/>
        </w:rPr>
      </w:pPr>
      <w:r w:rsidRPr="00BA5E98">
        <w:rPr>
          <w:rFonts w:eastAsia="Calibri"/>
        </w:rPr>
        <w:t>Но потом мы говорим: «Папа</w:t>
      </w:r>
      <w:r>
        <w:rPr>
          <w:rFonts w:eastAsia="Calibri"/>
        </w:rPr>
        <w:t xml:space="preserve">, </w:t>
      </w:r>
      <w:r w:rsidRPr="00BA5E98">
        <w:rPr>
          <w:rFonts w:eastAsia="Calibri"/>
        </w:rPr>
        <w:t>мы стяжаем у тебя и проникаемся Любовью»</w:t>
      </w:r>
      <w:r>
        <w:rPr>
          <w:rFonts w:eastAsia="Calibri"/>
        </w:rPr>
        <w:t xml:space="preserve">. </w:t>
      </w:r>
      <w:r w:rsidRPr="00BA5E98">
        <w:rPr>
          <w:rFonts w:eastAsia="Calibri"/>
        </w:rPr>
        <w:t>Вдруг Папа видит</w:t>
      </w:r>
      <w:r>
        <w:rPr>
          <w:rFonts w:eastAsia="Calibri"/>
        </w:rPr>
        <w:t xml:space="preserve">, </w:t>
      </w:r>
      <w:r w:rsidRPr="00BA5E98">
        <w:rPr>
          <w:rFonts w:eastAsia="Calibri"/>
        </w:rPr>
        <w:t>что мы можем взять не атом</w:t>
      </w:r>
      <w:r>
        <w:rPr>
          <w:rFonts w:eastAsia="Calibri"/>
        </w:rPr>
        <w:t xml:space="preserve">, </w:t>
      </w:r>
      <w:r w:rsidRPr="00BA5E98">
        <w:rPr>
          <w:rFonts w:eastAsia="Calibri"/>
        </w:rPr>
        <w:t>а молекулу</w:t>
      </w:r>
      <w:r>
        <w:rPr>
          <w:rFonts w:eastAsia="Calibri"/>
        </w:rPr>
        <w:t xml:space="preserve">. </w:t>
      </w:r>
      <w:r w:rsidRPr="00BA5E98">
        <w:rPr>
          <w:rFonts w:eastAsia="Calibri"/>
        </w:rPr>
        <w:t>На атом запишем</w:t>
      </w:r>
      <w:r>
        <w:rPr>
          <w:rFonts w:eastAsia="Calibri"/>
        </w:rPr>
        <w:t xml:space="preserve">, </w:t>
      </w:r>
      <w:r w:rsidRPr="00BA5E98">
        <w:rPr>
          <w:rFonts w:eastAsia="Calibri"/>
        </w:rPr>
        <w:t>и вся остальная молекула пустует</w:t>
      </w:r>
      <w:r>
        <w:rPr>
          <w:rFonts w:eastAsia="Calibri"/>
        </w:rPr>
        <w:t xml:space="preserve">. </w:t>
      </w:r>
      <w:r w:rsidRPr="00BA5E98">
        <w:rPr>
          <w:rFonts w:eastAsia="Calibri"/>
        </w:rPr>
        <w:t>Логично? Ну</w:t>
      </w:r>
      <w:r>
        <w:rPr>
          <w:rFonts w:eastAsia="Calibri"/>
        </w:rPr>
        <w:t xml:space="preserve">, </w:t>
      </w:r>
      <w:r w:rsidRPr="00BA5E98">
        <w:rPr>
          <w:rFonts w:eastAsia="Calibri"/>
        </w:rPr>
        <w:t>так</w:t>
      </w:r>
      <w:r>
        <w:rPr>
          <w:rFonts w:eastAsia="Calibri"/>
        </w:rPr>
        <w:t xml:space="preserve">, </w:t>
      </w:r>
      <w:r w:rsidRPr="00BA5E98">
        <w:rPr>
          <w:rFonts w:eastAsia="Calibri"/>
        </w:rPr>
        <w:t>чтоб понятно было</w:t>
      </w:r>
      <w:r>
        <w:rPr>
          <w:rFonts w:eastAsia="Calibri"/>
        </w:rPr>
        <w:t>.</w:t>
      </w:r>
    </w:p>
    <w:p w14:paraId="4B29B8A6" w14:textId="77777777" w:rsidR="001104A1" w:rsidRDefault="001104A1" w:rsidP="001104A1">
      <w:pPr>
        <w:pStyle w:val="a8"/>
        <w:ind w:left="0" w:firstLine="426"/>
        <w:rPr>
          <w:rFonts w:eastAsia="Calibri"/>
          <w:sz w:val="22"/>
        </w:rPr>
      </w:pPr>
      <w:r w:rsidRPr="00BA5E98">
        <w:rPr>
          <w:rFonts w:eastAsia="Calibri"/>
          <w:sz w:val="22"/>
        </w:rPr>
        <w:t>Поэтому вначале мы сливаемся всеми Частями с Отцом</w:t>
      </w:r>
      <w:r>
        <w:rPr>
          <w:rFonts w:eastAsia="Calibri"/>
          <w:sz w:val="22"/>
        </w:rPr>
        <w:t xml:space="preserve">, </w:t>
      </w:r>
      <w:r w:rsidRPr="00BA5E98">
        <w:rPr>
          <w:rFonts w:eastAsia="Calibri"/>
          <w:sz w:val="22"/>
        </w:rPr>
        <w:t>любим Папу</w:t>
      </w:r>
      <w:r>
        <w:rPr>
          <w:rFonts w:eastAsia="Calibri"/>
          <w:sz w:val="22"/>
        </w:rPr>
        <w:t xml:space="preserve">, </w:t>
      </w:r>
      <w:r w:rsidRPr="00BA5E98">
        <w:rPr>
          <w:rFonts w:eastAsia="Calibri"/>
          <w:sz w:val="22"/>
        </w:rPr>
        <w:t>как можем</w:t>
      </w:r>
      <w:r>
        <w:rPr>
          <w:rFonts w:eastAsia="Calibri"/>
          <w:sz w:val="22"/>
        </w:rPr>
        <w:t>.</w:t>
      </w:r>
    </w:p>
    <w:p w14:paraId="1A9DA447" w14:textId="77777777" w:rsidR="001104A1" w:rsidRDefault="001104A1" w:rsidP="001104A1">
      <w:pPr>
        <w:pStyle w:val="a8"/>
        <w:ind w:left="0" w:firstLine="426"/>
        <w:rPr>
          <w:rFonts w:eastAsia="Calibri"/>
          <w:sz w:val="22"/>
        </w:rPr>
      </w:pPr>
      <w:r w:rsidRPr="00BA5E98">
        <w:rPr>
          <w:rFonts w:eastAsia="Calibri"/>
          <w:sz w:val="22"/>
        </w:rPr>
        <w:t>Просим насытить все наши четыре миллиона Частей Любовью Папы</w:t>
      </w:r>
      <w:r>
        <w:rPr>
          <w:rFonts w:eastAsia="Calibri"/>
          <w:sz w:val="22"/>
        </w:rPr>
        <w:t>.</w:t>
      </w:r>
    </w:p>
    <w:p w14:paraId="2CB407D1" w14:textId="77777777" w:rsidR="001104A1" w:rsidRDefault="001104A1" w:rsidP="001104A1">
      <w:pPr>
        <w:pStyle w:val="a8"/>
        <w:ind w:left="0" w:firstLine="426"/>
        <w:rPr>
          <w:rFonts w:eastAsia="Calibri"/>
          <w:sz w:val="22"/>
        </w:rPr>
      </w:pPr>
      <w:r w:rsidRPr="00BA5E98">
        <w:rPr>
          <w:rFonts w:eastAsia="Calibri"/>
          <w:sz w:val="22"/>
        </w:rPr>
        <w:t>А потом на этот объём Любви стяжаем Энергию</w:t>
      </w:r>
      <w:r>
        <w:rPr>
          <w:rFonts w:eastAsia="Calibri"/>
          <w:sz w:val="22"/>
        </w:rPr>
        <w:t xml:space="preserve">, </w:t>
      </w:r>
      <w:r w:rsidRPr="00BA5E98">
        <w:rPr>
          <w:rFonts w:eastAsia="Calibri"/>
          <w:sz w:val="22"/>
        </w:rPr>
        <w:t>которая записывает эту Любовь в каждой нашей Части</w:t>
      </w:r>
      <w:r>
        <w:rPr>
          <w:rFonts w:eastAsia="Calibri"/>
          <w:sz w:val="22"/>
        </w:rPr>
        <w:t>.</w:t>
      </w:r>
    </w:p>
    <w:p w14:paraId="119CB678" w14:textId="613BD107" w:rsidR="001104A1" w:rsidRDefault="001104A1" w:rsidP="001104A1">
      <w:pPr>
        <w:ind w:firstLine="426"/>
        <w:contextualSpacing/>
        <w:rPr>
          <w:rFonts w:eastAsia="Calibri"/>
        </w:rPr>
      </w:pPr>
      <w:r w:rsidRPr="00BA5E98">
        <w:rPr>
          <w:rFonts w:eastAsia="Calibri"/>
        </w:rPr>
        <w:t>Логично? Так будет честно? Причём</w:t>
      </w:r>
      <w:r>
        <w:rPr>
          <w:rFonts w:eastAsia="Calibri"/>
        </w:rPr>
        <w:t xml:space="preserve">, </w:t>
      </w:r>
      <w:r w:rsidRPr="00BA5E98">
        <w:rPr>
          <w:rFonts w:eastAsia="Calibri"/>
        </w:rPr>
        <w:t>Энергию стяжаем не 29-й Частности</w:t>
      </w:r>
      <w:r>
        <w:rPr>
          <w:rFonts w:eastAsia="Calibri"/>
        </w:rPr>
        <w:t xml:space="preserve">, </w:t>
      </w:r>
      <w:r w:rsidRPr="00BA5E98">
        <w:rPr>
          <w:rFonts w:eastAsia="Calibri"/>
        </w:rPr>
        <w:t>а стяжаем Энергию Изначально Вышестоящего Учителя Ре-ИВДИВО Метагалактики</w:t>
      </w:r>
      <w:r w:rsidR="001F5215">
        <w:rPr>
          <w:rFonts w:eastAsia="Calibri"/>
        </w:rPr>
        <w:t xml:space="preserve"> – </w:t>
      </w:r>
      <w:r w:rsidRPr="00BA5E98">
        <w:rPr>
          <w:rFonts w:eastAsia="Calibri"/>
        </w:rPr>
        <w:t>это мы с вами</w:t>
      </w:r>
      <w:r>
        <w:rPr>
          <w:rFonts w:eastAsia="Calibri"/>
        </w:rPr>
        <w:t xml:space="preserve">, </w:t>
      </w:r>
      <w:r w:rsidRPr="00BA5E98">
        <w:rPr>
          <w:rFonts w:eastAsia="Calibri"/>
        </w:rPr>
        <w:t>только слово «Изначально Вышестоящая» означает</w:t>
      </w:r>
      <w:r>
        <w:rPr>
          <w:rFonts w:eastAsia="Calibri"/>
        </w:rPr>
        <w:t xml:space="preserve">, </w:t>
      </w:r>
      <w:r w:rsidRPr="00BA5E98">
        <w:rPr>
          <w:rFonts w:eastAsia="Calibri"/>
        </w:rPr>
        <w:t>что мы стяжаем более высокую Энергию</w:t>
      </w:r>
      <w:r>
        <w:rPr>
          <w:rFonts w:eastAsia="Calibri"/>
        </w:rPr>
        <w:t xml:space="preserve">, </w:t>
      </w:r>
      <w:r w:rsidRPr="00BA5E98">
        <w:rPr>
          <w:rFonts w:eastAsia="Calibri"/>
        </w:rPr>
        <w:t>чем нам доступно на сегодня</w:t>
      </w:r>
      <w:r>
        <w:rPr>
          <w:rFonts w:eastAsia="Calibri"/>
        </w:rPr>
        <w:t xml:space="preserve">. </w:t>
      </w:r>
      <w:r w:rsidRPr="00BA5E98">
        <w:rPr>
          <w:rFonts w:eastAsia="Calibri"/>
        </w:rPr>
        <w:t>Услышали? Так логично будет? По-моему</w:t>
      </w:r>
      <w:r>
        <w:rPr>
          <w:rFonts w:eastAsia="Calibri"/>
        </w:rPr>
        <w:t xml:space="preserve">, </w:t>
      </w:r>
      <w:r w:rsidRPr="00BA5E98">
        <w:rPr>
          <w:rFonts w:eastAsia="Calibri"/>
        </w:rPr>
        <w:t>логично</w:t>
      </w:r>
      <w:r>
        <w:rPr>
          <w:rFonts w:eastAsia="Calibri"/>
        </w:rPr>
        <w:t>.</w:t>
      </w:r>
    </w:p>
    <w:p w14:paraId="4410CF64" w14:textId="77777777" w:rsidR="001104A1" w:rsidRDefault="001104A1" w:rsidP="001104A1">
      <w:pPr>
        <w:ind w:firstLine="426"/>
        <w:contextualSpacing/>
        <w:rPr>
          <w:rFonts w:eastAsia="Calibri"/>
        </w:rPr>
      </w:pPr>
      <w:r w:rsidRPr="00BA5E98">
        <w:rPr>
          <w:rFonts w:eastAsia="Calibri"/>
        </w:rPr>
        <w:t>Практика</w:t>
      </w:r>
      <w:r>
        <w:rPr>
          <w:rFonts w:eastAsia="Calibri"/>
        </w:rPr>
        <w:t xml:space="preserve">. </w:t>
      </w:r>
      <w:r w:rsidRPr="00BA5E98">
        <w:rPr>
          <w:rFonts w:eastAsia="Calibri"/>
        </w:rPr>
        <w:t>Я на все вопросы ответил</w:t>
      </w:r>
      <w:r>
        <w:rPr>
          <w:rFonts w:eastAsia="Calibri"/>
        </w:rPr>
        <w:t xml:space="preserve">, </w:t>
      </w:r>
      <w:r w:rsidRPr="00BA5E98">
        <w:rPr>
          <w:rFonts w:eastAsia="Calibri"/>
        </w:rPr>
        <w:t>что задавал? Бассейн удовлетворён</w:t>
      </w:r>
      <w:r>
        <w:rPr>
          <w:rFonts w:eastAsia="Calibri"/>
        </w:rPr>
        <w:t>.</w:t>
      </w:r>
    </w:p>
    <w:p w14:paraId="53F11933" w14:textId="77777777" w:rsidR="001104A1" w:rsidRDefault="001104A1" w:rsidP="0083231D">
      <w:pPr>
        <w:pStyle w:val="affc"/>
        <w:rPr>
          <w:rFonts w:eastAsia="Calibri"/>
        </w:rPr>
      </w:pPr>
      <w:bookmarkStart w:id="990" w:name="_Toc185896459"/>
      <w:bookmarkStart w:id="991" w:name="_Toc185962601"/>
      <w:bookmarkStart w:id="992" w:name="_Toc185963301"/>
      <w:bookmarkStart w:id="993" w:name="_Toc185963871"/>
      <w:bookmarkStart w:id="994" w:name="_Toc185965017"/>
      <w:bookmarkStart w:id="995" w:name="_Toc185966157"/>
      <w:bookmarkStart w:id="996" w:name="_Toc61861856"/>
      <w:bookmarkStart w:id="997" w:name="_Toc190983459"/>
      <w:r w:rsidRPr="00BA5E98">
        <w:rPr>
          <w:rFonts w:eastAsia="Calibri"/>
        </w:rPr>
        <w:t>Практика</w:t>
      </w:r>
      <w:r>
        <w:rPr>
          <w:rFonts w:eastAsia="Calibri"/>
        </w:rPr>
        <w:t xml:space="preserve">. </w:t>
      </w:r>
      <w:r w:rsidRPr="00BA5E98">
        <w:rPr>
          <w:rFonts w:eastAsia="Calibri"/>
        </w:rPr>
        <w:t>Первостяжание</w:t>
      </w:r>
      <w:bookmarkStart w:id="998" w:name="_Toc185896460"/>
      <w:bookmarkStart w:id="999" w:name="_Toc185962602"/>
      <w:bookmarkStart w:id="1000" w:name="_Toc185963302"/>
      <w:bookmarkStart w:id="1001" w:name="_Toc185963872"/>
      <w:bookmarkStart w:id="1002" w:name="_Toc185965018"/>
      <w:bookmarkStart w:id="1003" w:name="_Toc185966158"/>
      <w:bookmarkEnd w:id="990"/>
      <w:bookmarkEnd w:id="991"/>
      <w:bookmarkEnd w:id="992"/>
      <w:bookmarkEnd w:id="993"/>
      <w:bookmarkEnd w:id="994"/>
      <w:bookmarkEnd w:id="995"/>
      <w:r>
        <w:rPr>
          <w:rFonts w:eastAsia="Calibri"/>
        </w:rPr>
        <w:t>.</w:t>
      </w:r>
      <w:r>
        <w:rPr>
          <w:rFonts w:eastAsia="Calibri"/>
        </w:rPr>
        <w:br/>
      </w:r>
      <w:r w:rsidRPr="00BA5E98">
        <w:rPr>
          <w:rFonts w:eastAsia="Calibri"/>
        </w:rPr>
        <w:t>Слиянность с Изначально Вышестоящим Отцом Ре-ИВДИВО</w:t>
      </w:r>
      <w:bookmarkEnd w:id="996"/>
      <w:bookmarkEnd w:id="997"/>
      <w:bookmarkEnd w:id="998"/>
      <w:bookmarkEnd w:id="999"/>
      <w:bookmarkEnd w:id="1000"/>
      <w:bookmarkEnd w:id="1001"/>
      <w:bookmarkEnd w:id="1002"/>
      <w:bookmarkEnd w:id="1003"/>
    </w:p>
    <w:p w14:paraId="6360AC9E"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Фа-ИВДИВО Кут Хуми Фаинь</w:t>
      </w:r>
      <w:r>
        <w:rPr>
          <w:rFonts w:eastAsia="Calibri"/>
          <w:i/>
        </w:rPr>
        <w:t xml:space="preserve">, </w:t>
      </w:r>
      <w:r w:rsidRPr="00BA5E98">
        <w:rPr>
          <w:rFonts w:eastAsia="Calibri"/>
          <w:i/>
        </w:rPr>
        <w:t>проникаемся Синтезом</w:t>
      </w:r>
      <w:r>
        <w:rPr>
          <w:rFonts w:eastAsia="Calibri"/>
          <w:i/>
        </w:rPr>
        <w:t xml:space="preserve"> </w:t>
      </w:r>
      <w:r w:rsidRPr="00BA5E98">
        <w:rPr>
          <w:rFonts w:eastAsia="Calibri"/>
          <w:i/>
        </w:rPr>
        <w:t>Изначально Вышестоящих Аватаров Синтеза Кут Хуми Фаинь Фа-ИВДИВО собою</w:t>
      </w:r>
      <w:r>
        <w:rPr>
          <w:rFonts w:eastAsia="Calibri"/>
          <w:i/>
        </w:rPr>
        <w:t xml:space="preserve">, </w:t>
      </w:r>
      <w:r w:rsidRPr="00BA5E98">
        <w:rPr>
          <w:rFonts w:eastAsia="Calibri"/>
          <w:i/>
        </w:rPr>
        <w:t>вспыхивая Учителем Синтеза Изначально Вышестоящего Отца каждым из нас</w:t>
      </w:r>
      <w:r>
        <w:rPr>
          <w:rFonts w:eastAsia="Calibri"/>
          <w:i/>
        </w:rPr>
        <w:t xml:space="preserve">. </w:t>
      </w:r>
      <w:r w:rsidRPr="00BA5E98">
        <w:rPr>
          <w:rFonts w:eastAsia="Calibri"/>
          <w:i/>
        </w:rPr>
        <w:t xml:space="preserve">Переходим в зал Фа-ИВДИВО на </w:t>
      </w:r>
      <w:r>
        <w:rPr>
          <w:rFonts w:eastAsia="Calibri"/>
          <w:i/>
        </w:rPr>
        <w:t>268.435.</w:t>
      </w:r>
      <w:r w:rsidRPr="00BA5E98">
        <w:rPr>
          <w:rFonts w:eastAsia="Calibri"/>
          <w:i/>
        </w:rPr>
        <w:t>392 Истинно ИВДИВО-цельно</w:t>
      </w:r>
      <w:r>
        <w:rPr>
          <w:rFonts w:eastAsia="Calibri"/>
          <w:i/>
        </w:rPr>
        <w:t xml:space="preserve">, </w:t>
      </w:r>
      <w:r w:rsidRPr="00BA5E98">
        <w:rPr>
          <w:rFonts w:eastAsia="Calibri"/>
          <w:i/>
        </w:rPr>
        <w:t>развёртываясь Учителем телесно в форме Учителя 61 Синтеза Изначально Вышестоящего Отца каждым из нас</w:t>
      </w:r>
      <w:r>
        <w:rPr>
          <w:rFonts w:eastAsia="Calibri"/>
          <w:i/>
        </w:rPr>
        <w:t>.</w:t>
      </w:r>
    </w:p>
    <w:p w14:paraId="0ECB033E" w14:textId="77777777" w:rsidR="001104A1" w:rsidRDefault="001104A1" w:rsidP="001104A1">
      <w:pPr>
        <w:ind w:firstLine="426"/>
        <w:contextualSpacing/>
        <w:rPr>
          <w:rFonts w:eastAsia="Calibri"/>
          <w:i/>
        </w:rPr>
      </w:pPr>
      <w:r w:rsidRPr="00BA5E98">
        <w:rPr>
          <w:rFonts w:eastAsia="Calibri"/>
          <w:i/>
        </w:rPr>
        <w:t>И становясь пред Изначально Вышестоящими Аватарами Синтеза Кут Хуми Фаинь</w:t>
      </w:r>
      <w:r>
        <w:rPr>
          <w:rFonts w:eastAsia="Calibri"/>
          <w:i/>
        </w:rPr>
        <w:t xml:space="preserve">, </w:t>
      </w:r>
      <w:r w:rsidRPr="00BA5E98">
        <w:rPr>
          <w:rFonts w:eastAsia="Calibri"/>
          <w:i/>
        </w:rPr>
        <w:t xml:space="preserve">просим развернуть возможность каждому из нас слияния с Изначально Вышестоящим Отцом на </w:t>
      </w:r>
      <w:r>
        <w:rPr>
          <w:rFonts w:eastAsia="Calibri"/>
          <w:i/>
        </w:rPr>
        <w:t>4.194.</w:t>
      </w:r>
      <w:r w:rsidRPr="00BA5E98">
        <w:rPr>
          <w:rFonts w:eastAsia="Calibri"/>
          <w:i/>
        </w:rPr>
        <w:t>560 базовых и эталонных Частей Изначально Вышестоящего Отца Ре-ИВДИВО каждого из нас в насыщении Любви Частями</w:t>
      </w:r>
      <w:r>
        <w:rPr>
          <w:rFonts w:eastAsia="Calibri"/>
          <w:i/>
        </w:rPr>
        <w:t xml:space="preserve">, </w:t>
      </w:r>
      <w:r w:rsidRPr="00BA5E98">
        <w:rPr>
          <w:rFonts w:eastAsia="Calibri"/>
          <w:i/>
        </w:rPr>
        <w:t>стяжания соответствующего объёма Энергии или энергийности</w:t>
      </w:r>
      <w:r>
        <w:rPr>
          <w:rFonts w:eastAsia="Calibri"/>
          <w:i/>
        </w:rPr>
        <w:t xml:space="preserve">, </w:t>
      </w:r>
      <w:r w:rsidRPr="00BA5E98">
        <w:rPr>
          <w:rFonts w:eastAsia="Calibri"/>
          <w:i/>
        </w:rPr>
        <w:t>стяжания соответствующей огненно-энергийности Частями на соответствующий объём Любви в каждой Части</w:t>
      </w:r>
      <w:r>
        <w:rPr>
          <w:rFonts w:eastAsia="Calibri"/>
          <w:i/>
        </w:rPr>
        <w:t xml:space="preserve">, </w:t>
      </w:r>
      <w:r w:rsidRPr="00BA5E98">
        <w:rPr>
          <w:rFonts w:eastAsia="Calibri"/>
          <w:i/>
        </w:rPr>
        <w:t xml:space="preserve">и развёртывания синтеза всех видов Любви </w:t>
      </w:r>
      <w:r w:rsidRPr="00BA5E98">
        <w:rPr>
          <w:rFonts w:eastAsia="Calibri"/>
          <w:i/>
        </w:rPr>
        <w:lastRenderedPageBreak/>
        <w:t>Частей в Любовь каждого из нас Изначально Вышестоящего Отца соответствующим огненно-энергийным цельным выражением её записи собою</w:t>
      </w:r>
      <w:r>
        <w:rPr>
          <w:rFonts w:eastAsia="Calibri"/>
          <w:i/>
        </w:rPr>
        <w:t>.</w:t>
      </w:r>
    </w:p>
    <w:p w14:paraId="1D480CD6"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 xml:space="preserve">стяжаем </w:t>
      </w:r>
      <w:r>
        <w:rPr>
          <w:rFonts w:eastAsia="Calibri"/>
          <w:i/>
        </w:rPr>
        <w:t>4.194.</w:t>
      </w:r>
      <w:r w:rsidRPr="00BA5E98">
        <w:rPr>
          <w:rFonts w:eastAsia="Calibri"/>
          <w:i/>
        </w:rPr>
        <w:t>560 Синтез Синтезов Изначально Вышестоящего Отца</w:t>
      </w:r>
      <w:r>
        <w:rPr>
          <w:rFonts w:eastAsia="Calibri"/>
          <w:i/>
        </w:rPr>
        <w:t xml:space="preserve">, </w:t>
      </w:r>
      <w:r w:rsidRPr="00BA5E98">
        <w:rPr>
          <w:rFonts w:eastAsia="Calibri"/>
          <w:i/>
        </w:rPr>
        <w:t>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w:t>
      </w:r>
    </w:p>
    <w:p w14:paraId="702120C4" w14:textId="77777777" w:rsidR="001104A1" w:rsidRDefault="001104A1" w:rsidP="001104A1">
      <w:pPr>
        <w:ind w:firstLine="426"/>
        <w:contextualSpacing/>
        <w:rPr>
          <w:rFonts w:eastAsia="Calibri"/>
          <w:i/>
        </w:rPr>
      </w:pPr>
      <w:r w:rsidRPr="00BA5E98">
        <w:rPr>
          <w:rFonts w:eastAsia="Calibri"/>
          <w:i/>
        </w:rPr>
        <w:t>В этом огне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развёртываемся пред Изначально Вышестоящим Отцом Учителем Синтеза телесно в форме Учителя 61 Синтеза Изначально Вышестоящего Отца каждым из нас</w:t>
      </w:r>
      <w:r>
        <w:rPr>
          <w:rFonts w:eastAsia="Calibri"/>
          <w:i/>
        </w:rPr>
        <w:t>.</w:t>
      </w:r>
    </w:p>
    <w:p w14:paraId="41F2F3CB"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 xml:space="preserve">сливаемся </w:t>
      </w:r>
      <w:r>
        <w:rPr>
          <w:rFonts w:eastAsia="Calibri"/>
          <w:i/>
        </w:rPr>
        <w:t>4.194.</w:t>
      </w:r>
      <w:r w:rsidRPr="00BA5E98">
        <w:rPr>
          <w:rFonts w:eastAsia="Calibri"/>
          <w:i/>
        </w:rPr>
        <w:t xml:space="preserve">560 базовыми и эталонными Частями с </w:t>
      </w:r>
      <w:r>
        <w:rPr>
          <w:rFonts w:eastAsia="Calibri"/>
          <w:i/>
        </w:rPr>
        <w:t>4.194.</w:t>
      </w:r>
      <w:r w:rsidRPr="00BA5E98">
        <w:rPr>
          <w:rFonts w:eastAsia="Calibri"/>
          <w:i/>
        </w:rPr>
        <w:t>560 базовыми и эталонными Частями Изначально Вышестоящего Отца каждым из нас</w:t>
      </w:r>
      <w:r>
        <w:rPr>
          <w:rFonts w:eastAsia="Calibri"/>
          <w:i/>
        </w:rPr>
        <w:t xml:space="preserve">. </w:t>
      </w:r>
      <w:r w:rsidRPr="00BA5E98">
        <w:rPr>
          <w:rFonts w:eastAsia="Calibri"/>
          <w:i/>
        </w:rPr>
        <w:t xml:space="preserve">И сливаемся </w:t>
      </w:r>
      <w:r>
        <w:rPr>
          <w:rFonts w:eastAsia="Calibri"/>
          <w:i/>
        </w:rPr>
        <w:t>4.194.</w:t>
      </w:r>
      <w:r w:rsidRPr="00BA5E98">
        <w:rPr>
          <w:rFonts w:eastAsia="Calibri"/>
          <w:i/>
        </w:rPr>
        <w:t>560 Частями с Частями Изначально Вышестоящего Отца всей глубиной реализованности Частей каждого из нас</w:t>
      </w:r>
      <w:r>
        <w:rPr>
          <w:rFonts w:eastAsia="Calibri"/>
          <w:i/>
        </w:rPr>
        <w:t xml:space="preserve">, </w:t>
      </w:r>
      <w:r w:rsidRPr="00BA5E98">
        <w:rPr>
          <w:rFonts w:eastAsia="Calibri"/>
          <w:i/>
        </w:rPr>
        <w:t>всей развёрнутостью Частей каждого из нас</w:t>
      </w:r>
      <w:r>
        <w:rPr>
          <w:rFonts w:eastAsia="Calibri"/>
          <w:i/>
        </w:rPr>
        <w:t xml:space="preserve">. </w:t>
      </w:r>
      <w:r w:rsidRPr="00BA5E98">
        <w:rPr>
          <w:rFonts w:eastAsia="Calibri"/>
          <w:i/>
        </w:rPr>
        <w:t xml:space="preserve">Прося Изначально Вышестоящего Отца активировать и развернуть слиянность Частей каждого из нас с Частями Изначально Вышестоящего Отца и сотворить </w:t>
      </w:r>
      <w:r>
        <w:rPr>
          <w:rFonts w:eastAsia="Calibri"/>
          <w:i/>
        </w:rPr>
        <w:t>4.194.</w:t>
      </w:r>
      <w:r w:rsidRPr="00BA5E98">
        <w:rPr>
          <w:rFonts w:eastAsia="Calibri"/>
          <w:i/>
        </w:rPr>
        <w:t>560 Частей Учителя Синтеза Изначально Вышестоящего Отца каждому из нас</w:t>
      </w:r>
      <w:r>
        <w:rPr>
          <w:rFonts w:eastAsia="Calibri"/>
          <w:i/>
        </w:rPr>
        <w:t xml:space="preserve">, </w:t>
      </w:r>
      <w:r w:rsidRPr="00BA5E98">
        <w:rPr>
          <w:rFonts w:eastAsia="Calibri"/>
          <w:i/>
        </w:rPr>
        <w:t>насыщая соответствующим Синтезом Изначально Вышестоящего Отца собою</w:t>
      </w:r>
      <w:r>
        <w:rPr>
          <w:rFonts w:eastAsia="Calibri"/>
          <w:i/>
        </w:rPr>
        <w:t>.</w:t>
      </w:r>
    </w:p>
    <w:p w14:paraId="207F7E80" w14:textId="77777777" w:rsidR="001104A1" w:rsidRDefault="001104A1" w:rsidP="001104A1">
      <w:pPr>
        <w:ind w:firstLine="426"/>
        <w:contextualSpacing/>
        <w:rPr>
          <w:rFonts w:eastAsia="Calibri"/>
          <w:i/>
        </w:rPr>
      </w:pPr>
      <w:r w:rsidRPr="00BA5E98">
        <w:rPr>
          <w:rFonts w:eastAsia="Calibri"/>
          <w:i/>
        </w:rPr>
        <w:t>И проникаясь Частями Изначально Вышестоящего Отца</w:t>
      </w:r>
      <w:r>
        <w:rPr>
          <w:rFonts w:eastAsia="Calibri"/>
          <w:i/>
        </w:rPr>
        <w:t xml:space="preserve">, </w:t>
      </w:r>
      <w:r w:rsidRPr="00BA5E98">
        <w:rPr>
          <w:rFonts w:eastAsia="Calibri"/>
          <w:i/>
        </w:rPr>
        <w:t xml:space="preserve">мы максимально растворяемся </w:t>
      </w:r>
      <w:r>
        <w:rPr>
          <w:rFonts w:eastAsia="Calibri"/>
          <w:i/>
        </w:rPr>
        <w:t>4.194.</w:t>
      </w:r>
      <w:r w:rsidRPr="00BA5E98">
        <w:rPr>
          <w:rFonts w:eastAsia="Calibri"/>
          <w:i/>
        </w:rPr>
        <w:t>560 Частями в Частях Изначально Вышестоящего Отца</w:t>
      </w:r>
      <w:r>
        <w:rPr>
          <w:rFonts w:eastAsia="Calibri"/>
          <w:i/>
        </w:rPr>
        <w:t xml:space="preserve">. </w:t>
      </w:r>
      <w:r w:rsidRPr="00BA5E98">
        <w:rPr>
          <w:rFonts w:eastAsia="Calibri"/>
          <w:i/>
        </w:rPr>
        <w:t>Прося Изначально Вышестоящего Отца насытить Части каждого из нас Любовью в максимальной глубине реализованности и выразимости</w:t>
      </w:r>
      <w:r>
        <w:rPr>
          <w:rFonts w:eastAsia="Calibri"/>
          <w:i/>
        </w:rPr>
        <w:t>.</w:t>
      </w:r>
    </w:p>
    <w:p w14:paraId="5624C07A" w14:textId="77777777" w:rsidR="001104A1" w:rsidRDefault="001104A1" w:rsidP="001104A1">
      <w:pPr>
        <w:ind w:firstLine="426"/>
        <w:contextualSpacing/>
        <w:rPr>
          <w:rFonts w:eastAsia="Calibri"/>
          <w:i/>
        </w:rPr>
      </w:pPr>
      <w:r w:rsidRPr="00BA5E98">
        <w:rPr>
          <w:rFonts w:eastAsia="Calibri"/>
          <w:i/>
        </w:rPr>
        <w:t>И просим Изначально Вышестоящего Отца</w:t>
      </w:r>
      <w:r>
        <w:rPr>
          <w:rFonts w:eastAsia="Calibri"/>
          <w:i/>
        </w:rPr>
        <w:t xml:space="preserve">, </w:t>
      </w:r>
      <w:r w:rsidRPr="00BA5E98">
        <w:rPr>
          <w:rFonts w:eastAsia="Calibri"/>
          <w:i/>
        </w:rPr>
        <w:t xml:space="preserve">и стяжаем </w:t>
      </w:r>
      <w:r>
        <w:rPr>
          <w:rFonts w:eastAsia="Calibri"/>
          <w:i/>
        </w:rPr>
        <w:t>4.194.</w:t>
      </w:r>
      <w:r w:rsidRPr="00BA5E98">
        <w:rPr>
          <w:rFonts w:eastAsia="Calibri"/>
          <w:i/>
        </w:rPr>
        <w:t>560 огненно-энергийных явлений в Частях каждого из нас для записи Любви огне-энергийно каждой Частью Учителя Синтеза каждым из нас</w:t>
      </w:r>
      <w:r>
        <w:rPr>
          <w:rFonts w:eastAsia="Calibri"/>
          <w:i/>
        </w:rPr>
        <w:t xml:space="preserve">. </w:t>
      </w:r>
      <w:r w:rsidRPr="00BA5E98">
        <w:rPr>
          <w:rFonts w:eastAsia="Calibri"/>
          <w:i/>
        </w:rPr>
        <w:t>И проникаясь</w:t>
      </w:r>
      <w:r>
        <w:rPr>
          <w:rFonts w:eastAsia="Calibri"/>
          <w:i/>
        </w:rPr>
        <w:t xml:space="preserve">, </w:t>
      </w:r>
      <w:r w:rsidRPr="00BA5E98">
        <w:rPr>
          <w:rFonts w:eastAsia="Calibri"/>
          <w:i/>
        </w:rPr>
        <w:t>вмещаем огненно-энергийное развёртывание в каждой Части Изначально Вышестоящего Отца каждого из нас</w:t>
      </w:r>
      <w:r>
        <w:rPr>
          <w:rFonts w:eastAsia="Calibri"/>
          <w:i/>
        </w:rPr>
        <w:t xml:space="preserve">, </w:t>
      </w:r>
      <w:r w:rsidRPr="00BA5E98">
        <w:rPr>
          <w:rFonts w:eastAsia="Calibri"/>
          <w:i/>
        </w:rPr>
        <w:t>и вмещение огне-энергийных реализаций в каждую Часть каждого из нас с записью Любви Изначально Вышестоящего Отца этим в каждом из нас</w:t>
      </w:r>
      <w:r>
        <w:rPr>
          <w:rFonts w:eastAsia="Calibri"/>
          <w:i/>
        </w:rPr>
        <w:t>.</w:t>
      </w:r>
    </w:p>
    <w:p w14:paraId="5AF8E934" w14:textId="77777777" w:rsidR="001104A1" w:rsidRDefault="001104A1" w:rsidP="001104A1">
      <w:pPr>
        <w:ind w:firstLine="426"/>
        <w:contextualSpacing/>
        <w:rPr>
          <w:rFonts w:eastAsia="Calibri"/>
          <w:i/>
        </w:rPr>
      </w:pPr>
      <w:r w:rsidRPr="00BA5E98">
        <w:rPr>
          <w:rFonts w:eastAsia="Calibri"/>
          <w:i/>
        </w:rPr>
        <w:t>И синтезируемся с Изначально Вышестоящим Отцом всеми Частями каждого из нас</w:t>
      </w:r>
      <w:r>
        <w:rPr>
          <w:rFonts w:eastAsia="Calibri"/>
          <w:i/>
        </w:rPr>
        <w:t xml:space="preserve">, </w:t>
      </w:r>
      <w:r w:rsidRPr="00BA5E98">
        <w:rPr>
          <w:rFonts w:eastAsia="Calibri"/>
          <w:i/>
        </w:rPr>
        <w:t xml:space="preserve">стяжая </w:t>
      </w:r>
      <w:r>
        <w:rPr>
          <w:rFonts w:eastAsia="Calibri"/>
          <w:i/>
        </w:rPr>
        <w:t>4.194.</w:t>
      </w:r>
      <w:r w:rsidRPr="00BA5E98">
        <w:rPr>
          <w:rFonts w:eastAsia="Calibri"/>
          <w:i/>
        </w:rPr>
        <w:t>560 Синтезов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 xml:space="preserve">, </w:t>
      </w:r>
      <w:r w:rsidRPr="00BA5E98">
        <w:rPr>
          <w:rFonts w:eastAsia="Calibri"/>
          <w:i/>
        </w:rPr>
        <w:t>прося преобразить каждого из нас Учителем Синтеза Изначально Вышестоящего Отца этим</w:t>
      </w:r>
      <w:r>
        <w:rPr>
          <w:rFonts w:eastAsia="Calibri"/>
          <w:i/>
        </w:rPr>
        <w:t>.</w:t>
      </w:r>
    </w:p>
    <w:p w14:paraId="1A17446A" w14:textId="77777777" w:rsidR="001104A1" w:rsidRDefault="001104A1" w:rsidP="001104A1">
      <w:pPr>
        <w:ind w:firstLine="426"/>
        <w:contextualSpacing/>
        <w:rPr>
          <w:rFonts w:eastAsia="Calibri"/>
          <w:i/>
        </w:rPr>
      </w:pP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преображаясь ими</w:t>
      </w:r>
      <w:r>
        <w:rPr>
          <w:rFonts w:eastAsia="Calibri"/>
          <w:i/>
        </w:rPr>
        <w:t xml:space="preserve">, </w:t>
      </w:r>
      <w:r w:rsidRPr="00BA5E98">
        <w:rPr>
          <w:rFonts w:eastAsia="Calibri"/>
          <w:i/>
        </w:rPr>
        <w:t xml:space="preserve">развёртываем синтез </w:t>
      </w:r>
      <w:r>
        <w:rPr>
          <w:rFonts w:eastAsia="Calibri"/>
          <w:i/>
        </w:rPr>
        <w:t>4.194.</w:t>
      </w:r>
      <w:r w:rsidRPr="00BA5E98">
        <w:rPr>
          <w:rFonts w:eastAsia="Calibri"/>
          <w:i/>
        </w:rPr>
        <w:t>560 Частей в каждом из нас телесно Учителем Синтеза Изначально Вышестоящего Отца собою в синтез всех видов Любви всех Частей каждым из нас собою</w:t>
      </w:r>
      <w:r>
        <w:rPr>
          <w:rFonts w:eastAsia="Calibri"/>
          <w:i/>
        </w:rPr>
        <w:t xml:space="preserve">, </w:t>
      </w:r>
      <w:r w:rsidRPr="00BA5E98">
        <w:rPr>
          <w:rFonts w:eastAsia="Calibri"/>
          <w:i/>
        </w:rPr>
        <w:t>в синтез всех видов огненно-энергийности каждых Частей в синтезе нас в целом собою</w:t>
      </w:r>
      <w:r>
        <w:rPr>
          <w:rFonts w:eastAsia="Calibri"/>
          <w:i/>
        </w:rPr>
        <w:t>.</w:t>
      </w:r>
    </w:p>
    <w:p w14:paraId="09A845CB" w14:textId="77777777" w:rsidR="001104A1" w:rsidRDefault="001104A1" w:rsidP="001104A1">
      <w:pPr>
        <w:ind w:firstLine="426"/>
        <w:contextualSpacing/>
        <w:rPr>
          <w:rFonts w:eastAsia="Calibri"/>
          <w:i/>
        </w:rPr>
      </w:pPr>
      <w:r w:rsidRPr="00BA5E98">
        <w:rPr>
          <w:rFonts w:eastAsia="Calibri"/>
          <w:i/>
        </w:rPr>
        <w:t>И стяжаем у Изначально Вышестоящего Отца компактификацию всей Любви каждого из нас в Любовь</w:t>
      </w:r>
      <w:r>
        <w:rPr>
          <w:rFonts w:eastAsia="Calibri"/>
          <w:i/>
        </w:rPr>
        <w:t xml:space="preserve">. </w:t>
      </w:r>
      <w:r w:rsidRPr="00BA5E98">
        <w:rPr>
          <w:rFonts w:eastAsia="Calibri"/>
          <w:i/>
        </w:rPr>
        <w:t>Вспыхивая Любовью цельно телесно в синтезе всех Частей Учителем Синтеза Изначально Вышестоящего Отца собою</w:t>
      </w:r>
      <w:r>
        <w:rPr>
          <w:rFonts w:eastAsia="Calibri"/>
          <w:i/>
        </w:rPr>
        <w:t xml:space="preserve">, </w:t>
      </w:r>
      <w:r w:rsidRPr="00BA5E98">
        <w:rPr>
          <w:rFonts w:eastAsia="Calibri"/>
          <w:i/>
        </w:rPr>
        <w:t>и проникаемся Любовью Изначально Вышестоящего Отца каждым из нас</w:t>
      </w:r>
      <w:r>
        <w:rPr>
          <w:rFonts w:eastAsia="Calibri"/>
          <w:i/>
        </w:rPr>
        <w:t>.</w:t>
      </w:r>
    </w:p>
    <w:p w14:paraId="178A2177" w14:textId="77777777" w:rsidR="001104A1" w:rsidRDefault="001104A1" w:rsidP="001104A1">
      <w:pPr>
        <w:ind w:firstLine="426"/>
        <w:contextualSpacing/>
        <w:rPr>
          <w:rFonts w:eastAsia="Calibri"/>
          <w:i/>
        </w:rPr>
      </w:pPr>
      <w:r w:rsidRPr="00BA5E98">
        <w:rPr>
          <w:rFonts w:eastAsia="Calibri"/>
          <w:i/>
        </w:rPr>
        <w:t>И просим Изначально Вышестоящего Отца записать всю Любовь каждого из нас в огненно-энергийное явление цельности Учителя Синтеза Изначально Вышестоящего Отца собою</w:t>
      </w:r>
      <w:r>
        <w:rPr>
          <w:rFonts w:eastAsia="Calibri"/>
          <w:i/>
        </w:rPr>
        <w:t xml:space="preserve">. </w:t>
      </w:r>
      <w:r w:rsidRPr="00BA5E98">
        <w:rPr>
          <w:rFonts w:eastAsia="Calibri"/>
          <w:i/>
        </w:rPr>
        <w:t>И вспыхивая Любовью огненно-энергийных реализаций цельно Учителем Синтеза Изначально Вышестоящего Отца каждым из нас</w:t>
      </w:r>
      <w:r>
        <w:rPr>
          <w:rFonts w:eastAsia="Calibri"/>
          <w:i/>
        </w:rPr>
        <w:t xml:space="preserve">, </w:t>
      </w:r>
      <w:r w:rsidRPr="00BA5E98">
        <w:rPr>
          <w:rFonts w:eastAsia="Calibri"/>
          <w:i/>
        </w:rPr>
        <w:t>развёртываясь ими</w:t>
      </w:r>
      <w:r>
        <w:rPr>
          <w:rFonts w:eastAsia="Calibri"/>
          <w:i/>
        </w:rPr>
        <w:t xml:space="preserve">, </w:t>
      </w:r>
      <w:r w:rsidRPr="00BA5E98">
        <w:rPr>
          <w:rFonts w:eastAsia="Calibri"/>
          <w:i/>
        </w:rPr>
        <w:t>и применяясь ими каждым из нас</w:t>
      </w:r>
      <w:r>
        <w:rPr>
          <w:rFonts w:eastAsia="Calibri"/>
          <w:i/>
        </w:rPr>
        <w:t>.</w:t>
      </w:r>
    </w:p>
    <w:p w14:paraId="293285DC" w14:textId="77777777" w:rsidR="001104A1" w:rsidRDefault="001104A1" w:rsidP="001104A1">
      <w:pPr>
        <w:ind w:firstLine="426"/>
        <w:contextualSpacing/>
        <w:rPr>
          <w:rFonts w:eastAsia="Calibri"/>
          <w:i/>
        </w:rPr>
      </w:pPr>
      <w:r w:rsidRPr="00BA5E98">
        <w:rPr>
          <w:rFonts w:eastAsia="Calibri"/>
          <w:i/>
        </w:rPr>
        <w:t>И в этом огне мы синтезируемся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каждого из нас и синтез нас физически собою</w:t>
      </w:r>
      <w:r>
        <w:rPr>
          <w:rFonts w:eastAsia="Calibri"/>
          <w:i/>
        </w:rPr>
        <w:t>.</w:t>
      </w:r>
    </w:p>
    <w:p w14:paraId="1246022C" w14:textId="77777777" w:rsidR="001104A1" w:rsidRDefault="001104A1" w:rsidP="001104A1">
      <w:pPr>
        <w:ind w:firstLine="426"/>
        <w:contextualSpacing/>
        <w:rPr>
          <w:rFonts w:eastAsia="Calibri"/>
          <w:i/>
        </w:rPr>
      </w:pP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Учителем Синтеза Изначально Вышестоящего Отца</w:t>
      </w:r>
      <w:r>
        <w:rPr>
          <w:rFonts w:eastAsia="Calibri"/>
          <w:i/>
        </w:rPr>
        <w:t xml:space="preserve">, </w:t>
      </w:r>
      <w:r w:rsidRPr="00BA5E98">
        <w:rPr>
          <w:rFonts w:eastAsia="Calibri"/>
          <w:i/>
        </w:rPr>
        <w:t>развёртывая физически собою реализацию Учителя Синтеза каждым из нас</w:t>
      </w:r>
      <w:r>
        <w:rPr>
          <w:rFonts w:eastAsia="Calibri"/>
          <w:i/>
        </w:rPr>
        <w:t xml:space="preserve">. </w:t>
      </w:r>
      <w:r w:rsidRPr="00BA5E98">
        <w:rPr>
          <w:rFonts w:eastAsia="Calibri"/>
          <w:i/>
        </w:rPr>
        <w:t>И возжигаясь этим</w:t>
      </w:r>
      <w:r>
        <w:rPr>
          <w:rFonts w:eastAsia="Calibri"/>
          <w:i/>
        </w:rPr>
        <w:t xml:space="preserve">, </w:t>
      </w:r>
      <w:r w:rsidRPr="00BA5E98">
        <w:rPr>
          <w:rFonts w:eastAsia="Calibri"/>
          <w:i/>
        </w:rPr>
        <w:t>преображаясь этим</w:t>
      </w:r>
      <w:r>
        <w:rPr>
          <w:rFonts w:eastAsia="Calibri"/>
          <w:i/>
        </w:rPr>
        <w:t>.</w:t>
      </w:r>
    </w:p>
    <w:p w14:paraId="22CDFCC5" w14:textId="77777777" w:rsidR="001104A1" w:rsidRDefault="001104A1" w:rsidP="001104A1">
      <w:pPr>
        <w:ind w:firstLine="426"/>
        <w:contextualSpacing/>
        <w:rPr>
          <w:rFonts w:eastAsia="Calibri"/>
          <w:i/>
        </w:rPr>
      </w:pPr>
      <w:r w:rsidRPr="00BA5E98">
        <w:rPr>
          <w:rFonts w:eastAsia="Calibri"/>
          <w:i/>
        </w:rPr>
        <w:t>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5366E08A"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w:t>
      </w:r>
      <w:r>
        <w:rPr>
          <w:rFonts w:eastAsia="Calibri"/>
          <w:i/>
        </w:rPr>
        <w:t xml:space="preserve">, </w:t>
      </w:r>
      <w:r w:rsidRPr="00BA5E98">
        <w:rPr>
          <w:rFonts w:eastAsia="Calibri"/>
          <w:i/>
        </w:rPr>
        <w:t>в данный зал физически собою</w:t>
      </w:r>
      <w:r>
        <w:rPr>
          <w:rFonts w:eastAsia="Calibri"/>
          <w:i/>
        </w:rPr>
        <w:t xml:space="preserve">. </w:t>
      </w:r>
      <w:r w:rsidRPr="00BA5E98">
        <w:rPr>
          <w:rFonts w:eastAsia="Calibri"/>
          <w:i/>
        </w:rPr>
        <w:t>И развёртываясь физически</w:t>
      </w:r>
      <w:r>
        <w:rPr>
          <w:rFonts w:eastAsia="Calibri"/>
          <w:i/>
        </w:rPr>
        <w:t xml:space="preserve">, </w:t>
      </w:r>
      <w:r w:rsidRPr="00BA5E98">
        <w:rPr>
          <w:rFonts w:eastAsia="Calibri"/>
          <w:i/>
        </w:rPr>
        <w:t>эманируем всё стяжённое и возожжённое в ИВДИВО</w:t>
      </w:r>
      <w:r>
        <w:rPr>
          <w:rFonts w:eastAsia="Calibri"/>
          <w:i/>
        </w:rPr>
        <w:t xml:space="preserve">, </w:t>
      </w:r>
      <w:r w:rsidRPr="00BA5E98">
        <w:rPr>
          <w:rFonts w:eastAsia="Calibri"/>
          <w:i/>
        </w:rPr>
        <w:t>в ИВДИВО Адыгеи</w:t>
      </w:r>
      <w:r>
        <w:rPr>
          <w:rFonts w:eastAsia="Calibri"/>
          <w:i/>
        </w:rPr>
        <w:t xml:space="preserve">, </w:t>
      </w:r>
      <w:r w:rsidRPr="00BA5E98">
        <w:rPr>
          <w:rFonts w:eastAsia="Calibri"/>
          <w:i/>
        </w:rPr>
        <w:t>в ИВДИВО Краснодара</w:t>
      </w:r>
      <w:r>
        <w:rPr>
          <w:rFonts w:eastAsia="Calibri"/>
          <w:i/>
        </w:rPr>
        <w:t xml:space="preserve">, </w:t>
      </w:r>
      <w:r w:rsidRPr="00BA5E98">
        <w:rPr>
          <w:rFonts w:eastAsia="Calibri"/>
          <w:i/>
        </w:rPr>
        <w:t>в ИВДИВО Сочи</w:t>
      </w:r>
      <w:r>
        <w:rPr>
          <w:rFonts w:eastAsia="Calibri"/>
          <w:i/>
        </w:rPr>
        <w:t xml:space="preserve">, </w:t>
      </w:r>
      <w:r w:rsidRPr="00BA5E98">
        <w:rPr>
          <w:rFonts w:eastAsia="Calibri"/>
          <w:i/>
        </w:rPr>
        <w:t>в ИВДИВО должностной компетенции деятельности каждого из нас и ИВДИВО каждого из нас</w:t>
      </w:r>
      <w:r>
        <w:rPr>
          <w:rFonts w:eastAsia="Calibri"/>
          <w:i/>
        </w:rPr>
        <w:t>.</w:t>
      </w:r>
    </w:p>
    <w:p w14:paraId="2CC0F935" w14:textId="77777777" w:rsidR="001104A1" w:rsidRDefault="001104A1" w:rsidP="001104A1">
      <w:pPr>
        <w:ind w:firstLine="426"/>
        <w:contextualSpacing/>
        <w:rPr>
          <w:rFonts w:eastAsia="Calibr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rPr>
        <w:t>.</w:t>
      </w:r>
    </w:p>
    <w:p w14:paraId="02252F63" w14:textId="77777777" w:rsidR="001104A1" w:rsidRDefault="001104A1" w:rsidP="0083231D">
      <w:pPr>
        <w:pStyle w:val="affc"/>
      </w:pPr>
      <w:bookmarkStart w:id="1004" w:name="_Toc190983460"/>
      <w:r w:rsidRPr="00BA5E98">
        <w:lastRenderedPageBreak/>
        <w:t>Вышколенный Синтез</w:t>
      </w:r>
      <w:bookmarkEnd w:id="1004"/>
    </w:p>
    <w:p w14:paraId="6797A73A" w14:textId="70DD9945" w:rsidR="001104A1" w:rsidRDefault="001104A1" w:rsidP="001104A1">
      <w:pPr>
        <w:ind w:firstLine="426"/>
        <w:contextualSpacing/>
      </w:pPr>
      <w:r w:rsidRPr="00BA5E98">
        <w:t>…Вышколенный Синтез</w:t>
      </w:r>
      <w:r w:rsidR="001F5215">
        <w:t xml:space="preserve"> – </w:t>
      </w:r>
      <w:r w:rsidRPr="00BA5E98">
        <w:t>это научная компетенция</w:t>
      </w:r>
      <w:r>
        <w:t xml:space="preserve">, </w:t>
      </w:r>
      <w:r w:rsidRPr="00BA5E98">
        <w:t>причём</w:t>
      </w:r>
      <w:r>
        <w:t xml:space="preserve">, </w:t>
      </w:r>
      <w:r w:rsidRPr="00BA5E98">
        <w:t>компетенция Посвящений</w:t>
      </w:r>
      <w:r>
        <w:t xml:space="preserve">, </w:t>
      </w:r>
      <w:r w:rsidRPr="00BA5E98">
        <w:t>Статусов</w:t>
      </w:r>
      <w:r>
        <w:t xml:space="preserve">. </w:t>
      </w:r>
      <w:r w:rsidRPr="00BA5E98">
        <w:t xml:space="preserve">Неужто нам не надо Вышколенность пред Аватарами Синтеза? Эта тема выросла вначале в </w:t>
      </w:r>
      <w:r w:rsidRPr="00BA5E98">
        <w:rPr>
          <w:bCs/>
        </w:rPr>
        <w:t>Высшей Школе Синтеза</w:t>
      </w:r>
      <w:r>
        <w:t xml:space="preserve">, </w:t>
      </w:r>
      <w:r w:rsidRPr="00BA5E98">
        <w:t>потом в Империи</w:t>
      </w:r>
      <w:r>
        <w:t xml:space="preserve">, </w:t>
      </w:r>
      <w:r w:rsidRPr="00BA5E98">
        <w:t>теперь стала Наукой</w:t>
      </w:r>
      <w:r>
        <w:t>.</w:t>
      </w:r>
    </w:p>
    <w:p w14:paraId="3FF75A1A" w14:textId="45B6441C" w:rsidR="001104A1" w:rsidRPr="00BA5E98" w:rsidRDefault="001104A1" w:rsidP="001104A1">
      <w:pPr>
        <w:pStyle w:val="24"/>
        <w:ind w:firstLine="426"/>
        <w:rPr>
          <w:sz w:val="22"/>
        </w:rPr>
      </w:pPr>
      <w:r w:rsidRPr="00BA5E98">
        <w:rPr>
          <w:sz w:val="22"/>
        </w:rPr>
        <w:t>Мы</w:t>
      </w:r>
      <w:r>
        <w:rPr>
          <w:sz w:val="22"/>
        </w:rPr>
        <w:t xml:space="preserve">, </w:t>
      </w:r>
      <w:r w:rsidRPr="00BA5E98">
        <w:rPr>
          <w:sz w:val="22"/>
        </w:rPr>
        <w:t>когда развиваемся</w:t>
      </w:r>
      <w:r>
        <w:rPr>
          <w:sz w:val="22"/>
        </w:rPr>
        <w:t xml:space="preserve">, </w:t>
      </w:r>
      <w:r w:rsidRPr="00BA5E98">
        <w:rPr>
          <w:sz w:val="22"/>
        </w:rPr>
        <w:t>мы вышкаливаем сами себя? Да</w:t>
      </w:r>
      <w:r>
        <w:rPr>
          <w:sz w:val="22"/>
        </w:rPr>
        <w:t xml:space="preserve">, </w:t>
      </w:r>
      <w:r w:rsidRPr="00BA5E98">
        <w:rPr>
          <w:sz w:val="22"/>
        </w:rPr>
        <w:t>мы оттачиваем свои возможности</w:t>
      </w:r>
      <w:r>
        <w:rPr>
          <w:sz w:val="22"/>
        </w:rPr>
        <w:t xml:space="preserve">, </w:t>
      </w:r>
      <w:r w:rsidRPr="00BA5E98">
        <w:rPr>
          <w:sz w:val="22"/>
        </w:rPr>
        <w:t>оттачиваем свои выражения</w:t>
      </w:r>
      <w:r w:rsidR="001F5215">
        <w:rPr>
          <w:sz w:val="22"/>
        </w:rPr>
        <w:t xml:space="preserve"> – </w:t>
      </w:r>
      <w:r w:rsidRPr="00BA5E98">
        <w:rPr>
          <w:sz w:val="22"/>
        </w:rPr>
        <w:t>это есть Вышколенность…</w:t>
      </w:r>
    </w:p>
    <w:p w14:paraId="0F4875DC" w14:textId="014A6829" w:rsidR="001104A1" w:rsidRDefault="001104A1" w:rsidP="001104A1">
      <w:pPr>
        <w:pStyle w:val="24"/>
        <w:ind w:firstLine="426"/>
        <w:rPr>
          <w:sz w:val="22"/>
        </w:rPr>
      </w:pPr>
      <w:r w:rsidRPr="00BA5E98">
        <w:rPr>
          <w:sz w:val="22"/>
        </w:rPr>
        <w:t>Даже в профессии мы думаем</w:t>
      </w:r>
      <w:r>
        <w:rPr>
          <w:sz w:val="22"/>
        </w:rPr>
        <w:t xml:space="preserve">, </w:t>
      </w:r>
      <w:r w:rsidRPr="00BA5E98">
        <w:rPr>
          <w:sz w:val="22"/>
        </w:rPr>
        <w:t>что лучше совершить профессионально</w:t>
      </w:r>
      <w:r>
        <w:rPr>
          <w:sz w:val="22"/>
        </w:rPr>
        <w:t xml:space="preserve">, </w:t>
      </w:r>
      <w:r w:rsidRPr="00BA5E98">
        <w:rPr>
          <w:sz w:val="22"/>
        </w:rPr>
        <w:t>если мы реально работаем и нам интересно работать</w:t>
      </w:r>
      <w:r w:rsidR="001F5215">
        <w:rPr>
          <w:sz w:val="22"/>
        </w:rPr>
        <w:t xml:space="preserve"> – </w:t>
      </w:r>
      <w:r w:rsidRPr="00BA5E98">
        <w:rPr>
          <w:sz w:val="22"/>
        </w:rPr>
        <w:t>это ж вышкаливание себя</w:t>
      </w:r>
      <w:r>
        <w:rPr>
          <w:sz w:val="22"/>
        </w:rPr>
        <w:t xml:space="preserve">. </w:t>
      </w:r>
      <w:r w:rsidRPr="00BA5E98">
        <w:rPr>
          <w:sz w:val="22"/>
        </w:rPr>
        <w:t>Чем? Синтезом</w:t>
      </w:r>
      <w:r>
        <w:rPr>
          <w:sz w:val="22"/>
        </w:rPr>
        <w:t xml:space="preserve">. </w:t>
      </w:r>
      <w:r w:rsidRPr="00BA5E98">
        <w:rPr>
          <w:sz w:val="22"/>
        </w:rPr>
        <w:t>Синтез создаёт условия</w:t>
      </w:r>
      <w:r>
        <w:rPr>
          <w:sz w:val="22"/>
        </w:rPr>
        <w:t xml:space="preserve">, </w:t>
      </w:r>
      <w:r w:rsidRPr="00BA5E98">
        <w:rPr>
          <w:sz w:val="22"/>
        </w:rPr>
        <w:t>Синтез создаёт возможности</w:t>
      </w:r>
      <w:r>
        <w:rPr>
          <w:sz w:val="22"/>
        </w:rPr>
        <w:t xml:space="preserve">, </w:t>
      </w:r>
      <w:r w:rsidRPr="00BA5E98">
        <w:rPr>
          <w:sz w:val="22"/>
        </w:rPr>
        <w:t>Синтез создаёт записи</w:t>
      </w:r>
      <w:r>
        <w:rPr>
          <w:sz w:val="22"/>
        </w:rPr>
        <w:t xml:space="preserve">, </w:t>
      </w:r>
      <w:r w:rsidRPr="00BA5E98">
        <w:rPr>
          <w:sz w:val="22"/>
        </w:rPr>
        <w:t>чтоб мы себя вышколили</w:t>
      </w:r>
      <w:r>
        <w:rPr>
          <w:sz w:val="22"/>
        </w:rPr>
        <w:t>.</w:t>
      </w:r>
    </w:p>
    <w:p w14:paraId="69DE274D" w14:textId="77777777" w:rsidR="001104A1" w:rsidRDefault="001104A1" w:rsidP="0083231D">
      <w:pPr>
        <w:pStyle w:val="affc"/>
      </w:pPr>
      <w:bookmarkStart w:id="1005" w:name="_Toc190983461"/>
      <w:r w:rsidRPr="00BA5E98">
        <w:t>Обучением у Аватаров Синтеза мы повышаем учёность</w:t>
      </w:r>
      <w:bookmarkEnd w:id="1005"/>
    </w:p>
    <w:p w14:paraId="0A969F86" w14:textId="45B03FC6" w:rsidR="001104A1" w:rsidRDefault="001104A1" w:rsidP="001104A1">
      <w:pPr>
        <w:pStyle w:val="24"/>
        <w:ind w:firstLine="426"/>
        <w:rPr>
          <w:sz w:val="22"/>
        </w:rPr>
      </w:pPr>
      <w:r w:rsidRPr="00BA5E98">
        <w:rPr>
          <w:sz w:val="22"/>
        </w:rPr>
        <w:t>…Смысл учёности</w:t>
      </w:r>
      <w:r w:rsidR="001F5215">
        <w:rPr>
          <w:sz w:val="22"/>
        </w:rPr>
        <w:t xml:space="preserve"> – </w:t>
      </w:r>
      <w:r w:rsidRPr="00BA5E98">
        <w:rPr>
          <w:sz w:val="22"/>
        </w:rPr>
        <w:t>«век живи</w:t>
      </w:r>
      <w:r>
        <w:rPr>
          <w:sz w:val="22"/>
        </w:rPr>
        <w:t xml:space="preserve">, </w:t>
      </w:r>
      <w:r w:rsidRPr="00BA5E98">
        <w:rPr>
          <w:sz w:val="22"/>
        </w:rPr>
        <w:t>век учись»</w:t>
      </w:r>
      <w:r>
        <w:rPr>
          <w:sz w:val="22"/>
        </w:rPr>
        <w:t xml:space="preserve">. </w:t>
      </w:r>
      <w:r w:rsidRPr="00BA5E98">
        <w:rPr>
          <w:sz w:val="22"/>
        </w:rPr>
        <w:t>А когда ты учишься</w:t>
      </w:r>
      <w:r>
        <w:rPr>
          <w:sz w:val="22"/>
        </w:rPr>
        <w:t xml:space="preserve">, </w:t>
      </w:r>
      <w:r w:rsidRPr="00BA5E98">
        <w:rPr>
          <w:sz w:val="22"/>
        </w:rPr>
        <w:t>что ты повышаешь у себя? Учёность по итогам качества жизни</w:t>
      </w:r>
      <w:r>
        <w:rPr>
          <w:sz w:val="22"/>
        </w:rPr>
        <w:t xml:space="preserve">. </w:t>
      </w:r>
      <w:r w:rsidRPr="00BA5E98">
        <w:rPr>
          <w:sz w:val="22"/>
        </w:rPr>
        <w:t>Ведь если ты учишься</w:t>
      </w:r>
      <w:r>
        <w:rPr>
          <w:sz w:val="22"/>
        </w:rPr>
        <w:t xml:space="preserve">, </w:t>
      </w:r>
      <w:r w:rsidRPr="00BA5E98">
        <w:rPr>
          <w:sz w:val="22"/>
        </w:rPr>
        <w:t>ты</w:t>
      </w:r>
      <w:r>
        <w:rPr>
          <w:sz w:val="22"/>
        </w:rPr>
        <w:t xml:space="preserve">, </w:t>
      </w:r>
      <w:r w:rsidRPr="00BA5E98">
        <w:rPr>
          <w:sz w:val="22"/>
        </w:rPr>
        <w:t>научаясь</w:t>
      </w:r>
      <w:r>
        <w:rPr>
          <w:sz w:val="22"/>
        </w:rPr>
        <w:t xml:space="preserve">, </w:t>
      </w:r>
      <w:r w:rsidRPr="00BA5E98">
        <w:rPr>
          <w:sz w:val="22"/>
        </w:rPr>
        <w:t>что у себя повышаешь? Учёность</w:t>
      </w:r>
      <w:r>
        <w:rPr>
          <w:sz w:val="22"/>
        </w:rPr>
        <w:t>.</w:t>
      </w:r>
    </w:p>
    <w:p w14:paraId="4F729665" w14:textId="1FA83611" w:rsidR="001104A1" w:rsidRDefault="001104A1" w:rsidP="001104A1">
      <w:pPr>
        <w:pStyle w:val="24"/>
        <w:ind w:firstLine="426"/>
        <w:rPr>
          <w:sz w:val="22"/>
        </w:rPr>
      </w:pPr>
      <w:r w:rsidRPr="00BA5E98">
        <w:rPr>
          <w:sz w:val="22"/>
        </w:rPr>
        <w:t>В Пятой расе все учились</w:t>
      </w:r>
      <w:r>
        <w:rPr>
          <w:sz w:val="22"/>
        </w:rPr>
        <w:t xml:space="preserve">, </w:t>
      </w:r>
      <w:r w:rsidRPr="00BA5E98">
        <w:rPr>
          <w:sz w:val="22"/>
        </w:rPr>
        <w:t>учились</w:t>
      </w:r>
      <w:r>
        <w:rPr>
          <w:sz w:val="22"/>
        </w:rPr>
        <w:t xml:space="preserve">. </w:t>
      </w:r>
      <w:r w:rsidRPr="00BA5E98">
        <w:rPr>
          <w:sz w:val="22"/>
        </w:rPr>
        <w:t>Что они у себя повышали? Посвящёнными становились</w:t>
      </w:r>
      <w:r>
        <w:rPr>
          <w:sz w:val="22"/>
        </w:rPr>
        <w:t xml:space="preserve">, </w:t>
      </w:r>
      <w:r w:rsidRPr="00BA5E98">
        <w:rPr>
          <w:sz w:val="22"/>
        </w:rPr>
        <w:t>это и так понятно</w:t>
      </w:r>
      <w:r>
        <w:rPr>
          <w:sz w:val="22"/>
        </w:rPr>
        <w:t xml:space="preserve">. </w:t>
      </w:r>
      <w:r w:rsidRPr="00BA5E98">
        <w:rPr>
          <w:sz w:val="22"/>
        </w:rPr>
        <w:t>А что они у себя повышал? И в Пятой расе не было ответа</w:t>
      </w:r>
      <w:r>
        <w:rPr>
          <w:sz w:val="22"/>
        </w:rPr>
        <w:t xml:space="preserve">, </w:t>
      </w:r>
      <w:r w:rsidRPr="00BA5E98">
        <w:rPr>
          <w:sz w:val="22"/>
        </w:rPr>
        <w:t>что я учился</w:t>
      </w:r>
      <w:r w:rsidR="001F5215">
        <w:rPr>
          <w:sz w:val="22"/>
        </w:rPr>
        <w:t xml:space="preserve"> – </w:t>
      </w:r>
      <w:r w:rsidRPr="00BA5E98">
        <w:rPr>
          <w:sz w:val="22"/>
        </w:rPr>
        <w:t>это образование</w:t>
      </w:r>
      <w:r>
        <w:rPr>
          <w:sz w:val="22"/>
        </w:rPr>
        <w:t xml:space="preserve">, </w:t>
      </w:r>
      <w:r w:rsidRPr="00BA5E98">
        <w:rPr>
          <w:sz w:val="22"/>
        </w:rPr>
        <w:t>а что я в себе повышал</w:t>
      </w:r>
      <w:r>
        <w:rPr>
          <w:sz w:val="22"/>
        </w:rPr>
        <w:t xml:space="preserve">, </w:t>
      </w:r>
      <w:r w:rsidRPr="00BA5E98">
        <w:rPr>
          <w:sz w:val="22"/>
        </w:rPr>
        <w:t>учась у Владык? И мы начинаем зависать: «То повышал</w:t>
      </w:r>
      <w:r>
        <w:rPr>
          <w:sz w:val="22"/>
        </w:rPr>
        <w:t xml:space="preserve">, </w:t>
      </w:r>
      <w:r w:rsidRPr="00BA5E98">
        <w:rPr>
          <w:sz w:val="22"/>
        </w:rPr>
        <w:t>сё повышал»</w:t>
      </w:r>
      <w:r>
        <w:rPr>
          <w:sz w:val="22"/>
        </w:rPr>
        <w:t>.</w:t>
      </w:r>
    </w:p>
    <w:p w14:paraId="7A007BCD" w14:textId="77777777" w:rsidR="001104A1" w:rsidRPr="00BA5E98" w:rsidRDefault="001104A1" w:rsidP="001104A1">
      <w:pPr>
        <w:pStyle w:val="24"/>
        <w:ind w:firstLine="426"/>
        <w:rPr>
          <w:sz w:val="22"/>
        </w:rPr>
      </w:pPr>
      <w:r w:rsidRPr="00BA5E98">
        <w:rPr>
          <w:sz w:val="22"/>
        </w:rPr>
        <w:t>А у нас с вами есть конкретный ответ: «Учась у Аватаров</w:t>
      </w:r>
      <w:r>
        <w:rPr>
          <w:sz w:val="22"/>
        </w:rPr>
        <w:t xml:space="preserve">, </w:t>
      </w:r>
      <w:r w:rsidRPr="00BA5E98">
        <w:rPr>
          <w:sz w:val="22"/>
        </w:rPr>
        <w:t>мы повышаем учёность»:</w:t>
      </w:r>
    </w:p>
    <w:p w14:paraId="7F9A62E0" w14:textId="77777777" w:rsidR="001104A1" w:rsidRPr="00BA5E98" w:rsidRDefault="001104A1" w:rsidP="001104A1">
      <w:pPr>
        <w:pStyle w:val="24"/>
        <w:ind w:firstLine="426"/>
        <w:rPr>
          <w:sz w:val="22"/>
        </w:rPr>
      </w:pPr>
      <w:r w:rsidRPr="00BA5E98">
        <w:rPr>
          <w:sz w:val="22"/>
        </w:rPr>
        <w:t>учёность Посвящениями</w:t>
      </w:r>
    </w:p>
    <w:p w14:paraId="60D031DF" w14:textId="77777777" w:rsidR="001104A1" w:rsidRPr="00BA5E98" w:rsidRDefault="001104A1" w:rsidP="001104A1">
      <w:pPr>
        <w:pStyle w:val="24"/>
        <w:ind w:firstLine="426"/>
        <w:rPr>
          <w:sz w:val="22"/>
        </w:rPr>
      </w:pPr>
      <w:r w:rsidRPr="00BA5E98">
        <w:rPr>
          <w:sz w:val="22"/>
        </w:rPr>
        <w:t>учёность Статусами</w:t>
      </w:r>
    </w:p>
    <w:p w14:paraId="2E1613A7" w14:textId="77777777" w:rsidR="001104A1" w:rsidRPr="00BA5E98" w:rsidRDefault="001104A1" w:rsidP="001104A1">
      <w:pPr>
        <w:pStyle w:val="24"/>
        <w:ind w:firstLine="426"/>
        <w:rPr>
          <w:sz w:val="22"/>
        </w:rPr>
      </w:pPr>
      <w:r w:rsidRPr="00BA5E98">
        <w:rPr>
          <w:sz w:val="22"/>
        </w:rPr>
        <w:t>учёность Ивдивостями</w:t>
      </w:r>
    </w:p>
    <w:p w14:paraId="1FFCA6C4" w14:textId="77777777" w:rsidR="001104A1" w:rsidRPr="00BA5E98" w:rsidRDefault="001104A1" w:rsidP="001104A1">
      <w:pPr>
        <w:pStyle w:val="24"/>
        <w:ind w:firstLine="426"/>
        <w:rPr>
          <w:sz w:val="22"/>
        </w:rPr>
      </w:pPr>
      <w:r w:rsidRPr="00BA5E98">
        <w:rPr>
          <w:sz w:val="22"/>
        </w:rPr>
        <w:t>учёность ИВДИВО</w:t>
      </w:r>
    </w:p>
    <w:p w14:paraId="3A96706A" w14:textId="77777777" w:rsidR="001104A1" w:rsidRPr="00BA5E98" w:rsidRDefault="001104A1" w:rsidP="001104A1">
      <w:pPr>
        <w:pStyle w:val="24"/>
        <w:ind w:firstLine="426"/>
        <w:rPr>
          <w:sz w:val="22"/>
        </w:rPr>
      </w:pPr>
      <w:r w:rsidRPr="00BA5E98">
        <w:rPr>
          <w:sz w:val="22"/>
        </w:rPr>
        <w:t>учёность психодинамическую</w:t>
      </w:r>
    </w:p>
    <w:p w14:paraId="386369BA" w14:textId="77777777" w:rsidR="001104A1" w:rsidRPr="00BA5E98" w:rsidRDefault="001104A1" w:rsidP="001104A1">
      <w:pPr>
        <w:pStyle w:val="24"/>
        <w:ind w:firstLine="426"/>
        <w:rPr>
          <w:sz w:val="22"/>
        </w:rPr>
      </w:pPr>
      <w:r w:rsidRPr="00BA5E98">
        <w:rPr>
          <w:sz w:val="22"/>
        </w:rPr>
        <w:t>учёность Частями</w:t>
      </w:r>
      <w:r>
        <w:rPr>
          <w:sz w:val="22"/>
        </w:rPr>
        <w:t xml:space="preserve">, </w:t>
      </w:r>
      <w:r w:rsidRPr="00BA5E98">
        <w:rPr>
          <w:sz w:val="22"/>
        </w:rPr>
        <w:t>у нас есть Наука Частей</w:t>
      </w:r>
    </w:p>
    <w:p w14:paraId="58DBC887" w14:textId="77777777" w:rsidR="001104A1" w:rsidRPr="00BA5E98" w:rsidRDefault="001104A1" w:rsidP="001104A1">
      <w:pPr>
        <w:pStyle w:val="24"/>
        <w:ind w:firstLine="426"/>
        <w:rPr>
          <w:sz w:val="22"/>
        </w:rPr>
      </w:pPr>
      <w:r w:rsidRPr="00BA5E98">
        <w:rPr>
          <w:sz w:val="22"/>
        </w:rPr>
        <w:t>учёность Системами Частей</w:t>
      </w:r>
      <w:r>
        <w:rPr>
          <w:sz w:val="22"/>
        </w:rPr>
        <w:t xml:space="preserve">, </w:t>
      </w:r>
      <w:r w:rsidRPr="00BA5E98">
        <w:rPr>
          <w:sz w:val="22"/>
        </w:rPr>
        <w:t>Наука Систем Частей</w:t>
      </w:r>
    </w:p>
    <w:p w14:paraId="02A8D995" w14:textId="77777777" w:rsidR="001104A1" w:rsidRPr="00BA5E98" w:rsidRDefault="001104A1" w:rsidP="001104A1">
      <w:pPr>
        <w:pStyle w:val="24"/>
        <w:ind w:firstLine="426"/>
        <w:rPr>
          <w:sz w:val="22"/>
        </w:rPr>
      </w:pPr>
      <w:r w:rsidRPr="00BA5E98">
        <w:rPr>
          <w:sz w:val="22"/>
        </w:rPr>
        <w:t>учёность биологическую</w:t>
      </w:r>
    </w:p>
    <w:p w14:paraId="22AFEA3E" w14:textId="0C1BF1C0" w:rsidR="001104A1" w:rsidRDefault="001104A1" w:rsidP="001104A1">
      <w:pPr>
        <w:pStyle w:val="24"/>
        <w:ind w:firstLine="426"/>
        <w:rPr>
          <w:sz w:val="22"/>
        </w:rPr>
      </w:pPr>
      <w:r w:rsidRPr="00BA5E98">
        <w:rPr>
          <w:sz w:val="22"/>
        </w:rPr>
        <w:t>Поэтому попробуйте увидеть</w:t>
      </w:r>
      <w:r>
        <w:rPr>
          <w:sz w:val="22"/>
        </w:rPr>
        <w:t xml:space="preserve">, </w:t>
      </w:r>
      <w:r w:rsidRPr="00BA5E98">
        <w:rPr>
          <w:sz w:val="22"/>
        </w:rPr>
        <w:t>что есть учёность реальных учёных в Академии Наук</w:t>
      </w:r>
      <w:r w:rsidR="001F5215">
        <w:rPr>
          <w:sz w:val="22"/>
        </w:rPr>
        <w:t xml:space="preserve"> – </w:t>
      </w:r>
      <w:r w:rsidRPr="00BA5E98">
        <w:rPr>
          <w:sz w:val="22"/>
        </w:rPr>
        <w:t>это важно и нам надо эту команду подтягивать</w:t>
      </w:r>
      <w:r>
        <w:rPr>
          <w:sz w:val="22"/>
        </w:rPr>
        <w:t xml:space="preserve">. </w:t>
      </w:r>
      <w:r w:rsidRPr="00BA5E98">
        <w:rPr>
          <w:sz w:val="22"/>
        </w:rPr>
        <w:t>А есть учёность как повышение вашей компетентности деятельностью Учителя Синтеза</w:t>
      </w:r>
      <w:r>
        <w:rPr>
          <w:sz w:val="22"/>
        </w:rPr>
        <w:t xml:space="preserve">, </w:t>
      </w:r>
      <w:r w:rsidRPr="00BA5E98">
        <w:rPr>
          <w:sz w:val="22"/>
        </w:rPr>
        <w:t>из которой вы</w:t>
      </w:r>
      <w:r>
        <w:rPr>
          <w:sz w:val="22"/>
        </w:rPr>
        <w:t xml:space="preserve">, </w:t>
      </w:r>
      <w:r w:rsidRPr="00BA5E98">
        <w:rPr>
          <w:sz w:val="22"/>
        </w:rPr>
        <w:t>может</w:t>
      </w:r>
      <w:r>
        <w:rPr>
          <w:sz w:val="22"/>
        </w:rPr>
        <w:t xml:space="preserve">, </w:t>
      </w:r>
      <w:r w:rsidRPr="00BA5E98">
        <w:rPr>
          <w:sz w:val="22"/>
        </w:rPr>
        <w:t>вырастете учёным</w:t>
      </w:r>
      <w:r>
        <w:rPr>
          <w:sz w:val="22"/>
        </w:rPr>
        <w:t xml:space="preserve">, </w:t>
      </w:r>
      <w:r w:rsidRPr="00BA5E98">
        <w:rPr>
          <w:sz w:val="22"/>
        </w:rPr>
        <w:t>а может быть</w:t>
      </w:r>
      <w:r>
        <w:rPr>
          <w:sz w:val="22"/>
        </w:rPr>
        <w:t xml:space="preserve">, </w:t>
      </w:r>
      <w:r w:rsidRPr="00BA5E98">
        <w:rPr>
          <w:sz w:val="22"/>
        </w:rPr>
        <w:t>не обязательно</w:t>
      </w:r>
      <w:r>
        <w:rPr>
          <w:sz w:val="22"/>
        </w:rPr>
        <w:t>.</w:t>
      </w:r>
    </w:p>
    <w:p w14:paraId="51BA2072" w14:textId="159A527C" w:rsidR="001104A1" w:rsidRDefault="001104A1" w:rsidP="001104A1">
      <w:pPr>
        <w:pStyle w:val="24"/>
        <w:ind w:firstLine="426"/>
        <w:rPr>
          <w:bCs/>
          <w:sz w:val="22"/>
        </w:rPr>
      </w:pPr>
      <w:r w:rsidRPr="00BA5E98">
        <w:rPr>
          <w:sz w:val="22"/>
        </w:rPr>
        <w:t>Но век живи</w:t>
      </w:r>
      <w:r>
        <w:rPr>
          <w:sz w:val="22"/>
        </w:rPr>
        <w:t xml:space="preserve">, </w:t>
      </w:r>
      <w:r w:rsidRPr="00BA5E98">
        <w:rPr>
          <w:sz w:val="22"/>
        </w:rPr>
        <w:t>век учись</w:t>
      </w:r>
      <w:r>
        <w:rPr>
          <w:sz w:val="22"/>
        </w:rPr>
        <w:t xml:space="preserve">, </w:t>
      </w:r>
      <w:r w:rsidRPr="00BA5E98">
        <w:rPr>
          <w:sz w:val="22"/>
        </w:rPr>
        <w:t>у вас должна повышаться учёность</w:t>
      </w:r>
      <w:r>
        <w:rPr>
          <w:sz w:val="22"/>
        </w:rPr>
        <w:t xml:space="preserve">. </w:t>
      </w:r>
      <w:r w:rsidRPr="00BA5E98">
        <w:rPr>
          <w:sz w:val="22"/>
        </w:rPr>
        <w:t>Не ученичество как в Пятой расе</w:t>
      </w:r>
      <w:r>
        <w:rPr>
          <w:sz w:val="22"/>
        </w:rPr>
        <w:t xml:space="preserve">. </w:t>
      </w:r>
      <w:r w:rsidRPr="00BA5E98">
        <w:rPr>
          <w:sz w:val="22"/>
        </w:rPr>
        <w:t>Детский сад</w:t>
      </w:r>
      <w:r>
        <w:rPr>
          <w:sz w:val="22"/>
        </w:rPr>
        <w:t xml:space="preserve">, </w:t>
      </w:r>
      <w:r w:rsidRPr="00BA5E98">
        <w:rPr>
          <w:sz w:val="22"/>
        </w:rPr>
        <w:t>ходишь к Владыкам и пытаешься попасть в Первый класс</w:t>
      </w:r>
      <w:r w:rsidR="001F5215">
        <w:rPr>
          <w:sz w:val="22"/>
        </w:rPr>
        <w:t xml:space="preserve"> – </w:t>
      </w:r>
      <w:r w:rsidRPr="00BA5E98">
        <w:rPr>
          <w:sz w:val="22"/>
        </w:rPr>
        <w:t>это всё уже закончилось ученичество</w:t>
      </w:r>
      <w:r>
        <w:rPr>
          <w:sz w:val="22"/>
        </w:rPr>
        <w:t xml:space="preserve">. </w:t>
      </w:r>
      <w:r w:rsidRPr="00BA5E98">
        <w:rPr>
          <w:sz w:val="22"/>
        </w:rPr>
        <w:t>А уже послевузовское образование</w:t>
      </w:r>
      <w:r>
        <w:rPr>
          <w:sz w:val="22"/>
        </w:rPr>
        <w:t xml:space="preserve">. </w:t>
      </w:r>
      <w:r w:rsidRPr="00BA5E98">
        <w:rPr>
          <w:sz w:val="22"/>
        </w:rPr>
        <w:t xml:space="preserve">У вас </w:t>
      </w:r>
      <w:r w:rsidRPr="00BA5E98">
        <w:rPr>
          <w:bCs/>
          <w:sz w:val="22"/>
        </w:rPr>
        <w:t>должна повышаться учёбой у Аватаров Синтеза учёность</w:t>
      </w:r>
      <w:r>
        <w:rPr>
          <w:bCs/>
          <w:sz w:val="22"/>
        </w:rPr>
        <w:t>.</w:t>
      </w:r>
    </w:p>
    <w:p w14:paraId="6C7B90AD" w14:textId="77777777" w:rsidR="001104A1" w:rsidRPr="00BA5E98" w:rsidRDefault="001104A1" w:rsidP="001104A1">
      <w:pPr>
        <w:pStyle w:val="24"/>
        <w:ind w:firstLine="426"/>
        <w:rPr>
          <w:sz w:val="22"/>
        </w:rPr>
      </w:pPr>
      <w:r w:rsidRPr="00BA5E98">
        <w:rPr>
          <w:sz w:val="22"/>
        </w:rPr>
        <w:t>…Учёность</w:t>
      </w:r>
      <w:r>
        <w:rPr>
          <w:sz w:val="22"/>
        </w:rPr>
        <w:t xml:space="preserve">, </w:t>
      </w:r>
      <w:r w:rsidRPr="00BA5E98">
        <w:rPr>
          <w:sz w:val="22"/>
        </w:rPr>
        <w:t>на чём основана?</w:t>
      </w:r>
    </w:p>
    <w:p w14:paraId="5B6A1FD4" w14:textId="77777777" w:rsidR="001104A1" w:rsidRDefault="001104A1" w:rsidP="001104A1">
      <w:pPr>
        <w:pStyle w:val="24"/>
        <w:ind w:firstLine="426"/>
        <w:rPr>
          <w:sz w:val="22"/>
        </w:rPr>
      </w:pPr>
      <w:r w:rsidRPr="00BA5E98">
        <w:rPr>
          <w:i/>
          <w:sz w:val="22"/>
        </w:rPr>
        <w:t xml:space="preserve">Из </w:t>
      </w:r>
      <w:r>
        <w:rPr>
          <w:i/>
          <w:sz w:val="22"/>
        </w:rPr>
        <w:t xml:space="preserve">зала: </w:t>
      </w:r>
      <w:r w:rsidRPr="00BA5E98">
        <w:rPr>
          <w:i/>
          <w:sz w:val="22"/>
        </w:rPr>
        <w:t>На учении</w:t>
      </w:r>
      <w:r>
        <w:rPr>
          <w:sz w:val="22"/>
        </w:rPr>
        <w:t>.</w:t>
      </w:r>
    </w:p>
    <w:p w14:paraId="1153DFE9" w14:textId="2C07FA2F" w:rsidR="001104A1" w:rsidRDefault="001104A1" w:rsidP="001104A1">
      <w:pPr>
        <w:pStyle w:val="24"/>
        <w:ind w:firstLine="426"/>
        <w:rPr>
          <w:sz w:val="22"/>
        </w:rPr>
      </w:pPr>
      <w:r w:rsidRPr="00BA5E98">
        <w:rPr>
          <w:sz w:val="22"/>
        </w:rPr>
        <w:t>… Нам надо говорить</w:t>
      </w:r>
      <w:r>
        <w:rPr>
          <w:sz w:val="22"/>
        </w:rPr>
        <w:t xml:space="preserve">, </w:t>
      </w:r>
      <w:r w:rsidRPr="00BA5E98">
        <w:rPr>
          <w:sz w:val="22"/>
        </w:rPr>
        <w:t>что Учение Синтеза</w:t>
      </w:r>
      <w:r>
        <w:rPr>
          <w:sz w:val="22"/>
        </w:rPr>
        <w:t xml:space="preserve">. </w:t>
      </w:r>
      <w:r w:rsidRPr="00BA5E98">
        <w:rPr>
          <w:sz w:val="22"/>
        </w:rPr>
        <w:t>Если мы погружаемся в Учение Синтеза</w:t>
      </w:r>
      <w:r>
        <w:rPr>
          <w:sz w:val="22"/>
        </w:rPr>
        <w:t xml:space="preserve">, </w:t>
      </w:r>
      <w:r w:rsidRPr="00BA5E98">
        <w:rPr>
          <w:sz w:val="22"/>
        </w:rPr>
        <w:t>у нас растёт учёность однозначно</w:t>
      </w:r>
      <w:r>
        <w:rPr>
          <w:sz w:val="22"/>
        </w:rPr>
        <w:t xml:space="preserve">. </w:t>
      </w:r>
      <w:r w:rsidRPr="00BA5E98">
        <w:rPr>
          <w:sz w:val="22"/>
        </w:rPr>
        <w:t>Но когда мы говорим «Учение Синтеза»</w:t>
      </w:r>
      <w:r>
        <w:rPr>
          <w:sz w:val="22"/>
        </w:rPr>
        <w:t xml:space="preserve">, </w:t>
      </w:r>
      <w:r w:rsidRPr="00BA5E98">
        <w:rPr>
          <w:sz w:val="22"/>
        </w:rPr>
        <w:t>у нас такой тупик</w:t>
      </w:r>
      <w:r w:rsidR="001F5215">
        <w:rPr>
          <w:sz w:val="22"/>
        </w:rPr>
        <w:t xml:space="preserve"> – </w:t>
      </w:r>
      <w:r w:rsidRPr="00BA5E98">
        <w:rPr>
          <w:sz w:val="22"/>
        </w:rPr>
        <w:t>линейно Учение Синтеза и всё</w:t>
      </w:r>
      <w:r>
        <w:rPr>
          <w:sz w:val="22"/>
        </w:rPr>
        <w:t xml:space="preserve">. </w:t>
      </w:r>
      <w:r w:rsidRPr="00BA5E98">
        <w:rPr>
          <w:sz w:val="22"/>
        </w:rPr>
        <w:t>А когда 32 Науки учёностью</w:t>
      </w:r>
      <w:r>
        <w:rPr>
          <w:sz w:val="22"/>
        </w:rPr>
        <w:t xml:space="preserve">, </w:t>
      </w:r>
      <w:r w:rsidRPr="00BA5E98">
        <w:rPr>
          <w:sz w:val="22"/>
        </w:rPr>
        <w:t>мы в Учении Синтеза можем распознать разные направления Учения Синтеза</w:t>
      </w:r>
      <w:r>
        <w:rPr>
          <w:sz w:val="22"/>
        </w:rPr>
        <w:t xml:space="preserve">. </w:t>
      </w:r>
      <w:r w:rsidRPr="00BA5E98">
        <w:rPr>
          <w:sz w:val="22"/>
        </w:rPr>
        <w:t>И не имея учёность</w:t>
      </w:r>
      <w:r>
        <w:rPr>
          <w:sz w:val="22"/>
        </w:rPr>
        <w:t xml:space="preserve">, </w:t>
      </w:r>
      <w:r w:rsidRPr="00BA5E98">
        <w:rPr>
          <w:sz w:val="22"/>
        </w:rPr>
        <w:t>мы ничего там не распознаем</w:t>
      </w:r>
      <w:r>
        <w:rPr>
          <w:sz w:val="22"/>
        </w:rPr>
        <w:t>.</w:t>
      </w:r>
    </w:p>
    <w:p w14:paraId="59C1A397" w14:textId="77777777" w:rsidR="001104A1" w:rsidRPr="00BA5E98" w:rsidRDefault="001104A1" w:rsidP="001104A1">
      <w:pPr>
        <w:pStyle w:val="24"/>
        <w:ind w:firstLine="426"/>
        <w:rPr>
          <w:sz w:val="22"/>
        </w:rPr>
      </w:pPr>
      <w:r w:rsidRPr="00BA5E98">
        <w:rPr>
          <w:sz w:val="22"/>
        </w:rPr>
        <w:t>Кстати</w:t>
      </w:r>
      <w:r>
        <w:rPr>
          <w:sz w:val="22"/>
        </w:rPr>
        <w:t xml:space="preserve">, </w:t>
      </w:r>
      <w:r w:rsidRPr="00BA5E98">
        <w:rPr>
          <w:sz w:val="22"/>
        </w:rPr>
        <w:t>разные Учения Синтеза</w:t>
      </w:r>
      <w:r>
        <w:rPr>
          <w:sz w:val="22"/>
        </w:rPr>
        <w:t xml:space="preserve">. </w:t>
      </w:r>
      <w:r w:rsidRPr="00BA5E98">
        <w:rPr>
          <w:sz w:val="22"/>
        </w:rPr>
        <w:t>С одной стороны</w:t>
      </w:r>
      <w:r>
        <w:rPr>
          <w:sz w:val="22"/>
        </w:rPr>
        <w:t xml:space="preserve">, </w:t>
      </w:r>
      <w:r w:rsidRPr="00BA5E98">
        <w:rPr>
          <w:sz w:val="22"/>
        </w:rPr>
        <w:t>я оговорился «Учение Синтеза одно»</w:t>
      </w:r>
      <w:r>
        <w:rPr>
          <w:sz w:val="22"/>
        </w:rPr>
        <w:t xml:space="preserve">, </w:t>
      </w:r>
      <w:r w:rsidRPr="00BA5E98">
        <w:rPr>
          <w:sz w:val="22"/>
        </w:rPr>
        <w:t>с другой стороны</w:t>
      </w:r>
      <w:r>
        <w:rPr>
          <w:sz w:val="22"/>
        </w:rPr>
        <w:t xml:space="preserve">, </w:t>
      </w:r>
      <w:r w:rsidRPr="00BA5E98">
        <w:rPr>
          <w:sz w:val="22"/>
        </w:rPr>
        <w:t>нет</w:t>
      </w:r>
      <w:r>
        <w:rPr>
          <w:sz w:val="22"/>
        </w:rPr>
        <w:t xml:space="preserve">. </w:t>
      </w:r>
      <w:r w:rsidRPr="00BA5E98">
        <w:rPr>
          <w:sz w:val="22"/>
        </w:rPr>
        <w:t>Кто мне скажет</w:t>
      </w:r>
      <w:r>
        <w:rPr>
          <w:sz w:val="22"/>
        </w:rPr>
        <w:t xml:space="preserve">, </w:t>
      </w:r>
      <w:r w:rsidRPr="00BA5E98">
        <w:rPr>
          <w:sz w:val="22"/>
        </w:rPr>
        <w:t>сколько может быть Учений Синтеза при одном Учении Синтеза?</w:t>
      </w:r>
    </w:p>
    <w:p w14:paraId="74ADCFAA" w14:textId="77777777" w:rsidR="001104A1" w:rsidRPr="00BA5E98" w:rsidRDefault="001104A1" w:rsidP="001104A1">
      <w:pPr>
        <w:pStyle w:val="24"/>
        <w:ind w:firstLine="426"/>
        <w:rPr>
          <w:sz w:val="22"/>
        </w:rPr>
      </w:pPr>
      <w:r w:rsidRPr="00BA5E98">
        <w:rPr>
          <w:sz w:val="22"/>
        </w:rPr>
        <w:t>… Ответ: «16»</w:t>
      </w:r>
      <w:r>
        <w:rPr>
          <w:sz w:val="22"/>
        </w:rPr>
        <w:t xml:space="preserve">. </w:t>
      </w:r>
      <w:r w:rsidRPr="00BA5E98">
        <w:rPr>
          <w:sz w:val="22"/>
        </w:rPr>
        <w:t>Кто мне скажет</w:t>
      </w:r>
      <w:r>
        <w:rPr>
          <w:sz w:val="22"/>
        </w:rPr>
        <w:t xml:space="preserve">, </w:t>
      </w:r>
      <w:r w:rsidRPr="00BA5E98">
        <w:rPr>
          <w:sz w:val="22"/>
        </w:rPr>
        <w:t>почему?</w:t>
      </w:r>
    </w:p>
    <w:p w14:paraId="4B04979B" w14:textId="77777777" w:rsidR="001104A1" w:rsidRDefault="001104A1" w:rsidP="001104A1">
      <w:pPr>
        <w:pStyle w:val="24"/>
        <w:ind w:firstLine="426"/>
        <w:rPr>
          <w:i/>
          <w:sz w:val="22"/>
        </w:rPr>
      </w:pPr>
      <w:r w:rsidRPr="00BA5E98">
        <w:rPr>
          <w:i/>
          <w:sz w:val="22"/>
        </w:rPr>
        <w:t xml:space="preserve">Из </w:t>
      </w:r>
      <w:r>
        <w:rPr>
          <w:i/>
          <w:sz w:val="22"/>
        </w:rPr>
        <w:t xml:space="preserve">зала: </w:t>
      </w:r>
      <w:r w:rsidRPr="00BA5E98">
        <w:rPr>
          <w:i/>
          <w:sz w:val="22"/>
        </w:rPr>
        <w:t>16 архетипов</w:t>
      </w:r>
      <w:r>
        <w:rPr>
          <w:i/>
          <w:sz w:val="22"/>
        </w:rPr>
        <w:t>.</w:t>
      </w:r>
    </w:p>
    <w:p w14:paraId="0A38F00D" w14:textId="5C3778CE" w:rsidR="001104A1" w:rsidRPr="00BA5E98" w:rsidRDefault="001104A1" w:rsidP="001104A1">
      <w:pPr>
        <w:pStyle w:val="24"/>
        <w:ind w:firstLine="426"/>
        <w:rPr>
          <w:sz w:val="22"/>
        </w:rPr>
      </w:pPr>
      <w:r w:rsidRPr="00BA5E98">
        <w:rPr>
          <w:sz w:val="22"/>
        </w:rPr>
        <w:t>16 архетипов</w:t>
      </w:r>
      <w:r>
        <w:rPr>
          <w:sz w:val="22"/>
        </w:rPr>
        <w:t xml:space="preserve">. </w:t>
      </w:r>
      <w:r w:rsidRPr="00BA5E98">
        <w:rPr>
          <w:sz w:val="22"/>
        </w:rPr>
        <w:t>Учение Синтеза различается архетипически</w:t>
      </w:r>
      <w:r>
        <w:rPr>
          <w:sz w:val="22"/>
        </w:rPr>
        <w:t xml:space="preserve">. </w:t>
      </w:r>
      <w:r w:rsidRPr="00BA5E98">
        <w:rPr>
          <w:sz w:val="22"/>
        </w:rPr>
        <w:t>Потому что первые годы Синтеза мы проходили Учение Синтеза Метагалактикой Фа</w:t>
      </w:r>
      <w:r>
        <w:rPr>
          <w:sz w:val="22"/>
        </w:rPr>
        <w:t xml:space="preserve">, </w:t>
      </w:r>
      <w:r w:rsidRPr="00BA5E98">
        <w:rPr>
          <w:sz w:val="22"/>
        </w:rPr>
        <w:t>а сейчас вас приучаем к Учению Синтеза Октавной Метагалактики</w:t>
      </w:r>
      <w:r>
        <w:rPr>
          <w:sz w:val="22"/>
        </w:rPr>
        <w:t xml:space="preserve">. </w:t>
      </w:r>
      <w:r w:rsidRPr="00BA5E98">
        <w:rPr>
          <w:sz w:val="22"/>
        </w:rPr>
        <w:t>И они</w:t>
      </w:r>
      <w:r w:rsidR="001F5215">
        <w:rPr>
          <w:sz w:val="22"/>
        </w:rPr>
        <w:t xml:space="preserve"> – </w:t>
      </w:r>
      <w:r w:rsidRPr="00BA5E98">
        <w:rPr>
          <w:sz w:val="22"/>
        </w:rPr>
        <w:t>вроде одно Учение Синтеза</w:t>
      </w:r>
      <w:r>
        <w:rPr>
          <w:sz w:val="22"/>
        </w:rPr>
        <w:t xml:space="preserve">, </w:t>
      </w:r>
      <w:r w:rsidRPr="00BA5E98">
        <w:rPr>
          <w:sz w:val="22"/>
        </w:rPr>
        <w:t>но внутри этого Учения идёт 16 архетипических разделов для разных видов материи</w:t>
      </w:r>
      <w:r>
        <w:rPr>
          <w:sz w:val="22"/>
        </w:rPr>
        <w:t xml:space="preserve">. </w:t>
      </w:r>
      <w:r w:rsidRPr="00BA5E98">
        <w:rPr>
          <w:sz w:val="22"/>
        </w:rPr>
        <w:t>Кстати</w:t>
      </w:r>
      <w:r>
        <w:rPr>
          <w:sz w:val="22"/>
        </w:rPr>
        <w:t xml:space="preserve">, </w:t>
      </w:r>
      <w:r w:rsidRPr="00BA5E98">
        <w:rPr>
          <w:sz w:val="22"/>
        </w:rPr>
        <w:t>Учением Синтеза действует Аватар Кут Хуми</w:t>
      </w:r>
      <w:r>
        <w:rPr>
          <w:sz w:val="22"/>
        </w:rPr>
        <w:t xml:space="preserve">, </w:t>
      </w:r>
      <w:r w:rsidRPr="00BA5E98">
        <w:rPr>
          <w:sz w:val="22"/>
        </w:rPr>
        <w:t>у него Учение Синтеза как Синтез</w:t>
      </w:r>
      <w:r>
        <w:rPr>
          <w:sz w:val="22"/>
        </w:rPr>
        <w:t xml:space="preserve">. </w:t>
      </w:r>
      <w:r w:rsidRPr="00BA5E98">
        <w:rPr>
          <w:sz w:val="22"/>
        </w:rPr>
        <w:t>Увидели?</w:t>
      </w:r>
    </w:p>
    <w:p w14:paraId="455DD4ED" w14:textId="77777777" w:rsidR="001104A1" w:rsidRPr="00BA5E98" w:rsidRDefault="001104A1" w:rsidP="001104A1">
      <w:pPr>
        <w:pStyle w:val="24"/>
        <w:ind w:firstLine="426"/>
        <w:rPr>
          <w:sz w:val="22"/>
        </w:rPr>
      </w:pPr>
      <w:r w:rsidRPr="00BA5E98">
        <w:rPr>
          <w:sz w:val="22"/>
        </w:rPr>
        <w:t>Тогда вопрос учёности между нами: а вы</w:t>
      </w:r>
      <w:r>
        <w:rPr>
          <w:sz w:val="22"/>
        </w:rPr>
        <w:t xml:space="preserve">, </w:t>
      </w:r>
      <w:r w:rsidRPr="00BA5E98">
        <w:rPr>
          <w:sz w:val="22"/>
        </w:rPr>
        <w:t>каким Учением Синтеза сейчас пользуетесь как Учителя Синтеза? И вообще пользуетесь ли вы у Аватара Кут Хуми хоть каким-то Учением Синтеза?</w:t>
      </w:r>
      <w:bookmarkStart w:id="1006" w:name="_Toc190983462"/>
    </w:p>
    <w:p w14:paraId="3BBE5666" w14:textId="5DFEA62B" w:rsidR="001104A1" w:rsidRDefault="001104A1" w:rsidP="0083231D">
      <w:pPr>
        <w:pStyle w:val="affc"/>
      </w:pPr>
      <w:r w:rsidRPr="00BA5E98">
        <w:lastRenderedPageBreak/>
        <w:t>Учёность</w:t>
      </w:r>
      <w:r w:rsidR="001F5215">
        <w:t xml:space="preserve"> – </w:t>
      </w:r>
      <w:r w:rsidRPr="00BA5E98">
        <w:t>это повышение Частностей</w:t>
      </w:r>
      <w:bookmarkEnd w:id="1006"/>
    </w:p>
    <w:p w14:paraId="100559C7" w14:textId="77777777" w:rsidR="001104A1" w:rsidRDefault="001104A1" w:rsidP="001104A1">
      <w:pPr>
        <w:pStyle w:val="24"/>
        <w:ind w:firstLine="426"/>
        <w:rPr>
          <w:sz w:val="22"/>
        </w:rPr>
      </w:pPr>
      <w:r w:rsidRPr="00BA5E98">
        <w:rPr>
          <w:sz w:val="22"/>
        </w:rPr>
        <w:t>…Учёность у каждого из нас</w:t>
      </w:r>
      <w:r>
        <w:rPr>
          <w:sz w:val="22"/>
        </w:rPr>
        <w:t xml:space="preserve">, </w:t>
      </w:r>
      <w:r w:rsidRPr="00BA5E98">
        <w:rPr>
          <w:sz w:val="22"/>
        </w:rPr>
        <w:t>чем реализуется в нас? …Господа</w:t>
      </w:r>
      <w:r>
        <w:rPr>
          <w:sz w:val="22"/>
        </w:rPr>
        <w:t xml:space="preserve">, </w:t>
      </w:r>
      <w:r w:rsidRPr="00BA5E98">
        <w:rPr>
          <w:sz w:val="22"/>
        </w:rPr>
        <w:t>если вы занимаетесь учёностью</w:t>
      </w:r>
      <w:r>
        <w:rPr>
          <w:sz w:val="22"/>
        </w:rPr>
        <w:t xml:space="preserve">, </w:t>
      </w:r>
      <w:r w:rsidRPr="00BA5E98">
        <w:rPr>
          <w:sz w:val="22"/>
        </w:rPr>
        <w:t>у вас</w:t>
      </w:r>
      <w:r>
        <w:rPr>
          <w:sz w:val="22"/>
        </w:rPr>
        <w:t xml:space="preserve">, </w:t>
      </w:r>
      <w:r w:rsidRPr="00BA5E98">
        <w:rPr>
          <w:sz w:val="22"/>
        </w:rPr>
        <w:t>что внутри в голове оперирует? …Вообще-то вы оперируете Частностями</w:t>
      </w:r>
      <w:r>
        <w:rPr>
          <w:sz w:val="22"/>
        </w:rPr>
        <w:t>.</w:t>
      </w:r>
    </w:p>
    <w:p w14:paraId="3851EF26" w14:textId="77777777" w:rsidR="001104A1" w:rsidRDefault="001104A1" w:rsidP="001104A1">
      <w:pPr>
        <w:pStyle w:val="24"/>
        <w:ind w:firstLine="426"/>
        <w:rPr>
          <w:sz w:val="22"/>
        </w:rPr>
      </w:pPr>
      <w:r w:rsidRPr="00BA5E98">
        <w:rPr>
          <w:sz w:val="22"/>
        </w:rPr>
        <w:t>…А когда вы погружаетесь в Учение</w:t>
      </w:r>
      <w:r>
        <w:rPr>
          <w:sz w:val="22"/>
        </w:rPr>
        <w:t xml:space="preserve">, </w:t>
      </w:r>
      <w:r w:rsidRPr="00BA5E98">
        <w:rPr>
          <w:sz w:val="22"/>
        </w:rPr>
        <w:t>вы повышаете качество и компетенцию вначале Частностей</w:t>
      </w:r>
      <w:r>
        <w:rPr>
          <w:sz w:val="22"/>
        </w:rPr>
        <w:t xml:space="preserve">, </w:t>
      </w:r>
      <w:r w:rsidRPr="00BA5E98">
        <w:rPr>
          <w:sz w:val="22"/>
        </w:rPr>
        <w:t>чтобы распознать Учение</w:t>
      </w:r>
      <w:r>
        <w:rPr>
          <w:sz w:val="22"/>
        </w:rPr>
        <w:t>.</w:t>
      </w:r>
    </w:p>
    <w:p w14:paraId="3A506610" w14:textId="77777777" w:rsidR="001104A1" w:rsidRDefault="001104A1" w:rsidP="001104A1">
      <w:pPr>
        <w:pStyle w:val="24"/>
        <w:ind w:firstLine="426"/>
        <w:rPr>
          <w:sz w:val="22"/>
        </w:rPr>
      </w:pPr>
      <w:r w:rsidRPr="00BA5E98">
        <w:rPr>
          <w:sz w:val="22"/>
        </w:rPr>
        <w:t>…Включаете ИВДИВО-развития Понимание</w:t>
      </w:r>
      <w:r>
        <w:rPr>
          <w:sz w:val="22"/>
        </w:rPr>
        <w:t xml:space="preserve">, </w:t>
      </w:r>
      <w:r w:rsidRPr="00BA5E98">
        <w:rPr>
          <w:sz w:val="22"/>
        </w:rPr>
        <w:t>и вдруг рождается мысль</w:t>
      </w:r>
      <w:r>
        <w:rPr>
          <w:sz w:val="22"/>
        </w:rPr>
        <w:t xml:space="preserve">, </w:t>
      </w:r>
      <w:r w:rsidRPr="00BA5E98">
        <w:rPr>
          <w:sz w:val="22"/>
        </w:rPr>
        <w:t>что это значит</w:t>
      </w:r>
      <w:r>
        <w:rPr>
          <w:sz w:val="22"/>
        </w:rPr>
        <w:t xml:space="preserve">. </w:t>
      </w:r>
      <w:r w:rsidRPr="00BA5E98">
        <w:rPr>
          <w:sz w:val="22"/>
        </w:rPr>
        <w:t>Вы от счастья: «Понял</w:t>
      </w:r>
      <w:r>
        <w:rPr>
          <w:sz w:val="22"/>
        </w:rPr>
        <w:t xml:space="preserve">, </w:t>
      </w:r>
      <w:r w:rsidRPr="00BA5E98">
        <w:rPr>
          <w:sz w:val="22"/>
        </w:rPr>
        <w:t>это же вот это</w:t>
      </w:r>
      <w:r>
        <w:rPr>
          <w:sz w:val="22"/>
        </w:rPr>
        <w:t xml:space="preserve">, </w:t>
      </w:r>
      <w:r w:rsidRPr="00BA5E98">
        <w:rPr>
          <w:sz w:val="22"/>
        </w:rPr>
        <w:t>нам говорили</w:t>
      </w:r>
      <w:r>
        <w:rPr>
          <w:sz w:val="22"/>
        </w:rPr>
        <w:t xml:space="preserve">, </w:t>
      </w:r>
      <w:r w:rsidRPr="00BA5E98">
        <w:rPr>
          <w:sz w:val="22"/>
        </w:rPr>
        <w:t>я забыл</w:t>
      </w:r>
      <w:r>
        <w:rPr>
          <w:sz w:val="22"/>
        </w:rPr>
        <w:t xml:space="preserve">. </w:t>
      </w:r>
      <w:r w:rsidRPr="00BA5E98">
        <w:rPr>
          <w:sz w:val="22"/>
        </w:rPr>
        <w:t>А-а-а»</w:t>
      </w:r>
      <w:r>
        <w:rPr>
          <w:sz w:val="22"/>
        </w:rPr>
        <w:t xml:space="preserve">, </w:t>
      </w:r>
      <w:r w:rsidRPr="00BA5E98">
        <w:rPr>
          <w:sz w:val="22"/>
        </w:rPr>
        <w:t>мысль вошла в тело</w:t>
      </w:r>
      <w:r>
        <w:rPr>
          <w:sz w:val="22"/>
        </w:rPr>
        <w:t xml:space="preserve">, </w:t>
      </w:r>
      <w:r w:rsidRPr="00BA5E98">
        <w:rPr>
          <w:sz w:val="22"/>
        </w:rPr>
        <w:t>чувствуете</w:t>
      </w:r>
      <w:r>
        <w:rPr>
          <w:sz w:val="22"/>
        </w:rPr>
        <w:t xml:space="preserve">, </w:t>
      </w:r>
      <w:r w:rsidRPr="00BA5E98">
        <w:rPr>
          <w:sz w:val="22"/>
        </w:rPr>
        <w:t>да ещё с таким смачным чувством</w:t>
      </w:r>
      <w:r>
        <w:rPr>
          <w:sz w:val="22"/>
        </w:rPr>
        <w:t>.</w:t>
      </w:r>
    </w:p>
    <w:p w14:paraId="396844D0" w14:textId="7878B63D" w:rsidR="001104A1" w:rsidRDefault="001104A1" w:rsidP="001104A1">
      <w:pPr>
        <w:pStyle w:val="24"/>
        <w:ind w:firstLine="426"/>
        <w:rPr>
          <w:sz w:val="22"/>
        </w:rPr>
      </w:pPr>
      <w:r w:rsidRPr="00BA5E98">
        <w:rPr>
          <w:sz w:val="22"/>
        </w:rPr>
        <w:t>Я внешне показал</w:t>
      </w:r>
      <w:r>
        <w:rPr>
          <w:sz w:val="22"/>
        </w:rPr>
        <w:t xml:space="preserve">, </w:t>
      </w:r>
      <w:r w:rsidRPr="00BA5E98">
        <w:rPr>
          <w:sz w:val="22"/>
        </w:rPr>
        <w:t>но вы внутри это делаете</w:t>
      </w:r>
      <w:r>
        <w:rPr>
          <w:sz w:val="22"/>
        </w:rPr>
        <w:t xml:space="preserve">. </w:t>
      </w:r>
      <w:r w:rsidRPr="00BA5E98">
        <w:rPr>
          <w:sz w:val="22"/>
        </w:rPr>
        <w:t>И скажите</w:t>
      </w:r>
      <w:r>
        <w:rPr>
          <w:sz w:val="22"/>
        </w:rPr>
        <w:t xml:space="preserve">, </w:t>
      </w:r>
      <w:r w:rsidRPr="00BA5E98">
        <w:rPr>
          <w:sz w:val="22"/>
        </w:rPr>
        <w:t>что вы так не действуете в кайфе от того</w:t>
      </w:r>
      <w:r>
        <w:rPr>
          <w:sz w:val="22"/>
        </w:rPr>
        <w:t xml:space="preserve">, </w:t>
      </w:r>
      <w:r w:rsidRPr="00BA5E98">
        <w:rPr>
          <w:sz w:val="22"/>
        </w:rPr>
        <w:t>если вы Частность поймали</w:t>
      </w:r>
      <w:r>
        <w:rPr>
          <w:sz w:val="22"/>
        </w:rPr>
        <w:t xml:space="preserve">. </w:t>
      </w:r>
      <w:r w:rsidRPr="00BA5E98">
        <w:rPr>
          <w:sz w:val="22"/>
        </w:rPr>
        <w:t>Если настоящая Частность вошла</w:t>
      </w:r>
      <w:r w:rsidR="001F5215">
        <w:rPr>
          <w:sz w:val="22"/>
        </w:rPr>
        <w:t xml:space="preserve"> – </w:t>
      </w:r>
      <w:r w:rsidRPr="00BA5E98">
        <w:rPr>
          <w:sz w:val="22"/>
        </w:rPr>
        <w:t>ваше тело вошло в полную психодинамику</w:t>
      </w:r>
      <w:r>
        <w:rPr>
          <w:sz w:val="22"/>
        </w:rPr>
        <w:t>.</w:t>
      </w:r>
    </w:p>
    <w:p w14:paraId="7024A099" w14:textId="0B875880" w:rsidR="001104A1" w:rsidRDefault="001104A1" w:rsidP="001104A1">
      <w:pPr>
        <w:pStyle w:val="24"/>
        <w:ind w:firstLine="426"/>
        <w:rPr>
          <w:sz w:val="22"/>
        </w:rPr>
      </w:pPr>
      <w:r w:rsidRPr="00BA5E98">
        <w:rPr>
          <w:sz w:val="22"/>
        </w:rPr>
        <w:t>Я вам сейчас показал</w:t>
      </w:r>
      <w:r>
        <w:rPr>
          <w:sz w:val="22"/>
        </w:rPr>
        <w:t xml:space="preserve">, </w:t>
      </w:r>
      <w:r w:rsidRPr="00BA5E98">
        <w:rPr>
          <w:sz w:val="22"/>
        </w:rPr>
        <w:t>и вы сразу согласны</w:t>
      </w:r>
      <w:r>
        <w:rPr>
          <w:sz w:val="22"/>
        </w:rPr>
        <w:t xml:space="preserve">, </w:t>
      </w:r>
      <w:r w:rsidRPr="00BA5E98">
        <w:rPr>
          <w:sz w:val="22"/>
        </w:rPr>
        <w:t>что результат Учения Синтеза</w:t>
      </w:r>
      <w:r w:rsidR="001F5215">
        <w:rPr>
          <w:sz w:val="22"/>
        </w:rPr>
        <w:t xml:space="preserve"> – </w:t>
      </w:r>
      <w:r w:rsidRPr="00BA5E98">
        <w:rPr>
          <w:sz w:val="22"/>
        </w:rPr>
        <w:t>это Частности</w:t>
      </w:r>
      <w:r>
        <w:rPr>
          <w:sz w:val="22"/>
        </w:rPr>
        <w:t xml:space="preserve">, </w:t>
      </w:r>
      <w:r w:rsidRPr="00BA5E98">
        <w:rPr>
          <w:sz w:val="22"/>
        </w:rPr>
        <w:t>в первую очередь</w:t>
      </w:r>
      <w:r>
        <w:rPr>
          <w:sz w:val="22"/>
        </w:rPr>
        <w:t xml:space="preserve">. </w:t>
      </w:r>
      <w:r w:rsidRPr="00BA5E98">
        <w:rPr>
          <w:sz w:val="22"/>
        </w:rPr>
        <w:t>И учёность</w:t>
      </w:r>
      <w:r w:rsidR="001F5215">
        <w:rPr>
          <w:sz w:val="22"/>
        </w:rPr>
        <w:t xml:space="preserve"> – </w:t>
      </w:r>
      <w:r w:rsidRPr="00BA5E98">
        <w:rPr>
          <w:sz w:val="22"/>
        </w:rPr>
        <w:t>это повышение Частностей каждого из нас</w:t>
      </w:r>
      <w:r>
        <w:rPr>
          <w:sz w:val="22"/>
        </w:rPr>
        <w:t>.</w:t>
      </w:r>
    </w:p>
    <w:p w14:paraId="483200E6" w14:textId="52777CD8" w:rsidR="001104A1" w:rsidRDefault="001104A1" w:rsidP="001104A1">
      <w:pPr>
        <w:pStyle w:val="24"/>
        <w:ind w:firstLine="426"/>
        <w:rPr>
          <w:sz w:val="22"/>
        </w:rPr>
      </w:pPr>
      <w:r w:rsidRPr="00BA5E98">
        <w:rPr>
          <w:sz w:val="22"/>
        </w:rPr>
        <w:t>Увидели? Вот такая хитрая вещь</w:t>
      </w:r>
      <w:r>
        <w:rPr>
          <w:sz w:val="22"/>
        </w:rPr>
        <w:t xml:space="preserve">. </w:t>
      </w:r>
      <w:r w:rsidRPr="00BA5E98">
        <w:rPr>
          <w:sz w:val="22"/>
        </w:rPr>
        <w:t>И если это иметь в виду</w:t>
      </w:r>
      <w:r>
        <w:rPr>
          <w:sz w:val="22"/>
        </w:rPr>
        <w:t xml:space="preserve">, </w:t>
      </w:r>
      <w:r w:rsidRPr="00BA5E98">
        <w:rPr>
          <w:sz w:val="22"/>
        </w:rPr>
        <w:t>а не надуманную учёность непонятно</w:t>
      </w:r>
      <w:r>
        <w:rPr>
          <w:sz w:val="22"/>
        </w:rPr>
        <w:t xml:space="preserve">, </w:t>
      </w:r>
      <w:r w:rsidRPr="00BA5E98">
        <w:rPr>
          <w:sz w:val="22"/>
        </w:rPr>
        <w:t>кого и чего</w:t>
      </w:r>
      <w:r>
        <w:rPr>
          <w:sz w:val="22"/>
        </w:rPr>
        <w:t xml:space="preserve">, </w:t>
      </w:r>
      <w:r w:rsidRPr="00BA5E98">
        <w:rPr>
          <w:sz w:val="22"/>
        </w:rPr>
        <w:t>хотя она тоже нужна «кого и чего» без всякой надуманности</w:t>
      </w:r>
      <w:r>
        <w:rPr>
          <w:sz w:val="22"/>
        </w:rPr>
        <w:t xml:space="preserve">, </w:t>
      </w:r>
      <w:r w:rsidRPr="00BA5E98">
        <w:rPr>
          <w:sz w:val="22"/>
        </w:rPr>
        <w:t>вы поймёте</w:t>
      </w:r>
      <w:r>
        <w:rPr>
          <w:sz w:val="22"/>
        </w:rPr>
        <w:t xml:space="preserve">, </w:t>
      </w:r>
      <w:r w:rsidRPr="00BA5E98">
        <w:rPr>
          <w:sz w:val="22"/>
        </w:rPr>
        <w:t>что учёность</w:t>
      </w:r>
      <w:r w:rsidR="001F5215">
        <w:rPr>
          <w:sz w:val="22"/>
        </w:rPr>
        <w:t xml:space="preserve"> – </w:t>
      </w:r>
      <w:r w:rsidRPr="00BA5E98">
        <w:rPr>
          <w:sz w:val="22"/>
        </w:rPr>
        <w:t>это тренд новой жизни</w:t>
      </w:r>
      <w:r>
        <w:rPr>
          <w:sz w:val="22"/>
        </w:rPr>
        <w:t>.</w:t>
      </w:r>
    </w:p>
    <w:p w14:paraId="41594003" w14:textId="77777777" w:rsidR="001104A1" w:rsidRDefault="001104A1" w:rsidP="001104A1">
      <w:pPr>
        <w:pStyle w:val="24"/>
        <w:ind w:firstLine="426"/>
        <w:rPr>
          <w:sz w:val="22"/>
        </w:rPr>
      </w:pPr>
      <w:r w:rsidRPr="00BA5E98">
        <w:rPr>
          <w:sz w:val="22"/>
        </w:rPr>
        <w:t>В Пятой расе было ученичество</w:t>
      </w:r>
      <w:r>
        <w:rPr>
          <w:sz w:val="22"/>
        </w:rPr>
        <w:t>.</w:t>
      </w:r>
    </w:p>
    <w:p w14:paraId="17F97F5F" w14:textId="77777777" w:rsidR="001104A1" w:rsidRDefault="001104A1" w:rsidP="001104A1">
      <w:pPr>
        <w:pStyle w:val="24"/>
        <w:ind w:firstLine="426"/>
        <w:rPr>
          <w:sz w:val="22"/>
        </w:rPr>
      </w:pPr>
      <w:bookmarkStart w:id="1007" w:name="_Toc61852184"/>
      <w:bookmarkStart w:id="1008" w:name="_Toc61852419"/>
      <w:bookmarkStart w:id="1009" w:name="_Toc61861862"/>
      <w:r w:rsidRPr="00BA5E98">
        <w:rPr>
          <w:sz w:val="22"/>
        </w:rPr>
        <w:t>В Новой расе это учёность</w:t>
      </w:r>
      <w:r>
        <w:rPr>
          <w:sz w:val="22"/>
        </w:rPr>
        <w:t>.</w:t>
      </w:r>
    </w:p>
    <w:p w14:paraId="59980F8A" w14:textId="2DCA5E80" w:rsidR="001104A1" w:rsidRDefault="001104A1" w:rsidP="0083231D">
      <w:pPr>
        <w:pStyle w:val="affc"/>
        <w:rPr>
          <w:rFonts w:eastAsia="Times New Roman"/>
          <w:lang w:eastAsia="ru-RU"/>
        </w:rPr>
      </w:pPr>
      <w:bookmarkStart w:id="1010" w:name="_Toc190983463"/>
      <w:r w:rsidRPr="00BA5E98">
        <w:rPr>
          <w:rFonts w:eastAsia="Times New Roman"/>
          <w:lang w:eastAsia="ru-RU"/>
        </w:rPr>
        <w:t>Учёность</w:t>
      </w:r>
      <w:r w:rsidR="001F5215">
        <w:rPr>
          <w:rFonts w:eastAsia="Times New Roman"/>
          <w:lang w:eastAsia="ru-RU"/>
        </w:rPr>
        <w:t xml:space="preserve"> – </w:t>
      </w:r>
      <w:r w:rsidRPr="00BA5E98">
        <w:rPr>
          <w:rFonts w:eastAsia="Times New Roman"/>
          <w:lang w:eastAsia="ru-RU"/>
        </w:rPr>
        <w:t>тренд ученичества Новой Эпохи</w:t>
      </w:r>
      <w:bookmarkEnd w:id="1007"/>
      <w:bookmarkEnd w:id="1008"/>
      <w:bookmarkEnd w:id="1009"/>
      <w:bookmarkEnd w:id="1010"/>
    </w:p>
    <w:p w14:paraId="39990B88" w14:textId="77777777" w:rsidR="001104A1" w:rsidRDefault="001104A1" w:rsidP="001104A1">
      <w:pPr>
        <w:pStyle w:val="24"/>
        <w:ind w:firstLine="426"/>
        <w:rPr>
          <w:rFonts w:eastAsia="Times New Roman"/>
          <w:lang w:eastAsia="ru-RU"/>
        </w:rPr>
      </w:pPr>
      <w:r w:rsidRPr="00BA5E98">
        <w:rPr>
          <w:rFonts w:eastAsia="Times New Roman"/>
          <w:lang w:eastAsia="ru-RU"/>
        </w:rPr>
        <w:t>Ладно</w:t>
      </w:r>
      <w:r>
        <w:rPr>
          <w:rFonts w:eastAsia="Times New Roman"/>
          <w:lang w:eastAsia="ru-RU"/>
        </w:rPr>
        <w:t xml:space="preserve">, </w:t>
      </w:r>
      <w:r w:rsidRPr="00BA5E98">
        <w:rPr>
          <w:rFonts w:eastAsia="Times New Roman"/>
          <w:lang w:eastAsia="ru-RU"/>
        </w:rPr>
        <w:t>мы идём к итоговой практике</w:t>
      </w:r>
      <w:r>
        <w:rPr>
          <w:rFonts w:eastAsia="Times New Roman"/>
          <w:lang w:eastAsia="ru-RU"/>
        </w:rPr>
        <w:t>.</w:t>
      </w:r>
    </w:p>
    <w:p w14:paraId="3F5C378C" w14:textId="77777777"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У меня просто последний вопрос</w:t>
      </w:r>
      <w:r>
        <w:rPr>
          <w:rFonts w:ascii="Times New Roman" w:eastAsia="Times New Roman" w:hAnsi="Times New Roman"/>
          <w:lang w:eastAsia="ru-RU"/>
        </w:rPr>
        <w:t xml:space="preserve">. </w:t>
      </w:r>
      <w:r w:rsidRPr="00BA5E98">
        <w:rPr>
          <w:rFonts w:ascii="Times New Roman" w:eastAsia="Times New Roman" w:hAnsi="Times New Roman"/>
          <w:lang w:eastAsia="ru-RU"/>
        </w:rPr>
        <w:t>Мы сейчас всё это стяжали</w:t>
      </w:r>
      <w:r>
        <w:rPr>
          <w:rFonts w:ascii="Times New Roman" w:eastAsia="Times New Roman" w:hAnsi="Times New Roman"/>
          <w:lang w:eastAsia="ru-RU"/>
        </w:rPr>
        <w:t xml:space="preserve">, </w:t>
      </w:r>
      <w:r w:rsidRPr="00BA5E98">
        <w:rPr>
          <w:rFonts w:ascii="Times New Roman" w:eastAsia="Times New Roman" w:hAnsi="Times New Roman"/>
          <w:lang w:eastAsia="ru-RU"/>
        </w:rPr>
        <w:t>Частности вошли</w:t>
      </w:r>
      <w:r>
        <w:rPr>
          <w:rFonts w:ascii="Times New Roman" w:eastAsia="Times New Roman" w:hAnsi="Times New Roman"/>
          <w:lang w:eastAsia="ru-RU"/>
        </w:rPr>
        <w:t xml:space="preserve">, </w:t>
      </w:r>
      <w:r w:rsidRPr="00BA5E98">
        <w:rPr>
          <w:rFonts w:ascii="Times New Roman" w:eastAsia="Times New Roman" w:hAnsi="Times New Roman"/>
          <w:lang w:eastAsia="ru-RU"/>
        </w:rPr>
        <w:t>Учение Синтеза будет развёртываться</w:t>
      </w:r>
      <w:r>
        <w:rPr>
          <w:rFonts w:ascii="Times New Roman" w:eastAsia="Times New Roman" w:hAnsi="Times New Roman"/>
          <w:lang w:eastAsia="ru-RU"/>
        </w:rPr>
        <w:t xml:space="preserve">. </w:t>
      </w:r>
      <w:r w:rsidRPr="00BA5E98">
        <w:rPr>
          <w:rFonts w:ascii="Times New Roman" w:eastAsia="Times New Roman" w:hAnsi="Times New Roman"/>
          <w:lang w:eastAsia="ru-RU"/>
        </w:rPr>
        <w:t>Ваши перспективы Учителя Синтеза</w:t>
      </w:r>
      <w:r>
        <w:rPr>
          <w:rFonts w:ascii="Times New Roman" w:eastAsia="Times New Roman" w:hAnsi="Times New Roman"/>
          <w:lang w:eastAsia="ru-RU"/>
        </w:rPr>
        <w:t xml:space="preserve">, </w:t>
      </w:r>
      <w:r w:rsidRPr="00BA5E98">
        <w:rPr>
          <w:rFonts w:ascii="Times New Roman" w:eastAsia="Times New Roman" w:hAnsi="Times New Roman"/>
          <w:lang w:eastAsia="ru-RU"/>
        </w:rPr>
        <w:t>куда? Не куда мы идём</w:t>
      </w:r>
      <w:r>
        <w:rPr>
          <w:rFonts w:ascii="Times New Roman" w:eastAsia="Times New Roman" w:hAnsi="Times New Roman"/>
          <w:lang w:eastAsia="ru-RU"/>
        </w:rPr>
        <w:t xml:space="preserve">, </w:t>
      </w:r>
      <w:r w:rsidRPr="00BA5E98">
        <w:rPr>
          <w:rFonts w:ascii="Times New Roman" w:eastAsia="Times New Roman" w:hAnsi="Times New Roman"/>
          <w:lang w:eastAsia="ru-RU"/>
        </w:rPr>
        <w:t>не что мы делаем и что мы стяжаем</w:t>
      </w:r>
      <w:r>
        <w:rPr>
          <w:rFonts w:ascii="Times New Roman" w:eastAsia="Times New Roman" w:hAnsi="Times New Roman"/>
          <w:lang w:eastAsia="ru-RU"/>
        </w:rPr>
        <w:t xml:space="preserve">. </w:t>
      </w:r>
      <w:r w:rsidRPr="00BA5E98">
        <w:rPr>
          <w:rFonts w:ascii="Times New Roman" w:eastAsia="Times New Roman" w:hAnsi="Times New Roman"/>
          <w:lang w:eastAsia="ru-RU"/>
        </w:rPr>
        <w:t>Ваше целеполагание?</w:t>
      </w:r>
    </w:p>
    <w:p w14:paraId="4FCBD937" w14:textId="77777777"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Вам Учитель Синтеза</w:t>
      </w:r>
      <w:r>
        <w:rPr>
          <w:rFonts w:ascii="Times New Roman" w:eastAsia="Times New Roman" w:hAnsi="Times New Roman"/>
          <w:lang w:eastAsia="ru-RU"/>
        </w:rPr>
        <w:t xml:space="preserve">, </w:t>
      </w:r>
      <w:r w:rsidRPr="00BA5E98">
        <w:rPr>
          <w:rFonts w:ascii="Times New Roman" w:eastAsia="Times New Roman" w:hAnsi="Times New Roman"/>
          <w:lang w:eastAsia="ru-RU"/>
        </w:rPr>
        <w:t>зачем</w:t>
      </w:r>
      <w:r>
        <w:rPr>
          <w:rFonts w:ascii="Times New Roman" w:eastAsia="Times New Roman" w:hAnsi="Times New Roman"/>
          <w:lang w:eastAsia="ru-RU"/>
        </w:rPr>
        <w:t xml:space="preserve">, </w:t>
      </w:r>
      <w:r w:rsidRPr="00BA5E98">
        <w:rPr>
          <w:rFonts w:ascii="Times New Roman" w:eastAsia="Times New Roman" w:hAnsi="Times New Roman"/>
          <w:lang w:eastAsia="ru-RU"/>
        </w:rPr>
        <w:t>кроме учёности</w:t>
      </w:r>
      <w:r>
        <w:rPr>
          <w:rFonts w:ascii="Times New Roman" w:eastAsia="Times New Roman" w:hAnsi="Times New Roman"/>
          <w:lang w:eastAsia="ru-RU"/>
        </w:rPr>
        <w:t xml:space="preserve">, </w:t>
      </w:r>
      <w:r w:rsidRPr="00BA5E98">
        <w:rPr>
          <w:rFonts w:ascii="Times New Roman" w:eastAsia="Times New Roman" w:hAnsi="Times New Roman"/>
          <w:lang w:eastAsia="ru-RU"/>
        </w:rPr>
        <w:t>это вы уже поняли</w:t>
      </w:r>
      <w:r>
        <w:rPr>
          <w:rFonts w:ascii="Times New Roman" w:eastAsia="Times New Roman" w:hAnsi="Times New Roman"/>
          <w:lang w:eastAsia="ru-RU"/>
        </w:rPr>
        <w:t xml:space="preserve">. </w:t>
      </w:r>
      <w:r w:rsidRPr="00BA5E98">
        <w:rPr>
          <w:rFonts w:ascii="Times New Roman" w:eastAsia="Times New Roman" w:hAnsi="Times New Roman"/>
          <w:lang w:eastAsia="ru-RU"/>
        </w:rPr>
        <w:t>Сама учёность у вас растёт</w:t>
      </w:r>
      <w:r>
        <w:rPr>
          <w:rFonts w:ascii="Times New Roman" w:eastAsia="Times New Roman" w:hAnsi="Times New Roman"/>
          <w:lang w:eastAsia="ru-RU"/>
        </w:rPr>
        <w:t xml:space="preserve">, </w:t>
      </w:r>
      <w:r w:rsidRPr="00BA5E98">
        <w:rPr>
          <w:rFonts w:ascii="Times New Roman" w:eastAsia="Times New Roman" w:hAnsi="Times New Roman"/>
          <w:lang w:eastAsia="ru-RU"/>
        </w:rPr>
        <w:t>век живи</w:t>
      </w:r>
      <w:r>
        <w:rPr>
          <w:rFonts w:ascii="Times New Roman" w:eastAsia="Times New Roman" w:hAnsi="Times New Roman"/>
          <w:lang w:eastAsia="ru-RU"/>
        </w:rPr>
        <w:t xml:space="preserve">, </w:t>
      </w:r>
      <w:r w:rsidRPr="00BA5E98">
        <w:rPr>
          <w:rFonts w:ascii="Times New Roman" w:eastAsia="Times New Roman" w:hAnsi="Times New Roman"/>
          <w:lang w:eastAsia="ru-RU"/>
        </w:rPr>
        <w:t>век учись</w:t>
      </w:r>
      <w:r>
        <w:rPr>
          <w:rFonts w:ascii="Times New Roman" w:eastAsia="Times New Roman" w:hAnsi="Times New Roman"/>
          <w:lang w:eastAsia="ru-RU"/>
        </w:rPr>
        <w:t xml:space="preserve">, </w:t>
      </w:r>
      <w:r w:rsidRPr="00BA5E98">
        <w:rPr>
          <w:rFonts w:ascii="Times New Roman" w:eastAsia="Times New Roman" w:hAnsi="Times New Roman"/>
          <w:lang w:eastAsia="ru-RU"/>
        </w:rPr>
        <w:t>мы начинаем учиться</w:t>
      </w:r>
      <w:r>
        <w:rPr>
          <w:rFonts w:ascii="Times New Roman" w:eastAsia="Times New Roman" w:hAnsi="Times New Roman"/>
          <w:lang w:eastAsia="ru-RU"/>
        </w:rPr>
        <w:t xml:space="preserve">. </w:t>
      </w:r>
      <w:r w:rsidRPr="00BA5E98">
        <w:rPr>
          <w:rFonts w:ascii="Times New Roman" w:eastAsia="Times New Roman" w:hAnsi="Times New Roman"/>
          <w:lang w:eastAsia="ru-RU"/>
        </w:rPr>
        <w:t>Смысл Учителя Синтеза ещё</w:t>
      </w:r>
      <w:r>
        <w:rPr>
          <w:rFonts w:ascii="Times New Roman" w:eastAsia="Times New Roman" w:hAnsi="Times New Roman"/>
          <w:lang w:eastAsia="ru-RU"/>
        </w:rPr>
        <w:t xml:space="preserve">, </w:t>
      </w:r>
      <w:r w:rsidRPr="00BA5E98">
        <w:rPr>
          <w:rFonts w:ascii="Times New Roman" w:eastAsia="Times New Roman" w:hAnsi="Times New Roman"/>
          <w:lang w:eastAsia="ru-RU"/>
        </w:rPr>
        <w:t>зачем для вас?</w:t>
      </w:r>
    </w:p>
    <w:p w14:paraId="5A58E746" w14:textId="77777777" w:rsidR="001104A1" w:rsidRDefault="001104A1" w:rsidP="001104A1">
      <w:pPr>
        <w:pStyle w:val="a5"/>
        <w:ind w:firstLine="426"/>
        <w:jc w:val="both"/>
        <w:rPr>
          <w:rFonts w:ascii="Times New Roman" w:eastAsia="Times New Roman" w:hAnsi="Times New Roman"/>
          <w:bCs/>
          <w:lang w:eastAsia="ru-RU"/>
        </w:rPr>
      </w:pPr>
      <w:r w:rsidRPr="00BA5E98">
        <w:rPr>
          <w:rFonts w:ascii="Times New Roman" w:eastAsia="Times New Roman" w:hAnsi="Times New Roman"/>
          <w:lang w:eastAsia="ru-RU"/>
        </w:rPr>
        <w:t>Вы должны создать среду Учителей Синтеза такого качества и компетенции вокруг… Раз мы на Россию сейчас эманировали сегодня</w:t>
      </w:r>
      <w:r>
        <w:rPr>
          <w:rFonts w:ascii="Times New Roman" w:eastAsia="Times New Roman" w:hAnsi="Times New Roman"/>
          <w:lang w:eastAsia="ru-RU"/>
        </w:rPr>
        <w:t xml:space="preserve">, </w:t>
      </w:r>
      <w:r w:rsidRPr="00BA5E98">
        <w:rPr>
          <w:rFonts w:ascii="Times New Roman" w:eastAsia="Times New Roman" w:hAnsi="Times New Roman"/>
          <w:lang w:eastAsia="ru-RU"/>
        </w:rPr>
        <w:t>чтобы учёность</w:t>
      </w:r>
      <w:r>
        <w:rPr>
          <w:rFonts w:ascii="Times New Roman" w:eastAsia="Times New Roman" w:hAnsi="Times New Roman"/>
          <w:lang w:eastAsia="ru-RU"/>
        </w:rPr>
        <w:t xml:space="preserve">, </w:t>
      </w:r>
      <w:r w:rsidRPr="00BA5E98">
        <w:rPr>
          <w:rFonts w:ascii="Times New Roman" w:eastAsia="Times New Roman" w:hAnsi="Times New Roman"/>
          <w:lang w:eastAsia="ru-RU"/>
        </w:rPr>
        <w:t>как естественное желание учиться</w:t>
      </w:r>
      <w:r>
        <w:rPr>
          <w:rFonts w:ascii="Times New Roman" w:eastAsia="Times New Roman" w:hAnsi="Times New Roman"/>
          <w:lang w:eastAsia="ru-RU"/>
        </w:rPr>
        <w:t xml:space="preserve">, </w:t>
      </w:r>
      <w:r w:rsidRPr="00BA5E98">
        <w:rPr>
          <w:rFonts w:ascii="Times New Roman" w:eastAsia="Times New Roman" w:hAnsi="Times New Roman"/>
          <w:lang w:eastAsia="ru-RU"/>
        </w:rPr>
        <w:t>стала трендом каждого россиянина</w:t>
      </w:r>
      <w:r>
        <w:rPr>
          <w:rFonts w:ascii="Times New Roman" w:eastAsia="Times New Roman" w:hAnsi="Times New Roman"/>
          <w:lang w:eastAsia="ru-RU"/>
        </w:rPr>
        <w:t xml:space="preserve">. </w:t>
      </w:r>
      <w:r w:rsidRPr="00BA5E98">
        <w:rPr>
          <w:rFonts w:ascii="Times New Roman" w:eastAsia="Times New Roman" w:hAnsi="Times New Roman"/>
          <w:lang w:eastAsia="ru-RU"/>
        </w:rPr>
        <w:t>В будущем по всей планете</w:t>
      </w:r>
      <w:r>
        <w:rPr>
          <w:rFonts w:ascii="Times New Roman" w:eastAsia="Times New Roman" w:hAnsi="Times New Roman"/>
          <w:lang w:eastAsia="ru-RU"/>
        </w:rPr>
        <w:t xml:space="preserve">. </w:t>
      </w:r>
      <w:r w:rsidRPr="00BA5E98">
        <w:rPr>
          <w:rFonts w:ascii="Times New Roman" w:eastAsia="Times New Roman" w:hAnsi="Times New Roman"/>
          <w:lang w:eastAsia="ru-RU"/>
        </w:rPr>
        <w:t>И наши друзья других стран то же самое по своим странам</w:t>
      </w:r>
      <w:r>
        <w:rPr>
          <w:rFonts w:ascii="Times New Roman" w:eastAsia="Times New Roman" w:hAnsi="Times New Roman"/>
          <w:lang w:eastAsia="ru-RU"/>
        </w:rPr>
        <w:t xml:space="preserve">. </w:t>
      </w:r>
      <w:r w:rsidRPr="00BA5E98">
        <w:rPr>
          <w:rFonts w:ascii="Times New Roman" w:eastAsia="Times New Roman" w:hAnsi="Times New Roman"/>
          <w:lang w:eastAsia="ru-RU"/>
        </w:rPr>
        <w:t>Понимаете</w:t>
      </w:r>
      <w:r>
        <w:rPr>
          <w:rFonts w:ascii="Times New Roman" w:eastAsia="Times New Roman" w:hAnsi="Times New Roman"/>
          <w:lang w:eastAsia="ru-RU"/>
        </w:rPr>
        <w:t xml:space="preserve">, </w:t>
      </w:r>
      <w:r w:rsidRPr="00BA5E98">
        <w:rPr>
          <w:rFonts w:ascii="Times New Roman" w:eastAsia="Times New Roman" w:hAnsi="Times New Roman"/>
          <w:lang w:eastAsia="ru-RU"/>
        </w:rPr>
        <w:t xml:space="preserve">да? </w:t>
      </w:r>
      <w:r w:rsidRPr="00BA5E98">
        <w:rPr>
          <w:rFonts w:ascii="Times New Roman" w:eastAsia="Times New Roman" w:hAnsi="Times New Roman"/>
          <w:bCs/>
          <w:lang w:eastAsia="ru-RU"/>
        </w:rPr>
        <w:t>То есть учёность становится трендом ученичества у Аватаров Синтеза</w:t>
      </w:r>
      <w:r>
        <w:rPr>
          <w:rFonts w:ascii="Times New Roman" w:eastAsia="Times New Roman" w:hAnsi="Times New Roman"/>
          <w:bCs/>
          <w:lang w:eastAsia="ru-RU"/>
        </w:rPr>
        <w:t>.</w:t>
      </w:r>
    </w:p>
    <w:p w14:paraId="1FAD4F89" w14:textId="77777777"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Если ты учишься</w:t>
      </w:r>
      <w:r>
        <w:rPr>
          <w:rFonts w:ascii="Times New Roman" w:eastAsia="Times New Roman" w:hAnsi="Times New Roman"/>
          <w:lang w:eastAsia="ru-RU"/>
        </w:rPr>
        <w:t xml:space="preserve">, </w:t>
      </w:r>
      <w:r w:rsidRPr="00BA5E98">
        <w:rPr>
          <w:rFonts w:ascii="Times New Roman" w:eastAsia="Times New Roman" w:hAnsi="Times New Roman"/>
          <w:lang w:eastAsia="ru-RU"/>
        </w:rPr>
        <w:t>у тебя растёт учёность на основе Учения Синтеза</w:t>
      </w:r>
      <w:r>
        <w:rPr>
          <w:rFonts w:ascii="Times New Roman" w:eastAsia="Times New Roman" w:hAnsi="Times New Roman"/>
          <w:lang w:eastAsia="ru-RU"/>
        </w:rPr>
        <w:t xml:space="preserve">. </w:t>
      </w:r>
      <w:r w:rsidRPr="00BA5E98">
        <w:rPr>
          <w:rFonts w:ascii="Times New Roman" w:eastAsia="Times New Roman" w:hAnsi="Times New Roman"/>
          <w:lang w:eastAsia="ru-RU"/>
        </w:rPr>
        <w:t>А развёртывая учёность</w:t>
      </w:r>
      <w:r>
        <w:rPr>
          <w:rFonts w:ascii="Times New Roman" w:eastAsia="Times New Roman" w:hAnsi="Times New Roman"/>
          <w:lang w:eastAsia="ru-RU"/>
        </w:rPr>
        <w:t xml:space="preserve">, </w:t>
      </w:r>
      <w:r w:rsidRPr="00BA5E98">
        <w:rPr>
          <w:rFonts w:ascii="Times New Roman" w:eastAsia="Times New Roman" w:hAnsi="Times New Roman"/>
          <w:lang w:eastAsia="ru-RU"/>
        </w:rPr>
        <w:t>мы развёртываем и укрепляем Учение Синтеза</w:t>
      </w:r>
      <w:r>
        <w:rPr>
          <w:rFonts w:ascii="Times New Roman" w:eastAsia="Times New Roman" w:hAnsi="Times New Roman"/>
          <w:lang w:eastAsia="ru-RU"/>
        </w:rPr>
        <w:t xml:space="preserve">. </w:t>
      </w:r>
      <w:r w:rsidRPr="00BA5E98">
        <w:rPr>
          <w:rFonts w:ascii="Times New Roman" w:eastAsia="Times New Roman" w:hAnsi="Times New Roman"/>
          <w:lang w:eastAsia="ru-RU"/>
        </w:rPr>
        <w:t>То есть попробуйте увидеть МАН в другой стороне</w:t>
      </w:r>
      <w:r>
        <w:rPr>
          <w:rFonts w:ascii="Times New Roman" w:eastAsia="Times New Roman" w:hAnsi="Times New Roman"/>
          <w:lang w:eastAsia="ru-RU"/>
        </w:rPr>
        <w:t xml:space="preserve">, </w:t>
      </w:r>
      <w:r w:rsidRPr="00BA5E98">
        <w:rPr>
          <w:rFonts w:ascii="Times New Roman" w:eastAsia="Times New Roman" w:hAnsi="Times New Roman"/>
          <w:lang w:eastAsia="ru-RU"/>
        </w:rPr>
        <w:t>вот в такой</w:t>
      </w:r>
      <w:r>
        <w:rPr>
          <w:rFonts w:ascii="Times New Roman" w:eastAsia="Times New Roman" w:hAnsi="Times New Roman"/>
          <w:lang w:eastAsia="ru-RU"/>
        </w:rPr>
        <w:t xml:space="preserve">, </w:t>
      </w:r>
      <w:r w:rsidRPr="00BA5E98">
        <w:rPr>
          <w:rFonts w:ascii="Times New Roman" w:eastAsia="Times New Roman" w:hAnsi="Times New Roman"/>
          <w:lang w:eastAsia="ru-RU"/>
        </w:rPr>
        <w:t>интересной стороне</w:t>
      </w:r>
      <w:r>
        <w:rPr>
          <w:rFonts w:ascii="Times New Roman" w:eastAsia="Times New Roman" w:hAnsi="Times New Roman"/>
          <w:lang w:eastAsia="ru-RU"/>
        </w:rPr>
        <w:t xml:space="preserve">. </w:t>
      </w:r>
      <w:r w:rsidRPr="00BA5E98">
        <w:rPr>
          <w:rFonts w:ascii="Times New Roman" w:eastAsia="Times New Roman" w:hAnsi="Times New Roman"/>
          <w:bCs/>
          <w:lang w:eastAsia="ru-RU"/>
        </w:rPr>
        <w:t>И нам надо создать с вами среду Учителей Синтеза</w:t>
      </w:r>
      <w:r w:rsidRPr="00BA5E98">
        <w:rPr>
          <w:rFonts w:ascii="Times New Roman" w:eastAsia="Times New Roman" w:hAnsi="Times New Roman"/>
          <w:lang w:eastAsia="ru-RU"/>
        </w:rPr>
        <w:t xml:space="preserve"> вокруг нас</w:t>
      </w:r>
      <w:r>
        <w:rPr>
          <w:rFonts w:ascii="Times New Roman" w:eastAsia="Times New Roman" w:hAnsi="Times New Roman"/>
          <w:lang w:eastAsia="ru-RU"/>
        </w:rPr>
        <w:t xml:space="preserve">. </w:t>
      </w:r>
      <w:r w:rsidRPr="00BA5E98">
        <w:rPr>
          <w:rFonts w:ascii="Times New Roman" w:eastAsia="Times New Roman" w:hAnsi="Times New Roman"/>
          <w:lang w:eastAsia="ru-RU"/>
        </w:rPr>
        <w:t>Вы увидели</w:t>
      </w:r>
      <w:r>
        <w:rPr>
          <w:rFonts w:ascii="Times New Roman" w:eastAsia="Times New Roman" w:hAnsi="Times New Roman"/>
          <w:lang w:eastAsia="ru-RU"/>
        </w:rPr>
        <w:t>.</w:t>
      </w:r>
    </w:p>
    <w:p w14:paraId="56D0EBD9" w14:textId="72F69587"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И если мы эту среду создаём</w:t>
      </w:r>
      <w:r>
        <w:rPr>
          <w:rFonts w:ascii="Times New Roman" w:eastAsia="Times New Roman" w:hAnsi="Times New Roman"/>
          <w:lang w:eastAsia="ru-RU"/>
        </w:rPr>
        <w:t xml:space="preserve">, </w:t>
      </w:r>
      <w:r w:rsidRPr="00BA5E98">
        <w:rPr>
          <w:rFonts w:ascii="Times New Roman" w:eastAsia="Times New Roman" w:hAnsi="Times New Roman"/>
          <w:lang w:eastAsia="ru-RU"/>
        </w:rPr>
        <w:t>мы выполним основную задачу</w:t>
      </w:r>
      <w:r>
        <w:rPr>
          <w:rFonts w:ascii="Times New Roman" w:eastAsia="Times New Roman" w:hAnsi="Times New Roman"/>
          <w:lang w:eastAsia="ru-RU"/>
        </w:rPr>
        <w:t xml:space="preserve">, </w:t>
      </w:r>
      <w:r w:rsidRPr="00BA5E98">
        <w:rPr>
          <w:rFonts w:ascii="Times New Roman" w:eastAsia="Times New Roman" w:hAnsi="Times New Roman"/>
          <w:lang w:eastAsia="ru-RU"/>
        </w:rPr>
        <w:t>которую нам поручили в ИВДИВО</w:t>
      </w:r>
      <w:r>
        <w:rPr>
          <w:rFonts w:ascii="Times New Roman" w:eastAsia="Times New Roman" w:hAnsi="Times New Roman"/>
          <w:lang w:eastAsia="ru-RU"/>
        </w:rPr>
        <w:t xml:space="preserve">. </w:t>
      </w:r>
      <w:r w:rsidRPr="00BA5E98">
        <w:rPr>
          <w:rFonts w:ascii="Times New Roman" w:eastAsia="Times New Roman" w:hAnsi="Times New Roman"/>
          <w:lang w:eastAsia="ru-RU"/>
        </w:rPr>
        <w:t>Задача ИВДИВО</w:t>
      </w:r>
      <w:r w:rsidR="001F5215">
        <w:rPr>
          <w:rFonts w:ascii="Times New Roman" w:eastAsia="Times New Roman" w:hAnsi="Times New Roman"/>
          <w:lang w:eastAsia="ru-RU"/>
        </w:rPr>
        <w:t xml:space="preserve"> – </w:t>
      </w:r>
      <w:r w:rsidRPr="00BA5E98">
        <w:rPr>
          <w:rFonts w:ascii="Times New Roman" w:eastAsia="Times New Roman" w:hAnsi="Times New Roman"/>
          <w:lang w:eastAsia="ru-RU"/>
        </w:rPr>
        <w:t>не быть ИВДИВО</w:t>
      </w:r>
      <w:r>
        <w:rPr>
          <w:rFonts w:ascii="Times New Roman" w:eastAsia="Times New Roman" w:hAnsi="Times New Roman"/>
          <w:lang w:eastAsia="ru-RU"/>
        </w:rPr>
        <w:t xml:space="preserve">, </w:t>
      </w:r>
      <w:r w:rsidRPr="00BA5E98">
        <w:rPr>
          <w:rFonts w:ascii="Times New Roman" w:eastAsia="Times New Roman" w:hAnsi="Times New Roman"/>
          <w:lang w:eastAsia="ru-RU"/>
        </w:rPr>
        <w:t>и не только формировать Части</w:t>
      </w:r>
      <w:r>
        <w:rPr>
          <w:rFonts w:ascii="Times New Roman" w:eastAsia="Times New Roman" w:hAnsi="Times New Roman"/>
          <w:lang w:eastAsia="ru-RU"/>
        </w:rPr>
        <w:t xml:space="preserve">. </w:t>
      </w:r>
      <w:r w:rsidRPr="00BA5E98">
        <w:rPr>
          <w:rFonts w:ascii="Times New Roman" w:eastAsia="Times New Roman" w:hAnsi="Times New Roman"/>
          <w:lang w:eastAsia="ru-RU"/>
        </w:rPr>
        <w:t>А задача ИВДИВО</w:t>
      </w:r>
      <w:r w:rsidR="001F5215">
        <w:rPr>
          <w:rFonts w:ascii="Times New Roman" w:eastAsia="Times New Roman" w:hAnsi="Times New Roman"/>
          <w:lang w:eastAsia="ru-RU"/>
        </w:rPr>
        <w:t xml:space="preserve"> – </w:t>
      </w:r>
      <w:r w:rsidRPr="00BA5E98">
        <w:rPr>
          <w:rFonts w:ascii="Times New Roman" w:eastAsia="Times New Roman" w:hAnsi="Times New Roman"/>
          <w:lang w:eastAsia="ru-RU"/>
        </w:rPr>
        <w:t>чтоб сформированные Части начали применяться</w:t>
      </w:r>
      <w:r>
        <w:rPr>
          <w:rFonts w:ascii="Times New Roman" w:eastAsia="Times New Roman" w:hAnsi="Times New Roman"/>
          <w:lang w:eastAsia="ru-RU"/>
        </w:rPr>
        <w:t>.</w:t>
      </w:r>
    </w:p>
    <w:p w14:paraId="27F4BCB3" w14:textId="34E7B309"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А помните</w:t>
      </w:r>
      <w:r>
        <w:rPr>
          <w:rFonts w:ascii="Times New Roman" w:eastAsia="Times New Roman" w:hAnsi="Times New Roman"/>
          <w:lang w:eastAsia="ru-RU"/>
        </w:rPr>
        <w:t xml:space="preserve">, </w:t>
      </w:r>
      <w:r w:rsidRPr="00BA5E98">
        <w:rPr>
          <w:rFonts w:ascii="Times New Roman" w:eastAsia="Times New Roman" w:hAnsi="Times New Roman"/>
          <w:lang w:eastAsia="ru-RU"/>
        </w:rPr>
        <w:t>основной смысл образования</w:t>
      </w:r>
      <w:r w:rsidR="001F5215">
        <w:rPr>
          <w:rFonts w:ascii="Times New Roman" w:eastAsia="Times New Roman" w:hAnsi="Times New Roman"/>
          <w:lang w:eastAsia="ru-RU"/>
        </w:rPr>
        <w:t xml:space="preserve"> – </w:t>
      </w:r>
      <w:r w:rsidRPr="00BA5E98">
        <w:rPr>
          <w:rFonts w:ascii="Times New Roman" w:eastAsia="Times New Roman" w:hAnsi="Times New Roman"/>
          <w:lang w:eastAsia="ru-RU"/>
        </w:rPr>
        <w:t>это атмосфера</w:t>
      </w:r>
      <w:r>
        <w:rPr>
          <w:rFonts w:ascii="Times New Roman" w:eastAsia="Times New Roman" w:hAnsi="Times New Roman"/>
          <w:lang w:eastAsia="ru-RU"/>
        </w:rPr>
        <w:t xml:space="preserve">. </w:t>
      </w:r>
      <w:r w:rsidRPr="00BA5E98">
        <w:rPr>
          <w:rFonts w:ascii="Times New Roman" w:eastAsia="Times New Roman" w:hAnsi="Times New Roman"/>
          <w:lang w:eastAsia="ru-RU"/>
        </w:rPr>
        <w:t>Значит</w:t>
      </w:r>
      <w:r>
        <w:rPr>
          <w:rFonts w:ascii="Times New Roman" w:eastAsia="Times New Roman" w:hAnsi="Times New Roman"/>
          <w:lang w:eastAsia="ru-RU"/>
        </w:rPr>
        <w:t xml:space="preserve">, </w:t>
      </w:r>
      <w:r w:rsidRPr="00BA5E98">
        <w:rPr>
          <w:rFonts w:ascii="Times New Roman" w:eastAsia="Times New Roman" w:hAnsi="Times New Roman"/>
          <w:lang w:eastAsia="ru-RU"/>
        </w:rPr>
        <w:t>основной смысл каждой страны</w:t>
      </w:r>
      <w:r w:rsidR="001F5215">
        <w:rPr>
          <w:rFonts w:ascii="Times New Roman" w:eastAsia="Times New Roman" w:hAnsi="Times New Roman"/>
          <w:lang w:eastAsia="ru-RU"/>
        </w:rPr>
        <w:t xml:space="preserve"> – </w:t>
      </w:r>
      <w:r w:rsidRPr="00BA5E98">
        <w:rPr>
          <w:rFonts w:ascii="Times New Roman" w:eastAsia="Times New Roman" w:hAnsi="Times New Roman"/>
          <w:lang w:eastAsia="ru-RU"/>
        </w:rPr>
        <w:t>это атмосфера</w:t>
      </w:r>
      <w:r>
        <w:rPr>
          <w:rFonts w:ascii="Times New Roman" w:eastAsia="Times New Roman" w:hAnsi="Times New Roman"/>
          <w:lang w:eastAsia="ru-RU"/>
        </w:rPr>
        <w:t xml:space="preserve">, </w:t>
      </w:r>
      <w:r w:rsidRPr="00BA5E98">
        <w:rPr>
          <w:rFonts w:ascii="Times New Roman" w:eastAsia="Times New Roman" w:hAnsi="Times New Roman"/>
          <w:lang w:eastAsia="ru-RU"/>
        </w:rPr>
        <w:t>чем живёт страна</w:t>
      </w:r>
      <w:r>
        <w:rPr>
          <w:rFonts w:ascii="Times New Roman" w:eastAsia="Times New Roman" w:hAnsi="Times New Roman"/>
          <w:lang w:eastAsia="ru-RU"/>
        </w:rPr>
        <w:t xml:space="preserve">. </w:t>
      </w:r>
      <w:r w:rsidRPr="00BA5E98">
        <w:rPr>
          <w:rFonts w:ascii="Times New Roman" w:eastAsia="Times New Roman" w:hAnsi="Times New Roman"/>
          <w:lang w:eastAsia="ru-RU"/>
        </w:rPr>
        <w:t>Россия должна жить учёностью</w:t>
      </w:r>
      <w:r>
        <w:rPr>
          <w:rFonts w:ascii="Times New Roman" w:eastAsia="Times New Roman" w:hAnsi="Times New Roman"/>
          <w:lang w:eastAsia="ru-RU"/>
        </w:rPr>
        <w:t xml:space="preserve">. </w:t>
      </w:r>
      <w:r w:rsidRPr="00BA5E98">
        <w:rPr>
          <w:rFonts w:ascii="Times New Roman" w:eastAsia="Times New Roman" w:hAnsi="Times New Roman"/>
          <w:lang w:eastAsia="ru-RU"/>
        </w:rPr>
        <w:t>А за Россией всё человечество тоже должно жить учёностью</w:t>
      </w:r>
      <w:r>
        <w:rPr>
          <w:rFonts w:ascii="Times New Roman" w:eastAsia="Times New Roman" w:hAnsi="Times New Roman"/>
          <w:lang w:eastAsia="ru-RU"/>
        </w:rPr>
        <w:t xml:space="preserve">. </w:t>
      </w:r>
      <w:r w:rsidRPr="00BA5E98">
        <w:rPr>
          <w:rFonts w:ascii="Times New Roman" w:eastAsia="Times New Roman" w:hAnsi="Times New Roman"/>
          <w:lang w:eastAsia="ru-RU"/>
        </w:rPr>
        <w:t>Понятно</w:t>
      </w:r>
      <w:r>
        <w:rPr>
          <w:rFonts w:ascii="Times New Roman" w:eastAsia="Times New Roman" w:hAnsi="Times New Roman"/>
          <w:lang w:eastAsia="ru-RU"/>
        </w:rPr>
        <w:t xml:space="preserve">, </w:t>
      </w:r>
      <w:r w:rsidRPr="00BA5E98">
        <w:rPr>
          <w:rFonts w:ascii="Times New Roman" w:eastAsia="Times New Roman" w:hAnsi="Times New Roman"/>
          <w:lang w:eastAsia="ru-RU"/>
        </w:rPr>
        <w:t>да? А владычеством пускай живёт каждый сам по себе</w:t>
      </w:r>
      <w:r>
        <w:rPr>
          <w:rFonts w:ascii="Times New Roman" w:eastAsia="Times New Roman" w:hAnsi="Times New Roman"/>
          <w:lang w:eastAsia="ru-RU"/>
        </w:rPr>
        <w:t xml:space="preserve">, </w:t>
      </w:r>
      <w:r w:rsidRPr="00BA5E98">
        <w:rPr>
          <w:rFonts w:ascii="Times New Roman" w:eastAsia="Times New Roman" w:hAnsi="Times New Roman"/>
          <w:lang w:eastAsia="ru-RU"/>
        </w:rPr>
        <w:t>образование Владык</w:t>
      </w:r>
      <w:r>
        <w:rPr>
          <w:rFonts w:ascii="Times New Roman" w:eastAsia="Times New Roman" w:hAnsi="Times New Roman"/>
          <w:lang w:eastAsia="ru-RU"/>
        </w:rPr>
        <w:t xml:space="preserve">, </w:t>
      </w:r>
      <w:r w:rsidRPr="00BA5E98">
        <w:rPr>
          <w:rFonts w:ascii="Times New Roman" w:eastAsia="Times New Roman" w:hAnsi="Times New Roman"/>
          <w:lang w:eastAsia="ru-RU"/>
        </w:rPr>
        <w:t>такая компетенция</w:t>
      </w:r>
      <w:r>
        <w:rPr>
          <w:rFonts w:ascii="Times New Roman" w:eastAsia="Times New Roman" w:hAnsi="Times New Roman"/>
          <w:lang w:eastAsia="ru-RU"/>
        </w:rPr>
        <w:t>.</w:t>
      </w:r>
    </w:p>
    <w:p w14:paraId="72F7E2D6" w14:textId="77777777" w:rsidR="001104A1" w:rsidRDefault="001104A1" w:rsidP="001104A1">
      <w:pPr>
        <w:pStyle w:val="a5"/>
        <w:ind w:firstLine="426"/>
        <w:jc w:val="both"/>
        <w:rPr>
          <w:rFonts w:ascii="Times New Roman" w:eastAsia="Times New Roman" w:hAnsi="Times New Roman"/>
          <w:lang w:eastAsia="ru-RU"/>
        </w:rPr>
      </w:pPr>
      <w:r w:rsidRPr="00BA5E98">
        <w:rPr>
          <w:rFonts w:ascii="Times New Roman" w:eastAsia="Times New Roman" w:hAnsi="Times New Roman"/>
          <w:lang w:eastAsia="ru-RU"/>
        </w:rPr>
        <w:t>Как только мы такую цель поставим</w:t>
      </w:r>
      <w:r>
        <w:rPr>
          <w:rFonts w:ascii="Times New Roman" w:eastAsia="Times New Roman" w:hAnsi="Times New Roman"/>
          <w:lang w:eastAsia="ru-RU"/>
        </w:rPr>
        <w:t xml:space="preserve">, </w:t>
      </w:r>
      <w:r w:rsidRPr="00BA5E98">
        <w:rPr>
          <w:rFonts w:ascii="Times New Roman" w:eastAsia="Times New Roman" w:hAnsi="Times New Roman"/>
          <w:lang w:eastAsia="ru-RU"/>
        </w:rPr>
        <w:t>мы достигнем всего нужного</w:t>
      </w:r>
      <w:r>
        <w:rPr>
          <w:rFonts w:ascii="Times New Roman" w:eastAsia="Times New Roman" w:hAnsi="Times New Roman"/>
          <w:lang w:eastAsia="ru-RU"/>
        </w:rPr>
        <w:t xml:space="preserve">. </w:t>
      </w:r>
      <w:r w:rsidRPr="00BA5E98">
        <w:rPr>
          <w:rFonts w:ascii="Times New Roman" w:eastAsia="Times New Roman" w:hAnsi="Times New Roman"/>
          <w:lang w:eastAsia="ru-RU"/>
        </w:rPr>
        <w:t>У вас будет хотя бы тогда цель развиваться не только для себя</w:t>
      </w:r>
      <w:r>
        <w:rPr>
          <w:rFonts w:ascii="Times New Roman" w:eastAsia="Times New Roman" w:hAnsi="Times New Roman"/>
          <w:lang w:eastAsia="ru-RU"/>
        </w:rPr>
        <w:t xml:space="preserve">, </w:t>
      </w:r>
      <w:r w:rsidRPr="00BA5E98">
        <w:rPr>
          <w:rFonts w:ascii="Times New Roman" w:eastAsia="Times New Roman" w:hAnsi="Times New Roman"/>
          <w:lang w:eastAsia="ru-RU"/>
        </w:rPr>
        <w:t>а вы будете понимать</w:t>
      </w:r>
      <w:r>
        <w:rPr>
          <w:rFonts w:ascii="Times New Roman" w:eastAsia="Times New Roman" w:hAnsi="Times New Roman"/>
          <w:lang w:eastAsia="ru-RU"/>
        </w:rPr>
        <w:t xml:space="preserve">, </w:t>
      </w:r>
      <w:r w:rsidRPr="00BA5E98">
        <w:rPr>
          <w:rFonts w:ascii="Times New Roman" w:eastAsia="Times New Roman" w:hAnsi="Times New Roman"/>
          <w:lang w:eastAsia="ru-RU"/>
        </w:rPr>
        <w:t>что</w:t>
      </w:r>
      <w:r>
        <w:rPr>
          <w:rFonts w:ascii="Times New Roman" w:eastAsia="Times New Roman" w:hAnsi="Times New Roman"/>
          <w:lang w:eastAsia="ru-RU"/>
        </w:rPr>
        <w:t xml:space="preserve">, </w:t>
      </w:r>
      <w:r w:rsidRPr="00BA5E98">
        <w:rPr>
          <w:rFonts w:ascii="Times New Roman" w:eastAsia="Times New Roman" w:hAnsi="Times New Roman"/>
          <w:lang w:eastAsia="ru-RU"/>
        </w:rPr>
        <w:t>концентрируя Синтез собою</w:t>
      </w:r>
      <w:r>
        <w:rPr>
          <w:rFonts w:ascii="Times New Roman" w:eastAsia="Times New Roman" w:hAnsi="Times New Roman"/>
          <w:lang w:eastAsia="ru-RU"/>
        </w:rPr>
        <w:t xml:space="preserve">, </w:t>
      </w:r>
      <w:r w:rsidRPr="00BA5E98">
        <w:rPr>
          <w:rFonts w:ascii="Times New Roman" w:eastAsia="Times New Roman" w:hAnsi="Times New Roman"/>
          <w:lang w:eastAsia="ru-RU"/>
        </w:rPr>
        <w:t>вы эманируете его людям в созидании среды учёности Учителями Синтеза</w:t>
      </w:r>
      <w:r>
        <w:rPr>
          <w:rFonts w:ascii="Times New Roman" w:eastAsia="Times New Roman" w:hAnsi="Times New Roman"/>
          <w:lang w:eastAsia="ru-RU"/>
        </w:rPr>
        <w:t xml:space="preserve">. </w:t>
      </w:r>
      <w:r w:rsidRPr="00BA5E98">
        <w:rPr>
          <w:rFonts w:ascii="Times New Roman" w:eastAsia="Times New Roman" w:hAnsi="Times New Roman"/>
          <w:lang w:eastAsia="ru-RU"/>
        </w:rPr>
        <w:t>А учёность даст применять Части и Частности</w:t>
      </w:r>
      <w:r>
        <w:rPr>
          <w:rFonts w:ascii="Times New Roman" w:eastAsia="Times New Roman" w:hAnsi="Times New Roman"/>
          <w:lang w:eastAsia="ru-RU"/>
        </w:rPr>
        <w:t xml:space="preserve">. </w:t>
      </w:r>
      <w:r w:rsidRPr="00BA5E98">
        <w:rPr>
          <w:rFonts w:ascii="Times New Roman" w:eastAsia="Times New Roman" w:hAnsi="Times New Roman"/>
          <w:lang w:eastAsia="ru-RU"/>
        </w:rPr>
        <w:t>Вы увидели? Вы увидели</w:t>
      </w:r>
      <w:r>
        <w:rPr>
          <w:rFonts w:ascii="Times New Roman" w:eastAsia="Times New Roman" w:hAnsi="Times New Roman"/>
          <w:lang w:eastAsia="ru-RU"/>
        </w:rPr>
        <w:t>.</w:t>
      </w:r>
    </w:p>
    <w:p w14:paraId="2AC61458" w14:textId="514D1071" w:rsidR="001104A1" w:rsidRPr="0083231D" w:rsidRDefault="001104A1" w:rsidP="0083231D">
      <w:pPr>
        <w:pStyle w:val="affa"/>
        <w:rPr>
          <w:b w:val="0"/>
          <w:bCs w:val="0"/>
        </w:rPr>
      </w:pPr>
      <w:bookmarkStart w:id="1011" w:name="_Toc185896461"/>
      <w:bookmarkStart w:id="1012" w:name="_Toc185962603"/>
      <w:bookmarkStart w:id="1013" w:name="_Toc185963303"/>
      <w:bookmarkStart w:id="1014" w:name="_Toc185963873"/>
      <w:bookmarkStart w:id="1015" w:name="_Toc185965019"/>
      <w:bookmarkStart w:id="1016" w:name="_Toc185966159"/>
      <w:bookmarkStart w:id="1017" w:name="_Toc190983464"/>
      <w:r w:rsidRPr="00BA5E98">
        <w:t>62 Синтез ИВО</w:t>
      </w:r>
      <w:r w:rsidRPr="0083231D">
        <w:rPr>
          <w:b w:val="0"/>
          <w:bCs w:val="0"/>
        </w:rPr>
        <w:t>, 13-14</w:t>
      </w:r>
      <w:r w:rsidR="00FC08AB">
        <w:rPr>
          <w:b w:val="0"/>
          <w:bCs w:val="0"/>
        </w:rPr>
        <w:t>.02.</w:t>
      </w:r>
      <w:r w:rsidRPr="0083231D">
        <w:rPr>
          <w:b w:val="0"/>
          <w:bCs w:val="0"/>
        </w:rPr>
        <w:t xml:space="preserve">2021г., Майкоп-Краснодар, </w:t>
      </w:r>
      <w:r w:rsidR="0083231D">
        <w:rPr>
          <w:b w:val="0"/>
          <w:bCs w:val="0"/>
        </w:rPr>
        <w:t>Сердюк В.</w:t>
      </w:r>
      <w:bookmarkEnd w:id="1011"/>
      <w:bookmarkEnd w:id="1012"/>
      <w:bookmarkEnd w:id="1013"/>
      <w:bookmarkEnd w:id="1014"/>
      <w:bookmarkEnd w:id="1015"/>
      <w:bookmarkEnd w:id="1016"/>
      <w:bookmarkEnd w:id="1017"/>
    </w:p>
    <w:p w14:paraId="0C073D54" w14:textId="77777777" w:rsidR="001104A1" w:rsidRPr="003B20E8" w:rsidRDefault="001104A1" w:rsidP="0083231D">
      <w:pPr>
        <w:pStyle w:val="affc"/>
      </w:pPr>
      <w:bookmarkStart w:id="1018" w:name="_Toc185896462"/>
      <w:bookmarkStart w:id="1019" w:name="_Toc185962604"/>
      <w:bookmarkStart w:id="1020" w:name="_Toc185963304"/>
      <w:bookmarkStart w:id="1021" w:name="_Toc185963874"/>
      <w:bookmarkStart w:id="1022" w:name="_Toc185965020"/>
      <w:bookmarkStart w:id="1023" w:name="_Toc185966160"/>
      <w:bookmarkStart w:id="1024" w:name="_Toc190983465"/>
      <w:r w:rsidRPr="00BA5E98">
        <w:t>Точка сингулярности</w:t>
      </w:r>
      <w:bookmarkEnd w:id="1018"/>
      <w:bookmarkEnd w:id="1019"/>
      <w:bookmarkEnd w:id="1020"/>
      <w:bookmarkEnd w:id="1021"/>
      <w:bookmarkEnd w:id="1022"/>
      <w:bookmarkEnd w:id="1023"/>
      <w:bookmarkEnd w:id="1024"/>
    </w:p>
    <w:p w14:paraId="0CC86C54" w14:textId="5B387FE5" w:rsidR="001104A1" w:rsidRDefault="001104A1" w:rsidP="001104A1">
      <w:pPr>
        <w:pStyle w:val="a5"/>
        <w:ind w:firstLine="426"/>
        <w:jc w:val="both"/>
        <w:rPr>
          <w:rFonts w:ascii="Times New Roman" w:hAnsi="Times New Roman"/>
        </w:rPr>
      </w:pPr>
      <w:r w:rsidRPr="00BA5E98">
        <w:rPr>
          <w:rFonts w:ascii="Times New Roman" w:hAnsi="Times New Roman"/>
        </w:rPr>
        <w:t>Я к чему? У нас первая практика</w:t>
      </w:r>
      <w:r w:rsidR="001F5215">
        <w:rPr>
          <w:rFonts w:ascii="Times New Roman" w:hAnsi="Times New Roman"/>
        </w:rPr>
        <w:t xml:space="preserve"> – </w:t>
      </w:r>
      <w:r w:rsidRPr="00BA5E98">
        <w:rPr>
          <w:rFonts w:ascii="Times New Roman" w:hAnsi="Times New Roman"/>
        </w:rPr>
        <w:t>выход к Мории</w:t>
      </w:r>
      <w:r>
        <w:rPr>
          <w:rFonts w:ascii="Times New Roman" w:hAnsi="Times New Roman"/>
        </w:rPr>
        <w:t xml:space="preserve">. </w:t>
      </w:r>
      <w:r w:rsidRPr="00BA5E98">
        <w:rPr>
          <w:rFonts w:ascii="Times New Roman" w:hAnsi="Times New Roman"/>
        </w:rPr>
        <w:t>Я просто подготавливаю (</w:t>
      </w:r>
      <w:r w:rsidRPr="00BA5E98">
        <w:rPr>
          <w:rFonts w:ascii="Times New Roman" w:hAnsi="Times New Roman"/>
          <w:i/>
        </w:rPr>
        <w:t>смеётся</w:t>
      </w:r>
      <w:r w:rsidRPr="00BA5E98">
        <w:rPr>
          <w:rFonts w:ascii="Times New Roman" w:hAnsi="Times New Roman"/>
        </w:rPr>
        <w:t>)</w:t>
      </w:r>
      <w:r>
        <w:rPr>
          <w:rFonts w:ascii="Times New Roman" w:hAnsi="Times New Roman"/>
        </w:rPr>
        <w:t xml:space="preserve">. </w:t>
      </w:r>
      <w:r w:rsidRPr="00BA5E98">
        <w:rPr>
          <w:rFonts w:ascii="Times New Roman" w:hAnsi="Times New Roman"/>
        </w:rPr>
        <w:t>И вы должны выбрать ту Часть</w:t>
      </w:r>
      <w:r>
        <w:rPr>
          <w:rFonts w:ascii="Times New Roman" w:hAnsi="Times New Roman"/>
        </w:rPr>
        <w:t xml:space="preserve">, </w:t>
      </w:r>
      <w:r w:rsidRPr="00BA5E98">
        <w:rPr>
          <w:rFonts w:ascii="Times New Roman" w:hAnsi="Times New Roman"/>
        </w:rPr>
        <w:t>которая будет выворачиваться наизнанку</w:t>
      </w:r>
      <w:r>
        <w:rPr>
          <w:rFonts w:ascii="Times New Roman" w:hAnsi="Times New Roman"/>
        </w:rPr>
        <w:t xml:space="preserve">. </w:t>
      </w:r>
      <w:r w:rsidRPr="00BA5E98">
        <w:rPr>
          <w:rFonts w:ascii="Times New Roman" w:hAnsi="Times New Roman"/>
        </w:rPr>
        <w:t>Череп не предлагаю</w:t>
      </w:r>
      <w:r w:rsidR="001F5215">
        <w:rPr>
          <w:rFonts w:ascii="Times New Roman" w:hAnsi="Times New Roman"/>
        </w:rPr>
        <w:t xml:space="preserve"> – </w:t>
      </w:r>
      <w:r w:rsidRPr="00BA5E98">
        <w:rPr>
          <w:rFonts w:ascii="Times New Roman" w:hAnsi="Times New Roman"/>
        </w:rPr>
        <w:t>тяжело</w:t>
      </w:r>
      <w:r>
        <w:rPr>
          <w:rFonts w:ascii="Times New Roman" w:hAnsi="Times New Roman"/>
        </w:rPr>
        <w:t xml:space="preserve">, </w:t>
      </w:r>
      <w:r w:rsidRPr="00BA5E98">
        <w:rPr>
          <w:rFonts w:ascii="Times New Roman" w:hAnsi="Times New Roman"/>
        </w:rPr>
        <w:t>больно</w:t>
      </w:r>
      <w:r>
        <w:rPr>
          <w:rFonts w:ascii="Times New Roman" w:hAnsi="Times New Roman"/>
        </w:rPr>
        <w:t xml:space="preserve">, </w:t>
      </w:r>
      <w:r w:rsidRPr="00BA5E98">
        <w:rPr>
          <w:rFonts w:ascii="Times New Roman" w:hAnsi="Times New Roman"/>
        </w:rPr>
        <w:t>это только для просветлённых</w:t>
      </w:r>
      <w:r>
        <w:rPr>
          <w:rFonts w:ascii="Times New Roman" w:hAnsi="Times New Roman"/>
        </w:rPr>
        <w:t xml:space="preserve">, </w:t>
      </w:r>
      <w:r w:rsidRPr="00BA5E98">
        <w:rPr>
          <w:rFonts w:ascii="Times New Roman" w:hAnsi="Times New Roman"/>
        </w:rPr>
        <w:t>для пробуждённых</w:t>
      </w:r>
      <w:r>
        <w:rPr>
          <w:rFonts w:ascii="Times New Roman" w:hAnsi="Times New Roman"/>
        </w:rPr>
        <w:t xml:space="preserve">. </w:t>
      </w:r>
      <w:r w:rsidRPr="00BA5E98">
        <w:rPr>
          <w:rFonts w:ascii="Times New Roman" w:hAnsi="Times New Roman"/>
        </w:rPr>
        <w:t>Если вы Будда</w:t>
      </w:r>
      <w:r w:rsidR="001F5215">
        <w:rPr>
          <w:rFonts w:ascii="Times New Roman" w:hAnsi="Times New Roman"/>
        </w:rPr>
        <w:t xml:space="preserve"> – </w:t>
      </w:r>
      <w:r w:rsidRPr="00BA5E98">
        <w:rPr>
          <w:rFonts w:ascii="Times New Roman" w:hAnsi="Times New Roman"/>
        </w:rPr>
        <w:t xml:space="preserve">это </w:t>
      </w:r>
      <w:r w:rsidRPr="00BA5E98">
        <w:rPr>
          <w:rFonts w:ascii="Times New Roman" w:hAnsi="Times New Roman"/>
        </w:rPr>
        <w:lastRenderedPageBreak/>
        <w:t>обязательный процесс</w:t>
      </w:r>
      <w:r>
        <w:rPr>
          <w:rFonts w:ascii="Times New Roman" w:hAnsi="Times New Roman"/>
        </w:rPr>
        <w:t xml:space="preserve">. </w:t>
      </w:r>
      <w:r w:rsidRPr="00BA5E98">
        <w:rPr>
          <w:rFonts w:ascii="Times New Roman" w:hAnsi="Times New Roman"/>
        </w:rPr>
        <w:t>Но не обязательно сегодня</w:t>
      </w:r>
      <w:r>
        <w:rPr>
          <w:rFonts w:ascii="Times New Roman" w:hAnsi="Times New Roman"/>
        </w:rPr>
        <w:t xml:space="preserve">, </w:t>
      </w:r>
      <w:r w:rsidRPr="00BA5E98">
        <w:rPr>
          <w:rFonts w:ascii="Times New Roman" w:hAnsi="Times New Roman"/>
        </w:rPr>
        <w:t>всё-таки у нас Синтез идёт</w:t>
      </w:r>
      <w:r>
        <w:rPr>
          <w:rFonts w:ascii="Times New Roman" w:hAnsi="Times New Roman"/>
        </w:rPr>
        <w:t xml:space="preserve">. </w:t>
      </w:r>
      <w:r w:rsidRPr="00BA5E98">
        <w:rPr>
          <w:rFonts w:ascii="Times New Roman" w:hAnsi="Times New Roman"/>
        </w:rPr>
        <w:t>На Синтезе чадящий режим</w:t>
      </w:r>
      <w:r>
        <w:rPr>
          <w:rFonts w:ascii="Times New Roman" w:hAnsi="Times New Roman"/>
        </w:rPr>
        <w:t xml:space="preserve">. </w:t>
      </w:r>
      <w:r w:rsidRPr="00BA5E98">
        <w:rPr>
          <w:rFonts w:ascii="Times New Roman" w:hAnsi="Times New Roman"/>
        </w:rPr>
        <w:t>Если вы выйдете</w:t>
      </w:r>
      <w:r>
        <w:rPr>
          <w:rFonts w:ascii="Times New Roman" w:hAnsi="Times New Roman"/>
        </w:rPr>
        <w:t xml:space="preserve">, </w:t>
      </w:r>
      <w:r w:rsidRPr="00BA5E98">
        <w:rPr>
          <w:rFonts w:ascii="Times New Roman" w:hAnsi="Times New Roman"/>
        </w:rPr>
        <w:t>это обязательный процесс</w:t>
      </w:r>
      <w:r>
        <w:rPr>
          <w:rFonts w:ascii="Times New Roman" w:hAnsi="Times New Roman"/>
        </w:rPr>
        <w:t>.</w:t>
      </w:r>
    </w:p>
    <w:p w14:paraId="7FF07774" w14:textId="77777777" w:rsidR="001104A1" w:rsidRDefault="001104A1" w:rsidP="001104A1">
      <w:pPr>
        <w:ind w:firstLine="426"/>
        <w:contextualSpacing/>
        <w:rPr>
          <w:rFonts w:eastAsia="Calibri"/>
        </w:rPr>
      </w:pPr>
      <w:r w:rsidRPr="00BA5E98">
        <w:rPr>
          <w:rFonts w:eastAsia="Calibri"/>
        </w:rPr>
        <w:t>Смотрите</w:t>
      </w:r>
      <w:r>
        <w:rPr>
          <w:rFonts w:eastAsia="Calibri"/>
        </w:rPr>
        <w:t xml:space="preserve">, </w:t>
      </w:r>
      <w:r w:rsidRPr="00BA5E98">
        <w:rPr>
          <w:rFonts w:eastAsia="Calibri"/>
        </w:rPr>
        <w:t>я уже начал вас застращивать</w:t>
      </w:r>
      <w:r>
        <w:rPr>
          <w:rFonts w:eastAsia="Calibri"/>
        </w:rPr>
        <w:t xml:space="preserve">, </w:t>
      </w:r>
      <w:r w:rsidRPr="00BA5E98">
        <w:rPr>
          <w:rFonts w:eastAsia="Calibri"/>
        </w:rPr>
        <w:t>как в одном анекдоте</w:t>
      </w:r>
      <w:r>
        <w:rPr>
          <w:rFonts w:eastAsia="Calibri"/>
        </w:rPr>
        <w:t xml:space="preserve">, </w:t>
      </w:r>
      <w:r w:rsidRPr="00BA5E98">
        <w:rPr>
          <w:rFonts w:eastAsia="Calibri"/>
        </w:rPr>
        <w:t>застрахеривать больше</w:t>
      </w:r>
      <w:r>
        <w:rPr>
          <w:rFonts w:eastAsia="Calibri"/>
        </w:rPr>
        <w:t xml:space="preserve">. </w:t>
      </w:r>
      <w:r w:rsidRPr="00BA5E98">
        <w:rPr>
          <w:rFonts w:eastAsia="Calibri"/>
        </w:rPr>
        <w:t>Вы уже</w:t>
      </w:r>
      <w:r>
        <w:rPr>
          <w:rFonts w:eastAsia="Calibri"/>
        </w:rPr>
        <w:t xml:space="preserve">, </w:t>
      </w:r>
      <w:r w:rsidRPr="00BA5E98">
        <w:rPr>
          <w:rFonts w:eastAsia="Calibri"/>
        </w:rPr>
        <w:t>прям готовы</w:t>
      </w:r>
      <w:r>
        <w:rPr>
          <w:rFonts w:eastAsia="Calibri"/>
        </w:rPr>
        <w:t xml:space="preserve">. </w:t>
      </w:r>
      <w:r w:rsidRPr="00BA5E98">
        <w:rPr>
          <w:rFonts w:eastAsia="Calibri"/>
        </w:rPr>
        <w:t>Это нормальное слово</w:t>
      </w:r>
      <w:r>
        <w:rPr>
          <w:rFonts w:eastAsia="Calibri"/>
        </w:rPr>
        <w:t xml:space="preserve">, </w:t>
      </w:r>
      <w:r w:rsidRPr="00BA5E98">
        <w:rPr>
          <w:rFonts w:eastAsia="Calibri"/>
        </w:rPr>
        <w:t>я ничего такого оскорбительного не сказал</w:t>
      </w:r>
      <w:r>
        <w:rPr>
          <w:rFonts w:eastAsia="Calibri"/>
        </w:rPr>
        <w:t xml:space="preserve">. </w:t>
      </w:r>
      <w:r w:rsidRPr="00BA5E98">
        <w:rPr>
          <w:rFonts w:eastAsia="Calibri"/>
        </w:rPr>
        <w:t>В древности это имя одного из богов</w:t>
      </w:r>
      <w:r>
        <w:rPr>
          <w:rFonts w:eastAsia="Calibri"/>
        </w:rPr>
        <w:t xml:space="preserve">, </w:t>
      </w:r>
      <w:r w:rsidRPr="00BA5E98">
        <w:rPr>
          <w:rFonts w:eastAsia="Calibri"/>
        </w:rPr>
        <w:t>просто его опустили донельзя на самом деле</w:t>
      </w:r>
      <w:r>
        <w:rPr>
          <w:rFonts w:eastAsia="Calibri"/>
        </w:rPr>
        <w:t>.</w:t>
      </w:r>
    </w:p>
    <w:p w14:paraId="47238C09" w14:textId="13D38202" w:rsidR="001104A1" w:rsidRDefault="001104A1" w:rsidP="001104A1">
      <w:pPr>
        <w:ind w:firstLine="426"/>
        <w:contextualSpacing/>
        <w:rPr>
          <w:rFonts w:eastAsia="Calibri"/>
        </w:rPr>
      </w:pPr>
      <w:r w:rsidRPr="00BA5E98">
        <w:rPr>
          <w:rFonts w:eastAsia="Calibri"/>
        </w:rPr>
        <w:t>А подпись ХР до сих пор в православной церкви пользуют</w:t>
      </w:r>
      <w:r>
        <w:rPr>
          <w:rFonts w:eastAsia="Calibri"/>
        </w:rPr>
        <w:t xml:space="preserve">. </w:t>
      </w:r>
      <w:r w:rsidRPr="00BA5E98">
        <w:rPr>
          <w:rFonts w:eastAsia="Calibri"/>
        </w:rPr>
        <w:t>ХР</w:t>
      </w:r>
      <w:r w:rsidR="001F5215">
        <w:rPr>
          <w:rFonts w:eastAsia="Calibri"/>
        </w:rPr>
        <w:t xml:space="preserve"> – </w:t>
      </w:r>
      <w:r w:rsidRPr="00BA5E98">
        <w:rPr>
          <w:rFonts w:eastAsia="Calibri"/>
        </w:rPr>
        <w:t>застрахеривать</w:t>
      </w:r>
      <w:r>
        <w:rPr>
          <w:rFonts w:eastAsia="Calibri"/>
        </w:rPr>
        <w:t xml:space="preserve">. </w:t>
      </w:r>
      <w:r w:rsidRPr="00BA5E98">
        <w:rPr>
          <w:rFonts w:eastAsia="Calibri"/>
        </w:rPr>
        <w:t>А вы знаете</w:t>
      </w:r>
      <w:r>
        <w:rPr>
          <w:rFonts w:eastAsia="Calibri"/>
        </w:rPr>
        <w:t xml:space="preserve">, </w:t>
      </w:r>
      <w:r w:rsidRPr="00BA5E98">
        <w:rPr>
          <w:rFonts w:eastAsia="Calibri"/>
        </w:rPr>
        <w:t>что эту подпись взяли не из-за того</w:t>
      </w:r>
      <w:r>
        <w:rPr>
          <w:rFonts w:eastAsia="Calibri"/>
        </w:rPr>
        <w:t xml:space="preserve">, </w:t>
      </w:r>
      <w:r w:rsidRPr="00BA5E98">
        <w:rPr>
          <w:rFonts w:eastAsia="Calibri"/>
        </w:rPr>
        <w:t>что там кто-то родился</w:t>
      </w:r>
      <w:r>
        <w:rPr>
          <w:rFonts w:eastAsia="Calibri"/>
        </w:rPr>
        <w:t xml:space="preserve">, </w:t>
      </w:r>
      <w:r w:rsidRPr="00BA5E98">
        <w:rPr>
          <w:rFonts w:eastAsia="Calibri"/>
        </w:rPr>
        <w:t>а древнее наименование бога</w:t>
      </w:r>
      <w:r>
        <w:rPr>
          <w:rFonts w:eastAsia="Calibri"/>
        </w:rPr>
        <w:t xml:space="preserve">, </w:t>
      </w:r>
      <w:r w:rsidRPr="00BA5E98">
        <w:rPr>
          <w:rFonts w:eastAsia="Calibri"/>
        </w:rPr>
        <w:t>чтоб привлечь древних славян из противоположных видов ведических религий в православие</w:t>
      </w:r>
      <w:r>
        <w:rPr>
          <w:rFonts w:eastAsia="Calibri"/>
        </w:rPr>
        <w:t xml:space="preserve">. </w:t>
      </w:r>
      <w:r w:rsidRPr="00BA5E98">
        <w:rPr>
          <w:rFonts w:eastAsia="Calibri"/>
        </w:rPr>
        <w:t>ХР оттуда взяли и сюда привнесли</w:t>
      </w:r>
      <w:r>
        <w:rPr>
          <w:rFonts w:eastAsia="Calibri"/>
        </w:rPr>
        <w:t>.</w:t>
      </w:r>
    </w:p>
    <w:p w14:paraId="39C00884" w14:textId="77777777" w:rsidR="001104A1" w:rsidRDefault="001104A1" w:rsidP="001104A1">
      <w:pPr>
        <w:ind w:firstLine="426"/>
        <w:contextualSpacing/>
        <w:rPr>
          <w:rFonts w:eastAsia="Calibri"/>
        </w:rPr>
      </w:pPr>
      <w:r w:rsidRPr="00BA5E98">
        <w:rPr>
          <w:rFonts w:eastAsia="Calibri"/>
        </w:rPr>
        <w:t>Нет-нет</w:t>
      </w:r>
      <w:r>
        <w:rPr>
          <w:rFonts w:eastAsia="Calibri"/>
        </w:rPr>
        <w:t xml:space="preserve">, </w:t>
      </w:r>
      <w:r w:rsidRPr="00BA5E98">
        <w:rPr>
          <w:rFonts w:eastAsia="Calibri"/>
        </w:rPr>
        <w:t>это лучше нарисовать</w:t>
      </w:r>
      <w:r>
        <w:rPr>
          <w:rFonts w:eastAsia="Calibri"/>
        </w:rPr>
        <w:t xml:space="preserve">. </w:t>
      </w:r>
      <w:r w:rsidRPr="00BA5E98">
        <w:rPr>
          <w:rFonts w:eastAsia="Calibri"/>
        </w:rPr>
        <w:t>Лёгкая Мудрость</w:t>
      </w:r>
      <w:r>
        <w:rPr>
          <w:rFonts w:eastAsia="Calibri"/>
        </w:rPr>
        <w:t xml:space="preserve">, </w:t>
      </w:r>
      <w:r w:rsidRPr="00BA5E98">
        <w:rPr>
          <w:rFonts w:eastAsia="Calibri"/>
        </w:rPr>
        <w:t>мы сейчас к ней подойдём</w:t>
      </w:r>
      <w:r>
        <w:rPr>
          <w:rFonts w:eastAsia="Calibri"/>
        </w:rPr>
        <w:t xml:space="preserve">. </w:t>
      </w:r>
      <w:r w:rsidRPr="00BA5E98">
        <w:rPr>
          <w:rFonts w:eastAsia="Calibri"/>
        </w:rPr>
        <w:t>Смотрите</w:t>
      </w:r>
      <w:r>
        <w:rPr>
          <w:rFonts w:eastAsia="Calibri"/>
        </w:rPr>
        <w:t xml:space="preserve">, </w:t>
      </w:r>
      <w:r w:rsidRPr="00BA5E98">
        <w:rPr>
          <w:rFonts w:eastAsia="Calibri"/>
        </w:rPr>
        <w:t>мы ж к Христу</w:t>
      </w:r>
      <w:r>
        <w:rPr>
          <w:rFonts w:eastAsia="Calibri"/>
        </w:rPr>
        <w:t>.</w:t>
      </w:r>
    </w:p>
    <w:p w14:paraId="1713823A" w14:textId="162B8849" w:rsidR="001104A1" w:rsidRDefault="001104A1" w:rsidP="001104A1">
      <w:pPr>
        <w:ind w:firstLine="426"/>
        <w:contextualSpacing/>
        <w:rPr>
          <w:rFonts w:eastAsia="Calibri"/>
        </w:rPr>
      </w:pPr>
      <w:r w:rsidRPr="00BA5E98">
        <w:rPr>
          <w:rFonts w:eastAsia="Calibri"/>
        </w:rPr>
        <w:t>А это же строится вот так</w:t>
      </w:r>
      <w:r w:rsidR="001F5215">
        <w:rPr>
          <w:rFonts w:eastAsia="Calibri"/>
        </w:rPr>
        <w:t xml:space="preserve"> – </w:t>
      </w:r>
      <w:r w:rsidRPr="00BA5E98">
        <w:rPr>
          <w:rFonts w:eastAsia="Calibri"/>
        </w:rPr>
        <w:t>Х (</w:t>
      </w:r>
      <w:r w:rsidRPr="00BA5E98">
        <w:rPr>
          <w:rFonts w:eastAsia="Calibri"/>
          <w:i/>
        </w:rPr>
        <w:t>рисует</w:t>
      </w:r>
      <w:r w:rsidRPr="00BA5E98">
        <w:rPr>
          <w:rFonts w:eastAsia="Calibri"/>
        </w:rPr>
        <w:t>)</w:t>
      </w:r>
      <w:r>
        <w:rPr>
          <w:rFonts w:eastAsia="Calibri"/>
        </w:rPr>
        <w:t xml:space="preserve">. </w:t>
      </w:r>
      <w:r w:rsidRPr="00BA5E98">
        <w:rPr>
          <w:rFonts w:eastAsia="Calibri"/>
        </w:rPr>
        <w:t>Вот тут ваша Часть (</w:t>
      </w:r>
      <w:r w:rsidRPr="00BA5E98">
        <w:rPr>
          <w:rFonts w:eastAsia="Calibri"/>
          <w:i/>
        </w:rPr>
        <w:t>внизу</w:t>
      </w:r>
      <w:r w:rsidRPr="00BA5E98">
        <w:rPr>
          <w:rFonts w:eastAsia="Calibri"/>
        </w:rPr>
        <w:t>)</w:t>
      </w:r>
      <w:r>
        <w:rPr>
          <w:rFonts w:eastAsia="Calibri"/>
        </w:rPr>
        <w:t xml:space="preserve">. </w:t>
      </w:r>
      <w:r w:rsidRPr="00BA5E98">
        <w:rPr>
          <w:rFonts w:eastAsia="Calibri"/>
        </w:rPr>
        <w:t>И чтоб стать Христом</w:t>
      </w:r>
      <w:r>
        <w:rPr>
          <w:rFonts w:eastAsia="Calibri"/>
        </w:rPr>
        <w:t xml:space="preserve">, </w:t>
      </w:r>
      <w:r w:rsidRPr="00BA5E98">
        <w:rPr>
          <w:rFonts w:eastAsia="Calibri"/>
        </w:rPr>
        <w:t>она стать должна наизнанку</w:t>
      </w:r>
      <w:r>
        <w:rPr>
          <w:rFonts w:eastAsia="Calibri"/>
        </w:rPr>
        <w:t>.</w:t>
      </w:r>
    </w:p>
    <w:p w14:paraId="6277AF7A"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Через точку сингулярности</w:t>
      </w:r>
      <w:r w:rsidRPr="00BA5E98">
        <w:rPr>
          <w:rFonts w:eastAsia="Calibri"/>
        </w:rPr>
        <w:t>?</w:t>
      </w:r>
    </w:p>
    <w:p w14:paraId="2493D54E"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через точку сингулярности</w:t>
      </w:r>
      <w:r>
        <w:rPr>
          <w:rFonts w:eastAsia="Calibri"/>
        </w:rPr>
        <w:t xml:space="preserve">. </w:t>
      </w:r>
      <w:r w:rsidRPr="00BA5E98">
        <w:rPr>
          <w:rFonts w:eastAsia="Calibri"/>
        </w:rPr>
        <w:t>О</w:t>
      </w:r>
      <w:r>
        <w:rPr>
          <w:rFonts w:eastAsia="Calibri"/>
        </w:rPr>
        <w:t xml:space="preserve">, </w:t>
      </w:r>
      <w:r w:rsidRPr="00BA5E98">
        <w:rPr>
          <w:rFonts w:eastAsia="Calibri"/>
        </w:rPr>
        <w:t>мы уже начинаем мудрить</w:t>
      </w:r>
      <w:r>
        <w:rPr>
          <w:rFonts w:eastAsia="Calibri"/>
        </w:rPr>
        <w:t>.</w:t>
      </w:r>
    </w:p>
    <w:p w14:paraId="566AE016" w14:textId="77777777" w:rsidR="001104A1" w:rsidRPr="00BA5E98" w:rsidRDefault="001104A1" w:rsidP="001104A1">
      <w:pPr>
        <w:ind w:firstLine="426"/>
        <w:contextualSpacing/>
        <w:rPr>
          <w:rFonts w:eastAsia="Calibri"/>
        </w:rPr>
      </w:pPr>
    </w:p>
    <w:p w14:paraId="5D238229" w14:textId="77777777" w:rsidR="001104A1" w:rsidRPr="00BA5E98" w:rsidRDefault="006846AC" w:rsidP="001104A1">
      <w:pPr>
        <w:ind w:firstLine="426"/>
        <w:contextualSpacing/>
        <w:rPr>
          <w:rFonts w:eastAsia="Calibri"/>
        </w:rPr>
      </w:pPr>
      <w:r>
        <w:pict w14:anchorId="78D5FF7F">
          <v:shapetype id="_x0000_t32" coordsize="21600,21600" o:spt="32" o:oned="t" path="m,l21600,21600e" filled="f">
            <v:path arrowok="t" fillok="f" o:connecttype="none"/>
            <o:lock v:ext="edit" shapetype="t"/>
          </v:shapetype>
          <v:shape id="Прямая со стрелкой 2" o:spid="_x0000_s1072" type="#_x0000_t32" style="position:absolute;left:0;text-align:left;margin-left:30.8pt;margin-top:11.05pt;width:58.5pt;height:5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"/>
        </w:pict>
      </w:r>
      <w:r>
        <w:pict w14:anchorId="44B7B4C8">
          <v:oval id="Овал 3" o:spid="_x0000_s1069" style="position:absolute;left:0;text-align:left;margin-left:50.3pt;margin-top:45.05pt;width:21.5pt;height:26.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"/>
        </w:pict>
      </w:r>
      <w:r>
        <w:pict w14:anchorId="569F2A0E">
          <v:shape id="Прямая со стрелкой 7" o:spid="_x0000_s1071" type="#_x0000_t32" style="position:absolute;left:0;text-align:left;margin-left:33.3pt;margin-top:7.35pt;width:60pt;height:57.2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"/>
        </w:pict>
      </w:r>
      <w:r>
        <w:pict w14:anchorId="331D4D47">
          <v:oval id="Овал 9" o:spid="_x0000_s1070" style="position:absolute;left:0;text-align:left;margin-left:52.3pt;margin-top:7.35pt;width:19.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"/>
        </w:pict>
      </w:r>
    </w:p>
    <w:p w14:paraId="36453463" w14:textId="77777777" w:rsidR="001104A1" w:rsidRPr="00BA5E98" w:rsidRDefault="001104A1" w:rsidP="001104A1">
      <w:pPr>
        <w:ind w:firstLine="426"/>
        <w:contextualSpacing/>
        <w:rPr>
          <w:rFonts w:eastAsia="Calibri"/>
        </w:rPr>
      </w:pPr>
    </w:p>
    <w:p w14:paraId="17F79D79" w14:textId="77777777" w:rsidR="001104A1" w:rsidRPr="00BA5E98" w:rsidRDefault="001104A1" w:rsidP="001104A1">
      <w:pPr>
        <w:ind w:firstLine="426"/>
        <w:contextualSpacing/>
        <w:rPr>
          <w:rFonts w:eastAsia="Calibri"/>
        </w:rPr>
      </w:pPr>
    </w:p>
    <w:p w14:paraId="1160E6D4" w14:textId="77777777" w:rsidR="001104A1" w:rsidRPr="00BA5E98" w:rsidRDefault="001104A1" w:rsidP="001104A1">
      <w:pPr>
        <w:ind w:firstLine="426"/>
        <w:contextualSpacing/>
        <w:rPr>
          <w:rFonts w:eastAsia="Calibri"/>
        </w:rPr>
      </w:pPr>
    </w:p>
    <w:p w14:paraId="4D840B83" w14:textId="77777777" w:rsidR="001104A1" w:rsidRPr="00BA5E98" w:rsidRDefault="001104A1" w:rsidP="001104A1">
      <w:pPr>
        <w:ind w:firstLine="426"/>
        <w:contextualSpacing/>
        <w:rPr>
          <w:rFonts w:eastAsia="Calibri"/>
        </w:rPr>
      </w:pPr>
    </w:p>
    <w:p w14:paraId="5DBA78C7" w14:textId="77777777" w:rsidR="001104A1" w:rsidRPr="00BA5E98" w:rsidRDefault="001104A1" w:rsidP="001104A1">
      <w:pPr>
        <w:ind w:firstLine="426"/>
        <w:contextualSpacing/>
        <w:rPr>
          <w:rFonts w:eastAsia="Calibri"/>
        </w:rPr>
      </w:pPr>
    </w:p>
    <w:p w14:paraId="55B8627A" w14:textId="55686387" w:rsidR="001104A1" w:rsidRDefault="001104A1" w:rsidP="001104A1">
      <w:pPr>
        <w:ind w:firstLine="426"/>
        <w:contextualSpacing/>
        <w:rPr>
          <w:rFonts w:eastAsia="Calibri"/>
        </w:rPr>
      </w:pPr>
      <w:r w:rsidRPr="00BA5E98">
        <w:rPr>
          <w:rFonts w:eastAsia="Calibri"/>
        </w:rPr>
        <w:t>И выходим мы к Мории</w:t>
      </w:r>
      <w:r>
        <w:rPr>
          <w:rFonts w:eastAsia="Calibri"/>
        </w:rPr>
        <w:t xml:space="preserve">, </w:t>
      </w:r>
      <w:r w:rsidRPr="00BA5E98">
        <w:rPr>
          <w:rFonts w:eastAsia="Calibri"/>
        </w:rPr>
        <w:t>ставит он вас под точку сингулярности</w:t>
      </w:r>
      <w:r>
        <w:rPr>
          <w:rFonts w:eastAsia="Calibri"/>
        </w:rPr>
        <w:t xml:space="preserve">. </w:t>
      </w:r>
      <w:r w:rsidRPr="00BA5E98">
        <w:rPr>
          <w:rFonts w:eastAsia="Calibri"/>
        </w:rPr>
        <w:t>Шарик</w:t>
      </w:r>
      <w:r w:rsidR="001F5215">
        <w:rPr>
          <w:rFonts w:eastAsia="Calibri"/>
        </w:rPr>
        <w:t xml:space="preserve"> – </w:t>
      </w:r>
      <w:r w:rsidRPr="00BA5E98">
        <w:rPr>
          <w:rFonts w:eastAsia="Calibri"/>
        </w:rPr>
        <w:t>это Дом Отца</w:t>
      </w:r>
      <w:r>
        <w:rPr>
          <w:rFonts w:eastAsia="Calibri"/>
        </w:rPr>
        <w:t xml:space="preserve">. </w:t>
      </w:r>
      <w:r w:rsidRPr="00BA5E98">
        <w:rPr>
          <w:rFonts w:eastAsia="Calibri"/>
        </w:rPr>
        <w:t>Дом Отца</w:t>
      </w:r>
      <w:r>
        <w:rPr>
          <w:rFonts w:eastAsia="Calibri"/>
        </w:rPr>
        <w:t xml:space="preserve">, </w:t>
      </w:r>
      <w:r w:rsidRPr="00BA5E98">
        <w:rPr>
          <w:rFonts w:eastAsia="Calibri"/>
        </w:rPr>
        <w:t>кто не знает</w:t>
      </w:r>
      <w:r w:rsidR="001F5215">
        <w:rPr>
          <w:rFonts w:eastAsia="Calibri"/>
        </w:rPr>
        <w:t xml:space="preserve"> – </w:t>
      </w:r>
      <w:r w:rsidRPr="00BA5E98">
        <w:rPr>
          <w:rFonts w:eastAsia="Calibri"/>
        </w:rPr>
        <w:t>это 192 Часть</w:t>
      </w:r>
      <w:r>
        <w:rPr>
          <w:rFonts w:eastAsia="Calibri"/>
        </w:rPr>
        <w:t xml:space="preserve">, </w:t>
      </w:r>
      <w:r w:rsidRPr="00BA5E98">
        <w:rPr>
          <w:rFonts w:eastAsia="Calibri"/>
        </w:rPr>
        <w:t>ИВДИВО Отца</w:t>
      </w:r>
      <w:r>
        <w:rPr>
          <w:rFonts w:eastAsia="Calibri"/>
        </w:rPr>
        <w:t xml:space="preserve">. </w:t>
      </w:r>
      <w:r w:rsidRPr="00BA5E98">
        <w:rPr>
          <w:rFonts w:eastAsia="Calibri"/>
        </w:rPr>
        <w:t>И должны вы пройти через эту точку сингулярности и раскрыть Часть</w:t>
      </w:r>
      <w:r>
        <w:rPr>
          <w:rFonts w:eastAsia="Calibri"/>
        </w:rPr>
        <w:t>.</w:t>
      </w:r>
    </w:p>
    <w:p w14:paraId="1DA6C9A6" w14:textId="77777777" w:rsidR="001104A1" w:rsidRPr="00BA5E98" w:rsidRDefault="001104A1" w:rsidP="001104A1">
      <w:pPr>
        <w:ind w:firstLine="426"/>
        <w:contextualSpacing/>
        <w:rPr>
          <w:rFonts w:eastAsia="Calibri"/>
        </w:rPr>
      </w:pPr>
      <w:r w:rsidRPr="00BA5E98">
        <w:rPr>
          <w:rFonts w:eastAsia="Calibri"/>
        </w:rPr>
        <w:t>Прошли</w:t>
      </w:r>
      <w:r>
        <w:rPr>
          <w:rFonts w:eastAsia="Calibri"/>
        </w:rPr>
        <w:t xml:space="preserve">, </w:t>
      </w:r>
      <w:r w:rsidRPr="00BA5E98">
        <w:rPr>
          <w:rFonts w:eastAsia="Calibri"/>
        </w:rPr>
        <w:t>раскрыли</w:t>
      </w:r>
      <w:r>
        <w:rPr>
          <w:rFonts w:eastAsia="Calibri"/>
        </w:rPr>
        <w:t xml:space="preserve">, </w:t>
      </w:r>
      <w:r w:rsidRPr="00BA5E98">
        <w:rPr>
          <w:rFonts w:eastAsia="Calibri"/>
        </w:rPr>
        <w:t>Мория говорит: «Заходи</w:t>
      </w:r>
      <w:r>
        <w:rPr>
          <w:rFonts w:eastAsia="Calibri"/>
        </w:rPr>
        <w:t xml:space="preserve">, </w:t>
      </w:r>
      <w:r w:rsidRPr="00BA5E98">
        <w:rPr>
          <w:rFonts w:eastAsia="Calibri"/>
        </w:rPr>
        <w:t>дорогой</w:t>
      </w:r>
      <w:r>
        <w:rPr>
          <w:rFonts w:eastAsia="Calibri"/>
        </w:rPr>
        <w:t xml:space="preserve">, </w:t>
      </w:r>
      <w:r w:rsidRPr="00BA5E98">
        <w:rPr>
          <w:rFonts w:eastAsia="Calibri"/>
        </w:rPr>
        <w:t>будем Мудрости учиться» (</w:t>
      </w:r>
      <w:r w:rsidRPr="00BA5E98">
        <w:rPr>
          <w:rFonts w:eastAsia="Calibri"/>
          <w:i/>
        </w:rPr>
        <w:t>говорит с акцентом</w:t>
      </w:r>
      <w:r w:rsidRPr="00BA5E98">
        <w:rPr>
          <w:rFonts w:eastAsia="Calibri"/>
        </w:rPr>
        <w:t>)</w:t>
      </w:r>
      <w:r>
        <w:rPr>
          <w:rFonts w:eastAsia="Calibri"/>
        </w:rPr>
        <w:t xml:space="preserve">. </w:t>
      </w:r>
      <w:r w:rsidRPr="00BA5E98">
        <w:rPr>
          <w:rFonts w:eastAsia="Calibri"/>
        </w:rPr>
        <w:t>Он товарищ азиатский</w:t>
      </w:r>
      <w:r>
        <w:rPr>
          <w:rFonts w:eastAsia="Calibri"/>
        </w:rPr>
        <w:t xml:space="preserve">, </w:t>
      </w:r>
      <w:r w:rsidRPr="00BA5E98">
        <w:rPr>
          <w:rFonts w:eastAsia="Calibri"/>
        </w:rPr>
        <w:t>восточный</w:t>
      </w:r>
      <w:r>
        <w:rPr>
          <w:rFonts w:eastAsia="Calibri"/>
        </w:rPr>
        <w:t xml:space="preserve">, </w:t>
      </w:r>
      <w:r w:rsidRPr="00BA5E98">
        <w:rPr>
          <w:rFonts w:eastAsia="Calibri"/>
        </w:rPr>
        <w:t>он любит Кавказ</w:t>
      </w:r>
      <w:r>
        <w:rPr>
          <w:rFonts w:eastAsia="Calibri"/>
        </w:rPr>
        <w:t xml:space="preserve">, </w:t>
      </w:r>
      <w:r w:rsidRPr="00BA5E98">
        <w:rPr>
          <w:rFonts w:eastAsia="Calibri"/>
        </w:rPr>
        <w:t>потому что в Иране жил</w:t>
      </w:r>
      <w:r>
        <w:rPr>
          <w:rFonts w:eastAsia="Calibri"/>
        </w:rPr>
        <w:t xml:space="preserve">, </w:t>
      </w:r>
      <w:r w:rsidRPr="00BA5E98">
        <w:rPr>
          <w:rFonts w:eastAsia="Calibri"/>
        </w:rPr>
        <w:t>почти свой человек</w:t>
      </w:r>
    </w:p>
    <w:p w14:paraId="2292AB4A" w14:textId="3924C6C0" w:rsidR="001104A1" w:rsidRDefault="001104A1" w:rsidP="001104A1">
      <w:pPr>
        <w:ind w:firstLine="426"/>
        <w:contextualSpacing/>
        <w:rPr>
          <w:rFonts w:eastAsia="Calibri"/>
        </w:rPr>
      </w:pPr>
      <w:r w:rsidRPr="00BA5E98">
        <w:rPr>
          <w:rFonts w:eastAsia="Calibri"/>
        </w:rPr>
        <w:t>Кто не знает</w:t>
      </w:r>
      <w:r>
        <w:rPr>
          <w:rFonts w:eastAsia="Calibri"/>
        </w:rPr>
        <w:t xml:space="preserve">, </w:t>
      </w:r>
      <w:r w:rsidRPr="00BA5E98">
        <w:rPr>
          <w:rFonts w:eastAsia="Calibri"/>
        </w:rPr>
        <w:t>часть Ирана</w:t>
      </w:r>
      <w:r w:rsidR="001F5215">
        <w:rPr>
          <w:rFonts w:eastAsia="Calibri"/>
        </w:rPr>
        <w:t xml:space="preserve"> – </w:t>
      </w:r>
      <w:r w:rsidRPr="00BA5E98">
        <w:rPr>
          <w:rFonts w:eastAsia="Calibri"/>
        </w:rPr>
        <w:t>это Азербайджан</w:t>
      </w:r>
      <w:r>
        <w:rPr>
          <w:rFonts w:eastAsia="Calibri"/>
        </w:rPr>
        <w:t xml:space="preserve">, </w:t>
      </w:r>
      <w:r w:rsidRPr="00BA5E98">
        <w:rPr>
          <w:rFonts w:eastAsia="Calibri"/>
        </w:rPr>
        <w:t>а Азербайджан</w:t>
      </w:r>
      <w:r w:rsidR="001F5215">
        <w:rPr>
          <w:rFonts w:eastAsia="Calibri"/>
        </w:rPr>
        <w:t xml:space="preserve"> – </w:t>
      </w:r>
      <w:r w:rsidRPr="00BA5E98">
        <w:rPr>
          <w:rFonts w:eastAsia="Calibri"/>
        </w:rPr>
        <w:t>это наши горы</w:t>
      </w:r>
      <w:r>
        <w:rPr>
          <w:rFonts w:eastAsia="Calibri"/>
        </w:rPr>
        <w:t xml:space="preserve">, </w:t>
      </w:r>
      <w:r w:rsidRPr="00BA5E98">
        <w:rPr>
          <w:rFonts w:eastAsia="Calibri"/>
        </w:rPr>
        <w:t>считай</w:t>
      </w:r>
      <w:r>
        <w:rPr>
          <w:rFonts w:eastAsia="Calibri"/>
        </w:rPr>
        <w:t xml:space="preserve">. </w:t>
      </w:r>
      <w:r w:rsidRPr="00BA5E98">
        <w:rPr>
          <w:rFonts w:eastAsia="Calibri"/>
        </w:rPr>
        <w:t>Азербайджанская нация поделена на две</w:t>
      </w:r>
      <w:r>
        <w:rPr>
          <w:rFonts w:eastAsia="Calibri"/>
        </w:rPr>
        <w:t xml:space="preserve">. </w:t>
      </w:r>
      <w:r w:rsidRPr="00BA5E98">
        <w:rPr>
          <w:rFonts w:eastAsia="Calibri"/>
        </w:rPr>
        <w:t>Большая часть живёт в Иране</w:t>
      </w:r>
      <w:r>
        <w:rPr>
          <w:rFonts w:eastAsia="Calibri"/>
        </w:rPr>
        <w:t xml:space="preserve">, </w:t>
      </w:r>
      <w:r w:rsidRPr="00BA5E98">
        <w:rPr>
          <w:rFonts w:eastAsia="Calibri"/>
        </w:rPr>
        <w:t>меньшая</w:t>
      </w:r>
      <w:r w:rsidR="001F5215">
        <w:rPr>
          <w:rFonts w:eastAsia="Calibri"/>
        </w:rPr>
        <w:t xml:space="preserve"> – </w:t>
      </w:r>
      <w:r w:rsidRPr="00BA5E98">
        <w:rPr>
          <w:rFonts w:eastAsia="Calibri"/>
        </w:rPr>
        <w:t>в современном Азербайджане</w:t>
      </w:r>
      <w:r>
        <w:rPr>
          <w:rFonts w:eastAsia="Calibri"/>
        </w:rPr>
        <w:t xml:space="preserve">. </w:t>
      </w:r>
      <w:r w:rsidRPr="00BA5E98">
        <w:rPr>
          <w:rFonts w:eastAsia="Calibri"/>
        </w:rPr>
        <w:t>Поэтому Иран</w:t>
      </w:r>
      <w:r>
        <w:rPr>
          <w:rFonts w:eastAsia="Calibri"/>
        </w:rPr>
        <w:t xml:space="preserve">, </w:t>
      </w:r>
      <w:r w:rsidRPr="00BA5E98">
        <w:rPr>
          <w:rFonts w:eastAsia="Calibri"/>
        </w:rPr>
        <w:t>Персия</w:t>
      </w:r>
      <w:r w:rsidR="001F5215">
        <w:rPr>
          <w:rFonts w:eastAsia="Calibri"/>
        </w:rPr>
        <w:t xml:space="preserve"> – </w:t>
      </w:r>
      <w:r w:rsidRPr="00BA5E98">
        <w:rPr>
          <w:rFonts w:eastAsia="Calibri"/>
        </w:rPr>
        <w:t>наше азиатское всё</w:t>
      </w:r>
      <w:r>
        <w:rPr>
          <w:rFonts w:eastAsia="Calibri"/>
        </w:rPr>
        <w:t xml:space="preserve">, </w:t>
      </w:r>
      <w:r w:rsidRPr="00BA5E98">
        <w:rPr>
          <w:rFonts w:eastAsia="Calibri"/>
        </w:rPr>
        <w:t>Пакистан</w:t>
      </w:r>
      <w:r>
        <w:rPr>
          <w:rFonts w:eastAsia="Calibri"/>
        </w:rPr>
        <w:t xml:space="preserve">, </w:t>
      </w:r>
      <w:r w:rsidRPr="00BA5E98">
        <w:rPr>
          <w:rFonts w:eastAsia="Calibri"/>
        </w:rPr>
        <w:t>но это попозже уже было</w:t>
      </w:r>
      <w:r>
        <w:rPr>
          <w:rFonts w:eastAsia="Calibri"/>
        </w:rPr>
        <w:t>.</w:t>
      </w:r>
    </w:p>
    <w:p w14:paraId="6FC20262" w14:textId="77777777" w:rsidR="001104A1" w:rsidRDefault="001104A1" w:rsidP="001104A1">
      <w:pPr>
        <w:ind w:firstLine="426"/>
        <w:contextualSpacing/>
        <w:rPr>
          <w:rFonts w:eastAsia="Calibri"/>
        </w:rPr>
      </w:pPr>
      <w:r w:rsidRPr="00BA5E98">
        <w:rPr>
          <w:rFonts w:eastAsia="Calibri"/>
        </w:rPr>
        <w:t>И через точку сингулярности нужно пройти</w:t>
      </w:r>
      <w:r>
        <w:rPr>
          <w:rFonts w:eastAsia="Calibri"/>
        </w:rPr>
        <w:t xml:space="preserve">. </w:t>
      </w:r>
      <w:r w:rsidRPr="00BA5E98">
        <w:rPr>
          <w:rFonts w:eastAsia="Calibri"/>
        </w:rPr>
        <w:t>Часть развёртывается</w:t>
      </w:r>
      <w:r>
        <w:rPr>
          <w:rFonts w:eastAsia="Calibri"/>
        </w:rPr>
        <w:t xml:space="preserve">. </w:t>
      </w:r>
      <w:r w:rsidRPr="00BA5E98">
        <w:rPr>
          <w:rFonts w:eastAsia="Calibri"/>
        </w:rPr>
        <w:t>Я не знаю</w:t>
      </w:r>
      <w:r>
        <w:rPr>
          <w:rFonts w:eastAsia="Calibri"/>
        </w:rPr>
        <w:t xml:space="preserve">, </w:t>
      </w:r>
      <w:r w:rsidRPr="00BA5E98">
        <w:rPr>
          <w:rFonts w:eastAsia="Calibri"/>
        </w:rPr>
        <w:t>как она развёртывается</w:t>
      </w:r>
      <w:r>
        <w:rPr>
          <w:rFonts w:eastAsia="Calibri"/>
        </w:rPr>
        <w:t xml:space="preserve">, </w:t>
      </w:r>
      <w:r w:rsidRPr="00BA5E98">
        <w:rPr>
          <w:rFonts w:eastAsia="Calibri"/>
        </w:rPr>
        <w:t>в каждой Части своё развёртывание</w:t>
      </w:r>
      <w:r>
        <w:rPr>
          <w:rFonts w:eastAsia="Calibri"/>
        </w:rPr>
        <w:t>.</w:t>
      </w:r>
    </w:p>
    <w:p w14:paraId="00E254E7" w14:textId="77777777" w:rsidR="001104A1" w:rsidRPr="00BA5E98" w:rsidRDefault="001104A1" w:rsidP="001104A1">
      <w:pPr>
        <w:ind w:firstLine="426"/>
        <w:contextualSpacing/>
        <w:rPr>
          <w:rFonts w:eastAsia="Calibri"/>
        </w:rPr>
      </w:pPr>
    </w:p>
    <w:p w14:paraId="05DFD998" w14:textId="77777777" w:rsidR="001104A1" w:rsidRPr="003B20E8" w:rsidRDefault="001104A1" w:rsidP="001104A1">
      <w:pPr>
        <w:pStyle w:val="a8"/>
        <w:numPr>
          <w:ilvl w:val="0"/>
          <w:numId w:val="6"/>
        </w:numPr>
        <w:ind w:left="0" w:firstLine="426"/>
        <w:rPr>
          <w:rFonts w:eastAsia="Calibri"/>
          <w:b/>
          <w:sz w:val="22"/>
        </w:rPr>
      </w:pPr>
      <w:r w:rsidRPr="003B20E8">
        <w:rPr>
          <w:rFonts w:eastAsia="Calibri"/>
          <w:b/>
          <w:sz w:val="22"/>
        </w:rPr>
        <w:t>Аббревиатура ХР</w:t>
      </w:r>
    </w:p>
    <w:p w14:paraId="77AB4E1E" w14:textId="77777777" w:rsidR="001104A1" w:rsidRPr="00BA5E98" w:rsidRDefault="001104A1" w:rsidP="001104A1">
      <w:pPr>
        <w:ind w:firstLine="426"/>
        <w:contextualSpacing/>
        <w:rPr>
          <w:rFonts w:eastAsia="Calibri"/>
        </w:rPr>
      </w:pPr>
    </w:p>
    <w:p w14:paraId="01E0DF8D" w14:textId="77777777" w:rsidR="001104A1" w:rsidRDefault="001104A1" w:rsidP="001104A1">
      <w:pPr>
        <w:ind w:firstLine="426"/>
        <w:contextualSpacing/>
        <w:rPr>
          <w:rFonts w:eastAsia="Calibri"/>
        </w:rPr>
      </w:pPr>
      <w:r w:rsidRPr="00BA5E98">
        <w:rPr>
          <w:rFonts w:eastAsia="Calibri"/>
        </w:rPr>
        <w:t>С другой стороны</w:t>
      </w:r>
      <w:r>
        <w:rPr>
          <w:rFonts w:eastAsia="Calibri"/>
        </w:rPr>
        <w:t xml:space="preserve">, </w:t>
      </w:r>
      <w:r w:rsidRPr="00BA5E98">
        <w:rPr>
          <w:rFonts w:eastAsia="Calibri"/>
        </w:rPr>
        <w:t>чтобы физическое тело развернуть</w:t>
      </w:r>
      <w:r>
        <w:rPr>
          <w:rFonts w:eastAsia="Calibri"/>
        </w:rPr>
        <w:t xml:space="preserve">, </w:t>
      </w:r>
      <w:r w:rsidRPr="00BA5E98">
        <w:rPr>
          <w:rFonts w:eastAsia="Calibri"/>
        </w:rPr>
        <w:t>нужно было пройти распятие</w:t>
      </w:r>
      <w:r>
        <w:rPr>
          <w:rFonts w:eastAsia="Calibri"/>
        </w:rPr>
        <w:t xml:space="preserve">. </w:t>
      </w:r>
      <w:r w:rsidRPr="00BA5E98">
        <w:rPr>
          <w:rFonts w:eastAsia="Calibri"/>
        </w:rPr>
        <w:t>Там проходили другим способом</w:t>
      </w:r>
      <w:r>
        <w:rPr>
          <w:rFonts w:eastAsia="Calibri"/>
        </w:rPr>
        <w:t xml:space="preserve">, </w:t>
      </w:r>
      <w:r w:rsidRPr="00BA5E98">
        <w:rPr>
          <w:rFonts w:eastAsia="Calibri"/>
        </w:rPr>
        <w:t>хотя некоторые историки считают</w:t>
      </w:r>
      <w:r>
        <w:rPr>
          <w:rFonts w:eastAsia="Calibri"/>
        </w:rPr>
        <w:t xml:space="preserve">, </w:t>
      </w:r>
      <w:r w:rsidRPr="00BA5E98">
        <w:rPr>
          <w:rFonts w:eastAsia="Calibri"/>
        </w:rPr>
        <w:t>что крест был как Андреевский</w:t>
      </w:r>
      <w:r>
        <w:rPr>
          <w:rFonts w:eastAsia="Calibri"/>
        </w:rPr>
        <w:t xml:space="preserve">, </w:t>
      </w:r>
      <w:r w:rsidRPr="00BA5E98">
        <w:rPr>
          <w:rFonts w:eastAsia="Calibri"/>
        </w:rPr>
        <w:t>а не такой</w:t>
      </w:r>
      <w:r>
        <w:rPr>
          <w:rFonts w:eastAsia="Calibri"/>
        </w:rPr>
        <w:t xml:space="preserve">, </w:t>
      </w:r>
      <w:r w:rsidRPr="00BA5E98">
        <w:rPr>
          <w:rFonts w:eastAsia="Calibri"/>
        </w:rPr>
        <w:t>как нам тут рисуют</w:t>
      </w:r>
      <w:r>
        <w:rPr>
          <w:rFonts w:eastAsia="Calibri"/>
        </w:rPr>
        <w:t xml:space="preserve">. </w:t>
      </w:r>
      <w:r w:rsidRPr="00BA5E98">
        <w:rPr>
          <w:rFonts w:eastAsia="Calibri"/>
        </w:rPr>
        <w:t>Просто этот Андреевский уж слишком напоминал знаменитого бога древности</w:t>
      </w:r>
      <w:r>
        <w:rPr>
          <w:rFonts w:eastAsia="Calibri"/>
        </w:rPr>
        <w:t>.</w:t>
      </w:r>
    </w:p>
    <w:p w14:paraId="2AECE82F" w14:textId="77777777" w:rsidR="001104A1" w:rsidRDefault="001104A1" w:rsidP="001104A1">
      <w:pPr>
        <w:ind w:firstLine="426"/>
        <w:contextualSpacing/>
        <w:rPr>
          <w:rFonts w:eastAsia="Calibri"/>
        </w:rPr>
      </w:pPr>
      <w:r w:rsidRPr="00BA5E98">
        <w:rPr>
          <w:rFonts w:eastAsia="Calibri"/>
        </w:rPr>
        <w:t>Есть такой Хор</w:t>
      </w:r>
      <w:r>
        <w:rPr>
          <w:rFonts w:eastAsia="Calibri"/>
        </w:rPr>
        <w:t xml:space="preserve">, </w:t>
      </w:r>
      <w:r w:rsidRPr="00BA5E98">
        <w:rPr>
          <w:rFonts w:eastAsia="Calibri"/>
        </w:rPr>
        <w:t>как вариант</w:t>
      </w:r>
      <w:r>
        <w:rPr>
          <w:rFonts w:eastAsia="Calibri"/>
        </w:rPr>
        <w:t xml:space="preserve">. </w:t>
      </w:r>
      <w:r w:rsidRPr="00BA5E98">
        <w:rPr>
          <w:rFonts w:eastAsia="Calibri"/>
        </w:rPr>
        <w:t>Сейчас</w:t>
      </w:r>
      <w:r>
        <w:rPr>
          <w:rFonts w:eastAsia="Calibri"/>
        </w:rPr>
        <w:t xml:space="preserve">, </w:t>
      </w:r>
      <w:r w:rsidRPr="00BA5E98">
        <w:rPr>
          <w:rFonts w:eastAsia="Calibri"/>
        </w:rPr>
        <w:t>правда</w:t>
      </w:r>
      <w:r>
        <w:rPr>
          <w:rFonts w:eastAsia="Calibri"/>
        </w:rPr>
        <w:t xml:space="preserve">, </w:t>
      </w:r>
      <w:r w:rsidRPr="00BA5E98">
        <w:rPr>
          <w:rFonts w:eastAsia="Calibri"/>
        </w:rPr>
        <w:t>мы знаем это как хоровое пение</w:t>
      </w:r>
      <w:r>
        <w:rPr>
          <w:rFonts w:eastAsia="Calibri"/>
        </w:rPr>
        <w:t xml:space="preserve">. </w:t>
      </w:r>
      <w:r w:rsidRPr="00BA5E98">
        <w:rPr>
          <w:rFonts w:eastAsia="Calibri"/>
        </w:rPr>
        <w:t>А знаете</w:t>
      </w:r>
      <w:r>
        <w:rPr>
          <w:rFonts w:eastAsia="Calibri"/>
        </w:rPr>
        <w:t xml:space="preserve">, </w:t>
      </w:r>
      <w:r w:rsidRPr="00BA5E98">
        <w:rPr>
          <w:rFonts w:eastAsia="Calibri"/>
        </w:rPr>
        <w:t>что это восхваление бога Хора</w:t>
      </w:r>
      <w:r>
        <w:rPr>
          <w:rFonts w:eastAsia="Calibri"/>
        </w:rPr>
        <w:t xml:space="preserve">, </w:t>
      </w:r>
      <w:r w:rsidRPr="00BA5E98">
        <w:rPr>
          <w:rFonts w:eastAsia="Calibri"/>
        </w:rPr>
        <w:t>который в Египте почему-то стал Гором</w:t>
      </w:r>
      <w:r>
        <w:rPr>
          <w:rFonts w:eastAsia="Calibri"/>
        </w:rPr>
        <w:t xml:space="preserve">. </w:t>
      </w:r>
      <w:r w:rsidRPr="00BA5E98">
        <w:rPr>
          <w:rFonts w:eastAsia="Calibri"/>
        </w:rPr>
        <w:t>«Г» и «Х» переходят</w:t>
      </w:r>
      <w:r>
        <w:rPr>
          <w:rFonts w:eastAsia="Calibri"/>
        </w:rPr>
        <w:t xml:space="preserve">. </w:t>
      </w:r>
      <w:r w:rsidRPr="00BA5E98">
        <w:rPr>
          <w:rFonts w:eastAsia="Calibri"/>
        </w:rPr>
        <w:t>А египтяне говорят «Г» (</w:t>
      </w:r>
      <w:r w:rsidRPr="00BA5E98">
        <w:rPr>
          <w:rFonts w:eastAsia="Calibri"/>
          <w:i/>
        </w:rPr>
        <w:t>глухо</w:t>
      </w:r>
      <w:r w:rsidRPr="00BA5E98">
        <w:rPr>
          <w:rFonts w:eastAsia="Calibri"/>
        </w:rPr>
        <w:t>)</w:t>
      </w:r>
      <w:r>
        <w:rPr>
          <w:rFonts w:eastAsia="Calibri"/>
        </w:rPr>
        <w:t xml:space="preserve">, </w:t>
      </w:r>
      <w:r w:rsidRPr="00BA5E98">
        <w:rPr>
          <w:rFonts w:eastAsia="Calibri"/>
        </w:rPr>
        <w:t>а ниши нормальные славяне</w:t>
      </w:r>
      <w:r>
        <w:rPr>
          <w:rFonts w:eastAsia="Calibri"/>
        </w:rPr>
        <w:t xml:space="preserve">, </w:t>
      </w:r>
      <w:r w:rsidRPr="00BA5E98">
        <w:rPr>
          <w:rFonts w:eastAsia="Calibri"/>
        </w:rPr>
        <w:t>когда говорят «Г» (</w:t>
      </w:r>
      <w:r w:rsidRPr="00BA5E98">
        <w:rPr>
          <w:rFonts w:eastAsia="Calibri"/>
          <w:i/>
        </w:rPr>
        <w:t>глухо</w:t>
      </w:r>
      <w:r w:rsidRPr="00BA5E98">
        <w:rPr>
          <w:rFonts w:eastAsia="Calibri"/>
        </w:rPr>
        <w:t>)</w:t>
      </w:r>
      <w:r>
        <w:rPr>
          <w:rFonts w:eastAsia="Calibri"/>
        </w:rPr>
        <w:t xml:space="preserve">, </w:t>
      </w:r>
      <w:r w:rsidRPr="00BA5E98">
        <w:rPr>
          <w:rFonts w:eastAsia="Calibri"/>
        </w:rPr>
        <w:t>получается «Х»</w:t>
      </w:r>
      <w:r>
        <w:rPr>
          <w:rFonts w:eastAsia="Calibri"/>
        </w:rPr>
        <w:t>.</w:t>
      </w:r>
    </w:p>
    <w:p w14:paraId="5D942340" w14:textId="497129B9" w:rsidR="001104A1" w:rsidRDefault="001104A1" w:rsidP="001104A1">
      <w:pPr>
        <w:ind w:firstLine="426"/>
        <w:contextualSpacing/>
        <w:rPr>
          <w:rFonts w:eastAsia="Calibri"/>
        </w:rPr>
      </w:pPr>
      <w:r w:rsidRPr="00BA5E98">
        <w:rPr>
          <w:rFonts w:eastAsia="Calibri"/>
        </w:rPr>
        <w:t>Отсюда Ха</w:t>
      </w:r>
      <w:r w:rsidR="001F5215">
        <w:rPr>
          <w:rFonts w:eastAsia="Calibri"/>
        </w:rPr>
        <w:t xml:space="preserve"> – </w:t>
      </w:r>
      <w:r w:rsidRPr="00BA5E98">
        <w:rPr>
          <w:rFonts w:eastAsia="Calibri"/>
        </w:rPr>
        <w:t>это знаменитое звучание боевых искусств</w:t>
      </w:r>
      <w:r>
        <w:rPr>
          <w:rFonts w:eastAsia="Calibri"/>
        </w:rPr>
        <w:t xml:space="preserve">, </w:t>
      </w:r>
      <w:r w:rsidRPr="00BA5E98">
        <w:rPr>
          <w:rFonts w:eastAsia="Calibri"/>
        </w:rPr>
        <w:t>это вообще-то от бога Хора</w:t>
      </w:r>
      <w:r>
        <w:rPr>
          <w:rFonts w:eastAsia="Calibri"/>
        </w:rPr>
        <w:t xml:space="preserve">. </w:t>
      </w:r>
      <w:r w:rsidRPr="00BA5E98">
        <w:rPr>
          <w:rFonts w:eastAsia="Calibri"/>
        </w:rPr>
        <w:t>И мужчины говорили:</w:t>
      </w:r>
      <w:r>
        <w:rPr>
          <w:rFonts w:eastAsia="Calibri"/>
        </w:rPr>
        <w:t xml:space="preserve"> </w:t>
      </w:r>
      <w:r w:rsidRPr="00BA5E98">
        <w:rPr>
          <w:rFonts w:eastAsia="Calibri"/>
        </w:rPr>
        <w:t>«Ха»</w:t>
      </w:r>
      <w:r>
        <w:rPr>
          <w:rFonts w:eastAsia="Calibri"/>
        </w:rPr>
        <w:t xml:space="preserve">, </w:t>
      </w:r>
      <w:r w:rsidRPr="00BA5E98">
        <w:rPr>
          <w:rFonts w:eastAsia="Calibri"/>
        </w:rPr>
        <w:t>а девушки: «А-ня-ня»</w:t>
      </w:r>
      <w:r>
        <w:rPr>
          <w:rFonts w:eastAsia="Calibri"/>
        </w:rPr>
        <w:t xml:space="preserve">, </w:t>
      </w:r>
      <w:r w:rsidRPr="00BA5E98">
        <w:rPr>
          <w:rFonts w:eastAsia="Calibri"/>
        </w:rPr>
        <w:t>пели хором</w:t>
      </w:r>
      <w:r>
        <w:rPr>
          <w:rFonts w:eastAsia="Calibri"/>
        </w:rPr>
        <w:t xml:space="preserve">, </w:t>
      </w:r>
      <w:r w:rsidRPr="00BA5E98">
        <w:rPr>
          <w:rFonts w:eastAsia="Calibri"/>
        </w:rPr>
        <w:t>восхваляли бога Хора</w:t>
      </w:r>
      <w:r>
        <w:rPr>
          <w:rFonts w:eastAsia="Calibri"/>
        </w:rPr>
        <w:t xml:space="preserve">. </w:t>
      </w:r>
      <w:r w:rsidRPr="00BA5E98">
        <w:rPr>
          <w:rFonts w:eastAsia="Calibri"/>
        </w:rPr>
        <w:t>Поэтому если вы видите пение хором</w:t>
      </w:r>
      <w:r w:rsidR="001F5215">
        <w:rPr>
          <w:rFonts w:eastAsia="Calibri"/>
        </w:rPr>
        <w:t xml:space="preserve"> – </w:t>
      </w:r>
      <w:r w:rsidRPr="00BA5E98">
        <w:rPr>
          <w:rFonts w:eastAsia="Calibri"/>
        </w:rPr>
        <w:t>это древнеславянское восхваление ХР</w:t>
      </w:r>
      <w:r>
        <w:rPr>
          <w:rFonts w:eastAsia="Calibri"/>
        </w:rPr>
        <w:t xml:space="preserve">, </w:t>
      </w:r>
      <w:r w:rsidRPr="00BA5E98">
        <w:rPr>
          <w:rFonts w:eastAsia="Calibri"/>
        </w:rPr>
        <w:t>почесали наши христиане</w:t>
      </w:r>
      <w:r>
        <w:rPr>
          <w:rFonts w:eastAsia="Calibri"/>
        </w:rPr>
        <w:t xml:space="preserve">, </w:t>
      </w:r>
      <w:r w:rsidRPr="00BA5E98">
        <w:rPr>
          <w:rFonts w:eastAsia="Calibri"/>
        </w:rPr>
        <w:t>подумали</w:t>
      </w:r>
      <w:r>
        <w:rPr>
          <w:rFonts w:eastAsia="Calibri"/>
        </w:rPr>
        <w:t xml:space="preserve">, </w:t>
      </w:r>
      <w:r w:rsidRPr="00BA5E98">
        <w:rPr>
          <w:rFonts w:eastAsia="Calibri"/>
        </w:rPr>
        <w:t>что…</w:t>
      </w:r>
    </w:p>
    <w:p w14:paraId="1719265E" w14:textId="77777777" w:rsidR="001104A1" w:rsidRDefault="001104A1" w:rsidP="001104A1">
      <w:pPr>
        <w:ind w:firstLine="426"/>
        <w:contextualSpacing/>
        <w:rPr>
          <w:rFonts w:eastAsia="Calibri"/>
        </w:rPr>
      </w:pPr>
      <w:r w:rsidRPr="00BA5E98">
        <w:rPr>
          <w:rFonts w:eastAsia="Calibri"/>
        </w:rPr>
        <w:t>Это был самый невышибаемый бог</w:t>
      </w:r>
      <w:r>
        <w:rPr>
          <w:rFonts w:eastAsia="Calibri"/>
        </w:rPr>
        <w:t xml:space="preserve">, </w:t>
      </w:r>
      <w:r w:rsidRPr="00BA5E98">
        <w:rPr>
          <w:rFonts w:eastAsia="Calibri"/>
        </w:rPr>
        <w:t>потому что всем нравилось и петь</w:t>
      </w:r>
      <w:r>
        <w:rPr>
          <w:rFonts w:eastAsia="Calibri"/>
        </w:rPr>
        <w:t xml:space="preserve">, </w:t>
      </w:r>
      <w:r w:rsidRPr="00BA5E98">
        <w:rPr>
          <w:rFonts w:eastAsia="Calibri"/>
        </w:rPr>
        <w:t>и воевать</w:t>
      </w:r>
      <w:r>
        <w:rPr>
          <w:rFonts w:eastAsia="Calibri"/>
        </w:rPr>
        <w:t xml:space="preserve">, </w:t>
      </w:r>
      <w:r w:rsidRPr="00BA5E98">
        <w:rPr>
          <w:rFonts w:eastAsia="Calibri"/>
        </w:rPr>
        <w:t>потому что защита нужна</w:t>
      </w:r>
      <w:r>
        <w:rPr>
          <w:rFonts w:eastAsia="Calibri"/>
        </w:rPr>
        <w:t xml:space="preserve">. </w:t>
      </w:r>
      <w:r w:rsidRPr="00BA5E98">
        <w:rPr>
          <w:rFonts w:eastAsia="Calibri"/>
        </w:rPr>
        <w:t>И решили использовать это</w:t>
      </w:r>
      <w:r>
        <w:rPr>
          <w:rFonts w:eastAsia="Calibri"/>
        </w:rPr>
        <w:t xml:space="preserve">, </w:t>
      </w:r>
      <w:r w:rsidRPr="00BA5E98">
        <w:rPr>
          <w:rFonts w:eastAsia="Calibri"/>
        </w:rPr>
        <w:t>как Христос что-то там сделал</w:t>
      </w:r>
      <w:r>
        <w:rPr>
          <w:rFonts w:eastAsia="Calibri"/>
        </w:rPr>
        <w:t xml:space="preserve">. </w:t>
      </w:r>
      <w:r w:rsidRPr="00BA5E98">
        <w:rPr>
          <w:rFonts w:eastAsia="Calibri"/>
        </w:rPr>
        <w:t>Вот и всё</w:t>
      </w:r>
      <w:r>
        <w:rPr>
          <w:rFonts w:eastAsia="Calibri"/>
        </w:rPr>
        <w:t xml:space="preserve">. </w:t>
      </w:r>
      <w:r w:rsidRPr="00BA5E98">
        <w:rPr>
          <w:rFonts w:eastAsia="Calibri"/>
        </w:rPr>
        <w:t>В итоге знаменитый Хор вдруг стал менее знаменитым Христом</w:t>
      </w:r>
      <w:r>
        <w:rPr>
          <w:rFonts w:eastAsia="Calibri"/>
        </w:rPr>
        <w:t xml:space="preserve">. </w:t>
      </w:r>
      <w:r w:rsidRPr="00BA5E98">
        <w:rPr>
          <w:rFonts w:eastAsia="Calibri"/>
        </w:rPr>
        <w:t>Теперь Христос более знаменит</w:t>
      </w:r>
      <w:r>
        <w:rPr>
          <w:rFonts w:eastAsia="Calibri"/>
        </w:rPr>
        <w:t xml:space="preserve">, </w:t>
      </w:r>
      <w:r w:rsidRPr="00BA5E98">
        <w:rPr>
          <w:rFonts w:eastAsia="Calibri"/>
        </w:rPr>
        <w:t>и менее знаменит Хор</w:t>
      </w:r>
      <w:r>
        <w:rPr>
          <w:rFonts w:eastAsia="Calibri"/>
        </w:rPr>
        <w:t>.</w:t>
      </w:r>
    </w:p>
    <w:p w14:paraId="3AE1AF01" w14:textId="77777777" w:rsidR="001104A1" w:rsidRDefault="001104A1" w:rsidP="001104A1">
      <w:pPr>
        <w:ind w:firstLine="426"/>
        <w:contextualSpacing/>
        <w:rPr>
          <w:rFonts w:eastAsia="Calibri"/>
        </w:rPr>
      </w:pPr>
      <w:r w:rsidRPr="00BA5E98">
        <w:rPr>
          <w:rFonts w:eastAsia="Calibri"/>
        </w:rPr>
        <w:t>Чувствуете</w:t>
      </w:r>
      <w:r>
        <w:rPr>
          <w:rFonts w:eastAsia="Calibri"/>
        </w:rPr>
        <w:t xml:space="preserve">, </w:t>
      </w:r>
      <w:r w:rsidRPr="00BA5E98">
        <w:rPr>
          <w:rFonts w:eastAsia="Calibri"/>
        </w:rPr>
        <w:t>всё</w:t>
      </w:r>
      <w:r>
        <w:rPr>
          <w:rFonts w:eastAsia="Calibri"/>
        </w:rPr>
        <w:t xml:space="preserve"> </w:t>
      </w:r>
      <w:r w:rsidRPr="00BA5E98">
        <w:rPr>
          <w:rFonts w:eastAsia="Calibri"/>
        </w:rPr>
        <w:t>наоборот</w:t>
      </w:r>
      <w:r>
        <w:rPr>
          <w:rFonts w:eastAsia="Calibri"/>
        </w:rPr>
        <w:t xml:space="preserve"> </w:t>
      </w:r>
      <w:r w:rsidRPr="00BA5E98">
        <w:rPr>
          <w:rFonts w:eastAsia="Calibri"/>
        </w:rPr>
        <w:t>пошло? Это мудрость историческая в веках</w:t>
      </w:r>
      <w:r>
        <w:rPr>
          <w:rFonts w:eastAsia="Calibri"/>
        </w:rPr>
        <w:t xml:space="preserve">. </w:t>
      </w:r>
      <w:r w:rsidRPr="00BA5E98">
        <w:rPr>
          <w:rFonts w:eastAsia="Calibri"/>
        </w:rPr>
        <w:t>Я не только о Хоре говорю</w:t>
      </w:r>
      <w:r>
        <w:rPr>
          <w:rFonts w:eastAsia="Calibri"/>
        </w:rPr>
        <w:t xml:space="preserve">. </w:t>
      </w:r>
      <w:r w:rsidRPr="00BA5E98">
        <w:rPr>
          <w:rFonts w:eastAsia="Calibri"/>
        </w:rPr>
        <w:t>Там были и другие ХР</w:t>
      </w:r>
      <w:r>
        <w:rPr>
          <w:rFonts w:eastAsia="Calibri"/>
        </w:rPr>
        <w:t xml:space="preserve">. </w:t>
      </w:r>
      <w:r w:rsidRPr="00BA5E98">
        <w:rPr>
          <w:rFonts w:eastAsia="Calibri"/>
        </w:rPr>
        <w:t>Очень знаменитая аббревиатура ХР в древности</w:t>
      </w:r>
      <w:r>
        <w:rPr>
          <w:rFonts w:eastAsia="Calibri"/>
        </w:rPr>
        <w:t xml:space="preserve">, </w:t>
      </w:r>
      <w:r w:rsidRPr="00BA5E98">
        <w:rPr>
          <w:rFonts w:eastAsia="Calibri"/>
        </w:rPr>
        <w:t>в ведическом славянстве</w:t>
      </w:r>
      <w:r>
        <w:rPr>
          <w:rFonts w:eastAsia="Calibri"/>
        </w:rPr>
        <w:t xml:space="preserve">, </w:t>
      </w:r>
      <w:r w:rsidRPr="00BA5E98">
        <w:rPr>
          <w:rFonts w:eastAsia="Calibri"/>
        </w:rPr>
        <w:t>но нам же это сейчас не скажут</w:t>
      </w:r>
      <w:r>
        <w:rPr>
          <w:rFonts w:eastAsia="Calibri"/>
        </w:rPr>
        <w:t>.</w:t>
      </w:r>
    </w:p>
    <w:p w14:paraId="7F037E72" w14:textId="4CE9DCF1" w:rsidR="001104A1" w:rsidRDefault="001104A1" w:rsidP="001104A1">
      <w:pPr>
        <w:ind w:firstLine="426"/>
        <w:contextualSpacing/>
        <w:rPr>
          <w:rFonts w:eastAsia="Calibri"/>
        </w:rPr>
      </w:pPr>
      <w:r w:rsidRPr="00BA5E98">
        <w:rPr>
          <w:rFonts w:eastAsia="Calibri"/>
        </w:rPr>
        <w:lastRenderedPageBreak/>
        <w:t>Мистер Икс</w:t>
      </w:r>
      <w:r>
        <w:rPr>
          <w:rFonts w:eastAsia="Calibri"/>
        </w:rPr>
        <w:t xml:space="preserve">, </w:t>
      </w:r>
      <w:r w:rsidRPr="00BA5E98">
        <w:rPr>
          <w:rFonts w:eastAsia="Calibri"/>
        </w:rPr>
        <w:t>ария мистера Икс</w:t>
      </w:r>
      <w:r w:rsidR="001F5215">
        <w:rPr>
          <w:rFonts w:eastAsia="Calibri"/>
        </w:rPr>
        <w:t xml:space="preserve"> – </w:t>
      </w:r>
      <w:r w:rsidRPr="00BA5E98">
        <w:rPr>
          <w:rFonts w:eastAsia="Calibri"/>
        </w:rPr>
        <w:t>это даже без слов</w:t>
      </w:r>
      <w:r>
        <w:rPr>
          <w:rFonts w:eastAsia="Calibri"/>
        </w:rPr>
        <w:t xml:space="preserve">, </w:t>
      </w:r>
      <w:r w:rsidRPr="00BA5E98">
        <w:rPr>
          <w:rFonts w:eastAsia="Calibri"/>
        </w:rPr>
        <w:t>кто знает эту арию</w:t>
      </w:r>
      <w:r>
        <w:rPr>
          <w:rFonts w:eastAsia="Calibri"/>
        </w:rPr>
        <w:t xml:space="preserve">. </w:t>
      </w:r>
      <w:r w:rsidRPr="00BA5E98">
        <w:rPr>
          <w:rFonts w:eastAsia="Calibri"/>
        </w:rPr>
        <w:t>Он</w:t>
      </w:r>
      <w:r>
        <w:rPr>
          <w:rFonts w:eastAsia="Calibri"/>
        </w:rPr>
        <w:t xml:space="preserve">, </w:t>
      </w:r>
      <w:r w:rsidRPr="00BA5E98">
        <w:rPr>
          <w:rFonts w:eastAsia="Calibri"/>
        </w:rPr>
        <w:t>почему носил маску? Его Части вывернули</w:t>
      </w:r>
      <w:r>
        <w:rPr>
          <w:rFonts w:eastAsia="Calibri"/>
        </w:rPr>
        <w:t xml:space="preserve">, </w:t>
      </w:r>
      <w:r w:rsidRPr="00BA5E98">
        <w:rPr>
          <w:rFonts w:eastAsia="Calibri"/>
        </w:rPr>
        <w:t>а обратно он свернуться не смог</w:t>
      </w:r>
      <w:r>
        <w:rPr>
          <w:rFonts w:eastAsia="Calibri"/>
        </w:rPr>
        <w:t xml:space="preserve">. </w:t>
      </w:r>
      <w:r w:rsidRPr="00BA5E98">
        <w:rPr>
          <w:rFonts w:eastAsia="Calibri"/>
        </w:rPr>
        <w:t>Вывернуть-то можно</w:t>
      </w:r>
      <w:r>
        <w:rPr>
          <w:rFonts w:eastAsia="Calibri"/>
        </w:rPr>
        <w:t xml:space="preserve">, </w:t>
      </w:r>
      <w:r w:rsidRPr="00BA5E98">
        <w:rPr>
          <w:rFonts w:eastAsia="Calibri"/>
        </w:rPr>
        <w:t>ну</w:t>
      </w:r>
      <w:r>
        <w:rPr>
          <w:rFonts w:eastAsia="Calibri"/>
        </w:rPr>
        <w:t xml:space="preserve">, </w:t>
      </w:r>
      <w:r w:rsidRPr="00BA5E98">
        <w:rPr>
          <w:rFonts w:eastAsia="Calibri"/>
        </w:rPr>
        <w:t>в любви его вывернули</w:t>
      </w:r>
      <w:r>
        <w:rPr>
          <w:rFonts w:eastAsia="Calibri"/>
        </w:rPr>
        <w:t xml:space="preserve">, </w:t>
      </w:r>
      <w:r w:rsidRPr="00BA5E98">
        <w:rPr>
          <w:rFonts w:eastAsia="Calibri"/>
        </w:rPr>
        <w:t>какая разница</w:t>
      </w:r>
      <w:r>
        <w:rPr>
          <w:rFonts w:eastAsia="Calibri"/>
        </w:rPr>
        <w:t xml:space="preserve">, </w:t>
      </w:r>
      <w:r w:rsidRPr="00BA5E98">
        <w:rPr>
          <w:rFonts w:eastAsia="Calibri"/>
        </w:rPr>
        <w:t>через что выворачивать</w:t>
      </w:r>
      <w:r>
        <w:rPr>
          <w:rFonts w:eastAsia="Calibri"/>
        </w:rPr>
        <w:t>.</w:t>
      </w:r>
    </w:p>
    <w:p w14:paraId="4416C763" w14:textId="77777777" w:rsidR="001104A1" w:rsidRDefault="001104A1" w:rsidP="0083231D">
      <w:pPr>
        <w:pStyle w:val="affc"/>
        <w:rPr>
          <w:rFonts w:eastAsia="Calibri"/>
        </w:rPr>
      </w:pPr>
      <w:bookmarkStart w:id="1025" w:name="_Toc190983466"/>
      <w:r w:rsidRPr="00BA5E98">
        <w:rPr>
          <w:rFonts w:eastAsia="Calibri"/>
        </w:rPr>
        <w:t>Точка сингулярности может быть разная</w:t>
      </w:r>
      <w:bookmarkEnd w:id="1025"/>
    </w:p>
    <w:p w14:paraId="38EBF110" w14:textId="77777777"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точка сингулярности может быть на Любви</w:t>
      </w:r>
      <w:r>
        <w:rPr>
          <w:rFonts w:eastAsia="Calibri"/>
        </w:rPr>
        <w:t xml:space="preserve">. </w:t>
      </w:r>
      <w:r w:rsidRPr="00BA5E98">
        <w:rPr>
          <w:rFonts w:eastAsia="Calibri"/>
        </w:rPr>
        <w:t>Поставить туда Любовь</w:t>
      </w:r>
      <w:r>
        <w:rPr>
          <w:rFonts w:eastAsia="Calibri"/>
        </w:rPr>
        <w:t xml:space="preserve">, </w:t>
      </w:r>
      <w:r w:rsidRPr="00BA5E98">
        <w:rPr>
          <w:rFonts w:eastAsia="Calibri"/>
        </w:rPr>
        <w:t>и ты сквозь неё проходишь постоянно до тех пор</w:t>
      </w:r>
      <w:r>
        <w:rPr>
          <w:rFonts w:eastAsia="Calibri"/>
        </w:rPr>
        <w:t xml:space="preserve">, </w:t>
      </w:r>
      <w:r w:rsidRPr="00BA5E98">
        <w:rPr>
          <w:rFonts w:eastAsia="Calibri"/>
        </w:rPr>
        <w:t>пока не научишься любить</w:t>
      </w:r>
      <w:r>
        <w:rPr>
          <w:rFonts w:eastAsia="Calibri"/>
        </w:rPr>
        <w:t>.</w:t>
      </w:r>
    </w:p>
    <w:p w14:paraId="4E8BD352" w14:textId="77777777" w:rsidR="001104A1" w:rsidRDefault="001104A1" w:rsidP="001104A1">
      <w:pPr>
        <w:ind w:firstLine="426"/>
        <w:contextualSpacing/>
        <w:rPr>
          <w:rFonts w:eastAsia="Calibri"/>
        </w:rPr>
      </w:pPr>
      <w:r w:rsidRPr="00BA5E98">
        <w:rPr>
          <w:rFonts w:eastAsia="Calibri"/>
        </w:rPr>
        <w:t>Поставили туда Творение</w:t>
      </w:r>
      <w:r>
        <w:rPr>
          <w:rFonts w:eastAsia="Calibri"/>
        </w:rPr>
        <w:t xml:space="preserve">. </w:t>
      </w:r>
      <w:r w:rsidRPr="00BA5E98">
        <w:rPr>
          <w:rFonts w:eastAsia="Calibri"/>
        </w:rPr>
        <w:t>Обязательно ниже Мудрости</w:t>
      </w:r>
      <w:r>
        <w:rPr>
          <w:rFonts w:eastAsia="Calibri"/>
        </w:rPr>
        <w:t xml:space="preserve">, </w:t>
      </w:r>
      <w:r w:rsidRPr="00BA5E98">
        <w:rPr>
          <w:rFonts w:eastAsia="Calibri"/>
        </w:rPr>
        <w:t>выше не ставить</w:t>
      </w:r>
      <w:r>
        <w:rPr>
          <w:rFonts w:eastAsia="Calibri"/>
        </w:rPr>
        <w:t xml:space="preserve">, </w:t>
      </w:r>
      <w:r w:rsidRPr="00BA5E98">
        <w:rPr>
          <w:rFonts w:eastAsia="Calibri"/>
        </w:rPr>
        <w:t>порвёт сразу</w:t>
      </w:r>
      <w:r>
        <w:rPr>
          <w:rFonts w:eastAsia="Calibri"/>
        </w:rPr>
        <w:t xml:space="preserve">. </w:t>
      </w:r>
      <w:r w:rsidRPr="00BA5E98">
        <w:rPr>
          <w:rFonts w:eastAsia="Calibri"/>
        </w:rPr>
        <w:t>Волю поставили</w:t>
      </w:r>
      <w:r>
        <w:rPr>
          <w:rFonts w:eastAsia="Calibri"/>
        </w:rPr>
        <w:t xml:space="preserve">, </w:t>
      </w:r>
      <w:r w:rsidRPr="00BA5E98">
        <w:rPr>
          <w:rFonts w:eastAsia="Calibri"/>
        </w:rPr>
        <w:t>скорее всего</w:t>
      </w:r>
      <w:r>
        <w:rPr>
          <w:rFonts w:eastAsia="Calibri"/>
        </w:rPr>
        <w:t xml:space="preserve">, </w:t>
      </w:r>
      <w:r w:rsidRPr="00BA5E98">
        <w:rPr>
          <w:rFonts w:eastAsia="Calibri"/>
        </w:rPr>
        <w:t>вообще не развернёшься</w:t>
      </w:r>
      <w:r>
        <w:rPr>
          <w:rFonts w:eastAsia="Calibri"/>
        </w:rPr>
        <w:t xml:space="preserve">, </w:t>
      </w:r>
      <w:r w:rsidRPr="00BA5E98">
        <w:rPr>
          <w:rFonts w:eastAsia="Calibri"/>
        </w:rPr>
        <w:t>лопнешь</w:t>
      </w:r>
      <w:r>
        <w:rPr>
          <w:rFonts w:eastAsia="Calibri"/>
        </w:rPr>
        <w:t xml:space="preserve">. </w:t>
      </w:r>
      <w:r w:rsidRPr="00BA5E98">
        <w:rPr>
          <w:rFonts w:eastAsia="Calibri"/>
        </w:rPr>
        <w:t>Творение</w:t>
      </w:r>
      <w:r>
        <w:rPr>
          <w:rFonts w:eastAsia="Calibri"/>
        </w:rPr>
        <w:t xml:space="preserve">, </w:t>
      </w:r>
      <w:r w:rsidRPr="00BA5E98">
        <w:rPr>
          <w:rFonts w:eastAsia="Calibri"/>
        </w:rPr>
        <w:t>и ходишь сквозь точку</w:t>
      </w:r>
      <w:r>
        <w:rPr>
          <w:rFonts w:eastAsia="Calibri"/>
        </w:rPr>
        <w:t xml:space="preserve">, </w:t>
      </w:r>
      <w:r w:rsidRPr="00BA5E98">
        <w:rPr>
          <w:rFonts w:eastAsia="Calibri"/>
        </w:rPr>
        <w:t>пока творить твоя Часть не научится</w:t>
      </w:r>
      <w:r>
        <w:rPr>
          <w:rFonts w:eastAsia="Calibri"/>
        </w:rPr>
        <w:t>.</w:t>
      </w:r>
    </w:p>
    <w:p w14:paraId="6536C8D4" w14:textId="77777777" w:rsidR="001104A1" w:rsidRPr="00BA5E98" w:rsidRDefault="001104A1" w:rsidP="001104A1">
      <w:pPr>
        <w:ind w:firstLine="426"/>
        <w:contextualSpacing/>
        <w:rPr>
          <w:rFonts w:eastAsia="Calibri"/>
        </w:rPr>
      </w:pPr>
      <w:r w:rsidRPr="00BA5E98">
        <w:rPr>
          <w:rFonts w:eastAsia="Calibri"/>
        </w:rPr>
        <w:t>Поставили Созидание</w:t>
      </w:r>
      <w:r>
        <w:rPr>
          <w:rFonts w:eastAsia="Calibri"/>
        </w:rPr>
        <w:t xml:space="preserve">, </w:t>
      </w:r>
      <w:r w:rsidRPr="00BA5E98">
        <w:rPr>
          <w:rFonts w:eastAsia="Calibri"/>
        </w:rPr>
        <w:t>поставили Абику…</w:t>
      </w:r>
    </w:p>
    <w:p w14:paraId="01C35745"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И снег пошёл</w:t>
      </w:r>
      <w:r>
        <w:rPr>
          <w:rFonts w:eastAsia="Calibri"/>
        </w:rPr>
        <w:t>.</w:t>
      </w:r>
    </w:p>
    <w:p w14:paraId="3DF794E9" w14:textId="478F2F5D" w:rsidR="001104A1" w:rsidRPr="00BA5E98"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вчера плюс 22 было</w:t>
      </w:r>
      <w:r>
        <w:rPr>
          <w:rFonts w:eastAsia="Calibri"/>
        </w:rPr>
        <w:t xml:space="preserve">. </w:t>
      </w:r>
      <w:r w:rsidRPr="00BA5E98">
        <w:rPr>
          <w:rFonts w:eastAsia="Calibri"/>
        </w:rPr>
        <w:t>Город готовится к Синтезу</w:t>
      </w:r>
      <w:r w:rsidR="001F5215">
        <w:rPr>
          <w:rFonts w:eastAsia="Calibri"/>
        </w:rPr>
        <w:t xml:space="preserve"> – </w:t>
      </w:r>
      <w:r w:rsidRPr="00BA5E98">
        <w:rPr>
          <w:rFonts w:eastAsia="Calibri"/>
        </w:rPr>
        <w:t>минус семь</w:t>
      </w:r>
      <w:r>
        <w:rPr>
          <w:rFonts w:eastAsia="Calibri"/>
        </w:rPr>
        <w:t xml:space="preserve">. </w:t>
      </w:r>
      <w:r w:rsidRPr="00BA5E98">
        <w:rPr>
          <w:rFonts w:eastAsia="Calibri"/>
        </w:rPr>
        <w:t>Причём</w:t>
      </w:r>
      <w:r>
        <w:rPr>
          <w:rFonts w:eastAsia="Calibri"/>
        </w:rPr>
        <w:t xml:space="preserve">, </w:t>
      </w:r>
      <w:r w:rsidRPr="00BA5E98">
        <w:rPr>
          <w:rFonts w:eastAsia="Calibri"/>
        </w:rPr>
        <w:t>едешь по Краснодарскому краю</w:t>
      </w:r>
      <w:r>
        <w:rPr>
          <w:rFonts w:eastAsia="Calibri"/>
        </w:rPr>
        <w:t xml:space="preserve">, </w:t>
      </w:r>
      <w:r w:rsidRPr="00BA5E98">
        <w:rPr>
          <w:rFonts w:eastAsia="Calibri"/>
        </w:rPr>
        <w:t>трасса ещё хороша</w:t>
      </w:r>
      <w:r>
        <w:rPr>
          <w:rFonts w:eastAsia="Calibri"/>
        </w:rPr>
        <w:t xml:space="preserve">. </w:t>
      </w:r>
      <w:r w:rsidRPr="00BA5E98">
        <w:rPr>
          <w:rFonts w:eastAsia="Calibri"/>
        </w:rPr>
        <w:t>А чем ближе к Майкопу</w:t>
      </w:r>
      <w:r>
        <w:rPr>
          <w:rFonts w:eastAsia="Calibri"/>
        </w:rPr>
        <w:t xml:space="preserve">, </w:t>
      </w:r>
      <w:r w:rsidRPr="00BA5E98">
        <w:rPr>
          <w:rFonts w:eastAsia="Calibri"/>
        </w:rPr>
        <w:t>тем больше снега на трассе</w:t>
      </w:r>
      <w:r>
        <w:rPr>
          <w:rFonts w:eastAsia="Calibri"/>
        </w:rPr>
        <w:t xml:space="preserve">, </w:t>
      </w:r>
      <w:r w:rsidRPr="00BA5E98">
        <w:rPr>
          <w:rFonts w:eastAsia="Calibri"/>
        </w:rPr>
        <w:t>тем больше хлопьев</w:t>
      </w:r>
      <w:r>
        <w:rPr>
          <w:rFonts w:eastAsia="Calibri"/>
        </w:rPr>
        <w:t xml:space="preserve">. </w:t>
      </w:r>
      <w:r w:rsidRPr="00BA5E98">
        <w:rPr>
          <w:rFonts w:eastAsia="Calibri"/>
        </w:rPr>
        <w:t>Я наконец-таки поверил</w:t>
      </w:r>
      <w:r>
        <w:rPr>
          <w:rFonts w:eastAsia="Calibri"/>
        </w:rPr>
        <w:t xml:space="preserve">, </w:t>
      </w:r>
      <w:r w:rsidRPr="00BA5E98">
        <w:rPr>
          <w:rFonts w:eastAsia="Calibri"/>
        </w:rPr>
        <w:t>что Майкоп</w:t>
      </w:r>
      <w:r w:rsidR="001F5215">
        <w:rPr>
          <w:rFonts w:eastAsia="Calibri"/>
        </w:rPr>
        <w:t xml:space="preserve"> – </w:t>
      </w:r>
      <w:r w:rsidRPr="00BA5E98">
        <w:rPr>
          <w:rFonts w:eastAsia="Calibri"/>
        </w:rPr>
        <w:t>это Российский регион</w:t>
      </w:r>
      <w:r>
        <w:rPr>
          <w:rFonts w:eastAsia="Calibri"/>
        </w:rPr>
        <w:t xml:space="preserve">. </w:t>
      </w:r>
      <w:r w:rsidRPr="00BA5E98">
        <w:rPr>
          <w:rFonts w:eastAsia="Calibri"/>
        </w:rPr>
        <w:t>Едем и смеёмся</w:t>
      </w:r>
      <w:r>
        <w:rPr>
          <w:rFonts w:eastAsia="Calibri"/>
        </w:rPr>
        <w:t xml:space="preserve">, </w:t>
      </w:r>
      <w:r w:rsidRPr="00BA5E98">
        <w:rPr>
          <w:rFonts w:eastAsia="Calibri"/>
        </w:rPr>
        <w:t>чувствуем</w:t>
      </w:r>
      <w:r>
        <w:rPr>
          <w:rFonts w:eastAsia="Calibri"/>
        </w:rPr>
        <w:t xml:space="preserve">, </w:t>
      </w:r>
      <w:r w:rsidRPr="00BA5E98">
        <w:rPr>
          <w:rFonts w:eastAsia="Calibri"/>
        </w:rPr>
        <w:t>Сибирь намекают</w:t>
      </w:r>
      <w:r>
        <w:rPr>
          <w:rFonts w:eastAsia="Calibri"/>
        </w:rPr>
        <w:t xml:space="preserve">. </w:t>
      </w:r>
      <w:r w:rsidRPr="00BA5E98">
        <w:rPr>
          <w:rFonts w:eastAsia="Calibri"/>
        </w:rPr>
        <w:t>У нас так в Подмосковье пару месяцев</w:t>
      </w:r>
      <w:r w:rsidR="001F5215">
        <w:rPr>
          <w:rFonts w:eastAsia="Calibri"/>
        </w:rPr>
        <w:t xml:space="preserve"> – </w:t>
      </w:r>
      <w:r w:rsidRPr="00BA5E98">
        <w:rPr>
          <w:rFonts w:eastAsia="Calibri"/>
        </w:rPr>
        <w:t>хорошо</w:t>
      </w:r>
      <w:r>
        <w:rPr>
          <w:rFonts w:eastAsia="Calibri"/>
        </w:rPr>
        <w:t xml:space="preserve">, </w:t>
      </w:r>
      <w:r w:rsidRPr="00BA5E98">
        <w:rPr>
          <w:rFonts w:eastAsia="Calibri"/>
        </w:rPr>
        <w:t>свои</w:t>
      </w:r>
      <w:r>
        <w:rPr>
          <w:rFonts w:eastAsia="Calibri"/>
        </w:rPr>
        <w:t xml:space="preserve">, </w:t>
      </w:r>
      <w:r w:rsidRPr="00BA5E98">
        <w:rPr>
          <w:rFonts w:eastAsia="Calibri"/>
        </w:rPr>
        <w:t>все в снегу</w:t>
      </w:r>
      <w:r>
        <w:rPr>
          <w:rFonts w:eastAsia="Calibri"/>
        </w:rPr>
        <w:t xml:space="preserve">. </w:t>
      </w:r>
      <w:r w:rsidRPr="00BA5E98">
        <w:rPr>
          <w:rFonts w:eastAsia="Calibri"/>
        </w:rPr>
        <w:t>Вы увидели?</w:t>
      </w:r>
    </w:p>
    <w:p w14:paraId="5E1873E1" w14:textId="77777777" w:rsidR="001104A1" w:rsidRDefault="001104A1" w:rsidP="001104A1">
      <w:pPr>
        <w:ind w:firstLine="426"/>
        <w:contextualSpacing/>
        <w:rPr>
          <w:rFonts w:eastAsia="Calibri"/>
        </w:rPr>
      </w:pPr>
      <w:r w:rsidRPr="00BA5E98">
        <w:rPr>
          <w:rFonts w:eastAsia="Calibri"/>
        </w:rPr>
        <w:t>А теперь скажите мне</w:t>
      </w:r>
      <w:r>
        <w:rPr>
          <w:rFonts w:eastAsia="Calibri"/>
        </w:rPr>
        <w:t xml:space="preserve">, </w:t>
      </w:r>
      <w:r w:rsidRPr="00BA5E98">
        <w:rPr>
          <w:rFonts w:eastAsia="Calibri"/>
        </w:rPr>
        <w:t>пожалуйста</w:t>
      </w:r>
      <w:r>
        <w:rPr>
          <w:rFonts w:eastAsia="Calibri"/>
        </w:rPr>
        <w:t xml:space="preserve">, </w:t>
      </w:r>
      <w:r w:rsidRPr="00BA5E98">
        <w:rPr>
          <w:rFonts w:eastAsia="Calibri"/>
        </w:rPr>
        <w:t>зачем</w:t>
      </w:r>
      <w:r>
        <w:rPr>
          <w:rFonts w:eastAsia="Calibri"/>
        </w:rPr>
        <w:t xml:space="preserve">, </w:t>
      </w:r>
      <w:r w:rsidRPr="00BA5E98">
        <w:rPr>
          <w:rFonts w:eastAsia="Calibri"/>
        </w:rPr>
        <w:t>чтобы войти в Мудрость</w:t>
      </w:r>
      <w:r>
        <w:rPr>
          <w:rFonts w:eastAsia="Calibri"/>
        </w:rPr>
        <w:t xml:space="preserve">, </w:t>
      </w:r>
      <w:r w:rsidRPr="00BA5E98">
        <w:rPr>
          <w:rFonts w:eastAsia="Calibri"/>
        </w:rPr>
        <w:t>необходимо развернуть любую Часть? Можно сразу все Части</w:t>
      </w:r>
      <w:r>
        <w:rPr>
          <w:rFonts w:eastAsia="Calibri"/>
        </w:rPr>
        <w:t xml:space="preserve">, </w:t>
      </w:r>
      <w:r w:rsidRPr="00BA5E98">
        <w:rPr>
          <w:rFonts w:eastAsia="Calibri"/>
        </w:rPr>
        <w:t>но это жёстко</w:t>
      </w:r>
      <w:r>
        <w:rPr>
          <w:rFonts w:eastAsia="Calibri"/>
        </w:rPr>
        <w:t xml:space="preserve">, </w:t>
      </w:r>
      <w:r w:rsidRPr="00BA5E98">
        <w:rPr>
          <w:rFonts w:eastAsia="Calibri"/>
        </w:rPr>
        <w:t>это даже не Христово распятие</w:t>
      </w:r>
      <w:r>
        <w:rPr>
          <w:rFonts w:eastAsia="Calibri"/>
        </w:rPr>
        <w:t xml:space="preserve">, </w:t>
      </w:r>
      <w:r w:rsidRPr="00BA5E98">
        <w:rPr>
          <w:rFonts w:eastAsia="Calibri"/>
        </w:rPr>
        <w:t>это просто полная теургия творческих возможностей</w:t>
      </w:r>
      <w:r>
        <w:rPr>
          <w:rFonts w:eastAsia="Calibri"/>
        </w:rPr>
        <w:t>.</w:t>
      </w:r>
    </w:p>
    <w:p w14:paraId="6B226949" w14:textId="77777777" w:rsidR="001104A1" w:rsidRDefault="001104A1" w:rsidP="001104A1">
      <w:pPr>
        <w:ind w:firstLine="426"/>
        <w:contextualSpacing/>
        <w:rPr>
          <w:rFonts w:eastAsia="Calibri"/>
        </w:rPr>
      </w:pPr>
    </w:p>
    <w:p w14:paraId="222DFA9A" w14:textId="77777777" w:rsidR="001104A1" w:rsidRDefault="001104A1" w:rsidP="001104A1">
      <w:pPr>
        <w:pStyle w:val="a8"/>
        <w:numPr>
          <w:ilvl w:val="0"/>
          <w:numId w:val="6"/>
        </w:numPr>
        <w:ind w:left="0" w:firstLine="426"/>
        <w:rPr>
          <w:rFonts w:eastAsia="Calibri"/>
          <w:b/>
          <w:sz w:val="22"/>
        </w:rPr>
      </w:pPr>
      <w:r w:rsidRPr="003B20E8">
        <w:rPr>
          <w:rFonts w:eastAsia="Calibri"/>
          <w:b/>
          <w:sz w:val="22"/>
        </w:rPr>
        <w:t>Практику теургии Частей нам запретили</w:t>
      </w:r>
    </w:p>
    <w:p w14:paraId="58F39AC5" w14:textId="77777777" w:rsidR="001104A1" w:rsidRDefault="001104A1" w:rsidP="001104A1">
      <w:pPr>
        <w:ind w:firstLine="426"/>
        <w:contextualSpacing/>
        <w:rPr>
          <w:rFonts w:eastAsia="Calibri"/>
        </w:rPr>
      </w:pPr>
    </w:p>
    <w:p w14:paraId="14855395" w14:textId="77777777" w:rsidR="001104A1" w:rsidRDefault="001104A1" w:rsidP="001104A1">
      <w:pPr>
        <w:ind w:firstLine="426"/>
        <w:contextualSpacing/>
        <w:rPr>
          <w:rFonts w:eastAsia="Calibri"/>
        </w:rPr>
      </w:pPr>
      <w:r w:rsidRPr="00BA5E98">
        <w:rPr>
          <w:rFonts w:eastAsia="Calibri"/>
        </w:rPr>
        <w:t>У нас были такие практики</w:t>
      </w:r>
      <w:r>
        <w:rPr>
          <w:rFonts w:eastAsia="Calibri"/>
        </w:rPr>
        <w:t xml:space="preserve">, </w:t>
      </w:r>
      <w:r w:rsidRPr="00BA5E98">
        <w:rPr>
          <w:rFonts w:eastAsia="Calibri"/>
        </w:rPr>
        <w:t>когда мы расставляли Части на клеточки и пытались вывернуть их наизнанку</w:t>
      </w:r>
      <w:r>
        <w:rPr>
          <w:rFonts w:eastAsia="Calibri"/>
        </w:rPr>
        <w:t xml:space="preserve">. </w:t>
      </w:r>
      <w:r w:rsidRPr="00BA5E98">
        <w:rPr>
          <w:rFonts w:eastAsia="Calibri"/>
        </w:rPr>
        <w:t>Потом не все могли собраться</w:t>
      </w:r>
      <w:r>
        <w:rPr>
          <w:rFonts w:eastAsia="Calibri"/>
        </w:rPr>
        <w:t xml:space="preserve">, </w:t>
      </w:r>
      <w:r w:rsidRPr="00BA5E98">
        <w:rPr>
          <w:rFonts w:eastAsia="Calibri"/>
        </w:rPr>
        <w:t>и нам запретили делать эти практики</w:t>
      </w:r>
      <w:r>
        <w:rPr>
          <w:rFonts w:eastAsia="Calibri"/>
        </w:rPr>
        <w:t xml:space="preserve">. </w:t>
      </w:r>
      <w:r w:rsidRPr="00BA5E98">
        <w:rPr>
          <w:rFonts w:eastAsia="Calibri"/>
        </w:rPr>
        <w:t>То есть Части на клеточки разбегаются и счастливы</w:t>
      </w:r>
      <w:r>
        <w:rPr>
          <w:rFonts w:eastAsia="Calibri"/>
        </w:rPr>
        <w:t xml:space="preserve">. </w:t>
      </w:r>
      <w:r w:rsidRPr="00BA5E98">
        <w:rPr>
          <w:rFonts w:eastAsia="Calibri"/>
        </w:rPr>
        <w:t>Потом бабахает Огонь</w:t>
      </w:r>
      <w:r>
        <w:rPr>
          <w:rFonts w:eastAsia="Calibri"/>
        </w:rPr>
        <w:t xml:space="preserve">, </w:t>
      </w:r>
      <w:r w:rsidRPr="00BA5E98">
        <w:rPr>
          <w:rFonts w:eastAsia="Calibri"/>
        </w:rPr>
        <w:t>а с этим Огнём обратно в тело они уже зайти не могут</w:t>
      </w:r>
      <w:r>
        <w:rPr>
          <w:rFonts w:eastAsia="Calibri"/>
        </w:rPr>
        <w:t xml:space="preserve">. </w:t>
      </w:r>
      <w:r w:rsidRPr="00BA5E98">
        <w:rPr>
          <w:rFonts w:eastAsia="Calibri"/>
        </w:rPr>
        <w:t>Почему? Очередь</w:t>
      </w:r>
      <w:r>
        <w:rPr>
          <w:rFonts w:eastAsia="Calibri"/>
        </w:rPr>
        <w:t>.</w:t>
      </w:r>
    </w:p>
    <w:p w14:paraId="59E430B4" w14:textId="77777777" w:rsidR="001104A1" w:rsidRDefault="001104A1" w:rsidP="001104A1">
      <w:pPr>
        <w:ind w:firstLine="426"/>
        <w:contextualSpacing/>
        <w:rPr>
          <w:rFonts w:eastAsia="Calibri"/>
        </w:rPr>
      </w:pPr>
      <w:r w:rsidRPr="00BA5E98">
        <w:rPr>
          <w:rFonts w:eastAsia="Calibri"/>
        </w:rPr>
        <w:t>Тело выдерживает только некоторый объём Огня</w:t>
      </w:r>
      <w:r>
        <w:rPr>
          <w:rFonts w:eastAsia="Calibri"/>
        </w:rPr>
        <w:t xml:space="preserve">, </w:t>
      </w:r>
      <w:r w:rsidRPr="00BA5E98">
        <w:rPr>
          <w:rFonts w:eastAsia="Calibri"/>
        </w:rPr>
        <w:t>а сразу весь нет</w:t>
      </w:r>
      <w:r>
        <w:rPr>
          <w:rFonts w:eastAsia="Calibri"/>
        </w:rPr>
        <w:t xml:space="preserve">. </w:t>
      </w:r>
      <w:r w:rsidRPr="00BA5E98">
        <w:rPr>
          <w:rFonts w:eastAsia="Calibri"/>
        </w:rPr>
        <w:t>В итоге у некоторых практика длилась от нескольких месяцев до нескольких лет</w:t>
      </w:r>
      <w:r>
        <w:rPr>
          <w:rFonts w:eastAsia="Calibri"/>
        </w:rPr>
        <w:t xml:space="preserve">, </w:t>
      </w:r>
      <w:r w:rsidRPr="00BA5E98">
        <w:rPr>
          <w:rFonts w:eastAsia="Calibri"/>
        </w:rPr>
        <w:t>произведённая на Синтезе</w:t>
      </w:r>
      <w:r>
        <w:rPr>
          <w:rFonts w:eastAsia="Calibri"/>
        </w:rPr>
        <w:t xml:space="preserve">. </w:t>
      </w:r>
      <w:r w:rsidRPr="00BA5E98">
        <w:rPr>
          <w:rFonts w:eastAsia="Calibri"/>
        </w:rPr>
        <w:t>А обычно всё должно усвоиться за месяц</w:t>
      </w:r>
      <w:r>
        <w:rPr>
          <w:rFonts w:eastAsia="Calibri"/>
        </w:rPr>
        <w:t xml:space="preserve">. </w:t>
      </w:r>
      <w:r w:rsidRPr="00BA5E98">
        <w:rPr>
          <w:rFonts w:eastAsia="Calibri"/>
        </w:rPr>
        <w:t>И когда мы за месяц не усвоили</w:t>
      </w:r>
      <w:r>
        <w:rPr>
          <w:rFonts w:eastAsia="Calibri"/>
        </w:rPr>
        <w:t xml:space="preserve">, </w:t>
      </w:r>
      <w:r w:rsidRPr="00BA5E98">
        <w:rPr>
          <w:rFonts w:eastAsia="Calibri"/>
        </w:rPr>
        <w:t>нам эту практику сняли</w:t>
      </w:r>
      <w:r>
        <w:rPr>
          <w:rFonts w:eastAsia="Calibri"/>
        </w:rPr>
        <w:t>.</w:t>
      </w:r>
    </w:p>
    <w:p w14:paraId="222D3E5D" w14:textId="77777777" w:rsidR="001104A1" w:rsidRDefault="001104A1" w:rsidP="001104A1">
      <w:pPr>
        <w:ind w:firstLine="426"/>
        <w:contextualSpacing/>
        <w:rPr>
          <w:rFonts w:eastAsia="Calibri"/>
        </w:rPr>
      </w:pPr>
      <w:r w:rsidRPr="00BA5E98">
        <w:rPr>
          <w:rFonts w:eastAsia="Calibri"/>
        </w:rPr>
        <w:t>Это была практика</w:t>
      </w:r>
      <w:r>
        <w:rPr>
          <w:rFonts w:eastAsia="Calibri"/>
        </w:rPr>
        <w:t xml:space="preserve">, </w:t>
      </w:r>
      <w:r w:rsidRPr="00BA5E98">
        <w:rPr>
          <w:rFonts w:eastAsia="Calibri"/>
        </w:rPr>
        <w:t>мы выходили куда-то высоко</w:t>
      </w:r>
      <w:r>
        <w:rPr>
          <w:rFonts w:eastAsia="Calibri"/>
        </w:rPr>
        <w:t xml:space="preserve">, </w:t>
      </w:r>
      <w:r w:rsidRPr="00BA5E98">
        <w:rPr>
          <w:rFonts w:eastAsia="Calibri"/>
        </w:rPr>
        <w:t>перед нами типа шахматной доски</w:t>
      </w:r>
      <w:r>
        <w:rPr>
          <w:rFonts w:eastAsia="Calibri"/>
        </w:rPr>
        <w:t xml:space="preserve">, </w:t>
      </w:r>
      <w:r w:rsidRPr="00BA5E98">
        <w:rPr>
          <w:rFonts w:eastAsia="Calibri"/>
        </w:rPr>
        <w:t>и туда выставлялись все 64 наши Части</w:t>
      </w:r>
      <w:r>
        <w:rPr>
          <w:rFonts w:eastAsia="Calibri"/>
        </w:rPr>
        <w:t xml:space="preserve">. </w:t>
      </w:r>
      <w:r w:rsidRPr="00BA5E98">
        <w:rPr>
          <w:rFonts w:eastAsia="Calibri"/>
        </w:rPr>
        <w:t>Вот они выставлялись</w:t>
      </w:r>
      <w:r>
        <w:rPr>
          <w:rFonts w:eastAsia="Calibri"/>
        </w:rPr>
        <w:t xml:space="preserve">, </w:t>
      </w:r>
      <w:r w:rsidRPr="00BA5E98">
        <w:rPr>
          <w:rFonts w:eastAsia="Calibri"/>
        </w:rPr>
        <w:t>а обратно не всегда заставлялись</w:t>
      </w:r>
      <w:r>
        <w:rPr>
          <w:rFonts w:eastAsia="Calibri"/>
        </w:rPr>
        <w:t xml:space="preserve">. </w:t>
      </w:r>
      <w:r w:rsidRPr="00BA5E98">
        <w:rPr>
          <w:rFonts w:eastAsia="Calibri"/>
        </w:rPr>
        <w:t>Ладно</w:t>
      </w:r>
      <w:r>
        <w:rPr>
          <w:rFonts w:eastAsia="Calibri"/>
        </w:rPr>
        <w:t xml:space="preserve">, </w:t>
      </w:r>
      <w:r w:rsidRPr="00BA5E98">
        <w:rPr>
          <w:rFonts w:eastAsia="Calibri"/>
        </w:rPr>
        <w:t>там Отец включал преображение и творение новых Частей</w:t>
      </w:r>
      <w:r>
        <w:rPr>
          <w:rFonts w:eastAsia="Calibri"/>
        </w:rPr>
        <w:t xml:space="preserve">. </w:t>
      </w:r>
      <w:r w:rsidRPr="00BA5E98">
        <w:rPr>
          <w:rFonts w:eastAsia="Calibri"/>
        </w:rPr>
        <w:t>Но фактически</w:t>
      </w:r>
      <w:r>
        <w:rPr>
          <w:rFonts w:eastAsia="Calibri"/>
        </w:rPr>
        <w:t xml:space="preserve">, </w:t>
      </w:r>
      <w:r w:rsidRPr="00BA5E98">
        <w:rPr>
          <w:rFonts w:eastAsia="Calibri"/>
        </w:rPr>
        <w:t>это точка сингулярности была</w:t>
      </w:r>
      <w:r>
        <w:rPr>
          <w:rFonts w:eastAsia="Calibri"/>
        </w:rPr>
        <w:t>.</w:t>
      </w:r>
    </w:p>
    <w:p w14:paraId="3CBE2883" w14:textId="77777777" w:rsidR="001104A1" w:rsidRDefault="001104A1" w:rsidP="001104A1">
      <w:pPr>
        <w:ind w:firstLine="426"/>
        <w:contextualSpacing/>
        <w:rPr>
          <w:rFonts w:eastAsia="Calibri"/>
        </w:rPr>
      </w:pPr>
      <w:r w:rsidRPr="00BA5E98">
        <w:rPr>
          <w:rFonts w:eastAsia="Calibri"/>
        </w:rPr>
        <w:t>Это мы так теургичили</w:t>
      </w:r>
      <w:r>
        <w:rPr>
          <w:rFonts w:eastAsia="Calibri"/>
        </w:rPr>
        <w:t xml:space="preserve">. </w:t>
      </w:r>
      <w:r w:rsidRPr="00BA5E98">
        <w:rPr>
          <w:rFonts w:eastAsia="Calibri"/>
        </w:rPr>
        <w:t>Но Теург выше Христа</w:t>
      </w:r>
      <w:r>
        <w:rPr>
          <w:rFonts w:eastAsia="Calibri"/>
        </w:rPr>
        <w:t xml:space="preserve">, </w:t>
      </w:r>
      <w:r w:rsidRPr="00BA5E98">
        <w:rPr>
          <w:rFonts w:eastAsia="Calibri"/>
        </w:rPr>
        <w:t>даже выше Майтрейи</w:t>
      </w:r>
      <w:r>
        <w:rPr>
          <w:rFonts w:eastAsia="Calibri"/>
        </w:rPr>
        <w:t xml:space="preserve">. </w:t>
      </w:r>
      <w:r w:rsidRPr="00BA5E98">
        <w:rPr>
          <w:rFonts w:eastAsia="Calibri"/>
        </w:rPr>
        <w:t>Так мы с вами изучали точки сингулярности</w:t>
      </w:r>
      <w:r>
        <w:rPr>
          <w:rFonts w:eastAsia="Calibri"/>
        </w:rPr>
        <w:t>.</w:t>
      </w:r>
    </w:p>
    <w:p w14:paraId="6625024E" w14:textId="77777777" w:rsidR="001104A1" w:rsidRDefault="001104A1" w:rsidP="001104A1">
      <w:pPr>
        <w:ind w:firstLine="426"/>
        <w:contextualSpacing/>
        <w:rPr>
          <w:rFonts w:eastAsia="Calibri"/>
        </w:rPr>
      </w:pPr>
    </w:p>
    <w:p w14:paraId="34D64693" w14:textId="77777777" w:rsidR="001104A1" w:rsidRDefault="001104A1" w:rsidP="001104A1">
      <w:pPr>
        <w:pStyle w:val="a8"/>
        <w:numPr>
          <w:ilvl w:val="0"/>
          <w:numId w:val="6"/>
        </w:numPr>
        <w:ind w:left="0" w:firstLine="426"/>
        <w:rPr>
          <w:rFonts w:eastAsia="Calibri"/>
          <w:b/>
          <w:sz w:val="22"/>
        </w:rPr>
      </w:pPr>
      <w:r w:rsidRPr="003B20E8">
        <w:rPr>
          <w:rFonts w:eastAsia="Calibri"/>
          <w:b/>
          <w:sz w:val="22"/>
        </w:rPr>
        <w:t>В Тонком Мире идёт преодоление сингулярностей</w:t>
      </w:r>
    </w:p>
    <w:p w14:paraId="1B5E3FE2" w14:textId="77777777" w:rsidR="001104A1" w:rsidRDefault="001104A1" w:rsidP="001104A1">
      <w:pPr>
        <w:ind w:firstLine="426"/>
        <w:contextualSpacing/>
        <w:rPr>
          <w:rFonts w:eastAsia="Calibri"/>
        </w:rPr>
      </w:pPr>
    </w:p>
    <w:p w14:paraId="09C589B6" w14:textId="77777777" w:rsidR="001104A1" w:rsidRDefault="001104A1" w:rsidP="001104A1">
      <w:pPr>
        <w:ind w:firstLine="426"/>
        <w:contextualSpacing/>
        <w:rPr>
          <w:rFonts w:eastAsia="Calibri"/>
        </w:rPr>
      </w:pPr>
      <w:r w:rsidRPr="00BA5E98">
        <w:rPr>
          <w:rFonts w:eastAsia="Calibri"/>
        </w:rPr>
        <w:t>Но всё-таки скажите</w:t>
      </w:r>
      <w:r>
        <w:rPr>
          <w:rFonts w:eastAsia="Calibri"/>
        </w:rPr>
        <w:t xml:space="preserve">, </w:t>
      </w:r>
      <w:r w:rsidRPr="00BA5E98">
        <w:rPr>
          <w:rFonts w:eastAsia="Calibri"/>
        </w:rPr>
        <w:t>пожалуйста</w:t>
      </w:r>
      <w:r>
        <w:rPr>
          <w:rFonts w:eastAsia="Calibri"/>
        </w:rPr>
        <w:t xml:space="preserve">, </w:t>
      </w:r>
      <w:r w:rsidRPr="00BA5E98">
        <w:rPr>
          <w:rFonts w:eastAsia="Calibri"/>
        </w:rPr>
        <w:t>чтобы вместить Мудрость</w:t>
      </w:r>
      <w:r>
        <w:rPr>
          <w:rFonts w:eastAsia="Calibri"/>
        </w:rPr>
        <w:t xml:space="preserve">, </w:t>
      </w:r>
      <w:r w:rsidRPr="00BA5E98">
        <w:rPr>
          <w:rFonts w:eastAsia="Calibri"/>
        </w:rPr>
        <w:t>вам нужно развернуть Часть через точку сингулярности</w:t>
      </w:r>
      <w:r>
        <w:rPr>
          <w:rFonts w:eastAsia="Calibri"/>
        </w:rPr>
        <w:t xml:space="preserve">, </w:t>
      </w:r>
      <w:r w:rsidRPr="00BA5E98">
        <w:rPr>
          <w:rFonts w:eastAsia="Calibri"/>
        </w:rPr>
        <w:t>зачем? Почему я вам так рассказывал счастливо и о черепе</w:t>
      </w:r>
      <w:r>
        <w:rPr>
          <w:rFonts w:eastAsia="Calibri"/>
        </w:rPr>
        <w:t>.</w:t>
      </w:r>
    </w:p>
    <w:p w14:paraId="7A40BEF7" w14:textId="634ABE01" w:rsidR="001104A1" w:rsidRPr="00BA5E98"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череп</w:t>
      </w:r>
      <w:r w:rsidR="001F5215">
        <w:rPr>
          <w:rFonts w:eastAsia="Calibri"/>
        </w:rPr>
        <w:t xml:space="preserve"> – </w:t>
      </w:r>
      <w:r w:rsidRPr="00BA5E98">
        <w:rPr>
          <w:rFonts w:eastAsia="Calibri"/>
        </w:rPr>
        <w:t>это в теле</w:t>
      </w:r>
      <w:r>
        <w:rPr>
          <w:rFonts w:eastAsia="Calibri"/>
        </w:rPr>
        <w:t xml:space="preserve">, </w:t>
      </w:r>
      <w:r w:rsidRPr="00BA5E98">
        <w:rPr>
          <w:rFonts w:eastAsia="Calibri"/>
        </w:rPr>
        <w:t>что?</w:t>
      </w:r>
    </w:p>
    <w:p w14:paraId="20EAFE3F"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Это идеальный инструмент приёма сигнала</w:t>
      </w:r>
      <w:r>
        <w:rPr>
          <w:rFonts w:eastAsia="Calibri"/>
        </w:rPr>
        <w:t>.</w:t>
      </w:r>
    </w:p>
    <w:p w14:paraId="72287BBE" w14:textId="77777777" w:rsidR="001104A1" w:rsidRDefault="001104A1" w:rsidP="001104A1">
      <w:pPr>
        <w:ind w:firstLine="426"/>
        <w:contextualSpacing/>
        <w:rPr>
          <w:rFonts w:eastAsia="Calibri"/>
        </w:rPr>
      </w:pPr>
      <w:r w:rsidRPr="00BA5E98">
        <w:rPr>
          <w:rFonts w:eastAsia="Calibri"/>
        </w:rPr>
        <w:t>Это у тебя тогда колокол (</w:t>
      </w:r>
      <w:r w:rsidRPr="00BA5E98">
        <w:rPr>
          <w:rFonts w:eastAsia="Calibri"/>
          <w:i/>
        </w:rPr>
        <w:t>смех</w:t>
      </w:r>
      <w:r w:rsidRPr="00BA5E98">
        <w:rPr>
          <w:rFonts w:eastAsia="Calibri"/>
        </w:rPr>
        <w:t>)</w:t>
      </w:r>
      <w:r>
        <w:rPr>
          <w:rFonts w:eastAsia="Calibri"/>
        </w:rPr>
        <w:t xml:space="preserve">. </w:t>
      </w:r>
      <w:r w:rsidRPr="00BA5E98">
        <w:rPr>
          <w:rFonts w:eastAsia="Calibri"/>
        </w:rPr>
        <w:t>Поэтому колокольчики звенят в черепе</w:t>
      </w:r>
      <w:r>
        <w:rPr>
          <w:rFonts w:eastAsia="Calibri"/>
        </w:rPr>
        <w:t xml:space="preserve">, </w:t>
      </w:r>
      <w:r w:rsidRPr="00BA5E98">
        <w:rPr>
          <w:rFonts w:eastAsia="Calibri"/>
        </w:rPr>
        <w:t>так чик-чик-чик</w:t>
      </w:r>
      <w:r>
        <w:rPr>
          <w:rFonts w:eastAsia="Calibri"/>
        </w:rPr>
        <w:t xml:space="preserve">, </w:t>
      </w:r>
      <w:r w:rsidRPr="00BA5E98">
        <w:rPr>
          <w:rFonts w:eastAsia="Calibri"/>
        </w:rPr>
        <w:t>нормально</w:t>
      </w:r>
      <w:r>
        <w:rPr>
          <w:rFonts w:eastAsia="Calibri"/>
        </w:rPr>
        <w:t xml:space="preserve">. </w:t>
      </w:r>
      <w:r w:rsidRPr="00BA5E98">
        <w:rPr>
          <w:rFonts w:eastAsia="Calibri"/>
        </w:rPr>
        <w:t>Такой перезвон</w:t>
      </w:r>
      <w:r>
        <w:rPr>
          <w:rFonts w:eastAsia="Calibri"/>
        </w:rPr>
        <w:t xml:space="preserve">, </w:t>
      </w:r>
      <w:r w:rsidRPr="00BA5E98">
        <w:rPr>
          <w:rFonts w:eastAsia="Calibri"/>
        </w:rPr>
        <w:t>перелив колокольчиков</w:t>
      </w:r>
      <w:r>
        <w:rPr>
          <w:rFonts w:eastAsia="Calibri"/>
        </w:rPr>
        <w:t>.</w:t>
      </w:r>
    </w:p>
    <w:p w14:paraId="16202575" w14:textId="439780FE" w:rsidR="001104A1" w:rsidRDefault="001104A1" w:rsidP="001104A1">
      <w:pPr>
        <w:ind w:firstLine="426"/>
        <w:contextualSpacing/>
        <w:rPr>
          <w:rFonts w:eastAsia="Calibri"/>
        </w:rPr>
      </w:pPr>
      <w:r w:rsidRPr="00BA5E98">
        <w:rPr>
          <w:rFonts w:eastAsia="Calibri"/>
        </w:rPr>
        <w:t>Не-не</w:t>
      </w:r>
      <w:r>
        <w:rPr>
          <w:rFonts w:eastAsia="Calibri"/>
        </w:rPr>
        <w:t xml:space="preserve">, </w:t>
      </w:r>
      <w:r w:rsidRPr="00BA5E98">
        <w:rPr>
          <w:rFonts w:eastAsia="Calibri"/>
        </w:rPr>
        <w:t>согласен</w:t>
      </w:r>
      <w:r>
        <w:rPr>
          <w:rFonts w:eastAsia="Calibri"/>
        </w:rPr>
        <w:t xml:space="preserve">, </w:t>
      </w:r>
      <w:r w:rsidRPr="00BA5E98">
        <w:rPr>
          <w:rFonts w:eastAsia="Calibri"/>
        </w:rPr>
        <w:t>что идеальный приёмник сигналов</w:t>
      </w:r>
      <w:r>
        <w:rPr>
          <w:rFonts w:eastAsia="Calibri"/>
        </w:rPr>
        <w:t xml:space="preserve">. </w:t>
      </w:r>
      <w:r w:rsidRPr="00BA5E98">
        <w:rPr>
          <w:rFonts w:eastAsia="Calibri"/>
        </w:rPr>
        <w:t>Но колокол тоже идеальный приёмник и распускатель</w:t>
      </w:r>
      <w:r>
        <w:rPr>
          <w:rFonts w:eastAsia="Calibri"/>
        </w:rPr>
        <w:t xml:space="preserve">. </w:t>
      </w:r>
      <w:r w:rsidRPr="00BA5E98">
        <w:rPr>
          <w:rFonts w:eastAsia="Calibri"/>
        </w:rPr>
        <w:t>Кстати</w:t>
      </w:r>
      <w:r>
        <w:rPr>
          <w:rFonts w:eastAsia="Calibri"/>
        </w:rPr>
        <w:t xml:space="preserve">, </w:t>
      </w:r>
      <w:r w:rsidRPr="00BA5E98">
        <w:rPr>
          <w:rFonts w:eastAsia="Calibri"/>
        </w:rPr>
        <w:t>это знаменитая вещь</w:t>
      </w:r>
      <w:r>
        <w:rPr>
          <w:rFonts w:eastAsia="Calibri"/>
        </w:rPr>
        <w:t xml:space="preserve">. </w:t>
      </w:r>
      <w:r w:rsidRPr="00BA5E98">
        <w:rPr>
          <w:rFonts w:eastAsia="Calibri"/>
        </w:rPr>
        <w:t>То есть колокол не только отдаёт сигнал</w:t>
      </w:r>
      <w:r>
        <w:rPr>
          <w:rFonts w:eastAsia="Calibri"/>
        </w:rPr>
        <w:t xml:space="preserve">, </w:t>
      </w:r>
      <w:r w:rsidRPr="00BA5E98">
        <w:rPr>
          <w:rFonts w:eastAsia="Calibri"/>
        </w:rPr>
        <w:t>он его принимает</w:t>
      </w:r>
      <w:r>
        <w:rPr>
          <w:rFonts w:eastAsia="Calibri"/>
        </w:rPr>
        <w:t xml:space="preserve">. </w:t>
      </w:r>
      <w:r w:rsidRPr="00BA5E98">
        <w:rPr>
          <w:rFonts w:eastAsia="Calibri"/>
        </w:rPr>
        <w:t>Поэтому некоторые колокола звучат сами</w:t>
      </w:r>
      <w:r>
        <w:rPr>
          <w:rFonts w:eastAsia="Calibri"/>
        </w:rPr>
        <w:t xml:space="preserve">. </w:t>
      </w:r>
      <w:r w:rsidRPr="00BA5E98">
        <w:rPr>
          <w:rFonts w:eastAsia="Calibri"/>
        </w:rPr>
        <w:t>Это самое страшное</w:t>
      </w:r>
      <w:r>
        <w:rPr>
          <w:rFonts w:eastAsia="Calibri"/>
        </w:rPr>
        <w:t xml:space="preserve">, </w:t>
      </w:r>
      <w:r w:rsidRPr="00BA5E98">
        <w:rPr>
          <w:rFonts w:eastAsia="Calibri"/>
        </w:rPr>
        <w:t>когда сигнал идёт через колокол</w:t>
      </w:r>
      <w:r>
        <w:rPr>
          <w:rFonts w:eastAsia="Calibri"/>
        </w:rPr>
        <w:t xml:space="preserve">. </w:t>
      </w:r>
      <w:r w:rsidRPr="00BA5E98">
        <w:rPr>
          <w:rFonts w:eastAsia="Calibri"/>
        </w:rPr>
        <w:t>Никто его не трогает</w:t>
      </w:r>
      <w:r>
        <w:rPr>
          <w:rFonts w:eastAsia="Calibri"/>
        </w:rPr>
        <w:t xml:space="preserve">, </w:t>
      </w:r>
      <w:r w:rsidRPr="00BA5E98">
        <w:rPr>
          <w:rFonts w:eastAsia="Calibri"/>
        </w:rPr>
        <w:t>а звук идёт</w:t>
      </w:r>
      <w:r w:rsidR="001F5215">
        <w:rPr>
          <w:rFonts w:eastAsia="Calibri"/>
        </w:rPr>
        <w:t xml:space="preserve"> – </w:t>
      </w:r>
      <w:r w:rsidRPr="00BA5E98">
        <w:rPr>
          <w:rFonts w:eastAsia="Calibri"/>
        </w:rPr>
        <w:t>это считалось самым страшным предзнаменованием</w:t>
      </w:r>
      <w:r>
        <w:rPr>
          <w:rFonts w:eastAsia="Calibri"/>
        </w:rPr>
        <w:t xml:space="preserve">. </w:t>
      </w:r>
      <w:r w:rsidRPr="00BA5E98">
        <w:rPr>
          <w:rFonts w:eastAsia="Calibri"/>
        </w:rPr>
        <w:t>Грубо говоря</w:t>
      </w:r>
      <w:r>
        <w:rPr>
          <w:rFonts w:eastAsia="Calibri"/>
        </w:rPr>
        <w:t xml:space="preserve">, </w:t>
      </w:r>
      <w:r w:rsidRPr="00BA5E98">
        <w:rPr>
          <w:rFonts w:eastAsia="Calibri"/>
        </w:rPr>
        <w:t>божественная Воля</w:t>
      </w:r>
      <w:r>
        <w:rPr>
          <w:rFonts w:eastAsia="Calibri"/>
        </w:rPr>
        <w:t xml:space="preserve">, </w:t>
      </w:r>
      <w:r w:rsidRPr="00BA5E98">
        <w:rPr>
          <w:rFonts w:eastAsia="Calibri"/>
        </w:rPr>
        <w:t>которая включает колокол</w:t>
      </w:r>
      <w:r>
        <w:rPr>
          <w:rFonts w:eastAsia="Calibri"/>
        </w:rPr>
        <w:t xml:space="preserve">, </w:t>
      </w:r>
      <w:r w:rsidRPr="00BA5E98">
        <w:rPr>
          <w:rFonts w:eastAsia="Calibri"/>
        </w:rPr>
        <w:t>как предзнаменование чего-то</w:t>
      </w:r>
      <w:r>
        <w:rPr>
          <w:rFonts w:eastAsia="Calibri"/>
        </w:rPr>
        <w:t xml:space="preserve">. </w:t>
      </w:r>
      <w:r w:rsidRPr="00BA5E98">
        <w:rPr>
          <w:rFonts w:eastAsia="Calibri"/>
        </w:rPr>
        <w:t>Такие редкие описания</w:t>
      </w:r>
      <w:r>
        <w:rPr>
          <w:rFonts w:eastAsia="Calibri"/>
        </w:rPr>
        <w:t xml:space="preserve">, </w:t>
      </w:r>
      <w:r w:rsidRPr="00BA5E98">
        <w:rPr>
          <w:rFonts w:eastAsia="Calibri"/>
        </w:rPr>
        <w:t>но они были</w:t>
      </w:r>
      <w:r>
        <w:rPr>
          <w:rFonts w:eastAsia="Calibri"/>
        </w:rPr>
        <w:t>.</w:t>
      </w:r>
    </w:p>
    <w:p w14:paraId="6A49AFAD"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зачем?</w:t>
      </w:r>
    </w:p>
    <w:p w14:paraId="27E56634" w14:textId="5C1F3A4C" w:rsidR="001104A1" w:rsidRDefault="001104A1" w:rsidP="001104A1">
      <w:pPr>
        <w:ind w:firstLine="426"/>
        <w:contextualSpacing/>
        <w:rPr>
          <w:rFonts w:eastAsia="Calibri"/>
        </w:rPr>
      </w:pPr>
      <w:r w:rsidRPr="00BA5E98">
        <w:rPr>
          <w:rFonts w:eastAsia="Calibri"/>
        </w:rPr>
        <w:t>Череп</w:t>
      </w:r>
      <w:r>
        <w:rPr>
          <w:rFonts w:eastAsia="Calibri"/>
        </w:rPr>
        <w:t xml:space="preserve">, </w:t>
      </w:r>
      <w:r w:rsidRPr="00BA5E98">
        <w:rPr>
          <w:rFonts w:eastAsia="Calibri"/>
        </w:rPr>
        <w:t>кто не знает</w:t>
      </w:r>
      <w:r w:rsidR="001F5215">
        <w:rPr>
          <w:rFonts w:eastAsia="Calibri"/>
        </w:rPr>
        <w:t xml:space="preserve"> – </w:t>
      </w:r>
      <w:r w:rsidRPr="00BA5E98">
        <w:rPr>
          <w:rFonts w:eastAsia="Calibri"/>
        </w:rPr>
        <w:t>это система</w:t>
      </w:r>
      <w:r>
        <w:rPr>
          <w:rFonts w:eastAsia="Calibri"/>
        </w:rPr>
        <w:t xml:space="preserve">. </w:t>
      </w:r>
      <w:r w:rsidRPr="00BA5E98">
        <w:rPr>
          <w:rFonts w:eastAsia="Calibri"/>
        </w:rPr>
        <w:t>Потому что Физическое тело</w:t>
      </w:r>
      <w:r w:rsidR="001F5215">
        <w:rPr>
          <w:rFonts w:eastAsia="Calibri"/>
        </w:rPr>
        <w:t xml:space="preserve"> – </w:t>
      </w:r>
      <w:r w:rsidRPr="00BA5E98">
        <w:rPr>
          <w:rFonts w:eastAsia="Calibri"/>
        </w:rPr>
        <w:t>это Часть</w:t>
      </w:r>
      <w:r>
        <w:rPr>
          <w:rFonts w:eastAsia="Calibri"/>
        </w:rPr>
        <w:t xml:space="preserve">. </w:t>
      </w:r>
      <w:r w:rsidRPr="00BA5E98">
        <w:rPr>
          <w:rFonts w:eastAsia="Calibri"/>
        </w:rPr>
        <w:t>А есть костная система во главе с черепом</w:t>
      </w:r>
      <w:r>
        <w:rPr>
          <w:rFonts w:eastAsia="Calibri"/>
        </w:rPr>
        <w:t xml:space="preserve">. </w:t>
      </w:r>
      <w:r w:rsidRPr="00BA5E98">
        <w:rPr>
          <w:rFonts w:eastAsia="Calibri"/>
        </w:rPr>
        <w:t>Так вот</w:t>
      </w:r>
      <w:r>
        <w:rPr>
          <w:rFonts w:eastAsia="Calibri"/>
        </w:rPr>
        <w:t xml:space="preserve">, </w:t>
      </w:r>
      <w:r w:rsidRPr="00BA5E98">
        <w:rPr>
          <w:rFonts w:eastAsia="Calibri"/>
        </w:rPr>
        <w:t>если мы будем выворачивать наизнанку Часть</w:t>
      </w:r>
      <w:r>
        <w:rPr>
          <w:rFonts w:eastAsia="Calibri"/>
        </w:rPr>
        <w:t xml:space="preserve">, </w:t>
      </w:r>
      <w:r w:rsidRPr="00BA5E98">
        <w:rPr>
          <w:rFonts w:eastAsia="Calibri"/>
        </w:rPr>
        <w:t>иерархически это выше</w:t>
      </w:r>
      <w:r>
        <w:rPr>
          <w:rFonts w:eastAsia="Calibri"/>
        </w:rPr>
        <w:t xml:space="preserve">. </w:t>
      </w:r>
      <w:r w:rsidRPr="00BA5E98">
        <w:rPr>
          <w:rFonts w:eastAsia="Calibri"/>
        </w:rPr>
        <w:t>Если Части маловато</w:t>
      </w:r>
      <w:r>
        <w:rPr>
          <w:rFonts w:eastAsia="Calibri"/>
        </w:rPr>
        <w:t xml:space="preserve">, </w:t>
      </w:r>
      <w:r w:rsidRPr="00BA5E98">
        <w:rPr>
          <w:rFonts w:eastAsia="Calibri"/>
        </w:rPr>
        <w:t>начинают системы</w:t>
      </w:r>
      <w:r>
        <w:rPr>
          <w:rFonts w:eastAsia="Calibri"/>
        </w:rPr>
        <w:t>.</w:t>
      </w:r>
    </w:p>
    <w:p w14:paraId="268E9104" w14:textId="77777777" w:rsidR="001104A1" w:rsidRDefault="001104A1" w:rsidP="001104A1">
      <w:pPr>
        <w:ind w:firstLine="426"/>
        <w:contextualSpacing/>
        <w:rPr>
          <w:rFonts w:eastAsia="Calibri"/>
        </w:rPr>
      </w:pPr>
      <w:r w:rsidRPr="00BA5E98">
        <w:rPr>
          <w:rFonts w:eastAsia="Calibri"/>
        </w:rPr>
        <w:lastRenderedPageBreak/>
        <w:t>Чакры</w:t>
      </w:r>
      <w:r>
        <w:rPr>
          <w:rFonts w:eastAsia="Calibri"/>
        </w:rPr>
        <w:t xml:space="preserve">, </w:t>
      </w:r>
      <w:r w:rsidRPr="00BA5E98">
        <w:rPr>
          <w:rFonts w:eastAsia="Calibri"/>
        </w:rPr>
        <w:t>конечно</w:t>
      </w:r>
      <w:r>
        <w:rPr>
          <w:rFonts w:eastAsia="Calibri"/>
        </w:rPr>
        <w:t xml:space="preserve">, </w:t>
      </w:r>
      <w:r w:rsidRPr="00BA5E98">
        <w:rPr>
          <w:rFonts w:eastAsia="Calibri"/>
        </w:rPr>
        <w:t>можно вывернуть наизнанку</w:t>
      </w:r>
      <w:r>
        <w:rPr>
          <w:rFonts w:eastAsia="Calibri"/>
        </w:rPr>
        <w:t xml:space="preserve">. </w:t>
      </w:r>
      <w:r w:rsidRPr="00BA5E98">
        <w:rPr>
          <w:rFonts w:eastAsia="Calibri"/>
        </w:rPr>
        <w:t>Но они у нас так активно «работают»</w:t>
      </w:r>
      <w:r>
        <w:rPr>
          <w:rFonts w:eastAsia="Calibri"/>
        </w:rPr>
        <w:t xml:space="preserve">, </w:t>
      </w:r>
      <w:r w:rsidRPr="00BA5E98">
        <w:rPr>
          <w:rFonts w:eastAsia="Calibri"/>
        </w:rPr>
        <w:t>что если вывернешь наизнанку</w:t>
      </w:r>
      <w:r>
        <w:rPr>
          <w:rFonts w:eastAsia="Calibri"/>
        </w:rPr>
        <w:t xml:space="preserve">, </w:t>
      </w:r>
      <w:r w:rsidRPr="00BA5E98">
        <w:rPr>
          <w:rFonts w:eastAsia="Calibri"/>
        </w:rPr>
        <w:t>обратно не свернёшь</w:t>
      </w:r>
      <w:r>
        <w:rPr>
          <w:rFonts w:eastAsia="Calibri"/>
        </w:rPr>
        <w:t xml:space="preserve">. </w:t>
      </w:r>
      <w:r w:rsidRPr="00BA5E98">
        <w:rPr>
          <w:rFonts w:eastAsia="Calibri"/>
        </w:rPr>
        <w:t>То же самое с нашей нервной системой</w:t>
      </w:r>
      <w:r>
        <w:rPr>
          <w:rFonts w:eastAsia="Calibri"/>
        </w:rPr>
        <w:t xml:space="preserve">, </w:t>
      </w:r>
      <w:r w:rsidRPr="00BA5E98">
        <w:rPr>
          <w:rFonts w:eastAsia="Calibri"/>
        </w:rPr>
        <w:t>желудочно-кишечным трактом</w:t>
      </w:r>
      <w:r>
        <w:rPr>
          <w:rFonts w:eastAsia="Calibri"/>
        </w:rPr>
        <w:t xml:space="preserve">. </w:t>
      </w:r>
      <w:r w:rsidRPr="00BA5E98">
        <w:rPr>
          <w:rFonts w:eastAsia="Calibri"/>
        </w:rPr>
        <w:t>Поэтому там выворачивать наизнанку лучше не надо</w:t>
      </w:r>
      <w:r>
        <w:rPr>
          <w:rFonts w:eastAsia="Calibri"/>
        </w:rPr>
        <w:t>.</w:t>
      </w:r>
    </w:p>
    <w:p w14:paraId="465DFBCD" w14:textId="77777777" w:rsidR="001104A1" w:rsidRDefault="001104A1" w:rsidP="001104A1">
      <w:pPr>
        <w:ind w:firstLine="426"/>
        <w:contextualSpacing/>
        <w:rPr>
          <w:rFonts w:eastAsia="Calibri"/>
        </w:rPr>
      </w:pPr>
      <w:r w:rsidRPr="00BA5E98">
        <w:rPr>
          <w:rFonts w:eastAsia="Calibri"/>
        </w:rPr>
        <w:t>Поэтому самая выгодная Часть и высоко</w:t>
      </w:r>
      <w:r>
        <w:rPr>
          <w:rFonts w:eastAsia="Calibri"/>
        </w:rPr>
        <w:t xml:space="preserve">, </w:t>
      </w:r>
      <w:r w:rsidRPr="00BA5E98">
        <w:rPr>
          <w:rFonts w:eastAsia="Calibri"/>
        </w:rPr>
        <w:t>и далеко от всех сложных запахов</w:t>
      </w:r>
      <w:r>
        <w:rPr>
          <w:rFonts w:eastAsia="Calibri"/>
        </w:rPr>
        <w:t xml:space="preserve">. </w:t>
      </w:r>
      <w:r w:rsidRPr="00BA5E98">
        <w:rPr>
          <w:rFonts w:eastAsia="Calibri"/>
        </w:rPr>
        <w:t>Хотя у курильщиков сложные запахи на мозгах такие</w:t>
      </w:r>
      <w:r>
        <w:rPr>
          <w:rFonts w:eastAsia="Calibri"/>
        </w:rPr>
        <w:t xml:space="preserve">, </w:t>
      </w:r>
      <w:r w:rsidRPr="00BA5E98">
        <w:rPr>
          <w:rFonts w:eastAsia="Calibri"/>
        </w:rPr>
        <w:t>что даже там</w:t>
      </w:r>
      <w:r>
        <w:rPr>
          <w:rFonts w:eastAsia="Calibri"/>
        </w:rPr>
        <w:t xml:space="preserve">, </w:t>
      </w:r>
      <w:r w:rsidRPr="00BA5E98">
        <w:rPr>
          <w:rFonts w:eastAsia="Calibri"/>
        </w:rPr>
        <w:t>на верху в противогазах иногда работают</w:t>
      </w:r>
      <w:r>
        <w:rPr>
          <w:rFonts w:eastAsia="Calibri"/>
        </w:rPr>
        <w:t xml:space="preserve">, </w:t>
      </w:r>
      <w:r w:rsidRPr="00BA5E98">
        <w:rPr>
          <w:rFonts w:eastAsia="Calibri"/>
        </w:rPr>
        <w:t>там одевают специальные маски</w:t>
      </w:r>
      <w:r>
        <w:rPr>
          <w:rFonts w:eastAsia="Calibri"/>
        </w:rPr>
        <w:t xml:space="preserve">. </w:t>
      </w:r>
      <w:r w:rsidRPr="00BA5E98">
        <w:rPr>
          <w:rFonts w:eastAsia="Calibri"/>
        </w:rPr>
        <w:t>Запашок</w:t>
      </w:r>
      <w:r>
        <w:rPr>
          <w:rFonts w:eastAsia="Calibri"/>
        </w:rPr>
        <w:t>-</w:t>
      </w:r>
      <w:r w:rsidRPr="00BA5E98">
        <w:rPr>
          <w:rFonts w:eastAsia="Calibri"/>
        </w:rPr>
        <w:t>с идёт даже в Тонких и Метагалактических телах</w:t>
      </w:r>
      <w:r>
        <w:rPr>
          <w:rFonts w:eastAsia="Calibri"/>
        </w:rPr>
        <w:t>.</w:t>
      </w:r>
    </w:p>
    <w:p w14:paraId="1E91CDE7" w14:textId="77777777" w:rsidR="001104A1" w:rsidRDefault="001104A1" w:rsidP="001104A1">
      <w:pPr>
        <w:ind w:firstLine="426"/>
        <w:contextualSpacing/>
        <w:rPr>
          <w:rFonts w:eastAsia="Calibri"/>
        </w:rPr>
      </w:pPr>
      <w:r w:rsidRPr="00BA5E98">
        <w:rPr>
          <w:rFonts w:eastAsia="Calibri"/>
        </w:rPr>
        <w:t>То же самое у наркоманов</w:t>
      </w:r>
      <w:r>
        <w:rPr>
          <w:rFonts w:eastAsia="Calibri"/>
        </w:rPr>
        <w:t xml:space="preserve">. </w:t>
      </w:r>
      <w:r w:rsidRPr="00BA5E98">
        <w:rPr>
          <w:rFonts w:eastAsia="Calibri"/>
        </w:rPr>
        <w:t>Я когда погружал наркоманов</w:t>
      </w:r>
      <w:r>
        <w:rPr>
          <w:rFonts w:eastAsia="Calibri"/>
        </w:rPr>
        <w:t xml:space="preserve">, </w:t>
      </w:r>
      <w:r w:rsidRPr="00BA5E98">
        <w:rPr>
          <w:rFonts w:eastAsia="Calibri"/>
        </w:rPr>
        <w:t>я иногда сидел физически вот так (</w:t>
      </w:r>
      <w:r w:rsidRPr="00BA5E98">
        <w:rPr>
          <w:rFonts w:eastAsia="Calibri"/>
          <w:i/>
        </w:rPr>
        <w:t>закрывает рукой нос</w:t>
      </w:r>
      <w:r w:rsidRPr="00BA5E98">
        <w:rPr>
          <w:rFonts w:eastAsia="Calibri"/>
        </w:rPr>
        <w:t>)</w:t>
      </w:r>
      <w:r>
        <w:rPr>
          <w:rFonts w:eastAsia="Calibri"/>
        </w:rPr>
        <w:t xml:space="preserve">. </w:t>
      </w:r>
      <w:r w:rsidRPr="00BA5E98">
        <w:rPr>
          <w:rFonts w:eastAsia="Calibri"/>
        </w:rPr>
        <w:t>Они говорят: «Ты что делаешь?» Я говорю: «Да от вас пахнет»</w:t>
      </w:r>
      <w:r>
        <w:rPr>
          <w:rFonts w:eastAsia="Calibri"/>
        </w:rPr>
        <w:t xml:space="preserve">. </w:t>
      </w:r>
      <w:r w:rsidRPr="00BA5E98">
        <w:rPr>
          <w:rFonts w:eastAsia="Calibri"/>
        </w:rPr>
        <w:t>А тогда от наркоманов пахло чистой незамутнённой серой</w:t>
      </w:r>
      <w:r>
        <w:rPr>
          <w:rFonts w:eastAsia="Calibri"/>
        </w:rPr>
        <w:t xml:space="preserve">. </w:t>
      </w:r>
      <w:r w:rsidRPr="00BA5E98">
        <w:rPr>
          <w:rFonts w:eastAsia="Calibri"/>
        </w:rPr>
        <w:t>Мы не знали</w:t>
      </w:r>
      <w:r>
        <w:rPr>
          <w:rFonts w:eastAsia="Calibri"/>
        </w:rPr>
        <w:t xml:space="preserve">, </w:t>
      </w:r>
      <w:r w:rsidRPr="00BA5E98">
        <w:rPr>
          <w:rFonts w:eastAsia="Calibri"/>
        </w:rPr>
        <w:t>как её вычистить</w:t>
      </w:r>
      <w:r>
        <w:rPr>
          <w:rFonts w:eastAsia="Calibri"/>
        </w:rPr>
        <w:t xml:space="preserve">, </w:t>
      </w:r>
      <w:r w:rsidRPr="00BA5E98">
        <w:rPr>
          <w:rFonts w:eastAsia="Calibri"/>
        </w:rPr>
        <w:t>мне хотелось спичку поднести просто на эфире</w:t>
      </w:r>
      <w:r>
        <w:rPr>
          <w:rFonts w:eastAsia="Calibri"/>
        </w:rPr>
        <w:t xml:space="preserve">, </w:t>
      </w:r>
      <w:r w:rsidRPr="00BA5E98">
        <w:rPr>
          <w:rFonts w:eastAsia="Calibri"/>
        </w:rPr>
        <w:t>чтобы это всё выгорело</w:t>
      </w:r>
      <w:r>
        <w:rPr>
          <w:rFonts w:eastAsia="Calibri"/>
        </w:rPr>
        <w:t>.</w:t>
      </w:r>
    </w:p>
    <w:p w14:paraId="5A94D602" w14:textId="77777777" w:rsidR="001104A1" w:rsidRDefault="001104A1" w:rsidP="001104A1">
      <w:pPr>
        <w:ind w:firstLine="426"/>
        <w:contextualSpacing/>
        <w:rPr>
          <w:rFonts w:eastAsia="Calibri"/>
        </w:rPr>
      </w:pPr>
      <w:r w:rsidRPr="00BA5E98">
        <w:rPr>
          <w:rFonts w:eastAsia="Calibri"/>
        </w:rPr>
        <w:t>И такие серные накопления и залежи по его телу по итогам глубоких наркотических взаимодействий</w:t>
      </w:r>
      <w:r>
        <w:rPr>
          <w:rFonts w:eastAsia="Calibri"/>
        </w:rPr>
        <w:t xml:space="preserve">, </w:t>
      </w:r>
      <w:r w:rsidRPr="00BA5E98">
        <w:rPr>
          <w:rFonts w:eastAsia="Calibri"/>
        </w:rPr>
        <w:t>похожие на соответствующие продукты соответствующих отделов предыдущей эпохи</w:t>
      </w:r>
      <w:r>
        <w:rPr>
          <w:rFonts w:eastAsia="Calibri"/>
        </w:rPr>
        <w:t xml:space="preserve">. </w:t>
      </w:r>
      <w:r w:rsidRPr="00BA5E98">
        <w:rPr>
          <w:rFonts w:eastAsia="Calibri"/>
        </w:rPr>
        <w:t>Я вообще даже не шучу</w:t>
      </w:r>
      <w:r>
        <w:rPr>
          <w:rFonts w:eastAsia="Calibri"/>
        </w:rPr>
        <w:t xml:space="preserve">. </w:t>
      </w:r>
      <w:r w:rsidRPr="00BA5E98">
        <w:rPr>
          <w:rFonts w:eastAsia="Calibri"/>
        </w:rPr>
        <w:t>Я просто никогда это не рассказывал</w:t>
      </w:r>
      <w:r>
        <w:rPr>
          <w:rFonts w:eastAsia="Calibri"/>
        </w:rPr>
        <w:t xml:space="preserve">, </w:t>
      </w:r>
      <w:r w:rsidRPr="00BA5E98">
        <w:rPr>
          <w:rFonts w:eastAsia="Calibri"/>
        </w:rPr>
        <w:t>но уже можно</w:t>
      </w:r>
      <w:r>
        <w:rPr>
          <w:rFonts w:eastAsia="Calibri"/>
        </w:rPr>
        <w:t xml:space="preserve">. </w:t>
      </w:r>
      <w:r w:rsidRPr="00BA5E98">
        <w:rPr>
          <w:rFonts w:eastAsia="Calibri"/>
        </w:rPr>
        <w:t>Поэтому если Части не помогают</w:t>
      </w:r>
      <w:r>
        <w:rPr>
          <w:rFonts w:eastAsia="Calibri"/>
        </w:rPr>
        <w:t xml:space="preserve">, </w:t>
      </w:r>
      <w:r w:rsidRPr="00BA5E98">
        <w:rPr>
          <w:rFonts w:eastAsia="Calibri"/>
        </w:rPr>
        <w:t>включают системы</w:t>
      </w:r>
      <w:r>
        <w:rPr>
          <w:rFonts w:eastAsia="Calibri"/>
        </w:rPr>
        <w:t>.</w:t>
      </w:r>
    </w:p>
    <w:p w14:paraId="1AE2E252" w14:textId="343121DF" w:rsidR="001104A1" w:rsidRDefault="001104A1" w:rsidP="001104A1">
      <w:pPr>
        <w:ind w:firstLine="426"/>
        <w:contextualSpacing/>
        <w:rPr>
          <w:rFonts w:eastAsia="Calibri"/>
        </w:rPr>
      </w:pPr>
      <w:r w:rsidRPr="00BA5E98">
        <w:rPr>
          <w:rFonts w:eastAsia="Calibri"/>
        </w:rPr>
        <w:t>Если системы не помогают</w:t>
      </w:r>
      <w:r>
        <w:rPr>
          <w:rFonts w:eastAsia="Calibri"/>
        </w:rPr>
        <w:t xml:space="preserve">, </w:t>
      </w:r>
      <w:r w:rsidRPr="00BA5E98">
        <w:rPr>
          <w:rFonts w:eastAsia="Calibri"/>
        </w:rPr>
        <w:t>включают аппаратик небольшой</w:t>
      </w:r>
      <w:r w:rsidR="001F5215">
        <w:rPr>
          <w:rFonts w:eastAsia="Calibri"/>
        </w:rPr>
        <w:t xml:space="preserve"> – </w:t>
      </w:r>
      <w:r w:rsidRPr="00BA5E98">
        <w:rPr>
          <w:rFonts w:eastAsia="Calibri"/>
        </w:rPr>
        <w:t>ухо</w:t>
      </w:r>
      <w:r>
        <w:rPr>
          <w:rFonts w:eastAsia="Calibri"/>
        </w:rPr>
        <w:t xml:space="preserve">, </w:t>
      </w:r>
      <w:r w:rsidRPr="00BA5E98">
        <w:rPr>
          <w:rFonts w:eastAsia="Calibri"/>
        </w:rPr>
        <w:t>глаз</w:t>
      </w:r>
      <w:r>
        <w:rPr>
          <w:rFonts w:eastAsia="Calibri"/>
        </w:rPr>
        <w:t xml:space="preserve">, </w:t>
      </w:r>
      <w:r w:rsidRPr="00BA5E98">
        <w:rPr>
          <w:rFonts w:eastAsia="Calibri"/>
        </w:rPr>
        <w:t>внутри чего-нибудь</w:t>
      </w:r>
      <w:r>
        <w:rPr>
          <w:rFonts w:eastAsia="Calibri"/>
        </w:rPr>
        <w:t xml:space="preserve">, </w:t>
      </w:r>
      <w:r w:rsidRPr="00BA5E98">
        <w:rPr>
          <w:rFonts w:eastAsia="Calibri"/>
        </w:rPr>
        <w:t>пальчик</w:t>
      </w:r>
      <w:r>
        <w:rPr>
          <w:rFonts w:eastAsia="Calibri"/>
        </w:rPr>
        <w:t xml:space="preserve">, </w:t>
      </w:r>
      <w:r w:rsidRPr="00BA5E98">
        <w:rPr>
          <w:rFonts w:eastAsia="Calibri"/>
        </w:rPr>
        <w:t>носик</w:t>
      </w:r>
      <w:r>
        <w:rPr>
          <w:rFonts w:eastAsia="Calibri"/>
        </w:rPr>
        <w:t xml:space="preserve">, </w:t>
      </w:r>
      <w:r w:rsidRPr="00BA5E98">
        <w:rPr>
          <w:rFonts w:eastAsia="Calibri"/>
        </w:rPr>
        <w:t>который не должен быть пятачком</w:t>
      </w:r>
      <w:r>
        <w:rPr>
          <w:rFonts w:eastAsia="Calibri"/>
        </w:rPr>
        <w:t xml:space="preserve">. </w:t>
      </w:r>
      <w:r w:rsidRPr="00BA5E98">
        <w:rPr>
          <w:rFonts w:eastAsia="Calibri"/>
        </w:rPr>
        <w:t>Почему носик пятачком? А очень много Воли Отца</w:t>
      </w:r>
      <w:r>
        <w:rPr>
          <w:rFonts w:eastAsia="Calibri"/>
        </w:rPr>
        <w:t xml:space="preserve">, </w:t>
      </w:r>
      <w:r w:rsidRPr="00BA5E98">
        <w:rPr>
          <w:rFonts w:eastAsia="Calibri"/>
        </w:rPr>
        <w:t>сообщает: «Бейте вот сюда»</w:t>
      </w:r>
      <w:r>
        <w:rPr>
          <w:rFonts w:eastAsia="Calibri"/>
        </w:rPr>
        <w:t>.</w:t>
      </w:r>
    </w:p>
    <w:p w14:paraId="0D11243B" w14:textId="38FE2E9E" w:rsidR="001104A1" w:rsidRDefault="001104A1" w:rsidP="001104A1">
      <w:pPr>
        <w:ind w:firstLine="426"/>
        <w:contextualSpacing/>
        <w:rPr>
          <w:rFonts w:eastAsia="Calibri"/>
        </w:rPr>
      </w:pPr>
      <w:r w:rsidRPr="00BA5E98">
        <w:rPr>
          <w:rFonts w:eastAsia="Calibri"/>
        </w:rPr>
        <w:t>Вы так улыбаетесь</w:t>
      </w:r>
      <w:r>
        <w:rPr>
          <w:rFonts w:eastAsia="Calibri"/>
        </w:rPr>
        <w:t xml:space="preserve">. </w:t>
      </w:r>
      <w:r w:rsidRPr="00BA5E98">
        <w:rPr>
          <w:rFonts w:eastAsia="Calibri"/>
        </w:rPr>
        <w:t>В Тонком Мире некоторые люди ходят с носом в виде пятачка</w:t>
      </w:r>
      <w:r>
        <w:rPr>
          <w:rFonts w:eastAsia="Calibri"/>
        </w:rPr>
        <w:t xml:space="preserve">, </w:t>
      </w:r>
      <w:r w:rsidRPr="00BA5E98">
        <w:rPr>
          <w:rFonts w:eastAsia="Calibri"/>
        </w:rPr>
        <w:t>и считают</w:t>
      </w:r>
      <w:r>
        <w:rPr>
          <w:rFonts w:eastAsia="Calibri"/>
        </w:rPr>
        <w:t xml:space="preserve">, </w:t>
      </w:r>
      <w:r w:rsidRPr="00BA5E98">
        <w:rPr>
          <w:rFonts w:eastAsia="Calibri"/>
        </w:rPr>
        <w:t>что это нормально</w:t>
      </w:r>
      <w:r w:rsidR="001F5215">
        <w:rPr>
          <w:rFonts w:eastAsia="Calibri"/>
        </w:rPr>
        <w:t xml:space="preserve"> – </w:t>
      </w:r>
      <w:r w:rsidRPr="00BA5E98">
        <w:rPr>
          <w:rFonts w:eastAsia="Calibri"/>
        </w:rPr>
        <w:t>это такое активное внешнее нарушение Воли Отца</w:t>
      </w:r>
      <w:r>
        <w:rPr>
          <w:rFonts w:eastAsia="Calibri"/>
        </w:rPr>
        <w:t xml:space="preserve">. </w:t>
      </w:r>
      <w:r w:rsidRPr="00BA5E98">
        <w:rPr>
          <w:rFonts w:eastAsia="Calibri"/>
        </w:rPr>
        <w:t>Не-не</w:t>
      </w:r>
      <w:r>
        <w:rPr>
          <w:rFonts w:eastAsia="Calibri"/>
        </w:rPr>
        <w:t xml:space="preserve">, </w:t>
      </w:r>
      <w:r w:rsidRPr="00BA5E98">
        <w:rPr>
          <w:rFonts w:eastAsia="Calibri"/>
        </w:rPr>
        <w:t>вы такое даже не увидите</w:t>
      </w:r>
      <w:r>
        <w:rPr>
          <w:rFonts w:eastAsia="Calibri"/>
        </w:rPr>
        <w:t xml:space="preserve">, </w:t>
      </w:r>
      <w:r w:rsidRPr="00BA5E98">
        <w:rPr>
          <w:rFonts w:eastAsia="Calibri"/>
        </w:rPr>
        <w:t>пока выходите из физического тела</w:t>
      </w:r>
      <w:r>
        <w:rPr>
          <w:rFonts w:eastAsia="Calibri"/>
        </w:rPr>
        <w:t xml:space="preserve">. </w:t>
      </w:r>
      <w:r w:rsidRPr="00BA5E98">
        <w:rPr>
          <w:rFonts w:eastAsia="Calibri"/>
        </w:rPr>
        <w:t>Потому что Тонкое тело</w:t>
      </w:r>
      <w:r>
        <w:rPr>
          <w:rFonts w:eastAsia="Calibri"/>
        </w:rPr>
        <w:t xml:space="preserve">, </w:t>
      </w:r>
      <w:r w:rsidRPr="00BA5E98">
        <w:rPr>
          <w:rFonts w:eastAsia="Calibri"/>
        </w:rPr>
        <w:t>оно хитрое</w:t>
      </w:r>
      <w:r>
        <w:rPr>
          <w:rFonts w:eastAsia="Calibri"/>
        </w:rPr>
        <w:t xml:space="preserve">. </w:t>
      </w:r>
      <w:r w:rsidRPr="00BA5E98">
        <w:rPr>
          <w:rFonts w:eastAsia="Calibri"/>
        </w:rPr>
        <w:t>Оно</w:t>
      </w:r>
      <w:r>
        <w:rPr>
          <w:rFonts w:eastAsia="Calibri"/>
        </w:rPr>
        <w:t xml:space="preserve">, </w:t>
      </w:r>
      <w:r w:rsidRPr="00BA5E98">
        <w:rPr>
          <w:rFonts w:eastAsia="Calibri"/>
        </w:rPr>
        <w:t>чаще всего</w:t>
      </w:r>
      <w:r>
        <w:rPr>
          <w:rFonts w:eastAsia="Calibri"/>
        </w:rPr>
        <w:t xml:space="preserve">, </w:t>
      </w:r>
      <w:r w:rsidRPr="00BA5E98">
        <w:rPr>
          <w:rFonts w:eastAsia="Calibri"/>
        </w:rPr>
        <w:t>идеально отражает физическое тело и говорит: «Главное</w:t>
      </w:r>
      <w:r>
        <w:rPr>
          <w:rFonts w:eastAsia="Calibri"/>
        </w:rPr>
        <w:t xml:space="preserve">, </w:t>
      </w:r>
      <w:r w:rsidRPr="00BA5E98">
        <w:rPr>
          <w:rFonts w:eastAsia="Calibri"/>
        </w:rPr>
        <w:t>чтобы костюмчик сидел»</w:t>
      </w:r>
      <w:r>
        <w:rPr>
          <w:rFonts w:eastAsia="Calibri"/>
        </w:rPr>
        <w:t>.</w:t>
      </w:r>
    </w:p>
    <w:p w14:paraId="65A7A700" w14:textId="1ADF1680" w:rsidR="001104A1" w:rsidRPr="00BA5E98" w:rsidRDefault="001104A1" w:rsidP="001104A1">
      <w:pPr>
        <w:ind w:firstLine="426"/>
        <w:contextualSpacing/>
        <w:rPr>
          <w:rFonts w:eastAsia="Calibri"/>
        </w:rPr>
      </w:pPr>
      <w:r w:rsidRPr="00BA5E98">
        <w:rPr>
          <w:rFonts w:eastAsia="Calibri"/>
        </w:rPr>
        <w:t>Для Тонкого тела костюмчик</w:t>
      </w:r>
      <w:r w:rsidR="001F5215">
        <w:rPr>
          <w:rFonts w:eastAsia="Calibri"/>
        </w:rPr>
        <w:t xml:space="preserve"> – </w:t>
      </w:r>
      <w:r w:rsidRPr="00BA5E98">
        <w:rPr>
          <w:rFonts w:eastAsia="Calibri"/>
        </w:rPr>
        <w:t>это наше физическое</w:t>
      </w:r>
      <w:r>
        <w:rPr>
          <w:rFonts w:eastAsia="Calibri"/>
        </w:rPr>
        <w:t xml:space="preserve">. </w:t>
      </w:r>
      <w:r w:rsidRPr="00BA5E98">
        <w:rPr>
          <w:rFonts w:eastAsia="Calibri"/>
        </w:rPr>
        <w:t>Поэтому выходя туда</w:t>
      </w:r>
      <w:r>
        <w:rPr>
          <w:rFonts w:eastAsia="Calibri"/>
        </w:rPr>
        <w:t xml:space="preserve">, </w:t>
      </w:r>
      <w:r w:rsidRPr="00BA5E98">
        <w:rPr>
          <w:rFonts w:eastAsia="Calibri"/>
        </w:rPr>
        <w:t>чаще всего</w:t>
      </w:r>
      <w:r>
        <w:rPr>
          <w:rFonts w:eastAsia="Calibri"/>
        </w:rPr>
        <w:t xml:space="preserve">, </w:t>
      </w:r>
      <w:r w:rsidRPr="00BA5E98">
        <w:rPr>
          <w:rFonts w:eastAsia="Calibri"/>
        </w:rPr>
        <w:t>вы видите себя прекрасной дамой или кавалером</w:t>
      </w:r>
      <w:r>
        <w:rPr>
          <w:rFonts w:eastAsia="Calibri"/>
        </w:rPr>
        <w:t xml:space="preserve">. </w:t>
      </w:r>
      <w:r w:rsidRPr="00BA5E98">
        <w:rPr>
          <w:rFonts w:eastAsia="Calibri"/>
        </w:rPr>
        <w:t>А потом ставишь случайно зеркало: «Ой</w:t>
      </w:r>
      <w:r>
        <w:rPr>
          <w:rFonts w:eastAsia="Calibri"/>
        </w:rPr>
        <w:t xml:space="preserve">, </w:t>
      </w:r>
      <w:r w:rsidRPr="00BA5E98">
        <w:rPr>
          <w:rFonts w:eastAsia="Calibri"/>
        </w:rPr>
        <w:t>тут черти ходят в моём доме»</w:t>
      </w:r>
      <w:r>
        <w:rPr>
          <w:rFonts w:eastAsia="Calibri"/>
        </w:rPr>
        <w:t xml:space="preserve">. </w:t>
      </w:r>
      <w:r w:rsidRPr="00BA5E98">
        <w:rPr>
          <w:rFonts w:eastAsia="Calibri"/>
        </w:rPr>
        <w:t>Я говорю: «Посмотри внимательнее</w:t>
      </w:r>
      <w:r>
        <w:rPr>
          <w:rFonts w:eastAsia="Calibri"/>
        </w:rPr>
        <w:t xml:space="preserve">. </w:t>
      </w:r>
      <w:r w:rsidRPr="00BA5E98">
        <w:rPr>
          <w:rFonts w:eastAsia="Calibri"/>
        </w:rPr>
        <w:t>Глазки знакомые?»</w:t>
      </w:r>
    </w:p>
    <w:p w14:paraId="6BBE9459" w14:textId="750F7E8B" w:rsidR="001104A1" w:rsidRDefault="001104A1" w:rsidP="001104A1">
      <w:pPr>
        <w:ind w:firstLine="426"/>
        <w:contextualSpacing/>
        <w:rPr>
          <w:rFonts w:eastAsia="Calibri"/>
        </w:rPr>
      </w:pPr>
      <w:r w:rsidRPr="00BA5E98">
        <w:rPr>
          <w:rFonts w:eastAsia="Calibri"/>
        </w:rPr>
        <w:t>Единственно</w:t>
      </w:r>
      <w:r>
        <w:rPr>
          <w:rFonts w:eastAsia="Calibri"/>
        </w:rPr>
        <w:t xml:space="preserve">, </w:t>
      </w:r>
      <w:r w:rsidRPr="00BA5E98">
        <w:rPr>
          <w:rFonts w:eastAsia="Calibri"/>
        </w:rPr>
        <w:t>что остаётся идеально чистым</w:t>
      </w:r>
      <w:r w:rsidR="001F5215">
        <w:rPr>
          <w:rFonts w:eastAsia="Calibri"/>
        </w:rPr>
        <w:t xml:space="preserve"> – </w:t>
      </w:r>
      <w:r w:rsidRPr="00BA5E98">
        <w:rPr>
          <w:rFonts w:eastAsia="Calibri"/>
        </w:rPr>
        <w:t>это аппарат глаз</w:t>
      </w:r>
      <w:r>
        <w:rPr>
          <w:rFonts w:eastAsia="Calibri"/>
        </w:rPr>
        <w:t xml:space="preserve">. </w:t>
      </w:r>
      <w:r w:rsidRPr="00BA5E98">
        <w:rPr>
          <w:rFonts w:eastAsia="Calibri"/>
        </w:rPr>
        <w:t>И чаще всего</w:t>
      </w:r>
      <w:r>
        <w:rPr>
          <w:rFonts w:eastAsia="Calibri"/>
        </w:rPr>
        <w:t xml:space="preserve">, </w:t>
      </w:r>
      <w:r w:rsidRPr="00BA5E98">
        <w:rPr>
          <w:rFonts w:eastAsia="Calibri"/>
        </w:rPr>
        <w:t>у меня в погружениях по глазам… Одна дама говорила: «Он ещё и мои глаза забрал»</w:t>
      </w:r>
      <w:r>
        <w:rPr>
          <w:rFonts w:eastAsia="Calibri"/>
        </w:rPr>
        <w:t xml:space="preserve">. </w:t>
      </w:r>
      <w:r w:rsidRPr="00BA5E98">
        <w:rPr>
          <w:rFonts w:eastAsia="Calibri"/>
        </w:rPr>
        <w:t>Я говорю: «Так это он или она?»</w:t>
      </w:r>
      <w:r w:rsidR="001F5215">
        <w:rPr>
          <w:rFonts w:eastAsia="Calibri"/>
        </w:rPr>
        <w:t xml:space="preserve"> – </w:t>
      </w:r>
      <w:r w:rsidRPr="00BA5E98">
        <w:rPr>
          <w:rFonts w:eastAsia="Calibri"/>
        </w:rPr>
        <w:t>«Он»</w:t>
      </w:r>
      <w:r>
        <w:rPr>
          <w:rFonts w:eastAsia="Calibri"/>
        </w:rPr>
        <w:t xml:space="preserve">. </w:t>
      </w:r>
      <w:r w:rsidRPr="00BA5E98">
        <w:rPr>
          <w:rFonts w:eastAsia="Calibri"/>
        </w:rPr>
        <w:t>Я думаю: «Ого</w:t>
      </w:r>
      <w:r>
        <w:rPr>
          <w:rFonts w:eastAsia="Calibri"/>
        </w:rPr>
        <w:t xml:space="preserve">, </w:t>
      </w:r>
      <w:r w:rsidRPr="00BA5E98">
        <w:rPr>
          <w:rFonts w:eastAsia="Calibri"/>
        </w:rPr>
        <w:t>вот это я попал»</w:t>
      </w:r>
      <w:r>
        <w:rPr>
          <w:rFonts w:eastAsia="Calibri"/>
        </w:rPr>
        <w:t xml:space="preserve">. </w:t>
      </w:r>
      <w:r w:rsidRPr="00BA5E98">
        <w:rPr>
          <w:rFonts w:eastAsia="Calibri"/>
        </w:rPr>
        <w:t>Лежит она</w:t>
      </w:r>
      <w:r>
        <w:rPr>
          <w:rFonts w:eastAsia="Calibri"/>
        </w:rPr>
        <w:t xml:space="preserve">, </w:t>
      </w:r>
      <w:r w:rsidRPr="00BA5E98">
        <w:rPr>
          <w:rFonts w:eastAsia="Calibri"/>
        </w:rPr>
        <w:t>её Тонкое тело стоит он</w:t>
      </w:r>
      <w:r>
        <w:rPr>
          <w:rFonts w:eastAsia="Calibri"/>
        </w:rPr>
        <w:t xml:space="preserve">, </w:t>
      </w:r>
      <w:r w:rsidRPr="00BA5E98">
        <w:rPr>
          <w:rFonts w:eastAsia="Calibri"/>
        </w:rPr>
        <w:t>а посередине оно</w:t>
      </w:r>
      <w:r>
        <w:rPr>
          <w:rFonts w:eastAsia="Calibri"/>
        </w:rPr>
        <w:t>.</w:t>
      </w:r>
    </w:p>
    <w:p w14:paraId="094E0303" w14:textId="53342393" w:rsidR="001104A1" w:rsidRDefault="001104A1" w:rsidP="001104A1">
      <w:pPr>
        <w:ind w:firstLine="426"/>
        <w:contextualSpacing/>
        <w:rPr>
          <w:rFonts w:eastAsia="Calibri"/>
        </w:rPr>
      </w:pPr>
      <w:r w:rsidRPr="00BA5E98">
        <w:rPr>
          <w:rFonts w:eastAsia="Calibri"/>
        </w:rPr>
        <w:t>С трудом преодолевали это состояние аппаратности глаз</w:t>
      </w:r>
      <w:r>
        <w:rPr>
          <w:rFonts w:eastAsia="Calibri"/>
        </w:rPr>
        <w:t xml:space="preserve">. </w:t>
      </w:r>
      <w:r w:rsidRPr="00BA5E98">
        <w:rPr>
          <w:rFonts w:eastAsia="Calibri"/>
        </w:rPr>
        <w:t>По глазам очень чётко видели</w:t>
      </w:r>
      <w:r>
        <w:rPr>
          <w:rFonts w:eastAsia="Calibri"/>
        </w:rPr>
        <w:t xml:space="preserve">, </w:t>
      </w:r>
      <w:r w:rsidRPr="00BA5E98">
        <w:rPr>
          <w:rFonts w:eastAsia="Calibri"/>
        </w:rPr>
        <w:t>как в Тонком Мире идёт выражение и преодоление каких-то сингулярностей</w:t>
      </w:r>
      <w:r>
        <w:rPr>
          <w:rFonts w:eastAsia="Calibri"/>
        </w:rPr>
        <w:t xml:space="preserve">. </w:t>
      </w:r>
      <w:r w:rsidRPr="00BA5E98">
        <w:rPr>
          <w:rFonts w:eastAsia="Calibri"/>
        </w:rPr>
        <w:t>Поэтому если вы с трудом проходите сингулярность</w:t>
      </w:r>
      <w:r>
        <w:rPr>
          <w:rFonts w:eastAsia="Calibri"/>
        </w:rPr>
        <w:t xml:space="preserve">, </w:t>
      </w:r>
      <w:r w:rsidRPr="00BA5E98">
        <w:rPr>
          <w:rFonts w:eastAsia="Calibri"/>
        </w:rPr>
        <w:t>это идёт через аппарат глаза</w:t>
      </w:r>
      <w:r>
        <w:rPr>
          <w:rFonts w:eastAsia="Calibri"/>
        </w:rPr>
        <w:t xml:space="preserve">, </w:t>
      </w:r>
      <w:r w:rsidRPr="00BA5E98">
        <w:rPr>
          <w:rFonts w:eastAsia="Calibri"/>
        </w:rPr>
        <w:t>чаще всего</w:t>
      </w:r>
      <w:r>
        <w:rPr>
          <w:rFonts w:eastAsia="Calibri"/>
        </w:rPr>
        <w:t xml:space="preserve">, </w:t>
      </w:r>
      <w:r w:rsidRPr="00BA5E98">
        <w:rPr>
          <w:rFonts w:eastAsia="Calibri"/>
        </w:rPr>
        <w:t>или аппарат каких-то других узких аппаратных инструментов</w:t>
      </w:r>
      <w:r w:rsidR="001F5215">
        <w:rPr>
          <w:rFonts w:eastAsia="Calibri"/>
        </w:rPr>
        <w:t xml:space="preserve"> – </w:t>
      </w:r>
      <w:r w:rsidRPr="00BA5E98">
        <w:rPr>
          <w:rFonts w:eastAsia="Calibri"/>
        </w:rPr>
        <w:t>пальца</w:t>
      </w:r>
      <w:r>
        <w:rPr>
          <w:rFonts w:eastAsia="Calibri"/>
        </w:rPr>
        <w:t xml:space="preserve">, </w:t>
      </w:r>
      <w:r w:rsidRPr="00BA5E98">
        <w:rPr>
          <w:rFonts w:eastAsia="Calibri"/>
        </w:rPr>
        <w:t>ушной раковины</w:t>
      </w:r>
      <w:r>
        <w:rPr>
          <w:rFonts w:eastAsia="Calibri"/>
        </w:rPr>
        <w:t xml:space="preserve">, </w:t>
      </w:r>
      <w:r w:rsidRPr="00BA5E98">
        <w:rPr>
          <w:rFonts w:eastAsia="Calibri"/>
        </w:rPr>
        <w:t>косточек или ещё каких-то возможностей</w:t>
      </w:r>
      <w:r>
        <w:rPr>
          <w:rFonts w:eastAsia="Calibri"/>
        </w:rPr>
        <w:t>.</w:t>
      </w:r>
    </w:p>
    <w:p w14:paraId="10D63421" w14:textId="77777777" w:rsidR="001104A1" w:rsidRPr="00BA5E98"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Зрение можно восстановить</w:t>
      </w:r>
      <w:r w:rsidRPr="00BA5E98">
        <w:rPr>
          <w:rFonts w:eastAsia="Calibri"/>
        </w:rPr>
        <w:t>?</w:t>
      </w:r>
    </w:p>
    <w:p w14:paraId="049A85A6" w14:textId="77777777" w:rsidR="001104A1" w:rsidRDefault="001104A1" w:rsidP="001104A1">
      <w:pPr>
        <w:ind w:firstLine="426"/>
        <w:contextualSpacing/>
        <w:rPr>
          <w:rFonts w:eastAsia="Calibri"/>
        </w:rPr>
      </w:pPr>
      <w:r w:rsidRPr="00BA5E98">
        <w:rPr>
          <w:rFonts w:eastAsia="Calibri"/>
        </w:rPr>
        <w:t>Вы знаете</w:t>
      </w:r>
      <w:r>
        <w:rPr>
          <w:rFonts w:eastAsia="Calibri"/>
        </w:rPr>
        <w:t xml:space="preserve">, </w:t>
      </w:r>
      <w:r w:rsidRPr="00BA5E98">
        <w:rPr>
          <w:rFonts w:eastAsia="Calibri"/>
        </w:rPr>
        <w:t>через сингулярность зрение</w:t>
      </w:r>
      <w:r>
        <w:rPr>
          <w:rFonts w:eastAsia="Calibri"/>
        </w:rPr>
        <w:t xml:space="preserve"> </w:t>
      </w:r>
      <w:r w:rsidRPr="00BA5E98">
        <w:rPr>
          <w:rFonts w:eastAsia="Calibri"/>
        </w:rPr>
        <w:t>восстанавливается</w:t>
      </w:r>
      <w:r>
        <w:rPr>
          <w:rFonts w:eastAsia="Calibri"/>
        </w:rPr>
        <w:t xml:space="preserve">. </w:t>
      </w:r>
      <w:r w:rsidRPr="00BA5E98">
        <w:rPr>
          <w:rFonts w:eastAsia="Calibri"/>
        </w:rPr>
        <w:t>А вот когда мы давно туда не ходили</w:t>
      </w:r>
      <w:r>
        <w:rPr>
          <w:rFonts w:eastAsia="Calibri"/>
        </w:rPr>
        <w:t xml:space="preserve">, </w:t>
      </w:r>
      <w:r w:rsidRPr="00BA5E98">
        <w:rPr>
          <w:rFonts w:eastAsia="Calibri"/>
        </w:rPr>
        <w:t>оно может как раз теряться</w:t>
      </w:r>
      <w:r>
        <w:rPr>
          <w:rFonts w:eastAsia="Calibri"/>
        </w:rPr>
        <w:t>.</w:t>
      </w:r>
    </w:p>
    <w:p w14:paraId="3705D280" w14:textId="77777777" w:rsidR="001104A1" w:rsidRDefault="001104A1" w:rsidP="001104A1">
      <w:pPr>
        <w:ind w:firstLine="426"/>
        <w:contextualSpacing/>
        <w:rPr>
          <w:rFonts w:eastAsia="Calibri"/>
        </w:rPr>
      </w:pPr>
      <w:r w:rsidRPr="00BA5E98">
        <w:rPr>
          <w:rFonts w:eastAsia="Calibri"/>
        </w:rPr>
        <w:t>Я честно говорю</w:t>
      </w:r>
      <w:r>
        <w:rPr>
          <w:rFonts w:eastAsia="Calibri"/>
        </w:rPr>
        <w:t xml:space="preserve">, </w:t>
      </w:r>
      <w:r w:rsidRPr="00BA5E98">
        <w:rPr>
          <w:rFonts w:eastAsia="Calibri"/>
        </w:rPr>
        <w:t>у меня были периоды</w:t>
      </w:r>
      <w:r>
        <w:rPr>
          <w:rFonts w:eastAsia="Calibri"/>
        </w:rPr>
        <w:t xml:space="preserve">, </w:t>
      </w:r>
      <w:r w:rsidRPr="00BA5E98">
        <w:rPr>
          <w:rFonts w:eastAsia="Calibri"/>
        </w:rPr>
        <w:t>когда зрение начинало теряться</w:t>
      </w:r>
      <w:r>
        <w:rPr>
          <w:rFonts w:eastAsia="Calibri"/>
        </w:rPr>
        <w:t xml:space="preserve">, </w:t>
      </w:r>
      <w:r w:rsidRPr="00BA5E98">
        <w:rPr>
          <w:rFonts w:eastAsia="Calibri"/>
        </w:rPr>
        <w:t>я в залёте был</w:t>
      </w:r>
      <w:r>
        <w:rPr>
          <w:rFonts w:eastAsia="Calibri"/>
        </w:rPr>
        <w:t xml:space="preserve">. </w:t>
      </w:r>
      <w:r w:rsidRPr="00BA5E98">
        <w:rPr>
          <w:rFonts w:eastAsia="Calibri"/>
        </w:rPr>
        <w:t>Честно</w:t>
      </w:r>
      <w:r>
        <w:rPr>
          <w:rFonts w:eastAsia="Calibri"/>
        </w:rPr>
        <w:t xml:space="preserve">, </w:t>
      </w:r>
      <w:r w:rsidRPr="00BA5E98">
        <w:rPr>
          <w:rFonts w:eastAsia="Calibri"/>
        </w:rPr>
        <w:t>периодически я в залётах</w:t>
      </w:r>
      <w:r>
        <w:rPr>
          <w:rFonts w:eastAsia="Calibri"/>
        </w:rPr>
        <w:t xml:space="preserve">, </w:t>
      </w:r>
      <w:r w:rsidRPr="00BA5E98">
        <w:rPr>
          <w:rFonts w:eastAsia="Calibri"/>
        </w:rPr>
        <w:t>перелётах</w:t>
      </w:r>
      <w:r>
        <w:rPr>
          <w:rFonts w:eastAsia="Calibri"/>
        </w:rPr>
        <w:t xml:space="preserve">, </w:t>
      </w:r>
      <w:r w:rsidRPr="00BA5E98">
        <w:rPr>
          <w:rFonts w:eastAsia="Calibri"/>
        </w:rPr>
        <w:t>недолётах</w:t>
      </w:r>
      <w:r>
        <w:rPr>
          <w:rFonts w:eastAsia="Calibri"/>
        </w:rPr>
        <w:t xml:space="preserve">, </w:t>
      </w:r>
      <w:r w:rsidRPr="00BA5E98">
        <w:rPr>
          <w:rFonts w:eastAsia="Calibri"/>
        </w:rPr>
        <w:t>бурениях</w:t>
      </w:r>
      <w:r>
        <w:rPr>
          <w:rFonts w:eastAsia="Calibri"/>
        </w:rPr>
        <w:t xml:space="preserve">. </w:t>
      </w:r>
      <w:r w:rsidRPr="00BA5E98">
        <w:rPr>
          <w:rFonts w:eastAsia="Calibri"/>
        </w:rPr>
        <w:t>Куда-нибудь впаялся</w:t>
      </w:r>
      <w:r>
        <w:rPr>
          <w:rFonts w:eastAsia="Calibri"/>
        </w:rPr>
        <w:t xml:space="preserve">, </w:t>
      </w:r>
      <w:r w:rsidRPr="00BA5E98">
        <w:rPr>
          <w:rFonts w:eastAsia="Calibri"/>
        </w:rPr>
        <w:t>вбурился</w:t>
      </w:r>
      <w:r>
        <w:rPr>
          <w:rFonts w:eastAsia="Calibri"/>
        </w:rPr>
        <w:t xml:space="preserve">. </w:t>
      </w:r>
      <w:r w:rsidRPr="00BA5E98">
        <w:rPr>
          <w:rFonts w:eastAsia="Calibri"/>
        </w:rPr>
        <w:t>И чтобы это преодолеть</w:t>
      </w:r>
      <w:r>
        <w:rPr>
          <w:rFonts w:eastAsia="Calibri"/>
        </w:rPr>
        <w:t xml:space="preserve">, </w:t>
      </w:r>
      <w:r w:rsidRPr="00BA5E98">
        <w:rPr>
          <w:rFonts w:eastAsia="Calibri"/>
        </w:rPr>
        <w:t>лучше всего пройти сингулярность</w:t>
      </w:r>
      <w:r>
        <w:rPr>
          <w:rFonts w:eastAsia="Calibri"/>
        </w:rPr>
        <w:t>.</w:t>
      </w:r>
    </w:p>
    <w:p w14:paraId="75693DE1" w14:textId="77777777" w:rsidR="001104A1" w:rsidRDefault="001104A1" w:rsidP="001104A1">
      <w:pPr>
        <w:ind w:firstLine="426"/>
        <w:contextualSpacing/>
        <w:rPr>
          <w:rFonts w:eastAsia="Calibri"/>
        </w:rPr>
      </w:pPr>
      <w:r w:rsidRPr="00BA5E98">
        <w:rPr>
          <w:rFonts w:eastAsia="Calibri"/>
        </w:rPr>
        <w:t>Некоторые говорят</w:t>
      </w:r>
      <w:r>
        <w:rPr>
          <w:rFonts w:eastAsia="Calibri"/>
        </w:rPr>
        <w:t xml:space="preserve">, </w:t>
      </w:r>
      <w:r w:rsidRPr="00BA5E98">
        <w:rPr>
          <w:rFonts w:eastAsia="Calibri"/>
        </w:rPr>
        <w:t>как ты в залётах? На вас это не сказывается</w:t>
      </w:r>
      <w:r>
        <w:rPr>
          <w:rFonts w:eastAsia="Calibri"/>
        </w:rPr>
        <w:t xml:space="preserve">, </w:t>
      </w:r>
      <w:r w:rsidRPr="00BA5E98">
        <w:rPr>
          <w:rFonts w:eastAsia="Calibri"/>
        </w:rPr>
        <w:t>потому что ты ищешь новое</w:t>
      </w:r>
      <w:r>
        <w:rPr>
          <w:rFonts w:eastAsia="Calibri"/>
        </w:rPr>
        <w:t xml:space="preserve">, </w:t>
      </w:r>
      <w:r w:rsidRPr="00BA5E98">
        <w:rPr>
          <w:rFonts w:eastAsia="Calibri"/>
        </w:rPr>
        <w:t>а оно неизвестно</w:t>
      </w:r>
      <w:r>
        <w:rPr>
          <w:rFonts w:eastAsia="Calibri"/>
        </w:rPr>
        <w:t xml:space="preserve">. </w:t>
      </w:r>
      <w:r w:rsidRPr="00BA5E98">
        <w:rPr>
          <w:rFonts w:eastAsia="Calibri"/>
        </w:rPr>
        <w:t>Ты туда входишь</w:t>
      </w:r>
      <w:r>
        <w:rPr>
          <w:rFonts w:eastAsia="Calibri"/>
        </w:rPr>
        <w:t xml:space="preserve">, </w:t>
      </w:r>
      <w:r w:rsidRPr="00BA5E98">
        <w:rPr>
          <w:rFonts w:eastAsia="Calibri"/>
        </w:rPr>
        <w:t>и пока ты наощупь ты научишься там быть</w:t>
      </w:r>
      <w:r>
        <w:rPr>
          <w:rFonts w:eastAsia="Calibri"/>
        </w:rPr>
        <w:t xml:space="preserve">, </w:t>
      </w:r>
      <w:r w:rsidRPr="00BA5E98">
        <w:rPr>
          <w:rFonts w:eastAsia="Calibri"/>
        </w:rPr>
        <w:t>ты можешь не за то схватиться</w:t>
      </w:r>
      <w:r>
        <w:rPr>
          <w:rFonts w:eastAsia="Calibri"/>
        </w:rPr>
        <w:t xml:space="preserve">, </w:t>
      </w:r>
      <w:r w:rsidRPr="00BA5E98">
        <w:rPr>
          <w:rFonts w:eastAsia="Calibri"/>
        </w:rPr>
        <w:t>не так увидеть</w:t>
      </w:r>
      <w:r>
        <w:rPr>
          <w:rFonts w:eastAsia="Calibri"/>
        </w:rPr>
        <w:t xml:space="preserve">, </w:t>
      </w:r>
      <w:r w:rsidRPr="00BA5E98">
        <w:rPr>
          <w:rFonts w:eastAsia="Calibri"/>
        </w:rPr>
        <w:t>не туда посмотреть</w:t>
      </w:r>
      <w:r>
        <w:rPr>
          <w:rFonts w:eastAsia="Calibri"/>
        </w:rPr>
        <w:t xml:space="preserve">, </w:t>
      </w:r>
      <w:r w:rsidRPr="00BA5E98">
        <w:rPr>
          <w:rFonts w:eastAsia="Calibri"/>
        </w:rPr>
        <w:t>не то сказать</w:t>
      </w:r>
      <w:r>
        <w:rPr>
          <w:rFonts w:eastAsia="Calibri"/>
        </w:rPr>
        <w:t xml:space="preserve">. </w:t>
      </w:r>
      <w:r w:rsidRPr="00BA5E98">
        <w:rPr>
          <w:rFonts w:eastAsia="Calibri"/>
        </w:rPr>
        <w:t>А всё ж капает</w:t>
      </w:r>
      <w:r>
        <w:rPr>
          <w:rFonts w:eastAsia="Calibri"/>
        </w:rPr>
        <w:t>.</w:t>
      </w:r>
    </w:p>
    <w:p w14:paraId="6177E895" w14:textId="77777777" w:rsidR="001104A1" w:rsidRDefault="001104A1" w:rsidP="001104A1">
      <w:pPr>
        <w:ind w:firstLine="426"/>
        <w:contextualSpacing/>
        <w:rPr>
          <w:rFonts w:eastAsia="Calibri"/>
        </w:rPr>
      </w:pPr>
      <w:r w:rsidRPr="00BA5E98">
        <w:rPr>
          <w:rFonts w:eastAsia="Calibri"/>
        </w:rPr>
        <w:t>И когда ты пресыщаешься негативом не тех действий</w:t>
      </w:r>
      <w:r>
        <w:rPr>
          <w:rFonts w:eastAsia="Calibri"/>
        </w:rPr>
        <w:t xml:space="preserve">, </w:t>
      </w:r>
      <w:r w:rsidRPr="00BA5E98">
        <w:rPr>
          <w:rFonts w:eastAsia="Calibri"/>
        </w:rPr>
        <w:t>тебе включают</w:t>
      </w:r>
      <w:r>
        <w:rPr>
          <w:rFonts w:eastAsia="Calibri"/>
        </w:rPr>
        <w:t xml:space="preserve">, </w:t>
      </w:r>
      <w:r w:rsidRPr="00BA5E98">
        <w:rPr>
          <w:rFonts w:eastAsia="Calibri"/>
        </w:rPr>
        <w:t>что ты вляпался</w:t>
      </w:r>
      <w:r>
        <w:rPr>
          <w:rFonts w:eastAsia="Calibri"/>
        </w:rPr>
        <w:t xml:space="preserve">. </w:t>
      </w:r>
      <w:r w:rsidRPr="00BA5E98">
        <w:rPr>
          <w:rFonts w:eastAsia="Calibri"/>
        </w:rPr>
        <w:t>И ты правильно шёл</w:t>
      </w:r>
      <w:r>
        <w:rPr>
          <w:rFonts w:eastAsia="Calibri"/>
        </w:rPr>
        <w:t xml:space="preserve">, </w:t>
      </w:r>
      <w:r w:rsidRPr="00BA5E98">
        <w:rPr>
          <w:rFonts w:eastAsia="Calibri"/>
        </w:rPr>
        <w:t>но благими намерениями выход в новое</w:t>
      </w:r>
      <w:r>
        <w:rPr>
          <w:rFonts w:eastAsia="Calibri"/>
        </w:rPr>
        <w:t xml:space="preserve">, </w:t>
      </w:r>
      <w:r w:rsidRPr="00BA5E98">
        <w:rPr>
          <w:rFonts w:eastAsia="Calibri"/>
        </w:rPr>
        <w:t>если ты не готов</w:t>
      </w:r>
      <w:r>
        <w:rPr>
          <w:rFonts w:eastAsia="Calibri"/>
        </w:rPr>
        <w:t xml:space="preserve">, </w:t>
      </w:r>
      <w:r w:rsidRPr="00BA5E98">
        <w:rPr>
          <w:rFonts w:eastAsia="Calibri"/>
        </w:rPr>
        <w:t>эта дорога соответствующей несингулярной возможности</w:t>
      </w:r>
      <w:r>
        <w:rPr>
          <w:rFonts w:eastAsia="Calibri"/>
        </w:rPr>
        <w:t>.</w:t>
      </w:r>
    </w:p>
    <w:p w14:paraId="5022821B" w14:textId="77777777" w:rsidR="001104A1" w:rsidRDefault="001104A1" w:rsidP="001104A1">
      <w:pPr>
        <w:ind w:firstLine="426"/>
        <w:contextualSpacing/>
        <w:rPr>
          <w:rFonts w:eastAsia="Calibri"/>
        </w:rPr>
      </w:pPr>
      <w:r w:rsidRPr="00BA5E98">
        <w:rPr>
          <w:rFonts w:eastAsia="Calibri"/>
        </w:rPr>
        <w:t>Чтобы потом преодолеть эти негативы</w:t>
      </w:r>
      <w:r>
        <w:rPr>
          <w:rFonts w:eastAsia="Calibri"/>
        </w:rPr>
        <w:t xml:space="preserve">, </w:t>
      </w:r>
      <w:r w:rsidRPr="00BA5E98">
        <w:rPr>
          <w:rFonts w:eastAsia="Calibri"/>
        </w:rPr>
        <w:t>которые ты сам себе устроил</w:t>
      </w:r>
      <w:r>
        <w:rPr>
          <w:rFonts w:eastAsia="Calibri"/>
        </w:rPr>
        <w:t xml:space="preserve">, </w:t>
      </w:r>
      <w:r w:rsidRPr="00BA5E98">
        <w:rPr>
          <w:rFonts w:eastAsia="Calibri"/>
        </w:rPr>
        <w:t>ты проходишь сквозь точку сингулярности</w:t>
      </w:r>
      <w:r>
        <w:rPr>
          <w:rFonts w:eastAsia="Calibri"/>
        </w:rPr>
        <w:t xml:space="preserve">. </w:t>
      </w:r>
      <w:r w:rsidRPr="00BA5E98">
        <w:rPr>
          <w:rFonts w:eastAsia="Calibri"/>
        </w:rPr>
        <w:t>Сейчас с вами ещё раз пройду</w:t>
      </w:r>
      <w:r>
        <w:rPr>
          <w:rFonts w:eastAsia="Calibri"/>
        </w:rPr>
        <w:t xml:space="preserve">, </w:t>
      </w:r>
      <w:r w:rsidRPr="00BA5E98">
        <w:rPr>
          <w:rFonts w:eastAsia="Calibri"/>
        </w:rPr>
        <w:t>глядишь</w:t>
      </w:r>
      <w:r>
        <w:rPr>
          <w:rFonts w:eastAsia="Calibri"/>
        </w:rPr>
        <w:t xml:space="preserve">, </w:t>
      </w:r>
      <w:r w:rsidRPr="00BA5E98">
        <w:rPr>
          <w:rFonts w:eastAsia="Calibri"/>
        </w:rPr>
        <w:t>ещё что-нибудь преодолею</w:t>
      </w:r>
      <w:r>
        <w:rPr>
          <w:rFonts w:eastAsia="Calibri"/>
        </w:rPr>
        <w:t xml:space="preserve">. </w:t>
      </w:r>
      <w:r w:rsidRPr="00BA5E98">
        <w:rPr>
          <w:rFonts w:eastAsia="Calibri"/>
        </w:rPr>
        <w:t>Не знаю</w:t>
      </w:r>
      <w:r>
        <w:rPr>
          <w:rFonts w:eastAsia="Calibri"/>
        </w:rPr>
        <w:t xml:space="preserve">, </w:t>
      </w:r>
      <w:r w:rsidRPr="00BA5E98">
        <w:rPr>
          <w:rFonts w:eastAsia="Calibri"/>
        </w:rPr>
        <w:t>накоплено</w:t>
      </w:r>
      <w:r>
        <w:rPr>
          <w:rFonts w:eastAsia="Calibri"/>
        </w:rPr>
        <w:t xml:space="preserve">, </w:t>
      </w:r>
      <w:r w:rsidRPr="00BA5E98">
        <w:rPr>
          <w:rFonts w:eastAsia="Calibri"/>
        </w:rPr>
        <w:t>не накоплено</w:t>
      </w:r>
      <w:r>
        <w:rPr>
          <w:rFonts w:eastAsia="Calibri"/>
        </w:rPr>
        <w:t xml:space="preserve">. </w:t>
      </w:r>
      <w:r w:rsidRPr="00BA5E98">
        <w:rPr>
          <w:rFonts w:eastAsia="Calibri"/>
        </w:rPr>
        <w:t>Пока Синтез веду</w:t>
      </w:r>
      <w:r>
        <w:rPr>
          <w:rFonts w:eastAsia="Calibri"/>
        </w:rPr>
        <w:t xml:space="preserve">, </w:t>
      </w:r>
      <w:r w:rsidRPr="00BA5E98">
        <w:rPr>
          <w:rFonts w:eastAsia="Calibri"/>
        </w:rPr>
        <w:t>не действует</w:t>
      </w:r>
      <w:r>
        <w:rPr>
          <w:rFonts w:eastAsia="Calibri"/>
        </w:rPr>
        <w:t xml:space="preserve">. </w:t>
      </w:r>
      <w:r w:rsidRPr="00BA5E98">
        <w:rPr>
          <w:rFonts w:eastAsia="Calibri"/>
        </w:rPr>
        <w:t>А там</w:t>
      </w:r>
      <w:r>
        <w:rPr>
          <w:rFonts w:eastAsia="Calibri"/>
        </w:rPr>
        <w:t xml:space="preserve">, </w:t>
      </w:r>
      <w:r w:rsidRPr="00BA5E98">
        <w:rPr>
          <w:rFonts w:eastAsia="Calibri"/>
        </w:rPr>
        <w:t>кто его знает</w:t>
      </w:r>
      <w:r>
        <w:rPr>
          <w:rFonts w:eastAsia="Calibri"/>
        </w:rPr>
        <w:t>.</w:t>
      </w:r>
    </w:p>
    <w:p w14:paraId="56E627D0" w14:textId="77777777" w:rsidR="001104A1" w:rsidRDefault="001104A1" w:rsidP="0083231D">
      <w:pPr>
        <w:pStyle w:val="affc"/>
        <w:rPr>
          <w:rFonts w:eastAsia="Calibri"/>
        </w:rPr>
      </w:pPr>
      <w:bookmarkStart w:id="1026" w:name="_Toc190983467"/>
      <w:r w:rsidRPr="00BA5E98">
        <w:rPr>
          <w:rFonts w:eastAsia="Calibri"/>
        </w:rPr>
        <w:t>Нить накаливания или объём тьмы</w:t>
      </w:r>
      <w:bookmarkEnd w:id="1026"/>
    </w:p>
    <w:p w14:paraId="569246E1" w14:textId="1475429C" w:rsidR="001104A1" w:rsidRPr="00BA5E98" w:rsidRDefault="001104A1" w:rsidP="001104A1">
      <w:pPr>
        <w:ind w:firstLine="426"/>
        <w:contextualSpacing/>
        <w:rPr>
          <w:rFonts w:eastAsia="Calibri"/>
        </w:rPr>
      </w:pPr>
      <w:r w:rsidRPr="00BA5E98">
        <w:rPr>
          <w:rFonts w:eastAsia="Calibri"/>
        </w:rPr>
        <w:t>Знаете</w:t>
      </w:r>
      <w:r>
        <w:rPr>
          <w:rFonts w:eastAsia="Calibri"/>
        </w:rPr>
        <w:t xml:space="preserve">, </w:t>
      </w:r>
      <w:r w:rsidRPr="00BA5E98">
        <w:rPr>
          <w:rFonts w:eastAsia="Calibri"/>
        </w:rPr>
        <w:t>пути господни неисповедимы</w:t>
      </w:r>
      <w:r>
        <w:rPr>
          <w:rFonts w:eastAsia="Calibri"/>
        </w:rPr>
        <w:t xml:space="preserve">, </w:t>
      </w:r>
      <w:r w:rsidRPr="00BA5E98">
        <w:rPr>
          <w:rFonts w:eastAsia="Calibri"/>
        </w:rPr>
        <w:t>почему? Потому что чужие Части</w:t>
      </w:r>
      <w:r w:rsidR="001F5215">
        <w:rPr>
          <w:rFonts w:eastAsia="Calibri"/>
        </w:rPr>
        <w:t xml:space="preserve"> – </w:t>
      </w:r>
      <w:r w:rsidRPr="00BA5E98">
        <w:rPr>
          <w:rFonts w:eastAsia="Calibri"/>
        </w:rPr>
        <w:t>это потёмки</w:t>
      </w:r>
      <w:r>
        <w:rPr>
          <w:rFonts w:eastAsia="Calibri"/>
        </w:rPr>
        <w:t xml:space="preserve">. </w:t>
      </w:r>
      <w:r w:rsidRPr="00BA5E98">
        <w:rPr>
          <w:rFonts w:eastAsia="Calibri"/>
        </w:rPr>
        <w:t>Вроде там всё светло</w:t>
      </w:r>
      <w:r>
        <w:rPr>
          <w:rFonts w:eastAsia="Calibri"/>
        </w:rPr>
        <w:t xml:space="preserve">, </w:t>
      </w:r>
      <w:r w:rsidRPr="00BA5E98">
        <w:rPr>
          <w:rFonts w:eastAsia="Calibri"/>
        </w:rPr>
        <w:t>и вроде всё хорошо</w:t>
      </w:r>
      <w:r>
        <w:rPr>
          <w:rFonts w:eastAsia="Calibri"/>
        </w:rPr>
        <w:t xml:space="preserve">. </w:t>
      </w:r>
      <w:r w:rsidRPr="00BA5E98">
        <w:rPr>
          <w:rFonts w:eastAsia="Calibri"/>
        </w:rPr>
        <w:t>А нырнёшь</w:t>
      </w:r>
      <w:r>
        <w:rPr>
          <w:rFonts w:eastAsia="Calibri"/>
        </w:rPr>
        <w:t xml:space="preserve">, </w:t>
      </w:r>
      <w:r w:rsidRPr="00BA5E98">
        <w:rPr>
          <w:rFonts w:eastAsia="Calibri"/>
        </w:rPr>
        <w:t>можно и не вынырнуть</w:t>
      </w:r>
      <w:r>
        <w:rPr>
          <w:rFonts w:eastAsia="Calibri"/>
        </w:rPr>
        <w:t xml:space="preserve">, </w:t>
      </w:r>
      <w:r w:rsidRPr="00BA5E98">
        <w:rPr>
          <w:rFonts w:eastAsia="Calibri"/>
        </w:rPr>
        <w:t>потому что сгуствование такое</w:t>
      </w:r>
      <w:r>
        <w:rPr>
          <w:rFonts w:eastAsia="Calibri"/>
        </w:rPr>
        <w:t xml:space="preserve">, </w:t>
      </w:r>
      <w:r w:rsidRPr="00BA5E98">
        <w:rPr>
          <w:rFonts w:eastAsia="Calibri"/>
        </w:rPr>
        <w:t>что захлебнёшься</w:t>
      </w:r>
      <w:r>
        <w:rPr>
          <w:rFonts w:eastAsia="Calibri"/>
        </w:rPr>
        <w:t xml:space="preserve">. </w:t>
      </w:r>
      <w:r w:rsidRPr="00BA5E98">
        <w:rPr>
          <w:rFonts w:eastAsia="Calibri"/>
        </w:rPr>
        <w:t>Хотя вроде всё чисто внешне</w:t>
      </w:r>
      <w:r>
        <w:rPr>
          <w:rFonts w:eastAsia="Calibri"/>
        </w:rPr>
        <w:t xml:space="preserve">. </w:t>
      </w:r>
      <w:r w:rsidRPr="00BA5E98">
        <w:rPr>
          <w:rFonts w:eastAsia="Calibri"/>
        </w:rPr>
        <w:t>И внешне свет</w:t>
      </w:r>
      <w:r>
        <w:rPr>
          <w:rFonts w:eastAsia="Calibri"/>
        </w:rPr>
        <w:t xml:space="preserve">, </w:t>
      </w:r>
      <w:r w:rsidRPr="00BA5E98">
        <w:rPr>
          <w:rFonts w:eastAsia="Calibri"/>
        </w:rPr>
        <w:t>а внутри тьма</w:t>
      </w:r>
      <w:r>
        <w:rPr>
          <w:rFonts w:eastAsia="Calibri"/>
        </w:rPr>
        <w:t xml:space="preserve">. </w:t>
      </w:r>
      <w:r w:rsidRPr="00BA5E98">
        <w:rPr>
          <w:rFonts w:eastAsia="Calibri"/>
        </w:rPr>
        <w:t>И чем сильнее сияет наружу…</w:t>
      </w:r>
    </w:p>
    <w:p w14:paraId="44B60A4B" w14:textId="77777777" w:rsidR="001104A1" w:rsidRDefault="001104A1" w:rsidP="001104A1">
      <w:pPr>
        <w:ind w:firstLine="426"/>
        <w:contextualSpacing/>
        <w:rPr>
          <w:rFonts w:eastAsia="Calibri"/>
        </w:rPr>
      </w:pPr>
      <w:r w:rsidRPr="00BA5E98">
        <w:rPr>
          <w:rFonts w:eastAsia="Calibri"/>
        </w:rPr>
        <w:lastRenderedPageBreak/>
        <w:t>Есть люди</w:t>
      </w:r>
      <w:r>
        <w:rPr>
          <w:rFonts w:eastAsia="Calibri"/>
        </w:rPr>
        <w:t xml:space="preserve">, </w:t>
      </w:r>
      <w:r w:rsidRPr="00BA5E98">
        <w:rPr>
          <w:rFonts w:eastAsia="Calibri"/>
        </w:rPr>
        <w:t>особенно наши служащие</w:t>
      </w:r>
      <w:r>
        <w:rPr>
          <w:rFonts w:eastAsia="Calibri"/>
        </w:rPr>
        <w:t xml:space="preserve">, </w:t>
      </w:r>
      <w:r w:rsidRPr="00BA5E98">
        <w:rPr>
          <w:rFonts w:eastAsia="Calibri"/>
        </w:rPr>
        <w:t>которые подходят</w:t>
      </w:r>
      <w:r>
        <w:rPr>
          <w:rFonts w:eastAsia="Calibri"/>
        </w:rPr>
        <w:t xml:space="preserve">, </w:t>
      </w:r>
      <w:r w:rsidRPr="00BA5E98">
        <w:rPr>
          <w:rFonts w:eastAsia="Calibri"/>
        </w:rPr>
        <w:t>говорят: «У меня всё сияет»</w:t>
      </w:r>
      <w:r>
        <w:rPr>
          <w:rFonts w:eastAsia="Calibri"/>
        </w:rPr>
        <w:t xml:space="preserve">, </w:t>
      </w:r>
      <w:r w:rsidRPr="00BA5E98">
        <w:rPr>
          <w:rFonts w:eastAsia="Calibri"/>
        </w:rPr>
        <w:t>я говорю: «О-о-о»</w:t>
      </w:r>
      <w:r>
        <w:rPr>
          <w:rFonts w:eastAsia="Calibri"/>
        </w:rPr>
        <w:t xml:space="preserve">. </w:t>
      </w:r>
      <w:r w:rsidRPr="00BA5E98">
        <w:rPr>
          <w:rFonts w:eastAsia="Calibri"/>
        </w:rPr>
        <w:t>Потому что есть два вида сияния: или внутри тьма</w:t>
      </w:r>
      <w:r>
        <w:rPr>
          <w:rFonts w:eastAsia="Calibri"/>
        </w:rPr>
        <w:t xml:space="preserve">, </w:t>
      </w:r>
      <w:r w:rsidRPr="00BA5E98">
        <w:rPr>
          <w:rFonts w:eastAsia="Calibri"/>
        </w:rPr>
        <w:t>дающая внешний свет</w:t>
      </w:r>
      <w:r>
        <w:rPr>
          <w:rFonts w:eastAsia="Calibri"/>
        </w:rPr>
        <w:t xml:space="preserve">, </w:t>
      </w:r>
      <w:r w:rsidRPr="00BA5E98">
        <w:rPr>
          <w:rFonts w:eastAsia="Calibri"/>
        </w:rPr>
        <w:t>или нить накаливания</w:t>
      </w:r>
      <w:r>
        <w:rPr>
          <w:rFonts w:eastAsia="Calibri"/>
        </w:rPr>
        <w:t xml:space="preserve">. </w:t>
      </w:r>
      <w:r w:rsidRPr="00BA5E98">
        <w:rPr>
          <w:rFonts w:eastAsia="Calibri"/>
        </w:rPr>
        <w:t>Но тогда есть то</w:t>
      </w:r>
      <w:r>
        <w:rPr>
          <w:rFonts w:eastAsia="Calibri"/>
        </w:rPr>
        <w:t xml:space="preserve">, </w:t>
      </w:r>
      <w:r w:rsidRPr="00BA5E98">
        <w:rPr>
          <w:rFonts w:eastAsia="Calibri"/>
        </w:rPr>
        <w:t>что тебя накалило так…</w:t>
      </w:r>
    </w:p>
    <w:p w14:paraId="16B5AFF2" w14:textId="77777777" w:rsidR="001104A1" w:rsidRDefault="001104A1" w:rsidP="0083231D">
      <w:pPr>
        <w:pStyle w:val="affc"/>
        <w:rPr>
          <w:rFonts w:eastAsia="Calibri"/>
        </w:rPr>
      </w:pPr>
      <w:r w:rsidRPr="00BA5E98">
        <w:rPr>
          <w:rFonts w:eastAsia="Calibri"/>
        </w:rPr>
        <w:t>Пример</w:t>
      </w:r>
    </w:p>
    <w:p w14:paraId="532BA271" w14:textId="341E4063" w:rsidR="001104A1" w:rsidRDefault="001104A1" w:rsidP="001104A1">
      <w:pPr>
        <w:ind w:firstLine="426"/>
        <w:contextualSpacing/>
        <w:rPr>
          <w:rFonts w:eastAsia="Calibri"/>
        </w:rPr>
      </w:pPr>
      <w:r w:rsidRPr="00BA5E98">
        <w:rPr>
          <w:rFonts w:eastAsia="Calibri"/>
        </w:rPr>
        <w:t>У меня была дама</w:t>
      </w:r>
      <w:r>
        <w:rPr>
          <w:rFonts w:eastAsia="Calibri"/>
        </w:rPr>
        <w:t xml:space="preserve">, </w:t>
      </w:r>
      <w:r w:rsidRPr="00BA5E98">
        <w:rPr>
          <w:rFonts w:eastAsia="Calibri"/>
        </w:rPr>
        <w:t>которая развелась лет 20 с чем-то назад</w:t>
      </w:r>
      <w:r>
        <w:rPr>
          <w:rFonts w:eastAsia="Calibri"/>
        </w:rPr>
        <w:t xml:space="preserve">, </w:t>
      </w:r>
      <w:r w:rsidRPr="00BA5E98">
        <w:rPr>
          <w:rFonts w:eastAsia="Calibri"/>
        </w:rPr>
        <w:t>и были отношения с мужчинами</w:t>
      </w:r>
      <w:r>
        <w:rPr>
          <w:rFonts w:eastAsia="Calibri"/>
        </w:rPr>
        <w:t xml:space="preserve">, </w:t>
      </w:r>
      <w:r w:rsidRPr="00BA5E98">
        <w:rPr>
          <w:rFonts w:eastAsia="Calibri"/>
        </w:rPr>
        <w:t>и была почти замужем</w:t>
      </w:r>
      <w:r>
        <w:rPr>
          <w:rFonts w:eastAsia="Calibri"/>
        </w:rPr>
        <w:t xml:space="preserve">, </w:t>
      </w:r>
      <w:r w:rsidRPr="00BA5E98">
        <w:rPr>
          <w:rFonts w:eastAsia="Calibri"/>
        </w:rPr>
        <w:t>это её слово</w:t>
      </w:r>
      <w:r>
        <w:rPr>
          <w:rFonts w:eastAsia="Calibri"/>
        </w:rPr>
        <w:t xml:space="preserve">. </w:t>
      </w:r>
      <w:r w:rsidRPr="00BA5E98">
        <w:rPr>
          <w:rFonts w:eastAsia="Calibri"/>
        </w:rPr>
        <w:t>Я глаза округлил</w:t>
      </w:r>
      <w:r>
        <w:rPr>
          <w:rFonts w:eastAsia="Calibri"/>
        </w:rPr>
        <w:t xml:space="preserve">. </w:t>
      </w:r>
      <w:r w:rsidRPr="00BA5E98">
        <w:rPr>
          <w:rFonts w:eastAsia="Calibri"/>
        </w:rPr>
        <w:t>Она говорит: «Понимаете</w:t>
      </w:r>
      <w:r>
        <w:rPr>
          <w:rFonts w:eastAsia="Calibri"/>
        </w:rPr>
        <w:t xml:space="preserve">, </w:t>
      </w:r>
      <w:r w:rsidRPr="00BA5E98">
        <w:rPr>
          <w:rFonts w:eastAsia="Calibri"/>
        </w:rPr>
        <w:t>мы вместе жили несколько лет»</w:t>
      </w:r>
      <w:r>
        <w:rPr>
          <w:rFonts w:eastAsia="Calibri"/>
        </w:rPr>
        <w:t xml:space="preserve">. </w:t>
      </w:r>
      <w:r w:rsidRPr="00BA5E98">
        <w:rPr>
          <w:rFonts w:eastAsia="Calibri"/>
        </w:rPr>
        <w:t>Я говорю: «Тогда это гражданский брак»</w:t>
      </w:r>
      <w:r>
        <w:rPr>
          <w:rFonts w:eastAsia="Calibri"/>
        </w:rPr>
        <w:t>.</w:t>
      </w:r>
      <w:r w:rsidR="001F5215">
        <w:rPr>
          <w:rFonts w:eastAsia="Calibri"/>
        </w:rPr>
        <w:t xml:space="preserve"> – </w:t>
      </w:r>
      <w:r w:rsidRPr="00BA5E98">
        <w:rPr>
          <w:rFonts w:eastAsia="Calibri"/>
        </w:rPr>
        <w:t>«Я бы так не сказала»</w:t>
      </w:r>
      <w:r>
        <w:rPr>
          <w:rFonts w:eastAsia="Calibri"/>
        </w:rPr>
        <w:t>.</w:t>
      </w:r>
    </w:p>
    <w:p w14:paraId="4C03A67C" w14:textId="77777777"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ладно</w:t>
      </w:r>
      <w:r>
        <w:rPr>
          <w:rFonts w:eastAsia="Calibri"/>
        </w:rPr>
        <w:t xml:space="preserve">. </w:t>
      </w:r>
      <w:r w:rsidRPr="00BA5E98">
        <w:rPr>
          <w:rFonts w:eastAsia="Calibri"/>
        </w:rPr>
        <w:t>Не было дружеских отношений</w:t>
      </w:r>
      <w:r>
        <w:rPr>
          <w:rFonts w:eastAsia="Calibri"/>
        </w:rPr>
        <w:t xml:space="preserve">, </w:t>
      </w:r>
      <w:r w:rsidRPr="00BA5E98">
        <w:rPr>
          <w:rFonts w:eastAsia="Calibri"/>
        </w:rPr>
        <w:t>она вообще рассказала</w:t>
      </w:r>
      <w:r>
        <w:rPr>
          <w:rFonts w:eastAsia="Calibri"/>
        </w:rPr>
        <w:t xml:space="preserve">. </w:t>
      </w:r>
      <w:r w:rsidRPr="00BA5E98">
        <w:rPr>
          <w:rFonts w:eastAsia="Calibri"/>
        </w:rPr>
        <w:t>Но как только мы доходили до первого её мужа</w:t>
      </w:r>
      <w:r>
        <w:rPr>
          <w:rFonts w:eastAsia="Calibri"/>
        </w:rPr>
        <w:t xml:space="preserve">, </w:t>
      </w:r>
      <w:r w:rsidRPr="00BA5E98">
        <w:rPr>
          <w:rFonts w:eastAsia="Calibri"/>
        </w:rPr>
        <w:t>долго прожили</w:t>
      </w:r>
      <w:r>
        <w:rPr>
          <w:rFonts w:eastAsia="Calibri"/>
        </w:rPr>
        <w:t xml:space="preserve">, </w:t>
      </w:r>
      <w:r w:rsidRPr="00BA5E98">
        <w:rPr>
          <w:rFonts w:eastAsia="Calibri"/>
        </w:rPr>
        <w:t>там дети</w:t>
      </w:r>
      <w:r>
        <w:rPr>
          <w:rFonts w:eastAsia="Calibri"/>
        </w:rPr>
        <w:t xml:space="preserve">, </w:t>
      </w:r>
      <w:r w:rsidRPr="00BA5E98">
        <w:rPr>
          <w:rFonts w:eastAsia="Calibri"/>
        </w:rPr>
        <w:t>но расстались</w:t>
      </w:r>
      <w:r>
        <w:rPr>
          <w:rFonts w:eastAsia="Calibri"/>
        </w:rPr>
        <w:t xml:space="preserve">, </w:t>
      </w:r>
      <w:r w:rsidRPr="00BA5E98">
        <w:rPr>
          <w:rFonts w:eastAsia="Calibri"/>
        </w:rPr>
        <w:t>и называли её имя</w:t>
      </w:r>
      <w:r>
        <w:rPr>
          <w:rFonts w:eastAsia="Calibri"/>
        </w:rPr>
        <w:t xml:space="preserve">, </w:t>
      </w:r>
      <w:r w:rsidRPr="00BA5E98">
        <w:rPr>
          <w:rFonts w:eastAsia="Calibri"/>
        </w:rPr>
        <w:t>у неё пар и нить накаливания работала вертикально и горизонтально</w:t>
      </w:r>
      <w:r>
        <w:rPr>
          <w:rFonts w:eastAsia="Calibri"/>
        </w:rPr>
        <w:t xml:space="preserve">, </w:t>
      </w:r>
      <w:r w:rsidRPr="00BA5E98">
        <w:rPr>
          <w:rFonts w:eastAsia="Calibri"/>
        </w:rPr>
        <w:t>дым шёл из всех мест</w:t>
      </w:r>
      <w:r>
        <w:rPr>
          <w:rFonts w:eastAsia="Calibri"/>
        </w:rPr>
        <w:t>.</w:t>
      </w:r>
    </w:p>
    <w:p w14:paraId="4316D04B" w14:textId="77777777" w:rsidR="001104A1" w:rsidRDefault="001104A1" w:rsidP="001104A1">
      <w:pPr>
        <w:ind w:firstLine="426"/>
        <w:contextualSpacing/>
        <w:rPr>
          <w:rFonts w:eastAsia="Calibri"/>
        </w:rPr>
      </w:pPr>
      <w:r w:rsidRPr="00BA5E98">
        <w:rPr>
          <w:rFonts w:eastAsia="Calibri"/>
        </w:rPr>
        <w:t>У вас прошло 20 с чем-то лет</w:t>
      </w:r>
      <w:r>
        <w:rPr>
          <w:rFonts w:eastAsia="Calibri"/>
        </w:rPr>
        <w:t>.</w:t>
      </w:r>
    </w:p>
    <w:p w14:paraId="5D41A0A4" w14:textId="77777777"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Да</w:t>
      </w:r>
      <w:r>
        <w:rPr>
          <w:rFonts w:eastAsia="Calibri"/>
          <w:i/>
        </w:rPr>
        <w:t xml:space="preserve">. </w:t>
      </w:r>
      <w:r w:rsidRPr="00BA5E98">
        <w:rPr>
          <w:rFonts w:eastAsia="Calibri"/>
          <w:i/>
        </w:rPr>
        <w:t>Никогда не забуду</w:t>
      </w:r>
      <w:r>
        <w:rPr>
          <w:rFonts w:eastAsia="Calibri"/>
          <w:i/>
        </w:rPr>
        <w:t xml:space="preserve">, </w:t>
      </w:r>
      <w:r w:rsidRPr="00BA5E98">
        <w:rPr>
          <w:rFonts w:eastAsia="Calibri"/>
          <w:i/>
        </w:rPr>
        <w:t>что он со мной сделал!</w:t>
      </w:r>
    </w:p>
    <w:p w14:paraId="39BC93C9" w14:textId="77777777" w:rsidR="001104A1" w:rsidRPr="00BA5E98" w:rsidRDefault="001104A1" w:rsidP="001104A1">
      <w:pPr>
        <w:ind w:firstLine="426"/>
        <w:contextualSpacing/>
        <w:rPr>
          <w:rFonts w:eastAsia="Calibri"/>
        </w:rPr>
      </w:pPr>
      <w:r w:rsidRPr="00BA5E98">
        <w:rPr>
          <w:rFonts w:eastAsia="Calibri"/>
        </w:rPr>
        <w:t>Что он с вами сделал? Двое детей? Они уже взрослые</w:t>
      </w:r>
      <w:r>
        <w:rPr>
          <w:rFonts w:eastAsia="Calibri"/>
        </w:rPr>
        <w:t xml:space="preserve">, </w:t>
      </w:r>
      <w:r w:rsidRPr="00BA5E98">
        <w:rPr>
          <w:rFonts w:eastAsia="Calibri"/>
        </w:rPr>
        <w:t>внуки есть</w:t>
      </w:r>
      <w:r>
        <w:rPr>
          <w:rFonts w:eastAsia="Calibri"/>
        </w:rPr>
        <w:t xml:space="preserve">. </w:t>
      </w:r>
      <w:r w:rsidRPr="00BA5E98">
        <w:rPr>
          <w:rFonts w:eastAsia="Calibri"/>
        </w:rPr>
        <w:t>Вы счастливы?</w:t>
      </w:r>
    </w:p>
    <w:p w14:paraId="127E688E"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Да</w:t>
      </w:r>
      <w:r>
        <w:rPr>
          <w:rFonts w:eastAsia="Calibri"/>
          <w:i/>
        </w:rPr>
        <w:t>.</w:t>
      </w:r>
    </w:p>
    <w:p w14:paraId="167DBD98" w14:textId="77777777" w:rsidR="001104A1" w:rsidRPr="00BA5E98" w:rsidRDefault="001104A1" w:rsidP="001104A1">
      <w:pPr>
        <w:ind w:firstLine="426"/>
        <w:contextualSpacing/>
        <w:rPr>
          <w:rFonts w:eastAsia="Calibri"/>
        </w:rPr>
      </w:pPr>
      <w:r w:rsidRPr="00BA5E98">
        <w:rPr>
          <w:rFonts w:eastAsia="Calibri"/>
        </w:rPr>
        <w:t>Представляете</w:t>
      </w:r>
      <w:r>
        <w:rPr>
          <w:rFonts w:eastAsia="Calibri"/>
        </w:rPr>
        <w:t xml:space="preserve">, </w:t>
      </w:r>
      <w:r w:rsidRPr="00BA5E98">
        <w:rPr>
          <w:rFonts w:eastAsia="Calibri"/>
        </w:rPr>
        <w:t>если бы он с вами не сделал ваших детей?</w:t>
      </w:r>
    </w:p>
    <w:p w14:paraId="70DF37EC" w14:textId="77777777" w:rsidR="001104A1" w:rsidRDefault="001104A1" w:rsidP="001104A1">
      <w:pPr>
        <w:ind w:firstLine="426"/>
        <w:contextualSpacing/>
        <w:rPr>
          <w:rFonts w:eastAsia="Calibri"/>
        </w:rPr>
      </w:pPr>
      <w:r w:rsidRPr="00BA5E98">
        <w:rPr>
          <w:rFonts w:eastAsia="Calibri"/>
        </w:rPr>
        <w:t>Я уже вот так заходил</w:t>
      </w:r>
      <w:r>
        <w:rPr>
          <w:rFonts w:eastAsia="Calibri"/>
        </w:rPr>
        <w:t xml:space="preserve">, </w:t>
      </w:r>
      <w:r w:rsidRPr="00BA5E98">
        <w:rPr>
          <w:rFonts w:eastAsia="Calibri"/>
        </w:rPr>
        <w:t>не помогало</w:t>
      </w:r>
      <w:r>
        <w:rPr>
          <w:rFonts w:eastAsia="Calibri"/>
        </w:rPr>
        <w:t xml:space="preserve">. </w:t>
      </w:r>
      <w:r w:rsidRPr="00BA5E98">
        <w:rPr>
          <w:rFonts w:eastAsia="Calibri"/>
        </w:rPr>
        <w:t>«Внуков люблю</w:t>
      </w:r>
      <w:r>
        <w:rPr>
          <w:rFonts w:eastAsia="Calibri"/>
        </w:rPr>
        <w:t xml:space="preserve">, </w:t>
      </w:r>
      <w:r w:rsidRPr="00BA5E98">
        <w:rPr>
          <w:rFonts w:eastAsia="Calibri"/>
        </w:rPr>
        <w:t>а вот его…»</w:t>
      </w:r>
      <w:r>
        <w:rPr>
          <w:rFonts w:eastAsia="Calibri"/>
        </w:rPr>
        <w:t xml:space="preserve">. </w:t>
      </w:r>
      <w:r w:rsidRPr="00BA5E98">
        <w:rPr>
          <w:rFonts w:eastAsia="Calibri"/>
        </w:rPr>
        <w:t>И я понял</w:t>
      </w:r>
      <w:r>
        <w:rPr>
          <w:rFonts w:eastAsia="Calibri"/>
        </w:rPr>
        <w:t xml:space="preserve">, </w:t>
      </w:r>
      <w:r w:rsidRPr="00BA5E98">
        <w:rPr>
          <w:rFonts w:eastAsia="Calibri"/>
        </w:rPr>
        <w:t>что здесь вопрос не в том</w:t>
      </w:r>
      <w:r>
        <w:rPr>
          <w:rFonts w:eastAsia="Calibri"/>
        </w:rPr>
        <w:t xml:space="preserve">, </w:t>
      </w:r>
      <w:r w:rsidRPr="00BA5E98">
        <w:rPr>
          <w:rFonts w:eastAsia="Calibri"/>
        </w:rPr>
        <w:t>что они жили в любви</w:t>
      </w:r>
      <w:r>
        <w:rPr>
          <w:rFonts w:eastAsia="Calibri"/>
        </w:rPr>
        <w:t xml:space="preserve">, </w:t>
      </w:r>
      <w:r w:rsidRPr="00BA5E98">
        <w:rPr>
          <w:rFonts w:eastAsia="Calibri"/>
        </w:rPr>
        <w:t>женились и всё остальное</w:t>
      </w:r>
      <w:r>
        <w:rPr>
          <w:rFonts w:eastAsia="Calibri"/>
        </w:rPr>
        <w:t xml:space="preserve">. </w:t>
      </w:r>
      <w:r w:rsidRPr="00BA5E98">
        <w:rPr>
          <w:rFonts w:eastAsia="Calibri"/>
        </w:rPr>
        <w:t>А в том</w:t>
      </w:r>
      <w:r>
        <w:rPr>
          <w:rFonts w:eastAsia="Calibri"/>
        </w:rPr>
        <w:t xml:space="preserve">, </w:t>
      </w:r>
      <w:r w:rsidRPr="00BA5E98">
        <w:rPr>
          <w:rFonts w:eastAsia="Calibri"/>
        </w:rPr>
        <w:t>что что-то у них произошло</w:t>
      </w:r>
      <w:r>
        <w:rPr>
          <w:rFonts w:eastAsia="Calibri"/>
        </w:rPr>
        <w:t xml:space="preserve">, </w:t>
      </w:r>
      <w:r w:rsidRPr="00BA5E98">
        <w:rPr>
          <w:rFonts w:eastAsia="Calibri"/>
        </w:rPr>
        <w:t>и эта нить накаливания состоялась</w:t>
      </w:r>
      <w:r>
        <w:rPr>
          <w:rFonts w:eastAsia="Calibri"/>
        </w:rPr>
        <w:t xml:space="preserve">. </w:t>
      </w:r>
      <w:r w:rsidRPr="00BA5E98">
        <w:rPr>
          <w:rFonts w:eastAsia="Calibri"/>
        </w:rPr>
        <w:t>И сколько бы она ни светилась чем угодно</w:t>
      </w:r>
      <w:r>
        <w:rPr>
          <w:rFonts w:eastAsia="Calibri"/>
        </w:rPr>
        <w:t xml:space="preserve">, </w:t>
      </w:r>
      <w:r w:rsidRPr="00BA5E98">
        <w:rPr>
          <w:rFonts w:eastAsia="Calibri"/>
        </w:rPr>
        <w:t>внутри стала нить накаливания бывшего мужа</w:t>
      </w:r>
      <w:r>
        <w:rPr>
          <w:rFonts w:eastAsia="Calibri"/>
        </w:rPr>
        <w:t xml:space="preserve">. </w:t>
      </w:r>
      <w:r w:rsidRPr="00BA5E98">
        <w:rPr>
          <w:rFonts w:eastAsia="Calibri"/>
        </w:rPr>
        <w:t>Он так её к свету готовил</w:t>
      </w:r>
      <w:r>
        <w:rPr>
          <w:rFonts w:eastAsia="Calibri"/>
        </w:rPr>
        <w:t>.</w:t>
      </w:r>
    </w:p>
    <w:p w14:paraId="3E71526B" w14:textId="120EF9AF" w:rsidR="001104A1" w:rsidRDefault="001104A1" w:rsidP="001104A1">
      <w:pPr>
        <w:ind w:firstLine="426"/>
        <w:contextualSpacing/>
        <w:rPr>
          <w:rFonts w:eastAsia="Calibri"/>
        </w:rPr>
      </w:pPr>
      <w:r w:rsidRPr="00BA5E98">
        <w:rPr>
          <w:rFonts w:eastAsia="Calibri"/>
        </w:rPr>
        <w:t>Вот два варианта</w:t>
      </w:r>
      <w:r w:rsidR="001F5215">
        <w:rPr>
          <w:rFonts w:eastAsia="Calibri"/>
        </w:rPr>
        <w:t xml:space="preserve"> – </w:t>
      </w:r>
      <w:r w:rsidRPr="00BA5E98">
        <w:rPr>
          <w:rFonts w:eastAsia="Calibri"/>
        </w:rPr>
        <w:t>или нить накаливания</w:t>
      </w:r>
      <w:r>
        <w:rPr>
          <w:rFonts w:eastAsia="Calibri"/>
        </w:rPr>
        <w:t xml:space="preserve">, </w:t>
      </w:r>
      <w:r w:rsidRPr="00BA5E98">
        <w:rPr>
          <w:rFonts w:eastAsia="Calibri"/>
        </w:rPr>
        <w:t>или объём тьмы</w:t>
      </w:r>
      <w:r>
        <w:rPr>
          <w:rFonts w:eastAsia="Calibri"/>
        </w:rPr>
        <w:t xml:space="preserve">. </w:t>
      </w:r>
      <w:r w:rsidRPr="00BA5E98">
        <w:rPr>
          <w:rFonts w:eastAsia="Calibri"/>
        </w:rPr>
        <w:t>Вы скажете: «Как?» А сам по себе свет</w:t>
      </w:r>
      <w:r>
        <w:rPr>
          <w:rFonts w:eastAsia="Calibri"/>
        </w:rPr>
        <w:t>.</w:t>
      </w:r>
    </w:p>
    <w:p w14:paraId="1C73AC1D" w14:textId="77777777" w:rsidR="001104A1" w:rsidRDefault="001104A1" w:rsidP="001104A1">
      <w:pPr>
        <w:ind w:firstLine="426"/>
        <w:contextualSpacing/>
        <w:rPr>
          <w:rFonts w:eastAsia="Calibri"/>
        </w:rPr>
      </w:pPr>
      <w:r w:rsidRPr="00BA5E98">
        <w:rPr>
          <w:rFonts w:eastAsia="Calibri"/>
        </w:rPr>
        <w:t>Вы никогда не замечали</w:t>
      </w:r>
      <w:r>
        <w:rPr>
          <w:rFonts w:eastAsia="Calibri"/>
        </w:rPr>
        <w:t xml:space="preserve">, </w:t>
      </w:r>
      <w:r w:rsidRPr="00BA5E98">
        <w:rPr>
          <w:rFonts w:eastAsia="Calibri"/>
        </w:rPr>
        <w:t>почему в православии говорят не «чистый свет»</w:t>
      </w:r>
      <w:r>
        <w:rPr>
          <w:rFonts w:eastAsia="Calibri"/>
        </w:rPr>
        <w:t xml:space="preserve">, </w:t>
      </w:r>
      <w:r w:rsidRPr="00BA5E98">
        <w:rPr>
          <w:rFonts w:eastAsia="Calibri"/>
        </w:rPr>
        <w:t>а «святой дух»</w:t>
      </w:r>
      <w:r>
        <w:rPr>
          <w:rFonts w:eastAsia="Calibri"/>
        </w:rPr>
        <w:t xml:space="preserve">, </w:t>
      </w:r>
      <w:r w:rsidRPr="00BA5E98">
        <w:rPr>
          <w:rFonts w:eastAsia="Calibri"/>
        </w:rPr>
        <w:t>светлый дух? Православие пытается Свет вывести из Духа</w:t>
      </w:r>
      <w:r>
        <w:rPr>
          <w:rFonts w:eastAsia="Calibri"/>
        </w:rPr>
        <w:t xml:space="preserve">, </w:t>
      </w:r>
      <w:r w:rsidRPr="00BA5E98">
        <w:rPr>
          <w:rFonts w:eastAsia="Calibri"/>
        </w:rPr>
        <w:t>поэтому возникает термин «святой дух»</w:t>
      </w:r>
      <w:r>
        <w:rPr>
          <w:rFonts w:eastAsia="Calibri"/>
        </w:rPr>
        <w:t xml:space="preserve">. </w:t>
      </w:r>
      <w:r w:rsidRPr="00BA5E98">
        <w:rPr>
          <w:rFonts w:eastAsia="Calibri"/>
        </w:rPr>
        <w:t>И настоящий свет сияет только из Духа</w:t>
      </w:r>
      <w:r>
        <w:rPr>
          <w:rFonts w:eastAsia="Calibri"/>
        </w:rPr>
        <w:t>.</w:t>
      </w:r>
    </w:p>
    <w:p w14:paraId="1C9E94D3" w14:textId="77777777" w:rsidR="001104A1" w:rsidRDefault="001104A1" w:rsidP="001104A1">
      <w:pPr>
        <w:ind w:firstLine="426"/>
        <w:contextualSpacing/>
        <w:rPr>
          <w:rFonts w:eastAsia="Calibri"/>
        </w:rPr>
      </w:pPr>
      <w:r w:rsidRPr="00BA5E98">
        <w:rPr>
          <w:rFonts w:eastAsia="Calibri"/>
        </w:rPr>
        <w:t>Но если в Духе есть правильные накопления мудрости</w:t>
      </w:r>
      <w:r>
        <w:rPr>
          <w:rFonts w:eastAsia="Calibri"/>
        </w:rPr>
        <w:t xml:space="preserve">, </w:t>
      </w:r>
      <w:r w:rsidRPr="00BA5E98">
        <w:rPr>
          <w:rFonts w:eastAsia="Calibri"/>
        </w:rPr>
        <w:t>потому что Дух превращается в Мудрость</w:t>
      </w:r>
      <w:r>
        <w:rPr>
          <w:rFonts w:eastAsia="Calibri"/>
        </w:rPr>
        <w:t xml:space="preserve">, </w:t>
      </w:r>
      <w:r w:rsidRPr="00BA5E98">
        <w:rPr>
          <w:rFonts w:eastAsia="Calibri"/>
        </w:rPr>
        <w:t>тогда возникает что-то типа святого света</w:t>
      </w:r>
      <w:r>
        <w:rPr>
          <w:rFonts w:eastAsia="Calibri"/>
        </w:rPr>
        <w:t xml:space="preserve">, </w:t>
      </w:r>
      <w:r w:rsidRPr="00BA5E98">
        <w:rPr>
          <w:rFonts w:eastAsia="Calibri"/>
        </w:rPr>
        <w:t>святого духа</w:t>
      </w:r>
      <w:r>
        <w:rPr>
          <w:rFonts w:eastAsia="Calibri"/>
        </w:rPr>
        <w:t xml:space="preserve">, </w:t>
      </w:r>
      <w:r w:rsidRPr="00BA5E98">
        <w:rPr>
          <w:rFonts w:eastAsia="Calibri"/>
        </w:rPr>
        <w:t>и даже заметьте</w:t>
      </w:r>
      <w:r>
        <w:rPr>
          <w:rFonts w:eastAsia="Calibri"/>
        </w:rPr>
        <w:t xml:space="preserve">, </w:t>
      </w:r>
      <w:r w:rsidRPr="00BA5E98">
        <w:rPr>
          <w:rFonts w:eastAsia="Calibri"/>
        </w:rPr>
        <w:t>русское слово «чистого света»</w:t>
      </w:r>
      <w:r>
        <w:rPr>
          <w:rFonts w:eastAsia="Calibri"/>
        </w:rPr>
        <w:t>.</w:t>
      </w:r>
    </w:p>
    <w:p w14:paraId="0AC036A7" w14:textId="5923C176" w:rsidR="001104A1" w:rsidRDefault="001104A1" w:rsidP="001104A1">
      <w:pPr>
        <w:ind w:firstLine="426"/>
        <w:contextualSpacing/>
        <w:rPr>
          <w:rFonts w:eastAsia="Calibri"/>
        </w:rPr>
      </w:pPr>
      <w:r w:rsidRPr="00BA5E98">
        <w:rPr>
          <w:rFonts w:eastAsia="Calibri"/>
        </w:rPr>
        <w:t>Скажешь просто «свет»</w:t>
      </w:r>
      <w:r w:rsidR="001F5215">
        <w:rPr>
          <w:rFonts w:eastAsia="Calibri"/>
        </w:rPr>
        <w:t xml:space="preserve"> – </w:t>
      </w:r>
      <w:r w:rsidRPr="00BA5E98">
        <w:rPr>
          <w:rFonts w:eastAsia="Calibri"/>
        </w:rPr>
        <w:t>как имя Владычицы</w:t>
      </w:r>
      <w:r>
        <w:rPr>
          <w:rFonts w:eastAsia="Calibri"/>
        </w:rPr>
        <w:t xml:space="preserve">, </w:t>
      </w:r>
      <w:r w:rsidRPr="00BA5E98">
        <w:rPr>
          <w:rFonts w:eastAsia="Calibri"/>
        </w:rPr>
        <w:t>говоришь «чистый свет»</w:t>
      </w:r>
      <w:r w:rsidR="001F5215">
        <w:rPr>
          <w:rFonts w:eastAsia="Calibri"/>
        </w:rPr>
        <w:t xml:space="preserve"> – </w:t>
      </w:r>
      <w:r w:rsidRPr="00BA5E98">
        <w:rPr>
          <w:rFonts w:eastAsia="Calibri"/>
        </w:rPr>
        <w:t>понимают</w:t>
      </w:r>
      <w:r>
        <w:rPr>
          <w:rFonts w:eastAsia="Calibri"/>
        </w:rPr>
        <w:t xml:space="preserve">. </w:t>
      </w:r>
      <w:r w:rsidRPr="00BA5E98">
        <w:rPr>
          <w:rFonts w:eastAsia="Calibri"/>
        </w:rPr>
        <w:t>Говоришь просто «свет»</w:t>
      </w:r>
      <w:r w:rsidR="001F5215">
        <w:rPr>
          <w:rFonts w:eastAsia="Calibri"/>
        </w:rPr>
        <w:t xml:space="preserve"> – </w:t>
      </w:r>
      <w:r w:rsidRPr="00BA5E98">
        <w:rPr>
          <w:rFonts w:eastAsia="Calibri"/>
        </w:rPr>
        <w:t>чистоты не хватает</w:t>
      </w:r>
      <w:r>
        <w:rPr>
          <w:rFonts w:eastAsia="Calibri"/>
        </w:rPr>
        <w:t xml:space="preserve">, </w:t>
      </w:r>
      <w:r w:rsidRPr="00BA5E98">
        <w:rPr>
          <w:rFonts w:eastAsia="Calibri"/>
        </w:rPr>
        <w:t>хотя Свет</w:t>
      </w:r>
      <w:r>
        <w:rPr>
          <w:rFonts w:eastAsia="Calibri"/>
        </w:rPr>
        <w:t xml:space="preserve">. </w:t>
      </w:r>
      <w:r w:rsidRPr="00BA5E98">
        <w:rPr>
          <w:rFonts w:eastAsia="Calibri"/>
        </w:rPr>
        <w:t>И Свет ведь сияет всей нашей Мудростью</w:t>
      </w:r>
      <w:r>
        <w:rPr>
          <w:rFonts w:eastAsia="Calibri"/>
        </w:rPr>
        <w:t xml:space="preserve">. </w:t>
      </w:r>
      <w:r w:rsidRPr="00BA5E98">
        <w:rPr>
          <w:rFonts w:eastAsia="Calibri"/>
        </w:rPr>
        <w:t>Никогда не задумывались</w:t>
      </w:r>
      <w:r>
        <w:rPr>
          <w:rFonts w:eastAsia="Calibri"/>
        </w:rPr>
        <w:t xml:space="preserve">, </w:t>
      </w:r>
      <w:r w:rsidRPr="00BA5E98">
        <w:rPr>
          <w:rFonts w:eastAsia="Calibri"/>
        </w:rPr>
        <w:t>зачем чистый свет</w:t>
      </w:r>
      <w:r>
        <w:rPr>
          <w:rFonts w:eastAsia="Calibri"/>
        </w:rPr>
        <w:t xml:space="preserve">, </w:t>
      </w:r>
      <w:r w:rsidRPr="00BA5E98">
        <w:rPr>
          <w:rFonts w:eastAsia="Calibri"/>
        </w:rPr>
        <w:t>если есть просто Свет? Он сам по себе чист</w:t>
      </w:r>
      <w:r>
        <w:rPr>
          <w:rFonts w:eastAsia="Calibri"/>
        </w:rPr>
        <w:t>.</w:t>
      </w:r>
    </w:p>
    <w:p w14:paraId="0AFD4989" w14:textId="77777777" w:rsidR="001104A1" w:rsidRDefault="001104A1" w:rsidP="001104A1">
      <w:pPr>
        <w:ind w:firstLine="426"/>
        <w:contextualSpacing/>
        <w:rPr>
          <w:rFonts w:eastAsia="Calibri"/>
        </w:rPr>
      </w:pPr>
      <w:r w:rsidRPr="00BA5E98">
        <w:rPr>
          <w:rFonts w:eastAsia="Calibri"/>
        </w:rPr>
        <w:t>Нет-нет-нет</w:t>
      </w:r>
      <w:r>
        <w:rPr>
          <w:rFonts w:eastAsia="Calibri"/>
        </w:rPr>
        <w:t xml:space="preserve">, </w:t>
      </w:r>
      <w:r w:rsidRPr="00BA5E98">
        <w:rPr>
          <w:rFonts w:eastAsia="Calibri"/>
        </w:rPr>
        <w:t>сам по себе чист</w:t>
      </w:r>
      <w:r>
        <w:rPr>
          <w:rFonts w:eastAsia="Calibri"/>
        </w:rPr>
        <w:t xml:space="preserve">. </w:t>
      </w:r>
      <w:r w:rsidRPr="00BA5E98">
        <w:rPr>
          <w:rFonts w:eastAsia="Calibri"/>
        </w:rPr>
        <w:t>Вопрос в том</w:t>
      </w:r>
      <w:r>
        <w:rPr>
          <w:rFonts w:eastAsia="Calibri"/>
        </w:rPr>
        <w:t xml:space="preserve">, </w:t>
      </w:r>
      <w:r w:rsidRPr="00BA5E98">
        <w:rPr>
          <w:rFonts w:eastAsia="Calibri"/>
        </w:rPr>
        <w:t>что когда наша мудрость развивается</w:t>
      </w:r>
      <w:r>
        <w:rPr>
          <w:rFonts w:eastAsia="Calibri"/>
        </w:rPr>
        <w:t xml:space="preserve">, </w:t>
      </w:r>
      <w:r w:rsidRPr="00BA5E98">
        <w:rPr>
          <w:rFonts w:eastAsia="Calibri"/>
        </w:rPr>
        <w:t>мы в этот свет пишем всю нашу мудрость</w:t>
      </w:r>
      <w:r>
        <w:rPr>
          <w:rFonts w:eastAsia="Calibri"/>
        </w:rPr>
        <w:t xml:space="preserve">. </w:t>
      </w:r>
      <w:r w:rsidRPr="00BA5E98">
        <w:rPr>
          <w:rFonts w:eastAsia="Calibri"/>
        </w:rPr>
        <w:t>А она у нас</w:t>
      </w:r>
      <w:r>
        <w:rPr>
          <w:rFonts w:eastAsia="Calibri"/>
        </w:rPr>
        <w:t xml:space="preserve">, </w:t>
      </w:r>
      <w:r w:rsidRPr="00BA5E98">
        <w:rPr>
          <w:rFonts w:eastAsia="Calibri"/>
        </w:rPr>
        <w:t>что намудрили</w:t>
      </w:r>
      <w:r>
        <w:rPr>
          <w:rFonts w:eastAsia="Calibri"/>
        </w:rPr>
        <w:t xml:space="preserve">, </w:t>
      </w:r>
      <w:r w:rsidRPr="00BA5E98">
        <w:rPr>
          <w:rFonts w:eastAsia="Calibri"/>
        </w:rPr>
        <w:t>то и записали</w:t>
      </w:r>
      <w:r>
        <w:rPr>
          <w:rFonts w:eastAsia="Calibri"/>
        </w:rPr>
        <w:t xml:space="preserve">, </w:t>
      </w:r>
      <w:r w:rsidRPr="00BA5E98">
        <w:rPr>
          <w:rFonts w:eastAsia="Calibri"/>
        </w:rPr>
        <w:t>называется</w:t>
      </w:r>
      <w:r>
        <w:rPr>
          <w:rFonts w:eastAsia="Calibri"/>
        </w:rPr>
        <w:t xml:space="preserve">. </w:t>
      </w:r>
      <w:r w:rsidRPr="00BA5E98">
        <w:rPr>
          <w:rFonts w:eastAsia="Calibri"/>
        </w:rPr>
        <w:t>А если мудрости нет и записывать нечего</w:t>
      </w:r>
      <w:r>
        <w:rPr>
          <w:rFonts w:eastAsia="Calibri"/>
        </w:rPr>
        <w:t xml:space="preserve">, </w:t>
      </w:r>
      <w:r w:rsidRPr="00BA5E98">
        <w:rPr>
          <w:rFonts w:eastAsia="Calibri"/>
        </w:rPr>
        <w:t>а свет есть</w:t>
      </w:r>
      <w:r>
        <w:rPr>
          <w:rFonts w:eastAsia="Calibri"/>
        </w:rPr>
        <w:t xml:space="preserve">, </w:t>
      </w:r>
      <w:r w:rsidRPr="00BA5E98">
        <w:rPr>
          <w:rFonts w:eastAsia="Calibri"/>
        </w:rPr>
        <w:t>то внутри света возникает объём тьмы</w:t>
      </w:r>
      <w:r>
        <w:rPr>
          <w:rFonts w:eastAsia="Calibri"/>
        </w:rPr>
        <w:t>.</w:t>
      </w:r>
    </w:p>
    <w:p w14:paraId="31FACE55" w14:textId="77777777" w:rsidR="001104A1" w:rsidRDefault="001104A1" w:rsidP="001104A1">
      <w:pPr>
        <w:ind w:firstLine="426"/>
        <w:contextualSpacing/>
        <w:rPr>
          <w:rFonts w:eastAsia="Calibri"/>
        </w:rPr>
      </w:pPr>
      <w:r w:rsidRPr="00BA5E98">
        <w:rPr>
          <w:rFonts w:eastAsia="Calibri"/>
        </w:rPr>
        <w:t>Так вот</w:t>
      </w:r>
      <w:r>
        <w:rPr>
          <w:rFonts w:eastAsia="Calibri"/>
        </w:rPr>
        <w:t xml:space="preserve">, </w:t>
      </w:r>
      <w:r w:rsidRPr="00BA5E98">
        <w:rPr>
          <w:rFonts w:eastAsia="Calibri"/>
        </w:rPr>
        <w:t>есть два варианта</w:t>
      </w:r>
      <w:r>
        <w:rPr>
          <w:rFonts w:eastAsia="Calibri"/>
        </w:rPr>
        <w:t xml:space="preserve">, </w:t>
      </w:r>
      <w:r w:rsidRPr="00BA5E98">
        <w:rPr>
          <w:rFonts w:eastAsia="Calibri"/>
        </w:rPr>
        <w:t>почему древние народы любили и верили мудрецам</w:t>
      </w:r>
      <w:r>
        <w:rPr>
          <w:rFonts w:eastAsia="Calibri"/>
        </w:rPr>
        <w:t xml:space="preserve">. </w:t>
      </w:r>
      <w:r w:rsidRPr="00BA5E98">
        <w:rPr>
          <w:rFonts w:eastAsia="Calibri"/>
        </w:rPr>
        <w:t>Ты или идёшь к Мудрости</w:t>
      </w:r>
      <w:r>
        <w:rPr>
          <w:rFonts w:eastAsia="Calibri"/>
        </w:rPr>
        <w:t xml:space="preserve">, </w:t>
      </w:r>
      <w:r w:rsidRPr="00BA5E98">
        <w:rPr>
          <w:rFonts w:eastAsia="Calibri"/>
        </w:rPr>
        <w:t>и тогда твой свет исходит из Духа с записями Мудрости в нём</w:t>
      </w:r>
      <w:r>
        <w:rPr>
          <w:rFonts w:eastAsia="Calibri"/>
        </w:rPr>
        <w:t xml:space="preserve">. </w:t>
      </w:r>
      <w:r w:rsidRPr="00BA5E98">
        <w:rPr>
          <w:rFonts w:eastAsia="Calibri"/>
        </w:rPr>
        <w:t>Честно скажу</w:t>
      </w:r>
      <w:r>
        <w:rPr>
          <w:rFonts w:eastAsia="Calibri"/>
        </w:rPr>
        <w:t xml:space="preserve">, </w:t>
      </w:r>
      <w:r w:rsidRPr="00BA5E98">
        <w:rPr>
          <w:rFonts w:eastAsia="Calibri"/>
        </w:rPr>
        <w:t>более-менее чист</w:t>
      </w:r>
      <w:r>
        <w:rPr>
          <w:rFonts w:eastAsia="Calibri"/>
        </w:rPr>
        <w:t xml:space="preserve">, </w:t>
      </w:r>
      <w:r w:rsidRPr="00BA5E98">
        <w:rPr>
          <w:rFonts w:eastAsia="Calibri"/>
        </w:rPr>
        <w:t>потому что Мудрость пишется в свет по подобию</w:t>
      </w:r>
      <w:r>
        <w:rPr>
          <w:rFonts w:eastAsia="Calibri"/>
        </w:rPr>
        <w:t>.</w:t>
      </w:r>
    </w:p>
    <w:p w14:paraId="7DCA6A3E" w14:textId="77777777" w:rsidR="001104A1" w:rsidRDefault="001104A1" w:rsidP="001104A1">
      <w:pPr>
        <w:ind w:firstLine="426"/>
        <w:contextualSpacing/>
        <w:rPr>
          <w:rFonts w:eastAsia="Calibri"/>
        </w:rPr>
      </w:pPr>
      <w:r w:rsidRPr="00BA5E98">
        <w:rPr>
          <w:rFonts w:eastAsia="Calibri"/>
        </w:rPr>
        <w:t>Или нет у тебя Мудрости</w:t>
      </w:r>
      <w:r>
        <w:rPr>
          <w:rFonts w:eastAsia="Calibri"/>
        </w:rPr>
        <w:t xml:space="preserve">. </w:t>
      </w:r>
      <w:r w:rsidRPr="00BA5E98">
        <w:rPr>
          <w:rFonts w:eastAsia="Calibri"/>
        </w:rPr>
        <w:t>И тогда всё останавливалось</w:t>
      </w:r>
      <w:r>
        <w:rPr>
          <w:rFonts w:eastAsia="Calibri"/>
        </w:rPr>
        <w:t xml:space="preserve">, </w:t>
      </w:r>
      <w:r w:rsidRPr="00BA5E98">
        <w:rPr>
          <w:rFonts w:eastAsia="Calibri"/>
        </w:rPr>
        <w:t>тебя помазывало Духом</w:t>
      </w:r>
      <w:r>
        <w:rPr>
          <w:rFonts w:eastAsia="Calibri"/>
        </w:rPr>
        <w:t xml:space="preserve">. </w:t>
      </w:r>
      <w:r w:rsidRPr="00BA5E98">
        <w:rPr>
          <w:rFonts w:eastAsia="Calibri"/>
        </w:rPr>
        <w:t>А в Свете копится объём немудрых отношений</w:t>
      </w:r>
      <w:r>
        <w:rPr>
          <w:rFonts w:eastAsia="Calibri"/>
        </w:rPr>
        <w:t xml:space="preserve">, </w:t>
      </w:r>
      <w:r w:rsidRPr="00BA5E98">
        <w:rPr>
          <w:rFonts w:eastAsia="Calibri"/>
        </w:rPr>
        <w:t>которые простецким языком называются просто тьма</w:t>
      </w:r>
      <w:r>
        <w:rPr>
          <w:rFonts w:eastAsia="Calibri"/>
        </w:rPr>
        <w:t>.</w:t>
      </w:r>
    </w:p>
    <w:p w14:paraId="595AC4C8" w14:textId="42504976" w:rsidR="001104A1" w:rsidRDefault="001104A1" w:rsidP="001104A1">
      <w:pPr>
        <w:ind w:firstLine="426"/>
        <w:contextualSpacing/>
        <w:rPr>
          <w:rFonts w:eastAsia="Calibri"/>
        </w:rPr>
      </w:pPr>
      <w:r w:rsidRPr="00BA5E98">
        <w:rPr>
          <w:rFonts w:eastAsia="Calibri"/>
        </w:rPr>
        <w:t>Чтобы вы поверили насчёт тьмы</w:t>
      </w:r>
      <w:r>
        <w:rPr>
          <w:rFonts w:eastAsia="Calibri"/>
        </w:rPr>
        <w:t xml:space="preserve">, </w:t>
      </w:r>
      <w:r w:rsidRPr="00BA5E98">
        <w:rPr>
          <w:rFonts w:eastAsia="Calibri"/>
        </w:rPr>
        <w:t>и не думали</w:t>
      </w:r>
      <w:r>
        <w:rPr>
          <w:rFonts w:eastAsia="Calibri"/>
        </w:rPr>
        <w:t xml:space="preserve">, </w:t>
      </w:r>
      <w:r w:rsidRPr="00BA5E98">
        <w:rPr>
          <w:rFonts w:eastAsia="Calibri"/>
        </w:rPr>
        <w:t>что тут натяжками занимаюсь и иллюзиями</w:t>
      </w:r>
      <w:r>
        <w:rPr>
          <w:rFonts w:eastAsia="Calibri"/>
        </w:rPr>
        <w:t xml:space="preserve">, </w:t>
      </w:r>
      <w:r w:rsidRPr="00BA5E98">
        <w:rPr>
          <w:rFonts w:eastAsia="Calibri"/>
        </w:rPr>
        <w:t>я вам напомню древний посвящённый девиз</w:t>
      </w:r>
      <w:r>
        <w:rPr>
          <w:rFonts w:eastAsia="Calibri"/>
        </w:rPr>
        <w:t xml:space="preserve">, </w:t>
      </w:r>
      <w:r w:rsidRPr="00BA5E98">
        <w:rPr>
          <w:rFonts w:eastAsia="Calibri"/>
        </w:rPr>
        <w:t>который очень хорошо использовали в Советском Союзе: «Учение</w:t>
      </w:r>
      <w:r w:rsidR="001F5215">
        <w:rPr>
          <w:rFonts w:eastAsia="Calibri"/>
        </w:rPr>
        <w:t xml:space="preserve"> – </w:t>
      </w:r>
      <w:r w:rsidRPr="00BA5E98">
        <w:rPr>
          <w:rFonts w:eastAsia="Calibri"/>
        </w:rPr>
        <w:t>свет</w:t>
      </w:r>
      <w:r>
        <w:rPr>
          <w:rFonts w:eastAsia="Calibri"/>
        </w:rPr>
        <w:t xml:space="preserve">, </w:t>
      </w:r>
      <w:r w:rsidRPr="00BA5E98">
        <w:rPr>
          <w:rFonts w:eastAsia="Calibri"/>
        </w:rPr>
        <w:t>неучение</w:t>
      </w:r>
      <w:r w:rsidR="001F5215">
        <w:rPr>
          <w:rFonts w:eastAsia="Calibri"/>
        </w:rPr>
        <w:t xml:space="preserve"> – </w:t>
      </w:r>
      <w:r w:rsidRPr="00BA5E98">
        <w:rPr>
          <w:rFonts w:eastAsia="Calibri"/>
        </w:rPr>
        <w:t>тьма»</w:t>
      </w:r>
      <w:r>
        <w:rPr>
          <w:rFonts w:eastAsia="Calibri"/>
        </w:rPr>
        <w:t>.</w:t>
      </w:r>
    </w:p>
    <w:p w14:paraId="0A3C1B07" w14:textId="77777777" w:rsidR="001104A1" w:rsidRDefault="001104A1" w:rsidP="001104A1">
      <w:pPr>
        <w:ind w:firstLine="426"/>
        <w:contextualSpacing/>
        <w:rPr>
          <w:rFonts w:eastAsia="Calibri"/>
        </w:rPr>
      </w:pPr>
      <w:r w:rsidRPr="00BA5E98">
        <w:rPr>
          <w:rFonts w:eastAsia="Calibri"/>
        </w:rPr>
        <w:t>А чтобы распознать любое учение</w:t>
      </w:r>
      <w:r>
        <w:rPr>
          <w:rFonts w:eastAsia="Calibri"/>
        </w:rPr>
        <w:t xml:space="preserve">, </w:t>
      </w:r>
      <w:r w:rsidRPr="00BA5E98">
        <w:rPr>
          <w:rFonts w:eastAsia="Calibri"/>
        </w:rPr>
        <w:t>нужна Мудрость</w:t>
      </w:r>
      <w:r>
        <w:rPr>
          <w:rFonts w:eastAsia="Calibri"/>
        </w:rPr>
        <w:t xml:space="preserve">. </w:t>
      </w:r>
      <w:r w:rsidRPr="00BA5E98">
        <w:rPr>
          <w:rFonts w:eastAsia="Calibri"/>
        </w:rPr>
        <w:t>А если Мудрости не хватает</w:t>
      </w:r>
      <w:r>
        <w:rPr>
          <w:rFonts w:eastAsia="Calibri"/>
        </w:rPr>
        <w:t xml:space="preserve">, </w:t>
      </w:r>
      <w:r w:rsidRPr="00BA5E98">
        <w:rPr>
          <w:rFonts w:eastAsia="Calibri"/>
        </w:rPr>
        <w:t>ты даже в хорошем учении всегда найдёшь не учение</w:t>
      </w:r>
      <w:r>
        <w:rPr>
          <w:rFonts w:eastAsia="Calibri"/>
        </w:rPr>
        <w:t xml:space="preserve">. </w:t>
      </w:r>
      <w:r w:rsidRPr="00BA5E98">
        <w:rPr>
          <w:rFonts w:eastAsia="Calibri"/>
        </w:rPr>
        <w:t>Ты будешь</w:t>
      </w:r>
      <w:r>
        <w:rPr>
          <w:rFonts w:eastAsia="Calibri"/>
        </w:rPr>
        <w:t xml:space="preserve">, </w:t>
      </w:r>
      <w:r w:rsidRPr="00BA5E98">
        <w:rPr>
          <w:rFonts w:eastAsia="Calibri"/>
        </w:rPr>
        <w:t>как попугай</w:t>
      </w:r>
      <w:r>
        <w:rPr>
          <w:rFonts w:eastAsia="Calibri"/>
        </w:rPr>
        <w:t xml:space="preserve">, </w:t>
      </w:r>
      <w:r w:rsidRPr="00BA5E98">
        <w:rPr>
          <w:rFonts w:eastAsia="Calibri"/>
        </w:rPr>
        <w:t>повторять одинаковые фразы</w:t>
      </w:r>
      <w:r>
        <w:rPr>
          <w:rFonts w:eastAsia="Calibri"/>
        </w:rPr>
        <w:t xml:space="preserve">, </w:t>
      </w:r>
      <w:r w:rsidRPr="00BA5E98">
        <w:rPr>
          <w:rFonts w:eastAsia="Calibri"/>
        </w:rPr>
        <w:t>но это не будет уже Мудрость</w:t>
      </w:r>
      <w:r>
        <w:rPr>
          <w:rFonts w:eastAsia="Calibri"/>
        </w:rPr>
        <w:t xml:space="preserve">, </w:t>
      </w:r>
      <w:r w:rsidRPr="00BA5E98">
        <w:rPr>
          <w:rFonts w:eastAsia="Calibri"/>
        </w:rPr>
        <w:t>это будет повторение</w:t>
      </w:r>
      <w:r>
        <w:rPr>
          <w:rFonts w:eastAsia="Calibri"/>
        </w:rPr>
        <w:t xml:space="preserve">. </w:t>
      </w:r>
      <w:r w:rsidRPr="00BA5E98">
        <w:rPr>
          <w:rFonts w:eastAsia="Calibri"/>
        </w:rPr>
        <w:t>Это</w:t>
      </w:r>
      <w:r>
        <w:rPr>
          <w:rFonts w:eastAsia="Calibri"/>
        </w:rPr>
        <w:t xml:space="preserve">, </w:t>
      </w:r>
      <w:r w:rsidRPr="00BA5E98">
        <w:rPr>
          <w:rFonts w:eastAsia="Calibri"/>
        </w:rPr>
        <w:t>конечно</w:t>
      </w:r>
      <w:r>
        <w:rPr>
          <w:rFonts w:eastAsia="Calibri"/>
        </w:rPr>
        <w:t xml:space="preserve">, </w:t>
      </w:r>
      <w:r w:rsidRPr="00BA5E98">
        <w:rPr>
          <w:rFonts w:eastAsia="Calibri"/>
        </w:rPr>
        <w:t>мать учения</w:t>
      </w:r>
      <w:r>
        <w:rPr>
          <w:rFonts w:eastAsia="Calibri"/>
        </w:rPr>
        <w:t xml:space="preserve">, </w:t>
      </w:r>
      <w:r w:rsidRPr="00BA5E98">
        <w:rPr>
          <w:rFonts w:eastAsia="Calibri"/>
        </w:rPr>
        <w:t>но не обязательно приводит к этому учению</w:t>
      </w:r>
      <w:r>
        <w:rPr>
          <w:rFonts w:eastAsia="Calibri"/>
        </w:rPr>
        <w:t xml:space="preserve">. </w:t>
      </w:r>
      <w:r w:rsidRPr="00BA5E98">
        <w:rPr>
          <w:rFonts w:eastAsia="Calibri"/>
        </w:rPr>
        <w:t>И копится просто тьма</w:t>
      </w:r>
      <w:r>
        <w:rPr>
          <w:rFonts w:eastAsia="Calibri"/>
        </w:rPr>
        <w:t>.</w:t>
      </w:r>
    </w:p>
    <w:p w14:paraId="3EE5A460" w14:textId="4DB94F44" w:rsidR="001104A1" w:rsidRPr="00BA5E98" w:rsidRDefault="001104A1" w:rsidP="001104A1">
      <w:pPr>
        <w:ind w:firstLine="426"/>
        <w:contextualSpacing/>
        <w:rPr>
          <w:rFonts w:eastAsia="Calibri"/>
        </w:rPr>
      </w:pPr>
      <w:r w:rsidRPr="00BA5E98">
        <w:rPr>
          <w:rFonts w:eastAsia="Calibri"/>
        </w:rPr>
        <w:t>Причём</w:t>
      </w:r>
      <w:r>
        <w:rPr>
          <w:rFonts w:eastAsia="Calibri"/>
        </w:rPr>
        <w:t xml:space="preserve">, </w:t>
      </w:r>
      <w:r w:rsidRPr="00BA5E98">
        <w:rPr>
          <w:rFonts w:eastAsia="Calibri"/>
        </w:rPr>
        <w:t>мы не страшимся тьмы</w:t>
      </w:r>
      <w:r>
        <w:rPr>
          <w:rFonts w:eastAsia="Calibri"/>
        </w:rPr>
        <w:t xml:space="preserve">, </w:t>
      </w:r>
      <w:r w:rsidRPr="00BA5E98">
        <w:rPr>
          <w:rFonts w:eastAsia="Calibri"/>
        </w:rPr>
        <w:t>потому что тьма</w:t>
      </w:r>
      <w:r w:rsidR="001F5215">
        <w:rPr>
          <w:rFonts w:eastAsia="Calibri"/>
        </w:rPr>
        <w:t xml:space="preserve"> – </w:t>
      </w:r>
      <w:r w:rsidRPr="00BA5E98">
        <w:rPr>
          <w:rFonts w:eastAsia="Calibri"/>
        </w:rPr>
        <w:t>это творчество Матери</w:t>
      </w:r>
      <w:r>
        <w:rPr>
          <w:rFonts w:eastAsia="Calibri"/>
        </w:rPr>
        <w:t xml:space="preserve">. </w:t>
      </w:r>
      <w:r w:rsidRPr="00BA5E98">
        <w:rPr>
          <w:rFonts w:eastAsia="Calibri"/>
        </w:rPr>
        <w:t>Мутации</w:t>
      </w:r>
      <w:r>
        <w:rPr>
          <w:rFonts w:eastAsia="Calibri"/>
        </w:rPr>
        <w:t xml:space="preserve">, </w:t>
      </w:r>
      <w:r w:rsidRPr="00BA5E98">
        <w:rPr>
          <w:rFonts w:eastAsia="Calibri"/>
        </w:rPr>
        <w:t>флуктуации и так далее</w:t>
      </w:r>
      <w:r>
        <w:rPr>
          <w:rFonts w:eastAsia="Calibri"/>
        </w:rPr>
        <w:t xml:space="preserve">, </w:t>
      </w:r>
      <w:r w:rsidRPr="00BA5E98">
        <w:rPr>
          <w:rFonts w:eastAsia="Calibri"/>
        </w:rPr>
        <w:t>когда ты через это творчество Матери развиваешься в Мудрость…</w:t>
      </w:r>
      <w:bookmarkStart w:id="1027" w:name="_Toc64822780"/>
      <w:bookmarkStart w:id="1028" w:name="_Toc64836640"/>
      <w:bookmarkStart w:id="1029" w:name="_Toc185896463"/>
      <w:bookmarkStart w:id="1030" w:name="_Toc185962605"/>
      <w:bookmarkStart w:id="1031" w:name="_Toc185963305"/>
      <w:bookmarkStart w:id="1032" w:name="_Toc185963875"/>
      <w:bookmarkStart w:id="1033" w:name="_Toc185965021"/>
      <w:bookmarkStart w:id="1034" w:name="_Toc185966161"/>
      <w:bookmarkStart w:id="1035" w:name="_Toc190983468"/>
    </w:p>
    <w:p w14:paraId="0ADFBFA2" w14:textId="2746B2B8" w:rsidR="001104A1" w:rsidRPr="00BA5E98" w:rsidRDefault="001104A1" w:rsidP="0083231D">
      <w:pPr>
        <w:pStyle w:val="affc"/>
        <w:rPr>
          <w:rFonts w:eastAsia="Calibri"/>
        </w:rPr>
      </w:pPr>
      <w:r w:rsidRPr="00BA5E98">
        <w:rPr>
          <w:rFonts w:eastAsia="Calibri"/>
        </w:rPr>
        <w:lastRenderedPageBreak/>
        <w:t>Задача Аватарессы Свет</w:t>
      </w:r>
      <w:r w:rsidR="001F5215">
        <w:rPr>
          <w:rFonts w:eastAsia="Calibri"/>
        </w:rPr>
        <w:t xml:space="preserve"> – </w:t>
      </w:r>
      <w:r w:rsidRPr="00BA5E98">
        <w:rPr>
          <w:rFonts w:eastAsia="Calibri"/>
        </w:rPr>
        <w:t>освобождение</w:t>
      </w:r>
      <w:bookmarkStart w:id="1036" w:name="_Toc190983469"/>
      <w:bookmarkEnd w:id="1027"/>
      <w:bookmarkEnd w:id="1028"/>
      <w:bookmarkEnd w:id="1029"/>
      <w:bookmarkEnd w:id="1030"/>
      <w:bookmarkEnd w:id="1031"/>
      <w:bookmarkEnd w:id="1032"/>
      <w:bookmarkEnd w:id="1033"/>
      <w:bookmarkEnd w:id="1034"/>
      <w:bookmarkEnd w:id="1035"/>
    </w:p>
    <w:p w14:paraId="44C76BA3" w14:textId="77777777" w:rsidR="001104A1" w:rsidRPr="00BA5E98" w:rsidRDefault="001104A1" w:rsidP="0083231D">
      <w:pPr>
        <w:pStyle w:val="affc"/>
        <w:rPr>
          <w:rFonts w:eastAsia="Calibri"/>
        </w:rPr>
      </w:pPr>
      <w:r w:rsidRPr="00BA5E98">
        <w:rPr>
          <w:rFonts w:eastAsia="Calibri"/>
        </w:rPr>
        <w:t>Курение</w:t>
      </w:r>
      <w:bookmarkEnd w:id="1036"/>
    </w:p>
    <w:p w14:paraId="3179387D" w14:textId="77777777"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на трепанации черепа</w:t>
      </w:r>
      <w:r>
        <w:rPr>
          <w:rFonts w:eastAsia="Calibri"/>
        </w:rPr>
        <w:t xml:space="preserve">, </w:t>
      </w:r>
      <w:r w:rsidRPr="00BA5E98">
        <w:rPr>
          <w:rFonts w:eastAsia="Calibri"/>
        </w:rPr>
        <w:t>если череп наизнанку вывернут</w:t>
      </w:r>
      <w:r>
        <w:rPr>
          <w:rFonts w:eastAsia="Calibri"/>
        </w:rPr>
        <w:t xml:space="preserve">, </w:t>
      </w:r>
      <w:r w:rsidRPr="00BA5E98">
        <w:rPr>
          <w:rFonts w:eastAsia="Calibri"/>
        </w:rPr>
        <w:t>там читаются ваши записи</w:t>
      </w:r>
      <w:r>
        <w:rPr>
          <w:rFonts w:eastAsia="Calibri"/>
        </w:rPr>
        <w:t xml:space="preserve">. </w:t>
      </w:r>
      <w:r w:rsidRPr="00BA5E98">
        <w:rPr>
          <w:rFonts w:eastAsia="Calibri"/>
        </w:rPr>
        <w:t>То</w:t>
      </w:r>
      <w:r>
        <w:rPr>
          <w:rFonts w:eastAsia="Calibri"/>
        </w:rPr>
        <w:t xml:space="preserve">, </w:t>
      </w:r>
      <w:r w:rsidRPr="00BA5E98">
        <w:rPr>
          <w:rFonts w:eastAsia="Calibri"/>
        </w:rPr>
        <w:t>что даже в духе не прочтёшь</w:t>
      </w:r>
      <w:r>
        <w:rPr>
          <w:rFonts w:eastAsia="Calibri"/>
        </w:rPr>
        <w:t xml:space="preserve">, </w:t>
      </w:r>
      <w:r w:rsidRPr="00BA5E98">
        <w:rPr>
          <w:rFonts w:eastAsia="Calibri"/>
        </w:rPr>
        <w:t>на черепе запах идёт некорректный</w:t>
      </w:r>
      <w:r>
        <w:rPr>
          <w:rFonts w:eastAsia="Calibri"/>
        </w:rPr>
        <w:t xml:space="preserve">. </w:t>
      </w:r>
      <w:r w:rsidRPr="00BA5E98">
        <w:rPr>
          <w:rFonts w:eastAsia="Calibri"/>
        </w:rPr>
        <w:t>Потреблений</w:t>
      </w:r>
      <w:r>
        <w:rPr>
          <w:rFonts w:eastAsia="Calibri"/>
        </w:rPr>
        <w:t xml:space="preserve">, </w:t>
      </w:r>
      <w:r w:rsidRPr="00BA5E98">
        <w:rPr>
          <w:rFonts w:eastAsia="Calibri"/>
        </w:rPr>
        <w:t>я думаю</w:t>
      </w:r>
      <w:r>
        <w:rPr>
          <w:rFonts w:eastAsia="Calibri"/>
        </w:rPr>
        <w:t xml:space="preserve">, </w:t>
      </w:r>
      <w:r w:rsidRPr="00BA5E98">
        <w:rPr>
          <w:rFonts w:eastAsia="Calibri"/>
        </w:rPr>
        <w:t>здесь мало</w:t>
      </w:r>
      <w:r>
        <w:rPr>
          <w:rFonts w:eastAsia="Calibri"/>
        </w:rPr>
        <w:t>.</w:t>
      </w:r>
    </w:p>
    <w:p w14:paraId="1278D8F2" w14:textId="4B1573EC"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некоторые напрягаются на нас</w:t>
      </w:r>
      <w:r>
        <w:rPr>
          <w:rFonts w:eastAsia="Calibri"/>
        </w:rPr>
        <w:t xml:space="preserve">. </w:t>
      </w:r>
      <w:r w:rsidRPr="00BA5E98">
        <w:rPr>
          <w:rFonts w:eastAsia="Calibri"/>
        </w:rPr>
        <w:t>Особенно новенькие приходят</w:t>
      </w:r>
      <w:r>
        <w:rPr>
          <w:rFonts w:eastAsia="Calibri"/>
        </w:rPr>
        <w:t xml:space="preserve">, </w:t>
      </w:r>
      <w:r w:rsidRPr="00BA5E98">
        <w:rPr>
          <w:rFonts w:eastAsia="Calibri"/>
        </w:rPr>
        <w:t>мы говорим</w:t>
      </w:r>
      <w:r>
        <w:rPr>
          <w:rFonts w:eastAsia="Calibri"/>
        </w:rPr>
        <w:t xml:space="preserve">, </w:t>
      </w:r>
      <w:r w:rsidRPr="00BA5E98">
        <w:rPr>
          <w:rFonts w:eastAsia="Calibri"/>
        </w:rPr>
        <w:t>у нас не курят</w:t>
      </w:r>
      <w:r>
        <w:rPr>
          <w:rFonts w:eastAsia="Calibri"/>
        </w:rPr>
        <w:t xml:space="preserve">. </w:t>
      </w:r>
      <w:r w:rsidRPr="00BA5E98">
        <w:rPr>
          <w:rFonts w:eastAsia="Calibri"/>
        </w:rPr>
        <w:t>Они говорят</w:t>
      </w:r>
      <w:r>
        <w:rPr>
          <w:rFonts w:eastAsia="Calibri"/>
        </w:rPr>
        <w:t xml:space="preserve">, </w:t>
      </w:r>
      <w:r w:rsidRPr="00BA5E98">
        <w:rPr>
          <w:rFonts w:eastAsia="Calibri"/>
        </w:rPr>
        <w:t>почему? Потому что на мозг откладывается смола</w:t>
      </w:r>
      <w:r>
        <w:rPr>
          <w:rFonts w:eastAsia="Calibri"/>
        </w:rPr>
        <w:t xml:space="preserve">. </w:t>
      </w:r>
      <w:r w:rsidRPr="00BA5E98">
        <w:rPr>
          <w:rFonts w:eastAsia="Calibri"/>
        </w:rPr>
        <w:t>Даже нейрохирурги знают</w:t>
      </w:r>
      <w:r>
        <w:rPr>
          <w:rFonts w:eastAsia="Calibri"/>
        </w:rPr>
        <w:t xml:space="preserve">, </w:t>
      </w:r>
      <w:r w:rsidRPr="00BA5E98">
        <w:rPr>
          <w:rFonts w:eastAsia="Calibri"/>
        </w:rPr>
        <w:t>что у курильщиков сразу надо одевать противогазы</w:t>
      </w:r>
      <w:r>
        <w:rPr>
          <w:rFonts w:eastAsia="Calibri"/>
        </w:rPr>
        <w:t xml:space="preserve">, </w:t>
      </w:r>
      <w:r w:rsidRPr="00BA5E98">
        <w:rPr>
          <w:rFonts w:eastAsia="Calibri"/>
        </w:rPr>
        <w:t>потому что мозг воняет</w:t>
      </w:r>
      <w:r>
        <w:rPr>
          <w:rFonts w:eastAsia="Calibri"/>
        </w:rPr>
        <w:t xml:space="preserve">. </w:t>
      </w:r>
      <w:r w:rsidRPr="00BA5E98">
        <w:rPr>
          <w:rFonts w:eastAsia="Calibri"/>
        </w:rPr>
        <w:t>Так вот сквозь эту смолу Мудрость не проходит</w:t>
      </w:r>
      <w:r>
        <w:rPr>
          <w:rFonts w:eastAsia="Calibri"/>
        </w:rPr>
        <w:t xml:space="preserve">. </w:t>
      </w:r>
      <w:r w:rsidRPr="00BA5E98">
        <w:rPr>
          <w:rFonts w:eastAsia="Calibri"/>
        </w:rPr>
        <w:t>Череп весь в смоле</w:t>
      </w:r>
      <w:r w:rsidR="001F5215">
        <w:rPr>
          <w:rFonts w:eastAsia="Calibri"/>
        </w:rPr>
        <w:t xml:space="preserve"> – </w:t>
      </w:r>
      <w:r w:rsidRPr="00BA5E98">
        <w:rPr>
          <w:rFonts w:eastAsia="Calibri"/>
        </w:rPr>
        <w:t>там и делать нечего</w:t>
      </w:r>
      <w:r>
        <w:rPr>
          <w:rFonts w:eastAsia="Calibri"/>
        </w:rPr>
        <w:t xml:space="preserve">, </w:t>
      </w:r>
      <w:r w:rsidRPr="00BA5E98">
        <w:rPr>
          <w:rFonts w:eastAsia="Calibri"/>
        </w:rPr>
        <w:t>его вообще не трогают</w:t>
      </w:r>
      <w:r>
        <w:rPr>
          <w:rFonts w:eastAsia="Calibri"/>
        </w:rPr>
        <w:t>.</w:t>
      </w:r>
    </w:p>
    <w:p w14:paraId="412784F8" w14:textId="77777777" w:rsidR="001104A1" w:rsidRDefault="001104A1" w:rsidP="0083231D">
      <w:pPr>
        <w:pStyle w:val="affc"/>
        <w:rPr>
          <w:rFonts w:eastAsia="Calibri"/>
        </w:rPr>
      </w:pPr>
      <w:bookmarkStart w:id="1037" w:name="_Toc190983470"/>
      <w:r w:rsidRPr="00BA5E98">
        <w:rPr>
          <w:rFonts w:eastAsia="Calibri"/>
        </w:rPr>
        <w:t>Алкоголь</w:t>
      </w:r>
      <w:bookmarkEnd w:id="1037"/>
    </w:p>
    <w:p w14:paraId="2424FBC2" w14:textId="77777777" w:rsidR="001104A1" w:rsidRDefault="001104A1" w:rsidP="001104A1">
      <w:pPr>
        <w:ind w:firstLine="426"/>
        <w:contextualSpacing/>
        <w:rPr>
          <w:rFonts w:eastAsia="Calibri"/>
        </w:rPr>
      </w:pPr>
      <w:r w:rsidRPr="00BA5E98">
        <w:rPr>
          <w:rFonts w:eastAsia="Calibri"/>
        </w:rPr>
        <w:t>То же самое с алкоголем</w:t>
      </w:r>
      <w:r>
        <w:rPr>
          <w:rFonts w:eastAsia="Calibri"/>
        </w:rPr>
        <w:t xml:space="preserve">. </w:t>
      </w:r>
      <w:r w:rsidRPr="00BA5E98">
        <w:rPr>
          <w:rFonts w:eastAsia="Calibri"/>
        </w:rPr>
        <w:t>Только там не смола</w:t>
      </w:r>
      <w:r>
        <w:rPr>
          <w:rFonts w:eastAsia="Calibri"/>
        </w:rPr>
        <w:t xml:space="preserve">, </w:t>
      </w:r>
      <w:r w:rsidRPr="00BA5E98">
        <w:rPr>
          <w:rFonts w:eastAsia="Calibri"/>
        </w:rPr>
        <w:t>там дубильные вещества</w:t>
      </w:r>
      <w:r>
        <w:rPr>
          <w:rFonts w:eastAsia="Calibri"/>
        </w:rPr>
        <w:t xml:space="preserve">. </w:t>
      </w:r>
      <w:r w:rsidRPr="00BA5E98">
        <w:rPr>
          <w:rFonts w:eastAsia="Calibri"/>
        </w:rPr>
        <w:t>Мне нравится это слово</w:t>
      </w:r>
      <w:r>
        <w:rPr>
          <w:rFonts w:eastAsia="Calibri"/>
        </w:rPr>
        <w:t xml:space="preserve">, </w:t>
      </w:r>
      <w:r w:rsidRPr="00BA5E98">
        <w:rPr>
          <w:rFonts w:eastAsia="Calibri"/>
        </w:rPr>
        <w:t>дубильные вещества</w:t>
      </w:r>
      <w:r>
        <w:rPr>
          <w:rFonts w:eastAsia="Calibri"/>
        </w:rPr>
        <w:t xml:space="preserve">. </w:t>
      </w:r>
      <w:r w:rsidRPr="00BA5E98">
        <w:rPr>
          <w:rFonts w:eastAsia="Calibri"/>
        </w:rPr>
        <w:t>Ассоциацию помните наших поэтов? И кот учёный на дубе том</w:t>
      </w:r>
      <w:r>
        <w:rPr>
          <w:rFonts w:eastAsia="Calibri"/>
        </w:rPr>
        <w:t xml:space="preserve">. </w:t>
      </w:r>
      <w:r w:rsidRPr="00BA5E98">
        <w:rPr>
          <w:rFonts w:eastAsia="Calibri"/>
        </w:rPr>
        <w:t>И чем больше дубильных веществ к вам поступает периодически</w:t>
      </w:r>
      <w:r>
        <w:rPr>
          <w:rFonts w:eastAsia="Calibri"/>
        </w:rPr>
        <w:t xml:space="preserve">, </w:t>
      </w:r>
      <w:r w:rsidRPr="00BA5E98">
        <w:rPr>
          <w:rFonts w:eastAsia="Calibri"/>
        </w:rPr>
        <w:t>тем дубоватей мозг</w:t>
      </w:r>
      <w:r>
        <w:rPr>
          <w:rFonts w:eastAsia="Calibri"/>
        </w:rPr>
        <w:t>.</w:t>
      </w:r>
    </w:p>
    <w:p w14:paraId="39DAF6E7" w14:textId="77777777" w:rsidR="001104A1" w:rsidRDefault="001104A1" w:rsidP="001104A1">
      <w:pPr>
        <w:ind w:firstLine="426"/>
        <w:contextualSpacing/>
        <w:rPr>
          <w:rFonts w:eastAsia="Calibri"/>
        </w:rPr>
      </w:pPr>
      <w:r w:rsidRPr="00BA5E98">
        <w:rPr>
          <w:rFonts w:eastAsia="Calibri"/>
        </w:rPr>
        <w:t>Вы скажете: «Это неправильная аналогия»</w:t>
      </w:r>
      <w:r>
        <w:rPr>
          <w:rFonts w:eastAsia="Calibri"/>
        </w:rPr>
        <w:t xml:space="preserve">. </w:t>
      </w:r>
      <w:r w:rsidRPr="00BA5E98">
        <w:rPr>
          <w:rFonts w:eastAsia="Calibri"/>
        </w:rPr>
        <w:t>Ещё</w:t>
      </w:r>
      <w:r>
        <w:rPr>
          <w:rFonts w:eastAsia="Calibri"/>
        </w:rPr>
        <w:t xml:space="preserve">, </w:t>
      </w:r>
      <w:r w:rsidRPr="00BA5E98">
        <w:rPr>
          <w:rFonts w:eastAsia="Calibri"/>
        </w:rPr>
        <w:t>какая правильная аналогия</w:t>
      </w:r>
      <w:r>
        <w:rPr>
          <w:rFonts w:eastAsia="Calibri"/>
        </w:rPr>
        <w:t xml:space="preserve">. </w:t>
      </w:r>
      <w:r w:rsidRPr="00BA5E98">
        <w:rPr>
          <w:rFonts w:eastAsia="Calibri"/>
        </w:rPr>
        <w:t>К Мории зайдёте</w:t>
      </w:r>
      <w:r>
        <w:rPr>
          <w:rFonts w:eastAsia="Calibri"/>
        </w:rPr>
        <w:t xml:space="preserve">, </w:t>
      </w:r>
      <w:r w:rsidRPr="00BA5E98">
        <w:rPr>
          <w:rFonts w:eastAsia="Calibri"/>
        </w:rPr>
        <w:t>он вам покажет</w:t>
      </w:r>
      <w:r>
        <w:rPr>
          <w:rFonts w:eastAsia="Calibri"/>
        </w:rPr>
        <w:t>.</w:t>
      </w:r>
    </w:p>
    <w:p w14:paraId="203EC2F4" w14:textId="77777777" w:rsidR="001104A1" w:rsidRDefault="001104A1" w:rsidP="001104A1">
      <w:pPr>
        <w:ind w:firstLine="426"/>
        <w:contextualSpacing/>
        <w:rPr>
          <w:rFonts w:eastAsia="Calibri"/>
        </w:rPr>
      </w:pPr>
      <w:r w:rsidRPr="00BA5E98">
        <w:rPr>
          <w:rFonts w:eastAsia="Calibri"/>
        </w:rPr>
        <w:t>«А зачем же рекламируют? Вино рекламируют</w:t>
      </w:r>
      <w:r>
        <w:rPr>
          <w:rFonts w:eastAsia="Calibri"/>
        </w:rPr>
        <w:t xml:space="preserve">, </w:t>
      </w:r>
      <w:r w:rsidRPr="00BA5E98">
        <w:rPr>
          <w:rFonts w:eastAsia="Calibri"/>
        </w:rPr>
        <w:t>и то рекламируют»</w:t>
      </w:r>
      <w:r>
        <w:rPr>
          <w:rFonts w:eastAsia="Calibri"/>
        </w:rPr>
        <w:t xml:space="preserve">. </w:t>
      </w:r>
      <w:r w:rsidRPr="00BA5E98">
        <w:rPr>
          <w:rFonts w:eastAsia="Calibri"/>
        </w:rPr>
        <w:t>Ребята</w:t>
      </w:r>
      <w:r>
        <w:rPr>
          <w:rFonts w:eastAsia="Calibri"/>
        </w:rPr>
        <w:t xml:space="preserve">, </w:t>
      </w:r>
      <w:r w:rsidRPr="00BA5E98">
        <w:rPr>
          <w:rFonts w:eastAsia="Calibri"/>
        </w:rPr>
        <w:t>население с дубильными веществами легче всего поддаётся управлению дубильных выражений</w:t>
      </w:r>
      <w:r>
        <w:rPr>
          <w:rFonts w:eastAsia="Calibri"/>
        </w:rPr>
        <w:t xml:space="preserve">. </w:t>
      </w:r>
      <w:r w:rsidRPr="00BA5E98">
        <w:rPr>
          <w:rFonts w:eastAsia="Calibri"/>
        </w:rPr>
        <w:t>И легче управлять тупыми</w:t>
      </w:r>
      <w:r>
        <w:rPr>
          <w:rFonts w:eastAsia="Calibri"/>
        </w:rPr>
        <w:t xml:space="preserve">, </w:t>
      </w:r>
      <w:r w:rsidRPr="00BA5E98">
        <w:rPr>
          <w:rFonts w:eastAsia="Calibri"/>
        </w:rPr>
        <w:t>чем умными</w:t>
      </w:r>
      <w:r>
        <w:rPr>
          <w:rFonts w:eastAsia="Calibri"/>
        </w:rPr>
        <w:t xml:space="preserve">, </w:t>
      </w:r>
      <w:r w:rsidRPr="00BA5E98">
        <w:rPr>
          <w:rFonts w:eastAsia="Calibri"/>
        </w:rPr>
        <w:t>потому что ты сам тогда должен быть тогда умным</w:t>
      </w:r>
      <w:r>
        <w:rPr>
          <w:rFonts w:eastAsia="Calibri"/>
        </w:rPr>
        <w:t xml:space="preserve">. </w:t>
      </w:r>
      <w:r w:rsidRPr="00BA5E98">
        <w:rPr>
          <w:rFonts w:eastAsia="Calibri"/>
        </w:rPr>
        <w:t>А где столько умных возьмёшь в руководстве? Их же воспитывать надо</w:t>
      </w:r>
      <w:r>
        <w:rPr>
          <w:rFonts w:eastAsia="Calibri"/>
        </w:rPr>
        <w:t>.</w:t>
      </w:r>
    </w:p>
    <w:p w14:paraId="22C9C59C" w14:textId="3D13021B" w:rsidR="001104A1" w:rsidRPr="00BA5E98"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когда мне говорят: «Ну</w:t>
      </w:r>
      <w:r>
        <w:rPr>
          <w:rFonts w:eastAsia="Calibri"/>
        </w:rPr>
        <w:t xml:space="preserve">, </w:t>
      </w:r>
      <w:r w:rsidRPr="00BA5E98">
        <w:rPr>
          <w:rFonts w:eastAsia="Calibri"/>
        </w:rPr>
        <w:t>ладно</w:t>
      </w:r>
      <w:r>
        <w:rPr>
          <w:rFonts w:eastAsia="Calibri"/>
        </w:rPr>
        <w:t xml:space="preserve">, </w:t>
      </w:r>
      <w:r w:rsidRPr="00BA5E98">
        <w:rPr>
          <w:rFonts w:eastAsia="Calibri"/>
        </w:rPr>
        <w:t>с куревом понятно</w:t>
      </w:r>
      <w:r>
        <w:rPr>
          <w:rFonts w:eastAsia="Calibri"/>
        </w:rPr>
        <w:t xml:space="preserve">. </w:t>
      </w:r>
      <w:r w:rsidRPr="00BA5E98">
        <w:rPr>
          <w:rFonts w:eastAsia="Calibri"/>
        </w:rPr>
        <w:t>А что от алкоголя вы ждёте?» Ничего не ждём</w:t>
      </w:r>
      <w:r>
        <w:rPr>
          <w:rFonts w:eastAsia="Calibri"/>
        </w:rPr>
        <w:t xml:space="preserve">, </w:t>
      </w:r>
      <w:r w:rsidRPr="00BA5E98">
        <w:rPr>
          <w:rFonts w:eastAsia="Calibri"/>
        </w:rPr>
        <w:t>мы знаем</w:t>
      </w:r>
      <w:r>
        <w:rPr>
          <w:rFonts w:eastAsia="Calibri"/>
        </w:rPr>
        <w:t xml:space="preserve">, </w:t>
      </w:r>
      <w:r w:rsidRPr="00BA5E98">
        <w:rPr>
          <w:rFonts w:eastAsia="Calibri"/>
        </w:rPr>
        <w:t>что дубоватость ваша растёт</w:t>
      </w:r>
      <w:r>
        <w:rPr>
          <w:rFonts w:eastAsia="Calibri"/>
        </w:rPr>
        <w:t xml:space="preserve">. </w:t>
      </w:r>
      <w:r w:rsidRPr="00BA5E98">
        <w:rPr>
          <w:rFonts w:eastAsia="Calibri"/>
        </w:rPr>
        <w:t>Причём</w:t>
      </w:r>
      <w:r>
        <w:rPr>
          <w:rFonts w:eastAsia="Calibri"/>
        </w:rPr>
        <w:t xml:space="preserve">, </w:t>
      </w:r>
      <w:r w:rsidRPr="00BA5E98">
        <w:rPr>
          <w:rFonts w:eastAsia="Calibri"/>
        </w:rPr>
        <w:t>в Тонком теле это чётко видно</w:t>
      </w:r>
      <w:r>
        <w:rPr>
          <w:rFonts w:eastAsia="Calibri"/>
        </w:rPr>
        <w:t xml:space="preserve">, </w:t>
      </w:r>
      <w:r w:rsidRPr="00BA5E98">
        <w:rPr>
          <w:rFonts w:eastAsia="Calibri"/>
        </w:rPr>
        <w:t>очень хорошо видно</w:t>
      </w:r>
      <w:r>
        <w:rPr>
          <w:rFonts w:eastAsia="Calibri"/>
        </w:rPr>
        <w:t xml:space="preserve">. </w:t>
      </w:r>
      <w:r w:rsidRPr="00BA5E98">
        <w:rPr>
          <w:rFonts w:eastAsia="Calibri"/>
        </w:rPr>
        <w:t>Ну</w:t>
      </w:r>
      <w:r>
        <w:rPr>
          <w:rFonts w:eastAsia="Calibri"/>
        </w:rPr>
        <w:t xml:space="preserve">, </w:t>
      </w:r>
      <w:r w:rsidRPr="00BA5E98">
        <w:rPr>
          <w:rFonts w:eastAsia="Calibri"/>
        </w:rPr>
        <w:t>и с наркотиками</w:t>
      </w:r>
      <w:r w:rsidR="001F5215">
        <w:rPr>
          <w:rFonts w:eastAsia="Calibri"/>
        </w:rPr>
        <w:t xml:space="preserve"> – </w:t>
      </w:r>
      <w:r w:rsidRPr="00BA5E98">
        <w:rPr>
          <w:rFonts w:eastAsia="Calibri"/>
        </w:rPr>
        <w:t>там ещё хуже</w:t>
      </w:r>
      <w:r>
        <w:rPr>
          <w:rFonts w:eastAsia="Calibri"/>
        </w:rPr>
        <w:t xml:space="preserve">, </w:t>
      </w:r>
      <w:r w:rsidRPr="00BA5E98">
        <w:rPr>
          <w:rFonts w:eastAsia="Calibri"/>
        </w:rPr>
        <w:t>там понятно</w:t>
      </w:r>
      <w:r>
        <w:rPr>
          <w:rFonts w:eastAsia="Calibri"/>
        </w:rPr>
        <w:t xml:space="preserve">. </w:t>
      </w:r>
      <w:r w:rsidRPr="00BA5E98">
        <w:rPr>
          <w:rFonts w:eastAsia="Calibri"/>
        </w:rPr>
        <w:t>Увидели?</w:t>
      </w:r>
    </w:p>
    <w:p w14:paraId="31AEC9A4" w14:textId="77777777" w:rsidR="001104A1" w:rsidRPr="00BA5E98" w:rsidRDefault="001104A1" w:rsidP="001104A1">
      <w:pPr>
        <w:ind w:firstLine="426"/>
        <w:contextualSpacing/>
        <w:rPr>
          <w:rFonts w:eastAsia="Calibri"/>
        </w:rPr>
      </w:pPr>
    </w:p>
    <w:p w14:paraId="197A557F" w14:textId="77777777" w:rsidR="001104A1" w:rsidRPr="003B20E8" w:rsidRDefault="001104A1" w:rsidP="001104A1">
      <w:pPr>
        <w:pStyle w:val="a8"/>
        <w:numPr>
          <w:ilvl w:val="0"/>
          <w:numId w:val="7"/>
        </w:numPr>
        <w:ind w:left="0" w:firstLine="426"/>
        <w:rPr>
          <w:rFonts w:eastAsia="Calibri"/>
          <w:b/>
          <w:sz w:val="22"/>
        </w:rPr>
      </w:pPr>
      <w:r w:rsidRPr="003B20E8">
        <w:rPr>
          <w:rFonts w:eastAsia="Calibri"/>
          <w:b/>
          <w:sz w:val="22"/>
        </w:rPr>
        <w:t>Синтез максимально ускоряет развитие</w:t>
      </w:r>
    </w:p>
    <w:p w14:paraId="052EB677" w14:textId="77777777" w:rsidR="001104A1" w:rsidRPr="00BA5E98" w:rsidRDefault="001104A1" w:rsidP="001104A1">
      <w:pPr>
        <w:ind w:firstLine="426"/>
        <w:contextualSpacing/>
        <w:rPr>
          <w:rFonts w:eastAsia="Calibri"/>
        </w:rPr>
      </w:pPr>
    </w:p>
    <w:p w14:paraId="6C1AB816" w14:textId="65BC2236" w:rsidR="001104A1" w:rsidRDefault="001104A1" w:rsidP="001104A1">
      <w:pPr>
        <w:ind w:firstLine="426"/>
        <w:contextualSpacing/>
        <w:rPr>
          <w:rFonts w:eastAsia="Calibri"/>
        </w:rPr>
      </w:pPr>
      <w:r w:rsidRPr="00BA5E98">
        <w:rPr>
          <w:rFonts w:eastAsia="Calibri"/>
        </w:rPr>
        <w:t>Поэтому есть товарищ Свет</w:t>
      </w:r>
      <w:r>
        <w:rPr>
          <w:rFonts w:eastAsia="Calibri"/>
        </w:rPr>
        <w:t xml:space="preserve">. </w:t>
      </w:r>
      <w:r w:rsidRPr="00BA5E98">
        <w:rPr>
          <w:rFonts w:eastAsia="Calibri"/>
        </w:rPr>
        <w:t>Товарищ</w:t>
      </w:r>
      <w:r w:rsidR="001F5215">
        <w:rPr>
          <w:rFonts w:eastAsia="Calibri"/>
        </w:rPr>
        <w:t xml:space="preserve"> – </w:t>
      </w:r>
      <w:r w:rsidRPr="00BA5E98">
        <w:rPr>
          <w:rFonts w:eastAsia="Calibri"/>
        </w:rPr>
        <w:t>это я по-советски сказал</w:t>
      </w:r>
      <w:r>
        <w:rPr>
          <w:rFonts w:eastAsia="Calibri"/>
        </w:rPr>
        <w:t xml:space="preserve">. </w:t>
      </w:r>
      <w:r w:rsidRPr="00BA5E98">
        <w:rPr>
          <w:rFonts w:eastAsia="Calibri"/>
        </w:rPr>
        <w:t>Леди Свет</w:t>
      </w:r>
      <w:r w:rsidR="001F5215">
        <w:rPr>
          <w:rFonts w:eastAsia="Calibri"/>
        </w:rPr>
        <w:t xml:space="preserve"> – </w:t>
      </w:r>
      <w:r w:rsidRPr="00BA5E98">
        <w:rPr>
          <w:rFonts w:eastAsia="Calibri"/>
        </w:rPr>
        <w:t>это уже более по-императорски</w:t>
      </w:r>
      <w:r>
        <w:rPr>
          <w:rFonts w:eastAsia="Calibri"/>
        </w:rPr>
        <w:t xml:space="preserve">, </w:t>
      </w:r>
      <w:r w:rsidRPr="00BA5E98">
        <w:rPr>
          <w:rFonts w:eastAsia="Calibri"/>
        </w:rPr>
        <w:t>которая имеет медицинский центр и начинает вычищать</w:t>
      </w:r>
      <w:r>
        <w:rPr>
          <w:rFonts w:eastAsia="Calibri"/>
        </w:rPr>
        <w:t xml:space="preserve">. </w:t>
      </w:r>
      <w:r w:rsidRPr="00BA5E98">
        <w:rPr>
          <w:rFonts w:eastAsia="Calibri"/>
        </w:rPr>
        <w:t>Поэтому многие чистятся</w:t>
      </w:r>
      <w:r>
        <w:rPr>
          <w:rFonts w:eastAsia="Calibri"/>
        </w:rPr>
        <w:t xml:space="preserve">, </w:t>
      </w:r>
      <w:r w:rsidRPr="00BA5E98">
        <w:rPr>
          <w:rFonts w:eastAsia="Calibri"/>
        </w:rPr>
        <w:t>чистятся</w:t>
      </w:r>
      <w:r>
        <w:rPr>
          <w:rFonts w:eastAsia="Calibri"/>
        </w:rPr>
        <w:t xml:space="preserve">, </w:t>
      </w:r>
      <w:r w:rsidRPr="00BA5E98">
        <w:rPr>
          <w:rFonts w:eastAsia="Calibri"/>
        </w:rPr>
        <w:t>чистятся</w:t>
      </w:r>
      <w:r>
        <w:rPr>
          <w:rFonts w:eastAsia="Calibri"/>
        </w:rPr>
        <w:t xml:space="preserve">, </w:t>
      </w:r>
      <w:r w:rsidRPr="00BA5E98">
        <w:rPr>
          <w:rFonts w:eastAsia="Calibri"/>
        </w:rPr>
        <w:t>а некоторые говорят: «Я уже здесь всё вычистила</w:t>
      </w:r>
      <w:r>
        <w:rPr>
          <w:rFonts w:eastAsia="Calibri"/>
        </w:rPr>
        <w:t xml:space="preserve">, </w:t>
      </w:r>
      <w:r w:rsidRPr="00BA5E98">
        <w:rPr>
          <w:rFonts w:eastAsia="Calibri"/>
        </w:rPr>
        <w:t>а хочется чиститься»</w:t>
      </w:r>
      <w:r>
        <w:rPr>
          <w:rFonts w:eastAsia="Calibri"/>
        </w:rPr>
        <w:t xml:space="preserve">, </w:t>
      </w:r>
      <w:r w:rsidRPr="00BA5E98">
        <w:rPr>
          <w:rFonts w:eastAsia="Calibri"/>
        </w:rPr>
        <w:t>это за прошлые воплощения</w:t>
      </w:r>
      <w:r>
        <w:rPr>
          <w:rFonts w:eastAsia="Calibri"/>
        </w:rPr>
        <w:t xml:space="preserve">. </w:t>
      </w:r>
      <w:r w:rsidRPr="00BA5E98">
        <w:rPr>
          <w:rFonts w:eastAsia="Calibri"/>
        </w:rPr>
        <w:t>В этом вы не курите</w:t>
      </w:r>
      <w:r>
        <w:rPr>
          <w:rFonts w:eastAsia="Calibri"/>
        </w:rPr>
        <w:t xml:space="preserve">, </w:t>
      </w:r>
      <w:r w:rsidRPr="00BA5E98">
        <w:rPr>
          <w:rFonts w:eastAsia="Calibri"/>
        </w:rPr>
        <w:t>а в прошлом смолили</w:t>
      </w:r>
      <w:r>
        <w:rPr>
          <w:rFonts w:eastAsia="Calibri"/>
        </w:rPr>
        <w:t xml:space="preserve">. </w:t>
      </w:r>
      <w:r w:rsidRPr="00BA5E98">
        <w:rPr>
          <w:rFonts w:eastAsia="Calibri"/>
        </w:rPr>
        <w:t>И хотя смолы на мозгах нет</w:t>
      </w:r>
      <w:r>
        <w:rPr>
          <w:rFonts w:eastAsia="Calibri"/>
        </w:rPr>
        <w:t xml:space="preserve">, </w:t>
      </w:r>
      <w:r w:rsidRPr="00BA5E98">
        <w:rPr>
          <w:rFonts w:eastAsia="Calibri"/>
        </w:rPr>
        <w:t>а ощущение смолы с предыдущего воплощения осталось</w:t>
      </w:r>
      <w:r>
        <w:rPr>
          <w:rFonts w:eastAsia="Calibri"/>
        </w:rPr>
        <w:t>.</w:t>
      </w:r>
    </w:p>
    <w:p w14:paraId="5815216C" w14:textId="77777777" w:rsidR="001104A1" w:rsidRDefault="001104A1" w:rsidP="001104A1">
      <w:pPr>
        <w:ind w:firstLine="426"/>
        <w:contextualSpacing/>
        <w:rPr>
          <w:rFonts w:eastAsia="Calibri"/>
        </w:rPr>
      </w:pPr>
      <w:r w:rsidRPr="00BA5E98">
        <w:rPr>
          <w:rFonts w:eastAsia="Calibri"/>
        </w:rPr>
        <w:t>И были слегка пьяными</w:t>
      </w:r>
      <w:r>
        <w:rPr>
          <w:rFonts w:eastAsia="Calibri"/>
        </w:rPr>
        <w:t xml:space="preserve">, </w:t>
      </w:r>
      <w:r w:rsidRPr="00BA5E98">
        <w:rPr>
          <w:rFonts w:eastAsia="Calibri"/>
        </w:rPr>
        <w:t>но всю жизнь</w:t>
      </w:r>
      <w:r>
        <w:rPr>
          <w:rFonts w:eastAsia="Calibri"/>
        </w:rPr>
        <w:t xml:space="preserve">. </w:t>
      </w:r>
      <w:r w:rsidRPr="00BA5E98">
        <w:rPr>
          <w:rFonts w:eastAsia="Calibri"/>
        </w:rPr>
        <w:t>В этой жизни вы не пьёте</w:t>
      </w:r>
      <w:r>
        <w:rPr>
          <w:rFonts w:eastAsia="Calibri"/>
        </w:rPr>
        <w:t xml:space="preserve">, </w:t>
      </w:r>
      <w:r w:rsidRPr="00BA5E98">
        <w:rPr>
          <w:rFonts w:eastAsia="Calibri"/>
        </w:rPr>
        <w:t>потому что вы уже всё выпили в предыдущей</w:t>
      </w:r>
      <w:r>
        <w:rPr>
          <w:rFonts w:eastAsia="Calibri"/>
        </w:rPr>
        <w:t xml:space="preserve">. </w:t>
      </w:r>
      <w:r w:rsidRPr="00BA5E98">
        <w:rPr>
          <w:rFonts w:eastAsia="Calibri"/>
        </w:rPr>
        <w:t>В этой вы отдыхаете от пьянства</w:t>
      </w:r>
      <w:r>
        <w:rPr>
          <w:rFonts w:eastAsia="Calibri"/>
        </w:rPr>
        <w:t xml:space="preserve">, </w:t>
      </w:r>
      <w:r w:rsidRPr="00BA5E98">
        <w:rPr>
          <w:rFonts w:eastAsia="Calibri"/>
        </w:rPr>
        <w:t>поэтому вы в обществе трезвости</w:t>
      </w:r>
      <w:r>
        <w:rPr>
          <w:rFonts w:eastAsia="Calibri"/>
        </w:rPr>
        <w:t xml:space="preserve">. </w:t>
      </w:r>
      <w:r w:rsidRPr="00BA5E98">
        <w:rPr>
          <w:rFonts w:eastAsia="Calibri"/>
        </w:rPr>
        <w:t>Но ощущение дубильных веществ на мозгах очень часто проходит</w:t>
      </w:r>
      <w:r>
        <w:rPr>
          <w:rFonts w:eastAsia="Calibri"/>
        </w:rPr>
        <w:t xml:space="preserve">, </w:t>
      </w:r>
      <w:r w:rsidRPr="00BA5E98">
        <w:rPr>
          <w:rFonts w:eastAsia="Calibri"/>
        </w:rPr>
        <w:t>вслушайтесь в эту страшную цифру: за три воплощения</w:t>
      </w:r>
      <w:r>
        <w:rPr>
          <w:rFonts w:eastAsia="Calibri"/>
        </w:rPr>
        <w:t xml:space="preserve">, </w:t>
      </w:r>
      <w:r w:rsidRPr="00BA5E98">
        <w:rPr>
          <w:rFonts w:eastAsia="Calibri"/>
        </w:rPr>
        <w:t>не быстрее</w:t>
      </w:r>
      <w:r>
        <w:rPr>
          <w:rFonts w:eastAsia="Calibri"/>
        </w:rPr>
        <w:t>.</w:t>
      </w:r>
    </w:p>
    <w:p w14:paraId="3DB008C5" w14:textId="33110501" w:rsidR="001104A1" w:rsidRDefault="001104A1" w:rsidP="001104A1">
      <w:pPr>
        <w:ind w:firstLine="426"/>
        <w:contextualSpacing/>
        <w:rPr>
          <w:rFonts w:eastAsia="Calibri"/>
        </w:rPr>
      </w:pPr>
      <w:r w:rsidRPr="00BA5E98">
        <w:rPr>
          <w:rFonts w:eastAsia="Calibri"/>
        </w:rPr>
        <w:t>Поэтому мы Синтезом максимально ускорили развитие</w:t>
      </w:r>
      <w:r>
        <w:rPr>
          <w:rFonts w:eastAsia="Calibri"/>
        </w:rPr>
        <w:t xml:space="preserve">, </w:t>
      </w:r>
      <w:r w:rsidRPr="00BA5E98">
        <w:rPr>
          <w:rFonts w:eastAsia="Calibri"/>
        </w:rPr>
        <w:t>чтобы у нас было как бы несколько воплощений за прохождение… в общем</w:t>
      </w:r>
      <w:r>
        <w:rPr>
          <w:rFonts w:eastAsia="Calibri"/>
        </w:rPr>
        <w:t xml:space="preserve">, </w:t>
      </w:r>
      <w:r w:rsidRPr="00BA5E98">
        <w:rPr>
          <w:rFonts w:eastAsia="Calibri"/>
        </w:rPr>
        <w:t>за один курс</w:t>
      </w:r>
      <w:r w:rsidR="001F5215">
        <w:rPr>
          <w:rFonts w:eastAsia="Calibri"/>
        </w:rPr>
        <w:t xml:space="preserve"> – </w:t>
      </w:r>
      <w:r w:rsidRPr="00BA5E98">
        <w:rPr>
          <w:rFonts w:eastAsia="Calibri"/>
        </w:rPr>
        <w:t>одно воплощение</w:t>
      </w:r>
      <w:r>
        <w:rPr>
          <w:rFonts w:eastAsia="Calibri"/>
        </w:rPr>
        <w:t xml:space="preserve">, </w:t>
      </w:r>
      <w:r w:rsidRPr="00BA5E98">
        <w:rPr>
          <w:rFonts w:eastAsia="Calibri"/>
        </w:rPr>
        <w:t>примерно так</w:t>
      </w:r>
      <w:r>
        <w:rPr>
          <w:rFonts w:eastAsia="Calibri"/>
        </w:rPr>
        <w:t xml:space="preserve">. </w:t>
      </w:r>
      <w:r w:rsidRPr="00BA5E98">
        <w:rPr>
          <w:rFonts w:eastAsia="Calibri"/>
        </w:rPr>
        <w:t>Так что</w:t>
      </w:r>
      <w:r>
        <w:rPr>
          <w:rFonts w:eastAsia="Calibri"/>
        </w:rPr>
        <w:t xml:space="preserve">, </w:t>
      </w:r>
      <w:r w:rsidRPr="00BA5E98">
        <w:rPr>
          <w:rFonts w:eastAsia="Calibri"/>
        </w:rPr>
        <w:t>если вы проходите четвёртый курс</w:t>
      </w:r>
      <w:r>
        <w:rPr>
          <w:rFonts w:eastAsia="Calibri"/>
        </w:rPr>
        <w:t xml:space="preserve">, </w:t>
      </w:r>
      <w:r w:rsidRPr="00BA5E98">
        <w:rPr>
          <w:rFonts w:eastAsia="Calibri"/>
        </w:rPr>
        <w:t>вы проходите четвёртое воплощение</w:t>
      </w:r>
      <w:r>
        <w:rPr>
          <w:rFonts w:eastAsia="Calibri"/>
        </w:rPr>
        <w:t xml:space="preserve">. </w:t>
      </w:r>
      <w:r w:rsidRPr="00BA5E98">
        <w:rPr>
          <w:rFonts w:eastAsia="Calibri"/>
        </w:rPr>
        <w:t>Ваши дубильно-смоляные вещества остались в предыдущих трёх курсах</w:t>
      </w:r>
      <w:r>
        <w:rPr>
          <w:rFonts w:eastAsia="Calibri"/>
        </w:rPr>
        <w:t xml:space="preserve">, </w:t>
      </w:r>
      <w:r w:rsidRPr="00BA5E98">
        <w:rPr>
          <w:rFonts w:eastAsia="Calibri"/>
        </w:rPr>
        <w:t>если вы их прошли</w:t>
      </w:r>
      <w:r>
        <w:rPr>
          <w:rFonts w:eastAsia="Calibri"/>
        </w:rPr>
        <w:t xml:space="preserve">. </w:t>
      </w:r>
      <w:r w:rsidRPr="00BA5E98">
        <w:rPr>
          <w:rFonts w:eastAsia="Calibri"/>
        </w:rPr>
        <w:t>А если для вас это третий курс или второй…</w:t>
      </w:r>
    </w:p>
    <w:p w14:paraId="254D53EC" w14:textId="77777777" w:rsidR="001104A1" w:rsidRDefault="001104A1" w:rsidP="001104A1">
      <w:pPr>
        <w:ind w:firstLine="426"/>
        <w:contextualSpacing/>
        <w:rPr>
          <w:rFonts w:eastAsia="Calibri"/>
        </w:rPr>
      </w:pPr>
      <w:r w:rsidRPr="00BA5E98">
        <w:rPr>
          <w:rFonts w:eastAsia="Calibri"/>
        </w:rPr>
        <w:t>(</w:t>
      </w:r>
      <w:r w:rsidRPr="00BA5E98">
        <w:rPr>
          <w:rFonts w:eastAsia="Calibri"/>
          <w:i/>
        </w:rPr>
        <w:t>обращаясь к опоздавшей</w:t>
      </w:r>
      <w:r w:rsidRPr="00BA5E98">
        <w:rPr>
          <w:rFonts w:eastAsia="Calibri"/>
        </w:rPr>
        <w:t>) Прямо проходите туда</w:t>
      </w:r>
      <w:r>
        <w:rPr>
          <w:rFonts w:eastAsia="Calibri"/>
        </w:rPr>
        <w:t xml:space="preserve">, </w:t>
      </w:r>
      <w:r w:rsidRPr="00BA5E98">
        <w:rPr>
          <w:rFonts w:eastAsia="Calibri"/>
        </w:rPr>
        <w:t>леди</w:t>
      </w:r>
      <w:r>
        <w:rPr>
          <w:rFonts w:eastAsia="Calibri"/>
        </w:rPr>
        <w:t xml:space="preserve">, </w:t>
      </w:r>
      <w:r w:rsidRPr="00BA5E98">
        <w:rPr>
          <w:rFonts w:eastAsia="Calibri"/>
        </w:rPr>
        <w:t>сзади</w:t>
      </w:r>
      <w:r>
        <w:rPr>
          <w:rFonts w:eastAsia="Calibri"/>
        </w:rPr>
        <w:t xml:space="preserve">, </w:t>
      </w:r>
      <w:r w:rsidRPr="00BA5E98">
        <w:rPr>
          <w:rFonts w:eastAsia="Calibri"/>
        </w:rPr>
        <w:t>вот там</w:t>
      </w:r>
      <w:r>
        <w:rPr>
          <w:rFonts w:eastAsia="Calibri"/>
        </w:rPr>
        <w:t xml:space="preserve">, </w:t>
      </w:r>
      <w:r w:rsidRPr="00BA5E98">
        <w:rPr>
          <w:rFonts w:eastAsia="Calibri"/>
        </w:rPr>
        <w:t>кресло</w:t>
      </w:r>
      <w:r>
        <w:rPr>
          <w:rFonts w:eastAsia="Calibri"/>
        </w:rPr>
        <w:t xml:space="preserve">. </w:t>
      </w:r>
      <w:r w:rsidRPr="00BA5E98">
        <w:rPr>
          <w:rFonts w:eastAsia="Calibri"/>
        </w:rPr>
        <w:t>Там</w:t>
      </w:r>
      <w:r>
        <w:rPr>
          <w:rFonts w:eastAsia="Calibri"/>
        </w:rPr>
        <w:t xml:space="preserve">, </w:t>
      </w:r>
      <w:r w:rsidRPr="00BA5E98">
        <w:rPr>
          <w:rFonts w:eastAsia="Calibri"/>
        </w:rPr>
        <w:t>сзади проходи</w:t>
      </w:r>
      <w:r>
        <w:rPr>
          <w:rFonts w:eastAsia="Calibri"/>
        </w:rPr>
        <w:t xml:space="preserve">, </w:t>
      </w:r>
      <w:r w:rsidRPr="00BA5E98">
        <w:rPr>
          <w:rFonts w:eastAsia="Calibri"/>
        </w:rPr>
        <w:t>здесь не пройдёшь</w:t>
      </w:r>
      <w:r>
        <w:rPr>
          <w:rFonts w:eastAsia="Calibri"/>
        </w:rPr>
        <w:t xml:space="preserve">, </w:t>
      </w:r>
      <w:r w:rsidRPr="00BA5E98">
        <w:rPr>
          <w:rFonts w:eastAsia="Calibri"/>
        </w:rPr>
        <w:t>там</w:t>
      </w:r>
      <w:r>
        <w:rPr>
          <w:rFonts w:eastAsia="Calibri"/>
        </w:rPr>
        <w:t xml:space="preserve">. </w:t>
      </w:r>
      <w:r w:rsidRPr="00BA5E98">
        <w:rPr>
          <w:rFonts w:eastAsia="Calibri"/>
        </w:rPr>
        <w:t>Это у нас в гостях</w:t>
      </w:r>
      <w:r>
        <w:rPr>
          <w:rFonts w:eastAsia="Calibri"/>
        </w:rPr>
        <w:t xml:space="preserve">, </w:t>
      </w:r>
      <w:r w:rsidRPr="00BA5E98">
        <w:rPr>
          <w:rFonts w:eastAsia="Calibri"/>
        </w:rPr>
        <w:t>гость из великого града Королёв</w:t>
      </w:r>
      <w:r>
        <w:rPr>
          <w:rFonts w:eastAsia="Calibri"/>
        </w:rPr>
        <w:t xml:space="preserve">, </w:t>
      </w:r>
      <w:r w:rsidRPr="00BA5E98">
        <w:rPr>
          <w:rFonts w:eastAsia="Calibri"/>
        </w:rPr>
        <w:t>где готовят звездочётов</w:t>
      </w:r>
      <w:r>
        <w:rPr>
          <w:rFonts w:eastAsia="Calibri"/>
        </w:rPr>
        <w:t xml:space="preserve">, </w:t>
      </w:r>
      <w:r w:rsidRPr="00BA5E98">
        <w:rPr>
          <w:rFonts w:eastAsia="Calibri"/>
        </w:rPr>
        <w:t>звездолётов и космонавтов</w:t>
      </w:r>
      <w:r>
        <w:rPr>
          <w:rFonts w:eastAsia="Calibri"/>
        </w:rPr>
        <w:t xml:space="preserve">. </w:t>
      </w:r>
      <w:r w:rsidRPr="00BA5E98">
        <w:rPr>
          <w:rFonts w:eastAsia="Calibri"/>
        </w:rPr>
        <w:t>Из великого космоса к нам прибыли великие люди</w:t>
      </w:r>
      <w:r>
        <w:rPr>
          <w:rFonts w:eastAsia="Calibri"/>
        </w:rPr>
        <w:t xml:space="preserve">. </w:t>
      </w:r>
      <w:r w:rsidRPr="00BA5E98">
        <w:rPr>
          <w:rFonts w:eastAsia="Calibri"/>
        </w:rPr>
        <w:t>Шутка</w:t>
      </w:r>
      <w:r>
        <w:rPr>
          <w:rFonts w:eastAsia="Calibri"/>
        </w:rPr>
        <w:t xml:space="preserve">. </w:t>
      </w:r>
      <w:r w:rsidRPr="00BA5E98">
        <w:rPr>
          <w:rFonts w:eastAsia="Calibri"/>
        </w:rPr>
        <w:t>Нет</w:t>
      </w:r>
      <w:r>
        <w:rPr>
          <w:rFonts w:eastAsia="Calibri"/>
        </w:rPr>
        <w:t xml:space="preserve">, </w:t>
      </w:r>
      <w:r w:rsidRPr="00BA5E98">
        <w:rPr>
          <w:rFonts w:eastAsia="Calibri"/>
        </w:rPr>
        <w:t>серьёзно</w:t>
      </w:r>
      <w:r>
        <w:rPr>
          <w:rFonts w:eastAsia="Calibri"/>
        </w:rPr>
        <w:t xml:space="preserve">, </w:t>
      </w:r>
      <w:r w:rsidRPr="00BA5E98">
        <w:rPr>
          <w:rFonts w:eastAsia="Calibri"/>
        </w:rPr>
        <w:t>прямо</w:t>
      </w:r>
      <w:r>
        <w:rPr>
          <w:rFonts w:eastAsia="Calibri"/>
        </w:rPr>
        <w:t xml:space="preserve">, </w:t>
      </w:r>
      <w:r w:rsidRPr="00BA5E98">
        <w:rPr>
          <w:rFonts w:eastAsia="Calibri"/>
        </w:rPr>
        <w:t>вперёд</w:t>
      </w:r>
      <w:r>
        <w:rPr>
          <w:rFonts w:eastAsia="Calibri"/>
        </w:rPr>
        <w:t xml:space="preserve">, </w:t>
      </w:r>
      <w:r w:rsidRPr="00BA5E98">
        <w:rPr>
          <w:rFonts w:eastAsia="Calibri"/>
        </w:rPr>
        <w:t>и справа</w:t>
      </w:r>
      <w:r>
        <w:rPr>
          <w:rFonts w:eastAsia="Calibri"/>
        </w:rPr>
        <w:t xml:space="preserve">. </w:t>
      </w:r>
      <w:r w:rsidRPr="00BA5E98">
        <w:rPr>
          <w:rFonts w:eastAsia="Calibri"/>
        </w:rPr>
        <w:t>Прямо для тебя</w:t>
      </w:r>
      <w:r>
        <w:rPr>
          <w:rFonts w:eastAsia="Calibri"/>
        </w:rPr>
        <w:t xml:space="preserve">, </w:t>
      </w:r>
      <w:r w:rsidRPr="00BA5E98">
        <w:rPr>
          <w:rFonts w:eastAsia="Calibri"/>
        </w:rPr>
        <w:t>и меня будешь видеть</w:t>
      </w:r>
      <w:r>
        <w:rPr>
          <w:rFonts w:eastAsia="Calibri"/>
        </w:rPr>
        <w:t>.</w:t>
      </w:r>
    </w:p>
    <w:p w14:paraId="22993CDC" w14:textId="77777777" w:rsidR="001104A1" w:rsidRDefault="001104A1" w:rsidP="001104A1">
      <w:pPr>
        <w:ind w:firstLine="426"/>
        <w:contextualSpacing/>
        <w:rPr>
          <w:rFonts w:eastAsia="Calibri"/>
        </w:rPr>
      </w:pPr>
      <w:r w:rsidRPr="00BA5E98">
        <w:rPr>
          <w:rFonts w:eastAsia="Calibri"/>
        </w:rPr>
        <w:t>Вы увидели? Вот такая ситуация</w:t>
      </w:r>
      <w:r>
        <w:rPr>
          <w:rFonts w:eastAsia="Calibri"/>
        </w:rPr>
        <w:t xml:space="preserve">. </w:t>
      </w:r>
      <w:r w:rsidRPr="00BA5E98">
        <w:rPr>
          <w:rFonts w:eastAsia="Calibri"/>
        </w:rPr>
        <w:t>И для этого есть Аватаресса Свет</w:t>
      </w:r>
      <w:r>
        <w:rPr>
          <w:rFonts w:eastAsia="Calibri"/>
        </w:rPr>
        <w:t xml:space="preserve">, </w:t>
      </w:r>
      <w:r w:rsidRPr="00BA5E98">
        <w:rPr>
          <w:rFonts w:eastAsia="Calibri"/>
        </w:rPr>
        <w:t>которая ускоряет эти процессы не на 3-4-10 воплощений</w:t>
      </w:r>
      <w:r>
        <w:rPr>
          <w:rFonts w:eastAsia="Calibri"/>
        </w:rPr>
        <w:t xml:space="preserve">. </w:t>
      </w:r>
      <w:r w:rsidRPr="00BA5E98">
        <w:rPr>
          <w:rFonts w:eastAsia="Calibri"/>
        </w:rPr>
        <w:t>Вы говорите</w:t>
      </w:r>
      <w:r>
        <w:rPr>
          <w:rFonts w:eastAsia="Calibri"/>
        </w:rPr>
        <w:t xml:space="preserve">, </w:t>
      </w:r>
      <w:r w:rsidRPr="00BA5E98">
        <w:rPr>
          <w:rFonts w:eastAsia="Calibri"/>
        </w:rPr>
        <w:t>как это больше?</w:t>
      </w:r>
    </w:p>
    <w:p w14:paraId="6BC07945" w14:textId="3C74BC42" w:rsidR="001104A1" w:rsidRDefault="001104A1" w:rsidP="001104A1">
      <w:pPr>
        <w:ind w:firstLine="426"/>
        <w:contextualSpacing/>
        <w:rPr>
          <w:rFonts w:eastAsia="Calibri"/>
        </w:rPr>
      </w:pPr>
      <w:r w:rsidRPr="00BA5E98">
        <w:rPr>
          <w:rFonts w:eastAsia="Calibri"/>
        </w:rPr>
        <w:t>Если одну жизнь смолить</w:t>
      </w:r>
      <w:r w:rsidR="001F5215">
        <w:rPr>
          <w:rFonts w:eastAsia="Calibri"/>
        </w:rPr>
        <w:t xml:space="preserve"> – </w:t>
      </w:r>
      <w:r w:rsidRPr="00BA5E98">
        <w:rPr>
          <w:rFonts w:eastAsia="Calibri"/>
        </w:rPr>
        <w:t>три воплощения</w:t>
      </w:r>
      <w:r>
        <w:rPr>
          <w:rFonts w:eastAsia="Calibri"/>
        </w:rPr>
        <w:t>.</w:t>
      </w:r>
    </w:p>
    <w:p w14:paraId="51F9327E" w14:textId="3D802222" w:rsidR="001104A1" w:rsidRDefault="001104A1" w:rsidP="001104A1">
      <w:pPr>
        <w:ind w:firstLine="426"/>
        <w:contextualSpacing/>
        <w:rPr>
          <w:rFonts w:eastAsia="Calibri"/>
        </w:rPr>
      </w:pPr>
      <w:r w:rsidRPr="00BA5E98">
        <w:rPr>
          <w:rFonts w:eastAsia="Calibri"/>
        </w:rPr>
        <w:t>Если две жизни смолила</w:t>
      </w:r>
      <w:r w:rsidR="001F5215">
        <w:rPr>
          <w:rFonts w:eastAsia="Calibri"/>
        </w:rPr>
        <w:t xml:space="preserve"> – </w:t>
      </w:r>
      <w:r w:rsidRPr="00BA5E98">
        <w:rPr>
          <w:rFonts w:eastAsia="Calibri"/>
        </w:rPr>
        <w:t>шесть воплощений</w:t>
      </w:r>
      <w:r>
        <w:rPr>
          <w:rFonts w:eastAsia="Calibri"/>
        </w:rPr>
        <w:t>.</w:t>
      </w:r>
    </w:p>
    <w:p w14:paraId="6012F14D" w14:textId="59065ED2" w:rsidR="001104A1" w:rsidRDefault="001104A1" w:rsidP="001104A1">
      <w:pPr>
        <w:ind w:firstLine="426"/>
        <w:contextualSpacing/>
        <w:rPr>
          <w:rFonts w:eastAsia="Calibri"/>
        </w:rPr>
      </w:pPr>
      <w:r w:rsidRPr="00BA5E98">
        <w:rPr>
          <w:rFonts w:eastAsia="Calibri"/>
        </w:rPr>
        <w:t>Если пять жизней пил</w:t>
      </w:r>
      <w:r w:rsidR="001F5215">
        <w:rPr>
          <w:rFonts w:eastAsia="Calibri"/>
        </w:rPr>
        <w:t xml:space="preserve"> – </w:t>
      </w:r>
      <w:r w:rsidRPr="00BA5E98">
        <w:rPr>
          <w:rFonts w:eastAsia="Calibri"/>
        </w:rPr>
        <w:t>на 15 воплощений</w:t>
      </w:r>
      <w:r>
        <w:rPr>
          <w:rFonts w:eastAsia="Calibri"/>
        </w:rPr>
        <w:t>.</w:t>
      </w:r>
    </w:p>
    <w:p w14:paraId="51BFF588"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С Петра Первого</w:t>
      </w:r>
      <w:r>
        <w:rPr>
          <w:rFonts w:eastAsia="Calibri"/>
          <w:i/>
        </w:rPr>
        <w:t>.</w:t>
      </w:r>
    </w:p>
    <w:p w14:paraId="4C3B4516" w14:textId="77777777" w:rsidR="001104A1" w:rsidRDefault="001104A1" w:rsidP="001104A1">
      <w:pPr>
        <w:ind w:firstLine="426"/>
        <w:contextualSpacing/>
        <w:rPr>
          <w:rFonts w:eastAsia="Calibri"/>
        </w:rPr>
      </w:pPr>
      <w:r w:rsidRPr="00BA5E98">
        <w:rPr>
          <w:rFonts w:eastAsia="Calibri"/>
        </w:rPr>
        <w:t>У нас столько курсов нет (</w:t>
      </w:r>
      <w:r w:rsidRPr="00BA5E98">
        <w:rPr>
          <w:rFonts w:eastAsia="Calibri"/>
          <w:i/>
        </w:rPr>
        <w:t>смеётся</w:t>
      </w:r>
      <w:r w:rsidRPr="00BA5E98">
        <w:rPr>
          <w:rFonts w:eastAsia="Calibri"/>
        </w:rPr>
        <w:t>)</w:t>
      </w:r>
      <w:r>
        <w:rPr>
          <w:rFonts w:eastAsia="Calibri"/>
        </w:rPr>
        <w:t xml:space="preserve">. </w:t>
      </w:r>
      <w:r w:rsidRPr="00BA5E98">
        <w:rPr>
          <w:rFonts w:eastAsia="Calibri"/>
        </w:rPr>
        <w:t>Поэтому вместо курсов у нас: служить</w:t>
      </w:r>
      <w:r>
        <w:rPr>
          <w:rFonts w:eastAsia="Calibri"/>
        </w:rPr>
        <w:t xml:space="preserve">, </w:t>
      </w:r>
      <w:r w:rsidRPr="00BA5E98">
        <w:rPr>
          <w:rFonts w:eastAsia="Calibri"/>
        </w:rPr>
        <w:t>служить</w:t>
      </w:r>
      <w:r>
        <w:rPr>
          <w:rFonts w:eastAsia="Calibri"/>
        </w:rPr>
        <w:t xml:space="preserve">, </w:t>
      </w:r>
      <w:r w:rsidRPr="00BA5E98">
        <w:rPr>
          <w:rFonts w:eastAsia="Calibri"/>
        </w:rPr>
        <w:t>и ещё раз служить</w:t>
      </w:r>
      <w:r>
        <w:rPr>
          <w:rFonts w:eastAsia="Calibri"/>
        </w:rPr>
        <w:t xml:space="preserve">, </w:t>
      </w:r>
      <w:r w:rsidRPr="00BA5E98">
        <w:rPr>
          <w:rFonts w:eastAsia="Calibri"/>
        </w:rPr>
        <w:t>вот в чём вопрос</w:t>
      </w:r>
      <w:r>
        <w:rPr>
          <w:rFonts w:eastAsia="Calibri"/>
        </w:rPr>
        <w:t>.</w:t>
      </w:r>
    </w:p>
    <w:p w14:paraId="18D63F4D"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Школы</w:t>
      </w:r>
      <w:r>
        <w:rPr>
          <w:rFonts w:eastAsia="Calibri"/>
          <w:i/>
        </w:rPr>
        <w:t>.</w:t>
      </w:r>
    </w:p>
    <w:p w14:paraId="6E472C6F" w14:textId="77777777" w:rsidR="001104A1" w:rsidRDefault="001104A1" w:rsidP="001104A1">
      <w:pPr>
        <w:ind w:firstLine="426"/>
        <w:contextualSpacing/>
        <w:rPr>
          <w:rFonts w:eastAsia="Calibri"/>
        </w:rPr>
      </w:pPr>
      <w:r w:rsidRPr="00BA5E98">
        <w:rPr>
          <w:rFonts w:eastAsia="Calibri"/>
        </w:rPr>
        <w:lastRenderedPageBreak/>
        <w:t>Да</w:t>
      </w:r>
      <w:r>
        <w:rPr>
          <w:rFonts w:eastAsia="Calibri"/>
        </w:rPr>
        <w:t xml:space="preserve">, </w:t>
      </w:r>
      <w:r w:rsidRPr="00BA5E98">
        <w:rPr>
          <w:rFonts w:eastAsia="Calibri"/>
        </w:rPr>
        <w:t>там ещё Школа</w:t>
      </w:r>
      <w:r>
        <w:rPr>
          <w:rFonts w:eastAsia="Calibri"/>
        </w:rPr>
        <w:t xml:space="preserve">. </w:t>
      </w:r>
      <w:r w:rsidRPr="00BA5E98">
        <w:rPr>
          <w:rFonts w:eastAsia="Calibri"/>
        </w:rPr>
        <w:t>Кстати</w:t>
      </w:r>
      <w:r>
        <w:rPr>
          <w:rFonts w:eastAsia="Calibri"/>
        </w:rPr>
        <w:t xml:space="preserve">, </w:t>
      </w:r>
      <w:r w:rsidRPr="00BA5E98">
        <w:rPr>
          <w:rFonts w:eastAsia="Calibri"/>
        </w:rPr>
        <w:t>поэтому так много Школ развёрнуто</w:t>
      </w:r>
      <w:r>
        <w:rPr>
          <w:rFonts w:eastAsia="Calibri"/>
        </w:rPr>
        <w:t xml:space="preserve">. </w:t>
      </w:r>
      <w:r w:rsidRPr="00BA5E98">
        <w:rPr>
          <w:rFonts w:eastAsia="Calibri"/>
        </w:rPr>
        <w:t>Кстати</w:t>
      </w:r>
      <w:r>
        <w:rPr>
          <w:rFonts w:eastAsia="Calibri"/>
        </w:rPr>
        <w:t xml:space="preserve">, </w:t>
      </w:r>
      <w:r w:rsidRPr="00BA5E98">
        <w:rPr>
          <w:rFonts w:eastAsia="Calibri"/>
        </w:rPr>
        <w:t>хорошая идея</w:t>
      </w:r>
      <w:r>
        <w:rPr>
          <w:rFonts w:eastAsia="Calibri"/>
        </w:rPr>
        <w:t xml:space="preserve">. </w:t>
      </w:r>
      <w:r w:rsidRPr="00BA5E98">
        <w:rPr>
          <w:rFonts w:eastAsia="Calibri"/>
        </w:rPr>
        <w:t>Некоторые Школы спокойно замещают по качеству курс Синтеза</w:t>
      </w:r>
      <w:r>
        <w:rPr>
          <w:rFonts w:eastAsia="Calibri"/>
        </w:rPr>
        <w:t xml:space="preserve">, </w:t>
      </w:r>
      <w:r w:rsidRPr="00BA5E98">
        <w:rPr>
          <w:rFonts w:eastAsia="Calibri"/>
        </w:rPr>
        <w:t>качественные Школы</w:t>
      </w:r>
      <w:r>
        <w:rPr>
          <w:rFonts w:eastAsia="Calibri"/>
        </w:rPr>
        <w:t xml:space="preserve">, </w:t>
      </w:r>
      <w:r w:rsidRPr="00BA5E98">
        <w:rPr>
          <w:rFonts w:eastAsia="Calibri"/>
        </w:rPr>
        <w:t>у нас они есть</w:t>
      </w:r>
      <w:r>
        <w:rPr>
          <w:rFonts w:eastAsia="Calibri"/>
        </w:rPr>
        <w:t xml:space="preserve">. </w:t>
      </w:r>
      <w:r w:rsidRPr="00BA5E98">
        <w:rPr>
          <w:rFonts w:eastAsia="Calibri"/>
        </w:rPr>
        <w:t>Ладно</w:t>
      </w:r>
      <w:r>
        <w:rPr>
          <w:rFonts w:eastAsia="Calibri"/>
        </w:rPr>
        <w:t xml:space="preserve">, </w:t>
      </w:r>
      <w:r w:rsidRPr="00BA5E98">
        <w:rPr>
          <w:rFonts w:eastAsia="Calibri"/>
        </w:rPr>
        <w:t>увидели?</w:t>
      </w:r>
      <w:bookmarkStart w:id="1038" w:name="_Toc190983471"/>
    </w:p>
    <w:p w14:paraId="3B8098C2" w14:textId="77777777" w:rsidR="001104A1" w:rsidRDefault="001104A1" w:rsidP="0083231D">
      <w:pPr>
        <w:pStyle w:val="affc"/>
        <w:rPr>
          <w:rFonts w:eastAsia="Calibri"/>
        </w:rPr>
      </w:pPr>
      <w:r w:rsidRPr="00BA5E98">
        <w:rPr>
          <w:rFonts w:eastAsia="Calibri"/>
        </w:rPr>
        <w:t>Задача Аватарессы Свет</w:t>
      </w:r>
      <w:bookmarkEnd w:id="1038"/>
    </w:p>
    <w:p w14:paraId="4F711CD2" w14:textId="4A02588E" w:rsidR="001104A1" w:rsidRDefault="001104A1" w:rsidP="001104A1">
      <w:pPr>
        <w:ind w:firstLine="426"/>
        <w:contextualSpacing/>
        <w:rPr>
          <w:rFonts w:eastAsia="Calibri"/>
        </w:rPr>
      </w:pPr>
      <w:r w:rsidRPr="00BA5E98">
        <w:rPr>
          <w:rFonts w:eastAsia="Calibri"/>
        </w:rPr>
        <w:t>Вопрос к вам: чем занимается Аватаресса Свет? Не медицина</w:t>
      </w:r>
      <w:r>
        <w:rPr>
          <w:rFonts w:eastAsia="Calibri"/>
        </w:rPr>
        <w:t xml:space="preserve">, </w:t>
      </w:r>
      <w:r w:rsidRPr="00BA5E98">
        <w:rPr>
          <w:rFonts w:eastAsia="Calibri"/>
        </w:rPr>
        <w:t>давайте по-другому</w:t>
      </w:r>
      <w:r>
        <w:rPr>
          <w:rFonts w:eastAsia="Calibri"/>
        </w:rPr>
        <w:t xml:space="preserve">. </w:t>
      </w:r>
      <w:r w:rsidRPr="00BA5E98">
        <w:rPr>
          <w:rFonts w:eastAsia="Calibri"/>
        </w:rPr>
        <w:t>Медицина</w:t>
      </w:r>
      <w:r w:rsidR="001F5215">
        <w:rPr>
          <w:rFonts w:eastAsia="Calibri"/>
        </w:rPr>
        <w:t xml:space="preserve"> – </w:t>
      </w:r>
      <w:r w:rsidRPr="00BA5E98">
        <w:rPr>
          <w:rFonts w:eastAsia="Calibri"/>
        </w:rPr>
        <w:t>это такой важный</w:t>
      </w:r>
      <w:r>
        <w:rPr>
          <w:rFonts w:eastAsia="Calibri"/>
        </w:rPr>
        <w:t xml:space="preserve">, </w:t>
      </w:r>
      <w:r w:rsidRPr="00BA5E98">
        <w:rPr>
          <w:rFonts w:eastAsia="Calibri"/>
        </w:rPr>
        <w:t>но рудимент</w:t>
      </w:r>
      <w:r>
        <w:rPr>
          <w:rFonts w:eastAsia="Calibri"/>
        </w:rPr>
        <w:t xml:space="preserve">, </w:t>
      </w:r>
      <w:r w:rsidRPr="00BA5E98">
        <w:rPr>
          <w:rFonts w:eastAsia="Calibri"/>
        </w:rPr>
        <w:t>как она говорит</w:t>
      </w:r>
      <w:r>
        <w:rPr>
          <w:rFonts w:eastAsia="Calibri"/>
        </w:rPr>
        <w:t xml:space="preserve">. </w:t>
      </w:r>
      <w:r w:rsidRPr="00BA5E98">
        <w:rPr>
          <w:rFonts w:eastAsia="Calibri"/>
        </w:rPr>
        <w:t>Это не главное для неё</w:t>
      </w:r>
      <w:r>
        <w:rPr>
          <w:rFonts w:eastAsia="Calibri"/>
        </w:rPr>
        <w:t xml:space="preserve">. </w:t>
      </w:r>
      <w:r w:rsidRPr="00BA5E98">
        <w:rPr>
          <w:rFonts w:eastAsia="Calibri"/>
        </w:rPr>
        <w:t>Она ж тоже Мудрость женская</w:t>
      </w:r>
      <w:r>
        <w:rPr>
          <w:rFonts w:eastAsia="Calibri"/>
        </w:rPr>
        <w:t>.</w:t>
      </w:r>
    </w:p>
    <w:p w14:paraId="416B9608" w14:textId="42B7AD4F" w:rsidR="001104A1" w:rsidRDefault="001104A1" w:rsidP="001104A1">
      <w:pPr>
        <w:ind w:firstLine="426"/>
        <w:contextualSpacing/>
        <w:rPr>
          <w:rFonts w:eastAsia="Calibri"/>
        </w:rPr>
      </w:pPr>
      <w:r w:rsidRPr="00BA5E98">
        <w:rPr>
          <w:rFonts w:eastAsia="Calibri"/>
        </w:rPr>
        <w:t>Если женщина занимается только медициной</w:t>
      </w:r>
      <w:r>
        <w:rPr>
          <w:rFonts w:eastAsia="Calibri"/>
        </w:rPr>
        <w:t xml:space="preserve">, </w:t>
      </w:r>
      <w:r w:rsidRPr="00BA5E98">
        <w:rPr>
          <w:rFonts w:eastAsia="Calibri"/>
        </w:rPr>
        <w:t>это будет ужас</w:t>
      </w:r>
      <w:r>
        <w:rPr>
          <w:rFonts w:eastAsia="Calibri"/>
        </w:rPr>
        <w:t xml:space="preserve">. </w:t>
      </w:r>
      <w:r w:rsidRPr="00BA5E98">
        <w:rPr>
          <w:rFonts w:eastAsia="Calibri"/>
        </w:rPr>
        <w:t>Мудрость женщины</w:t>
      </w:r>
      <w:r w:rsidR="001F5215">
        <w:rPr>
          <w:rFonts w:eastAsia="Calibri"/>
        </w:rPr>
        <w:t xml:space="preserve"> – </w:t>
      </w:r>
      <w:r w:rsidRPr="00BA5E98">
        <w:rPr>
          <w:rFonts w:eastAsia="Calibri"/>
        </w:rPr>
        <w:t>только медицина? Нет</w:t>
      </w:r>
      <w:r>
        <w:rPr>
          <w:rFonts w:eastAsia="Calibri"/>
        </w:rPr>
        <w:t xml:space="preserve">, </w:t>
      </w:r>
      <w:r w:rsidRPr="00BA5E98">
        <w:rPr>
          <w:rFonts w:eastAsia="Calibri"/>
        </w:rPr>
        <w:t>как-то не очень хорошо</w:t>
      </w:r>
      <w:r>
        <w:rPr>
          <w:rFonts w:eastAsia="Calibri"/>
        </w:rPr>
        <w:t xml:space="preserve">. </w:t>
      </w:r>
      <w:r w:rsidRPr="00BA5E98">
        <w:rPr>
          <w:rFonts w:eastAsia="Calibri"/>
        </w:rPr>
        <w:t>Нет</w:t>
      </w:r>
      <w:r>
        <w:rPr>
          <w:rFonts w:eastAsia="Calibri"/>
        </w:rPr>
        <w:t xml:space="preserve">, </w:t>
      </w:r>
      <w:r w:rsidRPr="00BA5E98">
        <w:rPr>
          <w:rFonts w:eastAsia="Calibri"/>
        </w:rPr>
        <w:t>врачей я люблю и уважаю</w:t>
      </w:r>
      <w:r>
        <w:rPr>
          <w:rFonts w:eastAsia="Calibri"/>
        </w:rPr>
        <w:t xml:space="preserve">, </w:t>
      </w:r>
      <w:r w:rsidRPr="00BA5E98">
        <w:rPr>
          <w:rFonts w:eastAsia="Calibri"/>
        </w:rPr>
        <w:t>но женщина не сводится только к медицине</w:t>
      </w:r>
      <w:r>
        <w:rPr>
          <w:rFonts w:eastAsia="Calibri"/>
        </w:rPr>
        <w:t xml:space="preserve">. </w:t>
      </w:r>
      <w:r w:rsidRPr="00BA5E98">
        <w:rPr>
          <w:rFonts w:eastAsia="Calibri"/>
        </w:rPr>
        <w:t>Без обид сейчас</w:t>
      </w:r>
      <w:r>
        <w:rPr>
          <w:rFonts w:eastAsia="Calibri"/>
        </w:rPr>
        <w:t xml:space="preserve">, </w:t>
      </w:r>
      <w:r w:rsidRPr="00BA5E98">
        <w:rPr>
          <w:rFonts w:eastAsia="Calibri"/>
        </w:rPr>
        <w:t>такая шутка</w:t>
      </w:r>
      <w:r>
        <w:rPr>
          <w:rFonts w:eastAsia="Calibri"/>
        </w:rPr>
        <w:t xml:space="preserve">, </w:t>
      </w:r>
      <w:r w:rsidRPr="00BA5E98">
        <w:rPr>
          <w:rFonts w:eastAsia="Calibri"/>
        </w:rPr>
        <w:t>я чуть фривольничаю</w:t>
      </w:r>
      <w:r>
        <w:rPr>
          <w:rFonts w:eastAsia="Calibri"/>
        </w:rPr>
        <w:t xml:space="preserve">. </w:t>
      </w:r>
      <w:r w:rsidRPr="00BA5E98">
        <w:rPr>
          <w:rFonts w:eastAsia="Calibri"/>
        </w:rPr>
        <w:t>Но Мудрость без фривольничести</w:t>
      </w:r>
      <w:r w:rsidR="001F5215">
        <w:rPr>
          <w:rFonts w:eastAsia="Calibri"/>
        </w:rPr>
        <w:t xml:space="preserve"> – </w:t>
      </w:r>
      <w:r w:rsidRPr="00BA5E98">
        <w:rPr>
          <w:rFonts w:eastAsia="Calibri"/>
        </w:rPr>
        <w:t>это ж…</w:t>
      </w:r>
    </w:p>
    <w:p w14:paraId="57678067" w14:textId="77777777" w:rsidR="001104A1" w:rsidRDefault="001104A1" w:rsidP="001104A1">
      <w:pPr>
        <w:ind w:firstLine="426"/>
        <w:contextualSpacing/>
        <w:rPr>
          <w:rFonts w:eastAsia="Calibri"/>
        </w:rPr>
      </w:pPr>
      <w:r w:rsidRPr="00BA5E98">
        <w:rPr>
          <w:rFonts w:eastAsia="Calibri"/>
        </w:rPr>
        <w:t>Понимаете</w:t>
      </w:r>
      <w:r>
        <w:rPr>
          <w:rFonts w:eastAsia="Calibri"/>
        </w:rPr>
        <w:t xml:space="preserve">, </w:t>
      </w:r>
      <w:r w:rsidRPr="00BA5E98">
        <w:rPr>
          <w:rFonts w:eastAsia="Calibri"/>
        </w:rPr>
        <w:t>настоящая Мудрость: ты зашёл</w:t>
      </w:r>
      <w:r>
        <w:rPr>
          <w:rFonts w:eastAsia="Calibri"/>
        </w:rPr>
        <w:t xml:space="preserve">, </w:t>
      </w:r>
      <w:r w:rsidRPr="00BA5E98">
        <w:rPr>
          <w:rFonts w:eastAsia="Calibri"/>
        </w:rPr>
        <w:t>отзеркалил</w:t>
      </w:r>
      <w:r>
        <w:rPr>
          <w:rFonts w:eastAsia="Calibri"/>
        </w:rPr>
        <w:t xml:space="preserve">, </w:t>
      </w:r>
      <w:r w:rsidRPr="00BA5E98">
        <w:rPr>
          <w:rFonts w:eastAsia="Calibri"/>
        </w:rPr>
        <w:t>я сейчас плохое слово скажу</w:t>
      </w:r>
      <w:r>
        <w:rPr>
          <w:rFonts w:eastAsia="Calibri"/>
        </w:rPr>
        <w:t xml:space="preserve">, </w:t>
      </w:r>
      <w:r w:rsidRPr="00BA5E98">
        <w:rPr>
          <w:rFonts w:eastAsia="Calibri"/>
        </w:rPr>
        <w:t>но оно правильное</w:t>
      </w:r>
      <w:r>
        <w:rPr>
          <w:rFonts w:eastAsia="Calibri"/>
        </w:rPr>
        <w:t xml:space="preserve">, </w:t>
      </w:r>
      <w:r w:rsidRPr="00BA5E98">
        <w:rPr>
          <w:rFonts w:eastAsia="Calibri"/>
        </w:rPr>
        <w:t>и начинаешь стебаться</w:t>
      </w:r>
      <w:r>
        <w:rPr>
          <w:rFonts w:eastAsia="Calibri"/>
        </w:rPr>
        <w:t xml:space="preserve">. </w:t>
      </w:r>
      <w:r w:rsidRPr="00BA5E98">
        <w:rPr>
          <w:rFonts w:eastAsia="Calibri"/>
        </w:rPr>
        <w:t>Есть такое слово «стебать»</w:t>
      </w:r>
      <w:r>
        <w:rPr>
          <w:rFonts w:eastAsia="Calibri"/>
        </w:rPr>
        <w:t xml:space="preserve">, </w:t>
      </w:r>
      <w:r w:rsidRPr="00BA5E98">
        <w:rPr>
          <w:rFonts w:eastAsia="Calibri"/>
        </w:rPr>
        <w:t>«стёб»</w:t>
      </w:r>
      <w:r>
        <w:rPr>
          <w:rFonts w:eastAsia="Calibri"/>
        </w:rPr>
        <w:t>.</w:t>
      </w:r>
    </w:p>
    <w:p w14:paraId="38B5E4E8" w14:textId="77777777" w:rsidR="001104A1"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Оно не плохое слово в русском языке</w:t>
      </w:r>
      <w:r>
        <w:rPr>
          <w:rFonts w:eastAsia="Calibri"/>
          <w:i/>
        </w:rPr>
        <w:t xml:space="preserve">, </w:t>
      </w:r>
      <w:r w:rsidRPr="00BA5E98">
        <w:rPr>
          <w:rFonts w:eastAsia="Calibri"/>
          <w:i/>
        </w:rPr>
        <w:t>оно нормальное</w:t>
      </w:r>
      <w:r>
        <w:rPr>
          <w:rFonts w:eastAsia="Calibri"/>
          <w:i/>
        </w:rPr>
        <w:t>.</w:t>
      </w:r>
    </w:p>
    <w:p w14:paraId="351B6AEE" w14:textId="77777777" w:rsidR="001104A1" w:rsidRDefault="001104A1" w:rsidP="001104A1">
      <w:pPr>
        <w:ind w:firstLine="426"/>
        <w:contextualSpacing/>
        <w:rPr>
          <w:rFonts w:eastAsia="Calibri"/>
        </w:rPr>
      </w:pPr>
      <w:r w:rsidRPr="00BA5E98">
        <w:rPr>
          <w:rFonts w:eastAsia="Calibri"/>
        </w:rPr>
        <w:t>Это хорошее слово</w:t>
      </w:r>
      <w:r>
        <w:rPr>
          <w:rFonts w:eastAsia="Calibri"/>
        </w:rPr>
        <w:t xml:space="preserve">. </w:t>
      </w:r>
      <w:r w:rsidRPr="00BA5E98">
        <w:rPr>
          <w:rFonts w:eastAsia="Calibri"/>
        </w:rPr>
        <w:t>Когда я говорю «стебаться»</w:t>
      </w:r>
      <w:r>
        <w:rPr>
          <w:rFonts w:eastAsia="Calibri"/>
        </w:rPr>
        <w:t xml:space="preserve">, </w:t>
      </w:r>
      <w:r w:rsidRPr="00BA5E98">
        <w:rPr>
          <w:rFonts w:eastAsia="Calibri"/>
        </w:rPr>
        <w:t>некоторые на меня смотрят…</w:t>
      </w:r>
    </w:p>
    <w:p w14:paraId="77E1ED59" w14:textId="2F346D45" w:rsidR="001104A1" w:rsidRDefault="001104A1" w:rsidP="001104A1">
      <w:pPr>
        <w:ind w:firstLine="426"/>
        <w:contextualSpacing/>
        <w:rPr>
          <w:rFonts w:eastAsia="Calibri"/>
        </w:rPr>
      </w:pPr>
      <w:r w:rsidRPr="00BA5E98">
        <w:rPr>
          <w:rFonts w:eastAsia="Calibri"/>
        </w:rPr>
        <w:t>Стёб</w:t>
      </w:r>
      <w:r w:rsidR="001F5215">
        <w:rPr>
          <w:rFonts w:eastAsia="Calibri"/>
        </w:rPr>
        <w:t xml:space="preserve"> – </w:t>
      </w:r>
      <w:r w:rsidRPr="00BA5E98">
        <w:rPr>
          <w:rFonts w:eastAsia="Calibri"/>
        </w:rPr>
        <w:t>когда ты отражаешь другого и</w:t>
      </w:r>
      <w:r>
        <w:rPr>
          <w:rFonts w:eastAsia="Calibri"/>
        </w:rPr>
        <w:t xml:space="preserve">, </w:t>
      </w:r>
      <w:r w:rsidRPr="00BA5E98">
        <w:rPr>
          <w:rFonts w:eastAsia="Calibri"/>
        </w:rPr>
        <w:t>стебая его состояние духа</w:t>
      </w:r>
      <w:r>
        <w:rPr>
          <w:rFonts w:eastAsia="Calibri"/>
        </w:rPr>
        <w:t xml:space="preserve">, </w:t>
      </w:r>
      <w:r w:rsidRPr="00BA5E98">
        <w:rPr>
          <w:rFonts w:eastAsia="Calibri"/>
        </w:rPr>
        <w:t>сам с ним начинаешь парадоксальничать</w:t>
      </w:r>
      <w:r>
        <w:rPr>
          <w:rFonts w:eastAsia="Calibri"/>
        </w:rPr>
        <w:t xml:space="preserve">, </w:t>
      </w:r>
      <w:r w:rsidRPr="00BA5E98">
        <w:rPr>
          <w:rFonts w:eastAsia="Calibri"/>
        </w:rPr>
        <w:t>так выразимся</w:t>
      </w:r>
      <w:r>
        <w:rPr>
          <w:rFonts w:eastAsia="Calibri"/>
        </w:rPr>
        <w:t xml:space="preserve">, </w:t>
      </w:r>
      <w:r w:rsidRPr="00BA5E98">
        <w:rPr>
          <w:rFonts w:eastAsia="Calibri"/>
        </w:rPr>
        <w:t>перейдём на более современный язык</w:t>
      </w:r>
      <w:r>
        <w:rPr>
          <w:rFonts w:eastAsia="Calibri"/>
        </w:rPr>
        <w:t xml:space="preserve">. </w:t>
      </w:r>
      <w:r w:rsidRPr="00BA5E98">
        <w:rPr>
          <w:rFonts w:eastAsia="Calibri"/>
        </w:rPr>
        <w:t>И парадоксальничая</w:t>
      </w:r>
      <w:r>
        <w:rPr>
          <w:rFonts w:eastAsia="Calibri"/>
        </w:rPr>
        <w:t xml:space="preserve">, </w:t>
      </w:r>
      <w:r w:rsidRPr="00BA5E98">
        <w:rPr>
          <w:rFonts w:eastAsia="Calibri"/>
        </w:rPr>
        <w:t>ты можешь довести этого человека до его записей духа</w:t>
      </w:r>
      <w:r>
        <w:rPr>
          <w:rFonts w:eastAsia="Calibri"/>
        </w:rPr>
        <w:t xml:space="preserve">, </w:t>
      </w:r>
      <w:r w:rsidRPr="00BA5E98">
        <w:rPr>
          <w:rFonts w:eastAsia="Calibri"/>
        </w:rPr>
        <w:t>чтобы они у него выжглись буквально</w:t>
      </w:r>
      <w:r>
        <w:rPr>
          <w:rFonts w:eastAsia="Calibri"/>
        </w:rPr>
        <w:t xml:space="preserve">, </w:t>
      </w:r>
      <w:r w:rsidRPr="00BA5E98">
        <w:rPr>
          <w:rFonts w:eastAsia="Calibri"/>
        </w:rPr>
        <w:t>если он готов</w:t>
      </w:r>
      <w:r>
        <w:rPr>
          <w:rFonts w:eastAsia="Calibri"/>
        </w:rPr>
        <w:t xml:space="preserve">. </w:t>
      </w:r>
      <w:r w:rsidRPr="00BA5E98">
        <w:rPr>
          <w:rFonts w:eastAsia="Calibri"/>
        </w:rPr>
        <w:t>Если он не готов</w:t>
      </w:r>
      <w:r>
        <w:rPr>
          <w:rFonts w:eastAsia="Calibri"/>
        </w:rPr>
        <w:t xml:space="preserve">, </w:t>
      </w:r>
      <w:r w:rsidRPr="00BA5E98">
        <w:rPr>
          <w:rFonts w:eastAsia="Calibri"/>
        </w:rPr>
        <w:t>вариант бесполезный</w:t>
      </w:r>
      <w:r>
        <w:rPr>
          <w:rFonts w:eastAsia="Calibri"/>
        </w:rPr>
        <w:t xml:space="preserve">, </w:t>
      </w:r>
      <w:r w:rsidRPr="00BA5E98">
        <w:rPr>
          <w:rFonts w:eastAsia="Calibri"/>
        </w:rPr>
        <w:t>надо сматывать удочки и завершать сеанс стёба</w:t>
      </w:r>
      <w:r>
        <w:rPr>
          <w:rFonts w:eastAsia="Calibri"/>
        </w:rPr>
        <w:t>.</w:t>
      </w:r>
    </w:p>
    <w:p w14:paraId="315B54B6" w14:textId="77777777" w:rsidR="001104A1" w:rsidRDefault="001104A1" w:rsidP="001104A1">
      <w:pPr>
        <w:ind w:firstLine="426"/>
        <w:contextualSpacing/>
        <w:rPr>
          <w:rFonts w:eastAsia="Calibri"/>
        </w:rPr>
      </w:pPr>
      <w:r w:rsidRPr="00BA5E98">
        <w:rPr>
          <w:rFonts w:eastAsia="Calibri"/>
        </w:rPr>
        <w:t>При этом высший стёб</w:t>
      </w:r>
      <w:r>
        <w:rPr>
          <w:rFonts w:eastAsia="Calibri"/>
        </w:rPr>
        <w:t xml:space="preserve">, </w:t>
      </w:r>
      <w:r w:rsidRPr="00BA5E98">
        <w:rPr>
          <w:rFonts w:eastAsia="Calibri"/>
        </w:rPr>
        <w:t>когда участник стёба не понял</w:t>
      </w:r>
      <w:r>
        <w:rPr>
          <w:rFonts w:eastAsia="Calibri"/>
        </w:rPr>
        <w:t xml:space="preserve">, </w:t>
      </w:r>
      <w:r w:rsidRPr="00BA5E98">
        <w:rPr>
          <w:rFonts w:eastAsia="Calibri"/>
        </w:rPr>
        <w:t>что это был стёб</w:t>
      </w:r>
      <w:r>
        <w:rPr>
          <w:rFonts w:eastAsia="Calibri"/>
        </w:rPr>
        <w:t xml:space="preserve">, </w:t>
      </w:r>
      <w:r w:rsidRPr="00BA5E98">
        <w:rPr>
          <w:rFonts w:eastAsia="Calibri"/>
        </w:rPr>
        <w:t>он взял за чистейшую монету</w:t>
      </w:r>
      <w:r>
        <w:rPr>
          <w:rFonts w:eastAsia="Calibri"/>
        </w:rPr>
        <w:t xml:space="preserve">. </w:t>
      </w:r>
      <w:r w:rsidRPr="00BA5E98">
        <w:rPr>
          <w:rFonts w:eastAsia="Calibri"/>
        </w:rPr>
        <w:t>Тогда вызывает Мория</w:t>
      </w:r>
      <w:r>
        <w:rPr>
          <w:rFonts w:eastAsia="Calibri"/>
        </w:rPr>
        <w:t xml:space="preserve">, </w:t>
      </w:r>
      <w:r w:rsidRPr="00BA5E98">
        <w:rPr>
          <w:rFonts w:eastAsia="Calibri"/>
        </w:rPr>
        <w:t>говорит: медалька тебе какая-нибудь</w:t>
      </w:r>
      <w:r>
        <w:rPr>
          <w:rFonts w:eastAsia="Calibri"/>
        </w:rPr>
        <w:t xml:space="preserve">, </w:t>
      </w:r>
      <w:r w:rsidRPr="00BA5E98">
        <w:rPr>
          <w:rFonts w:eastAsia="Calibri"/>
        </w:rPr>
        <w:t>героя соцтруда по стёбу в мудрых анналах Аватарессы Свет</w:t>
      </w:r>
      <w:r>
        <w:rPr>
          <w:rFonts w:eastAsia="Calibri"/>
        </w:rPr>
        <w:t>.</w:t>
      </w:r>
    </w:p>
    <w:p w14:paraId="17CD9AD1" w14:textId="7822C032" w:rsidR="001104A1" w:rsidRDefault="001104A1" w:rsidP="001104A1">
      <w:pPr>
        <w:ind w:firstLine="426"/>
        <w:contextualSpacing/>
        <w:rPr>
          <w:rFonts w:eastAsia="Calibri"/>
        </w:rPr>
      </w:pPr>
      <w:r w:rsidRPr="00BA5E98">
        <w:rPr>
          <w:rFonts w:eastAsia="Calibri"/>
        </w:rPr>
        <w:t>Так</w:t>
      </w:r>
      <w:r>
        <w:rPr>
          <w:rFonts w:eastAsia="Calibri"/>
        </w:rPr>
        <w:t xml:space="preserve">, </w:t>
      </w:r>
      <w:r w:rsidRPr="00BA5E98">
        <w:rPr>
          <w:rFonts w:eastAsia="Calibri"/>
        </w:rPr>
        <w:t>чем занимается Аватаресса Свет? У неё имя</w:t>
      </w:r>
      <w:r w:rsidR="001F5215">
        <w:rPr>
          <w:rFonts w:eastAsia="Calibri"/>
        </w:rPr>
        <w:t xml:space="preserve"> – </w:t>
      </w:r>
      <w:r w:rsidRPr="00BA5E98">
        <w:rPr>
          <w:rFonts w:eastAsia="Calibri"/>
        </w:rPr>
        <w:t>Свет</w:t>
      </w:r>
      <w:r>
        <w:rPr>
          <w:rFonts w:eastAsia="Calibri"/>
        </w:rPr>
        <w:t>.</w:t>
      </w:r>
    </w:p>
    <w:p w14:paraId="45B90F74"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Осветлением</w:t>
      </w:r>
      <w:r>
        <w:rPr>
          <w:rFonts w:eastAsia="Calibri"/>
        </w:rPr>
        <w:t>.</w:t>
      </w:r>
    </w:p>
    <w:p w14:paraId="6792B293" w14:textId="77777777" w:rsidR="001104A1" w:rsidRDefault="001104A1" w:rsidP="001104A1">
      <w:pPr>
        <w:ind w:firstLine="426"/>
        <w:contextualSpacing/>
        <w:rPr>
          <w:rFonts w:eastAsia="Calibri"/>
        </w:rPr>
      </w:pPr>
      <w:r w:rsidRPr="00BA5E98">
        <w:rPr>
          <w:rFonts w:eastAsia="Calibri"/>
        </w:rPr>
        <w:t>Осветлением (</w:t>
      </w:r>
      <w:r w:rsidRPr="00BA5E98">
        <w:rPr>
          <w:rFonts w:eastAsia="Calibri"/>
          <w:i/>
        </w:rPr>
        <w:t>смех</w:t>
      </w:r>
      <w:r w:rsidRPr="00BA5E98">
        <w:rPr>
          <w:rFonts w:eastAsia="Calibri"/>
        </w:rPr>
        <w:t>)</w:t>
      </w:r>
      <w:r>
        <w:rPr>
          <w:rFonts w:eastAsia="Calibri"/>
        </w:rPr>
        <w:t xml:space="preserve">. </w:t>
      </w:r>
      <w:r w:rsidRPr="00BA5E98">
        <w:rPr>
          <w:rFonts w:eastAsia="Calibri"/>
        </w:rPr>
        <w:t>Ну</w:t>
      </w:r>
      <w:r>
        <w:rPr>
          <w:rFonts w:eastAsia="Calibri"/>
        </w:rPr>
        <w:t xml:space="preserve">, </w:t>
      </w:r>
      <w:r w:rsidRPr="00BA5E98">
        <w:rPr>
          <w:rFonts w:eastAsia="Calibri"/>
        </w:rPr>
        <w:t>вот</w:t>
      </w:r>
      <w:r>
        <w:rPr>
          <w:rFonts w:eastAsia="Calibri"/>
        </w:rPr>
        <w:t xml:space="preserve">, </w:t>
      </w:r>
      <w:r w:rsidRPr="00BA5E98">
        <w:rPr>
          <w:rFonts w:eastAsia="Calibri"/>
        </w:rPr>
        <w:t>мы уже и выяснили</w:t>
      </w:r>
      <w:r>
        <w:rPr>
          <w:rFonts w:eastAsia="Calibri"/>
        </w:rPr>
        <w:t xml:space="preserve">, </w:t>
      </w:r>
      <w:r w:rsidRPr="00BA5E98">
        <w:rPr>
          <w:rFonts w:eastAsia="Calibri"/>
        </w:rPr>
        <w:t>что если есть</w:t>
      </w:r>
      <w:r>
        <w:rPr>
          <w:rFonts w:eastAsia="Calibri"/>
        </w:rPr>
        <w:t xml:space="preserve">, </w:t>
      </w:r>
      <w:r w:rsidRPr="00BA5E98">
        <w:rPr>
          <w:rFonts w:eastAsia="Calibri"/>
        </w:rPr>
        <w:t>что осветлять</w:t>
      </w:r>
      <w:r>
        <w:rPr>
          <w:rFonts w:eastAsia="Calibri"/>
        </w:rPr>
        <w:t xml:space="preserve">, </w:t>
      </w:r>
      <w:r w:rsidRPr="00BA5E98">
        <w:rPr>
          <w:rFonts w:eastAsia="Calibri"/>
        </w:rPr>
        <w:t>то исходим из того</w:t>
      </w:r>
      <w:r>
        <w:rPr>
          <w:rFonts w:eastAsia="Calibri"/>
        </w:rPr>
        <w:t xml:space="preserve">, </w:t>
      </w:r>
      <w:r w:rsidRPr="00BA5E98">
        <w:rPr>
          <w:rFonts w:eastAsia="Calibri"/>
        </w:rPr>
        <w:t>из чего мы осветляем</w:t>
      </w:r>
      <w:r>
        <w:rPr>
          <w:rFonts w:eastAsia="Calibri"/>
        </w:rPr>
        <w:t xml:space="preserve">. </w:t>
      </w:r>
      <w:r w:rsidRPr="00BA5E98">
        <w:rPr>
          <w:rFonts w:eastAsia="Calibri"/>
        </w:rPr>
        <w:t>Поэтому лучше вот так не надо говорить</w:t>
      </w:r>
      <w:r>
        <w:rPr>
          <w:rFonts w:eastAsia="Calibri"/>
        </w:rPr>
        <w:t xml:space="preserve">. </w:t>
      </w:r>
      <w:r w:rsidRPr="00BA5E98">
        <w:rPr>
          <w:rFonts w:eastAsia="Calibri"/>
        </w:rPr>
        <w:t>Она тебе сразу скажет: «А вам</w:t>
      </w:r>
      <w:r>
        <w:rPr>
          <w:rFonts w:eastAsia="Calibri"/>
        </w:rPr>
        <w:t xml:space="preserve">, </w:t>
      </w:r>
      <w:r w:rsidRPr="00BA5E98">
        <w:rPr>
          <w:rFonts w:eastAsia="Calibri"/>
        </w:rPr>
        <w:t>молодой человек</w:t>
      </w:r>
      <w:r>
        <w:rPr>
          <w:rFonts w:eastAsia="Calibri"/>
        </w:rPr>
        <w:t xml:space="preserve">, </w:t>
      </w:r>
      <w:r w:rsidRPr="00BA5E98">
        <w:rPr>
          <w:rFonts w:eastAsia="Calibri"/>
        </w:rPr>
        <w:t>в особый отдел</w:t>
      </w:r>
      <w:r>
        <w:rPr>
          <w:rFonts w:eastAsia="Calibri"/>
        </w:rPr>
        <w:t xml:space="preserve">. </w:t>
      </w:r>
      <w:r w:rsidRPr="00BA5E98">
        <w:rPr>
          <w:rFonts w:eastAsia="Calibri"/>
        </w:rPr>
        <w:t>Там осветляют</w:t>
      </w:r>
      <w:r>
        <w:rPr>
          <w:rFonts w:eastAsia="Calibri"/>
        </w:rPr>
        <w:t xml:space="preserve">. </w:t>
      </w:r>
      <w:r w:rsidRPr="00BA5E98">
        <w:rPr>
          <w:rFonts w:eastAsia="Calibri"/>
        </w:rPr>
        <w:t>Вам создадут нить накаливания</w:t>
      </w:r>
      <w:r>
        <w:rPr>
          <w:rFonts w:eastAsia="Calibri"/>
        </w:rPr>
        <w:t xml:space="preserve">, </w:t>
      </w:r>
      <w:r w:rsidRPr="00BA5E98">
        <w:rPr>
          <w:rFonts w:eastAsia="Calibri"/>
        </w:rPr>
        <w:t>чтобы вы быстрее осветлились</w:t>
      </w:r>
      <w:r>
        <w:rPr>
          <w:rFonts w:eastAsia="Calibri"/>
        </w:rPr>
        <w:t xml:space="preserve">. </w:t>
      </w:r>
      <w:r w:rsidRPr="00BA5E98">
        <w:rPr>
          <w:rFonts w:eastAsia="Calibri"/>
        </w:rPr>
        <w:t>Потому что</w:t>
      </w:r>
      <w:r>
        <w:rPr>
          <w:rFonts w:eastAsia="Calibri"/>
        </w:rPr>
        <w:t xml:space="preserve">, </w:t>
      </w:r>
      <w:r w:rsidRPr="00BA5E98">
        <w:rPr>
          <w:rFonts w:eastAsia="Calibri"/>
        </w:rPr>
        <w:t>видно</w:t>
      </w:r>
      <w:r>
        <w:rPr>
          <w:rFonts w:eastAsia="Calibri"/>
        </w:rPr>
        <w:t xml:space="preserve">, </w:t>
      </w:r>
      <w:r w:rsidRPr="00BA5E98">
        <w:rPr>
          <w:rFonts w:eastAsia="Calibri"/>
        </w:rPr>
        <w:t>вам маловато» (</w:t>
      </w:r>
      <w:r w:rsidRPr="00BA5E98">
        <w:rPr>
          <w:rFonts w:eastAsia="Calibri"/>
          <w:i/>
        </w:rPr>
        <w:t>смеётся</w:t>
      </w:r>
      <w:r w:rsidRPr="00BA5E98">
        <w:rPr>
          <w:rFonts w:eastAsia="Calibri"/>
        </w:rPr>
        <w:t>)</w:t>
      </w:r>
      <w:r>
        <w:rPr>
          <w:rFonts w:eastAsia="Calibri"/>
        </w:rPr>
        <w:t xml:space="preserve">. </w:t>
      </w:r>
      <w:r w:rsidRPr="00BA5E98">
        <w:rPr>
          <w:rFonts w:eastAsia="Calibri"/>
        </w:rPr>
        <w:t>Лучше не надо</w:t>
      </w:r>
      <w:r>
        <w:rPr>
          <w:rFonts w:eastAsia="Calibri"/>
        </w:rPr>
        <w:t xml:space="preserve">, </w:t>
      </w:r>
      <w:r w:rsidRPr="00BA5E98">
        <w:rPr>
          <w:rFonts w:eastAsia="Calibri"/>
        </w:rPr>
        <w:t>про Свет это не говори</w:t>
      </w:r>
      <w:r>
        <w:rPr>
          <w:rFonts w:eastAsia="Calibri"/>
        </w:rPr>
        <w:t xml:space="preserve">, </w:t>
      </w:r>
      <w:r w:rsidRPr="00BA5E98">
        <w:rPr>
          <w:rFonts w:eastAsia="Calibri"/>
        </w:rPr>
        <w:t>она не любит это слово</w:t>
      </w:r>
      <w:r>
        <w:rPr>
          <w:rFonts w:eastAsia="Calibri"/>
        </w:rPr>
        <w:t xml:space="preserve">. </w:t>
      </w:r>
      <w:r w:rsidRPr="00BA5E98">
        <w:rPr>
          <w:rFonts w:eastAsia="Calibri"/>
        </w:rPr>
        <w:t>Она знает</w:t>
      </w:r>
      <w:r>
        <w:rPr>
          <w:rFonts w:eastAsia="Calibri"/>
        </w:rPr>
        <w:t xml:space="preserve">, </w:t>
      </w:r>
      <w:r w:rsidRPr="00BA5E98">
        <w:rPr>
          <w:rFonts w:eastAsia="Calibri"/>
        </w:rPr>
        <w:t>что с этим делать</w:t>
      </w:r>
      <w:r>
        <w:rPr>
          <w:rFonts w:eastAsia="Calibri"/>
        </w:rPr>
        <w:t xml:space="preserve">, </w:t>
      </w:r>
      <w:r w:rsidRPr="00BA5E98">
        <w:rPr>
          <w:rFonts w:eastAsia="Calibri"/>
        </w:rPr>
        <w:t>но не любит это слово</w:t>
      </w:r>
      <w:r>
        <w:rPr>
          <w:rFonts w:eastAsia="Calibri"/>
        </w:rPr>
        <w:t xml:space="preserve">. </w:t>
      </w:r>
      <w:r w:rsidRPr="00BA5E98">
        <w:rPr>
          <w:rFonts w:eastAsia="Calibri"/>
        </w:rPr>
        <w:t>Это не из-за её имени</w:t>
      </w:r>
      <w:r>
        <w:rPr>
          <w:rFonts w:eastAsia="Calibri"/>
        </w:rPr>
        <w:t xml:space="preserve">, </w:t>
      </w:r>
      <w:r w:rsidRPr="00BA5E98">
        <w:rPr>
          <w:rFonts w:eastAsia="Calibri"/>
        </w:rPr>
        <w:t>это из-за того</w:t>
      </w:r>
      <w:r>
        <w:rPr>
          <w:rFonts w:eastAsia="Calibri"/>
        </w:rPr>
        <w:t xml:space="preserve">, </w:t>
      </w:r>
      <w:r w:rsidRPr="00BA5E98">
        <w:rPr>
          <w:rFonts w:eastAsia="Calibri"/>
        </w:rPr>
        <w:t>что ты сразу показал</w:t>
      </w:r>
      <w:r>
        <w:rPr>
          <w:rFonts w:eastAsia="Calibri"/>
        </w:rPr>
        <w:t xml:space="preserve">, </w:t>
      </w:r>
      <w:r w:rsidRPr="00BA5E98">
        <w:rPr>
          <w:rFonts w:eastAsia="Calibri"/>
        </w:rPr>
        <w:t>что есть накопления</w:t>
      </w:r>
      <w:r>
        <w:rPr>
          <w:rFonts w:eastAsia="Calibri"/>
        </w:rPr>
        <w:t xml:space="preserve">, </w:t>
      </w:r>
      <w:r w:rsidRPr="00BA5E98">
        <w:rPr>
          <w:rFonts w:eastAsia="Calibri"/>
        </w:rPr>
        <w:t>которые нужно накалить</w:t>
      </w:r>
      <w:r>
        <w:rPr>
          <w:rFonts w:eastAsia="Calibri"/>
        </w:rPr>
        <w:t xml:space="preserve">, </w:t>
      </w:r>
      <w:r w:rsidRPr="00BA5E98">
        <w:rPr>
          <w:rFonts w:eastAsia="Calibri"/>
        </w:rPr>
        <w:t>чтоб они выжглись</w:t>
      </w:r>
      <w:r>
        <w:rPr>
          <w:rFonts w:eastAsia="Calibri"/>
        </w:rPr>
        <w:t>.</w:t>
      </w:r>
    </w:p>
    <w:p w14:paraId="01D99EA7" w14:textId="36DC32CF" w:rsidR="001104A1" w:rsidRDefault="001104A1" w:rsidP="001104A1">
      <w:pPr>
        <w:ind w:firstLine="426"/>
        <w:contextualSpacing/>
        <w:rPr>
          <w:rFonts w:eastAsia="Calibri"/>
        </w:rPr>
      </w:pPr>
      <w:r w:rsidRPr="00BA5E98">
        <w:rPr>
          <w:rFonts w:eastAsia="Calibri"/>
        </w:rPr>
        <w:t>Некоторые говорят: мы выжгли накопления</w:t>
      </w:r>
      <w:r>
        <w:rPr>
          <w:rFonts w:eastAsia="Calibri"/>
        </w:rPr>
        <w:t xml:space="preserve">. </w:t>
      </w:r>
      <w:r w:rsidRPr="00BA5E98">
        <w:rPr>
          <w:rFonts w:eastAsia="Calibri"/>
        </w:rPr>
        <w:t>Чтобы их выжечь</w:t>
      </w:r>
      <w:r>
        <w:rPr>
          <w:rFonts w:eastAsia="Calibri"/>
        </w:rPr>
        <w:t xml:space="preserve">, </w:t>
      </w:r>
      <w:r w:rsidRPr="00BA5E98">
        <w:rPr>
          <w:rFonts w:eastAsia="Calibri"/>
        </w:rPr>
        <w:t>очень часто их надо достать</w:t>
      </w:r>
      <w:r>
        <w:rPr>
          <w:rFonts w:eastAsia="Calibri"/>
        </w:rPr>
        <w:t xml:space="preserve">. </w:t>
      </w:r>
      <w:r w:rsidRPr="00BA5E98">
        <w:rPr>
          <w:rFonts w:eastAsia="Calibri"/>
        </w:rPr>
        <w:t>И когда вы в какой-то сложной ситуации</w:t>
      </w:r>
      <w:r>
        <w:rPr>
          <w:rFonts w:eastAsia="Calibri"/>
        </w:rPr>
        <w:t xml:space="preserve">, </w:t>
      </w:r>
      <w:r w:rsidRPr="00BA5E98">
        <w:rPr>
          <w:rFonts w:eastAsia="Calibri"/>
        </w:rPr>
        <w:t>вас достала эта ситуация</w:t>
      </w:r>
      <w:r>
        <w:rPr>
          <w:rFonts w:eastAsia="Calibri"/>
        </w:rPr>
        <w:t xml:space="preserve">, </w:t>
      </w:r>
      <w:r w:rsidRPr="00BA5E98">
        <w:rPr>
          <w:rFonts w:eastAsia="Calibri"/>
        </w:rPr>
        <w:t>чаще всего эта ситуация</w:t>
      </w:r>
      <w:r w:rsidR="001F5215">
        <w:rPr>
          <w:rFonts w:eastAsia="Calibri"/>
        </w:rPr>
        <w:t xml:space="preserve"> – </w:t>
      </w:r>
      <w:r w:rsidRPr="00BA5E98">
        <w:rPr>
          <w:rFonts w:eastAsia="Calibri"/>
        </w:rPr>
        <w:t>чтоб достать самые глубинные</w:t>
      </w:r>
      <w:r>
        <w:rPr>
          <w:rFonts w:eastAsia="Calibri"/>
        </w:rPr>
        <w:t xml:space="preserve">, </w:t>
      </w:r>
      <w:r w:rsidRPr="00BA5E98">
        <w:rPr>
          <w:rFonts w:eastAsia="Calibri"/>
        </w:rPr>
        <w:t>спрятанные</w:t>
      </w:r>
      <w:r>
        <w:rPr>
          <w:rFonts w:eastAsia="Calibri"/>
        </w:rPr>
        <w:t xml:space="preserve">, </w:t>
      </w:r>
      <w:r w:rsidRPr="00BA5E98">
        <w:rPr>
          <w:rFonts w:eastAsia="Calibri"/>
        </w:rPr>
        <w:t>в сундуках засунутые в каких-то воплощениях</w:t>
      </w:r>
      <w:r>
        <w:rPr>
          <w:rFonts w:eastAsia="Calibri"/>
        </w:rPr>
        <w:t xml:space="preserve">, </w:t>
      </w:r>
      <w:r w:rsidRPr="00BA5E98">
        <w:rPr>
          <w:rFonts w:eastAsia="Calibri"/>
        </w:rPr>
        <w:t>там</w:t>
      </w:r>
      <w:r>
        <w:rPr>
          <w:rFonts w:eastAsia="Calibri"/>
        </w:rPr>
        <w:t xml:space="preserve">, </w:t>
      </w:r>
      <w:r w:rsidRPr="00BA5E98">
        <w:rPr>
          <w:rFonts w:eastAsia="Calibri"/>
        </w:rPr>
        <w:t>не знаю</w:t>
      </w:r>
      <w:r>
        <w:rPr>
          <w:rFonts w:eastAsia="Calibri"/>
        </w:rPr>
        <w:t xml:space="preserve">, </w:t>
      </w:r>
      <w:r w:rsidRPr="00BA5E98">
        <w:rPr>
          <w:rFonts w:eastAsia="Calibri"/>
        </w:rPr>
        <w:t>где</w:t>
      </w:r>
      <w:r>
        <w:rPr>
          <w:rFonts w:eastAsia="Calibri"/>
        </w:rPr>
        <w:t xml:space="preserve">, </w:t>
      </w:r>
      <w:r w:rsidRPr="00BA5E98">
        <w:rPr>
          <w:rFonts w:eastAsia="Calibri"/>
        </w:rPr>
        <w:t>в подсознании живущие</w:t>
      </w:r>
      <w:r>
        <w:rPr>
          <w:rFonts w:eastAsia="Calibri"/>
        </w:rPr>
        <w:t xml:space="preserve">, </w:t>
      </w:r>
      <w:r w:rsidRPr="00BA5E98">
        <w:rPr>
          <w:rFonts w:eastAsia="Calibri"/>
        </w:rPr>
        <w:t>накопления</w:t>
      </w:r>
      <w:r>
        <w:rPr>
          <w:rFonts w:eastAsia="Calibri"/>
        </w:rPr>
        <w:t>.</w:t>
      </w:r>
    </w:p>
    <w:p w14:paraId="14A819B4" w14:textId="7058659E" w:rsidR="001104A1" w:rsidRDefault="001104A1" w:rsidP="001104A1">
      <w:pPr>
        <w:ind w:firstLine="426"/>
        <w:contextualSpacing/>
        <w:rPr>
          <w:rFonts w:eastAsia="Calibri"/>
        </w:rPr>
      </w:pPr>
      <w:r w:rsidRPr="00BA5E98">
        <w:rPr>
          <w:rFonts w:eastAsia="Calibri"/>
        </w:rPr>
        <w:t>Когда ситуация достаёт или какой-то человек вас достаёт</w:t>
      </w:r>
      <w:r>
        <w:rPr>
          <w:rFonts w:eastAsia="Calibri"/>
        </w:rPr>
        <w:t xml:space="preserve">, </w:t>
      </w:r>
      <w:r w:rsidRPr="00BA5E98">
        <w:rPr>
          <w:rFonts w:eastAsia="Calibri"/>
        </w:rPr>
        <w:t>сознательно достаёт</w:t>
      </w:r>
      <w:r>
        <w:rPr>
          <w:rFonts w:eastAsia="Calibri"/>
        </w:rPr>
        <w:t xml:space="preserve">, </w:t>
      </w:r>
      <w:r w:rsidRPr="00BA5E98">
        <w:rPr>
          <w:rFonts w:eastAsia="Calibri"/>
        </w:rPr>
        <w:t>прямо</w:t>
      </w:r>
      <w:r>
        <w:rPr>
          <w:rFonts w:eastAsia="Calibri"/>
        </w:rPr>
        <w:t xml:space="preserve">, </w:t>
      </w:r>
      <w:r w:rsidRPr="00BA5E98">
        <w:rPr>
          <w:rFonts w:eastAsia="Calibri"/>
        </w:rPr>
        <w:t>аж</w:t>
      </w:r>
      <w:r>
        <w:rPr>
          <w:rFonts w:eastAsia="Calibri"/>
        </w:rPr>
        <w:t xml:space="preserve">, </w:t>
      </w:r>
      <w:r w:rsidRPr="00BA5E98">
        <w:rPr>
          <w:rFonts w:eastAsia="Calibri"/>
        </w:rPr>
        <w:t>чтоб вас аж трусило</w:t>
      </w:r>
      <w:r w:rsidR="001F5215">
        <w:rPr>
          <w:rFonts w:eastAsia="Calibri"/>
        </w:rPr>
        <w:t xml:space="preserve"> – </w:t>
      </w:r>
      <w:r w:rsidRPr="00BA5E98">
        <w:rPr>
          <w:rFonts w:eastAsia="Calibri"/>
        </w:rPr>
        <w:t>это он вытаскивает это всё снизу сюда</w:t>
      </w:r>
      <w:r>
        <w:rPr>
          <w:rFonts w:eastAsia="Calibri"/>
        </w:rPr>
        <w:t xml:space="preserve">. </w:t>
      </w:r>
      <w:r w:rsidRPr="00BA5E98">
        <w:rPr>
          <w:rFonts w:eastAsia="Calibri"/>
        </w:rPr>
        <w:t>Вытащило</w:t>
      </w:r>
      <w:r>
        <w:rPr>
          <w:rFonts w:eastAsia="Calibri"/>
        </w:rPr>
        <w:t xml:space="preserve">, </w:t>
      </w:r>
      <w:r w:rsidRPr="00BA5E98">
        <w:rPr>
          <w:rFonts w:eastAsia="Calibri"/>
        </w:rPr>
        <w:t>и потом надо ещё помочь сжечь</w:t>
      </w:r>
      <w:r>
        <w:rPr>
          <w:rFonts w:eastAsia="Calibri"/>
        </w:rPr>
        <w:t xml:space="preserve">. </w:t>
      </w:r>
      <w:r w:rsidRPr="00BA5E98">
        <w:rPr>
          <w:rFonts w:eastAsia="Calibri"/>
        </w:rPr>
        <w:t>Если ты сжигаешь</w:t>
      </w:r>
      <w:r>
        <w:rPr>
          <w:rFonts w:eastAsia="Calibri"/>
        </w:rPr>
        <w:t xml:space="preserve">, </w:t>
      </w:r>
      <w:r w:rsidRPr="00BA5E98">
        <w:rPr>
          <w:rFonts w:eastAsia="Calibri"/>
        </w:rPr>
        <w:t>ты помог или ученику</w:t>
      </w:r>
      <w:r>
        <w:rPr>
          <w:rFonts w:eastAsia="Calibri"/>
        </w:rPr>
        <w:t xml:space="preserve">, </w:t>
      </w:r>
      <w:r w:rsidRPr="00BA5E98">
        <w:rPr>
          <w:rFonts w:eastAsia="Calibri"/>
        </w:rPr>
        <w:t>или этому человеку освободиться духом и заполниться Отцом</w:t>
      </w:r>
      <w:r>
        <w:rPr>
          <w:rFonts w:eastAsia="Calibri"/>
        </w:rPr>
        <w:t>.</w:t>
      </w:r>
    </w:p>
    <w:p w14:paraId="0FEEC83E" w14:textId="75C635F9" w:rsidR="001104A1" w:rsidRDefault="001104A1" w:rsidP="001104A1">
      <w:pPr>
        <w:ind w:firstLine="426"/>
        <w:contextualSpacing/>
        <w:rPr>
          <w:rFonts w:eastAsia="Calibri"/>
        </w:rPr>
      </w:pPr>
      <w:r w:rsidRPr="00BA5E98">
        <w:rPr>
          <w:rFonts w:eastAsia="Calibri"/>
        </w:rPr>
        <w:t>Задача Свет</w:t>
      </w:r>
      <w:r w:rsidR="001F5215">
        <w:rPr>
          <w:rFonts w:eastAsia="Calibri"/>
        </w:rPr>
        <w:t xml:space="preserve"> – </w:t>
      </w:r>
      <w:r w:rsidRPr="00BA5E98">
        <w:rPr>
          <w:rFonts w:eastAsia="Calibri"/>
        </w:rPr>
        <w:t>это не осветление</w:t>
      </w:r>
      <w:r>
        <w:rPr>
          <w:rFonts w:eastAsia="Calibri"/>
        </w:rPr>
        <w:t xml:space="preserve">, </w:t>
      </w:r>
      <w:r w:rsidRPr="00BA5E98">
        <w:rPr>
          <w:rFonts w:eastAsia="Calibri"/>
        </w:rPr>
        <w:t>а освобождение и все формы свободы и освобождения</w:t>
      </w:r>
      <w:r>
        <w:rPr>
          <w:rFonts w:eastAsia="Calibri"/>
        </w:rPr>
        <w:t xml:space="preserve">. </w:t>
      </w:r>
      <w:r w:rsidRPr="00BA5E98">
        <w:rPr>
          <w:rFonts w:eastAsia="Calibri"/>
        </w:rPr>
        <w:t>Я напоминаю</w:t>
      </w:r>
      <w:r>
        <w:rPr>
          <w:rFonts w:eastAsia="Calibri"/>
        </w:rPr>
        <w:t xml:space="preserve">, </w:t>
      </w:r>
      <w:r w:rsidRPr="00BA5E98">
        <w:rPr>
          <w:rFonts w:eastAsia="Calibri"/>
        </w:rPr>
        <w:t>что свобода предыдущей эпохи ассоциировалась с Лучом Воли</w:t>
      </w:r>
      <w:r>
        <w:rPr>
          <w:rFonts w:eastAsia="Calibri"/>
        </w:rPr>
        <w:t xml:space="preserve">. </w:t>
      </w:r>
      <w:r w:rsidRPr="00BA5E98">
        <w:rPr>
          <w:rFonts w:eastAsia="Calibri"/>
        </w:rPr>
        <w:t>И был противовес</w:t>
      </w:r>
      <w:r w:rsidR="001F5215">
        <w:rPr>
          <w:rFonts w:eastAsia="Calibri"/>
        </w:rPr>
        <w:t xml:space="preserve"> – </w:t>
      </w:r>
      <w:r w:rsidRPr="00BA5E98">
        <w:rPr>
          <w:rFonts w:eastAsia="Calibri"/>
        </w:rPr>
        <w:t>воля и свобода</w:t>
      </w:r>
      <w:r>
        <w:rPr>
          <w:rFonts w:eastAsia="Calibri"/>
        </w:rPr>
        <w:t xml:space="preserve">. </w:t>
      </w:r>
      <w:r w:rsidRPr="00BA5E98">
        <w:rPr>
          <w:rFonts w:eastAsia="Calibri"/>
        </w:rPr>
        <w:t>Свобода</w:t>
      </w:r>
      <w:r>
        <w:rPr>
          <w:rFonts w:eastAsia="Calibri"/>
        </w:rPr>
        <w:t xml:space="preserve">, </w:t>
      </w:r>
      <w:r w:rsidRPr="00BA5E98">
        <w:rPr>
          <w:rFonts w:eastAsia="Calibri"/>
        </w:rPr>
        <w:t>равенство</w:t>
      </w:r>
      <w:r>
        <w:rPr>
          <w:rFonts w:eastAsia="Calibri"/>
        </w:rPr>
        <w:t xml:space="preserve">, </w:t>
      </w:r>
      <w:r w:rsidRPr="00BA5E98">
        <w:rPr>
          <w:rFonts w:eastAsia="Calibri"/>
        </w:rPr>
        <w:t>братство</w:t>
      </w:r>
      <w:r>
        <w:rPr>
          <w:rFonts w:eastAsia="Calibri"/>
        </w:rPr>
        <w:t>.</w:t>
      </w:r>
    </w:p>
    <w:p w14:paraId="56849F54" w14:textId="4A30D30B" w:rsidR="001104A1" w:rsidRPr="00BA5E98" w:rsidRDefault="001104A1" w:rsidP="001104A1">
      <w:pPr>
        <w:ind w:firstLine="426"/>
        <w:contextualSpacing/>
        <w:rPr>
          <w:rFonts w:eastAsia="Calibri"/>
        </w:rPr>
      </w:pPr>
      <w:r w:rsidRPr="00BA5E98">
        <w:rPr>
          <w:rFonts w:eastAsia="Calibri"/>
        </w:rPr>
        <w:t>Свобода была</w:t>
      </w:r>
      <w:r w:rsidR="001F5215">
        <w:rPr>
          <w:rFonts w:eastAsia="Calibri"/>
        </w:rPr>
        <w:t xml:space="preserve"> – </w:t>
      </w:r>
      <w:r w:rsidRPr="00BA5E98">
        <w:rPr>
          <w:rFonts w:eastAsia="Calibri"/>
        </w:rPr>
        <w:t>от Свет</w:t>
      </w:r>
    </w:p>
    <w:p w14:paraId="38E14B2F" w14:textId="51983832" w:rsidR="001104A1" w:rsidRPr="00BA5E98" w:rsidRDefault="001104A1" w:rsidP="001104A1">
      <w:pPr>
        <w:ind w:firstLine="426"/>
        <w:contextualSpacing/>
        <w:rPr>
          <w:rFonts w:eastAsia="Calibri"/>
        </w:rPr>
      </w:pPr>
      <w:r w:rsidRPr="00BA5E98">
        <w:rPr>
          <w:rFonts w:eastAsia="Calibri"/>
        </w:rPr>
        <w:t>Братство</w:t>
      </w:r>
      <w:r w:rsidR="001F5215">
        <w:rPr>
          <w:rFonts w:eastAsia="Calibri"/>
        </w:rPr>
        <w:t xml:space="preserve"> – </w:t>
      </w:r>
      <w:r w:rsidRPr="00BA5E98">
        <w:rPr>
          <w:rFonts w:eastAsia="Calibri"/>
        </w:rPr>
        <w:t>от Фаинь</w:t>
      </w:r>
    </w:p>
    <w:p w14:paraId="360E129B" w14:textId="30994552" w:rsidR="001104A1" w:rsidRPr="00BA5E98" w:rsidRDefault="001104A1" w:rsidP="001104A1">
      <w:pPr>
        <w:ind w:firstLine="426"/>
        <w:contextualSpacing/>
        <w:rPr>
          <w:rFonts w:eastAsia="Calibri"/>
        </w:rPr>
      </w:pPr>
      <w:r w:rsidRPr="00BA5E98">
        <w:rPr>
          <w:rFonts w:eastAsia="Calibri"/>
        </w:rPr>
        <w:t>Иерархическое равенство</w:t>
      </w:r>
      <w:r w:rsidR="001F5215">
        <w:rPr>
          <w:rFonts w:eastAsia="Calibri"/>
        </w:rPr>
        <w:t xml:space="preserve"> – </w:t>
      </w:r>
      <w:r w:rsidRPr="00BA5E98">
        <w:rPr>
          <w:rFonts w:eastAsia="Calibri"/>
        </w:rPr>
        <w:t>от Славии</w:t>
      </w:r>
    </w:p>
    <w:p w14:paraId="54EC978E" w14:textId="783707E0" w:rsidR="001104A1" w:rsidRDefault="001104A1" w:rsidP="001104A1">
      <w:pPr>
        <w:ind w:firstLine="426"/>
        <w:contextualSpacing/>
        <w:rPr>
          <w:rFonts w:eastAsia="Calibri"/>
        </w:rPr>
      </w:pPr>
      <w:r w:rsidRPr="00BA5E98">
        <w:rPr>
          <w:rFonts w:eastAsia="Calibri"/>
        </w:rPr>
        <w:t>Вы знали «Свобода</w:t>
      </w:r>
      <w:r>
        <w:rPr>
          <w:rFonts w:eastAsia="Calibri"/>
        </w:rPr>
        <w:t xml:space="preserve">, </w:t>
      </w:r>
      <w:r w:rsidRPr="00BA5E98">
        <w:rPr>
          <w:rFonts w:eastAsia="Calibri"/>
        </w:rPr>
        <w:t>равенство</w:t>
      </w:r>
      <w:r>
        <w:rPr>
          <w:rFonts w:eastAsia="Calibri"/>
        </w:rPr>
        <w:t xml:space="preserve">, </w:t>
      </w:r>
      <w:r w:rsidRPr="00BA5E98">
        <w:rPr>
          <w:rFonts w:eastAsia="Calibri"/>
        </w:rPr>
        <w:t>братство»</w:t>
      </w:r>
      <w:r>
        <w:rPr>
          <w:rFonts w:eastAsia="Calibri"/>
        </w:rPr>
        <w:t xml:space="preserve">, </w:t>
      </w:r>
      <w:r w:rsidRPr="00BA5E98">
        <w:rPr>
          <w:rFonts w:eastAsia="Calibri"/>
        </w:rPr>
        <w:t>вы знали Свет</w:t>
      </w:r>
      <w:r>
        <w:rPr>
          <w:rFonts w:eastAsia="Calibri"/>
        </w:rPr>
        <w:t xml:space="preserve">, </w:t>
      </w:r>
      <w:r w:rsidRPr="00BA5E98">
        <w:rPr>
          <w:rFonts w:eastAsia="Calibri"/>
        </w:rPr>
        <w:t>Славия</w:t>
      </w:r>
      <w:r>
        <w:rPr>
          <w:rFonts w:eastAsia="Calibri"/>
        </w:rPr>
        <w:t xml:space="preserve">, </w:t>
      </w:r>
      <w:r w:rsidRPr="00BA5E98">
        <w:rPr>
          <w:rFonts w:eastAsia="Calibri"/>
        </w:rPr>
        <w:t>Фаинь</w:t>
      </w:r>
      <w:r>
        <w:rPr>
          <w:rFonts w:eastAsia="Calibri"/>
        </w:rPr>
        <w:t xml:space="preserve">. </w:t>
      </w:r>
      <w:r w:rsidRPr="00BA5E98">
        <w:rPr>
          <w:rFonts w:eastAsia="Calibri"/>
        </w:rPr>
        <w:t>Причём</w:t>
      </w:r>
      <w:r>
        <w:rPr>
          <w:rFonts w:eastAsia="Calibri"/>
        </w:rPr>
        <w:t xml:space="preserve">, </w:t>
      </w:r>
      <w:r w:rsidRPr="00BA5E98">
        <w:rPr>
          <w:rFonts w:eastAsia="Calibri"/>
        </w:rPr>
        <w:t>Свет</w:t>
      </w:r>
      <w:r w:rsidR="001F5215">
        <w:rPr>
          <w:rFonts w:eastAsia="Calibri"/>
        </w:rPr>
        <w:t xml:space="preserve"> – </w:t>
      </w:r>
      <w:r w:rsidRPr="00BA5E98">
        <w:rPr>
          <w:rFonts w:eastAsia="Calibri"/>
        </w:rPr>
        <w:t>это не новое имя</w:t>
      </w:r>
      <w:r>
        <w:rPr>
          <w:rFonts w:eastAsia="Calibri"/>
        </w:rPr>
        <w:t xml:space="preserve">, </w:t>
      </w:r>
      <w:r w:rsidRPr="00BA5E98">
        <w:rPr>
          <w:rFonts w:eastAsia="Calibri"/>
        </w:rPr>
        <w:t>из Пятой расы имя Свет уже было</w:t>
      </w:r>
      <w:r>
        <w:rPr>
          <w:rFonts w:eastAsia="Calibri"/>
        </w:rPr>
        <w:t xml:space="preserve">, </w:t>
      </w:r>
      <w:r w:rsidRPr="00BA5E98">
        <w:rPr>
          <w:rFonts w:eastAsia="Calibri"/>
        </w:rPr>
        <w:t>все знали</w:t>
      </w:r>
      <w:r>
        <w:rPr>
          <w:rFonts w:eastAsia="Calibri"/>
        </w:rPr>
        <w:t xml:space="preserve">, </w:t>
      </w:r>
      <w:r w:rsidRPr="00BA5E98">
        <w:rPr>
          <w:rFonts w:eastAsia="Calibri"/>
        </w:rPr>
        <w:t>что это жена Мории</w:t>
      </w:r>
      <w:r>
        <w:rPr>
          <w:rFonts w:eastAsia="Calibri"/>
        </w:rPr>
        <w:t>.</w:t>
      </w:r>
    </w:p>
    <w:p w14:paraId="137EF4DC" w14:textId="77777777" w:rsidR="001104A1" w:rsidRDefault="001104A1" w:rsidP="001104A1">
      <w:pPr>
        <w:ind w:firstLine="426"/>
        <w:contextualSpacing/>
        <w:rPr>
          <w:rFonts w:eastAsia="Calibri"/>
        </w:rPr>
      </w:pPr>
      <w:r w:rsidRPr="00BA5E98">
        <w:rPr>
          <w:rFonts w:eastAsia="Calibri"/>
        </w:rPr>
        <w:t>И</w:t>
      </w:r>
      <w:r>
        <w:rPr>
          <w:rFonts w:eastAsia="Calibri"/>
        </w:rPr>
        <w:t xml:space="preserve">, </w:t>
      </w:r>
      <w:r w:rsidRPr="00BA5E98">
        <w:rPr>
          <w:rFonts w:eastAsia="Calibri"/>
        </w:rPr>
        <w:t>кстати</w:t>
      </w:r>
      <w:r>
        <w:rPr>
          <w:rFonts w:eastAsia="Calibri"/>
        </w:rPr>
        <w:t xml:space="preserve">, </w:t>
      </w:r>
      <w:r w:rsidRPr="00BA5E98">
        <w:rPr>
          <w:rFonts w:eastAsia="Calibri"/>
        </w:rPr>
        <w:t>когда Христос пришёл в Шамбалу обучаться</w:t>
      </w:r>
      <w:r>
        <w:rPr>
          <w:rFonts w:eastAsia="Calibri"/>
        </w:rPr>
        <w:t xml:space="preserve">, </w:t>
      </w:r>
      <w:r w:rsidRPr="00BA5E98">
        <w:rPr>
          <w:rFonts w:eastAsia="Calibri"/>
        </w:rPr>
        <w:t>его узнала и встретила только Свет</w:t>
      </w:r>
      <w:r>
        <w:rPr>
          <w:rFonts w:eastAsia="Calibri"/>
        </w:rPr>
        <w:t xml:space="preserve">. </w:t>
      </w:r>
      <w:r w:rsidRPr="00BA5E98">
        <w:rPr>
          <w:rFonts w:eastAsia="Calibri"/>
        </w:rPr>
        <w:t>И ещё доказала некоторым умникам</w:t>
      </w:r>
      <w:r>
        <w:rPr>
          <w:rFonts w:eastAsia="Calibri"/>
        </w:rPr>
        <w:t xml:space="preserve">, </w:t>
      </w:r>
      <w:r w:rsidRPr="00BA5E98">
        <w:rPr>
          <w:rFonts w:eastAsia="Calibri"/>
        </w:rPr>
        <w:t>что это ж Христос</w:t>
      </w:r>
      <w:r>
        <w:rPr>
          <w:rFonts w:eastAsia="Calibri"/>
        </w:rPr>
        <w:t xml:space="preserve">. </w:t>
      </w:r>
      <w:r w:rsidRPr="00BA5E98">
        <w:rPr>
          <w:rFonts w:eastAsia="Calibri"/>
        </w:rPr>
        <w:t>«С чего ты взяла?» А он тогда ещё маленьким человеком пришёл</w:t>
      </w:r>
      <w:r>
        <w:rPr>
          <w:rFonts w:eastAsia="Calibri"/>
        </w:rPr>
        <w:t xml:space="preserve">, </w:t>
      </w:r>
      <w:r w:rsidRPr="00BA5E98">
        <w:rPr>
          <w:rFonts w:eastAsia="Calibri"/>
        </w:rPr>
        <w:t>молодым человеком</w:t>
      </w:r>
      <w:r>
        <w:rPr>
          <w:rFonts w:eastAsia="Calibri"/>
        </w:rPr>
        <w:t xml:space="preserve">. </w:t>
      </w:r>
      <w:r w:rsidRPr="00BA5E98">
        <w:rPr>
          <w:rFonts w:eastAsia="Calibri"/>
        </w:rPr>
        <w:t>А Свет уже тогда входила в точку сингулярности</w:t>
      </w:r>
      <w:r>
        <w:rPr>
          <w:rFonts w:eastAsia="Calibri"/>
        </w:rPr>
        <w:t>.</w:t>
      </w:r>
    </w:p>
    <w:p w14:paraId="08846056" w14:textId="1F41360C" w:rsidR="001104A1" w:rsidRDefault="001104A1" w:rsidP="001104A1">
      <w:pPr>
        <w:ind w:firstLine="426"/>
        <w:contextualSpacing/>
        <w:rPr>
          <w:rFonts w:eastAsia="Calibri"/>
        </w:rPr>
      </w:pPr>
      <w:r w:rsidRPr="00BA5E98">
        <w:rPr>
          <w:rFonts w:eastAsia="Calibri"/>
        </w:rPr>
        <w:t>И задача Свет</w:t>
      </w:r>
      <w:r w:rsidR="001F5215">
        <w:rPr>
          <w:rFonts w:eastAsia="Calibri"/>
        </w:rPr>
        <w:t xml:space="preserve"> – </w:t>
      </w:r>
      <w:r w:rsidRPr="00BA5E98">
        <w:rPr>
          <w:rFonts w:eastAsia="Calibri"/>
        </w:rPr>
        <w:t>это освобождение Духа от накоплений ненужных</w:t>
      </w:r>
      <w:r>
        <w:rPr>
          <w:rFonts w:eastAsia="Calibri"/>
        </w:rPr>
        <w:t xml:space="preserve">, </w:t>
      </w:r>
      <w:r w:rsidRPr="00BA5E98">
        <w:rPr>
          <w:rFonts w:eastAsia="Calibri"/>
        </w:rPr>
        <w:t>здоровья от болезней освобождение</w:t>
      </w:r>
      <w:r>
        <w:rPr>
          <w:rFonts w:eastAsia="Calibri"/>
        </w:rPr>
        <w:t xml:space="preserve">. </w:t>
      </w:r>
      <w:r w:rsidRPr="00BA5E98">
        <w:rPr>
          <w:rFonts w:eastAsia="Calibri"/>
        </w:rPr>
        <w:t>Не преодоление болезни</w:t>
      </w:r>
      <w:r>
        <w:rPr>
          <w:rFonts w:eastAsia="Calibri"/>
        </w:rPr>
        <w:t xml:space="preserve">, </w:t>
      </w:r>
      <w:r w:rsidRPr="00BA5E98">
        <w:rPr>
          <w:rFonts w:eastAsia="Calibri"/>
        </w:rPr>
        <w:t>а ваше здоровье должно освободиться от болезни</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вы заболели</w:t>
      </w:r>
      <w:r>
        <w:rPr>
          <w:rFonts w:eastAsia="Calibri"/>
        </w:rPr>
        <w:t xml:space="preserve">, </w:t>
      </w:r>
      <w:r w:rsidRPr="00BA5E98">
        <w:rPr>
          <w:rFonts w:eastAsia="Calibri"/>
        </w:rPr>
        <w:t>здоровье впало в зависимость от этой болезни</w:t>
      </w:r>
      <w:r>
        <w:rPr>
          <w:rFonts w:eastAsia="Calibri"/>
        </w:rPr>
        <w:t xml:space="preserve">. </w:t>
      </w:r>
      <w:r w:rsidRPr="00BA5E98">
        <w:rPr>
          <w:rFonts w:eastAsia="Calibri"/>
        </w:rPr>
        <w:t>О</w:t>
      </w:r>
      <w:r>
        <w:rPr>
          <w:rFonts w:eastAsia="Calibri"/>
        </w:rPr>
        <w:t xml:space="preserve">, </w:t>
      </w:r>
      <w:r w:rsidRPr="00BA5E98">
        <w:rPr>
          <w:rFonts w:eastAsia="Calibri"/>
        </w:rPr>
        <w:t>видите</w:t>
      </w:r>
      <w:r>
        <w:rPr>
          <w:rFonts w:eastAsia="Calibri"/>
        </w:rPr>
        <w:t xml:space="preserve">, </w:t>
      </w:r>
      <w:r w:rsidRPr="00BA5E98">
        <w:rPr>
          <w:rFonts w:eastAsia="Calibri"/>
        </w:rPr>
        <w:t>другой взгляд</w:t>
      </w:r>
      <w:r>
        <w:rPr>
          <w:rFonts w:eastAsia="Calibri"/>
        </w:rPr>
        <w:t>.</w:t>
      </w:r>
    </w:p>
    <w:p w14:paraId="5970707F" w14:textId="10426212" w:rsidR="001104A1" w:rsidRDefault="001104A1" w:rsidP="001104A1">
      <w:pPr>
        <w:ind w:firstLine="426"/>
        <w:contextualSpacing/>
        <w:rPr>
          <w:rFonts w:eastAsia="Calibri"/>
        </w:rPr>
      </w:pPr>
      <w:r w:rsidRPr="00BA5E98">
        <w:rPr>
          <w:rFonts w:eastAsia="Calibri"/>
        </w:rPr>
        <w:lastRenderedPageBreak/>
        <w:t>И Свет занимается освобождением</w:t>
      </w:r>
      <w:r>
        <w:rPr>
          <w:rFonts w:eastAsia="Calibri"/>
        </w:rPr>
        <w:t xml:space="preserve">, </w:t>
      </w:r>
      <w:r w:rsidRPr="00BA5E98">
        <w:rPr>
          <w:rFonts w:eastAsia="Calibri"/>
        </w:rPr>
        <w:t>эффектом свободы</w:t>
      </w:r>
      <w:r>
        <w:rPr>
          <w:rFonts w:eastAsia="Calibri"/>
        </w:rPr>
        <w:t xml:space="preserve">. </w:t>
      </w:r>
      <w:r w:rsidRPr="00BA5E98">
        <w:rPr>
          <w:rFonts w:eastAsia="Calibri"/>
        </w:rPr>
        <w:t>Правда</w:t>
      </w:r>
      <w:r>
        <w:rPr>
          <w:rFonts w:eastAsia="Calibri"/>
        </w:rPr>
        <w:t xml:space="preserve">, </w:t>
      </w:r>
      <w:r w:rsidRPr="00BA5E98">
        <w:rPr>
          <w:rFonts w:eastAsia="Calibri"/>
        </w:rPr>
        <w:t>она не любит слово «Liberty»</w:t>
      </w:r>
      <w:r>
        <w:rPr>
          <w:rFonts w:eastAsia="Calibri"/>
        </w:rPr>
        <w:t xml:space="preserve">. </w:t>
      </w:r>
      <w:r w:rsidRPr="00BA5E98">
        <w:rPr>
          <w:rFonts w:eastAsia="Calibri"/>
        </w:rPr>
        <w:t>Это свобода</w:t>
      </w:r>
      <w:r>
        <w:rPr>
          <w:rFonts w:eastAsia="Calibri"/>
        </w:rPr>
        <w:t xml:space="preserve">, </w:t>
      </w:r>
      <w:r w:rsidRPr="00BA5E98">
        <w:rPr>
          <w:rFonts w:eastAsia="Calibri"/>
        </w:rPr>
        <w:t>в какой-то степени</w:t>
      </w:r>
      <w:r>
        <w:rPr>
          <w:rFonts w:eastAsia="Calibri"/>
        </w:rPr>
        <w:t xml:space="preserve">, </w:t>
      </w:r>
      <w:r w:rsidRPr="00BA5E98">
        <w:rPr>
          <w:rFonts w:eastAsia="Calibri"/>
        </w:rPr>
        <w:t>либерт</w:t>
      </w:r>
      <w:r>
        <w:rPr>
          <w:rFonts w:eastAsia="Calibri"/>
        </w:rPr>
        <w:t>а</w:t>
      </w:r>
      <w:r w:rsidRPr="00BA5E98">
        <w:rPr>
          <w:rFonts w:eastAsia="Calibri"/>
        </w:rPr>
        <w:t>рианство</w:t>
      </w:r>
      <w:r>
        <w:rPr>
          <w:rFonts w:eastAsia="Calibri"/>
        </w:rPr>
        <w:t xml:space="preserve">, </w:t>
      </w:r>
      <w:r w:rsidRPr="00BA5E98">
        <w:rPr>
          <w:rFonts w:eastAsia="Calibri"/>
        </w:rPr>
        <w:t>потому что ей это напоминает ливерную колбасу вместо свободы</w:t>
      </w:r>
      <w:r>
        <w:rPr>
          <w:rFonts w:eastAsia="Calibri"/>
        </w:rPr>
        <w:t xml:space="preserve">. </w:t>
      </w:r>
      <w:r w:rsidRPr="00BA5E98">
        <w:rPr>
          <w:rFonts w:eastAsia="Calibri"/>
        </w:rPr>
        <w:t>Ли</w:t>
      </w:r>
      <w:r w:rsidR="001F5215">
        <w:rPr>
          <w:rFonts w:eastAsia="Calibri"/>
        </w:rPr>
        <w:t xml:space="preserve"> – </w:t>
      </w:r>
      <w:r w:rsidRPr="00BA5E98">
        <w:rPr>
          <w:rFonts w:eastAsia="Calibri"/>
        </w:rPr>
        <w:t>это такой эфирный вид свободы</w:t>
      </w:r>
      <w:r>
        <w:rPr>
          <w:rFonts w:eastAsia="Calibri"/>
        </w:rPr>
        <w:t xml:space="preserve">, </w:t>
      </w:r>
      <w:r w:rsidRPr="00BA5E98">
        <w:rPr>
          <w:rFonts w:eastAsia="Calibri"/>
        </w:rPr>
        <w:t>не освобождение</w:t>
      </w:r>
      <w:r>
        <w:rPr>
          <w:rFonts w:eastAsia="Calibri"/>
        </w:rPr>
        <w:t xml:space="preserve">. </w:t>
      </w:r>
      <w:r w:rsidRPr="00BA5E98">
        <w:rPr>
          <w:rFonts w:eastAsia="Calibri"/>
        </w:rPr>
        <w:t>Но чем бы дитя ни тешилось</w:t>
      </w:r>
      <w:r>
        <w:rPr>
          <w:rFonts w:eastAsia="Calibri"/>
        </w:rPr>
        <w:t xml:space="preserve">, </w:t>
      </w:r>
      <w:r w:rsidRPr="00BA5E98">
        <w:rPr>
          <w:rFonts w:eastAsia="Calibri"/>
        </w:rPr>
        <w:t>лишь бы не плакало</w:t>
      </w:r>
      <w:r>
        <w:rPr>
          <w:rFonts w:eastAsia="Calibri"/>
        </w:rPr>
        <w:t>.</w:t>
      </w:r>
    </w:p>
    <w:p w14:paraId="4998AD40" w14:textId="1F871101" w:rsidR="001104A1" w:rsidRDefault="001104A1" w:rsidP="001104A1">
      <w:pPr>
        <w:ind w:firstLine="426"/>
        <w:contextualSpacing/>
        <w:rPr>
          <w:rFonts w:eastAsia="Calibri"/>
        </w:rPr>
      </w:pPr>
      <w:r w:rsidRPr="00BA5E98">
        <w:rPr>
          <w:rFonts w:eastAsia="Calibri"/>
        </w:rPr>
        <w:t>Всё</w:t>
      </w:r>
      <w:r>
        <w:rPr>
          <w:rFonts w:eastAsia="Calibri"/>
        </w:rPr>
        <w:t xml:space="preserve">, </w:t>
      </w:r>
      <w:r w:rsidRPr="00BA5E98">
        <w:rPr>
          <w:rFonts w:eastAsia="Calibri"/>
        </w:rPr>
        <w:t>я думаю</w:t>
      </w:r>
      <w:r>
        <w:rPr>
          <w:rFonts w:eastAsia="Calibri"/>
        </w:rPr>
        <w:t xml:space="preserve">, </w:t>
      </w:r>
      <w:r w:rsidRPr="00BA5E98">
        <w:rPr>
          <w:rFonts w:eastAsia="Calibri"/>
        </w:rPr>
        <w:t>этого достаточно</w:t>
      </w:r>
      <w:r>
        <w:rPr>
          <w:rFonts w:eastAsia="Calibri"/>
        </w:rPr>
        <w:t xml:space="preserve">. </w:t>
      </w:r>
      <w:r w:rsidRPr="00BA5E98">
        <w:rPr>
          <w:rFonts w:eastAsia="Calibri"/>
        </w:rPr>
        <w:t>Поэтому</w:t>
      </w:r>
      <w:r>
        <w:rPr>
          <w:rFonts w:eastAsia="Calibri"/>
        </w:rPr>
        <w:t xml:space="preserve">, </w:t>
      </w:r>
      <w:r w:rsidRPr="00BA5E98">
        <w:rPr>
          <w:rFonts w:eastAsia="Calibri"/>
        </w:rPr>
        <w:t>дамы</w:t>
      </w:r>
      <w:r>
        <w:rPr>
          <w:rFonts w:eastAsia="Calibri"/>
        </w:rPr>
        <w:t xml:space="preserve">, </w:t>
      </w:r>
      <w:r w:rsidRPr="00BA5E98">
        <w:rPr>
          <w:rFonts w:eastAsia="Calibri"/>
        </w:rPr>
        <w:t>с точки зрения Мудрости</w:t>
      </w:r>
      <w:r>
        <w:rPr>
          <w:rFonts w:eastAsia="Calibri"/>
        </w:rPr>
        <w:t xml:space="preserve">, </w:t>
      </w:r>
      <w:r w:rsidRPr="00BA5E98">
        <w:rPr>
          <w:rFonts w:eastAsia="Calibri"/>
        </w:rPr>
        <w:t>ваша настоящая задача</w:t>
      </w:r>
      <w:r w:rsidR="001F5215">
        <w:rPr>
          <w:rFonts w:eastAsia="Calibri"/>
        </w:rPr>
        <w:t xml:space="preserve"> – </w:t>
      </w:r>
      <w:r w:rsidRPr="00BA5E98">
        <w:rPr>
          <w:rFonts w:eastAsia="Calibri"/>
        </w:rPr>
        <w:t>освобождение</w:t>
      </w:r>
      <w:r>
        <w:rPr>
          <w:rFonts w:eastAsia="Calibri"/>
        </w:rPr>
        <w:t>.</w:t>
      </w:r>
    </w:p>
    <w:p w14:paraId="013B466C"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От груза прошлого</w:t>
      </w:r>
      <w:r>
        <w:rPr>
          <w:rFonts w:eastAsia="Calibri"/>
        </w:rPr>
        <w:t>.</w:t>
      </w:r>
    </w:p>
    <w:p w14:paraId="5A094C5D" w14:textId="77777777" w:rsidR="001104A1" w:rsidRDefault="001104A1" w:rsidP="001104A1">
      <w:pPr>
        <w:ind w:firstLine="426"/>
        <w:contextualSpacing/>
        <w:rPr>
          <w:rFonts w:eastAsia="Calibri"/>
        </w:rPr>
      </w:pPr>
      <w:r w:rsidRPr="00BA5E98">
        <w:rPr>
          <w:rFonts w:eastAsia="Calibri"/>
        </w:rPr>
        <w:t>И настоящего тоже</w:t>
      </w:r>
      <w:r>
        <w:rPr>
          <w:rFonts w:eastAsia="Calibri"/>
        </w:rPr>
        <w:t xml:space="preserve">. </w:t>
      </w:r>
      <w:r w:rsidRPr="00BA5E98">
        <w:rPr>
          <w:rFonts w:eastAsia="Calibri"/>
        </w:rPr>
        <w:t>А иногда и от груза будущего</w:t>
      </w:r>
      <w:r>
        <w:rPr>
          <w:rFonts w:eastAsia="Calibri"/>
        </w:rPr>
        <w:t xml:space="preserve">, </w:t>
      </w:r>
      <w:r w:rsidRPr="00BA5E98">
        <w:rPr>
          <w:rFonts w:eastAsia="Calibri"/>
        </w:rPr>
        <w:t>если такое будущее вам не нужно</w:t>
      </w:r>
      <w:r>
        <w:rPr>
          <w:rFonts w:eastAsia="Calibri"/>
        </w:rPr>
        <w:t>.</w:t>
      </w:r>
    </w:p>
    <w:p w14:paraId="31C36F4B" w14:textId="0050A4A4" w:rsidR="001104A1" w:rsidRDefault="001104A1" w:rsidP="001104A1">
      <w:pPr>
        <w:ind w:firstLine="426"/>
        <w:contextualSpacing/>
        <w:rPr>
          <w:rFonts w:eastAsia="Calibri"/>
        </w:rPr>
      </w:pPr>
      <w:r w:rsidRPr="00BA5E98">
        <w:rPr>
          <w:rFonts w:eastAsia="Calibri"/>
        </w:rPr>
        <w:t>Это совсем другой сленг Мудрости дам</w:t>
      </w:r>
      <w:r>
        <w:rPr>
          <w:rFonts w:eastAsia="Calibri"/>
        </w:rPr>
        <w:t xml:space="preserve">. </w:t>
      </w:r>
      <w:r w:rsidRPr="00BA5E98">
        <w:rPr>
          <w:rFonts w:eastAsia="Calibri"/>
        </w:rPr>
        <w:t>Он вводит в такое шокирующее состояние: «Как это</w:t>
      </w:r>
      <w:r>
        <w:rPr>
          <w:rFonts w:eastAsia="Calibri"/>
        </w:rPr>
        <w:t xml:space="preserve">, </w:t>
      </w:r>
      <w:r w:rsidRPr="00BA5E98">
        <w:rPr>
          <w:rFonts w:eastAsia="Calibri"/>
        </w:rPr>
        <w:t>освобождение? Когда мы</w:t>
      </w:r>
      <w:r>
        <w:rPr>
          <w:rFonts w:eastAsia="Calibri"/>
        </w:rPr>
        <w:t xml:space="preserve">, </w:t>
      </w:r>
      <w:r w:rsidRPr="00BA5E98">
        <w:rPr>
          <w:rFonts w:eastAsia="Calibri"/>
        </w:rPr>
        <w:t>наоборот</w:t>
      </w:r>
      <w:r>
        <w:rPr>
          <w:rFonts w:eastAsia="Calibri"/>
        </w:rPr>
        <w:t xml:space="preserve">, </w:t>
      </w:r>
      <w:r w:rsidRPr="00BA5E98">
        <w:rPr>
          <w:rFonts w:eastAsia="Calibri"/>
        </w:rPr>
        <w:t>привыкли «не пущать»</w:t>
      </w:r>
      <w:r>
        <w:rPr>
          <w:rFonts w:eastAsia="Calibri"/>
        </w:rPr>
        <w:t xml:space="preserve">, </w:t>
      </w:r>
      <w:r w:rsidRPr="00BA5E98">
        <w:rPr>
          <w:rFonts w:eastAsia="Calibri"/>
        </w:rPr>
        <w:t>а надо освобождать»</w:t>
      </w:r>
      <w:r>
        <w:rPr>
          <w:rFonts w:eastAsia="Calibri"/>
        </w:rPr>
        <w:t xml:space="preserve">. </w:t>
      </w:r>
      <w:r w:rsidRPr="00BA5E98">
        <w:rPr>
          <w:rFonts w:eastAsia="Calibri"/>
        </w:rPr>
        <w:t>Мудрость</w:t>
      </w:r>
      <w:r w:rsidRPr="00BA5E98">
        <w:rPr>
          <w:rFonts w:eastAsia="Calibri"/>
        </w:rPr>
        <w:noBreakHyphen/>
        <w:t>то в этом</w:t>
      </w:r>
      <w:r>
        <w:rPr>
          <w:rFonts w:eastAsia="Calibri"/>
        </w:rPr>
        <w:t xml:space="preserve">. </w:t>
      </w:r>
      <w:r w:rsidRPr="00BA5E98">
        <w:rPr>
          <w:rFonts w:eastAsia="Calibri"/>
        </w:rPr>
        <w:t>И гармония отношений в Мудрости</w:t>
      </w:r>
      <w:r w:rsidR="001F5215">
        <w:rPr>
          <w:rFonts w:eastAsia="Calibri"/>
        </w:rPr>
        <w:t xml:space="preserve"> – </w:t>
      </w:r>
      <w:r w:rsidRPr="00BA5E98">
        <w:rPr>
          <w:rFonts w:eastAsia="Calibri"/>
        </w:rPr>
        <w:t>это освобождение</w:t>
      </w:r>
      <w:r>
        <w:rPr>
          <w:rFonts w:eastAsia="Calibri"/>
        </w:rPr>
        <w:t>.</w:t>
      </w:r>
    </w:p>
    <w:p w14:paraId="31915794" w14:textId="77777777" w:rsidR="001104A1" w:rsidRDefault="001104A1" w:rsidP="001104A1">
      <w:pPr>
        <w:ind w:firstLine="426"/>
        <w:contextualSpacing/>
        <w:rPr>
          <w:rFonts w:eastAsia="Calibri"/>
        </w:rPr>
      </w:pPr>
      <w:r w:rsidRPr="00BA5E98">
        <w:rPr>
          <w:rFonts w:eastAsia="Calibri"/>
        </w:rPr>
        <w:t>Только не надо вспоминать советскую трилогию «Освобождение»</w:t>
      </w:r>
      <w:r>
        <w:rPr>
          <w:rFonts w:eastAsia="Calibri"/>
        </w:rPr>
        <w:t xml:space="preserve">, </w:t>
      </w:r>
      <w:r w:rsidRPr="00BA5E98">
        <w:rPr>
          <w:rFonts w:eastAsia="Calibri"/>
        </w:rPr>
        <w:t>хотя именно Свет это инициировала для советских людей</w:t>
      </w:r>
      <w:r>
        <w:rPr>
          <w:rFonts w:eastAsia="Calibri"/>
        </w:rPr>
        <w:t xml:space="preserve">, </w:t>
      </w:r>
      <w:r w:rsidRPr="00BA5E98">
        <w:rPr>
          <w:rFonts w:eastAsia="Calibri"/>
        </w:rPr>
        <w:t>чтобы они взбодрились</w:t>
      </w:r>
      <w:r>
        <w:rPr>
          <w:rFonts w:eastAsia="Calibri"/>
        </w:rPr>
        <w:t xml:space="preserve">. </w:t>
      </w:r>
      <w:r w:rsidRPr="00BA5E98">
        <w:rPr>
          <w:rFonts w:eastAsia="Calibri"/>
        </w:rPr>
        <w:t>Ну</w:t>
      </w:r>
      <w:r>
        <w:rPr>
          <w:rFonts w:eastAsia="Calibri"/>
        </w:rPr>
        <w:t xml:space="preserve">, </w:t>
      </w:r>
      <w:r w:rsidRPr="00BA5E98">
        <w:rPr>
          <w:rFonts w:eastAsia="Calibri"/>
        </w:rPr>
        <w:t>была такая военная лента</w:t>
      </w:r>
      <w:r>
        <w:rPr>
          <w:rFonts w:eastAsia="Calibri"/>
        </w:rPr>
        <w:t xml:space="preserve">, </w:t>
      </w:r>
      <w:r w:rsidRPr="00BA5E98">
        <w:rPr>
          <w:rFonts w:eastAsia="Calibri"/>
        </w:rPr>
        <w:t>очень хорошая «Освобождение»</w:t>
      </w:r>
      <w:r>
        <w:rPr>
          <w:rFonts w:eastAsia="Calibri"/>
        </w:rPr>
        <w:t xml:space="preserve">. </w:t>
      </w:r>
      <w:r w:rsidRPr="00BA5E98">
        <w:rPr>
          <w:rFonts w:eastAsia="Calibri"/>
        </w:rPr>
        <w:t>Ладно</w:t>
      </w:r>
      <w:r>
        <w:rPr>
          <w:rFonts w:eastAsia="Calibri"/>
        </w:rPr>
        <w:t xml:space="preserve">. </w:t>
      </w:r>
      <w:r w:rsidRPr="00BA5E98">
        <w:rPr>
          <w:rFonts w:eastAsia="Calibri"/>
        </w:rPr>
        <w:t>Пообщались?</w:t>
      </w:r>
      <w:bookmarkStart w:id="1039" w:name="_Toc64822781"/>
      <w:bookmarkStart w:id="1040" w:name="_Toc64836641"/>
      <w:bookmarkStart w:id="1041" w:name="_Toc185896464"/>
      <w:bookmarkStart w:id="1042" w:name="_Toc185962606"/>
      <w:bookmarkStart w:id="1043" w:name="_Toc185963306"/>
      <w:bookmarkStart w:id="1044" w:name="_Toc185963876"/>
      <w:bookmarkStart w:id="1045" w:name="_Toc185965022"/>
      <w:bookmarkStart w:id="1046" w:name="_Toc185966162"/>
      <w:bookmarkStart w:id="1047" w:name="_Toc190983472"/>
    </w:p>
    <w:p w14:paraId="2FD99F9C" w14:textId="77777777" w:rsidR="001104A1" w:rsidRDefault="001104A1" w:rsidP="0083231D">
      <w:pPr>
        <w:pStyle w:val="affc"/>
        <w:rPr>
          <w:rFonts w:eastAsia="Calibri"/>
        </w:rPr>
      </w:pPr>
      <w:r w:rsidRPr="00BA5E98">
        <w:rPr>
          <w:rFonts w:eastAsia="Calibri"/>
        </w:rPr>
        <w:t>Подготовка к практике</w:t>
      </w:r>
      <w:bookmarkEnd w:id="1039"/>
      <w:bookmarkEnd w:id="1040"/>
      <w:bookmarkEnd w:id="1041"/>
      <w:bookmarkEnd w:id="1042"/>
      <w:bookmarkEnd w:id="1043"/>
      <w:bookmarkEnd w:id="1044"/>
      <w:bookmarkEnd w:id="1045"/>
      <w:bookmarkEnd w:id="1046"/>
      <w:bookmarkEnd w:id="1047"/>
    </w:p>
    <w:p w14:paraId="4ACCEB27" w14:textId="77777777" w:rsidR="001104A1" w:rsidRDefault="001104A1" w:rsidP="001104A1">
      <w:pPr>
        <w:ind w:firstLine="426"/>
        <w:contextualSpacing/>
        <w:rPr>
          <w:rFonts w:eastAsia="Calibri"/>
        </w:rPr>
      </w:pPr>
      <w:r w:rsidRPr="00BA5E98">
        <w:rPr>
          <w:rFonts w:eastAsia="Calibri"/>
        </w:rPr>
        <w:t>Первая пара Аватаров Синтеза Мория Свет</w:t>
      </w:r>
      <w:r>
        <w:rPr>
          <w:rFonts w:eastAsia="Calibri"/>
        </w:rPr>
        <w:t xml:space="preserve">, </w:t>
      </w:r>
      <w:r w:rsidRPr="00BA5E98">
        <w:rPr>
          <w:rFonts w:eastAsia="Calibri"/>
        </w:rPr>
        <w:t>идём к ним</w:t>
      </w:r>
      <w:r>
        <w:rPr>
          <w:rFonts w:eastAsia="Calibri"/>
        </w:rPr>
        <w:t>.</w:t>
      </w:r>
    </w:p>
    <w:p w14:paraId="32661BF3" w14:textId="50AEF952"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ещё раз</w:t>
      </w:r>
      <w:r>
        <w:rPr>
          <w:rFonts w:eastAsia="Calibri"/>
        </w:rPr>
        <w:t xml:space="preserve">. </w:t>
      </w:r>
      <w:r w:rsidRPr="00BA5E98">
        <w:rPr>
          <w:rFonts w:eastAsia="Calibri"/>
        </w:rPr>
        <w:t>Там будет такая тренировочка: Мория</w:t>
      </w:r>
      <w:r w:rsidR="001F5215">
        <w:rPr>
          <w:rFonts w:eastAsia="Calibri"/>
        </w:rPr>
        <w:t xml:space="preserve"> – </w:t>
      </w:r>
      <w:r w:rsidRPr="00BA5E98">
        <w:rPr>
          <w:rFonts w:eastAsia="Calibri"/>
        </w:rPr>
        <w:t>в Воле</w:t>
      </w:r>
      <w:r>
        <w:rPr>
          <w:rFonts w:eastAsia="Calibri"/>
        </w:rPr>
        <w:t xml:space="preserve">, </w:t>
      </w:r>
      <w:r w:rsidRPr="00BA5E98">
        <w:rPr>
          <w:rFonts w:eastAsia="Calibri"/>
        </w:rPr>
        <w:t>Мория</w:t>
      </w:r>
      <w:r w:rsidR="001F5215">
        <w:rPr>
          <w:rFonts w:eastAsia="Calibri"/>
        </w:rPr>
        <w:t xml:space="preserve"> – </w:t>
      </w:r>
      <w:r w:rsidRPr="00BA5E98">
        <w:rPr>
          <w:rFonts w:eastAsia="Calibri"/>
        </w:rPr>
        <w:t>в Мудрости</w:t>
      </w:r>
      <w:r>
        <w:rPr>
          <w:rFonts w:eastAsia="Calibri"/>
        </w:rPr>
        <w:t xml:space="preserve">, </w:t>
      </w:r>
      <w:r w:rsidRPr="00BA5E98">
        <w:rPr>
          <w:rFonts w:eastAsia="Calibri"/>
        </w:rPr>
        <w:t>Мория</w:t>
      </w:r>
      <w:r w:rsidR="001F5215">
        <w:rPr>
          <w:rFonts w:eastAsia="Calibri"/>
        </w:rPr>
        <w:t xml:space="preserve"> – </w:t>
      </w:r>
      <w:r w:rsidRPr="00BA5E98">
        <w:rPr>
          <w:rFonts w:eastAsia="Calibri"/>
        </w:rPr>
        <w:t>в Воле</w:t>
      </w:r>
      <w:r>
        <w:rPr>
          <w:rFonts w:eastAsia="Calibri"/>
        </w:rPr>
        <w:t xml:space="preserve">, </w:t>
      </w:r>
      <w:r w:rsidRPr="00BA5E98">
        <w:rPr>
          <w:rFonts w:eastAsia="Calibri"/>
        </w:rPr>
        <w:t>Мория</w:t>
      </w:r>
      <w:r w:rsidR="001F5215">
        <w:rPr>
          <w:rFonts w:eastAsia="Calibri"/>
        </w:rPr>
        <w:t xml:space="preserve"> – </w:t>
      </w:r>
      <w:r w:rsidRPr="00BA5E98">
        <w:rPr>
          <w:rFonts w:eastAsia="Calibri"/>
        </w:rPr>
        <w:t>в Мудрости</w:t>
      </w:r>
      <w:r>
        <w:rPr>
          <w:rFonts w:eastAsia="Calibri"/>
        </w:rPr>
        <w:t xml:space="preserve">. </w:t>
      </w:r>
      <w:r w:rsidRPr="00BA5E98">
        <w:rPr>
          <w:rFonts w:eastAsia="Calibri"/>
        </w:rPr>
        <w:t>Так раза три</w:t>
      </w:r>
      <w:r>
        <w:rPr>
          <w:rFonts w:eastAsia="Calibri"/>
        </w:rPr>
        <w:t xml:space="preserve">. </w:t>
      </w:r>
      <w:r w:rsidRPr="00BA5E98">
        <w:rPr>
          <w:rFonts w:eastAsia="Calibri"/>
        </w:rPr>
        <w:t>Если выдержите</w:t>
      </w:r>
      <w:r>
        <w:rPr>
          <w:rFonts w:eastAsia="Calibri"/>
        </w:rPr>
        <w:t xml:space="preserve">, </w:t>
      </w:r>
      <w:r w:rsidRPr="00BA5E98">
        <w:rPr>
          <w:rFonts w:eastAsia="Calibri"/>
        </w:rPr>
        <w:t>Мудрость зайдёт к вам</w:t>
      </w:r>
      <w:r>
        <w:rPr>
          <w:rFonts w:eastAsia="Calibri"/>
        </w:rPr>
        <w:t xml:space="preserve">. </w:t>
      </w:r>
      <w:r w:rsidRPr="00BA5E98">
        <w:rPr>
          <w:rFonts w:eastAsia="Calibri"/>
        </w:rPr>
        <w:t>Если у вас что-нибудь рванёт</w:t>
      </w:r>
      <w:r>
        <w:rPr>
          <w:rFonts w:eastAsia="Calibri"/>
        </w:rPr>
        <w:t xml:space="preserve">, </w:t>
      </w:r>
      <w:r w:rsidRPr="00BA5E98">
        <w:rPr>
          <w:rFonts w:eastAsia="Calibri"/>
        </w:rPr>
        <w:t>полыхнёт через точку сингулярности</w:t>
      </w:r>
      <w:r>
        <w:rPr>
          <w:rFonts w:eastAsia="Calibri"/>
        </w:rPr>
        <w:t xml:space="preserve">, </w:t>
      </w:r>
      <w:r w:rsidRPr="00BA5E98">
        <w:rPr>
          <w:rFonts w:eastAsia="Calibri"/>
        </w:rPr>
        <w:t>Мория скажет: «Ну</w:t>
      </w:r>
      <w:r>
        <w:rPr>
          <w:rFonts w:eastAsia="Calibri"/>
        </w:rPr>
        <w:t xml:space="preserve">, </w:t>
      </w:r>
      <w:r w:rsidRPr="00BA5E98">
        <w:rPr>
          <w:rFonts w:eastAsia="Calibri"/>
        </w:rPr>
        <w:t>хотя бы достали ненужное»</w:t>
      </w:r>
      <w:r>
        <w:rPr>
          <w:rFonts w:eastAsia="Calibri"/>
        </w:rPr>
        <w:t xml:space="preserve">, </w:t>
      </w:r>
      <w:r w:rsidRPr="00BA5E98">
        <w:rPr>
          <w:rFonts w:eastAsia="Calibri"/>
        </w:rPr>
        <w:t>и вы потом это будете дорабатывать с Морией после Синтеза</w:t>
      </w:r>
      <w:r>
        <w:rPr>
          <w:rFonts w:eastAsia="Calibri"/>
        </w:rPr>
        <w:t xml:space="preserve">. </w:t>
      </w:r>
      <w:r w:rsidRPr="00BA5E98">
        <w:rPr>
          <w:rFonts w:eastAsia="Calibri"/>
        </w:rPr>
        <w:t>Если получится</w:t>
      </w:r>
      <w:r w:rsidR="001F5215">
        <w:rPr>
          <w:rFonts w:eastAsia="Calibri"/>
        </w:rPr>
        <w:t xml:space="preserve"> – </w:t>
      </w:r>
      <w:r w:rsidRPr="00BA5E98">
        <w:rPr>
          <w:rFonts w:eastAsia="Calibri"/>
        </w:rPr>
        <w:t>сожжём</w:t>
      </w:r>
      <w:r>
        <w:rPr>
          <w:rFonts w:eastAsia="Calibri"/>
        </w:rPr>
        <w:t xml:space="preserve">, </w:t>
      </w:r>
      <w:r w:rsidRPr="00BA5E98">
        <w:rPr>
          <w:rFonts w:eastAsia="Calibri"/>
        </w:rPr>
        <w:t>как пойдёт</w:t>
      </w:r>
      <w:r>
        <w:rPr>
          <w:rFonts w:eastAsia="Calibri"/>
        </w:rPr>
        <w:t>.</w:t>
      </w:r>
    </w:p>
    <w:p w14:paraId="124AF885" w14:textId="7C394F76" w:rsidR="001104A1" w:rsidRDefault="001104A1" w:rsidP="001104A1">
      <w:pPr>
        <w:ind w:firstLine="426"/>
        <w:contextualSpacing/>
        <w:rPr>
          <w:rFonts w:eastAsia="Calibri"/>
        </w:rPr>
      </w:pPr>
      <w:r w:rsidRPr="00BA5E98">
        <w:rPr>
          <w:rFonts w:eastAsia="Calibri"/>
        </w:rPr>
        <w:t>А потом пойдём к Свет</w:t>
      </w:r>
      <w:r>
        <w:rPr>
          <w:rFonts w:eastAsia="Calibri"/>
        </w:rPr>
        <w:t xml:space="preserve">. </w:t>
      </w:r>
      <w:r w:rsidRPr="00BA5E98">
        <w:rPr>
          <w:rFonts w:eastAsia="Calibri"/>
        </w:rPr>
        <w:t>И здесь начинается ещё одно: Свет вас будет вводить в освобождение и в Мудрость вашего света</w:t>
      </w:r>
      <w:r>
        <w:rPr>
          <w:rFonts w:eastAsia="Calibri"/>
        </w:rPr>
        <w:t xml:space="preserve">. </w:t>
      </w:r>
      <w:r w:rsidRPr="00BA5E98">
        <w:rPr>
          <w:rFonts w:eastAsia="Calibri"/>
        </w:rPr>
        <w:t>Ещё раз</w:t>
      </w:r>
      <w:r w:rsidR="001F5215">
        <w:rPr>
          <w:rFonts w:eastAsia="Calibri"/>
        </w:rPr>
        <w:t xml:space="preserve"> – </w:t>
      </w:r>
      <w:r w:rsidRPr="00BA5E98">
        <w:rPr>
          <w:rFonts w:eastAsia="Calibri"/>
        </w:rPr>
        <w:t>в освобождение от Мудрости вашего света</w:t>
      </w:r>
      <w:r>
        <w:rPr>
          <w:rFonts w:eastAsia="Calibri"/>
        </w:rPr>
        <w:t xml:space="preserve">, </w:t>
      </w:r>
      <w:r w:rsidRPr="00BA5E98">
        <w:rPr>
          <w:rFonts w:eastAsia="Calibri"/>
        </w:rPr>
        <w:t>и в Мудрость вашего света</w:t>
      </w:r>
      <w:r>
        <w:rPr>
          <w:rFonts w:eastAsia="Calibri"/>
        </w:rPr>
        <w:t xml:space="preserve">. </w:t>
      </w:r>
      <w:r w:rsidRPr="00BA5E98">
        <w:rPr>
          <w:rFonts w:eastAsia="Calibri"/>
        </w:rPr>
        <w:t>Нет</w:t>
      </w:r>
      <w:r>
        <w:rPr>
          <w:rFonts w:eastAsia="Calibri"/>
        </w:rPr>
        <w:t xml:space="preserve">, </w:t>
      </w:r>
      <w:r w:rsidRPr="00BA5E98">
        <w:rPr>
          <w:rFonts w:eastAsia="Calibri"/>
        </w:rPr>
        <w:t>не факт</w:t>
      </w:r>
      <w:r>
        <w:rPr>
          <w:rFonts w:eastAsia="Calibri"/>
        </w:rPr>
        <w:t xml:space="preserve">, </w:t>
      </w:r>
      <w:r w:rsidRPr="00BA5E98">
        <w:rPr>
          <w:rFonts w:eastAsia="Calibri"/>
        </w:rPr>
        <w:t>что освобождение лучше</w:t>
      </w:r>
      <w:r>
        <w:rPr>
          <w:rFonts w:eastAsia="Calibri"/>
        </w:rPr>
        <w:t xml:space="preserve">, </w:t>
      </w:r>
      <w:r w:rsidRPr="00BA5E98">
        <w:rPr>
          <w:rFonts w:eastAsia="Calibri"/>
        </w:rPr>
        <w:t>или Мудрость лучше</w:t>
      </w:r>
      <w:r>
        <w:rPr>
          <w:rFonts w:eastAsia="Calibri"/>
        </w:rPr>
        <w:t xml:space="preserve">. </w:t>
      </w:r>
      <w:r w:rsidRPr="00BA5E98">
        <w:rPr>
          <w:rFonts w:eastAsia="Calibri"/>
        </w:rPr>
        <w:t>И вы должны найти</w:t>
      </w:r>
      <w:r>
        <w:rPr>
          <w:rFonts w:eastAsia="Calibri"/>
        </w:rPr>
        <w:t xml:space="preserve">, </w:t>
      </w:r>
      <w:r w:rsidRPr="00BA5E98">
        <w:rPr>
          <w:rFonts w:eastAsia="Calibri"/>
        </w:rPr>
        <w:t>где вы правильны: в Мудрости или в освобождении</w:t>
      </w:r>
      <w:r>
        <w:rPr>
          <w:rFonts w:eastAsia="Calibri"/>
        </w:rPr>
        <w:t xml:space="preserve">. </w:t>
      </w:r>
      <w:r w:rsidRPr="00BA5E98">
        <w:rPr>
          <w:rFonts w:eastAsia="Calibri"/>
        </w:rPr>
        <w:t>Они меж собой стыкуются</w:t>
      </w:r>
      <w:r>
        <w:rPr>
          <w:rFonts w:eastAsia="Calibri"/>
        </w:rPr>
        <w:t xml:space="preserve">, </w:t>
      </w:r>
      <w:r w:rsidRPr="00BA5E98">
        <w:rPr>
          <w:rFonts w:eastAsia="Calibri"/>
        </w:rPr>
        <w:t>не скажу как</w:t>
      </w:r>
      <w:r>
        <w:rPr>
          <w:rFonts w:eastAsia="Calibri"/>
        </w:rPr>
        <w:t xml:space="preserve">. </w:t>
      </w:r>
      <w:r w:rsidRPr="00BA5E98">
        <w:rPr>
          <w:rFonts w:eastAsia="Calibri"/>
        </w:rPr>
        <w:t>После практики</w:t>
      </w:r>
      <w:r>
        <w:rPr>
          <w:rFonts w:eastAsia="Calibri"/>
        </w:rPr>
        <w:t xml:space="preserve">. </w:t>
      </w:r>
      <w:r w:rsidRPr="00BA5E98">
        <w:rPr>
          <w:rFonts w:eastAsia="Calibri"/>
        </w:rPr>
        <w:t>Освобождение и Мудрость</w:t>
      </w:r>
      <w:r>
        <w:rPr>
          <w:rFonts w:eastAsia="Calibri"/>
        </w:rPr>
        <w:t>.</w:t>
      </w:r>
    </w:p>
    <w:p w14:paraId="612CC57B"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Золотую середину</w:t>
      </w:r>
      <w:r>
        <w:rPr>
          <w:rFonts w:eastAsia="Calibri"/>
        </w:rPr>
        <w:t>.</w:t>
      </w:r>
    </w:p>
    <w:p w14:paraId="0DA0DE3F" w14:textId="77777777" w:rsidR="001104A1" w:rsidRDefault="001104A1" w:rsidP="001104A1">
      <w:pPr>
        <w:ind w:firstLine="426"/>
        <w:contextualSpacing/>
        <w:rPr>
          <w:rFonts w:eastAsia="Calibri"/>
        </w:rPr>
      </w:pPr>
      <w:r w:rsidRPr="00BA5E98">
        <w:rPr>
          <w:rFonts w:eastAsia="Calibri"/>
        </w:rPr>
        <w:t>Ага</w:t>
      </w:r>
      <w:r>
        <w:rPr>
          <w:rFonts w:eastAsia="Calibri"/>
        </w:rPr>
        <w:t xml:space="preserve">, </w:t>
      </w:r>
      <w:r w:rsidRPr="00BA5E98">
        <w:rPr>
          <w:rFonts w:eastAsia="Calibri"/>
        </w:rPr>
        <w:t>если б так было всё просто</w:t>
      </w:r>
      <w:r>
        <w:rPr>
          <w:rFonts w:eastAsia="Calibri"/>
        </w:rPr>
        <w:t xml:space="preserve">, </w:t>
      </w:r>
      <w:r w:rsidRPr="00BA5E98">
        <w:rPr>
          <w:rFonts w:eastAsia="Calibri"/>
        </w:rPr>
        <w:t>все б стали мудрыми в золотой середине</w:t>
      </w:r>
      <w:r>
        <w:rPr>
          <w:rFonts w:eastAsia="Calibri"/>
        </w:rPr>
        <w:t xml:space="preserve">. </w:t>
      </w:r>
      <w:r w:rsidRPr="00BA5E98">
        <w:rPr>
          <w:rFonts w:eastAsia="Calibri"/>
        </w:rPr>
        <w:t>Освобождение Мудрости</w:t>
      </w:r>
      <w:r>
        <w:rPr>
          <w:rFonts w:eastAsia="Calibri"/>
        </w:rPr>
        <w:t xml:space="preserve">. </w:t>
      </w:r>
      <w:r w:rsidRPr="00BA5E98">
        <w:rPr>
          <w:rFonts w:eastAsia="Calibri"/>
        </w:rPr>
        <w:t>А как-то не замечаешь</w:t>
      </w:r>
      <w:r>
        <w:rPr>
          <w:rFonts w:eastAsia="Calibri"/>
        </w:rPr>
        <w:t xml:space="preserve">, </w:t>
      </w:r>
      <w:r w:rsidRPr="00BA5E98">
        <w:rPr>
          <w:rFonts w:eastAsia="Calibri"/>
        </w:rPr>
        <w:t>хотя столько зова было</w:t>
      </w:r>
      <w:r>
        <w:rPr>
          <w:rFonts w:eastAsia="Calibri"/>
        </w:rPr>
        <w:t xml:space="preserve">, </w:t>
      </w:r>
      <w:r w:rsidRPr="00BA5E98">
        <w:rPr>
          <w:rFonts w:eastAsia="Calibri"/>
        </w:rPr>
        <w:t>чтоб все стали мудрые</w:t>
      </w:r>
      <w:r>
        <w:rPr>
          <w:rFonts w:eastAsia="Calibri"/>
        </w:rPr>
        <w:t xml:space="preserve">. </w:t>
      </w:r>
      <w:r w:rsidRPr="00BA5E98">
        <w:rPr>
          <w:rFonts w:eastAsia="Calibri"/>
        </w:rPr>
        <w:t>Не получилось</w:t>
      </w:r>
      <w:r>
        <w:rPr>
          <w:rFonts w:eastAsia="Calibri"/>
        </w:rPr>
        <w:t>.</w:t>
      </w:r>
    </w:p>
    <w:p w14:paraId="6F7AD334" w14:textId="4903266E" w:rsidR="001104A1" w:rsidRDefault="001104A1" w:rsidP="001104A1">
      <w:pPr>
        <w:ind w:firstLine="426"/>
        <w:contextualSpacing/>
        <w:rPr>
          <w:rFonts w:eastAsia="Calibri"/>
        </w:rPr>
      </w:pPr>
      <w:r w:rsidRPr="00BA5E98">
        <w:rPr>
          <w:rFonts w:eastAsia="Calibri"/>
        </w:rPr>
        <w:t>Я напоминаю</w:t>
      </w:r>
      <w:r>
        <w:rPr>
          <w:rFonts w:eastAsia="Calibri"/>
        </w:rPr>
        <w:t xml:space="preserve">, </w:t>
      </w:r>
      <w:r w:rsidRPr="00BA5E98">
        <w:rPr>
          <w:rFonts w:eastAsia="Calibri"/>
        </w:rPr>
        <w:t>что у нас постепенно выработался стандарт</w:t>
      </w:r>
      <w:r>
        <w:rPr>
          <w:rFonts w:eastAsia="Calibri"/>
        </w:rPr>
        <w:t xml:space="preserve">, </w:t>
      </w:r>
      <w:r w:rsidRPr="00BA5E98">
        <w:rPr>
          <w:rFonts w:eastAsia="Calibri"/>
        </w:rPr>
        <w:t>что первая тема</w:t>
      </w:r>
      <w:r w:rsidR="001F5215">
        <w:rPr>
          <w:rFonts w:eastAsia="Calibri"/>
        </w:rPr>
        <w:t xml:space="preserve"> – </w:t>
      </w:r>
      <w:r w:rsidRPr="00BA5E98">
        <w:rPr>
          <w:rFonts w:eastAsia="Calibri"/>
        </w:rPr>
        <w:t>это работа с тремя парами Аватаров</w:t>
      </w:r>
      <w:r>
        <w:rPr>
          <w:rFonts w:eastAsia="Calibri"/>
        </w:rPr>
        <w:t xml:space="preserve">. </w:t>
      </w:r>
      <w:r w:rsidRPr="00BA5E98">
        <w:rPr>
          <w:rFonts w:eastAsia="Calibri"/>
        </w:rPr>
        <w:t>Сейчас очень сложные три пары Аватаров в плане Мудрости наших накоплений</w:t>
      </w:r>
      <w:r>
        <w:rPr>
          <w:rFonts w:eastAsia="Calibri"/>
        </w:rPr>
        <w:t xml:space="preserve">, </w:t>
      </w:r>
      <w:r w:rsidRPr="00BA5E98">
        <w:rPr>
          <w:rFonts w:eastAsia="Calibri"/>
        </w:rPr>
        <w:t>и нам надо войти в соответствие</w:t>
      </w:r>
      <w:r>
        <w:rPr>
          <w:rFonts w:eastAsia="Calibri"/>
        </w:rPr>
        <w:t xml:space="preserve">. </w:t>
      </w:r>
      <w:r w:rsidRPr="00BA5E98">
        <w:rPr>
          <w:rFonts w:eastAsia="Calibri"/>
        </w:rPr>
        <w:t>Практика</w:t>
      </w:r>
      <w:r>
        <w:rPr>
          <w:rFonts w:eastAsia="Calibri"/>
        </w:rPr>
        <w:t>.</w:t>
      </w:r>
    </w:p>
    <w:p w14:paraId="56055432" w14:textId="77777777" w:rsidR="001104A1" w:rsidRDefault="001104A1" w:rsidP="0083231D">
      <w:pPr>
        <w:pStyle w:val="affc"/>
        <w:rPr>
          <w:rFonts w:eastAsia="Calibri"/>
        </w:rPr>
      </w:pPr>
      <w:bookmarkStart w:id="1048" w:name="_Toc185896465"/>
      <w:bookmarkStart w:id="1049" w:name="_Toc185962607"/>
      <w:bookmarkStart w:id="1050" w:name="_Toc185963307"/>
      <w:bookmarkStart w:id="1051" w:name="_Toc185963877"/>
      <w:bookmarkStart w:id="1052" w:name="_Toc185965023"/>
      <w:bookmarkStart w:id="1053" w:name="_Toc185966163"/>
      <w:bookmarkStart w:id="1054" w:name="_Toc64822782"/>
      <w:bookmarkStart w:id="1055" w:name="_Toc64836642"/>
      <w:bookmarkStart w:id="1056" w:name="_Toc190983473"/>
      <w:r w:rsidRPr="00BA5E98">
        <w:rPr>
          <w:rFonts w:eastAsia="Calibri"/>
        </w:rPr>
        <w:t>Практика</w:t>
      </w:r>
      <w:r>
        <w:rPr>
          <w:rFonts w:eastAsia="Calibri"/>
        </w:rPr>
        <w:t>.</w:t>
      </w:r>
      <w:bookmarkStart w:id="1057" w:name="_Toc185896466"/>
      <w:bookmarkStart w:id="1058" w:name="_Toc185962608"/>
      <w:bookmarkStart w:id="1059" w:name="_Toc185963308"/>
      <w:bookmarkStart w:id="1060" w:name="_Toc185963878"/>
      <w:bookmarkStart w:id="1061" w:name="_Toc185965024"/>
      <w:bookmarkStart w:id="1062" w:name="_Toc185966164"/>
      <w:bookmarkEnd w:id="1048"/>
      <w:bookmarkEnd w:id="1049"/>
      <w:bookmarkEnd w:id="1050"/>
      <w:bookmarkEnd w:id="1051"/>
      <w:bookmarkEnd w:id="1052"/>
      <w:bookmarkEnd w:id="1053"/>
      <w:r>
        <w:rPr>
          <w:rFonts w:eastAsia="Calibri"/>
        </w:rPr>
        <w:br/>
      </w:r>
      <w:r w:rsidRPr="00BA5E98">
        <w:rPr>
          <w:rFonts w:eastAsia="Calibri"/>
        </w:rPr>
        <w:t>Развёртывание Части сквозь точку сингулярности</w:t>
      </w:r>
      <w:bookmarkEnd w:id="1057"/>
      <w:bookmarkEnd w:id="1058"/>
      <w:bookmarkEnd w:id="1059"/>
      <w:bookmarkEnd w:id="1060"/>
      <w:bookmarkEnd w:id="1061"/>
      <w:bookmarkEnd w:id="1062"/>
      <w:r>
        <w:rPr>
          <w:rFonts w:eastAsia="Calibri"/>
        </w:rPr>
        <w:t>.</w:t>
      </w:r>
      <w:bookmarkStart w:id="1063" w:name="_Toc185896467"/>
      <w:bookmarkStart w:id="1064" w:name="_Toc185962609"/>
      <w:bookmarkStart w:id="1065" w:name="_Toc185963309"/>
      <w:bookmarkStart w:id="1066" w:name="_Toc185963879"/>
      <w:bookmarkStart w:id="1067" w:name="_Toc185965025"/>
      <w:bookmarkStart w:id="1068" w:name="_Toc185966165"/>
      <w:r>
        <w:rPr>
          <w:rFonts w:eastAsia="Calibri"/>
        </w:rPr>
        <w:br/>
      </w:r>
      <w:r w:rsidRPr="00BA5E98">
        <w:rPr>
          <w:rFonts w:eastAsia="Calibri"/>
        </w:rPr>
        <w:t>Преображение</w:t>
      </w:r>
      <w:r>
        <w:rPr>
          <w:rFonts w:eastAsia="Calibri"/>
        </w:rPr>
        <w:t xml:space="preserve"> </w:t>
      </w:r>
      <w:r w:rsidRPr="00BA5E98">
        <w:rPr>
          <w:rFonts w:eastAsia="Calibri"/>
        </w:rPr>
        <w:t>Личного Дела каждого</w:t>
      </w:r>
      <w:bookmarkEnd w:id="1054"/>
      <w:bookmarkEnd w:id="1055"/>
      <w:bookmarkEnd w:id="1056"/>
      <w:bookmarkEnd w:id="1063"/>
      <w:bookmarkEnd w:id="1064"/>
      <w:bookmarkEnd w:id="1065"/>
      <w:bookmarkEnd w:id="1066"/>
      <w:bookmarkEnd w:id="1067"/>
      <w:bookmarkEnd w:id="1068"/>
    </w:p>
    <w:p w14:paraId="257BE7FE"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Фа-ИВДИВО Метагалактики</w:t>
      </w:r>
      <w:r>
        <w:rPr>
          <w:rFonts w:eastAsia="Calibri"/>
          <w:i/>
        </w:rPr>
        <w:t xml:space="preserve">, </w:t>
      </w:r>
      <w:r w:rsidRPr="00BA5E98">
        <w:rPr>
          <w:rFonts w:eastAsia="Calibri"/>
          <w:i/>
        </w:rPr>
        <w:t>проникаясь Синтез Синтезом Изначально Вышестоящего Отца в каждой из нас</w:t>
      </w:r>
      <w:r>
        <w:rPr>
          <w:rFonts w:eastAsia="Calibri"/>
          <w:i/>
        </w:rPr>
        <w:t xml:space="preserve">, </w:t>
      </w:r>
      <w:r w:rsidRPr="00BA5E98">
        <w:rPr>
          <w:rFonts w:eastAsia="Calibri"/>
          <w:i/>
        </w:rPr>
        <w:t xml:space="preserve">становясь телесно в компетентной форме Фа-ИВДИВО Метагалактически на </w:t>
      </w:r>
      <w:r>
        <w:rPr>
          <w:rFonts w:eastAsia="Calibri"/>
          <w:i/>
        </w:rPr>
        <w:t>268.435.</w:t>
      </w:r>
      <w:r w:rsidRPr="00BA5E98">
        <w:rPr>
          <w:rFonts w:eastAsia="Calibri"/>
          <w:i/>
        </w:rPr>
        <w:t>392 Истинно ИВДИВО-цельно ИВДИВО-цельности в зале пред Изначально Вышестоящими Аватарами Синтеза Кут Хуми Фаинь</w:t>
      </w:r>
      <w:r>
        <w:rPr>
          <w:rFonts w:eastAsia="Calibri"/>
          <w:i/>
        </w:rPr>
        <w:t>.</w:t>
      </w:r>
    </w:p>
    <w:p w14:paraId="1D7FCF58" w14:textId="77777777" w:rsidR="001104A1" w:rsidRDefault="001104A1" w:rsidP="001104A1">
      <w:pPr>
        <w:ind w:firstLine="426"/>
        <w:contextualSpacing/>
        <w:rPr>
          <w:rFonts w:eastAsia="Calibri"/>
          <w:i/>
        </w:rPr>
      </w:pPr>
      <w:r w:rsidRPr="00BA5E98">
        <w:rPr>
          <w:rFonts w:eastAsia="Calibri"/>
          <w:i/>
        </w:rPr>
        <w:t>И синтезируясь с их Хум</w:t>
      </w:r>
      <w:r>
        <w:rPr>
          <w:rFonts w:eastAsia="Calibri"/>
          <w:i/>
        </w:rPr>
        <w:t xml:space="preserve">, </w:t>
      </w:r>
      <w:r w:rsidRPr="00BA5E98">
        <w:rPr>
          <w:rFonts w:eastAsia="Calibri"/>
          <w:i/>
        </w:rPr>
        <w:t>стяжаем</w:t>
      </w:r>
      <w:r>
        <w:rPr>
          <w:rFonts w:eastAsia="Calibri"/>
          <w:i/>
        </w:rPr>
        <w:t xml:space="preserve">, </w:t>
      </w:r>
      <w:r w:rsidRPr="00BA5E98">
        <w:rPr>
          <w:rFonts w:eastAsia="Calibri"/>
          <w:i/>
        </w:rPr>
        <w:t>проникаемся</w:t>
      </w:r>
      <w:r>
        <w:rPr>
          <w:rFonts w:eastAsia="Calibri"/>
          <w:i/>
        </w:rPr>
        <w:t xml:space="preserve">, </w:t>
      </w:r>
      <w:r w:rsidRPr="00BA5E98">
        <w:rPr>
          <w:rFonts w:eastAsia="Calibri"/>
          <w:i/>
        </w:rPr>
        <w:t>развёртываемся и воскрешаемся Синтез Синтезом Изначально Вышестоящего Отца</w:t>
      </w:r>
      <w:r>
        <w:rPr>
          <w:rFonts w:eastAsia="Calibri"/>
          <w:i/>
        </w:rPr>
        <w:t>.</w:t>
      </w:r>
    </w:p>
    <w:p w14:paraId="4B42352A" w14:textId="77777777" w:rsidR="001104A1" w:rsidRDefault="001104A1" w:rsidP="001104A1">
      <w:pPr>
        <w:ind w:firstLine="426"/>
        <w:contextualSpacing/>
        <w:rPr>
          <w:rFonts w:eastAsia="Calibri"/>
          <w:i/>
        </w:rPr>
      </w:pPr>
      <w:r w:rsidRPr="00BA5E98">
        <w:rPr>
          <w:rFonts w:eastAsia="Calibri"/>
          <w:i/>
        </w:rPr>
        <w:t>Прося Аватаров Синтеза Кут Хуми Фаинь ввести каждого из нас и синтез нас в 62 Синтез Изначально Вышестоящего Отца собою</w:t>
      </w:r>
      <w:r>
        <w:rPr>
          <w:rFonts w:eastAsia="Calibri"/>
          <w:i/>
        </w:rPr>
        <w:t xml:space="preserve">. </w:t>
      </w:r>
      <w:r w:rsidRPr="00BA5E98">
        <w:rPr>
          <w:rFonts w:eastAsia="Calibri"/>
          <w:i/>
        </w:rPr>
        <w:t>И апробировать на нашей команде возможность концентрации явления восьми ядер Синтеза итогами 62 Синтеза Изначально Вышестоящего Отца</w:t>
      </w:r>
      <w:r>
        <w:rPr>
          <w:rFonts w:eastAsia="Calibri"/>
          <w:i/>
        </w:rPr>
        <w:t xml:space="preserve">, </w:t>
      </w:r>
      <w:r w:rsidRPr="00BA5E98">
        <w:rPr>
          <w:rFonts w:eastAsia="Calibri"/>
          <w:i/>
        </w:rPr>
        <w:t>и в течение его соответствующей концентрацией Синтеза</w:t>
      </w:r>
      <w:r>
        <w:rPr>
          <w:rFonts w:eastAsia="Calibri"/>
          <w:i/>
        </w:rPr>
        <w:t xml:space="preserve">, </w:t>
      </w:r>
      <w:r w:rsidRPr="00BA5E98">
        <w:rPr>
          <w:rFonts w:eastAsia="Calibri"/>
          <w:i/>
        </w:rPr>
        <w:t>усваиваемой каждым из нас</w:t>
      </w:r>
      <w:r>
        <w:rPr>
          <w:rFonts w:eastAsia="Calibri"/>
          <w:i/>
        </w:rPr>
        <w:t xml:space="preserve">, </w:t>
      </w:r>
      <w:r w:rsidRPr="00BA5E98">
        <w:rPr>
          <w:rFonts w:eastAsia="Calibri"/>
          <w:i/>
        </w:rPr>
        <w:t>и в перспективе реализуемой собою</w:t>
      </w:r>
      <w:r>
        <w:rPr>
          <w:rFonts w:eastAsia="Calibri"/>
          <w:i/>
        </w:rPr>
        <w:t>.</w:t>
      </w:r>
    </w:p>
    <w:p w14:paraId="45FE7010" w14:textId="77777777" w:rsidR="001104A1" w:rsidRDefault="001104A1" w:rsidP="001104A1">
      <w:pPr>
        <w:ind w:firstLine="426"/>
        <w:contextualSpacing/>
        <w:rPr>
          <w:rFonts w:eastAsia="Calibri"/>
          <w:i/>
        </w:rPr>
      </w:pPr>
      <w:r w:rsidRPr="00BA5E98">
        <w:rPr>
          <w:rFonts w:eastAsia="Calibri"/>
          <w:i/>
        </w:rPr>
        <w:t>И возжигаясь Синтез Синтезом Изначально Вышестоящего Отца</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входим в 62 Синтез Изначально Вышестоящего Отца каждым из нас</w:t>
      </w:r>
      <w:r>
        <w:rPr>
          <w:rFonts w:eastAsia="Calibri"/>
          <w:i/>
        </w:rPr>
        <w:t>.</w:t>
      </w:r>
    </w:p>
    <w:p w14:paraId="4D1DED8E"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 xml:space="preserve">стяжая Учителя 62 Синтеза </w:t>
      </w:r>
      <w:r w:rsidRPr="00BA5E98">
        <w:rPr>
          <w:rFonts w:eastAsia="Calibri"/>
          <w:i/>
        </w:rPr>
        <w:lastRenderedPageBreak/>
        <w:t>Изначально Вышестоящего Отца собою с явлением 64 инструментов</w:t>
      </w:r>
      <w:r>
        <w:rPr>
          <w:rFonts w:eastAsia="Calibri"/>
          <w:i/>
        </w:rPr>
        <w:t xml:space="preserve">, </w:t>
      </w:r>
      <w:r w:rsidRPr="00BA5E98">
        <w:rPr>
          <w:rFonts w:eastAsia="Calibri"/>
          <w:i/>
        </w:rPr>
        <w:t>включая форму</w:t>
      </w:r>
      <w:r>
        <w:rPr>
          <w:rFonts w:eastAsia="Calibri"/>
          <w:i/>
        </w:rPr>
        <w:t xml:space="preserve">, </w:t>
      </w:r>
      <w:r w:rsidRPr="00BA5E98">
        <w:rPr>
          <w:rFonts w:eastAsia="Calibri"/>
          <w:i/>
        </w:rPr>
        <w:t>в реализации 62 Синтеза Изначально Вышестоящего Отца каждым из нас</w:t>
      </w:r>
      <w:r>
        <w:rPr>
          <w:rFonts w:eastAsia="Calibri"/>
          <w:i/>
        </w:rPr>
        <w:t>.</w:t>
      </w:r>
    </w:p>
    <w:p w14:paraId="102F2EF7" w14:textId="77777777" w:rsidR="001104A1" w:rsidRDefault="001104A1" w:rsidP="001104A1">
      <w:pPr>
        <w:ind w:firstLine="426"/>
        <w:contextualSpacing/>
        <w:rPr>
          <w:rFonts w:eastAsia="Calibri"/>
          <w:i/>
        </w:rPr>
      </w:pPr>
      <w:r w:rsidRPr="00BA5E98">
        <w:rPr>
          <w:rFonts w:eastAsia="Calibri"/>
          <w:i/>
        </w:rPr>
        <w:t>И синтезируясь с Хум Аватаров Синтеза Кут Хуми Фаинь</w:t>
      </w:r>
      <w:r>
        <w:rPr>
          <w:rFonts w:eastAsia="Calibri"/>
          <w:i/>
        </w:rPr>
        <w:t xml:space="preserve">, </w:t>
      </w:r>
      <w:r w:rsidRPr="00BA5E98">
        <w:rPr>
          <w:rFonts w:eastAsia="Calibri"/>
          <w:i/>
        </w:rPr>
        <w:t>стяжаем Синтез Синтеза Изначально Вышестоящего Отца</w:t>
      </w:r>
      <w:r>
        <w:rPr>
          <w:rFonts w:eastAsia="Calibri"/>
          <w:i/>
        </w:rPr>
        <w:t xml:space="preserve">, </w:t>
      </w:r>
      <w:r w:rsidRPr="00BA5E98">
        <w:rPr>
          <w:rFonts w:eastAsia="Calibri"/>
          <w:i/>
        </w:rPr>
        <w:t>преображаемся им</w:t>
      </w:r>
      <w:r>
        <w:rPr>
          <w:rFonts w:eastAsia="Calibri"/>
          <w:i/>
        </w:rPr>
        <w:t xml:space="preserve">, </w:t>
      </w:r>
      <w:r w:rsidRPr="00BA5E98">
        <w:rPr>
          <w:rFonts w:eastAsia="Calibri"/>
          <w:i/>
        </w:rPr>
        <w:t>входя в телесность Учителя 62 Синтеза Изначально Вышестоящего Отца в форме синтезом всех инструментов</w:t>
      </w:r>
      <w:r>
        <w:rPr>
          <w:rFonts w:eastAsia="Calibri"/>
          <w:i/>
        </w:rPr>
        <w:t xml:space="preserve">. </w:t>
      </w:r>
      <w:r w:rsidRPr="00BA5E98">
        <w:rPr>
          <w:rFonts w:eastAsia="Calibri"/>
          <w:i/>
        </w:rPr>
        <w:t>И реализуясь 62-м Синтезом Изначально Вышестоящего Отца синтез-физически собою</w:t>
      </w:r>
      <w:r>
        <w:rPr>
          <w:rFonts w:eastAsia="Calibri"/>
          <w:i/>
        </w:rPr>
        <w:t>.</w:t>
      </w:r>
    </w:p>
    <w:p w14:paraId="7D296D0E" w14:textId="77777777" w:rsidR="001104A1" w:rsidRDefault="001104A1" w:rsidP="001104A1">
      <w:pPr>
        <w:ind w:firstLine="426"/>
        <w:contextualSpacing/>
        <w:rPr>
          <w:rFonts w:eastAsia="Calibri"/>
          <w:i/>
        </w:rPr>
      </w:pPr>
      <w:r w:rsidRPr="00BA5E98">
        <w:rPr>
          <w:rFonts w:eastAsia="Calibri"/>
          <w:i/>
        </w:rPr>
        <w:t>И возжигаясь этим</w:t>
      </w:r>
      <w:r>
        <w:rPr>
          <w:rFonts w:eastAsia="Calibri"/>
          <w:i/>
        </w:rPr>
        <w:t xml:space="preserve">, </w:t>
      </w:r>
      <w:r w:rsidRPr="00BA5E98">
        <w:rPr>
          <w:rFonts w:eastAsia="Calibri"/>
          <w:i/>
        </w:rPr>
        <w:t>преображаясь этим</w:t>
      </w:r>
      <w:r>
        <w:rPr>
          <w:rFonts w:eastAsia="Calibri"/>
          <w:i/>
        </w:rPr>
        <w:t xml:space="preserve">, </w:t>
      </w:r>
      <w:r w:rsidRPr="00BA5E98">
        <w:rPr>
          <w:rFonts w:eastAsia="Calibri"/>
          <w:i/>
        </w:rPr>
        <w:t>мы синтезируемся с Изначально Вышестоящими Аватарами Синтеза Мория Свет</w:t>
      </w:r>
      <w:r>
        <w:rPr>
          <w:rFonts w:eastAsia="Calibri"/>
          <w:i/>
        </w:rPr>
        <w:t xml:space="preserve">, </w:t>
      </w:r>
      <w:r w:rsidRPr="00BA5E98">
        <w:rPr>
          <w:rFonts w:eastAsia="Calibri"/>
          <w:i/>
        </w:rPr>
        <w:t xml:space="preserve">переходя в зал Высшей Школы Синтеза Фа-ИВДИВО Метагалактики на </w:t>
      </w:r>
      <w:r>
        <w:rPr>
          <w:rFonts w:eastAsia="Calibri"/>
          <w:i/>
        </w:rPr>
        <w:t>268.435.</w:t>
      </w:r>
      <w:r w:rsidRPr="00BA5E98">
        <w:rPr>
          <w:rFonts w:eastAsia="Calibri"/>
          <w:i/>
        </w:rPr>
        <w:t>390 Истинной ИВДИВО-цельности</w:t>
      </w:r>
      <w:r>
        <w:rPr>
          <w:rFonts w:eastAsia="Calibri"/>
          <w:i/>
        </w:rPr>
        <w:t xml:space="preserve">. </w:t>
      </w:r>
      <w:r w:rsidRPr="00BA5E98">
        <w:rPr>
          <w:rFonts w:eastAsia="Calibri"/>
          <w:i/>
        </w:rPr>
        <w:t>Становимся телесно Учителями 62 Синтеза в форме синтеза инструментов каждым из нас</w:t>
      </w:r>
      <w:r>
        <w:rPr>
          <w:rFonts w:eastAsia="Calibri"/>
          <w:i/>
        </w:rPr>
        <w:t>.</w:t>
      </w:r>
    </w:p>
    <w:p w14:paraId="39499C2F"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Вышестоящих Аватаров Синтеза Мория Свет</w:t>
      </w:r>
      <w:r>
        <w:rPr>
          <w:rFonts w:eastAsia="Calibri"/>
          <w:i/>
        </w:rPr>
        <w:t xml:space="preserve">, </w:t>
      </w:r>
      <w:r w:rsidRPr="00BA5E98">
        <w:rPr>
          <w:rFonts w:eastAsia="Calibri"/>
          <w:i/>
        </w:rPr>
        <w:t>стяжаем Синтез Мудрости Изначально Вышестоящего Отца</w:t>
      </w:r>
      <w:r>
        <w:rPr>
          <w:rFonts w:eastAsia="Calibri"/>
          <w:i/>
        </w:rPr>
        <w:t xml:space="preserve">, </w:t>
      </w:r>
      <w:r w:rsidRPr="00BA5E98">
        <w:rPr>
          <w:rFonts w:eastAsia="Calibri"/>
          <w:i/>
        </w:rPr>
        <w:t>без Прамудрости пока</w:t>
      </w:r>
      <w:r>
        <w:rPr>
          <w:rFonts w:eastAsia="Calibri"/>
          <w:i/>
        </w:rPr>
        <w:t xml:space="preserve">. </w:t>
      </w:r>
      <w:r w:rsidRPr="00BA5E98">
        <w:rPr>
          <w:rFonts w:eastAsia="Calibri"/>
          <w:i/>
        </w:rPr>
        <w:t>Проникаясь Синтезом Мудрости Изначально Вышестоящего Отца каждым из нас</w:t>
      </w:r>
      <w:r>
        <w:rPr>
          <w:rFonts w:eastAsia="Calibri"/>
          <w:i/>
        </w:rPr>
        <w:t>.</w:t>
      </w:r>
    </w:p>
    <w:p w14:paraId="57F998B4"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Вышестоящими Аватарами Синтеза Мория Свет</w:t>
      </w:r>
      <w:r>
        <w:rPr>
          <w:rFonts w:eastAsia="Calibri"/>
          <w:i/>
        </w:rPr>
        <w:t xml:space="preserve">, </w:t>
      </w:r>
      <w:r w:rsidRPr="00BA5E98">
        <w:rPr>
          <w:rFonts w:eastAsia="Calibri"/>
          <w:i/>
        </w:rPr>
        <w:t>стяжаем Синтез Мудрости Прамудрости</w:t>
      </w:r>
      <w:r>
        <w:rPr>
          <w:rFonts w:eastAsia="Calibri"/>
          <w:i/>
        </w:rPr>
        <w:t xml:space="preserve"> </w:t>
      </w:r>
      <w:r w:rsidRPr="00BA5E98">
        <w:rPr>
          <w:rFonts w:eastAsia="Calibri"/>
          <w:i/>
        </w:rPr>
        <w:t>Изначально Вышестоящего Отца</w:t>
      </w:r>
      <w:r>
        <w:rPr>
          <w:rFonts w:eastAsia="Calibri"/>
          <w:i/>
        </w:rPr>
        <w:t>.</w:t>
      </w:r>
    </w:p>
    <w:p w14:paraId="1D64253B" w14:textId="77777777" w:rsidR="001104A1" w:rsidRDefault="001104A1" w:rsidP="001104A1">
      <w:pPr>
        <w:ind w:firstLine="426"/>
        <w:contextualSpacing/>
        <w:rPr>
          <w:rFonts w:eastAsia="Calibri"/>
          <w:i/>
        </w:rPr>
      </w:pPr>
      <w:r w:rsidRPr="00BA5E98">
        <w:rPr>
          <w:rFonts w:eastAsia="Calibri"/>
          <w:i/>
        </w:rPr>
        <w:t>И являя Синтез Синтеза Изначально Вышестоящего Отца 62 ракурса</w:t>
      </w:r>
      <w:r>
        <w:rPr>
          <w:rFonts w:eastAsia="Calibri"/>
          <w:i/>
        </w:rPr>
        <w:t xml:space="preserve">, </w:t>
      </w:r>
      <w:r w:rsidRPr="00BA5E98">
        <w:rPr>
          <w:rFonts w:eastAsia="Calibri"/>
          <w:i/>
        </w:rPr>
        <w:t>проникаемся 62 видом Синтеза Мудрости Прамудрости Изначально Вышестоящего Отца каждым из нас</w:t>
      </w:r>
      <w:r>
        <w:rPr>
          <w:rFonts w:eastAsia="Calibri"/>
          <w:i/>
        </w:rPr>
        <w:t xml:space="preserve">. </w:t>
      </w:r>
      <w:r w:rsidRPr="00BA5E98">
        <w:rPr>
          <w:rFonts w:eastAsia="Calibri"/>
          <w:i/>
        </w:rPr>
        <w:t>И проникаясь</w:t>
      </w:r>
      <w:r>
        <w:rPr>
          <w:rFonts w:eastAsia="Calibri"/>
          <w:i/>
        </w:rPr>
        <w:t xml:space="preserve">, </w:t>
      </w:r>
      <w:r w:rsidRPr="00BA5E98">
        <w:rPr>
          <w:rFonts w:eastAsia="Calibri"/>
          <w:i/>
        </w:rPr>
        <w:t>возжигаясь ею</w:t>
      </w:r>
      <w:r>
        <w:rPr>
          <w:rFonts w:eastAsia="Calibri"/>
          <w:i/>
        </w:rPr>
        <w:t>.</w:t>
      </w:r>
    </w:p>
    <w:p w14:paraId="25F51B3B" w14:textId="77777777" w:rsidR="001104A1" w:rsidRDefault="001104A1" w:rsidP="001104A1">
      <w:pPr>
        <w:ind w:firstLine="426"/>
        <w:contextualSpacing/>
        <w:rPr>
          <w:rFonts w:eastAsia="Calibri"/>
          <w:i/>
        </w:rPr>
      </w:pPr>
      <w:r w:rsidRPr="00BA5E98">
        <w:rPr>
          <w:rFonts w:eastAsia="Calibri"/>
          <w:i/>
        </w:rPr>
        <w:t>К нам вперёд выходит Мория</w:t>
      </w:r>
      <w:r>
        <w:rPr>
          <w:rFonts w:eastAsia="Calibri"/>
          <w:i/>
        </w:rPr>
        <w:t xml:space="preserve">. </w:t>
      </w:r>
      <w:r w:rsidRPr="00BA5E98">
        <w:rPr>
          <w:rFonts w:eastAsia="Calibri"/>
          <w:i/>
        </w:rPr>
        <w:t>И мы проникаемся Волей Отца Небесного или Единого градациями Пятой расы</w:t>
      </w:r>
      <w:r>
        <w:rPr>
          <w:rFonts w:eastAsia="Calibri"/>
          <w:i/>
        </w:rPr>
        <w:t>.</w:t>
      </w:r>
    </w:p>
    <w:p w14:paraId="47227542" w14:textId="77777777" w:rsidR="001104A1" w:rsidRDefault="001104A1" w:rsidP="001104A1">
      <w:pPr>
        <w:ind w:firstLine="426"/>
        <w:contextualSpacing/>
        <w:rPr>
          <w:rFonts w:eastAsia="Calibri"/>
          <w:i/>
        </w:rPr>
      </w:pPr>
      <w:r w:rsidRPr="00BA5E98">
        <w:rPr>
          <w:rFonts w:eastAsia="Calibri"/>
          <w:i/>
        </w:rPr>
        <w:t>И проникаясь Волей Изначально Вышестоящего Отца</w:t>
      </w:r>
      <w:r>
        <w:rPr>
          <w:rFonts w:eastAsia="Calibri"/>
          <w:i/>
        </w:rPr>
        <w:t xml:space="preserve">, </w:t>
      </w:r>
      <w:r w:rsidRPr="00BA5E98">
        <w:rPr>
          <w:rFonts w:eastAsia="Calibri"/>
          <w:i/>
        </w:rPr>
        <w:t>Волей Отца Единого предыдущей эпохи в каждом из нас</w:t>
      </w:r>
      <w:r>
        <w:rPr>
          <w:rFonts w:eastAsia="Calibri"/>
          <w:i/>
        </w:rPr>
        <w:t xml:space="preserve">, </w:t>
      </w:r>
      <w:r w:rsidRPr="00BA5E98">
        <w:rPr>
          <w:rFonts w:eastAsia="Calibri"/>
          <w:i/>
        </w:rPr>
        <w:t>мы открываемся Духом своим</w:t>
      </w:r>
      <w:r>
        <w:rPr>
          <w:rFonts w:eastAsia="Calibri"/>
          <w:i/>
        </w:rPr>
        <w:t xml:space="preserve">, </w:t>
      </w:r>
      <w:r w:rsidRPr="00BA5E98">
        <w:rPr>
          <w:rFonts w:eastAsia="Calibri"/>
          <w:i/>
        </w:rPr>
        <w:t>мы открываемся Волей своей</w:t>
      </w:r>
      <w:r>
        <w:rPr>
          <w:rFonts w:eastAsia="Calibri"/>
          <w:i/>
        </w:rPr>
        <w:t>.</w:t>
      </w:r>
    </w:p>
    <w:p w14:paraId="0FF9421E" w14:textId="77777777" w:rsidR="001104A1" w:rsidRDefault="001104A1" w:rsidP="001104A1">
      <w:pPr>
        <w:ind w:firstLine="426"/>
        <w:contextualSpacing/>
        <w:rPr>
          <w:rFonts w:eastAsia="Calibri"/>
          <w:i/>
        </w:rPr>
      </w:pPr>
      <w:r w:rsidRPr="00BA5E98">
        <w:rPr>
          <w:rFonts w:eastAsia="Calibri"/>
          <w:i/>
        </w:rPr>
        <w:t>И вспыхивая Волей Мории</w:t>
      </w:r>
      <w:r>
        <w:rPr>
          <w:rFonts w:eastAsia="Calibri"/>
          <w:i/>
        </w:rPr>
        <w:t xml:space="preserve">, </w:t>
      </w:r>
      <w:r w:rsidRPr="00BA5E98">
        <w:rPr>
          <w:rFonts w:eastAsia="Calibri"/>
          <w:i/>
        </w:rPr>
        <w:t>мы выявляем одну Часть</w:t>
      </w:r>
      <w:r>
        <w:rPr>
          <w:rFonts w:eastAsia="Calibri"/>
          <w:i/>
        </w:rPr>
        <w:t xml:space="preserve">, </w:t>
      </w:r>
      <w:r w:rsidRPr="00BA5E98">
        <w:rPr>
          <w:rFonts w:eastAsia="Calibri"/>
          <w:i/>
        </w:rPr>
        <w:t>которая этой Волей развернулась и активирована в нас</w:t>
      </w:r>
      <w:r>
        <w:rPr>
          <w:rFonts w:eastAsia="Calibri"/>
          <w:i/>
        </w:rPr>
        <w:t xml:space="preserve">. </w:t>
      </w:r>
      <w:r w:rsidRPr="00BA5E98">
        <w:rPr>
          <w:rFonts w:eastAsia="Calibri"/>
          <w:i/>
        </w:rPr>
        <w:t>Главная Часть</w:t>
      </w:r>
      <w:r>
        <w:rPr>
          <w:rFonts w:eastAsia="Calibri"/>
          <w:i/>
        </w:rPr>
        <w:t xml:space="preserve">, </w:t>
      </w:r>
      <w:r w:rsidRPr="00BA5E98">
        <w:rPr>
          <w:rFonts w:eastAsia="Calibri"/>
          <w:i/>
        </w:rPr>
        <w:t>которая активировалась этой Волей</w:t>
      </w:r>
      <w:r>
        <w:rPr>
          <w:rFonts w:eastAsia="Calibri"/>
          <w:i/>
        </w:rPr>
        <w:t>.</w:t>
      </w:r>
    </w:p>
    <w:p w14:paraId="686A23E8" w14:textId="77777777" w:rsidR="001104A1" w:rsidRDefault="001104A1" w:rsidP="001104A1">
      <w:pPr>
        <w:ind w:firstLine="426"/>
        <w:contextualSpacing/>
        <w:rPr>
          <w:rFonts w:eastAsia="Calibri"/>
          <w:i/>
        </w:rPr>
      </w:pPr>
      <w:r w:rsidRPr="00BA5E98">
        <w:rPr>
          <w:rFonts w:eastAsia="Calibri"/>
          <w:i/>
        </w:rPr>
        <w:t>Возьмите с 64 Совершенных</w:t>
      </w:r>
      <w:r>
        <w:rPr>
          <w:rFonts w:eastAsia="Calibri"/>
          <w:i/>
        </w:rPr>
        <w:t xml:space="preserve">, </w:t>
      </w:r>
      <w:r w:rsidRPr="00BA5E98">
        <w:rPr>
          <w:rFonts w:eastAsia="Calibri"/>
          <w:i/>
        </w:rPr>
        <w:t>только Часть обычная от Физического Мирового тела по ИВДИВО Отца</w:t>
      </w:r>
      <w:r>
        <w:rPr>
          <w:rFonts w:eastAsia="Calibri"/>
          <w:i/>
        </w:rPr>
        <w:t xml:space="preserve">. </w:t>
      </w:r>
      <w:r w:rsidRPr="00BA5E98">
        <w:rPr>
          <w:rFonts w:eastAsia="Calibri"/>
          <w:i/>
        </w:rPr>
        <w:t>Другие трогать не надо просто</w:t>
      </w:r>
      <w:r>
        <w:rPr>
          <w:rFonts w:eastAsia="Calibri"/>
          <w:i/>
        </w:rPr>
        <w:t>.</w:t>
      </w:r>
    </w:p>
    <w:p w14:paraId="4AF05F29" w14:textId="77777777" w:rsidR="001104A1" w:rsidRDefault="001104A1" w:rsidP="001104A1">
      <w:pPr>
        <w:ind w:firstLine="426"/>
        <w:contextualSpacing/>
        <w:rPr>
          <w:rFonts w:eastAsia="Calibri"/>
          <w:i/>
        </w:rPr>
      </w:pPr>
      <w:r w:rsidRPr="00BA5E98">
        <w:rPr>
          <w:rFonts w:eastAsia="Calibri"/>
          <w:i/>
        </w:rPr>
        <w:t>И Мория называет каждому из вас соответствующую Часть</w:t>
      </w:r>
      <w:r>
        <w:rPr>
          <w:rFonts w:eastAsia="Calibri"/>
          <w:i/>
        </w:rPr>
        <w:t xml:space="preserve">. </w:t>
      </w:r>
      <w:r w:rsidRPr="00BA5E98">
        <w:rPr>
          <w:rFonts w:eastAsia="Calibri"/>
          <w:i/>
        </w:rPr>
        <w:t>И мы направляем эту Часть в точку сингулярности</w:t>
      </w:r>
      <w:r>
        <w:rPr>
          <w:rFonts w:eastAsia="Calibri"/>
          <w:i/>
        </w:rPr>
        <w:t xml:space="preserve">. </w:t>
      </w:r>
      <w:r w:rsidRPr="00BA5E98">
        <w:rPr>
          <w:rFonts w:eastAsia="Calibri"/>
          <w:i/>
        </w:rPr>
        <w:t>Если поднимите голову</w:t>
      </w:r>
      <w:r>
        <w:rPr>
          <w:rFonts w:eastAsia="Calibri"/>
          <w:i/>
        </w:rPr>
        <w:t xml:space="preserve">, </w:t>
      </w:r>
      <w:r w:rsidRPr="00BA5E98">
        <w:rPr>
          <w:rFonts w:eastAsia="Calibri"/>
          <w:i/>
        </w:rPr>
        <w:t>видите шар чётко сантиметров 15-30</w:t>
      </w:r>
      <w:r>
        <w:rPr>
          <w:rFonts w:eastAsia="Calibri"/>
          <w:i/>
        </w:rPr>
        <w:t xml:space="preserve">, </w:t>
      </w:r>
      <w:r w:rsidRPr="00BA5E98">
        <w:rPr>
          <w:rFonts w:eastAsia="Calibri"/>
          <w:i/>
        </w:rPr>
        <w:t>в зависимости от личного своеобразия</w:t>
      </w:r>
      <w:r>
        <w:rPr>
          <w:rFonts w:eastAsia="Calibri"/>
          <w:i/>
        </w:rPr>
        <w:t xml:space="preserve">. </w:t>
      </w:r>
      <w:r w:rsidRPr="00BA5E98">
        <w:rPr>
          <w:rFonts w:eastAsia="Calibri"/>
          <w:i/>
        </w:rPr>
        <w:t>Шар над вашей головой</w:t>
      </w:r>
      <w:r>
        <w:rPr>
          <w:rFonts w:eastAsia="Calibri"/>
          <w:i/>
        </w:rPr>
        <w:t xml:space="preserve">. </w:t>
      </w:r>
      <w:r w:rsidRPr="00BA5E98">
        <w:rPr>
          <w:rFonts w:eastAsia="Calibri"/>
          <w:i/>
        </w:rPr>
        <w:t>Это то самое перекрестие икс</w:t>
      </w:r>
      <w:r>
        <w:rPr>
          <w:rFonts w:eastAsia="Calibri"/>
          <w:i/>
        </w:rPr>
        <w:t>.</w:t>
      </w:r>
    </w:p>
    <w:p w14:paraId="027F869C" w14:textId="77777777" w:rsidR="001104A1" w:rsidRDefault="001104A1" w:rsidP="001104A1">
      <w:pPr>
        <w:ind w:firstLine="426"/>
        <w:contextualSpacing/>
        <w:rPr>
          <w:rFonts w:eastAsia="Calibri"/>
          <w:i/>
        </w:rPr>
      </w:pPr>
      <w:r w:rsidRPr="00BA5E98">
        <w:rPr>
          <w:rFonts w:eastAsia="Calibri"/>
          <w:i/>
        </w:rPr>
        <w:t>И развёртываем Часть сквозь точку сингулярности над головой</w:t>
      </w:r>
      <w:r>
        <w:rPr>
          <w:rFonts w:eastAsia="Calibri"/>
          <w:i/>
        </w:rPr>
        <w:t xml:space="preserve">, </w:t>
      </w:r>
      <w:r w:rsidRPr="00BA5E98">
        <w:rPr>
          <w:rFonts w:eastAsia="Calibri"/>
          <w:i/>
        </w:rPr>
        <w:t>освобождая её оковы собою</w:t>
      </w:r>
      <w:r>
        <w:rPr>
          <w:rFonts w:eastAsia="Calibri"/>
          <w:i/>
        </w:rPr>
        <w:t xml:space="preserve">. </w:t>
      </w:r>
      <w:r w:rsidRPr="00BA5E98">
        <w:rPr>
          <w:rFonts w:eastAsia="Calibri"/>
          <w:i/>
        </w:rPr>
        <w:t>И Мория фиксируется на развёрнутой Части каждого из нас</w:t>
      </w:r>
      <w:r>
        <w:rPr>
          <w:rFonts w:eastAsia="Calibri"/>
          <w:i/>
        </w:rPr>
        <w:t xml:space="preserve">, </w:t>
      </w:r>
      <w:r w:rsidRPr="00BA5E98">
        <w:rPr>
          <w:rFonts w:eastAsia="Calibri"/>
          <w:i/>
        </w:rPr>
        <w:t>фиксируя Синтез Мудрости Изначально Вышестоящего Отца Частью каждого из нас собою</w:t>
      </w:r>
      <w:r>
        <w:rPr>
          <w:rFonts w:eastAsia="Calibri"/>
          <w:i/>
        </w:rPr>
        <w:t>.</w:t>
      </w:r>
    </w:p>
    <w:p w14:paraId="715BB28F" w14:textId="77777777" w:rsidR="001104A1" w:rsidRDefault="001104A1" w:rsidP="001104A1">
      <w:pPr>
        <w:ind w:firstLine="426"/>
        <w:contextualSpacing/>
        <w:rPr>
          <w:rFonts w:eastAsia="Calibri"/>
          <w:i/>
        </w:rPr>
      </w:pPr>
      <w:r w:rsidRPr="00BA5E98">
        <w:rPr>
          <w:rFonts w:eastAsia="Calibri"/>
          <w:i/>
        </w:rPr>
        <w:t>Попробуйте расширить дух и посопереживать тому</w:t>
      </w:r>
      <w:r>
        <w:rPr>
          <w:rFonts w:eastAsia="Calibri"/>
          <w:i/>
        </w:rPr>
        <w:t xml:space="preserve">, </w:t>
      </w:r>
      <w:r w:rsidRPr="00BA5E98">
        <w:rPr>
          <w:rFonts w:eastAsia="Calibri"/>
          <w:i/>
        </w:rPr>
        <w:t>что происходит с вашей Частью над точкой сингулярности</w:t>
      </w:r>
      <w:r>
        <w:rPr>
          <w:rFonts w:eastAsia="Calibri"/>
          <w:i/>
        </w:rPr>
        <w:t>.</w:t>
      </w:r>
    </w:p>
    <w:p w14:paraId="65DE1860" w14:textId="77777777" w:rsidR="001104A1" w:rsidRDefault="001104A1" w:rsidP="001104A1">
      <w:pPr>
        <w:ind w:firstLine="426"/>
        <w:contextualSpacing/>
        <w:rPr>
          <w:rFonts w:eastAsia="Calibri"/>
          <w:i/>
        </w:rPr>
      </w:pPr>
      <w:r w:rsidRPr="00BA5E98">
        <w:rPr>
          <w:rFonts w:eastAsia="Calibri"/>
          <w:i/>
        </w:rPr>
        <w:t>И проникаемся Синтезом Мудрости ИВО Изначально Вышестоящих Аватаров Синтеза Мория Свет</w:t>
      </w:r>
      <w:r>
        <w:rPr>
          <w:rFonts w:eastAsia="Calibri"/>
          <w:i/>
        </w:rPr>
        <w:t xml:space="preserve">. </w:t>
      </w:r>
      <w:r w:rsidRPr="00BA5E98">
        <w:rPr>
          <w:rFonts w:eastAsia="Calibri"/>
          <w:i/>
        </w:rPr>
        <w:t>И так же просим и стяжаем Синтез Мудрости Прамудрости Изначально Вышестоящего Отца каждому из нас</w:t>
      </w:r>
      <w:r>
        <w:rPr>
          <w:rFonts w:eastAsia="Calibri"/>
          <w:i/>
        </w:rPr>
        <w:t>.</w:t>
      </w:r>
    </w:p>
    <w:p w14:paraId="145A1888" w14:textId="77777777" w:rsidR="001104A1" w:rsidRDefault="001104A1" w:rsidP="001104A1">
      <w:pPr>
        <w:ind w:firstLine="426"/>
        <w:contextualSpacing/>
        <w:rPr>
          <w:rFonts w:eastAsia="Calibri"/>
          <w:i/>
        </w:rPr>
      </w:pPr>
      <w:r w:rsidRPr="00BA5E98">
        <w:rPr>
          <w:rFonts w:eastAsia="Calibri"/>
          <w:i/>
        </w:rPr>
        <w:t>И проникаемся Мудростью в вариантах синтезом Части и далее сквозь Часть и точку сингулярности в Части каждого из нас физически собою</w:t>
      </w:r>
      <w:r>
        <w:rPr>
          <w:rFonts w:eastAsia="Calibri"/>
          <w:i/>
        </w:rPr>
        <w:t>.</w:t>
      </w:r>
    </w:p>
    <w:p w14:paraId="5F6BE455" w14:textId="77777777" w:rsidR="001104A1" w:rsidRDefault="001104A1" w:rsidP="001104A1">
      <w:pPr>
        <w:ind w:firstLine="426"/>
        <w:contextualSpacing/>
        <w:rPr>
          <w:rFonts w:eastAsia="Calibri"/>
          <w:i/>
        </w:rPr>
      </w:pPr>
      <w:r w:rsidRPr="00BA5E98">
        <w:rPr>
          <w:rFonts w:eastAsia="Calibri"/>
          <w:i/>
        </w:rPr>
        <w:t>И насытившись Синтезом Мудрости Прамудрости часть сингулирует обратно в тело буквально тем</w:t>
      </w:r>
      <w:r>
        <w:rPr>
          <w:rFonts w:eastAsia="Calibri"/>
          <w:i/>
        </w:rPr>
        <w:t xml:space="preserve">, </w:t>
      </w:r>
      <w:r w:rsidRPr="00BA5E98">
        <w:rPr>
          <w:rFonts w:eastAsia="Calibri"/>
          <w:i/>
        </w:rPr>
        <w:t>что точка сингуляции на долю секунды входит в головной мозг</w:t>
      </w:r>
      <w:r>
        <w:rPr>
          <w:rFonts w:eastAsia="Calibri"/>
          <w:i/>
        </w:rPr>
        <w:t xml:space="preserve">. </w:t>
      </w:r>
      <w:r w:rsidRPr="00BA5E98">
        <w:rPr>
          <w:rFonts w:eastAsia="Calibri"/>
          <w:i/>
        </w:rPr>
        <w:t>Из неё разворачивается тело Части</w:t>
      </w:r>
      <w:r>
        <w:rPr>
          <w:rFonts w:eastAsia="Calibri"/>
          <w:i/>
        </w:rPr>
        <w:t xml:space="preserve">, </w:t>
      </w:r>
      <w:r w:rsidRPr="00BA5E98">
        <w:rPr>
          <w:rFonts w:eastAsia="Calibri"/>
          <w:i/>
        </w:rPr>
        <w:t>мозг возвращается на место</w:t>
      </w:r>
      <w:r>
        <w:rPr>
          <w:rFonts w:eastAsia="Calibri"/>
          <w:i/>
        </w:rPr>
        <w:t>.</w:t>
      </w:r>
    </w:p>
    <w:p w14:paraId="4923834B"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Аватара Синтеза Мории</w:t>
      </w:r>
      <w:r>
        <w:rPr>
          <w:rFonts w:eastAsia="Calibri"/>
          <w:i/>
        </w:rPr>
        <w:t xml:space="preserve">, </w:t>
      </w:r>
      <w:r w:rsidRPr="00BA5E98">
        <w:rPr>
          <w:rFonts w:eastAsia="Calibri"/>
          <w:i/>
        </w:rPr>
        <w:t>стяжаем Синтез Мудрости Прамудрости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ею</w:t>
      </w:r>
      <w:r>
        <w:rPr>
          <w:rFonts w:eastAsia="Calibri"/>
          <w:i/>
        </w:rPr>
        <w:t>.</w:t>
      </w:r>
    </w:p>
    <w:p w14:paraId="7270BC18" w14:textId="77777777" w:rsidR="001104A1" w:rsidRDefault="001104A1" w:rsidP="001104A1">
      <w:pPr>
        <w:ind w:firstLine="426"/>
        <w:contextualSpacing/>
        <w:rPr>
          <w:rFonts w:eastAsia="Calibri"/>
          <w:i/>
        </w:rPr>
      </w:pPr>
      <w:r w:rsidRPr="00BA5E98">
        <w:rPr>
          <w:rFonts w:eastAsia="Calibri"/>
          <w:i/>
        </w:rPr>
        <w:t>И далее в этом огне мы синтезируемся с Изначально Вышестоящей Аватарессой Синтеза Свет</w:t>
      </w:r>
      <w:r>
        <w:rPr>
          <w:rFonts w:eastAsia="Calibri"/>
          <w:i/>
        </w:rPr>
        <w:t>.</w:t>
      </w:r>
    </w:p>
    <w:p w14:paraId="69ECDB7A" w14:textId="77777777" w:rsidR="001104A1" w:rsidRDefault="001104A1" w:rsidP="001104A1">
      <w:pPr>
        <w:ind w:firstLine="426"/>
        <w:contextualSpacing/>
        <w:rPr>
          <w:rFonts w:eastAsia="Calibri"/>
          <w:i/>
        </w:rPr>
      </w:pPr>
      <w:r w:rsidRPr="00BA5E98">
        <w:rPr>
          <w:rFonts w:eastAsia="Calibri"/>
          <w:i/>
        </w:rPr>
        <w:t>И синтезируясь с Изначально Вышестоящей Аватарессой Свет</w:t>
      </w:r>
      <w:r>
        <w:rPr>
          <w:rFonts w:eastAsia="Calibri"/>
          <w:i/>
        </w:rPr>
        <w:t xml:space="preserve">, </w:t>
      </w:r>
      <w:r w:rsidRPr="00BA5E98">
        <w:rPr>
          <w:rFonts w:eastAsia="Calibri"/>
          <w:i/>
        </w:rPr>
        <w:t>просим освободить 64 базовые Части от Физического Мирового тела до ИВДИВО Отца включительно от накоплений</w:t>
      </w:r>
      <w:r>
        <w:rPr>
          <w:rFonts w:eastAsia="Calibri"/>
          <w:i/>
        </w:rPr>
        <w:t xml:space="preserve">, </w:t>
      </w:r>
      <w:r w:rsidRPr="00BA5E98">
        <w:rPr>
          <w:rFonts w:eastAsia="Calibri"/>
          <w:i/>
        </w:rPr>
        <w:t>связей</w:t>
      </w:r>
      <w:r>
        <w:rPr>
          <w:rFonts w:eastAsia="Calibri"/>
          <w:i/>
        </w:rPr>
        <w:t xml:space="preserve">, </w:t>
      </w:r>
      <w:r w:rsidRPr="00BA5E98">
        <w:rPr>
          <w:rFonts w:eastAsia="Calibri"/>
          <w:i/>
        </w:rPr>
        <w:t>связок предыдущих эпох</w:t>
      </w:r>
      <w:r>
        <w:rPr>
          <w:rFonts w:eastAsia="Calibri"/>
          <w:i/>
        </w:rPr>
        <w:t xml:space="preserve">, </w:t>
      </w:r>
      <w:r w:rsidRPr="00BA5E98">
        <w:rPr>
          <w:rFonts w:eastAsia="Calibri"/>
          <w:i/>
        </w:rPr>
        <w:t>заполнив данное Мудростью Учения Синтеза Изначально Вышестоящего Отца каждым из нас</w:t>
      </w:r>
      <w:r>
        <w:rPr>
          <w:rFonts w:eastAsia="Calibri"/>
          <w:i/>
        </w:rPr>
        <w:t>.</w:t>
      </w:r>
    </w:p>
    <w:p w14:paraId="3EACD3C7" w14:textId="77777777" w:rsidR="001104A1" w:rsidRDefault="001104A1" w:rsidP="001104A1">
      <w:pPr>
        <w:ind w:firstLine="426"/>
        <w:contextualSpacing/>
        <w:rPr>
          <w:rFonts w:eastAsia="Calibri"/>
          <w:i/>
        </w:rPr>
      </w:pPr>
      <w:r w:rsidRPr="00BA5E98">
        <w:rPr>
          <w:rFonts w:eastAsia="Calibri"/>
          <w:i/>
        </w:rPr>
        <w:t>И мы проникаемся Мудростью Изначально Вышестоящей Аватарессы Синтеза Свет</w:t>
      </w:r>
      <w:r>
        <w:rPr>
          <w:rFonts w:eastAsia="Calibri"/>
          <w:i/>
        </w:rPr>
        <w:t xml:space="preserve">, </w:t>
      </w:r>
      <w:r w:rsidRPr="00BA5E98">
        <w:rPr>
          <w:rFonts w:eastAsia="Calibri"/>
          <w:i/>
        </w:rPr>
        <w:t>развёртывая Мудрость частями своими</w:t>
      </w:r>
      <w:r>
        <w:rPr>
          <w:rFonts w:eastAsia="Calibri"/>
          <w:i/>
        </w:rPr>
        <w:t xml:space="preserve">, </w:t>
      </w:r>
      <w:r w:rsidRPr="00BA5E98">
        <w:rPr>
          <w:rFonts w:eastAsia="Calibri"/>
          <w:i/>
        </w:rPr>
        <w:t>вспыхивая Мудростью</w:t>
      </w:r>
      <w:r>
        <w:rPr>
          <w:rFonts w:eastAsia="Calibri"/>
          <w:i/>
        </w:rPr>
        <w:t xml:space="preserve">. </w:t>
      </w:r>
      <w:r w:rsidRPr="00BA5E98">
        <w:rPr>
          <w:rFonts w:eastAsia="Calibri"/>
          <w:i/>
        </w:rPr>
        <w:t>И прося выявить негативные тенденции</w:t>
      </w:r>
      <w:r>
        <w:rPr>
          <w:rFonts w:eastAsia="Calibri"/>
          <w:i/>
        </w:rPr>
        <w:t xml:space="preserve">, </w:t>
      </w:r>
      <w:r w:rsidRPr="00BA5E98">
        <w:rPr>
          <w:rFonts w:eastAsia="Calibri"/>
          <w:i/>
        </w:rPr>
        <w:t>в том числе</w:t>
      </w:r>
      <w:r>
        <w:rPr>
          <w:rFonts w:eastAsia="Calibri"/>
          <w:i/>
        </w:rPr>
        <w:t xml:space="preserve">, </w:t>
      </w:r>
      <w:r w:rsidRPr="00BA5E98">
        <w:rPr>
          <w:rFonts w:eastAsia="Calibri"/>
          <w:i/>
        </w:rPr>
        <w:t>объёмы накопленных устаревших реализаций</w:t>
      </w:r>
      <w:r>
        <w:rPr>
          <w:rFonts w:eastAsia="Calibri"/>
          <w:i/>
        </w:rPr>
        <w:t xml:space="preserve">. </w:t>
      </w:r>
      <w:r w:rsidRPr="00BA5E98">
        <w:rPr>
          <w:rFonts w:eastAsia="Calibri"/>
          <w:i/>
        </w:rPr>
        <w:t>И перевести нас в Высшей Школе Синтеза ночных подготовок более высокие компетенции каждого из нас</w:t>
      </w:r>
      <w:r>
        <w:rPr>
          <w:rFonts w:eastAsia="Calibri"/>
          <w:i/>
        </w:rPr>
        <w:t>.</w:t>
      </w:r>
    </w:p>
    <w:p w14:paraId="074547D2"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Вышестоящей Аватарессы Свет</w:t>
      </w:r>
      <w:r>
        <w:rPr>
          <w:rFonts w:eastAsia="Calibri"/>
          <w:i/>
        </w:rPr>
        <w:t xml:space="preserve">, </w:t>
      </w:r>
      <w:r w:rsidRPr="00BA5E98">
        <w:rPr>
          <w:rFonts w:eastAsia="Calibri"/>
          <w:i/>
        </w:rPr>
        <w:t>стяжаем Синтез Мудрости Прамудрости Изначально Вышестоящего Отца каждому из нас</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lastRenderedPageBreak/>
        <w:t>преображаемся этим</w:t>
      </w:r>
      <w:r>
        <w:rPr>
          <w:rFonts w:eastAsia="Calibri"/>
          <w:i/>
        </w:rPr>
        <w:t xml:space="preserve">, </w:t>
      </w:r>
      <w:r w:rsidRPr="00BA5E98">
        <w:rPr>
          <w:rFonts w:eastAsia="Calibri"/>
          <w:i/>
        </w:rPr>
        <w:t>развёртывая собственную освобождённость и собственную Мудрость каждым из нас</w:t>
      </w:r>
      <w:r>
        <w:rPr>
          <w:rFonts w:eastAsia="Calibri"/>
          <w:i/>
        </w:rPr>
        <w:t xml:space="preserve">, </w:t>
      </w:r>
      <w:r w:rsidRPr="00BA5E98">
        <w:rPr>
          <w:rFonts w:eastAsia="Calibri"/>
          <w:i/>
        </w:rPr>
        <w:t>и проникаемся ими</w:t>
      </w:r>
      <w:r>
        <w:rPr>
          <w:rFonts w:eastAsia="Calibri"/>
          <w:i/>
        </w:rPr>
        <w:t>.</w:t>
      </w:r>
    </w:p>
    <w:p w14:paraId="07E1048E" w14:textId="77777777" w:rsidR="001104A1" w:rsidRDefault="001104A1" w:rsidP="001104A1">
      <w:pPr>
        <w:ind w:firstLine="426"/>
        <w:contextualSpacing/>
        <w:rPr>
          <w:rFonts w:eastAsia="Calibri"/>
          <w:i/>
        </w:rPr>
      </w:pPr>
      <w:r w:rsidRPr="00BA5E98">
        <w:rPr>
          <w:rFonts w:eastAsia="Calibri"/>
          <w:i/>
        </w:rPr>
        <w:t>И возжигаясь Синтезом Мудрости Прамудрости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5E787714" w14:textId="77777777" w:rsidR="001104A1" w:rsidRDefault="001104A1" w:rsidP="001104A1">
      <w:pPr>
        <w:ind w:firstLine="426"/>
        <w:contextualSpacing/>
        <w:rPr>
          <w:rFonts w:eastAsia="Calibri"/>
          <w:i/>
        </w:rPr>
      </w:pPr>
      <w:r w:rsidRPr="00BA5E98">
        <w:rPr>
          <w:rFonts w:eastAsia="Calibri"/>
          <w:i/>
        </w:rPr>
        <w:t>Далее синтезируемся с Изначально Вышестоящими Аватарами Синтеза Мория Свет</w:t>
      </w:r>
      <w:r>
        <w:rPr>
          <w:rFonts w:eastAsia="Calibri"/>
          <w:i/>
        </w:rPr>
        <w:t xml:space="preserve">. </w:t>
      </w:r>
      <w:r w:rsidRPr="00BA5E98">
        <w:rPr>
          <w:rFonts w:eastAsia="Calibri"/>
          <w:i/>
        </w:rPr>
        <w:t>Мория выносит вам Личные Дела</w:t>
      </w:r>
      <w:r>
        <w:rPr>
          <w:rFonts w:eastAsia="Calibri"/>
          <w:i/>
        </w:rPr>
        <w:t xml:space="preserve">. </w:t>
      </w:r>
      <w:r w:rsidRPr="00BA5E98">
        <w:rPr>
          <w:rFonts w:eastAsia="Calibri"/>
          <w:i/>
        </w:rPr>
        <w:t>Не лично сам</w:t>
      </w:r>
      <w:r>
        <w:rPr>
          <w:rFonts w:eastAsia="Calibri"/>
          <w:i/>
        </w:rPr>
        <w:t xml:space="preserve">, </w:t>
      </w:r>
      <w:r w:rsidRPr="00BA5E98">
        <w:rPr>
          <w:rFonts w:eastAsia="Calibri"/>
          <w:i/>
        </w:rPr>
        <w:t>они плывут вам в руки</w:t>
      </w:r>
      <w:r>
        <w:rPr>
          <w:rFonts w:eastAsia="Calibri"/>
          <w:i/>
        </w:rPr>
        <w:t xml:space="preserve">. </w:t>
      </w:r>
      <w:r w:rsidRPr="00BA5E98">
        <w:rPr>
          <w:rFonts w:eastAsia="Calibri"/>
          <w:i/>
        </w:rPr>
        <w:t>Мория сказал:</w:t>
      </w:r>
      <w:r>
        <w:rPr>
          <w:rFonts w:eastAsia="Calibri"/>
          <w:i/>
        </w:rPr>
        <w:t xml:space="preserve"> </w:t>
      </w:r>
      <w:r w:rsidRPr="00BA5E98">
        <w:rPr>
          <w:rFonts w:eastAsia="Calibri"/>
          <w:i/>
        </w:rPr>
        <w:t>За пятую расу</w:t>
      </w:r>
      <w:r>
        <w:rPr>
          <w:rFonts w:eastAsia="Calibri"/>
          <w:i/>
        </w:rPr>
        <w:t xml:space="preserve">, </w:t>
      </w:r>
      <w:r w:rsidRPr="00BA5E98">
        <w:rPr>
          <w:rFonts w:eastAsia="Calibri"/>
          <w:i/>
        </w:rPr>
        <w:t>чуть-чуть за шестую</w:t>
      </w:r>
      <w:r>
        <w:rPr>
          <w:rFonts w:eastAsia="Calibri"/>
          <w:i/>
        </w:rPr>
        <w:t xml:space="preserve">. </w:t>
      </w:r>
      <w:r w:rsidRPr="00BA5E98">
        <w:rPr>
          <w:rFonts w:eastAsia="Calibri"/>
          <w:i/>
        </w:rPr>
        <w:t>И пробуем увидеть собственное Личное Дело</w:t>
      </w:r>
      <w:r>
        <w:rPr>
          <w:rFonts w:eastAsia="Calibri"/>
          <w:i/>
        </w:rPr>
        <w:t xml:space="preserve">. </w:t>
      </w:r>
      <w:r w:rsidRPr="00BA5E98">
        <w:rPr>
          <w:rFonts w:eastAsia="Calibri"/>
          <w:i/>
        </w:rPr>
        <w:t>И листаем Личное Дело</w:t>
      </w:r>
      <w:r>
        <w:rPr>
          <w:rFonts w:eastAsia="Calibri"/>
          <w:i/>
        </w:rPr>
        <w:t xml:space="preserve">. </w:t>
      </w:r>
      <w:r w:rsidRPr="00BA5E98">
        <w:rPr>
          <w:rFonts w:eastAsia="Calibri"/>
          <w:i/>
        </w:rPr>
        <w:t>И на первом листе</w:t>
      </w:r>
      <w:r>
        <w:rPr>
          <w:rFonts w:eastAsia="Calibri"/>
          <w:i/>
        </w:rPr>
        <w:t xml:space="preserve">, </w:t>
      </w:r>
      <w:r w:rsidRPr="00BA5E98">
        <w:rPr>
          <w:rFonts w:eastAsia="Calibri"/>
          <w:i/>
        </w:rPr>
        <w:t>открывая страницу обложки</w:t>
      </w:r>
      <w:r>
        <w:rPr>
          <w:rFonts w:eastAsia="Calibri"/>
          <w:i/>
        </w:rPr>
        <w:t xml:space="preserve">, </w:t>
      </w:r>
      <w:r w:rsidRPr="00BA5E98">
        <w:rPr>
          <w:rFonts w:eastAsia="Calibri"/>
          <w:i/>
        </w:rPr>
        <w:t>мы видим список ваших воплощений</w:t>
      </w:r>
      <w:r>
        <w:rPr>
          <w:rFonts w:eastAsia="Calibri"/>
          <w:i/>
        </w:rPr>
        <w:t xml:space="preserve">. </w:t>
      </w:r>
      <w:r w:rsidRPr="00BA5E98">
        <w:rPr>
          <w:rFonts w:eastAsia="Calibri"/>
          <w:i/>
        </w:rPr>
        <w:t>Если кто это прочтёт</w:t>
      </w:r>
      <w:r>
        <w:rPr>
          <w:rFonts w:eastAsia="Calibri"/>
          <w:i/>
        </w:rPr>
        <w:t xml:space="preserve">, </w:t>
      </w:r>
      <w:r w:rsidRPr="00BA5E98">
        <w:rPr>
          <w:rFonts w:eastAsia="Calibri"/>
          <w:i/>
        </w:rPr>
        <w:t>вы себя узнаете</w:t>
      </w:r>
      <w:r>
        <w:rPr>
          <w:rFonts w:eastAsia="Calibri"/>
          <w:i/>
        </w:rPr>
        <w:t>.</w:t>
      </w:r>
    </w:p>
    <w:p w14:paraId="4E7D1CA5" w14:textId="77777777" w:rsidR="001104A1" w:rsidRDefault="001104A1" w:rsidP="001104A1">
      <w:pPr>
        <w:ind w:firstLine="426"/>
        <w:contextualSpacing/>
        <w:rPr>
          <w:rFonts w:eastAsia="Calibri"/>
          <w:i/>
        </w:rPr>
      </w:pPr>
      <w:r w:rsidRPr="00BA5E98">
        <w:rPr>
          <w:rFonts w:eastAsia="Calibri"/>
          <w:i/>
        </w:rPr>
        <w:t>И просим Морию Свет выявить листы Личного Дела некорректные</w:t>
      </w:r>
      <w:r>
        <w:rPr>
          <w:rFonts w:eastAsia="Calibri"/>
          <w:i/>
        </w:rPr>
        <w:t xml:space="preserve">, </w:t>
      </w:r>
      <w:r w:rsidRPr="00BA5E98">
        <w:rPr>
          <w:rFonts w:eastAsia="Calibri"/>
          <w:i/>
        </w:rPr>
        <w:t>негативно сказывающиеся на нас для преображения их</w:t>
      </w:r>
      <w:r>
        <w:rPr>
          <w:rFonts w:eastAsia="Calibri"/>
          <w:i/>
        </w:rPr>
        <w:t xml:space="preserve">. </w:t>
      </w:r>
      <w:r w:rsidRPr="00BA5E98">
        <w:rPr>
          <w:rFonts w:eastAsia="Calibri"/>
          <w:i/>
        </w:rPr>
        <w:t>Из Личного Дела выявляется 2-3 листочка</w:t>
      </w:r>
      <w:r>
        <w:rPr>
          <w:rFonts w:eastAsia="Calibri"/>
          <w:i/>
        </w:rPr>
        <w:t xml:space="preserve">. </w:t>
      </w:r>
      <w:r w:rsidRPr="00BA5E98">
        <w:rPr>
          <w:rFonts w:eastAsia="Calibri"/>
          <w:i/>
        </w:rPr>
        <w:t>У меня</w:t>
      </w:r>
      <w:r>
        <w:rPr>
          <w:rFonts w:eastAsia="Calibri"/>
          <w:i/>
        </w:rPr>
        <w:t xml:space="preserve">, </w:t>
      </w:r>
      <w:r w:rsidRPr="00BA5E98">
        <w:rPr>
          <w:rFonts w:eastAsia="Calibri"/>
          <w:i/>
        </w:rPr>
        <w:t>допустим</w:t>
      </w:r>
      <w:r>
        <w:rPr>
          <w:rFonts w:eastAsia="Calibri"/>
          <w:i/>
        </w:rPr>
        <w:t xml:space="preserve">, </w:t>
      </w:r>
      <w:r w:rsidRPr="00BA5E98">
        <w:rPr>
          <w:rFonts w:eastAsia="Calibri"/>
          <w:i/>
        </w:rPr>
        <w:t>один листочек</w:t>
      </w:r>
      <w:r>
        <w:rPr>
          <w:rFonts w:eastAsia="Calibri"/>
          <w:i/>
        </w:rPr>
        <w:t xml:space="preserve">, </w:t>
      </w:r>
      <w:r w:rsidRPr="00BA5E98">
        <w:rPr>
          <w:rFonts w:eastAsia="Calibri"/>
          <w:i/>
        </w:rPr>
        <w:t>исписанный мелким почерком</w:t>
      </w:r>
      <w:r>
        <w:rPr>
          <w:rFonts w:eastAsia="Calibri"/>
          <w:i/>
        </w:rPr>
        <w:t xml:space="preserve">, </w:t>
      </w:r>
      <w:r w:rsidRPr="00BA5E98">
        <w:rPr>
          <w:rFonts w:eastAsia="Calibri"/>
          <w:i/>
        </w:rPr>
        <w:t>очень большой</w:t>
      </w:r>
      <w:r>
        <w:rPr>
          <w:rFonts w:eastAsia="Calibri"/>
          <w:i/>
        </w:rPr>
        <w:t>.</w:t>
      </w:r>
    </w:p>
    <w:p w14:paraId="30C0D2BD" w14:textId="77777777" w:rsidR="001104A1" w:rsidRDefault="001104A1" w:rsidP="001104A1">
      <w:pPr>
        <w:ind w:firstLine="426"/>
        <w:contextualSpacing/>
        <w:rPr>
          <w:rFonts w:eastAsia="Calibri"/>
          <w:i/>
        </w:rPr>
      </w:pPr>
      <w:r w:rsidRPr="00BA5E98">
        <w:rPr>
          <w:rFonts w:eastAsia="Calibri"/>
          <w:i/>
        </w:rPr>
        <w:t>Мы синтезируемся с Изначально Вышестоящими Аватарами Синтеза Кут Хуми Фаинь</w:t>
      </w:r>
      <w:r>
        <w:rPr>
          <w:rFonts w:eastAsia="Calibri"/>
          <w:i/>
        </w:rPr>
        <w:t xml:space="preserve">, </w:t>
      </w:r>
      <w:r w:rsidRPr="00BA5E98">
        <w:rPr>
          <w:rFonts w:eastAsia="Calibri"/>
          <w:i/>
        </w:rPr>
        <w:t>Мория Свет</w:t>
      </w:r>
      <w:r>
        <w:rPr>
          <w:rFonts w:eastAsia="Calibri"/>
          <w:i/>
        </w:rPr>
        <w:t xml:space="preserve">, </w:t>
      </w:r>
      <w:r w:rsidRPr="00BA5E98">
        <w:rPr>
          <w:rFonts w:eastAsia="Calibri"/>
          <w:i/>
        </w:rPr>
        <w:t>входим в 4-ричную концентрацию</w:t>
      </w:r>
      <w:r>
        <w:rPr>
          <w:rFonts w:eastAsia="Calibri"/>
          <w:i/>
        </w:rPr>
        <w:t xml:space="preserve">. </w:t>
      </w:r>
      <w:r w:rsidRPr="00BA5E98">
        <w:rPr>
          <w:rFonts w:eastAsia="Calibri"/>
          <w:i/>
        </w:rPr>
        <w:t>И просим Изначально Вышестоящего Аватара Синтеза Мория освободить нас и наши Личные Дела от некомпетентных реализаций</w:t>
      </w:r>
      <w:r>
        <w:rPr>
          <w:rFonts w:eastAsia="Calibri"/>
          <w:i/>
        </w:rPr>
        <w:t xml:space="preserve">. </w:t>
      </w:r>
      <w:r w:rsidRPr="00BA5E98">
        <w:rPr>
          <w:rFonts w:eastAsia="Calibri"/>
          <w:i/>
        </w:rPr>
        <w:t>И теперь проникаемся Синтез Синтезом и Синтез Мудростью Изначально Вышестоящего Отца между собою</w:t>
      </w:r>
      <w:r>
        <w:rPr>
          <w:rFonts w:eastAsia="Calibri"/>
          <w:i/>
        </w:rPr>
        <w:t xml:space="preserve">, </w:t>
      </w:r>
      <w:r w:rsidRPr="00BA5E98">
        <w:rPr>
          <w:rFonts w:eastAsia="Calibri"/>
          <w:i/>
        </w:rPr>
        <w:t>вспыхивая двумя Синтезами</w:t>
      </w:r>
      <w:r>
        <w:rPr>
          <w:rFonts w:eastAsia="Calibri"/>
          <w:i/>
        </w:rPr>
        <w:t xml:space="preserve">, </w:t>
      </w:r>
      <w:r w:rsidRPr="00BA5E98">
        <w:rPr>
          <w:rFonts w:eastAsia="Calibri"/>
          <w:i/>
        </w:rPr>
        <w:t>двумя Огнями</w:t>
      </w:r>
      <w:r>
        <w:rPr>
          <w:rFonts w:eastAsia="Calibri"/>
          <w:i/>
        </w:rPr>
        <w:t>.</w:t>
      </w:r>
    </w:p>
    <w:p w14:paraId="70616C9B" w14:textId="77777777" w:rsidR="001104A1" w:rsidRDefault="001104A1" w:rsidP="001104A1">
      <w:pPr>
        <w:ind w:firstLine="426"/>
        <w:contextualSpacing/>
        <w:rPr>
          <w:rFonts w:eastAsia="Calibri"/>
          <w:i/>
        </w:rPr>
      </w:pPr>
      <w:r w:rsidRPr="00BA5E98">
        <w:rPr>
          <w:rFonts w:eastAsia="Calibri"/>
          <w:i/>
        </w:rPr>
        <w:t>И прося Изначально Вышестоящего Аватара Синтеза Морию помочь нам сжечь листки</w:t>
      </w:r>
      <w:r>
        <w:rPr>
          <w:rFonts w:eastAsia="Calibri"/>
          <w:i/>
        </w:rPr>
        <w:t xml:space="preserve">, </w:t>
      </w:r>
      <w:r w:rsidRPr="00BA5E98">
        <w:rPr>
          <w:rFonts w:eastAsia="Calibri"/>
          <w:i/>
        </w:rPr>
        <w:t>в том числе дхармы в Личных Делах каждого из нас</w:t>
      </w:r>
      <w:r>
        <w:rPr>
          <w:rFonts w:eastAsia="Calibri"/>
          <w:i/>
        </w:rPr>
        <w:t xml:space="preserve">. </w:t>
      </w:r>
      <w:r w:rsidRPr="00BA5E98">
        <w:rPr>
          <w:rFonts w:eastAsia="Calibri"/>
          <w:i/>
        </w:rPr>
        <w:t>И в освобождении от этого укрепить силу Духа каждого из нас и мощи его реализованных возможностей</w:t>
      </w:r>
      <w:r>
        <w:rPr>
          <w:rFonts w:eastAsia="Calibri"/>
          <w:i/>
        </w:rPr>
        <w:t>.</w:t>
      </w:r>
    </w:p>
    <w:p w14:paraId="64906F3E" w14:textId="77777777" w:rsidR="001104A1" w:rsidRDefault="001104A1" w:rsidP="001104A1">
      <w:pPr>
        <w:ind w:firstLine="426"/>
        <w:contextualSpacing/>
        <w:rPr>
          <w:rFonts w:eastAsia="Calibri"/>
          <w:i/>
        </w:rPr>
      </w:pPr>
      <w:r w:rsidRPr="00BA5E98">
        <w:rPr>
          <w:rFonts w:eastAsia="Calibri"/>
          <w:i/>
        </w:rPr>
        <w:t>И листы должны сгореть</w:t>
      </w:r>
      <w:r>
        <w:rPr>
          <w:rFonts w:eastAsia="Calibri"/>
          <w:i/>
        </w:rPr>
        <w:t xml:space="preserve">. </w:t>
      </w:r>
      <w:r w:rsidRPr="00BA5E98">
        <w:rPr>
          <w:rFonts w:eastAsia="Calibri"/>
          <w:i/>
        </w:rPr>
        <w:t>К сожалению</w:t>
      </w:r>
      <w:r>
        <w:rPr>
          <w:rFonts w:eastAsia="Calibri"/>
          <w:i/>
        </w:rPr>
        <w:t xml:space="preserve">, </w:t>
      </w:r>
      <w:r w:rsidRPr="00BA5E98">
        <w:rPr>
          <w:rFonts w:eastAsia="Calibri"/>
          <w:i/>
        </w:rPr>
        <w:t>в Пятой расе это очень медленно по скорости расы</w:t>
      </w:r>
      <w:r>
        <w:rPr>
          <w:rFonts w:eastAsia="Calibri"/>
          <w:i/>
        </w:rPr>
        <w:t xml:space="preserve">. </w:t>
      </w:r>
      <w:r w:rsidRPr="00BA5E98">
        <w:rPr>
          <w:rFonts w:eastAsia="Calibri"/>
          <w:i/>
        </w:rPr>
        <w:t>Мы с вами обучены более высокой скорости действий</w:t>
      </w:r>
      <w:r>
        <w:rPr>
          <w:rFonts w:eastAsia="Calibri"/>
          <w:i/>
        </w:rPr>
        <w:t xml:space="preserve">. </w:t>
      </w:r>
      <w:r w:rsidRPr="00BA5E98">
        <w:rPr>
          <w:rFonts w:eastAsia="Calibri"/>
          <w:i/>
        </w:rPr>
        <w:t>Но записи Пятой расы преодолеваются только со скоростью Пятой расы</w:t>
      </w:r>
      <w:r>
        <w:rPr>
          <w:rFonts w:eastAsia="Calibri"/>
          <w:i/>
        </w:rPr>
        <w:t xml:space="preserve">. </w:t>
      </w:r>
      <w:r w:rsidRPr="00BA5E98">
        <w:rPr>
          <w:rFonts w:eastAsia="Calibri"/>
          <w:i/>
        </w:rPr>
        <w:t>Поэтому такая замедленная (шутка) съёмка у вас в зале</w:t>
      </w:r>
      <w:r>
        <w:rPr>
          <w:rFonts w:eastAsia="Calibri"/>
          <w:i/>
        </w:rPr>
        <w:t xml:space="preserve">. </w:t>
      </w:r>
      <w:r w:rsidRPr="00BA5E98">
        <w:rPr>
          <w:rFonts w:eastAsia="Calibri"/>
          <w:i/>
        </w:rPr>
        <w:t>И тягомотина с дополнениями</w:t>
      </w:r>
      <w:r>
        <w:rPr>
          <w:rFonts w:eastAsia="Calibri"/>
          <w:i/>
        </w:rPr>
        <w:t xml:space="preserve">, </w:t>
      </w:r>
      <w:r w:rsidRPr="00BA5E98">
        <w:rPr>
          <w:rFonts w:eastAsia="Calibri"/>
          <w:i/>
        </w:rPr>
        <w:t>чего можно делать быстрее и чего нам не сделали</w:t>
      </w:r>
      <w:r>
        <w:rPr>
          <w:rFonts w:eastAsia="Calibri"/>
          <w:i/>
        </w:rPr>
        <w:t xml:space="preserve">. </w:t>
      </w:r>
      <w:r w:rsidRPr="00BA5E98">
        <w:rPr>
          <w:rFonts w:eastAsia="Calibri"/>
          <w:i/>
        </w:rPr>
        <w:t>И вспыхивая</w:t>
      </w:r>
      <w:r>
        <w:rPr>
          <w:rFonts w:eastAsia="Calibri"/>
          <w:i/>
        </w:rPr>
        <w:t xml:space="preserve">, </w:t>
      </w:r>
      <w:r w:rsidRPr="00BA5E98">
        <w:rPr>
          <w:rFonts w:eastAsia="Calibri"/>
          <w:i/>
        </w:rPr>
        <w:t>преображаемся этим</w:t>
      </w:r>
      <w:r>
        <w:rPr>
          <w:rFonts w:eastAsia="Calibri"/>
          <w:i/>
        </w:rPr>
        <w:t>.</w:t>
      </w:r>
    </w:p>
    <w:p w14:paraId="14087DF6" w14:textId="77777777" w:rsidR="001104A1" w:rsidRDefault="001104A1" w:rsidP="001104A1">
      <w:pPr>
        <w:ind w:firstLine="426"/>
        <w:contextualSpacing/>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 xml:space="preserve">Переходим в зал Изначально Вышестоящего Отца Фа-ИВДИВО Метагалактики </w:t>
      </w:r>
      <w:r>
        <w:rPr>
          <w:rFonts w:eastAsia="Calibri"/>
          <w:i/>
        </w:rPr>
        <w:t>268.435.</w:t>
      </w:r>
      <w:r w:rsidRPr="00BA5E98">
        <w:rPr>
          <w:rFonts w:eastAsia="Calibri"/>
          <w:i/>
        </w:rPr>
        <w:t>457 Истина ИВДИВО-цельно в зал</w:t>
      </w:r>
      <w:r>
        <w:rPr>
          <w:rFonts w:eastAsia="Calibri"/>
          <w:i/>
        </w:rPr>
        <w:t xml:space="preserve">, </w:t>
      </w:r>
      <w:r w:rsidRPr="00BA5E98">
        <w:rPr>
          <w:rFonts w:eastAsia="Calibri"/>
          <w:i/>
        </w:rPr>
        <w:t>становясь пред Изначально Вышестоящим Отцом Учителями 62 Синтеза в форме синтеза всех инструментов</w:t>
      </w:r>
      <w:r>
        <w:rPr>
          <w:rFonts w:eastAsia="Calibri"/>
          <w:i/>
        </w:rPr>
        <w:t xml:space="preserve">. </w:t>
      </w:r>
      <w:r w:rsidRPr="00BA5E98">
        <w:rPr>
          <w:rFonts w:eastAsia="Calibri"/>
          <w:i/>
        </w:rPr>
        <w:t>И просим Изначально Вышестоящего Отца утвердить изъятие 2-3 листков из Личного Дела каждого из нас и сжигания их с невозможностью закрепления записей в этих листках каждому из нас синтезу нас и нами</w:t>
      </w:r>
      <w:r>
        <w:rPr>
          <w:rFonts w:eastAsia="Calibri"/>
          <w:i/>
        </w:rPr>
        <w:t>.</w:t>
      </w:r>
    </w:p>
    <w:p w14:paraId="24D4F114" w14:textId="77777777" w:rsidR="001104A1" w:rsidRDefault="001104A1" w:rsidP="001104A1">
      <w:pPr>
        <w:ind w:firstLine="426"/>
        <w:contextualSpacing/>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каждого из нас и синтез нас на и в 62 Синтез Изначально Вышестоящего Отца</w:t>
      </w:r>
      <w:r>
        <w:rPr>
          <w:rFonts w:eastAsia="Calibri"/>
          <w:i/>
        </w:rPr>
        <w:t xml:space="preserve">. </w:t>
      </w:r>
      <w:r w:rsidRPr="00BA5E98">
        <w:rPr>
          <w:rFonts w:eastAsia="Calibri"/>
          <w:i/>
        </w:rPr>
        <w:t>И синтезируясь Мудростью</w:t>
      </w:r>
      <w:r>
        <w:rPr>
          <w:rFonts w:eastAsia="Calibri"/>
          <w:i/>
        </w:rPr>
        <w:t xml:space="preserve"> </w:t>
      </w:r>
      <w:r w:rsidRPr="00BA5E98">
        <w:rPr>
          <w:rFonts w:eastAsia="Calibri"/>
          <w:i/>
        </w:rPr>
        <w:t>Изначально Вышестоящего Отца</w:t>
      </w:r>
      <w:r>
        <w:rPr>
          <w:rFonts w:eastAsia="Calibri"/>
          <w:i/>
        </w:rPr>
        <w:t xml:space="preserve">, </w:t>
      </w:r>
      <w:r w:rsidRPr="00BA5E98">
        <w:rPr>
          <w:rFonts w:eastAsia="Calibri"/>
          <w:i/>
        </w:rPr>
        <w:t>стяжаем и проникаемся Мудростью Изначально Вышестоящего Отца собою</w:t>
      </w:r>
      <w:r>
        <w:rPr>
          <w:rFonts w:eastAsia="Calibri"/>
          <w:i/>
        </w:rPr>
        <w:t>.</w:t>
      </w:r>
    </w:p>
    <w:p w14:paraId="18315446" w14:textId="77777777" w:rsidR="001104A1" w:rsidRDefault="001104A1" w:rsidP="001104A1">
      <w:pPr>
        <w:ind w:firstLine="426"/>
        <w:contextualSpacing/>
        <w:rPr>
          <w:rFonts w:eastAsia="Calibri"/>
          <w:i/>
        </w:rPr>
      </w:pPr>
      <w:r w:rsidRPr="00BA5E98">
        <w:rPr>
          <w:rFonts w:eastAsia="Calibri"/>
          <w:i/>
        </w:rPr>
        <w:t>И проникаясь Мудростью Изначально Вышестоящего Отца</w:t>
      </w:r>
      <w:r>
        <w:rPr>
          <w:rFonts w:eastAsia="Calibri"/>
          <w:i/>
        </w:rPr>
        <w:t xml:space="preserve">, </w:t>
      </w:r>
      <w:r w:rsidRPr="00BA5E98">
        <w:rPr>
          <w:rFonts w:eastAsia="Calibri"/>
          <w:i/>
        </w:rPr>
        <w:t>мы просим Изначально Вышестоящего Отца закрепить Мудрость в каждом из нас</w:t>
      </w:r>
      <w:r>
        <w:rPr>
          <w:rFonts w:eastAsia="Calibri"/>
          <w:i/>
        </w:rPr>
        <w:t xml:space="preserve">. </w:t>
      </w: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Мудростью Изначально Вышестоящего Отца каждого из нас в насыщении Мудрости</w:t>
      </w:r>
      <w:r>
        <w:rPr>
          <w:rFonts w:eastAsia="Calibri"/>
          <w:i/>
        </w:rPr>
        <w:t xml:space="preserve">, </w:t>
      </w:r>
      <w:r w:rsidRPr="00BA5E98">
        <w:rPr>
          <w:rFonts w:eastAsia="Calibri"/>
          <w:i/>
        </w:rPr>
        <w:t>концентрации Мудростью</w:t>
      </w:r>
      <w:r>
        <w:rPr>
          <w:rFonts w:eastAsia="Calibri"/>
          <w:i/>
        </w:rPr>
        <w:t xml:space="preserve">, </w:t>
      </w:r>
      <w:r w:rsidRPr="00BA5E98">
        <w:rPr>
          <w:rFonts w:eastAsia="Calibri"/>
          <w:i/>
        </w:rPr>
        <w:t>и глубине спецификации Мудрости каждого из нас физически собою</w:t>
      </w:r>
      <w:r>
        <w:rPr>
          <w:rFonts w:eastAsia="Calibri"/>
          <w:i/>
        </w:rPr>
        <w:t>.</w:t>
      </w:r>
    </w:p>
    <w:p w14:paraId="377ACA43" w14:textId="77777777" w:rsidR="001104A1" w:rsidRDefault="001104A1" w:rsidP="001104A1">
      <w:pPr>
        <w:ind w:firstLine="426"/>
        <w:contextualSpacing/>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Аватаров Синтеза Кут Хуми Фаинь</w:t>
      </w:r>
      <w:r>
        <w:rPr>
          <w:rFonts w:eastAsia="Calibri"/>
          <w:i/>
        </w:rPr>
        <w:t xml:space="preserve">, </w:t>
      </w:r>
      <w:r w:rsidRPr="00BA5E98">
        <w:rPr>
          <w:rFonts w:eastAsia="Calibri"/>
          <w:i/>
        </w:rPr>
        <w:t>Мория Свет</w:t>
      </w:r>
      <w:r>
        <w:rPr>
          <w:rFonts w:eastAsia="Calibri"/>
          <w:i/>
        </w:rPr>
        <w:t>.</w:t>
      </w:r>
    </w:p>
    <w:p w14:paraId="7CAE3518"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 каждым из нас физически собою</w:t>
      </w:r>
      <w:r>
        <w:rPr>
          <w:rFonts w:eastAsia="Calibri"/>
          <w:i/>
        </w:rPr>
        <w:t xml:space="preserve">. </w:t>
      </w:r>
      <w:r w:rsidRPr="00BA5E98">
        <w:rPr>
          <w:rFonts w:eastAsia="Calibri"/>
          <w:i/>
        </w:rPr>
        <w:t>Развёртываемся физически</w:t>
      </w:r>
      <w:r>
        <w:rPr>
          <w:rFonts w:eastAsia="Calibri"/>
          <w:i/>
        </w:rPr>
        <w:t xml:space="preserve">, </w:t>
      </w:r>
      <w:r w:rsidRPr="00BA5E98">
        <w:rPr>
          <w:rFonts w:eastAsia="Calibri"/>
          <w:i/>
        </w:rPr>
        <w:t>развёртывая явленное Морией Свет</w:t>
      </w:r>
      <w:r>
        <w:rPr>
          <w:rFonts w:eastAsia="Calibri"/>
          <w:i/>
        </w:rPr>
        <w:t xml:space="preserve">, </w:t>
      </w:r>
      <w:r w:rsidRPr="00BA5E98">
        <w:rPr>
          <w:rFonts w:eastAsia="Calibri"/>
          <w:i/>
        </w:rPr>
        <w:t>Кут Хуми Фаинь и насыщенное Изначально Вышестоящим Отцом каждым из нас</w:t>
      </w:r>
      <w:r>
        <w:rPr>
          <w:rFonts w:eastAsia="Calibri"/>
          <w:i/>
        </w:rPr>
        <w:t xml:space="preserve">. </w:t>
      </w:r>
      <w:r w:rsidRPr="00BA5E98">
        <w:rPr>
          <w:rFonts w:eastAsia="Calibri"/>
          <w:i/>
        </w:rPr>
        <w:t>И вспыхивая в синтезе этим</w:t>
      </w:r>
      <w:r>
        <w:rPr>
          <w:rFonts w:eastAsia="Calibri"/>
          <w:i/>
        </w:rPr>
        <w:t xml:space="preserve">, </w:t>
      </w:r>
      <w:r w:rsidRPr="00BA5E98">
        <w:rPr>
          <w:rFonts w:eastAsia="Calibri"/>
          <w:i/>
        </w:rPr>
        <w:t>эманируем всё стяжённое</w:t>
      </w:r>
      <w:r>
        <w:rPr>
          <w:rFonts w:eastAsia="Calibri"/>
          <w:i/>
        </w:rPr>
        <w:t xml:space="preserve">, </w:t>
      </w:r>
      <w:r w:rsidRPr="00BA5E98">
        <w:rPr>
          <w:rFonts w:eastAsia="Calibri"/>
          <w:i/>
        </w:rPr>
        <w:t>возожжённое в ИВДИВО</w:t>
      </w:r>
      <w:r>
        <w:rPr>
          <w:rFonts w:eastAsia="Calibri"/>
          <w:i/>
        </w:rPr>
        <w:t xml:space="preserve">, </w:t>
      </w:r>
      <w:r w:rsidRPr="00BA5E98">
        <w:rPr>
          <w:rFonts w:eastAsia="Calibri"/>
          <w:i/>
        </w:rPr>
        <w:t>эманируем в ИВДИВО Адыгеи</w:t>
      </w:r>
      <w:r>
        <w:rPr>
          <w:rFonts w:eastAsia="Calibri"/>
          <w:i/>
        </w:rPr>
        <w:t xml:space="preserve">, </w:t>
      </w:r>
      <w:r w:rsidRPr="00BA5E98">
        <w:rPr>
          <w:rFonts w:eastAsia="Calibri"/>
          <w:i/>
        </w:rPr>
        <w:t>эманируем в ИВДИВО Краснодар</w:t>
      </w:r>
      <w:r>
        <w:rPr>
          <w:rFonts w:eastAsia="Calibri"/>
          <w:i/>
        </w:rPr>
        <w:t xml:space="preserve">, </w:t>
      </w:r>
      <w:r w:rsidRPr="00BA5E98">
        <w:rPr>
          <w:rFonts w:eastAsia="Calibri"/>
          <w:i/>
        </w:rPr>
        <w:t>эманируем в ИВДИВО должностной компетенции деятельности каждого и ИВДИВО каждого из нас</w:t>
      </w:r>
      <w:r>
        <w:rPr>
          <w:rFonts w:eastAsia="Calibri"/>
          <w:i/>
        </w:rPr>
        <w:t>.</w:t>
      </w:r>
    </w:p>
    <w:p w14:paraId="4237C1DF" w14:textId="77777777" w:rsidR="001104A1" w:rsidRDefault="001104A1" w:rsidP="001104A1">
      <w:pPr>
        <w:ind w:firstLine="426"/>
        <w:contextualSpacing/>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70154E11" w14:textId="77777777" w:rsidR="001104A1" w:rsidRDefault="001104A1" w:rsidP="0083231D">
      <w:pPr>
        <w:pStyle w:val="affc"/>
        <w:rPr>
          <w:rFonts w:eastAsia="Calibri"/>
          <w:i/>
        </w:rPr>
      </w:pPr>
      <w:bookmarkStart w:id="1069" w:name="_Toc64822804"/>
      <w:bookmarkStart w:id="1070" w:name="_Toc64836664"/>
      <w:bookmarkStart w:id="1071" w:name="_Toc185896468"/>
      <w:bookmarkStart w:id="1072" w:name="_Toc185962610"/>
      <w:bookmarkStart w:id="1073" w:name="_Toc185963310"/>
      <w:bookmarkStart w:id="1074" w:name="_Toc185963880"/>
      <w:bookmarkStart w:id="1075" w:name="_Toc185965026"/>
      <w:bookmarkStart w:id="1076" w:name="_Toc185966166"/>
      <w:bookmarkStart w:id="1077" w:name="_Toc190983474"/>
      <w:r w:rsidRPr="00BA5E98">
        <w:rPr>
          <w:rFonts w:eastAsia="Calibri"/>
        </w:rPr>
        <w:t>64-ричное кольцо</w:t>
      </w:r>
      <w:bookmarkEnd w:id="1069"/>
      <w:bookmarkEnd w:id="1070"/>
      <w:bookmarkEnd w:id="1071"/>
      <w:bookmarkEnd w:id="1072"/>
      <w:bookmarkEnd w:id="1073"/>
      <w:bookmarkEnd w:id="1074"/>
      <w:bookmarkEnd w:id="1075"/>
      <w:bookmarkEnd w:id="1076"/>
      <w:bookmarkEnd w:id="1077"/>
    </w:p>
    <w:p w14:paraId="7C60DC01" w14:textId="77777777" w:rsidR="001104A1" w:rsidRDefault="001104A1" w:rsidP="001104A1">
      <w:pPr>
        <w:ind w:firstLine="426"/>
        <w:contextualSpacing/>
        <w:rPr>
          <w:rFonts w:eastAsia="Calibri"/>
        </w:rPr>
      </w:pPr>
      <w:r w:rsidRPr="00BA5E98">
        <w:rPr>
          <w:rFonts w:eastAsia="Calibri"/>
        </w:rPr>
        <w:t>Вот мы всех поздравляем с Днём Любви</w:t>
      </w:r>
      <w:r>
        <w:rPr>
          <w:rFonts w:eastAsia="Calibri"/>
        </w:rPr>
        <w:t xml:space="preserve">. </w:t>
      </w:r>
      <w:r w:rsidRPr="00BA5E98">
        <w:rPr>
          <w:rFonts w:eastAsia="Calibri"/>
        </w:rPr>
        <w:t>Это первое</w:t>
      </w:r>
      <w:r>
        <w:rPr>
          <w:rFonts w:eastAsia="Calibri"/>
        </w:rPr>
        <w:t>.</w:t>
      </w:r>
    </w:p>
    <w:p w14:paraId="2AE5200E" w14:textId="77777777" w:rsidR="001104A1" w:rsidRDefault="001104A1" w:rsidP="001104A1">
      <w:pPr>
        <w:ind w:firstLine="426"/>
        <w:contextualSpacing/>
        <w:rPr>
          <w:rFonts w:eastAsia="Calibri"/>
        </w:rPr>
      </w:pPr>
      <w:r w:rsidRPr="00BA5E98">
        <w:rPr>
          <w:rFonts w:eastAsia="Calibri"/>
        </w:rPr>
        <w:t>И у нас ещё вторая тема тоже связана с Любовью</w:t>
      </w:r>
      <w:r>
        <w:rPr>
          <w:rFonts w:eastAsia="Calibri"/>
        </w:rPr>
        <w:t xml:space="preserve">, </w:t>
      </w:r>
      <w:r w:rsidRPr="00BA5E98">
        <w:rPr>
          <w:rFonts w:eastAsia="Calibri"/>
        </w:rPr>
        <w:t>она уже ближе к нашей тематике</w:t>
      </w:r>
      <w:r>
        <w:rPr>
          <w:rFonts w:eastAsia="Calibri"/>
        </w:rPr>
        <w:t xml:space="preserve">, </w:t>
      </w:r>
      <w:r w:rsidRPr="00BA5E98">
        <w:rPr>
          <w:rFonts w:eastAsia="Calibri"/>
        </w:rPr>
        <w:t>потому что здесь есть обязательное выражение Любви с соответствующей Высшей Школой Синтеза</w:t>
      </w:r>
      <w:r>
        <w:rPr>
          <w:rFonts w:eastAsia="Calibri"/>
        </w:rPr>
        <w:t>.</w:t>
      </w:r>
    </w:p>
    <w:p w14:paraId="330B7F25" w14:textId="77777777" w:rsidR="001104A1" w:rsidRPr="00BA5E98" w:rsidRDefault="001104A1" w:rsidP="001104A1">
      <w:pPr>
        <w:ind w:firstLine="426"/>
        <w:rPr>
          <w:rFonts w:eastAsia="Calibri"/>
        </w:rPr>
      </w:pPr>
      <w:r w:rsidRPr="00BA5E98">
        <w:rPr>
          <w:rFonts w:eastAsia="Calibri"/>
        </w:rPr>
        <w:lastRenderedPageBreak/>
        <w:t>У меня к вам вопрос: как Любовь (мы сейчас её настяжали</w:t>
      </w:r>
      <w:r>
        <w:rPr>
          <w:rFonts w:eastAsia="Calibri"/>
        </w:rPr>
        <w:t xml:space="preserve">, </w:t>
      </w:r>
      <w:r w:rsidRPr="00BA5E98">
        <w:rPr>
          <w:rFonts w:eastAsia="Calibri"/>
        </w:rPr>
        <w:t>мы сделали это сознательно) связана с Синтезом Мудрости и с Высшей Школой Синтеза Мория Свет? Кто скажет? Вы этот механизм знаете</w:t>
      </w:r>
      <w:r>
        <w:rPr>
          <w:rFonts w:eastAsia="Calibri"/>
        </w:rPr>
        <w:t xml:space="preserve">, </w:t>
      </w:r>
      <w:r w:rsidRPr="00BA5E98">
        <w:rPr>
          <w:rFonts w:eastAsia="Calibri"/>
        </w:rPr>
        <w:t>технологически вы тоже это всё знаете</w:t>
      </w:r>
      <w:r>
        <w:rPr>
          <w:rFonts w:eastAsia="Calibri"/>
        </w:rPr>
        <w:t xml:space="preserve">. </w:t>
      </w:r>
      <w:r w:rsidRPr="00BA5E98">
        <w:rPr>
          <w:rFonts w:eastAsia="Calibri"/>
        </w:rPr>
        <w:t>Как это связано?</w:t>
      </w:r>
    </w:p>
    <w:p w14:paraId="5B1981E9" w14:textId="523FC6E4"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Любовь</w:t>
      </w:r>
      <w:r w:rsidR="001F5215">
        <w:rPr>
          <w:rFonts w:eastAsia="Calibri"/>
          <w:i/>
          <w:iCs/>
        </w:rPr>
        <w:t xml:space="preserve"> – </w:t>
      </w:r>
      <w:r w:rsidRPr="00BA5E98">
        <w:rPr>
          <w:rFonts w:eastAsia="Calibri"/>
          <w:i/>
          <w:iCs/>
        </w:rPr>
        <w:t>это физика</w:t>
      </w:r>
      <w:r>
        <w:rPr>
          <w:rFonts w:eastAsia="Calibri"/>
          <w:i/>
          <w:iCs/>
        </w:rPr>
        <w:t>.</w:t>
      </w:r>
    </w:p>
    <w:p w14:paraId="7C99AED1" w14:textId="5A1EAFC4" w:rsidR="001104A1" w:rsidRDefault="001104A1" w:rsidP="001104A1">
      <w:pPr>
        <w:ind w:firstLine="426"/>
        <w:contextualSpacing/>
        <w:rPr>
          <w:rFonts w:eastAsia="Calibri"/>
        </w:rPr>
      </w:pPr>
      <w:r w:rsidRPr="00BA5E98">
        <w:rPr>
          <w:rFonts w:eastAsia="Calibri"/>
        </w:rPr>
        <w:t>Любовь</w:t>
      </w:r>
      <w:r w:rsidR="001F5215">
        <w:rPr>
          <w:rFonts w:eastAsia="Calibri"/>
        </w:rPr>
        <w:t xml:space="preserve"> – </w:t>
      </w:r>
      <w:r w:rsidRPr="00BA5E98">
        <w:rPr>
          <w:rFonts w:eastAsia="Calibri"/>
        </w:rPr>
        <w:t>это физика</w:t>
      </w:r>
      <w:r>
        <w:rPr>
          <w:rFonts w:eastAsia="Calibri"/>
        </w:rPr>
        <w:t xml:space="preserve">, </w:t>
      </w:r>
      <w:r w:rsidRPr="00BA5E98">
        <w:rPr>
          <w:rFonts w:eastAsia="Calibri"/>
        </w:rPr>
        <w:t>нет</w:t>
      </w:r>
      <w:r>
        <w:rPr>
          <w:rFonts w:eastAsia="Calibri"/>
        </w:rPr>
        <w:t>.</w:t>
      </w:r>
    </w:p>
    <w:p w14:paraId="2ED48CB3" w14:textId="77777777" w:rsidR="001104A1" w:rsidRDefault="001104A1" w:rsidP="001104A1">
      <w:pPr>
        <w:ind w:firstLine="426"/>
        <w:contextualSpacing/>
        <w:rPr>
          <w:rFonts w:eastAsia="Calibri"/>
        </w:rPr>
      </w:pPr>
      <w:r w:rsidRPr="00BA5E98">
        <w:rPr>
          <w:rFonts w:eastAsia="Calibri"/>
        </w:rPr>
        <w:t>Есть два ответа</w:t>
      </w:r>
      <w:r>
        <w:rPr>
          <w:rFonts w:eastAsia="Calibri"/>
        </w:rPr>
        <w:t xml:space="preserve">, </w:t>
      </w:r>
      <w:r w:rsidRPr="00BA5E98">
        <w:rPr>
          <w:rFonts w:eastAsia="Calibri"/>
        </w:rPr>
        <w:t>оба правильных</w:t>
      </w:r>
      <w:r>
        <w:rPr>
          <w:rFonts w:eastAsia="Calibri"/>
        </w:rPr>
        <w:t xml:space="preserve">. </w:t>
      </w:r>
      <w:r w:rsidRPr="00BA5E98">
        <w:rPr>
          <w:rFonts w:eastAsia="Calibri"/>
        </w:rPr>
        <w:t>Один пространственный так выразимся</w:t>
      </w:r>
      <w:r>
        <w:rPr>
          <w:rFonts w:eastAsia="Calibri"/>
        </w:rPr>
        <w:t xml:space="preserve">, </w:t>
      </w:r>
      <w:r w:rsidRPr="00BA5E98">
        <w:rPr>
          <w:rFonts w:eastAsia="Calibri"/>
        </w:rPr>
        <w:t>другой внутренний</w:t>
      </w:r>
      <w:r>
        <w:rPr>
          <w:rFonts w:eastAsia="Calibri"/>
        </w:rPr>
        <w:t>.</w:t>
      </w:r>
    </w:p>
    <w:p w14:paraId="2B2683C6" w14:textId="77777777" w:rsidR="001104A1" w:rsidRDefault="001104A1" w:rsidP="001104A1">
      <w:pPr>
        <w:ind w:firstLine="426"/>
        <w:contextualSpacing/>
        <w:rPr>
          <w:rFonts w:eastAsia="Calibri"/>
        </w:rPr>
      </w:pPr>
      <w:r w:rsidRPr="00BA5E98">
        <w:rPr>
          <w:rFonts w:eastAsia="Calibri"/>
        </w:rPr>
        <w:t>У нас есть Аватар-Ипостась Учитель</w:t>
      </w:r>
      <w:r>
        <w:rPr>
          <w:rFonts w:eastAsia="Calibri"/>
        </w:rPr>
        <w:t xml:space="preserve">. </w:t>
      </w:r>
      <w:r w:rsidRPr="00BA5E98">
        <w:rPr>
          <w:rFonts w:eastAsia="Calibri"/>
        </w:rPr>
        <w:t>Стяжав Любовь</w:t>
      </w:r>
      <w:r>
        <w:rPr>
          <w:rFonts w:eastAsia="Calibri"/>
        </w:rPr>
        <w:t xml:space="preserve">, </w:t>
      </w:r>
      <w:r w:rsidRPr="00BA5E98">
        <w:rPr>
          <w:rFonts w:eastAsia="Calibri"/>
        </w:rPr>
        <w:t>мы фактически активировали наши взаимодействия с Аватар-Ипостась Учителем</w:t>
      </w:r>
      <w:r>
        <w:rPr>
          <w:rFonts w:eastAsia="Calibri"/>
        </w:rPr>
        <w:t xml:space="preserve">. </w:t>
      </w:r>
      <w:r w:rsidRPr="00BA5E98">
        <w:rPr>
          <w:rFonts w:eastAsia="Calibri"/>
        </w:rPr>
        <w:t>А по 64-ричному кольцу Аватар-Ипостась Учитель фиксируется на Аватарах Синтеза Мория Свет</w:t>
      </w:r>
      <w:r>
        <w:rPr>
          <w:rFonts w:eastAsia="Calibri"/>
        </w:rPr>
        <w:t xml:space="preserve">, </w:t>
      </w:r>
      <w:r w:rsidRPr="00BA5E98">
        <w:rPr>
          <w:rFonts w:eastAsia="Calibri"/>
        </w:rPr>
        <w:t>которые занимаются Синтезом Мудрости</w:t>
      </w:r>
      <w:r>
        <w:rPr>
          <w:rFonts w:eastAsia="Calibri"/>
        </w:rPr>
        <w:t xml:space="preserve">. </w:t>
      </w:r>
      <w:r w:rsidRPr="00BA5E98">
        <w:rPr>
          <w:rFonts w:eastAsia="Calibri"/>
        </w:rPr>
        <w:t>А если у нас с вами 64 Частности</w:t>
      </w:r>
      <w:r>
        <w:rPr>
          <w:rFonts w:eastAsia="Calibri"/>
        </w:rPr>
        <w:t xml:space="preserve">, </w:t>
      </w:r>
      <w:r w:rsidRPr="00BA5E98">
        <w:rPr>
          <w:rFonts w:eastAsia="Calibri"/>
        </w:rPr>
        <w:t>64 базовых Совершенства и по списку</w:t>
      </w:r>
      <w:r>
        <w:rPr>
          <w:rFonts w:eastAsia="Calibri"/>
        </w:rPr>
        <w:t>.</w:t>
      </w:r>
    </w:p>
    <w:p w14:paraId="7F9A071C" w14:textId="382593AB" w:rsidR="001104A1" w:rsidRDefault="001104A1" w:rsidP="001104A1">
      <w:pPr>
        <w:ind w:firstLine="426"/>
        <w:contextualSpacing/>
        <w:rPr>
          <w:rFonts w:eastAsia="Calibri"/>
        </w:rPr>
      </w:pPr>
      <w:r w:rsidRPr="00BA5E98">
        <w:rPr>
          <w:rFonts w:eastAsia="Calibri"/>
        </w:rPr>
        <w:t>Кто не понимает</w:t>
      </w:r>
      <w:r>
        <w:rPr>
          <w:rFonts w:eastAsia="Calibri"/>
        </w:rPr>
        <w:t xml:space="preserve">, </w:t>
      </w:r>
      <w:r w:rsidRPr="00BA5E98">
        <w:rPr>
          <w:rFonts w:eastAsia="Calibri"/>
        </w:rPr>
        <w:t>это 253</w:t>
      </w:r>
      <w:r>
        <w:rPr>
          <w:rFonts w:eastAsia="Calibri"/>
        </w:rPr>
        <w:t xml:space="preserve">, </w:t>
      </w:r>
      <w:r w:rsidRPr="00BA5E98">
        <w:rPr>
          <w:rFonts w:eastAsia="Calibri"/>
        </w:rPr>
        <w:t>правильно</w:t>
      </w:r>
      <w:r>
        <w:rPr>
          <w:rFonts w:eastAsia="Calibri"/>
        </w:rPr>
        <w:t xml:space="preserve">, </w:t>
      </w:r>
      <w:r w:rsidRPr="00BA5E98">
        <w:rPr>
          <w:rFonts w:eastAsia="Calibri"/>
        </w:rPr>
        <w:t>да? Которые фиксируются на 190</w:t>
      </w:r>
      <w:r>
        <w:rPr>
          <w:rFonts w:eastAsia="Calibri"/>
        </w:rPr>
        <w:t xml:space="preserve">, </w:t>
      </w:r>
      <w:r w:rsidRPr="00BA5E98">
        <w:rPr>
          <w:rFonts w:eastAsia="Calibri"/>
        </w:rPr>
        <w:t>и получается 64-ричное кольцо</w:t>
      </w:r>
      <w:r>
        <w:rPr>
          <w:rFonts w:eastAsia="Calibri"/>
        </w:rPr>
        <w:t xml:space="preserve">. </w:t>
      </w:r>
      <w:r w:rsidRPr="00BA5E98">
        <w:rPr>
          <w:rFonts w:eastAsia="Calibri"/>
        </w:rPr>
        <w:t>Вот это 190</w:t>
      </w:r>
      <w:r w:rsidR="001F5215">
        <w:rPr>
          <w:rFonts w:eastAsia="Calibri"/>
        </w:rPr>
        <w:t xml:space="preserve"> – </w:t>
      </w:r>
      <w:r w:rsidRPr="00BA5E98">
        <w:rPr>
          <w:rFonts w:eastAsia="Calibri"/>
        </w:rPr>
        <w:t>это как раз 64</w:t>
      </w:r>
      <w:r>
        <w:rPr>
          <w:rFonts w:eastAsia="Calibri"/>
        </w:rPr>
        <w:t xml:space="preserve">. </w:t>
      </w:r>
      <w:r w:rsidRPr="00BA5E98">
        <w:rPr>
          <w:rFonts w:eastAsia="Calibri"/>
        </w:rPr>
        <w:t>Вот так вот</w:t>
      </w:r>
      <w:r>
        <w:rPr>
          <w:rFonts w:eastAsia="Calibri"/>
        </w:rPr>
        <w:t>.</w:t>
      </w:r>
    </w:p>
    <w:p w14:paraId="530FC89D" w14:textId="3BFFEF30" w:rsidR="001104A1" w:rsidRDefault="001104A1" w:rsidP="001104A1">
      <w:pPr>
        <w:ind w:firstLine="426"/>
        <w:rPr>
          <w:rFonts w:eastAsia="Calibri"/>
        </w:rPr>
      </w:pPr>
      <w:r w:rsidRPr="00BA5E98">
        <w:rPr>
          <w:rFonts w:eastAsia="Calibri"/>
        </w:rPr>
        <w:t>Поэтому чем больше у вас Любви и эталонов Учителя</w:t>
      </w:r>
      <w:r>
        <w:rPr>
          <w:rFonts w:eastAsia="Calibri"/>
        </w:rPr>
        <w:t xml:space="preserve">, </w:t>
      </w:r>
      <w:r w:rsidRPr="00BA5E98">
        <w:rPr>
          <w:rFonts w:eastAsia="Calibri"/>
        </w:rPr>
        <w:t>тем большей Мудростью вы обладаете в Высшей Школе Синтеза</w:t>
      </w:r>
      <w:r>
        <w:rPr>
          <w:rFonts w:eastAsia="Calibri"/>
        </w:rPr>
        <w:t xml:space="preserve">. </w:t>
      </w:r>
      <w:r w:rsidRPr="00BA5E98">
        <w:rPr>
          <w:rFonts w:eastAsia="Calibri"/>
        </w:rPr>
        <w:t>Потому что для нас Высшая Школа Синтеза</w:t>
      </w:r>
      <w:r w:rsidR="001F5215">
        <w:rPr>
          <w:rFonts w:eastAsia="Calibri"/>
        </w:rPr>
        <w:t xml:space="preserve"> – </w:t>
      </w:r>
      <w:r w:rsidRPr="00BA5E98">
        <w:rPr>
          <w:rFonts w:eastAsia="Calibri"/>
        </w:rPr>
        <w:t xml:space="preserve">это вот здесь </w:t>
      </w:r>
      <w:r w:rsidRPr="00BA5E98">
        <w:rPr>
          <w:rFonts w:eastAsia="Calibri"/>
          <w:i/>
          <w:iCs/>
        </w:rPr>
        <w:t xml:space="preserve">(показывает на доске) </w:t>
      </w:r>
      <w:r w:rsidRPr="00BA5E98">
        <w:rPr>
          <w:rFonts w:eastAsia="Calibri"/>
        </w:rPr>
        <w:t>Мория и Свет</w:t>
      </w:r>
      <w:r>
        <w:rPr>
          <w:rFonts w:eastAsia="Calibri"/>
        </w:rPr>
        <w:t xml:space="preserve">. </w:t>
      </w:r>
      <w:r w:rsidRPr="00BA5E98">
        <w:rPr>
          <w:rFonts w:eastAsia="Calibri"/>
        </w:rPr>
        <w:t>Понятно</w:t>
      </w:r>
      <w:r>
        <w:rPr>
          <w:rFonts w:eastAsia="Calibri"/>
        </w:rPr>
        <w:t xml:space="preserve">, </w:t>
      </w:r>
      <w:r w:rsidRPr="00BA5E98">
        <w:rPr>
          <w:rFonts w:eastAsia="Calibri"/>
        </w:rPr>
        <w:t>мы можем сказать</w:t>
      </w:r>
      <w:r>
        <w:rPr>
          <w:rFonts w:eastAsia="Calibri"/>
        </w:rPr>
        <w:t xml:space="preserve">, </w:t>
      </w:r>
      <w:r w:rsidRPr="00BA5E98">
        <w:rPr>
          <w:rFonts w:eastAsia="Calibri"/>
        </w:rPr>
        <w:t>что мы хотим к Владыке</w:t>
      </w:r>
      <w:r w:rsidR="001F5215">
        <w:rPr>
          <w:rFonts w:eastAsia="Calibri"/>
        </w:rPr>
        <w:t xml:space="preserve"> – </w:t>
      </w:r>
      <w:r w:rsidRPr="00BA5E98">
        <w:rPr>
          <w:rFonts w:eastAsia="Calibri"/>
        </w:rPr>
        <w:t>пожалуйста</w:t>
      </w:r>
      <w:r>
        <w:rPr>
          <w:rFonts w:eastAsia="Calibri"/>
        </w:rPr>
        <w:t xml:space="preserve">, </w:t>
      </w:r>
      <w:r w:rsidRPr="00BA5E98">
        <w:rPr>
          <w:rFonts w:eastAsia="Calibri"/>
        </w:rPr>
        <w:t>хотеть не вредно</w:t>
      </w:r>
      <w:r>
        <w:rPr>
          <w:rFonts w:eastAsia="Calibri"/>
        </w:rPr>
        <w:t xml:space="preserve">. </w:t>
      </w:r>
      <w:r w:rsidRPr="00BA5E98">
        <w:rPr>
          <w:rFonts w:eastAsia="Calibri"/>
        </w:rPr>
        <w:t>Сейчас объясним</w:t>
      </w:r>
      <w:r>
        <w:rPr>
          <w:rFonts w:eastAsia="Calibri"/>
        </w:rPr>
        <w:t xml:space="preserve">, </w:t>
      </w:r>
      <w:r w:rsidRPr="00BA5E98">
        <w:rPr>
          <w:rFonts w:eastAsia="Calibri"/>
        </w:rPr>
        <w:t>чем они отличаются</w:t>
      </w:r>
      <w:r>
        <w:rPr>
          <w:rFonts w:eastAsia="Calibri"/>
        </w:rPr>
        <w:t xml:space="preserve">, </w:t>
      </w:r>
      <w:r w:rsidRPr="00BA5E98">
        <w:rPr>
          <w:rFonts w:eastAsia="Calibri"/>
        </w:rPr>
        <w:t xml:space="preserve">но в первую очередь мы здесь </w:t>
      </w:r>
      <w:r w:rsidRPr="00BA5E98">
        <w:rPr>
          <w:rFonts w:eastAsia="Calibri"/>
          <w:i/>
          <w:iCs/>
        </w:rPr>
        <w:t>(показывает на доске)</w:t>
      </w:r>
      <w:r>
        <w:rPr>
          <w:rFonts w:eastAsia="Calibri"/>
        </w:rPr>
        <w:t xml:space="preserve">, </w:t>
      </w:r>
      <w:r w:rsidRPr="00BA5E98">
        <w:rPr>
          <w:rFonts w:eastAsia="Calibri"/>
        </w:rPr>
        <w:t>это первый ответ</w:t>
      </w:r>
      <w:r>
        <w:rPr>
          <w:rFonts w:eastAsia="Calibri"/>
        </w:rPr>
        <w:t>.</w:t>
      </w:r>
    </w:p>
    <w:p w14:paraId="1F900A3A" w14:textId="4C754F4F" w:rsidR="001104A1" w:rsidRDefault="001104A1" w:rsidP="001104A1">
      <w:pPr>
        <w:ind w:firstLine="426"/>
        <w:rPr>
          <w:rFonts w:eastAsia="Calibri"/>
        </w:rPr>
      </w:pPr>
      <w:r w:rsidRPr="00BA5E98">
        <w:rPr>
          <w:rFonts w:eastAsia="Calibri"/>
        </w:rPr>
        <w:t>Значит сейчас</w:t>
      </w:r>
      <w:r>
        <w:rPr>
          <w:rFonts w:eastAsia="Calibri"/>
        </w:rPr>
        <w:t xml:space="preserve">, </w:t>
      </w:r>
      <w:r w:rsidRPr="00BA5E98">
        <w:rPr>
          <w:rFonts w:eastAsia="Calibri"/>
        </w:rPr>
        <w:t>стяжав массу Любви Учителя</w:t>
      </w:r>
      <w:r>
        <w:rPr>
          <w:rFonts w:eastAsia="Calibri"/>
        </w:rPr>
        <w:t xml:space="preserve">, </w:t>
      </w:r>
      <w:r w:rsidRPr="00BA5E98">
        <w:rPr>
          <w:rFonts w:eastAsia="Calibri"/>
        </w:rPr>
        <w:t>мы получили массу фиксаций Синтеза Мудрости Мория Свет</w:t>
      </w:r>
      <w:r>
        <w:rPr>
          <w:rFonts w:eastAsia="Calibri"/>
        </w:rPr>
        <w:t xml:space="preserve">, </w:t>
      </w:r>
      <w:r w:rsidRPr="00BA5E98">
        <w:rPr>
          <w:rFonts w:eastAsia="Calibri"/>
        </w:rPr>
        <w:t>это взаимоперетекающие явления</w:t>
      </w:r>
      <w:r>
        <w:rPr>
          <w:rFonts w:eastAsia="Calibri"/>
        </w:rPr>
        <w:t xml:space="preserve">. </w:t>
      </w:r>
      <w:r w:rsidRPr="00BA5E98">
        <w:rPr>
          <w:rFonts w:eastAsia="Calibri"/>
        </w:rPr>
        <w:t>Более того Учитель</w:t>
      </w:r>
      <w:r w:rsidR="001F5215">
        <w:rPr>
          <w:rFonts w:eastAsia="Calibri"/>
        </w:rPr>
        <w:t xml:space="preserve"> – </w:t>
      </w:r>
      <w:r w:rsidRPr="00BA5E98">
        <w:rPr>
          <w:rFonts w:eastAsia="Calibri"/>
        </w:rPr>
        <w:t>это Синтез для Мории Свет</w:t>
      </w:r>
      <w:r>
        <w:rPr>
          <w:rFonts w:eastAsia="Calibri"/>
        </w:rPr>
        <w:t xml:space="preserve">, </w:t>
      </w:r>
      <w:r w:rsidRPr="00BA5E98">
        <w:rPr>
          <w:rFonts w:eastAsia="Calibri"/>
        </w:rPr>
        <w:t>который является движением</w:t>
      </w:r>
      <w:r>
        <w:rPr>
          <w:rFonts w:eastAsia="Calibri"/>
        </w:rPr>
        <w:t xml:space="preserve">, </w:t>
      </w:r>
      <w:r w:rsidRPr="00BA5E98">
        <w:rPr>
          <w:rFonts w:eastAsia="Calibri"/>
        </w:rPr>
        <w:t>ну 64 правильно?</w:t>
      </w:r>
    </w:p>
    <w:p w14:paraId="73E508B7" w14:textId="672F71F0"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чтобы двигаться Мудростью</w:t>
      </w:r>
      <w:r>
        <w:rPr>
          <w:rFonts w:eastAsia="Calibri"/>
        </w:rPr>
        <w:t xml:space="preserve">, </w:t>
      </w:r>
      <w:r w:rsidRPr="00BA5E98">
        <w:rPr>
          <w:rFonts w:eastAsia="Calibri"/>
        </w:rPr>
        <w:t>движение у Мории</w:t>
      </w:r>
      <w:r w:rsidR="001F5215">
        <w:rPr>
          <w:rFonts w:eastAsia="Calibri"/>
        </w:rPr>
        <w:t xml:space="preserve"> – </w:t>
      </w:r>
      <w:r w:rsidRPr="00BA5E98">
        <w:rPr>
          <w:rFonts w:eastAsia="Calibri"/>
        </w:rPr>
        <w:t>это не просто движение</w:t>
      </w:r>
      <w:r>
        <w:rPr>
          <w:rFonts w:eastAsia="Calibri"/>
        </w:rPr>
        <w:t xml:space="preserve">, </w:t>
      </w:r>
      <w:r w:rsidRPr="00BA5E98">
        <w:rPr>
          <w:rFonts w:eastAsia="Calibri"/>
        </w:rPr>
        <w:t>а движение Мудростью</w:t>
      </w:r>
      <w:r>
        <w:rPr>
          <w:rFonts w:eastAsia="Calibri"/>
        </w:rPr>
        <w:t xml:space="preserve">. </w:t>
      </w:r>
      <w:r w:rsidRPr="00BA5E98">
        <w:rPr>
          <w:rFonts w:eastAsia="Calibri"/>
        </w:rPr>
        <w:t>Нам нужна масса Синтеза Любви</w:t>
      </w:r>
      <w:r>
        <w:rPr>
          <w:rFonts w:eastAsia="Calibri"/>
        </w:rPr>
        <w:t xml:space="preserve">, </w:t>
      </w:r>
      <w:r w:rsidRPr="00BA5E98">
        <w:rPr>
          <w:rFonts w:eastAsia="Calibri"/>
        </w:rPr>
        <w:t>чтобы движение Мудростью у нас состоялось</w:t>
      </w:r>
      <w:r>
        <w:rPr>
          <w:rFonts w:eastAsia="Calibri"/>
        </w:rPr>
        <w:t xml:space="preserve">. </w:t>
      </w:r>
      <w:r w:rsidRPr="00BA5E98">
        <w:rPr>
          <w:rFonts w:eastAsia="Calibri"/>
        </w:rPr>
        <w:t>Смотрите</w:t>
      </w:r>
      <w:r>
        <w:rPr>
          <w:rFonts w:eastAsia="Calibri"/>
        </w:rPr>
        <w:t xml:space="preserve">, </w:t>
      </w:r>
      <w:r w:rsidRPr="00BA5E98">
        <w:rPr>
          <w:rFonts w:eastAsia="Calibri"/>
        </w:rPr>
        <w:t>вы этот механизм знаете</w:t>
      </w:r>
      <w:r>
        <w:rPr>
          <w:rFonts w:eastAsia="Calibri"/>
        </w:rPr>
        <w:t xml:space="preserve">, </w:t>
      </w:r>
      <w:r w:rsidRPr="00BA5E98">
        <w:rPr>
          <w:rFonts w:eastAsia="Calibri"/>
        </w:rPr>
        <w:t>а сейчас смóтрите на это и понимаете</w:t>
      </w:r>
      <w:r>
        <w:rPr>
          <w:rFonts w:eastAsia="Calibri"/>
        </w:rPr>
        <w:t xml:space="preserve">, </w:t>
      </w:r>
      <w:r w:rsidRPr="00BA5E98">
        <w:rPr>
          <w:rFonts w:eastAsia="Calibri"/>
        </w:rPr>
        <w:t>что правильно и верить не хочется: «Как Любовь над Высшей Школой Синтеза?»</w:t>
      </w:r>
      <w:r w:rsidR="001F5215">
        <w:rPr>
          <w:rFonts w:eastAsia="Calibri"/>
        </w:rPr>
        <w:t xml:space="preserve"> – </w:t>
      </w:r>
      <w:r w:rsidRPr="00BA5E98">
        <w:rPr>
          <w:rFonts w:eastAsia="Calibri"/>
        </w:rPr>
        <w:t>«Да</w:t>
      </w:r>
      <w:r>
        <w:rPr>
          <w:rFonts w:eastAsia="Calibri"/>
        </w:rPr>
        <w:t xml:space="preserve">, </w:t>
      </w:r>
      <w:r w:rsidRPr="00BA5E98">
        <w:rPr>
          <w:rFonts w:eastAsia="Calibri"/>
        </w:rPr>
        <w:t>всегда так было»</w:t>
      </w:r>
      <w:r>
        <w:rPr>
          <w:rFonts w:eastAsia="Calibri"/>
        </w:rPr>
        <w:t>.</w:t>
      </w:r>
    </w:p>
    <w:p w14:paraId="348C56C8" w14:textId="77777777" w:rsidR="001104A1" w:rsidRPr="00BA5E98" w:rsidRDefault="001104A1" w:rsidP="001104A1">
      <w:pPr>
        <w:ind w:firstLine="426"/>
        <w:rPr>
          <w:rFonts w:eastAsia="Calibri"/>
        </w:rPr>
      </w:pPr>
    </w:p>
    <w:p w14:paraId="06EA0BB4" w14:textId="77777777" w:rsidR="001104A1" w:rsidRPr="003B20E8" w:rsidRDefault="001104A1" w:rsidP="001104A1">
      <w:pPr>
        <w:pStyle w:val="a8"/>
        <w:numPr>
          <w:ilvl w:val="0"/>
          <w:numId w:val="19"/>
        </w:numPr>
        <w:ind w:left="0" w:firstLine="426"/>
        <w:rPr>
          <w:rFonts w:eastAsia="Calibri"/>
          <w:b/>
          <w:sz w:val="22"/>
        </w:rPr>
      </w:pPr>
      <w:r w:rsidRPr="003B20E8">
        <w:rPr>
          <w:rFonts w:eastAsia="Calibri"/>
          <w:b/>
          <w:sz w:val="22"/>
        </w:rPr>
        <w:t>Синтез Синтеза Кут Хуми исполняет Волю Отца</w:t>
      </w:r>
    </w:p>
    <w:p w14:paraId="5BCFB216" w14:textId="77777777" w:rsidR="001104A1" w:rsidRPr="00BA5E98" w:rsidRDefault="001104A1" w:rsidP="001104A1">
      <w:pPr>
        <w:ind w:firstLine="426"/>
        <w:rPr>
          <w:rFonts w:eastAsia="Calibri"/>
        </w:rPr>
      </w:pPr>
    </w:p>
    <w:p w14:paraId="49EFCA96" w14:textId="18EED101"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Аватар фиксируется на ИВДИВО</w:t>
      </w:r>
      <w:r w:rsidR="001F5215">
        <w:rPr>
          <w:rFonts w:eastAsia="Calibri"/>
        </w:rPr>
        <w:t xml:space="preserve"> – </w:t>
      </w:r>
      <w:r w:rsidRPr="00BA5E98">
        <w:rPr>
          <w:rFonts w:eastAsia="Calibri"/>
        </w:rPr>
        <w:t>Кут Хуми Фаинь</w:t>
      </w:r>
      <w:r>
        <w:rPr>
          <w:rFonts w:eastAsia="Calibri"/>
        </w:rPr>
        <w:t xml:space="preserve">, </w:t>
      </w:r>
      <w:r w:rsidRPr="00BA5E98">
        <w:rPr>
          <w:rFonts w:eastAsia="Calibri"/>
        </w:rPr>
        <w:t>правильно? Тоже 64-ричное кольцо</w:t>
      </w:r>
      <w:r>
        <w:rPr>
          <w:rFonts w:eastAsia="Calibri"/>
        </w:rPr>
        <w:t xml:space="preserve">. </w:t>
      </w:r>
      <w:r w:rsidRPr="00BA5E98">
        <w:rPr>
          <w:rFonts w:eastAsia="Calibri"/>
        </w:rPr>
        <w:t>Значит</w:t>
      </w:r>
      <w:r>
        <w:rPr>
          <w:rFonts w:eastAsia="Calibri"/>
        </w:rPr>
        <w:t xml:space="preserve">, </w:t>
      </w:r>
      <w:r w:rsidRPr="00BA5E98">
        <w:rPr>
          <w:rFonts w:eastAsia="Calibri"/>
        </w:rPr>
        <w:t>Воля Отца в виде Аватара вообще-то реализуется Кут Хуми Фаинь в виде ИВДИВО и Синтез Синтеза</w:t>
      </w:r>
      <w:r>
        <w:rPr>
          <w:rFonts w:eastAsia="Calibri"/>
        </w:rPr>
        <w:t>.</w:t>
      </w:r>
    </w:p>
    <w:p w14:paraId="06AD6ECA" w14:textId="2C721A09" w:rsidR="001F5215" w:rsidRDefault="001104A1" w:rsidP="001104A1">
      <w:pPr>
        <w:ind w:firstLine="426"/>
        <w:rPr>
          <w:rFonts w:eastAsia="Calibri"/>
        </w:rPr>
      </w:pPr>
      <w:r w:rsidRPr="00BA5E98">
        <w:rPr>
          <w:rFonts w:eastAsia="Calibri"/>
        </w:rPr>
        <w:t>Поэтому чем больше мы стяжаем Синтез Синтеза</w:t>
      </w:r>
      <w:r>
        <w:rPr>
          <w:rFonts w:eastAsia="Calibri"/>
        </w:rPr>
        <w:t xml:space="preserve">, </w:t>
      </w:r>
      <w:r w:rsidRPr="00BA5E98">
        <w:rPr>
          <w:rFonts w:eastAsia="Calibri"/>
        </w:rPr>
        <w:t>тем глубже мы входим в Волю Аватара</w:t>
      </w:r>
      <w:r>
        <w:rPr>
          <w:rFonts w:eastAsia="Calibri"/>
        </w:rPr>
        <w:t xml:space="preserve">, </w:t>
      </w:r>
      <w:r w:rsidRPr="00BA5E98">
        <w:rPr>
          <w:rFonts w:eastAsia="Calibri"/>
        </w:rPr>
        <w:t>правильно? То есть в Волю Отца</w:t>
      </w:r>
      <w:r>
        <w:rPr>
          <w:rFonts w:eastAsia="Calibri"/>
        </w:rPr>
        <w:t xml:space="preserve">. </w:t>
      </w:r>
      <w:r w:rsidRPr="00BA5E98">
        <w:rPr>
          <w:rFonts w:eastAsia="Calibri"/>
        </w:rPr>
        <w:t>В итоге получается классный анекдот</w:t>
      </w:r>
      <w:r>
        <w:rPr>
          <w:rFonts w:eastAsia="Calibri"/>
        </w:rPr>
        <w:t xml:space="preserve">, </w:t>
      </w:r>
      <w:r w:rsidRPr="00BA5E98">
        <w:rPr>
          <w:rFonts w:eastAsia="Calibri"/>
        </w:rPr>
        <w:t>что Синтез Синтеза Кут Хуми</w:t>
      </w:r>
      <w:r w:rsidR="001F5215">
        <w:rPr>
          <w:rFonts w:eastAsia="Calibri"/>
        </w:rPr>
        <w:t xml:space="preserve"> – </w:t>
      </w:r>
      <w:r w:rsidRPr="00BA5E98">
        <w:rPr>
          <w:rFonts w:eastAsia="Calibri"/>
        </w:rPr>
        <w:t>это Воля Отца</w:t>
      </w:r>
      <w:r>
        <w:rPr>
          <w:rFonts w:eastAsia="Calibri"/>
        </w:rPr>
        <w:t>.</w:t>
      </w:r>
    </w:p>
    <w:p w14:paraId="013907C5" w14:textId="23D5E3F9" w:rsidR="001104A1" w:rsidRPr="00BA5E98" w:rsidRDefault="001F5215" w:rsidP="001104A1">
      <w:pPr>
        <w:ind w:firstLine="426"/>
        <w:rPr>
          <w:rFonts w:eastAsia="Calibri"/>
        </w:rPr>
      </w:pPr>
      <w:r>
        <w:rPr>
          <w:rFonts w:eastAsia="Calibri"/>
        </w:rPr>
        <w:t xml:space="preserve">– </w:t>
      </w:r>
      <w:r w:rsidR="001104A1" w:rsidRPr="00BA5E98">
        <w:rPr>
          <w:rFonts w:eastAsia="Calibri"/>
        </w:rPr>
        <w:t>Не моя Воля</w:t>
      </w:r>
      <w:r w:rsidR="001104A1">
        <w:rPr>
          <w:rFonts w:eastAsia="Calibri"/>
        </w:rPr>
        <w:t xml:space="preserve">, </w:t>
      </w:r>
      <w:r w:rsidR="001104A1" w:rsidRPr="00BA5E98">
        <w:rPr>
          <w:rFonts w:eastAsia="Calibri"/>
        </w:rPr>
        <w:t>а твоя</w:t>
      </w:r>
      <w:r w:rsidR="001104A1">
        <w:rPr>
          <w:rFonts w:eastAsia="Calibri"/>
        </w:rPr>
        <w:t xml:space="preserve">, </w:t>
      </w:r>
      <w:r w:rsidR="001104A1" w:rsidRPr="00BA5E98">
        <w:rPr>
          <w:rFonts w:eastAsia="Calibri"/>
        </w:rPr>
        <w:t>Отче</w:t>
      </w:r>
      <w:r w:rsidR="001104A1">
        <w:rPr>
          <w:rFonts w:eastAsia="Calibri"/>
        </w:rPr>
        <w:t xml:space="preserve">. </w:t>
      </w:r>
      <w:r w:rsidR="001104A1" w:rsidRPr="00BA5E98">
        <w:rPr>
          <w:rFonts w:eastAsia="Calibri"/>
        </w:rPr>
        <w:t>Этот Синтез…</w:t>
      </w:r>
    </w:p>
    <w:p w14:paraId="36C16B29" w14:textId="77777777" w:rsidR="001F5215" w:rsidRDefault="001104A1" w:rsidP="001104A1">
      <w:pPr>
        <w:ind w:firstLine="426"/>
        <w:rPr>
          <w:rFonts w:eastAsia="Calibri"/>
        </w:rPr>
      </w:pPr>
      <w:r w:rsidRPr="00BA5E98">
        <w:rPr>
          <w:rFonts w:eastAsia="Calibri"/>
        </w:rPr>
        <w:t>Воля Отца:</w:t>
      </w:r>
    </w:p>
    <w:p w14:paraId="61B645EF" w14:textId="53CC580B" w:rsidR="001F5215" w:rsidRDefault="001F5215" w:rsidP="001104A1">
      <w:pPr>
        <w:ind w:firstLine="426"/>
        <w:rPr>
          <w:rFonts w:eastAsia="Calibri"/>
        </w:rPr>
      </w:pPr>
      <w:r>
        <w:rPr>
          <w:rFonts w:eastAsia="Calibri"/>
        </w:rPr>
        <w:t xml:space="preserve">– </w:t>
      </w:r>
      <w:r w:rsidR="001104A1" w:rsidRPr="00BA5E98">
        <w:rPr>
          <w:rFonts w:eastAsia="Calibri"/>
        </w:rPr>
        <w:t>На тебе</w:t>
      </w:r>
    </w:p>
    <w:p w14:paraId="79DAF1E4" w14:textId="68BF46E0" w:rsidR="001F5215" w:rsidRDefault="001F5215" w:rsidP="001104A1">
      <w:pPr>
        <w:ind w:firstLine="426"/>
        <w:rPr>
          <w:rFonts w:eastAsia="Calibri"/>
        </w:rPr>
      </w:pPr>
      <w:r>
        <w:rPr>
          <w:rFonts w:eastAsia="Calibri"/>
        </w:rPr>
        <w:t xml:space="preserve">– </w:t>
      </w:r>
      <w:r w:rsidR="001104A1" w:rsidRPr="00BA5E98">
        <w:rPr>
          <w:rFonts w:eastAsia="Calibri"/>
        </w:rPr>
        <w:t>За что мне</w:t>
      </w:r>
      <w:r w:rsidR="001104A1">
        <w:rPr>
          <w:rFonts w:eastAsia="Calibri"/>
        </w:rPr>
        <w:t xml:space="preserve">, </w:t>
      </w:r>
      <w:r w:rsidR="001104A1" w:rsidRPr="00BA5E98">
        <w:rPr>
          <w:rFonts w:eastAsia="Calibri"/>
        </w:rPr>
        <w:t>Папа?</w:t>
      </w:r>
    </w:p>
    <w:p w14:paraId="4CD0E765" w14:textId="1033C7B0" w:rsidR="001104A1" w:rsidRDefault="001F5215" w:rsidP="001104A1">
      <w:pPr>
        <w:ind w:firstLine="426"/>
        <w:rPr>
          <w:rFonts w:eastAsia="Calibri"/>
        </w:rPr>
      </w:pPr>
      <w:r>
        <w:rPr>
          <w:rFonts w:eastAsia="Calibri"/>
        </w:rPr>
        <w:t xml:space="preserve">– </w:t>
      </w:r>
      <w:r w:rsidR="001104A1" w:rsidRPr="00BA5E98">
        <w:rPr>
          <w:rFonts w:eastAsia="Calibri"/>
        </w:rPr>
        <w:t>Просто так</w:t>
      </w:r>
      <w:r w:rsidR="001104A1">
        <w:rPr>
          <w:rFonts w:eastAsia="Calibri"/>
        </w:rPr>
        <w:t xml:space="preserve">, </w:t>
      </w:r>
      <w:r w:rsidR="001104A1" w:rsidRPr="00BA5E98">
        <w:rPr>
          <w:rFonts w:eastAsia="Calibri"/>
        </w:rPr>
        <w:t>доченька и сыночек</w:t>
      </w:r>
      <w:r w:rsidR="001104A1">
        <w:rPr>
          <w:rFonts w:eastAsia="Calibri"/>
        </w:rPr>
        <w:t>.</w:t>
      </w:r>
    </w:p>
    <w:p w14:paraId="0549F1E0" w14:textId="77777777" w:rsidR="001104A1" w:rsidRDefault="001104A1" w:rsidP="001104A1">
      <w:pPr>
        <w:ind w:firstLine="426"/>
        <w:rPr>
          <w:rFonts w:eastAsia="Calibri"/>
        </w:rPr>
      </w:pPr>
      <w:r w:rsidRPr="00BA5E98">
        <w:rPr>
          <w:rFonts w:eastAsia="Calibri"/>
        </w:rPr>
        <w:t>Правда</w:t>
      </w:r>
      <w:r>
        <w:rPr>
          <w:rFonts w:eastAsia="Calibri"/>
        </w:rPr>
        <w:t xml:space="preserve">, </w:t>
      </w:r>
      <w:r w:rsidRPr="00BA5E98">
        <w:rPr>
          <w:rFonts w:eastAsia="Calibri"/>
        </w:rPr>
        <w:t>интересно? В Любви</w:t>
      </w:r>
      <w:r>
        <w:rPr>
          <w:rFonts w:eastAsia="Calibri"/>
        </w:rPr>
        <w:t xml:space="preserve">, </w:t>
      </w:r>
      <w:r w:rsidRPr="00BA5E98">
        <w:rPr>
          <w:rFonts w:eastAsia="Calibri"/>
        </w:rPr>
        <w:t>чистой Любви Синтез Синтеза Кут Хуми исполняет Волю Отца</w:t>
      </w:r>
      <w:r>
        <w:rPr>
          <w:rFonts w:eastAsia="Calibri"/>
        </w:rPr>
        <w:t>.</w:t>
      </w:r>
    </w:p>
    <w:p w14:paraId="00D0CC3C" w14:textId="0F722470" w:rsidR="001104A1" w:rsidRDefault="001104A1" w:rsidP="001104A1">
      <w:pPr>
        <w:ind w:firstLine="426"/>
        <w:rPr>
          <w:rFonts w:eastAsia="Calibri"/>
        </w:rPr>
      </w:pPr>
      <w:r w:rsidRPr="00BA5E98">
        <w:rPr>
          <w:rFonts w:eastAsia="Calibri"/>
        </w:rPr>
        <w:t>В чём анекдот? По Пятой расе мы не знали</w:t>
      </w:r>
      <w:r>
        <w:rPr>
          <w:rFonts w:eastAsia="Calibri"/>
        </w:rPr>
        <w:t xml:space="preserve">, </w:t>
      </w:r>
      <w:r w:rsidRPr="00BA5E98">
        <w:rPr>
          <w:rFonts w:eastAsia="Calibri"/>
        </w:rPr>
        <w:t>что есть Воля Отца</w:t>
      </w:r>
      <w:r>
        <w:rPr>
          <w:rFonts w:eastAsia="Calibri"/>
        </w:rPr>
        <w:t xml:space="preserve">, </w:t>
      </w:r>
      <w:r w:rsidRPr="00BA5E98">
        <w:rPr>
          <w:rFonts w:eastAsia="Calibri"/>
        </w:rPr>
        <w:t>мы говорили: «Не моя Воля</w:t>
      </w:r>
      <w:r>
        <w:rPr>
          <w:rFonts w:eastAsia="Calibri"/>
        </w:rPr>
        <w:t xml:space="preserve">, </w:t>
      </w:r>
      <w:r w:rsidRPr="00BA5E98">
        <w:rPr>
          <w:rFonts w:eastAsia="Calibri"/>
        </w:rPr>
        <w:t>а твоя Отче» и искали её</w:t>
      </w:r>
      <w:r>
        <w:rPr>
          <w:rFonts w:eastAsia="Calibri"/>
        </w:rPr>
        <w:t xml:space="preserve">. </w:t>
      </w:r>
      <w:r w:rsidRPr="00BA5E98">
        <w:rPr>
          <w:rFonts w:eastAsia="Calibri"/>
        </w:rPr>
        <w:t>А искали как? Биться головой об угол</w:t>
      </w:r>
      <w:r w:rsidR="001F5215">
        <w:rPr>
          <w:rFonts w:eastAsia="Calibri"/>
        </w:rPr>
        <w:t xml:space="preserve"> – </w:t>
      </w:r>
      <w:r w:rsidRPr="00BA5E98">
        <w:rPr>
          <w:rFonts w:eastAsia="Calibri"/>
        </w:rPr>
        <w:t>то там заденем угол</w:t>
      </w:r>
      <w:r>
        <w:rPr>
          <w:rFonts w:eastAsia="Calibri"/>
        </w:rPr>
        <w:t xml:space="preserve">, </w:t>
      </w:r>
      <w:r w:rsidRPr="00BA5E98">
        <w:rPr>
          <w:rFonts w:eastAsia="Calibri"/>
        </w:rPr>
        <w:t>то нас угол заденет</w:t>
      </w:r>
      <w:r>
        <w:rPr>
          <w:rFonts w:eastAsia="Calibri"/>
        </w:rPr>
        <w:t xml:space="preserve">, </w:t>
      </w:r>
      <w:r w:rsidRPr="00BA5E98">
        <w:rPr>
          <w:rFonts w:eastAsia="Calibri"/>
        </w:rPr>
        <w:t>то ещё чего-нибудь</w:t>
      </w:r>
      <w:r>
        <w:rPr>
          <w:rFonts w:eastAsia="Calibri"/>
        </w:rPr>
        <w:t xml:space="preserve">. </w:t>
      </w:r>
      <w:r w:rsidRPr="00BA5E98">
        <w:rPr>
          <w:rFonts w:eastAsia="Calibri"/>
        </w:rPr>
        <w:t>И в этом поиске Воли мы в основном раны получали и только иногда входили в Волю</w:t>
      </w:r>
      <w:r>
        <w:rPr>
          <w:rFonts w:eastAsia="Calibri"/>
        </w:rPr>
        <w:t>.</w:t>
      </w:r>
    </w:p>
    <w:p w14:paraId="6537D391" w14:textId="77777777" w:rsidR="001104A1" w:rsidRDefault="001104A1" w:rsidP="001104A1">
      <w:pPr>
        <w:ind w:firstLine="426"/>
        <w:rPr>
          <w:rFonts w:eastAsia="Calibri"/>
        </w:rPr>
      </w:pPr>
      <w:r w:rsidRPr="00BA5E98">
        <w:rPr>
          <w:rFonts w:eastAsia="Calibri"/>
        </w:rPr>
        <w:t>А теперь вот она Воля</w:t>
      </w:r>
      <w:r>
        <w:rPr>
          <w:rFonts w:eastAsia="Calibri"/>
        </w:rPr>
        <w:t xml:space="preserve">. </w:t>
      </w:r>
      <w:r w:rsidRPr="00BA5E98">
        <w:rPr>
          <w:rFonts w:eastAsia="Calibri"/>
        </w:rPr>
        <w:t>Занимаешься Синтезом Синтеза Кут Хуми Изначально Вышестоящего Отца</w:t>
      </w:r>
      <w:r>
        <w:rPr>
          <w:rFonts w:eastAsia="Calibri"/>
        </w:rPr>
        <w:t xml:space="preserve">, </w:t>
      </w:r>
      <w:r w:rsidRPr="00BA5E98">
        <w:rPr>
          <w:rFonts w:eastAsia="Calibri"/>
        </w:rPr>
        <w:t>и Воля тебя насыщает</w:t>
      </w:r>
      <w:r>
        <w:rPr>
          <w:rFonts w:eastAsia="Calibri"/>
        </w:rPr>
        <w:t xml:space="preserve">, </w:t>
      </w:r>
      <w:r w:rsidRPr="00BA5E98">
        <w:rPr>
          <w:rFonts w:eastAsia="Calibri"/>
        </w:rPr>
        <w:t>и ты исполняешь Волю Отца</w:t>
      </w:r>
      <w:r>
        <w:rPr>
          <w:rFonts w:eastAsia="Calibri"/>
        </w:rPr>
        <w:t xml:space="preserve">. </w:t>
      </w:r>
      <w:r w:rsidRPr="00BA5E98">
        <w:rPr>
          <w:rFonts w:eastAsia="Calibri"/>
        </w:rPr>
        <w:t>Значит</w:t>
      </w:r>
      <w:r>
        <w:rPr>
          <w:rFonts w:eastAsia="Calibri"/>
        </w:rPr>
        <w:t xml:space="preserve">, </w:t>
      </w:r>
      <w:r w:rsidRPr="00BA5E98">
        <w:rPr>
          <w:rFonts w:eastAsia="Calibri"/>
        </w:rPr>
        <w:t>всякие углы по жизни начинают минимизироваться</w:t>
      </w:r>
      <w:r>
        <w:rPr>
          <w:rFonts w:eastAsia="Calibri"/>
        </w:rPr>
        <w:t>.</w:t>
      </w:r>
    </w:p>
    <w:p w14:paraId="29BC3D3E" w14:textId="77777777" w:rsidR="001104A1" w:rsidRDefault="001104A1" w:rsidP="001104A1">
      <w:pPr>
        <w:ind w:firstLine="426"/>
        <w:rPr>
          <w:rFonts w:eastAsia="Calibri"/>
        </w:rPr>
      </w:pPr>
      <w:r w:rsidRPr="00BA5E98">
        <w:rPr>
          <w:rFonts w:eastAsia="Calibri"/>
        </w:rPr>
        <w:t>Некоторые говорят: «А у меня не минимизируются»</w:t>
      </w:r>
      <w:r>
        <w:rPr>
          <w:rFonts w:eastAsia="Calibri"/>
        </w:rPr>
        <w:t xml:space="preserve">. </w:t>
      </w:r>
      <w:r w:rsidRPr="00BA5E98">
        <w:rPr>
          <w:rFonts w:eastAsia="Calibri"/>
        </w:rPr>
        <w:t>Вопрос</w:t>
      </w:r>
      <w:r>
        <w:rPr>
          <w:rFonts w:eastAsia="Calibri"/>
        </w:rPr>
        <w:t xml:space="preserve">, </w:t>
      </w:r>
      <w:r w:rsidRPr="00BA5E98">
        <w:rPr>
          <w:rFonts w:eastAsia="Calibri"/>
        </w:rPr>
        <w:t>как ты занимаешься Синтез Синтезом − внешне показушно или искренне естественно? Помните</w:t>
      </w:r>
      <w:r>
        <w:rPr>
          <w:rFonts w:eastAsia="Calibri"/>
        </w:rPr>
        <w:t xml:space="preserve">, </w:t>
      </w:r>
      <w:r w:rsidRPr="00BA5E98">
        <w:rPr>
          <w:rFonts w:eastAsia="Calibri"/>
        </w:rPr>
        <w:t>и по вере и дано будет тебе</w:t>
      </w:r>
      <w:r>
        <w:rPr>
          <w:rFonts w:eastAsia="Calibri"/>
        </w:rPr>
        <w:t xml:space="preserve">. </w:t>
      </w:r>
      <w:r w:rsidRPr="00BA5E98">
        <w:rPr>
          <w:rFonts w:eastAsia="Calibri"/>
        </w:rPr>
        <w:t>«Я занимаюсь Синтез Синтезом</w:t>
      </w:r>
      <w:r>
        <w:rPr>
          <w:rFonts w:eastAsia="Calibri"/>
        </w:rPr>
        <w:t xml:space="preserve">, </w:t>
      </w:r>
      <w:r w:rsidRPr="00BA5E98">
        <w:rPr>
          <w:rFonts w:eastAsia="Calibri"/>
        </w:rPr>
        <w:t>но не верю в него»</w:t>
      </w:r>
      <w:r>
        <w:rPr>
          <w:rFonts w:eastAsia="Calibri"/>
        </w:rPr>
        <w:t xml:space="preserve">, </w:t>
      </w:r>
      <w:r w:rsidRPr="00BA5E98">
        <w:rPr>
          <w:rFonts w:eastAsia="Calibri"/>
        </w:rPr>
        <w:t>ну и Воля не верит в тебя</w:t>
      </w:r>
      <w:r>
        <w:rPr>
          <w:rFonts w:eastAsia="Calibri"/>
        </w:rPr>
        <w:t xml:space="preserve">, </w:t>
      </w:r>
      <w:r w:rsidRPr="00BA5E98">
        <w:rPr>
          <w:rFonts w:eastAsia="Calibri"/>
        </w:rPr>
        <w:t>логично? Или «Не хочу его осознавать»</w:t>
      </w:r>
      <w:r>
        <w:rPr>
          <w:rFonts w:eastAsia="Calibri"/>
        </w:rPr>
        <w:t xml:space="preserve">, </w:t>
      </w:r>
      <w:r w:rsidRPr="00BA5E98">
        <w:rPr>
          <w:rFonts w:eastAsia="Calibri"/>
        </w:rPr>
        <w:t>и Воля Сознания не желает с тобой общаться</w:t>
      </w:r>
      <w:r>
        <w:rPr>
          <w:rFonts w:eastAsia="Calibri"/>
        </w:rPr>
        <w:t>.</w:t>
      </w:r>
    </w:p>
    <w:p w14:paraId="3586311E" w14:textId="77777777" w:rsidR="001104A1" w:rsidRDefault="001104A1" w:rsidP="001104A1">
      <w:pPr>
        <w:ind w:firstLine="426"/>
        <w:rPr>
          <w:rFonts w:eastAsia="Calibri"/>
        </w:rPr>
      </w:pPr>
      <w:r w:rsidRPr="00BA5E98">
        <w:rPr>
          <w:rFonts w:eastAsia="Calibri"/>
        </w:rPr>
        <w:t>Это я всё в Любви</w:t>
      </w:r>
      <w:r>
        <w:rPr>
          <w:rFonts w:eastAsia="Calibri"/>
        </w:rPr>
        <w:t xml:space="preserve">. </w:t>
      </w:r>
      <w:r w:rsidRPr="00BA5E98">
        <w:rPr>
          <w:rFonts w:eastAsia="Calibri"/>
        </w:rPr>
        <w:t>Сегодня День Любви</w:t>
      </w:r>
      <w:r>
        <w:rPr>
          <w:rFonts w:eastAsia="Calibri"/>
        </w:rPr>
        <w:t xml:space="preserve">, </w:t>
      </w:r>
      <w:r w:rsidRPr="00BA5E98">
        <w:rPr>
          <w:rFonts w:eastAsia="Calibri"/>
        </w:rPr>
        <w:t>можно поболтать</w:t>
      </w:r>
      <w:r>
        <w:rPr>
          <w:rFonts w:eastAsia="Calibri"/>
        </w:rPr>
        <w:t xml:space="preserve">, </w:t>
      </w:r>
      <w:r w:rsidRPr="00BA5E98">
        <w:rPr>
          <w:rFonts w:eastAsia="Calibri"/>
        </w:rPr>
        <w:t>расшифровать</w:t>
      </w:r>
      <w:r>
        <w:rPr>
          <w:rFonts w:eastAsia="Calibri"/>
        </w:rPr>
        <w:t xml:space="preserve">. </w:t>
      </w:r>
      <w:r w:rsidRPr="00BA5E98">
        <w:rPr>
          <w:rFonts w:eastAsia="Calibri"/>
        </w:rPr>
        <w:t>Обычно мы это не делаем</w:t>
      </w:r>
      <w:r>
        <w:rPr>
          <w:rFonts w:eastAsia="Calibri"/>
        </w:rPr>
        <w:t xml:space="preserve">, </w:t>
      </w:r>
      <w:r w:rsidRPr="00BA5E98">
        <w:rPr>
          <w:rFonts w:eastAsia="Calibri"/>
        </w:rPr>
        <w:t>потому что всех достало уже</w:t>
      </w:r>
      <w:r>
        <w:rPr>
          <w:rFonts w:eastAsia="Calibri"/>
        </w:rPr>
        <w:t>.</w:t>
      </w:r>
    </w:p>
    <w:p w14:paraId="78170B36" w14:textId="19600A88" w:rsidR="001104A1" w:rsidRDefault="001104A1" w:rsidP="001104A1">
      <w:pPr>
        <w:ind w:firstLine="426"/>
        <w:rPr>
          <w:rFonts w:eastAsia="Calibri"/>
        </w:rPr>
      </w:pPr>
      <w:r w:rsidRPr="00BA5E98">
        <w:rPr>
          <w:rFonts w:eastAsia="Calibri"/>
        </w:rPr>
        <w:t>А знаете</w:t>
      </w:r>
      <w:r>
        <w:rPr>
          <w:rFonts w:eastAsia="Calibri"/>
        </w:rPr>
        <w:t xml:space="preserve">, </w:t>
      </w:r>
      <w:r w:rsidRPr="00BA5E98">
        <w:rPr>
          <w:rFonts w:eastAsia="Calibri"/>
        </w:rPr>
        <w:t>почему Синтез всех достаёт? Потому что внутри</w:t>
      </w:r>
      <w:r w:rsidR="001F5215">
        <w:rPr>
          <w:rFonts w:eastAsia="Calibri"/>
        </w:rPr>
        <w:t xml:space="preserve"> – </w:t>
      </w:r>
      <w:r w:rsidRPr="00BA5E98">
        <w:rPr>
          <w:rFonts w:eastAsia="Calibri"/>
        </w:rPr>
        <w:t>это Воля Отца</w:t>
      </w:r>
      <w:r>
        <w:rPr>
          <w:rFonts w:eastAsia="Calibri"/>
        </w:rPr>
        <w:t xml:space="preserve">, </w:t>
      </w:r>
      <w:r w:rsidRPr="00BA5E98">
        <w:rPr>
          <w:rFonts w:eastAsia="Calibri"/>
        </w:rPr>
        <w:t>и все хотят исполнять Волю Отца</w:t>
      </w:r>
      <w:r>
        <w:rPr>
          <w:rFonts w:eastAsia="Calibri"/>
        </w:rPr>
        <w:t xml:space="preserve">. </w:t>
      </w:r>
      <w:r w:rsidRPr="00BA5E98">
        <w:rPr>
          <w:rFonts w:eastAsia="Calibri"/>
        </w:rPr>
        <w:t>Вы не представляете</w:t>
      </w:r>
      <w:r>
        <w:rPr>
          <w:rFonts w:eastAsia="Calibri"/>
        </w:rPr>
        <w:t xml:space="preserve">, </w:t>
      </w:r>
      <w:r w:rsidRPr="00BA5E98">
        <w:rPr>
          <w:rFonts w:eastAsia="Calibri"/>
        </w:rPr>
        <w:t>как в Пятой расе быстро бегали даже Посвящённые от Воли Отца</w:t>
      </w:r>
      <w:r>
        <w:rPr>
          <w:rFonts w:eastAsia="Calibri"/>
        </w:rPr>
        <w:t xml:space="preserve">, </w:t>
      </w:r>
      <w:r w:rsidRPr="00BA5E98">
        <w:rPr>
          <w:rFonts w:eastAsia="Calibri"/>
        </w:rPr>
        <w:t>лишь бы она их не нашла</w:t>
      </w:r>
      <w:r>
        <w:rPr>
          <w:rFonts w:eastAsia="Calibri"/>
        </w:rPr>
        <w:t xml:space="preserve">. </w:t>
      </w:r>
      <w:r w:rsidRPr="00BA5E98">
        <w:rPr>
          <w:rFonts w:eastAsia="Calibri"/>
        </w:rPr>
        <w:t>Вы что думаете</w:t>
      </w:r>
      <w:r>
        <w:rPr>
          <w:rFonts w:eastAsia="Calibri"/>
        </w:rPr>
        <w:t xml:space="preserve">, </w:t>
      </w:r>
      <w:r w:rsidRPr="00BA5E98">
        <w:rPr>
          <w:rFonts w:eastAsia="Calibri"/>
        </w:rPr>
        <w:t>сейчас это всё закончилось? Просто продолжается</w:t>
      </w:r>
      <w:r>
        <w:rPr>
          <w:rFonts w:eastAsia="Calibri"/>
        </w:rPr>
        <w:t>.</w:t>
      </w:r>
    </w:p>
    <w:p w14:paraId="2716031D" w14:textId="5B09C900" w:rsidR="001104A1" w:rsidRPr="00BA5E98" w:rsidRDefault="001104A1" w:rsidP="001104A1">
      <w:pPr>
        <w:ind w:firstLine="426"/>
        <w:rPr>
          <w:rFonts w:eastAsia="Calibri"/>
        </w:rPr>
      </w:pPr>
      <w:r w:rsidRPr="00BA5E98">
        <w:rPr>
          <w:rFonts w:eastAsia="Calibri"/>
        </w:rPr>
        <w:lastRenderedPageBreak/>
        <w:t>Нет-нет-нет</w:t>
      </w:r>
      <w:r>
        <w:rPr>
          <w:rFonts w:eastAsia="Calibri"/>
        </w:rPr>
        <w:t xml:space="preserve">, </w:t>
      </w:r>
      <w:r w:rsidRPr="00BA5E98">
        <w:rPr>
          <w:rFonts w:eastAsia="Calibri"/>
        </w:rPr>
        <w:t>исполнять Волю Отца хотят все</w:t>
      </w:r>
      <w:r>
        <w:rPr>
          <w:rFonts w:eastAsia="Calibri"/>
        </w:rPr>
        <w:t xml:space="preserve">, </w:t>
      </w:r>
      <w:r w:rsidRPr="00BA5E98">
        <w:rPr>
          <w:rFonts w:eastAsia="Calibri"/>
        </w:rPr>
        <w:t>но только ту</w:t>
      </w:r>
      <w:r>
        <w:rPr>
          <w:rFonts w:eastAsia="Calibri"/>
        </w:rPr>
        <w:t xml:space="preserve">, </w:t>
      </w:r>
      <w:r w:rsidRPr="00BA5E98">
        <w:rPr>
          <w:rFonts w:eastAsia="Calibri"/>
        </w:rPr>
        <w:t>которую хочешь сам</w:t>
      </w:r>
      <w:r>
        <w:rPr>
          <w:rFonts w:eastAsia="Calibri"/>
        </w:rPr>
        <w:t xml:space="preserve">. </w:t>
      </w:r>
      <w:r w:rsidRPr="00BA5E98">
        <w:rPr>
          <w:rFonts w:eastAsia="Calibri"/>
        </w:rPr>
        <w:t>И Волю</w:t>
      </w:r>
      <w:r>
        <w:rPr>
          <w:rFonts w:eastAsia="Calibri"/>
        </w:rPr>
        <w:t xml:space="preserve">, </w:t>
      </w:r>
      <w:r w:rsidRPr="00BA5E98">
        <w:rPr>
          <w:rFonts w:eastAsia="Calibri"/>
        </w:rPr>
        <w:t>которую я «хосю»</w:t>
      </w:r>
      <w:r>
        <w:rPr>
          <w:rFonts w:eastAsia="Calibri"/>
        </w:rPr>
        <w:t xml:space="preserve">, </w:t>
      </w:r>
      <w:r w:rsidRPr="00BA5E98">
        <w:rPr>
          <w:rFonts w:eastAsia="Calibri"/>
        </w:rPr>
        <w:t>и Волю</w:t>
      </w:r>
      <w:r>
        <w:rPr>
          <w:rFonts w:eastAsia="Calibri"/>
        </w:rPr>
        <w:t xml:space="preserve">, </w:t>
      </w:r>
      <w:r w:rsidRPr="00BA5E98">
        <w:rPr>
          <w:rFonts w:eastAsia="Calibri"/>
        </w:rPr>
        <w:t>которая мне нравится</w:t>
      </w:r>
      <w:r>
        <w:rPr>
          <w:rFonts w:eastAsia="Calibri"/>
        </w:rPr>
        <w:t xml:space="preserve">, </w:t>
      </w:r>
      <w:r w:rsidRPr="00BA5E98">
        <w:rPr>
          <w:rFonts w:eastAsia="Calibri"/>
        </w:rPr>
        <w:t>я исполнять люблю</w:t>
      </w:r>
      <w:r>
        <w:rPr>
          <w:rFonts w:eastAsia="Calibri"/>
        </w:rPr>
        <w:t xml:space="preserve">. </w:t>
      </w:r>
      <w:r w:rsidRPr="00BA5E98">
        <w:rPr>
          <w:rFonts w:eastAsia="Calibri"/>
        </w:rPr>
        <w:t>А Волю</w:t>
      </w:r>
      <w:r>
        <w:rPr>
          <w:rFonts w:eastAsia="Calibri"/>
        </w:rPr>
        <w:t xml:space="preserve">, </w:t>
      </w:r>
      <w:r w:rsidRPr="00BA5E98">
        <w:rPr>
          <w:rFonts w:eastAsia="Calibri"/>
        </w:rPr>
        <w:t>которую я не «хосю»</w:t>
      </w:r>
      <w:r>
        <w:rPr>
          <w:rFonts w:eastAsia="Calibri"/>
        </w:rPr>
        <w:t xml:space="preserve">, </w:t>
      </w:r>
      <w:r w:rsidRPr="00BA5E98">
        <w:rPr>
          <w:rFonts w:eastAsia="Calibri"/>
        </w:rPr>
        <w:t>а мне говорят: «Надо»</w:t>
      </w:r>
      <w:r>
        <w:rPr>
          <w:rFonts w:eastAsia="Calibri"/>
        </w:rPr>
        <w:t xml:space="preserve">. </w:t>
      </w:r>
      <w:r w:rsidRPr="00BA5E98">
        <w:rPr>
          <w:rFonts w:eastAsia="Calibri"/>
        </w:rPr>
        <w:t>Приходит девочка Нада</w:t>
      </w:r>
      <w:r>
        <w:rPr>
          <w:rFonts w:eastAsia="Calibri"/>
        </w:rPr>
        <w:t xml:space="preserve">, </w:t>
      </w:r>
      <w:r w:rsidRPr="00BA5E98">
        <w:rPr>
          <w:rFonts w:eastAsia="Calibri"/>
        </w:rPr>
        <w:t>такая спортивная девочка</w:t>
      </w:r>
      <w:r>
        <w:rPr>
          <w:rFonts w:eastAsia="Calibri"/>
        </w:rPr>
        <w:t xml:space="preserve">, </w:t>
      </w:r>
      <w:r w:rsidRPr="00BA5E98">
        <w:rPr>
          <w:rFonts w:eastAsia="Calibri"/>
        </w:rPr>
        <w:t>но это старое имя одной Аватарессы Синтеза теперь</w:t>
      </w:r>
      <w:r>
        <w:rPr>
          <w:rFonts w:eastAsia="Calibri"/>
        </w:rPr>
        <w:t xml:space="preserve">. </w:t>
      </w:r>
      <w:r w:rsidRPr="00BA5E98">
        <w:rPr>
          <w:rFonts w:eastAsia="Calibri"/>
        </w:rPr>
        <w:t>Но она такая же сейчасспортивная</w:t>
      </w:r>
      <w:r>
        <w:rPr>
          <w:rFonts w:eastAsia="Calibri"/>
        </w:rPr>
        <w:t xml:space="preserve">, </w:t>
      </w:r>
      <w:r w:rsidRPr="00BA5E98">
        <w:rPr>
          <w:rFonts w:eastAsia="Calibri"/>
        </w:rPr>
        <w:t>как врежет нам</w:t>
      </w:r>
      <w:r w:rsidR="001F5215">
        <w:rPr>
          <w:rFonts w:eastAsia="Calibri"/>
        </w:rPr>
        <w:t xml:space="preserve"> – </w:t>
      </w:r>
      <w:r w:rsidRPr="00BA5E98">
        <w:rPr>
          <w:rFonts w:eastAsia="Calibri"/>
        </w:rPr>
        <w:t>«Надо</w:t>
      </w:r>
      <w:r>
        <w:rPr>
          <w:rFonts w:eastAsia="Calibri"/>
        </w:rPr>
        <w:t xml:space="preserve">, </w:t>
      </w:r>
      <w:r w:rsidRPr="00BA5E98">
        <w:rPr>
          <w:rFonts w:eastAsia="Calibri"/>
        </w:rPr>
        <w:t>Воля Отца» − «Нет-нет-нет</w:t>
      </w:r>
      <w:r>
        <w:rPr>
          <w:rFonts w:eastAsia="Calibri"/>
        </w:rPr>
        <w:t xml:space="preserve">, </w:t>
      </w:r>
      <w:r w:rsidRPr="00BA5E98">
        <w:rPr>
          <w:rFonts w:eastAsia="Calibri"/>
        </w:rPr>
        <w:t>не буду</w:t>
      </w:r>
      <w:r>
        <w:rPr>
          <w:rFonts w:eastAsia="Calibri"/>
        </w:rPr>
        <w:t xml:space="preserve">, </w:t>
      </w:r>
      <w:r w:rsidRPr="00BA5E98">
        <w:rPr>
          <w:rFonts w:eastAsia="Calibri"/>
        </w:rPr>
        <w:t>не хочу»</w:t>
      </w:r>
      <w:r w:rsidR="001F5215">
        <w:rPr>
          <w:rFonts w:eastAsia="Calibri"/>
        </w:rPr>
        <w:t xml:space="preserve"> – </w:t>
      </w:r>
      <w:r w:rsidRPr="00BA5E98">
        <w:rPr>
          <w:rFonts w:eastAsia="Calibri"/>
        </w:rPr>
        <w:t>Синтез Синтеза на твою голову с условиями</w:t>
      </w:r>
      <w:r>
        <w:rPr>
          <w:rFonts w:eastAsia="Calibri"/>
        </w:rPr>
        <w:t xml:space="preserve">, </w:t>
      </w:r>
      <w:r w:rsidRPr="00BA5E98">
        <w:rPr>
          <w:rFonts w:eastAsia="Calibri"/>
        </w:rPr>
        <w:t>чтоб захотел</w:t>
      </w:r>
      <w:r>
        <w:rPr>
          <w:rFonts w:eastAsia="Calibri"/>
        </w:rPr>
        <w:t xml:space="preserve">. </w:t>
      </w:r>
      <w:r w:rsidRPr="00BA5E98">
        <w:rPr>
          <w:rFonts w:eastAsia="Calibri"/>
        </w:rPr>
        <w:t>Правда</w:t>
      </w:r>
      <w:r>
        <w:rPr>
          <w:rFonts w:eastAsia="Calibri"/>
        </w:rPr>
        <w:t xml:space="preserve">, </w:t>
      </w:r>
      <w:r w:rsidRPr="00BA5E98">
        <w:rPr>
          <w:rFonts w:eastAsia="Calibri"/>
        </w:rPr>
        <w:t>просто?</w:t>
      </w:r>
    </w:p>
    <w:p w14:paraId="128249FA" w14:textId="0CEA1FA6" w:rsidR="001104A1" w:rsidRDefault="001104A1" w:rsidP="001104A1">
      <w:pPr>
        <w:ind w:firstLine="426"/>
        <w:contextualSpacing/>
        <w:rPr>
          <w:rFonts w:eastAsia="Calibri"/>
        </w:rPr>
      </w:pPr>
      <w:r w:rsidRPr="00BA5E98">
        <w:rPr>
          <w:rFonts w:eastAsia="Calibri"/>
        </w:rPr>
        <w:t>Почему я этот механизм описал? Любовь</w:t>
      </w:r>
      <w:r w:rsidR="001F5215">
        <w:rPr>
          <w:rFonts w:eastAsia="Calibri"/>
        </w:rPr>
        <w:t xml:space="preserve"> – </w:t>
      </w:r>
      <w:r w:rsidRPr="00BA5E98">
        <w:rPr>
          <w:rFonts w:eastAsia="Calibri"/>
        </w:rPr>
        <w:t>это сила</w:t>
      </w:r>
      <w:r>
        <w:rPr>
          <w:rFonts w:eastAsia="Calibri"/>
        </w:rPr>
        <w:t xml:space="preserve">, </w:t>
      </w:r>
      <w:r w:rsidRPr="00BA5E98">
        <w:rPr>
          <w:rFonts w:eastAsia="Calibri"/>
        </w:rPr>
        <w:t>соединяющая 64-рично</w:t>
      </w:r>
      <w:r>
        <w:rPr>
          <w:rFonts w:eastAsia="Calibri"/>
        </w:rPr>
        <w:t xml:space="preserve">, </w:t>
      </w:r>
      <w:r w:rsidRPr="00BA5E98">
        <w:rPr>
          <w:rFonts w:eastAsia="Calibri"/>
        </w:rPr>
        <w:t>потому что сама Любовь</w:t>
      </w:r>
      <w:r w:rsidR="001F5215">
        <w:rPr>
          <w:rFonts w:eastAsia="Calibri"/>
        </w:rPr>
        <w:t xml:space="preserve"> – </w:t>
      </w:r>
      <w:r w:rsidRPr="00BA5E98">
        <w:rPr>
          <w:rFonts w:eastAsia="Calibri"/>
        </w:rPr>
        <w:t>61</w:t>
      </w:r>
      <w:r>
        <w:rPr>
          <w:rFonts w:eastAsia="Calibri"/>
        </w:rPr>
        <w:t xml:space="preserve">, </w:t>
      </w:r>
      <w:r w:rsidRPr="00BA5E98">
        <w:rPr>
          <w:rFonts w:eastAsia="Calibri"/>
        </w:rPr>
        <w:t>но Синтез управляет Любовью</w:t>
      </w:r>
      <w:r>
        <w:rPr>
          <w:rFonts w:eastAsia="Calibri"/>
        </w:rPr>
        <w:t>.</w:t>
      </w:r>
    </w:p>
    <w:p w14:paraId="2B5CB884" w14:textId="77777777" w:rsidR="001104A1" w:rsidRPr="00BA5E98"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Любовь сейчас соединяет:</w:t>
      </w:r>
    </w:p>
    <w:p w14:paraId="1F1F5860" w14:textId="77777777" w:rsidR="001104A1" w:rsidRDefault="001104A1" w:rsidP="001104A1">
      <w:pPr>
        <w:ind w:firstLine="426"/>
        <w:contextualSpacing/>
        <w:rPr>
          <w:rFonts w:eastAsia="Calibri"/>
        </w:rPr>
      </w:pPr>
      <w:r w:rsidRPr="00BA5E98">
        <w:rPr>
          <w:rFonts w:eastAsia="Calibri"/>
        </w:rPr>
        <w:t>Учителя и Морию Свет</w:t>
      </w:r>
      <w:r>
        <w:rPr>
          <w:rFonts w:eastAsia="Calibri"/>
        </w:rPr>
        <w:t>,</w:t>
      </w:r>
    </w:p>
    <w:p w14:paraId="108E2C1A" w14:textId="77777777" w:rsidR="001104A1" w:rsidRDefault="001104A1" w:rsidP="001104A1">
      <w:pPr>
        <w:ind w:firstLine="426"/>
        <w:contextualSpacing/>
        <w:rPr>
          <w:rFonts w:eastAsia="Calibri"/>
        </w:rPr>
      </w:pPr>
      <w:r w:rsidRPr="00BA5E98">
        <w:rPr>
          <w:rFonts w:eastAsia="Calibri"/>
        </w:rPr>
        <w:t>Аватара и Кут Хуми Фаинь</w:t>
      </w:r>
      <w:r>
        <w:rPr>
          <w:rFonts w:eastAsia="Calibri"/>
        </w:rPr>
        <w:t>,</w:t>
      </w:r>
    </w:p>
    <w:p w14:paraId="393E9107" w14:textId="77777777" w:rsidR="001104A1" w:rsidRDefault="001104A1" w:rsidP="001104A1">
      <w:pPr>
        <w:ind w:firstLine="426"/>
        <w:contextualSpacing/>
        <w:rPr>
          <w:rFonts w:eastAsia="Calibri"/>
        </w:rPr>
      </w:pPr>
      <w:r w:rsidRPr="00BA5E98">
        <w:rPr>
          <w:rFonts w:eastAsia="Calibri"/>
        </w:rPr>
        <w:t>Владыку и Иосифа Славию</w:t>
      </w:r>
      <w:r>
        <w:rPr>
          <w:rFonts w:eastAsia="Calibri"/>
        </w:rPr>
        <w:t>.</w:t>
      </w:r>
    </w:p>
    <w:p w14:paraId="304E7A22" w14:textId="32DBE0BD"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входя в Волю Иосифа Славии</w:t>
      </w:r>
      <w:r>
        <w:rPr>
          <w:rFonts w:eastAsia="Calibri"/>
        </w:rPr>
        <w:t xml:space="preserve">, </w:t>
      </w:r>
      <w:r w:rsidRPr="00BA5E98">
        <w:rPr>
          <w:rFonts w:eastAsia="Calibri"/>
        </w:rPr>
        <w:t>мы должны понимать</w:t>
      </w:r>
      <w:r>
        <w:rPr>
          <w:rFonts w:eastAsia="Calibri"/>
        </w:rPr>
        <w:t xml:space="preserve">, </w:t>
      </w:r>
      <w:r w:rsidRPr="00BA5E98">
        <w:rPr>
          <w:rFonts w:eastAsia="Calibri"/>
        </w:rPr>
        <w:t>что в вершине</w:t>
      </w:r>
      <w:r w:rsidR="001F5215">
        <w:rPr>
          <w:rFonts w:eastAsia="Calibri"/>
        </w:rPr>
        <w:t xml:space="preserve"> – </w:t>
      </w:r>
      <w:r w:rsidRPr="00BA5E98">
        <w:rPr>
          <w:rFonts w:eastAsia="Calibri"/>
        </w:rPr>
        <w:t>это Владыка</w:t>
      </w:r>
      <w:r>
        <w:rPr>
          <w:rFonts w:eastAsia="Calibri"/>
        </w:rPr>
        <w:t xml:space="preserve">, </w:t>
      </w:r>
      <w:r w:rsidRPr="00BA5E98">
        <w:rPr>
          <w:rFonts w:eastAsia="Calibri"/>
        </w:rPr>
        <w:t>и идёт Любовь между Владыкой и Иосифом Славией</w:t>
      </w:r>
      <w:r>
        <w:rPr>
          <w:rFonts w:eastAsia="Calibri"/>
        </w:rPr>
        <w:t xml:space="preserve">. </w:t>
      </w:r>
      <w:r w:rsidRPr="00BA5E98">
        <w:rPr>
          <w:rFonts w:eastAsia="Calibri"/>
        </w:rPr>
        <w:t>То есть для Санкт-Петербурга Иосиф Славия</w:t>
      </w:r>
      <w:r w:rsidR="001F5215">
        <w:rPr>
          <w:rFonts w:eastAsia="Calibri"/>
        </w:rPr>
        <w:t xml:space="preserve"> – </w:t>
      </w:r>
      <w:r w:rsidRPr="00BA5E98">
        <w:rPr>
          <w:rFonts w:eastAsia="Calibri"/>
        </w:rPr>
        <w:t>это Синтез Воли</w:t>
      </w:r>
      <w:r>
        <w:rPr>
          <w:rFonts w:eastAsia="Calibri"/>
        </w:rPr>
        <w:t xml:space="preserve">, </w:t>
      </w:r>
      <w:r w:rsidRPr="00BA5E98">
        <w:rPr>
          <w:rFonts w:eastAsia="Calibri"/>
        </w:rPr>
        <w:t>а на самом деле</w:t>
      </w:r>
      <w:r w:rsidR="001F5215">
        <w:rPr>
          <w:rFonts w:eastAsia="Calibri"/>
        </w:rPr>
        <w:t xml:space="preserve"> – </w:t>
      </w:r>
      <w:r w:rsidRPr="00BA5E98">
        <w:rPr>
          <w:rFonts w:eastAsia="Calibri"/>
        </w:rPr>
        <w:t>это выражение Мудрости Владыки</w:t>
      </w:r>
      <w:r>
        <w:rPr>
          <w:rFonts w:eastAsia="Calibri"/>
        </w:rPr>
        <w:t xml:space="preserve">, </w:t>
      </w:r>
      <w:r w:rsidRPr="00BA5E98">
        <w:rPr>
          <w:rFonts w:eastAsia="Calibri"/>
        </w:rPr>
        <w:t>представляете? Поэтому Петербург</w:t>
      </w:r>
      <w:r w:rsidR="001F5215">
        <w:rPr>
          <w:rFonts w:eastAsia="Calibri"/>
        </w:rPr>
        <w:t xml:space="preserve"> – </w:t>
      </w:r>
      <w:r w:rsidRPr="00BA5E98">
        <w:rPr>
          <w:rFonts w:eastAsia="Calibri"/>
        </w:rPr>
        <w:t>Мудрость</w:t>
      </w:r>
      <w:r>
        <w:rPr>
          <w:rFonts w:eastAsia="Calibri"/>
        </w:rPr>
        <w:t>.</w:t>
      </w:r>
    </w:p>
    <w:p w14:paraId="4DB033DB" w14:textId="77777777" w:rsidR="001104A1" w:rsidRPr="00BA5E98" w:rsidRDefault="001104A1" w:rsidP="001104A1">
      <w:pPr>
        <w:ind w:firstLine="426"/>
        <w:contextualSpacing/>
        <w:rPr>
          <w:rFonts w:eastAsia="Calibri"/>
        </w:rPr>
      </w:pPr>
    </w:p>
    <w:p w14:paraId="7BC239AA" w14:textId="6F0A0E52" w:rsidR="001104A1" w:rsidRPr="003B20E8" w:rsidRDefault="001104A1" w:rsidP="001104A1">
      <w:pPr>
        <w:pStyle w:val="a8"/>
        <w:numPr>
          <w:ilvl w:val="0"/>
          <w:numId w:val="19"/>
        </w:numPr>
        <w:ind w:left="0" w:firstLine="426"/>
        <w:rPr>
          <w:rFonts w:eastAsia="Calibri"/>
          <w:b/>
          <w:sz w:val="22"/>
        </w:rPr>
      </w:pPr>
      <w:r w:rsidRPr="003B20E8">
        <w:rPr>
          <w:rFonts w:eastAsia="Calibri"/>
          <w:b/>
          <w:sz w:val="22"/>
        </w:rPr>
        <w:t>Краснодар внешне</w:t>
      </w:r>
      <w:r w:rsidR="001F5215">
        <w:rPr>
          <w:rFonts w:eastAsia="Calibri"/>
          <w:b/>
          <w:sz w:val="22"/>
        </w:rPr>
        <w:t xml:space="preserve"> – </w:t>
      </w:r>
      <w:r w:rsidRPr="003B20E8">
        <w:rPr>
          <w:rFonts w:eastAsia="Calibri"/>
          <w:b/>
          <w:sz w:val="22"/>
        </w:rPr>
        <w:t>Империя</w:t>
      </w:r>
      <w:r>
        <w:rPr>
          <w:rFonts w:eastAsia="Calibri"/>
          <w:b/>
          <w:sz w:val="22"/>
        </w:rPr>
        <w:t xml:space="preserve">, </w:t>
      </w:r>
      <w:r w:rsidRPr="003B20E8">
        <w:rPr>
          <w:rFonts w:eastAsia="Calibri"/>
          <w:b/>
          <w:sz w:val="22"/>
        </w:rPr>
        <w:t>внутри</w:t>
      </w:r>
      <w:r w:rsidR="001F5215">
        <w:rPr>
          <w:rFonts w:eastAsia="Calibri"/>
          <w:b/>
          <w:sz w:val="22"/>
        </w:rPr>
        <w:t xml:space="preserve"> – </w:t>
      </w:r>
      <w:r w:rsidRPr="003B20E8">
        <w:rPr>
          <w:rFonts w:eastAsia="Calibri"/>
          <w:b/>
          <w:sz w:val="22"/>
        </w:rPr>
        <w:t>Служащие</w:t>
      </w:r>
    </w:p>
    <w:p w14:paraId="652B182E" w14:textId="77777777" w:rsidR="001104A1" w:rsidRPr="00BA5E98" w:rsidRDefault="001104A1" w:rsidP="001104A1">
      <w:pPr>
        <w:ind w:firstLine="426"/>
        <w:contextualSpacing/>
        <w:rPr>
          <w:rFonts w:eastAsia="Calibri"/>
        </w:rPr>
      </w:pPr>
    </w:p>
    <w:p w14:paraId="414B8C6E" w14:textId="3CE73979" w:rsidR="001104A1" w:rsidRDefault="001104A1" w:rsidP="001104A1">
      <w:pPr>
        <w:ind w:firstLine="426"/>
        <w:contextualSpacing/>
        <w:rPr>
          <w:rFonts w:eastAsia="Calibri"/>
        </w:rPr>
      </w:pPr>
      <w:r w:rsidRPr="00BA5E98">
        <w:rPr>
          <w:rFonts w:eastAsia="Calibri"/>
        </w:rPr>
        <w:t>Более того краснодарцы</w:t>
      </w:r>
      <w:r>
        <w:rPr>
          <w:rFonts w:eastAsia="Calibri"/>
        </w:rPr>
        <w:t xml:space="preserve">, </w:t>
      </w:r>
      <w:r w:rsidRPr="00BA5E98">
        <w:rPr>
          <w:rFonts w:eastAsia="Calibri"/>
        </w:rPr>
        <w:t>да-да-да</w:t>
      </w:r>
      <w:r>
        <w:rPr>
          <w:rFonts w:eastAsia="Calibri"/>
        </w:rPr>
        <w:t xml:space="preserve">, </w:t>
      </w:r>
      <w:r w:rsidRPr="00BA5E98">
        <w:rPr>
          <w:rFonts w:eastAsia="Calibri"/>
        </w:rPr>
        <w:t>я поймал</w:t>
      </w:r>
      <w:r>
        <w:rPr>
          <w:rFonts w:eastAsia="Calibri"/>
        </w:rPr>
        <w:t xml:space="preserve">, </w:t>
      </w:r>
      <w:r w:rsidRPr="00BA5E98">
        <w:rPr>
          <w:rFonts w:eastAsia="Calibri"/>
        </w:rPr>
        <w:t>вы-то выражаете у нас Метагалактическую Империю Византия Альбины</w:t>
      </w:r>
      <w:r w:rsidR="001F5215">
        <w:rPr>
          <w:rFonts w:eastAsia="Calibri"/>
        </w:rPr>
        <w:t xml:space="preserve"> – </w:t>
      </w:r>
      <w:r w:rsidRPr="00BA5E98">
        <w:rPr>
          <w:rFonts w:eastAsia="Calibri"/>
        </w:rPr>
        <w:t>это ж Творение</w:t>
      </w:r>
      <w:r>
        <w:rPr>
          <w:rFonts w:eastAsia="Calibri"/>
        </w:rPr>
        <w:t xml:space="preserve">, </w:t>
      </w:r>
      <w:r w:rsidRPr="00BA5E98">
        <w:rPr>
          <w:rFonts w:eastAsia="Calibri"/>
        </w:rPr>
        <w:t>но в вершине-то вы не Ипостась</w:t>
      </w:r>
      <w:r>
        <w:rPr>
          <w:rFonts w:eastAsia="Calibri"/>
        </w:rPr>
        <w:t xml:space="preserve">, </w:t>
      </w:r>
      <w:r w:rsidRPr="00BA5E98">
        <w:rPr>
          <w:rFonts w:eastAsia="Calibri"/>
        </w:rPr>
        <w:t>вы Служащие</w:t>
      </w:r>
      <w:r>
        <w:rPr>
          <w:rFonts w:eastAsia="Calibri"/>
        </w:rPr>
        <w:t xml:space="preserve">. </w:t>
      </w:r>
      <w:r w:rsidRPr="00BA5E98">
        <w:rPr>
          <w:rFonts w:eastAsia="Calibri"/>
        </w:rPr>
        <w:t>И Аватар-Ипостась Служащий с Созиданием 64-рично фиксируется на Византии Альбине 64-1 и это Любовь</w:t>
      </w:r>
      <w:r>
        <w:rPr>
          <w:rFonts w:eastAsia="Calibri"/>
        </w:rPr>
        <w:t>.</w:t>
      </w:r>
    </w:p>
    <w:p w14:paraId="0A572B23" w14:textId="1B805D18"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краснодарцы</w:t>
      </w:r>
      <w:r>
        <w:rPr>
          <w:rFonts w:eastAsia="Calibri"/>
        </w:rPr>
        <w:t xml:space="preserve">, </w:t>
      </w:r>
      <w:r w:rsidRPr="00BA5E98">
        <w:rPr>
          <w:rFonts w:eastAsia="Calibri"/>
        </w:rPr>
        <w:t>внешне вы</w:t>
      </w:r>
      <w:r w:rsidR="001F5215">
        <w:rPr>
          <w:rFonts w:eastAsia="Calibri"/>
        </w:rPr>
        <w:t xml:space="preserve"> – </w:t>
      </w:r>
      <w:r w:rsidRPr="00BA5E98">
        <w:rPr>
          <w:rFonts w:eastAsia="Calibri"/>
        </w:rPr>
        <w:t>Империя</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настоящая Партия и поэтому вас так кроет постоянно созидательно</w:t>
      </w:r>
      <w:r>
        <w:rPr>
          <w:rFonts w:eastAsia="Calibri"/>
        </w:rPr>
        <w:t xml:space="preserve">. </w:t>
      </w:r>
      <w:r w:rsidRPr="00BA5E98">
        <w:rPr>
          <w:rFonts w:eastAsia="Calibri"/>
        </w:rPr>
        <w:t>Прям</w:t>
      </w:r>
      <w:r>
        <w:rPr>
          <w:rFonts w:eastAsia="Calibri"/>
        </w:rPr>
        <w:t xml:space="preserve">, </w:t>
      </w:r>
      <w:r w:rsidRPr="00BA5E98">
        <w:rPr>
          <w:rFonts w:eastAsia="Calibri"/>
        </w:rPr>
        <w:t>по-чёрному кроет</w:t>
      </w:r>
      <w:r>
        <w:rPr>
          <w:rFonts w:eastAsia="Calibri"/>
        </w:rPr>
        <w:t xml:space="preserve">, </w:t>
      </w:r>
      <w:r w:rsidRPr="00BA5E98">
        <w:rPr>
          <w:rFonts w:eastAsia="Calibri"/>
        </w:rPr>
        <w:t>потому что вы только к Ипостаси</w:t>
      </w:r>
      <w:r>
        <w:rPr>
          <w:rFonts w:eastAsia="Calibri"/>
        </w:rPr>
        <w:t xml:space="preserve">, </w:t>
      </w:r>
      <w:r w:rsidRPr="00BA5E98">
        <w:rPr>
          <w:rFonts w:eastAsia="Calibri"/>
        </w:rPr>
        <w:t>а он говорит: «Созидать вначале надо»</w:t>
      </w:r>
      <w:r>
        <w:rPr>
          <w:rFonts w:eastAsia="Calibri"/>
        </w:rPr>
        <w:t>.</w:t>
      </w:r>
    </w:p>
    <w:p w14:paraId="4D1E82A7" w14:textId="20A4460F" w:rsidR="001104A1" w:rsidRDefault="001104A1" w:rsidP="001104A1">
      <w:pPr>
        <w:ind w:firstLine="426"/>
        <w:contextualSpacing/>
        <w:rPr>
          <w:rFonts w:eastAsia="Calibri"/>
        </w:rPr>
      </w:pPr>
      <w:r w:rsidRPr="00BA5E98">
        <w:rPr>
          <w:rFonts w:eastAsia="Calibri"/>
        </w:rPr>
        <w:t>Самое интересное</w:t>
      </w:r>
      <w:r>
        <w:rPr>
          <w:rFonts w:eastAsia="Calibri"/>
        </w:rPr>
        <w:t xml:space="preserve">, </w:t>
      </w:r>
      <w:r w:rsidRPr="00BA5E98">
        <w:rPr>
          <w:rFonts w:eastAsia="Calibri"/>
        </w:rPr>
        <w:t>краснодарцы</w:t>
      </w:r>
      <w:r>
        <w:rPr>
          <w:rFonts w:eastAsia="Calibri"/>
        </w:rPr>
        <w:t xml:space="preserve">, </w:t>
      </w:r>
      <w:r w:rsidRPr="00BA5E98">
        <w:rPr>
          <w:rFonts w:eastAsia="Calibri"/>
        </w:rPr>
        <w:t>вам-то сейчас выгодно</w:t>
      </w:r>
      <w:r>
        <w:rPr>
          <w:rFonts w:eastAsia="Calibri"/>
        </w:rPr>
        <w:t xml:space="preserve">, </w:t>
      </w:r>
      <w:r w:rsidRPr="00BA5E98">
        <w:rPr>
          <w:rFonts w:eastAsia="Calibri"/>
        </w:rPr>
        <w:t>мы стяжали 11 архетипов внутреннего мира</w:t>
      </w:r>
      <w:r>
        <w:rPr>
          <w:rFonts w:eastAsia="Calibri"/>
        </w:rPr>
        <w:t xml:space="preserve">, </w:t>
      </w:r>
      <w:r w:rsidRPr="00BA5E98">
        <w:rPr>
          <w:rFonts w:eastAsia="Calibri"/>
        </w:rPr>
        <w:t>а 11-й архетип</w:t>
      </w:r>
      <w:r w:rsidR="001F5215">
        <w:rPr>
          <w:rFonts w:eastAsia="Calibri"/>
        </w:rPr>
        <w:t xml:space="preserve"> – </w:t>
      </w:r>
      <w:r w:rsidRPr="00BA5E98">
        <w:rPr>
          <w:rFonts w:eastAsia="Calibri"/>
        </w:rPr>
        <w:t>это Служащий</w:t>
      </w:r>
      <w:r>
        <w:rPr>
          <w:rFonts w:eastAsia="Calibri"/>
        </w:rPr>
        <w:t xml:space="preserve">. </w:t>
      </w:r>
      <w:r w:rsidRPr="00BA5E98">
        <w:rPr>
          <w:rFonts w:eastAsia="Calibri"/>
        </w:rPr>
        <w:t>Вот почему я говорю</w:t>
      </w:r>
      <w:r>
        <w:rPr>
          <w:rFonts w:eastAsia="Calibri"/>
        </w:rPr>
        <w:t xml:space="preserve">, </w:t>
      </w:r>
      <w:r w:rsidRPr="00BA5E98">
        <w:rPr>
          <w:rFonts w:eastAsia="Calibri"/>
        </w:rPr>
        <w:t>что Империя</w:t>
      </w:r>
      <w:r w:rsidR="001F5215">
        <w:rPr>
          <w:rFonts w:eastAsia="Calibri"/>
        </w:rPr>
        <w:t xml:space="preserve"> – </w:t>
      </w:r>
      <w:r w:rsidRPr="00BA5E98">
        <w:rPr>
          <w:rFonts w:eastAsia="Calibri"/>
        </w:rPr>
        <w:t>он восьмой Метагалактический и 11-й Октавно</w:t>
      </w:r>
      <w:r>
        <w:rPr>
          <w:rFonts w:eastAsia="Calibri"/>
        </w:rPr>
        <w:t xml:space="preserve">. </w:t>
      </w:r>
      <w:r w:rsidRPr="00BA5E98">
        <w:rPr>
          <w:rFonts w:eastAsia="Calibri"/>
        </w:rPr>
        <w:t>Значит</w:t>
      </w:r>
      <w:r>
        <w:rPr>
          <w:rFonts w:eastAsia="Calibri"/>
        </w:rPr>
        <w:t xml:space="preserve">, </w:t>
      </w:r>
      <w:r w:rsidRPr="00BA5E98">
        <w:rPr>
          <w:rFonts w:eastAsia="Calibri"/>
        </w:rPr>
        <w:t>при Метагалактическом варианте</w:t>
      </w:r>
      <w:r w:rsidR="001F5215">
        <w:rPr>
          <w:rFonts w:eastAsia="Calibri"/>
        </w:rPr>
        <w:t xml:space="preserve"> – </w:t>
      </w:r>
      <w:r w:rsidRPr="00BA5E98">
        <w:rPr>
          <w:rFonts w:eastAsia="Calibri"/>
        </w:rPr>
        <w:t>это Отец</w:t>
      </w:r>
      <w:r>
        <w:rPr>
          <w:rFonts w:eastAsia="Calibri"/>
        </w:rPr>
        <w:t xml:space="preserve">, </w:t>
      </w:r>
      <w:r w:rsidRPr="00BA5E98">
        <w:rPr>
          <w:rFonts w:eastAsia="Calibri"/>
        </w:rPr>
        <w:t>а при архетипическом Октавном варианте</w:t>
      </w:r>
      <w:r w:rsidR="001F5215">
        <w:rPr>
          <w:rFonts w:eastAsia="Calibri"/>
        </w:rPr>
        <w:t xml:space="preserve"> – </w:t>
      </w:r>
      <w:r w:rsidRPr="00BA5E98">
        <w:rPr>
          <w:rFonts w:eastAsia="Calibri"/>
        </w:rPr>
        <w:t>это Служащий</w:t>
      </w:r>
      <w:r>
        <w:rPr>
          <w:rFonts w:eastAsia="Calibri"/>
        </w:rPr>
        <w:t>.</w:t>
      </w:r>
    </w:p>
    <w:p w14:paraId="26872F90" w14:textId="4B91E5FE" w:rsidR="001104A1" w:rsidRPr="00BA5E98" w:rsidRDefault="001104A1" w:rsidP="001104A1">
      <w:pPr>
        <w:ind w:firstLine="426"/>
        <w:contextualSpacing/>
        <w:rPr>
          <w:rFonts w:eastAsia="Calibri"/>
        </w:rPr>
      </w:pPr>
      <w:r w:rsidRPr="00BA5E98">
        <w:rPr>
          <w:rFonts w:eastAsia="Calibri"/>
        </w:rPr>
        <w:t>То есть мы сейчас фактически стяжали внутренний мир Отца-Служащего</w:t>
      </w:r>
      <w:r>
        <w:rPr>
          <w:rFonts w:eastAsia="Calibri"/>
        </w:rPr>
        <w:t xml:space="preserve">, </w:t>
      </w:r>
      <w:r w:rsidRPr="00BA5E98">
        <w:rPr>
          <w:rFonts w:eastAsia="Calibri"/>
        </w:rPr>
        <w:t>ну есть такой третий Отец</w:t>
      </w:r>
      <w:r w:rsidR="001F5215">
        <w:rPr>
          <w:rFonts w:eastAsia="Calibri"/>
        </w:rPr>
        <w:t xml:space="preserve"> – </w:t>
      </w:r>
      <w:r w:rsidRPr="00BA5E98">
        <w:rPr>
          <w:rFonts w:eastAsia="Calibri"/>
        </w:rPr>
        <w:t>Отец-Служащий Высокой Цельной Метагалактики</w:t>
      </w:r>
      <w:r>
        <w:rPr>
          <w:rFonts w:eastAsia="Calibri"/>
        </w:rPr>
        <w:t xml:space="preserve">. </w:t>
      </w:r>
      <w:r w:rsidRPr="00BA5E98">
        <w:rPr>
          <w:rFonts w:eastAsia="Calibri"/>
        </w:rPr>
        <w:t>Вы такой Компетенции не знаете</w:t>
      </w:r>
      <w:r>
        <w:rPr>
          <w:rFonts w:eastAsia="Calibri"/>
        </w:rPr>
        <w:t xml:space="preserve">, </w:t>
      </w:r>
      <w:r w:rsidRPr="00BA5E98">
        <w:rPr>
          <w:rFonts w:eastAsia="Calibri"/>
        </w:rPr>
        <w:t>но в принципе</w:t>
      </w:r>
      <w:r>
        <w:rPr>
          <w:rFonts w:eastAsia="Calibri"/>
        </w:rPr>
        <w:t xml:space="preserve">, </w:t>
      </w:r>
      <w:r w:rsidRPr="00BA5E98">
        <w:rPr>
          <w:rFonts w:eastAsia="Calibri"/>
        </w:rPr>
        <w:t>можно подсказать</w:t>
      </w:r>
      <w:r>
        <w:rPr>
          <w:rFonts w:eastAsia="Calibri"/>
        </w:rPr>
        <w:t xml:space="preserve">. </w:t>
      </w:r>
      <w:r w:rsidRPr="00BA5E98">
        <w:rPr>
          <w:rFonts w:eastAsia="Calibri"/>
        </w:rPr>
        <w:t>Вы увидели?</w:t>
      </w:r>
    </w:p>
    <w:p w14:paraId="2B387A8F" w14:textId="77777777" w:rsidR="001104A1" w:rsidRDefault="001104A1" w:rsidP="001104A1">
      <w:pPr>
        <w:ind w:firstLine="426"/>
        <w:contextualSpacing/>
        <w:rPr>
          <w:rFonts w:eastAsia="Calibri"/>
        </w:rPr>
      </w:pPr>
      <w:r w:rsidRPr="00BA5E98">
        <w:rPr>
          <w:rFonts w:eastAsia="Calibri"/>
        </w:rPr>
        <w:t>А вот настоящий Аватар-Ипостась Ипостась</w:t>
      </w:r>
      <w:r>
        <w:rPr>
          <w:rFonts w:eastAsia="Calibri"/>
        </w:rPr>
        <w:t xml:space="preserve">, </w:t>
      </w:r>
      <w:r w:rsidRPr="00BA5E98">
        <w:rPr>
          <w:rFonts w:eastAsia="Calibri"/>
        </w:rPr>
        <w:t>который занимается Творением</w:t>
      </w:r>
      <w:r>
        <w:rPr>
          <w:rFonts w:eastAsia="Calibri"/>
        </w:rPr>
        <w:t xml:space="preserve">, </w:t>
      </w:r>
      <w:r w:rsidRPr="00BA5E98">
        <w:rPr>
          <w:rFonts w:eastAsia="Calibri"/>
        </w:rPr>
        <w:t>он вообще не совсем даже на Империю фиксируется</w:t>
      </w:r>
      <w:r>
        <w:rPr>
          <w:rFonts w:eastAsia="Calibri"/>
        </w:rPr>
        <w:t xml:space="preserve">. </w:t>
      </w:r>
      <w:r w:rsidRPr="00BA5E98">
        <w:rPr>
          <w:rFonts w:eastAsia="Calibri"/>
        </w:rPr>
        <w:t>Аватар-Ипостась Ипостась фиксируется на Аватаров Синтеза Филиппа Марину</w:t>
      </w:r>
      <w:r>
        <w:rPr>
          <w:rFonts w:eastAsia="Calibri"/>
        </w:rPr>
        <w:t xml:space="preserve">. </w:t>
      </w:r>
      <w:r w:rsidRPr="00BA5E98">
        <w:rPr>
          <w:rFonts w:eastAsia="Calibri"/>
        </w:rPr>
        <w:t>Вы о Науке думаете на Синтезе Любви</w:t>
      </w:r>
      <w:r>
        <w:rPr>
          <w:rFonts w:eastAsia="Calibri"/>
        </w:rPr>
        <w:t>.</w:t>
      </w:r>
    </w:p>
    <w:p w14:paraId="30C29239"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Кому что</w:t>
      </w:r>
      <w:r>
        <w:rPr>
          <w:rFonts w:eastAsia="Calibri"/>
          <w:i/>
          <w:iCs/>
        </w:rPr>
        <w:t>.</w:t>
      </w:r>
    </w:p>
    <w:p w14:paraId="3370591E" w14:textId="77777777" w:rsidR="001104A1" w:rsidRDefault="001104A1" w:rsidP="001104A1">
      <w:pPr>
        <w:ind w:firstLine="426"/>
        <w:contextualSpacing/>
        <w:rPr>
          <w:rFonts w:eastAsia="Calibri"/>
        </w:rPr>
      </w:pPr>
      <w:r w:rsidRPr="00BA5E98">
        <w:rPr>
          <w:rFonts w:eastAsia="Calibri"/>
        </w:rPr>
        <w:t>Кому что</w:t>
      </w:r>
      <w:r>
        <w:rPr>
          <w:rFonts w:eastAsia="Calibri"/>
        </w:rPr>
        <w:t xml:space="preserve">, </w:t>
      </w:r>
      <w:r w:rsidRPr="00BA5E98">
        <w:rPr>
          <w:rFonts w:eastAsia="Calibri"/>
        </w:rPr>
        <w:t>да</w:t>
      </w:r>
      <w:r>
        <w:rPr>
          <w:rFonts w:eastAsia="Calibri"/>
        </w:rPr>
        <w:t xml:space="preserve">, </w:t>
      </w:r>
      <w:r w:rsidRPr="00BA5E98">
        <w:rPr>
          <w:rFonts w:eastAsia="Calibri"/>
        </w:rPr>
        <w:t>ну мы сейчас о Любви</w:t>
      </w:r>
      <w:r>
        <w:rPr>
          <w:rFonts w:eastAsia="Calibri"/>
        </w:rPr>
        <w:t xml:space="preserve">, </w:t>
      </w:r>
      <w:r w:rsidRPr="00BA5E98">
        <w:rPr>
          <w:rFonts w:eastAsia="Calibri"/>
        </w:rPr>
        <w:t>у нас сегодня День Любви</w:t>
      </w:r>
      <w:r>
        <w:rPr>
          <w:rFonts w:eastAsia="Calibri"/>
        </w:rPr>
        <w:t xml:space="preserve">. </w:t>
      </w:r>
      <w:r w:rsidRPr="00BA5E98">
        <w:rPr>
          <w:rFonts w:eastAsia="Calibri"/>
        </w:rPr>
        <w:t>Если я скажу Научная Любовь</w:t>
      </w:r>
      <w:r>
        <w:rPr>
          <w:rFonts w:eastAsia="Calibri"/>
        </w:rPr>
        <w:t xml:space="preserve">, </w:t>
      </w:r>
      <w:r w:rsidRPr="00BA5E98">
        <w:rPr>
          <w:rFonts w:eastAsia="Calibri"/>
        </w:rPr>
        <w:t>вы ж меня съедите</w:t>
      </w:r>
      <w:r>
        <w:rPr>
          <w:rFonts w:eastAsia="Calibri"/>
        </w:rPr>
        <w:t xml:space="preserve">, </w:t>
      </w:r>
      <w:r w:rsidRPr="00BA5E98">
        <w:rPr>
          <w:rFonts w:eastAsia="Calibri"/>
        </w:rPr>
        <w:t>на самом деле правильно</w:t>
      </w:r>
      <w:r>
        <w:rPr>
          <w:rFonts w:eastAsia="Calibri"/>
        </w:rPr>
        <w:t>.</w:t>
      </w:r>
    </w:p>
    <w:p w14:paraId="7817A784" w14:textId="713D80F7" w:rsidR="001104A1" w:rsidRPr="00BA5E98" w:rsidRDefault="001104A1" w:rsidP="001104A1">
      <w:pPr>
        <w:ind w:firstLine="426"/>
        <w:contextualSpacing/>
        <w:rPr>
          <w:rFonts w:eastAsia="Calibri"/>
        </w:rPr>
      </w:pPr>
      <w:r w:rsidRPr="00BA5E98">
        <w:rPr>
          <w:rFonts w:eastAsia="Calibri"/>
        </w:rPr>
        <w:t>И Синтез Любви Филиппа Марины</w:t>
      </w:r>
      <w:r>
        <w:rPr>
          <w:rFonts w:eastAsia="Calibri"/>
        </w:rPr>
        <w:t xml:space="preserve">, </w:t>
      </w:r>
      <w:r w:rsidRPr="00BA5E98">
        <w:rPr>
          <w:rFonts w:eastAsia="Calibri"/>
        </w:rPr>
        <w:t>и Творение Ипостаси</w:t>
      </w:r>
      <w:r w:rsidR="001F5215">
        <w:rPr>
          <w:rFonts w:eastAsia="Calibri"/>
        </w:rPr>
        <w:t xml:space="preserve"> – </w:t>
      </w:r>
      <w:r w:rsidRPr="00BA5E98">
        <w:rPr>
          <w:rFonts w:eastAsia="Calibri"/>
        </w:rPr>
        <w:t>это 64-ричное кольцо</w:t>
      </w:r>
      <w:r>
        <w:rPr>
          <w:rFonts w:eastAsia="Calibri"/>
        </w:rPr>
        <w:t xml:space="preserve">. </w:t>
      </w:r>
      <w:r w:rsidRPr="00BA5E98">
        <w:rPr>
          <w:rFonts w:eastAsia="Calibri"/>
        </w:rPr>
        <w:t>Причём</w:t>
      </w:r>
      <w:r>
        <w:rPr>
          <w:rFonts w:eastAsia="Calibri"/>
        </w:rPr>
        <w:t xml:space="preserve">, </w:t>
      </w:r>
      <w:r w:rsidRPr="00BA5E98">
        <w:rPr>
          <w:rFonts w:eastAsia="Calibri"/>
        </w:rPr>
        <w:t>настоящая Любовь Новой Эпохи</w:t>
      </w:r>
      <w:r>
        <w:rPr>
          <w:rFonts w:eastAsia="Calibri"/>
        </w:rPr>
        <w:t xml:space="preserve">, </w:t>
      </w:r>
      <w:r w:rsidRPr="00BA5E98">
        <w:rPr>
          <w:rFonts w:eastAsia="Calibri"/>
        </w:rPr>
        <w:t>она научная</w:t>
      </w:r>
      <w:r>
        <w:rPr>
          <w:rFonts w:eastAsia="Calibri"/>
        </w:rPr>
        <w:t xml:space="preserve">. </w:t>
      </w:r>
      <w:r w:rsidRPr="00BA5E98">
        <w:rPr>
          <w:rFonts w:eastAsia="Calibri"/>
        </w:rPr>
        <w:t>То есть не просто любит</w:t>
      </w:r>
      <w:r>
        <w:rPr>
          <w:rFonts w:eastAsia="Calibri"/>
        </w:rPr>
        <w:t xml:space="preserve">, </w:t>
      </w:r>
      <w:r w:rsidRPr="00BA5E98">
        <w:rPr>
          <w:rFonts w:eastAsia="Calibri"/>
        </w:rPr>
        <w:t>не любит</w:t>
      </w:r>
      <w:r>
        <w:rPr>
          <w:rFonts w:eastAsia="Calibri"/>
        </w:rPr>
        <w:t xml:space="preserve">, </w:t>
      </w:r>
      <w:r w:rsidRPr="00BA5E98">
        <w:rPr>
          <w:rFonts w:eastAsia="Calibri"/>
        </w:rPr>
        <w:t>нужен научный анализ</w:t>
      </w:r>
      <w:r>
        <w:rPr>
          <w:rFonts w:eastAsia="Calibri"/>
        </w:rPr>
        <w:t xml:space="preserve">, </w:t>
      </w:r>
      <w:r w:rsidRPr="00BA5E98">
        <w:rPr>
          <w:rFonts w:eastAsia="Calibri"/>
        </w:rPr>
        <w:t>сколько цветы можно дербанить?</w:t>
      </w:r>
    </w:p>
    <w:p w14:paraId="3E826811"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Поэтому была Ипостась Любви?</w:t>
      </w:r>
    </w:p>
    <w:p w14:paraId="2BDF2A6B"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поэтому была Ипостась Любви</w:t>
      </w:r>
      <w:r>
        <w:rPr>
          <w:rFonts w:eastAsia="Calibri"/>
        </w:rPr>
        <w:t>.</w:t>
      </w:r>
    </w:p>
    <w:p w14:paraId="2B6B2756" w14:textId="77777777" w:rsidR="001104A1" w:rsidRDefault="001104A1" w:rsidP="001104A1">
      <w:pPr>
        <w:ind w:firstLine="426"/>
        <w:contextualSpacing/>
        <w:rPr>
          <w:rFonts w:eastAsia="Calibri"/>
        </w:rPr>
      </w:pPr>
      <w:r w:rsidRPr="00BA5E98">
        <w:rPr>
          <w:rFonts w:eastAsia="Calibri"/>
        </w:rPr>
        <w:t>Так вот настоящая Аватар-Ипостась в огне Творения</w:t>
      </w:r>
      <w:r>
        <w:rPr>
          <w:rFonts w:eastAsia="Calibri"/>
        </w:rPr>
        <w:t xml:space="preserve"> </w:t>
      </w:r>
      <w:r w:rsidRPr="00BA5E98">
        <w:rPr>
          <w:rFonts w:eastAsia="Calibri"/>
        </w:rPr>
        <w:t>несмотря на то</w:t>
      </w:r>
      <w:r>
        <w:rPr>
          <w:rFonts w:eastAsia="Calibri"/>
        </w:rPr>
        <w:t xml:space="preserve">, </w:t>
      </w:r>
      <w:r w:rsidRPr="00BA5E98">
        <w:rPr>
          <w:rFonts w:eastAsia="Calibri"/>
        </w:rPr>
        <w:t>что она занимается Империей</w:t>
      </w:r>
      <w:r>
        <w:rPr>
          <w:rFonts w:eastAsia="Calibri"/>
        </w:rPr>
        <w:t xml:space="preserve">, </w:t>
      </w:r>
      <w:r w:rsidRPr="00BA5E98">
        <w:rPr>
          <w:rFonts w:eastAsia="Calibri"/>
        </w:rPr>
        <w:t>она фиксируется на Науку</w:t>
      </w:r>
      <w:r>
        <w:rPr>
          <w:rFonts w:eastAsia="Calibri"/>
        </w:rPr>
        <w:t xml:space="preserve">. </w:t>
      </w:r>
      <w:r w:rsidRPr="00BA5E98">
        <w:rPr>
          <w:rFonts w:eastAsia="Calibri"/>
        </w:rPr>
        <w:t>Значит</w:t>
      </w:r>
      <w:r>
        <w:rPr>
          <w:rFonts w:eastAsia="Calibri"/>
        </w:rPr>
        <w:t xml:space="preserve">, </w:t>
      </w:r>
      <w:r w:rsidRPr="00BA5E98">
        <w:rPr>
          <w:rFonts w:eastAsia="Calibri"/>
        </w:rPr>
        <w:t>вся наша Империя будет какая? Научная</w:t>
      </w:r>
      <w:r>
        <w:rPr>
          <w:rFonts w:eastAsia="Calibri"/>
        </w:rPr>
        <w:t xml:space="preserve">. </w:t>
      </w:r>
      <w:r w:rsidRPr="00BA5E98">
        <w:rPr>
          <w:rFonts w:eastAsia="Calibri"/>
        </w:rPr>
        <w:t>И это Любовь</w:t>
      </w:r>
      <w:r>
        <w:rPr>
          <w:rFonts w:eastAsia="Calibri"/>
        </w:rPr>
        <w:t xml:space="preserve">. </w:t>
      </w:r>
      <w:r w:rsidRPr="00BA5E98">
        <w:rPr>
          <w:rFonts w:eastAsia="Calibri"/>
        </w:rPr>
        <w:t>Представляете</w:t>
      </w:r>
      <w:r>
        <w:rPr>
          <w:rFonts w:eastAsia="Calibri"/>
        </w:rPr>
        <w:t xml:space="preserve">, </w:t>
      </w:r>
      <w:r w:rsidRPr="00BA5E98">
        <w:rPr>
          <w:rFonts w:eastAsia="Calibri"/>
        </w:rPr>
        <w:t>как Отец сделал нам закавыку</w:t>
      </w:r>
      <w:r>
        <w:rPr>
          <w:rFonts w:eastAsia="Calibri"/>
        </w:rPr>
        <w:t>.</w:t>
      </w:r>
    </w:p>
    <w:p w14:paraId="48D0C743" w14:textId="46C0165B" w:rsidR="001104A1" w:rsidRDefault="001104A1" w:rsidP="001104A1">
      <w:pPr>
        <w:ind w:firstLine="426"/>
        <w:contextualSpacing/>
        <w:rPr>
          <w:rFonts w:eastAsia="Calibri"/>
        </w:rPr>
      </w:pPr>
      <w:r w:rsidRPr="00BA5E98">
        <w:rPr>
          <w:rFonts w:eastAsia="Calibri"/>
        </w:rPr>
        <w:t>Так что краснодарцы внешне</w:t>
      </w:r>
      <w:r w:rsidR="001F5215">
        <w:rPr>
          <w:rFonts w:eastAsia="Calibri"/>
        </w:rPr>
        <w:t xml:space="preserve"> – </w:t>
      </w:r>
      <w:r w:rsidRPr="00BA5E98">
        <w:rPr>
          <w:rFonts w:eastAsia="Calibri"/>
        </w:rPr>
        <w:t>Империя</w:t>
      </w:r>
      <w:r>
        <w:rPr>
          <w:rFonts w:eastAsia="Calibri"/>
        </w:rPr>
        <w:t xml:space="preserve">, </w:t>
      </w:r>
      <w:r w:rsidRPr="00BA5E98">
        <w:rPr>
          <w:rFonts w:eastAsia="Calibri"/>
        </w:rPr>
        <w:t>внутри они</w:t>
      </w:r>
      <w:r w:rsidR="001F5215">
        <w:rPr>
          <w:rFonts w:eastAsia="Calibri"/>
        </w:rPr>
        <w:t xml:space="preserve"> – </w:t>
      </w:r>
      <w:r w:rsidRPr="00BA5E98">
        <w:rPr>
          <w:rFonts w:eastAsia="Calibri"/>
        </w:rPr>
        <w:t>Служащие</w:t>
      </w:r>
      <w:r>
        <w:rPr>
          <w:rFonts w:eastAsia="Calibri"/>
        </w:rPr>
        <w:t>.</w:t>
      </w:r>
    </w:p>
    <w:p w14:paraId="0C7937F3"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Почему они Служащие?</w:t>
      </w:r>
    </w:p>
    <w:p w14:paraId="21641A41" w14:textId="77777777" w:rsidR="001104A1" w:rsidRDefault="001104A1" w:rsidP="001104A1">
      <w:pPr>
        <w:ind w:firstLine="426"/>
        <w:contextualSpacing/>
        <w:rPr>
          <w:rFonts w:eastAsia="Calibri"/>
        </w:rPr>
      </w:pPr>
      <w:r w:rsidRPr="00BA5E98">
        <w:rPr>
          <w:rFonts w:eastAsia="Calibri"/>
        </w:rPr>
        <w:t>Потому что ты подумай</w:t>
      </w:r>
      <w:r>
        <w:rPr>
          <w:rFonts w:eastAsia="Calibri"/>
        </w:rPr>
        <w:t xml:space="preserve">, </w:t>
      </w:r>
      <w:r w:rsidRPr="00BA5E98">
        <w:rPr>
          <w:rFonts w:eastAsia="Calibri"/>
        </w:rPr>
        <w:t>вот опять я за тебя должен отвечать</w:t>
      </w:r>
      <w:r>
        <w:rPr>
          <w:rFonts w:eastAsia="Calibri"/>
        </w:rPr>
        <w:t xml:space="preserve">. </w:t>
      </w:r>
      <w:r w:rsidRPr="00BA5E98">
        <w:rPr>
          <w:rFonts w:eastAsia="Calibri"/>
        </w:rPr>
        <w:t>Сколько можно? Третий раз объясняю</w:t>
      </w:r>
      <w:r>
        <w:rPr>
          <w:rFonts w:eastAsia="Calibri"/>
        </w:rPr>
        <w:t xml:space="preserve">, </w:t>
      </w:r>
      <w:r w:rsidRPr="00BA5E98">
        <w:rPr>
          <w:rFonts w:eastAsia="Calibri"/>
        </w:rPr>
        <w:t>ну стой и думай</w:t>
      </w:r>
      <w:r>
        <w:rPr>
          <w:rFonts w:eastAsia="Calibri"/>
        </w:rPr>
        <w:t xml:space="preserve">. </w:t>
      </w:r>
      <w:r w:rsidRPr="00BA5E98">
        <w:rPr>
          <w:rFonts w:eastAsia="Calibri"/>
        </w:rPr>
        <w:t xml:space="preserve">Вот эта ужасная схема </w:t>
      </w:r>
      <w:r w:rsidRPr="00BA5E98">
        <w:rPr>
          <w:rFonts w:eastAsia="Calibri"/>
          <w:i/>
          <w:iCs/>
        </w:rPr>
        <w:t>(показывает на доске)</w:t>
      </w:r>
      <w:r>
        <w:rPr>
          <w:rFonts w:eastAsia="Calibri"/>
          <w:i/>
          <w:iCs/>
        </w:rPr>
        <w:t xml:space="preserve">, </w:t>
      </w:r>
      <w:r w:rsidRPr="00BA5E98">
        <w:rPr>
          <w:rFonts w:eastAsia="Calibri"/>
        </w:rPr>
        <w:t>если что-то поймёшь</w:t>
      </w:r>
      <w:r>
        <w:rPr>
          <w:rFonts w:eastAsia="Calibri"/>
        </w:rPr>
        <w:t xml:space="preserve">, </w:t>
      </w:r>
      <w:r w:rsidRPr="00BA5E98">
        <w:rPr>
          <w:rFonts w:eastAsia="Calibri"/>
        </w:rPr>
        <w:t>войдёшь в Любовь и возьмёшь</w:t>
      </w:r>
      <w:r>
        <w:rPr>
          <w:rFonts w:eastAsia="Calibri"/>
        </w:rPr>
        <w:t xml:space="preserve">. </w:t>
      </w:r>
      <w:r w:rsidRPr="00BA5E98">
        <w:rPr>
          <w:rFonts w:eastAsia="Calibri"/>
        </w:rPr>
        <w:t>У соседки спроси</w:t>
      </w:r>
      <w:r>
        <w:rPr>
          <w:rFonts w:eastAsia="Calibri"/>
        </w:rPr>
        <w:t xml:space="preserve">, </w:t>
      </w:r>
      <w:r w:rsidRPr="00BA5E98">
        <w:rPr>
          <w:rFonts w:eastAsia="Calibri"/>
        </w:rPr>
        <w:t>молчи</w:t>
      </w:r>
      <w:r>
        <w:rPr>
          <w:rFonts w:eastAsia="Calibri"/>
        </w:rPr>
        <w:t xml:space="preserve">. </w:t>
      </w:r>
      <w:r w:rsidRPr="00BA5E98">
        <w:rPr>
          <w:rFonts w:eastAsia="Calibri"/>
        </w:rPr>
        <w:t>Конечно</w:t>
      </w:r>
      <w:r>
        <w:rPr>
          <w:rFonts w:eastAsia="Calibri"/>
        </w:rPr>
        <w:t xml:space="preserve">, </w:t>
      </w:r>
      <w:r w:rsidRPr="00BA5E98">
        <w:rPr>
          <w:rFonts w:eastAsia="Calibri"/>
        </w:rPr>
        <w:t>по ключу</w:t>
      </w:r>
      <w:r>
        <w:rPr>
          <w:rFonts w:eastAsia="Calibri"/>
        </w:rPr>
        <w:t xml:space="preserve">. </w:t>
      </w:r>
      <w:r w:rsidRPr="00BA5E98">
        <w:rPr>
          <w:rFonts w:eastAsia="Calibri"/>
        </w:rPr>
        <w:t>64-ричный ключ</w:t>
      </w:r>
      <w:r>
        <w:rPr>
          <w:rFonts w:eastAsia="Calibri"/>
        </w:rPr>
        <w:t xml:space="preserve">, </w:t>
      </w:r>
      <w:r w:rsidRPr="00BA5E98">
        <w:rPr>
          <w:rFonts w:eastAsia="Calibri"/>
        </w:rPr>
        <w:t>понимаете? А почему 64-ричный ключ? У нас же 64 Частности и на самом деле</w:t>
      </w:r>
      <w:r>
        <w:rPr>
          <w:rFonts w:eastAsia="Calibri"/>
        </w:rPr>
        <w:t xml:space="preserve">, </w:t>
      </w:r>
      <w:r w:rsidRPr="00BA5E98">
        <w:rPr>
          <w:rFonts w:eastAsia="Calibri"/>
        </w:rPr>
        <w:t>мы постепенно должны научиться мыслить только 64-рично</w:t>
      </w:r>
      <w:r>
        <w:rPr>
          <w:rFonts w:eastAsia="Calibri"/>
        </w:rPr>
        <w:t>.</w:t>
      </w:r>
    </w:p>
    <w:p w14:paraId="184FF334" w14:textId="77777777" w:rsidR="001104A1" w:rsidRPr="00BA5E98" w:rsidRDefault="001104A1" w:rsidP="001104A1">
      <w:pPr>
        <w:ind w:firstLine="426"/>
        <w:contextualSpacing/>
        <w:rPr>
          <w:rFonts w:eastAsia="Calibri"/>
        </w:rPr>
      </w:pPr>
    </w:p>
    <w:p w14:paraId="4E31BF39" w14:textId="77777777" w:rsidR="001104A1" w:rsidRPr="003B20E8" w:rsidRDefault="001104A1" w:rsidP="001104A1">
      <w:pPr>
        <w:pStyle w:val="a8"/>
        <w:numPr>
          <w:ilvl w:val="0"/>
          <w:numId w:val="19"/>
        </w:numPr>
        <w:ind w:left="0" w:firstLine="426"/>
        <w:rPr>
          <w:rFonts w:eastAsia="Calibri"/>
          <w:b/>
          <w:sz w:val="22"/>
        </w:rPr>
      </w:pPr>
      <w:r w:rsidRPr="003B20E8">
        <w:rPr>
          <w:rFonts w:eastAsia="Calibri"/>
          <w:b/>
          <w:sz w:val="22"/>
        </w:rPr>
        <w:t>Репликация реализуется Абикой</w:t>
      </w:r>
    </w:p>
    <w:p w14:paraId="6581C36C" w14:textId="77777777" w:rsidR="001104A1" w:rsidRPr="00BA5E98" w:rsidRDefault="001104A1" w:rsidP="001104A1">
      <w:pPr>
        <w:ind w:firstLine="426"/>
        <w:contextualSpacing/>
        <w:jc w:val="center"/>
        <w:rPr>
          <w:rFonts w:eastAsia="Calibri"/>
        </w:rPr>
      </w:pPr>
    </w:p>
    <w:p w14:paraId="3E32FEA5" w14:textId="77777777" w:rsidR="001104A1" w:rsidRDefault="001104A1" w:rsidP="001104A1">
      <w:pPr>
        <w:ind w:firstLine="426"/>
        <w:contextualSpacing/>
        <w:rPr>
          <w:rFonts w:eastAsia="Calibri"/>
        </w:rPr>
      </w:pPr>
      <w:r w:rsidRPr="00BA5E98">
        <w:rPr>
          <w:rFonts w:eastAsia="Calibri"/>
        </w:rPr>
        <w:lastRenderedPageBreak/>
        <w:t>Адыгейцы</w:t>
      </w:r>
      <w:r>
        <w:rPr>
          <w:rFonts w:eastAsia="Calibri"/>
        </w:rPr>
        <w:t xml:space="preserve">, </w:t>
      </w:r>
      <w:r w:rsidRPr="00BA5E98">
        <w:rPr>
          <w:rFonts w:eastAsia="Calibri"/>
        </w:rPr>
        <w:t>у вас Абика</w:t>
      </w:r>
      <w:r>
        <w:rPr>
          <w:rFonts w:eastAsia="Calibri"/>
        </w:rPr>
        <w:t>.</w:t>
      </w:r>
    </w:p>
    <w:p w14:paraId="455FD5CF"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Ну?</w:t>
      </w:r>
    </w:p>
    <w:p w14:paraId="089A4630" w14:textId="2AC9A9C5" w:rsidR="001104A1" w:rsidRDefault="001104A1" w:rsidP="001104A1">
      <w:pPr>
        <w:ind w:firstLine="426"/>
        <w:contextualSpacing/>
        <w:rPr>
          <w:rFonts w:eastAsia="Calibri"/>
        </w:rPr>
      </w:pPr>
      <w:r w:rsidRPr="00BA5E98">
        <w:rPr>
          <w:rFonts w:eastAsia="Calibri"/>
        </w:rPr>
        <w:t xml:space="preserve">Какой глубокий ответ в Любви был </w:t>
      </w:r>
      <w:r w:rsidRPr="00BA5E98">
        <w:rPr>
          <w:rFonts w:eastAsia="Calibri"/>
          <w:i/>
          <w:iCs/>
        </w:rPr>
        <w:t>(смех)</w:t>
      </w:r>
      <w:r>
        <w:rPr>
          <w:rFonts w:eastAsia="Calibri"/>
          <w:i/>
          <w:iCs/>
        </w:rPr>
        <w:t xml:space="preserve">. </w:t>
      </w:r>
      <w:r w:rsidRPr="00BA5E98">
        <w:rPr>
          <w:rFonts w:eastAsia="Calibri"/>
        </w:rPr>
        <w:t>Когда ты насыщаешься Любовью и потом искренне от души даёшь настоящий ответ</w:t>
      </w:r>
      <w:r>
        <w:rPr>
          <w:rFonts w:eastAsia="Calibri"/>
        </w:rPr>
        <w:t xml:space="preserve">. </w:t>
      </w:r>
      <w:r w:rsidRPr="00BA5E98">
        <w:rPr>
          <w:rFonts w:eastAsia="Calibri"/>
        </w:rPr>
        <w:t>Вот чем Любовь хороша</w:t>
      </w:r>
      <w:r w:rsidR="001F5215">
        <w:rPr>
          <w:rFonts w:eastAsia="Calibri"/>
        </w:rPr>
        <w:t xml:space="preserve"> – </w:t>
      </w:r>
      <w:r w:rsidRPr="00BA5E98">
        <w:rPr>
          <w:rFonts w:eastAsia="Calibri"/>
        </w:rPr>
        <w:t>если ты в Любви</w:t>
      </w:r>
      <w:r>
        <w:rPr>
          <w:rFonts w:eastAsia="Calibri"/>
        </w:rPr>
        <w:t xml:space="preserve">, </w:t>
      </w:r>
      <w:r w:rsidRPr="00BA5E98">
        <w:rPr>
          <w:rFonts w:eastAsia="Calibri"/>
        </w:rPr>
        <w:t>ты обязательно сказанёшь</w:t>
      </w:r>
      <w:r>
        <w:rPr>
          <w:rFonts w:eastAsia="Calibri"/>
        </w:rPr>
        <w:t xml:space="preserve">. </w:t>
      </w:r>
      <w:r w:rsidRPr="00BA5E98">
        <w:rPr>
          <w:rFonts w:eastAsia="Calibri"/>
        </w:rPr>
        <w:t>Ты не можешь не сказать и сказанёшь так</w:t>
      </w:r>
      <w:r>
        <w:rPr>
          <w:rFonts w:eastAsia="Calibri"/>
        </w:rPr>
        <w:t xml:space="preserve">, </w:t>
      </w:r>
      <w:r w:rsidRPr="00BA5E98">
        <w:rPr>
          <w:rFonts w:eastAsia="Calibri"/>
        </w:rPr>
        <w:t>что сразу всё понятно</w:t>
      </w:r>
      <w:r>
        <w:rPr>
          <w:rFonts w:eastAsia="Calibri"/>
        </w:rPr>
        <w:t>.</w:t>
      </w:r>
    </w:p>
    <w:p w14:paraId="218346B4" w14:textId="51C19D77" w:rsidR="001104A1" w:rsidRDefault="001104A1" w:rsidP="001104A1">
      <w:pPr>
        <w:ind w:firstLine="426"/>
        <w:contextualSpacing/>
        <w:rPr>
          <w:rFonts w:eastAsia="Calibri"/>
        </w:rPr>
      </w:pPr>
      <w:r w:rsidRPr="00BA5E98">
        <w:rPr>
          <w:rFonts w:eastAsia="Calibri"/>
        </w:rPr>
        <w:t>Абика у нас 123 + 64</w:t>
      </w:r>
      <w:r>
        <w:rPr>
          <w:rFonts w:eastAsia="Calibri"/>
        </w:rPr>
        <w:t xml:space="preserve">, </w:t>
      </w:r>
      <w:r w:rsidRPr="00BA5E98">
        <w:rPr>
          <w:rFonts w:eastAsia="Calibri"/>
        </w:rPr>
        <w:t>но лучше 122 + 64</w:t>
      </w:r>
      <w:r>
        <w:rPr>
          <w:rFonts w:eastAsia="Calibri"/>
        </w:rPr>
        <w:t xml:space="preserve">, </w:t>
      </w:r>
      <w:r w:rsidRPr="00BA5E98">
        <w:rPr>
          <w:rFonts w:eastAsia="Calibri"/>
        </w:rPr>
        <w:t>так считать будет легче</w:t>
      </w:r>
      <w:r>
        <w:rPr>
          <w:rFonts w:eastAsia="Calibri"/>
        </w:rPr>
        <w:t xml:space="preserve">. </w:t>
      </w:r>
      <w:r w:rsidRPr="00BA5E98">
        <w:rPr>
          <w:rFonts w:eastAsia="Calibri"/>
        </w:rPr>
        <w:t>Это будет 186</w:t>
      </w:r>
      <w:r>
        <w:rPr>
          <w:rFonts w:eastAsia="Calibri"/>
        </w:rPr>
        <w:t xml:space="preserve">, </w:t>
      </w:r>
      <w:r w:rsidRPr="00BA5E98">
        <w:rPr>
          <w:rFonts w:eastAsia="Calibri"/>
        </w:rPr>
        <w:t>а 186</w:t>
      </w:r>
      <w:r w:rsidR="001F5215">
        <w:rPr>
          <w:rFonts w:eastAsia="Calibri"/>
        </w:rPr>
        <w:t xml:space="preserve"> – </w:t>
      </w:r>
      <w:r w:rsidRPr="00BA5E98">
        <w:rPr>
          <w:rFonts w:eastAsia="Calibri"/>
        </w:rPr>
        <w:t>это у нас кто? Я молчу теперь</w:t>
      </w:r>
      <w:r>
        <w:rPr>
          <w:rFonts w:eastAsia="Calibri"/>
        </w:rPr>
        <w:t>.</w:t>
      </w:r>
    </w:p>
    <w:p w14:paraId="443C21C3"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Юлий Сиана</w:t>
      </w:r>
      <w:r>
        <w:rPr>
          <w:rFonts w:eastAsia="Calibri"/>
          <w:i/>
          <w:iCs/>
        </w:rPr>
        <w:t>.</w:t>
      </w:r>
    </w:p>
    <w:p w14:paraId="51E7FC6C" w14:textId="77777777" w:rsidR="001104A1" w:rsidRDefault="001104A1" w:rsidP="001104A1">
      <w:pPr>
        <w:ind w:firstLine="426"/>
        <w:contextualSpacing/>
        <w:rPr>
          <w:rFonts w:eastAsia="Calibri"/>
        </w:rPr>
      </w:pPr>
      <w:r w:rsidRPr="00BA5E98">
        <w:rPr>
          <w:rFonts w:eastAsia="Calibri"/>
        </w:rPr>
        <w:t>Может Юлий Сиана</w:t>
      </w:r>
      <w:r>
        <w:rPr>
          <w:rFonts w:eastAsia="Calibri"/>
        </w:rPr>
        <w:t xml:space="preserve">, </w:t>
      </w:r>
      <w:r w:rsidRPr="00BA5E98">
        <w:rPr>
          <w:rFonts w:eastAsia="Calibri"/>
        </w:rPr>
        <w:t>то есть Метагалактический Синтез</w:t>
      </w:r>
      <w:r>
        <w:rPr>
          <w:rFonts w:eastAsia="Calibri"/>
        </w:rPr>
        <w:t>.</w:t>
      </w:r>
    </w:p>
    <w:p w14:paraId="4BCB991E"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Правами</w:t>
      </w:r>
      <w:r>
        <w:rPr>
          <w:rFonts w:eastAsia="Calibri"/>
          <w:i/>
          <w:iCs/>
        </w:rPr>
        <w:t>.</w:t>
      </w:r>
    </w:p>
    <w:p w14:paraId="5CBE0497" w14:textId="77777777" w:rsidR="001104A1" w:rsidRDefault="001104A1" w:rsidP="001104A1">
      <w:pPr>
        <w:ind w:firstLine="426"/>
        <w:contextualSpacing/>
        <w:rPr>
          <w:rFonts w:eastAsia="Calibri"/>
        </w:rPr>
      </w:pPr>
      <w:r w:rsidRPr="00BA5E98">
        <w:rPr>
          <w:rFonts w:eastAsia="Calibri"/>
        </w:rPr>
        <w:t>С Правами</w:t>
      </w:r>
      <w:r>
        <w:rPr>
          <w:rFonts w:eastAsia="Calibri"/>
        </w:rPr>
        <w:t>.</w:t>
      </w:r>
    </w:p>
    <w:p w14:paraId="00C2F5E4" w14:textId="77777777" w:rsidR="001104A1"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И с Парламентом</w:t>
      </w:r>
      <w:r>
        <w:rPr>
          <w:rFonts w:eastAsia="Calibri"/>
          <w:i/>
          <w:iCs/>
        </w:rPr>
        <w:t>.</w:t>
      </w:r>
    </w:p>
    <w:p w14:paraId="525FE7EB" w14:textId="497DEC4E" w:rsidR="001104A1" w:rsidRDefault="001104A1" w:rsidP="001104A1">
      <w:pPr>
        <w:ind w:firstLine="426"/>
        <w:contextualSpacing/>
        <w:rPr>
          <w:rFonts w:eastAsia="Calibri"/>
        </w:rPr>
      </w:pPr>
      <w:r w:rsidRPr="00BA5E98">
        <w:rPr>
          <w:rFonts w:eastAsia="Calibri"/>
        </w:rPr>
        <w:t>И получается и Парламент</w:t>
      </w:r>
      <w:r>
        <w:rPr>
          <w:rFonts w:eastAsia="Calibri"/>
        </w:rPr>
        <w:t xml:space="preserve">, </w:t>
      </w:r>
      <w:r w:rsidRPr="00BA5E98">
        <w:rPr>
          <w:rFonts w:eastAsia="Calibri"/>
        </w:rPr>
        <w:t>о</w:t>
      </w:r>
      <w:r w:rsidR="001F5215">
        <w:rPr>
          <w:rFonts w:eastAsia="Calibri"/>
        </w:rPr>
        <w:t xml:space="preserve"> – </w:t>
      </w:r>
      <w:r w:rsidRPr="00BA5E98">
        <w:rPr>
          <w:rFonts w:eastAsia="Calibri"/>
        </w:rPr>
        <w:t>Партия</w:t>
      </w:r>
      <w:r>
        <w:rPr>
          <w:rFonts w:eastAsia="Calibri"/>
        </w:rPr>
        <w:t>.</w:t>
      </w:r>
    </w:p>
    <w:p w14:paraId="44511623" w14:textId="55496CE4"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вроде бы у нас в Адыгее прячется Абика</w:t>
      </w:r>
      <w:r>
        <w:rPr>
          <w:rFonts w:eastAsia="Calibri"/>
        </w:rPr>
        <w:t xml:space="preserve">, </w:t>
      </w:r>
      <w:r w:rsidRPr="00BA5E98">
        <w:rPr>
          <w:rFonts w:eastAsia="Calibri"/>
        </w:rPr>
        <w:t>а на самом деле 64-рицу они фиксирует Аватар-Ипостась Посвящённый</w:t>
      </w:r>
      <w:r>
        <w:rPr>
          <w:rFonts w:eastAsia="Calibri"/>
        </w:rPr>
        <w:t xml:space="preserve">. </w:t>
      </w:r>
      <w:r w:rsidRPr="00BA5E98">
        <w:rPr>
          <w:rFonts w:eastAsia="Calibri"/>
        </w:rPr>
        <w:t>Как вам Адыгея</w:t>
      </w:r>
      <w:r w:rsidR="001F5215">
        <w:rPr>
          <w:rFonts w:eastAsia="Calibri"/>
        </w:rPr>
        <w:t xml:space="preserve"> – </w:t>
      </w:r>
      <w:r w:rsidRPr="00BA5E98">
        <w:rPr>
          <w:rFonts w:eastAsia="Calibri"/>
        </w:rPr>
        <w:t>это территория тайных Посвящённых?</w:t>
      </w:r>
    </w:p>
    <w:p w14:paraId="75CB1401"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Поэтому сюда зачастили руководители страны</w:t>
      </w:r>
      <w:r>
        <w:rPr>
          <w:rFonts w:eastAsia="Calibri"/>
        </w:rPr>
        <w:t>.</w:t>
      </w:r>
    </w:p>
    <w:p w14:paraId="0ACB5BA9"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поэтому сюда зачастили руководители страны</w:t>
      </w:r>
      <w:r>
        <w:rPr>
          <w:rFonts w:eastAsia="Calibri"/>
        </w:rPr>
        <w:t xml:space="preserve">. </w:t>
      </w:r>
      <w:r w:rsidRPr="00BA5E98">
        <w:rPr>
          <w:rFonts w:eastAsia="Calibri"/>
        </w:rPr>
        <w:t>Поэтому здесь у нас</w:t>
      </w:r>
      <w:r>
        <w:rPr>
          <w:rFonts w:eastAsia="Calibri"/>
        </w:rPr>
        <w:t xml:space="preserve">, </w:t>
      </w:r>
      <w:r w:rsidRPr="00BA5E98">
        <w:rPr>
          <w:rFonts w:eastAsia="Calibri"/>
        </w:rPr>
        <w:t>в общем</w:t>
      </w:r>
      <w:r>
        <w:rPr>
          <w:rFonts w:eastAsia="Calibri"/>
        </w:rPr>
        <w:t xml:space="preserve">, </w:t>
      </w:r>
      <w:r w:rsidRPr="00BA5E98">
        <w:rPr>
          <w:rFonts w:eastAsia="Calibri"/>
        </w:rPr>
        <w:t>первая Республика в России</w:t>
      </w:r>
      <w:r>
        <w:rPr>
          <w:rFonts w:eastAsia="Calibri"/>
        </w:rPr>
        <w:t xml:space="preserve">. </w:t>
      </w:r>
      <w:r w:rsidRPr="00BA5E98">
        <w:rPr>
          <w:rFonts w:eastAsia="Calibri"/>
        </w:rPr>
        <w:t>Ну</w:t>
      </w:r>
      <w:r>
        <w:rPr>
          <w:rFonts w:eastAsia="Calibri"/>
        </w:rPr>
        <w:t xml:space="preserve">, </w:t>
      </w:r>
      <w:r w:rsidRPr="00BA5E98">
        <w:rPr>
          <w:rFonts w:eastAsia="Calibri"/>
        </w:rPr>
        <w:t>и так далее</w:t>
      </w:r>
      <w:r>
        <w:rPr>
          <w:rFonts w:eastAsia="Calibri"/>
        </w:rPr>
        <w:t>.</w:t>
      </w:r>
    </w:p>
    <w:p w14:paraId="36880816" w14:textId="0B5D0742" w:rsidR="001104A1" w:rsidRPr="00BA5E98" w:rsidRDefault="001104A1" w:rsidP="001104A1">
      <w:pPr>
        <w:ind w:firstLine="426"/>
        <w:contextualSpacing/>
        <w:rPr>
          <w:rFonts w:eastAsia="Calibri"/>
        </w:rPr>
      </w:pPr>
      <w:r w:rsidRPr="00BA5E98">
        <w:rPr>
          <w:rFonts w:eastAsia="Calibri"/>
        </w:rPr>
        <w:t>В общем</w:t>
      </w:r>
      <w:r>
        <w:rPr>
          <w:rFonts w:eastAsia="Calibri"/>
        </w:rPr>
        <w:t xml:space="preserve">, </w:t>
      </w:r>
      <w:r w:rsidRPr="00BA5E98">
        <w:rPr>
          <w:rFonts w:eastAsia="Calibri"/>
        </w:rPr>
        <w:t>все ищут Посвящённых</w:t>
      </w:r>
      <w:r>
        <w:rPr>
          <w:rFonts w:eastAsia="Calibri"/>
        </w:rPr>
        <w:t xml:space="preserve">. </w:t>
      </w:r>
      <w:r w:rsidRPr="00BA5E98">
        <w:rPr>
          <w:rFonts w:eastAsia="Calibri"/>
        </w:rPr>
        <w:t>Где-нибудь</w:t>
      </w:r>
      <w:r>
        <w:rPr>
          <w:rFonts w:eastAsia="Calibri"/>
        </w:rPr>
        <w:t xml:space="preserve">, </w:t>
      </w:r>
      <w:r w:rsidRPr="00BA5E98">
        <w:rPr>
          <w:rFonts w:eastAsia="Calibri"/>
        </w:rPr>
        <w:t>там в Новосибирске</w:t>
      </w:r>
      <w:r>
        <w:rPr>
          <w:rFonts w:eastAsia="Calibri"/>
        </w:rPr>
        <w:t xml:space="preserve">, </w:t>
      </w:r>
      <w:r w:rsidRPr="00BA5E98">
        <w:rPr>
          <w:rFonts w:eastAsia="Calibri"/>
        </w:rPr>
        <w:t>а они по-настоящему прячутся в Адыгее</w:t>
      </w:r>
      <w:r>
        <w:rPr>
          <w:rFonts w:eastAsia="Calibri"/>
        </w:rPr>
        <w:t xml:space="preserve">. </w:t>
      </w:r>
      <w:r w:rsidRPr="00BA5E98">
        <w:rPr>
          <w:rFonts w:eastAsia="Calibri"/>
        </w:rPr>
        <w:t>Поэтому</w:t>
      </w:r>
      <w:r>
        <w:rPr>
          <w:rFonts w:eastAsia="Calibri"/>
        </w:rPr>
        <w:t xml:space="preserve">, </w:t>
      </w:r>
      <w:r w:rsidRPr="00BA5E98">
        <w:rPr>
          <w:rFonts w:eastAsia="Calibri"/>
        </w:rPr>
        <w:t>если Посвящённый не так чихнул</w:t>
      </w:r>
      <w:r w:rsidR="001F5215">
        <w:rPr>
          <w:rFonts w:eastAsia="Calibri"/>
        </w:rPr>
        <w:t xml:space="preserve"> – </w:t>
      </w:r>
      <w:r w:rsidRPr="00BA5E98">
        <w:rPr>
          <w:rFonts w:eastAsia="Calibri"/>
        </w:rPr>
        <w:t>снег идёт</w:t>
      </w:r>
      <w:r>
        <w:rPr>
          <w:rFonts w:eastAsia="Calibri"/>
        </w:rPr>
        <w:t xml:space="preserve">. </w:t>
      </w:r>
      <w:r w:rsidRPr="00BA5E98">
        <w:rPr>
          <w:rFonts w:eastAsia="Calibri"/>
        </w:rPr>
        <w:t>Вчера</w:t>
      </w:r>
      <w:r w:rsidR="001F5215">
        <w:rPr>
          <w:rFonts w:eastAsia="Calibri"/>
        </w:rPr>
        <w:t xml:space="preserve"> – </w:t>
      </w:r>
      <w:r w:rsidRPr="00BA5E98">
        <w:rPr>
          <w:rFonts w:eastAsia="Calibri"/>
        </w:rPr>
        <w:t>22 градуса</w:t>
      </w:r>
      <w:r>
        <w:rPr>
          <w:rFonts w:eastAsia="Calibri"/>
        </w:rPr>
        <w:t xml:space="preserve">, </w:t>
      </w:r>
      <w:r w:rsidRPr="00BA5E98">
        <w:rPr>
          <w:rFonts w:eastAsia="Calibri"/>
        </w:rPr>
        <w:t>сегодня</w:t>
      </w:r>
      <w:r w:rsidR="001F5215">
        <w:rPr>
          <w:rFonts w:eastAsia="Calibri"/>
        </w:rPr>
        <w:t xml:space="preserve"> – </w:t>
      </w:r>
      <w:r w:rsidRPr="00BA5E98">
        <w:rPr>
          <w:rFonts w:eastAsia="Calibri"/>
        </w:rPr>
        <w:t>минус семь</w:t>
      </w:r>
      <w:r>
        <w:rPr>
          <w:rFonts w:eastAsia="Calibri"/>
        </w:rPr>
        <w:t xml:space="preserve">. </w:t>
      </w:r>
      <w:r w:rsidRPr="00BA5E98">
        <w:rPr>
          <w:rFonts w:eastAsia="Calibri"/>
        </w:rPr>
        <w:t>А знаете</w:t>
      </w:r>
      <w:r>
        <w:rPr>
          <w:rFonts w:eastAsia="Calibri"/>
        </w:rPr>
        <w:t xml:space="preserve">, </w:t>
      </w:r>
      <w:r w:rsidRPr="00BA5E98">
        <w:rPr>
          <w:rFonts w:eastAsia="Calibri"/>
        </w:rPr>
        <w:t>почему? Репликация!</w:t>
      </w:r>
    </w:p>
    <w:p w14:paraId="1BAAF57B" w14:textId="1D9CA8B7" w:rsidR="001104A1" w:rsidRDefault="001104A1" w:rsidP="001104A1">
      <w:pPr>
        <w:ind w:firstLine="426"/>
        <w:contextualSpacing/>
        <w:rPr>
          <w:rFonts w:eastAsia="Calibri"/>
        </w:rPr>
      </w:pPr>
      <w:r w:rsidRPr="00BA5E98">
        <w:rPr>
          <w:rFonts w:eastAsia="Calibri"/>
        </w:rPr>
        <w:t>Я по секрету скажу</w:t>
      </w:r>
      <w:r>
        <w:rPr>
          <w:rFonts w:eastAsia="Calibri"/>
        </w:rPr>
        <w:t xml:space="preserve">, </w:t>
      </w:r>
      <w:r w:rsidRPr="00BA5E98">
        <w:rPr>
          <w:rFonts w:eastAsia="Calibri"/>
        </w:rPr>
        <w:t>мы в четверг проводили совещание по Метагалактическому Синтезу в выражении Посвящённого</w:t>
      </w:r>
      <w:r w:rsidR="001F5215">
        <w:rPr>
          <w:rFonts w:eastAsia="Calibri"/>
        </w:rPr>
        <w:t xml:space="preserve"> – </w:t>
      </w:r>
      <w:r w:rsidRPr="00BA5E98">
        <w:rPr>
          <w:rFonts w:eastAsia="Calibri"/>
        </w:rPr>
        <w:t>у вас через два дня снег начался</w:t>
      </w:r>
      <w:r>
        <w:rPr>
          <w:rFonts w:eastAsia="Calibri"/>
        </w:rPr>
        <w:t xml:space="preserve">. </w:t>
      </w:r>
      <w:r w:rsidRPr="00BA5E98">
        <w:rPr>
          <w:rFonts w:eastAsia="Calibri"/>
        </w:rPr>
        <w:t>Но я не виноват</w:t>
      </w:r>
      <w:r>
        <w:rPr>
          <w:rFonts w:eastAsia="Calibri"/>
        </w:rPr>
        <w:t xml:space="preserve">, </w:t>
      </w:r>
      <w:r w:rsidRPr="00BA5E98">
        <w:rPr>
          <w:rFonts w:eastAsia="Calibri"/>
        </w:rPr>
        <w:t>это те</w:t>
      </w:r>
      <w:r>
        <w:rPr>
          <w:rFonts w:eastAsia="Calibri"/>
        </w:rPr>
        <w:t xml:space="preserve">, </w:t>
      </w:r>
      <w:r w:rsidRPr="00BA5E98">
        <w:rPr>
          <w:rFonts w:eastAsia="Calibri"/>
        </w:rPr>
        <w:t>кто детским Синтезом занимается</w:t>
      </w:r>
      <w:r>
        <w:rPr>
          <w:rFonts w:eastAsia="Calibri"/>
        </w:rPr>
        <w:t xml:space="preserve">. </w:t>
      </w:r>
      <w:r w:rsidRPr="00BA5E98">
        <w:rPr>
          <w:rFonts w:eastAsia="Calibri"/>
        </w:rPr>
        <w:t>Я лишь принимал проект</w:t>
      </w:r>
      <w:r>
        <w:rPr>
          <w:rFonts w:eastAsia="Calibri"/>
        </w:rPr>
        <w:t xml:space="preserve">, </w:t>
      </w:r>
      <w:r w:rsidRPr="00BA5E98">
        <w:rPr>
          <w:rFonts w:eastAsia="Calibri"/>
        </w:rPr>
        <w:t>дискутировали</w:t>
      </w:r>
      <w:r>
        <w:rPr>
          <w:rFonts w:eastAsia="Calibri"/>
        </w:rPr>
        <w:t xml:space="preserve">, </w:t>
      </w:r>
      <w:r w:rsidRPr="00BA5E98">
        <w:rPr>
          <w:rFonts w:eastAsia="Calibri"/>
        </w:rPr>
        <w:t>развивали его</w:t>
      </w:r>
      <w:r>
        <w:rPr>
          <w:rFonts w:eastAsia="Calibri"/>
        </w:rPr>
        <w:t xml:space="preserve">. </w:t>
      </w:r>
      <w:r w:rsidRPr="00BA5E98">
        <w:rPr>
          <w:rFonts w:eastAsia="Calibri"/>
        </w:rPr>
        <w:t>Ну</w:t>
      </w:r>
      <w:r>
        <w:rPr>
          <w:rFonts w:eastAsia="Calibri"/>
        </w:rPr>
        <w:t xml:space="preserve">, </w:t>
      </w:r>
      <w:r w:rsidRPr="00BA5E98">
        <w:rPr>
          <w:rFonts w:eastAsia="Calibri"/>
        </w:rPr>
        <w:t>там надо было утвердить срочно</w:t>
      </w:r>
      <w:r>
        <w:rPr>
          <w:rFonts w:eastAsia="Calibri"/>
        </w:rPr>
        <w:t xml:space="preserve">, </w:t>
      </w:r>
      <w:r w:rsidRPr="00BA5E98">
        <w:rPr>
          <w:rFonts w:eastAsia="Calibri"/>
        </w:rPr>
        <w:t>потому что время пришло</w:t>
      </w:r>
      <w:r>
        <w:rPr>
          <w:rFonts w:eastAsia="Calibri"/>
        </w:rPr>
        <w:t xml:space="preserve">. </w:t>
      </w:r>
      <w:r w:rsidRPr="00BA5E98">
        <w:rPr>
          <w:rFonts w:eastAsia="Calibri"/>
        </w:rPr>
        <w:t>Папа сказал: «Сколько можно?»</w:t>
      </w:r>
    </w:p>
    <w:p w14:paraId="08984016" w14:textId="6F06ADDA" w:rsidR="001104A1" w:rsidRDefault="001104A1" w:rsidP="001104A1">
      <w:pPr>
        <w:ind w:firstLine="426"/>
        <w:contextualSpacing/>
        <w:rPr>
          <w:rFonts w:eastAsia="Calibri"/>
        </w:rPr>
      </w:pPr>
      <w:r w:rsidRPr="00BA5E98">
        <w:rPr>
          <w:rFonts w:eastAsia="Calibri"/>
        </w:rPr>
        <w:t>Что такое Метагалактика? Для планет это снег</w:t>
      </w:r>
      <w:r>
        <w:rPr>
          <w:rFonts w:eastAsia="Calibri"/>
        </w:rPr>
        <w:t xml:space="preserve">. </w:t>
      </w:r>
      <w:r w:rsidRPr="00BA5E98">
        <w:rPr>
          <w:rFonts w:eastAsia="Calibri"/>
        </w:rPr>
        <w:t>Мы когда первый раз попали в Метагалактику</w:t>
      </w:r>
      <w:r>
        <w:rPr>
          <w:rFonts w:eastAsia="Calibri"/>
        </w:rPr>
        <w:t xml:space="preserve">, </w:t>
      </w:r>
      <w:r w:rsidRPr="00BA5E98">
        <w:rPr>
          <w:rFonts w:eastAsia="Calibri"/>
        </w:rPr>
        <w:t>мы стояли в рукавичках</w:t>
      </w:r>
      <w:r>
        <w:rPr>
          <w:rFonts w:eastAsia="Calibri"/>
        </w:rPr>
        <w:t xml:space="preserve">, </w:t>
      </w:r>
      <w:r w:rsidRPr="00BA5E98">
        <w:rPr>
          <w:rFonts w:eastAsia="Calibri"/>
        </w:rPr>
        <w:t>в ватниках</w:t>
      </w:r>
      <w:r>
        <w:rPr>
          <w:rFonts w:eastAsia="Calibri"/>
        </w:rPr>
        <w:t xml:space="preserve">. </w:t>
      </w:r>
      <w:r w:rsidRPr="00BA5E98">
        <w:rPr>
          <w:rFonts w:eastAsia="Calibri"/>
        </w:rPr>
        <w:t>И Дед Мороз в виде руководителя Метагалактики в перчатках говорит: «Ну</w:t>
      </w:r>
      <w:r>
        <w:rPr>
          <w:rFonts w:eastAsia="Calibri"/>
        </w:rPr>
        <w:t xml:space="preserve">, </w:t>
      </w:r>
      <w:r w:rsidRPr="00BA5E98">
        <w:rPr>
          <w:rFonts w:eastAsia="Calibri"/>
        </w:rPr>
        <w:t>дети</w:t>
      </w:r>
      <w:r w:rsidR="001F5215">
        <w:rPr>
          <w:rFonts w:eastAsia="Calibri"/>
        </w:rPr>
        <w:t xml:space="preserve"> – </w:t>
      </w:r>
      <w:r w:rsidRPr="00BA5E98">
        <w:rPr>
          <w:rFonts w:eastAsia="Calibri"/>
        </w:rPr>
        <w:t>мороз!» То есть</w:t>
      </w:r>
      <w:r>
        <w:rPr>
          <w:rFonts w:eastAsia="Calibri"/>
        </w:rPr>
        <w:t xml:space="preserve">, </w:t>
      </w:r>
      <w:r w:rsidRPr="00BA5E98">
        <w:rPr>
          <w:rFonts w:eastAsia="Calibri"/>
        </w:rPr>
        <w:t>когда ты входишь в космос и в более высокий Огонь</w:t>
      </w:r>
      <w:r>
        <w:rPr>
          <w:rFonts w:eastAsia="Calibri"/>
        </w:rPr>
        <w:t xml:space="preserve">, </w:t>
      </w:r>
      <w:r w:rsidRPr="00BA5E98">
        <w:rPr>
          <w:rFonts w:eastAsia="Calibri"/>
        </w:rPr>
        <w:t>он вначале воспринимается тобой</w:t>
      </w:r>
      <w:r>
        <w:rPr>
          <w:rFonts w:eastAsia="Calibri"/>
        </w:rPr>
        <w:t xml:space="preserve">, </w:t>
      </w:r>
      <w:r w:rsidRPr="00BA5E98">
        <w:rPr>
          <w:rFonts w:eastAsia="Calibri"/>
        </w:rPr>
        <w:t>как холод на самом деле</w:t>
      </w:r>
      <w:r>
        <w:rPr>
          <w:rFonts w:eastAsia="Calibri"/>
        </w:rPr>
        <w:t xml:space="preserve">. </w:t>
      </w:r>
      <w:r w:rsidRPr="00BA5E98">
        <w:rPr>
          <w:rFonts w:eastAsia="Calibri"/>
        </w:rPr>
        <w:t>Поэтому наши первые высунутые носы в Метагалактике</w:t>
      </w:r>
      <w:r w:rsidR="001F5215">
        <w:rPr>
          <w:rFonts w:eastAsia="Calibri"/>
        </w:rPr>
        <w:t xml:space="preserve"> – </w:t>
      </w:r>
      <w:r w:rsidRPr="00BA5E98">
        <w:rPr>
          <w:rFonts w:eastAsia="Calibri"/>
        </w:rPr>
        <w:t>это мы попадали в настоящий мороз</w:t>
      </w:r>
      <w:r>
        <w:rPr>
          <w:rFonts w:eastAsia="Calibri"/>
        </w:rPr>
        <w:t>.</w:t>
      </w:r>
    </w:p>
    <w:p w14:paraId="53DF3BA5" w14:textId="77777777"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когда мы пошли за Фа-ИВДИВО и вышли в Ля-ИВДИВО</w:t>
      </w:r>
      <w:r>
        <w:rPr>
          <w:rFonts w:eastAsia="Calibri"/>
        </w:rPr>
        <w:t xml:space="preserve">, </w:t>
      </w:r>
      <w:r w:rsidRPr="00BA5E98">
        <w:rPr>
          <w:rFonts w:eastAsia="Calibri"/>
        </w:rPr>
        <w:t>первый раз туда вышли</w:t>
      </w:r>
      <w:r>
        <w:rPr>
          <w:rFonts w:eastAsia="Calibri"/>
        </w:rPr>
        <w:t xml:space="preserve">, </w:t>
      </w:r>
      <w:r w:rsidRPr="00BA5E98">
        <w:rPr>
          <w:rFonts w:eastAsia="Calibri"/>
        </w:rPr>
        <w:t>мы опять увидели мороз и снежный маленький городок</w:t>
      </w:r>
      <w:r>
        <w:rPr>
          <w:rFonts w:eastAsia="Calibri"/>
        </w:rPr>
        <w:t xml:space="preserve">, </w:t>
      </w:r>
      <w:r w:rsidRPr="00BA5E98">
        <w:rPr>
          <w:rFonts w:eastAsia="Calibri"/>
        </w:rPr>
        <w:t>деревеньку и думали: «Вот это Ля-ИВДИВО!» Это мы к Папе вышли</w:t>
      </w:r>
      <w:r>
        <w:rPr>
          <w:rFonts w:eastAsia="Calibri"/>
        </w:rPr>
        <w:t xml:space="preserve">, </w:t>
      </w:r>
      <w:r w:rsidRPr="00BA5E98">
        <w:rPr>
          <w:rFonts w:eastAsia="Calibri"/>
        </w:rPr>
        <w:t>он говорит: «Пойдём на улицу»</w:t>
      </w:r>
      <w:r>
        <w:rPr>
          <w:rFonts w:eastAsia="Calibri"/>
        </w:rPr>
        <w:t xml:space="preserve">, </w:t>
      </w:r>
      <w:r w:rsidRPr="00BA5E98">
        <w:rPr>
          <w:rFonts w:eastAsia="Calibri"/>
        </w:rPr>
        <w:t>а там снег</w:t>
      </w:r>
      <w:r>
        <w:rPr>
          <w:rFonts w:eastAsia="Calibri"/>
        </w:rPr>
        <w:t xml:space="preserve">. </w:t>
      </w:r>
      <w:r w:rsidRPr="00BA5E98">
        <w:rPr>
          <w:rFonts w:eastAsia="Calibri"/>
        </w:rPr>
        <w:t>Я вообще первый раз снег в экополисе видел</w:t>
      </w:r>
      <w:r>
        <w:rPr>
          <w:rFonts w:eastAsia="Calibri"/>
        </w:rPr>
        <w:t xml:space="preserve">, </w:t>
      </w:r>
      <w:r w:rsidRPr="00BA5E98">
        <w:rPr>
          <w:rFonts w:eastAsia="Calibri"/>
        </w:rPr>
        <w:t>я забыл об этом</w:t>
      </w:r>
      <w:r>
        <w:rPr>
          <w:rFonts w:eastAsia="Calibri"/>
        </w:rPr>
        <w:t xml:space="preserve">. </w:t>
      </w:r>
      <w:r w:rsidRPr="00BA5E98">
        <w:rPr>
          <w:rFonts w:eastAsia="Calibri"/>
        </w:rPr>
        <w:t>Вернее</w:t>
      </w:r>
      <w:r>
        <w:rPr>
          <w:rFonts w:eastAsia="Calibri"/>
        </w:rPr>
        <w:t xml:space="preserve">, </w:t>
      </w:r>
      <w:r w:rsidRPr="00BA5E98">
        <w:rPr>
          <w:rFonts w:eastAsia="Calibri"/>
        </w:rPr>
        <w:t>второй раз увидел снег в экополисе</w:t>
      </w:r>
      <w:r>
        <w:rPr>
          <w:rFonts w:eastAsia="Calibri"/>
        </w:rPr>
        <w:t xml:space="preserve">, </w:t>
      </w:r>
      <w:r w:rsidRPr="00BA5E98">
        <w:rPr>
          <w:rFonts w:eastAsia="Calibri"/>
        </w:rPr>
        <w:t>после того первого раза</w:t>
      </w:r>
      <w:r>
        <w:rPr>
          <w:rFonts w:eastAsia="Calibri"/>
        </w:rPr>
        <w:t xml:space="preserve">. </w:t>
      </w:r>
      <w:r w:rsidRPr="00BA5E98">
        <w:rPr>
          <w:rFonts w:eastAsia="Calibri"/>
        </w:rPr>
        <w:t>Тут опять снег</w:t>
      </w:r>
      <w:r>
        <w:rPr>
          <w:rFonts w:eastAsia="Calibri"/>
        </w:rPr>
        <w:t xml:space="preserve">, </w:t>
      </w:r>
      <w:r w:rsidRPr="00BA5E98">
        <w:rPr>
          <w:rFonts w:eastAsia="Calibri"/>
        </w:rPr>
        <w:t>думаю опять не готовы к этому экополису</w:t>
      </w:r>
      <w:r>
        <w:rPr>
          <w:rFonts w:eastAsia="Calibri"/>
        </w:rPr>
        <w:t xml:space="preserve">. </w:t>
      </w:r>
      <w:r w:rsidRPr="00BA5E98">
        <w:rPr>
          <w:rFonts w:eastAsia="Calibri"/>
        </w:rPr>
        <w:t>Вот и всё</w:t>
      </w:r>
      <w:r>
        <w:rPr>
          <w:rFonts w:eastAsia="Calibri"/>
        </w:rPr>
        <w:t>.</w:t>
      </w:r>
    </w:p>
    <w:p w14:paraId="360016DD" w14:textId="6F344CFD" w:rsidR="001104A1" w:rsidRDefault="001104A1" w:rsidP="001104A1">
      <w:pPr>
        <w:ind w:firstLine="426"/>
        <w:contextualSpacing/>
        <w:rPr>
          <w:rFonts w:eastAsia="Calibri"/>
        </w:rPr>
      </w:pPr>
      <w:r w:rsidRPr="00BA5E98">
        <w:rPr>
          <w:rFonts w:eastAsia="Calibri"/>
        </w:rPr>
        <w:t>В итоге Посвящённые</w:t>
      </w:r>
      <w:r>
        <w:rPr>
          <w:rFonts w:eastAsia="Calibri"/>
        </w:rPr>
        <w:t xml:space="preserve">, </w:t>
      </w:r>
      <w:r w:rsidRPr="00BA5E98">
        <w:rPr>
          <w:rFonts w:eastAsia="Calibri"/>
        </w:rPr>
        <w:t>а у нас Репликация (это я продолжаю вчерашнею тему</w:t>
      </w:r>
      <w:r>
        <w:rPr>
          <w:rFonts w:eastAsia="Calibri"/>
        </w:rPr>
        <w:t xml:space="preserve">, </w:t>
      </w:r>
      <w:r w:rsidRPr="00BA5E98">
        <w:rPr>
          <w:rFonts w:eastAsia="Calibri"/>
        </w:rPr>
        <w:t>у нас Совет был)</w:t>
      </w:r>
      <w:r>
        <w:rPr>
          <w:rFonts w:eastAsia="Calibri"/>
        </w:rPr>
        <w:t xml:space="preserve">, </w:t>
      </w:r>
      <w:r w:rsidRPr="00BA5E98">
        <w:rPr>
          <w:rFonts w:eastAsia="Calibri"/>
        </w:rPr>
        <w:t>Репликация у Посвящённого</w:t>
      </w:r>
      <w:r>
        <w:rPr>
          <w:rFonts w:eastAsia="Calibri"/>
        </w:rPr>
        <w:t xml:space="preserve">. </w:t>
      </w:r>
      <w:r w:rsidRPr="00BA5E98">
        <w:rPr>
          <w:rFonts w:eastAsia="Calibri"/>
        </w:rPr>
        <w:t>А репликация</w:t>
      </w:r>
      <w:r>
        <w:rPr>
          <w:rFonts w:eastAsia="Calibri"/>
        </w:rPr>
        <w:t xml:space="preserve">, </w:t>
      </w:r>
      <w:r w:rsidRPr="00BA5E98">
        <w:rPr>
          <w:rFonts w:eastAsia="Calibri"/>
        </w:rPr>
        <w:t>чем реализуется? Вы не поверите</w:t>
      </w:r>
      <w:r w:rsidR="001F5215">
        <w:rPr>
          <w:rFonts w:eastAsia="Calibri"/>
        </w:rPr>
        <w:t xml:space="preserve"> – </w:t>
      </w:r>
      <w:r w:rsidRPr="00BA5E98">
        <w:rPr>
          <w:rFonts w:eastAsia="Calibri"/>
        </w:rPr>
        <w:t>Абикой</w:t>
      </w:r>
      <w:r>
        <w:rPr>
          <w:rFonts w:eastAsia="Calibri"/>
        </w:rPr>
        <w:t xml:space="preserve">. </w:t>
      </w:r>
      <w:r w:rsidRPr="00BA5E98">
        <w:rPr>
          <w:rFonts w:eastAsia="Calibri"/>
        </w:rPr>
        <w:t>Вы понимаете</w:t>
      </w:r>
      <w:r>
        <w:rPr>
          <w:rFonts w:eastAsia="Calibri"/>
        </w:rPr>
        <w:t xml:space="preserve">, </w:t>
      </w:r>
      <w:r w:rsidRPr="00BA5E98">
        <w:rPr>
          <w:rFonts w:eastAsia="Calibri"/>
        </w:rPr>
        <w:t>о ком я? Я думаю</w:t>
      </w:r>
      <w:r>
        <w:rPr>
          <w:rFonts w:eastAsia="Calibri"/>
        </w:rPr>
        <w:t xml:space="preserve">, </w:t>
      </w:r>
      <w:r w:rsidRPr="00BA5E98">
        <w:rPr>
          <w:rFonts w:eastAsia="Calibri"/>
        </w:rPr>
        <w:t>вы понимаете</w:t>
      </w:r>
      <w:r>
        <w:rPr>
          <w:rFonts w:eastAsia="Calibri"/>
        </w:rPr>
        <w:t xml:space="preserve">. </w:t>
      </w:r>
      <w:r w:rsidRPr="00BA5E98">
        <w:rPr>
          <w:rFonts w:eastAsia="Calibri"/>
        </w:rPr>
        <w:t>Адыгейцы должны знать</w:t>
      </w:r>
      <w:r>
        <w:rPr>
          <w:rFonts w:eastAsia="Calibri"/>
        </w:rPr>
        <w:t>.</w:t>
      </w:r>
    </w:p>
    <w:p w14:paraId="3C79E1AB" w14:textId="08D8A997" w:rsidR="001104A1" w:rsidRDefault="001104A1" w:rsidP="001104A1">
      <w:pPr>
        <w:ind w:firstLine="426"/>
        <w:contextualSpacing/>
        <w:rPr>
          <w:rFonts w:eastAsia="Calibri"/>
        </w:rPr>
      </w:pPr>
      <w:r w:rsidRPr="00BA5E98">
        <w:rPr>
          <w:rFonts w:eastAsia="Calibri"/>
        </w:rPr>
        <w:t>И когда я вчера вам</w:t>
      </w:r>
      <w:r>
        <w:rPr>
          <w:rFonts w:eastAsia="Calibri"/>
        </w:rPr>
        <w:t xml:space="preserve">, </w:t>
      </w:r>
      <w:r w:rsidRPr="00BA5E98">
        <w:rPr>
          <w:rFonts w:eastAsia="Calibri"/>
        </w:rPr>
        <w:t>адыгейцы</w:t>
      </w:r>
      <w:r>
        <w:rPr>
          <w:rFonts w:eastAsia="Calibri"/>
        </w:rPr>
        <w:t xml:space="preserve">, </w:t>
      </w:r>
      <w:r w:rsidRPr="00BA5E98">
        <w:rPr>
          <w:rFonts w:eastAsia="Calibri"/>
        </w:rPr>
        <w:t>настоятельно говорил</w:t>
      </w:r>
      <w:r>
        <w:rPr>
          <w:rFonts w:eastAsia="Calibri"/>
        </w:rPr>
        <w:t xml:space="preserve">, </w:t>
      </w:r>
      <w:r w:rsidRPr="00BA5E98">
        <w:rPr>
          <w:rFonts w:eastAsia="Calibri"/>
        </w:rPr>
        <w:t>что вы плазма</w:t>
      </w:r>
      <w:r>
        <w:rPr>
          <w:rFonts w:eastAsia="Calibri"/>
        </w:rPr>
        <w:t xml:space="preserve">, </w:t>
      </w:r>
      <w:r w:rsidRPr="00BA5E98">
        <w:rPr>
          <w:rFonts w:eastAsia="Calibri"/>
        </w:rPr>
        <w:t>что вы создаёте оболочки</w:t>
      </w:r>
      <w:r>
        <w:rPr>
          <w:rFonts w:eastAsia="Calibri"/>
        </w:rPr>
        <w:t xml:space="preserve">, </w:t>
      </w:r>
      <w:r w:rsidRPr="00BA5E98">
        <w:rPr>
          <w:rFonts w:eastAsia="Calibri"/>
        </w:rPr>
        <w:t>и это высоко</w:t>
      </w:r>
      <w:r>
        <w:rPr>
          <w:rFonts w:eastAsia="Calibri"/>
        </w:rPr>
        <w:t xml:space="preserve">, </w:t>
      </w:r>
      <w:r w:rsidRPr="00BA5E98">
        <w:rPr>
          <w:rFonts w:eastAsia="Calibri"/>
        </w:rPr>
        <w:t>потому</w:t>
      </w:r>
      <w:r>
        <w:rPr>
          <w:rFonts w:eastAsia="Calibri"/>
        </w:rPr>
        <w:t xml:space="preserve"> </w:t>
      </w:r>
      <w:r w:rsidRPr="00BA5E98">
        <w:rPr>
          <w:rFonts w:eastAsia="Calibri"/>
        </w:rPr>
        <w:t>что Слово Отца</w:t>
      </w:r>
      <w:r w:rsidR="001F5215">
        <w:rPr>
          <w:rFonts w:eastAsia="Calibri"/>
        </w:rPr>
        <w:t xml:space="preserve"> – </w:t>
      </w:r>
      <w:r w:rsidRPr="00BA5E98">
        <w:rPr>
          <w:rFonts w:eastAsia="Calibri"/>
        </w:rPr>
        <w:t>это жизнь</w:t>
      </w:r>
      <w:r>
        <w:rPr>
          <w:rFonts w:eastAsia="Calibri"/>
        </w:rPr>
        <w:t xml:space="preserve">. </w:t>
      </w:r>
      <w:r w:rsidRPr="00BA5E98">
        <w:rPr>
          <w:rFonts w:eastAsia="Calibri"/>
        </w:rPr>
        <w:t>А кожа</w:t>
      </w:r>
      <w:r w:rsidR="001F5215">
        <w:rPr>
          <w:rFonts w:eastAsia="Calibri"/>
        </w:rPr>
        <w:t xml:space="preserve"> – </w:t>
      </w:r>
      <w:r w:rsidRPr="00BA5E98">
        <w:rPr>
          <w:rFonts w:eastAsia="Calibri"/>
        </w:rPr>
        <w:t>это оболочка тела</w:t>
      </w:r>
      <w:r>
        <w:rPr>
          <w:rFonts w:eastAsia="Calibri"/>
        </w:rPr>
        <w:t xml:space="preserve">, </w:t>
      </w:r>
      <w:r w:rsidRPr="00BA5E98">
        <w:rPr>
          <w:rFonts w:eastAsia="Calibri"/>
        </w:rPr>
        <w:t>а это жизнь</w:t>
      </w:r>
      <w:r>
        <w:rPr>
          <w:rFonts w:eastAsia="Calibri"/>
        </w:rPr>
        <w:t xml:space="preserve">, </w:t>
      </w:r>
      <w:r w:rsidRPr="00BA5E98">
        <w:rPr>
          <w:rFonts w:eastAsia="Calibri"/>
        </w:rPr>
        <w:t>тут записано вся наша жизнь</w:t>
      </w:r>
      <w:r>
        <w:rPr>
          <w:rFonts w:eastAsia="Calibri"/>
        </w:rPr>
        <w:t>.</w:t>
      </w:r>
    </w:p>
    <w:p w14:paraId="2AD33E9B" w14:textId="34B8B300"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в оболочку Абики записана вся жизнь реплики</w:t>
      </w:r>
      <w:r>
        <w:rPr>
          <w:rFonts w:eastAsia="Calibri"/>
        </w:rPr>
        <w:t xml:space="preserve">. </w:t>
      </w:r>
      <w:r w:rsidRPr="00BA5E98">
        <w:rPr>
          <w:rFonts w:eastAsia="Calibri"/>
        </w:rPr>
        <w:t>То есть</w:t>
      </w:r>
      <w:r>
        <w:rPr>
          <w:rFonts w:eastAsia="Calibri"/>
        </w:rPr>
        <w:t xml:space="preserve">, </w:t>
      </w:r>
      <w:r w:rsidRPr="00BA5E98">
        <w:rPr>
          <w:rFonts w:eastAsia="Calibri"/>
        </w:rPr>
        <w:t>чтобы принять любую реплику Отца</w:t>
      </w:r>
      <w:r>
        <w:rPr>
          <w:rFonts w:eastAsia="Calibri"/>
        </w:rPr>
        <w:t xml:space="preserve">, </w:t>
      </w:r>
      <w:r w:rsidRPr="00BA5E98">
        <w:rPr>
          <w:rFonts w:eastAsia="Calibri"/>
        </w:rPr>
        <w:t>как репликацию</w:t>
      </w:r>
      <w:r>
        <w:rPr>
          <w:rFonts w:eastAsia="Calibri"/>
        </w:rPr>
        <w:t xml:space="preserve">, </w:t>
      </w:r>
      <w:r w:rsidRPr="00BA5E98">
        <w:rPr>
          <w:rFonts w:eastAsia="Calibri"/>
        </w:rPr>
        <w:t>нужна обязательна та оболочка</w:t>
      </w:r>
      <w:r>
        <w:rPr>
          <w:rFonts w:eastAsia="Calibri"/>
        </w:rPr>
        <w:t xml:space="preserve">, </w:t>
      </w:r>
      <w:r w:rsidRPr="00BA5E98">
        <w:rPr>
          <w:rFonts w:eastAsia="Calibri"/>
        </w:rPr>
        <w:t>которая это поддержит физически</w:t>
      </w:r>
      <w:r>
        <w:rPr>
          <w:rFonts w:eastAsia="Calibri"/>
        </w:rPr>
        <w:t xml:space="preserve">. </w:t>
      </w:r>
      <w:r w:rsidRPr="00BA5E98">
        <w:rPr>
          <w:rFonts w:eastAsia="Calibri"/>
        </w:rPr>
        <w:t>Или в любом другом: физически-эфирно</w:t>
      </w:r>
      <w:r>
        <w:rPr>
          <w:rFonts w:eastAsia="Calibri"/>
        </w:rPr>
        <w:t xml:space="preserve">, </w:t>
      </w:r>
      <w:r w:rsidRPr="00BA5E98">
        <w:rPr>
          <w:rFonts w:eastAsia="Calibri"/>
        </w:rPr>
        <w:t>астрально</w:t>
      </w:r>
      <w:r>
        <w:rPr>
          <w:rFonts w:eastAsia="Calibri"/>
        </w:rPr>
        <w:t xml:space="preserve">. </w:t>
      </w:r>
      <w:r w:rsidRPr="00BA5E98">
        <w:rPr>
          <w:rFonts w:eastAsia="Calibri"/>
        </w:rPr>
        <w:t>Астрально</w:t>
      </w:r>
      <w:r w:rsidR="001F5215">
        <w:rPr>
          <w:rFonts w:eastAsia="Calibri"/>
        </w:rPr>
        <w:t xml:space="preserve"> – </w:t>
      </w:r>
      <w:r w:rsidRPr="00BA5E98">
        <w:rPr>
          <w:rFonts w:eastAsia="Calibri"/>
        </w:rPr>
        <w:t>чакры как оболочки</w:t>
      </w:r>
      <w:r>
        <w:rPr>
          <w:rFonts w:eastAsia="Calibri"/>
        </w:rPr>
        <w:t xml:space="preserve">, </w:t>
      </w:r>
      <w:r w:rsidRPr="00BA5E98">
        <w:rPr>
          <w:rFonts w:eastAsia="Calibri"/>
        </w:rPr>
        <w:t>Душа как оболочка</w:t>
      </w:r>
      <w:r>
        <w:rPr>
          <w:rFonts w:eastAsia="Calibri"/>
        </w:rPr>
        <w:t>.</w:t>
      </w:r>
    </w:p>
    <w:p w14:paraId="05157FDA" w14:textId="20DE1BF5"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мы всегда говорили</w:t>
      </w:r>
      <w:r>
        <w:rPr>
          <w:rFonts w:eastAsia="Calibri"/>
        </w:rPr>
        <w:t xml:space="preserve">, </w:t>
      </w:r>
      <w:r w:rsidRPr="00BA5E98">
        <w:rPr>
          <w:rFonts w:eastAsia="Calibri"/>
        </w:rPr>
        <w:t>что Душа</w:t>
      </w:r>
      <w:r w:rsidR="001F5215">
        <w:rPr>
          <w:rFonts w:eastAsia="Calibri"/>
        </w:rPr>
        <w:t xml:space="preserve"> – </w:t>
      </w:r>
      <w:r w:rsidRPr="00BA5E98">
        <w:rPr>
          <w:rFonts w:eastAsia="Calibri"/>
        </w:rPr>
        <w:t>это оболочка Духа</w:t>
      </w:r>
      <w:r>
        <w:rPr>
          <w:rFonts w:eastAsia="Calibri"/>
        </w:rPr>
        <w:t xml:space="preserve">, </w:t>
      </w:r>
      <w:r w:rsidRPr="00BA5E98">
        <w:rPr>
          <w:rFonts w:eastAsia="Calibri"/>
        </w:rPr>
        <w:t>шар Духа</w:t>
      </w:r>
      <w:r>
        <w:rPr>
          <w:rFonts w:eastAsia="Calibri"/>
        </w:rPr>
        <w:t xml:space="preserve">. </w:t>
      </w:r>
      <w:r w:rsidRPr="00BA5E98">
        <w:rPr>
          <w:rFonts w:eastAsia="Calibri"/>
        </w:rPr>
        <w:t>И появилась Душа</w:t>
      </w:r>
      <w:r>
        <w:rPr>
          <w:rFonts w:eastAsia="Calibri"/>
        </w:rPr>
        <w:t xml:space="preserve">, </w:t>
      </w:r>
      <w:r w:rsidRPr="00BA5E98">
        <w:rPr>
          <w:rFonts w:eastAsia="Calibri"/>
        </w:rPr>
        <w:t>как оболочка</w:t>
      </w:r>
      <w:r>
        <w:rPr>
          <w:rFonts w:eastAsia="Calibri"/>
        </w:rPr>
        <w:t xml:space="preserve">. </w:t>
      </w:r>
      <w:r w:rsidRPr="00BA5E98">
        <w:rPr>
          <w:rFonts w:eastAsia="Calibri"/>
        </w:rPr>
        <w:t>Но оболочка ведь появилась от Абики</w:t>
      </w:r>
      <w:r>
        <w:rPr>
          <w:rFonts w:eastAsia="Calibri"/>
        </w:rPr>
        <w:t xml:space="preserve">. </w:t>
      </w:r>
      <w:r w:rsidRPr="00BA5E98">
        <w:rPr>
          <w:rFonts w:eastAsia="Calibri"/>
        </w:rPr>
        <w:t>Значит</w:t>
      </w:r>
      <w:r>
        <w:rPr>
          <w:rFonts w:eastAsia="Calibri"/>
        </w:rPr>
        <w:t xml:space="preserve">, </w:t>
      </w:r>
      <w:r w:rsidRPr="00BA5E98">
        <w:rPr>
          <w:rFonts w:eastAsia="Calibri"/>
        </w:rPr>
        <w:t>настоящая Душа родилась абически</w:t>
      </w:r>
      <w:r>
        <w:rPr>
          <w:rFonts w:eastAsia="Calibri"/>
        </w:rPr>
        <w:t xml:space="preserve">. </w:t>
      </w:r>
      <w:r w:rsidRPr="00BA5E98">
        <w:rPr>
          <w:rFonts w:eastAsia="Calibri"/>
        </w:rPr>
        <w:t>Потому что шар Духа и сам по себе был шариком</w:t>
      </w:r>
      <w:r>
        <w:rPr>
          <w:rFonts w:eastAsia="Calibri"/>
        </w:rPr>
        <w:t xml:space="preserve">. </w:t>
      </w:r>
      <w:r w:rsidRPr="00BA5E98">
        <w:rPr>
          <w:rFonts w:eastAsia="Calibri"/>
        </w:rPr>
        <w:t>И только</w:t>
      </w:r>
      <w:r>
        <w:rPr>
          <w:rFonts w:eastAsia="Calibri"/>
        </w:rPr>
        <w:t xml:space="preserve">, </w:t>
      </w:r>
      <w:r w:rsidRPr="00BA5E98">
        <w:rPr>
          <w:rFonts w:eastAsia="Calibri"/>
        </w:rPr>
        <w:t>получив оболочку</w:t>
      </w:r>
      <w:r>
        <w:rPr>
          <w:rFonts w:eastAsia="Calibri"/>
        </w:rPr>
        <w:t xml:space="preserve">, </w:t>
      </w:r>
      <w:r w:rsidRPr="00BA5E98">
        <w:rPr>
          <w:rFonts w:eastAsia="Calibri"/>
        </w:rPr>
        <w:t>стал Душою</w:t>
      </w:r>
      <w:r>
        <w:rPr>
          <w:rFonts w:eastAsia="Calibri"/>
        </w:rPr>
        <w:t xml:space="preserve">. </w:t>
      </w:r>
      <w:r w:rsidRPr="00BA5E98">
        <w:rPr>
          <w:rFonts w:eastAsia="Calibri"/>
        </w:rPr>
        <w:t>В итоге</w:t>
      </w:r>
      <w:r>
        <w:rPr>
          <w:rFonts w:eastAsia="Calibri"/>
        </w:rPr>
        <w:t xml:space="preserve">, </w:t>
      </w:r>
      <w:r w:rsidRPr="00BA5E98">
        <w:rPr>
          <w:rFonts w:eastAsia="Calibri"/>
        </w:rPr>
        <w:t>если Абика включается в шар Духа</w:t>
      </w:r>
      <w:r>
        <w:rPr>
          <w:rFonts w:eastAsia="Calibri"/>
        </w:rPr>
        <w:t xml:space="preserve">, </w:t>
      </w:r>
      <w:r w:rsidRPr="00BA5E98">
        <w:rPr>
          <w:rFonts w:eastAsia="Calibri"/>
        </w:rPr>
        <w:t>рождается Душа</w:t>
      </w:r>
      <w:r>
        <w:rPr>
          <w:rFonts w:eastAsia="Calibri"/>
        </w:rPr>
        <w:t>.</w:t>
      </w:r>
    </w:p>
    <w:p w14:paraId="24D682DF" w14:textId="77777777" w:rsidR="001104A1" w:rsidRDefault="001104A1" w:rsidP="001104A1">
      <w:pPr>
        <w:ind w:firstLine="426"/>
        <w:contextualSpacing/>
        <w:rPr>
          <w:rFonts w:eastAsia="Calibri"/>
        </w:rPr>
      </w:pPr>
      <w:r w:rsidRPr="00BA5E98">
        <w:rPr>
          <w:rFonts w:eastAsia="Calibri"/>
        </w:rPr>
        <w:t>И так по всем Частям</w:t>
      </w:r>
      <w:r>
        <w:rPr>
          <w:rFonts w:eastAsia="Calibri"/>
        </w:rPr>
        <w:t xml:space="preserve">. </w:t>
      </w:r>
      <w:r w:rsidRPr="00BA5E98">
        <w:rPr>
          <w:rFonts w:eastAsia="Calibri"/>
        </w:rPr>
        <w:t>Значит у каждой Части своя оболочка со своей репликой в оболочном выражении Абики при 64-ричном кольце</w:t>
      </w:r>
      <w:r>
        <w:rPr>
          <w:rFonts w:eastAsia="Calibri"/>
        </w:rPr>
        <w:t xml:space="preserve">. </w:t>
      </w:r>
      <w:r w:rsidRPr="00BA5E98">
        <w:rPr>
          <w:rFonts w:eastAsia="Calibri"/>
        </w:rPr>
        <w:t>Ха! Как вы думаете</w:t>
      </w:r>
      <w:r>
        <w:rPr>
          <w:rFonts w:eastAsia="Calibri"/>
        </w:rPr>
        <w:t xml:space="preserve">, </w:t>
      </w:r>
      <w:r w:rsidRPr="00BA5E98">
        <w:rPr>
          <w:rFonts w:eastAsia="Calibri"/>
        </w:rPr>
        <w:t>почему мы вас так чуть-чуть трясём насчёт Абики? Вот так вот</w:t>
      </w:r>
      <w:r>
        <w:rPr>
          <w:rFonts w:eastAsia="Calibri"/>
        </w:rPr>
        <w:t>.</w:t>
      </w:r>
    </w:p>
    <w:p w14:paraId="54677316" w14:textId="77777777"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все Посвящённые Пятой расы должны собраться где? В Абике</w:t>
      </w:r>
      <w:r>
        <w:rPr>
          <w:rFonts w:eastAsia="Calibri"/>
        </w:rPr>
        <w:t xml:space="preserve">. </w:t>
      </w:r>
      <w:r w:rsidRPr="00BA5E98">
        <w:rPr>
          <w:rFonts w:eastAsia="Calibri"/>
        </w:rPr>
        <w:t>Кстати</w:t>
      </w:r>
      <w:r>
        <w:rPr>
          <w:rFonts w:eastAsia="Calibri"/>
        </w:rPr>
        <w:t xml:space="preserve">, </w:t>
      </w:r>
      <w:r w:rsidRPr="00BA5E98">
        <w:rPr>
          <w:rFonts w:eastAsia="Calibri"/>
        </w:rPr>
        <w:t>Владыка это утвердил</w:t>
      </w:r>
      <w:r>
        <w:rPr>
          <w:rFonts w:eastAsia="Calibri"/>
        </w:rPr>
        <w:t xml:space="preserve">. </w:t>
      </w:r>
      <w:r w:rsidRPr="00BA5E98">
        <w:rPr>
          <w:rFonts w:eastAsia="Calibri"/>
        </w:rPr>
        <w:t>Задумали Съезд Посвящённых</w:t>
      </w:r>
      <w:r>
        <w:rPr>
          <w:rFonts w:eastAsia="Calibri"/>
        </w:rPr>
        <w:t>.</w:t>
      </w:r>
    </w:p>
    <w:p w14:paraId="1FB6F72C"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 Адыгее</w:t>
      </w:r>
      <w:r>
        <w:rPr>
          <w:rFonts w:eastAsia="Calibri"/>
        </w:rPr>
        <w:t>.</w:t>
      </w:r>
    </w:p>
    <w:p w14:paraId="49352734" w14:textId="77777777" w:rsidR="001104A1" w:rsidRDefault="001104A1" w:rsidP="001104A1">
      <w:pPr>
        <w:ind w:firstLine="426"/>
        <w:contextualSpacing/>
        <w:rPr>
          <w:rFonts w:eastAsia="Calibri"/>
        </w:rPr>
      </w:pPr>
      <w:r w:rsidRPr="00BA5E98">
        <w:rPr>
          <w:rFonts w:eastAsia="Calibri"/>
        </w:rPr>
        <w:t>Я корректно скажу</w:t>
      </w:r>
      <w:r>
        <w:rPr>
          <w:rFonts w:eastAsia="Calibri"/>
        </w:rPr>
        <w:t xml:space="preserve">, </w:t>
      </w:r>
      <w:r w:rsidRPr="00BA5E98">
        <w:rPr>
          <w:rFonts w:eastAsia="Calibri"/>
        </w:rPr>
        <w:t>при всём уважении к Адыгее</w:t>
      </w:r>
      <w:r>
        <w:rPr>
          <w:rFonts w:eastAsia="Calibri"/>
        </w:rPr>
        <w:t xml:space="preserve">, </w:t>
      </w:r>
      <w:r w:rsidRPr="00BA5E98">
        <w:rPr>
          <w:rFonts w:eastAsia="Calibri"/>
        </w:rPr>
        <w:t>у вас масштаба зала не хватит</w:t>
      </w:r>
      <w:r>
        <w:rPr>
          <w:rFonts w:eastAsia="Calibri"/>
        </w:rPr>
        <w:t xml:space="preserve">. </w:t>
      </w:r>
      <w:r w:rsidRPr="00BA5E98">
        <w:rPr>
          <w:rFonts w:eastAsia="Calibri"/>
        </w:rPr>
        <w:t>Разве что стадион</w:t>
      </w:r>
      <w:r>
        <w:rPr>
          <w:rFonts w:eastAsia="Calibri"/>
        </w:rPr>
        <w:t>.</w:t>
      </w:r>
    </w:p>
    <w:p w14:paraId="172DD607" w14:textId="77777777" w:rsidR="001104A1" w:rsidRDefault="001104A1" w:rsidP="001104A1">
      <w:pPr>
        <w:ind w:firstLine="426"/>
        <w:contextualSpacing/>
        <w:rPr>
          <w:rFonts w:eastAsia="Calibri"/>
        </w:rPr>
      </w:pPr>
      <w:r w:rsidRPr="00BA5E98">
        <w:rPr>
          <w:rFonts w:eastAsia="Calibri"/>
          <w:i/>
        </w:rPr>
        <w:lastRenderedPageBreak/>
        <w:t xml:space="preserve">Из </w:t>
      </w:r>
      <w:r>
        <w:rPr>
          <w:rFonts w:eastAsia="Calibri"/>
          <w:i/>
        </w:rPr>
        <w:t xml:space="preserve">зала: </w:t>
      </w:r>
      <w:r w:rsidRPr="00BA5E98">
        <w:rPr>
          <w:rFonts w:eastAsia="Calibri"/>
          <w:i/>
        </w:rPr>
        <w:t>А мы построим</w:t>
      </w:r>
      <w:r>
        <w:rPr>
          <w:rFonts w:eastAsia="Calibri"/>
          <w:i/>
        </w:rPr>
        <w:t xml:space="preserve">, </w:t>
      </w:r>
      <w:r w:rsidRPr="00BA5E98">
        <w:rPr>
          <w:rFonts w:eastAsia="Calibri"/>
          <w:i/>
        </w:rPr>
        <w:t>у нас проект</w:t>
      </w:r>
      <w:r>
        <w:rPr>
          <w:rFonts w:eastAsia="Calibri"/>
        </w:rPr>
        <w:t>.</w:t>
      </w:r>
    </w:p>
    <w:p w14:paraId="54787FBE" w14:textId="42F80920" w:rsidR="001104A1"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да</w:t>
      </w:r>
      <w:r>
        <w:rPr>
          <w:rFonts w:eastAsia="Calibri"/>
        </w:rPr>
        <w:t xml:space="preserve">, </w:t>
      </w:r>
      <w:r w:rsidRPr="00BA5E98">
        <w:rPr>
          <w:rFonts w:eastAsia="Calibri"/>
        </w:rPr>
        <w:t>на пару тысяч мест</w:t>
      </w:r>
      <w:r>
        <w:rPr>
          <w:rFonts w:eastAsia="Calibri"/>
        </w:rPr>
        <w:t xml:space="preserve">, </w:t>
      </w:r>
      <w:r w:rsidRPr="00BA5E98">
        <w:rPr>
          <w:rFonts w:eastAsia="Calibri"/>
        </w:rPr>
        <w:t>пожалуйста</w:t>
      </w:r>
      <w:r>
        <w:rPr>
          <w:rFonts w:eastAsia="Calibri"/>
        </w:rPr>
        <w:t xml:space="preserve">. </w:t>
      </w:r>
      <w:r w:rsidRPr="00BA5E98">
        <w:rPr>
          <w:rFonts w:eastAsia="Calibri"/>
        </w:rPr>
        <w:t>На пару тысяч местсогласны</w:t>
      </w:r>
      <w:r>
        <w:rPr>
          <w:rFonts w:eastAsia="Calibri"/>
        </w:rPr>
        <w:t xml:space="preserve">. </w:t>
      </w:r>
      <w:r w:rsidRPr="00BA5E98">
        <w:rPr>
          <w:rFonts w:eastAsia="Calibri"/>
        </w:rPr>
        <w:t>Но можно хотя бы на тысячу</w:t>
      </w:r>
      <w:r>
        <w:rPr>
          <w:rFonts w:eastAsia="Calibri"/>
        </w:rPr>
        <w:t xml:space="preserve">. </w:t>
      </w:r>
      <w:r w:rsidRPr="00BA5E98">
        <w:rPr>
          <w:rFonts w:eastAsia="Calibri"/>
        </w:rPr>
        <w:t>Но мы будем приглашать Посвящённых со всей планеты</w:t>
      </w:r>
      <w:r>
        <w:rPr>
          <w:rFonts w:eastAsia="Calibri"/>
        </w:rPr>
        <w:t xml:space="preserve">. </w:t>
      </w:r>
      <w:r w:rsidRPr="00BA5E98">
        <w:rPr>
          <w:rFonts w:eastAsia="Calibri"/>
        </w:rPr>
        <w:t>Мы зов Посвящённым кинем в виде приглашения на Съезд</w:t>
      </w:r>
      <w:r w:rsidR="001F5215">
        <w:rPr>
          <w:rFonts w:eastAsia="Calibri"/>
        </w:rPr>
        <w:t xml:space="preserve"> – </w:t>
      </w:r>
      <w:r w:rsidRPr="00BA5E98">
        <w:rPr>
          <w:rFonts w:eastAsia="Calibri"/>
        </w:rPr>
        <w:t>всех</w:t>
      </w:r>
      <w:r>
        <w:rPr>
          <w:rFonts w:eastAsia="Calibri"/>
        </w:rPr>
        <w:t xml:space="preserve">. </w:t>
      </w:r>
      <w:r w:rsidRPr="00BA5E98">
        <w:rPr>
          <w:rFonts w:eastAsia="Calibri"/>
        </w:rPr>
        <w:t>В общем</w:t>
      </w:r>
      <w:r>
        <w:rPr>
          <w:rFonts w:eastAsia="Calibri"/>
        </w:rPr>
        <w:t xml:space="preserve">, </w:t>
      </w:r>
      <w:r w:rsidRPr="00BA5E98">
        <w:rPr>
          <w:rFonts w:eastAsia="Calibri"/>
        </w:rPr>
        <w:t>попробуем собрать всех Посвящённых</w:t>
      </w:r>
      <w:r>
        <w:rPr>
          <w:rFonts w:eastAsia="Calibri"/>
        </w:rPr>
        <w:t xml:space="preserve">. </w:t>
      </w:r>
      <w:r w:rsidRPr="00BA5E98">
        <w:rPr>
          <w:rFonts w:eastAsia="Calibri"/>
        </w:rPr>
        <w:t>Пора их строить</w:t>
      </w:r>
      <w:r>
        <w:rPr>
          <w:rFonts w:eastAsia="Calibri"/>
        </w:rPr>
        <w:t xml:space="preserve">, </w:t>
      </w:r>
      <w:r w:rsidRPr="00BA5E98">
        <w:rPr>
          <w:rFonts w:eastAsia="Calibri"/>
        </w:rPr>
        <w:t>а то они закисли своей посвящённости 5-расовой</w:t>
      </w:r>
      <w:r>
        <w:rPr>
          <w:rFonts w:eastAsia="Calibri"/>
        </w:rPr>
        <w:t xml:space="preserve">. </w:t>
      </w:r>
      <w:r w:rsidRPr="00BA5E98">
        <w:rPr>
          <w:rFonts w:eastAsia="Calibri"/>
        </w:rPr>
        <w:t>Вы увидели? И вот она ваша жизнь</w:t>
      </w:r>
      <w:r>
        <w:rPr>
          <w:rFonts w:eastAsia="Calibri"/>
        </w:rPr>
        <w:t xml:space="preserve">. </w:t>
      </w:r>
      <w:r w:rsidRPr="00BA5E98">
        <w:rPr>
          <w:rFonts w:eastAsia="Calibri"/>
        </w:rPr>
        <w:t>Всё</w:t>
      </w:r>
      <w:r>
        <w:rPr>
          <w:rFonts w:eastAsia="Calibri"/>
        </w:rPr>
        <w:t>.</w:t>
      </w:r>
    </w:p>
    <w:p w14:paraId="2DC97484" w14:textId="77777777" w:rsidR="001104A1" w:rsidRPr="00BA5E98" w:rsidRDefault="001104A1" w:rsidP="001104A1">
      <w:pPr>
        <w:ind w:firstLine="426"/>
        <w:contextualSpacing/>
        <w:rPr>
          <w:rFonts w:eastAsia="Calibri"/>
        </w:rPr>
      </w:pPr>
    </w:p>
    <w:p w14:paraId="2487B349" w14:textId="7AD99858" w:rsidR="001104A1" w:rsidRPr="003B20E8" w:rsidRDefault="001104A1" w:rsidP="001104A1">
      <w:pPr>
        <w:pStyle w:val="a8"/>
        <w:numPr>
          <w:ilvl w:val="0"/>
          <w:numId w:val="19"/>
        </w:numPr>
        <w:ind w:left="0" w:firstLine="426"/>
        <w:rPr>
          <w:rFonts w:eastAsia="Calibri"/>
          <w:b/>
          <w:sz w:val="22"/>
        </w:rPr>
      </w:pPr>
      <w:r w:rsidRPr="003B20E8">
        <w:rPr>
          <w:rFonts w:eastAsia="Calibri"/>
          <w:b/>
          <w:sz w:val="22"/>
        </w:rPr>
        <w:t>Сочи</w:t>
      </w:r>
      <w:r w:rsidR="001F5215">
        <w:rPr>
          <w:rFonts w:eastAsia="Calibri"/>
          <w:b/>
          <w:sz w:val="22"/>
        </w:rPr>
        <w:t xml:space="preserve"> – </w:t>
      </w:r>
      <w:r w:rsidRPr="003B20E8">
        <w:rPr>
          <w:rFonts w:eastAsia="Calibri"/>
          <w:b/>
          <w:sz w:val="22"/>
        </w:rPr>
        <w:t>Человек-Владыка</w:t>
      </w:r>
      <w:r>
        <w:rPr>
          <w:rFonts w:eastAsia="Calibri"/>
          <w:b/>
          <w:sz w:val="22"/>
        </w:rPr>
        <w:t xml:space="preserve">, </w:t>
      </w:r>
      <w:r w:rsidRPr="003B20E8">
        <w:rPr>
          <w:rFonts w:eastAsia="Calibri"/>
          <w:b/>
          <w:sz w:val="22"/>
        </w:rPr>
        <w:t>Образование</w:t>
      </w:r>
    </w:p>
    <w:p w14:paraId="04F5CE5E" w14:textId="77777777" w:rsidR="001104A1" w:rsidRPr="00BA5E98" w:rsidRDefault="001104A1" w:rsidP="001104A1">
      <w:pPr>
        <w:ind w:firstLine="426"/>
        <w:contextualSpacing/>
        <w:rPr>
          <w:rFonts w:eastAsia="Calibri"/>
        </w:rPr>
      </w:pPr>
    </w:p>
    <w:p w14:paraId="64FA8D44" w14:textId="77777777" w:rsidR="001104A1" w:rsidRPr="00BA5E98"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и вот этот расчёт потом введите по всем Домам</w:t>
      </w:r>
      <w:r>
        <w:rPr>
          <w:rFonts w:eastAsia="Calibri"/>
        </w:rPr>
        <w:t xml:space="preserve">. </w:t>
      </w:r>
      <w:r w:rsidRPr="00BA5E98">
        <w:rPr>
          <w:rFonts w:eastAsia="Calibri"/>
        </w:rPr>
        <w:t>В Сочи?</w:t>
      </w:r>
    </w:p>
    <w:p w14:paraId="7B0A4E7A"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Мы уже посчитали</w:t>
      </w:r>
      <w:r>
        <w:rPr>
          <w:rFonts w:eastAsia="Calibri"/>
        </w:rPr>
        <w:t>.</w:t>
      </w:r>
    </w:p>
    <w:p w14:paraId="5571AA49" w14:textId="5A25E1F4" w:rsidR="001104A1" w:rsidRPr="00BA5E98"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вы уже посчитали</w:t>
      </w:r>
      <w:r>
        <w:rPr>
          <w:rFonts w:eastAsia="Calibri"/>
        </w:rPr>
        <w:t xml:space="preserve">. </w:t>
      </w:r>
      <w:r w:rsidRPr="00BA5E98">
        <w:rPr>
          <w:rFonts w:eastAsia="Calibri"/>
        </w:rPr>
        <w:t>С кем вы там посчитанные? С Человеком-Владыкой</w:t>
      </w:r>
      <w:r>
        <w:rPr>
          <w:rFonts w:eastAsia="Calibri"/>
        </w:rPr>
        <w:t xml:space="preserve">, </w:t>
      </w:r>
      <w:r w:rsidRPr="00BA5E98">
        <w:rPr>
          <w:rFonts w:eastAsia="Calibri"/>
        </w:rPr>
        <w:t>да? А Человек- Владыка</w:t>
      </w:r>
      <w:r w:rsidR="001F5215">
        <w:rPr>
          <w:rFonts w:eastAsia="Calibri"/>
        </w:rPr>
        <w:t xml:space="preserve"> – </w:t>
      </w:r>
      <w:r w:rsidRPr="00BA5E98">
        <w:rPr>
          <w:rFonts w:eastAsia="Calibri"/>
        </w:rPr>
        <w:t>это Образование?</w:t>
      </w:r>
    </w:p>
    <w:p w14:paraId="049E980D" w14:textId="70084716"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Человек-Аватар</w:t>
      </w:r>
      <w:r w:rsidR="001F5215">
        <w:rPr>
          <w:rFonts w:eastAsia="Calibri"/>
          <w:i/>
        </w:rPr>
        <w:t xml:space="preserve"> – </w:t>
      </w:r>
      <w:r w:rsidRPr="00BA5E98">
        <w:rPr>
          <w:rFonts w:eastAsia="Calibri"/>
          <w:i/>
        </w:rPr>
        <w:t>Сочи</w:t>
      </w:r>
      <w:r>
        <w:rPr>
          <w:rFonts w:eastAsia="Calibri"/>
        </w:rPr>
        <w:t>.</w:t>
      </w:r>
    </w:p>
    <w:p w14:paraId="533BE2EB" w14:textId="2F2C2FE2" w:rsidR="001104A1" w:rsidRDefault="001104A1" w:rsidP="001104A1">
      <w:pPr>
        <w:ind w:firstLine="426"/>
        <w:contextualSpacing/>
        <w:rPr>
          <w:rFonts w:eastAsia="Calibri"/>
        </w:rPr>
      </w:pPr>
      <w:r w:rsidRPr="00BA5E98">
        <w:rPr>
          <w:rFonts w:eastAsia="Calibri"/>
        </w:rPr>
        <w:t>Человек-Владыка</w:t>
      </w:r>
      <w:r w:rsidR="001F5215">
        <w:rPr>
          <w:rFonts w:eastAsia="Calibri"/>
        </w:rPr>
        <w:t xml:space="preserve"> – </w:t>
      </w:r>
      <w:r w:rsidRPr="00BA5E98">
        <w:rPr>
          <w:rFonts w:eastAsia="Calibri"/>
        </w:rPr>
        <w:t>Сочи</w:t>
      </w:r>
      <w:r>
        <w:rPr>
          <w:rFonts w:eastAsia="Calibri"/>
        </w:rPr>
        <w:t xml:space="preserve">, </w:t>
      </w:r>
      <w:r w:rsidRPr="00BA5E98">
        <w:rPr>
          <w:rFonts w:eastAsia="Calibri"/>
        </w:rPr>
        <w:t>поэтому внешнее… а внутри</w:t>
      </w:r>
      <w:r w:rsidR="001F5215">
        <w:rPr>
          <w:rFonts w:eastAsia="Calibri"/>
        </w:rPr>
        <w:t xml:space="preserve"> – </w:t>
      </w:r>
      <w:r w:rsidRPr="00BA5E98">
        <w:rPr>
          <w:rFonts w:eastAsia="Calibri"/>
        </w:rPr>
        <w:t>Сириус</w:t>
      </w:r>
      <w:r>
        <w:rPr>
          <w:rFonts w:eastAsia="Calibri"/>
        </w:rPr>
        <w:t xml:space="preserve">. </w:t>
      </w:r>
      <w:r w:rsidRPr="00BA5E98">
        <w:rPr>
          <w:rFonts w:eastAsia="Calibri"/>
        </w:rPr>
        <w:t>Поэтому образовательный крупный детский центр в Сириусе</w:t>
      </w:r>
      <w:r>
        <w:rPr>
          <w:rFonts w:eastAsia="Calibri"/>
        </w:rPr>
        <w:t xml:space="preserve">. </w:t>
      </w:r>
      <w:r w:rsidRPr="00BA5E98">
        <w:rPr>
          <w:rFonts w:eastAsia="Calibri"/>
        </w:rPr>
        <w:t>Посмотрите</w:t>
      </w:r>
      <w:r>
        <w:rPr>
          <w:rFonts w:eastAsia="Calibri"/>
        </w:rPr>
        <w:t xml:space="preserve">, </w:t>
      </w:r>
      <w:r w:rsidRPr="00BA5E98">
        <w:rPr>
          <w:rFonts w:eastAsia="Calibri"/>
        </w:rPr>
        <w:t>как доказательно</w:t>
      </w:r>
      <w:r>
        <w:rPr>
          <w:rFonts w:eastAsia="Calibri"/>
        </w:rPr>
        <w:t>.</w:t>
      </w:r>
    </w:p>
    <w:p w14:paraId="3B7D340D"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А у нас есть Сириус</w:t>
      </w:r>
      <w:r>
        <w:rPr>
          <w:rFonts w:eastAsia="Calibri"/>
        </w:rPr>
        <w:t>.</w:t>
      </w:r>
    </w:p>
    <w:p w14:paraId="4D42B907" w14:textId="2210C43C" w:rsidR="001104A1" w:rsidRDefault="001104A1" w:rsidP="001104A1">
      <w:pPr>
        <w:ind w:firstLine="426"/>
        <w:contextualSpacing/>
        <w:rPr>
          <w:rFonts w:eastAsia="Calibri"/>
        </w:rPr>
      </w:pPr>
      <w:r w:rsidRPr="00BA5E98">
        <w:rPr>
          <w:rFonts w:eastAsia="Calibri"/>
        </w:rPr>
        <w:t>Теперь он везде есть</w:t>
      </w:r>
      <w:r>
        <w:rPr>
          <w:rFonts w:eastAsia="Calibri"/>
        </w:rPr>
        <w:t xml:space="preserve">. </w:t>
      </w:r>
      <w:r w:rsidRPr="00BA5E98">
        <w:rPr>
          <w:rFonts w:eastAsia="Calibri"/>
        </w:rPr>
        <w:t>Третий Луч Галактики теперь везде внедряется</w:t>
      </w:r>
      <w:r>
        <w:rPr>
          <w:rFonts w:eastAsia="Calibri"/>
        </w:rPr>
        <w:t xml:space="preserve">. </w:t>
      </w:r>
      <w:r w:rsidRPr="00BA5E98">
        <w:rPr>
          <w:rFonts w:eastAsia="Calibri"/>
        </w:rPr>
        <w:t>Сириус везде</w:t>
      </w:r>
      <w:r>
        <w:rPr>
          <w:rFonts w:eastAsia="Calibri"/>
        </w:rPr>
        <w:t xml:space="preserve">. </w:t>
      </w:r>
      <w:r w:rsidRPr="00BA5E98">
        <w:rPr>
          <w:rFonts w:eastAsia="Calibri"/>
        </w:rPr>
        <w:t>Это третий Луч Галактики был</w:t>
      </w:r>
      <w:r w:rsidR="001F5215">
        <w:rPr>
          <w:rFonts w:eastAsia="Calibri"/>
        </w:rPr>
        <w:t xml:space="preserve"> – </w:t>
      </w:r>
      <w:r w:rsidRPr="00BA5E98">
        <w:rPr>
          <w:rFonts w:eastAsia="Calibri"/>
        </w:rPr>
        <w:t>Разумной Активности</w:t>
      </w:r>
      <w:r>
        <w:rPr>
          <w:rFonts w:eastAsia="Calibri"/>
        </w:rPr>
        <w:t xml:space="preserve">. </w:t>
      </w:r>
      <w:r w:rsidRPr="00BA5E98">
        <w:rPr>
          <w:rFonts w:eastAsia="Calibri"/>
        </w:rPr>
        <w:t>Поэтому через образование и разумная активность</w:t>
      </w:r>
      <w:r>
        <w:rPr>
          <w:rFonts w:eastAsia="Calibri"/>
        </w:rPr>
        <w:t xml:space="preserve">, </w:t>
      </w:r>
      <w:r w:rsidRPr="00BA5E98">
        <w:rPr>
          <w:rFonts w:eastAsia="Calibri"/>
        </w:rPr>
        <w:t>то там Сириус</w:t>
      </w:r>
      <w:r>
        <w:rPr>
          <w:rFonts w:eastAsia="Calibri"/>
        </w:rPr>
        <w:t xml:space="preserve">, </w:t>
      </w:r>
      <w:r w:rsidRPr="00BA5E98">
        <w:rPr>
          <w:rFonts w:eastAsia="Calibri"/>
        </w:rPr>
        <w:t>то там Сириус</w:t>
      </w:r>
      <w:r>
        <w:rPr>
          <w:rFonts w:eastAsia="Calibri"/>
        </w:rPr>
        <w:t xml:space="preserve">, </w:t>
      </w:r>
      <w:r w:rsidRPr="00BA5E98">
        <w:rPr>
          <w:rFonts w:eastAsia="Calibri"/>
        </w:rPr>
        <w:t>Галактика Млечного Пути</w:t>
      </w:r>
      <w:r>
        <w:rPr>
          <w:rFonts w:eastAsia="Calibri"/>
        </w:rPr>
        <w:t>.</w:t>
      </w:r>
    </w:p>
    <w:p w14:paraId="13C12760" w14:textId="77777777" w:rsidR="001104A1" w:rsidRDefault="001104A1" w:rsidP="001104A1">
      <w:pPr>
        <w:ind w:firstLine="426"/>
        <w:contextualSpacing/>
        <w:rPr>
          <w:rFonts w:eastAsia="Calibri"/>
        </w:rPr>
      </w:pPr>
      <w:r w:rsidRPr="00BA5E98">
        <w:rPr>
          <w:rFonts w:eastAsia="Calibri"/>
        </w:rPr>
        <w:t>Ладно</w:t>
      </w:r>
      <w:r>
        <w:rPr>
          <w:rFonts w:eastAsia="Calibri"/>
        </w:rPr>
        <w:t xml:space="preserve">, </w:t>
      </w:r>
      <w:r w:rsidRPr="00BA5E98">
        <w:rPr>
          <w:rFonts w:eastAsia="Calibri"/>
        </w:rPr>
        <w:t>вы увидели? Вот такая интересная любовь</w:t>
      </w:r>
      <w:r>
        <w:rPr>
          <w:rFonts w:eastAsia="Calibri"/>
        </w:rPr>
        <w:t>.</w:t>
      </w:r>
    </w:p>
    <w:p w14:paraId="74103B94" w14:textId="0A976C81" w:rsidR="001104A1" w:rsidRDefault="001104A1" w:rsidP="001104A1">
      <w:pPr>
        <w:ind w:firstLine="426"/>
        <w:contextualSpacing/>
        <w:rPr>
          <w:rFonts w:eastAsia="Calibri"/>
        </w:rPr>
      </w:pPr>
      <w:r w:rsidRPr="00BA5E98">
        <w:rPr>
          <w:rFonts w:eastAsia="Calibri"/>
        </w:rPr>
        <w:t>Так что мы с вами вроде бы занимаемся Морией Свет</w:t>
      </w:r>
      <w:r w:rsidR="001F5215">
        <w:rPr>
          <w:rFonts w:eastAsia="Calibri"/>
        </w:rPr>
        <w:t xml:space="preserve"> – </w:t>
      </w:r>
      <w:r w:rsidRPr="00BA5E98">
        <w:rPr>
          <w:rFonts w:eastAsia="Calibri"/>
        </w:rPr>
        <w:t>Высшая Школа Синтеза</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по сути</w:t>
      </w:r>
      <w:r>
        <w:rPr>
          <w:rFonts w:eastAsia="Calibri"/>
        </w:rPr>
        <w:t xml:space="preserve">, </w:t>
      </w:r>
      <w:r w:rsidRPr="00BA5E98">
        <w:rPr>
          <w:rFonts w:eastAsia="Calibri"/>
        </w:rPr>
        <w:t>занимаемся Учителем и Любовью</w:t>
      </w:r>
      <w:r>
        <w:rPr>
          <w:rFonts w:eastAsia="Calibri"/>
        </w:rPr>
        <w:t xml:space="preserve">. </w:t>
      </w:r>
      <w:r w:rsidRPr="00BA5E98">
        <w:rPr>
          <w:rFonts w:eastAsia="Calibri"/>
        </w:rPr>
        <w:t>Вот Владыка и сложил наш Синтез на День Любви</w:t>
      </w:r>
      <w:r>
        <w:rPr>
          <w:rFonts w:eastAsia="Calibri"/>
        </w:rPr>
        <w:t>.</w:t>
      </w:r>
    </w:p>
    <w:p w14:paraId="2DCA9554" w14:textId="674A46BD" w:rsidR="001104A1" w:rsidRDefault="001104A1" w:rsidP="001104A1">
      <w:pPr>
        <w:ind w:firstLine="426"/>
        <w:contextualSpacing/>
        <w:rPr>
          <w:rFonts w:eastAsia="Calibri"/>
        </w:rPr>
      </w:pPr>
      <w:r w:rsidRPr="00BA5E98">
        <w:rPr>
          <w:rFonts w:eastAsia="Calibri"/>
        </w:rPr>
        <w:t>Причём</w:t>
      </w:r>
      <w:r>
        <w:rPr>
          <w:rFonts w:eastAsia="Calibri"/>
        </w:rPr>
        <w:t xml:space="preserve">, </w:t>
      </w:r>
      <w:r w:rsidRPr="00BA5E98">
        <w:rPr>
          <w:rFonts w:eastAsia="Calibri"/>
        </w:rPr>
        <w:t>уверяю вас</w:t>
      </w:r>
      <w:r>
        <w:rPr>
          <w:rFonts w:eastAsia="Calibri"/>
        </w:rPr>
        <w:t xml:space="preserve">, </w:t>
      </w:r>
      <w:r w:rsidRPr="00BA5E98">
        <w:rPr>
          <w:rFonts w:eastAsia="Calibri"/>
        </w:rPr>
        <w:t>я знаю и некоторые другие механизмы</w:t>
      </w:r>
      <w:r>
        <w:rPr>
          <w:rFonts w:eastAsia="Calibri"/>
        </w:rPr>
        <w:t xml:space="preserve">. </w:t>
      </w:r>
      <w:r w:rsidRPr="00BA5E98">
        <w:rPr>
          <w:rFonts w:eastAsia="Calibri"/>
        </w:rPr>
        <w:t>Мория и Учитель настолько глубоко связаны</w:t>
      </w:r>
      <w:r>
        <w:rPr>
          <w:rFonts w:eastAsia="Calibri"/>
        </w:rPr>
        <w:t xml:space="preserve">, </w:t>
      </w:r>
      <w:r w:rsidRPr="00BA5E98">
        <w:rPr>
          <w:rFonts w:eastAsia="Calibri"/>
        </w:rPr>
        <w:t>я бы сказал по Духу</w:t>
      </w:r>
      <w:r>
        <w:rPr>
          <w:rFonts w:eastAsia="Calibri"/>
        </w:rPr>
        <w:t xml:space="preserve">, </w:t>
      </w:r>
      <w:r w:rsidRPr="00BA5E98">
        <w:rPr>
          <w:rFonts w:eastAsia="Calibri"/>
        </w:rPr>
        <w:t>что они очень близки</w:t>
      </w:r>
      <w:r>
        <w:rPr>
          <w:rFonts w:eastAsia="Calibri"/>
        </w:rPr>
        <w:t xml:space="preserve">. </w:t>
      </w:r>
      <w:r w:rsidRPr="00BA5E98">
        <w:rPr>
          <w:rFonts w:eastAsia="Calibri"/>
        </w:rPr>
        <w:t>Но я ничего не говорил</w:t>
      </w:r>
      <w:r>
        <w:rPr>
          <w:rFonts w:eastAsia="Calibri"/>
        </w:rPr>
        <w:t xml:space="preserve">, </w:t>
      </w:r>
      <w:r w:rsidRPr="00BA5E98">
        <w:rPr>
          <w:rFonts w:eastAsia="Calibri"/>
        </w:rPr>
        <w:t>и вы просчитайте</w:t>
      </w:r>
      <w:r>
        <w:rPr>
          <w:rFonts w:eastAsia="Calibri"/>
        </w:rPr>
        <w:t xml:space="preserve">. </w:t>
      </w:r>
      <w:r w:rsidRPr="00BA5E98">
        <w:rPr>
          <w:rFonts w:eastAsia="Calibri"/>
        </w:rPr>
        <w:t>Я не имею право глубже публиковать</w:t>
      </w:r>
      <w:r>
        <w:rPr>
          <w:rFonts w:eastAsia="Calibri"/>
        </w:rPr>
        <w:t xml:space="preserve">. </w:t>
      </w:r>
      <w:r w:rsidRPr="00BA5E98">
        <w:rPr>
          <w:rFonts w:eastAsia="Calibri"/>
        </w:rPr>
        <w:t>Просто поверьте</w:t>
      </w:r>
      <w:r>
        <w:rPr>
          <w:rFonts w:eastAsia="Calibri"/>
        </w:rPr>
        <w:t xml:space="preserve">, </w:t>
      </w:r>
      <w:r w:rsidRPr="00BA5E98">
        <w:rPr>
          <w:rFonts w:eastAsia="Calibri"/>
        </w:rPr>
        <w:t>очень близкие</w:t>
      </w:r>
      <w:r>
        <w:rPr>
          <w:rFonts w:eastAsia="Calibri"/>
        </w:rPr>
        <w:t xml:space="preserve">. </w:t>
      </w:r>
      <w:r w:rsidRPr="00BA5E98">
        <w:rPr>
          <w:rFonts w:eastAsia="Calibri"/>
        </w:rPr>
        <w:t>Поэтому Мория и Учитель</w:t>
      </w:r>
      <w:r>
        <w:rPr>
          <w:rFonts w:eastAsia="Calibri"/>
        </w:rPr>
        <w:t xml:space="preserve">, </w:t>
      </w:r>
      <w:r w:rsidRPr="00BA5E98">
        <w:rPr>
          <w:rFonts w:eastAsia="Calibri"/>
        </w:rPr>
        <w:t>это как по-русски</w:t>
      </w:r>
      <w:r w:rsidR="001F5215">
        <w:rPr>
          <w:rFonts w:eastAsia="Calibri"/>
        </w:rPr>
        <w:t xml:space="preserve"> – </w:t>
      </w:r>
      <w:r w:rsidRPr="00BA5E98">
        <w:rPr>
          <w:rFonts w:eastAsia="Calibri"/>
        </w:rPr>
        <w:t>два сапога пара</w:t>
      </w:r>
      <w:r>
        <w:rPr>
          <w:rFonts w:eastAsia="Calibri"/>
        </w:rPr>
        <w:t xml:space="preserve">. </w:t>
      </w:r>
      <w:r w:rsidRPr="00BA5E98">
        <w:rPr>
          <w:rFonts w:eastAsia="Calibri"/>
        </w:rPr>
        <w:t>И попробуй без этой пары двигаться</w:t>
      </w:r>
      <w:r>
        <w:rPr>
          <w:rFonts w:eastAsia="Calibri"/>
        </w:rPr>
        <w:t>.</w:t>
      </w:r>
    </w:p>
    <w:p w14:paraId="4FCF7508" w14:textId="77777777" w:rsidR="001104A1" w:rsidRDefault="001104A1" w:rsidP="001104A1">
      <w:pPr>
        <w:ind w:firstLine="426"/>
        <w:contextualSpacing/>
        <w:rPr>
          <w:rFonts w:eastAsia="Calibri"/>
        </w:rPr>
      </w:pPr>
      <w:r w:rsidRPr="00BA5E98">
        <w:rPr>
          <w:rFonts w:eastAsia="Calibri"/>
        </w:rPr>
        <w:t>И здесь и возникает знаменитый эффект Любви-Мудрости:</w:t>
      </w:r>
    </w:p>
    <w:p w14:paraId="64C9929D" w14:textId="43C636AF" w:rsidR="001104A1" w:rsidRDefault="001104A1" w:rsidP="001104A1">
      <w:pPr>
        <w:ind w:firstLine="426"/>
        <w:contextualSpacing/>
        <w:rPr>
          <w:rFonts w:eastAsia="Calibri"/>
        </w:rPr>
      </w:pPr>
      <w:r w:rsidRPr="00BA5E98">
        <w:rPr>
          <w:rFonts w:eastAsia="Calibri"/>
        </w:rPr>
        <w:t>Учитель</w:t>
      </w:r>
      <w:r w:rsidR="001F5215">
        <w:rPr>
          <w:rFonts w:eastAsia="Calibri"/>
        </w:rPr>
        <w:t xml:space="preserve"> – </w:t>
      </w:r>
      <w:r w:rsidRPr="00BA5E98">
        <w:rPr>
          <w:rFonts w:eastAsia="Calibri"/>
        </w:rPr>
        <w:t>Любовь</w:t>
      </w:r>
      <w:r>
        <w:rPr>
          <w:rFonts w:eastAsia="Calibri"/>
        </w:rPr>
        <w:t>,</w:t>
      </w:r>
    </w:p>
    <w:p w14:paraId="240A81A8" w14:textId="192C5D60" w:rsidR="001104A1" w:rsidRDefault="001104A1" w:rsidP="001104A1">
      <w:pPr>
        <w:ind w:firstLine="426"/>
        <w:contextualSpacing/>
        <w:rPr>
          <w:rFonts w:eastAsia="Calibri"/>
        </w:rPr>
      </w:pPr>
      <w:r w:rsidRPr="00BA5E98">
        <w:rPr>
          <w:rFonts w:eastAsia="Calibri"/>
        </w:rPr>
        <w:t>Мория</w:t>
      </w:r>
      <w:r w:rsidR="001F5215">
        <w:rPr>
          <w:rFonts w:eastAsia="Calibri"/>
        </w:rPr>
        <w:t xml:space="preserve"> – </w:t>
      </w:r>
      <w:r w:rsidRPr="00BA5E98">
        <w:rPr>
          <w:rFonts w:eastAsia="Calibri"/>
        </w:rPr>
        <w:t>Мудрость</w:t>
      </w:r>
      <w:r>
        <w:rPr>
          <w:rFonts w:eastAsia="Calibri"/>
        </w:rPr>
        <w:t>.</w:t>
      </w:r>
    </w:p>
    <w:p w14:paraId="421CBDBB" w14:textId="63093677" w:rsidR="001104A1" w:rsidRDefault="001104A1" w:rsidP="001104A1">
      <w:pPr>
        <w:ind w:firstLine="426"/>
        <w:contextualSpacing/>
        <w:rPr>
          <w:rFonts w:eastAsia="Calibri"/>
        </w:rPr>
      </w:pPr>
      <w:r w:rsidRPr="00BA5E98">
        <w:rPr>
          <w:rFonts w:eastAsia="Calibri"/>
        </w:rPr>
        <w:t>А вместе</w:t>
      </w:r>
      <w:r w:rsidR="001F5215">
        <w:rPr>
          <w:rFonts w:eastAsia="Calibri"/>
        </w:rPr>
        <w:t xml:space="preserve"> – </w:t>
      </w:r>
      <w:r w:rsidRPr="00BA5E98">
        <w:rPr>
          <w:rFonts w:eastAsia="Calibri"/>
        </w:rPr>
        <w:t>Любовь Мудрости</w:t>
      </w:r>
      <w:r>
        <w:rPr>
          <w:rFonts w:eastAsia="Calibri"/>
        </w:rPr>
        <w:t>.</w:t>
      </w:r>
    </w:p>
    <w:p w14:paraId="63A79582" w14:textId="5FFD1288" w:rsidR="001104A1" w:rsidRDefault="001104A1" w:rsidP="001104A1">
      <w:pPr>
        <w:ind w:firstLine="426"/>
        <w:contextualSpacing/>
        <w:rPr>
          <w:rFonts w:eastAsia="Calibri"/>
        </w:rPr>
      </w:pPr>
      <w:r w:rsidRPr="00BA5E98">
        <w:rPr>
          <w:rFonts w:eastAsia="Calibri"/>
        </w:rPr>
        <w:t>Вот куда этот Луч развернулся</w:t>
      </w:r>
      <w:r w:rsidR="001F5215">
        <w:rPr>
          <w:rFonts w:eastAsia="Calibri"/>
        </w:rPr>
        <w:t xml:space="preserve"> – </w:t>
      </w:r>
      <w:r w:rsidRPr="00BA5E98">
        <w:rPr>
          <w:rFonts w:eastAsia="Calibri"/>
        </w:rPr>
        <w:t>в 64-рицу</w:t>
      </w:r>
      <w:r>
        <w:rPr>
          <w:rFonts w:eastAsia="Calibri"/>
        </w:rPr>
        <w:t xml:space="preserve">. </w:t>
      </w:r>
      <w:r w:rsidRPr="00BA5E98">
        <w:rPr>
          <w:rFonts w:eastAsia="Calibri"/>
        </w:rPr>
        <w:t>Вот такая хитрая штука</w:t>
      </w:r>
      <w:r>
        <w:rPr>
          <w:rFonts w:eastAsia="Calibri"/>
        </w:rPr>
        <w:t xml:space="preserve">, </w:t>
      </w:r>
      <w:r w:rsidRPr="00BA5E98">
        <w:rPr>
          <w:rFonts w:eastAsia="Calibri"/>
        </w:rPr>
        <w:t>наша жизнь</w:t>
      </w:r>
      <w:r>
        <w:rPr>
          <w:rFonts w:eastAsia="Calibri"/>
        </w:rPr>
        <w:t xml:space="preserve">. </w:t>
      </w:r>
      <w:r w:rsidRPr="00BA5E98">
        <w:rPr>
          <w:rFonts w:eastAsia="Calibri"/>
        </w:rPr>
        <w:t>Вот и думай</w:t>
      </w:r>
      <w:r>
        <w:rPr>
          <w:rFonts w:eastAsia="Calibri"/>
        </w:rPr>
        <w:t>.</w:t>
      </w:r>
    </w:p>
    <w:p w14:paraId="2F1F8F9E" w14:textId="77777777" w:rsidR="001104A1" w:rsidRDefault="001104A1" w:rsidP="001104A1">
      <w:pPr>
        <w:ind w:firstLine="426"/>
        <w:contextualSpacing/>
        <w:rPr>
          <w:rFonts w:eastAsia="Calibri"/>
        </w:rPr>
      </w:pPr>
      <w:r w:rsidRPr="00BA5E98">
        <w:rPr>
          <w:rFonts w:eastAsia="Calibri"/>
        </w:rPr>
        <w:t>Специфика в том</w:t>
      </w:r>
      <w:r>
        <w:rPr>
          <w:rFonts w:eastAsia="Calibri"/>
        </w:rPr>
        <w:t xml:space="preserve">, </w:t>
      </w:r>
      <w:r w:rsidRPr="00BA5E98">
        <w:rPr>
          <w:rFonts w:eastAsia="Calibri"/>
        </w:rPr>
        <w:t>что мы с вами служим и выражаем только Аватаров Синтеза</w:t>
      </w:r>
      <w:r>
        <w:rPr>
          <w:rFonts w:eastAsia="Calibri"/>
        </w:rPr>
        <w:t xml:space="preserve">. </w:t>
      </w:r>
      <w:r w:rsidRPr="00BA5E98">
        <w:rPr>
          <w:rFonts w:eastAsia="Calibri"/>
        </w:rPr>
        <w:t>И мы линейно думали</w:t>
      </w:r>
      <w:r>
        <w:rPr>
          <w:rFonts w:eastAsia="Calibri"/>
        </w:rPr>
        <w:t xml:space="preserve">, </w:t>
      </w:r>
      <w:r w:rsidRPr="00BA5E98">
        <w:rPr>
          <w:rFonts w:eastAsia="Calibri"/>
        </w:rPr>
        <w:t>что мы выражаем Аватар-Ипостаси такие же</w:t>
      </w:r>
      <w:r>
        <w:rPr>
          <w:rFonts w:eastAsia="Calibri"/>
        </w:rPr>
        <w:t xml:space="preserve">, </w:t>
      </w:r>
      <w:r w:rsidRPr="00BA5E98">
        <w:rPr>
          <w:rFonts w:eastAsia="Calibri"/>
        </w:rPr>
        <w:t>как по нашему горизонту</w:t>
      </w:r>
      <w:r>
        <w:rPr>
          <w:rFonts w:eastAsia="Calibri"/>
        </w:rPr>
        <w:t xml:space="preserve">. </w:t>
      </w:r>
      <w:r w:rsidRPr="00BA5E98">
        <w:rPr>
          <w:rFonts w:eastAsia="Calibri"/>
        </w:rPr>
        <w:t>На самом деле это неправильно</w:t>
      </w:r>
      <w:r>
        <w:rPr>
          <w:rFonts w:eastAsia="Calibri"/>
        </w:rPr>
        <w:t xml:space="preserve">. </w:t>
      </w:r>
      <w:r w:rsidRPr="00BA5E98">
        <w:rPr>
          <w:rFonts w:eastAsia="Calibri"/>
        </w:rPr>
        <w:t>Аватар Ипостаси мы выражаем 64-рично</w:t>
      </w:r>
      <w:r>
        <w:rPr>
          <w:rFonts w:eastAsia="Calibri"/>
        </w:rPr>
        <w:t xml:space="preserve">. </w:t>
      </w:r>
      <w:r w:rsidRPr="00BA5E98">
        <w:rPr>
          <w:rFonts w:eastAsia="Calibri"/>
        </w:rPr>
        <w:t>Пример:</w:t>
      </w:r>
    </w:p>
    <w:p w14:paraId="68D56FBF" w14:textId="1B29C5CC" w:rsidR="001104A1" w:rsidRDefault="001104A1" w:rsidP="001104A1">
      <w:pPr>
        <w:ind w:firstLine="426"/>
        <w:contextualSpacing/>
        <w:rPr>
          <w:rFonts w:eastAsia="Calibri"/>
        </w:rPr>
      </w:pPr>
      <w:r w:rsidRPr="00BA5E98">
        <w:rPr>
          <w:rFonts w:eastAsia="Calibri"/>
        </w:rPr>
        <w:t>Настоящий Аватар-Ипостась Ипостась</w:t>
      </w:r>
      <w:r w:rsidR="001F5215">
        <w:rPr>
          <w:rFonts w:eastAsia="Calibri"/>
        </w:rPr>
        <w:t xml:space="preserve"> – </w:t>
      </w:r>
      <w:r w:rsidRPr="00BA5E98">
        <w:rPr>
          <w:rFonts w:eastAsia="Calibri"/>
        </w:rPr>
        <w:t>в Подмосковье</w:t>
      </w:r>
      <w:r>
        <w:rPr>
          <w:rFonts w:eastAsia="Calibri"/>
        </w:rPr>
        <w:t xml:space="preserve">, </w:t>
      </w:r>
      <w:r w:rsidRPr="00BA5E98">
        <w:rPr>
          <w:rFonts w:eastAsia="Calibri"/>
        </w:rPr>
        <w:t>потому что Московье</w:t>
      </w:r>
      <w:r w:rsidR="001F5215">
        <w:rPr>
          <w:rFonts w:eastAsia="Calibri"/>
        </w:rPr>
        <w:t xml:space="preserve"> – </w:t>
      </w:r>
      <w:r w:rsidRPr="00BA5E98">
        <w:rPr>
          <w:rFonts w:eastAsia="Calibri"/>
        </w:rPr>
        <w:t>это МАН</w:t>
      </w:r>
      <w:r>
        <w:rPr>
          <w:rFonts w:eastAsia="Calibri"/>
        </w:rPr>
        <w:t>.</w:t>
      </w:r>
    </w:p>
    <w:p w14:paraId="5F2CD9F0" w14:textId="1FB13B5A" w:rsidR="001104A1" w:rsidRDefault="001104A1" w:rsidP="001104A1">
      <w:pPr>
        <w:ind w:firstLine="426"/>
        <w:contextualSpacing/>
        <w:rPr>
          <w:rFonts w:eastAsia="Calibri"/>
        </w:rPr>
      </w:pPr>
      <w:r w:rsidRPr="00BA5E98">
        <w:rPr>
          <w:rFonts w:eastAsia="Calibri"/>
        </w:rPr>
        <w:t>Настоящий Аватар-Ипостась Учитель</w:t>
      </w:r>
      <w:r w:rsidR="001F5215">
        <w:rPr>
          <w:rFonts w:eastAsia="Calibri"/>
        </w:rPr>
        <w:t xml:space="preserve"> – </w:t>
      </w:r>
      <w:r w:rsidRPr="00BA5E98">
        <w:rPr>
          <w:rFonts w:eastAsia="Calibri"/>
        </w:rPr>
        <w:t>в Крыму</w:t>
      </w:r>
      <w:r>
        <w:rPr>
          <w:rFonts w:eastAsia="Calibri"/>
        </w:rPr>
        <w:t xml:space="preserve">, </w:t>
      </w:r>
      <w:r w:rsidRPr="00BA5E98">
        <w:rPr>
          <w:rFonts w:eastAsia="Calibri"/>
        </w:rPr>
        <w:t>потому что Крым</w:t>
      </w:r>
      <w:r w:rsidR="001F5215">
        <w:rPr>
          <w:rFonts w:eastAsia="Calibri"/>
        </w:rPr>
        <w:t xml:space="preserve"> – </w:t>
      </w:r>
      <w:r w:rsidRPr="00BA5E98">
        <w:rPr>
          <w:rFonts w:eastAsia="Calibri"/>
        </w:rPr>
        <w:t>это теперь Высшая Школа</w:t>
      </w:r>
      <w:r>
        <w:rPr>
          <w:rFonts w:eastAsia="Calibri"/>
        </w:rPr>
        <w:t>.</w:t>
      </w:r>
    </w:p>
    <w:p w14:paraId="56B1A713" w14:textId="21C77DC4" w:rsidR="001104A1" w:rsidRDefault="001104A1" w:rsidP="001104A1">
      <w:pPr>
        <w:ind w:firstLine="426"/>
        <w:contextualSpacing/>
        <w:rPr>
          <w:rFonts w:eastAsia="Calibri"/>
        </w:rPr>
      </w:pPr>
      <w:r w:rsidRPr="00BA5E98">
        <w:rPr>
          <w:rFonts w:eastAsia="Calibri"/>
        </w:rPr>
        <w:t>Настоящий Аватар-Ипостась Владыка</w:t>
      </w:r>
      <w:r w:rsidR="001F5215">
        <w:rPr>
          <w:rFonts w:eastAsia="Calibri"/>
        </w:rPr>
        <w:t xml:space="preserve"> – </w:t>
      </w:r>
      <w:r w:rsidRPr="00BA5E98">
        <w:rPr>
          <w:rFonts w:eastAsia="Calibri"/>
        </w:rPr>
        <w:t>в Санкт Петербурге</w:t>
      </w:r>
      <w:r>
        <w:rPr>
          <w:rFonts w:eastAsia="Calibri"/>
        </w:rPr>
        <w:t xml:space="preserve">, </w:t>
      </w:r>
      <w:r w:rsidRPr="00BA5E98">
        <w:rPr>
          <w:rFonts w:eastAsia="Calibri"/>
        </w:rPr>
        <w:t>потому что Питер</w:t>
      </w:r>
      <w:r w:rsidR="001F5215">
        <w:rPr>
          <w:rFonts w:eastAsia="Calibri"/>
        </w:rPr>
        <w:t xml:space="preserve"> – </w:t>
      </w:r>
      <w:r w:rsidRPr="00BA5E98">
        <w:rPr>
          <w:rFonts w:eastAsia="Calibri"/>
        </w:rPr>
        <w:t>это Человек</w:t>
      </w:r>
      <w:r>
        <w:rPr>
          <w:rFonts w:eastAsia="Calibri"/>
        </w:rPr>
        <w:t>.</w:t>
      </w:r>
    </w:p>
    <w:p w14:paraId="78636A67" w14:textId="5F4D6711" w:rsidR="001104A1" w:rsidRDefault="001104A1" w:rsidP="001104A1">
      <w:pPr>
        <w:ind w:firstLine="426"/>
        <w:contextualSpacing/>
        <w:rPr>
          <w:rFonts w:eastAsia="Calibri"/>
        </w:rPr>
      </w:pPr>
      <w:r w:rsidRPr="00BA5E98">
        <w:rPr>
          <w:rFonts w:eastAsia="Calibri"/>
        </w:rPr>
        <w:t>А настоящий Аватар-Ипостась Аватар</w:t>
      </w:r>
      <w:r w:rsidR="001F5215">
        <w:rPr>
          <w:rFonts w:eastAsia="Calibri"/>
        </w:rPr>
        <w:t xml:space="preserve"> – </w:t>
      </w:r>
      <w:r w:rsidRPr="00BA5E98">
        <w:rPr>
          <w:rFonts w:eastAsia="Calibri"/>
        </w:rPr>
        <w:t>в Москве</w:t>
      </w:r>
      <w:r>
        <w:rPr>
          <w:rFonts w:eastAsia="Calibri"/>
        </w:rPr>
        <w:t xml:space="preserve">, </w:t>
      </w:r>
      <w:r w:rsidRPr="00BA5E98">
        <w:rPr>
          <w:rFonts w:eastAsia="Calibri"/>
        </w:rPr>
        <w:t>потому что Москва</w:t>
      </w:r>
      <w:r w:rsidR="001F5215">
        <w:rPr>
          <w:rFonts w:eastAsia="Calibri"/>
        </w:rPr>
        <w:t xml:space="preserve"> – </w:t>
      </w:r>
      <w:r w:rsidRPr="00BA5E98">
        <w:rPr>
          <w:rFonts w:eastAsia="Calibri"/>
        </w:rPr>
        <w:t>это ИВДИВО Кут Хуми Фаинь</w:t>
      </w:r>
      <w:r>
        <w:rPr>
          <w:rFonts w:eastAsia="Calibri"/>
        </w:rPr>
        <w:t>.</w:t>
      </w:r>
    </w:p>
    <w:p w14:paraId="18F5DDD8" w14:textId="0D017C74" w:rsidR="001104A1" w:rsidRDefault="001104A1" w:rsidP="001104A1">
      <w:pPr>
        <w:ind w:firstLine="426"/>
        <w:contextualSpacing/>
        <w:rPr>
          <w:rFonts w:eastAsia="Calibri"/>
        </w:rPr>
      </w:pPr>
      <w:r w:rsidRPr="00BA5E98">
        <w:rPr>
          <w:rFonts w:eastAsia="Calibri"/>
        </w:rPr>
        <w:t>Вы скажите</w:t>
      </w:r>
      <w:r>
        <w:rPr>
          <w:rFonts w:eastAsia="Calibri"/>
        </w:rPr>
        <w:t xml:space="preserve">, </w:t>
      </w:r>
      <w:r w:rsidRPr="00BA5E98">
        <w:rPr>
          <w:rFonts w:eastAsia="Calibri"/>
        </w:rPr>
        <w:t>а где Отец? А Отец всегда сам по себе</w:t>
      </w:r>
      <w:r>
        <w:rPr>
          <w:rFonts w:eastAsia="Calibri"/>
        </w:rPr>
        <w:t xml:space="preserve">, </w:t>
      </w:r>
      <w:r w:rsidRPr="00BA5E98">
        <w:rPr>
          <w:rFonts w:eastAsia="Calibri"/>
        </w:rPr>
        <w:t>он внутри ИВДИВО</w:t>
      </w:r>
      <w:r>
        <w:rPr>
          <w:rFonts w:eastAsia="Calibri"/>
        </w:rPr>
        <w:t xml:space="preserve">, </w:t>
      </w:r>
      <w:r w:rsidRPr="00BA5E98">
        <w:rPr>
          <w:rFonts w:eastAsia="Calibri"/>
        </w:rPr>
        <w:t>а не вовне</w:t>
      </w:r>
      <w:r w:rsidR="001F5215">
        <w:rPr>
          <w:rFonts w:eastAsia="Calibri"/>
        </w:rPr>
        <w:t xml:space="preserve"> – </w:t>
      </w:r>
      <w:r w:rsidRPr="00BA5E98">
        <w:rPr>
          <w:rFonts w:eastAsia="Calibri"/>
        </w:rPr>
        <w:t>это Синтез</w:t>
      </w:r>
      <w:r>
        <w:rPr>
          <w:rFonts w:eastAsia="Calibri"/>
        </w:rPr>
        <w:t>.</w:t>
      </w:r>
    </w:p>
    <w:p w14:paraId="2B4C54A7" w14:textId="77777777" w:rsidR="001104A1" w:rsidRDefault="001104A1" w:rsidP="001104A1">
      <w:pPr>
        <w:ind w:firstLine="426"/>
        <w:contextualSpacing/>
        <w:rPr>
          <w:rFonts w:eastAsia="Calibri"/>
        </w:rPr>
      </w:pPr>
      <w:r w:rsidRPr="00BA5E98">
        <w:rPr>
          <w:rFonts w:eastAsia="Calibri"/>
        </w:rPr>
        <w:t>И вот так мы должны думать</w:t>
      </w:r>
      <w:r>
        <w:rPr>
          <w:rFonts w:eastAsia="Calibri"/>
        </w:rPr>
        <w:t>.</w:t>
      </w:r>
    </w:p>
    <w:p w14:paraId="2A585273" w14:textId="3EE67C12"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настоящие Изначально Вышестоящие Посвящённые у нас в Адыгее</w:t>
      </w:r>
      <w:r>
        <w:rPr>
          <w:rFonts w:eastAsia="Calibri"/>
        </w:rPr>
        <w:t xml:space="preserve">. </w:t>
      </w:r>
      <w:r w:rsidRPr="00BA5E98">
        <w:rPr>
          <w:rFonts w:eastAsia="Calibri"/>
        </w:rPr>
        <w:t>Хотя в Адыгее</w:t>
      </w:r>
      <w:r>
        <w:rPr>
          <w:rFonts w:eastAsia="Calibri"/>
        </w:rPr>
        <w:t xml:space="preserve">, </w:t>
      </w:r>
      <w:r w:rsidRPr="00BA5E98">
        <w:rPr>
          <w:rFonts w:eastAsia="Calibri"/>
        </w:rPr>
        <w:t>у вас Посвящённый</w:t>
      </w:r>
      <w:r w:rsidR="001F5215">
        <w:rPr>
          <w:rFonts w:eastAsia="Calibri"/>
        </w:rPr>
        <w:t xml:space="preserve"> – </w:t>
      </w:r>
      <w:r w:rsidRPr="00BA5E98">
        <w:rPr>
          <w:rFonts w:eastAsia="Calibri"/>
        </w:rPr>
        <w:t>через один</w:t>
      </w:r>
      <w:r>
        <w:rPr>
          <w:rFonts w:eastAsia="Calibri"/>
        </w:rPr>
        <w:t xml:space="preserve">. </w:t>
      </w:r>
      <w:r w:rsidRPr="00BA5E98">
        <w:rPr>
          <w:rFonts w:eastAsia="Calibri"/>
        </w:rPr>
        <w:t>У вас же там двойной ракурс</w:t>
      </w:r>
      <w:r>
        <w:rPr>
          <w:rFonts w:eastAsia="Calibri"/>
        </w:rPr>
        <w:t xml:space="preserve">. </w:t>
      </w:r>
      <w:r w:rsidRPr="00BA5E98">
        <w:rPr>
          <w:rFonts w:eastAsia="Calibri"/>
        </w:rPr>
        <w:t>Вы выражаете не совсем Посвящённого</w:t>
      </w:r>
      <w:r>
        <w:rPr>
          <w:rFonts w:eastAsia="Calibri"/>
        </w:rPr>
        <w:t xml:space="preserve">, </w:t>
      </w:r>
      <w:r w:rsidRPr="00BA5E98">
        <w:rPr>
          <w:rFonts w:eastAsia="Calibri"/>
        </w:rPr>
        <w:t>реплику</w:t>
      </w:r>
      <w:r>
        <w:rPr>
          <w:rFonts w:eastAsia="Calibri"/>
        </w:rPr>
        <w:t xml:space="preserve">, </w:t>
      </w:r>
      <w:r w:rsidRPr="00BA5E98">
        <w:rPr>
          <w:rFonts w:eastAsia="Calibri"/>
        </w:rPr>
        <w:t>хотя и это тоже</w:t>
      </w:r>
      <w:r>
        <w:rPr>
          <w:rFonts w:eastAsia="Calibri"/>
        </w:rPr>
        <w:t xml:space="preserve">. </w:t>
      </w:r>
      <w:r w:rsidRPr="00BA5E98">
        <w:rPr>
          <w:rFonts w:eastAsia="Calibri"/>
        </w:rPr>
        <w:t>А кого после 64-рице</w:t>
      </w:r>
      <w:r>
        <w:rPr>
          <w:rFonts w:eastAsia="Calibri"/>
        </w:rPr>
        <w:t xml:space="preserve">, </w:t>
      </w:r>
      <w:r w:rsidRPr="00BA5E98">
        <w:rPr>
          <w:rFonts w:eastAsia="Calibri"/>
        </w:rPr>
        <w:t>если что</w:t>
      </w:r>
      <w:r>
        <w:rPr>
          <w:rFonts w:eastAsia="Calibri"/>
        </w:rPr>
        <w:t xml:space="preserve">, </w:t>
      </w:r>
      <w:r w:rsidRPr="00BA5E98">
        <w:rPr>
          <w:rFonts w:eastAsia="Calibri"/>
        </w:rPr>
        <w:t>вы 123</w:t>
      </w:r>
      <w:r>
        <w:rPr>
          <w:rFonts w:eastAsia="Calibri"/>
        </w:rPr>
        <w:t xml:space="preserve">, </w:t>
      </w:r>
      <w:r w:rsidRPr="00BA5E98">
        <w:rPr>
          <w:rFonts w:eastAsia="Calibri"/>
        </w:rPr>
        <w:t>чтоб честно было?</w:t>
      </w:r>
    </w:p>
    <w:p w14:paraId="195FE012" w14:textId="455F1C47" w:rsidR="001104A1" w:rsidRDefault="001104A1" w:rsidP="001104A1">
      <w:pPr>
        <w:ind w:firstLine="426"/>
        <w:contextualSpacing/>
        <w:rPr>
          <w:rFonts w:eastAsia="Calibri"/>
        </w:rPr>
      </w:pPr>
      <w:r w:rsidRPr="00BA5E98">
        <w:rPr>
          <w:rFonts w:eastAsia="Calibri"/>
        </w:rPr>
        <w:t>А то умные люди посмотрят Синтез</w:t>
      </w:r>
      <w:r>
        <w:rPr>
          <w:rFonts w:eastAsia="Calibri"/>
        </w:rPr>
        <w:t xml:space="preserve">, </w:t>
      </w:r>
      <w:r w:rsidRPr="00BA5E98">
        <w:rPr>
          <w:rFonts w:eastAsia="Calibri"/>
        </w:rPr>
        <w:t>скажут</w:t>
      </w:r>
      <w:r>
        <w:rPr>
          <w:rFonts w:eastAsia="Calibri"/>
        </w:rPr>
        <w:t xml:space="preserve">, </w:t>
      </w:r>
      <w:r w:rsidRPr="00BA5E98">
        <w:rPr>
          <w:rFonts w:eastAsia="Calibri"/>
        </w:rPr>
        <w:t>вообще с ума сошли</w:t>
      </w:r>
      <w:r>
        <w:rPr>
          <w:rFonts w:eastAsia="Calibri"/>
        </w:rPr>
        <w:t xml:space="preserve">. </w:t>
      </w:r>
      <w:r w:rsidRPr="00BA5E98">
        <w:rPr>
          <w:rFonts w:eastAsia="Calibri"/>
        </w:rPr>
        <w:t>Вообще-то Посвящённые</w:t>
      </w:r>
      <w:r w:rsidR="001F5215">
        <w:rPr>
          <w:rFonts w:eastAsia="Calibri"/>
        </w:rPr>
        <w:t xml:space="preserve"> – </w:t>
      </w:r>
      <w:r w:rsidRPr="00BA5E98">
        <w:rPr>
          <w:rFonts w:eastAsia="Calibri"/>
        </w:rPr>
        <w:t>это 128-рица по кольцу</w:t>
      </w:r>
      <w:r>
        <w:rPr>
          <w:rFonts w:eastAsia="Calibri"/>
        </w:rPr>
        <w:t xml:space="preserve">. </w:t>
      </w:r>
      <w:r w:rsidRPr="00BA5E98">
        <w:rPr>
          <w:rFonts w:eastAsia="Calibri"/>
        </w:rPr>
        <w:t>А вы выражаете Изначально Вышестоящих Аватаров Синтеза Юлия и Сиану</w:t>
      </w:r>
      <w:r>
        <w:rPr>
          <w:rFonts w:eastAsia="Calibri"/>
        </w:rPr>
        <w:t xml:space="preserve">. </w:t>
      </w:r>
      <w:r w:rsidRPr="00BA5E98">
        <w:rPr>
          <w:rFonts w:eastAsia="Calibri"/>
        </w:rPr>
        <w:t>То есть у вас двойное</w:t>
      </w:r>
      <w:r w:rsidR="001F5215">
        <w:rPr>
          <w:rFonts w:eastAsia="Calibri"/>
        </w:rPr>
        <w:t xml:space="preserve"> – </w:t>
      </w:r>
      <w:r w:rsidRPr="00BA5E98">
        <w:rPr>
          <w:rFonts w:eastAsia="Calibri"/>
        </w:rPr>
        <w:t>Аватары Синтеза Юлий Сиана</w:t>
      </w:r>
      <w:r>
        <w:rPr>
          <w:rFonts w:eastAsia="Calibri"/>
        </w:rPr>
        <w:t xml:space="preserve">, </w:t>
      </w:r>
      <w:r w:rsidRPr="00BA5E98">
        <w:rPr>
          <w:rFonts w:eastAsia="Calibri"/>
        </w:rPr>
        <w:t>опять же Метагалактический Синтез</w:t>
      </w:r>
      <w:r>
        <w:rPr>
          <w:rFonts w:eastAsia="Calibri"/>
        </w:rPr>
        <w:t xml:space="preserve">. </w:t>
      </w:r>
      <w:r w:rsidRPr="00BA5E98">
        <w:rPr>
          <w:rFonts w:eastAsia="Calibri"/>
        </w:rPr>
        <w:t>Только у вас 64-ричное кольцо между Юлием Сианой и…</w:t>
      </w:r>
    </w:p>
    <w:p w14:paraId="0E23C14C" w14:textId="793E8ED2" w:rsidR="001104A1" w:rsidRDefault="001104A1" w:rsidP="001104A1">
      <w:pPr>
        <w:ind w:firstLine="426"/>
        <w:contextualSpacing/>
        <w:rPr>
          <w:rFonts w:eastAsia="Calibri"/>
        </w:rPr>
      </w:pPr>
      <w:r w:rsidRPr="00BA5E98">
        <w:rPr>
          <w:rFonts w:eastAsia="Calibri"/>
        </w:rPr>
        <w:t>Настоящий Метагалактический Синтез у нас где? В Адыгее</w:t>
      </w:r>
      <w:r>
        <w:rPr>
          <w:rFonts w:eastAsia="Calibri"/>
        </w:rPr>
        <w:t xml:space="preserve">. </w:t>
      </w:r>
      <w:r w:rsidRPr="00BA5E98">
        <w:rPr>
          <w:rFonts w:eastAsia="Calibri"/>
        </w:rPr>
        <w:t>И Абика входит в проект Метагалактического Синтеза</w:t>
      </w:r>
      <w:r>
        <w:rPr>
          <w:rFonts w:eastAsia="Calibri"/>
        </w:rPr>
        <w:t xml:space="preserve">. </w:t>
      </w:r>
      <w:r w:rsidRPr="00BA5E98">
        <w:rPr>
          <w:rFonts w:eastAsia="Calibri"/>
        </w:rPr>
        <w:t>Это не отменяет</w:t>
      </w:r>
      <w:r>
        <w:rPr>
          <w:rFonts w:eastAsia="Calibri"/>
        </w:rPr>
        <w:t xml:space="preserve">, </w:t>
      </w:r>
      <w:r w:rsidRPr="00BA5E98">
        <w:rPr>
          <w:rFonts w:eastAsia="Calibri"/>
        </w:rPr>
        <w:t>что реплика к вам</w:t>
      </w:r>
      <w:r>
        <w:rPr>
          <w:rFonts w:eastAsia="Calibri"/>
        </w:rPr>
        <w:t xml:space="preserve">, </w:t>
      </w:r>
      <w:r w:rsidRPr="00BA5E98">
        <w:rPr>
          <w:rFonts w:eastAsia="Calibri"/>
        </w:rPr>
        <w:t>потому что Юлий Сиана</w:t>
      </w:r>
      <w:r w:rsidR="001F5215">
        <w:rPr>
          <w:rFonts w:eastAsia="Calibri"/>
        </w:rPr>
        <w:t xml:space="preserve"> – </w:t>
      </w:r>
      <w:r w:rsidRPr="00BA5E98">
        <w:rPr>
          <w:rFonts w:eastAsia="Calibri"/>
        </w:rPr>
        <w:t>это тот же самое Синтез Реплики</w:t>
      </w:r>
      <w:r>
        <w:rPr>
          <w:rFonts w:eastAsia="Calibri"/>
        </w:rPr>
        <w:t xml:space="preserve">, </w:t>
      </w:r>
      <w:r w:rsidRPr="00BA5E98">
        <w:rPr>
          <w:rFonts w:eastAsia="Calibri"/>
        </w:rPr>
        <w:t>Синтез Репликации</w:t>
      </w:r>
      <w:r>
        <w:rPr>
          <w:rFonts w:eastAsia="Calibri"/>
        </w:rPr>
        <w:t xml:space="preserve">. </w:t>
      </w:r>
      <w:r w:rsidRPr="00BA5E98">
        <w:rPr>
          <w:rFonts w:eastAsia="Calibri"/>
        </w:rPr>
        <w:t>Так что тут 128-ричное кольцо и Юлий Сиана</w:t>
      </w:r>
      <w:r w:rsidR="001F5215">
        <w:rPr>
          <w:rFonts w:eastAsia="Calibri"/>
        </w:rPr>
        <w:t xml:space="preserve"> – </w:t>
      </w:r>
      <w:r w:rsidRPr="00BA5E98">
        <w:rPr>
          <w:rFonts w:eastAsia="Calibri"/>
        </w:rPr>
        <w:lastRenderedPageBreak/>
        <w:t>64-ричное кольцо</w:t>
      </w:r>
      <w:r>
        <w:rPr>
          <w:rFonts w:eastAsia="Calibri"/>
        </w:rPr>
        <w:t xml:space="preserve">. </w:t>
      </w:r>
      <w:r w:rsidRPr="00BA5E98">
        <w:rPr>
          <w:rFonts w:eastAsia="Calibri"/>
        </w:rPr>
        <w:t>А то посмотрят на эту схему и скажут: «Что-то вы головняк сделали» А вы: «Снег»</w:t>
      </w:r>
      <w:r>
        <w:rPr>
          <w:rFonts w:eastAsia="Calibri"/>
        </w:rPr>
        <w:t>.</w:t>
      </w:r>
    </w:p>
    <w:p w14:paraId="0CBB4147"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Там Красноярск</w:t>
      </w:r>
      <w:r>
        <w:rPr>
          <w:rFonts w:eastAsia="Calibri"/>
        </w:rPr>
        <w:t>.</w:t>
      </w:r>
    </w:p>
    <w:p w14:paraId="06C3EAE8" w14:textId="77777777" w:rsidR="001104A1" w:rsidRPr="00BA5E98"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там Красноярск</w:t>
      </w:r>
      <w:r>
        <w:rPr>
          <w:rFonts w:eastAsia="Calibri"/>
        </w:rPr>
        <w:t xml:space="preserve">. </w:t>
      </w:r>
      <w:r w:rsidRPr="00BA5E98">
        <w:rPr>
          <w:rFonts w:eastAsia="Calibri"/>
        </w:rPr>
        <w:t>То есть знаете</w:t>
      </w:r>
      <w:r>
        <w:rPr>
          <w:rFonts w:eastAsia="Calibri"/>
        </w:rPr>
        <w:t xml:space="preserve">, </w:t>
      </w:r>
      <w:r w:rsidRPr="00BA5E98">
        <w:rPr>
          <w:rFonts w:eastAsia="Calibri"/>
        </w:rPr>
        <w:t>почему у вас снег?</w:t>
      </w:r>
    </w:p>
    <w:p w14:paraId="25177CE8"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Красноярск передаёт</w:t>
      </w:r>
      <w:r>
        <w:rPr>
          <w:rFonts w:eastAsia="Calibri"/>
        </w:rPr>
        <w:t>.</w:t>
      </w:r>
    </w:p>
    <w:p w14:paraId="111F93B8" w14:textId="77777777" w:rsidR="001104A1" w:rsidRDefault="001104A1" w:rsidP="001104A1">
      <w:pPr>
        <w:ind w:firstLine="426"/>
        <w:contextualSpacing/>
        <w:rPr>
          <w:rFonts w:eastAsia="Calibri"/>
        </w:rPr>
      </w:pPr>
      <w:r w:rsidRPr="00BA5E98">
        <w:rPr>
          <w:rFonts w:eastAsia="Calibri"/>
        </w:rPr>
        <w:t>Красноярск не передаёт</w:t>
      </w:r>
      <w:r>
        <w:rPr>
          <w:rFonts w:eastAsia="Calibri"/>
        </w:rPr>
        <w:t xml:space="preserve">, </w:t>
      </w:r>
      <w:r w:rsidRPr="00BA5E98">
        <w:rPr>
          <w:rFonts w:eastAsia="Calibri"/>
        </w:rPr>
        <w:t>потому что Млечный Путь у нас в Новосибирске</w:t>
      </w:r>
      <w:r>
        <w:rPr>
          <w:rFonts w:eastAsia="Calibri"/>
        </w:rPr>
        <w:t xml:space="preserve">, </w:t>
      </w:r>
      <w:r w:rsidRPr="00BA5E98">
        <w:rPr>
          <w:rFonts w:eastAsia="Calibri"/>
        </w:rPr>
        <w:t>а не в Красноярске</w:t>
      </w:r>
      <w:r>
        <w:rPr>
          <w:rFonts w:eastAsia="Calibri"/>
        </w:rPr>
        <w:t xml:space="preserve">. </w:t>
      </w:r>
      <w:r w:rsidRPr="00BA5E98">
        <w:rPr>
          <w:rFonts w:eastAsia="Calibri"/>
        </w:rPr>
        <w:t>В Красноярске у нас Партия</w:t>
      </w:r>
      <w:r>
        <w:rPr>
          <w:rFonts w:eastAsia="Calibri"/>
        </w:rPr>
        <w:t>.</w:t>
      </w:r>
    </w:p>
    <w:p w14:paraId="0372BF9B"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Посвящённый будет для Красноярска</w:t>
      </w:r>
      <w:r>
        <w:rPr>
          <w:rFonts w:eastAsia="Calibri"/>
        </w:rPr>
        <w:t>.</w:t>
      </w:r>
    </w:p>
    <w:p w14:paraId="642D54E7" w14:textId="77777777" w:rsidR="001104A1" w:rsidRDefault="001104A1" w:rsidP="001104A1">
      <w:pPr>
        <w:ind w:firstLine="426"/>
        <w:contextualSpacing/>
        <w:rPr>
          <w:rFonts w:eastAsia="Calibri"/>
        </w:rPr>
      </w:pPr>
      <w:r w:rsidRPr="00BA5E98">
        <w:rPr>
          <w:rFonts w:eastAsia="Calibri"/>
        </w:rPr>
        <w:t>А</w:t>
      </w:r>
      <w:r>
        <w:rPr>
          <w:rFonts w:eastAsia="Calibri"/>
        </w:rPr>
        <w:t xml:space="preserve">, </w:t>
      </w:r>
      <w:r w:rsidRPr="00BA5E98">
        <w:rPr>
          <w:rFonts w:eastAsia="Calibri"/>
        </w:rPr>
        <w:t>да Посвящённый будет для Красноярска</w:t>
      </w:r>
      <w:r>
        <w:rPr>
          <w:rFonts w:eastAsia="Calibri"/>
        </w:rPr>
        <w:t xml:space="preserve">, </w:t>
      </w:r>
      <w:r w:rsidRPr="00BA5E98">
        <w:rPr>
          <w:rFonts w:eastAsia="Calibri"/>
        </w:rPr>
        <w:t>согласен</w:t>
      </w:r>
      <w:r>
        <w:rPr>
          <w:rFonts w:eastAsia="Calibri"/>
        </w:rPr>
        <w:t xml:space="preserve">. </w:t>
      </w:r>
      <w:r w:rsidRPr="00BA5E98">
        <w:rPr>
          <w:rFonts w:eastAsia="Calibri"/>
        </w:rPr>
        <w:t>Поэтому Центр Посвящённого у нас в Красноярске</w:t>
      </w:r>
      <w:r>
        <w:rPr>
          <w:rFonts w:eastAsia="Calibri"/>
        </w:rPr>
        <w:t xml:space="preserve">, </w:t>
      </w:r>
      <w:r w:rsidRPr="00BA5E98">
        <w:rPr>
          <w:rFonts w:eastAsia="Calibri"/>
        </w:rPr>
        <w:t>только где-то в Сибири</w:t>
      </w:r>
      <w:r>
        <w:rPr>
          <w:rFonts w:eastAsia="Calibri"/>
        </w:rPr>
        <w:t xml:space="preserve">. </w:t>
      </w:r>
      <w:r w:rsidRPr="00BA5E98">
        <w:rPr>
          <w:rFonts w:eastAsia="Calibri"/>
        </w:rPr>
        <w:t>Смотрите</w:t>
      </w:r>
      <w:r>
        <w:rPr>
          <w:rFonts w:eastAsia="Calibri"/>
        </w:rPr>
        <w:t xml:space="preserve">, </w:t>
      </w:r>
      <w:r w:rsidRPr="00BA5E98">
        <w:rPr>
          <w:rFonts w:eastAsia="Calibri"/>
        </w:rPr>
        <w:t>вас чуть расстроило</w:t>
      </w:r>
      <w:r>
        <w:rPr>
          <w:rFonts w:eastAsia="Calibri"/>
        </w:rPr>
        <w:t xml:space="preserve">. </w:t>
      </w:r>
      <w:r w:rsidRPr="00BA5E98">
        <w:rPr>
          <w:rFonts w:eastAsia="Calibri"/>
        </w:rPr>
        <w:t>Нормально</w:t>
      </w:r>
      <w:r>
        <w:rPr>
          <w:rFonts w:eastAsia="Calibri"/>
        </w:rPr>
        <w:t>.</w:t>
      </w:r>
    </w:p>
    <w:p w14:paraId="3A1F1994" w14:textId="67108942" w:rsidR="001104A1" w:rsidRDefault="001104A1" w:rsidP="001104A1">
      <w:pPr>
        <w:ind w:firstLine="426"/>
        <w:contextualSpacing/>
        <w:rPr>
          <w:rFonts w:eastAsia="Calibri"/>
        </w:rPr>
      </w:pPr>
      <w:r w:rsidRPr="00BA5E98">
        <w:rPr>
          <w:rFonts w:eastAsia="Calibri"/>
        </w:rPr>
        <w:t>А Юлий Сиана выражают не Посвящённого</w:t>
      </w:r>
      <w:r>
        <w:rPr>
          <w:rFonts w:eastAsia="Calibri"/>
        </w:rPr>
        <w:t xml:space="preserve">, </w:t>
      </w:r>
      <w:r w:rsidRPr="00BA5E98">
        <w:rPr>
          <w:rFonts w:eastAsia="Calibri"/>
        </w:rPr>
        <w:t>а Человека Изначально Вышестоящего Отца</w:t>
      </w:r>
      <w:r>
        <w:rPr>
          <w:rFonts w:eastAsia="Calibri"/>
        </w:rPr>
        <w:t xml:space="preserve">. </w:t>
      </w:r>
      <w:r w:rsidRPr="00BA5E98">
        <w:rPr>
          <w:rFonts w:eastAsia="Calibri"/>
        </w:rPr>
        <w:t>А Человек Изначально Вышестоящего Отца</w:t>
      </w:r>
      <w:r w:rsidR="001F5215">
        <w:rPr>
          <w:rFonts w:eastAsia="Calibri"/>
        </w:rPr>
        <w:t xml:space="preserve"> – </w:t>
      </w:r>
      <w:r w:rsidRPr="00BA5E98">
        <w:rPr>
          <w:rFonts w:eastAsia="Calibri"/>
        </w:rPr>
        <w:t>это Жизнь</w:t>
      </w:r>
      <w:r>
        <w:rPr>
          <w:rFonts w:eastAsia="Calibri"/>
        </w:rPr>
        <w:t xml:space="preserve">. </w:t>
      </w:r>
      <w:r w:rsidRPr="00BA5E98">
        <w:rPr>
          <w:rFonts w:eastAsia="Calibri"/>
        </w:rPr>
        <w:t>Почему в Адыгее жизнь хороша? (</w:t>
      </w:r>
      <w:r w:rsidRPr="00BA5E98">
        <w:rPr>
          <w:rFonts w:eastAsia="Calibri"/>
          <w:i/>
        </w:rPr>
        <w:t>смеётся</w:t>
      </w:r>
      <w:r w:rsidRPr="00BA5E98">
        <w:rPr>
          <w:rFonts w:eastAsia="Calibri"/>
        </w:rPr>
        <w:t>) Потому</w:t>
      </w:r>
      <w:r>
        <w:rPr>
          <w:rFonts w:eastAsia="Calibri"/>
        </w:rPr>
        <w:t xml:space="preserve"> </w:t>
      </w:r>
      <w:r w:rsidRPr="00BA5E98">
        <w:rPr>
          <w:rFonts w:eastAsia="Calibri"/>
        </w:rPr>
        <w:t>что</w:t>
      </w:r>
      <w:r>
        <w:rPr>
          <w:rFonts w:eastAsia="Calibri"/>
        </w:rPr>
        <w:t xml:space="preserve"> </w:t>
      </w:r>
      <w:r w:rsidRPr="00BA5E98">
        <w:rPr>
          <w:rFonts w:eastAsia="Calibri"/>
        </w:rPr>
        <w:t>Человек Изначально Вышестоящего Отца на вас фиксируется</w:t>
      </w:r>
      <w:r>
        <w:rPr>
          <w:rFonts w:eastAsia="Calibri"/>
        </w:rPr>
        <w:t xml:space="preserve">. </w:t>
      </w:r>
      <w:r w:rsidRPr="00BA5E98">
        <w:rPr>
          <w:rFonts w:eastAsia="Calibri"/>
        </w:rPr>
        <w:t>Вы увидели?</w:t>
      </w:r>
    </w:p>
    <w:p w14:paraId="56251FAD" w14:textId="77777777" w:rsidR="001104A1" w:rsidRDefault="001104A1" w:rsidP="001104A1">
      <w:pPr>
        <w:ind w:firstLine="426"/>
        <w:contextualSpacing/>
        <w:rPr>
          <w:rFonts w:eastAsia="Calibri"/>
        </w:rPr>
      </w:pPr>
      <w:r w:rsidRPr="00BA5E98">
        <w:rPr>
          <w:rFonts w:eastAsia="Calibri"/>
        </w:rPr>
        <w:t>И если вы в Любви</w:t>
      </w:r>
      <w:r>
        <w:rPr>
          <w:rFonts w:eastAsia="Calibri"/>
        </w:rPr>
        <w:t xml:space="preserve">, </w:t>
      </w:r>
      <w:r w:rsidRPr="00BA5E98">
        <w:rPr>
          <w:rFonts w:eastAsia="Calibri"/>
        </w:rPr>
        <w:t>вы начинаете видеть вот эти 64-ричные взаимоотношения</w:t>
      </w:r>
      <w:r>
        <w:rPr>
          <w:rFonts w:eastAsia="Calibri"/>
        </w:rPr>
        <w:t xml:space="preserve">. </w:t>
      </w:r>
      <w:r w:rsidRPr="00BA5E98">
        <w:rPr>
          <w:rFonts w:eastAsia="Calibri"/>
        </w:rPr>
        <w:t>И они правильные</w:t>
      </w:r>
      <w:r>
        <w:rPr>
          <w:rFonts w:eastAsia="Calibri"/>
        </w:rPr>
        <w:t xml:space="preserve">. </w:t>
      </w:r>
      <w:r w:rsidRPr="00BA5E98">
        <w:rPr>
          <w:rFonts w:eastAsia="Calibri"/>
        </w:rPr>
        <w:t>Да</w:t>
      </w:r>
      <w:r>
        <w:rPr>
          <w:rFonts w:eastAsia="Calibri"/>
        </w:rPr>
        <w:t xml:space="preserve">, </w:t>
      </w:r>
      <w:r w:rsidRPr="00BA5E98">
        <w:rPr>
          <w:rFonts w:eastAsia="Calibri"/>
        </w:rPr>
        <w:t>пауза</w:t>
      </w:r>
      <w:r>
        <w:rPr>
          <w:rFonts w:eastAsia="Calibri"/>
        </w:rPr>
        <w:t>.</w:t>
      </w:r>
    </w:p>
    <w:p w14:paraId="693D12AD" w14:textId="77777777" w:rsidR="001104A1" w:rsidRDefault="001104A1" w:rsidP="0083231D">
      <w:pPr>
        <w:pStyle w:val="affc"/>
        <w:rPr>
          <w:rFonts w:eastAsia="Calibri"/>
        </w:rPr>
      </w:pPr>
      <w:bookmarkStart w:id="1078" w:name="_Toc64822812"/>
      <w:bookmarkStart w:id="1079" w:name="_Toc64836672"/>
      <w:bookmarkStart w:id="1080" w:name="_Toc190983475"/>
      <w:r w:rsidRPr="00BA5E98">
        <w:rPr>
          <w:rFonts w:eastAsia="Calibri"/>
        </w:rPr>
        <w:t>Система тренировок в Высшей Школе Синтеза</w:t>
      </w:r>
      <w:bookmarkEnd w:id="1078"/>
      <w:bookmarkEnd w:id="1079"/>
      <w:bookmarkEnd w:id="1080"/>
    </w:p>
    <w:p w14:paraId="67026717" w14:textId="77777777" w:rsidR="001104A1" w:rsidRDefault="001104A1" w:rsidP="001104A1">
      <w:pPr>
        <w:ind w:firstLine="426"/>
        <w:contextualSpacing/>
        <w:rPr>
          <w:rFonts w:eastAsia="Calibri"/>
        </w:rPr>
      </w:pPr>
      <w:r w:rsidRPr="00BA5E98">
        <w:rPr>
          <w:rFonts w:eastAsia="Calibri"/>
        </w:rPr>
        <w:t>И мы сейчас пойдём стяжать Совершенную Часть в этом масштабе</w:t>
      </w:r>
      <w:r>
        <w:rPr>
          <w:rFonts w:eastAsia="Calibri"/>
        </w:rPr>
        <w:t>.</w:t>
      </w:r>
    </w:p>
    <w:p w14:paraId="6239BAF0" w14:textId="1CDDA08B" w:rsidR="001104A1" w:rsidRDefault="001104A1" w:rsidP="001104A1">
      <w:pPr>
        <w:ind w:firstLine="426"/>
        <w:contextualSpacing/>
        <w:rPr>
          <w:rFonts w:eastAsia="Calibri"/>
        </w:rPr>
      </w:pPr>
      <w:r w:rsidRPr="00BA5E98">
        <w:rPr>
          <w:rFonts w:eastAsia="Calibri"/>
        </w:rPr>
        <w:t>Но мы будем стяжать её интересно</w:t>
      </w:r>
      <w:r>
        <w:rPr>
          <w:rFonts w:eastAsia="Calibri"/>
        </w:rPr>
        <w:t xml:space="preserve">. </w:t>
      </w:r>
      <w:r w:rsidRPr="00BA5E98">
        <w:rPr>
          <w:rFonts w:eastAsia="Calibri"/>
        </w:rPr>
        <w:t>Вы сами будете вспоминать место 20-рицы</w:t>
      </w:r>
      <w:r>
        <w:rPr>
          <w:rFonts w:eastAsia="Calibri"/>
        </w:rPr>
        <w:t xml:space="preserve">. </w:t>
      </w:r>
      <w:r w:rsidRPr="00BA5E98">
        <w:rPr>
          <w:rFonts w:eastAsia="Calibri"/>
        </w:rPr>
        <w:t>Допустим</w:t>
      </w:r>
      <w:r>
        <w:rPr>
          <w:rFonts w:eastAsia="Calibri"/>
        </w:rPr>
        <w:t xml:space="preserve">, </w:t>
      </w:r>
      <w:r w:rsidRPr="00BA5E98">
        <w:rPr>
          <w:rFonts w:eastAsia="Calibri"/>
        </w:rPr>
        <w:t>20 Частность</w:t>
      </w:r>
      <w:r w:rsidR="001F5215">
        <w:rPr>
          <w:rFonts w:eastAsia="Calibri"/>
        </w:rPr>
        <w:t> –</w:t>
      </w:r>
      <w:r w:rsidR="001F5215">
        <w:rPr>
          <w:rFonts w:eastAsia="Calibri"/>
          <w:i/>
          <w:iCs/>
        </w:rPr>
        <w:t xml:space="preserve"> </w:t>
      </w:r>
      <w:r w:rsidRPr="00BA5E98">
        <w:rPr>
          <w:rFonts w:eastAsia="Calibri"/>
        </w:rPr>
        <w:t>Должностная Компетенция ИВДИВО</w:t>
      </w:r>
      <w:r>
        <w:rPr>
          <w:rFonts w:eastAsia="Calibri"/>
        </w:rPr>
        <w:t xml:space="preserve">, </w:t>
      </w:r>
      <w:r w:rsidRPr="00BA5E98">
        <w:rPr>
          <w:rFonts w:eastAsia="Calibri"/>
        </w:rPr>
        <w:t>16 Частность</w:t>
      </w:r>
      <w:r w:rsidR="001F5215">
        <w:rPr>
          <w:rFonts w:eastAsia="Calibri"/>
        </w:rPr>
        <w:t xml:space="preserve"> – </w:t>
      </w:r>
      <w:r w:rsidRPr="00BA5E98">
        <w:rPr>
          <w:rFonts w:eastAsia="Calibri"/>
        </w:rPr>
        <w:t>и вы вспоминаете 16 позицию 20-рицы</w:t>
      </w:r>
      <w:r>
        <w:rPr>
          <w:rFonts w:eastAsia="Calibri"/>
        </w:rPr>
        <w:t xml:space="preserve">. </w:t>
      </w:r>
      <w:r w:rsidRPr="00BA5E98">
        <w:rPr>
          <w:rFonts w:eastAsia="Calibri"/>
        </w:rPr>
        <w:t>Сможете вспомнить? Успеете</w:t>
      </w:r>
      <w:r>
        <w:rPr>
          <w:rFonts w:eastAsia="Calibri"/>
        </w:rPr>
        <w:t xml:space="preserve">, </w:t>
      </w:r>
      <w:r w:rsidRPr="00BA5E98">
        <w:rPr>
          <w:rFonts w:eastAsia="Calibri"/>
        </w:rPr>
        <w:t>нет?</w:t>
      </w:r>
    </w:p>
    <w:p w14:paraId="5BC5845E" w14:textId="19BF1ADE" w:rsidR="001104A1" w:rsidRPr="00BA5E98" w:rsidRDefault="001104A1" w:rsidP="001104A1">
      <w:pPr>
        <w:ind w:firstLine="426"/>
        <w:contextualSpacing/>
        <w:rPr>
          <w:rFonts w:eastAsia="Calibri"/>
        </w:rPr>
      </w:pPr>
      <w:r w:rsidRPr="00BA5E98">
        <w:rPr>
          <w:rFonts w:eastAsia="Calibri"/>
        </w:rPr>
        <w:t>первая</w:t>
      </w:r>
      <w:r w:rsidR="001F5215">
        <w:rPr>
          <w:rFonts w:eastAsia="Calibri"/>
        </w:rPr>
        <w:t xml:space="preserve"> – </w:t>
      </w:r>
      <w:r w:rsidRPr="00BA5E98">
        <w:rPr>
          <w:rFonts w:eastAsia="Calibri"/>
        </w:rPr>
        <w:t>Частность</w:t>
      </w:r>
    </w:p>
    <w:p w14:paraId="4373FBAA" w14:textId="0452F6F3" w:rsidR="001104A1" w:rsidRPr="00BA5E98" w:rsidRDefault="001104A1" w:rsidP="001104A1">
      <w:pPr>
        <w:ind w:firstLine="426"/>
        <w:contextualSpacing/>
        <w:rPr>
          <w:rFonts w:eastAsia="Calibri"/>
        </w:rPr>
      </w:pPr>
      <w:r w:rsidRPr="00BA5E98">
        <w:rPr>
          <w:rFonts w:eastAsia="Calibri"/>
        </w:rPr>
        <w:t>вторая</w:t>
      </w:r>
      <w:r w:rsidR="001F5215">
        <w:rPr>
          <w:rFonts w:eastAsia="Calibri"/>
        </w:rPr>
        <w:t xml:space="preserve"> – </w:t>
      </w:r>
      <w:r w:rsidRPr="00BA5E98">
        <w:rPr>
          <w:rFonts w:eastAsia="Calibri"/>
        </w:rPr>
        <w:t>Аппарат</w:t>
      </w:r>
    </w:p>
    <w:p w14:paraId="538A89B7" w14:textId="77C80D7C" w:rsidR="001104A1" w:rsidRPr="00BA5E98" w:rsidRDefault="001104A1" w:rsidP="001104A1">
      <w:pPr>
        <w:ind w:firstLine="426"/>
        <w:contextualSpacing/>
        <w:rPr>
          <w:rFonts w:eastAsia="Calibri"/>
        </w:rPr>
      </w:pPr>
      <w:r w:rsidRPr="00BA5E98">
        <w:rPr>
          <w:rFonts w:eastAsia="Calibri"/>
        </w:rPr>
        <w:t>третья</w:t>
      </w:r>
      <w:r w:rsidR="001F5215">
        <w:rPr>
          <w:rFonts w:eastAsia="Calibri"/>
        </w:rPr>
        <w:t xml:space="preserve"> – </w:t>
      </w:r>
      <w:r w:rsidRPr="00BA5E98">
        <w:rPr>
          <w:rFonts w:eastAsia="Calibri"/>
        </w:rPr>
        <w:t>Система</w:t>
      </w:r>
    </w:p>
    <w:p w14:paraId="04D20CF9" w14:textId="77777777" w:rsidR="001104A1" w:rsidRDefault="001104A1" w:rsidP="001104A1">
      <w:pPr>
        <w:ind w:firstLine="426"/>
        <w:contextualSpacing/>
        <w:rPr>
          <w:rFonts w:eastAsia="Calibri"/>
        </w:rPr>
      </w:pPr>
      <w:r w:rsidRPr="00BA5E98">
        <w:rPr>
          <w:rFonts w:eastAsia="Calibri"/>
        </w:rPr>
        <w:t>Только мы будем идти сверху вниз:</w:t>
      </w:r>
    </w:p>
    <w:p w14:paraId="0948579F" w14:textId="164D3F84" w:rsidR="001104A1" w:rsidRPr="00BA5E98" w:rsidRDefault="001104A1" w:rsidP="001104A1">
      <w:pPr>
        <w:ind w:firstLine="426"/>
        <w:contextualSpacing/>
        <w:rPr>
          <w:rFonts w:eastAsia="Calibri"/>
        </w:rPr>
      </w:pPr>
      <w:r w:rsidRPr="00BA5E98">
        <w:rPr>
          <w:rFonts w:eastAsia="Calibri"/>
        </w:rPr>
        <w:t>Синтезы</w:t>
      </w:r>
      <w:r w:rsidR="001F5215">
        <w:rPr>
          <w:rFonts w:eastAsia="Calibri"/>
        </w:rPr>
        <w:t xml:space="preserve"> – </w:t>
      </w:r>
      <w:r w:rsidRPr="00BA5E98">
        <w:rPr>
          <w:rFonts w:eastAsia="Calibri"/>
        </w:rPr>
        <w:t>Частность</w:t>
      </w:r>
    </w:p>
    <w:p w14:paraId="375613DA" w14:textId="56C7EBEE" w:rsidR="001104A1" w:rsidRPr="00BA5E98" w:rsidRDefault="001104A1" w:rsidP="001104A1">
      <w:pPr>
        <w:ind w:firstLine="426"/>
        <w:contextualSpacing/>
        <w:rPr>
          <w:rFonts w:eastAsia="Calibri"/>
        </w:rPr>
      </w:pPr>
      <w:r w:rsidRPr="00BA5E98">
        <w:rPr>
          <w:rFonts w:eastAsia="Calibri"/>
        </w:rPr>
        <w:t>Воля</w:t>
      </w:r>
      <w:r w:rsidR="001F5215">
        <w:rPr>
          <w:rFonts w:eastAsia="Calibri"/>
        </w:rPr>
        <w:t xml:space="preserve"> – </w:t>
      </w:r>
      <w:r w:rsidRPr="00BA5E98">
        <w:rPr>
          <w:rFonts w:eastAsia="Calibri"/>
        </w:rPr>
        <w:t>Аппарат</w:t>
      </w:r>
    </w:p>
    <w:p w14:paraId="7C4468A9" w14:textId="3FD53200" w:rsidR="001104A1" w:rsidRPr="00BA5E98" w:rsidRDefault="001104A1" w:rsidP="001104A1">
      <w:pPr>
        <w:ind w:firstLine="426"/>
        <w:contextualSpacing/>
        <w:rPr>
          <w:rFonts w:eastAsia="Calibri"/>
        </w:rPr>
      </w:pPr>
      <w:r w:rsidRPr="00BA5E98">
        <w:rPr>
          <w:rFonts w:eastAsia="Calibri"/>
        </w:rPr>
        <w:t>Мудрость</w:t>
      </w:r>
      <w:r w:rsidR="001F5215">
        <w:rPr>
          <w:rFonts w:eastAsia="Calibri"/>
        </w:rPr>
        <w:t xml:space="preserve"> – </w:t>
      </w:r>
      <w:r w:rsidRPr="00BA5E98">
        <w:rPr>
          <w:rFonts w:eastAsia="Calibri"/>
        </w:rPr>
        <w:t>Система</w:t>
      </w:r>
    </w:p>
    <w:p w14:paraId="67700CC2" w14:textId="0D3D1DB2" w:rsidR="001104A1" w:rsidRDefault="001104A1" w:rsidP="001104A1">
      <w:pPr>
        <w:ind w:firstLine="426"/>
        <w:contextualSpacing/>
        <w:rPr>
          <w:rFonts w:eastAsia="Calibri"/>
        </w:rPr>
      </w:pPr>
      <w:r w:rsidRPr="00BA5E98">
        <w:rPr>
          <w:rFonts w:eastAsia="Calibri"/>
        </w:rPr>
        <w:t>Скажете</w:t>
      </w:r>
      <w:r>
        <w:rPr>
          <w:rFonts w:eastAsia="Calibri"/>
        </w:rPr>
        <w:t xml:space="preserve">, </w:t>
      </w:r>
      <w:r w:rsidRPr="00BA5E98">
        <w:rPr>
          <w:rFonts w:eastAsia="Calibri"/>
        </w:rPr>
        <w:t>почему так? Потому что у Отца так на самом деле</w:t>
      </w:r>
      <w:r>
        <w:rPr>
          <w:rFonts w:eastAsia="Calibri"/>
        </w:rPr>
        <w:t xml:space="preserve">, </w:t>
      </w:r>
      <w:r w:rsidRPr="00BA5E98">
        <w:rPr>
          <w:rFonts w:eastAsia="Calibri"/>
        </w:rPr>
        <w:t>потому что Отец всегда идёт максимально глубоко куда? В Частность</w:t>
      </w:r>
      <w:r>
        <w:rPr>
          <w:rFonts w:eastAsia="Calibri"/>
        </w:rPr>
        <w:t xml:space="preserve">. </w:t>
      </w:r>
      <w:r w:rsidRPr="00BA5E98">
        <w:rPr>
          <w:rFonts w:eastAsia="Calibri"/>
        </w:rPr>
        <w:t>И когда мы дойдём до Любви</w:t>
      </w:r>
      <w:r>
        <w:rPr>
          <w:rFonts w:eastAsia="Calibri"/>
        </w:rPr>
        <w:t xml:space="preserve">, </w:t>
      </w:r>
      <w:r w:rsidRPr="00BA5E98">
        <w:rPr>
          <w:rFonts w:eastAsia="Calibri"/>
        </w:rPr>
        <w:t>четвёртая позиция</w:t>
      </w:r>
      <w:r w:rsidR="001F5215">
        <w:rPr>
          <w:rFonts w:eastAsia="Calibri"/>
        </w:rPr>
        <w:t xml:space="preserve"> – </w:t>
      </w:r>
      <w:r w:rsidRPr="00BA5E98">
        <w:rPr>
          <w:rFonts w:eastAsia="Calibri"/>
        </w:rPr>
        <w:t>Часть</w:t>
      </w:r>
      <w:r>
        <w:rPr>
          <w:rFonts w:eastAsia="Calibri"/>
        </w:rPr>
        <w:t xml:space="preserve">, </w:t>
      </w:r>
      <w:r w:rsidRPr="00BA5E98">
        <w:rPr>
          <w:rFonts w:eastAsia="Calibri"/>
        </w:rPr>
        <w:t>для Творения</w:t>
      </w:r>
      <w:r w:rsidR="001F5215">
        <w:rPr>
          <w:rFonts w:eastAsia="Calibri"/>
        </w:rPr>
        <w:t xml:space="preserve"> – </w:t>
      </w:r>
      <w:r w:rsidRPr="00BA5E98">
        <w:rPr>
          <w:rFonts w:eastAsia="Calibri"/>
        </w:rPr>
        <w:t>Права чего-то там</w:t>
      </w:r>
      <w:r>
        <w:rPr>
          <w:rFonts w:eastAsia="Calibri"/>
        </w:rPr>
        <w:t xml:space="preserve">. </w:t>
      </w:r>
      <w:r w:rsidRPr="00BA5E98">
        <w:rPr>
          <w:rFonts w:eastAsia="Calibri"/>
        </w:rPr>
        <w:t>Вот</w:t>
      </w:r>
      <w:r>
        <w:rPr>
          <w:rFonts w:eastAsia="Calibri"/>
        </w:rPr>
        <w:t xml:space="preserve">, </w:t>
      </w:r>
      <w:r w:rsidRPr="00BA5E98">
        <w:rPr>
          <w:rFonts w:eastAsia="Calibri"/>
        </w:rPr>
        <w:t>если будете успевать</w:t>
      </w:r>
      <w:r>
        <w:rPr>
          <w:rFonts w:eastAsia="Calibri"/>
        </w:rPr>
        <w:t xml:space="preserve">, </w:t>
      </w:r>
      <w:r w:rsidRPr="00BA5E98">
        <w:rPr>
          <w:rFonts w:eastAsia="Calibri"/>
        </w:rPr>
        <w:t>будет очень интересно</w:t>
      </w:r>
      <w:r>
        <w:rPr>
          <w:rFonts w:eastAsia="Calibri"/>
        </w:rPr>
        <w:t>.</w:t>
      </w:r>
    </w:p>
    <w:p w14:paraId="50A667EF" w14:textId="31330A60" w:rsidR="001104A1" w:rsidRDefault="001104A1" w:rsidP="001104A1">
      <w:pPr>
        <w:ind w:firstLine="426"/>
        <w:contextualSpacing/>
        <w:rPr>
          <w:rFonts w:eastAsia="Calibri"/>
        </w:rPr>
      </w:pPr>
      <w:r w:rsidRPr="00BA5E98">
        <w:rPr>
          <w:rFonts w:eastAsia="Calibri"/>
        </w:rPr>
        <w:t>Когда закончится 20-рица</w:t>
      </w:r>
      <w:r>
        <w:rPr>
          <w:rFonts w:eastAsia="Calibri"/>
        </w:rPr>
        <w:t xml:space="preserve">, </w:t>
      </w:r>
      <w:r w:rsidRPr="00BA5E98">
        <w:rPr>
          <w:rFonts w:eastAsia="Calibri"/>
        </w:rPr>
        <w:t>у нас же там 64 позиции</w:t>
      </w:r>
      <w:r w:rsidR="001F5215">
        <w:rPr>
          <w:rFonts w:eastAsia="Calibri"/>
        </w:rPr>
        <w:t xml:space="preserve"> – </w:t>
      </w:r>
      <w:r w:rsidRPr="00BA5E98">
        <w:rPr>
          <w:rFonts w:eastAsia="Calibri"/>
        </w:rPr>
        <w:t>вы можете сложить вторую 20-рицу компетенций и опять сверху вниз</w:t>
      </w:r>
      <w:r>
        <w:rPr>
          <w:rFonts w:eastAsia="Calibri"/>
        </w:rPr>
        <w:t xml:space="preserve">. </w:t>
      </w:r>
      <w:r w:rsidRPr="00BA5E98">
        <w:rPr>
          <w:rFonts w:eastAsia="Calibri"/>
        </w:rPr>
        <w:t>То есть на 21 пункте это будет 45 позиция</w:t>
      </w:r>
      <w:r>
        <w:rPr>
          <w:rFonts w:eastAsia="Calibri"/>
        </w:rPr>
        <w:t xml:space="preserve">, </w:t>
      </w:r>
      <w:r w:rsidRPr="00BA5E98">
        <w:rPr>
          <w:rFonts w:eastAsia="Calibri"/>
        </w:rPr>
        <w:t>если не ошибаюсь</w:t>
      </w:r>
      <w:r>
        <w:rPr>
          <w:rFonts w:eastAsia="Calibri"/>
        </w:rPr>
        <w:t xml:space="preserve">, </w:t>
      </w:r>
      <w:r w:rsidRPr="00BA5E98">
        <w:rPr>
          <w:rFonts w:eastAsia="Calibri"/>
        </w:rPr>
        <w:t>или 43? 44</w:t>
      </w:r>
      <w:r w:rsidR="001F5215">
        <w:rPr>
          <w:rFonts w:eastAsia="Calibri"/>
        </w:rPr>
        <w:t xml:space="preserve"> – </w:t>
      </w:r>
      <w:r w:rsidRPr="00BA5E98">
        <w:rPr>
          <w:rFonts w:eastAsia="Calibri"/>
        </w:rPr>
        <w:t>21 пункт</w:t>
      </w:r>
      <w:r>
        <w:rPr>
          <w:rFonts w:eastAsia="Calibri"/>
        </w:rPr>
        <w:t>.</w:t>
      </w:r>
    </w:p>
    <w:p w14:paraId="1AEE2686" w14:textId="41CC2249" w:rsidR="001104A1" w:rsidRPr="00BA5E98" w:rsidRDefault="001104A1" w:rsidP="001104A1">
      <w:pPr>
        <w:ind w:firstLine="426"/>
        <w:contextualSpacing/>
        <w:rPr>
          <w:rFonts w:eastAsia="Calibri"/>
        </w:rPr>
      </w:pPr>
      <w:r w:rsidRPr="00BA5E98">
        <w:rPr>
          <w:rFonts w:eastAsia="Calibri"/>
        </w:rPr>
        <w:t>44 Частность</w:t>
      </w:r>
      <w:r w:rsidR="001F5215">
        <w:rPr>
          <w:rFonts w:eastAsia="Calibri"/>
        </w:rPr>
        <w:t xml:space="preserve"> – </w:t>
      </w:r>
      <w:r w:rsidRPr="00BA5E98">
        <w:rPr>
          <w:rFonts w:eastAsia="Calibri"/>
        </w:rPr>
        <w:t>Красота</w:t>
      </w:r>
    </w:p>
    <w:p w14:paraId="3D48AF55" w14:textId="37358DEE" w:rsidR="001104A1" w:rsidRDefault="001104A1" w:rsidP="001104A1">
      <w:pPr>
        <w:ind w:firstLine="426"/>
        <w:contextualSpacing/>
        <w:rPr>
          <w:rFonts w:eastAsia="Calibri"/>
        </w:rPr>
      </w:pPr>
      <w:r w:rsidRPr="00BA5E98">
        <w:rPr>
          <w:rFonts w:eastAsia="Calibri"/>
        </w:rPr>
        <w:t>Константа</w:t>
      </w:r>
      <w:r w:rsidR="001F5215">
        <w:rPr>
          <w:rFonts w:eastAsia="Calibri"/>
        </w:rPr>
        <w:t xml:space="preserve"> – </w:t>
      </w:r>
      <w:r w:rsidRPr="00BA5E98">
        <w:rPr>
          <w:rFonts w:eastAsia="Calibri"/>
        </w:rPr>
        <w:t>Аватар-Ипостась</w:t>
      </w:r>
    </w:p>
    <w:p w14:paraId="287B22C0" w14:textId="4494A339" w:rsidR="001104A1" w:rsidRPr="00BA5E98" w:rsidRDefault="001104A1" w:rsidP="001104A1">
      <w:pPr>
        <w:ind w:firstLine="426"/>
        <w:contextualSpacing/>
        <w:rPr>
          <w:rFonts w:eastAsia="Calibri"/>
        </w:rPr>
      </w:pPr>
      <w:r w:rsidRPr="00BA5E98">
        <w:rPr>
          <w:rFonts w:eastAsia="Calibri"/>
        </w:rPr>
        <w:t>Знание</w:t>
      </w:r>
      <w:r w:rsidR="001F5215">
        <w:rPr>
          <w:rFonts w:eastAsia="Calibri"/>
        </w:rPr>
        <w:t xml:space="preserve"> – </w:t>
      </w:r>
      <w:r w:rsidRPr="00BA5E98">
        <w:rPr>
          <w:rFonts w:eastAsia="Calibri"/>
        </w:rPr>
        <w:t>Аватары Синтеза</w:t>
      </w:r>
    </w:p>
    <w:p w14:paraId="16F0F58C" w14:textId="4FAD8855" w:rsidR="001104A1" w:rsidRPr="00BA5E98" w:rsidRDefault="001104A1" w:rsidP="001104A1">
      <w:pPr>
        <w:ind w:firstLine="426"/>
        <w:contextualSpacing/>
        <w:rPr>
          <w:rFonts w:eastAsia="Calibri"/>
        </w:rPr>
      </w:pPr>
      <w:r w:rsidRPr="00BA5E98">
        <w:rPr>
          <w:rFonts w:eastAsia="Calibri"/>
        </w:rPr>
        <w:t>Мера</w:t>
      </w:r>
      <w:r w:rsidR="001F5215">
        <w:rPr>
          <w:rFonts w:eastAsia="Calibri"/>
        </w:rPr>
        <w:t xml:space="preserve"> – </w:t>
      </w:r>
      <w:r w:rsidRPr="00BA5E98">
        <w:rPr>
          <w:rFonts w:eastAsia="Calibri"/>
        </w:rPr>
        <w:t>Должностная Компетенция ИВДИВО</w:t>
      </w:r>
    </w:p>
    <w:p w14:paraId="3508AE83" w14:textId="67F4A142" w:rsidR="001104A1" w:rsidRDefault="001104A1" w:rsidP="001104A1">
      <w:pPr>
        <w:ind w:firstLine="426"/>
        <w:contextualSpacing/>
        <w:rPr>
          <w:rFonts w:eastAsia="Calibri"/>
        </w:rPr>
      </w:pPr>
      <w:r w:rsidRPr="00BA5E98">
        <w:rPr>
          <w:rFonts w:eastAsia="Calibri"/>
        </w:rPr>
        <w:t>Стандарт</w:t>
      </w:r>
      <w:r w:rsidR="001F5215">
        <w:rPr>
          <w:rFonts w:eastAsia="Calibri"/>
        </w:rPr>
        <w:t xml:space="preserve"> – </w:t>
      </w:r>
      <w:r w:rsidRPr="00BA5E98">
        <w:rPr>
          <w:rFonts w:eastAsia="Calibri"/>
        </w:rPr>
        <w:t>ИВДИВО</w:t>
      </w:r>
    </w:p>
    <w:p w14:paraId="291BA957" w14:textId="2F90E5E1" w:rsidR="001104A1" w:rsidRPr="00BA5E98" w:rsidRDefault="001104A1" w:rsidP="001104A1">
      <w:pPr>
        <w:ind w:firstLine="426"/>
        <w:contextualSpacing/>
        <w:rPr>
          <w:rFonts w:eastAsia="Calibri"/>
        </w:rPr>
      </w:pPr>
      <w:r w:rsidRPr="00BA5E98">
        <w:rPr>
          <w:rFonts w:eastAsia="Calibri"/>
        </w:rPr>
        <w:t>Закон</w:t>
      </w:r>
      <w:r w:rsidR="001F5215">
        <w:rPr>
          <w:rFonts w:eastAsia="Calibri"/>
        </w:rPr>
        <w:t xml:space="preserve"> – </w:t>
      </w:r>
      <w:r w:rsidRPr="00BA5E98">
        <w:rPr>
          <w:rFonts w:eastAsia="Calibri"/>
        </w:rPr>
        <w:t>Иерархизация</w:t>
      </w:r>
    </w:p>
    <w:p w14:paraId="253C289A" w14:textId="77777777" w:rsidR="001104A1" w:rsidRDefault="001104A1" w:rsidP="001104A1">
      <w:pPr>
        <w:ind w:firstLine="426"/>
        <w:contextualSpacing/>
        <w:rPr>
          <w:rFonts w:eastAsia="Calibri"/>
        </w:rPr>
      </w:pPr>
      <w:r w:rsidRPr="00BA5E98">
        <w:rPr>
          <w:rFonts w:eastAsia="Calibri"/>
        </w:rPr>
        <w:t>Вы меня поняли</w:t>
      </w:r>
      <w:r>
        <w:rPr>
          <w:rFonts w:eastAsia="Calibri"/>
        </w:rPr>
        <w:t xml:space="preserve">. </w:t>
      </w:r>
      <w:r w:rsidRPr="00BA5E98">
        <w:rPr>
          <w:rFonts w:eastAsia="Calibri"/>
        </w:rPr>
        <w:t>Небольшой головняк</w:t>
      </w:r>
      <w:r>
        <w:rPr>
          <w:rFonts w:eastAsia="Calibri"/>
        </w:rPr>
        <w:t xml:space="preserve">, </w:t>
      </w:r>
      <w:r w:rsidRPr="00BA5E98">
        <w:rPr>
          <w:rFonts w:eastAsia="Calibri"/>
        </w:rPr>
        <w:t>но интересно</w:t>
      </w:r>
      <w:r>
        <w:rPr>
          <w:rFonts w:eastAsia="Calibri"/>
        </w:rPr>
        <w:t>.</w:t>
      </w:r>
    </w:p>
    <w:p w14:paraId="0FEE660D" w14:textId="0DAB4482" w:rsidR="001104A1" w:rsidRDefault="001104A1" w:rsidP="001104A1">
      <w:pPr>
        <w:ind w:firstLine="426"/>
        <w:contextualSpacing/>
        <w:rPr>
          <w:rFonts w:eastAsia="Calibri"/>
        </w:rPr>
      </w:pPr>
      <w:r w:rsidRPr="00BA5E98">
        <w:rPr>
          <w:rFonts w:eastAsia="Calibri"/>
        </w:rPr>
        <w:t>Я не гарантирую</w:t>
      </w:r>
      <w:r>
        <w:rPr>
          <w:rFonts w:eastAsia="Calibri"/>
        </w:rPr>
        <w:t xml:space="preserve">, </w:t>
      </w:r>
      <w:r w:rsidRPr="00BA5E98">
        <w:rPr>
          <w:rFonts w:eastAsia="Calibri"/>
        </w:rPr>
        <w:t>что вы успеете</w:t>
      </w:r>
      <w:r>
        <w:rPr>
          <w:rFonts w:eastAsia="Calibri"/>
        </w:rPr>
        <w:t xml:space="preserve">. </w:t>
      </w:r>
      <w:r w:rsidRPr="00BA5E98">
        <w:rPr>
          <w:rFonts w:eastAsia="Calibri"/>
        </w:rPr>
        <w:t>Но мы завершаем с вами Четвёртый Курс</w:t>
      </w:r>
      <w:r>
        <w:rPr>
          <w:rFonts w:eastAsia="Calibri"/>
        </w:rPr>
        <w:t xml:space="preserve">, </w:t>
      </w:r>
      <w:r w:rsidRPr="00BA5E98">
        <w:rPr>
          <w:rFonts w:eastAsia="Calibri"/>
        </w:rPr>
        <w:t>ещё два Синтеза и пойдём дальше</w:t>
      </w:r>
      <w:r>
        <w:rPr>
          <w:rFonts w:eastAsia="Calibri"/>
        </w:rPr>
        <w:t xml:space="preserve">. </w:t>
      </w:r>
      <w:r w:rsidRPr="00BA5E98">
        <w:rPr>
          <w:rFonts w:eastAsia="Calibri"/>
        </w:rPr>
        <w:t>И вы должны понимать</w:t>
      </w:r>
      <w:r>
        <w:rPr>
          <w:rFonts w:eastAsia="Calibri"/>
        </w:rPr>
        <w:t xml:space="preserve">, </w:t>
      </w:r>
      <w:r w:rsidRPr="00BA5E98">
        <w:rPr>
          <w:rFonts w:eastAsia="Calibri"/>
        </w:rPr>
        <w:t>что вам нужна какая-то тренировка в Высшей Школе Синтеза</w:t>
      </w:r>
      <w:r>
        <w:rPr>
          <w:rFonts w:eastAsia="Calibri"/>
        </w:rPr>
        <w:t xml:space="preserve">. </w:t>
      </w:r>
      <w:r w:rsidRPr="00BA5E98">
        <w:rPr>
          <w:rFonts w:eastAsia="Calibri"/>
        </w:rPr>
        <w:t>А в Высшей Школе Синтеза</w:t>
      </w:r>
      <w:r>
        <w:rPr>
          <w:rFonts w:eastAsia="Calibri"/>
        </w:rPr>
        <w:t xml:space="preserve">, </w:t>
      </w:r>
      <w:r w:rsidRPr="00BA5E98">
        <w:rPr>
          <w:rFonts w:eastAsia="Calibri"/>
        </w:rPr>
        <w:t>так как это Школа Синтеза</w:t>
      </w:r>
      <w:r w:rsidR="001F5215">
        <w:rPr>
          <w:rFonts w:eastAsia="Calibri"/>
        </w:rPr>
        <w:t xml:space="preserve"> – </w:t>
      </w:r>
      <w:r w:rsidRPr="00BA5E98">
        <w:rPr>
          <w:rFonts w:eastAsia="Calibri"/>
        </w:rPr>
        <w:t>это синтезирование разных практик между собой</w:t>
      </w:r>
      <w:r>
        <w:rPr>
          <w:rFonts w:eastAsia="Calibri"/>
        </w:rPr>
        <w:t xml:space="preserve">, </w:t>
      </w:r>
      <w:r w:rsidRPr="00BA5E98">
        <w:rPr>
          <w:rFonts w:eastAsia="Calibri"/>
        </w:rPr>
        <w:t>тренировок</w:t>
      </w:r>
      <w:r>
        <w:rPr>
          <w:rFonts w:eastAsia="Calibri"/>
        </w:rPr>
        <w:t>.</w:t>
      </w:r>
    </w:p>
    <w:p w14:paraId="47CDCCDA" w14:textId="77777777" w:rsidR="001104A1" w:rsidRDefault="001104A1" w:rsidP="001104A1">
      <w:pPr>
        <w:ind w:firstLine="426"/>
        <w:contextualSpacing/>
        <w:rPr>
          <w:rFonts w:eastAsia="Calibri"/>
        </w:rPr>
      </w:pPr>
      <w:r w:rsidRPr="00BA5E98">
        <w:rPr>
          <w:rFonts w:eastAsia="Calibri"/>
        </w:rPr>
        <w:t>То есть ты</w:t>
      </w:r>
      <w:r>
        <w:rPr>
          <w:rFonts w:eastAsia="Calibri"/>
        </w:rPr>
        <w:t xml:space="preserve">, </w:t>
      </w:r>
      <w:r w:rsidRPr="00BA5E98">
        <w:rPr>
          <w:rFonts w:eastAsia="Calibri"/>
        </w:rPr>
        <w:t>тренируясь на одно</w:t>
      </w:r>
      <w:r>
        <w:rPr>
          <w:rFonts w:eastAsia="Calibri"/>
        </w:rPr>
        <w:t xml:space="preserve">, </w:t>
      </w:r>
      <w:r w:rsidRPr="00BA5E98">
        <w:rPr>
          <w:rFonts w:eastAsia="Calibri"/>
        </w:rPr>
        <w:t>вспоминаешь другое</w:t>
      </w:r>
      <w:r>
        <w:rPr>
          <w:rFonts w:eastAsia="Calibri"/>
        </w:rPr>
        <w:t xml:space="preserve">. </w:t>
      </w:r>
      <w:r w:rsidRPr="00BA5E98">
        <w:rPr>
          <w:rFonts w:eastAsia="Calibri"/>
        </w:rPr>
        <w:t>Если успеваешь вспоминать</w:t>
      </w:r>
      <w:r>
        <w:rPr>
          <w:rFonts w:eastAsia="Calibri"/>
        </w:rPr>
        <w:t xml:space="preserve">, </w:t>
      </w:r>
      <w:r w:rsidRPr="00BA5E98">
        <w:rPr>
          <w:rFonts w:eastAsia="Calibri"/>
        </w:rPr>
        <w:t>у тебя тренировка срабатывает</w:t>
      </w:r>
      <w:r>
        <w:rPr>
          <w:rFonts w:eastAsia="Calibri"/>
        </w:rPr>
        <w:t xml:space="preserve">. </w:t>
      </w:r>
      <w:r w:rsidRPr="00BA5E98">
        <w:rPr>
          <w:rFonts w:eastAsia="Calibri"/>
        </w:rPr>
        <w:t>А если ты успел вспоминать</w:t>
      </w:r>
      <w:r>
        <w:rPr>
          <w:rFonts w:eastAsia="Calibri"/>
        </w:rPr>
        <w:t xml:space="preserve">, </w:t>
      </w:r>
      <w:r w:rsidRPr="00BA5E98">
        <w:rPr>
          <w:rFonts w:eastAsia="Calibri"/>
        </w:rPr>
        <w:t>объём стяжённого (там же у нас цифры сумасшедшие) усиляет то</w:t>
      </w:r>
      <w:r>
        <w:rPr>
          <w:rFonts w:eastAsia="Calibri"/>
        </w:rPr>
        <w:t xml:space="preserve">, </w:t>
      </w:r>
      <w:r w:rsidRPr="00BA5E98">
        <w:rPr>
          <w:rFonts w:eastAsia="Calibri"/>
        </w:rPr>
        <w:t>что ты вспомнил</w:t>
      </w:r>
      <w:r>
        <w:rPr>
          <w:rFonts w:eastAsia="Calibri"/>
        </w:rPr>
        <w:t xml:space="preserve">, </w:t>
      </w:r>
      <w:r w:rsidRPr="00BA5E98">
        <w:rPr>
          <w:rFonts w:eastAsia="Calibri"/>
        </w:rPr>
        <w:t>причём вспоминая от обратного</w:t>
      </w:r>
      <w:r>
        <w:rPr>
          <w:rFonts w:eastAsia="Calibri"/>
        </w:rPr>
        <w:t>.</w:t>
      </w:r>
    </w:p>
    <w:p w14:paraId="3D388FA7" w14:textId="77777777" w:rsidR="001104A1" w:rsidRPr="00BA5E98" w:rsidRDefault="001104A1" w:rsidP="001104A1">
      <w:pPr>
        <w:ind w:firstLine="426"/>
        <w:contextualSpacing/>
        <w:rPr>
          <w:rFonts w:eastAsia="Calibri"/>
        </w:rPr>
      </w:pPr>
    </w:p>
    <w:p w14:paraId="3DEBC5F2" w14:textId="77777777" w:rsidR="001104A1" w:rsidRPr="003B20E8" w:rsidRDefault="001104A1" w:rsidP="001104A1">
      <w:pPr>
        <w:pStyle w:val="a8"/>
        <w:numPr>
          <w:ilvl w:val="0"/>
          <w:numId w:val="20"/>
        </w:numPr>
        <w:ind w:left="0" w:firstLine="426"/>
        <w:rPr>
          <w:rFonts w:eastAsia="Calibri"/>
          <w:b/>
          <w:sz w:val="22"/>
        </w:rPr>
      </w:pPr>
      <w:r w:rsidRPr="003B20E8">
        <w:rPr>
          <w:rFonts w:eastAsia="Calibri"/>
          <w:b/>
          <w:sz w:val="22"/>
        </w:rPr>
        <w:t>Работа двух видов времени</w:t>
      </w:r>
    </w:p>
    <w:p w14:paraId="1915AB4F" w14:textId="77777777" w:rsidR="001104A1" w:rsidRPr="00BA5E98" w:rsidRDefault="001104A1" w:rsidP="001104A1">
      <w:pPr>
        <w:ind w:firstLine="426"/>
        <w:contextualSpacing/>
        <w:rPr>
          <w:rFonts w:eastAsia="Calibri"/>
        </w:rPr>
      </w:pPr>
    </w:p>
    <w:p w14:paraId="6F59B9BB" w14:textId="1437E96E" w:rsidR="001104A1" w:rsidRDefault="001104A1" w:rsidP="001104A1">
      <w:pPr>
        <w:ind w:firstLine="426"/>
        <w:contextualSpacing/>
        <w:rPr>
          <w:rFonts w:eastAsia="Calibri"/>
        </w:rPr>
      </w:pPr>
      <w:r w:rsidRPr="00BA5E98">
        <w:rPr>
          <w:rFonts w:eastAsia="Calibri"/>
        </w:rPr>
        <w:t>То есть система такая в Высшей Школе</w:t>
      </w:r>
      <w:r w:rsidR="001F5215">
        <w:rPr>
          <w:rFonts w:eastAsia="Calibri"/>
        </w:rPr>
        <w:t xml:space="preserve"> – </w:t>
      </w:r>
      <w:r w:rsidRPr="00BA5E98">
        <w:rPr>
          <w:rFonts w:eastAsia="Calibri"/>
        </w:rPr>
        <w:t>если что-то сверху вниз как правильно</w:t>
      </w:r>
      <w:r>
        <w:rPr>
          <w:rFonts w:eastAsia="Calibri"/>
        </w:rPr>
        <w:t xml:space="preserve">, </w:t>
      </w:r>
      <w:r w:rsidRPr="00BA5E98">
        <w:rPr>
          <w:rFonts w:eastAsia="Calibri"/>
        </w:rPr>
        <w:t>то другое ставится обязательно наоборот</w:t>
      </w:r>
      <w:r>
        <w:rPr>
          <w:rFonts w:eastAsia="Calibri"/>
        </w:rPr>
        <w:t xml:space="preserve">. </w:t>
      </w:r>
      <w:r w:rsidRPr="00BA5E98">
        <w:rPr>
          <w:rFonts w:eastAsia="Calibri"/>
        </w:rPr>
        <w:t>И это работа двух видов времени: эволюционного и инволюционного</w:t>
      </w:r>
      <w:r>
        <w:rPr>
          <w:rFonts w:eastAsia="Calibri"/>
        </w:rPr>
        <w:t xml:space="preserve">. </w:t>
      </w:r>
      <w:r w:rsidRPr="00BA5E98">
        <w:rPr>
          <w:rFonts w:eastAsia="Calibri"/>
        </w:rPr>
        <w:t>Эволюционного</w:t>
      </w:r>
      <w:r w:rsidR="001F5215">
        <w:rPr>
          <w:rFonts w:eastAsia="Calibri"/>
        </w:rPr>
        <w:t xml:space="preserve"> – </w:t>
      </w:r>
      <w:r w:rsidRPr="00BA5E98">
        <w:rPr>
          <w:rFonts w:eastAsia="Calibri"/>
        </w:rPr>
        <w:t>что мы стяжаем</w:t>
      </w:r>
      <w:r>
        <w:rPr>
          <w:rFonts w:eastAsia="Calibri"/>
        </w:rPr>
        <w:t xml:space="preserve">, </w:t>
      </w:r>
      <w:r w:rsidRPr="00BA5E98">
        <w:rPr>
          <w:rFonts w:eastAsia="Calibri"/>
        </w:rPr>
        <w:t>инволюционного</w:t>
      </w:r>
      <w:r w:rsidR="001F5215">
        <w:rPr>
          <w:rFonts w:eastAsia="Calibri"/>
        </w:rPr>
        <w:t xml:space="preserve"> – </w:t>
      </w:r>
      <w:r w:rsidRPr="00BA5E98">
        <w:rPr>
          <w:rFonts w:eastAsia="Calibri"/>
        </w:rPr>
        <w:t>что мы развиваем: то</w:t>
      </w:r>
      <w:r>
        <w:rPr>
          <w:rFonts w:eastAsia="Calibri"/>
        </w:rPr>
        <w:t xml:space="preserve">, </w:t>
      </w:r>
      <w:r w:rsidRPr="00BA5E98">
        <w:rPr>
          <w:rFonts w:eastAsia="Calibri"/>
        </w:rPr>
        <w:t>что у нас стоит</w:t>
      </w:r>
      <w:r w:rsidR="001F5215">
        <w:rPr>
          <w:rFonts w:eastAsia="Calibri"/>
        </w:rPr>
        <w:t xml:space="preserve"> – </w:t>
      </w:r>
      <w:r w:rsidRPr="00BA5E98">
        <w:rPr>
          <w:rFonts w:eastAsia="Calibri"/>
        </w:rPr>
        <w:t>инволютирует и его надо стимулировать</w:t>
      </w:r>
      <w:r>
        <w:rPr>
          <w:rFonts w:eastAsia="Calibri"/>
        </w:rPr>
        <w:t>.</w:t>
      </w:r>
    </w:p>
    <w:p w14:paraId="60373870" w14:textId="492C2C62" w:rsidR="001104A1" w:rsidRDefault="001104A1" w:rsidP="001104A1">
      <w:pPr>
        <w:ind w:firstLine="426"/>
        <w:contextualSpacing/>
        <w:rPr>
          <w:rFonts w:eastAsia="Calibri"/>
        </w:rPr>
      </w:pPr>
      <w:r w:rsidRPr="00BA5E98">
        <w:rPr>
          <w:rFonts w:eastAsia="Calibri"/>
        </w:rPr>
        <w:lastRenderedPageBreak/>
        <w:t>Поэтому стяжаем мы сейчас 64-рицу Совершенных Частей</w:t>
      </w:r>
      <w:r w:rsidR="001F5215">
        <w:rPr>
          <w:rFonts w:eastAsia="Calibri"/>
        </w:rPr>
        <w:t xml:space="preserve"> – </w:t>
      </w:r>
      <w:r w:rsidRPr="00BA5E98">
        <w:rPr>
          <w:rFonts w:eastAsia="Calibri"/>
        </w:rPr>
        <w:t>это эволюция</w:t>
      </w:r>
      <w:r>
        <w:rPr>
          <w:rFonts w:eastAsia="Calibri"/>
        </w:rPr>
        <w:t xml:space="preserve">. </w:t>
      </w:r>
      <w:r w:rsidRPr="00BA5E98">
        <w:rPr>
          <w:rFonts w:eastAsia="Calibri"/>
        </w:rPr>
        <w:t>А стимулируем мы наши 20-рицы</w:t>
      </w:r>
      <w:r>
        <w:rPr>
          <w:rFonts w:eastAsia="Calibri"/>
        </w:rPr>
        <w:t xml:space="preserve">, </w:t>
      </w:r>
      <w:r w:rsidRPr="00BA5E98">
        <w:rPr>
          <w:rFonts w:eastAsia="Calibri"/>
        </w:rPr>
        <w:t>которые у нас сейчас стоят</w:t>
      </w:r>
      <w:r>
        <w:rPr>
          <w:rFonts w:eastAsia="Calibri"/>
        </w:rPr>
        <w:t xml:space="preserve">, </w:t>
      </w:r>
      <w:r w:rsidRPr="00BA5E98">
        <w:rPr>
          <w:rFonts w:eastAsia="Calibri"/>
        </w:rPr>
        <w:t>потому что мы сейчас стяжаем Совершенную Часть</w:t>
      </w:r>
      <w:r>
        <w:rPr>
          <w:rFonts w:eastAsia="Calibri"/>
        </w:rPr>
        <w:t xml:space="preserve">. </w:t>
      </w:r>
      <w:r w:rsidRPr="00BA5E98">
        <w:rPr>
          <w:rFonts w:eastAsia="Calibri"/>
        </w:rPr>
        <w:t>Но инволютивно мы всегда это делаем наоборот снизу вверх</w:t>
      </w:r>
      <w:r>
        <w:rPr>
          <w:rFonts w:eastAsia="Calibri"/>
        </w:rPr>
        <w:t>.</w:t>
      </w:r>
    </w:p>
    <w:p w14:paraId="417D041E" w14:textId="6EF26DF8" w:rsidR="001104A1" w:rsidRDefault="001104A1" w:rsidP="001104A1">
      <w:pPr>
        <w:ind w:firstLine="426"/>
        <w:contextualSpacing/>
        <w:rPr>
          <w:rFonts w:eastAsia="Calibri"/>
        </w:rPr>
      </w:pPr>
      <w:r w:rsidRPr="00BA5E98">
        <w:rPr>
          <w:rFonts w:eastAsia="Calibri"/>
        </w:rPr>
        <w:t>Поэтому верхняя эволюция соединяется с нижней инволюцией</w:t>
      </w:r>
      <w:r>
        <w:rPr>
          <w:rFonts w:eastAsia="Calibri"/>
        </w:rPr>
        <w:t xml:space="preserve">. </w:t>
      </w:r>
      <w:r w:rsidRPr="00BA5E98">
        <w:rPr>
          <w:rFonts w:eastAsia="Calibri"/>
        </w:rPr>
        <w:t>И получается синтез 64 Совершенной Части такой-то и Частности</w:t>
      </w:r>
      <w:r w:rsidR="001F5215">
        <w:rPr>
          <w:rFonts w:eastAsia="Calibri"/>
        </w:rPr>
        <w:t xml:space="preserve"> – </w:t>
      </w:r>
      <w:r w:rsidRPr="00BA5E98">
        <w:rPr>
          <w:rFonts w:eastAsia="Calibri"/>
        </w:rPr>
        <w:t>синтез Частности</w:t>
      </w:r>
      <w:r>
        <w:rPr>
          <w:rFonts w:eastAsia="Calibri"/>
        </w:rPr>
        <w:t xml:space="preserve">. </w:t>
      </w:r>
      <w:r w:rsidRPr="00BA5E98">
        <w:rPr>
          <w:rFonts w:eastAsia="Calibri"/>
        </w:rPr>
        <w:t>Ну</w:t>
      </w:r>
      <w:r>
        <w:rPr>
          <w:rFonts w:eastAsia="Calibri"/>
        </w:rPr>
        <w:t xml:space="preserve">, </w:t>
      </w:r>
      <w:r w:rsidRPr="00BA5E98">
        <w:rPr>
          <w:rFonts w:eastAsia="Calibri"/>
        </w:rPr>
        <w:t>хорошо</w:t>
      </w:r>
      <w:r>
        <w:rPr>
          <w:rFonts w:eastAsia="Calibri"/>
        </w:rPr>
        <w:t xml:space="preserve">, </w:t>
      </w:r>
      <w:r w:rsidRPr="00BA5E98">
        <w:rPr>
          <w:rFonts w:eastAsia="Calibri"/>
        </w:rPr>
        <w:t>мозги заработают</w:t>
      </w:r>
      <w:r>
        <w:rPr>
          <w:rFonts w:eastAsia="Calibri"/>
        </w:rPr>
        <w:t xml:space="preserve">. </w:t>
      </w:r>
      <w:r w:rsidRPr="00BA5E98">
        <w:rPr>
          <w:rFonts w:eastAsia="Calibri"/>
        </w:rPr>
        <w:t>Вы увидели систему? И если выдерживаешь такое от обратного</w:t>
      </w:r>
      <w:r>
        <w:rPr>
          <w:rFonts w:eastAsia="Calibri"/>
        </w:rPr>
        <w:t xml:space="preserve">, </w:t>
      </w:r>
      <w:r w:rsidRPr="00BA5E98">
        <w:rPr>
          <w:rFonts w:eastAsia="Calibri"/>
        </w:rPr>
        <w:t>у тебя потом голова строится совсем по-другому</w:t>
      </w:r>
      <w:r>
        <w:rPr>
          <w:rFonts w:eastAsia="Calibri"/>
        </w:rPr>
        <w:t xml:space="preserve">, </w:t>
      </w:r>
      <w:r w:rsidRPr="00BA5E98">
        <w:rPr>
          <w:rFonts w:eastAsia="Calibri"/>
        </w:rPr>
        <w:t>она яснее становится</w:t>
      </w:r>
      <w:r>
        <w:rPr>
          <w:rFonts w:eastAsia="Calibri"/>
        </w:rPr>
        <w:t xml:space="preserve">, </w:t>
      </w:r>
      <w:r w:rsidRPr="00BA5E98">
        <w:rPr>
          <w:rFonts w:eastAsia="Calibri"/>
        </w:rPr>
        <w:t>по-другому соображать начинает</w:t>
      </w:r>
      <w:r>
        <w:rPr>
          <w:rFonts w:eastAsia="Calibri"/>
        </w:rPr>
        <w:t>.</w:t>
      </w:r>
    </w:p>
    <w:p w14:paraId="7413CE29" w14:textId="77777777" w:rsidR="001104A1" w:rsidRPr="00BA5E98" w:rsidRDefault="001104A1" w:rsidP="001104A1">
      <w:pPr>
        <w:ind w:firstLine="426"/>
        <w:contextualSpacing/>
        <w:rPr>
          <w:rFonts w:eastAsia="Calibri"/>
          <w:i/>
          <w:iCs/>
        </w:rPr>
      </w:pPr>
      <w:r w:rsidRPr="00BA5E98">
        <w:rPr>
          <w:rFonts w:eastAsia="Calibri"/>
          <w:i/>
        </w:rPr>
        <w:t xml:space="preserve">Из </w:t>
      </w:r>
      <w:r>
        <w:rPr>
          <w:rFonts w:eastAsia="Calibri"/>
          <w:i/>
        </w:rPr>
        <w:t xml:space="preserve">зала: </w:t>
      </w:r>
      <w:r w:rsidRPr="00BA5E98">
        <w:rPr>
          <w:rFonts w:eastAsia="Calibri"/>
          <w:i/>
          <w:iCs/>
        </w:rPr>
        <w:t>Правое и левое полушарие…</w:t>
      </w:r>
    </w:p>
    <w:p w14:paraId="36D8DDE0" w14:textId="57A334D6" w:rsidR="001104A1" w:rsidRDefault="001104A1" w:rsidP="001104A1">
      <w:pPr>
        <w:ind w:firstLine="426"/>
        <w:contextualSpacing/>
        <w:rPr>
          <w:rFonts w:eastAsia="Calibri"/>
        </w:rPr>
      </w:pPr>
      <w:r w:rsidRPr="00BA5E98">
        <w:rPr>
          <w:rFonts w:eastAsia="Calibri"/>
        </w:rPr>
        <w:t>Да-да-да</w:t>
      </w:r>
      <w:r>
        <w:rPr>
          <w:rFonts w:eastAsia="Calibri"/>
        </w:rPr>
        <w:t xml:space="preserve">, </w:t>
      </w:r>
      <w:r w:rsidRPr="00BA5E98">
        <w:rPr>
          <w:rFonts w:eastAsia="Calibri"/>
        </w:rPr>
        <w:t>это 8-ричное кольцо</w:t>
      </w:r>
      <w:r>
        <w:rPr>
          <w:rFonts w:eastAsia="Calibri"/>
        </w:rPr>
        <w:t xml:space="preserve">, </w:t>
      </w:r>
      <w:r w:rsidRPr="00BA5E98">
        <w:rPr>
          <w:rFonts w:eastAsia="Calibri"/>
        </w:rPr>
        <w:t>знак бесконечности</w:t>
      </w:r>
      <w:r>
        <w:rPr>
          <w:rFonts w:eastAsia="Calibri"/>
        </w:rPr>
        <w:t xml:space="preserve">. </w:t>
      </w:r>
      <w:r w:rsidRPr="00BA5E98">
        <w:rPr>
          <w:rFonts w:eastAsia="Calibri"/>
        </w:rPr>
        <w:t>То есть этот эволюце-инволютивный подход</w:t>
      </w:r>
      <w:r w:rsidR="001F5215">
        <w:rPr>
          <w:rFonts w:eastAsia="Calibri"/>
        </w:rPr>
        <w:t xml:space="preserve"> – </w:t>
      </w:r>
      <w:r w:rsidRPr="00BA5E98">
        <w:rPr>
          <w:rFonts w:eastAsia="Calibri"/>
        </w:rPr>
        <w:t>это на самом деле</w:t>
      </w:r>
      <w:r>
        <w:rPr>
          <w:rFonts w:eastAsia="Calibri"/>
        </w:rPr>
        <w:t xml:space="preserve">, </w:t>
      </w:r>
      <w:r w:rsidRPr="00BA5E98">
        <w:rPr>
          <w:rFonts w:eastAsia="Calibri"/>
        </w:rPr>
        <w:t>так называемый</w:t>
      </w:r>
      <w:r>
        <w:rPr>
          <w:rFonts w:eastAsia="Calibri"/>
        </w:rPr>
        <w:t xml:space="preserve">, </w:t>
      </w:r>
      <w:r w:rsidRPr="00BA5E98">
        <w:rPr>
          <w:rFonts w:eastAsia="Calibri"/>
        </w:rPr>
        <w:t>символ бесконечности</w:t>
      </w:r>
      <w:r>
        <w:rPr>
          <w:rFonts w:eastAsia="Calibri"/>
        </w:rPr>
        <w:t xml:space="preserve">, </w:t>
      </w:r>
      <w:r w:rsidRPr="00BA5E98">
        <w:rPr>
          <w:rFonts w:eastAsia="Calibri"/>
        </w:rPr>
        <w:t>в вестибулярной точке перехода бантиком в середине</w:t>
      </w:r>
      <w:r>
        <w:rPr>
          <w:rFonts w:eastAsia="Calibri"/>
        </w:rPr>
        <w:t xml:space="preserve">. </w:t>
      </w:r>
      <w:r w:rsidRPr="00BA5E98">
        <w:rPr>
          <w:rFonts w:eastAsia="Calibri"/>
        </w:rPr>
        <w:t>Понимаете?</w:t>
      </w:r>
    </w:p>
    <w:p w14:paraId="38C4B244" w14:textId="080C4430" w:rsidR="001104A1" w:rsidRDefault="001104A1" w:rsidP="001104A1">
      <w:pPr>
        <w:ind w:firstLine="426"/>
        <w:contextualSpacing/>
        <w:rPr>
          <w:rFonts w:eastAsia="Calibri"/>
        </w:rPr>
      </w:pPr>
      <w:r w:rsidRPr="00BA5E98">
        <w:rPr>
          <w:rFonts w:eastAsia="Calibri"/>
        </w:rPr>
        <w:t>То есть эволюция</w:t>
      </w:r>
      <w:r w:rsidR="001F5215">
        <w:rPr>
          <w:rFonts w:eastAsia="Calibri"/>
        </w:rPr>
        <w:t xml:space="preserve"> – </w:t>
      </w:r>
      <w:r w:rsidRPr="00BA5E98">
        <w:rPr>
          <w:rFonts w:eastAsia="Calibri"/>
        </w:rPr>
        <w:t>инволюция</w:t>
      </w:r>
      <w:r>
        <w:rPr>
          <w:rFonts w:eastAsia="Calibri"/>
        </w:rPr>
        <w:t xml:space="preserve">. </w:t>
      </w:r>
      <w:r w:rsidRPr="00BA5E98">
        <w:rPr>
          <w:rFonts w:eastAsia="Calibri"/>
        </w:rPr>
        <w:t>Или наоборот: эволюция</w:t>
      </w:r>
      <w:r w:rsidR="001F5215">
        <w:rPr>
          <w:rFonts w:eastAsia="Calibri"/>
        </w:rPr>
        <w:t xml:space="preserve"> – </w:t>
      </w:r>
      <w:r w:rsidRPr="00BA5E98">
        <w:rPr>
          <w:rFonts w:eastAsia="Calibri"/>
        </w:rPr>
        <w:t>инволюция</w:t>
      </w:r>
      <w:r>
        <w:rPr>
          <w:rFonts w:eastAsia="Calibri"/>
        </w:rPr>
        <w:t>.</w:t>
      </w:r>
    </w:p>
    <w:p w14:paraId="6CF7B703" w14:textId="21CEB17C" w:rsidR="001104A1" w:rsidRDefault="001104A1" w:rsidP="001104A1">
      <w:pPr>
        <w:ind w:firstLine="426"/>
        <w:contextualSpacing/>
        <w:rPr>
          <w:rFonts w:eastAsia="Calibri"/>
        </w:rPr>
      </w:pPr>
      <w:r w:rsidRPr="00BA5E98">
        <w:rPr>
          <w:rFonts w:eastAsia="Calibri"/>
        </w:rPr>
        <w:t>Вам не надо</w:t>
      </w:r>
      <w:r>
        <w:rPr>
          <w:rFonts w:eastAsia="Calibri"/>
        </w:rPr>
        <w:t xml:space="preserve">, </w:t>
      </w:r>
      <w:r w:rsidRPr="00BA5E98">
        <w:rPr>
          <w:rFonts w:eastAsia="Calibri"/>
        </w:rPr>
        <w:t>когда стрелка вниз говорить: «Эволюция»</w:t>
      </w:r>
      <w:r>
        <w:rPr>
          <w:rFonts w:eastAsia="Calibri"/>
        </w:rPr>
        <w:t xml:space="preserve">. </w:t>
      </w:r>
      <w:r w:rsidRPr="00BA5E98">
        <w:rPr>
          <w:rFonts w:eastAsia="Calibri"/>
        </w:rPr>
        <w:t>Но от Отца вниз</w:t>
      </w:r>
      <w:r w:rsidR="001F5215">
        <w:rPr>
          <w:rFonts w:eastAsia="Calibri"/>
        </w:rPr>
        <w:t xml:space="preserve"> – </w:t>
      </w:r>
      <w:r w:rsidRPr="00BA5E98">
        <w:rPr>
          <w:rFonts w:eastAsia="Calibri"/>
        </w:rPr>
        <w:t>эволюция</w:t>
      </w:r>
      <w:r>
        <w:rPr>
          <w:rFonts w:eastAsia="Calibri"/>
        </w:rPr>
        <w:t xml:space="preserve">, </w:t>
      </w:r>
      <w:r w:rsidRPr="00BA5E98">
        <w:rPr>
          <w:rFonts w:eastAsia="Calibri"/>
        </w:rPr>
        <w:t>а от нас</w:t>
      </w:r>
      <w:r>
        <w:rPr>
          <w:rFonts w:eastAsia="Calibri"/>
        </w:rPr>
        <w:t xml:space="preserve">, </w:t>
      </w:r>
      <w:r w:rsidRPr="00BA5E98">
        <w:rPr>
          <w:rFonts w:eastAsia="Calibri"/>
        </w:rPr>
        <w:t>от людей вверх</w:t>
      </w:r>
      <w:r w:rsidR="001F5215">
        <w:rPr>
          <w:rFonts w:eastAsia="Calibri"/>
        </w:rPr>
        <w:t xml:space="preserve"> – </w:t>
      </w:r>
      <w:r w:rsidRPr="00BA5E98">
        <w:rPr>
          <w:rFonts w:eastAsia="Calibri"/>
        </w:rPr>
        <w:t>эволюция</w:t>
      </w:r>
      <w:r>
        <w:rPr>
          <w:rFonts w:eastAsia="Calibri"/>
        </w:rPr>
        <w:t xml:space="preserve">. </w:t>
      </w:r>
      <w:r w:rsidRPr="00BA5E98">
        <w:rPr>
          <w:rFonts w:eastAsia="Calibri"/>
        </w:rPr>
        <w:t>И где здесь инволюция</w:t>
      </w:r>
      <w:r>
        <w:rPr>
          <w:rFonts w:eastAsia="Calibri"/>
        </w:rPr>
        <w:t xml:space="preserve">, </w:t>
      </w:r>
      <w:r w:rsidRPr="00BA5E98">
        <w:rPr>
          <w:rFonts w:eastAsia="Calibri"/>
        </w:rPr>
        <w:t>эволюция ещё бабушка надвое сказала</w:t>
      </w:r>
      <w:r>
        <w:rPr>
          <w:rFonts w:eastAsia="Calibri"/>
        </w:rPr>
        <w:t xml:space="preserve">. </w:t>
      </w:r>
      <w:r w:rsidRPr="00BA5E98">
        <w:rPr>
          <w:rFonts w:eastAsia="Calibri"/>
        </w:rPr>
        <w:t>Вот</w:t>
      </w:r>
      <w:r>
        <w:rPr>
          <w:rFonts w:eastAsia="Calibri"/>
        </w:rPr>
        <w:t xml:space="preserve">, </w:t>
      </w:r>
      <w:r w:rsidRPr="00BA5E98">
        <w:rPr>
          <w:rFonts w:eastAsia="Calibri"/>
        </w:rPr>
        <w:t>от Отца эволюция вниз</w:t>
      </w:r>
      <w:r>
        <w:rPr>
          <w:rFonts w:eastAsia="Calibri"/>
        </w:rPr>
        <w:t xml:space="preserve">, </w:t>
      </w:r>
      <w:r w:rsidRPr="00BA5E98">
        <w:rPr>
          <w:rFonts w:eastAsia="Calibri"/>
        </w:rPr>
        <w:t>а от нас с вами вверх</w:t>
      </w:r>
      <w:r>
        <w:rPr>
          <w:rFonts w:eastAsia="Calibri"/>
        </w:rPr>
        <w:t>.</w:t>
      </w:r>
    </w:p>
    <w:p w14:paraId="7634E5E6" w14:textId="7DE39329" w:rsidR="001104A1" w:rsidRDefault="001104A1" w:rsidP="001104A1">
      <w:pPr>
        <w:ind w:firstLine="426"/>
        <w:contextualSpacing/>
        <w:rPr>
          <w:rFonts w:eastAsia="Calibri"/>
        </w:rPr>
      </w:pPr>
      <w:r w:rsidRPr="00BA5E98">
        <w:rPr>
          <w:rFonts w:eastAsia="Calibri"/>
        </w:rPr>
        <w:t>Именно поэтому</w:t>
      </w:r>
      <w:r>
        <w:rPr>
          <w:rFonts w:eastAsia="Calibri"/>
        </w:rPr>
        <w:t xml:space="preserve">, </w:t>
      </w:r>
      <w:r w:rsidRPr="00BA5E98">
        <w:rPr>
          <w:rFonts w:eastAsia="Calibri"/>
        </w:rPr>
        <w:t>что сопрягается верхние и нижние точки</w:t>
      </w:r>
      <w:r>
        <w:rPr>
          <w:rFonts w:eastAsia="Calibri"/>
        </w:rPr>
        <w:t xml:space="preserve">, </w:t>
      </w:r>
      <w:r w:rsidRPr="00BA5E98">
        <w:rPr>
          <w:rFonts w:eastAsia="Calibri"/>
        </w:rPr>
        <w:t>от Отца легче всего перейти на физику</w:t>
      </w:r>
      <w:r>
        <w:rPr>
          <w:rFonts w:eastAsia="Calibri"/>
        </w:rPr>
        <w:t xml:space="preserve">. </w:t>
      </w:r>
      <w:r w:rsidRPr="00BA5E98">
        <w:rPr>
          <w:rFonts w:eastAsia="Calibri"/>
        </w:rPr>
        <w:t>И Отец всегда связан с физическим человеком</w:t>
      </w:r>
      <w:r>
        <w:rPr>
          <w:rFonts w:eastAsia="Calibri"/>
        </w:rPr>
        <w:t xml:space="preserve">, </w:t>
      </w:r>
      <w:r w:rsidRPr="00BA5E98">
        <w:rPr>
          <w:rFonts w:eastAsia="Calibri"/>
        </w:rPr>
        <w:t>потому что мы для Отца</w:t>
      </w:r>
      <w:r w:rsidR="001F5215">
        <w:rPr>
          <w:rFonts w:eastAsia="Calibri"/>
        </w:rPr>
        <w:t xml:space="preserve"> – </w:t>
      </w:r>
      <w:r w:rsidRPr="00BA5E98">
        <w:rPr>
          <w:rFonts w:eastAsia="Calibri"/>
        </w:rPr>
        <w:t>самое нижайшее инволютивное начало</w:t>
      </w:r>
      <w:r>
        <w:rPr>
          <w:rFonts w:eastAsia="Calibri"/>
        </w:rPr>
        <w:t xml:space="preserve">, </w:t>
      </w:r>
      <w:r w:rsidRPr="00BA5E98">
        <w:rPr>
          <w:rFonts w:eastAsia="Calibri"/>
        </w:rPr>
        <w:t>а Отец</w:t>
      </w:r>
      <w:r w:rsidR="001F5215">
        <w:rPr>
          <w:rFonts w:eastAsia="Calibri"/>
        </w:rPr>
        <w:t xml:space="preserve"> – </w:t>
      </w:r>
      <w:r w:rsidRPr="00BA5E98">
        <w:rPr>
          <w:rFonts w:eastAsia="Calibri"/>
        </w:rPr>
        <w:t>самое высочайшее эволюционное начало</w:t>
      </w:r>
      <w:r>
        <w:rPr>
          <w:rFonts w:eastAsia="Calibri"/>
        </w:rPr>
        <w:t xml:space="preserve">. </w:t>
      </w:r>
      <w:r w:rsidRPr="00BA5E98">
        <w:rPr>
          <w:rFonts w:eastAsia="Calibri"/>
        </w:rPr>
        <w:t>И мы кольцом сопрягаемся с Отцом</w:t>
      </w:r>
      <w:r>
        <w:rPr>
          <w:rFonts w:eastAsia="Calibri"/>
        </w:rPr>
        <w:t>.</w:t>
      </w:r>
    </w:p>
    <w:p w14:paraId="6664937A" w14:textId="77777777" w:rsidR="001104A1" w:rsidRPr="00BA5E98" w:rsidRDefault="001104A1" w:rsidP="001104A1">
      <w:pPr>
        <w:ind w:firstLine="426"/>
        <w:contextualSpacing/>
        <w:rPr>
          <w:rFonts w:eastAsia="Calibri"/>
        </w:rPr>
      </w:pPr>
    </w:p>
    <w:p w14:paraId="3B7A90F4" w14:textId="4DAA9001" w:rsidR="001104A1" w:rsidRPr="003B20E8" w:rsidRDefault="001104A1" w:rsidP="001104A1">
      <w:pPr>
        <w:pStyle w:val="a8"/>
        <w:numPr>
          <w:ilvl w:val="0"/>
          <w:numId w:val="20"/>
        </w:numPr>
        <w:ind w:left="0" w:firstLine="426"/>
        <w:rPr>
          <w:rFonts w:eastAsia="Calibri"/>
          <w:b/>
          <w:sz w:val="22"/>
        </w:rPr>
      </w:pPr>
      <w:r w:rsidRPr="003B20E8">
        <w:rPr>
          <w:rFonts w:eastAsia="Calibri"/>
          <w:b/>
          <w:sz w:val="22"/>
        </w:rPr>
        <w:t>Тренировка</w:t>
      </w:r>
      <w:r w:rsidR="001F5215">
        <w:rPr>
          <w:rFonts w:eastAsia="Calibri"/>
          <w:b/>
          <w:sz w:val="22"/>
        </w:rPr>
        <w:t xml:space="preserve"> – </w:t>
      </w:r>
      <w:r w:rsidRPr="003B20E8">
        <w:rPr>
          <w:rFonts w:eastAsia="Calibri"/>
          <w:b/>
          <w:sz w:val="22"/>
        </w:rPr>
        <w:t>открой дверь Владыки</w:t>
      </w:r>
    </w:p>
    <w:p w14:paraId="6817AE1D" w14:textId="77777777" w:rsidR="001104A1" w:rsidRPr="00BA5E98" w:rsidRDefault="001104A1" w:rsidP="001104A1">
      <w:pPr>
        <w:ind w:firstLine="426"/>
        <w:contextualSpacing/>
        <w:rPr>
          <w:rFonts w:eastAsia="Calibri"/>
        </w:rPr>
      </w:pPr>
    </w:p>
    <w:p w14:paraId="6F7F87B1" w14:textId="77777777" w:rsidR="001104A1" w:rsidRDefault="001104A1" w:rsidP="001104A1">
      <w:pPr>
        <w:ind w:firstLine="426"/>
        <w:contextualSpacing/>
        <w:rPr>
          <w:rFonts w:eastAsia="Calibri"/>
        </w:rPr>
      </w:pPr>
      <w:r w:rsidRPr="00BA5E98">
        <w:rPr>
          <w:rFonts w:eastAsia="Calibri"/>
        </w:rPr>
        <w:t>Легче всего выйти в зал Отца с физики</w:t>
      </w:r>
      <w:r>
        <w:rPr>
          <w:rFonts w:eastAsia="Calibri"/>
        </w:rPr>
        <w:t xml:space="preserve">. </w:t>
      </w:r>
      <w:r w:rsidRPr="00BA5E98">
        <w:rPr>
          <w:rFonts w:eastAsia="Calibri"/>
        </w:rPr>
        <w:t>Если на физике научился выходить в зал Отца</w:t>
      </w:r>
      <w:r>
        <w:rPr>
          <w:rFonts w:eastAsia="Calibri"/>
        </w:rPr>
        <w:t xml:space="preserve">, </w:t>
      </w:r>
      <w:r w:rsidRPr="00BA5E98">
        <w:rPr>
          <w:rFonts w:eastAsia="Calibri"/>
        </w:rPr>
        <w:t>в любых других мирах ты туда выходишь легко</w:t>
      </w:r>
      <w:r>
        <w:rPr>
          <w:rFonts w:eastAsia="Calibri"/>
        </w:rPr>
        <w:t xml:space="preserve">. </w:t>
      </w:r>
      <w:r w:rsidRPr="00BA5E98">
        <w:rPr>
          <w:rFonts w:eastAsia="Calibri"/>
        </w:rPr>
        <w:t>Если на физике не научился</w:t>
      </w:r>
      <w:r>
        <w:rPr>
          <w:rFonts w:eastAsia="Calibri"/>
        </w:rPr>
        <w:t xml:space="preserve">, </w:t>
      </w:r>
      <w:r w:rsidRPr="00BA5E98">
        <w:rPr>
          <w:rFonts w:eastAsia="Calibri"/>
        </w:rPr>
        <w:t>в любых других мирах будешь очень долго</w:t>
      </w:r>
      <w:r>
        <w:rPr>
          <w:rFonts w:eastAsia="Calibri"/>
        </w:rPr>
        <w:t xml:space="preserve">, </w:t>
      </w:r>
      <w:r w:rsidRPr="00BA5E98">
        <w:rPr>
          <w:rFonts w:eastAsia="Calibri"/>
        </w:rPr>
        <w:t>тысячелетия учиться</w:t>
      </w:r>
      <w:r>
        <w:rPr>
          <w:rFonts w:eastAsia="Calibri"/>
        </w:rPr>
        <w:t xml:space="preserve">, </w:t>
      </w:r>
      <w:r w:rsidRPr="00BA5E98">
        <w:rPr>
          <w:rFonts w:eastAsia="Calibri"/>
        </w:rPr>
        <w:t>чтобы даже просто подойти к залу Отца и вот так встать</w:t>
      </w:r>
      <w:r>
        <w:rPr>
          <w:rFonts w:eastAsia="Calibri"/>
        </w:rPr>
        <w:t xml:space="preserve">, </w:t>
      </w:r>
      <w:r w:rsidRPr="00BA5E98">
        <w:rPr>
          <w:rFonts w:eastAsia="Calibri"/>
        </w:rPr>
        <w:t>а двери ещё не открываются</w:t>
      </w:r>
      <w:r>
        <w:rPr>
          <w:rFonts w:eastAsia="Calibri"/>
        </w:rPr>
        <w:t xml:space="preserve">, </w:t>
      </w:r>
      <w:r w:rsidRPr="00BA5E98">
        <w:rPr>
          <w:rFonts w:eastAsia="Calibri"/>
        </w:rPr>
        <w:t>потому что тело слабое</w:t>
      </w:r>
      <w:r>
        <w:rPr>
          <w:rFonts w:eastAsia="Calibri"/>
        </w:rPr>
        <w:t xml:space="preserve">. </w:t>
      </w:r>
      <w:r w:rsidRPr="00BA5E98">
        <w:rPr>
          <w:rFonts w:eastAsia="Calibri"/>
        </w:rPr>
        <w:t>А двери не открываются</w:t>
      </w:r>
      <w:r>
        <w:rPr>
          <w:rFonts w:eastAsia="Calibri"/>
        </w:rPr>
        <w:t>.</w:t>
      </w:r>
    </w:p>
    <w:p w14:paraId="0A85867E" w14:textId="0E096788" w:rsidR="001104A1" w:rsidRDefault="001104A1" w:rsidP="001104A1">
      <w:pPr>
        <w:ind w:firstLine="426"/>
        <w:contextualSpacing/>
        <w:rPr>
          <w:rFonts w:eastAsia="Calibri"/>
        </w:rPr>
      </w:pPr>
      <w:r w:rsidRPr="00BA5E98">
        <w:rPr>
          <w:rFonts w:eastAsia="Calibri"/>
        </w:rPr>
        <w:t>У нас был опыт</w:t>
      </w:r>
      <w:r w:rsidR="001F5215">
        <w:rPr>
          <w:rFonts w:eastAsia="Calibri"/>
        </w:rPr>
        <w:t xml:space="preserve"> – </w:t>
      </w:r>
      <w:r w:rsidRPr="00BA5E98">
        <w:rPr>
          <w:rFonts w:eastAsia="Calibri"/>
        </w:rPr>
        <w:t>открой дверь в кабинет Кут Хуми</w:t>
      </w:r>
      <w:r>
        <w:rPr>
          <w:rFonts w:eastAsia="Calibri"/>
        </w:rPr>
        <w:t xml:space="preserve">. </w:t>
      </w:r>
      <w:r w:rsidRPr="00BA5E98">
        <w:rPr>
          <w:rFonts w:eastAsia="Calibri"/>
        </w:rPr>
        <w:t>Становили всех в коридор</w:t>
      </w:r>
      <w:r>
        <w:rPr>
          <w:rFonts w:eastAsia="Calibri"/>
        </w:rPr>
        <w:t xml:space="preserve">, </w:t>
      </w:r>
      <w:r w:rsidRPr="00BA5E98">
        <w:rPr>
          <w:rFonts w:eastAsia="Calibri"/>
        </w:rPr>
        <w:t>наших опытных относительно на тот момент</w:t>
      </w:r>
      <w:r>
        <w:rPr>
          <w:rFonts w:eastAsia="Calibri"/>
        </w:rPr>
        <w:t xml:space="preserve">, </w:t>
      </w:r>
      <w:r w:rsidRPr="00BA5E98">
        <w:rPr>
          <w:rFonts w:eastAsia="Calibri"/>
        </w:rPr>
        <w:t>говорили: «Дверь видишь?»</w:t>
      </w:r>
      <w:r w:rsidR="001F5215">
        <w:rPr>
          <w:rFonts w:eastAsia="Calibri"/>
        </w:rPr>
        <w:t xml:space="preserve"> – </w:t>
      </w:r>
      <w:r w:rsidRPr="00BA5E98">
        <w:rPr>
          <w:rFonts w:eastAsia="Calibri"/>
        </w:rPr>
        <w:t>«Вижу»</w:t>
      </w:r>
      <w:r>
        <w:rPr>
          <w:rFonts w:eastAsia="Calibri"/>
        </w:rPr>
        <w:t>.</w:t>
      </w:r>
      <w:r w:rsidR="001F5215">
        <w:rPr>
          <w:rFonts w:eastAsia="Calibri"/>
        </w:rPr>
        <w:t xml:space="preserve"> – </w:t>
      </w:r>
      <w:r w:rsidRPr="00BA5E98">
        <w:rPr>
          <w:rFonts w:eastAsia="Calibri"/>
        </w:rPr>
        <w:t>«Открывай»</w:t>
      </w:r>
      <w:r>
        <w:rPr>
          <w:rFonts w:eastAsia="Calibri"/>
        </w:rPr>
        <w:t xml:space="preserve">. </w:t>
      </w:r>
      <w:r w:rsidRPr="00BA5E98">
        <w:rPr>
          <w:rFonts w:eastAsia="Calibri"/>
        </w:rPr>
        <w:t>А Владыки не помогают</w:t>
      </w:r>
      <w:r>
        <w:rPr>
          <w:rFonts w:eastAsia="Calibri"/>
        </w:rPr>
        <w:t>.</w:t>
      </w:r>
    </w:p>
    <w:p w14:paraId="3F85468C" w14:textId="7329FD00" w:rsidR="001104A1" w:rsidRDefault="001104A1" w:rsidP="001104A1">
      <w:pPr>
        <w:ind w:firstLine="426"/>
        <w:contextualSpacing/>
        <w:rPr>
          <w:rFonts w:eastAsia="Calibri"/>
        </w:rPr>
      </w:pPr>
      <w:r w:rsidRPr="00BA5E98">
        <w:rPr>
          <w:rFonts w:eastAsia="Calibri"/>
        </w:rPr>
        <w:t>Обычно</w:t>
      </w:r>
      <w:r>
        <w:rPr>
          <w:rFonts w:eastAsia="Calibri"/>
        </w:rPr>
        <w:t xml:space="preserve">, </w:t>
      </w:r>
      <w:r w:rsidRPr="00BA5E98">
        <w:rPr>
          <w:rFonts w:eastAsia="Calibri"/>
        </w:rPr>
        <w:t>когда Владыка вызывает</w:t>
      </w:r>
      <w:r>
        <w:rPr>
          <w:rFonts w:eastAsia="Calibri"/>
        </w:rPr>
        <w:t xml:space="preserve">, </w:t>
      </w:r>
      <w:r w:rsidRPr="00BA5E98">
        <w:rPr>
          <w:rFonts w:eastAsia="Calibri"/>
        </w:rPr>
        <w:t>он сам открывает дверь</w:t>
      </w:r>
      <w:r>
        <w:rPr>
          <w:rFonts w:eastAsia="Calibri"/>
        </w:rPr>
        <w:t xml:space="preserve">, </w:t>
      </w:r>
      <w:r w:rsidRPr="00BA5E98">
        <w:rPr>
          <w:rFonts w:eastAsia="Calibri"/>
        </w:rPr>
        <w:t>у Владыки приказ</w:t>
      </w:r>
      <w:r w:rsidR="001F5215">
        <w:rPr>
          <w:rFonts w:eastAsia="Calibri"/>
        </w:rPr>
        <w:t xml:space="preserve"> – </w:t>
      </w:r>
      <w:r w:rsidRPr="00BA5E98">
        <w:rPr>
          <w:rFonts w:eastAsia="Calibri"/>
        </w:rPr>
        <w:t>дверь откроется</w:t>
      </w:r>
      <w:r>
        <w:rPr>
          <w:rFonts w:eastAsia="Calibri"/>
        </w:rPr>
        <w:t xml:space="preserve">. </w:t>
      </w:r>
      <w:r w:rsidRPr="00BA5E98">
        <w:rPr>
          <w:rFonts w:eastAsia="Calibri"/>
        </w:rPr>
        <w:t>Владыка из кабинета: «Ну</w:t>
      </w:r>
      <w:r>
        <w:rPr>
          <w:rFonts w:eastAsia="Calibri"/>
        </w:rPr>
        <w:t xml:space="preserve">, </w:t>
      </w:r>
      <w:r w:rsidRPr="00BA5E98">
        <w:rPr>
          <w:rFonts w:eastAsia="Calibri"/>
        </w:rPr>
        <w:t>открывай!» Тело</w:t>
      </w:r>
      <w:r w:rsidR="001F5215">
        <w:rPr>
          <w:rFonts w:eastAsia="Calibri"/>
        </w:rPr>
        <w:t xml:space="preserve"> – </w:t>
      </w:r>
      <w:r w:rsidRPr="00BA5E98">
        <w:rPr>
          <w:rFonts w:eastAsia="Calibri"/>
        </w:rPr>
        <w:t>семь потов сошло</w:t>
      </w:r>
      <w:r>
        <w:rPr>
          <w:rFonts w:eastAsia="Calibri"/>
        </w:rPr>
        <w:t xml:space="preserve">, </w:t>
      </w:r>
      <w:r w:rsidRPr="00BA5E98">
        <w:rPr>
          <w:rFonts w:eastAsia="Calibri"/>
        </w:rPr>
        <w:t>пока человек: «Э-э-э</w:t>
      </w:r>
      <w:r>
        <w:rPr>
          <w:rFonts w:eastAsia="Calibri"/>
        </w:rPr>
        <w:t xml:space="preserve">, </w:t>
      </w:r>
      <w:r w:rsidRPr="00BA5E98">
        <w:rPr>
          <w:rFonts w:eastAsia="Calibri"/>
        </w:rPr>
        <w:t>ребята</w:t>
      </w:r>
      <w:r>
        <w:rPr>
          <w:rFonts w:eastAsia="Calibri"/>
        </w:rPr>
        <w:t xml:space="preserve">, </w:t>
      </w:r>
      <w:r w:rsidRPr="00BA5E98">
        <w:rPr>
          <w:rFonts w:eastAsia="Calibri"/>
        </w:rPr>
        <w:t>ну</w:t>
      </w:r>
      <w:r>
        <w:rPr>
          <w:rFonts w:eastAsia="Calibri"/>
        </w:rPr>
        <w:t xml:space="preserve">, </w:t>
      </w:r>
      <w:r w:rsidRPr="00BA5E98">
        <w:rPr>
          <w:rFonts w:eastAsia="Calibri"/>
        </w:rPr>
        <w:t>помогите!»</w:t>
      </w:r>
      <w:r>
        <w:rPr>
          <w:rFonts w:eastAsia="Calibri"/>
        </w:rPr>
        <w:t xml:space="preserve">, </w:t>
      </w:r>
      <w:r w:rsidRPr="00BA5E98">
        <w:rPr>
          <w:rFonts w:eastAsia="Calibri"/>
        </w:rPr>
        <w:t>и он упирался</w:t>
      </w:r>
      <w:r>
        <w:rPr>
          <w:rFonts w:eastAsia="Calibri"/>
        </w:rPr>
        <w:t xml:space="preserve">, </w:t>
      </w:r>
      <w:r w:rsidRPr="00BA5E98">
        <w:rPr>
          <w:rFonts w:eastAsia="Calibri"/>
        </w:rPr>
        <w:t>упирался и не смог открыть</w:t>
      </w:r>
      <w:r>
        <w:rPr>
          <w:rFonts w:eastAsia="Calibri"/>
        </w:rPr>
        <w:t xml:space="preserve">. </w:t>
      </w:r>
      <w:r w:rsidRPr="00BA5E98">
        <w:rPr>
          <w:rFonts w:eastAsia="Calibri"/>
        </w:rPr>
        <w:t>Владыка из-за двери: «У тебя ещё Синтеза не хватает</w:t>
      </w:r>
      <w:r>
        <w:rPr>
          <w:rFonts w:eastAsia="Calibri"/>
        </w:rPr>
        <w:t xml:space="preserve">. </w:t>
      </w:r>
      <w:r w:rsidRPr="00BA5E98">
        <w:rPr>
          <w:rFonts w:eastAsia="Calibri"/>
        </w:rPr>
        <w:t>Следующий!» Владыка Синтеза</w:t>
      </w:r>
      <w:r w:rsidR="001F5215">
        <w:rPr>
          <w:rFonts w:eastAsia="Calibri"/>
        </w:rPr>
        <w:t xml:space="preserve"> – </w:t>
      </w:r>
      <w:r w:rsidRPr="00BA5E98">
        <w:rPr>
          <w:rFonts w:eastAsia="Calibri"/>
        </w:rPr>
        <w:t>наработанного Синтеза не хватило открыть дверь</w:t>
      </w:r>
      <w:r>
        <w:rPr>
          <w:rFonts w:eastAsia="Calibri"/>
        </w:rPr>
        <w:t>.</w:t>
      </w:r>
    </w:p>
    <w:p w14:paraId="76F03A3A" w14:textId="77777777" w:rsidR="001104A1" w:rsidRDefault="001104A1" w:rsidP="001104A1">
      <w:pPr>
        <w:ind w:firstLine="426"/>
        <w:contextualSpacing/>
        <w:rPr>
          <w:rFonts w:eastAsia="Calibri"/>
        </w:rPr>
      </w:pPr>
      <w:r w:rsidRPr="00BA5E98">
        <w:rPr>
          <w:rFonts w:eastAsia="Calibri"/>
        </w:rPr>
        <w:t>После этого мы</w:t>
      </w:r>
      <w:r>
        <w:rPr>
          <w:rFonts w:eastAsia="Calibri"/>
        </w:rPr>
        <w:t xml:space="preserve">, </w:t>
      </w:r>
      <w:r w:rsidRPr="00BA5E98">
        <w:rPr>
          <w:rFonts w:eastAsia="Calibri"/>
        </w:rPr>
        <w:t>физически вытирая пот</w:t>
      </w:r>
      <w:r>
        <w:rPr>
          <w:rFonts w:eastAsia="Calibri"/>
        </w:rPr>
        <w:t xml:space="preserve">, </w:t>
      </w:r>
      <w:r w:rsidRPr="00BA5E98">
        <w:rPr>
          <w:rFonts w:eastAsia="Calibri"/>
        </w:rPr>
        <w:t>подумали</w:t>
      </w:r>
      <w:r>
        <w:rPr>
          <w:rFonts w:eastAsia="Calibri"/>
        </w:rPr>
        <w:t xml:space="preserve">, </w:t>
      </w:r>
      <w:r w:rsidRPr="00BA5E98">
        <w:rPr>
          <w:rFonts w:eastAsia="Calibri"/>
        </w:rPr>
        <w:t>если мы так будем жить без Физического тела… и у нас как началась эволюция</w:t>
      </w:r>
      <w:r>
        <w:rPr>
          <w:rFonts w:eastAsia="Calibri"/>
        </w:rPr>
        <w:t xml:space="preserve">, </w:t>
      </w:r>
      <w:r w:rsidRPr="00BA5E98">
        <w:rPr>
          <w:rFonts w:eastAsia="Calibri"/>
        </w:rPr>
        <w:t>чтобы больше у нас было Синтеза</w:t>
      </w:r>
      <w:r>
        <w:rPr>
          <w:rFonts w:eastAsia="Calibri"/>
        </w:rPr>
        <w:t xml:space="preserve">, </w:t>
      </w:r>
      <w:r w:rsidRPr="00BA5E98">
        <w:rPr>
          <w:rFonts w:eastAsia="Calibri"/>
        </w:rPr>
        <w:t>прям</w:t>
      </w:r>
      <w:r>
        <w:rPr>
          <w:rFonts w:eastAsia="Calibri"/>
        </w:rPr>
        <w:t xml:space="preserve">, </w:t>
      </w:r>
      <w:r w:rsidRPr="00BA5E98">
        <w:rPr>
          <w:rFonts w:eastAsia="Calibri"/>
        </w:rPr>
        <w:t>концентрация</w:t>
      </w:r>
      <w:r>
        <w:rPr>
          <w:rFonts w:eastAsia="Calibri"/>
        </w:rPr>
        <w:t xml:space="preserve">, </w:t>
      </w:r>
      <w:r w:rsidRPr="00BA5E98">
        <w:rPr>
          <w:rFonts w:eastAsia="Calibri"/>
        </w:rPr>
        <w:t>чтобы мы наработали плотность</w:t>
      </w:r>
      <w:r>
        <w:rPr>
          <w:rFonts w:eastAsia="Calibri"/>
        </w:rPr>
        <w:t>.</w:t>
      </w:r>
    </w:p>
    <w:p w14:paraId="78F6CD4F" w14:textId="01450D91" w:rsidR="001104A1" w:rsidRDefault="001104A1" w:rsidP="001104A1">
      <w:pPr>
        <w:ind w:firstLine="426"/>
        <w:contextualSpacing/>
        <w:rPr>
          <w:rFonts w:eastAsia="Calibri"/>
        </w:rPr>
      </w:pPr>
      <w:r w:rsidRPr="00BA5E98">
        <w:rPr>
          <w:rFonts w:eastAsia="Calibri"/>
        </w:rPr>
        <w:t>Вот</w:t>
      </w:r>
      <w:r>
        <w:rPr>
          <w:rFonts w:eastAsia="Calibri"/>
        </w:rPr>
        <w:t xml:space="preserve">, </w:t>
      </w:r>
      <w:r w:rsidRPr="00BA5E98">
        <w:rPr>
          <w:rFonts w:eastAsia="Calibri"/>
        </w:rPr>
        <w:t>два-три раза такое проживёте</w:t>
      </w:r>
      <w:r>
        <w:rPr>
          <w:rFonts w:eastAsia="Calibri"/>
        </w:rPr>
        <w:t xml:space="preserve">, </w:t>
      </w:r>
      <w:r w:rsidRPr="00BA5E98">
        <w:rPr>
          <w:rFonts w:eastAsia="Calibri"/>
        </w:rPr>
        <w:t>после этого будете очень сильно работать сами по себе на физике</w:t>
      </w:r>
      <w:r>
        <w:rPr>
          <w:rFonts w:eastAsia="Calibri"/>
        </w:rPr>
        <w:t xml:space="preserve">. </w:t>
      </w:r>
      <w:r w:rsidRPr="00BA5E98">
        <w:rPr>
          <w:rFonts w:eastAsia="Calibri"/>
        </w:rPr>
        <w:t>Просто вы поймёте</w:t>
      </w:r>
      <w:r>
        <w:rPr>
          <w:rFonts w:eastAsia="Calibri"/>
        </w:rPr>
        <w:t xml:space="preserve">, </w:t>
      </w:r>
      <w:r w:rsidRPr="00BA5E98">
        <w:rPr>
          <w:rFonts w:eastAsia="Calibri"/>
        </w:rPr>
        <w:t>что с физической мощью туда выходишь</w:t>
      </w:r>
      <w:r w:rsidR="001F5215">
        <w:rPr>
          <w:rFonts w:eastAsia="Calibri"/>
        </w:rPr>
        <w:t xml:space="preserve"> – </w:t>
      </w:r>
      <w:r w:rsidRPr="00BA5E98">
        <w:rPr>
          <w:rFonts w:eastAsia="Calibri"/>
        </w:rPr>
        <w:t>всё открывается</w:t>
      </w:r>
      <w:r>
        <w:rPr>
          <w:rFonts w:eastAsia="Calibri"/>
        </w:rPr>
        <w:t xml:space="preserve">. </w:t>
      </w:r>
      <w:r w:rsidRPr="00BA5E98">
        <w:rPr>
          <w:rFonts w:eastAsia="Calibri"/>
        </w:rPr>
        <w:t>А если эту мощь ты не передашь другим телам</w:t>
      </w:r>
      <w:r w:rsidR="001F5215">
        <w:rPr>
          <w:rFonts w:eastAsia="Calibri"/>
        </w:rPr>
        <w:t xml:space="preserve"> – </w:t>
      </w:r>
      <w:r w:rsidRPr="00BA5E98">
        <w:rPr>
          <w:rFonts w:eastAsia="Calibri"/>
        </w:rPr>
        <w:t>семь потов изойдёт</w:t>
      </w:r>
      <w:r>
        <w:rPr>
          <w:rFonts w:eastAsia="Calibri"/>
        </w:rPr>
        <w:t xml:space="preserve">, </w:t>
      </w:r>
      <w:r w:rsidRPr="00BA5E98">
        <w:rPr>
          <w:rFonts w:eastAsia="Calibri"/>
        </w:rPr>
        <w:t>а</w:t>
      </w:r>
      <w:r>
        <w:rPr>
          <w:rFonts w:eastAsia="Calibri"/>
        </w:rPr>
        <w:t xml:space="preserve"> </w:t>
      </w:r>
      <w:r w:rsidRPr="00BA5E98">
        <w:rPr>
          <w:rFonts w:eastAsia="Calibri"/>
        </w:rPr>
        <w:t>в кабинет не зайдёшь</w:t>
      </w:r>
      <w:r>
        <w:rPr>
          <w:rFonts w:eastAsia="Calibri"/>
        </w:rPr>
        <w:t xml:space="preserve">. </w:t>
      </w:r>
      <w:r w:rsidRPr="00BA5E98">
        <w:rPr>
          <w:rFonts w:eastAsia="Calibri"/>
        </w:rPr>
        <w:t>Всё</w:t>
      </w:r>
      <w:r>
        <w:rPr>
          <w:rFonts w:eastAsia="Calibri"/>
        </w:rPr>
        <w:t>.</w:t>
      </w:r>
    </w:p>
    <w:p w14:paraId="2F2F54D9" w14:textId="77777777" w:rsidR="001104A1" w:rsidRPr="00BA5E98" w:rsidRDefault="001104A1" w:rsidP="001104A1">
      <w:pPr>
        <w:ind w:firstLine="426"/>
        <w:contextualSpacing/>
        <w:rPr>
          <w:rFonts w:eastAsia="Calibri"/>
        </w:rPr>
      </w:pPr>
    </w:p>
    <w:p w14:paraId="45D6DA21" w14:textId="77777777" w:rsidR="001104A1" w:rsidRPr="003B20E8" w:rsidRDefault="001104A1" w:rsidP="001104A1">
      <w:pPr>
        <w:pStyle w:val="a8"/>
        <w:numPr>
          <w:ilvl w:val="0"/>
          <w:numId w:val="20"/>
        </w:numPr>
        <w:ind w:left="0" w:firstLine="426"/>
        <w:rPr>
          <w:rFonts w:eastAsia="Calibri"/>
          <w:b/>
          <w:sz w:val="22"/>
        </w:rPr>
      </w:pPr>
      <w:r w:rsidRPr="003B20E8">
        <w:rPr>
          <w:rFonts w:eastAsia="Calibri"/>
          <w:b/>
          <w:sz w:val="22"/>
        </w:rPr>
        <w:t>Сущности в здании</w:t>
      </w:r>
    </w:p>
    <w:p w14:paraId="5E7B00E6" w14:textId="77777777" w:rsidR="001104A1" w:rsidRPr="00BA5E98" w:rsidRDefault="001104A1" w:rsidP="001104A1">
      <w:pPr>
        <w:ind w:firstLine="426"/>
        <w:contextualSpacing/>
        <w:rPr>
          <w:rFonts w:eastAsia="Calibri"/>
        </w:rPr>
      </w:pPr>
    </w:p>
    <w:p w14:paraId="2FDE5A63" w14:textId="77777777" w:rsidR="001104A1"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когда говорят</w:t>
      </w:r>
      <w:r>
        <w:rPr>
          <w:rFonts w:eastAsia="Calibri"/>
        </w:rPr>
        <w:t xml:space="preserve">, </w:t>
      </w:r>
      <w:r w:rsidRPr="00BA5E98">
        <w:rPr>
          <w:rFonts w:eastAsia="Calibri"/>
        </w:rPr>
        <w:t>что отдельные неадекватные существа проникают куда-то там</w:t>
      </w:r>
      <w:r>
        <w:rPr>
          <w:rFonts w:eastAsia="Calibri"/>
        </w:rPr>
        <w:t xml:space="preserve">, </w:t>
      </w:r>
      <w:r w:rsidRPr="00BA5E98">
        <w:rPr>
          <w:rFonts w:eastAsia="Calibri"/>
        </w:rPr>
        <w:t>у меня всегда вопрос: чем они дверь открыли? Откуда у них столько сил</w:t>
      </w:r>
      <w:r>
        <w:rPr>
          <w:rFonts w:eastAsia="Calibri"/>
        </w:rPr>
        <w:t xml:space="preserve">, </w:t>
      </w:r>
      <w:r w:rsidRPr="00BA5E98">
        <w:rPr>
          <w:rFonts w:eastAsia="Calibri"/>
        </w:rPr>
        <w:t>чтобы открыть дверь</w:t>
      </w:r>
      <w:r>
        <w:rPr>
          <w:rFonts w:eastAsia="Calibri"/>
        </w:rPr>
        <w:t xml:space="preserve">, </w:t>
      </w:r>
      <w:r w:rsidRPr="00BA5E98">
        <w:rPr>
          <w:rFonts w:eastAsia="Calibri"/>
        </w:rPr>
        <w:t>если наши опытные и адекватные её открыть не могут?</w:t>
      </w:r>
    </w:p>
    <w:p w14:paraId="003E51D9" w14:textId="42359A44" w:rsidR="001104A1" w:rsidRDefault="001104A1" w:rsidP="001104A1">
      <w:pPr>
        <w:ind w:firstLine="426"/>
        <w:contextualSpacing/>
        <w:rPr>
          <w:rFonts w:eastAsia="Calibri"/>
        </w:rPr>
      </w:pPr>
      <w:r w:rsidRPr="00BA5E98">
        <w:rPr>
          <w:rFonts w:eastAsia="Calibri"/>
        </w:rPr>
        <w:t>Поэтому мы и смеёмся: летит неадекватный</w:t>
      </w:r>
      <w:r>
        <w:rPr>
          <w:rFonts w:eastAsia="Calibri"/>
        </w:rPr>
        <w:t xml:space="preserve">, </w:t>
      </w:r>
      <w:r w:rsidRPr="00BA5E98">
        <w:rPr>
          <w:rFonts w:eastAsia="Calibri"/>
        </w:rPr>
        <w:t>об дверь</w:t>
      </w:r>
      <w:r w:rsidR="001F5215">
        <w:rPr>
          <w:rFonts w:eastAsia="Calibri"/>
        </w:rPr>
        <w:t xml:space="preserve"> – </w:t>
      </w:r>
      <w:r w:rsidRPr="00BA5E98">
        <w:rPr>
          <w:rFonts w:eastAsia="Calibri"/>
        </w:rPr>
        <w:t>шмяк! и просто стекает обратно</w:t>
      </w:r>
      <w:r>
        <w:rPr>
          <w:rFonts w:eastAsia="Calibri"/>
        </w:rPr>
        <w:t xml:space="preserve">. </w:t>
      </w:r>
      <w:r w:rsidRPr="00BA5E98">
        <w:rPr>
          <w:rFonts w:eastAsia="Calibri"/>
        </w:rPr>
        <w:t>А так как дом ещё в огне</w:t>
      </w:r>
      <w:r>
        <w:rPr>
          <w:rFonts w:eastAsia="Calibri"/>
        </w:rPr>
        <w:t xml:space="preserve">, </w:t>
      </w:r>
      <w:r w:rsidRPr="00BA5E98">
        <w:rPr>
          <w:rFonts w:eastAsia="Calibri"/>
        </w:rPr>
        <w:t>то пока оно стекает</w:t>
      </w:r>
      <w:r>
        <w:rPr>
          <w:rFonts w:eastAsia="Calibri"/>
        </w:rPr>
        <w:t xml:space="preserve">, </w:t>
      </w:r>
      <w:r w:rsidRPr="00BA5E98">
        <w:rPr>
          <w:rFonts w:eastAsia="Calibri"/>
        </w:rPr>
        <w:t>оно всё сгорает</w:t>
      </w:r>
      <w:r>
        <w:rPr>
          <w:rFonts w:eastAsia="Calibri"/>
        </w:rPr>
        <w:t xml:space="preserve">. </w:t>
      </w:r>
      <w:r w:rsidRPr="00BA5E98">
        <w:rPr>
          <w:rFonts w:eastAsia="Calibri"/>
        </w:rPr>
        <w:t>В лучшем случае стража монаду в зал Отца отправит и всё</w:t>
      </w:r>
      <w:r>
        <w:rPr>
          <w:rFonts w:eastAsia="Calibri"/>
        </w:rPr>
        <w:t xml:space="preserve">. </w:t>
      </w:r>
      <w:r w:rsidRPr="00BA5E98">
        <w:rPr>
          <w:rFonts w:eastAsia="Calibri"/>
        </w:rPr>
        <w:t>Поэтому сущность</w:t>
      </w:r>
      <w:r>
        <w:rPr>
          <w:rFonts w:eastAsia="Calibri"/>
        </w:rPr>
        <w:t xml:space="preserve">, </w:t>
      </w:r>
      <w:r w:rsidRPr="00BA5E98">
        <w:rPr>
          <w:rFonts w:eastAsia="Calibri"/>
        </w:rPr>
        <w:t>если вы ловите в своём здании</w:t>
      </w:r>
      <w:r w:rsidR="001F5215">
        <w:rPr>
          <w:rFonts w:eastAsia="Calibri"/>
        </w:rPr>
        <w:t xml:space="preserve"> – </w:t>
      </w:r>
      <w:r w:rsidRPr="00BA5E98">
        <w:rPr>
          <w:rFonts w:eastAsia="Calibri"/>
        </w:rPr>
        <w:t>это то</w:t>
      </w:r>
      <w:r>
        <w:rPr>
          <w:rFonts w:eastAsia="Calibri"/>
        </w:rPr>
        <w:t xml:space="preserve">, </w:t>
      </w:r>
      <w:r w:rsidRPr="00BA5E98">
        <w:rPr>
          <w:rFonts w:eastAsia="Calibri"/>
        </w:rPr>
        <w:t>что выбежало из вас</w:t>
      </w:r>
      <w:r>
        <w:rPr>
          <w:rFonts w:eastAsia="Calibri"/>
        </w:rPr>
        <w:t>.</w:t>
      </w:r>
    </w:p>
    <w:p w14:paraId="71D6A90D" w14:textId="77777777" w:rsidR="001104A1" w:rsidRDefault="001104A1" w:rsidP="001104A1">
      <w:pPr>
        <w:ind w:firstLine="426"/>
        <w:contextualSpacing/>
        <w:rPr>
          <w:rFonts w:eastAsia="Calibri"/>
        </w:rPr>
      </w:pPr>
      <w:r w:rsidRPr="00BA5E98">
        <w:rPr>
          <w:rFonts w:eastAsia="Calibri"/>
        </w:rPr>
        <w:t>И второй анекдот</w:t>
      </w:r>
      <w:r>
        <w:rPr>
          <w:rFonts w:eastAsia="Calibri"/>
        </w:rPr>
        <w:t xml:space="preserve">. </w:t>
      </w:r>
      <w:r w:rsidRPr="00BA5E98">
        <w:rPr>
          <w:rFonts w:eastAsia="Calibri"/>
        </w:rPr>
        <w:t>Это может быть не сущность</w:t>
      </w:r>
      <w:r>
        <w:rPr>
          <w:rFonts w:eastAsia="Calibri"/>
        </w:rPr>
        <w:t xml:space="preserve">, </w:t>
      </w:r>
      <w:r w:rsidRPr="00BA5E98">
        <w:rPr>
          <w:rFonts w:eastAsia="Calibri"/>
        </w:rPr>
        <w:t>а ваша недоработанная Часть</w:t>
      </w:r>
      <w:r>
        <w:rPr>
          <w:rFonts w:eastAsia="Calibri"/>
        </w:rPr>
        <w:t xml:space="preserve">, </w:t>
      </w:r>
      <w:r w:rsidRPr="00BA5E98">
        <w:rPr>
          <w:rFonts w:eastAsia="Calibri"/>
        </w:rPr>
        <w:t>которая очень похожа по своим компетенциям на отдельных существ</w:t>
      </w:r>
      <w:r>
        <w:rPr>
          <w:rFonts w:eastAsia="Calibri"/>
        </w:rPr>
        <w:t xml:space="preserve">, </w:t>
      </w:r>
      <w:r w:rsidRPr="00BA5E98">
        <w:rPr>
          <w:rFonts w:eastAsia="Calibri"/>
        </w:rPr>
        <w:t>которых мы здесь не произносим</w:t>
      </w:r>
      <w:r>
        <w:rPr>
          <w:rFonts w:eastAsia="Calibri"/>
        </w:rPr>
        <w:t>.</w:t>
      </w:r>
    </w:p>
    <w:p w14:paraId="532052E8" w14:textId="77777777" w:rsidR="001104A1" w:rsidRDefault="001104A1" w:rsidP="001104A1">
      <w:pPr>
        <w:ind w:firstLine="426"/>
        <w:contextualSpacing/>
        <w:rPr>
          <w:rFonts w:eastAsia="Calibri"/>
        </w:rPr>
      </w:pPr>
      <w:r w:rsidRPr="00BA5E98">
        <w:rPr>
          <w:rFonts w:eastAsia="Calibri"/>
        </w:rPr>
        <w:t>И не потому</w:t>
      </w:r>
      <w:r>
        <w:rPr>
          <w:rFonts w:eastAsia="Calibri"/>
        </w:rPr>
        <w:t xml:space="preserve">, </w:t>
      </w:r>
      <w:r w:rsidRPr="00BA5E98">
        <w:rPr>
          <w:rFonts w:eastAsia="Calibri"/>
        </w:rPr>
        <w:t>что вы плохой</w:t>
      </w:r>
      <w:r>
        <w:rPr>
          <w:rFonts w:eastAsia="Calibri"/>
        </w:rPr>
        <w:t xml:space="preserve">, </w:t>
      </w:r>
      <w:r w:rsidRPr="00BA5E98">
        <w:rPr>
          <w:rFonts w:eastAsia="Calibri"/>
        </w:rPr>
        <w:t>Часть растёт</w:t>
      </w:r>
      <w:r>
        <w:rPr>
          <w:rFonts w:eastAsia="Calibri"/>
        </w:rPr>
        <w:t xml:space="preserve">, </w:t>
      </w:r>
      <w:r w:rsidRPr="00BA5E98">
        <w:rPr>
          <w:rFonts w:eastAsia="Calibri"/>
        </w:rPr>
        <w:t>но подзастряла (знаете</w:t>
      </w:r>
      <w:r>
        <w:rPr>
          <w:rFonts w:eastAsia="Calibri"/>
        </w:rPr>
        <w:t xml:space="preserve">, </w:t>
      </w:r>
      <w:r w:rsidRPr="00BA5E98">
        <w:rPr>
          <w:rFonts w:eastAsia="Calibri"/>
        </w:rPr>
        <w:t>как в утробе матери) на животных спецификациях</w:t>
      </w:r>
      <w:r>
        <w:rPr>
          <w:rFonts w:eastAsia="Calibri"/>
        </w:rPr>
        <w:t xml:space="preserve">. </w:t>
      </w:r>
      <w:r w:rsidRPr="00BA5E98">
        <w:rPr>
          <w:rFonts w:eastAsia="Calibri"/>
        </w:rPr>
        <w:t>Ведь в утробе матери обязательно проходят минеральное</w:t>
      </w:r>
      <w:r>
        <w:rPr>
          <w:rFonts w:eastAsia="Calibri"/>
        </w:rPr>
        <w:t xml:space="preserve">, </w:t>
      </w:r>
      <w:r w:rsidRPr="00BA5E98">
        <w:rPr>
          <w:rFonts w:eastAsia="Calibri"/>
        </w:rPr>
        <w:t>растительное</w:t>
      </w:r>
      <w:r>
        <w:rPr>
          <w:rFonts w:eastAsia="Calibri"/>
        </w:rPr>
        <w:t xml:space="preserve">, </w:t>
      </w:r>
      <w:r w:rsidRPr="00BA5E98">
        <w:rPr>
          <w:rFonts w:eastAsia="Calibri"/>
        </w:rPr>
        <w:t>животное по эволюции чуть-чуть</w:t>
      </w:r>
      <w:r>
        <w:rPr>
          <w:rFonts w:eastAsia="Calibri"/>
        </w:rPr>
        <w:t xml:space="preserve">, </w:t>
      </w:r>
      <w:r w:rsidRPr="00BA5E98">
        <w:rPr>
          <w:rFonts w:eastAsia="Calibri"/>
        </w:rPr>
        <w:t>а потом человеческое</w:t>
      </w:r>
      <w:r>
        <w:rPr>
          <w:rFonts w:eastAsia="Calibri"/>
        </w:rPr>
        <w:t xml:space="preserve">. </w:t>
      </w:r>
      <w:r w:rsidRPr="00BA5E98">
        <w:rPr>
          <w:rFonts w:eastAsia="Calibri"/>
        </w:rPr>
        <w:t>И у вас Часть</w:t>
      </w:r>
      <w:r>
        <w:rPr>
          <w:rFonts w:eastAsia="Calibri"/>
        </w:rPr>
        <w:t xml:space="preserve">, </w:t>
      </w:r>
      <w:r w:rsidRPr="00BA5E98">
        <w:rPr>
          <w:rFonts w:eastAsia="Calibri"/>
        </w:rPr>
        <w:t>когда растёт</w:t>
      </w:r>
      <w:r>
        <w:rPr>
          <w:rFonts w:eastAsia="Calibri"/>
        </w:rPr>
        <w:t xml:space="preserve">, </w:t>
      </w:r>
      <w:r w:rsidRPr="00BA5E98">
        <w:rPr>
          <w:rFonts w:eastAsia="Calibri"/>
        </w:rPr>
        <w:t>проходит эти спецификации</w:t>
      </w:r>
      <w:r>
        <w:rPr>
          <w:rFonts w:eastAsia="Calibri"/>
        </w:rPr>
        <w:t xml:space="preserve">. </w:t>
      </w:r>
      <w:r w:rsidRPr="00BA5E98">
        <w:rPr>
          <w:rFonts w:eastAsia="Calibri"/>
        </w:rPr>
        <w:t>А если подзастряла на животном и бегает неудобоваримое чудо</w:t>
      </w:r>
      <w:r>
        <w:rPr>
          <w:rFonts w:eastAsia="Calibri"/>
        </w:rPr>
        <w:t xml:space="preserve">, </w:t>
      </w:r>
      <w:r w:rsidRPr="00BA5E98">
        <w:rPr>
          <w:rFonts w:eastAsia="Calibri"/>
        </w:rPr>
        <w:t>называемое ваша Часть</w:t>
      </w:r>
      <w:r>
        <w:rPr>
          <w:rFonts w:eastAsia="Calibri"/>
        </w:rPr>
        <w:t>.</w:t>
      </w:r>
    </w:p>
    <w:p w14:paraId="1A1967D3" w14:textId="53BB670C" w:rsidR="001104A1" w:rsidRDefault="001104A1" w:rsidP="001104A1">
      <w:pPr>
        <w:ind w:firstLine="426"/>
        <w:contextualSpacing/>
        <w:rPr>
          <w:rFonts w:eastAsia="Calibri"/>
        </w:rPr>
      </w:pPr>
      <w:r w:rsidRPr="00BA5E98">
        <w:rPr>
          <w:rFonts w:eastAsia="Calibri"/>
        </w:rPr>
        <w:lastRenderedPageBreak/>
        <w:t>Поэтому</w:t>
      </w:r>
      <w:r>
        <w:rPr>
          <w:rFonts w:eastAsia="Calibri"/>
        </w:rPr>
        <w:t xml:space="preserve">, </w:t>
      </w:r>
      <w:r w:rsidRPr="00BA5E98">
        <w:rPr>
          <w:rFonts w:eastAsia="Calibri"/>
        </w:rPr>
        <w:t>когда мы иногда видим сущнягу</w:t>
      </w:r>
      <w:r>
        <w:rPr>
          <w:rFonts w:eastAsia="Calibri"/>
        </w:rPr>
        <w:t xml:space="preserve">, </w:t>
      </w:r>
      <w:r w:rsidRPr="00BA5E98">
        <w:rPr>
          <w:rFonts w:eastAsia="Calibri"/>
        </w:rPr>
        <w:t>берёте её за руку и спрашивает: «Какая Часть?» (</w:t>
      </w:r>
      <w:r w:rsidRPr="00BA5E98">
        <w:rPr>
          <w:rFonts w:eastAsia="Calibri"/>
          <w:i/>
          <w:iCs/>
        </w:rPr>
        <w:t>смех</w:t>
      </w:r>
      <w:r w:rsidRPr="00BA5E98">
        <w:rPr>
          <w:rFonts w:eastAsia="Calibri"/>
        </w:rPr>
        <w:t>) Не шучу! Нашему один ответил: «Сознание твоё!»</w:t>
      </w:r>
      <w:r>
        <w:rPr>
          <w:rFonts w:eastAsia="Calibri"/>
        </w:rPr>
        <w:t xml:space="preserve">, </w:t>
      </w:r>
      <w:r w:rsidRPr="00BA5E98">
        <w:rPr>
          <w:rFonts w:eastAsia="Calibri"/>
        </w:rPr>
        <w:t>а там тихий ужас бегал (</w:t>
      </w:r>
      <w:r w:rsidRPr="00BA5E98">
        <w:rPr>
          <w:rFonts w:eastAsia="Calibri"/>
          <w:i/>
          <w:iCs/>
        </w:rPr>
        <w:t>смех</w:t>
      </w:r>
      <w:r w:rsidRPr="00BA5E98">
        <w:rPr>
          <w:rFonts w:eastAsia="Calibri"/>
        </w:rPr>
        <w:t>) Пошли просить прощения у Отца</w:t>
      </w:r>
      <w:r>
        <w:rPr>
          <w:rFonts w:eastAsia="Calibri"/>
        </w:rPr>
        <w:t xml:space="preserve"> </w:t>
      </w:r>
      <w:r w:rsidRPr="00BA5E98">
        <w:rPr>
          <w:rFonts w:eastAsia="Calibri"/>
        </w:rPr>
        <w:t>и сжигать Сознание с обновлением накоплений</w:t>
      </w:r>
      <w:r>
        <w:rPr>
          <w:rFonts w:eastAsia="Calibri"/>
        </w:rPr>
        <w:t xml:space="preserve">. </w:t>
      </w:r>
      <w:r w:rsidRPr="00BA5E98">
        <w:rPr>
          <w:rFonts w:eastAsia="Calibri"/>
        </w:rPr>
        <w:t>Всё</w:t>
      </w:r>
      <w:r>
        <w:rPr>
          <w:rFonts w:eastAsia="Calibri"/>
        </w:rPr>
        <w:t xml:space="preserve">. </w:t>
      </w:r>
      <w:r w:rsidRPr="00BA5E98">
        <w:rPr>
          <w:rFonts w:eastAsia="Calibri"/>
        </w:rPr>
        <w:t>Человек побежал заниматься буддизмом</w:t>
      </w:r>
      <w:r w:rsidR="001F5215">
        <w:rPr>
          <w:rFonts w:eastAsia="Calibri"/>
        </w:rPr>
        <w:t xml:space="preserve"> – </w:t>
      </w:r>
      <w:r w:rsidRPr="00BA5E98">
        <w:rPr>
          <w:rFonts w:eastAsia="Calibri"/>
        </w:rPr>
        <w:t>предыдущая практика развития Сознания</w:t>
      </w:r>
      <w:r>
        <w:rPr>
          <w:rFonts w:eastAsia="Calibri"/>
        </w:rPr>
        <w:t xml:space="preserve">. </w:t>
      </w:r>
      <w:r w:rsidRPr="00BA5E98">
        <w:rPr>
          <w:rFonts w:eastAsia="Calibri"/>
        </w:rPr>
        <w:t>Шок был страшнейший</w:t>
      </w:r>
      <w:r>
        <w:rPr>
          <w:rFonts w:eastAsia="Calibri"/>
        </w:rPr>
        <w:t xml:space="preserve">. </w:t>
      </w:r>
      <w:r w:rsidRPr="00BA5E98">
        <w:rPr>
          <w:rFonts w:eastAsia="Calibri"/>
        </w:rPr>
        <w:t>Я думал</w:t>
      </w:r>
      <w:r>
        <w:rPr>
          <w:rFonts w:eastAsia="Calibri"/>
        </w:rPr>
        <w:t xml:space="preserve">, </w:t>
      </w:r>
      <w:r w:rsidRPr="00BA5E98">
        <w:rPr>
          <w:rFonts w:eastAsia="Calibri"/>
        </w:rPr>
        <w:t>всё</w:t>
      </w:r>
      <w:r>
        <w:rPr>
          <w:rFonts w:eastAsia="Calibri"/>
        </w:rPr>
        <w:t xml:space="preserve">, </w:t>
      </w:r>
      <w:r w:rsidRPr="00BA5E98">
        <w:rPr>
          <w:rFonts w:eastAsia="Calibri"/>
        </w:rPr>
        <w:t>что угодно бегает</w:t>
      </w:r>
      <w:r>
        <w:rPr>
          <w:rFonts w:eastAsia="Calibri"/>
        </w:rPr>
        <w:t xml:space="preserve">, </w:t>
      </w:r>
      <w:r w:rsidRPr="00BA5E98">
        <w:rPr>
          <w:rFonts w:eastAsia="Calibri"/>
        </w:rPr>
        <w:t>ну Душа бегает</w:t>
      </w:r>
      <w:r>
        <w:rPr>
          <w:rFonts w:eastAsia="Calibri"/>
        </w:rPr>
        <w:t xml:space="preserve">. </w:t>
      </w:r>
      <w:r w:rsidRPr="00BA5E98">
        <w:rPr>
          <w:rFonts w:eastAsia="Calibri"/>
        </w:rPr>
        <w:t>Но когда оно ответило: «Сознание твоё»</w:t>
      </w:r>
      <w:r>
        <w:rPr>
          <w:rFonts w:eastAsia="Calibri"/>
        </w:rPr>
        <w:t xml:space="preserve">, </w:t>
      </w:r>
      <w:r w:rsidRPr="00BA5E98">
        <w:rPr>
          <w:rFonts w:eastAsia="Calibri"/>
        </w:rPr>
        <w:t>я был в шоке просто</w:t>
      </w:r>
      <w:r>
        <w:rPr>
          <w:rFonts w:eastAsia="Calibri"/>
        </w:rPr>
        <w:t>.</w:t>
      </w:r>
    </w:p>
    <w:p w14:paraId="5BB0BF73" w14:textId="77777777" w:rsidR="001104A1" w:rsidRDefault="001104A1" w:rsidP="001104A1">
      <w:pPr>
        <w:ind w:firstLine="426"/>
        <w:contextualSpacing/>
        <w:rPr>
          <w:rFonts w:eastAsia="Calibri"/>
        </w:rPr>
      </w:pPr>
      <w:r w:rsidRPr="00BA5E98">
        <w:rPr>
          <w:rFonts w:eastAsia="Calibri"/>
        </w:rPr>
        <w:t>Это мы в одном ИВДИВО в здании сущнягу ловили</w:t>
      </w:r>
      <w:r>
        <w:rPr>
          <w:rFonts w:eastAsia="Calibri"/>
        </w:rPr>
        <w:t xml:space="preserve">. </w:t>
      </w:r>
      <w:r w:rsidRPr="00BA5E98">
        <w:rPr>
          <w:rFonts w:eastAsia="Calibri"/>
        </w:rPr>
        <w:t>Наши сказали: «Поймать не можем! Зараза такая изворотливая»</w:t>
      </w:r>
      <w:r>
        <w:rPr>
          <w:rFonts w:eastAsia="Calibri"/>
        </w:rPr>
        <w:t xml:space="preserve">, </w:t>
      </w:r>
      <w:r w:rsidRPr="00BA5E98">
        <w:rPr>
          <w:rFonts w:eastAsia="Calibri"/>
        </w:rPr>
        <w:t>ну</w:t>
      </w:r>
      <w:r>
        <w:rPr>
          <w:rFonts w:eastAsia="Calibri"/>
        </w:rPr>
        <w:t xml:space="preserve">, </w:t>
      </w:r>
      <w:r w:rsidRPr="00BA5E98">
        <w:rPr>
          <w:rFonts w:eastAsia="Calibri"/>
        </w:rPr>
        <w:t>Сознание</w:t>
      </w:r>
      <w:r>
        <w:rPr>
          <w:rFonts w:eastAsia="Calibri"/>
        </w:rPr>
        <w:t xml:space="preserve">, </w:t>
      </w:r>
      <w:r w:rsidRPr="00BA5E98">
        <w:rPr>
          <w:rFonts w:eastAsia="Calibri"/>
        </w:rPr>
        <w:t>знает всё</w:t>
      </w:r>
      <w:r>
        <w:rPr>
          <w:rFonts w:eastAsia="Calibri"/>
        </w:rPr>
        <w:t xml:space="preserve">, </w:t>
      </w:r>
      <w:r w:rsidRPr="00BA5E98">
        <w:rPr>
          <w:rFonts w:eastAsia="Calibri"/>
        </w:rPr>
        <w:t>что этот знает по Синтезу</w:t>
      </w:r>
      <w:r>
        <w:rPr>
          <w:rFonts w:eastAsia="Calibri"/>
        </w:rPr>
        <w:t xml:space="preserve">, </w:t>
      </w:r>
      <w:r w:rsidRPr="00BA5E98">
        <w:rPr>
          <w:rFonts w:eastAsia="Calibri"/>
        </w:rPr>
        <w:t>поймать нельзя</w:t>
      </w:r>
      <w:r>
        <w:rPr>
          <w:rFonts w:eastAsia="Calibri"/>
        </w:rPr>
        <w:t xml:space="preserve">. </w:t>
      </w:r>
      <w:r w:rsidRPr="00BA5E98">
        <w:rPr>
          <w:rFonts w:eastAsia="Calibri"/>
        </w:rPr>
        <w:t>Был прикол</w:t>
      </w:r>
      <w:r>
        <w:rPr>
          <w:rFonts w:eastAsia="Calibri"/>
        </w:rPr>
        <w:t>.</w:t>
      </w:r>
    </w:p>
    <w:p w14:paraId="26AD88A7" w14:textId="77777777" w:rsidR="001104A1" w:rsidRDefault="001104A1" w:rsidP="0083231D">
      <w:pPr>
        <w:pStyle w:val="affc"/>
        <w:rPr>
          <w:rFonts w:eastAsia="Calibri"/>
        </w:rPr>
      </w:pPr>
      <w:bookmarkStart w:id="1081" w:name="_Toc190983476"/>
      <w:r w:rsidRPr="00BA5E98">
        <w:t>Практика от обратного заставляет 20-рицы действовать</w:t>
      </w:r>
      <w:bookmarkEnd w:id="1081"/>
    </w:p>
    <w:p w14:paraId="6A603B64" w14:textId="77777777" w:rsidR="001104A1" w:rsidRDefault="001104A1" w:rsidP="001104A1">
      <w:pPr>
        <w:ind w:firstLine="426"/>
        <w:contextualSpacing/>
      </w:pPr>
      <w:r w:rsidRPr="00BA5E98">
        <w:t>… Не воспринимайте это за игру</w:t>
      </w:r>
      <w:r>
        <w:t xml:space="preserve">, </w:t>
      </w:r>
      <w:r w:rsidRPr="00BA5E98">
        <w:t>потому что</w:t>
      </w:r>
      <w:r>
        <w:t xml:space="preserve">, </w:t>
      </w:r>
      <w:r w:rsidRPr="00BA5E98">
        <w:t>в принципе</w:t>
      </w:r>
      <w:r>
        <w:t xml:space="preserve">, </w:t>
      </w:r>
      <w:r w:rsidRPr="00BA5E98">
        <w:t>мы рассказывали методику</w:t>
      </w:r>
      <w:r>
        <w:t xml:space="preserve">, </w:t>
      </w:r>
      <w:r w:rsidRPr="00BA5E98">
        <w:t>как Отец стимулирует развитие ваших Частей</w:t>
      </w:r>
      <w:r>
        <w:t xml:space="preserve">. </w:t>
      </w:r>
      <w:r w:rsidRPr="00BA5E98">
        <w:t>То есть</w:t>
      </w:r>
      <w:r>
        <w:t xml:space="preserve">, </w:t>
      </w:r>
      <w:r w:rsidRPr="00BA5E98">
        <w:t>когда мы стяжаем 64-рицу Совершенных Частей</w:t>
      </w:r>
      <w:r>
        <w:t xml:space="preserve">, </w:t>
      </w:r>
      <w:r w:rsidRPr="00BA5E98">
        <w:t>Отец обязательно стимулирует 20-рицы каждого из вас</w:t>
      </w:r>
      <w:r>
        <w:t>.</w:t>
      </w:r>
    </w:p>
    <w:p w14:paraId="08D36B89" w14:textId="77777777" w:rsidR="001104A1" w:rsidRPr="00BA5E98" w:rsidRDefault="001104A1" w:rsidP="001104A1">
      <w:pPr>
        <w:ind w:firstLine="426"/>
        <w:contextualSpacing/>
      </w:pPr>
      <w:r w:rsidRPr="00BA5E98">
        <w:t>Я сказал</w:t>
      </w:r>
      <w:r>
        <w:t xml:space="preserve">, </w:t>
      </w:r>
      <w:r w:rsidRPr="00BA5E98">
        <w:t>40-рицу</w:t>
      </w:r>
      <w:r>
        <w:t xml:space="preserve">, </w:t>
      </w:r>
      <w:r w:rsidRPr="00BA5E98">
        <w:t>потом сказал 64-риц</w:t>
      </w:r>
      <w:r>
        <w:t xml:space="preserve">. </w:t>
      </w:r>
      <w:r w:rsidRPr="00BA5E98">
        <w:t>Кто догадался</w:t>
      </w:r>
      <w:r>
        <w:t xml:space="preserve">, </w:t>
      </w:r>
      <w:r w:rsidRPr="00BA5E98">
        <w:t>что это?</w:t>
      </w:r>
    </w:p>
    <w:p w14:paraId="31D11214"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Человек-Учитель</w:t>
      </w:r>
    </w:p>
    <w:p w14:paraId="3CAF62A8" w14:textId="77777777" w:rsidR="001104A1" w:rsidRDefault="001104A1" w:rsidP="001104A1">
      <w:pPr>
        <w:ind w:firstLine="426"/>
        <w:contextualSpacing/>
      </w:pPr>
      <w:r w:rsidRPr="00BA5E98">
        <w:t>Да</w:t>
      </w:r>
      <w:r>
        <w:t xml:space="preserve">, </w:t>
      </w:r>
      <w:r w:rsidRPr="00BA5E98">
        <w:t>молодец</w:t>
      </w:r>
      <w:r>
        <w:t>.</w:t>
      </w:r>
    </w:p>
    <w:p w14:paraId="2F689542" w14:textId="0CC9B3C2" w:rsidR="001104A1" w:rsidRDefault="001104A1" w:rsidP="001104A1">
      <w:pPr>
        <w:ind w:firstLine="426"/>
        <w:contextualSpacing/>
      </w:pPr>
      <w:r w:rsidRPr="00BA5E98">
        <w:t>20-рица Человека</w:t>
      </w:r>
      <w:r w:rsidR="001F5215">
        <w:t xml:space="preserve"> – </w:t>
      </w:r>
      <w:r w:rsidRPr="00BA5E98">
        <w:t>одна Метагалактика</w:t>
      </w:r>
      <w:r>
        <w:t>,</w:t>
      </w:r>
    </w:p>
    <w:p w14:paraId="5A32D0BA" w14:textId="2B9F4FA5" w:rsidR="001104A1" w:rsidRDefault="001104A1" w:rsidP="001104A1">
      <w:pPr>
        <w:ind w:firstLine="426"/>
        <w:contextualSpacing/>
      </w:pPr>
      <w:r w:rsidRPr="00BA5E98">
        <w:t>20-рица Учителя</w:t>
      </w:r>
      <w:r w:rsidR="001F5215">
        <w:t xml:space="preserve"> – </w:t>
      </w:r>
      <w:r w:rsidRPr="00BA5E98">
        <w:t>другая Метагалактика</w:t>
      </w:r>
      <w:r>
        <w:t>,</w:t>
      </w:r>
    </w:p>
    <w:p w14:paraId="6A7E61E9" w14:textId="567EE132" w:rsidR="001104A1" w:rsidRDefault="001104A1" w:rsidP="001104A1">
      <w:pPr>
        <w:ind w:firstLine="426"/>
        <w:contextualSpacing/>
      </w:pPr>
      <w:r w:rsidRPr="00BA5E98">
        <w:t>20-рица Компетенции</w:t>
      </w:r>
      <w:r w:rsidR="001F5215">
        <w:t xml:space="preserve"> – </w:t>
      </w:r>
      <w:r w:rsidRPr="00BA5E98">
        <w:t>третье выражение</w:t>
      </w:r>
      <w:r>
        <w:t>.</w:t>
      </w:r>
    </w:p>
    <w:p w14:paraId="0D7F0888" w14:textId="77777777" w:rsidR="001104A1" w:rsidRDefault="001104A1" w:rsidP="001104A1">
      <w:pPr>
        <w:ind w:firstLine="426"/>
        <w:contextualSpacing/>
      </w:pPr>
      <w:r w:rsidRPr="00BA5E98">
        <w:t>В итоге получается 64-рица каждого из нас в развитии за Человека</w:t>
      </w:r>
      <w:r>
        <w:t xml:space="preserve">, </w:t>
      </w:r>
      <w:r w:rsidRPr="00BA5E98">
        <w:t>за Учителя</w:t>
      </w:r>
      <w:r>
        <w:t xml:space="preserve">, </w:t>
      </w:r>
      <w:r w:rsidRPr="00BA5E98">
        <w:t>за Компетенции</w:t>
      </w:r>
      <w:r>
        <w:t xml:space="preserve">. </w:t>
      </w:r>
      <w:r w:rsidRPr="00BA5E98">
        <w:t>И только четыре позиции самые нижние последние</w:t>
      </w:r>
      <w:r>
        <w:t xml:space="preserve">, </w:t>
      </w:r>
      <w:r w:rsidRPr="00BA5E98">
        <w:t>начиная от Мысли до Движения</w:t>
      </w:r>
      <w:r>
        <w:t xml:space="preserve">, </w:t>
      </w:r>
      <w:r w:rsidRPr="00BA5E98">
        <w:t>свободные</w:t>
      </w:r>
      <w:r>
        <w:t xml:space="preserve">, </w:t>
      </w:r>
      <w:r w:rsidRPr="00BA5E98">
        <w:t>потому что это как раз наша Свобода воли четвёртого Царства</w:t>
      </w:r>
      <w:r>
        <w:t xml:space="preserve">, </w:t>
      </w:r>
      <w:r w:rsidRPr="00BA5E98">
        <w:t>от Мысли до Движения</w:t>
      </w:r>
      <w:r>
        <w:t xml:space="preserve">. </w:t>
      </w:r>
      <w:r w:rsidRPr="00BA5E98">
        <w:t>Увидели?</w:t>
      </w:r>
      <w:r>
        <w:t xml:space="preserve"> </w:t>
      </w:r>
      <w:r w:rsidRPr="00BA5E98">
        <w:t>То есть</w:t>
      </w:r>
      <w:r>
        <w:t xml:space="preserve">, </w:t>
      </w:r>
      <w:r w:rsidRPr="00BA5E98">
        <w:t>если вы будете тренироваться</w:t>
      </w:r>
      <w:r>
        <w:t xml:space="preserve">, </w:t>
      </w:r>
      <w:r w:rsidRPr="00BA5E98">
        <w:t>очень советую тренироваться от обратного</w:t>
      </w:r>
      <w:r>
        <w:t>.</w:t>
      </w:r>
    </w:p>
    <w:p w14:paraId="5D76F790" w14:textId="77777777" w:rsidR="001104A1" w:rsidRDefault="001104A1" w:rsidP="001104A1">
      <w:pPr>
        <w:ind w:firstLine="426"/>
        <w:contextualSpacing/>
      </w:pPr>
      <w:r w:rsidRPr="00BA5E98">
        <w:t>…Смысл в чём? Когда вы это сделали</w:t>
      </w:r>
      <w:r>
        <w:t xml:space="preserve">, </w:t>
      </w:r>
      <w:r w:rsidRPr="00BA5E98">
        <w:t>когда мы стяжали Синтез у Отца и преображались им</w:t>
      </w:r>
      <w:r>
        <w:t xml:space="preserve">, </w:t>
      </w:r>
      <w:r w:rsidRPr="00BA5E98">
        <w:t>преображались и вот это</w:t>
      </w:r>
      <w:r>
        <w:t xml:space="preserve">, </w:t>
      </w:r>
      <w:r w:rsidRPr="00BA5E98">
        <w:t>что я стяжал</w:t>
      </w:r>
      <w:r>
        <w:t xml:space="preserve">, </w:t>
      </w:r>
      <w:r w:rsidRPr="00BA5E98">
        <w:t>и то</w:t>
      </w:r>
      <w:r>
        <w:t xml:space="preserve">, </w:t>
      </w:r>
      <w:r w:rsidRPr="00BA5E98">
        <w:t>что вы фиксировали</w:t>
      </w:r>
      <w:r>
        <w:t xml:space="preserve">, </w:t>
      </w:r>
      <w:r w:rsidRPr="00BA5E98">
        <w:t>и Частность</w:t>
      </w:r>
      <w:r>
        <w:t xml:space="preserve">. </w:t>
      </w:r>
      <w:r w:rsidRPr="00BA5E98">
        <w:t>И Синтез преобразил и Синтез</w:t>
      </w:r>
      <w:r>
        <w:t xml:space="preserve">, </w:t>
      </w:r>
      <w:r w:rsidRPr="00BA5E98">
        <w:t>и Частности на это количество Синтеза</w:t>
      </w:r>
      <w:r>
        <w:t xml:space="preserve">. </w:t>
      </w:r>
      <w:r w:rsidRPr="00BA5E98">
        <w:t>И у нас пошло расширение Синтеза и Частностей или расширение Систем и Аппаратов</w:t>
      </w:r>
      <w:r>
        <w:t>.</w:t>
      </w:r>
    </w:p>
    <w:p w14:paraId="380424F5" w14:textId="77777777" w:rsidR="001104A1" w:rsidRDefault="001104A1" w:rsidP="001104A1">
      <w:pPr>
        <w:ind w:firstLine="426"/>
        <w:contextualSpacing/>
      </w:pPr>
      <w:r w:rsidRPr="00BA5E98">
        <w:t>То есть это такая хорошая практика с двойной стимуляцией</w:t>
      </w:r>
      <w:r>
        <w:t xml:space="preserve">. </w:t>
      </w:r>
      <w:r w:rsidRPr="00BA5E98">
        <w:t>Но первый вариант стяжаем мы</w:t>
      </w:r>
      <w:r>
        <w:t xml:space="preserve">. </w:t>
      </w:r>
      <w:r w:rsidRPr="00BA5E98">
        <w:t>А второй вариант стяжаете только самостоятельно или тренируетесь самостоятельно</w:t>
      </w:r>
      <w:r>
        <w:t xml:space="preserve">. </w:t>
      </w:r>
      <w:r w:rsidRPr="00BA5E98">
        <w:t>Попробуйте</w:t>
      </w:r>
      <w:r>
        <w:t>.</w:t>
      </w:r>
    </w:p>
    <w:p w14:paraId="120A9616" w14:textId="6ADADD6E" w:rsidR="001104A1" w:rsidRDefault="001104A1" w:rsidP="001104A1">
      <w:pPr>
        <w:ind w:firstLine="426"/>
        <w:contextualSpacing/>
      </w:pPr>
      <w:r w:rsidRPr="00BA5E98">
        <w:t>Смысл в чём? У вас есть 20-рицы</w:t>
      </w:r>
      <w:r>
        <w:t xml:space="preserve">. </w:t>
      </w:r>
      <w:r w:rsidRPr="00BA5E98">
        <w:t>Когда мы говорим «и мы возжигаемся»</w:t>
      </w:r>
      <w:r>
        <w:t xml:space="preserve">, </w:t>
      </w:r>
      <w:r w:rsidRPr="00BA5E98">
        <w:t>огонь по ним проходит и всё</w:t>
      </w:r>
      <w:r>
        <w:t xml:space="preserve">, </w:t>
      </w:r>
      <w:r w:rsidRPr="00BA5E98">
        <w:t>но мы их не прокручиваем</w:t>
      </w:r>
      <w:r>
        <w:t xml:space="preserve">, </w:t>
      </w:r>
      <w:r w:rsidRPr="00BA5E98">
        <w:t>то есть не заставляем динимичить и действовать</w:t>
      </w:r>
      <w:r>
        <w:t xml:space="preserve">. </w:t>
      </w:r>
      <w:r w:rsidRPr="00BA5E98">
        <w:t>А когда они возжигаются вместе с этими позициями</w:t>
      </w:r>
      <w:r>
        <w:t xml:space="preserve">, </w:t>
      </w:r>
      <w:r w:rsidRPr="00BA5E98">
        <w:t>то объём</w:t>
      </w:r>
      <w:r>
        <w:t xml:space="preserve">, </w:t>
      </w:r>
      <w:r w:rsidRPr="00BA5E98">
        <w:t>цифры сумасшедшие</w:t>
      </w:r>
      <w:r w:rsidR="001F5215">
        <w:t xml:space="preserve"> – </w:t>
      </w:r>
      <w:r w:rsidRPr="00BA5E98">
        <w:t>один секстильон</w:t>
      </w:r>
      <w:r>
        <w:t xml:space="preserve">, </w:t>
      </w:r>
      <w:r w:rsidRPr="00BA5E98">
        <w:t>один квинтильон</w:t>
      </w:r>
      <w:r>
        <w:t xml:space="preserve">, </w:t>
      </w:r>
      <w:r w:rsidRPr="00BA5E98">
        <w:t>этот объём начинает фиксироваться на эту позицию и заставляет её работать</w:t>
      </w:r>
      <w:r>
        <w:t>.</w:t>
      </w:r>
    </w:p>
    <w:p w14:paraId="3B2C7D9E" w14:textId="77777777" w:rsidR="001104A1" w:rsidRDefault="001104A1" w:rsidP="001104A1">
      <w:pPr>
        <w:ind w:firstLine="426"/>
        <w:contextualSpacing/>
      </w:pPr>
      <w:r w:rsidRPr="00BA5E98">
        <w:t>То есть фактически эта практика от обратного заставляет 20-рицы</w:t>
      </w:r>
      <w:r>
        <w:t xml:space="preserve">, </w:t>
      </w:r>
      <w:r w:rsidRPr="00BA5E98">
        <w:t>включая наши компетенции</w:t>
      </w:r>
      <w:r>
        <w:t xml:space="preserve">, </w:t>
      </w:r>
      <w:r w:rsidRPr="00BA5E98">
        <w:t>работать</w:t>
      </w:r>
      <w:r>
        <w:t xml:space="preserve">. </w:t>
      </w:r>
      <w:r w:rsidRPr="00BA5E98">
        <w:t>Потому что не у всех это действует</w:t>
      </w:r>
      <w:r>
        <w:t xml:space="preserve">, </w:t>
      </w:r>
      <w:r w:rsidRPr="00BA5E98">
        <w:t>даже после стяжания</w:t>
      </w:r>
      <w:r>
        <w:t>.</w:t>
      </w:r>
    </w:p>
    <w:p w14:paraId="34DBF602" w14:textId="43B0FEC1" w:rsidR="001104A1" w:rsidRPr="0083231D" w:rsidRDefault="001104A1" w:rsidP="0083231D">
      <w:pPr>
        <w:pStyle w:val="affa"/>
        <w:rPr>
          <w:rFonts w:eastAsia="Calibri"/>
          <w:b w:val="0"/>
          <w:bCs w:val="0"/>
        </w:rPr>
      </w:pPr>
      <w:bookmarkStart w:id="1082" w:name="_Toc190983477"/>
      <w:r w:rsidRPr="00BA5E98">
        <w:rPr>
          <w:rFonts w:eastAsia="Calibri"/>
        </w:rPr>
        <w:t>63 Синтез ИВО</w:t>
      </w:r>
      <w:r w:rsidRPr="0083231D">
        <w:rPr>
          <w:rFonts w:eastAsia="Calibri"/>
          <w:b w:val="0"/>
          <w:bCs w:val="0"/>
        </w:rPr>
        <w:t>, 13-14</w:t>
      </w:r>
      <w:r w:rsidR="00FC08AB">
        <w:rPr>
          <w:rFonts w:eastAsia="Calibri"/>
          <w:b w:val="0"/>
          <w:bCs w:val="0"/>
        </w:rPr>
        <w:t>.03.</w:t>
      </w:r>
      <w:r w:rsidRPr="0083231D">
        <w:rPr>
          <w:rFonts w:eastAsia="Calibri"/>
          <w:b w:val="0"/>
          <w:bCs w:val="0"/>
        </w:rPr>
        <w:t xml:space="preserve">2021г., Адыгея-Краснодар, </w:t>
      </w:r>
      <w:r w:rsidR="0083231D">
        <w:rPr>
          <w:rFonts w:eastAsia="Calibri"/>
          <w:b w:val="0"/>
          <w:bCs w:val="0"/>
        </w:rPr>
        <w:t>Сердюк В.</w:t>
      </w:r>
      <w:bookmarkEnd w:id="1082"/>
    </w:p>
    <w:p w14:paraId="75797BDF" w14:textId="77777777" w:rsidR="001104A1" w:rsidRDefault="001104A1" w:rsidP="0083231D">
      <w:pPr>
        <w:pStyle w:val="affc"/>
      </w:pPr>
      <w:bookmarkStart w:id="1083" w:name="_Toc185896469"/>
      <w:bookmarkStart w:id="1084" w:name="_Toc185962611"/>
      <w:bookmarkStart w:id="1085" w:name="_Toc185963311"/>
      <w:bookmarkStart w:id="1086" w:name="_Toc185963881"/>
      <w:bookmarkStart w:id="1087" w:name="_Toc185965027"/>
      <w:bookmarkStart w:id="1088" w:name="_Toc185966167"/>
      <w:bookmarkStart w:id="1089" w:name="_Toc190983478"/>
      <w:r w:rsidRPr="00BA5E98">
        <w:rPr>
          <w:rFonts w:eastAsia="Times New Roman"/>
          <w:lang w:eastAsia="ru-RU"/>
        </w:rPr>
        <w:t>Практика</w:t>
      </w:r>
      <w:r>
        <w:rPr>
          <w:rFonts w:eastAsia="Times New Roman"/>
          <w:lang w:eastAsia="ru-RU"/>
        </w:rPr>
        <w:t>.</w:t>
      </w:r>
      <w:bookmarkStart w:id="1090" w:name="_Toc185896470"/>
      <w:bookmarkStart w:id="1091" w:name="_Toc185962612"/>
      <w:bookmarkStart w:id="1092" w:name="_Toc185963312"/>
      <w:bookmarkStart w:id="1093" w:name="_Toc185963882"/>
      <w:bookmarkStart w:id="1094" w:name="_Toc185965028"/>
      <w:bookmarkStart w:id="1095" w:name="_Toc185966168"/>
      <w:bookmarkEnd w:id="1083"/>
      <w:bookmarkEnd w:id="1084"/>
      <w:bookmarkEnd w:id="1085"/>
      <w:bookmarkEnd w:id="1086"/>
      <w:bookmarkEnd w:id="1087"/>
      <w:bookmarkEnd w:id="1088"/>
      <w:r>
        <w:rPr>
          <w:rFonts w:eastAsia="Times New Roman"/>
          <w:lang w:eastAsia="ru-RU"/>
        </w:rPr>
        <w:br/>
      </w:r>
      <w:r w:rsidRPr="00BA5E98">
        <w:rPr>
          <w:rFonts w:eastAsia="Times New Roman"/>
          <w:lang w:eastAsia="ru-RU"/>
        </w:rPr>
        <w:t xml:space="preserve">Оценка дееспособности по </w:t>
      </w:r>
      <w:r w:rsidRPr="00BA5E98">
        <w:rPr>
          <w:rFonts w:eastAsia="Calibri"/>
        </w:rPr>
        <w:t>всем четырём курсам</w:t>
      </w:r>
      <w:bookmarkEnd w:id="1089"/>
      <w:bookmarkEnd w:id="1090"/>
      <w:bookmarkEnd w:id="1091"/>
      <w:bookmarkEnd w:id="1092"/>
      <w:bookmarkEnd w:id="1093"/>
      <w:bookmarkEnd w:id="1094"/>
      <w:bookmarkEnd w:id="1095"/>
    </w:p>
    <w:p w14:paraId="50920F59" w14:textId="77777777"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 xml:space="preserve">переходим в зал Фа-ИВДИВО Метагалактики на </w:t>
      </w:r>
      <w:r>
        <w:rPr>
          <w:rFonts w:eastAsia="Calibri"/>
          <w:i/>
        </w:rPr>
        <w:t>268.435.</w:t>
      </w:r>
      <w:r w:rsidRPr="00BA5E98">
        <w:rPr>
          <w:rFonts w:eastAsia="Calibri"/>
          <w:i/>
        </w:rPr>
        <w:t>392 Истинную ИВДИВО-цельность</w:t>
      </w:r>
      <w:r>
        <w:rPr>
          <w:rFonts w:eastAsia="Calibri"/>
          <w:i/>
        </w:rPr>
        <w:t xml:space="preserve">, </w:t>
      </w:r>
      <w:r w:rsidRPr="00BA5E98">
        <w:rPr>
          <w:rFonts w:eastAsia="Calibri"/>
          <w:i/>
        </w:rPr>
        <w:t>развёртываемся пред Аватарами Синтеза Кут Хуми Фаинь Учителем 63 Синтеза в форме телесно</w:t>
      </w:r>
      <w:r>
        <w:rPr>
          <w:rFonts w:eastAsia="Calibri"/>
          <w:i/>
        </w:rPr>
        <w:t>.</w:t>
      </w:r>
    </w:p>
    <w:p w14:paraId="0E63B48F" w14:textId="77777777" w:rsidR="001104A1" w:rsidRDefault="001104A1" w:rsidP="001104A1">
      <w:pPr>
        <w:ind w:firstLine="426"/>
        <w:contextualSpacing/>
        <w:rPr>
          <w:rFonts w:eastAsia="Calibri"/>
          <w:i/>
        </w:rPr>
      </w:pPr>
      <w:r w:rsidRPr="00BA5E98">
        <w:rPr>
          <w:rFonts w:eastAsia="Calibri"/>
          <w:i/>
        </w:rPr>
        <w:t>И просим Аватаров Синтеза Кут Хуми Фаинь принять 63 экзаменационный Синтез Изначально Вышестоящего Отца от каждого из нас всей дееспособностью каждого из нас</w:t>
      </w:r>
      <w:r>
        <w:rPr>
          <w:rFonts w:eastAsia="Calibri"/>
          <w:i/>
        </w:rPr>
        <w:t>.</w:t>
      </w:r>
    </w:p>
    <w:p w14:paraId="221282A8" w14:textId="77777777" w:rsidR="001104A1" w:rsidRDefault="001104A1" w:rsidP="001104A1">
      <w:pPr>
        <w:ind w:firstLine="426"/>
        <w:contextualSpacing/>
        <w:rPr>
          <w:rFonts w:eastAsia="Calibri"/>
          <w:i/>
        </w:rPr>
      </w:pPr>
      <w:r w:rsidRPr="00BA5E98">
        <w:rPr>
          <w:rFonts w:eastAsia="Calibri"/>
          <w:i/>
        </w:rPr>
        <w:t>Вам фиксируют в воздухе оценку по 9-бальной системе от одного до девяти баллов</w:t>
      </w:r>
      <w:r>
        <w:rPr>
          <w:rFonts w:eastAsia="Calibri"/>
          <w:i/>
        </w:rPr>
        <w:t xml:space="preserve">. </w:t>
      </w:r>
      <w:r w:rsidRPr="00BA5E98">
        <w:rPr>
          <w:rFonts w:eastAsia="Calibri"/>
          <w:i/>
        </w:rPr>
        <w:t>У Владыки работает теперь 9-бальная теперь система</w:t>
      </w:r>
      <w:r>
        <w:rPr>
          <w:rFonts w:eastAsia="Calibri"/>
          <w:i/>
        </w:rPr>
        <w:t>.</w:t>
      </w:r>
    </w:p>
    <w:p w14:paraId="3B2B1D0E" w14:textId="77777777" w:rsidR="001104A1" w:rsidRDefault="001104A1" w:rsidP="001104A1">
      <w:pPr>
        <w:ind w:firstLine="426"/>
        <w:contextualSpacing/>
        <w:rPr>
          <w:rFonts w:eastAsia="Calibri"/>
          <w:i/>
        </w:rPr>
      </w:pPr>
      <w:r w:rsidRPr="00BA5E98">
        <w:rPr>
          <w:rFonts w:eastAsia="Calibri"/>
          <w:i/>
        </w:rPr>
        <w:t>И Владыка каждому вручает лист или листы итогов как этого экзамена</w:t>
      </w:r>
      <w:r>
        <w:rPr>
          <w:rFonts w:eastAsia="Calibri"/>
          <w:i/>
        </w:rPr>
        <w:t xml:space="preserve">, </w:t>
      </w:r>
      <w:r w:rsidRPr="00BA5E98">
        <w:rPr>
          <w:rFonts w:eastAsia="Calibri"/>
          <w:i/>
        </w:rPr>
        <w:t>так и всех четырёх курсов</w:t>
      </w:r>
      <w:r>
        <w:rPr>
          <w:rFonts w:eastAsia="Calibri"/>
          <w:i/>
        </w:rPr>
        <w:t xml:space="preserve">, </w:t>
      </w:r>
      <w:r w:rsidRPr="00BA5E98">
        <w:rPr>
          <w:rFonts w:eastAsia="Calibri"/>
          <w:i/>
        </w:rPr>
        <w:t>проведённых ракурсом Воли</w:t>
      </w:r>
      <w:r>
        <w:rPr>
          <w:rFonts w:eastAsia="Calibri"/>
          <w:i/>
        </w:rPr>
        <w:t xml:space="preserve">. </w:t>
      </w:r>
      <w:r w:rsidRPr="00BA5E98">
        <w:rPr>
          <w:rFonts w:eastAsia="Calibri"/>
          <w:i/>
        </w:rPr>
        <w:t>С учётом всех специфик как деятельности</w:t>
      </w:r>
      <w:r>
        <w:rPr>
          <w:rFonts w:eastAsia="Calibri"/>
          <w:i/>
        </w:rPr>
        <w:t xml:space="preserve">, </w:t>
      </w:r>
      <w:r w:rsidRPr="00BA5E98">
        <w:rPr>
          <w:rFonts w:eastAsia="Calibri"/>
          <w:i/>
        </w:rPr>
        <w:t>так и бездействия каждого из нас на каждом Синтезе</w:t>
      </w:r>
      <w:r>
        <w:rPr>
          <w:rFonts w:eastAsia="Calibri"/>
          <w:i/>
        </w:rPr>
        <w:t xml:space="preserve">, </w:t>
      </w:r>
      <w:r w:rsidRPr="00BA5E98">
        <w:rPr>
          <w:rFonts w:eastAsia="Calibri"/>
          <w:i/>
        </w:rPr>
        <w:t>на каждом курсе</w:t>
      </w:r>
      <w:r>
        <w:rPr>
          <w:rFonts w:eastAsia="Calibri"/>
          <w:i/>
        </w:rPr>
        <w:t xml:space="preserve">, </w:t>
      </w:r>
      <w:r w:rsidRPr="00BA5E98">
        <w:rPr>
          <w:rFonts w:eastAsia="Calibri"/>
          <w:i/>
        </w:rPr>
        <w:t>и в целом за это время обучения</w:t>
      </w:r>
      <w:r>
        <w:rPr>
          <w:rFonts w:eastAsia="Calibri"/>
          <w:i/>
        </w:rPr>
        <w:t>.</w:t>
      </w:r>
    </w:p>
    <w:p w14:paraId="00067A81" w14:textId="3120C5CD" w:rsidR="001104A1" w:rsidRDefault="001104A1" w:rsidP="001104A1">
      <w:pPr>
        <w:ind w:firstLine="426"/>
        <w:contextualSpacing/>
        <w:rPr>
          <w:rFonts w:eastAsia="Calibri"/>
          <w:i/>
        </w:rPr>
      </w:pPr>
      <w:r w:rsidRPr="00BA5E98">
        <w:rPr>
          <w:rFonts w:eastAsia="Calibri"/>
          <w:i/>
        </w:rPr>
        <w:lastRenderedPageBreak/>
        <w:t>Этот вывод готовила большая команда Аватаров Синтеза</w:t>
      </w:r>
      <w:r>
        <w:rPr>
          <w:rFonts w:eastAsia="Calibri"/>
          <w:i/>
        </w:rPr>
        <w:t xml:space="preserve">, </w:t>
      </w:r>
      <w:r w:rsidRPr="00BA5E98">
        <w:rPr>
          <w:rFonts w:eastAsia="Calibri"/>
          <w:i/>
        </w:rPr>
        <w:t>Владык Синтеза и Учителей Синтеза Аватара Синтеза Кут Хуми</w:t>
      </w:r>
      <w:r>
        <w:rPr>
          <w:rFonts w:eastAsia="Calibri"/>
          <w:i/>
        </w:rPr>
        <w:t xml:space="preserve">, </w:t>
      </w:r>
      <w:r w:rsidRPr="00BA5E98">
        <w:rPr>
          <w:rFonts w:eastAsia="Calibri"/>
          <w:i/>
        </w:rPr>
        <w:t>работающих в Фа-ИВДИВО</w:t>
      </w:r>
      <w:r>
        <w:rPr>
          <w:rFonts w:eastAsia="Calibri"/>
          <w:i/>
        </w:rPr>
        <w:t xml:space="preserve">, </w:t>
      </w:r>
      <w:r w:rsidRPr="00BA5E98">
        <w:rPr>
          <w:rFonts w:eastAsia="Calibri"/>
          <w:i/>
        </w:rPr>
        <w:t>команда Кут Хуми по каждому из вас</w:t>
      </w:r>
      <w:r>
        <w:rPr>
          <w:rFonts w:eastAsia="Calibri"/>
          <w:i/>
        </w:rPr>
        <w:t xml:space="preserve">. </w:t>
      </w:r>
      <w:r w:rsidRPr="00BA5E98">
        <w:rPr>
          <w:rFonts w:eastAsia="Calibri"/>
          <w:i/>
        </w:rPr>
        <w:t>И вы сейчас получаете или лист</w:t>
      </w:r>
      <w:r>
        <w:rPr>
          <w:rFonts w:eastAsia="Calibri"/>
          <w:i/>
        </w:rPr>
        <w:t xml:space="preserve">, </w:t>
      </w:r>
      <w:r w:rsidRPr="00BA5E98">
        <w:rPr>
          <w:rFonts w:eastAsia="Calibri"/>
          <w:i/>
        </w:rPr>
        <w:t>или маленькую тетрадку</w:t>
      </w:r>
      <w:r>
        <w:rPr>
          <w:rFonts w:eastAsia="Calibri"/>
          <w:i/>
        </w:rPr>
        <w:t xml:space="preserve">, </w:t>
      </w:r>
      <w:r w:rsidRPr="00BA5E98">
        <w:rPr>
          <w:rFonts w:eastAsia="Calibri"/>
          <w:i/>
        </w:rPr>
        <w:t>или пачку листов</w:t>
      </w:r>
      <w:r>
        <w:rPr>
          <w:rFonts w:eastAsia="Calibri"/>
          <w:i/>
        </w:rPr>
        <w:t xml:space="preserve">, </w:t>
      </w:r>
      <w:r w:rsidRPr="00BA5E98">
        <w:rPr>
          <w:rFonts w:eastAsia="Calibri"/>
          <w:i/>
        </w:rPr>
        <w:t>там по-разному</w:t>
      </w:r>
      <w:r>
        <w:rPr>
          <w:rFonts w:eastAsia="Calibri"/>
          <w:i/>
        </w:rPr>
        <w:t xml:space="preserve">, </w:t>
      </w:r>
      <w:r w:rsidRPr="00BA5E98">
        <w:rPr>
          <w:rFonts w:eastAsia="Calibri"/>
          <w:i/>
        </w:rPr>
        <w:t>или папку</w:t>
      </w:r>
      <w:r w:rsidR="001F5215">
        <w:rPr>
          <w:rFonts w:eastAsia="Calibri"/>
          <w:i/>
        </w:rPr>
        <w:t xml:space="preserve"> – </w:t>
      </w:r>
      <w:r w:rsidRPr="00BA5E98">
        <w:rPr>
          <w:rFonts w:eastAsia="Calibri"/>
          <w:i/>
        </w:rPr>
        <w:t>у каждого своё</w:t>
      </w:r>
      <w:r>
        <w:rPr>
          <w:rFonts w:eastAsia="Calibri"/>
          <w:i/>
        </w:rPr>
        <w:t xml:space="preserve">. </w:t>
      </w:r>
      <w:r w:rsidRPr="00BA5E98">
        <w:rPr>
          <w:rFonts w:eastAsia="Calibri"/>
          <w:i/>
        </w:rPr>
        <w:t>Даже маленькую книжечку вижу итогов деятельности</w:t>
      </w:r>
      <w:r>
        <w:rPr>
          <w:rFonts w:eastAsia="Calibri"/>
          <w:i/>
        </w:rPr>
        <w:t>.</w:t>
      </w:r>
    </w:p>
    <w:p w14:paraId="1396673B" w14:textId="77777777" w:rsidR="001104A1" w:rsidRDefault="001104A1" w:rsidP="001104A1">
      <w:pPr>
        <w:ind w:firstLine="426"/>
        <w:contextualSpacing/>
        <w:rPr>
          <w:rFonts w:eastAsia="Calibri"/>
          <w:i/>
        </w:rPr>
      </w:pPr>
      <w:r w:rsidRPr="00BA5E98">
        <w:rPr>
          <w:rFonts w:eastAsia="Calibri"/>
          <w:i/>
        </w:rPr>
        <w:t>Всё это записано в ваше Личное Дело</w:t>
      </w:r>
      <w:r>
        <w:rPr>
          <w:rFonts w:eastAsia="Calibri"/>
          <w:i/>
        </w:rPr>
        <w:t xml:space="preserve">. </w:t>
      </w:r>
      <w:r w:rsidRPr="00BA5E98">
        <w:rPr>
          <w:rFonts w:eastAsia="Calibri"/>
          <w:i/>
        </w:rPr>
        <w:t>А вам дают эти итоги</w:t>
      </w:r>
      <w:r>
        <w:rPr>
          <w:rFonts w:eastAsia="Calibri"/>
          <w:i/>
        </w:rPr>
        <w:t xml:space="preserve">, </w:t>
      </w:r>
      <w:r w:rsidRPr="00BA5E98">
        <w:rPr>
          <w:rFonts w:eastAsia="Calibri"/>
          <w:i/>
        </w:rPr>
        <w:t>чтоб вы ознакомились</w:t>
      </w:r>
      <w:r>
        <w:rPr>
          <w:rFonts w:eastAsia="Calibri"/>
          <w:i/>
        </w:rPr>
        <w:t xml:space="preserve">, </w:t>
      </w:r>
      <w:r w:rsidRPr="00BA5E98">
        <w:rPr>
          <w:rFonts w:eastAsia="Calibri"/>
          <w:i/>
        </w:rPr>
        <w:t>перестраивались</w:t>
      </w:r>
      <w:r>
        <w:rPr>
          <w:rFonts w:eastAsia="Calibri"/>
          <w:i/>
        </w:rPr>
        <w:t xml:space="preserve">, </w:t>
      </w:r>
      <w:r w:rsidRPr="00BA5E98">
        <w:rPr>
          <w:rFonts w:eastAsia="Calibri"/>
          <w:i/>
        </w:rPr>
        <w:t>менялись и росли дальше</w:t>
      </w:r>
      <w:r>
        <w:rPr>
          <w:rFonts w:eastAsia="Calibri"/>
          <w:i/>
        </w:rPr>
        <w:t xml:space="preserve">. </w:t>
      </w:r>
      <w:r w:rsidRPr="00BA5E98">
        <w:rPr>
          <w:rFonts w:eastAsia="Calibri"/>
          <w:i/>
        </w:rPr>
        <w:t>И помните закон</w:t>
      </w:r>
      <w:r>
        <w:rPr>
          <w:rFonts w:eastAsia="Calibri"/>
          <w:i/>
        </w:rPr>
        <w:t xml:space="preserve">, </w:t>
      </w:r>
      <w:r w:rsidRPr="00BA5E98">
        <w:rPr>
          <w:rFonts w:eastAsia="Calibri"/>
          <w:i/>
        </w:rPr>
        <w:t>преодолением мы растём и преодолением росли</w:t>
      </w:r>
      <w:r>
        <w:rPr>
          <w:rFonts w:eastAsia="Calibri"/>
          <w:i/>
        </w:rPr>
        <w:t>.</w:t>
      </w:r>
    </w:p>
    <w:p w14:paraId="0C02F70A" w14:textId="77777777" w:rsidR="001104A1" w:rsidRDefault="001104A1" w:rsidP="001104A1">
      <w:pPr>
        <w:ind w:firstLine="426"/>
        <w:contextualSpacing/>
        <w:rPr>
          <w:rFonts w:eastAsia="Calibri"/>
          <w:i/>
        </w:rPr>
      </w:pPr>
      <w:r w:rsidRPr="00BA5E98">
        <w:rPr>
          <w:rFonts w:eastAsia="Calibri"/>
          <w:i/>
        </w:rPr>
        <w:t>Книга у вас в руках или листы</w:t>
      </w:r>
      <w:r>
        <w:rPr>
          <w:rFonts w:eastAsia="Calibri"/>
          <w:i/>
        </w:rPr>
        <w:t xml:space="preserve">, </w:t>
      </w:r>
      <w:r w:rsidRPr="00BA5E98">
        <w:rPr>
          <w:rFonts w:eastAsia="Calibri"/>
          <w:i/>
        </w:rPr>
        <w:t>впитываем в себя</w:t>
      </w:r>
      <w:r>
        <w:rPr>
          <w:rFonts w:eastAsia="Calibri"/>
          <w:i/>
        </w:rPr>
        <w:t xml:space="preserve">. </w:t>
      </w:r>
      <w:r w:rsidRPr="00BA5E98">
        <w:rPr>
          <w:rFonts w:eastAsia="Calibri"/>
          <w:i/>
        </w:rPr>
        <w:t>И утверждаем</w:t>
      </w:r>
      <w:r>
        <w:rPr>
          <w:rFonts w:eastAsia="Calibri"/>
          <w:i/>
        </w:rPr>
        <w:t xml:space="preserve">, </w:t>
      </w:r>
      <w:r w:rsidRPr="00BA5E98">
        <w:rPr>
          <w:rFonts w:eastAsia="Calibri"/>
          <w:i/>
        </w:rPr>
        <w:t>что фиксируется данный документ на столе физического тела Учителя Синтеза физика Ре-ИВДИВО</w:t>
      </w:r>
      <w:r>
        <w:rPr>
          <w:rFonts w:eastAsia="Calibri"/>
          <w:i/>
        </w:rPr>
        <w:t xml:space="preserve">. </w:t>
      </w:r>
      <w:r w:rsidRPr="00BA5E98">
        <w:rPr>
          <w:rFonts w:eastAsia="Calibri"/>
          <w:i/>
        </w:rPr>
        <w:t>Оценка в вас звучит</w:t>
      </w:r>
      <w:r>
        <w:rPr>
          <w:rFonts w:eastAsia="Calibri"/>
          <w:i/>
        </w:rPr>
        <w:t>.</w:t>
      </w:r>
    </w:p>
    <w:p w14:paraId="68CBE908" w14:textId="77777777" w:rsidR="001104A1" w:rsidRDefault="001104A1" w:rsidP="001104A1">
      <w:pPr>
        <w:ind w:firstLine="426"/>
        <w:contextualSpacing/>
        <w:rPr>
          <w:rFonts w:eastAsia="Calibri"/>
          <w:i/>
        </w:rPr>
      </w:pPr>
      <w:r w:rsidRPr="00BA5E98">
        <w:rPr>
          <w:rFonts w:eastAsia="Calibri"/>
          <w:i/>
        </w:rPr>
        <w:t>И синтезируясь с Хум Аватара Синтеза Кут Хуми</w:t>
      </w:r>
      <w:r>
        <w:rPr>
          <w:rFonts w:eastAsia="Calibri"/>
          <w:i/>
        </w:rPr>
        <w:t xml:space="preserve">, </w:t>
      </w:r>
      <w:r w:rsidRPr="00BA5E98">
        <w:rPr>
          <w:rFonts w:eastAsia="Calibri"/>
          <w:i/>
        </w:rPr>
        <w:t>стяжаем Синтез Синтеза Изначально Вышестоящего Отца и просим преобразить каждого из нас данной оценкой и результатами деятельности Воли за все курсы Синтеза</w:t>
      </w:r>
      <w:r>
        <w:rPr>
          <w:rFonts w:eastAsia="Calibri"/>
          <w:i/>
        </w:rPr>
        <w:t xml:space="preserve">, </w:t>
      </w:r>
      <w:r w:rsidRPr="00BA5E98">
        <w:rPr>
          <w:rFonts w:eastAsia="Calibri"/>
          <w:i/>
        </w:rPr>
        <w:t>пройденные каждым из нас</w:t>
      </w:r>
      <w:r>
        <w:rPr>
          <w:rFonts w:eastAsia="Calibri"/>
          <w:i/>
        </w:rPr>
        <w:t xml:space="preserve">. </w:t>
      </w:r>
      <w:r w:rsidRPr="00BA5E98">
        <w:rPr>
          <w:rFonts w:eastAsia="Calibri"/>
          <w:i/>
        </w:rPr>
        <w:t>И возжигаясь Синтез Синтезом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71B7BA9A" w14:textId="77777777" w:rsidR="001104A1" w:rsidRDefault="001104A1" w:rsidP="001104A1">
      <w:pPr>
        <w:ind w:firstLine="426"/>
        <w:contextualSpacing/>
        <w:rPr>
          <w:rFonts w:eastAsia="Calibri"/>
          <w:i/>
        </w:rPr>
      </w:pPr>
      <w:r w:rsidRPr="00BA5E98">
        <w:rPr>
          <w:rFonts w:eastAsia="Calibri"/>
          <w:i/>
        </w:rPr>
        <w:t>И в этом огне мы благодарим Изначально Вышестоящих Аватаров Синтеза Кут Хуми Фаинь и весь состав команды ИВДИВО Изначально Вышестоящих Аватаров Синтеза Кут Хуми Фаинь</w:t>
      </w:r>
      <w:r>
        <w:rPr>
          <w:rFonts w:eastAsia="Calibri"/>
          <w:i/>
        </w:rPr>
        <w:t>.</w:t>
      </w:r>
    </w:p>
    <w:p w14:paraId="307EA6C0" w14:textId="77777777" w:rsidR="001104A1" w:rsidRDefault="001104A1" w:rsidP="001104A1">
      <w:pPr>
        <w:ind w:firstLine="426"/>
        <w:contextualSpacing/>
        <w:rPr>
          <w:rFonts w:eastAsia="Calibri"/>
          <w:i/>
        </w:rPr>
      </w:pPr>
      <w:r w:rsidRPr="00BA5E98">
        <w:rPr>
          <w:rFonts w:eastAsia="Calibri"/>
          <w:i/>
        </w:rPr>
        <w:t>Синтезируемся с Изначально Вышестоящим Отцом</w:t>
      </w:r>
      <w:r>
        <w:rPr>
          <w:rFonts w:eastAsia="Calibri"/>
          <w:i/>
        </w:rPr>
        <w:t xml:space="preserve">, </w:t>
      </w:r>
      <w:r w:rsidRPr="00BA5E98">
        <w:rPr>
          <w:rFonts w:eastAsia="Calibri"/>
          <w:i/>
        </w:rPr>
        <w:t xml:space="preserve">переходим в зал на </w:t>
      </w:r>
      <w:r>
        <w:rPr>
          <w:rFonts w:eastAsia="Calibri"/>
          <w:i/>
        </w:rPr>
        <w:t>268.435.</w:t>
      </w:r>
      <w:r w:rsidRPr="00BA5E98">
        <w:rPr>
          <w:rFonts w:eastAsia="Calibri"/>
          <w:i/>
        </w:rPr>
        <w:t>457 Истинную ИВДИВО-цельность</w:t>
      </w:r>
      <w:r>
        <w:rPr>
          <w:rFonts w:eastAsia="Calibri"/>
          <w:i/>
        </w:rPr>
        <w:t xml:space="preserve">, </w:t>
      </w:r>
      <w:r w:rsidRPr="00BA5E98">
        <w:rPr>
          <w:rFonts w:eastAsia="Calibri"/>
          <w:i/>
        </w:rPr>
        <w:t>становимся пред Изначально Вышестоящим Отцом</w:t>
      </w:r>
      <w:r>
        <w:rPr>
          <w:rFonts w:eastAsia="Calibri"/>
          <w:i/>
        </w:rPr>
        <w:t>.</w:t>
      </w:r>
    </w:p>
    <w:p w14:paraId="05CFD085" w14:textId="77777777" w:rsidR="001104A1" w:rsidRDefault="001104A1" w:rsidP="001104A1">
      <w:pPr>
        <w:ind w:firstLine="426"/>
        <w:contextualSpacing/>
        <w:rPr>
          <w:rFonts w:eastAsia="Calibri"/>
          <w:i/>
        </w:rPr>
      </w:pPr>
      <w:r w:rsidRPr="00BA5E98">
        <w:rPr>
          <w:rFonts w:eastAsia="Calibri"/>
          <w:i/>
        </w:rPr>
        <w:t>И Отец вам фиксирует Волю ИВО по итогам экзамена</w:t>
      </w:r>
      <w:r>
        <w:rPr>
          <w:rFonts w:eastAsia="Calibri"/>
          <w:i/>
        </w:rPr>
        <w:t xml:space="preserve">. </w:t>
      </w:r>
      <w:r w:rsidRPr="00BA5E98">
        <w:rPr>
          <w:rFonts w:eastAsia="Calibri"/>
          <w:i/>
        </w:rPr>
        <w:t>Мы с вами утверждаем: не моя воля</w:t>
      </w:r>
      <w:r>
        <w:rPr>
          <w:rFonts w:eastAsia="Calibri"/>
          <w:i/>
        </w:rPr>
        <w:t xml:space="preserve">, </w:t>
      </w:r>
      <w:r w:rsidRPr="00BA5E98">
        <w:rPr>
          <w:rFonts w:eastAsia="Calibri"/>
          <w:i/>
        </w:rPr>
        <w:t>а твоя</w:t>
      </w:r>
      <w:r>
        <w:rPr>
          <w:rFonts w:eastAsia="Calibri"/>
          <w:i/>
        </w:rPr>
        <w:t xml:space="preserve">, </w:t>
      </w:r>
      <w:r w:rsidRPr="00BA5E98">
        <w:rPr>
          <w:rFonts w:eastAsia="Calibri"/>
          <w:i/>
        </w:rPr>
        <w:t>Отче</w:t>
      </w:r>
      <w:r>
        <w:rPr>
          <w:rFonts w:eastAsia="Calibri"/>
          <w:i/>
        </w:rPr>
        <w:t xml:space="preserve">. </w:t>
      </w:r>
      <w:r w:rsidRPr="00BA5E98">
        <w:rPr>
          <w:rFonts w:eastAsia="Calibri"/>
          <w:i/>
        </w:rPr>
        <w:t>И принимаем Волю Изначально Вышестоящего Отца к исполнению каждым из нас</w:t>
      </w:r>
      <w:r>
        <w:rPr>
          <w:rFonts w:eastAsia="Calibri"/>
          <w:i/>
        </w:rPr>
        <w:t xml:space="preserve">. </w:t>
      </w:r>
      <w:r w:rsidRPr="00BA5E98">
        <w:rPr>
          <w:rFonts w:eastAsia="Calibri"/>
          <w:i/>
        </w:rPr>
        <w:t>И проникаемся Волей Изначально Вышестоящего Отца</w:t>
      </w:r>
      <w:r>
        <w:rPr>
          <w:rFonts w:eastAsia="Calibri"/>
          <w:i/>
        </w:rPr>
        <w:t xml:space="preserve">, </w:t>
      </w:r>
      <w:r w:rsidRPr="00BA5E98">
        <w:rPr>
          <w:rFonts w:eastAsia="Calibri"/>
          <w:i/>
        </w:rPr>
        <w:t>вспыхивая ею собою в реализации Воли Изначально Вышестоящего Отца каждым из нас</w:t>
      </w:r>
      <w:r>
        <w:rPr>
          <w:rFonts w:eastAsia="Calibri"/>
          <w:i/>
        </w:rPr>
        <w:t>.</w:t>
      </w:r>
    </w:p>
    <w:p w14:paraId="107F3DB5" w14:textId="77777777" w:rsidR="001104A1" w:rsidRDefault="001104A1" w:rsidP="001104A1">
      <w:pPr>
        <w:ind w:firstLine="426"/>
        <w:contextualSpacing/>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вспыхивая</w:t>
      </w:r>
      <w:r>
        <w:rPr>
          <w:rFonts w:eastAsia="Calibri"/>
          <w:i/>
        </w:rPr>
        <w:t xml:space="preserve">, </w:t>
      </w:r>
      <w:r w:rsidRPr="00BA5E98">
        <w:rPr>
          <w:rFonts w:eastAsia="Calibri"/>
          <w:i/>
        </w:rPr>
        <w:t>преображаемся Волей Изначально Вышестоящего Отца</w:t>
      </w:r>
      <w:r>
        <w:rPr>
          <w:rFonts w:eastAsia="Calibri"/>
          <w:i/>
        </w:rPr>
        <w:t>.</w:t>
      </w:r>
    </w:p>
    <w:p w14:paraId="7C6F15DA" w14:textId="77777777" w:rsidR="001104A1" w:rsidRDefault="001104A1" w:rsidP="001104A1">
      <w:pPr>
        <w:ind w:firstLine="426"/>
        <w:contextualSpacing/>
        <w:rPr>
          <w:rFonts w:eastAsia="Calibri"/>
          <w:i/>
        </w:rPr>
      </w:pPr>
      <w:r w:rsidRPr="00BA5E98">
        <w:rPr>
          <w:rFonts w:eastAsia="Calibri"/>
          <w:i/>
        </w:rPr>
        <w:t>Возвращаемся в физическую реализацию в данный зал физически собою</w:t>
      </w:r>
      <w:r>
        <w:rPr>
          <w:rFonts w:eastAsia="Calibri"/>
          <w:i/>
        </w:rPr>
        <w:t xml:space="preserve">, </w:t>
      </w:r>
      <w:r w:rsidRPr="00BA5E98">
        <w:rPr>
          <w:rFonts w:eastAsia="Calibri"/>
          <w:i/>
        </w:rPr>
        <w:t>развёртываемся физически каждым из нас</w:t>
      </w:r>
      <w:r>
        <w:rPr>
          <w:rFonts w:eastAsia="Calibri"/>
          <w:i/>
        </w:rPr>
        <w:t xml:space="preserve">. </w:t>
      </w:r>
      <w:r w:rsidRPr="00BA5E98">
        <w:rPr>
          <w:rFonts w:eastAsia="Calibri"/>
          <w:i/>
        </w:rPr>
        <w:t>И эманируем только в ИВДИВО каждого из нас</w:t>
      </w:r>
      <w:r>
        <w:rPr>
          <w:rFonts w:eastAsia="Calibri"/>
          <w:i/>
        </w:rPr>
        <w:t xml:space="preserve">, </w:t>
      </w:r>
      <w:r w:rsidRPr="00BA5E98">
        <w:rPr>
          <w:rFonts w:eastAsia="Calibri"/>
          <w:i/>
        </w:rPr>
        <w:t>вспыхивая Волей Изначально Вышестоящего Отца физически</w:t>
      </w:r>
      <w:r>
        <w:rPr>
          <w:rFonts w:eastAsia="Calibri"/>
          <w:i/>
        </w:rPr>
        <w:t>.</w:t>
      </w:r>
    </w:p>
    <w:p w14:paraId="4CA648E0" w14:textId="77777777" w:rsidR="001104A1" w:rsidRDefault="001104A1" w:rsidP="001104A1">
      <w:pPr>
        <w:ind w:firstLine="426"/>
        <w:contextualSpacing/>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22469CCF" w14:textId="3065AA01" w:rsidR="001104A1" w:rsidRDefault="001104A1" w:rsidP="0083231D">
      <w:pPr>
        <w:pStyle w:val="affc"/>
        <w:rPr>
          <w:rFonts w:eastAsia="Calibri"/>
          <w:i/>
        </w:rPr>
      </w:pPr>
      <w:bookmarkStart w:id="1096" w:name="_Toc67237270"/>
      <w:bookmarkStart w:id="1097" w:name="_Toc185896471"/>
      <w:bookmarkStart w:id="1098" w:name="_Toc185962613"/>
      <w:bookmarkStart w:id="1099" w:name="_Toc185963313"/>
      <w:bookmarkStart w:id="1100" w:name="_Toc185963883"/>
      <w:bookmarkStart w:id="1101" w:name="_Toc185965029"/>
      <w:bookmarkStart w:id="1102" w:name="_Toc185966169"/>
      <w:bookmarkStart w:id="1103" w:name="_Toc190983479"/>
      <w:r w:rsidRPr="00BA5E98">
        <w:rPr>
          <w:rFonts w:eastAsia="Calibri"/>
        </w:rPr>
        <w:t>Оценка</w:t>
      </w:r>
      <w:r w:rsidR="001F5215">
        <w:rPr>
          <w:rFonts w:eastAsia="Calibri"/>
        </w:rPr>
        <w:t xml:space="preserve"> – </w:t>
      </w:r>
      <w:r w:rsidRPr="00BA5E98">
        <w:rPr>
          <w:rFonts w:eastAsia="Calibri"/>
        </w:rPr>
        <w:t>это результат деятельности по всем курсам</w:t>
      </w:r>
      <w:bookmarkEnd w:id="1096"/>
      <w:bookmarkEnd w:id="1097"/>
      <w:bookmarkEnd w:id="1098"/>
      <w:bookmarkEnd w:id="1099"/>
      <w:bookmarkEnd w:id="1100"/>
      <w:bookmarkEnd w:id="1101"/>
      <w:bookmarkEnd w:id="1102"/>
      <w:bookmarkEnd w:id="1103"/>
    </w:p>
    <w:p w14:paraId="09FA661A" w14:textId="77777777" w:rsidR="001104A1" w:rsidRDefault="001104A1" w:rsidP="001104A1">
      <w:pPr>
        <w:ind w:firstLine="426"/>
        <w:contextualSpacing/>
        <w:rPr>
          <w:rFonts w:eastAsia="Calibri"/>
        </w:rPr>
      </w:pPr>
      <w:r w:rsidRPr="00BA5E98">
        <w:rPr>
          <w:rFonts w:eastAsia="Calibri"/>
        </w:rPr>
        <w:t>Сейчас попробуйте утвердить про себя</w:t>
      </w:r>
      <w:r>
        <w:rPr>
          <w:rFonts w:eastAsia="Calibri"/>
        </w:rPr>
        <w:t xml:space="preserve">, </w:t>
      </w:r>
      <w:r w:rsidRPr="00BA5E98">
        <w:rPr>
          <w:rFonts w:eastAsia="Calibri"/>
        </w:rPr>
        <w:t>что начинается исполнение и реализация этой Воли</w:t>
      </w:r>
      <w:r>
        <w:rPr>
          <w:rFonts w:eastAsia="Calibri"/>
        </w:rPr>
        <w:t xml:space="preserve">. </w:t>
      </w:r>
      <w:r w:rsidRPr="00BA5E98">
        <w:rPr>
          <w:rFonts w:eastAsia="Calibri"/>
        </w:rPr>
        <w:t>Просто каждый сам себе скажите</w:t>
      </w:r>
      <w:r>
        <w:rPr>
          <w:rFonts w:eastAsia="Calibri"/>
        </w:rPr>
        <w:t xml:space="preserve">. </w:t>
      </w:r>
      <w:r w:rsidRPr="00BA5E98">
        <w:rPr>
          <w:rFonts w:eastAsia="Calibri"/>
        </w:rPr>
        <w:t>Цель данного Синтеза даже не в самом Синтезе</w:t>
      </w:r>
      <w:r>
        <w:rPr>
          <w:rFonts w:eastAsia="Calibri"/>
        </w:rPr>
        <w:t xml:space="preserve">, </w:t>
      </w:r>
      <w:r w:rsidRPr="00BA5E98">
        <w:rPr>
          <w:rFonts w:eastAsia="Calibri"/>
        </w:rPr>
        <w:t>а в этой Воле</w:t>
      </w:r>
      <w:r>
        <w:rPr>
          <w:rFonts w:eastAsia="Calibri"/>
        </w:rPr>
        <w:t xml:space="preserve">, </w:t>
      </w:r>
      <w:r w:rsidRPr="00BA5E98">
        <w:rPr>
          <w:rFonts w:eastAsia="Calibri"/>
        </w:rPr>
        <w:t>которая у вас сейчас обновилась</w:t>
      </w:r>
      <w:r>
        <w:rPr>
          <w:rFonts w:eastAsia="Calibri"/>
        </w:rPr>
        <w:t xml:space="preserve">. </w:t>
      </w:r>
      <w:r w:rsidRPr="00BA5E98">
        <w:rPr>
          <w:rFonts w:eastAsia="Calibri"/>
        </w:rPr>
        <w:t>Надеюсь понятно</w:t>
      </w:r>
      <w:r>
        <w:rPr>
          <w:rFonts w:eastAsia="Calibri"/>
        </w:rPr>
        <w:t xml:space="preserve">, </w:t>
      </w:r>
      <w:r w:rsidRPr="00BA5E98">
        <w:rPr>
          <w:rFonts w:eastAsia="Calibri"/>
        </w:rPr>
        <w:t>что она аж из Фа-ИВДИВО Метагалактики</w:t>
      </w:r>
      <w:r>
        <w:rPr>
          <w:rFonts w:eastAsia="Calibri"/>
        </w:rPr>
        <w:t xml:space="preserve">. </w:t>
      </w:r>
      <w:r w:rsidRPr="00BA5E98">
        <w:rPr>
          <w:rFonts w:eastAsia="Calibri"/>
        </w:rPr>
        <w:t>Подумайте</w:t>
      </w:r>
      <w:r>
        <w:rPr>
          <w:rFonts w:eastAsia="Calibri"/>
        </w:rPr>
        <w:t xml:space="preserve">, </w:t>
      </w:r>
      <w:r w:rsidRPr="00BA5E98">
        <w:rPr>
          <w:rFonts w:eastAsia="Calibri"/>
        </w:rPr>
        <w:t>где у вас раньше Воля была</w:t>
      </w:r>
      <w:r>
        <w:rPr>
          <w:rFonts w:eastAsia="Calibri"/>
        </w:rPr>
        <w:t>.</w:t>
      </w:r>
    </w:p>
    <w:p w14:paraId="662BB00F" w14:textId="77777777" w:rsidR="001104A1" w:rsidRDefault="001104A1" w:rsidP="001104A1">
      <w:pPr>
        <w:ind w:firstLine="426"/>
        <w:contextualSpacing/>
        <w:rPr>
          <w:rFonts w:eastAsia="Calibri"/>
        </w:rPr>
      </w:pPr>
      <w:r w:rsidRPr="00BA5E98">
        <w:rPr>
          <w:rFonts w:eastAsia="Calibri"/>
        </w:rPr>
        <w:t>И для некоторых из вас была проблема</w:t>
      </w:r>
      <w:r>
        <w:rPr>
          <w:rFonts w:eastAsia="Calibri"/>
        </w:rPr>
        <w:t xml:space="preserve">, </w:t>
      </w:r>
      <w:r w:rsidRPr="00BA5E98">
        <w:rPr>
          <w:rFonts w:eastAsia="Calibri"/>
        </w:rPr>
        <w:t>что вы уже вышли выше</w:t>
      </w:r>
      <w:r>
        <w:rPr>
          <w:rFonts w:eastAsia="Calibri"/>
        </w:rPr>
        <w:t xml:space="preserve">, </w:t>
      </w:r>
      <w:r w:rsidRPr="00BA5E98">
        <w:rPr>
          <w:rFonts w:eastAsia="Calibri"/>
        </w:rPr>
        <w:t>а Волей Отца пользовались тех погребов</w:t>
      </w:r>
      <w:r>
        <w:rPr>
          <w:rFonts w:eastAsia="Calibri"/>
        </w:rPr>
        <w:t xml:space="preserve">, </w:t>
      </w:r>
      <w:r w:rsidRPr="00BA5E98">
        <w:rPr>
          <w:rFonts w:eastAsia="Calibri"/>
        </w:rPr>
        <w:t>как мы говорим</w:t>
      </w:r>
      <w:r>
        <w:rPr>
          <w:rFonts w:eastAsia="Calibri"/>
        </w:rPr>
        <w:t xml:space="preserve">. </w:t>
      </w:r>
      <w:r w:rsidRPr="00BA5E98">
        <w:rPr>
          <w:rFonts w:eastAsia="Calibri"/>
        </w:rPr>
        <w:t>То есть у некоторых вообще была планетарная Воля Отца</w:t>
      </w:r>
      <w:r>
        <w:rPr>
          <w:rFonts w:eastAsia="Calibri"/>
        </w:rPr>
        <w:t xml:space="preserve">, </w:t>
      </w:r>
      <w:r w:rsidRPr="00BA5E98">
        <w:rPr>
          <w:rFonts w:eastAsia="Calibri"/>
        </w:rPr>
        <w:t>вы никак не менялись на Волю более вышестоящую</w:t>
      </w:r>
      <w:r>
        <w:rPr>
          <w:rFonts w:eastAsia="Calibri"/>
        </w:rPr>
        <w:t xml:space="preserve">. </w:t>
      </w:r>
      <w:r w:rsidRPr="00BA5E98">
        <w:rPr>
          <w:rFonts w:eastAsia="Calibri"/>
        </w:rPr>
        <w:t>Отсюда у вас был диссонанс волевого развития</w:t>
      </w:r>
      <w:r>
        <w:rPr>
          <w:rFonts w:eastAsia="Calibri"/>
        </w:rPr>
        <w:t xml:space="preserve">. </w:t>
      </w:r>
      <w:r w:rsidRPr="00BA5E98">
        <w:rPr>
          <w:rFonts w:eastAsia="Calibri"/>
        </w:rPr>
        <w:t>Вы хотели от себя больше</w:t>
      </w:r>
      <w:r>
        <w:rPr>
          <w:rFonts w:eastAsia="Calibri"/>
        </w:rPr>
        <w:t xml:space="preserve">, </w:t>
      </w:r>
      <w:r w:rsidRPr="00BA5E98">
        <w:rPr>
          <w:rFonts w:eastAsia="Calibri"/>
        </w:rPr>
        <w:t>а действовали Солнечной Волей</w:t>
      </w:r>
      <w:r>
        <w:rPr>
          <w:rFonts w:eastAsia="Calibri"/>
        </w:rPr>
        <w:t xml:space="preserve">, </w:t>
      </w:r>
      <w:r w:rsidRPr="00BA5E98">
        <w:rPr>
          <w:rFonts w:eastAsia="Calibri"/>
        </w:rPr>
        <w:t>Галактической Волей</w:t>
      </w:r>
      <w:r>
        <w:rPr>
          <w:rFonts w:eastAsia="Calibri"/>
        </w:rPr>
        <w:t xml:space="preserve">, </w:t>
      </w:r>
      <w:r w:rsidRPr="00BA5E98">
        <w:rPr>
          <w:rFonts w:eastAsia="Calibri"/>
        </w:rPr>
        <w:t>и были зачухаными и зачухаными в Ре-ИВДИВО</w:t>
      </w:r>
      <w:r>
        <w:rPr>
          <w:rFonts w:eastAsia="Calibri"/>
        </w:rPr>
        <w:t>.</w:t>
      </w:r>
    </w:p>
    <w:p w14:paraId="350E2DA1" w14:textId="77777777" w:rsidR="001104A1" w:rsidRPr="00BA5E98"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Отсюда оценка</w:t>
      </w:r>
      <w:r w:rsidRPr="00BA5E98">
        <w:rPr>
          <w:rFonts w:eastAsia="Calibri"/>
        </w:rPr>
        <w:t>?</w:t>
      </w:r>
    </w:p>
    <w:p w14:paraId="7BF94ED4" w14:textId="3E731579" w:rsidR="001104A1" w:rsidRDefault="001104A1" w:rsidP="001104A1">
      <w:pPr>
        <w:ind w:firstLine="426"/>
        <w:contextualSpacing/>
        <w:rPr>
          <w:rFonts w:eastAsia="Calibri"/>
        </w:rPr>
      </w:pPr>
      <w:r w:rsidRPr="00BA5E98">
        <w:rPr>
          <w:rFonts w:eastAsia="Calibri"/>
        </w:rPr>
        <w:t>Оценка не отсюда</w:t>
      </w:r>
      <w:r>
        <w:rPr>
          <w:rFonts w:eastAsia="Calibri"/>
        </w:rPr>
        <w:t xml:space="preserve">. </w:t>
      </w:r>
      <w:r w:rsidRPr="00BA5E98">
        <w:rPr>
          <w:rFonts w:eastAsia="Calibri"/>
        </w:rPr>
        <w:t>Оценка</w:t>
      </w:r>
      <w:r w:rsidR="001F5215">
        <w:rPr>
          <w:rFonts w:eastAsia="Calibri"/>
        </w:rPr>
        <w:t xml:space="preserve"> – </w:t>
      </w:r>
      <w:r w:rsidRPr="00BA5E98">
        <w:rPr>
          <w:rFonts w:eastAsia="Calibri"/>
        </w:rPr>
        <w:t>результат вашей деятельности за все месяцы Синтеза по всем курсам</w:t>
      </w:r>
      <w:r>
        <w:rPr>
          <w:rFonts w:eastAsia="Calibri"/>
        </w:rPr>
        <w:t xml:space="preserve">. </w:t>
      </w:r>
      <w:r w:rsidRPr="00BA5E98">
        <w:rPr>
          <w:rFonts w:eastAsia="Calibri"/>
        </w:rPr>
        <w:t>Там мне сложно что-то сказать</w:t>
      </w:r>
      <w:r>
        <w:rPr>
          <w:rFonts w:eastAsia="Calibri"/>
        </w:rPr>
        <w:t xml:space="preserve">. </w:t>
      </w:r>
      <w:r w:rsidRPr="00BA5E98">
        <w:rPr>
          <w:rFonts w:eastAsia="Calibri"/>
        </w:rPr>
        <w:t>Оценка только за… вот вошли в первый Синтез энное время когда-то</w:t>
      </w:r>
      <w:r>
        <w:rPr>
          <w:rFonts w:eastAsia="Calibri"/>
        </w:rPr>
        <w:t xml:space="preserve">, </w:t>
      </w:r>
      <w:r w:rsidRPr="00BA5E98">
        <w:rPr>
          <w:rFonts w:eastAsia="Calibri"/>
        </w:rPr>
        <w:t>сейчас 63 Синтез</w:t>
      </w:r>
      <w:r>
        <w:rPr>
          <w:rFonts w:eastAsia="Calibri"/>
        </w:rPr>
        <w:t xml:space="preserve">. </w:t>
      </w:r>
      <w:r w:rsidRPr="00BA5E98">
        <w:rPr>
          <w:rFonts w:eastAsia="Calibri"/>
        </w:rPr>
        <w:t>Я ни разу на Синтезах таких вещей не стяжал</w:t>
      </w:r>
      <w:r>
        <w:rPr>
          <w:rFonts w:eastAsia="Calibri"/>
        </w:rPr>
        <w:t xml:space="preserve">, </w:t>
      </w:r>
      <w:r w:rsidRPr="00BA5E98">
        <w:rPr>
          <w:rFonts w:eastAsia="Calibri"/>
        </w:rPr>
        <w:t>поэтому итог за весь период Синтеза</w:t>
      </w:r>
      <w:r>
        <w:rPr>
          <w:rFonts w:eastAsia="Calibri"/>
        </w:rPr>
        <w:t>.</w:t>
      </w:r>
    </w:p>
    <w:p w14:paraId="265216F3" w14:textId="77777777" w:rsidR="001104A1" w:rsidRDefault="001104A1" w:rsidP="001104A1">
      <w:pPr>
        <w:ind w:firstLine="426"/>
        <w:contextualSpacing/>
        <w:rPr>
          <w:rFonts w:eastAsia="Calibri"/>
        </w:rPr>
      </w:pPr>
      <w:r w:rsidRPr="00BA5E98">
        <w:rPr>
          <w:rFonts w:eastAsia="Calibri"/>
        </w:rPr>
        <w:t>У меня за 20 лет</w:t>
      </w:r>
      <w:r>
        <w:rPr>
          <w:rFonts w:eastAsia="Calibri"/>
        </w:rPr>
        <w:t xml:space="preserve">, </w:t>
      </w:r>
      <w:r w:rsidRPr="00BA5E98">
        <w:rPr>
          <w:rFonts w:eastAsia="Calibri"/>
        </w:rPr>
        <w:t>допустим</w:t>
      </w:r>
      <w:r>
        <w:rPr>
          <w:rFonts w:eastAsia="Calibri"/>
        </w:rPr>
        <w:t xml:space="preserve">, </w:t>
      </w:r>
      <w:r w:rsidRPr="00BA5E98">
        <w:rPr>
          <w:rFonts w:eastAsia="Calibri"/>
        </w:rPr>
        <w:t>оценка была</w:t>
      </w:r>
      <w:r>
        <w:rPr>
          <w:rFonts w:eastAsia="Calibri"/>
        </w:rPr>
        <w:t xml:space="preserve">. </w:t>
      </w:r>
      <w:r w:rsidRPr="00BA5E98">
        <w:rPr>
          <w:rFonts w:eastAsia="Calibri"/>
        </w:rPr>
        <w:t>Потому что я вошёл в 2001 году Синтеза и только сейчас получил оценку реализации</w:t>
      </w:r>
      <w:r>
        <w:rPr>
          <w:rFonts w:eastAsia="Calibri"/>
        </w:rPr>
        <w:t xml:space="preserve">. </w:t>
      </w:r>
      <w:r w:rsidRPr="00BA5E98">
        <w:rPr>
          <w:rFonts w:eastAsia="Calibri"/>
        </w:rPr>
        <w:t>Никаких оценок не было</w:t>
      </w:r>
      <w:r>
        <w:rPr>
          <w:rFonts w:eastAsia="Calibri"/>
        </w:rPr>
        <w:t xml:space="preserve">, </w:t>
      </w:r>
      <w:r w:rsidRPr="00BA5E98">
        <w:rPr>
          <w:rFonts w:eastAsia="Calibri"/>
        </w:rPr>
        <w:t>Синтез вообще был безоценочный</w:t>
      </w:r>
      <w:r>
        <w:rPr>
          <w:rFonts w:eastAsia="Calibri"/>
        </w:rPr>
        <w:t xml:space="preserve">. </w:t>
      </w:r>
      <w:r w:rsidRPr="00BA5E98">
        <w:rPr>
          <w:rFonts w:eastAsia="Calibri"/>
        </w:rPr>
        <w:t>А сейчас Владыка поставил оценку</w:t>
      </w:r>
      <w:r>
        <w:rPr>
          <w:rFonts w:eastAsia="Calibri"/>
        </w:rPr>
        <w:t xml:space="preserve">. </w:t>
      </w:r>
      <w:r w:rsidRPr="00BA5E98">
        <w:rPr>
          <w:rFonts w:eastAsia="Calibri"/>
        </w:rPr>
        <w:t>Поэтому у меня</w:t>
      </w:r>
      <w:r>
        <w:rPr>
          <w:rFonts w:eastAsia="Calibri"/>
        </w:rPr>
        <w:t xml:space="preserve">, </w:t>
      </w:r>
      <w:r w:rsidRPr="00BA5E98">
        <w:rPr>
          <w:rFonts w:eastAsia="Calibri"/>
        </w:rPr>
        <w:t>наверное</w:t>
      </w:r>
      <w:r>
        <w:rPr>
          <w:rFonts w:eastAsia="Calibri"/>
        </w:rPr>
        <w:t xml:space="preserve">, </w:t>
      </w:r>
      <w:r w:rsidRPr="00BA5E98">
        <w:rPr>
          <w:rFonts w:eastAsia="Calibri"/>
        </w:rPr>
        <w:t>самая большая оценка из здесь сидящих</w:t>
      </w:r>
      <w:r>
        <w:rPr>
          <w:rFonts w:eastAsia="Calibri"/>
        </w:rPr>
        <w:t xml:space="preserve">. </w:t>
      </w:r>
      <w:r w:rsidRPr="00BA5E98">
        <w:rPr>
          <w:rFonts w:eastAsia="Calibri"/>
        </w:rPr>
        <w:t>Хотя может быть кто-то и начинал со мной когда-то давно</w:t>
      </w:r>
      <w:r>
        <w:rPr>
          <w:rFonts w:eastAsia="Calibri"/>
        </w:rPr>
        <w:t>.</w:t>
      </w:r>
    </w:p>
    <w:p w14:paraId="36472C8A" w14:textId="77777777" w:rsidR="001104A1" w:rsidRDefault="001104A1" w:rsidP="001104A1">
      <w:pPr>
        <w:ind w:firstLine="426"/>
        <w:contextualSpacing/>
        <w:rPr>
          <w:rFonts w:eastAsia="Calibri"/>
        </w:rPr>
      </w:pPr>
      <w:r w:rsidRPr="00BA5E98">
        <w:rPr>
          <w:i/>
        </w:rPr>
        <w:t xml:space="preserve">Из </w:t>
      </w:r>
      <w:r>
        <w:rPr>
          <w:i/>
        </w:rPr>
        <w:t xml:space="preserve">зала: </w:t>
      </w:r>
      <w:r w:rsidRPr="00BA5E98">
        <w:rPr>
          <w:rFonts w:eastAsia="Calibri"/>
          <w:i/>
        </w:rPr>
        <w:t>Начинали</w:t>
      </w:r>
      <w:r>
        <w:rPr>
          <w:rFonts w:eastAsia="Calibri"/>
        </w:rPr>
        <w:t>.</w:t>
      </w:r>
    </w:p>
    <w:p w14:paraId="63846FD0" w14:textId="77777777" w:rsidR="001104A1" w:rsidRDefault="001104A1" w:rsidP="001104A1">
      <w:pPr>
        <w:ind w:firstLine="426"/>
        <w:contextualSpacing/>
        <w:rPr>
          <w:rFonts w:eastAsia="Calibri"/>
        </w:rPr>
      </w:pPr>
      <w:r w:rsidRPr="00BA5E98">
        <w:rPr>
          <w:rFonts w:eastAsia="Calibri"/>
        </w:rPr>
        <w:t>Да</w:t>
      </w:r>
      <w:r>
        <w:rPr>
          <w:rFonts w:eastAsia="Calibri"/>
        </w:rPr>
        <w:t xml:space="preserve">, </w:t>
      </w:r>
      <w:r w:rsidRPr="00BA5E98">
        <w:rPr>
          <w:rFonts w:eastAsia="Calibri"/>
        </w:rPr>
        <w:t>у нас с вами оценка лет за 20</w:t>
      </w:r>
      <w:r>
        <w:rPr>
          <w:rFonts w:eastAsia="Calibri"/>
        </w:rPr>
        <w:t xml:space="preserve">. </w:t>
      </w:r>
      <w:r w:rsidRPr="00BA5E98">
        <w:rPr>
          <w:rFonts w:eastAsia="Calibri"/>
        </w:rPr>
        <w:t>Причём</w:t>
      </w:r>
      <w:r>
        <w:rPr>
          <w:rFonts w:eastAsia="Calibri"/>
        </w:rPr>
        <w:t xml:space="preserve">, </w:t>
      </w:r>
      <w:r w:rsidRPr="00BA5E98">
        <w:rPr>
          <w:rFonts w:eastAsia="Calibri"/>
        </w:rPr>
        <w:t>с того Синтеза</w:t>
      </w:r>
      <w:r>
        <w:rPr>
          <w:rFonts w:eastAsia="Calibri"/>
        </w:rPr>
        <w:t xml:space="preserve">, </w:t>
      </w:r>
      <w:r w:rsidRPr="00BA5E98">
        <w:rPr>
          <w:rFonts w:eastAsia="Calibri"/>
        </w:rPr>
        <w:t>который мы начинали в Москве 2001 года</w:t>
      </w:r>
      <w:r>
        <w:rPr>
          <w:rFonts w:eastAsia="Calibri"/>
        </w:rPr>
        <w:t xml:space="preserve">. </w:t>
      </w:r>
      <w:r w:rsidRPr="00BA5E98">
        <w:rPr>
          <w:rFonts w:eastAsia="Calibri"/>
        </w:rPr>
        <w:t>Вот моя оценка</w:t>
      </w:r>
      <w:r>
        <w:rPr>
          <w:rFonts w:eastAsia="Calibri"/>
        </w:rPr>
        <w:t xml:space="preserve">, </w:t>
      </w:r>
      <w:r w:rsidRPr="00BA5E98">
        <w:rPr>
          <w:rFonts w:eastAsia="Calibri"/>
        </w:rPr>
        <w:t>что я могу сказать</w:t>
      </w:r>
      <w:r>
        <w:rPr>
          <w:rFonts w:eastAsia="Calibri"/>
        </w:rPr>
        <w:t xml:space="preserve">, </w:t>
      </w:r>
      <w:r w:rsidRPr="00BA5E98">
        <w:rPr>
          <w:rFonts w:eastAsia="Calibri"/>
        </w:rPr>
        <w:t>я получил оценку 20 лет</w:t>
      </w:r>
      <w:r>
        <w:rPr>
          <w:rFonts w:eastAsia="Calibri"/>
        </w:rPr>
        <w:t>.</w:t>
      </w:r>
    </w:p>
    <w:p w14:paraId="6AC27BEA" w14:textId="6690E560" w:rsidR="001104A1" w:rsidRDefault="001104A1" w:rsidP="00163B0C">
      <w:pPr>
        <w:pStyle w:val="1"/>
      </w:pPr>
      <w:bookmarkStart w:id="1104" w:name="_Toc190983480"/>
      <w:r w:rsidRPr="00BA5E98">
        <w:lastRenderedPageBreak/>
        <w:t>Глава 5</w:t>
      </w:r>
      <w:r>
        <w:t xml:space="preserve">. </w:t>
      </w:r>
      <w:r w:rsidRPr="00BA5E98">
        <w:t>Методы Синтеза</w:t>
      </w:r>
      <w:r>
        <w:t xml:space="preserve">, </w:t>
      </w:r>
      <w:r w:rsidRPr="00BA5E98">
        <w:t>методы обучения в Высшей Школе Синтеза Изначально</w:t>
      </w:r>
      <w:r w:rsidR="00F148D9">
        <w:t xml:space="preserve"> </w:t>
      </w:r>
      <w:r w:rsidRPr="00BA5E98">
        <w:t>Вышестоящего Отца синтезом Пятого курса Профессионального Синтеза Владыки Изначально Вышестоящего Отца</w:t>
      </w:r>
      <w:bookmarkStart w:id="1105" w:name="_Toc190983481"/>
      <w:bookmarkEnd w:id="1104"/>
    </w:p>
    <w:p w14:paraId="4218BBCA" w14:textId="0D4C9A1F" w:rsidR="001104A1" w:rsidRPr="0083231D" w:rsidRDefault="001104A1" w:rsidP="0083231D">
      <w:pPr>
        <w:pStyle w:val="affa"/>
        <w:rPr>
          <w:b w:val="0"/>
          <w:bCs w:val="0"/>
        </w:rPr>
      </w:pPr>
      <w:r w:rsidRPr="003B20E8">
        <w:t>70 Профсинтез ИВО</w:t>
      </w:r>
      <w:r w:rsidRPr="0083231D">
        <w:rPr>
          <w:b w:val="0"/>
          <w:bCs w:val="0"/>
        </w:rPr>
        <w:t>, 27-28</w:t>
      </w:r>
      <w:r w:rsidR="00FC08AB">
        <w:rPr>
          <w:b w:val="0"/>
          <w:bCs w:val="0"/>
        </w:rPr>
        <w:t>.02.</w:t>
      </w:r>
      <w:r w:rsidRPr="0083231D">
        <w:rPr>
          <w:b w:val="0"/>
          <w:bCs w:val="0"/>
        </w:rPr>
        <w:t xml:space="preserve">2021г., Подольск-Москва-Красногорск-Домодедово-Истра, </w:t>
      </w:r>
      <w:bookmarkEnd w:id="1105"/>
      <w:r w:rsidR="0083231D">
        <w:rPr>
          <w:b w:val="0"/>
          <w:bCs w:val="0"/>
        </w:rPr>
        <w:t>Сердюк В.</w:t>
      </w:r>
      <w:bookmarkStart w:id="1106" w:name="_Toc190983482"/>
    </w:p>
    <w:p w14:paraId="49E910EB" w14:textId="77777777" w:rsidR="001104A1" w:rsidRDefault="001104A1" w:rsidP="0083231D">
      <w:pPr>
        <w:pStyle w:val="affc"/>
        <w:rPr>
          <w:rFonts w:eastAsia="Calibri"/>
        </w:rPr>
      </w:pPr>
      <w:r w:rsidRPr="003B20E8">
        <w:t>Метод качественного дела</w:t>
      </w:r>
      <w:bookmarkEnd w:id="1106"/>
    </w:p>
    <w:p w14:paraId="0D3AEDBA" w14:textId="77777777" w:rsidR="001104A1" w:rsidRDefault="001104A1" w:rsidP="001104A1">
      <w:pPr>
        <w:ind w:firstLine="426"/>
      </w:pPr>
      <w:r w:rsidRPr="00BA5E98">
        <w:t>Достаточно сделать одно качественное дело</w:t>
      </w:r>
      <w:r>
        <w:t xml:space="preserve">, </w:t>
      </w:r>
      <w:r w:rsidRPr="00BA5E98">
        <w:t>чтоб более высокий Архетип признали дееспособным</w:t>
      </w:r>
      <w:r>
        <w:t>.</w:t>
      </w:r>
    </w:p>
    <w:p w14:paraId="369E079B" w14:textId="77777777" w:rsidR="00B639F4" w:rsidRDefault="001104A1" w:rsidP="0083231D">
      <w:pPr>
        <w:pStyle w:val="affc"/>
      </w:pPr>
      <w:bookmarkStart w:id="1107" w:name="_Toc190983483"/>
      <w:r w:rsidRPr="003B20E8">
        <w:t>Меч</w:t>
      </w:r>
      <w:bookmarkEnd w:id="1107"/>
    </w:p>
    <w:p w14:paraId="173953EE" w14:textId="4089E1D9" w:rsidR="00B639F4" w:rsidRDefault="001104A1" w:rsidP="001104A1">
      <w:pPr>
        <w:ind w:firstLine="426"/>
      </w:pPr>
      <w:r w:rsidRPr="00BA5E98">
        <w:t>Современные методики</w:t>
      </w:r>
      <w:r w:rsidR="000E2C37">
        <w:t xml:space="preserve"> </w:t>
      </w:r>
      <w:r w:rsidRPr="00BA5E98">
        <w:t>Синтеза говорят о том</w:t>
      </w:r>
      <w:r>
        <w:t xml:space="preserve">, </w:t>
      </w:r>
      <w:r w:rsidRPr="00BA5E98">
        <w:t>что начиная с 65 Синтеза и выше</w:t>
      </w:r>
      <w:r>
        <w:t xml:space="preserve">, </w:t>
      </w:r>
      <w:r w:rsidRPr="00BA5E98">
        <w:t>мы учимся напрямую работать с Аватар Ипостасями</w:t>
      </w:r>
      <w:r>
        <w:t xml:space="preserve">. </w:t>
      </w:r>
      <w:r w:rsidRPr="00BA5E98">
        <w:t>Профессионал</w:t>
      </w:r>
      <w:r>
        <w:t xml:space="preserve">, </w:t>
      </w:r>
      <w:r w:rsidRPr="00BA5E98">
        <w:t>это тот</w:t>
      </w:r>
      <w:r>
        <w:t xml:space="preserve">, </w:t>
      </w:r>
      <w:r w:rsidRPr="00BA5E98">
        <w:t>кто в ИВДИВО ходит и действует</w:t>
      </w:r>
      <w:r>
        <w:t xml:space="preserve">. </w:t>
      </w:r>
      <w:r w:rsidRPr="00BA5E98">
        <w:t>Когда ты служишь в ИВДИВО</w:t>
      </w:r>
      <w:r>
        <w:t xml:space="preserve">, </w:t>
      </w:r>
      <w:r w:rsidRPr="00BA5E98">
        <w:t>нет большего счастья</w:t>
      </w:r>
      <w:r>
        <w:t xml:space="preserve">, </w:t>
      </w:r>
      <w:r w:rsidRPr="00BA5E98">
        <w:t>когда Отец дает тебе Меч</w:t>
      </w:r>
      <w:r>
        <w:t>.</w:t>
      </w:r>
    </w:p>
    <w:p w14:paraId="25C57242" w14:textId="77777777" w:rsidR="00B639F4" w:rsidRDefault="001104A1" w:rsidP="0083231D">
      <w:pPr>
        <w:pStyle w:val="affc"/>
      </w:pPr>
      <w:bookmarkStart w:id="1108" w:name="_Toc190983484"/>
      <w:r w:rsidRPr="00BA5E98">
        <w:t>Планировать на 1000 лет</w:t>
      </w:r>
      <w:bookmarkEnd w:id="1108"/>
    </w:p>
    <w:p w14:paraId="48F604EA" w14:textId="77777777" w:rsidR="00B639F4" w:rsidRDefault="001104A1" w:rsidP="001104A1">
      <w:pPr>
        <w:ind w:firstLine="426"/>
      </w:pPr>
      <w:r w:rsidRPr="00BA5E98">
        <w:t>Мы учимся быть профессионалами в Огне для профессионального применения в ИВДИВО</w:t>
      </w:r>
      <w:r>
        <w:t xml:space="preserve">. </w:t>
      </w:r>
      <w:r w:rsidRPr="00BA5E98">
        <w:t>Другими словами</w:t>
      </w:r>
      <w:r>
        <w:t xml:space="preserve">, </w:t>
      </w:r>
      <w:r w:rsidRPr="00BA5E98">
        <w:t>вы поступаете на работу к ИВО</w:t>
      </w:r>
      <w:r>
        <w:t xml:space="preserve">. </w:t>
      </w:r>
      <w:r w:rsidRPr="00BA5E98">
        <w:t>Надо хотя бы на 1000 лет планировать свою деятельность</w:t>
      </w:r>
      <w:r>
        <w:t>.</w:t>
      </w:r>
    </w:p>
    <w:p w14:paraId="7F09B584" w14:textId="7DEBBA66" w:rsidR="00B639F4" w:rsidRPr="0083231D" w:rsidRDefault="001104A1" w:rsidP="0083231D">
      <w:pPr>
        <w:pStyle w:val="affa"/>
        <w:rPr>
          <w:b w:val="0"/>
          <w:bCs w:val="0"/>
        </w:rPr>
      </w:pPr>
      <w:bookmarkStart w:id="1109" w:name="_Toc190983485"/>
      <w:r w:rsidRPr="00BA5E98">
        <w:t>71 Профсинтез ИВО</w:t>
      </w:r>
      <w:r w:rsidRPr="0083231D">
        <w:rPr>
          <w:b w:val="0"/>
          <w:bCs w:val="0"/>
        </w:rPr>
        <w:t>, 27-28</w:t>
      </w:r>
      <w:r w:rsidR="00FC08AB">
        <w:rPr>
          <w:b w:val="0"/>
          <w:bCs w:val="0"/>
        </w:rPr>
        <w:t>.03.</w:t>
      </w:r>
      <w:r w:rsidRPr="0083231D">
        <w:rPr>
          <w:b w:val="0"/>
          <w:bCs w:val="0"/>
        </w:rPr>
        <w:t xml:space="preserve">2021г., Подольск-Москва-Красногорск-Домодедово-Истра-Воронеж-Тамбов, </w:t>
      </w:r>
      <w:r w:rsidR="0083231D">
        <w:rPr>
          <w:b w:val="0"/>
          <w:bCs w:val="0"/>
        </w:rPr>
        <w:t>Сердюк В.</w:t>
      </w:r>
      <w:bookmarkEnd w:id="1109"/>
    </w:p>
    <w:p w14:paraId="48FF88DD" w14:textId="77777777" w:rsidR="00B639F4" w:rsidRDefault="001104A1" w:rsidP="0083231D">
      <w:pPr>
        <w:pStyle w:val="affc"/>
      </w:pPr>
      <w:bookmarkStart w:id="1110" w:name="_Toc190983486"/>
      <w:r w:rsidRPr="00BA5E98">
        <w:t>Метод Аватара Мира</w:t>
      </w:r>
      <w:bookmarkEnd w:id="1110"/>
    </w:p>
    <w:p w14:paraId="2C83057D" w14:textId="3699C628" w:rsidR="001104A1" w:rsidRDefault="001104A1" w:rsidP="001104A1">
      <w:pPr>
        <w:ind w:firstLine="426"/>
        <w:rPr>
          <w:b/>
        </w:rPr>
      </w:pPr>
      <w:r w:rsidRPr="00BA5E98">
        <w:t>Аватар Мира</w:t>
      </w:r>
      <w:r w:rsidR="001F5215">
        <w:t xml:space="preserve"> – </w:t>
      </w:r>
      <w:r w:rsidRPr="00BA5E98">
        <w:t>это тот</w:t>
      </w:r>
      <w:r>
        <w:t xml:space="preserve">, </w:t>
      </w:r>
      <w:r w:rsidRPr="00BA5E98">
        <w:t>кто живет синтезфизически</w:t>
      </w:r>
      <w:r>
        <w:t xml:space="preserve">. </w:t>
      </w:r>
      <w:r w:rsidRPr="00BA5E98">
        <w:t>Но живя физически</w:t>
      </w:r>
      <w:r>
        <w:t xml:space="preserve">, </w:t>
      </w:r>
      <w:r w:rsidRPr="00BA5E98">
        <w:t>мы должны расширять физический опыт на другие виды материи</w:t>
      </w:r>
      <w:r>
        <w:t xml:space="preserve">. </w:t>
      </w:r>
      <w:r w:rsidRPr="00BA5E98">
        <w:t>То есть</w:t>
      </w:r>
      <w:r>
        <w:t xml:space="preserve">, </w:t>
      </w:r>
      <w:r w:rsidRPr="00BA5E98">
        <w:t>выходить туда</w:t>
      </w:r>
      <w:r>
        <w:t xml:space="preserve">, </w:t>
      </w:r>
      <w:r w:rsidRPr="00BA5E98">
        <w:t>смотреть</w:t>
      </w:r>
      <w:r>
        <w:t xml:space="preserve">, </w:t>
      </w:r>
      <w:r w:rsidRPr="00BA5E98">
        <w:t>действовать там</w:t>
      </w:r>
      <w:r>
        <w:t xml:space="preserve">, </w:t>
      </w:r>
      <w:r w:rsidRPr="00BA5E98">
        <w:t xml:space="preserve">а потом </w:t>
      </w:r>
      <w:r w:rsidRPr="00BA5E98">
        <w:rPr>
          <w:b/>
        </w:rPr>
        <w:t>стягивать те возможности в синтез-физику</w:t>
      </w:r>
      <w:r>
        <w:t xml:space="preserve">. </w:t>
      </w:r>
      <w:r w:rsidRPr="00BA5E98">
        <w:t>И вот это профессиональная задача Аватара Мира</w:t>
      </w:r>
      <w:r>
        <w:t xml:space="preserve">. </w:t>
      </w:r>
      <w:r w:rsidRPr="00BA5E98">
        <w:t>Ра</w:t>
      </w:r>
      <w:r w:rsidRPr="00BA5E98">
        <w:rPr>
          <w:b/>
        </w:rPr>
        <w:t>звиваться и физически в других видах материи и компактифицировать этот опыт синтез физически для жизни этого тела и расширения его базиса</w:t>
      </w:r>
      <w:r>
        <w:rPr>
          <w:b/>
        </w:rPr>
        <w:t>.</w:t>
      </w:r>
    </w:p>
    <w:p w14:paraId="39764B0D" w14:textId="77777777" w:rsidR="001104A1" w:rsidRDefault="001104A1" w:rsidP="001104A1">
      <w:pPr>
        <w:ind w:firstLine="426"/>
      </w:pPr>
      <w:r w:rsidRPr="00BA5E98">
        <w:t>У вас две профессии Аватара: Аватар Ивдивости и Аватар Мира</w:t>
      </w:r>
      <w:r>
        <w:t>.</w:t>
      </w:r>
    </w:p>
    <w:p w14:paraId="2E204584" w14:textId="77777777" w:rsidR="00B639F4" w:rsidRDefault="001104A1" w:rsidP="001104A1">
      <w:pPr>
        <w:ind w:firstLine="426"/>
      </w:pPr>
      <w:r w:rsidRPr="00BA5E98">
        <w:t>Правда Аватар</w:t>
      </w:r>
      <w:r w:rsidR="00B639F4">
        <w:t xml:space="preserve"> </w:t>
      </w:r>
      <w:r w:rsidRPr="00BA5E98">
        <w:t>Ивдивости может быть не профессия</w:t>
      </w:r>
      <w:r>
        <w:t xml:space="preserve">, </w:t>
      </w:r>
      <w:r w:rsidRPr="00BA5E98">
        <w:t>а уже ваша реальная применимость</w:t>
      </w:r>
      <w:r>
        <w:t xml:space="preserve">. </w:t>
      </w:r>
      <w:r w:rsidRPr="00BA5E98">
        <w:t>А так как выприменяетесь на физике</w:t>
      </w:r>
      <w:r>
        <w:t xml:space="preserve">, </w:t>
      </w:r>
      <w:r w:rsidRPr="00BA5E98">
        <w:t>а в этом применении как служащий мы обязательно синтезфизичим</w:t>
      </w:r>
      <w:r>
        <w:t xml:space="preserve">, </w:t>
      </w:r>
      <w:r w:rsidRPr="00BA5E98">
        <w:t>этой синтезфизичностью мы творимся</w:t>
      </w:r>
      <w:r>
        <w:t xml:space="preserve">, </w:t>
      </w:r>
      <w:r w:rsidRPr="00BA5E98">
        <w:t>то Аватара Ивдивости можно поставить на 239 Часть</w:t>
      </w:r>
      <w:r>
        <w:t xml:space="preserve">. </w:t>
      </w:r>
      <w:r w:rsidRPr="00BA5E98">
        <w:t>Можно поставить</w:t>
      </w:r>
      <w:r>
        <w:t>.</w:t>
      </w:r>
    </w:p>
    <w:p w14:paraId="51CB9795" w14:textId="77777777" w:rsidR="00B639F4" w:rsidRDefault="001104A1" w:rsidP="00B639F4">
      <w:pPr>
        <w:pStyle w:val="1"/>
      </w:pPr>
      <w:bookmarkStart w:id="1111" w:name="_Toc190983487"/>
      <w:r w:rsidRPr="00BA5E98">
        <w:t>Глава 6</w:t>
      </w:r>
      <w:r>
        <w:t xml:space="preserve">. </w:t>
      </w:r>
      <w:r w:rsidRPr="00BA5E98">
        <w:t>Методы Синтеза</w:t>
      </w:r>
      <w:r>
        <w:t xml:space="preserve">, </w:t>
      </w:r>
      <w:r w:rsidRPr="00BA5E98">
        <w:t>методы обучения в Высшей Школе Синтеза Изначально Вышестоящего Отца синтезом Шестого курса Профессионально-парадигмального Синтеза Аватара Изначально Вышестоящего Отца</w:t>
      </w:r>
      <w:bookmarkStart w:id="1112" w:name="_Toc190983488"/>
      <w:bookmarkEnd w:id="1111"/>
    </w:p>
    <w:p w14:paraId="62602838" w14:textId="68CA416A" w:rsidR="00B639F4" w:rsidRPr="0083231D" w:rsidRDefault="001104A1" w:rsidP="0083231D">
      <w:pPr>
        <w:pStyle w:val="affa"/>
        <w:rPr>
          <w:rFonts w:cs="Times New Roman"/>
          <w:b w:val="0"/>
          <w:bCs w:val="0"/>
        </w:rPr>
      </w:pPr>
      <w:r w:rsidRPr="00BA5E98">
        <w:rPr>
          <w:rFonts w:eastAsia="Times New Roman"/>
          <w:lang w:eastAsia="ru-RU"/>
        </w:rPr>
        <w:t>81 Профессионально-парадигмальный Синтез ИВО</w:t>
      </w:r>
      <w:r w:rsidRPr="0083231D">
        <w:rPr>
          <w:rFonts w:eastAsia="Times New Roman"/>
          <w:b w:val="0"/>
          <w:bCs w:val="0"/>
          <w:lang w:eastAsia="ru-RU"/>
        </w:rPr>
        <w:t xml:space="preserve">, </w:t>
      </w:r>
      <w:r w:rsidRPr="0083231D">
        <w:rPr>
          <w:b w:val="0"/>
          <w:bCs w:val="0"/>
        </w:rPr>
        <w:t>22-23</w:t>
      </w:r>
      <w:r w:rsidR="00FC08AB">
        <w:rPr>
          <w:b w:val="0"/>
          <w:bCs w:val="0"/>
        </w:rPr>
        <w:t>.02.</w:t>
      </w:r>
      <w:r w:rsidRPr="0083231D">
        <w:rPr>
          <w:rFonts w:eastAsia="Times New Roman"/>
          <w:b w:val="0"/>
          <w:bCs w:val="0"/>
          <w:lang w:eastAsia="ru-RU"/>
        </w:rPr>
        <w:t>2020г.,</w:t>
      </w:r>
      <w:r w:rsidRPr="0083231D">
        <w:rPr>
          <w:b w:val="0"/>
          <w:bCs w:val="0"/>
        </w:rPr>
        <w:t xml:space="preserve"> Новосибирск,</w:t>
      </w:r>
      <w:r w:rsidR="00A16F84" w:rsidRPr="0083231D">
        <w:rPr>
          <w:b w:val="0"/>
          <w:bCs w:val="0"/>
        </w:rPr>
        <w:t xml:space="preserve"> </w:t>
      </w:r>
      <w:r w:rsidR="0083231D">
        <w:rPr>
          <w:rFonts w:cs="Times New Roman"/>
          <w:b w:val="0"/>
          <w:bCs w:val="0"/>
        </w:rPr>
        <w:t>Сердюк В.</w:t>
      </w:r>
      <w:bookmarkEnd w:id="1112"/>
    </w:p>
    <w:p w14:paraId="2CA4E3A2" w14:textId="77777777" w:rsidR="00B639F4" w:rsidRDefault="001104A1" w:rsidP="0083231D">
      <w:pPr>
        <w:pStyle w:val="affc"/>
      </w:pPr>
      <w:bookmarkStart w:id="1113" w:name="_Toc190983489"/>
      <w:r w:rsidRPr="00BA5E98">
        <w:t>Я есмь Часть Владыки Есмь Частью Отец сияющим Синтезом Отца из тела</w:t>
      </w:r>
      <w:bookmarkEnd w:id="1113"/>
    </w:p>
    <w:p w14:paraId="3172C5DC" w14:textId="316C4B9A" w:rsidR="001104A1" w:rsidRDefault="001104A1" w:rsidP="001104A1">
      <w:bookmarkStart w:id="1114" w:name="_Toc185896472"/>
      <w:bookmarkStart w:id="1115" w:name="_Toc185962614"/>
      <w:bookmarkStart w:id="1116" w:name="_Toc185963314"/>
      <w:bookmarkStart w:id="1117" w:name="_Toc185963884"/>
      <w:bookmarkStart w:id="1118" w:name="_Toc185965030"/>
      <w:bookmarkStart w:id="1119" w:name="_Toc185966170"/>
      <w:bookmarkStart w:id="1120" w:name="_Toc190983490"/>
      <w:r w:rsidRPr="00BA5E98">
        <w:t>«…А вот</w:t>
      </w:r>
      <w:r>
        <w:t xml:space="preserve">, </w:t>
      </w:r>
      <w:r w:rsidRPr="00BA5E98">
        <w:t>если вы выходите в кабинет</w:t>
      </w:r>
      <w:r>
        <w:t xml:space="preserve">, </w:t>
      </w:r>
      <w:r w:rsidRPr="00BA5E98">
        <w:t>как в предыдущей практике</w:t>
      </w:r>
      <w:r>
        <w:t xml:space="preserve">, </w:t>
      </w:r>
      <w:r w:rsidRPr="00BA5E98">
        <w:t>смотрите на Владыку и думаете: «Как в него попасть?»</w:t>
      </w:r>
      <w:r>
        <w:t xml:space="preserve">. </w:t>
      </w:r>
      <w:r w:rsidRPr="00BA5E98">
        <w:t>То слово «как в него попасть»</w:t>
      </w:r>
      <w:r w:rsidR="001F5215">
        <w:t xml:space="preserve"> – </w:t>
      </w:r>
      <w:r w:rsidRPr="00BA5E98">
        <w:t>из револьвера</w:t>
      </w:r>
      <w:r>
        <w:t xml:space="preserve">, </w:t>
      </w:r>
      <w:r w:rsidRPr="00BA5E98">
        <w:t>из пушки</w:t>
      </w:r>
      <w:r>
        <w:t xml:space="preserve">, </w:t>
      </w:r>
      <w:r w:rsidRPr="00BA5E98">
        <w:t>вообразить можно</w:t>
      </w:r>
      <w:r>
        <w:t xml:space="preserve">, </w:t>
      </w:r>
      <w:r w:rsidRPr="00BA5E98">
        <w:t>как угодно</w:t>
      </w:r>
      <w:r>
        <w:t xml:space="preserve">. </w:t>
      </w:r>
      <w:r w:rsidRPr="00BA5E98">
        <w:t>Надо просто стать частью его</w:t>
      </w:r>
      <w:r>
        <w:t xml:space="preserve">. </w:t>
      </w:r>
      <w:r w:rsidRPr="00BA5E98">
        <w:t>Такая фраза: «Я есмь Часть Владыки»</w:t>
      </w:r>
      <w:r>
        <w:t xml:space="preserve">. </w:t>
      </w:r>
      <w:r w:rsidRPr="00BA5E98">
        <w:t>Ладно:</w:t>
      </w:r>
      <w:r>
        <w:t xml:space="preserve"> </w:t>
      </w:r>
      <w:r w:rsidRPr="00BA5E98">
        <w:t>«Аватара Синтеза Кут Хуми»</w:t>
      </w:r>
      <w:r>
        <w:t xml:space="preserve">. </w:t>
      </w:r>
      <w:r w:rsidRPr="00BA5E98">
        <w:t>То же самое</w:t>
      </w:r>
      <w:r>
        <w:t xml:space="preserve">, </w:t>
      </w:r>
      <w:r w:rsidRPr="00BA5E98">
        <w:t>к Отцу вышли</w:t>
      </w:r>
      <w:r>
        <w:t xml:space="preserve">, </w:t>
      </w:r>
      <w:r w:rsidRPr="00BA5E98">
        <w:t>вы должны тут же стать Есмь Частью Отец</w:t>
      </w:r>
      <w:r>
        <w:t xml:space="preserve">. </w:t>
      </w:r>
      <w:r w:rsidRPr="00BA5E98">
        <w:t>Потому что мы сейчас будем стяжать 192</w:t>
      </w:r>
      <w:r>
        <w:t xml:space="preserve"> </w:t>
      </w:r>
      <w:r w:rsidRPr="00BA5E98">
        <w:t>Совершенные позиции: 64</w:t>
      </w:r>
      <w:r w:rsidR="001F5215">
        <w:t xml:space="preserve"> – </w:t>
      </w:r>
      <w:r w:rsidRPr="00BA5E98">
        <w:lastRenderedPageBreak/>
        <w:t>Системы</w:t>
      </w:r>
      <w:r>
        <w:t xml:space="preserve">, </w:t>
      </w:r>
      <w:r w:rsidRPr="00BA5E98">
        <w:t>64</w:t>
      </w:r>
      <w:r w:rsidR="001F5215">
        <w:t xml:space="preserve"> – </w:t>
      </w:r>
      <w:r w:rsidRPr="00BA5E98">
        <w:t>Аппарата</w:t>
      </w:r>
      <w:r>
        <w:t xml:space="preserve">, </w:t>
      </w:r>
      <w:r w:rsidRPr="00BA5E98">
        <w:t>64</w:t>
      </w:r>
      <w:r w:rsidR="001F5215">
        <w:t xml:space="preserve"> – </w:t>
      </w:r>
      <w:r w:rsidRPr="00BA5E98">
        <w:t>Частности</w:t>
      </w:r>
      <w:r>
        <w:t xml:space="preserve">, </w:t>
      </w:r>
      <w:r w:rsidRPr="00BA5E98">
        <w:t>чтобы они у нас остались</w:t>
      </w:r>
      <w:r>
        <w:t xml:space="preserve">, </w:t>
      </w:r>
      <w:r w:rsidRPr="00BA5E98">
        <w:t>чтоб они сплелись в треугольник и держались</w:t>
      </w:r>
      <w:r>
        <w:t xml:space="preserve">. </w:t>
      </w:r>
      <w:r w:rsidRPr="00BA5E98">
        <w:t>Посередине будет Часть</w:t>
      </w:r>
      <w:r>
        <w:t xml:space="preserve">. </w:t>
      </w:r>
      <w:r w:rsidRPr="00BA5E98">
        <w:t>Понятно? Вот эти Совершенные Системы</w:t>
      </w:r>
      <w:r>
        <w:t xml:space="preserve">, </w:t>
      </w:r>
      <w:r w:rsidRPr="00BA5E98">
        <w:t>Аппараты</w:t>
      </w:r>
      <w:r>
        <w:t xml:space="preserve">, </w:t>
      </w:r>
      <w:r w:rsidRPr="00BA5E98">
        <w:t>Частности у Отца</w:t>
      </w:r>
      <w:r w:rsidR="001F5215">
        <w:t xml:space="preserve"> – </w:t>
      </w:r>
      <w:r w:rsidRPr="00BA5E98">
        <w:t>есть</w:t>
      </w:r>
      <w:r>
        <w:t xml:space="preserve">, </w:t>
      </w:r>
      <w:r w:rsidRPr="00BA5E98">
        <w:t>у нас</w:t>
      </w:r>
      <w:r w:rsidR="001F5215">
        <w:t xml:space="preserve"> – </w:t>
      </w:r>
      <w:r w:rsidRPr="00BA5E98">
        <w:t>нет</w:t>
      </w:r>
      <w:r>
        <w:t>.</w:t>
      </w:r>
      <w:bookmarkEnd w:id="1114"/>
      <w:bookmarkEnd w:id="1115"/>
      <w:bookmarkEnd w:id="1116"/>
      <w:bookmarkEnd w:id="1117"/>
      <w:bookmarkEnd w:id="1118"/>
      <w:bookmarkEnd w:id="1119"/>
      <w:bookmarkEnd w:id="1120"/>
    </w:p>
    <w:p w14:paraId="1B1D4C6F" w14:textId="0A62867D" w:rsidR="001104A1" w:rsidRDefault="001104A1" w:rsidP="001104A1">
      <w:bookmarkStart w:id="1121" w:name="_Toc185896473"/>
      <w:bookmarkStart w:id="1122" w:name="_Toc185962615"/>
      <w:bookmarkStart w:id="1123" w:name="_Toc185963315"/>
      <w:bookmarkStart w:id="1124" w:name="_Toc185963885"/>
      <w:bookmarkStart w:id="1125" w:name="_Toc185965031"/>
      <w:bookmarkStart w:id="1126" w:name="_Toc185966171"/>
      <w:bookmarkStart w:id="1127" w:name="_Toc190983491"/>
      <w:r w:rsidRPr="00BA5E98">
        <w:t>Значит</w:t>
      </w:r>
      <w:r>
        <w:t xml:space="preserve">, </w:t>
      </w:r>
      <w:r w:rsidRPr="00BA5E98">
        <w:t>мы вышли в зал к Отцу</w:t>
      </w:r>
      <w:r>
        <w:t>,</w:t>
      </w:r>
      <w:r w:rsidR="001F5215">
        <w:t xml:space="preserve"> – </w:t>
      </w:r>
      <w:r w:rsidRPr="00BA5E98">
        <w:t>я не имею права это говорить</w:t>
      </w:r>
      <w:r>
        <w:t>,</w:t>
      </w:r>
      <w:r w:rsidR="001F5215">
        <w:t xml:space="preserve"> – </w:t>
      </w:r>
      <w:r w:rsidRPr="00BA5E98">
        <w:t>и вы все растворились в Отце</w:t>
      </w:r>
      <w:r>
        <w:t xml:space="preserve">, </w:t>
      </w:r>
      <w:r w:rsidRPr="00BA5E98">
        <w:t>но тело стоит в зале</w:t>
      </w:r>
      <w:r>
        <w:t xml:space="preserve">. </w:t>
      </w:r>
      <w:r w:rsidRPr="00BA5E98">
        <w:t>Но</w:t>
      </w:r>
      <w:r>
        <w:t xml:space="preserve">, </w:t>
      </w:r>
      <w:r w:rsidRPr="00BA5E98">
        <w:t>на нём видно</w:t>
      </w:r>
      <w:r>
        <w:t xml:space="preserve">, </w:t>
      </w:r>
      <w:r w:rsidRPr="00BA5E98">
        <w:t>когда ты Есмь Часть Отца</w:t>
      </w:r>
      <w:r w:rsidR="001F5215">
        <w:t xml:space="preserve"> – </w:t>
      </w:r>
      <w:r w:rsidRPr="00BA5E98">
        <w:t>идёт такой сияющий Синтез Отца из вашего тела</w:t>
      </w:r>
      <w:r>
        <w:t xml:space="preserve">. </w:t>
      </w:r>
      <w:r w:rsidRPr="00BA5E98">
        <w:t>Или</w:t>
      </w:r>
      <w:r>
        <w:t xml:space="preserve">, </w:t>
      </w:r>
      <w:r w:rsidRPr="00BA5E98">
        <w:t>когда ты стоишь</w:t>
      </w:r>
      <w:r>
        <w:t xml:space="preserve">, </w:t>
      </w:r>
      <w:r w:rsidRPr="00BA5E98">
        <w:t>извините</w:t>
      </w:r>
      <w:r>
        <w:t xml:space="preserve">, </w:t>
      </w:r>
      <w:r w:rsidRPr="00BA5E98">
        <w:t>болванчиком: «Папа</w:t>
      </w:r>
      <w:r>
        <w:t xml:space="preserve">, </w:t>
      </w:r>
      <w:r w:rsidRPr="00BA5E98">
        <w:t>дай</w:t>
      </w:r>
      <w:r>
        <w:t xml:space="preserve">, </w:t>
      </w:r>
      <w:r w:rsidRPr="00BA5E98">
        <w:t>пожалуйста</w:t>
      </w:r>
      <w:r>
        <w:t xml:space="preserve">, </w:t>
      </w:r>
      <w:r w:rsidRPr="00BA5E98">
        <w:t>условия Совершенных Систем»</w:t>
      </w:r>
      <w:r>
        <w:t xml:space="preserve">. </w:t>
      </w:r>
      <w:r w:rsidRPr="00BA5E98">
        <w:t>Папа говорит: «На»</w:t>
      </w:r>
      <w:r>
        <w:t xml:space="preserve">, </w:t>
      </w:r>
      <w:r w:rsidRPr="00BA5E98">
        <w:t>внешне</w:t>
      </w:r>
      <w:r>
        <w:t xml:space="preserve">. </w:t>
      </w:r>
      <w:r w:rsidRPr="00BA5E98">
        <w:t>А внешне Системы не берутся</w:t>
      </w:r>
      <w:r>
        <w:t xml:space="preserve">. </w:t>
      </w:r>
      <w:r w:rsidRPr="00BA5E98">
        <w:t>Даже Части не берутся</w:t>
      </w:r>
      <w:r>
        <w:t xml:space="preserve">, </w:t>
      </w:r>
      <w:r w:rsidRPr="00BA5E98">
        <w:t>но с Частями ладно</w:t>
      </w:r>
      <w:r>
        <w:t xml:space="preserve">, </w:t>
      </w:r>
      <w:r w:rsidRPr="00BA5E98">
        <w:t>Папа Творит</w:t>
      </w:r>
      <w:r>
        <w:t xml:space="preserve">. </w:t>
      </w:r>
      <w:r w:rsidRPr="00BA5E98">
        <w:t>А системы</w:t>
      </w:r>
      <w:r w:rsidR="001F5215">
        <w:t xml:space="preserve"> – </w:t>
      </w:r>
      <w:r w:rsidRPr="00BA5E98">
        <w:t>это мы должны проникнуться Отцом</w:t>
      </w:r>
      <w:r>
        <w:t xml:space="preserve">, </w:t>
      </w:r>
      <w:r w:rsidRPr="00BA5E98">
        <w:t>чтобы прошла Репликация из тела Отца в наше тело</w:t>
      </w:r>
      <w:r>
        <w:t xml:space="preserve">, </w:t>
      </w:r>
      <w:r w:rsidRPr="00BA5E98">
        <w:t>вслушайтесь</w:t>
      </w:r>
      <w:r>
        <w:t xml:space="preserve">, </w:t>
      </w:r>
      <w:r w:rsidRPr="00BA5E98">
        <w:t>Совершенной Системой</w:t>
      </w:r>
      <w:r>
        <w:t xml:space="preserve">. </w:t>
      </w:r>
      <w:r w:rsidRPr="00BA5E98">
        <w:t>Мы не сможем их по-другому стяжать</w:t>
      </w:r>
      <w:r>
        <w:t xml:space="preserve">. </w:t>
      </w:r>
      <w:r w:rsidRPr="00BA5E98">
        <w:t>Вот обычные системы можно сотворить</w:t>
      </w:r>
      <w:r>
        <w:t xml:space="preserve">, </w:t>
      </w:r>
      <w:r w:rsidRPr="00BA5E98">
        <w:t>а Совершенные можно только передать</w:t>
      </w:r>
      <w:r>
        <w:t xml:space="preserve">, </w:t>
      </w:r>
      <w:r w:rsidRPr="00BA5E98">
        <w:t>вот как в Иерархии от Ученика к Ученику</w:t>
      </w:r>
      <w:r>
        <w:t>.</w:t>
      </w:r>
      <w:bookmarkEnd w:id="1121"/>
      <w:bookmarkEnd w:id="1122"/>
      <w:bookmarkEnd w:id="1123"/>
      <w:bookmarkEnd w:id="1124"/>
      <w:bookmarkEnd w:id="1125"/>
      <w:bookmarkEnd w:id="1126"/>
      <w:bookmarkEnd w:id="1127"/>
    </w:p>
    <w:p w14:paraId="20E70DAC" w14:textId="1C245BA4" w:rsidR="00B639F4" w:rsidRDefault="001104A1" w:rsidP="001104A1">
      <w:bookmarkStart w:id="1128" w:name="_Toc185896474"/>
      <w:bookmarkStart w:id="1129" w:name="_Toc185962616"/>
      <w:bookmarkStart w:id="1130" w:name="_Toc185963316"/>
      <w:bookmarkStart w:id="1131" w:name="_Toc185963886"/>
      <w:bookmarkStart w:id="1132" w:name="_Toc185965032"/>
      <w:bookmarkStart w:id="1133" w:name="_Toc185966172"/>
      <w:bookmarkStart w:id="1134" w:name="_Toc190983492"/>
      <w:r w:rsidRPr="00BA5E98">
        <w:t>Нельзя передать ни Совершенные Части</w:t>
      </w:r>
      <w:r>
        <w:t xml:space="preserve">, </w:t>
      </w:r>
      <w:r w:rsidRPr="00BA5E98">
        <w:t>ни Совершенные Системы</w:t>
      </w:r>
      <w:r>
        <w:t xml:space="preserve">, </w:t>
      </w:r>
      <w:r w:rsidRPr="00BA5E98">
        <w:t>ни Совершенные Аппараты</w:t>
      </w:r>
      <w:r w:rsidR="001F5215">
        <w:t xml:space="preserve"> – </w:t>
      </w:r>
      <w:r w:rsidRPr="00BA5E98">
        <w:t>внешне</w:t>
      </w:r>
      <w:r>
        <w:t xml:space="preserve">. </w:t>
      </w:r>
      <w:r w:rsidRPr="00BA5E98">
        <w:t>Их можно только реплицировать внутренне</w:t>
      </w:r>
      <w:r>
        <w:t xml:space="preserve">, </w:t>
      </w:r>
      <w:r w:rsidRPr="00BA5E98">
        <w:t>ну или синтезировать внутренне</w:t>
      </w:r>
      <w:r>
        <w:t xml:space="preserve">. </w:t>
      </w:r>
      <w:r w:rsidRPr="00BA5E98">
        <w:t>Значит</w:t>
      </w:r>
      <w:r>
        <w:t xml:space="preserve">, </w:t>
      </w:r>
      <w:r w:rsidRPr="00BA5E98">
        <w:t>они передаются только тем</w:t>
      </w:r>
      <w:r>
        <w:t xml:space="preserve">, </w:t>
      </w:r>
      <w:r w:rsidRPr="00BA5E98">
        <w:t>кто Есмь Ипостась Отца</w:t>
      </w:r>
      <w:r>
        <w:t xml:space="preserve">. </w:t>
      </w:r>
      <w:r w:rsidRPr="00BA5E98">
        <w:t>Поэтому на этот год все стали Ипостасями ИВДИВО</w:t>
      </w:r>
      <w:r>
        <w:t xml:space="preserve">, </w:t>
      </w:r>
      <w:r w:rsidRPr="00BA5E98">
        <w:t>выйдя из служащих</w:t>
      </w:r>
      <w:r>
        <w:t xml:space="preserve">, </w:t>
      </w:r>
      <w:r w:rsidRPr="00BA5E98">
        <w:t>вот для этой работы</w:t>
      </w:r>
      <w:r>
        <w:t xml:space="preserve">. </w:t>
      </w:r>
      <w:r w:rsidRPr="00BA5E98">
        <w:t>Отец заранее это видел</w:t>
      </w:r>
      <w:r>
        <w:t xml:space="preserve">. </w:t>
      </w:r>
      <w:r w:rsidRPr="00BA5E98">
        <w:t>Он нас тренировал полгода на ипостасность</w:t>
      </w:r>
      <w:r>
        <w:t xml:space="preserve">, </w:t>
      </w:r>
      <w:r w:rsidRPr="00BA5E98">
        <w:t>теперь</w:t>
      </w:r>
      <w:r>
        <w:t xml:space="preserve">, </w:t>
      </w:r>
      <w:r w:rsidRPr="00BA5E98">
        <w:t>извините меня</w:t>
      </w:r>
      <w:r>
        <w:t xml:space="preserve">, </w:t>
      </w:r>
      <w:r w:rsidRPr="00BA5E98">
        <w:t>входим</w:t>
      </w:r>
      <w:r>
        <w:t xml:space="preserve">. </w:t>
      </w:r>
      <w:r w:rsidRPr="00BA5E98">
        <w:t>Поэтому</w:t>
      </w:r>
      <w:r>
        <w:t xml:space="preserve">, </w:t>
      </w:r>
      <w:r w:rsidRPr="00BA5E98">
        <w:t>пожалуйста</w:t>
      </w:r>
      <w:r>
        <w:t xml:space="preserve">, </w:t>
      </w:r>
      <w:r w:rsidRPr="00BA5E98">
        <w:t>внешним способом Системы</w:t>
      </w:r>
      <w:r>
        <w:t xml:space="preserve">, </w:t>
      </w:r>
      <w:r w:rsidRPr="00BA5E98">
        <w:t>Аппараты</w:t>
      </w:r>
      <w:r>
        <w:t xml:space="preserve">, </w:t>
      </w:r>
      <w:r w:rsidRPr="00BA5E98">
        <w:t>Частности не стяжают</w:t>
      </w:r>
      <w:r>
        <w:t xml:space="preserve">, </w:t>
      </w:r>
      <w:r w:rsidRPr="00BA5E98">
        <w:t>Совершенные</w:t>
      </w:r>
      <w:r>
        <w:t xml:space="preserve">. </w:t>
      </w:r>
      <w:r w:rsidRPr="00BA5E98">
        <w:t>Совершенные</w:t>
      </w:r>
      <w:r>
        <w:t xml:space="preserve">. </w:t>
      </w:r>
      <w:r w:rsidRPr="00BA5E98">
        <w:t>Обычные</w:t>
      </w:r>
      <w:r w:rsidR="001F5215">
        <w:t xml:space="preserve"> – </w:t>
      </w:r>
      <w:r w:rsidRPr="00BA5E98">
        <w:t>Отец может вам сотворить</w:t>
      </w:r>
      <w:r>
        <w:t xml:space="preserve">, </w:t>
      </w:r>
      <w:r w:rsidRPr="00BA5E98">
        <w:t>Совершенные</w:t>
      </w:r>
      <w:r w:rsidR="001F5215">
        <w:t xml:space="preserve"> – </w:t>
      </w:r>
      <w:r w:rsidRPr="00BA5E98">
        <w:t>нет</w:t>
      </w:r>
      <w:r>
        <w:t xml:space="preserve">. </w:t>
      </w:r>
      <w:r w:rsidRPr="00BA5E98">
        <w:t>Вы должны слиться с Отцом ипостасно</w:t>
      </w:r>
      <w:r>
        <w:t xml:space="preserve">, </w:t>
      </w:r>
      <w:r w:rsidRPr="00BA5E98">
        <w:t>и они развернутся в вас</w:t>
      </w:r>
      <w:r>
        <w:t xml:space="preserve">. </w:t>
      </w:r>
      <w:r w:rsidRPr="00BA5E98">
        <w:t>Сложность этой практики в этом</w:t>
      </w:r>
      <w:r>
        <w:t xml:space="preserve">. </w:t>
      </w:r>
      <w:r w:rsidRPr="00BA5E98">
        <w:t>Хитрость этой практики…»</w:t>
      </w:r>
      <w:bookmarkStart w:id="1135" w:name="_Toc185896475"/>
      <w:bookmarkStart w:id="1136" w:name="_Toc185962617"/>
      <w:bookmarkStart w:id="1137" w:name="_Toc185963317"/>
      <w:bookmarkStart w:id="1138" w:name="_Toc185963887"/>
      <w:bookmarkStart w:id="1139" w:name="_Toc185965033"/>
      <w:bookmarkStart w:id="1140" w:name="_Toc185966173"/>
      <w:bookmarkStart w:id="1141" w:name="_Toc190983493"/>
      <w:bookmarkEnd w:id="1128"/>
      <w:bookmarkEnd w:id="1129"/>
      <w:bookmarkEnd w:id="1130"/>
      <w:bookmarkEnd w:id="1131"/>
      <w:bookmarkEnd w:id="1132"/>
      <w:bookmarkEnd w:id="1133"/>
      <w:bookmarkEnd w:id="1134"/>
    </w:p>
    <w:p w14:paraId="4E7F525F" w14:textId="77777777" w:rsidR="00B639F4" w:rsidRDefault="001104A1" w:rsidP="0083231D">
      <w:pPr>
        <w:pStyle w:val="affc"/>
      </w:pPr>
      <w:r w:rsidRPr="00BA5E98">
        <w:t>Совершенное Тело</w:t>
      </w:r>
      <w:bookmarkStart w:id="1142" w:name="_Toc185896476"/>
      <w:bookmarkStart w:id="1143" w:name="_Toc185962618"/>
      <w:bookmarkStart w:id="1144" w:name="_Toc185963318"/>
      <w:bookmarkStart w:id="1145" w:name="_Toc185963888"/>
      <w:bookmarkStart w:id="1146" w:name="_Toc185965034"/>
      <w:bookmarkStart w:id="1147" w:name="_Toc185966174"/>
      <w:bookmarkStart w:id="1148" w:name="_Toc190983494"/>
      <w:bookmarkEnd w:id="1135"/>
      <w:bookmarkEnd w:id="1136"/>
      <w:bookmarkEnd w:id="1137"/>
      <w:bookmarkEnd w:id="1138"/>
      <w:bookmarkEnd w:id="1139"/>
      <w:bookmarkEnd w:id="1140"/>
      <w:bookmarkEnd w:id="1141"/>
    </w:p>
    <w:p w14:paraId="689D7527" w14:textId="457DDF6C" w:rsidR="001104A1" w:rsidRDefault="001104A1" w:rsidP="001104A1">
      <w:r w:rsidRPr="00BA5E98">
        <w:t>«…Совершенное Тело</w:t>
      </w:r>
      <w:r w:rsidR="001F5215">
        <w:t xml:space="preserve"> – </w:t>
      </w:r>
      <w:r w:rsidRPr="00BA5E98">
        <w:t>это движение тела в разных плоскостях</w:t>
      </w:r>
      <w:r>
        <w:t xml:space="preserve">, </w:t>
      </w:r>
      <w:r w:rsidRPr="00BA5E98">
        <w:t>потому что в балете и прыгают</w:t>
      </w:r>
      <w:r>
        <w:t xml:space="preserve">, </w:t>
      </w:r>
      <w:r w:rsidRPr="00BA5E98">
        <w:t>и падают</w:t>
      </w:r>
      <w:r>
        <w:t xml:space="preserve">, </w:t>
      </w:r>
      <w:r w:rsidRPr="00BA5E98">
        <w:t>и танцуют</w:t>
      </w:r>
      <w:r>
        <w:t xml:space="preserve">, </w:t>
      </w:r>
      <w:r w:rsidRPr="00BA5E98">
        <w:t>и руки держат</w:t>
      </w:r>
      <w:r>
        <w:t xml:space="preserve">, </w:t>
      </w:r>
      <w:r w:rsidRPr="00BA5E98">
        <w:t>и всё остальное</w:t>
      </w:r>
      <w:r>
        <w:t xml:space="preserve">. </w:t>
      </w:r>
      <w:r w:rsidRPr="00BA5E98">
        <w:t>То же самое в гимнастике</w:t>
      </w:r>
      <w:r>
        <w:t xml:space="preserve">, </w:t>
      </w:r>
      <w:r w:rsidRPr="00BA5E98">
        <w:t>ну там</w:t>
      </w:r>
      <w:r>
        <w:t xml:space="preserve">, </w:t>
      </w:r>
      <w:r w:rsidRPr="00BA5E98">
        <w:t>и держаться за брусья</w:t>
      </w:r>
      <w:r>
        <w:t xml:space="preserve">, </w:t>
      </w:r>
      <w:r w:rsidRPr="00BA5E98">
        <w:t>и подтянуться</w:t>
      </w:r>
      <w:r>
        <w:t xml:space="preserve">, </w:t>
      </w:r>
      <w:r w:rsidRPr="00BA5E98">
        <w:t>и многое</w:t>
      </w:r>
      <w:r>
        <w:t xml:space="preserve">, </w:t>
      </w:r>
      <w:r w:rsidRPr="00BA5E98">
        <w:t>ну там многое</w:t>
      </w:r>
      <w:r>
        <w:t xml:space="preserve">, </w:t>
      </w:r>
      <w:r w:rsidRPr="00BA5E98">
        <w:t>что делают</w:t>
      </w:r>
      <w:r>
        <w:t xml:space="preserve">. </w:t>
      </w:r>
      <w:r w:rsidRPr="00BA5E98">
        <w:t>Кто следит за олимпийским движением</w:t>
      </w:r>
      <w:r>
        <w:t xml:space="preserve">, </w:t>
      </w:r>
      <w:r w:rsidRPr="00BA5E98">
        <w:t>там гимнасты сейчас то</w:t>
      </w:r>
      <w:r>
        <w:t xml:space="preserve">, </w:t>
      </w:r>
      <w:r w:rsidRPr="00BA5E98">
        <w:t>что делают</w:t>
      </w:r>
      <w:r w:rsidR="001F5215">
        <w:t xml:space="preserve"> – </w:t>
      </w:r>
      <w:r w:rsidRPr="00BA5E98">
        <w:t>полный балет</w:t>
      </w:r>
      <w:r>
        <w:t xml:space="preserve">, </w:t>
      </w:r>
      <w:r w:rsidRPr="00BA5E98">
        <w:t>только на брусьях или на чём-то</w:t>
      </w:r>
      <w:r>
        <w:t xml:space="preserve">. </w:t>
      </w:r>
      <w:r w:rsidRPr="00BA5E98">
        <w:t>Балет</w:t>
      </w:r>
      <w:r w:rsidR="001F5215">
        <w:t xml:space="preserve"> – </w:t>
      </w:r>
      <w:r w:rsidRPr="00BA5E98">
        <w:t>это не именно только вот так</w:t>
      </w:r>
      <w:r>
        <w:t>.</w:t>
      </w:r>
      <w:bookmarkEnd w:id="1142"/>
      <w:bookmarkEnd w:id="1143"/>
      <w:bookmarkEnd w:id="1144"/>
      <w:bookmarkEnd w:id="1145"/>
      <w:bookmarkEnd w:id="1146"/>
      <w:bookmarkEnd w:id="1147"/>
      <w:bookmarkEnd w:id="1148"/>
    </w:p>
    <w:p w14:paraId="7BA4430A" w14:textId="77777777" w:rsidR="001104A1" w:rsidRDefault="001104A1" w:rsidP="001104A1">
      <w:pPr>
        <w:rPr>
          <w:i/>
        </w:rPr>
      </w:pPr>
      <w:bookmarkStart w:id="1149" w:name="_Toc185896477"/>
      <w:bookmarkStart w:id="1150" w:name="_Toc185962619"/>
      <w:bookmarkStart w:id="1151" w:name="_Toc185963319"/>
      <w:bookmarkStart w:id="1152" w:name="_Toc185963889"/>
      <w:bookmarkStart w:id="1153" w:name="_Toc185965035"/>
      <w:bookmarkStart w:id="1154" w:name="_Toc185966175"/>
      <w:bookmarkStart w:id="1155" w:name="_Toc190983495"/>
      <w:r w:rsidRPr="00BA5E98">
        <w:rPr>
          <w:i/>
        </w:rPr>
        <w:t>Из зала</w:t>
      </w:r>
      <w:r>
        <w:rPr>
          <w:i/>
        </w:rPr>
        <w:t xml:space="preserve">. </w:t>
      </w:r>
      <w:r w:rsidRPr="00BA5E98">
        <w:rPr>
          <w:i/>
        </w:rPr>
        <w:t>Паркур</w:t>
      </w:r>
      <w:r>
        <w:rPr>
          <w:i/>
        </w:rPr>
        <w:t>.</w:t>
      </w:r>
      <w:bookmarkEnd w:id="1149"/>
      <w:bookmarkEnd w:id="1150"/>
      <w:bookmarkEnd w:id="1151"/>
      <w:bookmarkEnd w:id="1152"/>
      <w:bookmarkEnd w:id="1153"/>
      <w:bookmarkEnd w:id="1154"/>
      <w:bookmarkEnd w:id="1155"/>
    </w:p>
    <w:p w14:paraId="67ACC9B8" w14:textId="77777777" w:rsidR="001104A1" w:rsidRPr="00BA5E98" w:rsidRDefault="001104A1" w:rsidP="001104A1">
      <w:bookmarkStart w:id="1156" w:name="_Toc185896478"/>
      <w:bookmarkStart w:id="1157" w:name="_Toc185962620"/>
      <w:bookmarkStart w:id="1158" w:name="_Toc185963320"/>
      <w:bookmarkStart w:id="1159" w:name="_Toc185963890"/>
      <w:bookmarkStart w:id="1160" w:name="_Toc185965036"/>
      <w:bookmarkStart w:id="1161" w:name="_Toc185966176"/>
      <w:bookmarkStart w:id="1162" w:name="_Toc190983496"/>
      <w:r w:rsidRPr="00BA5E98">
        <w:t>Ребята</w:t>
      </w:r>
      <w:r>
        <w:t xml:space="preserve">, </w:t>
      </w:r>
      <w:r w:rsidRPr="00BA5E98">
        <w:t>вы сейчас все спортивные мероприятия вспомните</w:t>
      </w:r>
      <w:r>
        <w:t xml:space="preserve">, </w:t>
      </w:r>
      <w:r w:rsidRPr="00BA5E98">
        <w:t>все спортивные мероприятия…</w:t>
      </w:r>
      <w:bookmarkEnd w:id="1156"/>
      <w:bookmarkEnd w:id="1157"/>
      <w:bookmarkEnd w:id="1158"/>
      <w:bookmarkEnd w:id="1159"/>
      <w:bookmarkEnd w:id="1160"/>
      <w:bookmarkEnd w:id="1161"/>
      <w:bookmarkEnd w:id="1162"/>
    </w:p>
    <w:p w14:paraId="6AC3980B" w14:textId="77777777" w:rsidR="001104A1" w:rsidRDefault="001104A1" w:rsidP="001104A1">
      <w:bookmarkStart w:id="1163" w:name="_Toc185896479"/>
      <w:bookmarkStart w:id="1164" w:name="_Toc185962621"/>
      <w:bookmarkStart w:id="1165" w:name="_Toc185963321"/>
      <w:bookmarkStart w:id="1166" w:name="_Toc185963891"/>
      <w:bookmarkStart w:id="1167" w:name="_Toc185965037"/>
      <w:bookmarkStart w:id="1168" w:name="_Toc185966177"/>
      <w:bookmarkStart w:id="1169" w:name="_Toc190983497"/>
      <w:r w:rsidRPr="00BA5E98">
        <w:t>…Понимаете</w:t>
      </w:r>
      <w:r>
        <w:t xml:space="preserve">, </w:t>
      </w:r>
      <w:r w:rsidRPr="00BA5E98">
        <w:t>я корректно скажу</w:t>
      </w:r>
      <w:r>
        <w:t xml:space="preserve">, </w:t>
      </w:r>
      <w:r w:rsidRPr="00BA5E98">
        <w:t>я по-другому тебе отвечу</w:t>
      </w:r>
      <w:r>
        <w:t xml:space="preserve">, </w:t>
      </w:r>
      <w:r w:rsidRPr="00BA5E98">
        <w:t>у каждого человека есть своё движение</w:t>
      </w:r>
      <w:r>
        <w:t xml:space="preserve">, </w:t>
      </w:r>
      <w:r w:rsidRPr="00BA5E98">
        <w:t>на которое включится Совершенное Физическое Тело</w:t>
      </w:r>
      <w:r>
        <w:t xml:space="preserve">, </w:t>
      </w:r>
      <w:r w:rsidRPr="00BA5E98">
        <w:t>я же не сказал только балет</w:t>
      </w:r>
      <w:r>
        <w:t xml:space="preserve">. </w:t>
      </w:r>
      <w:r w:rsidRPr="00BA5E98">
        <w:t>Это ответ на все вопросы</w:t>
      </w:r>
      <w:r>
        <w:t xml:space="preserve">, </w:t>
      </w:r>
      <w:r w:rsidRPr="00BA5E98">
        <w:t>понимаете? И с бегунами так же</w:t>
      </w:r>
      <w:r>
        <w:t xml:space="preserve">, </w:t>
      </w:r>
      <w:r w:rsidRPr="00BA5E98">
        <w:t>то есть мы это до конца не знаем</w:t>
      </w:r>
      <w:r>
        <w:t xml:space="preserve">, </w:t>
      </w:r>
      <w:r w:rsidRPr="00BA5E98">
        <w:t>но я точно знаю</w:t>
      </w:r>
      <w:r>
        <w:t xml:space="preserve">, </w:t>
      </w:r>
      <w:r w:rsidRPr="00BA5E98">
        <w:t>что система классического балета в Пятой расе воспитывалась для Совершенства Физического Тела</w:t>
      </w:r>
      <w:r>
        <w:t xml:space="preserve">. </w:t>
      </w:r>
      <w:r w:rsidRPr="00BA5E98">
        <w:t>Здесь вопрос преемственности традиции Пятой расы</w:t>
      </w:r>
      <w:r>
        <w:t xml:space="preserve">, </w:t>
      </w:r>
      <w:r w:rsidRPr="00BA5E98">
        <w:t>это точно</w:t>
      </w:r>
      <w:r>
        <w:t xml:space="preserve">. </w:t>
      </w:r>
      <w:r w:rsidRPr="00BA5E98">
        <w:t>Вот это я не шучу</w:t>
      </w:r>
      <w:r>
        <w:t xml:space="preserve">, </w:t>
      </w:r>
      <w:r w:rsidRPr="00BA5E98">
        <w:t>это мы на втором Луче Любви-Мудрости этим занимались у Кут Хуми</w:t>
      </w:r>
      <w:r>
        <w:t xml:space="preserve">, </w:t>
      </w:r>
      <w:r w:rsidRPr="00BA5E98">
        <w:t>жёстко</w:t>
      </w:r>
      <w:r>
        <w:t xml:space="preserve">, </w:t>
      </w:r>
      <w:r w:rsidRPr="00BA5E98">
        <w:t>причём это</w:t>
      </w:r>
      <w:r>
        <w:t xml:space="preserve">. </w:t>
      </w:r>
      <w:r w:rsidRPr="00BA5E98">
        <w:t>Всё</w:t>
      </w:r>
      <w:r>
        <w:t>.</w:t>
      </w:r>
      <w:bookmarkEnd w:id="1163"/>
      <w:bookmarkEnd w:id="1164"/>
      <w:bookmarkEnd w:id="1165"/>
      <w:bookmarkEnd w:id="1166"/>
      <w:bookmarkEnd w:id="1167"/>
      <w:bookmarkEnd w:id="1168"/>
      <w:bookmarkEnd w:id="1169"/>
    </w:p>
    <w:p w14:paraId="6CACD607" w14:textId="2157F2DD" w:rsidR="001104A1" w:rsidRDefault="001104A1" w:rsidP="001104A1">
      <w:bookmarkStart w:id="1170" w:name="_Toc185896480"/>
      <w:bookmarkStart w:id="1171" w:name="_Toc185962622"/>
      <w:bookmarkStart w:id="1172" w:name="_Toc185963322"/>
      <w:bookmarkStart w:id="1173" w:name="_Toc185963892"/>
      <w:bookmarkStart w:id="1174" w:name="_Toc185965038"/>
      <w:bookmarkStart w:id="1175" w:name="_Toc185966178"/>
      <w:bookmarkStart w:id="1176" w:name="_Toc190983498"/>
      <w:r w:rsidRPr="00BA5E98">
        <w:t>Поэтому здесь вопрос сложения системы</w:t>
      </w:r>
      <w:r>
        <w:t xml:space="preserve">, </w:t>
      </w:r>
      <w:r w:rsidRPr="00BA5E98">
        <w:t>которая позволяет</w:t>
      </w:r>
      <w:r>
        <w:t xml:space="preserve">, </w:t>
      </w:r>
      <w:r w:rsidRPr="00BA5E98">
        <w:t>внимание</w:t>
      </w:r>
      <w:r>
        <w:t xml:space="preserve">, </w:t>
      </w:r>
      <w:r w:rsidRPr="00BA5E98">
        <w:t>войти в Совершенное Физическое Тело</w:t>
      </w:r>
      <w:r>
        <w:t xml:space="preserve">. </w:t>
      </w:r>
      <w:r w:rsidRPr="00BA5E98">
        <w:t>Но войти</w:t>
      </w:r>
      <w:r w:rsidR="001F5215">
        <w:t xml:space="preserve"> – </w:t>
      </w:r>
      <w:r w:rsidRPr="00BA5E98">
        <w:t>это не значит получить Совершенное Физическое Тело</w:t>
      </w:r>
      <w:r>
        <w:t xml:space="preserve">. </w:t>
      </w:r>
      <w:r w:rsidRPr="00BA5E98">
        <w:t>Понимаете разницу? То есть</w:t>
      </w:r>
      <w:r>
        <w:t xml:space="preserve">, </w:t>
      </w:r>
      <w:r w:rsidRPr="00BA5E98">
        <w:t>даже система</w:t>
      </w:r>
      <w:r>
        <w:t xml:space="preserve">, </w:t>
      </w:r>
      <w:r w:rsidRPr="00BA5E98">
        <w:t>ты можешь идеально заниматься телом</w:t>
      </w:r>
      <w:r>
        <w:t xml:space="preserve">, </w:t>
      </w:r>
      <w:r w:rsidRPr="00BA5E98">
        <w:t>а Совершенное Физическое Тело ты должен ещё получить</w:t>
      </w:r>
      <w:r>
        <w:t xml:space="preserve">. </w:t>
      </w:r>
      <w:r w:rsidRPr="00BA5E98">
        <w:t>И оно может не получиться даже</w:t>
      </w:r>
      <w:r>
        <w:t xml:space="preserve">, </w:t>
      </w:r>
      <w:r w:rsidRPr="00BA5E98">
        <w:t>если ты овладел системой</w:t>
      </w:r>
      <w:r>
        <w:t xml:space="preserve">, </w:t>
      </w:r>
      <w:r w:rsidRPr="00BA5E98">
        <w:t>а вот так</w:t>
      </w:r>
      <w:r>
        <w:t>.</w:t>
      </w:r>
      <w:bookmarkEnd w:id="1170"/>
      <w:bookmarkEnd w:id="1171"/>
      <w:bookmarkEnd w:id="1172"/>
      <w:bookmarkEnd w:id="1173"/>
      <w:bookmarkEnd w:id="1174"/>
      <w:bookmarkEnd w:id="1175"/>
      <w:bookmarkEnd w:id="1176"/>
    </w:p>
    <w:p w14:paraId="3D9BCA4C" w14:textId="72A88CB5" w:rsidR="001104A1" w:rsidRDefault="001104A1" w:rsidP="001104A1">
      <w:bookmarkStart w:id="1177" w:name="_Toc185896481"/>
      <w:bookmarkStart w:id="1178" w:name="_Toc185962623"/>
      <w:bookmarkStart w:id="1179" w:name="_Toc185963323"/>
      <w:bookmarkStart w:id="1180" w:name="_Toc185963893"/>
      <w:bookmarkStart w:id="1181" w:name="_Toc185965039"/>
      <w:bookmarkStart w:id="1182" w:name="_Toc185966179"/>
      <w:bookmarkStart w:id="1183" w:name="_Toc190983499"/>
      <w:r w:rsidRPr="00BA5E98">
        <w:t>Кстати</w:t>
      </w:r>
      <w:r>
        <w:t xml:space="preserve">, </w:t>
      </w:r>
      <w:r w:rsidRPr="00BA5E98">
        <w:t>некоторые говорят: «Йога</w:t>
      </w:r>
      <w:r>
        <w:t xml:space="preserve">, </w:t>
      </w:r>
      <w:r w:rsidRPr="00BA5E98">
        <w:t>асаны»</w:t>
      </w:r>
      <w:r>
        <w:t xml:space="preserve">, </w:t>
      </w:r>
      <w:r w:rsidRPr="00BA5E98">
        <w:t>не-а</w:t>
      </w:r>
      <w:r>
        <w:t xml:space="preserve">, </w:t>
      </w:r>
      <w:r w:rsidRPr="00BA5E98">
        <w:t>нет динамики</w:t>
      </w:r>
      <w:r>
        <w:t xml:space="preserve">. </w:t>
      </w:r>
      <w:r w:rsidRPr="00BA5E98">
        <w:t>Асаны</w:t>
      </w:r>
      <w:r w:rsidR="001F5215">
        <w:t xml:space="preserve"> – </w:t>
      </w:r>
      <w:r w:rsidRPr="00BA5E98">
        <w:t>это статистика и асаны йоги помогали на самом деле не Совершенному Физическому Телу</w:t>
      </w:r>
      <w:r>
        <w:t xml:space="preserve">, </w:t>
      </w:r>
      <w:r w:rsidRPr="00BA5E98">
        <w:t>а Совершенному Мышлению</w:t>
      </w:r>
      <w:r>
        <w:t xml:space="preserve">, </w:t>
      </w:r>
      <w:r w:rsidRPr="00BA5E98">
        <w:t>они воспитывали дхьяну</w:t>
      </w:r>
      <w:r>
        <w:t xml:space="preserve">. </w:t>
      </w:r>
      <w:r w:rsidRPr="00BA5E98">
        <w:t>То есть</w:t>
      </w:r>
      <w:r>
        <w:t xml:space="preserve">, </w:t>
      </w:r>
      <w:r w:rsidRPr="00BA5E98">
        <w:t>они воспитывали статичность позы</w:t>
      </w:r>
      <w:r>
        <w:t xml:space="preserve">, </w:t>
      </w:r>
      <w:r w:rsidRPr="00BA5E98">
        <w:t>чтобы у тебя мысль двигалась телом</w:t>
      </w:r>
      <w:r>
        <w:t xml:space="preserve">, </w:t>
      </w:r>
      <w:r w:rsidRPr="00BA5E98">
        <w:t>и тело не мешало мысли двигаться</w:t>
      </w:r>
      <w:r>
        <w:t xml:space="preserve">. </w:t>
      </w:r>
      <w:r w:rsidRPr="00BA5E98">
        <w:t>Потому что тела в Пятой расе были заструктурены</w:t>
      </w:r>
      <w:r>
        <w:t xml:space="preserve">, </w:t>
      </w:r>
      <w:r w:rsidRPr="00BA5E98">
        <w:t>и мало было мыслить</w:t>
      </w:r>
      <w:r>
        <w:t xml:space="preserve">, </w:t>
      </w:r>
      <w:r w:rsidRPr="00BA5E98">
        <w:t>надо было</w:t>
      </w:r>
      <w:r>
        <w:t xml:space="preserve">, </w:t>
      </w:r>
      <w:r w:rsidRPr="00BA5E98">
        <w:t>чтобы твои внутренние структуры не мешали мысли ходить по телу</w:t>
      </w:r>
      <w:r>
        <w:t>.</w:t>
      </w:r>
      <w:bookmarkEnd w:id="1177"/>
      <w:bookmarkEnd w:id="1178"/>
      <w:bookmarkEnd w:id="1179"/>
      <w:bookmarkEnd w:id="1180"/>
      <w:bookmarkEnd w:id="1181"/>
      <w:bookmarkEnd w:id="1182"/>
      <w:bookmarkEnd w:id="1183"/>
    </w:p>
    <w:p w14:paraId="1CAC93E9" w14:textId="5359427B" w:rsidR="001104A1" w:rsidRDefault="001104A1" w:rsidP="001104A1">
      <w:r w:rsidRPr="00BA5E98">
        <w:t>Асаны</w:t>
      </w:r>
      <w:r w:rsidR="001F5215">
        <w:t xml:space="preserve"> – </w:t>
      </w:r>
      <w:r w:rsidRPr="00BA5E98">
        <w:t>это скульптура мысли во внешнем выражении</w:t>
      </w:r>
      <w:r>
        <w:t xml:space="preserve">, </w:t>
      </w:r>
      <w:r w:rsidRPr="00BA5E98">
        <w:t>без проблем</w:t>
      </w:r>
      <w:r>
        <w:t xml:space="preserve">. </w:t>
      </w:r>
      <w:r w:rsidRPr="00BA5E98">
        <w:t>Я занимался йогой и знаю</w:t>
      </w:r>
      <w:r>
        <w:t xml:space="preserve">, </w:t>
      </w:r>
      <w:r w:rsidRPr="00BA5E98">
        <w:t>о чём говорю</w:t>
      </w:r>
      <w:r>
        <w:t xml:space="preserve">. </w:t>
      </w:r>
      <w:r w:rsidRPr="00BA5E98">
        <w:t>Я не могу сказать</w:t>
      </w:r>
      <w:r>
        <w:t xml:space="preserve">, </w:t>
      </w:r>
      <w:r w:rsidRPr="00BA5E98">
        <w:t>что только идеально для этого</w:t>
      </w:r>
      <w:r>
        <w:t xml:space="preserve">, </w:t>
      </w:r>
      <w:r w:rsidRPr="00BA5E98">
        <w:t>но выше Мышления как четвёртой части</w:t>
      </w:r>
      <w:r>
        <w:t xml:space="preserve">, </w:t>
      </w:r>
      <w:r w:rsidRPr="00BA5E98">
        <w:t>Раджа-йога</w:t>
      </w:r>
      <w:r>
        <w:t xml:space="preserve">, </w:t>
      </w:r>
      <w:r w:rsidRPr="00BA5E98">
        <w:t>к сожалению</w:t>
      </w:r>
      <w:r>
        <w:t xml:space="preserve">, </w:t>
      </w:r>
      <w:r w:rsidRPr="00BA5E98">
        <w:t>не потянула</w:t>
      </w:r>
      <w:r>
        <w:t xml:space="preserve">. </w:t>
      </w:r>
      <w:r w:rsidRPr="00BA5E98">
        <w:t>Я помахал ей ручкой и пошёл дальше</w:t>
      </w:r>
      <w:r>
        <w:t xml:space="preserve">. </w:t>
      </w:r>
      <w:r w:rsidRPr="00BA5E98">
        <w:t>Может быть</w:t>
      </w:r>
      <w:r>
        <w:t xml:space="preserve">, </w:t>
      </w:r>
      <w:r w:rsidRPr="00BA5E98">
        <w:t>у меня не потянула</w:t>
      </w:r>
      <w:r>
        <w:t xml:space="preserve">, </w:t>
      </w:r>
      <w:r w:rsidRPr="00BA5E98">
        <w:t>у кого-то потянет</w:t>
      </w:r>
      <w:r>
        <w:t xml:space="preserve">, </w:t>
      </w:r>
      <w:r w:rsidRPr="00BA5E98">
        <w:t>но в Пятой расе дыхание</w:t>
      </w:r>
      <w:r>
        <w:t xml:space="preserve">, </w:t>
      </w:r>
      <w:r w:rsidRPr="00BA5E98">
        <w:t>пранаяма</w:t>
      </w:r>
      <w:r>
        <w:t xml:space="preserve">. </w:t>
      </w:r>
      <w:r w:rsidRPr="00BA5E98">
        <w:t>Пранаяма была эфирная</w:t>
      </w:r>
      <w:r>
        <w:t xml:space="preserve">, </w:t>
      </w:r>
      <w:r w:rsidRPr="00BA5E98">
        <w:t>не ментальная</w:t>
      </w:r>
      <w:r>
        <w:t xml:space="preserve">, </w:t>
      </w:r>
      <w:r w:rsidRPr="00BA5E98">
        <w:t>она готовила к оперированию мыслей</w:t>
      </w:r>
      <w:r>
        <w:t xml:space="preserve">. </w:t>
      </w:r>
      <w:r w:rsidRPr="00BA5E98">
        <w:t>То есть энергия</w:t>
      </w:r>
      <w:r>
        <w:t xml:space="preserve">, </w:t>
      </w:r>
      <w:r w:rsidRPr="00BA5E98">
        <w:t>чтобы у тебя рождалась мысль и двигалась</w:t>
      </w:r>
      <w:r>
        <w:t xml:space="preserve">. </w:t>
      </w:r>
      <w:r w:rsidRPr="00BA5E98">
        <w:t>Но сейчас можно без пранаямы рождать мысль</w:t>
      </w:r>
      <w:r>
        <w:t xml:space="preserve">. </w:t>
      </w:r>
      <w:r w:rsidRPr="00BA5E98">
        <w:t>А раньше без пранаямы рождать мысль не получалось</w:t>
      </w:r>
      <w:r>
        <w:t xml:space="preserve">. </w:t>
      </w:r>
      <w:r w:rsidRPr="00BA5E98">
        <w:t>То есть</w:t>
      </w:r>
      <w:r>
        <w:t xml:space="preserve">, </w:t>
      </w:r>
      <w:r w:rsidRPr="00BA5E98">
        <w:t>ты должен был напитаться энергией из среды</w:t>
      </w:r>
      <w:r>
        <w:t xml:space="preserve">, </w:t>
      </w:r>
      <w:r w:rsidRPr="00BA5E98">
        <w:t>чтобы у тебя появилась энергия и создать мысль</w:t>
      </w:r>
      <w:r>
        <w:t>.</w:t>
      </w:r>
    </w:p>
    <w:p w14:paraId="23B3245E" w14:textId="77777777" w:rsidR="001104A1" w:rsidRDefault="001104A1" w:rsidP="001104A1">
      <w:r w:rsidRPr="00BA5E98">
        <w:t>А сейчас Энергии</w:t>
      </w:r>
      <w:r>
        <w:t xml:space="preserve">, </w:t>
      </w:r>
      <w:r w:rsidRPr="00BA5E98">
        <w:t>вон мы несколько триллионов единиц настяжали слегка</w:t>
      </w:r>
      <w:r>
        <w:t xml:space="preserve">, </w:t>
      </w:r>
      <w:r w:rsidRPr="00BA5E98">
        <w:t>бери</w:t>
      </w:r>
      <w:r>
        <w:t xml:space="preserve">, </w:t>
      </w:r>
      <w:r w:rsidRPr="00BA5E98">
        <w:t>ну где-то 35 триллионов мы настяжали сейчас единиц энергии</w:t>
      </w:r>
      <w:r>
        <w:t xml:space="preserve">. </w:t>
      </w:r>
      <w:r w:rsidRPr="00BA5E98">
        <w:t>Какая пранаяма</w:t>
      </w:r>
      <w:r>
        <w:t xml:space="preserve">, </w:t>
      </w:r>
      <w:r w:rsidRPr="00BA5E98">
        <w:t xml:space="preserve">даты столько раз не дыхнёшь </w:t>
      </w:r>
      <w:r w:rsidRPr="00BA5E98">
        <w:lastRenderedPageBreak/>
        <w:t>за всю жизнь</w:t>
      </w:r>
      <w:r>
        <w:t xml:space="preserve">, </w:t>
      </w:r>
      <w:r w:rsidRPr="00BA5E98">
        <w:t>по количеству</w:t>
      </w:r>
      <w:r>
        <w:t xml:space="preserve">. </w:t>
      </w:r>
      <w:r w:rsidRPr="00BA5E98">
        <w:t>Да ещё надо правильно стяжать и пранаямно стяжать</w:t>
      </w:r>
      <w:r>
        <w:t xml:space="preserve">. </w:t>
      </w:r>
      <w:r w:rsidRPr="00BA5E98">
        <w:t>Я не знаю</w:t>
      </w:r>
      <w:r>
        <w:t xml:space="preserve">, </w:t>
      </w:r>
      <w:r w:rsidRPr="00BA5E98">
        <w:t>сколько раз за жизнь дышат</w:t>
      </w:r>
      <w:r>
        <w:t xml:space="preserve">, </w:t>
      </w:r>
      <w:r w:rsidRPr="00BA5E98">
        <w:t>но это всё посчитано и статистика</w:t>
      </w:r>
      <w:r>
        <w:t xml:space="preserve">, </w:t>
      </w:r>
      <w:r w:rsidRPr="00BA5E98">
        <w:t>я думаю</w:t>
      </w:r>
      <w:r>
        <w:t xml:space="preserve">, </w:t>
      </w:r>
      <w:r w:rsidRPr="00BA5E98">
        <w:t>есть</w:t>
      </w:r>
      <w:r>
        <w:t xml:space="preserve">. </w:t>
      </w:r>
      <w:r w:rsidRPr="00BA5E98">
        <w:t>То есть</w:t>
      </w:r>
      <w:r>
        <w:t xml:space="preserve">, </w:t>
      </w:r>
      <w:r w:rsidRPr="00BA5E98">
        <w:t>медик мне какой-то говорил</w:t>
      </w:r>
      <w:r>
        <w:t xml:space="preserve">, </w:t>
      </w:r>
      <w:r w:rsidRPr="00BA5E98">
        <w:t>сколько дыханий в день человек где-то делает</w:t>
      </w:r>
      <w:r>
        <w:t xml:space="preserve">, </w:t>
      </w:r>
      <w:r w:rsidRPr="00BA5E98">
        <w:t>несколько дыханий в минуту</w:t>
      </w:r>
      <w:r>
        <w:t xml:space="preserve">, </w:t>
      </w:r>
      <w:r w:rsidRPr="00BA5E98">
        <w:t>ну и посчитайте</w:t>
      </w:r>
      <w:r>
        <w:t xml:space="preserve">, </w:t>
      </w:r>
      <w:r w:rsidRPr="00BA5E98">
        <w:t>умножьте даже на 100 лет и будете смеяться над количеством единиц Энергии</w:t>
      </w:r>
      <w:r>
        <w:t xml:space="preserve">, </w:t>
      </w:r>
      <w:r w:rsidRPr="00BA5E98">
        <w:t>которая вам сейчас поступила вместо пранаямы</w:t>
      </w:r>
      <w:r>
        <w:t>.</w:t>
      </w:r>
    </w:p>
    <w:p w14:paraId="1AD16361" w14:textId="321EDC45" w:rsidR="001F5215" w:rsidRDefault="001104A1" w:rsidP="001104A1">
      <w:r w:rsidRPr="00BA5E98">
        <w:t>Поэтому</w:t>
      </w:r>
      <w:r>
        <w:t xml:space="preserve">, </w:t>
      </w:r>
      <w:r w:rsidRPr="00BA5E98">
        <w:t>когда меня спрашивают</w:t>
      </w:r>
      <w:r>
        <w:t xml:space="preserve">, </w:t>
      </w:r>
      <w:r w:rsidRPr="00BA5E98">
        <w:t>что мы пранаямой не занимаемся</w:t>
      </w:r>
      <w:r>
        <w:t xml:space="preserve">, </w:t>
      </w:r>
      <w:r w:rsidRPr="00BA5E98">
        <w:t>так тебе Папа даёт энергии валом</w:t>
      </w:r>
      <w:r>
        <w:t xml:space="preserve">, </w:t>
      </w:r>
      <w:r w:rsidRPr="00BA5E98">
        <w:t>это не пятая раса</w:t>
      </w:r>
      <w:r>
        <w:t xml:space="preserve">, </w:t>
      </w:r>
      <w:r w:rsidRPr="00BA5E98">
        <w:t>где ты её из природы сосал</w:t>
      </w:r>
      <w:r>
        <w:t xml:space="preserve">, </w:t>
      </w:r>
      <w:r w:rsidRPr="00BA5E98">
        <w:t>с воздуха</w:t>
      </w:r>
      <w:r>
        <w:t xml:space="preserve">. </w:t>
      </w:r>
      <w:r w:rsidRPr="00BA5E98">
        <w:t>Энергия вошла-вышла</w:t>
      </w:r>
      <w:r>
        <w:t xml:space="preserve">, </w:t>
      </w:r>
      <w:r w:rsidRPr="00BA5E98">
        <w:t>вошла-вышла</w:t>
      </w:r>
      <w:r>
        <w:t xml:space="preserve">, </w:t>
      </w:r>
      <w:r w:rsidRPr="00BA5E98">
        <w:t>вошла-вышла</w:t>
      </w:r>
      <w:r>
        <w:t xml:space="preserve">. </w:t>
      </w:r>
      <w:r w:rsidRPr="00BA5E98">
        <w:t>Это психологи</w:t>
      </w:r>
      <w:r>
        <w:t xml:space="preserve">, </w:t>
      </w:r>
      <w:r w:rsidRPr="00BA5E98">
        <w:t>дыхание</w:t>
      </w:r>
      <w:r w:rsidR="001F5215">
        <w:t xml:space="preserve"> – </w:t>
      </w:r>
      <w:r w:rsidRPr="00BA5E98">
        <w:t>вошла-вышла</w:t>
      </w:r>
      <w:r>
        <w:t xml:space="preserve">, </w:t>
      </w:r>
      <w:r w:rsidRPr="00BA5E98">
        <w:t>осталась энергия</w:t>
      </w:r>
      <w:r>
        <w:t xml:space="preserve">, </w:t>
      </w:r>
      <w:r w:rsidRPr="00BA5E98">
        <w:t>что дальше-то?</w:t>
      </w:r>
    </w:p>
    <w:p w14:paraId="04CB331B" w14:textId="6B4026E5" w:rsidR="001F5215" w:rsidRDefault="001F5215" w:rsidP="001104A1">
      <w:r>
        <w:t xml:space="preserve">– </w:t>
      </w:r>
      <w:r w:rsidR="001104A1" w:rsidRPr="00BA5E98">
        <w:t>Что</w:t>
      </w:r>
      <w:r w:rsidR="001104A1">
        <w:t xml:space="preserve">, </w:t>
      </w:r>
      <w:r w:rsidR="001104A1" w:rsidRPr="00BA5E98">
        <w:t>у тебя ничего не происходит?</w:t>
      </w:r>
    </w:p>
    <w:p w14:paraId="44205484" w14:textId="6A629298" w:rsidR="001F5215" w:rsidRDefault="001F5215" w:rsidP="001104A1">
      <w:r>
        <w:t xml:space="preserve">– </w:t>
      </w:r>
      <w:r w:rsidR="001104A1" w:rsidRPr="00BA5E98">
        <w:t>Ничего не происходит</w:t>
      </w:r>
      <w:r w:rsidR="001104A1">
        <w:t xml:space="preserve">, </w:t>
      </w:r>
      <w:r w:rsidR="001104A1" w:rsidRPr="00BA5E98">
        <w:t>а что?</w:t>
      </w:r>
    </w:p>
    <w:p w14:paraId="5551C56C" w14:textId="00455FE3" w:rsidR="001F5215" w:rsidRDefault="001F5215" w:rsidP="001104A1">
      <w:r>
        <w:t xml:space="preserve">– </w:t>
      </w:r>
      <w:r w:rsidR="001104A1" w:rsidRPr="00BA5E98">
        <w:t>А я в Огне</w:t>
      </w:r>
      <w:r w:rsidR="001104A1">
        <w:t>.</w:t>
      </w:r>
    </w:p>
    <w:p w14:paraId="2A7F72B1" w14:textId="38782687" w:rsidR="001104A1" w:rsidRDefault="001F5215" w:rsidP="001104A1">
      <w:r>
        <w:t xml:space="preserve">– </w:t>
      </w:r>
      <w:r w:rsidR="001104A1" w:rsidRPr="00BA5E98">
        <w:t>О</w:t>
      </w:r>
      <w:r w:rsidR="001104A1">
        <w:t xml:space="preserve">, </w:t>
      </w:r>
      <w:r w:rsidR="001104A1" w:rsidRPr="00BA5E98">
        <w:t>Господи</w:t>
      </w:r>
      <w:r w:rsidR="001104A1">
        <w:t xml:space="preserve">, </w:t>
      </w:r>
      <w:r w:rsidR="001104A1" w:rsidRPr="00BA5E98">
        <w:t>зачем же мы дышали? Огонь-то выше Энергии</w:t>
      </w:r>
      <w:r w:rsidR="001104A1">
        <w:t>.</w:t>
      </w:r>
    </w:p>
    <w:p w14:paraId="47F61708" w14:textId="2A7CA0CA" w:rsidR="00B639F4" w:rsidRDefault="001104A1" w:rsidP="001104A1">
      <w:r w:rsidRPr="00BA5E98">
        <w:t>Я не шучу</w:t>
      </w:r>
      <w:r>
        <w:t xml:space="preserve">, </w:t>
      </w:r>
      <w:r w:rsidRPr="00BA5E98">
        <w:t>поэтому многие практики они ещё действуют</w:t>
      </w:r>
      <w:r>
        <w:t xml:space="preserve">, </w:t>
      </w:r>
      <w:r w:rsidRPr="00BA5E98">
        <w:t>но они постепенно устаревают</w:t>
      </w:r>
      <w:r>
        <w:t xml:space="preserve">, </w:t>
      </w:r>
      <w:r w:rsidRPr="00BA5E98">
        <w:t>потому что нам дают по новой методике валом новых возможностей</w:t>
      </w:r>
      <w:r>
        <w:t xml:space="preserve">. </w:t>
      </w:r>
      <w:r w:rsidRPr="00BA5E98">
        <w:t>Вот идёт трансляция Космической Культуры</w:t>
      </w:r>
      <w:r>
        <w:t xml:space="preserve">. </w:t>
      </w:r>
      <w:r w:rsidRPr="00BA5E98">
        <w:t>В итоге</w:t>
      </w:r>
      <w:r>
        <w:t xml:space="preserve">, </w:t>
      </w:r>
      <w:r w:rsidRPr="00BA5E98">
        <w:t>Космическая Культура</w:t>
      </w:r>
      <w:r w:rsidR="001F5215">
        <w:t xml:space="preserve"> – </w:t>
      </w:r>
      <w:r w:rsidRPr="00BA5E98">
        <w:t>это Совершенные части</w:t>
      </w:r>
      <w:r>
        <w:t xml:space="preserve">. </w:t>
      </w:r>
      <w:r w:rsidRPr="00BA5E98">
        <w:t>Есть…»</w:t>
      </w:r>
      <w:bookmarkStart w:id="1184" w:name="_Toc185896482"/>
      <w:bookmarkStart w:id="1185" w:name="_Toc185962624"/>
      <w:bookmarkStart w:id="1186" w:name="_Toc185963324"/>
      <w:bookmarkStart w:id="1187" w:name="_Toc185963894"/>
      <w:bookmarkStart w:id="1188" w:name="_Toc185965040"/>
      <w:bookmarkStart w:id="1189" w:name="_Toc185966180"/>
      <w:bookmarkStart w:id="1190" w:name="_Toc190983500"/>
    </w:p>
    <w:p w14:paraId="5E4FEFC5" w14:textId="77777777" w:rsidR="00B639F4" w:rsidRDefault="001104A1" w:rsidP="0083231D">
      <w:pPr>
        <w:pStyle w:val="affc"/>
        <w:rPr>
          <w:rFonts w:eastAsia="Times New Roman"/>
          <w:lang w:eastAsia="ru-RU"/>
        </w:rPr>
      </w:pPr>
      <w:r w:rsidRPr="00BA5E98">
        <w:t>Рекомендации по развитию Совершенных Частей</w:t>
      </w:r>
      <w:bookmarkStart w:id="1191" w:name="_Toc185896483"/>
      <w:bookmarkStart w:id="1192" w:name="_Toc185962625"/>
      <w:bookmarkStart w:id="1193" w:name="_Toc185963325"/>
      <w:bookmarkStart w:id="1194" w:name="_Toc185963895"/>
      <w:bookmarkStart w:id="1195" w:name="_Toc185965041"/>
      <w:bookmarkStart w:id="1196" w:name="_Toc185966181"/>
      <w:bookmarkStart w:id="1197" w:name="_Toc190983501"/>
      <w:bookmarkEnd w:id="1184"/>
      <w:bookmarkEnd w:id="1185"/>
      <w:bookmarkEnd w:id="1186"/>
      <w:bookmarkEnd w:id="1187"/>
      <w:bookmarkEnd w:id="1188"/>
      <w:bookmarkEnd w:id="1189"/>
      <w:bookmarkEnd w:id="1190"/>
    </w:p>
    <w:p w14:paraId="6B3F3700" w14:textId="46DE6EDD" w:rsidR="001104A1" w:rsidRDefault="001104A1" w:rsidP="001104A1">
      <w:pPr>
        <w:ind w:firstLine="426"/>
      </w:pPr>
      <w:r w:rsidRPr="00BA5E98">
        <w:t>Буквально 2-3 минуты сидим</w:t>
      </w:r>
      <w:r>
        <w:t xml:space="preserve">, </w:t>
      </w:r>
      <w:r w:rsidRPr="00BA5E98">
        <w:t>потом пойдём на перерыв</w:t>
      </w:r>
      <w:r>
        <w:t xml:space="preserve">. </w:t>
      </w:r>
      <w:r w:rsidRPr="00BA5E98">
        <w:t>Пару объяснений</w:t>
      </w:r>
      <w:r>
        <w:t xml:space="preserve">, </w:t>
      </w:r>
      <w:r w:rsidRPr="00BA5E98">
        <w:t>которые у вас в голове должны быть</w:t>
      </w:r>
      <w:r>
        <w:t>.</w:t>
      </w:r>
      <w:bookmarkEnd w:id="1191"/>
      <w:bookmarkEnd w:id="1192"/>
      <w:bookmarkEnd w:id="1193"/>
      <w:bookmarkEnd w:id="1194"/>
      <w:bookmarkEnd w:id="1195"/>
      <w:bookmarkEnd w:id="1196"/>
      <w:bookmarkEnd w:id="1197"/>
    </w:p>
    <w:p w14:paraId="732DF355" w14:textId="77777777" w:rsidR="001104A1" w:rsidRDefault="001104A1" w:rsidP="001104A1">
      <w:bookmarkStart w:id="1198" w:name="_Toc185896484"/>
      <w:bookmarkStart w:id="1199" w:name="_Toc185962626"/>
      <w:bookmarkStart w:id="1200" w:name="_Toc185963326"/>
      <w:bookmarkStart w:id="1201" w:name="_Toc185963896"/>
      <w:bookmarkStart w:id="1202" w:name="_Toc185965042"/>
      <w:bookmarkStart w:id="1203" w:name="_Toc185966182"/>
      <w:bookmarkStart w:id="1204" w:name="_Toc190983502"/>
      <w:r w:rsidRPr="00BA5E98">
        <w:t>Первое</w:t>
      </w:r>
      <w:r>
        <w:t xml:space="preserve">, </w:t>
      </w:r>
      <w:r w:rsidRPr="00BA5E98">
        <w:t>чтобы пройти туда</w:t>
      </w:r>
      <w:r>
        <w:t xml:space="preserve">, </w:t>
      </w:r>
      <w:r w:rsidRPr="00BA5E98">
        <w:t>куда мы прошли</w:t>
      </w:r>
      <w:r>
        <w:t xml:space="preserve">, </w:t>
      </w:r>
      <w:r w:rsidRPr="00BA5E98">
        <w:t>нужна скорость</w:t>
      </w:r>
      <w:r>
        <w:t xml:space="preserve">. </w:t>
      </w:r>
      <w:r w:rsidRPr="00BA5E98">
        <w:t>Когда мы идём на скорости</w:t>
      </w:r>
      <w:r>
        <w:t xml:space="preserve">, </w:t>
      </w:r>
      <w:r w:rsidRPr="00BA5E98">
        <w:t>мы деталей не замечаем</w:t>
      </w:r>
      <w:r>
        <w:t xml:space="preserve">, </w:t>
      </w:r>
      <w:r w:rsidRPr="00BA5E98">
        <w:t>ну как летишь на машине</w:t>
      </w:r>
      <w:r>
        <w:t xml:space="preserve">, </w:t>
      </w:r>
      <w:r w:rsidRPr="00BA5E98">
        <w:t>посмотрите вокруг на лес</w:t>
      </w:r>
      <w:r>
        <w:t xml:space="preserve">, </w:t>
      </w:r>
      <w:r w:rsidRPr="00BA5E98">
        <w:t>он просто плывёт мимо</w:t>
      </w:r>
      <w:r>
        <w:t xml:space="preserve">. </w:t>
      </w:r>
      <w:r w:rsidRPr="00BA5E98">
        <w:t>И мы когда-то думали</w:t>
      </w:r>
      <w:r>
        <w:t xml:space="preserve">, </w:t>
      </w:r>
      <w:r w:rsidRPr="00BA5E98">
        <w:t>что достаточно совершить переход в Метагалактику</w:t>
      </w:r>
      <w:r>
        <w:t xml:space="preserve">, </w:t>
      </w:r>
      <w:r w:rsidRPr="00BA5E98">
        <w:t>в Новой эпохе всё наладится</w:t>
      </w:r>
      <w:r>
        <w:t xml:space="preserve">. </w:t>
      </w:r>
      <w:r w:rsidRPr="00BA5E98">
        <w:t>Мы его свершили</w:t>
      </w:r>
      <w:r>
        <w:t xml:space="preserve">, </w:t>
      </w:r>
      <w:r w:rsidRPr="00BA5E98">
        <w:t>оказалось</w:t>
      </w:r>
      <w:r>
        <w:t xml:space="preserve">, </w:t>
      </w:r>
      <w:r w:rsidRPr="00BA5E98">
        <w:t>что когда мы входим в Новую эпоху</w:t>
      </w:r>
      <w:r>
        <w:t xml:space="preserve">, </w:t>
      </w:r>
      <w:r w:rsidRPr="00BA5E98">
        <w:t>начинается сброс старого</w:t>
      </w:r>
      <w:r>
        <w:t xml:space="preserve">. </w:t>
      </w:r>
      <w:r w:rsidRPr="00BA5E98">
        <w:t>Ну</w:t>
      </w:r>
      <w:r>
        <w:t xml:space="preserve">, </w:t>
      </w:r>
      <w:r w:rsidRPr="00BA5E98">
        <w:t>и плюс предыдущие силы недовольны</w:t>
      </w:r>
      <w:r>
        <w:t xml:space="preserve">, </w:t>
      </w:r>
      <w:r w:rsidRPr="00BA5E98">
        <w:t>что мы сюда вошли</w:t>
      </w:r>
      <w:r>
        <w:t xml:space="preserve">, </w:t>
      </w:r>
      <w:r w:rsidRPr="00BA5E98">
        <w:t>начинают сеять хаос</w:t>
      </w:r>
      <w:r>
        <w:t>.</w:t>
      </w:r>
      <w:bookmarkEnd w:id="1198"/>
      <w:bookmarkEnd w:id="1199"/>
      <w:bookmarkEnd w:id="1200"/>
      <w:bookmarkEnd w:id="1201"/>
      <w:bookmarkEnd w:id="1202"/>
      <w:bookmarkEnd w:id="1203"/>
      <w:bookmarkEnd w:id="1204"/>
    </w:p>
    <w:p w14:paraId="44DCF94B" w14:textId="1E72DDF5" w:rsidR="001104A1" w:rsidRDefault="001104A1" w:rsidP="001104A1">
      <w:bookmarkStart w:id="1205" w:name="_Toc185896485"/>
      <w:bookmarkStart w:id="1206" w:name="_Toc185962627"/>
      <w:bookmarkStart w:id="1207" w:name="_Toc185963327"/>
      <w:bookmarkStart w:id="1208" w:name="_Toc185963897"/>
      <w:bookmarkStart w:id="1209" w:name="_Toc185965043"/>
      <w:bookmarkStart w:id="1210" w:name="_Toc185966183"/>
      <w:bookmarkStart w:id="1211" w:name="_Toc190983503"/>
      <w:r w:rsidRPr="00BA5E98">
        <w:t>У нас есть целая официальная политика целой крупной страны</w:t>
      </w:r>
      <w:r>
        <w:t xml:space="preserve">, </w:t>
      </w:r>
      <w:r w:rsidRPr="00BA5E98">
        <w:t>сеющей хаос</w:t>
      </w:r>
      <w:r>
        <w:t xml:space="preserve">. </w:t>
      </w:r>
      <w:r w:rsidRPr="00BA5E98">
        <w:t>Её на это подцепили</w:t>
      </w:r>
      <w:r>
        <w:t xml:space="preserve">, </w:t>
      </w:r>
      <w:r w:rsidRPr="00BA5E98">
        <w:t>то есть там не сами люди этого хотят</w:t>
      </w:r>
      <w:r>
        <w:t xml:space="preserve">, </w:t>
      </w:r>
      <w:r w:rsidRPr="00BA5E98">
        <w:t>но они считают</w:t>
      </w:r>
      <w:r>
        <w:t xml:space="preserve">, </w:t>
      </w:r>
      <w:r w:rsidRPr="00BA5E98">
        <w:t>что это перейдет в пользу</w:t>
      </w:r>
      <w:r>
        <w:t xml:space="preserve">. </w:t>
      </w:r>
      <w:r w:rsidRPr="00BA5E98">
        <w:t>На самом деле</w:t>
      </w:r>
      <w:r>
        <w:t xml:space="preserve">, </w:t>
      </w:r>
      <w:r w:rsidRPr="00BA5E98">
        <w:t>хаос</w:t>
      </w:r>
      <w:r w:rsidR="001F5215">
        <w:t xml:space="preserve"> – </w:t>
      </w:r>
      <w:r w:rsidRPr="00BA5E98">
        <w:t>это преодоление старого</w:t>
      </w:r>
      <w:r>
        <w:t xml:space="preserve">. </w:t>
      </w:r>
      <w:r w:rsidRPr="00BA5E98">
        <w:t>Оно бы и хорошо</w:t>
      </w:r>
      <w:r>
        <w:t xml:space="preserve">, </w:t>
      </w:r>
      <w:r w:rsidRPr="00BA5E98">
        <w:t>но в хаосе пытаются уничтожить и новое</w:t>
      </w:r>
      <w:r>
        <w:t xml:space="preserve">. </w:t>
      </w:r>
      <w:r w:rsidRPr="00BA5E98">
        <w:t>Плюс хаос в головах сеют</w:t>
      </w:r>
      <w:r>
        <w:t xml:space="preserve">, </w:t>
      </w:r>
      <w:r w:rsidRPr="00BA5E98">
        <w:t>ну</w:t>
      </w:r>
      <w:r>
        <w:t xml:space="preserve">, </w:t>
      </w:r>
      <w:r w:rsidRPr="00BA5E98">
        <w:t>тут понятно уже</w:t>
      </w:r>
      <w:r>
        <w:t xml:space="preserve">, </w:t>
      </w:r>
      <w:r w:rsidRPr="00BA5E98">
        <w:t>бескультурье и внутренняя культура</w:t>
      </w:r>
      <w:r>
        <w:t xml:space="preserve">. </w:t>
      </w:r>
      <w:r w:rsidRPr="00BA5E98">
        <w:t>И вот мы идём на скорости</w:t>
      </w:r>
      <w:r>
        <w:t xml:space="preserve">, </w:t>
      </w:r>
      <w:r w:rsidRPr="00BA5E98">
        <w:t>чтобы этот хаос пережечь</w:t>
      </w:r>
      <w:r>
        <w:t xml:space="preserve">. </w:t>
      </w:r>
      <w:r w:rsidRPr="00BA5E98">
        <w:t>Хаос пережигается только скоростью</w:t>
      </w:r>
      <w:r>
        <w:t xml:space="preserve">. </w:t>
      </w:r>
      <w:r w:rsidRPr="00BA5E98">
        <w:t>Поэтому очень часто мы не замечаем</w:t>
      </w:r>
      <w:r>
        <w:t xml:space="preserve">, </w:t>
      </w:r>
      <w:r w:rsidRPr="00BA5E98">
        <w:t>кто на что готов</w:t>
      </w:r>
      <w:r>
        <w:t xml:space="preserve">. </w:t>
      </w:r>
      <w:r w:rsidRPr="00BA5E98">
        <w:t>Нам нужна мощнейшая концентрация</w:t>
      </w:r>
      <w:r>
        <w:t xml:space="preserve">. </w:t>
      </w:r>
      <w:r w:rsidRPr="00BA5E98">
        <w:t>Отец-Творец всемогущ</w:t>
      </w:r>
      <w:r>
        <w:t xml:space="preserve">, </w:t>
      </w:r>
      <w:r w:rsidRPr="00BA5E98">
        <w:t>мы ему верим</w:t>
      </w:r>
      <w:r>
        <w:t xml:space="preserve">, </w:t>
      </w:r>
      <w:r w:rsidRPr="00BA5E98">
        <w:t>он всемогущ</w:t>
      </w:r>
      <w:r>
        <w:t xml:space="preserve">, </w:t>
      </w:r>
      <w:r w:rsidRPr="00BA5E98">
        <w:t>и стяжаем</w:t>
      </w:r>
      <w:r>
        <w:t>.</w:t>
      </w:r>
      <w:bookmarkEnd w:id="1205"/>
      <w:bookmarkEnd w:id="1206"/>
      <w:bookmarkEnd w:id="1207"/>
      <w:bookmarkEnd w:id="1208"/>
      <w:bookmarkEnd w:id="1209"/>
      <w:bookmarkEnd w:id="1210"/>
      <w:bookmarkEnd w:id="1211"/>
    </w:p>
    <w:p w14:paraId="6C547DFF" w14:textId="6ECA71F1" w:rsidR="001104A1" w:rsidRDefault="001104A1" w:rsidP="001104A1">
      <w:bookmarkStart w:id="1212" w:name="_Toc185896486"/>
      <w:bookmarkStart w:id="1213" w:name="_Toc185962628"/>
      <w:bookmarkStart w:id="1214" w:name="_Toc185963328"/>
      <w:bookmarkStart w:id="1215" w:name="_Toc185963898"/>
      <w:bookmarkStart w:id="1216" w:name="_Toc185965044"/>
      <w:bookmarkStart w:id="1217" w:name="_Toc185966184"/>
      <w:bookmarkStart w:id="1218" w:name="_Toc190983504"/>
      <w:r w:rsidRPr="00BA5E98">
        <w:t>Вот</w:t>
      </w:r>
      <w:r>
        <w:t xml:space="preserve">, </w:t>
      </w:r>
      <w:r w:rsidRPr="00BA5E98">
        <w:t>так как мы стали на новую ступень истории</w:t>
      </w:r>
      <w:r>
        <w:t xml:space="preserve">, </w:t>
      </w:r>
      <w:r w:rsidRPr="00BA5E98">
        <w:t>нам нужно преодолеть очередной надвигающийся хаос</w:t>
      </w:r>
      <w:r>
        <w:t xml:space="preserve">. </w:t>
      </w:r>
      <w:r w:rsidRPr="00BA5E98">
        <w:t>Мы его не знаем</w:t>
      </w:r>
      <w:r>
        <w:t xml:space="preserve">, </w:t>
      </w:r>
      <w:r w:rsidRPr="00BA5E98">
        <w:t>мы не знаем</w:t>
      </w:r>
      <w:r>
        <w:t xml:space="preserve">, </w:t>
      </w:r>
      <w:r w:rsidRPr="00BA5E98">
        <w:t>что именно в этом он будет или в том будет</w:t>
      </w:r>
      <w:r>
        <w:t xml:space="preserve">. </w:t>
      </w:r>
      <w:r w:rsidRPr="00BA5E98">
        <w:t>Я показал два примера</w:t>
      </w:r>
      <w:r>
        <w:t xml:space="preserve">, </w:t>
      </w:r>
      <w:r w:rsidRPr="00BA5E98">
        <w:t>но не факт</w:t>
      </w:r>
      <w:r>
        <w:t xml:space="preserve">, </w:t>
      </w:r>
      <w:r w:rsidRPr="00BA5E98">
        <w:t>что они именно главные</w:t>
      </w:r>
      <w:r>
        <w:t xml:space="preserve">. </w:t>
      </w:r>
      <w:r w:rsidRPr="00BA5E98">
        <w:t>Главное</w:t>
      </w:r>
      <w:r>
        <w:t xml:space="preserve">, </w:t>
      </w:r>
      <w:r w:rsidRPr="00BA5E98">
        <w:t>что мы его засекли</w:t>
      </w:r>
      <w:r>
        <w:t xml:space="preserve">. </w:t>
      </w:r>
      <w:r w:rsidRPr="00BA5E98">
        <w:t>То есть</w:t>
      </w:r>
      <w:r>
        <w:t xml:space="preserve">, </w:t>
      </w:r>
      <w:r w:rsidRPr="00BA5E98">
        <w:t>через эти два случая мы его засекли</w:t>
      </w:r>
      <w:r>
        <w:t xml:space="preserve">. </w:t>
      </w:r>
      <w:r w:rsidRPr="00BA5E98">
        <w:t>Засекли вот внешней</w:t>
      </w:r>
      <w:r>
        <w:t xml:space="preserve">, </w:t>
      </w:r>
      <w:r w:rsidRPr="00BA5E98">
        <w:t>человеческой и управленческой неэффективностью</w:t>
      </w:r>
      <w:r>
        <w:t xml:space="preserve">. </w:t>
      </w:r>
      <w:r w:rsidRPr="00BA5E98">
        <w:t>Это он засёкся</w:t>
      </w:r>
      <w:r>
        <w:t xml:space="preserve">. </w:t>
      </w:r>
      <w:r w:rsidRPr="00BA5E98">
        <w:t>И мы сейчас его пытаемся активно поплавить и пережечь</w:t>
      </w:r>
      <w:r>
        <w:t xml:space="preserve">, </w:t>
      </w:r>
      <w:r w:rsidRPr="00BA5E98">
        <w:t>в том числе</w:t>
      </w:r>
      <w:r>
        <w:t xml:space="preserve">, </w:t>
      </w:r>
      <w:r w:rsidRPr="00BA5E98">
        <w:t>вот этим стяжанием</w:t>
      </w:r>
      <w:r>
        <w:t xml:space="preserve">. </w:t>
      </w:r>
      <w:r w:rsidRPr="00BA5E98">
        <w:t>64 умножить на 32 выражения</w:t>
      </w:r>
      <w:r w:rsidR="001F5215">
        <w:t xml:space="preserve"> – </w:t>
      </w:r>
      <w:r w:rsidRPr="00BA5E98">
        <w:t>это 2048 Прав Созидания</w:t>
      </w:r>
      <w:r>
        <w:t xml:space="preserve">, </w:t>
      </w:r>
      <w:r w:rsidRPr="00BA5E98">
        <w:t>Начал Творения</w:t>
      </w:r>
      <w:r>
        <w:t xml:space="preserve">. </w:t>
      </w:r>
      <w:r w:rsidRPr="00BA5E98">
        <w:t>Помните</w:t>
      </w:r>
      <w:r>
        <w:t xml:space="preserve">, </w:t>
      </w:r>
      <w:r w:rsidRPr="00BA5E98">
        <w:t>у нас по 2048</w:t>
      </w:r>
      <w:r>
        <w:t xml:space="preserve">. </w:t>
      </w:r>
      <w:r w:rsidRPr="00BA5E98">
        <w:t>Это попытка столкнуть каждого из нас только с Частей 16384</w:t>
      </w:r>
      <w:r>
        <w:t xml:space="preserve">, </w:t>
      </w:r>
      <w:r w:rsidRPr="00BA5E98">
        <w:t>чтоб покатилась волна по 2048 Начал Творения</w:t>
      </w:r>
      <w:r>
        <w:t xml:space="preserve">, </w:t>
      </w:r>
      <w:r w:rsidRPr="00BA5E98">
        <w:t>Синтезности Любви</w:t>
      </w:r>
      <w:r>
        <w:t>.</w:t>
      </w:r>
      <w:bookmarkEnd w:id="1212"/>
      <w:bookmarkEnd w:id="1213"/>
      <w:bookmarkEnd w:id="1214"/>
      <w:bookmarkEnd w:id="1215"/>
      <w:bookmarkEnd w:id="1216"/>
      <w:bookmarkEnd w:id="1217"/>
      <w:bookmarkEnd w:id="1218"/>
    </w:p>
    <w:p w14:paraId="007291FB" w14:textId="77777777" w:rsidR="001104A1" w:rsidRDefault="001104A1" w:rsidP="001104A1">
      <w:bookmarkStart w:id="1219" w:name="_Toc185896487"/>
      <w:bookmarkStart w:id="1220" w:name="_Toc185962629"/>
      <w:bookmarkStart w:id="1221" w:name="_Toc185963329"/>
      <w:bookmarkStart w:id="1222" w:name="_Toc185963899"/>
      <w:bookmarkStart w:id="1223" w:name="_Toc185965045"/>
      <w:bookmarkStart w:id="1224" w:name="_Toc185966185"/>
      <w:bookmarkStart w:id="1225" w:name="_Toc190983505"/>
      <w:r w:rsidRPr="00BA5E98">
        <w:t>Вот эти вещи</w:t>
      </w:r>
      <w:r>
        <w:t xml:space="preserve">. </w:t>
      </w:r>
      <w:r w:rsidRPr="00BA5E98">
        <w:t>Для этого нужно концентрированно стяжать 2048</w:t>
      </w:r>
      <w:r>
        <w:t xml:space="preserve">. </w:t>
      </w:r>
      <w:r w:rsidRPr="00BA5E98">
        <w:t>Мы сейчас это сделали</w:t>
      </w:r>
      <w:r>
        <w:t xml:space="preserve">. </w:t>
      </w:r>
      <w:r w:rsidRPr="00BA5E98">
        <w:t>Поэтому ваши Совершенные Части ещё пойдут развивать вот эти вот восемь явлений 65536-рицы Человека</w:t>
      </w:r>
      <w:r>
        <w:t xml:space="preserve">. </w:t>
      </w:r>
      <w:r w:rsidRPr="00BA5E98">
        <w:t>Я подчеркиваю</w:t>
      </w:r>
      <w:r>
        <w:t xml:space="preserve">, </w:t>
      </w:r>
      <w:r w:rsidRPr="00BA5E98">
        <w:t>восемь до Изначально Вышестоящего Синтеза</w:t>
      </w:r>
      <w:r>
        <w:t xml:space="preserve">, </w:t>
      </w:r>
      <w:r w:rsidRPr="00BA5E98">
        <w:t>на Посвящения мы пока не особо тянем</w:t>
      </w:r>
      <w:r>
        <w:t xml:space="preserve">, </w:t>
      </w:r>
      <w:r w:rsidRPr="00BA5E98">
        <w:t>и выше</w:t>
      </w:r>
      <w:r>
        <w:t xml:space="preserve">. </w:t>
      </w:r>
      <w:r w:rsidRPr="00BA5E98">
        <w:t>Ну хотя бы восемь до Прасинтезной Компетенции уже хорошо</w:t>
      </w:r>
      <w:r>
        <w:t xml:space="preserve">, </w:t>
      </w:r>
      <w:r w:rsidRPr="00BA5E98">
        <w:t>потому что у нас уже с этим есть</w:t>
      </w:r>
      <w:r>
        <w:t>.</w:t>
      </w:r>
      <w:bookmarkEnd w:id="1219"/>
      <w:bookmarkEnd w:id="1220"/>
      <w:bookmarkEnd w:id="1221"/>
      <w:bookmarkEnd w:id="1222"/>
      <w:bookmarkEnd w:id="1223"/>
      <w:bookmarkEnd w:id="1224"/>
      <w:bookmarkEnd w:id="1225"/>
    </w:p>
    <w:p w14:paraId="465704DA" w14:textId="36363605" w:rsidR="001104A1" w:rsidRDefault="001104A1" w:rsidP="001104A1">
      <w:bookmarkStart w:id="1226" w:name="_Toc185896488"/>
      <w:bookmarkStart w:id="1227" w:name="_Toc185962630"/>
      <w:bookmarkStart w:id="1228" w:name="_Toc185963330"/>
      <w:bookmarkStart w:id="1229" w:name="_Toc185963900"/>
      <w:bookmarkStart w:id="1230" w:name="_Toc185965046"/>
      <w:bookmarkStart w:id="1231" w:name="_Toc185966186"/>
      <w:bookmarkStart w:id="1232" w:name="_Toc190983506"/>
      <w:r w:rsidRPr="00BA5E98">
        <w:t>И последнее</w:t>
      </w:r>
      <w:r>
        <w:t xml:space="preserve">, </w:t>
      </w:r>
      <w:r w:rsidRPr="00BA5E98">
        <w:t>вот из этого хаоса</w:t>
      </w:r>
      <w:r>
        <w:t xml:space="preserve">, </w:t>
      </w:r>
      <w:r w:rsidRPr="00BA5E98">
        <w:t>то есть нужно удержать ситуацию нашей работой</w:t>
      </w:r>
      <w:r>
        <w:t xml:space="preserve">, </w:t>
      </w:r>
      <w:r w:rsidRPr="00BA5E98">
        <w:t>нашими стяжаниями</w:t>
      </w:r>
      <w:r>
        <w:t xml:space="preserve">, </w:t>
      </w:r>
      <w:r w:rsidRPr="00BA5E98">
        <w:t>нашими вот этими концентрациями и не допустить сваливания в хаос уже в начале Новой эпохи</w:t>
      </w:r>
      <w:r>
        <w:t xml:space="preserve">. </w:t>
      </w:r>
      <w:r w:rsidRPr="00BA5E98">
        <w:t>Для чего? Просто</w:t>
      </w:r>
      <w:r>
        <w:t xml:space="preserve">, </w:t>
      </w:r>
      <w:r w:rsidRPr="00BA5E98">
        <w:t>чтобы люди новым насытились</w:t>
      </w:r>
      <w:r>
        <w:t xml:space="preserve">. </w:t>
      </w:r>
      <w:r w:rsidRPr="00BA5E98">
        <w:t>То есть</w:t>
      </w:r>
      <w:r>
        <w:t xml:space="preserve">, </w:t>
      </w:r>
      <w:r w:rsidRPr="00BA5E98">
        <w:t>хаос идёт из-за того</w:t>
      </w:r>
      <w:r>
        <w:t xml:space="preserve">, </w:t>
      </w:r>
      <w:r w:rsidRPr="00BA5E98">
        <w:t>что старое закончилось</w:t>
      </w:r>
      <w:r>
        <w:t xml:space="preserve">, </w:t>
      </w:r>
      <w:r w:rsidRPr="00BA5E98">
        <w:t>а внутри нового нет</w:t>
      </w:r>
      <w:r>
        <w:t xml:space="preserve">. </w:t>
      </w:r>
      <w:r w:rsidRPr="00BA5E98">
        <w:t>Ну и люди там что угодно делают</w:t>
      </w:r>
      <w:r>
        <w:t xml:space="preserve">. </w:t>
      </w:r>
      <w:r w:rsidRPr="00BA5E98">
        <w:t>И пока это новое начнётся</w:t>
      </w:r>
      <w:r>
        <w:t xml:space="preserve">, </w:t>
      </w:r>
      <w:r w:rsidRPr="00BA5E98">
        <w:t>вот эта пустота есть внутренний хаос</w:t>
      </w:r>
      <w:r>
        <w:t xml:space="preserve">. </w:t>
      </w:r>
      <w:r w:rsidRPr="00BA5E98">
        <w:t>Пустота</w:t>
      </w:r>
      <w:r w:rsidR="001F5215">
        <w:t xml:space="preserve"> – </w:t>
      </w:r>
      <w:r w:rsidRPr="00BA5E98">
        <w:t>космическое зло</w:t>
      </w:r>
      <w:r>
        <w:t xml:space="preserve">. </w:t>
      </w:r>
      <w:r w:rsidRPr="00BA5E98">
        <w:t>И когда мы делаем такие массовые</w:t>
      </w:r>
      <w:r>
        <w:t xml:space="preserve">, </w:t>
      </w:r>
      <w:r w:rsidRPr="00BA5E98">
        <w:t>сложные коллективные стяжания</w:t>
      </w:r>
      <w:r>
        <w:t xml:space="preserve">, </w:t>
      </w:r>
      <w:r w:rsidRPr="00BA5E98">
        <w:t>в том числе Совершенных Частей</w:t>
      </w:r>
      <w:r>
        <w:t xml:space="preserve">, </w:t>
      </w:r>
      <w:r w:rsidRPr="00BA5E98">
        <w:t>мы заполняем у человечества</w:t>
      </w:r>
      <w:r w:rsidR="001F5215">
        <w:t xml:space="preserve"> – </w:t>
      </w:r>
      <w:r w:rsidRPr="00BA5E98">
        <w:t>«Изменись сам</w:t>
      </w:r>
      <w:r>
        <w:t xml:space="preserve">, </w:t>
      </w:r>
      <w:r w:rsidRPr="00BA5E98">
        <w:t>и тысячи изменятся»</w:t>
      </w:r>
      <w:r>
        <w:t xml:space="preserve">, </w:t>
      </w:r>
      <w:r w:rsidRPr="00BA5E98">
        <w:t>вот эту внутреннюю пустоту</w:t>
      </w:r>
      <w:r>
        <w:t xml:space="preserve">, </w:t>
      </w:r>
      <w:r w:rsidRPr="00BA5E98">
        <w:t>отсутствие нового в Новой эпохе</w:t>
      </w:r>
      <w:r>
        <w:t xml:space="preserve">, </w:t>
      </w:r>
      <w:r w:rsidRPr="00BA5E98">
        <w:t>и несём Частности</w:t>
      </w:r>
      <w:r>
        <w:t xml:space="preserve">, </w:t>
      </w:r>
      <w:r w:rsidRPr="00BA5E98">
        <w:t>теперь Совершенные Части</w:t>
      </w:r>
      <w:r>
        <w:t>.</w:t>
      </w:r>
      <w:bookmarkEnd w:id="1226"/>
      <w:bookmarkEnd w:id="1227"/>
      <w:bookmarkEnd w:id="1228"/>
      <w:bookmarkEnd w:id="1229"/>
      <w:bookmarkEnd w:id="1230"/>
      <w:bookmarkEnd w:id="1231"/>
      <w:bookmarkEnd w:id="1232"/>
    </w:p>
    <w:p w14:paraId="136201A8" w14:textId="2BA76064" w:rsidR="001104A1" w:rsidRDefault="001104A1" w:rsidP="001104A1">
      <w:bookmarkStart w:id="1233" w:name="_Toc185896489"/>
      <w:bookmarkStart w:id="1234" w:name="_Toc185962631"/>
      <w:bookmarkStart w:id="1235" w:name="_Toc185963331"/>
      <w:bookmarkStart w:id="1236" w:name="_Toc185963901"/>
      <w:bookmarkStart w:id="1237" w:name="_Toc185965047"/>
      <w:bookmarkStart w:id="1238" w:name="_Toc185966187"/>
      <w:bookmarkStart w:id="1239" w:name="_Toc190983507"/>
      <w:r w:rsidRPr="00BA5E98">
        <w:t>Мы не могли Совершенные Части стяжать людям</w:t>
      </w:r>
      <w:r>
        <w:t xml:space="preserve">, </w:t>
      </w:r>
      <w:r w:rsidRPr="00BA5E98">
        <w:t>потому что у них даже и обычных-то Частей нет</w:t>
      </w:r>
      <w:r>
        <w:t xml:space="preserve">. </w:t>
      </w:r>
      <w:r w:rsidRPr="00BA5E98">
        <w:t>Да и у нас с этим вопросы</w:t>
      </w:r>
      <w:r>
        <w:t xml:space="preserve">, </w:t>
      </w:r>
      <w:r w:rsidRPr="00BA5E98">
        <w:t>но мы хотя бы потенциально это рванули</w:t>
      </w:r>
      <w:r>
        <w:t xml:space="preserve">, </w:t>
      </w:r>
      <w:r w:rsidRPr="00BA5E98">
        <w:t>потому что Совершенные Части</w:t>
      </w:r>
      <w:r w:rsidR="001F5215">
        <w:t xml:space="preserve"> – </w:t>
      </w:r>
      <w:r w:rsidRPr="00BA5E98">
        <w:t>это все-таки Иерархизация Воли</w:t>
      </w:r>
      <w:r>
        <w:t xml:space="preserve">, </w:t>
      </w:r>
      <w:r w:rsidRPr="00BA5E98">
        <w:t>это некое Совершенство Полномочий</w:t>
      </w:r>
      <w:r>
        <w:t xml:space="preserve">, </w:t>
      </w:r>
      <w:r w:rsidRPr="00BA5E98">
        <w:t xml:space="preserve">это </w:t>
      </w:r>
      <w:r w:rsidRPr="00BA5E98">
        <w:lastRenderedPageBreak/>
        <w:t>активация новых полномочий человечества</w:t>
      </w:r>
      <w:r>
        <w:t xml:space="preserve">. </w:t>
      </w:r>
      <w:r w:rsidRPr="00BA5E98">
        <w:t>В отличие от Эталонных Частей</w:t>
      </w:r>
      <w:r>
        <w:t xml:space="preserve">, </w:t>
      </w:r>
      <w:r w:rsidRPr="00BA5E98">
        <w:t>которые есть Совершенство Мудрости и активация Любви в человечестве</w:t>
      </w:r>
      <w:r>
        <w:t xml:space="preserve">. </w:t>
      </w:r>
      <w:r w:rsidRPr="00BA5E98">
        <w:t>Понимаете? Вот Совершенные Части</w:t>
      </w:r>
      <w:r w:rsidR="001F5215">
        <w:t xml:space="preserve"> – </w:t>
      </w:r>
      <w:r w:rsidRPr="00BA5E98">
        <w:t>это всё-таки активация Мудрости и Иерархизация Воли</w:t>
      </w:r>
      <w:r>
        <w:t xml:space="preserve">, </w:t>
      </w:r>
      <w:r w:rsidRPr="00BA5E98">
        <w:t>из чего она состоит</w:t>
      </w:r>
      <w:r>
        <w:t xml:space="preserve">, </w:t>
      </w:r>
      <w:r w:rsidRPr="00BA5E98">
        <w:t>Полномочий Совершенств</w:t>
      </w:r>
      <w:r>
        <w:t>.</w:t>
      </w:r>
      <w:bookmarkEnd w:id="1233"/>
      <w:bookmarkEnd w:id="1234"/>
      <w:bookmarkEnd w:id="1235"/>
      <w:bookmarkEnd w:id="1236"/>
      <w:bookmarkEnd w:id="1237"/>
      <w:bookmarkEnd w:id="1238"/>
      <w:bookmarkEnd w:id="1239"/>
    </w:p>
    <w:p w14:paraId="31E63C89" w14:textId="0A1F70C2" w:rsidR="001104A1" w:rsidRDefault="001104A1" w:rsidP="001104A1">
      <w:bookmarkStart w:id="1240" w:name="_Toc185896490"/>
      <w:bookmarkStart w:id="1241" w:name="_Toc185962632"/>
      <w:bookmarkStart w:id="1242" w:name="_Toc185963332"/>
      <w:bookmarkStart w:id="1243" w:name="_Toc185963902"/>
      <w:bookmarkStart w:id="1244" w:name="_Toc185965048"/>
      <w:bookmarkStart w:id="1245" w:name="_Toc185966188"/>
      <w:bookmarkStart w:id="1246" w:name="_Toc190983508"/>
      <w:r w:rsidRPr="00BA5E98">
        <w:t>Вот попробуйте это увидеть</w:t>
      </w:r>
      <w:r>
        <w:t xml:space="preserve">. </w:t>
      </w:r>
      <w:r w:rsidRPr="00BA5E98">
        <w:t>Это не значит</w:t>
      </w:r>
      <w:r>
        <w:t xml:space="preserve">, </w:t>
      </w:r>
      <w:r w:rsidRPr="00BA5E98">
        <w:t>что мы преодолеем всё</w:t>
      </w:r>
      <w:r>
        <w:t xml:space="preserve">, </w:t>
      </w:r>
      <w:r w:rsidRPr="00BA5E98">
        <w:t>но мы хотя бы держим человечество Планеты на этом пульсе</w:t>
      </w:r>
      <w:r>
        <w:t xml:space="preserve">. </w:t>
      </w:r>
      <w:r w:rsidRPr="00BA5E98">
        <w:t>А так как один сделал</w:t>
      </w:r>
      <w:r>
        <w:t xml:space="preserve">, </w:t>
      </w:r>
      <w:r w:rsidRPr="00BA5E98">
        <w:t>и команда пошла туда</w:t>
      </w:r>
      <w:r>
        <w:t xml:space="preserve">, </w:t>
      </w:r>
      <w:r w:rsidRPr="00BA5E98">
        <w:t>все начинают туда тянуться вверх</w:t>
      </w:r>
      <w:r>
        <w:t xml:space="preserve">, </w:t>
      </w:r>
      <w:r w:rsidRPr="00BA5E98">
        <w:t>и вот эта массовая белиберда</w:t>
      </w:r>
      <w:r>
        <w:t xml:space="preserve">, </w:t>
      </w:r>
      <w:r w:rsidRPr="00BA5E98">
        <w:t>которая может затянуть в болото</w:t>
      </w:r>
      <w:r>
        <w:t xml:space="preserve">, </w:t>
      </w:r>
      <w:r w:rsidRPr="00BA5E98">
        <w:t>вот этим тянущимся за нами вверх человечеством мы просто вытягиваем</w:t>
      </w:r>
      <w:r>
        <w:t xml:space="preserve">, </w:t>
      </w:r>
      <w:r w:rsidRPr="00BA5E98">
        <w:t>ну как Мюнхгаузен из болота человечество</w:t>
      </w:r>
      <w:r>
        <w:t xml:space="preserve">. </w:t>
      </w:r>
      <w:r w:rsidRPr="00BA5E98">
        <w:t>Из болота Пятой расы</w:t>
      </w:r>
      <w:r>
        <w:t xml:space="preserve">, </w:t>
      </w:r>
      <w:r w:rsidRPr="00BA5E98">
        <w:t>не значит</w:t>
      </w:r>
      <w:r>
        <w:t xml:space="preserve">, </w:t>
      </w:r>
      <w:r w:rsidRPr="00BA5E98">
        <w:t>что это плохо</w:t>
      </w:r>
      <w:r>
        <w:t xml:space="preserve">. </w:t>
      </w:r>
      <w:r w:rsidRPr="00BA5E98">
        <w:t>Болото</w:t>
      </w:r>
      <w:r w:rsidR="001F5215">
        <w:t xml:space="preserve"> – </w:t>
      </w:r>
      <w:r w:rsidRPr="00BA5E98">
        <w:t>экологически на самом деле хорошо</w:t>
      </w:r>
      <w:r>
        <w:t xml:space="preserve">, </w:t>
      </w:r>
      <w:r w:rsidRPr="00BA5E98">
        <w:t>но оно старое</w:t>
      </w:r>
      <w:r>
        <w:t xml:space="preserve">. </w:t>
      </w:r>
      <w:r w:rsidRPr="00BA5E98">
        <w:t>Его надо очищать</w:t>
      </w:r>
      <w:r>
        <w:t xml:space="preserve">. </w:t>
      </w:r>
      <w:r w:rsidRPr="00BA5E98">
        <w:t>Вот мы занимаемся этим</w:t>
      </w:r>
      <w:r>
        <w:t>.</w:t>
      </w:r>
      <w:bookmarkEnd w:id="1240"/>
      <w:bookmarkEnd w:id="1241"/>
      <w:bookmarkEnd w:id="1242"/>
      <w:bookmarkEnd w:id="1243"/>
      <w:bookmarkEnd w:id="1244"/>
      <w:bookmarkEnd w:id="1245"/>
      <w:bookmarkEnd w:id="1246"/>
    </w:p>
    <w:p w14:paraId="68AD1794" w14:textId="3A642405" w:rsidR="001104A1" w:rsidRDefault="001104A1" w:rsidP="001104A1">
      <w:bookmarkStart w:id="1247" w:name="_Toc185896491"/>
      <w:bookmarkStart w:id="1248" w:name="_Toc185962633"/>
      <w:bookmarkStart w:id="1249" w:name="_Toc185963333"/>
      <w:bookmarkStart w:id="1250" w:name="_Toc185963903"/>
      <w:bookmarkStart w:id="1251" w:name="_Toc185965049"/>
      <w:bookmarkStart w:id="1252" w:name="_Toc185966189"/>
      <w:bookmarkStart w:id="1253" w:name="_Toc190983509"/>
      <w:r w:rsidRPr="00BA5E98">
        <w:t>Отсюда эти сумасшедшие цифры</w:t>
      </w:r>
      <w:r>
        <w:t xml:space="preserve">. </w:t>
      </w:r>
      <w:r w:rsidRPr="00BA5E98">
        <w:t>С одной стороны</w:t>
      </w:r>
      <w:r>
        <w:t xml:space="preserve">, </w:t>
      </w:r>
      <w:r w:rsidRPr="00BA5E98">
        <w:t>нам с вами нужно сумасшедшее количество ядер для развития</w:t>
      </w:r>
      <w:r>
        <w:t xml:space="preserve">, </w:t>
      </w:r>
      <w:r w:rsidRPr="00BA5E98">
        <w:t>ядер</w:t>
      </w:r>
      <w:r>
        <w:t xml:space="preserve">. </w:t>
      </w:r>
      <w:r w:rsidRPr="00BA5E98">
        <w:t>То есть</w:t>
      </w:r>
      <w:r>
        <w:t xml:space="preserve">, </w:t>
      </w:r>
      <w:r w:rsidRPr="00BA5E98">
        <w:t>чтобы сложить Часть и Частность</w:t>
      </w:r>
      <w:r>
        <w:t xml:space="preserve">, </w:t>
      </w:r>
      <w:r w:rsidRPr="00BA5E98">
        <w:t>нужно очень много Огня</w:t>
      </w:r>
      <w:r>
        <w:t xml:space="preserve">. </w:t>
      </w:r>
      <w:r w:rsidRPr="00BA5E98">
        <w:t>Почитайте</w:t>
      </w:r>
      <w:r>
        <w:t xml:space="preserve">, </w:t>
      </w:r>
      <w:r w:rsidRPr="00BA5E98">
        <w:t>пожалуйста</w:t>
      </w:r>
      <w:r>
        <w:t xml:space="preserve">, </w:t>
      </w:r>
      <w:r w:rsidRPr="00BA5E98">
        <w:t>Блаватскую</w:t>
      </w:r>
      <w:r>
        <w:t xml:space="preserve">. </w:t>
      </w:r>
      <w:r w:rsidRPr="00BA5E98">
        <w:t>И даже Абсолютного Огня нам сейчас крайне не хватает</w:t>
      </w:r>
      <w:r>
        <w:t xml:space="preserve">, </w:t>
      </w:r>
      <w:r w:rsidRPr="00BA5E98">
        <w:t>потому что нам нужно сумасшедшее количество Огня</w:t>
      </w:r>
      <w:r>
        <w:t xml:space="preserve">, </w:t>
      </w:r>
      <w:r w:rsidRPr="00BA5E98">
        <w:t>чтобы развиваться</w:t>
      </w:r>
      <w:r>
        <w:t xml:space="preserve">. </w:t>
      </w:r>
      <w:r w:rsidRPr="00BA5E98">
        <w:t>У нас столько нет</w:t>
      </w:r>
      <w:r>
        <w:t xml:space="preserve">. </w:t>
      </w:r>
      <w:r w:rsidRPr="00BA5E98">
        <w:t>И не менее сумасшедшее количество Огня нужно человечеству</w:t>
      </w:r>
      <w:r>
        <w:t xml:space="preserve">, </w:t>
      </w:r>
      <w:r w:rsidRPr="00BA5E98">
        <w:t>чтоб встроиться в Новую эпоху</w:t>
      </w:r>
      <w:r>
        <w:t xml:space="preserve">. </w:t>
      </w:r>
      <w:r w:rsidRPr="00BA5E98">
        <w:t>Новая эпоха</w:t>
      </w:r>
      <w:r w:rsidR="001F5215">
        <w:t xml:space="preserve"> – </w:t>
      </w:r>
      <w:r w:rsidRPr="00BA5E98">
        <w:t>эпоха Огня</w:t>
      </w:r>
      <w:r>
        <w:t xml:space="preserve">. </w:t>
      </w:r>
      <w:r w:rsidRPr="00BA5E98">
        <w:t>Поэтому 281 триллион</w:t>
      </w:r>
      <w:r>
        <w:t xml:space="preserve">, </w:t>
      </w:r>
      <w:r w:rsidRPr="00BA5E98">
        <w:t>что мы сейчас стяжали на 32-й позиции</w:t>
      </w:r>
      <w:r>
        <w:t xml:space="preserve">, </w:t>
      </w:r>
      <w:r w:rsidRPr="00BA5E98">
        <w:t>вот через нас проходил туго</w:t>
      </w:r>
      <w:r>
        <w:t xml:space="preserve">, </w:t>
      </w:r>
      <w:r w:rsidRPr="00BA5E98">
        <w:t>заикался</w:t>
      </w:r>
      <w:r>
        <w:t xml:space="preserve">, </w:t>
      </w:r>
      <w:r w:rsidRPr="00BA5E98">
        <w:t xml:space="preserve">а человечество снямало так </w:t>
      </w:r>
      <w:r w:rsidRPr="00BA5E98">
        <w:rPr>
          <w:i/>
        </w:rPr>
        <w:t>(облизнулся</w:t>
      </w:r>
      <w:r w:rsidR="001F5215">
        <w:rPr>
          <w:i/>
        </w:rPr>
        <w:t xml:space="preserve"> – </w:t>
      </w:r>
      <w:r w:rsidRPr="00BA5E98">
        <w:rPr>
          <w:i/>
        </w:rPr>
        <w:t>прим</w:t>
      </w:r>
      <w:r>
        <w:rPr>
          <w:i/>
        </w:rPr>
        <w:t xml:space="preserve">. </w:t>
      </w:r>
      <w:r w:rsidRPr="00BA5E98">
        <w:rPr>
          <w:i/>
        </w:rPr>
        <w:t>ред</w:t>
      </w:r>
      <w:r>
        <w:rPr>
          <w:i/>
        </w:rPr>
        <w:t xml:space="preserve">.), </w:t>
      </w:r>
      <w:r w:rsidRPr="00BA5E98">
        <w:t>всё</w:t>
      </w:r>
      <w:r>
        <w:t xml:space="preserve">. </w:t>
      </w:r>
      <w:r w:rsidRPr="00BA5E98">
        <w:t>То есть</w:t>
      </w:r>
      <w:r>
        <w:t xml:space="preserve">, </w:t>
      </w:r>
      <w:r w:rsidRPr="00BA5E98">
        <w:t>я даже не заметил</w:t>
      </w:r>
      <w:r>
        <w:t xml:space="preserve">, </w:t>
      </w:r>
      <w:r w:rsidRPr="00BA5E98">
        <w:t>как они это усвоили</w:t>
      </w:r>
      <w:r>
        <w:t xml:space="preserve">. </w:t>
      </w:r>
      <w:r w:rsidRPr="00BA5E98">
        <w:t>То есть</w:t>
      </w:r>
      <w:r>
        <w:t xml:space="preserve">, </w:t>
      </w:r>
      <w:r w:rsidRPr="00BA5E98">
        <w:t>мы только пропустили</w:t>
      </w:r>
      <w:r>
        <w:t xml:space="preserve">, </w:t>
      </w:r>
      <w:r w:rsidRPr="00BA5E98">
        <w:t>и всё ушло</w:t>
      </w:r>
      <w:r>
        <w:t>.</w:t>
      </w:r>
      <w:bookmarkEnd w:id="1247"/>
      <w:bookmarkEnd w:id="1248"/>
      <w:bookmarkEnd w:id="1249"/>
      <w:bookmarkEnd w:id="1250"/>
      <w:bookmarkEnd w:id="1251"/>
      <w:bookmarkEnd w:id="1252"/>
      <w:bookmarkEnd w:id="1253"/>
    </w:p>
    <w:p w14:paraId="536E715D" w14:textId="32728A39" w:rsidR="001104A1" w:rsidRDefault="001104A1" w:rsidP="001104A1">
      <w:bookmarkStart w:id="1254" w:name="_Toc185896492"/>
      <w:bookmarkStart w:id="1255" w:name="_Toc185962634"/>
      <w:bookmarkStart w:id="1256" w:name="_Toc185963334"/>
      <w:bookmarkStart w:id="1257" w:name="_Toc185963904"/>
      <w:bookmarkStart w:id="1258" w:name="_Toc185965050"/>
      <w:bookmarkStart w:id="1259" w:name="_Toc185966190"/>
      <w:bookmarkStart w:id="1260" w:name="_Toc190983510"/>
      <w:r w:rsidRPr="00BA5E98">
        <w:t>Но вы должны понимать</w:t>
      </w:r>
      <w:r>
        <w:t xml:space="preserve">, </w:t>
      </w:r>
      <w:r w:rsidRPr="00BA5E98">
        <w:t>что Огонь 32 уровня весь этот хаос слегка пережигает</w:t>
      </w:r>
      <w:r>
        <w:t xml:space="preserve">. </w:t>
      </w:r>
      <w:r w:rsidRPr="00BA5E98">
        <w:t>Слово слегка</w:t>
      </w:r>
      <w:r w:rsidR="001F5215">
        <w:t xml:space="preserve"> – </w:t>
      </w:r>
      <w:r w:rsidRPr="00BA5E98">
        <w:t>это корректно сказано</w:t>
      </w:r>
      <w:r>
        <w:t xml:space="preserve">. </w:t>
      </w:r>
      <w:r w:rsidRPr="00BA5E98">
        <w:t>Плюс потом Дух</w:t>
      </w:r>
      <w:r>
        <w:t xml:space="preserve">, </w:t>
      </w:r>
      <w:r w:rsidRPr="00BA5E98">
        <w:t>плюс потом Свет включился там</w:t>
      </w:r>
      <w:r>
        <w:t xml:space="preserve">, </w:t>
      </w:r>
      <w:r w:rsidRPr="00BA5E98">
        <w:t>ещё вот словесные окончания не до конца правильно отточены</w:t>
      </w:r>
      <w:r>
        <w:t xml:space="preserve">, </w:t>
      </w:r>
      <w:r w:rsidRPr="00BA5E98">
        <w:t>ну</w:t>
      </w:r>
      <w:r>
        <w:t xml:space="preserve">, </w:t>
      </w:r>
      <w:r w:rsidRPr="00BA5E98">
        <w:t>доработаем</w:t>
      </w:r>
      <w:r>
        <w:t xml:space="preserve">. </w:t>
      </w:r>
      <w:r w:rsidRPr="00BA5E98">
        <w:t>Русский язык имеет исключения</w:t>
      </w:r>
      <w:r>
        <w:t xml:space="preserve">. </w:t>
      </w:r>
      <w:r w:rsidRPr="00BA5E98">
        <w:t>Потому что Совершенных Света</w:t>
      </w:r>
      <w:r>
        <w:t xml:space="preserve">. </w:t>
      </w:r>
      <w:r w:rsidRPr="00BA5E98">
        <w:t>Как это</w:t>
      </w:r>
      <w:r>
        <w:t xml:space="preserve">, </w:t>
      </w:r>
      <w:r w:rsidRPr="00BA5E98">
        <w:t>Свет</w:t>
      </w:r>
      <w:r w:rsidR="001F5215">
        <w:t xml:space="preserve"> – </w:t>
      </w:r>
      <w:r w:rsidRPr="00BA5E98">
        <w:t>Светов? Вообще-то исключение</w:t>
      </w:r>
      <w:r>
        <w:t xml:space="preserve">, </w:t>
      </w:r>
      <w:r w:rsidRPr="00BA5E98">
        <w:t>Совершенных Света</w:t>
      </w:r>
      <w:r>
        <w:t xml:space="preserve">, </w:t>
      </w:r>
      <w:r w:rsidRPr="00BA5E98">
        <w:t>Свет</w:t>
      </w:r>
      <w:r w:rsidR="001F5215">
        <w:t xml:space="preserve"> – </w:t>
      </w:r>
      <w:r w:rsidRPr="00BA5E98">
        <w:t>единственное число</w:t>
      </w:r>
      <w:r>
        <w:t xml:space="preserve">. </w:t>
      </w:r>
      <w:r w:rsidRPr="00BA5E98">
        <w:t>То же самое с Духом мы играемся</w:t>
      </w:r>
      <w:r>
        <w:t xml:space="preserve">, </w:t>
      </w:r>
      <w:r w:rsidRPr="00BA5E98">
        <w:t>но там можно хотя бы Духов сказать</w:t>
      </w:r>
      <w:r>
        <w:t xml:space="preserve">. </w:t>
      </w:r>
      <w:r w:rsidRPr="00BA5E98">
        <w:t>И то</w:t>
      </w:r>
      <w:r>
        <w:t xml:space="preserve">, </w:t>
      </w:r>
      <w:r w:rsidRPr="00BA5E98">
        <w:t>кто в армии служил</w:t>
      </w:r>
      <w:r>
        <w:t xml:space="preserve">, </w:t>
      </w:r>
      <w:r w:rsidRPr="00BA5E98">
        <w:t xml:space="preserve">духов скажи </w:t>
      </w:r>
      <w:r w:rsidRPr="00BA5E98">
        <w:rPr>
          <w:i/>
        </w:rPr>
        <w:t>(смех в зале</w:t>
      </w:r>
      <w:r w:rsidR="001F5215">
        <w:rPr>
          <w:i/>
        </w:rPr>
        <w:t xml:space="preserve"> – </w:t>
      </w:r>
      <w:r w:rsidRPr="00BA5E98">
        <w:rPr>
          <w:i/>
        </w:rPr>
        <w:t>прим</w:t>
      </w:r>
      <w:r>
        <w:rPr>
          <w:i/>
        </w:rPr>
        <w:t xml:space="preserve">. </w:t>
      </w:r>
      <w:r w:rsidRPr="00BA5E98">
        <w:rPr>
          <w:i/>
        </w:rPr>
        <w:t>ред</w:t>
      </w:r>
      <w:r>
        <w:rPr>
          <w:i/>
        </w:rPr>
        <w:t>.)</w:t>
      </w:r>
      <w:r>
        <w:t xml:space="preserve">, </w:t>
      </w:r>
      <w:r w:rsidRPr="00BA5E98">
        <w:t>у нас сленг советский совсем по-другому</w:t>
      </w:r>
      <w:r>
        <w:t xml:space="preserve">, </w:t>
      </w:r>
      <w:r w:rsidRPr="00BA5E98">
        <w:t>поэтому</w:t>
      </w:r>
      <w:r>
        <w:t xml:space="preserve">, </w:t>
      </w:r>
      <w:r w:rsidRPr="00BA5E98">
        <w:t>прям вот</w:t>
      </w:r>
      <w:r>
        <w:t xml:space="preserve">, </w:t>
      </w:r>
      <w:r w:rsidRPr="00BA5E98">
        <w:t>по-другому это</w:t>
      </w:r>
      <w:r>
        <w:t xml:space="preserve">. </w:t>
      </w:r>
      <w:r w:rsidRPr="00BA5E98">
        <w:t>Ну</w:t>
      </w:r>
      <w:r>
        <w:t xml:space="preserve">, </w:t>
      </w:r>
      <w:r w:rsidRPr="00BA5E98">
        <w:t>вот оно работает так</w:t>
      </w:r>
      <w:r>
        <w:t>.</w:t>
      </w:r>
      <w:bookmarkEnd w:id="1254"/>
      <w:bookmarkEnd w:id="1255"/>
      <w:bookmarkEnd w:id="1256"/>
      <w:bookmarkEnd w:id="1257"/>
      <w:bookmarkEnd w:id="1258"/>
      <w:bookmarkEnd w:id="1259"/>
      <w:bookmarkEnd w:id="1260"/>
    </w:p>
    <w:p w14:paraId="4EFFEC81" w14:textId="2F34148B" w:rsidR="001104A1" w:rsidRDefault="001104A1" w:rsidP="001104A1">
      <w:bookmarkStart w:id="1261" w:name="_Toc185896493"/>
      <w:bookmarkStart w:id="1262" w:name="_Toc185962635"/>
      <w:bookmarkStart w:id="1263" w:name="_Toc185963335"/>
      <w:bookmarkStart w:id="1264" w:name="_Toc185963905"/>
      <w:bookmarkStart w:id="1265" w:name="_Toc185965051"/>
      <w:bookmarkStart w:id="1266" w:name="_Toc185966191"/>
      <w:bookmarkStart w:id="1267" w:name="_Toc190983511"/>
      <w:r w:rsidRPr="00BA5E98">
        <w:t>А ментально матрица-то работает на Планете</w:t>
      </w:r>
      <w:r>
        <w:t xml:space="preserve">. </w:t>
      </w:r>
      <w:r w:rsidRPr="00BA5E98">
        <w:t>И вот этой концентрацией</w:t>
      </w:r>
      <w:r>
        <w:t xml:space="preserve">, </w:t>
      </w:r>
      <w:r w:rsidRPr="00BA5E98">
        <w:t>мы просто</w:t>
      </w:r>
      <w:r>
        <w:t xml:space="preserve">, </w:t>
      </w:r>
      <w:r w:rsidRPr="00BA5E98">
        <w:t>только мы стяжали</w:t>
      </w:r>
      <w:r>
        <w:t xml:space="preserve">, </w:t>
      </w:r>
      <w:r w:rsidRPr="00BA5E98">
        <w:t>мы из себя это эманировали</w:t>
      </w:r>
      <w:r>
        <w:t xml:space="preserve">, </w:t>
      </w:r>
      <w:r w:rsidRPr="00BA5E98">
        <w:t>да ещё в каждую Совершенную Часть стяжали по 32</w:t>
      </w:r>
      <w:r>
        <w:t xml:space="preserve">, </w:t>
      </w:r>
      <w:r w:rsidRPr="00BA5E98">
        <w:t>поэтому так тяжело было</w:t>
      </w:r>
      <w:r>
        <w:t xml:space="preserve">. </w:t>
      </w:r>
      <w:r w:rsidRPr="00BA5E98">
        <w:t>Чух</w:t>
      </w:r>
      <w:r>
        <w:t xml:space="preserve">, </w:t>
      </w:r>
      <w:r w:rsidRPr="00BA5E98">
        <w:t>и человечество тут же это съело</w:t>
      </w:r>
      <w:r>
        <w:t xml:space="preserve">. </w:t>
      </w:r>
      <w:r w:rsidRPr="00BA5E98">
        <w:t>Это говорит о том</w:t>
      </w:r>
      <w:r>
        <w:t xml:space="preserve">, </w:t>
      </w:r>
      <w:r w:rsidRPr="00BA5E98">
        <w:t>что нехватка</w:t>
      </w:r>
      <w:r>
        <w:t xml:space="preserve">, </w:t>
      </w:r>
      <w:r w:rsidRPr="00BA5E98">
        <w:t>вот даже с 32 Частностями</w:t>
      </w:r>
      <w:r>
        <w:t xml:space="preserve">, </w:t>
      </w:r>
      <w:r w:rsidRPr="00BA5E98">
        <w:t>человечество живёт мыслями</w:t>
      </w:r>
      <w:r>
        <w:t xml:space="preserve">, </w:t>
      </w:r>
      <w:r w:rsidRPr="00BA5E98">
        <w:t>чувствами</w:t>
      </w:r>
      <w:r>
        <w:t xml:space="preserve">, </w:t>
      </w:r>
      <w:r w:rsidRPr="00BA5E98">
        <w:t>32</w:t>
      </w:r>
      <w:r w:rsidR="006443FA">
        <w:t xml:space="preserve"> </w:t>
      </w:r>
      <w:r w:rsidRPr="00BA5E98">
        <w:t>Частностями не хватает</w:t>
      </w:r>
      <w:r>
        <w:t xml:space="preserve">. </w:t>
      </w:r>
      <w:r w:rsidRPr="00BA5E98">
        <w:t>Но это сразу оседает</w:t>
      </w:r>
      <w:r>
        <w:t xml:space="preserve">, </w:t>
      </w:r>
      <w:r w:rsidRPr="00BA5E98">
        <w:t>куда идёт человечество</w:t>
      </w:r>
      <w:r>
        <w:t xml:space="preserve">, </w:t>
      </w:r>
      <w:r w:rsidRPr="00BA5E98">
        <w:t>компенсаторным механизмом</w:t>
      </w:r>
      <w:r>
        <w:t xml:space="preserve">, </w:t>
      </w:r>
      <w:r w:rsidRPr="00BA5E98">
        <w:t>и усваивается</w:t>
      </w:r>
      <w:r>
        <w:t xml:space="preserve">. </w:t>
      </w:r>
      <w:r w:rsidRPr="00BA5E98">
        <w:t>А Синтез минимально ментален</w:t>
      </w:r>
      <w:r>
        <w:t>.</w:t>
      </w:r>
      <w:bookmarkEnd w:id="1261"/>
      <w:bookmarkEnd w:id="1262"/>
      <w:bookmarkEnd w:id="1263"/>
      <w:bookmarkEnd w:id="1264"/>
      <w:bookmarkEnd w:id="1265"/>
      <w:bookmarkEnd w:id="1266"/>
      <w:bookmarkEnd w:id="1267"/>
    </w:p>
    <w:p w14:paraId="4B20E409" w14:textId="77777777" w:rsidR="001104A1" w:rsidRDefault="001104A1" w:rsidP="001104A1">
      <w:bookmarkStart w:id="1268" w:name="_Toc185896494"/>
      <w:bookmarkStart w:id="1269" w:name="_Toc185962636"/>
      <w:bookmarkStart w:id="1270" w:name="_Toc185963336"/>
      <w:bookmarkStart w:id="1271" w:name="_Toc185963906"/>
      <w:bookmarkStart w:id="1272" w:name="_Toc185965052"/>
      <w:bookmarkStart w:id="1273" w:name="_Toc185966192"/>
      <w:bookmarkStart w:id="1274" w:name="_Toc190983512"/>
      <w:r w:rsidRPr="00BA5E98">
        <w:t>Значит</w:t>
      </w:r>
      <w:r>
        <w:t xml:space="preserve">, </w:t>
      </w:r>
      <w:r w:rsidRPr="00BA5E98">
        <w:t>мы сейчас очень активно минимально возбудили ментальность в человечестве</w:t>
      </w:r>
      <w:r>
        <w:t xml:space="preserve">. </w:t>
      </w:r>
      <w:r w:rsidRPr="00BA5E98">
        <w:t>Ну</w:t>
      </w:r>
      <w:r>
        <w:t xml:space="preserve">, </w:t>
      </w:r>
      <w:r w:rsidRPr="00BA5E98">
        <w:t>они хоть будут соображать</w:t>
      </w:r>
      <w:r>
        <w:t xml:space="preserve">, </w:t>
      </w:r>
      <w:r w:rsidRPr="00BA5E98">
        <w:t>что дальше делать</w:t>
      </w:r>
      <w:r>
        <w:t xml:space="preserve">. </w:t>
      </w:r>
      <w:r w:rsidRPr="00BA5E98">
        <w:t>Да везде</w:t>
      </w:r>
      <w:r>
        <w:t xml:space="preserve">, </w:t>
      </w:r>
      <w:r w:rsidRPr="00BA5E98">
        <w:t>какая разница</w:t>
      </w:r>
      <w:r>
        <w:t xml:space="preserve">, </w:t>
      </w:r>
      <w:r w:rsidRPr="00BA5E98">
        <w:t>где</w:t>
      </w:r>
      <w:r>
        <w:t xml:space="preserve">. </w:t>
      </w:r>
      <w:r w:rsidRPr="00BA5E98">
        <w:t>Где-то соображают</w:t>
      </w:r>
      <w:r>
        <w:t xml:space="preserve">, </w:t>
      </w:r>
      <w:r w:rsidRPr="00BA5E98">
        <w:t>где-то нет</w:t>
      </w:r>
      <w:r>
        <w:t xml:space="preserve">. </w:t>
      </w:r>
      <w:r w:rsidRPr="00BA5E98">
        <w:t>Мыслить начнут</w:t>
      </w:r>
      <w:r>
        <w:t xml:space="preserve">. </w:t>
      </w:r>
      <w:r w:rsidRPr="00BA5E98">
        <w:t>И вот эту стимуляцию мы делаем вот этой практикой Совершенных стяжаний</w:t>
      </w:r>
      <w:r>
        <w:t xml:space="preserve">. </w:t>
      </w:r>
      <w:r w:rsidRPr="00BA5E98">
        <w:t>Раньше по 16</w:t>
      </w:r>
      <w:r>
        <w:t xml:space="preserve">, </w:t>
      </w:r>
      <w:r w:rsidRPr="00BA5E98">
        <w:t>теперь 32 вводится</w:t>
      </w:r>
      <w:r>
        <w:t xml:space="preserve">. </w:t>
      </w:r>
      <w:r w:rsidRPr="00BA5E98">
        <w:t>Это тяжело</w:t>
      </w:r>
      <w:r>
        <w:t xml:space="preserve">, </w:t>
      </w:r>
      <w:r w:rsidRPr="00BA5E98">
        <w:t>некоторые сидят</w:t>
      </w:r>
      <w:r>
        <w:t xml:space="preserve">, </w:t>
      </w:r>
      <w:r w:rsidRPr="00BA5E98">
        <w:t>мучаются</w:t>
      </w:r>
      <w:r>
        <w:t xml:space="preserve">. </w:t>
      </w:r>
      <w:r w:rsidRPr="00BA5E98">
        <w:t>Потому что кто-то не стоит перед Отцом</w:t>
      </w:r>
      <w:r>
        <w:t xml:space="preserve">, </w:t>
      </w:r>
      <w:r w:rsidRPr="00BA5E98">
        <w:t>кто-то ничего не видит</w:t>
      </w:r>
      <w:r>
        <w:t xml:space="preserve">, </w:t>
      </w:r>
      <w:r w:rsidRPr="00BA5E98">
        <w:t>кто-то даже ничего не слышит</w:t>
      </w:r>
      <w:r>
        <w:t xml:space="preserve">, </w:t>
      </w:r>
      <w:r w:rsidRPr="00BA5E98">
        <w:t>потому что теряется от потока слов</w:t>
      </w:r>
      <w:r>
        <w:t xml:space="preserve">. </w:t>
      </w:r>
      <w:r w:rsidRPr="00BA5E98">
        <w:t>Зато и каждому из вас ядра растут</w:t>
      </w:r>
      <w:r>
        <w:t xml:space="preserve">, </w:t>
      </w:r>
      <w:r w:rsidRPr="00BA5E98">
        <w:t>и человечеству хорошо</w:t>
      </w:r>
      <w:r>
        <w:t>.</w:t>
      </w:r>
      <w:bookmarkEnd w:id="1268"/>
      <w:bookmarkEnd w:id="1269"/>
      <w:bookmarkEnd w:id="1270"/>
      <w:bookmarkEnd w:id="1271"/>
      <w:bookmarkEnd w:id="1272"/>
      <w:bookmarkEnd w:id="1273"/>
      <w:bookmarkEnd w:id="1274"/>
    </w:p>
    <w:p w14:paraId="47D8F893" w14:textId="36EF9794" w:rsidR="001104A1" w:rsidRPr="00BA5E98" w:rsidRDefault="001104A1" w:rsidP="001104A1">
      <w:bookmarkStart w:id="1275" w:name="_Toc185896495"/>
      <w:bookmarkStart w:id="1276" w:name="_Toc185962637"/>
      <w:bookmarkStart w:id="1277" w:name="_Toc185963337"/>
      <w:bookmarkStart w:id="1278" w:name="_Toc185963907"/>
      <w:bookmarkStart w:id="1279" w:name="_Toc185965053"/>
      <w:bookmarkStart w:id="1280" w:name="_Toc185966193"/>
      <w:bookmarkStart w:id="1281" w:name="_Toc190983513"/>
      <w:r w:rsidRPr="00BA5E98">
        <w:t>Ну</w:t>
      </w:r>
      <w:r>
        <w:t xml:space="preserve">, </w:t>
      </w:r>
      <w:r w:rsidRPr="00BA5E98">
        <w:t>кто не понял</w:t>
      </w:r>
      <w:r>
        <w:t xml:space="preserve">, </w:t>
      </w:r>
      <w:r w:rsidRPr="00BA5E98">
        <w:t>теперь такая практика будет на каждом Синтезе</w:t>
      </w:r>
      <w:r>
        <w:t xml:space="preserve">, </w:t>
      </w:r>
      <w:r w:rsidRPr="00BA5E98">
        <w:t>начиная со второго</w:t>
      </w:r>
      <w:r>
        <w:t xml:space="preserve">. </w:t>
      </w:r>
      <w:r w:rsidRPr="00BA5E98">
        <w:t>У нас все Синтезы</w:t>
      </w:r>
      <w:r w:rsidR="001F5215">
        <w:t xml:space="preserve"> – </w:t>
      </w:r>
      <w:r w:rsidRPr="00BA5E98">
        <w:t>это Совершенные Части</w:t>
      </w:r>
      <w:r>
        <w:t xml:space="preserve">. </w:t>
      </w:r>
      <w:r w:rsidRPr="00BA5E98">
        <w:t>Это будет не с 33-й практики</w:t>
      </w:r>
      <w:r>
        <w:t xml:space="preserve">, </w:t>
      </w:r>
      <w:r w:rsidRPr="00BA5E98">
        <w:t>со Второго Синтеза</w:t>
      </w:r>
      <w:r>
        <w:t xml:space="preserve">, </w:t>
      </w:r>
      <w:r w:rsidRPr="00BA5E98">
        <w:t>вот это всё</w:t>
      </w:r>
      <w:r>
        <w:t xml:space="preserve">. </w:t>
      </w:r>
      <w:r w:rsidRPr="00BA5E98">
        <w:t>Но</w:t>
      </w:r>
      <w:r>
        <w:t xml:space="preserve">, </w:t>
      </w:r>
      <w:r w:rsidRPr="00BA5E98">
        <w:t>только для Слова Отца будут стяжать</w:t>
      </w:r>
      <w:r>
        <w:t xml:space="preserve">, </w:t>
      </w:r>
      <w:r w:rsidRPr="00BA5E98">
        <w:t>у нас</w:t>
      </w:r>
      <w:r w:rsidR="001F5215">
        <w:t xml:space="preserve"> – </w:t>
      </w:r>
      <w:r w:rsidRPr="00BA5E98">
        <w:t>для ИВДИВО каждого</w:t>
      </w:r>
      <w:r>
        <w:t xml:space="preserve">. </w:t>
      </w:r>
      <w:r w:rsidRPr="00BA5E98">
        <w:t>Это уже объявлено</w:t>
      </w:r>
      <w:r>
        <w:t xml:space="preserve">, </w:t>
      </w:r>
      <w:r w:rsidRPr="00BA5E98">
        <w:t>в Распоряжении восемь есть</w:t>
      </w:r>
      <w:r>
        <w:t xml:space="preserve">. </w:t>
      </w:r>
      <w:r w:rsidRPr="00BA5E98">
        <w:t>Поэтому вот на каждом Синтезе</w:t>
      </w:r>
      <w:r>
        <w:t xml:space="preserve">, </w:t>
      </w:r>
      <w:r w:rsidRPr="00BA5E98">
        <w:t>это я публикую это для всех Владык Синтеза</w:t>
      </w:r>
      <w:r>
        <w:t xml:space="preserve">, </w:t>
      </w:r>
      <w:r w:rsidRPr="00BA5E98">
        <w:t>мы будем насыщать и себя</w:t>
      </w:r>
      <w:r>
        <w:t xml:space="preserve">, </w:t>
      </w:r>
      <w:r w:rsidRPr="00BA5E98">
        <w:t>и человечество вот этим масштабом практик</w:t>
      </w:r>
      <w:r>
        <w:t xml:space="preserve">. </w:t>
      </w:r>
      <w:r w:rsidRPr="00BA5E98">
        <w:t>Причём их две</w:t>
      </w:r>
      <w:r>
        <w:t xml:space="preserve">, </w:t>
      </w:r>
      <w:r w:rsidRPr="00BA5E98">
        <w:t>мы первую сделали</w:t>
      </w:r>
      <w:r>
        <w:t xml:space="preserve">, </w:t>
      </w:r>
      <w:r w:rsidRPr="00BA5E98">
        <w:t>ещё вторая такая же будет</w:t>
      </w:r>
      <w:r>
        <w:t xml:space="preserve">, </w:t>
      </w:r>
      <w:r w:rsidRPr="00BA5E98">
        <w:t>когда сейчас вот Отец скажет</w:t>
      </w:r>
      <w:r>
        <w:t xml:space="preserve">, </w:t>
      </w:r>
      <w:r w:rsidRPr="00BA5E98">
        <w:t>усвоили или нет</w:t>
      </w:r>
      <w:r>
        <w:t xml:space="preserve">, </w:t>
      </w:r>
      <w:r w:rsidRPr="00BA5E98">
        <w:t>или завтра или сегодня</w:t>
      </w:r>
      <w:r>
        <w:t xml:space="preserve">. </w:t>
      </w:r>
      <w:r w:rsidRPr="00BA5E98">
        <w:t>Вы увидели?</w:t>
      </w:r>
      <w:bookmarkEnd w:id="1275"/>
      <w:bookmarkEnd w:id="1276"/>
      <w:bookmarkEnd w:id="1277"/>
      <w:bookmarkEnd w:id="1278"/>
      <w:bookmarkEnd w:id="1279"/>
      <w:bookmarkEnd w:id="1280"/>
      <w:bookmarkEnd w:id="1281"/>
    </w:p>
    <w:p w14:paraId="69C4E7EE" w14:textId="77777777" w:rsidR="001104A1" w:rsidRDefault="001104A1" w:rsidP="001104A1">
      <w:bookmarkStart w:id="1282" w:name="_Toc185896496"/>
      <w:bookmarkStart w:id="1283" w:name="_Toc185962638"/>
      <w:bookmarkStart w:id="1284" w:name="_Toc185963338"/>
      <w:bookmarkStart w:id="1285" w:name="_Toc185963908"/>
      <w:bookmarkStart w:id="1286" w:name="_Toc185965054"/>
      <w:bookmarkStart w:id="1287" w:name="_Toc185966194"/>
      <w:bookmarkStart w:id="1288" w:name="_Toc190983514"/>
      <w:r w:rsidRPr="00BA5E98">
        <w:t>И вот это практика насыщения</w:t>
      </w:r>
      <w:r>
        <w:t xml:space="preserve">. </w:t>
      </w:r>
      <w:r w:rsidRPr="00BA5E98">
        <w:t>Я к чему? Вы у нас профессионалы</w:t>
      </w:r>
      <w:r>
        <w:t xml:space="preserve">, </w:t>
      </w:r>
      <w:r w:rsidRPr="00BA5E98">
        <w:t>Космическая Культура</w:t>
      </w:r>
      <w:r>
        <w:t xml:space="preserve">. </w:t>
      </w:r>
      <w:r w:rsidRPr="00BA5E98">
        <w:t>Берите эту практику</w:t>
      </w:r>
      <w:r>
        <w:t xml:space="preserve">, </w:t>
      </w:r>
      <w:r w:rsidRPr="00BA5E98">
        <w:t>возжигайтесь</w:t>
      </w:r>
      <w:r>
        <w:t xml:space="preserve">. </w:t>
      </w:r>
      <w:r w:rsidRPr="00BA5E98">
        <w:t>У многих из вас</w:t>
      </w:r>
      <w:r>
        <w:t xml:space="preserve">, </w:t>
      </w:r>
      <w:r w:rsidRPr="00BA5E98">
        <w:t>понятно</w:t>
      </w:r>
      <w:r>
        <w:t xml:space="preserve">, </w:t>
      </w:r>
      <w:r w:rsidRPr="00BA5E98">
        <w:t>что Отец Творил преображение</w:t>
      </w:r>
      <w:r>
        <w:t xml:space="preserve">, </w:t>
      </w:r>
      <w:r w:rsidRPr="00BA5E98">
        <w:t>но некоторые Совершенные Части вы стяжали</w:t>
      </w:r>
      <w:r>
        <w:t xml:space="preserve">, </w:t>
      </w:r>
      <w:r w:rsidRPr="00BA5E98">
        <w:t>забыли их</w:t>
      </w:r>
      <w:r>
        <w:t xml:space="preserve">, </w:t>
      </w:r>
      <w:r w:rsidRPr="00BA5E98">
        <w:t>в смысле</w:t>
      </w:r>
      <w:r>
        <w:t xml:space="preserve">, </w:t>
      </w:r>
      <w:r w:rsidRPr="00BA5E98">
        <w:t>не пользовались ими</w:t>
      </w:r>
      <w:r>
        <w:t>.</w:t>
      </w:r>
      <w:bookmarkEnd w:id="1282"/>
      <w:bookmarkEnd w:id="1283"/>
      <w:bookmarkEnd w:id="1284"/>
      <w:bookmarkEnd w:id="1285"/>
      <w:bookmarkEnd w:id="1286"/>
      <w:bookmarkEnd w:id="1287"/>
      <w:bookmarkEnd w:id="1288"/>
    </w:p>
    <w:p w14:paraId="42028F12" w14:textId="77777777" w:rsidR="001104A1" w:rsidRDefault="001104A1" w:rsidP="001104A1">
      <w:bookmarkStart w:id="1289" w:name="_Toc185896497"/>
      <w:bookmarkStart w:id="1290" w:name="_Toc185962639"/>
      <w:bookmarkStart w:id="1291" w:name="_Toc185963339"/>
      <w:bookmarkStart w:id="1292" w:name="_Toc185963909"/>
      <w:bookmarkStart w:id="1293" w:name="_Toc185965055"/>
      <w:bookmarkStart w:id="1294" w:name="_Toc185966195"/>
      <w:bookmarkStart w:id="1295" w:name="_Toc190983515"/>
      <w:r w:rsidRPr="00BA5E98">
        <w:t>Вот эта практика: «Возжигаюсь Совершенным Хум»</w:t>
      </w:r>
      <w:r>
        <w:t xml:space="preserve">, </w:t>
      </w:r>
      <w:r w:rsidRPr="00BA5E98">
        <w:t>и пошел по этой практике</w:t>
      </w:r>
      <w:r>
        <w:t xml:space="preserve">. </w:t>
      </w:r>
      <w:r w:rsidRPr="00BA5E98">
        <w:t>На следующей неделе это будет в Распоряжениях опубликовано</w:t>
      </w:r>
      <w:r>
        <w:t xml:space="preserve">. </w:t>
      </w:r>
      <w:r w:rsidRPr="00BA5E98">
        <w:t>Нужно 2-3 дня</w:t>
      </w:r>
      <w:r>
        <w:t xml:space="preserve">, </w:t>
      </w:r>
      <w:r w:rsidRPr="00BA5E98">
        <w:t>чтобы обработать эти 250 Распоряжений</w:t>
      </w:r>
      <w:r>
        <w:t xml:space="preserve">. </w:t>
      </w:r>
      <w:r w:rsidRPr="00BA5E98">
        <w:t>Я туда везде вставлю эту практику</w:t>
      </w:r>
      <w:r>
        <w:t xml:space="preserve">, </w:t>
      </w:r>
      <w:r w:rsidRPr="00BA5E98">
        <w:t>в каждую Часть</w:t>
      </w:r>
      <w:r>
        <w:t xml:space="preserve">. </w:t>
      </w:r>
      <w:r w:rsidRPr="00BA5E98">
        <w:t>Всё</w:t>
      </w:r>
      <w:r>
        <w:t xml:space="preserve">, </w:t>
      </w:r>
      <w:r w:rsidRPr="00BA5E98">
        <w:t>Распоряжение номер</w:t>
      </w:r>
      <w:r>
        <w:t xml:space="preserve">, </w:t>
      </w:r>
      <w:r w:rsidRPr="00BA5E98">
        <w:t>название Части по номеру</w:t>
      </w:r>
      <w:r>
        <w:t xml:space="preserve">, </w:t>
      </w:r>
      <w:r w:rsidRPr="00BA5E98">
        <w:t>и вы находите эту практику</w:t>
      </w:r>
      <w:r>
        <w:t xml:space="preserve">. </w:t>
      </w:r>
      <w:r w:rsidRPr="00BA5E98">
        <w:t>Единственное</w:t>
      </w:r>
      <w:r>
        <w:t xml:space="preserve">, </w:t>
      </w:r>
      <w:r w:rsidRPr="00BA5E98">
        <w:t>первые 11 Частей будут сверху</w:t>
      </w:r>
      <w:r>
        <w:t xml:space="preserve">, </w:t>
      </w:r>
      <w:r w:rsidRPr="00BA5E98">
        <w:t>я думаю</w:t>
      </w:r>
      <w:r>
        <w:t xml:space="preserve">, </w:t>
      </w:r>
      <w:r w:rsidRPr="00BA5E98">
        <w:t>это понятно</w:t>
      </w:r>
      <w:r>
        <w:t xml:space="preserve">. </w:t>
      </w:r>
      <w:r w:rsidRPr="00BA5E98">
        <w:t>Методика такая</w:t>
      </w:r>
      <w:r>
        <w:t xml:space="preserve">. </w:t>
      </w:r>
      <w:r w:rsidRPr="00BA5E98">
        <w:t>И развивайте свои Совершенные Части</w:t>
      </w:r>
      <w:r>
        <w:t>.</w:t>
      </w:r>
      <w:bookmarkEnd w:id="1289"/>
      <w:bookmarkEnd w:id="1290"/>
      <w:bookmarkEnd w:id="1291"/>
      <w:bookmarkEnd w:id="1292"/>
      <w:bookmarkEnd w:id="1293"/>
      <w:bookmarkEnd w:id="1294"/>
      <w:bookmarkEnd w:id="1295"/>
    </w:p>
    <w:p w14:paraId="773777CF" w14:textId="7338C20B" w:rsidR="001104A1" w:rsidRDefault="001104A1" w:rsidP="001104A1">
      <w:bookmarkStart w:id="1296" w:name="_Toc185896498"/>
      <w:bookmarkStart w:id="1297" w:name="_Toc185962640"/>
      <w:bookmarkStart w:id="1298" w:name="_Toc185963340"/>
      <w:bookmarkStart w:id="1299" w:name="_Toc185963910"/>
      <w:bookmarkStart w:id="1300" w:name="_Toc185965056"/>
      <w:bookmarkStart w:id="1301" w:name="_Toc185966196"/>
      <w:bookmarkStart w:id="1302" w:name="_Toc190983516"/>
      <w:r w:rsidRPr="00BA5E98">
        <w:t>И прямо по этой практике у Отца встали</w:t>
      </w:r>
      <w:r>
        <w:t xml:space="preserve">. </w:t>
      </w:r>
      <w:r w:rsidRPr="00BA5E98">
        <w:t>Вы скажете: «Мы уже это стяжали»</w:t>
      </w:r>
      <w:r>
        <w:t xml:space="preserve">. </w:t>
      </w:r>
      <w:r w:rsidRPr="00BA5E98">
        <w:t>Причём здесь это? Вы стяжали и вошли</w:t>
      </w:r>
      <w:r>
        <w:t xml:space="preserve">, </w:t>
      </w:r>
      <w:r w:rsidRPr="00BA5E98">
        <w:t>а теперь надо</w:t>
      </w:r>
      <w:r>
        <w:t xml:space="preserve">… </w:t>
      </w:r>
      <w:r w:rsidRPr="00BA5E98">
        <w:t>Знаете</w:t>
      </w:r>
      <w:r>
        <w:t xml:space="preserve">, </w:t>
      </w:r>
      <w:r w:rsidRPr="00BA5E98">
        <w:t>как с Абсолютным Огнем</w:t>
      </w:r>
      <w:r>
        <w:t xml:space="preserve">, </w:t>
      </w:r>
      <w:r w:rsidRPr="00BA5E98">
        <w:t>просто стяжать</w:t>
      </w:r>
      <w:r>
        <w:t xml:space="preserve">, </w:t>
      </w:r>
      <w:r w:rsidRPr="00BA5E98">
        <w:t>насыщать себя</w:t>
      </w:r>
      <w:r>
        <w:t xml:space="preserve">. </w:t>
      </w:r>
      <w:r w:rsidRPr="00BA5E98">
        <w:t>Что такое 281 триллион ядер? Да ни о чём</w:t>
      </w:r>
      <w:r>
        <w:t xml:space="preserve">, </w:t>
      </w:r>
      <w:r w:rsidRPr="00BA5E98">
        <w:t>у нас столько клеток</w:t>
      </w:r>
      <w:r>
        <w:t xml:space="preserve">. </w:t>
      </w:r>
      <w:r w:rsidRPr="00BA5E98">
        <w:t>Что такое ядра? Это мелочь</w:t>
      </w:r>
      <w:r>
        <w:t xml:space="preserve">. </w:t>
      </w:r>
      <w:r w:rsidRPr="00BA5E98">
        <w:t>Тем более триллион</w:t>
      </w:r>
      <w:r w:rsidR="001F5215">
        <w:t xml:space="preserve"> – </w:t>
      </w:r>
      <w:r w:rsidRPr="00BA5E98">
        <w:t>это мелкие ядра</w:t>
      </w:r>
      <w:r>
        <w:t xml:space="preserve">. </w:t>
      </w:r>
      <w:r w:rsidRPr="00BA5E98">
        <w:t>Это много и одновременно</w:t>
      </w:r>
      <w:r w:rsidR="001F5215">
        <w:t xml:space="preserve"> – </w:t>
      </w:r>
      <w:r w:rsidRPr="00BA5E98">
        <w:t>не много</w:t>
      </w:r>
      <w:r>
        <w:t xml:space="preserve">. </w:t>
      </w:r>
      <w:r w:rsidRPr="00BA5E98">
        <w:t>Если у нас триллион</w:t>
      </w:r>
      <w:r w:rsidR="001F5215">
        <w:t xml:space="preserve"> – </w:t>
      </w:r>
      <w:r w:rsidRPr="00BA5E98">
        <w:t>это третий порядок цифр</w:t>
      </w:r>
      <w:r>
        <w:t xml:space="preserve">, </w:t>
      </w:r>
      <w:r w:rsidRPr="00BA5E98">
        <w:t>а в Абсолюте мы сейчас стяжаем 64-ллион</w:t>
      </w:r>
      <w:r>
        <w:t xml:space="preserve">, </w:t>
      </w:r>
      <w:r w:rsidRPr="00BA5E98">
        <w:t xml:space="preserve">64-й порядок </w:t>
      </w:r>
      <w:r w:rsidRPr="00BA5E98">
        <w:lastRenderedPageBreak/>
        <w:t>цифр</w:t>
      </w:r>
      <w:r>
        <w:t xml:space="preserve">. </w:t>
      </w:r>
      <w:r w:rsidRPr="00BA5E98">
        <w:t>Это вот в итоговой практике</w:t>
      </w:r>
      <w:r>
        <w:t xml:space="preserve">. </w:t>
      </w:r>
      <w:r w:rsidRPr="00BA5E98">
        <w:t>Триллион</w:t>
      </w:r>
      <w:r w:rsidR="001F5215">
        <w:t xml:space="preserve"> – </w:t>
      </w:r>
      <w:r w:rsidRPr="00BA5E98">
        <w:t>третий порядок</w:t>
      </w:r>
      <w:r>
        <w:t xml:space="preserve">, </w:t>
      </w:r>
      <w:r w:rsidRPr="00BA5E98">
        <w:t>и 64-ллион</w:t>
      </w:r>
      <w:r>
        <w:t xml:space="preserve">, </w:t>
      </w:r>
      <w:r w:rsidRPr="00BA5E98">
        <w:t>64-й порядок цифр</w:t>
      </w:r>
      <w:r>
        <w:t xml:space="preserve">. </w:t>
      </w:r>
      <w:r w:rsidRPr="00BA5E98">
        <w:t>Это в итоговой практике завтра мы будем стяжать</w:t>
      </w:r>
      <w:r>
        <w:t xml:space="preserve">. </w:t>
      </w:r>
      <w:r w:rsidRPr="00BA5E98">
        <w:t>Разница сумасшедшая! Это сумасшедшая разница</w:t>
      </w:r>
      <w:r>
        <w:t xml:space="preserve">, </w:t>
      </w:r>
      <w:r w:rsidRPr="00BA5E98">
        <w:t>это 61 раз по три нуля</w:t>
      </w:r>
      <w:r>
        <w:t xml:space="preserve">, </w:t>
      </w:r>
      <w:r w:rsidRPr="00BA5E98">
        <w:t>так объясню</w:t>
      </w:r>
      <w:r>
        <w:t xml:space="preserve">, </w:t>
      </w:r>
      <w:r w:rsidRPr="00BA5E98">
        <w:t>после триллиона</w:t>
      </w:r>
      <w:r>
        <w:t>.</w:t>
      </w:r>
      <w:bookmarkEnd w:id="1296"/>
      <w:bookmarkEnd w:id="1297"/>
      <w:bookmarkEnd w:id="1298"/>
      <w:bookmarkEnd w:id="1299"/>
      <w:bookmarkEnd w:id="1300"/>
      <w:bookmarkEnd w:id="1301"/>
      <w:bookmarkEnd w:id="1302"/>
    </w:p>
    <w:p w14:paraId="25FC2AF9" w14:textId="44FDB3C4" w:rsidR="001104A1" w:rsidRDefault="001104A1" w:rsidP="001104A1">
      <w:bookmarkStart w:id="1303" w:name="_Toc185896499"/>
      <w:bookmarkStart w:id="1304" w:name="_Toc185962641"/>
      <w:bookmarkStart w:id="1305" w:name="_Toc185963341"/>
      <w:bookmarkStart w:id="1306" w:name="_Toc185963911"/>
      <w:bookmarkStart w:id="1307" w:name="_Toc185965057"/>
      <w:bookmarkStart w:id="1308" w:name="_Toc185966197"/>
      <w:bookmarkStart w:id="1309" w:name="_Toc190983517"/>
      <w:r w:rsidRPr="00BA5E98">
        <w:t>Поэтому</w:t>
      </w:r>
      <w:r>
        <w:t xml:space="preserve">, </w:t>
      </w:r>
      <w:r w:rsidRPr="00BA5E98">
        <w:t>с одной стороны</w:t>
      </w:r>
      <w:r>
        <w:t xml:space="preserve">, </w:t>
      </w:r>
      <w:r w:rsidRPr="00BA5E98">
        <w:t>цифры громадные</w:t>
      </w:r>
      <w:r>
        <w:t xml:space="preserve">, </w:t>
      </w:r>
      <w:r w:rsidRPr="00BA5E98">
        <w:t>с другой стороны</w:t>
      </w:r>
      <w:r>
        <w:t xml:space="preserve">, </w:t>
      </w:r>
      <w:r w:rsidRPr="00BA5E98">
        <w:t>мы их должны усваивать</w:t>
      </w:r>
      <w:r>
        <w:t xml:space="preserve">. </w:t>
      </w:r>
      <w:r w:rsidRPr="00BA5E98">
        <w:t>И мы их должны сами иногда практиковать</w:t>
      </w:r>
      <w:r>
        <w:t xml:space="preserve">, </w:t>
      </w:r>
      <w:r w:rsidRPr="00BA5E98">
        <w:t>и себя поддерживая Огоньком и Синтезом</w:t>
      </w:r>
      <w:r>
        <w:t xml:space="preserve">, </w:t>
      </w:r>
      <w:r w:rsidRPr="00BA5E98">
        <w:t>и человечество поддерживая на своей территории</w:t>
      </w:r>
      <w:r>
        <w:t xml:space="preserve">. </w:t>
      </w:r>
      <w:r w:rsidRPr="00BA5E98">
        <w:t>А мы этими практиками не особо занимаемся</w:t>
      </w:r>
      <w:r>
        <w:t xml:space="preserve">. </w:t>
      </w:r>
      <w:r w:rsidRPr="00BA5E98">
        <w:t>Мы на Синтезе с Владыками делаем</w:t>
      </w:r>
      <w:r>
        <w:t xml:space="preserve">, </w:t>
      </w:r>
      <w:r w:rsidRPr="00BA5E98">
        <w:t>остальные забывают</w:t>
      </w:r>
      <w:r>
        <w:t xml:space="preserve">. </w:t>
      </w:r>
      <w:r w:rsidRPr="00BA5E98">
        <w:t xml:space="preserve">А кто будет развивать Совершенные Части? </w:t>
      </w:r>
      <w:r w:rsidRPr="00BA5E98">
        <w:rPr>
          <w:i/>
        </w:rPr>
        <w:t>(чихнули в зале)</w:t>
      </w:r>
      <w:r>
        <w:rPr>
          <w:i/>
        </w:rPr>
        <w:t xml:space="preserve">, </w:t>
      </w:r>
      <w:r w:rsidRPr="00BA5E98">
        <w:t>спасибо</w:t>
      </w:r>
      <w:r>
        <w:t xml:space="preserve">, </w:t>
      </w:r>
      <w:r w:rsidRPr="00BA5E98">
        <w:t>точно</w:t>
      </w:r>
      <w:r>
        <w:t xml:space="preserve">. </w:t>
      </w:r>
      <w:r w:rsidRPr="00BA5E98">
        <w:t>А Совершенные Части</w:t>
      </w:r>
      <w:r w:rsidR="001F5215">
        <w:t xml:space="preserve"> – </w:t>
      </w:r>
      <w:r w:rsidRPr="00BA5E98">
        <w:t>это культура</w:t>
      </w:r>
      <w:r>
        <w:t xml:space="preserve">. </w:t>
      </w:r>
      <w:r w:rsidRPr="00BA5E98">
        <w:t>Нет развитых Совершенных Частей</w:t>
      </w:r>
      <w:r w:rsidR="001F5215">
        <w:t xml:space="preserve"> – </w:t>
      </w:r>
      <w:r w:rsidRPr="00BA5E98">
        <w:t>быстро Космическая Культура не состоится</w:t>
      </w:r>
      <w:r>
        <w:t xml:space="preserve">. </w:t>
      </w:r>
      <w:r w:rsidRPr="00BA5E98">
        <w:t>Ну</w:t>
      </w:r>
      <w:r>
        <w:t xml:space="preserve">, </w:t>
      </w:r>
      <w:r w:rsidRPr="00BA5E98">
        <w:t>тогда пустота</w:t>
      </w:r>
      <w:r>
        <w:t xml:space="preserve">, </w:t>
      </w:r>
      <w:r w:rsidRPr="00BA5E98">
        <w:t>ну и хаос</w:t>
      </w:r>
      <w:r>
        <w:t>.</w:t>
      </w:r>
      <w:bookmarkEnd w:id="1303"/>
      <w:bookmarkEnd w:id="1304"/>
      <w:bookmarkEnd w:id="1305"/>
      <w:bookmarkEnd w:id="1306"/>
      <w:bookmarkEnd w:id="1307"/>
      <w:bookmarkEnd w:id="1308"/>
      <w:bookmarkEnd w:id="1309"/>
    </w:p>
    <w:p w14:paraId="56096627" w14:textId="77777777" w:rsidR="001104A1" w:rsidRDefault="001104A1" w:rsidP="001104A1">
      <w:pPr>
        <w:rPr>
          <w:i/>
        </w:rPr>
      </w:pPr>
      <w:bookmarkStart w:id="1310" w:name="_Toc185896500"/>
      <w:bookmarkStart w:id="1311" w:name="_Toc185962642"/>
      <w:bookmarkStart w:id="1312" w:name="_Toc185963342"/>
      <w:bookmarkStart w:id="1313" w:name="_Toc185963912"/>
      <w:bookmarkStart w:id="1314" w:name="_Toc185965058"/>
      <w:bookmarkStart w:id="1315" w:name="_Toc185966198"/>
      <w:bookmarkStart w:id="1316" w:name="_Toc190983518"/>
      <w:r w:rsidRPr="00BA5E98">
        <w:rPr>
          <w:i/>
        </w:rPr>
        <w:t>Из зала</w:t>
      </w:r>
      <w:r>
        <w:rPr>
          <w:i/>
        </w:rPr>
        <w:t xml:space="preserve">. </w:t>
      </w:r>
      <w:r w:rsidRPr="00BA5E98">
        <w:rPr>
          <w:i/>
        </w:rPr>
        <w:t>Ты сказал</w:t>
      </w:r>
      <w:r>
        <w:rPr>
          <w:i/>
        </w:rPr>
        <w:t xml:space="preserve">, </w:t>
      </w:r>
      <w:r w:rsidRPr="00BA5E98">
        <w:rPr>
          <w:i/>
        </w:rPr>
        <w:t>введёшь эту практику в 256 Распоряжений</w:t>
      </w:r>
      <w:r>
        <w:rPr>
          <w:i/>
        </w:rPr>
        <w:t>.</w:t>
      </w:r>
      <w:bookmarkEnd w:id="1310"/>
      <w:bookmarkEnd w:id="1311"/>
      <w:bookmarkEnd w:id="1312"/>
      <w:bookmarkEnd w:id="1313"/>
      <w:bookmarkEnd w:id="1314"/>
      <w:bookmarkEnd w:id="1315"/>
      <w:bookmarkEnd w:id="1316"/>
    </w:p>
    <w:p w14:paraId="41A0BBE3" w14:textId="77777777" w:rsidR="001104A1" w:rsidRPr="00BA5E98" w:rsidRDefault="001104A1" w:rsidP="001104A1">
      <w:bookmarkStart w:id="1317" w:name="_Toc185896501"/>
      <w:bookmarkStart w:id="1318" w:name="_Toc185962643"/>
      <w:bookmarkStart w:id="1319" w:name="_Toc185963343"/>
      <w:bookmarkStart w:id="1320" w:name="_Toc185963913"/>
      <w:bookmarkStart w:id="1321" w:name="_Toc185965059"/>
      <w:bookmarkStart w:id="1322" w:name="_Toc185966199"/>
      <w:bookmarkStart w:id="1323" w:name="_Toc190983519"/>
      <w:r w:rsidRPr="00BA5E98">
        <w:t>Не 256</w:t>
      </w:r>
      <w:r>
        <w:t xml:space="preserve">, </w:t>
      </w:r>
      <w:r w:rsidRPr="00BA5E98">
        <w:t>64</w:t>
      </w:r>
      <w:r>
        <w:t xml:space="preserve">. </w:t>
      </w:r>
      <w:r w:rsidRPr="00BA5E98">
        <w:t>Извини</w:t>
      </w:r>
      <w:r>
        <w:t xml:space="preserve">, </w:t>
      </w:r>
      <w:r w:rsidRPr="00BA5E98">
        <w:t>ну я просто сказал</w:t>
      </w:r>
      <w:r>
        <w:t xml:space="preserve">, </w:t>
      </w:r>
      <w:r w:rsidRPr="00BA5E98">
        <w:t>64</w:t>
      </w:r>
      <w:r>
        <w:t xml:space="preserve">. </w:t>
      </w:r>
      <w:r w:rsidRPr="00BA5E98">
        <w:t>Мы идём к 128 Совершенным Частям в годах</w:t>
      </w:r>
      <w:r>
        <w:t xml:space="preserve">. </w:t>
      </w:r>
      <w:r w:rsidRPr="00BA5E98">
        <w:t>Больше не получится</w:t>
      </w:r>
      <w:r>
        <w:t xml:space="preserve">. </w:t>
      </w:r>
      <w:r w:rsidRPr="00BA5E98">
        <w:t>Исключая Тела метагалактические</w:t>
      </w:r>
      <w:r>
        <w:t xml:space="preserve">. </w:t>
      </w:r>
      <w:r w:rsidRPr="00BA5E98">
        <w:t>Можно высчитать</w:t>
      </w:r>
      <w:r>
        <w:t xml:space="preserve">. </w:t>
      </w:r>
      <w:r w:rsidRPr="00BA5E98">
        <w:t>В два раза больше идём</w:t>
      </w:r>
      <w:r>
        <w:t xml:space="preserve">, </w:t>
      </w:r>
      <w:r w:rsidRPr="00BA5E98">
        <w:t>но пока это перспектива</w:t>
      </w:r>
      <w:r>
        <w:t xml:space="preserve">. </w:t>
      </w:r>
      <w:r w:rsidRPr="00BA5E98">
        <w:t>64</w:t>
      </w:r>
      <w:r>
        <w:t xml:space="preserve">, </w:t>
      </w:r>
      <w:r w:rsidRPr="00BA5E98">
        <w:t>извините</w:t>
      </w:r>
      <w:r>
        <w:t xml:space="preserve">, </w:t>
      </w:r>
      <w:r w:rsidRPr="00BA5E98">
        <w:t>ну они просто некоторые стоят сверху</w:t>
      </w:r>
      <w:r>
        <w:t xml:space="preserve">, </w:t>
      </w:r>
      <w:r w:rsidRPr="00BA5E98">
        <w:t>некоторые снизу будут стоять</w:t>
      </w:r>
      <w:r>
        <w:t xml:space="preserve">. </w:t>
      </w:r>
      <w:r w:rsidRPr="00BA5E98">
        <w:t>Надо будет соображать</w:t>
      </w:r>
      <w:r>
        <w:t xml:space="preserve">, </w:t>
      </w:r>
      <w:r w:rsidRPr="00BA5E98">
        <w:t>в какой Части какая Совершенная Часть</w:t>
      </w:r>
      <w:r>
        <w:t xml:space="preserve">, </w:t>
      </w:r>
      <w:r w:rsidRPr="00BA5E98">
        <w:t>и всё</w:t>
      </w:r>
      <w:r>
        <w:t xml:space="preserve">. </w:t>
      </w:r>
      <w:r w:rsidRPr="00BA5E98">
        <w:t>Вы увидели?</w:t>
      </w:r>
      <w:bookmarkEnd w:id="1317"/>
      <w:bookmarkEnd w:id="1318"/>
      <w:bookmarkEnd w:id="1319"/>
      <w:bookmarkEnd w:id="1320"/>
      <w:bookmarkEnd w:id="1321"/>
      <w:bookmarkEnd w:id="1322"/>
      <w:bookmarkEnd w:id="1323"/>
    </w:p>
    <w:p w14:paraId="4E54C583" w14:textId="77777777" w:rsidR="001104A1" w:rsidRDefault="001104A1" w:rsidP="001104A1">
      <w:bookmarkStart w:id="1324" w:name="_Toc185896502"/>
      <w:bookmarkStart w:id="1325" w:name="_Toc185962644"/>
      <w:bookmarkStart w:id="1326" w:name="_Toc185963344"/>
      <w:bookmarkStart w:id="1327" w:name="_Toc185963914"/>
      <w:bookmarkStart w:id="1328" w:name="_Toc185965060"/>
      <w:bookmarkStart w:id="1329" w:name="_Toc185966200"/>
      <w:bookmarkStart w:id="1330" w:name="_Toc190983520"/>
      <w:r w:rsidRPr="00BA5E98">
        <w:t>У меня просьба</w:t>
      </w:r>
      <w:r>
        <w:t xml:space="preserve">, </w:t>
      </w:r>
      <w:r w:rsidRPr="00BA5E98">
        <w:t>простая просьба</w:t>
      </w:r>
      <w:r>
        <w:t xml:space="preserve">. </w:t>
      </w:r>
      <w:r w:rsidRPr="00BA5E98">
        <w:t>У нас есть люди</w:t>
      </w:r>
      <w:r>
        <w:t xml:space="preserve">, </w:t>
      </w:r>
      <w:r w:rsidRPr="00BA5E98">
        <w:t>которые не знают</w:t>
      </w:r>
      <w:r>
        <w:t xml:space="preserve">, </w:t>
      </w:r>
      <w:r w:rsidRPr="00BA5E98">
        <w:t>как готовиться к занятиям</w:t>
      </w:r>
      <w:r>
        <w:t xml:space="preserve">. </w:t>
      </w:r>
      <w:r w:rsidRPr="00BA5E98">
        <w:t>Вот сейчас тот самый случай</w:t>
      </w:r>
      <w:r>
        <w:t xml:space="preserve">. </w:t>
      </w:r>
      <w:r w:rsidRPr="00BA5E98">
        <w:t>Где-то на годик</w:t>
      </w:r>
      <w:r>
        <w:t xml:space="preserve">, </w:t>
      </w:r>
      <w:r w:rsidRPr="00BA5E98">
        <w:t>вот я не шучу</w:t>
      </w:r>
      <w:r>
        <w:t xml:space="preserve">, </w:t>
      </w:r>
      <w:r w:rsidRPr="00BA5E98">
        <w:t>на годик</w:t>
      </w:r>
      <w:r>
        <w:t xml:space="preserve">. </w:t>
      </w:r>
      <w:r w:rsidRPr="00BA5E98">
        <w:t>Пришли</w:t>
      </w:r>
      <w:r>
        <w:t xml:space="preserve">, </w:t>
      </w:r>
      <w:r w:rsidRPr="00BA5E98">
        <w:t>не знаете</w:t>
      </w:r>
      <w:r>
        <w:t xml:space="preserve">, </w:t>
      </w:r>
      <w:r w:rsidRPr="00BA5E98">
        <w:t>что делать на занятии</w:t>
      </w:r>
      <w:r>
        <w:t xml:space="preserve">, </w:t>
      </w:r>
      <w:r w:rsidRPr="00BA5E98">
        <w:t>открыли любую Совершенную часть</w:t>
      </w:r>
      <w:r>
        <w:t xml:space="preserve">. </w:t>
      </w:r>
      <w:r w:rsidRPr="00BA5E98">
        <w:t>Взяли две практики по 32</w:t>
      </w:r>
      <w:r>
        <w:t xml:space="preserve">. </w:t>
      </w:r>
      <w:r w:rsidRPr="00BA5E98">
        <w:t>Вначале занятия сделали вот эту практику</w:t>
      </w:r>
      <w:r>
        <w:t xml:space="preserve">, </w:t>
      </w:r>
      <w:r w:rsidRPr="00BA5E98">
        <w:t>что мы сейчас сделали</w:t>
      </w:r>
      <w:r>
        <w:t xml:space="preserve">. </w:t>
      </w:r>
      <w:r w:rsidRPr="00BA5E98">
        <w:t>Она будет везде стоять вторым пунктом</w:t>
      </w:r>
      <w:r>
        <w:t xml:space="preserve">. </w:t>
      </w:r>
      <w:r w:rsidRPr="00BA5E98">
        <w:t>Всегда начинать со второго пункта</w:t>
      </w:r>
      <w:r>
        <w:t xml:space="preserve">. </w:t>
      </w:r>
      <w:r w:rsidRPr="00BA5E98">
        <w:t>В конце занятия сделали практику первого пункта</w:t>
      </w:r>
      <w:r>
        <w:t xml:space="preserve">. </w:t>
      </w:r>
      <w:r w:rsidRPr="00BA5E98">
        <w:t>Мы её сделаем или сегодня</w:t>
      </w:r>
      <w:r>
        <w:t xml:space="preserve">, </w:t>
      </w:r>
      <w:r w:rsidRPr="00BA5E98">
        <w:t>или там завтра</w:t>
      </w:r>
      <w:r>
        <w:t xml:space="preserve">. </w:t>
      </w:r>
      <w:r w:rsidRPr="00BA5E98">
        <w:t>Это 32-е Совершенные Части</w:t>
      </w:r>
      <w:r>
        <w:t>.</w:t>
      </w:r>
      <w:bookmarkEnd w:id="1324"/>
      <w:bookmarkEnd w:id="1325"/>
      <w:bookmarkEnd w:id="1326"/>
      <w:bookmarkEnd w:id="1327"/>
      <w:bookmarkEnd w:id="1328"/>
      <w:bookmarkEnd w:id="1329"/>
      <w:bookmarkEnd w:id="1330"/>
    </w:p>
    <w:p w14:paraId="252A0876" w14:textId="44A686FC" w:rsidR="001104A1" w:rsidRPr="00BA5E98" w:rsidRDefault="001104A1" w:rsidP="001104A1">
      <w:bookmarkStart w:id="1331" w:name="_Toc185896503"/>
      <w:bookmarkStart w:id="1332" w:name="_Toc185962645"/>
      <w:bookmarkStart w:id="1333" w:name="_Toc185963345"/>
      <w:bookmarkStart w:id="1334" w:name="_Toc185963915"/>
      <w:bookmarkStart w:id="1335" w:name="_Toc185965061"/>
      <w:bookmarkStart w:id="1336" w:name="_Toc185966201"/>
      <w:bookmarkStart w:id="1337" w:name="_Toc190983521"/>
      <w:r w:rsidRPr="00BA5E98">
        <w:t>Там написано</w:t>
      </w:r>
      <w:r>
        <w:t xml:space="preserve">, </w:t>
      </w:r>
      <w:r w:rsidRPr="00BA5E98">
        <w:t>допустим</w:t>
      </w:r>
      <w:r>
        <w:t xml:space="preserve">, </w:t>
      </w:r>
      <w:r w:rsidRPr="00BA5E98">
        <w:t>Совершенное ИВДИВО каждого</w:t>
      </w:r>
      <w:r>
        <w:t xml:space="preserve">, </w:t>
      </w:r>
      <w:r w:rsidRPr="00BA5E98">
        <w:t>Совершенное ИВДИВО каждого</w:t>
      </w:r>
      <w:r>
        <w:t xml:space="preserve">. </w:t>
      </w:r>
      <w:r w:rsidRPr="00BA5E98">
        <w:t>Сейчас было не Совершенное ИВДИВО каждого</w:t>
      </w:r>
      <w:r>
        <w:t xml:space="preserve">, </w:t>
      </w:r>
      <w:r w:rsidRPr="00BA5E98">
        <w:t>сейчас было Синтезность ИВДИВО каждого</w:t>
      </w:r>
      <w:r>
        <w:t xml:space="preserve">, </w:t>
      </w:r>
      <w:r w:rsidRPr="00BA5E98">
        <w:t>Воля ИВДИВО каждого</w:t>
      </w:r>
      <w:r>
        <w:t xml:space="preserve">, </w:t>
      </w:r>
      <w:r w:rsidRPr="00BA5E98">
        <w:t>вот они различаются так</w:t>
      </w:r>
      <w:r>
        <w:t xml:space="preserve">. </w:t>
      </w:r>
      <w:r w:rsidRPr="00BA5E98">
        <w:t>Ну</w:t>
      </w:r>
      <w:r>
        <w:t xml:space="preserve">, </w:t>
      </w:r>
      <w:r w:rsidRPr="00BA5E98">
        <w:t>разберётесь</w:t>
      </w:r>
      <w:r>
        <w:t xml:space="preserve">. </w:t>
      </w:r>
      <w:r w:rsidRPr="00BA5E98">
        <w:t>Занятие удалось</w:t>
      </w:r>
      <w:r>
        <w:t xml:space="preserve">. </w:t>
      </w:r>
      <w:r w:rsidRPr="00BA5E98">
        <w:t>То есть</w:t>
      </w:r>
      <w:r>
        <w:t xml:space="preserve">, </w:t>
      </w:r>
      <w:r w:rsidRPr="00BA5E98">
        <w:t>вы не знаете</w:t>
      </w:r>
      <w:r>
        <w:t xml:space="preserve">, </w:t>
      </w:r>
      <w:r w:rsidRPr="00BA5E98">
        <w:t>что там делать</w:t>
      </w:r>
      <w:r>
        <w:t xml:space="preserve">, </w:t>
      </w:r>
      <w:r w:rsidRPr="00BA5E98">
        <w:t>стяжаете Совершенную Часть</w:t>
      </w:r>
      <w:r w:rsidR="001F5215">
        <w:t xml:space="preserve"> – </w:t>
      </w:r>
      <w:r w:rsidRPr="00BA5E98">
        <w:t>занятие засчитывается</w:t>
      </w:r>
      <w:r>
        <w:t xml:space="preserve">. </w:t>
      </w:r>
      <w:r w:rsidRPr="00BA5E98">
        <w:t>Это не значит</w:t>
      </w:r>
      <w:r>
        <w:t xml:space="preserve">, </w:t>
      </w:r>
      <w:r w:rsidRPr="00BA5E98">
        <w:t>что не надо соображать</w:t>
      </w:r>
      <w:r>
        <w:t xml:space="preserve">, </w:t>
      </w:r>
      <w:r w:rsidRPr="00BA5E98">
        <w:t>но вам по тематике занятия впишут содержание при этом стяжании соответствующее</w:t>
      </w:r>
      <w:r>
        <w:t xml:space="preserve">. </w:t>
      </w:r>
      <w:r w:rsidRPr="00BA5E98">
        <w:t>Там же мы стяжаем 64 Частности</w:t>
      </w:r>
      <w:r>
        <w:t xml:space="preserve">, </w:t>
      </w:r>
      <w:r w:rsidRPr="00BA5E98">
        <w:t>и они будут на тематику вашего занятия</w:t>
      </w:r>
      <w:r>
        <w:t xml:space="preserve">. </w:t>
      </w:r>
      <w:r w:rsidRPr="00BA5E98">
        <w:t>Что</w:t>
      </w:r>
      <w:r>
        <w:t xml:space="preserve">, </w:t>
      </w:r>
      <w:r w:rsidRPr="00BA5E98">
        <w:t>плохо?</w:t>
      </w:r>
      <w:bookmarkEnd w:id="1331"/>
      <w:bookmarkEnd w:id="1332"/>
      <w:bookmarkEnd w:id="1333"/>
      <w:bookmarkEnd w:id="1334"/>
      <w:bookmarkEnd w:id="1335"/>
      <w:bookmarkEnd w:id="1336"/>
      <w:bookmarkEnd w:id="1337"/>
    </w:p>
    <w:p w14:paraId="5893507C" w14:textId="77777777" w:rsidR="001104A1" w:rsidRPr="00BA5E98" w:rsidRDefault="001104A1" w:rsidP="001104A1">
      <w:bookmarkStart w:id="1338" w:name="_Toc185896504"/>
      <w:bookmarkStart w:id="1339" w:name="_Toc185962646"/>
      <w:bookmarkStart w:id="1340" w:name="_Toc185963346"/>
      <w:bookmarkStart w:id="1341" w:name="_Toc185963916"/>
      <w:bookmarkStart w:id="1342" w:name="_Toc185965062"/>
      <w:bookmarkStart w:id="1343" w:name="_Toc185966202"/>
      <w:bookmarkStart w:id="1344" w:name="_Toc190983522"/>
      <w:r w:rsidRPr="00BA5E98">
        <w:t>У нас же некоторые Аватары даже не знают</w:t>
      </w:r>
      <w:r>
        <w:t xml:space="preserve">, </w:t>
      </w:r>
      <w:r w:rsidRPr="00BA5E98">
        <w:t>что делать в своей Организации</w:t>
      </w:r>
      <w:r>
        <w:t xml:space="preserve">. </w:t>
      </w:r>
      <w:r w:rsidRPr="00BA5E98">
        <w:t>Ни плохо</w:t>
      </w:r>
      <w:r>
        <w:t xml:space="preserve">, </w:t>
      </w:r>
      <w:r w:rsidRPr="00BA5E98">
        <w:t>ни хорошо</w:t>
      </w:r>
      <w:r>
        <w:t xml:space="preserve">, </w:t>
      </w:r>
      <w:r w:rsidRPr="00BA5E98">
        <w:t>мы тоже не знаем</w:t>
      </w:r>
      <w:r>
        <w:t xml:space="preserve">. </w:t>
      </w:r>
      <w:r w:rsidRPr="00BA5E98">
        <w:t>Я не говорю</w:t>
      </w:r>
      <w:r>
        <w:t xml:space="preserve">, </w:t>
      </w:r>
      <w:r w:rsidRPr="00BA5E98">
        <w:t>что это плохо</w:t>
      </w:r>
      <w:r>
        <w:t xml:space="preserve">. </w:t>
      </w:r>
      <w:r w:rsidRPr="00BA5E98">
        <w:t>Сели в этой Организации</w:t>
      </w:r>
      <w:r>
        <w:t xml:space="preserve">, </w:t>
      </w:r>
      <w:r w:rsidRPr="00BA5E98">
        <w:t>первая и последняя практика</w:t>
      </w:r>
      <w:r>
        <w:t xml:space="preserve">, </w:t>
      </w:r>
      <w:r w:rsidRPr="00BA5E98">
        <w:t>сделали это</w:t>
      </w:r>
      <w:r>
        <w:t xml:space="preserve">, </w:t>
      </w:r>
      <w:r w:rsidRPr="00BA5E98">
        <w:t>там 64 Частности и просим: «Папа</w:t>
      </w:r>
      <w:r>
        <w:t xml:space="preserve">, </w:t>
      </w:r>
      <w:r w:rsidRPr="00BA5E98">
        <w:t>на эти 64 Частности знания и понимания моей Организации»</w:t>
      </w:r>
      <w:r>
        <w:t xml:space="preserve">. </w:t>
      </w:r>
      <w:r w:rsidRPr="00BA5E98">
        <w:t>Ну</w:t>
      </w:r>
      <w:r>
        <w:t xml:space="preserve">, </w:t>
      </w:r>
      <w:r w:rsidRPr="00BA5E98">
        <w:t>просто</w:t>
      </w:r>
      <w:r>
        <w:t xml:space="preserve">, </w:t>
      </w:r>
      <w:r w:rsidRPr="00BA5E98">
        <w:t>правда? Потому что просящему ж даётся</w:t>
      </w:r>
      <w:r>
        <w:t xml:space="preserve">. </w:t>
      </w:r>
      <w:r w:rsidRPr="00BA5E98">
        <w:t>И по чуть-чуть и раскрутится</w:t>
      </w:r>
      <w:r>
        <w:t xml:space="preserve">, </w:t>
      </w:r>
      <w:r w:rsidRPr="00BA5E98">
        <w:t>что делать в каждой Организации</w:t>
      </w:r>
      <w:r>
        <w:t xml:space="preserve">, </w:t>
      </w:r>
      <w:r w:rsidRPr="00BA5E98">
        <w:t>вот этими практиками</w:t>
      </w:r>
      <w:r>
        <w:t xml:space="preserve">. </w:t>
      </w:r>
      <w:r w:rsidRPr="00BA5E98">
        <w:t>Они стяжают Совершенные Частности</w:t>
      </w:r>
      <w:r>
        <w:t xml:space="preserve">, </w:t>
      </w:r>
      <w:r w:rsidRPr="00BA5E98">
        <w:t>они стяжают Частности</w:t>
      </w:r>
      <w:r>
        <w:t xml:space="preserve">. </w:t>
      </w:r>
      <w:r w:rsidRPr="00BA5E98">
        <w:t>Никакая другая так массово Частности по количеству не стяжает</w:t>
      </w:r>
      <w:r>
        <w:t xml:space="preserve">. </w:t>
      </w:r>
      <w:r w:rsidRPr="00BA5E98">
        <w:t>Мы её специально выработали</w:t>
      </w:r>
      <w:r>
        <w:t xml:space="preserve">. </w:t>
      </w:r>
      <w:r w:rsidRPr="00BA5E98">
        <w:t>То есть</w:t>
      </w:r>
      <w:r>
        <w:t xml:space="preserve">, </w:t>
      </w:r>
      <w:r w:rsidRPr="00BA5E98">
        <w:t>это разработка Совершенных Частей</w:t>
      </w:r>
      <w:r>
        <w:t xml:space="preserve">. </w:t>
      </w:r>
      <w:r w:rsidRPr="00BA5E98">
        <w:t>И это есмь Генезис и развитие Космической Культуры</w:t>
      </w:r>
      <w:r>
        <w:t xml:space="preserve">. </w:t>
      </w:r>
      <w:r w:rsidRPr="00BA5E98">
        <w:t>Просто услышьте</w:t>
      </w:r>
      <w:r>
        <w:t xml:space="preserve">, </w:t>
      </w:r>
      <w:r w:rsidRPr="00BA5E98">
        <w:t>через Совершенные Части</w:t>
      </w:r>
      <w:r>
        <w:t xml:space="preserve">, </w:t>
      </w:r>
      <w:r w:rsidRPr="00BA5E98">
        <w:t>через Частности ИВДИВО каждого</w:t>
      </w:r>
      <w:r>
        <w:t xml:space="preserve">. </w:t>
      </w:r>
      <w:r w:rsidRPr="00BA5E98">
        <w:t>Увидели?</w:t>
      </w:r>
      <w:bookmarkEnd w:id="1338"/>
      <w:bookmarkEnd w:id="1339"/>
      <w:bookmarkEnd w:id="1340"/>
      <w:bookmarkEnd w:id="1341"/>
      <w:bookmarkEnd w:id="1342"/>
      <w:bookmarkEnd w:id="1343"/>
      <w:bookmarkEnd w:id="1344"/>
    </w:p>
    <w:p w14:paraId="29513D98" w14:textId="523A7DF9" w:rsidR="00B639F4" w:rsidRDefault="001104A1" w:rsidP="001104A1">
      <w:bookmarkStart w:id="1345" w:name="_Toc185896505"/>
      <w:bookmarkStart w:id="1346" w:name="_Toc185962647"/>
      <w:bookmarkStart w:id="1347" w:name="_Toc185963347"/>
      <w:bookmarkStart w:id="1348" w:name="_Toc185963917"/>
      <w:bookmarkStart w:id="1349" w:name="_Toc185965063"/>
      <w:bookmarkStart w:id="1350" w:name="_Toc185966203"/>
      <w:bookmarkStart w:id="1351" w:name="_Toc190983523"/>
      <w:r w:rsidRPr="00BA5E98">
        <w:t>Я так убедительно говорю</w:t>
      </w:r>
      <w:r>
        <w:t xml:space="preserve">, </w:t>
      </w:r>
      <w:r w:rsidRPr="00BA5E98">
        <w:t>просто закончится Синтез Профессиональный</w:t>
      </w:r>
      <w:r>
        <w:t xml:space="preserve">, </w:t>
      </w:r>
      <w:r w:rsidRPr="00BA5E98">
        <w:t>мы стяжаем там Человека-Владыку</w:t>
      </w:r>
      <w:r>
        <w:t xml:space="preserve">. </w:t>
      </w:r>
      <w:r w:rsidRPr="00BA5E98">
        <w:t>А что с ним делать? Вот все практики на Совершенные Части</w:t>
      </w:r>
      <w:r w:rsidR="001F5215">
        <w:t xml:space="preserve"> – </w:t>
      </w:r>
      <w:r w:rsidRPr="00BA5E98">
        <w:t>это развитие Человека-Владыки</w:t>
      </w:r>
      <w:r>
        <w:t xml:space="preserve">. </w:t>
      </w:r>
      <w:r w:rsidRPr="00BA5E98">
        <w:t>Это развитие Владыки ИВДИВО</w:t>
      </w:r>
      <w:r>
        <w:t xml:space="preserve">, </w:t>
      </w:r>
      <w:r w:rsidRPr="00BA5E98">
        <w:t>которое мы завтра стяжаем</w:t>
      </w:r>
      <w:r>
        <w:t xml:space="preserve">. </w:t>
      </w:r>
      <w:r w:rsidRPr="00BA5E98">
        <w:t>Вы увидели? Это развитие Космической Культуры</w:t>
      </w:r>
      <w:r>
        <w:t xml:space="preserve">, </w:t>
      </w:r>
      <w:r w:rsidRPr="00BA5E98">
        <w:t>которую мы не понимаем как</w:t>
      </w:r>
      <w:r>
        <w:t xml:space="preserve">, </w:t>
      </w:r>
      <w:r w:rsidRPr="00BA5E98">
        <w:t>но хотя бы насытимся</w:t>
      </w:r>
      <w:r>
        <w:t xml:space="preserve">, </w:t>
      </w:r>
      <w:r w:rsidRPr="00BA5E98">
        <w:t>чтобы она появилась</w:t>
      </w:r>
      <w:r>
        <w:t xml:space="preserve">. </w:t>
      </w:r>
      <w:r w:rsidRPr="00BA5E98">
        <w:t>А там Отец записи включит постепенно</w:t>
      </w:r>
      <w:r>
        <w:t xml:space="preserve">. </w:t>
      </w:r>
      <w:r w:rsidRPr="00BA5E98">
        <w:t>Вы увидели? Нет</w:t>
      </w:r>
      <w:r>
        <w:t xml:space="preserve">, </w:t>
      </w:r>
      <w:r w:rsidRPr="00BA5E98">
        <w:t>у нас будут ещё сейчас 2-3 стяжания</w:t>
      </w:r>
      <w:r>
        <w:t xml:space="preserve">, </w:t>
      </w:r>
      <w:r w:rsidRPr="00BA5E98">
        <w:t>которые покажут Космическую Культуру</w:t>
      </w:r>
      <w:r>
        <w:t xml:space="preserve">. </w:t>
      </w:r>
      <w:r w:rsidRPr="00BA5E98">
        <w:t>Но пока вот с этого</w:t>
      </w:r>
      <w:r>
        <w:t xml:space="preserve">. </w:t>
      </w:r>
      <w:r w:rsidRPr="00BA5E98">
        <w:t>Это понятно? Поэтому</w:t>
      </w:r>
      <w:r>
        <w:t xml:space="preserve">, </w:t>
      </w:r>
      <w:r w:rsidRPr="00BA5E98">
        <w:t>пожалуйста</w:t>
      </w:r>
      <w:r>
        <w:t xml:space="preserve">, </w:t>
      </w:r>
      <w:r w:rsidRPr="00BA5E98">
        <w:t>не реагировать на цифры</w:t>
      </w:r>
      <w:r>
        <w:t xml:space="preserve">, </w:t>
      </w:r>
      <w:r w:rsidRPr="00BA5E98">
        <w:t>а просто работать с ними</w:t>
      </w:r>
      <w:r>
        <w:t>.</w:t>
      </w:r>
      <w:bookmarkEnd w:id="1345"/>
      <w:bookmarkEnd w:id="1346"/>
      <w:bookmarkEnd w:id="1347"/>
      <w:bookmarkEnd w:id="1348"/>
      <w:bookmarkEnd w:id="1349"/>
      <w:bookmarkEnd w:id="1350"/>
      <w:bookmarkEnd w:id="1351"/>
    </w:p>
    <w:p w14:paraId="2E3718F1" w14:textId="77777777" w:rsidR="00B639F4" w:rsidRDefault="001104A1" w:rsidP="0083231D">
      <w:pPr>
        <w:pStyle w:val="affc"/>
      </w:pPr>
      <w:bookmarkStart w:id="1352" w:name="_Toc185896506"/>
      <w:bookmarkStart w:id="1353" w:name="_Toc185962648"/>
      <w:bookmarkStart w:id="1354" w:name="_Toc185963348"/>
      <w:bookmarkStart w:id="1355" w:name="_Toc185963918"/>
      <w:bookmarkStart w:id="1356" w:name="_Toc185965064"/>
      <w:bookmarkStart w:id="1357" w:name="_Toc185966204"/>
      <w:bookmarkStart w:id="1358" w:name="_Toc190983524"/>
      <w:r w:rsidRPr="00BA5E98">
        <w:t>Празднично о Мече</w:t>
      </w:r>
      <w:r>
        <w:t>.</w:t>
      </w:r>
      <w:bookmarkStart w:id="1359" w:name="_Toc185896507"/>
      <w:bookmarkStart w:id="1360" w:name="_Toc185962649"/>
      <w:bookmarkStart w:id="1361" w:name="_Toc185963349"/>
      <w:bookmarkStart w:id="1362" w:name="_Toc185963919"/>
      <w:bookmarkStart w:id="1363" w:name="_Toc185965065"/>
      <w:bookmarkStart w:id="1364" w:name="_Toc185966205"/>
      <w:bookmarkEnd w:id="1352"/>
      <w:bookmarkEnd w:id="1353"/>
      <w:bookmarkEnd w:id="1354"/>
      <w:bookmarkEnd w:id="1355"/>
      <w:bookmarkEnd w:id="1356"/>
      <w:bookmarkEnd w:id="1357"/>
      <w:r w:rsidR="00A16F84">
        <w:br/>
      </w:r>
      <w:r w:rsidRPr="00BA5E98">
        <w:t>Основополагающие функции Меча</w:t>
      </w:r>
      <w:bookmarkStart w:id="1365" w:name="_Toc185896508"/>
      <w:bookmarkStart w:id="1366" w:name="_Toc185962650"/>
      <w:bookmarkStart w:id="1367" w:name="_Toc185963350"/>
      <w:bookmarkStart w:id="1368" w:name="_Toc185963920"/>
      <w:bookmarkStart w:id="1369" w:name="_Toc185965066"/>
      <w:bookmarkStart w:id="1370" w:name="_Toc185966206"/>
      <w:bookmarkStart w:id="1371" w:name="_Toc190983525"/>
      <w:bookmarkEnd w:id="1358"/>
      <w:bookmarkEnd w:id="1359"/>
      <w:bookmarkEnd w:id="1360"/>
      <w:bookmarkEnd w:id="1361"/>
      <w:bookmarkEnd w:id="1362"/>
      <w:bookmarkEnd w:id="1363"/>
      <w:bookmarkEnd w:id="1364"/>
    </w:p>
    <w:p w14:paraId="2AFA5782" w14:textId="2CB4C6B0" w:rsidR="001104A1" w:rsidRDefault="001104A1" w:rsidP="001104A1">
      <w:r w:rsidRPr="00BA5E98">
        <w:t>Если мы видим</w:t>
      </w:r>
      <w:r>
        <w:t xml:space="preserve">, </w:t>
      </w:r>
      <w:r w:rsidRPr="00BA5E98">
        <w:t>что Меч состоит из Огня в концентрации Синтеза</w:t>
      </w:r>
      <w:r>
        <w:t xml:space="preserve">, </w:t>
      </w:r>
      <w:r w:rsidRPr="00BA5E98">
        <w:t>кроме того</w:t>
      </w:r>
      <w:r>
        <w:t xml:space="preserve">, </w:t>
      </w:r>
      <w:r w:rsidRPr="00BA5E98">
        <w:t>что мы что-то отсекаем Мечом</w:t>
      </w:r>
      <w:r>
        <w:t xml:space="preserve">, </w:t>
      </w:r>
      <w:r w:rsidRPr="00BA5E98">
        <w:t>праздник же</w:t>
      </w:r>
      <w:r>
        <w:t xml:space="preserve">, </w:t>
      </w:r>
      <w:r w:rsidRPr="00BA5E98">
        <w:t>праздник Меча</w:t>
      </w:r>
      <w:r>
        <w:t xml:space="preserve">, </w:t>
      </w:r>
      <w:r w:rsidRPr="00BA5E98">
        <w:t>зачем вам Меч нужен</w:t>
      </w:r>
      <w:r>
        <w:t xml:space="preserve">, </w:t>
      </w:r>
      <w:r w:rsidRPr="00BA5E98">
        <w:t>как таковой? Так вот</w:t>
      </w:r>
      <w:r>
        <w:t xml:space="preserve">, </w:t>
      </w:r>
      <w:r w:rsidRPr="00BA5E98">
        <w:t>два-три показателя на перспективу</w:t>
      </w:r>
      <w:r>
        <w:t xml:space="preserve">, </w:t>
      </w:r>
      <w:r w:rsidRPr="00BA5E98">
        <w:t>чтоб он у вас фиксировался</w:t>
      </w:r>
      <w:r>
        <w:t xml:space="preserve">. </w:t>
      </w:r>
      <w:r w:rsidRPr="00BA5E98">
        <w:t>Потому что</w:t>
      </w:r>
      <w:r>
        <w:t xml:space="preserve">, </w:t>
      </w:r>
      <w:r w:rsidRPr="00BA5E98">
        <w:t>обычно</w:t>
      </w:r>
      <w:r>
        <w:t xml:space="preserve">, </w:t>
      </w:r>
      <w:r w:rsidRPr="00BA5E98">
        <w:t>когда спрашиваешь: «Зачем вам Меч?»</w:t>
      </w:r>
      <w:r>
        <w:t xml:space="preserve">. </w:t>
      </w:r>
      <w:r w:rsidRPr="00BA5E98">
        <w:t>Ну там</w:t>
      </w:r>
      <w:r>
        <w:t xml:space="preserve">, </w:t>
      </w:r>
      <w:r w:rsidRPr="00BA5E98">
        <w:t>концентратор Воли</w:t>
      </w:r>
      <w:r>
        <w:t xml:space="preserve">. </w:t>
      </w:r>
      <w:r w:rsidRPr="00BA5E98">
        <w:t>Концентратор</w:t>
      </w:r>
      <w:r>
        <w:t xml:space="preserve">. </w:t>
      </w:r>
      <w:r w:rsidRPr="00BA5E98">
        <w:t>Ну</w:t>
      </w:r>
      <w:r>
        <w:t xml:space="preserve">, </w:t>
      </w:r>
      <w:r w:rsidRPr="00BA5E98">
        <w:t>концентратор Огня</w:t>
      </w:r>
      <w:r>
        <w:t xml:space="preserve">, </w:t>
      </w:r>
      <w:r w:rsidRPr="00BA5E98">
        <w:t>ну</w:t>
      </w:r>
      <w:r>
        <w:t xml:space="preserve">, </w:t>
      </w:r>
      <w:r w:rsidRPr="00BA5E98">
        <w:t>отсекаю всех… Но</w:t>
      </w:r>
      <w:r>
        <w:t xml:space="preserve">, </w:t>
      </w:r>
      <w:r w:rsidRPr="00BA5E98">
        <w:t>это как бы</w:t>
      </w:r>
      <w:r>
        <w:t xml:space="preserve">, </w:t>
      </w:r>
      <w:r w:rsidRPr="00BA5E98">
        <w:t>не главное</w:t>
      </w:r>
      <w:r>
        <w:t>.</w:t>
      </w:r>
      <w:bookmarkEnd w:id="1365"/>
      <w:bookmarkEnd w:id="1366"/>
      <w:bookmarkEnd w:id="1367"/>
      <w:bookmarkEnd w:id="1368"/>
      <w:bookmarkEnd w:id="1369"/>
      <w:bookmarkEnd w:id="1370"/>
      <w:bookmarkEnd w:id="1371"/>
    </w:p>
    <w:p w14:paraId="60FBD251" w14:textId="77777777" w:rsidR="001104A1" w:rsidRDefault="001104A1" w:rsidP="001104A1">
      <w:pPr>
        <w:rPr>
          <w:i/>
        </w:rPr>
      </w:pPr>
      <w:bookmarkStart w:id="1372" w:name="_Toc185896509"/>
      <w:bookmarkStart w:id="1373" w:name="_Toc185962651"/>
      <w:bookmarkStart w:id="1374" w:name="_Toc185963351"/>
      <w:bookmarkStart w:id="1375" w:name="_Toc185963921"/>
      <w:bookmarkStart w:id="1376" w:name="_Toc185965067"/>
      <w:bookmarkStart w:id="1377" w:name="_Toc185966207"/>
      <w:bookmarkStart w:id="1378" w:name="_Toc190983526"/>
      <w:r w:rsidRPr="00BA5E98">
        <w:rPr>
          <w:i/>
        </w:rPr>
        <w:t xml:space="preserve">Из </w:t>
      </w:r>
      <w:r>
        <w:rPr>
          <w:i/>
        </w:rPr>
        <w:t xml:space="preserve">зала: </w:t>
      </w:r>
      <w:r w:rsidRPr="00BA5E98">
        <w:rPr>
          <w:i/>
        </w:rPr>
        <w:t>Особенно на дежурстве</w:t>
      </w:r>
      <w:r>
        <w:rPr>
          <w:i/>
        </w:rPr>
        <w:t>.</w:t>
      </w:r>
      <w:bookmarkEnd w:id="1372"/>
      <w:bookmarkEnd w:id="1373"/>
      <w:bookmarkEnd w:id="1374"/>
      <w:bookmarkEnd w:id="1375"/>
      <w:bookmarkEnd w:id="1376"/>
      <w:bookmarkEnd w:id="1377"/>
      <w:bookmarkEnd w:id="1378"/>
    </w:p>
    <w:p w14:paraId="37C06131" w14:textId="77777777" w:rsidR="001104A1" w:rsidRDefault="001104A1" w:rsidP="001104A1">
      <w:bookmarkStart w:id="1379" w:name="_Toc185896510"/>
      <w:bookmarkStart w:id="1380" w:name="_Toc185962652"/>
      <w:bookmarkStart w:id="1381" w:name="_Toc185963352"/>
      <w:bookmarkStart w:id="1382" w:name="_Toc185963922"/>
      <w:bookmarkStart w:id="1383" w:name="_Toc185965068"/>
      <w:bookmarkStart w:id="1384" w:name="_Toc185966208"/>
      <w:bookmarkStart w:id="1385" w:name="_Toc190983527"/>
      <w:r w:rsidRPr="00BA5E98">
        <w:t>Особенно на дежурстве</w:t>
      </w:r>
      <w:r>
        <w:t xml:space="preserve">, </w:t>
      </w:r>
      <w:r w:rsidRPr="00BA5E98">
        <w:t>да</w:t>
      </w:r>
      <w:r>
        <w:t xml:space="preserve">, </w:t>
      </w:r>
      <w:r w:rsidRPr="00BA5E98">
        <w:t>вот особенно на дежурстве мы как раз всех отсекаем</w:t>
      </w:r>
      <w:r>
        <w:t xml:space="preserve">. </w:t>
      </w:r>
      <w:r w:rsidRPr="00BA5E98">
        <w:t>А вот тонкости Меча</w:t>
      </w:r>
      <w:r>
        <w:t xml:space="preserve">, </w:t>
      </w:r>
      <w:r w:rsidRPr="00BA5E98">
        <w:t>зачем он вам? Или что он</w:t>
      </w:r>
      <w:r>
        <w:t xml:space="preserve">, </w:t>
      </w:r>
      <w:r w:rsidRPr="00BA5E98">
        <w:t>кроме того</w:t>
      </w:r>
      <w:r>
        <w:t xml:space="preserve">, </w:t>
      </w:r>
      <w:r w:rsidRPr="00BA5E98">
        <w:t xml:space="preserve">что вы отсекаете? Что он есмь для вас? Знак </w:t>
      </w:r>
      <w:r w:rsidRPr="00BA5E98">
        <w:lastRenderedPageBreak/>
        <w:t>Меча в пятой расе</w:t>
      </w:r>
      <w:r>
        <w:t xml:space="preserve">. </w:t>
      </w:r>
      <w:r w:rsidRPr="00BA5E98">
        <w:t>Мы когда-то давно</w:t>
      </w:r>
      <w:r>
        <w:t xml:space="preserve">, </w:t>
      </w:r>
      <w:r w:rsidRPr="00BA5E98">
        <w:t>очень давно</w:t>
      </w:r>
      <w:r>
        <w:t xml:space="preserve">, </w:t>
      </w:r>
      <w:r w:rsidRPr="00BA5E98">
        <w:t>объясняли</w:t>
      </w:r>
      <w:r>
        <w:t xml:space="preserve">. </w:t>
      </w:r>
      <w:r w:rsidRPr="00BA5E98">
        <w:t>У нас так не выпадал на праздник ещё Синтез давно</w:t>
      </w:r>
      <w:r>
        <w:t xml:space="preserve">, </w:t>
      </w:r>
      <w:r w:rsidRPr="00BA5E98">
        <w:t>а тут вот есть шанс объясниться</w:t>
      </w:r>
      <w:r>
        <w:t xml:space="preserve">. </w:t>
      </w:r>
      <w:r w:rsidRPr="00BA5E98">
        <w:t>Просто</w:t>
      </w:r>
      <w:r>
        <w:t xml:space="preserve">, </w:t>
      </w:r>
      <w:r w:rsidRPr="00BA5E98">
        <w:t>пока все подтягиваются</w:t>
      </w:r>
      <w:r>
        <w:t>.</w:t>
      </w:r>
      <w:bookmarkEnd w:id="1379"/>
      <w:bookmarkEnd w:id="1380"/>
      <w:bookmarkEnd w:id="1381"/>
      <w:bookmarkEnd w:id="1382"/>
      <w:bookmarkEnd w:id="1383"/>
      <w:bookmarkEnd w:id="1384"/>
      <w:bookmarkEnd w:id="1385"/>
    </w:p>
    <w:p w14:paraId="6A5D60A0" w14:textId="77777777" w:rsidR="001104A1" w:rsidRDefault="001104A1" w:rsidP="001104A1">
      <w:pPr>
        <w:rPr>
          <w:i/>
        </w:rPr>
      </w:pPr>
      <w:bookmarkStart w:id="1386" w:name="_Toc185896511"/>
      <w:bookmarkStart w:id="1387" w:name="_Toc185962653"/>
      <w:bookmarkStart w:id="1388" w:name="_Toc185963353"/>
      <w:bookmarkStart w:id="1389" w:name="_Toc185963923"/>
      <w:bookmarkStart w:id="1390" w:name="_Toc185965069"/>
      <w:bookmarkStart w:id="1391" w:name="_Toc185966209"/>
      <w:bookmarkStart w:id="1392" w:name="_Toc190983528"/>
      <w:r w:rsidRPr="00BA5E98">
        <w:rPr>
          <w:i/>
        </w:rPr>
        <w:t xml:space="preserve">Из </w:t>
      </w:r>
      <w:r>
        <w:rPr>
          <w:i/>
        </w:rPr>
        <w:t xml:space="preserve">зала: </w:t>
      </w:r>
      <w:r w:rsidRPr="00BA5E98">
        <w:rPr>
          <w:i/>
        </w:rPr>
        <w:t>Инструмент</w:t>
      </w:r>
      <w:r>
        <w:rPr>
          <w:i/>
        </w:rPr>
        <w:t>.</w:t>
      </w:r>
      <w:bookmarkEnd w:id="1386"/>
      <w:bookmarkEnd w:id="1387"/>
      <w:bookmarkEnd w:id="1388"/>
      <w:bookmarkEnd w:id="1389"/>
      <w:bookmarkEnd w:id="1390"/>
      <w:bookmarkEnd w:id="1391"/>
      <w:bookmarkEnd w:id="1392"/>
    </w:p>
    <w:p w14:paraId="1B50D370" w14:textId="64FCF689" w:rsidR="001104A1" w:rsidRDefault="001104A1" w:rsidP="001104A1">
      <w:bookmarkStart w:id="1393" w:name="_Toc185896512"/>
      <w:bookmarkStart w:id="1394" w:name="_Toc185962654"/>
      <w:bookmarkStart w:id="1395" w:name="_Toc185963354"/>
      <w:bookmarkStart w:id="1396" w:name="_Toc185963924"/>
      <w:bookmarkStart w:id="1397" w:name="_Toc185965070"/>
      <w:bookmarkStart w:id="1398" w:name="_Toc185966210"/>
      <w:bookmarkStart w:id="1399" w:name="_Toc190983529"/>
      <w:r w:rsidRPr="00BA5E98">
        <w:t>Инструмент</w:t>
      </w:r>
      <w:r>
        <w:t xml:space="preserve">, </w:t>
      </w:r>
      <w:r w:rsidRPr="00BA5E98">
        <w:t>ну понятно</w:t>
      </w:r>
      <w:r>
        <w:t xml:space="preserve">, </w:t>
      </w:r>
      <w:r w:rsidRPr="00BA5E98">
        <w:t>что инструмент</w:t>
      </w:r>
      <w:r>
        <w:t xml:space="preserve">. </w:t>
      </w:r>
      <w:r w:rsidRPr="00BA5E98">
        <w:t>У меня и часы</w:t>
      </w:r>
      <w:r w:rsidR="001F5215">
        <w:t xml:space="preserve"> – </w:t>
      </w:r>
      <w:r w:rsidRPr="00BA5E98">
        <w:t>инструмент</w:t>
      </w:r>
      <w:r>
        <w:t xml:space="preserve">. </w:t>
      </w:r>
      <w:r w:rsidRPr="00BA5E98">
        <w:t>Все инструмент</w:t>
      </w:r>
      <w:r>
        <w:t xml:space="preserve">. </w:t>
      </w:r>
      <w:r w:rsidRPr="00BA5E98">
        <w:t>Как говорила одна японская барышня: «Убить можно и иголкой</w:t>
      </w:r>
      <w:r>
        <w:t xml:space="preserve">, </w:t>
      </w:r>
      <w:r w:rsidRPr="00BA5E98">
        <w:t>а вот оживить</w:t>
      </w:r>
      <w:r w:rsidR="001F5215">
        <w:t xml:space="preserve"> – </w:t>
      </w:r>
      <w:r w:rsidRPr="00BA5E98">
        <w:t>необязательно»</w:t>
      </w:r>
      <w:r>
        <w:t xml:space="preserve">. </w:t>
      </w:r>
      <w:r w:rsidRPr="00BA5E98">
        <w:t>Инструмент</w:t>
      </w:r>
      <w:r>
        <w:t xml:space="preserve">. </w:t>
      </w:r>
      <w:r w:rsidRPr="00BA5E98">
        <w:t>Вот анекдот в том</w:t>
      </w:r>
      <w:r>
        <w:t xml:space="preserve">, </w:t>
      </w:r>
      <w:r w:rsidRPr="00BA5E98">
        <w:t>что Меч оживляет</w:t>
      </w:r>
      <w:r>
        <w:t xml:space="preserve">. </w:t>
      </w:r>
      <w:r w:rsidRPr="00BA5E98">
        <w:t>То есть</w:t>
      </w:r>
      <w:r>
        <w:t xml:space="preserve">, </w:t>
      </w:r>
      <w:r w:rsidRPr="00BA5E98">
        <w:t>он не только отсекает</w:t>
      </w:r>
      <w:r>
        <w:t xml:space="preserve">, </w:t>
      </w:r>
      <w:r w:rsidRPr="00BA5E98">
        <w:t>он и оживляет</w:t>
      </w:r>
      <w:r>
        <w:t xml:space="preserve">. </w:t>
      </w:r>
      <w:r w:rsidRPr="00BA5E98">
        <w:t>Потому что</w:t>
      </w:r>
      <w:r>
        <w:t xml:space="preserve">, </w:t>
      </w:r>
      <w:r w:rsidRPr="00BA5E98">
        <w:t>если учесть</w:t>
      </w:r>
      <w:r>
        <w:t xml:space="preserve">, </w:t>
      </w:r>
      <w:r w:rsidRPr="00BA5E98">
        <w:t>что он концентратор Огня и Воли</w:t>
      </w:r>
      <w:r>
        <w:t xml:space="preserve">, </w:t>
      </w:r>
      <w:r w:rsidRPr="00BA5E98">
        <w:t>то Огонь переходит в Волю</w:t>
      </w:r>
      <w:r>
        <w:t xml:space="preserve">. </w:t>
      </w:r>
      <w:r w:rsidRPr="00BA5E98">
        <w:t>И если внутри вашего организма возникает какая-то проблема</w:t>
      </w:r>
      <w:r>
        <w:t xml:space="preserve">, </w:t>
      </w:r>
      <w:r w:rsidRPr="00BA5E98">
        <w:t>то Меч</w:t>
      </w:r>
      <w:r>
        <w:t xml:space="preserve">, </w:t>
      </w:r>
      <w:r w:rsidRPr="00BA5E98">
        <w:t>который стоит в позвоночнике</w:t>
      </w:r>
      <w:r>
        <w:t xml:space="preserve">, </w:t>
      </w:r>
      <w:r w:rsidRPr="00BA5E98">
        <w:t>может эту проблему постепенно решать</w:t>
      </w:r>
      <w:r>
        <w:t>.</w:t>
      </w:r>
      <w:bookmarkEnd w:id="1393"/>
      <w:bookmarkEnd w:id="1394"/>
      <w:bookmarkEnd w:id="1395"/>
      <w:bookmarkEnd w:id="1396"/>
      <w:bookmarkEnd w:id="1397"/>
      <w:bookmarkEnd w:id="1398"/>
      <w:bookmarkEnd w:id="1399"/>
    </w:p>
    <w:p w14:paraId="06CC2617" w14:textId="1B0E2D4C" w:rsidR="001104A1" w:rsidRDefault="001104A1" w:rsidP="001104A1">
      <w:bookmarkStart w:id="1400" w:name="_Toc185896513"/>
      <w:bookmarkStart w:id="1401" w:name="_Toc185962655"/>
      <w:bookmarkStart w:id="1402" w:name="_Toc185963355"/>
      <w:bookmarkStart w:id="1403" w:name="_Toc185963925"/>
      <w:bookmarkStart w:id="1404" w:name="_Toc185965071"/>
      <w:bookmarkStart w:id="1405" w:name="_Toc185966211"/>
      <w:bookmarkStart w:id="1406" w:name="_Toc190983530"/>
      <w:r w:rsidRPr="00BA5E98">
        <w:t>Я при этом не могу сказать</w:t>
      </w:r>
      <w:r>
        <w:t xml:space="preserve">, </w:t>
      </w:r>
      <w:r w:rsidRPr="00BA5E98">
        <w:t>что он лечит</w:t>
      </w:r>
      <w:r>
        <w:t xml:space="preserve">, </w:t>
      </w:r>
      <w:r w:rsidRPr="00BA5E98">
        <w:t>понятно</w:t>
      </w:r>
      <w:r>
        <w:t xml:space="preserve">. </w:t>
      </w:r>
      <w:r w:rsidRPr="00BA5E98">
        <w:t>Но если проблема острая</w:t>
      </w:r>
      <w:r>
        <w:t xml:space="preserve">, </w:t>
      </w:r>
      <w:r w:rsidRPr="00BA5E98">
        <w:t>резко возникшая</w:t>
      </w:r>
      <w:r>
        <w:t xml:space="preserve">, </w:t>
      </w:r>
      <w:r w:rsidRPr="00BA5E98">
        <w:t>вплоть до внедрения</w:t>
      </w:r>
      <w:r w:rsidR="001F5215">
        <w:t xml:space="preserve"> – </w:t>
      </w:r>
      <w:r w:rsidRPr="00BA5E98">
        <w:t>вы можете Меч держать не в позвоночнике</w:t>
      </w:r>
      <w:r>
        <w:t xml:space="preserve">, </w:t>
      </w:r>
      <w:r w:rsidRPr="00BA5E98">
        <w:t>а спокойно в организме протыкать проблему</w:t>
      </w:r>
      <w:r>
        <w:t xml:space="preserve">. </w:t>
      </w:r>
      <w:r w:rsidRPr="00BA5E98">
        <w:t>При острых болях или попытке внедрения</w:t>
      </w:r>
      <w:r w:rsidR="001F5215">
        <w:t xml:space="preserve"> – </w:t>
      </w:r>
      <w:r w:rsidRPr="00BA5E98">
        <w:t>вы просто прожигаете</w:t>
      </w:r>
      <w:r>
        <w:t xml:space="preserve">, </w:t>
      </w:r>
      <w:r w:rsidRPr="00BA5E98">
        <w:t>высекаете основание</w:t>
      </w:r>
      <w:r>
        <w:t xml:space="preserve">. </w:t>
      </w:r>
      <w:r w:rsidRPr="00BA5E98">
        <w:t>Единственно</w:t>
      </w:r>
      <w:r>
        <w:t xml:space="preserve">, </w:t>
      </w:r>
      <w:r w:rsidRPr="00BA5E98">
        <w:t>что Меч требует в таком выражении</w:t>
      </w:r>
      <w:r>
        <w:t xml:space="preserve">, </w:t>
      </w:r>
      <w:r w:rsidRPr="00BA5E98">
        <w:t>странном таком немного воинском лечении</w:t>
      </w:r>
      <w:r w:rsidR="001F5215">
        <w:t xml:space="preserve"> – </w:t>
      </w:r>
      <w:r w:rsidRPr="00BA5E98">
        <w:t>веры</w:t>
      </w:r>
      <w:r>
        <w:t xml:space="preserve">. </w:t>
      </w:r>
      <w:r w:rsidRPr="00BA5E98">
        <w:t>Ну</w:t>
      </w:r>
      <w:r>
        <w:t xml:space="preserve">, </w:t>
      </w:r>
      <w:r w:rsidRPr="00BA5E98">
        <w:t>такой простой веры</w:t>
      </w:r>
      <w:r>
        <w:t>.</w:t>
      </w:r>
      <w:bookmarkEnd w:id="1400"/>
      <w:bookmarkEnd w:id="1401"/>
      <w:bookmarkEnd w:id="1402"/>
      <w:bookmarkEnd w:id="1403"/>
      <w:bookmarkEnd w:id="1404"/>
      <w:bookmarkEnd w:id="1405"/>
      <w:bookmarkEnd w:id="1406"/>
    </w:p>
    <w:p w14:paraId="60DDEEE2" w14:textId="3EFDEC4F" w:rsidR="001104A1" w:rsidRDefault="001104A1" w:rsidP="001104A1">
      <w:bookmarkStart w:id="1407" w:name="_Toc185896514"/>
      <w:bookmarkStart w:id="1408" w:name="_Toc185962656"/>
      <w:bookmarkStart w:id="1409" w:name="_Toc185963356"/>
      <w:bookmarkStart w:id="1410" w:name="_Toc185963926"/>
      <w:bookmarkStart w:id="1411" w:name="_Toc185965072"/>
      <w:bookmarkStart w:id="1412" w:name="_Toc185966212"/>
      <w:bookmarkStart w:id="1413" w:name="_Toc190983531"/>
      <w:r w:rsidRPr="00BA5E98">
        <w:t>На самом деле Меч</w:t>
      </w:r>
      <w:r>
        <w:t xml:space="preserve">, </w:t>
      </w:r>
      <w:r w:rsidRPr="00BA5E98">
        <w:t>в древности</w:t>
      </w:r>
      <w:r>
        <w:t xml:space="preserve">, </w:t>
      </w:r>
      <w:r w:rsidRPr="00BA5E98">
        <w:t>это ещё и символ веры</w:t>
      </w:r>
      <w:r>
        <w:t xml:space="preserve">. </w:t>
      </w:r>
      <w:r w:rsidRPr="00BA5E98">
        <w:t>Это такой боевой крест</w:t>
      </w:r>
      <w:r>
        <w:t xml:space="preserve">, </w:t>
      </w:r>
      <w:r w:rsidRPr="00BA5E98">
        <w:t>его называли</w:t>
      </w:r>
      <w:r>
        <w:t xml:space="preserve">. </w:t>
      </w:r>
      <w:r w:rsidRPr="00BA5E98">
        <w:t>Обратный боевой крест</w:t>
      </w:r>
      <w:r>
        <w:t xml:space="preserve">, </w:t>
      </w:r>
      <w:r w:rsidRPr="00BA5E98">
        <w:t>где вершина креста</w:t>
      </w:r>
      <w:r w:rsidR="001F5215">
        <w:t xml:space="preserve"> – </w:t>
      </w:r>
      <w:r w:rsidRPr="00BA5E98">
        <w:t>это рукоятка</w:t>
      </w:r>
      <w:r>
        <w:t xml:space="preserve">, </w:t>
      </w:r>
      <w:r w:rsidRPr="00BA5E98">
        <w:t>понятно</w:t>
      </w:r>
      <w:r>
        <w:t xml:space="preserve">, </w:t>
      </w:r>
      <w:r w:rsidRPr="00BA5E98">
        <w:t>а основание креста</w:t>
      </w:r>
      <w:r w:rsidR="001F5215">
        <w:t xml:space="preserve"> – </w:t>
      </w:r>
      <w:r w:rsidRPr="00BA5E98">
        <w:t>это остриё</w:t>
      </w:r>
      <w:r>
        <w:t xml:space="preserve">. </w:t>
      </w:r>
      <w:r w:rsidRPr="00BA5E98">
        <w:t>Соответствующим образом</w:t>
      </w:r>
      <w:r>
        <w:t xml:space="preserve">, </w:t>
      </w:r>
      <w:r w:rsidRPr="00BA5E98">
        <w:t>остриё креста было воткнуто в землю и в иконах под ним рисовали череп</w:t>
      </w:r>
      <w:r>
        <w:t xml:space="preserve">, </w:t>
      </w:r>
      <w:r w:rsidRPr="00BA5E98">
        <w:t>если древние иконы взять</w:t>
      </w:r>
      <w:r>
        <w:t>.</w:t>
      </w:r>
      <w:bookmarkEnd w:id="1407"/>
      <w:bookmarkEnd w:id="1408"/>
      <w:bookmarkEnd w:id="1409"/>
      <w:bookmarkEnd w:id="1410"/>
      <w:bookmarkEnd w:id="1411"/>
      <w:bookmarkEnd w:id="1412"/>
      <w:bookmarkEnd w:id="1413"/>
    </w:p>
    <w:p w14:paraId="3D224C96" w14:textId="17BF31FF" w:rsidR="001104A1" w:rsidRDefault="001104A1" w:rsidP="001104A1">
      <w:bookmarkStart w:id="1414" w:name="_Toc185896515"/>
      <w:bookmarkStart w:id="1415" w:name="_Toc185962657"/>
      <w:bookmarkStart w:id="1416" w:name="_Toc185963357"/>
      <w:bookmarkStart w:id="1417" w:name="_Toc185963927"/>
      <w:bookmarkStart w:id="1418" w:name="_Toc185965073"/>
      <w:bookmarkStart w:id="1419" w:name="_Toc185966213"/>
      <w:bookmarkStart w:id="1420" w:name="_Toc190983532"/>
      <w:r w:rsidRPr="00BA5E98">
        <w:t>Соответственно</w:t>
      </w:r>
      <w:r>
        <w:t xml:space="preserve">, </w:t>
      </w:r>
      <w:r w:rsidRPr="00BA5E98">
        <w:t>остриё Меча</w:t>
      </w:r>
      <w:r w:rsidR="001F5215">
        <w:t xml:space="preserve"> – </w:t>
      </w:r>
      <w:r w:rsidRPr="00BA5E98">
        <w:t>это остриё или жизни или смерти</w:t>
      </w:r>
      <w:r>
        <w:t xml:space="preserve">. </w:t>
      </w:r>
      <w:r w:rsidRPr="00BA5E98">
        <w:t>Мы привыкли думать</w:t>
      </w:r>
      <w:r>
        <w:t xml:space="preserve">, </w:t>
      </w:r>
      <w:r w:rsidRPr="00BA5E98">
        <w:t>что Меч</w:t>
      </w:r>
      <w:r w:rsidR="001F5215">
        <w:t xml:space="preserve"> – </w:t>
      </w:r>
      <w:r w:rsidRPr="00BA5E98">
        <w:t>это только смерть</w:t>
      </w:r>
      <w:r>
        <w:t xml:space="preserve">. </w:t>
      </w:r>
      <w:r w:rsidRPr="00BA5E98">
        <w:t>На самом деле</w:t>
      </w:r>
      <w:r>
        <w:t xml:space="preserve">, </w:t>
      </w:r>
      <w:r w:rsidRPr="00BA5E98">
        <w:t>если в реальностях вы втыкаете Меч</w:t>
      </w:r>
      <w:r w:rsidR="001F5215">
        <w:t xml:space="preserve"> – </w:t>
      </w:r>
      <w:r w:rsidRPr="00BA5E98">
        <w:t>иногда он дарит смерть</w:t>
      </w:r>
      <w:r>
        <w:t xml:space="preserve">, </w:t>
      </w:r>
      <w:r w:rsidRPr="00BA5E98">
        <w:t>иногда он дарит жизнь</w:t>
      </w:r>
      <w:r>
        <w:t xml:space="preserve">. </w:t>
      </w:r>
      <w:r w:rsidRPr="00BA5E98">
        <w:t>Вопрос</w:t>
      </w:r>
      <w:r>
        <w:t xml:space="preserve">, </w:t>
      </w:r>
      <w:r w:rsidRPr="00BA5E98">
        <w:t>какой импульс вы направляете волей своей в Волю Меча или в Огонь Меча</w:t>
      </w:r>
      <w:r>
        <w:t xml:space="preserve">, </w:t>
      </w:r>
      <w:r w:rsidRPr="00BA5E98">
        <w:t>и он воспроизводит соответствующую Волю</w:t>
      </w:r>
      <w:r>
        <w:t xml:space="preserve">. </w:t>
      </w:r>
      <w:r w:rsidRPr="00BA5E98">
        <w:t>То есть</w:t>
      </w:r>
      <w:r>
        <w:t xml:space="preserve">, </w:t>
      </w:r>
      <w:r w:rsidRPr="00BA5E98">
        <w:t>Огонь переходит в Волю</w:t>
      </w:r>
      <w:r>
        <w:t xml:space="preserve">. </w:t>
      </w:r>
      <w:r w:rsidRPr="00BA5E98">
        <w:t>И вы можете потратить заряд Меча на восстановление каких-то жизненных функций у себя или у товарища</w:t>
      </w:r>
      <w:r>
        <w:t xml:space="preserve">, </w:t>
      </w:r>
      <w:r w:rsidRPr="00BA5E98">
        <w:t>так скажем</w:t>
      </w:r>
      <w:r>
        <w:t xml:space="preserve">, </w:t>
      </w:r>
      <w:r w:rsidRPr="00BA5E98">
        <w:t>по боевому оружию</w:t>
      </w:r>
      <w:r>
        <w:t xml:space="preserve">. </w:t>
      </w:r>
      <w:r w:rsidRPr="00BA5E98">
        <w:t>При этом</w:t>
      </w:r>
      <w:r>
        <w:t xml:space="preserve">, </w:t>
      </w:r>
      <w:r w:rsidRPr="00BA5E98">
        <w:t>с товарищем надо быть осторожным</w:t>
      </w:r>
      <w:r>
        <w:t xml:space="preserve">, </w:t>
      </w:r>
      <w:r w:rsidRPr="00BA5E98">
        <w:t>потому что вы это можете не уметь делать</w:t>
      </w:r>
      <w:r>
        <w:t xml:space="preserve">. </w:t>
      </w:r>
      <w:r w:rsidRPr="00BA5E98">
        <w:t>Но принципиально</w:t>
      </w:r>
      <w:r>
        <w:t xml:space="preserve">, </w:t>
      </w:r>
      <w:r w:rsidRPr="00BA5E98">
        <w:t>этому можно научиться у Аватара Дзея или Владыки Дзея</w:t>
      </w:r>
      <w:r>
        <w:t>.</w:t>
      </w:r>
      <w:bookmarkEnd w:id="1414"/>
      <w:bookmarkEnd w:id="1415"/>
      <w:bookmarkEnd w:id="1416"/>
      <w:bookmarkEnd w:id="1417"/>
      <w:bookmarkEnd w:id="1418"/>
      <w:bookmarkEnd w:id="1419"/>
      <w:bookmarkEnd w:id="1420"/>
    </w:p>
    <w:p w14:paraId="67E0F354" w14:textId="68EC8A4E" w:rsidR="001104A1" w:rsidRDefault="001104A1" w:rsidP="001104A1">
      <w:bookmarkStart w:id="1421" w:name="_Toc185896516"/>
      <w:bookmarkStart w:id="1422" w:name="_Toc185962658"/>
      <w:bookmarkStart w:id="1423" w:name="_Toc185963358"/>
      <w:bookmarkStart w:id="1424" w:name="_Toc185963928"/>
      <w:bookmarkStart w:id="1425" w:name="_Toc185965074"/>
      <w:bookmarkStart w:id="1426" w:name="_Toc185966214"/>
      <w:bookmarkStart w:id="1427" w:name="_Toc190983533"/>
      <w:r w:rsidRPr="00BA5E98">
        <w:t>Поэтому</w:t>
      </w:r>
      <w:r>
        <w:t xml:space="preserve">, </w:t>
      </w:r>
      <w:r w:rsidRPr="00BA5E98">
        <w:t>Меч</w:t>
      </w:r>
      <w:r w:rsidR="001F5215">
        <w:t xml:space="preserve"> – </w:t>
      </w:r>
      <w:r w:rsidRPr="00BA5E98">
        <w:t>это обоюдоострое оружие жизни и смерти</w:t>
      </w:r>
      <w:r>
        <w:t xml:space="preserve">, </w:t>
      </w:r>
      <w:r w:rsidRPr="00BA5E98">
        <w:t>как он говорит</w:t>
      </w:r>
      <w:r>
        <w:t xml:space="preserve">. </w:t>
      </w:r>
      <w:r w:rsidRPr="00BA5E98">
        <w:t>При этом</w:t>
      </w:r>
      <w:r>
        <w:t xml:space="preserve">, </w:t>
      </w:r>
      <w:r w:rsidRPr="00BA5E98">
        <w:t>мы сразу видим жизни</w:t>
      </w:r>
      <w:r>
        <w:t xml:space="preserve">, </w:t>
      </w:r>
      <w:r w:rsidRPr="00BA5E98">
        <w:t>как будто мы…</w:t>
      </w:r>
      <w:r>
        <w:t xml:space="preserve">, </w:t>
      </w:r>
      <w:r w:rsidRPr="00BA5E98">
        <w:t>на самом деле</w:t>
      </w:r>
      <w:r>
        <w:t xml:space="preserve">, </w:t>
      </w:r>
      <w:r w:rsidRPr="00BA5E98">
        <w:t>очень редко им убивают</w:t>
      </w:r>
      <w:r>
        <w:t xml:space="preserve">, </w:t>
      </w:r>
      <w:r w:rsidRPr="00BA5E98">
        <w:t>только если нападает какая-то сущность или кто-то нападает</w:t>
      </w:r>
      <w:r>
        <w:t xml:space="preserve">. </w:t>
      </w:r>
      <w:r w:rsidRPr="00BA5E98">
        <w:t>В основном</w:t>
      </w:r>
      <w:r>
        <w:t xml:space="preserve">, </w:t>
      </w:r>
      <w:r w:rsidRPr="00BA5E98">
        <w:t>он освобождает Монады из тела и отправляет Монады к Отцу</w:t>
      </w:r>
      <w:r>
        <w:t xml:space="preserve">. </w:t>
      </w:r>
      <w:r w:rsidRPr="00BA5E98">
        <w:t>Но при этом</w:t>
      </w:r>
      <w:r>
        <w:t xml:space="preserve">, </w:t>
      </w:r>
      <w:r w:rsidRPr="00BA5E98">
        <w:t>это не считается</w:t>
      </w:r>
      <w:r>
        <w:t xml:space="preserve">, </w:t>
      </w:r>
      <w:r w:rsidRPr="00BA5E98">
        <w:t>что кто-то сгорел или умер</w:t>
      </w:r>
      <w:r>
        <w:t xml:space="preserve">, </w:t>
      </w:r>
      <w:r w:rsidRPr="00BA5E98">
        <w:t>потому что Монада остаётся жить и с ней беседует Отец</w:t>
      </w:r>
      <w:r>
        <w:t>.</w:t>
      </w:r>
      <w:bookmarkEnd w:id="1421"/>
      <w:bookmarkEnd w:id="1422"/>
      <w:bookmarkEnd w:id="1423"/>
      <w:bookmarkEnd w:id="1424"/>
      <w:bookmarkEnd w:id="1425"/>
      <w:bookmarkEnd w:id="1426"/>
      <w:bookmarkEnd w:id="1427"/>
    </w:p>
    <w:p w14:paraId="3BE3B961" w14:textId="14C8A158" w:rsidR="001104A1" w:rsidRDefault="001104A1" w:rsidP="001104A1">
      <w:bookmarkStart w:id="1428" w:name="_Toc185896517"/>
      <w:bookmarkStart w:id="1429" w:name="_Toc185962659"/>
      <w:bookmarkStart w:id="1430" w:name="_Toc185963359"/>
      <w:bookmarkStart w:id="1431" w:name="_Toc185963929"/>
      <w:bookmarkStart w:id="1432" w:name="_Toc185965075"/>
      <w:bookmarkStart w:id="1433" w:name="_Toc185966215"/>
      <w:bookmarkStart w:id="1434" w:name="_Toc190983534"/>
      <w:r w:rsidRPr="00BA5E98">
        <w:t>Поэтому</w:t>
      </w:r>
      <w:r>
        <w:t xml:space="preserve">, </w:t>
      </w:r>
      <w:r w:rsidRPr="00BA5E98">
        <w:t>мы иногда немного неправильно видим функцию Меча</w:t>
      </w:r>
      <w:r>
        <w:t xml:space="preserve">, </w:t>
      </w:r>
      <w:r w:rsidRPr="00BA5E98">
        <w:t>что он там кого-то убил</w:t>
      </w:r>
      <w:r>
        <w:t xml:space="preserve">, </w:t>
      </w:r>
      <w:r w:rsidRPr="00BA5E98">
        <w:t>проткнул</w:t>
      </w:r>
      <w:r>
        <w:t xml:space="preserve">, </w:t>
      </w:r>
      <w:r w:rsidRPr="00BA5E98">
        <w:t>кроме сущняг</w:t>
      </w:r>
      <w:r>
        <w:t xml:space="preserve">, </w:t>
      </w:r>
      <w:r w:rsidRPr="00BA5E98">
        <w:t>там Монады нет</w:t>
      </w:r>
      <w:r>
        <w:t xml:space="preserve">, </w:t>
      </w:r>
      <w:r w:rsidRPr="00BA5E98">
        <w:t>естественно</w:t>
      </w:r>
      <w:r>
        <w:t xml:space="preserve">. </w:t>
      </w:r>
      <w:r w:rsidRPr="00BA5E98">
        <w:t>Чем отличается сущняга от человека</w:t>
      </w:r>
      <w:r>
        <w:rPr>
          <w:i/>
        </w:rPr>
        <w:t xml:space="preserve">, </w:t>
      </w:r>
      <w:r w:rsidRPr="00BA5E98">
        <w:t>некоторые спрашивают</w:t>
      </w:r>
      <w:r w:rsidR="001F5215">
        <w:t xml:space="preserve"> – </w:t>
      </w:r>
      <w:r w:rsidRPr="00BA5E98">
        <w:t>Монады нет</w:t>
      </w:r>
      <w:r>
        <w:t xml:space="preserve">. </w:t>
      </w:r>
      <w:r w:rsidRPr="00BA5E98">
        <w:t>Ты её протыкаешь</w:t>
      </w:r>
      <w:r>
        <w:t xml:space="preserve">, </w:t>
      </w:r>
      <w:r w:rsidRPr="00BA5E98">
        <w:t>это пустая оболочка</w:t>
      </w:r>
      <w:r>
        <w:t xml:space="preserve">, </w:t>
      </w:r>
      <w:r w:rsidRPr="00BA5E98">
        <w:t>которая просто взрывается</w:t>
      </w:r>
      <w:r>
        <w:t xml:space="preserve">. </w:t>
      </w:r>
      <w:r w:rsidRPr="00BA5E98">
        <w:t xml:space="preserve">Это аккумулированная энергия чьей-то </w:t>
      </w:r>
      <w:r w:rsidRPr="00BA5E98">
        <w:rPr>
          <w:i/>
        </w:rPr>
        <w:t>(чихают в зале)</w:t>
      </w:r>
      <w:r>
        <w:t xml:space="preserve">, </w:t>
      </w:r>
      <w:r w:rsidRPr="00BA5E98">
        <w:t>спасибо</w:t>
      </w:r>
      <w:r>
        <w:t xml:space="preserve">, </w:t>
      </w:r>
      <w:r w:rsidRPr="00BA5E98">
        <w:t>точно</w:t>
      </w:r>
      <w:r>
        <w:t xml:space="preserve">, </w:t>
      </w:r>
      <w:r w:rsidRPr="00BA5E98">
        <w:t>негативной воли</w:t>
      </w:r>
      <w:r>
        <w:t xml:space="preserve">. </w:t>
      </w:r>
      <w:r w:rsidRPr="00BA5E98">
        <w:t>Вот</w:t>
      </w:r>
      <w:r>
        <w:t xml:space="preserve">, </w:t>
      </w:r>
      <w:r w:rsidRPr="00BA5E98">
        <w:t>аккумулированная энергия с записанной негативной волей</w:t>
      </w:r>
      <w:r>
        <w:t xml:space="preserve">, </w:t>
      </w:r>
      <w:r w:rsidRPr="00BA5E98">
        <w:t>ну как бы самовоспроизводящаяся</w:t>
      </w:r>
      <w:r>
        <w:t xml:space="preserve">. </w:t>
      </w:r>
      <w:r w:rsidRPr="00BA5E98">
        <w:t>Поэтому Меч работает против таких</w:t>
      </w:r>
      <w:r>
        <w:t>.</w:t>
      </w:r>
      <w:bookmarkEnd w:id="1428"/>
      <w:bookmarkEnd w:id="1429"/>
      <w:bookmarkEnd w:id="1430"/>
      <w:bookmarkEnd w:id="1431"/>
      <w:bookmarkEnd w:id="1432"/>
      <w:bookmarkEnd w:id="1433"/>
      <w:bookmarkEnd w:id="1434"/>
    </w:p>
    <w:p w14:paraId="2A4B8C3E" w14:textId="45346588" w:rsidR="001104A1" w:rsidRDefault="001104A1" w:rsidP="001104A1">
      <w:bookmarkStart w:id="1435" w:name="_Toc185896518"/>
      <w:bookmarkStart w:id="1436" w:name="_Toc185962660"/>
      <w:bookmarkStart w:id="1437" w:name="_Toc185963360"/>
      <w:bookmarkStart w:id="1438" w:name="_Toc185963930"/>
      <w:bookmarkStart w:id="1439" w:name="_Toc185965076"/>
      <w:bookmarkStart w:id="1440" w:name="_Toc185966216"/>
      <w:bookmarkStart w:id="1441" w:name="_Toc190983535"/>
      <w:r w:rsidRPr="00BA5E98">
        <w:t>Кроме того</w:t>
      </w:r>
      <w:r>
        <w:t xml:space="preserve">, </w:t>
      </w:r>
      <w:r w:rsidRPr="00BA5E98">
        <w:t>что он фиксатор жизни и смерти</w:t>
      </w:r>
      <w:r>
        <w:t xml:space="preserve">, </w:t>
      </w:r>
      <w:r w:rsidRPr="00BA5E98">
        <w:t>что ещё Меч? Меч</w:t>
      </w:r>
      <w:r w:rsidR="001F5215">
        <w:t xml:space="preserve"> – </w:t>
      </w:r>
      <w:r w:rsidRPr="00BA5E98">
        <w:t>это символ вашей подготовки</w:t>
      </w:r>
      <w:r>
        <w:t xml:space="preserve">. </w:t>
      </w:r>
      <w:r w:rsidRPr="00BA5E98">
        <w:t>Если у вас в позвоночнике нет Меча</w:t>
      </w:r>
      <w:r w:rsidR="001F5215">
        <w:t xml:space="preserve"> – </w:t>
      </w:r>
      <w:r w:rsidRPr="00BA5E98">
        <w:t>вы не Посвящённый</w:t>
      </w:r>
      <w:r>
        <w:t xml:space="preserve">. </w:t>
      </w:r>
      <w:r w:rsidRPr="00BA5E98">
        <w:t>В Пятой расе</w:t>
      </w:r>
      <w:r>
        <w:t xml:space="preserve">, </w:t>
      </w:r>
      <w:r w:rsidRPr="00BA5E98">
        <w:t>при приёме в ученичество</w:t>
      </w:r>
      <w:r>
        <w:t xml:space="preserve">, </w:t>
      </w:r>
      <w:r w:rsidRPr="00BA5E98">
        <w:t>тогда это было первое Посвящение</w:t>
      </w:r>
      <w:r>
        <w:t xml:space="preserve">, </w:t>
      </w:r>
      <w:r w:rsidRPr="00BA5E98">
        <w:t>выдавали Меч</w:t>
      </w:r>
      <w:r>
        <w:t xml:space="preserve">. </w:t>
      </w:r>
      <w:r w:rsidRPr="00BA5E98">
        <w:t>Соответственно</w:t>
      </w:r>
      <w:r>
        <w:t xml:space="preserve">, </w:t>
      </w:r>
      <w:r w:rsidRPr="00BA5E98">
        <w:t>когда вы получаете первое Посвящение</w:t>
      </w:r>
      <w:r>
        <w:t xml:space="preserve">, </w:t>
      </w:r>
      <w:r w:rsidRPr="00BA5E98">
        <w:t>вам выдают Меч</w:t>
      </w:r>
      <w:r>
        <w:t xml:space="preserve">. </w:t>
      </w:r>
      <w:r w:rsidRPr="00BA5E98">
        <w:t>И</w:t>
      </w:r>
      <w:r>
        <w:t xml:space="preserve">, </w:t>
      </w:r>
      <w:r w:rsidRPr="00BA5E98">
        <w:t>если знак Посвящений видится не всегда</w:t>
      </w:r>
      <w:r>
        <w:t xml:space="preserve">, </w:t>
      </w:r>
      <w:r w:rsidRPr="00BA5E98">
        <w:t>потому что в следующем воплощении вы должны ещё подтвердить Посвящение</w:t>
      </w:r>
      <w:r>
        <w:t xml:space="preserve">, </w:t>
      </w:r>
      <w:r w:rsidRPr="00BA5E98">
        <w:t>хотя вы Посвящённый</w:t>
      </w:r>
      <w:r>
        <w:t xml:space="preserve">, </w:t>
      </w:r>
      <w:r w:rsidRPr="00BA5E98">
        <w:t>у вас есть Посвящение</w:t>
      </w:r>
      <w:r>
        <w:t xml:space="preserve">, </w:t>
      </w:r>
      <w:r w:rsidRPr="00BA5E98">
        <w:t>но знак не горит</w:t>
      </w:r>
      <w:r>
        <w:t xml:space="preserve">, </w:t>
      </w:r>
      <w:r w:rsidRPr="00BA5E98">
        <w:t>пока вы его не подтвердите</w:t>
      </w:r>
      <w:r>
        <w:t xml:space="preserve">. </w:t>
      </w:r>
      <w:r w:rsidRPr="00BA5E98">
        <w:t>То Меч в позвоночнике всегда горит и при любом следующем Посвящении</w:t>
      </w:r>
      <w:r>
        <w:t xml:space="preserve">, </w:t>
      </w:r>
      <w:r w:rsidRPr="00BA5E98">
        <w:t>по Мечу в позвоночнике</w:t>
      </w:r>
      <w:r>
        <w:t xml:space="preserve">, </w:t>
      </w:r>
      <w:r w:rsidRPr="00BA5E98">
        <w:t>можно определить</w:t>
      </w:r>
      <w:r>
        <w:t xml:space="preserve">, </w:t>
      </w:r>
      <w:r w:rsidRPr="00BA5E98">
        <w:t>что перед вами Посвящённый</w:t>
      </w:r>
      <w:r>
        <w:t>.</w:t>
      </w:r>
      <w:bookmarkEnd w:id="1435"/>
      <w:bookmarkEnd w:id="1436"/>
      <w:bookmarkEnd w:id="1437"/>
      <w:bookmarkEnd w:id="1438"/>
      <w:bookmarkEnd w:id="1439"/>
      <w:bookmarkEnd w:id="1440"/>
      <w:bookmarkEnd w:id="1441"/>
    </w:p>
    <w:p w14:paraId="2F4FDD5F" w14:textId="4517B920" w:rsidR="001104A1" w:rsidRDefault="001104A1" w:rsidP="001104A1">
      <w:bookmarkStart w:id="1442" w:name="_Toc185896519"/>
      <w:bookmarkStart w:id="1443" w:name="_Toc185962661"/>
      <w:bookmarkStart w:id="1444" w:name="_Toc185963361"/>
      <w:bookmarkStart w:id="1445" w:name="_Toc185963931"/>
      <w:bookmarkStart w:id="1446" w:name="_Toc185965077"/>
      <w:bookmarkStart w:id="1447" w:name="_Toc185966217"/>
      <w:bookmarkStart w:id="1448" w:name="_Toc190983536"/>
      <w:r w:rsidRPr="00BA5E98">
        <w:t>Так мы высчитывали</w:t>
      </w:r>
      <w:r>
        <w:t xml:space="preserve">, </w:t>
      </w:r>
      <w:r w:rsidRPr="00BA5E98">
        <w:t>так смеёмся меж собой</w:t>
      </w:r>
      <w:r>
        <w:t xml:space="preserve">, </w:t>
      </w:r>
      <w:r w:rsidRPr="00BA5E98">
        <w:t>глубоких разведчиков</w:t>
      </w:r>
      <w:r>
        <w:t xml:space="preserve">, </w:t>
      </w:r>
      <w:r w:rsidRPr="00BA5E98">
        <w:t>то есть тех</w:t>
      </w:r>
      <w:r>
        <w:t xml:space="preserve">, </w:t>
      </w:r>
      <w:r w:rsidRPr="00BA5E98">
        <w:t>кто погружается в материю настолько</w:t>
      </w:r>
      <w:r>
        <w:t xml:space="preserve">, </w:t>
      </w:r>
      <w:r w:rsidRPr="00BA5E98">
        <w:t>что делают вид</w:t>
      </w:r>
      <w:r>
        <w:t xml:space="preserve">, </w:t>
      </w:r>
      <w:r w:rsidRPr="00BA5E98">
        <w:t>что они не Посвящённые</w:t>
      </w:r>
      <w:r>
        <w:t xml:space="preserve">, </w:t>
      </w:r>
      <w:r w:rsidRPr="00BA5E98">
        <w:t>разгребают материальное всё</w:t>
      </w:r>
      <w:r>
        <w:t xml:space="preserve">. </w:t>
      </w:r>
      <w:r w:rsidRPr="00BA5E98">
        <w:t>Ну</w:t>
      </w:r>
      <w:r>
        <w:t xml:space="preserve">, </w:t>
      </w:r>
      <w:r w:rsidRPr="00BA5E98">
        <w:t>так это</w:t>
      </w:r>
      <w:r>
        <w:t xml:space="preserve">, </w:t>
      </w:r>
      <w:r w:rsidRPr="00BA5E98">
        <w:t>праздник</w:t>
      </w:r>
      <w:r>
        <w:t xml:space="preserve">, </w:t>
      </w:r>
      <w:r w:rsidRPr="00BA5E98">
        <w:t>типа нашего Президента</w:t>
      </w:r>
      <w:r w:rsidR="001F5215">
        <w:t xml:space="preserve"> – </w:t>
      </w:r>
      <w:r w:rsidRPr="00BA5E98">
        <w:t>мы-то видим</w:t>
      </w:r>
      <w:r>
        <w:t xml:space="preserve">, </w:t>
      </w:r>
      <w:r w:rsidRPr="00BA5E98">
        <w:t>что он Ученик</w:t>
      </w:r>
      <w:r>
        <w:t xml:space="preserve">, </w:t>
      </w:r>
      <w:r w:rsidRPr="00BA5E98">
        <w:t>у него знак Посвящения горит</w:t>
      </w:r>
      <w:r>
        <w:t xml:space="preserve">. </w:t>
      </w:r>
      <w:r w:rsidRPr="00BA5E98">
        <w:t>А если ему это сказать</w:t>
      </w:r>
      <w:r>
        <w:t xml:space="preserve">, </w:t>
      </w:r>
      <w:r w:rsidRPr="00BA5E98">
        <w:t>он скажет: «Да вы что</w:t>
      </w:r>
      <w:r>
        <w:t xml:space="preserve">, </w:t>
      </w:r>
      <w:r w:rsidRPr="00BA5E98">
        <w:t>я же православный христианин</w:t>
      </w:r>
      <w:r>
        <w:t xml:space="preserve">, </w:t>
      </w:r>
      <w:r w:rsidRPr="00BA5E98">
        <w:t>вы тут меня затягиваете в свою…»</w:t>
      </w:r>
      <w:r>
        <w:t xml:space="preserve">. </w:t>
      </w:r>
      <w:r w:rsidRPr="00BA5E98">
        <w:t>Ну Меч-то у него торчит вместе с погонами на плечах</w:t>
      </w:r>
      <w:r>
        <w:t xml:space="preserve">, </w:t>
      </w:r>
      <w:r w:rsidRPr="00BA5E98">
        <w:t>он же никуда от этого не денется</w:t>
      </w:r>
      <w:r>
        <w:t xml:space="preserve">. </w:t>
      </w:r>
      <w:r w:rsidRPr="00BA5E98">
        <w:t>Ну и ночью там</w:t>
      </w:r>
      <w:r>
        <w:t xml:space="preserve">, </w:t>
      </w:r>
      <w:r w:rsidRPr="00BA5E98">
        <w:t>иногда вызывают на совещание</w:t>
      </w:r>
      <w:r>
        <w:t xml:space="preserve">, </w:t>
      </w:r>
      <w:r w:rsidRPr="00BA5E98">
        <w:t>называется</w:t>
      </w:r>
      <w:r>
        <w:t xml:space="preserve">, </w:t>
      </w:r>
      <w:r w:rsidRPr="00BA5E98">
        <w:t>а там Меч вообще виден</w:t>
      </w:r>
      <w:r>
        <w:t>.</w:t>
      </w:r>
      <w:bookmarkEnd w:id="1442"/>
      <w:bookmarkEnd w:id="1443"/>
      <w:bookmarkEnd w:id="1444"/>
      <w:bookmarkEnd w:id="1445"/>
      <w:bookmarkEnd w:id="1446"/>
      <w:bookmarkEnd w:id="1447"/>
      <w:bookmarkEnd w:id="1448"/>
    </w:p>
    <w:p w14:paraId="25EC5DDB" w14:textId="5BF83958" w:rsidR="001104A1" w:rsidRDefault="001104A1" w:rsidP="001104A1">
      <w:bookmarkStart w:id="1449" w:name="_Toc185896520"/>
      <w:bookmarkStart w:id="1450" w:name="_Toc185962662"/>
      <w:bookmarkStart w:id="1451" w:name="_Toc185963362"/>
      <w:bookmarkStart w:id="1452" w:name="_Toc185963932"/>
      <w:bookmarkStart w:id="1453" w:name="_Toc185965078"/>
      <w:bookmarkStart w:id="1454" w:name="_Toc185966218"/>
      <w:bookmarkStart w:id="1455" w:name="_Toc190983537"/>
      <w:r w:rsidRPr="00BA5E98">
        <w:t>Поэтому внешней жизнью</w:t>
      </w:r>
      <w:r>
        <w:t xml:space="preserve">, </w:t>
      </w:r>
      <w:r w:rsidRPr="00BA5E98">
        <w:t>вот этой</w:t>
      </w:r>
      <w:r>
        <w:t xml:space="preserve">, </w:t>
      </w:r>
      <w:r w:rsidRPr="00BA5E98">
        <w:t>в глубоком бурении материи</w:t>
      </w:r>
      <w:r>
        <w:t xml:space="preserve">, </w:t>
      </w:r>
      <w:r w:rsidRPr="00BA5E98">
        <w:t>он Президент</w:t>
      </w:r>
      <w:r>
        <w:t xml:space="preserve">, </w:t>
      </w:r>
      <w:r w:rsidRPr="00BA5E98">
        <w:t>там и ничего не скажешь</w:t>
      </w:r>
      <w:r>
        <w:t xml:space="preserve">, </w:t>
      </w:r>
      <w:r w:rsidRPr="00BA5E98">
        <w:t>а во внутренней жизни</w:t>
      </w:r>
      <w:r>
        <w:t xml:space="preserve">, </w:t>
      </w:r>
      <w:r w:rsidRPr="00BA5E98">
        <w:t>когда к Аватарам Синтеза выходим</w:t>
      </w:r>
      <w:r>
        <w:t xml:space="preserve">, </w:t>
      </w:r>
      <w:r w:rsidRPr="00BA5E98">
        <w:t>ну один из… Меч-то соответствующий</w:t>
      </w:r>
      <w:r>
        <w:t xml:space="preserve">. </w:t>
      </w:r>
      <w:r w:rsidRPr="00BA5E98">
        <w:t>Ну и понятно</w:t>
      </w:r>
      <w:r>
        <w:t xml:space="preserve">, </w:t>
      </w:r>
      <w:r w:rsidRPr="00BA5E98">
        <w:t>что Меч и растёт с учётом управления или Огнём или Материей</w:t>
      </w:r>
      <w:r>
        <w:t xml:space="preserve">. </w:t>
      </w:r>
      <w:r w:rsidRPr="00BA5E98">
        <w:t>Вот Президент</w:t>
      </w:r>
      <w:r w:rsidR="001F5215">
        <w:t xml:space="preserve"> – </w:t>
      </w:r>
      <w:r w:rsidRPr="00BA5E98">
        <w:t>управляющий материей считается в Иерархии</w:t>
      </w:r>
      <w:r>
        <w:t xml:space="preserve">, </w:t>
      </w:r>
      <w:r w:rsidRPr="00BA5E98">
        <w:t>Президент страны</w:t>
      </w:r>
      <w:r>
        <w:t xml:space="preserve">, </w:t>
      </w:r>
      <w:r w:rsidRPr="00BA5E98">
        <w:t xml:space="preserve">если он </w:t>
      </w:r>
      <w:r w:rsidRPr="00BA5E98">
        <w:lastRenderedPageBreak/>
        <w:t>Посвящённый</w:t>
      </w:r>
      <w:r>
        <w:t xml:space="preserve">, </w:t>
      </w:r>
      <w:r w:rsidRPr="00BA5E98">
        <w:t>и соответственно</w:t>
      </w:r>
      <w:r>
        <w:t xml:space="preserve">, </w:t>
      </w:r>
      <w:r w:rsidRPr="00BA5E98">
        <w:t>у него Меч соответствующий появляется</w:t>
      </w:r>
      <w:r>
        <w:t xml:space="preserve">. </w:t>
      </w:r>
      <w:r w:rsidRPr="00BA5E98">
        <w:t>Ну и чем эффективнее управляет</w:t>
      </w:r>
      <w:r>
        <w:t xml:space="preserve">, </w:t>
      </w:r>
      <w:r w:rsidRPr="00BA5E98">
        <w:t>тем эффективнее растёт Меч Посвящённого</w:t>
      </w:r>
      <w:r>
        <w:t xml:space="preserve">. </w:t>
      </w:r>
      <w:r w:rsidRPr="00BA5E98">
        <w:t>При необходимости</w:t>
      </w:r>
      <w:r>
        <w:t xml:space="preserve">, </w:t>
      </w:r>
      <w:r w:rsidRPr="00BA5E98">
        <w:t>очень даже помогает</w:t>
      </w:r>
      <w:r>
        <w:t>.</w:t>
      </w:r>
      <w:bookmarkEnd w:id="1449"/>
      <w:bookmarkEnd w:id="1450"/>
      <w:bookmarkEnd w:id="1451"/>
      <w:bookmarkEnd w:id="1452"/>
      <w:bookmarkEnd w:id="1453"/>
      <w:bookmarkEnd w:id="1454"/>
      <w:bookmarkEnd w:id="1455"/>
    </w:p>
    <w:p w14:paraId="77D953F3" w14:textId="22E6A368" w:rsidR="001104A1" w:rsidRDefault="001104A1" w:rsidP="001104A1">
      <w:bookmarkStart w:id="1456" w:name="_Toc185896521"/>
      <w:bookmarkStart w:id="1457" w:name="_Toc185962663"/>
      <w:bookmarkStart w:id="1458" w:name="_Toc185963363"/>
      <w:bookmarkStart w:id="1459" w:name="_Toc185963933"/>
      <w:bookmarkStart w:id="1460" w:name="_Toc185965079"/>
      <w:bookmarkStart w:id="1461" w:name="_Toc185966219"/>
      <w:bookmarkStart w:id="1462" w:name="_Toc190983538"/>
      <w:r w:rsidRPr="00BA5E98">
        <w:t>Вот</w:t>
      </w:r>
      <w:r>
        <w:t xml:space="preserve">, </w:t>
      </w:r>
      <w:r w:rsidRPr="00BA5E98">
        <w:t>соответственно</w:t>
      </w:r>
      <w:r>
        <w:t xml:space="preserve">, </w:t>
      </w:r>
      <w:r w:rsidRPr="00BA5E98">
        <w:t>в зависимости от ваших задач</w:t>
      </w:r>
      <w:r>
        <w:t xml:space="preserve">, </w:t>
      </w:r>
      <w:r w:rsidRPr="00BA5E98">
        <w:t>как Посвящённого</w:t>
      </w:r>
      <w:r>
        <w:t xml:space="preserve">, </w:t>
      </w:r>
      <w:r w:rsidRPr="00BA5E98">
        <w:t>Меч направлен или на Огонь</w:t>
      </w:r>
      <w:r>
        <w:t xml:space="preserve">, </w:t>
      </w:r>
      <w:r w:rsidRPr="00BA5E98">
        <w:t>на действие в ИВДИВО</w:t>
      </w:r>
      <w:r>
        <w:t xml:space="preserve">, </w:t>
      </w:r>
      <w:r w:rsidRPr="00BA5E98">
        <w:t>или на Материю</w:t>
      </w:r>
      <w:r>
        <w:t xml:space="preserve">, </w:t>
      </w:r>
      <w:r w:rsidRPr="00BA5E98">
        <w:t>на действие в Материи</w:t>
      </w:r>
      <w:r>
        <w:t xml:space="preserve">. </w:t>
      </w:r>
      <w:r w:rsidRPr="00BA5E98">
        <w:t>Действие в Материи</w:t>
      </w:r>
      <w:r w:rsidR="001F5215">
        <w:t xml:space="preserve"> – </w:t>
      </w:r>
      <w:r w:rsidRPr="00BA5E98">
        <w:t>это или страна</w:t>
      </w:r>
      <w:r>
        <w:t xml:space="preserve">, </w:t>
      </w:r>
      <w:r w:rsidRPr="00BA5E98">
        <w:t>или ваша Организация в Материи</w:t>
      </w:r>
      <w:r>
        <w:t xml:space="preserve">, </w:t>
      </w:r>
      <w:r w:rsidRPr="00BA5E98">
        <w:t>или ваша какая-то материальная деятельность личная</w:t>
      </w:r>
      <w:r>
        <w:t xml:space="preserve">, </w:t>
      </w:r>
      <w:r w:rsidRPr="00BA5E98">
        <w:t>где Меч тоже участвует</w:t>
      </w:r>
      <w:r>
        <w:t xml:space="preserve">. </w:t>
      </w:r>
      <w:r w:rsidRPr="00BA5E98">
        <w:t>Потому что Меч</w:t>
      </w:r>
      <w:r w:rsidR="001F5215">
        <w:t xml:space="preserve"> – </w:t>
      </w:r>
      <w:r w:rsidRPr="00BA5E98">
        <w:t>это не только для Служения</w:t>
      </w:r>
      <w:r>
        <w:t xml:space="preserve">, </w:t>
      </w:r>
      <w:r w:rsidRPr="00BA5E98">
        <w:t>как некоторые думают</w:t>
      </w:r>
      <w:r>
        <w:t xml:space="preserve">. </w:t>
      </w:r>
      <w:r w:rsidRPr="00BA5E98">
        <w:t>Вообще-то Меч</w:t>
      </w:r>
      <w:r w:rsidR="001F5215">
        <w:t xml:space="preserve"> – </w:t>
      </w:r>
      <w:r w:rsidRPr="00BA5E98">
        <w:t>это для действия в любой организации</w:t>
      </w:r>
      <w:r>
        <w:t xml:space="preserve">, </w:t>
      </w:r>
      <w:r w:rsidRPr="00BA5E98">
        <w:t>которую вы посетили</w:t>
      </w:r>
      <w:r>
        <w:t xml:space="preserve">, </w:t>
      </w:r>
      <w:r w:rsidRPr="00BA5E98">
        <w:t>так выразимся</w:t>
      </w:r>
      <w:r>
        <w:t xml:space="preserve">. </w:t>
      </w:r>
      <w:r w:rsidRPr="00BA5E98">
        <w:t>То есть</w:t>
      </w:r>
      <w:r>
        <w:t xml:space="preserve">, </w:t>
      </w:r>
      <w:r w:rsidRPr="00BA5E98">
        <w:t>где бы Посвящённый не был</w:t>
      </w:r>
      <w:r>
        <w:t xml:space="preserve">, </w:t>
      </w:r>
      <w:r w:rsidRPr="00BA5E98">
        <w:t>Меч имеет право действовать</w:t>
      </w:r>
      <w:r>
        <w:t xml:space="preserve">. </w:t>
      </w:r>
      <w:r w:rsidRPr="00BA5E98">
        <w:t>Соответственно</w:t>
      </w:r>
      <w:r>
        <w:t xml:space="preserve">, </w:t>
      </w:r>
      <w:r w:rsidRPr="00BA5E98">
        <w:t>если вы больше занимаетесь Огнём</w:t>
      </w:r>
      <w:r>
        <w:t xml:space="preserve">, </w:t>
      </w:r>
      <w:r w:rsidRPr="00BA5E98">
        <w:t>Меч больше организован Огнём</w:t>
      </w:r>
      <w:r>
        <w:t xml:space="preserve">, </w:t>
      </w:r>
      <w:r w:rsidRPr="00BA5E98">
        <w:t>если вы больше занимаетесь Материей</w:t>
      </w:r>
      <w:r>
        <w:t xml:space="preserve">, </w:t>
      </w:r>
      <w:r w:rsidRPr="00BA5E98">
        <w:t>Меч больше организован Материей</w:t>
      </w:r>
      <w:r>
        <w:t xml:space="preserve">. </w:t>
      </w:r>
      <w:r w:rsidRPr="00BA5E98">
        <w:t>Но и там</w:t>
      </w:r>
      <w:r>
        <w:t xml:space="preserve">, </w:t>
      </w:r>
      <w:r w:rsidRPr="00BA5E98">
        <w:t>и там он остаётся Мечом</w:t>
      </w:r>
      <w:r>
        <w:t xml:space="preserve">, </w:t>
      </w:r>
      <w:r w:rsidRPr="00BA5E98">
        <w:t>как проводником Воли Отца</w:t>
      </w:r>
      <w:r>
        <w:t xml:space="preserve">. </w:t>
      </w:r>
      <w:r w:rsidRPr="00BA5E98">
        <w:t>Вот это вторая функция</w:t>
      </w:r>
      <w:r>
        <w:t>.</w:t>
      </w:r>
      <w:bookmarkEnd w:id="1456"/>
      <w:bookmarkEnd w:id="1457"/>
      <w:bookmarkEnd w:id="1458"/>
      <w:bookmarkEnd w:id="1459"/>
      <w:bookmarkEnd w:id="1460"/>
      <w:bookmarkEnd w:id="1461"/>
      <w:bookmarkEnd w:id="1462"/>
    </w:p>
    <w:p w14:paraId="677696B9" w14:textId="752C8CC7" w:rsidR="001104A1" w:rsidRDefault="001104A1" w:rsidP="001104A1">
      <w:bookmarkStart w:id="1463" w:name="_Toc185896522"/>
      <w:bookmarkStart w:id="1464" w:name="_Toc185962664"/>
      <w:bookmarkStart w:id="1465" w:name="_Toc185963364"/>
      <w:bookmarkStart w:id="1466" w:name="_Toc185963934"/>
      <w:bookmarkStart w:id="1467" w:name="_Toc185965080"/>
      <w:bookmarkStart w:id="1468" w:name="_Toc185966220"/>
      <w:bookmarkStart w:id="1469" w:name="_Toc190983539"/>
      <w:r w:rsidRPr="00BA5E98">
        <w:t>То есть</w:t>
      </w:r>
      <w:r>
        <w:t xml:space="preserve">, </w:t>
      </w:r>
      <w:r w:rsidRPr="00BA5E98">
        <w:t>в зависимости от вашей должности</w:t>
      </w:r>
      <w:r>
        <w:t xml:space="preserve">, </w:t>
      </w:r>
      <w:r w:rsidRPr="00BA5E98">
        <w:t>ну допустим Аватар ИДИВО</w:t>
      </w:r>
      <w:r>
        <w:t xml:space="preserve">, </w:t>
      </w:r>
      <w:r w:rsidRPr="00BA5E98">
        <w:t>наши с вами Мечи продолжают быть проводниками Воли Отца</w:t>
      </w:r>
      <w:r>
        <w:t xml:space="preserve">. </w:t>
      </w:r>
      <w:r w:rsidRPr="00BA5E98">
        <w:t>Соответственно</w:t>
      </w:r>
      <w:r>
        <w:t xml:space="preserve">, </w:t>
      </w:r>
      <w:r w:rsidRPr="00BA5E98">
        <w:t>если мы имеем</w:t>
      </w:r>
      <w:r>
        <w:t xml:space="preserve">, </w:t>
      </w:r>
      <w:r w:rsidRPr="00BA5E98">
        <w:t>понятно</w:t>
      </w:r>
      <w:r>
        <w:t xml:space="preserve">, </w:t>
      </w:r>
      <w:r w:rsidRPr="00BA5E98">
        <w:t>что мы Учителя Синтеза</w:t>
      </w:r>
      <w:r>
        <w:t xml:space="preserve">, </w:t>
      </w:r>
      <w:r w:rsidRPr="00BA5E98">
        <w:t>Аватары такие-то</w:t>
      </w:r>
      <w:r>
        <w:t xml:space="preserve">, </w:t>
      </w:r>
      <w:r w:rsidRPr="00BA5E98">
        <w:t>но если мы имеем должностное звучание</w:t>
      </w:r>
      <w:r>
        <w:t xml:space="preserve">, </w:t>
      </w:r>
      <w:r w:rsidRPr="00BA5E98">
        <w:t>даже в специализации Аватар</w:t>
      </w:r>
      <w:r>
        <w:t xml:space="preserve">, </w:t>
      </w:r>
      <w:r w:rsidRPr="00BA5E98">
        <w:t>Аватар</w:t>
      </w:r>
      <w:r w:rsidR="001F5215">
        <w:t xml:space="preserve"> – </w:t>
      </w:r>
      <w:r w:rsidRPr="00BA5E98">
        <w:t>это Воля и Меч несёт концентрированную Волю Аватара</w:t>
      </w:r>
      <w:r>
        <w:t xml:space="preserve">. </w:t>
      </w:r>
      <w:r w:rsidRPr="00BA5E98">
        <w:t>Но если мы с вами Учителя Синтеза</w:t>
      </w:r>
      <w:r>
        <w:t xml:space="preserve">, </w:t>
      </w:r>
      <w:r w:rsidRPr="00BA5E98">
        <w:t>Меч несёт</w:t>
      </w:r>
      <w:r>
        <w:t xml:space="preserve">, </w:t>
      </w:r>
      <w:r w:rsidRPr="00BA5E98">
        <w:t>да</w:t>
      </w:r>
      <w:r>
        <w:t xml:space="preserve">, </w:t>
      </w:r>
      <w:r w:rsidRPr="00BA5E98">
        <w:t>концентрированную Любовь Учителя</w:t>
      </w:r>
      <w:r>
        <w:t xml:space="preserve">. </w:t>
      </w:r>
      <w:r w:rsidRPr="00BA5E98">
        <w:t>Нам это так вот не всегда удобно признавать</w:t>
      </w:r>
      <w:r>
        <w:t xml:space="preserve">, </w:t>
      </w:r>
      <w:r w:rsidRPr="00BA5E98">
        <w:t>мы привыкли под любовью поцелуйчики</w:t>
      </w:r>
      <w:r>
        <w:t xml:space="preserve">, </w:t>
      </w:r>
      <w:r w:rsidRPr="00BA5E98">
        <w:t>а на самом деле Огонь Меча может быть Огнём Любви</w:t>
      </w:r>
      <w:r>
        <w:t>.</w:t>
      </w:r>
      <w:bookmarkEnd w:id="1463"/>
      <w:bookmarkEnd w:id="1464"/>
      <w:bookmarkEnd w:id="1465"/>
      <w:bookmarkEnd w:id="1466"/>
      <w:bookmarkEnd w:id="1467"/>
      <w:bookmarkEnd w:id="1468"/>
      <w:bookmarkEnd w:id="1469"/>
    </w:p>
    <w:p w14:paraId="4B812461" w14:textId="77777777" w:rsidR="001104A1" w:rsidRDefault="001104A1" w:rsidP="001104A1">
      <w:bookmarkStart w:id="1470" w:name="_Toc185896523"/>
      <w:bookmarkStart w:id="1471" w:name="_Toc185962665"/>
      <w:bookmarkStart w:id="1472" w:name="_Toc185963365"/>
      <w:bookmarkStart w:id="1473" w:name="_Toc185963935"/>
      <w:bookmarkStart w:id="1474" w:name="_Toc185965081"/>
      <w:bookmarkStart w:id="1475" w:name="_Toc185966221"/>
      <w:bookmarkStart w:id="1476" w:name="_Toc190983540"/>
      <w:r w:rsidRPr="00BA5E98">
        <w:t>И вот это сочетание несочетаемого: Огонь Любви Учителя Синтеза и Огонь Воли Аватара такой-то должности</w:t>
      </w:r>
      <w:r>
        <w:t xml:space="preserve">. </w:t>
      </w:r>
      <w:r w:rsidRPr="00BA5E98">
        <w:t>Это всё наша должность аватарская в одном Мече</w:t>
      </w:r>
      <w:r>
        <w:t xml:space="preserve">. </w:t>
      </w:r>
      <w:r w:rsidRPr="00BA5E98">
        <w:t>И в итоге</w:t>
      </w:r>
      <w:r>
        <w:t xml:space="preserve">, </w:t>
      </w:r>
      <w:r w:rsidRPr="00BA5E98">
        <w:t>Меч имеет двойной Огонь Любви-Воли</w:t>
      </w:r>
      <w:r>
        <w:t xml:space="preserve">, </w:t>
      </w:r>
      <w:r w:rsidRPr="00BA5E98">
        <w:t>чего у многих вызывает нежелание пользоваться Мечом</w:t>
      </w:r>
      <w:r>
        <w:t xml:space="preserve">, </w:t>
      </w:r>
      <w:r w:rsidRPr="00BA5E98">
        <w:t>потому что это Любовь и не ощущение в Мече Воли</w:t>
      </w:r>
      <w:r>
        <w:t xml:space="preserve">, </w:t>
      </w:r>
      <w:r w:rsidRPr="00BA5E98">
        <w:t>потому что для нас Учитель Синтеза сильнее</w:t>
      </w:r>
      <w:r>
        <w:t>.</w:t>
      </w:r>
      <w:bookmarkEnd w:id="1470"/>
      <w:bookmarkEnd w:id="1471"/>
      <w:bookmarkEnd w:id="1472"/>
      <w:bookmarkEnd w:id="1473"/>
      <w:bookmarkEnd w:id="1474"/>
      <w:bookmarkEnd w:id="1475"/>
      <w:bookmarkEnd w:id="1476"/>
    </w:p>
    <w:p w14:paraId="345D69AB" w14:textId="77777777" w:rsidR="001104A1" w:rsidRPr="00BA5E98" w:rsidRDefault="001104A1" w:rsidP="001104A1">
      <w:bookmarkStart w:id="1477" w:name="_Toc185896524"/>
      <w:bookmarkStart w:id="1478" w:name="_Toc185962666"/>
      <w:bookmarkStart w:id="1479" w:name="_Toc185963366"/>
      <w:bookmarkStart w:id="1480" w:name="_Toc185963936"/>
      <w:bookmarkStart w:id="1481" w:name="_Toc185965082"/>
      <w:bookmarkStart w:id="1482" w:name="_Toc185966222"/>
      <w:bookmarkStart w:id="1483" w:name="_Toc190983541"/>
      <w:r w:rsidRPr="00BA5E98">
        <w:t>На самом деле</w:t>
      </w:r>
      <w:r>
        <w:t xml:space="preserve">, </w:t>
      </w:r>
      <w:r w:rsidRPr="00BA5E98">
        <w:t>Любовь имеет пассионарность и если в Мече зафиксирован Огонь</w:t>
      </w:r>
      <w:r>
        <w:t xml:space="preserve">, </w:t>
      </w:r>
      <w:r w:rsidRPr="00BA5E98">
        <w:t>то этот Меч становится пассионарием</w:t>
      </w:r>
      <w:r>
        <w:t xml:space="preserve">. </w:t>
      </w:r>
      <w:r w:rsidRPr="00BA5E98">
        <w:t>Что это значит</w:t>
      </w:r>
      <w:r>
        <w:t xml:space="preserve">, </w:t>
      </w:r>
      <w:r w:rsidRPr="00BA5E98">
        <w:t>пассионарием? Это значит</w:t>
      </w:r>
      <w:r>
        <w:t xml:space="preserve">, </w:t>
      </w:r>
      <w:r w:rsidRPr="00BA5E98">
        <w:t>я пока говорю</w:t>
      </w:r>
      <w:r>
        <w:t xml:space="preserve">, </w:t>
      </w:r>
      <w:r w:rsidRPr="00BA5E98">
        <w:t>Меч может вылетать из позвоночника</w:t>
      </w:r>
      <w:r>
        <w:t xml:space="preserve">, </w:t>
      </w:r>
      <w:r w:rsidRPr="00BA5E98">
        <w:t>летать по моей сфере</w:t>
      </w:r>
      <w:r>
        <w:t xml:space="preserve">, </w:t>
      </w:r>
      <w:r w:rsidRPr="00BA5E98">
        <w:t>защищая тело вокруг пассионарием</w:t>
      </w:r>
      <w:r>
        <w:t xml:space="preserve">, </w:t>
      </w:r>
      <w:r w:rsidRPr="00BA5E98">
        <w:t>то есть</w:t>
      </w:r>
      <w:r>
        <w:t xml:space="preserve">, </w:t>
      </w:r>
      <w:r w:rsidRPr="00BA5E98">
        <w:t>сам действуя в защите</w:t>
      </w:r>
      <w:r>
        <w:t xml:space="preserve">, </w:t>
      </w:r>
      <w:r w:rsidRPr="00BA5E98">
        <w:t>а при необходимости ещё метаться куда-нибудь в углы зала</w:t>
      </w:r>
      <w:r>
        <w:t xml:space="preserve">, </w:t>
      </w:r>
      <w:r w:rsidRPr="00BA5E98">
        <w:t>понятно</w:t>
      </w:r>
      <w:r>
        <w:t xml:space="preserve">, </w:t>
      </w:r>
      <w:r w:rsidRPr="00BA5E98">
        <w:t>что не по вам</w:t>
      </w:r>
      <w:r>
        <w:t xml:space="preserve">, </w:t>
      </w:r>
      <w:r w:rsidRPr="00BA5E98">
        <w:t>потому что вы в Огне Отца</w:t>
      </w:r>
      <w:r>
        <w:t xml:space="preserve">, </w:t>
      </w:r>
      <w:r w:rsidRPr="00BA5E98">
        <w:t>а то некоторые так это…</w:t>
      </w:r>
      <w:bookmarkEnd w:id="1477"/>
      <w:bookmarkEnd w:id="1478"/>
      <w:bookmarkEnd w:id="1479"/>
      <w:bookmarkEnd w:id="1480"/>
      <w:bookmarkEnd w:id="1481"/>
      <w:bookmarkEnd w:id="1482"/>
      <w:bookmarkEnd w:id="1483"/>
    </w:p>
    <w:p w14:paraId="7EAB8315" w14:textId="77777777" w:rsidR="001104A1" w:rsidRDefault="001104A1" w:rsidP="001104A1">
      <w:bookmarkStart w:id="1484" w:name="_Toc185896525"/>
      <w:bookmarkStart w:id="1485" w:name="_Toc185962667"/>
      <w:bookmarkStart w:id="1486" w:name="_Toc185963367"/>
      <w:bookmarkStart w:id="1487" w:name="_Toc185963937"/>
      <w:bookmarkStart w:id="1488" w:name="_Toc185965083"/>
      <w:bookmarkStart w:id="1489" w:name="_Toc185966223"/>
      <w:bookmarkStart w:id="1490" w:name="_Toc190983542"/>
      <w:r w:rsidRPr="00BA5E98">
        <w:t>Вы в Синтезе Отца и мой Меч здесь и ваш летать не имеет права</w:t>
      </w:r>
      <w:r>
        <w:t xml:space="preserve">, </w:t>
      </w:r>
      <w:r w:rsidRPr="00BA5E98">
        <w:t>потому что Синтез идёт напрямую в вас от Отца</w:t>
      </w:r>
      <w:r>
        <w:t xml:space="preserve">, </w:t>
      </w:r>
      <w:r w:rsidRPr="00BA5E98">
        <w:t>изнутри и снаружи</w:t>
      </w:r>
      <w:r>
        <w:t xml:space="preserve">. </w:t>
      </w:r>
      <w:r w:rsidRPr="00BA5E98">
        <w:t>Соответственно</w:t>
      </w:r>
      <w:r>
        <w:t xml:space="preserve">, </w:t>
      </w:r>
      <w:r w:rsidRPr="00BA5E98">
        <w:t>Меч этот процесс не пересекает</w:t>
      </w:r>
      <w:r>
        <w:t xml:space="preserve">. </w:t>
      </w:r>
      <w:r w:rsidRPr="00BA5E98">
        <w:t>Но если какая-нибудь случайно заглянет в эту стенку</w:t>
      </w:r>
      <w:r>
        <w:t xml:space="preserve">, </w:t>
      </w:r>
      <w:r w:rsidRPr="00BA5E98">
        <w:t>соседка из соседнего помещения</w:t>
      </w:r>
      <w:r>
        <w:t xml:space="preserve">, </w:t>
      </w:r>
      <w:r w:rsidRPr="00BA5E98">
        <w:t>имеющая необязательно Монаду</w:t>
      </w:r>
      <w:r>
        <w:t xml:space="preserve">, </w:t>
      </w:r>
      <w:r w:rsidRPr="00BA5E98">
        <w:t>то Меч вылетает</w:t>
      </w:r>
      <w:r>
        <w:t xml:space="preserve">, </w:t>
      </w:r>
      <w:r w:rsidRPr="00BA5E98">
        <w:t>слегка поправляя стену</w:t>
      </w:r>
      <w:r>
        <w:t xml:space="preserve">, </w:t>
      </w:r>
      <w:r w:rsidRPr="00BA5E98">
        <w:t>и больше в эту аудиторию никто не заходит</w:t>
      </w:r>
      <w:r>
        <w:t xml:space="preserve">. </w:t>
      </w:r>
      <w:r w:rsidRPr="00BA5E98">
        <w:t>Там сразу сообщают</w:t>
      </w:r>
      <w:r>
        <w:t xml:space="preserve">, </w:t>
      </w:r>
      <w:r w:rsidRPr="00BA5E98">
        <w:t>что тут с Мечом и там стоят</w:t>
      </w:r>
      <w:r>
        <w:t xml:space="preserve">, </w:t>
      </w:r>
      <w:r w:rsidRPr="00BA5E98">
        <w:t>ждут</w:t>
      </w:r>
      <w:r>
        <w:t xml:space="preserve">, </w:t>
      </w:r>
      <w:r w:rsidRPr="00BA5E98">
        <w:t>пока мы уйдём отсюда</w:t>
      </w:r>
      <w:r>
        <w:t>.</w:t>
      </w:r>
      <w:bookmarkEnd w:id="1484"/>
      <w:bookmarkEnd w:id="1485"/>
      <w:bookmarkEnd w:id="1486"/>
      <w:bookmarkEnd w:id="1487"/>
      <w:bookmarkEnd w:id="1488"/>
      <w:bookmarkEnd w:id="1489"/>
      <w:bookmarkEnd w:id="1490"/>
    </w:p>
    <w:p w14:paraId="14D0C527" w14:textId="77777777" w:rsidR="001104A1" w:rsidRDefault="001104A1" w:rsidP="001104A1">
      <w:bookmarkStart w:id="1491" w:name="_Toc185896526"/>
      <w:bookmarkStart w:id="1492" w:name="_Toc185962668"/>
      <w:bookmarkStart w:id="1493" w:name="_Toc185963368"/>
      <w:bookmarkStart w:id="1494" w:name="_Toc185963938"/>
      <w:bookmarkStart w:id="1495" w:name="_Toc185965084"/>
      <w:bookmarkStart w:id="1496" w:name="_Toc185966224"/>
      <w:bookmarkStart w:id="1497" w:name="_Toc190983543"/>
      <w:r w:rsidRPr="00BA5E98">
        <w:t>Вот примерно это называется пассионарность Любви</w:t>
      </w:r>
      <w:r>
        <w:t xml:space="preserve">, </w:t>
      </w:r>
      <w:r w:rsidRPr="00BA5E98">
        <w:t>это такая защита хозяина Меча</w:t>
      </w:r>
      <w:r>
        <w:t xml:space="preserve">, </w:t>
      </w:r>
      <w:r w:rsidRPr="00BA5E98">
        <w:t>независимо от его деятельности и достигается это работоспособностью Частей и работоспособностью Меча</w:t>
      </w:r>
      <w:r>
        <w:t xml:space="preserve">, </w:t>
      </w:r>
      <w:r w:rsidRPr="00BA5E98">
        <w:t>когда вы на это тренируетесь</w:t>
      </w:r>
      <w:r>
        <w:t xml:space="preserve">. </w:t>
      </w:r>
      <w:r w:rsidRPr="00BA5E98">
        <w:t>То есть</w:t>
      </w:r>
      <w:r>
        <w:t xml:space="preserve">, </w:t>
      </w:r>
      <w:r w:rsidRPr="00BA5E98">
        <w:t>сам по себе: «Выходи</w:t>
      </w:r>
      <w:r>
        <w:t xml:space="preserve">, </w:t>
      </w:r>
      <w:r w:rsidRPr="00BA5E98">
        <w:t>выходи»</w:t>
      </w:r>
      <w:r>
        <w:t xml:space="preserve">, </w:t>
      </w:r>
      <w:r w:rsidRPr="00BA5E98">
        <w:t>он не выйдет</w:t>
      </w:r>
      <w:r>
        <w:t xml:space="preserve">. </w:t>
      </w:r>
      <w:r w:rsidRPr="00BA5E98">
        <w:t>То есть</w:t>
      </w:r>
      <w:r>
        <w:t xml:space="preserve">, </w:t>
      </w:r>
      <w:r w:rsidRPr="00BA5E98">
        <w:t>должна быть определённая тренировка ИВДИВО каждого</w:t>
      </w:r>
      <w:r>
        <w:t xml:space="preserve">, </w:t>
      </w:r>
      <w:r w:rsidRPr="00BA5E98">
        <w:t>или определённая тренировка ваших Частей</w:t>
      </w:r>
      <w:r>
        <w:t xml:space="preserve">, </w:t>
      </w:r>
      <w:r w:rsidRPr="00BA5E98">
        <w:t>которые приучились Меч ставить на автоматику</w:t>
      </w:r>
      <w:r>
        <w:t xml:space="preserve">. </w:t>
      </w:r>
      <w:r w:rsidRPr="00BA5E98">
        <w:t>Причём</w:t>
      </w:r>
      <w:r>
        <w:t xml:space="preserve">, </w:t>
      </w:r>
      <w:r w:rsidRPr="00BA5E98">
        <w:t>даже если я скажу: «Встань на автоматику»</w:t>
      </w:r>
      <w:r>
        <w:t xml:space="preserve">. </w:t>
      </w:r>
      <w:r w:rsidRPr="00BA5E98">
        <w:t>Он говорит: «Встал»</w:t>
      </w:r>
      <w:r>
        <w:t xml:space="preserve">, </w:t>
      </w:r>
      <w:r w:rsidRPr="00BA5E98">
        <w:t>а потом спросит: «Что это такое?» Да? То есть</w:t>
      </w:r>
      <w:r>
        <w:t xml:space="preserve">, </w:t>
      </w:r>
      <w:r w:rsidRPr="00BA5E98">
        <w:t>у вас должны быть ментально расписанные правила автоматики</w:t>
      </w:r>
      <w:r>
        <w:t xml:space="preserve">, </w:t>
      </w:r>
      <w:r w:rsidRPr="00BA5E98">
        <w:t>чему учит Дзей</w:t>
      </w:r>
      <w:r>
        <w:t xml:space="preserve">, </w:t>
      </w:r>
      <w:r w:rsidRPr="00BA5E98">
        <w:t>чтобы Меч</w:t>
      </w:r>
      <w:r>
        <w:t xml:space="preserve">, </w:t>
      </w:r>
      <w:r w:rsidRPr="00BA5E98">
        <w:t>при необходимости</w:t>
      </w:r>
      <w:r>
        <w:t xml:space="preserve">, </w:t>
      </w:r>
      <w:r w:rsidRPr="00BA5E98">
        <w:t>мог вылетать и</w:t>
      </w:r>
      <w:r>
        <w:t xml:space="preserve">, </w:t>
      </w:r>
      <w:r w:rsidRPr="00BA5E98">
        <w:t>в общем</w:t>
      </w:r>
      <w:r>
        <w:t xml:space="preserve">, </w:t>
      </w:r>
      <w:r w:rsidRPr="00BA5E98">
        <w:t>помогать вам жить в непростых условиях</w:t>
      </w:r>
      <w:r>
        <w:t xml:space="preserve">, </w:t>
      </w:r>
      <w:r w:rsidRPr="00BA5E98">
        <w:t>так выразимся</w:t>
      </w:r>
      <w:r>
        <w:t xml:space="preserve">, </w:t>
      </w:r>
      <w:r w:rsidRPr="00BA5E98">
        <w:t>нашей окружающей жизни</w:t>
      </w:r>
      <w:r>
        <w:t>.</w:t>
      </w:r>
      <w:bookmarkEnd w:id="1491"/>
      <w:bookmarkEnd w:id="1492"/>
      <w:bookmarkEnd w:id="1493"/>
      <w:bookmarkEnd w:id="1494"/>
      <w:bookmarkEnd w:id="1495"/>
      <w:bookmarkEnd w:id="1496"/>
      <w:bookmarkEnd w:id="1497"/>
    </w:p>
    <w:p w14:paraId="28281AD9" w14:textId="77777777" w:rsidR="001104A1" w:rsidRDefault="001104A1" w:rsidP="001104A1">
      <w:bookmarkStart w:id="1498" w:name="_Toc185896527"/>
      <w:bookmarkStart w:id="1499" w:name="_Toc185962669"/>
      <w:bookmarkStart w:id="1500" w:name="_Toc185963369"/>
      <w:bookmarkStart w:id="1501" w:name="_Toc185963939"/>
      <w:bookmarkStart w:id="1502" w:name="_Toc185965085"/>
      <w:bookmarkStart w:id="1503" w:name="_Toc185966225"/>
      <w:bookmarkStart w:id="1504" w:name="_Toc190983544"/>
      <w:r w:rsidRPr="00BA5E98">
        <w:t>Соответственно</w:t>
      </w:r>
      <w:r>
        <w:t xml:space="preserve">, </w:t>
      </w:r>
      <w:r w:rsidRPr="00BA5E98">
        <w:t>Меч</w:t>
      </w:r>
      <w:r>
        <w:t xml:space="preserve">, </w:t>
      </w:r>
      <w:r w:rsidRPr="00BA5E98">
        <w:t>неся Огонь Любви и Огонь Воли</w:t>
      </w:r>
      <w:r>
        <w:t xml:space="preserve">, </w:t>
      </w:r>
      <w:r w:rsidRPr="00BA5E98">
        <w:t>является концентратором Любви и Воли для вашего тела</w:t>
      </w:r>
      <w:r>
        <w:t xml:space="preserve">. </w:t>
      </w:r>
      <w:r w:rsidRPr="00BA5E98">
        <w:t>И</w:t>
      </w:r>
      <w:r>
        <w:t xml:space="preserve">, </w:t>
      </w:r>
      <w:r w:rsidRPr="00BA5E98">
        <w:t>если Меч концентратор Огня</w:t>
      </w:r>
      <w:r>
        <w:t xml:space="preserve">, </w:t>
      </w:r>
      <w:r w:rsidRPr="00BA5E98">
        <w:t>тело становится концентратором Синтеза</w:t>
      </w:r>
      <w:r>
        <w:t xml:space="preserve">. </w:t>
      </w:r>
      <w:r w:rsidRPr="00BA5E98">
        <w:t>Огня какого? Бывает Огонь Синтеза в Мече и Синтез в вашем теле</w:t>
      </w:r>
      <w:r>
        <w:t xml:space="preserve">. </w:t>
      </w:r>
      <w:r w:rsidRPr="00BA5E98">
        <w:t>Огонь Воли в Мече</w:t>
      </w:r>
      <w:r>
        <w:t xml:space="preserve">, </w:t>
      </w:r>
      <w:r w:rsidRPr="00BA5E98">
        <w:t>Воля в вашем теле</w:t>
      </w:r>
      <w:r>
        <w:t xml:space="preserve">. </w:t>
      </w:r>
      <w:r w:rsidRPr="00BA5E98">
        <w:t>Огонь Любви в Мече</w:t>
      </w:r>
      <w:r>
        <w:t xml:space="preserve">, </w:t>
      </w:r>
      <w:r w:rsidRPr="00BA5E98">
        <w:t>Любовь в вашем теле</w:t>
      </w:r>
      <w:r>
        <w:t xml:space="preserve">. </w:t>
      </w:r>
      <w:r w:rsidRPr="00BA5E98">
        <w:t>Соответственно</w:t>
      </w:r>
      <w:r>
        <w:t xml:space="preserve">, </w:t>
      </w:r>
      <w:r w:rsidRPr="00BA5E98">
        <w:t>Огонь</w:t>
      </w:r>
      <w:r>
        <w:t xml:space="preserve">, </w:t>
      </w:r>
      <w:r w:rsidRPr="00BA5E98">
        <w:t>как некое материальное концентрированное выражение</w:t>
      </w:r>
      <w:r>
        <w:t xml:space="preserve">, </w:t>
      </w:r>
      <w:r w:rsidRPr="00BA5E98">
        <w:t>а Любовь в вашем теле</w:t>
      </w:r>
      <w:r>
        <w:t xml:space="preserve">, </w:t>
      </w:r>
      <w:r w:rsidRPr="00BA5E98">
        <w:t>как развёрнутое выражение для каких-то действий в Любви</w:t>
      </w:r>
      <w:r>
        <w:t xml:space="preserve">, </w:t>
      </w:r>
      <w:r w:rsidRPr="00BA5E98">
        <w:t>в Воле</w:t>
      </w:r>
      <w:r>
        <w:t xml:space="preserve">, </w:t>
      </w:r>
      <w:r w:rsidRPr="00BA5E98">
        <w:t>в Мудрости</w:t>
      </w:r>
      <w:r>
        <w:t xml:space="preserve">, </w:t>
      </w:r>
      <w:r w:rsidRPr="00BA5E98">
        <w:t>в Синтезе и по списку</w:t>
      </w:r>
      <w:r>
        <w:t>.</w:t>
      </w:r>
      <w:bookmarkEnd w:id="1498"/>
      <w:bookmarkEnd w:id="1499"/>
      <w:bookmarkEnd w:id="1500"/>
      <w:bookmarkEnd w:id="1501"/>
      <w:bookmarkEnd w:id="1502"/>
      <w:bookmarkEnd w:id="1503"/>
      <w:bookmarkEnd w:id="1504"/>
    </w:p>
    <w:p w14:paraId="259ABAB8" w14:textId="77777777" w:rsidR="001104A1" w:rsidRDefault="001104A1" w:rsidP="001104A1">
      <w:bookmarkStart w:id="1505" w:name="_Toc185896528"/>
      <w:bookmarkStart w:id="1506" w:name="_Toc185962670"/>
      <w:bookmarkStart w:id="1507" w:name="_Toc185963370"/>
      <w:bookmarkStart w:id="1508" w:name="_Toc185963940"/>
      <w:bookmarkStart w:id="1509" w:name="_Toc185965086"/>
      <w:bookmarkStart w:id="1510" w:name="_Toc185966226"/>
      <w:bookmarkStart w:id="1511" w:name="_Toc190983545"/>
      <w:r w:rsidRPr="00BA5E98">
        <w:t>Сколько видов Мечей вы знаете? Ладно</w:t>
      </w:r>
      <w:r>
        <w:t xml:space="preserve">, </w:t>
      </w:r>
      <w:r w:rsidRPr="00BA5E98">
        <w:t>попроще</w:t>
      </w:r>
      <w:r>
        <w:t xml:space="preserve">. </w:t>
      </w:r>
      <w:r w:rsidRPr="00BA5E98">
        <w:t>Сколько видов Мечей вы имеете? Это тоже не просто оказалось</w:t>
      </w:r>
      <w:r>
        <w:t>.</w:t>
      </w:r>
      <w:bookmarkEnd w:id="1505"/>
      <w:bookmarkEnd w:id="1506"/>
      <w:bookmarkEnd w:id="1507"/>
      <w:bookmarkEnd w:id="1508"/>
      <w:bookmarkEnd w:id="1509"/>
      <w:bookmarkEnd w:id="1510"/>
      <w:bookmarkEnd w:id="1511"/>
    </w:p>
    <w:p w14:paraId="3BF9EE0D" w14:textId="77777777" w:rsidR="001104A1" w:rsidRDefault="001104A1" w:rsidP="001104A1">
      <w:pPr>
        <w:rPr>
          <w:i/>
        </w:rPr>
      </w:pPr>
      <w:bookmarkStart w:id="1512" w:name="_Toc185896529"/>
      <w:bookmarkStart w:id="1513" w:name="_Toc185962671"/>
      <w:bookmarkStart w:id="1514" w:name="_Toc185963371"/>
      <w:bookmarkStart w:id="1515" w:name="_Toc185963941"/>
      <w:bookmarkStart w:id="1516" w:name="_Toc185965087"/>
      <w:bookmarkStart w:id="1517" w:name="_Toc185966227"/>
      <w:bookmarkStart w:id="1518" w:name="_Toc190983546"/>
      <w:r w:rsidRPr="00BA5E98">
        <w:rPr>
          <w:i/>
        </w:rPr>
        <w:t xml:space="preserve">Из </w:t>
      </w:r>
      <w:r>
        <w:rPr>
          <w:i/>
        </w:rPr>
        <w:t xml:space="preserve">зала: </w:t>
      </w:r>
      <w:r w:rsidRPr="00BA5E98">
        <w:rPr>
          <w:i/>
        </w:rPr>
        <w:t>Один</w:t>
      </w:r>
      <w:r>
        <w:rPr>
          <w:i/>
        </w:rPr>
        <w:t>.</w:t>
      </w:r>
      <w:bookmarkEnd w:id="1512"/>
      <w:bookmarkEnd w:id="1513"/>
      <w:bookmarkEnd w:id="1514"/>
      <w:bookmarkEnd w:id="1515"/>
      <w:bookmarkEnd w:id="1516"/>
      <w:bookmarkEnd w:id="1517"/>
      <w:bookmarkEnd w:id="1518"/>
    </w:p>
    <w:p w14:paraId="7E2E2DF4" w14:textId="77777777" w:rsidR="001104A1" w:rsidRDefault="001104A1" w:rsidP="001104A1">
      <w:pPr>
        <w:rPr>
          <w:i/>
        </w:rPr>
      </w:pPr>
      <w:bookmarkStart w:id="1519" w:name="_Toc185896530"/>
      <w:bookmarkStart w:id="1520" w:name="_Toc185962672"/>
      <w:bookmarkStart w:id="1521" w:name="_Toc185963372"/>
      <w:bookmarkStart w:id="1522" w:name="_Toc185963942"/>
      <w:bookmarkStart w:id="1523" w:name="_Toc185965088"/>
      <w:bookmarkStart w:id="1524" w:name="_Toc185966228"/>
      <w:bookmarkStart w:id="1525" w:name="_Toc190983547"/>
      <w:r w:rsidRPr="00BA5E98">
        <w:t>Один</w:t>
      </w:r>
      <w:r>
        <w:rPr>
          <w:i/>
        </w:rPr>
        <w:t>.</w:t>
      </w:r>
      <w:bookmarkEnd w:id="1519"/>
      <w:bookmarkEnd w:id="1520"/>
      <w:bookmarkEnd w:id="1521"/>
      <w:bookmarkEnd w:id="1522"/>
      <w:bookmarkEnd w:id="1523"/>
      <w:bookmarkEnd w:id="1524"/>
      <w:bookmarkEnd w:id="1525"/>
    </w:p>
    <w:p w14:paraId="4CA5E38C" w14:textId="77777777" w:rsidR="001104A1" w:rsidRDefault="001104A1" w:rsidP="001104A1">
      <w:pPr>
        <w:rPr>
          <w:i/>
        </w:rPr>
      </w:pPr>
      <w:bookmarkStart w:id="1526" w:name="_Toc185896531"/>
      <w:bookmarkStart w:id="1527" w:name="_Toc185962673"/>
      <w:bookmarkStart w:id="1528" w:name="_Toc185963373"/>
      <w:bookmarkStart w:id="1529" w:name="_Toc185963943"/>
      <w:bookmarkStart w:id="1530" w:name="_Toc185965089"/>
      <w:bookmarkStart w:id="1531" w:name="_Toc185966229"/>
      <w:bookmarkStart w:id="1532" w:name="_Toc190983548"/>
      <w:r w:rsidRPr="00BA5E98">
        <w:rPr>
          <w:i/>
        </w:rPr>
        <w:t xml:space="preserve">Из </w:t>
      </w:r>
      <w:r>
        <w:rPr>
          <w:i/>
        </w:rPr>
        <w:t xml:space="preserve">зала: </w:t>
      </w:r>
      <w:r w:rsidRPr="00BA5E98">
        <w:rPr>
          <w:i/>
        </w:rPr>
        <w:t>Много</w:t>
      </w:r>
      <w:r>
        <w:rPr>
          <w:i/>
        </w:rPr>
        <w:t>.</w:t>
      </w:r>
      <w:bookmarkEnd w:id="1526"/>
      <w:bookmarkEnd w:id="1527"/>
      <w:bookmarkEnd w:id="1528"/>
      <w:bookmarkEnd w:id="1529"/>
      <w:bookmarkEnd w:id="1530"/>
      <w:bookmarkEnd w:id="1531"/>
      <w:bookmarkEnd w:id="1532"/>
    </w:p>
    <w:p w14:paraId="13176015" w14:textId="77777777" w:rsidR="001104A1" w:rsidRPr="00BA5E98" w:rsidRDefault="001104A1" w:rsidP="001104A1">
      <w:bookmarkStart w:id="1533" w:name="_Toc185896532"/>
      <w:bookmarkStart w:id="1534" w:name="_Toc185962674"/>
      <w:bookmarkStart w:id="1535" w:name="_Toc185963374"/>
      <w:bookmarkStart w:id="1536" w:name="_Toc185963944"/>
      <w:bookmarkStart w:id="1537" w:name="_Toc185965090"/>
      <w:bookmarkStart w:id="1538" w:name="_Toc185966230"/>
      <w:bookmarkStart w:id="1539" w:name="_Toc190983549"/>
      <w:r w:rsidRPr="00BA5E98">
        <w:t>Много тоже не надо</w:t>
      </w:r>
      <w:r>
        <w:t xml:space="preserve">, </w:t>
      </w:r>
      <w:r w:rsidRPr="00BA5E98">
        <w:t>позвоночник не всегда выдерживает</w:t>
      </w:r>
      <w:r>
        <w:t xml:space="preserve">. </w:t>
      </w:r>
      <w:r w:rsidRPr="00BA5E98">
        <w:t>Ну?</w:t>
      </w:r>
      <w:bookmarkEnd w:id="1533"/>
      <w:bookmarkEnd w:id="1534"/>
      <w:bookmarkEnd w:id="1535"/>
      <w:bookmarkEnd w:id="1536"/>
      <w:bookmarkEnd w:id="1537"/>
      <w:bookmarkEnd w:id="1538"/>
      <w:bookmarkEnd w:id="1539"/>
    </w:p>
    <w:p w14:paraId="02CDC087" w14:textId="77777777" w:rsidR="001104A1" w:rsidRDefault="001104A1" w:rsidP="001104A1">
      <w:pPr>
        <w:rPr>
          <w:i/>
        </w:rPr>
      </w:pPr>
      <w:bookmarkStart w:id="1540" w:name="_Toc185896533"/>
      <w:bookmarkStart w:id="1541" w:name="_Toc185962675"/>
      <w:bookmarkStart w:id="1542" w:name="_Toc185963375"/>
      <w:bookmarkStart w:id="1543" w:name="_Toc185963945"/>
      <w:bookmarkStart w:id="1544" w:name="_Toc185965091"/>
      <w:bookmarkStart w:id="1545" w:name="_Toc185966231"/>
      <w:bookmarkStart w:id="1546" w:name="_Toc190983550"/>
      <w:r w:rsidRPr="00BA5E98">
        <w:rPr>
          <w:i/>
        </w:rPr>
        <w:t xml:space="preserve">Из </w:t>
      </w:r>
      <w:r>
        <w:rPr>
          <w:i/>
        </w:rPr>
        <w:t xml:space="preserve">зала: </w:t>
      </w:r>
      <w:r w:rsidRPr="00BA5E98">
        <w:rPr>
          <w:i/>
        </w:rPr>
        <w:t>Семь видов</w:t>
      </w:r>
      <w:r>
        <w:rPr>
          <w:i/>
        </w:rPr>
        <w:t>.</w:t>
      </w:r>
      <w:bookmarkEnd w:id="1540"/>
      <w:bookmarkEnd w:id="1541"/>
      <w:bookmarkEnd w:id="1542"/>
      <w:bookmarkEnd w:id="1543"/>
      <w:bookmarkEnd w:id="1544"/>
      <w:bookmarkEnd w:id="1545"/>
      <w:bookmarkEnd w:id="1546"/>
    </w:p>
    <w:p w14:paraId="2A5FA5AE" w14:textId="11AB2A6F" w:rsidR="001104A1" w:rsidRDefault="001104A1" w:rsidP="001104A1">
      <w:bookmarkStart w:id="1547" w:name="_Toc185896534"/>
      <w:bookmarkStart w:id="1548" w:name="_Toc185962676"/>
      <w:bookmarkStart w:id="1549" w:name="_Toc185963376"/>
      <w:bookmarkStart w:id="1550" w:name="_Toc185963946"/>
      <w:bookmarkStart w:id="1551" w:name="_Toc185965092"/>
      <w:bookmarkStart w:id="1552" w:name="_Toc185966232"/>
      <w:bookmarkStart w:id="1553" w:name="_Toc190983551"/>
      <w:r w:rsidRPr="00BA5E98">
        <w:t>Семь видов</w:t>
      </w:r>
      <w:r>
        <w:t xml:space="preserve">. </w:t>
      </w:r>
      <w:r w:rsidRPr="00BA5E98">
        <w:t>Ну вот</w:t>
      </w:r>
      <w:r>
        <w:t xml:space="preserve">, </w:t>
      </w:r>
      <w:r w:rsidRPr="00BA5E98">
        <w:t>почти угадали</w:t>
      </w:r>
      <w:r>
        <w:t xml:space="preserve">, </w:t>
      </w:r>
      <w:r w:rsidRPr="00BA5E98">
        <w:t>восемь видов</w:t>
      </w:r>
      <w:r>
        <w:t xml:space="preserve">. </w:t>
      </w:r>
      <w:r w:rsidRPr="00BA5E98">
        <w:t>А сколько Мечей у вас на сейчас находится</w:t>
      </w:r>
      <w:r>
        <w:t xml:space="preserve">, </w:t>
      </w:r>
      <w:r w:rsidRPr="00BA5E98">
        <w:t>в честь праздника? Ну как сколько</w:t>
      </w:r>
      <w:r>
        <w:t xml:space="preserve">, </w:t>
      </w:r>
      <w:r w:rsidRPr="00BA5E98">
        <w:t>я не знаю сколько</w:t>
      </w:r>
      <w:r>
        <w:t xml:space="preserve">. </w:t>
      </w:r>
      <w:r w:rsidRPr="00BA5E98">
        <w:t>Я честно скажу</w:t>
      </w:r>
      <w:r>
        <w:t xml:space="preserve">, </w:t>
      </w:r>
      <w:r w:rsidRPr="00BA5E98">
        <w:t>минимум должно быть семь</w:t>
      </w:r>
      <w:r>
        <w:t xml:space="preserve">. </w:t>
      </w:r>
      <w:r w:rsidRPr="00BA5E98">
        <w:t>Я б с удовольствием сказал восемь</w:t>
      </w:r>
      <w:r>
        <w:t xml:space="preserve">, </w:t>
      </w:r>
      <w:r w:rsidRPr="00BA5E98">
        <w:t>но вот</w:t>
      </w:r>
      <w:r>
        <w:t xml:space="preserve">, </w:t>
      </w:r>
      <w:r w:rsidRPr="00BA5E98">
        <w:t>если у нас должность Учитель Синтеза</w:t>
      </w:r>
      <w:r>
        <w:t xml:space="preserve">, </w:t>
      </w:r>
      <w:r w:rsidRPr="00BA5E98">
        <w:t xml:space="preserve">Аватар </w:t>
      </w:r>
      <w:r w:rsidRPr="00BA5E98">
        <w:lastRenderedPageBreak/>
        <w:t>такой-то</w:t>
      </w:r>
      <w:r>
        <w:t xml:space="preserve">, </w:t>
      </w:r>
      <w:r w:rsidRPr="00BA5E98">
        <w:t>то Аватар</w:t>
      </w:r>
      <w:r w:rsidR="001F5215">
        <w:t xml:space="preserve"> – </w:t>
      </w:r>
      <w:r w:rsidRPr="00BA5E98">
        <w:t>это седьмой Меч</w:t>
      </w:r>
      <w:r>
        <w:t xml:space="preserve">, </w:t>
      </w:r>
      <w:r w:rsidRPr="00BA5E98">
        <w:t>восьмой Меч</w:t>
      </w:r>
      <w:r w:rsidR="001F5215">
        <w:t xml:space="preserve"> – </w:t>
      </w:r>
      <w:r w:rsidRPr="00BA5E98">
        <w:t>Отец</w:t>
      </w:r>
      <w:r>
        <w:t xml:space="preserve">. </w:t>
      </w:r>
      <w:r w:rsidRPr="00BA5E98">
        <w:t>Если у вас есть Посвящение Отца</w:t>
      </w:r>
      <w:r>
        <w:t xml:space="preserve">, </w:t>
      </w:r>
      <w:r w:rsidRPr="00BA5E98">
        <w:t>оно 64-е</w:t>
      </w:r>
      <w:r>
        <w:t xml:space="preserve">, </w:t>
      </w:r>
      <w:r w:rsidRPr="00BA5E98">
        <w:t>могло быть</w:t>
      </w:r>
      <w:r>
        <w:t xml:space="preserve">, </w:t>
      </w:r>
      <w:r w:rsidRPr="00BA5E98">
        <w:t>потому что мы сейчас говорим о том</w:t>
      </w:r>
      <w:r>
        <w:t xml:space="preserve">, </w:t>
      </w:r>
      <w:r w:rsidRPr="00BA5E98">
        <w:t>что могут быть и сотни Посвящений</w:t>
      </w:r>
      <w:r>
        <w:t xml:space="preserve">, </w:t>
      </w:r>
      <w:r w:rsidRPr="00BA5E98">
        <w:t>тогда у вас появляется восьмой Меч</w:t>
      </w:r>
      <w:r>
        <w:t xml:space="preserve">. </w:t>
      </w:r>
      <w:r w:rsidRPr="00BA5E98">
        <w:t>Если до этого Посвящения вы ещё не подтянулись</w:t>
      </w:r>
      <w:r>
        <w:t xml:space="preserve">, </w:t>
      </w:r>
      <w:r w:rsidRPr="00BA5E98">
        <w:t>восьмого Меча нет</w:t>
      </w:r>
      <w:r>
        <w:t xml:space="preserve">. </w:t>
      </w:r>
      <w:r w:rsidRPr="00BA5E98">
        <w:t>Но в честь праздника мы его можем стяжать</w:t>
      </w:r>
      <w:r>
        <w:t xml:space="preserve">, </w:t>
      </w:r>
      <w:r w:rsidRPr="00BA5E98">
        <w:t>чтоб вы туда подтягивались</w:t>
      </w:r>
      <w:r>
        <w:t xml:space="preserve">. </w:t>
      </w:r>
      <w:r w:rsidRPr="00BA5E98">
        <w:t>Я к этому веду</w:t>
      </w:r>
      <w:r>
        <w:t>.</w:t>
      </w:r>
      <w:bookmarkEnd w:id="1547"/>
      <w:bookmarkEnd w:id="1548"/>
      <w:bookmarkEnd w:id="1549"/>
      <w:bookmarkEnd w:id="1550"/>
      <w:bookmarkEnd w:id="1551"/>
      <w:bookmarkEnd w:id="1552"/>
      <w:bookmarkEnd w:id="1553"/>
    </w:p>
    <w:p w14:paraId="3263C541" w14:textId="666C5BE3" w:rsidR="001104A1" w:rsidRPr="00BA5E98" w:rsidRDefault="001104A1" w:rsidP="001104A1">
      <w:bookmarkStart w:id="1554" w:name="_Toc185896535"/>
      <w:bookmarkStart w:id="1555" w:name="_Toc185962677"/>
      <w:bookmarkStart w:id="1556" w:name="_Toc185963377"/>
      <w:bookmarkStart w:id="1557" w:name="_Toc185963947"/>
      <w:bookmarkStart w:id="1558" w:name="_Toc185965093"/>
      <w:bookmarkStart w:id="1559" w:name="_Toc185966233"/>
      <w:bookmarkStart w:id="1560" w:name="_Toc190983552"/>
      <w:r w:rsidRPr="00BA5E98">
        <w:t>А сколько у вас действующих Мечей</w:t>
      </w:r>
      <w:r>
        <w:t xml:space="preserve">, </w:t>
      </w:r>
      <w:r w:rsidRPr="00BA5E98">
        <w:t>которыми вы действовали и которые у вас не заржавели в ножнах</w:t>
      </w:r>
      <w:r>
        <w:t xml:space="preserve">, </w:t>
      </w:r>
      <w:r w:rsidRPr="00BA5E98">
        <w:t>в смысле</w:t>
      </w:r>
      <w:r>
        <w:t xml:space="preserve">, </w:t>
      </w:r>
      <w:r w:rsidRPr="00BA5E98">
        <w:t>в позвоночнике? Ну</w:t>
      </w:r>
      <w:r>
        <w:t xml:space="preserve">, </w:t>
      </w:r>
      <w:r w:rsidRPr="00BA5E98">
        <w:t>наверное</w:t>
      </w:r>
      <w:r>
        <w:t xml:space="preserve">, </w:t>
      </w:r>
      <w:r w:rsidRPr="00BA5E98">
        <w:t>один</w:t>
      </w:r>
      <w:r w:rsidR="001F5215">
        <w:t xml:space="preserve"> – </w:t>
      </w:r>
      <w:r w:rsidRPr="00BA5E98">
        <w:t>Посвящённого:</w:t>
      </w:r>
      <w:r w:rsidR="00FC7783">
        <w:t xml:space="preserve"> </w:t>
      </w:r>
      <w:r w:rsidRPr="00BA5E98">
        <w:t>«Знаю</w:t>
      </w:r>
      <w:r>
        <w:t xml:space="preserve">, </w:t>
      </w:r>
      <w:r w:rsidRPr="00BA5E98">
        <w:t>что ты сущняга</w:t>
      </w:r>
      <w:r>
        <w:t xml:space="preserve">, </w:t>
      </w:r>
      <w:r w:rsidRPr="00BA5E98">
        <w:t>буду тебя рубить»</w:t>
      </w:r>
      <w:r>
        <w:t xml:space="preserve">. </w:t>
      </w:r>
      <w:r w:rsidRPr="00BA5E98">
        <w:t>Всё</w:t>
      </w:r>
      <w:r>
        <w:t xml:space="preserve">. </w:t>
      </w:r>
      <w:r w:rsidRPr="00BA5E98">
        <w:t>Основная функция</w:t>
      </w:r>
      <w:bookmarkStart w:id="1561" w:name="_Toc185896536"/>
      <w:bookmarkStart w:id="1562" w:name="_Toc185962678"/>
      <w:bookmarkStart w:id="1563" w:name="_Toc185963378"/>
      <w:bookmarkStart w:id="1564" w:name="_Toc185963948"/>
      <w:bookmarkStart w:id="1565" w:name="_Toc185965094"/>
      <w:bookmarkStart w:id="1566" w:name="_Toc185966234"/>
      <w:bookmarkStart w:id="1567" w:name="_Toc190983553"/>
      <w:bookmarkEnd w:id="1554"/>
      <w:bookmarkEnd w:id="1555"/>
      <w:bookmarkEnd w:id="1556"/>
      <w:bookmarkEnd w:id="1557"/>
      <w:bookmarkEnd w:id="1558"/>
      <w:bookmarkEnd w:id="1559"/>
      <w:bookmarkEnd w:id="1560"/>
    </w:p>
    <w:p w14:paraId="1D83CCC5" w14:textId="77777777" w:rsidR="00B639F4" w:rsidRDefault="001104A1" w:rsidP="0083231D">
      <w:pPr>
        <w:pStyle w:val="affc"/>
      </w:pPr>
      <w:r w:rsidRPr="00BA5E98">
        <w:t>Восемь видов Меча</w:t>
      </w:r>
      <w:r>
        <w:t>.</w:t>
      </w:r>
      <w:bookmarkEnd w:id="1561"/>
      <w:bookmarkEnd w:id="1562"/>
      <w:bookmarkEnd w:id="1563"/>
      <w:bookmarkEnd w:id="1564"/>
      <w:bookmarkEnd w:id="1565"/>
      <w:bookmarkEnd w:id="1566"/>
      <w:r w:rsidR="00A16F84">
        <w:br/>
      </w:r>
      <w:bookmarkStart w:id="1568" w:name="_Toc185896537"/>
      <w:bookmarkStart w:id="1569" w:name="_Toc185962679"/>
      <w:bookmarkStart w:id="1570" w:name="_Toc185963379"/>
      <w:bookmarkStart w:id="1571" w:name="_Toc185963949"/>
      <w:bookmarkStart w:id="1572" w:name="_Toc185965095"/>
      <w:bookmarkStart w:id="1573" w:name="_Toc185966235"/>
      <w:r w:rsidRPr="00BA5E98">
        <w:t>Подготовка к праздничному стяжанию</w:t>
      </w:r>
      <w:bookmarkStart w:id="1574" w:name="_Toc185896538"/>
      <w:bookmarkStart w:id="1575" w:name="_Toc185962680"/>
      <w:bookmarkStart w:id="1576" w:name="_Toc185963380"/>
      <w:bookmarkStart w:id="1577" w:name="_Toc185963950"/>
      <w:bookmarkStart w:id="1578" w:name="_Toc185965096"/>
      <w:bookmarkStart w:id="1579" w:name="_Toc185966236"/>
      <w:bookmarkStart w:id="1580" w:name="_Toc190983554"/>
      <w:bookmarkEnd w:id="1567"/>
      <w:bookmarkEnd w:id="1568"/>
      <w:bookmarkEnd w:id="1569"/>
      <w:bookmarkEnd w:id="1570"/>
      <w:bookmarkEnd w:id="1571"/>
      <w:bookmarkEnd w:id="1572"/>
      <w:bookmarkEnd w:id="1573"/>
    </w:p>
    <w:p w14:paraId="54E1896C" w14:textId="437D2B28" w:rsidR="001104A1" w:rsidRDefault="001104A1" w:rsidP="001104A1">
      <w:r w:rsidRPr="00BA5E98">
        <w:t>Вот мы сейчас пойдём стяжать восемь Мечей</w:t>
      </w:r>
      <w:r>
        <w:t xml:space="preserve">, </w:t>
      </w:r>
      <w:r w:rsidRPr="00BA5E98">
        <w:t>загрузим ваш позвоночник по полной программе Мечами</w:t>
      </w:r>
      <w:r>
        <w:t xml:space="preserve">. </w:t>
      </w:r>
      <w:r w:rsidRPr="00BA5E98">
        <w:t>Единственное</w:t>
      </w:r>
      <w:r>
        <w:t xml:space="preserve">, </w:t>
      </w:r>
      <w:r w:rsidRPr="00BA5E98">
        <w:t>надо выяснить</w:t>
      </w:r>
      <w:r>
        <w:t xml:space="preserve">, </w:t>
      </w:r>
      <w:r w:rsidRPr="00BA5E98">
        <w:t>а что делает каждый Меч</w:t>
      </w:r>
      <w:r>
        <w:t xml:space="preserve">. </w:t>
      </w:r>
      <w:r w:rsidRPr="00BA5E98">
        <w:t>Ну</w:t>
      </w:r>
      <w:r>
        <w:t xml:space="preserve">, </w:t>
      </w:r>
      <w:r w:rsidRPr="00BA5E98">
        <w:t>допустим</w:t>
      </w:r>
      <w:r>
        <w:t xml:space="preserve">, </w:t>
      </w:r>
      <w:r w:rsidRPr="00BA5E98">
        <w:t>сейчас объясню</w:t>
      </w:r>
      <w:r>
        <w:t xml:space="preserve">, </w:t>
      </w:r>
      <w:r w:rsidRPr="00BA5E98">
        <w:t>почему</w:t>
      </w:r>
      <w:r>
        <w:t xml:space="preserve">, </w:t>
      </w:r>
      <w:r w:rsidRPr="00BA5E98">
        <w:t>допустим</w:t>
      </w:r>
      <w:r>
        <w:t xml:space="preserve">, </w:t>
      </w:r>
      <w:r w:rsidRPr="00BA5E98">
        <w:t>Меч Посвящённого рубит сущняг</w:t>
      </w:r>
      <w:r>
        <w:t xml:space="preserve">, </w:t>
      </w:r>
      <w:r w:rsidRPr="00BA5E98">
        <w:t xml:space="preserve">что в этот момент делает Меч Служащего? У вас восемь Мечей только для восьми сущняг </w:t>
      </w:r>
      <w:r w:rsidRPr="00BA5E98">
        <w:rPr>
          <w:i/>
        </w:rPr>
        <w:t>(смех в зале)</w:t>
      </w:r>
      <w:r>
        <w:rPr>
          <w:i/>
        </w:rPr>
        <w:t xml:space="preserve">. </w:t>
      </w:r>
      <w:r w:rsidRPr="00BA5E98">
        <w:t>В голове такая тишина</w:t>
      </w:r>
      <w:r>
        <w:t xml:space="preserve">. </w:t>
      </w:r>
      <w:r w:rsidRPr="00BA5E98">
        <w:t>Вот поэтому у вас один Меч</w:t>
      </w:r>
      <w:r>
        <w:t xml:space="preserve">, </w:t>
      </w:r>
      <w:r w:rsidRPr="00BA5E98">
        <w:t>Посвящённого</w:t>
      </w:r>
      <w:r>
        <w:t xml:space="preserve">, </w:t>
      </w:r>
      <w:r w:rsidRPr="00BA5E98">
        <w:t>если нет восьми сущняг</w:t>
      </w:r>
      <w:r>
        <w:t xml:space="preserve">, </w:t>
      </w:r>
      <w:r w:rsidRPr="00BA5E98">
        <w:t>что с ними делать? И зачем вообще нужны Мечи разных подготовок? Ну</w:t>
      </w:r>
      <w:r>
        <w:t xml:space="preserve">, </w:t>
      </w:r>
      <w:r w:rsidRPr="00BA5E98">
        <w:t>понятно</w:t>
      </w:r>
      <w:r>
        <w:t xml:space="preserve">, </w:t>
      </w:r>
      <w:r w:rsidRPr="00BA5E98">
        <w:t>самая простая мысль</w:t>
      </w:r>
      <w:r>
        <w:t xml:space="preserve">, </w:t>
      </w:r>
      <w:r w:rsidRPr="00BA5E98">
        <w:t>что каждый Меч несёт Огонь соответствующей подготовки</w:t>
      </w:r>
      <w:r>
        <w:t xml:space="preserve">. </w:t>
      </w:r>
      <w:r w:rsidRPr="00BA5E98">
        <w:t>И Меч Посвящённого</w:t>
      </w:r>
      <w:r w:rsidR="001F5215">
        <w:t xml:space="preserve"> – </w:t>
      </w:r>
      <w:r w:rsidRPr="00BA5E98">
        <w:t>это Меч Репликации</w:t>
      </w:r>
      <w:r>
        <w:t>.</w:t>
      </w:r>
      <w:bookmarkEnd w:id="1574"/>
      <w:bookmarkEnd w:id="1575"/>
      <w:bookmarkEnd w:id="1576"/>
      <w:bookmarkEnd w:id="1577"/>
      <w:bookmarkEnd w:id="1578"/>
      <w:bookmarkEnd w:id="1579"/>
      <w:bookmarkEnd w:id="1580"/>
    </w:p>
    <w:p w14:paraId="6B61D75D" w14:textId="396DB926" w:rsidR="001104A1" w:rsidRDefault="001104A1" w:rsidP="001104A1">
      <w:pPr>
        <w:rPr>
          <w:rFonts w:eastAsia="Times New Roman"/>
        </w:rPr>
      </w:pPr>
      <w:bookmarkStart w:id="1581" w:name="_Toc185896539"/>
      <w:bookmarkStart w:id="1582" w:name="_Toc185962681"/>
      <w:bookmarkStart w:id="1583" w:name="_Toc185963381"/>
      <w:bookmarkStart w:id="1584" w:name="_Toc185963951"/>
      <w:bookmarkStart w:id="1585" w:name="_Toc185965097"/>
      <w:bookmarkStart w:id="1586" w:name="_Toc185966237"/>
      <w:bookmarkStart w:id="1587" w:name="_Toc190983555"/>
      <w:r w:rsidRPr="00BA5E98">
        <w:t>Соответственно</w:t>
      </w:r>
      <w:r>
        <w:t xml:space="preserve">, </w:t>
      </w:r>
      <w:r w:rsidRPr="00BA5E98">
        <w:t>Меч Учителя</w:t>
      </w:r>
      <w:r w:rsidR="001F5215">
        <w:t xml:space="preserve"> – </w:t>
      </w:r>
      <w:r w:rsidRPr="00BA5E98">
        <w:t>это Меч Любви</w:t>
      </w:r>
      <w:r>
        <w:t xml:space="preserve">. </w:t>
      </w:r>
      <w:r w:rsidRPr="00BA5E98">
        <w:t>Иногда полезно от себя отсекать тех</w:t>
      </w:r>
      <w:r>
        <w:t xml:space="preserve">, </w:t>
      </w:r>
      <w:r w:rsidRPr="00BA5E98">
        <w:t>кто тебя или облизывает или делает вид</w:t>
      </w:r>
      <w:r>
        <w:t xml:space="preserve">, </w:t>
      </w:r>
      <w:r w:rsidRPr="00BA5E98">
        <w:t>что целует и не факт</w:t>
      </w:r>
      <w:r>
        <w:t xml:space="preserve">, </w:t>
      </w:r>
      <w:r w:rsidRPr="00BA5E98">
        <w:t>что это факт</w:t>
      </w:r>
      <w:r>
        <w:t xml:space="preserve">. </w:t>
      </w:r>
      <w:r w:rsidRPr="00BA5E98">
        <w:t>Да? Мечом поставил между собой и кем-то</w:t>
      </w:r>
      <w:r>
        <w:t xml:space="preserve">, </w:t>
      </w:r>
      <w:r w:rsidRPr="00BA5E98">
        <w:t xml:space="preserve">и губы свернулись в трубочку </w:t>
      </w:r>
      <w:r w:rsidRPr="00BA5E98">
        <w:rPr>
          <w:i/>
        </w:rPr>
        <w:t>(смех в зале)</w:t>
      </w:r>
      <w:r>
        <w:t xml:space="preserve">. </w:t>
      </w:r>
      <w:r w:rsidRPr="00BA5E98">
        <w:t>И в Тонком теле никаких реакций</w:t>
      </w:r>
      <w:r>
        <w:t xml:space="preserve">, </w:t>
      </w:r>
      <w:r w:rsidRPr="00BA5E98">
        <w:t>называется</w:t>
      </w:r>
      <w:r>
        <w:t xml:space="preserve">. </w:t>
      </w:r>
      <w:r w:rsidRPr="00BA5E98">
        <w:t>Очень полезная функция</w:t>
      </w:r>
      <w:r>
        <w:t xml:space="preserve">, </w:t>
      </w:r>
      <w:r w:rsidRPr="00BA5E98">
        <w:t>иногда</w:t>
      </w:r>
      <w:r>
        <w:t xml:space="preserve">. </w:t>
      </w:r>
      <w:r w:rsidRPr="00BA5E98">
        <w:t>Бывают такие взгляды в пространстве</w:t>
      </w:r>
      <w:r>
        <w:t xml:space="preserve">, </w:t>
      </w:r>
      <w:r w:rsidRPr="00BA5E98">
        <w:t>ставишь Меч Любви</w:t>
      </w:r>
      <w:r>
        <w:t xml:space="preserve">, </w:t>
      </w:r>
      <w:r w:rsidRPr="00BA5E98">
        <w:t>и взгляд утыкается в зеркало</w:t>
      </w:r>
      <w:r>
        <w:t xml:space="preserve">, </w:t>
      </w:r>
      <w:r w:rsidRPr="00BA5E98">
        <w:t>в смысле</w:t>
      </w:r>
      <w:r>
        <w:t xml:space="preserve">, </w:t>
      </w:r>
      <w:r w:rsidRPr="00BA5E98">
        <w:t>он же зеркальный</w:t>
      </w:r>
      <w:r>
        <w:t xml:space="preserve">. </w:t>
      </w:r>
      <w:r w:rsidRPr="00BA5E98">
        <w:t>То есть</w:t>
      </w:r>
      <w:r>
        <w:t xml:space="preserve">, </w:t>
      </w:r>
      <w:r w:rsidRPr="00BA5E98">
        <w:t>Меч Любви ещё и зеркальный</w:t>
      </w:r>
      <w:r>
        <w:t xml:space="preserve">. </w:t>
      </w:r>
      <w:r w:rsidRPr="00BA5E98">
        <w:t>Ну и потом всё</w:t>
      </w:r>
      <w:r>
        <w:t xml:space="preserve">, </w:t>
      </w:r>
      <w:r w:rsidRPr="00BA5E98">
        <w:t>отражается взгляд обратно</w:t>
      </w:r>
      <w:r>
        <w:t xml:space="preserve">. </w:t>
      </w:r>
      <w:r w:rsidRPr="00BA5E98">
        <w:t>В итоге</w:t>
      </w:r>
      <w:r>
        <w:t xml:space="preserve">, </w:t>
      </w:r>
      <w:r w:rsidRPr="00BA5E98">
        <w:t>человек ловит собственный взгляд от Меча</w:t>
      </w:r>
      <w:r>
        <w:t xml:space="preserve">, </w:t>
      </w:r>
      <w:r w:rsidRPr="00BA5E98">
        <w:t>думая</w:t>
      </w:r>
      <w:r>
        <w:t xml:space="preserve">, </w:t>
      </w:r>
      <w:r w:rsidRPr="00BA5E98">
        <w:t>что это ты посмотрел</w:t>
      </w:r>
      <w:r>
        <w:t xml:space="preserve">. </w:t>
      </w:r>
      <w:r w:rsidRPr="00BA5E98">
        <w:rPr>
          <w:rFonts w:eastAsia="Times New Roman"/>
        </w:rPr>
        <w:t>Классно смотрится</w:t>
      </w:r>
      <w:r>
        <w:rPr>
          <w:rFonts w:eastAsia="Times New Roman"/>
        </w:rPr>
        <w:t xml:space="preserve">. </w:t>
      </w:r>
      <w:r w:rsidRPr="00BA5E98">
        <w:rPr>
          <w:rFonts w:eastAsia="Times New Roman"/>
        </w:rPr>
        <w:t>Любовь</w:t>
      </w:r>
      <w:r>
        <w:rPr>
          <w:rFonts w:eastAsia="Times New Roman"/>
        </w:rPr>
        <w:t xml:space="preserve">, </w:t>
      </w:r>
      <w:r w:rsidRPr="00BA5E98">
        <w:rPr>
          <w:rFonts w:eastAsia="Times New Roman"/>
        </w:rPr>
        <w:t>как зеркало Меча</w:t>
      </w:r>
      <w:r>
        <w:rPr>
          <w:rFonts w:eastAsia="Times New Roman"/>
        </w:rPr>
        <w:t>.</w:t>
      </w:r>
      <w:bookmarkEnd w:id="1581"/>
      <w:bookmarkEnd w:id="1582"/>
      <w:bookmarkEnd w:id="1583"/>
      <w:bookmarkEnd w:id="1584"/>
      <w:bookmarkEnd w:id="1585"/>
      <w:bookmarkEnd w:id="1586"/>
      <w:bookmarkEnd w:id="1587"/>
    </w:p>
    <w:p w14:paraId="238FF08A" w14:textId="4F56A199" w:rsidR="001104A1" w:rsidRPr="00BA5E98" w:rsidRDefault="001104A1" w:rsidP="001104A1">
      <w:pPr>
        <w:rPr>
          <w:i/>
        </w:rPr>
      </w:pPr>
      <w:bookmarkStart w:id="1588" w:name="_Toc185896540"/>
      <w:bookmarkStart w:id="1589" w:name="_Toc185962682"/>
      <w:bookmarkStart w:id="1590" w:name="_Toc185963382"/>
      <w:bookmarkStart w:id="1591" w:name="_Toc185963952"/>
      <w:bookmarkStart w:id="1592" w:name="_Toc185965098"/>
      <w:bookmarkStart w:id="1593" w:name="_Toc185966238"/>
      <w:bookmarkStart w:id="1594" w:name="_Toc190983556"/>
      <w:r w:rsidRPr="00BA5E98">
        <w:rPr>
          <w:rFonts w:eastAsia="Times New Roman"/>
        </w:rPr>
        <w:t>Ну</w:t>
      </w:r>
      <w:r>
        <w:rPr>
          <w:rFonts w:eastAsia="Times New Roman"/>
        </w:rPr>
        <w:t xml:space="preserve">, </w:t>
      </w:r>
      <w:r w:rsidRPr="00BA5E98">
        <w:rPr>
          <w:rFonts w:eastAsia="Times New Roman"/>
        </w:rPr>
        <w:t>так на что направлены Мечи? Пока вы думаете</w:t>
      </w:r>
      <w:r>
        <w:rPr>
          <w:rFonts w:eastAsia="Times New Roman"/>
        </w:rPr>
        <w:t xml:space="preserve">. </w:t>
      </w:r>
      <w:r w:rsidRPr="00BA5E98">
        <w:rPr>
          <w:rFonts w:eastAsia="Times New Roman"/>
        </w:rPr>
        <w:t>Почему восемь? Потому что первый Меч</w:t>
      </w:r>
      <w:r w:rsidR="001F5215">
        <w:rPr>
          <w:rFonts w:eastAsia="Times New Roman"/>
        </w:rPr>
        <w:t> –</w:t>
      </w:r>
      <w:r w:rsidR="001F5215">
        <w:t xml:space="preserve"> </w:t>
      </w:r>
      <w:r w:rsidRPr="00BA5E98">
        <w:rPr>
          <w:rFonts w:eastAsia="Times New Roman"/>
        </w:rPr>
        <w:t>это Меч Человека</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что мы скажем у Человека нет Меча</w:t>
      </w:r>
      <w:r>
        <w:rPr>
          <w:rFonts w:eastAsia="Times New Roman"/>
        </w:rPr>
        <w:t xml:space="preserve">. </w:t>
      </w:r>
      <w:r w:rsidRPr="00BA5E98">
        <w:rPr>
          <w:rFonts w:eastAsia="Times New Roman"/>
        </w:rPr>
        <w:t>Но раньше не было</w:t>
      </w:r>
      <w:r>
        <w:rPr>
          <w:rFonts w:eastAsia="Times New Roman"/>
        </w:rPr>
        <w:t xml:space="preserve">, </w:t>
      </w:r>
      <w:r w:rsidRPr="00BA5E98">
        <w:rPr>
          <w:rFonts w:eastAsia="Times New Roman"/>
        </w:rPr>
        <w:t>потому что он не был в списке</w:t>
      </w:r>
      <w:r w:rsidR="00FC7783">
        <w:rPr>
          <w:rFonts w:eastAsia="Times New Roman"/>
        </w:rPr>
        <w:t xml:space="preserve"> </w:t>
      </w:r>
      <w:r w:rsidRPr="00BA5E98">
        <w:rPr>
          <w:rFonts w:eastAsia="Times New Roman"/>
        </w:rPr>
        <w:t>Посвящений</w:t>
      </w:r>
      <w:r>
        <w:rPr>
          <w:rFonts w:eastAsia="Times New Roman"/>
        </w:rPr>
        <w:t xml:space="preserve">. </w:t>
      </w:r>
      <w:r w:rsidRPr="00BA5E98">
        <w:rPr>
          <w:rFonts w:eastAsia="Times New Roman"/>
        </w:rPr>
        <w:t>А сейчас у нас первое Посвящение называется Человек</w:t>
      </w:r>
      <w:r>
        <w:rPr>
          <w:rFonts w:eastAsia="Times New Roman"/>
        </w:rPr>
        <w:t xml:space="preserve">. </w:t>
      </w:r>
      <w:r w:rsidRPr="00BA5E98">
        <w:rPr>
          <w:rFonts w:eastAsia="Times New Roman"/>
        </w:rPr>
        <w:t>Даже если Человек ИВДИВО</w:t>
      </w:r>
      <w:r>
        <w:rPr>
          <w:rFonts w:eastAsia="Times New Roman"/>
        </w:rPr>
        <w:t xml:space="preserve">, </w:t>
      </w:r>
      <w:r w:rsidRPr="00BA5E98">
        <w:rPr>
          <w:rFonts w:eastAsia="Times New Roman"/>
        </w:rPr>
        <w:t>помните</w:t>
      </w:r>
      <w:r>
        <w:rPr>
          <w:rFonts w:eastAsia="Times New Roman"/>
        </w:rPr>
        <w:t xml:space="preserve">, </w:t>
      </w:r>
      <w:r w:rsidRPr="00BA5E98">
        <w:rPr>
          <w:rFonts w:eastAsia="Times New Roman"/>
        </w:rPr>
        <w:t>всё равно Человек</w:t>
      </w:r>
      <w:r>
        <w:rPr>
          <w:rFonts w:eastAsia="Times New Roman"/>
        </w:rPr>
        <w:t xml:space="preserve">. </w:t>
      </w:r>
      <w:r w:rsidRPr="00BA5E98">
        <w:rPr>
          <w:rFonts w:eastAsia="Times New Roman"/>
        </w:rPr>
        <w:t>А значит</w:t>
      </w:r>
      <w:r>
        <w:rPr>
          <w:rFonts w:eastAsia="Times New Roman"/>
        </w:rPr>
        <w:t xml:space="preserve">, </w:t>
      </w:r>
      <w:r w:rsidRPr="00BA5E98">
        <w:rPr>
          <w:rFonts w:eastAsia="Times New Roman"/>
        </w:rPr>
        <w:t>первый Меч</w:t>
      </w:r>
      <w:r>
        <w:rPr>
          <w:rFonts w:eastAsia="Times New Roman"/>
        </w:rPr>
        <w:t xml:space="preserve">, </w:t>
      </w:r>
      <w:r w:rsidRPr="00BA5E98">
        <w:rPr>
          <w:rFonts w:eastAsia="Times New Roman"/>
        </w:rPr>
        <w:t>который вам выдаётся</w:t>
      </w:r>
      <w:r>
        <w:rPr>
          <w:rFonts w:eastAsia="Times New Roman"/>
        </w:rPr>
        <w:t xml:space="preserve">, </w:t>
      </w:r>
      <w:r w:rsidRPr="00BA5E98">
        <w:rPr>
          <w:rFonts w:eastAsia="Times New Roman"/>
        </w:rPr>
        <w:t>это Меч?</w:t>
      </w:r>
      <w:bookmarkEnd w:id="1588"/>
      <w:bookmarkEnd w:id="1589"/>
      <w:bookmarkEnd w:id="1590"/>
      <w:bookmarkEnd w:id="1591"/>
      <w:bookmarkEnd w:id="1592"/>
      <w:bookmarkEnd w:id="1593"/>
      <w:bookmarkEnd w:id="1594"/>
    </w:p>
    <w:p w14:paraId="640BAB62" w14:textId="77777777" w:rsidR="001104A1" w:rsidRDefault="001104A1" w:rsidP="001104A1">
      <w:pPr>
        <w:rPr>
          <w:rFonts w:eastAsia="Times New Roman"/>
          <w:i/>
        </w:rPr>
      </w:pPr>
      <w:bookmarkStart w:id="1595" w:name="_Toc185896541"/>
      <w:bookmarkStart w:id="1596" w:name="_Toc185962683"/>
      <w:bookmarkStart w:id="1597" w:name="_Toc185963383"/>
      <w:bookmarkStart w:id="1598" w:name="_Toc185963953"/>
      <w:bookmarkStart w:id="1599" w:name="_Toc185965099"/>
      <w:bookmarkStart w:id="1600" w:name="_Toc185966239"/>
      <w:bookmarkStart w:id="1601" w:name="_Toc190983557"/>
      <w:r w:rsidRPr="00BA5E98">
        <w:rPr>
          <w:rFonts w:eastAsia="Times New Roman"/>
          <w:i/>
        </w:rPr>
        <w:t xml:space="preserve">Из </w:t>
      </w:r>
      <w:r>
        <w:rPr>
          <w:rFonts w:eastAsia="Times New Roman"/>
          <w:i/>
        </w:rPr>
        <w:t xml:space="preserve">зала: </w:t>
      </w:r>
      <w:r w:rsidRPr="00BA5E98">
        <w:rPr>
          <w:rFonts w:eastAsia="Times New Roman"/>
          <w:i/>
        </w:rPr>
        <w:t>Жизни</w:t>
      </w:r>
      <w:r>
        <w:rPr>
          <w:rFonts w:eastAsia="Times New Roman"/>
          <w:i/>
        </w:rPr>
        <w:t>.</w:t>
      </w:r>
      <w:bookmarkEnd w:id="1595"/>
      <w:bookmarkEnd w:id="1596"/>
      <w:bookmarkEnd w:id="1597"/>
      <w:bookmarkEnd w:id="1598"/>
      <w:bookmarkEnd w:id="1599"/>
      <w:bookmarkEnd w:id="1600"/>
      <w:bookmarkEnd w:id="1601"/>
    </w:p>
    <w:p w14:paraId="2EBAB2DB" w14:textId="26F7A45B" w:rsidR="001104A1" w:rsidRPr="00BA5E98" w:rsidRDefault="001104A1" w:rsidP="001104A1">
      <w:pPr>
        <w:rPr>
          <w:i/>
        </w:rPr>
      </w:pPr>
      <w:bookmarkStart w:id="1602" w:name="_Toc185896542"/>
      <w:bookmarkStart w:id="1603" w:name="_Toc185962684"/>
      <w:bookmarkStart w:id="1604" w:name="_Toc185963384"/>
      <w:bookmarkStart w:id="1605" w:name="_Toc185963954"/>
      <w:bookmarkStart w:id="1606" w:name="_Toc185965100"/>
      <w:bookmarkStart w:id="1607" w:name="_Toc185966240"/>
      <w:bookmarkStart w:id="1608" w:name="_Toc190983558"/>
      <w:r w:rsidRPr="00BA5E98">
        <w:rPr>
          <w:rFonts w:eastAsia="Times New Roman"/>
        </w:rPr>
        <w:t>Меч Жизни</w:t>
      </w:r>
      <w:r>
        <w:rPr>
          <w:rFonts w:eastAsia="Times New Roman"/>
        </w:rPr>
        <w:t xml:space="preserve">. </w:t>
      </w:r>
      <w:r w:rsidRPr="00BA5E98">
        <w:rPr>
          <w:rFonts w:eastAsia="Times New Roman"/>
        </w:rPr>
        <w:t>Мечи называются по Огням</w:t>
      </w:r>
      <w:r>
        <w:rPr>
          <w:rFonts w:eastAsia="Times New Roman"/>
        </w:rPr>
        <w:t xml:space="preserve">. </w:t>
      </w:r>
      <w:r w:rsidRPr="00BA5E98">
        <w:rPr>
          <w:rFonts w:eastAsia="Times New Roman"/>
        </w:rPr>
        <w:t>Он не называется</w:t>
      </w:r>
      <w:r>
        <w:rPr>
          <w:rFonts w:eastAsia="Times New Roman"/>
        </w:rPr>
        <w:t xml:space="preserve">, </w:t>
      </w:r>
      <w:r w:rsidRPr="00BA5E98">
        <w:rPr>
          <w:rFonts w:eastAsia="Times New Roman"/>
        </w:rPr>
        <w:t>Меч Учителя тоже может называться</w:t>
      </w:r>
      <w:r>
        <w:rPr>
          <w:rFonts w:eastAsia="Times New Roman"/>
        </w:rPr>
        <w:t xml:space="preserve">, </w:t>
      </w:r>
      <w:r w:rsidRPr="00BA5E98">
        <w:rPr>
          <w:rFonts w:eastAsia="Times New Roman"/>
        </w:rPr>
        <w:t>но в основном их называют по Огням</w:t>
      </w:r>
      <w:r>
        <w:rPr>
          <w:rFonts w:eastAsia="Times New Roman"/>
        </w:rPr>
        <w:t xml:space="preserve">, </w:t>
      </w:r>
      <w:r w:rsidRPr="00BA5E98">
        <w:rPr>
          <w:rFonts w:eastAsia="Times New Roman"/>
        </w:rPr>
        <w:t>Меч Жизни</w:t>
      </w:r>
      <w:r>
        <w:rPr>
          <w:rFonts w:eastAsia="Times New Roman"/>
        </w:rPr>
        <w:t xml:space="preserve">. </w:t>
      </w:r>
      <w:r w:rsidRPr="00BA5E98">
        <w:rPr>
          <w:rFonts w:eastAsia="Times New Roman"/>
        </w:rPr>
        <w:t>Именно этим Мечом вы сущняг отправляете к праотцам</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чаще всего Мечом Жизни</w:t>
      </w:r>
      <w:r>
        <w:rPr>
          <w:rFonts w:eastAsia="Times New Roman"/>
        </w:rPr>
        <w:t xml:space="preserve">. </w:t>
      </w:r>
      <w:r w:rsidRPr="00BA5E98">
        <w:rPr>
          <w:rFonts w:eastAsia="Times New Roman"/>
        </w:rPr>
        <w:t>Почему? Потому что второй Меч</w:t>
      </w:r>
      <w:r w:rsidR="001F5215">
        <w:rPr>
          <w:rFonts w:eastAsia="Times New Roman"/>
        </w:rPr>
        <w:t> –</w:t>
      </w:r>
      <w:r w:rsidR="001F5215">
        <w:t xml:space="preserve"> </w:t>
      </w:r>
      <w:r w:rsidRPr="00BA5E98">
        <w:rPr>
          <w:rFonts w:eastAsia="Times New Roman"/>
        </w:rPr>
        <w:t>это Меч Репликации</w:t>
      </w:r>
      <w:r>
        <w:rPr>
          <w:rFonts w:eastAsia="Times New Roman"/>
        </w:rPr>
        <w:t xml:space="preserve">, </w:t>
      </w:r>
      <w:r w:rsidRPr="00BA5E98">
        <w:rPr>
          <w:rFonts w:eastAsia="Times New Roman"/>
        </w:rPr>
        <w:t>он предполагает знания</w:t>
      </w:r>
      <w:r>
        <w:rPr>
          <w:rFonts w:eastAsia="Times New Roman"/>
        </w:rPr>
        <w:t xml:space="preserve">. </w:t>
      </w:r>
      <w:r w:rsidRPr="00BA5E98">
        <w:rPr>
          <w:rFonts w:eastAsia="Times New Roman"/>
        </w:rPr>
        <w:t>А мы иногда действуем не зная</w:t>
      </w:r>
      <w:r>
        <w:rPr>
          <w:rFonts w:eastAsia="Times New Roman"/>
        </w:rPr>
        <w:t xml:space="preserve">. </w:t>
      </w:r>
      <w:r w:rsidRPr="00BA5E98">
        <w:rPr>
          <w:rFonts w:eastAsia="Times New Roman"/>
        </w:rPr>
        <w:t>Когда мы действуем</w:t>
      </w:r>
      <w:r>
        <w:rPr>
          <w:rFonts w:eastAsia="Times New Roman"/>
        </w:rPr>
        <w:t xml:space="preserve">, </w:t>
      </w:r>
      <w:r w:rsidRPr="00BA5E98">
        <w:rPr>
          <w:rFonts w:eastAsia="Times New Roman"/>
        </w:rPr>
        <w:t>не зная</w:t>
      </w:r>
      <w:r>
        <w:rPr>
          <w:rFonts w:eastAsia="Times New Roman"/>
        </w:rPr>
        <w:t xml:space="preserve">, </w:t>
      </w:r>
      <w:r w:rsidRPr="00BA5E98">
        <w:rPr>
          <w:rFonts w:eastAsia="Times New Roman"/>
        </w:rPr>
        <w:t>у нас действует Меч Жизни</w:t>
      </w:r>
      <w:r>
        <w:rPr>
          <w:rFonts w:eastAsia="Times New Roman"/>
        </w:rPr>
        <w:t xml:space="preserve">. </w:t>
      </w:r>
      <w:r w:rsidRPr="00BA5E98">
        <w:rPr>
          <w:rFonts w:eastAsia="Times New Roman"/>
        </w:rPr>
        <w:t>Когда мы действуем</w:t>
      </w:r>
      <w:r>
        <w:rPr>
          <w:rFonts w:eastAsia="Times New Roman"/>
        </w:rPr>
        <w:t xml:space="preserve">, </w:t>
      </w:r>
      <w:r w:rsidRPr="00BA5E98">
        <w:rPr>
          <w:rFonts w:eastAsia="Times New Roman"/>
        </w:rPr>
        <w:t>зная</w:t>
      </w:r>
      <w:r>
        <w:rPr>
          <w:rFonts w:eastAsia="Times New Roman"/>
        </w:rPr>
        <w:t xml:space="preserve">, </w:t>
      </w:r>
      <w:r w:rsidRPr="00BA5E98">
        <w:rPr>
          <w:rFonts w:eastAsia="Times New Roman"/>
        </w:rPr>
        <w:t>это видя и понимая с кем ты</w:t>
      </w:r>
      <w:r>
        <w:rPr>
          <w:rFonts w:eastAsia="Times New Roman"/>
        </w:rPr>
        <w:t xml:space="preserve">, </w:t>
      </w:r>
      <w:r w:rsidRPr="00BA5E98">
        <w:rPr>
          <w:rFonts w:eastAsia="Times New Roman"/>
        </w:rPr>
        <w:t>грубо говоря</w:t>
      </w:r>
      <w:r>
        <w:rPr>
          <w:rFonts w:eastAsia="Times New Roman"/>
        </w:rPr>
        <w:t xml:space="preserve">, </w:t>
      </w:r>
      <w:r w:rsidRPr="00BA5E98">
        <w:rPr>
          <w:rFonts w:eastAsia="Times New Roman"/>
        </w:rPr>
        <w:t>рубишься и что ты реплицируешь собою или кого ты реплицируешь собою на Мече</w:t>
      </w:r>
      <w:r>
        <w:rPr>
          <w:rFonts w:eastAsia="Times New Roman"/>
        </w:rPr>
        <w:t xml:space="preserve">. </w:t>
      </w:r>
      <w:r w:rsidRPr="00BA5E98">
        <w:rPr>
          <w:rFonts w:eastAsia="Times New Roman"/>
        </w:rPr>
        <w:t>Вы кого себе реплицируете на Мече? А что вы можете реплицировать на Мече? Что значит</w:t>
      </w:r>
      <w:r>
        <w:rPr>
          <w:rFonts w:eastAsia="Times New Roman"/>
        </w:rPr>
        <w:t xml:space="preserve">, </w:t>
      </w:r>
      <w:r w:rsidRPr="00BA5E98">
        <w:rPr>
          <w:rFonts w:eastAsia="Times New Roman"/>
        </w:rPr>
        <w:t>что?</w:t>
      </w:r>
      <w:bookmarkEnd w:id="1602"/>
      <w:bookmarkEnd w:id="1603"/>
      <w:bookmarkEnd w:id="1604"/>
      <w:bookmarkEnd w:id="1605"/>
      <w:bookmarkEnd w:id="1606"/>
      <w:bookmarkEnd w:id="1607"/>
      <w:bookmarkEnd w:id="1608"/>
    </w:p>
    <w:p w14:paraId="4B6C56BF" w14:textId="35BE1104" w:rsidR="001104A1" w:rsidRDefault="001104A1" w:rsidP="001104A1">
      <w:pPr>
        <w:rPr>
          <w:rFonts w:eastAsia="Times New Roman"/>
        </w:rPr>
      </w:pPr>
      <w:bookmarkStart w:id="1609" w:name="_Toc185896543"/>
      <w:bookmarkStart w:id="1610" w:name="_Toc185962685"/>
      <w:bookmarkStart w:id="1611" w:name="_Toc185963385"/>
      <w:bookmarkStart w:id="1612" w:name="_Toc185963955"/>
      <w:bookmarkStart w:id="1613" w:name="_Toc185965101"/>
      <w:bookmarkStart w:id="1614" w:name="_Toc185966241"/>
      <w:bookmarkStart w:id="1615" w:name="_Toc190983559"/>
      <w:r w:rsidRPr="00BA5E98">
        <w:rPr>
          <w:rFonts w:eastAsia="Times New Roman"/>
        </w:rPr>
        <w:t>Самый простой вариант: если Я Есмь Часть Кут Хуми</w:t>
      </w:r>
      <w:r>
        <w:rPr>
          <w:rFonts w:eastAsia="Times New Roman"/>
        </w:rPr>
        <w:t xml:space="preserve">, </w:t>
      </w:r>
      <w:r w:rsidRPr="00BA5E98">
        <w:rPr>
          <w:rFonts w:eastAsia="Times New Roman"/>
        </w:rPr>
        <w:t>мой Меч может быть продолжением Меча Кут Хуми</w:t>
      </w:r>
      <w:r w:rsidR="001F5215">
        <w:rPr>
          <w:rFonts w:eastAsia="Times New Roman"/>
        </w:rPr>
        <w:t> –</w:t>
      </w:r>
      <w:r w:rsidR="001F5215">
        <w:t xml:space="preserve"> </w:t>
      </w:r>
      <w:r w:rsidRPr="00BA5E98">
        <w:rPr>
          <w:rFonts w:eastAsia="Times New Roman"/>
        </w:rPr>
        <w:t xml:space="preserve">это </w:t>
      </w:r>
      <w:r w:rsidRPr="00BA5E98">
        <w:rPr>
          <w:rFonts w:eastAsia="Times New Roman"/>
          <w:i/>
        </w:rPr>
        <w:t>что</w:t>
      </w:r>
      <w:r>
        <w:rPr>
          <w:rFonts w:eastAsia="Times New Roman"/>
        </w:rPr>
        <w:t xml:space="preserve">. </w:t>
      </w:r>
      <w:r w:rsidRPr="00BA5E98">
        <w:rPr>
          <w:rFonts w:eastAsia="Times New Roman"/>
        </w:rPr>
        <w:t>Мой Меч может быть продолжением Воли Кут Хуми</w:t>
      </w:r>
      <w:r w:rsidR="001F5215">
        <w:rPr>
          <w:rFonts w:eastAsia="Times New Roman"/>
        </w:rPr>
        <w:t> –</w:t>
      </w:r>
      <w:r w:rsidR="001F5215">
        <w:t xml:space="preserve"> </w:t>
      </w:r>
      <w:r w:rsidRPr="00BA5E98">
        <w:rPr>
          <w:rFonts w:eastAsia="Times New Roman"/>
        </w:rPr>
        <w:t xml:space="preserve">это </w:t>
      </w:r>
      <w:r w:rsidRPr="00BA5E98">
        <w:rPr>
          <w:rFonts w:eastAsia="Times New Roman"/>
          <w:i/>
        </w:rPr>
        <w:t>кто</w:t>
      </w:r>
      <w:r>
        <w:rPr>
          <w:rFonts w:eastAsia="Times New Roman"/>
        </w:rPr>
        <w:t xml:space="preserve">. </w:t>
      </w:r>
      <w:r w:rsidRPr="00BA5E98">
        <w:rPr>
          <w:rFonts w:eastAsia="Times New Roman"/>
        </w:rPr>
        <w:t>Соответственно</w:t>
      </w:r>
      <w:r>
        <w:rPr>
          <w:rFonts w:eastAsia="Times New Roman"/>
        </w:rPr>
        <w:t xml:space="preserve">, </w:t>
      </w:r>
      <w:r w:rsidRPr="00BA5E98">
        <w:rPr>
          <w:rFonts w:eastAsia="Times New Roman"/>
        </w:rPr>
        <w:t>для</w:t>
      </w:r>
      <w:r w:rsidR="00FC7783">
        <w:rPr>
          <w:rFonts w:eastAsia="Times New Roman"/>
        </w:rPr>
        <w:t xml:space="preserve"> </w:t>
      </w:r>
      <w:r w:rsidRPr="00BA5E98">
        <w:rPr>
          <w:rFonts w:eastAsia="Times New Roman"/>
        </w:rPr>
        <w:t>Новосибирска</w:t>
      </w:r>
      <w:r>
        <w:rPr>
          <w:rFonts w:eastAsia="Times New Roman"/>
        </w:rPr>
        <w:t xml:space="preserve">, </w:t>
      </w:r>
      <w:r w:rsidRPr="00BA5E98">
        <w:rPr>
          <w:rFonts w:eastAsia="Times New Roman"/>
        </w:rPr>
        <w:t>тоже самое с Морией</w:t>
      </w:r>
      <w:r>
        <w:rPr>
          <w:rFonts w:eastAsia="Times New Roman"/>
        </w:rPr>
        <w:t>.</w:t>
      </w:r>
      <w:bookmarkEnd w:id="1609"/>
      <w:bookmarkEnd w:id="1610"/>
      <w:bookmarkEnd w:id="1611"/>
      <w:bookmarkEnd w:id="1612"/>
      <w:bookmarkEnd w:id="1613"/>
      <w:bookmarkEnd w:id="1614"/>
      <w:bookmarkEnd w:id="1615"/>
    </w:p>
    <w:p w14:paraId="1648B967" w14:textId="77777777" w:rsidR="001104A1" w:rsidRDefault="001104A1" w:rsidP="001104A1">
      <w:pPr>
        <w:rPr>
          <w:rFonts w:eastAsia="Times New Roman"/>
        </w:rPr>
      </w:pPr>
      <w:bookmarkStart w:id="1616" w:name="_Toc185896544"/>
      <w:bookmarkStart w:id="1617" w:name="_Toc185962686"/>
      <w:bookmarkStart w:id="1618" w:name="_Toc185963386"/>
      <w:bookmarkStart w:id="1619" w:name="_Toc185963956"/>
      <w:bookmarkStart w:id="1620" w:name="_Toc185965102"/>
      <w:bookmarkStart w:id="1621" w:name="_Toc185966242"/>
      <w:bookmarkStart w:id="1622" w:name="_Toc190983560"/>
      <w:r w:rsidRPr="00BA5E98">
        <w:rPr>
          <w:rFonts w:eastAsia="Times New Roman"/>
        </w:rPr>
        <w:t>У Фаинь по-другому</w:t>
      </w:r>
      <w:r>
        <w:rPr>
          <w:rFonts w:eastAsia="Times New Roman"/>
        </w:rPr>
        <w:t xml:space="preserve">, </w:t>
      </w:r>
      <w:r w:rsidRPr="00BA5E98">
        <w:rPr>
          <w:rFonts w:eastAsia="Times New Roman"/>
        </w:rPr>
        <w:t>у неё не Меч</w:t>
      </w:r>
      <w:r>
        <w:rPr>
          <w:rFonts w:eastAsia="Times New Roman"/>
        </w:rPr>
        <w:t xml:space="preserve">, </w:t>
      </w:r>
      <w:r w:rsidRPr="00BA5E98">
        <w:rPr>
          <w:rFonts w:eastAsia="Times New Roman"/>
        </w:rPr>
        <w:t>а дубинка</w:t>
      </w:r>
      <w:r>
        <w:rPr>
          <w:rFonts w:eastAsia="Times New Roman"/>
        </w:rPr>
        <w:t xml:space="preserve">, </w:t>
      </w:r>
      <w:r w:rsidRPr="00BA5E98">
        <w:rPr>
          <w:rFonts w:eastAsia="Times New Roman"/>
        </w:rPr>
        <w:t>поэтому</w:t>
      </w:r>
      <w:r>
        <w:rPr>
          <w:rFonts w:eastAsia="Times New Roman"/>
        </w:rPr>
        <w:t xml:space="preserve">, </w:t>
      </w:r>
      <w:r w:rsidRPr="00BA5E98">
        <w:rPr>
          <w:rFonts w:eastAsia="Times New Roman"/>
        </w:rPr>
        <w:t>чтобы научиться продолжению Меча Фаинь</w:t>
      </w:r>
      <w:r>
        <w:rPr>
          <w:rFonts w:eastAsia="Times New Roman"/>
        </w:rPr>
        <w:t xml:space="preserve">, </w:t>
      </w:r>
      <w:r w:rsidRPr="00BA5E98">
        <w:rPr>
          <w:rFonts w:eastAsia="Times New Roman"/>
        </w:rPr>
        <w:t>надо ещё уметь в материи вертеться</w:t>
      </w:r>
      <w:r>
        <w:rPr>
          <w:rFonts w:eastAsia="Times New Roman"/>
        </w:rPr>
        <w:t xml:space="preserve">, </w:t>
      </w:r>
      <w:r w:rsidRPr="00BA5E98">
        <w:rPr>
          <w:rFonts w:eastAsia="Times New Roman"/>
        </w:rPr>
        <w:t>правильно</w:t>
      </w:r>
      <w:r>
        <w:rPr>
          <w:rFonts w:eastAsia="Times New Roman"/>
        </w:rPr>
        <w:t xml:space="preserve">. </w:t>
      </w:r>
      <w:r w:rsidRPr="00BA5E98">
        <w:rPr>
          <w:rFonts w:eastAsia="Times New Roman"/>
        </w:rPr>
        <w:t>Но тоже можно</w:t>
      </w:r>
      <w:r>
        <w:rPr>
          <w:rFonts w:eastAsia="Times New Roman"/>
        </w:rPr>
        <w:t xml:space="preserve">. </w:t>
      </w:r>
      <w:r w:rsidRPr="00BA5E98">
        <w:rPr>
          <w:rFonts w:eastAsia="Times New Roman"/>
        </w:rPr>
        <w:t>Поэтому у дам</w:t>
      </w:r>
      <w:r>
        <w:rPr>
          <w:rFonts w:eastAsia="Times New Roman"/>
        </w:rPr>
        <w:t xml:space="preserve">, </w:t>
      </w:r>
      <w:r w:rsidRPr="00BA5E98">
        <w:rPr>
          <w:rFonts w:eastAsia="Times New Roman"/>
        </w:rPr>
        <w:t>если в Пятой расе Мечи не предполагались</w:t>
      </w:r>
      <w:r>
        <w:rPr>
          <w:rFonts w:eastAsia="Times New Roman"/>
        </w:rPr>
        <w:t xml:space="preserve">, </w:t>
      </w:r>
      <w:r w:rsidRPr="00BA5E98">
        <w:rPr>
          <w:rFonts w:eastAsia="Times New Roman"/>
        </w:rPr>
        <w:t>то сейчас вполне себе действуют</w:t>
      </w:r>
      <w:r>
        <w:rPr>
          <w:rFonts w:eastAsia="Times New Roman"/>
        </w:rPr>
        <w:t xml:space="preserve">. </w:t>
      </w:r>
      <w:r w:rsidRPr="00BA5E98">
        <w:rPr>
          <w:rFonts w:eastAsia="Times New Roman"/>
        </w:rPr>
        <w:t>В общем</w:t>
      </w:r>
      <w:r>
        <w:rPr>
          <w:rFonts w:eastAsia="Times New Roman"/>
        </w:rPr>
        <w:t xml:space="preserve">, </w:t>
      </w:r>
      <w:r w:rsidRPr="00BA5E98">
        <w:rPr>
          <w:rFonts w:eastAsia="Times New Roman"/>
        </w:rPr>
        <w:t>Фаинь отвлекает дубинкой</w:t>
      </w:r>
      <w:r>
        <w:rPr>
          <w:rFonts w:eastAsia="Times New Roman"/>
        </w:rPr>
        <w:t xml:space="preserve">, </w:t>
      </w:r>
      <w:r w:rsidRPr="00BA5E98">
        <w:rPr>
          <w:rFonts w:eastAsia="Times New Roman"/>
        </w:rPr>
        <w:t>которая зависает страшно-страшно</w:t>
      </w:r>
      <w:r>
        <w:rPr>
          <w:rFonts w:eastAsia="Times New Roman"/>
        </w:rPr>
        <w:t xml:space="preserve">, </w:t>
      </w:r>
      <w:r w:rsidRPr="00BA5E98">
        <w:rPr>
          <w:rFonts w:eastAsia="Times New Roman"/>
        </w:rPr>
        <w:t>а сзади Меч делает подзатыльник</w:t>
      </w:r>
      <w:r>
        <w:rPr>
          <w:rFonts w:eastAsia="Times New Roman"/>
        </w:rPr>
        <w:t xml:space="preserve">, </w:t>
      </w:r>
      <w:r w:rsidRPr="00BA5E98">
        <w:rPr>
          <w:rFonts w:eastAsia="Times New Roman"/>
        </w:rPr>
        <w:t>и ты думаешь</w:t>
      </w:r>
      <w:r>
        <w:rPr>
          <w:rFonts w:eastAsia="Times New Roman"/>
        </w:rPr>
        <w:t xml:space="preserve">, </w:t>
      </w:r>
      <w:r w:rsidRPr="00BA5E98">
        <w:rPr>
          <w:rFonts w:eastAsia="Times New Roman"/>
        </w:rPr>
        <w:t>это дубинка или что? Нет</w:t>
      </w:r>
      <w:r>
        <w:rPr>
          <w:rFonts w:eastAsia="Times New Roman"/>
        </w:rPr>
        <w:t xml:space="preserve">, </w:t>
      </w:r>
      <w:r w:rsidRPr="00BA5E98">
        <w:rPr>
          <w:rFonts w:eastAsia="Times New Roman"/>
        </w:rPr>
        <w:t>это Меч</w:t>
      </w:r>
      <w:r>
        <w:rPr>
          <w:rFonts w:eastAsia="Times New Roman"/>
        </w:rPr>
        <w:t xml:space="preserve">. </w:t>
      </w:r>
      <w:r w:rsidRPr="00BA5E98">
        <w:rPr>
          <w:rFonts w:eastAsia="Times New Roman"/>
        </w:rPr>
        <w:t>Дубинкой пугают</w:t>
      </w:r>
      <w:r>
        <w:rPr>
          <w:rFonts w:eastAsia="Times New Roman"/>
        </w:rPr>
        <w:t xml:space="preserve">, </w:t>
      </w:r>
      <w:r w:rsidRPr="00BA5E98">
        <w:rPr>
          <w:rFonts w:eastAsia="Times New Roman"/>
        </w:rPr>
        <w:t>а Мечом работают</w:t>
      </w:r>
      <w:r>
        <w:rPr>
          <w:rFonts w:eastAsia="Times New Roman"/>
        </w:rPr>
        <w:t>.</w:t>
      </w:r>
      <w:bookmarkEnd w:id="1616"/>
      <w:bookmarkEnd w:id="1617"/>
      <w:bookmarkEnd w:id="1618"/>
      <w:bookmarkEnd w:id="1619"/>
      <w:bookmarkEnd w:id="1620"/>
      <w:bookmarkEnd w:id="1621"/>
      <w:bookmarkEnd w:id="1622"/>
    </w:p>
    <w:p w14:paraId="7EFD59FD" w14:textId="1E93946D" w:rsidR="001104A1" w:rsidRDefault="001104A1" w:rsidP="001104A1">
      <w:pPr>
        <w:rPr>
          <w:rFonts w:eastAsia="Times New Roman"/>
        </w:rPr>
      </w:pPr>
      <w:bookmarkStart w:id="1623" w:name="_Toc185896545"/>
      <w:bookmarkStart w:id="1624" w:name="_Toc185962687"/>
      <w:bookmarkStart w:id="1625" w:name="_Toc185963387"/>
      <w:bookmarkStart w:id="1626" w:name="_Toc185963957"/>
      <w:bookmarkStart w:id="1627" w:name="_Toc185965103"/>
      <w:bookmarkStart w:id="1628" w:name="_Toc185966243"/>
      <w:bookmarkStart w:id="1629" w:name="_Toc190983561"/>
      <w:r w:rsidRPr="00BA5E98">
        <w:rPr>
          <w:rFonts w:eastAsia="Times New Roman"/>
        </w:rPr>
        <w:t>Меч переводится чем? В итоге</w:t>
      </w:r>
      <w:r>
        <w:rPr>
          <w:rFonts w:eastAsia="Times New Roman"/>
        </w:rPr>
        <w:t xml:space="preserve">, </w:t>
      </w:r>
      <w:r w:rsidRPr="00BA5E98">
        <w:rPr>
          <w:rFonts w:eastAsia="Times New Roman"/>
        </w:rPr>
        <w:t>вопрос: «Чем ваш Меч работает?» Так ладно</w:t>
      </w:r>
      <w:r>
        <w:rPr>
          <w:rFonts w:eastAsia="Times New Roman"/>
        </w:rPr>
        <w:t xml:space="preserve">, </w:t>
      </w:r>
      <w:r w:rsidRPr="00BA5E98">
        <w:rPr>
          <w:rFonts w:eastAsia="Times New Roman"/>
        </w:rPr>
        <w:t>чем?</w:t>
      </w:r>
      <w:r w:rsidR="00FC7783">
        <w:rPr>
          <w:rFonts w:eastAsia="Times New Roman"/>
        </w:rPr>
        <w:t xml:space="preserve"> </w:t>
      </w:r>
      <w:r w:rsidRPr="00BA5E98">
        <w:rPr>
          <w:rFonts w:eastAsia="Times New Roman"/>
        </w:rPr>
        <w:t>Думаем</w:t>
      </w:r>
      <w:r>
        <w:rPr>
          <w:rFonts w:eastAsia="Times New Roman"/>
        </w:rPr>
        <w:t xml:space="preserve">. </w:t>
      </w:r>
      <w:r w:rsidRPr="00BA5E98">
        <w:rPr>
          <w:rFonts w:eastAsia="Times New Roman"/>
        </w:rPr>
        <w:t>Что ещё Меч делает</w:t>
      </w:r>
      <w:r>
        <w:rPr>
          <w:rFonts w:eastAsia="Times New Roman"/>
        </w:rPr>
        <w:t xml:space="preserve">, </w:t>
      </w:r>
      <w:r w:rsidRPr="00BA5E98">
        <w:rPr>
          <w:rFonts w:eastAsia="Times New Roman"/>
        </w:rPr>
        <w:t>кроме Репликации? Воин Синтеза</w:t>
      </w:r>
      <w:r w:rsidR="001F5215">
        <w:rPr>
          <w:rFonts w:eastAsia="Times New Roman"/>
        </w:rPr>
        <w:t> –</w:t>
      </w:r>
      <w:r w:rsidR="001F5215">
        <w:t xml:space="preserve"> </w:t>
      </w:r>
      <w:r w:rsidRPr="00BA5E98">
        <w:rPr>
          <w:rFonts w:eastAsia="Times New Roman"/>
        </w:rPr>
        <w:t>это не только Меч</w:t>
      </w:r>
      <w:r>
        <w:rPr>
          <w:rFonts w:eastAsia="Times New Roman"/>
        </w:rPr>
        <w:t xml:space="preserve">, </w:t>
      </w:r>
      <w:r w:rsidRPr="00BA5E98">
        <w:rPr>
          <w:rFonts w:eastAsia="Times New Roman"/>
        </w:rPr>
        <w:t>сейчас ещё два инструмента расскажу</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вначале Меч</w:t>
      </w:r>
      <w:r>
        <w:rPr>
          <w:rFonts w:eastAsia="Times New Roman"/>
        </w:rPr>
        <w:t xml:space="preserve">. </w:t>
      </w:r>
      <w:r w:rsidRPr="00BA5E98">
        <w:rPr>
          <w:rFonts w:eastAsia="Times New Roman"/>
        </w:rPr>
        <w:t>Ладно</w:t>
      </w:r>
      <w:r>
        <w:rPr>
          <w:rFonts w:eastAsia="Times New Roman"/>
        </w:rPr>
        <w:t>.</w:t>
      </w:r>
      <w:bookmarkEnd w:id="1623"/>
      <w:bookmarkEnd w:id="1624"/>
      <w:bookmarkEnd w:id="1625"/>
      <w:bookmarkEnd w:id="1626"/>
      <w:bookmarkEnd w:id="1627"/>
      <w:bookmarkEnd w:id="1628"/>
      <w:bookmarkEnd w:id="1629"/>
    </w:p>
    <w:p w14:paraId="58723A3E" w14:textId="2FFCA392" w:rsidR="001104A1" w:rsidRDefault="001104A1" w:rsidP="001104A1">
      <w:pPr>
        <w:rPr>
          <w:rFonts w:eastAsia="Times New Roman"/>
        </w:rPr>
      </w:pPr>
      <w:bookmarkStart w:id="1630" w:name="_Toc185896546"/>
      <w:bookmarkStart w:id="1631" w:name="_Toc185962688"/>
      <w:bookmarkStart w:id="1632" w:name="_Toc185963388"/>
      <w:bookmarkStart w:id="1633" w:name="_Toc185963958"/>
      <w:bookmarkStart w:id="1634" w:name="_Toc185965104"/>
      <w:bookmarkStart w:id="1635" w:name="_Toc185966244"/>
      <w:bookmarkStart w:id="1636" w:name="_Toc190983562"/>
      <w:r w:rsidRPr="00BA5E98">
        <w:rPr>
          <w:rFonts w:eastAsia="Times New Roman"/>
        </w:rPr>
        <w:t>Меч Служащего</w:t>
      </w:r>
      <w:r w:rsidR="001F5215">
        <w:rPr>
          <w:rFonts w:eastAsia="Times New Roman"/>
        </w:rPr>
        <w:t> –</w:t>
      </w:r>
      <w:r w:rsidR="001F5215">
        <w:t xml:space="preserve"> </w:t>
      </w:r>
      <w:r w:rsidRPr="00BA5E98">
        <w:rPr>
          <w:rFonts w:eastAsia="Times New Roman"/>
        </w:rPr>
        <w:t>это Созидающий Меч</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что чаще всего для нас Созидание</w:t>
      </w:r>
      <w:r w:rsidR="001F5215">
        <w:rPr>
          <w:rFonts w:eastAsia="Times New Roman"/>
        </w:rPr>
        <w:t> –</w:t>
      </w:r>
      <w:r w:rsidR="001F5215">
        <w:t xml:space="preserve"> </w:t>
      </w:r>
      <w:r w:rsidRPr="00BA5E98">
        <w:rPr>
          <w:rFonts w:eastAsia="Times New Roman"/>
        </w:rPr>
        <w:t>это отсечение от себя всего лишнего</w:t>
      </w:r>
      <w:r>
        <w:rPr>
          <w:rFonts w:eastAsia="Times New Roman"/>
        </w:rPr>
        <w:t xml:space="preserve">, </w:t>
      </w:r>
      <w:r w:rsidRPr="00BA5E98">
        <w:rPr>
          <w:rFonts w:eastAsia="Times New Roman"/>
        </w:rPr>
        <w:t>но вы можете прокладывать себе дорогу сквозь пространство при выходе в зал к Владыке</w:t>
      </w:r>
      <w:r>
        <w:rPr>
          <w:rFonts w:eastAsia="Times New Roman"/>
        </w:rPr>
        <w:t xml:space="preserve">, </w:t>
      </w:r>
      <w:r w:rsidRPr="00BA5E98">
        <w:rPr>
          <w:rFonts w:eastAsia="Times New Roman"/>
        </w:rPr>
        <w:t>если не удаётся туда выйти</w:t>
      </w:r>
      <w:r>
        <w:rPr>
          <w:rFonts w:eastAsia="Times New Roman"/>
        </w:rPr>
        <w:t xml:space="preserve">. </w:t>
      </w:r>
      <w:r w:rsidRPr="00BA5E98">
        <w:rPr>
          <w:rFonts w:eastAsia="Times New Roman"/>
        </w:rPr>
        <w:t>Можете</w:t>
      </w:r>
      <w:r>
        <w:rPr>
          <w:rFonts w:eastAsia="Times New Roman"/>
        </w:rPr>
        <w:t xml:space="preserve">, </w:t>
      </w:r>
      <w:r w:rsidRPr="00BA5E98">
        <w:rPr>
          <w:rFonts w:eastAsia="Times New Roman"/>
        </w:rPr>
        <w:t>это Меч Созидания</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Меч Созидания прокладывает дорогу</w:t>
      </w:r>
      <w:r>
        <w:rPr>
          <w:rFonts w:eastAsia="Times New Roman"/>
        </w:rPr>
        <w:t xml:space="preserve">, </w:t>
      </w:r>
      <w:r w:rsidRPr="00BA5E98">
        <w:rPr>
          <w:rFonts w:eastAsia="Times New Roman"/>
        </w:rPr>
        <w:t>находит путь</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вы можете пустить его вперёд</w:t>
      </w:r>
      <w:r>
        <w:rPr>
          <w:rFonts w:eastAsia="Times New Roman"/>
        </w:rPr>
        <w:t xml:space="preserve">, </w:t>
      </w:r>
      <w:r w:rsidRPr="00BA5E98">
        <w:rPr>
          <w:rFonts w:eastAsia="Times New Roman"/>
        </w:rPr>
        <w:lastRenderedPageBreak/>
        <w:t>взяться за ручку</w:t>
      </w:r>
      <w:r>
        <w:rPr>
          <w:rFonts w:eastAsia="Times New Roman"/>
        </w:rPr>
        <w:t xml:space="preserve">, </w:t>
      </w:r>
      <w:r w:rsidRPr="00BA5E98">
        <w:rPr>
          <w:rFonts w:eastAsia="Times New Roman"/>
        </w:rPr>
        <w:t>лететь в нужном направлении</w:t>
      </w:r>
      <w:r>
        <w:rPr>
          <w:rFonts w:eastAsia="Times New Roman"/>
        </w:rPr>
        <w:t xml:space="preserve">, </w:t>
      </w:r>
      <w:r w:rsidRPr="00BA5E98">
        <w:rPr>
          <w:rFonts w:eastAsia="Times New Roman"/>
        </w:rPr>
        <w:t>он вас точно доведёт</w:t>
      </w:r>
      <w:r>
        <w:rPr>
          <w:rFonts w:eastAsia="Times New Roman"/>
        </w:rPr>
        <w:t xml:space="preserve">, </w:t>
      </w:r>
      <w:r w:rsidRPr="00BA5E98">
        <w:rPr>
          <w:rFonts w:eastAsia="Times New Roman"/>
        </w:rPr>
        <w:t>где находится зал Владыки или куда вы выйдете в зал Отца</w:t>
      </w:r>
      <w:r>
        <w:rPr>
          <w:rFonts w:eastAsia="Times New Roman"/>
        </w:rPr>
        <w:t>.</w:t>
      </w:r>
      <w:bookmarkEnd w:id="1630"/>
      <w:bookmarkEnd w:id="1631"/>
      <w:bookmarkEnd w:id="1632"/>
      <w:bookmarkEnd w:id="1633"/>
      <w:bookmarkEnd w:id="1634"/>
      <w:bookmarkEnd w:id="1635"/>
      <w:bookmarkEnd w:id="1636"/>
    </w:p>
    <w:p w14:paraId="313135C4" w14:textId="53B2ADC0" w:rsidR="001104A1" w:rsidRDefault="001104A1" w:rsidP="001104A1">
      <w:pPr>
        <w:rPr>
          <w:rFonts w:eastAsia="Times New Roman"/>
        </w:rPr>
      </w:pPr>
      <w:bookmarkStart w:id="1637" w:name="_Toc185896547"/>
      <w:bookmarkStart w:id="1638" w:name="_Toc185962689"/>
      <w:bookmarkStart w:id="1639" w:name="_Toc185963389"/>
      <w:bookmarkStart w:id="1640" w:name="_Toc185963959"/>
      <w:bookmarkStart w:id="1641" w:name="_Toc185965105"/>
      <w:bookmarkStart w:id="1642" w:name="_Toc185966245"/>
      <w:bookmarkStart w:id="1643" w:name="_Toc190983563"/>
      <w:r w:rsidRPr="00BA5E98">
        <w:rPr>
          <w:rFonts w:eastAsia="Times New Roman"/>
        </w:rPr>
        <w:t>То есть</w:t>
      </w:r>
      <w:r>
        <w:rPr>
          <w:rFonts w:eastAsia="Times New Roman"/>
        </w:rPr>
        <w:t xml:space="preserve">, </w:t>
      </w:r>
      <w:r w:rsidRPr="00BA5E98">
        <w:rPr>
          <w:rFonts w:eastAsia="Times New Roman"/>
        </w:rPr>
        <w:t>если вы посещаете иные Планеты</w:t>
      </w:r>
      <w:r>
        <w:rPr>
          <w:rFonts w:eastAsia="Times New Roman"/>
        </w:rPr>
        <w:t xml:space="preserve">, </w:t>
      </w:r>
      <w:r w:rsidRPr="00BA5E98">
        <w:rPr>
          <w:rFonts w:eastAsia="Times New Roman"/>
        </w:rPr>
        <w:t>не обязательно с жизнью</w:t>
      </w:r>
      <w:r>
        <w:rPr>
          <w:rFonts w:eastAsia="Times New Roman"/>
        </w:rPr>
        <w:t xml:space="preserve">, </w:t>
      </w:r>
      <w:r w:rsidRPr="00BA5E98">
        <w:rPr>
          <w:rFonts w:eastAsia="Times New Roman"/>
        </w:rPr>
        <w:t>чтобы</w:t>
      </w:r>
      <w:r w:rsidR="00FC7783">
        <w:rPr>
          <w:rFonts w:eastAsia="Times New Roman"/>
        </w:rPr>
        <w:t xml:space="preserve"> </w:t>
      </w:r>
      <w:r w:rsidRPr="00BA5E98">
        <w:rPr>
          <w:rFonts w:eastAsia="Times New Roman"/>
        </w:rPr>
        <w:t>определить там направление</w:t>
      </w:r>
      <w:r>
        <w:rPr>
          <w:rFonts w:eastAsia="Times New Roman"/>
        </w:rPr>
        <w:t xml:space="preserve">, </w:t>
      </w:r>
      <w:r w:rsidRPr="00BA5E98">
        <w:rPr>
          <w:rFonts w:eastAsia="Times New Roman"/>
        </w:rPr>
        <w:t>вы достаёте Меч Созидания и можете выйти к Отцу этой Планеты</w:t>
      </w:r>
      <w:r>
        <w:rPr>
          <w:rFonts w:eastAsia="Times New Roman"/>
        </w:rPr>
        <w:t xml:space="preserve">, </w:t>
      </w:r>
      <w:r w:rsidRPr="00BA5E98">
        <w:rPr>
          <w:rFonts w:eastAsia="Times New Roman"/>
        </w:rPr>
        <w:t>к руководителям этой Планеты и с ними пообщаться Мечом Созидания</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тогда они вас видят</w:t>
      </w:r>
      <w:r>
        <w:rPr>
          <w:rFonts w:eastAsia="Times New Roman"/>
        </w:rPr>
        <w:t xml:space="preserve">, </w:t>
      </w:r>
      <w:r w:rsidRPr="00BA5E98">
        <w:rPr>
          <w:rFonts w:eastAsia="Times New Roman"/>
        </w:rPr>
        <w:t>как Служащего</w:t>
      </w:r>
      <w:r>
        <w:rPr>
          <w:rFonts w:eastAsia="Times New Roman"/>
        </w:rPr>
        <w:t xml:space="preserve">, </w:t>
      </w:r>
      <w:r w:rsidRPr="00BA5E98">
        <w:rPr>
          <w:rFonts w:eastAsia="Times New Roman"/>
        </w:rPr>
        <w:t>не обязательно видят во всех остальных функциях и у вас такое конфедеративное общение с ними</w:t>
      </w:r>
      <w:r>
        <w:rPr>
          <w:rFonts w:eastAsia="Times New Roman"/>
        </w:rPr>
        <w:t xml:space="preserve">, </w:t>
      </w:r>
      <w:r w:rsidRPr="00BA5E98">
        <w:rPr>
          <w:rFonts w:eastAsia="Times New Roman"/>
        </w:rPr>
        <w:t>к примеру</w:t>
      </w:r>
      <w:r>
        <w:rPr>
          <w:rFonts w:eastAsia="Times New Roman"/>
        </w:rPr>
        <w:t>.</w:t>
      </w:r>
      <w:bookmarkEnd w:id="1637"/>
      <w:bookmarkEnd w:id="1638"/>
      <w:bookmarkEnd w:id="1639"/>
      <w:bookmarkEnd w:id="1640"/>
      <w:bookmarkEnd w:id="1641"/>
      <w:bookmarkEnd w:id="1642"/>
      <w:bookmarkEnd w:id="1643"/>
    </w:p>
    <w:p w14:paraId="47E8607E" w14:textId="7C04ED76" w:rsidR="001104A1" w:rsidRDefault="001104A1" w:rsidP="001104A1">
      <w:pPr>
        <w:rPr>
          <w:rFonts w:eastAsia="Times New Roman"/>
        </w:rPr>
      </w:pPr>
      <w:bookmarkStart w:id="1644" w:name="_Toc185896548"/>
      <w:bookmarkStart w:id="1645" w:name="_Toc185962690"/>
      <w:bookmarkStart w:id="1646" w:name="_Toc185963390"/>
      <w:bookmarkStart w:id="1647" w:name="_Toc185963960"/>
      <w:bookmarkStart w:id="1648" w:name="_Toc185965106"/>
      <w:bookmarkStart w:id="1649" w:name="_Toc185966246"/>
      <w:bookmarkStart w:id="1650" w:name="_Toc190983564"/>
      <w:r w:rsidRPr="00BA5E98">
        <w:rPr>
          <w:rFonts w:eastAsia="Times New Roman"/>
        </w:rPr>
        <w:t>Если вы потерялись где-то в Экополисе</w:t>
      </w:r>
      <w:r>
        <w:rPr>
          <w:rFonts w:eastAsia="Times New Roman"/>
        </w:rPr>
        <w:t xml:space="preserve">, </w:t>
      </w:r>
      <w:r w:rsidRPr="00BA5E98">
        <w:rPr>
          <w:rFonts w:eastAsia="Times New Roman"/>
        </w:rPr>
        <w:t>достаёте Меч Созидания и говорите: «Домой»</w:t>
      </w:r>
      <w:r>
        <w:rPr>
          <w:rFonts w:eastAsia="Times New Roman"/>
        </w:rPr>
        <w:t xml:space="preserve">. </w:t>
      </w:r>
      <w:r w:rsidRPr="00BA5E98">
        <w:rPr>
          <w:rFonts w:eastAsia="Times New Roman"/>
        </w:rPr>
        <w:t>И он точно вас доводит до здания Подразделения или в ваш личный Дом</w:t>
      </w:r>
      <w:r>
        <w:rPr>
          <w:rFonts w:eastAsia="Times New Roman"/>
        </w:rPr>
        <w:t xml:space="preserve">. </w:t>
      </w:r>
      <w:r w:rsidRPr="00BA5E98">
        <w:rPr>
          <w:rFonts w:eastAsia="Times New Roman"/>
        </w:rPr>
        <w:t>Вопрос: «Что значит домой?» Было в вашей голове</w:t>
      </w:r>
      <w:r>
        <w:rPr>
          <w:rFonts w:eastAsia="Times New Roman"/>
        </w:rPr>
        <w:t xml:space="preserve">. </w:t>
      </w:r>
      <w:r w:rsidRPr="00BA5E98">
        <w:rPr>
          <w:rFonts w:eastAsia="Times New Roman"/>
        </w:rPr>
        <w:t>Но обычно две функции: или в здание Подразделения</w:t>
      </w:r>
      <w:r>
        <w:rPr>
          <w:rFonts w:eastAsia="Times New Roman"/>
        </w:rPr>
        <w:t xml:space="preserve">, </w:t>
      </w:r>
      <w:r w:rsidRPr="00BA5E98">
        <w:rPr>
          <w:rFonts w:eastAsia="Times New Roman"/>
        </w:rPr>
        <w:t>или в здание</w:t>
      </w:r>
      <w:r>
        <w:rPr>
          <w:rFonts w:eastAsia="Times New Roman"/>
        </w:rPr>
        <w:t xml:space="preserve">. </w:t>
      </w:r>
      <w:r w:rsidRPr="00BA5E98">
        <w:rPr>
          <w:rFonts w:eastAsia="Times New Roman"/>
        </w:rPr>
        <w:t>Если</w:t>
      </w:r>
      <w:r>
        <w:rPr>
          <w:rFonts w:eastAsia="Times New Roman"/>
        </w:rPr>
        <w:t xml:space="preserve">, </w:t>
      </w:r>
      <w:r w:rsidRPr="00BA5E98">
        <w:rPr>
          <w:rFonts w:eastAsia="Times New Roman"/>
        </w:rPr>
        <w:t>наш Служащий случайно заснул в полях</w:t>
      </w:r>
      <w:r>
        <w:rPr>
          <w:rFonts w:eastAsia="Times New Roman"/>
        </w:rPr>
        <w:t xml:space="preserve">, </w:t>
      </w:r>
      <w:r w:rsidRPr="00BA5E98">
        <w:rPr>
          <w:rFonts w:eastAsia="Times New Roman"/>
        </w:rPr>
        <w:t>стража приказывает выйти Мечу Созидания</w:t>
      </w:r>
      <w:r>
        <w:rPr>
          <w:rFonts w:eastAsia="Times New Roman"/>
        </w:rPr>
        <w:t xml:space="preserve">. </w:t>
      </w:r>
      <w:r w:rsidRPr="00BA5E98">
        <w:rPr>
          <w:rFonts w:eastAsia="Times New Roman"/>
        </w:rPr>
        <w:t>Меч удлиняется</w:t>
      </w:r>
      <w:r>
        <w:rPr>
          <w:rFonts w:eastAsia="Times New Roman"/>
        </w:rPr>
        <w:t xml:space="preserve">, </w:t>
      </w:r>
      <w:r w:rsidRPr="00BA5E98">
        <w:rPr>
          <w:rFonts w:eastAsia="Times New Roman"/>
        </w:rPr>
        <w:t>наш Служащий л</w:t>
      </w:r>
      <w:r w:rsidRPr="00BA5E98">
        <w:rPr>
          <w:rFonts w:eastAsia="Times New Roman"/>
          <w:i/>
        </w:rPr>
        <w:t>о</w:t>
      </w:r>
      <w:r w:rsidRPr="00BA5E98">
        <w:rPr>
          <w:rFonts w:eastAsia="Times New Roman"/>
        </w:rPr>
        <w:t>жится на Меч</w:t>
      </w:r>
      <w:r w:rsidR="006443FA">
        <w:rPr>
          <w:rFonts w:eastAsia="Times New Roman"/>
        </w:rPr>
        <w:t xml:space="preserve"> </w:t>
      </w:r>
      <w:r w:rsidRPr="00BA5E98">
        <w:rPr>
          <w:rFonts w:eastAsia="Times New Roman"/>
          <w:i/>
        </w:rPr>
        <w:t>(смех в зале)</w:t>
      </w:r>
      <w:r w:rsidRPr="00BA5E98">
        <w:rPr>
          <w:rFonts w:eastAsia="Times New Roman"/>
        </w:rPr>
        <w:t xml:space="preserve"> и стража говорит: «Домой»</w:t>
      </w:r>
      <w:r>
        <w:rPr>
          <w:rFonts w:eastAsia="Times New Roman"/>
        </w:rPr>
        <w:t xml:space="preserve">. </w:t>
      </w:r>
      <w:r w:rsidRPr="00BA5E98">
        <w:rPr>
          <w:rFonts w:eastAsia="Times New Roman"/>
        </w:rPr>
        <w:t>И такая интересная функция</w:t>
      </w:r>
      <w:r>
        <w:rPr>
          <w:rFonts w:eastAsia="Times New Roman"/>
        </w:rPr>
        <w:t xml:space="preserve">, </w:t>
      </w:r>
      <w:r w:rsidRPr="00BA5E98">
        <w:rPr>
          <w:rFonts w:eastAsia="Times New Roman"/>
        </w:rPr>
        <w:t>летящее тело на Мече</w:t>
      </w:r>
      <w:r>
        <w:rPr>
          <w:rFonts w:eastAsia="Times New Roman"/>
        </w:rPr>
        <w:t xml:space="preserve">. </w:t>
      </w:r>
      <w:r w:rsidRPr="00BA5E98">
        <w:rPr>
          <w:rFonts w:eastAsia="Times New Roman"/>
        </w:rPr>
        <w:t>Те</w:t>
      </w:r>
      <w:r>
        <w:rPr>
          <w:rFonts w:eastAsia="Times New Roman"/>
        </w:rPr>
        <w:t xml:space="preserve">, </w:t>
      </w:r>
      <w:r w:rsidRPr="00BA5E98">
        <w:rPr>
          <w:rFonts w:eastAsia="Times New Roman"/>
        </w:rPr>
        <w:t>кто это видят</w:t>
      </w:r>
      <w:r>
        <w:rPr>
          <w:rFonts w:eastAsia="Times New Roman"/>
        </w:rPr>
        <w:t xml:space="preserve">, </w:t>
      </w:r>
      <w:r w:rsidRPr="00BA5E98">
        <w:rPr>
          <w:rFonts w:eastAsia="Times New Roman"/>
        </w:rPr>
        <w:t>говорят: «А</w:t>
      </w:r>
      <w:r>
        <w:rPr>
          <w:rFonts w:eastAsia="Times New Roman"/>
        </w:rPr>
        <w:t xml:space="preserve">, </w:t>
      </w:r>
      <w:r w:rsidRPr="00BA5E98">
        <w:rPr>
          <w:rFonts w:eastAsia="Times New Roman"/>
        </w:rPr>
        <w:t>опять физика заснула»</w:t>
      </w:r>
      <w:r>
        <w:rPr>
          <w:rFonts w:eastAsia="Times New Roman"/>
        </w:rPr>
        <w:t xml:space="preserve">. </w:t>
      </w:r>
      <w:r w:rsidRPr="00BA5E98">
        <w:rPr>
          <w:rFonts w:eastAsia="Times New Roman"/>
        </w:rPr>
        <w:t>Вот так вот</w:t>
      </w:r>
      <w:r>
        <w:rPr>
          <w:rFonts w:eastAsia="Times New Roman"/>
        </w:rPr>
        <w:t>.</w:t>
      </w:r>
      <w:bookmarkEnd w:id="1644"/>
      <w:bookmarkEnd w:id="1645"/>
      <w:bookmarkEnd w:id="1646"/>
      <w:bookmarkEnd w:id="1647"/>
      <w:bookmarkEnd w:id="1648"/>
      <w:bookmarkEnd w:id="1649"/>
      <w:bookmarkEnd w:id="1650"/>
    </w:p>
    <w:p w14:paraId="38CA95C5" w14:textId="7DB0C9E7" w:rsidR="001104A1" w:rsidRDefault="001104A1" w:rsidP="001104A1">
      <w:pPr>
        <w:rPr>
          <w:rFonts w:eastAsia="Times New Roman"/>
        </w:rPr>
      </w:pPr>
      <w:bookmarkStart w:id="1651" w:name="_Toc185896549"/>
      <w:bookmarkStart w:id="1652" w:name="_Toc185962691"/>
      <w:bookmarkStart w:id="1653" w:name="_Toc185963391"/>
      <w:bookmarkStart w:id="1654" w:name="_Toc185963961"/>
      <w:bookmarkStart w:id="1655" w:name="_Toc185965107"/>
      <w:bookmarkStart w:id="1656" w:name="_Toc185966247"/>
      <w:bookmarkStart w:id="1657" w:name="_Toc190983565"/>
      <w:r w:rsidRPr="00BA5E98">
        <w:rPr>
          <w:rFonts w:eastAsia="Times New Roman"/>
        </w:rPr>
        <w:t>Так что Меч Созидания</w:t>
      </w:r>
      <w:r>
        <w:rPr>
          <w:rFonts w:eastAsia="Times New Roman"/>
        </w:rPr>
        <w:t xml:space="preserve">, </w:t>
      </w:r>
      <w:r w:rsidRPr="00BA5E98">
        <w:rPr>
          <w:rFonts w:eastAsia="Times New Roman"/>
        </w:rPr>
        <w:t>он ещё защищает или спасает тело</w:t>
      </w:r>
      <w:r>
        <w:rPr>
          <w:rFonts w:eastAsia="Times New Roman"/>
        </w:rPr>
        <w:t xml:space="preserve">, </w:t>
      </w:r>
      <w:r w:rsidRPr="00BA5E98">
        <w:rPr>
          <w:rFonts w:eastAsia="Times New Roman"/>
        </w:rPr>
        <w:t>доставляя его домой</w:t>
      </w:r>
      <w:r>
        <w:rPr>
          <w:rFonts w:eastAsia="Times New Roman"/>
        </w:rPr>
        <w:t xml:space="preserve">, </w:t>
      </w:r>
      <w:r w:rsidRPr="00BA5E98">
        <w:rPr>
          <w:rFonts w:eastAsia="Times New Roman"/>
        </w:rPr>
        <w:t>при его отключении</w:t>
      </w:r>
      <w:r>
        <w:rPr>
          <w:rFonts w:eastAsia="Times New Roman"/>
        </w:rPr>
        <w:t xml:space="preserve">. </w:t>
      </w:r>
      <w:r w:rsidRPr="00BA5E98">
        <w:rPr>
          <w:rFonts w:eastAsia="Times New Roman"/>
        </w:rPr>
        <w:t>Это может быть автоматически</w:t>
      </w:r>
      <w:r>
        <w:rPr>
          <w:rFonts w:eastAsia="Times New Roman"/>
        </w:rPr>
        <w:t xml:space="preserve">, </w:t>
      </w:r>
      <w:r w:rsidRPr="00BA5E98">
        <w:rPr>
          <w:rFonts w:eastAsia="Times New Roman"/>
        </w:rPr>
        <w:t>если вы натренировались у Дзея</w:t>
      </w:r>
      <w:r>
        <w:rPr>
          <w:rFonts w:eastAsia="Times New Roman"/>
        </w:rPr>
        <w:t xml:space="preserve">. </w:t>
      </w:r>
      <w:r w:rsidRPr="00BA5E98">
        <w:rPr>
          <w:rFonts w:eastAsia="Times New Roman"/>
        </w:rPr>
        <w:t>Это дело Стражи</w:t>
      </w:r>
      <w:r>
        <w:rPr>
          <w:rFonts w:eastAsia="Times New Roman"/>
        </w:rPr>
        <w:t xml:space="preserve">, </w:t>
      </w:r>
      <w:r w:rsidRPr="00BA5E98">
        <w:rPr>
          <w:rFonts w:eastAsia="Times New Roman"/>
        </w:rPr>
        <w:t>если вы не имеете</w:t>
      </w:r>
      <w:r w:rsidR="006443FA">
        <w:rPr>
          <w:rFonts w:eastAsia="Times New Roman"/>
        </w:rPr>
        <w:t xml:space="preserve"> </w:t>
      </w:r>
      <w:r w:rsidRPr="00BA5E98">
        <w:rPr>
          <w:rFonts w:eastAsia="Times New Roman"/>
        </w:rPr>
        <w:t>натренированный Меч и падаете</w:t>
      </w:r>
      <w:r w:rsidR="006443FA">
        <w:rPr>
          <w:rFonts w:eastAsia="Times New Roman"/>
        </w:rPr>
        <w:t xml:space="preserve"> </w:t>
      </w:r>
      <w:r w:rsidRPr="00BA5E98">
        <w:rPr>
          <w:rFonts w:eastAsia="Times New Roman"/>
        </w:rPr>
        <w:t>просто навзничь</w:t>
      </w:r>
      <w:r>
        <w:rPr>
          <w:rFonts w:eastAsia="Times New Roman"/>
        </w:rPr>
        <w:t xml:space="preserve">, </w:t>
      </w:r>
      <w:r w:rsidRPr="00BA5E98">
        <w:rPr>
          <w:rFonts w:eastAsia="Times New Roman"/>
        </w:rPr>
        <w:t>от того</w:t>
      </w:r>
      <w:r>
        <w:rPr>
          <w:rFonts w:eastAsia="Times New Roman"/>
        </w:rPr>
        <w:t xml:space="preserve">, </w:t>
      </w:r>
      <w:r w:rsidRPr="00BA5E98">
        <w:rPr>
          <w:rFonts w:eastAsia="Times New Roman"/>
        </w:rPr>
        <w:t>что отключились</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вышли к Владыке и сказали:</w:t>
      </w:r>
      <w:r w:rsidR="006443FA">
        <w:rPr>
          <w:rFonts w:eastAsia="Times New Roman"/>
        </w:rPr>
        <w:t xml:space="preserve"> </w:t>
      </w:r>
      <w:r w:rsidRPr="00BA5E98">
        <w:rPr>
          <w:rFonts w:eastAsia="Times New Roman"/>
        </w:rPr>
        <w:t>«Владыка</w:t>
      </w:r>
      <w:r>
        <w:rPr>
          <w:rFonts w:eastAsia="Times New Roman"/>
        </w:rPr>
        <w:t xml:space="preserve">, </w:t>
      </w:r>
      <w:r w:rsidRPr="00BA5E98">
        <w:rPr>
          <w:rFonts w:eastAsia="Times New Roman"/>
        </w:rPr>
        <w:t>здравствуйте»</w:t>
      </w:r>
      <w:r>
        <w:rPr>
          <w:rFonts w:eastAsia="Times New Roman"/>
        </w:rPr>
        <w:t xml:space="preserve">. </w:t>
      </w:r>
      <w:r w:rsidRPr="00BA5E98">
        <w:rPr>
          <w:rFonts w:eastAsia="Times New Roman"/>
        </w:rPr>
        <w:t>Вас отвлёк телефон</w:t>
      </w:r>
      <w:r>
        <w:rPr>
          <w:rFonts w:eastAsia="Times New Roman"/>
        </w:rPr>
        <w:t xml:space="preserve">, </w:t>
      </w:r>
      <w:r w:rsidRPr="00BA5E98">
        <w:rPr>
          <w:rFonts w:eastAsia="Times New Roman"/>
        </w:rPr>
        <w:t>потом чайник</w:t>
      </w:r>
      <w:r>
        <w:rPr>
          <w:rFonts w:eastAsia="Times New Roman"/>
        </w:rPr>
        <w:t xml:space="preserve">, </w:t>
      </w:r>
      <w:r w:rsidRPr="00BA5E98">
        <w:rPr>
          <w:rFonts w:eastAsia="Times New Roman"/>
        </w:rPr>
        <w:t>потом ещё что-нибудь</w:t>
      </w:r>
      <w:r>
        <w:rPr>
          <w:rFonts w:eastAsia="Times New Roman"/>
        </w:rPr>
        <w:t xml:space="preserve">, </w:t>
      </w:r>
      <w:r w:rsidRPr="00BA5E98">
        <w:rPr>
          <w:rFonts w:eastAsia="Times New Roman"/>
        </w:rPr>
        <w:t>а тело там упало</w:t>
      </w:r>
      <w:r>
        <w:rPr>
          <w:rFonts w:eastAsia="Times New Roman"/>
        </w:rPr>
        <w:t xml:space="preserve">, </w:t>
      </w:r>
      <w:r w:rsidRPr="00BA5E98">
        <w:rPr>
          <w:rFonts w:eastAsia="Times New Roman"/>
        </w:rPr>
        <w:t>вы о нём забыли</w:t>
      </w:r>
      <w:r>
        <w:rPr>
          <w:rFonts w:eastAsia="Times New Roman"/>
        </w:rPr>
        <w:t xml:space="preserve">, </w:t>
      </w:r>
      <w:r w:rsidRPr="00BA5E98">
        <w:rPr>
          <w:rFonts w:eastAsia="Times New Roman"/>
        </w:rPr>
        <w:t>оно там лежит</w:t>
      </w:r>
      <w:r>
        <w:rPr>
          <w:rFonts w:eastAsia="Times New Roman"/>
        </w:rPr>
        <w:t xml:space="preserve">, </w:t>
      </w:r>
      <w:r w:rsidRPr="00BA5E98">
        <w:rPr>
          <w:rFonts w:eastAsia="Times New Roman"/>
        </w:rPr>
        <w:t>сидит</w:t>
      </w:r>
      <w:r>
        <w:rPr>
          <w:rFonts w:eastAsia="Times New Roman"/>
        </w:rPr>
        <w:t xml:space="preserve">, </w:t>
      </w:r>
      <w:r w:rsidRPr="00BA5E98">
        <w:rPr>
          <w:rFonts w:eastAsia="Times New Roman"/>
        </w:rPr>
        <w:t>иногда оно автоматом возвращается</w:t>
      </w:r>
      <w:r>
        <w:rPr>
          <w:rFonts w:eastAsia="Times New Roman"/>
        </w:rPr>
        <w:t xml:space="preserve">, </w:t>
      </w:r>
      <w:r w:rsidRPr="00BA5E98">
        <w:rPr>
          <w:rFonts w:eastAsia="Times New Roman"/>
        </w:rPr>
        <w:t>но автомат не у всех срабатывает</w:t>
      </w:r>
      <w:r>
        <w:rPr>
          <w:rFonts w:eastAsia="Times New Roman"/>
        </w:rPr>
        <w:t xml:space="preserve">. </w:t>
      </w:r>
      <w:r w:rsidRPr="00BA5E98">
        <w:rPr>
          <w:rFonts w:eastAsia="Times New Roman"/>
        </w:rPr>
        <w:t>В итоге</w:t>
      </w:r>
      <w:r>
        <w:rPr>
          <w:rFonts w:eastAsia="Times New Roman"/>
        </w:rPr>
        <w:t xml:space="preserve">, </w:t>
      </w:r>
      <w:r w:rsidRPr="00BA5E98">
        <w:rPr>
          <w:rFonts w:eastAsia="Times New Roman"/>
        </w:rPr>
        <w:t>выпадает Меч Служащего и по коридору из кабинета Владыки</w:t>
      </w:r>
      <w:r>
        <w:rPr>
          <w:rFonts w:eastAsia="Times New Roman"/>
        </w:rPr>
        <w:t xml:space="preserve">, </w:t>
      </w:r>
      <w:r w:rsidRPr="00BA5E98">
        <w:rPr>
          <w:rFonts w:eastAsia="Times New Roman"/>
        </w:rPr>
        <w:t>в Дом несётся ваше тело</w:t>
      </w:r>
      <w:r>
        <w:rPr>
          <w:rFonts w:eastAsia="Times New Roman"/>
        </w:rPr>
        <w:t xml:space="preserve">, </w:t>
      </w:r>
      <w:r w:rsidRPr="00BA5E98">
        <w:rPr>
          <w:rFonts w:eastAsia="Times New Roman"/>
        </w:rPr>
        <w:t>возвращается</w:t>
      </w:r>
      <w:r>
        <w:rPr>
          <w:rFonts w:eastAsia="Times New Roman"/>
        </w:rPr>
        <w:t>.</w:t>
      </w:r>
      <w:bookmarkEnd w:id="1651"/>
      <w:bookmarkEnd w:id="1652"/>
      <w:bookmarkEnd w:id="1653"/>
      <w:bookmarkEnd w:id="1654"/>
      <w:bookmarkEnd w:id="1655"/>
      <w:bookmarkEnd w:id="1656"/>
      <w:bookmarkEnd w:id="1657"/>
    </w:p>
    <w:p w14:paraId="4EE071CB" w14:textId="77777777" w:rsidR="001104A1" w:rsidRPr="00BA5E98" w:rsidRDefault="001104A1" w:rsidP="001104A1">
      <w:pPr>
        <w:rPr>
          <w:rFonts w:eastAsia="Times New Roman"/>
          <w:i/>
        </w:rPr>
      </w:pPr>
      <w:bookmarkStart w:id="1658" w:name="_Toc185896550"/>
      <w:bookmarkStart w:id="1659" w:name="_Toc185962692"/>
      <w:bookmarkStart w:id="1660" w:name="_Toc185963392"/>
      <w:bookmarkStart w:id="1661" w:name="_Toc185963962"/>
      <w:bookmarkStart w:id="1662" w:name="_Toc185965108"/>
      <w:bookmarkStart w:id="1663" w:name="_Toc185966248"/>
      <w:bookmarkStart w:id="1664" w:name="_Toc190983566"/>
      <w:r w:rsidRPr="00BA5E98">
        <w:rPr>
          <w:rFonts w:eastAsia="Times New Roman"/>
          <w:i/>
        </w:rPr>
        <w:t xml:space="preserve">Из </w:t>
      </w:r>
      <w:r>
        <w:rPr>
          <w:rFonts w:eastAsia="Times New Roman"/>
          <w:i/>
        </w:rPr>
        <w:t xml:space="preserve">зала: </w:t>
      </w:r>
      <w:r w:rsidRPr="00BA5E98">
        <w:rPr>
          <w:rFonts w:eastAsia="Times New Roman"/>
          <w:i/>
        </w:rPr>
        <w:t>За Мечом или на Мече? (смех в зале)</w:t>
      </w:r>
      <w:bookmarkEnd w:id="1658"/>
      <w:bookmarkEnd w:id="1659"/>
      <w:bookmarkEnd w:id="1660"/>
      <w:bookmarkEnd w:id="1661"/>
      <w:bookmarkEnd w:id="1662"/>
      <w:bookmarkEnd w:id="1663"/>
      <w:bookmarkEnd w:id="1664"/>
    </w:p>
    <w:p w14:paraId="137A60AD" w14:textId="77777777" w:rsidR="001104A1" w:rsidRDefault="001104A1" w:rsidP="001104A1">
      <w:pPr>
        <w:rPr>
          <w:rFonts w:eastAsia="Times New Roman"/>
        </w:rPr>
      </w:pPr>
      <w:bookmarkStart w:id="1665" w:name="_Toc185896551"/>
      <w:bookmarkStart w:id="1666" w:name="_Toc185962693"/>
      <w:bookmarkStart w:id="1667" w:name="_Toc185963393"/>
      <w:bookmarkStart w:id="1668" w:name="_Toc185963963"/>
      <w:bookmarkStart w:id="1669" w:name="_Toc185965109"/>
      <w:bookmarkStart w:id="1670" w:name="_Toc185966249"/>
      <w:bookmarkStart w:id="1671" w:name="_Toc190983567"/>
      <w:r w:rsidRPr="00BA5E98">
        <w:rPr>
          <w:rFonts w:eastAsia="Times New Roman"/>
        </w:rPr>
        <w:t>Это очень хороший вопрос</w:t>
      </w:r>
      <w:r>
        <w:rPr>
          <w:rFonts w:eastAsia="Times New Roman"/>
        </w:rPr>
        <w:t>.</w:t>
      </w:r>
      <w:bookmarkEnd w:id="1665"/>
      <w:bookmarkEnd w:id="1666"/>
      <w:bookmarkEnd w:id="1667"/>
      <w:bookmarkEnd w:id="1668"/>
      <w:bookmarkEnd w:id="1669"/>
      <w:bookmarkEnd w:id="1670"/>
      <w:bookmarkEnd w:id="1671"/>
    </w:p>
    <w:p w14:paraId="58DB7DD9" w14:textId="77777777" w:rsidR="001104A1" w:rsidRDefault="001104A1" w:rsidP="001104A1">
      <w:pPr>
        <w:rPr>
          <w:rFonts w:eastAsia="Times New Roman"/>
          <w:i/>
        </w:rPr>
      </w:pPr>
      <w:bookmarkStart w:id="1672" w:name="_Toc185896552"/>
      <w:bookmarkStart w:id="1673" w:name="_Toc185962694"/>
      <w:bookmarkStart w:id="1674" w:name="_Toc185963394"/>
      <w:bookmarkStart w:id="1675" w:name="_Toc185963964"/>
      <w:bookmarkStart w:id="1676" w:name="_Toc185965110"/>
      <w:bookmarkStart w:id="1677" w:name="_Toc185966250"/>
      <w:bookmarkStart w:id="1678" w:name="_Toc190983568"/>
      <w:r w:rsidRPr="00BA5E98">
        <w:rPr>
          <w:rFonts w:eastAsia="Times New Roman"/>
          <w:i/>
        </w:rPr>
        <w:t xml:space="preserve">Из </w:t>
      </w:r>
      <w:r>
        <w:rPr>
          <w:rFonts w:eastAsia="Times New Roman"/>
          <w:i/>
        </w:rPr>
        <w:t xml:space="preserve">зала: </w:t>
      </w:r>
      <w:r w:rsidRPr="00BA5E98">
        <w:rPr>
          <w:rFonts w:eastAsia="Times New Roman"/>
          <w:i/>
        </w:rPr>
        <w:t>Это перефраз: «За щитом или на щите»</w:t>
      </w:r>
      <w:r>
        <w:rPr>
          <w:rFonts w:eastAsia="Times New Roman"/>
          <w:i/>
        </w:rPr>
        <w:t>.</w:t>
      </w:r>
      <w:bookmarkEnd w:id="1672"/>
      <w:bookmarkEnd w:id="1673"/>
      <w:bookmarkEnd w:id="1674"/>
      <w:bookmarkEnd w:id="1675"/>
      <w:bookmarkEnd w:id="1676"/>
      <w:bookmarkEnd w:id="1677"/>
      <w:bookmarkEnd w:id="1678"/>
    </w:p>
    <w:p w14:paraId="7777E617" w14:textId="6D3D94DB" w:rsidR="001104A1" w:rsidRDefault="001104A1" w:rsidP="001104A1">
      <w:pPr>
        <w:rPr>
          <w:rFonts w:eastAsia="Times New Roman"/>
        </w:rPr>
      </w:pPr>
      <w:bookmarkStart w:id="1679" w:name="_Toc185896553"/>
      <w:bookmarkStart w:id="1680" w:name="_Toc185962695"/>
      <w:bookmarkStart w:id="1681" w:name="_Toc185963395"/>
      <w:bookmarkStart w:id="1682" w:name="_Toc185963965"/>
      <w:bookmarkStart w:id="1683" w:name="_Toc185965111"/>
      <w:bookmarkStart w:id="1684" w:name="_Toc185966251"/>
      <w:bookmarkStart w:id="1685" w:name="_Toc190983569"/>
      <w:r w:rsidRPr="00BA5E98">
        <w:rPr>
          <w:rFonts w:eastAsia="Times New Roman"/>
        </w:rPr>
        <w:t>Да-да</w:t>
      </w:r>
      <w:r>
        <w:rPr>
          <w:rFonts w:eastAsia="Times New Roman"/>
        </w:rPr>
        <w:t xml:space="preserve">, </w:t>
      </w:r>
      <w:r w:rsidRPr="00BA5E98">
        <w:rPr>
          <w:rFonts w:eastAsia="Times New Roman"/>
        </w:rPr>
        <w:t>я понимаю</w:t>
      </w:r>
      <w:r>
        <w:rPr>
          <w:rFonts w:eastAsia="Times New Roman"/>
        </w:rPr>
        <w:t xml:space="preserve">, </w:t>
      </w:r>
      <w:r w:rsidRPr="00BA5E98">
        <w:rPr>
          <w:rFonts w:eastAsia="Times New Roman"/>
        </w:rPr>
        <w:t>что это</w:t>
      </w:r>
      <w:r>
        <w:rPr>
          <w:rFonts w:eastAsia="Times New Roman"/>
        </w:rPr>
        <w:t xml:space="preserve">. </w:t>
      </w:r>
      <w:r w:rsidRPr="00BA5E98">
        <w:rPr>
          <w:rFonts w:eastAsia="Times New Roman"/>
        </w:rPr>
        <w:t>Я поэтому и смеюсь</w:t>
      </w:r>
      <w:r>
        <w:rPr>
          <w:rFonts w:eastAsia="Times New Roman"/>
        </w:rPr>
        <w:t xml:space="preserve">, </w:t>
      </w:r>
      <w:r w:rsidRPr="00BA5E98">
        <w:rPr>
          <w:rFonts w:eastAsia="Times New Roman"/>
        </w:rPr>
        <w:t>потому что это очень хороший вопрос</w:t>
      </w:r>
      <w:r>
        <w:rPr>
          <w:rFonts w:eastAsia="Times New Roman"/>
        </w:rPr>
        <w:t xml:space="preserve">. </w:t>
      </w:r>
      <w:r w:rsidRPr="00BA5E98">
        <w:rPr>
          <w:rFonts w:eastAsia="Times New Roman"/>
        </w:rPr>
        <w:t>За Мечом</w:t>
      </w:r>
      <w:r>
        <w:rPr>
          <w:rFonts w:eastAsia="Times New Roman"/>
        </w:rPr>
        <w:t xml:space="preserve">, </w:t>
      </w:r>
      <w:r w:rsidRPr="00BA5E98">
        <w:rPr>
          <w:rFonts w:eastAsia="Times New Roman"/>
        </w:rPr>
        <w:t xml:space="preserve">если тело не может держаться на Мече </w:t>
      </w:r>
      <w:r w:rsidRPr="00BA5E98">
        <w:rPr>
          <w:rFonts w:eastAsia="Times New Roman"/>
          <w:i/>
        </w:rPr>
        <w:t>(смех в зале)</w:t>
      </w:r>
      <w:r>
        <w:rPr>
          <w:rFonts w:eastAsia="Times New Roman"/>
        </w:rPr>
        <w:t xml:space="preserve">. </w:t>
      </w:r>
      <w:r w:rsidRPr="00BA5E98">
        <w:rPr>
          <w:rFonts w:eastAsia="Times New Roman"/>
        </w:rPr>
        <w:t>Тебе такой ответ</w:t>
      </w:r>
      <w:r>
        <w:rPr>
          <w:rFonts w:eastAsia="Times New Roman"/>
        </w:rPr>
        <w:t xml:space="preserve">. </w:t>
      </w:r>
      <w:r w:rsidRPr="00BA5E98">
        <w:rPr>
          <w:rFonts w:eastAsia="Times New Roman"/>
        </w:rPr>
        <w:t>Потому что</w:t>
      </w:r>
      <w:r>
        <w:rPr>
          <w:rFonts w:eastAsia="Times New Roman"/>
        </w:rPr>
        <w:t xml:space="preserve">, </w:t>
      </w:r>
      <w:r w:rsidRPr="00BA5E98">
        <w:rPr>
          <w:rFonts w:eastAsia="Times New Roman"/>
        </w:rPr>
        <w:t>иногда тело «не має» Меча и не умеет это делать</w:t>
      </w:r>
      <w:r>
        <w:rPr>
          <w:rFonts w:eastAsia="Times New Roman"/>
        </w:rPr>
        <w:t xml:space="preserve">, </w:t>
      </w:r>
      <w:r w:rsidRPr="00BA5E98">
        <w:rPr>
          <w:rFonts w:eastAsia="Times New Roman"/>
        </w:rPr>
        <w:t>тогда Владыка укутывает Огнём</w:t>
      </w:r>
      <w:r>
        <w:rPr>
          <w:rFonts w:eastAsia="Times New Roman"/>
        </w:rPr>
        <w:t xml:space="preserve">, </w:t>
      </w:r>
      <w:r w:rsidRPr="00BA5E98">
        <w:rPr>
          <w:rFonts w:eastAsia="Times New Roman"/>
        </w:rPr>
        <w:t>и Меч просто тягловая сила</w:t>
      </w:r>
      <w:r>
        <w:rPr>
          <w:rFonts w:eastAsia="Times New Roman"/>
        </w:rPr>
        <w:t xml:space="preserve">, </w:t>
      </w:r>
      <w:r w:rsidRPr="00BA5E98">
        <w:rPr>
          <w:rFonts w:eastAsia="Times New Roman"/>
        </w:rPr>
        <w:t xml:space="preserve">одна мечевая сила </w:t>
      </w:r>
      <w:r w:rsidRPr="00BA5E98">
        <w:rPr>
          <w:rFonts w:eastAsia="Times New Roman"/>
          <w:i/>
        </w:rPr>
        <w:t>(смех в зале)</w:t>
      </w:r>
      <w:r>
        <w:rPr>
          <w:rFonts w:eastAsia="Times New Roman"/>
        </w:rPr>
        <w:t xml:space="preserve">, </w:t>
      </w:r>
      <w:r w:rsidRPr="00BA5E98">
        <w:rPr>
          <w:rFonts w:eastAsia="Times New Roman"/>
        </w:rPr>
        <w:t>он тянет этот кокон в Дом</w:t>
      </w:r>
      <w:r w:rsidR="001F5215">
        <w:rPr>
          <w:rFonts w:eastAsia="Times New Roman"/>
        </w:rPr>
        <w:t xml:space="preserve"> – </w:t>
      </w:r>
      <w:r w:rsidRPr="00BA5E98">
        <w:rPr>
          <w:rFonts w:eastAsia="Times New Roman"/>
        </w:rPr>
        <w:t>это рядом с Мечом</w:t>
      </w:r>
      <w:r>
        <w:rPr>
          <w:rFonts w:eastAsia="Times New Roman"/>
        </w:rPr>
        <w:t>.</w:t>
      </w:r>
      <w:bookmarkEnd w:id="1679"/>
      <w:bookmarkEnd w:id="1680"/>
      <w:bookmarkEnd w:id="1681"/>
      <w:bookmarkEnd w:id="1682"/>
      <w:bookmarkEnd w:id="1683"/>
      <w:bookmarkEnd w:id="1684"/>
      <w:bookmarkEnd w:id="1685"/>
    </w:p>
    <w:p w14:paraId="4DC2EEA6" w14:textId="6DB77F80" w:rsidR="001104A1" w:rsidRPr="00BA5E98" w:rsidRDefault="001104A1" w:rsidP="001104A1">
      <w:pPr>
        <w:rPr>
          <w:rFonts w:eastAsia="Times New Roman"/>
        </w:rPr>
      </w:pPr>
      <w:bookmarkStart w:id="1686" w:name="_Toc185896554"/>
      <w:bookmarkStart w:id="1687" w:name="_Toc185962696"/>
      <w:bookmarkStart w:id="1688" w:name="_Toc185963396"/>
      <w:bookmarkStart w:id="1689" w:name="_Toc185963966"/>
      <w:bookmarkStart w:id="1690" w:name="_Toc185965112"/>
      <w:bookmarkStart w:id="1691" w:name="_Toc185966252"/>
      <w:bookmarkStart w:id="1692" w:name="_Toc190983570"/>
      <w:r w:rsidRPr="00BA5E98">
        <w:rPr>
          <w:rFonts w:eastAsia="Times New Roman"/>
        </w:rPr>
        <w:t>А на Мече</w:t>
      </w:r>
      <w:r w:rsidR="001F5215">
        <w:rPr>
          <w:rFonts w:eastAsia="Times New Roman"/>
        </w:rPr>
        <w:t xml:space="preserve"> – </w:t>
      </w:r>
      <w:r w:rsidRPr="00BA5E98">
        <w:rPr>
          <w:rFonts w:eastAsia="Times New Roman"/>
        </w:rPr>
        <w:t>это когда у вас хватает силы</w:t>
      </w:r>
      <w:r>
        <w:rPr>
          <w:rFonts w:eastAsia="Times New Roman"/>
        </w:rPr>
        <w:t xml:space="preserve">, </w:t>
      </w:r>
      <w:r w:rsidRPr="00BA5E98">
        <w:rPr>
          <w:rFonts w:eastAsia="Times New Roman"/>
        </w:rPr>
        <w:t>чтобы Меч расширился</w:t>
      </w:r>
      <w:r>
        <w:rPr>
          <w:rFonts w:eastAsia="Times New Roman"/>
        </w:rPr>
        <w:t xml:space="preserve">, </w:t>
      </w:r>
      <w:r w:rsidRPr="00BA5E98">
        <w:rPr>
          <w:rFonts w:eastAsia="Times New Roman"/>
        </w:rPr>
        <w:t>и ваше тело туда легло</w:t>
      </w:r>
      <w:r>
        <w:rPr>
          <w:rFonts w:eastAsia="Times New Roman"/>
        </w:rPr>
        <w:t xml:space="preserve">, </w:t>
      </w:r>
      <w:r w:rsidRPr="00BA5E98">
        <w:rPr>
          <w:rFonts w:eastAsia="Times New Roman"/>
        </w:rPr>
        <w:t>тогда на Мече</w:t>
      </w:r>
      <w:r>
        <w:rPr>
          <w:rFonts w:eastAsia="Times New Roman"/>
        </w:rPr>
        <w:t xml:space="preserve">, </w:t>
      </w:r>
      <w:r w:rsidRPr="00BA5E98">
        <w:rPr>
          <w:rFonts w:eastAsia="Times New Roman"/>
        </w:rPr>
        <w:t>ну тогда вы действующий служащий на Мече и вот эта функция у вас что? Срабатывает</w:t>
      </w:r>
      <w:r>
        <w:rPr>
          <w:rFonts w:eastAsia="Times New Roman"/>
        </w:rPr>
        <w:t xml:space="preserve">. </w:t>
      </w:r>
      <w:r w:rsidRPr="00BA5E98">
        <w:rPr>
          <w:rFonts w:eastAsia="Times New Roman"/>
        </w:rPr>
        <w:t>Вы увидели?</w:t>
      </w:r>
      <w:bookmarkEnd w:id="1686"/>
      <w:bookmarkEnd w:id="1687"/>
      <w:bookmarkEnd w:id="1688"/>
      <w:bookmarkEnd w:id="1689"/>
      <w:bookmarkEnd w:id="1690"/>
      <w:bookmarkEnd w:id="1691"/>
      <w:bookmarkEnd w:id="1692"/>
    </w:p>
    <w:p w14:paraId="4A4A3E88" w14:textId="19DE8B06" w:rsidR="001104A1" w:rsidRDefault="001104A1" w:rsidP="001104A1">
      <w:pPr>
        <w:rPr>
          <w:rFonts w:eastAsia="Times New Roman"/>
        </w:rPr>
      </w:pPr>
      <w:bookmarkStart w:id="1693" w:name="_Toc185896555"/>
      <w:bookmarkStart w:id="1694" w:name="_Toc185962697"/>
      <w:bookmarkStart w:id="1695" w:name="_Toc185963397"/>
      <w:bookmarkStart w:id="1696" w:name="_Toc185963967"/>
      <w:bookmarkStart w:id="1697" w:name="_Toc185965113"/>
      <w:bookmarkStart w:id="1698" w:name="_Toc185966253"/>
      <w:bookmarkStart w:id="1699" w:name="_Toc190983571"/>
      <w:r w:rsidRPr="00BA5E98">
        <w:rPr>
          <w:rFonts w:eastAsia="Times New Roman"/>
        </w:rPr>
        <w:t>Ипостась</w:t>
      </w:r>
      <w:r w:rsidR="001F5215">
        <w:rPr>
          <w:rFonts w:eastAsia="Times New Roman"/>
        </w:rPr>
        <w:t xml:space="preserve"> – </w:t>
      </w:r>
      <w:r w:rsidRPr="00BA5E98">
        <w:rPr>
          <w:rFonts w:eastAsia="Times New Roman"/>
        </w:rPr>
        <w:t>это Меч Творения</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для каких-то творящих функций</w:t>
      </w:r>
      <w:r>
        <w:rPr>
          <w:rFonts w:eastAsia="Times New Roman"/>
        </w:rPr>
        <w:t xml:space="preserve">, </w:t>
      </w:r>
      <w:r w:rsidRPr="00BA5E98">
        <w:rPr>
          <w:rFonts w:eastAsia="Times New Roman"/>
          <w:i/>
        </w:rPr>
        <w:t>(чихнули в зале)</w:t>
      </w:r>
      <w:r>
        <w:rPr>
          <w:rFonts w:eastAsia="Times New Roman"/>
        </w:rPr>
        <w:t xml:space="preserve">, </w:t>
      </w:r>
      <w:r w:rsidRPr="00BA5E98">
        <w:rPr>
          <w:rFonts w:eastAsia="Times New Roman"/>
        </w:rPr>
        <w:t>спасибо</w:t>
      </w:r>
      <w:r>
        <w:rPr>
          <w:rFonts w:eastAsia="Times New Roman"/>
        </w:rPr>
        <w:t xml:space="preserve">, </w:t>
      </w:r>
      <w:r w:rsidRPr="00BA5E98">
        <w:rPr>
          <w:rFonts w:eastAsia="Times New Roman"/>
        </w:rPr>
        <w:t>точно</w:t>
      </w:r>
      <w:r>
        <w:rPr>
          <w:rFonts w:eastAsia="Times New Roman"/>
        </w:rPr>
        <w:t xml:space="preserve">. </w:t>
      </w:r>
      <w:r w:rsidRPr="00BA5E98">
        <w:rPr>
          <w:rFonts w:eastAsia="Times New Roman"/>
        </w:rPr>
        <w:t>Вот этим Мечом вы можете завершить любое ваше неудавшееся творение</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как вы завершаете неудавшиеся дела на физике? Вот хотели</w:t>
      </w:r>
      <w:r>
        <w:rPr>
          <w:rFonts w:eastAsia="Times New Roman"/>
        </w:rPr>
        <w:t xml:space="preserve">, </w:t>
      </w:r>
      <w:r w:rsidRPr="00BA5E98">
        <w:rPr>
          <w:rFonts w:eastAsia="Times New Roman"/>
        </w:rPr>
        <w:t>хотели что-то сделать</w:t>
      </w:r>
      <w:r>
        <w:rPr>
          <w:rFonts w:eastAsia="Times New Roman"/>
        </w:rPr>
        <w:t xml:space="preserve">, </w:t>
      </w:r>
      <w:r w:rsidRPr="00BA5E98">
        <w:rPr>
          <w:rFonts w:eastAsia="Times New Roman"/>
        </w:rPr>
        <w:t>даже самый меркантильный вариант</w:t>
      </w:r>
      <w:r>
        <w:rPr>
          <w:rFonts w:eastAsia="Times New Roman"/>
        </w:rPr>
        <w:t xml:space="preserve">, </w:t>
      </w:r>
      <w:r w:rsidRPr="00BA5E98">
        <w:rPr>
          <w:rFonts w:eastAsia="Times New Roman"/>
        </w:rPr>
        <w:t>бизнес какой-то сделать</w:t>
      </w:r>
      <w:r>
        <w:rPr>
          <w:rFonts w:eastAsia="Times New Roman"/>
        </w:rPr>
        <w:t xml:space="preserve">, </w:t>
      </w:r>
      <w:r w:rsidRPr="00BA5E98">
        <w:rPr>
          <w:rFonts w:eastAsia="Times New Roman"/>
        </w:rPr>
        <w:t>а он не пошёл</w:t>
      </w:r>
      <w:r>
        <w:rPr>
          <w:rFonts w:eastAsia="Times New Roman"/>
        </w:rPr>
        <w:t xml:space="preserve">. </w:t>
      </w:r>
      <w:r w:rsidRPr="00BA5E98">
        <w:rPr>
          <w:rFonts w:eastAsia="Times New Roman"/>
        </w:rPr>
        <w:t>Вы говорите: «Ах</w:t>
      </w:r>
      <w:r>
        <w:rPr>
          <w:rFonts w:eastAsia="Times New Roman"/>
        </w:rPr>
        <w:t xml:space="preserve">, </w:t>
      </w:r>
      <w:r w:rsidRPr="00BA5E98">
        <w:rPr>
          <w:rFonts w:eastAsia="Times New Roman"/>
        </w:rPr>
        <w:t>не пошёл</w:t>
      </w:r>
      <w:r>
        <w:rPr>
          <w:rFonts w:eastAsia="Times New Roman"/>
        </w:rPr>
        <w:t xml:space="preserve">. </w:t>
      </w:r>
      <w:r w:rsidRPr="00BA5E98">
        <w:rPr>
          <w:rFonts w:eastAsia="Times New Roman"/>
        </w:rPr>
        <w:t>Всё</w:t>
      </w:r>
      <w:r>
        <w:rPr>
          <w:rFonts w:eastAsia="Times New Roman"/>
        </w:rPr>
        <w:t xml:space="preserve">, </w:t>
      </w:r>
      <w:r w:rsidRPr="00BA5E98">
        <w:rPr>
          <w:rFonts w:eastAsia="Times New Roman"/>
        </w:rPr>
        <w:t>буду заниматься другим делом»</w:t>
      </w:r>
      <w:r>
        <w:rPr>
          <w:rFonts w:eastAsia="Times New Roman"/>
        </w:rPr>
        <w:t xml:space="preserve">. </w:t>
      </w:r>
      <w:r w:rsidRPr="00BA5E98">
        <w:rPr>
          <w:rFonts w:eastAsia="Times New Roman"/>
        </w:rPr>
        <w:t>Вы не правы</w:t>
      </w:r>
      <w:r>
        <w:rPr>
          <w:rFonts w:eastAsia="Times New Roman"/>
        </w:rPr>
        <w:t xml:space="preserve">, </w:t>
      </w:r>
      <w:r w:rsidRPr="00BA5E98">
        <w:rPr>
          <w:rFonts w:eastAsia="Times New Roman"/>
        </w:rPr>
        <w:t>потому что для другого дела у вас не хватает Творения</w:t>
      </w:r>
      <w:r>
        <w:rPr>
          <w:rFonts w:eastAsia="Times New Roman"/>
        </w:rPr>
        <w:t xml:space="preserve">, </w:t>
      </w:r>
      <w:r w:rsidRPr="00BA5E98">
        <w:rPr>
          <w:rFonts w:eastAsia="Times New Roman"/>
        </w:rPr>
        <w:t>потому что на неудавшееся дело Творение может продолжать идти</w:t>
      </w:r>
      <w:r>
        <w:rPr>
          <w:rFonts w:eastAsia="Times New Roman"/>
        </w:rPr>
        <w:t xml:space="preserve">. </w:t>
      </w:r>
      <w:r w:rsidRPr="00BA5E98">
        <w:rPr>
          <w:rFonts w:eastAsia="Times New Roman"/>
        </w:rPr>
        <w:t>И люди знают: мне не хватает силы</w:t>
      </w:r>
      <w:r>
        <w:rPr>
          <w:rFonts w:eastAsia="Times New Roman"/>
        </w:rPr>
        <w:t xml:space="preserve">, </w:t>
      </w:r>
      <w:r w:rsidRPr="00BA5E98">
        <w:rPr>
          <w:rFonts w:eastAsia="Times New Roman"/>
        </w:rPr>
        <w:t>чтобы преодолеть какие-то собственные обстоятельства в другом направлении</w:t>
      </w:r>
      <w:r>
        <w:rPr>
          <w:rFonts w:eastAsia="Times New Roman"/>
        </w:rPr>
        <w:t>.</w:t>
      </w:r>
      <w:bookmarkEnd w:id="1693"/>
      <w:bookmarkEnd w:id="1694"/>
      <w:bookmarkEnd w:id="1695"/>
      <w:bookmarkEnd w:id="1696"/>
      <w:bookmarkEnd w:id="1697"/>
      <w:bookmarkEnd w:id="1698"/>
      <w:bookmarkEnd w:id="1699"/>
    </w:p>
    <w:p w14:paraId="1D4DB449" w14:textId="77777777" w:rsidR="001104A1" w:rsidRDefault="001104A1" w:rsidP="001104A1">
      <w:pPr>
        <w:rPr>
          <w:rFonts w:eastAsia="Times New Roman"/>
        </w:rPr>
      </w:pPr>
      <w:bookmarkStart w:id="1700" w:name="_Toc185896556"/>
      <w:bookmarkStart w:id="1701" w:name="_Toc185962698"/>
      <w:bookmarkStart w:id="1702" w:name="_Toc185963398"/>
      <w:bookmarkStart w:id="1703" w:name="_Toc185963968"/>
      <w:bookmarkStart w:id="1704" w:name="_Toc185965114"/>
      <w:bookmarkStart w:id="1705" w:name="_Toc185966254"/>
      <w:bookmarkStart w:id="1706" w:name="_Toc190983572"/>
      <w:r w:rsidRPr="00BA5E98">
        <w:rPr>
          <w:rFonts w:eastAsia="Times New Roman"/>
        </w:rPr>
        <w:t>Меч Творения</w:t>
      </w:r>
      <w:r>
        <w:rPr>
          <w:rFonts w:eastAsia="Times New Roman"/>
        </w:rPr>
        <w:t xml:space="preserve">, </w:t>
      </w:r>
      <w:r w:rsidRPr="00BA5E98">
        <w:rPr>
          <w:rFonts w:eastAsia="Times New Roman"/>
        </w:rPr>
        <w:t>вам нужно сознательно провести Мечом между собою и делом</w:t>
      </w:r>
      <w:r>
        <w:rPr>
          <w:rFonts w:eastAsia="Times New Roman"/>
        </w:rPr>
        <w:t xml:space="preserve">, </w:t>
      </w:r>
      <w:r w:rsidRPr="00BA5E98">
        <w:rPr>
          <w:rFonts w:eastAsia="Times New Roman"/>
        </w:rPr>
        <w:t>которым вы занимались</w:t>
      </w:r>
      <w:r>
        <w:rPr>
          <w:rFonts w:eastAsia="Times New Roman"/>
        </w:rPr>
        <w:t xml:space="preserve">, </w:t>
      </w:r>
      <w:r w:rsidRPr="00BA5E98">
        <w:rPr>
          <w:rFonts w:eastAsia="Times New Roman"/>
        </w:rPr>
        <w:t>бизнесом</w:t>
      </w:r>
      <w:r>
        <w:rPr>
          <w:rFonts w:eastAsia="Times New Roman"/>
        </w:rPr>
        <w:t xml:space="preserve">, </w:t>
      </w:r>
      <w:r w:rsidRPr="00BA5E98">
        <w:rPr>
          <w:rFonts w:eastAsia="Times New Roman"/>
        </w:rPr>
        <w:t>не знаю</w:t>
      </w:r>
      <w:r>
        <w:rPr>
          <w:rFonts w:eastAsia="Times New Roman"/>
        </w:rPr>
        <w:t xml:space="preserve">, </w:t>
      </w:r>
      <w:r w:rsidRPr="00BA5E98">
        <w:rPr>
          <w:rFonts w:eastAsia="Times New Roman"/>
        </w:rPr>
        <w:t>работой старой</w:t>
      </w:r>
      <w:r>
        <w:rPr>
          <w:rFonts w:eastAsia="Times New Roman"/>
        </w:rPr>
        <w:t xml:space="preserve">. </w:t>
      </w:r>
      <w:r w:rsidRPr="00BA5E98">
        <w:rPr>
          <w:rFonts w:eastAsia="Times New Roman"/>
        </w:rPr>
        <w:t>Вот вы увольняетесь</w:t>
      </w:r>
      <w:r>
        <w:rPr>
          <w:rFonts w:eastAsia="Times New Roman"/>
        </w:rPr>
        <w:t xml:space="preserve">, </w:t>
      </w:r>
      <w:r w:rsidRPr="00BA5E98">
        <w:rPr>
          <w:rFonts w:eastAsia="Times New Roman"/>
        </w:rPr>
        <w:t>уходитена новую работу</w:t>
      </w:r>
      <w:r>
        <w:rPr>
          <w:rFonts w:eastAsia="Times New Roman"/>
        </w:rPr>
        <w:t xml:space="preserve">, </w:t>
      </w:r>
      <w:r w:rsidRPr="00BA5E98">
        <w:rPr>
          <w:rFonts w:eastAsia="Times New Roman"/>
        </w:rPr>
        <w:t>даже если вы педагог в школе</w:t>
      </w:r>
      <w:r>
        <w:rPr>
          <w:rFonts w:eastAsia="Times New Roman"/>
        </w:rPr>
        <w:t xml:space="preserve">, </w:t>
      </w:r>
      <w:r w:rsidRPr="00BA5E98">
        <w:rPr>
          <w:rFonts w:eastAsia="Times New Roman"/>
        </w:rPr>
        <w:t>бюджетник</w:t>
      </w:r>
      <w:r>
        <w:rPr>
          <w:rFonts w:eastAsia="Times New Roman"/>
        </w:rPr>
        <w:t xml:space="preserve">, </w:t>
      </w:r>
      <w:r w:rsidRPr="00BA5E98">
        <w:rPr>
          <w:rFonts w:eastAsia="Times New Roman"/>
        </w:rPr>
        <w:t>вы должны между собой и школой провести Меч</w:t>
      </w:r>
      <w:r>
        <w:rPr>
          <w:rFonts w:eastAsia="Times New Roman"/>
        </w:rPr>
        <w:t xml:space="preserve">, </w:t>
      </w:r>
      <w:r w:rsidRPr="00BA5E98">
        <w:rPr>
          <w:rFonts w:eastAsia="Times New Roman"/>
        </w:rPr>
        <w:t>говоря о том</w:t>
      </w:r>
      <w:r>
        <w:rPr>
          <w:rFonts w:eastAsia="Times New Roman"/>
        </w:rPr>
        <w:t xml:space="preserve">, </w:t>
      </w:r>
      <w:r w:rsidRPr="00BA5E98">
        <w:rPr>
          <w:rFonts w:eastAsia="Times New Roman"/>
        </w:rPr>
        <w:t>что дело и творение</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ваша профессиональная применимость в этом учреждении</w:t>
      </w:r>
      <w:r>
        <w:rPr>
          <w:rFonts w:eastAsia="Times New Roman"/>
        </w:rPr>
        <w:t xml:space="preserve">, </w:t>
      </w:r>
      <w:r w:rsidRPr="00BA5E98">
        <w:rPr>
          <w:rFonts w:eastAsia="Times New Roman"/>
        </w:rPr>
        <w:t>что? Завершена</w:t>
      </w:r>
      <w:r>
        <w:rPr>
          <w:rFonts w:eastAsia="Times New Roman"/>
        </w:rPr>
        <w:t xml:space="preserve">. </w:t>
      </w:r>
      <w:r w:rsidRPr="00BA5E98">
        <w:rPr>
          <w:rFonts w:eastAsia="Times New Roman"/>
        </w:rPr>
        <w:t>Тогда все силы Творения аккумулируются в вас и направляются уже на новую работу и должность</w:t>
      </w:r>
      <w:r>
        <w:rPr>
          <w:rFonts w:eastAsia="Times New Roman"/>
        </w:rPr>
        <w:t>.</w:t>
      </w:r>
      <w:bookmarkEnd w:id="1700"/>
      <w:bookmarkEnd w:id="1701"/>
      <w:bookmarkEnd w:id="1702"/>
      <w:bookmarkEnd w:id="1703"/>
      <w:bookmarkEnd w:id="1704"/>
      <w:bookmarkEnd w:id="1705"/>
      <w:bookmarkEnd w:id="1706"/>
    </w:p>
    <w:p w14:paraId="490A15EF" w14:textId="77777777" w:rsidR="001104A1" w:rsidRDefault="001104A1" w:rsidP="001104A1">
      <w:pPr>
        <w:rPr>
          <w:rFonts w:eastAsia="Times New Roman"/>
        </w:rPr>
      </w:pPr>
      <w:bookmarkStart w:id="1707" w:name="_Toc185896557"/>
      <w:bookmarkStart w:id="1708" w:name="_Toc185962699"/>
      <w:bookmarkStart w:id="1709" w:name="_Toc185963399"/>
      <w:bookmarkStart w:id="1710" w:name="_Toc185963969"/>
      <w:bookmarkStart w:id="1711" w:name="_Toc185965115"/>
      <w:bookmarkStart w:id="1712" w:name="_Toc185966255"/>
      <w:bookmarkStart w:id="1713" w:name="_Toc190983573"/>
      <w:r w:rsidRPr="00BA5E98">
        <w:rPr>
          <w:rFonts w:eastAsia="Times New Roman"/>
        </w:rPr>
        <w:t>Очень часто наши Служащие не могут найти новую работу</w:t>
      </w:r>
      <w:r>
        <w:rPr>
          <w:rFonts w:eastAsia="Times New Roman"/>
        </w:rPr>
        <w:t xml:space="preserve">, </w:t>
      </w:r>
      <w:r w:rsidRPr="00BA5E98">
        <w:rPr>
          <w:rFonts w:eastAsia="Times New Roman"/>
        </w:rPr>
        <w:t xml:space="preserve">потому что не отсекли все предыдущие или ходят и плачут </w:t>
      </w:r>
      <w:r w:rsidRPr="00BA5E98">
        <w:rPr>
          <w:rFonts w:eastAsia="Times New Roman"/>
          <w:i/>
        </w:rPr>
        <w:t>(говорит тоненьким</w:t>
      </w:r>
      <w:r>
        <w:rPr>
          <w:rFonts w:eastAsia="Times New Roman"/>
          <w:i/>
        </w:rPr>
        <w:t xml:space="preserve">, </w:t>
      </w:r>
      <w:r w:rsidRPr="00BA5E98">
        <w:rPr>
          <w:rFonts w:eastAsia="Times New Roman"/>
          <w:i/>
        </w:rPr>
        <w:t>плачущим голоском)</w:t>
      </w:r>
      <w:r w:rsidRPr="00BA5E98">
        <w:rPr>
          <w:rFonts w:eastAsia="Times New Roman"/>
        </w:rPr>
        <w:t>: «Я там так хорошо работал</w:t>
      </w:r>
      <w:r>
        <w:rPr>
          <w:rFonts w:eastAsia="Times New Roman"/>
        </w:rPr>
        <w:t xml:space="preserve">, </w:t>
      </w:r>
      <w:r w:rsidRPr="00BA5E98">
        <w:rPr>
          <w:rFonts w:eastAsia="Times New Roman"/>
        </w:rPr>
        <w:t>работала</w:t>
      </w:r>
      <w:r>
        <w:rPr>
          <w:rFonts w:eastAsia="Times New Roman"/>
        </w:rPr>
        <w:t xml:space="preserve">, </w:t>
      </w:r>
      <w:r w:rsidRPr="00BA5E98">
        <w:rPr>
          <w:rFonts w:eastAsia="Times New Roman"/>
        </w:rPr>
        <w:t>а теперь надо искать»</w:t>
      </w:r>
      <w:r>
        <w:rPr>
          <w:rFonts w:eastAsia="Times New Roman"/>
        </w:rPr>
        <w:t xml:space="preserve">. </w:t>
      </w:r>
      <w:r w:rsidRPr="00BA5E98">
        <w:rPr>
          <w:rFonts w:eastAsia="Times New Roman"/>
        </w:rPr>
        <w:t>И в этот момент все силы Творения идут на старую работу</w:t>
      </w:r>
      <w:r>
        <w:rPr>
          <w:rFonts w:eastAsia="Times New Roman"/>
        </w:rPr>
        <w:t xml:space="preserve">, </w:t>
      </w:r>
      <w:r w:rsidRPr="00BA5E98">
        <w:rPr>
          <w:rFonts w:eastAsia="Times New Roman"/>
        </w:rPr>
        <w:t>где ты хорошо работала</w:t>
      </w:r>
      <w:r>
        <w:rPr>
          <w:rFonts w:eastAsia="Times New Roman"/>
        </w:rPr>
        <w:t xml:space="preserve">, </w:t>
      </w:r>
      <w:r w:rsidRPr="00BA5E98">
        <w:rPr>
          <w:rFonts w:eastAsia="Times New Roman"/>
        </w:rPr>
        <w:t>но тебя всё равно уволили</w:t>
      </w:r>
      <w:r>
        <w:rPr>
          <w:rFonts w:eastAsia="Times New Roman"/>
        </w:rPr>
        <w:t xml:space="preserve">. </w:t>
      </w:r>
      <w:r w:rsidRPr="00BA5E98">
        <w:rPr>
          <w:rFonts w:eastAsia="Times New Roman"/>
        </w:rPr>
        <w:t>Но раз уволили</w:t>
      </w:r>
      <w:r>
        <w:rPr>
          <w:rFonts w:eastAsia="Times New Roman"/>
        </w:rPr>
        <w:t xml:space="preserve">, </w:t>
      </w:r>
      <w:r w:rsidRPr="00BA5E98">
        <w:rPr>
          <w:rFonts w:eastAsia="Times New Roman"/>
        </w:rPr>
        <w:t>значит</w:t>
      </w:r>
      <w:r>
        <w:rPr>
          <w:rFonts w:eastAsia="Times New Roman"/>
        </w:rPr>
        <w:t xml:space="preserve">, </w:t>
      </w:r>
      <w:r w:rsidRPr="00BA5E98">
        <w:rPr>
          <w:rFonts w:eastAsia="Times New Roman"/>
        </w:rPr>
        <w:t>в этом есть Воля Отца</w:t>
      </w:r>
      <w:r>
        <w:rPr>
          <w:rFonts w:eastAsia="Times New Roman"/>
        </w:rPr>
        <w:t xml:space="preserve">. </w:t>
      </w:r>
      <w:r w:rsidRPr="00BA5E98">
        <w:rPr>
          <w:rFonts w:eastAsia="Times New Roman"/>
        </w:rPr>
        <w:t>«Папа</w:t>
      </w:r>
      <w:r>
        <w:rPr>
          <w:rFonts w:eastAsia="Times New Roman"/>
        </w:rPr>
        <w:t xml:space="preserve">, </w:t>
      </w:r>
      <w:r w:rsidRPr="00BA5E98">
        <w:rPr>
          <w:rFonts w:eastAsia="Times New Roman"/>
        </w:rPr>
        <w:t>за что?»</w:t>
      </w:r>
      <w:r>
        <w:rPr>
          <w:rFonts w:eastAsia="Times New Roman"/>
        </w:rPr>
        <w:t xml:space="preserve">. </w:t>
      </w:r>
      <w:r w:rsidRPr="00BA5E98">
        <w:rPr>
          <w:rFonts w:eastAsia="Times New Roman"/>
        </w:rPr>
        <w:t>И все силы Творения туда</w:t>
      </w:r>
      <w:r>
        <w:rPr>
          <w:rFonts w:eastAsia="Times New Roman"/>
        </w:rPr>
        <w:t xml:space="preserve">, </w:t>
      </w:r>
      <w:r w:rsidRPr="00BA5E98">
        <w:rPr>
          <w:rFonts w:eastAsia="Times New Roman"/>
        </w:rPr>
        <w:t>и Меч говорит: «Э-э-э»</w:t>
      </w:r>
      <w:r>
        <w:rPr>
          <w:rFonts w:eastAsia="Times New Roman"/>
        </w:rPr>
        <w:t xml:space="preserve">, </w:t>
      </w:r>
      <w:r w:rsidRPr="00BA5E98">
        <w:rPr>
          <w:rFonts w:eastAsia="Times New Roman"/>
        </w:rPr>
        <w:t>и у него нет силы Творения</w:t>
      </w:r>
      <w:r>
        <w:rPr>
          <w:rFonts w:eastAsia="Times New Roman"/>
        </w:rPr>
        <w:t>.</w:t>
      </w:r>
      <w:bookmarkEnd w:id="1707"/>
      <w:bookmarkEnd w:id="1708"/>
      <w:bookmarkEnd w:id="1709"/>
      <w:bookmarkEnd w:id="1710"/>
      <w:bookmarkEnd w:id="1711"/>
      <w:bookmarkEnd w:id="1712"/>
      <w:bookmarkEnd w:id="1713"/>
    </w:p>
    <w:p w14:paraId="22F83B42" w14:textId="143577AD" w:rsidR="001104A1" w:rsidRDefault="001104A1" w:rsidP="001104A1">
      <w:pPr>
        <w:rPr>
          <w:rFonts w:eastAsia="Times New Roman"/>
        </w:rPr>
      </w:pPr>
      <w:bookmarkStart w:id="1714" w:name="_Toc185896558"/>
      <w:bookmarkStart w:id="1715" w:name="_Toc185962700"/>
      <w:bookmarkStart w:id="1716" w:name="_Toc185963400"/>
      <w:bookmarkStart w:id="1717" w:name="_Toc185963970"/>
      <w:bookmarkStart w:id="1718" w:name="_Toc185965116"/>
      <w:bookmarkStart w:id="1719" w:name="_Toc185966256"/>
      <w:bookmarkStart w:id="1720" w:name="_Toc190983574"/>
      <w:r w:rsidRPr="00BA5E98">
        <w:rPr>
          <w:rFonts w:eastAsia="Times New Roman"/>
        </w:rPr>
        <w:t>То есть</w:t>
      </w:r>
      <w:r>
        <w:rPr>
          <w:rFonts w:eastAsia="Times New Roman"/>
        </w:rPr>
        <w:t xml:space="preserve">, </w:t>
      </w:r>
      <w:r w:rsidRPr="00BA5E98">
        <w:rPr>
          <w:rFonts w:eastAsia="Times New Roman"/>
        </w:rPr>
        <w:t>Меч Творения предполагает</w:t>
      </w:r>
      <w:r>
        <w:rPr>
          <w:rFonts w:eastAsia="Times New Roman"/>
        </w:rPr>
        <w:t xml:space="preserve">, </w:t>
      </w:r>
      <w:r w:rsidRPr="00BA5E98">
        <w:rPr>
          <w:rFonts w:eastAsia="Times New Roman"/>
        </w:rPr>
        <w:t>что вы берёте ответственность на себя за любое произошедшее действие с вашей внешней или внутренней активацией</w:t>
      </w:r>
      <w:r>
        <w:rPr>
          <w:rFonts w:eastAsia="Times New Roman"/>
        </w:rPr>
        <w:t xml:space="preserve">, </w:t>
      </w:r>
      <w:r w:rsidRPr="00BA5E98">
        <w:rPr>
          <w:rFonts w:eastAsia="Times New Roman"/>
        </w:rPr>
        <w:t>и завершаете это действие Мечом Творения</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отсекаете ваш поток Творения на это дело</w:t>
      </w:r>
      <w:r>
        <w:rPr>
          <w:rFonts w:eastAsia="Times New Roman"/>
        </w:rPr>
        <w:t xml:space="preserve">, </w:t>
      </w:r>
      <w:r w:rsidRPr="00BA5E98">
        <w:rPr>
          <w:rFonts w:eastAsia="Times New Roman"/>
        </w:rPr>
        <w:t>действие</w:t>
      </w:r>
      <w:r>
        <w:rPr>
          <w:rFonts w:eastAsia="Times New Roman"/>
        </w:rPr>
        <w:t xml:space="preserve">, </w:t>
      </w:r>
      <w:r w:rsidRPr="00BA5E98">
        <w:rPr>
          <w:rFonts w:eastAsia="Times New Roman"/>
        </w:rPr>
        <w:t>результат или его отсутствие</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на отсутствие результата тоже</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вы ездили на машине</w:t>
      </w:r>
      <w:r>
        <w:rPr>
          <w:rFonts w:eastAsia="Times New Roman"/>
        </w:rPr>
        <w:t xml:space="preserve">, </w:t>
      </w:r>
      <w:r w:rsidRPr="00BA5E98">
        <w:rPr>
          <w:rFonts w:eastAsia="Times New Roman"/>
        </w:rPr>
        <w:t xml:space="preserve">вы её продаёте или сдаёте в trade-in </w:t>
      </w:r>
      <w:r w:rsidRPr="00BA5E98">
        <w:rPr>
          <w:rFonts w:eastAsia="Times New Roman"/>
          <w:i/>
        </w:rPr>
        <w:t>(</w:t>
      </w:r>
      <w:r w:rsidRPr="00BA5E98">
        <w:rPr>
          <w:i/>
          <w:color w:val="000000"/>
          <w:bdr w:val="none" w:sz="0" w:space="0" w:color="auto" w:frame="1"/>
        </w:rPr>
        <w:t>трейд-ин</w:t>
      </w:r>
      <w:r w:rsidR="001F5215">
        <w:rPr>
          <w:rFonts w:eastAsia="Times New Roman"/>
          <w:i/>
        </w:rPr>
        <w:t xml:space="preserve"> – </w:t>
      </w:r>
      <w:r w:rsidRPr="00BA5E98">
        <w:rPr>
          <w:i/>
          <w:color w:val="000000"/>
        </w:rPr>
        <w:t>это система покупки</w:t>
      </w:r>
      <w:r>
        <w:rPr>
          <w:i/>
          <w:color w:val="000000"/>
        </w:rPr>
        <w:t xml:space="preserve">, </w:t>
      </w:r>
      <w:r w:rsidRPr="00BA5E98">
        <w:rPr>
          <w:i/>
          <w:color w:val="000000"/>
        </w:rPr>
        <w:t>при которой покупатель отдаёт продавцу старый товар в зачёт стоимости нового</w:t>
      </w:r>
      <w:r w:rsidR="001F5215">
        <w:rPr>
          <w:i/>
          <w:color w:val="000000"/>
        </w:rPr>
        <w:t> –</w:t>
      </w:r>
      <w:r w:rsidR="001F5215">
        <w:rPr>
          <w:rFonts w:eastAsia="Times New Roman"/>
          <w:i/>
        </w:rPr>
        <w:t xml:space="preserve"> </w:t>
      </w:r>
      <w:r w:rsidRPr="00BA5E98">
        <w:rPr>
          <w:i/>
          <w:color w:val="000000"/>
        </w:rPr>
        <w:t>прим</w:t>
      </w:r>
      <w:r>
        <w:rPr>
          <w:i/>
          <w:color w:val="000000"/>
        </w:rPr>
        <w:t xml:space="preserve">. </w:t>
      </w:r>
      <w:r w:rsidRPr="00BA5E98">
        <w:rPr>
          <w:i/>
          <w:color w:val="000000"/>
        </w:rPr>
        <w:t>ред</w:t>
      </w:r>
      <w:r>
        <w:rPr>
          <w:i/>
          <w:color w:val="000000"/>
        </w:rPr>
        <w:t>.)</w:t>
      </w:r>
      <w:r>
        <w:rPr>
          <w:rFonts w:eastAsia="Times New Roman"/>
          <w:i/>
        </w:rPr>
        <w:t xml:space="preserve">, </w:t>
      </w:r>
      <w:r w:rsidRPr="00BA5E98">
        <w:rPr>
          <w:rFonts w:eastAsia="Times New Roman"/>
        </w:rPr>
        <w:t xml:space="preserve">что нужно сделать по итогам? </w:t>
      </w:r>
      <w:r w:rsidRPr="00BA5E98">
        <w:rPr>
          <w:rFonts w:eastAsia="Times New Roman"/>
        </w:rPr>
        <w:lastRenderedPageBreak/>
        <w:t>Провести Мечом Творения между вами и машиной</w:t>
      </w:r>
      <w:r>
        <w:rPr>
          <w:rFonts w:eastAsia="Times New Roman"/>
        </w:rPr>
        <w:t xml:space="preserve">, </w:t>
      </w:r>
      <w:r w:rsidRPr="00BA5E98">
        <w:rPr>
          <w:rFonts w:eastAsia="Times New Roman"/>
        </w:rPr>
        <w:t>отдав эту машину Мечом тому</w:t>
      </w:r>
      <w:r>
        <w:rPr>
          <w:rFonts w:eastAsia="Times New Roman"/>
        </w:rPr>
        <w:t xml:space="preserve">, </w:t>
      </w:r>
      <w:r w:rsidRPr="00BA5E98">
        <w:rPr>
          <w:rFonts w:eastAsia="Times New Roman"/>
        </w:rPr>
        <w:t>кто её когда-нибудь купит</w:t>
      </w:r>
      <w:r>
        <w:rPr>
          <w:rFonts w:eastAsia="Times New Roman"/>
        </w:rPr>
        <w:t xml:space="preserve">, </w:t>
      </w:r>
      <w:r w:rsidRPr="00BA5E98">
        <w:rPr>
          <w:rFonts w:eastAsia="Times New Roman"/>
        </w:rPr>
        <w:t>если trade-in</w:t>
      </w:r>
      <w:r>
        <w:rPr>
          <w:rFonts w:eastAsia="Times New Roman"/>
        </w:rPr>
        <w:t xml:space="preserve">, </w:t>
      </w:r>
      <w:r w:rsidRPr="00BA5E98">
        <w:rPr>
          <w:rFonts w:eastAsia="Times New Roman"/>
        </w:rPr>
        <w:t>или покупателю</w:t>
      </w:r>
      <w:r>
        <w:rPr>
          <w:rFonts w:eastAsia="Times New Roman"/>
        </w:rPr>
        <w:t xml:space="preserve">, </w:t>
      </w:r>
      <w:r w:rsidRPr="00BA5E98">
        <w:rPr>
          <w:rFonts w:eastAsia="Times New Roman"/>
        </w:rPr>
        <w:t>если вы её продаёте</w:t>
      </w:r>
      <w:r>
        <w:rPr>
          <w:rFonts w:eastAsia="Times New Roman"/>
        </w:rPr>
        <w:t>.</w:t>
      </w:r>
      <w:bookmarkEnd w:id="1714"/>
      <w:bookmarkEnd w:id="1715"/>
      <w:bookmarkEnd w:id="1716"/>
      <w:bookmarkEnd w:id="1717"/>
      <w:bookmarkEnd w:id="1718"/>
      <w:bookmarkEnd w:id="1719"/>
      <w:bookmarkEnd w:id="1720"/>
    </w:p>
    <w:p w14:paraId="280606C1" w14:textId="378BF371" w:rsidR="001104A1" w:rsidRPr="00BA5E98" w:rsidRDefault="001104A1" w:rsidP="001104A1">
      <w:pPr>
        <w:rPr>
          <w:rFonts w:eastAsia="Times New Roman"/>
        </w:rPr>
      </w:pPr>
      <w:bookmarkStart w:id="1721" w:name="_Toc185896559"/>
      <w:bookmarkStart w:id="1722" w:name="_Toc185962701"/>
      <w:bookmarkStart w:id="1723" w:name="_Toc185963401"/>
      <w:bookmarkStart w:id="1724" w:name="_Toc185963971"/>
      <w:bookmarkStart w:id="1725" w:name="_Toc185965117"/>
      <w:bookmarkStart w:id="1726" w:name="_Toc185966257"/>
      <w:bookmarkStart w:id="1727" w:name="_Toc190983575"/>
      <w:r w:rsidRPr="00BA5E98">
        <w:rPr>
          <w:rFonts w:eastAsia="Times New Roman"/>
        </w:rPr>
        <w:t>В итоге</w:t>
      </w:r>
      <w:r>
        <w:rPr>
          <w:rFonts w:eastAsia="Times New Roman"/>
        </w:rPr>
        <w:t xml:space="preserve">, </w:t>
      </w:r>
      <w:r w:rsidRPr="00BA5E98">
        <w:rPr>
          <w:rFonts w:eastAsia="Times New Roman"/>
        </w:rPr>
        <w:t>машина</w:t>
      </w:r>
      <w:r>
        <w:rPr>
          <w:rFonts w:eastAsia="Times New Roman"/>
        </w:rPr>
        <w:t xml:space="preserve">, </w:t>
      </w:r>
      <w:r w:rsidRPr="00BA5E98">
        <w:rPr>
          <w:rFonts w:eastAsia="Times New Roman"/>
        </w:rPr>
        <w:t>как существо</w:t>
      </w:r>
      <w:r>
        <w:rPr>
          <w:rFonts w:eastAsia="Times New Roman"/>
        </w:rPr>
        <w:t xml:space="preserve">, </w:t>
      </w:r>
      <w:r w:rsidRPr="00BA5E98">
        <w:rPr>
          <w:rFonts w:eastAsia="Times New Roman"/>
        </w:rPr>
        <w:t>перестает быть вашей</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если</w:t>
      </w:r>
      <w:r w:rsidR="006443FA">
        <w:rPr>
          <w:rFonts w:eastAsia="Times New Roman"/>
        </w:rPr>
        <w:t xml:space="preserve"> </w:t>
      </w:r>
      <w:r w:rsidRPr="00BA5E98">
        <w:rPr>
          <w:rFonts w:eastAsia="Times New Roman"/>
        </w:rPr>
        <w:t>она с детства вас знает</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вы её новую купили</w:t>
      </w:r>
      <w:r>
        <w:rPr>
          <w:rFonts w:eastAsia="Times New Roman"/>
        </w:rPr>
        <w:t xml:space="preserve">, </w:t>
      </w:r>
      <w:r w:rsidRPr="00BA5E98">
        <w:rPr>
          <w:rFonts w:eastAsia="Times New Roman"/>
        </w:rPr>
        <w:t>вы можете нацелить</w:t>
      </w:r>
      <w:r>
        <w:rPr>
          <w:rFonts w:eastAsia="Times New Roman"/>
        </w:rPr>
        <w:t xml:space="preserve">, </w:t>
      </w:r>
      <w:r w:rsidRPr="00BA5E98">
        <w:rPr>
          <w:rFonts w:eastAsia="Times New Roman"/>
        </w:rPr>
        <w:t>что она будет обучать хозяина</w:t>
      </w:r>
      <w:r>
        <w:rPr>
          <w:rFonts w:eastAsia="Times New Roman"/>
        </w:rPr>
        <w:t xml:space="preserve">. </w:t>
      </w:r>
      <w:r w:rsidRPr="00BA5E98">
        <w:rPr>
          <w:rFonts w:eastAsia="Times New Roman"/>
        </w:rPr>
        <w:t>Вот наши машины так успокаиваются</w:t>
      </w:r>
      <w:r>
        <w:rPr>
          <w:rFonts w:eastAsia="Times New Roman"/>
        </w:rPr>
        <w:t xml:space="preserve">, </w:t>
      </w:r>
      <w:r w:rsidRPr="00BA5E98">
        <w:rPr>
          <w:rFonts w:eastAsia="Times New Roman"/>
        </w:rPr>
        <w:t>типа</w:t>
      </w:r>
      <w:r>
        <w:rPr>
          <w:rFonts w:eastAsia="Times New Roman"/>
        </w:rPr>
        <w:t xml:space="preserve">, </w:t>
      </w:r>
      <w:r w:rsidRPr="00BA5E98">
        <w:rPr>
          <w:rFonts w:eastAsia="Times New Roman"/>
        </w:rPr>
        <w:t>мы их куда-нибудь сдаём</w:t>
      </w:r>
      <w:r>
        <w:rPr>
          <w:rFonts w:eastAsia="Times New Roman"/>
        </w:rPr>
        <w:t xml:space="preserve">, </w:t>
      </w:r>
      <w:r w:rsidRPr="00BA5E98">
        <w:rPr>
          <w:rFonts w:eastAsia="Times New Roman"/>
        </w:rPr>
        <w:t>а они так смотрят</w:t>
      </w:r>
      <w:r>
        <w:rPr>
          <w:rFonts w:eastAsia="Times New Roman"/>
        </w:rPr>
        <w:t xml:space="preserve">, </w:t>
      </w:r>
      <w:r w:rsidRPr="00BA5E98">
        <w:rPr>
          <w:rFonts w:eastAsia="Times New Roman"/>
        </w:rPr>
        <w:t>но мы говорим: «Ты выросла</w:t>
      </w:r>
      <w:r>
        <w:rPr>
          <w:rFonts w:eastAsia="Times New Roman"/>
        </w:rPr>
        <w:t xml:space="preserve">, </w:t>
      </w:r>
      <w:r w:rsidRPr="00BA5E98">
        <w:rPr>
          <w:rFonts w:eastAsia="Times New Roman"/>
        </w:rPr>
        <w:t>пора обучать хозяев»</w:t>
      </w:r>
      <w:r>
        <w:rPr>
          <w:rFonts w:eastAsia="Times New Roman"/>
        </w:rPr>
        <w:t xml:space="preserve">. </w:t>
      </w:r>
      <w:r w:rsidRPr="00BA5E98">
        <w:rPr>
          <w:rFonts w:eastAsia="Times New Roman"/>
        </w:rPr>
        <w:t>Делаешь поручение обучения следующих хозяев</w:t>
      </w:r>
      <w:r>
        <w:rPr>
          <w:rFonts w:eastAsia="Times New Roman"/>
        </w:rPr>
        <w:t xml:space="preserve">, </w:t>
      </w:r>
      <w:r w:rsidRPr="00BA5E98">
        <w:rPr>
          <w:rFonts w:eastAsia="Times New Roman"/>
        </w:rPr>
        <w:t>я серьёзно</w:t>
      </w:r>
      <w:r>
        <w:rPr>
          <w:rFonts w:eastAsia="Times New Roman"/>
        </w:rPr>
        <w:t xml:space="preserve">, </w:t>
      </w:r>
      <w:r w:rsidRPr="00BA5E98">
        <w:rPr>
          <w:rFonts w:eastAsia="Times New Roman"/>
        </w:rPr>
        <w:t>и потом</w:t>
      </w:r>
      <w:r>
        <w:rPr>
          <w:rFonts w:eastAsia="Times New Roman"/>
        </w:rPr>
        <w:t xml:space="preserve">, </w:t>
      </w:r>
      <w:r w:rsidRPr="00BA5E98">
        <w:rPr>
          <w:rFonts w:eastAsia="Times New Roman"/>
        </w:rPr>
        <w:t>иногда</w:t>
      </w:r>
      <w:r>
        <w:rPr>
          <w:rFonts w:eastAsia="Times New Roman"/>
        </w:rPr>
        <w:t xml:space="preserve">, </w:t>
      </w:r>
      <w:r w:rsidRPr="00BA5E98">
        <w:rPr>
          <w:rFonts w:eastAsia="Times New Roman"/>
        </w:rPr>
        <w:t>приходят сигналы</w:t>
      </w:r>
      <w:r>
        <w:rPr>
          <w:rFonts w:eastAsia="Times New Roman"/>
        </w:rPr>
        <w:t xml:space="preserve">, </w:t>
      </w:r>
      <w:r w:rsidRPr="00BA5E98">
        <w:rPr>
          <w:rFonts w:eastAsia="Times New Roman"/>
        </w:rPr>
        <w:t>что машина обучает хозяина</w:t>
      </w:r>
      <w:r>
        <w:rPr>
          <w:rFonts w:eastAsia="Times New Roman"/>
        </w:rPr>
        <w:t xml:space="preserve">, </w:t>
      </w:r>
      <w:r w:rsidRPr="00BA5E98">
        <w:rPr>
          <w:rFonts w:eastAsia="Times New Roman"/>
        </w:rPr>
        <w:t>как надо себя вести за рулём правильно</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вот</w:t>
      </w:r>
      <w:r>
        <w:rPr>
          <w:rFonts w:eastAsia="Times New Roman"/>
        </w:rPr>
        <w:t xml:space="preserve">, </w:t>
      </w:r>
      <w:r w:rsidRPr="00BA5E98">
        <w:rPr>
          <w:rFonts w:eastAsia="Times New Roman"/>
        </w:rPr>
        <w:t>импульсы передаёт правильных вождений</w:t>
      </w:r>
      <w:r>
        <w:rPr>
          <w:rFonts w:eastAsia="Times New Roman"/>
        </w:rPr>
        <w:t xml:space="preserve">. </w:t>
      </w:r>
      <w:r w:rsidRPr="00BA5E98">
        <w:rPr>
          <w:rFonts w:eastAsia="Times New Roman"/>
        </w:rPr>
        <w:t>Я не шучу</w:t>
      </w:r>
      <w:r>
        <w:rPr>
          <w:rFonts w:eastAsia="Times New Roman"/>
        </w:rPr>
        <w:t xml:space="preserve">, </w:t>
      </w:r>
      <w:r w:rsidRPr="00BA5E98">
        <w:rPr>
          <w:rFonts w:eastAsia="Times New Roman"/>
        </w:rPr>
        <w:t>доклады поступают от машин</w:t>
      </w:r>
      <w:r>
        <w:rPr>
          <w:rFonts w:eastAsia="Times New Roman"/>
        </w:rPr>
        <w:t xml:space="preserve">. </w:t>
      </w:r>
      <w:r w:rsidRPr="00BA5E98">
        <w:rPr>
          <w:rFonts w:eastAsia="Times New Roman"/>
        </w:rPr>
        <w:t>Это опять же</w:t>
      </w:r>
      <w:r>
        <w:rPr>
          <w:rFonts w:eastAsia="Times New Roman"/>
        </w:rPr>
        <w:t xml:space="preserve">, </w:t>
      </w:r>
      <w:r w:rsidRPr="00BA5E98">
        <w:rPr>
          <w:rFonts w:eastAsia="Times New Roman"/>
        </w:rPr>
        <w:t>надо провести Мечом Творения между собой и машиной</w:t>
      </w:r>
      <w:r>
        <w:rPr>
          <w:rFonts w:eastAsia="Times New Roman"/>
        </w:rPr>
        <w:t xml:space="preserve">, </w:t>
      </w:r>
      <w:r w:rsidRPr="00BA5E98">
        <w:rPr>
          <w:rFonts w:eastAsia="Times New Roman"/>
        </w:rPr>
        <w:t>чтобы всё-таки отсечь</w:t>
      </w:r>
      <w:r>
        <w:rPr>
          <w:rFonts w:eastAsia="Times New Roman"/>
        </w:rPr>
        <w:t xml:space="preserve">, </w:t>
      </w:r>
      <w:r w:rsidRPr="00BA5E98">
        <w:rPr>
          <w:rFonts w:eastAsia="Times New Roman"/>
        </w:rPr>
        <w:t>но машину зафиксировать и зарядить на соответствующее выражение</w:t>
      </w:r>
      <w:r>
        <w:rPr>
          <w:rFonts w:eastAsia="Times New Roman"/>
        </w:rPr>
        <w:t xml:space="preserve">. </w:t>
      </w:r>
      <w:r w:rsidRPr="00BA5E98">
        <w:rPr>
          <w:rFonts w:eastAsia="Times New Roman"/>
        </w:rPr>
        <w:t>Вы увидели?</w:t>
      </w:r>
      <w:bookmarkEnd w:id="1721"/>
      <w:bookmarkEnd w:id="1722"/>
      <w:bookmarkEnd w:id="1723"/>
      <w:bookmarkEnd w:id="1724"/>
      <w:bookmarkEnd w:id="1725"/>
      <w:bookmarkEnd w:id="1726"/>
      <w:bookmarkEnd w:id="1727"/>
    </w:p>
    <w:p w14:paraId="0A3DE14C" w14:textId="56B08E8D" w:rsidR="001104A1" w:rsidRDefault="001104A1" w:rsidP="001104A1">
      <w:pPr>
        <w:rPr>
          <w:rFonts w:eastAsia="Times New Roman"/>
        </w:rPr>
      </w:pPr>
      <w:bookmarkStart w:id="1728" w:name="_Toc185896560"/>
      <w:bookmarkStart w:id="1729" w:name="_Toc185962702"/>
      <w:bookmarkStart w:id="1730" w:name="_Toc185963402"/>
      <w:bookmarkStart w:id="1731" w:name="_Toc185963972"/>
      <w:bookmarkStart w:id="1732" w:name="_Toc185965118"/>
      <w:bookmarkStart w:id="1733" w:name="_Toc185966258"/>
      <w:bookmarkStart w:id="1734" w:name="_Toc190983576"/>
      <w:r w:rsidRPr="00BA5E98">
        <w:rPr>
          <w:rFonts w:eastAsia="Times New Roman"/>
        </w:rPr>
        <w:t>Меч Творения</w:t>
      </w:r>
      <w:r w:rsidR="001F5215">
        <w:rPr>
          <w:rFonts w:eastAsia="Times New Roman"/>
        </w:rPr>
        <w:t xml:space="preserve"> – </w:t>
      </w:r>
      <w:r w:rsidRPr="00BA5E98">
        <w:rPr>
          <w:rFonts w:eastAsia="Times New Roman"/>
        </w:rPr>
        <w:t>это ещё и работа с предметно-объектной средой</w:t>
      </w:r>
      <w:r>
        <w:rPr>
          <w:rFonts w:eastAsia="Times New Roman"/>
        </w:rPr>
        <w:t xml:space="preserve">. </w:t>
      </w:r>
      <w:r w:rsidRPr="00BA5E98">
        <w:rPr>
          <w:rFonts w:eastAsia="Times New Roman"/>
        </w:rPr>
        <w:t>Бывает Меч Творения субъектной средой</w:t>
      </w:r>
      <w:r>
        <w:rPr>
          <w:rFonts w:eastAsia="Times New Roman"/>
        </w:rPr>
        <w:t xml:space="preserve">, </w:t>
      </w:r>
      <w:r w:rsidRPr="00BA5E98">
        <w:rPr>
          <w:rFonts w:eastAsia="Times New Roman"/>
        </w:rPr>
        <w:t>тогда вы собираетесь группой</w:t>
      </w:r>
      <w:r>
        <w:rPr>
          <w:rFonts w:eastAsia="Times New Roman"/>
        </w:rPr>
        <w:t xml:space="preserve">, </w:t>
      </w:r>
      <w:r w:rsidRPr="00BA5E98">
        <w:rPr>
          <w:rFonts w:eastAsia="Times New Roman"/>
        </w:rPr>
        <w:t>у вас какой-то мозговой штурм</w:t>
      </w:r>
      <w:r>
        <w:rPr>
          <w:rFonts w:eastAsia="Times New Roman"/>
        </w:rPr>
        <w:t xml:space="preserve">, </w:t>
      </w:r>
      <w:r w:rsidRPr="00BA5E98">
        <w:rPr>
          <w:rFonts w:eastAsia="Times New Roman"/>
        </w:rPr>
        <w:t>вы хотите в какое-то дело войти</w:t>
      </w:r>
      <w:r>
        <w:rPr>
          <w:rFonts w:eastAsia="Times New Roman"/>
        </w:rPr>
        <w:t xml:space="preserve">, </w:t>
      </w:r>
      <w:r w:rsidRPr="00BA5E98">
        <w:rPr>
          <w:rFonts w:eastAsia="Times New Roman"/>
        </w:rPr>
        <w:t>но у вас не всегда получается</w:t>
      </w:r>
      <w:r>
        <w:rPr>
          <w:rFonts w:eastAsia="Times New Roman"/>
        </w:rPr>
        <w:t xml:space="preserve">. </w:t>
      </w:r>
      <w:r w:rsidRPr="00BA5E98">
        <w:rPr>
          <w:rFonts w:eastAsia="Times New Roman"/>
        </w:rPr>
        <w:t>Вы Мечом Творения водите вокруг группы</w:t>
      </w:r>
      <w:r>
        <w:rPr>
          <w:rFonts w:eastAsia="Times New Roman"/>
        </w:rPr>
        <w:t xml:space="preserve">, </w:t>
      </w:r>
      <w:r w:rsidRPr="00BA5E98">
        <w:rPr>
          <w:rFonts w:eastAsia="Times New Roman"/>
        </w:rPr>
        <w:t>формируя Кольцо Творения</w:t>
      </w:r>
      <w:r>
        <w:rPr>
          <w:rFonts w:eastAsia="Times New Roman"/>
        </w:rPr>
        <w:t xml:space="preserve">, </w:t>
      </w:r>
      <w:r w:rsidRPr="00BA5E98">
        <w:rPr>
          <w:rFonts w:eastAsia="Times New Roman"/>
        </w:rPr>
        <w:t>так называемое</w:t>
      </w:r>
      <w:r>
        <w:rPr>
          <w:rFonts w:eastAsia="Times New Roman"/>
        </w:rPr>
        <w:t xml:space="preserve">, </w:t>
      </w:r>
      <w:r w:rsidRPr="00BA5E98">
        <w:rPr>
          <w:rFonts w:eastAsia="Times New Roman"/>
        </w:rPr>
        <w:t>и тогда</w:t>
      </w:r>
      <w:r w:rsidR="006443FA">
        <w:rPr>
          <w:rFonts w:eastAsia="Times New Roman"/>
        </w:rPr>
        <w:t xml:space="preserve"> </w:t>
      </w:r>
      <w:r w:rsidRPr="00BA5E98">
        <w:rPr>
          <w:rFonts w:eastAsia="Times New Roman"/>
        </w:rPr>
        <w:t>группа начинает сплачиваться</w:t>
      </w:r>
      <w:r>
        <w:rPr>
          <w:rFonts w:eastAsia="Times New Roman"/>
        </w:rPr>
        <w:t xml:space="preserve">, </w:t>
      </w:r>
      <w:r w:rsidRPr="00BA5E98">
        <w:rPr>
          <w:rFonts w:eastAsia="Times New Roman"/>
        </w:rPr>
        <w:t>и мозговой штурм может быть удачным</w:t>
      </w:r>
      <w:r>
        <w:rPr>
          <w:rFonts w:eastAsia="Times New Roman"/>
        </w:rPr>
        <w:t>.</w:t>
      </w:r>
      <w:bookmarkEnd w:id="1728"/>
      <w:bookmarkEnd w:id="1729"/>
      <w:bookmarkEnd w:id="1730"/>
      <w:bookmarkEnd w:id="1731"/>
      <w:bookmarkEnd w:id="1732"/>
      <w:bookmarkEnd w:id="1733"/>
      <w:bookmarkEnd w:id="1734"/>
    </w:p>
    <w:p w14:paraId="02F8E985" w14:textId="601E61F4" w:rsidR="001104A1" w:rsidRDefault="001104A1" w:rsidP="001104A1">
      <w:pPr>
        <w:rPr>
          <w:rFonts w:eastAsia="Times New Roman"/>
        </w:rPr>
      </w:pPr>
      <w:bookmarkStart w:id="1735" w:name="_Toc185896561"/>
      <w:bookmarkStart w:id="1736" w:name="_Toc185962703"/>
      <w:bookmarkStart w:id="1737" w:name="_Toc185963403"/>
      <w:bookmarkStart w:id="1738" w:name="_Toc185963973"/>
      <w:bookmarkStart w:id="1739" w:name="_Toc185965119"/>
      <w:bookmarkStart w:id="1740" w:name="_Toc185966259"/>
      <w:bookmarkStart w:id="1741" w:name="_Toc190983577"/>
      <w:r w:rsidRPr="00BA5E98">
        <w:rPr>
          <w:rFonts w:eastAsia="Times New Roman"/>
        </w:rPr>
        <w:t>Зачем вы водите Мечом? Есть среда</w:t>
      </w:r>
      <w:r>
        <w:rPr>
          <w:rFonts w:eastAsia="Times New Roman"/>
        </w:rPr>
        <w:t xml:space="preserve">, </w:t>
      </w:r>
      <w:r w:rsidRPr="00BA5E98">
        <w:rPr>
          <w:rFonts w:eastAsia="Times New Roman"/>
        </w:rPr>
        <w:t>которая не позволяет мозговой штурм сделать</w:t>
      </w:r>
      <w:r>
        <w:rPr>
          <w:rFonts w:eastAsia="Times New Roman"/>
        </w:rPr>
        <w:t xml:space="preserve">. </w:t>
      </w:r>
      <w:r w:rsidRPr="00BA5E98">
        <w:rPr>
          <w:rFonts w:eastAsia="Times New Roman"/>
        </w:rPr>
        <w:t>Есть среда</w:t>
      </w:r>
      <w:r>
        <w:rPr>
          <w:rFonts w:eastAsia="Times New Roman"/>
        </w:rPr>
        <w:t xml:space="preserve">, </w:t>
      </w:r>
      <w:r w:rsidRPr="00BA5E98">
        <w:rPr>
          <w:rFonts w:eastAsia="Times New Roman"/>
        </w:rPr>
        <w:t>которая агрессивна к вашему идейному состоянию дела</w:t>
      </w:r>
      <w:r>
        <w:rPr>
          <w:rFonts w:eastAsia="Times New Roman"/>
        </w:rPr>
        <w:t xml:space="preserve">. </w:t>
      </w:r>
      <w:r w:rsidRPr="00BA5E98">
        <w:rPr>
          <w:rFonts w:eastAsia="Times New Roman"/>
        </w:rPr>
        <w:t>Есть среда</w:t>
      </w:r>
      <w:r>
        <w:rPr>
          <w:rFonts w:eastAsia="Times New Roman"/>
        </w:rPr>
        <w:t xml:space="preserve">, </w:t>
      </w:r>
      <w:r w:rsidRPr="00BA5E98">
        <w:rPr>
          <w:rFonts w:eastAsia="Times New Roman"/>
        </w:rPr>
        <w:t>когда вы пытаетесь что-то делать</w:t>
      </w:r>
      <w:r>
        <w:rPr>
          <w:rFonts w:eastAsia="Times New Roman"/>
        </w:rPr>
        <w:t xml:space="preserve">, </w:t>
      </w:r>
      <w:r w:rsidRPr="00BA5E98">
        <w:rPr>
          <w:rFonts w:eastAsia="Times New Roman"/>
        </w:rPr>
        <w:t>а вам разные существа пытаются мешать</w:t>
      </w:r>
      <w:r>
        <w:rPr>
          <w:rFonts w:eastAsia="Times New Roman"/>
        </w:rPr>
        <w:t xml:space="preserve">. </w:t>
      </w:r>
      <w:r w:rsidRPr="00BA5E98">
        <w:rPr>
          <w:rFonts w:eastAsia="Times New Roman"/>
        </w:rPr>
        <w:t>Огнём Меча Творения эта среда становится вашей</w:t>
      </w:r>
      <w:r>
        <w:rPr>
          <w:rFonts w:eastAsia="Times New Roman"/>
        </w:rPr>
        <w:t xml:space="preserve">, </w:t>
      </w:r>
      <w:r w:rsidRPr="00BA5E98">
        <w:rPr>
          <w:rFonts w:eastAsia="Times New Roman"/>
        </w:rPr>
        <w:t>с необходимой функцией реализации Творения</w:t>
      </w:r>
      <w:r>
        <w:rPr>
          <w:rFonts w:eastAsia="Times New Roman"/>
        </w:rPr>
        <w:t xml:space="preserve">. </w:t>
      </w:r>
      <w:r w:rsidRPr="00BA5E98">
        <w:rPr>
          <w:rFonts w:eastAsia="Times New Roman"/>
        </w:rPr>
        <w:t>Если Меча Творения вокруг нет</w:t>
      </w:r>
      <w:r>
        <w:rPr>
          <w:rFonts w:eastAsia="Times New Roman"/>
        </w:rPr>
        <w:t xml:space="preserve">, </w:t>
      </w:r>
      <w:r w:rsidRPr="00BA5E98">
        <w:rPr>
          <w:rFonts w:eastAsia="Times New Roman"/>
        </w:rPr>
        <w:t>эта среда продолжает быть агрессивной</w:t>
      </w:r>
      <w:r>
        <w:rPr>
          <w:rFonts w:eastAsia="Times New Roman"/>
        </w:rPr>
        <w:t xml:space="preserve">, </w:t>
      </w:r>
      <w:r w:rsidRPr="00BA5E98">
        <w:rPr>
          <w:rFonts w:eastAsia="Times New Roman"/>
        </w:rPr>
        <w:t>вы можете не смочь делать своё дело</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Ипостасность и Меч</w:t>
      </w:r>
      <w:r w:rsidR="001F5215">
        <w:rPr>
          <w:rFonts w:eastAsia="Times New Roman"/>
        </w:rPr>
        <w:t xml:space="preserve"> – </w:t>
      </w:r>
      <w:r w:rsidRPr="00BA5E98">
        <w:rPr>
          <w:rFonts w:eastAsia="Times New Roman"/>
        </w:rPr>
        <w:t>это умение действовать Творением</w:t>
      </w:r>
      <w:r>
        <w:rPr>
          <w:rFonts w:eastAsia="Times New Roman"/>
        </w:rPr>
        <w:t>.</w:t>
      </w:r>
      <w:bookmarkEnd w:id="1735"/>
      <w:bookmarkEnd w:id="1736"/>
      <w:bookmarkEnd w:id="1737"/>
      <w:bookmarkEnd w:id="1738"/>
      <w:bookmarkEnd w:id="1739"/>
      <w:bookmarkEnd w:id="1740"/>
      <w:bookmarkEnd w:id="1741"/>
    </w:p>
    <w:p w14:paraId="22233CAE" w14:textId="77777777" w:rsidR="001104A1" w:rsidRDefault="001104A1" w:rsidP="001104A1">
      <w:pPr>
        <w:rPr>
          <w:rFonts w:eastAsia="Times New Roman"/>
        </w:rPr>
      </w:pPr>
      <w:bookmarkStart w:id="1742" w:name="_Toc185896562"/>
      <w:bookmarkStart w:id="1743" w:name="_Toc185962704"/>
      <w:bookmarkStart w:id="1744" w:name="_Toc185963404"/>
      <w:bookmarkStart w:id="1745" w:name="_Toc185963974"/>
      <w:bookmarkStart w:id="1746" w:name="_Toc185965120"/>
      <w:bookmarkStart w:id="1747" w:name="_Toc185966260"/>
      <w:bookmarkStart w:id="1748" w:name="_Toc190983578"/>
      <w:r w:rsidRPr="00BA5E98">
        <w:rPr>
          <w:rFonts w:eastAsia="Times New Roman"/>
        </w:rPr>
        <w:t>Допустим</w:t>
      </w:r>
      <w:r>
        <w:rPr>
          <w:rFonts w:eastAsia="Times New Roman"/>
        </w:rPr>
        <w:t xml:space="preserve">, </w:t>
      </w:r>
      <w:r w:rsidRPr="00BA5E98">
        <w:rPr>
          <w:rFonts w:eastAsia="Times New Roman"/>
        </w:rPr>
        <w:t>Меч Творения</w:t>
      </w:r>
      <w:r>
        <w:rPr>
          <w:rFonts w:eastAsia="Times New Roman"/>
        </w:rPr>
        <w:t xml:space="preserve">, </w:t>
      </w:r>
      <w:r w:rsidRPr="00BA5E98">
        <w:rPr>
          <w:rFonts w:eastAsia="Times New Roman"/>
        </w:rPr>
        <w:t>вы сажаете дерево</w:t>
      </w:r>
      <w:r>
        <w:rPr>
          <w:rFonts w:eastAsia="Times New Roman"/>
        </w:rPr>
        <w:t xml:space="preserve">, </w:t>
      </w:r>
      <w:r w:rsidRPr="00BA5E98">
        <w:rPr>
          <w:rFonts w:eastAsia="Times New Roman"/>
        </w:rPr>
        <w:t>рядом воткнули Меч</w:t>
      </w:r>
      <w:r>
        <w:rPr>
          <w:rFonts w:eastAsia="Times New Roman"/>
        </w:rPr>
        <w:t xml:space="preserve">, </w:t>
      </w:r>
      <w:r w:rsidRPr="00BA5E98">
        <w:rPr>
          <w:rFonts w:eastAsia="Times New Roman"/>
        </w:rPr>
        <w:t>не в дерево</w:t>
      </w:r>
      <w:r>
        <w:rPr>
          <w:rFonts w:eastAsia="Times New Roman"/>
        </w:rPr>
        <w:t xml:space="preserve">, </w:t>
      </w:r>
      <w:r w:rsidRPr="00BA5E98">
        <w:rPr>
          <w:rFonts w:eastAsia="Times New Roman"/>
        </w:rPr>
        <w:t>а рядом</w:t>
      </w:r>
      <w:r>
        <w:rPr>
          <w:rFonts w:eastAsia="Times New Roman"/>
        </w:rPr>
        <w:t xml:space="preserve">, </w:t>
      </w:r>
      <w:r w:rsidRPr="00BA5E98">
        <w:rPr>
          <w:rFonts w:eastAsia="Times New Roman"/>
        </w:rPr>
        <w:t>в землю и земля становится удобоваримой для именно этого дерева</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что если это не в песок сажаешь</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надо ещё самому соображать</w:t>
      </w:r>
      <w:r>
        <w:rPr>
          <w:rFonts w:eastAsia="Times New Roman"/>
        </w:rPr>
        <w:t xml:space="preserve">, </w:t>
      </w:r>
      <w:r w:rsidRPr="00BA5E98">
        <w:rPr>
          <w:rFonts w:eastAsia="Times New Roman"/>
        </w:rPr>
        <w:t>в какую землю сажать какое дерево</w:t>
      </w:r>
      <w:r>
        <w:rPr>
          <w:rFonts w:eastAsia="Times New Roman"/>
        </w:rPr>
        <w:t xml:space="preserve">, </w:t>
      </w:r>
      <w:r w:rsidRPr="00BA5E98">
        <w:rPr>
          <w:rFonts w:eastAsia="Times New Roman"/>
        </w:rPr>
        <w:t>но дополнительно к этому</w:t>
      </w:r>
      <w:r>
        <w:rPr>
          <w:rFonts w:eastAsia="Times New Roman"/>
        </w:rPr>
        <w:t xml:space="preserve">, </w:t>
      </w:r>
      <w:r w:rsidRPr="00BA5E98">
        <w:rPr>
          <w:rFonts w:eastAsia="Times New Roman"/>
        </w:rPr>
        <w:t>Меч Творения помогает эту землю адаптировать к деревьям</w:t>
      </w:r>
      <w:r>
        <w:rPr>
          <w:rFonts w:eastAsia="Times New Roman"/>
        </w:rPr>
        <w:t xml:space="preserve">. </w:t>
      </w:r>
      <w:r w:rsidRPr="00BA5E98">
        <w:rPr>
          <w:rFonts w:eastAsia="Times New Roman"/>
        </w:rPr>
        <w:t>Деревья после этого великолепно растут</w:t>
      </w:r>
      <w:r>
        <w:rPr>
          <w:rFonts w:eastAsia="Times New Roman"/>
        </w:rPr>
        <w:t xml:space="preserve">, </w:t>
      </w:r>
      <w:r w:rsidRPr="00BA5E98">
        <w:rPr>
          <w:rFonts w:eastAsia="Times New Roman"/>
        </w:rPr>
        <w:t>даже чахлые выживают</w:t>
      </w:r>
      <w:r>
        <w:rPr>
          <w:rFonts w:eastAsia="Times New Roman"/>
        </w:rPr>
        <w:t xml:space="preserve">, </w:t>
      </w:r>
      <w:r w:rsidRPr="00BA5E98">
        <w:rPr>
          <w:rFonts w:eastAsia="Times New Roman"/>
        </w:rPr>
        <w:t>называется</w:t>
      </w:r>
      <w:r>
        <w:rPr>
          <w:rFonts w:eastAsia="Times New Roman"/>
        </w:rPr>
        <w:t xml:space="preserve">, </w:t>
      </w:r>
      <w:r w:rsidRPr="00BA5E98">
        <w:rPr>
          <w:rFonts w:eastAsia="Times New Roman"/>
        </w:rPr>
        <w:t>даже палка начнёт цвести</w:t>
      </w:r>
      <w:r>
        <w:rPr>
          <w:rFonts w:eastAsia="Times New Roman"/>
        </w:rPr>
        <w:t xml:space="preserve">, </w:t>
      </w:r>
      <w:r w:rsidRPr="00BA5E98">
        <w:rPr>
          <w:rFonts w:eastAsia="Times New Roman"/>
        </w:rPr>
        <w:t>воткнутая в эту землю</w:t>
      </w:r>
      <w:r>
        <w:rPr>
          <w:rFonts w:eastAsia="Times New Roman"/>
        </w:rPr>
        <w:t xml:space="preserve">. </w:t>
      </w:r>
      <w:r w:rsidRPr="00BA5E98">
        <w:rPr>
          <w:rFonts w:eastAsia="Times New Roman"/>
        </w:rPr>
        <w:t>Рядом с Мечом Творения вполне себе может</w:t>
      </w:r>
      <w:r>
        <w:rPr>
          <w:rFonts w:eastAsia="Times New Roman"/>
        </w:rPr>
        <w:t xml:space="preserve">. </w:t>
      </w:r>
      <w:r w:rsidRPr="00BA5E98">
        <w:rPr>
          <w:rFonts w:eastAsia="Times New Roman"/>
        </w:rPr>
        <w:t>Вы увидели? И так по Реальностям</w:t>
      </w:r>
      <w:r>
        <w:rPr>
          <w:rFonts w:eastAsia="Times New Roman"/>
        </w:rPr>
        <w:t>.</w:t>
      </w:r>
      <w:bookmarkEnd w:id="1742"/>
      <w:bookmarkEnd w:id="1743"/>
      <w:bookmarkEnd w:id="1744"/>
      <w:bookmarkEnd w:id="1745"/>
      <w:bookmarkEnd w:id="1746"/>
      <w:bookmarkEnd w:id="1747"/>
      <w:bookmarkEnd w:id="1748"/>
    </w:p>
    <w:p w14:paraId="3CDB9CE1" w14:textId="77777777" w:rsidR="001104A1" w:rsidRPr="00BA5E98" w:rsidRDefault="001104A1" w:rsidP="001104A1">
      <w:pPr>
        <w:rPr>
          <w:rFonts w:eastAsia="Times New Roman"/>
          <w:i/>
        </w:rPr>
      </w:pPr>
      <w:bookmarkStart w:id="1749" w:name="_Toc185896563"/>
      <w:bookmarkStart w:id="1750" w:name="_Toc185962705"/>
      <w:bookmarkStart w:id="1751" w:name="_Toc185963405"/>
      <w:bookmarkStart w:id="1752" w:name="_Toc185963975"/>
      <w:bookmarkStart w:id="1753" w:name="_Toc185965121"/>
      <w:bookmarkStart w:id="1754" w:name="_Toc185966261"/>
      <w:bookmarkStart w:id="1755" w:name="_Toc190983579"/>
      <w:r w:rsidRPr="00BA5E98">
        <w:rPr>
          <w:rFonts w:eastAsia="Times New Roman"/>
          <w:i/>
        </w:rPr>
        <w:t xml:space="preserve">Из </w:t>
      </w:r>
      <w:r>
        <w:rPr>
          <w:rFonts w:eastAsia="Times New Roman"/>
          <w:i/>
        </w:rPr>
        <w:t xml:space="preserve">зала: </w:t>
      </w:r>
      <w:r w:rsidRPr="00BA5E98">
        <w:rPr>
          <w:rFonts w:eastAsia="Times New Roman"/>
          <w:i/>
        </w:rPr>
        <w:t>Когда его оттуда вытаскиваем?</w:t>
      </w:r>
      <w:bookmarkEnd w:id="1749"/>
      <w:bookmarkEnd w:id="1750"/>
      <w:bookmarkEnd w:id="1751"/>
      <w:bookmarkEnd w:id="1752"/>
      <w:bookmarkEnd w:id="1753"/>
      <w:bookmarkEnd w:id="1754"/>
      <w:bookmarkEnd w:id="1755"/>
    </w:p>
    <w:p w14:paraId="501E4106" w14:textId="77777777" w:rsidR="001104A1" w:rsidRDefault="001104A1" w:rsidP="001104A1">
      <w:pPr>
        <w:rPr>
          <w:rFonts w:eastAsia="Times New Roman"/>
        </w:rPr>
      </w:pPr>
      <w:bookmarkStart w:id="1756" w:name="_Toc185896564"/>
      <w:bookmarkStart w:id="1757" w:name="_Toc185962706"/>
      <w:bookmarkStart w:id="1758" w:name="_Toc185963406"/>
      <w:bookmarkStart w:id="1759" w:name="_Toc185963976"/>
      <w:bookmarkStart w:id="1760" w:name="_Toc185965122"/>
      <w:bookmarkStart w:id="1761" w:name="_Toc185966262"/>
      <w:bookmarkStart w:id="1762" w:name="_Toc190983580"/>
      <w:r w:rsidRPr="00BA5E98">
        <w:rPr>
          <w:rFonts w:eastAsia="Times New Roman"/>
        </w:rPr>
        <w:t>Понятно</w:t>
      </w:r>
      <w:r>
        <w:rPr>
          <w:rFonts w:eastAsia="Times New Roman"/>
        </w:rPr>
        <w:t xml:space="preserve">, </w:t>
      </w:r>
      <w:r w:rsidRPr="00BA5E98">
        <w:rPr>
          <w:rFonts w:eastAsia="Times New Roman"/>
        </w:rPr>
        <w:t>что после того</w:t>
      </w:r>
      <w:r>
        <w:rPr>
          <w:rFonts w:eastAsia="Times New Roman"/>
        </w:rPr>
        <w:t xml:space="preserve">, </w:t>
      </w:r>
      <w:r w:rsidRPr="00BA5E98">
        <w:rPr>
          <w:rFonts w:eastAsia="Times New Roman"/>
        </w:rPr>
        <w:t>как посадили</w:t>
      </w:r>
      <w:r>
        <w:rPr>
          <w:rFonts w:eastAsia="Times New Roman"/>
        </w:rPr>
        <w:t xml:space="preserve">, </w:t>
      </w:r>
      <w:r w:rsidRPr="00BA5E98">
        <w:rPr>
          <w:rFonts w:eastAsia="Times New Roman"/>
        </w:rPr>
        <w:t>Меч вытаскиваем</w:t>
      </w:r>
      <w:r>
        <w:rPr>
          <w:rFonts w:eastAsia="Times New Roman"/>
        </w:rPr>
        <w:t xml:space="preserve">, </w:t>
      </w:r>
      <w:r w:rsidRPr="00BA5E98">
        <w:rPr>
          <w:rFonts w:eastAsia="Times New Roman"/>
        </w:rPr>
        <w:t>землю зарядили</w:t>
      </w:r>
      <w:r>
        <w:rPr>
          <w:rFonts w:eastAsia="Times New Roman"/>
        </w:rPr>
        <w:t xml:space="preserve">, </w:t>
      </w:r>
      <w:r w:rsidRPr="00BA5E98">
        <w:rPr>
          <w:rFonts w:eastAsia="Times New Roman"/>
        </w:rPr>
        <w:t>мысленно помыли и поставили на место</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в позвоночник</w:t>
      </w:r>
      <w:r>
        <w:rPr>
          <w:rFonts w:eastAsia="Times New Roman"/>
        </w:rPr>
        <w:t xml:space="preserve">. </w:t>
      </w:r>
      <w:r w:rsidRPr="00BA5E98">
        <w:rPr>
          <w:rFonts w:eastAsia="Times New Roman"/>
        </w:rPr>
        <w:t>И вот такие же функции вы должны найти с Мечом Любви</w:t>
      </w:r>
      <w:r>
        <w:rPr>
          <w:rFonts w:eastAsia="Times New Roman"/>
        </w:rPr>
        <w:t xml:space="preserve">, </w:t>
      </w:r>
      <w:r w:rsidRPr="00BA5E98">
        <w:rPr>
          <w:rFonts w:eastAsia="Times New Roman"/>
        </w:rPr>
        <w:t>Мечом Мудрости</w:t>
      </w:r>
      <w:r>
        <w:rPr>
          <w:rFonts w:eastAsia="Times New Roman"/>
        </w:rPr>
        <w:t>.</w:t>
      </w:r>
      <w:bookmarkEnd w:id="1756"/>
      <w:bookmarkEnd w:id="1757"/>
      <w:bookmarkEnd w:id="1758"/>
      <w:bookmarkEnd w:id="1759"/>
      <w:bookmarkEnd w:id="1760"/>
      <w:bookmarkEnd w:id="1761"/>
      <w:bookmarkEnd w:id="1762"/>
    </w:p>
    <w:p w14:paraId="33B1627D" w14:textId="0F0703AF" w:rsidR="001104A1" w:rsidRDefault="001104A1" w:rsidP="001104A1">
      <w:pPr>
        <w:rPr>
          <w:rFonts w:eastAsia="Times New Roman"/>
        </w:rPr>
      </w:pPr>
      <w:bookmarkStart w:id="1763" w:name="_Toc185896565"/>
      <w:bookmarkStart w:id="1764" w:name="_Toc185962707"/>
      <w:bookmarkStart w:id="1765" w:name="_Toc185963407"/>
      <w:bookmarkStart w:id="1766" w:name="_Toc185963977"/>
      <w:bookmarkStart w:id="1767" w:name="_Toc185965123"/>
      <w:bookmarkStart w:id="1768" w:name="_Toc185966263"/>
      <w:bookmarkStart w:id="1769" w:name="_Toc190983581"/>
      <w:r w:rsidRPr="00BA5E98">
        <w:rPr>
          <w:rFonts w:eastAsia="Times New Roman"/>
        </w:rPr>
        <w:t>Ну</w:t>
      </w:r>
      <w:r>
        <w:rPr>
          <w:rFonts w:eastAsia="Times New Roman"/>
        </w:rPr>
        <w:t xml:space="preserve">, </w:t>
      </w:r>
      <w:r w:rsidRPr="00BA5E98">
        <w:rPr>
          <w:rFonts w:eastAsia="Times New Roman"/>
        </w:rPr>
        <w:t>допустим Мудрость</w:t>
      </w:r>
      <w:r>
        <w:rPr>
          <w:rFonts w:eastAsia="Times New Roman"/>
        </w:rPr>
        <w:t xml:space="preserve">, </w:t>
      </w:r>
      <w:r w:rsidRPr="00BA5E98">
        <w:rPr>
          <w:rFonts w:eastAsia="Times New Roman"/>
        </w:rPr>
        <w:t>Меч Мудрости</w:t>
      </w:r>
      <w:r>
        <w:rPr>
          <w:rFonts w:eastAsia="Times New Roman"/>
        </w:rPr>
        <w:t xml:space="preserve">, </w:t>
      </w:r>
      <w:r w:rsidRPr="00BA5E98">
        <w:rPr>
          <w:rFonts w:eastAsia="Times New Roman"/>
        </w:rPr>
        <w:t>отсечение старых мыслей</w:t>
      </w:r>
      <w:r>
        <w:rPr>
          <w:rFonts w:eastAsia="Times New Roman"/>
        </w:rPr>
        <w:t xml:space="preserve">. </w:t>
      </w:r>
      <w:r w:rsidRPr="00BA5E98">
        <w:rPr>
          <w:rFonts w:eastAsia="Times New Roman"/>
        </w:rPr>
        <w:t>Вы отсекаете иногда старые мысли? Или у нас есть иногда: «Вот у меня много мыслей</w:t>
      </w:r>
      <w:r>
        <w:rPr>
          <w:rFonts w:eastAsia="Times New Roman"/>
        </w:rPr>
        <w:t xml:space="preserve">, </w:t>
      </w:r>
      <w:r w:rsidRPr="00BA5E98">
        <w:rPr>
          <w:rFonts w:eastAsia="Times New Roman"/>
        </w:rPr>
        <w:t>никак не могу сосредоточиться на Владыке»</w:t>
      </w:r>
      <w:r>
        <w:rPr>
          <w:rFonts w:eastAsia="Times New Roman"/>
        </w:rPr>
        <w:t xml:space="preserve">. </w:t>
      </w:r>
      <w:r w:rsidRPr="00BA5E98">
        <w:rPr>
          <w:rFonts w:eastAsia="Times New Roman"/>
        </w:rPr>
        <w:t>Меч Мудрости или Воли не пытались ставить между вами и мыслями? Это такие уже утончённые действия Меча Владыки или Меча Аватара</w:t>
      </w:r>
      <w:r>
        <w:rPr>
          <w:rFonts w:eastAsia="Times New Roman"/>
        </w:rPr>
        <w:t xml:space="preserve">. </w:t>
      </w:r>
      <w:r w:rsidRPr="00BA5E98">
        <w:rPr>
          <w:rFonts w:eastAsia="Times New Roman"/>
        </w:rPr>
        <w:t>И</w:t>
      </w:r>
      <w:r w:rsidR="006443FA">
        <w:rPr>
          <w:rFonts w:eastAsia="Times New Roman"/>
        </w:rPr>
        <w:t xml:space="preserve"> </w:t>
      </w:r>
      <w:r w:rsidRPr="00BA5E98">
        <w:rPr>
          <w:rFonts w:eastAsia="Times New Roman"/>
        </w:rPr>
        <w:t>можно ставить между вами и мыслями Меч Мудрости</w:t>
      </w:r>
      <w:r>
        <w:rPr>
          <w:rFonts w:eastAsia="Times New Roman"/>
        </w:rPr>
        <w:t xml:space="preserve">. </w:t>
      </w:r>
      <w:r w:rsidRPr="00BA5E98">
        <w:rPr>
          <w:rFonts w:eastAsia="Times New Roman"/>
        </w:rPr>
        <w:t>В итоге</w:t>
      </w:r>
      <w:r>
        <w:rPr>
          <w:rFonts w:eastAsia="Times New Roman"/>
        </w:rPr>
        <w:t xml:space="preserve">, </w:t>
      </w:r>
      <w:r w:rsidRPr="00BA5E98">
        <w:rPr>
          <w:rFonts w:eastAsia="Times New Roman"/>
        </w:rPr>
        <w:t>все мысли тянутся на Меч</w:t>
      </w:r>
      <w:r>
        <w:rPr>
          <w:rFonts w:eastAsia="Times New Roman"/>
        </w:rPr>
        <w:t xml:space="preserve">, </w:t>
      </w:r>
      <w:r w:rsidRPr="00BA5E98">
        <w:rPr>
          <w:rFonts w:eastAsia="Times New Roman"/>
        </w:rPr>
        <w:t>а ваша голова свободно общается с Аватаром</w:t>
      </w:r>
      <w:r>
        <w:rPr>
          <w:rFonts w:eastAsia="Times New Roman"/>
        </w:rPr>
        <w:t>.</w:t>
      </w:r>
      <w:bookmarkEnd w:id="1763"/>
      <w:bookmarkEnd w:id="1764"/>
      <w:bookmarkEnd w:id="1765"/>
      <w:bookmarkEnd w:id="1766"/>
      <w:bookmarkEnd w:id="1767"/>
      <w:bookmarkEnd w:id="1768"/>
      <w:bookmarkEnd w:id="1769"/>
    </w:p>
    <w:p w14:paraId="371C310C" w14:textId="1809370E" w:rsidR="001104A1" w:rsidRDefault="001104A1" w:rsidP="001104A1">
      <w:bookmarkStart w:id="1770" w:name="_Toc185896566"/>
      <w:bookmarkStart w:id="1771" w:name="_Toc185962708"/>
      <w:bookmarkStart w:id="1772" w:name="_Toc185963408"/>
      <w:bookmarkStart w:id="1773" w:name="_Toc185963978"/>
      <w:bookmarkStart w:id="1774" w:name="_Toc185965124"/>
      <w:bookmarkStart w:id="1775" w:name="_Toc185966264"/>
      <w:bookmarkStart w:id="1776" w:name="_Toc190983582"/>
      <w:r w:rsidRPr="00BA5E98">
        <w:rPr>
          <w:rFonts w:eastAsia="Times New Roman"/>
        </w:rPr>
        <w:t>Если вы ставите Меч Воли</w:t>
      </w:r>
      <w:r>
        <w:rPr>
          <w:rFonts w:eastAsia="Times New Roman"/>
        </w:rPr>
        <w:t xml:space="preserve">, </w:t>
      </w:r>
      <w:r w:rsidRPr="00BA5E98">
        <w:rPr>
          <w:rFonts w:eastAsia="Times New Roman"/>
        </w:rPr>
        <w:t>то вы отсекаете эти мысли</w:t>
      </w:r>
      <w:r>
        <w:rPr>
          <w:rFonts w:eastAsia="Times New Roman"/>
        </w:rPr>
        <w:t xml:space="preserve">, </w:t>
      </w:r>
      <w:r w:rsidRPr="00BA5E98">
        <w:rPr>
          <w:rFonts w:eastAsia="Times New Roman"/>
        </w:rPr>
        <w:t>они не тянутся на Меч Мудрости</w:t>
      </w:r>
      <w:r>
        <w:rPr>
          <w:rFonts w:eastAsia="Times New Roman"/>
        </w:rPr>
        <w:t xml:space="preserve">, </w:t>
      </w:r>
      <w:r w:rsidRPr="00BA5E98">
        <w:rPr>
          <w:rFonts w:eastAsia="Times New Roman"/>
        </w:rPr>
        <w:t>так как Меч Воли не тянет на себя</w:t>
      </w:r>
      <w:r>
        <w:rPr>
          <w:rFonts w:eastAsia="Times New Roman"/>
        </w:rPr>
        <w:t xml:space="preserve">, </w:t>
      </w:r>
      <w:r w:rsidRPr="00BA5E98">
        <w:rPr>
          <w:rFonts w:eastAsia="Times New Roman"/>
        </w:rPr>
        <w:t>он отсекает</w:t>
      </w:r>
      <w:r>
        <w:rPr>
          <w:rFonts w:eastAsia="Times New Roman"/>
        </w:rPr>
        <w:t xml:space="preserve">. </w:t>
      </w:r>
      <w:r w:rsidRPr="00BA5E98">
        <w:rPr>
          <w:rFonts w:eastAsia="Times New Roman"/>
        </w:rPr>
        <w:t>Если вы можете</w:t>
      </w:r>
      <w:r>
        <w:rPr>
          <w:rFonts w:eastAsia="Times New Roman"/>
        </w:rPr>
        <w:t xml:space="preserve">, </w:t>
      </w:r>
      <w:r w:rsidRPr="00BA5E98">
        <w:rPr>
          <w:rFonts w:eastAsia="Times New Roman"/>
        </w:rPr>
        <w:t>вы отсекаете эти мысли и тоже голова свободна</w:t>
      </w:r>
      <w:r>
        <w:rPr>
          <w:rFonts w:eastAsia="Times New Roman"/>
        </w:rPr>
        <w:t xml:space="preserve">. </w:t>
      </w:r>
      <w:r w:rsidRPr="00BA5E98">
        <w:rPr>
          <w:rFonts w:eastAsia="Times New Roman"/>
        </w:rPr>
        <w:t>Если вы не можете</w:t>
      </w:r>
      <w:r>
        <w:rPr>
          <w:rFonts w:eastAsia="Times New Roman"/>
        </w:rPr>
        <w:t xml:space="preserve">, </w:t>
      </w:r>
      <w:r w:rsidRPr="00BA5E98">
        <w:rPr>
          <w:rFonts w:eastAsia="Times New Roman"/>
        </w:rPr>
        <w:t>мысли продолжаются</w:t>
      </w:r>
      <w:r>
        <w:rPr>
          <w:rFonts w:eastAsia="Times New Roman"/>
        </w:rPr>
        <w:t xml:space="preserve">, </w:t>
      </w:r>
      <w:r w:rsidRPr="00BA5E98">
        <w:rPr>
          <w:rFonts w:eastAsia="Times New Roman"/>
        </w:rPr>
        <w:t>вам нужен Меч Мудрости</w:t>
      </w:r>
      <w:r>
        <w:rPr>
          <w:rFonts w:eastAsia="Times New Roman"/>
        </w:rPr>
        <w:t xml:space="preserve">, </w:t>
      </w:r>
      <w:r w:rsidRPr="00BA5E98">
        <w:rPr>
          <w:rFonts w:eastAsia="Times New Roman"/>
        </w:rPr>
        <w:t>который на себя хотя бы натянет</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Меч Мудрости</w:t>
      </w:r>
      <w:r w:rsidR="001F5215">
        <w:rPr>
          <w:rFonts w:eastAsia="Times New Roman"/>
        </w:rPr>
        <w:t xml:space="preserve"> – </w:t>
      </w:r>
      <w:r w:rsidRPr="00BA5E98">
        <w:rPr>
          <w:rFonts w:eastAsia="Times New Roman"/>
        </w:rPr>
        <w:t>это концентратор вашей Мудрости</w:t>
      </w:r>
      <w:r>
        <w:rPr>
          <w:rFonts w:eastAsia="Times New Roman"/>
        </w:rPr>
        <w:t xml:space="preserve">. </w:t>
      </w:r>
      <w:r w:rsidRPr="00BA5E98">
        <w:rPr>
          <w:rFonts w:eastAsia="Times New Roman"/>
        </w:rPr>
        <w:t>Иногда Мудрость</w:t>
      </w:r>
      <w:r>
        <w:rPr>
          <w:rFonts w:eastAsia="Times New Roman"/>
        </w:rPr>
        <w:t xml:space="preserve">, </w:t>
      </w:r>
      <w:r w:rsidRPr="00BA5E98">
        <w:rPr>
          <w:rFonts w:eastAsia="Times New Roman"/>
        </w:rPr>
        <w:t>вот теперь главная функция Меча</w:t>
      </w:r>
      <w:r>
        <w:rPr>
          <w:rFonts w:eastAsia="Times New Roman"/>
        </w:rPr>
        <w:t xml:space="preserve">, </w:t>
      </w:r>
      <w:r w:rsidRPr="00BA5E98">
        <w:t>иногда Мудрость застревает в разных Частях</w:t>
      </w:r>
      <w:r>
        <w:t xml:space="preserve">. </w:t>
      </w:r>
      <w:r w:rsidRPr="00BA5E98">
        <w:t>Корректнее сказать</w:t>
      </w:r>
      <w:r>
        <w:t xml:space="preserve">, </w:t>
      </w:r>
      <w:r w:rsidRPr="00BA5E98">
        <w:t>в каждой Части у вас по чуть-чуть Мудрости</w:t>
      </w:r>
      <w:r>
        <w:t xml:space="preserve">. </w:t>
      </w:r>
      <w:r w:rsidRPr="00BA5E98">
        <w:t>А вся Мудрость между собою не объединяется</w:t>
      </w:r>
      <w:r>
        <w:t>.</w:t>
      </w:r>
      <w:bookmarkEnd w:id="1770"/>
      <w:bookmarkEnd w:id="1771"/>
      <w:bookmarkEnd w:id="1772"/>
      <w:bookmarkEnd w:id="1773"/>
      <w:bookmarkEnd w:id="1774"/>
      <w:bookmarkEnd w:id="1775"/>
      <w:bookmarkEnd w:id="1776"/>
    </w:p>
    <w:p w14:paraId="4F9278D1" w14:textId="5856C8D6" w:rsidR="001104A1" w:rsidRPr="00BA5E98" w:rsidRDefault="001104A1" w:rsidP="001104A1">
      <w:pPr>
        <w:rPr>
          <w:i/>
        </w:rPr>
      </w:pPr>
      <w:bookmarkStart w:id="1777" w:name="_Toc185896567"/>
      <w:bookmarkStart w:id="1778" w:name="_Toc185962709"/>
      <w:bookmarkStart w:id="1779" w:name="_Toc185963409"/>
      <w:bookmarkStart w:id="1780" w:name="_Toc185963979"/>
      <w:bookmarkStart w:id="1781" w:name="_Toc185965125"/>
      <w:bookmarkStart w:id="1782" w:name="_Toc185966265"/>
      <w:bookmarkStart w:id="1783" w:name="_Toc190983583"/>
      <w:r w:rsidRPr="00BA5E98">
        <w:t>В итоге</w:t>
      </w:r>
      <w:r>
        <w:t xml:space="preserve">, </w:t>
      </w:r>
      <w:r w:rsidRPr="00BA5E98">
        <w:t>когда у нас включается Меч Мудрости</w:t>
      </w:r>
      <w:r>
        <w:t xml:space="preserve">, </w:t>
      </w:r>
      <w:r w:rsidRPr="00BA5E98">
        <w:t>вся Мудрость разных Частей может что? Синтезироваться</w:t>
      </w:r>
      <w:r>
        <w:t xml:space="preserve">. </w:t>
      </w:r>
      <w:r w:rsidRPr="00BA5E98">
        <w:t>Когда включается Меч Воли</w:t>
      </w:r>
      <w:r>
        <w:t xml:space="preserve">, </w:t>
      </w:r>
      <w:r w:rsidRPr="00BA5E98">
        <w:t>воля разных Частей может синтезироваться</w:t>
      </w:r>
      <w:r>
        <w:t xml:space="preserve">. </w:t>
      </w:r>
      <w:r w:rsidRPr="00BA5E98">
        <w:t>Тоже самое с Любовью</w:t>
      </w:r>
      <w:r>
        <w:t xml:space="preserve">, </w:t>
      </w:r>
      <w:r w:rsidRPr="00BA5E98">
        <w:t>тоже самое с Творением</w:t>
      </w:r>
      <w:r>
        <w:t xml:space="preserve">. </w:t>
      </w:r>
      <w:r w:rsidRPr="00BA5E98">
        <w:t>То есть</w:t>
      </w:r>
      <w:r>
        <w:t xml:space="preserve">, </w:t>
      </w:r>
      <w:r w:rsidRPr="00BA5E98">
        <w:t>Меч</w:t>
      </w:r>
      <w:r w:rsidR="001F5215">
        <w:t xml:space="preserve"> – </w:t>
      </w:r>
      <w:r w:rsidRPr="00BA5E98">
        <w:t>это концентратор всех ваших накоплений разных Частей</w:t>
      </w:r>
      <w:r>
        <w:t xml:space="preserve">. </w:t>
      </w:r>
      <w:r w:rsidRPr="00BA5E98">
        <w:t>Увидели?</w:t>
      </w:r>
      <w:bookmarkEnd w:id="1777"/>
      <w:bookmarkEnd w:id="1778"/>
      <w:bookmarkEnd w:id="1779"/>
      <w:bookmarkEnd w:id="1780"/>
      <w:bookmarkEnd w:id="1781"/>
      <w:bookmarkEnd w:id="1782"/>
      <w:bookmarkEnd w:id="1783"/>
    </w:p>
    <w:p w14:paraId="4131D380" w14:textId="77777777" w:rsidR="001104A1" w:rsidRDefault="001104A1" w:rsidP="001104A1">
      <w:bookmarkStart w:id="1784" w:name="_Toc185896568"/>
      <w:bookmarkStart w:id="1785" w:name="_Toc185962710"/>
      <w:bookmarkStart w:id="1786" w:name="_Toc185963410"/>
      <w:bookmarkStart w:id="1787" w:name="_Toc185963980"/>
      <w:bookmarkStart w:id="1788" w:name="_Toc185965126"/>
      <w:bookmarkStart w:id="1789" w:name="_Toc185966266"/>
      <w:bookmarkStart w:id="1790" w:name="_Toc190983584"/>
      <w:r w:rsidRPr="00BA5E98">
        <w:t>Если учесть</w:t>
      </w:r>
      <w:r>
        <w:t xml:space="preserve">, </w:t>
      </w:r>
      <w:r w:rsidRPr="00BA5E98">
        <w:t>что у нас много Частей</w:t>
      </w:r>
      <w:r>
        <w:t xml:space="preserve">, </w:t>
      </w:r>
      <w:r w:rsidRPr="00BA5E98">
        <w:t>тело не всегда может синтезировать все эти накопления</w:t>
      </w:r>
      <w:r>
        <w:t xml:space="preserve">. </w:t>
      </w:r>
      <w:r w:rsidRPr="00BA5E98">
        <w:t>Но идеальным синтезом всех накоплений Частей является Меч Синтеза</w:t>
      </w:r>
      <w:r>
        <w:t xml:space="preserve">. </w:t>
      </w:r>
      <w:r w:rsidRPr="00BA5E98">
        <w:t>Соответственно</w:t>
      </w:r>
      <w:r>
        <w:t xml:space="preserve">, </w:t>
      </w:r>
      <w:r w:rsidRPr="00BA5E98">
        <w:t>он концентратор Синтеза</w:t>
      </w:r>
      <w:r>
        <w:t xml:space="preserve">. </w:t>
      </w:r>
      <w:r w:rsidRPr="00BA5E98">
        <w:t>И синтезирует Части</w:t>
      </w:r>
      <w:r>
        <w:t xml:space="preserve">, </w:t>
      </w:r>
      <w:r w:rsidRPr="00BA5E98">
        <w:t>синтезирует Системы</w:t>
      </w:r>
      <w:r>
        <w:t xml:space="preserve">, </w:t>
      </w:r>
      <w:r w:rsidRPr="00BA5E98">
        <w:t>синтезирует Аппараты между собою в их действии и переводит этот Синтез в новое целое</w:t>
      </w:r>
      <w:r>
        <w:t xml:space="preserve">. </w:t>
      </w:r>
      <w:r w:rsidRPr="00BA5E98">
        <w:t>То есть</w:t>
      </w:r>
      <w:r>
        <w:t xml:space="preserve">, </w:t>
      </w:r>
      <w:r w:rsidRPr="00BA5E98">
        <w:t>Меч Синтеза защищает уже всё в целом и не просто складывает Синтез</w:t>
      </w:r>
      <w:r>
        <w:t xml:space="preserve">, </w:t>
      </w:r>
      <w:r w:rsidRPr="00BA5E98">
        <w:t>а помогает системам</w:t>
      </w:r>
      <w:r>
        <w:t xml:space="preserve">, </w:t>
      </w:r>
      <w:r w:rsidRPr="00BA5E98">
        <w:t>аппаратам и частям даже перейти в новое целое</w:t>
      </w:r>
      <w:r>
        <w:t xml:space="preserve">. </w:t>
      </w:r>
      <w:r w:rsidRPr="00BA5E98">
        <w:t>Вы скажете: «Что значит помогает?»</w:t>
      </w:r>
      <w:r>
        <w:t xml:space="preserve">. </w:t>
      </w:r>
      <w:r w:rsidRPr="00BA5E98">
        <w:t>Он же концентратор Огня? Значит</w:t>
      </w:r>
      <w:r>
        <w:t xml:space="preserve">, </w:t>
      </w:r>
      <w:r w:rsidRPr="00BA5E98">
        <w:t xml:space="preserve">у </w:t>
      </w:r>
      <w:r w:rsidRPr="00BA5E98">
        <w:lastRenderedPageBreak/>
        <w:t>него есть Огонь от всех Частей</w:t>
      </w:r>
      <w:r>
        <w:t xml:space="preserve">, </w:t>
      </w:r>
      <w:r w:rsidRPr="00BA5E98">
        <w:t>у него избыток Частей по отношению к любой Части</w:t>
      </w:r>
      <w:r>
        <w:t xml:space="preserve">. </w:t>
      </w:r>
      <w:r w:rsidRPr="00BA5E98">
        <w:t>И он так переключается</w:t>
      </w:r>
      <w:r>
        <w:t>.</w:t>
      </w:r>
      <w:bookmarkEnd w:id="1784"/>
      <w:bookmarkEnd w:id="1785"/>
      <w:bookmarkEnd w:id="1786"/>
      <w:bookmarkEnd w:id="1787"/>
      <w:bookmarkEnd w:id="1788"/>
      <w:bookmarkEnd w:id="1789"/>
      <w:bookmarkEnd w:id="1790"/>
    </w:p>
    <w:p w14:paraId="2F8BACB8" w14:textId="4C665E30" w:rsidR="001104A1" w:rsidRDefault="001104A1" w:rsidP="001104A1">
      <w:bookmarkStart w:id="1791" w:name="_Toc185896569"/>
      <w:bookmarkStart w:id="1792" w:name="_Toc185962711"/>
      <w:bookmarkStart w:id="1793" w:name="_Toc185963411"/>
      <w:bookmarkStart w:id="1794" w:name="_Toc185963981"/>
      <w:bookmarkStart w:id="1795" w:name="_Toc185965127"/>
      <w:bookmarkStart w:id="1796" w:name="_Toc185966267"/>
      <w:bookmarkStart w:id="1797" w:name="_Toc190983585"/>
      <w:r w:rsidRPr="00BA5E98">
        <w:t>Ну</w:t>
      </w:r>
      <w:r>
        <w:t xml:space="preserve">, </w:t>
      </w:r>
      <w:r w:rsidRPr="00BA5E98">
        <w:t>допустим</w:t>
      </w:r>
      <w:r>
        <w:t xml:space="preserve">, </w:t>
      </w:r>
      <w:r w:rsidRPr="00BA5E98">
        <w:t>мы вчера стяжали с вами Куб Синтеза</w:t>
      </w:r>
      <w:r>
        <w:t xml:space="preserve">. </w:t>
      </w:r>
      <w:r w:rsidRPr="00BA5E98">
        <w:t>До этого был Куб Созидания</w:t>
      </w:r>
      <w:r>
        <w:t xml:space="preserve">. </w:t>
      </w:r>
      <w:r w:rsidRPr="00BA5E98">
        <w:t>У нас</w:t>
      </w:r>
      <w:r>
        <w:t xml:space="preserve">, </w:t>
      </w:r>
      <w:r w:rsidRPr="00BA5E98">
        <w:t>я не знаю как у вас</w:t>
      </w:r>
      <w:r>
        <w:t xml:space="preserve">, </w:t>
      </w:r>
      <w:r w:rsidRPr="00BA5E98">
        <w:t>у меня ночью всё горело</w:t>
      </w:r>
      <w:r>
        <w:t xml:space="preserve">, </w:t>
      </w:r>
      <w:r w:rsidRPr="00BA5E98">
        <w:t>пока этот Куб усваивался</w:t>
      </w:r>
      <w:r>
        <w:t xml:space="preserve">. </w:t>
      </w:r>
      <w:r w:rsidRPr="00BA5E98">
        <w:t>Физическое тело горело причём</w:t>
      </w:r>
      <w:r>
        <w:t xml:space="preserve">, </w:t>
      </w:r>
      <w:r w:rsidRPr="00BA5E98">
        <w:t>было жарковато</w:t>
      </w:r>
      <w:r>
        <w:t xml:space="preserve">, </w:t>
      </w:r>
      <w:r w:rsidRPr="00BA5E98">
        <w:t>и долго оно усваивало всё это дело</w:t>
      </w:r>
      <w:r>
        <w:t xml:space="preserve">. </w:t>
      </w:r>
      <w:r w:rsidRPr="00BA5E98">
        <w:t>Но концентрация Куба Синтеза пошла на восьмой Меч</w:t>
      </w:r>
      <w:r>
        <w:t xml:space="preserve">. </w:t>
      </w:r>
      <w:r w:rsidRPr="00BA5E98">
        <w:t>А до этого концентрация Куба Созидания шла на третий Меч</w:t>
      </w:r>
      <w:r>
        <w:t xml:space="preserve">. </w:t>
      </w:r>
      <w:r w:rsidRPr="00BA5E98">
        <w:t>Соответственно</w:t>
      </w:r>
      <w:r>
        <w:t xml:space="preserve">, </w:t>
      </w:r>
      <w:r w:rsidRPr="00BA5E98">
        <w:t>концентрация силы Куба Созидания шла на созидательность</w:t>
      </w:r>
      <w:r>
        <w:t xml:space="preserve">, </w:t>
      </w:r>
      <w:r w:rsidRPr="00BA5E98">
        <w:t>чаще всего в окружающей среде</w:t>
      </w:r>
      <w:r>
        <w:t xml:space="preserve">. </w:t>
      </w:r>
      <w:r w:rsidRPr="00BA5E98">
        <w:t>А концентрация Куба Синтеза на Мече Синтеза</w:t>
      </w:r>
      <w:r w:rsidR="001F5215">
        <w:t> –</w:t>
      </w:r>
      <w:r w:rsidR="001F5215">
        <w:rPr>
          <w:rFonts w:eastAsia="Times New Roman"/>
        </w:rPr>
        <w:t xml:space="preserve"> </w:t>
      </w:r>
      <w:r w:rsidRPr="00BA5E98">
        <w:t>это Синтез внутри и вокруг нас</w:t>
      </w:r>
      <w:r>
        <w:t>.</w:t>
      </w:r>
      <w:bookmarkEnd w:id="1791"/>
      <w:bookmarkEnd w:id="1792"/>
      <w:bookmarkEnd w:id="1793"/>
      <w:bookmarkEnd w:id="1794"/>
      <w:bookmarkEnd w:id="1795"/>
      <w:bookmarkEnd w:id="1796"/>
      <w:bookmarkEnd w:id="1797"/>
    </w:p>
    <w:p w14:paraId="1C6DD2CE" w14:textId="77777777" w:rsidR="001104A1" w:rsidRDefault="001104A1" w:rsidP="001104A1">
      <w:bookmarkStart w:id="1798" w:name="_Toc185896570"/>
      <w:bookmarkStart w:id="1799" w:name="_Toc185962712"/>
      <w:bookmarkStart w:id="1800" w:name="_Toc185963412"/>
      <w:bookmarkStart w:id="1801" w:name="_Toc185963982"/>
      <w:bookmarkStart w:id="1802" w:name="_Toc185965128"/>
      <w:bookmarkStart w:id="1803" w:name="_Toc185966268"/>
      <w:bookmarkStart w:id="1804" w:name="_Toc190983586"/>
      <w:r w:rsidRPr="00BA5E98">
        <w:t>В итоге</w:t>
      </w:r>
      <w:r>
        <w:t xml:space="preserve">, </w:t>
      </w:r>
      <w:r w:rsidRPr="00BA5E98">
        <w:t>есть такой анекдот</w:t>
      </w:r>
      <w:r>
        <w:t xml:space="preserve">. </w:t>
      </w:r>
      <w:r w:rsidRPr="00BA5E98">
        <w:t>Если ты назовёшь Меч Отца</w:t>
      </w:r>
      <w:r>
        <w:t xml:space="preserve">, </w:t>
      </w:r>
      <w:r w:rsidRPr="00BA5E98">
        <w:t>то ты его не получишь</w:t>
      </w:r>
      <w:r>
        <w:t xml:space="preserve">. </w:t>
      </w:r>
      <w:r w:rsidRPr="00BA5E98">
        <w:t>А если ты его назовёшь Меч Синтеза</w:t>
      </w:r>
      <w:r>
        <w:t xml:space="preserve">, </w:t>
      </w:r>
      <w:r w:rsidRPr="00BA5E98">
        <w:t>а у вас сейчас 81 ядро Синтеза</w:t>
      </w:r>
      <w:r>
        <w:t xml:space="preserve">, </w:t>
      </w:r>
      <w:r w:rsidRPr="00BA5E98">
        <w:t>то вы вполне восьмой Меч можете получить</w:t>
      </w:r>
      <w:r>
        <w:t xml:space="preserve">. </w:t>
      </w:r>
      <w:r w:rsidRPr="00BA5E98">
        <w:t>Вы увидели? А так как мы с вами стяжали Куб Синтеза</w:t>
      </w:r>
      <w:r>
        <w:t xml:space="preserve">, </w:t>
      </w:r>
      <w:r w:rsidRPr="00BA5E98">
        <w:t>то этот Меч вообще вам положен</w:t>
      </w:r>
      <w:r>
        <w:t>.</w:t>
      </w:r>
      <w:bookmarkEnd w:id="1798"/>
      <w:bookmarkEnd w:id="1799"/>
      <w:bookmarkEnd w:id="1800"/>
      <w:bookmarkEnd w:id="1801"/>
      <w:bookmarkEnd w:id="1802"/>
      <w:bookmarkEnd w:id="1803"/>
      <w:bookmarkEnd w:id="1804"/>
    </w:p>
    <w:p w14:paraId="3C3CF903" w14:textId="1B24FB96" w:rsidR="001104A1" w:rsidRDefault="001104A1" w:rsidP="001104A1">
      <w:bookmarkStart w:id="1805" w:name="_Toc185896571"/>
      <w:bookmarkStart w:id="1806" w:name="_Toc185962713"/>
      <w:bookmarkStart w:id="1807" w:name="_Toc185963413"/>
      <w:bookmarkStart w:id="1808" w:name="_Toc185963983"/>
      <w:bookmarkStart w:id="1809" w:name="_Toc185965129"/>
      <w:bookmarkStart w:id="1810" w:name="_Toc185966269"/>
      <w:bookmarkStart w:id="1811" w:name="_Toc190983587"/>
      <w:r w:rsidRPr="00BA5E98">
        <w:t>Ну и последнее</w:t>
      </w:r>
      <w:r>
        <w:t xml:space="preserve">, </w:t>
      </w:r>
      <w:r w:rsidRPr="00BA5E98">
        <w:t>я напомню</w:t>
      </w:r>
      <w:r>
        <w:t xml:space="preserve">, </w:t>
      </w:r>
      <w:r w:rsidRPr="00BA5E98">
        <w:t>не знаю</w:t>
      </w:r>
      <w:r>
        <w:t xml:space="preserve">, </w:t>
      </w:r>
      <w:r w:rsidRPr="00BA5E98">
        <w:t>почему вы забыли об этом</w:t>
      </w:r>
      <w:r>
        <w:t xml:space="preserve">. </w:t>
      </w:r>
      <w:r w:rsidRPr="00BA5E98">
        <w:t>Когда я спрашивал:</w:t>
      </w:r>
      <w:r w:rsidR="006443FA">
        <w:t xml:space="preserve"> </w:t>
      </w:r>
      <w:r w:rsidRPr="00BA5E98">
        <w:t>«Меч какую он функцию выполняет?» Очень странно</w:t>
      </w:r>
      <w:r>
        <w:t xml:space="preserve">. </w:t>
      </w:r>
      <w:r w:rsidRPr="00BA5E98">
        <w:t>Вообще-то</w:t>
      </w:r>
      <w:r>
        <w:t xml:space="preserve">, </w:t>
      </w:r>
      <w:r w:rsidRPr="00BA5E98">
        <w:t>он выполняет ещё и функцию Нити Синтеза</w:t>
      </w:r>
      <w:r>
        <w:t xml:space="preserve">. </w:t>
      </w:r>
      <w:r w:rsidRPr="00BA5E98">
        <w:t>Только</w:t>
      </w:r>
      <w:r>
        <w:t xml:space="preserve">, </w:t>
      </w:r>
      <w:r w:rsidRPr="00BA5E98">
        <w:t>пожалуйста</w:t>
      </w:r>
      <w:r>
        <w:t xml:space="preserve">, </w:t>
      </w:r>
      <w:r w:rsidRPr="00BA5E98">
        <w:t>Нить Синтеза</w:t>
      </w:r>
      <w:r>
        <w:t xml:space="preserve">, </w:t>
      </w:r>
      <w:r w:rsidRPr="00BA5E98">
        <w:t>как Часть сама по себе</w:t>
      </w:r>
      <w:r>
        <w:t xml:space="preserve">. </w:t>
      </w:r>
      <w:r w:rsidRPr="00BA5E98">
        <w:t>Но так как Меч стоит в позвоночнике и Нить Синтеза тоже в позвоночнике</w:t>
      </w:r>
      <w:r>
        <w:t xml:space="preserve">, </w:t>
      </w:r>
      <w:r w:rsidRPr="00BA5E98">
        <w:t>то в центре Меча всегда проходит Нить Синтеза</w:t>
      </w:r>
      <w:r>
        <w:t xml:space="preserve">. </w:t>
      </w:r>
      <w:r w:rsidRPr="00BA5E98">
        <w:t>То есть</w:t>
      </w:r>
      <w:r>
        <w:t xml:space="preserve">, </w:t>
      </w:r>
      <w:r w:rsidRPr="00BA5E98">
        <w:t>концентрация вашего Синтеза</w:t>
      </w:r>
      <w:r>
        <w:t xml:space="preserve">. </w:t>
      </w:r>
      <w:r w:rsidRPr="00BA5E98">
        <w:t>А значит</w:t>
      </w:r>
      <w:r>
        <w:t xml:space="preserve">, </w:t>
      </w:r>
      <w:r w:rsidRPr="00BA5E98">
        <w:t>в центре Меча всегда проходят все ваши Ядра Синтеза</w:t>
      </w:r>
      <w:r>
        <w:t>.</w:t>
      </w:r>
      <w:bookmarkEnd w:id="1805"/>
      <w:bookmarkEnd w:id="1806"/>
      <w:bookmarkEnd w:id="1807"/>
      <w:bookmarkEnd w:id="1808"/>
      <w:bookmarkEnd w:id="1809"/>
      <w:bookmarkEnd w:id="1810"/>
      <w:bookmarkEnd w:id="1811"/>
    </w:p>
    <w:p w14:paraId="0A29A935" w14:textId="0A1477E3" w:rsidR="001104A1" w:rsidRDefault="001104A1" w:rsidP="001104A1">
      <w:bookmarkStart w:id="1812" w:name="_Toc185896572"/>
      <w:bookmarkStart w:id="1813" w:name="_Toc185962714"/>
      <w:bookmarkStart w:id="1814" w:name="_Toc185963414"/>
      <w:bookmarkStart w:id="1815" w:name="_Toc185963984"/>
      <w:bookmarkStart w:id="1816" w:name="_Toc185965130"/>
      <w:bookmarkStart w:id="1817" w:name="_Toc185966270"/>
      <w:bookmarkStart w:id="1818" w:name="_Toc190983588"/>
      <w:r w:rsidRPr="00BA5E98">
        <w:t xml:space="preserve">И вот </w:t>
      </w:r>
      <w:r w:rsidRPr="00BA5E98">
        <w:rPr>
          <w:b/>
        </w:rPr>
        <w:t>Меч ещё распаковывает любое Ядро Синтеза и его спаковывает</w:t>
      </w:r>
      <w:r>
        <w:rPr>
          <w:b/>
        </w:rPr>
        <w:t xml:space="preserve">. </w:t>
      </w:r>
      <w:r w:rsidRPr="00BA5E98">
        <w:rPr>
          <w:b/>
        </w:rPr>
        <w:t>Когда вы достаёте Меч</w:t>
      </w:r>
      <w:r>
        <w:rPr>
          <w:b/>
        </w:rPr>
        <w:t xml:space="preserve">, </w:t>
      </w:r>
      <w:r w:rsidRPr="00BA5E98">
        <w:rPr>
          <w:b/>
        </w:rPr>
        <w:t>вы можете сказать: «Распаковаться</w:t>
      </w:r>
      <w:r>
        <w:rPr>
          <w:b/>
        </w:rPr>
        <w:t xml:space="preserve">, </w:t>
      </w:r>
      <w:r w:rsidRPr="00BA5E98">
        <w:rPr>
          <w:b/>
        </w:rPr>
        <w:t>там</w:t>
      </w:r>
      <w:r>
        <w:rPr>
          <w:b/>
        </w:rPr>
        <w:t xml:space="preserve">, </w:t>
      </w:r>
      <w:r w:rsidRPr="00BA5E98">
        <w:rPr>
          <w:b/>
        </w:rPr>
        <w:t>пятому ядру»</w:t>
      </w:r>
      <w:r>
        <w:rPr>
          <w:b/>
        </w:rPr>
        <w:t xml:space="preserve">. </w:t>
      </w:r>
      <w:r w:rsidRPr="00BA5E98">
        <w:t>И из Меча начинает течь пятый Синтез</w:t>
      </w:r>
      <w:r>
        <w:t xml:space="preserve">. </w:t>
      </w:r>
      <w:r w:rsidRPr="00BA5E98">
        <w:t>Ну</w:t>
      </w:r>
      <w:r>
        <w:t xml:space="preserve">, </w:t>
      </w:r>
      <w:r w:rsidRPr="00BA5E98">
        <w:t>это когда вы знаете</w:t>
      </w:r>
      <w:r>
        <w:t xml:space="preserve">, </w:t>
      </w:r>
      <w:r w:rsidRPr="00BA5E98">
        <w:t>как этим пользоваться</w:t>
      </w:r>
      <w:r>
        <w:t xml:space="preserve">. </w:t>
      </w:r>
      <w:r w:rsidRPr="00BA5E98">
        <w:t>Допустим</w:t>
      </w:r>
      <w:r>
        <w:t xml:space="preserve">, </w:t>
      </w:r>
      <w:r w:rsidRPr="00BA5E98">
        <w:t>если вы работаете с Образующими Силами</w:t>
      </w:r>
      <w:r>
        <w:t xml:space="preserve">. </w:t>
      </w:r>
      <w:r w:rsidRPr="00BA5E98">
        <w:t>Вы можете сказать: «Распаковаться шестому ядру»</w:t>
      </w:r>
      <w:r>
        <w:t xml:space="preserve">. </w:t>
      </w:r>
      <w:r w:rsidRPr="00BA5E98">
        <w:t>И из Меча начинает течь Шестой Синтез и идёт работа с разрядами</w:t>
      </w:r>
      <w:r>
        <w:t xml:space="preserve">. </w:t>
      </w:r>
      <w:r w:rsidRPr="00BA5E98">
        <w:t>Меч может быть разрядником</w:t>
      </w:r>
      <w:r>
        <w:t xml:space="preserve">. </w:t>
      </w:r>
      <w:r w:rsidRPr="00BA5E98">
        <w:t>То есть</w:t>
      </w:r>
      <w:r>
        <w:t xml:space="preserve">, </w:t>
      </w:r>
      <w:r w:rsidRPr="00BA5E98">
        <w:t>физически тело может не почувствовать</w:t>
      </w:r>
      <w:r>
        <w:t xml:space="preserve">, </w:t>
      </w:r>
      <w:r w:rsidRPr="00BA5E98">
        <w:t>а Тонкое тело получить разряд от Меча шестого ядра Синтеза</w:t>
      </w:r>
      <w:r>
        <w:t xml:space="preserve">. </w:t>
      </w:r>
      <w:r w:rsidRPr="00BA5E98">
        <w:t>Разряд</w:t>
      </w:r>
      <w:r w:rsidR="001F5215">
        <w:t xml:space="preserve"> – </w:t>
      </w:r>
      <w:r w:rsidRPr="00BA5E98">
        <w:t>это шестая Система</w:t>
      </w:r>
      <w:r>
        <w:t xml:space="preserve">. </w:t>
      </w:r>
      <w:r w:rsidRPr="00BA5E98">
        <w:t>Помните? Разряд</w:t>
      </w:r>
      <w:r w:rsidR="001F5215">
        <w:t xml:space="preserve"> – </w:t>
      </w:r>
      <w:r w:rsidRPr="00BA5E98">
        <w:t>это обоюдоострое оружие</w:t>
      </w:r>
      <w:r>
        <w:t xml:space="preserve">. </w:t>
      </w:r>
      <w:r w:rsidRPr="00BA5E98">
        <w:t>Это</w:t>
      </w:r>
      <w:r>
        <w:t xml:space="preserve">, </w:t>
      </w:r>
      <w:r w:rsidRPr="00BA5E98">
        <w:t>с одной стороны</w:t>
      </w:r>
      <w:r>
        <w:t xml:space="preserve">, </w:t>
      </w:r>
      <w:r w:rsidRPr="00BA5E98">
        <w:t>система</w:t>
      </w:r>
      <w:r>
        <w:t xml:space="preserve">, </w:t>
      </w:r>
      <w:r w:rsidRPr="00BA5E98">
        <w:t>с другой стороны</w:t>
      </w:r>
      <w:r>
        <w:t xml:space="preserve">, </w:t>
      </w:r>
      <w:r w:rsidRPr="00BA5E98">
        <w:t>если Меч делает разряд</w:t>
      </w:r>
      <w:r w:rsidR="001F5215">
        <w:rPr>
          <w:rFonts w:eastAsia="Times New Roman"/>
        </w:rPr>
        <w:t xml:space="preserve"> – </w:t>
      </w:r>
      <w:r w:rsidRPr="00BA5E98">
        <w:t>это как электротоком</w:t>
      </w:r>
      <w:r>
        <w:t xml:space="preserve">. </w:t>
      </w:r>
      <w:r w:rsidRPr="00BA5E98">
        <w:t>То есть</w:t>
      </w:r>
      <w:r>
        <w:t xml:space="preserve">, </w:t>
      </w:r>
      <w:r w:rsidRPr="00BA5E98">
        <w:t>и не отсекаешь</w:t>
      </w:r>
      <w:r>
        <w:t xml:space="preserve">, </w:t>
      </w:r>
      <w:r w:rsidRPr="00BA5E98">
        <w:t>и вздрагивают все великолепно</w:t>
      </w:r>
      <w:r>
        <w:t>.</w:t>
      </w:r>
      <w:bookmarkEnd w:id="1812"/>
      <w:bookmarkEnd w:id="1813"/>
      <w:bookmarkEnd w:id="1814"/>
      <w:bookmarkEnd w:id="1815"/>
      <w:bookmarkEnd w:id="1816"/>
      <w:bookmarkEnd w:id="1817"/>
      <w:bookmarkEnd w:id="1818"/>
    </w:p>
    <w:p w14:paraId="7B4D03CF" w14:textId="3C1CD83F" w:rsidR="001104A1" w:rsidRDefault="001104A1" w:rsidP="001104A1">
      <w:bookmarkStart w:id="1819" w:name="_Toc185896573"/>
      <w:bookmarkStart w:id="1820" w:name="_Toc185962715"/>
      <w:bookmarkStart w:id="1821" w:name="_Toc185963415"/>
      <w:bookmarkStart w:id="1822" w:name="_Toc185963985"/>
      <w:bookmarkStart w:id="1823" w:name="_Toc185965131"/>
      <w:bookmarkStart w:id="1824" w:name="_Toc185966271"/>
      <w:bookmarkStart w:id="1825" w:name="_Toc190983589"/>
      <w:r w:rsidRPr="00BA5E98">
        <w:t>То же самое</w:t>
      </w:r>
      <w:r>
        <w:t xml:space="preserve">, </w:t>
      </w:r>
      <w:r w:rsidRPr="00BA5E98">
        <w:t>Меч открытием седьмого ядра может быть продолжением Столпа</w:t>
      </w:r>
      <w:r>
        <w:t xml:space="preserve">. </w:t>
      </w:r>
      <w:r w:rsidRPr="00BA5E98">
        <w:t>Столп</w:t>
      </w:r>
      <w:r w:rsidR="001F5215">
        <w:t xml:space="preserve"> – </w:t>
      </w:r>
      <w:r w:rsidRPr="00BA5E98">
        <w:t>это там</w:t>
      </w:r>
      <w:r>
        <w:t xml:space="preserve">, </w:t>
      </w:r>
      <w:r w:rsidRPr="00BA5E98">
        <w:t>где Отец присутствует</w:t>
      </w:r>
      <w:r>
        <w:t xml:space="preserve">. </w:t>
      </w:r>
      <w:r w:rsidRPr="00BA5E98">
        <w:t>Значит</w:t>
      </w:r>
      <w:r>
        <w:t xml:space="preserve">, </w:t>
      </w:r>
      <w:r w:rsidRPr="00BA5E98">
        <w:t>через Меч пошел Огонь или Воля Отца</w:t>
      </w:r>
      <w:r>
        <w:t xml:space="preserve">. </w:t>
      </w:r>
      <w:r w:rsidRPr="00BA5E98">
        <w:t>Ты ставишь Меч Воли Отца</w:t>
      </w:r>
      <w:r>
        <w:t xml:space="preserve">, </w:t>
      </w:r>
      <w:r w:rsidRPr="00BA5E98">
        <w:t>включается седьмое ядро</w:t>
      </w:r>
      <w:r>
        <w:t xml:space="preserve">. </w:t>
      </w:r>
      <w:r w:rsidRPr="00BA5E98">
        <w:t>И тогда на Мече сияет Воля Отца</w:t>
      </w:r>
      <w:r>
        <w:t xml:space="preserve">. </w:t>
      </w:r>
      <w:r w:rsidRPr="00BA5E98">
        <w:t>Если ты прав</w:t>
      </w:r>
      <w:r>
        <w:t xml:space="preserve">, </w:t>
      </w:r>
      <w:r w:rsidRPr="00BA5E98">
        <w:t>твой Меч сияет</w:t>
      </w:r>
      <w:r>
        <w:t xml:space="preserve">, </w:t>
      </w:r>
      <w:r w:rsidRPr="00BA5E98">
        <w:t>товарищи отходят</w:t>
      </w:r>
      <w:r>
        <w:t xml:space="preserve">. </w:t>
      </w:r>
      <w:r w:rsidRPr="00BA5E98">
        <w:t>Если ты не прав</w:t>
      </w:r>
      <w:r>
        <w:t xml:space="preserve">, </w:t>
      </w:r>
      <w:r w:rsidRPr="00BA5E98">
        <w:t>Меч говорит: «Э-э»</w:t>
      </w:r>
      <w:r>
        <w:t xml:space="preserve">, </w:t>
      </w:r>
      <w:r w:rsidRPr="00BA5E98">
        <w:t>в смысле</w:t>
      </w:r>
      <w:r>
        <w:t xml:space="preserve">, </w:t>
      </w:r>
      <w:r w:rsidRPr="00BA5E98">
        <w:t>Воли нет в ядре</w:t>
      </w:r>
      <w:r>
        <w:t xml:space="preserve">. </w:t>
      </w:r>
      <w:r w:rsidRPr="00BA5E98">
        <w:t>И ты понимаешь</w:t>
      </w:r>
      <w:r>
        <w:t xml:space="preserve">, </w:t>
      </w:r>
      <w:r w:rsidRPr="00BA5E98">
        <w:t>что Воли Отца нет у тебя на эти взаимодействия</w:t>
      </w:r>
      <w:r>
        <w:t xml:space="preserve">, </w:t>
      </w:r>
      <w:r w:rsidRPr="00BA5E98">
        <w:t>на эти действия</w:t>
      </w:r>
      <w:r>
        <w:t xml:space="preserve">, </w:t>
      </w:r>
      <w:r w:rsidRPr="00BA5E98">
        <w:t>ты неправ</w:t>
      </w:r>
      <w:r>
        <w:t xml:space="preserve">. </w:t>
      </w:r>
      <w:r w:rsidRPr="00BA5E98">
        <w:t>И надо переходить или к другому Мечу или говорить: «Извините</w:t>
      </w:r>
      <w:r>
        <w:t xml:space="preserve">, </w:t>
      </w:r>
      <w:r w:rsidRPr="00BA5E98">
        <w:t>не туда вошёл»</w:t>
      </w:r>
      <w:r>
        <w:t xml:space="preserve">. </w:t>
      </w:r>
      <w:r w:rsidRPr="00BA5E98">
        <w:t>Всякое бывает</w:t>
      </w:r>
      <w:r>
        <w:t>.</w:t>
      </w:r>
      <w:bookmarkEnd w:id="1819"/>
      <w:bookmarkEnd w:id="1820"/>
      <w:bookmarkEnd w:id="1821"/>
      <w:bookmarkEnd w:id="1822"/>
      <w:bookmarkEnd w:id="1823"/>
      <w:bookmarkEnd w:id="1824"/>
      <w:bookmarkEnd w:id="1825"/>
    </w:p>
    <w:p w14:paraId="549806D2" w14:textId="65082603" w:rsidR="001104A1" w:rsidRDefault="001104A1" w:rsidP="001104A1">
      <w:bookmarkStart w:id="1826" w:name="_Toc185896574"/>
      <w:bookmarkStart w:id="1827" w:name="_Toc185962716"/>
      <w:bookmarkStart w:id="1828" w:name="_Toc185963416"/>
      <w:bookmarkStart w:id="1829" w:name="_Toc185963986"/>
      <w:bookmarkStart w:id="1830" w:name="_Toc185965132"/>
      <w:bookmarkStart w:id="1831" w:name="_Toc185966272"/>
      <w:bookmarkStart w:id="1832" w:name="_Toc190983590"/>
      <w:r w:rsidRPr="00BA5E98">
        <w:t>Если на Тонком мире</w:t>
      </w:r>
      <w:r>
        <w:t xml:space="preserve">, </w:t>
      </w:r>
      <w:r w:rsidRPr="00BA5E98">
        <w:t>допустим</w:t>
      </w:r>
      <w:r>
        <w:t xml:space="preserve">, </w:t>
      </w:r>
      <w:r w:rsidRPr="00BA5E98">
        <w:t>вы бежите</w:t>
      </w:r>
      <w:r>
        <w:t xml:space="preserve">, </w:t>
      </w:r>
      <w:r w:rsidRPr="00BA5E98">
        <w:t>думаете</w:t>
      </w:r>
      <w:r>
        <w:t xml:space="preserve">, </w:t>
      </w:r>
      <w:r w:rsidRPr="00BA5E98">
        <w:t>что это сущняга</w:t>
      </w:r>
      <w:r>
        <w:t xml:space="preserve">, </w:t>
      </w:r>
      <w:r w:rsidRPr="00BA5E98">
        <w:t>а это живое существо</w:t>
      </w:r>
      <w:r>
        <w:t xml:space="preserve">. </w:t>
      </w:r>
      <w:r w:rsidRPr="00BA5E98">
        <w:t>Живое существо имеет искру жизни или Монаду жизни</w:t>
      </w:r>
      <w:r>
        <w:t xml:space="preserve">, </w:t>
      </w:r>
      <w:r w:rsidRPr="00BA5E98">
        <w:t>сущняга это не имеет</w:t>
      </w:r>
      <w:r>
        <w:t xml:space="preserve">. </w:t>
      </w:r>
      <w:r w:rsidRPr="00BA5E98">
        <w:t>Если это живое существо</w:t>
      </w:r>
      <w:r>
        <w:t xml:space="preserve">, </w:t>
      </w:r>
      <w:r w:rsidRPr="00BA5E98">
        <w:t>Воля Отца на отсечение чего-либо у неё</w:t>
      </w:r>
      <w:r>
        <w:t xml:space="preserve">, </w:t>
      </w:r>
      <w:r w:rsidRPr="00BA5E98">
        <w:t>у живого существа</w:t>
      </w:r>
      <w:r>
        <w:t xml:space="preserve">, </w:t>
      </w:r>
      <w:r w:rsidRPr="00BA5E98">
        <w:t>у вас нет</w:t>
      </w:r>
      <w:r>
        <w:t xml:space="preserve">. </w:t>
      </w:r>
      <w:r w:rsidRPr="00BA5E98">
        <w:t>В итоге</w:t>
      </w:r>
      <w:r>
        <w:t xml:space="preserve">, </w:t>
      </w:r>
      <w:r w:rsidRPr="00BA5E98">
        <w:t>если вы хотите выяснить</w:t>
      </w:r>
      <w:r>
        <w:t xml:space="preserve">, </w:t>
      </w:r>
      <w:r w:rsidRPr="00BA5E98">
        <w:t>сущняга это или живое существо</w:t>
      </w:r>
      <w:r>
        <w:t xml:space="preserve">, </w:t>
      </w:r>
      <w:r w:rsidRPr="00BA5E98">
        <w:t>достаете Меч Воли: «Воля Отца!»</w:t>
      </w:r>
      <w:r>
        <w:t xml:space="preserve">, </w:t>
      </w:r>
      <w:r w:rsidRPr="00BA5E98">
        <w:t>если Меч засиял</w:t>
      </w:r>
      <w:r>
        <w:t xml:space="preserve">, </w:t>
      </w:r>
      <w:r w:rsidRPr="00BA5E98">
        <w:t>там понятно</w:t>
      </w:r>
      <w:r>
        <w:t xml:space="preserve">, </w:t>
      </w:r>
      <w:r w:rsidRPr="00BA5E98">
        <w:t>сущняга</w:t>
      </w:r>
      <w:r>
        <w:t xml:space="preserve">. </w:t>
      </w:r>
      <w:r w:rsidRPr="00BA5E98">
        <w:t>А вот если Меч не хочет и говорит: «Не выйду»</w:t>
      </w:r>
      <w:r>
        <w:t>,</w:t>
      </w:r>
      <w:r w:rsidR="001F5215">
        <w:t xml:space="preserve"> – </w:t>
      </w:r>
      <w:r w:rsidRPr="00BA5E98">
        <w:t>вы бежите за какой-нибудь собакой</w:t>
      </w:r>
      <w:r>
        <w:t>.</w:t>
      </w:r>
      <w:bookmarkEnd w:id="1826"/>
      <w:bookmarkEnd w:id="1827"/>
      <w:bookmarkEnd w:id="1828"/>
      <w:bookmarkEnd w:id="1829"/>
      <w:bookmarkEnd w:id="1830"/>
      <w:bookmarkEnd w:id="1831"/>
      <w:bookmarkEnd w:id="1832"/>
    </w:p>
    <w:p w14:paraId="674A9269" w14:textId="77777777" w:rsidR="001104A1" w:rsidRDefault="001104A1" w:rsidP="001104A1">
      <w:bookmarkStart w:id="1833" w:name="_Toc185896575"/>
      <w:bookmarkStart w:id="1834" w:name="_Toc185962717"/>
      <w:bookmarkStart w:id="1835" w:name="_Toc185963417"/>
      <w:bookmarkStart w:id="1836" w:name="_Toc185963987"/>
      <w:bookmarkStart w:id="1837" w:name="_Toc185965133"/>
      <w:bookmarkStart w:id="1838" w:name="_Toc185966273"/>
      <w:bookmarkStart w:id="1839" w:name="_Toc190983591"/>
      <w:r w:rsidRPr="00BA5E98">
        <w:t>Пускай она странно выглядит</w:t>
      </w:r>
      <w:r>
        <w:t xml:space="preserve">, </w:t>
      </w:r>
      <w:r w:rsidRPr="00BA5E98">
        <w:t>в Тонком мире животные бывают странные</w:t>
      </w:r>
      <w:r>
        <w:t xml:space="preserve">. </w:t>
      </w:r>
      <w:r w:rsidRPr="00BA5E98">
        <w:t>Но это живое существо</w:t>
      </w:r>
      <w:r>
        <w:t xml:space="preserve">, </w:t>
      </w:r>
      <w:r w:rsidRPr="00BA5E98">
        <w:t>имеющее свою искру жизни для жизни в Тонком мире</w:t>
      </w:r>
      <w:r>
        <w:t xml:space="preserve">. </w:t>
      </w:r>
      <w:r w:rsidRPr="00BA5E98">
        <w:t>И вы решили</w:t>
      </w:r>
      <w:r>
        <w:t xml:space="preserve">, </w:t>
      </w:r>
      <w:r w:rsidRPr="00BA5E98">
        <w:t>что оно сущняга</w:t>
      </w:r>
      <w:r>
        <w:t xml:space="preserve">, </w:t>
      </w:r>
      <w:r w:rsidRPr="00BA5E98">
        <w:t>а это животное</w:t>
      </w:r>
      <w:r>
        <w:t xml:space="preserve">. </w:t>
      </w:r>
      <w:r w:rsidRPr="00BA5E98">
        <w:t>А животных</w:t>
      </w:r>
      <w:r>
        <w:t xml:space="preserve">, </w:t>
      </w:r>
      <w:r w:rsidRPr="00BA5E98">
        <w:t>растений в Тонком мире никто… Не</w:t>
      </w:r>
      <w:r>
        <w:t xml:space="preserve">, </w:t>
      </w:r>
      <w:r w:rsidRPr="00BA5E98">
        <w:t>там тоже трогают</w:t>
      </w:r>
      <w:r>
        <w:t xml:space="preserve">, </w:t>
      </w:r>
      <w:r w:rsidRPr="00BA5E98">
        <w:t>едят и всё остальное</w:t>
      </w:r>
      <w:r>
        <w:t xml:space="preserve">. </w:t>
      </w:r>
      <w:r w:rsidRPr="00BA5E98">
        <w:t>Некоторые говорят: «Вот там все растениеды»</w:t>
      </w:r>
      <w:r>
        <w:t xml:space="preserve">. </w:t>
      </w:r>
      <w:r w:rsidRPr="00BA5E98">
        <w:t>А там</w:t>
      </w:r>
      <w:r>
        <w:t xml:space="preserve">, </w:t>
      </w:r>
      <w:r w:rsidRPr="00BA5E98">
        <w:t>какая разница</w:t>
      </w:r>
      <w:r>
        <w:t xml:space="preserve">, </w:t>
      </w:r>
      <w:r w:rsidRPr="00BA5E98">
        <w:t>что есть</w:t>
      </w:r>
      <w:r>
        <w:t xml:space="preserve">, </w:t>
      </w:r>
      <w:r w:rsidRPr="00BA5E98">
        <w:t>что растения</w:t>
      </w:r>
      <w:r>
        <w:t xml:space="preserve">, </w:t>
      </w:r>
      <w:r w:rsidRPr="00BA5E98">
        <w:t>что мясо</w:t>
      </w:r>
      <w:r>
        <w:t xml:space="preserve">. </w:t>
      </w:r>
      <w:r w:rsidRPr="00BA5E98">
        <w:t>И то</w:t>
      </w:r>
      <w:r>
        <w:t xml:space="preserve">, </w:t>
      </w:r>
      <w:r w:rsidRPr="00BA5E98">
        <w:t>и другое в Тонком мире живое</w:t>
      </w:r>
      <w:r>
        <w:t xml:space="preserve">. </w:t>
      </w:r>
      <w:r w:rsidRPr="00BA5E98">
        <w:t>Но это живое тоже едят</w:t>
      </w:r>
      <w:r>
        <w:t xml:space="preserve">. </w:t>
      </w:r>
      <w:r w:rsidRPr="00BA5E98">
        <w:t>Это самый большой нонсенс</w:t>
      </w:r>
      <w:r>
        <w:t xml:space="preserve">, </w:t>
      </w:r>
      <w:r w:rsidRPr="00BA5E98">
        <w:t>там не едят</w:t>
      </w:r>
      <w:r>
        <w:t xml:space="preserve">, </w:t>
      </w:r>
      <w:r w:rsidRPr="00BA5E98">
        <w:t>там все спят в могилах</w:t>
      </w:r>
      <w:r>
        <w:t xml:space="preserve">. </w:t>
      </w:r>
      <w:r w:rsidRPr="00BA5E98">
        <w:t>Да? Нет</w:t>
      </w:r>
      <w:r>
        <w:t xml:space="preserve">. </w:t>
      </w:r>
      <w:r w:rsidRPr="00BA5E98">
        <w:t>Там едят</w:t>
      </w:r>
      <w:r>
        <w:t xml:space="preserve">, </w:t>
      </w:r>
      <w:r w:rsidRPr="00BA5E98">
        <w:t>когда проснулись</w:t>
      </w:r>
      <w:r>
        <w:t xml:space="preserve">. </w:t>
      </w:r>
      <w:r w:rsidRPr="00BA5E98">
        <w:t>Особенно</w:t>
      </w:r>
      <w:r>
        <w:t xml:space="preserve">, </w:t>
      </w:r>
      <w:r w:rsidRPr="00BA5E98">
        <w:t>когда проснулись</w:t>
      </w:r>
      <w:r>
        <w:t xml:space="preserve">, </w:t>
      </w:r>
      <w:r w:rsidRPr="00BA5E98">
        <w:t>все сильно голодные</w:t>
      </w:r>
      <w:r>
        <w:t>.</w:t>
      </w:r>
      <w:bookmarkEnd w:id="1833"/>
      <w:bookmarkEnd w:id="1834"/>
      <w:bookmarkEnd w:id="1835"/>
      <w:bookmarkEnd w:id="1836"/>
      <w:bookmarkEnd w:id="1837"/>
      <w:bookmarkEnd w:id="1838"/>
      <w:bookmarkEnd w:id="1839"/>
    </w:p>
    <w:p w14:paraId="32DFA41B" w14:textId="4FECB991" w:rsidR="001104A1" w:rsidRDefault="001104A1" w:rsidP="001104A1">
      <w:bookmarkStart w:id="1840" w:name="_Toc185896576"/>
      <w:bookmarkStart w:id="1841" w:name="_Toc185962718"/>
      <w:bookmarkStart w:id="1842" w:name="_Toc185963418"/>
      <w:bookmarkStart w:id="1843" w:name="_Toc185963988"/>
      <w:bookmarkStart w:id="1844" w:name="_Toc185965134"/>
      <w:bookmarkStart w:id="1845" w:name="_Toc185966274"/>
      <w:bookmarkStart w:id="1846" w:name="_Toc190983592"/>
      <w:r w:rsidRPr="00BA5E98">
        <w:t>Так как иногда сами питаться не могут</w:t>
      </w:r>
      <w:r>
        <w:t xml:space="preserve">, </w:t>
      </w:r>
      <w:r w:rsidRPr="00BA5E98">
        <w:t>в Иерархии</w:t>
      </w:r>
      <w:r>
        <w:t xml:space="preserve">, </w:t>
      </w:r>
      <w:r w:rsidRPr="00BA5E98">
        <w:t>в ИВДИВО есть коллективные столовые</w:t>
      </w:r>
      <w:r>
        <w:t xml:space="preserve">. </w:t>
      </w:r>
      <w:r w:rsidRPr="00BA5E98">
        <w:t>Но иногда у нас в своем Доме догадываются делать что-нибудь типа кухни</w:t>
      </w:r>
      <w:r>
        <w:t xml:space="preserve">, </w:t>
      </w:r>
      <w:r w:rsidRPr="00BA5E98">
        <w:t>едят и готовят сами</w:t>
      </w:r>
      <w:r>
        <w:t xml:space="preserve">. </w:t>
      </w:r>
      <w:r w:rsidRPr="00BA5E98">
        <w:t>Там такое есть</w:t>
      </w:r>
      <w:r>
        <w:t xml:space="preserve">. </w:t>
      </w:r>
      <w:r w:rsidRPr="00BA5E98">
        <w:t>Цивилизация</w:t>
      </w:r>
      <w:r>
        <w:t xml:space="preserve">. </w:t>
      </w:r>
      <w:r w:rsidRPr="00BA5E98">
        <w:t>Мы постепенно цивилизуемся</w:t>
      </w:r>
      <w:r>
        <w:t xml:space="preserve">. </w:t>
      </w:r>
      <w:r w:rsidRPr="00BA5E98">
        <w:t>Некоторые говорят: «А как же раньше ели</w:t>
      </w:r>
      <w:r>
        <w:t xml:space="preserve">, </w:t>
      </w:r>
      <w:r w:rsidRPr="00BA5E98">
        <w:t>если мы не видели там»</w:t>
      </w:r>
      <w:r>
        <w:t xml:space="preserve">. </w:t>
      </w:r>
      <w:r w:rsidRPr="00BA5E98">
        <w:t>Во-первых</w:t>
      </w:r>
      <w:r>
        <w:t xml:space="preserve">, </w:t>
      </w:r>
      <w:r w:rsidRPr="00BA5E98">
        <w:t>в любой избушке вы видели печь</w:t>
      </w:r>
      <w:r>
        <w:t xml:space="preserve">. </w:t>
      </w:r>
      <w:r w:rsidRPr="00BA5E98">
        <w:t>А печь</w:t>
      </w:r>
      <w:r w:rsidR="001F5215">
        <w:t xml:space="preserve"> – </w:t>
      </w:r>
      <w:r w:rsidRPr="00BA5E98">
        <w:t>это там</w:t>
      </w:r>
      <w:r>
        <w:t xml:space="preserve">, </w:t>
      </w:r>
      <w:r w:rsidRPr="00BA5E98">
        <w:t>где готовят еду</w:t>
      </w:r>
      <w:r>
        <w:t xml:space="preserve">. </w:t>
      </w:r>
      <w:r w:rsidRPr="00BA5E98">
        <w:t>Вы просто современные</w:t>
      </w:r>
      <w:r>
        <w:t xml:space="preserve">, </w:t>
      </w:r>
      <w:r w:rsidRPr="00BA5E98">
        <w:t>ищете газовую плиту</w:t>
      </w:r>
      <w:r>
        <w:t xml:space="preserve">. </w:t>
      </w:r>
      <w:r w:rsidRPr="00BA5E98">
        <w:t>А в Пятой расе мы в погружениях видели печи в деревянных домах</w:t>
      </w:r>
      <w:r>
        <w:t xml:space="preserve">. </w:t>
      </w:r>
      <w:r w:rsidRPr="00BA5E98">
        <w:t>А печь</w:t>
      </w:r>
      <w:r w:rsidR="001F5215">
        <w:t xml:space="preserve"> – </w:t>
      </w:r>
      <w:r w:rsidRPr="00BA5E98">
        <w:t>это для приготовления пищи</w:t>
      </w:r>
      <w:r>
        <w:t xml:space="preserve">, </w:t>
      </w:r>
      <w:r w:rsidRPr="00BA5E98">
        <w:t>а не только для сна</w:t>
      </w:r>
      <w:r>
        <w:t xml:space="preserve">. </w:t>
      </w:r>
      <w:r w:rsidRPr="00BA5E98">
        <w:t>А там</w:t>
      </w:r>
      <w:r>
        <w:t xml:space="preserve">, </w:t>
      </w:r>
      <w:r w:rsidRPr="00BA5E98">
        <w:t>где не было печи</w:t>
      </w:r>
      <w:r>
        <w:t xml:space="preserve">, </w:t>
      </w:r>
      <w:r w:rsidRPr="00BA5E98">
        <w:t>тело ходило по лесу</w:t>
      </w:r>
      <w:r>
        <w:t xml:space="preserve">, </w:t>
      </w:r>
      <w:r w:rsidRPr="00BA5E98">
        <w:t>чаще всего это рядом с лесом было</w:t>
      </w:r>
      <w:r>
        <w:t xml:space="preserve">, </w:t>
      </w:r>
      <w:r w:rsidRPr="00BA5E98">
        <w:t>и собирало ягоды и коренья</w:t>
      </w:r>
      <w:r>
        <w:t xml:space="preserve">, </w:t>
      </w:r>
      <w:r w:rsidRPr="00BA5E98">
        <w:t>с палкой-копалкой</w:t>
      </w:r>
      <w:r>
        <w:t xml:space="preserve">. </w:t>
      </w:r>
      <w:r w:rsidRPr="00BA5E98">
        <w:t>Шутка</w:t>
      </w:r>
      <w:r>
        <w:t xml:space="preserve">. </w:t>
      </w:r>
      <w:r w:rsidRPr="00BA5E98">
        <w:t>И питалось этим</w:t>
      </w:r>
      <w:r>
        <w:t xml:space="preserve">. </w:t>
      </w:r>
      <w:r w:rsidRPr="00BA5E98">
        <w:t>Ну</w:t>
      </w:r>
      <w:r>
        <w:t xml:space="preserve">, </w:t>
      </w:r>
      <w:r w:rsidRPr="00BA5E98">
        <w:t>как сказало одно тело</w:t>
      </w:r>
      <w:r>
        <w:t xml:space="preserve">, </w:t>
      </w:r>
      <w:r w:rsidRPr="00BA5E98">
        <w:t>питалось лесными орехами тонкими</w:t>
      </w:r>
      <w:r>
        <w:t xml:space="preserve">, </w:t>
      </w:r>
      <w:r w:rsidRPr="00BA5E98">
        <w:t>Тонкого мира</w:t>
      </w:r>
      <w:r>
        <w:t xml:space="preserve">. </w:t>
      </w:r>
      <w:r w:rsidRPr="00BA5E98">
        <w:t>Чувствуете</w:t>
      </w:r>
      <w:r>
        <w:t xml:space="preserve">, </w:t>
      </w:r>
      <w:r w:rsidRPr="00BA5E98">
        <w:t>я вас в какой ужас ввожу</w:t>
      </w:r>
      <w:r>
        <w:t>.</w:t>
      </w:r>
      <w:bookmarkEnd w:id="1840"/>
      <w:bookmarkEnd w:id="1841"/>
      <w:bookmarkEnd w:id="1842"/>
      <w:bookmarkEnd w:id="1843"/>
      <w:bookmarkEnd w:id="1844"/>
      <w:bookmarkEnd w:id="1845"/>
      <w:bookmarkEnd w:id="1846"/>
    </w:p>
    <w:p w14:paraId="48A7711B" w14:textId="19FF8317" w:rsidR="001104A1" w:rsidRDefault="001104A1" w:rsidP="001104A1">
      <w:bookmarkStart w:id="1847" w:name="_Toc185896577"/>
      <w:bookmarkStart w:id="1848" w:name="_Toc185962719"/>
      <w:bookmarkStart w:id="1849" w:name="_Toc185963419"/>
      <w:bookmarkStart w:id="1850" w:name="_Toc185963989"/>
      <w:bookmarkStart w:id="1851" w:name="_Toc185965135"/>
      <w:bookmarkStart w:id="1852" w:name="_Toc185966275"/>
      <w:bookmarkStart w:id="1853" w:name="_Toc190983593"/>
      <w:r w:rsidRPr="00BA5E98">
        <w:lastRenderedPageBreak/>
        <w:t>И ваши Мечи</w:t>
      </w:r>
      <w:r w:rsidR="001F5215">
        <w:t xml:space="preserve"> – </w:t>
      </w:r>
      <w:r w:rsidRPr="00BA5E98">
        <w:t>это ещё и функция нахождения еды в лесу</w:t>
      </w:r>
      <w:r>
        <w:t xml:space="preserve">. </w:t>
      </w:r>
      <w:r w:rsidRPr="00BA5E98">
        <w:t>Что можно съесть</w:t>
      </w:r>
      <w:r>
        <w:t xml:space="preserve">, </w:t>
      </w:r>
      <w:r w:rsidRPr="00BA5E98">
        <w:t>что нельзя съесть</w:t>
      </w:r>
      <w:r>
        <w:t xml:space="preserve">. </w:t>
      </w:r>
      <w:r w:rsidRPr="00BA5E98">
        <w:t>Потому что отличить иногда лесной орех от какой-нибудь шишки или нароста бывает сложно</w:t>
      </w:r>
      <w:r>
        <w:t xml:space="preserve">, </w:t>
      </w:r>
      <w:r w:rsidRPr="00BA5E98">
        <w:t>пока вы научитесь в Тонком мире ориентироваться</w:t>
      </w:r>
      <w:r>
        <w:t xml:space="preserve">. </w:t>
      </w:r>
      <w:r w:rsidRPr="00BA5E98">
        <w:t>А Меч всегда отличает: это съедобно</w:t>
      </w:r>
      <w:r>
        <w:t xml:space="preserve">, </w:t>
      </w:r>
      <w:r w:rsidRPr="00BA5E98">
        <w:t>это</w:t>
      </w:r>
      <w:r w:rsidR="001F5215">
        <w:t xml:space="preserve"> – </w:t>
      </w:r>
      <w:r w:rsidRPr="00BA5E98">
        <w:t>нет</w:t>
      </w:r>
      <w:r>
        <w:t xml:space="preserve">. </w:t>
      </w:r>
      <w:r w:rsidRPr="00BA5E98">
        <w:t>Съедобную еду он отсекает</w:t>
      </w:r>
      <w:r>
        <w:t xml:space="preserve">, </w:t>
      </w:r>
      <w:r w:rsidRPr="00BA5E98">
        <w:t>несъедобную он не трогает</w:t>
      </w:r>
      <w:r>
        <w:t xml:space="preserve">. </w:t>
      </w:r>
      <w:r w:rsidRPr="00BA5E98">
        <w:t>В итоге: «Меч</w:t>
      </w:r>
      <w:r>
        <w:t xml:space="preserve">, </w:t>
      </w:r>
      <w:r w:rsidRPr="00BA5E98">
        <w:t>отсеки орешек»</w:t>
      </w:r>
      <w:r>
        <w:t xml:space="preserve">. </w:t>
      </w:r>
      <w:r w:rsidRPr="00BA5E98">
        <w:t>Если это орешек</w:t>
      </w:r>
      <w:r>
        <w:t xml:space="preserve">, </w:t>
      </w:r>
      <w:r w:rsidRPr="00BA5E98">
        <w:t>он отсечен</w:t>
      </w:r>
      <w:r>
        <w:t xml:space="preserve">. </w:t>
      </w:r>
      <w:r w:rsidRPr="00BA5E98">
        <w:t>Если он не орешек</w:t>
      </w:r>
      <w:r>
        <w:t xml:space="preserve">, </w:t>
      </w:r>
      <w:r w:rsidRPr="00BA5E98">
        <w:t>этот нарост остается на дереве</w:t>
      </w:r>
      <w:r>
        <w:t xml:space="preserve">. </w:t>
      </w:r>
      <w:r w:rsidRPr="00BA5E98">
        <w:t>И Меч зависает перед вами</w:t>
      </w:r>
      <w:r>
        <w:t xml:space="preserve">. </w:t>
      </w:r>
      <w:r w:rsidRPr="00BA5E98">
        <w:t>В смысле: «Орешка не вижу</w:t>
      </w:r>
      <w:r>
        <w:t xml:space="preserve">. </w:t>
      </w:r>
      <w:r w:rsidRPr="00BA5E98">
        <w:t>Дай целеуказание на орешек»</w:t>
      </w:r>
      <w:r>
        <w:t>.</w:t>
      </w:r>
      <w:bookmarkEnd w:id="1847"/>
      <w:bookmarkEnd w:id="1848"/>
      <w:bookmarkEnd w:id="1849"/>
      <w:bookmarkEnd w:id="1850"/>
      <w:bookmarkEnd w:id="1851"/>
      <w:bookmarkEnd w:id="1852"/>
      <w:bookmarkEnd w:id="1853"/>
    </w:p>
    <w:p w14:paraId="5AAAF5B8" w14:textId="202AA590" w:rsidR="001104A1" w:rsidRDefault="001104A1" w:rsidP="001104A1">
      <w:bookmarkStart w:id="1854" w:name="_Toc185896578"/>
      <w:bookmarkStart w:id="1855" w:name="_Toc185962720"/>
      <w:bookmarkStart w:id="1856" w:name="_Toc185963420"/>
      <w:bookmarkStart w:id="1857" w:name="_Toc185963990"/>
      <w:bookmarkStart w:id="1858" w:name="_Toc185965136"/>
      <w:bookmarkStart w:id="1859" w:name="_Toc185966276"/>
      <w:bookmarkStart w:id="1860" w:name="_Toc190983594"/>
      <w:r w:rsidRPr="00BA5E98">
        <w:t>И последнее</w:t>
      </w:r>
      <w:r>
        <w:t xml:space="preserve">. </w:t>
      </w:r>
      <w:r w:rsidRPr="00BA5E98">
        <w:t>Чему подчиняются Мечи у вас? Как раз к нашему Синтезу Владыки вы поймете</w:t>
      </w:r>
      <w:r>
        <w:t xml:space="preserve">, </w:t>
      </w:r>
      <w:r w:rsidRPr="00BA5E98">
        <w:t>зачем мы о Мечах подняли вопрос</w:t>
      </w:r>
      <w:r>
        <w:t xml:space="preserve">. </w:t>
      </w:r>
      <w:r w:rsidRPr="00BA5E98">
        <w:t>Ну</w:t>
      </w:r>
      <w:r>
        <w:t xml:space="preserve">, </w:t>
      </w:r>
      <w:r w:rsidRPr="00BA5E98">
        <w:t>праздник</w:t>
      </w:r>
      <w:r>
        <w:t xml:space="preserve">. </w:t>
      </w:r>
      <w:r w:rsidRPr="00BA5E98">
        <w:t>Но</w:t>
      </w:r>
      <w:r>
        <w:t xml:space="preserve">, </w:t>
      </w:r>
      <w:r w:rsidRPr="00BA5E98">
        <w:t>все-таки ещё</w:t>
      </w:r>
      <w:r>
        <w:t xml:space="preserve">. </w:t>
      </w:r>
      <w:r w:rsidRPr="00BA5E98">
        <w:t>Ответ: «Вашим Частностям»</w:t>
      </w:r>
      <w:r>
        <w:t xml:space="preserve">. </w:t>
      </w:r>
      <w:r w:rsidRPr="00BA5E98">
        <w:t>Я Мысль послал</w:t>
      </w:r>
      <w:r>
        <w:t xml:space="preserve">, </w:t>
      </w:r>
      <w:r w:rsidRPr="00BA5E98">
        <w:t>Меч полетел за Мыслью</w:t>
      </w:r>
      <w:r>
        <w:t xml:space="preserve">. </w:t>
      </w:r>
      <w:r w:rsidRPr="00BA5E98">
        <w:t>Мысль</w:t>
      </w:r>
      <w:r w:rsidR="001F5215">
        <w:t xml:space="preserve"> – </w:t>
      </w:r>
      <w:r w:rsidRPr="00BA5E98">
        <w:t>это Частность? А если Чувство послал? Меч полетел за Чувством? Обязательно</w:t>
      </w:r>
      <w:r>
        <w:t xml:space="preserve">. </w:t>
      </w:r>
      <w:r w:rsidRPr="00BA5E98">
        <w:t>Иногда у меня такое сильное чувство</w:t>
      </w:r>
      <w:r>
        <w:t xml:space="preserve">, </w:t>
      </w:r>
      <w:r w:rsidRPr="00BA5E98">
        <w:t>что Меч вместо меня с этим чувством бежит к начальнику</w:t>
      </w:r>
      <w:r>
        <w:t xml:space="preserve">, </w:t>
      </w:r>
      <w:r w:rsidRPr="00BA5E98">
        <w:t>рубит</w:t>
      </w:r>
      <w:r>
        <w:t xml:space="preserve">, </w:t>
      </w:r>
      <w:r w:rsidRPr="00BA5E98">
        <w:t>рубит</w:t>
      </w:r>
      <w:r>
        <w:t xml:space="preserve">, </w:t>
      </w:r>
      <w:r w:rsidRPr="00BA5E98">
        <w:t>рубит</w:t>
      </w:r>
      <w:r>
        <w:t xml:space="preserve">, </w:t>
      </w:r>
      <w:r w:rsidRPr="00BA5E98">
        <w:t>рубит</w:t>
      </w:r>
      <w:r>
        <w:t xml:space="preserve">, </w:t>
      </w:r>
      <w:r w:rsidRPr="00BA5E98">
        <w:t>рубит</w:t>
      </w:r>
      <w:r>
        <w:t xml:space="preserve">, </w:t>
      </w:r>
      <w:r w:rsidRPr="00BA5E98">
        <w:t>потому что я его терпеть не могу</w:t>
      </w:r>
      <w:r>
        <w:t xml:space="preserve">. </w:t>
      </w:r>
      <w:r w:rsidRPr="00BA5E98">
        <w:t>Правда за это потом Отец наказывает</w:t>
      </w:r>
      <w:r>
        <w:t xml:space="preserve">, </w:t>
      </w:r>
      <w:r w:rsidRPr="00BA5E98">
        <w:t>наказывает</w:t>
      </w:r>
      <w:r>
        <w:t xml:space="preserve">, </w:t>
      </w:r>
      <w:r w:rsidRPr="00BA5E98">
        <w:t>наказывает</w:t>
      </w:r>
      <w:r>
        <w:t xml:space="preserve">, </w:t>
      </w:r>
      <w:r w:rsidRPr="00BA5E98">
        <w:t>наказывает</w:t>
      </w:r>
      <w:r>
        <w:t>.</w:t>
      </w:r>
      <w:bookmarkEnd w:id="1854"/>
      <w:bookmarkEnd w:id="1855"/>
      <w:bookmarkEnd w:id="1856"/>
      <w:bookmarkEnd w:id="1857"/>
      <w:bookmarkEnd w:id="1858"/>
      <w:bookmarkEnd w:id="1859"/>
      <w:bookmarkEnd w:id="1860"/>
    </w:p>
    <w:p w14:paraId="6BA176AC" w14:textId="6C5690DF" w:rsidR="001104A1" w:rsidRDefault="001104A1" w:rsidP="001104A1">
      <w:bookmarkStart w:id="1861" w:name="_Toc185896579"/>
      <w:bookmarkStart w:id="1862" w:name="_Toc185962721"/>
      <w:bookmarkStart w:id="1863" w:name="_Toc185963421"/>
      <w:bookmarkStart w:id="1864" w:name="_Toc185963991"/>
      <w:bookmarkStart w:id="1865" w:name="_Toc185965137"/>
      <w:bookmarkStart w:id="1866" w:name="_Toc185966277"/>
      <w:bookmarkStart w:id="1867" w:name="_Toc190983595"/>
      <w:r w:rsidRPr="00BA5E98">
        <w:t>Или: «Как воткну в тебя Меч! За что ты меня так вот сказал?»</w:t>
      </w:r>
      <w:r>
        <w:t xml:space="preserve">. </w:t>
      </w:r>
      <w:r w:rsidRPr="00BA5E98">
        <w:t>Всё</w:t>
      </w:r>
      <w:r>
        <w:t xml:space="preserve">. </w:t>
      </w:r>
      <w:r w:rsidRPr="00BA5E98">
        <w:t>И потом Мечи Воли избыточной</w:t>
      </w:r>
      <w:r>
        <w:t xml:space="preserve">, </w:t>
      </w:r>
      <w:r w:rsidRPr="00BA5E98">
        <w:t>то есть своеволия</w:t>
      </w:r>
      <w:r>
        <w:t xml:space="preserve">, </w:t>
      </w:r>
      <w:r w:rsidRPr="00BA5E98">
        <w:t>сгорают потом у человека</w:t>
      </w:r>
      <w:r>
        <w:t xml:space="preserve">, </w:t>
      </w:r>
      <w:r w:rsidRPr="00BA5E98">
        <w:t>к которому вы его отправили</w:t>
      </w:r>
      <w:r>
        <w:t xml:space="preserve">. </w:t>
      </w:r>
      <w:r w:rsidRPr="00BA5E98">
        <w:t>Потому что это своеволие и иногда нарушение Воли Отца</w:t>
      </w:r>
      <w:r>
        <w:t xml:space="preserve">, </w:t>
      </w:r>
      <w:r w:rsidRPr="00BA5E98">
        <w:t>такая эмоциональная реакция на что-то</w:t>
      </w:r>
      <w:r>
        <w:t xml:space="preserve">. </w:t>
      </w:r>
      <w:r w:rsidRPr="00BA5E98">
        <w:t>Бывает? Меч состоит из Огня</w:t>
      </w:r>
      <w:r>
        <w:t xml:space="preserve">. </w:t>
      </w:r>
      <w:r w:rsidRPr="00BA5E98">
        <w:t>Огонь</w:t>
      </w:r>
      <w:r w:rsidR="001F5215">
        <w:t xml:space="preserve"> – </w:t>
      </w:r>
      <w:r w:rsidRPr="00BA5E98">
        <w:t>это какая Частность? 32-я</w:t>
      </w:r>
      <w:r>
        <w:t xml:space="preserve">. </w:t>
      </w:r>
      <w:r w:rsidRPr="00BA5E98">
        <w:t>Мы как раз стяжали её вчера населению</w:t>
      </w:r>
      <w:r>
        <w:t xml:space="preserve">, </w:t>
      </w:r>
      <w:r w:rsidRPr="00BA5E98">
        <w:t>то есть</w:t>
      </w:r>
      <w:r>
        <w:t xml:space="preserve">, </w:t>
      </w:r>
      <w:r w:rsidRPr="00BA5E98">
        <w:t>нам самим тоже</w:t>
      </w:r>
      <w:r>
        <w:t xml:space="preserve">. </w:t>
      </w:r>
      <w:r w:rsidRPr="00BA5E98">
        <w:t>Меч бывает заполнен Синтезом</w:t>
      </w:r>
      <w:r>
        <w:t xml:space="preserve">. </w:t>
      </w:r>
      <w:r w:rsidRPr="00BA5E98">
        <w:t>А Синтез</w:t>
      </w:r>
      <w:r w:rsidR="001F5215">
        <w:t xml:space="preserve"> – </w:t>
      </w:r>
      <w:r w:rsidRPr="00BA5E98">
        <w:t>это какая Частность? 64-я</w:t>
      </w:r>
      <w:r>
        <w:t xml:space="preserve">. </w:t>
      </w:r>
      <w:r w:rsidRPr="00BA5E98">
        <w:t>Всё нижестоящее включает в себя как часть</w:t>
      </w:r>
      <w:r>
        <w:t xml:space="preserve">. </w:t>
      </w:r>
      <w:r w:rsidRPr="00BA5E98">
        <w:t>Значит</w:t>
      </w:r>
      <w:r>
        <w:t xml:space="preserve">, </w:t>
      </w:r>
      <w:r w:rsidRPr="00BA5E98">
        <w:t>Меч реагирует на всё: от Движения до Синтеза</w:t>
      </w:r>
      <w:r>
        <w:t>.</w:t>
      </w:r>
      <w:bookmarkEnd w:id="1861"/>
      <w:bookmarkEnd w:id="1862"/>
      <w:bookmarkEnd w:id="1863"/>
      <w:bookmarkEnd w:id="1864"/>
      <w:bookmarkEnd w:id="1865"/>
      <w:bookmarkEnd w:id="1866"/>
      <w:bookmarkEnd w:id="1867"/>
    </w:p>
    <w:p w14:paraId="2C5294BA" w14:textId="7CDC434B" w:rsidR="001104A1" w:rsidRDefault="001104A1" w:rsidP="001104A1">
      <w:bookmarkStart w:id="1868" w:name="_Toc185896580"/>
      <w:bookmarkStart w:id="1869" w:name="_Toc185962722"/>
      <w:bookmarkStart w:id="1870" w:name="_Toc185963422"/>
      <w:bookmarkStart w:id="1871" w:name="_Toc185963992"/>
      <w:bookmarkStart w:id="1872" w:name="_Toc185965138"/>
      <w:bookmarkStart w:id="1873" w:name="_Toc185966278"/>
      <w:bookmarkStart w:id="1874" w:name="_Toc190983596"/>
      <w:r w:rsidRPr="00BA5E98">
        <w:t>И управление Мечом</w:t>
      </w:r>
      <w:r w:rsidR="001F5215">
        <w:t xml:space="preserve"> – </w:t>
      </w:r>
      <w:r w:rsidRPr="00BA5E98">
        <w:t>это управление вашими Частностями</w:t>
      </w:r>
      <w:r>
        <w:t xml:space="preserve">. </w:t>
      </w:r>
      <w:r w:rsidRPr="00BA5E98">
        <w:t>Вы скажете: «Да не может быть»</w:t>
      </w:r>
      <w:r>
        <w:t xml:space="preserve">. </w:t>
      </w:r>
      <w:r w:rsidRPr="00BA5E98">
        <w:t>Если Вы берёте Меч в руку и начинаете двигать Мечом рукою</w:t>
      </w:r>
      <w:r>
        <w:t xml:space="preserve">. </w:t>
      </w:r>
      <w:r w:rsidRPr="00BA5E98">
        <w:t>Движение</w:t>
      </w:r>
      <w:r w:rsidR="001F5215">
        <w:t xml:space="preserve"> – </w:t>
      </w:r>
      <w:r w:rsidRPr="00BA5E98">
        <w:t>это Частность? А какая разница</w:t>
      </w:r>
      <w:r>
        <w:t xml:space="preserve">, </w:t>
      </w:r>
      <w:r w:rsidRPr="00BA5E98">
        <w:t>что в руках</w:t>
      </w:r>
      <w:r>
        <w:t xml:space="preserve">. </w:t>
      </w:r>
      <w:r w:rsidRPr="00BA5E98">
        <w:t>Правда? Соответственно</w:t>
      </w:r>
      <w:r>
        <w:t xml:space="preserve">, </w:t>
      </w:r>
      <w:r w:rsidRPr="00BA5E98">
        <w:t>если тело учится Мечом крутиться в разных плоскостях</w:t>
      </w:r>
      <w:r>
        <w:t xml:space="preserve">, </w:t>
      </w:r>
      <w:r w:rsidRPr="00BA5E98">
        <w:t>это Движение</w:t>
      </w:r>
      <w:r>
        <w:t xml:space="preserve">. </w:t>
      </w:r>
      <w:r w:rsidRPr="00BA5E98">
        <w:t>Частность? Первая Частность</w:t>
      </w:r>
      <w:r>
        <w:t xml:space="preserve">. </w:t>
      </w:r>
      <w:r w:rsidRPr="00BA5E98">
        <w:t>С тем же успехом я могу в тело поставить Мысль и с Мечом повторить тоже-самое</w:t>
      </w:r>
      <w:r>
        <w:t xml:space="preserve">. </w:t>
      </w:r>
      <w:r w:rsidRPr="00BA5E98">
        <w:t>А я могу в тело поставить Условие</w:t>
      </w:r>
      <w:r>
        <w:t xml:space="preserve">, </w:t>
      </w:r>
      <w:r w:rsidRPr="00BA5E98">
        <w:t>и Меч и тело будут повторять это автоматически? Да</w:t>
      </w:r>
      <w:r>
        <w:t xml:space="preserve">, </w:t>
      </w:r>
      <w:r w:rsidRPr="00BA5E98">
        <w:t>потому что Условие</w:t>
      </w:r>
      <w:r w:rsidR="001F5215">
        <w:t xml:space="preserve"> – </w:t>
      </w:r>
      <w:r w:rsidRPr="00BA5E98">
        <w:t>это 16 Частность</w:t>
      </w:r>
      <w:r>
        <w:t xml:space="preserve">. </w:t>
      </w:r>
      <w:r w:rsidRPr="00BA5E98">
        <w:t>Мозги так «чик»: «Как это?» Ну</w:t>
      </w:r>
      <w:r>
        <w:t xml:space="preserve">, </w:t>
      </w:r>
      <w:r w:rsidRPr="00BA5E98">
        <w:t>вот так</w:t>
      </w:r>
      <w:r>
        <w:t xml:space="preserve">. </w:t>
      </w:r>
      <w:r w:rsidRPr="00BA5E98">
        <w:t>Условие</w:t>
      </w:r>
      <w:r w:rsidR="001F5215">
        <w:t xml:space="preserve"> – </w:t>
      </w:r>
      <w:r w:rsidRPr="00BA5E98">
        <w:t>это автоматическое повторение определенных действий</w:t>
      </w:r>
      <w:r>
        <w:t>.</w:t>
      </w:r>
      <w:bookmarkEnd w:id="1868"/>
      <w:bookmarkEnd w:id="1869"/>
      <w:bookmarkEnd w:id="1870"/>
      <w:bookmarkEnd w:id="1871"/>
      <w:bookmarkEnd w:id="1872"/>
      <w:bookmarkEnd w:id="1873"/>
      <w:bookmarkEnd w:id="1874"/>
    </w:p>
    <w:p w14:paraId="7720814D" w14:textId="1E644646" w:rsidR="001104A1" w:rsidRDefault="001104A1" w:rsidP="001104A1">
      <w:bookmarkStart w:id="1875" w:name="_Toc185896581"/>
      <w:bookmarkStart w:id="1876" w:name="_Toc185962723"/>
      <w:bookmarkStart w:id="1877" w:name="_Toc185963423"/>
      <w:bookmarkStart w:id="1878" w:name="_Toc185963993"/>
      <w:bookmarkStart w:id="1879" w:name="_Toc185965139"/>
      <w:bookmarkStart w:id="1880" w:name="_Toc185966279"/>
      <w:bookmarkStart w:id="1881" w:name="_Toc190983597"/>
      <w:r w:rsidRPr="00BA5E98">
        <w:t>В итоге</w:t>
      </w:r>
      <w:r>
        <w:t xml:space="preserve">, </w:t>
      </w:r>
      <w:r w:rsidRPr="00BA5E98">
        <w:t>нам надо учиться владеть Мечом на 64 Частности</w:t>
      </w:r>
      <w:r>
        <w:t xml:space="preserve">. </w:t>
      </w:r>
      <w:r w:rsidRPr="00BA5E98">
        <w:t>А вы владели Мечом</w:t>
      </w:r>
      <w:r>
        <w:t xml:space="preserve">, </w:t>
      </w:r>
      <w:r w:rsidRPr="00BA5E98">
        <w:t>в основном</w:t>
      </w:r>
      <w:r>
        <w:t xml:space="preserve">, </w:t>
      </w:r>
      <w:r w:rsidRPr="00BA5E98">
        <w:t>мыслью</w:t>
      </w:r>
      <w:r>
        <w:t xml:space="preserve">, </w:t>
      </w:r>
      <w:r w:rsidRPr="00BA5E98">
        <w:t>потому что в Пятой расе у нас было чувственное познание</w:t>
      </w:r>
      <w:r>
        <w:t xml:space="preserve">. </w:t>
      </w:r>
      <w:r w:rsidRPr="00BA5E98">
        <w:t>И для Посвящённых мысль была следующим уровнем действия</w:t>
      </w:r>
      <w:r>
        <w:t xml:space="preserve">. </w:t>
      </w:r>
      <w:r w:rsidRPr="00BA5E98">
        <w:t>Логично? Поэтому</w:t>
      </w:r>
      <w:r>
        <w:t xml:space="preserve">, </w:t>
      </w:r>
      <w:r w:rsidRPr="00BA5E98">
        <w:t>Меч</w:t>
      </w:r>
      <w:r w:rsidR="001F5215">
        <w:t xml:space="preserve"> – </w:t>
      </w:r>
      <w:r w:rsidRPr="00BA5E98">
        <w:t>вы в основном управляете мыслью</w:t>
      </w:r>
      <w:r>
        <w:t xml:space="preserve">. </w:t>
      </w:r>
      <w:r w:rsidRPr="00BA5E98">
        <w:t>И такая традиция Пятой расы</w:t>
      </w:r>
      <w:r>
        <w:t xml:space="preserve">, </w:t>
      </w:r>
      <w:r w:rsidRPr="00BA5E98">
        <w:t>что мысль</w:t>
      </w:r>
      <w:r w:rsidR="001F5215">
        <w:t xml:space="preserve"> – </w:t>
      </w:r>
      <w:r w:rsidRPr="00BA5E98">
        <w:t>это следующий уровень по отношению к нашим чувствам</w:t>
      </w:r>
      <w:r>
        <w:t xml:space="preserve">. </w:t>
      </w:r>
      <w:r w:rsidRPr="00BA5E98">
        <w:t>Ну</w:t>
      </w:r>
      <w:r>
        <w:t xml:space="preserve">, </w:t>
      </w:r>
      <w:r w:rsidRPr="00BA5E98">
        <w:t>наверное</w:t>
      </w:r>
      <w:r>
        <w:t xml:space="preserve">, </w:t>
      </w:r>
      <w:r w:rsidRPr="00BA5E98">
        <w:t>всё</w:t>
      </w:r>
      <w:r>
        <w:t>.</w:t>
      </w:r>
      <w:bookmarkEnd w:id="1875"/>
      <w:bookmarkEnd w:id="1876"/>
      <w:bookmarkEnd w:id="1877"/>
      <w:bookmarkEnd w:id="1878"/>
      <w:bookmarkEnd w:id="1879"/>
      <w:bookmarkEnd w:id="1880"/>
      <w:bookmarkEnd w:id="1881"/>
    </w:p>
    <w:p w14:paraId="350D7018" w14:textId="77777777" w:rsidR="001104A1" w:rsidRDefault="001104A1" w:rsidP="001104A1">
      <w:bookmarkStart w:id="1882" w:name="_Toc185896582"/>
      <w:bookmarkStart w:id="1883" w:name="_Toc185962724"/>
      <w:bookmarkStart w:id="1884" w:name="_Toc185963424"/>
      <w:bookmarkStart w:id="1885" w:name="_Toc185963994"/>
      <w:bookmarkStart w:id="1886" w:name="_Toc185965140"/>
      <w:bookmarkStart w:id="1887" w:name="_Toc185966280"/>
      <w:bookmarkStart w:id="1888" w:name="_Toc190983598"/>
      <w:r w:rsidRPr="00BA5E98">
        <w:t>Мы сейчас кроме Меча будем</w:t>
      </w:r>
      <w:r>
        <w:t xml:space="preserve">, </w:t>
      </w:r>
      <w:r w:rsidRPr="00BA5E98">
        <w:t>или Мечей</w:t>
      </w:r>
      <w:r>
        <w:t xml:space="preserve">, </w:t>
      </w:r>
      <w:r w:rsidRPr="00BA5E98">
        <w:t>мы сейчас пойдем с вами стяжать восемь Мечей в честь праздника</w:t>
      </w:r>
      <w:r>
        <w:t xml:space="preserve">. </w:t>
      </w:r>
      <w:r w:rsidRPr="00BA5E98">
        <w:t>А потом будет ночная подготовка</w:t>
      </w:r>
      <w:r>
        <w:t xml:space="preserve">. </w:t>
      </w:r>
      <w:r w:rsidRPr="00BA5E98">
        <w:t>Кроме Меча</w:t>
      </w:r>
      <w:r>
        <w:t xml:space="preserve">, </w:t>
      </w:r>
      <w:r w:rsidRPr="00BA5E98">
        <w:t>чтобы они не выпадали</w:t>
      </w:r>
      <w:r>
        <w:t xml:space="preserve">, </w:t>
      </w:r>
      <w:r w:rsidRPr="00BA5E98">
        <w:t>мы обязательно стяжаем форму</w:t>
      </w:r>
      <w:r>
        <w:t xml:space="preserve">. </w:t>
      </w:r>
      <w:r w:rsidRPr="00BA5E98">
        <w:t>Обратите внимание</w:t>
      </w:r>
      <w:r>
        <w:t xml:space="preserve">, </w:t>
      </w:r>
      <w:r w:rsidRPr="00BA5E98">
        <w:t>Мечи</w:t>
      </w:r>
      <w:r>
        <w:t xml:space="preserve">, </w:t>
      </w:r>
      <w:r w:rsidRPr="00BA5E98">
        <w:t>конечно</w:t>
      </w:r>
      <w:r>
        <w:t xml:space="preserve">, </w:t>
      </w:r>
      <w:r w:rsidRPr="00BA5E98">
        <w:t>в позвоночнике</w:t>
      </w:r>
      <w:r>
        <w:t xml:space="preserve">. </w:t>
      </w:r>
      <w:r w:rsidRPr="00BA5E98">
        <w:t>Но иногда</w:t>
      </w:r>
      <w:r>
        <w:t xml:space="preserve">, </w:t>
      </w:r>
      <w:r w:rsidRPr="00BA5E98">
        <w:t>когда вы не одеваете форму</w:t>
      </w:r>
      <w:r>
        <w:t xml:space="preserve">, </w:t>
      </w:r>
      <w:r w:rsidRPr="00BA5E98">
        <w:t>они оттуда могут выпадать у слабых</w:t>
      </w:r>
      <w:r>
        <w:t xml:space="preserve">, </w:t>
      </w:r>
      <w:r w:rsidRPr="00BA5E98">
        <w:t>не подготовленных</w:t>
      </w:r>
      <w:r>
        <w:t xml:space="preserve">. </w:t>
      </w:r>
      <w:r w:rsidRPr="00BA5E98">
        <w:t>Форма их держит на месте</w:t>
      </w:r>
      <w:r>
        <w:t>.</w:t>
      </w:r>
      <w:bookmarkEnd w:id="1882"/>
      <w:bookmarkEnd w:id="1883"/>
      <w:bookmarkEnd w:id="1884"/>
      <w:bookmarkEnd w:id="1885"/>
      <w:bookmarkEnd w:id="1886"/>
      <w:bookmarkEnd w:id="1887"/>
      <w:bookmarkEnd w:id="1888"/>
    </w:p>
    <w:p w14:paraId="5F920BC7" w14:textId="46E3F024" w:rsidR="001104A1" w:rsidRDefault="001104A1" w:rsidP="001104A1">
      <w:bookmarkStart w:id="1889" w:name="_Toc185896583"/>
      <w:bookmarkStart w:id="1890" w:name="_Toc185962725"/>
      <w:bookmarkStart w:id="1891" w:name="_Toc185963425"/>
      <w:bookmarkStart w:id="1892" w:name="_Toc185963995"/>
      <w:bookmarkStart w:id="1893" w:name="_Toc185965141"/>
      <w:bookmarkStart w:id="1894" w:name="_Toc185966281"/>
      <w:bookmarkStart w:id="1895" w:name="_Toc190983599"/>
      <w:r w:rsidRPr="00BA5E98">
        <w:t>Форма</w:t>
      </w:r>
      <w:r w:rsidR="001F5215">
        <w:t xml:space="preserve"> – </w:t>
      </w:r>
      <w:r w:rsidRPr="00BA5E98">
        <w:t>это не только костюм</w:t>
      </w:r>
      <w:r>
        <w:t xml:space="preserve">. </w:t>
      </w:r>
      <w:r w:rsidRPr="00BA5E98">
        <w:t>Давайте вообразим</w:t>
      </w:r>
      <w:r>
        <w:t xml:space="preserve">, </w:t>
      </w:r>
      <w:r w:rsidRPr="00BA5E98">
        <w:t>что форма</w:t>
      </w:r>
      <w:r w:rsidR="001F5215">
        <w:t xml:space="preserve"> – </w:t>
      </w:r>
      <w:r w:rsidRPr="00BA5E98">
        <w:t>это компактифицированный скафандр</w:t>
      </w:r>
      <w:r>
        <w:t xml:space="preserve">. </w:t>
      </w:r>
      <w:r w:rsidRPr="00BA5E98">
        <w:t>И в любой момент из костюма вырастает полупрозрачная сфера над головой</w:t>
      </w:r>
      <w:r>
        <w:t xml:space="preserve">. </w:t>
      </w:r>
      <w:r w:rsidRPr="00BA5E98">
        <w:t>И вы в скафандре с защищенной средой дыхания</w:t>
      </w:r>
      <w:r>
        <w:t xml:space="preserve">. </w:t>
      </w:r>
      <w:r w:rsidRPr="00BA5E98">
        <w:t>Или из костюма вырастает сфера вокруг вас</w:t>
      </w:r>
      <w:r>
        <w:t xml:space="preserve">. </w:t>
      </w:r>
      <w:r w:rsidRPr="00BA5E98">
        <w:t>Можно ИВДИВО каждого</w:t>
      </w:r>
      <w:r>
        <w:t xml:space="preserve">, </w:t>
      </w:r>
      <w:r w:rsidRPr="00BA5E98">
        <w:t>а можно боевая сфера защиты тела</w:t>
      </w:r>
      <w:r>
        <w:t xml:space="preserve">. </w:t>
      </w:r>
      <w:r w:rsidRPr="00BA5E98">
        <w:t>И тогда вы в красивой круглой сфере</w:t>
      </w:r>
      <w:r>
        <w:t xml:space="preserve">, </w:t>
      </w:r>
      <w:r w:rsidRPr="00BA5E98">
        <w:t>куда может проникнуть только искусный воин</w:t>
      </w:r>
      <w:r>
        <w:t xml:space="preserve">, </w:t>
      </w:r>
      <w:r w:rsidRPr="00BA5E98">
        <w:t>выше вас стоящий по подготовке</w:t>
      </w:r>
      <w:r>
        <w:t xml:space="preserve">. </w:t>
      </w:r>
      <w:r w:rsidRPr="00BA5E98">
        <w:t>А так как вы Учитель Синтеза</w:t>
      </w:r>
      <w:r>
        <w:t xml:space="preserve">, </w:t>
      </w:r>
      <w:r w:rsidRPr="00BA5E98">
        <w:t>ещё и Аватар</w:t>
      </w:r>
      <w:r>
        <w:t xml:space="preserve">, </w:t>
      </w:r>
      <w:r w:rsidRPr="00BA5E98">
        <w:t>таких надо ещё найти</w:t>
      </w:r>
      <w:r>
        <w:t xml:space="preserve">. </w:t>
      </w:r>
      <w:r w:rsidRPr="00BA5E98">
        <w:t>Ну</w:t>
      </w:r>
      <w:r>
        <w:t xml:space="preserve">, </w:t>
      </w:r>
      <w:r w:rsidRPr="00BA5E98">
        <w:t>чаще только Аватары Синтеза</w:t>
      </w:r>
      <w:r>
        <w:t>.</w:t>
      </w:r>
      <w:bookmarkEnd w:id="1889"/>
      <w:bookmarkEnd w:id="1890"/>
      <w:bookmarkEnd w:id="1891"/>
      <w:bookmarkEnd w:id="1892"/>
      <w:bookmarkEnd w:id="1893"/>
      <w:bookmarkEnd w:id="1894"/>
      <w:bookmarkEnd w:id="1895"/>
    </w:p>
    <w:p w14:paraId="00DAC0F1" w14:textId="27E6D6A3" w:rsidR="001104A1" w:rsidRDefault="001104A1" w:rsidP="001104A1">
      <w:bookmarkStart w:id="1896" w:name="_Toc185896584"/>
      <w:bookmarkStart w:id="1897" w:name="_Toc185962726"/>
      <w:bookmarkStart w:id="1898" w:name="_Toc185963426"/>
      <w:bookmarkStart w:id="1899" w:name="_Toc185963996"/>
      <w:bookmarkStart w:id="1900" w:name="_Toc185965142"/>
      <w:bookmarkStart w:id="1901" w:name="_Toc185966282"/>
      <w:bookmarkStart w:id="1902" w:name="_Toc190983600"/>
      <w:r w:rsidRPr="00BA5E98">
        <w:t>Поэтому на самом деле мы вам даём довольно высокие степени защиты по отношению к окружающим лицам вышестоящих реальностей</w:t>
      </w:r>
      <w:r>
        <w:t xml:space="preserve">. </w:t>
      </w:r>
      <w:r w:rsidRPr="00BA5E98">
        <w:t>А если у вас сейчас будет восемь Мечей</w:t>
      </w:r>
      <w:r>
        <w:t xml:space="preserve">, </w:t>
      </w:r>
      <w:r w:rsidRPr="00BA5E98">
        <w:t>то к вам будет полная уважуха</w:t>
      </w:r>
      <w:r>
        <w:t xml:space="preserve">. </w:t>
      </w:r>
      <w:r w:rsidRPr="00BA5E98">
        <w:t>Потому что у вас будет Меч Синтеза</w:t>
      </w:r>
      <w:r>
        <w:t xml:space="preserve">. </w:t>
      </w:r>
      <w:r w:rsidRPr="00BA5E98">
        <w:t>А это очень высокий</w:t>
      </w:r>
      <w:r>
        <w:t xml:space="preserve">, </w:t>
      </w:r>
      <w:r w:rsidRPr="00BA5E98">
        <w:t>Физический Меч Синтеза</w:t>
      </w:r>
      <w:r w:rsidR="001F5215">
        <w:t xml:space="preserve"> – </w:t>
      </w:r>
      <w:r w:rsidRPr="00BA5E98">
        <w:t>это самый тяжелый</w:t>
      </w:r>
      <w:r>
        <w:t xml:space="preserve">. </w:t>
      </w:r>
      <w:r w:rsidRPr="00BA5E98">
        <w:t>То есть</w:t>
      </w:r>
      <w:r>
        <w:t xml:space="preserve">, </w:t>
      </w:r>
      <w:r w:rsidRPr="00BA5E98">
        <w:t>если его на кого-то положить вышестоящего</w:t>
      </w:r>
      <w:r>
        <w:t xml:space="preserve">, </w:t>
      </w:r>
      <w:r w:rsidRPr="00BA5E98">
        <w:t>он может не встать телом до тех пор</w:t>
      </w:r>
      <w:r>
        <w:t xml:space="preserve">, </w:t>
      </w:r>
      <w:r w:rsidRPr="00BA5E98">
        <w:t>пока вы этот Меч не снимете</w:t>
      </w:r>
      <w:r>
        <w:t xml:space="preserve">. </w:t>
      </w:r>
      <w:r w:rsidRPr="00BA5E98">
        <w:t>Такая у нас тяжелая физика</w:t>
      </w:r>
      <w:r>
        <w:t xml:space="preserve">, </w:t>
      </w:r>
      <w:r w:rsidRPr="00BA5E98">
        <w:t>как плита</w:t>
      </w:r>
      <w:r>
        <w:t>.</w:t>
      </w:r>
      <w:bookmarkEnd w:id="1896"/>
      <w:bookmarkEnd w:id="1897"/>
      <w:bookmarkEnd w:id="1898"/>
      <w:bookmarkEnd w:id="1899"/>
      <w:bookmarkEnd w:id="1900"/>
      <w:bookmarkEnd w:id="1901"/>
      <w:bookmarkEnd w:id="1902"/>
    </w:p>
    <w:p w14:paraId="63288363" w14:textId="6A685B5E" w:rsidR="001104A1" w:rsidRDefault="001104A1" w:rsidP="001104A1">
      <w:bookmarkStart w:id="1903" w:name="_Toc185896585"/>
      <w:bookmarkStart w:id="1904" w:name="_Toc185962727"/>
      <w:bookmarkStart w:id="1905" w:name="_Toc185963427"/>
      <w:bookmarkStart w:id="1906" w:name="_Toc185963997"/>
      <w:bookmarkStart w:id="1907" w:name="_Toc185965143"/>
      <w:bookmarkStart w:id="1908" w:name="_Toc185966283"/>
      <w:bookmarkStart w:id="1909" w:name="_Toc190983601"/>
      <w:r w:rsidRPr="00BA5E98">
        <w:t>Только Меч не убивает</w:t>
      </w:r>
      <w:r>
        <w:t xml:space="preserve">, </w:t>
      </w:r>
      <w:r w:rsidRPr="00BA5E98">
        <w:t>но и не даёт дёрнуться</w:t>
      </w:r>
      <w:r>
        <w:t xml:space="preserve">. </w:t>
      </w:r>
      <w:r w:rsidRPr="00BA5E98">
        <w:t>Вот лежит это чудо и ждёт</w:t>
      </w:r>
      <w:r>
        <w:t xml:space="preserve">, </w:t>
      </w:r>
      <w:r w:rsidRPr="00BA5E98">
        <w:t>пока ты снимешь Меч или стражу вызовешь</w:t>
      </w:r>
      <w:r>
        <w:t xml:space="preserve">. </w:t>
      </w:r>
      <w:r w:rsidRPr="00BA5E98">
        <w:t>Ну</w:t>
      </w:r>
      <w:r>
        <w:t xml:space="preserve">, </w:t>
      </w:r>
      <w:r w:rsidRPr="00BA5E98">
        <w:t>в смысле</w:t>
      </w:r>
      <w:r>
        <w:t xml:space="preserve">, </w:t>
      </w:r>
      <w:r w:rsidRPr="00BA5E98">
        <w:t>трогать нельзя</w:t>
      </w:r>
      <w:r>
        <w:t xml:space="preserve">, </w:t>
      </w:r>
      <w:r w:rsidRPr="00BA5E98">
        <w:t>а на тебя прыгал</w:t>
      </w:r>
      <w:r>
        <w:t xml:space="preserve">, </w:t>
      </w:r>
      <w:r w:rsidRPr="00BA5E98">
        <w:t>вот лежи</w:t>
      </w:r>
      <w:r>
        <w:t xml:space="preserve">. </w:t>
      </w:r>
      <w:r w:rsidRPr="00BA5E98">
        <w:t>«Стража! Что-то на физику нападало здесь</w:t>
      </w:r>
      <w:r>
        <w:t xml:space="preserve">. </w:t>
      </w:r>
      <w:r w:rsidRPr="00BA5E98">
        <w:t>Зачем</w:t>
      </w:r>
      <w:r>
        <w:t xml:space="preserve">, </w:t>
      </w:r>
      <w:r w:rsidRPr="00BA5E98">
        <w:t>не знаю</w:t>
      </w:r>
      <w:r>
        <w:t xml:space="preserve">, </w:t>
      </w:r>
      <w:r w:rsidRPr="00BA5E98">
        <w:t>вроде живое существо</w:t>
      </w:r>
      <w:r>
        <w:t xml:space="preserve">. </w:t>
      </w:r>
      <w:r w:rsidRPr="00BA5E98">
        <w:t>Трогать не хочу</w:t>
      </w:r>
      <w:r>
        <w:t xml:space="preserve">, </w:t>
      </w:r>
      <w:r w:rsidRPr="00BA5E98">
        <w:t>но Меч на всякий случай положил»</w:t>
      </w:r>
      <w:r>
        <w:t xml:space="preserve">. </w:t>
      </w:r>
      <w:r w:rsidRPr="00BA5E98">
        <w:t>И пока Меч лежит</w:t>
      </w:r>
      <w:r>
        <w:t xml:space="preserve">, </w:t>
      </w:r>
      <w:r w:rsidRPr="00BA5E98">
        <w:t>он и молится</w:t>
      </w:r>
      <w:r>
        <w:t xml:space="preserve">, </w:t>
      </w:r>
      <w:r w:rsidRPr="00BA5E98">
        <w:t>и меняет своё отношение к вам</w:t>
      </w:r>
      <w:r>
        <w:t xml:space="preserve">, </w:t>
      </w:r>
      <w:r w:rsidRPr="00BA5E98">
        <w:t>и понимает</w:t>
      </w:r>
      <w:r>
        <w:t xml:space="preserve">, </w:t>
      </w:r>
      <w:r w:rsidRPr="00BA5E98">
        <w:t>что следующий шаг</w:t>
      </w:r>
      <w:r w:rsidR="001F5215">
        <w:t xml:space="preserve"> – </w:t>
      </w:r>
      <w:r w:rsidRPr="00BA5E98">
        <w:t>в зал к Отцу этого Экополиса</w:t>
      </w:r>
      <w:r>
        <w:t xml:space="preserve">. </w:t>
      </w:r>
      <w:r w:rsidRPr="00BA5E98">
        <w:t>А там всякое бывает</w:t>
      </w:r>
      <w:r>
        <w:t xml:space="preserve">. </w:t>
      </w:r>
      <w:r w:rsidRPr="00BA5E98">
        <w:t>Понятно</w:t>
      </w:r>
      <w:r>
        <w:t>.</w:t>
      </w:r>
      <w:bookmarkEnd w:id="1903"/>
      <w:bookmarkEnd w:id="1904"/>
      <w:bookmarkEnd w:id="1905"/>
      <w:bookmarkEnd w:id="1906"/>
      <w:bookmarkEnd w:id="1907"/>
      <w:bookmarkEnd w:id="1908"/>
      <w:bookmarkEnd w:id="1909"/>
    </w:p>
    <w:p w14:paraId="244562C1" w14:textId="332EB3D6" w:rsidR="001104A1" w:rsidRPr="00BA5E98" w:rsidRDefault="001104A1" w:rsidP="001104A1">
      <w:bookmarkStart w:id="1910" w:name="_Toc185896586"/>
      <w:bookmarkStart w:id="1911" w:name="_Toc185962728"/>
      <w:bookmarkStart w:id="1912" w:name="_Toc185963428"/>
      <w:bookmarkStart w:id="1913" w:name="_Toc185963998"/>
      <w:bookmarkStart w:id="1914" w:name="_Toc185965144"/>
      <w:bookmarkStart w:id="1915" w:name="_Toc185966284"/>
      <w:bookmarkStart w:id="1916" w:name="_Toc190983602"/>
      <w:r w:rsidRPr="00BA5E98">
        <w:t>Поэтому некоторые Служащие удивляются: «Выходишь в Экополис</w:t>
      </w:r>
      <w:r>
        <w:t xml:space="preserve">, </w:t>
      </w:r>
      <w:r w:rsidRPr="00BA5E98">
        <w:t>начинаешь ходить</w:t>
      </w:r>
      <w:r>
        <w:t xml:space="preserve">, </w:t>
      </w:r>
      <w:r w:rsidRPr="00BA5E98">
        <w:t>и чаще всего жители стоят и смотрят</w:t>
      </w:r>
      <w:r>
        <w:t xml:space="preserve">. </w:t>
      </w:r>
      <w:r w:rsidRPr="00BA5E98">
        <w:t>А что они с нами не общаются?» Если</w:t>
      </w:r>
      <w:r w:rsidR="006443FA">
        <w:t xml:space="preserve"> </w:t>
      </w:r>
      <w:r w:rsidRPr="00BA5E98">
        <w:t>из вас выпадет Меч на их общение и ляжет на них</w:t>
      </w:r>
      <w:r w:rsidR="001F5215">
        <w:t xml:space="preserve"> – </w:t>
      </w:r>
      <w:r w:rsidRPr="00BA5E98">
        <w:t>вы можете не заметить</w:t>
      </w:r>
      <w:r>
        <w:t xml:space="preserve">, </w:t>
      </w:r>
      <w:r w:rsidRPr="00BA5E98">
        <w:t>а они могут не встать после этого</w:t>
      </w:r>
      <w:r>
        <w:t xml:space="preserve">. </w:t>
      </w:r>
      <w:r w:rsidRPr="00BA5E98">
        <w:t xml:space="preserve">А вы </w:t>
      </w:r>
      <w:r w:rsidRPr="00BA5E98">
        <w:lastRenderedPageBreak/>
        <w:t>можете не заметить</w:t>
      </w:r>
      <w:r>
        <w:t xml:space="preserve">, </w:t>
      </w:r>
      <w:r w:rsidRPr="00BA5E98">
        <w:t>уйти оттуда</w:t>
      </w:r>
      <w:r w:rsidR="001F5215">
        <w:t xml:space="preserve"> – </w:t>
      </w:r>
      <w:r w:rsidRPr="00BA5E98">
        <w:t>Меч так и будет на этом лежать</w:t>
      </w:r>
      <w:r>
        <w:t xml:space="preserve">. </w:t>
      </w:r>
      <w:r w:rsidRPr="00BA5E98">
        <w:t>А потом несколько десятков человек Стражи будут снимать Меч с этого бедного тела</w:t>
      </w:r>
      <w:r>
        <w:t xml:space="preserve">. </w:t>
      </w:r>
      <w:r w:rsidRPr="00BA5E98">
        <w:t>Понятно</w:t>
      </w:r>
      <w:r>
        <w:t xml:space="preserve">, </w:t>
      </w:r>
      <w:r w:rsidRPr="00BA5E98">
        <w:t>да</w:t>
      </w:r>
      <w:r>
        <w:t xml:space="preserve">, </w:t>
      </w:r>
      <w:r w:rsidRPr="00BA5E98">
        <w:t>о чём?</w:t>
      </w:r>
      <w:bookmarkEnd w:id="1910"/>
      <w:bookmarkEnd w:id="1911"/>
      <w:bookmarkEnd w:id="1912"/>
      <w:bookmarkEnd w:id="1913"/>
      <w:bookmarkEnd w:id="1914"/>
      <w:bookmarkEnd w:id="1915"/>
      <w:bookmarkEnd w:id="1916"/>
    </w:p>
    <w:p w14:paraId="14EA59BC" w14:textId="77777777" w:rsidR="001104A1" w:rsidRDefault="001104A1" w:rsidP="001104A1">
      <w:bookmarkStart w:id="1917" w:name="_Toc185896587"/>
      <w:bookmarkStart w:id="1918" w:name="_Toc185962729"/>
      <w:bookmarkStart w:id="1919" w:name="_Toc185963429"/>
      <w:bookmarkStart w:id="1920" w:name="_Toc185963999"/>
      <w:bookmarkStart w:id="1921" w:name="_Toc185965145"/>
      <w:bookmarkStart w:id="1922" w:name="_Toc185966285"/>
      <w:bookmarkStart w:id="1923" w:name="_Toc190983603"/>
      <w:r w:rsidRPr="00BA5E98">
        <w:t>Поэтому мы не всегда себя контролируем</w:t>
      </w:r>
      <w:r>
        <w:t xml:space="preserve">, </w:t>
      </w:r>
      <w:r w:rsidRPr="00BA5E98">
        <w:t>поэтому с нами общаются чаще всего на расстоянии</w:t>
      </w:r>
      <w:r>
        <w:t xml:space="preserve">. </w:t>
      </w:r>
      <w:r w:rsidRPr="00BA5E98">
        <w:t>Даже те</w:t>
      </w:r>
      <w:r>
        <w:t xml:space="preserve">, </w:t>
      </w:r>
      <w:r w:rsidRPr="00BA5E98">
        <w:t>которые общаются с вами</w:t>
      </w:r>
      <w:r>
        <w:t xml:space="preserve">, </w:t>
      </w:r>
      <w:r w:rsidRPr="00BA5E98">
        <w:t>если мы вас выводим на общение</w:t>
      </w:r>
      <w:r>
        <w:t xml:space="preserve">, </w:t>
      </w:r>
      <w:r w:rsidRPr="00BA5E98">
        <w:t>чаще всего они сдают Экзамен Кут Хуми</w:t>
      </w:r>
      <w:r>
        <w:t xml:space="preserve">. </w:t>
      </w:r>
      <w:r w:rsidRPr="00BA5E98">
        <w:t>В смысле</w:t>
      </w:r>
      <w:r>
        <w:t xml:space="preserve">, </w:t>
      </w:r>
      <w:r w:rsidRPr="00BA5E98">
        <w:t>вот так: «Ну</w:t>
      </w:r>
      <w:r>
        <w:t xml:space="preserve">, </w:t>
      </w:r>
      <w:r w:rsidRPr="00BA5E98">
        <w:t xml:space="preserve">я пошёл» </w:t>
      </w:r>
      <w:r w:rsidRPr="00BA5E98">
        <w:rPr>
          <w:i/>
        </w:rPr>
        <w:t>(перекрестился)</w:t>
      </w:r>
      <w:r>
        <w:t xml:space="preserve">, </w:t>
      </w:r>
      <w:r w:rsidRPr="00BA5E98">
        <w:t xml:space="preserve">Физика </w:t>
      </w:r>
      <w:r w:rsidRPr="00BA5E98">
        <w:rPr>
          <w:i/>
        </w:rPr>
        <w:t>(смех в зале)</w:t>
      </w:r>
      <w:r>
        <w:t xml:space="preserve">. </w:t>
      </w:r>
      <w:r w:rsidRPr="00BA5E98">
        <w:t>И все остальные в помощь: «Лишь бы получилось</w:t>
      </w:r>
      <w:r>
        <w:t xml:space="preserve">, </w:t>
      </w:r>
      <w:r w:rsidRPr="00BA5E98">
        <w:t>лишь бы получилось</w:t>
      </w:r>
      <w:r>
        <w:t xml:space="preserve">. </w:t>
      </w:r>
      <w:r w:rsidRPr="00BA5E98">
        <w:t>Лишь бы нормально пообщался</w:t>
      </w:r>
      <w:r>
        <w:t xml:space="preserve">. </w:t>
      </w:r>
      <w:r w:rsidRPr="00BA5E98">
        <w:t>Фух!»</w:t>
      </w:r>
      <w:r>
        <w:t xml:space="preserve">. </w:t>
      </w:r>
      <w:r w:rsidRPr="00BA5E98">
        <w:t>Некоторые так и говорят: «Отпустили»</w:t>
      </w:r>
      <w:r>
        <w:t xml:space="preserve">. </w:t>
      </w:r>
      <w:r w:rsidRPr="00BA5E98">
        <w:t>В смысле</w:t>
      </w:r>
      <w:r>
        <w:t xml:space="preserve">, </w:t>
      </w:r>
      <w:r w:rsidRPr="00BA5E98">
        <w:t>сказали: «До свидания»</w:t>
      </w:r>
      <w:r>
        <w:t xml:space="preserve">. </w:t>
      </w:r>
      <w:r w:rsidRPr="00BA5E98">
        <w:t>Пошёл</w:t>
      </w:r>
      <w:r>
        <w:t xml:space="preserve">, </w:t>
      </w:r>
      <w:r w:rsidRPr="00BA5E98">
        <w:t>по́том истекает: «О-о-о-о</w:t>
      </w:r>
      <w:r>
        <w:t xml:space="preserve">, </w:t>
      </w:r>
      <w:r w:rsidRPr="00BA5E98">
        <w:t>хорошая физика попалась</w:t>
      </w:r>
      <w:r>
        <w:t xml:space="preserve">, </w:t>
      </w:r>
      <w:r w:rsidRPr="00BA5E98">
        <w:t>ничего не упало</w:t>
      </w:r>
      <w:r>
        <w:t xml:space="preserve">, </w:t>
      </w:r>
      <w:r w:rsidRPr="00BA5E98">
        <w:t>по голове не стукнула ещё и сказала «до свидания»</w:t>
      </w:r>
      <w:r>
        <w:t xml:space="preserve">. </w:t>
      </w:r>
      <w:r w:rsidRPr="00BA5E98">
        <w:t>О-о-о-о</w:t>
      </w:r>
      <w:r>
        <w:t xml:space="preserve">, </w:t>
      </w:r>
      <w:r w:rsidRPr="00BA5E98">
        <w:t>культурная»</w:t>
      </w:r>
      <w:r>
        <w:t xml:space="preserve">. </w:t>
      </w:r>
      <w:r w:rsidRPr="00BA5E98">
        <w:t>Ну</w:t>
      </w:r>
      <w:r>
        <w:t xml:space="preserve">, </w:t>
      </w:r>
      <w:r w:rsidRPr="00BA5E98">
        <w:t>у нас сегодня Космическая культура</w:t>
      </w:r>
      <w:r>
        <w:t xml:space="preserve">, </w:t>
      </w:r>
      <w:r w:rsidRPr="00BA5E98">
        <w:t>просто</w:t>
      </w:r>
      <w:r>
        <w:t>.</w:t>
      </w:r>
      <w:bookmarkEnd w:id="1917"/>
      <w:bookmarkEnd w:id="1918"/>
      <w:bookmarkEnd w:id="1919"/>
      <w:bookmarkEnd w:id="1920"/>
      <w:bookmarkEnd w:id="1921"/>
      <w:bookmarkEnd w:id="1922"/>
      <w:bookmarkEnd w:id="1923"/>
    </w:p>
    <w:p w14:paraId="7D81500B" w14:textId="77777777" w:rsidR="001104A1" w:rsidRDefault="001104A1" w:rsidP="001104A1">
      <w:bookmarkStart w:id="1924" w:name="_Toc185896588"/>
      <w:bookmarkStart w:id="1925" w:name="_Toc185962730"/>
      <w:bookmarkStart w:id="1926" w:name="_Toc185963430"/>
      <w:bookmarkStart w:id="1927" w:name="_Toc185964000"/>
      <w:bookmarkStart w:id="1928" w:name="_Toc185965146"/>
      <w:bookmarkStart w:id="1929" w:name="_Toc185966286"/>
      <w:bookmarkStart w:id="1930" w:name="_Toc190983604"/>
      <w:r w:rsidRPr="00BA5E98">
        <w:t>Меч обязательно связан с формой</w:t>
      </w:r>
      <w:r>
        <w:t xml:space="preserve">. </w:t>
      </w:r>
      <w:r w:rsidRPr="00BA5E98">
        <w:t>Вообразите форму</w:t>
      </w:r>
      <w:r>
        <w:t xml:space="preserve">. </w:t>
      </w:r>
      <w:r w:rsidRPr="00BA5E98">
        <w:t>Ну</w:t>
      </w:r>
      <w:r>
        <w:t xml:space="preserve">, </w:t>
      </w:r>
      <w:r w:rsidRPr="00BA5E98">
        <w:t>понятно: костюмчик</w:t>
      </w:r>
      <w:r>
        <w:t xml:space="preserve">, </w:t>
      </w:r>
      <w:r w:rsidRPr="00BA5E98">
        <w:t>юбка или костюмчик</w:t>
      </w:r>
      <w:r>
        <w:t xml:space="preserve">, </w:t>
      </w:r>
      <w:r w:rsidRPr="00BA5E98">
        <w:t>брюки</w:t>
      </w:r>
      <w:r>
        <w:t xml:space="preserve">. </w:t>
      </w:r>
      <w:r w:rsidRPr="00BA5E98">
        <w:t>Я сейчас не о внешнем</w:t>
      </w:r>
      <w:r>
        <w:t xml:space="preserve">. </w:t>
      </w:r>
      <w:r w:rsidRPr="00BA5E98">
        <w:t>Что такое форма для вас? Ну</w:t>
      </w:r>
      <w:r>
        <w:t xml:space="preserve">, </w:t>
      </w:r>
      <w:r w:rsidRPr="00BA5E98">
        <w:t>кроме того</w:t>
      </w:r>
      <w:r>
        <w:t xml:space="preserve">, </w:t>
      </w:r>
      <w:r w:rsidRPr="00BA5E98">
        <w:t>что как костюмчик сидит на вас</w:t>
      </w:r>
      <w:r>
        <w:t xml:space="preserve">, </w:t>
      </w:r>
      <w:r w:rsidRPr="00BA5E98">
        <w:t>женский или мужской</w:t>
      </w:r>
      <w:r>
        <w:t>.</w:t>
      </w:r>
      <w:bookmarkEnd w:id="1924"/>
      <w:bookmarkEnd w:id="1925"/>
      <w:bookmarkEnd w:id="1926"/>
      <w:bookmarkEnd w:id="1927"/>
      <w:bookmarkEnd w:id="1928"/>
      <w:bookmarkEnd w:id="1929"/>
      <w:bookmarkEnd w:id="1930"/>
    </w:p>
    <w:p w14:paraId="64E8B286" w14:textId="77777777" w:rsidR="001104A1" w:rsidRDefault="001104A1" w:rsidP="001104A1">
      <w:pPr>
        <w:rPr>
          <w:i/>
        </w:rPr>
      </w:pPr>
      <w:bookmarkStart w:id="1931" w:name="_Toc185896589"/>
      <w:bookmarkStart w:id="1932" w:name="_Toc185962731"/>
      <w:bookmarkStart w:id="1933" w:name="_Toc185963431"/>
      <w:bookmarkStart w:id="1934" w:name="_Toc185964001"/>
      <w:bookmarkStart w:id="1935" w:name="_Toc185965147"/>
      <w:bookmarkStart w:id="1936" w:name="_Toc185966287"/>
      <w:bookmarkStart w:id="1937" w:name="_Toc190983605"/>
      <w:r w:rsidRPr="00BA5E98">
        <w:rPr>
          <w:i/>
        </w:rPr>
        <w:t xml:space="preserve">Из </w:t>
      </w:r>
      <w:r>
        <w:rPr>
          <w:i/>
        </w:rPr>
        <w:t xml:space="preserve">зала: </w:t>
      </w:r>
      <w:r w:rsidRPr="00BA5E98">
        <w:rPr>
          <w:i/>
        </w:rPr>
        <w:t>Защита</w:t>
      </w:r>
      <w:r>
        <w:rPr>
          <w:i/>
        </w:rPr>
        <w:t>.</w:t>
      </w:r>
      <w:bookmarkEnd w:id="1931"/>
      <w:bookmarkEnd w:id="1932"/>
      <w:bookmarkEnd w:id="1933"/>
      <w:bookmarkEnd w:id="1934"/>
      <w:bookmarkEnd w:id="1935"/>
      <w:bookmarkEnd w:id="1936"/>
      <w:bookmarkEnd w:id="1937"/>
    </w:p>
    <w:p w14:paraId="4E15BAAF" w14:textId="77777777" w:rsidR="001104A1" w:rsidRPr="00BA5E98" w:rsidRDefault="001104A1" w:rsidP="001104A1">
      <w:pPr>
        <w:rPr>
          <w:i/>
        </w:rPr>
      </w:pPr>
      <w:bookmarkStart w:id="1938" w:name="_Toc185896590"/>
      <w:bookmarkStart w:id="1939" w:name="_Toc185962732"/>
      <w:bookmarkStart w:id="1940" w:name="_Toc185963432"/>
      <w:bookmarkStart w:id="1941" w:name="_Toc185964002"/>
      <w:bookmarkStart w:id="1942" w:name="_Toc185965148"/>
      <w:bookmarkStart w:id="1943" w:name="_Toc185966288"/>
      <w:bookmarkStart w:id="1944" w:name="_Toc190983606"/>
      <w:r w:rsidRPr="00BA5E98">
        <w:t>Защита</w:t>
      </w:r>
      <w:r>
        <w:t xml:space="preserve">. </w:t>
      </w:r>
      <w:r w:rsidRPr="00BA5E98">
        <w:t>Вот из чего состоит форма? А?</w:t>
      </w:r>
      <w:bookmarkEnd w:id="1938"/>
      <w:bookmarkEnd w:id="1939"/>
      <w:bookmarkEnd w:id="1940"/>
      <w:bookmarkEnd w:id="1941"/>
      <w:bookmarkEnd w:id="1942"/>
      <w:bookmarkEnd w:id="1943"/>
      <w:bookmarkEnd w:id="1944"/>
    </w:p>
    <w:p w14:paraId="32A7BD04" w14:textId="77777777" w:rsidR="001104A1" w:rsidRDefault="001104A1" w:rsidP="001104A1">
      <w:pPr>
        <w:rPr>
          <w:i/>
        </w:rPr>
      </w:pPr>
      <w:bookmarkStart w:id="1945" w:name="_Toc185896591"/>
      <w:bookmarkStart w:id="1946" w:name="_Toc185962733"/>
      <w:bookmarkStart w:id="1947" w:name="_Toc185963433"/>
      <w:bookmarkStart w:id="1948" w:name="_Toc185964003"/>
      <w:bookmarkStart w:id="1949" w:name="_Toc185965149"/>
      <w:bookmarkStart w:id="1950" w:name="_Toc185966289"/>
      <w:bookmarkStart w:id="1951" w:name="_Toc190983607"/>
      <w:r w:rsidRPr="00BA5E98">
        <w:rPr>
          <w:i/>
        </w:rPr>
        <w:t xml:space="preserve">Из </w:t>
      </w:r>
      <w:r>
        <w:rPr>
          <w:i/>
        </w:rPr>
        <w:t xml:space="preserve">зала: </w:t>
      </w:r>
      <w:r w:rsidRPr="00BA5E98">
        <w:rPr>
          <w:i/>
        </w:rPr>
        <w:t>Из Огня</w:t>
      </w:r>
      <w:r>
        <w:rPr>
          <w:i/>
        </w:rPr>
        <w:t>.</w:t>
      </w:r>
      <w:bookmarkEnd w:id="1945"/>
      <w:bookmarkEnd w:id="1946"/>
      <w:bookmarkEnd w:id="1947"/>
      <w:bookmarkEnd w:id="1948"/>
      <w:bookmarkEnd w:id="1949"/>
      <w:bookmarkEnd w:id="1950"/>
      <w:bookmarkEnd w:id="1951"/>
    </w:p>
    <w:p w14:paraId="680B1C71" w14:textId="5A67A3F9" w:rsidR="001104A1" w:rsidRDefault="001104A1" w:rsidP="001104A1">
      <w:bookmarkStart w:id="1952" w:name="_Toc185896592"/>
      <w:bookmarkStart w:id="1953" w:name="_Toc185962734"/>
      <w:bookmarkStart w:id="1954" w:name="_Toc185963434"/>
      <w:bookmarkStart w:id="1955" w:name="_Toc185964004"/>
      <w:bookmarkStart w:id="1956" w:name="_Toc185965150"/>
      <w:bookmarkStart w:id="1957" w:name="_Toc185966290"/>
      <w:bookmarkStart w:id="1958" w:name="_Toc190983608"/>
      <w:r w:rsidRPr="00BA5E98">
        <w:t>Из Огня</w:t>
      </w:r>
      <w:r>
        <w:t xml:space="preserve">. </w:t>
      </w:r>
      <w:r w:rsidRPr="00BA5E98">
        <w:t>Ещё? Это что-то течёт по вам неопределённое</w:t>
      </w:r>
      <w:r w:rsidR="001F5215">
        <w:t xml:space="preserve"> – </w:t>
      </w:r>
      <w:r w:rsidRPr="00BA5E98">
        <w:t>это Огонь</w:t>
      </w:r>
      <w:r>
        <w:t xml:space="preserve">. </w:t>
      </w:r>
      <w:r w:rsidRPr="00BA5E98">
        <w:t>А</w:t>
      </w:r>
      <w:r>
        <w:t xml:space="preserve">, </w:t>
      </w:r>
      <w:r w:rsidRPr="00BA5E98">
        <w:t>это проблема</w:t>
      </w:r>
      <w:r>
        <w:t xml:space="preserve">, </w:t>
      </w:r>
      <w:r w:rsidRPr="00BA5E98">
        <w:t>а я не знал</w:t>
      </w:r>
      <w:r>
        <w:t>.</w:t>
      </w:r>
      <w:bookmarkEnd w:id="1952"/>
      <w:bookmarkEnd w:id="1953"/>
      <w:bookmarkEnd w:id="1954"/>
      <w:bookmarkEnd w:id="1955"/>
      <w:bookmarkEnd w:id="1956"/>
      <w:bookmarkEnd w:id="1957"/>
      <w:bookmarkEnd w:id="1958"/>
    </w:p>
    <w:p w14:paraId="0D4EFAAA" w14:textId="77777777" w:rsidR="001104A1" w:rsidRDefault="001104A1" w:rsidP="001104A1">
      <w:pPr>
        <w:rPr>
          <w:i/>
        </w:rPr>
      </w:pPr>
      <w:bookmarkStart w:id="1959" w:name="_Toc185896593"/>
      <w:bookmarkStart w:id="1960" w:name="_Toc185962735"/>
      <w:bookmarkStart w:id="1961" w:name="_Toc185963435"/>
      <w:bookmarkStart w:id="1962" w:name="_Toc185964005"/>
      <w:bookmarkStart w:id="1963" w:name="_Toc185965151"/>
      <w:bookmarkStart w:id="1964" w:name="_Toc185966291"/>
      <w:bookmarkStart w:id="1965" w:name="_Toc190983609"/>
      <w:r w:rsidRPr="00BA5E98">
        <w:rPr>
          <w:i/>
        </w:rPr>
        <w:t xml:space="preserve">Из </w:t>
      </w:r>
      <w:r>
        <w:rPr>
          <w:i/>
        </w:rPr>
        <w:t xml:space="preserve">зала: </w:t>
      </w:r>
      <w:r w:rsidRPr="00BA5E98">
        <w:rPr>
          <w:i/>
        </w:rPr>
        <w:t>Оформляется</w:t>
      </w:r>
      <w:r>
        <w:rPr>
          <w:i/>
        </w:rPr>
        <w:t>.</w:t>
      </w:r>
      <w:bookmarkEnd w:id="1959"/>
      <w:bookmarkEnd w:id="1960"/>
      <w:bookmarkEnd w:id="1961"/>
      <w:bookmarkEnd w:id="1962"/>
      <w:bookmarkEnd w:id="1963"/>
      <w:bookmarkEnd w:id="1964"/>
      <w:bookmarkEnd w:id="1965"/>
    </w:p>
    <w:p w14:paraId="29F2F68B" w14:textId="48E82F8B" w:rsidR="001104A1" w:rsidRDefault="001104A1" w:rsidP="001104A1">
      <w:bookmarkStart w:id="1966" w:name="_Toc185896594"/>
      <w:bookmarkStart w:id="1967" w:name="_Toc185962736"/>
      <w:bookmarkStart w:id="1968" w:name="_Toc185963436"/>
      <w:bookmarkStart w:id="1969" w:name="_Toc185964006"/>
      <w:bookmarkStart w:id="1970" w:name="_Toc185965152"/>
      <w:bookmarkStart w:id="1971" w:name="_Toc185966292"/>
      <w:bookmarkStart w:id="1972" w:name="_Toc190983610"/>
      <w:r w:rsidRPr="00BA5E98">
        <w:t>А</w:t>
      </w:r>
      <w:r>
        <w:t xml:space="preserve">, </w:t>
      </w:r>
      <w:r w:rsidRPr="00BA5E98">
        <w:t>оформляется</w:t>
      </w:r>
      <w:r>
        <w:t xml:space="preserve">. </w:t>
      </w:r>
      <w:r w:rsidRPr="00BA5E98">
        <w:t>Вот это течёт и оформляется</w:t>
      </w:r>
      <w:r>
        <w:t xml:space="preserve">. </w:t>
      </w:r>
      <w:r w:rsidRPr="00BA5E98">
        <w:t>Форма не должна оформляться</w:t>
      </w:r>
      <w:r>
        <w:t xml:space="preserve">, </w:t>
      </w:r>
      <w:r w:rsidRPr="00BA5E98">
        <w:t>она сразу форма</w:t>
      </w:r>
      <w:r>
        <w:t xml:space="preserve">. </w:t>
      </w:r>
      <w:r w:rsidRPr="00BA5E98">
        <w:t>А если течёт и оформляется</w:t>
      </w:r>
      <w:r w:rsidR="001F5215">
        <w:t xml:space="preserve"> – </w:t>
      </w:r>
      <w:r w:rsidRPr="00BA5E98">
        <w:t>это уже не форма</w:t>
      </w:r>
      <w:r>
        <w:t xml:space="preserve">. </w:t>
      </w:r>
      <w:r w:rsidRPr="00BA5E98">
        <w:t>Поэтому нужно просто поменять взгляд на форму</w:t>
      </w:r>
      <w:r>
        <w:t xml:space="preserve">. </w:t>
      </w:r>
      <w:r w:rsidRPr="00BA5E98">
        <w:t>Я поэтому и спросил</w:t>
      </w:r>
      <w:r>
        <w:t xml:space="preserve">, </w:t>
      </w:r>
      <w:r w:rsidRPr="00BA5E98">
        <w:t>что для вас форма</w:t>
      </w:r>
      <w:r>
        <w:t xml:space="preserve">. </w:t>
      </w:r>
      <w:r w:rsidRPr="00BA5E98">
        <w:t>Ответили</w:t>
      </w:r>
      <w:r>
        <w:t xml:space="preserve">. </w:t>
      </w:r>
      <w:r w:rsidRPr="00BA5E98">
        <w:t>В принципе ответили правильно</w:t>
      </w:r>
      <w:r>
        <w:t xml:space="preserve">, </w:t>
      </w:r>
      <w:r w:rsidRPr="00BA5E98">
        <w:t>но по-старому: «Это Огонь»</w:t>
      </w:r>
      <w:r>
        <w:t xml:space="preserve">. </w:t>
      </w:r>
      <w:r w:rsidRPr="00BA5E98">
        <w:t>Это ответили Служащие</w:t>
      </w:r>
      <w:r>
        <w:t xml:space="preserve">, </w:t>
      </w:r>
      <w:r w:rsidRPr="00BA5E98">
        <w:t>как вот пять-десять лет назад мы отвечали</w:t>
      </w:r>
      <w:r>
        <w:t xml:space="preserve">. </w:t>
      </w:r>
      <w:r w:rsidRPr="00BA5E98">
        <w:t>Это Огонь</w:t>
      </w:r>
      <w:r>
        <w:t xml:space="preserve">. </w:t>
      </w:r>
      <w:r w:rsidRPr="00BA5E98">
        <w:t>«А что делает огонь?»</w:t>
      </w:r>
      <w:r w:rsidR="001F5215">
        <w:t xml:space="preserve"> – </w:t>
      </w:r>
      <w:r w:rsidRPr="00BA5E98">
        <w:t>«Течёт по мне»</w:t>
      </w:r>
      <w:r>
        <w:t xml:space="preserve">. </w:t>
      </w:r>
      <w:r w:rsidRPr="00BA5E98">
        <w:t>Иногда оформляется</w:t>
      </w:r>
      <w:r>
        <w:t xml:space="preserve">, </w:t>
      </w:r>
      <w:r w:rsidRPr="00BA5E98">
        <w:t>если сработает форма</w:t>
      </w:r>
      <w:r>
        <w:t xml:space="preserve">. </w:t>
      </w:r>
      <w:r w:rsidRPr="00BA5E98">
        <w:t>Поэтому чаще всего с такой позицией ты выходишь в кабинет: «Ой</w:t>
      </w:r>
      <w:r>
        <w:t xml:space="preserve">, </w:t>
      </w:r>
      <w:r w:rsidRPr="00BA5E98">
        <w:t>извините меня</w:t>
      </w:r>
      <w:r>
        <w:t xml:space="preserve">, </w:t>
      </w:r>
      <w:r w:rsidRPr="00BA5E98">
        <w:t>голой»</w:t>
      </w:r>
      <w:r>
        <w:t xml:space="preserve">. </w:t>
      </w:r>
      <w:r w:rsidRPr="00BA5E98">
        <w:t>По вам что-то течёт</w:t>
      </w:r>
      <w:r>
        <w:t xml:space="preserve">, </w:t>
      </w:r>
      <w:r w:rsidRPr="00BA5E98">
        <w:t>чётко по контурам тела</w:t>
      </w:r>
      <w:r>
        <w:t xml:space="preserve">. </w:t>
      </w:r>
      <w:r w:rsidRPr="00BA5E98">
        <w:t>И вы: «Оформляйся</w:t>
      </w:r>
      <w:r>
        <w:t xml:space="preserve">, </w:t>
      </w:r>
      <w:r w:rsidRPr="00BA5E98">
        <w:t>оформляйся</w:t>
      </w:r>
      <w:r>
        <w:t xml:space="preserve">, </w:t>
      </w:r>
      <w:r w:rsidRPr="00BA5E98">
        <w:t xml:space="preserve">приказываю стать юбкой!» </w:t>
      </w:r>
      <w:r w:rsidRPr="00BA5E98">
        <w:rPr>
          <w:i/>
        </w:rPr>
        <w:t>(смех в зале)</w:t>
      </w:r>
      <w:r>
        <w:rPr>
          <w:i/>
        </w:rPr>
        <w:t xml:space="preserve">. </w:t>
      </w:r>
      <w:r w:rsidRPr="00BA5E98">
        <w:t>Это когда по телу течёт</w:t>
      </w:r>
      <w:r>
        <w:t xml:space="preserve">. </w:t>
      </w:r>
      <w:r w:rsidRPr="00BA5E98">
        <w:t>Извините</w:t>
      </w:r>
      <w:r>
        <w:t xml:space="preserve">, </w:t>
      </w:r>
      <w:r w:rsidRPr="00BA5E98">
        <w:t>как сказали</w:t>
      </w:r>
      <w:r>
        <w:t xml:space="preserve">. </w:t>
      </w:r>
      <w:r w:rsidRPr="00BA5E98">
        <w:t>Огонь даже если течёт</w:t>
      </w:r>
      <w:r>
        <w:t>.</w:t>
      </w:r>
      <w:bookmarkEnd w:id="1966"/>
      <w:bookmarkEnd w:id="1967"/>
      <w:bookmarkEnd w:id="1968"/>
      <w:bookmarkEnd w:id="1969"/>
      <w:bookmarkEnd w:id="1970"/>
      <w:bookmarkEnd w:id="1971"/>
      <w:bookmarkEnd w:id="1972"/>
    </w:p>
    <w:p w14:paraId="68E90178" w14:textId="77777777" w:rsidR="001104A1" w:rsidRPr="00BA5E98" w:rsidRDefault="001104A1" w:rsidP="001104A1">
      <w:bookmarkStart w:id="1973" w:name="_Toc185896595"/>
      <w:bookmarkStart w:id="1974" w:name="_Toc185962737"/>
      <w:bookmarkStart w:id="1975" w:name="_Toc185963437"/>
      <w:bookmarkStart w:id="1976" w:name="_Toc185964007"/>
      <w:bookmarkStart w:id="1977" w:name="_Toc185965153"/>
      <w:bookmarkStart w:id="1978" w:name="_Toc185966293"/>
      <w:bookmarkStart w:id="1979" w:name="_Toc190983611"/>
      <w:r w:rsidRPr="00BA5E98">
        <w:t>Давайте повысим уровень</w:t>
      </w:r>
      <w:r>
        <w:t xml:space="preserve">. </w:t>
      </w:r>
      <w:r w:rsidRPr="00BA5E98">
        <w:t>Я специально сказал юбка</w:t>
      </w:r>
      <w:r>
        <w:t xml:space="preserve">, </w:t>
      </w:r>
      <w:r w:rsidRPr="00BA5E98">
        <w:t>чтобы вам</w:t>
      </w:r>
      <w:r>
        <w:t xml:space="preserve">, </w:t>
      </w:r>
      <w:r w:rsidRPr="00BA5E98">
        <w:t>чтобы вы запомнили</w:t>
      </w:r>
      <w:r>
        <w:t xml:space="preserve">, </w:t>
      </w:r>
      <w:r w:rsidRPr="00BA5E98">
        <w:t>что течь это не надо</w:t>
      </w:r>
      <w:r>
        <w:t xml:space="preserve">. </w:t>
      </w:r>
      <w:r w:rsidRPr="00BA5E98">
        <w:t>Так из чего состоит форма?</w:t>
      </w:r>
      <w:bookmarkEnd w:id="1973"/>
      <w:bookmarkEnd w:id="1974"/>
      <w:bookmarkEnd w:id="1975"/>
      <w:bookmarkEnd w:id="1976"/>
      <w:bookmarkEnd w:id="1977"/>
      <w:bookmarkEnd w:id="1978"/>
      <w:bookmarkEnd w:id="1979"/>
    </w:p>
    <w:p w14:paraId="4DEA43AA" w14:textId="77777777" w:rsidR="001104A1" w:rsidRDefault="001104A1" w:rsidP="001104A1">
      <w:pPr>
        <w:rPr>
          <w:i/>
        </w:rPr>
      </w:pPr>
      <w:bookmarkStart w:id="1980" w:name="_Toc185896596"/>
      <w:bookmarkStart w:id="1981" w:name="_Toc185962738"/>
      <w:bookmarkStart w:id="1982" w:name="_Toc185963438"/>
      <w:bookmarkStart w:id="1983" w:name="_Toc185964008"/>
      <w:bookmarkStart w:id="1984" w:name="_Toc185965154"/>
      <w:bookmarkStart w:id="1985" w:name="_Toc185966294"/>
      <w:bookmarkStart w:id="1986" w:name="_Toc190983612"/>
      <w:r w:rsidRPr="00BA5E98">
        <w:rPr>
          <w:i/>
        </w:rPr>
        <w:t xml:space="preserve">Из </w:t>
      </w:r>
      <w:r>
        <w:rPr>
          <w:i/>
        </w:rPr>
        <w:t xml:space="preserve">зала: </w:t>
      </w:r>
      <w:r w:rsidRPr="00BA5E98">
        <w:rPr>
          <w:i/>
        </w:rPr>
        <w:t>Из субъядерности</w:t>
      </w:r>
      <w:r>
        <w:rPr>
          <w:i/>
        </w:rPr>
        <w:t>.</w:t>
      </w:r>
      <w:bookmarkEnd w:id="1980"/>
      <w:bookmarkEnd w:id="1981"/>
      <w:bookmarkEnd w:id="1982"/>
      <w:bookmarkEnd w:id="1983"/>
      <w:bookmarkEnd w:id="1984"/>
      <w:bookmarkEnd w:id="1985"/>
      <w:bookmarkEnd w:id="1986"/>
    </w:p>
    <w:p w14:paraId="2F32C041" w14:textId="73341464" w:rsidR="001104A1" w:rsidRDefault="001104A1" w:rsidP="001104A1">
      <w:bookmarkStart w:id="1987" w:name="_Toc185896597"/>
      <w:bookmarkStart w:id="1988" w:name="_Toc185962739"/>
      <w:bookmarkStart w:id="1989" w:name="_Toc185963439"/>
      <w:bookmarkStart w:id="1990" w:name="_Toc185964009"/>
      <w:bookmarkStart w:id="1991" w:name="_Toc185965155"/>
      <w:bookmarkStart w:id="1992" w:name="_Toc185966295"/>
      <w:bookmarkStart w:id="1993" w:name="_Toc190983613"/>
      <w:r w:rsidRPr="00BA5E98">
        <w:t>Из субъядерности</w:t>
      </w:r>
      <w:r>
        <w:t xml:space="preserve">, </w:t>
      </w:r>
      <w:r w:rsidRPr="00BA5E98">
        <w:t>экологической субстанции</w:t>
      </w:r>
      <w:r>
        <w:t xml:space="preserve">. </w:t>
      </w:r>
      <w:r w:rsidRPr="00BA5E98">
        <w:t>Давайте повысим слово «субъядерность» до? Понимаешь</w:t>
      </w:r>
      <w:r>
        <w:t xml:space="preserve">, </w:t>
      </w:r>
      <w:r w:rsidRPr="00BA5E98">
        <w:t>субъядерность в отдельных мирах</w:t>
      </w:r>
      <w:r w:rsidR="001F5215">
        <w:t xml:space="preserve"> – </w:t>
      </w:r>
      <w:r w:rsidRPr="00BA5E98">
        <w:t>это тоже почти среда</w:t>
      </w:r>
      <w:r>
        <w:t xml:space="preserve">, </w:t>
      </w:r>
      <w:r w:rsidRPr="00BA5E98">
        <w:t>которая течёт</w:t>
      </w:r>
      <w:r>
        <w:t xml:space="preserve">. </w:t>
      </w:r>
      <w:r w:rsidRPr="00BA5E98">
        <w:t>Ну</w:t>
      </w:r>
      <w:r>
        <w:t xml:space="preserve">, </w:t>
      </w:r>
      <w:r w:rsidRPr="00BA5E98">
        <w:t>как у дамы</w:t>
      </w:r>
      <w:r>
        <w:t xml:space="preserve">. </w:t>
      </w:r>
      <w:r w:rsidRPr="00BA5E98">
        <w:t>То есть</w:t>
      </w:r>
      <w:r>
        <w:t xml:space="preserve">, </w:t>
      </w:r>
      <w:r w:rsidRPr="00BA5E98">
        <w:t>молодой человек сказал элегантнее: «Это субъядерность»</w:t>
      </w:r>
      <w:r>
        <w:t xml:space="preserve">. </w:t>
      </w:r>
      <w:r w:rsidRPr="00BA5E98">
        <w:t>Это ближе к правильному ответу</w:t>
      </w:r>
      <w:r>
        <w:t xml:space="preserve">. </w:t>
      </w:r>
      <w:r w:rsidRPr="00BA5E98">
        <w:t>Но субъядерность</w:t>
      </w:r>
      <w:r w:rsidR="001F5215">
        <w:t xml:space="preserve"> – </w:t>
      </w:r>
      <w:r w:rsidRPr="00BA5E98">
        <w:t>это среда</w:t>
      </w:r>
      <w:r>
        <w:t xml:space="preserve">, </w:t>
      </w:r>
      <w:r w:rsidRPr="00BA5E98">
        <w:t>которая тоже течёт</w:t>
      </w:r>
      <w:r>
        <w:t xml:space="preserve">. </w:t>
      </w:r>
      <w:r w:rsidRPr="00BA5E98">
        <w:t>Но мы это не видим на физике</w:t>
      </w:r>
      <w:r>
        <w:t xml:space="preserve">, </w:t>
      </w:r>
      <w:r w:rsidRPr="00BA5E98">
        <w:t>поэтому для нас субъядерность… Ответ правильный</w:t>
      </w:r>
      <w:r>
        <w:t xml:space="preserve">, </w:t>
      </w:r>
      <w:r w:rsidRPr="00BA5E98">
        <w:t>но не глубокий</w:t>
      </w:r>
      <w:r>
        <w:t xml:space="preserve">. </w:t>
      </w:r>
      <w:r w:rsidRPr="00BA5E98">
        <w:t>Что там должно быть? Форма чётко состоит из ядер</w:t>
      </w:r>
      <w:r>
        <w:t xml:space="preserve">. </w:t>
      </w:r>
      <w:r w:rsidRPr="00BA5E98">
        <w:t>Можно сказать</w:t>
      </w:r>
      <w:r>
        <w:t xml:space="preserve">, </w:t>
      </w:r>
      <w:r w:rsidRPr="00BA5E98">
        <w:t>из набора всех огнеобразов</w:t>
      </w:r>
      <w:r>
        <w:t xml:space="preserve">, </w:t>
      </w:r>
      <w:r w:rsidRPr="00BA5E98">
        <w:t>в продолжение огня</w:t>
      </w:r>
      <w:r>
        <w:t xml:space="preserve">, </w:t>
      </w:r>
      <w:r w:rsidRPr="00BA5E98">
        <w:t>но я не советую этого делать</w:t>
      </w:r>
      <w:r>
        <w:t xml:space="preserve">. </w:t>
      </w:r>
      <w:r w:rsidRPr="00BA5E98">
        <w:t>Если форма состоит из огнеобразов ниже ядер</w:t>
      </w:r>
      <w:r w:rsidR="001F5215">
        <w:t xml:space="preserve"> – </w:t>
      </w:r>
      <w:r w:rsidRPr="00BA5E98">
        <w:t>эту форму можно рассечь</w:t>
      </w:r>
      <w:r>
        <w:t>.</w:t>
      </w:r>
      <w:bookmarkEnd w:id="1987"/>
      <w:bookmarkEnd w:id="1988"/>
      <w:bookmarkEnd w:id="1989"/>
      <w:bookmarkEnd w:id="1990"/>
      <w:bookmarkEnd w:id="1991"/>
      <w:bookmarkEnd w:id="1992"/>
      <w:bookmarkEnd w:id="1993"/>
    </w:p>
    <w:p w14:paraId="49063BE1" w14:textId="114C3A8F" w:rsidR="001104A1" w:rsidRDefault="001104A1" w:rsidP="001104A1">
      <w:bookmarkStart w:id="1994" w:name="_Toc185896598"/>
      <w:bookmarkStart w:id="1995" w:name="_Toc185962740"/>
      <w:bookmarkStart w:id="1996" w:name="_Toc185963440"/>
      <w:bookmarkStart w:id="1997" w:name="_Toc185964010"/>
      <w:bookmarkStart w:id="1998" w:name="_Toc185965156"/>
      <w:bookmarkStart w:id="1999" w:name="_Toc185966296"/>
      <w:bookmarkStart w:id="2000" w:name="_Toc190983614"/>
      <w:r w:rsidRPr="00BA5E98">
        <w:t>Теперь представьте</w:t>
      </w:r>
      <w:r>
        <w:t xml:space="preserve">. </w:t>
      </w:r>
      <w:r w:rsidRPr="00BA5E98">
        <w:t>Я понимаю</w:t>
      </w:r>
      <w:r>
        <w:t xml:space="preserve">, </w:t>
      </w:r>
      <w:r w:rsidRPr="00BA5E98">
        <w:t>что для нас субъядерность состоит из ядер</w:t>
      </w:r>
      <w:r>
        <w:t xml:space="preserve">. </w:t>
      </w:r>
      <w:r w:rsidRPr="00BA5E98">
        <w:t>Но есть субъядерные сцепки</w:t>
      </w:r>
      <w:r>
        <w:t xml:space="preserve">, </w:t>
      </w:r>
      <w:r w:rsidRPr="00BA5E98">
        <w:t>а есть ядерные сцепки</w:t>
      </w:r>
      <w:r>
        <w:t xml:space="preserve">. </w:t>
      </w:r>
      <w:r w:rsidRPr="00BA5E98">
        <w:t>Ядерные сцепки</w:t>
      </w:r>
      <w:r w:rsidR="001F5215">
        <w:t xml:space="preserve"> – </w:t>
      </w:r>
      <w:r w:rsidRPr="00BA5E98">
        <w:t>внутренние</w:t>
      </w:r>
      <w:r>
        <w:t xml:space="preserve">, </w:t>
      </w:r>
      <w:r w:rsidRPr="00BA5E98">
        <w:t>субъядерные</w:t>
      </w:r>
      <w:r w:rsidR="001F5215">
        <w:t xml:space="preserve"> – </w:t>
      </w:r>
      <w:r w:rsidRPr="00BA5E98">
        <w:t>внешние</w:t>
      </w:r>
      <w:r>
        <w:t xml:space="preserve">. </w:t>
      </w:r>
      <w:r w:rsidRPr="00BA5E98">
        <w:t>Что эффективнее? Внутренние</w:t>
      </w:r>
      <w:r>
        <w:t xml:space="preserve">. </w:t>
      </w:r>
      <w:r w:rsidRPr="00BA5E98">
        <w:t>Ядерные сцепки идут по записи в наших ядрах или Прасинтезности</w:t>
      </w:r>
      <w:r>
        <w:t xml:space="preserve">, </w:t>
      </w:r>
      <w:r w:rsidRPr="00BA5E98">
        <w:t>или содержания</w:t>
      </w:r>
      <w:r>
        <w:t xml:space="preserve">. </w:t>
      </w:r>
      <w:r w:rsidRPr="00BA5E98">
        <w:t>Если мы воображаем</w:t>
      </w:r>
      <w:r>
        <w:t xml:space="preserve">, </w:t>
      </w:r>
      <w:r w:rsidRPr="00BA5E98">
        <w:t>что любая форма</w:t>
      </w:r>
      <w:r w:rsidR="001F5215">
        <w:t xml:space="preserve"> – </w:t>
      </w:r>
      <w:r w:rsidRPr="00BA5E98">
        <w:t>это множество ядер</w:t>
      </w:r>
      <w:r>
        <w:t xml:space="preserve">, </w:t>
      </w:r>
      <w:r w:rsidRPr="00BA5E98">
        <w:t>сцепленных между собой в одну форму</w:t>
      </w:r>
      <w:r>
        <w:t>,</w:t>
      </w:r>
      <w:r w:rsidR="001F5215">
        <w:t xml:space="preserve"> – </w:t>
      </w:r>
      <w:r w:rsidRPr="00BA5E98">
        <w:t>то из этих ядер можно потом лепить любое выражение</w:t>
      </w:r>
      <w:r>
        <w:t>.</w:t>
      </w:r>
      <w:bookmarkEnd w:id="1994"/>
      <w:bookmarkEnd w:id="1995"/>
      <w:bookmarkEnd w:id="1996"/>
      <w:bookmarkEnd w:id="1997"/>
      <w:bookmarkEnd w:id="1998"/>
      <w:bookmarkEnd w:id="1999"/>
      <w:bookmarkEnd w:id="2000"/>
    </w:p>
    <w:p w14:paraId="0F33FE68" w14:textId="13809670" w:rsidR="001104A1" w:rsidRDefault="001104A1" w:rsidP="001104A1">
      <w:bookmarkStart w:id="2001" w:name="_Toc185896599"/>
      <w:bookmarkStart w:id="2002" w:name="_Toc185962741"/>
      <w:bookmarkStart w:id="2003" w:name="_Toc185963441"/>
      <w:bookmarkStart w:id="2004" w:name="_Toc185964011"/>
      <w:bookmarkStart w:id="2005" w:name="_Toc185965157"/>
      <w:bookmarkStart w:id="2006" w:name="_Toc185966297"/>
      <w:bookmarkStart w:id="2007" w:name="_Toc190983615"/>
      <w:r w:rsidRPr="00BA5E98">
        <w:t>Ну</w:t>
      </w:r>
      <w:r>
        <w:t xml:space="preserve">, </w:t>
      </w:r>
      <w:r w:rsidRPr="00BA5E98">
        <w:t>допустим</w:t>
      </w:r>
      <w:r>
        <w:t xml:space="preserve">, </w:t>
      </w:r>
      <w:r w:rsidRPr="00BA5E98">
        <w:t>я однажды из формы достал наш простой русский автомат</w:t>
      </w:r>
      <w:r>
        <w:t xml:space="preserve">, </w:t>
      </w:r>
      <w:r w:rsidRPr="00BA5E98">
        <w:t>АК</w:t>
      </w:r>
      <w:r>
        <w:t xml:space="preserve">. </w:t>
      </w:r>
      <w:r w:rsidRPr="00BA5E98">
        <w:t>Армия</w:t>
      </w:r>
      <w:r>
        <w:t xml:space="preserve">, </w:t>
      </w:r>
      <w:r w:rsidRPr="00BA5E98">
        <w:t>стоящая вокруг</w:t>
      </w:r>
      <w:r w:rsidR="006443FA">
        <w:t xml:space="preserve"> </w:t>
      </w:r>
      <w:r w:rsidRPr="00BA5E98">
        <w:t>меня спросила: «Это что?» Я говорю: «Сейчас увидите»</w:t>
      </w:r>
      <w:r>
        <w:t xml:space="preserve">. </w:t>
      </w:r>
      <w:r w:rsidRPr="00BA5E98">
        <w:t>Это последнее</w:t>
      </w:r>
      <w:r>
        <w:t xml:space="preserve">, </w:t>
      </w:r>
      <w:r w:rsidRPr="00BA5E98">
        <w:t>что видели их Монады</w:t>
      </w:r>
      <w:r>
        <w:t xml:space="preserve">. </w:t>
      </w:r>
      <w:r w:rsidRPr="00BA5E98">
        <w:t>Они потом в зале у Отца вопрошали у Отца: «Что ж это было такое?» Одна так и ска</w:t>
      </w:r>
      <w:r>
        <w:t xml:space="preserve">зала: </w:t>
      </w:r>
      <w:r w:rsidRPr="00BA5E98">
        <w:t>«Мы-то ждали</w:t>
      </w:r>
      <w:r>
        <w:t xml:space="preserve">, </w:t>
      </w:r>
      <w:r w:rsidRPr="00BA5E98">
        <w:t>что он придёт с Мечом</w:t>
      </w:r>
      <w:r>
        <w:t xml:space="preserve">, </w:t>
      </w:r>
      <w:r w:rsidRPr="00BA5E98">
        <w:t>а он пришёл с оралом</w:t>
      </w:r>
      <w:r>
        <w:t xml:space="preserve">. </w:t>
      </w:r>
      <w:r w:rsidRPr="00BA5E98">
        <w:t>Так кричала</w:t>
      </w:r>
      <w:r>
        <w:t xml:space="preserve">, </w:t>
      </w:r>
      <w:r w:rsidRPr="00BA5E98">
        <w:t>так кричала</w:t>
      </w:r>
      <w:r>
        <w:t xml:space="preserve">. </w:t>
      </w:r>
      <w:r w:rsidRPr="00BA5E98">
        <w:t>И мы теперь в зале Отца Монадами</w:t>
      </w:r>
      <w:r>
        <w:t xml:space="preserve">, </w:t>
      </w:r>
      <w:r w:rsidRPr="00BA5E98">
        <w:t>и не понимаем</w:t>
      </w:r>
      <w:r>
        <w:t xml:space="preserve">, </w:t>
      </w:r>
      <w:r w:rsidRPr="00BA5E98">
        <w:t>как это!» Ну</w:t>
      </w:r>
      <w:r>
        <w:t xml:space="preserve">, </w:t>
      </w:r>
      <w:r w:rsidRPr="00BA5E98">
        <w:t>единственное</w:t>
      </w:r>
      <w:r>
        <w:t xml:space="preserve">, </w:t>
      </w:r>
      <w:r w:rsidRPr="00BA5E98">
        <w:t>пули там были не местного производства</w:t>
      </w:r>
      <w:r>
        <w:t xml:space="preserve">, </w:t>
      </w:r>
      <w:r w:rsidRPr="00BA5E98">
        <w:t>а отсекающие Монады от тела</w:t>
      </w:r>
      <w:r>
        <w:t xml:space="preserve">. </w:t>
      </w:r>
      <w:r w:rsidRPr="00BA5E98">
        <w:t>Иначе там тело</w:t>
      </w:r>
      <w:r>
        <w:t xml:space="preserve">, </w:t>
      </w:r>
      <w:r w:rsidRPr="00BA5E98">
        <w:t>дырки там бесполезно</w:t>
      </w:r>
      <w:r>
        <w:t xml:space="preserve">, </w:t>
      </w:r>
      <w:r w:rsidRPr="00BA5E98">
        <w:t>они запаиваются</w:t>
      </w:r>
      <w:r>
        <w:t xml:space="preserve">. </w:t>
      </w:r>
      <w:r w:rsidRPr="00BA5E98">
        <w:t>А вот пуля</w:t>
      </w:r>
      <w:r>
        <w:t xml:space="preserve">, </w:t>
      </w:r>
      <w:r w:rsidRPr="00BA5E98">
        <w:t>имеющая приказ отсечь Монаду от тела</w:t>
      </w:r>
      <w:r>
        <w:t xml:space="preserve">, </w:t>
      </w:r>
      <w:r w:rsidRPr="00BA5E98">
        <w:t>исполняет его автоматически</w:t>
      </w:r>
      <w:r>
        <w:t xml:space="preserve">. </w:t>
      </w:r>
      <w:r w:rsidRPr="00BA5E98">
        <w:t>Ну</w:t>
      </w:r>
      <w:r>
        <w:t xml:space="preserve">, </w:t>
      </w:r>
      <w:r w:rsidRPr="00BA5E98">
        <w:t>если это назвать пулей</w:t>
      </w:r>
      <w:r>
        <w:t>.</w:t>
      </w:r>
      <w:bookmarkEnd w:id="2001"/>
      <w:bookmarkEnd w:id="2002"/>
      <w:bookmarkEnd w:id="2003"/>
      <w:bookmarkEnd w:id="2004"/>
      <w:bookmarkEnd w:id="2005"/>
      <w:bookmarkEnd w:id="2006"/>
      <w:bookmarkEnd w:id="2007"/>
    </w:p>
    <w:p w14:paraId="58B3A330" w14:textId="77777777" w:rsidR="001104A1" w:rsidRPr="00BA5E98" w:rsidRDefault="001104A1" w:rsidP="001104A1">
      <w:bookmarkStart w:id="2008" w:name="_Toc185896600"/>
      <w:bookmarkStart w:id="2009" w:name="_Toc185962742"/>
      <w:bookmarkStart w:id="2010" w:name="_Toc185963442"/>
      <w:bookmarkStart w:id="2011" w:name="_Toc185964012"/>
      <w:bookmarkStart w:id="2012" w:name="_Toc185965158"/>
      <w:bookmarkStart w:id="2013" w:name="_Toc185966298"/>
      <w:bookmarkStart w:id="2014" w:name="_Toc190983616"/>
      <w:r w:rsidRPr="00BA5E98">
        <w:t>Иногда можно и гранатомётик небольшой достать</w:t>
      </w:r>
      <w:r>
        <w:t xml:space="preserve">. </w:t>
      </w:r>
      <w:r w:rsidRPr="00BA5E98">
        <w:t>Там гранаты</w:t>
      </w:r>
      <w:r>
        <w:t xml:space="preserve">, </w:t>
      </w:r>
      <w:r w:rsidRPr="00BA5E98">
        <w:t>правда</w:t>
      </w:r>
      <w:r>
        <w:t xml:space="preserve">, </w:t>
      </w:r>
      <w:r w:rsidRPr="00BA5E98">
        <w:t>другие</w:t>
      </w:r>
      <w:r>
        <w:t xml:space="preserve">, </w:t>
      </w:r>
      <w:r w:rsidRPr="00BA5E98">
        <w:t>но бывает нужно</w:t>
      </w:r>
      <w:r>
        <w:t xml:space="preserve">. </w:t>
      </w:r>
      <w:r w:rsidRPr="00BA5E98">
        <w:t>Ну</w:t>
      </w:r>
      <w:r>
        <w:t xml:space="preserve">, </w:t>
      </w:r>
      <w:r w:rsidRPr="00BA5E98">
        <w:t>в общем</w:t>
      </w:r>
      <w:r>
        <w:t xml:space="preserve">, </w:t>
      </w:r>
      <w:r w:rsidRPr="00BA5E98">
        <w:t>что только из формы можно не достать</w:t>
      </w:r>
      <w:r>
        <w:t xml:space="preserve">. </w:t>
      </w:r>
      <w:r w:rsidRPr="00BA5E98">
        <w:t>Допустим</w:t>
      </w:r>
      <w:r>
        <w:t xml:space="preserve">, </w:t>
      </w:r>
      <w:r w:rsidRPr="00BA5E98">
        <w:t>форма может сказать тебе: «Бррррр»</w:t>
      </w:r>
      <w:r>
        <w:t xml:space="preserve">, </w:t>
      </w:r>
      <w:r w:rsidRPr="00BA5E98">
        <w:t>и вокруг вас во все стороны разлетелись крутящиеся</w:t>
      </w:r>
      <w:r>
        <w:t xml:space="preserve">, </w:t>
      </w:r>
      <w:r w:rsidRPr="00BA5E98">
        <w:t>ну</w:t>
      </w:r>
      <w:r>
        <w:t xml:space="preserve">, </w:t>
      </w:r>
      <w:r w:rsidRPr="00BA5E98">
        <w:t>типа звёздочек</w:t>
      </w:r>
      <w:r>
        <w:t xml:space="preserve">, </w:t>
      </w:r>
      <w:r w:rsidRPr="00BA5E98">
        <w:t>в общем</w:t>
      </w:r>
      <w:r>
        <w:t xml:space="preserve">. </w:t>
      </w:r>
      <w:r w:rsidRPr="00BA5E98">
        <w:t>Типа маленькой пилы</w:t>
      </w:r>
      <w:r>
        <w:t xml:space="preserve">, </w:t>
      </w:r>
      <w:r w:rsidRPr="00BA5E98">
        <w:t>которая не останавливается</w:t>
      </w:r>
      <w:r>
        <w:t xml:space="preserve">, </w:t>
      </w:r>
      <w:r w:rsidRPr="00BA5E98">
        <w:t>даже когда втыкается</w:t>
      </w:r>
      <w:r>
        <w:t xml:space="preserve">. </w:t>
      </w:r>
      <w:r w:rsidRPr="00BA5E98">
        <w:t>Ну</w:t>
      </w:r>
      <w:r>
        <w:t xml:space="preserve">, </w:t>
      </w:r>
      <w:r w:rsidRPr="00BA5E98">
        <w:t>то есть</w:t>
      </w:r>
      <w:r>
        <w:t xml:space="preserve">, </w:t>
      </w:r>
      <w:r w:rsidRPr="00BA5E98">
        <w:t>пока не пробурит до конца</w:t>
      </w:r>
      <w:r>
        <w:t xml:space="preserve">, </w:t>
      </w:r>
      <w:r w:rsidRPr="00BA5E98">
        <w:t>куда она воткнулась</w:t>
      </w:r>
      <w:r>
        <w:t xml:space="preserve">. </w:t>
      </w:r>
      <w:r w:rsidRPr="00BA5E98">
        <w:t>Ой</w:t>
      </w:r>
      <w:r>
        <w:t xml:space="preserve">, </w:t>
      </w:r>
      <w:r w:rsidRPr="00BA5E98">
        <w:t>ужас просто!</w:t>
      </w:r>
      <w:bookmarkEnd w:id="2008"/>
      <w:bookmarkEnd w:id="2009"/>
      <w:bookmarkEnd w:id="2010"/>
      <w:bookmarkEnd w:id="2011"/>
      <w:bookmarkEnd w:id="2012"/>
      <w:bookmarkEnd w:id="2013"/>
      <w:bookmarkEnd w:id="2014"/>
    </w:p>
    <w:p w14:paraId="7E88463F" w14:textId="27CA1D25" w:rsidR="001104A1" w:rsidRDefault="001104A1" w:rsidP="001104A1">
      <w:bookmarkStart w:id="2015" w:name="_Toc185896601"/>
      <w:bookmarkStart w:id="2016" w:name="_Toc185962743"/>
      <w:bookmarkStart w:id="2017" w:name="_Toc185963443"/>
      <w:bookmarkStart w:id="2018" w:name="_Toc185964013"/>
      <w:bookmarkStart w:id="2019" w:name="_Toc185965159"/>
      <w:bookmarkStart w:id="2020" w:name="_Toc185966299"/>
      <w:bookmarkStart w:id="2021" w:name="_Toc190983617"/>
      <w:r w:rsidRPr="00BA5E98">
        <w:lastRenderedPageBreak/>
        <w:t>То есть</w:t>
      </w:r>
      <w:r>
        <w:t xml:space="preserve">, </w:t>
      </w:r>
      <w:r w:rsidRPr="00BA5E98">
        <w:t>мы как бы усовершенствуем инструменты прошлого</w:t>
      </w:r>
      <w:r>
        <w:t xml:space="preserve">. </w:t>
      </w:r>
      <w:r w:rsidRPr="00BA5E98">
        <w:t>Иногда из формы достаётся</w:t>
      </w:r>
      <w:r>
        <w:t xml:space="preserve">, </w:t>
      </w:r>
      <w:r w:rsidRPr="00BA5E98">
        <w:t>ну</w:t>
      </w:r>
      <w:r>
        <w:t xml:space="preserve">, </w:t>
      </w:r>
      <w:r w:rsidRPr="00BA5E98">
        <w:t>типа длинных нитей</w:t>
      </w:r>
      <w:r>
        <w:t xml:space="preserve">, </w:t>
      </w:r>
      <w:r w:rsidRPr="00BA5E98">
        <w:t>называется нагайки или плети</w:t>
      </w:r>
      <w:r>
        <w:t xml:space="preserve">. </w:t>
      </w:r>
      <w:r w:rsidRPr="00BA5E98">
        <w:t>Там по-другому ещё называются</w:t>
      </w:r>
      <w:r>
        <w:t xml:space="preserve">, </w:t>
      </w:r>
      <w:r w:rsidRPr="00BA5E98">
        <w:t>я просто не хочу их доставать</w:t>
      </w:r>
      <w:r>
        <w:t xml:space="preserve">. </w:t>
      </w:r>
      <w:r w:rsidRPr="00BA5E98">
        <w:t>Не</w:t>
      </w:r>
      <w:r>
        <w:t xml:space="preserve">, </w:t>
      </w:r>
      <w:r w:rsidRPr="00BA5E98">
        <w:t>а что</w:t>
      </w:r>
      <w:r>
        <w:t xml:space="preserve">, </w:t>
      </w:r>
      <w:r w:rsidRPr="00BA5E98">
        <w:t>если ты не хочешь никого рубить</w:t>
      </w:r>
      <w:r>
        <w:t xml:space="preserve">, </w:t>
      </w:r>
      <w:r w:rsidRPr="00BA5E98">
        <w:t>но тебя достали</w:t>
      </w:r>
      <w:r w:rsidR="001F5215">
        <w:t xml:space="preserve"> – </w:t>
      </w:r>
      <w:r w:rsidRPr="00BA5E98">
        <w:t>ты просто по-казацки чуть поддерживаешь товарища</w:t>
      </w:r>
      <w:r>
        <w:t xml:space="preserve">, </w:t>
      </w:r>
      <w:r w:rsidRPr="00BA5E98">
        <w:t>и он понимает</w:t>
      </w:r>
      <w:r>
        <w:t xml:space="preserve">, </w:t>
      </w:r>
      <w:r w:rsidRPr="00BA5E98">
        <w:t>что следующий удар будет Мечом</w:t>
      </w:r>
      <w:r>
        <w:t xml:space="preserve">. </w:t>
      </w:r>
      <w:r w:rsidRPr="00BA5E98">
        <w:t>И этого достаточно</w:t>
      </w:r>
      <w:r>
        <w:t xml:space="preserve">, </w:t>
      </w:r>
      <w:r w:rsidRPr="00BA5E98">
        <w:t>мы пообщались</w:t>
      </w:r>
      <w:r>
        <w:t xml:space="preserve">. </w:t>
      </w:r>
      <w:r w:rsidRPr="00BA5E98">
        <w:t>Если кого-то надо привести в чувство</w:t>
      </w:r>
      <w:r>
        <w:t xml:space="preserve">, </w:t>
      </w:r>
      <w:r w:rsidRPr="00BA5E98">
        <w:t>особенно воинов</w:t>
      </w:r>
      <w:r>
        <w:t xml:space="preserve">. </w:t>
      </w:r>
      <w:r w:rsidRPr="00BA5E98">
        <w:t>То есть ты приходишь</w:t>
      </w:r>
      <w:r>
        <w:t xml:space="preserve">, </w:t>
      </w:r>
      <w:r w:rsidRPr="00BA5E98">
        <w:t>они говорят: «Да</w:t>
      </w:r>
      <w:r>
        <w:t xml:space="preserve">, </w:t>
      </w:r>
      <w:r w:rsidRPr="00BA5E98">
        <w:t>тут</w:t>
      </w:r>
      <w:r>
        <w:t xml:space="preserve">, </w:t>
      </w:r>
      <w:r w:rsidRPr="00BA5E98">
        <w:t>э-э-э»</w:t>
      </w:r>
      <w:r>
        <w:t xml:space="preserve">. </w:t>
      </w:r>
      <w:r w:rsidRPr="00BA5E98">
        <w:t>Достал</w:t>
      </w:r>
      <w:r>
        <w:t xml:space="preserve">, </w:t>
      </w:r>
      <w:r w:rsidRPr="00BA5E98">
        <w:t>как сразу по всем прошёлся одной нагайкой</w:t>
      </w:r>
      <w:r>
        <w:t xml:space="preserve">. </w:t>
      </w:r>
      <w:r w:rsidRPr="00BA5E98">
        <w:t>Всё</w:t>
      </w:r>
      <w:r>
        <w:t xml:space="preserve">. </w:t>
      </w:r>
      <w:r w:rsidRPr="00BA5E98">
        <w:t>После этого у нас прекрасная воинская дисциплина</w:t>
      </w:r>
      <w:r>
        <w:t xml:space="preserve">. </w:t>
      </w:r>
      <w:r w:rsidRPr="00BA5E98">
        <w:t>Ну и полоска горит</w:t>
      </w:r>
      <w:r>
        <w:t xml:space="preserve">, </w:t>
      </w:r>
      <w:r w:rsidRPr="00BA5E98">
        <w:t>пока дисциплина не наладится</w:t>
      </w:r>
      <w:r>
        <w:t xml:space="preserve">. </w:t>
      </w:r>
      <w:r w:rsidRPr="00BA5E98">
        <w:t>Они помнят</w:t>
      </w:r>
      <w:r>
        <w:t xml:space="preserve">, </w:t>
      </w:r>
      <w:r w:rsidRPr="00BA5E98">
        <w:t>что её надо наладить сразу же</w:t>
      </w:r>
      <w:r>
        <w:t xml:space="preserve">. </w:t>
      </w:r>
      <w:r w:rsidRPr="00BA5E98">
        <w:t>И субординацию вспоминают</w:t>
      </w:r>
      <w:r>
        <w:t xml:space="preserve">, </w:t>
      </w:r>
      <w:r w:rsidRPr="00BA5E98">
        <w:t>всё вспоминают</w:t>
      </w:r>
      <w:r>
        <w:t>.</w:t>
      </w:r>
      <w:bookmarkEnd w:id="2015"/>
      <w:bookmarkEnd w:id="2016"/>
      <w:bookmarkEnd w:id="2017"/>
      <w:bookmarkEnd w:id="2018"/>
      <w:bookmarkEnd w:id="2019"/>
      <w:bookmarkEnd w:id="2020"/>
      <w:bookmarkEnd w:id="2021"/>
    </w:p>
    <w:p w14:paraId="4CFBC89C" w14:textId="2D388EAD" w:rsidR="001104A1" w:rsidRDefault="001104A1" w:rsidP="001104A1">
      <w:bookmarkStart w:id="2022" w:name="_Toc185896602"/>
      <w:bookmarkStart w:id="2023" w:name="_Toc185962744"/>
      <w:bookmarkStart w:id="2024" w:name="_Toc185963444"/>
      <w:bookmarkStart w:id="2025" w:name="_Toc185964014"/>
      <w:bookmarkStart w:id="2026" w:name="_Toc185965160"/>
      <w:bookmarkStart w:id="2027" w:name="_Toc185966300"/>
      <w:bookmarkStart w:id="2028" w:name="_Toc190983618"/>
      <w:r w:rsidRPr="00BA5E98">
        <w:t>Иногда наших Служащих</w:t>
      </w:r>
      <w:r>
        <w:t xml:space="preserve">, </w:t>
      </w:r>
      <w:r w:rsidRPr="00BA5E98">
        <w:t>когда идёшь к Владыке</w:t>
      </w:r>
      <w:r>
        <w:t xml:space="preserve">. </w:t>
      </w:r>
      <w:r w:rsidRPr="00BA5E98">
        <w:t>Он не знает</w:t>
      </w:r>
      <w:r>
        <w:t xml:space="preserve">, </w:t>
      </w:r>
      <w:r w:rsidRPr="00BA5E98">
        <w:t>что делать</w:t>
      </w:r>
      <w:r>
        <w:t xml:space="preserve">, </w:t>
      </w:r>
      <w:r w:rsidRPr="00BA5E98">
        <w:t>ты только достаёшь</w:t>
      </w:r>
      <w:r w:rsidR="001F5215">
        <w:t xml:space="preserve"> – </w:t>
      </w:r>
      <w:r w:rsidRPr="00BA5E98">
        <w:t>и тело сразу почему-то вспоминает: форму одевает</w:t>
      </w:r>
      <w:r>
        <w:t xml:space="preserve">, </w:t>
      </w:r>
      <w:r w:rsidRPr="00BA5E98">
        <w:t>Меч активирует</w:t>
      </w:r>
      <w:r>
        <w:t xml:space="preserve">, </w:t>
      </w:r>
      <w:r w:rsidRPr="00BA5E98">
        <w:t>Владыке говорит: «Здравствуйте»</w:t>
      </w:r>
      <w:r>
        <w:t xml:space="preserve">, </w:t>
      </w:r>
      <w:r w:rsidRPr="00BA5E98">
        <w:t>и проникается Владыкой идеально</w:t>
      </w:r>
      <w:r>
        <w:t xml:space="preserve">. </w:t>
      </w:r>
      <w:r w:rsidRPr="00BA5E98">
        <w:t>То есть</w:t>
      </w:r>
      <w:r>
        <w:t xml:space="preserve">, </w:t>
      </w:r>
      <w:r w:rsidRPr="00BA5E98">
        <w:t>если Экзамен не сдают на своё подтверждение</w:t>
      </w:r>
      <w:r>
        <w:t xml:space="preserve">, </w:t>
      </w:r>
      <w:r w:rsidRPr="00BA5E98">
        <w:t>ты иногда кого-то выводишь к Владыке с вопросом и слегка достаёшь рудимент хлыста</w:t>
      </w:r>
      <w:r>
        <w:t xml:space="preserve">. </w:t>
      </w:r>
      <w:r w:rsidRPr="00BA5E98">
        <w:t>И тело как-то автоматически сразу всё исполняет</w:t>
      </w:r>
      <w:r>
        <w:t xml:space="preserve">. </w:t>
      </w:r>
      <w:r w:rsidRPr="00BA5E98">
        <w:t>Оно вспоминает всё</w:t>
      </w:r>
      <w:r>
        <w:t xml:space="preserve">. </w:t>
      </w:r>
      <w:r w:rsidRPr="00BA5E98">
        <w:t>В общем</w:t>
      </w:r>
      <w:r>
        <w:t xml:space="preserve">, </w:t>
      </w:r>
      <w:r w:rsidRPr="00BA5E98">
        <w:t>мы называем этот инструмент«вспомнить всё»</w:t>
      </w:r>
      <w:r>
        <w:t xml:space="preserve">. </w:t>
      </w:r>
      <w:r w:rsidRPr="00BA5E98">
        <w:t>Главное показать</w:t>
      </w:r>
      <w:r>
        <w:t xml:space="preserve">, </w:t>
      </w:r>
      <w:r w:rsidRPr="00BA5E98">
        <w:t>что сейчас будет вспомоществление</w:t>
      </w:r>
      <w:r w:rsidR="001F5215">
        <w:t xml:space="preserve"> – </w:t>
      </w:r>
      <w:r w:rsidRPr="00BA5E98">
        <w:t>и тело само исполняет лучше</w:t>
      </w:r>
      <w:r>
        <w:t xml:space="preserve">, </w:t>
      </w:r>
      <w:r w:rsidRPr="00BA5E98">
        <w:t>чем ты можешь у него уточнить</w:t>
      </w:r>
      <w:r>
        <w:t xml:space="preserve">, </w:t>
      </w:r>
      <w:r w:rsidRPr="00BA5E98">
        <w:t>что надо</w:t>
      </w:r>
      <w:r>
        <w:t>.</w:t>
      </w:r>
      <w:bookmarkEnd w:id="2022"/>
      <w:bookmarkEnd w:id="2023"/>
      <w:bookmarkEnd w:id="2024"/>
      <w:bookmarkEnd w:id="2025"/>
      <w:bookmarkEnd w:id="2026"/>
      <w:bookmarkEnd w:id="2027"/>
      <w:bookmarkEnd w:id="2028"/>
    </w:p>
    <w:p w14:paraId="724BEDE6" w14:textId="6B635A30" w:rsidR="001104A1" w:rsidRPr="00BA5E98" w:rsidRDefault="001104A1" w:rsidP="001104A1">
      <w:bookmarkStart w:id="2029" w:name="_Toc185896603"/>
      <w:bookmarkStart w:id="2030" w:name="_Toc185962745"/>
      <w:bookmarkStart w:id="2031" w:name="_Toc185963445"/>
      <w:bookmarkStart w:id="2032" w:name="_Toc185964015"/>
      <w:bookmarkStart w:id="2033" w:name="_Toc185965161"/>
      <w:bookmarkStart w:id="2034" w:name="_Toc185966301"/>
      <w:bookmarkStart w:id="2035" w:name="_Toc190983619"/>
      <w:r w:rsidRPr="00BA5E98">
        <w:t>В итоге</w:t>
      </w:r>
      <w:r>
        <w:t xml:space="preserve">, </w:t>
      </w:r>
      <w:r w:rsidRPr="00BA5E98">
        <w:t>это всё выходит из формы</w:t>
      </w:r>
      <w:r>
        <w:t xml:space="preserve">, </w:t>
      </w:r>
      <w:r w:rsidRPr="00BA5E98">
        <w:t>состоящей из ядер</w:t>
      </w:r>
      <w:r>
        <w:t xml:space="preserve">. </w:t>
      </w:r>
      <w:r w:rsidRPr="00BA5E98">
        <w:t>То есть</w:t>
      </w:r>
      <w:r>
        <w:t xml:space="preserve">, </w:t>
      </w:r>
      <w:r w:rsidRPr="00BA5E98">
        <w:t>это глубоко разработанный</w:t>
      </w:r>
      <w:r>
        <w:t xml:space="preserve">, </w:t>
      </w:r>
      <w:r w:rsidRPr="00BA5E98">
        <w:t>многоуровневый скафандр</w:t>
      </w:r>
      <w:r>
        <w:t xml:space="preserve">. </w:t>
      </w:r>
      <w:r w:rsidRPr="00BA5E98">
        <w:t>То есть это ядра не одного уровня</w:t>
      </w:r>
      <w:r>
        <w:t xml:space="preserve">, </w:t>
      </w:r>
      <w:r w:rsidRPr="00BA5E98">
        <w:t>а многослойный</w:t>
      </w:r>
      <w:r>
        <w:t xml:space="preserve">. </w:t>
      </w:r>
      <w:r w:rsidRPr="00BA5E98">
        <w:t>Пример</w:t>
      </w:r>
      <w:r>
        <w:t xml:space="preserve">. </w:t>
      </w:r>
      <w:r w:rsidRPr="00BA5E98">
        <w:t>Если у меня форма Метагалактики Фа</w:t>
      </w:r>
      <w:r w:rsidR="001F5215">
        <w:t xml:space="preserve"> – </w:t>
      </w:r>
      <w:r w:rsidRPr="00BA5E98">
        <w:t>сколько в ней слоёв может быть?</w:t>
      </w:r>
      <w:bookmarkEnd w:id="2029"/>
      <w:bookmarkEnd w:id="2030"/>
      <w:bookmarkEnd w:id="2031"/>
      <w:bookmarkEnd w:id="2032"/>
      <w:bookmarkEnd w:id="2033"/>
      <w:bookmarkEnd w:id="2034"/>
      <w:bookmarkEnd w:id="2035"/>
    </w:p>
    <w:p w14:paraId="65F2799A" w14:textId="77777777" w:rsidR="001104A1" w:rsidRDefault="001104A1" w:rsidP="001104A1">
      <w:pPr>
        <w:rPr>
          <w:i/>
        </w:rPr>
      </w:pPr>
      <w:bookmarkStart w:id="2036" w:name="_Toc185896604"/>
      <w:bookmarkStart w:id="2037" w:name="_Toc185962746"/>
      <w:bookmarkStart w:id="2038" w:name="_Toc185963446"/>
      <w:bookmarkStart w:id="2039" w:name="_Toc185964016"/>
      <w:bookmarkStart w:id="2040" w:name="_Toc185965162"/>
      <w:bookmarkStart w:id="2041" w:name="_Toc185966302"/>
      <w:bookmarkStart w:id="2042" w:name="_Toc190983620"/>
      <w:r w:rsidRPr="00BA5E98">
        <w:rPr>
          <w:i/>
        </w:rPr>
        <w:t>Из зала</w:t>
      </w:r>
      <w:r>
        <w:rPr>
          <w:i/>
        </w:rPr>
        <w:t xml:space="preserve">. </w:t>
      </w:r>
      <w:r w:rsidRPr="00BA5E98">
        <w:rPr>
          <w:i/>
        </w:rPr>
        <w:t>16384</w:t>
      </w:r>
      <w:r>
        <w:rPr>
          <w:i/>
        </w:rPr>
        <w:t>.</w:t>
      </w:r>
      <w:bookmarkEnd w:id="2036"/>
      <w:bookmarkEnd w:id="2037"/>
      <w:bookmarkEnd w:id="2038"/>
      <w:bookmarkEnd w:id="2039"/>
      <w:bookmarkEnd w:id="2040"/>
      <w:bookmarkEnd w:id="2041"/>
      <w:bookmarkEnd w:id="2042"/>
    </w:p>
    <w:p w14:paraId="222FFC43" w14:textId="3FA82E2C" w:rsidR="001104A1" w:rsidRDefault="001104A1" w:rsidP="001104A1">
      <w:bookmarkStart w:id="2043" w:name="_Toc185896605"/>
      <w:bookmarkStart w:id="2044" w:name="_Toc185962747"/>
      <w:bookmarkStart w:id="2045" w:name="_Toc185963447"/>
      <w:bookmarkStart w:id="2046" w:name="_Toc185964017"/>
      <w:bookmarkStart w:id="2047" w:name="_Toc185965163"/>
      <w:bookmarkStart w:id="2048" w:name="_Toc185966303"/>
      <w:bookmarkStart w:id="2049" w:name="_Toc190983621"/>
      <w:r w:rsidRPr="00BA5E98">
        <w:t>Правильно вы поняли</w:t>
      </w:r>
      <w:r>
        <w:t xml:space="preserve">. </w:t>
      </w:r>
      <w:r w:rsidRPr="00BA5E98">
        <w:t>16384 слоя</w:t>
      </w:r>
      <w:r>
        <w:t xml:space="preserve">. </w:t>
      </w:r>
      <w:r w:rsidRPr="00BA5E98">
        <w:t>Ты попробуй</w:t>
      </w:r>
      <w:r>
        <w:t xml:space="preserve">, </w:t>
      </w:r>
      <w:r w:rsidRPr="00BA5E98">
        <w:t>пробей это чудо</w:t>
      </w:r>
      <w:r>
        <w:t xml:space="preserve">. </w:t>
      </w:r>
      <w:r w:rsidRPr="00BA5E98">
        <w:t>А если форма Истинной Метагалактики? А мы сейчас готовимся одеть форму ИВДИВО-Цельности</w:t>
      </w:r>
      <w:r>
        <w:t xml:space="preserve">. </w:t>
      </w:r>
      <w:r w:rsidRPr="00BA5E98">
        <w:t>Мы</w:t>
      </w:r>
      <w:r>
        <w:t xml:space="preserve">, </w:t>
      </w:r>
      <w:r w:rsidRPr="00BA5E98">
        <w:t>правда</w:t>
      </w:r>
      <w:r>
        <w:t xml:space="preserve">, </w:t>
      </w:r>
      <w:r w:rsidRPr="00BA5E98">
        <w:t>попытались и вот встали в ней</w:t>
      </w:r>
      <w:r>
        <w:t xml:space="preserve">, </w:t>
      </w:r>
      <w:r w:rsidRPr="00BA5E98">
        <w:t>как в космический скафандр вошли и думаем: «Как же в ней ходят?»</w:t>
      </w:r>
      <w:r>
        <w:t xml:space="preserve">. </w:t>
      </w:r>
      <w:r w:rsidRPr="00BA5E98">
        <w:t>И удивляемся</w:t>
      </w:r>
      <w:r>
        <w:t xml:space="preserve">, </w:t>
      </w:r>
      <w:r w:rsidRPr="00BA5E98">
        <w:t>что кто-то в ней бегает</w:t>
      </w:r>
      <w:r>
        <w:t xml:space="preserve">, </w:t>
      </w:r>
      <w:r w:rsidRPr="00BA5E98">
        <w:t>в виде Аватара Синтеза</w:t>
      </w:r>
      <w:r>
        <w:t xml:space="preserve">. </w:t>
      </w:r>
      <w:r w:rsidRPr="00BA5E98">
        <w:t>«Вы что</w:t>
      </w:r>
      <w:r>
        <w:t xml:space="preserve">, </w:t>
      </w:r>
      <w:r w:rsidRPr="00BA5E98">
        <w:t>в такой форме?»</w:t>
      </w:r>
      <w:r w:rsidR="001F5215">
        <w:t xml:space="preserve"> – </w:t>
      </w:r>
      <w:r w:rsidRPr="00BA5E98">
        <w:t>«Да»</w:t>
      </w:r>
      <w:r>
        <w:t xml:space="preserve">. </w:t>
      </w:r>
      <w:r w:rsidRPr="00BA5E98">
        <w:t>А форма</w:t>
      </w:r>
      <w:r>
        <w:t xml:space="preserve">, </w:t>
      </w:r>
      <w:r w:rsidRPr="00BA5E98">
        <w:t>как костюмчик сидит</w:t>
      </w:r>
      <w:r>
        <w:t xml:space="preserve">. </w:t>
      </w:r>
      <w:r w:rsidRPr="00BA5E98">
        <w:t>А у нас</w:t>
      </w:r>
      <w:r>
        <w:t xml:space="preserve">, </w:t>
      </w:r>
      <w:r w:rsidRPr="00BA5E98">
        <w:t>как скафандр</w:t>
      </w:r>
      <w:r>
        <w:t xml:space="preserve">, </w:t>
      </w:r>
      <w:r w:rsidRPr="00BA5E98">
        <w:t>такой подводного плавания</w:t>
      </w:r>
      <w:r>
        <w:t xml:space="preserve">. </w:t>
      </w:r>
      <w:r w:rsidRPr="00BA5E98">
        <w:t>Помните? Раньше это закручивалось всё</w:t>
      </w:r>
      <w:r>
        <w:t xml:space="preserve">. </w:t>
      </w:r>
      <w:r w:rsidRPr="00BA5E98">
        <w:t>Вот мы вот так сейчас</w:t>
      </w:r>
      <w:r>
        <w:t xml:space="preserve">. </w:t>
      </w:r>
      <w:r w:rsidRPr="00BA5E98">
        <w:t>Да</w:t>
      </w:r>
      <w:r>
        <w:t xml:space="preserve">, </w:t>
      </w:r>
      <w:r w:rsidRPr="00BA5E98">
        <w:t>водолазный костюм</w:t>
      </w:r>
      <w:r>
        <w:t>.</w:t>
      </w:r>
      <w:bookmarkEnd w:id="2043"/>
      <w:bookmarkEnd w:id="2044"/>
      <w:bookmarkEnd w:id="2045"/>
      <w:bookmarkEnd w:id="2046"/>
      <w:bookmarkEnd w:id="2047"/>
      <w:bookmarkEnd w:id="2048"/>
      <w:bookmarkEnd w:id="2049"/>
    </w:p>
    <w:p w14:paraId="25ED5EB9" w14:textId="4AFBFBB6" w:rsidR="001104A1" w:rsidRDefault="001104A1" w:rsidP="001104A1">
      <w:bookmarkStart w:id="2050" w:name="_Toc185896606"/>
      <w:bookmarkStart w:id="2051" w:name="_Toc185962748"/>
      <w:bookmarkStart w:id="2052" w:name="_Toc185963448"/>
      <w:bookmarkStart w:id="2053" w:name="_Toc185964018"/>
      <w:bookmarkStart w:id="2054" w:name="_Toc185965164"/>
      <w:bookmarkStart w:id="2055" w:name="_Toc185966304"/>
      <w:bookmarkStart w:id="2056" w:name="_Toc190983622"/>
      <w:r w:rsidRPr="00BA5E98">
        <w:t>Поэтому сейчас мы ещё в ИВДИВО-Цельности форму</w:t>
      </w:r>
      <w:r>
        <w:t xml:space="preserve">, </w:t>
      </w:r>
      <w:r w:rsidRPr="00BA5E98">
        <w:t>к сожалению</w:t>
      </w:r>
      <w:r>
        <w:t xml:space="preserve">, </w:t>
      </w:r>
      <w:r w:rsidRPr="00BA5E98">
        <w:t>иметь не можем</w:t>
      </w:r>
      <w:r>
        <w:t xml:space="preserve">. </w:t>
      </w:r>
      <w:r w:rsidRPr="00BA5E98">
        <w:t>Кстати</w:t>
      </w:r>
      <w:r>
        <w:t xml:space="preserve">, </w:t>
      </w:r>
      <w:r w:rsidRPr="00BA5E98">
        <w:t>вот мы с Главой ИВДИВО ночью созванивались</w:t>
      </w:r>
      <w:r>
        <w:t xml:space="preserve">. </w:t>
      </w:r>
      <w:r w:rsidRPr="00BA5E98">
        <w:t>Был вопрос в той команде</w:t>
      </w:r>
      <w:r>
        <w:t xml:space="preserve">, </w:t>
      </w:r>
      <w:r w:rsidRPr="00BA5E98">
        <w:t>но вам тоже полезно знать</w:t>
      </w:r>
      <w:r>
        <w:t xml:space="preserve">. </w:t>
      </w:r>
      <w:r w:rsidRPr="00BA5E98">
        <w:t>Я вчера говорил</w:t>
      </w:r>
      <w:r>
        <w:t xml:space="preserve">, </w:t>
      </w:r>
      <w:r w:rsidRPr="00BA5E98">
        <w:t>что здания мы туда не переносим</w:t>
      </w:r>
      <w:r>
        <w:t xml:space="preserve">. </w:t>
      </w:r>
      <w:r w:rsidRPr="00BA5E98">
        <w:t>Ну</w:t>
      </w:r>
      <w:r>
        <w:t xml:space="preserve">, </w:t>
      </w:r>
      <w:r w:rsidRPr="00BA5E98">
        <w:t>такое есть маленькое уточнение</w:t>
      </w:r>
      <w:r>
        <w:t xml:space="preserve">, </w:t>
      </w:r>
      <w:r w:rsidRPr="00BA5E98">
        <w:t>почему</w:t>
      </w:r>
      <w:r>
        <w:t xml:space="preserve">. </w:t>
      </w:r>
      <w:r w:rsidRPr="00BA5E98">
        <w:t>У нас там нет тела</w:t>
      </w:r>
      <w:r>
        <w:t xml:space="preserve">. </w:t>
      </w:r>
      <w:r w:rsidRPr="00BA5E98">
        <w:t>А то</w:t>
      </w:r>
      <w:r>
        <w:t xml:space="preserve">, </w:t>
      </w:r>
      <w:r w:rsidRPr="00BA5E98">
        <w:t>что мы стяжали 256 Эталонных Частей</w:t>
      </w:r>
      <w:r w:rsidR="001F5215">
        <w:t xml:space="preserve"> – </w:t>
      </w:r>
      <w:r w:rsidRPr="00BA5E98">
        <w:t>они только ещё растут</w:t>
      </w:r>
      <w:r>
        <w:t xml:space="preserve">. </w:t>
      </w:r>
      <w:r w:rsidRPr="00BA5E98">
        <w:t>И говорить</w:t>
      </w:r>
      <w:r>
        <w:t xml:space="preserve">, </w:t>
      </w:r>
      <w:r w:rsidRPr="00BA5E98">
        <w:t>что ползающий младенец</w:t>
      </w:r>
      <w:r>
        <w:t xml:space="preserve">, </w:t>
      </w:r>
      <w:r w:rsidRPr="00BA5E98">
        <w:t>которого мы стяжали месяц назад</w:t>
      </w:r>
      <w:r>
        <w:t xml:space="preserve">, </w:t>
      </w:r>
      <w:r w:rsidRPr="00BA5E98">
        <w:t>уже может управлять зданием…Вообразили</w:t>
      </w:r>
      <w:r>
        <w:t>.</w:t>
      </w:r>
      <w:bookmarkEnd w:id="2050"/>
      <w:bookmarkEnd w:id="2051"/>
      <w:bookmarkEnd w:id="2052"/>
      <w:bookmarkEnd w:id="2053"/>
      <w:bookmarkEnd w:id="2054"/>
      <w:bookmarkEnd w:id="2055"/>
      <w:bookmarkEnd w:id="2056"/>
    </w:p>
    <w:p w14:paraId="1E57A485" w14:textId="77777777" w:rsidR="001104A1" w:rsidRDefault="001104A1" w:rsidP="001104A1">
      <w:bookmarkStart w:id="2057" w:name="_Toc185896607"/>
      <w:bookmarkStart w:id="2058" w:name="_Toc185962749"/>
      <w:bookmarkStart w:id="2059" w:name="_Toc185963449"/>
      <w:bookmarkStart w:id="2060" w:name="_Toc185964019"/>
      <w:bookmarkStart w:id="2061" w:name="_Toc185965165"/>
      <w:bookmarkStart w:id="2062" w:name="_Toc185966305"/>
      <w:bookmarkStart w:id="2063" w:name="_Toc190983623"/>
      <w:r w:rsidRPr="00BA5E98">
        <w:t>Плюс мы никак не сможем туда перенести 16384-рицу</w:t>
      </w:r>
      <w:r>
        <w:t xml:space="preserve">. </w:t>
      </w:r>
      <w:r w:rsidRPr="00BA5E98">
        <w:t>Потому что мы там стяжали только 256 Цельностей</w:t>
      </w:r>
      <w:r>
        <w:t xml:space="preserve">, </w:t>
      </w:r>
      <w:r w:rsidRPr="00BA5E98">
        <w:t>здания в будущем мы там поставим</w:t>
      </w:r>
      <w:r>
        <w:t xml:space="preserve">. </w:t>
      </w:r>
      <w:r w:rsidRPr="00BA5E98">
        <w:t>Но сейчас нам ставить нечем</w:t>
      </w:r>
      <w:r>
        <w:t xml:space="preserve">. </w:t>
      </w:r>
      <w:r w:rsidRPr="00BA5E98">
        <w:t>Услышали? Ну</w:t>
      </w:r>
      <w:r>
        <w:t xml:space="preserve">, </w:t>
      </w:r>
      <w:r w:rsidRPr="00BA5E98">
        <w:t>просто по объективке</w:t>
      </w:r>
      <w:r>
        <w:t xml:space="preserve">. </w:t>
      </w:r>
      <w:r w:rsidRPr="00BA5E98">
        <w:t>Наши тела растут</w:t>
      </w:r>
      <w:r>
        <w:t>.</w:t>
      </w:r>
      <w:bookmarkEnd w:id="2057"/>
      <w:bookmarkEnd w:id="2058"/>
      <w:bookmarkEnd w:id="2059"/>
      <w:bookmarkEnd w:id="2060"/>
      <w:bookmarkEnd w:id="2061"/>
      <w:bookmarkEnd w:id="2062"/>
      <w:bookmarkEnd w:id="2063"/>
    </w:p>
    <w:p w14:paraId="234F3678" w14:textId="538E87F2" w:rsidR="001104A1" w:rsidRDefault="001104A1" w:rsidP="001104A1">
      <w:bookmarkStart w:id="2064" w:name="_Toc185896608"/>
      <w:bookmarkStart w:id="2065" w:name="_Toc185962750"/>
      <w:bookmarkStart w:id="2066" w:name="_Toc185963450"/>
      <w:bookmarkStart w:id="2067" w:name="_Toc185964020"/>
      <w:bookmarkStart w:id="2068" w:name="_Toc185965166"/>
      <w:bookmarkStart w:id="2069" w:name="_Toc185966306"/>
      <w:bookmarkStart w:id="2070" w:name="_Toc190983624"/>
      <w:r w:rsidRPr="00BA5E98">
        <w:t>В итоге</w:t>
      </w:r>
      <w:r>
        <w:t xml:space="preserve">, </w:t>
      </w:r>
      <w:r w:rsidRPr="00BA5E98">
        <w:t>в Истинной Метагалактике ты 65536-ричен</w:t>
      </w:r>
      <w:r>
        <w:t xml:space="preserve">, </w:t>
      </w:r>
      <w:r w:rsidRPr="00BA5E98">
        <w:t>а в ИВДИВО-Цельностях 256-ричен</w:t>
      </w:r>
      <w:r>
        <w:t xml:space="preserve">. </w:t>
      </w:r>
      <w:r w:rsidRPr="00BA5E98">
        <w:t>И что? Ничего</w:t>
      </w:r>
      <w:r>
        <w:t xml:space="preserve">. </w:t>
      </w:r>
      <w:r w:rsidRPr="00BA5E98">
        <w:t>И чем ставить здания? Вы меня поняли</w:t>
      </w:r>
      <w:r>
        <w:t xml:space="preserve">. </w:t>
      </w:r>
      <w:r w:rsidRPr="00BA5E98">
        <w:t>А компактификацию Истинной Метагалактики на физику ИВДИВО-Цельности</w:t>
      </w:r>
      <w:r w:rsidR="001F5215">
        <w:t xml:space="preserve"> – </w:t>
      </w:r>
      <w:r w:rsidRPr="00BA5E98">
        <w:t>это ответ умным</w:t>
      </w:r>
      <w:r>
        <w:t xml:space="preserve">, </w:t>
      </w:r>
      <w:r w:rsidRPr="00BA5E98">
        <w:t>кто до этого догадается</w:t>
      </w:r>
      <w:r w:rsidR="001F5215">
        <w:t xml:space="preserve"> – </w:t>
      </w:r>
      <w:r w:rsidRPr="00BA5E98">
        <w:t>мы пока провести не можем</w:t>
      </w:r>
      <w:r>
        <w:t xml:space="preserve">. </w:t>
      </w:r>
      <w:r w:rsidRPr="00BA5E98">
        <w:t>У нас компактификация не получается</w:t>
      </w:r>
      <w:r>
        <w:t xml:space="preserve">. </w:t>
      </w:r>
      <w:r w:rsidRPr="00BA5E98">
        <w:t>Когда получится</w:t>
      </w:r>
      <w:r w:rsidR="001F5215">
        <w:t xml:space="preserve"> – </w:t>
      </w:r>
      <w:r w:rsidRPr="00BA5E98">
        <w:t>мы сможем туда передвигать здания</w:t>
      </w:r>
      <w:r>
        <w:t xml:space="preserve">, </w:t>
      </w:r>
      <w:r w:rsidRPr="00BA5E98">
        <w:t>при 256</w:t>
      </w:r>
      <w:r w:rsidR="006443FA">
        <w:t xml:space="preserve"> </w:t>
      </w:r>
      <w:r w:rsidRPr="00BA5E98">
        <w:t>Частях</w:t>
      </w:r>
      <w:r>
        <w:t xml:space="preserve">, </w:t>
      </w:r>
      <w:r w:rsidRPr="00BA5E98">
        <w:t>но с компактификацией предыдущей Истинной Метагалактики нами</w:t>
      </w:r>
      <w:r>
        <w:t xml:space="preserve">. </w:t>
      </w:r>
      <w:r w:rsidRPr="00BA5E98">
        <w:t>Она в тело пока не фиксируется у нас</w:t>
      </w:r>
      <w:r>
        <w:t xml:space="preserve">, </w:t>
      </w:r>
      <w:r w:rsidRPr="00BA5E98">
        <w:t>мы тоже к этому не готовы</w:t>
      </w:r>
      <w:r>
        <w:t xml:space="preserve">. </w:t>
      </w:r>
      <w:r w:rsidRPr="00BA5E98">
        <w:t>Но готовимся</w:t>
      </w:r>
      <w:r>
        <w:t>.</w:t>
      </w:r>
      <w:bookmarkEnd w:id="2064"/>
      <w:bookmarkEnd w:id="2065"/>
      <w:bookmarkEnd w:id="2066"/>
      <w:bookmarkEnd w:id="2067"/>
      <w:bookmarkEnd w:id="2068"/>
      <w:bookmarkEnd w:id="2069"/>
      <w:bookmarkEnd w:id="2070"/>
    </w:p>
    <w:p w14:paraId="30E95D41" w14:textId="77777777" w:rsidR="001104A1" w:rsidRPr="00BA5E98" w:rsidRDefault="001104A1" w:rsidP="001104A1">
      <w:bookmarkStart w:id="2071" w:name="_Toc185896609"/>
      <w:bookmarkStart w:id="2072" w:name="_Toc185962751"/>
      <w:bookmarkStart w:id="2073" w:name="_Toc185963451"/>
      <w:bookmarkStart w:id="2074" w:name="_Toc185964021"/>
      <w:bookmarkStart w:id="2075" w:name="_Toc185965167"/>
      <w:bookmarkStart w:id="2076" w:name="_Toc185966307"/>
      <w:bookmarkStart w:id="2077" w:name="_Toc190983625"/>
      <w:r w:rsidRPr="00BA5E98">
        <w:t>Мы тренируемся на это тело в ночной подготовке</w:t>
      </w:r>
      <w:r>
        <w:t xml:space="preserve">. </w:t>
      </w:r>
      <w:r w:rsidRPr="00BA5E98">
        <w:t>То есть</w:t>
      </w:r>
      <w:r>
        <w:t xml:space="preserve">, </w:t>
      </w:r>
      <w:r w:rsidRPr="00BA5E98">
        <w:t>в ночной подготовке у нас идёт компактификация Истинной Метагалактики в наше тело для концентрации Синтеза Истинной Метагалактики в наше тело</w:t>
      </w:r>
      <w:r>
        <w:t xml:space="preserve">. </w:t>
      </w:r>
      <w:r w:rsidRPr="00BA5E98">
        <w:t>Тогда мы 65536-рично можем перейти из Истинной Метагалактики в ИВДИВО-Цельности и после этого стяжать здания</w:t>
      </w:r>
      <w:r>
        <w:t xml:space="preserve">. </w:t>
      </w:r>
      <w:r w:rsidRPr="00BA5E98">
        <w:t>На сегодня этот процесс не закончен</w:t>
      </w:r>
      <w:r>
        <w:t xml:space="preserve">. </w:t>
      </w:r>
      <w:r w:rsidRPr="00BA5E98">
        <w:t>В ночной подготовке нас этому обучают</w:t>
      </w:r>
      <w:r>
        <w:t xml:space="preserve">, </w:t>
      </w:r>
      <w:r w:rsidRPr="00BA5E98">
        <w:t>и мы ещё учимся этим владеть</w:t>
      </w:r>
      <w:r>
        <w:t xml:space="preserve">. </w:t>
      </w:r>
      <w:r w:rsidRPr="00BA5E98">
        <w:t>Увидели?</w:t>
      </w:r>
      <w:bookmarkEnd w:id="2071"/>
      <w:bookmarkEnd w:id="2072"/>
      <w:bookmarkEnd w:id="2073"/>
      <w:bookmarkEnd w:id="2074"/>
      <w:bookmarkEnd w:id="2075"/>
      <w:bookmarkEnd w:id="2076"/>
      <w:bookmarkEnd w:id="2077"/>
    </w:p>
    <w:p w14:paraId="03AB6148" w14:textId="5394A947" w:rsidR="001104A1" w:rsidRDefault="001104A1" w:rsidP="001104A1">
      <w:bookmarkStart w:id="2078" w:name="_Toc185896610"/>
      <w:bookmarkStart w:id="2079" w:name="_Toc185962752"/>
      <w:bookmarkStart w:id="2080" w:name="_Toc185963452"/>
      <w:bookmarkStart w:id="2081" w:name="_Toc185964022"/>
      <w:bookmarkStart w:id="2082" w:name="_Toc185965168"/>
      <w:bookmarkStart w:id="2083" w:name="_Toc185966308"/>
      <w:bookmarkStart w:id="2084" w:name="_Toc190983626"/>
      <w:r w:rsidRPr="00BA5E98">
        <w:t>Пример</w:t>
      </w:r>
      <w:r>
        <w:t xml:space="preserve">. </w:t>
      </w:r>
      <w:r w:rsidRPr="00BA5E98">
        <w:t>Я это специально говорю</w:t>
      </w:r>
      <w:r>
        <w:t xml:space="preserve">, </w:t>
      </w:r>
      <w:r w:rsidRPr="00BA5E98">
        <w:t>потому что где-то по Подразделениям бродит мулька: «А мы перенесли здание»</w:t>
      </w:r>
      <w:r>
        <w:t xml:space="preserve">. </w:t>
      </w:r>
      <w:r w:rsidRPr="00BA5E98">
        <w:t>Здание осталось в Истинной Метагалактике</w:t>
      </w:r>
      <w:r>
        <w:t xml:space="preserve">, </w:t>
      </w:r>
      <w:r w:rsidRPr="00BA5E98">
        <w:t>а вы перенесли нечто текучее</w:t>
      </w:r>
      <w:r>
        <w:t xml:space="preserve">, </w:t>
      </w:r>
      <w:r w:rsidRPr="00BA5E98">
        <w:t>нечто текучее</w:t>
      </w:r>
      <w:r>
        <w:t xml:space="preserve">, </w:t>
      </w:r>
      <w:r w:rsidRPr="00BA5E98">
        <w:t>которое делает вид</w:t>
      </w:r>
      <w:r>
        <w:t xml:space="preserve">, </w:t>
      </w:r>
      <w:r w:rsidRPr="00BA5E98">
        <w:t>что оно здание</w:t>
      </w:r>
      <w:r>
        <w:t xml:space="preserve">, </w:t>
      </w:r>
      <w:r w:rsidRPr="00BA5E98">
        <w:t>но постоянно растекается</w:t>
      </w:r>
      <w:r>
        <w:t xml:space="preserve">, </w:t>
      </w:r>
      <w:r w:rsidRPr="00BA5E98">
        <w:t>попадая в среду ИВДИВО-Цельности</w:t>
      </w:r>
      <w:r>
        <w:t xml:space="preserve">. </w:t>
      </w:r>
      <w:r w:rsidRPr="00BA5E98">
        <w:t>Потому что здание не переносится</w:t>
      </w:r>
      <w:r>
        <w:t xml:space="preserve">, </w:t>
      </w:r>
      <w:r w:rsidRPr="00BA5E98">
        <w:t>а материализуется</w:t>
      </w:r>
      <w:r>
        <w:t xml:space="preserve">. </w:t>
      </w:r>
      <w:r w:rsidRPr="00BA5E98">
        <w:t>Ибо самый лучший Огонь Истинной Метагалактики</w:t>
      </w:r>
      <w:r w:rsidR="001F5215">
        <w:t xml:space="preserve"> – </w:t>
      </w:r>
      <w:r w:rsidRPr="00BA5E98">
        <w:t>это первая ИВДИВО-Цельность</w:t>
      </w:r>
      <w:r>
        <w:t xml:space="preserve">. </w:t>
      </w:r>
      <w:r w:rsidRPr="00BA5E98">
        <w:t>А потом из первой</w:t>
      </w:r>
      <w:r>
        <w:t xml:space="preserve">, </w:t>
      </w:r>
      <w:r w:rsidRPr="00BA5E98">
        <w:t>вернее</w:t>
      </w:r>
      <w:r>
        <w:t xml:space="preserve">, </w:t>
      </w:r>
      <w:r w:rsidRPr="00BA5E98">
        <w:t>из Истинной Метагалактики надо переключиться в ИВДИВО-Цельность</w:t>
      </w:r>
      <w:r>
        <w:t xml:space="preserve">. </w:t>
      </w:r>
      <w:r w:rsidRPr="00BA5E98">
        <w:t>Это как? Ответ: «Никак»</w:t>
      </w:r>
      <w:r>
        <w:t xml:space="preserve">. </w:t>
      </w:r>
      <w:r w:rsidRPr="00BA5E98">
        <w:t>Потому что наши тела вот это переключение сделать пока не могут</w:t>
      </w:r>
      <w:r>
        <w:t>.</w:t>
      </w:r>
      <w:bookmarkEnd w:id="2078"/>
      <w:bookmarkEnd w:id="2079"/>
      <w:bookmarkEnd w:id="2080"/>
      <w:bookmarkEnd w:id="2081"/>
      <w:bookmarkEnd w:id="2082"/>
      <w:bookmarkEnd w:id="2083"/>
      <w:bookmarkEnd w:id="2084"/>
    </w:p>
    <w:p w14:paraId="60BFB263" w14:textId="5989D750" w:rsidR="001104A1" w:rsidRDefault="001104A1" w:rsidP="001104A1">
      <w:bookmarkStart w:id="2085" w:name="_Toc185896611"/>
      <w:bookmarkStart w:id="2086" w:name="_Toc185962753"/>
      <w:bookmarkStart w:id="2087" w:name="_Toc185963453"/>
      <w:bookmarkStart w:id="2088" w:name="_Toc185964023"/>
      <w:bookmarkStart w:id="2089" w:name="_Toc185965169"/>
      <w:bookmarkStart w:id="2090" w:name="_Toc185966309"/>
      <w:bookmarkStart w:id="2091" w:name="_Toc190983627"/>
      <w:r w:rsidRPr="00BA5E98">
        <w:t>В итоге</w:t>
      </w:r>
      <w:r>
        <w:t xml:space="preserve">, </w:t>
      </w:r>
      <w:r w:rsidRPr="00BA5E98">
        <w:t>берём здание</w:t>
      </w:r>
      <w:r>
        <w:t xml:space="preserve">, </w:t>
      </w:r>
      <w:r w:rsidRPr="00BA5E98">
        <w:t>заходим в ИВДИВО-Цельность</w:t>
      </w:r>
      <w:r>
        <w:t xml:space="preserve">, </w:t>
      </w:r>
      <w:r w:rsidRPr="00BA5E98">
        <w:t>здание растворяется</w:t>
      </w:r>
      <w:r>
        <w:t xml:space="preserve">, </w:t>
      </w:r>
      <w:r w:rsidRPr="00BA5E98">
        <w:t>а мы делаем вид</w:t>
      </w:r>
      <w:r>
        <w:t xml:space="preserve">, </w:t>
      </w:r>
      <w:r w:rsidRPr="00BA5E98">
        <w:t>что мы его ставим</w:t>
      </w:r>
      <w:r>
        <w:t xml:space="preserve">. </w:t>
      </w:r>
      <w:r w:rsidRPr="00BA5E98">
        <w:t>Оно не из этой материи здание</w:t>
      </w:r>
      <w:r>
        <w:t xml:space="preserve">. </w:t>
      </w:r>
      <w:r w:rsidRPr="00BA5E98">
        <w:t>И хотя для нас Истинная Метагалактика</w:t>
      </w:r>
      <w:r w:rsidR="001F5215">
        <w:t xml:space="preserve"> – </w:t>
      </w:r>
      <w:r w:rsidRPr="00BA5E98">
        <w:lastRenderedPageBreak/>
        <w:t>высокая материя</w:t>
      </w:r>
      <w:r>
        <w:t xml:space="preserve">, </w:t>
      </w:r>
      <w:r w:rsidRPr="00BA5E98">
        <w:t>ИВДИВО-Цельность</w:t>
      </w:r>
      <w:r w:rsidR="001F5215">
        <w:t xml:space="preserve"> – </w:t>
      </w:r>
      <w:r w:rsidRPr="00BA5E98">
        <w:t>восьмая архетипизация</w:t>
      </w:r>
      <w:r>
        <w:t xml:space="preserve">. </w:t>
      </w:r>
      <w:r w:rsidRPr="00BA5E98">
        <w:t>То есть</w:t>
      </w:r>
      <w:r>
        <w:t xml:space="preserve">, </w:t>
      </w:r>
      <w:r w:rsidRPr="00BA5E98">
        <w:t>это выше</w:t>
      </w:r>
      <w:r>
        <w:t xml:space="preserve">, </w:t>
      </w:r>
      <w:r w:rsidRPr="00BA5E98">
        <w:t>чем седьмая</w:t>
      </w:r>
      <w:r w:rsidR="001F5215">
        <w:t xml:space="preserve"> – </w:t>
      </w:r>
      <w:r w:rsidRPr="00BA5E98">
        <w:t>Истинной Метагалактики</w:t>
      </w:r>
      <w:r>
        <w:t xml:space="preserve">. </w:t>
      </w:r>
      <w:r w:rsidRPr="00BA5E98">
        <w:t>Приходится вот так рассказывать</w:t>
      </w:r>
      <w:r>
        <w:t xml:space="preserve">, </w:t>
      </w:r>
      <w:r w:rsidRPr="00BA5E98">
        <w:t>потому что у нас в панике первостяжаний: «Я буду первой</w:t>
      </w:r>
      <w:r>
        <w:t xml:space="preserve">, </w:t>
      </w:r>
      <w:r w:rsidRPr="00BA5E98">
        <w:t>которая стяжала там здание!»</w:t>
      </w:r>
      <w:r>
        <w:t xml:space="preserve">, </w:t>
      </w:r>
      <w:r w:rsidRPr="00BA5E98">
        <w:t>все бегут и даже иногда не понимают</w:t>
      </w:r>
      <w:r>
        <w:t xml:space="preserve">, </w:t>
      </w:r>
      <w:r w:rsidRPr="00BA5E98">
        <w:t>что ты не готов</w:t>
      </w:r>
      <w:r>
        <w:t>.</w:t>
      </w:r>
      <w:bookmarkEnd w:id="2085"/>
      <w:bookmarkEnd w:id="2086"/>
      <w:bookmarkEnd w:id="2087"/>
      <w:bookmarkEnd w:id="2088"/>
      <w:bookmarkEnd w:id="2089"/>
      <w:bookmarkEnd w:id="2090"/>
      <w:bookmarkEnd w:id="2091"/>
    </w:p>
    <w:p w14:paraId="352B78C0" w14:textId="77777777" w:rsidR="001104A1" w:rsidRDefault="001104A1" w:rsidP="001104A1">
      <w:bookmarkStart w:id="2092" w:name="_Toc185896612"/>
      <w:bookmarkStart w:id="2093" w:name="_Toc185962754"/>
      <w:bookmarkStart w:id="2094" w:name="_Toc185963454"/>
      <w:bookmarkStart w:id="2095" w:name="_Toc185964024"/>
      <w:bookmarkStart w:id="2096" w:name="_Toc185965170"/>
      <w:bookmarkStart w:id="2097" w:name="_Toc185966310"/>
      <w:bookmarkStart w:id="2098" w:name="_Toc190983628"/>
      <w:r w:rsidRPr="00BA5E98">
        <w:t>Пример</w:t>
      </w:r>
      <w:r>
        <w:t xml:space="preserve">. </w:t>
      </w:r>
      <w:r w:rsidRPr="00BA5E98">
        <w:t>Человек без Абсолютного Огня</w:t>
      </w:r>
      <w:r>
        <w:t xml:space="preserve">, </w:t>
      </w:r>
      <w:r w:rsidRPr="00BA5E98">
        <w:t>но очень амбициозный Аватар сказал: «А я своё здание в ИВДИВО-Цельности уже поставил!»</w:t>
      </w:r>
      <w:r>
        <w:t xml:space="preserve">. </w:t>
      </w:r>
      <w:r w:rsidRPr="00BA5E98">
        <w:t>Но без Абсолютного Огня он не выходит даже за пределы Метагалактики Фа</w:t>
      </w:r>
      <w:r>
        <w:t xml:space="preserve">. </w:t>
      </w:r>
      <w:r w:rsidRPr="00BA5E98">
        <w:t>Вопрос</w:t>
      </w:r>
      <w:r>
        <w:t xml:space="preserve">, </w:t>
      </w:r>
      <w:r w:rsidRPr="00BA5E98">
        <w:t>где он поставил ИВДИВО-Цельное здание? В следующей Реальности по отношению к своей самой высокой подготовке</w:t>
      </w:r>
      <w:r>
        <w:t>.</w:t>
      </w:r>
      <w:bookmarkEnd w:id="2092"/>
      <w:bookmarkEnd w:id="2093"/>
      <w:bookmarkEnd w:id="2094"/>
      <w:bookmarkEnd w:id="2095"/>
      <w:bookmarkEnd w:id="2096"/>
      <w:bookmarkEnd w:id="2097"/>
      <w:bookmarkEnd w:id="2098"/>
    </w:p>
    <w:p w14:paraId="5FC43018" w14:textId="4D18A6AE" w:rsidR="001104A1" w:rsidRDefault="001104A1" w:rsidP="001104A1">
      <w:bookmarkStart w:id="2099" w:name="_Toc185896613"/>
      <w:bookmarkStart w:id="2100" w:name="_Toc185962755"/>
      <w:bookmarkStart w:id="2101" w:name="_Toc185963455"/>
      <w:bookmarkStart w:id="2102" w:name="_Toc185964025"/>
      <w:bookmarkStart w:id="2103" w:name="_Toc185965171"/>
      <w:bookmarkStart w:id="2104" w:name="_Toc185966311"/>
      <w:bookmarkStart w:id="2105" w:name="_Toc190983629"/>
      <w:r w:rsidRPr="00BA5E98">
        <w:t>То есть без Абсолютного Огня</w:t>
      </w:r>
      <w:r>
        <w:t xml:space="preserve">, </w:t>
      </w:r>
      <w:r w:rsidRPr="00BA5E98">
        <w:t>допустим</w:t>
      </w:r>
      <w:r>
        <w:t xml:space="preserve">, </w:t>
      </w:r>
      <w:r w:rsidRPr="00BA5E98">
        <w:t>у него действуют три тысячи Частей</w:t>
      </w:r>
      <w:r>
        <w:t xml:space="preserve">, </w:t>
      </w:r>
      <w:r w:rsidRPr="00BA5E98">
        <w:t>три тысячи Систем</w:t>
      </w:r>
      <w:r>
        <w:t xml:space="preserve">, </w:t>
      </w:r>
      <w:r w:rsidRPr="00BA5E98">
        <w:t>три тысячи Аппаратов</w:t>
      </w:r>
      <w:r w:rsidR="001F5215">
        <w:t xml:space="preserve"> – </w:t>
      </w:r>
      <w:r w:rsidRPr="00BA5E98">
        <w:t>всего девять тысяч</w:t>
      </w:r>
      <w:r>
        <w:t xml:space="preserve">. </w:t>
      </w:r>
      <w:r w:rsidRPr="00BA5E98">
        <w:t>Он ставит здание на девять тысяч один</w:t>
      </w:r>
      <w:r>
        <w:t xml:space="preserve">. </w:t>
      </w:r>
      <w:r w:rsidRPr="00BA5E98">
        <w:t>Девять тысяч один</w:t>
      </w:r>
      <w:r w:rsidR="001F5215">
        <w:t xml:space="preserve"> – </w:t>
      </w:r>
      <w:r w:rsidRPr="00BA5E98">
        <w:t>это всё по три тысячи предыдущее</w:t>
      </w:r>
      <w:r>
        <w:t xml:space="preserve">, </w:t>
      </w:r>
      <w:r w:rsidRPr="00BA5E98">
        <w:t>это цельность девяти тысячей предыдущих</w:t>
      </w:r>
      <w:r>
        <w:t xml:space="preserve">. </w:t>
      </w:r>
      <w:r w:rsidRPr="00BA5E98">
        <w:t>И по ощущениям</w:t>
      </w:r>
      <w:r>
        <w:t xml:space="preserve">, </w:t>
      </w:r>
      <w:r w:rsidRPr="00BA5E98">
        <w:t>эта цельность полностью концентрирует на себя ИВДИВО каждого</w:t>
      </w:r>
      <w:r>
        <w:t xml:space="preserve">. </w:t>
      </w:r>
      <w:r w:rsidRPr="00BA5E98">
        <w:t>И человек ощущает это</w:t>
      </w:r>
      <w:r>
        <w:t xml:space="preserve">, </w:t>
      </w:r>
      <w:r w:rsidRPr="00BA5E98">
        <w:t>как ИВДИВО-Цельность</w:t>
      </w:r>
      <w:r>
        <w:t xml:space="preserve">, </w:t>
      </w:r>
      <w:r w:rsidRPr="00BA5E98">
        <w:t>где ИВДИВО каждого цельно оформляется девять тысяч первым Высоко Цельным реальностным существованием и человек полностью говорит</w:t>
      </w:r>
      <w:r>
        <w:t xml:space="preserve">, </w:t>
      </w:r>
      <w:r w:rsidRPr="00BA5E98">
        <w:t>что это ИВДИВО-Цельность</w:t>
      </w:r>
      <w:r>
        <w:t xml:space="preserve">. </w:t>
      </w:r>
      <w:r w:rsidRPr="00BA5E98">
        <w:t>На самом деле это называется по-другому: цельность ИВДИВО каждого такой-то Высокой Цельной Реальности</w:t>
      </w:r>
      <w:r>
        <w:t xml:space="preserve">. </w:t>
      </w:r>
      <w:r w:rsidRPr="00BA5E98">
        <w:t>Но не ИВДИВО-Цельность</w:t>
      </w:r>
      <w:r>
        <w:t>.</w:t>
      </w:r>
      <w:bookmarkEnd w:id="2099"/>
      <w:bookmarkEnd w:id="2100"/>
      <w:bookmarkEnd w:id="2101"/>
      <w:bookmarkEnd w:id="2102"/>
      <w:bookmarkEnd w:id="2103"/>
      <w:bookmarkEnd w:id="2104"/>
      <w:bookmarkEnd w:id="2105"/>
    </w:p>
    <w:p w14:paraId="0475FA77" w14:textId="53381FAE" w:rsidR="001104A1" w:rsidRDefault="001104A1" w:rsidP="001104A1">
      <w:bookmarkStart w:id="2106" w:name="_Toc185896614"/>
      <w:bookmarkStart w:id="2107" w:name="_Toc185962756"/>
      <w:bookmarkStart w:id="2108" w:name="_Toc185963456"/>
      <w:bookmarkStart w:id="2109" w:name="_Toc185964026"/>
      <w:bookmarkStart w:id="2110" w:name="_Toc185965172"/>
      <w:bookmarkStart w:id="2111" w:name="_Toc185966312"/>
      <w:bookmarkStart w:id="2112" w:name="_Toc190983630"/>
      <w:r w:rsidRPr="00BA5E98">
        <w:t>Понимаете</w:t>
      </w:r>
      <w:r>
        <w:t xml:space="preserve">, </w:t>
      </w:r>
      <w:r w:rsidRPr="00BA5E98">
        <w:t>чем выше архетип материи</w:t>
      </w:r>
      <w:r>
        <w:t xml:space="preserve">, </w:t>
      </w:r>
      <w:r w:rsidRPr="00BA5E98">
        <w:t>тем сильней иерархизация</w:t>
      </w:r>
      <w:r>
        <w:t xml:space="preserve">. </w:t>
      </w:r>
      <w:r w:rsidRPr="00BA5E98">
        <w:t>Ну</w:t>
      </w:r>
      <w:r>
        <w:t xml:space="preserve">, </w:t>
      </w:r>
      <w:r w:rsidRPr="00BA5E98">
        <w:t>я корректно скажу</w:t>
      </w:r>
      <w:r>
        <w:t xml:space="preserve">. </w:t>
      </w:r>
      <w:r w:rsidRPr="00BA5E98">
        <w:t>Если вы только имеете четыре Меча</w:t>
      </w:r>
      <w:r w:rsidR="001F5215">
        <w:t xml:space="preserve"> – </w:t>
      </w:r>
      <w:r w:rsidRPr="00BA5E98">
        <w:t>то в ИВДИВО-Цельность вы ничего не перенесёте</w:t>
      </w:r>
      <w:r>
        <w:t xml:space="preserve">, </w:t>
      </w:r>
      <w:r w:rsidRPr="00BA5E98">
        <w:t>даже своё тело</w:t>
      </w:r>
      <w:r>
        <w:t>.</w:t>
      </w:r>
      <w:bookmarkEnd w:id="2106"/>
      <w:bookmarkEnd w:id="2107"/>
      <w:bookmarkEnd w:id="2108"/>
      <w:bookmarkEnd w:id="2109"/>
      <w:bookmarkEnd w:id="2110"/>
      <w:bookmarkEnd w:id="2111"/>
      <w:bookmarkEnd w:id="2112"/>
    </w:p>
    <w:p w14:paraId="3D16505E" w14:textId="70A657ED" w:rsidR="001104A1" w:rsidRDefault="001104A1" w:rsidP="001104A1">
      <w:bookmarkStart w:id="2113" w:name="_Toc185896615"/>
      <w:bookmarkStart w:id="2114" w:name="_Toc185962757"/>
      <w:bookmarkStart w:id="2115" w:name="_Toc185963457"/>
      <w:bookmarkStart w:id="2116" w:name="_Toc185964027"/>
      <w:bookmarkStart w:id="2117" w:name="_Toc185965173"/>
      <w:bookmarkStart w:id="2118" w:name="_Toc185966313"/>
      <w:bookmarkStart w:id="2119" w:name="_Toc190983631"/>
      <w:r w:rsidRPr="00BA5E98">
        <w:t>Меч Человека за Метагалактику Фа</w:t>
      </w:r>
      <w:r>
        <w:t xml:space="preserve">, </w:t>
      </w:r>
      <w:r w:rsidRPr="00BA5E98">
        <w:t>Меч Посвящённого за Изначально Вышестоящую Метагалактику</w:t>
      </w:r>
      <w:r w:rsidR="001F5215">
        <w:t xml:space="preserve"> – </w:t>
      </w:r>
      <w:r w:rsidRPr="00BA5E98">
        <w:t>если натренировались</w:t>
      </w:r>
      <w:r>
        <w:t xml:space="preserve">, </w:t>
      </w:r>
      <w:r w:rsidRPr="00BA5E98">
        <w:t>Меч Служащего за Высокую Цельную Метагалактику</w:t>
      </w:r>
      <w:r w:rsidR="001F5215">
        <w:t xml:space="preserve"> – </w:t>
      </w:r>
      <w:r w:rsidRPr="00BA5E98">
        <w:t>если натренировались</w:t>
      </w:r>
      <w:r>
        <w:t xml:space="preserve">. </w:t>
      </w:r>
      <w:r w:rsidRPr="00BA5E98">
        <w:t>Мы сейчас так стяжать будем</w:t>
      </w:r>
      <w:r>
        <w:t xml:space="preserve">, </w:t>
      </w:r>
      <w:r w:rsidRPr="00BA5E98">
        <w:t>запоминайте</w:t>
      </w:r>
      <w:r>
        <w:t xml:space="preserve">. </w:t>
      </w:r>
      <w:r w:rsidRPr="00BA5E98">
        <w:t>Меч Ипостаси за Истинную Метагалактику</w:t>
      </w:r>
      <w:r>
        <w:t xml:space="preserve">, </w:t>
      </w:r>
      <w:r w:rsidRPr="00BA5E98">
        <w:t>а мы все Ипостаси ИВДИВО</w:t>
      </w:r>
      <w:r>
        <w:t xml:space="preserve">. </w:t>
      </w:r>
      <w:r w:rsidRPr="00BA5E98">
        <w:t>И только Меч Учителя за ИВДИВО-Цельность</w:t>
      </w:r>
      <w:r>
        <w:t xml:space="preserve">. </w:t>
      </w:r>
      <w:r w:rsidRPr="00BA5E98">
        <w:t>Мы назначенные Учителя Синтеза</w:t>
      </w:r>
      <w:r>
        <w:t xml:space="preserve">, </w:t>
      </w:r>
      <w:r w:rsidRPr="00BA5E98">
        <w:t>остаётся добавить: раз назначенные</w:t>
      </w:r>
      <w:r>
        <w:t xml:space="preserve">, </w:t>
      </w:r>
      <w:r w:rsidRPr="00BA5E98">
        <w:t>если Меч Учителя у вас дееспособен</w:t>
      </w:r>
      <w:r>
        <w:t xml:space="preserve">. </w:t>
      </w:r>
      <w:r w:rsidRPr="00BA5E98">
        <w:t>Заметьте</w:t>
      </w:r>
      <w:r>
        <w:t xml:space="preserve">, </w:t>
      </w:r>
      <w:r w:rsidRPr="00BA5E98">
        <w:t>я не говорю: если он есть</w:t>
      </w:r>
      <w:r>
        <w:t xml:space="preserve">. </w:t>
      </w:r>
      <w:r w:rsidRPr="00BA5E98">
        <w:t>У вас Мечи Учителя есть</w:t>
      </w:r>
      <w:r>
        <w:t xml:space="preserve">, </w:t>
      </w:r>
      <w:r w:rsidRPr="00BA5E98">
        <w:t>но не обязательно дееспособны для ИВДИВО-Цельностей</w:t>
      </w:r>
      <w:r>
        <w:t>.</w:t>
      </w:r>
      <w:bookmarkEnd w:id="2113"/>
      <w:bookmarkEnd w:id="2114"/>
      <w:bookmarkEnd w:id="2115"/>
      <w:bookmarkEnd w:id="2116"/>
      <w:bookmarkEnd w:id="2117"/>
      <w:bookmarkEnd w:id="2118"/>
      <w:bookmarkEnd w:id="2119"/>
    </w:p>
    <w:p w14:paraId="1C15F546" w14:textId="5687DCED" w:rsidR="001104A1" w:rsidRDefault="001104A1" w:rsidP="001104A1">
      <w:bookmarkStart w:id="2120" w:name="_Toc185896616"/>
      <w:bookmarkStart w:id="2121" w:name="_Toc185962758"/>
      <w:bookmarkStart w:id="2122" w:name="_Toc185963458"/>
      <w:bookmarkStart w:id="2123" w:name="_Toc185964028"/>
      <w:bookmarkStart w:id="2124" w:name="_Toc185965174"/>
      <w:bookmarkStart w:id="2125" w:name="_Toc185966314"/>
      <w:bookmarkStart w:id="2126" w:name="_Toc190983632"/>
      <w:r w:rsidRPr="00BA5E98">
        <w:t>На сегодня</w:t>
      </w:r>
      <w:r>
        <w:t xml:space="preserve">, </w:t>
      </w:r>
      <w:r w:rsidRPr="00BA5E98">
        <w:t>чтобы оперировать в ИВДИВО-Цельностях</w:t>
      </w:r>
      <w:r>
        <w:t xml:space="preserve">, </w:t>
      </w:r>
      <w:r w:rsidRPr="00BA5E98">
        <w:t>нужно разработанный Меч или Владыки</w:t>
      </w:r>
      <w:r>
        <w:t xml:space="preserve">, </w:t>
      </w:r>
      <w:r w:rsidRPr="00BA5E98">
        <w:t>или Аватара</w:t>
      </w:r>
      <w:r>
        <w:t xml:space="preserve">. </w:t>
      </w:r>
      <w:r w:rsidRPr="00BA5E98">
        <w:t>Мечи Владыки и Аватара у многих из нас есть</w:t>
      </w:r>
      <w:r>
        <w:t xml:space="preserve">, </w:t>
      </w:r>
      <w:r w:rsidRPr="00BA5E98">
        <w:t>но не на том уровне дееспособности</w:t>
      </w:r>
      <w:r>
        <w:t xml:space="preserve">, </w:t>
      </w:r>
      <w:r w:rsidRPr="00BA5E98">
        <w:t>чтобы действовать в ИВДИВО-Цельностях</w:t>
      </w:r>
      <w:r>
        <w:t xml:space="preserve">. </w:t>
      </w:r>
      <w:r w:rsidRPr="00BA5E98">
        <w:t>Мы там ещё младенцы</w:t>
      </w:r>
      <w:r>
        <w:t xml:space="preserve">. </w:t>
      </w:r>
      <w:r w:rsidRPr="00BA5E98">
        <w:t>Сообразили? Сообразили</w:t>
      </w:r>
      <w:r>
        <w:t xml:space="preserve">. </w:t>
      </w:r>
      <w:r w:rsidRPr="00BA5E98">
        <w:t>Но мы активно развиваемся и растём в этом</w:t>
      </w:r>
      <w:r>
        <w:t xml:space="preserve">. </w:t>
      </w:r>
      <w:r w:rsidRPr="00BA5E98">
        <w:t>Так</w:t>
      </w:r>
      <w:r>
        <w:t xml:space="preserve">, </w:t>
      </w:r>
      <w:r w:rsidRPr="00BA5E98">
        <w:t>годик пройдёт</w:t>
      </w:r>
      <w:r>
        <w:t xml:space="preserve">, </w:t>
      </w:r>
      <w:r w:rsidRPr="00BA5E98">
        <w:t>может меньше и мы там постабильней будем</w:t>
      </w:r>
      <w:r>
        <w:t xml:space="preserve">. </w:t>
      </w:r>
      <w:r w:rsidRPr="00BA5E98">
        <w:t>Мы над этим работаем</w:t>
      </w:r>
      <w:r>
        <w:t xml:space="preserve">. </w:t>
      </w:r>
      <w:r w:rsidRPr="00BA5E98">
        <w:t>Вот Столпы уже стяжали</w:t>
      </w:r>
      <w:r>
        <w:t xml:space="preserve">. </w:t>
      </w:r>
      <w:r w:rsidRPr="00BA5E98">
        <w:t>Столп</w:t>
      </w:r>
      <w:r w:rsidR="001F5215">
        <w:t xml:space="preserve"> – </w:t>
      </w:r>
      <w:r w:rsidRPr="00BA5E98">
        <w:t>это</w:t>
      </w:r>
      <w:r>
        <w:t xml:space="preserve">, </w:t>
      </w:r>
      <w:r w:rsidRPr="00BA5E98">
        <w:t>кстати</w:t>
      </w:r>
      <w:r>
        <w:t xml:space="preserve">, </w:t>
      </w:r>
      <w:r w:rsidRPr="00BA5E98">
        <w:t>выражение Отца</w:t>
      </w:r>
      <w:r>
        <w:t xml:space="preserve">, </w:t>
      </w:r>
      <w:r w:rsidRPr="00BA5E98">
        <w:t>которое помогает нам там устояться</w:t>
      </w:r>
      <w:r>
        <w:t xml:space="preserve">. </w:t>
      </w:r>
      <w:r w:rsidRPr="00BA5E98">
        <w:t>Ладно</w:t>
      </w:r>
      <w:r>
        <w:t xml:space="preserve">. </w:t>
      </w:r>
      <w:r w:rsidRPr="00BA5E98">
        <w:t>О Столпе позже</w:t>
      </w:r>
      <w:r>
        <w:t>.</w:t>
      </w:r>
      <w:bookmarkEnd w:id="2120"/>
      <w:bookmarkEnd w:id="2121"/>
      <w:bookmarkEnd w:id="2122"/>
      <w:bookmarkEnd w:id="2123"/>
      <w:bookmarkEnd w:id="2124"/>
      <w:bookmarkEnd w:id="2125"/>
      <w:bookmarkEnd w:id="2126"/>
    </w:p>
    <w:p w14:paraId="116F5114" w14:textId="1F289EF3" w:rsidR="001104A1" w:rsidRDefault="001104A1" w:rsidP="001104A1">
      <w:bookmarkStart w:id="2127" w:name="_Toc185896617"/>
      <w:bookmarkStart w:id="2128" w:name="_Toc185962759"/>
      <w:bookmarkStart w:id="2129" w:name="_Toc185963459"/>
      <w:bookmarkStart w:id="2130" w:name="_Toc185964029"/>
      <w:bookmarkStart w:id="2131" w:name="_Toc185965175"/>
      <w:bookmarkStart w:id="2132" w:name="_Toc185966315"/>
      <w:bookmarkStart w:id="2133" w:name="_Toc190983633"/>
      <w:r w:rsidRPr="00BA5E98">
        <w:t>Семь или восемь Мечей</w:t>
      </w:r>
      <w:r>
        <w:t xml:space="preserve">. </w:t>
      </w:r>
      <w:r w:rsidRPr="00BA5E98">
        <w:t>Понятно</w:t>
      </w:r>
      <w:r>
        <w:t xml:space="preserve">, </w:t>
      </w:r>
      <w:r w:rsidRPr="00BA5E98">
        <w:t>что восемь</w:t>
      </w:r>
      <w:r>
        <w:t xml:space="preserve">. </w:t>
      </w:r>
      <w:r w:rsidRPr="00BA5E98">
        <w:t>А больше можно? Я сказал: «Семь»</w:t>
      </w:r>
      <w:r>
        <w:t>.</w:t>
      </w:r>
      <w:r w:rsidR="001F5215">
        <w:t xml:space="preserve"> – </w:t>
      </w:r>
      <w:r w:rsidRPr="00BA5E98">
        <w:t>«Восемь»</w:t>
      </w:r>
      <w:r>
        <w:t xml:space="preserve">. </w:t>
      </w:r>
      <w:r w:rsidRPr="00BA5E98">
        <w:t>Даме главное показать: «А больше можно?»</w:t>
      </w:r>
      <w:r>
        <w:t xml:space="preserve">. </w:t>
      </w:r>
      <w:r w:rsidRPr="00BA5E98">
        <w:t>Можно</w:t>
      </w:r>
      <w:r>
        <w:t xml:space="preserve">. </w:t>
      </w:r>
      <w:r w:rsidRPr="00BA5E98">
        <w:t>Сколько? Девять</w:t>
      </w:r>
      <w:r>
        <w:t xml:space="preserve">. </w:t>
      </w:r>
      <w:r w:rsidRPr="00BA5E98">
        <w:t>И тогда у вас будет восемь обязательно</w:t>
      </w:r>
      <w:r>
        <w:t xml:space="preserve">. </w:t>
      </w:r>
      <w:r w:rsidRPr="00BA5E98">
        <w:t>Ну</w:t>
      </w:r>
      <w:r>
        <w:t xml:space="preserve">, </w:t>
      </w:r>
      <w:r w:rsidRPr="00BA5E98">
        <w:t>девять</w:t>
      </w:r>
      <w:r w:rsidR="001F5215">
        <w:t xml:space="preserve"> – </w:t>
      </w:r>
      <w:r w:rsidRPr="00BA5E98">
        <w:t>Должностная Компетенция ИВДИВО</w:t>
      </w:r>
      <w:r>
        <w:t xml:space="preserve">. </w:t>
      </w:r>
      <w:r w:rsidRPr="00BA5E98">
        <w:t>Возжигаетесь своей Должностью и получаете Меч Должности</w:t>
      </w:r>
      <w:r>
        <w:t xml:space="preserve">. </w:t>
      </w:r>
      <w:r w:rsidRPr="00BA5E98">
        <w:t>Должностная Компетенция</w:t>
      </w:r>
      <w:r w:rsidR="001F5215">
        <w:t xml:space="preserve"> – </w:t>
      </w:r>
      <w:r w:rsidRPr="00BA5E98">
        <w:t>это девятый Меч</w:t>
      </w:r>
      <w:r>
        <w:t xml:space="preserve">. </w:t>
      </w:r>
      <w:r w:rsidRPr="00BA5E98">
        <w:t>Значит</w:t>
      </w:r>
      <w:r>
        <w:t xml:space="preserve">, </w:t>
      </w:r>
      <w:r w:rsidRPr="00BA5E98">
        <w:t>восьмой Меч Синтеза вам уже разрешён</w:t>
      </w:r>
      <w:r>
        <w:t>.</w:t>
      </w:r>
      <w:bookmarkEnd w:id="2127"/>
      <w:bookmarkEnd w:id="2128"/>
      <w:bookmarkEnd w:id="2129"/>
      <w:bookmarkEnd w:id="2130"/>
      <w:bookmarkEnd w:id="2131"/>
      <w:bookmarkEnd w:id="2132"/>
      <w:bookmarkEnd w:id="2133"/>
    </w:p>
    <w:p w14:paraId="76862D27" w14:textId="0118FFC6" w:rsidR="001104A1" w:rsidRDefault="001104A1" w:rsidP="001104A1">
      <w:bookmarkStart w:id="2134" w:name="_Toc185896618"/>
      <w:bookmarkStart w:id="2135" w:name="_Toc185962760"/>
      <w:bookmarkStart w:id="2136" w:name="_Toc185963460"/>
      <w:bookmarkStart w:id="2137" w:name="_Toc185964030"/>
      <w:bookmarkStart w:id="2138" w:name="_Toc185965176"/>
      <w:bookmarkStart w:id="2139" w:name="_Toc185966316"/>
      <w:bookmarkStart w:id="2140" w:name="_Toc190983634"/>
      <w:r w:rsidRPr="00BA5E98">
        <w:t>Тем более у вас 81 Синтез</w:t>
      </w:r>
      <w:r>
        <w:t xml:space="preserve">. </w:t>
      </w:r>
      <w:r w:rsidRPr="00BA5E98">
        <w:t>А для Меча Синтеза нужно 64 первых</w:t>
      </w:r>
      <w:r>
        <w:t xml:space="preserve">. </w:t>
      </w:r>
      <w:r w:rsidRPr="00BA5E98">
        <w:t>Ну</w:t>
      </w:r>
      <w:r>
        <w:t xml:space="preserve">, </w:t>
      </w:r>
      <w:r w:rsidRPr="00BA5E98">
        <w:t>в смысле</w:t>
      </w:r>
      <w:r>
        <w:t xml:space="preserve">, </w:t>
      </w:r>
      <w:r w:rsidRPr="00BA5E98">
        <w:t>не факт</w:t>
      </w:r>
      <w:r>
        <w:t xml:space="preserve">, </w:t>
      </w:r>
      <w:r w:rsidRPr="00BA5E98">
        <w:t>что у вас все ядра есть</w:t>
      </w:r>
      <w:r>
        <w:t xml:space="preserve">, </w:t>
      </w:r>
      <w:r w:rsidRPr="00BA5E98">
        <w:t>но 81 Синтез предполагает восьмой Меч</w:t>
      </w:r>
      <w:r>
        <w:t xml:space="preserve">, </w:t>
      </w:r>
      <w:r w:rsidRPr="00BA5E98">
        <w:t>как Меч Синтеза автоматически</w:t>
      </w:r>
      <w:r>
        <w:t xml:space="preserve">. </w:t>
      </w:r>
      <w:r w:rsidRPr="00BA5E98">
        <w:t>Для такого Меча нужно 64 ядра Синтеза</w:t>
      </w:r>
      <w:r>
        <w:t xml:space="preserve">. </w:t>
      </w:r>
      <w:r w:rsidRPr="00BA5E98">
        <w:t>На будущее</w:t>
      </w:r>
      <w:r>
        <w:t xml:space="preserve">, </w:t>
      </w:r>
      <w:r w:rsidRPr="00BA5E98">
        <w:t>у кого есть 64 ядра</w:t>
      </w:r>
      <w:r w:rsidR="001F5215">
        <w:t xml:space="preserve"> – </w:t>
      </w:r>
      <w:r w:rsidRPr="00BA5E98">
        <w:t>вы такой Меч должны получить у Аватаров Кут Хуми Фаинь</w:t>
      </w:r>
      <w:r>
        <w:t xml:space="preserve">. </w:t>
      </w:r>
      <w:r w:rsidRPr="00BA5E98">
        <w:t>Ну</w:t>
      </w:r>
      <w:r>
        <w:t xml:space="preserve">, </w:t>
      </w:r>
      <w:r w:rsidRPr="00BA5E98">
        <w:t>или у кого есть Профессиональные или Ипостасные ядра</w:t>
      </w:r>
      <w:r w:rsidR="001F5215">
        <w:t xml:space="preserve"> – </w:t>
      </w:r>
      <w:r w:rsidRPr="00BA5E98">
        <w:t>там тоже-самое</w:t>
      </w:r>
      <w:r>
        <w:t xml:space="preserve">, </w:t>
      </w:r>
      <w:r w:rsidRPr="00BA5E98">
        <w:t>разрешено</w:t>
      </w:r>
      <w:r>
        <w:t>.</w:t>
      </w:r>
      <w:bookmarkEnd w:id="2134"/>
      <w:bookmarkEnd w:id="2135"/>
      <w:bookmarkEnd w:id="2136"/>
      <w:bookmarkEnd w:id="2137"/>
      <w:bookmarkEnd w:id="2138"/>
      <w:bookmarkEnd w:id="2139"/>
      <w:bookmarkEnd w:id="2140"/>
    </w:p>
    <w:p w14:paraId="147F168D" w14:textId="77777777" w:rsidR="001104A1" w:rsidRDefault="001104A1" w:rsidP="001104A1">
      <w:bookmarkStart w:id="2141" w:name="_Toc185896619"/>
      <w:bookmarkStart w:id="2142" w:name="_Toc185962761"/>
      <w:bookmarkStart w:id="2143" w:name="_Toc185963461"/>
      <w:bookmarkStart w:id="2144" w:name="_Toc185964031"/>
      <w:bookmarkStart w:id="2145" w:name="_Toc185965177"/>
      <w:bookmarkStart w:id="2146" w:name="_Toc185966317"/>
      <w:bookmarkStart w:id="2147" w:name="_Toc190983635"/>
      <w:r w:rsidRPr="00BA5E98">
        <w:t>В честь праздника Воина Синтеза мы идём стяжать девять Мечей</w:t>
      </w:r>
      <w:r>
        <w:t xml:space="preserve">. </w:t>
      </w:r>
      <w:r w:rsidRPr="00BA5E98">
        <w:t>Мы идём обновлять вашу форму во всех выражениях</w:t>
      </w:r>
      <w:r>
        <w:t xml:space="preserve">. </w:t>
      </w:r>
      <w:r w:rsidRPr="00BA5E98">
        <w:t>Что значит</w:t>
      </w:r>
      <w:r>
        <w:t xml:space="preserve">, </w:t>
      </w:r>
      <w:r w:rsidRPr="00BA5E98">
        <w:t>во всех выражениях? Это в какой бы Метагалактике мы не появились</w:t>
      </w:r>
      <w:r>
        <w:t xml:space="preserve">, </w:t>
      </w:r>
      <w:r w:rsidRPr="00BA5E98">
        <w:t>там</w:t>
      </w:r>
      <w:r>
        <w:t xml:space="preserve">, </w:t>
      </w:r>
      <w:r w:rsidRPr="00BA5E98">
        <w:t>внимание</w:t>
      </w:r>
      <w:r>
        <w:t xml:space="preserve">, </w:t>
      </w:r>
      <w:r w:rsidRPr="00BA5E98">
        <w:t>своя форма</w:t>
      </w:r>
      <w:r>
        <w:t xml:space="preserve">. </w:t>
      </w:r>
      <w:r w:rsidRPr="00BA5E98">
        <w:t>Значит сколько видов формы у вас? Минимум пять: четыре Метагалактики</w:t>
      </w:r>
      <w:r>
        <w:t xml:space="preserve">, </w:t>
      </w:r>
      <w:r w:rsidRPr="00BA5E98">
        <w:t>плюс ИВДИВО-Цельность</w:t>
      </w:r>
      <w:r>
        <w:t xml:space="preserve">. </w:t>
      </w:r>
      <w:r w:rsidRPr="00BA5E98">
        <w:t>Мы сейчас входим в ИВДИВО-Цельность</w:t>
      </w:r>
      <w:r>
        <w:t xml:space="preserve">. </w:t>
      </w:r>
      <w:r w:rsidRPr="00BA5E98">
        <w:t>Там мы одеваемся в форму Владыки 81 Синтеза</w:t>
      </w:r>
      <w:r>
        <w:t>.</w:t>
      </w:r>
      <w:bookmarkEnd w:id="2141"/>
      <w:bookmarkEnd w:id="2142"/>
      <w:bookmarkEnd w:id="2143"/>
      <w:bookmarkEnd w:id="2144"/>
      <w:bookmarkEnd w:id="2145"/>
      <w:bookmarkEnd w:id="2146"/>
      <w:bookmarkEnd w:id="2147"/>
    </w:p>
    <w:p w14:paraId="6A90C98E" w14:textId="13ACBACC" w:rsidR="001104A1" w:rsidRDefault="001104A1" w:rsidP="001104A1">
      <w:bookmarkStart w:id="2148" w:name="_Toc185896620"/>
      <w:bookmarkStart w:id="2149" w:name="_Toc185962762"/>
      <w:bookmarkStart w:id="2150" w:name="_Toc185963462"/>
      <w:bookmarkStart w:id="2151" w:name="_Toc185964032"/>
      <w:bookmarkStart w:id="2152" w:name="_Toc185965178"/>
      <w:bookmarkStart w:id="2153" w:name="_Toc185966318"/>
      <w:bookmarkStart w:id="2154" w:name="_Toc190983636"/>
      <w:r w:rsidRPr="00BA5E98">
        <w:t>Вы не заметили</w:t>
      </w:r>
      <w:r>
        <w:t xml:space="preserve">, </w:t>
      </w:r>
      <w:r w:rsidRPr="00BA5E98">
        <w:t>что я вас вожу только в ИВДИВО-Цельность? Это растёт ваше тело и</w:t>
      </w:r>
      <w:r>
        <w:t xml:space="preserve">, </w:t>
      </w:r>
      <w:r w:rsidRPr="00BA5E98">
        <w:t>одновременно</w:t>
      </w:r>
      <w:r>
        <w:t xml:space="preserve">, </w:t>
      </w:r>
      <w:r w:rsidRPr="00BA5E98">
        <w:t>у вас становится форма ИВДИВО-Цельности</w:t>
      </w:r>
      <w:r w:rsidR="001F5215">
        <w:t xml:space="preserve"> – </w:t>
      </w:r>
      <w:r w:rsidRPr="00BA5E98">
        <w:t>пятая</w:t>
      </w:r>
      <w:r>
        <w:t xml:space="preserve">. </w:t>
      </w:r>
      <w:r w:rsidRPr="00BA5E98">
        <w:t>Можно сказать</w:t>
      </w:r>
      <w:r>
        <w:t xml:space="preserve">, </w:t>
      </w:r>
      <w:r w:rsidRPr="00BA5E98">
        <w:t>что шестая</w:t>
      </w:r>
      <w:r>
        <w:t xml:space="preserve">, </w:t>
      </w:r>
      <w:r w:rsidRPr="00BA5E98">
        <w:t>но лучше идти от Человека</w:t>
      </w:r>
      <w:r>
        <w:t xml:space="preserve">, </w:t>
      </w:r>
      <w:r w:rsidRPr="00BA5E98">
        <w:t>как Метагалактика Фа</w:t>
      </w:r>
      <w:r>
        <w:t xml:space="preserve">, </w:t>
      </w:r>
      <w:r w:rsidRPr="00BA5E98">
        <w:t>а не Человека</w:t>
      </w:r>
      <w:r>
        <w:t xml:space="preserve">, </w:t>
      </w:r>
      <w:r w:rsidRPr="00BA5E98">
        <w:t>как Планета Земля</w:t>
      </w:r>
      <w:r>
        <w:t xml:space="preserve">. </w:t>
      </w:r>
      <w:r w:rsidRPr="00BA5E98">
        <w:t>Если вы скажете: «Хочу форму Планеты Земля»</w:t>
      </w:r>
      <w:r>
        <w:t xml:space="preserve">, </w:t>
      </w:r>
      <w:r w:rsidRPr="00BA5E98">
        <w:t>тогда Человек станет Планетой Земля</w:t>
      </w:r>
      <w:r>
        <w:t xml:space="preserve">, </w:t>
      </w:r>
      <w:r w:rsidRPr="00BA5E98">
        <w:t>Посвящённый</w:t>
      </w:r>
      <w:r w:rsidR="001F5215">
        <w:t xml:space="preserve"> – </w:t>
      </w:r>
      <w:r w:rsidRPr="00BA5E98">
        <w:t>Метагалактикой Фа</w:t>
      </w:r>
      <w:r>
        <w:t xml:space="preserve">, </w:t>
      </w:r>
      <w:r w:rsidRPr="00BA5E98">
        <w:t>Учитель</w:t>
      </w:r>
      <w:r w:rsidR="001F5215">
        <w:t xml:space="preserve"> – </w:t>
      </w:r>
      <w:r w:rsidRPr="00BA5E98">
        <w:t>Истинной Метагалактикой и в ИВДИВО-Цельность мы можем не выбраться</w:t>
      </w:r>
      <w:r>
        <w:t xml:space="preserve">, </w:t>
      </w:r>
      <w:r w:rsidRPr="00BA5E98">
        <w:t>потому что Мудрости не хватит</w:t>
      </w:r>
      <w:r>
        <w:t xml:space="preserve">. </w:t>
      </w:r>
      <w:r w:rsidRPr="00BA5E98">
        <w:t>Потому что там нужна будет форма Владыки</w:t>
      </w:r>
      <w:r>
        <w:t>.</w:t>
      </w:r>
      <w:bookmarkEnd w:id="2148"/>
      <w:bookmarkEnd w:id="2149"/>
      <w:bookmarkEnd w:id="2150"/>
      <w:bookmarkEnd w:id="2151"/>
      <w:bookmarkEnd w:id="2152"/>
      <w:bookmarkEnd w:id="2153"/>
      <w:bookmarkEnd w:id="2154"/>
    </w:p>
    <w:p w14:paraId="70564619" w14:textId="4D35D7DA" w:rsidR="00B639F4" w:rsidRDefault="001104A1" w:rsidP="001104A1">
      <w:bookmarkStart w:id="2155" w:name="_Toc185896621"/>
      <w:bookmarkStart w:id="2156" w:name="_Toc185962763"/>
      <w:bookmarkStart w:id="2157" w:name="_Toc185963463"/>
      <w:bookmarkStart w:id="2158" w:name="_Toc185964033"/>
      <w:bookmarkStart w:id="2159" w:name="_Toc185965179"/>
      <w:bookmarkStart w:id="2160" w:name="_Toc185966319"/>
      <w:bookmarkStart w:id="2161" w:name="_Toc190983637"/>
      <w:r w:rsidRPr="00BA5E98">
        <w:t>Вот такая сложная раскладка</w:t>
      </w:r>
      <w:r>
        <w:t xml:space="preserve">. </w:t>
      </w:r>
      <w:r w:rsidRPr="00BA5E98">
        <w:t>Поэтому</w:t>
      </w:r>
      <w:r>
        <w:t xml:space="preserve">, </w:t>
      </w:r>
      <w:r w:rsidRPr="00BA5E98">
        <w:t>Человек у нас</w:t>
      </w:r>
      <w:r w:rsidR="001F5215">
        <w:t xml:space="preserve"> – </w:t>
      </w:r>
      <w:r w:rsidRPr="00BA5E98">
        <w:t>Метагалактика Фа</w:t>
      </w:r>
      <w:r>
        <w:t xml:space="preserve">, </w:t>
      </w:r>
      <w:r w:rsidRPr="00BA5E98">
        <w:t>Ипостась</w:t>
      </w:r>
      <w:r w:rsidR="001F5215">
        <w:t xml:space="preserve"> – </w:t>
      </w:r>
      <w:r w:rsidRPr="00BA5E98">
        <w:t>Истинная Метагалактика</w:t>
      </w:r>
      <w:r>
        <w:t xml:space="preserve">, </w:t>
      </w:r>
      <w:r w:rsidRPr="00BA5E98">
        <w:t>а как Учителя Синтеза мы попадаем в ИВДИВО-Цельности</w:t>
      </w:r>
      <w:r>
        <w:t>.</w:t>
      </w:r>
      <w:bookmarkEnd w:id="2155"/>
      <w:bookmarkEnd w:id="2156"/>
      <w:bookmarkEnd w:id="2157"/>
      <w:bookmarkEnd w:id="2158"/>
      <w:bookmarkEnd w:id="2159"/>
      <w:bookmarkEnd w:id="2160"/>
      <w:bookmarkEnd w:id="2161"/>
    </w:p>
    <w:p w14:paraId="0BDDFC1A" w14:textId="77777777" w:rsidR="00B639F4" w:rsidRDefault="001104A1" w:rsidP="0083231D">
      <w:pPr>
        <w:pStyle w:val="affc"/>
      </w:pPr>
      <w:bookmarkStart w:id="2162" w:name="_Toc185896622"/>
      <w:bookmarkStart w:id="2163" w:name="_Toc185962764"/>
      <w:bookmarkStart w:id="2164" w:name="_Toc185963464"/>
      <w:bookmarkStart w:id="2165" w:name="_Toc185964034"/>
      <w:bookmarkStart w:id="2166" w:name="_Toc185965180"/>
      <w:bookmarkStart w:id="2167" w:name="_Toc185966320"/>
      <w:bookmarkStart w:id="2168" w:name="_Toc190983638"/>
      <w:r w:rsidRPr="00BA5E98">
        <w:lastRenderedPageBreak/>
        <w:t>ИВДИВО каждого как Инструмент Воина Синтеза</w:t>
      </w:r>
      <w:bookmarkEnd w:id="2162"/>
      <w:bookmarkEnd w:id="2163"/>
      <w:bookmarkEnd w:id="2164"/>
      <w:bookmarkEnd w:id="2165"/>
      <w:bookmarkEnd w:id="2166"/>
      <w:bookmarkEnd w:id="2167"/>
      <w:bookmarkEnd w:id="2168"/>
    </w:p>
    <w:p w14:paraId="08189623" w14:textId="2F8ACD9D" w:rsidR="001104A1" w:rsidRDefault="001104A1" w:rsidP="001104A1">
      <w:bookmarkStart w:id="2169" w:name="_Toc185896623"/>
      <w:bookmarkStart w:id="2170" w:name="_Toc185962765"/>
      <w:bookmarkStart w:id="2171" w:name="_Toc185963465"/>
      <w:bookmarkStart w:id="2172" w:name="_Toc185964035"/>
      <w:bookmarkStart w:id="2173" w:name="_Toc185965181"/>
      <w:bookmarkStart w:id="2174" w:name="_Toc185966321"/>
      <w:bookmarkStart w:id="2175" w:name="_Toc190983639"/>
      <w:r w:rsidRPr="00BA5E98">
        <w:t>Я забыл ещё уточнить</w:t>
      </w:r>
      <w:r>
        <w:t xml:space="preserve">. </w:t>
      </w:r>
      <w:r w:rsidRPr="00BA5E98">
        <w:t>Кроме формы на тело</w:t>
      </w:r>
      <w:r>
        <w:t xml:space="preserve">, </w:t>
      </w:r>
      <w:r w:rsidRPr="00BA5E98">
        <w:t>Меча в позвоночнике</w:t>
      </w:r>
      <w:r>
        <w:t xml:space="preserve">, </w:t>
      </w:r>
      <w:r w:rsidRPr="00BA5E98">
        <w:t>третий ваш инструмент Воина Синтеза? Это как раз к Космической Культуре</w:t>
      </w:r>
      <w:r>
        <w:t xml:space="preserve">. </w:t>
      </w:r>
      <w:r w:rsidRPr="00BA5E98">
        <w:t>ИВДИВО каждого</w:t>
      </w:r>
      <w:r>
        <w:t xml:space="preserve">. </w:t>
      </w:r>
      <w:r w:rsidRPr="00BA5E98">
        <w:t>Не всё ИВДИВО каждого</w:t>
      </w:r>
      <w:r>
        <w:t xml:space="preserve">, </w:t>
      </w:r>
      <w:r w:rsidRPr="00BA5E98">
        <w:t>а у него оболочка</w:t>
      </w:r>
      <w:r>
        <w:t xml:space="preserve">, </w:t>
      </w:r>
      <w:r w:rsidRPr="00BA5E98">
        <w:t>как инструмент формы и оружия</w:t>
      </w:r>
      <w:r w:rsidR="001F5215">
        <w:t xml:space="preserve"> – </w:t>
      </w:r>
      <w:r w:rsidRPr="00BA5E98">
        <w:t>Сфера</w:t>
      </w:r>
      <w:r>
        <w:t xml:space="preserve">. </w:t>
      </w:r>
      <w:r w:rsidRPr="00BA5E98">
        <w:t>Почему? Потому что если условия управляют Мечом</w:t>
      </w:r>
      <w:r w:rsidR="001F5215">
        <w:t xml:space="preserve"> – </w:t>
      </w:r>
      <w:r w:rsidRPr="00BA5E98">
        <w:t>условия находятся не в теле</w:t>
      </w:r>
      <w:r>
        <w:t xml:space="preserve">, </w:t>
      </w:r>
      <w:r w:rsidRPr="00BA5E98">
        <w:t>а в ИВДИВО каждого</w:t>
      </w:r>
      <w:r>
        <w:t xml:space="preserve">. </w:t>
      </w:r>
      <w:r w:rsidRPr="00BA5E98">
        <w:t>Значит</w:t>
      </w:r>
      <w:r>
        <w:t xml:space="preserve">, </w:t>
      </w:r>
      <w:r w:rsidRPr="00BA5E98">
        <w:t>чтобы управлять условиями</w:t>
      </w:r>
      <w:r>
        <w:t xml:space="preserve">, </w:t>
      </w:r>
      <w:r w:rsidRPr="00BA5E98">
        <w:t>ИВДИВО каждого надо натренировать на боевую защиту и боевое отражение</w:t>
      </w:r>
      <w:r>
        <w:t xml:space="preserve">, </w:t>
      </w:r>
      <w:r w:rsidRPr="00BA5E98">
        <w:t>так называется</w:t>
      </w:r>
      <w:r>
        <w:t xml:space="preserve">, </w:t>
      </w:r>
      <w:r w:rsidRPr="00BA5E98">
        <w:t>не нападение</w:t>
      </w:r>
      <w:r>
        <w:t>.</w:t>
      </w:r>
      <w:bookmarkEnd w:id="2169"/>
      <w:bookmarkEnd w:id="2170"/>
      <w:bookmarkEnd w:id="2171"/>
      <w:bookmarkEnd w:id="2172"/>
      <w:bookmarkEnd w:id="2173"/>
      <w:bookmarkEnd w:id="2174"/>
      <w:bookmarkEnd w:id="2175"/>
    </w:p>
    <w:p w14:paraId="324478E2" w14:textId="77777777" w:rsidR="001104A1" w:rsidRDefault="001104A1" w:rsidP="001104A1">
      <w:bookmarkStart w:id="2176" w:name="_Toc185896624"/>
      <w:bookmarkStart w:id="2177" w:name="_Toc185962766"/>
      <w:bookmarkStart w:id="2178" w:name="_Toc185963466"/>
      <w:bookmarkStart w:id="2179" w:name="_Toc185964036"/>
      <w:bookmarkStart w:id="2180" w:name="_Toc185965182"/>
      <w:bookmarkStart w:id="2181" w:name="_Toc185966322"/>
      <w:bookmarkStart w:id="2182" w:name="_Toc190983640"/>
      <w:r w:rsidRPr="00BA5E98">
        <w:t>Ну</w:t>
      </w:r>
      <w:r>
        <w:t xml:space="preserve">, </w:t>
      </w:r>
      <w:r w:rsidRPr="00BA5E98">
        <w:t>допустим</w:t>
      </w:r>
      <w:r>
        <w:t xml:space="preserve">, </w:t>
      </w:r>
      <w:r w:rsidRPr="00BA5E98">
        <w:t>мы выходим на Луну</w:t>
      </w:r>
      <w:r>
        <w:t xml:space="preserve">, </w:t>
      </w:r>
      <w:r w:rsidRPr="00BA5E98">
        <w:t>вокруг становится ИВДИВО каждого и создаёт нам среду дыхания на Луне</w:t>
      </w:r>
      <w:r>
        <w:t xml:space="preserve">. </w:t>
      </w:r>
      <w:r w:rsidRPr="00BA5E98">
        <w:t>Это как раз то самое боевое отражение</w:t>
      </w:r>
      <w:r>
        <w:t xml:space="preserve">. </w:t>
      </w:r>
      <w:r w:rsidRPr="00BA5E98">
        <w:t>Это защита от агрессивной окружающей среды</w:t>
      </w:r>
      <w:r>
        <w:t>.</w:t>
      </w:r>
      <w:bookmarkEnd w:id="2176"/>
      <w:bookmarkEnd w:id="2177"/>
      <w:bookmarkEnd w:id="2178"/>
      <w:bookmarkEnd w:id="2179"/>
      <w:bookmarkEnd w:id="2180"/>
      <w:bookmarkEnd w:id="2181"/>
      <w:bookmarkEnd w:id="2182"/>
    </w:p>
    <w:p w14:paraId="07DE4A79" w14:textId="6F473627" w:rsidR="001104A1" w:rsidRDefault="001104A1" w:rsidP="001104A1">
      <w:bookmarkStart w:id="2183" w:name="_Toc185896625"/>
      <w:bookmarkStart w:id="2184" w:name="_Toc185962767"/>
      <w:bookmarkStart w:id="2185" w:name="_Toc185963467"/>
      <w:bookmarkStart w:id="2186" w:name="_Toc185964037"/>
      <w:bookmarkStart w:id="2187" w:name="_Toc185965183"/>
      <w:bookmarkStart w:id="2188" w:name="_Toc185966323"/>
      <w:bookmarkStart w:id="2189" w:name="_Toc190983641"/>
      <w:r w:rsidRPr="00BA5E98">
        <w:t>Вы выходите в новую Высокую Цельную Реальность</w:t>
      </w:r>
      <w:r w:rsidR="001F5215">
        <w:t xml:space="preserve"> – </w:t>
      </w:r>
      <w:r w:rsidRPr="00BA5E98">
        <w:t>она для вас агрессивна</w:t>
      </w:r>
      <w:r>
        <w:t xml:space="preserve">. </w:t>
      </w:r>
      <w:r w:rsidRPr="00BA5E98">
        <w:t>Я однажды выходил в атмосферу</w:t>
      </w:r>
      <w:r>
        <w:t xml:space="preserve">, </w:t>
      </w:r>
      <w:r w:rsidRPr="00BA5E98">
        <w:t>Отец меня предупреждал: «Там агрессивная атмосфера»</w:t>
      </w:r>
      <w:r>
        <w:t xml:space="preserve">, </w:t>
      </w:r>
      <w:r w:rsidRPr="00BA5E98">
        <w:t>я ставил вокруг себя ИВДИВО каждого</w:t>
      </w:r>
      <w:r>
        <w:t xml:space="preserve">, </w:t>
      </w:r>
      <w:r w:rsidRPr="00BA5E98">
        <w:t>спокойно гулял телом по улице</w:t>
      </w:r>
      <w:r>
        <w:t xml:space="preserve">, </w:t>
      </w:r>
      <w:r w:rsidRPr="00BA5E98">
        <w:t>дышал своим воздухом</w:t>
      </w:r>
      <w:r>
        <w:t xml:space="preserve">. </w:t>
      </w:r>
      <w:r w:rsidRPr="00BA5E98">
        <w:t>Вокруг меня была ядовитая среда</w:t>
      </w:r>
      <w:r>
        <w:t xml:space="preserve">, </w:t>
      </w:r>
      <w:r w:rsidRPr="00BA5E98">
        <w:t>которая спокойно растворяет любое человеческое тело в любой части</w:t>
      </w:r>
      <w:r>
        <w:t xml:space="preserve">. </w:t>
      </w:r>
      <w:r w:rsidRPr="00BA5E98">
        <w:t>То есть</w:t>
      </w:r>
      <w:r>
        <w:t xml:space="preserve">, </w:t>
      </w:r>
      <w:r w:rsidRPr="00BA5E98">
        <w:t>если ИВДИВО каждого пропало бы</w:t>
      </w:r>
      <w:r w:rsidR="001F5215">
        <w:t xml:space="preserve"> – </w:t>
      </w:r>
      <w:r w:rsidRPr="00BA5E98">
        <w:t>обратно могла не вернуться даже Монада</w:t>
      </w:r>
      <w:r>
        <w:t xml:space="preserve">. </w:t>
      </w:r>
      <w:r w:rsidRPr="00BA5E98">
        <w:t>Она растворилась бы в этой среде</w:t>
      </w:r>
      <w:r>
        <w:t xml:space="preserve">. </w:t>
      </w:r>
      <w:r w:rsidRPr="00BA5E98">
        <w:t>Практика</w:t>
      </w:r>
      <w:r>
        <w:t>.</w:t>
      </w:r>
      <w:bookmarkEnd w:id="2183"/>
      <w:bookmarkEnd w:id="2184"/>
      <w:bookmarkEnd w:id="2185"/>
      <w:bookmarkEnd w:id="2186"/>
      <w:bookmarkEnd w:id="2187"/>
      <w:bookmarkEnd w:id="2188"/>
      <w:bookmarkEnd w:id="2189"/>
    </w:p>
    <w:p w14:paraId="75DBCBA9" w14:textId="77777777" w:rsidR="001104A1" w:rsidRDefault="001104A1" w:rsidP="001104A1">
      <w:bookmarkStart w:id="2190" w:name="_Toc185896626"/>
      <w:bookmarkStart w:id="2191" w:name="_Toc185962768"/>
      <w:bookmarkStart w:id="2192" w:name="_Toc185963468"/>
      <w:bookmarkStart w:id="2193" w:name="_Toc185964038"/>
      <w:bookmarkStart w:id="2194" w:name="_Toc185965184"/>
      <w:bookmarkStart w:id="2195" w:name="_Toc185966324"/>
      <w:bookmarkStart w:id="2196" w:name="_Toc190983642"/>
      <w:r w:rsidRPr="00BA5E98">
        <w:t>Это я вас пугаю</w:t>
      </w:r>
      <w:r>
        <w:t xml:space="preserve">. </w:t>
      </w:r>
      <w:r w:rsidRPr="00BA5E98">
        <w:t>Но на самом деле я так был</w:t>
      </w:r>
      <w:r>
        <w:t xml:space="preserve">. </w:t>
      </w:r>
      <w:r w:rsidRPr="00BA5E98">
        <w:t>Так проверяют</w:t>
      </w:r>
      <w:r>
        <w:t xml:space="preserve">. </w:t>
      </w:r>
      <w:r w:rsidRPr="00BA5E98">
        <w:t>Это один из экзаменов воинства на ИВДИВО каждого</w:t>
      </w:r>
      <w:r>
        <w:t>.</w:t>
      </w:r>
      <w:bookmarkEnd w:id="2190"/>
      <w:bookmarkEnd w:id="2191"/>
      <w:bookmarkEnd w:id="2192"/>
      <w:bookmarkEnd w:id="2193"/>
      <w:bookmarkEnd w:id="2194"/>
      <w:bookmarkEnd w:id="2195"/>
      <w:bookmarkEnd w:id="2196"/>
    </w:p>
    <w:p w14:paraId="0C210C15" w14:textId="77777777" w:rsidR="001104A1" w:rsidRDefault="001104A1" w:rsidP="001104A1">
      <w:bookmarkStart w:id="2197" w:name="_Toc185896627"/>
      <w:bookmarkStart w:id="2198" w:name="_Toc185962769"/>
      <w:bookmarkStart w:id="2199" w:name="_Toc185963469"/>
      <w:bookmarkStart w:id="2200" w:name="_Toc185964039"/>
      <w:bookmarkStart w:id="2201" w:name="_Toc185965185"/>
      <w:bookmarkStart w:id="2202" w:name="_Toc185966325"/>
      <w:bookmarkStart w:id="2203" w:name="_Toc190983643"/>
      <w:r w:rsidRPr="00BA5E98">
        <w:t>Итак</w:t>
      </w:r>
      <w:r>
        <w:t xml:space="preserve">, </w:t>
      </w:r>
      <w:r w:rsidRPr="00BA5E98">
        <w:t>мы стяжаем девять Мечей</w:t>
      </w:r>
      <w:r>
        <w:t xml:space="preserve">, </w:t>
      </w:r>
      <w:r w:rsidRPr="00BA5E98">
        <w:t>пять видов формы по Метагалактикам в ИВДИВО каждого</w:t>
      </w:r>
      <w:r>
        <w:t xml:space="preserve">, </w:t>
      </w:r>
      <w:r w:rsidRPr="00BA5E98">
        <w:t>и ИВДИВО каждого</w:t>
      </w:r>
      <w:r>
        <w:t xml:space="preserve">, </w:t>
      </w:r>
      <w:r w:rsidRPr="00BA5E98">
        <w:t>как защищающее</w:t>
      </w:r>
      <w:r>
        <w:t xml:space="preserve">, </w:t>
      </w:r>
      <w:r w:rsidRPr="00BA5E98">
        <w:t>отражающее</w:t>
      </w:r>
      <w:r>
        <w:t xml:space="preserve">, </w:t>
      </w:r>
      <w:r w:rsidRPr="00BA5E98">
        <w:t>будем так говорить</w:t>
      </w:r>
      <w:r>
        <w:t xml:space="preserve">, </w:t>
      </w:r>
      <w:r w:rsidRPr="00BA5E98">
        <w:t>оружие или инструмент</w:t>
      </w:r>
      <w:r>
        <w:t xml:space="preserve">. </w:t>
      </w:r>
      <w:r w:rsidRPr="00BA5E98">
        <w:t>Там посмотрим</w:t>
      </w:r>
      <w:r>
        <w:t xml:space="preserve">, </w:t>
      </w:r>
      <w:r w:rsidRPr="00BA5E98">
        <w:t>что нам в практике скажут</w:t>
      </w:r>
      <w:r>
        <w:t>.</w:t>
      </w:r>
      <w:bookmarkEnd w:id="2197"/>
      <w:bookmarkEnd w:id="2198"/>
      <w:bookmarkEnd w:id="2199"/>
      <w:bookmarkEnd w:id="2200"/>
      <w:bookmarkEnd w:id="2201"/>
      <w:bookmarkEnd w:id="2202"/>
      <w:bookmarkEnd w:id="2203"/>
    </w:p>
    <w:p w14:paraId="1D9FF49C" w14:textId="77777777" w:rsidR="00B639F4" w:rsidRDefault="001104A1" w:rsidP="001104A1">
      <w:bookmarkStart w:id="2204" w:name="_Toc185896628"/>
      <w:bookmarkStart w:id="2205" w:name="_Toc185962770"/>
      <w:bookmarkStart w:id="2206" w:name="_Toc185963470"/>
      <w:bookmarkStart w:id="2207" w:name="_Toc185964040"/>
      <w:bookmarkStart w:id="2208" w:name="_Toc185965186"/>
      <w:bookmarkStart w:id="2209" w:name="_Toc185966326"/>
      <w:bookmarkStart w:id="2210" w:name="_Toc190983644"/>
      <w:r w:rsidRPr="00BA5E98">
        <w:t>Праздничная практика</w:t>
      </w:r>
      <w:r>
        <w:t>.</w:t>
      </w:r>
      <w:bookmarkEnd w:id="2204"/>
      <w:bookmarkEnd w:id="2205"/>
      <w:bookmarkEnd w:id="2206"/>
      <w:bookmarkEnd w:id="2207"/>
      <w:bookmarkEnd w:id="2208"/>
      <w:bookmarkEnd w:id="2209"/>
      <w:bookmarkEnd w:id="2210"/>
    </w:p>
    <w:p w14:paraId="3975A93E" w14:textId="014EC79E" w:rsidR="00B639F4" w:rsidRDefault="001104A1" w:rsidP="0083231D">
      <w:pPr>
        <w:pStyle w:val="affc"/>
      </w:pPr>
      <w:bookmarkStart w:id="2211" w:name="_Toc185896629"/>
      <w:bookmarkStart w:id="2212" w:name="_Toc185962771"/>
      <w:bookmarkStart w:id="2213" w:name="_Toc185963471"/>
      <w:bookmarkStart w:id="2214" w:name="_Toc185964041"/>
      <w:bookmarkStart w:id="2215" w:name="_Toc185965187"/>
      <w:bookmarkStart w:id="2216" w:name="_Toc185966327"/>
      <w:bookmarkStart w:id="2217" w:name="_Toc190983645"/>
      <w:r w:rsidRPr="00BA5E98">
        <w:t>Практика</w:t>
      </w:r>
      <w:r>
        <w:t xml:space="preserve">. </w:t>
      </w:r>
      <w:r w:rsidRPr="00BA5E98">
        <w:t>Праздничная</w:t>
      </w:r>
      <w:r>
        <w:t>.</w:t>
      </w:r>
      <w:bookmarkStart w:id="2218" w:name="_Toc185896630"/>
      <w:bookmarkStart w:id="2219" w:name="_Toc185962772"/>
      <w:bookmarkStart w:id="2220" w:name="_Toc185963472"/>
      <w:bookmarkStart w:id="2221" w:name="_Toc185964042"/>
      <w:bookmarkStart w:id="2222" w:name="_Toc185965188"/>
      <w:bookmarkStart w:id="2223" w:name="_Toc185966328"/>
      <w:bookmarkEnd w:id="2211"/>
      <w:bookmarkEnd w:id="2212"/>
      <w:bookmarkEnd w:id="2213"/>
      <w:bookmarkEnd w:id="2214"/>
      <w:bookmarkEnd w:id="2215"/>
      <w:bookmarkEnd w:id="2216"/>
      <w:r w:rsidR="00A16F84">
        <w:br/>
      </w:r>
      <w:r w:rsidRPr="00BA5E98">
        <w:t>Стяжание пяти видов Формы Воинов Синтеза всех</w:t>
      </w:r>
      <w:r w:rsidR="006443FA">
        <w:t xml:space="preserve"> </w:t>
      </w:r>
      <w:r w:rsidRPr="00BA5E98">
        <w:t>Метагалактик</w:t>
      </w:r>
      <w:r>
        <w:t xml:space="preserve">. </w:t>
      </w:r>
      <w:r w:rsidRPr="00BA5E98">
        <w:t>Стяжание девяти Мечей Воинов Синтеза</w:t>
      </w:r>
      <w:r>
        <w:t xml:space="preserve">. </w:t>
      </w:r>
      <w:r w:rsidRPr="00BA5E98">
        <w:t>Стяжание Меча Изначально Вышестоящего Отца</w:t>
      </w:r>
      <w:r>
        <w:t xml:space="preserve">. </w:t>
      </w:r>
      <w:r w:rsidRPr="00BA5E98">
        <w:t>Стяжание инструмента отражающе-боевой оболочки ИВДИВО каждого</w:t>
      </w:r>
      <w:bookmarkStart w:id="2224" w:name="_Toc185896631"/>
      <w:bookmarkStart w:id="2225" w:name="_Toc185962773"/>
      <w:bookmarkStart w:id="2226" w:name="_Toc185963473"/>
      <w:bookmarkStart w:id="2227" w:name="_Toc185964043"/>
      <w:bookmarkStart w:id="2228" w:name="_Toc185965189"/>
      <w:bookmarkStart w:id="2229" w:name="_Toc185966329"/>
      <w:bookmarkStart w:id="2230" w:name="_Toc190983646"/>
      <w:bookmarkEnd w:id="2217"/>
      <w:bookmarkEnd w:id="2218"/>
      <w:bookmarkEnd w:id="2219"/>
      <w:bookmarkEnd w:id="2220"/>
      <w:bookmarkEnd w:id="2221"/>
      <w:bookmarkEnd w:id="2222"/>
      <w:bookmarkEnd w:id="2223"/>
    </w:p>
    <w:p w14:paraId="02327C29" w14:textId="1C77C2B7" w:rsidR="001104A1" w:rsidRPr="00FC7783" w:rsidRDefault="001104A1" w:rsidP="00FC7783">
      <w:pPr>
        <w:rPr>
          <w:i/>
          <w:iCs/>
        </w:rPr>
      </w:pPr>
      <w:r w:rsidRPr="00FC7783">
        <w:rPr>
          <w:i/>
          <w:iCs/>
        </w:rPr>
        <w:t>Мы возжигаемся всем синтезом каждого из нас.</w:t>
      </w:r>
      <w:bookmarkEnd w:id="2224"/>
      <w:bookmarkEnd w:id="2225"/>
      <w:bookmarkEnd w:id="2226"/>
      <w:bookmarkEnd w:id="2227"/>
      <w:bookmarkEnd w:id="2228"/>
      <w:bookmarkEnd w:id="2229"/>
      <w:bookmarkEnd w:id="2230"/>
    </w:p>
    <w:p w14:paraId="65D1D562" w14:textId="77777777" w:rsidR="001104A1" w:rsidRPr="00FC7783" w:rsidRDefault="001104A1" w:rsidP="00FC7783">
      <w:pPr>
        <w:rPr>
          <w:i/>
          <w:iCs/>
        </w:rPr>
      </w:pPr>
      <w:bookmarkStart w:id="2231" w:name="_Toc185896632"/>
      <w:bookmarkStart w:id="2232" w:name="_Toc185962774"/>
      <w:bookmarkStart w:id="2233" w:name="_Toc185963474"/>
      <w:bookmarkStart w:id="2234" w:name="_Toc185964044"/>
      <w:bookmarkStart w:id="2235" w:name="_Toc185965190"/>
      <w:bookmarkStart w:id="2236" w:name="_Toc185966330"/>
      <w:bookmarkStart w:id="2237" w:name="_Toc190983647"/>
      <w:r w:rsidRPr="00FC7783">
        <w:rPr>
          <w:i/>
          <w:iCs/>
        </w:rPr>
        <w:t>Синтезируемся с Изначально Вышестоящими Аватарами Синтеза Кут Хуми Фаинь. Проникаясь Синтезом Изначально Вышестоящих Аватаров Синтеза Кут Хуми Фаинь, синтезируемся с Изначально Вышестоящими Аватарами Синтеза Кут Хуми Фаинь и переходим в зал ИВДИВО на 4194240 ИВДИВО-цельность, становясь пред Изначально Вышестоящими Аватарами Синтеза Кут Хуми Фаинь и поздравляем Аватаров Синтеза Кут Хуми Фаинь с праздником Воина Синтеза, наступившим физически на Планете Земля. А также, в лице Изначально Вышестоящих Аватаров Синтеза Кут Хуми Фаинь, поздравляем с праздником Воинов Синтеза каждого из 191 Изначально Вышестоящего Аватара Синтеза и 191 Аватарессы Синтеза ИВДИВО-цельностей и всех Метагалактик. И из зала ИВДИВО эманируем поздравления Воина Синтеза с праздником Воина Синтеза весь состав ИВДИВО, всех Изначально Вышестоящих Аватаров, Владык, Учителей, Ипостасей, Служащих, Посвящённых и Человеков в ИВДИВО.</w:t>
      </w:r>
      <w:bookmarkEnd w:id="2231"/>
      <w:bookmarkEnd w:id="2232"/>
      <w:bookmarkEnd w:id="2233"/>
      <w:bookmarkEnd w:id="2234"/>
      <w:bookmarkEnd w:id="2235"/>
      <w:bookmarkEnd w:id="2236"/>
      <w:bookmarkEnd w:id="2237"/>
    </w:p>
    <w:p w14:paraId="3DF3FC0D" w14:textId="464CB89D" w:rsidR="001104A1" w:rsidRPr="00FC7783" w:rsidRDefault="001104A1" w:rsidP="00FC7783">
      <w:pPr>
        <w:rPr>
          <w:i/>
          <w:iCs/>
        </w:rPr>
      </w:pPr>
      <w:bookmarkStart w:id="2238" w:name="_Toc185896633"/>
      <w:bookmarkStart w:id="2239" w:name="_Toc185962775"/>
      <w:bookmarkStart w:id="2240" w:name="_Toc185963475"/>
      <w:bookmarkStart w:id="2241" w:name="_Toc185964045"/>
      <w:bookmarkStart w:id="2242" w:name="_Toc185965191"/>
      <w:bookmarkStart w:id="2243" w:name="_Toc185966331"/>
      <w:bookmarkStart w:id="2244" w:name="_Toc190983648"/>
      <w:r w:rsidRPr="00FC7783">
        <w:rPr>
          <w:i/>
          <w:iCs/>
        </w:rPr>
        <w:t>И в этом Огне синтезируемся с Изначально Вышестоящим Аватаром</w:t>
      </w:r>
      <w:r w:rsidR="006443FA">
        <w:rPr>
          <w:i/>
          <w:iCs/>
        </w:rPr>
        <w:t xml:space="preserve"> </w:t>
      </w:r>
      <w:r w:rsidRPr="00FC7783">
        <w:rPr>
          <w:i/>
          <w:iCs/>
        </w:rPr>
        <w:t>Синтеза Кут Хуми и стяжаем обновление Формы в честь праздника Воинства Синтеза каждым из нас.</w:t>
      </w:r>
      <w:bookmarkEnd w:id="2238"/>
      <w:bookmarkEnd w:id="2239"/>
      <w:bookmarkEnd w:id="2240"/>
      <w:bookmarkEnd w:id="2241"/>
      <w:bookmarkEnd w:id="2242"/>
      <w:bookmarkEnd w:id="2243"/>
      <w:bookmarkEnd w:id="2244"/>
    </w:p>
    <w:p w14:paraId="54195B55" w14:textId="77777777" w:rsidR="001104A1" w:rsidRPr="00FC7783" w:rsidRDefault="001104A1" w:rsidP="00FC7783">
      <w:pPr>
        <w:rPr>
          <w:i/>
          <w:iCs/>
        </w:rPr>
      </w:pPr>
      <w:bookmarkStart w:id="2245" w:name="_Toc185896634"/>
      <w:bookmarkStart w:id="2246" w:name="_Toc185962776"/>
      <w:bookmarkStart w:id="2247" w:name="_Toc185963476"/>
      <w:bookmarkStart w:id="2248" w:name="_Toc185964046"/>
      <w:bookmarkStart w:id="2249" w:name="_Toc185965192"/>
      <w:bookmarkStart w:id="2250" w:name="_Toc185966332"/>
      <w:bookmarkStart w:id="2251" w:name="_Toc190983649"/>
      <w:r w:rsidRPr="00FC7783">
        <w:rPr>
          <w:i/>
          <w:iCs/>
        </w:rPr>
        <w:t>Синтезируясь с Изначально Вышестоящими Аватарами Кут Хуми Фаинь и стяжаем пять видов Формы:</w:t>
      </w:r>
      <w:bookmarkEnd w:id="2245"/>
      <w:bookmarkEnd w:id="2246"/>
      <w:bookmarkEnd w:id="2247"/>
      <w:bookmarkEnd w:id="2248"/>
      <w:bookmarkEnd w:id="2249"/>
      <w:bookmarkEnd w:id="2250"/>
      <w:bookmarkEnd w:id="2251"/>
    </w:p>
    <w:p w14:paraId="6BD1B932" w14:textId="77777777" w:rsidR="001104A1" w:rsidRPr="00FC7783" w:rsidRDefault="001104A1" w:rsidP="00FC7783">
      <w:pPr>
        <w:rPr>
          <w:i/>
          <w:iCs/>
        </w:rPr>
      </w:pPr>
      <w:bookmarkStart w:id="2252" w:name="_Toc185896635"/>
      <w:bookmarkStart w:id="2253" w:name="_Toc185962777"/>
      <w:bookmarkStart w:id="2254" w:name="_Toc185963477"/>
      <w:bookmarkStart w:id="2255" w:name="_Toc185964047"/>
      <w:bookmarkStart w:id="2256" w:name="_Toc185965193"/>
      <w:bookmarkStart w:id="2257" w:name="_Toc185966333"/>
      <w:bookmarkStart w:id="2258" w:name="_Toc190983650"/>
      <w:r w:rsidRPr="00FC7783">
        <w:rPr>
          <w:i/>
          <w:iCs/>
        </w:rPr>
        <w:t>Форма Метагалактики Фа,</w:t>
      </w:r>
      <w:bookmarkEnd w:id="2252"/>
      <w:bookmarkEnd w:id="2253"/>
      <w:bookmarkEnd w:id="2254"/>
      <w:bookmarkEnd w:id="2255"/>
      <w:bookmarkEnd w:id="2256"/>
      <w:bookmarkEnd w:id="2257"/>
      <w:bookmarkEnd w:id="2258"/>
    </w:p>
    <w:p w14:paraId="67BAB3E4" w14:textId="77777777" w:rsidR="001104A1" w:rsidRPr="00FC7783" w:rsidRDefault="001104A1" w:rsidP="00FC7783">
      <w:pPr>
        <w:rPr>
          <w:i/>
          <w:iCs/>
        </w:rPr>
      </w:pPr>
      <w:bookmarkStart w:id="2259" w:name="_Toc185896636"/>
      <w:bookmarkStart w:id="2260" w:name="_Toc185962778"/>
      <w:bookmarkStart w:id="2261" w:name="_Toc185963478"/>
      <w:bookmarkStart w:id="2262" w:name="_Toc185964048"/>
      <w:bookmarkStart w:id="2263" w:name="_Toc185965194"/>
      <w:bookmarkStart w:id="2264" w:name="_Toc185966334"/>
      <w:bookmarkStart w:id="2265" w:name="_Toc190983651"/>
      <w:r w:rsidRPr="00FC7783">
        <w:rPr>
          <w:i/>
          <w:iCs/>
        </w:rPr>
        <w:t>Форма Изначально Вышестоящей Метагалактики,</w:t>
      </w:r>
      <w:bookmarkEnd w:id="2259"/>
      <w:bookmarkEnd w:id="2260"/>
      <w:bookmarkEnd w:id="2261"/>
      <w:bookmarkEnd w:id="2262"/>
      <w:bookmarkEnd w:id="2263"/>
      <w:bookmarkEnd w:id="2264"/>
      <w:bookmarkEnd w:id="2265"/>
    </w:p>
    <w:p w14:paraId="00940E12" w14:textId="77777777" w:rsidR="001104A1" w:rsidRPr="00FC7783" w:rsidRDefault="001104A1" w:rsidP="00FC7783">
      <w:pPr>
        <w:rPr>
          <w:i/>
          <w:iCs/>
        </w:rPr>
      </w:pPr>
      <w:bookmarkStart w:id="2266" w:name="_Toc185896637"/>
      <w:bookmarkStart w:id="2267" w:name="_Toc185962779"/>
      <w:bookmarkStart w:id="2268" w:name="_Toc185963479"/>
      <w:bookmarkStart w:id="2269" w:name="_Toc185964049"/>
      <w:bookmarkStart w:id="2270" w:name="_Toc185965195"/>
      <w:bookmarkStart w:id="2271" w:name="_Toc185966335"/>
      <w:bookmarkStart w:id="2272" w:name="_Toc190983652"/>
      <w:r w:rsidRPr="00FC7783">
        <w:rPr>
          <w:i/>
          <w:iCs/>
        </w:rPr>
        <w:t>Форма Высокой Цельной Метагалактики,</w:t>
      </w:r>
      <w:bookmarkEnd w:id="2266"/>
      <w:bookmarkEnd w:id="2267"/>
      <w:bookmarkEnd w:id="2268"/>
      <w:bookmarkEnd w:id="2269"/>
      <w:bookmarkEnd w:id="2270"/>
      <w:bookmarkEnd w:id="2271"/>
      <w:bookmarkEnd w:id="2272"/>
    </w:p>
    <w:p w14:paraId="4AEC6CA7" w14:textId="77777777" w:rsidR="001104A1" w:rsidRPr="00FC7783" w:rsidRDefault="001104A1" w:rsidP="00FC7783">
      <w:pPr>
        <w:rPr>
          <w:i/>
          <w:iCs/>
        </w:rPr>
      </w:pPr>
      <w:bookmarkStart w:id="2273" w:name="_Toc185896638"/>
      <w:bookmarkStart w:id="2274" w:name="_Toc185962780"/>
      <w:bookmarkStart w:id="2275" w:name="_Toc185963480"/>
      <w:bookmarkStart w:id="2276" w:name="_Toc185964050"/>
      <w:bookmarkStart w:id="2277" w:name="_Toc185965196"/>
      <w:bookmarkStart w:id="2278" w:name="_Toc185966336"/>
      <w:bookmarkStart w:id="2279" w:name="_Toc190983653"/>
      <w:r w:rsidRPr="00FC7783">
        <w:rPr>
          <w:i/>
          <w:iCs/>
        </w:rPr>
        <w:t>Форма Истинной Метагалактики и</w:t>
      </w:r>
      <w:bookmarkEnd w:id="2273"/>
      <w:bookmarkEnd w:id="2274"/>
      <w:bookmarkEnd w:id="2275"/>
      <w:bookmarkEnd w:id="2276"/>
      <w:bookmarkEnd w:id="2277"/>
      <w:bookmarkEnd w:id="2278"/>
      <w:bookmarkEnd w:id="2279"/>
    </w:p>
    <w:p w14:paraId="6B1131A3" w14:textId="7521D66A" w:rsidR="001104A1" w:rsidRPr="00FC7783" w:rsidRDefault="001104A1" w:rsidP="00FC7783">
      <w:pPr>
        <w:rPr>
          <w:i/>
          <w:iCs/>
        </w:rPr>
      </w:pPr>
      <w:bookmarkStart w:id="2280" w:name="_Toc185896639"/>
      <w:bookmarkStart w:id="2281" w:name="_Toc185962781"/>
      <w:bookmarkStart w:id="2282" w:name="_Toc185963481"/>
      <w:bookmarkStart w:id="2283" w:name="_Toc185964051"/>
      <w:bookmarkStart w:id="2284" w:name="_Toc185965197"/>
      <w:bookmarkStart w:id="2285" w:name="_Toc185966337"/>
      <w:bookmarkStart w:id="2286" w:name="_Toc190983654"/>
      <w:r w:rsidRPr="00FC7783">
        <w:rPr>
          <w:i/>
          <w:iCs/>
        </w:rPr>
        <w:t>Форма ИВДИВО-цельности, интегрированная в целом, с вариантами Формы</w:t>
      </w:r>
      <w:r w:rsidR="001F5215">
        <w:rPr>
          <w:i/>
          <w:iCs/>
        </w:rPr>
        <w:t xml:space="preserve"> – </w:t>
      </w:r>
      <w:r w:rsidRPr="00FC7783">
        <w:rPr>
          <w:i/>
          <w:iCs/>
        </w:rPr>
        <w:t>праздничная, служебная, обычная и человеческая.</w:t>
      </w:r>
      <w:bookmarkEnd w:id="2280"/>
      <w:bookmarkEnd w:id="2281"/>
      <w:bookmarkEnd w:id="2282"/>
      <w:bookmarkEnd w:id="2283"/>
      <w:bookmarkEnd w:id="2284"/>
      <w:bookmarkEnd w:id="2285"/>
      <w:bookmarkEnd w:id="2286"/>
    </w:p>
    <w:p w14:paraId="0DAA1FE5" w14:textId="08532C11" w:rsidR="001104A1" w:rsidRPr="00FC7783" w:rsidRDefault="001104A1" w:rsidP="00FC7783">
      <w:pPr>
        <w:rPr>
          <w:i/>
          <w:iCs/>
        </w:rPr>
      </w:pPr>
      <w:bookmarkStart w:id="2287" w:name="_Toc185896640"/>
      <w:bookmarkStart w:id="2288" w:name="_Toc185962782"/>
      <w:bookmarkStart w:id="2289" w:name="_Toc185963482"/>
      <w:bookmarkStart w:id="2290" w:name="_Toc185964052"/>
      <w:bookmarkStart w:id="2291" w:name="_Toc185965198"/>
      <w:bookmarkStart w:id="2292" w:name="_Toc185966338"/>
      <w:bookmarkStart w:id="2293" w:name="_Toc190983655"/>
      <w:r w:rsidRPr="00FC7783">
        <w:rPr>
          <w:i/>
          <w:iCs/>
        </w:rPr>
        <w:t>Интегрированных в одну Форму ИВДИВО-цельности каждого из нас, с явлением Формы ядерными сцепками синтеза ИВДИВО-цельности, синтезфизически</w:t>
      </w:r>
      <w:r w:rsidR="006443FA">
        <w:rPr>
          <w:i/>
          <w:iCs/>
        </w:rPr>
        <w:t xml:space="preserve"> </w:t>
      </w:r>
      <w:r w:rsidRPr="00FC7783">
        <w:rPr>
          <w:i/>
          <w:iCs/>
        </w:rPr>
        <w:t xml:space="preserve">доступные каждому из нас и явления всего синтеза инструментария из Формы ИВДИВО-цельности с явлением любого </w:t>
      </w:r>
      <w:r w:rsidRPr="00FC7783">
        <w:rPr>
          <w:i/>
          <w:iCs/>
        </w:rPr>
        <w:lastRenderedPageBreak/>
        <w:t>предмета и объекта, нам необходимого, материализацией Формы для использования в той или иной ситуации каждым из нас.</w:t>
      </w:r>
      <w:bookmarkEnd w:id="2287"/>
      <w:bookmarkEnd w:id="2288"/>
      <w:bookmarkEnd w:id="2289"/>
      <w:bookmarkEnd w:id="2290"/>
      <w:bookmarkEnd w:id="2291"/>
      <w:bookmarkEnd w:id="2292"/>
      <w:bookmarkEnd w:id="2293"/>
    </w:p>
    <w:p w14:paraId="52965A66" w14:textId="79CE3C9F" w:rsidR="001104A1" w:rsidRPr="00FC7783" w:rsidRDefault="001104A1" w:rsidP="00FC7783">
      <w:pPr>
        <w:rPr>
          <w:i/>
          <w:iCs/>
        </w:rPr>
      </w:pPr>
      <w:bookmarkStart w:id="2294" w:name="_Toc185896641"/>
      <w:bookmarkStart w:id="2295" w:name="_Toc185962783"/>
      <w:bookmarkStart w:id="2296" w:name="_Toc185963483"/>
      <w:bookmarkStart w:id="2297" w:name="_Toc185964053"/>
      <w:bookmarkStart w:id="2298" w:name="_Toc185965199"/>
      <w:bookmarkStart w:id="2299" w:name="_Toc185966339"/>
      <w:bookmarkStart w:id="2300" w:name="_Toc190983656"/>
      <w:r w:rsidRPr="00FC7783">
        <w:rPr>
          <w:i/>
          <w:iCs/>
        </w:rPr>
        <w:t>И синтезируясь с</w:t>
      </w:r>
      <w:r w:rsidR="006443FA">
        <w:rPr>
          <w:i/>
          <w:iCs/>
        </w:rPr>
        <w:t xml:space="preserve"> </w:t>
      </w:r>
      <w:r w:rsidRPr="00FC7783">
        <w:rPr>
          <w:i/>
          <w:iCs/>
        </w:rPr>
        <w:t>Аватаром Синтеза Кут Хуми, стяжаем Форму ИВДИВО-цельности каждого из нас. И синтезируясь с Хум Аватаров Синтеза Кут Хуми Фаинь, стяжаем Синтез Синтеза Изначально Вышестоящего Отца. И возжигаясь, преображаемся им, одеваясь Формой ИВДИВО-цельно собою, с ракурсом Владыки 81 Синтеза Изначально Вышестоящего Отца, и входя в деятельность ею во всём многообразии как указанного, так и более того, интегрированного Формв обучение действия каждым из нас.</w:t>
      </w:r>
      <w:bookmarkEnd w:id="2294"/>
      <w:bookmarkEnd w:id="2295"/>
      <w:bookmarkEnd w:id="2296"/>
      <w:bookmarkEnd w:id="2297"/>
      <w:bookmarkEnd w:id="2298"/>
      <w:bookmarkEnd w:id="2299"/>
      <w:bookmarkEnd w:id="2300"/>
    </w:p>
    <w:p w14:paraId="6D16DC76" w14:textId="77777777" w:rsidR="001104A1" w:rsidRPr="00FC7783" w:rsidRDefault="001104A1" w:rsidP="00FC7783">
      <w:pPr>
        <w:rPr>
          <w:i/>
          <w:iCs/>
        </w:rPr>
      </w:pPr>
      <w:bookmarkStart w:id="2301" w:name="_Toc185896642"/>
      <w:bookmarkStart w:id="2302" w:name="_Toc185962784"/>
      <w:bookmarkStart w:id="2303" w:name="_Toc185963484"/>
      <w:bookmarkStart w:id="2304" w:name="_Toc185964054"/>
      <w:bookmarkStart w:id="2305" w:name="_Toc185965200"/>
      <w:bookmarkStart w:id="2306" w:name="_Toc185966340"/>
      <w:bookmarkStart w:id="2307" w:name="_Toc190983657"/>
      <w:r w:rsidRPr="00FC7783">
        <w:rPr>
          <w:i/>
          <w:iCs/>
        </w:rPr>
        <w:t>И в этом Огне мы синтезируемся с Изначально Вышестоящим Аватаром Синтеза Кут Хуми и стяжаем Меч Жизни Человека каждому из нас. Меч перед нами, взяли в руки, возожглись, утвердилив позвоночник. Просим Изначально Вышестоящих Аватаров Синтеза Кут Хуми Фаинь интегрировать Мечи Метагалактики Фа, Изначально Вышестоящей Метагалактики, Высокой Цельной Метагалактики, Истинной Метагалактики и ИВДИВО-цельности по подготовке каждого из нас. Мечи только по подготовке. Соответственно, обратите внимание, сколько Метагалактик вы можете зафиксировать. ИВДИВО-цельность в любом случае зафиксируется. И просим завершить деятельность Мечей, отслуживших собственное выражение и лучшие концентрации Мечей ввести в следующие.</w:t>
      </w:r>
      <w:bookmarkEnd w:id="2301"/>
      <w:bookmarkEnd w:id="2302"/>
      <w:bookmarkEnd w:id="2303"/>
      <w:bookmarkEnd w:id="2304"/>
      <w:bookmarkEnd w:id="2305"/>
      <w:bookmarkEnd w:id="2306"/>
      <w:bookmarkEnd w:id="2307"/>
    </w:p>
    <w:p w14:paraId="211479CE" w14:textId="77777777" w:rsidR="001104A1" w:rsidRPr="00FC7783" w:rsidRDefault="001104A1" w:rsidP="00FC7783">
      <w:pPr>
        <w:rPr>
          <w:i/>
          <w:iCs/>
        </w:rPr>
      </w:pPr>
      <w:bookmarkStart w:id="2308" w:name="_Toc185896643"/>
      <w:bookmarkStart w:id="2309" w:name="_Toc185962785"/>
      <w:bookmarkStart w:id="2310" w:name="_Toc185963485"/>
      <w:bookmarkStart w:id="2311" w:name="_Toc185964055"/>
      <w:bookmarkStart w:id="2312" w:name="_Toc185965201"/>
      <w:bookmarkStart w:id="2313" w:name="_Toc185966341"/>
      <w:bookmarkStart w:id="2314" w:name="_Toc190983658"/>
      <w:r w:rsidRPr="00FC7783">
        <w:rPr>
          <w:i/>
          <w:iCs/>
        </w:rPr>
        <w:t>И синтезируясь с Изначально Вышестоящим Аватаром Синтеза Кут Хуми,</w:t>
      </w:r>
      <w:bookmarkEnd w:id="2308"/>
      <w:bookmarkEnd w:id="2309"/>
      <w:bookmarkEnd w:id="2310"/>
      <w:bookmarkEnd w:id="2311"/>
      <w:bookmarkEnd w:id="2312"/>
      <w:bookmarkEnd w:id="2313"/>
      <w:bookmarkEnd w:id="2314"/>
    </w:p>
    <w:p w14:paraId="29918CB5" w14:textId="77777777" w:rsidR="001104A1" w:rsidRPr="00FC7783" w:rsidRDefault="001104A1" w:rsidP="00FC7783">
      <w:pPr>
        <w:rPr>
          <w:i/>
          <w:iCs/>
        </w:rPr>
      </w:pPr>
      <w:bookmarkStart w:id="2315" w:name="_Toc185896644"/>
      <w:bookmarkStart w:id="2316" w:name="_Toc185962786"/>
      <w:bookmarkStart w:id="2317" w:name="_Toc185963486"/>
      <w:bookmarkStart w:id="2318" w:name="_Toc185964056"/>
      <w:bookmarkStart w:id="2319" w:name="_Toc185965202"/>
      <w:bookmarkStart w:id="2320" w:name="_Toc185966342"/>
      <w:bookmarkStart w:id="2321" w:name="_Toc190983659"/>
      <w:r w:rsidRPr="00FC7783">
        <w:rPr>
          <w:i/>
          <w:iCs/>
        </w:rPr>
        <w:t>стяжаем Меч Репликации Посвящённого,</w:t>
      </w:r>
      <w:bookmarkEnd w:id="2315"/>
      <w:bookmarkEnd w:id="2316"/>
      <w:bookmarkEnd w:id="2317"/>
      <w:bookmarkEnd w:id="2318"/>
      <w:bookmarkEnd w:id="2319"/>
      <w:bookmarkEnd w:id="2320"/>
      <w:bookmarkEnd w:id="2321"/>
    </w:p>
    <w:p w14:paraId="4FCFD06C" w14:textId="77777777" w:rsidR="001104A1" w:rsidRPr="00FC7783" w:rsidRDefault="001104A1" w:rsidP="00FC7783">
      <w:pPr>
        <w:rPr>
          <w:i/>
          <w:iCs/>
        </w:rPr>
      </w:pPr>
      <w:bookmarkStart w:id="2322" w:name="_Toc185896645"/>
      <w:bookmarkStart w:id="2323" w:name="_Toc185962787"/>
      <w:bookmarkStart w:id="2324" w:name="_Toc185963487"/>
      <w:bookmarkStart w:id="2325" w:name="_Toc185964057"/>
      <w:bookmarkStart w:id="2326" w:name="_Toc185965203"/>
      <w:bookmarkStart w:id="2327" w:name="_Toc185966343"/>
      <w:bookmarkStart w:id="2328" w:name="_Toc190983660"/>
      <w:r w:rsidRPr="00FC7783">
        <w:rPr>
          <w:i/>
          <w:iCs/>
        </w:rPr>
        <w:t>стяжаем Меч Созидания Служащего,</w:t>
      </w:r>
      <w:bookmarkEnd w:id="2322"/>
      <w:bookmarkEnd w:id="2323"/>
      <w:bookmarkEnd w:id="2324"/>
      <w:bookmarkEnd w:id="2325"/>
      <w:bookmarkEnd w:id="2326"/>
      <w:bookmarkEnd w:id="2327"/>
      <w:bookmarkEnd w:id="2328"/>
    </w:p>
    <w:p w14:paraId="727BA2D0" w14:textId="77777777" w:rsidR="001104A1" w:rsidRPr="00FC7783" w:rsidRDefault="001104A1" w:rsidP="00FC7783">
      <w:pPr>
        <w:rPr>
          <w:i/>
          <w:iCs/>
        </w:rPr>
      </w:pPr>
      <w:bookmarkStart w:id="2329" w:name="_Toc185896646"/>
      <w:bookmarkStart w:id="2330" w:name="_Toc185962788"/>
      <w:bookmarkStart w:id="2331" w:name="_Toc185963488"/>
      <w:bookmarkStart w:id="2332" w:name="_Toc185964058"/>
      <w:bookmarkStart w:id="2333" w:name="_Toc185965204"/>
      <w:bookmarkStart w:id="2334" w:name="_Toc185966344"/>
      <w:bookmarkStart w:id="2335" w:name="_Toc190983661"/>
      <w:r w:rsidRPr="00FC7783">
        <w:rPr>
          <w:i/>
          <w:iCs/>
        </w:rPr>
        <w:t>стяжаем Меч Творения Ипостаси,</w:t>
      </w:r>
      <w:bookmarkEnd w:id="2329"/>
      <w:bookmarkEnd w:id="2330"/>
      <w:bookmarkEnd w:id="2331"/>
      <w:bookmarkEnd w:id="2332"/>
      <w:bookmarkEnd w:id="2333"/>
      <w:bookmarkEnd w:id="2334"/>
      <w:bookmarkEnd w:id="2335"/>
    </w:p>
    <w:p w14:paraId="0C21EEC4" w14:textId="77777777" w:rsidR="001104A1" w:rsidRPr="00FC7783" w:rsidRDefault="001104A1" w:rsidP="00FC7783">
      <w:pPr>
        <w:rPr>
          <w:i/>
          <w:iCs/>
        </w:rPr>
      </w:pPr>
      <w:bookmarkStart w:id="2336" w:name="_Toc185896647"/>
      <w:bookmarkStart w:id="2337" w:name="_Toc185962789"/>
      <w:bookmarkStart w:id="2338" w:name="_Toc185963489"/>
      <w:bookmarkStart w:id="2339" w:name="_Toc185964059"/>
      <w:bookmarkStart w:id="2340" w:name="_Toc185965205"/>
      <w:bookmarkStart w:id="2341" w:name="_Toc185966345"/>
      <w:bookmarkStart w:id="2342" w:name="_Toc190983662"/>
      <w:r w:rsidRPr="00FC7783">
        <w:rPr>
          <w:i/>
          <w:iCs/>
        </w:rPr>
        <w:t>стяжаем Меч Любви Учителя,</w:t>
      </w:r>
      <w:bookmarkEnd w:id="2336"/>
      <w:bookmarkEnd w:id="2337"/>
      <w:bookmarkEnd w:id="2338"/>
      <w:bookmarkEnd w:id="2339"/>
      <w:bookmarkEnd w:id="2340"/>
      <w:bookmarkEnd w:id="2341"/>
      <w:bookmarkEnd w:id="2342"/>
    </w:p>
    <w:p w14:paraId="0CD18995" w14:textId="77777777" w:rsidR="001104A1" w:rsidRPr="00FC7783" w:rsidRDefault="001104A1" w:rsidP="00FC7783">
      <w:pPr>
        <w:rPr>
          <w:i/>
          <w:iCs/>
        </w:rPr>
      </w:pPr>
      <w:bookmarkStart w:id="2343" w:name="_Toc185896648"/>
      <w:bookmarkStart w:id="2344" w:name="_Toc185962790"/>
      <w:bookmarkStart w:id="2345" w:name="_Toc185963490"/>
      <w:bookmarkStart w:id="2346" w:name="_Toc185964060"/>
      <w:bookmarkStart w:id="2347" w:name="_Toc185965206"/>
      <w:bookmarkStart w:id="2348" w:name="_Toc185966346"/>
      <w:bookmarkStart w:id="2349" w:name="_Toc190983663"/>
      <w:r w:rsidRPr="00FC7783">
        <w:rPr>
          <w:i/>
          <w:iCs/>
        </w:rPr>
        <w:t>стяжаем Меч Мудрости Владыки,</w:t>
      </w:r>
      <w:bookmarkEnd w:id="2343"/>
      <w:bookmarkEnd w:id="2344"/>
      <w:bookmarkEnd w:id="2345"/>
      <w:bookmarkEnd w:id="2346"/>
      <w:bookmarkEnd w:id="2347"/>
      <w:bookmarkEnd w:id="2348"/>
      <w:bookmarkEnd w:id="2349"/>
    </w:p>
    <w:p w14:paraId="5D97CB54" w14:textId="77777777" w:rsidR="001104A1" w:rsidRPr="00FC7783" w:rsidRDefault="001104A1" w:rsidP="00FC7783">
      <w:pPr>
        <w:rPr>
          <w:i/>
          <w:iCs/>
        </w:rPr>
      </w:pPr>
      <w:bookmarkStart w:id="2350" w:name="_Toc185896649"/>
      <w:bookmarkStart w:id="2351" w:name="_Toc185962791"/>
      <w:bookmarkStart w:id="2352" w:name="_Toc185963491"/>
      <w:bookmarkStart w:id="2353" w:name="_Toc185964061"/>
      <w:bookmarkStart w:id="2354" w:name="_Toc185965207"/>
      <w:bookmarkStart w:id="2355" w:name="_Toc185966347"/>
      <w:bookmarkStart w:id="2356" w:name="_Toc190983664"/>
      <w:r w:rsidRPr="00FC7783">
        <w:rPr>
          <w:i/>
          <w:iCs/>
        </w:rPr>
        <w:t>стяжаем Меч Воли Аватара,</w:t>
      </w:r>
      <w:bookmarkEnd w:id="2350"/>
      <w:bookmarkEnd w:id="2351"/>
      <w:bookmarkEnd w:id="2352"/>
      <w:bookmarkEnd w:id="2353"/>
      <w:bookmarkEnd w:id="2354"/>
      <w:bookmarkEnd w:id="2355"/>
      <w:bookmarkEnd w:id="2356"/>
    </w:p>
    <w:p w14:paraId="23604A2E" w14:textId="77777777" w:rsidR="001104A1" w:rsidRPr="00FC7783" w:rsidRDefault="001104A1" w:rsidP="00FC7783">
      <w:pPr>
        <w:rPr>
          <w:i/>
          <w:iCs/>
        </w:rPr>
      </w:pPr>
      <w:bookmarkStart w:id="2357" w:name="_Toc185896650"/>
      <w:bookmarkStart w:id="2358" w:name="_Toc185962792"/>
      <w:bookmarkStart w:id="2359" w:name="_Toc185963492"/>
      <w:bookmarkStart w:id="2360" w:name="_Toc185964062"/>
      <w:bookmarkStart w:id="2361" w:name="_Toc185965208"/>
      <w:bookmarkStart w:id="2362" w:name="_Toc185966348"/>
      <w:bookmarkStart w:id="2363" w:name="_Toc190983665"/>
      <w:r w:rsidRPr="00FC7783">
        <w:rPr>
          <w:i/>
          <w:iCs/>
        </w:rPr>
        <w:t>стяжаем Меч Синтеза Отца, Матери, если гендерно, и</w:t>
      </w:r>
      <w:bookmarkEnd w:id="2357"/>
      <w:bookmarkEnd w:id="2358"/>
      <w:bookmarkEnd w:id="2359"/>
      <w:bookmarkEnd w:id="2360"/>
      <w:bookmarkEnd w:id="2361"/>
      <w:bookmarkEnd w:id="2362"/>
      <w:bookmarkEnd w:id="2363"/>
    </w:p>
    <w:p w14:paraId="400A996F" w14:textId="0A23512A" w:rsidR="001104A1" w:rsidRPr="00FC7783" w:rsidRDefault="001104A1" w:rsidP="00FC7783">
      <w:pPr>
        <w:rPr>
          <w:i/>
          <w:iCs/>
        </w:rPr>
      </w:pPr>
      <w:bookmarkStart w:id="2364" w:name="_Toc185896651"/>
      <w:bookmarkStart w:id="2365" w:name="_Toc185962793"/>
      <w:bookmarkStart w:id="2366" w:name="_Toc185963493"/>
      <w:bookmarkStart w:id="2367" w:name="_Toc185964063"/>
      <w:bookmarkStart w:id="2368" w:name="_Toc185965209"/>
      <w:bookmarkStart w:id="2369" w:name="_Toc185966349"/>
      <w:bookmarkStart w:id="2370" w:name="_Toc190983666"/>
      <w:r w:rsidRPr="00FC7783">
        <w:rPr>
          <w:i/>
          <w:iCs/>
        </w:rPr>
        <w:t>стяжаем Меч Должностной Компетенции ИВДИВО в обозначаемой компетентности на данный год и в веках каждого из нас, синтезинтегрировано Мечом Должностной Компетенции ИВДИВО</w:t>
      </w:r>
      <w:r w:rsidR="006443FA">
        <w:rPr>
          <w:i/>
          <w:iCs/>
        </w:rPr>
        <w:t xml:space="preserve"> </w:t>
      </w:r>
      <w:r w:rsidRPr="00FC7783">
        <w:rPr>
          <w:i/>
          <w:iCs/>
        </w:rPr>
        <w:t>собою.</w:t>
      </w:r>
      <w:bookmarkEnd w:id="2364"/>
      <w:bookmarkEnd w:id="2365"/>
      <w:bookmarkEnd w:id="2366"/>
      <w:bookmarkEnd w:id="2367"/>
      <w:bookmarkEnd w:id="2368"/>
      <w:bookmarkEnd w:id="2369"/>
      <w:bookmarkEnd w:id="2370"/>
    </w:p>
    <w:p w14:paraId="71ACFF2E" w14:textId="77777777" w:rsidR="001104A1" w:rsidRPr="00FC7783" w:rsidRDefault="001104A1" w:rsidP="00FC7783">
      <w:pPr>
        <w:rPr>
          <w:i/>
          <w:iCs/>
        </w:rPr>
      </w:pPr>
      <w:bookmarkStart w:id="2371" w:name="_Toc185896652"/>
      <w:bookmarkStart w:id="2372" w:name="_Toc185962794"/>
      <w:bookmarkStart w:id="2373" w:name="_Toc185963494"/>
      <w:bookmarkStart w:id="2374" w:name="_Toc185964064"/>
      <w:bookmarkStart w:id="2375" w:name="_Toc185965210"/>
      <w:bookmarkStart w:id="2376" w:name="_Toc185966350"/>
      <w:bookmarkStart w:id="2377" w:name="_Toc190983667"/>
      <w:r w:rsidRPr="00FC7783">
        <w:rPr>
          <w:i/>
          <w:iCs/>
        </w:rPr>
        <w:t>И синтезируясь с Хум Изначально Вышестоящих Аватаров Синтеза Кут Хуми Фаинь, стяжаем девять Синтезов Изначально Вышестоящего Отца, прося преобразить каждого на явление девять Мечей Воина Синтеза каждым из нас и синтезом нас. И возжигаясь девятью Синтезами Изначально Вышестоящего Отца, преображаемся ими.</w:t>
      </w:r>
      <w:bookmarkEnd w:id="2371"/>
      <w:bookmarkEnd w:id="2372"/>
      <w:bookmarkEnd w:id="2373"/>
      <w:bookmarkEnd w:id="2374"/>
      <w:bookmarkEnd w:id="2375"/>
      <w:bookmarkEnd w:id="2376"/>
      <w:bookmarkEnd w:id="2377"/>
    </w:p>
    <w:p w14:paraId="14C668F9" w14:textId="77777777" w:rsidR="001104A1" w:rsidRPr="00FC7783" w:rsidRDefault="001104A1" w:rsidP="00FC7783">
      <w:pPr>
        <w:rPr>
          <w:i/>
          <w:iCs/>
        </w:rPr>
      </w:pPr>
      <w:bookmarkStart w:id="2378" w:name="_Toc185896653"/>
      <w:bookmarkStart w:id="2379" w:name="_Toc185962795"/>
      <w:bookmarkStart w:id="2380" w:name="_Toc185963495"/>
      <w:bookmarkStart w:id="2381" w:name="_Toc185964065"/>
      <w:bookmarkStart w:id="2382" w:name="_Toc185965211"/>
      <w:bookmarkStart w:id="2383" w:name="_Toc185966351"/>
      <w:bookmarkStart w:id="2384" w:name="_Toc190983668"/>
      <w:r w:rsidRPr="00FC7783">
        <w:rPr>
          <w:i/>
          <w:iCs/>
        </w:rPr>
        <w:t>И синтезируясь с Изначально Вышестоящими Аватарами Синтеза Кут Хуми Фаинь, стяжаем боевую, отражающую, отражающе-боевую оболочку ИВДИВО каждого в ИВДИВО каждого из нас созиданием и поддержанием среды каждого из нас, дыхания и всех необходимых метаболизмов при попадании в любой вид организации Материи с любым видом среды, с явлением как телесной защиты, так и телесной адаптации к окружающей среде и концентрации любых необходимых явлений от Условий до любых видов Частностей, Аппаратов, Систем, Частей и остальной 16-рицы в 8-рице реализации от Человека до Отца в девятой Должностной Компетенции в ИВДИВО каждого из нас, с соответствующим отражающе-боевым оболочечным действием ИВДИВО каждого из нас.</w:t>
      </w:r>
      <w:bookmarkEnd w:id="2378"/>
      <w:bookmarkEnd w:id="2379"/>
      <w:bookmarkEnd w:id="2380"/>
      <w:bookmarkEnd w:id="2381"/>
      <w:bookmarkEnd w:id="2382"/>
      <w:bookmarkEnd w:id="2383"/>
      <w:bookmarkEnd w:id="2384"/>
    </w:p>
    <w:p w14:paraId="1AB5C33E" w14:textId="45675747" w:rsidR="001104A1" w:rsidRPr="00FC7783" w:rsidRDefault="001104A1" w:rsidP="00FC7783">
      <w:pPr>
        <w:rPr>
          <w:i/>
          <w:iCs/>
        </w:rPr>
      </w:pPr>
      <w:bookmarkStart w:id="2385" w:name="_Toc185896654"/>
      <w:bookmarkStart w:id="2386" w:name="_Toc185962796"/>
      <w:bookmarkStart w:id="2387" w:name="_Toc185963496"/>
      <w:bookmarkStart w:id="2388" w:name="_Toc185964066"/>
      <w:bookmarkStart w:id="2389" w:name="_Toc185965212"/>
      <w:bookmarkStart w:id="2390" w:name="_Toc185966352"/>
      <w:bookmarkStart w:id="2391" w:name="_Toc190983669"/>
      <w:r w:rsidRPr="00FC7783">
        <w:rPr>
          <w:i/>
          <w:iCs/>
        </w:rPr>
        <w:t>И прося многократно усилить действие данной оболочки любыми необходимыми явлениями каждому из нас, мы синтезируемся с Изначально Вышестоящими Аватарами Синтеза Кут Хум Фаинь и стяжаем отражающе-боевую оболочку</w:t>
      </w:r>
      <w:r w:rsidR="00FC7783">
        <w:rPr>
          <w:i/>
          <w:iCs/>
        </w:rPr>
        <w:t xml:space="preserve"> </w:t>
      </w:r>
      <w:r w:rsidRPr="00FC7783">
        <w:rPr>
          <w:i/>
          <w:iCs/>
        </w:rPr>
        <w:t>ИВДИВО каждого из нас синтезом 8 архетипов Материи, всех видов организации Материи, в концентрированном явлении ИВДИВО и материальном выражении ИВДИВО Октавы Бытия каждым из нас.</w:t>
      </w:r>
      <w:bookmarkEnd w:id="2385"/>
      <w:bookmarkEnd w:id="2386"/>
      <w:bookmarkEnd w:id="2387"/>
      <w:bookmarkEnd w:id="2388"/>
      <w:bookmarkEnd w:id="2389"/>
      <w:bookmarkEnd w:id="2390"/>
      <w:bookmarkEnd w:id="2391"/>
    </w:p>
    <w:p w14:paraId="4A0FF07F" w14:textId="77777777" w:rsidR="001104A1" w:rsidRPr="00FC7783" w:rsidRDefault="001104A1" w:rsidP="00FC7783">
      <w:pPr>
        <w:rPr>
          <w:i/>
          <w:iCs/>
        </w:rPr>
      </w:pPr>
      <w:bookmarkStart w:id="2392" w:name="_Toc185896655"/>
      <w:bookmarkStart w:id="2393" w:name="_Toc185962797"/>
      <w:bookmarkStart w:id="2394" w:name="_Toc185963497"/>
      <w:bookmarkStart w:id="2395" w:name="_Toc185964067"/>
      <w:bookmarkStart w:id="2396" w:name="_Toc185965213"/>
      <w:bookmarkStart w:id="2397" w:name="_Toc185966353"/>
      <w:bookmarkStart w:id="2398" w:name="_Toc190983670"/>
      <w:r w:rsidRPr="00FC7783">
        <w:rPr>
          <w:i/>
          <w:iCs/>
        </w:rPr>
        <w:t>И синтезируясь с Хум Изначально Вышестоящих Аватаров Синтеза Кут Хуми Фаинь, стяжаем Синтез Синтеза Изначально Вышестоящего Отца. И возжигаясь Синтезом Изначально Вышестоящего Отца, преображаемся им.</w:t>
      </w:r>
      <w:bookmarkEnd w:id="2392"/>
      <w:bookmarkEnd w:id="2393"/>
      <w:bookmarkEnd w:id="2394"/>
      <w:bookmarkEnd w:id="2395"/>
      <w:bookmarkEnd w:id="2396"/>
      <w:bookmarkEnd w:id="2397"/>
      <w:bookmarkEnd w:id="2398"/>
    </w:p>
    <w:p w14:paraId="608A2335" w14:textId="28FFEF32" w:rsidR="001104A1" w:rsidRPr="00FC7783" w:rsidRDefault="001104A1" w:rsidP="00FC7783">
      <w:pPr>
        <w:rPr>
          <w:i/>
          <w:iCs/>
        </w:rPr>
      </w:pPr>
      <w:bookmarkStart w:id="2399" w:name="_Toc185896656"/>
      <w:bookmarkStart w:id="2400" w:name="_Toc185962798"/>
      <w:bookmarkStart w:id="2401" w:name="_Toc185963498"/>
      <w:bookmarkStart w:id="2402" w:name="_Toc185964068"/>
      <w:bookmarkStart w:id="2403" w:name="_Toc185965214"/>
      <w:bookmarkStart w:id="2404" w:name="_Toc185966354"/>
      <w:bookmarkStart w:id="2405" w:name="_Toc190983671"/>
      <w:r w:rsidRPr="00FC7783">
        <w:rPr>
          <w:i/>
          <w:iCs/>
        </w:rPr>
        <w:t>И в этом Огне мы синтезируемся с Изначально Вышестоящими</w:t>
      </w:r>
      <w:r w:rsidR="00FC7783">
        <w:rPr>
          <w:i/>
          <w:iCs/>
        </w:rPr>
        <w:t xml:space="preserve"> </w:t>
      </w:r>
      <w:r w:rsidRPr="00FC7783">
        <w:rPr>
          <w:i/>
          <w:iCs/>
        </w:rPr>
        <w:t>Аватарами Синтеза Кут Хуми Фаинь и просим ввести каждого из нас в Воина Синтеза 9-ричной перспективной реализации в состав ИВДИВО-цельности Изначально Вышестоящих Аватаров Синтеза Кут Хуми Фаинь. И возжигаясь этим, синтезируемся с Хум Изначально Вышестоящих Аватаров Синтеза Кут Хум</w:t>
      </w:r>
      <w:r w:rsidR="00FC7783">
        <w:rPr>
          <w:i/>
          <w:iCs/>
        </w:rPr>
        <w:t xml:space="preserve">и </w:t>
      </w:r>
      <w:r w:rsidRPr="00FC7783">
        <w:rPr>
          <w:i/>
          <w:iCs/>
        </w:rPr>
        <w:t>Фаинь, стяжаем Синтез Синтеза Изначально Вышестоящего Отца, и, возжигаясь, преображаемся им.</w:t>
      </w:r>
      <w:bookmarkEnd w:id="2399"/>
      <w:bookmarkEnd w:id="2400"/>
      <w:bookmarkEnd w:id="2401"/>
      <w:bookmarkEnd w:id="2402"/>
      <w:bookmarkEnd w:id="2403"/>
      <w:bookmarkEnd w:id="2404"/>
      <w:bookmarkEnd w:id="2405"/>
    </w:p>
    <w:p w14:paraId="2E7597C0" w14:textId="77777777" w:rsidR="001104A1" w:rsidRPr="00FC7783" w:rsidRDefault="001104A1" w:rsidP="00FC7783">
      <w:pPr>
        <w:rPr>
          <w:i/>
          <w:iCs/>
        </w:rPr>
      </w:pPr>
      <w:bookmarkStart w:id="2406" w:name="_Toc185896657"/>
      <w:bookmarkStart w:id="2407" w:name="_Toc185962799"/>
      <w:bookmarkStart w:id="2408" w:name="_Toc185963499"/>
      <w:bookmarkStart w:id="2409" w:name="_Toc185964069"/>
      <w:bookmarkStart w:id="2410" w:name="_Toc185965215"/>
      <w:bookmarkStart w:id="2411" w:name="_Toc185966355"/>
      <w:bookmarkStart w:id="2412" w:name="_Toc190983672"/>
      <w:r w:rsidRPr="00FC7783">
        <w:rPr>
          <w:i/>
          <w:iCs/>
        </w:rPr>
        <w:t>И в этом Огне мы синтезируемся с Изначально Вышестоящим Отцом, переходим в зал Изначально Вышестоящего Отца на 4194305 ИВДИВО-цельность.</w:t>
      </w:r>
      <w:bookmarkEnd w:id="2406"/>
      <w:bookmarkEnd w:id="2407"/>
      <w:bookmarkEnd w:id="2408"/>
      <w:bookmarkEnd w:id="2409"/>
      <w:bookmarkEnd w:id="2410"/>
      <w:bookmarkEnd w:id="2411"/>
      <w:bookmarkEnd w:id="2412"/>
    </w:p>
    <w:p w14:paraId="704B5F03" w14:textId="07ED7F5E" w:rsidR="001104A1" w:rsidRPr="00FC7783" w:rsidRDefault="001104A1" w:rsidP="00FC7783">
      <w:pPr>
        <w:rPr>
          <w:i/>
          <w:iCs/>
        </w:rPr>
      </w:pPr>
      <w:bookmarkStart w:id="2413" w:name="_Toc185896658"/>
      <w:bookmarkStart w:id="2414" w:name="_Toc185962800"/>
      <w:bookmarkStart w:id="2415" w:name="_Toc185963500"/>
      <w:bookmarkStart w:id="2416" w:name="_Toc185964070"/>
      <w:bookmarkStart w:id="2417" w:name="_Toc185965216"/>
      <w:bookmarkStart w:id="2418" w:name="_Toc185966356"/>
      <w:bookmarkStart w:id="2419" w:name="_Toc190983673"/>
      <w:r w:rsidRPr="00FC7783">
        <w:rPr>
          <w:i/>
          <w:iCs/>
        </w:rPr>
        <w:lastRenderedPageBreak/>
        <w:t>Проникаясь Синтезом Изначально Вышестоящего Отца, переходим в зал Изначально Вышестоящего Отца на 4194305 ИВДИВО-цельность, развёртываемся в зале пред Изначально Вышестоящим Отцом, проникаясь Ипостасностью Изначально Вышестоящему Отцу, и поздравляем Изначально Вышестоящего Отца с праздником Воина Синтеза, наступившего физически на Планете Земля. Поздравляя Изначально Вышестоящего Отца с явлением Первого среди равных Воина Синтеза в явлении Вершины Совершенства</w:t>
      </w:r>
      <w:r w:rsidR="006443FA">
        <w:rPr>
          <w:i/>
          <w:iCs/>
        </w:rPr>
        <w:t xml:space="preserve"> </w:t>
      </w:r>
      <w:r w:rsidRPr="00FC7783">
        <w:rPr>
          <w:i/>
          <w:iCs/>
        </w:rPr>
        <w:t>и</w:t>
      </w:r>
      <w:r w:rsidR="00FC7783">
        <w:rPr>
          <w:i/>
          <w:iCs/>
        </w:rPr>
        <w:t xml:space="preserve"> </w:t>
      </w:r>
      <w:r w:rsidRPr="00FC7783">
        <w:rPr>
          <w:i/>
          <w:iCs/>
        </w:rPr>
        <w:t>Эталонности</w:t>
      </w:r>
      <w:r w:rsidR="00FC7783">
        <w:rPr>
          <w:i/>
          <w:iCs/>
        </w:rPr>
        <w:t xml:space="preserve"> </w:t>
      </w:r>
      <w:r w:rsidRPr="00FC7783">
        <w:rPr>
          <w:i/>
          <w:iCs/>
        </w:rPr>
        <w:t>Воинства для каждого из нас.</w:t>
      </w:r>
      <w:bookmarkEnd w:id="2413"/>
      <w:bookmarkEnd w:id="2414"/>
      <w:bookmarkEnd w:id="2415"/>
      <w:bookmarkEnd w:id="2416"/>
      <w:bookmarkEnd w:id="2417"/>
      <w:bookmarkEnd w:id="2418"/>
      <w:bookmarkEnd w:id="2419"/>
    </w:p>
    <w:p w14:paraId="1688F41F" w14:textId="3D3BFB16" w:rsidR="001104A1" w:rsidRPr="00FC7783" w:rsidRDefault="001104A1" w:rsidP="00FC7783">
      <w:pPr>
        <w:rPr>
          <w:i/>
          <w:iCs/>
        </w:rPr>
      </w:pPr>
      <w:bookmarkStart w:id="2420" w:name="_Toc185896659"/>
      <w:bookmarkStart w:id="2421" w:name="_Toc185962801"/>
      <w:bookmarkStart w:id="2422" w:name="_Toc185963501"/>
      <w:bookmarkStart w:id="2423" w:name="_Toc185964071"/>
      <w:bookmarkStart w:id="2424" w:name="_Toc185965217"/>
      <w:bookmarkStart w:id="2425" w:name="_Toc185966357"/>
      <w:bookmarkStart w:id="2426" w:name="_Toc190983674"/>
      <w:r w:rsidRPr="00FC7783">
        <w:rPr>
          <w:i/>
          <w:iCs/>
        </w:rPr>
        <w:t>И в этом Огне мы синтезируемся с Изначально Вышестоящим Отцом и стяжаем Меч Изначально Вышестоящего Отца каждому из нас всем Синтезом Компетенции всего во всём каждого из нас. Нам вынесли Меч Изначально Вышестоящего Отца ИВДИВО Октавы Бытия синтеза восьми архетипов Материи, видов организации Материи всех ИВДИВО-цельностей, явления Меча ИВДИВО каждым из нас. Но это Меч Изначально Вышестоящего Отца. Меч Изначально Вышестоящего Отца</w:t>
      </w:r>
      <w:r w:rsidR="006443FA">
        <w:rPr>
          <w:i/>
          <w:iCs/>
        </w:rPr>
        <w:t xml:space="preserve"> </w:t>
      </w:r>
      <w:r w:rsidRPr="00FC7783">
        <w:rPr>
          <w:i/>
          <w:iCs/>
        </w:rPr>
        <w:t>есмь Синтез ИВДИВО-реализации каждого из нас. Берём Меч за рукоятку, поднимаем вверх. Приветствуем Изначально Вышестоящего Отца, как Первого среди равных, и сквозь руку опускаем десятый Меч в позвоночник. И вспыхиваем им, прося Меч Изначально Вышестоящего Отца синтезировать все остальные Мечи.</w:t>
      </w:r>
      <w:bookmarkEnd w:id="2420"/>
      <w:bookmarkEnd w:id="2421"/>
      <w:bookmarkEnd w:id="2422"/>
      <w:bookmarkEnd w:id="2423"/>
      <w:bookmarkEnd w:id="2424"/>
      <w:bookmarkEnd w:id="2425"/>
      <w:bookmarkEnd w:id="2426"/>
    </w:p>
    <w:p w14:paraId="1F0A10D2" w14:textId="77777777" w:rsidR="001104A1" w:rsidRPr="00FC7783" w:rsidRDefault="001104A1" w:rsidP="00FC7783">
      <w:pPr>
        <w:rPr>
          <w:i/>
          <w:iCs/>
        </w:rPr>
      </w:pPr>
      <w:bookmarkStart w:id="2427" w:name="_Toc185896660"/>
      <w:bookmarkStart w:id="2428" w:name="_Toc185962802"/>
      <w:bookmarkStart w:id="2429" w:name="_Toc185963502"/>
      <w:bookmarkStart w:id="2430" w:name="_Toc185964072"/>
      <w:bookmarkStart w:id="2431" w:name="_Toc185965218"/>
      <w:bookmarkStart w:id="2432" w:name="_Toc185966358"/>
      <w:bookmarkStart w:id="2433" w:name="_Toc190983675"/>
      <w:r w:rsidRPr="00FC7783">
        <w:rPr>
          <w:i/>
          <w:iCs/>
        </w:rPr>
        <w:t>И далее, синтезируемся с Изначально Вышестоящим Отцом. И далее, Отец фиксирует на каждом из нас воинское звание, посмотрите на свои погоны, и указывает каждому из нас Регламент действия Воина Синтеза.</w:t>
      </w:r>
      <w:bookmarkEnd w:id="2427"/>
      <w:bookmarkEnd w:id="2428"/>
      <w:bookmarkEnd w:id="2429"/>
      <w:bookmarkEnd w:id="2430"/>
      <w:bookmarkEnd w:id="2431"/>
      <w:bookmarkEnd w:id="2432"/>
      <w:bookmarkEnd w:id="2433"/>
    </w:p>
    <w:p w14:paraId="60340DAC" w14:textId="77777777" w:rsidR="001104A1" w:rsidRPr="00FC7783" w:rsidRDefault="001104A1" w:rsidP="00FC7783">
      <w:pPr>
        <w:rPr>
          <w:i/>
          <w:iCs/>
        </w:rPr>
      </w:pPr>
      <w:bookmarkStart w:id="2434" w:name="_Toc185896661"/>
      <w:bookmarkStart w:id="2435" w:name="_Toc185962803"/>
      <w:bookmarkStart w:id="2436" w:name="_Toc185963503"/>
      <w:bookmarkStart w:id="2437" w:name="_Toc185964073"/>
      <w:bookmarkStart w:id="2438" w:name="_Toc185965219"/>
      <w:bookmarkStart w:id="2439" w:name="_Toc185966359"/>
      <w:bookmarkStart w:id="2440" w:name="_Toc190983676"/>
      <w:r w:rsidRPr="00FC7783">
        <w:rPr>
          <w:i/>
          <w:iCs/>
        </w:rPr>
        <w:t>И мы возжигаемся обновленной Формой каждого из нас. И синтезируясь с Хум Изначально Вышестоящего Отца, стяжаем Синтез Изначально Вышестоящего Отца, прося преобразить каждого из нас и синтез нас этим. И синтезируясь с Хум Изначально Вышестоящего Отца, стяжаем Синтез Изначально Вышестоящего Отца и, возжигаясь, преображаемся им.</w:t>
      </w:r>
      <w:bookmarkEnd w:id="2434"/>
      <w:bookmarkEnd w:id="2435"/>
      <w:bookmarkEnd w:id="2436"/>
      <w:bookmarkEnd w:id="2437"/>
      <w:bookmarkEnd w:id="2438"/>
      <w:bookmarkEnd w:id="2439"/>
      <w:bookmarkEnd w:id="2440"/>
    </w:p>
    <w:p w14:paraId="47FD60F7" w14:textId="77777777" w:rsidR="001104A1" w:rsidRPr="00FC7783" w:rsidRDefault="001104A1" w:rsidP="00FC7783">
      <w:pPr>
        <w:rPr>
          <w:i/>
          <w:iCs/>
        </w:rPr>
      </w:pPr>
      <w:bookmarkStart w:id="2441" w:name="_Toc185896662"/>
      <w:bookmarkStart w:id="2442" w:name="_Toc185962804"/>
      <w:bookmarkStart w:id="2443" w:name="_Toc185963504"/>
      <w:bookmarkStart w:id="2444" w:name="_Toc185964074"/>
      <w:bookmarkStart w:id="2445" w:name="_Toc185965220"/>
      <w:bookmarkStart w:id="2446" w:name="_Toc185966360"/>
      <w:bookmarkStart w:id="2447" w:name="_Toc190983677"/>
      <w:r w:rsidRPr="00FC7783">
        <w:rPr>
          <w:i/>
          <w:iCs/>
        </w:rPr>
        <w:t>И мы благодарим Изначально Вышестоящего Отца. Благодарим Изначально Вышестоящих Аватаров Синтеза Кут Хуми Фаинь.</w:t>
      </w:r>
      <w:bookmarkEnd w:id="2441"/>
      <w:bookmarkEnd w:id="2442"/>
      <w:bookmarkEnd w:id="2443"/>
      <w:bookmarkEnd w:id="2444"/>
      <w:bookmarkEnd w:id="2445"/>
      <w:bookmarkEnd w:id="2446"/>
      <w:bookmarkEnd w:id="2447"/>
    </w:p>
    <w:p w14:paraId="5E7DC9A2" w14:textId="77777777" w:rsidR="001104A1" w:rsidRPr="00FC7783" w:rsidRDefault="001104A1" w:rsidP="00FC7783">
      <w:pPr>
        <w:rPr>
          <w:i/>
          <w:iCs/>
        </w:rPr>
      </w:pPr>
      <w:bookmarkStart w:id="2448" w:name="_Toc185896663"/>
      <w:bookmarkStart w:id="2449" w:name="_Toc185962805"/>
      <w:bookmarkStart w:id="2450" w:name="_Toc185963505"/>
      <w:bookmarkStart w:id="2451" w:name="_Toc185964075"/>
      <w:bookmarkStart w:id="2452" w:name="_Toc185965221"/>
      <w:bookmarkStart w:id="2453" w:name="_Toc185966361"/>
      <w:bookmarkStart w:id="2454" w:name="_Toc190983678"/>
      <w:r w:rsidRPr="00FC7783">
        <w:rPr>
          <w:i/>
          <w:iCs/>
        </w:rPr>
        <w:t>Возвращаемся в физическую реализацию, в данный зал физически собою. Развёртываемся физически в данном зале собою, возжигаясь Синтезом Изначально Вышестоящего Отца, одевая Форму ИВДИВО-цельности физически, ставя отражающе-боевую оболочку ИВДИВО каждого вокруг, возжигаясь десятью Мечами в позвоночнике, в синтезе их Мечом Изначально Вышестоящего Отца.</w:t>
      </w:r>
      <w:bookmarkEnd w:id="2448"/>
      <w:bookmarkEnd w:id="2449"/>
      <w:bookmarkEnd w:id="2450"/>
      <w:bookmarkEnd w:id="2451"/>
      <w:bookmarkEnd w:id="2452"/>
      <w:bookmarkEnd w:id="2453"/>
      <w:bookmarkEnd w:id="2454"/>
    </w:p>
    <w:p w14:paraId="1AAD26E4" w14:textId="77777777" w:rsidR="001104A1" w:rsidRPr="00FC7783" w:rsidRDefault="001104A1" w:rsidP="00FC7783">
      <w:pPr>
        <w:rPr>
          <w:i/>
          <w:iCs/>
        </w:rPr>
      </w:pPr>
      <w:bookmarkStart w:id="2455" w:name="_Toc185896664"/>
      <w:bookmarkStart w:id="2456" w:name="_Toc185962806"/>
      <w:bookmarkStart w:id="2457" w:name="_Toc185963506"/>
      <w:bookmarkStart w:id="2458" w:name="_Toc185964076"/>
      <w:bookmarkStart w:id="2459" w:name="_Toc185965222"/>
      <w:bookmarkStart w:id="2460" w:name="_Toc185966362"/>
      <w:bookmarkStart w:id="2461" w:name="_Toc190983679"/>
      <w:r w:rsidRPr="00FC7783">
        <w:rPr>
          <w:i/>
          <w:iCs/>
        </w:rPr>
        <w:t>И развертываясь физически, эманируем всё стяжённое и возожжённое в ИВДИВО, в ИВДИВО Новосибирск, в ИВДИВО Алтай, в ИВДИВО Синтеза каждого из нас и ИВДИВО каждого из нас.</w:t>
      </w:r>
      <w:bookmarkEnd w:id="2455"/>
      <w:bookmarkEnd w:id="2456"/>
      <w:bookmarkEnd w:id="2457"/>
      <w:bookmarkEnd w:id="2458"/>
      <w:bookmarkEnd w:id="2459"/>
      <w:bookmarkEnd w:id="2460"/>
      <w:bookmarkEnd w:id="2461"/>
    </w:p>
    <w:p w14:paraId="7FB9C6E6" w14:textId="77777777" w:rsidR="001104A1" w:rsidRPr="00FC7783" w:rsidRDefault="001104A1" w:rsidP="00FC7783">
      <w:pPr>
        <w:rPr>
          <w:i/>
          <w:iCs/>
        </w:rPr>
      </w:pPr>
      <w:bookmarkStart w:id="2462" w:name="_Toc185896665"/>
      <w:bookmarkStart w:id="2463" w:name="_Toc185962807"/>
      <w:bookmarkStart w:id="2464" w:name="_Toc185963507"/>
      <w:bookmarkStart w:id="2465" w:name="_Toc185964077"/>
      <w:bookmarkStart w:id="2466" w:name="_Toc185965223"/>
      <w:bookmarkStart w:id="2467" w:name="_Toc185966363"/>
      <w:bookmarkStart w:id="2468" w:name="_Toc190983680"/>
      <w:r w:rsidRPr="00FC7783">
        <w:rPr>
          <w:i/>
          <w:iCs/>
        </w:rPr>
        <w:t>И выходим из практики. Аминь.</w:t>
      </w:r>
      <w:bookmarkEnd w:id="2462"/>
      <w:bookmarkEnd w:id="2463"/>
      <w:bookmarkEnd w:id="2464"/>
      <w:bookmarkEnd w:id="2465"/>
      <w:bookmarkEnd w:id="2466"/>
      <w:bookmarkEnd w:id="2467"/>
      <w:bookmarkEnd w:id="2468"/>
    </w:p>
    <w:p w14:paraId="32A94361" w14:textId="529D501A" w:rsidR="001104A1" w:rsidRPr="0083231D" w:rsidRDefault="001104A1" w:rsidP="0083231D">
      <w:pPr>
        <w:pStyle w:val="affa"/>
        <w:rPr>
          <w:b w:val="0"/>
          <w:bCs w:val="0"/>
        </w:rPr>
      </w:pPr>
      <w:bookmarkStart w:id="2469" w:name="_Toc190983681"/>
      <w:r w:rsidRPr="00BA5E98">
        <w:rPr>
          <w:rFonts w:eastAsia="Times New Roman"/>
          <w:lang w:eastAsia="ru-RU"/>
        </w:rPr>
        <w:t>82 Профессионально-парадигмальный Синтез ИВО</w:t>
      </w:r>
      <w:r w:rsidRPr="0083231D">
        <w:rPr>
          <w:rFonts w:eastAsia="Times New Roman"/>
          <w:b w:val="0"/>
          <w:bCs w:val="0"/>
          <w:lang w:eastAsia="ru-RU"/>
        </w:rPr>
        <w:t xml:space="preserve">, </w:t>
      </w:r>
      <w:r w:rsidRPr="0083231D">
        <w:rPr>
          <w:b w:val="0"/>
          <w:bCs w:val="0"/>
        </w:rPr>
        <w:t>28-29</w:t>
      </w:r>
      <w:r w:rsidR="00FC08AB">
        <w:rPr>
          <w:b w:val="0"/>
          <w:bCs w:val="0"/>
        </w:rPr>
        <w:t>.03.</w:t>
      </w:r>
      <w:r w:rsidRPr="0083231D">
        <w:rPr>
          <w:rFonts w:eastAsia="Times New Roman"/>
          <w:b w:val="0"/>
          <w:bCs w:val="0"/>
          <w:lang w:eastAsia="ru-RU"/>
        </w:rPr>
        <w:t xml:space="preserve">2020г., </w:t>
      </w:r>
      <w:r w:rsidRPr="0083231D">
        <w:rPr>
          <w:b w:val="0"/>
          <w:bCs w:val="0"/>
        </w:rPr>
        <w:t xml:space="preserve">Новосибирск, </w:t>
      </w:r>
      <w:r w:rsidR="0083231D">
        <w:rPr>
          <w:b w:val="0"/>
          <w:bCs w:val="0"/>
        </w:rPr>
        <w:t>Сердюк В.</w:t>
      </w:r>
      <w:bookmarkEnd w:id="2469"/>
    </w:p>
    <w:p w14:paraId="3B4E6E43" w14:textId="5BD80B3E" w:rsidR="001104A1" w:rsidRPr="00BA5E98" w:rsidRDefault="001104A1" w:rsidP="0083231D">
      <w:pPr>
        <w:pStyle w:val="affc"/>
        <w:rPr>
          <w:i/>
        </w:rPr>
      </w:pPr>
      <w:bookmarkStart w:id="2470" w:name="_Toc190983682"/>
      <w:r w:rsidRPr="00BA5E98">
        <w:t>Метод в Школе Кут Хуми</w:t>
      </w:r>
      <w:r w:rsidR="001F5215">
        <w:t xml:space="preserve"> – </w:t>
      </w:r>
      <w:r w:rsidRPr="00BA5E98">
        <w:t>плотность</w:t>
      </w:r>
      <w:r>
        <w:t xml:space="preserve">, </w:t>
      </w:r>
      <w:r w:rsidRPr="00BA5E98">
        <w:t>концентрация Синтеза в теле</w:t>
      </w:r>
      <w:bookmarkEnd w:id="2470"/>
    </w:p>
    <w:p w14:paraId="61E18A10" w14:textId="1081F2D4" w:rsidR="001104A1" w:rsidRDefault="001104A1" w:rsidP="00FC7783">
      <w:r w:rsidRPr="00BA5E98">
        <w:t>«…Значит</w:t>
      </w:r>
      <w:r>
        <w:t xml:space="preserve">, </w:t>
      </w:r>
      <w:r w:rsidRPr="00BA5E98">
        <w:t>один момент</w:t>
      </w:r>
      <w:r>
        <w:t xml:space="preserve">, </w:t>
      </w:r>
      <w:r w:rsidRPr="00BA5E98">
        <w:t>вот сейчас Владыке Синтеза</w:t>
      </w:r>
      <w:r>
        <w:t xml:space="preserve">, </w:t>
      </w:r>
      <w:r w:rsidRPr="00BA5E98">
        <w:t>растущему</w:t>
      </w:r>
      <w:r>
        <w:t xml:space="preserve">, </w:t>
      </w:r>
      <w:r w:rsidRPr="00BA5E98">
        <w:t>на подготовке</w:t>
      </w:r>
      <w:r>
        <w:t xml:space="preserve">, </w:t>
      </w:r>
      <w:r w:rsidRPr="00BA5E98">
        <w:t>объяснял</w:t>
      </w:r>
      <w:r>
        <w:t xml:space="preserve">, </w:t>
      </w:r>
      <w:r w:rsidRPr="00BA5E98">
        <w:t>в Школе</w:t>
      </w:r>
      <w:r>
        <w:t xml:space="preserve">. </w:t>
      </w:r>
      <w:r w:rsidRPr="00BA5E98">
        <w:t>У нас в Школе Кут Хуми есть один метод</w:t>
      </w:r>
      <w:r>
        <w:t xml:space="preserve">. </w:t>
      </w:r>
      <w:r w:rsidRPr="00BA5E98">
        <w:t>Может быть вам поможет</w:t>
      </w:r>
      <w:r>
        <w:t xml:space="preserve">. </w:t>
      </w:r>
      <w:r w:rsidRPr="00BA5E98">
        <w:t>Вот я говорю</w:t>
      </w:r>
      <w:r>
        <w:t xml:space="preserve">, </w:t>
      </w:r>
      <w:r w:rsidRPr="00BA5E98">
        <w:t>говорю о концентрации Синтеза</w:t>
      </w:r>
      <w:r>
        <w:t xml:space="preserve">, </w:t>
      </w:r>
      <w:r w:rsidRPr="00BA5E98">
        <w:t>а сам забыл</w:t>
      </w:r>
      <w:r>
        <w:t xml:space="preserve">. </w:t>
      </w:r>
      <w:r w:rsidRPr="00BA5E98">
        <w:t>И сейчас тоже самое Владыка на экзаменационной практике</w:t>
      </w:r>
      <w:r>
        <w:t xml:space="preserve">. </w:t>
      </w:r>
      <w:r w:rsidRPr="00BA5E98">
        <w:t>Мы заполняемся Синтезом</w:t>
      </w:r>
      <w:r>
        <w:t xml:space="preserve">, </w:t>
      </w:r>
      <w:r w:rsidRPr="00BA5E98">
        <w:t>у нас такое ощущение</w:t>
      </w:r>
      <w:r>
        <w:t xml:space="preserve">, </w:t>
      </w:r>
      <w:r w:rsidRPr="00BA5E98">
        <w:t>что аж из ушей капает Синтез плотно-плотно вот здесь стоит</w:t>
      </w:r>
      <w:r>
        <w:t xml:space="preserve">, </w:t>
      </w:r>
      <w:r w:rsidRPr="00BA5E98">
        <w:t>и мы говорим: «Вот я на 100% в Синтезе»</w:t>
      </w:r>
      <w:r>
        <w:t xml:space="preserve">. </w:t>
      </w:r>
      <w:r w:rsidRPr="00BA5E98">
        <w:t>Но это 100% для нас</w:t>
      </w:r>
      <w:r>
        <w:t xml:space="preserve">. </w:t>
      </w:r>
      <w:r w:rsidRPr="00BA5E98">
        <w:t>Услышьте это</w:t>
      </w:r>
      <w:r>
        <w:t xml:space="preserve">, </w:t>
      </w:r>
      <w:r w:rsidRPr="00BA5E98">
        <w:t>не для Владыки</w:t>
      </w:r>
      <w:r w:rsidR="001F5215">
        <w:t xml:space="preserve"> – </w:t>
      </w:r>
      <w:r w:rsidRPr="00BA5E98">
        <w:t>это для нас</w:t>
      </w:r>
      <w:r>
        <w:t>.</w:t>
      </w:r>
    </w:p>
    <w:p w14:paraId="247A706A" w14:textId="0C0D0BE1" w:rsidR="001104A1" w:rsidRDefault="001104A1" w:rsidP="00FC7783">
      <w:bookmarkStart w:id="2471" w:name="_Toc536464683"/>
      <w:r w:rsidRPr="00BA5E98">
        <w:t>Поэтому у нас есть такой метод: мы берём эти 100% и просто давим вниз</w:t>
      </w:r>
      <w:r>
        <w:t xml:space="preserve">. </w:t>
      </w:r>
      <w:r w:rsidRPr="00BA5E98">
        <w:t>Владыку просим</w:t>
      </w:r>
      <w:r w:rsidR="001F5215">
        <w:t xml:space="preserve"> – </w:t>
      </w:r>
      <w:r w:rsidRPr="00BA5E98">
        <w:t>он помогает</w:t>
      </w:r>
      <w:r>
        <w:t xml:space="preserve">. </w:t>
      </w:r>
      <w:r w:rsidRPr="00BA5E98">
        <w:t>Эти 100% должны опуститься ниже пояса</w:t>
      </w:r>
      <w:r>
        <w:t xml:space="preserve">, </w:t>
      </w:r>
      <w:r w:rsidRPr="00BA5E98">
        <w:t>лучше в ноги</w:t>
      </w:r>
      <w:r>
        <w:t xml:space="preserve">, </w:t>
      </w:r>
      <w:r w:rsidRPr="00BA5E98">
        <w:t>но иногда только до пояса</w:t>
      </w:r>
      <w:r>
        <w:t xml:space="preserve">. </w:t>
      </w:r>
      <w:r w:rsidRPr="00BA5E98">
        <w:t>Всё зависит от внутреннего состояния</w:t>
      </w:r>
      <w:r>
        <w:t xml:space="preserve">. </w:t>
      </w:r>
      <w:r w:rsidRPr="00BA5E98">
        <w:t>Идеально</w:t>
      </w:r>
      <w:r w:rsidR="001F5215">
        <w:t xml:space="preserve"> – </w:t>
      </w:r>
      <w:r w:rsidRPr="00BA5E98">
        <w:t>в ноги</w:t>
      </w:r>
      <w:r>
        <w:t xml:space="preserve">. </w:t>
      </w:r>
      <w:r w:rsidRPr="00BA5E98">
        <w:t>Вот 100% у меня в ногах</w:t>
      </w:r>
      <w:r>
        <w:t xml:space="preserve">, </w:t>
      </w:r>
      <w:r w:rsidRPr="00BA5E98">
        <w:t>а потом новой плотностью ног</w:t>
      </w:r>
      <w:r>
        <w:t xml:space="preserve">, </w:t>
      </w:r>
      <w:r w:rsidRPr="00BA5E98">
        <w:t>вот этим плотным Синтезом</w:t>
      </w:r>
      <w:r>
        <w:t xml:space="preserve">, </w:t>
      </w:r>
      <w:r w:rsidRPr="00BA5E98">
        <w:t>я опять заполняю тело</w:t>
      </w:r>
      <w:r>
        <w:t xml:space="preserve">. </w:t>
      </w:r>
      <w:r w:rsidRPr="00BA5E98">
        <w:t>И так «надцать» раз</w:t>
      </w:r>
      <w:r>
        <w:t xml:space="preserve">, </w:t>
      </w:r>
      <w:r w:rsidRPr="00BA5E98">
        <w:t>хоть сто тысяч</w:t>
      </w:r>
      <w:r>
        <w:t xml:space="preserve">, </w:t>
      </w:r>
      <w:r w:rsidRPr="00BA5E98">
        <w:t>пока в теле не выработается плотность Синтеза</w:t>
      </w:r>
      <w:r>
        <w:t xml:space="preserve">. </w:t>
      </w:r>
      <w:r w:rsidRPr="00BA5E98">
        <w:t>На эту плотность Синтеза идёт ваша концентрация Синтеза</w:t>
      </w:r>
      <w:r>
        <w:t>.</w:t>
      </w:r>
    </w:p>
    <w:p w14:paraId="08375BDE" w14:textId="2D7257A9" w:rsidR="001104A1" w:rsidRDefault="001104A1" w:rsidP="00FC7783">
      <w:r w:rsidRPr="00BA5E98">
        <w:t>И очень часто те</w:t>
      </w:r>
      <w:r>
        <w:t xml:space="preserve">, </w:t>
      </w:r>
      <w:r w:rsidRPr="00BA5E98">
        <w:t>кто подходит ко мне сдавать экзамены на ведение Синтеза</w:t>
      </w:r>
      <w:r>
        <w:t xml:space="preserve">, </w:t>
      </w:r>
      <w:r w:rsidRPr="00BA5E98">
        <w:t>им просто не хватает плотности Синтеза</w:t>
      </w:r>
      <w:r>
        <w:t xml:space="preserve">. </w:t>
      </w:r>
      <w:r w:rsidRPr="00BA5E98">
        <w:t>И мы отправляем их на месяц</w:t>
      </w:r>
      <w:r>
        <w:t xml:space="preserve">, </w:t>
      </w:r>
      <w:r w:rsidRPr="00BA5E98">
        <w:t>два</w:t>
      </w:r>
      <w:r>
        <w:t xml:space="preserve">. </w:t>
      </w:r>
      <w:r w:rsidRPr="00BA5E98">
        <w:t>У меня однажды было два года</w:t>
      </w:r>
      <w:r>
        <w:t xml:space="preserve">, </w:t>
      </w:r>
      <w:r w:rsidRPr="00BA5E98">
        <w:t>когда человек взращивал в себе нужную плотность Синтеза</w:t>
      </w:r>
      <w:r>
        <w:t xml:space="preserve">, </w:t>
      </w:r>
      <w:r w:rsidRPr="00BA5E98">
        <w:t>чтоб вести первый курс</w:t>
      </w:r>
      <w:r>
        <w:t xml:space="preserve">. </w:t>
      </w:r>
      <w:r w:rsidRPr="00BA5E98">
        <w:t>Чтоб вести второй курс</w:t>
      </w:r>
      <w:r w:rsidR="001F5215">
        <w:t xml:space="preserve"> – </w:t>
      </w:r>
      <w:r w:rsidRPr="00BA5E98">
        <w:t>следующая плотность</w:t>
      </w:r>
      <w:r>
        <w:t xml:space="preserve">. </w:t>
      </w:r>
      <w:r w:rsidRPr="00BA5E98">
        <w:t>Там экзаменационными практиками в основном</w:t>
      </w:r>
      <w:r>
        <w:t xml:space="preserve">, </w:t>
      </w:r>
      <w:r w:rsidRPr="00BA5E98">
        <w:t>человек не может стяжать экзамены</w:t>
      </w:r>
      <w:r>
        <w:t xml:space="preserve">, </w:t>
      </w:r>
      <w:r w:rsidRPr="00BA5E98">
        <w:t>пока у него нет нужной плотности Синтеза опять уже для второго курса</w:t>
      </w:r>
      <w:r>
        <w:t>.</w:t>
      </w:r>
    </w:p>
    <w:p w14:paraId="4ECC0074" w14:textId="77777777" w:rsidR="001104A1" w:rsidRDefault="001104A1" w:rsidP="00FC7783">
      <w:r w:rsidRPr="00BA5E98">
        <w:lastRenderedPageBreak/>
        <w:t>Поэтому принципиально Владыка Аватар Синтеза Кут Хуми обучает будущих Владык Синтеза или действующих Владык Синтеза на плотность Синтеза в теле</w:t>
      </w:r>
      <w:r>
        <w:t xml:space="preserve">. </w:t>
      </w:r>
      <w:r w:rsidRPr="00BA5E98">
        <w:t>А на эту плотность потом поднимается концентрация Синтеза</w:t>
      </w:r>
      <w:r>
        <w:t xml:space="preserve">. </w:t>
      </w:r>
      <w:r w:rsidRPr="00BA5E98">
        <w:t>И когда я вам говорю: «Нам нужно держать концентрацию Синтеза»</w:t>
      </w:r>
      <w:r>
        <w:t xml:space="preserve">, </w:t>
      </w:r>
      <w:r w:rsidRPr="00BA5E98">
        <w:t>я исхожу из практик Владык Синтеза</w:t>
      </w:r>
      <w:r>
        <w:t xml:space="preserve">, </w:t>
      </w:r>
      <w:r w:rsidRPr="00BA5E98">
        <w:t>которые мы развиваем последние 10-15 лет</w:t>
      </w:r>
      <w:r>
        <w:t xml:space="preserve">. </w:t>
      </w:r>
      <w:r w:rsidRPr="00BA5E98">
        <w:t>Это наш опыт Владыческий</w:t>
      </w:r>
      <w:r>
        <w:t xml:space="preserve">, </w:t>
      </w:r>
      <w:r w:rsidRPr="00BA5E98">
        <w:t>это не теория</w:t>
      </w:r>
      <w:r>
        <w:t xml:space="preserve">. </w:t>
      </w:r>
      <w:r w:rsidRPr="00BA5E98">
        <w:t>Это действительно концентрация Синтеза</w:t>
      </w:r>
      <w:r>
        <w:t xml:space="preserve">, </w:t>
      </w:r>
      <w:r w:rsidRPr="00BA5E98">
        <w:t>которая помогает развиваться</w:t>
      </w:r>
      <w:r>
        <w:t>.</w:t>
      </w:r>
    </w:p>
    <w:p w14:paraId="033A53D0" w14:textId="77777777" w:rsidR="001104A1" w:rsidRDefault="001104A1" w:rsidP="00FC7783">
      <w:r w:rsidRPr="00BA5E98">
        <w:t>Когда мы вот так уплотняем Синтез в теле</w:t>
      </w:r>
      <w:r>
        <w:t xml:space="preserve">, </w:t>
      </w:r>
      <w:r w:rsidRPr="00BA5E98">
        <w:t>у нас разрушаются внутренние перегородки</w:t>
      </w:r>
      <w:r>
        <w:t xml:space="preserve">, </w:t>
      </w:r>
      <w:r w:rsidRPr="00BA5E98">
        <w:t>у нас разрушаются какие-то зажимы</w:t>
      </w:r>
      <w:r>
        <w:t xml:space="preserve">, </w:t>
      </w:r>
      <w:r w:rsidRPr="00BA5E98">
        <w:t>иногда насильно разрушаются</w:t>
      </w:r>
      <w:r>
        <w:t xml:space="preserve">, </w:t>
      </w:r>
      <w:r w:rsidRPr="00BA5E98">
        <w:t>потому что</w:t>
      </w:r>
      <w:r>
        <w:t xml:space="preserve">, </w:t>
      </w:r>
      <w:r w:rsidRPr="00BA5E98">
        <w:t>иногда мы зажаты внутри настолько</w:t>
      </w:r>
      <w:r>
        <w:t xml:space="preserve">, </w:t>
      </w:r>
      <w:r w:rsidRPr="00BA5E98">
        <w:t>что мы из этого выйти не можем</w:t>
      </w:r>
      <w:r>
        <w:t xml:space="preserve">, </w:t>
      </w:r>
      <w:r w:rsidRPr="00BA5E98">
        <w:t>и не понимаем</w:t>
      </w:r>
      <w:r>
        <w:t xml:space="preserve">, </w:t>
      </w:r>
      <w:r w:rsidRPr="00BA5E98">
        <w:t>как</w:t>
      </w:r>
      <w:r>
        <w:t xml:space="preserve">. </w:t>
      </w:r>
      <w:r w:rsidRPr="00BA5E98">
        <w:t>Потому что зажатость у нас</w:t>
      </w:r>
      <w:r>
        <w:t xml:space="preserve">, </w:t>
      </w:r>
      <w:r w:rsidRPr="00BA5E98">
        <w:t>чаще всего</w:t>
      </w:r>
      <w:r>
        <w:t xml:space="preserve">, </w:t>
      </w:r>
      <w:r w:rsidRPr="00BA5E98">
        <w:t>в голове</w:t>
      </w:r>
      <w:r>
        <w:t xml:space="preserve">, </w:t>
      </w:r>
      <w:r w:rsidRPr="00BA5E98">
        <w:t>а в теле структурность</w:t>
      </w:r>
      <w:r>
        <w:t xml:space="preserve">. </w:t>
      </w:r>
      <w:r w:rsidRPr="00BA5E98">
        <w:t>Соответственно</w:t>
      </w:r>
      <w:r>
        <w:t xml:space="preserve">, </w:t>
      </w:r>
      <w:r w:rsidRPr="00BA5E98">
        <w:t>Синтез</w:t>
      </w:r>
      <w:r>
        <w:t xml:space="preserve">, </w:t>
      </w:r>
      <w:r w:rsidRPr="00BA5E98">
        <w:t>уплотняясь</w:t>
      </w:r>
      <w:r>
        <w:t xml:space="preserve">, </w:t>
      </w:r>
      <w:r w:rsidRPr="00BA5E98">
        <w:t>он вот эту зажатую структурность начинает плавить</w:t>
      </w:r>
      <w:r>
        <w:t xml:space="preserve">. </w:t>
      </w:r>
      <w:r w:rsidRPr="00BA5E98">
        <w:t>И иногда работа идёт не один месяц</w:t>
      </w:r>
      <w:r>
        <w:t>.</w:t>
      </w:r>
    </w:p>
    <w:p w14:paraId="6FADF4BA" w14:textId="212E1F4E" w:rsidR="001104A1" w:rsidRDefault="001104A1" w:rsidP="00FC7783">
      <w:r w:rsidRPr="00BA5E98">
        <w:t>То есть</w:t>
      </w:r>
      <w:r>
        <w:t xml:space="preserve">, </w:t>
      </w:r>
      <w:r w:rsidRPr="00BA5E98">
        <w:t>я понимаю</w:t>
      </w:r>
      <w:r>
        <w:t xml:space="preserve">, </w:t>
      </w:r>
      <w:r w:rsidRPr="00BA5E98">
        <w:t>что каждый из нас по-своему говорит</w:t>
      </w:r>
      <w:r>
        <w:t xml:space="preserve">, </w:t>
      </w:r>
      <w:r w:rsidRPr="00BA5E98">
        <w:t>что он заполняется Синтезом</w:t>
      </w:r>
      <w:r>
        <w:t xml:space="preserve">. </w:t>
      </w:r>
      <w:r w:rsidRPr="00BA5E98">
        <w:t>Вопрос: «Какого объёма?» Ответ: «Моего объёма»</w:t>
      </w:r>
      <w:r>
        <w:t xml:space="preserve">. </w:t>
      </w:r>
      <w:r w:rsidRPr="00BA5E98">
        <w:t>Надеюсь понятно</w:t>
      </w:r>
      <w:r>
        <w:t xml:space="preserve">, </w:t>
      </w:r>
      <w:r w:rsidRPr="00BA5E98">
        <w:t>что у Владыки объём другой</w:t>
      </w:r>
      <w:r>
        <w:t xml:space="preserve">. </w:t>
      </w:r>
      <w:r w:rsidRPr="00BA5E98">
        <w:t>И мы вот так накапливаем внутри себя плотность Синтеза и концентрацию Синтеза</w:t>
      </w:r>
      <w:r>
        <w:t xml:space="preserve">, </w:t>
      </w:r>
      <w:r w:rsidRPr="00BA5E98">
        <w:t>чтобы расти</w:t>
      </w:r>
      <w:r>
        <w:t xml:space="preserve">. </w:t>
      </w:r>
      <w:r w:rsidRPr="00BA5E98">
        <w:t>Вот мы сейчас этот метод фактически начинаем передавать и вам тоже</w:t>
      </w:r>
      <w:r>
        <w:t xml:space="preserve">. </w:t>
      </w:r>
      <w:r w:rsidRPr="00BA5E98">
        <w:t>Почему? Потому что</w:t>
      </w:r>
      <w:r>
        <w:t xml:space="preserve">, </w:t>
      </w:r>
      <w:r w:rsidRPr="00BA5E98">
        <w:t>как только вы вырастаете в Учителя</w:t>
      </w:r>
      <w:r>
        <w:t xml:space="preserve">, </w:t>
      </w:r>
      <w:r w:rsidRPr="00BA5E98">
        <w:t>в Ипостась</w:t>
      </w:r>
      <w:r>
        <w:t xml:space="preserve">, </w:t>
      </w:r>
      <w:r w:rsidRPr="00BA5E98">
        <w:t>у вас должно быть пять плотностей Синтеза Учителя</w:t>
      </w:r>
      <w:r>
        <w:t xml:space="preserve">, </w:t>
      </w:r>
      <w:r w:rsidRPr="00BA5E98">
        <w:t>у Ипостасей</w:t>
      </w:r>
      <w:r w:rsidR="001F5215">
        <w:t xml:space="preserve"> – </w:t>
      </w:r>
      <w:r w:rsidRPr="00BA5E98">
        <w:t>четыре плотности Синтеза</w:t>
      </w:r>
      <w:r>
        <w:t xml:space="preserve">, </w:t>
      </w:r>
      <w:r w:rsidRPr="00BA5E98">
        <w:t>ну концентрации</w:t>
      </w:r>
      <w:r>
        <w:t xml:space="preserve">. </w:t>
      </w:r>
      <w:r w:rsidRPr="00BA5E98">
        <w:t>Понимаете</w:t>
      </w:r>
      <w:r>
        <w:t xml:space="preserve">, </w:t>
      </w:r>
      <w:r w:rsidRPr="00BA5E98">
        <w:t>то есть важно</w:t>
      </w:r>
      <w:r>
        <w:t xml:space="preserve">, </w:t>
      </w:r>
      <w:r w:rsidRPr="00BA5E98">
        <w:t>грубо говоря</w:t>
      </w:r>
      <w:r>
        <w:t xml:space="preserve">, </w:t>
      </w:r>
      <w:r w:rsidRPr="00BA5E98">
        <w:t>ваша клеточка должна выдерживать не одну жизнь</w:t>
      </w:r>
      <w:r>
        <w:t xml:space="preserve">, </w:t>
      </w:r>
      <w:r w:rsidRPr="00BA5E98">
        <w:t>а четыре жизни</w:t>
      </w:r>
      <w:r>
        <w:t xml:space="preserve">. </w:t>
      </w:r>
      <w:r w:rsidRPr="00BA5E98">
        <w:t>Вот это называется плотность Синтеза</w:t>
      </w:r>
      <w:r>
        <w:t xml:space="preserve">. </w:t>
      </w:r>
      <w:r w:rsidRPr="00BA5E98">
        <w:t>Вот это называется концентрация Синтеза</w:t>
      </w:r>
      <w:r>
        <w:t xml:space="preserve">. </w:t>
      </w:r>
      <w:r w:rsidRPr="00BA5E98">
        <w:t>Клеточка Владыки должна выдерживать шесть жизней</w:t>
      </w:r>
      <w:r>
        <w:t xml:space="preserve">. </w:t>
      </w:r>
      <w:r w:rsidRPr="00BA5E98">
        <w:t>Вы скажете: «Зачем так много?»</w:t>
      </w:r>
      <w:r>
        <w:t>.</w:t>
      </w:r>
    </w:p>
    <w:p w14:paraId="7F927D2D" w14:textId="77777777" w:rsidR="001104A1" w:rsidRPr="00BA5E98" w:rsidRDefault="001104A1" w:rsidP="00FC7783">
      <w:r w:rsidRPr="00BA5E98">
        <w:t>Господа</w:t>
      </w:r>
      <w:r>
        <w:t xml:space="preserve">, </w:t>
      </w:r>
      <w:r w:rsidRPr="00BA5E98">
        <w:t>когда ты ведёшь команду</w:t>
      </w:r>
      <w:r>
        <w:t xml:space="preserve">, </w:t>
      </w:r>
      <w:r w:rsidRPr="00BA5E98">
        <w:t>неизвестно</w:t>
      </w:r>
      <w:r>
        <w:t xml:space="preserve">, </w:t>
      </w:r>
      <w:r w:rsidRPr="00BA5E98">
        <w:t>где у кого что щёлкнет</w:t>
      </w:r>
      <w:r>
        <w:t xml:space="preserve">, </w:t>
      </w:r>
      <w:r w:rsidRPr="00BA5E98">
        <w:t>кто с какими накоплениями придёт</w:t>
      </w:r>
      <w:r>
        <w:t xml:space="preserve">. </w:t>
      </w:r>
      <w:r w:rsidRPr="00BA5E98">
        <w:t>Если у тебя не будет повышенного потенциала жизни</w:t>
      </w:r>
      <w:r>
        <w:t xml:space="preserve">, </w:t>
      </w:r>
      <w:r w:rsidRPr="00BA5E98">
        <w:t>тебя просто собьют физически</w:t>
      </w:r>
      <w:r>
        <w:t xml:space="preserve">. </w:t>
      </w:r>
      <w:r w:rsidRPr="00BA5E98">
        <w:t>У меня были Служащие</w:t>
      </w:r>
      <w:r>
        <w:t xml:space="preserve">, </w:t>
      </w:r>
      <w:r w:rsidRPr="00BA5E98">
        <w:t>которые болели</w:t>
      </w:r>
      <w:r>
        <w:t xml:space="preserve">, </w:t>
      </w:r>
      <w:r w:rsidRPr="00BA5E98">
        <w:t>я их выводил из этого</w:t>
      </w:r>
      <w:r>
        <w:t xml:space="preserve">, </w:t>
      </w:r>
      <w:r w:rsidRPr="00BA5E98">
        <w:t>я понимаю</w:t>
      </w:r>
      <w:r>
        <w:t xml:space="preserve">, </w:t>
      </w:r>
      <w:r w:rsidRPr="00BA5E98">
        <w:t>насколько я сам иногда попадал на эти вещи</w:t>
      </w:r>
      <w:r>
        <w:t xml:space="preserve">. </w:t>
      </w:r>
      <w:r w:rsidRPr="00BA5E98">
        <w:t>То есть у нас опыт очень долго копится</w:t>
      </w:r>
      <w:r>
        <w:t xml:space="preserve">. </w:t>
      </w:r>
      <w:r w:rsidRPr="00BA5E98">
        <w:t>Это только теоретически всё легко</w:t>
      </w:r>
      <w:r>
        <w:t xml:space="preserve">, </w:t>
      </w:r>
      <w:r w:rsidRPr="00BA5E98">
        <w:t>а практически</w:t>
      </w:r>
      <w:r>
        <w:t xml:space="preserve">, </w:t>
      </w:r>
      <w:r w:rsidRPr="00BA5E98">
        <w:t>там</w:t>
      </w:r>
      <w:r>
        <w:t xml:space="preserve">, </w:t>
      </w:r>
      <w:r w:rsidRPr="00BA5E98">
        <w:t>за спинами</w:t>
      </w:r>
      <w:r>
        <w:t xml:space="preserve">. </w:t>
      </w:r>
      <w:r w:rsidRPr="00BA5E98">
        <w:t>Люди не виноваты</w:t>
      </w:r>
      <w:r>
        <w:t xml:space="preserve">, </w:t>
      </w:r>
      <w:r w:rsidRPr="00BA5E98">
        <w:t>они это не видят</w:t>
      </w:r>
      <w:r>
        <w:t xml:space="preserve">. </w:t>
      </w:r>
      <w:r w:rsidRPr="00BA5E98">
        <w:t>Очень редко кто видит за собою что-то</w:t>
      </w:r>
      <w:r>
        <w:t xml:space="preserve">. </w:t>
      </w:r>
      <w:r w:rsidRPr="00BA5E98">
        <w:t>А мы Синтезом это должны пресечь</w:t>
      </w:r>
      <w:r>
        <w:t xml:space="preserve">, </w:t>
      </w:r>
      <w:r w:rsidRPr="00BA5E98">
        <w:t>понимаете?</w:t>
      </w:r>
    </w:p>
    <w:p w14:paraId="31D936FD" w14:textId="7C915B6E" w:rsidR="001104A1" w:rsidRDefault="001104A1" w:rsidP="00FC7783">
      <w:r w:rsidRPr="00BA5E98">
        <w:t>Поэтому вопрос концентрации Синтеза</w:t>
      </w:r>
      <w:r w:rsidR="001F5215">
        <w:t xml:space="preserve"> – </w:t>
      </w:r>
      <w:r w:rsidRPr="00BA5E98">
        <w:t>это вопрос жизни в Новой Эпохе</w:t>
      </w:r>
      <w:r>
        <w:t xml:space="preserve">. </w:t>
      </w:r>
      <w:r w:rsidRPr="00BA5E98">
        <w:t>И если мы с вами сейчас начали говорить о концентрации Синтеза</w:t>
      </w:r>
      <w:r>
        <w:t xml:space="preserve">, </w:t>
      </w:r>
      <w:r w:rsidRPr="00BA5E98">
        <w:t>там</w:t>
      </w:r>
      <w:r>
        <w:t xml:space="preserve">, </w:t>
      </w:r>
      <w:r w:rsidRPr="00BA5E98">
        <w:t>Учителя</w:t>
      </w:r>
      <w:r w:rsidR="001F5215">
        <w:t xml:space="preserve"> – </w:t>
      </w:r>
      <w:r w:rsidRPr="00BA5E98">
        <w:t>пять</w:t>
      </w:r>
      <w:r>
        <w:t xml:space="preserve">, </w:t>
      </w:r>
      <w:r w:rsidRPr="00BA5E98">
        <w:t>Ипостаси</w:t>
      </w:r>
      <w:r w:rsidR="001F5215">
        <w:t xml:space="preserve"> – </w:t>
      </w:r>
      <w:r w:rsidRPr="00BA5E98">
        <w:t>четыре</w:t>
      </w:r>
      <w:r>
        <w:t xml:space="preserve">, </w:t>
      </w:r>
      <w:r w:rsidRPr="00BA5E98">
        <w:t>то давайте повышать плотность Синтеза в теле</w:t>
      </w:r>
      <w:r>
        <w:t xml:space="preserve">. </w:t>
      </w:r>
      <w:r w:rsidRPr="00BA5E98">
        <w:t>Понятно</w:t>
      </w:r>
      <w:r>
        <w:t xml:space="preserve">, </w:t>
      </w:r>
      <w:r w:rsidRPr="00BA5E98">
        <w:t>что итогово должен сказать только Отец или только Владыка Кут Хуми</w:t>
      </w:r>
      <w:r>
        <w:t xml:space="preserve">. </w:t>
      </w:r>
      <w:r w:rsidRPr="00BA5E98">
        <w:t>Какая лично вам нужна концентрация Синтеза</w:t>
      </w:r>
      <w:r>
        <w:t xml:space="preserve">, </w:t>
      </w:r>
      <w:r w:rsidRPr="00BA5E98">
        <w:t>лично вам нужна плотность Синтеза? До бесконечности тоже повышать бесполезно</w:t>
      </w:r>
      <w:r>
        <w:t xml:space="preserve">. </w:t>
      </w:r>
      <w:r w:rsidRPr="00BA5E98">
        <w:t>Когда вы достигнете нужной плотности</w:t>
      </w:r>
      <w:r>
        <w:t xml:space="preserve">, </w:t>
      </w:r>
      <w:r w:rsidRPr="00BA5E98">
        <w:t>вам нужно будет уже её отдавать</w:t>
      </w:r>
      <w:r>
        <w:t xml:space="preserve">, </w:t>
      </w:r>
      <w:r w:rsidRPr="00BA5E98">
        <w:t>реализовывать</w:t>
      </w:r>
      <w:r>
        <w:t xml:space="preserve">, </w:t>
      </w:r>
      <w:r w:rsidRPr="00BA5E98">
        <w:t>что в профессии</w:t>
      </w:r>
      <w:r>
        <w:t xml:space="preserve">, </w:t>
      </w:r>
      <w:r w:rsidRPr="00BA5E98">
        <w:t>что в семье</w:t>
      </w:r>
      <w:r>
        <w:t xml:space="preserve">, </w:t>
      </w:r>
      <w:r w:rsidRPr="00BA5E98">
        <w:t>что по жизни</w:t>
      </w:r>
      <w:r>
        <w:t xml:space="preserve">. </w:t>
      </w:r>
      <w:r w:rsidRPr="00BA5E98">
        <w:t>Здесь не вопрос только служения</w:t>
      </w:r>
      <w:r>
        <w:t xml:space="preserve">, </w:t>
      </w:r>
      <w:r w:rsidRPr="00BA5E98">
        <w:t>здесь вопрос всего</w:t>
      </w:r>
      <w:r>
        <w:t xml:space="preserve">. </w:t>
      </w:r>
      <w:r w:rsidRPr="00BA5E98">
        <w:t>Но этой плотностью жизни вы повышаете собою концентрацию Синтеза на территории</w:t>
      </w:r>
      <w:r>
        <w:t>.</w:t>
      </w:r>
    </w:p>
    <w:p w14:paraId="751F4353" w14:textId="77777777" w:rsidR="001104A1" w:rsidRDefault="001104A1" w:rsidP="00FC7783">
      <w:r w:rsidRPr="00BA5E98">
        <w:t>Потому что</w:t>
      </w:r>
      <w:r>
        <w:t xml:space="preserve">, </w:t>
      </w:r>
      <w:r w:rsidRPr="00BA5E98">
        <w:t>допустим</w:t>
      </w:r>
      <w:r>
        <w:t xml:space="preserve">, </w:t>
      </w:r>
      <w:r w:rsidRPr="00BA5E98">
        <w:t>я хожу по Новосибирску с такой плотностью</w:t>
      </w:r>
      <w:r>
        <w:t xml:space="preserve">, </w:t>
      </w:r>
      <w:r w:rsidRPr="00BA5E98">
        <w:t>и за мной гуляет такая концентрация Синтеза</w:t>
      </w:r>
      <w:r>
        <w:t xml:space="preserve">, </w:t>
      </w:r>
      <w:r w:rsidRPr="00BA5E98">
        <w:t>но весь Новосибирск от этого что? Подтягивается</w:t>
      </w:r>
      <w:r>
        <w:t xml:space="preserve">. </w:t>
      </w:r>
      <w:r w:rsidRPr="00BA5E98">
        <w:t>За мною фонит Синтез</w:t>
      </w:r>
      <w:r>
        <w:t xml:space="preserve">, </w:t>
      </w:r>
      <w:r w:rsidRPr="00BA5E98">
        <w:t>называется</w:t>
      </w:r>
      <w:r>
        <w:t xml:space="preserve">. </w:t>
      </w:r>
      <w:r w:rsidRPr="00BA5E98">
        <w:t>Люди его просто впитывают и растут этим</w:t>
      </w:r>
      <w:r>
        <w:t xml:space="preserve">. </w:t>
      </w:r>
      <w:r w:rsidRPr="00BA5E98">
        <w:t>Это и есть Служение людям</w:t>
      </w:r>
      <w:r>
        <w:t xml:space="preserve">. </w:t>
      </w:r>
      <w:r w:rsidRPr="00BA5E98">
        <w:t>Такое фонирование Синтезом</w:t>
      </w:r>
      <w:r>
        <w:t xml:space="preserve">, </w:t>
      </w:r>
      <w:r w:rsidRPr="00BA5E98">
        <w:t>фонирование Огнём</w:t>
      </w:r>
      <w:r>
        <w:t xml:space="preserve">, </w:t>
      </w:r>
      <w:r w:rsidRPr="00BA5E98">
        <w:t>и так далее</w:t>
      </w:r>
      <w:r>
        <w:t>.</w:t>
      </w:r>
    </w:p>
    <w:p w14:paraId="4B66C8EE" w14:textId="716ADC53" w:rsidR="001104A1" w:rsidRDefault="001104A1" w:rsidP="00FC7783">
      <w:r w:rsidRPr="00BA5E98">
        <w:t>Вот эта методика она простенькая</w:t>
      </w:r>
      <w:r>
        <w:t xml:space="preserve">, </w:t>
      </w:r>
      <w:r w:rsidRPr="00BA5E98">
        <w:t>вроде вот продавить</w:t>
      </w:r>
      <w:r>
        <w:t xml:space="preserve">. </w:t>
      </w:r>
      <w:r w:rsidRPr="00BA5E98">
        <w:t>На самом деле</w:t>
      </w:r>
      <w:r>
        <w:t xml:space="preserve">, </w:t>
      </w:r>
      <w:r w:rsidRPr="00BA5E98">
        <w:t>она легко в моих словах</w:t>
      </w:r>
      <w:r>
        <w:t xml:space="preserve">. </w:t>
      </w:r>
      <w:r w:rsidRPr="00BA5E98">
        <w:t>У нас были люди</w:t>
      </w:r>
      <w:r>
        <w:t xml:space="preserve">, </w:t>
      </w:r>
      <w:r w:rsidRPr="00BA5E98">
        <w:t>которые могли продавить только голову</w:t>
      </w:r>
      <w:r>
        <w:t xml:space="preserve">, </w:t>
      </w:r>
      <w:r w:rsidRPr="00BA5E98">
        <w:t>только так</w:t>
      </w:r>
      <w:r>
        <w:t xml:space="preserve">, </w:t>
      </w:r>
      <w:r w:rsidRPr="00BA5E98">
        <w:t xml:space="preserve">только так </w:t>
      </w:r>
      <w:r w:rsidRPr="00BA5E98">
        <w:rPr>
          <w:i/>
        </w:rPr>
        <w:t>(</w:t>
      </w:r>
      <w:r w:rsidRPr="00BA5E98">
        <w:rPr>
          <w:i/>
          <w:iCs/>
        </w:rPr>
        <w:t>показывает на себе разные уровни продавливания</w:t>
      </w:r>
      <w:r w:rsidR="001F5215">
        <w:rPr>
          <w:i/>
          <w:iCs/>
        </w:rPr>
        <w:t> –</w:t>
      </w:r>
      <w:r w:rsidR="001F5215">
        <w:rPr>
          <w:i/>
        </w:rPr>
        <w:t xml:space="preserve"> </w:t>
      </w:r>
      <w:r w:rsidRPr="00BA5E98">
        <w:rPr>
          <w:i/>
          <w:iCs/>
        </w:rPr>
        <w:t>голова</w:t>
      </w:r>
      <w:r>
        <w:rPr>
          <w:i/>
          <w:iCs/>
        </w:rPr>
        <w:t xml:space="preserve">, </w:t>
      </w:r>
      <w:r w:rsidRPr="00BA5E98">
        <w:rPr>
          <w:i/>
          <w:iCs/>
        </w:rPr>
        <w:t>плечи</w:t>
      </w:r>
      <w:r>
        <w:rPr>
          <w:i/>
          <w:iCs/>
        </w:rPr>
        <w:t xml:space="preserve">, </w:t>
      </w:r>
      <w:r w:rsidRPr="00BA5E98">
        <w:rPr>
          <w:i/>
          <w:iCs/>
        </w:rPr>
        <w:t>середина груди</w:t>
      </w:r>
      <w:r>
        <w:rPr>
          <w:i/>
          <w:iCs/>
        </w:rPr>
        <w:t xml:space="preserve">, </w:t>
      </w:r>
      <w:r w:rsidRPr="00BA5E98">
        <w:rPr>
          <w:i/>
          <w:iCs/>
        </w:rPr>
        <w:t>талии</w:t>
      </w:r>
      <w:r w:rsidR="001F5215">
        <w:rPr>
          <w:i/>
          <w:iCs/>
        </w:rPr>
        <w:t xml:space="preserve"> – </w:t>
      </w:r>
      <w:r w:rsidRPr="00BA5E98">
        <w:rPr>
          <w:i/>
          <w:iCs/>
        </w:rPr>
        <w:t>прим</w:t>
      </w:r>
      <w:r>
        <w:rPr>
          <w:i/>
          <w:iCs/>
        </w:rPr>
        <w:t xml:space="preserve">. </w:t>
      </w:r>
      <w:r w:rsidRPr="00BA5E98">
        <w:rPr>
          <w:i/>
          <w:iCs/>
        </w:rPr>
        <w:t>ред</w:t>
      </w:r>
      <w:r>
        <w:rPr>
          <w:i/>
          <w:iCs/>
        </w:rPr>
        <w:t xml:space="preserve">.), </w:t>
      </w:r>
      <w:r w:rsidRPr="00BA5E98">
        <w:t>у каждого по-своему</w:t>
      </w:r>
      <w:r>
        <w:t xml:space="preserve">. </w:t>
      </w:r>
      <w:r w:rsidRPr="00BA5E98">
        <w:t>Очень сложно это делать</w:t>
      </w:r>
      <w:r>
        <w:t xml:space="preserve">. </w:t>
      </w:r>
      <w:r w:rsidRPr="00BA5E98">
        <w:t>И вот уплотнить аж до стоп</w:t>
      </w:r>
      <w:r>
        <w:t xml:space="preserve">, </w:t>
      </w:r>
      <w:r w:rsidRPr="00BA5E98">
        <w:t>фактически</w:t>
      </w:r>
      <w:r>
        <w:t xml:space="preserve">, </w:t>
      </w:r>
      <w:r w:rsidRPr="00BA5E98">
        <w:t>ни у кого не получается</w:t>
      </w:r>
      <w:r>
        <w:t xml:space="preserve">, </w:t>
      </w:r>
      <w:r w:rsidRPr="00BA5E98">
        <w:t>поэтому я говорю</w:t>
      </w:r>
      <w:r>
        <w:t xml:space="preserve">, </w:t>
      </w:r>
      <w:r w:rsidRPr="00BA5E98">
        <w:t>ну хотя бы до ног</w:t>
      </w:r>
      <w:r>
        <w:t xml:space="preserve">. </w:t>
      </w:r>
      <w:r w:rsidRPr="00BA5E98">
        <w:t>На самом деле</w:t>
      </w:r>
      <w:r>
        <w:t xml:space="preserve">, </w:t>
      </w:r>
      <w:r w:rsidRPr="00BA5E98">
        <w:t>уплотнение должно дойти до стоп</w:t>
      </w:r>
      <w:r>
        <w:t xml:space="preserve">, </w:t>
      </w:r>
      <w:r w:rsidRPr="00BA5E98">
        <w:t>и ты заново должен заполниться плотностью стоп</w:t>
      </w:r>
      <w:r>
        <w:t xml:space="preserve">. </w:t>
      </w:r>
      <w:r w:rsidRPr="00BA5E98">
        <w:t>«У ног Учителя»</w:t>
      </w:r>
      <w:r>
        <w:t xml:space="preserve">. </w:t>
      </w:r>
      <w:r w:rsidRPr="00BA5E98">
        <w:t>Вообще-то всегда было у стоп Учителя</w:t>
      </w:r>
      <w:r>
        <w:t xml:space="preserve">, </w:t>
      </w:r>
      <w:r w:rsidRPr="00BA5E98">
        <w:t>там стопы показаны</w:t>
      </w:r>
      <w:r>
        <w:t xml:space="preserve">, </w:t>
      </w:r>
      <w:r w:rsidRPr="00BA5E98">
        <w:t>но мы хотя бы у ног</w:t>
      </w:r>
      <w:r>
        <w:t xml:space="preserve">, </w:t>
      </w:r>
      <w:r w:rsidRPr="00BA5E98">
        <w:t>до стоп не всегда хватает</w:t>
      </w:r>
      <w:r>
        <w:t xml:space="preserve">. </w:t>
      </w:r>
      <w:r w:rsidRPr="00BA5E98">
        <w:t>Вот это первое</w:t>
      </w:r>
      <w:r>
        <w:t>.</w:t>
      </w:r>
    </w:p>
    <w:p w14:paraId="41371D04" w14:textId="4BE6C7DD" w:rsidR="001104A1" w:rsidRDefault="001104A1" w:rsidP="001104A1">
      <w:pPr>
        <w:ind w:firstLine="426"/>
      </w:pPr>
      <w:r w:rsidRPr="00BA5E98">
        <w:t>«…Значит</w:t>
      </w:r>
      <w:r>
        <w:t xml:space="preserve">, </w:t>
      </w:r>
      <w:r w:rsidRPr="00BA5E98">
        <w:t>первое</w:t>
      </w:r>
      <w:r>
        <w:t xml:space="preserve">, </w:t>
      </w:r>
      <w:r w:rsidRPr="00BA5E98">
        <w:t>я напоминаю</w:t>
      </w:r>
      <w:r>
        <w:t xml:space="preserve">, </w:t>
      </w:r>
      <w:r w:rsidRPr="00BA5E98">
        <w:t>что Синтез управляет Духом</w:t>
      </w:r>
      <w:r>
        <w:t xml:space="preserve">, </w:t>
      </w:r>
      <w:r w:rsidRPr="00BA5E98">
        <w:t>Высокая Цельная Метагалактика</w:t>
      </w:r>
      <w:r w:rsidR="001F5215">
        <w:t xml:space="preserve"> – </w:t>
      </w:r>
      <w:r w:rsidRPr="00BA5E98">
        <w:t>это ракурс Духа</w:t>
      </w:r>
      <w:r>
        <w:t xml:space="preserve">. </w:t>
      </w:r>
      <w:r w:rsidRPr="00BA5E98">
        <w:t>Значит</w:t>
      </w:r>
      <w:r>
        <w:t xml:space="preserve">, </w:t>
      </w:r>
      <w:r w:rsidRPr="00BA5E98">
        <w:t>повышая концентрацию Синтеза</w:t>
      </w:r>
      <w:r>
        <w:t xml:space="preserve">, </w:t>
      </w:r>
      <w:r w:rsidRPr="00BA5E98">
        <w:t>мы повышаем концентрацию Духа</w:t>
      </w:r>
      <w:r>
        <w:t xml:space="preserve">. </w:t>
      </w:r>
      <w:r w:rsidRPr="00BA5E98">
        <w:t>Соответственно</w:t>
      </w:r>
      <w:r>
        <w:t xml:space="preserve">, </w:t>
      </w:r>
      <w:r w:rsidRPr="00BA5E98">
        <w:t>стяжая такое количество</w:t>
      </w:r>
      <w:r>
        <w:t xml:space="preserve">, </w:t>
      </w:r>
      <w:r w:rsidRPr="00BA5E98">
        <w:t>мы получаем высокую концентрацию Духа в нас</w:t>
      </w:r>
      <w:r>
        <w:t xml:space="preserve">, </w:t>
      </w:r>
      <w:r w:rsidRPr="00BA5E98">
        <w:t>а это мужество</w:t>
      </w:r>
      <w:r>
        <w:t xml:space="preserve">, </w:t>
      </w:r>
      <w:r w:rsidRPr="00BA5E98">
        <w:t>и по списку</w:t>
      </w:r>
      <w:r>
        <w:t xml:space="preserve">. </w:t>
      </w:r>
      <w:r w:rsidRPr="00BA5E98">
        <w:t>То есть</w:t>
      </w:r>
      <w:r>
        <w:t xml:space="preserve">, </w:t>
      </w:r>
      <w:r w:rsidRPr="00BA5E98">
        <w:t>это реальное свойство и качество</w:t>
      </w:r>
      <w:r>
        <w:t xml:space="preserve">, </w:t>
      </w:r>
      <w:r w:rsidRPr="00BA5E98">
        <w:t>действующее в нас</w:t>
      </w:r>
      <w:r>
        <w:t xml:space="preserve">. </w:t>
      </w:r>
      <w:r w:rsidRPr="00BA5E98">
        <w:t>Поэтому вопрос не только в концентрации Синтеза</w:t>
      </w:r>
      <w:r>
        <w:t xml:space="preserve">, </w:t>
      </w:r>
      <w:r w:rsidRPr="00BA5E98">
        <w:t>на всякий случай</w:t>
      </w:r>
      <w:r>
        <w:t>.</w:t>
      </w:r>
    </w:p>
    <w:p w14:paraId="7A60F206" w14:textId="6B7612BE" w:rsidR="001104A1" w:rsidRDefault="001104A1" w:rsidP="001104A1">
      <w:pPr>
        <w:ind w:firstLine="426"/>
      </w:pPr>
      <w:r w:rsidRPr="00BA5E98">
        <w:t>Второе</w:t>
      </w:r>
      <w:r>
        <w:t xml:space="preserve">, </w:t>
      </w:r>
      <w:r w:rsidRPr="00BA5E98">
        <w:t>мы должны понимать</w:t>
      </w:r>
      <w:r>
        <w:t xml:space="preserve">, </w:t>
      </w:r>
      <w:r w:rsidRPr="00BA5E98">
        <w:t>что</w:t>
      </w:r>
      <w:r>
        <w:t xml:space="preserve">, </w:t>
      </w:r>
      <w:r w:rsidRPr="00BA5E98">
        <w:t>идя</w:t>
      </w:r>
      <w:r>
        <w:t xml:space="preserve">, </w:t>
      </w:r>
      <w:r w:rsidRPr="00BA5E98">
        <w:t>допустим</w:t>
      </w:r>
      <w:r>
        <w:t xml:space="preserve">, </w:t>
      </w:r>
      <w:r w:rsidRPr="00BA5E98">
        <w:t>в Служащего</w:t>
      </w:r>
      <w:r>
        <w:t xml:space="preserve">, </w:t>
      </w:r>
      <w:r w:rsidRPr="00BA5E98">
        <w:t>у вас три концентрации Синтеза</w:t>
      </w:r>
      <w:r>
        <w:t xml:space="preserve">, </w:t>
      </w:r>
      <w:r w:rsidRPr="00BA5E98">
        <w:t>хотя мы сейчас стяжали одну</w:t>
      </w:r>
      <w:r>
        <w:t xml:space="preserve">. </w:t>
      </w:r>
      <w:r w:rsidRPr="00BA5E98">
        <w:t>Идя во Владыку</w:t>
      </w:r>
      <w:r>
        <w:t xml:space="preserve">, </w:t>
      </w:r>
      <w:r w:rsidRPr="00BA5E98">
        <w:t>у вас шесть концентраций Синтеза</w:t>
      </w:r>
      <w:r>
        <w:t xml:space="preserve">, </w:t>
      </w:r>
      <w:r w:rsidRPr="00BA5E98">
        <w:t>хотя мы сейчас стяжали четыре</w:t>
      </w:r>
      <w:r>
        <w:t xml:space="preserve">. </w:t>
      </w:r>
      <w:r w:rsidRPr="00BA5E98">
        <w:t>Мы сейчас стяжали чуть пониже</w:t>
      </w:r>
      <w:r>
        <w:t xml:space="preserve">, </w:t>
      </w:r>
      <w:r w:rsidRPr="00BA5E98">
        <w:t>потому что нам надо выдержать</w:t>
      </w:r>
      <w:r>
        <w:t xml:space="preserve">. </w:t>
      </w:r>
      <w:r w:rsidRPr="00BA5E98">
        <w:t>Но мы должны реально понимать</w:t>
      </w:r>
      <w:r>
        <w:t xml:space="preserve">, </w:t>
      </w:r>
      <w:r w:rsidRPr="00BA5E98">
        <w:t>что</w:t>
      </w:r>
      <w:r>
        <w:t xml:space="preserve">, </w:t>
      </w:r>
      <w:r w:rsidRPr="00BA5E98">
        <w:t>если вы сейчас стяжали Ипостась</w:t>
      </w:r>
      <w:r>
        <w:t xml:space="preserve">, </w:t>
      </w:r>
      <w:r w:rsidRPr="00BA5E98">
        <w:t>вы физическим телом должны легко держать четыре концентрации Синтеза</w:t>
      </w:r>
      <w:r>
        <w:t xml:space="preserve">. </w:t>
      </w:r>
      <w:r w:rsidRPr="00BA5E98">
        <w:t>Я подчеркиваю</w:t>
      </w:r>
      <w:r>
        <w:t xml:space="preserve">, </w:t>
      </w:r>
      <w:r w:rsidRPr="00BA5E98">
        <w:t>сейчас стяжали две</w:t>
      </w:r>
      <w:r>
        <w:t xml:space="preserve">, </w:t>
      </w:r>
      <w:r w:rsidRPr="00BA5E98">
        <w:t>со скидкой</w:t>
      </w:r>
      <w:r>
        <w:t xml:space="preserve">, </w:t>
      </w:r>
      <w:r w:rsidRPr="00BA5E98">
        <w:t>чтобы войти в это</w:t>
      </w:r>
      <w:r>
        <w:t xml:space="preserve">, </w:t>
      </w:r>
      <w:r w:rsidRPr="00BA5E98">
        <w:t>но</w:t>
      </w:r>
      <w:r>
        <w:t xml:space="preserve">, </w:t>
      </w:r>
      <w:r w:rsidRPr="00BA5E98">
        <w:t>на самом деле</w:t>
      </w:r>
      <w:r>
        <w:t xml:space="preserve">, </w:t>
      </w:r>
      <w:r w:rsidRPr="00BA5E98">
        <w:t>четыре</w:t>
      </w:r>
      <w:r w:rsidR="001F5215">
        <w:t xml:space="preserve"> – </w:t>
      </w:r>
      <w:r w:rsidRPr="00BA5E98">
        <w:t>за Человека</w:t>
      </w:r>
      <w:r>
        <w:t xml:space="preserve">, </w:t>
      </w:r>
      <w:r w:rsidRPr="00BA5E98">
        <w:t>за Посвящённого</w:t>
      </w:r>
      <w:r>
        <w:t xml:space="preserve">, </w:t>
      </w:r>
      <w:r w:rsidRPr="00BA5E98">
        <w:t xml:space="preserve">за </w:t>
      </w:r>
      <w:r w:rsidRPr="00BA5E98">
        <w:lastRenderedPageBreak/>
        <w:t>Служащего</w:t>
      </w:r>
      <w:r>
        <w:t xml:space="preserve">, </w:t>
      </w:r>
      <w:r w:rsidRPr="00BA5E98">
        <w:t>за Ипостась</w:t>
      </w:r>
      <w:r>
        <w:t xml:space="preserve">. </w:t>
      </w:r>
      <w:r w:rsidRPr="00BA5E98">
        <w:t>Хотя сейчас просто были за Служащего</w:t>
      </w:r>
      <w:r>
        <w:t xml:space="preserve">, </w:t>
      </w:r>
      <w:r w:rsidRPr="00BA5E98">
        <w:t>за Ипостась</w:t>
      </w:r>
      <w:r>
        <w:t xml:space="preserve">. </w:t>
      </w:r>
      <w:r w:rsidRPr="00BA5E98">
        <w:t>То есть</w:t>
      </w:r>
      <w:r>
        <w:t xml:space="preserve">, </w:t>
      </w:r>
      <w:r w:rsidRPr="00BA5E98">
        <w:t>ну сейчас у нас такая практика по специфике была</w:t>
      </w:r>
      <w:r>
        <w:t xml:space="preserve">, </w:t>
      </w:r>
      <w:r w:rsidRPr="00BA5E98">
        <w:t>мы тут гоняли Синтезом и разгоняли Планету</w:t>
      </w:r>
      <w:r w:rsidR="001F5215">
        <w:t xml:space="preserve"> – </w:t>
      </w:r>
      <w:r w:rsidRPr="00BA5E98">
        <w:t>нужна была 5-рица</w:t>
      </w:r>
      <w:r>
        <w:t xml:space="preserve">, </w:t>
      </w:r>
      <w:r w:rsidRPr="00BA5E98">
        <w:t>поэтому Ипостась сейчас держала два</w:t>
      </w:r>
      <w:r>
        <w:t xml:space="preserve">, </w:t>
      </w:r>
      <w:r w:rsidRPr="00BA5E98">
        <w:t>Учитель три</w:t>
      </w:r>
      <w:r>
        <w:t xml:space="preserve">, </w:t>
      </w:r>
      <w:r w:rsidRPr="00BA5E98">
        <w:t>Владыка четыре Синтеза</w:t>
      </w:r>
      <w:r>
        <w:t xml:space="preserve">. </w:t>
      </w:r>
      <w:r w:rsidRPr="00BA5E98">
        <w:t>Но и то подошвы горели</w:t>
      </w:r>
      <w:r>
        <w:t xml:space="preserve">, </w:t>
      </w:r>
      <w:r w:rsidRPr="00BA5E98">
        <w:t>у меня самого точно горели</w:t>
      </w:r>
      <w:r>
        <w:t>.</w:t>
      </w:r>
    </w:p>
    <w:p w14:paraId="7431CCA2" w14:textId="77777777" w:rsidR="001104A1" w:rsidRDefault="001104A1" w:rsidP="001104A1">
      <w:pPr>
        <w:ind w:firstLine="426"/>
      </w:pPr>
      <w:r w:rsidRPr="00BA5E98">
        <w:t>Поэтому</w:t>
      </w:r>
      <w:r>
        <w:t xml:space="preserve">, </w:t>
      </w:r>
      <w:r w:rsidRPr="00BA5E98">
        <w:t>вы должны понимать</w:t>
      </w:r>
      <w:r>
        <w:t xml:space="preserve">, </w:t>
      </w:r>
      <w:r w:rsidRPr="00BA5E98">
        <w:t>чем выше ваша выразимость Отцом</w:t>
      </w:r>
      <w:r>
        <w:t xml:space="preserve">, </w:t>
      </w:r>
      <w:r w:rsidRPr="00BA5E98">
        <w:t>тем больше концентрации Синтеза вы обязаны держать</w:t>
      </w:r>
      <w:r>
        <w:t xml:space="preserve">. </w:t>
      </w:r>
      <w:r w:rsidRPr="00BA5E98">
        <w:t>Исключений нет! Если вы не можете держать столько концентраций Синтеза</w:t>
      </w:r>
      <w:r>
        <w:t xml:space="preserve">, </w:t>
      </w:r>
      <w:r w:rsidRPr="00BA5E98">
        <w:t>вас переводят официально ниже</w:t>
      </w:r>
      <w:r>
        <w:t xml:space="preserve">. </w:t>
      </w:r>
      <w:r w:rsidRPr="00BA5E98">
        <w:t>На Синтезе не переводят</w:t>
      </w:r>
      <w:r>
        <w:t xml:space="preserve">, </w:t>
      </w:r>
      <w:r w:rsidRPr="00BA5E98">
        <w:t>на Синтезе мы только вверх переводим</w:t>
      </w:r>
      <w:r>
        <w:t xml:space="preserve">, </w:t>
      </w:r>
      <w:r w:rsidRPr="00BA5E98">
        <w:t>а вот там по жизни</w:t>
      </w:r>
      <w:r>
        <w:t xml:space="preserve">, </w:t>
      </w:r>
      <w:r w:rsidRPr="00BA5E98">
        <w:t>если вы не сложитесь</w:t>
      </w:r>
      <w:r>
        <w:t xml:space="preserve">, </w:t>
      </w:r>
      <w:r w:rsidRPr="00BA5E98">
        <w:t>извиняйте</w:t>
      </w:r>
      <w:r>
        <w:t xml:space="preserve">, </w:t>
      </w:r>
      <w:r w:rsidRPr="00BA5E98">
        <w:t>насильно мил не будешь</w:t>
      </w:r>
      <w:r>
        <w:t xml:space="preserve">. </w:t>
      </w:r>
      <w:r w:rsidRPr="00BA5E98">
        <w:t>Поэтому</w:t>
      </w:r>
      <w:r>
        <w:t xml:space="preserve">, </w:t>
      </w:r>
      <w:r w:rsidRPr="00BA5E98">
        <w:t>это серьезная вещь</w:t>
      </w:r>
      <w:r>
        <w:t xml:space="preserve">. </w:t>
      </w:r>
      <w:r w:rsidRPr="00BA5E98">
        <w:t>Соответственно</w:t>
      </w:r>
      <w:r>
        <w:t xml:space="preserve">, </w:t>
      </w:r>
      <w:r w:rsidRPr="00BA5E98">
        <w:t>не обязательно только за концентрацию Синтеза</w:t>
      </w:r>
      <w:r>
        <w:t xml:space="preserve">, </w:t>
      </w:r>
      <w:r w:rsidRPr="00BA5E98">
        <w:t>там же концентрация Огня и концентрация Духа</w:t>
      </w:r>
      <w:r>
        <w:t xml:space="preserve">. </w:t>
      </w:r>
      <w:r w:rsidRPr="00BA5E98">
        <w:t>То есть вы должны это выдерживать! То есть вы должны быть разработаны</w:t>
      </w:r>
      <w:r>
        <w:t xml:space="preserve">, </w:t>
      </w:r>
      <w:r w:rsidRPr="00BA5E98">
        <w:t>чтобы это держать собою</w:t>
      </w:r>
      <w:r>
        <w:t>.</w:t>
      </w:r>
    </w:p>
    <w:p w14:paraId="358457D1" w14:textId="3AEAB743" w:rsidR="001104A1" w:rsidRDefault="001104A1" w:rsidP="001104A1">
      <w:pPr>
        <w:ind w:firstLine="426"/>
      </w:pPr>
      <w:r w:rsidRPr="00BA5E98">
        <w:t>Поэтому</w:t>
      </w:r>
      <w:r>
        <w:t xml:space="preserve">, </w:t>
      </w:r>
      <w:r w:rsidRPr="00BA5E98">
        <w:t>пожалуйста</w:t>
      </w:r>
      <w:r>
        <w:t xml:space="preserve">, </w:t>
      </w:r>
      <w:r w:rsidRPr="00BA5E98">
        <w:t>вот с этого Профессионально-Политического Синтеза</w:t>
      </w:r>
      <w:r>
        <w:t xml:space="preserve">, </w:t>
      </w:r>
      <w:r w:rsidRPr="00BA5E98">
        <w:t>Аватар ИВДИВО</w:t>
      </w:r>
      <w:r>
        <w:t xml:space="preserve">. </w:t>
      </w:r>
      <w:r w:rsidRPr="00BA5E98">
        <w:t>ИВДИВО</w:t>
      </w:r>
      <w:r w:rsidR="001F5215">
        <w:t xml:space="preserve"> – </w:t>
      </w:r>
      <w:r w:rsidRPr="00BA5E98">
        <w:t>это Синтез</w:t>
      </w:r>
      <w:r>
        <w:t xml:space="preserve">, </w:t>
      </w:r>
      <w:r w:rsidRPr="00BA5E98">
        <w:t>ИВДИВО обрабатывает Огонь</w:t>
      </w:r>
      <w:r>
        <w:t xml:space="preserve">, </w:t>
      </w:r>
      <w:r w:rsidRPr="00BA5E98">
        <w:t>но Огонь обрабатывается Синтезом</w:t>
      </w:r>
      <w:r>
        <w:t xml:space="preserve">, </w:t>
      </w:r>
      <w:r w:rsidRPr="00BA5E98">
        <w:t>потому что Синтез управляет Огнем</w:t>
      </w:r>
      <w:r>
        <w:t xml:space="preserve">. </w:t>
      </w:r>
      <w:r w:rsidRPr="00BA5E98">
        <w:t>Вы должны понимать</w:t>
      </w:r>
      <w:r>
        <w:t xml:space="preserve">, </w:t>
      </w:r>
      <w:r w:rsidRPr="00BA5E98">
        <w:t>что у нас вводятся концентрации Синтеза</w:t>
      </w:r>
      <w:r>
        <w:t xml:space="preserve">. </w:t>
      </w:r>
      <w:r w:rsidRPr="00BA5E98">
        <w:t>Если вы считаете</w:t>
      </w:r>
      <w:r>
        <w:t xml:space="preserve">, </w:t>
      </w:r>
      <w:r w:rsidRPr="00BA5E98">
        <w:t>что вы Ипостась Синтеза</w:t>
      </w:r>
      <w:r w:rsidR="001F5215">
        <w:t xml:space="preserve"> – </w:t>
      </w:r>
      <w:r w:rsidRPr="00BA5E98">
        <w:t>четыре концентрации</w:t>
      </w:r>
      <w:r>
        <w:t xml:space="preserve">. </w:t>
      </w:r>
      <w:r w:rsidRPr="00BA5E98">
        <w:t>Если я считаю себя Владыкой Синтеза</w:t>
      </w:r>
      <w:r w:rsidR="001F5215">
        <w:t xml:space="preserve"> – </w:t>
      </w:r>
      <w:r w:rsidRPr="00BA5E98">
        <w:t>шесть концентраций</w:t>
      </w:r>
      <w:r>
        <w:t xml:space="preserve">. </w:t>
      </w:r>
      <w:r w:rsidRPr="00BA5E98">
        <w:t>Я должен тренировать себя на это</w:t>
      </w:r>
      <w:r>
        <w:t xml:space="preserve">. </w:t>
      </w:r>
      <w:r w:rsidRPr="00BA5E98">
        <w:t>Я забыл сказать</w:t>
      </w:r>
      <w:r>
        <w:t xml:space="preserve">, </w:t>
      </w:r>
      <w:r w:rsidRPr="00BA5E98">
        <w:t>зачем мы стяжали Капли Синтеза</w:t>
      </w:r>
      <w:r>
        <w:t xml:space="preserve">, </w:t>
      </w:r>
      <w:r w:rsidRPr="00BA5E98">
        <w:t>у некоторых до сих пор вопрос</w:t>
      </w:r>
      <w:r>
        <w:t xml:space="preserve">. </w:t>
      </w:r>
      <w:r w:rsidRPr="00BA5E98">
        <w:t>Потому что Ядра мы стяжаем по итогам Синтеза</w:t>
      </w:r>
      <w:r>
        <w:t xml:space="preserve">, </w:t>
      </w:r>
      <w:r w:rsidRPr="00BA5E98">
        <w:t>а Капля</w:t>
      </w:r>
      <w:r w:rsidR="001F5215">
        <w:t xml:space="preserve"> – </w:t>
      </w:r>
      <w:r w:rsidRPr="00BA5E98">
        <w:t>это жизнь</w:t>
      </w:r>
      <w:r>
        <w:t xml:space="preserve">. </w:t>
      </w:r>
      <w:r w:rsidRPr="00BA5E98">
        <w:t>И мы вообще-то сейчас поддержали Каплей Синтеза для поддержки жизни на Планете</w:t>
      </w:r>
      <w:r>
        <w:t xml:space="preserve">, </w:t>
      </w:r>
      <w:r w:rsidRPr="00BA5E98">
        <w:t>открытым текстом</w:t>
      </w:r>
      <w:r>
        <w:t xml:space="preserve">, </w:t>
      </w:r>
      <w:r w:rsidRPr="00BA5E98">
        <w:t>чтобы максимально отстимулировать Монады планетарных людей</w:t>
      </w:r>
      <w:r>
        <w:t>.</w:t>
      </w:r>
    </w:p>
    <w:p w14:paraId="3129B53C" w14:textId="7EA954E8" w:rsidR="001104A1" w:rsidRDefault="001104A1" w:rsidP="001104A1">
      <w:pPr>
        <w:ind w:firstLine="426"/>
      </w:pPr>
      <w:r w:rsidRPr="00BA5E98">
        <w:t>Потому что тот</w:t>
      </w:r>
      <w:r>
        <w:t xml:space="preserve">, </w:t>
      </w:r>
      <w:r w:rsidRPr="00BA5E98">
        <w:t>кто стяжал один</w:t>
      </w:r>
      <w:r>
        <w:t xml:space="preserve">, </w:t>
      </w:r>
      <w:r w:rsidRPr="00BA5E98">
        <w:t>и тем более команда</w:t>
      </w:r>
      <w:r>
        <w:t xml:space="preserve">, </w:t>
      </w:r>
      <w:r w:rsidRPr="00BA5E98">
        <w:t>стяжали все</w:t>
      </w:r>
      <w:r>
        <w:t xml:space="preserve">. </w:t>
      </w:r>
      <w:r w:rsidRPr="00BA5E98">
        <w:t>Пускай всем это не достанется</w:t>
      </w:r>
      <w:r>
        <w:t xml:space="preserve">, </w:t>
      </w:r>
      <w:r w:rsidRPr="00BA5E98">
        <w:t>но стимуляция пошла сейчас</w:t>
      </w:r>
      <w:r>
        <w:t xml:space="preserve">, </w:t>
      </w:r>
      <w:r w:rsidRPr="00BA5E98">
        <w:t>что? По всем</w:t>
      </w:r>
      <w:r>
        <w:t xml:space="preserve">. </w:t>
      </w:r>
      <w:r w:rsidRPr="00BA5E98">
        <w:t>И мы сейчас отстимулировали Каплей Синтеза жизненность в людях</w:t>
      </w:r>
      <w:r>
        <w:t xml:space="preserve">. </w:t>
      </w:r>
      <w:r w:rsidRPr="00BA5E98">
        <w:t>Потому что очень многие</w:t>
      </w:r>
      <w:r>
        <w:t xml:space="preserve">, </w:t>
      </w:r>
      <w:r w:rsidRPr="00BA5E98">
        <w:t>извините</w:t>
      </w:r>
      <w:r>
        <w:t xml:space="preserve">, </w:t>
      </w:r>
      <w:r w:rsidRPr="00BA5E98">
        <w:t>погибают от вируса</w:t>
      </w:r>
      <w:r w:rsidR="001F5215">
        <w:t xml:space="preserve"> – </w:t>
      </w:r>
      <w:r w:rsidRPr="00BA5E98">
        <w:t>им не хватает жизненности</w:t>
      </w:r>
      <w:r>
        <w:t xml:space="preserve">. </w:t>
      </w:r>
      <w:r w:rsidRPr="00BA5E98">
        <w:t>Жизненность</w:t>
      </w:r>
      <w:r w:rsidR="001F5215">
        <w:t xml:space="preserve"> – </w:t>
      </w:r>
      <w:r w:rsidRPr="00BA5E98">
        <w:t>это иммунитет</w:t>
      </w:r>
      <w:r>
        <w:t xml:space="preserve">, </w:t>
      </w:r>
      <w:r w:rsidRPr="00BA5E98">
        <w:t>поэтому Капля</w:t>
      </w:r>
      <w:r>
        <w:t xml:space="preserve">. </w:t>
      </w:r>
      <w:r w:rsidRPr="00BA5E98">
        <w:t>И заряд вот этой жизненности</w:t>
      </w:r>
      <w:r>
        <w:t xml:space="preserve">, </w:t>
      </w:r>
      <w:r w:rsidRPr="00BA5E98">
        <w:t>он подтягивает иммунитет людей</w:t>
      </w:r>
      <w:r>
        <w:t xml:space="preserve">. </w:t>
      </w:r>
      <w:r w:rsidRPr="00BA5E98">
        <w:t>Я не могу сказать</w:t>
      </w:r>
      <w:r>
        <w:t xml:space="preserve">, </w:t>
      </w:r>
      <w:r w:rsidRPr="00BA5E98">
        <w:t>что выживут многие</w:t>
      </w:r>
      <w:r>
        <w:t xml:space="preserve">. </w:t>
      </w:r>
      <w:r w:rsidRPr="00BA5E98">
        <w:t>Многие не выживут</w:t>
      </w:r>
      <w:r>
        <w:t xml:space="preserve">, </w:t>
      </w:r>
      <w:r w:rsidRPr="00BA5E98">
        <w:t>им что капля</w:t>
      </w:r>
      <w:r>
        <w:t xml:space="preserve">, </w:t>
      </w:r>
      <w:r w:rsidRPr="00BA5E98">
        <w:t>что не капля</w:t>
      </w:r>
      <w:r>
        <w:t xml:space="preserve">, </w:t>
      </w:r>
      <w:r w:rsidRPr="00BA5E98">
        <w:t>как были пустыми</w:t>
      </w:r>
      <w:r>
        <w:t xml:space="preserve">, </w:t>
      </w:r>
      <w:r w:rsidRPr="00BA5E98">
        <w:t>так и останутся</w:t>
      </w:r>
      <w:r>
        <w:t xml:space="preserve">. </w:t>
      </w:r>
      <w:r w:rsidRPr="00BA5E98">
        <w:t>Без обид</w:t>
      </w:r>
      <w:r>
        <w:t xml:space="preserve">, </w:t>
      </w:r>
      <w:r w:rsidRPr="00BA5E98">
        <w:t>тут уже никуда не денешься</w:t>
      </w:r>
      <w:r w:rsidR="001F5215">
        <w:t xml:space="preserve"> – </w:t>
      </w:r>
      <w:r w:rsidRPr="00BA5E98">
        <w:t>судьба такая</w:t>
      </w:r>
      <w:r>
        <w:t>.</w:t>
      </w:r>
    </w:p>
    <w:p w14:paraId="281A7D24" w14:textId="355D4539" w:rsidR="001104A1" w:rsidRDefault="001104A1" w:rsidP="001104A1">
      <w:pPr>
        <w:ind w:firstLine="426"/>
      </w:pPr>
      <w:r w:rsidRPr="00BA5E98">
        <w:t>Последнее объявление: в России</w:t>
      </w:r>
      <w:r>
        <w:t xml:space="preserve">, </w:t>
      </w:r>
      <w:r w:rsidRPr="00BA5E98">
        <w:t>в Москве умер ещё один</w:t>
      </w:r>
      <w:r w:rsidR="001F5215">
        <w:t xml:space="preserve"> – </w:t>
      </w:r>
      <w:r w:rsidRPr="00BA5E98">
        <w:t>у человека не было легкого</w:t>
      </w:r>
      <w:r>
        <w:t xml:space="preserve">. </w:t>
      </w:r>
      <w:r w:rsidRPr="00BA5E98">
        <w:t>Ну</w:t>
      </w:r>
      <w:r>
        <w:t xml:space="preserve">, </w:t>
      </w:r>
      <w:r w:rsidRPr="00BA5E98">
        <w:t>тут капля</w:t>
      </w:r>
      <w:r>
        <w:t xml:space="preserve">, </w:t>
      </w:r>
      <w:r w:rsidRPr="00BA5E98">
        <w:t>ни капля</w:t>
      </w:r>
      <w:r>
        <w:t xml:space="preserve">, </w:t>
      </w:r>
      <w:r w:rsidRPr="00BA5E98">
        <w:t>у человека уже давно была операция</w:t>
      </w:r>
      <w:r>
        <w:t xml:space="preserve">, </w:t>
      </w:r>
      <w:r w:rsidRPr="00BA5E98">
        <w:t>с проблемами</w:t>
      </w:r>
      <w:r>
        <w:t xml:space="preserve">. </w:t>
      </w:r>
      <w:r w:rsidRPr="00BA5E98">
        <w:t>То есть</w:t>
      </w:r>
      <w:r>
        <w:t xml:space="preserve">, </w:t>
      </w:r>
      <w:r w:rsidRPr="00BA5E98">
        <w:t>спасали</w:t>
      </w:r>
      <w:r>
        <w:t xml:space="preserve">, </w:t>
      </w:r>
      <w:r w:rsidRPr="00BA5E98">
        <w:t>спасали</w:t>
      </w:r>
      <w:r>
        <w:t xml:space="preserve">, </w:t>
      </w:r>
      <w:r w:rsidRPr="00BA5E98">
        <w:t>пришел вирус</w:t>
      </w:r>
      <w:r>
        <w:t xml:space="preserve">, </w:t>
      </w:r>
      <w:r w:rsidRPr="00BA5E98">
        <w:t>сказал: «Зачем спасали? Слушай</w:t>
      </w:r>
      <w:r>
        <w:t xml:space="preserve">, </w:t>
      </w:r>
      <w:r w:rsidRPr="00BA5E98">
        <w:t>дорогая</w:t>
      </w:r>
      <w:r>
        <w:t xml:space="preserve">, </w:t>
      </w:r>
      <w:r w:rsidRPr="00BA5E98">
        <w:t>уже б давно счастливо жила! Но в другом теле»</w:t>
      </w:r>
      <w:r>
        <w:t xml:space="preserve">. </w:t>
      </w:r>
      <w:r w:rsidRPr="00BA5E98">
        <w:t>Ну</w:t>
      </w:r>
      <w:r>
        <w:t xml:space="preserve">, </w:t>
      </w:r>
      <w:r w:rsidRPr="00BA5E98">
        <w:t>без обид</w:t>
      </w:r>
      <w:r>
        <w:t xml:space="preserve">. </w:t>
      </w:r>
      <w:r w:rsidRPr="00BA5E98">
        <w:t>Я понимаю</w:t>
      </w:r>
      <w:r>
        <w:t xml:space="preserve">, </w:t>
      </w:r>
      <w:r w:rsidRPr="00BA5E98">
        <w:t>что мы можем так шутить</w:t>
      </w:r>
      <w:r>
        <w:t xml:space="preserve">, </w:t>
      </w:r>
      <w:r w:rsidRPr="00BA5E98">
        <w:t>по-чёрному</w:t>
      </w:r>
      <w:r>
        <w:t xml:space="preserve">. </w:t>
      </w:r>
      <w:r w:rsidRPr="00BA5E98">
        <w:t>Но как бы</w:t>
      </w:r>
      <w:r>
        <w:t xml:space="preserve">, </w:t>
      </w:r>
      <w:r w:rsidRPr="00BA5E98">
        <w:t>всё равно ж</w:t>
      </w:r>
      <w:r>
        <w:t xml:space="preserve">, </w:t>
      </w:r>
      <w:r w:rsidRPr="00BA5E98">
        <w:t>мы должны понимать</w:t>
      </w:r>
      <w:r>
        <w:t xml:space="preserve">, </w:t>
      </w:r>
      <w:r w:rsidRPr="00BA5E98">
        <w:t>что человек живёт не только физическим телом</w:t>
      </w:r>
      <w:r>
        <w:t xml:space="preserve">. </w:t>
      </w:r>
      <w:r w:rsidRPr="00BA5E98">
        <w:t>А у нас паника от того</w:t>
      </w:r>
      <w:r>
        <w:t xml:space="preserve">, </w:t>
      </w:r>
      <w:r w:rsidRPr="00BA5E98">
        <w:t>что</w:t>
      </w:r>
      <w:r>
        <w:t xml:space="preserve">, </w:t>
      </w:r>
      <w:r w:rsidRPr="00BA5E98">
        <w:t>внимание</w:t>
      </w:r>
      <w:r>
        <w:t xml:space="preserve">, </w:t>
      </w:r>
      <w:r w:rsidRPr="00BA5E98">
        <w:t>и за жизнь надо бороться физически и реально понимать</w:t>
      </w:r>
      <w:r>
        <w:t xml:space="preserve">, </w:t>
      </w:r>
      <w:r w:rsidRPr="00BA5E98">
        <w:t>что ты не живешь одну жизнь</w:t>
      </w:r>
      <w:r>
        <w:t xml:space="preserve">. </w:t>
      </w:r>
      <w:r w:rsidRPr="00BA5E98">
        <w:t>Тут такой Синтез нелинейный</w:t>
      </w:r>
      <w:r>
        <w:t xml:space="preserve">. </w:t>
      </w:r>
      <w:r w:rsidRPr="00BA5E98">
        <w:t>Мы максимально боремся за жизнь</w:t>
      </w:r>
      <w:r>
        <w:t xml:space="preserve">, </w:t>
      </w:r>
      <w:r w:rsidRPr="00BA5E98">
        <w:t>но когда понимаем</w:t>
      </w:r>
      <w:r>
        <w:t xml:space="preserve">, </w:t>
      </w:r>
      <w:r w:rsidRPr="00BA5E98">
        <w:t>что…</w:t>
      </w:r>
      <w:r>
        <w:t xml:space="preserve">, </w:t>
      </w:r>
      <w:r w:rsidRPr="00BA5E98">
        <w:t>но мы-то знаем</w:t>
      </w:r>
      <w:r>
        <w:t xml:space="preserve">, </w:t>
      </w:r>
      <w:r w:rsidRPr="00BA5E98">
        <w:t>что жизнь не только здесь продолжается</w:t>
      </w:r>
      <w:r>
        <w:t xml:space="preserve">. </w:t>
      </w:r>
      <w:r w:rsidRPr="00BA5E98">
        <w:t>Давайте по-другому голову отстроим</w:t>
      </w:r>
      <w:r>
        <w:t>.</w:t>
      </w:r>
    </w:p>
    <w:p w14:paraId="1B3F865A" w14:textId="5D301EEA" w:rsidR="001104A1" w:rsidRPr="00BA5E98" w:rsidRDefault="001104A1" w:rsidP="001104A1">
      <w:pPr>
        <w:ind w:firstLine="426"/>
      </w:pPr>
      <w:r w:rsidRPr="00BA5E98">
        <w:t>А вот это как раз четыре Синтеза</w:t>
      </w:r>
      <w:r>
        <w:t xml:space="preserve">. </w:t>
      </w:r>
      <w:r w:rsidRPr="00BA5E98">
        <w:t>Когда мы боремся за физичность</w:t>
      </w:r>
      <w:r>
        <w:t xml:space="preserve">, </w:t>
      </w:r>
      <w:r w:rsidRPr="00BA5E98">
        <w:t>но реально понимаем</w:t>
      </w:r>
      <w:r>
        <w:t xml:space="preserve">, </w:t>
      </w:r>
      <w:r w:rsidRPr="00BA5E98">
        <w:t>что есть и другие уровни жизни</w:t>
      </w:r>
      <w:r>
        <w:t xml:space="preserve">, </w:t>
      </w:r>
      <w:r w:rsidRPr="00BA5E98">
        <w:t>выше нас</w:t>
      </w:r>
      <w:r>
        <w:t xml:space="preserve">, </w:t>
      </w:r>
      <w:r w:rsidRPr="00BA5E98">
        <w:t>ну</w:t>
      </w:r>
      <w:r>
        <w:t xml:space="preserve">, </w:t>
      </w:r>
      <w:r w:rsidRPr="00BA5E98">
        <w:t>или шире нас</w:t>
      </w:r>
      <w:r>
        <w:t xml:space="preserve">. </w:t>
      </w:r>
      <w:r w:rsidRPr="00BA5E98">
        <w:t>Это увидели? Это увидели</w:t>
      </w:r>
      <w:r>
        <w:t xml:space="preserve">. </w:t>
      </w:r>
      <w:r w:rsidRPr="00BA5E98">
        <w:t>Это важно увидеть</w:t>
      </w:r>
      <w:r>
        <w:t xml:space="preserve">. </w:t>
      </w:r>
      <w:r w:rsidRPr="00BA5E98">
        <w:t>Это вот такой Синтез</w:t>
      </w:r>
      <w:r>
        <w:t xml:space="preserve">, </w:t>
      </w:r>
      <w:r w:rsidRPr="00BA5E98">
        <w:t>когда мы и защищаем</w:t>
      </w:r>
      <w:r>
        <w:t xml:space="preserve">, </w:t>
      </w:r>
      <w:r w:rsidRPr="00BA5E98">
        <w:t>и принимаем Волю Отца</w:t>
      </w:r>
      <w:r w:rsidR="001F5215">
        <w:t xml:space="preserve"> – </w:t>
      </w:r>
      <w:r w:rsidRPr="00BA5E98">
        <w:t>вот она такая! Вот она такая…»</w:t>
      </w:r>
    </w:p>
    <w:p w14:paraId="4CBBB0EF" w14:textId="77777777" w:rsidR="00B639F4" w:rsidRDefault="001104A1" w:rsidP="001104A1">
      <w:pPr>
        <w:ind w:firstLine="426"/>
        <w:rPr>
          <w:rFonts w:eastAsia="Calibri"/>
        </w:rPr>
      </w:pPr>
      <w:r w:rsidRPr="00BA5E98">
        <w:t>«…</w:t>
      </w:r>
      <w:r w:rsidRPr="00BA5E98">
        <w:rPr>
          <w:rFonts w:eastAsia="Calibri"/>
        </w:rPr>
        <w:t xml:space="preserve"> Ладно</w:t>
      </w:r>
      <w:r>
        <w:rPr>
          <w:rFonts w:eastAsia="Calibri"/>
        </w:rPr>
        <w:t xml:space="preserve">, </w:t>
      </w:r>
      <w:r w:rsidRPr="00BA5E98">
        <w:rPr>
          <w:rFonts w:eastAsia="Calibri"/>
        </w:rPr>
        <w:t>для оптимизма Новосибирска</w:t>
      </w:r>
      <w:r>
        <w:rPr>
          <w:rFonts w:eastAsia="Calibri"/>
        </w:rPr>
        <w:t xml:space="preserve">. </w:t>
      </w:r>
      <w:r w:rsidRPr="00BA5E98">
        <w:rPr>
          <w:rFonts w:eastAsia="Calibri"/>
        </w:rPr>
        <w:t>Как вы думаете</w:t>
      </w:r>
      <w:r>
        <w:rPr>
          <w:rFonts w:eastAsia="Calibri"/>
        </w:rPr>
        <w:t xml:space="preserve">, </w:t>
      </w:r>
      <w:r w:rsidRPr="00BA5E98">
        <w:rPr>
          <w:rFonts w:eastAsia="Calibri"/>
        </w:rPr>
        <w:t>кто будет составлять список инструментов? Вы не ошиблись</w:t>
      </w:r>
      <w:r>
        <w:rPr>
          <w:rFonts w:eastAsia="Calibri"/>
        </w:rPr>
        <w:t xml:space="preserve">. </w:t>
      </w:r>
      <w:r w:rsidRPr="00BA5E98">
        <w:rPr>
          <w:rFonts w:eastAsia="Calibri"/>
        </w:rPr>
        <w:t>Высшая Школа Синтеза</w:t>
      </w:r>
      <w:r>
        <w:rPr>
          <w:rFonts w:eastAsia="Calibri"/>
        </w:rPr>
        <w:t xml:space="preserve">. </w:t>
      </w:r>
      <w:r w:rsidRPr="00BA5E98">
        <w:rPr>
          <w:rFonts w:eastAsia="Calibri"/>
        </w:rPr>
        <w:t>Вернее</w:t>
      </w:r>
      <w:r>
        <w:rPr>
          <w:rFonts w:eastAsia="Calibri"/>
        </w:rPr>
        <w:t xml:space="preserve">, </w:t>
      </w:r>
      <w:r w:rsidRPr="00BA5E98">
        <w:rPr>
          <w:rFonts w:eastAsia="Calibri"/>
        </w:rPr>
        <w:t>вы побоялись</w:t>
      </w:r>
      <w:r>
        <w:rPr>
          <w:rFonts w:eastAsia="Calibri"/>
        </w:rPr>
        <w:t xml:space="preserve">, </w:t>
      </w:r>
      <w:r w:rsidRPr="00BA5E98">
        <w:rPr>
          <w:rFonts w:eastAsia="Calibri"/>
        </w:rPr>
        <w:t>постеснялись сказать</w:t>
      </w:r>
      <w:r>
        <w:rPr>
          <w:rFonts w:eastAsia="Calibri"/>
        </w:rPr>
        <w:t xml:space="preserve">, </w:t>
      </w:r>
      <w:r w:rsidRPr="00BA5E98">
        <w:rPr>
          <w:rFonts w:eastAsia="Calibri"/>
        </w:rPr>
        <w:t>а я уточняю</w:t>
      </w:r>
      <w:r>
        <w:rPr>
          <w:rFonts w:eastAsia="Calibri"/>
        </w:rPr>
        <w:t xml:space="preserve">. </w:t>
      </w:r>
      <w:r w:rsidRPr="00BA5E98">
        <w:rPr>
          <w:rFonts w:eastAsia="Calibri"/>
        </w:rPr>
        <w:t>Вы скажете: «С какой стати?»</w:t>
      </w:r>
      <w:r>
        <w:rPr>
          <w:rFonts w:eastAsia="Calibri"/>
        </w:rPr>
        <w:t xml:space="preserve">. </w:t>
      </w:r>
      <w:r w:rsidRPr="00BA5E98">
        <w:rPr>
          <w:rFonts w:eastAsia="Calibri"/>
        </w:rPr>
        <w:t>Ну</w:t>
      </w:r>
      <w:r>
        <w:rPr>
          <w:rFonts w:eastAsia="Calibri"/>
        </w:rPr>
        <w:t xml:space="preserve">, </w:t>
      </w:r>
      <w:r w:rsidRPr="00BA5E98">
        <w:rPr>
          <w:rFonts w:eastAsia="Calibri"/>
        </w:rPr>
        <w:t>здрасьте</w:t>
      </w:r>
      <w:r>
        <w:rPr>
          <w:rFonts w:eastAsia="Calibri"/>
        </w:rPr>
        <w:t xml:space="preserve">, </w:t>
      </w:r>
      <w:r w:rsidRPr="00BA5E98">
        <w:rPr>
          <w:rFonts w:eastAsia="Calibri"/>
        </w:rPr>
        <w:t>любому инструменту надо образовать</w:t>
      </w:r>
      <w:r>
        <w:rPr>
          <w:rFonts w:eastAsia="Calibri"/>
        </w:rPr>
        <w:t xml:space="preserve">. </w:t>
      </w:r>
      <w:r w:rsidRPr="00BA5E98">
        <w:rPr>
          <w:rFonts w:eastAsia="Calibri"/>
        </w:rPr>
        <w:t>То есть</w:t>
      </w:r>
      <w:r>
        <w:rPr>
          <w:rFonts w:eastAsia="Calibri"/>
        </w:rPr>
        <w:t xml:space="preserve">, </w:t>
      </w:r>
      <w:r w:rsidRPr="00BA5E98">
        <w:rPr>
          <w:rFonts w:eastAsia="Calibri"/>
        </w:rPr>
        <w:t>если я хочу управлять самолётом</w:t>
      </w:r>
      <w:r>
        <w:rPr>
          <w:rFonts w:eastAsia="Calibri"/>
        </w:rPr>
        <w:t xml:space="preserve">, </w:t>
      </w:r>
      <w:r w:rsidRPr="00BA5E98">
        <w:rPr>
          <w:rFonts w:eastAsia="Calibri"/>
        </w:rPr>
        <w:t>я иду</w:t>
      </w:r>
      <w:r>
        <w:rPr>
          <w:rFonts w:eastAsia="Calibri"/>
        </w:rPr>
        <w:t xml:space="preserve">, </w:t>
      </w:r>
      <w:r w:rsidRPr="00BA5E98">
        <w:rPr>
          <w:rFonts w:eastAsia="Calibri"/>
        </w:rPr>
        <w:t>иду и поступаю в авиационный институт</w:t>
      </w:r>
      <w:r>
        <w:rPr>
          <w:rFonts w:eastAsia="Calibri"/>
        </w:rPr>
        <w:t xml:space="preserve">, </w:t>
      </w:r>
      <w:r w:rsidRPr="00BA5E98">
        <w:rPr>
          <w:rFonts w:eastAsia="Calibri"/>
        </w:rPr>
        <w:t>где меня обучают быть пилотом</w:t>
      </w:r>
      <w:r>
        <w:rPr>
          <w:rFonts w:eastAsia="Calibri"/>
        </w:rPr>
        <w:t xml:space="preserve">. </w:t>
      </w:r>
      <w:r w:rsidRPr="00BA5E98">
        <w:rPr>
          <w:rFonts w:eastAsia="Calibri"/>
        </w:rPr>
        <w:t>Если не обучают быть пилотом</w:t>
      </w:r>
      <w:r>
        <w:rPr>
          <w:rFonts w:eastAsia="Calibri"/>
        </w:rPr>
        <w:t xml:space="preserve">, </w:t>
      </w:r>
      <w:r w:rsidRPr="00BA5E98">
        <w:rPr>
          <w:rFonts w:eastAsia="Calibri"/>
        </w:rPr>
        <w:t>я самолёт водить не имею права</w:t>
      </w:r>
      <w:r>
        <w:rPr>
          <w:rFonts w:eastAsia="Calibri"/>
        </w:rPr>
        <w:t xml:space="preserve">. </w:t>
      </w:r>
      <w:r w:rsidRPr="00BA5E98">
        <w:rPr>
          <w:rFonts w:eastAsia="Calibri"/>
        </w:rPr>
        <w:t>В отличие от машины</w:t>
      </w:r>
      <w:r>
        <w:rPr>
          <w:rFonts w:eastAsia="Calibri"/>
        </w:rPr>
        <w:t xml:space="preserve">, </w:t>
      </w:r>
      <w:r w:rsidRPr="00BA5E98">
        <w:rPr>
          <w:rFonts w:eastAsia="Calibri"/>
        </w:rPr>
        <w:t>тут попроще</w:t>
      </w:r>
      <w:r>
        <w:rPr>
          <w:rFonts w:eastAsia="Calibri"/>
        </w:rPr>
        <w:t xml:space="preserve">. </w:t>
      </w:r>
      <w:r w:rsidRPr="00BA5E98">
        <w:rPr>
          <w:rFonts w:eastAsia="Calibri"/>
        </w:rPr>
        <w:t>Ну</w:t>
      </w:r>
      <w:r>
        <w:rPr>
          <w:rFonts w:eastAsia="Calibri"/>
        </w:rPr>
        <w:t xml:space="preserve">, </w:t>
      </w:r>
      <w:r w:rsidRPr="00BA5E98">
        <w:rPr>
          <w:rFonts w:eastAsia="Calibri"/>
        </w:rPr>
        <w:t>всё равно ж</w:t>
      </w:r>
      <w:r>
        <w:rPr>
          <w:rFonts w:eastAsia="Calibri"/>
        </w:rPr>
        <w:t xml:space="preserve">, </w:t>
      </w:r>
      <w:r w:rsidRPr="00BA5E98">
        <w:rPr>
          <w:rFonts w:eastAsia="Calibri"/>
        </w:rPr>
        <w:t>где-то обучаются</w:t>
      </w:r>
      <w:r>
        <w:rPr>
          <w:rFonts w:eastAsia="Calibri"/>
        </w:rPr>
        <w:t xml:space="preserve">. </w:t>
      </w:r>
      <w:r w:rsidRPr="00BA5E98">
        <w:rPr>
          <w:rFonts w:eastAsia="Calibri"/>
        </w:rPr>
        <w:t>Где? В автомобильной школе</w:t>
      </w:r>
      <w:r>
        <w:rPr>
          <w:rFonts w:eastAsia="Calibri"/>
        </w:rPr>
        <w:t xml:space="preserve">. </w:t>
      </w:r>
      <w:r w:rsidRPr="00BA5E98">
        <w:rPr>
          <w:rFonts w:eastAsia="Calibri"/>
        </w:rPr>
        <w:t>Значит</w:t>
      </w:r>
      <w:r>
        <w:rPr>
          <w:rFonts w:eastAsia="Calibri"/>
        </w:rPr>
        <w:t xml:space="preserve">, </w:t>
      </w:r>
      <w:r w:rsidRPr="00BA5E98">
        <w:rPr>
          <w:rFonts w:eastAsia="Calibri"/>
        </w:rPr>
        <w:t>любому инструменту обучают где? В школе</w:t>
      </w:r>
      <w:r>
        <w:rPr>
          <w:rFonts w:eastAsia="Calibri"/>
        </w:rPr>
        <w:t xml:space="preserve">, </w:t>
      </w:r>
      <w:r w:rsidRPr="00BA5E98">
        <w:rPr>
          <w:rFonts w:eastAsia="Calibri"/>
        </w:rPr>
        <w:t>в Институте</w:t>
      </w:r>
      <w:r>
        <w:rPr>
          <w:rFonts w:eastAsia="Calibri"/>
        </w:rPr>
        <w:t xml:space="preserve">, </w:t>
      </w:r>
      <w:r w:rsidRPr="00BA5E98">
        <w:rPr>
          <w:rFonts w:eastAsia="Calibri"/>
        </w:rPr>
        <w:t>в ВУЗе</w:t>
      </w:r>
      <w:r>
        <w:rPr>
          <w:rFonts w:eastAsia="Calibri"/>
        </w:rPr>
        <w:t xml:space="preserve">. </w:t>
      </w:r>
      <w:r w:rsidRPr="00BA5E98">
        <w:rPr>
          <w:rFonts w:eastAsia="Calibri"/>
        </w:rPr>
        <w:t>Значит</w:t>
      </w:r>
      <w:r>
        <w:rPr>
          <w:rFonts w:eastAsia="Calibri"/>
        </w:rPr>
        <w:t xml:space="preserve">, </w:t>
      </w:r>
      <w:r w:rsidRPr="00BA5E98">
        <w:rPr>
          <w:rFonts w:eastAsia="Calibri"/>
        </w:rPr>
        <w:t xml:space="preserve">нашим инструментам будут обучать в Высшей Школе Синтеза </w:t>
      </w:r>
      <w:r w:rsidRPr="00BA5E98">
        <w:rPr>
          <w:rFonts w:eastAsia="Calibri"/>
          <w:i/>
        </w:rPr>
        <w:t>(чих в зале)</w:t>
      </w:r>
      <w:r>
        <w:rPr>
          <w:rFonts w:eastAsia="Calibri"/>
        </w:rPr>
        <w:t xml:space="preserve">. </w:t>
      </w:r>
      <w:r w:rsidRPr="00BA5E98">
        <w:rPr>
          <w:rFonts w:eastAsia="Calibri"/>
        </w:rPr>
        <w:t>Спасибо</w:t>
      </w:r>
      <w:r>
        <w:rPr>
          <w:rFonts w:eastAsia="Calibri"/>
        </w:rPr>
        <w:t xml:space="preserve">, </w:t>
      </w:r>
      <w:r w:rsidRPr="00BA5E98">
        <w:rPr>
          <w:rFonts w:eastAsia="Calibri"/>
        </w:rPr>
        <w:t>точно</w:t>
      </w:r>
      <w:r>
        <w:rPr>
          <w:rFonts w:eastAsia="Calibri"/>
        </w:rPr>
        <w:t xml:space="preserve">. </w:t>
      </w:r>
      <w:r w:rsidRPr="00BA5E98">
        <w:rPr>
          <w:rFonts w:eastAsia="Calibri"/>
        </w:rPr>
        <w:t>Практика…»</w:t>
      </w:r>
      <w:bookmarkStart w:id="2472" w:name="_Toc190983683"/>
    </w:p>
    <w:p w14:paraId="539711DD" w14:textId="3BAB2377" w:rsidR="00B639F4" w:rsidRPr="0083231D" w:rsidRDefault="001104A1" w:rsidP="0083231D">
      <w:pPr>
        <w:pStyle w:val="affa"/>
        <w:rPr>
          <w:b w:val="0"/>
          <w:bCs w:val="0"/>
        </w:rPr>
      </w:pPr>
      <w:r w:rsidRPr="00BA5E98">
        <w:rPr>
          <w:rFonts w:eastAsia="Times New Roman"/>
          <w:lang w:eastAsia="ru-RU"/>
        </w:rPr>
        <w:t>83 Профессионально-парадигмальный Синтез ИВО</w:t>
      </w:r>
      <w:r w:rsidRPr="0083231D">
        <w:rPr>
          <w:rFonts w:eastAsia="Times New Roman"/>
          <w:b w:val="0"/>
          <w:bCs w:val="0"/>
          <w:lang w:eastAsia="ru-RU"/>
        </w:rPr>
        <w:t xml:space="preserve">, </w:t>
      </w:r>
      <w:r w:rsidRPr="0083231D">
        <w:rPr>
          <w:b w:val="0"/>
          <w:bCs w:val="0"/>
        </w:rPr>
        <w:t>25-26</w:t>
      </w:r>
      <w:r w:rsidR="00FC08AB">
        <w:rPr>
          <w:b w:val="0"/>
          <w:bCs w:val="0"/>
        </w:rPr>
        <w:t>.04.</w:t>
      </w:r>
      <w:r w:rsidRPr="0083231D">
        <w:rPr>
          <w:rFonts w:eastAsia="Times New Roman"/>
          <w:b w:val="0"/>
          <w:bCs w:val="0"/>
          <w:lang w:eastAsia="ru-RU"/>
        </w:rPr>
        <w:t xml:space="preserve">2020г., Новосибирск, </w:t>
      </w:r>
      <w:r w:rsidR="0083231D" w:rsidRPr="0083231D">
        <w:rPr>
          <w:b w:val="0"/>
          <w:bCs w:val="0"/>
        </w:rPr>
        <w:t>Сердюк В.</w:t>
      </w:r>
      <w:bookmarkEnd w:id="2472"/>
    </w:p>
    <w:p w14:paraId="258490E3" w14:textId="77777777" w:rsidR="00B639F4" w:rsidRDefault="001104A1" w:rsidP="0083231D">
      <w:pPr>
        <w:pStyle w:val="affc"/>
      </w:pPr>
      <w:bookmarkStart w:id="2473" w:name="_Toc190983684"/>
      <w:r w:rsidRPr="00BA5E98">
        <w:t>Задача Ядер Синтеза</w:t>
      </w:r>
      <w:bookmarkEnd w:id="2473"/>
    </w:p>
    <w:p w14:paraId="7EACB280" w14:textId="659523A0" w:rsidR="001104A1" w:rsidRPr="00BA5E98" w:rsidRDefault="001104A1" w:rsidP="001104A1">
      <w:pPr>
        <w:ind w:firstLine="426"/>
        <w:rPr>
          <w:rFonts w:eastAsia="Calibri"/>
        </w:rPr>
      </w:pPr>
      <w:r w:rsidRPr="00BA5E98">
        <w:t>«…Итак</w:t>
      </w:r>
      <w:r>
        <w:t xml:space="preserve">, </w:t>
      </w:r>
      <w:r w:rsidRPr="00BA5E98">
        <w:t>Синтез из ядер</w:t>
      </w:r>
      <w:r>
        <w:t xml:space="preserve">, </w:t>
      </w:r>
      <w:r w:rsidRPr="00BA5E98">
        <w:t>что делает вокруг?</w:t>
      </w:r>
    </w:p>
    <w:p w14:paraId="4248C4B2" w14:textId="77777777" w:rsidR="001104A1"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t>Ядро Синтеза любую Часть при активации внутренней Части выводит вовне</w:t>
      </w:r>
      <w:r>
        <w:rPr>
          <w:rFonts w:ascii="Times New Roman" w:hAnsi="Times New Roman" w:cs="Times New Roman"/>
        </w:rPr>
        <w:t>.</w:t>
      </w:r>
    </w:p>
    <w:p w14:paraId="7CAEC597" w14:textId="6427BDA1" w:rsidR="001104A1"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lastRenderedPageBreak/>
        <w:t>Вот то</w:t>
      </w:r>
      <w:r>
        <w:rPr>
          <w:rFonts w:ascii="Times New Roman" w:hAnsi="Times New Roman" w:cs="Times New Roman"/>
        </w:rPr>
        <w:t xml:space="preserve">, </w:t>
      </w:r>
      <w:r w:rsidRPr="00BA5E98">
        <w:rPr>
          <w:rFonts w:ascii="Times New Roman" w:hAnsi="Times New Roman" w:cs="Times New Roman"/>
        </w:rPr>
        <w:t>что я сейчас рассказал</w:t>
      </w:r>
      <w:r>
        <w:rPr>
          <w:rFonts w:ascii="Times New Roman" w:hAnsi="Times New Roman" w:cs="Times New Roman"/>
        </w:rPr>
        <w:t xml:space="preserve">, </w:t>
      </w:r>
      <w:r w:rsidRPr="00BA5E98">
        <w:rPr>
          <w:rFonts w:ascii="Times New Roman" w:hAnsi="Times New Roman" w:cs="Times New Roman"/>
        </w:rPr>
        <w:t>это как раз действие Ядер Синтеза</w:t>
      </w:r>
      <w:r>
        <w:rPr>
          <w:rFonts w:ascii="Times New Roman" w:hAnsi="Times New Roman" w:cs="Times New Roman"/>
        </w:rPr>
        <w:t xml:space="preserve">. </w:t>
      </w:r>
      <w:r w:rsidRPr="00BA5E98">
        <w:rPr>
          <w:rFonts w:ascii="Times New Roman" w:hAnsi="Times New Roman" w:cs="Times New Roman"/>
        </w:rPr>
        <w:t>Нет Ядер Синтеза</w:t>
      </w:r>
      <w:r>
        <w:rPr>
          <w:rFonts w:ascii="Times New Roman" w:hAnsi="Times New Roman" w:cs="Times New Roman"/>
        </w:rPr>
        <w:t xml:space="preserve">, </w:t>
      </w:r>
      <w:r w:rsidRPr="00BA5E98">
        <w:rPr>
          <w:rFonts w:ascii="Times New Roman" w:hAnsi="Times New Roman" w:cs="Times New Roman"/>
        </w:rPr>
        <w:t>такого действия даже нет</w:t>
      </w:r>
      <w:r>
        <w:rPr>
          <w:rFonts w:ascii="Times New Roman" w:hAnsi="Times New Roman" w:cs="Times New Roman"/>
        </w:rPr>
        <w:t xml:space="preserve">, </w:t>
      </w:r>
      <w:r w:rsidRPr="00BA5E98">
        <w:rPr>
          <w:rFonts w:ascii="Times New Roman" w:hAnsi="Times New Roman" w:cs="Times New Roman"/>
        </w:rPr>
        <w:t>и не мечтайте</w:t>
      </w:r>
      <w:r>
        <w:rPr>
          <w:rFonts w:ascii="Times New Roman" w:hAnsi="Times New Roman" w:cs="Times New Roman"/>
        </w:rPr>
        <w:t xml:space="preserve">. </w:t>
      </w:r>
      <w:r w:rsidRPr="00BA5E98">
        <w:rPr>
          <w:rFonts w:ascii="Times New Roman" w:hAnsi="Times New Roman" w:cs="Times New Roman"/>
        </w:rPr>
        <w:t>Всё внутри там зреет</w:t>
      </w:r>
      <w:r>
        <w:rPr>
          <w:rFonts w:ascii="Times New Roman" w:hAnsi="Times New Roman" w:cs="Times New Roman"/>
        </w:rPr>
        <w:t xml:space="preserve">, </w:t>
      </w:r>
      <w:r w:rsidRPr="00BA5E98">
        <w:rPr>
          <w:rFonts w:ascii="Times New Roman" w:hAnsi="Times New Roman" w:cs="Times New Roman"/>
        </w:rPr>
        <w:t>человек природой внутри</w:t>
      </w:r>
      <w:r>
        <w:rPr>
          <w:rFonts w:ascii="Times New Roman" w:hAnsi="Times New Roman" w:cs="Times New Roman"/>
        </w:rPr>
        <w:t xml:space="preserve">, </w:t>
      </w:r>
      <w:r w:rsidRPr="00BA5E98">
        <w:rPr>
          <w:rFonts w:ascii="Times New Roman" w:hAnsi="Times New Roman" w:cs="Times New Roman"/>
        </w:rPr>
        <w:t>там</w:t>
      </w:r>
      <w:r>
        <w:rPr>
          <w:rFonts w:ascii="Times New Roman" w:hAnsi="Times New Roman" w:cs="Times New Roman"/>
        </w:rPr>
        <w:t xml:space="preserve">, </w:t>
      </w:r>
      <w:r w:rsidRPr="00BA5E98">
        <w:rPr>
          <w:rFonts w:ascii="Times New Roman" w:hAnsi="Times New Roman" w:cs="Times New Roman"/>
        </w:rPr>
        <w:t>Части растут</w:t>
      </w:r>
      <w:r>
        <w:rPr>
          <w:rFonts w:ascii="Times New Roman" w:hAnsi="Times New Roman" w:cs="Times New Roman"/>
        </w:rPr>
        <w:t xml:space="preserve">. </w:t>
      </w:r>
      <w:r w:rsidRPr="00BA5E98">
        <w:rPr>
          <w:rFonts w:ascii="Times New Roman" w:hAnsi="Times New Roman" w:cs="Times New Roman"/>
        </w:rPr>
        <w:t>Ядра Синтеза позволяют нам это сделать</w:t>
      </w:r>
      <w:r>
        <w:rPr>
          <w:rFonts w:ascii="Times New Roman" w:hAnsi="Times New Roman" w:cs="Times New Roman"/>
        </w:rPr>
        <w:t xml:space="preserve">. </w:t>
      </w:r>
      <w:r w:rsidRPr="00BA5E98">
        <w:rPr>
          <w:rFonts w:ascii="Times New Roman" w:hAnsi="Times New Roman" w:cs="Times New Roman"/>
        </w:rPr>
        <w:t>Но это ещё не отдача вовне</w:t>
      </w:r>
      <w:r>
        <w:rPr>
          <w:rFonts w:ascii="Times New Roman" w:hAnsi="Times New Roman" w:cs="Times New Roman"/>
        </w:rPr>
        <w:t xml:space="preserve">, </w:t>
      </w:r>
      <w:r w:rsidRPr="00BA5E98">
        <w:rPr>
          <w:rFonts w:ascii="Times New Roman" w:hAnsi="Times New Roman" w:cs="Times New Roman"/>
        </w:rPr>
        <w:t>это просто такая регулятивка: Часть внутри</w:t>
      </w:r>
      <w:r w:rsidR="001F5215">
        <w:rPr>
          <w:rFonts w:ascii="Times New Roman" w:hAnsi="Times New Roman" w:cs="Times New Roman"/>
        </w:rPr>
        <w:t xml:space="preserve"> – </w:t>
      </w:r>
      <w:r w:rsidRPr="00BA5E98">
        <w:rPr>
          <w:rFonts w:ascii="Times New Roman" w:hAnsi="Times New Roman" w:cs="Times New Roman"/>
        </w:rPr>
        <w:t>вовне</w:t>
      </w:r>
      <w:r>
        <w:rPr>
          <w:rFonts w:ascii="Times New Roman" w:hAnsi="Times New Roman" w:cs="Times New Roman"/>
        </w:rPr>
        <w:t xml:space="preserve">, </w:t>
      </w:r>
      <w:r w:rsidRPr="00BA5E98">
        <w:rPr>
          <w:rFonts w:ascii="Times New Roman" w:hAnsi="Times New Roman" w:cs="Times New Roman"/>
        </w:rPr>
        <w:t>внутри</w:t>
      </w:r>
      <w:r w:rsidR="001F5215">
        <w:rPr>
          <w:rFonts w:ascii="Times New Roman" w:hAnsi="Times New Roman" w:cs="Times New Roman"/>
        </w:rPr>
        <w:t xml:space="preserve"> – </w:t>
      </w:r>
      <w:r w:rsidRPr="00BA5E98">
        <w:rPr>
          <w:rFonts w:ascii="Times New Roman" w:hAnsi="Times New Roman" w:cs="Times New Roman"/>
        </w:rPr>
        <w:t>вовне</w:t>
      </w:r>
      <w:r>
        <w:rPr>
          <w:rFonts w:ascii="Times New Roman" w:hAnsi="Times New Roman" w:cs="Times New Roman"/>
        </w:rPr>
        <w:t xml:space="preserve">. </w:t>
      </w:r>
      <w:r w:rsidRPr="00BA5E98">
        <w:rPr>
          <w:rFonts w:ascii="Times New Roman" w:hAnsi="Times New Roman" w:cs="Times New Roman"/>
        </w:rPr>
        <w:t>Чем выше организован человек</w:t>
      </w:r>
      <w:r>
        <w:rPr>
          <w:rFonts w:ascii="Times New Roman" w:hAnsi="Times New Roman" w:cs="Times New Roman"/>
        </w:rPr>
        <w:t xml:space="preserve">, </w:t>
      </w:r>
      <w:r w:rsidRPr="00BA5E98">
        <w:rPr>
          <w:rFonts w:ascii="Times New Roman" w:hAnsi="Times New Roman" w:cs="Times New Roman"/>
        </w:rPr>
        <w:t>тем в доли секунды у него всё меняется</w:t>
      </w:r>
      <w:r>
        <w:rPr>
          <w:rFonts w:ascii="Times New Roman" w:hAnsi="Times New Roman" w:cs="Times New Roman"/>
        </w:rPr>
        <w:t xml:space="preserve">. </w:t>
      </w:r>
      <w:r w:rsidRPr="00BA5E98">
        <w:rPr>
          <w:rFonts w:ascii="Times New Roman" w:hAnsi="Times New Roman" w:cs="Times New Roman"/>
        </w:rPr>
        <w:t>То есть вот здесь одному одно сказал</w:t>
      </w:r>
      <w:r>
        <w:rPr>
          <w:rFonts w:ascii="Times New Roman" w:hAnsi="Times New Roman" w:cs="Times New Roman"/>
        </w:rPr>
        <w:t xml:space="preserve">, </w:t>
      </w:r>
      <w:r w:rsidRPr="00BA5E98">
        <w:rPr>
          <w:rFonts w:ascii="Times New Roman" w:hAnsi="Times New Roman" w:cs="Times New Roman"/>
        </w:rPr>
        <w:t>повернулся</w:t>
      </w:r>
      <w:r>
        <w:rPr>
          <w:rFonts w:ascii="Times New Roman" w:hAnsi="Times New Roman" w:cs="Times New Roman"/>
        </w:rPr>
        <w:t xml:space="preserve">, </w:t>
      </w:r>
      <w:r w:rsidRPr="00BA5E98">
        <w:rPr>
          <w:rFonts w:ascii="Times New Roman" w:hAnsi="Times New Roman" w:cs="Times New Roman"/>
        </w:rPr>
        <w:t>тут же уже другое сказал и разные Части</w:t>
      </w:r>
      <w:r>
        <w:rPr>
          <w:rFonts w:ascii="Times New Roman" w:hAnsi="Times New Roman" w:cs="Times New Roman"/>
        </w:rPr>
        <w:t xml:space="preserve">. </w:t>
      </w:r>
      <w:r w:rsidRPr="00BA5E98">
        <w:rPr>
          <w:rFonts w:ascii="Times New Roman" w:hAnsi="Times New Roman" w:cs="Times New Roman"/>
        </w:rPr>
        <w:t>Здесь одна вышла</w:t>
      </w:r>
      <w:r>
        <w:rPr>
          <w:rFonts w:ascii="Times New Roman" w:hAnsi="Times New Roman" w:cs="Times New Roman"/>
        </w:rPr>
        <w:t xml:space="preserve">, </w:t>
      </w:r>
      <w:r w:rsidRPr="00BA5E98">
        <w:rPr>
          <w:rFonts w:ascii="Times New Roman" w:hAnsi="Times New Roman" w:cs="Times New Roman"/>
        </w:rPr>
        <w:t>здесь другая вышла</w:t>
      </w:r>
      <w:r>
        <w:rPr>
          <w:rFonts w:ascii="Times New Roman" w:hAnsi="Times New Roman" w:cs="Times New Roman"/>
        </w:rPr>
        <w:t xml:space="preserve">, </w:t>
      </w:r>
      <w:r w:rsidRPr="00BA5E98">
        <w:rPr>
          <w:rFonts w:ascii="Times New Roman" w:hAnsi="Times New Roman" w:cs="Times New Roman"/>
        </w:rPr>
        <w:t>внутри одна стала</w:t>
      </w:r>
      <w:r>
        <w:rPr>
          <w:rFonts w:ascii="Times New Roman" w:hAnsi="Times New Roman" w:cs="Times New Roman"/>
        </w:rPr>
        <w:t xml:space="preserve">, </w:t>
      </w:r>
      <w:r w:rsidRPr="00BA5E98">
        <w:rPr>
          <w:rFonts w:ascii="Times New Roman" w:hAnsi="Times New Roman" w:cs="Times New Roman"/>
        </w:rPr>
        <w:t>ответ</w:t>
      </w:r>
      <w:r w:rsidR="001F5215">
        <w:rPr>
          <w:rFonts w:ascii="Times New Roman" w:hAnsi="Times New Roman" w:cs="Times New Roman"/>
        </w:rPr>
        <w:t> –</w:t>
      </w:r>
      <w:r w:rsidR="001F5215">
        <w:rPr>
          <w:rFonts w:ascii="Times New Roman" w:hAnsi="Times New Roman" w:cs="Times New Roman"/>
          <w:lang w:eastAsia="ru-RU"/>
        </w:rPr>
        <w:t xml:space="preserve"> </w:t>
      </w:r>
      <w:r w:rsidRPr="00BA5E98">
        <w:rPr>
          <w:rFonts w:ascii="Times New Roman" w:hAnsi="Times New Roman" w:cs="Times New Roman"/>
        </w:rPr>
        <w:t>другая стала</w:t>
      </w:r>
      <w:r>
        <w:rPr>
          <w:rFonts w:ascii="Times New Roman" w:hAnsi="Times New Roman" w:cs="Times New Roman"/>
        </w:rPr>
        <w:t xml:space="preserve">. </w:t>
      </w:r>
      <w:r w:rsidRPr="00BA5E98">
        <w:rPr>
          <w:rFonts w:ascii="Times New Roman" w:hAnsi="Times New Roman" w:cs="Times New Roman"/>
        </w:rPr>
        <w:t>Внешне одна Часть</w:t>
      </w:r>
      <w:r w:rsidR="001F5215">
        <w:rPr>
          <w:rFonts w:ascii="Times New Roman" w:hAnsi="Times New Roman" w:cs="Times New Roman"/>
        </w:rPr>
        <w:t xml:space="preserve"> – </w:t>
      </w:r>
      <w:r w:rsidRPr="00BA5E98">
        <w:rPr>
          <w:rFonts w:ascii="Times New Roman" w:hAnsi="Times New Roman" w:cs="Times New Roman"/>
        </w:rPr>
        <w:t>внутри другая</w:t>
      </w:r>
      <w:r>
        <w:rPr>
          <w:rFonts w:ascii="Times New Roman" w:hAnsi="Times New Roman" w:cs="Times New Roman"/>
        </w:rPr>
        <w:t xml:space="preserve">. </w:t>
      </w:r>
      <w:r w:rsidRPr="00BA5E98">
        <w:rPr>
          <w:rFonts w:ascii="Times New Roman" w:hAnsi="Times New Roman" w:cs="Times New Roman"/>
        </w:rPr>
        <w:t>Внешне одна Часть</w:t>
      </w:r>
      <w:r w:rsidR="001F5215">
        <w:rPr>
          <w:rFonts w:ascii="Times New Roman" w:hAnsi="Times New Roman" w:cs="Times New Roman"/>
        </w:rPr>
        <w:t xml:space="preserve"> – </w:t>
      </w:r>
      <w:r w:rsidRPr="00BA5E98">
        <w:rPr>
          <w:rFonts w:ascii="Times New Roman" w:hAnsi="Times New Roman" w:cs="Times New Roman"/>
        </w:rPr>
        <w:t>внутри другая</w:t>
      </w:r>
      <w:r>
        <w:rPr>
          <w:rFonts w:ascii="Times New Roman" w:hAnsi="Times New Roman" w:cs="Times New Roman"/>
        </w:rPr>
        <w:t xml:space="preserve">, </w:t>
      </w:r>
      <w:r w:rsidRPr="00BA5E98">
        <w:rPr>
          <w:rFonts w:ascii="Times New Roman" w:hAnsi="Times New Roman" w:cs="Times New Roman"/>
        </w:rPr>
        <w:t>буквально доля секунды</w:t>
      </w:r>
      <w:r>
        <w:rPr>
          <w:rFonts w:ascii="Times New Roman" w:hAnsi="Times New Roman" w:cs="Times New Roman"/>
        </w:rPr>
        <w:t xml:space="preserve">. </w:t>
      </w:r>
      <w:r w:rsidRPr="00BA5E98">
        <w:rPr>
          <w:rFonts w:ascii="Times New Roman" w:hAnsi="Times New Roman" w:cs="Times New Roman"/>
        </w:rPr>
        <w:t>Это при хорошей операционности Ядер Синтеза</w:t>
      </w:r>
      <w:r>
        <w:rPr>
          <w:rFonts w:ascii="Times New Roman" w:hAnsi="Times New Roman" w:cs="Times New Roman"/>
        </w:rPr>
        <w:t xml:space="preserve">. </w:t>
      </w:r>
      <w:r w:rsidRPr="00BA5E98">
        <w:rPr>
          <w:rFonts w:ascii="Times New Roman" w:hAnsi="Times New Roman" w:cs="Times New Roman"/>
        </w:rPr>
        <w:t>Увидели? Они помогают Частям вот так действовать</w:t>
      </w:r>
      <w:r>
        <w:rPr>
          <w:rFonts w:ascii="Times New Roman" w:hAnsi="Times New Roman" w:cs="Times New Roman"/>
        </w:rPr>
        <w:t xml:space="preserve">. </w:t>
      </w:r>
      <w:r w:rsidRPr="00BA5E98">
        <w:rPr>
          <w:rFonts w:ascii="Times New Roman" w:hAnsi="Times New Roman" w:cs="Times New Roman"/>
        </w:rPr>
        <w:t>Не важно</w:t>
      </w:r>
      <w:r>
        <w:rPr>
          <w:rFonts w:ascii="Times New Roman" w:hAnsi="Times New Roman" w:cs="Times New Roman"/>
        </w:rPr>
        <w:t xml:space="preserve">, </w:t>
      </w:r>
      <w:r w:rsidRPr="00BA5E98">
        <w:rPr>
          <w:rFonts w:ascii="Times New Roman" w:hAnsi="Times New Roman" w:cs="Times New Roman"/>
        </w:rPr>
        <w:t>какая выше-ниже</w:t>
      </w:r>
      <w:r>
        <w:rPr>
          <w:rFonts w:ascii="Times New Roman" w:hAnsi="Times New Roman" w:cs="Times New Roman"/>
        </w:rPr>
        <w:t xml:space="preserve">, </w:t>
      </w:r>
      <w:r w:rsidRPr="00BA5E98">
        <w:rPr>
          <w:rFonts w:ascii="Times New Roman" w:hAnsi="Times New Roman" w:cs="Times New Roman"/>
        </w:rPr>
        <w:t>все могут</w:t>
      </w:r>
      <w:r>
        <w:rPr>
          <w:rFonts w:ascii="Times New Roman" w:hAnsi="Times New Roman" w:cs="Times New Roman"/>
        </w:rPr>
        <w:t xml:space="preserve">. </w:t>
      </w:r>
      <w:r w:rsidRPr="00BA5E98">
        <w:rPr>
          <w:rFonts w:ascii="Times New Roman" w:hAnsi="Times New Roman" w:cs="Times New Roman"/>
        </w:rPr>
        <w:t>Знаете</w:t>
      </w:r>
      <w:r>
        <w:rPr>
          <w:rFonts w:ascii="Times New Roman" w:hAnsi="Times New Roman" w:cs="Times New Roman"/>
        </w:rPr>
        <w:t xml:space="preserve">, </w:t>
      </w:r>
      <w:r w:rsidRPr="00BA5E98">
        <w:rPr>
          <w:rFonts w:ascii="Times New Roman" w:hAnsi="Times New Roman" w:cs="Times New Roman"/>
        </w:rPr>
        <w:t>такой ответ</w:t>
      </w:r>
      <w:r>
        <w:rPr>
          <w:rFonts w:ascii="Times New Roman" w:hAnsi="Times New Roman" w:cs="Times New Roman"/>
        </w:rPr>
        <w:t xml:space="preserve">, </w:t>
      </w:r>
      <w:r w:rsidRPr="00BA5E98">
        <w:rPr>
          <w:rFonts w:ascii="Times New Roman" w:hAnsi="Times New Roman" w:cs="Times New Roman"/>
        </w:rPr>
        <w:t>главное не выше-ниже</w:t>
      </w:r>
      <w:r>
        <w:rPr>
          <w:rFonts w:ascii="Times New Roman" w:hAnsi="Times New Roman" w:cs="Times New Roman"/>
        </w:rPr>
        <w:t xml:space="preserve">, </w:t>
      </w:r>
      <w:r w:rsidRPr="00BA5E98">
        <w:rPr>
          <w:rFonts w:ascii="Times New Roman" w:hAnsi="Times New Roman" w:cs="Times New Roman"/>
        </w:rPr>
        <w:t>а все должны</w:t>
      </w:r>
      <w:r>
        <w:rPr>
          <w:rFonts w:ascii="Times New Roman" w:hAnsi="Times New Roman" w:cs="Times New Roman"/>
        </w:rPr>
        <w:t xml:space="preserve">. </w:t>
      </w:r>
      <w:r w:rsidRPr="00BA5E98">
        <w:rPr>
          <w:rFonts w:ascii="Times New Roman" w:hAnsi="Times New Roman" w:cs="Times New Roman"/>
        </w:rPr>
        <w:t>Вот все 256 должны быть и вовне</w:t>
      </w:r>
      <w:r>
        <w:rPr>
          <w:rFonts w:ascii="Times New Roman" w:hAnsi="Times New Roman" w:cs="Times New Roman"/>
        </w:rPr>
        <w:t xml:space="preserve">, </w:t>
      </w:r>
      <w:r w:rsidRPr="00BA5E98">
        <w:rPr>
          <w:rFonts w:ascii="Times New Roman" w:hAnsi="Times New Roman" w:cs="Times New Roman"/>
        </w:rPr>
        <w:t>и внутри</w:t>
      </w:r>
      <w:r w:rsidR="001F5215">
        <w:rPr>
          <w:rFonts w:ascii="Times New Roman" w:hAnsi="Times New Roman" w:cs="Times New Roman"/>
        </w:rPr>
        <w:t xml:space="preserve"> – </w:t>
      </w:r>
      <w:r w:rsidRPr="00BA5E98">
        <w:rPr>
          <w:rFonts w:ascii="Times New Roman" w:hAnsi="Times New Roman" w:cs="Times New Roman"/>
        </w:rPr>
        <w:t>это задача Ядер Синтеза</w:t>
      </w:r>
      <w:r>
        <w:rPr>
          <w:rFonts w:ascii="Times New Roman" w:hAnsi="Times New Roman" w:cs="Times New Roman"/>
        </w:rPr>
        <w:t>.</w:t>
      </w:r>
    </w:p>
    <w:p w14:paraId="57DF2565" w14:textId="77777777" w:rsidR="001104A1" w:rsidRPr="00BA5E98"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t>Но для окружающей физики Ядро Синтеза насыщает среду Синтезом</w:t>
      </w:r>
      <w:r>
        <w:rPr>
          <w:rFonts w:ascii="Times New Roman" w:hAnsi="Times New Roman" w:cs="Times New Roman"/>
        </w:rPr>
        <w:t xml:space="preserve">, </w:t>
      </w:r>
      <w:r w:rsidRPr="00BA5E98">
        <w:rPr>
          <w:rFonts w:ascii="Times New Roman" w:hAnsi="Times New Roman" w:cs="Times New Roman"/>
        </w:rPr>
        <w:t>насыщает людей Синтезом и что оно делает?</w:t>
      </w:r>
    </w:p>
    <w:p w14:paraId="26AA7121" w14:textId="77777777" w:rsidR="001104A1" w:rsidRPr="00BA5E98"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t>…Ядра Синтеза передают ужас что</w:t>
      </w:r>
      <w:r>
        <w:rPr>
          <w:rFonts w:ascii="Times New Roman" w:hAnsi="Times New Roman" w:cs="Times New Roman"/>
        </w:rPr>
        <w:t xml:space="preserve">, </w:t>
      </w:r>
      <w:r w:rsidRPr="00BA5E98">
        <w:rPr>
          <w:rFonts w:ascii="Times New Roman" w:hAnsi="Times New Roman" w:cs="Times New Roman"/>
        </w:rPr>
        <w:t>импульсы Изначально Вышестоящего Отца в окружающий мир…</w:t>
      </w:r>
    </w:p>
    <w:p w14:paraId="73C2C5DE" w14:textId="7623685A" w:rsidR="001104A1" w:rsidRPr="00BA5E98"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t>… Мы же служим в ИВДИВО Папе</w:t>
      </w:r>
      <w:r>
        <w:rPr>
          <w:rFonts w:ascii="Times New Roman" w:hAnsi="Times New Roman" w:cs="Times New Roman"/>
        </w:rPr>
        <w:t xml:space="preserve">. </w:t>
      </w:r>
      <w:r w:rsidRPr="00BA5E98">
        <w:rPr>
          <w:rFonts w:ascii="Times New Roman" w:hAnsi="Times New Roman" w:cs="Times New Roman"/>
        </w:rPr>
        <w:t>Значит</w:t>
      </w:r>
      <w:r>
        <w:rPr>
          <w:rFonts w:ascii="Times New Roman" w:hAnsi="Times New Roman" w:cs="Times New Roman"/>
        </w:rPr>
        <w:t xml:space="preserve">, </w:t>
      </w:r>
      <w:r w:rsidRPr="00BA5E98">
        <w:rPr>
          <w:rFonts w:ascii="Times New Roman" w:hAnsi="Times New Roman" w:cs="Times New Roman"/>
        </w:rPr>
        <w:t>по жизни носим для всех кого? Папу</w:t>
      </w:r>
      <w:r>
        <w:rPr>
          <w:rFonts w:ascii="Times New Roman" w:hAnsi="Times New Roman" w:cs="Times New Roman"/>
        </w:rPr>
        <w:t xml:space="preserve">. </w:t>
      </w:r>
      <w:r w:rsidRPr="00BA5E98">
        <w:rPr>
          <w:rFonts w:ascii="Times New Roman" w:hAnsi="Times New Roman" w:cs="Times New Roman"/>
        </w:rPr>
        <w:t>И начинается это с Эволюции Человека-Отца</w:t>
      </w:r>
      <w:r>
        <w:rPr>
          <w:rFonts w:ascii="Times New Roman" w:hAnsi="Times New Roman" w:cs="Times New Roman"/>
        </w:rPr>
        <w:t xml:space="preserve">, </w:t>
      </w:r>
      <w:r w:rsidRPr="00BA5E98">
        <w:rPr>
          <w:rFonts w:ascii="Times New Roman" w:hAnsi="Times New Roman" w:cs="Times New Roman"/>
        </w:rPr>
        <w:t>а активно действует на 16-й</w:t>
      </w:r>
      <w:r w:rsidR="001F5215">
        <w:rPr>
          <w:rFonts w:ascii="Times New Roman" w:hAnsi="Times New Roman" w:cs="Times New Roman"/>
          <w:i/>
          <w:iCs/>
        </w:rPr>
        <w:t xml:space="preserve"> – </w:t>
      </w:r>
      <w:r w:rsidRPr="00BA5E98">
        <w:rPr>
          <w:rFonts w:ascii="Times New Roman" w:hAnsi="Times New Roman" w:cs="Times New Roman"/>
          <w:iCs/>
        </w:rPr>
        <w:t>Отец</w:t>
      </w:r>
      <w:r w:rsidRPr="00BA5E98">
        <w:rPr>
          <w:rFonts w:ascii="Times New Roman" w:hAnsi="Times New Roman" w:cs="Times New Roman"/>
        </w:rPr>
        <w:t>…</w:t>
      </w:r>
    </w:p>
    <w:p w14:paraId="2E81B12C" w14:textId="5C94E24A" w:rsidR="00B639F4" w:rsidRDefault="001104A1" w:rsidP="001104A1">
      <w:pPr>
        <w:pStyle w:val="Standard"/>
        <w:ind w:firstLine="426"/>
        <w:jc w:val="both"/>
        <w:rPr>
          <w:rFonts w:ascii="Times New Roman" w:hAnsi="Times New Roman" w:cs="Times New Roman"/>
        </w:rPr>
      </w:pPr>
      <w:r w:rsidRPr="00BA5E98">
        <w:rPr>
          <w:rFonts w:ascii="Times New Roman" w:hAnsi="Times New Roman" w:cs="Times New Roman"/>
        </w:rPr>
        <w:t>… Я сейчас рассказываю Ипостасям Синтеза</w:t>
      </w:r>
      <w:r>
        <w:rPr>
          <w:rFonts w:ascii="Times New Roman" w:hAnsi="Times New Roman" w:cs="Times New Roman"/>
        </w:rPr>
        <w:t xml:space="preserve">. </w:t>
      </w:r>
      <w:r w:rsidRPr="00BA5E98">
        <w:rPr>
          <w:rFonts w:ascii="Times New Roman" w:hAnsi="Times New Roman" w:cs="Times New Roman"/>
        </w:rPr>
        <w:t>У нас же Синтез Ипостаси и Человека-Отца</w:t>
      </w:r>
      <w:r>
        <w:rPr>
          <w:rFonts w:ascii="Times New Roman" w:hAnsi="Times New Roman" w:cs="Times New Roman"/>
        </w:rPr>
        <w:t xml:space="preserve">. </w:t>
      </w:r>
      <w:r w:rsidRPr="00BA5E98">
        <w:rPr>
          <w:rFonts w:ascii="Times New Roman" w:hAnsi="Times New Roman" w:cs="Times New Roman"/>
        </w:rPr>
        <w:t>Служащий импульсы посылать не может</w:t>
      </w:r>
      <w:r>
        <w:rPr>
          <w:rFonts w:ascii="Times New Roman" w:hAnsi="Times New Roman" w:cs="Times New Roman"/>
        </w:rPr>
        <w:t xml:space="preserve">. </w:t>
      </w:r>
      <w:r w:rsidRPr="00BA5E98">
        <w:rPr>
          <w:rFonts w:ascii="Times New Roman" w:hAnsi="Times New Roman" w:cs="Times New Roman"/>
        </w:rPr>
        <w:t>Поэтому Папа вас перевёл</w:t>
      </w:r>
      <w:r>
        <w:rPr>
          <w:rFonts w:ascii="Times New Roman" w:hAnsi="Times New Roman" w:cs="Times New Roman"/>
        </w:rPr>
        <w:t xml:space="preserve">, </w:t>
      </w:r>
      <w:r w:rsidRPr="00BA5E98">
        <w:rPr>
          <w:rFonts w:ascii="Times New Roman" w:hAnsi="Times New Roman" w:cs="Times New Roman"/>
        </w:rPr>
        <w:t>в том числе</w:t>
      </w:r>
      <w:r>
        <w:rPr>
          <w:rFonts w:ascii="Times New Roman" w:hAnsi="Times New Roman" w:cs="Times New Roman"/>
        </w:rPr>
        <w:t xml:space="preserve">, </w:t>
      </w:r>
      <w:r w:rsidRPr="00BA5E98">
        <w:rPr>
          <w:rFonts w:ascii="Times New Roman" w:hAnsi="Times New Roman" w:cs="Times New Roman"/>
        </w:rPr>
        <w:t>в Ипостаси</w:t>
      </w:r>
      <w:r>
        <w:rPr>
          <w:rFonts w:ascii="Times New Roman" w:hAnsi="Times New Roman" w:cs="Times New Roman"/>
        </w:rPr>
        <w:t xml:space="preserve">, </w:t>
      </w:r>
      <w:r w:rsidRPr="00BA5E98">
        <w:rPr>
          <w:rFonts w:ascii="Times New Roman" w:hAnsi="Times New Roman" w:cs="Times New Roman"/>
        </w:rPr>
        <w:t xml:space="preserve">потому что ему нужны почтальоны </w:t>
      </w:r>
      <w:r w:rsidRPr="00BA5E98">
        <w:rPr>
          <w:rFonts w:ascii="Times New Roman" w:hAnsi="Times New Roman" w:cs="Times New Roman"/>
          <w:i/>
        </w:rPr>
        <w:t>(</w:t>
      </w:r>
      <w:r w:rsidRPr="00BA5E98">
        <w:rPr>
          <w:rFonts w:ascii="Times New Roman" w:hAnsi="Times New Roman" w:cs="Times New Roman"/>
          <w:i/>
          <w:iCs/>
        </w:rPr>
        <w:t>смех в зале)</w:t>
      </w:r>
      <w:r>
        <w:rPr>
          <w:rFonts w:ascii="Times New Roman" w:hAnsi="Times New Roman" w:cs="Times New Roman"/>
          <w:i/>
          <w:iCs/>
        </w:rPr>
        <w:t xml:space="preserve">. </w:t>
      </w:r>
      <w:r w:rsidRPr="00BA5E98">
        <w:rPr>
          <w:rFonts w:ascii="Times New Roman" w:hAnsi="Times New Roman" w:cs="Times New Roman"/>
        </w:rPr>
        <w:t>Импульсные почтальоны</w:t>
      </w:r>
      <w:r>
        <w:rPr>
          <w:rFonts w:ascii="Times New Roman" w:hAnsi="Times New Roman" w:cs="Times New Roman"/>
        </w:rPr>
        <w:t xml:space="preserve">. </w:t>
      </w:r>
      <w:r w:rsidRPr="00BA5E98">
        <w:rPr>
          <w:rFonts w:ascii="Times New Roman" w:hAnsi="Times New Roman" w:cs="Times New Roman"/>
        </w:rPr>
        <w:t>ИП</w:t>
      </w:r>
      <w:r w:rsidR="001F5215">
        <w:rPr>
          <w:rFonts w:ascii="Times New Roman" w:hAnsi="Times New Roman" w:cs="Times New Roman"/>
        </w:rPr>
        <w:t xml:space="preserve"> – </w:t>
      </w:r>
      <w:r w:rsidRPr="00BA5E98">
        <w:rPr>
          <w:rFonts w:ascii="Times New Roman" w:hAnsi="Times New Roman" w:cs="Times New Roman"/>
        </w:rPr>
        <w:t>сокращённо…»</w:t>
      </w:r>
      <w:bookmarkStart w:id="2474" w:name="_Toc190983685"/>
    </w:p>
    <w:p w14:paraId="23759981" w14:textId="2E5B35B2" w:rsidR="00B639F4" w:rsidRPr="0083231D" w:rsidRDefault="001104A1" w:rsidP="0083231D">
      <w:pPr>
        <w:pStyle w:val="affa"/>
        <w:rPr>
          <w:b w:val="0"/>
          <w:bCs w:val="0"/>
        </w:rPr>
      </w:pPr>
      <w:r w:rsidRPr="00BA5E98">
        <w:rPr>
          <w:rFonts w:eastAsia="Times New Roman"/>
          <w:lang w:eastAsia="ru-RU"/>
        </w:rPr>
        <w:t>86 Профессионально-парадигмальный Синтез ИВО</w:t>
      </w:r>
      <w:r w:rsidRPr="0083231D">
        <w:rPr>
          <w:rFonts w:eastAsia="Times New Roman"/>
          <w:b w:val="0"/>
          <w:bCs w:val="0"/>
          <w:lang w:eastAsia="ru-RU"/>
        </w:rPr>
        <w:t xml:space="preserve">, </w:t>
      </w:r>
      <w:r w:rsidRPr="0083231D">
        <w:rPr>
          <w:b w:val="0"/>
          <w:bCs w:val="0"/>
        </w:rPr>
        <w:t>25-26</w:t>
      </w:r>
      <w:r w:rsidR="00FC08AB">
        <w:rPr>
          <w:b w:val="0"/>
          <w:bCs w:val="0"/>
        </w:rPr>
        <w:t>.06.</w:t>
      </w:r>
      <w:r w:rsidRPr="0083231D">
        <w:rPr>
          <w:rFonts w:eastAsia="Times New Roman"/>
          <w:b w:val="0"/>
          <w:bCs w:val="0"/>
          <w:lang w:eastAsia="ru-RU"/>
        </w:rPr>
        <w:t xml:space="preserve">2020г., Новосибирск, </w:t>
      </w:r>
      <w:r w:rsidR="0083231D" w:rsidRPr="0083231D">
        <w:rPr>
          <w:b w:val="0"/>
          <w:bCs w:val="0"/>
        </w:rPr>
        <w:t>Сердюк В.</w:t>
      </w:r>
      <w:bookmarkEnd w:id="2474"/>
    </w:p>
    <w:p w14:paraId="08679693" w14:textId="77777777" w:rsidR="00B639F4" w:rsidRDefault="001104A1" w:rsidP="0083231D">
      <w:pPr>
        <w:pStyle w:val="affc"/>
        <w:rPr>
          <w:rFonts w:eastAsia="Calibri"/>
        </w:rPr>
      </w:pPr>
      <w:bookmarkStart w:id="2475" w:name="_Toc190983686"/>
      <w:r w:rsidRPr="00BA5E98">
        <w:rPr>
          <w:rFonts w:eastAsia="Calibri"/>
        </w:rPr>
        <w:t>Выражение Изначально Вышестоящего Отца Столпом</w:t>
      </w:r>
      <w:r>
        <w:rPr>
          <w:rFonts w:eastAsia="Calibri"/>
        </w:rPr>
        <w:t>.</w:t>
      </w:r>
      <w:r w:rsidR="00A16F84">
        <w:rPr>
          <w:rFonts w:eastAsia="Calibri"/>
        </w:rPr>
        <w:br/>
      </w:r>
      <w:r w:rsidRPr="00BA5E98">
        <w:rPr>
          <w:rFonts w:eastAsia="Calibri"/>
        </w:rPr>
        <w:t>Рост каждого Накалом Огня</w:t>
      </w:r>
      <w:bookmarkEnd w:id="2475"/>
    </w:p>
    <w:p w14:paraId="0C05D54F" w14:textId="718EA547" w:rsidR="001104A1" w:rsidRDefault="001104A1" w:rsidP="001104A1">
      <w:pPr>
        <w:pStyle w:val="Standard"/>
        <w:ind w:firstLine="426"/>
        <w:jc w:val="both"/>
        <w:rPr>
          <w:rFonts w:ascii="Times New Roman" w:eastAsia="Calibri" w:hAnsi="Times New Roman" w:cs="Times New Roman"/>
        </w:rPr>
      </w:pPr>
      <w:r w:rsidRPr="00BA5E98">
        <w:rPr>
          <w:rFonts w:ascii="Times New Roman" w:eastAsia="Calibri" w:hAnsi="Times New Roman" w:cs="Times New Roman"/>
        </w:rPr>
        <w:t>Вначале у нас будет такая тема</w:t>
      </w:r>
      <w:r>
        <w:rPr>
          <w:rFonts w:ascii="Times New Roman" w:eastAsia="Calibri" w:hAnsi="Times New Roman" w:cs="Times New Roman"/>
        </w:rPr>
        <w:t xml:space="preserve">, </w:t>
      </w:r>
      <w:r w:rsidRPr="00BA5E98">
        <w:rPr>
          <w:rFonts w:ascii="Times New Roman" w:eastAsia="Calibri" w:hAnsi="Times New Roman" w:cs="Times New Roman"/>
        </w:rPr>
        <w:t>которая созрела из практики</w:t>
      </w:r>
      <w:r>
        <w:rPr>
          <w:rFonts w:ascii="Times New Roman" w:eastAsia="Calibri" w:hAnsi="Times New Roman" w:cs="Times New Roman"/>
        </w:rPr>
        <w:t xml:space="preserve">, </w:t>
      </w:r>
      <w:r w:rsidRPr="00BA5E98">
        <w:rPr>
          <w:rFonts w:ascii="Times New Roman" w:eastAsia="Calibri" w:hAnsi="Times New Roman" w:cs="Times New Roman"/>
        </w:rPr>
        <w:t>называется «Столпы и Аватары»</w:t>
      </w:r>
      <w:r>
        <w:rPr>
          <w:rFonts w:ascii="Times New Roman" w:eastAsia="Calibri" w:hAnsi="Times New Roman" w:cs="Times New Roman"/>
        </w:rPr>
        <w:t xml:space="preserve">. </w:t>
      </w:r>
      <w:r w:rsidRPr="00BA5E98">
        <w:rPr>
          <w:rFonts w:ascii="Times New Roman" w:eastAsia="Calibri" w:hAnsi="Times New Roman" w:cs="Times New Roman"/>
        </w:rPr>
        <w:t>Мы будем шутить</w:t>
      </w:r>
      <w:r>
        <w:rPr>
          <w:rFonts w:ascii="Times New Roman" w:eastAsia="Calibri" w:hAnsi="Times New Roman" w:cs="Times New Roman"/>
        </w:rPr>
        <w:t xml:space="preserve">. </w:t>
      </w:r>
      <w:r w:rsidRPr="00BA5E98">
        <w:rPr>
          <w:rFonts w:ascii="Times New Roman" w:eastAsia="Calibri" w:hAnsi="Times New Roman" w:cs="Times New Roman"/>
        </w:rPr>
        <w:t>Столпы и Аватары</w:t>
      </w:r>
      <w:r>
        <w:rPr>
          <w:rFonts w:ascii="Times New Roman" w:eastAsia="Calibri" w:hAnsi="Times New Roman" w:cs="Times New Roman"/>
        </w:rPr>
        <w:t xml:space="preserve">, </w:t>
      </w:r>
      <w:r w:rsidRPr="00BA5E98">
        <w:rPr>
          <w:rFonts w:ascii="Times New Roman" w:eastAsia="Calibri" w:hAnsi="Times New Roman" w:cs="Times New Roman"/>
        </w:rPr>
        <w:t>потому что у меня тут 2-3 дня были переговоры с одними Аватарами</w:t>
      </w:r>
      <w:r>
        <w:rPr>
          <w:rFonts w:ascii="Times New Roman" w:eastAsia="Calibri" w:hAnsi="Times New Roman" w:cs="Times New Roman"/>
        </w:rPr>
        <w:t xml:space="preserve">. </w:t>
      </w:r>
      <w:r w:rsidRPr="00BA5E98">
        <w:rPr>
          <w:rFonts w:ascii="Times New Roman" w:eastAsia="Calibri" w:hAnsi="Times New Roman" w:cs="Times New Roman"/>
        </w:rPr>
        <w:t>Я им ответил очень нелицеприятно</w:t>
      </w:r>
      <w:r>
        <w:rPr>
          <w:rFonts w:ascii="Times New Roman" w:eastAsia="Calibri" w:hAnsi="Times New Roman" w:cs="Times New Roman"/>
        </w:rPr>
        <w:t xml:space="preserve">. </w:t>
      </w:r>
      <w:r w:rsidRPr="00BA5E98">
        <w:rPr>
          <w:rFonts w:ascii="Times New Roman" w:eastAsia="Calibri" w:hAnsi="Times New Roman" w:cs="Times New Roman"/>
        </w:rPr>
        <w:t>И</w:t>
      </w:r>
      <w:r>
        <w:rPr>
          <w:rFonts w:ascii="Times New Roman" w:eastAsia="Calibri" w:hAnsi="Times New Roman" w:cs="Times New Roman"/>
        </w:rPr>
        <w:t xml:space="preserve">, </w:t>
      </w:r>
      <w:r w:rsidRPr="00BA5E98">
        <w:rPr>
          <w:rFonts w:ascii="Times New Roman" w:eastAsia="Calibri" w:hAnsi="Times New Roman" w:cs="Times New Roman"/>
        </w:rPr>
        <w:t>в общем-то</w:t>
      </w:r>
      <w:r>
        <w:rPr>
          <w:rFonts w:ascii="Times New Roman" w:eastAsia="Calibri" w:hAnsi="Times New Roman" w:cs="Times New Roman"/>
        </w:rPr>
        <w:t xml:space="preserve">, </w:t>
      </w:r>
      <w:r w:rsidRPr="00BA5E98">
        <w:rPr>
          <w:rFonts w:ascii="Times New Roman" w:eastAsia="Calibri" w:hAnsi="Times New Roman" w:cs="Times New Roman"/>
        </w:rPr>
        <w:t>эту тему стоит обсудить</w:t>
      </w:r>
      <w:r>
        <w:rPr>
          <w:rFonts w:ascii="Times New Roman" w:eastAsia="Calibri" w:hAnsi="Times New Roman" w:cs="Times New Roman"/>
        </w:rPr>
        <w:t xml:space="preserve">, </w:t>
      </w:r>
      <w:r w:rsidRPr="00BA5E98">
        <w:rPr>
          <w:rFonts w:ascii="Times New Roman" w:eastAsia="Calibri" w:hAnsi="Times New Roman" w:cs="Times New Roman"/>
        </w:rPr>
        <w:t>потому что мы почему-то так не видим</w:t>
      </w:r>
      <w:r>
        <w:rPr>
          <w:rFonts w:ascii="Times New Roman" w:eastAsia="Calibri" w:hAnsi="Times New Roman" w:cs="Times New Roman"/>
        </w:rPr>
        <w:t xml:space="preserve">. </w:t>
      </w:r>
      <w:r w:rsidRPr="00BA5E98">
        <w:rPr>
          <w:rFonts w:ascii="Times New Roman" w:eastAsia="Calibri" w:hAnsi="Times New Roman" w:cs="Times New Roman"/>
        </w:rPr>
        <w:t>Я не могу сказать</w:t>
      </w:r>
      <w:r>
        <w:rPr>
          <w:rFonts w:ascii="Times New Roman" w:eastAsia="Calibri" w:hAnsi="Times New Roman" w:cs="Times New Roman"/>
        </w:rPr>
        <w:t xml:space="preserve">, </w:t>
      </w:r>
      <w:r w:rsidRPr="00BA5E98">
        <w:rPr>
          <w:rFonts w:ascii="Times New Roman" w:eastAsia="Calibri" w:hAnsi="Times New Roman" w:cs="Times New Roman"/>
        </w:rPr>
        <w:t>что эти Аватары новенькие</w:t>
      </w:r>
      <w:r>
        <w:rPr>
          <w:rFonts w:ascii="Times New Roman" w:eastAsia="Calibri" w:hAnsi="Times New Roman" w:cs="Times New Roman"/>
        </w:rPr>
        <w:t xml:space="preserve">, </w:t>
      </w:r>
      <w:r w:rsidRPr="00BA5E98">
        <w:rPr>
          <w:rFonts w:ascii="Times New Roman" w:eastAsia="Calibri" w:hAnsi="Times New Roman" w:cs="Times New Roman"/>
        </w:rPr>
        <w:t>они давно у нас служат</w:t>
      </w:r>
      <w:r>
        <w:rPr>
          <w:rFonts w:ascii="Times New Roman" w:eastAsia="Calibri" w:hAnsi="Times New Roman" w:cs="Times New Roman"/>
        </w:rPr>
        <w:t xml:space="preserve">, </w:t>
      </w:r>
      <w:r w:rsidRPr="00BA5E98">
        <w:rPr>
          <w:rFonts w:ascii="Times New Roman" w:eastAsia="Calibri" w:hAnsi="Times New Roman" w:cs="Times New Roman"/>
        </w:rPr>
        <w:t>но вот их в</w:t>
      </w:r>
      <w:r w:rsidRPr="00BA5E98">
        <w:rPr>
          <w:rFonts w:ascii="Times New Roman" w:eastAsia="Calibri" w:hAnsi="Times New Roman" w:cs="Times New Roman"/>
          <w:i/>
        </w:rPr>
        <w:t>и</w:t>
      </w:r>
      <w:r w:rsidRPr="00BA5E98">
        <w:rPr>
          <w:rFonts w:ascii="Times New Roman" w:eastAsia="Calibri" w:hAnsi="Times New Roman" w:cs="Times New Roman"/>
        </w:rPr>
        <w:t>дение меня поразило</w:t>
      </w:r>
      <w:r>
        <w:rPr>
          <w:rFonts w:ascii="Times New Roman" w:eastAsia="Calibri" w:hAnsi="Times New Roman" w:cs="Times New Roman"/>
        </w:rPr>
        <w:t xml:space="preserve">. </w:t>
      </w:r>
      <w:r w:rsidRPr="00BA5E98">
        <w:rPr>
          <w:rFonts w:ascii="Times New Roman" w:eastAsia="Calibri" w:hAnsi="Times New Roman" w:cs="Times New Roman"/>
        </w:rPr>
        <w:t>Ну</w:t>
      </w:r>
      <w:r>
        <w:rPr>
          <w:rFonts w:ascii="Times New Roman" w:eastAsia="Calibri" w:hAnsi="Times New Roman" w:cs="Times New Roman"/>
        </w:rPr>
        <w:t xml:space="preserve">, </w:t>
      </w:r>
      <w:r w:rsidRPr="00BA5E98">
        <w:rPr>
          <w:rFonts w:ascii="Times New Roman" w:eastAsia="Calibri" w:hAnsi="Times New Roman" w:cs="Times New Roman"/>
        </w:rPr>
        <w:t>и Владыка сразу сказал</w:t>
      </w:r>
      <w:r>
        <w:rPr>
          <w:rFonts w:ascii="Times New Roman" w:eastAsia="Calibri" w:hAnsi="Times New Roman" w:cs="Times New Roman"/>
        </w:rPr>
        <w:t xml:space="preserve">, </w:t>
      </w:r>
      <w:r w:rsidRPr="00BA5E98">
        <w:rPr>
          <w:rFonts w:ascii="Times New Roman" w:eastAsia="Calibri" w:hAnsi="Times New Roman" w:cs="Times New Roman"/>
        </w:rPr>
        <w:t>это как раз вот для Профессионально-Политического Синтеза</w:t>
      </w:r>
      <w:r>
        <w:rPr>
          <w:rFonts w:ascii="Times New Roman" w:eastAsia="Calibri" w:hAnsi="Times New Roman" w:cs="Times New Roman"/>
        </w:rPr>
        <w:t>.</w:t>
      </w:r>
    </w:p>
    <w:p w14:paraId="56D4F31E" w14:textId="399C13FE" w:rsidR="001104A1" w:rsidRDefault="001104A1" w:rsidP="001104A1">
      <w:pPr>
        <w:ind w:firstLine="426"/>
        <w:rPr>
          <w:rFonts w:eastAsia="Calibri"/>
        </w:rPr>
      </w:pPr>
      <w:r w:rsidRPr="00BA5E98">
        <w:rPr>
          <w:rFonts w:eastAsia="Calibri"/>
        </w:rPr>
        <w:t>Поэтому мы начнём с темы «Выражение Изначально Вышестоящего Отца Столпом»</w:t>
      </w:r>
      <w:r>
        <w:rPr>
          <w:rFonts w:eastAsia="Calibri"/>
        </w:rPr>
        <w:t xml:space="preserve">. </w:t>
      </w:r>
      <w:r w:rsidRPr="00BA5E98">
        <w:rPr>
          <w:rFonts w:eastAsia="Calibri"/>
        </w:rPr>
        <w:t>Прямо вот</w:t>
      </w:r>
      <w:r>
        <w:rPr>
          <w:rFonts w:eastAsia="Calibri"/>
        </w:rPr>
        <w:t xml:space="preserve">, </w:t>
      </w:r>
      <w:r w:rsidRPr="00BA5E98">
        <w:rPr>
          <w:rFonts w:eastAsia="Calibri"/>
        </w:rPr>
        <w:t>прямо самое то</w:t>
      </w:r>
      <w:r>
        <w:rPr>
          <w:rFonts w:eastAsia="Calibri"/>
        </w:rPr>
        <w:t xml:space="preserve">. </w:t>
      </w:r>
      <w:r w:rsidRPr="00BA5E98">
        <w:rPr>
          <w:rFonts w:eastAsia="Calibri"/>
        </w:rPr>
        <w:t>А потом пойдём дальше</w:t>
      </w:r>
      <w:r>
        <w:rPr>
          <w:rFonts w:eastAsia="Calibri"/>
        </w:rPr>
        <w:t xml:space="preserve">. </w:t>
      </w:r>
      <w:r w:rsidRPr="00BA5E98">
        <w:rPr>
          <w:rFonts w:eastAsia="Calibri"/>
        </w:rPr>
        <w:t>Но вначале я просто хочу одну вещь сказать</w:t>
      </w:r>
      <w:r>
        <w:rPr>
          <w:rFonts w:eastAsia="Calibri"/>
        </w:rPr>
        <w:t xml:space="preserve">, </w:t>
      </w:r>
      <w:r w:rsidRPr="00BA5E98">
        <w:rPr>
          <w:rFonts w:eastAsia="Calibri"/>
        </w:rPr>
        <w:t>потому что эта тенденция нарастает</w:t>
      </w:r>
      <w:r>
        <w:rPr>
          <w:rFonts w:eastAsia="Calibri"/>
        </w:rPr>
        <w:t xml:space="preserve">. </w:t>
      </w:r>
      <w:r w:rsidRPr="00BA5E98">
        <w:rPr>
          <w:rFonts w:eastAsia="Calibri"/>
        </w:rPr>
        <w:t>Я думаю</w:t>
      </w:r>
      <w:r>
        <w:rPr>
          <w:rFonts w:eastAsia="Calibri"/>
        </w:rPr>
        <w:t xml:space="preserve">, </w:t>
      </w:r>
      <w:r w:rsidRPr="00BA5E98">
        <w:rPr>
          <w:rFonts w:eastAsia="Calibri"/>
        </w:rPr>
        <w:t>что она не последняя</w:t>
      </w:r>
      <w:r>
        <w:rPr>
          <w:rFonts w:eastAsia="Calibri"/>
        </w:rPr>
        <w:t xml:space="preserve">. </w:t>
      </w:r>
      <w:r w:rsidRPr="00BA5E98">
        <w:rPr>
          <w:rFonts w:eastAsia="Calibri"/>
        </w:rPr>
        <w:t>Очень много людей от этого взрываются</w:t>
      </w:r>
      <w:r>
        <w:rPr>
          <w:rFonts w:eastAsia="Calibri"/>
        </w:rPr>
        <w:t xml:space="preserve">. </w:t>
      </w:r>
      <w:r w:rsidRPr="00BA5E98">
        <w:rPr>
          <w:rFonts w:eastAsia="Calibri"/>
        </w:rPr>
        <w:t>При этом сами взрывы мы считаем полезными</w:t>
      </w:r>
      <w:r>
        <w:rPr>
          <w:rFonts w:eastAsia="Calibri"/>
        </w:rPr>
        <w:t xml:space="preserve">, </w:t>
      </w:r>
      <w:r w:rsidRPr="00BA5E98">
        <w:rPr>
          <w:rFonts w:eastAsia="Calibri"/>
        </w:rPr>
        <w:t>но на первый момент</w:t>
      </w:r>
      <w:r>
        <w:rPr>
          <w:rFonts w:eastAsia="Calibri"/>
        </w:rPr>
        <w:t xml:space="preserve">, </w:t>
      </w:r>
      <w:r w:rsidRPr="00BA5E98">
        <w:rPr>
          <w:rFonts w:eastAsia="Calibri"/>
        </w:rPr>
        <w:t>когда ты взрываешься на истерике</w:t>
      </w:r>
      <w:r>
        <w:rPr>
          <w:rFonts w:eastAsia="Calibri"/>
        </w:rPr>
        <w:t xml:space="preserve">, </w:t>
      </w:r>
      <w:r w:rsidRPr="00BA5E98">
        <w:rPr>
          <w:rFonts w:eastAsia="Calibri"/>
        </w:rPr>
        <w:t>ты в накале пытаешься всё исполнить</w:t>
      </w:r>
      <w:r>
        <w:rPr>
          <w:rFonts w:eastAsia="Calibri"/>
        </w:rPr>
        <w:t xml:space="preserve">. </w:t>
      </w:r>
      <w:r w:rsidRPr="00BA5E98">
        <w:rPr>
          <w:rFonts w:eastAsia="Calibri"/>
        </w:rPr>
        <w:t>Вот у нас есть Служащий</w:t>
      </w:r>
      <w:r>
        <w:rPr>
          <w:rFonts w:eastAsia="Calibri"/>
        </w:rPr>
        <w:t xml:space="preserve">, </w:t>
      </w:r>
      <w:r w:rsidRPr="00BA5E98">
        <w:rPr>
          <w:rFonts w:eastAsia="Calibri"/>
        </w:rPr>
        <w:t>который в этом накале вышел из Служения</w:t>
      </w:r>
      <w:r>
        <w:rPr>
          <w:rFonts w:eastAsia="Calibri"/>
        </w:rPr>
        <w:t xml:space="preserve">, </w:t>
      </w:r>
      <w:r w:rsidRPr="00BA5E98">
        <w:rPr>
          <w:rFonts w:eastAsia="Calibri"/>
        </w:rPr>
        <w:t>через две недели зашёл в Служение</w:t>
      </w:r>
      <w:r w:rsidR="001F5215">
        <w:rPr>
          <w:rFonts w:eastAsia="Calibri"/>
        </w:rPr>
        <w:t xml:space="preserve"> – </w:t>
      </w:r>
      <w:r w:rsidRPr="00BA5E98">
        <w:rPr>
          <w:rFonts w:eastAsia="Calibri"/>
        </w:rPr>
        <w:t>накал спал</w:t>
      </w:r>
      <w:r>
        <w:rPr>
          <w:rFonts w:eastAsia="Calibri"/>
        </w:rPr>
        <w:t xml:space="preserve">. </w:t>
      </w:r>
      <w:r w:rsidRPr="00BA5E98">
        <w:rPr>
          <w:rFonts w:eastAsia="Calibri"/>
        </w:rPr>
        <w:t>Вот здесь есть ситуация</w:t>
      </w:r>
      <w:r>
        <w:rPr>
          <w:rFonts w:eastAsia="Calibri"/>
        </w:rPr>
        <w:t xml:space="preserve">, </w:t>
      </w:r>
      <w:r w:rsidRPr="00BA5E98">
        <w:rPr>
          <w:rFonts w:eastAsia="Calibri"/>
        </w:rPr>
        <w:t>которую я хочу объяснить</w:t>
      </w:r>
      <w:r>
        <w:rPr>
          <w:rFonts w:eastAsia="Calibri"/>
        </w:rPr>
        <w:t xml:space="preserve">. </w:t>
      </w:r>
      <w:r w:rsidRPr="00BA5E98">
        <w:rPr>
          <w:rFonts w:eastAsia="Calibri"/>
        </w:rPr>
        <w:t>И я много раз это делал</w:t>
      </w:r>
      <w:r>
        <w:rPr>
          <w:rFonts w:eastAsia="Calibri"/>
        </w:rPr>
        <w:t xml:space="preserve">, </w:t>
      </w:r>
      <w:r w:rsidRPr="00BA5E98">
        <w:rPr>
          <w:rFonts w:eastAsia="Calibri"/>
        </w:rPr>
        <w:t>но здесь надо уточнить</w:t>
      </w:r>
      <w:r>
        <w:rPr>
          <w:rFonts w:eastAsia="Calibri"/>
        </w:rPr>
        <w:t>.</w:t>
      </w:r>
    </w:p>
    <w:p w14:paraId="427FA150" w14:textId="575A4EA4" w:rsidR="001104A1" w:rsidRDefault="001104A1" w:rsidP="001104A1">
      <w:pPr>
        <w:ind w:firstLine="426"/>
        <w:rPr>
          <w:rFonts w:eastAsia="Calibri"/>
        </w:rPr>
      </w:pPr>
      <w:r w:rsidRPr="00BA5E98">
        <w:rPr>
          <w:rFonts w:eastAsia="Calibri"/>
        </w:rPr>
        <w:t>Первое</w:t>
      </w:r>
      <w:r>
        <w:rPr>
          <w:rFonts w:eastAsia="Calibri"/>
        </w:rPr>
        <w:t xml:space="preserve">. </w:t>
      </w:r>
      <w:r w:rsidRPr="00BA5E98">
        <w:rPr>
          <w:rFonts w:eastAsia="Calibri"/>
        </w:rPr>
        <w:t>Вы готовитесь к какой-то Компетенции</w:t>
      </w:r>
      <w:r>
        <w:rPr>
          <w:rFonts w:eastAsia="Calibri"/>
        </w:rPr>
        <w:t xml:space="preserve">, </w:t>
      </w:r>
      <w:r w:rsidRPr="00BA5E98">
        <w:rPr>
          <w:rFonts w:eastAsia="Calibri"/>
        </w:rPr>
        <w:t>ну там</w:t>
      </w:r>
      <w:r>
        <w:rPr>
          <w:rFonts w:eastAsia="Calibri"/>
        </w:rPr>
        <w:t xml:space="preserve">, </w:t>
      </w:r>
      <w:r w:rsidRPr="00BA5E98">
        <w:rPr>
          <w:rFonts w:eastAsia="Calibri"/>
        </w:rPr>
        <w:t>к следующему Посвящению</w:t>
      </w:r>
      <w:r>
        <w:rPr>
          <w:rFonts w:eastAsia="Calibri"/>
        </w:rPr>
        <w:t xml:space="preserve">, </w:t>
      </w:r>
      <w:r w:rsidRPr="00BA5E98">
        <w:rPr>
          <w:rFonts w:eastAsia="Calibri"/>
        </w:rPr>
        <w:t>следующий Творящий Синтез</w:t>
      </w:r>
      <w:r>
        <w:rPr>
          <w:rFonts w:eastAsia="Calibri"/>
        </w:rPr>
        <w:t xml:space="preserve">. </w:t>
      </w:r>
      <w:r w:rsidRPr="00BA5E98">
        <w:rPr>
          <w:rFonts w:eastAsia="Calibri"/>
        </w:rPr>
        <w:t>В общем</w:t>
      </w:r>
      <w:r>
        <w:rPr>
          <w:rFonts w:eastAsia="Calibri"/>
        </w:rPr>
        <w:t xml:space="preserve">, </w:t>
      </w:r>
      <w:r w:rsidRPr="00BA5E98">
        <w:rPr>
          <w:rFonts w:eastAsia="Calibri"/>
        </w:rPr>
        <w:t>чем выше Компетенция</w:t>
      </w:r>
      <w:r>
        <w:rPr>
          <w:rFonts w:eastAsia="Calibri"/>
        </w:rPr>
        <w:t xml:space="preserve">, </w:t>
      </w:r>
      <w:r w:rsidRPr="00BA5E98">
        <w:rPr>
          <w:rFonts w:eastAsia="Calibri"/>
        </w:rPr>
        <w:t>тем выше</w:t>
      </w:r>
      <w:r>
        <w:rPr>
          <w:rFonts w:eastAsia="Calibri"/>
        </w:rPr>
        <w:t xml:space="preserve">, </w:t>
      </w:r>
      <w:r w:rsidRPr="00BA5E98">
        <w:rPr>
          <w:rFonts w:eastAsia="Calibri"/>
        </w:rPr>
        <w:t>что должен быть в вас? Накал</w:t>
      </w:r>
      <w:r>
        <w:rPr>
          <w:rFonts w:eastAsia="Calibri"/>
        </w:rPr>
        <w:t xml:space="preserve">. </w:t>
      </w:r>
      <w:r w:rsidRPr="00BA5E98">
        <w:rPr>
          <w:rFonts w:eastAsia="Calibri"/>
        </w:rPr>
        <w:t>Вот</w:t>
      </w:r>
      <w:r>
        <w:rPr>
          <w:rFonts w:eastAsia="Calibri"/>
        </w:rPr>
        <w:t xml:space="preserve">, </w:t>
      </w:r>
      <w:r w:rsidRPr="00BA5E98">
        <w:rPr>
          <w:rFonts w:eastAsia="Calibri"/>
        </w:rPr>
        <w:t>пожалуйста</w:t>
      </w:r>
      <w:r>
        <w:rPr>
          <w:rFonts w:eastAsia="Calibri"/>
        </w:rPr>
        <w:t xml:space="preserve">, </w:t>
      </w:r>
      <w:r w:rsidRPr="00BA5E98">
        <w:rPr>
          <w:rFonts w:eastAsia="Calibri"/>
        </w:rPr>
        <w:t>увидьте</w:t>
      </w:r>
      <w:r>
        <w:rPr>
          <w:rFonts w:eastAsia="Calibri"/>
        </w:rPr>
        <w:t xml:space="preserve">, </w:t>
      </w:r>
      <w:r w:rsidRPr="00BA5E98">
        <w:rPr>
          <w:rFonts w:eastAsia="Calibri"/>
        </w:rPr>
        <w:t>когда Изначально Вышестоящий Отец готовит вас к какой-то Компетенции</w:t>
      </w:r>
      <w:r>
        <w:rPr>
          <w:rFonts w:eastAsia="Calibri"/>
        </w:rPr>
        <w:t xml:space="preserve">, </w:t>
      </w:r>
      <w:r w:rsidRPr="00BA5E98">
        <w:rPr>
          <w:rFonts w:eastAsia="Calibri"/>
        </w:rPr>
        <w:t>он повышает у вас Накал Огня</w:t>
      </w:r>
      <w:r>
        <w:rPr>
          <w:rFonts w:eastAsia="Calibri"/>
        </w:rPr>
        <w:t xml:space="preserve">, </w:t>
      </w:r>
      <w:r w:rsidRPr="00BA5E98">
        <w:rPr>
          <w:rFonts w:eastAsia="Calibri"/>
        </w:rPr>
        <w:t>а мы считаем</w:t>
      </w:r>
      <w:r>
        <w:rPr>
          <w:rFonts w:eastAsia="Calibri"/>
        </w:rPr>
        <w:t xml:space="preserve">, </w:t>
      </w:r>
      <w:r w:rsidRPr="00BA5E98">
        <w:rPr>
          <w:rFonts w:eastAsia="Calibri"/>
        </w:rPr>
        <w:t>что этот Огонь один и тот же</w:t>
      </w:r>
      <w:r>
        <w:rPr>
          <w:rFonts w:eastAsia="Calibri"/>
        </w:rPr>
        <w:t xml:space="preserve">. </w:t>
      </w:r>
      <w:r w:rsidRPr="00BA5E98">
        <w:rPr>
          <w:rFonts w:eastAsia="Calibri"/>
        </w:rPr>
        <w:t>То есть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Огонь Посвящения</w:t>
      </w:r>
      <w:r w:rsidR="001F5215">
        <w:rPr>
          <w:rFonts w:eastAsia="Calibri"/>
        </w:rPr>
        <w:t xml:space="preserve"> – </w:t>
      </w:r>
      <w:r w:rsidRPr="00BA5E98">
        <w:rPr>
          <w:rFonts w:eastAsia="Calibri"/>
        </w:rPr>
        <w:t xml:space="preserve">это первый Накал </w:t>
      </w:r>
      <w:r w:rsidRPr="00BA5E98">
        <w:rPr>
          <w:rFonts w:eastAsia="Calibri"/>
          <w:i/>
        </w:rPr>
        <w:t>(чих в зале)</w:t>
      </w:r>
      <w:r w:rsidRPr="00BA5E98">
        <w:rPr>
          <w:rFonts w:eastAsia="Calibri"/>
        </w:rPr>
        <w:t xml:space="preserve"> спасибо</w:t>
      </w:r>
      <w:r>
        <w:rPr>
          <w:rFonts w:eastAsia="Calibri"/>
        </w:rPr>
        <w:t xml:space="preserve">, </w:t>
      </w:r>
      <w:r w:rsidRPr="00BA5E98">
        <w:rPr>
          <w:rFonts w:eastAsia="Calibri"/>
        </w:rPr>
        <w:t>точно</w:t>
      </w:r>
      <w:r>
        <w:rPr>
          <w:rFonts w:eastAsia="Calibri"/>
        </w:rPr>
        <w:t xml:space="preserve">. </w:t>
      </w:r>
      <w:r w:rsidRPr="00BA5E98">
        <w:rPr>
          <w:rFonts w:eastAsia="Calibri"/>
        </w:rPr>
        <w:t>А вот Огонь Статуса</w:t>
      </w:r>
      <w:r w:rsidR="001F5215">
        <w:rPr>
          <w:rFonts w:eastAsia="Calibri"/>
        </w:rPr>
        <w:t xml:space="preserve"> – </w:t>
      </w:r>
      <w:r w:rsidRPr="00BA5E98">
        <w:rPr>
          <w:rFonts w:eastAsia="Calibri"/>
        </w:rPr>
        <w:t>это двойной Накал по отношению к Посвящению</w:t>
      </w:r>
      <w:r>
        <w:rPr>
          <w:rFonts w:eastAsia="Calibri"/>
        </w:rPr>
        <w:t xml:space="preserve">. </w:t>
      </w:r>
      <w:r w:rsidRPr="00BA5E98">
        <w:rPr>
          <w:rFonts w:eastAsia="Calibri"/>
        </w:rPr>
        <w:t>Значит</w:t>
      </w:r>
      <w:r>
        <w:rPr>
          <w:rFonts w:eastAsia="Calibri"/>
        </w:rPr>
        <w:t xml:space="preserve">, </w:t>
      </w:r>
      <w:r w:rsidRPr="00BA5E98">
        <w:rPr>
          <w:rFonts w:eastAsia="Calibri"/>
        </w:rPr>
        <w:t>Огонь Творящего Синтеза</w:t>
      </w:r>
      <w:r w:rsidR="001F5215">
        <w:rPr>
          <w:rFonts w:eastAsia="Calibri"/>
        </w:rPr>
        <w:t xml:space="preserve"> – </w:t>
      </w:r>
      <w:r w:rsidRPr="00BA5E98">
        <w:rPr>
          <w:rFonts w:eastAsia="Calibri"/>
        </w:rPr>
        <w:t>это 4-ричный Накал по отношению к Посвящению и двойной по отношению к Статусу</w:t>
      </w:r>
      <w:r>
        <w:rPr>
          <w:rFonts w:eastAsia="Calibri"/>
        </w:rPr>
        <w:t xml:space="preserve">, </w:t>
      </w:r>
      <w:r w:rsidRPr="00BA5E98">
        <w:rPr>
          <w:rFonts w:eastAsia="Calibri"/>
        </w:rPr>
        <w:t>то есть</w:t>
      </w:r>
      <w:r>
        <w:rPr>
          <w:rFonts w:eastAsia="Calibri"/>
        </w:rPr>
        <w:t xml:space="preserve">, </w:t>
      </w:r>
      <w:r w:rsidRPr="00BA5E98">
        <w:rPr>
          <w:rFonts w:eastAsia="Calibri"/>
        </w:rPr>
        <w:t>система растёт снизу-вверх</w:t>
      </w:r>
      <w:r>
        <w:rPr>
          <w:rFonts w:eastAsia="Calibri"/>
        </w:rPr>
        <w:t xml:space="preserve">. </w:t>
      </w:r>
      <w:r w:rsidRPr="00BA5E98">
        <w:rPr>
          <w:rFonts w:eastAsia="Calibri"/>
        </w:rPr>
        <w:t>Посвящения</w:t>
      </w:r>
      <w:r w:rsidR="001F5215">
        <w:rPr>
          <w:rFonts w:eastAsia="Calibri"/>
        </w:rPr>
        <w:t xml:space="preserve"> – </w:t>
      </w:r>
      <w:r w:rsidRPr="00BA5E98">
        <w:rPr>
          <w:rFonts w:eastAsia="Calibri"/>
        </w:rPr>
        <w:t>это один</w:t>
      </w:r>
      <w:r>
        <w:rPr>
          <w:rFonts w:eastAsia="Calibri"/>
        </w:rPr>
        <w:t>.</w:t>
      </w:r>
    </w:p>
    <w:p w14:paraId="355C449E" w14:textId="77777777" w:rsidR="001104A1" w:rsidRPr="00BA5E98" w:rsidRDefault="001104A1" w:rsidP="001104A1">
      <w:pPr>
        <w:ind w:firstLine="426"/>
        <w:rPr>
          <w:rFonts w:eastAsia="Calibri"/>
        </w:rPr>
      </w:pPr>
      <w:r w:rsidRPr="00BA5E98">
        <w:rPr>
          <w:rFonts w:eastAsia="Calibri"/>
        </w:rPr>
        <w:t>Кто так вот задумается</w:t>
      </w:r>
      <w:r>
        <w:rPr>
          <w:rFonts w:eastAsia="Calibri"/>
        </w:rPr>
        <w:t xml:space="preserve">, </w:t>
      </w:r>
      <w:r w:rsidRPr="00BA5E98">
        <w:rPr>
          <w:rFonts w:eastAsia="Calibri"/>
        </w:rPr>
        <w:t>у нас Дом Мудрости</w:t>
      </w:r>
      <w:r>
        <w:rPr>
          <w:rFonts w:eastAsia="Calibri"/>
        </w:rPr>
        <w:t xml:space="preserve">, </w:t>
      </w:r>
      <w:r w:rsidRPr="00BA5E98">
        <w:rPr>
          <w:rFonts w:eastAsia="Calibri"/>
        </w:rPr>
        <w:t>мы тут выясняли</w:t>
      </w:r>
      <w:r>
        <w:rPr>
          <w:rFonts w:eastAsia="Calibri"/>
        </w:rPr>
        <w:t xml:space="preserve">, </w:t>
      </w:r>
      <w:r w:rsidRPr="00BA5E98">
        <w:rPr>
          <w:rFonts w:eastAsia="Calibri"/>
        </w:rPr>
        <w:t>у нас Новосибирск растёт в Дом Мудрости</w:t>
      </w:r>
      <w:r>
        <w:rPr>
          <w:rFonts w:eastAsia="Calibri"/>
        </w:rPr>
        <w:t xml:space="preserve">. </w:t>
      </w:r>
      <w:r w:rsidRPr="00BA5E98">
        <w:rPr>
          <w:rFonts w:eastAsia="Calibri"/>
        </w:rPr>
        <w:t>Отец выражается чем в нас? Чем?</w:t>
      </w:r>
    </w:p>
    <w:p w14:paraId="2FC130F9" w14:textId="77777777" w:rsidR="001104A1" w:rsidRDefault="001104A1" w:rsidP="001104A1">
      <w:pPr>
        <w:ind w:firstLine="426"/>
        <w:rPr>
          <w:rFonts w:eastAsia="Calibri"/>
        </w:rPr>
      </w:pPr>
      <w:r w:rsidRPr="00BA5E98">
        <w:rPr>
          <w:rFonts w:eastAsia="Calibri"/>
          <w:i/>
        </w:rPr>
        <w:t>Из зала</w:t>
      </w:r>
      <w:r>
        <w:rPr>
          <w:rFonts w:eastAsia="Calibri"/>
          <w:i/>
        </w:rPr>
        <w:t xml:space="preserve">. </w:t>
      </w:r>
      <w:r w:rsidRPr="00BA5E98">
        <w:rPr>
          <w:rFonts w:eastAsia="Calibri"/>
          <w:i/>
        </w:rPr>
        <w:t>Синтезом</w:t>
      </w:r>
      <w:r>
        <w:rPr>
          <w:rFonts w:eastAsia="Calibri"/>
        </w:rPr>
        <w:t>.</w:t>
      </w:r>
    </w:p>
    <w:p w14:paraId="2180968D" w14:textId="7AC80160" w:rsidR="001104A1" w:rsidRDefault="001104A1" w:rsidP="001104A1">
      <w:pPr>
        <w:ind w:firstLine="426"/>
        <w:rPr>
          <w:rFonts w:eastAsia="Calibri"/>
        </w:rPr>
      </w:pPr>
      <w:r w:rsidRPr="00BA5E98">
        <w:rPr>
          <w:rFonts w:eastAsia="Calibri"/>
        </w:rPr>
        <w:t>Отец выражается Синтезом</w:t>
      </w:r>
      <w:r>
        <w:rPr>
          <w:rFonts w:eastAsia="Calibri"/>
        </w:rPr>
        <w:t xml:space="preserve">. </w:t>
      </w:r>
      <w:r w:rsidRPr="00BA5E98">
        <w:rPr>
          <w:rFonts w:eastAsia="Calibri"/>
        </w:rPr>
        <w:t>Ещё чем? Ну</w:t>
      </w:r>
      <w:r>
        <w:rPr>
          <w:rFonts w:eastAsia="Calibri"/>
        </w:rPr>
        <w:t xml:space="preserve">, </w:t>
      </w:r>
      <w:r w:rsidRPr="00BA5E98">
        <w:rPr>
          <w:rFonts w:eastAsia="Calibri"/>
        </w:rPr>
        <w:t>я бы сказал</w:t>
      </w:r>
      <w:r>
        <w:rPr>
          <w:rFonts w:eastAsia="Calibri"/>
        </w:rPr>
        <w:t xml:space="preserve">, </w:t>
      </w:r>
      <w:r w:rsidRPr="00BA5E98">
        <w:rPr>
          <w:rFonts w:eastAsia="Calibri"/>
        </w:rPr>
        <w:t>это мы в Отце выражаемся Синтезом</w:t>
      </w:r>
      <w:r>
        <w:rPr>
          <w:rFonts w:eastAsia="Calibri"/>
        </w:rPr>
        <w:t xml:space="preserve">, </w:t>
      </w:r>
      <w:r w:rsidRPr="00BA5E98">
        <w:rPr>
          <w:rFonts w:eastAsia="Calibri"/>
        </w:rPr>
        <w:t>я противоположного мнения</w:t>
      </w:r>
      <w:r>
        <w:rPr>
          <w:rFonts w:eastAsia="Calibri"/>
        </w:rPr>
        <w:t xml:space="preserve">. </w:t>
      </w:r>
      <w:r w:rsidRPr="00BA5E98">
        <w:rPr>
          <w:rFonts w:eastAsia="Calibri"/>
        </w:rPr>
        <w:t>А чем Отец в нас выражается? Я понимаю</w:t>
      </w:r>
      <w:r>
        <w:rPr>
          <w:rFonts w:eastAsia="Calibri"/>
        </w:rPr>
        <w:t xml:space="preserve">, </w:t>
      </w:r>
      <w:r w:rsidRPr="00BA5E98">
        <w:rPr>
          <w:rFonts w:eastAsia="Calibri"/>
        </w:rPr>
        <w:t>что вы сейчас скажете: «Как это мы в Отце Синтезом? Мы же у Отца накапливаем Синтез»</w:t>
      </w:r>
      <w:r>
        <w:rPr>
          <w:rFonts w:eastAsia="Calibri"/>
        </w:rPr>
        <w:t xml:space="preserve">. </w:t>
      </w:r>
      <w:r w:rsidRPr="00BA5E98">
        <w:rPr>
          <w:rFonts w:eastAsia="Calibri"/>
        </w:rPr>
        <w:t>Вот мы у Отца накапливаем Синтез</w:t>
      </w:r>
      <w:r>
        <w:rPr>
          <w:rFonts w:eastAsia="Calibri"/>
        </w:rPr>
        <w:t xml:space="preserve">, </w:t>
      </w:r>
      <w:r w:rsidRPr="00BA5E98">
        <w:rPr>
          <w:rFonts w:eastAsia="Calibri"/>
        </w:rPr>
        <w:t>чтобы в Отце Синтезом выразиться</w:t>
      </w:r>
      <w:r>
        <w:rPr>
          <w:rFonts w:eastAsia="Calibri"/>
        </w:rPr>
        <w:t xml:space="preserve">. </w:t>
      </w:r>
      <w:r w:rsidRPr="00BA5E98">
        <w:rPr>
          <w:rFonts w:eastAsia="Calibri"/>
        </w:rPr>
        <w:t>Вот</w:t>
      </w:r>
      <w:r>
        <w:rPr>
          <w:rFonts w:eastAsia="Calibri"/>
        </w:rPr>
        <w:t xml:space="preserve">, </w:t>
      </w:r>
      <w:r w:rsidRPr="00BA5E98">
        <w:rPr>
          <w:rFonts w:eastAsia="Calibri"/>
        </w:rPr>
        <w:t>если мы убираем «Синтез»</w:t>
      </w:r>
      <w:r>
        <w:rPr>
          <w:rFonts w:eastAsia="Calibri"/>
        </w:rPr>
        <w:t xml:space="preserve">, </w:t>
      </w:r>
      <w:r w:rsidRPr="00BA5E98">
        <w:rPr>
          <w:rFonts w:eastAsia="Calibri"/>
        </w:rPr>
        <w:t>а Отец</w:t>
      </w:r>
      <w:r w:rsidR="001F5215">
        <w:rPr>
          <w:rFonts w:eastAsia="Calibri"/>
        </w:rPr>
        <w:t xml:space="preserve"> – </w:t>
      </w:r>
      <w:r w:rsidRPr="00BA5E98">
        <w:rPr>
          <w:rFonts w:eastAsia="Calibri"/>
        </w:rPr>
        <w:t>во всех</w:t>
      </w:r>
      <w:r>
        <w:rPr>
          <w:rFonts w:eastAsia="Calibri"/>
        </w:rPr>
        <w:t xml:space="preserve">. </w:t>
      </w:r>
      <w:r w:rsidRPr="00BA5E98">
        <w:rPr>
          <w:rFonts w:eastAsia="Calibri"/>
        </w:rPr>
        <w:t>Чем Отец во всех выражается?</w:t>
      </w:r>
    </w:p>
    <w:p w14:paraId="5D1C6DBF" w14:textId="77777777"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Синтез-физичностью</w:t>
      </w:r>
      <w:r>
        <w:rPr>
          <w:rFonts w:eastAsia="Calibri"/>
          <w:i/>
        </w:rPr>
        <w:t>.</w:t>
      </w:r>
    </w:p>
    <w:p w14:paraId="26AB2004" w14:textId="6CCA584F" w:rsidR="001104A1" w:rsidRDefault="001104A1" w:rsidP="001104A1">
      <w:pPr>
        <w:ind w:firstLine="426"/>
        <w:rPr>
          <w:rFonts w:eastAsia="Calibri"/>
        </w:rPr>
      </w:pPr>
      <w:r w:rsidRPr="00BA5E98">
        <w:rPr>
          <w:rFonts w:eastAsia="Calibri"/>
        </w:rPr>
        <w:lastRenderedPageBreak/>
        <w:t>Синтез-физичностью</w:t>
      </w:r>
      <w:r>
        <w:rPr>
          <w:rFonts w:eastAsia="Calibri"/>
        </w:rPr>
        <w:t xml:space="preserve">. </w:t>
      </w:r>
      <w:r w:rsidRPr="00BA5E98">
        <w:rPr>
          <w:rFonts w:eastAsia="Calibri"/>
        </w:rPr>
        <w:t>Многие такого страшного слова</w:t>
      </w:r>
      <w:r>
        <w:rPr>
          <w:rFonts w:eastAsia="Calibri"/>
        </w:rPr>
        <w:t xml:space="preserve">, </w:t>
      </w:r>
      <w:r w:rsidRPr="00BA5E98">
        <w:rPr>
          <w:rFonts w:eastAsia="Calibri"/>
        </w:rPr>
        <w:t>да ещё из двух</w:t>
      </w:r>
      <w:r>
        <w:rPr>
          <w:rFonts w:eastAsia="Calibri"/>
        </w:rPr>
        <w:t xml:space="preserve">, </w:t>
      </w:r>
      <w:r w:rsidRPr="00BA5E98">
        <w:rPr>
          <w:rFonts w:eastAsia="Calibri"/>
        </w:rPr>
        <w:t>да ещё с дефисом</w:t>
      </w:r>
      <w:r>
        <w:rPr>
          <w:rFonts w:eastAsia="Calibri"/>
        </w:rPr>
        <w:t xml:space="preserve">, </w:t>
      </w:r>
      <w:r w:rsidRPr="00BA5E98">
        <w:rPr>
          <w:rFonts w:eastAsia="Calibri"/>
        </w:rPr>
        <w:t>у нас Метагалактика</w:t>
      </w:r>
      <w:r>
        <w:rPr>
          <w:rFonts w:eastAsia="Calibri"/>
        </w:rPr>
        <w:t>,</w:t>
      </w:r>
      <w:r w:rsidR="001F5215">
        <w:rPr>
          <w:rFonts w:eastAsia="Calibri"/>
        </w:rPr>
        <w:t xml:space="preserve"> – </w:t>
      </w:r>
      <w:r w:rsidRPr="00BA5E98">
        <w:rPr>
          <w:rFonts w:eastAsia="Calibri"/>
        </w:rPr>
        <w:t>мы сейчас смеялись за обедом</w:t>
      </w:r>
      <w:r>
        <w:rPr>
          <w:rFonts w:eastAsia="Calibri"/>
        </w:rPr>
        <w:t>,</w:t>
      </w:r>
      <w:r w:rsidR="001F5215">
        <w:rPr>
          <w:rFonts w:eastAsia="Calibri"/>
        </w:rPr>
        <w:t xml:space="preserve"> – </w:t>
      </w:r>
      <w:r w:rsidRPr="00BA5E98">
        <w:rPr>
          <w:rFonts w:eastAsia="Calibri"/>
        </w:rPr>
        <w:t>до сих пор выговаривают как «Межгалактика»</w:t>
      </w:r>
      <w:r>
        <w:rPr>
          <w:rFonts w:eastAsia="Calibri"/>
        </w:rPr>
        <w:t xml:space="preserve">. </w:t>
      </w:r>
      <w:r w:rsidRPr="00BA5E98">
        <w:rPr>
          <w:rFonts w:eastAsia="Calibri"/>
        </w:rPr>
        <w:t>Поэтому «синтез-физичность»</w:t>
      </w:r>
      <w:r w:rsidR="001F5215">
        <w:rPr>
          <w:rFonts w:eastAsia="Calibri"/>
        </w:rPr>
        <w:t xml:space="preserve"> – </w:t>
      </w:r>
      <w:r w:rsidRPr="00BA5E98">
        <w:rPr>
          <w:rFonts w:eastAsia="Calibri"/>
        </w:rPr>
        <w:t>это ещё тот мат</w:t>
      </w:r>
      <w:r>
        <w:rPr>
          <w:rFonts w:eastAsia="Calibri"/>
        </w:rPr>
        <w:t xml:space="preserve">. </w:t>
      </w:r>
      <w:r w:rsidRPr="00BA5E98">
        <w:rPr>
          <w:rFonts w:eastAsia="Calibri"/>
        </w:rPr>
        <w:t>Кому на улице скажешь</w:t>
      </w:r>
      <w:r>
        <w:rPr>
          <w:rFonts w:eastAsia="Calibri"/>
        </w:rPr>
        <w:t xml:space="preserve">, </w:t>
      </w:r>
      <w:r w:rsidRPr="00BA5E98">
        <w:rPr>
          <w:rFonts w:eastAsia="Calibri"/>
        </w:rPr>
        <w:t>скажет: «О</w:t>
      </w:r>
      <w:r>
        <w:rPr>
          <w:rFonts w:eastAsia="Calibri"/>
        </w:rPr>
        <w:t xml:space="preserve">, </w:t>
      </w:r>
      <w:r w:rsidRPr="00BA5E98">
        <w:rPr>
          <w:rFonts w:eastAsia="Calibri"/>
        </w:rPr>
        <w:t>господи!»</w:t>
      </w:r>
      <w:r>
        <w:rPr>
          <w:rFonts w:eastAsia="Calibri"/>
        </w:rPr>
        <w:t>.</w:t>
      </w:r>
    </w:p>
    <w:p w14:paraId="0DF7F4F3" w14:textId="77777777" w:rsidR="001104A1" w:rsidRDefault="001104A1" w:rsidP="001104A1">
      <w:pPr>
        <w:ind w:firstLine="426"/>
        <w:rPr>
          <w:rFonts w:eastAsia="Calibri"/>
        </w:rPr>
      </w:pPr>
      <w:r w:rsidRPr="00BA5E98">
        <w:rPr>
          <w:rFonts w:eastAsia="Calibri"/>
        </w:rPr>
        <w:t>Отец в нас выражается 8-рицей</w:t>
      </w:r>
      <w:r>
        <w:rPr>
          <w:rFonts w:eastAsia="Calibri"/>
        </w:rPr>
        <w:t xml:space="preserve">, </w:t>
      </w:r>
      <w:r w:rsidRPr="00BA5E98">
        <w:rPr>
          <w:rFonts w:eastAsia="Calibri"/>
        </w:rPr>
        <w:t>в любых</w:t>
      </w:r>
      <w:r>
        <w:rPr>
          <w:rFonts w:eastAsia="Calibri"/>
        </w:rPr>
        <w:t xml:space="preserve">, </w:t>
      </w:r>
      <w:r w:rsidRPr="00BA5E98">
        <w:rPr>
          <w:rFonts w:eastAsia="Calibri"/>
        </w:rPr>
        <w:t>потому что у людей на улице не факт</w:t>
      </w:r>
      <w:r>
        <w:rPr>
          <w:rFonts w:eastAsia="Calibri"/>
        </w:rPr>
        <w:t xml:space="preserve">, </w:t>
      </w:r>
      <w:r w:rsidRPr="00BA5E98">
        <w:rPr>
          <w:rFonts w:eastAsia="Calibri"/>
        </w:rPr>
        <w:t>что есть Синтез</w:t>
      </w:r>
      <w:r>
        <w:rPr>
          <w:rFonts w:eastAsia="Calibri"/>
        </w:rPr>
        <w:t xml:space="preserve">, </w:t>
      </w:r>
      <w:r w:rsidRPr="00BA5E98">
        <w:rPr>
          <w:rFonts w:eastAsia="Calibri"/>
        </w:rPr>
        <w:t>а Посвящение может быть</w:t>
      </w:r>
      <w:r>
        <w:rPr>
          <w:rFonts w:eastAsia="Calibri"/>
        </w:rPr>
        <w:t xml:space="preserve">, </w:t>
      </w:r>
      <w:r w:rsidRPr="00BA5E98">
        <w:rPr>
          <w:rFonts w:eastAsia="Calibri"/>
        </w:rPr>
        <w:t>Мудрость может быть</w:t>
      </w:r>
      <w:r>
        <w:rPr>
          <w:rFonts w:eastAsia="Calibri"/>
        </w:rPr>
        <w:t xml:space="preserve">, </w:t>
      </w:r>
      <w:r w:rsidRPr="00BA5E98">
        <w:rPr>
          <w:rFonts w:eastAsia="Calibri"/>
        </w:rPr>
        <w:t>Любовь есть</w:t>
      </w:r>
      <w:r>
        <w:rPr>
          <w:rFonts w:eastAsia="Calibri"/>
        </w:rPr>
        <w:t xml:space="preserve">, </w:t>
      </w:r>
      <w:r w:rsidRPr="00BA5E98">
        <w:rPr>
          <w:rFonts w:eastAsia="Calibri"/>
        </w:rPr>
        <w:t>может быть</w:t>
      </w:r>
      <w:r>
        <w:rPr>
          <w:rFonts w:eastAsia="Calibri"/>
        </w:rPr>
        <w:t xml:space="preserve">, </w:t>
      </w:r>
      <w:r w:rsidRPr="00BA5E98">
        <w:rPr>
          <w:rFonts w:eastAsia="Calibri"/>
        </w:rPr>
        <w:t>и так далее</w:t>
      </w:r>
      <w:r>
        <w:rPr>
          <w:rFonts w:eastAsia="Calibri"/>
        </w:rPr>
        <w:t xml:space="preserve">. </w:t>
      </w:r>
      <w:r w:rsidRPr="00BA5E98">
        <w:rPr>
          <w:rFonts w:eastAsia="Calibri"/>
        </w:rPr>
        <w:t>И вот Отец во всех выражается</w:t>
      </w:r>
      <w:r>
        <w:rPr>
          <w:rFonts w:eastAsia="Calibri"/>
        </w:rPr>
        <w:t xml:space="preserve">, </w:t>
      </w:r>
      <w:r w:rsidRPr="00BA5E98">
        <w:rPr>
          <w:rFonts w:eastAsia="Calibri"/>
        </w:rPr>
        <w:t>в первую очередь</w:t>
      </w:r>
      <w:r>
        <w:rPr>
          <w:rFonts w:eastAsia="Calibri"/>
        </w:rPr>
        <w:t xml:space="preserve">, </w:t>
      </w:r>
      <w:r w:rsidRPr="00BA5E98">
        <w:rPr>
          <w:rFonts w:eastAsia="Calibri"/>
        </w:rPr>
        <w:t>8-рицей</w:t>
      </w:r>
      <w:r>
        <w:rPr>
          <w:rFonts w:eastAsia="Calibri"/>
        </w:rPr>
        <w:t xml:space="preserve">, </w:t>
      </w:r>
      <w:r w:rsidRPr="00BA5E98">
        <w:rPr>
          <w:rFonts w:eastAsia="Calibri"/>
        </w:rPr>
        <w:t>причём</w:t>
      </w:r>
      <w:r>
        <w:rPr>
          <w:rFonts w:eastAsia="Calibri"/>
        </w:rPr>
        <w:t xml:space="preserve">, </w:t>
      </w:r>
      <w:r w:rsidRPr="00BA5E98">
        <w:rPr>
          <w:rFonts w:eastAsia="Calibri"/>
        </w:rPr>
        <w:t>8-рицей от Посвящённого до Должностной Компетенции ИВДИВО</w:t>
      </w:r>
      <w:r>
        <w:rPr>
          <w:rFonts w:eastAsia="Calibri"/>
        </w:rPr>
        <w:t xml:space="preserve">. </w:t>
      </w:r>
      <w:r w:rsidRPr="00BA5E98">
        <w:rPr>
          <w:rFonts w:eastAsia="Calibri"/>
        </w:rPr>
        <w:t>Потому что</w:t>
      </w:r>
      <w:r>
        <w:rPr>
          <w:rFonts w:eastAsia="Calibri"/>
        </w:rPr>
        <w:t xml:space="preserve">, </w:t>
      </w:r>
      <w:r w:rsidRPr="00BA5E98">
        <w:rPr>
          <w:rFonts w:eastAsia="Calibri"/>
        </w:rPr>
        <w:t>чтобы Отец в ком-то выражался</w:t>
      </w:r>
      <w:r>
        <w:rPr>
          <w:rFonts w:eastAsia="Calibri"/>
        </w:rPr>
        <w:t xml:space="preserve">, </w:t>
      </w:r>
      <w:r w:rsidRPr="00BA5E98">
        <w:rPr>
          <w:rFonts w:eastAsia="Calibri"/>
        </w:rPr>
        <w:t>человек уже должен быть</w:t>
      </w:r>
      <w:r>
        <w:rPr>
          <w:rFonts w:eastAsia="Calibri"/>
        </w:rPr>
        <w:t xml:space="preserve">. </w:t>
      </w:r>
      <w:r w:rsidRPr="00BA5E98">
        <w:rPr>
          <w:rFonts w:eastAsia="Calibri"/>
        </w:rPr>
        <w:t>Понятно</w:t>
      </w:r>
      <w:r>
        <w:rPr>
          <w:rFonts w:eastAsia="Calibri"/>
        </w:rPr>
        <w:t xml:space="preserve">, </w:t>
      </w:r>
      <w:r w:rsidRPr="00BA5E98">
        <w:rPr>
          <w:rFonts w:eastAsia="Calibri"/>
        </w:rPr>
        <w:t>да? Ну</w:t>
      </w:r>
      <w:r>
        <w:rPr>
          <w:rFonts w:eastAsia="Calibri"/>
        </w:rPr>
        <w:t xml:space="preserve">, </w:t>
      </w:r>
      <w:r w:rsidRPr="00BA5E98">
        <w:rPr>
          <w:rFonts w:eastAsia="Calibri"/>
        </w:rPr>
        <w:t>человек по Образу и Подобию Отца</w:t>
      </w:r>
      <w:r>
        <w:rPr>
          <w:rFonts w:eastAsia="Calibri"/>
        </w:rPr>
        <w:t xml:space="preserve">. </w:t>
      </w:r>
      <w:r w:rsidRPr="00BA5E98">
        <w:rPr>
          <w:rFonts w:eastAsia="Calibri"/>
        </w:rPr>
        <w:t>В животных Отец не может выражаться</w:t>
      </w:r>
      <w:r>
        <w:rPr>
          <w:rFonts w:eastAsia="Calibri"/>
        </w:rPr>
        <w:t xml:space="preserve">. </w:t>
      </w:r>
      <w:r w:rsidRPr="00BA5E98">
        <w:rPr>
          <w:rFonts w:eastAsia="Calibri"/>
        </w:rPr>
        <w:t>Поэтому само выражение Отца начинается не с Человека</w:t>
      </w:r>
      <w:r>
        <w:rPr>
          <w:rFonts w:eastAsia="Calibri"/>
        </w:rPr>
        <w:t xml:space="preserve">, </w:t>
      </w:r>
      <w:r w:rsidRPr="00BA5E98">
        <w:rPr>
          <w:rFonts w:eastAsia="Calibri"/>
        </w:rPr>
        <w:t>как мы думаем</w:t>
      </w:r>
      <w:r>
        <w:rPr>
          <w:rFonts w:eastAsia="Calibri"/>
        </w:rPr>
        <w:t xml:space="preserve">, </w:t>
      </w:r>
      <w:r w:rsidRPr="00BA5E98">
        <w:rPr>
          <w:rFonts w:eastAsia="Calibri"/>
        </w:rPr>
        <w:t>а Человек уже должен быть</w:t>
      </w:r>
      <w:r>
        <w:rPr>
          <w:rFonts w:eastAsia="Calibri"/>
        </w:rPr>
        <w:t xml:space="preserve">, </w:t>
      </w:r>
      <w:r w:rsidRPr="00BA5E98">
        <w:rPr>
          <w:rFonts w:eastAsia="Calibri"/>
        </w:rPr>
        <w:t>а начинается с Посвящённого</w:t>
      </w:r>
      <w:r>
        <w:rPr>
          <w:rFonts w:eastAsia="Calibri"/>
        </w:rPr>
        <w:t>.</w:t>
      </w:r>
    </w:p>
    <w:p w14:paraId="7C7CCA4B" w14:textId="52B63B31"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первый Накал Огня</w:t>
      </w:r>
      <w:r w:rsidR="001F5215">
        <w:rPr>
          <w:rFonts w:eastAsia="Calibri"/>
        </w:rPr>
        <w:t xml:space="preserve"> – </w:t>
      </w:r>
      <w:r w:rsidRPr="00BA5E98">
        <w:rPr>
          <w:rFonts w:eastAsia="Calibri"/>
        </w:rPr>
        <w:t>Единица Накала Огня</w:t>
      </w:r>
      <w:r w:rsidR="001F5215">
        <w:rPr>
          <w:rFonts w:eastAsia="Calibri"/>
        </w:rPr>
        <w:t xml:space="preserve"> – </w:t>
      </w:r>
      <w:r w:rsidRPr="00BA5E98">
        <w:rPr>
          <w:rFonts w:eastAsia="Calibri"/>
        </w:rPr>
        <w:t xml:space="preserve">это Посвящённый </w:t>
      </w:r>
      <w:r w:rsidRPr="00BA5E98">
        <w:rPr>
          <w:rFonts w:eastAsia="Calibri"/>
          <w:i/>
        </w:rPr>
        <w:t>(см</w:t>
      </w:r>
      <w:r>
        <w:rPr>
          <w:rFonts w:eastAsia="Calibri"/>
          <w:i/>
        </w:rPr>
        <w:t xml:space="preserve">. </w:t>
      </w:r>
      <w:r w:rsidRPr="00BA5E98">
        <w:rPr>
          <w:rFonts w:eastAsia="Calibri"/>
          <w:i/>
        </w:rPr>
        <w:t>рис</w:t>
      </w:r>
      <w:r>
        <w:rPr>
          <w:rFonts w:eastAsia="Calibri"/>
          <w:i/>
        </w:rPr>
        <w:t xml:space="preserve">. </w:t>
      </w:r>
      <w:r w:rsidRPr="00BA5E98">
        <w:rPr>
          <w:rFonts w:eastAsia="Calibri"/>
          <w:i/>
        </w:rPr>
        <w:t>ниже)</w:t>
      </w:r>
      <w:r>
        <w:rPr>
          <w:rFonts w:eastAsia="Calibri"/>
          <w:i/>
        </w:rPr>
        <w:t xml:space="preserve">. </w:t>
      </w:r>
      <w:r w:rsidRPr="00BA5E98">
        <w:rPr>
          <w:rFonts w:eastAsia="Calibri"/>
        </w:rPr>
        <w:t>Соответственно</w:t>
      </w:r>
      <w:r>
        <w:rPr>
          <w:rFonts w:eastAsia="Calibri"/>
        </w:rPr>
        <w:t xml:space="preserve">, </w:t>
      </w:r>
      <w:r w:rsidRPr="00BA5E98">
        <w:rPr>
          <w:rFonts w:eastAsia="Calibri"/>
        </w:rPr>
        <w:t>Посвящённый</w:t>
      </w:r>
      <w:r w:rsidR="001F5215">
        <w:rPr>
          <w:rFonts w:eastAsia="Calibri"/>
        </w:rPr>
        <w:t xml:space="preserve"> – </w:t>
      </w:r>
      <w:r w:rsidRPr="00BA5E98">
        <w:rPr>
          <w:rFonts w:eastAsia="Calibri"/>
        </w:rPr>
        <w:t>это Метагалактический Синтез Накала первой Компетенции</w:t>
      </w:r>
      <w:r>
        <w:rPr>
          <w:rFonts w:eastAsia="Calibri"/>
        </w:rPr>
        <w:t xml:space="preserve">. </w:t>
      </w:r>
      <w:r w:rsidRPr="00BA5E98">
        <w:rPr>
          <w:rFonts w:eastAsia="Calibri"/>
        </w:rPr>
        <w:t>И когда мне хватает не просто Огня</w:t>
      </w:r>
      <w:r>
        <w:rPr>
          <w:rFonts w:eastAsia="Calibri"/>
        </w:rPr>
        <w:t xml:space="preserve">, </w:t>
      </w:r>
      <w:r w:rsidRPr="00BA5E98">
        <w:rPr>
          <w:rFonts w:eastAsia="Calibri"/>
        </w:rPr>
        <w:t>а он накалён</w:t>
      </w:r>
      <w:r>
        <w:rPr>
          <w:rFonts w:eastAsia="Calibri"/>
        </w:rPr>
        <w:t xml:space="preserve">. </w:t>
      </w:r>
      <w:r w:rsidRPr="00BA5E98">
        <w:rPr>
          <w:rFonts w:eastAsia="Calibri"/>
        </w:rPr>
        <w:t>Что значит накалён? По телевизору иногда показывают доменную печь</w:t>
      </w:r>
      <w:r>
        <w:rPr>
          <w:rFonts w:eastAsia="Calibri"/>
        </w:rPr>
        <w:t xml:space="preserve">, </w:t>
      </w:r>
      <w:r w:rsidRPr="00BA5E98">
        <w:rPr>
          <w:rFonts w:eastAsia="Calibri"/>
        </w:rPr>
        <w:t>где плавится металл</w:t>
      </w:r>
      <w:r>
        <w:rPr>
          <w:rFonts w:eastAsia="Calibri"/>
        </w:rPr>
        <w:t xml:space="preserve">. </w:t>
      </w:r>
      <w:r w:rsidRPr="00BA5E98">
        <w:rPr>
          <w:rFonts w:eastAsia="Calibri"/>
        </w:rPr>
        <w:t>Вообразите</w:t>
      </w:r>
      <w:r>
        <w:rPr>
          <w:rFonts w:eastAsia="Calibri"/>
        </w:rPr>
        <w:t xml:space="preserve">, </w:t>
      </w:r>
      <w:r w:rsidRPr="00BA5E98">
        <w:rPr>
          <w:rFonts w:eastAsia="Calibri"/>
        </w:rPr>
        <w:t>что Накал</w:t>
      </w:r>
      <w:r w:rsidR="001F5215">
        <w:rPr>
          <w:rFonts w:eastAsia="Calibri"/>
        </w:rPr>
        <w:t xml:space="preserve"> – </w:t>
      </w:r>
      <w:r w:rsidRPr="00BA5E98">
        <w:rPr>
          <w:rFonts w:eastAsia="Calibri"/>
        </w:rPr>
        <w:t>это когда Огонь внутри начинает вас плавить</w:t>
      </w:r>
      <w:r>
        <w:rPr>
          <w:rFonts w:eastAsia="Calibri"/>
        </w:rPr>
        <w:t xml:space="preserve">. </w:t>
      </w:r>
      <w:r w:rsidRPr="00BA5E98">
        <w:rPr>
          <w:rFonts w:eastAsia="Calibri"/>
        </w:rPr>
        <w:t>Мы так и называем</w:t>
      </w:r>
      <w:r w:rsidR="001F5215">
        <w:rPr>
          <w:rFonts w:eastAsia="Calibri"/>
        </w:rPr>
        <w:t xml:space="preserve"> – </w:t>
      </w:r>
      <w:r w:rsidRPr="00BA5E98">
        <w:rPr>
          <w:rFonts w:eastAsia="Calibri"/>
        </w:rPr>
        <w:t>ты не возжигаешься</w:t>
      </w:r>
      <w:r>
        <w:rPr>
          <w:rFonts w:eastAsia="Calibri"/>
        </w:rPr>
        <w:t xml:space="preserve">, </w:t>
      </w:r>
      <w:r w:rsidRPr="00BA5E98">
        <w:rPr>
          <w:rFonts w:eastAsia="Calibri"/>
        </w:rPr>
        <w:t>а ты плавишься от Огня</w:t>
      </w:r>
      <w:r>
        <w:rPr>
          <w:rFonts w:eastAsia="Calibri"/>
        </w:rPr>
        <w:t xml:space="preserve">. </w:t>
      </w:r>
      <w:r w:rsidRPr="00BA5E98">
        <w:rPr>
          <w:rFonts w:eastAsia="Calibri"/>
        </w:rPr>
        <w:t>Вот это Накал</w:t>
      </w:r>
      <w:r>
        <w:rPr>
          <w:rFonts w:eastAsia="Calibri"/>
        </w:rPr>
        <w:t>.</w:t>
      </w:r>
    </w:p>
    <w:p w14:paraId="5A698C0A" w14:textId="77777777" w:rsidR="001104A1" w:rsidRPr="00BA5E98" w:rsidRDefault="001104A1" w:rsidP="001104A1">
      <w:pPr>
        <w:ind w:firstLine="426"/>
        <w:rPr>
          <w:rFonts w:eastAsia="Calibri"/>
        </w:rPr>
      </w:pPr>
      <w:r w:rsidRPr="00BA5E98">
        <w:rPr>
          <w:rFonts w:eastAsia="Calibri"/>
          <w:noProof/>
          <w:lang w:eastAsia="ru-RU"/>
        </w:rPr>
        <w:drawing>
          <wp:inline distT="0" distB="0" distL="0" distR="0" wp14:anchorId="75190248" wp14:editId="5B796CAE">
            <wp:extent cx="4870997" cy="3990975"/>
            <wp:effectExtent l="0" t="0" r="6350" b="0"/>
            <wp:docPr id="1" name="Рисунок 1" descr="D:\с диска С\ПРОФЕССИОНАЛЬНО-ПОЛИТИЧЕСКИЕ СИНТЕЗЫ 2019-2020\86 ППС\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диска С\ПРОФЕССИОНАЛЬНО-ПОЛИТИЧЕСКИЕ СИНТЕЗЫ 2019-2020\86 ППС\Рисунок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916" cy="3990909"/>
                    </a:xfrm>
                    <a:prstGeom prst="rect">
                      <a:avLst/>
                    </a:prstGeom>
                    <a:noFill/>
                    <a:ln>
                      <a:noFill/>
                    </a:ln>
                  </pic:spPr>
                </pic:pic>
              </a:graphicData>
            </a:graphic>
          </wp:inline>
        </w:drawing>
      </w:r>
    </w:p>
    <w:p w14:paraId="1E2E51F2" w14:textId="77777777" w:rsidR="001104A1" w:rsidRPr="00BA5E98" w:rsidRDefault="001104A1" w:rsidP="001104A1">
      <w:pPr>
        <w:ind w:firstLine="426"/>
        <w:jc w:val="center"/>
        <w:rPr>
          <w:rFonts w:eastAsia="Calibri"/>
          <w:i/>
        </w:rPr>
      </w:pPr>
      <w:r w:rsidRPr="00BA5E98">
        <w:rPr>
          <w:rFonts w:eastAsia="Calibri"/>
          <w:i/>
        </w:rPr>
        <w:t>Рисунок</w:t>
      </w:r>
      <w:r>
        <w:rPr>
          <w:rFonts w:eastAsia="Calibri"/>
          <w:i/>
        </w:rPr>
        <w:t xml:space="preserve">. </w:t>
      </w:r>
      <w:r w:rsidRPr="00BA5E98">
        <w:rPr>
          <w:rFonts w:eastAsia="Calibri"/>
          <w:i/>
        </w:rPr>
        <w:t>Накал Огня 8-рицей явления Изначально Вышестоящего Отца</w:t>
      </w:r>
    </w:p>
    <w:p w14:paraId="720A837B" w14:textId="77777777" w:rsidR="001104A1" w:rsidRPr="00BA5E98" w:rsidRDefault="001104A1" w:rsidP="001104A1">
      <w:pPr>
        <w:ind w:firstLine="426"/>
        <w:rPr>
          <w:rFonts w:eastAsia="Calibri"/>
        </w:rPr>
      </w:pPr>
    </w:p>
    <w:p w14:paraId="18630C55" w14:textId="6FA56DF9" w:rsidR="001104A1" w:rsidRDefault="001104A1" w:rsidP="001104A1">
      <w:pPr>
        <w:ind w:firstLine="426"/>
        <w:rPr>
          <w:rFonts w:eastAsia="Calibri"/>
        </w:rPr>
      </w:pPr>
      <w:r w:rsidRPr="00BA5E98">
        <w:rPr>
          <w:rFonts w:eastAsia="Calibri"/>
        </w:rPr>
        <w:t xml:space="preserve">И вот только этот Накал </w:t>
      </w:r>
      <w:r w:rsidRPr="00BA5E98">
        <w:rPr>
          <w:rFonts w:eastAsia="Calibri"/>
          <w:i/>
        </w:rPr>
        <w:t>(чих в зале)</w:t>
      </w:r>
      <w:r>
        <w:rPr>
          <w:rFonts w:eastAsia="Calibri"/>
        </w:rPr>
        <w:t xml:space="preserve">, </w:t>
      </w:r>
      <w:r w:rsidRPr="00BA5E98">
        <w:rPr>
          <w:rFonts w:eastAsia="Calibri"/>
        </w:rPr>
        <w:t>спасибо</w:t>
      </w:r>
      <w:r>
        <w:rPr>
          <w:rFonts w:eastAsia="Calibri"/>
        </w:rPr>
        <w:t xml:space="preserve">, </w:t>
      </w:r>
      <w:r w:rsidRPr="00BA5E98">
        <w:rPr>
          <w:rFonts w:eastAsia="Calibri"/>
        </w:rPr>
        <w:t>точно</w:t>
      </w:r>
      <w:r>
        <w:rPr>
          <w:rFonts w:eastAsia="Calibri"/>
        </w:rPr>
        <w:t xml:space="preserve">, </w:t>
      </w:r>
      <w:r w:rsidRPr="00BA5E98">
        <w:rPr>
          <w:rFonts w:eastAsia="Calibri"/>
        </w:rPr>
        <w:t>ведёт к Посвящению</w:t>
      </w:r>
      <w:r>
        <w:rPr>
          <w:rFonts w:eastAsia="Calibri"/>
        </w:rPr>
        <w:t xml:space="preserve">. </w:t>
      </w:r>
      <w:r w:rsidRPr="00BA5E98">
        <w:rPr>
          <w:rFonts w:eastAsia="Calibri"/>
        </w:rPr>
        <w:t>То есть</w:t>
      </w:r>
      <w:r>
        <w:rPr>
          <w:rFonts w:eastAsia="Calibri"/>
        </w:rPr>
        <w:t xml:space="preserve">, </w:t>
      </w:r>
      <w:r w:rsidRPr="00BA5E98">
        <w:rPr>
          <w:rFonts w:eastAsia="Calibri"/>
        </w:rPr>
        <w:t>если у вас нет Накала</w:t>
      </w:r>
      <w:r>
        <w:rPr>
          <w:rFonts w:eastAsia="Calibri"/>
        </w:rPr>
        <w:t xml:space="preserve">, </w:t>
      </w:r>
      <w:r w:rsidRPr="00BA5E98">
        <w:rPr>
          <w:rFonts w:eastAsia="Calibri"/>
        </w:rPr>
        <w:t>Посвящения не получается</w:t>
      </w:r>
      <w:r>
        <w:rPr>
          <w:rFonts w:eastAsia="Calibri"/>
        </w:rPr>
        <w:t xml:space="preserve">. </w:t>
      </w:r>
      <w:r w:rsidRPr="00BA5E98">
        <w:rPr>
          <w:rFonts w:eastAsia="Calibri"/>
        </w:rPr>
        <w:t>То есть</w:t>
      </w:r>
      <w:r>
        <w:rPr>
          <w:rFonts w:eastAsia="Calibri"/>
        </w:rPr>
        <w:t xml:space="preserve">, </w:t>
      </w:r>
      <w:r w:rsidRPr="00BA5E98">
        <w:rPr>
          <w:rFonts w:eastAsia="Calibri"/>
        </w:rPr>
        <w:t>вы можете быть готовы к Посвящению</w:t>
      </w:r>
      <w:r>
        <w:rPr>
          <w:rFonts w:eastAsia="Calibri"/>
        </w:rPr>
        <w:t xml:space="preserve">, </w:t>
      </w:r>
      <w:r w:rsidRPr="00BA5E98">
        <w:rPr>
          <w:rFonts w:eastAsia="Calibri"/>
        </w:rPr>
        <w:t>но вам не хватает Накала Огня</w:t>
      </w:r>
      <w:r>
        <w:rPr>
          <w:rFonts w:eastAsia="Calibri"/>
        </w:rPr>
        <w:t xml:space="preserve">, </w:t>
      </w:r>
      <w:r w:rsidRPr="00BA5E98">
        <w:rPr>
          <w:rFonts w:eastAsia="Calibri"/>
        </w:rPr>
        <w:t>и оно в вас не входит</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на второе Посвящение</w:t>
      </w:r>
      <w:r w:rsidR="001F5215">
        <w:rPr>
          <w:rFonts w:eastAsia="Calibri"/>
        </w:rPr>
        <w:t xml:space="preserve"> – </w:t>
      </w:r>
      <w:r w:rsidRPr="00BA5E98">
        <w:rPr>
          <w:rFonts w:eastAsia="Calibri"/>
        </w:rPr>
        <w:t>двойной Накал</w:t>
      </w:r>
      <w:r>
        <w:rPr>
          <w:rFonts w:eastAsia="Calibri"/>
        </w:rPr>
        <w:t xml:space="preserve">, </w:t>
      </w:r>
      <w:r w:rsidRPr="00BA5E98">
        <w:rPr>
          <w:rFonts w:eastAsia="Calibri"/>
        </w:rPr>
        <w:t>но он тоже единичный</w:t>
      </w:r>
      <w:r>
        <w:rPr>
          <w:rFonts w:eastAsia="Calibri"/>
        </w:rPr>
        <w:t xml:space="preserve">. </w:t>
      </w:r>
      <w:r w:rsidRPr="00BA5E98">
        <w:rPr>
          <w:rFonts w:eastAsia="Calibri"/>
        </w:rPr>
        <w:t>На третье Посвящение</w:t>
      </w:r>
      <w:r w:rsidR="001F5215">
        <w:rPr>
          <w:rFonts w:eastAsia="Calibri"/>
        </w:rPr>
        <w:t xml:space="preserve"> – </w:t>
      </w:r>
      <w:r w:rsidRPr="00BA5E98">
        <w:rPr>
          <w:rFonts w:eastAsia="Calibri"/>
        </w:rPr>
        <w:t>тройной Накал</w:t>
      </w:r>
      <w:r>
        <w:rPr>
          <w:rFonts w:eastAsia="Calibri"/>
        </w:rPr>
        <w:t xml:space="preserve">, </w:t>
      </w:r>
      <w:r w:rsidRPr="00BA5E98">
        <w:rPr>
          <w:rFonts w:eastAsia="Calibri"/>
        </w:rPr>
        <w:t>но он тоже единичный</w:t>
      </w:r>
      <w:r>
        <w:rPr>
          <w:rFonts w:eastAsia="Calibri"/>
        </w:rPr>
        <w:t>.</w:t>
      </w:r>
    </w:p>
    <w:p w14:paraId="2ADCDC17" w14:textId="2607888A" w:rsidR="001104A1" w:rsidRPr="00BA5E98" w:rsidRDefault="001104A1" w:rsidP="001104A1">
      <w:pPr>
        <w:ind w:firstLine="426"/>
        <w:rPr>
          <w:rFonts w:eastAsia="Calibri"/>
        </w:rPr>
      </w:pPr>
      <w:r w:rsidRPr="00BA5E98">
        <w:rPr>
          <w:rFonts w:eastAsia="Calibri"/>
        </w:rPr>
        <w:t>И вот мы Посвящения оцениваем</w:t>
      </w:r>
      <w:r>
        <w:rPr>
          <w:rFonts w:eastAsia="Calibri"/>
        </w:rPr>
        <w:t xml:space="preserve">, </w:t>
      </w:r>
      <w:r w:rsidRPr="00BA5E98">
        <w:rPr>
          <w:rFonts w:eastAsia="Calibri"/>
        </w:rPr>
        <w:t>как единичный Накал</w:t>
      </w:r>
      <w:r>
        <w:rPr>
          <w:rFonts w:eastAsia="Calibri"/>
        </w:rPr>
        <w:t xml:space="preserve">, </w:t>
      </w:r>
      <w:r w:rsidRPr="00BA5E98">
        <w:rPr>
          <w:rFonts w:eastAsia="Calibri"/>
        </w:rPr>
        <w:t>то есть это база</w:t>
      </w:r>
      <w:r>
        <w:rPr>
          <w:rFonts w:eastAsia="Calibri"/>
        </w:rPr>
        <w:t xml:space="preserve">. </w:t>
      </w:r>
      <w:r w:rsidRPr="00BA5E98">
        <w:rPr>
          <w:rFonts w:eastAsia="Calibri"/>
        </w:rPr>
        <w:t>Вот у меня</w:t>
      </w:r>
      <w:r>
        <w:rPr>
          <w:rFonts w:eastAsia="Calibri"/>
        </w:rPr>
        <w:t xml:space="preserve">, </w:t>
      </w:r>
      <w:r w:rsidRPr="00BA5E98">
        <w:rPr>
          <w:rFonts w:eastAsia="Calibri"/>
        </w:rPr>
        <w:t>грубо говоря</w:t>
      </w:r>
      <w:r>
        <w:rPr>
          <w:rFonts w:eastAsia="Calibri"/>
        </w:rPr>
        <w:t xml:space="preserve">, </w:t>
      </w:r>
      <w:r w:rsidRPr="00BA5E98">
        <w:rPr>
          <w:rFonts w:eastAsia="Calibri"/>
        </w:rPr>
        <w:t>десять Посвящений</w:t>
      </w:r>
      <w:r>
        <w:rPr>
          <w:rFonts w:eastAsia="Calibri"/>
        </w:rPr>
        <w:t xml:space="preserve">, </w:t>
      </w:r>
      <w:r w:rsidRPr="00BA5E98">
        <w:rPr>
          <w:rFonts w:eastAsia="Calibri"/>
        </w:rPr>
        <w:t>значит</w:t>
      </w:r>
      <w:r>
        <w:rPr>
          <w:rFonts w:eastAsia="Calibri"/>
        </w:rPr>
        <w:t xml:space="preserve">, </w:t>
      </w:r>
      <w:r w:rsidRPr="00BA5E98">
        <w:rPr>
          <w:rFonts w:eastAsia="Calibri"/>
        </w:rPr>
        <w:t>у меня 10-ричный Накал</w:t>
      </w:r>
      <w:r>
        <w:rPr>
          <w:rFonts w:eastAsia="Calibri"/>
        </w:rPr>
        <w:t xml:space="preserve">, </w:t>
      </w:r>
      <w:r w:rsidRPr="00BA5E98">
        <w:rPr>
          <w:rFonts w:eastAsia="Calibri"/>
        </w:rPr>
        <w:t>но для Отца это единица моего базового Огня</w:t>
      </w:r>
      <w:r>
        <w:rPr>
          <w:rFonts w:eastAsia="Calibri"/>
        </w:rPr>
        <w:t xml:space="preserve">. </w:t>
      </w:r>
      <w:r w:rsidRPr="00BA5E98">
        <w:rPr>
          <w:rFonts w:eastAsia="Calibri"/>
        </w:rPr>
        <w:t>Ещё раз</w:t>
      </w:r>
      <w:r>
        <w:rPr>
          <w:rFonts w:eastAsia="Calibri"/>
        </w:rPr>
        <w:t xml:space="preserve">, </w:t>
      </w:r>
      <w:r w:rsidRPr="00BA5E98">
        <w:rPr>
          <w:rFonts w:eastAsia="Calibri"/>
        </w:rPr>
        <w:t>по-другому: у меня восемь Посвящений</w:t>
      </w:r>
      <w:r>
        <w:rPr>
          <w:rFonts w:eastAsia="Calibri"/>
        </w:rPr>
        <w:t xml:space="preserve">, </w:t>
      </w:r>
      <w:r w:rsidRPr="00BA5E98">
        <w:rPr>
          <w:rFonts w:eastAsia="Calibri"/>
        </w:rPr>
        <w:t>значит</w:t>
      </w:r>
      <w:r>
        <w:rPr>
          <w:rFonts w:eastAsia="Calibri"/>
        </w:rPr>
        <w:t xml:space="preserve">, </w:t>
      </w:r>
      <w:r w:rsidRPr="00BA5E98">
        <w:rPr>
          <w:rFonts w:eastAsia="Calibri"/>
        </w:rPr>
        <w:t>у меня 8-ричный Накал</w:t>
      </w:r>
      <w:r>
        <w:rPr>
          <w:rFonts w:eastAsia="Calibri"/>
        </w:rPr>
        <w:t xml:space="preserve">, </w:t>
      </w:r>
      <w:r w:rsidRPr="00BA5E98">
        <w:rPr>
          <w:rFonts w:eastAsia="Calibri"/>
        </w:rPr>
        <w:t>но в синтезе</w:t>
      </w:r>
      <w:r w:rsidR="001F5215">
        <w:rPr>
          <w:rFonts w:eastAsia="Calibri"/>
        </w:rPr>
        <w:t xml:space="preserve"> – </w:t>
      </w:r>
      <w:r w:rsidRPr="00BA5E98">
        <w:rPr>
          <w:rFonts w:eastAsia="Calibri"/>
        </w:rPr>
        <w:t>это одна единица моего базового Огня</w:t>
      </w:r>
      <w:r>
        <w:rPr>
          <w:rFonts w:eastAsia="Calibri"/>
        </w:rPr>
        <w:t xml:space="preserve">. </w:t>
      </w:r>
      <w:r w:rsidRPr="00BA5E98">
        <w:rPr>
          <w:rFonts w:eastAsia="Calibri"/>
        </w:rPr>
        <w:t>Значит</w:t>
      </w:r>
      <w:r>
        <w:rPr>
          <w:rFonts w:eastAsia="Calibri"/>
        </w:rPr>
        <w:t xml:space="preserve">, </w:t>
      </w:r>
      <w:r w:rsidRPr="00BA5E98">
        <w:rPr>
          <w:rFonts w:eastAsia="Calibri"/>
        </w:rPr>
        <w:t>когда я начинаю стяжать Статус</w:t>
      </w:r>
      <w:r>
        <w:rPr>
          <w:rFonts w:eastAsia="Calibri"/>
        </w:rPr>
        <w:t xml:space="preserve">, </w:t>
      </w:r>
      <w:r w:rsidRPr="00BA5E98">
        <w:rPr>
          <w:rFonts w:eastAsia="Calibri"/>
        </w:rPr>
        <w:t>у меня должно быть уже сколько? Два Накала</w:t>
      </w:r>
      <w:r>
        <w:rPr>
          <w:rFonts w:eastAsia="Calibri"/>
        </w:rPr>
        <w:t xml:space="preserve">. </w:t>
      </w:r>
      <w:r w:rsidRPr="00BA5E98">
        <w:rPr>
          <w:rFonts w:eastAsia="Calibri"/>
        </w:rPr>
        <w:t>Но накал накалу рознь</w:t>
      </w:r>
      <w:r>
        <w:rPr>
          <w:rFonts w:eastAsia="Calibri"/>
        </w:rPr>
        <w:t xml:space="preserve">. </w:t>
      </w:r>
      <w:r w:rsidRPr="00BA5E98">
        <w:rPr>
          <w:rFonts w:eastAsia="Calibri"/>
        </w:rPr>
        <w:t>Если у меня восемь Посвящений</w:t>
      </w:r>
      <w:r>
        <w:rPr>
          <w:rFonts w:eastAsia="Calibri"/>
        </w:rPr>
        <w:t xml:space="preserve">, </w:t>
      </w:r>
      <w:r w:rsidRPr="00BA5E98">
        <w:rPr>
          <w:rFonts w:eastAsia="Calibri"/>
        </w:rPr>
        <w:t>мой Накал Статуса по восемь</w:t>
      </w:r>
      <w:r>
        <w:rPr>
          <w:rFonts w:eastAsia="Calibri"/>
        </w:rPr>
        <w:t xml:space="preserve">, </w:t>
      </w:r>
      <w:r w:rsidRPr="00BA5E98">
        <w:rPr>
          <w:rFonts w:eastAsia="Calibri"/>
        </w:rPr>
        <w:t>ну</w:t>
      </w:r>
      <w:r>
        <w:rPr>
          <w:rFonts w:eastAsia="Calibri"/>
        </w:rPr>
        <w:t xml:space="preserve">, </w:t>
      </w:r>
      <w:r w:rsidRPr="00BA5E98">
        <w:rPr>
          <w:rFonts w:eastAsia="Calibri"/>
        </w:rPr>
        <w:t>два по восемь</w:t>
      </w:r>
      <w:r w:rsidR="001F5215">
        <w:rPr>
          <w:rFonts w:eastAsia="Calibri"/>
        </w:rPr>
        <w:t xml:space="preserve"> – </w:t>
      </w:r>
      <w:r w:rsidRPr="00BA5E98">
        <w:rPr>
          <w:rFonts w:eastAsia="Calibri"/>
        </w:rPr>
        <w:t>это уже 16</w:t>
      </w:r>
      <w:r>
        <w:rPr>
          <w:rFonts w:eastAsia="Calibri"/>
        </w:rPr>
        <w:t xml:space="preserve">. </w:t>
      </w:r>
      <w:r w:rsidRPr="00BA5E98">
        <w:rPr>
          <w:rFonts w:eastAsia="Calibri"/>
        </w:rPr>
        <w:t>А если у кого-то в зале 20 Посвящений</w:t>
      </w:r>
      <w:r>
        <w:rPr>
          <w:rFonts w:eastAsia="Calibri"/>
        </w:rPr>
        <w:t xml:space="preserve">, </w:t>
      </w:r>
      <w:r w:rsidRPr="00BA5E98">
        <w:rPr>
          <w:rFonts w:eastAsia="Calibri"/>
        </w:rPr>
        <w:t>то у него два по 20</w:t>
      </w:r>
      <w:r w:rsidR="001F5215">
        <w:rPr>
          <w:rFonts w:eastAsia="Calibri"/>
        </w:rPr>
        <w:t xml:space="preserve"> – </w:t>
      </w:r>
      <w:r w:rsidRPr="00BA5E98">
        <w:rPr>
          <w:rFonts w:eastAsia="Calibri"/>
        </w:rPr>
        <w:t>это уже 40</w:t>
      </w:r>
      <w:r>
        <w:rPr>
          <w:rFonts w:eastAsia="Calibri"/>
        </w:rPr>
        <w:t xml:space="preserve">, </w:t>
      </w:r>
      <w:r w:rsidRPr="00BA5E98">
        <w:rPr>
          <w:rFonts w:eastAsia="Calibri"/>
        </w:rPr>
        <w:t>на один Статус</w:t>
      </w:r>
      <w:r>
        <w:rPr>
          <w:rFonts w:eastAsia="Calibri"/>
        </w:rPr>
        <w:t xml:space="preserve">, </w:t>
      </w:r>
      <w:r w:rsidRPr="00BA5E98">
        <w:rPr>
          <w:rFonts w:eastAsia="Calibri"/>
        </w:rPr>
        <w:t>подчёркиваю</w:t>
      </w:r>
      <w:r>
        <w:rPr>
          <w:rFonts w:eastAsia="Calibri"/>
        </w:rPr>
        <w:t xml:space="preserve">. </w:t>
      </w:r>
      <w:r w:rsidRPr="00BA5E98">
        <w:rPr>
          <w:rFonts w:eastAsia="Calibri"/>
        </w:rPr>
        <w:t>Это</w:t>
      </w:r>
      <w:r>
        <w:rPr>
          <w:rFonts w:eastAsia="Calibri"/>
        </w:rPr>
        <w:t xml:space="preserve">, </w:t>
      </w:r>
      <w:r w:rsidRPr="00BA5E98">
        <w:rPr>
          <w:rFonts w:eastAsia="Calibri"/>
        </w:rPr>
        <w:t>что одно Посвящение</w:t>
      </w:r>
      <w:r>
        <w:rPr>
          <w:rFonts w:eastAsia="Calibri"/>
        </w:rPr>
        <w:t xml:space="preserve">, </w:t>
      </w:r>
      <w:r w:rsidRPr="00BA5E98">
        <w:rPr>
          <w:rFonts w:eastAsia="Calibri"/>
        </w:rPr>
        <w:t>что один Статус</w:t>
      </w:r>
      <w:r>
        <w:rPr>
          <w:rFonts w:eastAsia="Calibri"/>
        </w:rPr>
        <w:t xml:space="preserve">. </w:t>
      </w:r>
      <w:r w:rsidRPr="00BA5E98">
        <w:rPr>
          <w:rFonts w:eastAsia="Calibri"/>
        </w:rPr>
        <w:t>Вы увидели?</w:t>
      </w:r>
    </w:p>
    <w:p w14:paraId="75F43592" w14:textId="5CE51FB3" w:rsidR="001104A1" w:rsidRDefault="001104A1" w:rsidP="001104A1">
      <w:pPr>
        <w:ind w:firstLine="426"/>
        <w:rPr>
          <w:rFonts w:eastAsia="Calibri"/>
        </w:rPr>
      </w:pPr>
      <w:r w:rsidRPr="00BA5E98">
        <w:rPr>
          <w:rFonts w:eastAsia="Calibri"/>
        </w:rPr>
        <w:lastRenderedPageBreak/>
        <w:t>Это очень важная</w:t>
      </w:r>
      <w:r>
        <w:rPr>
          <w:rFonts w:eastAsia="Calibri"/>
        </w:rPr>
        <w:t xml:space="preserve">, </w:t>
      </w:r>
      <w:r w:rsidRPr="00BA5E98">
        <w:rPr>
          <w:rFonts w:eastAsia="Calibri"/>
        </w:rPr>
        <w:t>это очень важная тема! Мы так растём Отцом</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есть понятие «Накал Огня»</w:t>
      </w:r>
      <w:r>
        <w:rPr>
          <w:rFonts w:eastAsia="Calibri"/>
        </w:rPr>
        <w:t xml:space="preserve">, </w:t>
      </w:r>
      <w:r w:rsidRPr="00BA5E98">
        <w:rPr>
          <w:rFonts w:eastAsia="Calibri"/>
        </w:rPr>
        <w:t>который доводит вас до Компетенции</w:t>
      </w:r>
      <w:r>
        <w:rPr>
          <w:rFonts w:eastAsia="Calibri"/>
        </w:rPr>
        <w:t xml:space="preserve">. </w:t>
      </w:r>
      <w:r w:rsidRPr="00BA5E98">
        <w:rPr>
          <w:rFonts w:eastAsia="Calibri"/>
        </w:rPr>
        <w:t>Единичный Накал</w:t>
      </w:r>
      <w:r w:rsidR="001F5215">
        <w:rPr>
          <w:rFonts w:eastAsia="Calibri"/>
        </w:rPr>
        <w:t xml:space="preserve"> – </w:t>
      </w:r>
      <w:r w:rsidRPr="00BA5E98">
        <w:rPr>
          <w:rFonts w:eastAsia="Calibri"/>
        </w:rPr>
        <w:t>Посвящения</w:t>
      </w:r>
      <w:r>
        <w:rPr>
          <w:rFonts w:eastAsia="Calibri"/>
        </w:rPr>
        <w:t xml:space="preserve">. </w:t>
      </w:r>
      <w:r w:rsidRPr="00BA5E98">
        <w:rPr>
          <w:rFonts w:eastAsia="Calibri"/>
        </w:rPr>
        <w:t>Статусы</w:t>
      </w:r>
      <w:r w:rsidR="001F5215">
        <w:rPr>
          <w:rFonts w:eastAsia="Calibri"/>
        </w:rPr>
        <w:t xml:space="preserve"> – </w:t>
      </w:r>
      <w:r w:rsidRPr="00BA5E98">
        <w:rPr>
          <w:rFonts w:eastAsia="Calibri"/>
        </w:rPr>
        <w:t>двоичный Накал</w:t>
      </w:r>
      <w:r>
        <w:rPr>
          <w:rFonts w:eastAsia="Calibri"/>
        </w:rPr>
        <w:t xml:space="preserve">. </w:t>
      </w:r>
      <w:r w:rsidRPr="00BA5E98">
        <w:rPr>
          <w:rFonts w:eastAsia="Calibri"/>
        </w:rPr>
        <w:t>Всё умножается на два</w:t>
      </w:r>
      <w:r>
        <w:rPr>
          <w:rFonts w:eastAsia="Calibri"/>
        </w:rPr>
        <w:t xml:space="preserve">, </w:t>
      </w:r>
      <w:r w:rsidRPr="00BA5E98">
        <w:rPr>
          <w:rFonts w:eastAsia="Calibri"/>
        </w:rPr>
        <w:t>Отец даёт в два раза больше</w:t>
      </w:r>
      <w:r>
        <w:rPr>
          <w:rFonts w:eastAsia="Calibri"/>
        </w:rPr>
        <w:t xml:space="preserve">. </w:t>
      </w:r>
      <w:r w:rsidRPr="00BA5E98">
        <w:rPr>
          <w:rFonts w:eastAsia="Calibri"/>
        </w:rPr>
        <w:t>Помните? Это от этого</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Творящий Синтез</w:t>
      </w:r>
      <w:r w:rsidR="001F5215">
        <w:rPr>
          <w:rFonts w:eastAsia="Calibri"/>
        </w:rPr>
        <w:t xml:space="preserve"> – </w:t>
      </w:r>
      <w:r w:rsidRPr="00BA5E98">
        <w:rPr>
          <w:rFonts w:eastAsia="Calibri"/>
        </w:rPr>
        <w:t>4-ричный Накал</w:t>
      </w:r>
      <w:r>
        <w:rPr>
          <w:rFonts w:eastAsia="Calibri"/>
        </w:rPr>
        <w:t xml:space="preserve">. </w:t>
      </w:r>
      <w:r w:rsidRPr="00BA5E98">
        <w:rPr>
          <w:rFonts w:eastAsia="Calibri"/>
        </w:rPr>
        <w:t>Синтезность</w:t>
      </w:r>
      <w:r w:rsidR="001F5215">
        <w:rPr>
          <w:rFonts w:eastAsia="Calibri"/>
        </w:rPr>
        <w:t xml:space="preserve"> – </w:t>
      </w:r>
      <w:r w:rsidRPr="00BA5E98">
        <w:rPr>
          <w:rFonts w:eastAsia="Calibri"/>
        </w:rPr>
        <w:t>8-ричный Накал</w:t>
      </w:r>
      <w:r>
        <w:rPr>
          <w:rFonts w:eastAsia="Calibri"/>
        </w:rPr>
        <w:t xml:space="preserve">. </w:t>
      </w:r>
      <w:r w:rsidRPr="00BA5E98">
        <w:rPr>
          <w:rFonts w:eastAsia="Calibri"/>
        </w:rPr>
        <w:t>Господа</w:t>
      </w:r>
      <w:r>
        <w:rPr>
          <w:rFonts w:eastAsia="Calibri"/>
        </w:rPr>
        <w:t xml:space="preserve">, </w:t>
      </w:r>
      <w:r w:rsidRPr="00BA5E98">
        <w:rPr>
          <w:rFonts w:eastAsia="Calibri"/>
        </w:rPr>
        <w:t>Новосибирск</w:t>
      </w:r>
      <w:r>
        <w:rPr>
          <w:rFonts w:eastAsia="Calibri"/>
        </w:rPr>
        <w:t xml:space="preserve">, </w:t>
      </w:r>
      <w:r w:rsidRPr="00BA5E98">
        <w:rPr>
          <w:rFonts w:eastAsia="Calibri"/>
        </w:rPr>
        <w:t>Полномочия Совершенств</w:t>
      </w:r>
      <w:r w:rsidR="001F5215">
        <w:rPr>
          <w:rFonts w:eastAsia="Calibri"/>
        </w:rPr>
        <w:t xml:space="preserve"> – </w:t>
      </w:r>
      <w:r w:rsidRPr="00BA5E98">
        <w:rPr>
          <w:rFonts w:eastAsia="Calibri"/>
        </w:rPr>
        <w:t>16-ричный Накал</w:t>
      </w:r>
      <w:r>
        <w:rPr>
          <w:rFonts w:eastAsia="Calibri"/>
        </w:rPr>
        <w:t xml:space="preserve">, </w:t>
      </w:r>
      <w:r w:rsidRPr="00BA5E98">
        <w:rPr>
          <w:rFonts w:eastAsia="Calibri"/>
        </w:rPr>
        <w:t>одно</w:t>
      </w:r>
      <w:r>
        <w:rPr>
          <w:rFonts w:eastAsia="Calibri"/>
        </w:rPr>
        <w:t xml:space="preserve">, </w:t>
      </w:r>
      <w:r w:rsidRPr="00BA5E98">
        <w:rPr>
          <w:rFonts w:eastAsia="Calibri"/>
        </w:rPr>
        <w:t>по отношению к первому Посвящению</w:t>
      </w:r>
      <w:r>
        <w:rPr>
          <w:rFonts w:eastAsia="Calibri"/>
        </w:rPr>
        <w:t xml:space="preserve">. </w:t>
      </w:r>
      <w:r w:rsidRPr="00BA5E98">
        <w:rPr>
          <w:rFonts w:eastAsia="Calibri"/>
        </w:rPr>
        <w:t>Иерархизация</w:t>
      </w:r>
      <w:r w:rsidR="001F5215">
        <w:rPr>
          <w:rFonts w:eastAsia="Calibri"/>
        </w:rPr>
        <w:t xml:space="preserve"> – </w:t>
      </w:r>
      <w:r w:rsidRPr="00BA5E98">
        <w:rPr>
          <w:rFonts w:eastAsia="Calibri"/>
        </w:rPr>
        <w:t>32-ричный Накал</w:t>
      </w:r>
      <w:r>
        <w:rPr>
          <w:rFonts w:eastAsia="Calibri"/>
        </w:rPr>
        <w:t xml:space="preserve">. </w:t>
      </w:r>
      <w:r w:rsidRPr="00BA5E98">
        <w:rPr>
          <w:rFonts w:eastAsia="Calibri"/>
        </w:rPr>
        <w:t>Ивдивость</w:t>
      </w:r>
      <w:r w:rsidR="001F5215">
        <w:rPr>
          <w:rFonts w:eastAsia="Calibri"/>
        </w:rPr>
        <w:t xml:space="preserve"> – </w:t>
      </w:r>
      <w:r w:rsidRPr="00BA5E98">
        <w:rPr>
          <w:rFonts w:eastAsia="Calibri"/>
        </w:rPr>
        <w:t>64-ричный Накал</w:t>
      </w:r>
      <w:r>
        <w:rPr>
          <w:rFonts w:eastAsia="Calibri"/>
        </w:rPr>
        <w:t xml:space="preserve">. </w:t>
      </w:r>
      <w:r w:rsidRPr="00BA5E98">
        <w:rPr>
          <w:rFonts w:eastAsia="Calibri"/>
        </w:rPr>
        <w:t>Должностная Компетенция</w:t>
      </w:r>
      <w:r w:rsidR="001F5215">
        <w:rPr>
          <w:rFonts w:eastAsia="Calibri"/>
        </w:rPr>
        <w:t xml:space="preserve"> – </w:t>
      </w:r>
      <w:r w:rsidRPr="00BA5E98">
        <w:rPr>
          <w:rFonts w:eastAsia="Calibri"/>
        </w:rPr>
        <w:t>уже не работает 128</w:t>
      </w:r>
      <w:r>
        <w:rPr>
          <w:rFonts w:eastAsia="Calibri"/>
        </w:rPr>
        <w:t xml:space="preserve">, </w:t>
      </w:r>
      <w:r w:rsidRPr="00BA5E98">
        <w:rPr>
          <w:rFonts w:eastAsia="Calibri"/>
        </w:rPr>
        <w:t>у нас 64 гена базовых</w:t>
      </w:r>
      <w:r>
        <w:rPr>
          <w:rFonts w:eastAsia="Calibri"/>
        </w:rPr>
        <w:t>,</w:t>
      </w:r>
      <w:r w:rsidR="001F5215">
        <w:rPr>
          <w:rFonts w:eastAsia="Calibri"/>
        </w:rPr>
        <w:t xml:space="preserve"> – </w:t>
      </w:r>
      <w:r w:rsidRPr="00BA5E98">
        <w:rPr>
          <w:rFonts w:eastAsia="Calibri"/>
        </w:rPr>
        <w:t>специально говорю</w:t>
      </w:r>
      <w:r>
        <w:rPr>
          <w:rFonts w:eastAsia="Calibri"/>
        </w:rPr>
        <w:t xml:space="preserve">, </w:t>
      </w:r>
      <w:r w:rsidRPr="00BA5E98">
        <w:rPr>
          <w:rFonts w:eastAsia="Calibri"/>
        </w:rPr>
        <w:t>чтобы вы не сказали 128</w:t>
      </w:r>
      <w:r>
        <w:rPr>
          <w:rFonts w:eastAsia="Calibri"/>
        </w:rPr>
        <w:t>,</w:t>
      </w:r>
      <w:r w:rsidR="001F5215">
        <w:rPr>
          <w:rFonts w:eastAsia="Calibri"/>
        </w:rPr>
        <w:t xml:space="preserve"> – </w:t>
      </w:r>
      <w:r w:rsidRPr="00BA5E98">
        <w:rPr>
          <w:rFonts w:eastAsia="Calibri"/>
        </w:rPr>
        <w:t>это цельный Накал</w:t>
      </w:r>
      <w:r>
        <w:rPr>
          <w:rFonts w:eastAsia="Calibri"/>
        </w:rPr>
        <w:t xml:space="preserve">. </w:t>
      </w:r>
      <w:r w:rsidRPr="00BA5E98">
        <w:rPr>
          <w:rFonts w:eastAsia="Calibri"/>
        </w:rPr>
        <w:t>Сейчас покажу</w:t>
      </w:r>
      <w:r>
        <w:rPr>
          <w:rFonts w:eastAsia="Calibri"/>
        </w:rPr>
        <w:t>.</w:t>
      </w:r>
    </w:p>
    <w:p w14:paraId="34B80C5D" w14:textId="05A0E842" w:rsidR="001104A1" w:rsidRPr="00BA5E98"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Творящий Синтез</w:t>
      </w:r>
      <w:r w:rsidR="001F5215">
        <w:rPr>
          <w:rFonts w:eastAsia="Calibri"/>
        </w:rPr>
        <w:t xml:space="preserve"> – </w:t>
      </w:r>
      <w:r w:rsidRPr="00BA5E98">
        <w:rPr>
          <w:rFonts w:eastAsia="Calibri"/>
        </w:rPr>
        <w:t>четыре</w:t>
      </w:r>
      <w:r>
        <w:rPr>
          <w:rFonts w:eastAsia="Calibri"/>
        </w:rPr>
        <w:t xml:space="preserve">. </w:t>
      </w:r>
      <w:r w:rsidRPr="00BA5E98">
        <w:rPr>
          <w:rFonts w:eastAsia="Calibri"/>
        </w:rPr>
        <w:t>Синтезность</w:t>
      </w:r>
      <w:r w:rsidR="001F5215">
        <w:rPr>
          <w:rFonts w:eastAsia="Calibri"/>
        </w:rPr>
        <w:t xml:space="preserve"> – </w:t>
      </w:r>
      <w:r w:rsidRPr="00BA5E98">
        <w:rPr>
          <w:rFonts w:eastAsia="Calibri"/>
        </w:rPr>
        <w:t>восемь</w:t>
      </w:r>
      <w:r>
        <w:rPr>
          <w:rFonts w:eastAsia="Calibri"/>
        </w:rPr>
        <w:t xml:space="preserve">. </w:t>
      </w:r>
      <w:r w:rsidRPr="00BA5E98">
        <w:rPr>
          <w:rFonts w:eastAsia="Calibri"/>
        </w:rPr>
        <w:t>Ну</w:t>
      </w:r>
      <w:r>
        <w:rPr>
          <w:rFonts w:eastAsia="Calibri"/>
        </w:rPr>
        <w:t xml:space="preserve">, </w:t>
      </w:r>
      <w:r w:rsidRPr="00BA5E98">
        <w:rPr>
          <w:rFonts w:eastAsia="Calibri"/>
        </w:rPr>
        <w:t>восемь напишу: 4-2-1</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Полномочия Совершенств</w:t>
      </w:r>
      <w:r w:rsidR="001F5215">
        <w:rPr>
          <w:rFonts w:eastAsia="Calibri"/>
        </w:rPr>
        <w:t xml:space="preserve"> – </w:t>
      </w:r>
      <w:r w:rsidRPr="00BA5E98">
        <w:rPr>
          <w:rFonts w:eastAsia="Calibri"/>
        </w:rPr>
        <w:t>16</w:t>
      </w:r>
      <w:r>
        <w:rPr>
          <w:rFonts w:eastAsia="Calibri"/>
        </w:rPr>
        <w:t xml:space="preserve">. </w:t>
      </w:r>
      <w:r w:rsidRPr="00BA5E98">
        <w:rPr>
          <w:rFonts w:eastAsia="Calibri"/>
        </w:rPr>
        <w:t>Иерархизация</w:t>
      </w:r>
      <w:r w:rsidR="001F5215">
        <w:rPr>
          <w:rFonts w:eastAsia="Calibri"/>
        </w:rPr>
        <w:t xml:space="preserve"> – </w:t>
      </w:r>
      <w:r w:rsidRPr="00BA5E98">
        <w:rPr>
          <w:rFonts w:eastAsia="Calibri"/>
        </w:rPr>
        <w:t>32</w:t>
      </w:r>
      <w:r>
        <w:rPr>
          <w:rFonts w:eastAsia="Calibri"/>
        </w:rPr>
        <w:t xml:space="preserve">, </w:t>
      </w:r>
      <w:r w:rsidRPr="00BA5E98">
        <w:rPr>
          <w:rFonts w:eastAsia="Calibri"/>
        </w:rPr>
        <w:t>Ивдивость</w:t>
      </w:r>
      <w:r w:rsidR="001F5215">
        <w:rPr>
          <w:rFonts w:eastAsia="Calibri"/>
        </w:rPr>
        <w:t xml:space="preserve"> – </w:t>
      </w:r>
      <w:r w:rsidRPr="00BA5E98">
        <w:rPr>
          <w:rFonts w:eastAsia="Calibri"/>
        </w:rPr>
        <w:t>64</w:t>
      </w:r>
      <w:r>
        <w:rPr>
          <w:rFonts w:eastAsia="Calibri"/>
        </w:rPr>
        <w:t xml:space="preserve">, </w:t>
      </w:r>
      <w:r w:rsidRPr="00BA5E98">
        <w:rPr>
          <w:rFonts w:eastAsia="Calibri"/>
        </w:rPr>
        <w:t>а Должностная Компетенция</w:t>
      </w:r>
      <w:r w:rsidR="001F5215">
        <w:rPr>
          <w:rFonts w:eastAsia="Calibri"/>
        </w:rPr>
        <w:t xml:space="preserve"> – </w:t>
      </w:r>
      <w:r w:rsidRPr="00BA5E98">
        <w:rPr>
          <w:rFonts w:eastAsia="Calibri"/>
        </w:rPr>
        <w:t>это синтез всех этих Накалов</w:t>
      </w:r>
      <w:r>
        <w:rPr>
          <w:rFonts w:eastAsia="Calibri"/>
        </w:rPr>
        <w:t xml:space="preserve">. </w:t>
      </w:r>
      <w:r w:rsidRPr="00BA5E98">
        <w:rPr>
          <w:rFonts w:eastAsia="Calibri"/>
        </w:rPr>
        <w:t>Как раз в сторону 128 и пойдёт</w:t>
      </w:r>
      <w:r>
        <w:rPr>
          <w:rFonts w:eastAsia="Calibri"/>
        </w:rPr>
        <w:t xml:space="preserve">, </w:t>
      </w:r>
      <w:r w:rsidRPr="00BA5E98">
        <w:rPr>
          <w:rFonts w:eastAsia="Calibri"/>
        </w:rPr>
        <w:t>то есть</w:t>
      </w:r>
      <w:r>
        <w:rPr>
          <w:rFonts w:eastAsia="Calibri"/>
        </w:rPr>
        <w:t xml:space="preserve">, </w:t>
      </w:r>
      <w:r w:rsidRPr="00BA5E98">
        <w:rPr>
          <w:rFonts w:eastAsia="Calibri"/>
        </w:rPr>
        <w:t>64 плюс 32</w:t>
      </w:r>
      <w:r>
        <w:rPr>
          <w:rFonts w:eastAsia="Calibri"/>
        </w:rPr>
        <w:t xml:space="preserve">, </w:t>
      </w:r>
      <w:r w:rsidRPr="00BA5E98">
        <w:rPr>
          <w:rFonts w:eastAsia="Calibri"/>
        </w:rPr>
        <w:t>плюс 16</w:t>
      </w:r>
      <w:r>
        <w:rPr>
          <w:rFonts w:eastAsia="Calibri"/>
        </w:rPr>
        <w:t xml:space="preserve">, </w:t>
      </w:r>
      <w:r w:rsidRPr="00BA5E98">
        <w:rPr>
          <w:rFonts w:eastAsia="Calibri"/>
        </w:rPr>
        <w:t>плюс восемь</w:t>
      </w:r>
      <w:r>
        <w:rPr>
          <w:rFonts w:eastAsia="Calibri"/>
        </w:rPr>
        <w:t xml:space="preserve">. </w:t>
      </w:r>
      <w:r w:rsidRPr="00BA5E98">
        <w:rPr>
          <w:rFonts w:eastAsia="Calibri"/>
        </w:rPr>
        <w:t>Там чуть меньше 128 будет</w:t>
      </w:r>
      <w:r>
        <w:rPr>
          <w:rFonts w:eastAsia="Calibri"/>
        </w:rPr>
        <w:t xml:space="preserve">, </w:t>
      </w:r>
      <w:r w:rsidRPr="00BA5E98">
        <w:rPr>
          <w:rFonts w:eastAsia="Calibri"/>
        </w:rPr>
        <w:t>если всё переплюсовать</w:t>
      </w:r>
      <w:r>
        <w:rPr>
          <w:rFonts w:eastAsia="Calibri"/>
        </w:rPr>
        <w:t xml:space="preserve">. </w:t>
      </w:r>
      <w:r w:rsidRPr="00BA5E98">
        <w:rPr>
          <w:rFonts w:eastAsia="Calibri"/>
        </w:rPr>
        <w:t>Но это будет не количественный</w:t>
      </w:r>
      <w:r>
        <w:rPr>
          <w:rFonts w:eastAsia="Calibri"/>
        </w:rPr>
        <w:t xml:space="preserve">, </w:t>
      </w:r>
      <w:r w:rsidRPr="00BA5E98">
        <w:rPr>
          <w:rFonts w:eastAsia="Calibri"/>
        </w:rPr>
        <w:t>как здесь</w:t>
      </w:r>
      <w:r>
        <w:rPr>
          <w:rFonts w:eastAsia="Calibri"/>
        </w:rPr>
        <w:t xml:space="preserve">, </w:t>
      </w:r>
      <w:r w:rsidRPr="00BA5E98">
        <w:rPr>
          <w:rFonts w:eastAsia="Calibri"/>
        </w:rPr>
        <w:t>а цельность</w:t>
      </w:r>
      <w:r>
        <w:rPr>
          <w:rFonts w:eastAsia="Calibri"/>
        </w:rPr>
        <w:t xml:space="preserve">, </w:t>
      </w:r>
      <w:r w:rsidRPr="00BA5E98">
        <w:rPr>
          <w:rFonts w:eastAsia="Calibri"/>
        </w:rPr>
        <w:t>это такое одно целое</w:t>
      </w:r>
      <w:r>
        <w:rPr>
          <w:rFonts w:eastAsia="Calibri"/>
        </w:rPr>
        <w:t xml:space="preserve">. </w:t>
      </w:r>
      <w:r w:rsidRPr="00BA5E98">
        <w:rPr>
          <w:rFonts w:eastAsia="Calibri"/>
        </w:rPr>
        <w:t>Это одно целое может быть из всего этого</w:t>
      </w:r>
      <w:r>
        <w:rPr>
          <w:rFonts w:eastAsia="Calibri"/>
        </w:rPr>
        <w:t xml:space="preserve">, </w:t>
      </w:r>
      <w:r w:rsidRPr="00BA5E98">
        <w:rPr>
          <w:rFonts w:eastAsia="Calibri"/>
        </w:rPr>
        <w:t>а может быть одно целое</w:t>
      </w:r>
      <w:r>
        <w:rPr>
          <w:rFonts w:eastAsia="Calibri"/>
        </w:rPr>
        <w:t xml:space="preserve">, </w:t>
      </w:r>
      <w:r w:rsidRPr="00BA5E98">
        <w:rPr>
          <w:rFonts w:eastAsia="Calibri"/>
        </w:rPr>
        <w:t>допустим</w:t>
      </w:r>
      <w:r>
        <w:rPr>
          <w:rFonts w:eastAsia="Calibri"/>
        </w:rPr>
        <w:t xml:space="preserve">, </w:t>
      </w:r>
      <w:r w:rsidRPr="00BA5E98">
        <w:rPr>
          <w:rFonts w:eastAsia="Calibri"/>
        </w:rPr>
        <w:t>у меня есть только Синтезность</w:t>
      </w:r>
      <w:r>
        <w:rPr>
          <w:rFonts w:eastAsia="Calibri"/>
        </w:rPr>
        <w:t xml:space="preserve">, </w:t>
      </w:r>
      <w:r w:rsidRPr="00BA5E98">
        <w:rPr>
          <w:rFonts w:eastAsia="Calibri"/>
        </w:rPr>
        <w:t>но нет Полномочий Совершенств</w:t>
      </w:r>
      <w:r>
        <w:rPr>
          <w:rFonts w:eastAsia="Calibri"/>
        </w:rPr>
        <w:t xml:space="preserve">. </w:t>
      </w:r>
      <w:r w:rsidRPr="00BA5E98">
        <w:rPr>
          <w:rFonts w:eastAsia="Calibri"/>
        </w:rPr>
        <w:t>Тогда целое будет</w:t>
      </w:r>
      <w:r w:rsidR="001F5215">
        <w:rPr>
          <w:rFonts w:eastAsia="Calibri"/>
        </w:rPr>
        <w:t xml:space="preserve"> – </w:t>
      </w:r>
      <w:r w:rsidRPr="00BA5E98">
        <w:rPr>
          <w:rFonts w:eastAsia="Calibri"/>
        </w:rPr>
        <w:t>Посвящения</w:t>
      </w:r>
      <w:r>
        <w:rPr>
          <w:rFonts w:eastAsia="Calibri"/>
        </w:rPr>
        <w:t xml:space="preserve">, </w:t>
      </w:r>
      <w:r w:rsidRPr="00BA5E98">
        <w:rPr>
          <w:rFonts w:eastAsia="Calibri"/>
        </w:rPr>
        <w:t>Статус</w:t>
      </w:r>
      <w:r>
        <w:rPr>
          <w:rFonts w:eastAsia="Calibri"/>
        </w:rPr>
        <w:t xml:space="preserve">, </w:t>
      </w:r>
      <w:r w:rsidRPr="00BA5E98">
        <w:rPr>
          <w:rFonts w:eastAsia="Calibri"/>
        </w:rPr>
        <w:t>Творящий Синтез</w:t>
      </w:r>
      <w:r>
        <w:rPr>
          <w:rFonts w:eastAsia="Calibri"/>
        </w:rPr>
        <w:t xml:space="preserve">, </w:t>
      </w:r>
      <w:r w:rsidRPr="00BA5E98">
        <w:rPr>
          <w:rFonts w:eastAsia="Calibri"/>
        </w:rPr>
        <w:t>Синтезность</w:t>
      </w:r>
      <w:r>
        <w:rPr>
          <w:rFonts w:eastAsia="Calibri"/>
        </w:rPr>
        <w:t xml:space="preserve">. </w:t>
      </w:r>
      <w:r w:rsidRPr="00BA5E98">
        <w:rPr>
          <w:rFonts w:eastAsia="Calibri"/>
        </w:rPr>
        <w:t>Увидели?</w:t>
      </w:r>
    </w:p>
    <w:p w14:paraId="13BF1C09" w14:textId="68DCFDB6"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целое может быть в любом составе</w:t>
      </w:r>
      <w:r>
        <w:rPr>
          <w:rFonts w:eastAsia="Calibri"/>
        </w:rPr>
        <w:t xml:space="preserve">, </w:t>
      </w:r>
      <w:r w:rsidRPr="00BA5E98">
        <w:rPr>
          <w:rFonts w:eastAsia="Calibri"/>
        </w:rPr>
        <w:t>что у меня есть</w:t>
      </w:r>
      <w:r>
        <w:rPr>
          <w:rFonts w:eastAsia="Calibri"/>
        </w:rPr>
        <w:t xml:space="preserve">. </w:t>
      </w:r>
      <w:r w:rsidRPr="00BA5E98">
        <w:rPr>
          <w:rFonts w:eastAsia="Calibri"/>
        </w:rPr>
        <w:t>И вот всё</w:t>
      </w:r>
      <w:r>
        <w:rPr>
          <w:rFonts w:eastAsia="Calibri"/>
        </w:rPr>
        <w:t xml:space="preserve">, </w:t>
      </w:r>
      <w:r w:rsidRPr="00BA5E98">
        <w:rPr>
          <w:rFonts w:eastAsia="Calibri"/>
        </w:rPr>
        <w:t>что у меня есть</w:t>
      </w:r>
      <w:r>
        <w:rPr>
          <w:rFonts w:eastAsia="Calibri"/>
        </w:rPr>
        <w:t xml:space="preserve">, </w:t>
      </w:r>
      <w:r w:rsidRPr="00BA5E98">
        <w:rPr>
          <w:rFonts w:eastAsia="Calibri"/>
        </w:rPr>
        <w:t>становится целым для Должностной Компетенции</w:t>
      </w:r>
      <w:r>
        <w:rPr>
          <w:rFonts w:eastAsia="Calibri"/>
        </w:rPr>
        <w:t xml:space="preserve">. </w:t>
      </w:r>
      <w:r w:rsidRPr="00BA5E98">
        <w:rPr>
          <w:rFonts w:eastAsia="Calibri"/>
        </w:rPr>
        <w:t>И это следующий уровень Накала</w:t>
      </w:r>
      <w:r>
        <w:rPr>
          <w:rFonts w:eastAsia="Calibri"/>
        </w:rPr>
        <w:t xml:space="preserve">, </w:t>
      </w:r>
      <w:r w:rsidRPr="00BA5E98">
        <w:rPr>
          <w:rFonts w:eastAsia="Calibri"/>
        </w:rPr>
        <w:t>которым я должен жить</w:t>
      </w:r>
      <w:r>
        <w:rPr>
          <w:rFonts w:eastAsia="Calibri"/>
        </w:rPr>
        <w:t xml:space="preserve">. </w:t>
      </w:r>
      <w:r w:rsidRPr="00BA5E98">
        <w:rPr>
          <w:rFonts w:eastAsia="Calibri"/>
        </w:rPr>
        <w:t>И Отец нас взращивает</w:t>
      </w:r>
      <w:r>
        <w:rPr>
          <w:rFonts w:eastAsia="Calibri"/>
        </w:rPr>
        <w:t xml:space="preserve">, </w:t>
      </w:r>
      <w:r w:rsidRPr="00BA5E98">
        <w:rPr>
          <w:rFonts w:eastAsia="Calibri"/>
        </w:rPr>
        <w:t>накаливая Огонь</w:t>
      </w:r>
      <w:r>
        <w:rPr>
          <w:rFonts w:eastAsia="Calibri"/>
        </w:rPr>
        <w:t xml:space="preserve">. </w:t>
      </w:r>
      <w:r w:rsidRPr="00BA5E98">
        <w:rPr>
          <w:rFonts w:eastAsia="Calibri"/>
        </w:rPr>
        <w:t>То есть</w:t>
      </w:r>
      <w:r>
        <w:rPr>
          <w:rFonts w:eastAsia="Calibri"/>
        </w:rPr>
        <w:t xml:space="preserve">, </w:t>
      </w:r>
      <w:r w:rsidRPr="00BA5E98">
        <w:rPr>
          <w:rFonts w:eastAsia="Calibri"/>
        </w:rPr>
        <w:t>если мы говорим о Частях</w:t>
      </w:r>
      <w:r w:rsidR="001F5215">
        <w:rPr>
          <w:rFonts w:eastAsia="Calibri"/>
        </w:rPr>
        <w:t xml:space="preserve"> – </w:t>
      </w:r>
      <w:r w:rsidRPr="00BA5E98">
        <w:rPr>
          <w:rFonts w:eastAsia="Calibri"/>
        </w:rPr>
        <w:t>это взращивание Человека</w:t>
      </w:r>
      <w:r>
        <w:rPr>
          <w:rFonts w:eastAsia="Calibri"/>
        </w:rPr>
        <w:t xml:space="preserve">. </w:t>
      </w:r>
      <w:r w:rsidRPr="00BA5E98">
        <w:rPr>
          <w:rFonts w:eastAsia="Calibri"/>
        </w:rPr>
        <w:t>То есть</w:t>
      </w:r>
      <w:r>
        <w:rPr>
          <w:rFonts w:eastAsia="Calibri"/>
        </w:rPr>
        <w:t xml:space="preserve">, </w:t>
      </w:r>
      <w:r w:rsidRPr="00BA5E98">
        <w:rPr>
          <w:rFonts w:eastAsia="Calibri"/>
        </w:rPr>
        <w:t>когда взращивается базовый Человек</w:t>
      </w:r>
      <w:r>
        <w:rPr>
          <w:rFonts w:eastAsia="Calibri"/>
        </w:rPr>
        <w:t xml:space="preserve">, </w:t>
      </w:r>
      <w:r w:rsidRPr="00BA5E98">
        <w:rPr>
          <w:rFonts w:eastAsia="Calibri"/>
        </w:rPr>
        <w:t>вот</w:t>
      </w:r>
      <w:r w:rsidR="001F5215">
        <w:rPr>
          <w:rFonts w:eastAsia="Calibri"/>
        </w:rPr>
        <w:t xml:space="preserve"> – </w:t>
      </w:r>
      <w:r w:rsidRPr="00BA5E98">
        <w:rPr>
          <w:rFonts w:eastAsia="Calibri"/>
        </w:rPr>
        <w:t>это Части</w:t>
      </w:r>
      <w:r>
        <w:rPr>
          <w:rFonts w:eastAsia="Calibri"/>
        </w:rPr>
        <w:t xml:space="preserve">. </w:t>
      </w:r>
      <w:r w:rsidRPr="00BA5E98">
        <w:rPr>
          <w:rFonts w:eastAsia="Calibri"/>
        </w:rPr>
        <w:t>Части</w:t>
      </w:r>
      <w:r>
        <w:rPr>
          <w:rFonts w:eastAsia="Calibri"/>
        </w:rPr>
        <w:t xml:space="preserve">, </w:t>
      </w:r>
      <w:r w:rsidRPr="00BA5E98">
        <w:rPr>
          <w:rFonts w:eastAsia="Calibri"/>
        </w:rPr>
        <w:t>потом Системы</w:t>
      </w:r>
      <w:r>
        <w:rPr>
          <w:rFonts w:eastAsia="Calibri"/>
        </w:rPr>
        <w:t xml:space="preserve">, </w:t>
      </w:r>
      <w:r w:rsidRPr="00BA5E98">
        <w:rPr>
          <w:rFonts w:eastAsia="Calibri"/>
        </w:rPr>
        <w:t>Аппараты</w:t>
      </w:r>
      <w:r>
        <w:rPr>
          <w:rFonts w:eastAsia="Calibri"/>
        </w:rPr>
        <w:t xml:space="preserve">, </w:t>
      </w:r>
      <w:r w:rsidRPr="00BA5E98">
        <w:rPr>
          <w:rFonts w:eastAsia="Calibri"/>
        </w:rPr>
        <w:t>всё хорошо</w:t>
      </w:r>
      <w:r>
        <w:rPr>
          <w:rFonts w:eastAsia="Calibri"/>
        </w:rPr>
        <w:t xml:space="preserve">. </w:t>
      </w:r>
      <w:r w:rsidRPr="00BA5E98">
        <w:rPr>
          <w:rFonts w:eastAsia="Calibri"/>
        </w:rPr>
        <w:t>Но</w:t>
      </w:r>
      <w:r>
        <w:rPr>
          <w:rFonts w:eastAsia="Calibri"/>
        </w:rPr>
        <w:t xml:space="preserve">, </w:t>
      </w:r>
      <w:r w:rsidRPr="00BA5E98">
        <w:rPr>
          <w:rFonts w:eastAsia="Calibri"/>
        </w:rPr>
        <w:t>как только мы начинаем переходить в Посвящённого</w:t>
      </w:r>
      <w:r>
        <w:rPr>
          <w:rFonts w:eastAsia="Calibri"/>
        </w:rPr>
        <w:t xml:space="preserve">, </w:t>
      </w:r>
      <w:r w:rsidRPr="00BA5E98">
        <w:rPr>
          <w:rFonts w:eastAsia="Calibri"/>
        </w:rPr>
        <w:t>от нас требуется Накал Огня</w:t>
      </w:r>
      <w:r>
        <w:rPr>
          <w:rFonts w:eastAsia="Calibri"/>
        </w:rPr>
        <w:t xml:space="preserve">. </w:t>
      </w:r>
      <w:r w:rsidRPr="00BA5E98">
        <w:rPr>
          <w:rFonts w:eastAsia="Calibri"/>
        </w:rPr>
        <w:t>Могу даже пояснить такой интересной фразой</w:t>
      </w:r>
      <w:r>
        <w:rPr>
          <w:rFonts w:eastAsia="Calibri"/>
        </w:rPr>
        <w:t xml:space="preserve">, </w:t>
      </w:r>
      <w:r w:rsidRPr="00BA5E98">
        <w:rPr>
          <w:rFonts w:eastAsia="Calibri"/>
        </w:rPr>
        <w:t>потому что вы на Накал иногда сложно</w:t>
      </w:r>
      <w:r>
        <w:rPr>
          <w:rFonts w:eastAsia="Calibri"/>
        </w:rPr>
        <w:t>.</w:t>
      </w:r>
    </w:p>
    <w:p w14:paraId="25A34D5A" w14:textId="3095A38B" w:rsidR="001104A1" w:rsidRDefault="001104A1" w:rsidP="001104A1">
      <w:pPr>
        <w:ind w:firstLine="426"/>
        <w:rPr>
          <w:rFonts w:eastAsia="Calibri"/>
        </w:rPr>
      </w:pPr>
      <w:r w:rsidRPr="00BA5E98">
        <w:rPr>
          <w:rFonts w:eastAsia="Calibri"/>
        </w:rPr>
        <w:t>Пятая раса</w:t>
      </w:r>
      <w:r w:rsidR="001F5215">
        <w:rPr>
          <w:rFonts w:eastAsia="Calibri"/>
        </w:rPr>
        <w:t xml:space="preserve"> – </w:t>
      </w:r>
      <w:r w:rsidRPr="00BA5E98">
        <w:rPr>
          <w:rFonts w:eastAsia="Calibri"/>
        </w:rPr>
        <w:t>книга «Две Жизни»</w:t>
      </w:r>
      <w:r>
        <w:rPr>
          <w:rFonts w:eastAsia="Calibri"/>
        </w:rPr>
        <w:t xml:space="preserve">. </w:t>
      </w:r>
      <w:r w:rsidRPr="00BA5E98">
        <w:rPr>
          <w:rFonts w:eastAsia="Calibri"/>
        </w:rPr>
        <w:t>Лёвушке дают Посвящения</w:t>
      </w:r>
      <w:r>
        <w:rPr>
          <w:rFonts w:eastAsia="Calibri"/>
        </w:rPr>
        <w:t xml:space="preserve">. </w:t>
      </w:r>
      <w:r w:rsidRPr="00BA5E98">
        <w:rPr>
          <w:rFonts w:eastAsia="Calibri"/>
        </w:rPr>
        <w:t>По бокам стоят свидетели</w:t>
      </w:r>
      <w:r>
        <w:rPr>
          <w:rFonts w:eastAsia="Calibri"/>
        </w:rPr>
        <w:t xml:space="preserve">. </w:t>
      </w:r>
      <w:r w:rsidRPr="00BA5E98">
        <w:rPr>
          <w:rFonts w:eastAsia="Calibri"/>
        </w:rPr>
        <w:t>Там не написано</w:t>
      </w:r>
      <w:r>
        <w:rPr>
          <w:rFonts w:eastAsia="Calibri"/>
        </w:rPr>
        <w:t xml:space="preserve">, </w:t>
      </w:r>
      <w:r w:rsidRPr="00BA5E98">
        <w:rPr>
          <w:rFonts w:eastAsia="Calibri"/>
        </w:rPr>
        <w:t>но держат его</w:t>
      </w:r>
      <w:r>
        <w:rPr>
          <w:rFonts w:eastAsia="Calibri"/>
        </w:rPr>
        <w:t xml:space="preserve">, </w:t>
      </w:r>
      <w:r w:rsidRPr="00BA5E98">
        <w:rPr>
          <w:rFonts w:eastAsia="Calibri"/>
        </w:rPr>
        <w:t>как Вицина на знаменитой сценке</w:t>
      </w:r>
      <w:r>
        <w:rPr>
          <w:rFonts w:eastAsia="Calibri"/>
        </w:rPr>
        <w:t xml:space="preserve">. </w:t>
      </w:r>
      <w:r w:rsidRPr="00BA5E98">
        <w:rPr>
          <w:rFonts w:eastAsia="Calibri"/>
        </w:rPr>
        <w:t>Лёвушка не падает на колени</w:t>
      </w:r>
      <w:r>
        <w:rPr>
          <w:rFonts w:eastAsia="Calibri"/>
        </w:rPr>
        <w:t xml:space="preserve">, </w:t>
      </w:r>
      <w:r w:rsidRPr="00BA5E98">
        <w:rPr>
          <w:rFonts w:eastAsia="Calibri"/>
        </w:rPr>
        <w:t>но видно</w:t>
      </w:r>
      <w:r>
        <w:rPr>
          <w:rFonts w:eastAsia="Calibri"/>
        </w:rPr>
        <w:t xml:space="preserve">, </w:t>
      </w:r>
      <w:r w:rsidRPr="00BA5E98">
        <w:rPr>
          <w:rFonts w:eastAsia="Calibri"/>
        </w:rPr>
        <w:t>на Вицина похож сразу</w:t>
      </w:r>
      <w:r>
        <w:rPr>
          <w:rFonts w:eastAsia="Calibri"/>
        </w:rPr>
        <w:t xml:space="preserve">, </w:t>
      </w:r>
      <w:r w:rsidRPr="00BA5E98">
        <w:rPr>
          <w:rFonts w:eastAsia="Calibri"/>
        </w:rPr>
        <w:t>даже по описанию</w:t>
      </w:r>
      <w:r>
        <w:rPr>
          <w:rFonts w:eastAsia="Calibri"/>
        </w:rPr>
        <w:t xml:space="preserve">, </w:t>
      </w:r>
      <w:r w:rsidRPr="00BA5E98">
        <w:rPr>
          <w:rFonts w:eastAsia="Calibri"/>
        </w:rPr>
        <w:t>потому что дрожит хуже Вицина</w:t>
      </w:r>
      <w:r>
        <w:rPr>
          <w:rFonts w:eastAsia="Calibri"/>
        </w:rPr>
        <w:t xml:space="preserve">. </w:t>
      </w:r>
      <w:r w:rsidRPr="00BA5E98">
        <w:rPr>
          <w:rFonts w:eastAsia="Calibri"/>
        </w:rPr>
        <w:t>Вицин</w:t>
      </w:r>
      <w:r>
        <w:rPr>
          <w:rFonts w:eastAsia="Calibri"/>
        </w:rPr>
        <w:t xml:space="preserve">, </w:t>
      </w:r>
      <w:r w:rsidRPr="00BA5E98">
        <w:rPr>
          <w:rFonts w:eastAsia="Calibri"/>
        </w:rPr>
        <w:t>скорее всего</w:t>
      </w:r>
      <w:r>
        <w:rPr>
          <w:rFonts w:eastAsia="Calibri"/>
        </w:rPr>
        <w:t xml:space="preserve">, </w:t>
      </w:r>
      <w:r w:rsidRPr="00BA5E98">
        <w:rPr>
          <w:rFonts w:eastAsia="Calibri"/>
        </w:rPr>
        <w:t>он</w:t>
      </w:r>
      <w:r>
        <w:rPr>
          <w:rFonts w:eastAsia="Calibri"/>
        </w:rPr>
        <w:t xml:space="preserve">, </w:t>
      </w:r>
      <w:r w:rsidRPr="00BA5E98">
        <w:rPr>
          <w:rFonts w:eastAsia="Calibri"/>
        </w:rPr>
        <w:t>кстати</w:t>
      </w:r>
      <w:r>
        <w:rPr>
          <w:rFonts w:eastAsia="Calibri"/>
        </w:rPr>
        <w:t xml:space="preserve">, </w:t>
      </w:r>
      <w:r w:rsidRPr="00BA5E98">
        <w:rPr>
          <w:rFonts w:eastAsia="Calibri"/>
        </w:rPr>
        <w:t>был чуть мистичен сам по себе</w:t>
      </w:r>
      <w:r>
        <w:rPr>
          <w:rFonts w:eastAsia="Calibri"/>
        </w:rPr>
        <w:t xml:space="preserve">, </w:t>
      </w:r>
      <w:r w:rsidRPr="00BA5E98">
        <w:rPr>
          <w:rFonts w:eastAsia="Calibri"/>
        </w:rPr>
        <w:t>как человек</w:t>
      </w:r>
      <w:r>
        <w:rPr>
          <w:rFonts w:eastAsia="Calibri"/>
        </w:rPr>
        <w:t xml:space="preserve">, </w:t>
      </w:r>
      <w:r w:rsidRPr="00BA5E98">
        <w:rPr>
          <w:rFonts w:eastAsia="Calibri"/>
        </w:rPr>
        <w:t>он правильно показал получение Посвящения</w:t>
      </w:r>
      <w:r>
        <w:rPr>
          <w:rFonts w:eastAsia="Calibri"/>
        </w:rPr>
        <w:t xml:space="preserve">. </w:t>
      </w:r>
      <w:r w:rsidRPr="00BA5E98">
        <w:rPr>
          <w:rFonts w:eastAsia="Calibri"/>
        </w:rPr>
        <w:t>Гениальней показать было сложно</w:t>
      </w:r>
      <w:r>
        <w:rPr>
          <w:rFonts w:eastAsia="Calibri"/>
        </w:rPr>
        <w:t xml:space="preserve">. </w:t>
      </w:r>
      <w:r w:rsidRPr="00BA5E98">
        <w:rPr>
          <w:rFonts w:eastAsia="Calibri"/>
        </w:rPr>
        <w:t>И в Лёвушку по «Двум Жизням» входил Накал Света</w:t>
      </w:r>
      <w:r>
        <w:rPr>
          <w:rFonts w:eastAsia="Calibri"/>
        </w:rPr>
        <w:t xml:space="preserve">. </w:t>
      </w:r>
      <w:r w:rsidRPr="00BA5E98">
        <w:rPr>
          <w:rFonts w:eastAsia="Calibri"/>
        </w:rPr>
        <w:t>Там это пишется</w:t>
      </w:r>
      <w:r>
        <w:rPr>
          <w:rFonts w:eastAsia="Calibri"/>
        </w:rPr>
        <w:t xml:space="preserve">, </w:t>
      </w:r>
      <w:r w:rsidRPr="00BA5E98">
        <w:rPr>
          <w:rFonts w:eastAsia="Calibri"/>
        </w:rPr>
        <w:t>как разряд его пронзает</w:t>
      </w:r>
      <w:r>
        <w:rPr>
          <w:rFonts w:eastAsia="Calibri"/>
        </w:rPr>
        <w:t xml:space="preserve">, </w:t>
      </w:r>
      <w:r w:rsidRPr="00BA5E98">
        <w:rPr>
          <w:rFonts w:eastAsia="Calibri"/>
        </w:rPr>
        <w:t>и тело дрожит</w:t>
      </w:r>
      <w:r>
        <w:rPr>
          <w:rFonts w:eastAsia="Calibri"/>
        </w:rPr>
        <w:t xml:space="preserve">, </w:t>
      </w:r>
      <w:r w:rsidRPr="00BA5E98">
        <w:rPr>
          <w:rFonts w:eastAsia="Calibri"/>
        </w:rPr>
        <w:t>он не может это усвоить</w:t>
      </w:r>
      <w:r>
        <w:rPr>
          <w:rFonts w:eastAsia="Calibri"/>
        </w:rPr>
        <w:t xml:space="preserve">. </w:t>
      </w:r>
      <w:r w:rsidRPr="00BA5E98">
        <w:rPr>
          <w:rFonts w:eastAsia="Calibri"/>
        </w:rPr>
        <w:t>То есть тела по их подготовке с трудом усваивали Накал Света</w:t>
      </w:r>
      <w:r>
        <w:rPr>
          <w:rFonts w:eastAsia="Calibri"/>
        </w:rPr>
        <w:t>.</w:t>
      </w:r>
    </w:p>
    <w:p w14:paraId="04DB457F" w14:textId="2F1B32A7" w:rsidR="001104A1" w:rsidRDefault="001104A1" w:rsidP="001104A1">
      <w:pPr>
        <w:ind w:firstLine="426"/>
        <w:rPr>
          <w:rFonts w:eastAsia="Calibri"/>
        </w:rPr>
      </w:pPr>
      <w:r w:rsidRPr="00BA5E98">
        <w:rPr>
          <w:rFonts w:eastAsia="Calibri"/>
        </w:rPr>
        <w:t>И когда вы спрашиваете: «Чем мы занимаемся в ИВДИВО?» Нашими совещаниями</w:t>
      </w:r>
      <w:r>
        <w:rPr>
          <w:rFonts w:eastAsia="Calibri"/>
        </w:rPr>
        <w:t xml:space="preserve">, </w:t>
      </w:r>
      <w:r w:rsidRPr="00BA5E98">
        <w:rPr>
          <w:rFonts w:eastAsia="Calibri"/>
        </w:rPr>
        <w:t>советами</w:t>
      </w:r>
      <w:r>
        <w:rPr>
          <w:rFonts w:eastAsia="Calibri"/>
        </w:rPr>
        <w:t xml:space="preserve">, </w:t>
      </w:r>
      <w:r w:rsidRPr="00BA5E98">
        <w:rPr>
          <w:rFonts w:eastAsia="Calibri"/>
        </w:rPr>
        <w:t>обсуждениями</w:t>
      </w:r>
      <w:r>
        <w:rPr>
          <w:rFonts w:eastAsia="Calibri"/>
        </w:rPr>
        <w:t xml:space="preserve">, </w:t>
      </w:r>
      <w:r w:rsidRPr="00BA5E98">
        <w:rPr>
          <w:rFonts w:eastAsia="Calibri"/>
        </w:rPr>
        <w:t>тренингами</w:t>
      </w:r>
      <w:r>
        <w:rPr>
          <w:rFonts w:eastAsia="Calibri"/>
        </w:rPr>
        <w:t xml:space="preserve">, </w:t>
      </w:r>
      <w:r w:rsidRPr="00BA5E98">
        <w:rPr>
          <w:rFonts w:eastAsia="Calibri"/>
        </w:rPr>
        <w:t>хождениями</w:t>
      </w:r>
      <w:r>
        <w:rPr>
          <w:rFonts w:eastAsia="Calibri"/>
        </w:rPr>
        <w:t xml:space="preserve">, </w:t>
      </w:r>
      <w:r w:rsidRPr="00BA5E98">
        <w:rPr>
          <w:rFonts w:eastAsia="Calibri"/>
        </w:rPr>
        <w:t>практиками и всем остальным</w:t>
      </w:r>
      <w:r>
        <w:rPr>
          <w:rFonts w:eastAsia="Calibri"/>
        </w:rPr>
        <w:t xml:space="preserve">, </w:t>
      </w:r>
      <w:r w:rsidRPr="00BA5E98">
        <w:rPr>
          <w:rFonts w:eastAsia="Calibri"/>
        </w:rPr>
        <w:t>мы взращиваем в нас Накал Огня</w:t>
      </w:r>
      <w:r>
        <w:rPr>
          <w:rFonts w:eastAsia="Calibri"/>
        </w:rPr>
        <w:t xml:space="preserve">. </w:t>
      </w:r>
      <w:r w:rsidRPr="00BA5E98">
        <w:rPr>
          <w:rFonts w:eastAsia="Calibri"/>
        </w:rPr>
        <w:t>Но по пятой расе я бы сказал</w:t>
      </w:r>
      <w:r>
        <w:rPr>
          <w:rFonts w:eastAsia="Calibri"/>
        </w:rPr>
        <w:t xml:space="preserve">, </w:t>
      </w:r>
      <w:r w:rsidRPr="00BA5E98">
        <w:rPr>
          <w:rFonts w:eastAsia="Calibri"/>
        </w:rPr>
        <w:t>Накал Света</w:t>
      </w:r>
      <w:r>
        <w:rPr>
          <w:rFonts w:eastAsia="Calibri"/>
        </w:rPr>
        <w:t xml:space="preserve">. </w:t>
      </w:r>
      <w:r w:rsidRPr="00BA5E98">
        <w:rPr>
          <w:rFonts w:eastAsia="Calibri"/>
        </w:rPr>
        <w:t>Накал Духа не взращивается</w:t>
      </w:r>
      <w:r>
        <w:rPr>
          <w:rFonts w:eastAsia="Calibri"/>
        </w:rPr>
        <w:t xml:space="preserve">, </w:t>
      </w:r>
      <w:r w:rsidRPr="00BA5E98">
        <w:rPr>
          <w:rFonts w:eastAsia="Calibri"/>
        </w:rPr>
        <w:t>потому что это материнское</w:t>
      </w:r>
      <w:r>
        <w:rPr>
          <w:rFonts w:eastAsia="Calibri"/>
        </w:rPr>
        <w:t xml:space="preserve">. </w:t>
      </w:r>
      <w:r w:rsidRPr="00BA5E98">
        <w:rPr>
          <w:rFonts w:eastAsia="Calibri"/>
        </w:rPr>
        <w:t>Вот Энергия и Дух</w:t>
      </w:r>
      <w:r w:rsidR="001F5215">
        <w:rPr>
          <w:rFonts w:eastAsia="Calibri"/>
        </w:rPr>
        <w:t xml:space="preserve"> – </w:t>
      </w:r>
      <w:r w:rsidRPr="00BA5E98">
        <w:rPr>
          <w:rFonts w:eastAsia="Calibri"/>
        </w:rPr>
        <w:t>это нечётное</w:t>
      </w:r>
      <w:r>
        <w:rPr>
          <w:rFonts w:eastAsia="Calibri"/>
        </w:rPr>
        <w:t xml:space="preserve">, </w:t>
      </w:r>
      <w:r w:rsidRPr="00BA5E98">
        <w:rPr>
          <w:rFonts w:eastAsia="Calibri"/>
        </w:rPr>
        <w:t>женское</w:t>
      </w:r>
      <w:r>
        <w:rPr>
          <w:rFonts w:eastAsia="Calibri"/>
        </w:rPr>
        <w:t xml:space="preserve">, </w:t>
      </w:r>
      <w:r w:rsidRPr="00BA5E98">
        <w:rPr>
          <w:rFonts w:eastAsia="Calibri"/>
        </w:rPr>
        <w:t>это развитие меня</w:t>
      </w:r>
      <w:r>
        <w:rPr>
          <w:rFonts w:eastAsia="Calibri"/>
        </w:rPr>
        <w:t xml:space="preserve">. </w:t>
      </w:r>
      <w:r w:rsidRPr="00BA5E98">
        <w:rPr>
          <w:rFonts w:eastAsia="Calibri"/>
        </w:rPr>
        <w:t>У меня в теле или Энергия</w:t>
      </w:r>
      <w:r>
        <w:rPr>
          <w:rFonts w:eastAsia="Calibri"/>
        </w:rPr>
        <w:t xml:space="preserve">, </w:t>
      </w:r>
      <w:r w:rsidRPr="00BA5E98">
        <w:rPr>
          <w:rFonts w:eastAsia="Calibri"/>
        </w:rPr>
        <w:t>на основе которой идёт Накал Светом</w:t>
      </w:r>
      <w:r>
        <w:rPr>
          <w:rFonts w:eastAsia="Calibri"/>
        </w:rPr>
        <w:t xml:space="preserve">, </w:t>
      </w:r>
      <w:r w:rsidRPr="00BA5E98">
        <w:rPr>
          <w:rFonts w:eastAsia="Calibri"/>
        </w:rPr>
        <w:t>или у меня в теле Дух</w:t>
      </w:r>
      <w:r>
        <w:rPr>
          <w:rFonts w:eastAsia="Calibri"/>
        </w:rPr>
        <w:t xml:space="preserve">, </w:t>
      </w:r>
      <w:r w:rsidRPr="00BA5E98">
        <w:rPr>
          <w:rFonts w:eastAsia="Calibri"/>
        </w:rPr>
        <w:t>на основе которого идёт Накал Огнём</w:t>
      </w:r>
      <w:r>
        <w:rPr>
          <w:rFonts w:eastAsia="Calibri"/>
        </w:rPr>
        <w:t xml:space="preserve">. </w:t>
      </w:r>
      <w:r w:rsidRPr="00BA5E98">
        <w:rPr>
          <w:rFonts w:eastAsia="Calibri"/>
        </w:rPr>
        <w:t>И если мне в теле не хватает Духа</w:t>
      </w:r>
      <w:r>
        <w:rPr>
          <w:rFonts w:eastAsia="Calibri"/>
        </w:rPr>
        <w:t xml:space="preserve">, </w:t>
      </w:r>
      <w:r w:rsidRPr="00BA5E98">
        <w:rPr>
          <w:rFonts w:eastAsia="Calibri"/>
        </w:rPr>
        <w:t>то есть мужества</w:t>
      </w:r>
      <w:r>
        <w:rPr>
          <w:rFonts w:eastAsia="Calibri"/>
        </w:rPr>
        <w:t xml:space="preserve">, </w:t>
      </w:r>
      <w:r w:rsidRPr="00BA5E98">
        <w:rPr>
          <w:rFonts w:eastAsia="Calibri"/>
        </w:rPr>
        <w:t>я даже не говорю Воли</w:t>
      </w:r>
      <w:r>
        <w:rPr>
          <w:rFonts w:eastAsia="Calibri"/>
        </w:rPr>
        <w:t xml:space="preserve">, </w:t>
      </w:r>
      <w:r w:rsidRPr="00BA5E98">
        <w:rPr>
          <w:rFonts w:eastAsia="Calibri"/>
        </w:rPr>
        <w:t>то Накал соответствует моему мужеству</w:t>
      </w:r>
      <w:r>
        <w:rPr>
          <w:rFonts w:eastAsia="Calibri"/>
        </w:rPr>
        <w:t xml:space="preserve">. </w:t>
      </w:r>
      <w:r w:rsidRPr="00BA5E98">
        <w:rPr>
          <w:rFonts w:eastAsia="Calibri"/>
        </w:rPr>
        <w:t>Если я: «А-а-а-а!»</w:t>
      </w:r>
      <w:r>
        <w:rPr>
          <w:rFonts w:eastAsia="Calibri"/>
        </w:rPr>
        <w:t xml:space="preserve">, </w:t>
      </w:r>
      <w:r w:rsidRPr="00BA5E98">
        <w:rPr>
          <w:rFonts w:eastAsia="Calibri"/>
        </w:rPr>
        <w:t>то и Накал такой: «О-о-о-о!»</w:t>
      </w:r>
      <w:r>
        <w:rPr>
          <w:rFonts w:eastAsia="Calibri"/>
        </w:rPr>
        <w:t xml:space="preserve">. </w:t>
      </w:r>
      <w:r w:rsidRPr="00BA5E98">
        <w:rPr>
          <w:rFonts w:eastAsia="Calibri"/>
        </w:rPr>
        <w:t>И Посвящение ни о чём</w:t>
      </w:r>
      <w:r>
        <w:rPr>
          <w:rFonts w:eastAsia="Calibri"/>
        </w:rPr>
        <w:t xml:space="preserve">. </w:t>
      </w:r>
      <w:r w:rsidRPr="00BA5E98">
        <w:rPr>
          <w:rFonts w:eastAsia="Calibri"/>
        </w:rPr>
        <w:t>В итоге</w:t>
      </w:r>
      <w:r>
        <w:rPr>
          <w:rFonts w:eastAsia="Calibri"/>
        </w:rPr>
        <w:t xml:space="preserve">, </w:t>
      </w:r>
      <w:r w:rsidRPr="00BA5E98">
        <w:rPr>
          <w:rFonts w:eastAsia="Calibri"/>
        </w:rPr>
        <w:t>многих из вас</w:t>
      </w:r>
      <w:r>
        <w:rPr>
          <w:rFonts w:eastAsia="Calibri"/>
        </w:rPr>
        <w:t xml:space="preserve">, </w:t>
      </w:r>
      <w:r w:rsidRPr="00BA5E98">
        <w:rPr>
          <w:rFonts w:eastAsia="Calibri"/>
        </w:rPr>
        <w:t>чтобы перевести в более высокую Компетенцию</w:t>
      </w:r>
      <w:r>
        <w:rPr>
          <w:rFonts w:eastAsia="Calibri"/>
        </w:rPr>
        <w:t xml:space="preserve">, </w:t>
      </w:r>
      <w:r w:rsidRPr="00BA5E98">
        <w:rPr>
          <w:rFonts w:eastAsia="Calibri"/>
        </w:rPr>
        <w:t>вас накаливают</w:t>
      </w:r>
      <w:r>
        <w:rPr>
          <w:rFonts w:eastAsia="Calibri"/>
        </w:rPr>
        <w:t>.</w:t>
      </w:r>
    </w:p>
    <w:p w14:paraId="6B05DDC5" w14:textId="77777777" w:rsidR="001104A1" w:rsidRDefault="001104A1" w:rsidP="001104A1">
      <w:pPr>
        <w:ind w:firstLine="426"/>
        <w:rPr>
          <w:rFonts w:eastAsia="Times New Roman"/>
        </w:rPr>
      </w:pPr>
      <w:r w:rsidRPr="00BA5E98">
        <w:rPr>
          <w:rFonts w:eastAsia="Calibri"/>
        </w:rPr>
        <w:t>Пример</w:t>
      </w:r>
      <w:r>
        <w:rPr>
          <w:rFonts w:eastAsia="Calibri"/>
        </w:rPr>
        <w:t xml:space="preserve">. </w:t>
      </w:r>
      <w:r w:rsidRPr="00BA5E98">
        <w:rPr>
          <w:rFonts w:eastAsia="Calibri"/>
        </w:rPr>
        <w:t>Пятая раса</w:t>
      </w:r>
      <w:r>
        <w:rPr>
          <w:rFonts w:eastAsia="Calibri"/>
        </w:rPr>
        <w:t xml:space="preserve">. </w:t>
      </w:r>
      <w:r w:rsidRPr="00BA5E98">
        <w:rPr>
          <w:rFonts w:eastAsia="Calibri"/>
        </w:rPr>
        <w:t>Ученики всегда говорили</w:t>
      </w:r>
      <w:r>
        <w:rPr>
          <w:rFonts w:eastAsia="Calibri"/>
        </w:rPr>
        <w:t xml:space="preserve">, </w:t>
      </w:r>
      <w:r w:rsidRPr="00BA5E98">
        <w:rPr>
          <w:rFonts w:eastAsia="Calibri"/>
        </w:rPr>
        <w:t>что их готовят</w:t>
      </w:r>
      <w:r>
        <w:rPr>
          <w:rFonts w:eastAsia="Calibri"/>
        </w:rPr>
        <w:t xml:space="preserve">. </w:t>
      </w:r>
      <w:r w:rsidRPr="00BA5E98">
        <w:rPr>
          <w:rFonts w:eastAsia="Calibri"/>
        </w:rPr>
        <w:t>Я всегда спрашивал: «На какой сковородке?» На меня всегда за это напрягались до Синтеза</w:t>
      </w:r>
      <w:r>
        <w:rPr>
          <w:rFonts w:eastAsia="Calibri"/>
        </w:rPr>
        <w:t xml:space="preserve">, </w:t>
      </w:r>
      <w:r w:rsidRPr="00BA5E98">
        <w:rPr>
          <w:rFonts w:eastAsia="Calibri"/>
        </w:rPr>
        <w:t>в 80 годы</w:t>
      </w:r>
      <w:r>
        <w:rPr>
          <w:rFonts w:eastAsia="Calibri"/>
        </w:rPr>
        <w:t xml:space="preserve">, </w:t>
      </w:r>
      <w:r w:rsidRPr="00BA5E98">
        <w:rPr>
          <w:rFonts w:eastAsia="Calibri"/>
        </w:rPr>
        <w:t>я ещё студентом прикалывался</w:t>
      </w:r>
      <w:r>
        <w:rPr>
          <w:rFonts w:eastAsia="Calibri"/>
        </w:rPr>
        <w:t xml:space="preserve">. </w:t>
      </w:r>
      <w:r w:rsidRPr="00BA5E98">
        <w:rPr>
          <w:rFonts w:eastAsia="Calibri"/>
        </w:rPr>
        <w:t>Я говорил: «На каком огне вас готовят?»</w:t>
      </w:r>
      <w:r>
        <w:rPr>
          <w:rFonts w:eastAsia="Calibri"/>
        </w:rPr>
        <w:t xml:space="preserve">. </w:t>
      </w:r>
      <w:r w:rsidRPr="00BA5E98">
        <w:rPr>
          <w:rFonts w:eastAsia="Calibri"/>
        </w:rPr>
        <w:t>А это сразу намёк на адовые состояния</w:t>
      </w:r>
      <w:r>
        <w:rPr>
          <w:rFonts w:eastAsia="Calibri"/>
        </w:rPr>
        <w:t xml:space="preserve">. </w:t>
      </w:r>
      <w:r w:rsidRPr="00BA5E98">
        <w:rPr>
          <w:rFonts w:eastAsia="Times New Roman"/>
        </w:rPr>
        <w:t>«Но меня ж готовят»</w:t>
      </w:r>
      <w:r>
        <w:rPr>
          <w:rFonts w:eastAsia="Times New Roman"/>
        </w:rPr>
        <w:t xml:space="preserve">. </w:t>
      </w:r>
      <w:r w:rsidRPr="00BA5E98">
        <w:rPr>
          <w:rFonts w:eastAsia="Times New Roman"/>
        </w:rPr>
        <w:t>Я говорю: «Женщины</w:t>
      </w:r>
      <w:r>
        <w:rPr>
          <w:rFonts w:eastAsia="Times New Roman"/>
        </w:rPr>
        <w:t xml:space="preserve">, </w:t>
      </w:r>
      <w:r w:rsidRPr="00BA5E98">
        <w:rPr>
          <w:rFonts w:eastAsia="Times New Roman"/>
        </w:rPr>
        <w:t>ну вы же знаете</w:t>
      </w:r>
      <w:r>
        <w:rPr>
          <w:rFonts w:eastAsia="Times New Roman"/>
        </w:rPr>
        <w:t xml:space="preserve">, </w:t>
      </w:r>
      <w:r w:rsidRPr="00BA5E98">
        <w:rPr>
          <w:rFonts w:eastAsia="Times New Roman"/>
        </w:rPr>
        <w:t>что значит готовят? Вы приготавливаете мясцо</w:t>
      </w:r>
      <w:r>
        <w:rPr>
          <w:rFonts w:eastAsia="Times New Roman"/>
        </w:rPr>
        <w:t xml:space="preserve">, </w:t>
      </w:r>
      <w:r w:rsidRPr="00BA5E98">
        <w:rPr>
          <w:rFonts w:eastAsia="Times New Roman"/>
        </w:rPr>
        <w:t>не очень приятное ощущение»</w:t>
      </w:r>
      <w:r>
        <w:rPr>
          <w:rFonts w:eastAsia="Times New Roman"/>
        </w:rPr>
        <w:t xml:space="preserve">. </w:t>
      </w:r>
      <w:r w:rsidRPr="00BA5E98">
        <w:rPr>
          <w:rFonts w:eastAsia="Times New Roman"/>
        </w:rPr>
        <w:t>Поэтому</w:t>
      </w:r>
      <w:r>
        <w:rPr>
          <w:rFonts w:eastAsia="Times New Roman"/>
        </w:rPr>
        <w:t xml:space="preserve">, </w:t>
      </w:r>
      <w:r w:rsidRPr="00BA5E98">
        <w:rPr>
          <w:rFonts w:eastAsia="Times New Roman"/>
        </w:rPr>
        <w:t>приготавливаемые на Огне</w:t>
      </w:r>
      <w:r>
        <w:rPr>
          <w:rFonts w:eastAsia="Times New Roman"/>
        </w:rPr>
        <w:t xml:space="preserve">, </w:t>
      </w:r>
      <w:r w:rsidRPr="00BA5E98">
        <w:rPr>
          <w:rFonts w:eastAsia="Times New Roman"/>
        </w:rPr>
        <w:t>мясо не едят</w:t>
      </w:r>
      <w:r>
        <w:rPr>
          <w:rFonts w:eastAsia="Times New Roman"/>
        </w:rPr>
        <w:t xml:space="preserve">, </w:t>
      </w:r>
      <w:r w:rsidRPr="00BA5E98">
        <w:rPr>
          <w:rFonts w:eastAsia="Times New Roman"/>
        </w:rPr>
        <w:t>они знают</w:t>
      </w:r>
      <w:r>
        <w:rPr>
          <w:rFonts w:eastAsia="Times New Roman"/>
        </w:rPr>
        <w:t xml:space="preserve">, </w:t>
      </w:r>
      <w:r w:rsidRPr="00BA5E98">
        <w:rPr>
          <w:rFonts w:eastAsia="Times New Roman"/>
        </w:rPr>
        <w:t>что это о себе</w:t>
      </w:r>
      <w:r>
        <w:rPr>
          <w:rFonts w:eastAsia="Times New Roman"/>
        </w:rPr>
        <w:t xml:space="preserve">. </w:t>
      </w:r>
      <w:r w:rsidRPr="00BA5E98">
        <w:rPr>
          <w:rFonts w:eastAsia="Times New Roman"/>
        </w:rPr>
        <w:t>Но они едят почему-то фруктики</w:t>
      </w:r>
      <w:r>
        <w:rPr>
          <w:rFonts w:eastAsia="Times New Roman"/>
        </w:rPr>
        <w:t xml:space="preserve">, </w:t>
      </w:r>
      <w:r w:rsidRPr="00BA5E98">
        <w:rPr>
          <w:rFonts w:eastAsia="Times New Roman"/>
        </w:rPr>
        <w:t>которые готовят на огне</w:t>
      </w:r>
      <w:r>
        <w:rPr>
          <w:rFonts w:eastAsia="Times New Roman"/>
        </w:rPr>
        <w:t xml:space="preserve">, </w:t>
      </w:r>
      <w:r w:rsidRPr="00BA5E98">
        <w:rPr>
          <w:rFonts w:eastAsia="Times New Roman"/>
        </w:rPr>
        <w:t>или овощи</w:t>
      </w:r>
      <w:r>
        <w:rPr>
          <w:rFonts w:eastAsia="Times New Roman"/>
        </w:rPr>
        <w:t xml:space="preserve">. </w:t>
      </w:r>
      <w:r w:rsidRPr="00BA5E98">
        <w:rPr>
          <w:rFonts w:eastAsia="Times New Roman"/>
        </w:rPr>
        <w:t>Какая разница</w:t>
      </w:r>
      <w:r>
        <w:rPr>
          <w:rFonts w:eastAsia="Times New Roman"/>
        </w:rPr>
        <w:t xml:space="preserve">, </w:t>
      </w:r>
      <w:r w:rsidRPr="00BA5E98">
        <w:rPr>
          <w:rFonts w:eastAsia="Times New Roman"/>
        </w:rPr>
        <w:t>но овощ на огне всё равно остаётся овощем</w:t>
      </w:r>
      <w:r>
        <w:rPr>
          <w:rFonts w:eastAsia="Times New Roman"/>
        </w:rPr>
        <w:t xml:space="preserve">. </w:t>
      </w:r>
      <w:r w:rsidRPr="00BA5E98">
        <w:rPr>
          <w:rFonts w:eastAsia="Times New Roman"/>
        </w:rPr>
        <w:t>И накал овоща отличается от накала человека</w:t>
      </w:r>
      <w:r>
        <w:rPr>
          <w:rFonts w:eastAsia="Times New Roman"/>
        </w:rPr>
        <w:t xml:space="preserve">, </w:t>
      </w:r>
      <w:r w:rsidRPr="00BA5E98">
        <w:rPr>
          <w:rFonts w:eastAsia="Times New Roman"/>
        </w:rPr>
        <w:t>при всём уважении к вам</w:t>
      </w:r>
      <w:r>
        <w:rPr>
          <w:rFonts w:eastAsia="Times New Roman"/>
        </w:rPr>
        <w:t xml:space="preserve">. </w:t>
      </w:r>
      <w:r w:rsidRPr="00BA5E98">
        <w:rPr>
          <w:rFonts w:eastAsia="Times New Roman"/>
        </w:rPr>
        <w:t>Я не к тому</w:t>
      </w:r>
      <w:r>
        <w:rPr>
          <w:rFonts w:eastAsia="Times New Roman"/>
        </w:rPr>
        <w:t xml:space="preserve">, </w:t>
      </w:r>
      <w:r w:rsidRPr="00BA5E98">
        <w:rPr>
          <w:rFonts w:eastAsia="Times New Roman"/>
        </w:rPr>
        <w:t>о вкусах не спорят</w:t>
      </w:r>
      <w:r>
        <w:rPr>
          <w:rFonts w:eastAsia="Times New Roman"/>
        </w:rPr>
        <w:t xml:space="preserve">, </w:t>
      </w:r>
      <w:r w:rsidRPr="00BA5E98">
        <w:rPr>
          <w:rFonts w:eastAsia="Times New Roman"/>
        </w:rPr>
        <w:t>кушать можно всё</w:t>
      </w:r>
      <w:r>
        <w:rPr>
          <w:rFonts w:eastAsia="Times New Roman"/>
        </w:rPr>
        <w:t xml:space="preserve">, </w:t>
      </w:r>
      <w:r w:rsidRPr="00BA5E98">
        <w:rPr>
          <w:rFonts w:eastAsia="Times New Roman"/>
        </w:rPr>
        <w:t>что угодно</w:t>
      </w:r>
      <w:r>
        <w:rPr>
          <w:rFonts w:eastAsia="Times New Roman"/>
        </w:rPr>
        <w:t xml:space="preserve">. </w:t>
      </w:r>
      <w:r w:rsidRPr="00BA5E98">
        <w:rPr>
          <w:rFonts w:eastAsia="Times New Roman"/>
        </w:rPr>
        <w:t>Накал</w:t>
      </w:r>
      <w:r>
        <w:rPr>
          <w:rFonts w:eastAsia="Times New Roman"/>
        </w:rPr>
        <w:t>.</w:t>
      </w:r>
    </w:p>
    <w:p w14:paraId="5B19B717" w14:textId="754A3030" w:rsidR="001104A1" w:rsidRDefault="001104A1" w:rsidP="001104A1">
      <w:pPr>
        <w:ind w:firstLine="426"/>
        <w:rPr>
          <w:rFonts w:eastAsia="Times New Roman"/>
        </w:rPr>
      </w:pPr>
      <w:r w:rsidRPr="00BA5E98">
        <w:rPr>
          <w:rFonts w:eastAsia="Times New Roman"/>
        </w:rPr>
        <w:t>И вот некоторым из нас</w:t>
      </w:r>
      <w:r>
        <w:rPr>
          <w:rFonts w:eastAsia="Times New Roman"/>
        </w:rPr>
        <w:t xml:space="preserve">, </w:t>
      </w:r>
      <w:r w:rsidRPr="00BA5E98">
        <w:rPr>
          <w:rFonts w:eastAsia="Times New Roman"/>
        </w:rPr>
        <w:t>извините</w:t>
      </w:r>
      <w:r>
        <w:rPr>
          <w:rFonts w:eastAsia="Times New Roman"/>
        </w:rPr>
        <w:t xml:space="preserve">, </w:t>
      </w:r>
      <w:r w:rsidRPr="00BA5E98">
        <w:rPr>
          <w:rFonts w:eastAsia="Times New Roman"/>
        </w:rPr>
        <w:t>воспитывают Дух</w:t>
      </w:r>
      <w:r>
        <w:rPr>
          <w:rFonts w:eastAsia="Times New Roman"/>
        </w:rPr>
        <w:t xml:space="preserve">, </w:t>
      </w:r>
      <w:r w:rsidRPr="00BA5E98">
        <w:rPr>
          <w:rFonts w:eastAsia="Times New Roman"/>
        </w:rPr>
        <w:t>чтобы получить Накал Огня</w:t>
      </w:r>
      <w:r>
        <w:rPr>
          <w:rFonts w:eastAsia="Times New Roman"/>
        </w:rPr>
        <w:t xml:space="preserve">. </w:t>
      </w:r>
      <w:r w:rsidRPr="00BA5E98">
        <w:rPr>
          <w:rFonts w:eastAsia="Times New Roman"/>
        </w:rPr>
        <w:t>И у нас или Дух развивается</w:t>
      </w:r>
      <w:r>
        <w:rPr>
          <w:rFonts w:eastAsia="Times New Roman"/>
        </w:rPr>
        <w:t xml:space="preserve">, </w:t>
      </w:r>
      <w:r w:rsidRPr="00BA5E98">
        <w:rPr>
          <w:rFonts w:eastAsia="Times New Roman"/>
        </w:rPr>
        <w:t>или мы начинаем истерить</w:t>
      </w:r>
      <w:r>
        <w:rPr>
          <w:rFonts w:eastAsia="Times New Roman"/>
        </w:rPr>
        <w:t xml:space="preserve">, </w:t>
      </w:r>
      <w:r w:rsidRPr="00BA5E98">
        <w:rPr>
          <w:rFonts w:eastAsia="Times New Roman"/>
        </w:rPr>
        <w:t>не понимая</w:t>
      </w:r>
      <w:r>
        <w:rPr>
          <w:rFonts w:eastAsia="Times New Roman"/>
        </w:rPr>
        <w:t xml:space="preserve">, </w:t>
      </w:r>
      <w:r w:rsidRPr="00BA5E98">
        <w:rPr>
          <w:rFonts w:eastAsia="Times New Roman"/>
        </w:rPr>
        <w:t>что происходит</w:t>
      </w:r>
      <w:r>
        <w:rPr>
          <w:rFonts w:eastAsia="Times New Roman"/>
        </w:rPr>
        <w:t xml:space="preserve">. </w:t>
      </w:r>
      <w:r w:rsidRPr="00BA5E98">
        <w:rPr>
          <w:rFonts w:eastAsia="Times New Roman"/>
        </w:rPr>
        <w:t>Очень часто при переводе должности с одной в другую</w:t>
      </w:r>
      <w:r>
        <w:rPr>
          <w:rFonts w:eastAsia="Times New Roman"/>
        </w:rPr>
        <w:t xml:space="preserve">, </w:t>
      </w:r>
      <w:r w:rsidRPr="00BA5E98">
        <w:rPr>
          <w:rFonts w:eastAsia="Times New Roman"/>
        </w:rPr>
        <w:t>более высокую</w:t>
      </w:r>
      <w:r>
        <w:rPr>
          <w:rFonts w:eastAsia="Times New Roman"/>
        </w:rPr>
        <w:t xml:space="preserve">, </w:t>
      </w:r>
      <w:r w:rsidRPr="00BA5E98">
        <w:rPr>
          <w:rFonts w:eastAsia="Times New Roman"/>
        </w:rPr>
        <w:t>вас проверяют на более высокий Дух</w:t>
      </w:r>
      <w:r>
        <w:rPr>
          <w:rFonts w:eastAsia="Times New Roman"/>
        </w:rPr>
        <w:t xml:space="preserve">. </w:t>
      </w:r>
      <w:r w:rsidRPr="00BA5E98">
        <w:rPr>
          <w:rFonts w:eastAsia="Times New Roman"/>
        </w:rPr>
        <w:t>И вы должны собраться и войти в Дух более высокой степени сложения</w:t>
      </w:r>
      <w:r>
        <w:rPr>
          <w:rFonts w:eastAsia="Times New Roman"/>
        </w:rPr>
        <w:t xml:space="preserve">, </w:t>
      </w:r>
      <w:r w:rsidRPr="00BA5E98">
        <w:rPr>
          <w:rFonts w:eastAsia="Times New Roman"/>
        </w:rPr>
        <w:t>если у вас не получается</w:t>
      </w:r>
      <w:r>
        <w:rPr>
          <w:rFonts w:eastAsia="Times New Roman"/>
        </w:rPr>
        <w:t xml:space="preserve">, </w:t>
      </w:r>
      <w:r w:rsidRPr="00BA5E98">
        <w:rPr>
          <w:rFonts w:eastAsia="Times New Roman"/>
        </w:rPr>
        <w:t>у вас опять творческая истерика</w:t>
      </w:r>
      <w:r>
        <w:rPr>
          <w:rFonts w:eastAsia="Times New Roman"/>
        </w:rPr>
        <w:t xml:space="preserve">, </w:t>
      </w:r>
      <w:r w:rsidRPr="00BA5E98">
        <w:rPr>
          <w:rFonts w:eastAsia="Times New Roman"/>
        </w:rPr>
        <w:t>ну в смысле</w:t>
      </w:r>
      <w:r>
        <w:rPr>
          <w:rFonts w:eastAsia="Times New Roman"/>
        </w:rPr>
        <w:t xml:space="preserve">, </w:t>
      </w:r>
      <w:r w:rsidRPr="00BA5E98">
        <w:rPr>
          <w:rFonts w:eastAsia="Times New Roman"/>
        </w:rPr>
        <w:t>всё не так</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даже если чуть-чуть не так</w:t>
      </w:r>
      <w:r>
        <w:rPr>
          <w:rFonts w:eastAsia="Times New Roman"/>
        </w:rPr>
        <w:t xml:space="preserve">, </w:t>
      </w:r>
      <w:r w:rsidRPr="00BA5E98">
        <w:rPr>
          <w:rFonts w:eastAsia="Times New Roman"/>
        </w:rPr>
        <w:t>как вы привыкли</w:t>
      </w:r>
      <w:r w:rsidR="001F5215">
        <w:rPr>
          <w:rFonts w:eastAsia="Calibri"/>
        </w:rPr>
        <w:t xml:space="preserve"> – </w:t>
      </w:r>
      <w:r w:rsidRPr="00BA5E98">
        <w:rPr>
          <w:rFonts w:eastAsia="Times New Roman"/>
        </w:rPr>
        <w:t>всё не так</w:t>
      </w:r>
      <w:r>
        <w:rPr>
          <w:rFonts w:eastAsia="Times New Roman"/>
        </w:rPr>
        <w:t xml:space="preserve">. </w:t>
      </w:r>
      <w:r w:rsidRPr="00BA5E98">
        <w:rPr>
          <w:rFonts w:eastAsia="Times New Roman"/>
        </w:rPr>
        <w:t>Потому что вас накаливают Духом</w:t>
      </w:r>
      <w:r>
        <w:rPr>
          <w:rFonts w:eastAsia="Times New Roman"/>
        </w:rPr>
        <w:t xml:space="preserve">, </w:t>
      </w:r>
      <w:r w:rsidRPr="00BA5E98">
        <w:rPr>
          <w:rFonts w:eastAsia="Times New Roman"/>
        </w:rPr>
        <w:t>чтобы вы вошли во что-то более высокое</w:t>
      </w:r>
      <w:r>
        <w:rPr>
          <w:rFonts w:eastAsia="Times New Roman"/>
        </w:rPr>
        <w:t xml:space="preserve">. </w:t>
      </w:r>
      <w:r w:rsidRPr="00BA5E98">
        <w:rPr>
          <w:rFonts w:eastAsia="Times New Roman"/>
        </w:rPr>
        <w:t>В итоге</w:t>
      </w:r>
      <w:r>
        <w:rPr>
          <w:rFonts w:eastAsia="Times New Roman"/>
        </w:rPr>
        <w:t xml:space="preserve">, </w:t>
      </w:r>
      <w:r w:rsidRPr="00BA5E98">
        <w:rPr>
          <w:rFonts w:eastAsia="Times New Roman"/>
        </w:rPr>
        <w:t>из-за этой мелочи у вас пошло всё</w:t>
      </w:r>
      <w:r>
        <w:rPr>
          <w:rFonts w:eastAsia="Times New Roman"/>
        </w:rPr>
        <w:t xml:space="preserve">, </w:t>
      </w:r>
      <w:r w:rsidRPr="00BA5E98">
        <w:rPr>
          <w:rFonts w:eastAsia="Times New Roman"/>
        </w:rPr>
        <w:t>вы иногда даже заболеваете только потому</w:t>
      </w:r>
      <w:r>
        <w:rPr>
          <w:rFonts w:eastAsia="Times New Roman"/>
        </w:rPr>
        <w:t xml:space="preserve">, </w:t>
      </w:r>
      <w:r w:rsidRPr="00BA5E98">
        <w:rPr>
          <w:rFonts w:eastAsia="Times New Roman"/>
        </w:rPr>
        <w:t>что не выдерживаете всего лишь следующий объём Духа</w:t>
      </w:r>
      <w:r>
        <w:rPr>
          <w:rFonts w:eastAsia="Times New Roman"/>
        </w:rPr>
        <w:t xml:space="preserve">, </w:t>
      </w:r>
      <w:r w:rsidRPr="00BA5E98">
        <w:rPr>
          <w:rFonts w:eastAsia="Times New Roman"/>
        </w:rPr>
        <w:t>который в вас вмещают</w:t>
      </w:r>
      <w:r>
        <w:rPr>
          <w:rFonts w:eastAsia="Times New Roman"/>
        </w:rPr>
        <w:t xml:space="preserve">, </w:t>
      </w:r>
      <w:r w:rsidRPr="00BA5E98">
        <w:rPr>
          <w:rFonts w:eastAsia="Times New Roman"/>
        </w:rPr>
        <w:t>чтобы повысить Накал Огня</w:t>
      </w:r>
      <w:r>
        <w:rPr>
          <w:rFonts w:eastAsia="Times New Roman"/>
        </w:rPr>
        <w:t>.</w:t>
      </w:r>
    </w:p>
    <w:p w14:paraId="0491D62F" w14:textId="605416C3" w:rsidR="001104A1" w:rsidRDefault="001104A1" w:rsidP="001104A1">
      <w:pPr>
        <w:ind w:firstLine="426"/>
        <w:rPr>
          <w:rFonts w:eastAsia="Times New Roman"/>
        </w:rPr>
      </w:pPr>
      <w:r w:rsidRPr="00BA5E98">
        <w:rPr>
          <w:rFonts w:eastAsia="Times New Roman"/>
        </w:rPr>
        <w:lastRenderedPageBreak/>
        <w:t>То есть</w:t>
      </w:r>
      <w:r>
        <w:rPr>
          <w:rFonts w:eastAsia="Times New Roman"/>
        </w:rPr>
        <w:t xml:space="preserve">, </w:t>
      </w:r>
      <w:r w:rsidRPr="00BA5E98">
        <w:rPr>
          <w:rFonts w:eastAsia="Times New Roman"/>
        </w:rPr>
        <w:t>ситуация такая</w:t>
      </w:r>
      <w:r>
        <w:rPr>
          <w:rFonts w:eastAsia="Times New Roman"/>
        </w:rPr>
        <w:t xml:space="preserve">. </w:t>
      </w:r>
      <w:r w:rsidRPr="00BA5E98">
        <w:rPr>
          <w:rFonts w:eastAsia="Times New Roman"/>
        </w:rPr>
        <w:t>Я хочу получить новую Синтезность</w:t>
      </w:r>
      <w:r>
        <w:rPr>
          <w:rFonts w:eastAsia="Times New Roman"/>
        </w:rPr>
        <w:t xml:space="preserve">. </w:t>
      </w:r>
      <w:r w:rsidRPr="00BA5E98">
        <w:rPr>
          <w:rFonts w:eastAsia="Times New Roman"/>
        </w:rPr>
        <w:t>Здесь восемь Накалов</w:t>
      </w:r>
      <w:r>
        <w:rPr>
          <w:rFonts w:eastAsia="Times New Roman"/>
        </w:rPr>
        <w:t xml:space="preserve">, </w:t>
      </w:r>
      <w:r w:rsidRPr="00BA5E98">
        <w:rPr>
          <w:rFonts w:eastAsia="Times New Roman"/>
        </w:rPr>
        <w:t>а я привык к четырём</w:t>
      </w:r>
      <w:r>
        <w:rPr>
          <w:rFonts w:eastAsia="Times New Roman"/>
        </w:rPr>
        <w:t xml:space="preserve">, </w:t>
      </w:r>
      <w:r w:rsidRPr="00BA5E98">
        <w:rPr>
          <w:rFonts w:eastAsia="Times New Roman"/>
        </w:rPr>
        <w:t>двум и одним</w:t>
      </w:r>
      <w:r>
        <w:rPr>
          <w:rFonts w:eastAsia="Times New Roman"/>
        </w:rPr>
        <w:t xml:space="preserve">. </w:t>
      </w:r>
      <w:r w:rsidRPr="00BA5E98">
        <w:rPr>
          <w:rFonts w:eastAsia="Times New Roman"/>
        </w:rPr>
        <w:t>Чтобы мне получить одну Синтезность</w:t>
      </w:r>
      <w:r>
        <w:rPr>
          <w:rFonts w:eastAsia="Times New Roman"/>
        </w:rPr>
        <w:t xml:space="preserve">, </w:t>
      </w:r>
      <w:r w:rsidRPr="00BA5E98">
        <w:rPr>
          <w:rFonts w:eastAsia="Times New Roman"/>
        </w:rPr>
        <w:t>мне нужно восемь Накалов</w:t>
      </w:r>
      <w:r>
        <w:rPr>
          <w:rFonts w:eastAsia="Times New Roman"/>
        </w:rPr>
        <w:t xml:space="preserve">, </w:t>
      </w:r>
      <w:r w:rsidRPr="00BA5E98">
        <w:rPr>
          <w:rFonts w:eastAsia="Times New Roman"/>
        </w:rPr>
        <w:t>а у меня одно Посвящение</w:t>
      </w:r>
      <w:r>
        <w:rPr>
          <w:rFonts w:eastAsia="Times New Roman"/>
        </w:rPr>
        <w:t xml:space="preserve">, </w:t>
      </w:r>
      <w:r w:rsidRPr="00BA5E98">
        <w:rPr>
          <w:rFonts w:eastAsia="Times New Roman"/>
        </w:rPr>
        <w:t>один Статус</w:t>
      </w:r>
      <w:r>
        <w:rPr>
          <w:rFonts w:eastAsia="Times New Roman"/>
        </w:rPr>
        <w:t xml:space="preserve">, </w:t>
      </w:r>
      <w:r w:rsidRPr="00BA5E98">
        <w:rPr>
          <w:rFonts w:eastAsia="Times New Roman"/>
        </w:rPr>
        <w:t>один Творящий Синтез</w:t>
      </w:r>
      <w:r>
        <w:rPr>
          <w:rFonts w:eastAsia="Times New Roman"/>
        </w:rPr>
        <w:t xml:space="preserve">, </w:t>
      </w:r>
      <w:r w:rsidRPr="00BA5E98">
        <w:rPr>
          <w:rFonts w:eastAsia="Times New Roman"/>
        </w:rPr>
        <w:t>где один Накал</w:t>
      </w:r>
      <w:r>
        <w:rPr>
          <w:rFonts w:eastAsia="Times New Roman"/>
        </w:rPr>
        <w:t xml:space="preserve">, </w:t>
      </w:r>
      <w:r w:rsidRPr="00BA5E98">
        <w:rPr>
          <w:rFonts w:eastAsia="Times New Roman"/>
        </w:rPr>
        <w:t>два Накала</w:t>
      </w:r>
      <w:r>
        <w:rPr>
          <w:rFonts w:eastAsia="Times New Roman"/>
        </w:rPr>
        <w:t xml:space="preserve">, </w:t>
      </w:r>
      <w:r w:rsidRPr="00BA5E98">
        <w:rPr>
          <w:rFonts w:eastAsia="Times New Roman"/>
        </w:rPr>
        <w:t>четыре Накала</w:t>
      </w:r>
      <w:r>
        <w:rPr>
          <w:rFonts w:eastAsia="Times New Roman"/>
        </w:rPr>
        <w:t xml:space="preserve">. </w:t>
      </w:r>
      <w:r w:rsidRPr="00BA5E98">
        <w:rPr>
          <w:rFonts w:eastAsia="Times New Roman"/>
        </w:rPr>
        <w:t>Четыре выдерживаю</w:t>
      </w:r>
      <w:r>
        <w:rPr>
          <w:rFonts w:eastAsia="Times New Roman"/>
        </w:rPr>
        <w:t xml:space="preserve">, </w:t>
      </w:r>
      <w:r w:rsidRPr="00BA5E98">
        <w:rPr>
          <w:rFonts w:eastAsia="Times New Roman"/>
        </w:rPr>
        <w:t>а мне теперь нужно восемь</w:t>
      </w:r>
      <w:r>
        <w:rPr>
          <w:rFonts w:eastAsia="Times New Roman"/>
        </w:rPr>
        <w:t xml:space="preserve">, </w:t>
      </w:r>
      <w:r w:rsidRPr="00BA5E98">
        <w:rPr>
          <w:rFonts w:eastAsia="Times New Roman"/>
        </w:rPr>
        <w:t>в два раза больше</w:t>
      </w:r>
      <w:r>
        <w:rPr>
          <w:rFonts w:eastAsia="Times New Roman"/>
        </w:rPr>
        <w:t xml:space="preserve">. </w:t>
      </w:r>
      <w:r w:rsidRPr="00BA5E98">
        <w:rPr>
          <w:rFonts w:eastAsia="Times New Roman"/>
        </w:rPr>
        <w:t>И вроде бы четыре плюс два</w:t>
      </w:r>
      <w:r>
        <w:rPr>
          <w:rFonts w:eastAsia="Times New Roman"/>
        </w:rPr>
        <w:t xml:space="preserve">, </w:t>
      </w:r>
      <w:r w:rsidRPr="00BA5E98">
        <w:rPr>
          <w:rFonts w:eastAsia="Times New Roman"/>
        </w:rPr>
        <w:t>плюс один</w:t>
      </w:r>
      <w:r w:rsidR="001F5215">
        <w:rPr>
          <w:rFonts w:eastAsia="Times New Roman"/>
        </w:rPr>
        <w:t xml:space="preserve"> – </w:t>
      </w:r>
      <w:r w:rsidRPr="00BA5E98">
        <w:rPr>
          <w:rFonts w:eastAsia="Times New Roman"/>
        </w:rPr>
        <w:t>семь</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с другой стороны</w:t>
      </w:r>
      <w:r>
        <w:rPr>
          <w:rFonts w:eastAsia="Times New Roman"/>
        </w:rPr>
        <w:t xml:space="preserve">, </w:t>
      </w:r>
      <w:r w:rsidRPr="00BA5E98">
        <w:rPr>
          <w:rFonts w:eastAsia="Times New Roman"/>
        </w:rPr>
        <w:t>иерархические уровни</w:t>
      </w:r>
      <w:r>
        <w:rPr>
          <w:rFonts w:eastAsia="Times New Roman"/>
        </w:rPr>
        <w:t xml:space="preserve">, </w:t>
      </w:r>
      <w:r w:rsidRPr="00BA5E98">
        <w:rPr>
          <w:rFonts w:eastAsia="Times New Roman"/>
        </w:rPr>
        <w:t>четыре</w:t>
      </w:r>
      <w:r w:rsidR="001F5215">
        <w:rPr>
          <w:rFonts w:eastAsia="Times New Roman"/>
        </w:rPr>
        <w:t xml:space="preserve"> – </w:t>
      </w:r>
      <w:r w:rsidRPr="00BA5E98">
        <w:rPr>
          <w:rFonts w:eastAsia="Times New Roman"/>
        </w:rPr>
        <w:t>это один уровень</w:t>
      </w:r>
      <w:r>
        <w:rPr>
          <w:rFonts w:eastAsia="Times New Roman"/>
        </w:rPr>
        <w:t xml:space="preserve">, </w:t>
      </w:r>
      <w:r w:rsidRPr="00BA5E98">
        <w:rPr>
          <w:rFonts w:eastAsia="Times New Roman"/>
        </w:rPr>
        <w:t>Статусы</w:t>
      </w:r>
      <w:r w:rsidR="001F5215">
        <w:rPr>
          <w:rFonts w:eastAsia="Calibri"/>
        </w:rPr>
        <w:t xml:space="preserve"> – </w:t>
      </w:r>
      <w:r w:rsidRPr="00BA5E98">
        <w:rPr>
          <w:rFonts w:eastAsia="Times New Roman"/>
        </w:rPr>
        <w:t>в два раза меньше уровень</w:t>
      </w:r>
      <w:r>
        <w:rPr>
          <w:rFonts w:eastAsia="Times New Roman"/>
        </w:rPr>
        <w:t xml:space="preserve">, </w:t>
      </w:r>
      <w:r w:rsidRPr="00BA5E98">
        <w:rPr>
          <w:rFonts w:eastAsia="Times New Roman"/>
        </w:rPr>
        <w:t>а Посвящения</w:t>
      </w:r>
      <w:r w:rsidR="001F5215">
        <w:rPr>
          <w:rFonts w:eastAsia="Times New Roman"/>
        </w:rPr>
        <w:t> –</w:t>
      </w:r>
      <w:r w:rsidR="001F5215">
        <w:rPr>
          <w:rFonts w:eastAsia="Calibri"/>
        </w:rPr>
        <w:t xml:space="preserve"> </w:t>
      </w:r>
      <w:r w:rsidRPr="00BA5E98">
        <w:rPr>
          <w:rFonts w:eastAsia="Times New Roman"/>
        </w:rPr>
        <w:t>так это вообще ни о чём</w:t>
      </w:r>
      <w:r>
        <w:rPr>
          <w:rFonts w:eastAsia="Times New Roman"/>
        </w:rPr>
        <w:t xml:space="preserve">, </w:t>
      </w:r>
      <w:r w:rsidRPr="00BA5E98">
        <w:rPr>
          <w:rFonts w:eastAsia="Times New Roman"/>
        </w:rPr>
        <w:t>на фоне Творящего Синтеза</w:t>
      </w:r>
      <w:r>
        <w:rPr>
          <w:rFonts w:eastAsia="Times New Roman"/>
        </w:rPr>
        <w:t xml:space="preserve">. </w:t>
      </w:r>
      <w:r w:rsidRPr="00BA5E98">
        <w:rPr>
          <w:rFonts w:eastAsia="Times New Roman"/>
        </w:rPr>
        <w:t>Значит</w:t>
      </w:r>
      <w:r>
        <w:rPr>
          <w:rFonts w:eastAsia="Times New Roman"/>
        </w:rPr>
        <w:t xml:space="preserve">, </w:t>
      </w:r>
      <w:r w:rsidRPr="00BA5E98">
        <w:rPr>
          <w:rFonts w:eastAsia="Times New Roman"/>
        </w:rPr>
        <w:t>Синтезность</w:t>
      </w:r>
      <w:r w:rsidR="001F5215">
        <w:rPr>
          <w:rFonts w:eastAsia="Times New Roman"/>
        </w:rPr>
        <w:t> –</w:t>
      </w:r>
      <w:r w:rsidR="001F5215">
        <w:rPr>
          <w:rFonts w:eastAsia="Calibri"/>
        </w:rPr>
        <w:t xml:space="preserve"> </w:t>
      </w:r>
      <w:r w:rsidRPr="00BA5E98">
        <w:rPr>
          <w:rFonts w:eastAsia="Times New Roman"/>
        </w:rPr>
        <w:t>это ещё в два раза сильнее иерархическим порядком</w:t>
      </w:r>
      <w:r>
        <w:rPr>
          <w:rFonts w:eastAsia="Times New Roman"/>
        </w:rPr>
        <w:t xml:space="preserve">, </w:t>
      </w:r>
      <w:r w:rsidRPr="00BA5E98">
        <w:rPr>
          <w:rFonts w:eastAsia="Times New Roman"/>
        </w:rPr>
        <w:t>чем Творящий Синтез</w:t>
      </w:r>
      <w:r>
        <w:rPr>
          <w:rFonts w:eastAsia="Times New Roman"/>
        </w:rPr>
        <w:t xml:space="preserve">. </w:t>
      </w:r>
      <w:r w:rsidRPr="00BA5E98">
        <w:rPr>
          <w:rFonts w:eastAsia="Times New Roman"/>
        </w:rPr>
        <w:t>Накал</w:t>
      </w:r>
      <w:r>
        <w:rPr>
          <w:rFonts w:eastAsia="Times New Roman"/>
        </w:rPr>
        <w:t>.</w:t>
      </w:r>
    </w:p>
    <w:p w14:paraId="69D280F8" w14:textId="5D079F36" w:rsidR="001104A1" w:rsidRDefault="001104A1" w:rsidP="001104A1">
      <w:pPr>
        <w:ind w:firstLine="426"/>
        <w:rPr>
          <w:rFonts w:eastAsia="Times New Roman"/>
        </w:rPr>
      </w:pPr>
      <w:r w:rsidRPr="00BA5E98">
        <w:rPr>
          <w:rFonts w:eastAsia="Times New Roman"/>
        </w:rPr>
        <w:t>И вначале мне вмещают Дух</w:t>
      </w:r>
      <w:r>
        <w:rPr>
          <w:rFonts w:eastAsia="Times New Roman"/>
        </w:rPr>
        <w:t xml:space="preserve">, </w:t>
      </w:r>
      <w:r w:rsidRPr="00BA5E98">
        <w:rPr>
          <w:rFonts w:eastAsia="Times New Roman"/>
        </w:rPr>
        <w:t>если я не могу взять</w:t>
      </w:r>
      <w:r>
        <w:rPr>
          <w:rFonts w:eastAsia="Times New Roman"/>
        </w:rPr>
        <w:t xml:space="preserve">, </w:t>
      </w:r>
      <w:r w:rsidRPr="00BA5E98">
        <w:rPr>
          <w:rFonts w:eastAsia="Times New Roman"/>
        </w:rPr>
        <w:t>засовывают</w:t>
      </w:r>
      <w:r>
        <w:rPr>
          <w:rFonts w:eastAsia="Times New Roman"/>
        </w:rPr>
        <w:t xml:space="preserve">, </w:t>
      </w:r>
      <w:r w:rsidRPr="00BA5E98">
        <w:rPr>
          <w:rFonts w:eastAsia="Times New Roman"/>
        </w:rPr>
        <w:t>если не могу впитать засунутое</w:t>
      </w:r>
      <w:r>
        <w:rPr>
          <w:rFonts w:eastAsia="Times New Roman"/>
        </w:rPr>
        <w:t xml:space="preserve">, </w:t>
      </w:r>
      <w:r w:rsidRPr="00BA5E98">
        <w:rPr>
          <w:rFonts w:eastAsia="Times New Roman"/>
        </w:rPr>
        <w:t>утрамбовывают</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 xml:space="preserve">вот садятся так это </w:t>
      </w:r>
      <w:r w:rsidRPr="00BA5E98">
        <w:rPr>
          <w:rFonts w:eastAsia="Times New Roman"/>
          <w:i/>
        </w:rPr>
        <w:t>(показывает</w:t>
      </w:r>
      <w:r>
        <w:rPr>
          <w:rFonts w:eastAsia="Times New Roman"/>
          <w:i/>
        </w:rPr>
        <w:t xml:space="preserve">, </w:t>
      </w:r>
      <w:r w:rsidRPr="00BA5E98">
        <w:rPr>
          <w:rFonts w:eastAsia="Times New Roman"/>
          <w:i/>
        </w:rPr>
        <w:t>приседая и пружиня ногами</w:t>
      </w:r>
      <w:r w:rsidR="001F5215">
        <w:rPr>
          <w:rFonts w:eastAsia="Times New Roman"/>
          <w:i/>
        </w:rPr>
        <w:t xml:space="preserve"> – </w:t>
      </w:r>
      <w:r w:rsidRPr="00BA5E98">
        <w:rPr>
          <w:rFonts w:eastAsia="Times New Roman"/>
          <w:i/>
        </w:rPr>
        <w:t>прим</w:t>
      </w:r>
      <w:r>
        <w:rPr>
          <w:rFonts w:eastAsia="Times New Roman"/>
          <w:i/>
        </w:rPr>
        <w:t xml:space="preserve">. </w:t>
      </w:r>
      <w:r w:rsidRPr="00BA5E98">
        <w:rPr>
          <w:rFonts w:eastAsia="Times New Roman"/>
          <w:i/>
        </w:rPr>
        <w:t>ред</w:t>
      </w:r>
      <w:r>
        <w:rPr>
          <w:rFonts w:eastAsia="Times New Roman"/>
          <w:i/>
        </w:rPr>
        <w:t>.)</w:t>
      </w:r>
      <w:r w:rsidRPr="00BA5E98">
        <w:rPr>
          <w:rFonts w:eastAsia="Times New Roman"/>
        </w:rPr>
        <w:t>и некоторые из вас это проживали по жизни</w:t>
      </w:r>
      <w:r>
        <w:rPr>
          <w:rFonts w:eastAsia="Times New Roman"/>
        </w:rPr>
        <w:t xml:space="preserve">, </w:t>
      </w:r>
      <w:r w:rsidRPr="00BA5E98">
        <w:rPr>
          <w:rFonts w:eastAsia="Times New Roman"/>
        </w:rPr>
        <w:t>чтобы выбить из вас потом 8-ричный Накал</w:t>
      </w:r>
      <w:r>
        <w:rPr>
          <w:rFonts w:eastAsia="Times New Roman"/>
        </w:rPr>
        <w:t xml:space="preserve">. </w:t>
      </w:r>
      <w:r w:rsidRPr="00BA5E98">
        <w:rPr>
          <w:rFonts w:eastAsia="Times New Roman"/>
        </w:rPr>
        <w:t>Какая истерика начинается: «Да Синтез не такой</w:t>
      </w:r>
      <w:r>
        <w:rPr>
          <w:rFonts w:eastAsia="Times New Roman"/>
        </w:rPr>
        <w:t xml:space="preserve">, </w:t>
      </w:r>
      <w:r w:rsidRPr="00BA5E98">
        <w:rPr>
          <w:rFonts w:eastAsia="Times New Roman"/>
        </w:rPr>
        <w:t>да все вы не такие</w:t>
      </w:r>
      <w:r>
        <w:rPr>
          <w:rFonts w:eastAsia="Times New Roman"/>
        </w:rPr>
        <w:t xml:space="preserve">, </w:t>
      </w:r>
      <w:r w:rsidRPr="00BA5E98">
        <w:rPr>
          <w:rFonts w:eastAsia="Times New Roman"/>
        </w:rPr>
        <w:t>да я попросила всего лишь помощи</w:t>
      </w:r>
      <w:r>
        <w:rPr>
          <w:rFonts w:eastAsia="Times New Roman"/>
        </w:rPr>
        <w:t xml:space="preserve">, </w:t>
      </w:r>
      <w:r w:rsidRPr="00BA5E98">
        <w:rPr>
          <w:rFonts w:eastAsia="Times New Roman"/>
        </w:rPr>
        <w:t>а вы на моей ноге чуть ли не пляшете»</w:t>
      </w:r>
      <w:r>
        <w:rPr>
          <w:rFonts w:eastAsia="Times New Roman"/>
        </w:rPr>
        <w:t xml:space="preserve">, </w:t>
      </w:r>
      <w:r w:rsidRPr="00BA5E98">
        <w:rPr>
          <w:rFonts w:eastAsia="Times New Roman"/>
        </w:rPr>
        <w:t>ну и пошли по списку</w:t>
      </w:r>
      <w:r>
        <w:rPr>
          <w:rFonts w:eastAsia="Times New Roman"/>
        </w:rPr>
        <w:t xml:space="preserve">. </w:t>
      </w:r>
      <w:r w:rsidRPr="00BA5E98">
        <w:rPr>
          <w:rFonts w:eastAsia="Times New Roman"/>
        </w:rPr>
        <w:t>А на самом деле повышается Накал Духа</w:t>
      </w:r>
      <w:r>
        <w:rPr>
          <w:rFonts w:eastAsia="Times New Roman"/>
        </w:rPr>
        <w:t xml:space="preserve">, </w:t>
      </w:r>
      <w:r w:rsidRPr="00BA5E98">
        <w:rPr>
          <w:rFonts w:eastAsia="Times New Roman"/>
        </w:rPr>
        <w:t>чтобы вы вошли в следующую Компетенцию</w:t>
      </w:r>
      <w:r>
        <w:rPr>
          <w:rFonts w:eastAsia="Times New Roman"/>
        </w:rPr>
        <w:t>.</w:t>
      </w:r>
    </w:p>
    <w:p w14:paraId="4BAA9744" w14:textId="5C378325" w:rsidR="001104A1" w:rsidRDefault="001104A1" w:rsidP="001104A1">
      <w:pPr>
        <w:ind w:firstLine="426"/>
        <w:rPr>
          <w:rFonts w:eastAsia="Times New Roman"/>
        </w:rPr>
      </w:pPr>
      <w:r w:rsidRPr="00BA5E98">
        <w:rPr>
          <w:rFonts w:eastAsia="Times New Roman"/>
        </w:rPr>
        <w:t>У меня за этот месяц-полтора уже три ситуации</w:t>
      </w:r>
      <w:r>
        <w:rPr>
          <w:rFonts w:eastAsia="Times New Roman"/>
        </w:rPr>
        <w:t xml:space="preserve">, </w:t>
      </w:r>
      <w:r w:rsidRPr="00BA5E98">
        <w:rPr>
          <w:rFonts w:eastAsia="Times New Roman"/>
        </w:rPr>
        <w:t>где раньше</w:t>
      </w:r>
      <w:r>
        <w:rPr>
          <w:rFonts w:eastAsia="Times New Roman"/>
        </w:rPr>
        <w:t xml:space="preserve">, </w:t>
      </w:r>
      <w:r w:rsidRPr="00BA5E98">
        <w:rPr>
          <w:rFonts w:eastAsia="Times New Roman"/>
        </w:rPr>
        <w:t>ну как бы</w:t>
      </w:r>
      <w:r>
        <w:rPr>
          <w:rFonts w:eastAsia="Times New Roman"/>
        </w:rPr>
        <w:t xml:space="preserve">, </w:t>
      </w:r>
      <w:r w:rsidRPr="00BA5E98">
        <w:rPr>
          <w:rFonts w:eastAsia="Times New Roman"/>
        </w:rPr>
        <w:t>меня не особо в это включали</w:t>
      </w:r>
      <w:r>
        <w:rPr>
          <w:rFonts w:eastAsia="Times New Roman"/>
        </w:rPr>
        <w:t xml:space="preserve">, </w:t>
      </w:r>
      <w:r w:rsidRPr="00BA5E98">
        <w:rPr>
          <w:rFonts w:eastAsia="Times New Roman"/>
        </w:rPr>
        <w:t>я там пару слов скажу и уйду</w:t>
      </w:r>
      <w:r>
        <w:rPr>
          <w:rFonts w:eastAsia="Times New Roman"/>
        </w:rPr>
        <w:t xml:space="preserve">. </w:t>
      </w:r>
      <w:r w:rsidRPr="00BA5E98">
        <w:rPr>
          <w:rFonts w:eastAsia="Times New Roman"/>
        </w:rPr>
        <w:t>Последний раз я сознательно почти оскорбил</w:t>
      </w:r>
      <w:r>
        <w:rPr>
          <w:rFonts w:eastAsia="Times New Roman"/>
        </w:rPr>
        <w:t xml:space="preserve">, </w:t>
      </w:r>
      <w:r w:rsidRPr="00BA5E98">
        <w:rPr>
          <w:rFonts w:eastAsia="Times New Roman"/>
        </w:rPr>
        <w:t>не-не</w:t>
      </w:r>
      <w:r>
        <w:rPr>
          <w:rFonts w:eastAsia="Times New Roman"/>
        </w:rPr>
        <w:t xml:space="preserve">, </w:t>
      </w:r>
      <w:r w:rsidRPr="00BA5E98">
        <w:rPr>
          <w:rFonts w:eastAsia="Times New Roman"/>
        </w:rPr>
        <w:t>не матом</w:t>
      </w:r>
      <w:r>
        <w:rPr>
          <w:rFonts w:eastAsia="Times New Roman"/>
        </w:rPr>
        <w:t xml:space="preserve">, </w:t>
      </w:r>
      <w:r w:rsidRPr="00BA5E98">
        <w:rPr>
          <w:rFonts w:eastAsia="Times New Roman"/>
        </w:rPr>
        <w:t>я вполне литературно</w:t>
      </w:r>
      <w:r>
        <w:rPr>
          <w:rFonts w:eastAsia="Times New Roman"/>
        </w:rPr>
        <w:t xml:space="preserve">. </w:t>
      </w:r>
      <w:r w:rsidRPr="00BA5E98">
        <w:rPr>
          <w:rFonts w:eastAsia="Times New Roman"/>
        </w:rPr>
        <w:t>Сказал: «Всё из говна-с-с</w:t>
      </w:r>
      <w:r>
        <w:rPr>
          <w:rFonts w:eastAsia="Times New Roman"/>
        </w:rPr>
        <w:t xml:space="preserve">, </w:t>
      </w:r>
      <w:r w:rsidRPr="00BA5E98">
        <w:rPr>
          <w:rFonts w:eastAsia="Times New Roman"/>
        </w:rPr>
        <w:t>вы тоже»</w:t>
      </w:r>
      <w:r>
        <w:rPr>
          <w:rFonts w:eastAsia="Times New Roman"/>
        </w:rPr>
        <w:t xml:space="preserve">. </w:t>
      </w:r>
      <w:r w:rsidRPr="00BA5E98">
        <w:rPr>
          <w:rFonts w:eastAsia="Times New Roman"/>
        </w:rPr>
        <w:t>Одна из давних наших групп</w:t>
      </w:r>
      <w:r>
        <w:rPr>
          <w:rFonts w:eastAsia="Times New Roman"/>
        </w:rPr>
        <w:t xml:space="preserve">, </w:t>
      </w:r>
      <w:r w:rsidRPr="00BA5E98">
        <w:rPr>
          <w:rFonts w:eastAsia="Times New Roman"/>
        </w:rPr>
        <w:t>мы назвали её говнистой командой</w:t>
      </w:r>
      <w:r>
        <w:rPr>
          <w:rFonts w:eastAsia="Times New Roman"/>
        </w:rPr>
        <w:t xml:space="preserve">. </w:t>
      </w:r>
      <w:r w:rsidRPr="00BA5E98">
        <w:rPr>
          <w:rFonts w:eastAsia="Times New Roman"/>
        </w:rPr>
        <w:t>Нет</w:t>
      </w:r>
      <w:r>
        <w:rPr>
          <w:rFonts w:eastAsia="Times New Roman"/>
        </w:rPr>
        <w:t xml:space="preserve">, </w:t>
      </w:r>
      <w:r w:rsidRPr="00BA5E98">
        <w:rPr>
          <w:rFonts w:eastAsia="Times New Roman"/>
        </w:rPr>
        <w:t>ну она периодически разных людей достаёт</w:t>
      </w:r>
      <w:r>
        <w:rPr>
          <w:rFonts w:eastAsia="Times New Roman"/>
        </w:rPr>
        <w:t xml:space="preserve">, </w:t>
      </w:r>
      <w:r w:rsidRPr="00BA5E98">
        <w:rPr>
          <w:rFonts w:eastAsia="Times New Roman"/>
        </w:rPr>
        <w:t>в принципе</w:t>
      </w:r>
      <w:r>
        <w:rPr>
          <w:rFonts w:eastAsia="Times New Roman"/>
        </w:rPr>
        <w:t xml:space="preserve">, </w:t>
      </w:r>
      <w:r w:rsidRPr="00BA5E98">
        <w:rPr>
          <w:rFonts w:eastAsia="Times New Roman"/>
        </w:rPr>
        <w:t>может и правильно</w:t>
      </w:r>
      <w:r>
        <w:rPr>
          <w:rFonts w:eastAsia="Times New Roman"/>
        </w:rPr>
        <w:t xml:space="preserve">, </w:t>
      </w:r>
      <w:r w:rsidRPr="00BA5E98">
        <w:rPr>
          <w:rFonts w:eastAsia="Times New Roman"/>
        </w:rPr>
        <w:t>но: «Как вы могли так назвать?»</w:t>
      </w:r>
      <w:r>
        <w:rPr>
          <w:rFonts w:eastAsia="Times New Roman"/>
        </w:rPr>
        <w:t xml:space="preserve">. </w:t>
      </w:r>
      <w:r w:rsidRPr="00BA5E98">
        <w:rPr>
          <w:rFonts w:eastAsia="Times New Roman"/>
        </w:rPr>
        <w:t>Я отписал: «Говно-с</w:t>
      </w:r>
      <w:r w:rsidR="001F5215">
        <w:rPr>
          <w:rFonts w:eastAsia="Times New Roman"/>
        </w:rPr>
        <w:t xml:space="preserve"> – </w:t>
      </w:r>
      <w:r w:rsidRPr="00BA5E98">
        <w:rPr>
          <w:rFonts w:eastAsia="Times New Roman"/>
        </w:rPr>
        <w:t>это литературное слово в русской литературе»</w:t>
      </w:r>
      <w:r>
        <w:rPr>
          <w:rFonts w:eastAsia="Times New Roman"/>
        </w:rPr>
        <w:t xml:space="preserve">. </w:t>
      </w:r>
      <w:r w:rsidRPr="00BA5E98">
        <w:rPr>
          <w:rFonts w:eastAsia="Times New Roman"/>
        </w:rPr>
        <w:t>Нет</w:t>
      </w:r>
      <w:r>
        <w:rPr>
          <w:rFonts w:eastAsia="Times New Roman"/>
        </w:rPr>
        <w:t xml:space="preserve">, </w:t>
      </w:r>
      <w:r w:rsidRPr="00BA5E98">
        <w:rPr>
          <w:rFonts w:eastAsia="Times New Roman"/>
        </w:rPr>
        <w:t>люди из-за границы</w:t>
      </w:r>
      <w:r>
        <w:rPr>
          <w:rFonts w:eastAsia="Times New Roman"/>
        </w:rPr>
        <w:t xml:space="preserve">, </w:t>
      </w:r>
      <w:r w:rsidRPr="00BA5E98">
        <w:rPr>
          <w:rFonts w:eastAsia="Times New Roman"/>
        </w:rPr>
        <w:t>но бывшие советские</w:t>
      </w:r>
      <w:r>
        <w:rPr>
          <w:rFonts w:eastAsia="Times New Roman"/>
        </w:rPr>
        <w:t xml:space="preserve">. </w:t>
      </w:r>
      <w:r w:rsidRPr="00BA5E98">
        <w:rPr>
          <w:rFonts w:eastAsia="Times New Roman"/>
        </w:rPr>
        <w:t>Я думал у них с образованием всё в порядке</w:t>
      </w:r>
      <w:r>
        <w:rPr>
          <w:rFonts w:eastAsia="Times New Roman"/>
        </w:rPr>
        <w:t xml:space="preserve">. </w:t>
      </w:r>
      <w:r w:rsidRPr="00BA5E98">
        <w:rPr>
          <w:rFonts w:eastAsia="Times New Roman"/>
        </w:rPr>
        <w:t>Они не вспомнили произведение</w:t>
      </w:r>
      <w:r>
        <w:rPr>
          <w:rFonts w:eastAsia="Times New Roman"/>
        </w:rPr>
        <w:t xml:space="preserve">, </w:t>
      </w:r>
      <w:r w:rsidRPr="00BA5E98">
        <w:rPr>
          <w:rFonts w:eastAsia="Times New Roman"/>
        </w:rPr>
        <w:t>даже если</w:t>
      </w:r>
      <w:r>
        <w:rPr>
          <w:rFonts w:eastAsia="Times New Roman"/>
        </w:rPr>
        <w:t xml:space="preserve">, </w:t>
      </w:r>
      <w:r w:rsidRPr="00BA5E98">
        <w:rPr>
          <w:rFonts w:eastAsia="Times New Roman"/>
        </w:rPr>
        <w:t>когда я написал</w:t>
      </w:r>
      <w:r>
        <w:rPr>
          <w:rFonts w:eastAsia="Times New Roman"/>
        </w:rPr>
        <w:t xml:space="preserve">, </w:t>
      </w:r>
      <w:r w:rsidRPr="00BA5E98">
        <w:rPr>
          <w:rFonts w:eastAsia="Times New Roman"/>
        </w:rPr>
        <w:t>что «всё из говна-с»</w:t>
      </w:r>
      <w:r>
        <w:rPr>
          <w:rFonts w:eastAsia="Times New Roman"/>
        </w:rPr>
        <w:t>.</w:t>
      </w:r>
    </w:p>
    <w:p w14:paraId="6A79D821" w14:textId="4F27A443" w:rsidR="001104A1" w:rsidRDefault="001104A1" w:rsidP="001104A1">
      <w:pPr>
        <w:ind w:firstLine="426"/>
        <w:rPr>
          <w:rFonts w:eastAsia="Times New Roman"/>
          <w:i/>
        </w:rPr>
      </w:pPr>
      <w:r w:rsidRPr="00BA5E98">
        <w:rPr>
          <w:rFonts w:eastAsia="Times New Roman"/>
        </w:rPr>
        <w:t>Не все в зале тоже вспомнили</w:t>
      </w:r>
      <w:r>
        <w:rPr>
          <w:rFonts w:eastAsia="Times New Roman"/>
        </w:rPr>
        <w:t xml:space="preserve">, </w:t>
      </w:r>
      <w:r w:rsidRPr="00BA5E98">
        <w:rPr>
          <w:rFonts w:eastAsia="Times New Roman"/>
        </w:rPr>
        <w:t>некоторые на меня смотрят в ужасе</w:t>
      </w:r>
      <w:r>
        <w:rPr>
          <w:rFonts w:eastAsia="Times New Roman"/>
        </w:rPr>
        <w:t xml:space="preserve">. </w:t>
      </w:r>
      <w:r w:rsidRPr="00BA5E98">
        <w:rPr>
          <w:rFonts w:eastAsia="Times New Roman"/>
        </w:rPr>
        <w:t>Нормально</w:t>
      </w:r>
      <w:r>
        <w:rPr>
          <w:rFonts w:eastAsia="Times New Roman"/>
        </w:rPr>
        <w:t xml:space="preserve">, </w:t>
      </w:r>
      <w:r w:rsidRPr="00BA5E98">
        <w:rPr>
          <w:rFonts w:eastAsia="Times New Roman"/>
        </w:rPr>
        <w:t>это пьеса</w:t>
      </w:r>
      <w:r>
        <w:rPr>
          <w:rFonts w:eastAsia="Times New Roman"/>
        </w:rPr>
        <w:t xml:space="preserve">, </w:t>
      </w:r>
      <w:r w:rsidRPr="00BA5E98">
        <w:rPr>
          <w:rFonts w:eastAsia="Times New Roman"/>
        </w:rPr>
        <w:t>это хорошая</w:t>
      </w:r>
      <w:r>
        <w:rPr>
          <w:rFonts w:eastAsia="Times New Roman"/>
        </w:rPr>
        <w:t xml:space="preserve">, </w:t>
      </w:r>
      <w:r w:rsidRPr="00BA5E98">
        <w:rPr>
          <w:rFonts w:eastAsia="Times New Roman"/>
        </w:rPr>
        <w:t>знаменитая советская пьеса</w:t>
      </w:r>
      <w:r>
        <w:rPr>
          <w:rFonts w:eastAsia="Times New Roman"/>
        </w:rPr>
        <w:t xml:space="preserve">. </w:t>
      </w:r>
      <w:r w:rsidRPr="00BA5E98">
        <w:rPr>
          <w:rFonts w:eastAsia="Times New Roman"/>
        </w:rPr>
        <w:t>И я спросил у Владыки</w:t>
      </w:r>
      <w:r>
        <w:rPr>
          <w:rFonts w:eastAsia="Times New Roman"/>
        </w:rPr>
        <w:t xml:space="preserve">, </w:t>
      </w:r>
      <w:r w:rsidRPr="00BA5E98">
        <w:rPr>
          <w:rFonts w:eastAsia="Times New Roman"/>
        </w:rPr>
        <w:t>зачем я должен был вот</w:t>
      </w:r>
      <w:r>
        <w:rPr>
          <w:rFonts w:eastAsia="Times New Roman"/>
        </w:rPr>
        <w:t xml:space="preserve">, </w:t>
      </w:r>
      <w:r w:rsidRPr="00BA5E98">
        <w:rPr>
          <w:rFonts w:eastAsia="Times New Roman"/>
        </w:rPr>
        <w:t>ну я там жёстко ответил</w:t>
      </w:r>
      <w:r>
        <w:rPr>
          <w:rFonts w:eastAsia="Times New Roman"/>
        </w:rPr>
        <w:t xml:space="preserve">, </w:t>
      </w:r>
      <w:r w:rsidRPr="00BA5E98">
        <w:rPr>
          <w:rFonts w:eastAsia="Times New Roman"/>
        </w:rPr>
        <w:t>очень</w:t>
      </w:r>
      <w:r>
        <w:rPr>
          <w:rFonts w:eastAsia="Times New Roman"/>
        </w:rPr>
        <w:t xml:space="preserve">. </w:t>
      </w:r>
      <w:r w:rsidRPr="00BA5E98">
        <w:rPr>
          <w:rFonts w:eastAsia="Times New Roman"/>
        </w:rPr>
        <w:t>Два раза жёстко ответил</w:t>
      </w:r>
      <w:r>
        <w:rPr>
          <w:rFonts w:eastAsia="Times New Roman"/>
        </w:rPr>
        <w:t xml:space="preserve">. </w:t>
      </w:r>
      <w:r w:rsidRPr="00BA5E98">
        <w:rPr>
          <w:rFonts w:eastAsia="Times New Roman"/>
        </w:rPr>
        <w:t>Первый раз не поняли</w:t>
      </w:r>
      <w:r>
        <w:rPr>
          <w:rFonts w:eastAsia="Times New Roman"/>
        </w:rPr>
        <w:t xml:space="preserve">, </w:t>
      </w:r>
      <w:r w:rsidRPr="00BA5E98">
        <w:rPr>
          <w:rFonts w:eastAsia="Times New Roman"/>
        </w:rPr>
        <w:t>я второй раз ещё углубил</w:t>
      </w:r>
      <w:r>
        <w:rPr>
          <w:rFonts w:eastAsia="Times New Roman"/>
        </w:rPr>
        <w:t xml:space="preserve">. </w:t>
      </w:r>
      <w:r w:rsidRPr="00BA5E98">
        <w:rPr>
          <w:rFonts w:eastAsia="Times New Roman"/>
        </w:rPr>
        <w:t>Казалось бы</w:t>
      </w:r>
      <w:r>
        <w:rPr>
          <w:rFonts w:eastAsia="Times New Roman"/>
        </w:rPr>
        <w:t xml:space="preserve">, </w:t>
      </w:r>
      <w:r w:rsidRPr="00BA5E98">
        <w:rPr>
          <w:rFonts w:eastAsia="Times New Roman"/>
        </w:rPr>
        <w:t>надо погладить</w:t>
      </w:r>
      <w:r>
        <w:rPr>
          <w:rFonts w:eastAsia="Times New Roman"/>
        </w:rPr>
        <w:t xml:space="preserve">, </w:t>
      </w:r>
      <w:r w:rsidRPr="00BA5E98">
        <w:rPr>
          <w:rFonts w:eastAsia="Times New Roman"/>
        </w:rPr>
        <w:t>люди уже рыдают</w:t>
      </w:r>
      <w:r>
        <w:rPr>
          <w:rFonts w:eastAsia="Times New Roman"/>
        </w:rPr>
        <w:t xml:space="preserve">, </w:t>
      </w:r>
      <w:r w:rsidRPr="00BA5E98">
        <w:rPr>
          <w:rFonts w:eastAsia="Times New Roman"/>
        </w:rPr>
        <w:t>я углубил</w:t>
      </w:r>
      <w:r>
        <w:rPr>
          <w:rFonts w:eastAsia="Times New Roman"/>
        </w:rPr>
        <w:t xml:space="preserve">, </w:t>
      </w:r>
      <w:r w:rsidRPr="00BA5E98">
        <w:rPr>
          <w:rFonts w:eastAsia="Times New Roman"/>
        </w:rPr>
        <w:t>потом они сказали: «Вы нас просто оскорбляете донельзя</w:t>
      </w:r>
      <w:r>
        <w:rPr>
          <w:rFonts w:eastAsia="Times New Roman"/>
        </w:rPr>
        <w:t xml:space="preserve">, </w:t>
      </w:r>
      <w:r w:rsidRPr="00BA5E98">
        <w:rPr>
          <w:rFonts w:eastAsia="Times New Roman"/>
        </w:rPr>
        <w:t>так нельзя с маленькими!»</w:t>
      </w:r>
      <w:r w:rsidR="001F5215">
        <w:rPr>
          <w:rFonts w:eastAsia="Times New Roman"/>
        </w:rPr>
        <w:t xml:space="preserve"> – </w:t>
      </w:r>
      <w:r w:rsidRPr="00BA5E98">
        <w:rPr>
          <w:rFonts w:eastAsia="Times New Roman"/>
        </w:rPr>
        <w:t>«Зя»</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там по-другому</w:t>
      </w:r>
      <w:r>
        <w:rPr>
          <w:rFonts w:eastAsia="Times New Roman"/>
        </w:rPr>
        <w:t xml:space="preserve">, </w:t>
      </w:r>
      <w:r w:rsidRPr="00BA5E98">
        <w:rPr>
          <w:rFonts w:eastAsia="Times New Roman"/>
        </w:rPr>
        <w:t>почти тоже самое: «Вы там</w:t>
      </w:r>
      <w:r>
        <w:rPr>
          <w:rFonts w:eastAsia="Times New Roman"/>
        </w:rPr>
        <w:t xml:space="preserve">, </w:t>
      </w:r>
      <w:r w:rsidRPr="00BA5E98">
        <w:rPr>
          <w:rFonts w:eastAsia="Times New Roman"/>
        </w:rPr>
        <w:t>и тут нас это…»</w:t>
      </w:r>
      <w:r>
        <w:rPr>
          <w:rFonts w:eastAsia="Times New Roman"/>
        </w:rPr>
        <w:t xml:space="preserve">. </w:t>
      </w:r>
      <w:r w:rsidRPr="00BA5E98">
        <w:rPr>
          <w:rFonts w:eastAsia="Times New Roman"/>
        </w:rPr>
        <w:t>К Главе ИВДИВО обратились</w:t>
      </w:r>
      <w:r>
        <w:rPr>
          <w:rFonts w:eastAsia="Times New Roman"/>
        </w:rPr>
        <w:t xml:space="preserve">, </w:t>
      </w:r>
      <w:r w:rsidRPr="00BA5E98">
        <w:rPr>
          <w:rFonts w:eastAsia="Times New Roman"/>
        </w:rPr>
        <w:t>она то же самое написала</w:t>
      </w:r>
      <w:r>
        <w:rPr>
          <w:rFonts w:eastAsia="Times New Roman"/>
          <w:i/>
        </w:rPr>
        <w:t>.</w:t>
      </w:r>
    </w:p>
    <w:p w14:paraId="5F654E51" w14:textId="77777777" w:rsidR="001104A1" w:rsidRDefault="001104A1" w:rsidP="001104A1">
      <w:pPr>
        <w:ind w:firstLine="426"/>
        <w:rPr>
          <w:rFonts w:eastAsia="Times New Roman"/>
        </w:rPr>
      </w:pPr>
      <w:r w:rsidRPr="00BA5E98">
        <w:rPr>
          <w:rFonts w:eastAsia="Times New Roman"/>
        </w:rPr>
        <w:t>У людей повышали Накал</w:t>
      </w:r>
      <w:r>
        <w:rPr>
          <w:rFonts w:eastAsia="Times New Roman"/>
        </w:rPr>
        <w:t xml:space="preserve">. </w:t>
      </w:r>
      <w:r w:rsidRPr="00BA5E98">
        <w:rPr>
          <w:rFonts w:eastAsia="Times New Roman"/>
        </w:rPr>
        <w:t>Обратились к одному нашему Служащему в Подразделении</w:t>
      </w:r>
      <w:r>
        <w:rPr>
          <w:rFonts w:eastAsia="Times New Roman"/>
        </w:rPr>
        <w:t xml:space="preserve">, </w:t>
      </w:r>
      <w:r w:rsidRPr="00BA5E98">
        <w:rPr>
          <w:rFonts w:eastAsia="Times New Roman"/>
        </w:rPr>
        <w:t>он им</w:t>
      </w:r>
      <w:r>
        <w:rPr>
          <w:rFonts w:eastAsia="Times New Roman"/>
        </w:rPr>
        <w:t xml:space="preserve">, </w:t>
      </w:r>
      <w:r w:rsidRPr="00BA5E98">
        <w:rPr>
          <w:rFonts w:eastAsia="Times New Roman"/>
        </w:rPr>
        <w:t>ну как наши говорят «вставил» Те: «За что?» Обратились к Главе ИВДИВО</w:t>
      </w:r>
      <w:r>
        <w:rPr>
          <w:rFonts w:eastAsia="Times New Roman"/>
        </w:rPr>
        <w:t xml:space="preserve">, </w:t>
      </w:r>
      <w:r w:rsidRPr="00BA5E98">
        <w:rPr>
          <w:rFonts w:eastAsia="Times New Roman"/>
        </w:rPr>
        <w:t>она ещё сильнее</w:t>
      </w:r>
      <w:r>
        <w:rPr>
          <w:rFonts w:eastAsia="Times New Roman"/>
        </w:rPr>
        <w:t xml:space="preserve">, </w:t>
      </w:r>
      <w:r w:rsidRPr="00BA5E98">
        <w:rPr>
          <w:rFonts w:eastAsia="Times New Roman"/>
        </w:rPr>
        <w:t>там вообще истерика</w:t>
      </w:r>
      <w:r>
        <w:rPr>
          <w:rFonts w:eastAsia="Times New Roman"/>
        </w:rPr>
        <w:t xml:space="preserve">. </w:t>
      </w:r>
      <w:r w:rsidRPr="00BA5E98">
        <w:rPr>
          <w:rFonts w:eastAsia="Times New Roman"/>
        </w:rPr>
        <w:t>Обратились ко мне</w:t>
      </w:r>
      <w:r>
        <w:rPr>
          <w:rFonts w:eastAsia="Times New Roman"/>
        </w:rPr>
        <w:t xml:space="preserve">, </w:t>
      </w:r>
      <w:r w:rsidRPr="00BA5E98">
        <w:rPr>
          <w:rFonts w:eastAsia="Times New Roman"/>
        </w:rPr>
        <w:t>а я ещё и назвал</w:t>
      </w:r>
      <w:r>
        <w:rPr>
          <w:rFonts w:eastAsia="Times New Roman"/>
        </w:rPr>
        <w:t xml:space="preserve">, </w:t>
      </w:r>
      <w:r w:rsidRPr="00BA5E98">
        <w:rPr>
          <w:rFonts w:eastAsia="Times New Roman"/>
        </w:rPr>
        <w:t>как это называется</w:t>
      </w:r>
      <w:r>
        <w:rPr>
          <w:rFonts w:eastAsia="Times New Roman"/>
        </w:rPr>
        <w:t xml:space="preserve">, </w:t>
      </w:r>
      <w:r w:rsidRPr="00BA5E98">
        <w:rPr>
          <w:rFonts w:eastAsia="Times New Roman"/>
        </w:rPr>
        <w:t>и тут вообще всё взорвалось</w:t>
      </w:r>
      <w:r>
        <w:rPr>
          <w:rFonts w:eastAsia="Times New Roman"/>
        </w:rPr>
        <w:t xml:space="preserve">, </w:t>
      </w:r>
      <w:r w:rsidRPr="00BA5E98">
        <w:rPr>
          <w:rFonts w:eastAsia="Times New Roman"/>
        </w:rPr>
        <w:t>пошла сверхпассионарность</w:t>
      </w:r>
      <w:r>
        <w:rPr>
          <w:rFonts w:eastAsia="Times New Roman"/>
        </w:rPr>
        <w:t xml:space="preserve">, </w:t>
      </w:r>
      <w:r w:rsidRPr="00BA5E98">
        <w:rPr>
          <w:rFonts w:eastAsia="Times New Roman"/>
        </w:rPr>
        <w:t>знаете такой Огонь Сверхпассионарности</w:t>
      </w:r>
      <w:r>
        <w:rPr>
          <w:rFonts w:eastAsia="Times New Roman"/>
        </w:rPr>
        <w:t xml:space="preserve">. </w:t>
      </w:r>
      <w:r w:rsidRPr="00BA5E98">
        <w:rPr>
          <w:rFonts w:eastAsia="Times New Roman"/>
        </w:rPr>
        <w:t>Сверхпассионарность она как раз к Иерархизации</w:t>
      </w:r>
      <w:r>
        <w:rPr>
          <w:rFonts w:eastAsia="Times New Roman"/>
        </w:rPr>
        <w:t xml:space="preserve">. </w:t>
      </w:r>
      <w:r w:rsidRPr="00BA5E98">
        <w:rPr>
          <w:rFonts w:eastAsia="Times New Roman"/>
        </w:rPr>
        <w:t>Мы вышибли людей из их привычных состояний и смыслов</w:t>
      </w:r>
      <w:r>
        <w:rPr>
          <w:rFonts w:eastAsia="Times New Roman"/>
        </w:rPr>
        <w:t xml:space="preserve">, </w:t>
      </w:r>
      <w:r w:rsidRPr="00BA5E98">
        <w:rPr>
          <w:rFonts w:eastAsia="Times New Roman"/>
        </w:rPr>
        <w:t>и дальше нужно было углубиться в Накал и получить следующую Компетенцию</w:t>
      </w:r>
      <w:r>
        <w:rPr>
          <w:rFonts w:eastAsia="Times New Roman"/>
        </w:rPr>
        <w:t>.</w:t>
      </w:r>
    </w:p>
    <w:p w14:paraId="4C7A5B95" w14:textId="77777777" w:rsidR="001104A1" w:rsidRDefault="001104A1" w:rsidP="001104A1">
      <w:pPr>
        <w:ind w:firstLine="426"/>
        <w:rPr>
          <w:rFonts w:eastAsia="Times New Roman"/>
        </w:rPr>
      </w:pPr>
      <w:r w:rsidRPr="00BA5E98">
        <w:rPr>
          <w:rFonts w:eastAsia="Times New Roman"/>
        </w:rPr>
        <w:t>Они съехали в национализм</w:t>
      </w:r>
      <w:r>
        <w:rPr>
          <w:rFonts w:eastAsia="Times New Roman"/>
        </w:rPr>
        <w:t xml:space="preserve">, </w:t>
      </w:r>
      <w:r w:rsidRPr="00BA5E98">
        <w:rPr>
          <w:rFonts w:eastAsia="Times New Roman"/>
        </w:rPr>
        <w:t>что мы унижаем тот народ</w:t>
      </w:r>
      <w:r>
        <w:rPr>
          <w:rFonts w:eastAsia="Times New Roman"/>
        </w:rPr>
        <w:t xml:space="preserve">, </w:t>
      </w:r>
      <w:r w:rsidRPr="00BA5E98">
        <w:rPr>
          <w:rFonts w:eastAsia="Times New Roman"/>
        </w:rPr>
        <w:t>в котором они живут</w:t>
      </w:r>
      <w:r>
        <w:rPr>
          <w:rFonts w:eastAsia="Times New Roman"/>
        </w:rPr>
        <w:t xml:space="preserve">, </w:t>
      </w:r>
      <w:r w:rsidRPr="00BA5E98">
        <w:rPr>
          <w:rFonts w:eastAsia="Times New Roman"/>
        </w:rPr>
        <w:t>поэтому так к ним относимся</w:t>
      </w:r>
      <w:r>
        <w:rPr>
          <w:rFonts w:eastAsia="Times New Roman"/>
        </w:rPr>
        <w:t xml:space="preserve">. </w:t>
      </w:r>
      <w:r w:rsidRPr="00BA5E98">
        <w:rPr>
          <w:rFonts w:eastAsia="Times New Roman"/>
        </w:rPr>
        <w:t>Компетенция прошла мимо</w:t>
      </w:r>
      <w:r>
        <w:rPr>
          <w:rFonts w:eastAsia="Times New Roman"/>
        </w:rPr>
        <w:t xml:space="preserve">, </w:t>
      </w:r>
      <w:r w:rsidRPr="00BA5E98">
        <w:rPr>
          <w:rFonts w:eastAsia="Times New Roman"/>
        </w:rPr>
        <w:t>ска</w:t>
      </w:r>
      <w:r>
        <w:rPr>
          <w:rFonts w:eastAsia="Times New Roman"/>
        </w:rPr>
        <w:t xml:space="preserve">зала: </w:t>
      </w:r>
      <w:r w:rsidRPr="00BA5E98">
        <w:rPr>
          <w:rFonts w:eastAsia="Times New Roman"/>
        </w:rPr>
        <w:t>«Ха</w:t>
      </w:r>
      <w:r>
        <w:rPr>
          <w:rFonts w:eastAsia="Times New Roman"/>
        </w:rPr>
        <w:t xml:space="preserve">, </w:t>
      </w:r>
      <w:r w:rsidRPr="00BA5E98">
        <w:rPr>
          <w:rFonts w:eastAsia="Times New Roman"/>
        </w:rPr>
        <w:t>до следующего Накала</w:t>
      </w:r>
      <w:r>
        <w:rPr>
          <w:rFonts w:eastAsia="Times New Roman"/>
        </w:rPr>
        <w:t xml:space="preserve">, </w:t>
      </w:r>
      <w:r w:rsidRPr="00BA5E98">
        <w:rPr>
          <w:rFonts w:eastAsia="Times New Roman"/>
        </w:rPr>
        <w:t>в два раза большего»</w:t>
      </w:r>
      <w:r>
        <w:rPr>
          <w:rFonts w:eastAsia="Times New Roman"/>
        </w:rPr>
        <w:t xml:space="preserve">. </w:t>
      </w:r>
      <w:r w:rsidRPr="00BA5E98">
        <w:rPr>
          <w:rFonts w:eastAsia="Times New Roman"/>
        </w:rPr>
        <w:t>Потому что в следующий раз Компетенция входит уже при более серьёзном Накале</w:t>
      </w:r>
      <w:r>
        <w:rPr>
          <w:rFonts w:eastAsia="Times New Roman"/>
        </w:rPr>
        <w:t xml:space="preserve">, </w:t>
      </w:r>
      <w:r w:rsidRPr="00BA5E98">
        <w:rPr>
          <w:rFonts w:eastAsia="Times New Roman"/>
        </w:rPr>
        <w:t>когда просто аж на стенку бросаешься</w:t>
      </w:r>
      <w:r>
        <w:rPr>
          <w:rFonts w:eastAsia="Times New Roman"/>
        </w:rPr>
        <w:t xml:space="preserve">. </w:t>
      </w:r>
      <w:r w:rsidRPr="00BA5E98">
        <w:rPr>
          <w:rFonts w:eastAsia="Times New Roman"/>
        </w:rPr>
        <w:t>Причём стенка должна ещё выдержать</w:t>
      </w:r>
      <w:r>
        <w:rPr>
          <w:rFonts w:eastAsia="Times New Roman"/>
        </w:rPr>
        <w:t xml:space="preserve">, </w:t>
      </w:r>
      <w:r w:rsidRPr="00BA5E98">
        <w:rPr>
          <w:rFonts w:eastAsia="Times New Roman"/>
        </w:rPr>
        <w:t>если стенка не выдерживает</w:t>
      </w:r>
      <w:r>
        <w:rPr>
          <w:rFonts w:eastAsia="Times New Roman"/>
        </w:rPr>
        <w:t xml:space="preserve">, </w:t>
      </w:r>
      <w:r w:rsidRPr="00BA5E98">
        <w:rPr>
          <w:rFonts w:eastAsia="Times New Roman"/>
        </w:rPr>
        <w:t>ты ищешь ту стенку</w:t>
      </w:r>
      <w:r>
        <w:rPr>
          <w:rFonts w:eastAsia="Times New Roman"/>
        </w:rPr>
        <w:t xml:space="preserve">, </w:t>
      </w:r>
      <w:r w:rsidRPr="00BA5E98">
        <w:rPr>
          <w:rFonts w:eastAsia="Times New Roman"/>
        </w:rPr>
        <w:t>которая выдержит</w:t>
      </w:r>
      <w:r>
        <w:rPr>
          <w:rFonts w:eastAsia="Times New Roman"/>
        </w:rPr>
        <w:t xml:space="preserve">, </w:t>
      </w:r>
      <w:r w:rsidRPr="00BA5E98">
        <w:rPr>
          <w:rFonts w:eastAsia="Times New Roman"/>
        </w:rPr>
        <w:t>чтоб ты на неё бросался</w:t>
      </w:r>
      <w:r>
        <w:rPr>
          <w:rFonts w:eastAsia="Times New Roman"/>
        </w:rPr>
        <w:t>.</w:t>
      </w:r>
    </w:p>
    <w:p w14:paraId="0D183B06" w14:textId="77777777" w:rsidR="001104A1" w:rsidRDefault="001104A1" w:rsidP="001104A1">
      <w:pPr>
        <w:ind w:firstLine="426"/>
        <w:rPr>
          <w:rFonts w:eastAsia="Times New Roman"/>
        </w:rPr>
      </w:pPr>
      <w:r w:rsidRPr="00BA5E98">
        <w:rPr>
          <w:rFonts w:eastAsia="Times New Roman"/>
        </w:rPr>
        <w:t>Мы слишком легко относимся к Компетенциям</w:t>
      </w:r>
      <w:r>
        <w:rPr>
          <w:rFonts w:eastAsia="Times New Roman"/>
        </w:rPr>
        <w:t xml:space="preserve">. </w:t>
      </w:r>
      <w:r w:rsidRPr="00BA5E98">
        <w:rPr>
          <w:rFonts w:eastAsia="Times New Roman"/>
        </w:rPr>
        <w:t>Это вот последняя группа</w:t>
      </w:r>
      <w:r>
        <w:rPr>
          <w:rFonts w:eastAsia="Times New Roman"/>
        </w:rPr>
        <w:t xml:space="preserve">, </w:t>
      </w:r>
      <w:r w:rsidRPr="00BA5E98">
        <w:rPr>
          <w:rFonts w:eastAsia="Times New Roman"/>
        </w:rPr>
        <w:t>это филиальчик</w:t>
      </w:r>
      <w:r>
        <w:rPr>
          <w:rFonts w:eastAsia="Times New Roman"/>
        </w:rPr>
        <w:t xml:space="preserve">, </w:t>
      </w:r>
      <w:r w:rsidRPr="00BA5E98">
        <w:rPr>
          <w:rFonts w:eastAsia="Times New Roman"/>
        </w:rPr>
        <w:t>которую мы встроили в один Дом</w:t>
      </w:r>
      <w:r>
        <w:rPr>
          <w:rFonts w:eastAsia="Times New Roman"/>
        </w:rPr>
        <w:t xml:space="preserve">. </w:t>
      </w:r>
      <w:r w:rsidRPr="00BA5E98">
        <w:rPr>
          <w:rFonts w:eastAsia="Times New Roman"/>
        </w:rPr>
        <w:t>Он был в разных Домах</w:t>
      </w:r>
      <w:r>
        <w:rPr>
          <w:rFonts w:eastAsia="Times New Roman"/>
        </w:rPr>
        <w:t xml:space="preserve">, </w:t>
      </w:r>
      <w:r w:rsidRPr="00BA5E98">
        <w:rPr>
          <w:rFonts w:eastAsia="Times New Roman"/>
        </w:rPr>
        <w:t>мы специально его встроили в один Дом</w:t>
      </w:r>
      <w:r>
        <w:rPr>
          <w:rFonts w:eastAsia="Times New Roman"/>
        </w:rPr>
        <w:t xml:space="preserve">, </w:t>
      </w:r>
      <w:r w:rsidRPr="00BA5E98">
        <w:rPr>
          <w:rFonts w:eastAsia="Times New Roman"/>
        </w:rPr>
        <w:t>повысив до уровня Аватаров</w:t>
      </w:r>
      <w:r>
        <w:rPr>
          <w:rFonts w:eastAsia="Times New Roman"/>
        </w:rPr>
        <w:t xml:space="preserve">, </w:t>
      </w:r>
      <w:r w:rsidRPr="00BA5E98">
        <w:rPr>
          <w:rFonts w:eastAsia="Times New Roman"/>
        </w:rPr>
        <w:t>чтобы эта территория быстрее росла</w:t>
      </w:r>
      <w:r>
        <w:rPr>
          <w:rFonts w:eastAsia="Times New Roman"/>
        </w:rPr>
        <w:t xml:space="preserve">, </w:t>
      </w:r>
      <w:r w:rsidRPr="00BA5E98">
        <w:rPr>
          <w:rFonts w:eastAsia="Times New Roman"/>
        </w:rPr>
        <w:t>потому что</w:t>
      </w:r>
      <w:r>
        <w:rPr>
          <w:rFonts w:eastAsia="Times New Roman"/>
        </w:rPr>
        <w:t xml:space="preserve">, </w:t>
      </w:r>
      <w:r w:rsidRPr="00BA5E98">
        <w:rPr>
          <w:rFonts w:eastAsia="Times New Roman"/>
        </w:rPr>
        <w:t>когда филиал переходит в Аватаров</w:t>
      </w:r>
      <w:r>
        <w:rPr>
          <w:rFonts w:eastAsia="Times New Roman"/>
        </w:rPr>
        <w:t xml:space="preserve">, </w:t>
      </w:r>
      <w:r w:rsidRPr="00BA5E98">
        <w:rPr>
          <w:rFonts w:eastAsia="Times New Roman"/>
        </w:rPr>
        <w:t>на эту территорию</w:t>
      </w:r>
      <w:r>
        <w:rPr>
          <w:rFonts w:eastAsia="Times New Roman"/>
        </w:rPr>
        <w:t xml:space="preserve">, </w:t>
      </w:r>
      <w:r w:rsidRPr="00BA5E98">
        <w:rPr>
          <w:rFonts w:eastAsia="Times New Roman"/>
        </w:rPr>
        <w:t>что распространяется? Последний Синтез он чуть-чуть экзаменационный</w:t>
      </w:r>
      <w:r>
        <w:rPr>
          <w:rFonts w:eastAsia="Times New Roman"/>
        </w:rPr>
        <w:t>.</w:t>
      </w:r>
    </w:p>
    <w:p w14:paraId="759D0B20" w14:textId="77777777" w:rsidR="001104A1" w:rsidRDefault="001104A1" w:rsidP="001104A1">
      <w:pPr>
        <w:ind w:firstLine="426"/>
        <w:rPr>
          <w:rFonts w:eastAsia="Times New Roman"/>
          <w:i/>
        </w:rPr>
      </w:pPr>
      <w:r w:rsidRPr="00BA5E98">
        <w:rPr>
          <w:rFonts w:eastAsia="Times New Roman"/>
          <w:i/>
        </w:rPr>
        <w:t>Из зала</w:t>
      </w:r>
      <w:r>
        <w:rPr>
          <w:rFonts w:eastAsia="Times New Roman"/>
          <w:i/>
        </w:rPr>
        <w:t xml:space="preserve">. </w:t>
      </w:r>
      <w:r w:rsidRPr="00BA5E98">
        <w:rPr>
          <w:rFonts w:eastAsia="Times New Roman"/>
          <w:i/>
        </w:rPr>
        <w:t>Огонь того Дома</w:t>
      </w:r>
      <w:r>
        <w:rPr>
          <w:rFonts w:eastAsia="Times New Roman"/>
          <w:i/>
        </w:rPr>
        <w:t>.</w:t>
      </w:r>
    </w:p>
    <w:p w14:paraId="24C0C270" w14:textId="77777777" w:rsidR="001104A1" w:rsidRDefault="001104A1" w:rsidP="001104A1">
      <w:pPr>
        <w:ind w:firstLine="426"/>
        <w:rPr>
          <w:rFonts w:eastAsia="Times New Roman"/>
        </w:rPr>
      </w:pPr>
      <w:r w:rsidRPr="00BA5E98">
        <w:rPr>
          <w:rFonts w:eastAsia="Times New Roman"/>
        </w:rPr>
        <w:t>Огонь того Дома распространяется</w:t>
      </w:r>
      <w:r>
        <w:rPr>
          <w:rFonts w:eastAsia="Times New Roman"/>
        </w:rPr>
        <w:t xml:space="preserve">. </w:t>
      </w:r>
      <w:r w:rsidRPr="00BA5E98">
        <w:rPr>
          <w:rFonts w:eastAsia="Times New Roman"/>
        </w:rPr>
        <w:t>Огонь того Дома распространяется</w:t>
      </w:r>
      <w:r>
        <w:rPr>
          <w:rFonts w:eastAsia="Times New Roman"/>
        </w:rPr>
        <w:t xml:space="preserve">, </w:t>
      </w:r>
      <w:r w:rsidRPr="00BA5E98">
        <w:rPr>
          <w:rFonts w:eastAsia="Times New Roman"/>
        </w:rPr>
        <w:t>даже если это филиал</w:t>
      </w:r>
      <w:r>
        <w:rPr>
          <w:rFonts w:eastAsia="Times New Roman"/>
        </w:rPr>
        <w:t xml:space="preserve">. </w:t>
      </w:r>
      <w:r w:rsidRPr="00BA5E98">
        <w:rPr>
          <w:rFonts w:eastAsia="Times New Roman"/>
        </w:rPr>
        <w:t>А если мы поднимаем Служащих филиала до Аватаров</w:t>
      </w:r>
      <w:r>
        <w:rPr>
          <w:rFonts w:eastAsia="Times New Roman"/>
        </w:rPr>
        <w:t xml:space="preserve">, </w:t>
      </w:r>
      <w:r w:rsidRPr="00BA5E98">
        <w:rPr>
          <w:rFonts w:eastAsia="Times New Roman"/>
        </w:rPr>
        <w:t>естественно</w:t>
      </w:r>
      <w:r>
        <w:rPr>
          <w:rFonts w:eastAsia="Times New Roman"/>
        </w:rPr>
        <w:t xml:space="preserve">, </w:t>
      </w:r>
      <w:r w:rsidRPr="00BA5E98">
        <w:rPr>
          <w:rFonts w:eastAsia="Times New Roman"/>
        </w:rPr>
        <w:t>они там</w:t>
      </w:r>
      <w:r>
        <w:rPr>
          <w:rFonts w:eastAsia="Times New Roman"/>
        </w:rPr>
        <w:t xml:space="preserve">, </w:t>
      </w:r>
      <w:r w:rsidRPr="00BA5E98">
        <w:rPr>
          <w:rFonts w:eastAsia="Times New Roman"/>
        </w:rPr>
        <w:t>или Учителя</w:t>
      </w:r>
      <w:r>
        <w:rPr>
          <w:rFonts w:eastAsia="Times New Roman"/>
        </w:rPr>
        <w:t xml:space="preserve">, </w:t>
      </w:r>
      <w:r w:rsidRPr="00BA5E98">
        <w:rPr>
          <w:rFonts w:eastAsia="Times New Roman"/>
        </w:rPr>
        <w:t>или Ипостаси</w:t>
      </w:r>
      <w:r>
        <w:rPr>
          <w:rFonts w:eastAsia="Times New Roman"/>
        </w:rPr>
        <w:t xml:space="preserve">, </w:t>
      </w:r>
      <w:r w:rsidRPr="00BA5E98">
        <w:rPr>
          <w:rFonts w:eastAsia="Times New Roman"/>
        </w:rPr>
        <w:t>в лучшем случае</w:t>
      </w:r>
      <w:r>
        <w:rPr>
          <w:rFonts w:eastAsia="Times New Roman"/>
        </w:rPr>
        <w:t xml:space="preserve">, </w:t>
      </w:r>
      <w:r w:rsidRPr="00BA5E98">
        <w:rPr>
          <w:rFonts w:eastAsia="Times New Roman"/>
        </w:rPr>
        <w:t>Владыки</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там</w:t>
      </w:r>
      <w:r>
        <w:rPr>
          <w:rFonts w:eastAsia="Times New Roman"/>
        </w:rPr>
        <w:t xml:space="preserve">, </w:t>
      </w:r>
      <w:r w:rsidRPr="00BA5E98">
        <w:rPr>
          <w:rFonts w:eastAsia="Times New Roman"/>
        </w:rPr>
        <w:t>скорее всего Учителя были</w:t>
      </w:r>
      <w:r>
        <w:rPr>
          <w:rFonts w:eastAsia="Times New Roman"/>
        </w:rPr>
        <w:t xml:space="preserve">, </w:t>
      </w:r>
      <w:r w:rsidRPr="00BA5E98">
        <w:rPr>
          <w:rFonts w:eastAsia="Times New Roman"/>
        </w:rPr>
        <w:t>Учитель</w:t>
      </w:r>
      <w:r>
        <w:rPr>
          <w:rFonts w:eastAsia="Times New Roman"/>
        </w:rPr>
        <w:t xml:space="preserve">, </w:t>
      </w:r>
      <w:r w:rsidRPr="00BA5E98">
        <w:rPr>
          <w:rFonts w:eastAsia="Times New Roman"/>
        </w:rPr>
        <w:t>Ипостаси</w:t>
      </w:r>
      <w:r>
        <w:rPr>
          <w:rFonts w:eastAsia="Times New Roman"/>
        </w:rPr>
        <w:t xml:space="preserve">. </w:t>
      </w:r>
      <w:r w:rsidRPr="00BA5E98">
        <w:rPr>
          <w:rFonts w:eastAsia="Times New Roman"/>
        </w:rPr>
        <w:t>И вдруг все стали Аватарами</w:t>
      </w:r>
      <w:r>
        <w:rPr>
          <w:rFonts w:eastAsia="Times New Roman"/>
        </w:rPr>
        <w:t xml:space="preserve">, </w:t>
      </w:r>
      <w:r w:rsidRPr="00BA5E98">
        <w:rPr>
          <w:rFonts w:eastAsia="Times New Roman"/>
        </w:rPr>
        <w:t>что происходит в этот момент? Они в Огне Дома и так</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если я филиал</w:t>
      </w:r>
      <w:r>
        <w:rPr>
          <w:rFonts w:eastAsia="Times New Roman"/>
        </w:rPr>
        <w:t xml:space="preserve">, </w:t>
      </w:r>
      <w:r w:rsidRPr="00BA5E98">
        <w:rPr>
          <w:rFonts w:eastAsia="Times New Roman"/>
        </w:rPr>
        <w:t>я в Огне Дома обязательно</w:t>
      </w:r>
      <w:r>
        <w:rPr>
          <w:rFonts w:eastAsia="Times New Roman"/>
        </w:rPr>
        <w:t xml:space="preserve">, </w:t>
      </w:r>
      <w:r w:rsidRPr="00BA5E98">
        <w:rPr>
          <w:rFonts w:eastAsia="Times New Roman"/>
        </w:rPr>
        <w:t>но если я стал Аватаром</w:t>
      </w:r>
      <w:r>
        <w:rPr>
          <w:rFonts w:eastAsia="Times New Roman"/>
        </w:rPr>
        <w:t xml:space="preserve">, </w:t>
      </w:r>
      <w:r w:rsidRPr="00BA5E98">
        <w:rPr>
          <w:rFonts w:eastAsia="Times New Roman"/>
        </w:rPr>
        <w:t>что происходит?</w:t>
      </w:r>
    </w:p>
    <w:p w14:paraId="11F00740" w14:textId="77777777" w:rsidR="001104A1" w:rsidRDefault="001104A1" w:rsidP="001104A1">
      <w:pPr>
        <w:ind w:firstLine="426"/>
        <w:rPr>
          <w:rFonts w:eastAsia="Times New Roman"/>
          <w:i/>
        </w:rPr>
      </w:pPr>
      <w:r w:rsidRPr="00BA5E98">
        <w:rPr>
          <w:rFonts w:eastAsia="Times New Roman"/>
          <w:i/>
        </w:rPr>
        <w:t>Из зала</w:t>
      </w:r>
      <w:r>
        <w:rPr>
          <w:rFonts w:eastAsia="Times New Roman"/>
          <w:i/>
        </w:rPr>
        <w:t xml:space="preserve">. </w:t>
      </w:r>
      <w:r w:rsidRPr="00BA5E98">
        <w:rPr>
          <w:rFonts w:eastAsia="Times New Roman"/>
          <w:i/>
        </w:rPr>
        <w:t>Усиливается Огонь</w:t>
      </w:r>
      <w:r>
        <w:rPr>
          <w:rFonts w:eastAsia="Times New Roman"/>
          <w:i/>
        </w:rPr>
        <w:t>.</w:t>
      </w:r>
    </w:p>
    <w:p w14:paraId="4052DD72" w14:textId="210290C5" w:rsidR="001104A1" w:rsidRDefault="001104A1" w:rsidP="001104A1">
      <w:pPr>
        <w:ind w:firstLine="426"/>
        <w:rPr>
          <w:rFonts w:eastAsia="Times New Roman"/>
        </w:rPr>
      </w:pPr>
      <w:r w:rsidRPr="00BA5E98">
        <w:rPr>
          <w:rFonts w:eastAsia="Times New Roman"/>
        </w:rPr>
        <w:t xml:space="preserve">Вы такие же </w:t>
      </w:r>
      <w:r w:rsidRPr="00BA5E98">
        <w:rPr>
          <w:rFonts w:eastAsia="Times New Roman"/>
          <w:i/>
        </w:rPr>
        <w:t>(смех в зале)</w:t>
      </w:r>
      <w:r>
        <w:rPr>
          <w:rFonts w:eastAsia="Times New Roman"/>
          <w:i/>
        </w:rPr>
        <w:t xml:space="preserve">. </w:t>
      </w:r>
      <w:r w:rsidRPr="00BA5E98">
        <w:rPr>
          <w:rFonts w:eastAsia="Times New Roman"/>
        </w:rPr>
        <w:t>А кто</w:t>
      </w:r>
      <w:r>
        <w:rPr>
          <w:rFonts w:eastAsia="Times New Roman"/>
        </w:rPr>
        <w:t xml:space="preserve">, </w:t>
      </w:r>
      <w:r w:rsidRPr="00BA5E98">
        <w:rPr>
          <w:rFonts w:eastAsia="Times New Roman"/>
        </w:rPr>
        <w:t>что подумал</w:t>
      </w:r>
      <w:r>
        <w:rPr>
          <w:rFonts w:eastAsia="Times New Roman"/>
        </w:rPr>
        <w:t xml:space="preserve">, </w:t>
      </w:r>
      <w:r w:rsidRPr="00BA5E98">
        <w:rPr>
          <w:rFonts w:eastAsia="Times New Roman"/>
        </w:rPr>
        <w:t>это ваш вопрос</w:t>
      </w:r>
      <w:r>
        <w:rPr>
          <w:rFonts w:eastAsia="Times New Roman"/>
        </w:rPr>
        <w:t xml:space="preserve">. </w:t>
      </w:r>
      <w:r w:rsidRPr="00BA5E98">
        <w:rPr>
          <w:rFonts w:eastAsia="Times New Roman"/>
        </w:rPr>
        <w:t>Я тут ничего не сказал</w:t>
      </w:r>
      <w:r>
        <w:rPr>
          <w:rFonts w:eastAsia="Times New Roman"/>
        </w:rPr>
        <w:t xml:space="preserve">, </w:t>
      </w:r>
      <w:r w:rsidRPr="00BA5E98">
        <w:rPr>
          <w:rFonts w:eastAsia="Times New Roman"/>
        </w:rPr>
        <w:t>я честно могу назвать</w:t>
      </w:r>
      <w:r>
        <w:rPr>
          <w:rFonts w:eastAsia="Times New Roman"/>
        </w:rPr>
        <w:t xml:space="preserve">. </w:t>
      </w:r>
      <w:r w:rsidRPr="00BA5E98">
        <w:rPr>
          <w:rFonts w:eastAsia="Times New Roman"/>
        </w:rPr>
        <w:t>На эту территорию распространяется Столп</w:t>
      </w:r>
      <w:r>
        <w:rPr>
          <w:rFonts w:eastAsia="Times New Roman"/>
        </w:rPr>
        <w:t xml:space="preserve">. </w:t>
      </w:r>
      <w:r w:rsidRPr="00BA5E98">
        <w:rPr>
          <w:rFonts w:eastAsia="Times New Roman"/>
        </w:rPr>
        <w:t>Вот на филиал Столп не обязательно распространяется</w:t>
      </w:r>
      <w:r>
        <w:rPr>
          <w:rFonts w:eastAsia="Times New Roman"/>
        </w:rPr>
        <w:t xml:space="preserve">, </w:t>
      </w:r>
      <w:r w:rsidRPr="00BA5E98">
        <w:rPr>
          <w:rFonts w:eastAsia="Times New Roman"/>
        </w:rPr>
        <w:t>особенно</w:t>
      </w:r>
      <w:r>
        <w:rPr>
          <w:rFonts w:eastAsia="Times New Roman"/>
        </w:rPr>
        <w:t xml:space="preserve">, </w:t>
      </w:r>
      <w:r w:rsidRPr="00BA5E98">
        <w:rPr>
          <w:rFonts w:eastAsia="Times New Roman"/>
        </w:rPr>
        <w:t>если он отделён</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у вас филиал в Южной Корее</w:t>
      </w:r>
      <w:r>
        <w:rPr>
          <w:rFonts w:eastAsia="Times New Roman"/>
        </w:rPr>
        <w:t xml:space="preserve">, </w:t>
      </w:r>
      <w:r w:rsidRPr="00BA5E98">
        <w:rPr>
          <w:rFonts w:eastAsia="Times New Roman"/>
        </w:rPr>
        <w:t>там Столпа не будет вашего</w:t>
      </w:r>
      <w:r>
        <w:rPr>
          <w:rFonts w:eastAsia="Times New Roman"/>
        </w:rPr>
        <w:t xml:space="preserve">, </w:t>
      </w:r>
      <w:r w:rsidRPr="00BA5E98">
        <w:rPr>
          <w:rFonts w:eastAsia="Times New Roman"/>
        </w:rPr>
        <w:t>Столп останется в Новосибирске</w:t>
      </w:r>
      <w:r>
        <w:rPr>
          <w:rFonts w:eastAsia="Times New Roman"/>
        </w:rPr>
        <w:t xml:space="preserve">. </w:t>
      </w:r>
      <w:r w:rsidRPr="00BA5E98">
        <w:rPr>
          <w:rFonts w:eastAsia="Times New Roman"/>
        </w:rPr>
        <w:t>А вот</w:t>
      </w:r>
      <w:r>
        <w:rPr>
          <w:rFonts w:eastAsia="Times New Roman"/>
        </w:rPr>
        <w:t xml:space="preserve">, </w:t>
      </w:r>
      <w:r w:rsidRPr="00BA5E98">
        <w:rPr>
          <w:rFonts w:eastAsia="Times New Roman"/>
        </w:rPr>
        <w:t>если я филиал перевожу в Аватаров</w:t>
      </w:r>
      <w:r>
        <w:rPr>
          <w:rFonts w:eastAsia="Times New Roman"/>
        </w:rPr>
        <w:t xml:space="preserve">, </w:t>
      </w:r>
      <w:r w:rsidRPr="00BA5E98">
        <w:rPr>
          <w:rFonts w:eastAsia="Times New Roman"/>
        </w:rPr>
        <w:t>где бы ни жил Аватар</w:t>
      </w:r>
      <w:r>
        <w:rPr>
          <w:rFonts w:eastAsia="Times New Roman"/>
        </w:rPr>
        <w:t xml:space="preserve">, </w:t>
      </w:r>
      <w:r w:rsidRPr="00BA5E98">
        <w:rPr>
          <w:rFonts w:eastAsia="Times New Roman"/>
        </w:rPr>
        <w:t xml:space="preserve">Столп обязательно эту территорию находит и </w:t>
      </w:r>
      <w:r w:rsidRPr="00BA5E98">
        <w:rPr>
          <w:rFonts w:eastAsia="Times New Roman"/>
        </w:rPr>
        <w:lastRenderedPageBreak/>
        <w:t>укутывает</w:t>
      </w:r>
      <w:r>
        <w:rPr>
          <w:rFonts w:eastAsia="Times New Roman"/>
        </w:rPr>
        <w:t xml:space="preserve">. </w:t>
      </w:r>
      <w:r w:rsidRPr="00BA5E98">
        <w:rPr>
          <w:rFonts w:eastAsia="Times New Roman"/>
        </w:rPr>
        <w:t>И эти новые Аватары смогли Главе Подразделения</w:t>
      </w:r>
      <w:r>
        <w:rPr>
          <w:rFonts w:eastAsia="Times New Roman"/>
        </w:rPr>
        <w:t xml:space="preserve">, </w:t>
      </w:r>
      <w:r w:rsidRPr="00BA5E98">
        <w:rPr>
          <w:rFonts w:eastAsia="Times New Roman"/>
        </w:rPr>
        <w:t>который тоже не всегда опытный</w:t>
      </w:r>
      <w:r>
        <w:rPr>
          <w:rFonts w:eastAsia="Times New Roman"/>
        </w:rPr>
        <w:t xml:space="preserve">, </w:t>
      </w:r>
      <w:r w:rsidRPr="00BA5E98">
        <w:rPr>
          <w:rFonts w:eastAsia="Times New Roman"/>
        </w:rPr>
        <w:t>а для неё это новая ситуация</w:t>
      </w:r>
      <w:r w:rsidR="001F5215">
        <w:rPr>
          <w:rFonts w:eastAsia="Times New Roman"/>
        </w:rPr>
        <w:t> –</w:t>
      </w:r>
      <w:r w:rsidR="001F5215">
        <w:rPr>
          <w:rFonts w:eastAsia="Calibri"/>
        </w:rPr>
        <w:t xml:space="preserve"> </w:t>
      </w:r>
      <w:r w:rsidRPr="00BA5E98">
        <w:rPr>
          <w:rFonts w:eastAsia="Times New Roman"/>
        </w:rPr>
        <w:t>филиал в Аватарах</w:t>
      </w:r>
      <w:r>
        <w:rPr>
          <w:rFonts w:eastAsia="Times New Roman"/>
        </w:rPr>
        <w:t xml:space="preserve">, </w:t>
      </w:r>
      <w:r w:rsidRPr="00BA5E98">
        <w:rPr>
          <w:rFonts w:eastAsia="Times New Roman"/>
        </w:rPr>
        <w:t>не её филиал</w:t>
      </w:r>
      <w:r>
        <w:rPr>
          <w:rFonts w:eastAsia="Times New Roman"/>
        </w:rPr>
        <w:t xml:space="preserve">, </w:t>
      </w:r>
      <w:r w:rsidRPr="00BA5E98">
        <w:rPr>
          <w:rFonts w:eastAsia="Times New Roman"/>
        </w:rPr>
        <w:t>мы их туда перевели сознательно</w:t>
      </w:r>
      <w:r>
        <w:rPr>
          <w:rFonts w:eastAsia="Times New Roman"/>
        </w:rPr>
        <w:t xml:space="preserve">. </w:t>
      </w:r>
      <w:r w:rsidRPr="00BA5E98">
        <w:rPr>
          <w:rFonts w:eastAsia="Times New Roman"/>
        </w:rPr>
        <w:t>Я их убедил в этом по телефону</w:t>
      </w:r>
      <w:r>
        <w:rPr>
          <w:rFonts w:eastAsia="Times New Roman"/>
        </w:rPr>
        <w:t xml:space="preserve">, </w:t>
      </w:r>
      <w:r w:rsidRPr="00BA5E98">
        <w:rPr>
          <w:rFonts w:eastAsia="Times New Roman"/>
        </w:rPr>
        <w:t>что надо</w:t>
      </w:r>
      <w:r>
        <w:rPr>
          <w:rFonts w:eastAsia="Times New Roman"/>
        </w:rPr>
        <w:t xml:space="preserve">. </w:t>
      </w:r>
      <w:r w:rsidRPr="00BA5E98">
        <w:rPr>
          <w:rFonts w:eastAsia="Times New Roman"/>
        </w:rPr>
        <w:t>Они начали её трясти и говорить: «У нас нет Огня</w:t>
      </w:r>
      <w:r>
        <w:rPr>
          <w:rFonts w:eastAsia="Times New Roman"/>
        </w:rPr>
        <w:t xml:space="preserve">, </w:t>
      </w:r>
      <w:r w:rsidRPr="00BA5E98">
        <w:rPr>
          <w:rFonts w:eastAsia="Times New Roman"/>
        </w:rPr>
        <w:t>Подразделение не даёт нам Огня</w:t>
      </w:r>
      <w:r>
        <w:rPr>
          <w:rFonts w:eastAsia="Times New Roman"/>
        </w:rPr>
        <w:t xml:space="preserve">, </w:t>
      </w:r>
      <w:r w:rsidRPr="00BA5E98">
        <w:rPr>
          <w:rFonts w:eastAsia="Times New Roman"/>
        </w:rPr>
        <w:t>да мы тут без Огня</w:t>
      </w:r>
      <w:r>
        <w:rPr>
          <w:rFonts w:eastAsia="Times New Roman"/>
        </w:rPr>
        <w:t xml:space="preserve">, </w:t>
      </w:r>
      <w:r w:rsidRPr="00BA5E98">
        <w:rPr>
          <w:rFonts w:eastAsia="Times New Roman"/>
        </w:rPr>
        <w:t>наша территория без Огня»</w:t>
      </w:r>
      <w:r>
        <w:rPr>
          <w:rFonts w:eastAsia="Times New Roman"/>
        </w:rPr>
        <w:t xml:space="preserve">, </w:t>
      </w:r>
      <w:r w:rsidRPr="00BA5E98">
        <w:rPr>
          <w:rFonts w:eastAsia="Times New Roman"/>
        </w:rPr>
        <w:t>забыв</w:t>
      </w:r>
      <w:r>
        <w:rPr>
          <w:rFonts w:eastAsia="Times New Roman"/>
        </w:rPr>
        <w:t xml:space="preserve">, </w:t>
      </w:r>
      <w:r w:rsidRPr="00BA5E98">
        <w:rPr>
          <w:rFonts w:eastAsia="Times New Roman"/>
        </w:rPr>
        <w:t>что они уже Аватары</w:t>
      </w:r>
      <w:r>
        <w:rPr>
          <w:rFonts w:eastAsia="Times New Roman"/>
        </w:rPr>
        <w:t xml:space="preserve">, </w:t>
      </w:r>
      <w:r w:rsidRPr="00BA5E98">
        <w:rPr>
          <w:rFonts w:eastAsia="Times New Roman"/>
        </w:rPr>
        <w:t>и за Огонь на территории отвечают они сами</w:t>
      </w:r>
      <w:r>
        <w:rPr>
          <w:rFonts w:eastAsia="Times New Roman"/>
        </w:rPr>
        <w:t>.</w:t>
      </w:r>
    </w:p>
    <w:p w14:paraId="460624EC" w14:textId="6D21A4A9" w:rsidR="001104A1" w:rsidRDefault="001104A1" w:rsidP="001104A1">
      <w:pPr>
        <w:ind w:firstLine="426"/>
        <w:rPr>
          <w:rFonts w:eastAsia="Times New Roman"/>
        </w:rPr>
      </w:pPr>
      <w:r w:rsidRPr="00BA5E98">
        <w:rPr>
          <w:rFonts w:eastAsia="Times New Roman"/>
        </w:rPr>
        <w:t>Это на филиал мы можем направлять Огонь</w:t>
      </w:r>
      <w:r>
        <w:rPr>
          <w:rFonts w:eastAsia="Times New Roman"/>
        </w:rPr>
        <w:t xml:space="preserve">, </w:t>
      </w:r>
      <w:r w:rsidRPr="00BA5E98">
        <w:rPr>
          <w:rFonts w:eastAsia="Times New Roman"/>
        </w:rPr>
        <w:t>потому что у филиала Огонь слабее Подразделения</w:t>
      </w:r>
      <w:r>
        <w:rPr>
          <w:rFonts w:eastAsia="Times New Roman"/>
        </w:rPr>
        <w:t xml:space="preserve">. </w:t>
      </w:r>
      <w:r w:rsidRPr="00BA5E98">
        <w:rPr>
          <w:rFonts w:eastAsia="Times New Roman"/>
        </w:rPr>
        <w:t>Но если ты вошёл в Аватара</w:t>
      </w:r>
      <w:r>
        <w:rPr>
          <w:rFonts w:eastAsia="Times New Roman"/>
        </w:rPr>
        <w:t xml:space="preserve">, </w:t>
      </w:r>
      <w:r w:rsidRPr="00BA5E98">
        <w:rPr>
          <w:rFonts w:eastAsia="Times New Roman"/>
        </w:rPr>
        <w:t>Огонь Подразделения всегда с тобой</w:t>
      </w:r>
      <w:r>
        <w:rPr>
          <w:rFonts w:eastAsia="Times New Roman"/>
        </w:rPr>
        <w:t xml:space="preserve">, </w:t>
      </w:r>
      <w:r w:rsidRPr="00BA5E98">
        <w:rPr>
          <w:rFonts w:eastAsia="Times New Roman"/>
        </w:rPr>
        <w:t>где бы ты ни находился</w:t>
      </w:r>
      <w:r>
        <w:rPr>
          <w:rFonts w:eastAsia="Times New Roman"/>
        </w:rPr>
        <w:t xml:space="preserve">, </w:t>
      </w:r>
      <w:r w:rsidRPr="00BA5E98">
        <w:rPr>
          <w:rFonts w:eastAsia="Times New Roman"/>
        </w:rPr>
        <w:t>хоть там под водой плавай</w:t>
      </w:r>
      <w:r>
        <w:rPr>
          <w:rFonts w:eastAsia="Times New Roman"/>
        </w:rPr>
        <w:t xml:space="preserve">, </w:t>
      </w:r>
      <w:r w:rsidRPr="00BA5E98">
        <w:rPr>
          <w:rFonts w:eastAsia="Times New Roman"/>
        </w:rPr>
        <w:t>там Огонь Подразделения обязательно</w:t>
      </w:r>
      <w:r>
        <w:rPr>
          <w:rFonts w:eastAsia="Times New Roman"/>
        </w:rPr>
        <w:t xml:space="preserve">. </w:t>
      </w:r>
      <w:r w:rsidRPr="00BA5E98">
        <w:rPr>
          <w:rFonts w:eastAsia="Times New Roman"/>
        </w:rPr>
        <w:t>Серьёзно</w:t>
      </w:r>
      <w:r>
        <w:rPr>
          <w:rFonts w:eastAsia="Times New Roman"/>
        </w:rPr>
        <w:t xml:space="preserve">, </w:t>
      </w:r>
      <w:r w:rsidRPr="00BA5E98">
        <w:rPr>
          <w:rFonts w:eastAsia="Times New Roman"/>
        </w:rPr>
        <w:t>мы проверяли</w:t>
      </w:r>
      <w:r>
        <w:rPr>
          <w:rFonts w:eastAsia="Times New Roman"/>
        </w:rPr>
        <w:t xml:space="preserve">, </w:t>
      </w:r>
      <w:r w:rsidRPr="00BA5E98">
        <w:rPr>
          <w:rFonts w:eastAsia="Times New Roman"/>
        </w:rPr>
        <w:t>я нырял</w:t>
      </w:r>
      <w:r>
        <w:rPr>
          <w:rFonts w:eastAsia="Times New Roman"/>
        </w:rPr>
        <w:t xml:space="preserve">, </w:t>
      </w:r>
      <w:r w:rsidRPr="00BA5E98">
        <w:rPr>
          <w:rFonts w:eastAsia="Times New Roman"/>
        </w:rPr>
        <w:t>когда тренировался</w:t>
      </w:r>
      <w:r>
        <w:rPr>
          <w:rFonts w:eastAsia="Times New Roman"/>
        </w:rPr>
        <w:t xml:space="preserve">, </w:t>
      </w:r>
      <w:r w:rsidRPr="00BA5E98">
        <w:rPr>
          <w:rFonts w:eastAsia="Times New Roman"/>
        </w:rPr>
        <w:t>я люблю там под водой</w:t>
      </w:r>
      <w:r>
        <w:rPr>
          <w:rFonts w:eastAsia="Times New Roman"/>
        </w:rPr>
        <w:t xml:space="preserve">, </w:t>
      </w:r>
      <w:r w:rsidRPr="00BA5E98">
        <w:rPr>
          <w:rFonts w:eastAsia="Times New Roman"/>
        </w:rPr>
        <w:t>когда-то долго плавал</w:t>
      </w:r>
      <w:r>
        <w:rPr>
          <w:rFonts w:eastAsia="Times New Roman"/>
        </w:rPr>
        <w:t xml:space="preserve">, </w:t>
      </w:r>
      <w:r w:rsidRPr="00BA5E98">
        <w:rPr>
          <w:rFonts w:eastAsia="Times New Roman"/>
        </w:rPr>
        <w:t>относительно долго</w:t>
      </w:r>
      <w:r>
        <w:rPr>
          <w:rFonts w:eastAsia="Times New Roman"/>
        </w:rPr>
        <w:t xml:space="preserve">, </w:t>
      </w:r>
      <w:r w:rsidRPr="00BA5E98">
        <w:rPr>
          <w:rFonts w:eastAsia="Times New Roman"/>
        </w:rPr>
        <w:t>для меня долго</w:t>
      </w:r>
      <w:r>
        <w:rPr>
          <w:rFonts w:eastAsia="Times New Roman"/>
        </w:rPr>
        <w:t xml:space="preserve">, </w:t>
      </w:r>
      <w:r w:rsidRPr="00BA5E98">
        <w:rPr>
          <w:rFonts w:eastAsia="Times New Roman"/>
        </w:rPr>
        <w:t>люди боялись</w:t>
      </w:r>
      <w:r>
        <w:rPr>
          <w:rFonts w:eastAsia="Times New Roman"/>
        </w:rPr>
        <w:t xml:space="preserve">. </w:t>
      </w:r>
      <w:r w:rsidRPr="00BA5E98">
        <w:rPr>
          <w:rFonts w:eastAsia="Times New Roman"/>
        </w:rPr>
        <w:t>И сидел под водой и смотрел</w:t>
      </w:r>
      <w:r>
        <w:rPr>
          <w:rFonts w:eastAsia="Times New Roman"/>
        </w:rPr>
        <w:t xml:space="preserve">, </w:t>
      </w:r>
      <w:r w:rsidRPr="00BA5E98">
        <w:rPr>
          <w:rFonts w:eastAsia="Times New Roman"/>
        </w:rPr>
        <w:t>Огонь у меня будет под водой или нет</w:t>
      </w:r>
      <w:r w:rsidR="001F5215">
        <w:rPr>
          <w:rFonts w:eastAsia="Times New Roman"/>
        </w:rPr>
        <w:t xml:space="preserve"> – </w:t>
      </w:r>
      <w:r w:rsidRPr="00BA5E98">
        <w:rPr>
          <w:rFonts w:eastAsia="Times New Roman"/>
        </w:rPr>
        <w:t>горел</w:t>
      </w:r>
      <w:r>
        <w:rPr>
          <w:rFonts w:eastAsia="Times New Roman"/>
        </w:rPr>
        <w:t xml:space="preserve">. </w:t>
      </w:r>
      <w:r w:rsidRPr="00BA5E98">
        <w:rPr>
          <w:rFonts w:eastAsia="Times New Roman"/>
        </w:rPr>
        <w:t>Он не уходил из меня</w:t>
      </w:r>
      <w:r>
        <w:rPr>
          <w:rFonts w:eastAsia="Times New Roman"/>
        </w:rPr>
        <w:t xml:space="preserve">, </w:t>
      </w:r>
      <w:r w:rsidRPr="00BA5E98">
        <w:rPr>
          <w:rFonts w:eastAsia="Times New Roman"/>
        </w:rPr>
        <w:t>он во мне горел</w:t>
      </w:r>
      <w:r>
        <w:rPr>
          <w:rFonts w:eastAsia="Times New Roman"/>
        </w:rPr>
        <w:t xml:space="preserve">, </w:t>
      </w:r>
      <w:r w:rsidRPr="00BA5E98">
        <w:rPr>
          <w:rFonts w:eastAsia="Times New Roman"/>
        </w:rPr>
        <w:t>причём даже усилялся</w:t>
      </w:r>
      <w:r>
        <w:rPr>
          <w:rFonts w:eastAsia="Times New Roman"/>
        </w:rPr>
        <w:t xml:space="preserve">, </w:t>
      </w:r>
      <w:r w:rsidRPr="00BA5E98">
        <w:rPr>
          <w:rFonts w:eastAsia="Times New Roman"/>
        </w:rPr>
        <w:t>потому что среда была</w:t>
      </w:r>
      <w:r>
        <w:rPr>
          <w:rFonts w:eastAsia="Times New Roman"/>
        </w:rPr>
        <w:t xml:space="preserve">, </w:t>
      </w:r>
      <w:r w:rsidRPr="00BA5E98">
        <w:rPr>
          <w:rFonts w:eastAsia="Times New Roman"/>
        </w:rPr>
        <w:t>извините</w:t>
      </w:r>
      <w:r>
        <w:rPr>
          <w:rFonts w:eastAsia="Times New Roman"/>
        </w:rPr>
        <w:t xml:space="preserve">, </w:t>
      </w:r>
      <w:r w:rsidRPr="00BA5E98">
        <w:rPr>
          <w:rFonts w:eastAsia="Times New Roman"/>
        </w:rPr>
        <w:t>легче для Огня</w:t>
      </w:r>
      <w:r>
        <w:rPr>
          <w:rFonts w:eastAsia="Times New Roman"/>
        </w:rPr>
        <w:t xml:space="preserve">, </w:t>
      </w:r>
      <w:r w:rsidRPr="00BA5E98">
        <w:rPr>
          <w:rFonts w:eastAsia="Times New Roman"/>
        </w:rPr>
        <w:t>потому что вокруг люди</w:t>
      </w:r>
      <w:r w:rsidR="001F5215">
        <w:rPr>
          <w:rFonts w:eastAsia="Times New Roman"/>
        </w:rPr>
        <w:t xml:space="preserve"> – </w:t>
      </w:r>
      <w:r w:rsidRPr="00BA5E98">
        <w:rPr>
          <w:rFonts w:eastAsia="Times New Roman"/>
        </w:rPr>
        <w:t>тут своя</w:t>
      </w:r>
      <w:r>
        <w:rPr>
          <w:rFonts w:eastAsia="Times New Roman"/>
        </w:rPr>
        <w:t xml:space="preserve">, </w:t>
      </w:r>
      <w:r w:rsidRPr="00BA5E98">
        <w:rPr>
          <w:rFonts w:eastAsia="Times New Roman"/>
        </w:rPr>
        <w:t>а под водой никого почти</w:t>
      </w:r>
      <w:r>
        <w:rPr>
          <w:rFonts w:eastAsia="Times New Roman"/>
        </w:rPr>
        <w:t xml:space="preserve">, </w:t>
      </w:r>
      <w:r w:rsidRPr="00BA5E98">
        <w:rPr>
          <w:rFonts w:eastAsia="Times New Roman"/>
        </w:rPr>
        <w:t>одно зверьё плавает</w:t>
      </w:r>
      <w:r>
        <w:rPr>
          <w:rFonts w:eastAsia="Times New Roman"/>
        </w:rPr>
        <w:t xml:space="preserve">, </w:t>
      </w:r>
      <w:r w:rsidRPr="00BA5E98">
        <w:rPr>
          <w:rFonts w:eastAsia="Times New Roman"/>
        </w:rPr>
        <w:t>в смысле из царства животных</w:t>
      </w:r>
      <w:r>
        <w:rPr>
          <w:rFonts w:eastAsia="Times New Roman"/>
        </w:rPr>
        <w:t xml:space="preserve">, </w:t>
      </w:r>
      <w:r w:rsidRPr="00BA5E98">
        <w:rPr>
          <w:rFonts w:eastAsia="Times New Roman"/>
        </w:rPr>
        <w:t>и Огонь легче стоял в человеке под водой</w:t>
      </w:r>
      <w:r>
        <w:rPr>
          <w:rFonts w:eastAsia="Times New Roman"/>
        </w:rPr>
        <w:t xml:space="preserve">. </w:t>
      </w:r>
      <w:r w:rsidRPr="00BA5E98">
        <w:rPr>
          <w:rFonts w:eastAsia="Times New Roman"/>
        </w:rPr>
        <w:t>Так что он везде проходит</w:t>
      </w:r>
      <w:r>
        <w:rPr>
          <w:rFonts w:eastAsia="Times New Roman"/>
        </w:rPr>
        <w:t xml:space="preserve">. </w:t>
      </w:r>
      <w:r w:rsidRPr="00BA5E98">
        <w:rPr>
          <w:rFonts w:eastAsia="Times New Roman"/>
        </w:rPr>
        <w:t>В пещеры мы опускались сознательно</w:t>
      </w:r>
      <w:r>
        <w:rPr>
          <w:rFonts w:eastAsia="Times New Roman"/>
        </w:rPr>
        <w:t xml:space="preserve">, </w:t>
      </w:r>
      <w:r w:rsidRPr="00BA5E98">
        <w:rPr>
          <w:rFonts w:eastAsia="Times New Roman"/>
        </w:rPr>
        <w:t>Огонь там был</w:t>
      </w:r>
      <w:r>
        <w:rPr>
          <w:rFonts w:eastAsia="Times New Roman"/>
        </w:rPr>
        <w:t xml:space="preserve">, </w:t>
      </w:r>
      <w:r w:rsidRPr="00BA5E98">
        <w:rPr>
          <w:rFonts w:eastAsia="Times New Roman"/>
        </w:rPr>
        <w:t>глубоко</w:t>
      </w:r>
      <w:r>
        <w:rPr>
          <w:rFonts w:eastAsia="Times New Roman"/>
        </w:rPr>
        <w:t xml:space="preserve">, </w:t>
      </w:r>
      <w:r w:rsidRPr="00BA5E98">
        <w:rPr>
          <w:rFonts w:eastAsia="Times New Roman"/>
        </w:rPr>
        <w:t>там туристическая пещера</w:t>
      </w:r>
      <w:r>
        <w:rPr>
          <w:rFonts w:eastAsia="Times New Roman"/>
        </w:rPr>
        <w:t xml:space="preserve">. </w:t>
      </w:r>
      <w:r w:rsidRPr="00BA5E98">
        <w:rPr>
          <w:rFonts w:eastAsia="Times New Roman"/>
        </w:rPr>
        <w:t>Мы специально опустились максимально низко с группой</w:t>
      </w:r>
      <w:r>
        <w:rPr>
          <w:rFonts w:eastAsia="Times New Roman"/>
        </w:rPr>
        <w:t xml:space="preserve">, </w:t>
      </w:r>
      <w:r w:rsidRPr="00BA5E98">
        <w:rPr>
          <w:rFonts w:eastAsia="Times New Roman"/>
        </w:rPr>
        <w:t>Огонь стоял в нас</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ему всё равно</w:t>
      </w:r>
      <w:r>
        <w:rPr>
          <w:rFonts w:eastAsia="Times New Roman"/>
        </w:rPr>
        <w:t xml:space="preserve">, </w:t>
      </w:r>
      <w:r w:rsidRPr="00BA5E98">
        <w:rPr>
          <w:rFonts w:eastAsia="Times New Roman"/>
        </w:rPr>
        <w:t>где быть</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когда я говорю: «Всё равно»</w:t>
      </w:r>
      <w:r w:rsidR="001F5215">
        <w:rPr>
          <w:rFonts w:eastAsia="Times New Roman"/>
        </w:rPr>
        <w:t> –</w:t>
      </w:r>
      <w:r w:rsidR="001F5215">
        <w:rPr>
          <w:rFonts w:eastAsia="Calibri"/>
        </w:rPr>
        <w:t xml:space="preserve"> </w:t>
      </w:r>
      <w:r w:rsidRPr="00BA5E98">
        <w:rPr>
          <w:rFonts w:eastAsia="Times New Roman"/>
        </w:rPr>
        <w:t>это мы сознательно проверяли</w:t>
      </w:r>
      <w:r>
        <w:rPr>
          <w:rFonts w:eastAsia="Times New Roman"/>
        </w:rPr>
        <w:t xml:space="preserve">, </w:t>
      </w:r>
      <w:r w:rsidRPr="00BA5E98">
        <w:rPr>
          <w:rFonts w:eastAsia="Times New Roman"/>
        </w:rPr>
        <w:t>на максимально доступную для нас</w:t>
      </w:r>
      <w:r>
        <w:rPr>
          <w:rFonts w:eastAsia="Times New Roman"/>
        </w:rPr>
        <w:t xml:space="preserve">. </w:t>
      </w:r>
      <w:r w:rsidRPr="00BA5E98">
        <w:rPr>
          <w:rFonts w:eastAsia="Times New Roman"/>
        </w:rPr>
        <w:t>На гору залазили почти четыре с половиной тысячи</w:t>
      </w:r>
      <w:r>
        <w:rPr>
          <w:rFonts w:eastAsia="Times New Roman"/>
        </w:rPr>
        <w:t xml:space="preserve">, </w:t>
      </w:r>
      <w:r w:rsidRPr="00BA5E98">
        <w:rPr>
          <w:rFonts w:eastAsia="Times New Roman"/>
        </w:rPr>
        <w:t>Огонь стоял</w:t>
      </w:r>
      <w:r>
        <w:rPr>
          <w:rFonts w:eastAsia="Times New Roman"/>
        </w:rPr>
        <w:t xml:space="preserve">, </w:t>
      </w:r>
      <w:r w:rsidRPr="00BA5E98">
        <w:rPr>
          <w:rFonts w:eastAsia="Times New Roman"/>
        </w:rPr>
        <w:t>там вообще близко к Папе</w:t>
      </w:r>
      <w:r>
        <w:rPr>
          <w:rFonts w:eastAsia="Times New Roman"/>
        </w:rPr>
        <w:t xml:space="preserve">, </w:t>
      </w:r>
      <w:r w:rsidRPr="00BA5E98">
        <w:rPr>
          <w:rFonts w:eastAsia="Times New Roman"/>
        </w:rPr>
        <w:t>там он должен быть</w:t>
      </w:r>
      <w:r>
        <w:rPr>
          <w:rFonts w:eastAsia="Times New Roman"/>
        </w:rPr>
        <w:t>.</w:t>
      </w:r>
    </w:p>
    <w:p w14:paraId="74C348A6" w14:textId="77777777" w:rsidR="001104A1" w:rsidRDefault="001104A1" w:rsidP="001104A1">
      <w:pPr>
        <w:ind w:firstLine="426"/>
        <w:rPr>
          <w:rFonts w:eastAsia="Times New Roman"/>
        </w:rPr>
      </w:pPr>
      <w:r w:rsidRPr="00BA5E98">
        <w:rPr>
          <w:rFonts w:eastAsia="Times New Roman"/>
        </w:rPr>
        <w:t>Так вот</w:t>
      </w:r>
      <w:r>
        <w:rPr>
          <w:rFonts w:eastAsia="Times New Roman"/>
        </w:rPr>
        <w:t xml:space="preserve">, </w:t>
      </w:r>
      <w:r w:rsidRPr="00BA5E98">
        <w:rPr>
          <w:rFonts w:eastAsia="Times New Roman"/>
        </w:rPr>
        <w:t>Аватары отвечают за территорию</w:t>
      </w:r>
      <w:r>
        <w:rPr>
          <w:rFonts w:eastAsia="Times New Roman"/>
        </w:rPr>
        <w:t xml:space="preserve">, </w:t>
      </w:r>
      <w:r w:rsidRPr="00BA5E98">
        <w:rPr>
          <w:rFonts w:eastAsia="Times New Roman"/>
        </w:rPr>
        <w:t>но проблема Аватаров в том</w:t>
      </w:r>
      <w:r>
        <w:rPr>
          <w:rFonts w:eastAsia="Times New Roman"/>
        </w:rPr>
        <w:t xml:space="preserve">, </w:t>
      </w:r>
      <w:r w:rsidRPr="00BA5E98">
        <w:rPr>
          <w:rFonts w:eastAsia="Times New Roman"/>
        </w:rPr>
        <w:t>что Столп сразу распространяется на эту территорию</w:t>
      </w:r>
      <w:r>
        <w:rPr>
          <w:rFonts w:eastAsia="Times New Roman"/>
        </w:rPr>
        <w:t xml:space="preserve">. </w:t>
      </w:r>
      <w:r w:rsidRPr="00BA5E98">
        <w:rPr>
          <w:rFonts w:eastAsia="Times New Roman"/>
        </w:rPr>
        <w:t>И когда мне филиал до этого говорил</w:t>
      </w:r>
      <w:r>
        <w:rPr>
          <w:rFonts w:eastAsia="Times New Roman"/>
        </w:rPr>
        <w:t xml:space="preserve">, </w:t>
      </w:r>
      <w:r w:rsidRPr="00BA5E98">
        <w:rPr>
          <w:rFonts w:eastAsia="Times New Roman"/>
        </w:rPr>
        <w:t>что им не хватает Огня</w:t>
      </w:r>
      <w:r>
        <w:rPr>
          <w:rFonts w:eastAsia="Times New Roman"/>
        </w:rPr>
        <w:t xml:space="preserve">, </w:t>
      </w:r>
      <w:r w:rsidRPr="00BA5E98">
        <w:rPr>
          <w:rFonts w:eastAsia="Times New Roman"/>
        </w:rPr>
        <w:t>я мог с ними согласиться</w:t>
      </w:r>
      <w:r>
        <w:rPr>
          <w:rFonts w:eastAsia="Times New Roman"/>
        </w:rPr>
        <w:t xml:space="preserve">, </w:t>
      </w:r>
      <w:r w:rsidRPr="00BA5E98">
        <w:rPr>
          <w:rFonts w:eastAsia="Times New Roman"/>
        </w:rPr>
        <w:t>потому что</w:t>
      </w:r>
      <w:r>
        <w:rPr>
          <w:rFonts w:eastAsia="Times New Roman"/>
        </w:rPr>
        <w:t xml:space="preserve">, </w:t>
      </w:r>
      <w:r w:rsidRPr="00BA5E98">
        <w:rPr>
          <w:rFonts w:eastAsia="Times New Roman"/>
        </w:rPr>
        <w:t>ну там</w:t>
      </w:r>
      <w:r>
        <w:rPr>
          <w:rFonts w:eastAsia="Times New Roman"/>
        </w:rPr>
        <w:t xml:space="preserve">, </w:t>
      </w:r>
      <w:r w:rsidRPr="00BA5E98">
        <w:rPr>
          <w:rFonts w:eastAsia="Times New Roman"/>
        </w:rPr>
        <w:t>Подразделения не всегда курируют свои филиалы</w:t>
      </w:r>
      <w:r>
        <w:rPr>
          <w:rFonts w:eastAsia="Times New Roman"/>
        </w:rPr>
        <w:t xml:space="preserve">, </w:t>
      </w:r>
      <w:r w:rsidRPr="00BA5E98">
        <w:rPr>
          <w:rFonts w:eastAsia="Times New Roman"/>
        </w:rPr>
        <w:t>будем честными</w:t>
      </w:r>
      <w:r>
        <w:rPr>
          <w:rFonts w:eastAsia="Times New Roman"/>
        </w:rPr>
        <w:t xml:space="preserve">, </w:t>
      </w:r>
      <w:r w:rsidRPr="00BA5E98">
        <w:rPr>
          <w:rFonts w:eastAsia="Times New Roman"/>
        </w:rPr>
        <w:t>мы ещё учимся</w:t>
      </w:r>
      <w:r>
        <w:rPr>
          <w:rFonts w:eastAsia="Times New Roman"/>
        </w:rPr>
        <w:t xml:space="preserve">. </w:t>
      </w:r>
      <w:r w:rsidRPr="00BA5E98">
        <w:rPr>
          <w:rFonts w:eastAsia="Times New Roman"/>
        </w:rPr>
        <w:t>Но когда там находятся Аватары</w:t>
      </w:r>
      <w:r>
        <w:rPr>
          <w:rFonts w:eastAsia="Times New Roman"/>
        </w:rPr>
        <w:t xml:space="preserve">, </w:t>
      </w:r>
      <w:r w:rsidRPr="00BA5E98">
        <w:rPr>
          <w:rFonts w:eastAsia="Times New Roman"/>
        </w:rPr>
        <w:t>автоматически становится Столп</w:t>
      </w:r>
      <w:r>
        <w:rPr>
          <w:rFonts w:eastAsia="Times New Roman"/>
        </w:rPr>
        <w:t xml:space="preserve">, </w:t>
      </w:r>
      <w:r w:rsidRPr="00BA5E98">
        <w:rPr>
          <w:rFonts w:eastAsia="Times New Roman"/>
        </w:rPr>
        <w:t>а в Столпе что становится на территорию?</w:t>
      </w:r>
    </w:p>
    <w:p w14:paraId="02C6FD1F" w14:textId="77777777" w:rsidR="001104A1" w:rsidRDefault="001104A1" w:rsidP="001104A1">
      <w:pPr>
        <w:ind w:firstLine="426"/>
        <w:rPr>
          <w:rFonts w:eastAsia="Times New Roman"/>
          <w:i/>
        </w:rPr>
      </w:pPr>
      <w:r w:rsidRPr="00BA5E98">
        <w:rPr>
          <w:rFonts w:eastAsia="Times New Roman"/>
          <w:i/>
        </w:rPr>
        <w:t>Из зала</w:t>
      </w:r>
      <w:r>
        <w:rPr>
          <w:rFonts w:eastAsia="Times New Roman"/>
          <w:i/>
        </w:rPr>
        <w:t xml:space="preserve">. </w:t>
      </w:r>
      <w:r w:rsidRPr="00BA5E98">
        <w:rPr>
          <w:rFonts w:eastAsia="Times New Roman"/>
          <w:i/>
        </w:rPr>
        <w:t>Изначально Вышестоящий Отец</w:t>
      </w:r>
      <w:r>
        <w:rPr>
          <w:rFonts w:eastAsia="Times New Roman"/>
          <w:i/>
        </w:rPr>
        <w:t>.</w:t>
      </w:r>
    </w:p>
    <w:p w14:paraId="26E948A2" w14:textId="41DE1A17" w:rsidR="001104A1" w:rsidRDefault="001104A1" w:rsidP="001104A1">
      <w:pPr>
        <w:ind w:firstLine="426"/>
        <w:rPr>
          <w:rFonts w:eastAsia="Times New Roman"/>
        </w:rPr>
      </w:pPr>
      <w:r w:rsidRPr="00BA5E98">
        <w:rPr>
          <w:rFonts w:eastAsia="Times New Roman"/>
        </w:rPr>
        <w:t>Отец</w:t>
      </w:r>
      <w:r>
        <w:rPr>
          <w:rFonts w:eastAsia="Times New Roman"/>
        </w:rPr>
        <w:t xml:space="preserve">. </w:t>
      </w:r>
      <w:r w:rsidRPr="00BA5E98">
        <w:rPr>
          <w:rFonts w:eastAsia="Times New Roman"/>
        </w:rPr>
        <w:t>И если я хожу Аватаром на любой территории и говорю</w:t>
      </w:r>
      <w:r>
        <w:rPr>
          <w:rFonts w:eastAsia="Times New Roman"/>
        </w:rPr>
        <w:t xml:space="preserve">, </w:t>
      </w:r>
      <w:r w:rsidRPr="00BA5E98">
        <w:rPr>
          <w:rFonts w:eastAsia="Times New Roman"/>
        </w:rPr>
        <w:t>что мне не хватает Огня</w:t>
      </w:r>
      <w:r>
        <w:rPr>
          <w:rFonts w:eastAsia="Times New Roman"/>
        </w:rPr>
        <w:t xml:space="preserve">, </w:t>
      </w:r>
      <w:r w:rsidRPr="00BA5E98">
        <w:rPr>
          <w:rFonts w:eastAsia="Times New Roman"/>
        </w:rPr>
        <w:t>то извините</w:t>
      </w:r>
      <w:r>
        <w:rPr>
          <w:rFonts w:eastAsia="Times New Roman"/>
        </w:rPr>
        <w:t xml:space="preserve">, </w:t>
      </w:r>
      <w:r w:rsidRPr="00BA5E98">
        <w:rPr>
          <w:rFonts w:eastAsia="Times New Roman"/>
        </w:rPr>
        <w:t>я не общаюсь с Отцом</w:t>
      </w:r>
      <w:r>
        <w:rPr>
          <w:rFonts w:eastAsia="Times New Roman"/>
        </w:rPr>
        <w:t xml:space="preserve">. </w:t>
      </w:r>
      <w:r w:rsidRPr="00BA5E98">
        <w:rPr>
          <w:rFonts w:eastAsia="Times New Roman"/>
        </w:rPr>
        <w:t>И тогда ты</w:t>
      </w:r>
      <w:r>
        <w:rPr>
          <w:rFonts w:eastAsia="Times New Roman"/>
        </w:rPr>
        <w:t xml:space="preserve">, </w:t>
      </w:r>
      <w:r w:rsidRPr="00BA5E98">
        <w:rPr>
          <w:rFonts w:eastAsia="Times New Roman"/>
        </w:rPr>
        <w:t>какая команда? Я научно скажу: «Гумусная»</w:t>
      </w:r>
      <w:r>
        <w:rPr>
          <w:rFonts w:eastAsia="Times New Roman"/>
        </w:rPr>
        <w:t xml:space="preserve">. </w:t>
      </w:r>
      <w:r w:rsidRPr="00BA5E98">
        <w:rPr>
          <w:rFonts w:eastAsia="Times New Roman"/>
        </w:rPr>
        <w:t>Гумус</w:t>
      </w:r>
      <w:r w:rsidR="001F5215">
        <w:rPr>
          <w:rFonts w:eastAsia="Times New Roman"/>
        </w:rPr>
        <w:t xml:space="preserve"> – </w:t>
      </w:r>
      <w:r w:rsidRPr="00BA5E98">
        <w:rPr>
          <w:rFonts w:eastAsia="Times New Roman"/>
        </w:rPr>
        <w:t>это то</w:t>
      </w:r>
      <w:r>
        <w:rPr>
          <w:rFonts w:eastAsia="Times New Roman"/>
        </w:rPr>
        <w:t xml:space="preserve">, </w:t>
      </w:r>
      <w:r w:rsidRPr="00BA5E98">
        <w:rPr>
          <w:rFonts w:eastAsia="Times New Roman"/>
        </w:rPr>
        <w:t>из чего земля образуется</w:t>
      </w:r>
      <w:r>
        <w:rPr>
          <w:rFonts w:eastAsia="Times New Roman"/>
        </w:rPr>
        <w:t xml:space="preserve">, </w:t>
      </w:r>
      <w:r w:rsidRPr="00BA5E98">
        <w:rPr>
          <w:rFonts w:eastAsia="Times New Roman"/>
        </w:rPr>
        <w:t>ты не с Отцом</w:t>
      </w:r>
      <w:r>
        <w:rPr>
          <w:rFonts w:eastAsia="Times New Roman"/>
        </w:rPr>
        <w:t xml:space="preserve">. </w:t>
      </w:r>
      <w:r w:rsidRPr="00BA5E98">
        <w:rPr>
          <w:rFonts w:eastAsia="Times New Roman"/>
        </w:rPr>
        <w:t>Ты</w:t>
      </w:r>
      <w:r w:rsidR="001F5215">
        <w:rPr>
          <w:rFonts w:eastAsia="Times New Roman"/>
        </w:rPr>
        <w:t xml:space="preserve"> – </w:t>
      </w:r>
      <w:r w:rsidRPr="00BA5E98">
        <w:rPr>
          <w:rFonts w:eastAsia="Times New Roman"/>
        </w:rPr>
        <w:t>Аватар</w:t>
      </w:r>
      <w:r>
        <w:rPr>
          <w:rFonts w:eastAsia="Times New Roman"/>
        </w:rPr>
        <w:t xml:space="preserve">, </w:t>
      </w:r>
      <w:r w:rsidRPr="00BA5E98">
        <w:rPr>
          <w:rFonts w:eastAsia="Times New Roman"/>
        </w:rPr>
        <w:t>на тебе Столп стоит</w:t>
      </w:r>
      <w:r>
        <w:rPr>
          <w:rFonts w:eastAsia="Times New Roman"/>
        </w:rPr>
        <w:t xml:space="preserve">, </w:t>
      </w:r>
      <w:r w:rsidRPr="00BA5E98">
        <w:rPr>
          <w:rFonts w:eastAsia="Times New Roman"/>
        </w:rPr>
        <w:t>у тебя бешеная масса Огня</w:t>
      </w:r>
      <w:r>
        <w:rPr>
          <w:rFonts w:eastAsia="Times New Roman"/>
        </w:rPr>
        <w:t xml:space="preserve">, </w:t>
      </w:r>
      <w:r w:rsidRPr="00BA5E98">
        <w:rPr>
          <w:rFonts w:eastAsia="Times New Roman"/>
        </w:rPr>
        <w:t>независимо от Подразделения</w:t>
      </w:r>
      <w:r>
        <w:rPr>
          <w:rFonts w:eastAsia="Times New Roman"/>
        </w:rPr>
        <w:t xml:space="preserve">, </w:t>
      </w:r>
      <w:r w:rsidRPr="00BA5E98">
        <w:rPr>
          <w:rFonts w:eastAsia="Times New Roman"/>
        </w:rPr>
        <w:t>понимаете? Вот некоторые говорят: «У нас Подразделения слабые»</w:t>
      </w:r>
      <w:r>
        <w:rPr>
          <w:rFonts w:eastAsia="Times New Roman"/>
        </w:rPr>
        <w:t xml:space="preserve">. </w:t>
      </w:r>
      <w:r w:rsidRPr="00BA5E98">
        <w:rPr>
          <w:rFonts w:eastAsia="Times New Roman"/>
        </w:rPr>
        <w:t>Вот я хочу всем ответить</w:t>
      </w:r>
      <w:r w:rsidR="001F5215">
        <w:rPr>
          <w:rFonts w:eastAsia="Calibri"/>
        </w:rPr>
        <w:t xml:space="preserve"> – </w:t>
      </w:r>
      <w:r w:rsidRPr="00BA5E98">
        <w:rPr>
          <w:rFonts w:eastAsia="Times New Roman"/>
        </w:rPr>
        <w:t>у нас Столпы сильные! И они берут этих Мюнхгаузенов</w:t>
      </w:r>
      <w:r>
        <w:rPr>
          <w:rFonts w:eastAsia="Times New Roman"/>
        </w:rPr>
        <w:t xml:space="preserve">, </w:t>
      </w:r>
      <w:r w:rsidRPr="00BA5E98">
        <w:rPr>
          <w:rFonts w:eastAsia="Times New Roman"/>
        </w:rPr>
        <w:t>со слабым</w:t>
      </w:r>
      <w:r>
        <w:rPr>
          <w:rFonts w:eastAsia="Times New Roman"/>
        </w:rPr>
        <w:t xml:space="preserve">, </w:t>
      </w:r>
      <w:r w:rsidRPr="00BA5E98">
        <w:rPr>
          <w:rFonts w:eastAsia="Times New Roman"/>
        </w:rPr>
        <w:t>не знаю</w:t>
      </w:r>
      <w:r>
        <w:rPr>
          <w:rFonts w:eastAsia="Times New Roman"/>
        </w:rPr>
        <w:t xml:space="preserve">, </w:t>
      </w:r>
      <w:r w:rsidRPr="00BA5E98">
        <w:rPr>
          <w:rFonts w:eastAsia="Times New Roman"/>
        </w:rPr>
        <w:t>чем</w:t>
      </w:r>
      <w:r>
        <w:rPr>
          <w:rFonts w:eastAsia="Times New Roman"/>
        </w:rPr>
        <w:t xml:space="preserve">, </w:t>
      </w:r>
      <w:r w:rsidRPr="00BA5E98">
        <w:rPr>
          <w:rFonts w:eastAsia="Times New Roman"/>
        </w:rPr>
        <w:t>и вытаскивают из их болота за разные места</w:t>
      </w:r>
      <w:r>
        <w:rPr>
          <w:rFonts w:eastAsia="Times New Roman"/>
        </w:rPr>
        <w:t xml:space="preserve">, </w:t>
      </w:r>
      <w:r w:rsidRPr="00BA5E98">
        <w:rPr>
          <w:rFonts w:eastAsia="Times New Roman"/>
        </w:rPr>
        <w:t>потому что Столп сильнее любого состояния 16-32 наших Служащих</w:t>
      </w:r>
      <w:r>
        <w:rPr>
          <w:rFonts w:eastAsia="Times New Roman"/>
        </w:rPr>
        <w:t xml:space="preserve">. </w:t>
      </w:r>
      <w:r w:rsidRPr="00BA5E98">
        <w:rPr>
          <w:rFonts w:eastAsia="Times New Roman"/>
        </w:rPr>
        <w:t>Это Столп Отца!</w:t>
      </w:r>
    </w:p>
    <w:p w14:paraId="5E94356F" w14:textId="44EDCC88" w:rsidR="001104A1" w:rsidRDefault="001104A1" w:rsidP="001104A1">
      <w:pPr>
        <w:ind w:firstLine="426"/>
        <w:rPr>
          <w:rFonts w:eastAsia="Times New Roman"/>
        </w:rPr>
      </w:pPr>
      <w:r w:rsidRPr="00BA5E98">
        <w:rPr>
          <w:rFonts w:eastAsia="Times New Roman"/>
        </w:rPr>
        <w:t>Отец всю Метагалактику держит</w:t>
      </w:r>
      <w:r>
        <w:rPr>
          <w:rFonts w:eastAsia="Times New Roman"/>
        </w:rPr>
        <w:t xml:space="preserve">, </w:t>
      </w:r>
      <w:r w:rsidRPr="00BA5E98">
        <w:rPr>
          <w:rFonts w:eastAsia="Times New Roman"/>
        </w:rPr>
        <w:t>Октаву Бытия держит</w:t>
      </w:r>
      <w:r>
        <w:rPr>
          <w:rFonts w:eastAsia="Times New Roman"/>
        </w:rPr>
        <w:t xml:space="preserve">, </w:t>
      </w:r>
      <w:r w:rsidRPr="00BA5E98">
        <w:rPr>
          <w:rFonts w:eastAsia="Times New Roman"/>
        </w:rPr>
        <w:t>что он с 16 нашими суперкрутыми Аватарами не справится?! Ну</w:t>
      </w:r>
      <w:r>
        <w:rPr>
          <w:rFonts w:eastAsia="Times New Roman"/>
        </w:rPr>
        <w:t xml:space="preserve">, </w:t>
      </w:r>
      <w:r w:rsidRPr="00BA5E98">
        <w:rPr>
          <w:rFonts w:eastAsia="Times New Roman"/>
        </w:rPr>
        <w:t>мне аж смешно</w:t>
      </w:r>
      <w:r>
        <w:rPr>
          <w:rFonts w:eastAsia="Times New Roman"/>
        </w:rPr>
        <w:t xml:space="preserve">. </w:t>
      </w:r>
      <w:r w:rsidRPr="00BA5E98">
        <w:rPr>
          <w:rFonts w:eastAsia="Times New Roman"/>
        </w:rPr>
        <w:t>Ладно</w:t>
      </w:r>
      <w:r>
        <w:rPr>
          <w:rFonts w:eastAsia="Times New Roman"/>
        </w:rPr>
        <w:t xml:space="preserve">, </w:t>
      </w:r>
      <w:r w:rsidRPr="00BA5E98">
        <w:rPr>
          <w:rFonts w:eastAsia="Times New Roman"/>
        </w:rPr>
        <w:t>их сто</w:t>
      </w:r>
      <w:r>
        <w:rPr>
          <w:rFonts w:eastAsia="Times New Roman"/>
        </w:rPr>
        <w:t xml:space="preserve">, </w:t>
      </w:r>
      <w:r w:rsidRPr="00BA5E98">
        <w:rPr>
          <w:rFonts w:eastAsia="Times New Roman"/>
        </w:rPr>
        <w:t>хотя Аватаров всего 30 положено</w:t>
      </w:r>
      <w:r>
        <w:rPr>
          <w:rFonts w:eastAsia="Times New Roman"/>
        </w:rPr>
        <w:t xml:space="preserve">, </w:t>
      </w:r>
      <w:r w:rsidRPr="00BA5E98">
        <w:rPr>
          <w:rFonts w:eastAsia="Times New Roman"/>
        </w:rPr>
        <w:t>два</w:t>
      </w:r>
      <w:r>
        <w:rPr>
          <w:rFonts w:eastAsia="Times New Roman"/>
        </w:rPr>
        <w:t xml:space="preserve">. </w:t>
      </w:r>
      <w:r w:rsidRPr="00BA5E98">
        <w:rPr>
          <w:rFonts w:eastAsia="Times New Roman"/>
        </w:rPr>
        <w:t>Что</w:t>
      </w:r>
      <w:r>
        <w:rPr>
          <w:rFonts w:eastAsia="Times New Roman"/>
        </w:rPr>
        <w:t xml:space="preserve">, </w:t>
      </w:r>
      <w:r w:rsidRPr="00BA5E98">
        <w:rPr>
          <w:rFonts w:eastAsia="Times New Roman"/>
        </w:rPr>
        <w:t>из их болота не достанут? Да достанут</w:t>
      </w:r>
      <w:r>
        <w:rPr>
          <w:rFonts w:eastAsia="Times New Roman"/>
        </w:rPr>
        <w:t xml:space="preserve">, </w:t>
      </w:r>
      <w:r w:rsidRPr="00BA5E98">
        <w:rPr>
          <w:rFonts w:eastAsia="Times New Roman"/>
        </w:rPr>
        <w:t>ещё как миленьких</w:t>
      </w:r>
      <w:r>
        <w:rPr>
          <w:rFonts w:eastAsia="Times New Roman"/>
        </w:rPr>
        <w:t xml:space="preserve">, </w:t>
      </w:r>
      <w:r w:rsidRPr="00BA5E98">
        <w:rPr>
          <w:rFonts w:eastAsia="Times New Roman"/>
        </w:rPr>
        <w:t>повесят вот так: «Ты в Огне»</w:t>
      </w:r>
      <w:r w:rsidR="001F5215">
        <w:rPr>
          <w:rFonts w:eastAsia="Times New Roman"/>
        </w:rPr>
        <w:t xml:space="preserve"> – </w:t>
      </w:r>
      <w:r w:rsidRPr="00BA5E98">
        <w:rPr>
          <w:rFonts w:eastAsia="Times New Roman"/>
        </w:rPr>
        <w:t>«А-а-а-а!»</w:t>
      </w:r>
      <w:r w:rsidR="001F5215">
        <w:rPr>
          <w:rFonts w:eastAsia="Times New Roman"/>
        </w:rPr>
        <w:t xml:space="preserve"> – </w:t>
      </w:r>
      <w:r w:rsidRPr="00BA5E98">
        <w:rPr>
          <w:rFonts w:eastAsia="Times New Roman"/>
        </w:rPr>
        <w:t>«Ты в Огне»</w:t>
      </w:r>
      <w:r w:rsidR="001F5215">
        <w:rPr>
          <w:rFonts w:eastAsia="Times New Roman"/>
        </w:rPr>
        <w:t xml:space="preserve"> – </w:t>
      </w:r>
      <w:r w:rsidRPr="00BA5E98">
        <w:rPr>
          <w:rFonts w:eastAsia="Times New Roman"/>
        </w:rPr>
        <w:t>«А-а-а-а! Не чувствую»</w:t>
      </w:r>
      <w:r w:rsidR="001F5215">
        <w:rPr>
          <w:rFonts w:eastAsia="Times New Roman"/>
        </w:rPr>
        <w:t xml:space="preserve"> – </w:t>
      </w:r>
      <w:r w:rsidRPr="00BA5E98">
        <w:rPr>
          <w:rFonts w:eastAsia="Times New Roman"/>
        </w:rPr>
        <w:t>«Ты в Огне</w:t>
      </w:r>
      <w:r>
        <w:rPr>
          <w:rFonts w:eastAsia="Times New Roman"/>
        </w:rPr>
        <w:t xml:space="preserve">. </w:t>
      </w:r>
      <w:r w:rsidRPr="00BA5E98">
        <w:rPr>
          <w:rFonts w:eastAsia="Times New Roman"/>
        </w:rPr>
        <w:t>Так это ты не чувствуешь</w:t>
      </w:r>
      <w:r>
        <w:rPr>
          <w:rFonts w:eastAsia="Times New Roman"/>
        </w:rPr>
        <w:t xml:space="preserve">. </w:t>
      </w:r>
      <w:r w:rsidRPr="00BA5E98">
        <w:rPr>
          <w:rFonts w:eastAsia="Times New Roman"/>
        </w:rPr>
        <w:t>Огонь-то тебя чувствует»</w:t>
      </w:r>
      <w:r>
        <w:rPr>
          <w:rFonts w:eastAsia="Times New Roman"/>
        </w:rPr>
        <w:t>.</w:t>
      </w:r>
    </w:p>
    <w:p w14:paraId="76D2D836" w14:textId="2F8A1BFA" w:rsidR="001104A1" w:rsidRDefault="001104A1" w:rsidP="001104A1">
      <w:pPr>
        <w:ind w:firstLine="426"/>
        <w:rPr>
          <w:rFonts w:eastAsia="Times New Roman"/>
        </w:rPr>
      </w:pPr>
      <w:r w:rsidRPr="00BA5E98">
        <w:rPr>
          <w:rFonts w:eastAsia="Times New Roman"/>
        </w:rPr>
        <w:t>Раз написали</w:t>
      </w:r>
      <w:r w:rsidR="001F5215">
        <w:rPr>
          <w:rFonts w:eastAsia="Times New Roman"/>
        </w:rPr>
        <w:t xml:space="preserve"> – </w:t>
      </w:r>
      <w:r w:rsidRPr="00BA5E98">
        <w:rPr>
          <w:rFonts w:eastAsia="Times New Roman"/>
        </w:rPr>
        <w:t>вы не поняли</w:t>
      </w:r>
      <w:r>
        <w:rPr>
          <w:rFonts w:eastAsia="Times New Roman"/>
        </w:rPr>
        <w:t xml:space="preserve">. </w:t>
      </w:r>
      <w:r w:rsidRPr="00BA5E98">
        <w:rPr>
          <w:rFonts w:eastAsia="Times New Roman"/>
        </w:rPr>
        <w:t>Мы сказали: «Масса Огня у вас»</w:t>
      </w:r>
      <w:r w:rsidR="001F5215">
        <w:rPr>
          <w:rFonts w:eastAsia="Times New Roman"/>
        </w:rPr>
        <w:t xml:space="preserve"> – </w:t>
      </w:r>
      <w:r w:rsidRPr="00BA5E98">
        <w:rPr>
          <w:rFonts w:eastAsia="Times New Roman"/>
        </w:rPr>
        <w:t>«Да где? Эти не чувствуют</w:t>
      </w:r>
      <w:r>
        <w:rPr>
          <w:rFonts w:eastAsia="Times New Roman"/>
        </w:rPr>
        <w:t xml:space="preserve">, </w:t>
      </w:r>
      <w:r w:rsidRPr="00BA5E98">
        <w:rPr>
          <w:rFonts w:eastAsia="Times New Roman"/>
        </w:rPr>
        <w:t>те не проживают</w:t>
      </w:r>
      <w:r>
        <w:rPr>
          <w:rFonts w:eastAsia="Times New Roman"/>
        </w:rPr>
        <w:t xml:space="preserve">, </w:t>
      </w:r>
      <w:r w:rsidRPr="00BA5E98">
        <w:rPr>
          <w:rFonts w:eastAsia="Times New Roman"/>
        </w:rPr>
        <w:t>экстрасенсы не видят»</w:t>
      </w:r>
      <w:r>
        <w:rPr>
          <w:rFonts w:eastAsia="Times New Roman"/>
        </w:rPr>
        <w:t xml:space="preserve">. </w:t>
      </w:r>
      <w:r w:rsidRPr="00BA5E98">
        <w:rPr>
          <w:rFonts w:eastAsia="Times New Roman"/>
        </w:rPr>
        <w:t>Не шучу</w:t>
      </w:r>
      <w:r>
        <w:rPr>
          <w:rFonts w:eastAsia="Times New Roman"/>
        </w:rPr>
        <w:t xml:space="preserve">, </w:t>
      </w:r>
      <w:r w:rsidRPr="00BA5E98">
        <w:rPr>
          <w:rFonts w:eastAsia="Times New Roman"/>
        </w:rPr>
        <w:t>но почти так написали</w:t>
      </w:r>
      <w:r>
        <w:rPr>
          <w:rFonts w:eastAsia="Times New Roman"/>
        </w:rPr>
        <w:t xml:space="preserve">. </w:t>
      </w:r>
      <w:r w:rsidRPr="00BA5E98">
        <w:rPr>
          <w:rFonts w:eastAsia="Times New Roman"/>
        </w:rPr>
        <w:t>Говорю: «Вы вообще маразматики»</w:t>
      </w:r>
      <w:r>
        <w:rPr>
          <w:rFonts w:eastAsia="Times New Roman"/>
        </w:rPr>
        <w:t xml:space="preserve">. </w:t>
      </w:r>
      <w:r w:rsidRPr="00BA5E98">
        <w:rPr>
          <w:rFonts w:eastAsia="Times New Roman"/>
        </w:rPr>
        <w:t>Ну и пошёл словесный</w:t>
      </w:r>
      <w:r>
        <w:rPr>
          <w:rFonts w:eastAsia="Times New Roman"/>
        </w:rPr>
        <w:t xml:space="preserve">, </w:t>
      </w:r>
      <w:r w:rsidRPr="00BA5E98">
        <w:rPr>
          <w:rFonts w:eastAsia="Times New Roman"/>
        </w:rPr>
        <w:t>нет</w:t>
      </w:r>
      <w:r>
        <w:rPr>
          <w:rFonts w:eastAsia="Times New Roman"/>
        </w:rPr>
        <w:t xml:space="preserve">, </w:t>
      </w:r>
      <w:r w:rsidRPr="00BA5E98">
        <w:rPr>
          <w:rFonts w:eastAsia="Times New Roman"/>
        </w:rPr>
        <w:t>не понос</w:t>
      </w:r>
      <w:r>
        <w:rPr>
          <w:rFonts w:eastAsia="Times New Roman"/>
        </w:rPr>
        <w:t xml:space="preserve">, </w:t>
      </w:r>
      <w:r w:rsidRPr="00BA5E98">
        <w:rPr>
          <w:rFonts w:eastAsia="Times New Roman"/>
        </w:rPr>
        <w:t>тут мне подсказали</w:t>
      </w:r>
      <w:r>
        <w:rPr>
          <w:rFonts w:eastAsia="Times New Roman"/>
        </w:rPr>
        <w:t xml:space="preserve">, </w:t>
      </w:r>
      <w:r w:rsidRPr="00BA5E98">
        <w:rPr>
          <w:rFonts w:eastAsia="Times New Roman"/>
        </w:rPr>
        <w:t>вот на гумус как раз и идёт вот это самое</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по подобию</w:t>
      </w:r>
      <w:r>
        <w:rPr>
          <w:rFonts w:eastAsia="Times New Roman"/>
        </w:rPr>
        <w:t xml:space="preserve">, </w:t>
      </w:r>
      <w:r w:rsidRPr="00BA5E98">
        <w:rPr>
          <w:rFonts w:eastAsia="Times New Roman"/>
        </w:rPr>
        <w:t>всё по подобию</w:t>
      </w:r>
      <w:r w:rsidR="001F5215">
        <w:rPr>
          <w:rFonts w:eastAsia="Times New Roman"/>
        </w:rPr>
        <w:t xml:space="preserve"> – </w:t>
      </w:r>
      <w:r w:rsidRPr="00BA5E98">
        <w:rPr>
          <w:rFonts w:eastAsia="Times New Roman"/>
        </w:rPr>
        <w:t>словесная отстройка</w:t>
      </w:r>
      <w:r>
        <w:rPr>
          <w:rFonts w:eastAsia="Times New Roman"/>
        </w:rPr>
        <w:t>.</w:t>
      </w:r>
    </w:p>
    <w:p w14:paraId="11BD773F" w14:textId="6243ECB8" w:rsidR="001104A1" w:rsidRDefault="001104A1" w:rsidP="001104A1">
      <w:pPr>
        <w:ind w:firstLine="426"/>
        <w:rPr>
          <w:rFonts w:eastAsia="Times New Roman"/>
        </w:rPr>
      </w:pPr>
      <w:r w:rsidRPr="00BA5E98">
        <w:rPr>
          <w:rFonts w:eastAsia="Times New Roman"/>
        </w:rPr>
        <w:t>Зачем? Внимание</w:t>
      </w:r>
      <w:r>
        <w:rPr>
          <w:rFonts w:eastAsia="Times New Roman"/>
        </w:rPr>
        <w:t xml:space="preserve">. </w:t>
      </w:r>
      <w:r w:rsidRPr="00BA5E98">
        <w:rPr>
          <w:rFonts w:eastAsia="Times New Roman"/>
        </w:rPr>
        <w:t>Вы должны тоже этим пользоваться</w:t>
      </w:r>
      <w:r>
        <w:rPr>
          <w:rFonts w:eastAsia="Times New Roman"/>
        </w:rPr>
        <w:t xml:space="preserve">, </w:t>
      </w:r>
      <w:r w:rsidRPr="00BA5E98">
        <w:rPr>
          <w:rFonts w:eastAsia="Times New Roman"/>
        </w:rPr>
        <w:t>но мы стесняемся</w:t>
      </w:r>
      <w:r>
        <w:rPr>
          <w:rFonts w:eastAsia="Times New Roman"/>
        </w:rPr>
        <w:t xml:space="preserve">, </w:t>
      </w:r>
      <w:r w:rsidRPr="00BA5E98">
        <w:rPr>
          <w:rFonts w:eastAsia="Times New Roman"/>
        </w:rPr>
        <w:t>боимся</w:t>
      </w:r>
      <w:r>
        <w:rPr>
          <w:rFonts w:eastAsia="Times New Roman"/>
        </w:rPr>
        <w:t xml:space="preserve">, </w:t>
      </w:r>
      <w:r w:rsidRPr="00BA5E98">
        <w:rPr>
          <w:rFonts w:eastAsia="Times New Roman"/>
        </w:rPr>
        <w:t>якобы нам вот культура мешает</w:t>
      </w:r>
      <w:r>
        <w:rPr>
          <w:rFonts w:eastAsia="Times New Roman"/>
        </w:rPr>
        <w:t xml:space="preserve">. </w:t>
      </w:r>
      <w:r w:rsidRPr="00BA5E98">
        <w:rPr>
          <w:rFonts w:eastAsia="Times New Roman"/>
        </w:rPr>
        <w:t>На самом деле</w:t>
      </w:r>
      <w:r>
        <w:rPr>
          <w:rFonts w:eastAsia="Times New Roman"/>
        </w:rPr>
        <w:t xml:space="preserve">, </w:t>
      </w:r>
      <w:r w:rsidRPr="00BA5E98">
        <w:rPr>
          <w:rFonts w:eastAsia="Times New Roman"/>
        </w:rPr>
        <w:t>здесь даже культуры нет</w:t>
      </w:r>
      <w:r>
        <w:rPr>
          <w:rFonts w:eastAsia="Times New Roman"/>
        </w:rPr>
        <w:t xml:space="preserve">, </w:t>
      </w:r>
      <w:r w:rsidRPr="00BA5E98">
        <w:rPr>
          <w:rFonts w:eastAsia="Times New Roman"/>
        </w:rPr>
        <w:t>это сознательная вещь</w:t>
      </w:r>
      <w:r>
        <w:rPr>
          <w:rFonts w:eastAsia="Times New Roman"/>
        </w:rPr>
        <w:t xml:space="preserve">, </w:t>
      </w:r>
      <w:r w:rsidRPr="00BA5E98">
        <w:rPr>
          <w:rFonts w:eastAsia="Times New Roman"/>
        </w:rPr>
        <w:t>когда ты должен человека довести до Накала</w:t>
      </w:r>
      <w:r>
        <w:rPr>
          <w:rFonts w:eastAsia="Times New Roman"/>
        </w:rPr>
        <w:t xml:space="preserve">. </w:t>
      </w:r>
      <w:r w:rsidRPr="00BA5E98">
        <w:rPr>
          <w:rFonts w:eastAsia="Times New Roman"/>
        </w:rPr>
        <w:t>И тогда он перестраивается на более высокую ступень или входит в Компетенцию</w:t>
      </w:r>
      <w:r>
        <w:rPr>
          <w:rFonts w:eastAsia="Times New Roman"/>
        </w:rPr>
        <w:t xml:space="preserve">, </w:t>
      </w:r>
      <w:r w:rsidRPr="00BA5E98">
        <w:rPr>
          <w:rFonts w:eastAsia="Times New Roman"/>
        </w:rPr>
        <w:t>или начинает проживать Огонь Столпа</w:t>
      </w:r>
      <w:r>
        <w:rPr>
          <w:rFonts w:eastAsia="Times New Roman"/>
        </w:rPr>
        <w:t xml:space="preserve">. </w:t>
      </w:r>
      <w:r w:rsidRPr="00BA5E98">
        <w:rPr>
          <w:rFonts w:eastAsia="Times New Roman"/>
        </w:rPr>
        <w:t>Возможно</w:t>
      </w:r>
      <w:r>
        <w:rPr>
          <w:rFonts w:eastAsia="Times New Roman"/>
        </w:rPr>
        <w:t xml:space="preserve">, </w:t>
      </w:r>
      <w:r w:rsidRPr="00BA5E98">
        <w:rPr>
          <w:rFonts w:eastAsia="Times New Roman"/>
        </w:rPr>
        <w:t>что он не проживает Огонь Столпа только потому</w:t>
      </w:r>
      <w:r>
        <w:rPr>
          <w:rFonts w:eastAsia="Times New Roman"/>
        </w:rPr>
        <w:t xml:space="preserve">, </w:t>
      </w:r>
      <w:r w:rsidRPr="00BA5E98">
        <w:rPr>
          <w:rFonts w:eastAsia="Times New Roman"/>
        </w:rPr>
        <w:t>что Отец</w:t>
      </w:r>
      <w:r w:rsidR="001F5215">
        <w:rPr>
          <w:rFonts w:eastAsia="Times New Roman"/>
        </w:rPr>
        <w:t xml:space="preserve"> – </w:t>
      </w:r>
      <w:r w:rsidRPr="00BA5E98">
        <w:rPr>
          <w:rFonts w:eastAsia="Times New Roman"/>
        </w:rPr>
        <w:t>это Накал и если в Столпе Отец</w:t>
      </w:r>
      <w:r>
        <w:rPr>
          <w:rFonts w:eastAsia="Times New Roman"/>
        </w:rPr>
        <w:t xml:space="preserve">, </w:t>
      </w:r>
      <w:r w:rsidRPr="00BA5E98">
        <w:rPr>
          <w:rFonts w:eastAsia="Times New Roman"/>
        </w:rPr>
        <w:t>он требует от Аватаров Накала</w:t>
      </w:r>
      <w:r>
        <w:rPr>
          <w:rFonts w:eastAsia="Times New Roman"/>
        </w:rPr>
        <w:t xml:space="preserve">. </w:t>
      </w:r>
      <w:r w:rsidRPr="00BA5E98">
        <w:rPr>
          <w:rFonts w:eastAsia="Times New Roman"/>
        </w:rPr>
        <w:t>А если они не проживают Отца в Столпе</w:t>
      </w:r>
      <w:r>
        <w:rPr>
          <w:rFonts w:eastAsia="Times New Roman"/>
        </w:rPr>
        <w:t xml:space="preserve">, </w:t>
      </w:r>
      <w:r w:rsidRPr="00BA5E98">
        <w:rPr>
          <w:rFonts w:eastAsia="Times New Roman"/>
        </w:rPr>
        <w:t>а говорят: «Огня нет»</w:t>
      </w:r>
      <w:r>
        <w:rPr>
          <w:rFonts w:eastAsia="Times New Roman"/>
        </w:rPr>
        <w:t xml:space="preserve">. </w:t>
      </w:r>
      <w:r w:rsidRPr="00BA5E98">
        <w:rPr>
          <w:rFonts w:eastAsia="Times New Roman"/>
        </w:rPr>
        <w:t>Надо их что? Накалить</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вот накалить</w:t>
      </w:r>
      <w:r>
        <w:rPr>
          <w:rFonts w:eastAsia="Times New Roman"/>
        </w:rPr>
        <w:t xml:space="preserve">. </w:t>
      </w:r>
      <w:r w:rsidRPr="00BA5E98">
        <w:rPr>
          <w:rFonts w:eastAsia="Times New Roman"/>
        </w:rPr>
        <w:t>У русского населения</w:t>
      </w:r>
      <w:r>
        <w:rPr>
          <w:rFonts w:eastAsia="Times New Roman"/>
        </w:rPr>
        <w:t xml:space="preserve">, </w:t>
      </w:r>
      <w:r w:rsidRPr="00BA5E98">
        <w:rPr>
          <w:rFonts w:eastAsia="Times New Roman"/>
        </w:rPr>
        <w:t>чтоб накалить</w:t>
      </w:r>
      <w:r>
        <w:rPr>
          <w:rFonts w:eastAsia="Times New Roman"/>
        </w:rPr>
        <w:t xml:space="preserve">, </w:t>
      </w:r>
      <w:r w:rsidRPr="00BA5E98">
        <w:rPr>
          <w:rFonts w:eastAsia="Times New Roman"/>
        </w:rPr>
        <w:t>достаточно сказать пару ласковых слов материнским языком</w:t>
      </w:r>
      <w:r>
        <w:rPr>
          <w:rFonts w:eastAsia="Times New Roman"/>
        </w:rPr>
        <w:t xml:space="preserve">, </w:t>
      </w:r>
      <w:r w:rsidRPr="00BA5E98">
        <w:rPr>
          <w:rFonts w:eastAsia="Times New Roman"/>
        </w:rPr>
        <w:t>Накал обеспечен</w:t>
      </w:r>
      <w:r>
        <w:rPr>
          <w:rFonts w:eastAsia="Times New Roman"/>
        </w:rPr>
        <w:t xml:space="preserve">, </w:t>
      </w:r>
      <w:r w:rsidRPr="00BA5E98">
        <w:rPr>
          <w:rFonts w:eastAsia="Times New Roman"/>
        </w:rPr>
        <w:t>и многие входят в Посвящения</w:t>
      </w:r>
      <w:r>
        <w:rPr>
          <w:rFonts w:eastAsia="Times New Roman"/>
        </w:rPr>
        <w:t xml:space="preserve">, </w:t>
      </w:r>
      <w:r w:rsidRPr="00BA5E98">
        <w:rPr>
          <w:rFonts w:eastAsia="Times New Roman"/>
        </w:rPr>
        <w:t>пусть первичные</w:t>
      </w:r>
      <w:r>
        <w:rPr>
          <w:rFonts w:eastAsia="Times New Roman"/>
        </w:rPr>
        <w:t xml:space="preserve">, </w:t>
      </w:r>
      <w:r w:rsidRPr="00BA5E98">
        <w:rPr>
          <w:rFonts w:eastAsia="Times New Roman"/>
        </w:rPr>
        <w:t>но входят</w:t>
      </w:r>
      <w:r>
        <w:rPr>
          <w:rFonts w:eastAsia="Times New Roman"/>
        </w:rPr>
        <w:t>.</w:t>
      </w:r>
    </w:p>
    <w:p w14:paraId="2C946775" w14:textId="5E599A9A" w:rsidR="001104A1" w:rsidRDefault="001104A1" w:rsidP="001104A1">
      <w:pPr>
        <w:ind w:firstLine="426"/>
        <w:rPr>
          <w:rFonts w:eastAsia="Calibri"/>
        </w:rPr>
      </w:pPr>
      <w:r w:rsidRPr="00BA5E98">
        <w:rPr>
          <w:rFonts w:eastAsia="Times New Roman"/>
        </w:rPr>
        <w:t>Но когда ты общаешься с бывшими советскими</w:t>
      </w:r>
      <w:r>
        <w:rPr>
          <w:rFonts w:eastAsia="Times New Roman"/>
        </w:rPr>
        <w:t xml:space="preserve">, </w:t>
      </w:r>
      <w:r w:rsidRPr="00BA5E98">
        <w:rPr>
          <w:rFonts w:eastAsia="Times New Roman"/>
        </w:rPr>
        <w:t>но уже почти иностранными гражданами</w:t>
      </w:r>
      <w:r>
        <w:rPr>
          <w:rFonts w:eastAsia="Times New Roman"/>
        </w:rPr>
        <w:t xml:space="preserve">, </w:t>
      </w:r>
      <w:r w:rsidRPr="00BA5E98">
        <w:rPr>
          <w:rFonts w:eastAsia="Times New Roman"/>
        </w:rPr>
        <w:t>считающими</w:t>
      </w:r>
      <w:r>
        <w:rPr>
          <w:rFonts w:eastAsia="Times New Roman"/>
        </w:rPr>
        <w:t xml:space="preserve">, </w:t>
      </w:r>
      <w:r w:rsidRPr="00BA5E98">
        <w:rPr>
          <w:rFonts w:eastAsia="Times New Roman"/>
        </w:rPr>
        <w:t>что они живут великолепно в той стране</w:t>
      </w:r>
      <w:r>
        <w:rPr>
          <w:rFonts w:eastAsia="Times New Roman"/>
        </w:rPr>
        <w:t xml:space="preserve">, </w:t>
      </w:r>
      <w:r w:rsidRPr="00BA5E98">
        <w:rPr>
          <w:rFonts w:eastAsia="Times New Roman"/>
        </w:rPr>
        <w:t>где живут</w:t>
      </w:r>
      <w:r>
        <w:rPr>
          <w:rFonts w:eastAsia="Times New Roman"/>
        </w:rPr>
        <w:t xml:space="preserve">, </w:t>
      </w:r>
      <w:r w:rsidRPr="00BA5E98">
        <w:rPr>
          <w:rFonts w:eastAsia="Times New Roman"/>
        </w:rPr>
        <w:t>нужно обеспечить особый Накал</w:t>
      </w:r>
      <w:r>
        <w:rPr>
          <w:rFonts w:eastAsia="Times New Roman"/>
        </w:rPr>
        <w:t xml:space="preserve">. </w:t>
      </w:r>
      <w:r w:rsidRPr="00BA5E98">
        <w:rPr>
          <w:rFonts w:eastAsia="Calibri"/>
        </w:rPr>
        <w:t>Ни плохо</w:t>
      </w:r>
      <w:r>
        <w:rPr>
          <w:rFonts w:eastAsia="Calibri"/>
        </w:rPr>
        <w:t xml:space="preserve">, </w:t>
      </w:r>
      <w:r w:rsidRPr="00BA5E98">
        <w:rPr>
          <w:rFonts w:eastAsia="Calibri"/>
        </w:rPr>
        <w:t>ни хорошо</w:t>
      </w:r>
      <w:r>
        <w:rPr>
          <w:rFonts w:eastAsia="Calibri"/>
        </w:rPr>
        <w:t xml:space="preserve">, </w:t>
      </w:r>
      <w:r w:rsidRPr="00BA5E98">
        <w:rPr>
          <w:rFonts w:eastAsia="Calibri"/>
        </w:rPr>
        <w:t>то есть нужно их накалить</w:t>
      </w:r>
      <w:r>
        <w:rPr>
          <w:rFonts w:eastAsia="Calibri"/>
        </w:rPr>
        <w:t xml:space="preserve">, </w:t>
      </w:r>
      <w:r w:rsidRPr="00BA5E98">
        <w:rPr>
          <w:rFonts w:eastAsia="Calibri"/>
        </w:rPr>
        <w:t>чтобы они вышли за пределы своей среды</w:t>
      </w:r>
      <w:r>
        <w:rPr>
          <w:rFonts w:eastAsia="Calibri"/>
        </w:rPr>
        <w:t xml:space="preserve">, </w:t>
      </w:r>
      <w:r w:rsidRPr="00BA5E98">
        <w:rPr>
          <w:rFonts w:eastAsia="Calibri"/>
        </w:rPr>
        <w:t>почувствовали Огонь Столпа Отца</w:t>
      </w:r>
      <w:r w:rsidR="001F5215">
        <w:rPr>
          <w:rFonts w:eastAsia="Calibri"/>
        </w:rPr>
        <w:t xml:space="preserve"> – </w:t>
      </w:r>
      <w:r w:rsidRPr="00BA5E98">
        <w:rPr>
          <w:rFonts w:eastAsia="Calibri"/>
        </w:rPr>
        <w:t>раз</w:t>
      </w:r>
      <w:r>
        <w:rPr>
          <w:rFonts w:eastAsia="Calibri"/>
        </w:rPr>
        <w:t xml:space="preserve">, </w:t>
      </w:r>
      <w:r w:rsidRPr="00BA5E98">
        <w:rPr>
          <w:rFonts w:eastAsia="Calibri"/>
        </w:rPr>
        <w:t>или почувствовали</w:t>
      </w:r>
      <w:r>
        <w:rPr>
          <w:rFonts w:eastAsia="Calibri"/>
        </w:rPr>
        <w:t xml:space="preserve">, </w:t>
      </w:r>
      <w:r w:rsidRPr="00BA5E98">
        <w:rPr>
          <w:rFonts w:eastAsia="Calibri"/>
        </w:rPr>
        <w:t>что они входят в Компетенцию</w:t>
      </w:r>
      <w:r>
        <w:rPr>
          <w:rFonts w:eastAsia="Calibri"/>
        </w:rPr>
        <w:t xml:space="preserve">. </w:t>
      </w:r>
      <w:r w:rsidRPr="00BA5E98">
        <w:rPr>
          <w:rFonts w:eastAsia="Calibri"/>
        </w:rPr>
        <w:t>И вот здесь ничем другим</w:t>
      </w:r>
      <w:r>
        <w:rPr>
          <w:rFonts w:eastAsia="Calibri"/>
        </w:rPr>
        <w:t xml:space="preserve">, </w:t>
      </w:r>
      <w:r w:rsidRPr="00BA5E98">
        <w:rPr>
          <w:rFonts w:eastAsia="Calibri"/>
        </w:rPr>
        <w:t>кроме как жёсткими формами и формулировками это сделать нельзя</w:t>
      </w:r>
      <w:r>
        <w:rPr>
          <w:rFonts w:eastAsia="Calibri"/>
        </w:rPr>
        <w:t xml:space="preserve">. </w:t>
      </w:r>
      <w:r w:rsidRPr="00BA5E98">
        <w:rPr>
          <w:rFonts w:eastAsia="Calibri"/>
        </w:rPr>
        <w:t>А так как мы все люди стеснительные</w:t>
      </w:r>
      <w:r>
        <w:rPr>
          <w:rFonts w:eastAsia="Calibri"/>
        </w:rPr>
        <w:t xml:space="preserve">, </w:t>
      </w:r>
      <w:r w:rsidRPr="00BA5E98">
        <w:rPr>
          <w:rFonts w:eastAsia="Calibri"/>
        </w:rPr>
        <w:t>мы считаем</w:t>
      </w:r>
      <w:r>
        <w:rPr>
          <w:rFonts w:eastAsia="Calibri"/>
        </w:rPr>
        <w:t xml:space="preserve">, </w:t>
      </w:r>
      <w:r w:rsidRPr="00BA5E98">
        <w:rPr>
          <w:rFonts w:eastAsia="Calibri"/>
        </w:rPr>
        <w:t>что</w:t>
      </w:r>
      <w:r>
        <w:rPr>
          <w:rFonts w:eastAsia="Calibri"/>
        </w:rPr>
        <w:t xml:space="preserve">, </w:t>
      </w:r>
      <w:r w:rsidRPr="00BA5E98">
        <w:rPr>
          <w:rFonts w:eastAsia="Calibri"/>
        </w:rPr>
        <w:t>только гладя по головке</w:t>
      </w:r>
      <w:r>
        <w:rPr>
          <w:rFonts w:eastAsia="Calibri"/>
        </w:rPr>
        <w:t xml:space="preserve">, </w:t>
      </w:r>
      <w:r w:rsidRPr="00BA5E98">
        <w:rPr>
          <w:rFonts w:eastAsia="Calibri"/>
        </w:rPr>
        <w:t>мы обеспечим накал</w:t>
      </w:r>
      <w:r>
        <w:rPr>
          <w:rFonts w:eastAsia="Calibri"/>
        </w:rPr>
        <w:t xml:space="preserve">. </w:t>
      </w:r>
      <w:r w:rsidRPr="00BA5E98">
        <w:rPr>
          <w:rFonts w:eastAsia="Calibri"/>
        </w:rPr>
        <w:t>На самом деле</w:t>
      </w:r>
      <w:r>
        <w:rPr>
          <w:rFonts w:eastAsia="Calibri"/>
        </w:rPr>
        <w:t xml:space="preserve">, </w:t>
      </w:r>
      <w:r w:rsidRPr="00BA5E98">
        <w:rPr>
          <w:rFonts w:eastAsia="Calibri"/>
        </w:rPr>
        <w:t>настоящей кошке накал обеспечивается против шерсти</w:t>
      </w:r>
      <w:r>
        <w:rPr>
          <w:rFonts w:eastAsia="Calibri"/>
        </w:rPr>
        <w:t xml:space="preserve">, </w:t>
      </w:r>
      <w:r w:rsidRPr="00BA5E98">
        <w:rPr>
          <w:rFonts w:eastAsia="Calibri"/>
        </w:rPr>
        <w:t xml:space="preserve">она </w:t>
      </w:r>
      <w:r w:rsidRPr="00BA5E98">
        <w:rPr>
          <w:rFonts w:eastAsia="Calibri"/>
        </w:rPr>
        <w:lastRenderedPageBreak/>
        <w:t>сразу становится дыбом</w:t>
      </w:r>
      <w:r>
        <w:rPr>
          <w:rFonts w:eastAsia="Calibri"/>
        </w:rPr>
        <w:t xml:space="preserve">, </w:t>
      </w:r>
      <w:r w:rsidRPr="00BA5E98">
        <w:rPr>
          <w:rFonts w:eastAsia="Calibri"/>
        </w:rPr>
        <w:t>собаке тоже</w:t>
      </w:r>
      <w:r>
        <w:rPr>
          <w:rFonts w:eastAsia="Calibri"/>
        </w:rPr>
        <w:t xml:space="preserve">, </w:t>
      </w:r>
      <w:r w:rsidRPr="00BA5E98">
        <w:rPr>
          <w:rFonts w:eastAsia="Calibri"/>
        </w:rPr>
        <w:t>но там они больше терпят</w:t>
      </w:r>
      <w:r>
        <w:rPr>
          <w:rFonts w:eastAsia="Calibri"/>
        </w:rPr>
        <w:t xml:space="preserve">, </w:t>
      </w:r>
      <w:r w:rsidRPr="00BA5E98">
        <w:rPr>
          <w:rFonts w:eastAsia="Calibri"/>
        </w:rPr>
        <w:t>в зависимости от общения с хозяином или с хозяйкой</w:t>
      </w:r>
      <w:r>
        <w:rPr>
          <w:rFonts w:eastAsia="Calibri"/>
        </w:rPr>
        <w:t xml:space="preserve">. </w:t>
      </w:r>
      <w:r w:rsidRPr="00BA5E98">
        <w:rPr>
          <w:rFonts w:eastAsia="Calibri"/>
        </w:rPr>
        <w:t>Вот без обид</w:t>
      </w:r>
      <w:r>
        <w:rPr>
          <w:rFonts w:eastAsia="Calibri"/>
        </w:rPr>
        <w:t xml:space="preserve">, </w:t>
      </w:r>
      <w:r w:rsidRPr="00BA5E98">
        <w:rPr>
          <w:rFonts w:eastAsia="Calibri"/>
        </w:rPr>
        <w:t>ничего плохого</w:t>
      </w:r>
      <w:r>
        <w:rPr>
          <w:rFonts w:eastAsia="Calibri"/>
        </w:rPr>
        <w:t>.</w:t>
      </w:r>
    </w:p>
    <w:p w14:paraId="5451B67D" w14:textId="42E39C1D" w:rsidR="001104A1" w:rsidRDefault="001104A1" w:rsidP="001104A1">
      <w:pPr>
        <w:ind w:firstLine="426"/>
        <w:rPr>
          <w:rFonts w:eastAsia="Calibri"/>
        </w:rPr>
      </w:pPr>
      <w:r w:rsidRPr="00BA5E98">
        <w:rPr>
          <w:rFonts w:eastAsia="Calibri"/>
        </w:rPr>
        <w:t>И настоящий Накал</w:t>
      </w:r>
      <w:r w:rsidR="001F5215">
        <w:rPr>
          <w:rFonts w:eastAsia="Calibri"/>
        </w:rPr>
        <w:t xml:space="preserve"> – </w:t>
      </w:r>
      <w:r w:rsidRPr="00BA5E98">
        <w:rPr>
          <w:rFonts w:eastAsia="Calibri"/>
        </w:rPr>
        <w:t>это жесть</w:t>
      </w:r>
      <w:r>
        <w:rPr>
          <w:rFonts w:eastAsia="Calibri"/>
        </w:rPr>
        <w:t xml:space="preserve">. </w:t>
      </w:r>
      <w:r w:rsidRPr="00BA5E98">
        <w:rPr>
          <w:rFonts w:eastAsia="Calibri"/>
        </w:rPr>
        <w:t>Есть такое хорошее слово «жесть»</w:t>
      </w:r>
      <w:r>
        <w:rPr>
          <w:rFonts w:eastAsia="Calibri"/>
        </w:rPr>
        <w:t xml:space="preserve">. </w:t>
      </w:r>
      <w:r w:rsidRPr="00BA5E98">
        <w:rPr>
          <w:rFonts w:eastAsia="Calibri"/>
        </w:rPr>
        <w:t>Когда вас вводят в жёсткую ситуацию и</w:t>
      </w:r>
      <w:r>
        <w:rPr>
          <w:rFonts w:eastAsia="Calibri"/>
        </w:rPr>
        <w:t xml:space="preserve">, </w:t>
      </w:r>
      <w:r w:rsidRPr="00BA5E98">
        <w:rPr>
          <w:rFonts w:eastAsia="Calibri"/>
        </w:rPr>
        <w:t>если это не вводят свои Служащие</w:t>
      </w:r>
      <w:r>
        <w:rPr>
          <w:rFonts w:eastAsia="Calibri"/>
        </w:rPr>
        <w:t xml:space="preserve">, </w:t>
      </w:r>
      <w:r w:rsidRPr="00BA5E98">
        <w:rPr>
          <w:rFonts w:eastAsia="Calibri"/>
        </w:rPr>
        <w:t>«Один за всех все за одного»</w:t>
      </w:r>
      <w:r>
        <w:rPr>
          <w:rFonts w:eastAsia="Calibri"/>
        </w:rPr>
        <w:t xml:space="preserve">, </w:t>
      </w:r>
      <w:r w:rsidRPr="00BA5E98">
        <w:rPr>
          <w:rFonts w:eastAsia="Calibri"/>
        </w:rPr>
        <w:t>то вводит жизнь</w:t>
      </w:r>
      <w:r>
        <w:rPr>
          <w:rFonts w:eastAsia="Calibri"/>
        </w:rPr>
        <w:t xml:space="preserve">. </w:t>
      </w:r>
      <w:r w:rsidRPr="00BA5E98">
        <w:rPr>
          <w:rFonts w:eastAsia="Calibri"/>
        </w:rPr>
        <w:t>Более того</w:t>
      </w:r>
      <w:r>
        <w:rPr>
          <w:rFonts w:eastAsia="Calibri"/>
        </w:rPr>
        <w:t xml:space="preserve">, </w:t>
      </w:r>
      <w:r w:rsidRPr="00BA5E98">
        <w:rPr>
          <w:rFonts w:eastAsia="Calibri"/>
        </w:rPr>
        <w:t>я много лет веду политику</w:t>
      </w:r>
      <w:r>
        <w:rPr>
          <w:rFonts w:eastAsia="Calibri"/>
        </w:rPr>
        <w:t xml:space="preserve">, </w:t>
      </w:r>
      <w:r w:rsidRPr="00BA5E98">
        <w:rPr>
          <w:rFonts w:eastAsia="Calibri"/>
        </w:rPr>
        <w:t>Главы Подразделений знают</w:t>
      </w:r>
      <w:r>
        <w:rPr>
          <w:rFonts w:eastAsia="Calibri"/>
        </w:rPr>
        <w:t xml:space="preserve">, </w:t>
      </w:r>
      <w:r w:rsidRPr="00BA5E98">
        <w:rPr>
          <w:rFonts w:eastAsia="Calibri"/>
        </w:rPr>
        <w:t>мне периодически идут жалобы: «В нашем Доме один</w:t>
      </w:r>
      <w:r>
        <w:rPr>
          <w:rFonts w:eastAsia="Calibri"/>
        </w:rPr>
        <w:t xml:space="preserve">, </w:t>
      </w:r>
      <w:r w:rsidRPr="00BA5E98">
        <w:rPr>
          <w:rFonts w:eastAsia="Calibri"/>
        </w:rPr>
        <w:t>одна</w:t>
      </w:r>
      <w:r>
        <w:rPr>
          <w:rFonts w:eastAsia="Calibri"/>
        </w:rPr>
        <w:t xml:space="preserve">, </w:t>
      </w:r>
      <w:r w:rsidRPr="00BA5E98">
        <w:rPr>
          <w:rFonts w:eastAsia="Calibri"/>
        </w:rPr>
        <w:t>такая! Всех достаёт»</w:t>
      </w:r>
      <w:r>
        <w:rPr>
          <w:rFonts w:eastAsia="Calibri"/>
        </w:rPr>
        <w:t xml:space="preserve">. </w:t>
      </w:r>
      <w:r w:rsidRPr="00BA5E98">
        <w:rPr>
          <w:rFonts w:eastAsia="Calibri"/>
        </w:rPr>
        <w:t>Я говорю: «Это хорошо»</w:t>
      </w:r>
      <w:r>
        <w:rPr>
          <w:rFonts w:eastAsia="Calibri"/>
        </w:rPr>
        <w:t xml:space="preserve">, </w:t>
      </w:r>
      <w:r w:rsidRPr="00BA5E98">
        <w:rPr>
          <w:rFonts w:eastAsia="Calibri"/>
        </w:rPr>
        <w:t>даже убеждаю: «Уйдёт она</w:t>
      </w:r>
      <w:r>
        <w:rPr>
          <w:rFonts w:eastAsia="Calibri"/>
        </w:rPr>
        <w:t xml:space="preserve">, </w:t>
      </w:r>
      <w:r w:rsidRPr="00BA5E98">
        <w:rPr>
          <w:rFonts w:eastAsia="Calibri"/>
        </w:rPr>
        <w:t>придёт следующий</w:t>
      </w:r>
      <w:r>
        <w:rPr>
          <w:rFonts w:eastAsia="Calibri"/>
        </w:rPr>
        <w:t xml:space="preserve">, </w:t>
      </w:r>
      <w:r w:rsidRPr="00BA5E98">
        <w:rPr>
          <w:rFonts w:eastAsia="Calibri"/>
        </w:rPr>
        <w:t>в два раза хуже»</w:t>
      </w:r>
      <w:r>
        <w:rPr>
          <w:rFonts w:eastAsia="Calibri"/>
        </w:rPr>
        <w:t xml:space="preserve">. </w:t>
      </w:r>
      <w:r w:rsidRPr="00BA5E98">
        <w:rPr>
          <w:rFonts w:eastAsia="Calibri"/>
        </w:rPr>
        <w:t>Было</w:t>
      </w:r>
      <w:r>
        <w:rPr>
          <w:rFonts w:eastAsia="Calibri"/>
        </w:rPr>
        <w:t xml:space="preserve">, </w:t>
      </w:r>
      <w:r w:rsidRPr="00BA5E98">
        <w:rPr>
          <w:rFonts w:eastAsia="Calibri"/>
        </w:rPr>
        <w:t>одну только убрали</w:t>
      </w:r>
      <w:r>
        <w:rPr>
          <w:rFonts w:eastAsia="Calibri"/>
        </w:rPr>
        <w:t xml:space="preserve">, </w:t>
      </w:r>
      <w:r w:rsidRPr="00BA5E98">
        <w:rPr>
          <w:rFonts w:eastAsia="Calibri"/>
        </w:rPr>
        <w:t>переехала</w:t>
      </w:r>
      <w:r>
        <w:rPr>
          <w:rFonts w:eastAsia="Calibri"/>
        </w:rPr>
        <w:t xml:space="preserve">, </w:t>
      </w:r>
      <w:r w:rsidRPr="00BA5E98">
        <w:rPr>
          <w:rFonts w:eastAsia="Calibri"/>
        </w:rPr>
        <w:t>все сказали: «Господи!» И пришла новенькая</w:t>
      </w:r>
      <w:r>
        <w:rPr>
          <w:rFonts w:eastAsia="Calibri"/>
        </w:rPr>
        <w:t xml:space="preserve">. </w:t>
      </w:r>
      <w:r w:rsidRPr="00BA5E98">
        <w:rPr>
          <w:rFonts w:eastAsia="Calibri"/>
        </w:rPr>
        <w:t>Они потом вспоминали и говорили: «Какая та была хорошая</w:t>
      </w:r>
      <w:r>
        <w:rPr>
          <w:rFonts w:eastAsia="Calibri"/>
        </w:rPr>
        <w:t xml:space="preserve">, </w:t>
      </w:r>
      <w:r w:rsidRPr="00BA5E98">
        <w:rPr>
          <w:rFonts w:eastAsia="Calibri"/>
        </w:rPr>
        <w:t>вот это Накал!» А та</w:t>
      </w:r>
      <w:r>
        <w:rPr>
          <w:rFonts w:eastAsia="Calibri"/>
        </w:rPr>
        <w:t xml:space="preserve">, </w:t>
      </w:r>
      <w:r w:rsidRPr="00BA5E98">
        <w:rPr>
          <w:rFonts w:eastAsia="Calibri"/>
        </w:rPr>
        <w:t>оказывается</w:t>
      </w:r>
      <w:r>
        <w:rPr>
          <w:rFonts w:eastAsia="Calibri"/>
        </w:rPr>
        <w:t xml:space="preserve">, </w:t>
      </w:r>
      <w:r w:rsidRPr="00BA5E98">
        <w:rPr>
          <w:rFonts w:eastAsia="Calibri"/>
        </w:rPr>
        <w:t>даже не накаляла их сильно</w:t>
      </w:r>
      <w:r>
        <w:rPr>
          <w:rFonts w:eastAsia="Calibri"/>
        </w:rPr>
        <w:t xml:space="preserve">, </w:t>
      </w:r>
      <w:r w:rsidRPr="00BA5E98">
        <w:rPr>
          <w:rFonts w:eastAsia="Calibri"/>
        </w:rPr>
        <w:t>она вообще почти гладила</w:t>
      </w:r>
      <w:r>
        <w:rPr>
          <w:rFonts w:eastAsia="Calibri"/>
        </w:rPr>
        <w:t xml:space="preserve">. </w:t>
      </w:r>
      <w:r w:rsidRPr="00BA5E98">
        <w:rPr>
          <w:rFonts w:eastAsia="Calibri"/>
        </w:rPr>
        <w:t>Так что</w:t>
      </w:r>
      <w:r>
        <w:rPr>
          <w:rFonts w:eastAsia="Calibri"/>
        </w:rPr>
        <w:t xml:space="preserve">, </w:t>
      </w:r>
      <w:r w:rsidRPr="00BA5E98">
        <w:rPr>
          <w:rFonts w:eastAsia="Calibri"/>
        </w:rPr>
        <w:t>одно убрали</w:t>
      </w:r>
      <w:r w:rsidR="001F5215">
        <w:rPr>
          <w:rFonts w:eastAsia="Calibri"/>
        </w:rPr>
        <w:t xml:space="preserve"> – </w:t>
      </w:r>
      <w:r w:rsidRPr="00BA5E98">
        <w:rPr>
          <w:rFonts w:eastAsia="Calibri"/>
        </w:rPr>
        <w:t>другое пришло</w:t>
      </w:r>
      <w:r>
        <w:rPr>
          <w:rFonts w:eastAsia="Calibri"/>
        </w:rPr>
        <w:t xml:space="preserve">. </w:t>
      </w:r>
      <w:r w:rsidRPr="00BA5E98">
        <w:rPr>
          <w:rFonts w:eastAsia="Calibri"/>
        </w:rPr>
        <w:t>Но даже в этом Накале тоже была ситуация первая</w:t>
      </w:r>
      <w:r>
        <w:rPr>
          <w:rFonts w:eastAsia="Calibri"/>
        </w:rPr>
        <w:t xml:space="preserve">. </w:t>
      </w:r>
      <w:r w:rsidRPr="00BA5E98">
        <w:rPr>
          <w:rFonts w:eastAsia="Calibri"/>
        </w:rPr>
        <w:t>Просто хочу сообщить</w:t>
      </w:r>
      <w:r>
        <w:rPr>
          <w:rFonts w:eastAsia="Calibri"/>
        </w:rPr>
        <w:t xml:space="preserve">, </w:t>
      </w:r>
      <w:r w:rsidRPr="00BA5E98">
        <w:rPr>
          <w:rFonts w:eastAsia="Calibri"/>
        </w:rPr>
        <w:t>что даже не Владыка поменял методику</w:t>
      </w:r>
      <w:r>
        <w:rPr>
          <w:rFonts w:eastAsia="Calibri"/>
        </w:rPr>
        <w:t xml:space="preserve">, </w:t>
      </w:r>
      <w:r w:rsidRPr="00BA5E98">
        <w:rPr>
          <w:rFonts w:eastAsia="Calibri"/>
        </w:rPr>
        <w:t>а к нам стали строже относиться</w:t>
      </w:r>
      <w:r>
        <w:rPr>
          <w:rFonts w:eastAsia="Calibri"/>
        </w:rPr>
        <w:t>.</w:t>
      </w:r>
    </w:p>
    <w:p w14:paraId="5DD2C215" w14:textId="77777777" w:rsidR="001104A1" w:rsidRDefault="001104A1" w:rsidP="001104A1">
      <w:pPr>
        <w:ind w:firstLine="426"/>
        <w:rPr>
          <w:rFonts w:eastAsia="Calibri"/>
        </w:rPr>
      </w:pPr>
      <w:r w:rsidRPr="00BA5E98">
        <w:rPr>
          <w:rFonts w:eastAsia="Calibri"/>
        </w:rPr>
        <w:t>У нас впервые прошла формулировка</w:t>
      </w:r>
      <w:r>
        <w:rPr>
          <w:rFonts w:eastAsia="Calibri"/>
        </w:rPr>
        <w:t xml:space="preserve">, </w:t>
      </w:r>
      <w:r w:rsidRPr="00BA5E98">
        <w:rPr>
          <w:rFonts w:eastAsia="Calibri"/>
        </w:rPr>
        <w:t>что снят с Огня Служения без права восстановления</w:t>
      </w:r>
      <w:r>
        <w:rPr>
          <w:rFonts w:eastAsia="Calibri"/>
        </w:rPr>
        <w:t xml:space="preserve">. </w:t>
      </w:r>
      <w:r w:rsidRPr="00BA5E98">
        <w:rPr>
          <w:rFonts w:eastAsia="Calibri"/>
        </w:rPr>
        <w:t>Там человек пошёл против Огня Отца на самом деле</w:t>
      </w:r>
      <w:r>
        <w:rPr>
          <w:rFonts w:eastAsia="Calibri"/>
        </w:rPr>
        <w:t xml:space="preserve">, </w:t>
      </w:r>
      <w:r w:rsidRPr="00BA5E98">
        <w:rPr>
          <w:rFonts w:eastAsia="Calibri"/>
        </w:rPr>
        <w:t>он даже не понял</w:t>
      </w:r>
      <w:r>
        <w:rPr>
          <w:rFonts w:eastAsia="Calibri"/>
        </w:rPr>
        <w:t xml:space="preserve">, </w:t>
      </w:r>
      <w:r w:rsidRPr="00BA5E98">
        <w:rPr>
          <w:rFonts w:eastAsia="Calibri"/>
        </w:rPr>
        <w:t>он</w:t>
      </w:r>
      <w:r>
        <w:rPr>
          <w:rFonts w:eastAsia="Calibri"/>
        </w:rPr>
        <w:t xml:space="preserve">, </w:t>
      </w:r>
      <w:r w:rsidRPr="00BA5E98">
        <w:rPr>
          <w:rFonts w:eastAsia="Calibri"/>
        </w:rPr>
        <w:t>может быть</w:t>
      </w:r>
      <w:r>
        <w:rPr>
          <w:rFonts w:eastAsia="Calibri"/>
        </w:rPr>
        <w:t xml:space="preserve">, </w:t>
      </w:r>
      <w:r w:rsidRPr="00BA5E98">
        <w:rPr>
          <w:rFonts w:eastAsia="Calibri"/>
        </w:rPr>
        <w:t>и не понял</w:t>
      </w:r>
      <w:r>
        <w:rPr>
          <w:rFonts w:eastAsia="Calibri"/>
        </w:rPr>
        <w:t xml:space="preserve">, </w:t>
      </w:r>
      <w:r w:rsidRPr="00BA5E98">
        <w:rPr>
          <w:rFonts w:eastAsia="Calibri"/>
        </w:rPr>
        <w:t>что сделал</w:t>
      </w:r>
      <w:r>
        <w:rPr>
          <w:rFonts w:eastAsia="Calibri"/>
        </w:rPr>
        <w:t xml:space="preserve">, </w:t>
      </w:r>
      <w:r w:rsidRPr="00BA5E98">
        <w:rPr>
          <w:rFonts w:eastAsia="Calibri"/>
        </w:rPr>
        <w:t>но Владыка понял</w:t>
      </w:r>
      <w:r>
        <w:rPr>
          <w:rFonts w:eastAsia="Calibri"/>
        </w:rPr>
        <w:t xml:space="preserve">, </w:t>
      </w:r>
      <w:r w:rsidRPr="00BA5E98">
        <w:rPr>
          <w:rFonts w:eastAsia="Calibri"/>
        </w:rPr>
        <w:t>от кого он сделал</w:t>
      </w:r>
      <w:r>
        <w:rPr>
          <w:rFonts w:eastAsia="Calibri"/>
        </w:rPr>
        <w:t xml:space="preserve">, </w:t>
      </w:r>
      <w:r w:rsidRPr="00BA5E98">
        <w:rPr>
          <w:rFonts w:eastAsia="Calibri"/>
        </w:rPr>
        <w:t>и мы отсекли</w:t>
      </w:r>
      <w:r>
        <w:rPr>
          <w:rFonts w:eastAsia="Calibri"/>
        </w:rPr>
        <w:t xml:space="preserve">. </w:t>
      </w:r>
      <w:r w:rsidRPr="00BA5E98">
        <w:rPr>
          <w:rFonts w:eastAsia="Calibri"/>
        </w:rPr>
        <w:t>Раньше мы говорили</w:t>
      </w:r>
      <w:r>
        <w:rPr>
          <w:rFonts w:eastAsia="Calibri"/>
        </w:rPr>
        <w:t xml:space="preserve">, </w:t>
      </w:r>
      <w:r w:rsidRPr="00BA5E98">
        <w:rPr>
          <w:rFonts w:eastAsia="Calibri"/>
        </w:rPr>
        <w:t>бывших не бывает</w:t>
      </w:r>
      <w:r>
        <w:rPr>
          <w:rFonts w:eastAsia="Calibri"/>
        </w:rPr>
        <w:t xml:space="preserve">, </w:t>
      </w:r>
      <w:r w:rsidRPr="00BA5E98">
        <w:rPr>
          <w:rFonts w:eastAsia="Calibri"/>
        </w:rPr>
        <w:t>восстановится</w:t>
      </w:r>
      <w:r>
        <w:rPr>
          <w:rFonts w:eastAsia="Calibri"/>
        </w:rPr>
        <w:t xml:space="preserve">. </w:t>
      </w:r>
      <w:r w:rsidRPr="00BA5E98">
        <w:rPr>
          <w:rFonts w:eastAsia="Calibri"/>
        </w:rPr>
        <w:t>В принципе</w:t>
      </w:r>
      <w:r>
        <w:rPr>
          <w:rFonts w:eastAsia="Calibri"/>
        </w:rPr>
        <w:t xml:space="preserve">, </w:t>
      </w:r>
      <w:r w:rsidRPr="00BA5E98">
        <w:rPr>
          <w:rFonts w:eastAsia="Calibri"/>
        </w:rPr>
        <w:t>бывших не бывает</w:t>
      </w:r>
      <w:r>
        <w:rPr>
          <w:rFonts w:eastAsia="Calibri"/>
        </w:rPr>
        <w:t xml:space="preserve">, </w:t>
      </w:r>
      <w:r w:rsidRPr="00BA5E98">
        <w:rPr>
          <w:rFonts w:eastAsia="Calibri"/>
        </w:rPr>
        <w:t>в следующем воплощении восстановится</w:t>
      </w:r>
      <w:r>
        <w:rPr>
          <w:rFonts w:eastAsia="Calibri"/>
        </w:rPr>
        <w:t xml:space="preserve">, </w:t>
      </w:r>
      <w:r w:rsidRPr="00BA5E98">
        <w:rPr>
          <w:rFonts w:eastAsia="Calibri"/>
        </w:rPr>
        <w:t>а вот в этом уже нельзя будет</w:t>
      </w:r>
      <w:r>
        <w:rPr>
          <w:rFonts w:eastAsia="Calibri"/>
        </w:rPr>
        <w:t xml:space="preserve">. </w:t>
      </w:r>
      <w:r w:rsidRPr="00BA5E98">
        <w:rPr>
          <w:rFonts w:eastAsia="Calibri"/>
        </w:rPr>
        <w:t>Тоже Накал</w:t>
      </w:r>
      <w:r>
        <w:rPr>
          <w:rFonts w:eastAsia="Calibri"/>
        </w:rPr>
        <w:t xml:space="preserve">, </w:t>
      </w:r>
      <w:r w:rsidRPr="00BA5E98">
        <w:rPr>
          <w:rFonts w:eastAsia="Calibri"/>
        </w:rPr>
        <w:t>тоже человек был в Накале</w:t>
      </w:r>
      <w:r>
        <w:rPr>
          <w:rFonts w:eastAsia="Calibri"/>
        </w:rPr>
        <w:t xml:space="preserve">, </w:t>
      </w:r>
      <w:r w:rsidRPr="00BA5E98">
        <w:rPr>
          <w:rFonts w:eastAsia="Calibri"/>
        </w:rPr>
        <w:t>тоже мы его поддерживали</w:t>
      </w:r>
      <w:r>
        <w:rPr>
          <w:rFonts w:eastAsia="Calibri"/>
        </w:rPr>
        <w:t xml:space="preserve">. </w:t>
      </w:r>
      <w:r w:rsidRPr="00BA5E98">
        <w:rPr>
          <w:rFonts w:eastAsia="Calibri"/>
        </w:rPr>
        <w:t>И некоторые сейчас будут недоумевать</w:t>
      </w:r>
      <w:r>
        <w:rPr>
          <w:rFonts w:eastAsia="Calibri"/>
        </w:rPr>
        <w:t xml:space="preserve">, </w:t>
      </w:r>
      <w:r w:rsidRPr="00BA5E98">
        <w:rPr>
          <w:rFonts w:eastAsia="Calibri"/>
        </w:rPr>
        <w:t>потому что: «Ты же говорил</w:t>
      </w:r>
      <w:r>
        <w:rPr>
          <w:rFonts w:eastAsia="Calibri"/>
        </w:rPr>
        <w:t xml:space="preserve">, </w:t>
      </w:r>
      <w:r w:rsidRPr="00BA5E98">
        <w:rPr>
          <w:rFonts w:eastAsia="Calibri"/>
        </w:rPr>
        <w:t>что нормально»</w:t>
      </w:r>
      <w:r>
        <w:rPr>
          <w:rFonts w:eastAsia="Calibri"/>
        </w:rPr>
        <w:t>.</w:t>
      </w:r>
    </w:p>
    <w:p w14:paraId="796C9650" w14:textId="6F3DAAD7" w:rsidR="001104A1" w:rsidRDefault="001104A1" w:rsidP="001104A1">
      <w:pPr>
        <w:ind w:firstLine="426"/>
        <w:rPr>
          <w:rFonts w:eastAsia="Calibri"/>
        </w:rPr>
      </w:pPr>
      <w:r w:rsidRPr="00BA5E98">
        <w:rPr>
          <w:rFonts w:eastAsia="Calibri"/>
        </w:rPr>
        <w:t>Пока он накаливал</w:t>
      </w:r>
      <w:r>
        <w:rPr>
          <w:rFonts w:eastAsia="Calibri"/>
        </w:rPr>
        <w:t xml:space="preserve">, </w:t>
      </w:r>
      <w:r w:rsidRPr="00BA5E98">
        <w:rPr>
          <w:rFonts w:eastAsia="Calibri"/>
        </w:rPr>
        <w:t>всё в порядке</w:t>
      </w:r>
      <w:r>
        <w:rPr>
          <w:rFonts w:eastAsia="Calibri"/>
        </w:rPr>
        <w:t xml:space="preserve">, </w:t>
      </w:r>
      <w:r w:rsidRPr="00BA5E98">
        <w:rPr>
          <w:rFonts w:eastAsia="Calibri"/>
        </w:rPr>
        <w:t>а вот когда он пошёл против Отца</w:t>
      </w:r>
      <w:r>
        <w:rPr>
          <w:rFonts w:eastAsia="Calibri"/>
        </w:rPr>
        <w:t xml:space="preserve">, </w:t>
      </w:r>
      <w:r w:rsidRPr="00BA5E98">
        <w:rPr>
          <w:rFonts w:eastAsia="Calibri"/>
        </w:rPr>
        <w:t>а Накал создаёт Отец</w:t>
      </w:r>
      <w:r>
        <w:rPr>
          <w:rFonts w:eastAsia="Calibri"/>
        </w:rPr>
        <w:t xml:space="preserve">, </w:t>
      </w:r>
      <w:r w:rsidRPr="00BA5E98">
        <w:rPr>
          <w:rFonts w:eastAsia="Calibri"/>
        </w:rPr>
        <w:t>то есть пока он доставал группу</w:t>
      </w:r>
      <w:r>
        <w:rPr>
          <w:rFonts w:eastAsia="Calibri"/>
        </w:rPr>
        <w:t xml:space="preserve">, </w:t>
      </w:r>
      <w:r w:rsidRPr="00BA5E98">
        <w:rPr>
          <w:rFonts w:eastAsia="Calibri"/>
        </w:rPr>
        <w:t>меня устраивало</w:t>
      </w:r>
      <w:r>
        <w:rPr>
          <w:rFonts w:eastAsia="Calibri"/>
        </w:rPr>
        <w:t xml:space="preserve">, </w:t>
      </w:r>
      <w:r w:rsidRPr="00BA5E98">
        <w:rPr>
          <w:rFonts w:eastAsia="Calibri"/>
        </w:rPr>
        <w:t>группа росла Накалом</w:t>
      </w:r>
      <w:r>
        <w:rPr>
          <w:rFonts w:eastAsia="Calibri"/>
        </w:rPr>
        <w:t xml:space="preserve">. </w:t>
      </w:r>
      <w:r w:rsidRPr="00BA5E98">
        <w:rPr>
          <w:rFonts w:eastAsia="Calibri"/>
        </w:rPr>
        <w:t>А когда он вдруг начал доставать Огонь и Синтез Отца</w:t>
      </w:r>
      <w:r>
        <w:rPr>
          <w:rFonts w:eastAsia="Calibri"/>
        </w:rPr>
        <w:t xml:space="preserve">, </w:t>
      </w:r>
      <w:r w:rsidRPr="00BA5E98">
        <w:rPr>
          <w:rFonts w:eastAsia="Calibri"/>
        </w:rPr>
        <w:t>то он стал не от Отца накаливать группу</w:t>
      </w:r>
      <w:r>
        <w:rPr>
          <w:rFonts w:eastAsia="Calibri"/>
        </w:rPr>
        <w:t xml:space="preserve">, </w:t>
      </w:r>
      <w:r w:rsidRPr="00BA5E98">
        <w:rPr>
          <w:rFonts w:eastAsia="Calibri"/>
        </w:rPr>
        <w:t>а от неизвестных существ</w:t>
      </w:r>
      <w:r>
        <w:rPr>
          <w:rFonts w:eastAsia="Calibri"/>
        </w:rPr>
        <w:t xml:space="preserve">, </w:t>
      </w:r>
      <w:r w:rsidRPr="00BA5E98">
        <w:rPr>
          <w:rFonts w:eastAsia="Calibri"/>
        </w:rPr>
        <w:t>вот он быстренько переключился от Отца на неизвестных существ</w:t>
      </w:r>
      <w:r>
        <w:rPr>
          <w:rFonts w:eastAsia="Calibri"/>
        </w:rPr>
        <w:t xml:space="preserve">. </w:t>
      </w:r>
      <w:r w:rsidRPr="00BA5E98">
        <w:rPr>
          <w:rFonts w:eastAsia="Calibri"/>
        </w:rPr>
        <w:t>И вот здесь вопрос: «От кого накал?» Если ты достаёшь группу</w:t>
      </w:r>
      <w:r>
        <w:rPr>
          <w:rFonts w:eastAsia="Calibri"/>
        </w:rPr>
        <w:t xml:space="preserve">, </w:t>
      </w:r>
      <w:r w:rsidRPr="00BA5E98">
        <w:rPr>
          <w:rFonts w:eastAsia="Calibri"/>
        </w:rPr>
        <w:t>я вижу</w:t>
      </w:r>
      <w:r>
        <w:rPr>
          <w:rFonts w:eastAsia="Calibri"/>
        </w:rPr>
        <w:t xml:space="preserve">, </w:t>
      </w:r>
      <w:r w:rsidRPr="00BA5E98">
        <w:rPr>
          <w:rFonts w:eastAsia="Calibri"/>
        </w:rPr>
        <w:t>что там рука Отца или нога Отца</w:t>
      </w:r>
      <w:r>
        <w:rPr>
          <w:rFonts w:eastAsia="Calibri"/>
        </w:rPr>
        <w:t xml:space="preserve">, </w:t>
      </w:r>
      <w:r w:rsidRPr="00BA5E98">
        <w:rPr>
          <w:rFonts w:eastAsia="Calibri"/>
        </w:rPr>
        <w:t>или фиксация Отца: «Во!» А вот</w:t>
      </w:r>
      <w:r>
        <w:rPr>
          <w:rFonts w:eastAsia="Calibri"/>
        </w:rPr>
        <w:t xml:space="preserve">, </w:t>
      </w:r>
      <w:r w:rsidRPr="00BA5E98">
        <w:rPr>
          <w:rFonts w:eastAsia="Calibri"/>
        </w:rPr>
        <w:t>если ты начинаешь нелинейно наезжать на саму систему</w:t>
      </w:r>
      <w:r>
        <w:rPr>
          <w:rFonts w:eastAsia="Calibri"/>
        </w:rPr>
        <w:t xml:space="preserve">, </w:t>
      </w:r>
      <w:r w:rsidRPr="00BA5E98">
        <w:rPr>
          <w:rFonts w:eastAsia="Calibri"/>
        </w:rPr>
        <w:t>которую Отец создаёт</w:t>
      </w:r>
      <w:r>
        <w:rPr>
          <w:rFonts w:eastAsia="Calibri"/>
        </w:rPr>
        <w:t xml:space="preserve">, </w:t>
      </w:r>
      <w:r w:rsidRPr="00BA5E98">
        <w:rPr>
          <w:rFonts w:eastAsia="Calibri"/>
        </w:rPr>
        <w:t>не на систему ИВДИВО</w:t>
      </w:r>
      <w:r>
        <w:rPr>
          <w:rFonts w:eastAsia="Calibri"/>
        </w:rPr>
        <w:t xml:space="preserve">, </w:t>
      </w:r>
      <w:r w:rsidRPr="00BA5E98">
        <w:rPr>
          <w:rFonts w:eastAsia="Calibri"/>
        </w:rPr>
        <w:t>там по-другому было сформулировано</w:t>
      </w:r>
      <w:r>
        <w:rPr>
          <w:rFonts w:eastAsia="Calibri"/>
        </w:rPr>
        <w:t xml:space="preserve">. </w:t>
      </w:r>
      <w:r w:rsidRPr="00BA5E98">
        <w:rPr>
          <w:rFonts w:eastAsia="Calibri"/>
        </w:rPr>
        <w:t>«Один за всех все за одного»</w:t>
      </w:r>
      <w:r w:rsidR="001F5215">
        <w:rPr>
          <w:rFonts w:eastAsia="Calibri"/>
        </w:rPr>
        <w:t xml:space="preserve"> – </w:t>
      </w:r>
      <w:r w:rsidRPr="00BA5E98">
        <w:rPr>
          <w:rFonts w:eastAsia="Calibri"/>
        </w:rPr>
        <w:t>это когда ты накаливаешь всех</w:t>
      </w:r>
      <w:r>
        <w:rPr>
          <w:rFonts w:eastAsia="Calibri"/>
        </w:rPr>
        <w:t xml:space="preserve">, </w:t>
      </w:r>
      <w:r w:rsidRPr="00BA5E98">
        <w:rPr>
          <w:rFonts w:eastAsia="Calibri"/>
        </w:rPr>
        <w:t>но в команде</w:t>
      </w:r>
      <w:r>
        <w:rPr>
          <w:rFonts w:eastAsia="Calibri"/>
        </w:rPr>
        <w:t xml:space="preserve">, </w:t>
      </w:r>
      <w:r w:rsidRPr="00BA5E98">
        <w:rPr>
          <w:rFonts w:eastAsia="Calibri"/>
        </w:rPr>
        <w:t>то есть веришь</w:t>
      </w:r>
      <w:r>
        <w:rPr>
          <w:rFonts w:eastAsia="Calibri"/>
        </w:rPr>
        <w:t xml:space="preserve">, </w:t>
      </w:r>
      <w:r w:rsidRPr="00BA5E98">
        <w:rPr>
          <w:rFonts w:eastAsia="Calibri"/>
        </w:rPr>
        <w:t>что нужно сделать по-другому</w:t>
      </w:r>
      <w:r>
        <w:rPr>
          <w:rFonts w:eastAsia="Calibri"/>
        </w:rPr>
        <w:t xml:space="preserve">. </w:t>
      </w:r>
      <w:r w:rsidRPr="00BA5E98">
        <w:rPr>
          <w:rFonts w:eastAsia="Calibri"/>
        </w:rPr>
        <w:t>А вот когда ты теряешь и идёшь против всех</w:t>
      </w:r>
      <w:r>
        <w:rPr>
          <w:rFonts w:eastAsia="Calibri"/>
        </w:rPr>
        <w:t xml:space="preserve">, </w:t>
      </w:r>
      <w:r w:rsidRPr="00BA5E98">
        <w:rPr>
          <w:rFonts w:eastAsia="Calibri"/>
        </w:rPr>
        <w:t>это уже не накал</w:t>
      </w:r>
      <w:r>
        <w:rPr>
          <w:rFonts w:eastAsia="Calibri"/>
        </w:rPr>
        <w:t xml:space="preserve">, </w:t>
      </w:r>
      <w:r w:rsidRPr="00BA5E98">
        <w:rPr>
          <w:rFonts w:eastAsia="Calibri"/>
        </w:rPr>
        <w:t>а разнузданность</w:t>
      </w:r>
      <w:r>
        <w:rPr>
          <w:rFonts w:eastAsia="Calibri"/>
        </w:rPr>
        <w:t xml:space="preserve">. </w:t>
      </w:r>
      <w:r w:rsidRPr="00BA5E98">
        <w:rPr>
          <w:rFonts w:eastAsia="Calibri"/>
        </w:rPr>
        <w:t>Вот эту грань надо уметь ловить</w:t>
      </w:r>
      <w:r>
        <w:rPr>
          <w:rFonts w:eastAsia="Calibri"/>
        </w:rPr>
        <w:t>.</w:t>
      </w:r>
    </w:p>
    <w:p w14:paraId="55CF7079" w14:textId="77777777" w:rsidR="001104A1" w:rsidRDefault="001104A1" w:rsidP="001104A1">
      <w:pPr>
        <w:ind w:firstLine="426"/>
        <w:rPr>
          <w:rFonts w:eastAsia="Calibri"/>
        </w:rPr>
      </w:pPr>
      <w:r w:rsidRPr="00BA5E98">
        <w:rPr>
          <w:rFonts w:eastAsia="Calibri"/>
        </w:rPr>
        <w:t>Вот у нас один Служащий не поймал</w:t>
      </w:r>
      <w:r>
        <w:rPr>
          <w:rFonts w:eastAsia="Calibri"/>
        </w:rPr>
        <w:t xml:space="preserve">, </w:t>
      </w:r>
      <w:r w:rsidRPr="00BA5E98">
        <w:rPr>
          <w:rFonts w:eastAsia="Calibri"/>
        </w:rPr>
        <w:t>его предупреждали три года</w:t>
      </w:r>
      <w:r>
        <w:rPr>
          <w:rFonts w:eastAsia="Calibri"/>
        </w:rPr>
        <w:t xml:space="preserve">, </w:t>
      </w:r>
      <w:r w:rsidRPr="00BA5E98">
        <w:rPr>
          <w:rFonts w:eastAsia="Calibri"/>
        </w:rPr>
        <w:t>чтобы было понятно</w:t>
      </w:r>
      <w:r>
        <w:rPr>
          <w:rFonts w:eastAsia="Calibri"/>
        </w:rPr>
        <w:t xml:space="preserve">. </w:t>
      </w:r>
      <w:r w:rsidRPr="00BA5E98">
        <w:rPr>
          <w:rFonts w:eastAsia="Calibri"/>
        </w:rPr>
        <w:t>Но меня устраивало</w:t>
      </w:r>
      <w:r>
        <w:rPr>
          <w:rFonts w:eastAsia="Calibri"/>
        </w:rPr>
        <w:t xml:space="preserve">, </w:t>
      </w:r>
      <w:r w:rsidRPr="00BA5E98">
        <w:rPr>
          <w:rFonts w:eastAsia="Calibri"/>
        </w:rPr>
        <w:t>он делал Накал в Доме</w:t>
      </w:r>
      <w:r>
        <w:rPr>
          <w:rFonts w:eastAsia="Calibri"/>
        </w:rPr>
        <w:t xml:space="preserve">. </w:t>
      </w:r>
      <w:r w:rsidRPr="00BA5E98">
        <w:rPr>
          <w:rFonts w:eastAsia="Calibri"/>
        </w:rPr>
        <w:t>В Доме на меня смотрели: «Ты что Виталик</w:t>
      </w:r>
      <w:r>
        <w:rPr>
          <w:rFonts w:eastAsia="Calibri"/>
        </w:rPr>
        <w:t xml:space="preserve">, </w:t>
      </w:r>
      <w:r w:rsidRPr="00BA5E98">
        <w:rPr>
          <w:rFonts w:eastAsia="Calibri"/>
        </w:rPr>
        <w:t>не видишь</w:t>
      </w:r>
      <w:r>
        <w:rPr>
          <w:rFonts w:eastAsia="Calibri"/>
        </w:rPr>
        <w:t xml:space="preserve">, </w:t>
      </w:r>
      <w:r w:rsidRPr="00BA5E98">
        <w:rPr>
          <w:rFonts w:eastAsia="Calibri"/>
        </w:rPr>
        <w:t>какой он? А ты говоришь</w:t>
      </w:r>
      <w:r>
        <w:rPr>
          <w:rFonts w:eastAsia="Calibri"/>
        </w:rPr>
        <w:t xml:space="preserve">, </w:t>
      </w:r>
      <w:r w:rsidRPr="00BA5E98">
        <w:rPr>
          <w:rFonts w:eastAsia="Calibri"/>
        </w:rPr>
        <w:t>пускай действует»</w:t>
      </w:r>
      <w:r>
        <w:rPr>
          <w:rFonts w:eastAsia="Calibri"/>
        </w:rPr>
        <w:t xml:space="preserve">. </w:t>
      </w:r>
      <w:r w:rsidRPr="00BA5E98">
        <w:rPr>
          <w:rFonts w:eastAsia="Calibri"/>
        </w:rPr>
        <w:t>Он периодически понижал свою Компетенцию</w:t>
      </w:r>
      <w:r>
        <w:rPr>
          <w:rFonts w:eastAsia="Calibri"/>
        </w:rPr>
        <w:t xml:space="preserve">, </w:t>
      </w:r>
      <w:r w:rsidRPr="00BA5E98">
        <w:rPr>
          <w:rFonts w:eastAsia="Calibri"/>
        </w:rPr>
        <w:t>но я говорил: «Пусть действует</w:t>
      </w:r>
      <w:r>
        <w:rPr>
          <w:rFonts w:eastAsia="Calibri"/>
        </w:rPr>
        <w:t xml:space="preserve">. </w:t>
      </w:r>
      <w:r w:rsidRPr="00BA5E98">
        <w:rPr>
          <w:rFonts w:eastAsia="Calibri"/>
        </w:rPr>
        <w:t>Пусть действует»</w:t>
      </w:r>
      <w:r>
        <w:rPr>
          <w:rFonts w:eastAsia="Calibri"/>
        </w:rPr>
        <w:t xml:space="preserve">. </w:t>
      </w:r>
      <w:r w:rsidRPr="00BA5E98">
        <w:rPr>
          <w:rFonts w:eastAsia="Calibri"/>
        </w:rPr>
        <w:t>И вот он мог Накалом достать Дом и сам перестроиться и войти в более высокое</w:t>
      </w:r>
      <w:r>
        <w:rPr>
          <w:rFonts w:eastAsia="Calibri"/>
        </w:rPr>
        <w:t xml:space="preserve">, </w:t>
      </w:r>
      <w:r w:rsidRPr="00BA5E98">
        <w:rPr>
          <w:rFonts w:eastAsia="Calibri"/>
        </w:rPr>
        <w:t>а мог выскочить из всего этого</w:t>
      </w:r>
      <w:r>
        <w:rPr>
          <w:rFonts w:eastAsia="Calibri"/>
        </w:rPr>
        <w:t xml:space="preserve">. </w:t>
      </w:r>
      <w:r w:rsidRPr="00BA5E98">
        <w:rPr>
          <w:rFonts w:eastAsia="Calibri"/>
        </w:rPr>
        <w:t>Выскочил</w:t>
      </w:r>
      <w:r>
        <w:rPr>
          <w:rFonts w:eastAsia="Calibri"/>
        </w:rPr>
        <w:t xml:space="preserve">. </w:t>
      </w:r>
      <w:r w:rsidRPr="00BA5E98">
        <w:rPr>
          <w:rFonts w:eastAsia="Calibri"/>
        </w:rPr>
        <w:t>Поэтому</w:t>
      </w:r>
      <w:r>
        <w:rPr>
          <w:rFonts w:eastAsia="Calibri"/>
        </w:rPr>
        <w:t xml:space="preserve">, </w:t>
      </w:r>
      <w:r w:rsidRPr="00BA5E98">
        <w:rPr>
          <w:rFonts w:eastAsia="Calibri"/>
        </w:rPr>
        <w:t>действующие Накалом в очень опасной ситуации</w:t>
      </w:r>
      <w:r>
        <w:rPr>
          <w:rFonts w:eastAsia="Calibri"/>
        </w:rPr>
        <w:t xml:space="preserve">, </w:t>
      </w:r>
      <w:r w:rsidRPr="00BA5E98">
        <w:rPr>
          <w:rFonts w:eastAsia="Calibri"/>
        </w:rPr>
        <w:t>они могут и пройти</w:t>
      </w:r>
      <w:r>
        <w:rPr>
          <w:rFonts w:eastAsia="Calibri"/>
        </w:rPr>
        <w:t xml:space="preserve">, </w:t>
      </w:r>
      <w:r w:rsidRPr="00BA5E98">
        <w:rPr>
          <w:rFonts w:eastAsia="Calibri"/>
        </w:rPr>
        <w:t>и на сегодня я вижу первого</w:t>
      </w:r>
      <w:r>
        <w:rPr>
          <w:rFonts w:eastAsia="Calibri"/>
        </w:rPr>
        <w:t xml:space="preserve">, </w:t>
      </w:r>
      <w:r w:rsidRPr="00BA5E98">
        <w:rPr>
          <w:rFonts w:eastAsia="Calibri"/>
        </w:rPr>
        <w:t>который не прошёл</w:t>
      </w:r>
      <w:r>
        <w:rPr>
          <w:rFonts w:eastAsia="Calibri"/>
        </w:rPr>
        <w:t xml:space="preserve">. </w:t>
      </w:r>
      <w:r w:rsidRPr="00BA5E98">
        <w:rPr>
          <w:rFonts w:eastAsia="Calibri"/>
        </w:rPr>
        <w:t>Все остальные прошли</w:t>
      </w:r>
      <w:r>
        <w:rPr>
          <w:rFonts w:eastAsia="Calibri"/>
        </w:rPr>
        <w:t xml:space="preserve">, </w:t>
      </w:r>
      <w:r w:rsidRPr="00BA5E98">
        <w:rPr>
          <w:rFonts w:eastAsia="Calibri"/>
        </w:rPr>
        <w:t>просто по другим Домам разъезжались</w:t>
      </w:r>
      <w:r>
        <w:rPr>
          <w:rFonts w:eastAsia="Calibri"/>
        </w:rPr>
        <w:t>.</w:t>
      </w:r>
    </w:p>
    <w:p w14:paraId="121AC413" w14:textId="5E96A648" w:rsidR="001104A1" w:rsidRDefault="001104A1" w:rsidP="001104A1">
      <w:pPr>
        <w:ind w:firstLine="426"/>
        <w:rPr>
          <w:rFonts w:eastAsia="Calibri"/>
        </w:rPr>
      </w:pPr>
      <w:r w:rsidRPr="00BA5E98">
        <w:rPr>
          <w:rFonts w:eastAsia="Calibri"/>
        </w:rPr>
        <w:t>Накал бывает и из внешней жизни</w:t>
      </w:r>
      <w:r>
        <w:rPr>
          <w:rFonts w:eastAsia="Calibri"/>
        </w:rPr>
        <w:t xml:space="preserve">, </w:t>
      </w:r>
      <w:r w:rsidRPr="00BA5E98">
        <w:rPr>
          <w:rFonts w:eastAsia="Calibri"/>
        </w:rPr>
        <w:t>ну там</w:t>
      </w:r>
      <w:r>
        <w:rPr>
          <w:rFonts w:eastAsia="Calibri"/>
        </w:rPr>
        <w:t xml:space="preserve">, </w:t>
      </w:r>
      <w:r w:rsidRPr="00BA5E98">
        <w:rPr>
          <w:rFonts w:eastAsia="Calibri"/>
        </w:rPr>
        <w:t>всякие проверки</w:t>
      </w:r>
      <w:r>
        <w:rPr>
          <w:rFonts w:eastAsia="Calibri"/>
        </w:rPr>
        <w:t xml:space="preserve">, </w:t>
      </w:r>
      <w:r w:rsidRPr="00BA5E98">
        <w:rPr>
          <w:rFonts w:eastAsia="Calibri"/>
        </w:rPr>
        <w:t>и всякие такие инстанции</w:t>
      </w:r>
      <w:r>
        <w:rPr>
          <w:rFonts w:eastAsia="Calibri"/>
        </w:rPr>
        <w:t xml:space="preserve">, </w:t>
      </w:r>
      <w:r w:rsidRPr="00BA5E98">
        <w:rPr>
          <w:rFonts w:eastAsia="Calibri"/>
        </w:rPr>
        <w:t>ещё что-то</w:t>
      </w:r>
      <w:r w:rsidR="001F5215">
        <w:rPr>
          <w:rFonts w:eastAsia="Calibri"/>
        </w:rPr>
        <w:t xml:space="preserve"> – </w:t>
      </w:r>
      <w:r w:rsidRPr="00BA5E98">
        <w:rPr>
          <w:rFonts w:eastAsia="Calibri"/>
        </w:rPr>
        <w:t>тоже Накал</w:t>
      </w:r>
      <w:r>
        <w:rPr>
          <w:rFonts w:eastAsia="Calibri"/>
        </w:rPr>
        <w:t xml:space="preserve">. </w:t>
      </w:r>
      <w:r w:rsidRPr="00BA5E98">
        <w:rPr>
          <w:rFonts w:eastAsia="Calibri"/>
        </w:rPr>
        <w:t>Знайте</w:t>
      </w:r>
      <w:r>
        <w:rPr>
          <w:rFonts w:eastAsia="Calibri"/>
        </w:rPr>
        <w:t xml:space="preserve">, </w:t>
      </w:r>
      <w:r w:rsidRPr="00BA5E98">
        <w:rPr>
          <w:rFonts w:eastAsia="Calibri"/>
        </w:rPr>
        <w:t>когда на вас наезжает извне что-то</w:t>
      </w:r>
      <w:r>
        <w:rPr>
          <w:rFonts w:eastAsia="Calibri"/>
        </w:rPr>
        <w:t xml:space="preserve">, </w:t>
      </w:r>
      <w:r w:rsidRPr="00BA5E98">
        <w:rPr>
          <w:rFonts w:eastAsia="Calibri"/>
        </w:rPr>
        <w:t>вы входите через этот Накал в более высокую Компетенцию</w:t>
      </w:r>
      <w:r>
        <w:rPr>
          <w:rFonts w:eastAsia="Calibri"/>
        </w:rPr>
        <w:t xml:space="preserve">. </w:t>
      </w:r>
      <w:r w:rsidRPr="00BA5E98">
        <w:rPr>
          <w:rFonts w:eastAsia="Calibri"/>
        </w:rPr>
        <w:t>Если вы в неё вошли</w:t>
      </w:r>
      <w:r>
        <w:rPr>
          <w:rFonts w:eastAsia="Calibri"/>
        </w:rPr>
        <w:t xml:space="preserve">, </w:t>
      </w:r>
      <w:r w:rsidRPr="00BA5E98">
        <w:rPr>
          <w:rFonts w:eastAsia="Calibri"/>
        </w:rPr>
        <w:t>всё падает</w:t>
      </w:r>
      <w:r>
        <w:rPr>
          <w:rFonts w:eastAsia="Calibri"/>
        </w:rPr>
        <w:t xml:space="preserve">, </w:t>
      </w:r>
      <w:r w:rsidRPr="00BA5E98">
        <w:rPr>
          <w:rFonts w:eastAsia="Calibri"/>
        </w:rPr>
        <w:t>или вас вообще не затрагивает</w:t>
      </w:r>
      <w:r>
        <w:rPr>
          <w:rFonts w:eastAsia="Calibri"/>
        </w:rPr>
        <w:t xml:space="preserve">. </w:t>
      </w:r>
      <w:r w:rsidRPr="00BA5E98">
        <w:rPr>
          <w:rFonts w:eastAsia="Calibri"/>
        </w:rPr>
        <w:t>Если вы в эту Компетенцию не вошли</w:t>
      </w:r>
      <w:r>
        <w:rPr>
          <w:rFonts w:eastAsia="Calibri"/>
        </w:rPr>
        <w:t xml:space="preserve">, </w:t>
      </w:r>
      <w:r w:rsidRPr="00BA5E98">
        <w:rPr>
          <w:rFonts w:eastAsia="Calibri"/>
        </w:rPr>
        <w:t xml:space="preserve">всё </w:t>
      </w:r>
      <w:r w:rsidRPr="00BA5E98">
        <w:rPr>
          <w:rFonts w:eastAsia="Calibri"/>
          <w:i/>
        </w:rPr>
        <w:t>(показывает напряжённые руки со сжатыми кулаками</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sidRPr="00BA5E98">
        <w:rPr>
          <w:rFonts w:eastAsia="Calibri"/>
        </w:rPr>
        <w:t xml:space="preserve"> и вас достаёт</w:t>
      </w:r>
      <w:r>
        <w:rPr>
          <w:rFonts w:eastAsia="Calibri"/>
        </w:rPr>
        <w:t xml:space="preserve">. </w:t>
      </w:r>
      <w:r w:rsidRPr="00BA5E98">
        <w:rPr>
          <w:rFonts w:eastAsia="Calibri"/>
        </w:rPr>
        <w:t>Накал</w:t>
      </w:r>
      <w:r w:rsidR="001F5215">
        <w:rPr>
          <w:rFonts w:eastAsia="Calibri"/>
        </w:rPr>
        <w:t xml:space="preserve"> – </w:t>
      </w:r>
      <w:r w:rsidRPr="00BA5E98">
        <w:rPr>
          <w:rFonts w:eastAsia="Calibri"/>
        </w:rPr>
        <w:t>это развитие Отцом</w:t>
      </w:r>
      <w:r>
        <w:rPr>
          <w:rFonts w:eastAsia="Calibri"/>
        </w:rPr>
        <w:t xml:space="preserve">. </w:t>
      </w:r>
      <w:r w:rsidRPr="00BA5E98">
        <w:rPr>
          <w:rFonts w:eastAsia="Calibri"/>
        </w:rPr>
        <w:t>Вы увидели?</w:t>
      </w:r>
    </w:p>
    <w:p w14:paraId="27E0D8E2" w14:textId="5074BFE5" w:rsidR="001104A1" w:rsidRDefault="001104A1" w:rsidP="001104A1">
      <w:pPr>
        <w:ind w:firstLine="426"/>
        <w:rPr>
          <w:rFonts w:eastAsia="Calibri"/>
        </w:rPr>
      </w:pPr>
      <w:r w:rsidRPr="00BA5E98">
        <w:rPr>
          <w:rFonts w:eastAsia="Calibri"/>
        </w:rPr>
        <w:t>Другая ситуация</w:t>
      </w:r>
      <w:r>
        <w:rPr>
          <w:rFonts w:eastAsia="Calibri"/>
        </w:rPr>
        <w:t xml:space="preserve">. </w:t>
      </w:r>
      <w:r w:rsidRPr="00BA5E98">
        <w:rPr>
          <w:rFonts w:eastAsia="Calibri"/>
        </w:rPr>
        <w:t>Мне сообщают об одном человеке</w:t>
      </w:r>
      <w:r>
        <w:rPr>
          <w:rFonts w:eastAsia="Calibri"/>
        </w:rPr>
        <w:t xml:space="preserve">, </w:t>
      </w:r>
      <w:r w:rsidRPr="00BA5E98">
        <w:rPr>
          <w:rFonts w:eastAsia="Calibri"/>
        </w:rPr>
        <w:t>Служащем</w:t>
      </w:r>
      <w:r>
        <w:rPr>
          <w:rFonts w:eastAsia="Calibri"/>
        </w:rPr>
        <w:t xml:space="preserve">. </w:t>
      </w:r>
      <w:r w:rsidRPr="00BA5E98">
        <w:rPr>
          <w:rFonts w:eastAsia="Calibri"/>
        </w:rPr>
        <w:t>Он действует неправильно</w:t>
      </w:r>
      <w:r>
        <w:rPr>
          <w:rFonts w:eastAsia="Calibri"/>
        </w:rPr>
        <w:t xml:space="preserve">, </w:t>
      </w:r>
      <w:r w:rsidRPr="00BA5E98">
        <w:rPr>
          <w:rFonts w:eastAsia="Calibri"/>
        </w:rPr>
        <w:t>я понимаю</w:t>
      </w:r>
      <w:r>
        <w:rPr>
          <w:rFonts w:eastAsia="Calibri"/>
        </w:rPr>
        <w:t xml:space="preserve">, </w:t>
      </w:r>
      <w:r w:rsidRPr="00BA5E98">
        <w:rPr>
          <w:rFonts w:eastAsia="Calibri"/>
        </w:rPr>
        <w:t>что неправильно</w:t>
      </w:r>
      <w:r>
        <w:rPr>
          <w:rFonts w:eastAsia="Calibri"/>
        </w:rPr>
        <w:t xml:space="preserve">, </w:t>
      </w:r>
      <w:r w:rsidRPr="00BA5E98">
        <w:rPr>
          <w:rFonts w:eastAsia="Calibri"/>
        </w:rPr>
        <w:t>но вместо того</w:t>
      </w:r>
      <w:r>
        <w:rPr>
          <w:rFonts w:eastAsia="Calibri"/>
        </w:rPr>
        <w:t xml:space="preserve">, </w:t>
      </w:r>
      <w:r w:rsidRPr="00BA5E98">
        <w:rPr>
          <w:rFonts w:eastAsia="Calibri"/>
        </w:rPr>
        <w:t>чтобы объяснить: «Неправильно»</w:t>
      </w:r>
      <w:r>
        <w:rPr>
          <w:rFonts w:eastAsia="Calibri"/>
        </w:rPr>
        <w:t xml:space="preserve">, </w:t>
      </w:r>
      <w:r w:rsidRPr="00BA5E98">
        <w:rPr>
          <w:rFonts w:eastAsia="Calibri"/>
        </w:rPr>
        <w:t>я вдруг вижу</w:t>
      </w:r>
      <w:r>
        <w:rPr>
          <w:rFonts w:eastAsia="Calibri"/>
        </w:rPr>
        <w:t xml:space="preserve">, </w:t>
      </w:r>
      <w:r w:rsidRPr="00BA5E98">
        <w:rPr>
          <w:rFonts w:eastAsia="Calibri"/>
        </w:rPr>
        <w:t>что он пытается войти в следующую Компетенцию</w:t>
      </w:r>
      <w:r>
        <w:rPr>
          <w:rFonts w:eastAsia="Calibri"/>
        </w:rPr>
        <w:t xml:space="preserve">, </w:t>
      </w:r>
      <w:r w:rsidRPr="00BA5E98">
        <w:rPr>
          <w:rFonts w:eastAsia="Calibri"/>
        </w:rPr>
        <w:t>но не может</w:t>
      </w:r>
      <w:r>
        <w:rPr>
          <w:rFonts w:eastAsia="Calibri"/>
        </w:rPr>
        <w:t xml:space="preserve">. </w:t>
      </w:r>
      <w:r w:rsidRPr="00BA5E98">
        <w:rPr>
          <w:rFonts w:eastAsia="Calibri"/>
        </w:rPr>
        <w:t>Я его включаю</w:t>
      </w:r>
      <w:r>
        <w:rPr>
          <w:rFonts w:eastAsia="Calibri"/>
        </w:rPr>
        <w:t xml:space="preserve">. </w:t>
      </w:r>
      <w:r w:rsidRPr="00BA5E98">
        <w:rPr>
          <w:rFonts w:eastAsia="Calibri"/>
        </w:rPr>
        <w:t>Включает мне запись</w:t>
      </w:r>
      <w:r>
        <w:rPr>
          <w:rFonts w:eastAsia="Calibri"/>
        </w:rPr>
        <w:t xml:space="preserve">, </w:t>
      </w:r>
      <w:r w:rsidRPr="00BA5E98">
        <w:rPr>
          <w:rFonts w:eastAsia="Calibri"/>
        </w:rPr>
        <w:t>мы едем в машине</w:t>
      </w:r>
      <w:r>
        <w:rPr>
          <w:rFonts w:eastAsia="Calibri"/>
        </w:rPr>
        <w:t xml:space="preserve">, </w:t>
      </w:r>
      <w:r w:rsidRPr="00BA5E98">
        <w:rPr>
          <w:rFonts w:eastAsia="Calibri"/>
        </w:rPr>
        <w:t>и я начинаю отражать ведущего также эмоционально</w:t>
      </w:r>
      <w:r>
        <w:rPr>
          <w:rFonts w:eastAsia="Calibri"/>
        </w:rPr>
        <w:t xml:space="preserve">, </w:t>
      </w:r>
      <w:r w:rsidRPr="00BA5E98">
        <w:rPr>
          <w:rFonts w:eastAsia="Calibri"/>
        </w:rPr>
        <w:t>на его языке</w:t>
      </w:r>
      <w:r>
        <w:rPr>
          <w:rFonts w:eastAsia="Calibri"/>
        </w:rPr>
        <w:t xml:space="preserve">, </w:t>
      </w:r>
      <w:r w:rsidRPr="00BA5E98">
        <w:rPr>
          <w:rFonts w:eastAsia="Calibri"/>
        </w:rPr>
        <w:t>не матом</w:t>
      </w:r>
      <w:r>
        <w:rPr>
          <w:rFonts w:eastAsia="Calibri"/>
        </w:rPr>
        <w:t xml:space="preserve">, </w:t>
      </w:r>
      <w:r w:rsidRPr="00BA5E98">
        <w:rPr>
          <w:rFonts w:eastAsia="Calibri"/>
        </w:rPr>
        <w:t>но низкопробном для меня</w:t>
      </w:r>
      <w:r>
        <w:rPr>
          <w:rFonts w:eastAsia="Calibri"/>
        </w:rPr>
        <w:t xml:space="preserve">. </w:t>
      </w:r>
      <w:r w:rsidRPr="00BA5E98">
        <w:rPr>
          <w:rFonts w:eastAsia="Calibri"/>
        </w:rPr>
        <w:t>Так что водитель</w:t>
      </w:r>
      <w:r>
        <w:rPr>
          <w:rFonts w:eastAsia="Calibri"/>
        </w:rPr>
        <w:t xml:space="preserve">, </w:t>
      </w:r>
      <w:r w:rsidRPr="00BA5E98">
        <w:rPr>
          <w:rFonts w:eastAsia="Calibri"/>
        </w:rPr>
        <w:t>у него не только уши вянут</w:t>
      </w:r>
      <w:r>
        <w:rPr>
          <w:rFonts w:eastAsia="Calibri"/>
        </w:rPr>
        <w:t xml:space="preserve">, </w:t>
      </w:r>
      <w:r w:rsidRPr="00BA5E98">
        <w:rPr>
          <w:rFonts w:eastAsia="Calibri"/>
        </w:rPr>
        <w:t>он не слышал от меня такого</w:t>
      </w:r>
      <w:r>
        <w:rPr>
          <w:rFonts w:eastAsia="Calibri"/>
        </w:rPr>
        <w:t xml:space="preserve">, </w:t>
      </w:r>
      <w:r w:rsidRPr="00BA5E98">
        <w:rPr>
          <w:rFonts w:eastAsia="Calibri"/>
        </w:rPr>
        <w:t>этого</w:t>
      </w:r>
      <w:r>
        <w:rPr>
          <w:rFonts w:eastAsia="Calibri"/>
        </w:rPr>
        <w:t xml:space="preserve">. </w:t>
      </w:r>
      <w:r w:rsidRPr="00BA5E98">
        <w:rPr>
          <w:rFonts w:eastAsia="Calibri"/>
        </w:rPr>
        <w:t>А я просто зеркалю</w:t>
      </w:r>
      <w:r>
        <w:rPr>
          <w:rFonts w:eastAsia="Calibri"/>
        </w:rPr>
        <w:t xml:space="preserve">. </w:t>
      </w:r>
      <w:r w:rsidRPr="00BA5E98">
        <w:rPr>
          <w:rFonts w:eastAsia="Calibri"/>
        </w:rPr>
        <w:t>Вот я настроился на человека</w:t>
      </w:r>
      <w:r w:rsidR="001F5215">
        <w:rPr>
          <w:rFonts w:eastAsia="Calibri"/>
        </w:rPr>
        <w:t xml:space="preserve"> – </w:t>
      </w:r>
      <w:r w:rsidRPr="00BA5E98">
        <w:rPr>
          <w:rFonts w:eastAsia="Calibri"/>
        </w:rPr>
        <w:t>мне нужно устроить ему Накал</w:t>
      </w:r>
      <w:r>
        <w:rPr>
          <w:rFonts w:eastAsia="Calibri"/>
        </w:rPr>
        <w:t xml:space="preserve">, </w:t>
      </w:r>
      <w:r w:rsidRPr="00BA5E98">
        <w:rPr>
          <w:rFonts w:eastAsia="Calibri"/>
        </w:rPr>
        <w:t>чтобы он вошёл в следующую Компетенцию и исполнил нужное Дело Отцу</w:t>
      </w:r>
      <w:r>
        <w:rPr>
          <w:rFonts w:eastAsia="Calibri"/>
        </w:rPr>
        <w:t xml:space="preserve">. </w:t>
      </w:r>
      <w:r w:rsidRPr="00BA5E98">
        <w:rPr>
          <w:rFonts w:eastAsia="Calibri"/>
        </w:rPr>
        <w:t>В общем</w:t>
      </w:r>
      <w:r>
        <w:rPr>
          <w:rFonts w:eastAsia="Calibri"/>
        </w:rPr>
        <w:t xml:space="preserve">, </w:t>
      </w:r>
      <w:r w:rsidRPr="00BA5E98">
        <w:rPr>
          <w:rFonts w:eastAsia="Calibri"/>
        </w:rPr>
        <w:t>пять минут</w:t>
      </w:r>
      <w:r>
        <w:rPr>
          <w:rFonts w:eastAsia="Calibri"/>
        </w:rPr>
        <w:t xml:space="preserve">, </w:t>
      </w:r>
      <w:r w:rsidRPr="00BA5E98">
        <w:rPr>
          <w:rFonts w:eastAsia="Calibri"/>
        </w:rPr>
        <w:t>водитель едет</w:t>
      </w:r>
      <w:r>
        <w:rPr>
          <w:rFonts w:eastAsia="Calibri"/>
        </w:rPr>
        <w:t xml:space="preserve">, </w:t>
      </w:r>
      <w:r w:rsidRPr="00BA5E98">
        <w:rPr>
          <w:rFonts w:eastAsia="Calibri"/>
        </w:rPr>
        <w:t>говорит: «Это что</w:t>
      </w:r>
      <w:r>
        <w:rPr>
          <w:rFonts w:eastAsia="Calibri"/>
        </w:rPr>
        <w:t xml:space="preserve">, </w:t>
      </w:r>
      <w:r w:rsidRPr="00BA5E98">
        <w:rPr>
          <w:rFonts w:eastAsia="Calibri"/>
        </w:rPr>
        <w:t>отсылать»? Я говорю: «Прямо сейчас</w:t>
      </w:r>
      <w:r>
        <w:rPr>
          <w:rFonts w:eastAsia="Calibri"/>
        </w:rPr>
        <w:t xml:space="preserve">, </w:t>
      </w:r>
      <w:r w:rsidRPr="00BA5E98">
        <w:rPr>
          <w:rFonts w:eastAsia="Calibri"/>
        </w:rPr>
        <w:t>обязательно»</w:t>
      </w:r>
      <w:r>
        <w:rPr>
          <w:rFonts w:eastAsia="Calibri"/>
        </w:rPr>
        <w:t xml:space="preserve">. </w:t>
      </w:r>
      <w:r w:rsidRPr="00BA5E98">
        <w:rPr>
          <w:rFonts w:eastAsia="Calibri"/>
        </w:rPr>
        <w:t>В общем</w:t>
      </w:r>
      <w:r>
        <w:rPr>
          <w:rFonts w:eastAsia="Calibri"/>
        </w:rPr>
        <w:t xml:space="preserve">, </w:t>
      </w:r>
      <w:r w:rsidRPr="00BA5E98">
        <w:rPr>
          <w:rFonts w:eastAsia="Calibri"/>
        </w:rPr>
        <w:t>водитель не смог сразу отослать</w:t>
      </w:r>
      <w:r>
        <w:rPr>
          <w:rFonts w:eastAsia="Calibri"/>
        </w:rPr>
        <w:t xml:space="preserve">, </w:t>
      </w:r>
      <w:r w:rsidRPr="00BA5E98">
        <w:rPr>
          <w:rFonts w:eastAsia="Calibri"/>
        </w:rPr>
        <w:t>до вечера не смог отослать</w:t>
      </w:r>
      <w:r>
        <w:rPr>
          <w:rFonts w:eastAsia="Calibri"/>
        </w:rPr>
        <w:t xml:space="preserve">. </w:t>
      </w:r>
      <w:r w:rsidRPr="00BA5E98">
        <w:rPr>
          <w:rFonts w:eastAsia="Calibri"/>
        </w:rPr>
        <w:t>Там был творческий привет</w:t>
      </w:r>
      <w:r>
        <w:rPr>
          <w:rFonts w:eastAsia="Calibri"/>
        </w:rPr>
        <w:t xml:space="preserve">. </w:t>
      </w:r>
      <w:r w:rsidRPr="00BA5E98">
        <w:rPr>
          <w:rFonts w:eastAsia="Calibri"/>
        </w:rPr>
        <w:t>Всё-таки отослал в ночь</w:t>
      </w:r>
      <w:r>
        <w:rPr>
          <w:rFonts w:eastAsia="Calibri"/>
        </w:rPr>
        <w:t xml:space="preserve">. </w:t>
      </w:r>
      <w:r w:rsidRPr="00BA5E98">
        <w:rPr>
          <w:rFonts w:eastAsia="Calibri"/>
        </w:rPr>
        <w:t>Я сказал: «Отчитаться мне вечером</w:t>
      </w:r>
      <w:r>
        <w:rPr>
          <w:rFonts w:eastAsia="Calibri"/>
        </w:rPr>
        <w:t xml:space="preserve">, </w:t>
      </w:r>
      <w:r w:rsidRPr="00BA5E98">
        <w:rPr>
          <w:rFonts w:eastAsia="Calibri"/>
        </w:rPr>
        <w:t>что отошлёшь»</w:t>
      </w:r>
      <w:r>
        <w:rPr>
          <w:rFonts w:eastAsia="Calibri"/>
        </w:rPr>
        <w:t>.</w:t>
      </w:r>
    </w:p>
    <w:p w14:paraId="77ED109E" w14:textId="77777777" w:rsidR="001104A1" w:rsidRPr="00BA5E98" w:rsidRDefault="001104A1" w:rsidP="001104A1">
      <w:pPr>
        <w:ind w:firstLine="426"/>
        <w:rPr>
          <w:rFonts w:eastAsia="Times New Roman"/>
        </w:rPr>
      </w:pPr>
      <w:r w:rsidRPr="00BA5E98">
        <w:rPr>
          <w:rFonts w:eastAsia="Calibri"/>
        </w:rPr>
        <w:t xml:space="preserve">Приходит смс-ка: «Я послал» </w:t>
      </w:r>
      <w:r w:rsidRPr="00BA5E98">
        <w:rPr>
          <w:rFonts w:eastAsia="Calibri"/>
          <w:i/>
        </w:rPr>
        <w:t>(смех в зале)</w:t>
      </w:r>
      <w:r>
        <w:rPr>
          <w:rFonts w:eastAsia="Calibri"/>
          <w:i/>
        </w:rPr>
        <w:t xml:space="preserve">. </w:t>
      </w:r>
      <w:r w:rsidRPr="00BA5E98">
        <w:rPr>
          <w:rFonts w:eastAsia="Calibri"/>
        </w:rPr>
        <w:t>Ой</w:t>
      </w:r>
      <w:r>
        <w:rPr>
          <w:rFonts w:eastAsia="Calibri"/>
        </w:rPr>
        <w:t xml:space="preserve">, </w:t>
      </w:r>
      <w:r w:rsidRPr="00BA5E98">
        <w:rPr>
          <w:rFonts w:eastAsia="Calibri"/>
        </w:rPr>
        <w:t>там был взрыв на всю Ивановскую</w:t>
      </w:r>
      <w:r>
        <w:rPr>
          <w:rFonts w:eastAsia="Calibri"/>
        </w:rPr>
        <w:t xml:space="preserve">, </w:t>
      </w:r>
      <w:r w:rsidRPr="00BA5E98">
        <w:rPr>
          <w:rFonts w:eastAsia="Calibri"/>
        </w:rPr>
        <w:t>но так как человек был далеко от нас</w:t>
      </w:r>
      <w:r>
        <w:rPr>
          <w:rFonts w:eastAsia="Calibri"/>
        </w:rPr>
        <w:t xml:space="preserve">, </w:t>
      </w:r>
      <w:r w:rsidRPr="00BA5E98">
        <w:rPr>
          <w:rFonts w:eastAsia="Calibri"/>
        </w:rPr>
        <w:t>Ивановская там просто стояла</w:t>
      </w:r>
      <w:r>
        <w:rPr>
          <w:rFonts w:eastAsia="Calibri"/>
        </w:rPr>
        <w:t xml:space="preserve">. </w:t>
      </w:r>
      <w:r w:rsidRPr="00BA5E98">
        <w:rPr>
          <w:rFonts w:eastAsia="Calibri"/>
        </w:rPr>
        <w:t xml:space="preserve">Человек прислал мне письмецо: «Как ты мог?!» Я ему отослал сердечко </w:t>
      </w:r>
      <w:r w:rsidRPr="00BA5E98">
        <w:rPr>
          <w:rFonts w:eastAsia="Calibri"/>
          <w:i/>
        </w:rPr>
        <w:t>(смех в зале)</w:t>
      </w:r>
      <w:r>
        <w:rPr>
          <w:rFonts w:eastAsia="Calibri"/>
          <w:i/>
        </w:rPr>
        <w:t xml:space="preserve">. </w:t>
      </w:r>
      <w:r w:rsidRPr="00BA5E98">
        <w:rPr>
          <w:rFonts w:eastAsia="Calibri"/>
        </w:rPr>
        <w:t>Видно</w:t>
      </w:r>
      <w:r>
        <w:rPr>
          <w:rFonts w:eastAsia="Calibri"/>
        </w:rPr>
        <w:t xml:space="preserve">, </w:t>
      </w:r>
      <w:r w:rsidRPr="00BA5E98">
        <w:rPr>
          <w:rFonts w:eastAsia="Calibri"/>
        </w:rPr>
        <w:t>последний раз</w:t>
      </w:r>
      <w:r>
        <w:rPr>
          <w:rFonts w:eastAsia="Calibri"/>
        </w:rPr>
        <w:t xml:space="preserve">, </w:t>
      </w:r>
      <w:r w:rsidRPr="00BA5E98">
        <w:rPr>
          <w:rFonts w:eastAsia="Calibri"/>
        </w:rPr>
        <w:t>сердечко в студенческие годы ему отсылали</w:t>
      </w:r>
      <w:r>
        <w:rPr>
          <w:rFonts w:eastAsia="Calibri"/>
        </w:rPr>
        <w:t xml:space="preserve">, </w:t>
      </w:r>
      <w:r w:rsidRPr="00BA5E98">
        <w:rPr>
          <w:rFonts w:eastAsia="Calibri"/>
        </w:rPr>
        <w:t>это ещё и дама</w:t>
      </w:r>
      <w:r>
        <w:rPr>
          <w:rFonts w:eastAsia="Calibri"/>
        </w:rPr>
        <w:t xml:space="preserve">, </w:t>
      </w:r>
      <w:r w:rsidRPr="00BA5E98">
        <w:rPr>
          <w:rFonts w:eastAsia="Calibri"/>
        </w:rPr>
        <w:t>взрослая</w:t>
      </w:r>
      <w:r>
        <w:rPr>
          <w:rFonts w:eastAsia="Calibri"/>
        </w:rPr>
        <w:t xml:space="preserve">. </w:t>
      </w:r>
      <w:r w:rsidRPr="00BA5E98">
        <w:rPr>
          <w:rFonts w:eastAsia="Calibri"/>
        </w:rPr>
        <w:t>А я намекнул</w:t>
      </w:r>
      <w:r>
        <w:rPr>
          <w:rFonts w:eastAsia="Calibri"/>
        </w:rPr>
        <w:t xml:space="preserve">, </w:t>
      </w:r>
      <w:r w:rsidRPr="00BA5E98">
        <w:rPr>
          <w:rFonts w:eastAsia="Calibri"/>
        </w:rPr>
        <w:t>что всё в порядке</w:t>
      </w:r>
      <w:r>
        <w:rPr>
          <w:rFonts w:eastAsia="Calibri"/>
        </w:rPr>
        <w:t xml:space="preserve">, </w:t>
      </w:r>
      <w:r w:rsidRPr="00BA5E98">
        <w:rPr>
          <w:rFonts w:eastAsia="Calibri"/>
        </w:rPr>
        <w:t>сердцем</w:t>
      </w:r>
      <w:r>
        <w:rPr>
          <w:rFonts w:eastAsia="Calibri"/>
        </w:rPr>
        <w:t xml:space="preserve">, </w:t>
      </w:r>
      <w:r w:rsidRPr="00BA5E98">
        <w:rPr>
          <w:rFonts w:eastAsia="Calibri"/>
        </w:rPr>
        <w:t>но человек не понял</w:t>
      </w:r>
      <w:r>
        <w:rPr>
          <w:rFonts w:eastAsia="Calibri"/>
        </w:rPr>
        <w:t xml:space="preserve">. </w:t>
      </w:r>
      <w:r w:rsidRPr="00BA5E98">
        <w:rPr>
          <w:rFonts w:eastAsia="Calibri"/>
        </w:rPr>
        <w:t>Он понял</w:t>
      </w:r>
      <w:r>
        <w:rPr>
          <w:rFonts w:eastAsia="Calibri"/>
        </w:rPr>
        <w:t xml:space="preserve">, </w:t>
      </w:r>
      <w:r w:rsidRPr="00BA5E98">
        <w:rPr>
          <w:rFonts w:eastAsia="Calibri"/>
        </w:rPr>
        <w:t>что я чуть ли не это</w:t>
      </w:r>
      <w:r>
        <w:rPr>
          <w:rFonts w:eastAsia="Calibri"/>
        </w:rPr>
        <w:t xml:space="preserve">, </w:t>
      </w:r>
      <w:r w:rsidRPr="00BA5E98">
        <w:rPr>
          <w:rFonts w:eastAsia="Calibri"/>
        </w:rPr>
        <w:t>взорвал</w:t>
      </w:r>
      <w:r>
        <w:rPr>
          <w:rFonts w:eastAsia="Calibri"/>
        </w:rPr>
        <w:t xml:space="preserve">, </w:t>
      </w:r>
      <w:r w:rsidRPr="00BA5E98">
        <w:rPr>
          <w:rFonts w:eastAsia="Calibri"/>
        </w:rPr>
        <w:t>вышел из Служения</w:t>
      </w:r>
      <w:r>
        <w:rPr>
          <w:rFonts w:eastAsia="Calibri"/>
        </w:rPr>
        <w:t xml:space="preserve">, </w:t>
      </w:r>
      <w:r w:rsidRPr="00BA5E98">
        <w:rPr>
          <w:rFonts w:eastAsia="Calibri"/>
        </w:rPr>
        <w:t>Накал не выдержал</w:t>
      </w:r>
      <w:r>
        <w:rPr>
          <w:rFonts w:eastAsia="Calibri"/>
        </w:rPr>
        <w:t xml:space="preserve">. </w:t>
      </w:r>
      <w:r w:rsidRPr="00BA5E98">
        <w:rPr>
          <w:rFonts w:eastAsia="Calibri"/>
        </w:rPr>
        <w:t>Только Накал снялся</w:t>
      </w:r>
      <w:r>
        <w:rPr>
          <w:rFonts w:eastAsia="Calibri"/>
        </w:rPr>
        <w:t xml:space="preserve">, </w:t>
      </w:r>
      <w:r w:rsidRPr="00BA5E98">
        <w:rPr>
          <w:rFonts w:eastAsia="Calibri"/>
        </w:rPr>
        <w:t>ну</w:t>
      </w:r>
      <w:r>
        <w:rPr>
          <w:rFonts w:eastAsia="Calibri"/>
        </w:rPr>
        <w:t xml:space="preserve">, </w:t>
      </w:r>
      <w:r w:rsidRPr="00BA5E98">
        <w:rPr>
          <w:rFonts w:eastAsia="Calibri"/>
        </w:rPr>
        <w:t>не вошла в Компетенцию</w:t>
      </w:r>
      <w:r>
        <w:rPr>
          <w:rFonts w:eastAsia="Calibri"/>
        </w:rPr>
        <w:t xml:space="preserve">, </w:t>
      </w:r>
      <w:r w:rsidRPr="00BA5E98">
        <w:rPr>
          <w:rFonts w:eastAsia="Calibri"/>
        </w:rPr>
        <w:t>бывает</w:t>
      </w:r>
      <w:r>
        <w:rPr>
          <w:rFonts w:eastAsia="Calibri"/>
        </w:rPr>
        <w:t xml:space="preserve">. </w:t>
      </w:r>
      <w:r w:rsidRPr="00BA5E98">
        <w:rPr>
          <w:rFonts w:eastAsia="Calibri"/>
        </w:rPr>
        <w:t xml:space="preserve">Без неё как раз за это время </w:t>
      </w:r>
      <w:r w:rsidRPr="00BA5E98">
        <w:rPr>
          <w:rFonts w:eastAsia="Calibri"/>
        </w:rPr>
        <w:lastRenderedPageBreak/>
        <w:t>исполнили всё</w:t>
      </w:r>
      <w:r>
        <w:rPr>
          <w:rFonts w:eastAsia="Calibri"/>
        </w:rPr>
        <w:t xml:space="preserve">, </w:t>
      </w:r>
      <w:r w:rsidRPr="00BA5E98">
        <w:rPr>
          <w:rFonts w:eastAsia="Calibri"/>
        </w:rPr>
        <w:t>что ей поручалось</w:t>
      </w:r>
      <w:r>
        <w:rPr>
          <w:rFonts w:eastAsia="Calibri"/>
        </w:rPr>
        <w:t xml:space="preserve">, </w:t>
      </w:r>
      <w:r w:rsidRPr="00BA5E98">
        <w:rPr>
          <w:rFonts w:eastAsia="Calibri"/>
        </w:rPr>
        <w:t>вышла из Служения</w:t>
      </w:r>
      <w:r>
        <w:rPr>
          <w:rFonts w:eastAsia="Calibri"/>
        </w:rPr>
        <w:t xml:space="preserve">. </w:t>
      </w:r>
      <w:r w:rsidRPr="00BA5E98">
        <w:rPr>
          <w:rFonts w:eastAsia="Calibri"/>
        </w:rPr>
        <w:t>Сразу всё получилось у всех</w:t>
      </w:r>
      <w:r>
        <w:rPr>
          <w:rFonts w:eastAsia="Calibri"/>
        </w:rPr>
        <w:t xml:space="preserve">, </w:t>
      </w:r>
      <w:r w:rsidRPr="00BA5E98">
        <w:rPr>
          <w:rFonts w:eastAsia="Calibri"/>
        </w:rPr>
        <w:t>она просто стояла</w:t>
      </w:r>
      <w:r>
        <w:rPr>
          <w:rFonts w:eastAsia="Calibri"/>
        </w:rPr>
        <w:t xml:space="preserve">, </w:t>
      </w:r>
      <w:r w:rsidRPr="00BA5E98">
        <w:rPr>
          <w:rFonts w:eastAsia="Calibri"/>
        </w:rPr>
        <w:t>мешала</w:t>
      </w:r>
      <w:r>
        <w:rPr>
          <w:rFonts w:eastAsia="Calibri"/>
        </w:rPr>
        <w:t xml:space="preserve">. </w:t>
      </w:r>
      <w:r w:rsidRPr="00BA5E98">
        <w:rPr>
          <w:rFonts w:eastAsia="Calibri"/>
        </w:rPr>
        <w:t>Я объяснил</w:t>
      </w:r>
      <w:r>
        <w:rPr>
          <w:rFonts w:eastAsia="Calibri"/>
        </w:rPr>
        <w:t xml:space="preserve">, </w:t>
      </w:r>
      <w:r w:rsidRPr="00BA5E98">
        <w:rPr>
          <w:rFonts w:eastAsia="Calibri"/>
        </w:rPr>
        <w:t>что это делать не надо</w:t>
      </w:r>
      <w:r>
        <w:rPr>
          <w:rFonts w:eastAsia="Calibri"/>
        </w:rPr>
        <w:t xml:space="preserve">. </w:t>
      </w:r>
      <w:r w:rsidRPr="00BA5E98">
        <w:rPr>
          <w:rFonts w:eastAsia="Calibri"/>
        </w:rPr>
        <w:t>И мне говорят: «Как ты можешь так разговаривать?»</w:t>
      </w:r>
    </w:p>
    <w:p w14:paraId="5CA37848" w14:textId="7932C687" w:rsidR="001104A1" w:rsidRDefault="001104A1" w:rsidP="001104A1">
      <w:pPr>
        <w:ind w:firstLine="426"/>
        <w:rPr>
          <w:rFonts w:eastAsia="Calibri"/>
        </w:rPr>
      </w:pPr>
      <w:r w:rsidRPr="00BA5E98">
        <w:rPr>
          <w:rFonts w:eastAsia="Calibri"/>
        </w:rPr>
        <w:t>Ребята</w:t>
      </w:r>
      <w:r>
        <w:rPr>
          <w:rFonts w:eastAsia="Calibri"/>
        </w:rPr>
        <w:t xml:space="preserve">, </w:t>
      </w:r>
      <w:r w:rsidRPr="00BA5E98">
        <w:rPr>
          <w:rFonts w:eastAsia="Calibri"/>
        </w:rPr>
        <w:t>ну нельзя другому человеку объяснить Накал моим языком</w:t>
      </w:r>
      <w:r>
        <w:rPr>
          <w:rFonts w:eastAsia="Calibri"/>
        </w:rPr>
        <w:t xml:space="preserve">. </w:t>
      </w:r>
      <w:r w:rsidRPr="00BA5E98">
        <w:rPr>
          <w:rFonts w:eastAsia="Calibri"/>
        </w:rPr>
        <w:t>Это мой Накал</w:t>
      </w:r>
      <w:r>
        <w:rPr>
          <w:rFonts w:eastAsia="Calibri"/>
        </w:rPr>
        <w:t xml:space="preserve">. </w:t>
      </w:r>
      <w:r w:rsidRPr="00BA5E98">
        <w:rPr>
          <w:rFonts w:eastAsia="Calibri"/>
        </w:rPr>
        <w:t>Вам тоже</w:t>
      </w:r>
      <w:r>
        <w:rPr>
          <w:rFonts w:eastAsia="Calibri"/>
        </w:rPr>
        <w:t xml:space="preserve">. </w:t>
      </w:r>
      <w:r w:rsidRPr="00BA5E98">
        <w:rPr>
          <w:rFonts w:eastAsia="Calibri"/>
        </w:rPr>
        <w:t>Вы должны сонастроиться с человеком</w:t>
      </w:r>
      <w:r>
        <w:rPr>
          <w:rFonts w:eastAsia="Calibri"/>
        </w:rPr>
        <w:t xml:space="preserve">, </w:t>
      </w:r>
      <w:r w:rsidRPr="00BA5E98">
        <w:rPr>
          <w:rFonts w:eastAsia="Calibri"/>
        </w:rPr>
        <w:t>перейти на его язык</w:t>
      </w:r>
      <w:r>
        <w:rPr>
          <w:rFonts w:eastAsia="Calibri"/>
        </w:rPr>
        <w:t xml:space="preserve">. </w:t>
      </w:r>
      <w:r w:rsidRPr="00BA5E98">
        <w:rPr>
          <w:rFonts w:eastAsia="Calibri"/>
        </w:rPr>
        <w:t>Человек эмоциональный</w:t>
      </w:r>
      <w:r w:rsidR="001F5215">
        <w:rPr>
          <w:rFonts w:eastAsia="Calibri"/>
        </w:rPr>
        <w:t xml:space="preserve"> – </w:t>
      </w:r>
      <w:r w:rsidRPr="00BA5E98">
        <w:rPr>
          <w:rFonts w:eastAsia="Calibri"/>
        </w:rPr>
        <w:t>объяснить эмоционально</w:t>
      </w:r>
      <w:r>
        <w:rPr>
          <w:rFonts w:eastAsia="Calibri"/>
        </w:rPr>
        <w:t xml:space="preserve">. </w:t>
      </w:r>
      <w:r w:rsidRPr="00BA5E98">
        <w:rPr>
          <w:rFonts w:eastAsia="Calibri"/>
        </w:rPr>
        <w:t>Человек ментальный</w:t>
      </w:r>
      <w:r w:rsidR="001F5215">
        <w:rPr>
          <w:rFonts w:eastAsia="Calibri"/>
        </w:rPr>
        <w:t xml:space="preserve"> – </w:t>
      </w:r>
      <w:r w:rsidRPr="00BA5E98">
        <w:rPr>
          <w:rFonts w:eastAsia="Calibri"/>
        </w:rPr>
        <w:t>объяснить ментально</w:t>
      </w:r>
      <w:r>
        <w:rPr>
          <w:rFonts w:eastAsia="Calibri"/>
        </w:rPr>
        <w:t xml:space="preserve">. </w:t>
      </w:r>
      <w:r w:rsidRPr="00BA5E98">
        <w:rPr>
          <w:rFonts w:eastAsia="Calibri"/>
        </w:rPr>
        <w:t>Человек смысловой</w:t>
      </w:r>
      <w:r w:rsidR="001F5215">
        <w:rPr>
          <w:rFonts w:eastAsia="Calibri"/>
        </w:rPr>
        <w:t xml:space="preserve"> – </w:t>
      </w:r>
      <w:r w:rsidRPr="00BA5E98">
        <w:rPr>
          <w:rFonts w:eastAsia="Calibri"/>
        </w:rPr>
        <w:t>объяснить причинно</w:t>
      </w:r>
      <w:r>
        <w:rPr>
          <w:rFonts w:eastAsia="Calibri"/>
        </w:rPr>
        <w:t xml:space="preserve">. </w:t>
      </w:r>
      <w:r w:rsidRPr="00BA5E98">
        <w:rPr>
          <w:rFonts w:eastAsia="Calibri"/>
        </w:rPr>
        <w:t>Закон Иерархии</w:t>
      </w:r>
      <w:r w:rsidR="001F5215">
        <w:rPr>
          <w:rFonts w:eastAsia="Calibri"/>
        </w:rPr>
        <w:t xml:space="preserve"> – </w:t>
      </w:r>
      <w:r w:rsidRPr="00BA5E98">
        <w:rPr>
          <w:rFonts w:eastAsia="Calibri"/>
        </w:rPr>
        <w:t>«Каждому по сознанию»</w:t>
      </w:r>
      <w:r>
        <w:rPr>
          <w:rFonts w:eastAsia="Calibri"/>
        </w:rPr>
        <w:t xml:space="preserve">. </w:t>
      </w:r>
      <w:r w:rsidRPr="00BA5E98">
        <w:rPr>
          <w:rFonts w:eastAsia="Calibri"/>
        </w:rPr>
        <w:t>По-другому: «Каждому на его языке</w:t>
      </w:r>
      <w:r>
        <w:rPr>
          <w:rFonts w:eastAsia="Calibri"/>
        </w:rPr>
        <w:t xml:space="preserve">, </w:t>
      </w:r>
      <w:r w:rsidRPr="00BA5E98">
        <w:rPr>
          <w:rFonts w:eastAsia="Calibri"/>
        </w:rPr>
        <w:t>только тогда в нём будет Накал»</w:t>
      </w:r>
      <w:r>
        <w:rPr>
          <w:rFonts w:eastAsia="Calibri"/>
        </w:rPr>
        <w:t xml:space="preserve">. </w:t>
      </w:r>
      <w:r w:rsidRPr="00BA5E98">
        <w:rPr>
          <w:rFonts w:eastAsia="Calibri"/>
        </w:rPr>
        <w:t>У нас сегодня технологии Отца</w:t>
      </w:r>
      <w:r>
        <w:rPr>
          <w:rFonts w:eastAsia="Calibri"/>
        </w:rPr>
        <w:t xml:space="preserve">. </w:t>
      </w:r>
      <w:r w:rsidRPr="00BA5E98">
        <w:rPr>
          <w:rFonts w:eastAsia="Calibri"/>
        </w:rPr>
        <w:t>Я объясняю их</w:t>
      </w:r>
      <w:r>
        <w:rPr>
          <w:rFonts w:eastAsia="Calibri"/>
        </w:rPr>
        <w:t xml:space="preserve">. </w:t>
      </w:r>
      <w:r w:rsidRPr="00BA5E98">
        <w:rPr>
          <w:rFonts w:eastAsia="Calibri"/>
        </w:rPr>
        <w:t>Владыки действуют также</w:t>
      </w:r>
      <w:r>
        <w:rPr>
          <w:rFonts w:eastAsia="Calibri"/>
        </w:rPr>
        <w:t xml:space="preserve">, </w:t>
      </w:r>
      <w:r w:rsidRPr="00BA5E98">
        <w:rPr>
          <w:rFonts w:eastAsia="Calibri"/>
        </w:rPr>
        <w:t>просто вы не всегда их слышите</w:t>
      </w:r>
      <w:r>
        <w:rPr>
          <w:rFonts w:eastAsia="Calibri"/>
        </w:rPr>
        <w:t xml:space="preserve">, </w:t>
      </w:r>
      <w:r w:rsidRPr="00BA5E98">
        <w:rPr>
          <w:rFonts w:eastAsia="Calibri"/>
        </w:rPr>
        <w:t>но внутри истерики не меньше после отдельных общений</w:t>
      </w:r>
      <w:r>
        <w:rPr>
          <w:rFonts w:eastAsia="Calibri"/>
        </w:rPr>
        <w:t>.</w:t>
      </w:r>
    </w:p>
    <w:p w14:paraId="064A37CE" w14:textId="77777777" w:rsidR="001104A1" w:rsidRDefault="001104A1" w:rsidP="001104A1">
      <w:pPr>
        <w:ind w:firstLine="426"/>
        <w:rPr>
          <w:rFonts w:eastAsia="Calibri"/>
        </w:rPr>
      </w:pPr>
      <w:r w:rsidRPr="00BA5E98">
        <w:rPr>
          <w:rFonts w:eastAsia="Calibri"/>
        </w:rPr>
        <w:t>У человека спал Накал</w:t>
      </w:r>
      <w:r>
        <w:rPr>
          <w:rFonts w:eastAsia="Calibri"/>
        </w:rPr>
        <w:t xml:space="preserve">, </w:t>
      </w:r>
      <w:r w:rsidRPr="00BA5E98">
        <w:rPr>
          <w:rFonts w:eastAsia="Calibri"/>
        </w:rPr>
        <w:t>человек вдруг пришёл в себя</w:t>
      </w:r>
      <w:r>
        <w:rPr>
          <w:rFonts w:eastAsia="Calibri"/>
        </w:rPr>
        <w:t xml:space="preserve">, </w:t>
      </w:r>
      <w:r w:rsidRPr="00BA5E98">
        <w:rPr>
          <w:rFonts w:eastAsia="Calibri"/>
        </w:rPr>
        <w:t>в жизнь</w:t>
      </w:r>
      <w:r>
        <w:rPr>
          <w:rFonts w:eastAsia="Calibri"/>
        </w:rPr>
        <w:t xml:space="preserve">. </w:t>
      </w:r>
      <w:r w:rsidRPr="00BA5E98">
        <w:rPr>
          <w:rFonts w:eastAsia="Calibri"/>
        </w:rPr>
        <w:t>Там тут же его объели</w:t>
      </w:r>
      <w:r>
        <w:rPr>
          <w:rFonts w:eastAsia="Calibri"/>
        </w:rPr>
        <w:t xml:space="preserve">, </w:t>
      </w:r>
      <w:r w:rsidRPr="00BA5E98">
        <w:rPr>
          <w:rFonts w:eastAsia="Calibri"/>
        </w:rPr>
        <w:t>в общем</w:t>
      </w:r>
      <w:r>
        <w:rPr>
          <w:rFonts w:eastAsia="Calibri"/>
        </w:rPr>
        <w:t xml:space="preserve">, </w:t>
      </w:r>
      <w:r w:rsidRPr="00BA5E98">
        <w:rPr>
          <w:rFonts w:eastAsia="Calibri"/>
        </w:rPr>
        <w:t>сняли всё</w:t>
      </w:r>
      <w:r>
        <w:rPr>
          <w:rFonts w:eastAsia="Calibri"/>
        </w:rPr>
        <w:t xml:space="preserve">. </w:t>
      </w:r>
      <w:r w:rsidRPr="00BA5E98">
        <w:rPr>
          <w:rFonts w:eastAsia="Calibri"/>
        </w:rPr>
        <w:t>И человек вдруг понял</w:t>
      </w:r>
      <w:r>
        <w:rPr>
          <w:rFonts w:eastAsia="Calibri"/>
        </w:rPr>
        <w:t xml:space="preserve">, </w:t>
      </w:r>
      <w:r w:rsidRPr="00BA5E98">
        <w:rPr>
          <w:rFonts w:eastAsia="Calibri"/>
        </w:rPr>
        <w:t>что Огня не хватает и вернулся в Служение через две недели</w:t>
      </w:r>
      <w:r>
        <w:rPr>
          <w:rFonts w:eastAsia="Calibri"/>
        </w:rPr>
        <w:t xml:space="preserve">, </w:t>
      </w:r>
      <w:r w:rsidRPr="00BA5E98">
        <w:rPr>
          <w:rFonts w:eastAsia="Calibri"/>
        </w:rPr>
        <w:t>но Накала уже нет</w:t>
      </w:r>
      <w:r>
        <w:rPr>
          <w:rFonts w:eastAsia="Calibri"/>
        </w:rPr>
        <w:t xml:space="preserve">. </w:t>
      </w:r>
      <w:r w:rsidRPr="00BA5E98">
        <w:rPr>
          <w:rFonts w:eastAsia="Calibri"/>
        </w:rPr>
        <w:t>И вот это следующая степень</w:t>
      </w:r>
      <w:r>
        <w:rPr>
          <w:rFonts w:eastAsia="Calibri"/>
        </w:rPr>
        <w:t xml:space="preserve">, </w:t>
      </w:r>
      <w:r w:rsidRPr="00BA5E98">
        <w:rPr>
          <w:rFonts w:eastAsia="Calibri"/>
        </w:rPr>
        <w:t>не знаю</w:t>
      </w:r>
      <w:r>
        <w:rPr>
          <w:rFonts w:eastAsia="Calibri"/>
        </w:rPr>
        <w:t xml:space="preserve">, </w:t>
      </w:r>
      <w:r w:rsidRPr="00BA5E98">
        <w:rPr>
          <w:rFonts w:eastAsia="Calibri"/>
        </w:rPr>
        <w:t>чего</w:t>
      </w:r>
      <w:r>
        <w:rPr>
          <w:rFonts w:eastAsia="Calibri"/>
        </w:rPr>
        <w:t xml:space="preserve">, </w:t>
      </w:r>
      <w:r w:rsidRPr="00BA5E98">
        <w:rPr>
          <w:rFonts w:eastAsia="Calibri"/>
        </w:rPr>
        <w:t>Компетенции</w:t>
      </w:r>
      <w:r>
        <w:rPr>
          <w:rFonts w:eastAsia="Calibri"/>
        </w:rPr>
        <w:t xml:space="preserve">, </w:t>
      </w:r>
      <w:r w:rsidRPr="00BA5E98">
        <w:rPr>
          <w:rFonts w:eastAsia="Calibri"/>
        </w:rPr>
        <w:t>он не смог войти</w:t>
      </w:r>
      <w:r>
        <w:rPr>
          <w:rFonts w:eastAsia="Calibri"/>
        </w:rPr>
        <w:t xml:space="preserve">. </w:t>
      </w:r>
      <w:r w:rsidRPr="00BA5E98">
        <w:rPr>
          <w:rFonts w:eastAsia="Calibri"/>
        </w:rPr>
        <w:t>Внимание</w:t>
      </w:r>
      <w:r>
        <w:rPr>
          <w:rFonts w:eastAsia="Calibri"/>
        </w:rPr>
        <w:t xml:space="preserve">, </w:t>
      </w:r>
      <w:r w:rsidRPr="00BA5E98">
        <w:rPr>
          <w:rFonts w:eastAsia="Calibri"/>
        </w:rPr>
        <w:t>будет копить</w:t>
      </w:r>
      <w:r>
        <w:rPr>
          <w:rFonts w:eastAsia="Calibri"/>
        </w:rPr>
        <w:t xml:space="preserve">. </w:t>
      </w:r>
      <w:r w:rsidRPr="00BA5E98">
        <w:rPr>
          <w:rFonts w:eastAsia="Calibri"/>
        </w:rPr>
        <w:t>Но следующий раз же всё равно</w:t>
      </w:r>
      <w:r>
        <w:rPr>
          <w:rFonts w:eastAsia="Calibri"/>
        </w:rPr>
        <w:t xml:space="preserve">, </w:t>
      </w:r>
      <w:r w:rsidRPr="00BA5E98">
        <w:rPr>
          <w:rFonts w:eastAsia="Calibri"/>
        </w:rPr>
        <w:t>ну через меня</w:t>
      </w:r>
      <w:r>
        <w:rPr>
          <w:rFonts w:eastAsia="Calibri"/>
        </w:rPr>
        <w:t xml:space="preserve">, </w:t>
      </w:r>
      <w:r w:rsidRPr="00BA5E98">
        <w:rPr>
          <w:rFonts w:eastAsia="Calibri"/>
        </w:rPr>
        <w:t>меня теперь</w:t>
      </w:r>
      <w:r>
        <w:rPr>
          <w:rFonts w:eastAsia="Calibri"/>
        </w:rPr>
        <w:t xml:space="preserve">, </w:t>
      </w:r>
      <w:r w:rsidRPr="00BA5E98">
        <w:rPr>
          <w:rFonts w:eastAsia="Calibri"/>
        </w:rPr>
        <w:t>нет-нет</w:t>
      </w:r>
      <w:r>
        <w:rPr>
          <w:rFonts w:eastAsia="Calibri"/>
        </w:rPr>
        <w:t xml:space="preserve">, </w:t>
      </w:r>
      <w:r w:rsidRPr="00BA5E98">
        <w:rPr>
          <w:rFonts w:eastAsia="Calibri"/>
        </w:rPr>
        <w:t>не обходит</w:t>
      </w:r>
      <w:r>
        <w:rPr>
          <w:rFonts w:eastAsia="Calibri"/>
        </w:rPr>
        <w:t xml:space="preserve">, </w:t>
      </w:r>
      <w:r w:rsidRPr="00BA5E98">
        <w:rPr>
          <w:rFonts w:eastAsia="Calibri"/>
        </w:rPr>
        <w:t>на Синтезах сидит</w:t>
      </w:r>
      <w:r>
        <w:rPr>
          <w:rFonts w:eastAsia="Calibri"/>
        </w:rPr>
        <w:t xml:space="preserve">, </w:t>
      </w:r>
      <w:r w:rsidRPr="00BA5E98">
        <w:rPr>
          <w:rFonts w:eastAsia="Calibri"/>
        </w:rPr>
        <w:t>но вот ждёт</w:t>
      </w:r>
      <w:r>
        <w:rPr>
          <w:rFonts w:eastAsia="Calibri"/>
        </w:rPr>
        <w:t xml:space="preserve">, </w:t>
      </w:r>
      <w:r w:rsidRPr="00BA5E98">
        <w:rPr>
          <w:rFonts w:eastAsia="Calibri"/>
        </w:rPr>
        <w:t>когда я заговорю этим языком</w:t>
      </w:r>
      <w:r>
        <w:rPr>
          <w:rFonts w:eastAsia="Calibri"/>
        </w:rPr>
        <w:t xml:space="preserve">, </w:t>
      </w:r>
      <w:r w:rsidRPr="00BA5E98">
        <w:rPr>
          <w:rFonts w:eastAsia="Calibri"/>
        </w:rPr>
        <w:t>а Накала-то уже нет</w:t>
      </w:r>
      <w:r>
        <w:rPr>
          <w:rFonts w:eastAsia="Calibri"/>
        </w:rPr>
        <w:t xml:space="preserve">. </w:t>
      </w:r>
      <w:r w:rsidRPr="00BA5E98">
        <w:rPr>
          <w:rFonts w:eastAsia="Calibri"/>
        </w:rPr>
        <w:t>Я-то говорю этим языком</w:t>
      </w:r>
      <w:r>
        <w:rPr>
          <w:rFonts w:eastAsia="Calibri"/>
        </w:rPr>
        <w:t xml:space="preserve">, </w:t>
      </w:r>
      <w:r w:rsidRPr="00BA5E98">
        <w:rPr>
          <w:rFonts w:eastAsia="Calibri"/>
        </w:rPr>
        <w:t>если вижу Накал</w:t>
      </w:r>
      <w:r>
        <w:rPr>
          <w:rFonts w:eastAsia="Calibri"/>
        </w:rPr>
        <w:t xml:space="preserve">, </w:t>
      </w:r>
      <w:r w:rsidRPr="00BA5E98">
        <w:rPr>
          <w:rFonts w:eastAsia="Calibri"/>
        </w:rPr>
        <w:t>чтоб докалить</w:t>
      </w:r>
      <w:r>
        <w:rPr>
          <w:rFonts w:eastAsia="Calibri"/>
        </w:rPr>
        <w:t xml:space="preserve">. </w:t>
      </w:r>
      <w:r w:rsidRPr="00BA5E98">
        <w:rPr>
          <w:rFonts w:eastAsia="Calibri"/>
        </w:rPr>
        <w:t>Вы чувствуете</w:t>
      </w:r>
      <w:r>
        <w:rPr>
          <w:rFonts w:eastAsia="Calibri"/>
        </w:rPr>
        <w:t xml:space="preserve">, </w:t>
      </w:r>
      <w:r w:rsidRPr="00BA5E98">
        <w:rPr>
          <w:rFonts w:eastAsia="Calibri"/>
        </w:rPr>
        <w:t>что вам и нравится</w:t>
      </w:r>
      <w:r>
        <w:rPr>
          <w:rFonts w:eastAsia="Calibri"/>
        </w:rPr>
        <w:t xml:space="preserve">, </w:t>
      </w:r>
      <w:r w:rsidRPr="00BA5E98">
        <w:rPr>
          <w:rFonts w:eastAsia="Calibri"/>
        </w:rPr>
        <w:t>что я говорю</w:t>
      </w:r>
      <w:r>
        <w:rPr>
          <w:rFonts w:eastAsia="Calibri"/>
        </w:rPr>
        <w:t xml:space="preserve">, </w:t>
      </w:r>
      <w:r w:rsidRPr="00BA5E98">
        <w:rPr>
          <w:rFonts w:eastAsia="Calibri"/>
        </w:rPr>
        <w:t>и как-то</w:t>
      </w:r>
      <w:r>
        <w:rPr>
          <w:rFonts w:eastAsia="Calibri"/>
        </w:rPr>
        <w:t xml:space="preserve">, </w:t>
      </w:r>
      <w:r w:rsidRPr="00BA5E98">
        <w:rPr>
          <w:rFonts w:eastAsia="Calibri"/>
        </w:rPr>
        <w:t>если вы на себе это поощущаете</w:t>
      </w:r>
      <w:r>
        <w:rPr>
          <w:rFonts w:eastAsia="Calibri"/>
        </w:rPr>
        <w:t xml:space="preserve">, </w:t>
      </w:r>
      <w:r w:rsidRPr="00BA5E98">
        <w:rPr>
          <w:rFonts w:eastAsia="Calibri"/>
        </w:rPr>
        <w:t>не совсем</w:t>
      </w:r>
      <w:r>
        <w:rPr>
          <w:rFonts w:eastAsia="Calibri"/>
        </w:rPr>
        <w:t>.</w:t>
      </w:r>
    </w:p>
    <w:p w14:paraId="684B7E8C" w14:textId="451E3A63" w:rsidR="001104A1" w:rsidRDefault="001104A1" w:rsidP="001104A1">
      <w:pPr>
        <w:ind w:firstLine="426"/>
        <w:rPr>
          <w:rFonts w:eastAsia="Calibri"/>
        </w:rPr>
      </w:pPr>
      <w:r w:rsidRPr="00BA5E98">
        <w:rPr>
          <w:rFonts w:eastAsia="Calibri"/>
        </w:rPr>
        <w:t>Но</w:t>
      </w:r>
      <w:r>
        <w:rPr>
          <w:rFonts w:eastAsia="Calibri"/>
        </w:rPr>
        <w:t xml:space="preserve">, </w:t>
      </w:r>
      <w:r w:rsidRPr="00BA5E98">
        <w:rPr>
          <w:rFonts w:eastAsia="Calibri"/>
        </w:rPr>
        <w:t>когда я говорю: «Докалить!» Это что? Это введение Воли</w:t>
      </w:r>
      <w:r>
        <w:rPr>
          <w:rFonts w:eastAsia="Calibri"/>
        </w:rPr>
        <w:t xml:space="preserve">. </w:t>
      </w:r>
      <w:r w:rsidRPr="00BA5E98">
        <w:rPr>
          <w:rFonts w:eastAsia="Calibri"/>
        </w:rPr>
        <w:t>И когда мы с вами говорим Мудростью</w:t>
      </w:r>
      <w:r>
        <w:rPr>
          <w:rFonts w:eastAsia="Calibri"/>
        </w:rPr>
        <w:t xml:space="preserve">, </w:t>
      </w:r>
      <w:r w:rsidRPr="00BA5E98">
        <w:rPr>
          <w:rFonts w:eastAsia="Calibri"/>
        </w:rPr>
        <w:t>всё хорошо</w:t>
      </w:r>
      <w:r>
        <w:rPr>
          <w:rFonts w:eastAsia="Calibri"/>
        </w:rPr>
        <w:t xml:space="preserve">, </w:t>
      </w:r>
      <w:r w:rsidRPr="00BA5E98">
        <w:rPr>
          <w:rFonts w:eastAsia="Calibri"/>
        </w:rPr>
        <w:t>но Отец же</w:t>
      </w:r>
      <w:r w:rsidR="001F5215">
        <w:rPr>
          <w:rFonts w:eastAsia="Calibri"/>
        </w:rPr>
        <w:t xml:space="preserve"> – </w:t>
      </w:r>
      <w:r w:rsidRPr="00BA5E98">
        <w:rPr>
          <w:rFonts w:eastAsia="Calibri"/>
        </w:rPr>
        <w:t>это Воля Отца</w:t>
      </w:r>
      <w:r>
        <w:rPr>
          <w:rFonts w:eastAsia="Calibri"/>
        </w:rPr>
        <w:t xml:space="preserve">. </w:t>
      </w:r>
      <w:r w:rsidRPr="00BA5E98">
        <w:rPr>
          <w:rFonts w:eastAsia="Calibri"/>
        </w:rPr>
        <w:t>Значит</w:t>
      </w:r>
      <w:r>
        <w:rPr>
          <w:rFonts w:eastAsia="Calibri"/>
        </w:rPr>
        <w:t xml:space="preserve">, </w:t>
      </w:r>
      <w:r w:rsidRPr="00BA5E98">
        <w:rPr>
          <w:rFonts w:eastAsia="Calibri"/>
        </w:rPr>
        <w:t>если Отец занимается с нами Накалом</w:t>
      </w:r>
      <w:r>
        <w:rPr>
          <w:rFonts w:eastAsia="Calibri"/>
        </w:rPr>
        <w:t xml:space="preserve">, </w:t>
      </w:r>
      <w:r w:rsidRPr="00BA5E98">
        <w:rPr>
          <w:rFonts w:eastAsia="Calibri"/>
        </w:rPr>
        <w:t>то докаливаем мы Волей</w:t>
      </w:r>
      <w:r>
        <w:rPr>
          <w:rFonts w:eastAsia="Calibri"/>
        </w:rPr>
        <w:t xml:space="preserve">. </w:t>
      </w:r>
      <w:r w:rsidRPr="00BA5E98">
        <w:rPr>
          <w:rFonts w:eastAsia="Calibri"/>
        </w:rPr>
        <w:t>И вот кто выдержит этот докаливающий эффект</w:t>
      </w:r>
      <w:r>
        <w:rPr>
          <w:rFonts w:eastAsia="Calibri"/>
        </w:rPr>
        <w:t xml:space="preserve">, </w:t>
      </w:r>
      <w:r w:rsidRPr="00BA5E98">
        <w:rPr>
          <w:rFonts w:eastAsia="Calibri"/>
        </w:rPr>
        <w:t>тот входит в следующую Компетенцию или получает более высокую реализацию Отцом</w:t>
      </w:r>
      <w:r>
        <w:rPr>
          <w:rFonts w:eastAsia="Calibri"/>
        </w:rPr>
        <w:t xml:space="preserve">. </w:t>
      </w:r>
      <w:r w:rsidRPr="00BA5E98">
        <w:rPr>
          <w:rFonts w:eastAsia="Calibri"/>
        </w:rPr>
        <w:t>Поручение какое-то</w:t>
      </w:r>
      <w:r>
        <w:rPr>
          <w:rFonts w:eastAsia="Calibri"/>
        </w:rPr>
        <w:t xml:space="preserve">, </w:t>
      </w:r>
      <w:r w:rsidRPr="00BA5E98">
        <w:rPr>
          <w:rFonts w:eastAsia="Calibri"/>
        </w:rPr>
        <w:t>сверхзадачу какую-то</w:t>
      </w:r>
      <w:r>
        <w:rPr>
          <w:rFonts w:eastAsia="Calibri"/>
        </w:rPr>
        <w:t xml:space="preserve">, </w:t>
      </w:r>
      <w:r w:rsidRPr="00BA5E98">
        <w:rPr>
          <w:rFonts w:eastAsia="Calibri"/>
        </w:rPr>
        <w:t>которую Отец доверяет этому человеку</w:t>
      </w:r>
      <w:r>
        <w:rPr>
          <w:rFonts w:eastAsia="Calibri"/>
        </w:rPr>
        <w:t xml:space="preserve">, </w:t>
      </w:r>
      <w:r w:rsidRPr="00BA5E98">
        <w:rPr>
          <w:rFonts w:eastAsia="Calibri"/>
        </w:rPr>
        <w:t>потому что он выдержал Накал</w:t>
      </w:r>
      <w:r>
        <w:rPr>
          <w:rFonts w:eastAsia="Calibri"/>
        </w:rPr>
        <w:t xml:space="preserve">. </w:t>
      </w:r>
      <w:r w:rsidRPr="00BA5E98">
        <w:rPr>
          <w:rFonts w:eastAsia="Calibri"/>
        </w:rPr>
        <w:t>В принципе</w:t>
      </w:r>
      <w:r>
        <w:rPr>
          <w:rFonts w:eastAsia="Calibri"/>
        </w:rPr>
        <w:t xml:space="preserve">, </w:t>
      </w:r>
      <w:r w:rsidRPr="00BA5E98">
        <w:rPr>
          <w:rFonts w:eastAsia="Calibri"/>
        </w:rPr>
        <w:t>когда я говорю о Накале</w:t>
      </w:r>
      <w:r>
        <w:rPr>
          <w:rFonts w:eastAsia="Calibri"/>
        </w:rPr>
        <w:t xml:space="preserve">, </w:t>
      </w:r>
      <w:r w:rsidRPr="00BA5E98">
        <w:rPr>
          <w:rFonts w:eastAsia="Calibri"/>
        </w:rPr>
        <w:t>вы так смотрите</w:t>
      </w:r>
      <w:r>
        <w:rPr>
          <w:rFonts w:eastAsia="Calibri"/>
        </w:rPr>
        <w:t>.</w:t>
      </w:r>
    </w:p>
    <w:p w14:paraId="3342C136" w14:textId="1AE913F7" w:rsidR="001104A1" w:rsidRDefault="001104A1" w:rsidP="001104A1">
      <w:pPr>
        <w:ind w:firstLine="426"/>
        <w:rPr>
          <w:rFonts w:eastAsia="Calibri"/>
        </w:rPr>
      </w:pPr>
      <w:r w:rsidRPr="00BA5E98">
        <w:rPr>
          <w:rFonts w:eastAsia="Calibri"/>
        </w:rPr>
        <w:t>Вопрос: «Жертва</w:t>
      </w:r>
      <w:r w:rsidR="001F5215">
        <w:rPr>
          <w:rFonts w:eastAsia="Calibri"/>
        </w:rPr>
        <w:t xml:space="preserve"> – </w:t>
      </w:r>
      <w:r w:rsidRPr="00BA5E98">
        <w:rPr>
          <w:rFonts w:eastAsia="Calibri"/>
        </w:rPr>
        <w:t>это Накал? Жертва тела на кресте была Накалом?» Обязательно! После этого стал Учителем</w:t>
      </w:r>
      <w:r>
        <w:rPr>
          <w:rFonts w:eastAsia="Calibri"/>
        </w:rPr>
        <w:t xml:space="preserve">, </w:t>
      </w:r>
      <w:r w:rsidRPr="00BA5E98">
        <w:rPr>
          <w:rFonts w:eastAsia="Calibri"/>
        </w:rPr>
        <w:t>до этого Учителем не был</w:t>
      </w:r>
      <w:r>
        <w:rPr>
          <w:rFonts w:eastAsia="Calibri"/>
        </w:rPr>
        <w:t xml:space="preserve">. </w:t>
      </w:r>
      <w:r w:rsidRPr="00BA5E98">
        <w:rPr>
          <w:rFonts w:eastAsia="Calibri"/>
        </w:rPr>
        <w:t>Если бы не Накал на кресте</w:t>
      </w:r>
      <w:r>
        <w:rPr>
          <w:rFonts w:eastAsia="Calibri"/>
        </w:rPr>
        <w:t xml:space="preserve">, </w:t>
      </w:r>
      <w:r w:rsidRPr="00BA5E98">
        <w:rPr>
          <w:rFonts w:eastAsia="Calibri"/>
        </w:rPr>
        <w:t>а в то время только так</w:t>
      </w:r>
      <w:r>
        <w:rPr>
          <w:rFonts w:eastAsia="Calibri"/>
        </w:rPr>
        <w:t xml:space="preserve">, </w:t>
      </w:r>
      <w:r w:rsidRPr="00BA5E98">
        <w:rPr>
          <w:rFonts w:eastAsia="Calibri"/>
        </w:rPr>
        <w:t>наверное</w:t>
      </w:r>
      <w:r>
        <w:rPr>
          <w:rFonts w:eastAsia="Calibri"/>
        </w:rPr>
        <w:t xml:space="preserve">, </w:t>
      </w:r>
      <w:r w:rsidRPr="00BA5E98">
        <w:rPr>
          <w:rFonts w:eastAsia="Calibri"/>
        </w:rPr>
        <w:t>Учителем бы не стал</w:t>
      </w:r>
      <w:r>
        <w:rPr>
          <w:rFonts w:eastAsia="Calibri"/>
        </w:rPr>
        <w:t xml:space="preserve">, </w:t>
      </w:r>
      <w:r w:rsidRPr="00BA5E98">
        <w:rPr>
          <w:rFonts w:eastAsia="Calibri"/>
        </w:rPr>
        <w:t>при всей подготовке Накала не хватало</w:t>
      </w:r>
      <w:r>
        <w:rPr>
          <w:rFonts w:eastAsia="Calibri"/>
        </w:rPr>
        <w:t xml:space="preserve">. </w:t>
      </w:r>
      <w:r w:rsidRPr="00BA5E98">
        <w:rPr>
          <w:rFonts w:eastAsia="Calibri"/>
        </w:rPr>
        <w:t>Не Любви же</w:t>
      </w:r>
      <w:r>
        <w:rPr>
          <w:rFonts w:eastAsia="Calibri"/>
        </w:rPr>
        <w:t xml:space="preserve">, </w:t>
      </w:r>
      <w:r w:rsidRPr="00BA5E98">
        <w:rPr>
          <w:rFonts w:eastAsia="Calibri"/>
        </w:rPr>
        <w:t>а Накал</w:t>
      </w:r>
      <w:r w:rsidR="001F5215">
        <w:rPr>
          <w:rFonts w:eastAsia="Calibri"/>
        </w:rPr>
        <w:t xml:space="preserve"> – </w:t>
      </w:r>
      <w:r w:rsidRPr="00BA5E98">
        <w:rPr>
          <w:rFonts w:eastAsia="Calibri"/>
        </w:rPr>
        <w:t>это Воля</w:t>
      </w:r>
      <w:r>
        <w:rPr>
          <w:rFonts w:eastAsia="Calibri"/>
        </w:rPr>
        <w:t xml:space="preserve">. </w:t>
      </w:r>
      <w:r w:rsidRPr="00BA5E98">
        <w:rPr>
          <w:rFonts w:eastAsia="Calibri"/>
        </w:rPr>
        <w:t>Поэтому «Не моя Воля</w:t>
      </w:r>
      <w:r>
        <w:rPr>
          <w:rFonts w:eastAsia="Calibri"/>
        </w:rPr>
        <w:t xml:space="preserve">, </w:t>
      </w:r>
      <w:r w:rsidRPr="00BA5E98">
        <w:rPr>
          <w:rFonts w:eastAsia="Calibri"/>
        </w:rPr>
        <w:t>а твоя</w:t>
      </w:r>
      <w:r>
        <w:rPr>
          <w:rFonts w:eastAsia="Calibri"/>
        </w:rPr>
        <w:t xml:space="preserve">, </w:t>
      </w:r>
      <w:r w:rsidRPr="00BA5E98">
        <w:rPr>
          <w:rFonts w:eastAsia="Calibri"/>
        </w:rPr>
        <w:t>о</w:t>
      </w:r>
      <w:r>
        <w:rPr>
          <w:rFonts w:eastAsia="Calibri"/>
        </w:rPr>
        <w:t xml:space="preserve">, </w:t>
      </w:r>
      <w:r w:rsidRPr="00BA5E98">
        <w:rPr>
          <w:rFonts w:eastAsia="Calibri"/>
        </w:rPr>
        <w:t>Господи»</w:t>
      </w:r>
      <w:r>
        <w:rPr>
          <w:rFonts w:eastAsia="Calibri"/>
        </w:rPr>
        <w:t xml:space="preserve">. </w:t>
      </w:r>
      <w:r w:rsidRPr="00BA5E98">
        <w:rPr>
          <w:rFonts w:eastAsia="Calibri"/>
        </w:rPr>
        <w:t>Это же Накал</w:t>
      </w:r>
      <w:r>
        <w:rPr>
          <w:rFonts w:eastAsia="Calibri"/>
        </w:rPr>
        <w:t xml:space="preserve">. </w:t>
      </w:r>
      <w:r w:rsidRPr="00BA5E98">
        <w:rPr>
          <w:rFonts w:eastAsia="Calibri"/>
        </w:rPr>
        <w:t>Воля</w:t>
      </w:r>
      <w:r w:rsidR="001F5215">
        <w:rPr>
          <w:rFonts w:eastAsia="Calibri"/>
        </w:rPr>
        <w:t xml:space="preserve"> – </w:t>
      </w:r>
      <w:r w:rsidRPr="00BA5E98">
        <w:rPr>
          <w:rFonts w:eastAsia="Calibri"/>
        </w:rPr>
        <w:t>это Накал</w:t>
      </w:r>
      <w:r>
        <w:rPr>
          <w:rFonts w:eastAsia="Calibri"/>
        </w:rPr>
        <w:t>.</w:t>
      </w:r>
    </w:p>
    <w:p w14:paraId="22FB143A" w14:textId="4068FF63" w:rsidR="001104A1" w:rsidRDefault="001104A1" w:rsidP="001104A1">
      <w:pPr>
        <w:ind w:firstLine="426"/>
        <w:rPr>
          <w:rFonts w:eastAsia="Calibri"/>
        </w:rPr>
      </w:pPr>
      <w:r w:rsidRPr="00BA5E98">
        <w:rPr>
          <w:rFonts w:eastAsia="Calibri"/>
        </w:rPr>
        <w:t>Поэтому на самом деле</w:t>
      </w:r>
      <w:r>
        <w:rPr>
          <w:rFonts w:eastAsia="Calibri"/>
        </w:rPr>
        <w:t xml:space="preserve">, </w:t>
      </w:r>
      <w:r w:rsidRPr="00BA5E98">
        <w:rPr>
          <w:rFonts w:eastAsia="Calibri"/>
        </w:rPr>
        <w:t>когда я сейчас говорю о Накале</w:t>
      </w:r>
      <w:r>
        <w:rPr>
          <w:rFonts w:eastAsia="Calibri"/>
        </w:rPr>
        <w:t xml:space="preserve">, </w:t>
      </w:r>
      <w:r w:rsidRPr="00BA5E98">
        <w:rPr>
          <w:rFonts w:eastAsia="Calibri"/>
        </w:rPr>
        <w:t>вы слушаете</w:t>
      </w:r>
      <w:r>
        <w:rPr>
          <w:rFonts w:eastAsia="Calibri"/>
        </w:rPr>
        <w:t xml:space="preserve">, </w:t>
      </w:r>
      <w:r w:rsidRPr="00BA5E98">
        <w:rPr>
          <w:rFonts w:eastAsia="Calibri"/>
        </w:rPr>
        <w:t>слово какое-то странное</w:t>
      </w:r>
      <w:r>
        <w:rPr>
          <w:rFonts w:eastAsia="Calibri"/>
        </w:rPr>
        <w:t xml:space="preserve">. </w:t>
      </w:r>
      <w:r w:rsidRPr="00BA5E98">
        <w:rPr>
          <w:rFonts w:eastAsia="Calibri"/>
        </w:rPr>
        <w:t>Я по-другому скажу</w:t>
      </w:r>
      <w:r w:rsidR="001F5215">
        <w:rPr>
          <w:rFonts w:eastAsia="Calibri"/>
        </w:rPr>
        <w:t xml:space="preserve"> – </w:t>
      </w:r>
      <w:r w:rsidRPr="00BA5E98">
        <w:rPr>
          <w:rFonts w:eastAsia="Calibri"/>
        </w:rPr>
        <w:t>жертва на кресте</w:t>
      </w:r>
      <w:r>
        <w:rPr>
          <w:rFonts w:eastAsia="Calibri"/>
        </w:rPr>
        <w:t xml:space="preserve">, </w:t>
      </w:r>
      <w:r w:rsidRPr="00BA5E98">
        <w:rPr>
          <w:rFonts w:eastAsia="Calibri"/>
        </w:rPr>
        <w:t>но это просто один ситуэйшн</w:t>
      </w:r>
      <w:r>
        <w:rPr>
          <w:rFonts w:eastAsia="Calibri"/>
        </w:rPr>
        <w:t xml:space="preserve">, </w:t>
      </w:r>
      <w:r w:rsidRPr="00BA5E98">
        <w:rPr>
          <w:rFonts w:eastAsia="Calibri"/>
        </w:rPr>
        <w:t>это ж тоже Накал</w:t>
      </w:r>
      <w:r>
        <w:rPr>
          <w:rFonts w:eastAsia="Calibri"/>
        </w:rPr>
        <w:t xml:space="preserve">. </w:t>
      </w:r>
      <w:r w:rsidRPr="00BA5E98">
        <w:rPr>
          <w:rFonts w:eastAsia="Calibri"/>
        </w:rPr>
        <w:t>Не все же на крест</w:t>
      </w:r>
      <w:r>
        <w:rPr>
          <w:rFonts w:eastAsia="Calibri"/>
        </w:rPr>
        <w:t xml:space="preserve">, </w:t>
      </w:r>
      <w:r w:rsidRPr="00BA5E98">
        <w:rPr>
          <w:rFonts w:eastAsia="Calibri"/>
        </w:rPr>
        <w:t>но всех на Накал! И здесь уже разнообразие возможностей</w:t>
      </w:r>
      <w:r>
        <w:rPr>
          <w:rFonts w:eastAsia="Calibri"/>
        </w:rPr>
        <w:t xml:space="preserve">. </w:t>
      </w:r>
      <w:r w:rsidRPr="00BA5E98">
        <w:rPr>
          <w:rFonts w:eastAsia="Calibri"/>
        </w:rPr>
        <w:t>И вот Отец с вами работает</w:t>
      </w:r>
      <w:r>
        <w:rPr>
          <w:rFonts w:eastAsia="Calibri"/>
        </w:rPr>
        <w:t xml:space="preserve">, </w:t>
      </w:r>
      <w:r w:rsidRPr="00BA5E98">
        <w:rPr>
          <w:rFonts w:eastAsia="Calibri"/>
        </w:rPr>
        <w:t>накаливая вас</w:t>
      </w:r>
      <w:r>
        <w:rPr>
          <w:rFonts w:eastAsia="Calibri"/>
        </w:rPr>
        <w:t xml:space="preserve">, </w:t>
      </w:r>
      <w:r w:rsidRPr="00BA5E98">
        <w:rPr>
          <w:rFonts w:eastAsia="Calibri"/>
        </w:rPr>
        <w:t>заряжая вас</w:t>
      </w:r>
      <w:r>
        <w:rPr>
          <w:rFonts w:eastAsia="Calibri"/>
        </w:rPr>
        <w:t xml:space="preserve">, </w:t>
      </w:r>
      <w:r w:rsidRPr="00BA5E98">
        <w:rPr>
          <w:rFonts w:eastAsia="Calibri"/>
        </w:rPr>
        <w:t>а потом этот заряд доводя до пика</w:t>
      </w:r>
      <w:r>
        <w:rPr>
          <w:rFonts w:eastAsia="Calibri"/>
        </w:rPr>
        <w:t xml:space="preserve">. </w:t>
      </w:r>
      <w:r w:rsidRPr="00BA5E98">
        <w:rPr>
          <w:rFonts w:eastAsia="Calibri"/>
        </w:rPr>
        <w:t>Если вы выдерживаете этот пик</w:t>
      </w:r>
      <w:r>
        <w:rPr>
          <w:rFonts w:eastAsia="Calibri"/>
        </w:rPr>
        <w:t xml:space="preserve">, </w:t>
      </w:r>
      <w:r w:rsidRPr="00BA5E98">
        <w:rPr>
          <w:rFonts w:eastAsia="Calibri"/>
        </w:rPr>
        <w:t>ваше тело транслируется</w:t>
      </w:r>
      <w:r>
        <w:rPr>
          <w:rFonts w:eastAsia="Calibri"/>
        </w:rPr>
        <w:t xml:space="preserve">, </w:t>
      </w:r>
      <w:r w:rsidRPr="00BA5E98">
        <w:rPr>
          <w:rFonts w:eastAsia="Calibri"/>
        </w:rPr>
        <w:t>трансформируется</w:t>
      </w:r>
      <w:r>
        <w:rPr>
          <w:rFonts w:eastAsia="Calibri"/>
        </w:rPr>
        <w:t xml:space="preserve">, </w:t>
      </w:r>
      <w:r w:rsidRPr="00BA5E98">
        <w:rPr>
          <w:rFonts w:eastAsia="Calibri"/>
        </w:rPr>
        <w:t>преображается и входит в более высокую Компетенцию</w:t>
      </w:r>
      <w:r>
        <w:rPr>
          <w:rFonts w:eastAsia="Calibri"/>
        </w:rPr>
        <w:t xml:space="preserve">. </w:t>
      </w:r>
      <w:r w:rsidRPr="00BA5E98">
        <w:rPr>
          <w:rFonts w:eastAsia="Calibri"/>
        </w:rPr>
        <w:t>А как по-другому?</w:t>
      </w:r>
    </w:p>
    <w:p w14:paraId="1543C638" w14:textId="67DBFB06" w:rsidR="001104A1" w:rsidRDefault="001104A1" w:rsidP="001104A1">
      <w:pPr>
        <w:ind w:firstLine="426"/>
        <w:rPr>
          <w:rFonts w:eastAsia="Calibri"/>
        </w:rPr>
      </w:pPr>
      <w:r w:rsidRPr="00BA5E98">
        <w:rPr>
          <w:rFonts w:eastAsia="Calibri"/>
        </w:rPr>
        <w:t>Вспоминаем спорт</w:t>
      </w:r>
      <w:r>
        <w:rPr>
          <w:rFonts w:eastAsia="Calibri"/>
        </w:rPr>
        <w:t xml:space="preserve">. </w:t>
      </w:r>
      <w:r w:rsidRPr="00BA5E98">
        <w:rPr>
          <w:rFonts w:eastAsia="Calibri"/>
        </w:rPr>
        <w:t>Тренируешься</w:t>
      </w:r>
      <w:r>
        <w:rPr>
          <w:rFonts w:eastAsia="Calibri"/>
        </w:rPr>
        <w:t xml:space="preserve">, </w:t>
      </w:r>
      <w:r w:rsidRPr="00BA5E98">
        <w:rPr>
          <w:rFonts w:eastAsia="Calibri"/>
        </w:rPr>
        <w:t>тренируешься</w:t>
      </w:r>
      <w:r>
        <w:rPr>
          <w:rFonts w:eastAsia="Calibri"/>
        </w:rPr>
        <w:t xml:space="preserve">, </w:t>
      </w:r>
      <w:r w:rsidRPr="00BA5E98">
        <w:rPr>
          <w:rFonts w:eastAsia="Calibri"/>
        </w:rPr>
        <w:t>тренируешься</w:t>
      </w:r>
      <w:r w:rsidR="001F5215">
        <w:rPr>
          <w:rFonts w:eastAsia="Calibri"/>
        </w:rPr>
        <w:t xml:space="preserve"> – </w:t>
      </w:r>
      <w:r w:rsidRPr="00BA5E98">
        <w:rPr>
          <w:rFonts w:eastAsia="Calibri"/>
        </w:rPr>
        <w:t>соревнования и ты на пике</w:t>
      </w:r>
      <w:r>
        <w:rPr>
          <w:rFonts w:eastAsia="Calibri"/>
        </w:rPr>
        <w:t xml:space="preserve">. </w:t>
      </w:r>
      <w:r w:rsidRPr="00BA5E98">
        <w:rPr>
          <w:rFonts w:eastAsia="Calibri"/>
        </w:rPr>
        <w:t>Если прошёл соревнование</w:t>
      </w:r>
      <w:r>
        <w:rPr>
          <w:rFonts w:eastAsia="Calibri"/>
        </w:rPr>
        <w:t xml:space="preserve">, </w:t>
      </w:r>
      <w:r w:rsidRPr="00BA5E98">
        <w:rPr>
          <w:rFonts w:eastAsia="Calibri"/>
        </w:rPr>
        <w:t>любой тренер знает</w:t>
      </w:r>
      <w:r>
        <w:rPr>
          <w:rFonts w:eastAsia="Calibri"/>
        </w:rPr>
        <w:t xml:space="preserve">, </w:t>
      </w:r>
      <w:r w:rsidRPr="00BA5E98">
        <w:rPr>
          <w:rFonts w:eastAsia="Calibri"/>
        </w:rPr>
        <w:t>что спортсмена надо довести на соревновании до пика</w:t>
      </w:r>
      <w:r>
        <w:rPr>
          <w:rFonts w:eastAsia="Calibri"/>
        </w:rPr>
        <w:t xml:space="preserve">. </w:t>
      </w:r>
      <w:r w:rsidRPr="00BA5E98">
        <w:rPr>
          <w:rFonts w:eastAsia="Calibri"/>
        </w:rPr>
        <w:t>Что такое пик? Это преднакал</w:t>
      </w:r>
      <w:r>
        <w:rPr>
          <w:rFonts w:eastAsia="Calibri"/>
        </w:rPr>
        <w:t xml:space="preserve">. </w:t>
      </w:r>
      <w:r w:rsidRPr="00BA5E98">
        <w:rPr>
          <w:rFonts w:eastAsia="Calibri"/>
        </w:rPr>
        <w:t>И если он выплеснул этот накал в соревнованиях</w:t>
      </w:r>
      <w:r>
        <w:rPr>
          <w:rFonts w:eastAsia="Calibri"/>
        </w:rPr>
        <w:t xml:space="preserve">, </w:t>
      </w:r>
      <w:r w:rsidRPr="00BA5E98">
        <w:rPr>
          <w:rFonts w:eastAsia="Calibri"/>
        </w:rPr>
        <w:t>он победил или сам себя</w:t>
      </w:r>
      <w:r>
        <w:rPr>
          <w:rFonts w:eastAsia="Calibri"/>
        </w:rPr>
        <w:t xml:space="preserve">, </w:t>
      </w:r>
      <w:r w:rsidRPr="00BA5E98">
        <w:rPr>
          <w:rFonts w:eastAsia="Calibri"/>
        </w:rPr>
        <w:t>если оказался кто-то рядом сильнее</w:t>
      </w:r>
      <w:r>
        <w:rPr>
          <w:rFonts w:eastAsia="Calibri"/>
        </w:rPr>
        <w:t xml:space="preserve">, </w:t>
      </w:r>
      <w:r w:rsidRPr="00BA5E98">
        <w:rPr>
          <w:rFonts w:eastAsia="Calibri"/>
        </w:rPr>
        <w:t>но уже накал прошёл</w:t>
      </w:r>
      <w:r>
        <w:rPr>
          <w:rFonts w:eastAsia="Calibri"/>
        </w:rPr>
        <w:t xml:space="preserve">. </w:t>
      </w:r>
      <w:r w:rsidRPr="00BA5E98">
        <w:rPr>
          <w:rFonts w:eastAsia="Calibri"/>
        </w:rPr>
        <w:t>Если рядом сильнее никто не оказался</w:t>
      </w:r>
      <w:r>
        <w:rPr>
          <w:rFonts w:eastAsia="Calibri"/>
        </w:rPr>
        <w:t xml:space="preserve">, </w:t>
      </w:r>
      <w:r w:rsidRPr="00BA5E98">
        <w:rPr>
          <w:rFonts w:eastAsia="Calibri"/>
        </w:rPr>
        <w:t>а его накал</w:t>
      </w:r>
      <w:r>
        <w:rPr>
          <w:rFonts w:eastAsia="Calibri"/>
        </w:rPr>
        <w:t xml:space="preserve">, </w:t>
      </w:r>
      <w:r w:rsidRPr="00BA5E98">
        <w:rPr>
          <w:rFonts w:eastAsia="Calibri"/>
        </w:rPr>
        <w:t>кстати</w:t>
      </w:r>
      <w:r>
        <w:rPr>
          <w:rFonts w:eastAsia="Calibri"/>
        </w:rPr>
        <w:t xml:space="preserve">, </w:t>
      </w:r>
      <w:r w:rsidRPr="00BA5E98">
        <w:rPr>
          <w:rFonts w:eastAsia="Calibri"/>
        </w:rPr>
        <w:t>выше оказался</w:t>
      </w:r>
      <w:r>
        <w:rPr>
          <w:rFonts w:eastAsia="Calibri"/>
        </w:rPr>
        <w:t xml:space="preserve">, </w:t>
      </w:r>
      <w:r w:rsidRPr="00BA5E98">
        <w:rPr>
          <w:rFonts w:eastAsia="Calibri"/>
        </w:rPr>
        <w:t>он даже</w:t>
      </w:r>
      <w:r>
        <w:rPr>
          <w:rFonts w:eastAsia="Calibri"/>
        </w:rPr>
        <w:t xml:space="preserve">, </w:t>
      </w:r>
      <w:r w:rsidRPr="00BA5E98">
        <w:rPr>
          <w:rFonts w:eastAsia="Calibri"/>
        </w:rPr>
        <w:t>как слабый</w:t>
      </w:r>
      <w:r>
        <w:rPr>
          <w:rFonts w:eastAsia="Calibri"/>
        </w:rPr>
        <w:t xml:space="preserve">, </w:t>
      </w:r>
      <w:r w:rsidRPr="00BA5E98">
        <w:rPr>
          <w:rFonts w:eastAsia="Calibri"/>
        </w:rPr>
        <w:t>победил всех сильных</w:t>
      </w:r>
      <w:r>
        <w:rPr>
          <w:rFonts w:eastAsia="Calibri"/>
        </w:rPr>
        <w:t xml:space="preserve">. </w:t>
      </w:r>
      <w:r w:rsidRPr="00BA5E98">
        <w:rPr>
          <w:rFonts w:eastAsia="Calibri"/>
        </w:rPr>
        <w:t>Были такие ситуации на Олимпиадах</w:t>
      </w:r>
      <w:r>
        <w:rPr>
          <w:rFonts w:eastAsia="Calibri"/>
        </w:rPr>
        <w:t xml:space="preserve">, </w:t>
      </w:r>
      <w:r w:rsidRPr="00BA5E98">
        <w:rPr>
          <w:rFonts w:eastAsia="Calibri"/>
        </w:rPr>
        <w:t>когда слабые</w:t>
      </w:r>
      <w:r>
        <w:rPr>
          <w:rFonts w:eastAsia="Calibri"/>
        </w:rPr>
        <w:t xml:space="preserve">, </w:t>
      </w:r>
      <w:r w:rsidRPr="00BA5E98">
        <w:rPr>
          <w:rFonts w:eastAsia="Calibri"/>
        </w:rPr>
        <w:t>когда на него никто не обращал внимания</w:t>
      </w:r>
      <w:r>
        <w:rPr>
          <w:rFonts w:eastAsia="Calibri"/>
        </w:rPr>
        <w:t xml:space="preserve">, </w:t>
      </w:r>
      <w:r w:rsidRPr="00BA5E98">
        <w:rPr>
          <w:rFonts w:eastAsia="Calibri"/>
        </w:rPr>
        <w:t>он вошёл в такой накал и раж</w:t>
      </w:r>
      <w:r>
        <w:rPr>
          <w:rFonts w:eastAsia="Calibri"/>
        </w:rPr>
        <w:t xml:space="preserve">, </w:t>
      </w:r>
      <w:r w:rsidRPr="00BA5E98">
        <w:rPr>
          <w:rFonts w:eastAsia="Calibri"/>
        </w:rPr>
        <w:t>что показывал то</w:t>
      </w:r>
      <w:r>
        <w:rPr>
          <w:rFonts w:eastAsia="Calibri"/>
        </w:rPr>
        <w:t xml:space="preserve">, </w:t>
      </w:r>
      <w:r w:rsidRPr="00BA5E98">
        <w:rPr>
          <w:rFonts w:eastAsia="Calibri"/>
        </w:rPr>
        <w:t>что все остальные: «Он не мог раньше этого делать»</w:t>
      </w:r>
      <w:r>
        <w:rPr>
          <w:rFonts w:eastAsia="Calibri"/>
        </w:rPr>
        <w:t xml:space="preserve">. </w:t>
      </w:r>
      <w:r w:rsidRPr="00BA5E98">
        <w:rPr>
          <w:rFonts w:eastAsia="Calibri"/>
        </w:rPr>
        <w:t>Раньше не мог</w:t>
      </w:r>
      <w:r>
        <w:rPr>
          <w:rFonts w:eastAsia="Calibri"/>
        </w:rPr>
        <w:t xml:space="preserve">, </w:t>
      </w:r>
      <w:r w:rsidRPr="00BA5E98">
        <w:rPr>
          <w:rFonts w:eastAsia="Calibri"/>
        </w:rPr>
        <w:t>а здесь на пике Накала он может сделать всё</w:t>
      </w:r>
      <w:r>
        <w:rPr>
          <w:rFonts w:eastAsia="Calibri"/>
        </w:rPr>
        <w:t xml:space="preserve">. </w:t>
      </w:r>
      <w:r w:rsidRPr="00BA5E98">
        <w:rPr>
          <w:rFonts w:eastAsia="Calibri"/>
        </w:rPr>
        <w:t>Это как второе дыхание</w:t>
      </w:r>
      <w:r>
        <w:rPr>
          <w:rFonts w:eastAsia="Calibri"/>
        </w:rPr>
        <w:t xml:space="preserve">, </w:t>
      </w:r>
      <w:r w:rsidRPr="00BA5E98">
        <w:rPr>
          <w:rFonts w:eastAsia="Calibri"/>
        </w:rPr>
        <w:t>но уже действенное</w:t>
      </w:r>
      <w:r>
        <w:rPr>
          <w:rFonts w:eastAsia="Calibri"/>
        </w:rPr>
        <w:t xml:space="preserve">, </w:t>
      </w:r>
      <w:r w:rsidRPr="00BA5E98">
        <w:rPr>
          <w:rFonts w:eastAsia="Calibri"/>
        </w:rPr>
        <w:t>когда ты действуешь вторым дыханием</w:t>
      </w:r>
      <w:r>
        <w:rPr>
          <w:rFonts w:eastAsia="Calibri"/>
        </w:rPr>
        <w:t xml:space="preserve">, </w:t>
      </w:r>
      <w:r w:rsidRPr="00BA5E98">
        <w:rPr>
          <w:rFonts w:eastAsia="Calibri"/>
        </w:rPr>
        <w:t>а не просто дышишь</w:t>
      </w:r>
      <w:r>
        <w:rPr>
          <w:rFonts w:eastAsia="Calibri"/>
        </w:rPr>
        <w:t xml:space="preserve">. </w:t>
      </w:r>
      <w:r w:rsidRPr="00BA5E98">
        <w:rPr>
          <w:rFonts w:eastAsia="Calibri"/>
        </w:rPr>
        <w:t>Вот это Накал</w:t>
      </w:r>
      <w:r>
        <w:rPr>
          <w:rFonts w:eastAsia="Calibri"/>
        </w:rPr>
        <w:t>.</w:t>
      </w:r>
    </w:p>
    <w:p w14:paraId="64182151" w14:textId="34FA88D0" w:rsidR="001104A1" w:rsidRDefault="001104A1" w:rsidP="001104A1">
      <w:pPr>
        <w:ind w:firstLine="426"/>
        <w:rPr>
          <w:rFonts w:eastAsia="Calibri"/>
        </w:rPr>
      </w:pPr>
      <w:r w:rsidRPr="00BA5E98">
        <w:rPr>
          <w:rFonts w:eastAsia="Calibri"/>
        </w:rPr>
        <w:t>И чтобы развивать наши тела</w:t>
      </w:r>
      <w:r>
        <w:rPr>
          <w:rFonts w:eastAsia="Calibri"/>
        </w:rPr>
        <w:t xml:space="preserve">, </w:t>
      </w:r>
      <w:r w:rsidRPr="00BA5E98">
        <w:rPr>
          <w:rFonts w:eastAsia="Calibri"/>
        </w:rPr>
        <w:t>а тело</w:t>
      </w:r>
      <w:r w:rsidR="001F5215">
        <w:rPr>
          <w:rFonts w:eastAsia="Calibri"/>
        </w:rPr>
        <w:t xml:space="preserve"> – </w:t>
      </w:r>
      <w:r w:rsidRPr="00BA5E98">
        <w:rPr>
          <w:rFonts w:eastAsia="Calibri"/>
        </w:rPr>
        <w:t>это Воля</w:t>
      </w:r>
      <w:r>
        <w:rPr>
          <w:rFonts w:eastAsia="Calibri"/>
        </w:rPr>
        <w:t xml:space="preserve">, </w:t>
      </w:r>
      <w:r w:rsidRPr="00BA5E98">
        <w:rPr>
          <w:rFonts w:eastAsia="Calibri"/>
        </w:rPr>
        <w:t>чтобы развивать Компетенцию</w:t>
      </w:r>
      <w:r>
        <w:rPr>
          <w:rFonts w:eastAsia="Calibri"/>
        </w:rPr>
        <w:t xml:space="preserve">, </w:t>
      </w:r>
      <w:r w:rsidRPr="00BA5E98">
        <w:rPr>
          <w:rFonts w:eastAsia="Calibri"/>
        </w:rPr>
        <w:t>Отец накаливает Огнём</w:t>
      </w:r>
      <w:r>
        <w:rPr>
          <w:rFonts w:eastAsia="Calibri"/>
        </w:rPr>
        <w:t xml:space="preserve">. </w:t>
      </w:r>
      <w:r w:rsidRPr="00BA5E98">
        <w:rPr>
          <w:rFonts w:eastAsia="Calibri"/>
        </w:rPr>
        <w:t>А Воля состоит из Огня</w:t>
      </w:r>
      <w:r>
        <w:rPr>
          <w:rFonts w:eastAsia="Calibri"/>
        </w:rPr>
        <w:t xml:space="preserve">, </w:t>
      </w:r>
      <w:r w:rsidRPr="00BA5E98">
        <w:rPr>
          <w:rFonts w:eastAsia="Calibri"/>
        </w:rPr>
        <w:t>значит</w:t>
      </w:r>
      <w:r>
        <w:rPr>
          <w:rFonts w:eastAsia="Calibri"/>
        </w:rPr>
        <w:t xml:space="preserve">, </w:t>
      </w:r>
      <w:r w:rsidRPr="00BA5E98">
        <w:rPr>
          <w:rFonts w:eastAsia="Calibri"/>
        </w:rPr>
        <w:t>когда он накаливает Огнём</w:t>
      </w:r>
      <w:r>
        <w:rPr>
          <w:rFonts w:eastAsia="Calibri"/>
        </w:rPr>
        <w:t xml:space="preserve">, </w:t>
      </w:r>
      <w:r w:rsidRPr="00BA5E98">
        <w:rPr>
          <w:rFonts w:eastAsia="Calibri"/>
        </w:rPr>
        <w:t>у нас повышается Воля</w:t>
      </w:r>
      <w:r>
        <w:rPr>
          <w:rFonts w:eastAsia="Calibri"/>
        </w:rPr>
        <w:t xml:space="preserve">. </w:t>
      </w:r>
      <w:r w:rsidRPr="00BA5E98">
        <w:rPr>
          <w:rFonts w:eastAsia="Calibri"/>
        </w:rPr>
        <w:t>Если мы не смогли собраться Волей</w:t>
      </w:r>
      <w:r>
        <w:rPr>
          <w:rFonts w:eastAsia="Calibri"/>
        </w:rPr>
        <w:t xml:space="preserve">, </w:t>
      </w:r>
      <w:r w:rsidRPr="00BA5E98">
        <w:rPr>
          <w:rFonts w:eastAsia="Calibri"/>
        </w:rPr>
        <w:t>мы начинаем хныкать</w:t>
      </w:r>
      <w:r>
        <w:rPr>
          <w:rFonts w:eastAsia="Calibri"/>
        </w:rPr>
        <w:t xml:space="preserve">, </w:t>
      </w:r>
      <w:r w:rsidRPr="00BA5E98">
        <w:rPr>
          <w:rFonts w:eastAsia="Calibri"/>
        </w:rPr>
        <w:t>и нас разносит по жизни</w:t>
      </w:r>
      <w:r>
        <w:rPr>
          <w:rFonts w:eastAsia="Calibri"/>
        </w:rPr>
        <w:t xml:space="preserve">, </w:t>
      </w:r>
      <w:r w:rsidRPr="00BA5E98">
        <w:rPr>
          <w:rFonts w:eastAsia="Calibri"/>
        </w:rPr>
        <w:t>по-разному разносит</w:t>
      </w:r>
      <w:r>
        <w:rPr>
          <w:rFonts w:eastAsia="Calibri"/>
        </w:rPr>
        <w:t xml:space="preserve">, </w:t>
      </w:r>
      <w:r w:rsidRPr="00BA5E98">
        <w:rPr>
          <w:rFonts w:eastAsia="Calibri"/>
        </w:rPr>
        <w:t>каждого по-своему</w:t>
      </w:r>
      <w:r>
        <w:rPr>
          <w:rFonts w:eastAsia="Calibri"/>
        </w:rPr>
        <w:t xml:space="preserve">. </w:t>
      </w:r>
      <w:r w:rsidRPr="00BA5E98">
        <w:rPr>
          <w:rFonts w:eastAsia="Calibri"/>
        </w:rPr>
        <w:t>Разносит</w:t>
      </w:r>
      <w:r>
        <w:rPr>
          <w:rFonts w:eastAsia="Calibri"/>
        </w:rPr>
        <w:t xml:space="preserve">, </w:t>
      </w:r>
      <w:r w:rsidRPr="00BA5E98">
        <w:rPr>
          <w:rFonts w:eastAsia="Calibri"/>
        </w:rPr>
        <w:t>кто во что горазд</w:t>
      </w:r>
      <w:r>
        <w:rPr>
          <w:rFonts w:eastAsia="Calibri"/>
        </w:rPr>
        <w:t xml:space="preserve">, </w:t>
      </w:r>
      <w:r w:rsidRPr="00BA5E98">
        <w:rPr>
          <w:rFonts w:eastAsia="Calibri"/>
        </w:rPr>
        <w:t>что ближе</w:t>
      </w:r>
      <w:r>
        <w:rPr>
          <w:rFonts w:eastAsia="Calibri"/>
        </w:rPr>
        <w:t xml:space="preserve">, </w:t>
      </w:r>
      <w:r w:rsidRPr="00BA5E98">
        <w:rPr>
          <w:rFonts w:eastAsia="Calibri"/>
        </w:rPr>
        <w:t>туда и понесло</w:t>
      </w:r>
      <w:r>
        <w:rPr>
          <w:rFonts w:eastAsia="Calibri"/>
        </w:rPr>
        <w:t xml:space="preserve">, </w:t>
      </w:r>
      <w:r w:rsidRPr="00BA5E98">
        <w:rPr>
          <w:rFonts w:eastAsia="Calibri"/>
        </w:rPr>
        <w:t>тут уже по-всякому бывает</w:t>
      </w:r>
      <w:r>
        <w:rPr>
          <w:rFonts w:eastAsia="Calibri"/>
        </w:rPr>
        <w:t xml:space="preserve">. </w:t>
      </w:r>
      <w:r w:rsidRPr="00BA5E98">
        <w:rPr>
          <w:rFonts w:eastAsia="Calibri"/>
        </w:rPr>
        <w:t>А если вы взяли эту Волю</w:t>
      </w:r>
      <w:r>
        <w:rPr>
          <w:rFonts w:eastAsia="Calibri"/>
        </w:rPr>
        <w:t xml:space="preserve">, </w:t>
      </w:r>
      <w:r w:rsidRPr="00BA5E98">
        <w:rPr>
          <w:rFonts w:eastAsia="Calibri"/>
        </w:rPr>
        <w:t>вы перешли на следующий уровень</w:t>
      </w:r>
      <w:r>
        <w:rPr>
          <w:rFonts w:eastAsia="Calibri"/>
        </w:rPr>
        <w:t xml:space="preserve">. </w:t>
      </w:r>
      <w:r w:rsidRPr="00BA5E98">
        <w:rPr>
          <w:rFonts w:eastAsia="Calibri"/>
        </w:rPr>
        <w:t>И вы должны иметь в виду</w:t>
      </w:r>
      <w:r>
        <w:rPr>
          <w:rFonts w:eastAsia="Calibri"/>
        </w:rPr>
        <w:t xml:space="preserve">, </w:t>
      </w:r>
      <w:r w:rsidRPr="00BA5E98">
        <w:rPr>
          <w:rFonts w:eastAsia="Calibri"/>
        </w:rPr>
        <w:t>что Отец в первую очередь базово работает именно так</w:t>
      </w:r>
      <w:r>
        <w:rPr>
          <w:rFonts w:eastAsia="Calibri"/>
        </w:rPr>
        <w:t xml:space="preserve">. </w:t>
      </w:r>
      <w:r w:rsidRPr="00BA5E98">
        <w:rPr>
          <w:rFonts w:eastAsia="Calibri"/>
        </w:rPr>
        <w:t>И не потому</w:t>
      </w:r>
      <w:r>
        <w:rPr>
          <w:rFonts w:eastAsia="Calibri"/>
        </w:rPr>
        <w:t xml:space="preserve">, </w:t>
      </w:r>
      <w:r w:rsidRPr="00BA5E98">
        <w:rPr>
          <w:rFonts w:eastAsia="Calibri"/>
        </w:rPr>
        <w:t>что он не хочет до нас опуститься</w:t>
      </w:r>
      <w:r>
        <w:rPr>
          <w:rFonts w:eastAsia="Calibri"/>
        </w:rPr>
        <w:t xml:space="preserve">, </w:t>
      </w:r>
      <w:r w:rsidRPr="00BA5E98">
        <w:rPr>
          <w:rFonts w:eastAsia="Calibri"/>
        </w:rPr>
        <w:t>и всё остальное</w:t>
      </w:r>
      <w:r>
        <w:rPr>
          <w:rFonts w:eastAsia="Calibri"/>
        </w:rPr>
        <w:t xml:space="preserve">, </w:t>
      </w:r>
      <w:r w:rsidRPr="00BA5E98">
        <w:rPr>
          <w:rFonts w:eastAsia="Calibri"/>
        </w:rPr>
        <w:t>а потому что</w:t>
      </w:r>
      <w:r>
        <w:rPr>
          <w:rFonts w:eastAsia="Calibri"/>
        </w:rPr>
        <w:t xml:space="preserve">, </w:t>
      </w:r>
      <w:r w:rsidRPr="00BA5E98">
        <w:rPr>
          <w:rFonts w:eastAsia="Calibri"/>
        </w:rPr>
        <w:t>любя нас</w:t>
      </w:r>
      <w:r>
        <w:rPr>
          <w:rFonts w:eastAsia="Calibri"/>
        </w:rPr>
        <w:t xml:space="preserve">, </w:t>
      </w:r>
      <w:r w:rsidRPr="00BA5E98">
        <w:rPr>
          <w:rFonts w:eastAsia="Calibri"/>
        </w:rPr>
        <w:t>он пытается нас ввести в более высокие Компетенции</w:t>
      </w:r>
      <w:r>
        <w:rPr>
          <w:rFonts w:eastAsia="Calibri"/>
        </w:rPr>
        <w:t>.</w:t>
      </w:r>
    </w:p>
    <w:p w14:paraId="0CC30B80" w14:textId="0F0DE15D" w:rsidR="001104A1" w:rsidRDefault="001104A1" w:rsidP="001104A1">
      <w:pPr>
        <w:ind w:firstLine="426"/>
        <w:rPr>
          <w:rFonts w:eastAsia="Calibri"/>
        </w:rPr>
      </w:pPr>
      <w:r w:rsidRPr="00BA5E98">
        <w:rPr>
          <w:rFonts w:eastAsia="Calibri"/>
        </w:rPr>
        <w:t>Это и есть Любовь! Любовь</w:t>
      </w:r>
      <w:r w:rsidR="001F5215">
        <w:rPr>
          <w:rFonts w:eastAsia="Calibri"/>
        </w:rPr>
        <w:t xml:space="preserve"> – </w:t>
      </w:r>
      <w:r w:rsidRPr="00BA5E98">
        <w:rPr>
          <w:rFonts w:eastAsia="Calibri"/>
        </w:rPr>
        <w:t>это не когда тебя поглаживают</w:t>
      </w:r>
      <w:r>
        <w:rPr>
          <w:rFonts w:eastAsia="Calibri"/>
        </w:rPr>
        <w:t xml:space="preserve">, </w:t>
      </w:r>
      <w:r w:rsidRPr="00BA5E98">
        <w:rPr>
          <w:rFonts w:eastAsia="Calibri"/>
        </w:rPr>
        <w:t>а ты ничего не делаешь</w:t>
      </w:r>
      <w:r>
        <w:rPr>
          <w:rFonts w:eastAsia="Calibri"/>
        </w:rPr>
        <w:t xml:space="preserve">, </w:t>
      </w:r>
      <w:r w:rsidRPr="00BA5E98">
        <w:rPr>
          <w:rFonts w:eastAsia="Calibri"/>
        </w:rPr>
        <w:t>а когда любя</w:t>
      </w:r>
      <w:r>
        <w:rPr>
          <w:rFonts w:eastAsia="Calibri"/>
        </w:rPr>
        <w:t xml:space="preserve">, </w:t>
      </w:r>
      <w:r w:rsidRPr="00BA5E98">
        <w:rPr>
          <w:rFonts w:eastAsia="Calibri"/>
        </w:rPr>
        <w:t>тебя доводят до более высоких состояний</w:t>
      </w:r>
      <w:r>
        <w:rPr>
          <w:rFonts w:eastAsia="Calibri"/>
        </w:rPr>
        <w:t xml:space="preserve">. </w:t>
      </w:r>
      <w:r w:rsidRPr="00BA5E98">
        <w:rPr>
          <w:rFonts w:eastAsia="Calibri"/>
        </w:rPr>
        <w:t>Согласитесь</w:t>
      </w:r>
      <w:r>
        <w:rPr>
          <w:rFonts w:eastAsia="Calibri"/>
        </w:rPr>
        <w:t xml:space="preserve">, </w:t>
      </w:r>
      <w:r w:rsidRPr="00BA5E98">
        <w:rPr>
          <w:rFonts w:eastAsia="Calibri"/>
        </w:rPr>
        <w:t>что вам больше нравится Любовь или влюблённость в сильных состояниях</w:t>
      </w:r>
      <w:r>
        <w:rPr>
          <w:rFonts w:eastAsia="Calibri"/>
        </w:rPr>
        <w:t xml:space="preserve">, </w:t>
      </w:r>
      <w:r w:rsidRPr="00BA5E98">
        <w:rPr>
          <w:rFonts w:eastAsia="Calibri"/>
        </w:rPr>
        <w:t>в слабых как-то привычно</w:t>
      </w:r>
      <w:r>
        <w:rPr>
          <w:rFonts w:eastAsia="Calibri"/>
        </w:rPr>
        <w:t xml:space="preserve">, </w:t>
      </w:r>
      <w:r w:rsidRPr="00BA5E98">
        <w:rPr>
          <w:rFonts w:eastAsia="Calibri"/>
        </w:rPr>
        <w:t>но вот вспоминаете вы сильные состояния</w:t>
      </w:r>
      <w:r>
        <w:rPr>
          <w:rFonts w:eastAsia="Calibri"/>
        </w:rPr>
        <w:t xml:space="preserve">, </w:t>
      </w:r>
      <w:r w:rsidRPr="00BA5E98">
        <w:rPr>
          <w:rFonts w:eastAsia="Calibri"/>
        </w:rPr>
        <w:t>когда что-то произошло</w:t>
      </w:r>
      <w:r>
        <w:rPr>
          <w:rFonts w:eastAsia="Calibri"/>
        </w:rPr>
        <w:t xml:space="preserve">, </w:t>
      </w:r>
      <w:r w:rsidRPr="00BA5E98">
        <w:rPr>
          <w:rFonts w:eastAsia="Calibri"/>
        </w:rPr>
        <w:t>это ж Накал Любви</w:t>
      </w:r>
      <w:r>
        <w:rPr>
          <w:rFonts w:eastAsia="Calibri"/>
        </w:rPr>
        <w:t xml:space="preserve">. </w:t>
      </w:r>
      <w:r w:rsidRPr="00BA5E98">
        <w:rPr>
          <w:rFonts w:eastAsia="Calibri"/>
        </w:rPr>
        <w:t>Вот вы сами</w:t>
      </w:r>
      <w:r>
        <w:rPr>
          <w:rFonts w:eastAsia="Calibri"/>
        </w:rPr>
        <w:t xml:space="preserve">, </w:t>
      </w:r>
      <w:r w:rsidRPr="00BA5E98">
        <w:rPr>
          <w:rFonts w:eastAsia="Calibri"/>
        </w:rPr>
        <w:t>когда по жизни действуете</w:t>
      </w:r>
      <w:r>
        <w:rPr>
          <w:rFonts w:eastAsia="Calibri"/>
        </w:rPr>
        <w:t xml:space="preserve">, </w:t>
      </w:r>
      <w:r w:rsidRPr="00BA5E98">
        <w:rPr>
          <w:rFonts w:eastAsia="Calibri"/>
        </w:rPr>
        <w:t>вам нравится накал какого-то состояния</w:t>
      </w:r>
      <w:r>
        <w:rPr>
          <w:rFonts w:eastAsia="Calibri"/>
        </w:rPr>
        <w:t xml:space="preserve">. </w:t>
      </w:r>
      <w:r w:rsidRPr="00BA5E98">
        <w:rPr>
          <w:rFonts w:eastAsia="Calibri"/>
        </w:rPr>
        <w:t>Накал Мудрости</w:t>
      </w:r>
      <w:r>
        <w:rPr>
          <w:rFonts w:eastAsia="Calibri"/>
        </w:rPr>
        <w:t xml:space="preserve">, </w:t>
      </w:r>
      <w:r w:rsidRPr="00BA5E98">
        <w:rPr>
          <w:rFonts w:eastAsia="Calibri"/>
        </w:rPr>
        <w:t>когда вы поймали интересные слова и поняли</w:t>
      </w:r>
      <w:r>
        <w:rPr>
          <w:rFonts w:eastAsia="Calibri"/>
        </w:rPr>
        <w:t xml:space="preserve">, </w:t>
      </w:r>
      <w:r w:rsidRPr="00BA5E98">
        <w:rPr>
          <w:rFonts w:eastAsia="Calibri"/>
        </w:rPr>
        <w:t>что там</w:t>
      </w:r>
      <w:r>
        <w:rPr>
          <w:rFonts w:eastAsia="Calibri"/>
        </w:rPr>
        <w:t xml:space="preserve">. </w:t>
      </w:r>
      <w:r w:rsidRPr="00BA5E98">
        <w:rPr>
          <w:rFonts w:eastAsia="Calibri"/>
        </w:rPr>
        <w:t>Накал Воли</w:t>
      </w:r>
      <w:r>
        <w:rPr>
          <w:rFonts w:eastAsia="Calibri"/>
        </w:rPr>
        <w:t xml:space="preserve">, </w:t>
      </w:r>
      <w:r w:rsidRPr="00BA5E98">
        <w:rPr>
          <w:rFonts w:eastAsia="Calibri"/>
        </w:rPr>
        <w:t>когда вы там телом что-то сделали по спорту</w:t>
      </w:r>
      <w:r>
        <w:rPr>
          <w:rFonts w:eastAsia="Calibri"/>
        </w:rPr>
        <w:t xml:space="preserve">, </w:t>
      </w:r>
      <w:r w:rsidRPr="00BA5E98">
        <w:rPr>
          <w:rFonts w:eastAsia="Calibri"/>
        </w:rPr>
        <w:t>преодолели сами себя</w:t>
      </w:r>
      <w:r>
        <w:rPr>
          <w:rFonts w:eastAsia="Calibri"/>
        </w:rPr>
        <w:t xml:space="preserve">. </w:t>
      </w:r>
      <w:r w:rsidRPr="00BA5E98">
        <w:rPr>
          <w:rFonts w:eastAsia="Calibri"/>
        </w:rPr>
        <w:t>А</w:t>
      </w:r>
      <w:r>
        <w:rPr>
          <w:rFonts w:eastAsia="Calibri"/>
        </w:rPr>
        <w:t xml:space="preserve">, </w:t>
      </w:r>
      <w:r w:rsidRPr="00BA5E98">
        <w:rPr>
          <w:rFonts w:eastAsia="Calibri"/>
        </w:rPr>
        <w:t>стоите</w:t>
      </w:r>
      <w:r>
        <w:rPr>
          <w:rFonts w:eastAsia="Calibri"/>
        </w:rPr>
        <w:t xml:space="preserve">, </w:t>
      </w:r>
      <w:r w:rsidRPr="00BA5E98">
        <w:rPr>
          <w:rFonts w:eastAsia="Calibri"/>
        </w:rPr>
        <w:t>пять метров бассейн</w:t>
      </w:r>
      <w:r>
        <w:rPr>
          <w:rFonts w:eastAsia="Calibri"/>
        </w:rPr>
        <w:t xml:space="preserve">, </w:t>
      </w:r>
      <w:r w:rsidRPr="00BA5E98">
        <w:rPr>
          <w:rFonts w:eastAsia="Calibri"/>
        </w:rPr>
        <w:t>надо прыгнуть</w:t>
      </w:r>
      <w:r>
        <w:rPr>
          <w:rFonts w:eastAsia="Calibri"/>
        </w:rPr>
        <w:t xml:space="preserve">, </w:t>
      </w:r>
      <w:r w:rsidRPr="00BA5E98">
        <w:rPr>
          <w:rFonts w:eastAsia="Calibri"/>
        </w:rPr>
        <w:t>если сзади кто-то толкнул</w:t>
      </w:r>
      <w:r>
        <w:rPr>
          <w:rFonts w:eastAsia="Calibri"/>
        </w:rPr>
        <w:t xml:space="preserve">, </w:t>
      </w:r>
      <w:r w:rsidRPr="00BA5E98">
        <w:rPr>
          <w:rFonts w:eastAsia="Calibri"/>
        </w:rPr>
        <w:lastRenderedPageBreak/>
        <w:t>вы потеряли Накал</w:t>
      </w:r>
      <w:r>
        <w:rPr>
          <w:rFonts w:eastAsia="Calibri"/>
        </w:rPr>
        <w:t xml:space="preserve">. </w:t>
      </w:r>
      <w:r w:rsidRPr="00BA5E98">
        <w:rPr>
          <w:rFonts w:eastAsia="Calibri"/>
        </w:rPr>
        <w:t>А если вы стоите</w:t>
      </w:r>
      <w:r>
        <w:rPr>
          <w:rFonts w:eastAsia="Calibri"/>
        </w:rPr>
        <w:t xml:space="preserve">, </w:t>
      </w:r>
      <w:r w:rsidRPr="00BA5E98">
        <w:rPr>
          <w:rFonts w:eastAsia="Calibri"/>
        </w:rPr>
        <w:t>стоите</w:t>
      </w:r>
      <w:r>
        <w:rPr>
          <w:rFonts w:eastAsia="Calibri"/>
        </w:rPr>
        <w:t xml:space="preserve">, </w:t>
      </w:r>
      <w:r w:rsidRPr="00BA5E98">
        <w:rPr>
          <w:rFonts w:eastAsia="Calibri"/>
        </w:rPr>
        <w:t>стоите и сами прыгнули</w:t>
      </w:r>
      <w:r>
        <w:rPr>
          <w:rFonts w:eastAsia="Calibri"/>
        </w:rPr>
        <w:t xml:space="preserve">, </w:t>
      </w:r>
      <w:r w:rsidRPr="00BA5E98">
        <w:rPr>
          <w:rFonts w:eastAsia="Calibri"/>
        </w:rPr>
        <w:t>вот это Накал</w:t>
      </w:r>
      <w:r>
        <w:rPr>
          <w:rFonts w:eastAsia="Calibri"/>
        </w:rPr>
        <w:t xml:space="preserve">. </w:t>
      </w:r>
      <w:r w:rsidRPr="00BA5E98">
        <w:rPr>
          <w:rFonts w:eastAsia="Calibri"/>
        </w:rPr>
        <w:t>Ты преодолел сам в себе страх высоты</w:t>
      </w:r>
      <w:r>
        <w:rPr>
          <w:rFonts w:eastAsia="Calibri"/>
        </w:rPr>
        <w:t xml:space="preserve">. </w:t>
      </w:r>
      <w:r w:rsidRPr="00BA5E98">
        <w:rPr>
          <w:rFonts w:eastAsia="Calibri"/>
        </w:rPr>
        <w:t>Нет</w:t>
      </w:r>
      <w:r>
        <w:rPr>
          <w:rFonts w:eastAsia="Calibri"/>
        </w:rPr>
        <w:t xml:space="preserve">, </w:t>
      </w:r>
      <w:r w:rsidRPr="00BA5E98">
        <w:rPr>
          <w:rFonts w:eastAsia="Calibri"/>
        </w:rPr>
        <w:t>пять метров</w:t>
      </w:r>
      <w:r>
        <w:rPr>
          <w:rFonts w:eastAsia="Calibri"/>
        </w:rPr>
        <w:t xml:space="preserve">, </w:t>
      </w:r>
      <w:r w:rsidRPr="00BA5E98">
        <w:rPr>
          <w:rFonts w:eastAsia="Calibri"/>
        </w:rPr>
        <w:t>вы скажете</w:t>
      </w:r>
      <w:r>
        <w:rPr>
          <w:rFonts w:eastAsia="Calibri"/>
        </w:rPr>
        <w:t xml:space="preserve">, </w:t>
      </w:r>
      <w:r w:rsidRPr="00BA5E98">
        <w:rPr>
          <w:rFonts w:eastAsia="Calibri"/>
        </w:rPr>
        <w:t>не высота</w:t>
      </w:r>
      <w:r>
        <w:rPr>
          <w:rFonts w:eastAsia="Calibri"/>
        </w:rPr>
        <w:t xml:space="preserve">, </w:t>
      </w:r>
      <w:r w:rsidRPr="00BA5E98">
        <w:rPr>
          <w:rFonts w:eastAsia="Calibri"/>
        </w:rPr>
        <w:t>это для кого как</w:t>
      </w:r>
      <w:r>
        <w:rPr>
          <w:rFonts w:eastAsia="Calibri"/>
        </w:rPr>
        <w:t xml:space="preserve">. </w:t>
      </w:r>
      <w:r w:rsidRPr="00BA5E98">
        <w:rPr>
          <w:rFonts w:eastAsia="Calibri"/>
        </w:rPr>
        <w:t>Для кого-то даже два метра</w:t>
      </w:r>
      <w:r w:rsidR="001F5215">
        <w:rPr>
          <w:rFonts w:eastAsia="Calibri"/>
        </w:rPr>
        <w:t xml:space="preserve"> – </w:t>
      </w:r>
      <w:r w:rsidRPr="00BA5E98">
        <w:rPr>
          <w:rFonts w:eastAsia="Calibri"/>
        </w:rPr>
        <w:t>это высоко</w:t>
      </w:r>
      <w:r>
        <w:rPr>
          <w:rFonts w:eastAsia="Calibri"/>
        </w:rPr>
        <w:t xml:space="preserve">, </w:t>
      </w:r>
      <w:r w:rsidRPr="00BA5E98">
        <w:rPr>
          <w:rFonts w:eastAsia="Calibri"/>
        </w:rPr>
        <w:t>пять метров</w:t>
      </w:r>
      <w:r w:rsidR="001F5215">
        <w:rPr>
          <w:rFonts w:eastAsia="Calibri"/>
        </w:rPr>
        <w:t xml:space="preserve"> – </w:t>
      </w:r>
      <w:r w:rsidRPr="00BA5E98">
        <w:rPr>
          <w:rFonts w:eastAsia="Calibri"/>
        </w:rPr>
        <w:t>это в два раза</w:t>
      </w:r>
      <w:r>
        <w:rPr>
          <w:rFonts w:eastAsia="Calibri"/>
        </w:rPr>
        <w:t xml:space="preserve">, </w:t>
      </w:r>
      <w:r w:rsidRPr="00BA5E98">
        <w:rPr>
          <w:rFonts w:eastAsia="Calibri"/>
        </w:rPr>
        <w:t>в три раза выше роста</w:t>
      </w:r>
      <w:r>
        <w:rPr>
          <w:rFonts w:eastAsia="Calibri"/>
        </w:rPr>
        <w:t xml:space="preserve">. </w:t>
      </w:r>
      <w:r w:rsidRPr="00BA5E98">
        <w:rPr>
          <w:rFonts w:eastAsia="Calibri"/>
        </w:rPr>
        <w:t>Смотря</w:t>
      </w:r>
      <w:r>
        <w:rPr>
          <w:rFonts w:eastAsia="Calibri"/>
        </w:rPr>
        <w:t xml:space="preserve">, </w:t>
      </w:r>
      <w:r w:rsidRPr="00BA5E98">
        <w:rPr>
          <w:rFonts w:eastAsia="Calibri"/>
        </w:rPr>
        <w:t>какой рост</w:t>
      </w:r>
      <w:r>
        <w:rPr>
          <w:rFonts w:eastAsia="Calibri"/>
        </w:rPr>
        <w:t>.</w:t>
      </w:r>
    </w:p>
    <w:p w14:paraId="319CF6A2" w14:textId="77777777" w:rsidR="001104A1" w:rsidRDefault="001104A1" w:rsidP="001104A1">
      <w:pPr>
        <w:ind w:firstLine="426"/>
        <w:rPr>
          <w:rFonts w:eastAsia="Calibri"/>
        </w:rPr>
      </w:pPr>
      <w:r w:rsidRPr="00BA5E98">
        <w:rPr>
          <w:rFonts w:eastAsia="Calibri"/>
        </w:rPr>
        <w:t>Это мы с сестрой в детстве</w:t>
      </w:r>
      <w:r>
        <w:rPr>
          <w:rFonts w:eastAsia="Calibri"/>
        </w:rPr>
        <w:t xml:space="preserve">. </w:t>
      </w:r>
      <w:r w:rsidRPr="00BA5E98">
        <w:rPr>
          <w:rFonts w:eastAsia="Calibri"/>
        </w:rPr>
        <w:t>Папа привел нас в бассейн</w:t>
      </w:r>
      <w:r>
        <w:rPr>
          <w:rFonts w:eastAsia="Calibri"/>
        </w:rPr>
        <w:t xml:space="preserve">. </w:t>
      </w:r>
      <w:r w:rsidRPr="00BA5E98">
        <w:rPr>
          <w:rFonts w:eastAsia="Calibri"/>
        </w:rPr>
        <w:t>Пока договаривался с тренером</w:t>
      </w:r>
      <w:r>
        <w:rPr>
          <w:rFonts w:eastAsia="Calibri"/>
        </w:rPr>
        <w:t xml:space="preserve">, </w:t>
      </w:r>
      <w:r w:rsidRPr="00BA5E98">
        <w:rPr>
          <w:rFonts w:eastAsia="Calibri"/>
        </w:rPr>
        <w:t>чтобы нас научили плавать: «А где</w:t>
      </w:r>
      <w:r>
        <w:rPr>
          <w:rFonts w:eastAsia="Calibri"/>
        </w:rPr>
        <w:t xml:space="preserve">, </w:t>
      </w:r>
      <w:r w:rsidRPr="00BA5E98">
        <w:rPr>
          <w:rFonts w:eastAsia="Calibri"/>
        </w:rPr>
        <w:t>дети?»</w:t>
      </w:r>
      <w:r>
        <w:rPr>
          <w:rFonts w:eastAsia="Calibri"/>
        </w:rPr>
        <w:t xml:space="preserve">. </w:t>
      </w:r>
      <w:r w:rsidRPr="00BA5E98">
        <w:rPr>
          <w:rFonts w:eastAsia="Calibri"/>
        </w:rPr>
        <w:t>И видит</w:t>
      </w:r>
      <w:r>
        <w:rPr>
          <w:rFonts w:eastAsia="Calibri"/>
        </w:rPr>
        <w:t xml:space="preserve">, </w:t>
      </w:r>
      <w:r w:rsidRPr="00BA5E98">
        <w:rPr>
          <w:rFonts w:eastAsia="Calibri"/>
        </w:rPr>
        <w:t>две тушки летят с двадцатиметровой вышки</w:t>
      </w:r>
      <w:r>
        <w:rPr>
          <w:rFonts w:eastAsia="Calibri"/>
        </w:rPr>
        <w:t xml:space="preserve">. </w:t>
      </w:r>
      <w:r w:rsidRPr="00BA5E98">
        <w:rPr>
          <w:rFonts w:eastAsia="Calibri"/>
        </w:rPr>
        <w:t>Мы успели залезть на самую высокую вышку</w:t>
      </w:r>
      <w:r>
        <w:rPr>
          <w:rFonts w:eastAsia="Calibri"/>
        </w:rPr>
        <w:t xml:space="preserve">, </w:t>
      </w:r>
      <w:r w:rsidRPr="00BA5E98">
        <w:rPr>
          <w:rFonts w:eastAsia="Calibri"/>
        </w:rPr>
        <w:t>там тренировали прыгунов</w:t>
      </w:r>
      <w:r>
        <w:rPr>
          <w:rFonts w:eastAsia="Calibri"/>
        </w:rPr>
        <w:t xml:space="preserve">. </w:t>
      </w:r>
      <w:r w:rsidRPr="00BA5E98">
        <w:rPr>
          <w:rFonts w:eastAsia="Calibri"/>
        </w:rPr>
        <w:t>Мы говорим: «Папа</w:t>
      </w:r>
      <w:r>
        <w:rPr>
          <w:rFonts w:eastAsia="Calibri"/>
        </w:rPr>
        <w:t xml:space="preserve">, </w:t>
      </w:r>
      <w:r w:rsidRPr="00BA5E98">
        <w:rPr>
          <w:rFonts w:eastAsia="Calibri"/>
        </w:rPr>
        <w:t>смотри!»</w:t>
      </w:r>
      <w:r>
        <w:rPr>
          <w:rFonts w:eastAsia="Calibri"/>
        </w:rPr>
        <w:t xml:space="preserve">. </w:t>
      </w:r>
      <w:r w:rsidRPr="00BA5E98">
        <w:rPr>
          <w:rFonts w:eastAsia="Calibri"/>
        </w:rPr>
        <w:t>Папа ладно</w:t>
      </w:r>
      <w:r>
        <w:rPr>
          <w:rFonts w:eastAsia="Calibri"/>
        </w:rPr>
        <w:t xml:space="preserve">, </w:t>
      </w:r>
      <w:r w:rsidRPr="00BA5E98">
        <w:rPr>
          <w:rFonts w:eastAsia="Calibri"/>
        </w:rPr>
        <w:t>бедный тренер</w:t>
      </w:r>
      <w:r>
        <w:rPr>
          <w:rFonts w:eastAsia="Calibri"/>
        </w:rPr>
        <w:t xml:space="preserve">. </w:t>
      </w:r>
      <w:r w:rsidRPr="00BA5E98">
        <w:rPr>
          <w:rFonts w:eastAsia="Calibri"/>
        </w:rPr>
        <w:t>Папа-то завёл</w:t>
      </w:r>
      <w:r>
        <w:rPr>
          <w:rFonts w:eastAsia="Calibri"/>
        </w:rPr>
        <w:t xml:space="preserve">, </w:t>
      </w:r>
      <w:r w:rsidRPr="00BA5E98">
        <w:rPr>
          <w:rFonts w:eastAsia="Calibri"/>
        </w:rPr>
        <w:t>а тренеру спасать</w:t>
      </w:r>
      <w:r>
        <w:rPr>
          <w:rFonts w:eastAsia="Calibri"/>
        </w:rPr>
        <w:t xml:space="preserve">. </w:t>
      </w:r>
      <w:r w:rsidRPr="00BA5E98">
        <w:rPr>
          <w:rFonts w:eastAsia="Calibri"/>
        </w:rPr>
        <w:t>Но тренер не знал</w:t>
      </w:r>
      <w:r>
        <w:rPr>
          <w:rFonts w:eastAsia="Calibri"/>
        </w:rPr>
        <w:t xml:space="preserve">, </w:t>
      </w:r>
      <w:r w:rsidRPr="00BA5E98">
        <w:rPr>
          <w:rFonts w:eastAsia="Calibri"/>
        </w:rPr>
        <w:t>что мы слегка плавать могли</w:t>
      </w:r>
      <w:r>
        <w:rPr>
          <w:rFonts w:eastAsia="Calibri"/>
        </w:rPr>
        <w:t xml:space="preserve">, </w:t>
      </w:r>
      <w:r w:rsidRPr="00BA5E98">
        <w:rPr>
          <w:rFonts w:eastAsia="Calibri"/>
        </w:rPr>
        <w:t>мы с детства ездили на всякие водные мероприятия</w:t>
      </w:r>
      <w:r>
        <w:rPr>
          <w:rFonts w:eastAsia="Calibri"/>
        </w:rPr>
        <w:t>.</w:t>
      </w:r>
    </w:p>
    <w:p w14:paraId="6DAE631D" w14:textId="5906EFDB" w:rsidR="001104A1" w:rsidRDefault="001104A1" w:rsidP="001104A1">
      <w:pPr>
        <w:ind w:firstLine="426"/>
        <w:rPr>
          <w:rFonts w:eastAsia="Calibri"/>
        </w:rPr>
      </w:pPr>
      <w:r w:rsidRPr="00BA5E98">
        <w:rPr>
          <w:rFonts w:eastAsia="Calibri"/>
        </w:rPr>
        <w:t>Мы выплываем: «Ха!»</w:t>
      </w:r>
      <w:r>
        <w:rPr>
          <w:rFonts w:eastAsia="Calibri"/>
        </w:rPr>
        <w:t xml:space="preserve">. </w:t>
      </w:r>
      <w:r w:rsidRPr="00BA5E98">
        <w:rPr>
          <w:rFonts w:eastAsia="Calibri"/>
        </w:rPr>
        <w:t>Тренер говорит: «Этих я не беру»</w:t>
      </w:r>
      <w:r>
        <w:rPr>
          <w:rFonts w:eastAsia="Calibri"/>
        </w:rPr>
        <w:t xml:space="preserve">. </w:t>
      </w:r>
      <w:r w:rsidRPr="00BA5E98">
        <w:rPr>
          <w:rFonts w:eastAsia="Calibri"/>
        </w:rPr>
        <w:t>Папа нам потом</w:t>
      </w:r>
      <w:r>
        <w:rPr>
          <w:rFonts w:eastAsia="Calibri"/>
        </w:rPr>
        <w:t xml:space="preserve">, </w:t>
      </w: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папа же не предупреждал</w:t>
      </w:r>
      <w:r>
        <w:rPr>
          <w:rFonts w:eastAsia="Calibri"/>
        </w:rPr>
        <w:t xml:space="preserve">, </w:t>
      </w:r>
      <w:r w:rsidRPr="00BA5E98">
        <w:rPr>
          <w:rFonts w:eastAsia="Calibri"/>
        </w:rPr>
        <w:t>что на вышку нельзя</w:t>
      </w:r>
      <w:r>
        <w:rPr>
          <w:rFonts w:eastAsia="Calibri"/>
        </w:rPr>
        <w:t xml:space="preserve">. </w:t>
      </w:r>
      <w:r w:rsidRPr="00BA5E98">
        <w:rPr>
          <w:rFonts w:eastAsia="Calibri"/>
        </w:rPr>
        <w:t>Мы привыкли что</w:t>
      </w:r>
      <w:r>
        <w:rPr>
          <w:rFonts w:eastAsia="Calibri"/>
        </w:rPr>
        <w:t xml:space="preserve">, </w:t>
      </w:r>
      <w:r w:rsidRPr="00BA5E98">
        <w:rPr>
          <w:rFonts w:eastAsia="Calibri"/>
        </w:rPr>
        <w:t>отовсюду-то можно</w:t>
      </w:r>
      <w:r>
        <w:rPr>
          <w:rFonts w:eastAsia="Calibri"/>
        </w:rPr>
        <w:t xml:space="preserve">. </w:t>
      </w:r>
      <w:r w:rsidRPr="00BA5E98">
        <w:rPr>
          <w:rFonts w:eastAsia="Calibri"/>
        </w:rPr>
        <w:t>Накал</w:t>
      </w:r>
      <w:r>
        <w:rPr>
          <w:rFonts w:eastAsia="Calibri"/>
        </w:rPr>
        <w:t xml:space="preserve">. </w:t>
      </w:r>
      <w:r w:rsidRPr="00BA5E98">
        <w:rPr>
          <w:rFonts w:eastAsia="Calibri"/>
        </w:rPr>
        <w:t>Но для нас это был не накал</w:t>
      </w:r>
      <w:r>
        <w:rPr>
          <w:rFonts w:eastAsia="Calibri"/>
        </w:rPr>
        <w:t xml:space="preserve">, </w:t>
      </w:r>
      <w:r w:rsidRPr="00BA5E98">
        <w:rPr>
          <w:rFonts w:eastAsia="Calibri"/>
        </w:rPr>
        <w:t>а естество</w:t>
      </w:r>
      <w:r>
        <w:rPr>
          <w:rFonts w:eastAsia="Calibri"/>
        </w:rPr>
        <w:t xml:space="preserve">. </w:t>
      </w:r>
      <w:r w:rsidRPr="00BA5E98">
        <w:rPr>
          <w:rFonts w:eastAsia="Calibri"/>
        </w:rPr>
        <w:t>Накал</w:t>
      </w:r>
      <w:r w:rsidR="001F5215">
        <w:rPr>
          <w:rFonts w:eastAsia="Calibri"/>
        </w:rPr>
        <w:t xml:space="preserve"> – </w:t>
      </w:r>
      <w:r w:rsidRPr="00BA5E98">
        <w:rPr>
          <w:rFonts w:eastAsia="Calibri"/>
        </w:rPr>
        <w:t>когда ты преодолеваешь себя этим</w:t>
      </w:r>
      <w:r>
        <w:rPr>
          <w:rFonts w:eastAsia="Calibri"/>
        </w:rPr>
        <w:t xml:space="preserve">. </w:t>
      </w:r>
      <w:r w:rsidRPr="00BA5E98">
        <w:rPr>
          <w:rFonts w:eastAsia="Calibri"/>
        </w:rPr>
        <w:t>Вот для тренера это был Накал</w:t>
      </w:r>
      <w:r>
        <w:rPr>
          <w:rFonts w:eastAsia="Calibri"/>
        </w:rPr>
        <w:t xml:space="preserve">. </w:t>
      </w:r>
      <w:r w:rsidRPr="00BA5E98">
        <w:rPr>
          <w:rFonts w:eastAsia="Calibri"/>
        </w:rPr>
        <w:t>А для нас это просто был кайф</w:t>
      </w:r>
      <w:r>
        <w:rPr>
          <w:rFonts w:eastAsia="Calibri"/>
        </w:rPr>
        <w:t xml:space="preserve">, </w:t>
      </w:r>
      <w:r w:rsidRPr="00BA5E98">
        <w:rPr>
          <w:rFonts w:eastAsia="Calibri"/>
        </w:rPr>
        <w:t>прыгнуть-то</w:t>
      </w:r>
      <w:r>
        <w:rPr>
          <w:rFonts w:eastAsia="Calibri"/>
        </w:rPr>
        <w:t xml:space="preserve">. </w:t>
      </w:r>
      <w:r w:rsidRPr="00BA5E98">
        <w:rPr>
          <w:rFonts w:eastAsia="Calibri"/>
        </w:rPr>
        <w:t>Увидели? Вот разница</w:t>
      </w:r>
      <w:r>
        <w:rPr>
          <w:rFonts w:eastAsia="Calibri"/>
        </w:rPr>
        <w:t xml:space="preserve">. </w:t>
      </w:r>
      <w:r w:rsidRPr="00BA5E98">
        <w:rPr>
          <w:rFonts w:eastAsia="Calibri"/>
        </w:rPr>
        <w:t>То есть</w:t>
      </w:r>
      <w:r>
        <w:rPr>
          <w:rFonts w:eastAsia="Calibri"/>
        </w:rPr>
        <w:t xml:space="preserve">, </w:t>
      </w:r>
      <w:r w:rsidRPr="00BA5E98">
        <w:rPr>
          <w:rFonts w:eastAsia="Calibri"/>
        </w:rPr>
        <w:t>если ты не преодолеваешь</w:t>
      </w:r>
      <w:r>
        <w:rPr>
          <w:rFonts w:eastAsia="Calibri"/>
        </w:rPr>
        <w:t xml:space="preserve">, </w:t>
      </w:r>
      <w:r w:rsidRPr="00BA5E98">
        <w:rPr>
          <w:rFonts w:eastAsia="Calibri"/>
        </w:rPr>
        <w:t>это не Накал</w:t>
      </w:r>
      <w:r>
        <w:rPr>
          <w:rFonts w:eastAsia="Calibri"/>
        </w:rPr>
        <w:t xml:space="preserve">. </w:t>
      </w:r>
      <w:r w:rsidRPr="00BA5E98">
        <w:rPr>
          <w:rFonts w:eastAsia="Calibri"/>
        </w:rPr>
        <w:t>А если ты забрался и «а-а-ах-х-х»</w:t>
      </w:r>
      <w:r>
        <w:rPr>
          <w:rFonts w:eastAsia="Calibri"/>
        </w:rPr>
        <w:t xml:space="preserve">. </w:t>
      </w:r>
      <w:r w:rsidRPr="00BA5E98">
        <w:rPr>
          <w:rFonts w:eastAsia="Calibri"/>
        </w:rPr>
        <w:t>Вот я спустился: «А-а-а</w:t>
      </w:r>
      <w:r>
        <w:rPr>
          <w:rFonts w:eastAsia="Calibri"/>
        </w:rPr>
        <w:t xml:space="preserve">, </w:t>
      </w:r>
      <w:r w:rsidRPr="00BA5E98">
        <w:rPr>
          <w:rFonts w:eastAsia="Calibri"/>
        </w:rPr>
        <w:t>не прошёл»</w:t>
      </w:r>
      <w:r>
        <w:rPr>
          <w:rFonts w:eastAsia="Calibri"/>
        </w:rPr>
        <w:t xml:space="preserve">, </w:t>
      </w:r>
      <w:r w:rsidRPr="00BA5E98">
        <w:rPr>
          <w:rFonts w:eastAsia="Calibri"/>
        </w:rPr>
        <w:t>а вот я прыгнул: «Прошёл»</w:t>
      </w:r>
      <w:r>
        <w:rPr>
          <w:rFonts w:eastAsia="Calibri"/>
        </w:rPr>
        <w:t xml:space="preserve">. </w:t>
      </w:r>
      <w:r w:rsidRPr="00BA5E98">
        <w:rPr>
          <w:rFonts w:eastAsia="Calibri"/>
        </w:rPr>
        <w:t>Даже если больно прыгнул</w:t>
      </w:r>
      <w:r>
        <w:rPr>
          <w:rFonts w:eastAsia="Calibri"/>
        </w:rPr>
        <w:t xml:space="preserve">, </w:t>
      </w:r>
      <w:r w:rsidRPr="00BA5E98">
        <w:rPr>
          <w:rFonts w:eastAsia="Calibri"/>
        </w:rPr>
        <w:t>прошёл</w:t>
      </w:r>
      <w:r>
        <w:rPr>
          <w:rFonts w:eastAsia="Calibri"/>
        </w:rPr>
        <w:t xml:space="preserve">. </w:t>
      </w:r>
      <w:r w:rsidRPr="00BA5E98">
        <w:rPr>
          <w:rFonts w:eastAsia="Calibri"/>
        </w:rPr>
        <w:t>Накал</w:t>
      </w:r>
      <w:r>
        <w:rPr>
          <w:rFonts w:eastAsia="Calibri"/>
        </w:rPr>
        <w:t xml:space="preserve">. </w:t>
      </w:r>
      <w:r w:rsidRPr="00BA5E98">
        <w:rPr>
          <w:rFonts w:eastAsia="Calibri"/>
        </w:rPr>
        <w:t>Моё тело усвоило более высокий уровень Воли</w:t>
      </w:r>
      <w:r>
        <w:rPr>
          <w:rFonts w:eastAsia="Calibri"/>
        </w:rPr>
        <w:t xml:space="preserve">. </w:t>
      </w:r>
      <w:r w:rsidRPr="00BA5E98">
        <w:rPr>
          <w:rFonts w:eastAsia="Calibri"/>
        </w:rPr>
        <w:t>И вот это Отец</w:t>
      </w:r>
      <w:r>
        <w:rPr>
          <w:rFonts w:eastAsia="Calibri"/>
        </w:rPr>
        <w:t>.</w:t>
      </w:r>
    </w:p>
    <w:p w14:paraId="561D4D90" w14:textId="1758E7F9"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мы действуем Накалом</w:t>
      </w:r>
      <w:r>
        <w:rPr>
          <w:rFonts w:eastAsia="Calibri"/>
        </w:rPr>
        <w:t xml:space="preserve">. </w:t>
      </w:r>
      <w:r w:rsidRPr="00BA5E98">
        <w:rPr>
          <w:rFonts w:eastAsia="Calibri"/>
        </w:rPr>
        <w:t>Периодически вас накаливают Аватары</w:t>
      </w:r>
      <w:r>
        <w:rPr>
          <w:rFonts w:eastAsia="Calibri"/>
        </w:rPr>
        <w:t xml:space="preserve">. </w:t>
      </w:r>
      <w:r w:rsidRPr="00BA5E98">
        <w:rPr>
          <w:rFonts w:eastAsia="Calibri"/>
        </w:rPr>
        <w:t>Если не хватает Накала от Аватаров Синтеза</w:t>
      </w:r>
      <w:r>
        <w:rPr>
          <w:rFonts w:eastAsia="Calibri"/>
        </w:rPr>
        <w:t xml:space="preserve">, </w:t>
      </w:r>
      <w:r w:rsidRPr="00BA5E98">
        <w:rPr>
          <w:rFonts w:eastAsia="Calibri"/>
        </w:rPr>
        <w:t>ситуация выводит или на кого-то из соседних Аватаров</w:t>
      </w:r>
      <w:r>
        <w:rPr>
          <w:rFonts w:eastAsia="Calibri"/>
        </w:rPr>
        <w:t xml:space="preserve">. </w:t>
      </w:r>
      <w:r w:rsidRPr="00BA5E98">
        <w:rPr>
          <w:rFonts w:eastAsia="Calibri"/>
        </w:rPr>
        <w:t>Аватар</w:t>
      </w:r>
      <w:r w:rsidR="001F5215">
        <w:rPr>
          <w:rFonts w:eastAsia="Calibri"/>
        </w:rPr>
        <w:t xml:space="preserve"> – </w:t>
      </w:r>
      <w:r w:rsidRPr="00BA5E98">
        <w:rPr>
          <w:rFonts w:eastAsia="Calibri"/>
        </w:rPr>
        <w:t>это Воля</w:t>
      </w:r>
      <w:r>
        <w:rPr>
          <w:rFonts w:eastAsia="Calibri"/>
        </w:rPr>
        <w:t xml:space="preserve">, </w:t>
      </w:r>
      <w:r w:rsidRPr="00BA5E98">
        <w:rPr>
          <w:rFonts w:eastAsia="Calibri"/>
        </w:rPr>
        <w:t>кто не помнит</w:t>
      </w:r>
      <w:r>
        <w:rPr>
          <w:rFonts w:eastAsia="Calibri"/>
        </w:rPr>
        <w:t xml:space="preserve">. </w:t>
      </w:r>
      <w:r w:rsidRPr="00BA5E98">
        <w:rPr>
          <w:rFonts w:eastAsia="Calibri"/>
        </w:rPr>
        <w:t>Если не доходит</w:t>
      </w:r>
      <w:r>
        <w:rPr>
          <w:rFonts w:eastAsia="Calibri"/>
        </w:rPr>
        <w:t xml:space="preserve">, </w:t>
      </w:r>
      <w:r w:rsidRPr="00BA5E98">
        <w:rPr>
          <w:rFonts w:eastAsia="Calibri"/>
        </w:rPr>
        <w:t>то Главы ИВДИВО</w:t>
      </w:r>
      <w:r>
        <w:rPr>
          <w:rFonts w:eastAsia="Calibri"/>
        </w:rPr>
        <w:t xml:space="preserve">, </w:t>
      </w:r>
      <w:r w:rsidRPr="00BA5E98">
        <w:rPr>
          <w:rFonts w:eastAsia="Calibri"/>
        </w:rPr>
        <w:t>если мы видим</w:t>
      </w:r>
      <w:r>
        <w:rPr>
          <w:rFonts w:eastAsia="Calibri"/>
        </w:rPr>
        <w:t xml:space="preserve">, </w:t>
      </w:r>
      <w:r w:rsidRPr="00BA5E98">
        <w:rPr>
          <w:rFonts w:eastAsia="Calibri"/>
        </w:rPr>
        <w:t>что идёт Накал</w:t>
      </w:r>
      <w:r>
        <w:rPr>
          <w:rFonts w:eastAsia="Calibri"/>
        </w:rPr>
        <w:t xml:space="preserve">, </w:t>
      </w:r>
      <w:r w:rsidRPr="00BA5E98">
        <w:rPr>
          <w:rFonts w:eastAsia="Calibri"/>
        </w:rPr>
        <w:t>мы можем очень сильно выразиться</w:t>
      </w:r>
      <w:r>
        <w:rPr>
          <w:rFonts w:eastAsia="Calibri"/>
        </w:rPr>
        <w:t xml:space="preserve">. </w:t>
      </w:r>
      <w:r w:rsidRPr="00BA5E98">
        <w:rPr>
          <w:rFonts w:eastAsia="Calibri"/>
        </w:rPr>
        <w:t>Если кто-то это выдерживает</w:t>
      </w:r>
      <w:r>
        <w:rPr>
          <w:rFonts w:eastAsia="Calibri"/>
        </w:rPr>
        <w:t xml:space="preserve">, </w:t>
      </w:r>
      <w:r w:rsidRPr="00BA5E98">
        <w:rPr>
          <w:rFonts w:eastAsia="Calibri"/>
        </w:rPr>
        <w:t>то он переходит на следующий уровень</w:t>
      </w:r>
      <w:r>
        <w:rPr>
          <w:rFonts w:eastAsia="Calibri"/>
        </w:rPr>
        <w:t xml:space="preserve">, </w:t>
      </w:r>
      <w:r w:rsidRPr="00BA5E98">
        <w:rPr>
          <w:rFonts w:eastAsia="Calibri"/>
        </w:rPr>
        <w:t>или в Компетенции</w:t>
      </w:r>
      <w:r>
        <w:rPr>
          <w:rFonts w:eastAsia="Calibri"/>
        </w:rPr>
        <w:t xml:space="preserve">, </w:t>
      </w:r>
      <w:r w:rsidRPr="00BA5E98">
        <w:rPr>
          <w:rFonts w:eastAsia="Calibri"/>
        </w:rPr>
        <w:t>в Должности</w:t>
      </w:r>
      <w:r>
        <w:rPr>
          <w:rFonts w:eastAsia="Calibri"/>
        </w:rPr>
        <w:t xml:space="preserve">, </w:t>
      </w:r>
      <w:r w:rsidRPr="00BA5E98">
        <w:rPr>
          <w:rFonts w:eastAsia="Calibri"/>
        </w:rPr>
        <w:t>или в своей подготовке</w:t>
      </w:r>
      <w:r>
        <w:rPr>
          <w:rFonts w:eastAsia="Calibri"/>
        </w:rPr>
        <w:t xml:space="preserve">, </w:t>
      </w:r>
      <w:r w:rsidRPr="00BA5E98">
        <w:rPr>
          <w:rFonts w:eastAsia="Calibri"/>
        </w:rPr>
        <w:t>в Компетенции уже личной</w:t>
      </w:r>
      <w:r>
        <w:rPr>
          <w:rFonts w:eastAsia="Calibri"/>
        </w:rPr>
        <w:t xml:space="preserve">. </w:t>
      </w:r>
      <w:r w:rsidRPr="00BA5E98">
        <w:rPr>
          <w:rFonts w:eastAsia="Calibri"/>
        </w:rPr>
        <w:t>Причём</w:t>
      </w:r>
      <w:r>
        <w:rPr>
          <w:rFonts w:eastAsia="Calibri"/>
        </w:rPr>
        <w:t xml:space="preserve">, </w:t>
      </w:r>
      <w:r w:rsidRPr="00BA5E98">
        <w:rPr>
          <w:rFonts w:eastAsia="Calibri"/>
        </w:rPr>
        <w:t>это могут делать все</w:t>
      </w:r>
      <w:r>
        <w:rPr>
          <w:rFonts w:eastAsia="Calibri"/>
        </w:rPr>
        <w:t xml:space="preserve">, </w:t>
      </w:r>
      <w:r w:rsidRPr="00BA5E98">
        <w:rPr>
          <w:rFonts w:eastAsia="Calibri"/>
        </w:rPr>
        <w:t>Главы Подразделений</w:t>
      </w:r>
      <w:r>
        <w:rPr>
          <w:rFonts w:eastAsia="Calibri"/>
        </w:rPr>
        <w:t xml:space="preserve">, </w:t>
      </w:r>
      <w:r w:rsidRPr="00BA5E98">
        <w:rPr>
          <w:rFonts w:eastAsia="Calibri"/>
        </w:rPr>
        <w:t>и так далее</w:t>
      </w:r>
      <w:r>
        <w:rPr>
          <w:rFonts w:eastAsia="Calibri"/>
        </w:rPr>
        <w:t xml:space="preserve">, </w:t>
      </w:r>
      <w:r w:rsidRPr="00BA5E98">
        <w:rPr>
          <w:rFonts w:eastAsia="Calibri"/>
        </w:rPr>
        <w:t>и так далее</w:t>
      </w:r>
      <w:r>
        <w:rPr>
          <w:rFonts w:eastAsia="Calibri"/>
        </w:rPr>
        <w:t xml:space="preserve">. </w:t>
      </w:r>
      <w:r w:rsidRPr="00BA5E98">
        <w:rPr>
          <w:rFonts w:eastAsia="Calibri"/>
        </w:rPr>
        <w:t>Просто Накал</w:t>
      </w:r>
      <w:r>
        <w:rPr>
          <w:rFonts w:eastAsia="Calibri"/>
        </w:rPr>
        <w:t xml:space="preserve">, </w:t>
      </w:r>
      <w:r w:rsidRPr="00BA5E98">
        <w:rPr>
          <w:rFonts w:eastAsia="Calibri"/>
        </w:rPr>
        <w:t>его нужно держать</w:t>
      </w:r>
      <w:r>
        <w:rPr>
          <w:rFonts w:eastAsia="Calibri"/>
        </w:rPr>
        <w:t xml:space="preserve">, </w:t>
      </w:r>
      <w:r w:rsidRPr="00BA5E98">
        <w:rPr>
          <w:rFonts w:eastAsia="Calibri"/>
        </w:rPr>
        <w:t>чтобы коллектив развивался</w:t>
      </w:r>
      <w:r>
        <w:rPr>
          <w:rFonts w:eastAsia="Calibri"/>
        </w:rPr>
        <w:t xml:space="preserve">. </w:t>
      </w:r>
      <w:r w:rsidRPr="00BA5E98">
        <w:rPr>
          <w:rFonts w:eastAsia="Calibri"/>
        </w:rPr>
        <w:t>Хотя коллектив будет всегда против Накала</w:t>
      </w:r>
      <w:r>
        <w:rPr>
          <w:rFonts w:eastAsia="Calibri"/>
        </w:rPr>
        <w:t xml:space="preserve">, </w:t>
      </w:r>
      <w:r w:rsidRPr="00BA5E98">
        <w:rPr>
          <w:rFonts w:eastAsia="Calibri"/>
        </w:rPr>
        <w:t>потому что мы привыкли к добрым</w:t>
      </w:r>
      <w:r>
        <w:rPr>
          <w:rFonts w:eastAsia="Calibri"/>
        </w:rPr>
        <w:t xml:space="preserve">, </w:t>
      </w:r>
      <w:r w:rsidRPr="00BA5E98">
        <w:rPr>
          <w:rFonts w:eastAsia="Calibri"/>
        </w:rPr>
        <w:t>дружеским</w:t>
      </w:r>
      <w:r>
        <w:rPr>
          <w:rFonts w:eastAsia="Calibri"/>
        </w:rPr>
        <w:t xml:space="preserve">, </w:t>
      </w:r>
      <w:r w:rsidRPr="00BA5E98">
        <w:rPr>
          <w:rFonts w:eastAsia="Calibri"/>
        </w:rPr>
        <w:t>болотным отношениям</w:t>
      </w:r>
      <w:r>
        <w:rPr>
          <w:rFonts w:eastAsia="Calibri"/>
        </w:rPr>
        <w:t xml:space="preserve">. </w:t>
      </w:r>
      <w:r w:rsidRPr="00BA5E98">
        <w:rPr>
          <w:rFonts w:eastAsia="Calibri"/>
        </w:rPr>
        <w:t>В смысле «болото любви в мудрости кваканья»</w:t>
      </w:r>
      <w:r>
        <w:rPr>
          <w:rFonts w:eastAsia="Calibri"/>
        </w:rPr>
        <w:t>.</w:t>
      </w:r>
    </w:p>
    <w:p w14:paraId="3D357B3C" w14:textId="1A17D80E"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сама Любовь не болото</w:t>
      </w:r>
      <w:r>
        <w:rPr>
          <w:rFonts w:eastAsia="Calibri"/>
        </w:rPr>
        <w:t xml:space="preserve">. </w:t>
      </w:r>
      <w:r w:rsidRPr="00BA5E98">
        <w:rPr>
          <w:rFonts w:eastAsia="Calibri"/>
        </w:rPr>
        <w:t>А вот состояние</w:t>
      </w:r>
      <w:r>
        <w:rPr>
          <w:rFonts w:eastAsia="Calibri"/>
        </w:rPr>
        <w:t xml:space="preserve">, </w:t>
      </w:r>
      <w:r w:rsidRPr="00BA5E98">
        <w:rPr>
          <w:rFonts w:eastAsia="Calibri"/>
        </w:rPr>
        <w:t>когда мы не можем друг друга накалить</w:t>
      </w:r>
      <w:r>
        <w:rPr>
          <w:rFonts w:eastAsia="Calibri"/>
        </w:rPr>
        <w:t xml:space="preserve">, </w:t>
      </w:r>
      <w:r w:rsidRPr="00BA5E98">
        <w:rPr>
          <w:rFonts w:eastAsia="Calibri"/>
        </w:rPr>
        <w:t>поддержать на стрёме</w:t>
      </w:r>
      <w:r>
        <w:rPr>
          <w:rFonts w:eastAsia="Calibri"/>
        </w:rPr>
        <w:t xml:space="preserve">, </w:t>
      </w:r>
      <w:r w:rsidRPr="00BA5E98">
        <w:rPr>
          <w:rFonts w:eastAsia="Calibri"/>
        </w:rPr>
        <w:t>что называется</w:t>
      </w:r>
      <w:r w:rsidR="001F5215">
        <w:rPr>
          <w:rFonts w:eastAsia="Calibri"/>
        </w:rPr>
        <w:t xml:space="preserve"> – </w:t>
      </w:r>
      <w:r w:rsidRPr="00BA5E98">
        <w:rPr>
          <w:rFonts w:eastAsia="Calibri"/>
        </w:rPr>
        <w:t>это болото</w:t>
      </w:r>
      <w:r>
        <w:rPr>
          <w:rFonts w:eastAsia="Calibri"/>
        </w:rPr>
        <w:t xml:space="preserve">. </w:t>
      </w:r>
      <w:r w:rsidRPr="00BA5E98">
        <w:rPr>
          <w:rFonts w:eastAsia="Calibri"/>
        </w:rPr>
        <w:t>А давайте мы соберёмся</w:t>
      </w:r>
      <w:r>
        <w:rPr>
          <w:rFonts w:eastAsia="Calibri"/>
        </w:rPr>
        <w:t xml:space="preserve">, </w:t>
      </w:r>
      <w:r w:rsidRPr="00BA5E98">
        <w:rPr>
          <w:rFonts w:eastAsia="Calibri"/>
        </w:rPr>
        <w:t>чаю попьём</w:t>
      </w:r>
      <w:r>
        <w:rPr>
          <w:rFonts w:eastAsia="Calibri"/>
        </w:rPr>
        <w:t xml:space="preserve">, </w:t>
      </w:r>
      <w:r w:rsidRPr="00BA5E98">
        <w:rPr>
          <w:rFonts w:eastAsia="Calibri"/>
        </w:rPr>
        <w:t>оближем друг друга и проведём Совет Отца</w:t>
      </w:r>
      <w:r>
        <w:rPr>
          <w:rFonts w:eastAsia="Calibri"/>
        </w:rPr>
        <w:t xml:space="preserve">. </w:t>
      </w:r>
      <w:r w:rsidRPr="00BA5E98">
        <w:rPr>
          <w:rFonts w:eastAsia="Calibri"/>
        </w:rPr>
        <w:t>Мы называем этот Совет «облизунчики»</w:t>
      </w:r>
      <w:r>
        <w:rPr>
          <w:rFonts w:eastAsia="Calibri"/>
        </w:rPr>
        <w:t xml:space="preserve">. </w:t>
      </w:r>
      <w:r w:rsidRPr="00BA5E98">
        <w:rPr>
          <w:rFonts w:eastAsia="Calibri"/>
        </w:rPr>
        <w:t>Ну чай</w:t>
      </w:r>
      <w:r>
        <w:rPr>
          <w:rFonts w:eastAsia="Calibri"/>
        </w:rPr>
        <w:t xml:space="preserve">, </w:t>
      </w:r>
      <w:r w:rsidRPr="00BA5E98">
        <w:rPr>
          <w:rFonts w:eastAsia="Calibri"/>
        </w:rPr>
        <w:t>облизываем чайные кружки</w:t>
      </w:r>
      <w:r>
        <w:rPr>
          <w:rFonts w:eastAsia="Calibri"/>
        </w:rPr>
        <w:t xml:space="preserve">. </w:t>
      </w:r>
      <w:r w:rsidRPr="00BA5E98">
        <w:rPr>
          <w:rFonts w:eastAsia="Calibri"/>
        </w:rPr>
        <w:t>Облизываем? Это не Совет Отца</w:t>
      </w:r>
      <w:r>
        <w:rPr>
          <w:rFonts w:eastAsia="Calibri"/>
        </w:rPr>
        <w:t xml:space="preserve">, </w:t>
      </w:r>
      <w:r w:rsidRPr="00BA5E98">
        <w:rPr>
          <w:rFonts w:eastAsia="Calibri"/>
        </w:rPr>
        <w:t>потому что Отец</w:t>
      </w:r>
      <w:r w:rsidR="001F5215">
        <w:rPr>
          <w:rFonts w:eastAsia="Calibri"/>
        </w:rPr>
        <w:t xml:space="preserve"> – </w:t>
      </w:r>
      <w:r w:rsidRPr="00BA5E98">
        <w:rPr>
          <w:rFonts w:eastAsia="Calibri"/>
        </w:rPr>
        <w:t>это Накал Огня</w:t>
      </w:r>
      <w:r>
        <w:rPr>
          <w:rFonts w:eastAsia="Calibri"/>
        </w:rPr>
        <w:t xml:space="preserve">. </w:t>
      </w:r>
      <w:r w:rsidRPr="00BA5E98">
        <w:rPr>
          <w:rFonts w:eastAsia="Calibri"/>
        </w:rPr>
        <w:t>А что же</w:t>
      </w:r>
      <w:r>
        <w:rPr>
          <w:rFonts w:eastAsia="Calibri"/>
        </w:rPr>
        <w:t xml:space="preserve">, </w:t>
      </w:r>
      <w:r w:rsidRPr="00BA5E98">
        <w:rPr>
          <w:rFonts w:eastAsia="Calibri"/>
        </w:rPr>
        <w:t>на Совете не может быть Любви? Может</w:t>
      </w:r>
      <w:r>
        <w:rPr>
          <w:rFonts w:eastAsia="Calibri"/>
        </w:rPr>
        <w:t xml:space="preserve">, </w:t>
      </w:r>
      <w:r w:rsidRPr="00BA5E98">
        <w:rPr>
          <w:rFonts w:eastAsia="Calibri"/>
        </w:rPr>
        <w:t>но Накал Любви</w:t>
      </w:r>
      <w:r w:rsidR="001F5215">
        <w:rPr>
          <w:rFonts w:eastAsia="Calibri"/>
        </w:rPr>
        <w:t xml:space="preserve"> – </w:t>
      </w:r>
      <w:r w:rsidRPr="00BA5E98">
        <w:rPr>
          <w:rFonts w:eastAsia="Calibri"/>
        </w:rPr>
        <w:t>ненавидя соседа</w:t>
      </w:r>
      <w:r>
        <w:rPr>
          <w:rFonts w:eastAsia="Calibri"/>
        </w:rPr>
        <w:t xml:space="preserve">, </w:t>
      </w:r>
      <w:r w:rsidRPr="00BA5E98">
        <w:rPr>
          <w:rFonts w:eastAsia="Calibri"/>
        </w:rPr>
        <w:t>в любви к нему</w:t>
      </w:r>
      <w:r>
        <w:rPr>
          <w:rFonts w:eastAsia="Calibri"/>
        </w:rPr>
        <w:t xml:space="preserve">. </w:t>
      </w:r>
      <w:r w:rsidRPr="00BA5E98">
        <w:rPr>
          <w:rFonts w:eastAsia="Calibri"/>
        </w:rPr>
        <w:t>А у нас Совет: «Вот мы вместе собрались</w:t>
      </w:r>
      <w:r>
        <w:rPr>
          <w:rFonts w:eastAsia="Calibri"/>
        </w:rPr>
        <w:t xml:space="preserve">, </w:t>
      </w:r>
      <w:r w:rsidRPr="00BA5E98">
        <w:rPr>
          <w:rFonts w:eastAsia="Calibri"/>
        </w:rPr>
        <w:t>ля-ля-ля-ля»</w:t>
      </w:r>
      <w:r>
        <w:rPr>
          <w:rFonts w:eastAsia="Calibri"/>
        </w:rPr>
        <w:t xml:space="preserve">. </w:t>
      </w:r>
      <w:r w:rsidRPr="00BA5E98">
        <w:rPr>
          <w:rFonts w:eastAsia="Calibri"/>
        </w:rPr>
        <w:t>Папа говорит: «О</w:t>
      </w:r>
      <w:r>
        <w:rPr>
          <w:rFonts w:eastAsia="Calibri"/>
        </w:rPr>
        <w:t xml:space="preserve">, </w:t>
      </w:r>
      <w:r w:rsidRPr="00BA5E98">
        <w:rPr>
          <w:rFonts w:eastAsia="Calibri"/>
        </w:rPr>
        <w:t>Господи</w:t>
      </w:r>
      <w:r>
        <w:rPr>
          <w:rFonts w:eastAsia="Calibri"/>
        </w:rPr>
        <w:t xml:space="preserve">, </w:t>
      </w:r>
      <w:r w:rsidRPr="00BA5E98">
        <w:rPr>
          <w:rFonts w:eastAsia="Calibri"/>
        </w:rPr>
        <w:t xml:space="preserve">я сюда не пойду» </w:t>
      </w:r>
      <w:r w:rsidRPr="00BA5E98">
        <w:rPr>
          <w:rFonts w:eastAsia="Calibri"/>
          <w:i/>
        </w:rPr>
        <w:t>(звуки сирены</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Pr>
          <w:rFonts w:eastAsia="Calibri"/>
        </w:rPr>
        <w:t xml:space="preserve">. </w:t>
      </w:r>
      <w:r w:rsidRPr="00BA5E98">
        <w:rPr>
          <w:rFonts w:eastAsia="Calibri"/>
        </w:rPr>
        <w:t>Вам звуком всё сказали</w:t>
      </w:r>
      <w:r>
        <w:rPr>
          <w:rFonts w:eastAsia="Calibri"/>
        </w:rPr>
        <w:t xml:space="preserve">, </w:t>
      </w:r>
      <w:r w:rsidRPr="00BA5E98">
        <w:rPr>
          <w:rFonts w:eastAsia="Calibri"/>
        </w:rPr>
        <w:t>вот</w:t>
      </w:r>
      <w:r>
        <w:rPr>
          <w:rFonts w:eastAsia="Calibri"/>
        </w:rPr>
        <w:t xml:space="preserve">, </w:t>
      </w:r>
      <w:r w:rsidRPr="00BA5E98">
        <w:rPr>
          <w:rFonts w:eastAsia="Calibri"/>
        </w:rPr>
        <w:t>услышьте это</w:t>
      </w:r>
      <w:r>
        <w:rPr>
          <w:rFonts w:eastAsia="Calibri"/>
        </w:rPr>
        <w:t xml:space="preserve">, </w:t>
      </w:r>
      <w:r w:rsidRPr="00BA5E98">
        <w:rPr>
          <w:rFonts w:eastAsia="Calibri"/>
        </w:rPr>
        <w:t>пожалуйста</w:t>
      </w:r>
      <w:r>
        <w:rPr>
          <w:rFonts w:eastAsia="Calibri"/>
        </w:rPr>
        <w:t xml:space="preserve">. </w:t>
      </w:r>
      <w:r w:rsidRPr="00BA5E98">
        <w:rPr>
          <w:rFonts w:eastAsia="Calibri"/>
        </w:rPr>
        <w:t>Вот в нашей современной методологии пока очень мало методов</w:t>
      </w:r>
      <w:r>
        <w:rPr>
          <w:rFonts w:eastAsia="Calibri"/>
        </w:rPr>
        <w:t xml:space="preserve">, </w:t>
      </w:r>
      <w:r w:rsidRPr="00BA5E98">
        <w:rPr>
          <w:rFonts w:eastAsia="Calibri"/>
        </w:rPr>
        <w:t>чтобы отстроить и взрастить</w:t>
      </w:r>
      <w:r>
        <w:rPr>
          <w:rFonts w:eastAsia="Calibri"/>
        </w:rPr>
        <w:t xml:space="preserve">. </w:t>
      </w:r>
      <w:r w:rsidRPr="00BA5E98">
        <w:rPr>
          <w:rFonts w:eastAsia="Calibri"/>
        </w:rPr>
        <w:t>И тут</w:t>
      </w:r>
      <w:r>
        <w:rPr>
          <w:rFonts w:eastAsia="Calibri"/>
        </w:rPr>
        <w:t xml:space="preserve">, </w:t>
      </w:r>
      <w:r w:rsidRPr="00BA5E98">
        <w:rPr>
          <w:rFonts w:eastAsia="Calibri"/>
        </w:rPr>
        <w:t>как пройдёшь</w:t>
      </w:r>
      <w:r>
        <w:rPr>
          <w:rFonts w:eastAsia="Calibri"/>
        </w:rPr>
        <w:t xml:space="preserve">, </w:t>
      </w:r>
      <w:r w:rsidRPr="00BA5E98">
        <w:rPr>
          <w:rFonts w:eastAsia="Calibri"/>
        </w:rPr>
        <w:t>веришь</w:t>
      </w:r>
      <w:r>
        <w:rPr>
          <w:rFonts w:eastAsia="Calibri"/>
        </w:rPr>
        <w:t xml:space="preserve">, </w:t>
      </w:r>
      <w:r w:rsidRPr="00BA5E98">
        <w:rPr>
          <w:rFonts w:eastAsia="Calibri"/>
        </w:rPr>
        <w:t>что всё равно на пользу</w:t>
      </w:r>
      <w:r w:rsidR="001F5215">
        <w:rPr>
          <w:rFonts w:eastAsia="Calibri"/>
        </w:rPr>
        <w:t xml:space="preserve"> – </w:t>
      </w:r>
      <w:r w:rsidRPr="00BA5E98">
        <w:rPr>
          <w:rFonts w:eastAsia="Calibri"/>
        </w:rPr>
        <w:t>пройдёшь</w:t>
      </w:r>
      <w:r>
        <w:rPr>
          <w:rFonts w:eastAsia="Calibri"/>
        </w:rPr>
        <w:t xml:space="preserve">. </w:t>
      </w:r>
      <w:r w:rsidRPr="00BA5E98">
        <w:rPr>
          <w:rFonts w:eastAsia="Calibri"/>
        </w:rPr>
        <w:t>Не поверишь</w:t>
      </w:r>
      <w:r>
        <w:rPr>
          <w:rFonts w:eastAsia="Calibri"/>
        </w:rPr>
        <w:t xml:space="preserve">, </w:t>
      </w:r>
      <w:r w:rsidRPr="00BA5E98">
        <w:rPr>
          <w:rFonts w:eastAsia="Calibri"/>
        </w:rPr>
        <w:t>что на пользу</w:t>
      </w:r>
      <w:r w:rsidR="001F5215">
        <w:rPr>
          <w:rFonts w:eastAsia="Calibri"/>
        </w:rPr>
        <w:t xml:space="preserve"> – </w:t>
      </w:r>
      <w:r w:rsidRPr="00BA5E98">
        <w:rPr>
          <w:rFonts w:eastAsia="Calibri"/>
        </w:rPr>
        <w:t>сорвёшься</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в следующем воплощении не пройдёшь</w:t>
      </w:r>
      <w:r>
        <w:rPr>
          <w:rFonts w:eastAsia="Calibri"/>
        </w:rPr>
        <w:t>.</w:t>
      </w:r>
    </w:p>
    <w:p w14:paraId="47C5722E" w14:textId="64CF4DE2" w:rsidR="001104A1" w:rsidRDefault="001104A1" w:rsidP="001104A1">
      <w:pPr>
        <w:ind w:firstLine="426"/>
        <w:rPr>
          <w:rFonts w:eastAsia="Calibri"/>
        </w:rPr>
      </w:pPr>
      <w:r w:rsidRPr="00BA5E98">
        <w:rPr>
          <w:rFonts w:eastAsia="Calibri"/>
        </w:rPr>
        <w:t>А некоторые говорят: «Как ты можешь это всё!» Я-то ещё буддизмом занимался</w:t>
      </w:r>
      <w:r>
        <w:rPr>
          <w:rFonts w:eastAsia="Calibri"/>
        </w:rPr>
        <w:t xml:space="preserve">. </w:t>
      </w:r>
      <w:r w:rsidRPr="00BA5E98">
        <w:rPr>
          <w:rFonts w:eastAsia="Calibri"/>
        </w:rPr>
        <w:t>Моя любимая сценка из буддизма: сидит Ученик</w:t>
      </w:r>
      <w:r>
        <w:rPr>
          <w:rFonts w:eastAsia="Calibri"/>
        </w:rPr>
        <w:t xml:space="preserve">, </w:t>
      </w:r>
      <w:r w:rsidRPr="00BA5E98">
        <w:rPr>
          <w:rFonts w:eastAsia="Calibri"/>
        </w:rPr>
        <w:t>не может войти в просветление</w:t>
      </w:r>
      <w:r>
        <w:rPr>
          <w:rFonts w:eastAsia="Calibri"/>
        </w:rPr>
        <w:t xml:space="preserve">. </w:t>
      </w:r>
      <w:r w:rsidRPr="00BA5E98">
        <w:rPr>
          <w:rFonts w:eastAsia="Calibri"/>
        </w:rPr>
        <w:t>Сидит</w:t>
      </w:r>
      <w:r>
        <w:rPr>
          <w:rFonts w:eastAsia="Calibri"/>
        </w:rPr>
        <w:t xml:space="preserve">, </w:t>
      </w:r>
      <w:r w:rsidRPr="00BA5E98">
        <w:rPr>
          <w:rFonts w:eastAsia="Calibri"/>
        </w:rPr>
        <w:t>не может войти</w:t>
      </w:r>
      <w:r>
        <w:rPr>
          <w:rFonts w:eastAsia="Calibri"/>
        </w:rPr>
        <w:t xml:space="preserve">. </w:t>
      </w:r>
      <w:r w:rsidRPr="00BA5E98">
        <w:rPr>
          <w:rFonts w:eastAsia="Calibri"/>
        </w:rPr>
        <w:t>Подбирается Мастер и дубиной по голове хрясть! И вошёл Ученик в просветление</w:t>
      </w:r>
      <w:r>
        <w:rPr>
          <w:rFonts w:eastAsia="Calibri"/>
        </w:rPr>
        <w:t xml:space="preserve">. </w:t>
      </w:r>
      <w:r w:rsidRPr="00BA5E98">
        <w:rPr>
          <w:rFonts w:eastAsia="Calibri"/>
        </w:rPr>
        <w:t>Это очень знаменитый метод вхождения в Просветление</w:t>
      </w:r>
      <w:r>
        <w:rPr>
          <w:rFonts w:eastAsia="Calibri"/>
        </w:rPr>
        <w:t xml:space="preserve">. </w:t>
      </w:r>
      <w:r w:rsidRPr="00BA5E98">
        <w:rPr>
          <w:rFonts w:eastAsia="Calibri"/>
        </w:rPr>
        <w:t>Какая разница</w:t>
      </w:r>
      <w:r>
        <w:rPr>
          <w:rFonts w:eastAsia="Calibri"/>
        </w:rPr>
        <w:t xml:space="preserve">, </w:t>
      </w:r>
      <w:r w:rsidRPr="00BA5E98">
        <w:rPr>
          <w:rFonts w:eastAsia="Calibri"/>
        </w:rPr>
        <w:t>дубиной</w:t>
      </w:r>
      <w:r>
        <w:rPr>
          <w:rFonts w:eastAsia="Calibri"/>
        </w:rPr>
        <w:t xml:space="preserve">, </w:t>
      </w:r>
      <w:r w:rsidRPr="00BA5E98">
        <w:rPr>
          <w:rFonts w:eastAsia="Calibri"/>
        </w:rPr>
        <w:t>деревом</w:t>
      </w:r>
      <w:r>
        <w:rPr>
          <w:rFonts w:eastAsia="Calibri"/>
        </w:rPr>
        <w:t xml:space="preserve">, </w:t>
      </w:r>
      <w:r w:rsidRPr="00BA5E98">
        <w:rPr>
          <w:rFonts w:eastAsia="Calibri"/>
        </w:rPr>
        <w:t>словом</w:t>
      </w:r>
      <w:r>
        <w:rPr>
          <w:rFonts w:eastAsia="Calibri"/>
        </w:rPr>
        <w:t xml:space="preserve">, </w:t>
      </w:r>
      <w:r w:rsidRPr="00BA5E98">
        <w:rPr>
          <w:rFonts w:eastAsia="Calibri"/>
        </w:rPr>
        <w:t>или ещё чем-нибудь</w:t>
      </w:r>
      <w:r>
        <w:rPr>
          <w:rFonts w:eastAsia="Calibri"/>
        </w:rPr>
        <w:t xml:space="preserve">. </w:t>
      </w:r>
      <w:r w:rsidRPr="00BA5E98">
        <w:rPr>
          <w:rFonts w:eastAsia="Calibri"/>
        </w:rPr>
        <w:t>Какая разница</w:t>
      </w:r>
      <w:r>
        <w:rPr>
          <w:rFonts w:eastAsia="Calibri"/>
        </w:rPr>
        <w:t xml:space="preserve">, </w:t>
      </w:r>
      <w:r w:rsidRPr="00BA5E98">
        <w:rPr>
          <w:rFonts w:eastAsia="Calibri"/>
        </w:rPr>
        <w:t>какая форма дубины? Причём</w:t>
      </w:r>
      <w:r>
        <w:rPr>
          <w:rFonts w:eastAsia="Calibri"/>
        </w:rPr>
        <w:t xml:space="preserve">, </w:t>
      </w:r>
      <w:r w:rsidRPr="00BA5E98">
        <w:rPr>
          <w:rFonts w:eastAsia="Calibri"/>
        </w:rPr>
        <w:t>если деревом «хрястнули»</w:t>
      </w:r>
      <w:r>
        <w:rPr>
          <w:rFonts w:eastAsia="Calibri"/>
        </w:rPr>
        <w:t xml:space="preserve">, </w:t>
      </w:r>
      <w:r w:rsidRPr="00BA5E98">
        <w:rPr>
          <w:rFonts w:eastAsia="Calibri"/>
        </w:rPr>
        <w:t>это передача заряда деревом</w:t>
      </w:r>
      <w:r>
        <w:rPr>
          <w:rFonts w:eastAsia="Calibri"/>
        </w:rPr>
        <w:t xml:space="preserve">, </w:t>
      </w:r>
      <w:r w:rsidRPr="00BA5E98">
        <w:rPr>
          <w:rFonts w:eastAsia="Calibri"/>
        </w:rPr>
        <w:t>а вот если словом «хрястнули»</w:t>
      </w:r>
      <w:r>
        <w:rPr>
          <w:rFonts w:eastAsia="Calibri"/>
        </w:rPr>
        <w:t xml:space="preserve">, </w:t>
      </w:r>
      <w:r w:rsidRPr="00BA5E98">
        <w:rPr>
          <w:rFonts w:eastAsia="Calibri"/>
        </w:rPr>
        <w:t>так чтоб аж</w:t>
      </w:r>
      <w:r w:rsidR="001F5215">
        <w:rPr>
          <w:rFonts w:eastAsia="Calibri"/>
        </w:rPr>
        <w:t xml:space="preserve"> – </w:t>
      </w:r>
      <w:r w:rsidRPr="00BA5E98">
        <w:rPr>
          <w:rFonts w:eastAsia="Calibri"/>
        </w:rPr>
        <w:t>ах</w:t>
      </w:r>
      <w:r>
        <w:rPr>
          <w:rFonts w:eastAsia="Calibri"/>
        </w:rPr>
        <w:t xml:space="preserve">, </w:t>
      </w:r>
      <w:r w:rsidRPr="00BA5E98">
        <w:rPr>
          <w:rFonts w:eastAsia="Calibri"/>
        </w:rPr>
        <w:t>как достало</w:t>
      </w:r>
      <w:r>
        <w:rPr>
          <w:rFonts w:eastAsia="Calibri"/>
        </w:rPr>
        <w:t>.</w:t>
      </w:r>
    </w:p>
    <w:p w14:paraId="7CBA3030" w14:textId="19B3E447" w:rsidR="001104A1" w:rsidRDefault="001104A1" w:rsidP="001104A1">
      <w:pPr>
        <w:ind w:firstLine="426"/>
        <w:rPr>
          <w:rFonts w:eastAsia="Calibri"/>
        </w:rPr>
      </w:pPr>
      <w:r w:rsidRPr="00BA5E98">
        <w:rPr>
          <w:rFonts w:eastAsia="Calibri"/>
        </w:rPr>
        <w:t>Меня одна дама: «Больше меня так никогда не называй!»</w:t>
      </w:r>
      <w:r>
        <w:rPr>
          <w:rFonts w:eastAsia="Calibri"/>
        </w:rPr>
        <w:t xml:space="preserve">. </w:t>
      </w:r>
      <w:r w:rsidRPr="00BA5E98">
        <w:rPr>
          <w:rFonts w:eastAsia="Calibri"/>
        </w:rPr>
        <w:t>Я говорю: «Вот так</w:t>
      </w:r>
      <w:r>
        <w:rPr>
          <w:rFonts w:eastAsia="Calibri"/>
        </w:rPr>
        <w:t xml:space="preserve">, </w:t>
      </w:r>
      <w:r w:rsidRPr="00BA5E98">
        <w:rPr>
          <w:rFonts w:eastAsia="Calibri"/>
        </w:rPr>
        <w:t xml:space="preserve">да?» </w:t>
      </w:r>
      <w:r w:rsidRPr="00BA5E98">
        <w:rPr>
          <w:rFonts w:eastAsia="Calibri"/>
          <w:i/>
        </w:rPr>
        <w:t>(смех в зале)</w:t>
      </w:r>
      <w:r w:rsidR="001F5215">
        <w:rPr>
          <w:rFonts w:eastAsia="Calibri"/>
        </w:rPr>
        <w:t xml:space="preserve"> – </w:t>
      </w:r>
      <w:r w:rsidRPr="00BA5E98">
        <w:rPr>
          <w:rFonts w:eastAsia="Calibri"/>
        </w:rPr>
        <w:t>«Я же просила»</w:t>
      </w:r>
      <w:r>
        <w:rPr>
          <w:rFonts w:eastAsia="Calibri"/>
        </w:rPr>
        <w:t xml:space="preserve">. </w:t>
      </w:r>
      <w:r w:rsidRPr="00BA5E98">
        <w:rPr>
          <w:rFonts w:eastAsia="Calibri"/>
        </w:rPr>
        <w:t>Я говорю: «Ладно</w:t>
      </w:r>
      <w:r>
        <w:rPr>
          <w:rFonts w:eastAsia="Calibri"/>
        </w:rPr>
        <w:t xml:space="preserve">, </w:t>
      </w:r>
      <w:r w:rsidRPr="00BA5E98">
        <w:rPr>
          <w:rFonts w:eastAsia="Calibri"/>
        </w:rPr>
        <w:t>в следующий раз при следующей Компетенции»</w:t>
      </w:r>
      <w:r w:rsidR="001F5215">
        <w:rPr>
          <w:rFonts w:eastAsia="Calibri"/>
        </w:rPr>
        <w:t xml:space="preserve"> – </w:t>
      </w:r>
      <w:r w:rsidRPr="00BA5E98">
        <w:rPr>
          <w:rFonts w:eastAsia="Calibri"/>
        </w:rPr>
        <w:t>«У тебя ничего святого»</w:t>
      </w:r>
      <w:r>
        <w:rPr>
          <w:rFonts w:eastAsia="Calibri"/>
        </w:rPr>
        <w:t xml:space="preserve">. </w:t>
      </w:r>
      <w:r w:rsidRPr="00BA5E98">
        <w:rPr>
          <w:rFonts w:eastAsia="Calibri"/>
        </w:rPr>
        <w:t>Я говорю: «Ни в коем случае</w:t>
      </w:r>
      <w:r>
        <w:rPr>
          <w:rFonts w:eastAsia="Calibri"/>
        </w:rPr>
        <w:t xml:space="preserve">. </w:t>
      </w:r>
      <w:r w:rsidRPr="00BA5E98">
        <w:rPr>
          <w:rFonts w:eastAsia="Calibri"/>
        </w:rPr>
        <w:t>Если хоть что-то святое</w:t>
      </w:r>
      <w:r>
        <w:rPr>
          <w:rFonts w:eastAsia="Calibri"/>
        </w:rPr>
        <w:t xml:space="preserve">, </w:t>
      </w:r>
      <w:r w:rsidRPr="00BA5E98">
        <w:rPr>
          <w:rFonts w:eastAsia="Calibri"/>
        </w:rPr>
        <w:t>это не от Отца»</w:t>
      </w:r>
      <w:r w:rsidR="001F5215">
        <w:rPr>
          <w:rFonts w:eastAsia="Calibri"/>
        </w:rPr>
        <w:t xml:space="preserve"> – </w:t>
      </w:r>
      <w:r w:rsidRPr="00BA5E98">
        <w:rPr>
          <w:rFonts w:eastAsia="Calibri"/>
        </w:rPr>
        <w:t>«Как?» Я говорю: «Это от Матери</w:t>
      </w:r>
      <w:r>
        <w:rPr>
          <w:rFonts w:eastAsia="Calibri"/>
        </w:rPr>
        <w:t xml:space="preserve">. </w:t>
      </w:r>
      <w:r w:rsidRPr="00BA5E98">
        <w:rPr>
          <w:rFonts w:eastAsia="Calibri"/>
        </w:rPr>
        <w:t>А вообще Святым Духом в пятой расе Люцифер занимался контекстом Пятой расы»</w:t>
      </w:r>
      <w:r>
        <w:rPr>
          <w:rFonts w:eastAsia="Calibri"/>
        </w:rPr>
        <w:t xml:space="preserve">. </w:t>
      </w:r>
      <w:r w:rsidRPr="00BA5E98">
        <w:rPr>
          <w:rFonts w:eastAsia="Calibri"/>
        </w:rPr>
        <w:t>Это говорит к нему: «Свят</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Знаменитая вещь</w:t>
      </w:r>
      <w:r>
        <w:rPr>
          <w:rFonts w:eastAsia="Calibri"/>
        </w:rPr>
        <w:t xml:space="preserve">. </w:t>
      </w:r>
      <w:r w:rsidRPr="00BA5E98">
        <w:rPr>
          <w:rFonts w:eastAsia="Calibri"/>
        </w:rPr>
        <w:t>Ничего святого</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Свят»</w:t>
      </w:r>
      <w:r>
        <w:rPr>
          <w:rFonts w:eastAsia="Calibri"/>
        </w:rPr>
        <w:t xml:space="preserve">. </w:t>
      </w:r>
      <w:r w:rsidRPr="00BA5E98">
        <w:rPr>
          <w:rFonts w:eastAsia="Calibri"/>
        </w:rPr>
        <w:t>Ничего святого</w:t>
      </w:r>
      <w:r>
        <w:rPr>
          <w:rFonts w:eastAsia="Calibri"/>
        </w:rPr>
        <w:t xml:space="preserve">. </w:t>
      </w:r>
      <w:r w:rsidRPr="00BA5E98">
        <w:rPr>
          <w:rFonts w:eastAsia="Calibri"/>
        </w:rPr>
        <w:t>Вы издеваетесь что ли? Только Огонь</w:t>
      </w:r>
      <w:r>
        <w:rPr>
          <w:rFonts w:eastAsia="Calibri"/>
        </w:rPr>
        <w:t>.</w:t>
      </w:r>
    </w:p>
    <w:p w14:paraId="0DD7ADB5" w14:textId="044159E8" w:rsidR="001104A1" w:rsidRDefault="001104A1" w:rsidP="001104A1">
      <w:pPr>
        <w:ind w:firstLine="426"/>
        <w:rPr>
          <w:rFonts w:eastAsia="Calibri"/>
        </w:rPr>
      </w:pPr>
      <w:r w:rsidRPr="00BA5E98">
        <w:rPr>
          <w:rFonts w:eastAsia="Calibri"/>
        </w:rPr>
        <w:t>И когда вы входите в Компетенцию Отца</w:t>
      </w:r>
      <w:r>
        <w:rPr>
          <w:rFonts w:eastAsia="Calibri"/>
        </w:rPr>
        <w:t xml:space="preserve">, </w:t>
      </w:r>
      <w:r w:rsidRPr="00BA5E98">
        <w:rPr>
          <w:rFonts w:eastAsia="Calibri"/>
        </w:rPr>
        <w:t>только максимально раскалённые</w:t>
      </w:r>
      <w:r>
        <w:rPr>
          <w:rFonts w:eastAsia="Calibri"/>
        </w:rPr>
        <w:t xml:space="preserve">, </w:t>
      </w:r>
      <w:r w:rsidRPr="00BA5E98">
        <w:rPr>
          <w:rFonts w:eastAsia="Calibri"/>
        </w:rPr>
        <w:t>накалённые</w:t>
      </w:r>
      <w:r w:rsidR="001F5215">
        <w:rPr>
          <w:rFonts w:eastAsia="Calibri"/>
        </w:rPr>
        <w:t xml:space="preserve"> – </w:t>
      </w:r>
      <w:r w:rsidRPr="00BA5E98">
        <w:rPr>
          <w:rFonts w:eastAsia="Calibri"/>
        </w:rPr>
        <w:t>и пиковый Огонь</w:t>
      </w:r>
      <w:r>
        <w:rPr>
          <w:rFonts w:eastAsia="Calibri"/>
        </w:rPr>
        <w:t xml:space="preserve">, </w:t>
      </w:r>
      <w:r w:rsidRPr="00BA5E98">
        <w:rPr>
          <w:rFonts w:eastAsia="Calibri"/>
        </w:rPr>
        <w:t>тогда вы с Отцом по-настоящему</w:t>
      </w:r>
      <w:r>
        <w:rPr>
          <w:rFonts w:eastAsia="Calibri"/>
        </w:rPr>
        <w:t>.</w:t>
      </w:r>
    </w:p>
    <w:p w14:paraId="262FAD6E" w14:textId="77777777"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Я теперь понял</w:t>
      </w:r>
      <w:r>
        <w:rPr>
          <w:rFonts w:eastAsia="Calibri"/>
          <w:i/>
        </w:rPr>
        <w:t xml:space="preserve">, </w:t>
      </w:r>
      <w:r w:rsidRPr="00BA5E98">
        <w:rPr>
          <w:rFonts w:eastAsia="Calibri"/>
          <w:i/>
        </w:rPr>
        <w:t>почему людей у нас</w:t>
      </w:r>
      <w:r>
        <w:rPr>
          <w:rFonts w:eastAsia="Calibri"/>
          <w:i/>
        </w:rPr>
        <w:t xml:space="preserve">, </w:t>
      </w:r>
      <w:r w:rsidRPr="00BA5E98">
        <w:rPr>
          <w:rFonts w:eastAsia="Calibri"/>
          <w:i/>
        </w:rPr>
        <w:t>оказывается</w:t>
      </w:r>
      <w:r>
        <w:rPr>
          <w:rFonts w:eastAsia="Calibri"/>
          <w:i/>
        </w:rPr>
        <w:t xml:space="preserve">, </w:t>
      </w:r>
      <w:r w:rsidRPr="00BA5E98">
        <w:rPr>
          <w:rFonts w:eastAsia="Calibri"/>
          <w:i/>
        </w:rPr>
        <w:t>их просто взращивают</w:t>
      </w:r>
      <w:r>
        <w:rPr>
          <w:rFonts w:eastAsia="Calibri"/>
          <w:i/>
        </w:rPr>
        <w:t>.</w:t>
      </w:r>
    </w:p>
    <w:p w14:paraId="0E1D230A" w14:textId="4E83A6E0" w:rsidR="001104A1" w:rsidRDefault="001104A1" w:rsidP="001104A1">
      <w:pPr>
        <w:ind w:firstLine="426"/>
        <w:rPr>
          <w:rFonts w:eastAsia="Calibri"/>
        </w:rPr>
      </w:pPr>
      <w:r w:rsidRPr="00BA5E98">
        <w:rPr>
          <w:rFonts w:eastAsia="Calibri"/>
        </w:rPr>
        <w:t>О</w:t>
      </w:r>
      <w:r>
        <w:rPr>
          <w:rFonts w:eastAsia="Calibri"/>
        </w:rPr>
        <w:t xml:space="preserve">, </w:t>
      </w:r>
      <w:r w:rsidRPr="00BA5E98">
        <w:rPr>
          <w:rFonts w:eastAsia="Calibri"/>
        </w:rPr>
        <w:t>у нас методист по накаливанию</w:t>
      </w:r>
      <w:r>
        <w:rPr>
          <w:rFonts w:eastAsia="Calibri"/>
        </w:rPr>
        <w:t xml:space="preserve">. </w:t>
      </w:r>
      <w:r w:rsidRPr="00BA5E98">
        <w:rPr>
          <w:rFonts w:eastAsia="Calibri"/>
        </w:rPr>
        <w:t>Он понял</w:t>
      </w:r>
      <w:r>
        <w:rPr>
          <w:rFonts w:eastAsia="Calibri"/>
        </w:rPr>
        <w:t xml:space="preserve">, </w:t>
      </w:r>
      <w:r w:rsidRPr="00BA5E98">
        <w:rPr>
          <w:rFonts w:eastAsia="Calibri"/>
        </w:rPr>
        <w:t>почему он людей подначивает</w:t>
      </w:r>
      <w:r>
        <w:rPr>
          <w:rFonts w:eastAsia="Calibri"/>
        </w:rPr>
        <w:t xml:space="preserve">. </w:t>
      </w:r>
      <w:r w:rsidRPr="00BA5E98">
        <w:rPr>
          <w:rFonts w:eastAsia="Calibri"/>
        </w:rPr>
        <w:t>Нормально</w:t>
      </w:r>
      <w:r>
        <w:rPr>
          <w:rFonts w:eastAsia="Calibri"/>
        </w:rPr>
        <w:t xml:space="preserve">. </w:t>
      </w:r>
      <w:r w:rsidRPr="00BA5E98">
        <w:rPr>
          <w:rFonts w:eastAsia="Calibri"/>
        </w:rPr>
        <w:t>А я говорю по-другому</w:t>
      </w:r>
      <w:r>
        <w:rPr>
          <w:rFonts w:eastAsia="Calibri"/>
        </w:rPr>
        <w:t xml:space="preserve">, </w:t>
      </w:r>
      <w:r w:rsidRPr="00BA5E98">
        <w:rPr>
          <w:rFonts w:eastAsia="Calibri"/>
        </w:rPr>
        <w:t>вот в продолжение вашего</w:t>
      </w:r>
      <w:r>
        <w:rPr>
          <w:rFonts w:eastAsia="Calibri"/>
        </w:rPr>
        <w:t xml:space="preserve">, </w:t>
      </w:r>
      <w:r w:rsidRPr="00BA5E98">
        <w:rPr>
          <w:rFonts w:eastAsia="Calibri"/>
        </w:rPr>
        <w:t>настоящий Посвящённый не может не быть провокаторам</w:t>
      </w:r>
      <w:r w:rsidR="001F5215">
        <w:rPr>
          <w:rFonts w:eastAsia="Calibri"/>
        </w:rPr>
        <w:t xml:space="preserve"> – </w:t>
      </w:r>
      <w:r w:rsidRPr="00BA5E98">
        <w:rPr>
          <w:rFonts w:eastAsia="Calibri"/>
        </w:rPr>
        <w:t>«о-па»</w:t>
      </w:r>
      <w:r w:rsidR="001F5215">
        <w:rPr>
          <w:rFonts w:eastAsia="Calibri"/>
        </w:rPr>
        <w:t xml:space="preserve"> – </w:t>
      </w:r>
      <w:r w:rsidRPr="00BA5E98">
        <w:rPr>
          <w:rFonts w:eastAsia="Calibri"/>
        </w:rPr>
        <w:t>накаливающих состояний не только в людях</w:t>
      </w:r>
      <w:r>
        <w:rPr>
          <w:rFonts w:eastAsia="Calibri"/>
        </w:rPr>
        <w:t xml:space="preserve">. </w:t>
      </w:r>
      <w:r w:rsidRPr="00BA5E98">
        <w:rPr>
          <w:rFonts w:eastAsia="Calibri"/>
        </w:rPr>
        <w:t>Мастер Посвящённых</w:t>
      </w:r>
      <w:r>
        <w:rPr>
          <w:rFonts w:eastAsia="Calibri"/>
        </w:rPr>
        <w:t xml:space="preserve">. </w:t>
      </w:r>
      <w:r w:rsidRPr="00BA5E98">
        <w:rPr>
          <w:rFonts w:eastAsia="Calibri"/>
        </w:rPr>
        <w:t>А потом вообще классно</w:t>
      </w:r>
      <w:r>
        <w:rPr>
          <w:rFonts w:eastAsia="Calibri"/>
        </w:rPr>
        <w:t>.</w:t>
      </w:r>
    </w:p>
    <w:p w14:paraId="0ED5F474" w14:textId="0E10180E" w:rsidR="001104A1" w:rsidRDefault="001104A1" w:rsidP="001104A1">
      <w:pPr>
        <w:ind w:firstLine="426"/>
        <w:rPr>
          <w:rFonts w:eastAsia="Calibri"/>
        </w:rPr>
      </w:pPr>
      <w:r w:rsidRPr="00BA5E98">
        <w:rPr>
          <w:rFonts w:eastAsia="Calibri"/>
        </w:rPr>
        <w:t>Служащие накаливают Посвящённых</w:t>
      </w:r>
      <w:r>
        <w:rPr>
          <w:rFonts w:eastAsia="Calibri"/>
        </w:rPr>
        <w:t xml:space="preserve">, </w:t>
      </w:r>
      <w:r w:rsidRPr="00BA5E98">
        <w:rPr>
          <w:rFonts w:eastAsia="Calibri"/>
        </w:rPr>
        <w:t>Ипостась накаливает Служащих</w:t>
      </w:r>
      <w:r>
        <w:rPr>
          <w:rFonts w:eastAsia="Calibri"/>
        </w:rPr>
        <w:t xml:space="preserve">, </w:t>
      </w:r>
      <w:r w:rsidRPr="00BA5E98">
        <w:rPr>
          <w:rFonts w:eastAsia="Calibri"/>
        </w:rPr>
        <w:t>а мы же все в основном Учителя Синтеза</w:t>
      </w:r>
      <w:r>
        <w:rPr>
          <w:rFonts w:eastAsia="Calibri"/>
        </w:rPr>
        <w:t xml:space="preserve">. </w:t>
      </w:r>
      <w:r w:rsidRPr="00BA5E98">
        <w:rPr>
          <w:rFonts w:eastAsia="Calibri"/>
        </w:rPr>
        <w:t>Учителя Синтеза накаливают Ипостасей</w:t>
      </w:r>
      <w:r>
        <w:rPr>
          <w:rFonts w:eastAsia="Calibri"/>
        </w:rPr>
        <w:t xml:space="preserve">, </w:t>
      </w:r>
      <w:r w:rsidRPr="00BA5E98">
        <w:rPr>
          <w:rFonts w:eastAsia="Calibri"/>
        </w:rPr>
        <w:t>Служащих и Посвящённых</w:t>
      </w:r>
      <w:r>
        <w:rPr>
          <w:rFonts w:eastAsia="Calibri"/>
        </w:rPr>
        <w:t xml:space="preserve">, </w:t>
      </w:r>
      <w:r w:rsidRPr="00BA5E98">
        <w:rPr>
          <w:rFonts w:eastAsia="Calibri"/>
        </w:rPr>
        <w:t>и людей</w:t>
      </w:r>
      <w:r>
        <w:rPr>
          <w:rFonts w:eastAsia="Calibri"/>
        </w:rPr>
        <w:t xml:space="preserve">, </w:t>
      </w:r>
      <w:r w:rsidRPr="00BA5E98">
        <w:rPr>
          <w:rFonts w:eastAsia="Calibri"/>
        </w:rPr>
        <w:t>конечно же</w:t>
      </w:r>
      <w:r>
        <w:rPr>
          <w:rFonts w:eastAsia="Calibri"/>
        </w:rPr>
        <w:t xml:space="preserve">. </w:t>
      </w:r>
      <w:r w:rsidRPr="00BA5E98">
        <w:rPr>
          <w:rFonts w:eastAsia="Calibri"/>
        </w:rPr>
        <w:t>При этом надо иметь грань</w:t>
      </w:r>
      <w:r>
        <w:rPr>
          <w:rFonts w:eastAsia="Calibri"/>
        </w:rPr>
        <w:t xml:space="preserve">, </w:t>
      </w:r>
      <w:r w:rsidRPr="00BA5E98">
        <w:rPr>
          <w:rFonts w:eastAsia="Calibri"/>
        </w:rPr>
        <w:t>чтобы человек не сорвался</w:t>
      </w:r>
      <w:r>
        <w:rPr>
          <w:rFonts w:eastAsia="Calibri"/>
        </w:rPr>
        <w:t xml:space="preserve">, </w:t>
      </w:r>
      <w:r w:rsidRPr="00BA5E98">
        <w:rPr>
          <w:rFonts w:eastAsia="Calibri"/>
        </w:rPr>
        <w:t xml:space="preserve">а всё-таки </w:t>
      </w:r>
      <w:r w:rsidRPr="00BA5E98">
        <w:rPr>
          <w:rFonts w:eastAsia="Calibri"/>
        </w:rPr>
        <w:lastRenderedPageBreak/>
        <w:t>накалился</w:t>
      </w:r>
      <w:r>
        <w:rPr>
          <w:rFonts w:eastAsia="Calibri"/>
        </w:rPr>
        <w:t xml:space="preserve">. </w:t>
      </w:r>
      <w:r w:rsidRPr="00BA5E98">
        <w:rPr>
          <w:rFonts w:eastAsia="Calibri"/>
        </w:rPr>
        <w:t>Тут есть такая тонкая грань</w:t>
      </w:r>
      <w:r>
        <w:rPr>
          <w:rFonts w:eastAsia="Calibri"/>
        </w:rPr>
        <w:t xml:space="preserve">, </w:t>
      </w:r>
      <w:r w:rsidRPr="00BA5E98">
        <w:rPr>
          <w:rFonts w:eastAsia="Calibri"/>
        </w:rPr>
        <w:t>когда надо чтобы накалился</w:t>
      </w:r>
      <w:r>
        <w:rPr>
          <w:rFonts w:eastAsia="Calibri"/>
        </w:rPr>
        <w:t xml:space="preserve">, </w:t>
      </w:r>
      <w:r w:rsidRPr="00BA5E98">
        <w:rPr>
          <w:rFonts w:eastAsia="Calibri"/>
        </w:rPr>
        <w:t>но не сорвался</w:t>
      </w:r>
      <w:r>
        <w:rPr>
          <w:rFonts w:eastAsia="Calibri"/>
        </w:rPr>
        <w:t xml:space="preserve">. </w:t>
      </w:r>
      <w:r w:rsidRPr="00BA5E98">
        <w:rPr>
          <w:rFonts w:eastAsia="Calibri"/>
        </w:rPr>
        <w:t>Вот для людей это действует</w:t>
      </w:r>
      <w:r w:rsidR="001F5215">
        <w:rPr>
          <w:rFonts w:eastAsia="Calibri"/>
        </w:rPr>
        <w:t xml:space="preserve"> – </w:t>
      </w:r>
      <w:r w:rsidRPr="00BA5E98">
        <w:rPr>
          <w:rFonts w:eastAsia="Calibri"/>
        </w:rPr>
        <w:t>накалить</w:t>
      </w:r>
      <w:r>
        <w:rPr>
          <w:rFonts w:eastAsia="Calibri"/>
        </w:rPr>
        <w:t xml:space="preserve">, </w:t>
      </w:r>
      <w:r w:rsidRPr="00BA5E98">
        <w:rPr>
          <w:rFonts w:eastAsia="Calibri"/>
        </w:rPr>
        <w:t>но не сорвать</w:t>
      </w:r>
      <w:r>
        <w:rPr>
          <w:rFonts w:eastAsia="Calibri"/>
        </w:rPr>
        <w:t xml:space="preserve">. </w:t>
      </w:r>
      <w:r w:rsidRPr="00BA5E98">
        <w:rPr>
          <w:rFonts w:eastAsia="Calibri"/>
        </w:rPr>
        <w:t>А для Посвящённых</w:t>
      </w:r>
      <w:r>
        <w:rPr>
          <w:rFonts w:eastAsia="Calibri"/>
        </w:rPr>
        <w:t xml:space="preserve">, </w:t>
      </w:r>
      <w:r w:rsidRPr="00BA5E98">
        <w:rPr>
          <w:rFonts w:eastAsia="Calibri"/>
        </w:rPr>
        <w:t>Служащих даже не действует</w:t>
      </w:r>
      <w:r>
        <w:rPr>
          <w:rFonts w:eastAsia="Calibri"/>
        </w:rPr>
        <w:t xml:space="preserve">, </w:t>
      </w:r>
      <w:r w:rsidRPr="00BA5E98">
        <w:rPr>
          <w:rFonts w:eastAsia="Calibri"/>
        </w:rPr>
        <w:t>ты должен как угодно крутить</w:t>
      </w:r>
      <w:r>
        <w:rPr>
          <w:rFonts w:eastAsia="Calibri"/>
        </w:rPr>
        <w:t xml:space="preserve">, </w:t>
      </w:r>
      <w:r w:rsidRPr="00BA5E98">
        <w:rPr>
          <w:rFonts w:eastAsia="Calibri"/>
        </w:rPr>
        <w:t>лишь бы он вошёл в более высокое</w:t>
      </w:r>
      <w:r>
        <w:rPr>
          <w:rFonts w:eastAsia="Calibri"/>
        </w:rPr>
        <w:t>.</w:t>
      </w:r>
    </w:p>
    <w:p w14:paraId="410FB3FF" w14:textId="08C2C4DF" w:rsidR="001104A1" w:rsidRDefault="001104A1" w:rsidP="001104A1">
      <w:pPr>
        <w:ind w:firstLine="426"/>
        <w:rPr>
          <w:rFonts w:eastAsia="Calibri"/>
        </w:rPr>
      </w:pPr>
      <w:r w:rsidRPr="00BA5E98">
        <w:rPr>
          <w:rFonts w:eastAsia="Calibri"/>
        </w:rPr>
        <w:t>Внимание! Жертвы на пути</w:t>
      </w:r>
      <w:r>
        <w:rPr>
          <w:rFonts w:eastAsia="Calibri"/>
        </w:rPr>
        <w:t xml:space="preserve">. </w:t>
      </w:r>
      <w:r w:rsidRPr="00BA5E98">
        <w:rPr>
          <w:rFonts w:eastAsia="Calibri"/>
        </w:rPr>
        <w:t>Обязательно! Жертва Телом</w:t>
      </w:r>
      <w:r w:rsidR="001F5215">
        <w:rPr>
          <w:rFonts w:eastAsia="Calibri"/>
        </w:rPr>
        <w:t xml:space="preserve"> – </w:t>
      </w:r>
      <w:r w:rsidRPr="00BA5E98">
        <w:rPr>
          <w:rFonts w:eastAsia="Calibri"/>
        </w:rPr>
        <w:t>раны</w:t>
      </w:r>
      <w:r>
        <w:rPr>
          <w:rFonts w:eastAsia="Calibri"/>
        </w:rPr>
        <w:t xml:space="preserve">. </w:t>
      </w:r>
      <w:r w:rsidRPr="00BA5E98">
        <w:rPr>
          <w:rFonts w:eastAsia="Calibri"/>
        </w:rPr>
        <w:t>Жертва Душою</w:t>
      </w:r>
      <w:r w:rsidR="001F5215">
        <w:rPr>
          <w:rFonts w:eastAsia="Calibri"/>
        </w:rPr>
        <w:t xml:space="preserve"> – </w:t>
      </w:r>
      <w:r w:rsidRPr="00BA5E98">
        <w:rPr>
          <w:rFonts w:eastAsia="Calibri"/>
        </w:rPr>
        <w:t>раны</w:t>
      </w:r>
      <w:r>
        <w:rPr>
          <w:rFonts w:eastAsia="Calibri"/>
        </w:rPr>
        <w:t xml:space="preserve">. </w:t>
      </w:r>
      <w:r w:rsidRPr="00BA5E98">
        <w:rPr>
          <w:rFonts w:eastAsia="Calibri"/>
        </w:rPr>
        <w:t>Жертва Сознанием</w:t>
      </w:r>
      <w:r w:rsidR="001F5215">
        <w:rPr>
          <w:rFonts w:eastAsia="Calibri"/>
        </w:rPr>
        <w:t xml:space="preserve"> – </w:t>
      </w:r>
      <w:r w:rsidRPr="00BA5E98">
        <w:rPr>
          <w:rFonts w:eastAsia="Calibri"/>
        </w:rPr>
        <w:t>разрыв мозга</w:t>
      </w:r>
      <w:r>
        <w:rPr>
          <w:rFonts w:eastAsia="Calibri"/>
        </w:rPr>
        <w:t xml:space="preserve">, </w:t>
      </w:r>
      <w:r w:rsidRPr="00BA5E98">
        <w:rPr>
          <w:rFonts w:eastAsia="Calibri"/>
        </w:rPr>
        <w:t>нормально</w:t>
      </w:r>
      <w:r>
        <w:rPr>
          <w:rFonts w:eastAsia="Calibri"/>
        </w:rPr>
        <w:t xml:space="preserve">. </w:t>
      </w:r>
      <w:r w:rsidRPr="00BA5E98">
        <w:rPr>
          <w:rFonts w:eastAsia="Calibri"/>
        </w:rPr>
        <w:t>Я специально ищу больше слов</w:t>
      </w:r>
      <w:r>
        <w:rPr>
          <w:rFonts w:eastAsia="Calibri"/>
        </w:rPr>
        <w:t xml:space="preserve">, </w:t>
      </w:r>
      <w:r w:rsidRPr="00BA5E98">
        <w:rPr>
          <w:rFonts w:eastAsia="Calibri"/>
        </w:rPr>
        <w:t>я смотрю</w:t>
      </w:r>
      <w:r>
        <w:rPr>
          <w:rFonts w:eastAsia="Calibri"/>
        </w:rPr>
        <w:t xml:space="preserve">, </w:t>
      </w:r>
      <w:r w:rsidRPr="00BA5E98">
        <w:rPr>
          <w:rFonts w:eastAsia="Calibri"/>
        </w:rPr>
        <w:t>тишина</w:t>
      </w:r>
      <w:r>
        <w:rPr>
          <w:rFonts w:eastAsia="Calibri"/>
        </w:rPr>
        <w:t xml:space="preserve">. </w:t>
      </w:r>
      <w:r w:rsidRPr="00BA5E98">
        <w:rPr>
          <w:rFonts w:eastAsia="Calibri"/>
        </w:rPr>
        <w:t>Вот Накал</w:t>
      </w:r>
      <w:r>
        <w:rPr>
          <w:rFonts w:eastAsia="Calibri"/>
        </w:rPr>
        <w:t xml:space="preserve">, </w:t>
      </w:r>
      <w:r w:rsidRPr="00BA5E98">
        <w:rPr>
          <w:rFonts w:eastAsia="Calibri"/>
        </w:rPr>
        <w:t>разрыв мозга</w:t>
      </w:r>
      <w:r>
        <w:rPr>
          <w:rFonts w:eastAsia="Calibri"/>
        </w:rPr>
        <w:t xml:space="preserve">, </w:t>
      </w:r>
      <w:r w:rsidRPr="00BA5E98">
        <w:rPr>
          <w:rFonts w:eastAsia="Calibri"/>
        </w:rPr>
        <w:t>там</w:t>
      </w:r>
      <w:r>
        <w:rPr>
          <w:rFonts w:eastAsia="Calibri"/>
        </w:rPr>
        <w:t xml:space="preserve">. </w:t>
      </w:r>
      <w:r w:rsidRPr="00BA5E98">
        <w:rPr>
          <w:rFonts w:eastAsia="Calibri"/>
        </w:rPr>
        <w:t>Нет</w:t>
      </w:r>
      <w:r>
        <w:rPr>
          <w:rFonts w:eastAsia="Calibri"/>
        </w:rPr>
        <w:t xml:space="preserve">, </w:t>
      </w:r>
      <w:r w:rsidRPr="00BA5E98">
        <w:rPr>
          <w:rFonts w:eastAsia="Calibri"/>
        </w:rPr>
        <w:t>мозг остаётся в целом</w:t>
      </w:r>
      <w:r>
        <w:rPr>
          <w:rFonts w:eastAsia="Calibri"/>
        </w:rPr>
        <w:t xml:space="preserve">, </w:t>
      </w:r>
      <w:r w:rsidRPr="00BA5E98">
        <w:rPr>
          <w:rFonts w:eastAsia="Calibri"/>
        </w:rPr>
        <w:t>но разрыв ваших шаблонов по полной программе</w:t>
      </w:r>
      <w:r>
        <w:rPr>
          <w:rFonts w:eastAsia="Calibri"/>
        </w:rPr>
        <w:t xml:space="preserve">, </w:t>
      </w:r>
      <w:r w:rsidRPr="00BA5E98">
        <w:rPr>
          <w:rFonts w:eastAsia="Calibri"/>
        </w:rPr>
        <w:t>такой</w:t>
      </w:r>
      <w:r>
        <w:rPr>
          <w:rFonts w:eastAsia="Calibri"/>
        </w:rPr>
        <w:t xml:space="preserve">, </w:t>
      </w:r>
      <w:r w:rsidRPr="00BA5E98">
        <w:rPr>
          <w:rFonts w:eastAsia="Calibri"/>
        </w:rPr>
        <w:t>что: «Как это можно? Так нельзя!»</w:t>
      </w:r>
      <w:r w:rsidR="001F5215">
        <w:rPr>
          <w:rFonts w:eastAsia="Calibri"/>
        </w:rPr>
        <w:t xml:space="preserve"> – </w:t>
      </w:r>
      <w:r w:rsidRPr="00BA5E98">
        <w:rPr>
          <w:rFonts w:eastAsia="Calibri"/>
        </w:rPr>
        <w:t>«Можно»</w:t>
      </w:r>
      <w:r>
        <w:rPr>
          <w:rFonts w:eastAsia="Calibri"/>
        </w:rPr>
        <w:t xml:space="preserve">. </w:t>
      </w:r>
      <w:r w:rsidRPr="00BA5E98">
        <w:rPr>
          <w:rFonts w:eastAsia="Calibri"/>
        </w:rPr>
        <w:t>И по Вере и дано будет тебе</w:t>
      </w:r>
      <w:r>
        <w:rPr>
          <w:rFonts w:eastAsia="Calibri"/>
        </w:rPr>
        <w:t xml:space="preserve">. </w:t>
      </w:r>
      <w:r w:rsidRPr="00BA5E98">
        <w:rPr>
          <w:rFonts w:eastAsia="Calibri"/>
        </w:rPr>
        <w:t>Когда порвал шаблоны</w:t>
      </w:r>
      <w:r>
        <w:rPr>
          <w:rFonts w:eastAsia="Calibri"/>
        </w:rPr>
        <w:t xml:space="preserve">, </w:t>
      </w:r>
      <w:r w:rsidRPr="00BA5E98">
        <w:rPr>
          <w:rFonts w:eastAsia="Calibri"/>
        </w:rPr>
        <w:t>взял новое</w:t>
      </w:r>
      <w:r>
        <w:rPr>
          <w:rFonts w:eastAsia="Calibri"/>
        </w:rPr>
        <w:t xml:space="preserve">, </w:t>
      </w:r>
      <w:r w:rsidRPr="00BA5E98">
        <w:rPr>
          <w:rFonts w:eastAsia="Calibri"/>
        </w:rPr>
        <w:t>но уже от Отца</w:t>
      </w:r>
      <w:r>
        <w:rPr>
          <w:rFonts w:eastAsia="Calibri"/>
        </w:rPr>
        <w:t xml:space="preserve">. </w:t>
      </w:r>
      <w:r w:rsidRPr="00BA5E98">
        <w:rPr>
          <w:rFonts w:eastAsia="Calibri"/>
        </w:rPr>
        <w:t>Лучше взял новые Тезы от Отца и вырос без шаблонов</w:t>
      </w:r>
      <w:r>
        <w:rPr>
          <w:rFonts w:eastAsia="Calibri"/>
        </w:rPr>
        <w:t xml:space="preserve">. </w:t>
      </w:r>
      <w:r w:rsidRPr="00BA5E98">
        <w:rPr>
          <w:rFonts w:eastAsia="Calibri"/>
        </w:rPr>
        <w:t>Вы увидели?</w:t>
      </w:r>
    </w:p>
    <w:p w14:paraId="12791DC6" w14:textId="77777777" w:rsidR="001104A1" w:rsidRDefault="001104A1" w:rsidP="001104A1">
      <w:pPr>
        <w:ind w:firstLine="426"/>
        <w:rPr>
          <w:rFonts w:eastAsia="Calibri"/>
        </w:rPr>
      </w:pPr>
      <w:r w:rsidRPr="00BA5E98">
        <w:rPr>
          <w:rFonts w:eastAsia="Calibri"/>
        </w:rPr>
        <w:t>И вот точно такую же политику с вами проводят Аватары Синтеза</w:t>
      </w:r>
      <w:r>
        <w:rPr>
          <w:rFonts w:eastAsia="Calibri"/>
        </w:rPr>
        <w:t xml:space="preserve">. </w:t>
      </w:r>
      <w:r w:rsidRPr="00BA5E98">
        <w:rPr>
          <w:rFonts w:eastAsia="Calibri"/>
        </w:rPr>
        <w:t>Вы скажете: «А мы это починили»</w:t>
      </w:r>
      <w:r>
        <w:rPr>
          <w:rFonts w:eastAsia="Calibri"/>
        </w:rPr>
        <w:t xml:space="preserve">. </w:t>
      </w:r>
      <w:r w:rsidRPr="00BA5E98">
        <w:rPr>
          <w:rFonts w:eastAsia="Calibri"/>
        </w:rPr>
        <w:t>Я говорю: «Правильно</w:t>
      </w:r>
      <w:r>
        <w:rPr>
          <w:rFonts w:eastAsia="Calibri"/>
        </w:rPr>
        <w:t xml:space="preserve">, </w:t>
      </w:r>
      <w:r w:rsidRPr="00BA5E98">
        <w:rPr>
          <w:rFonts w:eastAsia="Calibri"/>
        </w:rPr>
        <w:t>потому что Компетенция у вас бывает редко</w:t>
      </w:r>
      <w:r>
        <w:rPr>
          <w:rFonts w:eastAsia="Calibri"/>
        </w:rPr>
        <w:t xml:space="preserve">. </w:t>
      </w:r>
      <w:r w:rsidRPr="00BA5E98">
        <w:rPr>
          <w:rFonts w:eastAsia="Calibri"/>
        </w:rPr>
        <w:t>Но если Владыка начинает вас заводить</w:t>
      </w:r>
      <w:r>
        <w:rPr>
          <w:rFonts w:eastAsia="Calibri"/>
        </w:rPr>
        <w:t xml:space="preserve">, </w:t>
      </w:r>
      <w:r w:rsidRPr="00BA5E98">
        <w:rPr>
          <w:rFonts w:eastAsia="Calibri"/>
        </w:rPr>
        <w:t>это бывает очень метко</w:t>
      </w:r>
      <w:r>
        <w:rPr>
          <w:rFonts w:eastAsia="Calibri"/>
        </w:rPr>
        <w:t xml:space="preserve">. </w:t>
      </w:r>
      <w:r w:rsidRPr="00BA5E98">
        <w:rPr>
          <w:rFonts w:eastAsia="Calibri"/>
        </w:rPr>
        <w:t>Очень метко! Но</w:t>
      </w:r>
      <w:r>
        <w:rPr>
          <w:rFonts w:eastAsia="Calibri"/>
        </w:rPr>
        <w:t xml:space="preserve">, </w:t>
      </w:r>
      <w:r w:rsidRPr="00BA5E98">
        <w:rPr>
          <w:rFonts w:eastAsia="Calibri"/>
        </w:rPr>
        <w:t>именно</w:t>
      </w:r>
      <w:r>
        <w:rPr>
          <w:rFonts w:eastAsia="Calibri"/>
        </w:rPr>
        <w:t xml:space="preserve">, </w:t>
      </w:r>
      <w:r w:rsidRPr="00BA5E98">
        <w:rPr>
          <w:rFonts w:eastAsia="Calibri"/>
        </w:rPr>
        <w:t>когда вы готовы к Компетенции»</w:t>
      </w:r>
      <w:r>
        <w:rPr>
          <w:rFonts w:eastAsia="Calibri"/>
        </w:rPr>
        <w:t xml:space="preserve">. </w:t>
      </w:r>
      <w:r w:rsidRPr="00BA5E98">
        <w:rPr>
          <w:rFonts w:eastAsia="Calibri"/>
        </w:rPr>
        <w:t>Взяли? Ситуация</w:t>
      </w:r>
      <w:r>
        <w:rPr>
          <w:rFonts w:eastAsia="Calibri"/>
        </w:rPr>
        <w:t xml:space="preserve">. </w:t>
      </w:r>
      <w:r w:rsidRPr="00BA5E98">
        <w:rPr>
          <w:rFonts w:eastAsia="Calibri"/>
        </w:rPr>
        <w:t>Вот вы должны запомнить</w:t>
      </w:r>
      <w:r>
        <w:rPr>
          <w:rFonts w:eastAsia="Calibri"/>
        </w:rPr>
        <w:t xml:space="preserve">, </w:t>
      </w:r>
      <w:r w:rsidRPr="00BA5E98">
        <w:rPr>
          <w:rFonts w:eastAsia="Calibri"/>
        </w:rPr>
        <w:t>любое следующее есть усиление в два раза по отношению к предыдущему</w:t>
      </w:r>
      <w:r>
        <w:rPr>
          <w:rFonts w:eastAsia="Calibri"/>
        </w:rPr>
        <w:t>.</w:t>
      </w:r>
    </w:p>
    <w:p w14:paraId="4B77EA21" w14:textId="39C96488" w:rsidR="001104A1" w:rsidRPr="00BA5E98" w:rsidRDefault="001104A1" w:rsidP="001104A1">
      <w:pPr>
        <w:ind w:firstLine="426"/>
      </w:pPr>
      <w:r w:rsidRPr="00BA5E98">
        <w:rPr>
          <w:rFonts w:eastAsia="Calibri"/>
        </w:rPr>
        <w:t>Первая единица</w:t>
      </w:r>
      <w:r w:rsidR="001F5215">
        <w:rPr>
          <w:rFonts w:eastAsia="Calibri"/>
        </w:rPr>
        <w:t xml:space="preserve"> – </w:t>
      </w:r>
      <w:r w:rsidRPr="00BA5E98">
        <w:rPr>
          <w:rFonts w:eastAsia="Calibri"/>
        </w:rPr>
        <w:t>вот дошли до какой-то цельности</w:t>
      </w:r>
      <w:r>
        <w:rPr>
          <w:rFonts w:eastAsia="Calibri"/>
        </w:rPr>
        <w:t xml:space="preserve">, </w:t>
      </w:r>
      <w:r w:rsidRPr="00BA5E98">
        <w:rPr>
          <w:rFonts w:eastAsia="Calibri"/>
        </w:rPr>
        <w:t>она потом компактифицируется в маленькую точку и становится той самой первой единицей</w:t>
      </w:r>
      <w:r>
        <w:rPr>
          <w:rFonts w:eastAsia="Calibri"/>
        </w:rPr>
        <w:t xml:space="preserve">. </w:t>
      </w:r>
      <w:r w:rsidRPr="00BA5E98">
        <w:rPr>
          <w:rFonts w:eastAsia="Calibri"/>
        </w:rPr>
        <w:t>То есть</w:t>
      </w:r>
      <w:r>
        <w:rPr>
          <w:rFonts w:eastAsia="Calibri"/>
        </w:rPr>
        <w:t xml:space="preserve">, </w:t>
      </w:r>
      <w:r w:rsidRPr="00BA5E98">
        <w:rPr>
          <w:rFonts w:eastAsia="Calibri"/>
        </w:rPr>
        <w:t>грубо говоря</w:t>
      </w:r>
      <w:r>
        <w:rPr>
          <w:rFonts w:eastAsia="Calibri"/>
        </w:rPr>
        <w:t xml:space="preserve">, </w:t>
      </w:r>
      <w:r w:rsidRPr="00BA5E98">
        <w:rPr>
          <w:rFonts w:eastAsia="Calibri"/>
        </w:rPr>
        <w:t>у меня сложилась цельность: там</w:t>
      </w:r>
      <w:r>
        <w:rPr>
          <w:rFonts w:eastAsia="Calibri"/>
        </w:rPr>
        <w:t xml:space="preserve">, </w:t>
      </w:r>
      <w:r w:rsidRPr="00BA5E98">
        <w:rPr>
          <w:rFonts w:eastAsia="Calibri"/>
        </w:rPr>
        <w:t>пять Посвящений</w:t>
      </w:r>
      <w:r>
        <w:rPr>
          <w:rFonts w:eastAsia="Calibri"/>
        </w:rPr>
        <w:t xml:space="preserve">, </w:t>
      </w:r>
      <w:r w:rsidRPr="00BA5E98">
        <w:rPr>
          <w:rFonts w:eastAsia="Calibri"/>
        </w:rPr>
        <w:t>три Статуса</w:t>
      </w:r>
      <w:r>
        <w:rPr>
          <w:rFonts w:eastAsia="Calibri"/>
        </w:rPr>
        <w:t xml:space="preserve">, </w:t>
      </w:r>
      <w:r w:rsidRPr="00BA5E98">
        <w:rPr>
          <w:rFonts w:eastAsia="Calibri"/>
        </w:rPr>
        <w:t>четыре Творящих Синтеза</w:t>
      </w:r>
      <w:r>
        <w:rPr>
          <w:rFonts w:eastAsia="Calibri"/>
        </w:rPr>
        <w:t xml:space="preserve">. </w:t>
      </w:r>
      <w:r w:rsidRPr="00BA5E98">
        <w:rPr>
          <w:rFonts w:eastAsia="Calibri"/>
        </w:rPr>
        <w:t>Сложилось</w:t>
      </w:r>
      <w:r>
        <w:rPr>
          <w:rFonts w:eastAsia="Calibri"/>
        </w:rPr>
        <w:t xml:space="preserve">. </w:t>
      </w:r>
      <w:r w:rsidRPr="00BA5E98">
        <w:rPr>
          <w:rFonts w:eastAsia="Calibri"/>
        </w:rPr>
        <w:t>Это всё собирается в цельность и компактифицируется в точку</w:t>
      </w:r>
      <w:r>
        <w:rPr>
          <w:rFonts w:eastAsia="Calibri"/>
        </w:rPr>
        <w:t xml:space="preserve">, </w:t>
      </w:r>
      <w:r w:rsidRPr="00BA5E98">
        <w:rPr>
          <w:rFonts w:eastAsia="Calibri"/>
        </w:rPr>
        <w:t>а потом эта точка становится моей базовой Единицей Накаливания</w:t>
      </w:r>
      <w:r>
        <w:rPr>
          <w:rFonts w:eastAsia="Calibri"/>
        </w:rPr>
        <w:t xml:space="preserve">, </w:t>
      </w:r>
      <w:r w:rsidRPr="00BA5E98">
        <w:rPr>
          <w:rFonts w:eastAsia="Calibri"/>
        </w:rPr>
        <w:t>чтобы я уже из следующих Посвящений и Статусов</w:t>
      </w:r>
      <w:r>
        <w:rPr>
          <w:rFonts w:eastAsia="Calibri"/>
        </w:rPr>
        <w:t xml:space="preserve">, </w:t>
      </w:r>
      <w:r w:rsidRPr="00BA5E98">
        <w:rPr>
          <w:rFonts w:eastAsia="Calibri"/>
        </w:rPr>
        <w:t>и всё остальное получил с учётом всех предыдущих</w:t>
      </w:r>
      <w:r>
        <w:rPr>
          <w:rFonts w:eastAsia="Calibri"/>
        </w:rPr>
        <w:t xml:space="preserve">, </w:t>
      </w:r>
      <w:r w:rsidRPr="00BA5E98">
        <w:t>синтезированных во мне в одно целое</w:t>
      </w:r>
      <w:r>
        <w:t xml:space="preserve">. </w:t>
      </w:r>
      <w:r w:rsidRPr="00BA5E98">
        <w:t>Увидели?</w:t>
      </w:r>
    </w:p>
    <w:p w14:paraId="525DCC7A" w14:textId="0FC9EAF5" w:rsidR="001104A1" w:rsidRDefault="001104A1" w:rsidP="001104A1">
      <w:pPr>
        <w:ind w:firstLine="426"/>
      </w:pPr>
      <w:r w:rsidRPr="00BA5E98">
        <w:t>Маленькая подсказка</w:t>
      </w:r>
      <w:r>
        <w:t xml:space="preserve">. </w:t>
      </w:r>
      <w:r w:rsidRPr="00BA5E98">
        <w:t>Неделю назад мы на Шестом Синтезе взяли уровень Сути</w:t>
      </w:r>
      <w:r>
        <w:t xml:space="preserve">, </w:t>
      </w:r>
      <w:r w:rsidRPr="00BA5E98">
        <w:t>я попросил эту лекцию выставить на сайт</w:t>
      </w:r>
      <w:r>
        <w:t xml:space="preserve">, </w:t>
      </w:r>
      <w:r w:rsidRPr="00BA5E98">
        <w:t>настолько она глубокая и важная</w:t>
      </w:r>
      <w:r>
        <w:t xml:space="preserve">. </w:t>
      </w:r>
      <w:r w:rsidRPr="00BA5E98">
        <w:t>Я сейчас с вами говорю</w:t>
      </w:r>
      <w:r>
        <w:t xml:space="preserve">, </w:t>
      </w:r>
      <w:r w:rsidRPr="00BA5E98">
        <w:t>исходя из взятой Сути</w:t>
      </w:r>
      <w:r>
        <w:t xml:space="preserve">. </w:t>
      </w:r>
      <w:r w:rsidRPr="00BA5E98">
        <w:t>То есть</w:t>
      </w:r>
      <w:r>
        <w:t xml:space="preserve">, </w:t>
      </w:r>
      <w:r w:rsidRPr="00BA5E98">
        <w:t>если мы мыслим ментально</w:t>
      </w:r>
      <w:r>
        <w:t xml:space="preserve">, </w:t>
      </w:r>
      <w:r w:rsidRPr="00BA5E98">
        <w:t>если мы смыслим причинно</w:t>
      </w:r>
      <w:r>
        <w:t xml:space="preserve">, </w:t>
      </w:r>
      <w:r w:rsidRPr="00BA5E98">
        <w:t>вы меня понимаете</w:t>
      </w:r>
      <w:r>
        <w:t xml:space="preserve">, </w:t>
      </w:r>
      <w:r w:rsidRPr="00BA5E98">
        <w:t>но как чего-то не хватает</w:t>
      </w:r>
      <w:r>
        <w:t xml:space="preserve">. </w:t>
      </w:r>
      <w:r w:rsidRPr="00BA5E98">
        <w:t>Эта тема уже исходит из сутевого контекста человечества</w:t>
      </w:r>
      <w:r>
        <w:t xml:space="preserve">, </w:t>
      </w:r>
      <w:r w:rsidRPr="00BA5E98">
        <w:t>когда мы человечество перетянули с Мысли в Суть неделю назад</w:t>
      </w:r>
      <w:r>
        <w:t xml:space="preserve">. </w:t>
      </w:r>
      <w:r w:rsidRPr="00BA5E98">
        <w:t>Поэтому нам сейчас</w:t>
      </w:r>
      <w:r>
        <w:t xml:space="preserve">, </w:t>
      </w:r>
      <w:r w:rsidRPr="00BA5E98">
        <w:t>по Сути</w:t>
      </w:r>
      <w:r>
        <w:t xml:space="preserve">, </w:t>
      </w:r>
      <w:r w:rsidRPr="00BA5E98">
        <w:t>вскрываются новые взгляды</w:t>
      </w:r>
      <w:r>
        <w:t xml:space="preserve">. </w:t>
      </w:r>
      <w:r w:rsidRPr="00BA5E98">
        <w:t>Допустим</w:t>
      </w:r>
      <w:r>
        <w:t xml:space="preserve">, </w:t>
      </w:r>
      <w:r w:rsidRPr="00BA5E98">
        <w:t>две недели назад я бы вам не смог такую тему передать</w:t>
      </w:r>
      <w:r>
        <w:t xml:space="preserve">, </w:t>
      </w:r>
      <w:r w:rsidRPr="00BA5E98">
        <w:t>а сейчас по Сути могу</w:t>
      </w:r>
      <w:r>
        <w:t xml:space="preserve">, </w:t>
      </w:r>
      <w:r w:rsidRPr="00BA5E98">
        <w:t>потому что сама Суть по себе Накал</w:t>
      </w:r>
      <w:r>
        <w:t xml:space="preserve">. </w:t>
      </w:r>
      <w:r w:rsidRPr="00BA5E98">
        <w:t>Накали</w:t>
      </w:r>
      <w:r w:rsidR="001F5215">
        <w:t xml:space="preserve"> – </w:t>
      </w:r>
      <w:r w:rsidRPr="00BA5E98">
        <w:t>поэтому это передаётся</w:t>
      </w:r>
      <w:r>
        <w:t>.</w:t>
      </w:r>
    </w:p>
    <w:p w14:paraId="737A5203" w14:textId="112044A9" w:rsidR="001104A1" w:rsidRDefault="001104A1" w:rsidP="001104A1">
      <w:pPr>
        <w:ind w:firstLine="426"/>
      </w:pPr>
      <w:r w:rsidRPr="00BA5E98">
        <w:t>Вернёмся к Практике Столпа</w:t>
      </w:r>
      <w:r>
        <w:t xml:space="preserve">, </w:t>
      </w:r>
      <w:r w:rsidRPr="00BA5E98">
        <w:t>и мы идём сразу в практику</w:t>
      </w:r>
      <w:r>
        <w:t xml:space="preserve">, </w:t>
      </w:r>
      <w:r w:rsidRPr="00BA5E98">
        <w:t>сейчас не выходите</w:t>
      </w:r>
      <w:r>
        <w:t xml:space="preserve">, </w:t>
      </w:r>
      <w:r w:rsidRPr="00BA5E98">
        <w:t>буквально три минуты</w:t>
      </w:r>
      <w:r>
        <w:t xml:space="preserve">. </w:t>
      </w:r>
      <w:r w:rsidRPr="00BA5E98">
        <w:t>Итак</w:t>
      </w:r>
      <w:r>
        <w:t xml:space="preserve">, </w:t>
      </w:r>
      <w:r w:rsidRPr="00BA5E98">
        <w:t>две территории</w:t>
      </w:r>
      <w:r>
        <w:t xml:space="preserve">. </w:t>
      </w:r>
      <w:r w:rsidRPr="00BA5E98">
        <w:t>Одна здесь</w:t>
      </w:r>
      <w:r>
        <w:t xml:space="preserve">, </w:t>
      </w:r>
      <w:r w:rsidRPr="00BA5E98">
        <w:t>другая здесь</w:t>
      </w:r>
      <w:r>
        <w:t xml:space="preserve">, </w:t>
      </w:r>
      <w:r w:rsidRPr="00BA5E98">
        <w:t>посередине море</w:t>
      </w:r>
      <w:r>
        <w:t xml:space="preserve">. </w:t>
      </w:r>
      <w:r w:rsidRPr="00BA5E98">
        <w:t>Для Отца что-то значит эта территория? И значит</w:t>
      </w:r>
      <w:r>
        <w:t xml:space="preserve">, </w:t>
      </w:r>
      <w:r w:rsidRPr="00BA5E98">
        <w:t>и нет</w:t>
      </w:r>
      <w:r>
        <w:t xml:space="preserve">. </w:t>
      </w:r>
      <w:r w:rsidRPr="00BA5E98">
        <w:t>То есть</w:t>
      </w:r>
      <w:r>
        <w:t xml:space="preserve">, </w:t>
      </w:r>
      <w:r w:rsidRPr="00BA5E98">
        <w:t>если здесь живут Аватары и здесь живут Аватары</w:t>
      </w:r>
      <w:r>
        <w:t xml:space="preserve">, </w:t>
      </w:r>
      <w:r w:rsidRPr="00BA5E98">
        <w:t>то моря нет</w:t>
      </w:r>
      <w:r>
        <w:t xml:space="preserve">, </w:t>
      </w:r>
      <w:r w:rsidRPr="00BA5E98">
        <w:t>потому что Столп один</w:t>
      </w:r>
      <w:r>
        <w:t xml:space="preserve">. </w:t>
      </w:r>
      <w:r w:rsidRPr="00BA5E98">
        <w:t>Море тоже заряжено</w:t>
      </w:r>
      <w:r>
        <w:t xml:space="preserve">. </w:t>
      </w:r>
      <w:r w:rsidRPr="00BA5E98">
        <w:t>И иногда специально создают ситуации вот такие</w:t>
      </w:r>
      <w:r>
        <w:t xml:space="preserve">, </w:t>
      </w:r>
      <w:r w:rsidRPr="00BA5E98">
        <w:t>чтобы море заряжалось</w:t>
      </w:r>
      <w:r>
        <w:t xml:space="preserve">. </w:t>
      </w:r>
      <w:r w:rsidRPr="00BA5E98">
        <w:t>Представляете</w:t>
      </w:r>
      <w:r>
        <w:t xml:space="preserve">, </w:t>
      </w:r>
      <w:r w:rsidRPr="00BA5E98">
        <w:t>сквозь Столп плывут корабли</w:t>
      </w:r>
      <w:r w:rsidR="001F5215">
        <w:t xml:space="preserve"> – </w:t>
      </w:r>
      <w:r w:rsidRPr="00BA5E98">
        <w:t>Советский Союз</w:t>
      </w:r>
      <w:r w:rsidR="001F5215">
        <w:t xml:space="preserve"> – </w:t>
      </w:r>
      <w:r w:rsidRPr="00BA5E98">
        <w:t>летят самолёты</w:t>
      </w:r>
      <w:r>
        <w:t xml:space="preserve">, </w:t>
      </w:r>
      <w:r w:rsidRPr="00BA5E98">
        <w:t>а мы Огонь гоняем друг с другом в Столпе</w:t>
      </w:r>
      <w:r>
        <w:t xml:space="preserve">, </w:t>
      </w:r>
      <w:r w:rsidRPr="00BA5E98">
        <w:t>и Папа стоит на этом месте</w:t>
      </w:r>
      <w:r>
        <w:t xml:space="preserve">. </w:t>
      </w:r>
      <w:r w:rsidRPr="00BA5E98">
        <w:t>У нас есть такая ситуация в одном Подразделении</w:t>
      </w:r>
      <w:r>
        <w:t xml:space="preserve">. </w:t>
      </w:r>
      <w:r w:rsidRPr="00BA5E98">
        <w:t>Хорошая ситуация? Великолепная</w:t>
      </w:r>
      <w:r>
        <w:t xml:space="preserve">. </w:t>
      </w:r>
      <w:r w:rsidRPr="00BA5E98">
        <w:t>Столько людей заряжается</w:t>
      </w:r>
      <w:r>
        <w:t xml:space="preserve">. </w:t>
      </w:r>
      <w:r w:rsidRPr="00BA5E98">
        <w:t>Но! И те</w:t>
      </w:r>
      <w:r>
        <w:t xml:space="preserve">, </w:t>
      </w:r>
      <w:r w:rsidRPr="00BA5E98">
        <w:t>и другие Аватары должны держать Огонь</w:t>
      </w:r>
      <w:r>
        <w:t>.</w:t>
      </w:r>
    </w:p>
    <w:p w14:paraId="36A93A4C" w14:textId="16CDC035" w:rsidR="001104A1" w:rsidRDefault="001104A1" w:rsidP="001104A1">
      <w:pPr>
        <w:ind w:firstLine="426"/>
      </w:pPr>
      <w:r w:rsidRPr="00BA5E98">
        <w:t>Другая ситуация</w:t>
      </w:r>
      <w:r>
        <w:t xml:space="preserve">. </w:t>
      </w:r>
      <w:r w:rsidRPr="00BA5E98">
        <w:t>У нас собрали в одном</w:t>
      </w:r>
      <w:r>
        <w:t xml:space="preserve">, </w:t>
      </w:r>
      <w:r w:rsidRPr="00BA5E98">
        <w:t>тоже в одной стране</w:t>
      </w:r>
      <w:r>
        <w:t xml:space="preserve">, </w:t>
      </w:r>
      <w:r w:rsidRPr="00BA5E98">
        <w:t>разные Подразделения</w:t>
      </w:r>
      <w:r>
        <w:t xml:space="preserve">, </w:t>
      </w:r>
      <w:r w:rsidRPr="00BA5E98">
        <w:t>они там не дотягивали до 16-рицы</w:t>
      </w:r>
      <w:r>
        <w:t xml:space="preserve">, </w:t>
      </w:r>
      <w:r w:rsidRPr="00BA5E98">
        <w:t>мы их собрали вообще в невообразимую территорию</w:t>
      </w:r>
      <w:r>
        <w:t xml:space="preserve">. </w:t>
      </w:r>
      <w:r w:rsidRPr="00BA5E98">
        <w:t>Они в ужасе</w:t>
      </w:r>
      <w:r>
        <w:t xml:space="preserve">. </w:t>
      </w:r>
      <w:r w:rsidRPr="00BA5E98">
        <w:t>Ну</w:t>
      </w:r>
      <w:r>
        <w:t xml:space="preserve">, </w:t>
      </w:r>
      <w:r w:rsidRPr="00BA5E98">
        <w:t>там по бокам другие Подразделения</w:t>
      </w:r>
      <w:r>
        <w:t xml:space="preserve">. </w:t>
      </w:r>
      <w:r w:rsidRPr="00BA5E98">
        <w:t>Они говорят: «Как же мы здесь?»</w:t>
      </w:r>
      <w:r>
        <w:t xml:space="preserve">. </w:t>
      </w:r>
      <w:r w:rsidRPr="00BA5E98">
        <w:t>Я говорю: «Столп везде поместится»</w:t>
      </w:r>
      <w:r>
        <w:t xml:space="preserve">. </w:t>
      </w:r>
      <w:r w:rsidRPr="00BA5E98">
        <w:t>И вот один Аватар живёт здесь</w:t>
      </w:r>
      <w:r>
        <w:t xml:space="preserve">, </w:t>
      </w:r>
      <w:r w:rsidRPr="00BA5E98">
        <w:t>другой здесь</w:t>
      </w:r>
      <w:r>
        <w:t xml:space="preserve">, </w:t>
      </w:r>
      <w:r w:rsidRPr="00BA5E98">
        <w:t>третий здесь</w:t>
      </w:r>
      <w:r>
        <w:t xml:space="preserve">. </w:t>
      </w:r>
      <w:r w:rsidRPr="00BA5E98">
        <w:t>Огонь есть на всей этой территории? Есть</w:t>
      </w:r>
      <w:r>
        <w:t xml:space="preserve">. </w:t>
      </w:r>
      <w:r w:rsidRPr="00BA5E98">
        <w:t>Причём валом</w:t>
      </w:r>
      <w:r>
        <w:t xml:space="preserve">, </w:t>
      </w:r>
      <w:r w:rsidRPr="00BA5E98">
        <w:t>и накрывает всех</w:t>
      </w:r>
      <w:r>
        <w:t xml:space="preserve">, </w:t>
      </w:r>
      <w:r w:rsidRPr="00BA5E98">
        <w:t>кто внутрь помещается</w:t>
      </w:r>
      <w:r>
        <w:t xml:space="preserve">. </w:t>
      </w:r>
      <w:r w:rsidRPr="00BA5E98">
        <w:t>Столпу всё равно</w:t>
      </w:r>
      <w:r>
        <w:t xml:space="preserve">, </w:t>
      </w:r>
      <w:r w:rsidRPr="00BA5E98">
        <w:t>какую форму взять</w:t>
      </w:r>
      <w:r>
        <w:t xml:space="preserve">, </w:t>
      </w:r>
      <w:r w:rsidRPr="00BA5E98">
        <w:t>это у нас это только круг</w:t>
      </w:r>
      <w:r>
        <w:t xml:space="preserve">. </w:t>
      </w:r>
      <w:r w:rsidRPr="00BA5E98">
        <w:t>А в нелинейной математике любая фигура</w:t>
      </w:r>
      <w:r>
        <w:t xml:space="preserve">, </w:t>
      </w:r>
      <w:r w:rsidRPr="00BA5E98">
        <w:t>даже обострённая</w:t>
      </w:r>
      <w:r>
        <w:t xml:space="preserve">, </w:t>
      </w:r>
      <w:r w:rsidRPr="00BA5E98">
        <w:t>если с углом каким-нибудь вот таким</w:t>
      </w:r>
      <w:r>
        <w:t xml:space="preserve">. </w:t>
      </w:r>
      <w:r w:rsidRPr="00BA5E98">
        <w:t>Есть у нас один Столп с таким углом</w:t>
      </w:r>
      <w:r>
        <w:t xml:space="preserve">. </w:t>
      </w:r>
      <w:r w:rsidRPr="00BA5E98">
        <w:t>Половина Подразделения мучается: «Уберите угол»</w:t>
      </w:r>
      <w:r>
        <w:t xml:space="preserve">. </w:t>
      </w:r>
      <w:r w:rsidRPr="00BA5E98">
        <w:t>Я говорю: «Незя-я-я»</w:t>
      </w:r>
      <w:r>
        <w:t>.</w:t>
      </w:r>
      <w:r w:rsidR="001F5215">
        <w:t xml:space="preserve"> – </w:t>
      </w:r>
      <w:r w:rsidRPr="00BA5E98">
        <w:t>«Уберите угол»</w:t>
      </w:r>
      <w:r>
        <w:t>.</w:t>
      </w:r>
      <w:r w:rsidR="001F5215">
        <w:t xml:space="preserve"> – </w:t>
      </w:r>
      <w:r w:rsidRPr="00BA5E98">
        <w:t>«Незя-я-я»</w:t>
      </w:r>
      <w:r>
        <w:t xml:space="preserve">. </w:t>
      </w:r>
      <w:r w:rsidRPr="00BA5E98">
        <w:t>Знаете</w:t>
      </w:r>
      <w:r>
        <w:t xml:space="preserve">, </w:t>
      </w:r>
      <w:r w:rsidRPr="00BA5E98">
        <w:t>как их накаливает</w:t>
      </w:r>
      <w:r>
        <w:t xml:space="preserve">, </w:t>
      </w:r>
      <w:r w:rsidRPr="00BA5E98">
        <w:t>что у них Столп с углом? А нам нравится</w:t>
      </w:r>
      <w:r>
        <w:t xml:space="preserve">. </w:t>
      </w:r>
      <w:r w:rsidRPr="00BA5E98">
        <w:t>Столп-то с углом</w:t>
      </w:r>
      <w:r>
        <w:t xml:space="preserve">. </w:t>
      </w:r>
      <w:r w:rsidRPr="00BA5E98">
        <w:t>Они что только не придумали на этот угол</w:t>
      </w:r>
      <w:r>
        <w:t xml:space="preserve">. </w:t>
      </w:r>
      <w:r w:rsidRPr="00BA5E98">
        <w:t>Я говорю: «Незя-я-я»</w:t>
      </w:r>
      <w:r>
        <w:t>.</w:t>
      </w:r>
      <w:r w:rsidR="001F5215">
        <w:t xml:space="preserve"> – </w:t>
      </w:r>
      <w:r w:rsidRPr="00BA5E98">
        <w:t>«А можно мы отдадим соседнему Подразделению?»</w:t>
      </w:r>
      <w:r w:rsidR="001F5215">
        <w:t xml:space="preserve"> – </w:t>
      </w:r>
      <w:r w:rsidRPr="00BA5E98">
        <w:t>«Не надо»</w:t>
      </w:r>
      <w:r>
        <w:t xml:space="preserve">. </w:t>
      </w:r>
      <w:r w:rsidRPr="00BA5E98">
        <w:t>Накаливание</w:t>
      </w:r>
      <w:r>
        <w:t xml:space="preserve">. </w:t>
      </w:r>
      <w:r w:rsidRPr="00BA5E98">
        <w:t>Смотрят на карту</w:t>
      </w:r>
      <w:r w:rsidR="001F5215">
        <w:t xml:space="preserve"> – </w:t>
      </w:r>
      <w:r w:rsidRPr="00BA5E98">
        <w:t>и у них сразу «чжжжу»</w:t>
      </w:r>
      <w:r>
        <w:t xml:space="preserve">, </w:t>
      </w:r>
      <w:r w:rsidRPr="00BA5E98">
        <w:t>и входят в Огонь Отца</w:t>
      </w:r>
      <w:r>
        <w:t>.</w:t>
      </w:r>
    </w:p>
    <w:p w14:paraId="152E3D2B" w14:textId="77777777" w:rsidR="001104A1" w:rsidRDefault="001104A1" w:rsidP="001104A1">
      <w:pPr>
        <w:ind w:firstLine="426"/>
      </w:pPr>
      <w:r w:rsidRPr="00BA5E98">
        <w:t>Поэтому Столп</w:t>
      </w:r>
      <w:r>
        <w:t xml:space="preserve">, </w:t>
      </w:r>
      <w:r w:rsidRPr="00BA5E98">
        <w:t>где бы ни жили Аватары</w:t>
      </w:r>
      <w:r>
        <w:t xml:space="preserve">, </w:t>
      </w:r>
      <w:r w:rsidRPr="00BA5E98">
        <w:t>просто запомните</w:t>
      </w:r>
      <w:r>
        <w:t xml:space="preserve">, </w:t>
      </w:r>
      <w:r w:rsidRPr="00BA5E98">
        <w:t>валом Огня Отца в Столпе</w:t>
      </w:r>
      <w:r>
        <w:t xml:space="preserve">. </w:t>
      </w:r>
      <w:r w:rsidRPr="00BA5E98">
        <w:t>Я специально так сказал: «Валом Огня Отца»</w:t>
      </w:r>
      <w:r>
        <w:t xml:space="preserve">. </w:t>
      </w:r>
      <w:r w:rsidRPr="00BA5E98">
        <w:t>Могу повторить</w:t>
      </w:r>
      <w:r>
        <w:t xml:space="preserve">. </w:t>
      </w:r>
      <w:r w:rsidRPr="00BA5E98">
        <w:t>В Столпе</w:t>
      </w:r>
      <w:r>
        <w:t xml:space="preserve">, </w:t>
      </w:r>
      <w:r w:rsidRPr="00BA5E98">
        <w:t>везде</w:t>
      </w:r>
      <w:r>
        <w:t xml:space="preserve">. </w:t>
      </w:r>
      <w:r w:rsidRPr="00BA5E98">
        <w:t>Если вы его не проживаете</w:t>
      </w:r>
      <w:r>
        <w:t xml:space="preserve">, </w:t>
      </w:r>
      <w:r w:rsidRPr="00BA5E98">
        <w:t>виноваты только вы и ваше проживание</w:t>
      </w:r>
      <w:r>
        <w:t xml:space="preserve">. </w:t>
      </w:r>
      <w:r w:rsidRPr="00BA5E98">
        <w:t>У вас накаливание меньше</w:t>
      </w:r>
      <w:r>
        <w:t xml:space="preserve">, </w:t>
      </w:r>
      <w:r w:rsidRPr="00BA5E98">
        <w:t>чем тот Огонь в Столпе</w:t>
      </w:r>
      <w:r>
        <w:t xml:space="preserve">, </w:t>
      </w:r>
      <w:r w:rsidRPr="00BA5E98">
        <w:t>который идёт</w:t>
      </w:r>
      <w:r>
        <w:t xml:space="preserve">. </w:t>
      </w:r>
      <w:r w:rsidRPr="00BA5E98">
        <w:t>Жалиться</w:t>
      </w:r>
      <w:r>
        <w:t xml:space="preserve">, </w:t>
      </w:r>
      <w:r w:rsidRPr="00BA5E98">
        <w:t>что вы в таком Подразделении</w:t>
      </w:r>
      <w:r>
        <w:t xml:space="preserve">, </w:t>
      </w:r>
      <w:r w:rsidRPr="00BA5E98">
        <w:t>надо в другое</w:t>
      </w:r>
      <w:r>
        <w:t xml:space="preserve">, </w:t>
      </w:r>
      <w:r w:rsidRPr="00BA5E98">
        <w:t>бесполезно</w:t>
      </w:r>
      <w:r>
        <w:t>.</w:t>
      </w:r>
    </w:p>
    <w:p w14:paraId="29ED6002" w14:textId="08AC2B33" w:rsidR="001104A1" w:rsidRDefault="001104A1" w:rsidP="001104A1">
      <w:pPr>
        <w:ind w:firstLine="426"/>
      </w:pPr>
      <w:r w:rsidRPr="00BA5E98">
        <w:t>У меня есть Аватары</w:t>
      </w:r>
      <w:r>
        <w:t xml:space="preserve">, </w:t>
      </w:r>
      <w:r w:rsidRPr="00BA5E98">
        <w:t>которые говорят: «Не хочу быть Аватаром</w:t>
      </w:r>
      <w:r>
        <w:t xml:space="preserve">, </w:t>
      </w:r>
      <w:r w:rsidRPr="00BA5E98">
        <w:t>верните в филиал!»</w:t>
      </w:r>
      <w:r w:rsidR="001F5215">
        <w:t xml:space="preserve"> – </w:t>
      </w:r>
      <w:r w:rsidRPr="00BA5E98">
        <w:t>«Никогда</w:t>
      </w:r>
      <w:r>
        <w:t xml:space="preserve">, </w:t>
      </w:r>
      <w:r w:rsidRPr="00BA5E98">
        <w:t>или выходи из Служения»</w:t>
      </w:r>
      <w:r>
        <w:t xml:space="preserve">. </w:t>
      </w:r>
      <w:r w:rsidRPr="00BA5E98">
        <w:t>Почему? Потому что пока ты Аватар</w:t>
      </w:r>
      <w:r>
        <w:t xml:space="preserve">, </w:t>
      </w:r>
      <w:r w:rsidRPr="00BA5E98">
        <w:t>у тебя накаливание</w:t>
      </w:r>
      <w:r>
        <w:t xml:space="preserve">, </w:t>
      </w:r>
      <w:r w:rsidRPr="00BA5E98">
        <w:t>ты хочешь всё сбросить</w:t>
      </w:r>
      <w:r>
        <w:t xml:space="preserve">, </w:t>
      </w:r>
      <w:r w:rsidRPr="00BA5E98">
        <w:t>вернуться учиться в филиал</w:t>
      </w:r>
      <w:r>
        <w:t xml:space="preserve">. </w:t>
      </w:r>
      <w:r w:rsidRPr="00BA5E98">
        <w:t>Филиал</w:t>
      </w:r>
      <w:r w:rsidR="001F5215">
        <w:t xml:space="preserve"> – </w:t>
      </w:r>
      <w:r w:rsidRPr="00BA5E98">
        <w:t>это Учителя</w:t>
      </w:r>
      <w:r>
        <w:t xml:space="preserve">. </w:t>
      </w:r>
      <w:r w:rsidRPr="00BA5E98">
        <w:t>И ты теряешь Компетенцию</w:t>
      </w:r>
      <w:r>
        <w:t xml:space="preserve">, </w:t>
      </w:r>
      <w:r w:rsidRPr="00BA5E98">
        <w:t>ты перестаёшь развиваться</w:t>
      </w:r>
      <w:r>
        <w:t xml:space="preserve">. </w:t>
      </w:r>
      <w:r w:rsidRPr="00BA5E98">
        <w:t>Любая должность в ИВДИВО</w:t>
      </w:r>
      <w:r w:rsidR="001F5215">
        <w:t xml:space="preserve"> – </w:t>
      </w:r>
      <w:r w:rsidRPr="00BA5E98">
        <w:t>это Накал Огня</w:t>
      </w:r>
      <w:r>
        <w:t xml:space="preserve">. </w:t>
      </w:r>
      <w:r w:rsidRPr="00BA5E98">
        <w:t>Если вы Аватары</w:t>
      </w:r>
      <w:r>
        <w:t xml:space="preserve">, </w:t>
      </w:r>
      <w:r w:rsidRPr="00BA5E98">
        <w:t xml:space="preserve">вас накаливают вот здесь </w:t>
      </w:r>
      <w:r w:rsidRPr="00BA5E98">
        <w:rPr>
          <w:i/>
        </w:rPr>
        <w:t>(показывает на рис</w:t>
      </w:r>
      <w:r>
        <w:rPr>
          <w:i/>
        </w:rPr>
        <w:t xml:space="preserve">., </w:t>
      </w:r>
      <w:r w:rsidRPr="00BA5E98">
        <w:rPr>
          <w:i/>
        </w:rPr>
        <w:t>см</w:t>
      </w:r>
      <w:r>
        <w:rPr>
          <w:i/>
        </w:rPr>
        <w:t xml:space="preserve">. </w:t>
      </w:r>
      <w:r w:rsidRPr="00BA5E98">
        <w:rPr>
          <w:i/>
        </w:rPr>
        <w:t>на стр</w:t>
      </w:r>
      <w:r>
        <w:rPr>
          <w:i/>
        </w:rPr>
        <w:t xml:space="preserve">. </w:t>
      </w:r>
      <w:r w:rsidRPr="00BA5E98">
        <w:rPr>
          <w:i/>
        </w:rPr>
        <w:t>3</w:t>
      </w:r>
      <w:r w:rsidR="001F5215">
        <w:rPr>
          <w:i/>
        </w:rPr>
        <w:t xml:space="preserve"> – </w:t>
      </w:r>
      <w:r w:rsidRPr="00BA5E98">
        <w:rPr>
          <w:i/>
        </w:rPr>
        <w:t>прим</w:t>
      </w:r>
      <w:r>
        <w:rPr>
          <w:i/>
        </w:rPr>
        <w:t xml:space="preserve">. </w:t>
      </w:r>
      <w:r w:rsidRPr="00BA5E98">
        <w:rPr>
          <w:i/>
        </w:rPr>
        <w:t>ред</w:t>
      </w:r>
      <w:r>
        <w:rPr>
          <w:i/>
        </w:rPr>
        <w:t>.)</w:t>
      </w:r>
      <w:r>
        <w:t xml:space="preserve">, </w:t>
      </w:r>
      <w:r w:rsidRPr="00BA5E98">
        <w:t>вас сюда тянет</w:t>
      </w:r>
      <w:r>
        <w:t xml:space="preserve">. </w:t>
      </w:r>
      <w:r w:rsidRPr="00BA5E98">
        <w:t>Потому что Аватар</w:t>
      </w:r>
      <w:r w:rsidR="001F5215">
        <w:t xml:space="preserve"> – </w:t>
      </w:r>
      <w:r w:rsidRPr="00BA5E98">
        <w:t>это Иерархизация</w:t>
      </w:r>
      <w:r>
        <w:t xml:space="preserve">. </w:t>
      </w:r>
      <w:r w:rsidRPr="00BA5E98">
        <w:t>Постепенно</w:t>
      </w:r>
      <w:r>
        <w:t xml:space="preserve">, </w:t>
      </w:r>
      <w:r w:rsidRPr="00BA5E98">
        <w:t>годами</w:t>
      </w:r>
      <w:r>
        <w:t xml:space="preserve">. </w:t>
      </w:r>
      <w:r w:rsidRPr="00BA5E98">
        <w:t>Если вы Владыка</w:t>
      </w:r>
      <w:r>
        <w:t xml:space="preserve">, </w:t>
      </w:r>
      <w:r w:rsidRPr="00BA5E98">
        <w:t xml:space="preserve">вас сюда </w:t>
      </w:r>
      <w:r w:rsidRPr="00BA5E98">
        <w:lastRenderedPageBreak/>
        <w:t>тянут</w:t>
      </w:r>
      <w:r>
        <w:t xml:space="preserve">, </w:t>
      </w:r>
      <w:r w:rsidRPr="00BA5E98">
        <w:t>накаливают</w:t>
      </w:r>
      <w:r>
        <w:t xml:space="preserve">. </w:t>
      </w:r>
      <w:r w:rsidRPr="00BA5E98">
        <w:t>Владыка по должности</w:t>
      </w:r>
      <w:r>
        <w:t xml:space="preserve">, </w:t>
      </w:r>
      <w:r w:rsidRPr="00BA5E98">
        <w:t>не по званию</w:t>
      </w:r>
      <w:r>
        <w:t xml:space="preserve">. </w:t>
      </w:r>
      <w:r w:rsidRPr="00BA5E98">
        <w:t>Если вы Учитель по должности</w:t>
      </w:r>
      <w:r>
        <w:t xml:space="preserve">, </w:t>
      </w:r>
      <w:r w:rsidRPr="00BA5E98">
        <w:t>вас сюда тянет</w:t>
      </w:r>
      <w:r>
        <w:t xml:space="preserve">, </w:t>
      </w:r>
      <w:r w:rsidRPr="00BA5E98">
        <w:t>в восемь</w:t>
      </w:r>
      <w:r>
        <w:t xml:space="preserve">. </w:t>
      </w:r>
      <w:r w:rsidRPr="00BA5E98">
        <w:t>Если вы Ипостась по должности</w:t>
      </w:r>
      <w:r>
        <w:t xml:space="preserve">, </w:t>
      </w:r>
      <w:r w:rsidRPr="00BA5E98">
        <w:t>вас сюда тянет</w:t>
      </w:r>
      <w:r>
        <w:t xml:space="preserve">, </w:t>
      </w:r>
      <w:r w:rsidRPr="00BA5E98">
        <w:t>в четыре</w:t>
      </w:r>
      <w:r>
        <w:t xml:space="preserve">. </w:t>
      </w:r>
      <w:r w:rsidRPr="00BA5E98">
        <w:t>И вас постепенно накаливают вот так</w:t>
      </w:r>
      <w:r>
        <w:t xml:space="preserve">. </w:t>
      </w:r>
      <w:r w:rsidRPr="00BA5E98">
        <w:t>Но по званию</w:t>
      </w:r>
      <w:r>
        <w:t xml:space="preserve">, </w:t>
      </w:r>
      <w:r w:rsidRPr="00BA5E98">
        <w:t>в основном</w:t>
      </w:r>
      <w:r>
        <w:t xml:space="preserve">, </w:t>
      </w:r>
      <w:r w:rsidRPr="00BA5E98">
        <w:t>мы здесь все Учителя Синтеза</w:t>
      </w:r>
      <w:r>
        <w:t xml:space="preserve">, </w:t>
      </w:r>
      <w:r w:rsidRPr="00BA5E98">
        <w:t>и вас накаливают вот так</w:t>
      </w:r>
      <w:r>
        <w:t xml:space="preserve">. </w:t>
      </w:r>
      <w:r w:rsidRPr="00BA5E98">
        <w:t>Здесь сидящие Владыки Синтеза</w:t>
      </w:r>
      <w:r>
        <w:t xml:space="preserve">, </w:t>
      </w:r>
      <w:r w:rsidRPr="00BA5E98">
        <w:t>накаливают вот так</w:t>
      </w:r>
      <w:r>
        <w:t>.</w:t>
      </w:r>
    </w:p>
    <w:p w14:paraId="1288E7D9" w14:textId="78E34DB4" w:rsidR="001104A1" w:rsidRDefault="001104A1" w:rsidP="001104A1">
      <w:pPr>
        <w:ind w:firstLine="426"/>
      </w:pPr>
      <w:r w:rsidRPr="00BA5E98">
        <w:t>Меня всегда вот так накаливают</w:t>
      </w:r>
      <w:r>
        <w:t xml:space="preserve">, </w:t>
      </w:r>
      <w:r w:rsidRPr="00BA5E98">
        <w:t>без исключений</w:t>
      </w:r>
      <w:r>
        <w:t xml:space="preserve">. </w:t>
      </w:r>
      <w:r w:rsidRPr="00BA5E98">
        <w:t>Даже на Синтез прихожу</w:t>
      </w:r>
      <w:r>
        <w:t xml:space="preserve">, </w:t>
      </w:r>
      <w:r w:rsidRPr="00BA5E98">
        <w:t>мне сразу 32 Накала</w:t>
      </w:r>
      <w:r>
        <w:t xml:space="preserve">. </w:t>
      </w:r>
      <w:r w:rsidRPr="00BA5E98">
        <w:t>Даже группа у меня сидит меньше</w:t>
      </w:r>
      <w:r>
        <w:t xml:space="preserve">, </w:t>
      </w:r>
      <w:r w:rsidRPr="00BA5E98">
        <w:t>Накалов больше</w:t>
      </w:r>
      <w:r>
        <w:t xml:space="preserve">. </w:t>
      </w:r>
      <w:r w:rsidRPr="00BA5E98">
        <w:t>Бывают группы 10</w:t>
      </w:r>
      <w:r>
        <w:t xml:space="preserve">, </w:t>
      </w:r>
      <w:r w:rsidRPr="00BA5E98">
        <w:t>12</w:t>
      </w:r>
      <w:r>
        <w:t xml:space="preserve">, </w:t>
      </w:r>
      <w:r w:rsidRPr="00BA5E98">
        <w:t>16 человек</w:t>
      </w:r>
      <w:r>
        <w:t xml:space="preserve">. </w:t>
      </w:r>
      <w:r w:rsidRPr="00BA5E98">
        <w:t>У меня Первый Курс идёт</w:t>
      </w:r>
      <w:r>
        <w:t xml:space="preserve">, </w:t>
      </w:r>
      <w:r w:rsidRPr="00BA5E98">
        <w:t>там немного людей</w:t>
      </w:r>
      <w:r>
        <w:t xml:space="preserve">. </w:t>
      </w:r>
      <w:r w:rsidRPr="00BA5E98">
        <w:t>Первый курс</w:t>
      </w:r>
      <w:r>
        <w:t xml:space="preserve">, </w:t>
      </w:r>
      <w:r w:rsidRPr="00BA5E98">
        <w:t>а от меня Накал на 32 единицы</w:t>
      </w:r>
      <w:r>
        <w:t xml:space="preserve">. </w:t>
      </w:r>
      <w:r w:rsidRPr="00BA5E98">
        <w:t>У них аж из двух ушей по два Накала</w:t>
      </w:r>
      <w:r>
        <w:t xml:space="preserve">, </w:t>
      </w:r>
      <w:r w:rsidRPr="00BA5E98">
        <w:t>зато так быстро начинают развиваться</w:t>
      </w:r>
      <w:r>
        <w:t xml:space="preserve">. </w:t>
      </w:r>
      <w:r w:rsidRPr="00BA5E98">
        <w:t>Классная штука</w:t>
      </w:r>
      <w:r w:rsidR="001F5215">
        <w:t xml:space="preserve"> – </w:t>
      </w:r>
      <w:r w:rsidRPr="00BA5E98">
        <w:t>Накал</w:t>
      </w:r>
      <w:r>
        <w:t xml:space="preserve">. </w:t>
      </w:r>
      <w:r w:rsidRPr="00BA5E98">
        <w:t>Вы увидели?</w:t>
      </w:r>
    </w:p>
    <w:p w14:paraId="29332F5F" w14:textId="77777777" w:rsidR="001104A1" w:rsidRDefault="001104A1" w:rsidP="001104A1">
      <w:pPr>
        <w:ind w:firstLine="426"/>
      </w:pPr>
      <w:r w:rsidRPr="00BA5E98">
        <w:t>Исключений не бывает</w:t>
      </w:r>
      <w:r>
        <w:t xml:space="preserve">. </w:t>
      </w:r>
      <w:r w:rsidRPr="00BA5E98">
        <w:t>Исключения только в нашей голове</w:t>
      </w:r>
      <w:r>
        <w:t xml:space="preserve">, </w:t>
      </w:r>
      <w:r w:rsidRPr="00BA5E98">
        <w:t>ну</w:t>
      </w:r>
      <w:r>
        <w:t xml:space="preserve">, </w:t>
      </w:r>
      <w:r w:rsidRPr="00BA5E98">
        <w:t>в общем</w:t>
      </w:r>
      <w:r>
        <w:t xml:space="preserve">, </w:t>
      </w:r>
      <w:r w:rsidRPr="00BA5E98">
        <w:t>не буду продолжать</w:t>
      </w:r>
      <w:r>
        <w:t xml:space="preserve">, </w:t>
      </w:r>
      <w:r w:rsidRPr="00BA5E98">
        <w:t>в нашей голове</w:t>
      </w:r>
      <w:r>
        <w:t xml:space="preserve">, </w:t>
      </w:r>
      <w:r w:rsidRPr="00BA5E98">
        <w:t>в общем</w:t>
      </w:r>
      <w:r>
        <w:t xml:space="preserve">, </w:t>
      </w:r>
      <w:r w:rsidRPr="00BA5E98">
        <w:t>есть такое</w:t>
      </w:r>
      <w:r>
        <w:t xml:space="preserve">, </w:t>
      </w:r>
      <w:r w:rsidRPr="00BA5E98">
        <w:t>это слово правильное</w:t>
      </w:r>
      <w:r>
        <w:t xml:space="preserve">, </w:t>
      </w:r>
      <w:r w:rsidRPr="00BA5E98">
        <w:t>очень хорошее</w:t>
      </w:r>
      <w:r>
        <w:t xml:space="preserve">, </w:t>
      </w:r>
      <w:r w:rsidRPr="00BA5E98">
        <w:t>Головерсум</w:t>
      </w:r>
      <w:r>
        <w:t xml:space="preserve">, </w:t>
      </w:r>
      <w:r w:rsidRPr="00BA5E98">
        <w:t>голома</w:t>
      </w:r>
      <w:r>
        <w:t xml:space="preserve">. </w:t>
      </w:r>
      <w:r w:rsidRPr="00BA5E98">
        <w:t>Почитайте в словаре</w:t>
      </w:r>
      <w:r>
        <w:t xml:space="preserve">, </w:t>
      </w:r>
      <w:r w:rsidRPr="00BA5E98">
        <w:t>что это значит</w:t>
      </w:r>
      <w:r>
        <w:t xml:space="preserve">. </w:t>
      </w:r>
      <w:r w:rsidRPr="00BA5E98">
        <w:t>Забытое</w:t>
      </w:r>
      <w:r>
        <w:t xml:space="preserve">, </w:t>
      </w:r>
      <w:r w:rsidRPr="00BA5E98">
        <w:t>но очень классное слово</w:t>
      </w:r>
      <w:r>
        <w:t xml:space="preserve">. </w:t>
      </w:r>
      <w:r w:rsidRPr="00BA5E98">
        <w:t>Мы сейчас его восстанавливаем</w:t>
      </w:r>
      <w:r>
        <w:t>.</w:t>
      </w:r>
    </w:p>
    <w:p w14:paraId="2BAD2A8D" w14:textId="77777777" w:rsidR="001104A1" w:rsidRPr="00BA5E98" w:rsidRDefault="001104A1" w:rsidP="001104A1">
      <w:pPr>
        <w:pStyle w:val="af3"/>
        <w:spacing w:before="0" w:beforeAutospacing="0" w:after="0" w:afterAutospacing="0"/>
        <w:ind w:firstLine="426"/>
        <w:rPr>
          <w:sz w:val="22"/>
          <w:szCs w:val="22"/>
        </w:rPr>
      </w:pPr>
      <w:r w:rsidRPr="00BA5E98">
        <w:rPr>
          <w:sz w:val="22"/>
          <w:szCs w:val="22"/>
        </w:rPr>
        <w:t>Практика</w:t>
      </w:r>
      <w:r>
        <w:rPr>
          <w:sz w:val="22"/>
          <w:szCs w:val="22"/>
        </w:rPr>
        <w:t xml:space="preserve">. </w:t>
      </w:r>
      <w:r w:rsidRPr="00BA5E98">
        <w:rPr>
          <w:sz w:val="22"/>
          <w:szCs w:val="22"/>
        </w:rPr>
        <w:t>Как обещал</w:t>
      </w:r>
      <w:r>
        <w:rPr>
          <w:sz w:val="22"/>
          <w:szCs w:val="22"/>
        </w:rPr>
        <w:t xml:space="preserve">. </w:t>
      </w:r>
      <w:r w:rsidRPr="00BA5E98">
        <w:rPr>
          <w:sz w:val="22"/>
          <w:szCs w:val="22"/>
        </w:rPr>
        <w:t>Как вы думаете</w:t>
      </w:r>
      <w:r>
        <w:rPr>
          <w:sz w:val="22"/>
          <w:szCs w:val="22"/>
        </w:rPr>
        <w:t xml:space="preserve">, </w:t>
      </w:r>
      <w:r w:rsidRPr="00BA5E98">
        <w:rPr>
          <w:sz w:val="22"/>
          <w:szCs w:val="22"/>
        </w:rPr>
        <w:t>за чем мы идём?</w:t>
      </w:r>
    </w:p>
    <w:p w14:paraId="2D46314D" w14:textId="77777777" w:rsidR="001104A1" w:rsidRDefault="001104A1" w:rsidP="001104A1">
      <w:pPr>
        <w:pStyle w:val="af3"/>
        <w:spacing w:before="0" w:beforeAutospacing="0" w:after="0" w:afterAutospacing="0"/>
        <w:ind w:firstLine="426"/>
        <w:rPr>
          <w:i/>
          <w:sz w:val="22"/>
          <w:szCs w:val="22"/>
        </w:rPr>
      </w:pPr>
      <w:r w:rsidRPr="00BA5E98">
        <w:rPr>
          <w:i/>
          <w:sz w:val="22"/>
          <w:szCs w:val="22"/>
        </w:rPr>
        <w:t>Из зала</w:t>
      </w:r>
      <w:r>
        <w:rPr>
          <w:i/>
          <w:sz w:val="22"/>
          <w:szCs w:val="22"/>
        </w:rPr>
        <w:t xml:space="preserve">. </w:t>
      </w:r>
      <w:r w:rsidRPr="00BA5E98">
        <w:rPr>
          <w:i/>
          <w:sz w:val="22"/>
          <w:szCs w:val="22"/>
        </w:rPr>
        <w:t>За Накалом</w:t>
      </w:r>
      <w:r>
        <w:rPr>
          <w:i/>
          <w:sz w:val="22"/>
          <w:szCs w:val="22"/>
        </w:rPr>
        <w:t>.</w:t>
      </w:r>
    </w:p>
    <w:p w14:paraId="78DE14C9" w14:textId="02D3909F" w:rsidR="001104A1" w:rsidRDefault="001104A1" w:rsidP="001104A1">
      <w:pPr>
        <w:pStyle w:val="af3"/>
        <w:spacing w:before="0" w:beforeAutospacing="0" w:after="0" w:afterAutospacing="0"/>
        <w:ind w:firstLine="426"/>
        <w:rPr>
          <w:sz w:val="22"/>
          <w:szCs w:val="22"/>
        </w:rPr>
      </w:pPr>
      <w:r w:rsidRPr="00BA5E98">
        <w:rPr>
          <w:sz w:val="22"/>
          <w:szCs w:val="22"/>
        </w:rPr>
        <w:t>Правильно</w:t>
      </w:r>
      <w:r>
        <w:rPr>
          <w:sz w:val="22"/>
          <w:szCs w:val="22"/>
        </w:rPr>
        <w:t xml:space="preserve">, </w:t>
      </w:r>
      <w:r w:rsidRPr="00BA5E98">
        <w:rPr>
          <w:sz w:val="22"/>
          <w:szCs w:val="22"/>
        </w:rPr>
        <w:t>за Накалом</w:t>
      </w:r>
      <w:r>
        <w:rPr>
          <w:sz w:val="22"/>
          <w:szCs w:val="22"/>
        </w:rPr>
        <w:t xml:space="preserve">, </w:t>
      </w:r>
      <w:r w:rsidRPr="00BA5E98">
        <w:rPr>
          <w:sz w:val="22"/>
          <w:szCs w:val="22"/>
        </w:rPr>
        <w:t>но вы не поняли за каким</w:t>
      </w:r>
      <w:r>
        <w:rPr>
          <w:sz w:val="22"/>
          <w:szCs w:val="22"/>
        </w:rPr>
        <w:t xml:space="preserve">. </w:t>
      </w:r>
      <w:r w:rsidRPr="00BA5E98">
        <w:rPr>
          <w:sz w:val="22"/>
          <w:szCs w:val="22"/>
        </w:rPr>
        <w:t>Нет</w:t>
      </w:r>
      <w:r>
        <w:rPr>
          <w:sz w:val="22"/>
          <w:szCs w:val="22"/>
        </w:rPr>
        <w:t xml:space="preserve">, </w:t>
      </w:r>
      <w:r w:rsidRPr="00BA5E98">
        <w:rPr>
          <w:sz w:val="22"/>
          <w:szCs w:val="22"/>
        </w:rPr>
        <w:t>мы идём за Накалом</w:t>
      </w:r>
      <w:r>
        <w:rPr>
          <w:sz w:val="22"/>
          <w:szCs w:val="22"/>
        </w:rPr>
        <w:t xml:space="preserve">, </w:t>
      </w:r>
      <w:r w:rsidRPr="00BA5E98">
        <w:rPr>
          <w:sz w:val="22"/>
          <w:szCs w:val="22"/>
        </w:rPr>
        <w:t>который объединяет все ваши Компетенции и создаёт вам один цельный Накал</w:t>
      </w:r>
      <w:r>
        <w:rPr>
          <w:sz w:val="22"/>
          <w:szCs w:val="22"/>
        </w:rPr>
        <w:t xml:space="preserve">, </w:t>
      </w:r>
      <w:r w:rsidRPr="00BA5E98">
        <w:rPr>
          <w:sz w:val="22"/>
          <w:szCs w:val="22"/>
        </w:rPr>
        <w:t>потому что не у всех все Компетенции объединены в один цельный Накал</w:t>
      </w:r>
      <w:r>
        <w:rPr>
          <w:sz w:val="22"/>
          <w:szCs w:val="22"/>
        </w:rPr>
        <w:t xml:space="preserve">. </w:t>
      </w:r>
      <w:r w:rsidRPr="00BA5E98">
        <w:rPr>
          <w:sz w:val="22"/>
          <w:szCs w:val="22"/>
        </w:rPr>
        <w:t>Накаляли вас мало</w:t>
      </w:r>
      <w:r>
        <w:rPr>
          <w:sz w:val="22"/>
          <w:szCs w:val="22"/>
        </w:rPr>
        <w:t xml:space="preserve">. </w:t>
      </w:r>
      <w:r w:rsidRPr="00BA5E98">
        <w:rPr>
          <w:sz w:val="22"/>
          <w:szCs w:val="22"/>
        </w:rPr>
        <w:t xml:space="preserve">Русское слово «наколол» </w:t>
      </w:r>
      <w:r w:rsidRPr="00BA5E98">
        <w:rPr>
          <w:i/>
          <w:sz w:val="22"/>
          <w:szCs w:val="22"/>
        </w:rPr>
        <w:t>(смех в зале)</w:t>
      </w:r>
      <w:r>
        <w:rPr>
          <w:sz w:val="22"/>
          <w:szCs w:val="22"/>
        </w:rPr>
        <w:t xml:space="preserve">. </w:t>
      </w:r>
      <w:r w:rsidRPr="00BA5E98">
        <w:rPr>
          <w:sz w:val="22"/>
          <w:szCs w:val="22"/>
        </w:rPr>
        <w:t>О! Вы меня поняли</w:t>
      </w:r>
      <w:r>
        <w:rPr>
          <w:sz w:val="22"/>
          <w:szCs w:val="22"/>
        </w:rPr>
        <w:t xml:space="preserve">, </w:t>
      </w:r>
      <w:r w:rsidRPr="00BA5E98">
        <w:rPr>
          <w:sz w:val="22"/>
          <w:szCs w:val="22"/>
        </w:rPr>
        <w:t>из этой темы</w:t>
      </w:r>
      <w:r>
        <w:rPr>
          <w:sz w:val="22"/>
          <w:szCs w:val="22"/>
        </w:rPr>
        <w:t xml:space="preserve">. </w:t>
      </w:r>
      <w:r w:rsidRPr="00BA5E98">
        <w:rPr>
          <w:sz w:val="22"/>
          <w:szCs w:val="22"/>
        </w:rPr>
        <w:t>Накал</w:t>
      </w:r>
      <w:r w:rsidR="001F5215">
        <w:rPr>
          <w:sz w:val="22"/>
          <w:szCs w:val="22"/>
        </w:rPr>
        <w:t xml:space="preserve"> – </w:t>
      </w:r>
      <w:r w:rsidRPr="00BA5E98">
        <w:rPr>
          <w:sz w:val="22"/>
          <w:szCs w:val="22"/>
        </w:rPr>
        <w:t>наколол</w:t>
      </w:r>
      <w:r>
        <w:rPr>
          <w:sz w:val="22"/>
          <w:szCs w:val="22"/>
        </w:rPr>
        <w:t xml:space="preserve">. </w:t>
      </w:r>
      <w:r w:rsidRPr="00BA5E98">
        <w:rPr>
          <w:sz w:val="22"/>
          <w:szCs w:val="22"/>
        </w:rPr>
        <w:t>Детское</w:t>
      </w:r>
      <w:r w:rsidR="001F5215">
        <w:rPr>
          <w:sz w:val="22"/>
          <w:szCs w:val="22"/>
        </w:rPr>
        <w:t xml:space="preserve"> – </w:t>
      </w:r>
      <w:r w:rsidRPr="00BA5E98">
        <w:rPr>
          <w:sz w:val="22"/>
          <w:szCs w:val="22"/>
        </w:rPr>
        <w:t>как нака-ал</w:t>
      </w:r>
      <w:r>
        <w:rPr>
          <w:sz w:val="22"/>
          <w:szCs w:val="22"/>
        </w:rPr>
        <w:t xml:space="preserve">, </w:t>
      </w:r>
      <w:r w:rsidRPr="00BA5E98">
        <w:rPr>
          <w:sz w:val="22"/>
          <w:szCs w:val="22"/>
        </w:rPr>
        <w:t>так и съел</w:t>
      </w:r>
      <w:r>
        <w:rPr>
          <w:sz w:val="22"/>
          <w:szCs w:val="22"/>
        </w:rPr>
        <w:t xml:space="preserve">, </w:t>
      </w:r>
      <w:r w:rsidRPr="00BA5E98">
        <w:rPr>
          <w:sz w:val="22"/>
          <w:szCs w:val="22"/>
        </w:rPr>
        <w:t>да</w:t>
      </w:r>
      <w:r>
        <w:rPr>
          <w:sz w:val="22"/>
          <w:szCs w:val="22"/>
        </w:rPr>
        <w:t xml:space="preserve">, </w:t>
      </w:r>
      <w:r w:rsidRPr="00BA5E98">
        <w:rPr>
          <w:sz w:val="22"/>
          <w:szCs w:val="22"/>
        </w:rPr>
        <w:t>почти</w:t>
      </w:r>
      <w:r>
        <w:rPr>
          <w:sz w:val="22"/>
          <w:szCs w:val="22"/>
        </w:rPr>
        <w:t xml:space="preserve">, </w:t>
      </w:r>
      <w:r w:rsidRPr="00BA5E98">
        <w:rPr>
          <w:sz w:val="22"/>
          <w:szCs w:val="22"/>
        </w:rPr>
        <w:t>наколол</w:t>
      </w:r>
      <w:r>
        <w:rPr>
          <w:sz w:val="22"/>
          <w:szCs w:val="22"/>
        </w:rPr>
        <w:t xml:space="preserve">. </w:t>
      </w:r>
      <w:r w:rsidRPr="00BA5E98">
        <w:rPr>
          <w:sz w:val="22"/>
          <w:szCs w:val="22"/>
        </w:rPr>
        <w:t>Смешно</w:t>
      </w:r>
      <w:r>
        <w:rPr>
          <w:sz w:val="22"/>
          <w:szCs w:val="22"/>
        </w:rPr>
        <w:t xml:space="preserve">, </w:t>
      </w:r>
      <w:r w:rsidRPr="00BA5E98">
        <w:rPr>
          <w:sz w:val="22"/>
          <w:szCs w:val="22"/>
        </w:rPr>
        <w:t>но это детский накал</w:t>
      </w:r>
      <w:r>
        <w:rPr>
          <w:sz w:val="22"/>
          <w:szCs w:val="22"/>
        </w:rPr>
        <w:t xml:space="preserve">. </w:t>
      </w:r>
      <w:r w:rsidRPr="00BA5E98">
        <w:rPr>
          <w:sz w:val="22"/>
          <w:szCs w:val="22"/>
        </w:rPr>
        <w:t>И последнее</w:t>
      </w:r>
      <w:r>
        <w:rPr>
          <w:sz w:val="22"/>
          <w:szCs w:val="22"/>
        </w:rPr>
        <w:t xml:space="preserve">, </w:t>
      </w:r>
      <w:r w:rsidRPr="00BA5E98">
        <w:rPr>
          <w:sz w:val="22"/>
          <w:szCs w:val="22"/>
        </w:rPr>
        <w:t>Практика уже идёт фактически</w:t>
      </w:r>
      <w:r>
        <w:rPr>
          <w:sz w:val="22"/>
          <w:szCs w:val="22"/>
        </w:rPr>
        <w:t>.</w:t>
      </w:r>
    </w:p>
    <w:p w14:paraId="7AD05D99" w14:textId="77777777" w:rsidR="001104A1" w:rsidRDefault="001104A1" w:rsidP="001104A1">
      <w:pPr>
        <w:pStyle w:val="af3"/>
        <w:spacing w:before="0" w:beforeAutospacing="0" w:after="0" w:afterAutospacing="0"/>
        <w:ind w:firstLine="426"/>
        <w:rPr>
          <w:sz w:val="22"/>
          <w:szCs w:val="22"/>
        </w:rPr>
      </w:pPr>
      <w:r w:rsidRPr="00BA5E98">
        <w:rPr>
          <w:sz w:val="22"/>
          <w:szCs w:val="22"/>
        </w:rPr>
        <w:t>Ваши Компетенции в вершине чем являются? У вас есть Посвящения</w:t>
      </w:r>
      <w:r>
        <w:rPr>
          <w:sz w:val="22"/>
          <w:szCs w:val="22"/>
        </w:rPr>
        <w:t xml:space="preserve">, </w:t>
      </w:r>
      <w:r w:rsidRPr="00BA5E98">
        <w:rPr>
          <w:sz w:val="22"/>
          <w:szCs w:val="22"/>
        </w:rPr>
        <w:t>Статусы</w:t>
      </w:r>
      <w:r>
        <w:rPr>
          <w:sz w:val="22"/>
          <w:szCs w:val="22"/>
        </w:rPr>
        <w:t xml:space="preserve">, </w:t>
      </w:r>
      <w:r w:rsidRPr="00BA5E98">
        <w:rPr>
          <w:sz w:val="22"/>
          <w:szCs w:val="22"/>
        </w:rPr>
        <w:t>Творящие Синтезы</w:t>
      </w:r>
      <w:r>
        <w:rPr>
          <w:sz w:val="22"/>
          <w:szCs w:val="22"/>
        </w:rPr>
        <w:t xml:space="preserve">. </w:t>
      </w:r>
      <w:r w:rsidRPr="00BA5E98">
        <w:rPr>
          <w:sz w:val="22"/>
          <w:szCs w:val="22"/>
        </w:rPr>
        <w:t>В вершине чем являются? У всех эта вершина есть</w:t>
      </w:r>
      <w:r>
        <w:rPr>
          <w:sz w:val="22"/>
          <w:szCs w:val="22"/>
        </w:rPr>
        <w:t xml:space="preserve">, </w:t>
      </w:r>
      <w:r w:rsidRPr="00BA5E98">
        <w:rPr>
          <w:sz w:val="22"/>
          <w:szCs w:val="22"/>
        </w:rPr>
        <w:t>подсказываю</w:t>
      </w:r>
      <w:r>
        <w:rPr>
          <w:sz w:val="22"/>
          <w:szCs w:val="22"/>
        </w:rPr>
        <w:t>.</w:t>
      </w:r>
    </w:p>
    <w:p w14:paraId="26A3BD15" w14:textId="77777777" w:rsidR="001104A1" w:rsidRDefault="001104A1" w:rsidP="001104A1">
      <w:pPr>
        <w:pStyle w:val="af3"/>
        <w:spacing w:before="0" w:beforeAutospacing="0" w:after="0" w:afterAutospacing="0"/>
        <w:ind w:firstLine="426"/>
        <w:rPr>
          <w:i/>
          <w:sz w:val="22"/>
          <w:szCs w:val="22"/>
        </w:rPr>
      </w:pPr>
      <w:r w:rsidRPr="00BA5E98">
        <w:rPr>
          <w:i/>
          <w:sz w:val="22"/>
          <w:szCs w:val="22"/>
        </w:rPr>
        <w:t>Из зала</w:t>
      </w:r>
      <w:r>
        <w:rPr>
          <w:i/>
          <w:sz w:val="22"/>
          <w:szCs w:val="22"/>
        </w:rPr>
        <w:t xml:space="preserve">. </w:t>
      </w:r>
      <w:r w:rsidRPr="00BA5E98">
        <w:rPr>
          <w:i/>
          <w:sz w:val="22"/>
          <w:szCs w:val="22"/>
        </w:rPr>
        <w:t>Отцом</w:t>
      </w:r>
      <w:r>
        <w:rPr>
          <w:i/>
          <w:sz w:val="22"/>
          <w:szCs w:val="22"/>
        </w:rPr>
        <w:t>.</w:t>
      </w:r>
    </w:p>
    <w:p w14:paraId="729983E6" w14:textId="3B360354" w:rsidR="001104A1" w:rsidRDefault="001104A1" w:rsidP="001104A1">
      <w:pPr>
        <w:pStyle w:val="af3"/>
        <w:spacing w:before="0" w:beforeAutospacing="0" w:after="0" w:afterAutospacing="0"/>
        <w:ind w:firstLine="426"/>
        <w:rPr>
          <w:sz w:val="22"/>
          <w:szCs w:val="22"/>
        </w:rPr>
      </w:pPr>
      <w:r w:rsidRPr="00BA5E98">
        <w:rPr>
          <w:sz w:val="22"/>
          <w:szCs w:val="22"/>
        </w:rPr>
        <w:t>Отцом</w:t>
      </w:r>
      <w:r>
        <w:rPr>
          <w:sz w:val="22"/>
          <w:szCs w:val="22"/>
        </w:rPr>
        <w:t xml:space="preserve">. </w:t>
      </w:r>
      <w:r w:rsidRPr="00BA5E98">
        <w:rPr>
          <w:sz w:val="22"/>
          <w:szCs w:val="22"/>
        </w:rPr>
        <w:t>Отец будет тебя за это накаливать</w:t>
      </w:r>
      <w:r>
        <w:rPr>
          <w:sz w:val="22"/>
          <w:szCs w:val="22"/>
        </w:rPr>
        <w:t xml:space="preserve">. </w:t>
      </w:r>
      <w:r w:rsidRPr="00BA5E98">
        <w:rPr>
          <w:sz w:val="22"/>
          <w:szCs w:val="22"/>
        </w:rPr>
        <w:t>Вот Отцом</w:t>
      </w:r>
      <w:r w:rsidR="001F5215">
        <w:rPr>
          <w:sz w:val="22"/>
          <w:szCs w:val="22"/>
        </w:rPr>
        <w:t xml:space="preserve"> – </w:t>
      </w:r>
      <w:r w:rsidRPr="00BA5E98">
        <w:rPr>
          <w:sz w:val="22"/>
          <w:szCs w:val="22"/>
        </w:rPr>
        <w:t>это будет после Накала</w:t>
      </w:r>
      <w:r>
        <w:rPr>
          <w:sz w:val="22"/>
          <w:szCs w:val="22"/>
        </w:rPr>
        <w:t xml:space="preserve">, </w:t>
      </w:r>
      <w:r w:rsidRPr="00BA5E98">
        <w:rPr>
          <w:sz w:val="22"/>
          <w:szCs w:val="22"/>
        </w:rPr>
        <w:t>может быть после практики</w:t>
      </w:r>
      <w:r>
        <w:rPr>
          <w:sz w:val="22"/>
          <w:szCs w:val="22"/>
        </w:rPr>
        <w:t xml:space="preserve">, </w:t>
      </w:r>
      <w:r w:rsidRPr="00BA5E98">
        <w:rPr>
          <w:sz w:val="22"/>
          <w:szCs w:val="22"/>
        </w:rPr>
        <w:t>а сейчас пока они твои-и-и</w:t>
      </w:r>
      <w:r>
        <w:rPr>
          <w:sz w:val="22"/>
          <w:szCs w:val="22"/>
        </w:rPr>
        <w:t xml:space="preserve">. </w:t>
      </w:r>
      <w:r w:rsidRPr="00BA5E98">
        <w:rPr>
          <w:sz w:val="22"/>
          <w:szCs w:val="22"/>
        </w:rPr>
        <w:t>Сейчас</w:t>
      </w:r>
      <w:r>
        <w:rPr>
          <w:sz w:val="22"/>
          <w:szCs w:val="22"/>
        </w:rPr>
        <w:t xml:space="preserve">, </w:t>
      </w:r>
      <w:r w:rsidRPr="00BA5E98">
        <w:rPr>
          <w:sz w:val="22"/>
          <w:szCs w:val="22"/>
        </w:rPr>
        <w:t>сейчас</w:t>
      </w:r>
      <w:r>
        <w:rPr>
          <w:sz w:val="22"/>
          <w:szCs w:val="22"/>
        </w:rPr>
        <w:t xml:space="preserve">, </w:t>
      </w:r>
      <w:r w:rsidRPr="00BA5E98">
        <w:rPr>
          <w:sz w:val="22"/>
          <w:szCs w:val="22"/>
        </w:rPr>
        <w:t>сейчас прольётся чей-то Накал</w:t>
      </w:r>
      <w:r>
        <w:rPr>
          <w:sz w:val="22"/>
          <w:szCs w:val="22"/>
        </w:rPr>
        <w:t xml:space="preserve">. </w:t>
      </w:r>
      <w:r w:rsidRPr="00BA5E98">
        <w:rPr>
          <w:sz w:val="22"/>
          <w:szCs w:val="22"/>
        </w:rPr>
        <w:t>Господа</w:t>
      </w:r>
      <w:r>
        <w:rPr>
          <w:sz w:val="22"/>
          <w:szCs w:val="22"/>
        </w:rPr>
        <w:t xml:space="preserve">, </w:t>
      </w:r>
      <w:r w:rsidRPr="00BA5E98">
        <w:rPr>
          <w:sz w:val="22"/>
          <w:szCs w:val="22"/>
        </w:rPr>
        <w:t>Должностной Компетенцией</w:t>
      </w:r>
      <w:r>
        <w:rPr>
          <w:sz w:val="22"/>
          <w:szCs w:val="22"/>
        </w:rPr>
        <w:t>.</w:t>
      </w:r>
    </w:p>
    <w:p w14:paraId="06661461" w14:textId="00910F33" w:rsidR="001104A1" w:rsidRDefault="001104A1" w:rsidP="001104A1">
      <w:pPr>
        <w:pStyle w:val="af3"/>
        <w:spacing w:before="0" w:beforeAutospacing="0" w:after="0" w:afterAutospacing="0"/>
        <w:ind w:firstLine="426"/>
        <w:rPr>
          <w:sz w:val="22"/>
          <w:szCs w:val="22"/>
        </w:rPr>
      </w:pPr>
      <w:r w:rsidRPr="00BA5E98">
        <w:rPr>
          <w:sz w:val="22"/>
          <w:szCs w:val="22"/>
        </w:rPr>
        <w:t>Поставьте себе в голову</w:t>
      </w:r>
      <w:r w:rsidR="001F5215">
        <w:rPr>
          <w:sz w:val="22"/>
          <w:szCs w:val="22"/>
        </w:rPr>
        <w:t xml:space="preserve"> – </w:t>
      </w:r>
      <w:r w:rsidRPr="00BA5E98">
        <w:rPr>
          <w:sz w:val="22"/>
          <w:szCs w:val="22"/>
        </w:rPr>
        <w:t>у вас одно Посвящение</w:t>
      </w:r>
      <w:r>
        <w:rPr>
          <w:sz w:val="22"/>
          <w:szCs w:val="22"/>
        </w:rPr>
        <w:t xml:space="preserve">, </w:t>
      </w:r>
      <w:r w:rsidRPr="00BA5E98">
        <w:rPr>
          <w:sz w:val="22"/>
          <w:szCs w:val="22"/>
        </w:rPr>
        <w:t>вы новенький</w:t>
      </w:r>
      <w:r>
        <w:rPr>
          <w:sz w:val="22"/>
          <w:szCs w:val="22"/>
        </w:rPr>
        <w:t xml:space="preserve">, </w:t>
      </w:r>
      <w:r w:rsidRPr="00BA5E98">
        <w:rPr>
          <w:sz w:val="22"/>
          <w:szCs w:val="22"/>
        </w:rPr>
        <w:t>у вас нет Статусов</w:t>
      </w:r>
      <w:r>
        <w:rPr>
          <w:sz w:val="22"/>
          <w:szCs w:val="22"/>
        </w:rPr>
        <w:t xml:space="preserve">, </w:t>
      </w:r>
      <w:r w:rsidRPr="00BA5E98">
        <w:rPr>
          <w:sz w:val="22"/>
          <w:szCs w:val="22"/>
        </w:rPr>
        <w:t>Творящих Синтезов</w:t>
      </w:r>
      <w:r>
        <w:rPr>
          <w:sz w:val="22"/>
          <w:szCs w:val="22"/>
        </w:rPr>
        <w:t xml:space="preserve">, </w:t>
      </w:r>
      <w:r w:rsidRPr="00BA5E98">
        <w:rPr>
          <w:sz w:val="22"/>
          <w:szCs w:val="22"/>
        </w:rPr>
        <w:t>Синтезностей</w:t>
      </w:r>
      <w:r>
        <w:rPr>
          <w:sz w:val="22"/>
          <w:szCs w:val="22"/>
        </w:rPr>
        <w:t xml:space="preserve">, </w:t>
      </w:r>
      <w:r w:rsidRPr="00BA5E98">
        <w:rPr>
          <w:sz w:val="22"/>
          <w:szCs w:val="22"/>
        </w:rPr>
        <w:t>Полномочий Совершенств</w:t>
      </w:r>
      <w:r>
        <w:rPr>
          <w:sz w:val="22"/>
          <w:szCs w:val="22"/>
        </w:rPr>
        <w:t xml:space="preserve">, </w:t>
      </w:r>
      <w:r w:rsidRPr="00BA5E98">
        <w:rPr>
          <w:sz w:val="22"/>
          <w:szCs w:val="22"/>
        </w:rPr>
        <w:t>Иерархизаций</w:t>
      </w:r>
      <w:r>
        <w:rPr>
          <w:sz w:val="22"/>
          <w:szCs w:val="22"/>
        </w:rPr>
        <w:t xml:space="preserve">, </w:t>
      </w:r>
      <w:r w:rsidRPr="00BA5E98">
        <w:rPr>
          <w:sz w:val="22"/>
          <w:szCs w:val="22"/>
        </w:rPr>
        <w:t>единственно у вас есть Должностная Компетенция</w:t>
      </w:r>
      <w:r>
        <w:rPr>
          <w:sz w:val="22"/>
          <w:szCs w:val="22"/>
        </w:rPr>
        <w:t xml:space="preserve">, </w:t>
      </w:r>
      <w:r w:rsidRPr="00BA5E98">
        <w:rPr>
          <w:sz w:val="22"/>
          <w:szCs w:val="22"/>
        </w:rPr>
        <w:t>куда вас назначили</w:t>
      </w:r>
      <w:r>
        <w:rPr>
          <w:sz w:val="22"/>
          <w:szCs w:val="22"/>
        </w:rPr>
        <w:t xml:space="preserve">. </w:t>
      </w:r>
      <w:r w:rsidRPr="00BA5E98">
        <w:rPr>
          <w:sz w:val="22"/>
          <w:szCs w:val="22"/>
        </w:rPr>
        <w:t>Это над Ивдивостью</w:t>
      </w:r>
      <w:r>
        <w:rPr>
          <w:sz w:val="22"/>
          <w:szCs w:val="22"/>
        </w:rPr>
        <w:t xml:space="preserve">, </w:t>
      </w:r>
      <w:r w:rsidRPr="00BA5E98">
        <w:rPr>
          <w:sz w:val="22"/>
          <w:szCs w:val="22"/>
        </w:rPr>
        <w:t>это восьмой уровень</w:t>
      </w:r>
      <w:r>
        <w:rPr>
          <w:sz w:val="22"/>
          <w:szCs w:val="22"/>
        </w:rPr>
        <w:t xml:space="preserve">. </w:t>
      </w:r>
      <w:r w:rsidRPr="00BA5E98">
        <w:rPr>
          <w:sz w:val="22"/>
          <w:szCs w:val="22"/>
        </w:rPr>
        <w:t>То есть у вас есть первый</w:t>
      </w:r>
      <w:r w:rsidR="001F5215">
        <w:rPr>
          <w:sz w:val="22"/>
          <w:szCs w:val="22"/>
        </w:rPr>
        <w:t xml:space="preserve"> – </w:t>
      </w:r>
      <w:r w:rsidRPr="00BA5E98">
        <w:rPr>
          <w:sz w:val="22"/>
          <w:szCs w:val="22"/>
        </w:rPr>
        <w:t>первое Посвящение и восьмой</w:t>
      </w:r>
      <w:r w:rsidR="001F5215">
        <w:rPr>
          <w:sz w:val="22"/>
          <w:szCs w:val="22"/>
        </w:rPr>
        <w:t xml:space="preserve"> – </w:t>
      </w:r>
      <w:r w:rsidRPr="00BA5E98">
        <w:rPr>
          <w:sz w:val="22"/>
          <w:szCs w:val="22"/>
        </w:rPr>
        <w:t>Должностная Компетенция</w:t>
      </w:r>
      <w:r w:rsidR="001F5215">
        <w:rPr>
          <w:sz w:val="22"/>
          <w:szCs w:val="22"/>
        </w:rPr>
        <w:t xml:space="preserve"> – </w:t>
      </w:r>
      <w:r w:rsidRPr="00BA5E98">
        <w:rPr>
          <w:sz w:val="22"/>
          <w:szCs w:val="22"/>
        </w:rPr>
        <w:t>Ипостась Синтеза такая-то</w:t>
      </w:r>
      <w:r>
        <w:rPr>
          <w:sz w:val="22"/>
          <w:szCs w:val="22"/>
        </w:rPr>
        <w:t xml:space="preserve">. </w:t>
      </w:r>
      <w:r w:rsidRPr="00BA5E98">
        <w:rPr>
          <w:sz w:val="22"/>
          <w:szCs w:val="22"/>
        </w:rPr>
        <w:t>У нас есть такие новенькие</w:t>
      </w:r>
      <w:r>
        <w:rPr>
          <w:sz w:val="22"/>
          <w:szCs w:val="22"/>
        </w:rPr>
        <w:t>.</w:t>
      </w:r>
    </w:p>
    <w:p w14:paraId="1528909A" w14:textId="7691154C" w:rsidR="001104A1" w:rsidRDefault="001104A1" w:rsidP="001104A1">
      <w:pPr>
        <w:pStyle w:val="af3"/>
        <w:spacing w:before="0" w:beforeAutospacing="0" w:after="0" w:afterAutospacing="0"/>
        <w:ind w:firstLine="426"/>
        <w:rPr>
          <w:sz w:val="22"/>
          <w:szCs w:val="22"/>
        </w:rPr>
      </w:pPr>
      <w:r w:rsidRPr="00BA5E98">
        <w:rPr>
          <w:sz w:val="22"/>
          <w:szCs w:val="22"/>
        </w:rPr>
        <w:t>Ко мне на Синтез пришла одна Посвящённая</w:t>
      </w:r>
      <w:r>
        <w:rPr>
          <w:sz w:val="22"/>
          <w:szCs w:val="22"/>
        </w:rPr>
        <w:t xml:space="preserve">, </w:t>
      </w:r>
      <w:r w:rsidRPr="00BA5E98">
        <w:rPr>
          <w:sz w:val="22"/>
          <w:szCs w:val="22"/>
        </w:rPr>
        <w:t>у неё есть Посвящения Пятой расы</w:t>
      </w:r>
      <w:r>
        <w:rPr>
          <w:sz w:val="22"/>
          <w:szCs w:val="22"/>
        </w:rPr>
        <w:t xml:space="preserve">, </w:t>
      </w:r>
      <w:r w:rsidRPr="00BA5E98">
        <w:rPr>
          <w:sz w:val="22"/>
          <w:szCs w:val="22"/>
        </w:rPr>
        <w:t>два Синтеза прошла</w:t>
      </w:r>
      <w:r>
        <w:rPr>
          <w:sz w:val="22"/>
          <w:szCs w:val="22"/>
        </w:rPr>
        <w:t xml:space="preserve">, </w:t>
      </w:r>
      <w:r w:rsidRPr="00BA5E98">
        <w:rPr>
          <w:sz w:val="22"/>
          <w:szCs w:val="22"/>
        </w:rPr>
        <w:t>захотела служить</w:t>
      </w:r>
      <w:r>
        <w:rPr>
          <w:sz w:val="22"/>
          <w:szCs w:val="22"/>
        </w:rPr>
        <w:t xml:space="preserve">, </w:t>
      </w:r>
      <w:r w:rsidRPr="00BA5E98">
        <w:rPr>
          <w:sz w:val="22"/>
          <w:szCs w:val="22"/>
        </w:rPr>
        <w:t>ввели в должность</w:t>
      </w:r>
      <w:r>
        <w:rPr>
          <w:sz w:val="22"/>
          <w:szCs w:val="22"/>
        </w:rPr>
        <w:t xml:space="preserve">, </w:t>
      </w:r>
      <w:r w:rsidRPr="00BA5E98">
        <w:rPr>
          <w:sz w:val="22"/>
          <w:szCs w:val="22"/>
        </w:rPr>
        <w:t>поставили Аватаром</w:t>
      </w:r>
      <w:r>
        <w:rPr>
          <w:sz w:val="22"/>
          <w:szCs w:val="22"/>
        </w:rPr>
        <w:t xml:space="preserve">. </w:t>
      </w:r>
      <w:r w:rsidRPr="00BA5E98">
        <w:rPr>
          <w:sz w:val="22"/>
          <w:szCs w:val="22"/>
        </w:rPr>
        <w:t>И вот у неё есть Должностная Компетенция Аватара и солнечные переплавляемые Посвящения предыдущей эпохи</w:t>
      </w:r>
      <w:r>
        <w:rPr>
          <w:sz w:val="22"/>
          <w:szCs w:val="22"/>
        </w:rPr>
        <w:t xml:space="preserve">. </w:t>
      </w:r>
      <w:r w:rsidRPr="00BA5E98">
        <w:rPr>
          <w:sz w:val="22"/>
          <w:szCs w:val="22"/>
        </w:rPr>
        <w:t>Всё! Посередине чистота</w:t>
      </w:r>
      <w:r>
        <w:rPr>
          <w:sz w:val="22"/>
          <w:szCs w:val="22"/>
        </w:rPr>
        <w:t xml:space="preserve">, </w:t>
      </w:r>
      <w:r w:rsidRPr="00BA5E98">
        <w:rPr>
          <w:sz w:val="22"/>
          <w:szCs w:val="22"/>
        </w:rPr>
        <w:t>пустота и «швободный» листик</w:t>
      </w:r>
      <w:r>
        <w:rPr>
          <w:sz w:val="22"/>
          <w:szCs w:val="22"/>
        </w:rPr>
        <w:t xml:space="preserve">. </w:t>
      </w:r>
      <w:r w:rsidRPr="00BA5E98">
        <w:rPr>
          <w:sz w:val="22"/>
          <w:szCs w:val="22"/>
        </w:rPr>
        <w:t>И вот у неё Накал из этих двух вариантов</w:t>
      </w:r>
      <w:r>
        <w:rPr>
          <w:sz w:val="22"/>
          <w:szCs w:val="22"/>
        </w:rPr>
        <w:t xml:space="preserve">. </w:t>
      </w:r>
      <w:r w:rsidRPr="00BA5E98">
        <w:rPr>
          <w:sz w:val="22"/>
          <w:szCs w:val="22"/>
        </w:rPr>
        <w:t>Это ко мне новенькие ходят такие</w:t>
      </w:r>
      <w:r>
        <w:rPr>
          <w:sz w:val="22"/>
          <w:szCs w:val="22"/>
        </w:rPr>
        <w:t xml:space="preserve">. </w:t>
      </w:r>
      <w:r w:rsidRPr="00BA5E98">
        <w:rPr>
          <w:sz w:val="22"/>
          <w:szCs w:val="22"/>
        </w:rPr>
        <w:t>Это взрослая дама</w:t>
      </w:r>
      <w:r>
        <w:rPr>
          <w:sz w:val="22"/>
          <w:szCs w:val="22"/>
        </w:rPr>
        <w:t xml:space="preserve">, </w:t>
      </w:r>
      <w:r w:rsidRPr="00BA5E98">
        <w:rPr>
          <w:sz w:val="22"/>
          <w:szCs w:val="22"/>
        </w:rPr>
        <w:t>у неё двое детей</w:t>
      </w:r>
      <w:r>
        <w:rPr>
          <w:sz w:val="22"/>
          <w:szCs w:val="22"/>
        </w:rPr>
        <w:t xml:space="preserve">. </w:t>
      </w:r>
      <w:r w:rsidRPr="00BA5E98">
        <w:rPr>
          <w:sz w:val="22"/>
          <w:szCs w:val="22"/>
        </w:rPr>
        <w:t>Она пришла первый раз на Совет</w:t>
      </w:r>
      <w:r>
        <w:rPr>
          <w:sz w:val="22"/>
          <w:szCs w:val="22"/>
        </w:rPr>
        <w:t xml:space="preserve">, </w:t>
      </w:r>
      <w:r w:rsidRPr="00BA5E98">
        <w:rPr>
          <w:sz w:val="22"/>
          <w:szCs w:val="22"/>
        </w:rPr>
        <w:t>человек умный: «Какой это Совет</w:t>
      </w:r>
      <w:r>
        <w:rPr>
          <w:sz w:val="22"/>
          <w:szCs w:val="22"/>
        </w:rPr>
        <w:t xml:space="preserve">, </w:t>
      </w:r>
      <w:r w:rsidRPr="00BA5E98">
        <w:rPr>
          <w:sz w:val="22"/>
          <w:szCs w:val="22"/>
        </w:rPr>
        <w:t>балаболка какая-то</w:t>
      </w:r>
      <w:r>
        <w:rPr>
          <w:sz w:val="22"/>
          <w:szCs w:val="22"/>
        </w:rPr>
        <w:t xml:space="preserve">. </w:t>
      </w:r>
      <w:r w:rsidRPr="00BA5E98">
        <w:rPr>
          <w:sz w:val="22"/>
          <w:szCs w:val="22"/>
        </w:rPr>
        <w:t>Что они там балаболят и скандалят?» Человек с парой Посвящений возмутился</w:t>
      </w:r>
      <w:r>
        <w:rPr>
          <w:sz w:val="22"/>
          <w:szCs w:val="22"/>
        </w:rPr>
        <w:t xml:space="preserve">, </w:t>
      </w:r>
      <w:r w:rsidRPr="00BA5E98">
        <w:rPr>
          <w:sz w:val="22"/>
          <w:szCs w:val="22"/>
        </w:rPr>
        <w:t>сказал: «Ладно</w:t>
      </w:r>
      <w:r>
        <w:rPr>
          <w:sz w:val="22"/>
          <w:szCs w:val="22"/>
        </w:rPr>
        <w:t xml:space="preserve">, </w:t>
      </w:r>
      <w:r w:rsidRPr="00BA5E98">
        <w:rPr>
          <w:sz w:val="22"/>
          <w:szCs w:val="22"/>
        </w:rPr>
        <w:t>я пришла служить</w:t>
      </w:r>
      <w:r>
        <w:rPr>
          <w:sz w:val="22"/>
          <w:szCs w:val="22"/>
        </w:rPr>
        <w:t xml:space="preserve">, </w:t>
      </w:r>
      <w:r w:rsidRPr="00BA5E98">
        <w:rPr>
          <w:sz w:val="22"/>
          <w:szCs w:val="22"/>
        </w:rPr>
        <w:t>болтовню по боку</w:t>
      </w:r>
      <w:r>
        <w:rPr>
          <w:sz w:val="22"/>
          <w:szCs w:val="22"/>
        </w:rPr>
        <w:t xml:space="preserve">. </w:t>
      </w:r>
      <w:r w:rsidRPr="00BA5E98">
        <w:rPr>
          <w:sz w:val="22"/>
          <w:szCs w:val="22"/>
        </w:rPr>
        <w:t>Сижу</w:t>
      </w:r>
      <w:r>
        <w:rPr>
          <w:sz w:val="22"/>
          <w:szCs w:val="22"/>
        </w:rPr>
        <w:t xml:space="preserve">, </w:t>
      </w:r>
      <w:r w:rsidRPr="00BA5E98">
        <w:rPr>
          <w:sz w:val="22"/>
          <w:szCs w:val="22"/>
        </w:rPr>
        <w:t>служу»</w:t>
      </w:r>
      <w:r>
        <w:rPr>
          <w:sz w:val="22"/>
          <w:szCs w:val="22"/>
        </w:rPr>
        <w:t xml:space="preserve">. </w:t>
      </w:r>
      <w:r w:rsidRPr="00BA5E98">
        <w:rPr>
          <w:sz w:val="22"/>
          <w:szCs w:val="22"/>
        </w:rPr>
        <w:t>О</w:t>
      </w:r>
      <w:r>
        <w:rPr>
          <w:sz w:val="22"/>
          <w:szCs w:val="22"/>
        </w:rPr>
        <w:t xml:space="preserve">, </w:t>
      </w:r>
      <w:r w:rsidRPr="00BA5E98">
        <w:rPr>
          <w:sz w:val="22"/>
          <w:szCs w:val="22"/>
        </w:rPr>
        <w:t>Вера</w:t>
      </w:r>
      <w:r>
        <w:rPr>
          <w:sz w:val="22"/>
          <w:szCs w:val="22"/>
        </w:rPr>
        <w:t xml:space="preserve">, </w:t>
      </w:r>
      <w:r w:rsidRPr="00BA5E98">
        <w:rPr>
          <w:sz w:val="22"/>
          <w:szCs w:val="22"/>
        </w:rPr>
        <w:t>она на перерыве мне рассказала</w:t>
      </w:r>
      <w:r>
        <w:rPr>
          <w:sz w:val="22"/>
          <w:szCs w:val="22"/>
        </w:rPr>
        <w:t xml:space="preserve">, </w:t>
      </w:r>
      <w:r w:rsidRPr="00BA5E98">
        <w:rPr>
          <w:sz w:val="22"/>
          <w:szCs w:val="22"/>
        </w:rPr>
        <w:t>мне понравилось</w:t>
      </w:r>
      <w:r>
        <w:rPr>
          <w:sz w:val="22"/>
          <w:szCs w:val="22"/>
        </w:rPr>
        <w:t xml:space="preserve">. </w:t>
      </w:r>
      <w:r w:rsidRPr="00BA5E98">
        <w:rPr>
          <w:sz w:val="22"/>
          <w:szCs w:val="22"/>
        </w:rPr>
        <w:t>Говорю: «Правильно</w:t>
      </w:r>
      <w:r>
        <w:rPr>
          <w:sz w:val="22"/>
          <w:szCs w:val="22"/>
        </w:rPr>
        <w:t xml:space="preserve">, </w:t>
      </w:r>
      <w:r w:rsidRPr="00BA5E98">
        <w:rPr>
          <w:sz w:val="22"/>
          <w:szCs w:val="22"/>
        </w:rPr>
        <w:t>правильно делаете</w:t>
      </w:r>
      <w:r>
        <w:rPr>
          <w:sz w:val="22"/>
          <w:szCs w:val="22"/>
        </w:rPr>
        <w:t xml:space="preserve">, </w:t>
      </w:r>
      <w:r w:rsidRPr="00BA5E98">
        <w:rPr>
          <w:sz w:val="22"/>
          <w:szCs w:val="22"/>
        </w:rPr>
        <w:t>накаляйте их</w:t>
      </w:r>
      <w:r>
        <w:rPr>
          <w:sz w:val="22"/>
          <w:szCs w:val="22"/>
        </w:rPr>
        <w:t xml:space="preserve">. </w:t>
      </w:r>
      <w:r w:rsidRPr="00BA5E98">
        <w:rPr>
          <w:sz w:val="22"/>
          <w:szCs w:val="22"/>
        </w:rPr>
        <w:t>А ещё рассказывайте</w:t>
      </w:r>
      <w:r>
        <w:rPr>
          <w:sz w:val="22"/>
          <w:szCs w:val="22"/>
        </w:rPr>
        <w:t xml:space="preserve">, </w:t>
      </w:r>
      <w:r w:rsidRPr="00BA5E98">
        <w:rPr>
          <w:sz w:val="22"/>
          <w:szCs w:val="22"/>
        </w:rPr>
        <w:t>чего они балаболят</w:t>
      </w:r>
      <w:r>
        <w:rPr>
          <w:sz w:val="22"/>
          <w:szCs w:val="22"/>
        </w:rPr>
        <w:t xml:space="preserve">, </w:t>
      </w:r>
      <w:r w:rsidRPr="00BA5E98">
        <w:rPr>
          <w:sz w:val="22"/>
          <w:szCs w:val="22"/>
        </w:rPr>
        <w:t>давайте делом заниматься</w:t>
      </w:r>
      <w:r>
        <w:rPr>
          <w:sz w:val="22"/>
          <w:szCs w:val="22"/>
        </w:rPr>
        <w:t xml:space="preserve">. </w:t>
      </w:r>
      <w:r w:rsidRPr="00BA5E98">
        <w:rPr>
          <w:sz w:val="22"/>
          <w:szCs w:val="22"/>
        </w:rPr>
        <w:t>Прямо так и говорите»</w:t>
      </w:r>
      <w:r>
        <w:rPr>
          <w:sz w:val="22"/>
          <w:szCs w:val="22"/>
        </w:rPr>
        <w:t>.</w:t>
      </w:r>
      <w:r w:rsidR="001F5215">
        <w:rPr>
          <w:sz w:val="22"/>
          <w:szCs w:val="22"/>
        </w:rPr>
        <w:t xml:space="preserve"> – </w:t>
      </w:r>
      <w:r w:rsidRPr="00BA5E98">
        <w:rPr>
          <w:sz w:val="22"/>
          <w:szCs w:val="22"/>
        </w:rPr>
        <w:t>«Прямо так и говорить?»</w:t>
      </w:r>
      <w:r w:rsidR="001F5215">
        <w:rPr>
          <w:sz w:val="22"/>
          <w:szCs w:val="22"/>
        </w:rPr>
        <w:t xml:space="preserve"> – </w:t>
      </w:r>
      <w:r w:rsidRPr="00BA5E98">
        <w:rPr>
          <w:sz w:val="22"/>
          <w:szCs w:val="22"/>
        </w:rPr>
        <w:t>«Прямо так и говорите</w:t>
      </w:r>
      <w:r>
        <w:rPr>
          <w:sz w:val="22"/>
          <w:szCs w:val="22"/>
        </w:rPr>
        <w:t xml:space="preserve">. </w:t>
      </w:r>
      <w:r w:rsidRPr="00BA5E98">
        <w:rPr>
          <w:sz w:val="22"/>
          <w:szCs w:val="22"/>
        </w:rPr>
        <w:t>Перестаньте болтать</w:t>
      </w:r>
      <w:r>
        <w:rPr>
          <w:sz w:val="22"/>
          <w:szCs w:val="22"/>
        </w:rPr>
        <w:t xml:space="preserve">, </w:t>
      </w:r>
      <w:r w:rsidRPr="00BA5E98">
        <w:rPr>
          <w:sz w:val="22"/>
          <w:szCs w:val="22"/>
        </w:rPr>
        <w:t>давайте делом заниматься»</w:t>
      </w:r>
      <w:r>
        <w:rPr>
          <w:sz w:val="22"/>
          <w:szCs w:val="22"/>
        </w:rPr>
        <w:t>.</w:t>
      </w:r>
      <w:r w:rsidR="001F5215">
        <w:rPr>
          <w:sz w:val="22"/>
          <w:szCs w:val="22"/>
        </w:rPr>
        <w:t xml:space="preserve"> – </w:t>
      </w:r>
      <w:r w:rsidRPr="00BA5E98">
        <w:rPr>
          <w:sz w:val="22"/>
          <w:szCs w:val="22"/>
        </w:rPr>
        <w:t>«Так я же новенькая</w:t>
      </w:r>
      <w:r>
        <w:rPr>
          <w:sz w:val="22"/>
          <w:szCs w:val="22"/>
        </w:rPr>
        <w:t xml:space="preserve">, </w:t>
      </w:r>
      <w:r w:rsidRPr="00BA5E98">
        <w:rPr>
          <w:sz w:val="22"/>
          <w:szCs w:val="22"/>
        </w:rPr>
        <w:t>они меня пошлют»</w:t>
      </w:r>
      <w:r>
        <w:rPr>
          <w:sz w:val="22"/>
          <w:szCs w:val="22"/>
        </w:rPr>
        <w:t xml:space="preserve">. </w:t>
      </w:r>
      <w:r w:rsidRPr="00BA5E98">
        <w:rPr>
          <w:sz w:val="22"/>
          <w:szCs w:val="22"/>
        </w:rPr>
        <w:t>Я говорю: «Правильно</w:t>
      </w:r>
      <w:r>
        <w:rPr>
          <w:sz w:val="22"/>
          <w:szCs w:val="22"/>
        </w:rPr>
        <w:t xml:space="preserve">, </w:t>
      </w:r>
      <w:r w:rsidRPr="00BA5E98">
        <w:rPr>
          <w:sz w:val="22"/>
          <w:szCs w:val="22"/>
        </w:rPr>
        <w:t>чем сильнее пошлют</w:t>
      </w:r>
      <w:r>
        <w:rPr>
          <w:sz w:val="22"/>
          <w:szCs w:val="22"/>
        </w:rPr>
        <w:t xml:space="preserve">, </w:t>
      </w:r>
      <w:r w:rsidRPr="00BA5E98">
        <w:rPr>
          <w:sz w:val="22"/>
          <w:szCs w:val="22"/>
        </w:rPr>
        <w:t>тем правильнее вы говорили</w:t>
      </w:r>
      <w:r>
        <w:rPr>
          <w:sz w:val="22"/>
          <w:szCs w:val="22"/>
        </w:rPr>
        <w:t xml:space="preserve">, </w:t>
      </w:r>
      <w:r w:rsidRPr="00BA5E98">
        <w:rPr>
          <w:sz w:val="22"/>
          <w:szCs w:val="22"/>
        </w:rPr>
        <w:t>поэтому говорите больше и конструктивней»</w:t>
      </w:r>
      <w:r>
        <w:rPr>
          <w:sz w:val="22"/>
          <w:szCs w:val="22"/>
        </w:rPr>
        <w:t>.</w:t>
      </w:r>
    </w:p>
    <w:p w14:paraId="504022BC" w14:textId="702A5C7C" w:rsidR="001104A1" w:rsidRDefault="001104A1" w:rsidP="001104A1">
      <w:pPr>
        <w:pStyle w:val="af3"/>
        <w:spacing w:before="0" w:beforeAutospacing="0" w:after="0" w:afterAutospacing="0"/>
        <w:ind w:firstLine="426"/>
        <w:rPr>
          <w:sz w:val="22"/>
          <w:szCs w:val="22"/>
        </w:rPr>
      </w:pPr>
      <w:r w:rsidRPr="00BA5E98">
        <w:rPr>
          <w:sz w:val="22"/>
          <w:szCs w:val="22"/>
        </w:rPr>
        <w:t>Только со стороны</w:t>
      </w:r>
      <w:r>
        <w:rPr>
          <w:sz w:val="22"/>
          <w:szCs w:val="22"/>
        </w:rPr>
        <w:t xml:space="preserve">, </w:t>
      </w:r>
      <w:r w:rsidRPr="00BA5E98">
        <w:rPr>
          <w:sz w:val="22"/>
          <w:szCs w:val="22"/>
        </w:rPr>
        <w:t>когда новенькие приходят</w:t>
      </w:r>
      <w:r>
        <w:rPr>
          <w:sz w:val="22"/>
          <w:szCs w:val="22"/>
        </w:rPr>
        <w:t xml:space="preserve">, </w:t>
      </w:r>
      <w:r w:rsidRPr="00BA5E98">
        <w:rPr>
          <w:sz w:val="22"/>
          <w:szCs w:val="22"/>
        </w:rPr>
        <w:t>видно</w:t>
      </w:r>
      <w:r>
        <w:rPr>
          <w:sz w:val="22"/>
          <w:szCs w:val="22"/>
        </w:rPr>
        <w:t xml:space="preserve">, </w:t>
      </w:r>
      <w:r w:rsidRPr="00BA5E98">
        <w:rPr>
          <w:sz w:val="22"/>
          <w:szCs w:val="22"/>
        </w:rPr>
        <w:t>насколько мы</w:t>
      </w:r>
      <w:r>
        <w:rPr>
          <w:sz w:val="22"/>
          <w:szCs w:val="22"/>
        </w:rPr>
        <w:t xml:space="preserve">, </w:t>
      </w:r>
      <w:r w:rsidRPr="00BA5E98">
        <w:rPr>
          <w:sz w:val="22"/>
          <w:szCs w:val="22"/>
        </w:rPr>
        <w:t>теперь другое литературное слово «в дерьме-с»</w:t>
      </w:r>
      <w:r>
        <w:rPr>
          <w:sz w:val="22"/>
          <w:szCs w:val="22"/>
        </w:rPr>
        <w:t xml:space="preserve">. </w:t>
      </w:r>
      <w:r w:rsidRPr="00BA5E98">
        <w:rPr>
          <w:sz w:val="22"/>
          <w:szCs w:val="22"/>
        </w:rPr>
        <w:t>Это я уже в практику вошёл</w:t>
      </w:r>
      <w:r>
        <w:rPr>
          <w:sz w:val="22"/>
          <w:szCs w:val="22"/>
        </w:rPr>
        <w:t xml:space="preserve">. </w:t>
      </w:r>
      <w:r w:rsidRPr="00BA5E98">
        <w:rPr>
          <w:sz w:val="22"/>
          <w:szCs w:val="22"/>
        </w:rPr>
        <w:t>Уже практика пошла</w:t>
      </w:r>
      <w:r>
        <w:rPr>
          <w:sz w:val="22"/>
          <w:szCs w:val="22"/>
        </w:rPr>
        <w:t xml:space="preserve">. </w:t>
      </w:r>
      <w:r w:rsidRPr="00BA5E98">
        <w:rPr>
          <w:sz w:val="22"/>
          <w:szCs w:val="22"/>
        </w:rPr>
        <w:t>Практика</w:t>
      </w:r>
      <w:r>
        <w:rPr>
          <w:sz w:val="22"/>
          <w:szCs w:val="22"/>
        </w:rPr>
        <w:t xml:space="preserve">. </w:t>
      </w:r>
      <w:r w:rsidRPr="00BA5E98">
        <w:rPr>
          <w:sz w:val="22"/>
          <w:szCs w:val="22"/>
        </w:rPr>
        <w:t>«Дерн»</w:t>
      </w:r>
      <w:r>
        <w:rPr>
          <w:sz w:val="22"/>
          <w:szCs w:val="22"/>
        </w:rPr>
        <w:t xml:space="preserve">, </w:t>
      </w:r>
      <w:r w:rsidRPr="00BA5E98">
        <w:rPr>
          <w:sz w:val="22"/>
          <w:szCs w:val="22"/>
        </w:rPr>
        <w:t>ну</w:t>
      </w:r>
      <w:r>
        <w:rPr>
          <w:sz w:val="22"/>
          <w:szCs w:val="22"/>
        </w:rPr>
        <w:t xml:space="preserve">, </w:t>
      </w:r>
      <w:r w:rsidRPr="00BA5E98">
        <w:rPr>
          <w:sz w:val="22"/>
          <w:szCs w:val="22"/>
        </w:rPr>
        <w:t>сами знаете</w:t>
      </w:r>
      <w:r>
        <w:rPr>
          <w:sz w:val="22"/>
          <w:szCs w:val="22"/>
        </w:rPr>
        <w:t xml:space="preserve">, </w:t>
      </w:r>
      <w:r w:rsidRPr="00BA5E98">
        <w:rPr>
          <w:sz w:val="22"/>
          <w:szCs w:val="22"/>
        </w:rPr>
        <w:t>что это такое</w:t>
      </w:r>
      <w:r>
        <w:rPr>
          <w:sz w:val="22"/>
          <w:szCs w:val="22"/>
        </w:rPr>
        <w:t xml:space="preserve">. </w:t>
      </w:r>
      <w:r w:rsidRPr="00BA5E98">
        <w:rPr>
          <w:sz w:val="22"/>
          <w:szCs w:val="22"/>
        </w:rPr>
        <w:t>Но</w:t>
      </w:r>
      <w:r>
        <w:rPr>
          <w:sz w:val="22"/>
          <w:szCs w:val="22"/>
        </w:rPr>
        <w:t xml:space="preserve">, </w:t>
      </w:r>
      <w:r w:rsidRPr="00BA5E98">
        <w:rPr>
          <w:sz w:val="22"/>
          <w:szCs w:val="22"/>
        </w:rPr>
        <w:t>а «мо»</w:t>
      </w:r>
      <w:r w:rsidR="001F5215">
        <w:rPr>
          <w:sz w:val="22"/>
          <w:szCs w:val="22"/>
        </w:rPr>
        <w:t xml:space="preserve"> – </w:t>
      </w:r>
      <w:r w:rsidRPr="00BA5E98">
        <w:rPr>
          <w:sz w:val="22"/>
          <w:szCs w:val="22"/>
        </w:rPr>
        <w:t>это там</w:t>
      </w:r>
      <w:r>
        <w:rPr>
          <w:sz w:val="22"/>
          <w:szCs w:val="22"/>
        </w:rPr>
        <w:t xml:space="preserve">, </w:t>
      </w:r>
      <w:r w:rsidRPr="00BA5E98">
        <w:rPr>
          <w:sz w:val="22"/>
          <w:szCs w:val="22"/>
        </w:rPr>
        <w:t>где Монада хранится</w:t>
      </w:r>
      <w:r>
        <w:rPr>
          <w:sz w:val="22"/>
          <w:szCs w:val="22"/>
        </w:rPr>
        <w:t xml:space="preserve">. </w:t>
      </w:r>
      <w:r w:rsidRPr="00BA5E98">
        <w:rPr>
          <w:sz w:val="22"/>
          <w:szCs w:val="22"/>
        </w:rPr>
        <w:t>В смысле</w:t>
      </w:r>
      <w:r>
        <w:rPr>
          <w:sz w:val="22"/>
          <w:szCs w:val="22"/>
        </w:rPr>
        <w:t xml:space="preserve">, </w:t>
      </w:r>
      <w:r w:rsidRPr="00BA5E98">
        <w:rPr>
          <w:sz w:val="22"/>
          <w:szCs w:val="22"/>
        </w:rPr>
        <w:t>мо-ги-ла</w:t>
      </w:r>
      <w:r>
        <w:rPr>
          <w:sz w:val="22"/>
          <w:szCs w:val="22"/>
        </w:rPr>
        <w:t xml:space="preserve">. </w:t>
      </w:r>
      <w:r w:rsidRPr="00BA5E98">
        <w:rPr>
          <w:sz w:val="22"/>
          <w:szCs w:val="22"/>
        </w:rPr>
        <w:t>Практика</w:t>
      </w:r>
      <w:r>
        <w:rPr>
          <w:sz w:val="22"/>
          <w:szCs w:val="22"/>
        </w:rPr>
        <w:t>.</w:t>
      </w:r>
    </w:p>
    <w:p w14:paraId="19307BCC" w14:textId="77777777" w:rsidR="00B639F4" w:rsidRDefault="001104A1" w:rsidP="001104A1">
      <w:pPr>
        <w:pStyle w:val="af3"/>
        <w:spacing w:before="0" w:beforeAutospacing="0" w:after="0" w:afterAutospacing="0"/>
        <w:ind w:firstLine="426"/>
        <w:rPr>
          <w:sz w:val="22"/>
          <w:szCs w:val="22"/>
        </w:rPr>
      </w:pPr>
      <w:r w:rsidRPr="00BA5E98">
        <w:rPr>
          <w:sz w:val="22"/>
          <w:szCs w:val="22"/>
        </w:rPr>
        <w:t>Я ни о чём</w:t>
      </w:r>
      <w:r>
        <w:rPr>
          <w:sz w:val="22"/>
          <w:szCs w:val="22"/>
        </w:rPr>
        <w:t xml:space="preserve">, </w:t>
      </w:r>
      <w:r w:rsidRPr="00BA5E98">
        <w:rPr>
          <w:sz w:val="22"/>
          <w:szCs w:val="22"/>
        </w:rPr>
        <w:t>я ни к чему</w:t>
      </w:r>
      <w:r>
        <w:rPr>
          <w:sz w:val="22"/>
          <w:szCs w:val="22"/>
        </w:rPr>
        <w:t xml:space="preserve">, </w:t>
      </w:r>
      <w:r w:rsidRPr="00BA5E98">
        <w:rPr>
          <w:sz w:val="22"/>
          <w:szCs w:val="22"/>
        </w:rPr>
        <w:t>просто так</w:t>
      </w:r>
      <w:r>
        <w:rPr>
          <w:sz w:val="22"/>
          <w:szCs w:val="22"/>
        </w:rPr>
        <w:t xml:space="preserve">, </w:t>
      </w:r>
      <w:r w:rsidRPr="00BA5E98">
        <w:rPr>
          <w:sz w:val="22"/>
          <w:szCs w:val="22"/>
        </w:rPr>
        <w:t>пришлось к слову</w:t>
      </w:r>
      <w:r>
        <w:rPr>
          <w:sz w:val="22"/>
          <w:szCs w:val="22"/>
        </w:rPr>
        <w:t xml:space="preserve">. </w:t>
      </w:r>
      <w:r w:rsidRPr="00BA5E98">
        <w:rPr>
          <w:sz w:val="22"/>
          <w:szCs w:val="22"/>
        </w:rPr>
        <w:t>Голова</w:t>
      </w:r>
      <w:r>
        <w:rPr>
          <w:sz w:val="22"/>
          <w:szCs w:val="22"/>
        </w:rPr>
        <w:t xml:space="preserve">, </w:t>
      </w:r>
      <w:r w:rsidRPr="00BA5E98">
        <w:rPr>
          <w:sz w:val="22"/>
          <w:szCs w:val="22"/>
        </w:rPr>
        <w:t>голова</w:t>
      </w:r>
      <w:r>
        <w:rPr>
          <w:sz w:val="22"/>
          <w:szCs w:val="22"/>
        </w:rPr>
        <w:t xml:space="preserve">, </w:t>
      </w:r>
      <w:r w:rsidRPr="00BA5E98">
        <w:rPr>
          <w:sz w:val="22"/>
          <w:szCs w:val="22"/>
        </w:rPr>
        <w:t>проживаем Огонь в голове</w:t>
      </w:r>
      <w:r>
        <w:rPr>
          <w:sz w:val="22"/>
          <w:szCs w:val="22"/>
        </w:rPr>
        <w:t xml:space="preserve">. </w:t>
      </w:r>
      <w:r w:rsidRPr="00BA5E98">
        <w:rPr>
          <w:sz w:val="22"/>
          <w:szCs w:val="22"/>
        </w:rPr>
        <w:t>Не шучу</w:t>
      </w:r>
      <w:r>
        <w:rPr>
          <w:sz w:val="22"/>
          <w:szCs w:val="22"/>
        </w:rPr>
        <w:t xml:space="preserve">. </w:t>
      </w:r>
      <w:r w:rsidRPr="00BA5E98">
        <w:rPr>
          <w:sz w:val="22"/>
          <w:szCs w:val="22"/>
        </w:rPr>
        <w:t>Возжигаемся тем Огнём</w:t>
      </w:r>
      <w:r>
        <w:rPr>
          <w:sz w:val="22"/>
          <w:szCs w:val="22"/>
        </w:rPr>
        <w:t xml:space="preserve">, </w:t>
      </w:r>
      <w:r w:rsidRPr="00BA5E98">
        <w:rPr>
          <w:sz w:val="22"/>
          <w:szCs w:val="22"/>
        </w:rPr>
        <w:t>который стоит в голове</w:t>
      </w:r>
      <w:r>
        <w:rPr>
          <w:sz w:val="22"/>
          <w:szCs w:val="22"/>
        </w:rPr>
        <w:t xml:space="preserve">. </w:t>
      </w:r>
      <w:r w:rsidRPr="00BA5E98">
        <w:rPr>
          <w:sz w:val="22"/>
          <w:szCs w:val="22"/>
        </w:rPr>
        <w:t>Мы вам сейчас сделали Накал мозга</w:t>
      </w:r>
      <w:r>
        <w:rPr>
          <w:sz w:val="22"/>
          <w:szCs w:val="22"/>
        </w:rPr>
        <w:t xml:space="preserve">, </w:t>
      </w:r>
      <w:r w:rsidRPr="00BA5E98">
        <w:rPr>
          <w:sz w:val="22"/>
          <w:szCs w:val="22"/>
        </w:rPr>
        <w:t>неважно</w:t>
      </w:r>
      <w:r>
        <w:rPr>
          <w:sz w:val="22"/>
          <w:szCs w:val="22"/>
        </w:rPr>
        <w:t xml:space="preserve">, </w:t>
      </w:r>
      <w:r w:rsidRPr="00BA5E98">
        <w:rPr>
          <w:sz w:val="22"/>
          <w:szCs w:val="22"/>
        </w:rPr>
        <w:t>как</w:t>
      </w:r>
      <w:r>
        <w:rPr>
          <w:sz w:val="22"/>
          <w:szCs w:val="22"/>
        </w:rPr>
        <w:t xml:space="preserve">. </w:t>
      </w:r>
      <w:r w:rsidRPr="00BA5E98">
        <w:rPr>
          <w:sz w:val="22"/>
          <w:szCs w:val="22"/>
        </w:rPr>
        <w:t>Это Владыка</w:t>
      </w:r>
      <w:r>
        <w:rPr>
          <w:sz w:val="22"/>
          <w:szCs w:val="22"/>
        </w:rPr>
        <w:t xml:space="preserve">. </w:t>
      </w:r>
      <w:r w:rsidRPr="00BA5E98">
        <w:rPr>
          <w:sz w:val="22"/>
          <w:szCs w:val="22"/>
        </w:rPr>
        <w:t>Но</w:t>
      </w:r>
      <w:r>
        <w:rPr>
          <w:sz w:val="22"/>
          <w:szCs w:val="22"/>
        </w:rPr>
        <w:t xml:space="preserve">, </w:t>
      </w:r>
      <w:r w:rsidRPr="00BA5E98">
        <w:rPr>
          <w:sz w:val="22"/>
          <w:szCs w:val="22"/>
        </w:rPr>
        <w:t>именно в головном мозге</w:t>
      </w:r>
      <w:r>
        <w:rPr>
          <w:sz w:val="22"/>
          <w:szCs w:val="22"/>
        </w:rPr>
        <w:t xml:space="preserve">, </w:t>
      </w:r>
      <w:r w:rsidRPr="00BA5E98">
        <w:rPr>
          <w:sz w:val="22"/>
          <w:szCs w:val="22"/>
        </w:rPr>
        <w:t>затылок</w:t>
      </w:r>
      <w:r>
        <w:rPr>
          <w:sz w:val="22"/>
          <w:szCs w:val="22"/>
        </w:rPr>
        <w:t xml:space="preserve">, </w:t>
      </w:r>
      <w:r w:rsidRPr="00BA5E98">
        <w:rPr>
          <w:sz w:val="22"/>
          <w:szCs w:val="22"/>
        </w:rPr>
        <w:t>лоб</w:t>
      </w:r>
      <w:r>
        <w:rPr>
          <w:sz w:val="22"/>
          <w:szCs w:val="22"/>
        </w:rPr>
        <w:t xml:space="preserve">, </w:t>
      </w:r>
      <w:r w:rsidRPr="00BA5E98">
        <w:rPr>
          <w:sz w:val="22"/>
          <w:szCs w:val="22"/>
        </w:rPr>
        <w:t>середина</w:t>
      </w:r>
      <w:r>
        <w:rPr>
          <w:sz w:val="22"/>
          <w:szCs w:val="22"/>
        </w:rPr>
        <w:t xml:space="preserve">, </w:t>
      </w:r>
      <w:r w:rsidRPr="00BA5E98">
        <w:rPr>
          <w:sz w:val="22"/>
          <w:szCs w:val="22"/>
        </w:rPr>
        <w:t>стоит некий Накал Огня</w:t>
      </w:r>
      <w:r>
        <w:rPr>
          <w:sz w:val="22"/>
          <w:szCs w:val="22"/>
        </w:rPr>
        <w:t>.</w:t>
      </w:r>
    </w:p>
    <w:p w14:paraId="3C6936A2" w14:textId="77777777" w:rsidR="00B639F4" w:rsidRDefault="001104A1" w:rsidP="0083231D">
      <w:pPr>
        <w:pStyle w:val="affc"/>
        <w:rPr>
          <w:rFonts w:eastAsia="Calibri"/>
        </w:rPr>
      </w:pPr>
      <w:bookmarkStart w:id="2476" w:name="_Toc190983687"/>
      <w:r w:rsidRPr="00177E2A">
        <w:lastRenderedPageBreak/>
        <w:t>Практика</w:t>
      </w:r>
      <w:r>
        <w:t xml:space="preserve">. </w:t>
      </w:r>
      <w:r w:rsidRPr="00177E2A">
        <w:t>Первостяжание</w:t>
      </w:r>
      <w:r>
        <w:t>.</w:t>
      </w:r>
      <w:r w:rsidR="00A16F84">
        <w:br/>
      </w:r>
      <w:r w:rsidRPr="00177E2A">
        <w:t>Стяжание Накала Огня Изначально Вышестоящего Отца</w:t>
      </w:r>
      <w:r>
        <w:t>.</w:t>
      </w:r>
      <w:r w:rsidR="00A16F84">
        <w:br/>
      </w:r>
      <w:r w:rsidRPr="00177E2A">
        <w:t xml:space="preserve">Стяжание </w:t>
      </w:r>
      <w:r w:rsidRPr="00177E2A">
        <w:rPr>
          <w:rFonts w:eastAsia="Calibri"/>
        </w:rPr>
        <w:t>компактификации цельного Накала Изначально Вышестоящего Отца в синтезе восьми иерархических уровней Компетенций</w:t>
      </w:r>
      <w:r>
        <w:rPr>
          <w:rFonts w:eastAsia="Calibri"/>
        </w:rPr>
        <w:t>.</w:t>
      </w:r>
      <w:r w:rsidR="00A16F84">
        <w:rPr>
          <w:rFonts w:eastAsia="Calibri"/>
        </w:rPr>
        <w:br/>
      </w:r>
      <w:r w:rsidRPr="00177E2A">
        <w:rPr>
          <w:rFonts w:eastAsia="Calibri"/>
        </w:rPr>
        <w:t>Стяжание Единицы Накала Изначально Вышестоящего Отца</w:t>
      </w:r>
      <w:r>
        <w:rPr>
          <w:rFonts w:eastAsia="Calibri"/>
        </w:rPr>
        <w:t>.</w:t>
      </w:r>
      <w:r w:rsidR="00A16F84">
        <w:rPr>
          <w:rFonts w:eastAsia="Calibri"/>
        </w:rPr>
        <w:br/>
      </w:r>
      <w:r w:rsidRPr="00177E2A">
        <w:rPr>
          <w:rFonts w:eastAsia="Calibri"/>
        </w:rPr>
        <w:t>Стяжание стратегической перспективы Накалов и Накаливаний прямым Огнём Изначально Вышестоящего Отца</w:t>
      </w:r>
      <w:bookmarkEnd w:id="2476"/>
    </w:p>
    <w:p w14:paraId="309B8059" w14:textId="7409F0D6" w:rsidR="001104A1" w:rsidRDefault="001104A1" w:rsidP="001104A1">
      <w:pPr>
        <w:pStyle w:val="af3"/>
        <w:spacing w:before="0" w:beforeAutospacing="0" w:after="0" w:afterAutospacing="0"/>
        <w:ind w:firstLine="426"/>
        <w:rPr>
          <w:rFonts w:eastAsia="Calibri"/>
          <w:i/>
          <w:color w:val="0D0D0D"/>
          <w:sz w:val="22"/>
          <w:szCs w:val="22"/>
        </w:rPr>
      </w:pPr>
      <w:r w:rsidRPr="00177E2A">
        <w:rPr>
          <w:rFonts w:eastAsia="Calibri"/>
          <w:i/>
          <w:color w:val="0D0D0D"/>
          <w:sz w:val="22"/>
          <w:szCs w:val="22"/>
        </w:rPr>
        <w:t>Возжигаемся Накалом Огня головного мозга</w:t>
      </w:r>
      <w:r>
        <w:rPr>
          <w:rFonts w:eastAsia="Calibri"/>
          <w:i/>
          <w:color w:val="0D0D0D"/>
          <w:sz w:val="22"/>
          <w:szCs w:val="22"/>
        </w:rPr>
        <w:t xml:space="preserve">, </w:t>
      </w:r>
      <w:r w:rsidRPr="00177E2A">
        <w:rPr>
          <w:rFonts w:eastAsia="Calibri"/>
          <w:i/>
          <w:color w:val="0D0D0D"/>
          <w:sz w:val="22"/>
          <w:szCs w:val="22"/>
        </w:rPr>
        <w:t>стремясь распределить Огонь из головы по всему телу</w:t>
      </w:r>
      <w:r>
        <w:rPr>
          <w:rFonts w:eastAsia="Calibri"/>
          <w:i/>
          <w:color w:val="0D0D0D"/>
          <w:sz w:val="22"/>
          <w:szCs w:val="22"/>
        </w:rPr>
        <w:t xml:space="preserve">. </w:t>
      </w:r>
      <w:r w:rsidRPr="00177E2A">
        <w:rPr>
          <w:rFonts w:eastAsia="Calibri"/>
          <w:i/>
          <w:color w:val="0D0D0D"/>
          <w:sz w:val="22"/>
          <w:szCs w:val="22"/>
        </w:rPr>
        <w:t>И мы возжигаемся всем Огнём Накала каждого из нас</w:t>
      </w:r>
      <w:r>
        <w:rPr>
          <w:rFonts w:eastAsia="Calibri"/>
          <w:i/>
          <w:color w:val="0D0D0D"/>
          <w:sz w:val="22"/>
          <w:szCs w:val="22"/>
        </w:rPr>
        <w:t xml:space="preserve">, </w:t>
      </w:r>
      <w:r w:rsidRPr="00177E2A">
        <w:rPr>
          <w:rFonts w:eastAsia="Calibri"/>
          <w:i/>
          <w:color w:val="0D0D0D"/>
          <w:sz w:val="22"/>
          <w:szCs w:val="22"/>
        </w:rPr>
        <w:t>возжигаемся всем Огнём Компетенций каждого из нас</w:t>
      </w:r>
      <w:r>
        <w:rPr>
          <w:rFonts w:eastAsia="Calibri"/>
          <w:i/>
          <w:color w:val="0D0D0D"/>
          <w:sz w:val="22"/>
          <w:szCs w:val="22"/>
        </w:rPr>
        <w:t>.</w:t>
      </w:r>
    </w:p>
    <w:p w14:paraId="5897A9CD" w14:textId="77777777" w:rsidR="001104A1" w:rsidRDefault="001104A1" w:rsidP="001104A1">
      <w:pPr>
        <w:ind w:firstLine="426"/>
        <w:rPr>
          <w:rFonts w:eastAsia="Calibri"/>
          <w:i/>
          <w:color w:val="0D0D0D"/>
        </w:rPr>
      </w:pPr>
      <w:r w:rsidRPr="00BA5E98">
        <w:rPr>
          <w:rFonts w:eastAsia="Calibri"/>
          <w:i/>
          <w:color w:val="0D0D0D"/>
        </w:rPr>
        <w:t>И</w:t>
      </w:r>
      <w:r>
        <w:rPr>
          <w:rFonts w:eastAsia="Calibri"/>
          <w:i/>
          <w:color w:val="0D0D0D"/>
        </w:rPr>
        <w:t xml:space="preserve">, </w:t>
      </w:r>
      <w:r w:rsidRPr="00BA5E98">
        <w:rPr>
          <w:rFonts w:eastAsia="Calibri"/>
          <w:i/>
          <w:color w:val="0D0D0D"/>
        </w:rPr>
        <w:t>возжигаясь всем Огнём всех Компетенций каждого из нас</w:t>
      </w:r>
      <w:r>
        <w:rPr>
          <w:rFonts w:eastAsia="Calibri"/>
          <w:i/>
          <w:color w:val="0D0D0D"/>
        </w:rPr>
        <w:t xml:space="preserve">, </w:t>
      </w:r>
      <w:r w:rsidRPr="00BA5E98">
        <w:rPr>
          <w:rFonts w:eastAsia="Calibri"/>
          <w:i/>
          <w:color w:val="0D0D0D"/>
        </w:rPr>
        <w:t>мы синтезируемся с Изначально Вышестоящими Аватарами Синтеза Кут Хуми Фаинь</w:t>
      </w:r>
      <w:r>
        <w:rPr>
          <w:rFonts w:eastAsia="Calibri"/>
          <w:i/>
          <w:color w:val="0D0D0D"/>
        </w:rPr>
        <w:t xml:space="preserve">, </w:t>
      </w:r>
      <w:r w:rsidRPr="00BA5E98">
        <w:rPr>
          <w:rFonts w:eastAsia="Calibri"/>
          <w:i/>
          <w:color w:val="0D0D0D"/>
        </w:rPr>
        <w:t>переходим в зал ИВДИВО на 4194240 ИВДИВО-Цельности ИВДИВО-Цельно</w:t>
      </w:r>
      <w:r>
        <w:rPr>
          <w:rFonts w:eastAsia="Calibri"/>
          <w:i/>
          <w:color w:val="0D0D0D"/>
        </w:rPr>
        <w:t xml:space="preserve">. </w:t>
      </w:r>
      <w:r w:rsidRPr="00BA5E98">
        <w:rPr>
          <w:rFonts w:eastAsia="Calibri"/>
          <w:i/>
          <w:color w:val="0D0D0D"/>
        </w:rPr>
        <w:t>И</w:t>
      </w:r>
      <w:r>
        <w:rPr>
          <w:rFonts w:eastAsia="Calibri"/>
          <w:i/>
          <w:color w:val="0D0D0D"/>
        </w:rPr>
        <w:t xml:space="preserve">, </w:t>
      </w:r>
      <w:r w:rsidRPr="00BA5E98">
        <w:rPr>
          <w:rFonts w:eastAsia="Calibri"/>
          <w:i/>
          <w:color w:val="0D0D0D"/>
        </w:rPr>
        <w:t>синтезируясь с Изначально Вышестоящими Аватарами Синтеза Кут Хуми Фаинь</w:t>
      </w:r>
      <w:r>
        <w:rPr>
          <w:rFonts w:eastAsia="Calibri"/>
          <w:i/>
          <w:color w:val="0D0D0D"/>
        </w:rPr>
        <w:t xml:space="preserve">, </w:t>
      </w:r>
      <w:r w:rsidRPr="00BA5E98">
        <w:rPr>
          <w:rFonts w:eastAsia="Calibri"/>
          <w:i/>
          <w:color w:val="0D0D0D"/>
        </w:rPr>
        <w:t>стяжаем Накал цельности в синтезе всех Компетенций каждого из нас всего во всём всех воплощений всех видов Жизни</w:t>
      </w:r>
      <w:r>
        <w:rPr>
          <w:rFonts w:eastAsia="Calibri"/>
          <w:i/>
          <w:color w:val="0D0D0D"/>
        </w:rPr>
        <w:t xml:space="preserve">, </w:t>
      </w:r>
      <w:r w:rsidRPr="00BA5E98">
        <w:rPr>
          <w:rFonts w:eastAsia="Calibri"/>
          <w:i/>
          <w:color w:val="0D0D0D"/>
        </w:rPr>
        <w:t>видов Репликации</w:t>
      </w:r>
      <w:r>
        <w:rPr>
          <w:rFonts w:eastAsia="Calibri"/>
          <w:i/>
          <w:color w:val="0D0D0D"/>
        </w:rPr>
        <w:t xml:space="preserve">, </w:t>
      </w:r>
      <w:r w:rsidRPr="00BA5E98">
        <w:rPr>
          <w:rFonts w:eastAsia="Calibri"/>
          <w:i/>
          <w:color w:val="0D0D0D"/>
        </w:rPr>
        <w:t>видов Созидания</w:t>
      </w:r>
      <w:r>
        <w:rPr>
          <w:rFonts w:eastAsia="Calibri"/>
          <w:i/>
          <w:color w:val="0D0D0D"/>
        </w:rPr>
        <w:t xml:space="preserve">, </w:t>
      </w:r>
      <w:r w:rsidRPr="00BA5E98">
        <w:rPr>
          <w:rFonts w:eastAsia="Calibri"/>
          <w:i/>
          <w:color w:val="0D0D0D"/>
        </w:rPr>
        <w:t>видов Творения</w:t>
      </w:r>
      <w:r>
        <w:rPr>
          <w:rFonts w:eastAsia="Calibri"/>
          <w:i/>
          <w:color w:val="0D0D0D"/>
        </w:rPr>
        <w:t xml:space="preserve">, </w:t>
      </w:r>
      <w:r w:rsidRPr="00BA5E98">
        <w:rPr>
          <w:rFonts w:eastAsia="Calibri"/>
          <w:i/>
          <w:color w:val="0D0D0D"/>
        </w:rPr>
        <w:t>видов Любви</w:t>
      </w:r>
      <w:r>
        <w:rPr>
          <w:rFonts w:eastAsia="Calibri"/>
          <w:i/>
          <w:color w:val="0D0D0D"/>
        </w:rPr>
        <w:t xml:space="preserve">, </w:t>
      </w:r>
      <w:r w:rsidRPr="00BA5E98">
        <w:rPr>
          <w:rFonts w:eastAsia="Calibri"/>
          <w:i/>
          <w:color w:val="0D0D0D"/>
        </w:rPr>
        <w:t>видов Мудрости</w:t>
      </w:r>
      <w:r>
        <w:rPr>
          <w:rFonts w:eastAsia="Calibri"/>
          <w:i/>
          <w:color w:val="0D0D0D"/>
        </w:rPr>
        <w:t xml:space="preserve">, </w:t>
      </w:r>
      <w:r w:rsidRPr="00BA5E98">
        <w:rPr>
          <w:rFonts w:eastAsia="Calibri"/>
          <w:i/>
          <w:color w:val="0D0D0D"/>
        </w:rPr>
        <w:t>видов Воли и видов Синтеза</w:t>
      </w:r>
      <w:r>
        <w:rPr>
          <w:rFonts w:eastAsia="Calibri"/>
          <w:i/>
          <w:color w:val="0D0D0D"/>
        </w:rPr>
        <w:t xml:space="preserve">, </w:t>
      </w:r>
      <w:r w:rsidRPr="00BA5E98">
        <w:rPr>
          <w:rFonts w:eastAsia="Calibri"/>
          <w:i/>
          <w:color w:val="0D0D0D"/>
        </w:rPr>
        <w:t>видов Прасинтезности каждого из нас всего во всём собою</w:t>
      </w:r>
      <w:r>
        <w:rPr>
          <w:rFonts w:eastAsia="Calibri"/>
          <w:i/>
          <w:color w:val="0D0D0D"/>
        </w:rPr>
        <w:t xml:space="preserve">, </w:t>
      </w:r>
      <w:r w:rsidRPr="00BA5E98">
        <w:rPr>
          <w:rFonts w:eastAsia="Calibri"/>
          <w:i/>
          <w:color w:val="0D0D0D"/>
        </w:rPr>
        <w:t>стяжая Накал всех Посвящений</w:t>
      </w:r>
      <w:r>
        <w:rPr>
          <w:rFonts w:eastAsia="Calibri"/>
          <w:i/>
          <w:color w:val="0D0D0D"/>
        </w:rPr>
        <w:t xml:space="preserve">, </w:t>
      </w:r>
      <w:r w:rsidRPr="00BA5E98">
        <w:rPr>
          <w:rFonts w:eastAsia="Calibri"/>
          <w:i/>
          <w:color w:val="0D0D0D"/>
        </w:rPr>
        <w:t>всех Статусов</w:t>
      </w:r>
      <w:r>
        <w:rPr>
          <w:rFonts w:eastAsia="Calibri"/>
          <w:i/>
          <w:color w:val="0D0D0D"/>
        </w:rPr>
        <w:t xml:space="preserve">, </w:t>
      </w:r>
      <w:r w:rsidRPr="00BA5E98">
        <w:rPr>
          <w:rFonts w:eastAsia="Calibri"/>
          <w:i/>
          <w:color w:val="0D0D0D"/>
        </w:rPr>
        <w:t>всех Творящих Синтезов</w:t>
      </w:r>
      <w:r>
        <w:rPr>
          <w:rFonts w:eastAsia="Calibri"/>
          <w:i/>
          <w:color w:val="0D0D0D"/>
        </w:rPr>
        <w:t xml:space="preserve">, </w:t>
      </w:r>
      <w:r w:rsidRPr="00BA5E98">
        <w:rPr>
          <w:rFonts w:eastAsia="Calibri"/>
          <w:i/>
          <w:color w:val="0D0D0D"/>
        </w:rPr>
        <w:t>всех Синтезностей</w:t>
      </w:r>
      <w:r>
        <w:rPr>
          <w:rFonts w:eastAsia="Calibri"/>
          <w:i/>
          <w:color w:val="0D0D0D"/>
        </w:rPr>
        <w:t xml:space="preserve">, </w:t>
      </w:r>
      <w:r w:rsidRPr="00BA5E98">
        <w:rPr>
          <w:rFonts w:eastAsia="Calibri"/>
          <w:i/>
          <w:color w:val="0D0D0D"/>
        </w:rPr>
        <w:t>всех Полномочий Совершенств</w:t>
      </w:r>
      <w:r>
        <w:rPr>
          <w:rFonts w:eastAsia="Calibri"/>
          <w:i/>
          <w:color w:val="0D0D0D"/>
        </w:rPr>
        <w:t xml:space="preserve">, </w:t>
      </w:r>
      <w:r w:rsidRPr="00BA5E98">
        <w:rPr>
          <w:rFonts w:eastAsia="Calibri"/>
          <w:i/>
          <w:color w:val="0D0D0D"/>
        </w:rPr>
        <w:t>всех Иерархизаций</w:t>
      </w:r>
      <w:r>
        <w:rPr>
          <w:rFonts w:eastAsia="Calibri"/>
          <w:i/>
          <w:color w:val="0D0D0D"/>
        </w:rPr>
        <w:t xml:space="preserve">, </w:t>
      </w:r>
      <w:r w:rsidRPr="00BA5E98">
        <w:rPr>
          <w:rFonts w:eastAsia="Calibri"/>
          <w:i/>
          <w:color w:val="0D0D0D"/>
        </w:rPr>
        <w:t>всех Ивдивостей и всех Должностных Компетенций ИВДИВО каждого из нас</w:t>
      </w:r>
      <w:r>
        <w:rPr>
          <w:rFonts w:eastAsia="Calibri"/>
          <w:i/>
          <w:color w:val="0D0D0D"/>
        </w:rPr>
        <w:t>.</w:t>
      </w:r>
    </w:p>
    <w:p w14:paraId="4D5A04A6" w14:textId="77777777" w:rsidR="001104A1" w:rsidRDefault="001104A1" w:rsidP="001104A1">
      <w:pPr>
        <w:ind w:firstLine="426"/>
        <w:rPr>
          <w:rFonts w:eastAsia="Calibri"/>
          <w:i/>
          <w:color w:val="0D0D0D"/>
        </w:rPr>
      </w:pPr>
      <w:r w:rsidRPr="00BA5E98">
        <w:rPr>
          <w:rFonts w:eastAsia="Calibri"/>
          <w:i/>
          <w:color w:val="0D0D0D"/>
        </w:rPr>
        <w:t>И</w:t>
      </w:r>
      <w:r>
        <w:rPr>
          <w:rFonts w:eastAsia="Calibri"/>
          <w:i/>
          <w:color w:val="0D0D0D"/>
        </w:rPr>
        <w:t xml:space="preserve">, </w:t>
      </w:r>
      <w:r w:rsidRPr="00BA5E98">
        <w:rPr>
          <w:rFonts w:eastAsia="Calibri"/>
          <w:i/>
          <w:color w:val="0D0D0D"/>
        </w:rPr>
        <w:t>возжигаясь Накалом всех подготовок каждого из нас</w:t>
      </w:r>
      <w:r>
        <w:rPr>
          <w:rFonts w:eastAsia="Calibri"/>
          <w:i/>
          <w:color w:val="0D0D0D"/>
        </w:rPr>
        <w:t xml:space="preserve">, </w:t>
      </w:r>
      <w:r w:rsidRPr="00BA5E98">
        <w:rPr>
          <w:rFonts w:eastAsia="Calibri"/>
          <w:i/>
          <w:color w:val="0D0D0D"/>
        </w:rPr>
        <w:t>мы синтезируемся с Изначально Вышестоящими Аватарами Синтеза Кут Хуми Фаинь и стяжаем цельный Накал Изначально Вышестоящего Отца каждого из нас</w:t>
      </w:r>
      <w:r>
        <w:rPr>
          <w:rFonts w:eastAsia="Calibri"/>
          <w:i/>
          <w:color w:val="0D0D0D"/>
        </w:rPr>
        <w:t xml:space="preserve">, </w:t>
      </w:r>
      <w:r w:rsidRPr="00BA5E98">
        <w:rPr>
          <w:rFonts w:eastAsia="Calibri"/>
          <w:i/>
          <w:color w:val="0D0D0D"/>
        </w:rPr>
        <w:t>вспыхивая им</w:t>
      </w:r>
      <w:r>
        <w:rPr>
          <w:rFonts w:eastAsia="Calibri"/>
          <w:i/>
          <w:color w:val="0D0D0D"/>
        </w:rPr>
        <w:t xml:space="preserve">. </w:t>
      </w:r>
      <w:r w:rsidRPr="00BA5E98">
        <w:rPr>
          <w:rFonts w:eastAsia="Calibri"/>
          <w:i/>
          <w:color w:val="0D0D0D"/>
        </w:rPr>
        <w:t>Синтезируясь с Хум Изначально Вышестоящих Аватаров Синтеза Кут Хуми Фаинь</w:t>
      </w:r>
      <w:r>
        <w:rPr>
          <w:rFonts w:eastAsia="Calibri"/>
          <w:i/>
          <w:color w:val="0D0D0D"/>
        </w:rPr>
        <w:t xml:space="preserve">, </w:t>
      </w:r>
      <w:r w:rsidRPr="00BA5E98">
        <w:rPr>
          <w:rFonts w:eastAsia="Calibri"/>
          <w:i/>
          <w:color w:val="0D0D0D"/>
        </w:rPr>
        <w:t>стяжаем Синтез Синтеза Изначально Вышестоящего Отца и</w:t>
      </w:r>
      <w:r>
        <w:rPr>
          <w:rFonts w:eastAsia="Calibri"/>
          <w:i/>
          <w:color w:val="0D0D0D"/>
        </w:rPr>
        <w:t xml:space="preserve">, </w:t>
      </w:r>
      <w:r w:rsidRPr="00BA5E98">
        <w:rPr>
          <w:rFonts w:eastAsia="Calibri"/>
          <w:i/>
          <w:color w:val="0D0D0D"/>
        </w:rPr>
        <w:t>возжигаясь</w:t>
      </w:r>
      <w:r>
        <w:rPr>
          <w:rFonts w:eastAsia="Calibri"/>
          <w:i/>
          <w:color w:val="0D0D0D"/>
        </w:rPr>
        <w:t xml:space="preserve">, </w:t>
      </w:r>
      <w:r w:rsidRPr="00BA5E98">
        <w:rPr>
          <w:rFonts w:eastAsia="Calibri"/>
          <w:i/>
          <w:color w:val="0D0D0D"/>
        </w:rPr>
        <w:t>преображаясь им</w:t>
      </w:r>
      <w:r>
        <w:rPr>
          <w:rFonts w:eastAsia="Calibri"/>
          <w:i/>
          <w:color w:val="0D0D0D"/>
        </w:rPr>
        <w:t>.</w:t>
      </w:r>
    </w:p>
    <w:p w14:paraId="117132B8" w14:textId="77777777" w:rsidR="001104A1" w:rsidRDefault="001104A1" w:rsidP="001104A1">
      <w:pPr>
        <w:ind w:firstLine="426"/>
        <w:rPr>
          <w:rFonts w:eastAsia="Calibri"/>
          <w:i/>
        </w:rPr>
      </w:pPr>
      <w:r w:rsidRPr="00BA5E98">
        <w:rPr>
          <w:rFonts w:eastAsia="Calibri"/>
          <w:i/>
          <w:color w:val="0D0D0D"/>
        </w:rPr>
        <w:t>Синтезируемся с Изначально Вышестоящим Отцом</w:t>
      </w:r>
      <w:r>
        <w:rPr>
          <w:rFonts w:eastAsia="Calibri"/>
          <w:i/>
          <w:color w:val="0D0D0D"/>
        </w:rPr>
        <w:t xml:space="preserve">, </w:t>
      </w:r>
      <w:r w:rsidRPr="00BA5E98">
        <w:rPr>
          <w:rFonts w:eastAsia="Calibri"/>
          <w:i/>
          <w:color w:val="0D0D0D"/>
        </w:rPr>
        <w:t>переходим в зал Изначально Вышестоящего Отца на 4194305 ИВДИВО-Цельность ИВДИВО-Цельно</w:t>
      </w:r>
      <w:r>
        <w:rPr>
          <w:rFonts w:eastAsia="Calibri"/>
          <w:i/>
          <w:color w:val="0D0D0D"/>
        </w:rPr>
        <w:t xml:space="preserve">. </w:t>
      </w:r>
      <w:r w:rsidRPr="00BA5E98">
        <w:rPr>
          <w:rFonts w:eastAsia="Calibri"/>
          <w:i/>
          <w:color w:val="0D0D0D"/>
        </w:rPr>
        <w:t>Развёртываемся пред Изначально Вышестоящим Отцом в Должностной Компетенции ИВДИВО каждого из нас в форме</w:t>
      </w:r>
      <w:r>
        <w:rPr>
          <w:rFonts w:eastAsia="Calibri"/>
          <w:i/>
          <w:color w:val="0D0D0D"/>
        </w:rPr>
        <w:t xml:space="preserve">. </w:t>
      </w:r>
      <w:r w:rsidRPr="00BA5E98">
        <w:rPr>
          <w:rFonts w:eastAsia="Calibri"/>
          <w:i/>
        </w:rPr>
        <w:t>И</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цельный Накал Изначально Вышестоящего Отца синтезом всей Должностной Компетенции ИВДИВО</w:t>
      </w:r>
      <w:r>
        <w:rPr>
          <w:rFonts w:eastAsia="Calibri"/>
          <w:i/>
        </w:rPr>
        <w:t xml:space="preserve">, </w:t>
      </w:r>
      <w:r w:rsidRPr="00BA5E98">
        <w:rPr>
          <w:rFonts w:eastAsia="Calibri"/>
          <w:i/>
        </w:rPr>
        <w:t>всех Ивдивостей</w:t>
      </w:r>
      <w:r>
        <w:rPr>
          <w:rFonts w:eastAsia="Calibri"/>
          <w:i/>
        </w:rPr>
        <w:t xml:space="preserve">, </w:t>
      </w:r>
      <w:r w:rsidRPr="00BA5E98">
        <w:rPr>
          <w:rFonts w:eastAsia="Calibri"/>
          <w:i/>
        </w:rPr>
        <w:t>всех Иерархизаций</w:t>
      </w:r>
      <w:r>
        <w:rPr>
          <w:rFonts w:eastAsia="Calibri"/>
          <w:i/>
        </w:rPr>
        <w:t xml:space="preserve">, </w:t>
      </w:r>
      <w:r w:rsidRPr="00BA5E98">
        <w:rPr>
          <w:rFonts w:eastAsia="Calibri"/>
          <w:i/>
        </w:rPr>
        <w:t>всех Полномочий Совершенств</w:t>
      </w:r>
      <w:r>
        <w:rPr>
          <w:rFonts w:eastAsia="Calibri"/>
          <w:i/>
        </w:rPr>
        <w:t xml:space="preserve">, </w:t>
      </w:r>
      <w:r w:rsidRPr="00BA5E98">
        <w:rPr>
          <w:rFonts w:eastAsia="Calibri"/>
          <w:i/>
        </w:rPr>
        <w:t>всех Синтезностей</w:t>
      </w:r>
      <w:r>
        <w:rPr>
          <w:rFonts w:eastAsia="Calibri"/>
          <w:i/>
        </w:rPr>
        <w:t xml:space="preserve">, </w:t>
      </w:r>
      <w:r w:rsidRPr="00BA5E98">
        <w:rPr>
          <w:rFonts w:eastAsia="Calibri"/>
          <w:i/>
        </w:rPr>
        <w:t>всех Творящих Синтезов</w:t>
      </w:r>
      <w:r>
        <w:rPr>
          <w:rFonts w:eastAsia="Calibri"/>
          <w:i/>
        </w:rPr>
        <w:t xml:space="preserve">, </w:t>
      </w:r>
      <w:r w:rsidRPr="00BA5E98">
        <w:rPr>
          <w:rFonts w:eastAsia="Calibri"/>
          <w:i/>
        </w:rPr>
        <w:t>всех Статусов и всех Посвящений каждого из нас</w:t>
      </w:r>
      <w:r>
        <w:rPr>
          <w:rFonts w:eastAsia="Calibri"/>
          <w:i/>
        </w:rPr>
        <w:t xml:space="preserve">, </w:t>
      </w:r>
      <w:r w:rsidRPr="00BA5E98">
        <w:rPr>
          <w:rFonts w:eastAsia="Calibri"/>
          <w:i/>
        </w:rPr>
        <w:t>вспыхивая ими</w:t>
      </w:r>
      <w:r>
        <w:rPr>
          <w:rFonts w:eastAsia="Calibri"/>
          <w:i/>
        </w:rPr>
        <w:t xml:space="preserve">, </w:t>
      </w:r>
      <w:r w:rsidRPr="00BA5E98">
        <w:rPr>
          <w:rFonts w:eastAsia="Calibri"/>
          <w:i/>
        </w:rPr>
        <w:t>и входя в цельный Накал Огня Изначально Вышестоящего Отца каждого из нас</w:t>
      </w:r>
      <w:r>
        <w:rPr>
          <w:rFonts w:eastAsia="Calibri"/>
          <w:i/>
        </w:rPr>
        <w:t>.</w:t>
      </w:r>
    </w:p>
    <w:p w14:paraId="3EB36B3A"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04255442"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возжигаясь Синтезом Изначально Вышестоящего Отца</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мы синтезируемся с Изначально Вышестоящим Отцом и стяжаем компактификацию цельного Накала Изначально Вышестоящего Отца в синтезе восьми иерархических уровней Компетенций в цельном явлении каждого из нас</w:t>
      </w:r>
      <w:r>
        <w:rPr>
          <w:rFonts w:eastAsia="Calibri"/>
          <w:i/>
        </w:rPr>
        <w:t xml:space="preserve">. </w:t>
      </w:r>
      <w:r w:rsidRPr="00BA5E98">
        <w:rPr>
          <w:rFonts w:eastAsia="Calibri"/>
          <w:i/>
        </w:rPr>
        <w:t>И стяжаем компактификацию в минимальную Единицу Накала каждого из нас весь цельный Накал Изначально Вышестоящим Отцом собою</w:t>
      </w:r>
      <w:r>
        <w:rPr>
          <w:rFonts w:eastAsia="Calibri"/>
          <w:i/>
        </w:rPr>
        <w:t xml:space="preserve">, </w:t>
      </w:r>
      <w:r w:rsidRPr="00BA5E98">
        <w:rPr>
          <w:rFonts w:eastAsia="Calibri"/>
          <w:i/>
        </w:rPr>
        <w:t>вспыхивая всем головным мозгом Единицей Накала Изначально Вышестоящего Отца каждым из нас</w:t>
      </w:r>
      <w:r>
        <w:rPr>
          <w:rFonts w:eastAsia="Calibri"/>
          <w:i/>
        </w:rPr>
        <w:t>.</w:t>
      </w:r>
    </w:p>
    <w:p w14:paraId="271E26B2" w14:textId="77777777" w:rsidR="001104A1" w:rsidRDefault="001104A1" w:rsidP="001104A1">
      <w:pPr>
        <w:ind w:firstLine="426"/>
        <w:rPr>
          <w:rFonts w:eastAsia="Calibri"/>
          <w:i/>
        </w:rPr>
      </w:pPr>
      <w:r w:rsidRPr="00BA5E98">
        <w:rPr>
          <w:rFonts w:eastAsia="Calibri"/>
          <w:i/>
        </w:rPr>
        <w:t>И мы синтезируемся с Изначально Вышестоящим Отцом</w:t>
      </w:r>
      <w:r>
        <w:rPr>
          <w:rFonts w:eastAsia="Calibri"/>
          <w:i/>
        </w:rPr>
        <w:t xml:space="preserve">, </w:t>
      </w:r>
      <w:r w:rsidRPr="00BA5E98">
        <w:rPr>
          <w:rFonts w:eastAsia="Calibri"/>
          <w:i/>
        </w:rPr>
        <w:t>проникаемся Изначально Вышестоящим Отцом и входим в Изначально Вышестоящего Отца Единицами Накала каждого из нас</w:t>
      </w:r>
      <w:r>
        <w:rPr>
          <w:rFonts w:eastAsia="Calibri"/>
          <w:i/>
        </w:rPr>
        <w:t xml:space="preserve">, </w:t>
      </w:r>
      <w:r w:rsidRPr="00BA5E98">
        <w:rPr>
          <w:rFonts w:eastAsia="Calibri"/>
          <w:i/>
        </w:rPr>
        <w:t>вспыхивая Единицами Накала как между собою</w:t>
      </w:r>
      <w:r>
        <w:rPr>
          <w:rFonts w:eastAsia="Calibri"/>
          <w:i/>
        </w:rPr>
        <w:t xml:space="preserve">, </w:t>
      </w:r>
      <w:r w:rsidRPr="00BA5E98">
        <w:rPr>
          <w:rFonts w:eastAsia="Calibri"/>
          <w:i/>
        </w:rPr>
        <w:t>так со всеми Единицами Накала Изначально Вышестоящего Отца собою</w:t>
      </w:r>
      <w:r>
        <w:rPr>
          <w:rFonts w:eastAsia="Calibri"/>
          <w:i/>
        </w:rPr>
        <w:t xml:space="preserve">. </w:t>
      </w:r>
      <w:r w:rsidRPr="00BA5E98">
        <w:rPr>
          <w:rFonts w:eastAsia="Calibri"/>
          <w:i/>
        </w:rPr>
        <w:t>И вспыхиваем Единицами Накала меж собой и собою внутри Изначально Вышестоящего Отца каждым из нас и входим в Пробуждение Изначально Вышестоящим Отцом собою</w:t>
      </w:r>
      <w:r>
        <w:rPr>
          <w:rFonts w:eastAsia="Calibri"/>
          <w:i/>
        </w:rPr>
        <w:t xml:space="preserve">. </w:t>
      </w:r>
      <w:r w:rsidRPr="00BA5E98">
        <w:rPr>
          <w:rFonts w:eastAsia="Calibri"/>
          <w:i/>
        </w:rPr>
        <w:t>И</w:t>
      </w:r>
      <w:r>
        <w:rPr>
          <w:rFonts w:eastAsia="Calibri"/>
          <w:i/>
        </w:rPr>
        <w:t xml:space="preserve">, </w:t>
      </w:r>
      <w:r w:rsidRPr="00BA5E98">
        <w:rPr>
          <w:rFonts w:eastAsia="Calibri"/>
          <w:i/>
        </w:rPr>
        <w:t>вспыхивая ими</w:t>
      </w:r>
      <w:r>
        <w:rPr>
          <w:rFonts w:eastAsia="Calibri"/>
          <w:i/>
        </w:rPr>
        <w:t xml:space="preserve">, </w:t>
      </w:r>
      <w:r w:rsidRPr="00BA5E98">
        <w:rPr>
          <w:rFonts w:eastAsia="Calibri"/>
          <w:i/>
        </w:rPr>
        <w:t>стяжаем у Изначально Вышестоящего Отца стратегическую перспективу Накалов и накаливаний каждого из нас Прямым Огнём Изначально Вышестоящего Отца собою</w:t>
      </w:r>
      <w:r>
        <w:rPr>
          <w:rFonts w:eastAsia="Calibri"/>
          <w:i/>
        </w:rPr>
        <w:t>.</w:t>
      </w:r>
    </w:p>
    <w:p w14:paraId="4ABF2F6A"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вспыхивая Накаливанием каждого из нас</w:t>
      </w:r>
      <w:r>
        <w:rPr>
          <w:rFonts w:eastAsia="Calibri"/>
          <w:i/>
        </w:rPr>
        <w:t xml:space="preserve">, </w:t>
      </w:r>
      <w:r w:rsidRPr="00BA5E98">
        <w:rPr>
          <w:rFonts w:eastAsia="Calibri"/>
          <w:i/>
        </w:rPr>
        <w:t>проникаясь Изначально Вышестоящим Отцом</w:t>
      </w:r>
      <w:r>
        <w:rPr>
          <w:rFonts w:eastAsia="Calibri"/>
          <w:i/>
        </w:rPr>
        <w:t xml:space="preserve">, </w:t>
      </w:r>
      <w:r w:rsidRPr="00BA5E98">
        <w:rPr>
          <w:rFonts w:eastAsia="Calibri"/>
          <w:i/>
        </w:rPr>
        <w:t>мы</w:t>
      </w:r>
      <w:r>
        <w:rPr>
          <w:rFonts w:eastAsia="Calibri"/>
          <w:i/>
        </w:rPr>
        <w:t xml:space="preserve">, </w:t>
      </w:r>
      <w:r w:rsidRPr="00BA5E98">
        <w:rPr>
          <w:rFonts w:eastAsia="Calibri"/>
          <w:i/>
        </w:rPr>
        <w:t>возвращаясь</w:t>
      </w:r>
      <w:r>
        <w:rPr>
          <w:rFonts w:eastAsia="Calibri"/>
          <w:i/>
        </w:rPr>
        <w:t xml:space="preserve">, </w:t>
      </w:r>
      <w:r w:rsidRPr="00BA5E98">
        <w:rPr>
          <w:rFonts w:eastAsia="Calibri"/>
          <w:i/>
        </w:rPr>
        <w:t>становимся пред Изначально Вышестоящим Отцом</w:t>
      </w:r>
      <w:r>
        <w:rPr>
          <w:rFonts w:eastAsia="Calibri"/>
          <w:i/>
        </w:rPr>
        <w:t xml:space="preserve">. </w:t>
      </w:r>
      <w:r w:rsidRPr="00BA5E98">
        <w:rPr>
          <w:rFonts w:eastAsia="Calibri"/>
          <w:i/>
        </w:rPr>
        <w:t>Синтезируясь с его Хум</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 xml:space="preserve">. </w:t>
      </w:r>
      <w:r w:rsidRPr="00BA5E98">
        <w:rPr>
          <w:rFonts w:eastAsia="Calibri"/>
          <w:i/>
        </w:rPr>
        <w:t>И в этом Огне мы синтезируемся с Изначально Вышестоящим Отцом и стяжаем Прямой Огонь Изначально Вышестоящего Отца каждому из нас и вспыхиваем им собою</w:t>
      </w:r>
      <w:r>
        <w:rPr>
          <w:rFonts w:eastAsia="Calibri"/>
          <w:i/>
        </w:rPr>
        <w:t xml:space="preserve">, </w:t>
      </w:r>
      <w:r w:rsidRPr="00BA5E98">
        <w:rPr>
          <w:rFonts w:eastAsia="Calibri"/>
          <w:i/>
        </w:rPr>
        <w:t>формируя сферу Огня с центром с Единицей Накаливания каждого из нас</w:t>
      </w:r>
      <w:r>
        <w:rPr>
          <w:rFonts w:eastAsia="Calibri"/>
          <w:i/>
        </w:rPr>
        <w:t>.</w:t>
      </w:r>
    </w:p>
    <w:p w14:paraId="238ACA8E" w14:textId="77777777" w:rsidR="001104A1" w:rsidRDefault="001104A1" w:rsidP="001104A1">
      <w:pPr>
        <w:ind w:firstLine="426"/>
        <w:rPr>
          <w:rFonts w:eastAsia="Calibri"/>
          <w:i/>
        </w:rPr>
      </w:pPr>
      <w:r w:rsidRPr="00BA5E98">
        <w:rPr>
          <w:rFonts w:eastAsia="Calibri"/>
          <w:i/>
        </w:rPr>
        <w:lastRenderedPageBreak/>
        <w:t>И</w:t>
      </w:r>
      <w:r>
        <w:rPr>
          <w:rFonts w:eastAsia="Calibri"/>
          <w:i/>
        </w:rPr>
        <w:t xml:space="preserve">, </w:t>
      </w:r>
      <w:r w:rsidRPr="00BA5E98">
        <w:rPr>
          <w:rFonts w:eastAsia="Calibri"/>
          <w:i/>
        </w:rPr>
        <w:t>вспыхивая Огнём Изначально Вышестоящего Отца</w:t>
      </w:r>
      <w:r>
        <w:rPr>
          <w:rFonts w:eastAsia="Calibri"/>
          <w:i/>
        </w:rPr>
        <w:t xml:space="preserve">, </w:t>
      </w:r>
      <w:r w:rsidRPr="00BA5E98">
        <w:rPr>
          <w:rFonts w:eastAsia="Calibri"/>
          <w:i/>
        </w:rPr>
        <w:t>мы просим Изначально Вышестоящего Отца возжечь Огнём каждого из нас</w:t>
      </w:r>
      <w:r>
        <w:rPr>
          <w:rFonts w:eastAsia="Calibri"/>
          <w:i/>
        </w:rPr>
        <w:t xml:space="preserve">, </w:t>
      </w:r>
      <w:r w:rsidRPr="00BA5E98">
        <w:rPr>
          <w:rFonts w:eastAsia="Calibri"/>
          <w:i/>
        </w:rPr>
        <w:t>развернув в Огне Волю и Дух с Мужеством каждого из нас</w:t>
      </w:r>
      <w:r>
        <w:rPr>
          <w:rFonts w:eastAsia="Calibri"/>
          <w:i/>
        </w:rPr>
        <w:t xml:space="preserve">, </w:t>
      </w:r>
      <w:r w:rsidRPr="00BA5E98">
        <w:rPr>
          <w:rFonts w:eastAsia="Calibri"/>
          <w:i/>
        </w:rPr>
        <w:t>из Духа развернув Мудрость и Свет каждого из нас</w:t>
      </w:r>
      <w:r>
        <w:rPr>
          <w:rFonts w:eastAsia="Calibri"/>
          <w:i/>
        </w:rPr>
        <w:t xml:space="preserve">, </w:t>
      </w:r>
      <w:r w:rsidRPr="00BA5E98">
        <w:rPr>
          <w:rFonts w:eastAsia="Calibri"/>
          <w:i/>
        </w:rPr>
        <w:t>из Мудрости развернув Любовь и Энергию</w:t>
      </w:r>
      <w:r>
        <w:rPr>
          <w:rFonts w:eastAsia="Calibri"/>
          <w:i/>
        </w:rPr>
        <w:t>.</w:t>
      </w:r>
    </w:p>
    <w:p w14:paraId="1E896348" w14:textId="77777777" w:rsidR="001104A1" w:rsidRDefault="001104A1" w:rsidP="001104A1">
      <w:pPr>
        <w:ind w:firstLine="426"/>
        <w:rPr>
          <w:rFonts w:eastAsia="Calibri"/>
          <w:i/>
        </w:rPr>
      </w:pPr>
      <w:r w:rsidRPr="00BA5E98">
        <w:rPr>
          <w:rFonts w:eastAsia="Calibri"/>
          <w:i/>
        </w:rPr>
        <w:t>И проникаясь этим</w:t>
      </w:r>
      <w:r>
        <w:rPr>
          <w:rFonts w:eastAsia="Calibri"/>
          <w:i/>
        </w:rPr>
        <w:t xml:space="preserve">, </w:t>
      </w:r>
      <w:r w:rsidRPr="00BA5E98">
        <w:rPr>
          <w:rFonts w:eastAsia="Calibri"/>
          <w:i/>
        </w:rPr>
        <w:t>преображаясь этим</w:t>
      </w:r>
      <w:r>
        <w:rPr>
          <w:rFonts w:eastAsia="Calibri"/>
          <w:i/>
        </w:rPr>
        <w:t xml:space="preserve">, </w:t>
      </w:r>
      <w:r w:rsidRPr="00BA5E98">
        <w:rPr>
          <w:rFonts w:eastAsia="Calibri"/>
          <w:i/>
        </w:rPr>
        <w:t>мы 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17B295C1" w14:textId="77777777" w:rsidR="001104A1" w:rsidRDefault="001104A1" w:rsidP="001104A1">
      <w:pPr>
        <w:ind w:firstLine="426"/>
        <w:rPr>
          <w:rFonts w:eastAsia="Calibri"/>
          <w:i/>
        </w:rPr>
      </w:pPr>
      <w:r w:rsidRPr="00BA5E98">
        <w:rPr>
          <w:rFonts w:eastAsia="Calibri"/>
          <w:i/>
        </w:rPr>
        <w:t>И мы возвращаемся в физическую реализацию в данный зал</w:t>
      </w:r>
      <w:r>
        <w:rPr>
          <w:rFonts w:eastAsia="Calibri"/>
          <w:i/>
        </w:rPr>
        <w:t xml:space="preserve">, </w:t>
      </w:r>
      <w:r w:rsidRPr="00BA5E98">
        <w:rPr>
          <w:rFonts w:eastAsia="Calibri"/>
          <w:i/>
        </w:rPr>
        <w:t>вспыхиваем всем стяжённым и концентрированным Огнём в каждом из нас и эманируем всё стяжённое и возожжённое в ИВДИВО</w:t>
      </w:r>
      <w:r>
        <w:rPr>
          <w:rFonts w:eastAsia="Calibri"/>
          <w:i/>
        </w:rPr>
        <w:t xml:space="preserve">, </w:t>
      </w:r>
      <w:r w:rsidRPr="00BA5E98">
        <w:rPr>
          <w:rFonts w:eastAsia="Calibri"/>
          <w:i/>
        </w:rPr>
        <w:t>в ИВДИВО Новосибирск</w:t>
      </w:r>
      <w:r>
        <w:rPr>
          <w:rFonts w:eastAsia="Calibri"/>
          <w:i/>
        </w:rPr>
        <w:t xml:space="preserve">, </w:t>
      </w:r>
      <w:r w:rsidRPr="00BA5E98">
        <w:rPr>
          <w:rFonts w:eastAsia="Calibri"/>
          <w:i/>
        </w:rPr>
        <w:t>ИВДИВО Красноярск</w:t>
      </w:r>
      <w:r>
        <w:rPr>
          <w:rFonts w:eastAsia="Calibri"/>
          <w:i/>
        </w:rPr>
        <w:t xml:space="preserve">, </w:t>
      </w:r>
      <w:r w:rsidRPr="00BA5E98">
        <w:rPr>
          <w:rFonts w:eastAsia="Calibri"/>
          <w:i/>
        </w:rPr>
        <w:t>ИВДИВО Хакасия</w:t>
      </w:r>
      <w:r>
        <w:rPr>
          <w:rFonts w:eastAsia="Calibri"/>
          <w:i/>
        </w:rPr>
        <w:t xml:space="preserve">, </w:t>
      </w:r>
      <w:r w:rsidRPr="00BA5E98">
        <w:rPr>
          <w:rFonts w:eastAsia="Calibri"/>
          <w:i/>
        </w:rPr>
        <w:t>ИВДИВО Должностной Компетенции каждого из нас и ИВДИВО каждого из нас</w:t>
      </w:r>
      <w:r>
        <w:rPr>
          <w:rFonts w:eastAsia="Calibri"/>
          <w:i/>
        </w:rPr>
        <w:t>.</w:t>
      </w:r>
    </w:p>
    <w:p w14:paraId="5C2E8864" w14:textId="77777777" w:rsidR="00B639F4" w:rsidRDefault="001104A1" w:rsidP="001104A1">
      <w:pPr>
        <w:ind w:firstLine="426"/>
        <w:rPr>
          <w:rFonts w:eastAsia="Calibri"/>
          <w:i/>
        </w:rPr>
      </w:pPr>
      <w:r w:rsidRPr="00BA5E98">
        <w:rPr>
          <w:rFonts w:eastAsia="Calibri"/>
          <w:i/>
        </w:rPr>
        <w:t>Выходим из практики</w:t>
      </w:r>
      <w:r>
        <w:rPr>
          <w:rFonts w:eastAsia="Calibri"/>
          <w:i/>
        </w:rPr>
        <w:t xml:space="preserve">. </w:t>
      </w:r>
      <w:r w:rsidRPr="00BA5E98">
        <w:rPr>
          <w:rFonts w:eastAsia="Calibri"/>
          <w:i/>
        </w:rPr>
        <w:t>Аминь</w:t>
      </w:r>
      <w:r>
        <w:rPr>
          <w:rFonts w:eastAsia="Calibri"/>
          <w:i/>
        </w:rPr>
        <w:t>.</w:t>
      </w:r>
    </w:p>
    <w:p w14:paraId="4A2C7A8D" w14:textId="77777777" w:rsidR="00B639F4" w:rsidRDefault="001104A1" w:rsidP="0083231D">
      <w:pPr>
        <w:pStyle w:val="affc"/>
        <w:rPr>
          <w:rFonts w:eastAsia="Calibri"/>
          <w:i/>
        </w:rPr>
      </w:pPr>
      <w:bookmarkStart w:id="2477" w:name="_Toc190983688"/>
      <w:r w:rsidRPr="00BA5E98">
        <w:rPr>
          <w:rFonts w:eastAsia="Calibri"/>
        </w:rPr>
        <w:t>Девятеричная ёмкостность подготовки</w:t>
      </w:r>
      <w:r>
        <w:rPr>
          <w:rFonts w:eastAsia="Calibri"/>
        </w:rPr>
        <w:t>.</w:t>
      </w:r>
      <w:r w:rsidR="00A16F84">
        <w:rPr>
          <w:rFonts w:eastAsia="Calibri"/>
        </w:rPr>
        <w:br/>
      </w:r>
      <w:r w:rsidRPr="00BA5E98">
        <w:rPr>
          <w:rFonts w:eastAsia="Calibri"/>
        </w:rPr>
        <w:t>«Бешенство» взрыв-скачка</w:t>
      </w:r>
      <w:bookmarkEnd w:id="2477"/>
    </w:p>
    <w:p w14:paraId="2D01D056" w14:textId="003346B7" w:rsidR="001104A1" w:rsidRDefault="001104A1" w:rsidP="001104A1">
      <w:pPr>
        <w:ind w:firstLine="426"/>
        <w:rPr>
          <w:rFonts w:eastAsia="Calibri"/>
        </w:rPr>
      </w:pPr>
      <w:r w:rsidRPr="00BA5E98">
        <w:rPr>
          <w:rFonts w:eastAsia="Calibri"/>
        </w:rPr>
        <w:t>Вот накаливание</w:t>
      </w:r>
      <w:r>
        <w:rPr>
          <w:rFonts w:eastAsia="Calibri"/>
        </w:rPr>
        <w:t xml:space="preserve">. </w:t>
      </w:r>
      <w:r w:rsidRPr="00BA5E98">
        <w:rPr>
          <w:rFonts w:eastAsia="Calibri"/>
        </w:rPr>
        <w:t>Если правильно проходила практика</w:t>
      </w:r>
      <w:r>
        <w:rPr>
          <w:rFonts w:eastAsia="Calibri"/>
        </w:rPr>
        <w:t xml:space="preserve">, </w:t>
      </w:r>
      <w:r w:rsidRPr="00BA5E98">
        <w:rPr>
          <w:rFonts w:eastAsia="Calibri"/>
        </w:rPr>
        <w:t>в головном мозге физически вы могли проживать разные степени концентрации Огня</w:t>
      </w:r>
      <w:r>
        <w:rPr>
          <w:rFonts w:eastAsia="Calibri"/>
        </w:rPr>
        <w:t xml:space="preserve">. </w:t>
      </w:r>
      <w:r w:rsidRPr="00BA5E98">
        <w:rPr>
          <w:rFonts w:eastAsia="Calibri"/>
        </w:rPr>
        <w:t>Ощущаться может по-разному</w:t>
      </w:r>
      <w:r>
        <w:rPr>
          <w:rFonts w:eastAsia="Calibri"/>
        </w:rPr>
        <w:t xml:space="preserve">, </w:t>
      </w:r>
      <w:r w:rsidRPr="00BA5E98">
        <w:rPr>
          <w:rFonts w:eastAsia="Calibri"/>
        </w:rPr>
        <w:t>главное</w:t>
      </w:r>
      <w:r>
        <w:rPr>
          <w:rFonts w:eastAsia="Calibri"/>
        </w:rPr>
        <w:t xml:space="preserve">, </w:t>
      </w:r>
      <w:r w:rsidRPr="00BA5E98">
        <w:rPr>
          <w:rFonts w:eastAsia="Calibri"/>
        </w:rPr>
        <w:t>что ощущения у нас всех разные</w:t>
      </w:r>
      <w:r>
        <w:rPr>
          <w:rFonts w:eastAsia="Calibri"/>
        </w:rPr>
        <w:t xml:space="preserve">. </w:t>
      </w:r>
      <w:r w:rsidRPr="00BA5E98">
        <w:rPr>
          <w:rFonts w:eastAsia="Calibri"/>
        </w:rPr>
        <w:t>Опять же</w:t>
      </w:r>
      <w:r>
        <w:rPr>
          <w:rFonts w:eastAsia="Calibri"/>
        </w:rPr>
        <w:t xml:space="preserve">, </w:t>
      </w:r>
      <w:r w:rsidRPr="00BA5E98">
        <w:rPr>
          <w:rFonts w:eastAsia="Calibri"/>
        </w:rPr>
        <w:t>ощущения формируются из записи прасинтезной подготовки прошлого</w:t>
      </w:r>
      <w:r>
        <w:rPr>
          <w:rFonts w:eastAsia="Calibri"/>
        </w:rPr>
        <w:t xml:space="preserve">, </w:t>
      </w:r>
      <w:r w:rsidRPr="00BA5E98">
        <w:rPr>
          <w:rFonts w:eastAsia="Calibri"/>
        </w:rPr>
        <w:t>поэтому одинаковых не будет</w:t>
      </w:r>
      <w:r>
        <w:rPr>
          <w:rFonts w:eastAsia="Calibri"/>
        </w:rPr>
        <w:t xml:space="preserve">. </w:t>
      </w:r>
      <w:r w:rsidRPr="00BA5E98">
        <w:rPr>
          <w:rFonts w:eastAsia="Calibri"/>
        </w:rPr>
        <w:t>Но внутри головного мозга ощущается до сих пор какая-то плотность</w:t>
      </w:r>
      <w:r>
        <w:rPr>
          <w:rFonts w:eastAsia="Calibri"/>
        </w:rPr>
        <w:t xml:space="preserve">, </w:t>
      </w:r>
      <w:r w:rsidRPr="00BA5E98">
        <w:rPr>
          <w:rFonts w:eastAsia="Calibri"/>
        </w:rPr>
        <w:t>оставшегося чего-то там</w:t>
      </w:r>
      <w:r>
        <w:rPr>
          <w:rFonts w:eastAsia="Calibri"/>
        </w:rPr>
        <w:t xml:space="preserve">, </w:t>
      </w:r>
      <w:r w:rsidRPr="00BA5E98">
        <w:rPr>
          <w:rFonts w:eastAsia="Calibri"/>
        </w:rPr>
        <w:t>или просто плотность</w:t>
      </w:r>
      <w:r>
        <w:rPr>
          <w:rFonts w:eastAsia="Calibri"/>
        </w:rPr>
        <w:t xml:space="preserve">, </w:t>
      </w:r>
      <w:r w:rsidRPr="00BA5E98">
        <w:rPr>
          <w:rFonts w:eastAsia="Calibri"/>
        </w:rPr>
        <w:t>которая сейчас по чуть-чуть после практики расходится</w:t>
      </w:r>
      <w:r>
        <w:rPr>
          <w:rFonts w:eastAsia="Calibri"/>
        </w:rPr>
        <w:t xml:space="preserve">. </w:t>
      </w:r>
      <w:r w:rsidRPr="00BA5E98">
        <w:rPr>
          <w:rFonts w:eastAsia="Calibri"/>
        </w:rPr>
        <w:t>Вот если внутри практики вы почувствовали что-то в головном мозге</w:t>
      </w:r>
      <w:r>
        <w:rPr>
          <w:rFonts w:eastAsia="Calibri"/>
        </w:rPr>
        <w:t xml:space="preserve">, </w:t>
      </w:r>
      <w:r w:rsidRPr="00BA5E98">
        <w:rPr>
          <w:rFonts w:eastAsia="Calibri"/>
        </w:rPr>
        <w:t>это как раз тот самый Накал</w:t>
      </w:r>
      <w:r>
        <w:rPr>
          <w:rFonts w:eastAsia="Calibri"/>
        </w:rPr>
        <w:t xml:space="preserve">, </w:t>
      </w:r>
      <w:r w:rsidRPr="00BA5E98">
        <w:rPr>
          <w:rFonts w:eastAsia="Calibri"/>
        </w:rPr>
        <w:t>это как бы новые тренировки</w:t>
      </w:r>
      <w:r>
        <w:rPr>
          <w:rFonts w:eastAsia="Calibri"/>
        </w:rPr>
        <w:t xml:space="preserve">, </w:t>
      </w:r>
      <w:r w:rsidRPr="00BA5E98">
        <w:rPr>
          <w:rFonts w:eastAsia="Calibri"/>
        </w:rPr>
        <w:t>на которые мы вышли</w:t>
      </w:r>
      <w:r>
        <w:rPr>
          <w:rFonts w:eastAsia="Calibri"/>
        </w:rPr>
        <w:t>.</w:t>
      </w:r>
    </w:p>
    <w:p w14:paraId="39A24CB5" w14:textId="77777777" w:rsidR="001104A1" w:rsidRDefault="001104A1" w:rsidP="001104A1">
      <w:pPr>
        <w:ind w:firstLine="426"/>
        <w:rPr>
          <w:rFonts w:eastAsia="Calibri"/>
        </w:rPr>
      </w:pPr>
      <w:r w:rsidRPr="00BA5E98">
        <w:rPr>
          <w:rFonts w:eastAsia="Calibri"/>
        </w:rPr>
        <w:t>Мы будем их постепенно наращивать</w:t>
      </w:r>
      <w:r>
        <w:rPr>
          <w:rFonts w:eastAsia="Calibri"/>
        </w:rPr>
        <w:t xml:space="preserve">, </w:t>
      </w:r>
      <w:r w:rsidRPr="00BA5E98">
        <w:rPr>
          <w:rFonts w:eastAsia="Calibri"/>
        </w:rPr>
        <w:t>потому что когда-то давно мы рассказывали</w:t>
      </w:r>
      <w:r>
        <w:rPr>
          <w:rFonts w:eastAsia="Calibri"/>
        </w:rPr>
        <w:t xml:space="preserve">, </w:t>
      </w:r>
      <w:r w:rsidRPr="00BA5E98">
        <w:rPr>
          <w:rFonts w:eastAsia="Calibri"/>
        </w:rPr>
        <w:t>как зафиксировался Аватар Синтеза на физику</w:t>
      </w:r>
      <w:r>
        <w:rPr>
          <w:rFonts w:eastAsia="Calibri"/>
        </w:rPr>
        <w:t xml:space="preserve">. </w:t>
      </w:r>
      <w:r w:rsidRPr="00BA5E98">
        <w:rPr>
          <w:rFonts w:eastAsia="Calibri"/>
        </w:rPr>
        <w:t>Он тоже зафиксировался Накалом Огня в головном мозге</w:t>
      </w:r>
      <w:r>
        <w:rPr>
          <w:rFonts w:eastAsia="Calibri"/>
        </w:rPr>
        <w:t xml:space="preserve">, </w:t>
      </w:r>
      <w:r w:rsidRPr="00BA5E98">
        <w:rPr>
          <w:rFonts w:eastAsia="Calibri"/>
        </w:rPr>
        <w:t>и тогда горел весь головной мозг</w:t>
      </w:r>
      <w:r>
        <w:rPr>
          <w:rFonts w:eastAsia="Calibri"/>
        </w:rPr>
        <w:t xml:space="preserve">. </w:t>
      </w:r>
      <w:r w:rsidRPr="00BA5E98">
        <w:rPr>
          <w:rFonts w:eastAsia="Calibri"/>
        </w:rPr>
        <w:t>Это один из видов Накала</w:t>
      </w:r>
      <w:r>
        <w:rPr>
          <w:rFonts w:eastAsia="Calibri"/>
        </w:rPr>
        <w:t xml:space="preserve">, </w:t>
      </w:r>
      <w:r w:rsidRPr="00BA5E98">
        <w:rPr>
          <w:rFonts w:eastAsia="Calibri"/>
        </w:rPr>
        <w:t>но я подчеркиваю</w:t>
      </w:r>
      <w:r>
        <w:rPr>
          <w:rFonts w:eastAsia="Calibri"/>
        </w:rPr>
        <w:t xml:space="preserve">, </w:t>
      </w:r>
      <w:r w:rsidRPr="00BA5E98">
        <w:rPr>
          <w:rFonts w:eastAsia="Calibri"/>
        </w:rPr>
        <w:t>любой Накал зависит не только от того</w:t>
      </w:r>
      <w:r>
        <w:rPr>
          <w:rFonts w:eastAsia="Calibri"/>
        </w:rPr>
        <w:t xml:space="preserve">, </w:t>
      </w:r>
      <w:r w:rsidRPr="00BA5E98">
        <w:rPr>
          <w:rFonts w:eastAsia="Calibri"/>
        </w:rPr>
        <w:t>кто фиксируется</w:t>
      </w:r>
      <w:r>
        <w:rPr>
          <w:rFonts w:eastAsia="Calibri"/>
        </w:rPr>
        <w:t xml:space="preserve">, </w:t>
      </w:r>
      <w:r w:rsidRPr="00BA5E98">
        <w:rPr>
          <w:rFonts w:eastAsia="Calibri"/>
        </w:rPr>
        <w:t>любой Накал зависит от ваших предыдущих Компетенций</w:t>
      </w:r>
      <w:r>
        <w:rPr>
          <w:rFonts w:eastAsia="Calibri"/>
        </w:rPr>
        <w:t xml:space="preserve">. </w:t>
      </w:r>
      <w:r w:rsidRPr="00BA5E98">
        <w:rPr>
          <w:rFonts w:eastAsia="Calibri"/>
        </w:rPr>
        <w:t>Но грубо говоря</w:t>
      </w:r>
      <w:r>
        <w:rPr>
          <w:rFonts w:eastAsia="Calibri"/>
        </w:rPr>
        <w:t xml:space="preserve">, </w:t>
      </w:r>
      <w:r w:rsidRPr="00BA5E98">
        <w:rPr>
          <w:rFonts w:eastAsia="Calibri"/>
        </w:rPr>
        <w:t>сколько у вас было Посвящений</w:t>
      </w:r>
      <w:r>
        <w:rPr>
          <w:rFonts w:eastAsia="Calibri"/>
        </w:rPr>
        <w:t xml:space="preserve">, </w:t>
      </w:r>
      <w:r w:rsidRPr="00BA5E98">
        <w:rPr>
          <w:rFonts w:eastAsia="Calibri"/>
        </w:rPr>
        <w:t>если взять язык Пятой расы</w:t>
      </w:r>
      <w:r>
        <w:rPr>
          <w:rFonts w:eastAsia="Calibri"/>
        </w:rPr>
        <w:t xml:space="preserve">, </w:t>
      </w:r>
      <w:r w:rsidRPr="00BA5E98">
        <w:rPr>
          <w:rFonts w:eastAsia="Calibri"/>
        </w:rPr>
        <w:t>но понятно</w:t>
      </w:r>
      <w:r>
        <w:rPr>
          <w:rFonts w:eastAsia="Calibri"/>
        </w:rPr>
        <w:t xml:space="preserve">, </w:t>
      </w:r>
      <w:r w:rsidRPr="00BA5E98">
        <w:rPr>
          <w:rFonts w:eastAsia="Calibri"/>
        </w:rPr>
        <w:t>Посвящения Посвящению рознь</w:t>
      </w:r>
      <w:r>
        <w:rPr>
          <w:rFonts w:eastAsia="Calibri"/>
        </w:rPr>
        <w:t>.</w:t>
      </w:r>
    </w:p>
    <w:p w14:paraId="226590F3" w14:textId="1D07922D" w:rsidR="001104A1" w:rsidRDefault="001104A1" w:rsidP="001104A1">
      <w:pPr>
        <w:ind w:firstLine="426"/>
        <w:rPr>
          <w:rFonts w:eastAsia="Calibri"/>
        </w:rPr>
      </w:pPr>
      <w:r w:rsidRPr="00BA5E98">
        <w:rPr>
          <w:rFonts w:eastAsia="Calibri"/>
        </w:rPr>
        <w:t>Тоже самое теперь</w:t>
      </w:r>
      <w:r>
        <w:rPr>
          <w:rFonts w:eastAsia="Calibri"/>
        </w:rPr>
        <w:t xml:space="preserve">, </w:t>
      </w:r>
      <w:r w:rsidRPr="00BA5E98">
        <w:rPr>
          <w:rFonts w:eastAsia="Calibri"/>
        </w:rPr>
        <w:t>сколько Статусов</w:t>
      </w:r>
      <w:r>
        <w:rPr>
          <w:rFonts w:eastAsia="Calibri"/>
        </w:rPr>
        <w:t xml:space="preserve">, </w:t>
      </w:r>
      <w:r w:rsidRPr="00BA5E98">
        <w:rPr>
          <w:rFonts w:eastAsia="Calibri"/>
        </w:rPr>
        <w:t>сколько Творящих Синтезов и какая Должностная Компетенция</w:t>
      </w:r>
      <w:r>
        <w:rPr>
          <w:rFonts w:eastAsia="Calibri"/>
        </w:rPr>
        <w:t xml:space="preserve">, </w:t>
      </w:r>
      <w:r w:rsidRPr="00BA5E98">
        <w:rPr>
          <w:rFonts w:eastAsia="Calibri"/>
        </w:rPr>
        <w:t>вот всё это объединяя</w:t>
      </w:r>
      <w:r>
        <w:rPr>
          <w:rFonts w:eastAsia="Calibri"/>
        </w:rPr>
        <w:t xml:space="preserve">, </w:t>
      </w:r>
      <w:r w:rsidRPr="00BA5E98">
        <w:rPr>
          <w:rFonts w:eastAsia="Calibri"/>
        </w:rPr>
        <w:t>рождает ваш Накал</w:t>
      </w:r>
      <w:r>
        <w:rPr>
          <w:rFonts w:eastAsia="Calibri"/>
        </w:rPr>
        <w:t xml:space="preserve">. </w:t>
      </w:r>
      <w:r w:rsidRPr="00BA5E98">
        <w:rPr>
          <w:rFonts w:eastAsia="Calibri"/>
        </w:rPr>
        <w:t>Накал</w:t>
      </w:r>
      <w:r>
        <w:rPr>
          <w:rFonts w:eastAsia="Calibri"/>
        </w:rPr>
        <w:t xml:space="preserve">, </w:t>
      </w:r>
      <w:r w:rsidRPr="00BA5E98">
        <w:rPr>
          <w:rFonts w:eastAsia="Calibri"/>
        </w:rPr>
        <w:t>когда становится</w:t>
      </w:r>
      <w:r>
        <w:rPr>
          <w:rFonts w:eastAsia="Calibri"/>
        </w:rPr>
        <w:t xml:space="preserve">, </w:t>
      </w:r>
      <w:r w:rsidRPr="00BA5E98">
        <w:rPr>
          <w:rFonts w:eastAsia="Calibri"/>
        </w:rPr>
        <w:t>показывает потенциал вашего головного мозга</w:t>
      </w:r>
      <w:r>
        <w:rPr>
          <w:rFonts w:eastAsia="Calibri"/>
        </w:rPr>
        <w:t xml:space="preserve">, </w:t>
      </w:r>
      <w:r w:rsidRPr="00BA5E98">
        <w:rPr>
          <w:rFonts w:eastAsia="Calibri"/>
        </w:rPr>
        <w:t>пожалуйста</w:t>
      </w:r>
      <w:r>
        <w:rPr>
          <w:rFonts w:eastAsia="Calibri"/>
        </w:rPr>
        <w:t xml:space="preserve">, </w:t>
      </w:r>
      <w:r w:rsidRPr="00BA5E98">
        <w:rPr>
          <w:rFonts w:eastAsia="Calibri"/>
        </w:rPr>
        <w:t>здесь вопрос не только Посвящений и Компетенций</w:t>
      </w:r>
      <w:r>
        <w:rPr>
          <w:rFonts w:eastAsia="Calibri"/>
        </w:rPr>
        <w:t xml:space="preserve">, </w:t>
      </w:r>
      <w:r w:rsidRPr="00BA5E98">
        <w:rPr>
          <w:rFonts w:eastAsia="Calibri"/>
        </w:rPr>
        <w:t>а ещё потенциал вашего головного мозга</w:t>
      </w:r>
      <w:r>
        <w:rPr>
          <w:rFonts w:eastAsia="Calibri"/>
        </w:rPr>
        <w:t xml:space="preserve">. </w:t>
      </w:r>
      <w:r w:rsidRPr="00BA5E98">
        <w:rPr>
          <w:rFonts w:eastAsia="Calibri"/>
        </w:rPr>
        <w:t>Потому что от Накала повышается количество Огня</w:t>
      </w:r>
      <w:r>
        <w:rPr>
          <w:rFonts w:eastAsia="Calibri"/>
        </w:rPr>
        <w:t xml:space="preserve">, </w:t>
      </w:r>
      <w:r w:rsidRPr="00BA5E98">
        <w:rPr>
          <w:rFonts w:eastAsia="Calibri"/>
        </w:rPr>
        <w:t>то бишь Духа</w:t>
      </w:r>
      <w:r>
        <w:rPr>
          <w:rFonts w:eastAsia="Calibri"/>
        </w:rPr>
        <w:t xml:space="preserve">, </w:t>
      </w:r>
      <w:r w:rsidRPr="00BA5E98">
        <w:rPr>
          <w:rFonts w:eastAsia="Calibri"/>
        </w:rPr>
        <w:t>Света</w:t>
      </w:r>
      <w:r>
        <w:rPr>
          <w:rFonts w:eastAsia="Calibri"/>
        </w:rPr>
        <w:t xml:space="preserve">, </w:t>
      </w:r>
      <w:r w:rsidRPr="00BA5E98">
        <w:rPr>
          <w:rFonts w:eastAsia="Calibri"/>
        </w:rPr>
        <w:t>Энергии</w:t>
      </w:r>
      <w:r>
        <w:rPr>
          <w:rFonts w:eastAsia="Calibri"/>
        </w:rPr>
        <w:t xml:space="preserve">, </w:t>
      </w:r>
      <w:r w:rsidRPr="00BA5E98">
        <w:rPr>
          <w:rFonts w:eastAsia="Calibri"/>
        </w:rPr>
        <w:t>которым может оперировать ваш головной мозг</w:t>
      </w:r>
      <w:r>
        <w:rPr>
          <w:rFonts w:eastAsia="Calibri"/>
        </w:rPr>
        <w:t xml:space="preserve">. </w:t>
      </w:r>
      <w:r w:rsidRPr="00BA5E98">
        <w:rPr>
          <w:rFonts w:eastAsia="Calibri"/>
        </w:rPr>
        <w:t>Это очень важно</w:t>
      </w:r>
      <w:r>
        <w:rPr>
          <w:rFonts w:eastAsia="Calibri"/>
        </w:rPr>
        <w:t xml:space="preserve">, </w:t>
      </w:r>
      <w:r w:rsidRPr="00BA5E98">
        <w:rPr>
          <w:rFonts w:eastAsia="Calibri"/>
        </w:rPr>
        <w:t>потому что</w:t>
      </w:r>
      <w:r>
        <w:rPr>
          <w:rFonts w:eastAsia="Calibri"/>
        </w:rPr>
        <w:t xml:space="preserve">, </w:t>
      </w:r>
      <w:r w:rsidRPr="00BA5E98">
        <w:rPr>
          <w:rFonts w:eastAsia="Calibri"/>
        </w:rPr>
        <w:t>чем большим количеством он может оперировать</w:t>
      </w:r>
      <w:r>
        <w:rPr>
          <w:rFonts w:eastAsia="Calibri"/>
        </w:rPr>
        <w:t xml:space="preserve">, </w:t>
      </w:r>
      <w:r w:rsidRPr="00BA5E98">
        <w:rPr>
          <w:rFonts w:eastAsia="Calibri"/>
        </w:rPr>
        <w:t>тем большее качество операций он выполнит</w:t>
      </w:r>
      <w:r>
        <w:rPr>
          <w:rFonts w:eastAsia="Calibri"/>
        </w:rPr>
        <w:t xml:space="preserve">, </w:t>
      </w:r>
      <w:r w:rsidRPr="00BA5E98">
        <w:rPr>
          <w:rFonts w:eastAsia="Calibri"/>
        </w:rPr>
        <w:t>помните</w:t>
      </w:r>
      <w:r>
        <w:rPr>
          <w:rFonts w:eastAsia="Calibri"/>
        </w:rPr>
        <w:t xml:space="preserve">, </w:t>
      </w:r>
      <w:r w:rsidRPr="00BA5E98">
        <w:rPr>
          <w:rFonts w:eastAsia="Calibri"/>
        </w:rPr>
        <w:t>переход количества в качество</w:t>
      </w:r>
      <w:r w:rsidR="001F5215">
        <w:rPr>
          <w:rFonts w:eastAsia="Calibri"/>
        </w:rPr>
        <w:t xml:space="preserve"> – </w:t>
      </w:r>
      <w:r w:rsidRPr="00BA5E98">
        <w:rPr>
          <w:rFonts w:eastAsia="Calibri"/>
        </w:rPr>
        <w:t>Диалектика</w:t>
      </w:r>
      <w:r>
        <w:rPr>
          <w:rFonts w:eastAsia="Calibri"/>
        </w:rPr>
        <w:t>.</w:t>
      </w:r>
    </w:p>
    <w:p w14:paraId="2D7681E9" w14:textId="24A1ACE6" w:rsidR="001104A1" w:rsidRDefault="001104A1" w:rsidP="001104A1">
      <w:pPr>
        <w:ind w:firstLine="426"/>
        <w:rPr>
          <w:rFonts w:eastAsia="Calibri"/>
        </w:rPr>
      </w:pPr>
      <w:r w:rsidRPr="00BA5E98">
        <w:rPr>
          <w:rFonts w:eastAsia="Calibri"/>
        </w:rPr>
        <w:t>Но и в обратном порядке</w:t>
      </w:r>
      <w:r>
        <w:rPr>
          <w:rFonts w:eastAsia="Calibri"/>
        </w:rPr>
        <w:t xml:space="preserve">, </w:t>
      </w:r>
      <w:r w:rsidRPr="00BA5E98">
        <w:rPr>
          <w:rFonts w:eastAsia="Calibri"/>
        </w:rPr>
        <w:t>чем больше у вас качеств предыдущих каких-то накоплений</w:t>
      </w:r>
      <w:r>
        <w:rPr>
          <w:rFonts w:eastAsia="Calibri"/>
        </w:rPr>
        <w:t xml:space="preserve">, </w:t>
      </w:r>
      <w:r w:rsidRPr="00BA5E98">
        <w:rPr>
          <w:rFonts w:eastAsia="Calibri"/>
        </w:rPr>
        <w:t>тем большее количество Огня вы сейчас фиксировали в головном мозге</w:t>
      </w:r>
      <w:r>
        <w:rPr>
          <w:rFonts w:eastAsia="Calibri"/>
        </w:rPr>
        <w:t xml:space="preserve">. </w:t>
      </w:r>
      <w:r w:rsidRPr="00BA5E98">
        <w:rPr>
          <w:rFonts w:eastAsia="Calibri"/>
        </w:rPr>
        <w:t>То есть Диалектика течёт в обе стороны</w:t>
      </w:r>
      <w:r>
        <w:rPr>
          <w:rFonts w:eastAsia="Calibri"/>
        </w:rPr>
        <w:t xml:space="preserve">, </w:t>
      </w:r>
      <w:r w:rsidRPr="00BA5E98">
        <w:rPr>
          <w:rFonts w:eastAsia="Calibri"/>
        </w:rPr>
        <w:t>и вот это нужно иметь в виду</w:t>
      </w:r>
      <w:r>
        <w:rPr>
          <w:rFonts w:eastAsia="Calibri"/>
        </w:rPr>
        <w:t xml:space="preserve">, </w:t>
      </w:r>
      <w:r w:rsidRPr="00BA5E98">
        <w:rPr>
          <w:rFonts w:eastAsia="Calibri"/>
        </w:rPr>
        <w:t>потому что одна из задач Отца</w:t>
      </w:r>
      <w:r w:rsidR="001F5215">
        <w:rPr>
          <w:rFonts w:eastAsia="Calibri"/>
        </w:rPr>
        <w:t xml:space="preserve"> – </w:t>
      </w:r>
      <w:r w:rsidRPr="00BA5E98">
        <w:rPr>
          <w:rFonts w:eastAsia="Calibri"/>
        </w:rPr>
        <w:t>повышение энергоёмкости тела</w:t>
      </w:r>
      <w:r>
        <w:rPr>
          <w:rFonts w:eastAsia="Calibri"/>
        </w:rPr>
        <w:t xml:space="preserve">, </w:t>
      </w:r>
      <w:r w:rsidRPr="00BA5E98">
        <w:rPr>
          <w:rFonts w:eastAsia="Calibri"/>
        </w:rPr>
        <w:t>но мы расширили это понятие</w:t>
      </w:r>
      <w:r>
        <w:rPr>
          <w:rFonts w:eastAsia="Calibri"/>
        </w:rPr>
        <w:t xml:space="preserve">. </w:t>
      </w:r>
      <w:r w:rsidRPr="00BA5E98">
        <w:rPr>
          <w:rFonts w:eastAsia="Calibri"/>
        </w:rPr>
        <w:t>Энергоёмкость</w:t>
      </w:r>
      <w:r w:rsidR="001F5215">
        <w:rPr>
          <w:rFonts w:eastAsia="Calibri"/>
        </w:rPr>
        <w:t xml:space="preserve"> – </w:t>
      </w:r>
      <w:r w:rsidRPr="00BA5E98">
        <w:rPr>
          <w:rFonts w:eastAsia="Calibri"/>
        </w:rPr>
        <w:t>какой объём Энергии ваше тело может выдержать</w:t>
      </w:r>
      <w:r>
        <w:rPr>
          <w:rFonts w:eastAsia="Calibri"/>
        </w:rPr>
        <w:t>.</w:t>
      </w:r>
    </w:p>
    <w:p w14:paraId="366293FF" w14:textId="7125110E"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Есть люди</w:t>
      </w:r>
      <w:r>
        <w:rPr>
          <w:rFonts w:eastAsia="Calibri"/>
        </w:rPr>
        <w:t xml:space="preserve">, </w:t>
      </w:r>
      <w:r w:rsidRPr="00BA5E98">
        <w:rPr>
          <w:rFonts w:eastAsia="Calibri"/>
        </w:rPr>
        <w:t>которых били 220 вольт из розетки</w:t>
      </w:r>
      <w:r>
        <w:rPr>
          <w:rFonts w:eastAsia="Calibri"/>
        </w:rPr>
        <w:t xml:space="preserve">, </w:t>
      </w:r>
      <w:r w:rsidRPr="00BA5E98">
        <w:rPr>
          <w:rFonts w:eastAsia="Calibri"/>
        </w:rPr>
        <w:t>один тряхнул рукой</w:t>
      </w:r>
      <w:r>
        <w:rPr>
          <w:rFonts w:eastAsia="Calibri"/>
        </w:rPr>
        <w:t xml:space="preserve">, </w:t>
      </w:r>
      <w:r w:rsidRPr="00BA5E98">
        <w:rPr>
          <w:rFonts w:eastAsia="Calibri"/>
        </w:rPr>
        <w:t>другой умер</w:t>
      </w:r>
      <w:r>
        <w:rPr>
          <w:rFonts w:eastAsia="Calibri"/>
        </w:rPr>
        <w:t xml:space="preserve">, </w:t>
      </w:r>
      <w:r w:rsidRPr="00BA5E98">
        <w:rPr>
          <w:rFonts w:eastAsia="Calibri"/>
        </w:rPr>
        <w:t>понятно</w:t>
      </w:r>
      <w:r>
        <w:rPr>
          <w:rFonts w:eastAsia="Calibri"/>
        </w:rPr>
        <w:t xml:space="preserve">, </w:t>
      </w:r>
      <w:r w:rsidRPr="00BA5E98">
        <w:rPr>
          <w:rFonts w:eastAsia="Calibri"/>
        </w:rPr>
        <w:t>я не шучу</w:t>
      </w:r>
      <w:r>
        <w:rPr>
          <w:rFonts w:eastAsia="Calibri"/>
        </w:rPr>
        <w:t xml:space="preserve">, </w:t>
      </w:r>
      <w:r w:rsidRPr="00BA5E98">
        <w:rPr>
          <w:rFonts w:eastAsia="Calibri"/>
        </w:rPr>
        <w:t>я не шучу</w:t>
      </w:r>
      <w:r w:rsidR="001F5215">
        <w:rPr>
          <w:rFonts w:eastAsia="Calibri"/>
        </w:rPr>
        <w:t xml:space="preserve"> – </w:t>
      </w:r>
      <w:r w:rsidRPr="00BA5E98">
        <w:rPr>
          <w:rFonts w:eastAsia="Calibri"/>
        </w:rPr>
        <w:t>статистика</w:t>
      </w:r>
      <w:r>
        <w:rPr>
          <w:rFonts w:eastAsia="Calibri"/>
        </w:rPr>
        <w:t xml:space="preserve">. </w:t>
      </w:r>
      <w:r w:rsidRPr="00BA5E98">
        <w:rPr>
          <w:rFonts w:eastAsia="Calibri"/>
        </w:rPr>
        <w:t>Причём здесь не вопрос смены силы тока</w:t>
      </w:r>
      <w:r>
        <w:rPr>
          <w:rFonts w:eastAsia="Calibri"/>
        </w:rPr>
        <w:t xml:space="preserve">, </w:t>
      </w:r>
      <w:r w:rsidRPr="00BA5E98">
        <w:rPr>
          <w:rFonts w:eastAsia="Calibri"/>
        </w:rPr>
        <w:t>а здесь энергоёмкости или кто как взялся</w:t>
      </w:r>
      <w:r>
        <w:rPr>
          <w:rFonts w:eastAsia="Calibri"/>
        </w:rPr>
        <w:t xml:space="preserve">, </w:t>
      </w:r>
      <w:r w:rsidRPr="00BA5E98">
        <w:rPr>
          <w:rFonts w:eastAsia="Calibri"/>
        </w:rPr>
        <w:t>для одного тела пропустил и не заметил</w:t>
      </w:r>
      <w:r>
        <w:rPr>
          <w:rFonts w:eastAsia="Calibri"/>
        </w:rPr>
        <w:t xml:space="preserve">, </w:t>
      </w:r>
      <w:r w:rsidRPr="00BA5E98">
        <w:rPr>
          <w:rFonts w:eastAsia="Calibri"/>
        </w:rPr>
        <w:t>а другое тело от этого объёма рвануло</w:t>
      </w:r>
      <w:r>
        <w:rPr>
          <w:rFonts w:eastAsia="Calibri"/>
        </w:rPr>
        <w:t xml:space="preserve">, </w:t>
      </w:r>
      <w:r w:rsidRPr="00BA5E98">
        <w:rPr>
          <w:rFonts w:eastAsia="Calibri"/>
        </w:rPr>
        <w:t>взорвался накал</w:t>
      </w:r>
      <w:r>
        <w:rPr>
          <w:rFonts w:eastAsia="Calibri"/>
        </w:rPr>
        <w:t xml:space="preserve">, </w:t>
      </w:r>
      <w:r w:rsidRPr="00BA5E98">
        <w:rPr>
          <w:rFonts w:eastAsia="Calibri"/>
        </w:rPr>
        <w:t>и человек умер</w:t>
      </w:r>
      <w:r>
        <w:rPr>
          <w:rFonts w:eastAsia="Calibri"/>
        </w:rPr>
        <w:t xml:space="preserve">. </w:t>
      </w:r>
      <w:r w:rsidRPr="00BA5E98">
        <w:rPr>
          <w:rFonts w:eastAsia="Calibri"/>
        </w:rPr>
        <w:t>Есть люди</w:t>
      </w:r>
      <w:r>
        <w:rPr>
          <w:rFonts w:eastAsia="Calibri"/>
        </w:rPr>
        <w:t xml:space="preserve">, </w:t>
      </w:r>
      <w:r w:rsidRPr="00BA5E98">
        <w:rPr>
          <w:rFonts w:eastAsia="Calibri"/>
        </w:rPr>
        <w:t>которые пропускают несколько тысяч вольт</w:t>
      </w:r>
      <w:r>
        <w:rPr>
          <w:rFonts w:eastAsia="Calibri"/>
        </w:rPr>
        <w:t xml:space="preserve">, </w:t>
      </w:r>
      <w:r w:rsidRPr="00BA5E98">
        <w:rPr>
          <w:rFonts w:eastAsia="Calibri"/>
        </w:rPr>
        <w:t>не оговариваюсь</w:t>
      </w:r>
      <w:r>
        <w:rPr>
          <w:rFonts w:eastAsia="Calibri"/>
        </w:rPr>
        <w:t xml:space="preserve">, </w:t>
      </w:r>
      <w:r w:rsidRPr="00BA5E98">
        <w:rPr>
          <w:rFonts w:eastAsia="Calibri"/>
        </w:rPr>
        <w:t>электрики</w:t>
      </w:r>
      <w:r>
        <w:rPr>
          <w:rFonts w:eastAsia="Calibri"/>
        </w:rPr>
        <w:t xml:space="preserve">, </w:t>
      </w:r>
      <w:r w:rsidRPr="00BA5E98">
        <w:rPr>
          <w:rFonts w:eastAsia="Calibri"/>
        </w:rPr>
        <w:t>провода которых бьют или ожог там</w:t>
      </w:r>
      <w:r>
        <w:rPr>
          <w:rFonts w:eastAsia="Calibri"/>
        </w:rPr>
        <w:t xml:space="preserve">, </w:t>
      </w:r>
      <w:r w:rsidRPr="00BA5E98">
        <w:rPr>
          <w:rFonts w:eastAsia="Calibri"/>
        </w:rPr>
        <w:t>спасаются</w:t>
      </w:r>
      <w:r>
        <w:rPr>
          <w:rFonts w:eastAsia="Calibri"/>
        </w:rPr>
        <w:t xml:space="preserve">, </w:t>
      </w:r>
      <w:r w:rsidRPr="00BA5E98">
        <w:rPr>
          <w:rFonts w:eastAsia="Calibri"/>
        </w:rPr>
        <w:t>а есть люди</w:t>
      </w:r>
      <w:r>
        <w:rPr>
          <w:rFonts w:eastAsia="Calibri"/>
        </w:rPr>
        <w:t xml:space="preserve">, </w:t>
      </w:r>
      <w:r w:rsidRPr="00BA5E98">
        <w:rPr>
          <w:rFonts w:eastAsia="Calibri"/>
        </w:rPr>
        <w:t>которые</w:t>
      </w:r>
      <w:r>
        <w:rPr>
          <w:rFonts w:eastAsia="Calibri"/>
        </w:rPr>
        <w:t xml:space="preserve">, </w:t>
      </w:r>
      <w:r w:rsidRPr="00BA5E98">
        <w:rPr>
          <w:rFonts w:eastAsia="Calibri"/>
        </w:rPr>
        <w:t>прикасаясь просто</w:t>
      </w:r>
      <w:r>
        <w:rPr>
          <w:rFonts w:eastAsia="Calibri"/>
        </w:rPr>
        <w:t xml:space="preserve">, </w:t>
      </w:r>
      <w:r w:rsidRPr="00BA5E98">
        <w:rPr>
          <w:rFonts w:eastAsia="Calibri"/>
        </w:rPr>
        <w:t>гибнут</w:t>
      </w:r>
      <w:r>
        <w:rPr>
          <w:rFonts w:eastAsia="Calibri"/>
        </w:rPr>
        <w:t xml:space="preserve">, </w:t>
      </w:r>
      <w:r w:rsidRPr="00BA5E98">
        <w:rPr>
          <w:rFonts w:eastAsia="Calibri"/>
        </w:rPr>
        <w:t>энергоёмкость</w:t>
      </w:r>
      <w:r>
        <w:rPr>
          <w:rFonts w:eastAsia="Calibri"/>
        </w:rPr>
        <w:t xml:space="preserve">. </w:t>
      </w:r>
      <w:r w:rsidRPr="00BA5E98">
        <w:rPr>
          <w:rFonts w:eastAsia="Calibri"/>
        </w:rPr>
        <w:t>Это уже статистика</w:t>
      </w:r>
      <w:r>
        <w:rPr>
          <w:rFonts w:eastAsia="Calibri"/>
        </w:rPr>
        <w:t>.</w:t>
      </w:r>
    </w:p>
    <w:p w14:paraId="7ED47AFE" w14:textId="0DDAAEB0" w:rsidR="001104A1" w:rsidRDefault="001104A1" w:rsidP="001104A1">
      <w:pPr>
        <w:ind w:firstLine="426"/>
        <w:rPr>
          <w:rFonts w:eastAsia="Calibri"/>
        </w:rPr>
      </w:pPr>
      <w:r w:rsidRPr="00BA5E98">
        <w:rPr>
          <w:rFonts w:eastAsia="Calibri"/>
        </w:rPr>
        <w:t>Вот в нашем теле есть энергоёмкость</w:t>
      </w:r>
      <w:r>
        <w:rPr>
          <w:rFonts w:eastAsia="Calibri"/>
        </w:rPr>
        <w:t xml:space="preserve">, </w:t>
      </w:r>
      <w:r w:rsidRPr="00BA5E98">
        <w:rPr>
          <w:rFonts w:eastAsia="Calibri"/>
        </w:rPr>
        <w:t>светоёмкость</w:t>
      </w:r>
      <w:r>
        <w:rPr>
          <w:rFonts w:eastAsia="Calibri"/>
        </w:rPr>
        <w:t xml:space="preserve">, </w:t>
      </w:r>
      <w:r w:rsidRPr="00BA5E98">
        <w:rPr>
          <w:rFonts w:eastAsia="Calibri"/>
        </w:rPr>
        <w:t>духоёмкость и огнеёмкость нашей подготовки</w:t>
      </w:r>
      <w:r>
        <w:rPr>
          <w:rFonts w:eastAsia="Calibri"/>
        </w:rPr>
        <w:t xml:space="preserve">. </w:t>
      </w:r>
      <w:r w:rsidRPr="00BA5E98">
        <w:rPr>
          <w:rFonts w:eastAsia="Calibri"/>
        </w:rPr>
        <w:t>Мы сейчас с вами работали с огнеёмкостью нашей подготовки</w:t>
      </w:r>
      <w:r>
        <w:rPr>
          <w:rFonts w:eastAsia="Calibri"/>
        </w:rPr>
        <w:t xml:space="preserve">. </w:t>
      </w:r>
      <w:r w:rsidRPr="00BA5E98">
        <w:rPr>
          <w:rFonts w:eastAsia="Calibri"/>
        </w:rPr>
        <w:t>Накал</w:t>
      </w:r>
      <w:r w:rsidR="001F5215">
        <w:rPr>
          <w:rFonts w:eastAsia="Calibri"/>
        </w:rPr>
        <w:t xml:space="preserve"> – </w:t>
      </w:r>
      <w:r w:rsidRPr="00BA5E98">
        <w:rPr>
          <w:rFonts w:eastAsia="Calibri"/>
        </w:rPr>
        <w:t>это огнеёмкость</w:t>
      </w:r>
      <w:r>
        <w:rPr>
          <w:rFonts w:eastAsia="Calibri"/>
        </w:rPr>
        <w:t xml:space="preserve">, </w:t>
      </w:r>
      <w:r w:rsidRPr="00BA5E98">
        <w:rPr>
          <w:rFonts w:eastAsia="Calibri"/>
        </w:rPr>
        <w:t>но никто не отменяет</w:t>
      </w:r>
      <w:r>
        <w:rPr>
          <w:rFonts w:eastAsia="Calibri"/>
        </w:rPr>
        <w:t xml:space="preserve">, </w:t>
      </w:r>
      <w:r w:rsidRPr="00BA5E98">
        <w:rPr>
          <w:rFonts w:eastAsia="Calibri"/>
        </w:rPr>
        <w:t>что у нас есть духоёмкость</w:t>
      </w:r>
      <w:r>
        <w:rPr>
          <w:rFonts w:eastAsia="Calibri"/>
        </w:rPr>
        <w:t xml:space="preserve">. </w:t>
      </w:r>
      <w:r w:rsidRPr="00BA5E98">
        <w:rPr>
          <w:rFonts w:eastAsia="Calibri"/>
        </w:rPr>
        <w:t>Что это значит? Хватит вам мужества что-то сделать или не хватит</w:t>
      </w:r>
      <w:r>
        <w:rPr>
          <w:rFonts w:eastAsia="Calibri"/>
        </w:rPr>
        <w:t xml:space="preserve">. </w:t>
      </w:r>
      <w:r w:rsidRPr="00BA5E98">
        <w:rPr>
          <w:rFonts w:eastAsia="Calibri"/>
        </w:rPr>
        <w:t>Хватит вам мужества самоорганизоваться и быть достойной или достойным самого себя в самых сложных ситуациях или вас жизнь распластает</w:t>
      </w:r>
      <w:r>
        <w:rPr>
          <w:rFonts w:eastAsia="Calibri"/>
        </w:rPr>
        <w:t xml:space="preserve">. </w:t>
      </w:r>
      <w:r w:rsidRPr="00BA5E98">
        <w:rPr>
          <w:rFonts w:eastAsia="Calibri"/>
        </w:rPr>
        <w:t>Опять же</w:t>
      </w:r>
      <w:r>
        <w:rPr>
          <w:rFonts w:eastAsia="Calibri"/>
        </w:rPr>
        <w:t xml:space="preserve">, </w:t>
      </w:r>
      <w:r w:rsidRPr="00BA5E98">
        <w:rPr>
          <w:rFonts w:eastAsia="Calibri"/>
        </w:rPr>
        <w:t>жизнь не распластывает</w:t>
      </w:r>
      <w:r>
        <w:rPr>
          <w:rFonts w:eastAsia="Calibri"/>
        </w:rPr>
        <w:t xml:space="preserve">, </w:t>
      </w:r>
      <w:r w:rsidRPr="00BA5E98">
        <w:rPr>
          <w:rFonts w:eastAsia="Calibri"/>
        </w:rPr>
        <w:t>ты сам себя распластал</w:t>
      </w:r>
      <w:r>
        <w:rPr>
          <w:rFonts w:eastAsia="Calibri"/>
        </w:rPr>
        <w:t xml:space="preserve">, </w:t>
      </w:r>
      <w:r w:rsidRPr="00BA5E98">
        <w:rPr>
          <w:rFonts w:eastAsia="Calibri"/>
        </w:rPr>
        <w:t>потому-то мужества</w:t>
      </w:r>
      <w:r>
        <w:rPr>
          <w:rFonts w:eastAsia="Calibri"/>
        </w:rPr>
        <w:t xml:space="preserve">, </w:t>
      </w:r>
      <w:r w:rsidRPr="00BA5E98">
        <w:rPr>
          <w:rFonts w:eastAsia="Calibri"/>
        </w:rPr>
        <w:t>то есть Духа</w:t>
      </w:r>
      <w:r>
        <w:rPr>
          <w:rFonts w:eastAsia="Calibri"/>
        </w:rPr>
        <w:t xml:space="preserve">, </w:t>
      </w:r>
      <w:r w:rsidRPr="00BA5E98">
        <w:rPr>
          <w:rFonts w:eastAsia="Calibri"/>
        </w:rPr>
        <w:t>преодолеть эту ситуацию</w:t>
      </w:r>
      <w:r>
        <w:rPr>
          <w:rFonts w:eastAsia="Calibri"/>
        </w:rPr>
        <w:t xml:space="preserve">, </w:t>
      </w:r>
      <w:r w:rsidRPr="00BA5E98">
        <w:rPr>
          <w:rFonts w:eastAsia="Calibri"/>
        </w:rPr>
        <w:t>что? Не хватило</w:t>
      </w:r>
      <w:r>
        <w:rPr>
          <w:rFonts w:eastAsia="Calibri"/>
        </w:rPr>
        <w:t>.</w:t>
      </w:r>
    </w:p>
    <w:p w14:paraId="387F6EEA" w14:textId="6B268F38" w:rsidR="001104A1" w:rsidRDefault="001104A1" w:rsidP="001104A1">
      <w:pPr>
        <w:ind w:firstLine="426"/>
        <w:rPr>
          <w:rFonts w:eastAsia="Calibri"/>
        </w:rPr>
      </w:pPr>
      <w:r w:rsidRPr="00BA5E98">
        <w:rPr>
          <w:rFonts w:eastAsia="Calibri"/>
        </w:rPr>
        <w:t>Тоже самое</w:t>
      </w:r>
      <w:r>
        <w:rPr>
          <w:rFonts w:eastAsia="Calibri"/>
        </w:rPr>
        <w:t xml:space="preserve">, </w:t>
      </w:r>
      <w:r w:rsidRPr="00BA5E98">
        <w:rPr>
          <w:rFonts w:eastAsia="Calibri"/>
        </w:rPr>
        <w:t>хватит ли вам объёма Света обработать ту или иную информацию знания</w:t>
      </w:r>
      <w:r>
        <w:rPr>
          <w:rFonts w:eastAsia="Calibri"/>
        </w:rPr>
        <w:t xml:space="preserve">, </w:t>
      </w:r>
      <w:r w:rsidRPr="00BA5E98">
        <w:rPr>
          <w:rFonts w:eastAsia="Calibri"/>
        </w:rPr>
        <w:t>Компетенции? Но</w:t>
      </w:r>
      <w:r>
        <w:rPr>
          <w:rFonts w:eastAsia="Calibri"/>
        </w:rPr>
        <w:t xml:space="preserve">, </w:t>
      </w:r>
      <w:r w:rsidRPr="00BA5E98">
        <w:rPr>
          <w:rFonts w:eastAsia="Calibri"/>
        </w:rPr>
        <w:t>допустим</w:t>
      </w:r>
      <w:r>
        <w:rPr>
          <w:rFonts w:eastAsia="Calibri"/>
        </w:rPr>
        <w:t xml:space="preserve">, </w:t>
      </w:r>
      <w:r w:rsidRPr="00BA5E98">
        <w:rPr>
          <w:rFonts w:eastAsia="Calibri"/>
        </w:rPr>
        <w:t>вот идёт Синтез</w:t>
      </w:r>
      <w:r>
        <w:rPr>
          <w:rFonts w:eastAsia="Calibri"/>
        </w:rPr>
        <w:t xml:space="preserve">, </w:t>
      </w:r>
      <w:r w:rsidRPr="00BA5E98">
        <w:rPr>
          <w:rFonts w:eastAsia="Calibri"/>
        </w:rPr>
        <w:t>вам рассказывают какую-то тему</w:t>
      </w:r>
      <w:r>
        <w:rPr>
          <w:rFonts w:eastAsia="Calibri"/>
        </w:rPr>
        <w:t xml:space="preserve">, </w:t>
      </w:r>
      <w:r w:rsidRPr="00BA5E98">
        <w:rPr>
          <w:rFonts w:eastAsia="Calibri"/>
        </w:rPr>
        <w:t>один уже отключился и засыпает</w:t>
      </w:r>
      <w:r>
        <w:rPr>
          <w:rFonts w:eastAsia="Calibri"/>
        </w:rPr>
        <w:t xml:space="preserve">, </w:t>
      </w:r>
      <w:r w:rsidRPr="00BA5E98">
        <w:rPr>
          <w:rFonts w:eastAsia="Calibri"/>
        </w:rPr>
        <w:t>другой включается</w:t>
      </w:r>
      <w:r>
        <w:rPr>
          <w:rFonts w:eastAsia="Calibri"/>
        </w:rPr>
        <w:t xml:space="preserve">, </w:t>
      </w:r>
      <w:r w:rsidRPr="00BA5E98">
        <w:rPr>
          <w:rFonts w:eastAsia="Calibri"/>
        </w:rPr>
        <w:t>глазки горят и говорит: «Мало</w:t>
      </w:r>
      <w:r>
        <w:rPr>
          <w:rFonts w:eastAsia="Calibri"/>
        </w:rPr>
        <w:t xml:space="preserve">, </w:t>
      </w:r>
      <w:r w:rsidRPr="00BA5E98">
        <w:rPr>
          <w:rFonts w:eastAsia="Calibri"/>
        </w:rPr>
        <w:t>больше</w:t>
      </w:r>
      <w:r>
        <w:rPr>
          <w:rFonts w:eastAsia="Calibri"/>
        </w:rPr>
        <w:t xml:space="preserve">, </w:t>
      </w:r>
      <w:r w:rsidRPr="00BA5E98">
        <w:rPr>
          <w:rFonts w:eastAsia="Calibri"/>
        </w:rPr>
        <w:t>глубже»</w:t>
      </w:r>
      <w:r>
        <w:rPr>
          <w:rFonts w:eastAsia="Calibri"/>
        </w:rPr>
        <w:t xml:space="preserve">. </w:t>
      </w:r>
      <w:r w:rsidRPr="00BA5E98">
        <w:rPr>
          <w:rFonts w:eastAsia="Calibri"/>
        </w:rPr>
        <w:t xml:space="preserve">Это </w:t>
      </w:r>
      <w:r w:rsidRPr="00BA5E98">
        <w:rPr>
          <w:rFonts w:eastAsia="Calibri"/>
        </w:rPr>
        <w:lastRenderedPageBreak/>
        <w:t>разная энергоёмкость Света</w:t>
      </w:r>
      <w:r w:rsidR="001F5215">
        <w:rPr>
          <w:rFonts w:eastAsia="Calibri"/>
        </w:rPr>
        <w:t xml:space="preserve"> – </w:t>
      </w:r>
      <w:r w:rsidRPr="00BA5E98">
        <w:rPr>
          <w:rFonts w:eastAsia="Calibri"/>
        </w:rPr>
        <w:t>не плохо</w:t>
      </w:r>
      <w:r>
        <w:rPr>
          <w:rFonts w:eastAsia="Calibri"/>
        </w:rPr>
        <w:t xml:space="preserve">, </w:t>
      </w:r>
      <w:r w:rsidRPr="00BA5E98">
        <w:rPr>
          <w:rFonts w:eastAsia="Calibri"/>
        </w:rPr>
        <w:t>не хорошо</w:t>
      </w:r>
      <w:r>
        <w:rPr>
          <w:rFonts w:eastAsia="Calibri"/>
        </w:rPr>
        <w:t xml:space="preserve">. </w:t>
      </w:r>
      <w:r w:rsidRPr="00BA5E98">
        <w:rPr>
          <w:rFonts w:eastAsia="Calibri"/>
        </w:rPr>
        <w:t>Спать тоже надо</w:t>
      </w:r>
      <w:r>
        <w:rPr>
          <w:rFonts w:eastAsia="Calibri"/>
        </w:rPr>
        <w:t xml:space="preserve">, </w:t>
      </w:r>
      <w:r w:rsidRPr="00BA5E98">
        <w:rPr>
          <w:rFonts w:eastAsia="Calibri"/>
        </w:rPr>
        <w:t>потому что тело таким образом тоже перестраивает энергоемкость</w:t>
      </w:r>
      <w:r>
        <w:rPr>
          <w:rFonts w:eastAsia="Calibri"/>
        </w:rPr>
        <w:t xml:space="preserve">, </w:t>
      </w:r>
      <w:r w:rsidRPr="00BA5E98">
        <w:rPr>
          <w:rFonts w:eastAsia="Calibri"/>
        </w:rPr>
        <w:t>то есть</w:t>
      </w:r>
      <w:r>
        <w:rPr>
          <w:rFonts w:eastAsia="Calibri"/>
        </w:rPr>
        <w:t xml:space="preserve">, </w:t>
      </w:r>
      <w:r w:rsidRPr="00BA5E98">
        <w:rPr>
          <w:rFonts w:eastAsia="Calibri"/>
        </w:rPr>
        <w:t>только отключаясь в сон</w:t>
      </w:r>
      <w:r>
        <w:rPr>
          <w:rFonts w:eastAsia="Calibri"/>
        </w:rPr>
        <w:t xml:space="preserve">, </w:t>
      </w:r>
      <w:r w:rsidRPr="00BA5E98">
        <w:rPr>
          <w:rFonts w:eastAsia="Calibri"/>
        </w:rPr>
        <w:t>наша энергоёмкость переключается в повышенную</w:t>
      </w:r>
      <w:r>
        <w:rPr>
          <w:rFonts w:eastAsia="Calibri"/>
        </w:rPr>
        <w:t xml:space="preserve">. </w:t>
      </w:r>
      <w:r w:rsidRPr="00BA5E98">
        <w:rPr>
          <w:rFonts w:eastAsia="Calibri"/>
        </w:rPr>
        <w:t>Поэтому мы говорим иногда</w:t>
      </w:r>
      <w:r>
        <w:rPr>
          <w:rFonts w:eastAsia="Calibri"/>
        </w:rPr>
        <w:t xml:space="preserve">, </w:t>
      </w:r>
      <w:r w:rsidRPr="00BA5E98">
        <w:rPr>
          <w:rFonts w:eastAsia="Calibri"/>
        </w:rPr>
        <w:t>если не храпят</w:t>
      </w:r>
      <w:r>
        <w:rPr>
          <w:rFonts w:eastAsia="Calibri"/>
        </w:rPr>
        <w:t xml:space="preserve">, </w:t>
      </w:r>
      <w:r w:rsidRPr="00BA5E98">
        <w:rPr>
          <w:rFonts w:eastAsia="Calibri"/>
        </w:rPr>
        <w:t>то на Синтезе если вздремнули</w:t>
      </w:r>
      <w:r>
        <w:rPr>
          <w:rFonts w:eastAsia="Calibri"/>
        </w:rPr>
        <w:t xml:space="preserve">, </w:t>
      </w:r>
      <w:r w:rsidRPr="00BA5E98">
        <w:rPr>
          <w:rFonts w:eastAsia="Calibri"/>
        </w:rPr>
        <w:t>это нормально</w:t>
      </w:r>
      <w:r>
        <w:rPr>
          <w:rFonts w:eastAsia="Calibri"/>
        </w:rPr>
        <w:t xml:space="preserve">, </w:t>
      </w:r>
      <w:r w:rsidRPr="00BA5E98">
        <w:rPr>
          <w:rFonts w:eastAsia="Calibri"/>
        </w:rPr>
        <w:t>это у вас смена энергоёмкости на повышенную</w:t>
      </w:r>
      <w:r>
        <w:rPr>
          <w:rFonts w:eastAsia="Calibri"/>
        </w:rPr>
        <w:t>.</w:t>
      </w:r>
    </w:p>
    <w:p w14:paraId="0BCEDE9A" w14:textId="77777777" w:rsidR="001104A1" w:rsidRDefault="001104A1" w:rsidP="001104A1">
      <w:pPr>
        <w:ind w:firstLine="426"/>
        <w:rPr>
          <w:rFonts w:eastAsia="Calibri"/>
        </w:rPr>
      </w:pPr>
      <w:r w:rsidRPr="00BA5E98">
        <w:rPr>
          <w:rFonts w:eastAsia="Calibri"/>
        </w:rPr>
        <w:t>Можно это делать сознательно</w:t>
      </w:r>
      <w:r>
        <w:rPr>
          <w:rFonts w:eastAsia="Calibri"/>
        </w:rPr>
        <w:t xml:space="preserve">, </w:t>
      </w:r>
      <w:r w:rsidRPr="00BA5E98">
        <w:rPr>
          <w:rFonts w:eastAsia="Calibri"/>
        </w:rPr>
        <w:t>но это должно быть очень тренированное тело</w:t>
      </w:r>
      <w:r>
        <w:rPr>
          <w:rFonts w:eastAsia="Calibri"/>
        </w:rPr>
        <w:t xml:space="preserve">, </w:t>
      </w:r>
      <w:r w:rsidRPr="00BA5E98">
        <w:rPr>
          <w:rFonts w:eastAsia="Calibri"/>
        </w:rPr>
        <w:t>то есть это такое</w:t>
      </w:r>
      <w:r>
        <w:rPr>
          <w:rFonts w:eastAsia="Calibri"/>
        </w:rPr>
        <w:t xml:space="preserve">, </w:t>
      </w:r>
      <w:r w:rsidRPr="00BA5E98">
        <w:rPr>
          <w:rFonts w:eastAsia="Calibri"/>
        </w:rPr>
        <w:t>в полудрёму входишь и тело переключается</w:t>
      </w:r>
      <w:r>
        <w:rPr>
          <w:rFonts w:eastAsia="Calibri"/>
        </w:rPr>
        <w:t xml:space="preserve">. </w:t>
      </w:r>
      <w:r w:rsidRPr="00BA5E98">
        <w:rPr>
          <w:rFonts w:eastAsia="Calibri"/>
        </w:rPr>
        <w:t>То есть</w:t>
      </w:r>
      <w:r>
        <w:rPr>
          <w:rFonts w:eastAsia="Calibri"/>
        </w:rPr>
        <w:t xml:space="preserve">, </w:t>
      </w:r>
      <w:r w:rsidRPr="00BA5E98">
        <w:rPr>
          <w:rFonts w:eastAsia="Calibri"/>
        </w:rPr>
        <w:t>если в полудрёме ты можешь переключаться</w:t>
      </w:r>
      <w:r>
        <w:rPr>
          <w:rFonts w:eastAsia="Calibri"/>
        </w:rPr>
        <w:t xml:space="preserve">, </w:t>
      </w:r>
      <w:r w:rsidRPr="00BA5E98">
        <w:rPr>
          <w:rFonts w:eastAsia="Calibri"/>
        </w:rPr>
        <w:t>это правильно</w:t>
      </w:r>
      <w:r>
        <w:rPr>
          <w:rFonts w:eastAsia="Calibri"/>
        </w:rPr>
        <w:t xml:space="preserve">, </w:t>
      </w:r>
      <w:r w:rsidRPr="00BA5E98">
        <w:rPr>
          <w:rFonts w:eastAsia="Calibri"/>
        </w:rPr>
        <w:t>ты в полудрёме</w:t>
      </w:r>
      <w:r>
        <w:rPr>
          <w:rFonts w:eastAsia="Calibri"/>
        </w:rPr>
        <w:t xml:space="preserve">, </w:t>
      </w:r>
      <w:r w:rsidRPr="00BA5E98">
        <w:rPr>
          <w:rFonts w:eastAsia="Calibri"/>
        </w:rPr>
        <w:t>тело расслабляется</w:t>
      </w:r>
      <w:r>
        <w:rPr>
          <w:rFonts w:eastAsia="Calibri"/>
        </w:rPr>
        <w:t xml:space="preserve">. </w:t>
      </w:r>
      <w:r w:rsidRPr="00BA5E98">
        <w:rPr>
          <w:rFonts w:eastAsia="Calibri"/>
        </w:rPr>
        <w:t>Характерный вариант</w:t>
      </w:r>
      <w:r>
        <w:rPr>
          <w:rFonts w:eastAsia="Calibri"/>
        </w:rPr>
        <w:t xml:space="preserve">, </w:t>
      </w:r>
      <w:r w:rsidRPr="00BA5E98">
        <w:rPr>
          <w:rFonts w:eastAsia="Calibri"/>
        </w:rPr>
        <w:t>когда шея расслабляется</w:t>
      </w:r>
      <w:r>
        <w:rPr>
          <w:rFonts w:eastAsia="Calibri"/>
        </w:rPr>
        <w:t xml:space="preserve">, </w:t>
      </w:r>
      <w:r w:rsidRPr="00BA5E98">
        <w:rPr>
          <w:rFonts w:eastAsia="Calibri"/>
        </w:rPr>
        <w:t>тогда тело расслабляется</w:t>
      </w:r>
      <w:r>
        <w:rPr>
          <w:rFonts w:eastAsia="Calibri"/>
        </w:rPr>
        <w:t xml:space="preserve">. </w:t>
      </w:r>
      <w:r w:rsidRPr="00BA5E98">
        <w:rPr>
          <w:rFonts w:eastAsia="Calibri"/>
        </w:rPr>
        <w:t>И вот в этой полудреме ты переключаешься</w:t>
      </w:r>
      <w:r>
        <w:rPr>
          <w:rFonts w:eastAsia="Calibri"/>
        </w:rPr>
        <w:t xml:space="preserve">, </w:t>
      </w:r>
      <w:r w:rsidRPr="00BA5E98">
        <w:rPr>
          <w:rFonts w:eastAsia="Calibri"/>
        </w:rPr>
        <w:t>тогда идёт смена энерго- или духо-</w:t>
      </w:r>
      <w:r>
        <w:rPr>
          <w:rFonts w:eastAsia="Calibri"/>
        </w:rPr>
        <w:t xml:space="preserve">, </w:t>
      </w:r>
      <w:r w:rsidRPr="00BA5E98">
        <w:rPr>
          <w:rFonts w:eastAsia="Calibri"/>
        </w:rPr>
        <w:t>или светоёмкости</w:t>
      </w:r>
      <w:r>
        <w:rPr>
          <w:rFonts w:eastAsia="Calibri"/>
        </w:rPr>
        <w:t xml:space="preserve">, </w:t>
      </w:r>
      <w:r w:rsidRPr="00BA5E98">
        <w:rPr>
          <w:rFonts w:eastAsia="Calibri"/>
        </w:rPr>
        <w:t>огнеёмкости в теле</w:t>
      </w:r>
      <w:r>
        <w:rPr>
          <w:rFonts w:eastAsia="Calibri"/>
        </w:rPr>
        <w:t xml:space="preserve">, </w:t>
      </w:r>
      <w:r w:rsidRPr="00BA5E98">
        <w:rPr>
          <w:rFonts w:eastAsia="Calibri"/>
        </w:rPr>
        <w:t>оно обязательно должно расслабиться</w:t>
      </w:r>
      <w:r>
        <w:rPr>
          <w:rFonts w:eastAsia="Calibri"/>
        </w:rPr>
        <w:t>.</w:t>
      </w:r>
    </w:p>
    <w:p w14:paraId="1A3E7A63" w14:textId="66F79A6E" w:rsidR="001104A1" w:rsidRDefault="001104A1" w:rsidP="001104A1">
      <w:pPr>
        <w:ind w:firstLine="426"/>
        <w:rPr>
          <w:rFonts w:eastAsia="Calibri"/>
        </w:rPr>
      </w:pPr>
      <w:r w:rsidRPr="00BA5E98">
        <w:rPr>
          <w:rFonts w:eastAsia="Calibri"/>
        </w:rPr>
        <w:t>При нетренированном теле</w:t>
      </w:r>
      <w:r>
        <w:rPr>
          <w:rFonts w:eastAsia="Calibri"/>
        </w:rPr>
        <w:t xml:space="preserve">, </w:t>
      </w:r>
      <w:r w:rsidRPr="00BA5E98">
        <w:rPr>
          <w:rFonts w:eastAsia="Calibri"/>
        </w:rPr>
        <w:t>оно обязательно должно заснуть</w:t>
      </w:r>
      <w:r>
        <w:rPr>
          <w:rFonts w:eastAsia="Calibri"/>
        </w:rPr>
        <w:t xml:space="preserve">, </w:t>
      </w:r>
      <w:r w:rsidRPr="00BA5E98">
        <w:rPr>
          <w:rFonts w:eastAsia="Calibri"/>
        </w:rPr>
        <w:t>то есть хотя бы на чуть-чуть отключиться</w:t>
      </w:r>
      <w:r w:rsidR="001F5215">
        <w:rPr>
          <w:rFonts w:eastAsia="Calibri"/>
        </w:rPr>
        <w:t xml:space="preserve"> – </w:t>
      </w:r>
      <w:r w:rsidRPr="00BA5E98">
        <w:rPr>
          <w:rFonts w:eastAsia="Calibri"/>
        </w:rPr>
        <w:t>для нас заснуть</w:t>
      </w:r>
      <w:r>
        <w:rPr>
          <w:rFonts w:eastAsia="Calibri"/>
        </w:rPr>
        <w:t xml:space="preserve">, </w:t>
      </w:r>
      <w:r w:rsidRPr="00BA5E98">
        <w:rPr>
          <w:rFonts w:eastAsia="Calibri"/>
        </w:rPr>
        <w:t>потом включиться</w:t>
      </w:r>
      <w:r>
        <w:rPr>
          <w:rFonts w:eastAsia="Calibri"/>
        </w:rPr>
        <w:t xml:space="preserve">. </w:t>
      </w:r>
      <w:r w:rsidRPr="00BA5E98">
        <w:rPr>
          <w:rFonts w:eastAsia="Calibri"/>
        </w:rPr>
        <w:t>У нас есть люди</w:t>
      </w:r>
      <w:r>
        <w:rPr>
          <w:rFonts w:eastAsia="Calibri"/>
        </w:rPr>
        <w:t xml:space="preserve">, </w:t>
      </w:r>
      <w:r w:rsidRPr="00BA5E98">
        <w:rPr>
          <w:rFonts w:eastAsia="Calibri"/>
        </w:rPr>
        <w:t>которые говорят: «Вначале практики отключился</w:t>
      </w:r>
      <w:r>
        <w:rPr>
          <w:rFonts w:eastAsia="Calibri"/>
        </w:rPr>
        <w:t xml:space="preserve">, </w:t>
      </w:r>
      <w:r w:rsidRPr="00BA5E98">
        <w:rPr>
          <w:rFonts w:eastAsia="Calibri"/>
        </w:rPr>
        <w:t>в конец практики выключился»</w:t>
      </w:r>
      <w:r>
        <w:rPr>
          <w:rFonts w:eastAsia="Calibri"/>
        </w:rPr>
        <w:t xml:space="preserve">, </w:t>
      </w:r>
      <w:r w:rsidRPr="00BA5E98">
        <w:rPr>
          <w:rFonts w:eastAsia="Calibri"/>
        </w:rPr>
        <w:t>причём точь-в-точь</w:t>
      </w:r>
      <w:r>
        <w:rPr>
          <w:rFonts w:eastAsia="Calibri"/>
        </w:rPr>
        <w:t xml:space="preserve">. </w:t>
      </w:r>
      <w:r w:rsidRPr="00BA5E98">
        <w:rPr>
          <w:rFonts w:eastAsia="Calibri"/>
        </w:rPr>
        <w:t>«Как я могу</w:t>
      </w:r>
      <w:r>
        <w:rPr>
          <w:rFonts w:eastAsia="Calibri"/>
        </w:rPr>
        <w:t xml:space="preserve">, </w:t>
      </w:r>
      <w:r w:rsidRPr="00BA5E98">
        <w:rPr>
          <w:rFonts w:eastAsia="Calibri"/>
        </w:rPr>
        <w:t>если я не слышу?» Слышит Вышестоящее тело</w:t>
      </w:r>
      <w:r>
        <w:rPr>
          <w:rFonts w:eastAsia="Calibri"/>
        </w:rPr>
        <w:t xml:space="preserve">, </w:t>
      </w:r>
      <w:r w:rsidRPr="00BA5E98">
        <w:rPr>
          <w:rFonts w:eastAsia="Calibri"/>
        </w:rPr>
        <w:t>но в этот момент в Физическом теле меняется какая-то ёмкость возможностей от Энергии до Огня</w:t>
      </w:r>
      <w:r>
        <w:rPr>
          <w:rFonts w:eastAsia="Calibri"/>
        </w:rPr>
        <w:t>.</w:t>
      </w:r>
    </w:p>
    <w:p w14:paraId="69E9E388" w14:textId="5FE0B7B7" w:rsidR="001104A1" w:rsidRDefault="001104A1" w:rsidP="001104A1">
      <w:pPr>
        <w:ind w:firstLine="426"/>
        <w:rPr>
          <w:rFonts w:eastAsia="Calibri"/>
        </w:rPr>
      </w:pPr>
      <w:r w:rsidRPr="00BA5E98">
        <w:rPr>
          <w:rFonts w:eastAsia="Calibri"/>
        </w:rPr>
        <w:t>Принципиально ещё один момент</w:t>
      </w:r>
      <w:r>
        <w:rPr>
          <w:rFonts w:eastAsia="Calibri"/>
        </w:rPr>
        <w:t xml:space="preserve">, </w:t>
      </w:r>
      <w:r w:rsidRPr="00BA5E98">
        <w:rPr>
          <w:rFonts w:eastAsia="Calibri"/>
        </w:rPr>
        <w:t>новый вид</w:t>
      </w:r>
      <w:r w:rsidR="001F5215">
        <w:rPr>
          <w:rFonts w:eastAsia="Calibri"/>
        </w:rPr>
        <w:t xml:space="preserve"> – </w:t>
      </w:r>
      <w:r w:rsidRPr="00BA5E98">
        <w:rPr>
          <w:rFonts w:eastAsia="Calibri"/>
        </w:rPr>
        <w:t>это субъядерная ёмкость</w:t>
      </w:r>
      <w:r>
        <w:rPr>
          <w:rFonts w:eastAsia="Calibri"/>
        </w:rPr>
        <w:t xml:space="preserve">, </w:t>
      </w:r>
      <w:r w:rsidRPr="00BA5E98">
        <w:rPr>
          <w:rFonts w:eastAsia="Calibri"/>
        </w:rPr>
        <w:t>вплоть до того</w:t>
      </w:r>
      <w:r>
        <w:rPr>
          <w:rFonts w:eastAsia="Calibri"/>
        </w:rPr>
        <w:t xml:space="preserve">, </w:t>
      </w:r>
      <w:r w:rsidRPr="00BA5E98">
        <w:rPr>
          <w:rFonts w:eastAsia="Calibri"/>
        </w:rPr>
        <w:t>что у нас сейчас начинает вводиться термин сверхсубъядерность</w:t>
      </w:r>
      <w:r>
        <w:rPr>
          <w:rFonts w:eastAsia="Calibri"/>
        </w:rPr>
        <w:t xml:space="preserve">, </w:t>
      </w:r>
      <w:r w:rsidRPr="00BA5E98">
        <w:rPr>
          <w:rFonts w:eastAsia="Calibri"/>
        </w:rPr>
        <w:t>когда концентрация субъядерной ёмкости доходит до такого масштаба</w:t>
      </w:r>
      <w:r>
        <w:rPr>
          <w:rFonts w:eastAsia="Calibri"/>
        </w:rPr>
        <w:t xml:space="preserve">, </w:t>
      </w:r>
      <w:r w:rsidRPr="00BA5E98">
        <w:rPr>
          <w:rFonts w:eastAsia="Calibri"/>
        </w:rPr>
        <w:t>что идут микровзрывы</w:t>
      </w:r>
      <w:r>
        <w:rPr>
          <w:rFonts w:eastAsia="Calibri"/>
        </w:rPr>
        <w:t xml:space="preserve">. </w:t>
      </w:r>
      <w:r w:rsidRPr="00BA5E98">
        <w:rPr>
          <w:rFonts w:eastAsia="Calibri"/>
        </w:rPr>
        <w:t>Но вы знаете такое понятие атомный взрыв</w:t>
      </w:r>
      <w:r>
        <w:rPr>
          <w:rFonts w:eastAsia="Calibri"/>
        </w:rPr>
        <w:t xml:space="preserve">, </w:t>
      </w:r>
      <w:r w:rsidRPr="00BA5E98">
        <w:rPr>
          <w:rFonts w:eastAsia="Calibri"/>
        </w:rPr>
        <w:t>добавлю</w:t>
      </w:r>
      <w:r>
        <w:rPr>
          <w:rFonts w:eastAsia="Calibri"/>
        </w:rPr>
        <w:t xml:space="preserve">, </w:t>
      </w:r>
      <w:r w:rsidRPr="00BA5E98">
        <w:rPr>
          <w:rFonts w:eastAsia="Calibri"/>
        </w:rPr>
        <w:t>у нас в нашей терминологии: молекулярный взрыв</w:t>
      </w:r>
      <w:r>
        <w:rPr>
          <w:rFonts w:eastAsia="Calibri"/>
        </w:rPr>
        <w:t xml:space="preserve">, </w:t>
      </w:r>
      <w:r w:rsidRPr="00BA5E98">
        <w:rPr>
          <w:rFonts w:eastAsia="Calibri"/>
        </w:rPr>
        <w:t>элементный взрыв</w:t>
      </w:r>
      <w:r>
        <w:rPr>
          <w:rFonts w:eastAsia="Calibri"/>
        </w:rPr>
        <w:t xml:space="preserve">, </w:t>
      </w:r>
      <w:r w:rsidRPr="00BA5E98">
        <w:rPr>
          <w:rFonts w:eastAsia="Calibri"/>
        </w:rPr>
        <w:t>искорный взрыв</w:t>
      </w:r>
      <w:r>
        <w:rPr>
          <w:rFonts w:eastAsia="Calibri"/>
        </w:rPr>
        <w:t xml:space="preserve">, </w:t>
      </w:r>
      <w:r w:rsidRPr="00BA5E98">
        <w:rPr>
          <w:rFonts w:eastAsia="Calibri"/>
        </w:rPr>
        <w:t>объёмный взрыв</w:t>
      </w:r>
      <w:r>
        <w:rPr>
          <w:rFonts w:eastAsia="Calibri"/>
        </w:rPr>
        <w:t xml:space="preserve">, </w:t>
      </w:r>
      <w:r w:rsidRPr="00BA5E98">
        <w:rPr>
          <w:rFonts w:eastAsia="Calibri"/>
        </w:rPr>
        <w:t>но это вообще кранты</w:t>
      </w:r>
      <w:r>
        <w:rPr>
          <w:rFonts w:eastAsia="Calibri"/>
        </w:rPr>
        <w:t xml:space="preserve">, </w:t>
      </w:r>
      <w:r w:rsidRPr="00BA5E98">
        <w:rPr>
          <w:rFonts w:eastAsia="Calibri"/>
        </w:rPr>
        <w:t>это не всякий сейчас выдержит</w:t>
      </w:r>
      <w:r>
        <w:rPr>
          <w:rFonts w:eastAsia="Calibri"/>
        </w:rPr>
        <w:t xml:space="preserve">. </w:t>
      </w:r>
      <w:r w:rsidRPr="00BA5E98">
        <w:rPr>
          <w:rFonts w:eastAsia="Calibri"/>
        </w:rPr>
        <w:t>Вот чувствуете</w:t>
      </w:r>
      <w:r>
        <w:rPr>
          <w:rFonts w:eastAsia="Calibri"/>
        </w:rPr>
        <w:t xml:space="preserve">, </w:t>
      </w:r>
      <w:r w:rsidRPr="00BA5E98">
        <w:rPr>
          <w:rFonts w:eastAsia="Calibri"/>
        </w:rPr>
        <w:t>на объёме взрыва сразу прямо сложно</w:t>
      </w:r>
      <w:r>
        <w:rPr>
          <w:rFonts w:eastAsia="Calibri"/>
        </w:rPr>
        <w:t xml:space="preserve">, </w:t>
      </w:r>
      <w:r w:rsidRPr="00BA5E98">
        <w:rPr>
          <w:rFonts w:eastAsia="Calibri"/>
        </w:rPr>
        <w:t>но в принципе</w:t>
      </w:r>
      <w:r>
        <w:rPr>
          <w:rFonts w:eastAsia="Calibri"/>
        </w:rPr>
        <w:t xml:space="preserve">, </w:t>
      </w:r>
      <w:r w:rsidRPr="00BA5E98">
        <w:rPr>
          <w:rFonts w:eastAsia="Calibri"/>
        </w:rPr>
        <w:t>мы должны дойти до ядерного взрыва в 16 Эволюциях</w:t>
      </w:r>
      <w:r>
        <w:rPr>
          <w:rFonts w:eastAsia="Calibri"/>
        </w:rPr>
        <w:t>.</w:t>
      </w:r>
    </w:p>
    <w:p w14:paraId="4CCAC1C1" w14:textId="2A729AEB" w:rsidR="001104A1" w:rsidRDefault="001104A1" w:rsidP="001104A1">
      <w:pPr>
        <w:ind w:firstLine="426"/>
        <w:rPr>
          <w:rFonts w:eastAsia="Calibri"/>
        </w:rPr>
      </w:pPr>
      <w:r w:rsidRPr="00BA5E98">
        <w:rPr>
          <w:rFonts w:eastAsia="Calibri"/>
        </w:rPr>
        <w:t>И вот Сверхпассионарность</w:t>
      </w:r>
      <w:r w:rsidR="001F5215">
        <w:rPr>
          <w:rFonts w:eastAsia="Calibri"/>
        </w:rPr>
        <w:t xml:space="preserve"> – </w:t>
      </w:r>
      <w:r w:rsidRPr="00BA5E98">
        <w:rPr>
          <w:rFonts w:eastAsia="Calibri"/>
        </w:rPr>
        <w:t>это множество взрывов разных огнеобразов на вот этой сверх компактификации</w:t>
      </w:r>
      <w:r>
        <w:rPr>
          <w:rFonts w:eastAsia="Calibri"/>
        </w:rPr>
        <w:t xml:space="preserve">, </w:t>
      </w:r>
      <w:r w:rsidRPr="00BA5E98">
        <w:rPr>
          <w:rFonts w:eastAsia="Calibri"/>
        </w:rPr>
        <w:t>которую мы сейчас стяжали</w:t>
      </w:r>
      <w:r>
        <w:rPr>
          <w:rFonts w:eastAsia="Calibri"/>
        </w:rPr>
        <w:t xml:space="preserve">, </w:t>
      </w:r>
      <w:r w:rsidRPr="00BA5E98">
        <w:rPr>
          <w:rFonts w:eastAsia="Calibri"/>
        </w:rPr>
        <w:t>то есть</w:t>
      </w:r>
      <w:r>
        <w:rPr>
          <w:rFonts w:eastAsia="Calibri"/>
        </w:rPr>
        <w:t xml:space="preserve">, </w:t>
      </w:r>
      <w:r w:rsidRPr="00BA5E98">
        <w:rPr>
          <w:rFonts w:eastAsia="Calibri"/>
        </w:rPr>
        <w:t>если эту компактификацию довести до ещё большего накала</w:t>
      </w:r>
      <w:r>
        <w:rPr>
          <w:rFonts w:eastAsia="Calibri"/>
        </w:rPr>
        <w:t xml:space="preserve">, </w:t>
      </w:r>
      <w:r w:rsidRPr="00BA5E98">
        <w:rPr>
          <w:rFonts w:eastAsia="Calibri"/>
        </w:rPr>
        <w:t>внутри может произойти взрыв</w:t>
      </w:r>
      <w:r>
        <w:rPr>
          <w:rFonts w:eastAsia="Calibri"/>
        </w:rPr>
        <w:t xml:space="preserve">. </w:t>
      </w:r>
      <w:r w:rsidRPr="00BA5E98">
        <w:rPr>
          <w:rFonts w:eastAsia="Calibri"/>
        </w:rPr>
        <w:t>Это вот наши служащие</w:t>
      </w:r>
      <w:r>
        <w:rPr>
          <w:rFonts w:eastAsia="Calibri"/>
        </w:rPr>
        <w:t xml:space="preserve">, </w:t>
      </w:r>
      <w:r w:rsidRPr="00BA5E98">
        <w:rPr>
          <w:rFonts w:eastAsia="Calibri"/>
        </w:rPr>
        <w:t>это не моя тема</w:t>
      </w:r>
      <w:r>
        <w:rPr>
          <w:rFonts w:eastAsia="Calibri"/>
        </w:rPr>
        <w:t xml:space="preserve">. </w:t>
      </w:r>
      <w:r w:rsidRPr="00BA5E98">
        <w:rPr>
          <w:rFonts w:eastAsia="Calibri"/>
        </w:rPr>
        <w:t>Это наши служащие начали отрабатывать в ИВДИВО сверхсубъядерность</w:t>
      </w:r>
      <w:r>
        <w:rPr>
          <w:rFonts w:eastAsia="Calibri"/>
        </w:rPr>
        <w:t xml:space="preserve">, </w:t>
      </w:r>
      <w:r w:rsidRPr="00BA5E98">
        <w:rPr>
          <w:rFonts w:eastAsia="Calibri"/>
        </w:rPr>
        <w:t>я просто подтверждаю</w:t>
      </w:r>
      <w:r>
        <w:rPr>
          <w:rFonts w:eastAsia="Calibri"/>
        </w:rPr>
        <w:t xml:space="preserve">, </w:t>
      </w:r>
      <w:r w:rsidRPr="00BA5E98">
        <w:rPr>
          <w:rFonts w:eastAsia="Calibri"/>
        </w:rPr>
        <w:t>что эта тема правильная</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начинает кто-то</w:t>
      </w:r>
      <w:r>
        <w:rPr>
          <w:rFonts w:eastAsia="Calibri"/>
        </w:rPr>
        <w:t xml:space="preserve">, </w:t>
      </w:r>
      <w:r w:rsidRPr="00BA5E98">
        <w:rPr>
          <w:rFonts w:eastAsia="Calibri"/>
        </w:rPr>
        <w:t>извините не я</w:t>
      </w:r>
      <w:r>
        <w:rPr>
          <w:rFonts w:eastAsia="Calibri"/>
        </w:rPr>
        <w:t xml:space="preserve">, </w:t>
      </w:r>
      <w:r w:rsidRPr="00BA5E98">
        <w:rPr>
          <w:rFonts w:eastAsia="Calibri"/>
        </w:rPr>
        <w:t>из Владык Синтеза</w:t>
      </w:r>
      <w:r>
        <w:rPr>
          <w:rFonts w:eastAsia="Calibri"/>
        </w:rPr>
        <w:t xml:space="preserve">, </w:t>
      </w:r>
      <w:r w:rsidRPr="00BA5E98">
        <w:rPr>
          <w:rFonts w:eastAsia="Calibri"/>
        </w:rPr>
        <w:t>потом некоторые ходят ко мне и говорят: «Это да или нет? Ты что нигде не говоришь</w:t>
      </w:r>
      <w:r>
        <w:rPr>
          <w:rFonts w:eastAsia="Calibri"/>
        </w:rPr>
        <w:t xml:space="preserve">, </w:t>
      </w:r>
      <w:r w:rsidRPr="00BA5E98">
        <w:rPr>
          <w:rFonts w:eastAsia="Calibri"/>
        </w:rPr>
        <w:t>да или нет?»</w:t>
      </w:r>
      <w:r>
        <w:rPr>
          <w:rFonts w:eastAsia="Calibri"/>
        </w:rPr>
        <w:t>.</w:t>
      </w:r>
    </w:p>
    <w:p w14:paraId="1977F1CA" w14:textId="77777777" w:rsidR="001104A1" w:rsidRDefault="001104A1" w:rsidP="001104A1">
      <w:pPr>
        <w:ind w:firstLine="426"/>
        <w:rPr>
          <w:rFonts w:eastAsia="Calibri"/>
        </w:rPr>
      </w:pPr>
      <w:r w:rsidRPr="00BA5E98">
        <w:rPr>
          <w:rFonts w:eastAsia="Calibri"/>
        </w:rPr>
        <w:t>Вот я на Профсинтезе говорю</w:t>
      </w:r>
      <w:r>
        <w:rPr>
          <w:rFonts w:eastAsia="Calibri"/>
        </w:rPr>
        <w:t xml:space="preserve">, </w:t>
      </w:r>
      <w:r w:rsidRPr="00BA5E98">
        <w:rPr>
          <w:rFonts w:eastAsia="Calibri"/>
        </w:rPr>
        <w:t>что это да</w:t>
      </w:r>
      <w:r>
        <w:rPr>
          <w:rFonts w:eastAsia="Calibri"/>
        </w:rPr>
        <w:t xml:space="preserve">, </w:t>
      </w:r>
      <w:r w:rsidRPr="00BA5E98">
        <w:rPr>
          <w:rFonts w:eastAsia="Calibri"/>
        </w:rPr>
        <w:t>это великолепная новая тема развития субъядерности</w:t>
      </w:r>
      <w:r>
        <w:rPr>
          <w:rFonts w:eastAsia="Calibri"/>
        </w:rPr>
        <w:t xml:space="preserve">. </w:t>
      </w:r>
      <w:r w:rsidRPr="00BA5E98">
        <w:rPr>
          <w:rFonts w:eastAsia="Calibri"/>
        </w:rPr>
        <w:t>Через сверхсубъядерность мы дойдём к ещё более высокой теме суперсубъядерность</w:t>
      </w:r>
      <w:r>
        <w:rPr>
          <w:rFonts w:eastAsia="Calibri"/>
        </w:rPr>
        <w:t xml:space="preserve">. </w:t>
      </w:r>
      <w:r w:rsidRPr="00BA5E98">
        <w:rPr>
          <w:rFonts w:eastAsia="Calibri"/>
        </w:rPr>
        <w:t>Это относится к метрикам</w:t>
      </w:r>
      <w:r>
        <w:rPr>
          <w:rFonts w:eastAsia="Calibri"/>
        </w:rPr>
        <w:t xml:space="preserve">, </w:t>
      </w:r>
      <w:r w:rsidRPr="00BA5E98">
        <w:rPr>
          <w:rFonts w:eastAsia="Calibri"/>
        </w:rPr>
        <w:t>если взять научный язык</w:t>
      </w:r>
      <w:r>
        <w:rPr>
          <w:rFonts w:eastAsia="Calibri"/>
        </w:rPr>
        <w:t xml:space="preserve">, </w:t>
      </w:r>
      <w:r w:rsidRPr="00BA5E98">
        <w:rPr>
          <w:rFonts w:eastAsia="Calibri"/>
        </w:rPr>
        <w:t>и к праматериальности</w:t>
      </w:r>
      <w:r>
        <w:rPr>
          <w:rFonts w:eastAsia="Calibri"/>
        </w:rPr>
        <w:t xml:space="preserve">, </w:t>
      </w:r>
      <w:r w:rsidRPr="00BA5E98">
        <w:rPr>
          <w:rFonts w:eastAsia="Calibri"/>
        </w:rPr>
        <w:t>из которой растут наши Системы</w:t>
      </w:r>
      <w:r>
        <w:rPr>
          <w:rFonts w:eastAsia="Calibri"/>
        </w:rPr>
        <w:t xml:space="preserve">, </w:t>
      </w:r>
      <w:r w:rsidRPr="00BA5E98">
        <w:rPr>
          <w:rFonts w:eastAsia="Calibri"/>
        </w:rPr>
        <w:t>если взять понимание человека</w:t>
      </w:r>
      <w:r>
        <w:rPr>
          <w:rFonts w:eastAsia="Calibri"/>
        </w:rPr>
        <w:t xml:space="preserve">, </w:t>
      </w:r>
      <w:r w:rsidRPr="00BA5E98">
        <w:rPr>
          <w:rFonts w:eastAsia="Calibri"/>
        </w:rPr>
        <w:t>к более глубоким записям Прасинтезности</w:t>
      </w:r>
      <w:r>
        <w:rPr>
          <w:rFonts w:eastAsia="Calibri"/>
        </w:rPr>
        <w:t xml:space="preserve">, </w:t>
      </w:r>
      <w:r w:rsidRPr="00BA5E98">
        <w:rPr>
          <w:rFonts w:eastAsia="Calibri"/>
        </w:rPr>
        <w:t>Праволи</w:t>
      </w:r>
      <w:r>
        <w:rPr>
          <w:rFonts w:eastAsia="Calibri"/>
        </w:rPr>
        <w:t xml:space="preserve">, </w:t>
      </w:r>
      <w:r w:rsidRPr="00BA5E98">
        <w:rPr>
          <w:rFonts w:eastAsia="Calibri"/>
        </w:rPr>
        <w:t>Прамудрости и по списку</w:t>
      </w:r>
      <w:r>
        <w:rPr>
          <w:rFonts w:eastAsia="Calibri"/>
        </w:rPr>
        <w:t xml:space="preserve">, </w:t>
      </w:r>
      <w:r w:rsidRPr="00BA5E98">
        <w:rPr>
          <w:rFonts w:eastAsia="Calibri"/>
        </w:rPr>
        <w:t>со всеми словами пра-</w:t>
      </w:r>
      <w:r>
        <w:rPr>
          <w:rFonts w:eastAsia="Calibri"/>
        </w:rPr>
        <w:t xml:space="preserve">. </w:t>
      </w:r>
      <w:r w:rsidRPr="00BA5E98">
        <w:rPr>
          <w:rFonts w:eastAsia="Calibri"/>
        </w:rPr>
        <w:t>Для этого нужна сверхсубъядерность или суперсубъядерность при более глубокой записи Прасинтезности</w:t>
      </w:r>
      <w:r>
        <w:rPr>
          <w:rFonts w:eastAsia="Calibri"/>
        </w:rPr>
        <w:t xml:space="preserve">. </w:t>
      </w:r>
      <w:r w:rsidRPr="00BA5E98">
        <w:rPr>
          <w:rFonts w:eastAsia="Calibri"/>
        </w:rPr>
        <w:t>Это мы впитываем более высокую энергетику</w:t>
      </w:r>
      <w:r>
        <w:rPr>
          <w:rFonts w:eastAsia="Calibri"/>
        </w:rPr>
        <w:t xml:space="preserve">, </w:t>
      </w:r>
      <w:r w:rsidRPr="00BA5E98">
        <w:rPr>
          <w:rFonts w:eastAsia="Calibri"/>
        </w:rPr>
        <w:t>так скажем</w:t>
      </w:r>
      <w:r>
        <w:rPr>
          <w:rFonts w:eastAsia="Calibri"/>
        </w:rPr>
        <w:t xml:space="preserve">, </w:t>
      </w:r>
      <w:r w:rsidRPr="00BA5E98">
        <w:rPr>
          <w:rFonts w:eastAsia="Calibri"/>
        </w:rPr>
        <w:t>следующей Октавы Бытия</w:t>
      </w:r>
      <w:r>
        <w:rPr>
          <w:rFonts w:eastAsia="Calibri"/>
        </w:rPr>
        <w:t xml:space="preserve">, </w:t>
      </w:r>
      <w:r w:rsidRPr="00BA5E98">
        <w:rPr>
          <w:rFonts w:eastAsia="Calibri"/>
        </w:rPr>
        <w:t>не нашей</w:t>
      </w:r>
      <w:r>
        <w:rPr>
          <w:rFonts w:eastAsia="Calibri"/>
        </w:rPr>
        <w:t xml:space="preserve">, </w:t>
      </w:r>
      <w:r w:rsidRPr="00BA5E98">
        <w:rPr>
          <w:rFonts w:eastAsia="Calibri"/>
        </w:rPr>
        <w:t>а следующей</w:t>
      </w:r>
      <w:r>
        <w:rPr>
          <w:rFonts w:eastAsia="Calibri"/>
        </w:rPr>
        <w:t xml:space="preserve">. </w:t>
      </w:r>
      <w:r w:rsidRPr="00BA5E98">
        <w:rPr>
          <w:rFonts w:eastAsia="Calibri"/>
        </w:rPr>
        <w:t>На это тренировки идут</w:t>
      </w:r>
      <w:r>
        <w:rPr>
          <w:rFonts w:eastAsia="Calibri"/>
        </w:rPr>
        <w:t xml:space="preserve">. </w:t>
      </w:r>
      <w:r w:rsidRPr="00BA5E98">
        <w:rPr>
          <w:rFonts w:eastAsia="Calibri"/>
        </w:rPr>
        <w:t>И это тоже тренировки Изначально Вышестоящего Отца</w:t>
      </w:r>
      <w:r>
        <w:rPr>
          <w:rFonts w:eastAsia="Calibri"/>
        </w:rPr>
        <w:t>.</w:t>
      </w:r>
    </w:p>
    <w:p w14:paraId="2983A2B5" w14:textId="40828198" w:rsidR="001104A1" w:rsidRDefault="001104A1" w:rsidP="001104A1">
      <w:pPr>
        <w:ind w:firstLine="426"/>
        <w:rPr>
          <w:rFonts w:eastAsia="Calibri"/>
        </w:rPr>
      </w:pPr>
      <w:r w:rsidRPr="00BA5E98">
        <w:rPr>
          <w:rFonts w:eastAsia="Calibri"/>
        </w:rPr>
        <w:t>Я это лишь подчёркиваю</w:t>
      </w:r>
      <w:r>
        <w:rPr>
          <w:rFonts w:eastAsia="Calibri"/>
        </w:rPr>
        <w:t xml:space="preserve">, </w:t>
      </w:r>
      <w:r w:rsidRPr="00BA5E98">
        <w:rPr>
          <w:rFonts w:eastAsia="Calibri"/>
        </w:rPr>
        <w:t>потому что я много раз говорил и продолжаю настаивать</w:t>
      </w:r>
      <w:r>
        <w:rPr>
          <w:rFonts w:eastAsia="Calibri"/>
        </w:rPr>
        <w:t xml:space="preserve">, </w:t>
      </w:r>
      <w:r w:rsidRPr="00BA5E98">
        <w:rPr>
          <w:rFonts w:eastAsia="Calibri"/>
        </w:rPr>
        <w:t>что у нас у многих Владык Синтеза рождаются новые темы</w:t>
      </w:r>
      <w:r>
        <w:rPr>
          <w:rFonts w:eastAsia="Calibri"/>
        </w:rPr>
        <w:t xml:space="preserve">. </w:t>
      </w:r>
      <w:r w:rsidRPr="00BA5E98">
        <w:rPr>
          <w:rFonts w:eastAsia="Calibri"/>
        </w:rPr>
        <w:t>У нас есть Владыки Синтеза</w:t>
      </w:r>
      <w:r>
        <w:rPr>
          <w:rFonts w:eastAsia="Calibri"/>
        </w:rPr>
        <w:t xml:space="preserve">, </w:t>
      </w:r>
      <w:r w:rsidRPr="00BA5E98">
        <w:rPr>
          <w:rFonts w:eastAsia="Calibri"/>
        </w:rPr>
        <w:t>которым поручили целые направления</w:t>
      </w:r>
      <w:r>
        <w:rPr>
          <w:rFonts w:eastAsia="Calibri"/>
        </w:rPr>
        <w:t xml:space="preserve">. </w:t>
      </w:r>
      <w:r w:rsidRPr="00BA5E98">
        <w:rPr>
          <w:rFonts w:eastAsia="Calibri"/>
        </w:rPr>
        <w:t>Они разрабатывают</w:t>
      </w:r>
      <w:r>
        <w:rPr>
          <w:rFonts w:eastAsia="Calibri"/>
        </w:rPr>
        <w:t xml:space="preserve">, </w:t>
      </w:r>
      <w:r w:rsidRPr="00BA5E98">
        <w:rPr>
          <w:rFonts w:eastAsia="Calibri"/>
        </w:rPr>
        <w:t>ну</w:t>
      </w:r>
      <w:r>
        <w:rPr>
          <w:rFonts w:eastAsia="Calibri"/>
        </w:rPr>
        <w:t xml:space="preserve">, </w:t>
      </w:r>
      <w:r w:rsidRPr="00BA5E98">
        <w:rPr>
          <w:rFonts w:eastAsia="Calibri"/>
        </w:rPr>
        <w:t>помните: «Одна голова</w:t>
      </w:r>
      <w:r w:rsidR="001F5215">
        <w:rPr>
          <w:rFonts w:eastAsia="Calibri"/>
        </w:rPr>
        <w:t xml:space="preserve"> – </w:t>
      </w:r>
      <w:r w:rsidRPr="00BA5E98">
        <w:rPr>
          <w:rFonts w:eastAsia="Calibri"/>
        </w:rPr>
        <w:t>хорошо</w:t>
      </w:r>
      <w:r>
        <w:rPr>
          <w:rFonts w:eastAsia="Calibri"/>
        </w:rPr>
        <w:t xml:space="preserve">, </w:t>
      </w:r>
      <w:r w:rsidRPr="00BA5E98">
        <w:rPr>
          <w:rFonts w:eastAsia="Calibri"/>
        </w:rPr>
        <w:t>а много</w:t>
      </w:r>
      <w:r w:rsidR="001F5215">
        <w:rPr>
          <w:rFonts w:eastAsia="Calibri"/>
        </w:rPr>
        <w:t xml:space="preserve"> – </w:t>
      </w:r>
      <w:r w:rsidRPr="00BA5E98">
        <w:rPr>
          <w:rFonts w:eastAsia="Calibri"/>
        </w:rPr>
        <w:t>лучше»</w:t>
      </w:r>
      <w:r w:rsidR="001F5215">
        <w:rPr>
          <w:rFonts w:eastAsia="Calibri"/>
        </w:rPr>
        <w:t xml:space="preserve"> – </w:t>
      </w:r>
      <w:r w:rsidRPr="00BA5E98">
        <w:rPr>
          <w:rFonts w:eastAsia="Calibri"/>
        </w:rPr>
        <w:t>сказал Змей Горыныч</w:t>
      </w:r>
      <w:r>
        <w:rPr>
          <w:rFonts w:eastAsia="Calibri"/>
        </w:rPr>
        <w:t xml:space="preserve">. </w:t>
      </w:r>
      <w:r w:rsidRPr="00BA5E98">
        <w:rPr>
          <w:rFonts w:eastAsia="Calibri"/>
        </w:rPr>
        <w:t>Шутка</w:t>
      </w:r>
      <w:r>
        <w:rPr>
          <w:rFonts w:eastAsia="Calibri"/>
        </w:rPr>
        <w:t xml:space="preserve">. </w:t>
      </w:r>
      <w:r w:rsidRPr="00BA5E98">
        <w:rPr>
          <w:rFonts w:eastAsia="Calibri"/>
        </w:rPr>
        <w:t>Это я как раз об этом</w:t>
      </w:r>
      <w:r>
        <w:rPr>
          <w:rFonts w:eastAsia="Calibri"/>
        </w:rPr>
        <w:t>.</w:t>
      </w:r>
    </w:p>
    <w:p w14:paraId="3A05C8CE" w14:textId="68FD4173" w:rsidR="001104A1" w:rsidRDefault="001104A1" w:rsidP="001104A1">
      <w:pPr>
        <w:ind w:firstLine="426"/>
        <w:rPr>
          <w:rFonts w:eastAsia="Calibri"/>
        </w:rPr>
      </w:pPr>
      <w:r w:rsidRPr="00BA5E98">
        <w:rPr>
          <w:rFonts w:eastAsia="Calibri"/>
        </w:rPr>
        <w:t>И вот у нас уже Синтез начинают разрабатывать компетентные</w:t>
      </w:r>
      <w:r w:rsidR="001F5215">
        <w:rPr>
          <w:rFonts w:eastAsia="Calibri"/>
        </w:rPr>
        <w:t xml:space="preserve"> – </w:t>
      </w:r>
      <w:r w:rsidRPr="00BA5E98">
        <w:rPr>
          <w:rFonts w:eastAsia="Calibri"/>
        </w:rPr>
        <w:t>Владыки Синтеза</w:t>
      </w:r>
      <w:r>
        <w:rPr>
          <w:rFonts w:eastAsia="Calibri"/>
        </w:rPr>
        <w:t xml:space="preserve">. </w:t>
      </w:r>
      <w:r w:rsidRPr="00BA5E98">
        <w:rPr>
          <w:rFonts w:eastAsia="Calibri"/>
        </w:rPr>
        <w:t>Но это иногда ко мне обращаются: «Это правильно</w:t>
      </w:r>
      <w:r>
        <w:rPr>
          <w:rFonts w:eastAsia="Calibri"/>
        </w:rPr>
        <w:t xml:space="preserve">, </w:t>
      </w:r>
      <w:r w:rsidRPr="00BA5E98">
        <w:rPr>
          <w:rFonts w:eastAsia="Calibri"/>
        </w:rPr>
        <w:t>неправильно?»</w:t>
      </w:r>
      <w:r>
        <w:rPr>
          <w:rFonts w:eastAsia="Calibri"/>
        </w:rPr>
        <w:t xml:space="preserve">. </w:t>
      </w:r>
      <w:r w:rsidRPr="00BA5E98">
        <w:rPr>
          <w:rFonts w:eastAsia="Calibri"/>
        </w:rPr>
        <w:t>Вот я хочу подтвердить</w:t>
      </w:r>
      <w:r>
        <w:rPr>
          <w:rFonts w:eastAsia="Calibri"/>
        </w:rPr>
        <w:t xml:space="preserve">, </w:t>
      </w:r>
      <w:r w:rsidRPr="00BA5E98">
        <w:rPr>
          <w:rFonts w:eastAsia="Calibri"/>
        </w:rPr>
        <w:t>что особенно с субъядерностью</w:t>
      </w:r>
      <w:r>
        <w:rPr>
          <w:rFonts w:eastAsia="Calibri"/>
        </w:rPr>
        <w:t xml:space="preserve">, </w:t>
      </w:r>
      <w:r w:rsidRPr="00BA5E98">
        <w:rPr>
          <w:rFonts w:eastAsia="Calibri"/>
        </w:rPr>
        <w:t>это очень правильно</w:t>
      </w:r>
      <w:r>
        <w:rPr>
          <w:rFonts w:eastAsia="Calibri"/>
        </w:rPr>
        <w:t xml:space="preserve">. </w:t>
      </w:r>
      <w:r w:rsidRPr="00BA5E98">
        <w:rPr>
          <w:rFonts w:eastAsia="Calibri"/>
        </w:rPr>
        <w:t>И сверх и супер субъядерность</w:t>
      </w:r>
      <w:r>
        <w:rPr>
          <w:rFonts w:eastAsia="Calibri"/>
        </w:rPr>
        <w:t xml:space="preserve">, </w:t>
      </w:r>
      <w:r w:rsidRPr="00BA5E98">
        <w:rPr>
          <w:rFonts w:eastAsia="Calibri"/>
        </w:rPr>
        <w:t>сейчас</w:t>
      </w:r>
      <w:r>
        <w:rPr>
          <w:rFonts w:eastAsia="Calibri"/>
        </w:rPr>
        <w:t xml:space="preserve">, </w:t>
      </w:r>
      <w:r w:rsidRPr="00BA5E98">
        <w:rPr>
          <w:rFonts w:eastAsia="Calibri"/>
        </w:rPr>
        <w:t>сейчас команды вошли в сверхсубъядерность</w:t>
      </w:r>
      <w:r w:rsidR="001F5215">
        <w:rPr>
          <w:rFonts w:eastAsia="Calibri"/>
        </w:rPr>
        <w:t xml:space="preserve"> – </w:t>
      </w:r>
      <w:r w:rsidRPr="00BA5E98">
        <w:rPr>
          <w:rFonts w:eastAsia="Calibri"/>
        </w:rPr>
        <w:t>это правильная тема</w:t>
      </w:r>
      <w:r>
        <w:rPr>
          <w:rFonts w:eastAsia="Calibri"/>
        </w:rPr>
        <w:t xml:space="preserve">, </w:t>
      </w:r>
      <w:r w:rsidRPr="00BA5E98">
        <w:rPr>
          <w:rFonts w:eastAsia="Calibri"/>
        </w:rPr>
        <w:t>которая ведёт к другому пониманию субъядерности</w:t>
      </w:r>
      <w:r>
        <w:rPr>
          <w:rFonts w:eastAsia="Calibri"/>
        </w:rPr>
        <w:t xml:space="preserve">, </w:t>
      </w:r>
      <w:r w:rsidRPr="00BA5E98">
        <w:rPr>
          <w:rFonts w:eastAsia="Calibri"/>
        </w:rPr>
        <w:t>которая нам недоступна</w:t>
      </w:r>
      <w:r>
        <w:rPr>
          <w:rFonts w:eastAsia="Calibri"/>
        </w:rPr>
        <w:t>.</w:t>
      </w:r>
    </w:p>
    <w:p w14:paraId="0AF55284" w14:textId="77777777" w:rsidR="001104A1" w:rsidRDefault="001104A1" w:rsidP="001104A1">
      <w:pPr>
        <w:ind w:firstLine="426"/>
        <w:rPr>
          <w:rFonts w:eastAsia="Calibri"/>
        </w:rPr>
      </w:pPr>
      <w:r w:rsidRPr="00BA5E98">
        <w:rPr>
          <w:rFonts w:eastAsia="Calibri"/>
        </w:rPr>
        <w:t>И вот это сверхсубъядерность связана с этими ёмкостными началами</w:t>
      </w:r>
      <w:r>
        <w:rPr>
          <w:rFonts w:eastAsia="Calibri"/>
        </w:rPr>
        <w:t xml:space="preserve">. </w:t>
      </w:r>
      <w:r w:rsidRPr="00BA5E98">
        <w:rPr>
          <w:rFonts w:eastAsia="Calibri"/>
        </w:rPr>
        <w:t>Поэтому</w:t>
      </w:r>
      <w:r>
        <w:rPr>
          <w:rFonts w:eastAsia="Calibri"/>
        </w:rPr>
        <w:t xml:space="preserve">, </w:t>
      </w:r>
      <w:r w:rsidRPr="00BA5E98">
        <w:rPr>
          <w:rFonts w:eastAsia="Calibri"/>
        </w:rPr>
        <w:t>кроме энергоёмкости</w:t>
      </w:r>
      <w:r>
        <w:rPr>
          <w:rFonts w:eastAsia="Calibri"/>
        </w:rPr>
        <w:t xml:space="preserve">, </w:t>
      </w:r>
      <w:r w:rsidRPr="00BA5E98">
        <w:rPr>
          <w:rFonts w:eastAsia="Calibri"/>
        </w:rPr>
        <w:t>есть субъядерная ёмкость</w:t>
      </w:r>
      <w:r>
        <w:rPr>
          <w:rFonts w:eastAsia="Calibri"/>
        </w:rPr>
        <w:t xml:space="preserve">. </w:t>
      </w:r>
      <w:r w:rsidRPr="00BA5E98">
        <w:rPr>
          <w:rFonts w:eastAsia="Calibri"/>
        </w:rPr>
        <w:t>Кроме сверхсубъядерности можно взять такое понятие</w:t>
      </w:r>
      <w:r>
        <w:rPr>
          <w:rFonts w:eastAsia="Calibri"/>
        </w:rPr>
        <w:t xml:space="preserve">, </w:t>
      </w:r>
      <w:r w:rsidRPr="00BA5E98">
        <w:rPr>
          <w:rFonts w:eastAsia="Calibri"/>
        </w:rPr>
        <w:t>знаете</w:t>
      </w:r>
      <w:r>
        <w:rPr>
          <w:rFonts w:eastAsia="Calibri"/>
        </w:rPr>
        <w:t xml:space="preserve">, </w:t>
      </w:r>
      <w:r w:rsidRPr="00BA5E98">
        <w:rPr>
          <w:rFonts w:eastAsia="Calibri"/>
        </w:rPr>
        <w:t>как сверхэнергия</w:t>
      </w:r>
      <w:r>
        <w:rPr>
          <w:rFonts w:eastAsia="Calibri"/>
        </w:rPr>
        <w:t xml:space="preserve">. </w:t>
      </w:r>
      <w:r w:rsidRPr="00BA5E98">
        <w:rPr>
          <w:rFonts w:eastAsia="Calibri"/>
        </w:rPr>
        <w:t>Но в обычном варианте это мы называем пассионарностью</w:t>
      </w:r>
      <w:r>
        <w:rPr>
          <w:rFonts w:eastAsia="Calibri"/>
        </w:rPr>
        <w:t xml:space="preserve">, </w:t>
      </w:r>
      <w:r w:rsidRPr="00BA5E98">
        <w:rPr>
          <w:rFonts w:eastAsia="Calibri"/>
        </w:rPr>
        <w:t>энергоизбыточностью</w:t>
      </w:r>
      <w:r>
        <w:rPr>
          <w:rFonts w:eastAsia="Calibri"/>
        </w:rPr>
        <w:t xml:space="preserve">. </w:t>
      </w:r>
      <w:r w:rsidRPr="00BA5E98">
        <w:rPr>
          <w:rFonts w:eastAsia="Calibri"/>
        </w:rPr>
        <w:t>Но здесь вопрос не в энергоизбыточности</w:t>
      </w:r>
      <w:r>
        <w:rPr>
          <w:rFonts w:eastAsia="Calibri"/>
        </w:rPr>
        <w:t xml:space="preserve">, </w:t>
      </w:r>
      <w:r w:rsidRPr="00BA5E98">
        <w:rPr>
          <w:rFonts w:eastAsia="Calibri"/>
        </w:rPr>
        <w:t>а здесь вопрос сверхэнергии Отца</w:t>
      </w:r>
      <w:r>
        <w:rPr>
          <w:rFonts w:eastAsia="Calibri"/>
        </w:rPr>
        <w:t xml:space="preserve">, </w:t>
      </w:r>
      <w:r w:rsidRPr="00BA5E98">
        <w:rPr>
          <w:rFonts w:eastAsia="Calibri"/>
        </w:rPr>
        <w:t>который фактически тоже взрывает тебя внутри</w:t>
      </w:r>
      <w:r>
        <w:rPr>
          <w:rFonts w:eastAsia="Calibri"/>
        </w:rPr>
        <w:t xml:space="preserve">, </w:t>
      </w:r>
      <w:r w:rsidRPr="00BA5E98">
        <w:rPr>
          <w:rFonts w:eastAsia="Calibri"/>
        </w:rPr>
        <w:t>но это энергетически</w:t>
      </w:r>
      <w:r>
        <w:rPr>
          <w:rFonts w:eastAsia="Calibri"/>
        </w:rPr>
        <w:t xml:space="preserve">, </w:t>
      </w:r>
      <w:r w:rsidRPr="00BA5E98">
        <w:rPr>
          <w:rFonts w:eastAsia="Calibri"/>
        </w:rPr>
        <w:t>не субъядерно</w:t>
      </w:r>
      <w:r>
        <w:rPr>
          <w:rFonts w:eastAsia="Calibri"/>
        </w:rPr>
        <w:t xml:space="preserve">. </w:t>
      </w:r>
      <w:r w:rsidRPr="00BA5E98">
        <w:rPr>
          <w:rFonts w:eastAsia="Calibri"/>
        </w:rPr>
        <w:t>Есть свет</w:t>
      </w:r>
      <w:r>
        <w:rPr>
          <w:rFonts w:eastAsia="Calibri"/>
        </w:rPr>
        <w:t xml:space="preserve">, </w:t>
      </w:r>
      <w:r w:rsidRPr="00BA5E98">
        <w:rPr>
          <w:rFonts w:eastAsia="Calibri"/>
        </w:rPr>
        <w:t>который взрывает тебя внутри в хорошем смысле слова</w:t>
      </w:r>
      <w:r>
        <w:rPr>
          <w:rFonts w:eastAsia="Calibri"/>
        </w:rPr>
        <w:t xml:space="preserve">. </w:t>
      </w:r>
      <w:r w:rsidRPr="00BA5E98">
        <w:rPr>
          <w:rFonts w:eastAsia="Calibri"/>
        </w:rPr>
        <w:t>Я имею взрыв</w:t>
      </w:r>
      <w:r>
        <w:rPr>
          <w:rFonts w:eastAsia="Calibri"/>
        </w:rPr>
        <w:t xml:space="preserve">, </w:t>
      </w:r>
      <w:r w:rsidRPr="00BA5E98">
        <w:rPr>
          <w:rFonts w:eastAsia="Calibri"/>
        </w:rPr>
        <w:t>не когда вы умерли</w:t>
      </w:r>
      <w:r>
        <w:rPr>
          <w:rFonts w:eastAsia="Calibri"/>
        </w:rPr>
        <w:t xml:space="preserve">, </w:t>
      </w:r>
      <w:r w:rsidRPr="00BA5E98">
        <w:rPr>
          <w:rFonts w:eastAsia="Calibri"/>
        </w:rPr>
        <w:t>вас разорвало</w:t>
      </w:r>
      <w:r>
        <w:rPr>
          <w:rFonts w:eastAsia="Calibri"/>
        </w:rPr>
        <w:t xml:space="preserve">, </w:t>
      </w:r>
      <w:r w:rsidRPr="00BA5E98">
        <w:rPr>
          <w:rFonts w:eastAsia="Calibri"/>
        </w:rPr>
        <w:t>а когда взрывом внутри вы перешли в другое состояние</w:t>
      </w:r>
      <w:r>
        <w:rPr>
          <w:rFonts w:eastAsia="Calibri"/>
        </w:rPr>
        <w:t xml:space="preserve">, </w:t>
      </w:r>
      <w:r w:rsidRPr="00BA5E98">
        <w:rPr>
          <w:rFonts w:eastAsia="Calibri"/>
        </w:rPr>
        <w:t>в более высокое по Энергии</w:t>
      </w:r>
      <w:r>
        <w:rPr>
          <w:rFonts w:eastAsia="Calibri"/>
        </w:rPr>
        <w:t>.</w:t>
      </w:r>
    </w:p>
    <w:p w14:paraId="006B56F7" w14:textId="3F099E3C" w:rsidR="001104A1" w:rsidRDefault="001104A1" w:rsidP="001104A1">
      <w:pPr>
        <w:ind w:firstLine="426"/>
        <w:rPr>
          <w:rFonts w:eastAsia="Times New Roman"/>
        </w:rPr>
      </w:pPr>
      <w:r w:rsidRPr="00BA5E98">
        <w:rPr>
          <w:rFonts w:eastAsia="Times New Roman"/>
        </w:rPr>
        <w:t>Будет странно это слушать</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если на наш энергонакал вдруг вам приходит более высокая Синтезность не Огнём</w:t>
      </w:r>
      <w:r>
        <w:rPr>
          <w:rFonts w:eastAsia="Times New Roman"/>
        </w:rPr>
        <w:t xml:space="preserve">, </w:t>
      </w:r>
      <w:r w:rsidRPr="00BA5E98">
        <w:rPr>
          <w:rFonts w:eastAsia="Times New Roman"/>
        </w:rPr>
        <w:t>а Энергией</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вторая</w:t>
      </w:r>
      <w:r>
        <w:rPr>
          <w:rFonts w:eastAsia="Times New Roman"/>
        </w:rPr>
        <w:t xml:space="preserve">, </w:t>
      </w:r>
      <w:r w:rsidRPr="00BA5E98">
        <w:rPr>
          <w:rFonts w:eastAsia="Times New Roman"/>
        </w:rPr>
        <w:t>после первой</w:t>
      </w:r>
      <w:r>
        <w:rPr>
          <w:rFonts w:eastAsia="Times New Roman"/>
        </w:rPr>
        <w:t xml:space="preserve">, </w:t>
      </w:r>
      <w:r w:rsidRPr="00BA5E98">
        <w:rPr>
          <w:rFonts w:eastAsia="Times New Roman"/>
        </w:rPr>
        <w:t>у вас будет полное ощущение взрыва Энергии внутри</w:t>
      </w:r>
      <w:r>
        <w:rPr>
          <w:rFonts w:eastAsia="Times New Roman"/>
        </w:rPr>
        <w:t xml:space="preserve">, </w:t>
      </w:r>
      <w:r w:rsidRPr="00BA5E98">
        <w:rPr>
          <w:rFonts w:eastAsia="Times New Roman"/>
        </w:rPr>
        <w:t>на сильном Накале новая Синтезность</w:t>
      </w:r>
      <w:r>
        <w:rPr>
          <w:rFonts w:eastAsia="Times New Roman"/>
        </w:rPr>
        <w:t xml:space="preserve">. </w:t>
      </w:r>
      <w:r w:rsidRPr="00BA5E98">
        <w:rPr>
          <w:rFonts w:eastAsia="Times New Roman"/>
        </w:rPr>
        <w:t>Синтезность Учителя</w:t>
      </w:r>
      <w:r w:rsidR="001F5215">
        <w:rPr>
          <w:rFonts w:eastAsia="Times New Roman"/>
        </w:rPr>
        <w:t xml:space="preserve"> – </w:t>
      </w:r>
      <w:r w:rsidRPr="00BA5E98">
        <w:rPr>
          <w:rFonts w:eastAsia="Times New Roman"/>
        </w:rPr>
        <w:lastRenderedPageBreak/>
        <w:t>горизонт Энергии</w:t>
      </w:r>
      <w:r>
        <w:rPr>
          <w:rFonts w:eastAsia="Times New Roman"/>
        </w:rPr>
        <w:t xml:space="preserve">, </w:t>
      </w:r>
      <w:r w:rsidRPr="00BA5E98">
        <w:rPr>
          <w:rFonts w:eastAsia="Times New Roman"/>
        </w:rPr>
        <w:t>входящая в вас</w:t>
      </w:r>
      <w:r>
        <w:rPr>
          <w:rFonts w:eastAsia="Times New Roman"/>
        </w:rPr>
        <w:t xml:space="preserve">, </w:t>
      </w:r>
      <w:r w:rsidRPr="00BA5E98">
        <w:rPr>
          <w:rFonts w:eastAsia="Times New Roman"/>
        </w:rPr>
        <w:t>будет ощущение</w:t>
      </w:r>
      <w:r>
        <w:rPr>
          <w:rFonts w:eastAsia="Times New Roman"/>
        </w:rPr>
        <w:t xml:space="preserve">, </w:t>
      </w:r>
      <w:r w:rsidRPr="00BA5E98">
        <w:rPr>
          <w:rFonts w:eastAsia="Times New Roman"/>
        </w:rPr>
        <w:t>что вся Энергия взорвалась</w:t>
      </w:r>
      <w:r>
        <w:rPr>
          <w:rFonts w:eastAsia="Times New Roman"/>
        </w:rPr>
        <w:t xml:space="preserve">. </w:t>
      </w:r>
      <w:r w:rsidRPr="00BA5E98">
        <w:rPr>
          <w:rFonts w:eastAsia="Times New Roman"/>
        </w:rPr>
        <w:t>Если вы выдержите</w:t>
      </w:r>
      <w:r>
        <w:rPr>
          <w:rFonts w:eastAsia="Times New Roman"/>
        </w:rPr>
        <w:t xml:space="preserve">, </w:t>
      </w:r>
      <w:r w:rsidRPr="00BA5E98">
        <w:rPr>
          <w:rFonts w:eastAsia="Times New Roman"/>
        </w:rPr>
        <w:t>вы будете после этого суперэнергичным человеком</w:t>
      </w:r>
      <w:r>
        <w:rPr>
          <w:rFonts w:eastAsia="Times New Roman"/>
        </w:rPr>
        <w:t xml:space="preserve">, </w:t>
      </w:r>
      <w:r w:rsidRPr="00BA5E98">
        <w:rPr>
          <w:rFonts w:eastAsia="Times New Roman"/>
        </w:rPr>
        <w:t>в хорошем смысле слова</w:t>
      </w:r>
      <w:r>
        <w:rPr>
          <w:rFonts w:eastAsia="Times New Roman"/>
        </w:rPr>
        <w:t xml:space="preserve">. </w:t>
      </w:r>
      <w:r w:rsidRPr="00BA5E98">
        <w:rPr>
          <w:rFonts w:eastAsia="Times New Roman"/>
        </w:rPr>
        <w:t>Вот у нас сейчас это в эволюции</w:t>
      </w:r>
      <w:r>
        <w:rPr>
          <w:rFonts w:eastAsia="Times New Roman"/>
        </w:rPr>
        <w:t xml:space="preserve">, </w:t>
      </w:r>
      <w:r w:rsidRPr="00BA5E98">
        <w:rPr>
          <w:rFonts w:eastAsia="Times New Roman"/>
        </w:rPr>
        <w:t>в биологии называется взрыв-скачок</w:t>
      </w:r>
      <w:r>
        <w:rPr>
          <w:rFonts w:eastAsia="Times New Roman"/>
        </w:rPr>
        <w:t xml:space="preserve">. </w:t>
      </w:r>
      <w:r w:rsidRPr="00BA5E98">
        <w:rPr>
          <w:rFonts w:eastAsia="Times New Roman"/>
        </w:rPr>
        <w:t>Обратите внимание</w:t>
      </w:r>
      <w:r>
        <w:rPr>
          <w:rFonts w:eastAsia="Times New Roman"/>
        </w:rPr>
        <w:t xml:space="preserve">, </w:t>
      </w:r>
      <w:r w:rsidRPr="00BA5E98">
        <w:rPr>
          <w:rFonts w:eastAsia="Times New Roman"/>
        </w:rPr>
        <w:t>что вначале идёт очень хорошее слово взрыв</w:t>
      </w:r>
      <w:r w:rsidR="001F5215">
        <w:rPr>
          <w:rFonts w:eastAsia="Times New Roman"/>
        </w:rPr>
        <w:t xml:space="preserve"> – </w:t>
      </w:r>
      <w:r w:rsidRPr="00BA5E98">
        <w:rPr>
          <w:rFonts w:eastAsia="Times New Roman"/>
        </w:rPr>
        <w:t>старейший биологический термин</w:t>
      </w:r>
      <w:r>
        <w:rPr>
          <w:rFonts w:eastAsia="Times New Roman"/>
        </w:rPr>
        <w:t xml:space="preserve">, </w:t>
      </w:r>
      <w:r w:rsidRPr="00BA5E98">
        <w:rPr>
          <w:rFonts w:eastAsia="Times New Roman"/>
        </w:rPr>
        <w:t>ничего личного</w:t>
      </w:r>
      <w:r>
        <w:rPr>
          <w:rFonts w:eastAsia="Times New Roman"/>
        </w:rPr>
        <w:t xml:space="preserve">, </w:t>
      </w:r>
      <w:r w:rsidRPr="00BA5E98">
        <w:rPr>
          <w:rFonts w:eastAsia="Times New Roman"/>
        </w:rPr>
        <w:t>называется</w:t>
      </w:r>
      <w:r>
        <w:rPr>
          <w:rFonts w:eastAsia="Times New Roman"/>
        </w:rPr>
        <w:t xml:space="preserve">. </w:t>
      </w:r>
      <w:r w:rsidRPr="00BA5E98">
        <w:rPr>
          <w:rFonts w:eastAsia="Times New Roman"/>
        </w:rPr>
        <w:t>Но обычно все видят в этом скачок</w:t>
      </w:r>
      <w:r>
        <w:rPr>
          <w:rFonts w:eastAsia="Times New Roman"/>
        </w:rPr>
        <w:t xml:space="preserve">, </w:t>
      </w:r>
      <w:r w:rsidRPr="00BA5E98">
        <w:rPr>
          <w:rFonts w:eastAsia="Times New Roman"/>
        </w:rPr>
        <w:t>что ты перескочил эволюцию на следующую ступень</w:t>
      </w:r>
      <w:r>
        <w:rPr>
          <w:rFonts w:eastAsia="Times New Roman"/>
        </w:rPr>
        <w:t xml:space="preserve">, </w:t>
      </w:r>
      <w:r w:rsidRPr="00BA5E98">
        <w:rPr>
          <w:rFonts w:eastAsia="Times New Roman"/>
        </w:rPr>
        <w:t>а мы с вами должны в этом видеть взрыв</w:t>
      </w:r>
      <w:r>
        <w:rPr>
          <w:rFonts w:eastAsia="Times New Roman"/>
        </w:rPr>
        <w:t xml:space="preserve">, </w:t>
      </w:r>
      <w:r w:rsidRPr="00BA5E98">
        <w:rPr>
          <w:rFonts w:eastAsia="Times New Roman"/>
        </w:rPr>
        <w:t>который позволил совершить скачок</w:t>
      </w:r>
      <w:r>
        <w:rPr>
          <w:rFonts w:eastAsia="Times New Roman"/>
        </w:rPr>
        <w:t xml:space="preserve">. </w:t>
      </w:r>
      <w:r w:rsidRPr="00BA5E98">
        <w:rPr>
          <w:rFonts w:eastAsia="Times New Roman"/>
        </w:rPr>
        <w:t>И биологическая эволюция давно</w:t>
      </w:r>
      <w:r>
        <w:rPr>
          <w:rFonts w:eastAsia="Times New Roman"/>
        </w:rPr>
        <w:t xml:space="preserve">, </w:t>
      </w:r>
      <w:r w:rsidRPr="00BA5E98">
        <w:rPr>
          <w:rFonts w:eastAsia="Times New Roman"/>
        </w:rPr>
        <w:t>миллионы лет</w:t>
      </w:r>
      <w:r>
        <w:rPr>
          <w:rFonts w:eastAsia="Times New Roman"/>
        </w:rPr>
        <w:t xml:space="preserve">, </w:t>
      </w:r>
      <w:r w:rsidRPr="00BA5E98">
        <w:rPr>
          <w:rFonts w:eastAsia="Times New Roman"/>
        </w:rPr>
        <w:t>внутри нас и разных существах</w:t>
      </w:r>
      <w:r>
        <w:rPr>
          <w:rFonts w:eastAsia="Times New Roman"/>
        </w:rPr>
        <w:t xml:space="preserve">, </w:t>
      </w:r>
      <w:r w:rsidRPr="00BA5E98">
        <w:rPr>
          <w:rFonts w:eastAsia="Times New Roman"/>
        </w:rPr>
        <w:t>отрабатывает эффект взрыва</w:t>
      </w:r>
      <w:r>
        <w:rPr>
          <w:rFonts w:eastAsia="Times New Roman"/>
        </w:rPr>
        <w:t xml:space="preserve">, </w:t>
      </w:r>
      <w:r w:rsidRPr="00BA5E98">
        <w:rPr>
          <w:rFonts w:eastAsia="Times New Roman"/>
        </w:rPr>
        <w:t>который создаёт скачок и переводит нас в более высокий уровень</w:t>
      </w:r>
      <w:r>
        <w:rPr>
          <w:rFonts w:eastAsia="Times New Roman"/>
        </w:rPr>
        <w:t>.</w:t>
      </w:r>
    </w:p>
    <w:p w14:paraId="30F4005F" w14:textId="364CA318" w:rsidR="001104A1" w:rsidRDefault="001104A1" w:rsidP="001104A1">
      <w:pPr>
        <w:ind w:firstLine="426"/>
        <w:rPr>
          <w:rFonts w:eastAsia="Times New Roman"/>
        </w:rPr>
      </w:pPr>
      <w:r w:rsidRPr="00BA5E98">
        <w:rPr>
          <w:rFonts w:eastAsia="Times New Roman"/>
        </w:rPr>
        <w:t>И вот если Мама или Мамка</w:t>
      </w:r>
      <w:r w:rsidR="001F5215">
        <w:rPr>
          <w:rFonts w:eastAsia="Times New Roman"/>
        </w:rPr>
        <w:t xml:space="preserve"> – </w:t>
      </w:r>
      <w:r w:rsidRPr="00BA5E98">
        <w:rPr>
          <w:rFonts w:eastAsia="Times New Roman"/>
        </w:rPr>
        <w:t>это эволюция постепенная</w:t>
      </w:r>
      <w:r>
        <w:rPr>
          <w:rFonts w:eastAsia="Times New Roman"/>
        </w:rPr>
        <w:t xml:space="preserve">, </w:t>
      </w:r>
      <w:r w:rsidRPr="00BA5E98">
        <w:rPr>
          <w:rFonts w:eastAsia="Times New Roman"/>
        </w:rPr>
        <w:t>накопление признаков и рост</w:t>
      </w:r>
      <w:r>
        <w:rPr>
          <w:rFonts w:eastAsia="Times New Roman"/>
        </w:rPr>
        <w:t xml:space="preserve">, </w:t>
      </w:r>
      <w:r w:rsidRPr="00BA5E98">
        <w:rPr>
          <w:rFonts w:eastAsia="Times New Roman"/>
        </w:rPr>
        <w:t>то Папка или Отец</w:t>
      </w:r>
      <w:r w:rsidR="001F5215">
        <w:rPr>
          <w:rFonts w:eastAsia="Times New Roman"/>
        </w:rPr>
        <w:t xml:space="preserve"> – </w:t>
      </w:r>
      <w:r w:rsidRPr="00BA5E98">
        <w:rPr>
          <w:rFonts w:eastAsia="Times New Roman"/>
        </w:rPr>
        <w:t>это взрыв-скачок</w:t>
      </w:r>
      <w:r>
        <w:rPr>
          <w:rFonts w:eastAsia="Times New Roman"/>
        </w:rPr>
        <w:t xml:space="preserve">. </w:t>
      </w:r>
      <w:r w:rsidRPr="00BA5E98">
        <w:rPr>
          <w:rFonts w:eastAsia="Times New Roman"/>
        </w:rPr>
        <w:t>И Папа собирает</w:t>
      </w:r>
      <w:r>
        <w:rPr>
          <w:rFonts w:eastAsia="Times New Roman"/>
        </w:rPr>
        <w:t xml:space="preserve">, </w:t>
      </w:r>
      <w:r w:rsidRPr="00BA5E98">
        <w:rPr>
          <w:rFonts w:eastAsia="Times New Roman"/>
        </w:rPr>
        <w:t>компактифицирует</w:t>
      </w:r>
      <w:r>
        <w:rPr>
          <w:rFonts w:eastAsia="Times New Roman"/>
        </w:rPr>
        <w:t xml:space="preserve">. </w:t>
      </w:r>
      <w:r w:rsidRPr="00BA5E98">
        <w:rPr>
          <w:rFonts w:eastAsia="Times New Roman"/>
        </w:rPr>
        <w:t>А что такое компактификация? Берём объём</w:t>
      </w:r>
      <w:r>
        <w:rPr>
          <w:rFonts w:eastAsia="Times New Roman"/>
        </w:rPr>
        <w:t xml:space="preserve">, </w:t>
      </w:r>
      <w:r w:rsidRPr="00BA5E98">
        <w:rPr>
          <w:rFonts w:eastAsia="Times New Roman"/>
        </w:rPr>
        <w:t>компактифицируем в точку</w:t>
      </w:r>
      <w:r>
        <w:rPr>
          <w:rFonts w:eastAsia="Times New Roman"/>
        </w:rPr>
        <w:t xml:space="preserve">. </w:t>
      </w:r>
      <w:r w:rsidRPr="00BA5E98">
        <w:rPr>
          <w:rFonts w:eastAsia="Times New Roman"/>
        </w:rPr>
        <w:t>Что в этот момент? Там внутри тот же взрыв</w:t>
      </w:r>
      <w:r>
        <w:rPr>
          <w:rFonts w:eastAsia="Times New Roman"/>
        </w:rPr>
        <w:t xml:space="preserve">, </w:t>
      </w:r>
      <w:r w:rsidRPr="00BA5E98">
        <w:rPr>
          <w:rFonts w:eastAsia="Times New Roman"/>
        </w:rPr>
        <w:t>извините за выражение</w:t>
      </w:r>
      <w:r>
        <w:rPr>
          <w:rFonts w:eastAsia="Times New Roman"/>
        </w:rPr>
        <w:t xml:space="preserve">, </w:t>
      </w:r>
      <w:r w:rsidRPr="00BA5E98">
        <w:rPr>
          <w:rFonts w:eastAsia="Times New Roman"/>
        </w:rPr>
        <w:t>только управляемый внутри компактификацией</w:t>
      </w:r>
      <w:r>
        <w:rPr>
          <w:rFonts w:eastAsia="Times New Roman"/>
        </w:rPr>
        <w:t xml:space="preserve">. </w:t>
      </w:r>
      <w:r w:rsidRPr="00BA5E98">
        <w:rPr>
          <w:rFonts w:eastAsia="Times New Roman"/>
        </w:rPr>
        <w:t>И вот Отец нас ведёт к взрыв-скачкам Энергией</w:t>
      </w:r>
      <w:r>
        <w:rPr>
          <w:rFonts w:eastAsia="Times New Roman"/>
        </w:rPr>
        <w:t xml:space="preserve">, </w:t>
      </w:r>
      <w:r w:rsidRPr="00BA5E98">
        <w:rPr>
          <w:rFonts w:eastAsia="Times New Roman"/>
        </w:rPr>
        <w:t>Светом</w:t>
      </w:r>
      <w:r>
        <w:rPr>
          <w:rFonts w:eastAsia="Times New Roman"/>
        </w:rPr>
        <w:t xml:space="preserve">. </w:t>
      </w:r>
      <w:r w:rsidRPr="00BA5E98">
        <w:rPr>
          <w:rFonts w:eastAsia="Times New Roman"/>
        </w:rPr>
        <w:t>При получении Посвящений обязательно</w:t>
      </w:r>
      <w:r>
        <w:rPr>
          <w:rFonts w:eastAsia="Times New Roman"/>
        </w:rPr>
        <w:t xml:space="preserve">. </w:t>
      </w:r>
      <w:r w:rsidRPr="00BA5E98">
        <w:rPr>
          <w:rFonts w:eastAsia="Times New Roman"/>
        </w:rPr>
        <w:t>Любое следующее Посвящение</w:t>
      </w:r>
      <w:r w:rsidR="001F5215">
        <w:rPr>
          <w:rFonts w:eastAsia="Times New Roman"/>
        </w:rPr>
        <w:t xml:space="preserve"> – </w:t>
      </w:r>
      <w:r w:rsidRPr="00BA5E98">
        <w:rPr>
          <w:rFonts w:eastAsia="Times New Roman"/>
        </w:rPr>
        <w:t>это взрыв-скачок</w:t>
      </w:r>
      <w:r>
        <w:rPr>
          <w:rFonts w:eastAsia="Times New Roman"/>
        </w:rPr>
        <w:t xml:space="preserve">. </w:t>
      </w:r>
      <w:r w:rsidRPr="00BA5E98">
        <w:rPr>
          <w:rFonts w:eastAsia="Times New Roman"/>
        </w:rPr>
        <w:t>Более высокая энергоёмкость Света</w:t>
      </w:r>
      <w:r>
        <w:rPr>
          <w:rFonts w:eastAsia="Times New Roman"/>
        </w:rPr>
        <w:t xml:space="preserve">, </w:t>
      </w:r>
      <w:r w:rsidRPr="00BA5E98">
        <w:rPr>
          <w:rFonts w:eastAsia="Times New Roman"/>
        </w:rPr>
        <w:t>минимально Света</w:t>
      </w:r>
      <w:r>
        <w:rPr>
          <w:rFonts w:eastAsia="Times New Roman"/>
        </w:rPr>
        <w:t xml:space="preserve">. </w:t>
      </w:r>
      <w:r w:rsidRPr="00BA5E98">
        <w:rPr>
          <w:rFonts w:eastAsia="Times New Roman"/>
        </w:rPr>
        <w:t>Можно сейчас Огня</w:t>
      </w:r>
      <w:r>
        <w:rPr>
          <w:rFonts w:eastAsia="Times New Roman"/>
        </w:rPr>
        <w:t xml:space="preserve">, </w:t>
      </w:r>
      <w:r w:rsidRPr="00BA5E98">
        <w:rPr>
          <w:rFonts w:eastAsia="Times New Roman"/>
        </w:rPr>
        <w:t>но и Света тоже</w:t>
      </w:r>
      <w:r>
        <w:rPr>
          <w:rFonts w:eastAsia="Times New Roman"/>
        </w:rPr>
        <w:t xml:space="preserve">, </w:t>
      </w:r>
      <w:r w:rsidRPr="00BA5E98">
        <w:rPr>
          <w:rFonts w:eastAsia="Times New Roman"/>
        </w:rPr>
        <w:t>смотря как человек получает</w:t>
      </w:r>
      <w:r>
        <w:rPr>
          <w:rFonts w:eastAsia="Times New Roman"/>
        </w:rPr>
        <w:t xml:space="preserve">. </w:t>
      </w:r>
      <w:r w:rsidRPr="00BA5E98">
        <w:rPr>
          <w:rFonts w:eastAsia="Times New Roman"/>
        </w:rPr>
        <w:t>Взрыв-скачок Духа</w:t>
      </w:r>
      <w:r>
        <w:rPr>
          <w:rFonts w:eastAsia="Times New Roman"/>
        </w:rPr>
        <w:t xml:space="preserve">, </w:t>
      </w:r>
      <w:r w:rsidRPr="00BA5E98">
        <w:rPr>
          <w:rFonts w:eastAsia="Times New Roman"/>
        </w:rPr>
        <w:t>энергоёмкости Духа</w:t>
      </w:r>
      <w:r>
        <w:rPr>
          <w:rFonts w:eastAsia="Times New Roman"/>
        </w:rPr>
        <w:t>.</w:t>
      </w:r>
    </w:p>
    <w:p w14:paraId="1BBF10A9" w14:textId="4A85C3EC" w:rsidR="001104A1" w:rsidRDefault="001104A1" w:rsidP="001104A1">
      <w:pPr>
        <w:ind w:firstLine="426"/>
        <w:rPr>
          <w:rFonts w:eastAsia="Times New Roman"/>
        </w:rPr>
      </w:pPr>
      <w:r w:rsidRPr="00BA5E98">
        <w:rPr>
          <w:rFonts w:eastAsia="Times New Roman"/>
        </w:rPr>
        <w:t>Помните</w:t>
      </w:r>
      <w:r>
        <w:rPr>
          <w:rFonts w:eastAsia="Times New Roman"/>
        </w:rPr>
        <w:t xml:space="preserve">, </w:t>
      </w:r>
      <w:r w:rsidRPr="00BA5E98">
        <w:rPr>
          <w:rFonts w:eastAsia="Times New Roman"/>
        </w:rPr>
        <w:t>Статусы у нас Духом были какое-то время</w:t>
      </w:r>
      <w:r>
        <w:rPr>
          <w:rFonts w:eastAsia="Times New Roman"/>
        </w:rPr>
        <w:t xml:space="preserve">. </w:t>
      </w:r>
      <w:r w:rsidRPr="00BA5E98">
        <w:rPr>
          <w:rFonts w:eastAsia="Times New Roman"/>
        </w:rPr>
        <w:t>Сейчас Статус</w:t>
      </w:r>
      <w:r w:rsidR="001F5215">
        <w:rPr>
          <w:rFonts w:eastAsia="Times New Roman"/>
        </w:rPr>
        <w:t xml:space="preserve"> – </w:t>
      </w:r>
      <w:r w:rsidRPr="00BA5E98">
        <w:rPr>
          <w:rFonts w:eastAsia="Times New Roman"/>
        </w:rPr>
        <w:t>Огонь</w:t>
      </w:r>
      <w:r>
        <w:rPr>
          <w:rFonts w:eastAsia="Times New Roman"/>
        </w:rPr>
        <w:t xml:space="preserve">, </w:t>
      </w:r>
      <w:r w:rsidRPr="00BA5E98">
        <w:rPr>
          <w:rFonts w:eastAsia="Times New Roman"/>
        </w:rPr>
        <w:t>но и Дух тоже</w:t>
      </w:r>
      <w:r>
        <w:rPr>
          <w:rFonts w:eastAsia="Times New Roman"/>
        </w:rPr>
        <w:t xml:space="preserve">, </w:t>
      </w:r>
      <w:r w:rsidRPr="00BA5E98">
        <w:rPr>
          <w:rFonts w:eastAsia="Times New Roman"/>
        </w:rPr>
        <w:t>смотря какой человек получает</w:t>
      </w:r>
      <w:r>
        <w:rPr>
          <w:rFonts w:eastAsia="Times New Roman"/>
        </w:rPr>
        <w:t xml:space="preserve">. </w:t>
      </w:r>
      <w:r w:rsidRPr="00BA5E98">
        <w:rPr>
          <w:rFonts w:eastAsia="Times New Roman"/>
        </w:rPr>
        <w:t>И энергоёмкость Огня</w:t>
      </w:r>
      <w:r>
        <w:rPr>
          <w:rFonts w:eastAsia="Times New Roman"/>
        </w:rPr>
        <w:t xml:space="preserve">, </w:t>
      </w:r>
      <w:r w:rsidRPr="00BA5E98">
        <w:rPr>
          <w:rFonts w:eastAsia="Times New Roman"/>
        </w:rPr>
        <w:t>когда идёт взрыв-скачок Огнём</w:t>
      </w:r>
      <w:r>
        <w:rPr>
          <w:rFonts w:eastAsia="Times New Roman"/>
        </w:rPr>
        <w:t xml:space="preserve">. </w:t>
      </w:r>
      <w:r w:rsidRPr="00BA5E98">
        <w:rPr>
          <w:rFonts w:eastAsia="Times New Roman"/>
        </w:rPr>
        <w:t>Минимально Творящий Синтез</w:t>
      </w:r>
      <w:r>
        <w:rPr>
          <w:rFonts w:eastAsia="Times New Roman"/>
        </w:rPr>
        <w:t xml:space="preserve">. </w:t>
      </w:r>
      <w:r w:rsidRPr="00BA5E98">
        <w:rPr>
          <w:rFonts w:eastAsia="Times New Roman"/>
        </w:rPr>
        <w:t>Ипостась</w:t>
      </w:r>
      <w:r>
        <w:rPr>
          <w:rFonts w:eastAsia="Times New Roman"/>
        </w:rPr>
        <w:t xml:space="preserve">. </w:t>
      </w:r>
      <w:r w:rsidRPr="00BA5E98">
        <w:rPr>
          <w:rFonts w:eastAsia="Times New Roman"/>
        </w:rPr>
        <w:t>Но уже и Служащий</w:t>
      </w:r>
      <w:r>
        <w:rPr>
          <w:rFonts w:eastAsia="Times New Roman"/>
        </w:rPr>
        <w:t xml:space="preserve">, </w:t>
      </w:r>
      <w:r w:rsidRPr="00BA5E98">
        <w:rPr>
          <w:rFonts w:eastAsia="Times New Roman"/>
        </w:rPr>
        <w:t>и Посвящённый в это войти может</w:t>
      </w:r>
      <w:r>
        <w:rPr>
          <w:rFonts w:eastAsia="Times New Roman"/>
        </w:rPr>
        <w:t xml:space="preserve">, </w:t>
      </w:r>
      <w:r w:rsidRPr="00BA5E98">
        <w:rPr>
          <w:rFonts w:eastAsia="Times New Roman"/>
        </w:rPr>
        <w:t>но минимально взрыв-скачок Светом отрабатывает Посвящённый</w:t>
      </w:r>
      <w:r>
        <w:rPr>
          <w:rFonts w:eastAsia="Times New Roman"/>
        </w:rPr>
        <w:t xml:space="preserve">, </w:t>
      </w:r>
      <w:r w:rsidRPr="00BA5E98">
        <w:rPr>
          <w:rFonts w:eastAsia="Times New Roman"/>
        </w:rPr>
        <w:t>взрыв-скачок Духом отрабатывает Служащий</w:t>
      </w:r>
      <w:r>
        <w:rPr>
          <w:rFonts w:eastAsia="Times New Roman"/>
        </w:rPr>
        <w:t xml:space="preserve">, </w:t>
      </w:r>
      <w:r w:rsidRPr="00BA5E98">
        <w:rPr>
          <w:rFonts w:eastAsia="Times New Roman"/>
        </w:rPr>
        <w:t>взрыв-скачок Огнём отрабатывает Ипостась</w:t>
      </w:r>
      <w:r>
        <w:rPr>
          <w:rFonts w:eastAsia="Times New Roman"/>
        </w:rPr>
        <w:t xml:space="preserve">. </w:t>
      </w:r>
      <w:r w:rsidRPr="00BA5E98">
        <w:rPr>
          <w:rFonts w:eastAsia="Times New Roman"/>
        </w:rPr>
        <w:t>При хорошей Ипостасности взрыв-скачок Огнём идёт и Служащим</w:t>
      </w:r>
      <w:r>
        <w:rPr>
          <w:rFonts w:eastAsia="Times New Roman"/>
        </w:rPr>
        <w:t xml:space="preserve">, </w:t>
      </w:r>
      <w:r w:rsidRPr="00BA5E98">
        <w:rPr>
          <w:rFonts w:eastAsia="Times New Roman"/>
        </w:rPr>
        <w:t>и Посвящённым</w:t>
      </w:r>
      <w:r>
        <w:rPr>
          <w:rFonts w:eastAsia="Times New Roman"/>
        </w:rPr>
        <w:t xml:space="preserve">, </w:t>
      </w:r>
      <w:r w:rsidRPr="00BA5E98">
        <w:rPr>
          <w:rFonts w:eastAsia="Times New Roman"/>
        </w:rPr>
        <w:t>это зависит от нашей подготовки</w:t>
      </w:r>
      <w:r>
        <w:rPr>
          <w:rFonts w:eastAsia="Times New Roman"/>
        </w:rPr>
        <w:t xml:space="preserve">. </w:t>
      </w:r>
      <w:r w:rsidRPr="00BA5E98">
        <w:rPr>
          <w:rFonts w:eastAsia="Times New Roman"/>
        </w:rPr>
        <w:t>Это Отцовская работа</w:t>
      </w:r>
      <w:r>
        <w:rPr>
          <w:rFonts w:eastAsia="Times New Roman"/>
        </w:rPr>
        <w:t xml:space="preserve">. </w:t>
      </w:r>
      <w:r w:rsidRPr="00BA5E98">
        <w:rPr>
          <w:rFonts w:eastAsia="Times New Roman"/>
        </w:rPr>
        <w:t>Я с темы не ушёл</w:t>
      </w:r>
      <w:r>
        <w:rPr>
          <w:rFonts w:eastAsia="Times New Roman"/>
        </w:rPr>
        <w:t xml:space="preserve">. </w:t>
      </w:r>
      <w:r w:rsidRPr="00BA5E98">
        <w:rPr>
          <w:rFonts w:eastAsia="Times New Roman"/>
        </w:rPr>
        <w:t>Но если Посвящённый</w:t>
      </w:r>
      <w:r w:rsidR="001F5215">
        <w:rPr>
          <w:rFonts w:eastAsia="Times New Roman"/>
        </w:rPr>
        <w:t xml:space="preserve"> – </w:t>
      </w:r>
      <w:r w:rsidRPr="00BA5E98">
        <w:rPr>
          <w:rFonts w:eastAsia="Times New Roman"/>
        </w:rPr>
        <w:t>это взрыв-скачок Светом</w:t>
      </w:r>
      <w:r>
        <w:rPr>
          <w:rFonts w:eastAsia="Times New Roman"/>
        </w:rPr>
        <w:t xml:space="preserve">, </w:t>
      </w:r>
      <w:r w:rsidRPr="00BA5E98">
        <w:rPr>
          <w:rFonts w:eastAsia="Times New Roman"/>
        </w:rPr>
        <w:t>то Человек</w:t>
      </w:r>
      <w:r w:rsidR="001F5215">
        <w:rPr>
          <w:rFonts w:eastAsia="Times New Roman"/>
        </w:rPr>
        <w:t xml:space="preserve"> – </w:t>
      </w:r>
      <w:r w:rsidRPr="00BA5E98">
        <w:rPr>
          <w:rFonts w:eastAsia="Times New Roman"/>
        </w:rPr>
        <w:t>это взрыв-скачок Энергией</w:t>
      </w:r>
      <w:r>
        <w:rPr>
          <w:rFonts w:eastAsia="Times New Roman"/>
        </w:rPr>
        <w:t>.</w:t>
      </w:r>
    </w:p>
    <w:p w14:paraId="0BEEE1B3" w14:textId="77777777" w:rsidR="001104A1" w:rsidRDefault="001104A1" w:rsidP="001104A1">
      <w:pPr>
        <w:ind w:firstLine="426"/>
        <w:rPr>
          <w:rFonts w:eastAsia="Times New Roman"/>
        </w:rPr>
      </w:pPr>
      <w:r w:rsidRPr="00BA5E98">
        <w:rPr>
          <w:rFonts w:eastAsia="Times New Roman"/>
        </w:rPr>
        <w:t>И вот вас взорвала эта ситуация! И если бы её выплеснули вовне</w:t>
      </w:r>
      <w:r>
        <w:rPr>
          <w:rFonts w:eastAsia="Times New Roman"/>
        </w:rPr>
        <w:t xml:space="preserve">, </w:t>
      </w:r>
      <w:r w:rsidRPr="00BA5E98">
        <w:rPr>
          <w:rFonts w:eastAsia="Times New Roman"/>
        </w:rPr>
        <w:t>что вы спокойно так сидите</w:t>
      </w:r>
      <w:r>
        <w:rPr>
          <w:rFonts w:eastAsia="Times New Roman"/>
        </w:rPr>
        <w:t xml:space="preserve">, </w:t>
      </w:r>
      <w:r w:rsidRPr="00BA5E98">
        <w:rPr>
          <w:rFonts w:eastAsia="Times New Roman"/>
        </w:rPr>
        <w:t>после взрыва-то Отца</w:t>
      </w:r>
      <w:r>
        <w:rPr>
          <w:rFonts w:eastAsia="Times New Roman"/>
        </w:rPr>
        <w:t xml:space="preserve">, </w:t>
      </w:r>
      <w:r w:rsidRPr="00BA5E98">
        <w:rPr>
          <w:rFonts w:eastAsia="Times New Roman"/>
        </w:rPr>
        <w:t>когда в вас светоёмкость</w:t>
      </w:r>
      <w:r>
        <w:rPr>
          <w:rFonts w:eastAsia="Times New Roman"/>
        </w:rPr>
        <w:t xml:space="preserve">, </w:t>
      </w:r>
      <w:r w:rsidRPr="00BA5E98">
        <w:rPr>
          <w:rFonts w:eastAsia="Times New Roman"/>
        </w:rPr>
        <w:t>огнеёмкость в вас поставил</w:t>
      </w:r>
      <w:r>
        <w:rPr>
          <w:rFonts w:eastAsia="Times New Roman"/>
        </w:rPr>
        <w:t xml:space="preserve">. </w:t>
      </w:r>
      <w:r w:rsidRPr="00BA5E98">
        <w:rPr>
          <w:rFonts w:eastAsia="Times New Roman"/>
        </w:rPr>
        <w:t>Я всего лишь повысил голос</w:t>
      </w:r>
      <w:r>
        <w:rPr>
          <w:rFonts w:eastAsia="Times New Roman"/>
        </w:rPr>
        <w:t xml:space="preserve">, </w:t>
      </w:r>
      <w:r w:rsidRPr="00BA5E98">
        <w:rPr>
          <w:rFonts w:eastAsia="Times New Roman"/>
        </w:rPr>
        <w:t>видите</w:t>
      </w:r>
      <w:r>
        <w:rPr>
          <w:rFonts w:eastAsia="Times New Roman"/>
        </w:rPr>
        <w:t xml:space="preserve">, </w:t>
      </w:r>
      <w:r w:rsidRPr="00BA5E98">
        <w:rPr>
          <w:rFonts w:eastAsia="Times New Roman"/>
        </w:rPr>
        <w:t>как словом можно глубоко достать и дубину не надо</w:t>
      </w:r>
      <w:r>
        <w:rPr>
          <w:rFonts w:eastAsia="Times New Roman"/>
        </w:rPr>
        <w:t xml:space="preserve">. </w:t>
      </w:r>
      <w:r w:rsidRPr="00BA5E98">
        <w:rPr>
          <w:rFonts w:eastAsia="Times New Roman"/>
        </w:rPr>
        <w:t>Землетрясение</w:t>
      </w:r>
      <w:r>
        <w:rPr>
          <w:rFonts w:eastAsia="Times New Roman"/>
        </w:rPr>
        <w:t xml:space="preserve">. </w:t>
      </w:r>
      <w:r w:rsidRPr="00BA5E98">
        <w:rPr>
          <w:rFonts w:eastAsia="Times New Roman"/>
        </w:rPr>
        <w:t>Вот когда вы выплёскиваете Энергию вовне</w:t>
      </w:r>
      <w:r>
        <w:rPr>
          <w:rFonts w:eastAsia="Times New Roman"/>
        </w:rPr>
        <w:t xml:space="preserve">, </w:t>
      </w:r>
      <w:r w:rsidRPr="00BA5E98">
        <w:rPr>
          <w:rFonts w:eastAsia="Times New Roman"/>
        </w:rPr>
        <w:t>это вы не справились внутри</w:t>
      </w:r>
      <w:r>
        <w:rPr>
          <w:rFonts w:eastAsia="Times New Roman"/>
        </w:rPr>
        <w:t xml:space="preserve">. </w:t>
      </w:r>
      <w:r w:rsidRPr="00BA5E98">
        <w:rPr>
          <w:rFonts w:eastAsia="Times New Roman"/>
        </w:rPr>
        <w:t>Я сейчас отдал взрыв-скачок вовне</w:t>
      </w:r>
      <w:r>
        <w:rPr>
          <w:rFonts w:eastAsia="Times New Roman"/>
        </w:rPr>
        <w:t xml:space="preserve">. </w:t>
      </w:r>
      <w:r w:rsidRPr="00BA5E98">
        <w:rPr>
          <w:rFonts w:eastAsia="Times New Roman"/>
        </w:rPr>
        <w:t>Просто показал</w:t>
      </w:r>
      <w:r>
        <w:rPr>
          <w:rFonts w:eastAsia="Times New Roman"/>
        </w:rPr>
        <w:t xml:space="preserve">, </w:t>
      </w:r>
      <w:r w:rsidRPr="00BA5E98">
        <w:rPr>
          <w:rFonts w:eastAsia="Times New Roman"/>
        </w:rPr>
        <w:t>как</w:t>
      </w:r>
      <w:r>
        <w:rPr>
          <w:rFonts w:eastAsia="Times New Roman"/>
        </w:rPr>
        <w:t xml:space="preserve">. </w:t>
      </w:r>
      <w:r w:rsidRPr="00BA5E98">
        <w:rPr>
          <w:rFonts w:eastAsia="Times New Roman"/>
        </w:rPr>
        <w:t>Такие можно видеть</w:t>
      </w:r>
      <w:r>
        <w:rPr>
          <w:rFonts w:eastAsia="Times New Roman"/>
        </w:rPr>
        <w:t xml:space="preserve">. </w:t>
      </w:r>
      <w:r w:rsidRPr="00BA5E98">
        <w:rPr>
          <w:rFonts w:eastAsia="Times New Roman"/>
        </w:rPr>
        <w:t>А бывает взрыв-скачок внутри</w:t>
      </w:r>
      <w:r>
        <w:rPr>
          <w:rFonts w:eastAsia="Times New Roman"/>
        </w:rPr>
        <w:t xml:space="preserve">, </w:t>
      </w:r>
      <w:r w:rsidRPr="00BA5E98">
        <w:rPr>
          <w:rFonts w:eastAsia="Times New Roman"/>
        </w:rPr>
        <w:t>когда вас достала эта ситуация</w:t>
      </w:r>
      <w:r>
        <w:rPr>
          <w:rFonts w:eastAsia="Times New Roman"/>
        </w:rPr>
        <w:t xml:space="preserve">, </w:t>
      </w:r>
      <w:r w:rsidRPr="00BA5E98">
        <w:rPr>
          <w:rFonts w:eastAsia="Times New Roman"/>
        </w:rPr>
        <w:t>но вы уходите внутрь</w:t>
      </w:r>
      <w:r>
        <w:rPr>
          <w:rFonts w:eastAsia="Times New Roman"/>
        </w:rPr>
        <w:t xml:space="preserve">, </w:t>
      </w:r>
      <w:r w:rsidRPr="00BA5E98">
        <w:rPr>
          <w:rFonts w:eastAsia="Times New Roman"/>
        </w:rPr>
        <w:t>как мы сейчас делали Накалом</w:t>
      </w:r>
      <w:r>
        <w:rPr>
          <w:rFonts w:eastAsia="Times New Roman"/>
        </w:rPr>
        <w:t xml:space="preserve">. </w:t>
      </w:r>
      <w:r w:rsidRPr="00BA5E98">
        <w:rPr>
          <w:rFonts w:eastAsia="Times New Roman"/>
        </w:rPr>
        <w:t>Вы накаливаете даже сами себя</w:t>
      </w:r>
      <w:r>
        <w:rPr>
          <w:rFonts w:eastAsia="Times New Roman"/>
        </w:rPr>
        <w:t>.</w:t>
      </w:r>
    </w:p>
    <w:p w14:paraId="665557FE" w14:textId="63C57AF8" w:rsidR="001104A1" w:rsidRDefault="001104A1" w:rsidP="001104A1">
      <w:pPr>
        <w:ind w:firstLine="426"/>
        <w:rPr>
          <w:rFonts w:eastAsia="Times New Roman"/>
        </w:rPr>
      </w:pPr>
      <w:r w:rsidRPr="00BA5E98">
        <w:rPr>
          <w:rFonts w:eastAsia="Times New Roman"/>
        </w:rPr>
        <w:t>Есть такое хорошее слово русское</w:t>
      </w:r>
      <w:r>
        <w:rPr>
          <w:rFonts w:eastAsia="Times New Roman"/>
        </w:rPr>
        <w:t xml:space="preserve">, </w:t>
      </w:r>
      <w:r w:rsidRPr="00BA5E98">
        <w:rPr>
          <w:rFonts w:eastAsia="Times New Roman"/>
        </w:rPr>
        <w:t>правда</w:t>
      </w:r>
      <w:r>
        <w:rPr>
          <w:rFonts w:eastAsia="Times New Roman"/>
        </w:rPr>
        <w:t xml:space="preserve">, </w:t>
      </w:r>
      <w:r w:rsidRPr="00BA5E98">
        <w:rPr>
          <w:rFonts w:eastAsia="Times New Roman"/>
        </w:rPr>
        <w:t>не всем нравится «беленитесь»</w:t>
      </w:r>
      <w:r>
        <w:rPr>
          <w:rFonts w:eastAsia="Times New Roman"/>
        </w:rPr>
        <w:t xml:space="preserve">, </w:t>
      </w:r>
      <w:r w:rsidRPr="00BA5E98">
        <w:rPr>
          <w:rFonts w:eastAsia="Times New Roman"/>
        </w:rPr>
        <w:t>но внутри</w:t>
      </w:r>
      <w:r>
        <w:rPr>
          <w:rFonts w:eastAsia="Times New Roman"/>
        </w:rPr>
        <w:t xml:space="preserve">. </w:t>
      </w:r>
      <w:r w:rsidRPr="00BA5E98">
        <w:rPr>
          <w:rFonts w:eastAsia="Times New Roman"/>
        </w:rPr>
        <w:t>Проходите взрыв-скачок внутренний и перестраиваетесь на новое состояние</w:t>
      </w:r>
      <w:r>
        <w:rPr>
          <w:rFonts w:eastAsia="Times New Roman"/>
        </w:rPr>
        <w:t xml:space="preserve">. </w:t>
      </w:r>
      <w:r w:rsidRPr="00BA5E98">
        <w:rPr>
          <w:rFonts w:eastAsia="Times New Roman"/>
        </w:rPr>
        <w:t>Вот эта тема связана с тем</w:t>
      </w:r>
      <w:r>
        <w:rPr>
          <w:rFonts w:eastAsia="Times New Roman"/>
        </w:rPr>
        <w:t xml:space="preserve">, </w:t>
      </w:r>
      <w:r w:rsidRPr="00BA5E98">
        <w:rPr>
          <w:rFonts w:eastAsia="Times New Roman"/>
        </w:rPr>
        <w:t>что я опубликовал в одном проекте</w:t>
      </w:r>
      <w:r>
        <w:rPr>
          <w:rFonts w:eastAsia="Times New Roman"/>
        </w:rPr>
        <w:t xml:space="preserve">. </w:t>
      </w:r>
      <w:r w:rsidRPr="00BA5E98">
        <w:rPr>
          <w:rFonts w:eastAsia="Times New Roman"/>
        </w:rPr>
        <w:t>Со мной начали спорить лингвисты</w:t>
      </w:r>
      <w:r>
        <w:rPr>
          <w:rFonts w:eastAsia="Times New Roman"/>
        </w:rPr>
        <w:t xml:space="preserve">, </w:t>
      </w:r>
      <w:r w:rsidRPr="00BA5E98">
        <w:rPr>
          <w:rFonts w:eastAsia="Times New Roman"/>
        </w:rPr>
        <w:t>когда я написал: бешенство Энергии</w:t>
      </w:r>
      <w:r>
        <w:rPr>
          <w:rFonts w:eastAsia="Times New Roman"/>
        </w:rPr>
        <w:t xml:space="preserve">, </w:t>
      </w:r>
      <w:r w:rsidRPr="00BA5E98">
        <w:rPr>
          <w:rFonts w:eastAsia="Times New Roman"/>
        </w:rPr>
        <w:t>бешенство Света</w:t>
      </w:r>
      <w:r>
        <w:rPr>
          <w:rFonts w:eastAsia="Times New Roman"/>
        </w:rPr>
        <w:t xml:space="preserve">, </w:t>
      </w:r>
      <w:r w:rsidRPr="00BA5E98">
        <w:rPr>
          <w:rFonts w:eastAsia="Times New Roman"/>
        </w:rPr>
        <w:t>бешенство Духа и бешенство Огня</w:t>
      </w:r>
      <w:r>
        <w:rPr>
          <w:rFonts w:eastAsia="Times New Roman"/>
        </w:rPr>
        <w:t xml:space="preserve">. </w:t>
      </w:r>
      <w:r w:rsidRPr="00BA5E98">
        <w:rPr>
          <w:rFonts w:eastAsia="Times New Roman"/>
        </w:rPr>
        <w:t>Я хочу подчеркнуть</w:t>
      </w:r>
      <w:r>
        <w:rPr>
          <w:rFonts w:eastAsia="Times New Roman"/>
        </w:rPr>
        <w:t xml:space="preserve">, </w:t>
      </w:r>
      <w:r w:rsidRPr="00BA5E98">
        <w:rPr>
          <w:rFonts w:eastAsia="Times New Roman"/>
        </w:rPr>
        <w:t>что это правильное написание</w:t>
      </w:r>
      <w:r>
        <w:rPr>
          <w:rFonts w:eastAsia="Times New Roman"/>
        </w:rPr>
        <w:t xml:space="preserve">, </w:t>
      </w:r>
      <w:r w:rsidRPr="00BA5E98">
        <w:rPr>
          <w:rFonts w:eastAsia="Times New Roman"/>
        </w:rPr>
        <w:t>для всех лингвистов при всём уважении к лингвистам</w:t>
      </w:r>
      <w:r>
        <w:rPr>
          <w:rFonts w:eastAsia="Times New Roman"/>
        </w:rPr>
        <w:t xml:space="preserve">. </w:t>
      </w:r>
      <w:r w:rsidRPr="00BA5E98">
        <w:rPr>
          <w:rFonts w:eastAsia="Times New Roman"/>
        </w:rPr>
        <w:t>Почему-то сложилось так</w:t>
      </w:r>
      <w:r>
        <w:rPr>
          <w:rFonts w:eastAsia="Times New Roman"/>
        </w:rPr>
        <w:t xml:space="preserve">, </w:t>
      </w:r>
      <w:r w:rsidRPr="00BA5E98">
        <w:rPr>
          <w:rFonts w:eastAsia="Times New Roman"/>
        </w:rPr>
        <w:t>что бешенство у нас воспринимается как отрицательное</w:t>
      </w:r>
      <w:r>
        <w:rPr>
          <w:rFonts w:eastAsia="Times New Roman"/>
        </w:rPr>
        <w:t xml:space="preserve">, </w:t>
      </w:r>
      <w:r w:rsidRPr="00BA5E98">
        <w:rPr>
          <w:rFonts w:eastAsia="Times New Roman"/>
        </w:rPr>
        <w:t>мне начали приводить бешенство собак</w:t>
      </w:r>
      <w:r>
        <w:rPr>
          <w:rFonts w:eastAsia="Times New Roman"/>
        </w:rPr>
        <w:t xml:space="preserve">, </w:t>
      </w:r>
      <w:r w:rsidRPr="00BA5E98">
        <w:rPr>
          <w:rFonts w:eastAsia="Times New Roman"/>
        </w:rPr>
        <w:t>которых там укалывают и всё остальное</w:t>
      </w:r>
      <w:r>
        <w:rPr>
          <w:rFonts w:eastAsia="Times New Roman"/>
        </w:rPr>
        <w:t xml:space="preserve">. </w:t>
      </w:r>
      <w:r w:rsidRPr="00BA5E98">
        <w:rPr>
          <w:rFonts w:eastAsia="Times New Roman"/>
        </w:rPr>
        <w:t>Ребята</w:t>
      </w:r>
      <w:r>
        <w:rPr>
          <w:rFonts w:eastAsia="Times New Roman"/>
        </w:rPr>
        <w:t xml:space="preserve">, </w:t>
      </w:r>
      <w:r w:rsidRPr="00BA5E98">
        <w:rPr>
          <w:rFonts w:eastAsia="Times New Roman"/>
        </w:rPr>
        <w:t>в любом слове есть плюс и минус</w:t>
      </w:r>
      <w:r>
        <w:rPr>
          <w:rFonts w:eastAsia="Times New Roman"/>
        </w:rPr>
        <w:t xml:space="preserve">, </w:t>
      </w:r>
      <w:r w:rsidRPr="00BA5E98">
        <w:rPr>
          <w:rFonts w:eastAsia="Times New Roman"/>
        </w:rPr>
        <w:t>смотря</w:t>
      </w:r>
      <w:r>
        <w:rPr>
          <w:rFonts w:eastAsia="Times New Roman"/>
        </w:rPr>
        <w:t xml:space="preserve">, </w:t>
      </w:r>
      <w:r w:rsidRPr="00BA5E98">
        <w:rPr>
          <w:rFonts w:eastAsia="Times New Roman"/>
        </w:rPr>
        <w:t>где его используют</w:t>
      </w:r>
      <w:r>
        <w:rPr>
          <w:rFonts w:eastAsia="Times New Roman"/>
        </w:rPr>
        <w:t xml:space="preserve">. </w:t>
      </w:r>
      <w:r w:rsidRPr="00BA5E98">
        <w:rPr>
          <w:rFonts w:eastAsia="Times New Roman"/>
        </w:rPr>
        <w:t>Вообще-то</w:t>
      </w:r>
      <w:r>
        <w:rPr>
          <w:rFonts w:eastAsia="Times New Roman"/>
        </w:rPr>
        <w:t xml:space="preserve">, </w:t>
      </w:r>
      <w:r w:rsidRPr="00BA5E98">
        <w:rPr>
          <w:rFonts w:eastAsia="Times New Roman"/>
        </w:rPr>
        <w:t>«беш» на некоторых языках это башка</w:t>
      </w:r>
      <w:r w:rsidR="001F5215">
        <w:rPr>
          <w:rFonts w:eastAsia="Times New Roman"/>
        </w:rPr>
        <w:t xml:space="preserve"> – </w:t>
      </w:r>
      <w:r w:rsidRPr="00BA5E98">
        <w:rPr>
          <w:rFonts w:eastAsia="Times New Roman"/>
        </w:rPr>
        <w:t>голова</w:t>
      </w:r>
      <w:r>
        <w:rPr>
          <w:rFonts w:eastAsia="Times New Roman"/>
        </w:rPr>
        <w:t xml:space="preserve">. </w:t>
      </w:r>
      <w:r w:rsidRPr="00BA5E98">
        <w:rPr>
          <w:rFonts w:eastAsia="Times New Roman"/>
        </w:rPr>
        <w:t>Ну и так далее</w:t>
      </w:r>
      <w:r>
        <w:rPr>
          <w:rFonts w:eastAsia="Times New Roman"/>
        </w:rPr>
        <w:t xml:space="preserve">, </w:t>
      </w:r>
      <w:r w:rsidRPr="00BA5E98">
        <w:rPr>
          <w:rFonts w:eastAsia="Times New Roman"/>
        </w:rPr>
        <w:t>я не буду эти языки</w:t>
      </w:r>
      <w:r>
        <w:rPr>
          <w:rFonts w:eastAsia="Times New Roman"/>
        </w:rPr>
        <w:t xml:space="preserve">, </w:t>
      </w:r>
      <w:r w:rsidRPr="00BA5E98">
        <w:rPr>
          <w:rFonts w:eastAsia="Times New Roman"/>
        </w:rPr>
        <w:t>там тюркские народы</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бешташ</w:t>
      </w:r>
      <w:r>
        <w:rPr>
          <w:rFonts w:eastAsia="Times New Roman"/>
        </w:rPr>
        <w:t xml:space="preserve">, </w:t>
      </w:r>
      <w:r w:rsidRPr="00BA5E98">
        <w:rPr>
          <w:rFonts w:eastAsia="Times New Roman"/>
        </w:rPr>
        <w:t>но это не совсем голова</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вы меня поняли</w:t>
      </w:r>
      <w:r>
        <w:rPr>
          <w:rFonts w:eastAsia="Times New Roman"/>
        </w:rPr>
        <w:t>.</w:t>
      </w:r>
    </w:p>
    <w:p w14:paraId="731DAA29" w14:textId="5690978A" w:rsidR="001104A1" w:rsidRDefault="001104A1" w:rsidP="001104A1">
      <w:pPr>
        <w:ind w:firstLine="426"/>
        <w:rPr>
          <w:rFonts w:eastAsia="Times New Roman"/>
        </w:rPr>
      </w:pPr>
      <w:r w:rsidRPr="00BA5E98">
        <w:rPr>
          <w:rFonts w:eastAsia="Times New Roman"/>
        </w:rPr>
        <w:t>Так вот «беш»</w:t>
      </w:r>
      <w:r w:rsidR="001F5215">
        <w:rPr>
          <w:rFonts w:eastAsia="Times New Roman"/>
        </w:rPr>
        <w:t xml:space="preserve"> – </w:t>
      </w:r>
      <w:r w:rsidRPr="00BA5E98">
        <w:rPr>
          <w:rFonts w:eastAsia="Times New Roman"/>
        </w:rPr>
        <w:t>это голова</w:t>
      </w:r>
      <w:r>
        <w:rPr>
          <w:rFonts w:eastAsia="Times New Roman"/>
        </w:rPr>
        <w:t xml:space="preserve">. </w:t>
      </w:r>
      <w:r w:rsidRPr="00BA5E98">
        <w:rPr>
          <w:rFonts w:eastAsia="Times New Roman"/>
        </w:rPr>
        <w:t>И бешенство</w:t>
      </w:r>
      <w:r w:rsidR="001F5215">
        <w:rPr>
          <w:rFonts w:eastAsia="Times New Roman"/>
        </w:rPr>
        <w:t xml:space="preserve"> – </w:t>
      </w:r>
      <w:r w:rsidRPr="00BA5E98">
        <w:rPr>
          <w:rFonts w:eastAsia="Times New Roman"/>
        </w:rPr>
        <w:t>это концентрация энерго</w:t>
      </w:r>
      <w:r>
        <w:rPr>
          <w:rFonts w:eastAsia="Times New Roman"/>
        </w:rPr>
        <w:t xml:space="preserve">, </w:t>
      </w:r>
      <w:r w:rsidRPr="00BA5E98">
        <w:rPr>
          <w:rFonts w:eastAsia="Times New Roman"/>
        </w:rPr>
        <w:t>духа</w:t>
      </w:r>
      <w:r>
        <w:rPr>
          <w:rFonts w:eastAsia="Times New Roman"/>
        </w:rPr>
        <w:t xml:space="preserve">, </w:t>
      </w:r>
      <w:r w:rsidRPr="00BA5E98">
        <w:rPr>
          <w:rFonts w:eastAsia="Times New Roman"/>
        </w:rPr>
        <w:t>светоёмкости в голове</w:t>
      </w:r>
      <w:r>
        <w:rPr>
          <w:rFonts w:eastAsia="Times New Roman"/>
        </w:rPr>
        <w:t xml:space="preserve">. </w:t>
      </w:r>
      <w:r w:rsidRPr="00BA5E98">
        <w:rPr>
          <w:rFonts w:eastAsia="Times New Roman"/>
        </w:rPr>
        <w:t>И бешенство</w:t>
      </w:r>
      <w:r w:rsidR="001F5215">
        <w:rPr>
          <w:rFonts w:eastAsia="Times New Roman"/>
        </w:rPr>
        <w:t xml:space="preserve"> – </w:t>
      </w:r>
      <w:r w:rsidRPr="00BA5E98">
        <w:rPr>
          <w:rFonts w:eastAsia="Times New Roman"/>
        </w:rPr>
        <w:t>это состояние пред взрыв-скачком</w:t>
      </w:r>
      <w:r>
        <w:rPr>
          <w:rFonts w:eastAsia="Times New Roman"/>
        </w:rPr>
        <w:t xml:space="preserve">. </w:t>
      </w:r>
      <w:r w:rsidRPr="00BA5E98">
        <w:rPr>
          <w:rFonts w:eastAsia="Times New Roman"/>
        </w:rPr>
        <w:t>Нельзя пройти взрыв-скачок</w:t>
      </w:r>
      <w:r>
        <w:rPr>
          <w:rFonts w:eastAsia="Times New Roman"/>
        </w:rPr>
        <w:t xml:space="preserve">, </w:t>
      </w:r>
      <w:r w:rsidRPr="00BA5E98">
        <w:rPr>
          <w:rFonts w:eastAsia="Times New Roman"/>
        </w:rPr>
        <w:t>если до этого ты не был во внутреннем бешенстве</w:t>
      </w:r>
      <w:r>
        <w:rPr>
          <w:rFonts w:eastAsia="Times New Roman"/>
        </w:rPr>
        <w:t xml:space="preserve">, </w:t>
      </w:r>
      <w:r w:rsidRPr="00BA5E98">
        <w:rPr>
          <w:rFonts w:eastAsia="Times New Roman"/>
        </w:rPr>
        <w:t>только внутреннее бешенство не внешне</w:t>
      </w:r>
      <w:r>
        <w:rPr>
          <w:rFonts w:eastAsia="Times New Roman"/>
        </w:rPr>
        <w:t xml:space="preserve">, </w:t>
      </w:r>
      <w:r w:rsidRPr="00BA5E98">
        <w:rPr>
          <w:rFonts w:eastAsia="Times New Roman"/>
        </w:rPr>
        <w:t>выражаемое другим</w:t>
      </w:r>
      <w:r>
        <w:rPr>
          <w:rFonts w:eastAsia="Times New Roman"/>
        </w:rPr>
        <w:t xml:space="preserve">, </w:t>
      </w:r>
      <w:r w:rsidRPr="00BA5E98">
        <w:rPr>
          <w:rFonts w:eastAsia="Times New Roman"/>
        </w:rPr>
        <w:t>а такая внутренняя перезаряженность внутри в хорошем смысле слова</w:t>
      </w:r>
      <w:r>
        <w:rPr>
          <w:rFonts w:eastAsia="Times New Roman"/>
        </w:rPr>
        <w:t xml:space="preserve">. </w:t>
      </w:r>
      <w:r w:rsidRPr="00BA5E98">
        <w:rPr>
          <w:rFonts w:eastAsia="Times New Roman"/>
        </w:rPr>
        <w:t>И нас концентрирует это внутренне</w:t>
      </w:r>
      <w:r>
        <w:rPr>
          <w:rFonts w:eastAsia="Times New Roman"/>
        </w:rPr>
        <w:t xml:space="preserve">, </w:t>
      </w:r>
      <w:r w:rsidRPr="00BA5E98">
        <w:rPr>
          <w:rFonts w:eastAsia="Times New Roman"/>
        </w:rPr>
        <w:t>не отдавать во внешнее</w:t>
      </w:r>
      <w:r>
        <w:rPr>
          <w:rFonts w:eastAsia="Times New Roman"/>
        </w:rPr>
        <w:t xml:space="preserve">, </w:t>
      </w:r>
      <w:r w:rsidRPr="00BA5E98">
        <w:rPr>
          <w:rFonts w:eastAsia="Times New Roman"/>
        </w:rPr>
        <w:t>чтобы взорваться и перестроиться на новое</w:t>
      </w:r>
      <w:r>
        <w:rPr>
          <w:rFonts w:eastAsia="Times New Roman"/>
        </w:rPr>
        <w:t>.</w:t>
      </w:r>
    </w:p>
    <w:p w14:paraId="5415EB38" w14:textId="77777777" w:rsidR="001104A1" w:rsidRDefault="001104A1" w:rsidP="001104A1">
      <w:pPr>
        <w:ind w:firstLine="426"/>
        <w:rPr>
          <w:rFonts w:eastAsia="Times New Roman"/>
        </w:rPr>
      </w:pPr>
      <w:r w:rsidRPr="00BA5E98">
        <w:rPr>
          <w:rFonts w:eastAsia="Times New Roman"/>
        </w:rPr>
        <w:t>Вот я подчёркиваю</w:t>
      </w:r>
      <w:r>
        <w:rPr>
          <w:rFonts w:eastAsia="Times New Roman"/>
        </w:rPr>
        <w:t xml:space="preserve">, </w:t>
      </w:r>
      <w:r w:rsidRPr="00BA5E98">
        <w:rPr>
          <w:rFonts w:eastAsia="Times New Roman"/>
        </w:rPr>
        <w:t>что это слово правильное</w:t>
      </w:r>
      <w:r>
        <w:rPr>
          <w:rFonts w:eastAsia="Times New Roman"/>
        </w:rPr>
        <w:t xml:space="preserve">. </w:t>
      </w:r>
      <w:r w:rsidRPr="00BA5E98">
        <w:rPr>
          <w:rFonts w:eastAsia="Times New Roman"/>
        </w:rPr>
        <w:t>Мы начинаем поднимать некоторые слова</w:t>
      </w:r>
      <w:r>
        <w:rPr>
          <w:rFonts w:eastAsia="Times New Roman"/>
        </w:rPr>
        <w:t xml:space="preserve">, </w:t>
      </w:r>
      <w:r w:rsidRPr="00BA5E98">
        <w:rPr>
          <w:rFonts w:eastAsia="Times New Roman"/>
        </w:rPr>
        <w:t>вот</w:t>
      </w:r>
      <w:r>
        <w:rPr>
          <w:rFonts w:eastAsia="Times New Roman"/>
        </w:rPr>
        <w:t xml:space="preserve">, </w:t>
      </w:r>
      <w:r w:rsidRPr="00BA5E98">
        <w:rPr>
          <w:rFonts w:eastAsia="Times New Roman"/>
        </w:rPr>
        <w:t>например</w:t>
      </w:r>
      <w:r>
        <w:rPr>
          <w:rFonts w:eastAsia="Times New Roman"/>
        </w:rPr>
        <w:t xml:space="preserve">, </w:t>
      </w:r>
      <w:r w:rsidRPr="00BA5E98">
        <w:rPr>
          <w:rFonts w:eastAsia="Times New Roman"/>
        </w:rPr>
        <w:t>голома</w:t>
      </w:r>
      <w:r>
        <w:rPr>
          <w:rFonts w:eastAsia="Times New Roman"/>
        </w:rPr>
        <w:t xml:space="preserve">. </w:t>
      </w:r>
      <w:r w:rsidRPr="00BA5E98">
        <w:rPr>
          <w:rFonts w:eastAsia="Times New Roman"/>
        </w:rPr>
        <w:t>Я вам сказал</w:t>
      </w:r>
      <w:r>
        <w:rPr>
          <w:rFonts w:eastAsia="Times New Roman"/>
        </w:rPr>
        <w:t xml:space="preserve">, </w:t>
      </w:r>
      <w:r w:rsidRPr="00BA5E98">
        <w:rPr>
          <w:rFonts w:eastAsia="Times New Roman"/>
        </w:rPr>
        <w:t>вы так прислушались</w:t>
      </w:r>
      <w:r>
        <w:rPr>
          <w:rFonts w:eastAsia="Times New Roman"/>
        </w:rPr>
        <w:t xml:space="preserve">, </w:t>
      </w:r>
      <w:r w:rsidRPr="00BA5E98">
        <w:rPr>
          <w:rFonts w:eastAsia="Times New Roman"/>
        </w:rPr>
        <w:t>на самом деле</w:t>
      </w:r>
      <w:r>
        <w:rPr>
          <w:rFonts w:eastAsia="Times New Roman"/>
        </w:rPr>
        <w:t xml:space="preserve">, </w:t>
      </w:r>
      <w:r w:rsidRPr="00BA5E98">
        <w:rPr>
          <w:rFonts w:eastAsia="Times New Roman"/>
        </w:rPr>
        <w:t>это очень древнее слово</w:t>
      </w:r>
      <w:r>
        <w:rPr>
          <w:rFonts w:eastAsia="Times New Roman"/>
        </w:rPr>
        <w:t xml:space="preserve">, </w:t>
      </w:r>
      <w:r w:rsidRPr="00BA5E98">
        <w:rPr>
          <w:rFonts w:eastAsia="Times New Roman"/>
        </w:rPr>
        <w:t>говорящее о некой пульсации Головерсума</w:t>
      </w:r>
      <w:r>
        <w:rPr>
          <w:rFonts w:eastAsia="Times New Roman"/>
        </w:rPr>
        <w:t xml:space="preserve">. </w:t>
      </w:r>
      <w:r w:rsidRPr="00BA5E98">
        <w:rPr>
          <w:rFonts w:eastAsia="Times New Roman"/>
        </w:rPr>
        <w:t>Это даже некое осмысление новое</w:t>
      </w:r>
      <w:r>
        <w:rPr>
          <w:rFonts w:eastAsia="Times New Roman"/>
        </w:rPr>
        <w:t xml:space="preserve">, </w:t>
      </w:r>
      <w:r w:rsidRPr="00BA5E98">
        <w:rPr>
          <w:rFonts w:eastAsia="Times New Roman"/>
        </w:rPr>
        <w:t>которое вас посещает</w:t>
      </w:r>
      <w:r>
        <w:rPr>
          <w:rFonts w:eastAsia="Times New Roman"/>
        </w:rPr>
        <w:t xml:space="preserve">, </w:t>
      </w:r>
      <w:r w:rsidRPr="00BA5E98">
        <w:rPr>
          <w:rFonts w:eastAsia="Times New Roman"/>
        </w:rPr>
        <w:t>в этот момент у вас меняется голома</w:t>
      </w:r>
      <w:r>
        <w:rPr>
          <w:rFonts w:eastAsia="Times New Roman"/>
        </w:rPr>
        <w:t xml:space="preserve">. </w:t>
      </w:r>
      <w:r w:rsidRPr="00BA5E98">
        <w:rPr>
          <w:rFonts w:eastAsia="Times New Roman"/>
        </w:rPr>
        <w:t>Там в словаре точнее публикуется</w:t>
      </w:r>
      <w:r>
        <w:rPr>
          <w:rFonts w:eastAsia="Times New Roman"/>
        </w:rPr>
        <w:t xml:space="preserve">. </w:t>
      </w:r>
      <w:r w:rsidRPr="00BA5E98">
        <w:rPr>
          <w:rFonts w:eastAsia="Times New Roman"/>
        </w:rPr>
        <w:t>И когда вы перестраиваетесь с одного на новое и входите в этот новый смысл</w:t>
      </w:r>
      <w:r>
        <w:rPr>
          <w:rFonts w:eastAsia="Times New Roman"/>
        </w:rPr>
        <w:t xml:space="preserve">, </w:t>
      </w:r>
      <w:r w:rsidRPr="00BA5E98">
        <w:rPr>
          <w:rFonts w:eastAsia="Times New Roman"/>
        </w:rPr>
        <w:t>вот сейчас в бешенство входите по-другому</w:t>
      </w:r>
      <w:r>
        <w:rPr>
          <w:rFonts w:eastAsia="Times New Roman"/>
        </w:rPr>
        <w:t xml:space="preserve">, </w:t>
      </w:r>
      <w:r w:rsidRPr="00BA5E98">
        <w:rPr>
          <w:rFonts w:eastAsia="Times New Roman"/>
        </w:rPr>
        <w:t>у вас возникает состояние голомы</w:t>
      </w:r>
      <w:r>
        <w:rPr>
          <w:rFonts w:eastAsia="Times New Roman"/>
        </w:rPr>
        <w:t xml:space="preserve">, </w:t>
      </w:r>
      <w:r w:rsidRPr="00BA5E98">
        <w:rPr>
          <w:rFonts w:eastAsia="Times New Roman"/>
        </w:rPr>
        <w:t>некого иного</w:t>
      </w:r>
      <w:r>
        <w:rPr>
          <w:rFonts w:eastAsia="Times New Roman"/>
        </w:rPr>
        <w:t xml:space="preserve">, </w:t>
      </w:r>
      <w:r w:rsidRPr="00BA5E98">
        <w:rPr>
          <w:rFonts w:eastAsia="Times New Roman"/>
        </w:rPr>
        <w:t>почти пограничного состояния</w:t>
      </w:r>
      <w:r>
        <w:rPr>
          <w:rFonts w:eastAsia="Times New Roman"/>
        </w:rPr>
        <w:t xml:space="preserve">, </w:t>
      </w:r>
      <w:r w:rsidRPr="00BA5E98">
        <w:rPr>
          <w:rFonts w:eastAsia="Times New Roman"/>
        </w:rPr>
        <w:t>когда и старое есть</w:t>
      </w:r>
      <w:r>
        <w:rPr>
          <w:rFonts w:eastAsia="Times New Roman"/>
        </w:rPr>
        <w:t xml:space="preserve">, </w:t>
      </w:r>
      <w:r w:rsidRPr="00BA5E98">
        <w:rPr>
          <w:rFonts w:eastAsia="Times New Roman"/>
        </w:rPr>
        <w:t>и в новое входите</w:t>
      </w:r>
      <w:r>
        <w:rPr>
          <w:rFonts w:eastAsia="Times New Roman"/>
        </w:rPr>
        <w:t xml:space="preserve">. </w:t>
      </w:r>
      <w:r w:rsidRPr="00BA5E98">
        <w:rPr>
          <w:rFonts w:eastAsia="Times New Roman"/>
        </w:rPr>
        <w:t>Очень полезная вещь</w:t>
      </w:r>
      <w:r>
        <w:rPr>
          <w:rFonts w:eastAsia="Times New Roman"/>
        </w:rPr>
        <w:t>.</w:t>
      </w:r>
    </w:p>
    <w:p w14:paraId="67ED94CA" w14:textId="79513764" w:rsidR="001104A1" w:rsidRDefault="001104A1" w:rsidP="001104A1">
      <w:pPr>
        <w:ind w:firstLine="426"/>
        <w:rPr>
          <w:rFonts w:eastAsia="Times New Roman"/>
        </w:rPr>
      </w:pPr>
      <w:r w:rsidRPr="00BA5E98">
        <w:rPr>
          <w:rFonts w:eastAsia="Times New Roman"/>
        </w:rPr>
        <w:t>Вот мы сейчас поднимаем отдельные старые слова</w:t>
      </w:r>
      <w:r>
        <w:rPr>
          <w:rFonts w:eastAsia="Times New Roman"/>
        </w:rPr>
        <w:t xml:space="preserve">, </w:t>
      </w:r>
      <w:r w:rsidRPr="00BA5E98">
        <w:rPr>
          <w:rFonts w:eastAsia="Times New Roman"/>
        </w:rPr>
        <w:t>ну полезные нам</w:t>
      </w:r>
      <w:r>
        <w:rPr>
          <w:rFonts w:eastAsia="Times New Roman"/>
        </w:rPr>
        <w:t xml:space="preserve">, </w:t>
      </w:r>
      <w:r w:rsidRPr="00BA5E98">
        <w:rPr>
          <w:rFonts w:eastAsia="Times New Roman"/>
        </w:rPr>
        <w:t>и начинаем их употреблять в плюсовом</w:t>
      </w:r>
      <w:r>
        <w:rPr>
          <w:rFonts w:eastAsia="Times New Roman"/>
        </w:rPr>
        <w:t xml:space="preserve">, </w:t>
      </w:r>
      <w:r w:rsidRPr="00BA5E98">
        <w:rPr>
          <w:rFonts w:eastAsia="Times New Roman"/>
        </w:rPr>
        <w:t>положительном смысле</w:t>
      </w:r>
      <w:r>
        <w:rPr>
          <w:rFonts w:eastAsia="Times New Roman"/>
        </w:rPr>
        <w:t xml:space="preserve">. </w:t>
      </w:r>
      <w:r w:rsidRPr="00BA5E98">
        <w:rPr>
          <w:rFonts w:eastAsia="Times New Roman"/>
        </w:rPr>
        <w:t>Голома</w:t>
      </w:r>
      <w:r>
        <w:rPr>
          <w:rFonts w:eastAsia="Times New Roman"/>
        </w:rPr>
        <w:t xml:space="preserve">, </w:t>
      </w:r>
      <w:r w:rsidRPr="00BA5E98">
        <w:rPr>
          <w:rFonts w:eastAsia="Times New Roman"/>
        </w:rPr>
        <w:t>отсюда голова</w:t>
      </w:r>
      <w:r>
        <w:rPr>
          <w:rFonts w:eastAsia="Times New Roman"/>
        </w:rPr>
        <w:t xml:space="preserve">, </w:t>
      </w:r>
      <w:r w:rsidRPr="00BA5E98">
        <w:rPr>
          <w:rFonts w:eastAsia="Times New Roman"/>
        </w:rPr>
        <w:t>кстати</w:t>
      </w:r>
      <w:r>
        <w:rPr>
          <w:rFonts w:eastAsia="Times New Roman"/>
        </w:rPr>
        <w:t xml:space="preserve">. </w:t>
      </w:r>
      <w:r w:rsidRPr="00BA5E98">
        <w:rPr>
          <w:rFonts w:eastAsia="Times New Roman"/>
        </w:rPr>
        <w:t>М</w:t>
      </w:r>
      <w:r>
        <w:rPr>
          <w:rFonts w:eastAsia="Times New Roman"/>
        </w:rPr>
        <w:t xml:space="preserve">, </w:t>
      </w:r>
      <w:r w:rsidRPr="00BA5E98">
        <w:rPr>
          <w:rFonts w:eastAsia="Times New Roman"/>
        </w:rPr>
        <w:t>В</w:t>
      </w:r>
      <w:r w:rsidR="001F5215">
        <w:rPr>
          <w:rFonts w:eastAsia="Times New Roman"/>
        </w:rPr>
        <w:t xml:space="preserve"> – </w:t>
      </w:r>
      <w:r w:rsidRPr="00BA5E98">
        <w:rPr>
          <w:rFonts w:eastAsia="Times New Roman"/>
        </w:rPr>
        <w:t>меняется одна буква</w:t>
      </w:r>
      <w:r>
        <w:rPr>
          <w:rFonts w:eastAsia="Times New Roman"/>
        </w:rPr>
        <w:t xml:space="preserve">, </w:t>
      </w:r>
      <w:r w:rsidRPr="00BA5E98">
        <w:rPr>
          <w:rFonts w:eastAsia="Times New Roman"/>
        </w:rPr>
        <w:t>нет</w:t>
      </w:r>
      <w:r>
        <w:rPr>
          <w:rFonts w:eastAsia="Times New Roman"/>
        </w:rPr>
        <w:t xml:space="preserve">, </w:t>
      </w:r>
      <w:r w:rsidRPr="00BA5E98">
        <w:rPr>
          <w:rFonts w:eastAsia="Times New Roman"/>
        </w:rPr>
        <w:t>буковка тоже имеет значение</w:t>
      </w:r>
      <w:r>
        <w:rPr>
          <w:rFonts w:eastAsia="Times New Roman"/>
        </w:rPr>
        <w:t xml:space="preserve">. </w:t>
      </w:r>
      <w:r w:rsidRPr="00BA5E98">
        <w:rPr>
          <w:rFonts w:eastAsia="Times New Roman"/>
        </w:rPr>
        <w:t>Но голова состоит из Головерсума или из голом</w:t>
      </w:r>
      <w:r>
        <w:rPr>
          <w:rFonts w:eastAsia="Times New Roman"/>
        </w:rPr>
        <w:t xml:space="preserve">. </w:t>
      </w:r>
      <w:r w:rsidRPr="00BA5E98">
        <w:rPr>
          <w:rFonts w:eastAsia="Times New Roman"/>
        </w:rPr>
        <w:t>Отсюда голомика</w:t>
      </w:r>
      <w:r>
        <w:rPr>
          <w:rFonts w:eastAsia="Times New Roman"/>
        </w:rPr>
        <w:t xml:space="preserve">, </w:t>
      </w:r>
      <w:r w:rsidRPr="00BA5E98">
        <w:rPr>
          <w:rFonts w:eastAsia="Times New Roman"/>
        </w:rPr>
        <w:t>то есть неких устойчивых связок</w:t>
      </w:r>
      <w:r>
        <w:rPr>
          <w:rFonts w:eastAsia="Times New Roman"/>
        </w:rPr>
        <w:t xml:space="preserve">, </w:t>
      </w:r>
      <w:r w:rsidRPr="00BA5E98">
        <w:rPr>
          <w:rFonts w:eastAsia="Times New Roman"/>
        </w:rPr>
        <w:t>которые мы сами себе сложили</w:t>
      </w:r>
      <w:r>
        <w:rPr>
          <w:rFonts w:eastAsia="Times New Roman"/>
        </w:rPr>
        <w:t xml:space="preserve">. </w:t>
      </w:r>
      <w:r w:rsidRPr="00BA5E98">
        <w:rPr>
          <w:rFonts w:eastAsia="Times New Roman"/>
        </w:rPr>
        <w:t>Голомить</w:t>
      </w:r>
      <w:r w:rsidR="001F5215">
        <w:rPr>
          <w:rFonts w:eastAsia="Times New Roman"/>
        </w:rPr>
        <w:t xml:space="preserve"> – </w:t>
      </w:r>
      <w:r w:rsidRPr="00BA5E98">
        <w:rPr>
          <w:rFonts w:eastAsia="Times New Roman"/>
        </w:rPr>
        <w:lastRenderedPageBreak/>
        <w:t>ломать голову</w:t>
      </w:r>
      <w:r>
        <w:rPr>
          <w:rFonts w:eastAsia="Times New Roman"/>
        </w:rPr>
        <w:t xml:space="preserve">. </w:t>
      </w:r>
      <w:r w:rsidRPr="00BA5E98">
        <w:rPr>
          <w:rFonts w:eastAsia="Times New Roman"/>
        </w:rPr>
        <w:t>Я ломаю голову</w:t>
      </w:r>
      <w:r>
        <w:rPr>
          <w:rFonts w:eastAsia="Times New Roman"/>
        </w:rPr>
        <w:t xml:space="preserve">, </w:t>
      </w:r>
      <w:r w:rsidRPr="00BA5E98">
        <w:rPr>
          <w:rFonts w:eastAsia="Times New Roman"/>
        </w:rPr>
        <w:t>помните</w:t>
      </w:r>
      <w:r>
        <w:rPr>
          <w:rFonts w:eastAsia="Times New Roman"/>
        </w:rPr>
        <w:t xml:space="preserve">, </w:t>
      </w:r>
      <w:r w:rsidRPr="00BA5E98">
        <w:rPr>
          <w:rFonts w:eastAsia="Times New Roman"/>
        </w:rPr>
        <w:t>над этой проблемой</w:t>
      </w:r>
      <w:r>
        <w:rPr>
          <w:rFonts w:eastAsia="Times New Roman"/>
        </w:rPr>
        <w:t xml:space="preserve">. </w:t>
      </w:r>
      <w:r w:rsidRPr="00BA5E98">
        <w:rPr>
          <w:rFonts w:eastAsia="Times New Roman"/>
        </w:rPr>
        <w:t>Это голомить</w:t>
      </w:r>
      <w:r>
        <w:rPr>
          <w:rFonts w:eastAsia="Times New Roman"/>
        </w:rPr>
        <w:t xml:space="preserve">, </w:t>
      </w:r>
      <w:r w:rsidRPr="00BA5E98">
        <w:rPr>
          <w:rFonts w:eastAsia="Times New Roman"/>
        </w:rPr>
        <w:t>это перестройка разных связок</w:t>
      </w:r>
      <w:r>
        <w:rPr>
          <w:rFonts w:eastAsia="Times New Roman"/>
        </w:rPr>
        <w:t xml:space="preserve">, </w:t>
      </w:r>
      <w:r w:rsidRPr="00BA5E98">
        <w:rPr>
          <w:rFonts w:eastAsia="Times New Roman"/>
        </w:rPr>
        <w:t>чтоб ты увидел решение проблемы и пошёл дальше</w:t>
      </w:r>
      <w:r>
        <w:rPr>
          <w:rFonts w:eastAsia="Times New Roman"/>
        </w:rPr>
        <w:t xml:space="preserve">. </w:t>
      </w:r>
      <w:r w:rsidRPr="00BA5E98">
        <w:rPr>
          <w:rFonts w:eastAsia="Times New Roman"/>
        </w:rPr>
        <w:t>Но голомить</w:t>
      </w:r>
      <w:r w:rsidR="001F5215">
        <w:rPr>
          <w:rFonts w:eastAsia="Times New Roman"/>
        </w:rPr>
        <w:t> –</w:t>
      </w:r>
      <w:r w:rsidR="001F5215">
        <w:t xml:space="preserve"> </w:t>
      </w:r>
      <w:r w:rsidRPr="00BA5E98">
        <w:rPr>
          <w:rFonts w:eastAsia="Times New Roman"/>
        </w:rPr>
        <w:t>это ещё и накапливать необходимую ёмкость</w:t>
      </w:r>
      <w:r>
        <w:rPr>
          <w:rFonts w:eastAsia="Times New Roman"/>
        </w:rPr>
        <w:t xml:space="preserve">, </w:t>
      </w:r>
      <w:r w:rsidRPr="00BA5E98">
        <w:rPr>
          <w:rFonts w:eastAsia="Times New Roman"/>
        </w:rPr>
        <w:t>чтобы ты вошёл в голомистость и переключил</w:t>
      </w:r>
      <w:r>
        <w:rPr>
          <w:rFonts w:eastAsia="Times New Roman"/>
        </w:rPr>
        <w:t xml:space="preserve">, </w:t>
      </w:r>
      <w:r w:rsidRPr="00BA5E98">
        <w:rPr>
          <w:rFonts w:eastAsia="Times New Roman"/>
        </w:rPr>
        <w:t>вы очень часто мыслите</w:t>
      </w:r>
      <w:r>
        <w:rPr>
          <w:rFonts w:eastAsia="Times New Roman"/>
        </w:rPr>
        <w:t xml:space="preserve">, </w:t>
      </w:r>
      <w:r w:rsidRPr="00BA5E98">
        <w:rPr>
          <w:rFonts w:eastAsia="Times New Roman"/>
        </w:rPr>
        <w:t>пытаясь решить проблему</w:t>
      </w:r>
      <w:r>
        <w:rPr>
          <w:rFonts w:eastAsia="Times New Roman"/>
        </w:rPr>
        <w:t xml:space="preserve">, </w:t>
      </w:r>
      <w:r w:rsidRPr="00BA5E98">
        <w:rPr>
          <w:rFonts w:eastAsia="Times New Roman"/>
        </w:rPr>
        <w:t>вроде бы правильно мыслите</w:t>
      </w:r>
      <w:r>
        <w:rPr>
          <w:rFonts w:eastAsia="Times New Roman"/>
        </w:rPr>
        <w:t xml:space="preserve">, </w:t>
      </w:r>
      <w:r w:rsidRPr="00BA5E98">
        <w:rPr>
          <w:rFonts w:eastAsia="Times New Roman"/>
        </w:rPr>
        <w:t>но вам не хватает энерго или светоёмкости</w:t>
      </w:r>
      <w:r>
        <w:rPr>
          <w:rFonts w:eastAsia="Times New Roman"/>
        </w:rPr>
        <w:t>.</w:t>
      </w:r>
    </w:p>
    <w:p w14:paraId="2071F43C" w14:textId="77777777" w:rsidR="001104A1" w:rsidRPr="00BA5E98" w:rsidRDefault="001104A1" w:rsidP="001104A1">
      <w:pPr>
        <w:ind w:firstLine="426"/>
        <w:rPr>
          <w:rFonts w:eastAsia="Times New Roman"/>
        </w:rPr>
      </w:pPr>
      <w:r w:rsidRPr="00BA5E98">
        <w:rPr>
          <w:rFonts w:eastAsia="Times New Roman"/>
        </w:rPr>
        <w:t>У нас постоянно забывают</w:t>
      </w:r>
      <w:r>
        <w:rPr>
          <w:rFonts w:eastAsia="Times New Roman"/>
        </w:rPr>
        <w:t xml:space="preserve">, </w:t>
      </w:r>
      <w:r w:rsidRPr="00BA5E98">
        <w:rPr>
          <w:rFonts w:eastAsia="Times New Roman"/>
        </w:rPr>
        <w:t>чтобы взять решение проблемы</w:t>
      </w:r>
      <w:r>
        <w:rPr>
          <w:rFonts w:eastAsia="Times New Roman"/>
        </w:rPr>
        <w:t xml:space="preserve">, </w:t>
      </w:r>
      <w:r w:rsidRPr="00BA5E98">
        <w:rPr>
          <w:rFonts w:eastAsia="Times New Roman"/>
        </w:rPr>
        <w:t>мало правильно мыслить</w:t>
      </w:r>
      <w:r>
        <w:rPr>
          <w:rFonts w:eastAsia="Times New Roman"/>
        </w:rPr>
        <w:t xml:space="preserve">, </w:t>
      </w:r>
      <w:r w:rsidRPr="00BA5E98">
        <w:rPr>
          <w:rFonts w:eastAsia="Times New Roman"/>
        </w:rPr>
        <w:t>нужен заряд</w:t>
      </w:r>
      <w:r>
        <w:rPr>
          <w:rFonts w:eastAsia="Times New Roman"/>
        </w:rPr>
        <w:t xml:space="preserve">. </w:t>
      </w:r>
      <w:r w:rsidRPr="00BA5E98">
        <w:rPr>
          <w:rFonts w:eastAsia="Times New Roman"/>
        </w:rPr>
        <w:t>Поэтому</w:t>
      </w:r>
      <w:r>
        <w:rPr>
          <w:rFonts w:eastAsia="Times New Roman"/>
        </w:rPr>
        <w:t xml:space="preserve">, </w:t>
      </w:r>
      <w:r w:rsidRPr="00BA5E98">
        <w:rPr>
          <w:rFonts w:eastAsia="Times New Roman"/>
        </w:rPr>
        <w:t>допустим</w:t>
      </w:r>
      <w:r>
        <w:rPr>
          <w:rFonts w:eastAsia="Times New Roman"/>
        </w:rPr>
        <w:t xml:space="preserve">, </w:t>
      </w:r>
      <w:r w:rsidRPr="00BA5E98">
        <w:rPr>
          <w:rFonts w:eastAsia="Times New Roman"/>
        </w:rPr>
        <w:t>талантливые учёные играли на инструментах</w:t>
      </w:r>
      <w:r>
        <w:rPr>
          <w:rFonts w:eastAsia="Times New Roman"/>
        </w:rPr>
        <w:t xml:space="preserve">. </w:t>
      </w:r>
      <w:r w:rsidRPr="00BA5E98">
        <w:rPr>
          <w:rFonts w:eastAsia="Times New Roman"/>
        </w:rPr>
        <w:t>Вот он не может сообразить</w:t>
      </w:r>
      <w:r>
        <w:rPr>
          <w:rFonts w:eastAsia="Times New Roman"/>
        </w:rPr>
        <w:t xml:space="preserve">, </w:t>
      </w:r>
      <w:r w:rsidRPr="00BA5E98">
        <w:rPr>
          <w:rFonts w:eastAsia="Times New Roman"/>
        </w:rPr>
        <w:t>на скрипке поиграл</w:t>
      </w:r>
      <w:r>
        <w:rPr>
          <w:rFonts w:eastAsia="Times New Roman"/>
        </w:rPr>
        <w:t xml:space="preserve">, </w:t>
      </w:r>
      <w:r w:rsidRPr="00BA5E98">
        <w:rPr>
          <w:rFonts w:eastAsia="Times New Roman"/>
        </w:rPr>
        <w:t>сообразил</w:t>
      </w:r>
      <w:r>
        <w:rPr>
          <w:rFonts w:eastAsia="Times New Roman"/>
        </w:rPr>
        <w:t xml:space="preserve">, </w:t>
      </w:r>
      <w:r w:rsidRPr="00BA5E98">
        <w:rPr>
          <w:rFonts w:eastAsia="Times New Roman"/>
        </w:rPr>
        <w:t>или на фортепиано</w:t>
      </w:r>
      <w:r>
        <w:rPr>
          <w:rFonts w:eastAsia="Times New Roman"/>
        </w:rPr>
        <w:t xml:space="preserve">. </w:t>
      </w:r>
      <w:r w:rsidRPr="00BA5E98">
        <w:rPr>
          <w:rFonts w:eastAsia="Times New Roman"/>
        </w:rPr>
        <w:t>Сонату как забахал помощнее и сообразил</w:t>
      </w:r>
      <w:r>
        <w:rPr>
          <w:rFonts w:eastAsia="Times New Roman"/>
        </w:rPr>
        <w:t xml:space="preserve">, </w:t>
      </w:r>
      <w:r w:rsidRPr="00BA5E98">
        <w:rPr>
          <w:rFonts w:eastAsia="Times New Roman"/>
        </w:rPr>
        <w:t>потому что он переключил своё состояние</w:t>
      </w:r>
      <w:r>
        <w:rPr>
          <w:rFonts w:eastAsia="Times New Roman"/>
        </w:rPr>
        <w:t xml:space="preserve">, </w:t>
      </w:r>
      <w:r w:rsidRPr="00BA5E98">
        <w:rPr>
          <w:rFonts w:eastAsia="Times New Roman"/>
        </w:rPr>
        <w:t>или пошёл спортом позанимался</w:t>
      </w:r>
      <w:r>
        <w:rPr>
          <w:rFonts w:eastAsia="Times New Roman"/>
        </w:rPr>
        <w:t xml:space="preserve">, </w:t>
      </w:r>
      <w:r w:rsidRPr="00BA5E98">
        <w:rPr>
          <w:rFonts w:eastAsia="Times New Roman"/>
        </w:rPr>
        <w:t>сообразил</w:t>
      </w:r>
      <w:r>
        <w:rPr>
          <w:rFonts w:eastAsia="Times New Roman"/>
        </w:rPr>
        <w:t xml:space="preserve">. </w:t>
      </w:r>
      <w:r w:rsidRPr="00BA5E98">
        <w:rPr>
          <w:rFonts w:eastAsia="Times New Roman"/>
        </w:rPr>
        <w:t>То есть ввёл себя какой-то</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по-другому скажу</w:t>
      </w:r>
      <w:r>
        <w:rPr>
          <w:rFonts w:eastAsia="Times New Roman"/>
        </w:rPr>
        <w:t xml:space="preserve">, </w:t>
      </w:r>
      <w:r w:rsidRPr="00BA5E98">
        <w:rPr>
          <w:rFonts w:eastAsia="Times New Roman"/>
        </w:rPr>
        <w:t>адреналиновое состояние</w:t>
      </w:r>
      <w:r>
        <w:rPr>
          <w:rFonts w:eastAsia="Times New Roman"/>
        </w:rPr>
        <w:t xml:space="preserve">, </w:t>
      </w:r>
      <w:r w:rsidRPr="00BA5E98">
        <w:rPr>
          <w:rFonts w:eastAsia="Times New Roman"/>
        </w:rPr>
        <w:t>так молодёжным языком</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когда организм такой на взводе</w:t>
      </w:r>
      <w:r>
        <w:rPr>
          <w:rFonts w:eastAsia="Times New Roman"/>
        </w:rPr>
        <w:t xml:space="preserve">, </w:t>
      </w:r>
      <w:r w:rsidRPr="00BA5E98">
        <w:rPr>
          <w:rFonts w:eastAsia="Times New Roman"/>
        </w:rPr>
        <w:t>что называется</w:t>
      </w:r>
      <w:r>
        <w:rPr>
          <w:rFonts w:eastAsia="Times New Roman"/>
        </w:rPr>
        <w:t xml:space="preserve">. </w:t>
      </w:r>
      <w:r w:rsidRPr="00BA5E98">
        <w:rPr>
          <w:rFonts w:eastAsia="Times New Roman"/>
        </w:rPr>
        <w:t>И тогда мозг соображает!</w:t>
      </w:r>
    </w:p>
    <w:p w14:paraId="4EB35605" w14:textId="391D636D" w:rsidR="001104A1" w:rsidRDefault="001104A1" w:rsidP="001104A1">
      <w:pPr>
        <w:ind w:firstLine="426"/>
        <w:rPr>
          <w:rFonts w:eastAsia="Times New Roman"/>
        </w:rPr>
      </w:pPr>
      <w:r w:rsidRPr="00BA5E98">
        <w:rPr>
          <w:rFonts w:eastAsia="Times New Roman"/>
        </w:rPr>
        <w:t>Очень часто некоторые темы мы брать не можем только потому</w:t>
      </w:r>
      <w:r>
        <w:rPr>
          <w:rFonts w:eastAsia="Times New Roman"/>
        </w:rPr>
        <w:t xml:space="preserve">, </w:t>
      </w:r>
      <w:r w:rsidRPr="00BA5E98">
        <w:rPr>
          <w:rFonts w:eastAsia="Times New Roman"/>
        </w:rPr>
        <w:t>что нам не хватает Энергии</w:t>
      </w:r>
      <w:r>
        <w:rPr>
          <w:rFonts w:eastAsia="Times New Roman"/>
        </w:rPr>
        <w:t xml:space="preserve">, </w:t>
      </w:r>
      <w:r w:rsidRPr="00BA5E98">
        <w:rPr>
          <w:rFonts w:eastAsia="Times New Roman"/>
        </w:rPr>
        <w:t>Света</w:t>
      </w:r>
      <w:r>
        <w:rPr>
          <w:rFonts w:eastAsia="Times New Roman"/>
        </w:rPr>
        <w:t xml:space="preserve">, </w:t>
      </w:r>
      <w:r w:rsidRPr="00BA5E98">
        <w:rPr>
          <w:rFonts w:eastAsia="Times New Roman"/>
        </w:rPr>
        <w:t>Духа и Огня</w:t>
      </w:r>
      <w:r>
        <w:rPr>
          <w:rFonts w:eastAsia="Times New Roman"/>
        </w:rPr>
        <w:t xml:space="preserve">, </w:t>
      </w:r>
      <w:r w:rsidRPr="00BA5E98">
        <w:rPr>
          <w:rFonts w:eastAsia="Times New Roman"/>
        </w:rPr>
        <w:t>всё очень просто</w:t>
      </w:r>
      <w:r>
        <w:rPr>
          <w:rFonts w:eastAsia="Times New Roman"/>
        </w:rPr>
        <w:t xml:space="preserve">. </w:t>
      </w:r>
      <w:r w:rsidRPr="00BA5E98">
        <w:rPr>
          <w:rFonts w:eastAsia="Times New Roman"/>
        </w:rPr>
        <w:t>Кстати</w:t>
      </w:r>
      <w:r>
        <w:rPr>
          <w:rFonts w:eastAsia="Times New Roman"/>
        </w:rPr>
        <w:t xml:space="preserve">, </w:t>
      </w:r>
      <w:r w:rsidRPr="00BA5E98">
        <w:rPr>
          <w:rFonts w:eastAsia="Times New Roman"/>
        </w:rPr>
        <w:t>мы не понимаем некоторые Синтезы</w:t>
      </w:r>
      <w:r>
        <w:rPr>
          <w:rFonts w:eastAsia="Times New Roman"/>
        </w:rPr>
        <w:t xml:space="preserve">, </w:t>
      </w:r>
      <w:r w:rsidRPr="00BA5E98">
        <w:rPr>
          <w:rFonts w:eastAsia="Times New Roman"/>
        </w:rPr>
        <w:t>потому что этот Синтез пишется в Огонь</w:t>
      </w:r>
      <w:r>
        <w:rPr>
          <w:rFonts w:eastAsia="Times New Roman"/>
        </w:rPr>
        <w:t xml:space="preserve">. </w:t>
      </w:r>
      <w:r w:rsidRPr="00BA5E98">
        <w:rPr>
          <w:rFonts w:eastAsia="Times New Roman"/>
        </w:rPr>
        <w:t>Если нам не хватает Огня</w:t>
      </w:r>
      <w:r>
        <w:rPr>
          <w:rFonts w:eastAsia="Times New Roman"/>
        </w:rPr>
        <w:t xml:space="preserve">, </w:t>
      </w:r>
      <w:r w:rsidRPr="00BA5E98">
        <w:rPr>
          <w:rFonts w:eastAsia="Times New Roman"/>
        </w:rPr>
        <w:t>мы в принципе его не понимаем</w:t>
      </w:r>
      <w:r>
        <w:rPr>
          <w:rFonts w:eastAsia="Times New Roman"/>
        </w:rPr>
        <w:t xml:space="preserve">, </w:t>
      </w:r>
      <w:r w:rsidRPr="00BA5E98">
        <w:rPr>
          <w:rFonts w:eastAsia="Times New Roman"/>
        </w:rPr>
        <w:t>не потому</w:t>
      </w:r>
      <w:r w:rsidR="002526BC">
        <w:rPr>
          <w:rFonts w:eastAsia="Times New Roman"/>
        </w:rPr>
        <w:t xml:space="preserve"> </w:t>
      </w:r>
      <w:r w:rsidRPr="00BA5E98">
        <w:rPr>
          <w:rFonts w:eastAsia="Times New Roman"/>
        </w:rPr>
        <w:t>что мы не сообразительные или плохие</w:t>
      </w:r>
      <w:r>
        <w:rPr>
          <w:rFonts w:eastAsia="Times New Roman"/>
        </w:rPr>
        <w:t xml:space="preserve">. </w:t>
      </w:r>
      <w:r w:rsidRPr="00BA5E98">
        <w:rPr>
          <w:rFonts w:eastAsia="Times New Roman"/>
        </w:rPr>
        <w:t>Мы говорим: «Вот я дурак</w:t>
      </w:r>
      <w:r>
        <w:rPr>
          <w:rFonts w:eastAsia="Times New Roman"/>
        </w:rPr>
        <w:t xml:space="preserve">, </w:t>
      </w:r>
      <w:r w:rsidRPr="00BA5E98">
        <w:rPr>
          <w:rFonts w:eastAsia="Times New Roman"/>
        </w:rPr>
        <w:t>не соображаю!» Ты соображаешь</w:t>
      </w:r>
      <w:r>
        <w:rPr>
          <w:rFonts w:eastAsia="Times New Roman"/>
        </w:rPr>
        <w:t xml:space="preserve">, </w:t>
      </w:r>
      <w:r w:rsidRPr="00BA5E98">
        <w:rPr>
          <w:rFonts w:eastAsia="Times New Roman"/>
        </w:rPr>
        <w:t>у тебя Огня не хватает</w:t>
      </w:r>
      <w:r>
        <w:rPr>
          <w:rFonts w:eastAsia="Times New Roman"/>
        </w:rPr>
        <w:t xml:space="preserve">, </w:t>
      </w:r>
      <w:r w:rsidRPr="00BA5E98">
        <w:rPr>
          <w:rFonts w:eastAsia="Times New Roman"/>
        </w:rPr>
        <w:t>чтоб это сообразить</w:t>
      </w:r>
      <w:r>
        <w:rPr>
          <w:rFonts w:eastAsia="Times New Roman"/>
        </w:rPr>
        <w:t xml:space="preserve">. </w:t>
      </w:r>
      <w:r w:rsidRPr="00BA5E98">
        <w:rPr>
          <w:rFonts w:eastAsia="Times New Roman"/>
        </w:rPr>
        <w:t>Сообразить ты можешь</w:t>
      </w:r>
      <w:r>
        <w:rPr>
          <w:rFonts w:eastAsia="Times New Roman"/>
        </w:rPr>
        <w:t xml:space="preserve">, </w:t>
      </w:r>
      <w:r w:rsidRPr="00BA5E98">
        <w:rPr>
          <w:rFonts w:eastAsia="Times New Roman"/>
        </w:rPr>
        <w:t>если у тебя хватит Огня</w:t>
      </w:r>
      <w:r>
        <w:rPr>
          <w:rFonts w:eastAsia="Times New Roman"/>
        </w:rPr>
        <w:t>.</w:t>
      </w:r>
    </w:p>
    <w:p w14:paraId="50F7EECF" w14:textId="77777777" w:rsidR="001104A1" w:rsidRDefault="001104A1" w:rsidP="001104A1">
      <w:pPr>
        <w:ind w:firstLine="426"/>
        <w:rPr>
          <w:rFonts w:eastAsia="Times New Roman"/>
        </w:rPr>
      </w:pPr>
      <w:r w:rsidRPr="00BA5E98">
        <w:rPr>
          <w:rFonts w:eastAsia="Times New Roman"/>
        </w:rPr>
        <w:t>У нас есть такая ситуация</w:t>
      </w:r>
      <w:r>
        <w:rPr>
          <w:rFonts w:eastAsia="Times New Roman"/>
        </w:rPr>
        <w:t xml:space="preserve">, </w:t>
      </w:r>
      <w:r w:rsidRPr="00BA5E98">
        <w:rPr>
          <w:rFonts w:eastAsia="Times New Roman"/>
        </w:rPr>
        <w:t>группа садится в глубокий Огонь</w:t>
      </w:r>
      <w:r>
        <w:rPr>
          <w:rFonts w:eastAsia="Times New Roman"/>
        </w:rPr>
        <w:t xml:space="preserve">, </w:t>
      </w:r>
      <w:r w:rsidRPr="00BA5E98">
        <w:rPr>
          <w:rFonts w:eastAsia="Times New Roman"/>
        </w:rPr>
        <w:t>вот мы входим на Синтезе</w:t>
      </w:r>
      <w:r>
        <w:rPr>
          <w:rFonts w:eastAsia="Times New Roman"/>
        </w:rPr>
        <w:t xml:space="preserve">, </w:t>
      </w:r>
      <w:r w:rsidRPr="00BA5E98">
        <w:rPr>
          <w:rFonts w:eastAsia="Times New Roman"/>
        </w:rPr>
        <w:t>вы здесь всё соображаете</w:t>
      </w:r>
      <w:r>
        <w:rPr>
          <w:rFonts w:eastAsia="Times New Roman"/>
        </w:rPr>
        <w:t xml:space="preserve">, </w:t>
      </w:r>
      <w:r w:rsidRPr="00BA5E98">
        <w:rPr>
          <w:rFonts w:eastAsia="Times New Roman"/>
        </w:rPr>
        <w:t>слышите</w:t>
      </w:r>
      <w:r>
        <w:rPr>
          <w:rFonts w:eastAsia="Times New Roman"/>
        </w:rPr>
        <w:t xml:space="preserve">, </w:t>
      </w:r>
      <w:r w:rsidRPr="00BA5E98">
        <w:rPr>
          <w:rFonts w:eastAsia="Times New Roman"/>
        </w:rPr>
        <w:t>пишите</w:t>
      </w:r>
      <w:r>
        <w:rPr>
          <w:rFonts w:eastAsia="Times New Roman"/>
        </w:rPr>
        <w:t xml:space="preserve">. </w:t>
      </w:r>
      <w:r w:rsidRPr="00BA5E98">
        <w:rPr>
          <w:rFonts w:eastAsia="Times New Roman"/>
        </w:rPr>
        <w:t>Выходите из Огня</w:t>
      </w:r>
      <w:r>
        <w:rPr>
          <w:rFonts w:eastAsia="Times New Roman"/>
        </w:rPr>
        <w:t xml:space="preserve">, </w:t>
      </w:r>
      <w:r w:rsidRPr="00BA5E98">
        <w:rPr>
          <w:rFonts w:eastAsia="Times New Roman"/>
        </w:rPr>
        <w:t>читаете</w:t>
      </w:r>
      <w:r>
        <w:rPr>
          <w:rFonts w:eastAsia="Times New Roman"/>
        </w:rPr>
        <w:t xml:space="preserve">, </w:t>
      </w:r>
      <w:r w:rsidRPr="00BA5E98">
        <w:rPr>
          <w:rFonts w:eastAsia="Times New Roman"/>
        </w:rPr>
        <w:t>что написали</w:t>
      </w:r>
      <w:r>
        <w:rPr>
          <w:rFonts w:eastAsia="Times New Roman"/>
        </w:rPr>
        <w:t xml:space="preserve">, </w:t>
      </w:r>
      <w:r w:rsidRPr="00BA5E98">
        <w:rPr>
          <w:rFonts w:eastAsia="Times New Roman"/>
        </w:rPr>
        <w:t>Огонь понизился</w:t>
      </w:r>
      <w:r>
        <w:rPr>
          <w:rFonts w:eastAsia="Times New Roman"/>
        </w:rPr>
        <w:t xml:space="preserve">. </w:t>
      </w:r>
      <w:r w:rsidRPr="00BA5E98">
        <w:rPr>
          <w:rFonts w:eastAsia="Times New Roman"/>
        </w:rPr>
        <w:t>Я сам так: «Это я писал?» Когда писал</w:t>
      </w:r>
      <w:r>
        <w:rPr>
          <w:rFonts w:eastAsia="Times New Roman"/>
        </w:rPr>
        <w:t xml:space="preserve">, </w:t>
      </w:r>
      <w:r w:rsidRPr="00BA5E98">
        <w:rPr>
          <w:rFonts w:eastAsia="Times New Roman"/>
        </w:rPr>
        <w:t>мне было понятно</w:t>
      </w:r>
      <w:r>
        <w:rPr>
          <w:rFonts w:eastAsia="Times New Roman"/>
        </w:rPr>
        <w:t xml:space="preserve">, </w:t>
      </w:r>
      <w:r w:rsidRPr="00BA5E98">
        <w:rPr>
          <w:rFonts w:eastAsia="Times New Roman"/>
        </w:rPr>
        <w:t>кратенько</w:t>
      </w:r>
      <w:r>
        <w:rPr>
          <w:rFonts w:eastAsia="Times New Roman"/>
        </w:rPr>
        <w:t xml:space="preserve">, </w:t>
      </w:r>
      <w:r w:rsidRPr="00BA5E98">
        <w:rPr>
          <w:rFonts w:eastAsia="Times New Roman"/>
        </w:rPr>
        <w:t>чтобы потом восстановилось</w:t>
      </w:r>
      <w:r>
        <w:rPr>
          <w:rFonts w:eastAsia="Times New Roman"/>
        </w:rPr>
        <w:t xml:space="preserve">. </w:t>
      </w:r>
      <w:r w:rsidRPr="00BA5E98">
        <w:rPr>
          <w:rFonts w:eastAsia="Times New Roman"/>
        </w:rPr>
        <w:t>Кратенько</w:t>
      </w:r>
      <w:r>
        <w:rPr>
          <w:rFonts w:eastAsia="Times New Roman"/>
        </w:rPr>
        <w:t xml:space="preserve">, </w:t>
      </w:r>
      <w:r w:rsidRPr="00BA5E98">
        <w:rPr>
          <w:rFonts w:eastAsia="Times New Roman"/>
        </w:rPr>
        <w:t>но эта зараза не восстанавливается</w:t>
      </w:r>
      <w:r>
        <w:rPr>
          <w:rFonts w:eastAsia="Times New Roman"/>
        </w:rPr>
        <w:t xml:space="preserve">. </w:t>
      </w:r>
      <w:r w:rsidRPr="00BA5E98">
        <w:rPr>
          <w:rFonts w:eastAsia="Times New Roman"/>
        </w:rPr>
        <w:t>Зачем я писал и сам себе? На самом деле</w:t>
      </w:r>
      <w:r>
        <w:rPr>
          <w:rFonts w:eastAsia="Times New Roman"/>
        </w:rPr>
        <w:t xml:space="preserve">, </w:t>
      </w:r>
      <w:r w:rsidRPr="00BA5E98">
        <w:rPr>
          <w:rFonts w:eastAsia="Times New Roman"/>
        </w:rPr>
        <w:t>если я войду в более высокий Огонь</w:t>
      </w:r>
      <w:r>
        <w:rPr>
          <w:rFonts w:eastAsia="Times New Roman"/>
        </w:rPr>
        <w:t xml:space="preserve">, </w:t>
      </w:r>
      <w:r w:rsidRPr="00BA5E98">
        <w:rPr>
          <w:rFonts w:eastAsia="Times New Roman"/>
        </w:rPr>
        <w:t>я пойму</w:t>
      </w:r>
      <w:r>
        <w:rPr>
          <w:rFonts w:eastAsia="Times New Roman"/>
        </w:rPr>
        <w:t xml:space="preserve">, </w:t>
      </w:r>
      <w:r w:rsidRPr="00BA5E98">
        <w:rPr>
          <w:rFonts w:eastAsia="Times New Roman"/>
        </w:rPr>
        <w:t>что писал и у меня всё восстановится</w:t>
      </w:r>
      <w:r>
        <w:rPr>
          <w:rFonts w:eastAsia="Times New Roman"/>
        </w:rPr>
        <w:t xml:space="preserve">. </w:t>
      </w:r>
      <w:r w:rsidRPr="00BA5E98">
        <w:rPr>
          <w:rFonts w:eastAsia="Times New Roman"/>
        </w:rPr>
        <w:t>Это записалось в более высоком Огне</w:t>
      </w:r>
      <w:r>
        <w:rPr>
          <w:rFonts w:eastAsia="Times New Roman"/>
        </w:rPr>
        <w:t xml:space="preserve">. </w:t>
      </w:r>
      <w:r w:rsidRPr="00BA5E98">
        <w:rPr>
          <w:rFonts w:eastAsia="Times New Roman"/>
        </w:rPr>
        <w:t>Как только понизился Огонь</w:t>
      </w:r>
      <w:r>
        <w:rPr>
          <w:rFonts w:eastAsia="Times New Roman"/>
        </w:rPr>
        <w:t xml:space="preserve">, </w:t>
      </w:r>
      <w:r w:rsidRPr="00BA5E98">
        <w:rPr>
          <w:rFonts w:eastAsia="Times New Roman"/>
        </w:rPr>
        <w:t>даже то</w:t>
      </w:r>
      <w:r>
        <w:rPr>
          <w:rFonts w:eastAsia="Times New Roman"/>
        </w:rPr>
        <w:t xml:space="preserve">, </w:t>
      </w:r>
      <w:r w:rsidRPr="00BA5E98">
        <w:rPr>
          <w:rFonts w:eastAsia="Times New Roman"/>
        </w:rPr>
        <w:t>что записалось в высоком Огне</w:t>
      </w:r>
      <w:r>
        <w:rPr>
          <w:rFonts w:eastAsia="Times New Roman"/>
        </w:rPr>
        <w:t xml:space="preserve">, </w:t>
      </w:r>
      <w:r w:rsidRPr="00BA5E98">
        <w:rPr>
          <w:rFonts w:eastAsia="Times New Roman"/>
        </w:rPr>
        <w:t>я уже не вижу</w:t>
      </w:r>
      <w:r>
        <w:rPr>
          <w:rFonts w:eastAsia="Times New Roman"/>
        </w:rPr>
        <w:t xml:space="preserve">, </w:t>
      </w:r>
      <w:r w:rsidRPr="00BA5E98">
        <w:rPr>
          <w:rFonts w:eastAsia="Times New Roman"/>
        </w:rPr>
        <w:t>это же высокий Огонь</w:t>
      </w:r>
      <w:r>
        <w:rPr>
          <w:rFonts w:eastAsia="Times New Roman"/>
        </w:rPr>
        <w:t xml:space="preserve">, </w:t>
      </w:r>
      <w:r w:rsidRPr="00BA5E98">
        <w:rPr>
          <w:rFonts w:eastAsia="Times New Roman"/>
        </w:rPr>
        <w:t>и в более низком Огне я не понимаю</w:t>
      </w:r>
      <w:r>
        <w:rPr>
          <w:rFonts w:eastAsia="Times New Roman"/>
        </w:rPr>
        <w:t xml:space="preserve">, </w:t>
      </w:r>
      <w:r w:rsidRPr="00BA5E98">
        <w:rPr>
          <w:rFonts w:eastAsia="Times New Roman"/>
        </w:rPr>
        <w:t>что я записал</w:t>
      </w:r>
      <w:r>
        <w:rPr>
          <w:rFonts w:eastAsia="Times New Roman"/>
        </w:rPr>
        <w:t xml:space="preserve">. </w:t>
      </w:r>
      <w:r w:rsidRPr="00BA5E98">
        <w:rPr>
          <w:rFonts w:eastAsia="Times New Roman"/>
        </w:rPr>
        <w:t>Но записи остались в более высоком Огне</w:t>
      </w:r>
      <w:r>
        <w:rPr>
          <w:rFonts w:eastAsia="Times New Roman"/>
        </w:rPr>
        <w:t>.</w:t>
      </w:r>
    </w:p>
    <w:p w14:paraId="529151BE" w14:textId="5C43A071" w:rsidR="001104A1" w:rsidRDefault="001104A1" w:rsidP="001104A1">
      <w:pPr>
        <w:ind w:firstLine="426"/>
        <w:rPr>
          <w:rFonts w:eastAsia="Times New Roman"/>
        </w:rPr>
      </w:pPr>
      <w:r w:rsidRPr="00BA5E98">
        <w:rPr>
          <w:rFonts w:eastAsia="Times New Roman"/>
        </w:rPr>
        <w:t>Огнеёмкость</w:t>
      </w:r>
      <w:r w:rsidR="001F5215">
        <w:rPr>
          <w:rFonts w:eastAsia="Times New Roman"/>
        </w:rPr>
        <w:t xml:space="preserve"> – </w:t>
      </w:r>
      <w:r w:rsidRPr="00BA5E98">
        <w:rPr>
          <w:rFonts w:eastAsia="Times New Roman"/>
        </w:rPr>
        <w:t>это вот та же самая заряженность</w:t>
      </w:r>
      <w:r>
        <w:rPr>
          <w:rFonts w:eastAsia="Times New Roman"/>
        </w:rPr>
        <w:t xml:space="preserve">, </w:t>
      </w:r>
      <w:r w:rsidRPr="00BA5E98">
        <w:rPr>
          <w:rFonts w:eastAsia="Times New Roman"/>
        </w:rPr>
        <w:t>о которой мы сейчас говорили</w:t>
      </w:r>
      <w:r>
        <w:rPr>
          <w:rFonts w:eastAsia="Times New Roman"/>
        </w:rPr>
        <w:t xml:space="preserve">. </w:t>
      </w:r>
      <w:r w:rsidRPr="00BA5E98">
        <w:rPr>
          <w:rFonts w:eastAsia="Times New Roman"/>
        </w:rPr>
        <w:t>Не заряженность</w:t>
      </w:r>
      <w:r>
        <w:rPr>
          <w:rFonts w:eastAsia="Times New Roman"/>
        </w:rPr>
        <w:t xml:space="preserve">, </w:t>
      </w:r>
      <w:r w:rsidRPr="00BA5E98">
        <w:rPr>
          <w:rFonts w:eastAsia="Times New Roman"/>
        </w:rPr>
        <w:t>а Накал</w:t>
      </w:r>
      <w:r>
        <w:rPr>
          <w:rFonts w:eastAsia="Times New Roman"/>
        </w:rPr>
        <w:t xml:space="preserve">, </w:t>
      </w:r>
      <w:r w:rsidRPr="00BA5E98">
        <w:rPr>
          <w:rFonts w:eastAsia="Times New Roman"/>
        </w:rPr>
        <w:t>я пытаюсь отойти от слова заряд</w:t>
      </w:r>
      <w:r>
        <w:rPr>
          <w:rFonts w:eastAsia="Times New Roman"/>
        </w:rPr>
        <w:t xml:space="preserve">, </w:t>
      </w:r>
      <w:r w:rsidRPr="00BA5E98">
        <w:rPr>
          <w:rFonts w:eastAsia="Times New Roman"/>
        </w:rPr>
        <w:t>это всё-таки шестой горизонт больше</w:t>
      </w:r>
      <w:r>
        <w:rPr>
          <w:rFonts w:eastAsia="Times New Roman"/>
        </w:rPr>
        <w:t xml:space="preserve">, </w:t>
      </w:r>
      <w:r w:rsidRPr="00BA5E98">
        <w:rPr>
          <w:rFonts w:eastAsia="Times New Roman"/>
        </w:rPr>
        <w:t>а я говорю о Накале</w:t>
      </w:r>
      <w:r>
        <w:rPr>
          <w:rFonts w:eastAsia="Times New Roman"/>
        </w:rPr>
        <w:t xml:space="preserve">, </w:t>
      </w:r>
      <w:r w:rsidRPr="00BA5E98">
        <w:rPr>
          <w:rFonts w:eastAsia="Times New Roman"/>
        </w:rPr>
        <w:t>где</w:t>
      </w:r>
      <w:r>
        <w:rPr>
          <w:rFonts w:eastAsia="Times New Roman"/>
        </w:rPr>
        <w:t xml:space="preserve">, </w:t>
      </w:r>
      <w:r w:rsidRPr="00BA5E98">
        <w:rPr>
          <w:rFonts w:eastAsia="Times New Roman"/>
        </w:rPr>
        <w:t>в Частях нет такого слова</w:t>
      </w:r>
      <w:r>
        <w:rPr>
          <w:rFonts w:eastAsia="Times New Roman"/>
        </w:rPr>
        <w:t xml:space="preserve">. </w:t>
      </w:r>
      <w:r w:rsidRPr="00BA5E98">
        <w:rPr>
          <w:rFonts w:eastAsia="Times New Roman"/>
        </w:rPr>
        <w:t>Поэтому я слово заряд</w:t>
      </w:r>
      <w:r>
        <w:rPr>
          <w:rFonts w:eastAsia="Times New Roman"/>
        </w:rPr>
        <w:t xml:space="preserve">, </w:t>
      </w:r>
      <w:r w:rsidRPr="00BA5E98">
        <w:rPr>
          <w:rFonts w:eastAsia="Times New Roman"/>
        </w:rPr>
        <w:t>заряженность убираю</w:t>
      </w:r>
      <w:r>
        <w:rPr>
          <w:rFonts w:eastAsia="Times New Roman"/>
        </w:rPr>
        <w:t xml:space="preserve">, </w:t>
      </w:r>
      <w:r w:rsidRPr="00BA5E98">
        <w:rPr>
          <w:rFonts w:eastAsia="Times New Roman"/>
        </w:rPr>
        <w:t>это такой физический термин</w:t>
      </w:r>
      <w:r>
        <w:rPr>
          <w:rFonts w:eastAsia="Times New Roman"/>
        </w:rPr>
        <w:t xml:space="preserve">. </w:t>
      </w:r>
      <w:r w:rsidRPr="00BA5E98">
        <w:rPr>
          <w:rFonts w:eastAsia="Times New Roman"/>
        </w:rPr>
        <w:t>Плюс у нас есть Шестой горизонт</w:t>
      </w:r>
      <w:r>
        <w:rPr>
          <w:rFonts w:eastAsia="Times New Roman"/>
        </w:rPr>
        <w:t xml:space="preserve">, </w:t>
      </w:r>
      <w:r w:rsidRPr="00BA5E98">
        <w:rPr>
          <w:rFonts w:eastAsia="Times New Roman"/>
        </w:rPr>
        <w:t>который состоит из разрядов</w:t>
      </w:r>
      <w:r>
        <w:rPr>
          <w:rFonts w:eastAsia="Times New Roman"/>
        </w:rPr>
        <w:t xml:space="preserve">, </w:t>
      </w:r>
      <w:r w:rsidRPr="00BA5E98">
        <w:rPr>
          <w:rFonts w:eastAsia="Times New Roman"/>
        </w:rPr>
        <w:t>то есть зарядов</w:t>
      </w:r>
      <w:r>
        <w:rPr>
          <w:rFonts w:eastAsia="Times New Roman"/>
        </w:rPr>
        <w:t xml:space="preserve">, </w:t>
      </w:r>
      <w:r w:rsidRPr="00BA5E98">
        <w:rPr>
          <w:rFonts w:eastAsia="Times New Roman"/>
        </w:rPr>
        <w:t>и там пошли ассоциации чисто Шестого горизонта</w:t>
      </w:r>
      <w:r>
        <w:rPr>
          <w:rFonts w:eastAsia="Times New Roman"/>
        </w:rPr>
        <w:t xml:space="preserve">. </w:t>
      </w:r>
      <w:r w:rsidRPr="00BA5E98">
        <w:rPr>
          <w:rFonts w:eastAsia="Times New Roman"/>
        </w:rPr>
        <w:t>А Накала-то вот нигде ничего нет</w:t>
      </w:r>
      <w:r>
        <w:rPr>
          <w:rFonts w:eastAsia="Times New Roman"/>
        </w:rPr>
        <w:t xml:space="preserve">. </w:t>
      </w:r>
      <w:r w:rsidRPr="00BA5E98">
        <w:rPr>
          <w:rFonts w:eastAsia="Times New Roman"/>
        </w:rPr>
        <w:t>Вы увидели? Вы увидели</w:t>
      </w:r>
      <w:r>
        <w:rPr>
          <w:rFonts w:eastAsia="Times New Roman"/>
        </w:rPr>
        <w:t>.</w:t>
      </w:r>
    </w:p>
    <w:p w14:paraId="2BF9B7FF" w14:textId="77777777" w:rsidR="001104A1" w:rsidRDefault="001104A1" w:rsidP="001104A1">
      <w:pPr>
        <w:ind w:firstLine="426"/>
        <w:rPr>
          <w:rFonts w:eastAsia="Times New Roman"/>
        </w:rPr>
      </w:pPr>
      <w:r w:rsidRPr="00BA5E98">
        <w:rPr>
          <w:rFonts w:eastAsia="Times New Roman"/>
        </w:rPr>
        <w:t>Вот тема ёмкости внутри вас взращивается Отцом</w:t>
      </w:r>
      <w:r>
        <w:rPr>
          <w:rFonts w:eastAsia="Times New Roman"/>
        </w:rPr>
        <w:t xml:space="preserve">. </w:t>
      </w:r>
      <w:r w:rsidRPr="00BA5E98">
        <w:rPr>
          <w:rFonts w:eastAsia="Times New Roman"/>
        </w:rPr>
        <w:t>Мама теребит вас по материи</w:t>
      </w:r>
      <w:r>
        <w:rPr>
          <w:rFonts w:eastAsia="Times New Roman"/>
        </w:rPr>
        <w:t xml:space="preserve">. </w:t>
      </w:r>
      <w:r w:rsidRPr="00BA5E98">
        <w:rPr>
          <w:rFonts w:eastAsia="Times New Roman"/>
        </w:rPr>
        <w:t>Владыки вас готовят</w:t>
      </w:r>
      <w:r>
        <w:rPr>
          <w:rFonts w:eastAsia="Times New Roman"/>
        </w:rPr>
        <w:t xml:space="preserve">, </w:t>
      </w:r>
      <w:r w:rsidRPr="00BA5E98">
        <w:rPr>
          <w:rFonts w:eastAsia="Times New Roman"/>
        </w:rPr>
        <w:t>Аватары Синтеза готовят</w:t>
      </w:r>
      <w:r>
        <w:rPr>
          <w:rFonts w:eastAsia="Times New Roman"/>
        </w:rPr>
        <w:t xml:space="preserve">, </w:t>
      </w:r>
      <w:r w:rsidRPr="00BA5E98">
        <w:rPr>
          <w:rFonts w:eastAsia="Times New Roman"/>
        </w:rPr>
        <w:t>но потом Отец итогово создаёт вам взрыв-скачок в следующей ёмкости</w:t>
      </w:r>
      <w:r>
        <w:rPr>
          <w:rFonts w:eastAsia="Times New Roman"/>
        </w:rPr>
        <w:t xml:space="preserve">. </w:t>
      </w:r>
      <w:r w:rsidRPr="00BA5E98">
        <w:rPr>
          <w:rFonts w:eastAsia="Times New Roman"/>
        </w:rPr>
        <w:t>Если вы выдерживаете это внутри</w:t>
      </w:r>
      <w:r>
        <w:rPr>
          <w:rFonts w:eastAsia="Times New Roman"/>
        </w:rPr>
        <w:t xml:space="preserve">, </w:t>
      </w:r>
      <w:r w:rsidRPr="00BA5E98">
        <w:rPr>
          <w:rFonts w:eastAsia="Times New Roman"/>
        </w:rPr>
        <w:t>у вас внутри поменялось</w:t>
      </w:r>
      <w:r>
        <w:rPr>
          <w:rFonts w:eastAsia="Times New Roman"/>
        </w:rPr>
        <w:t xml:space="preserve">, </w:t>
      </w:r>
      <w:r w:rsidRPr="00BA5E98">
        <w:rPr>
          <w:rFonts w:eastAsia="Times New Roman"/>
        </w:rPr>
        <w:t>и вы пошли дальше</w:t>
      </w:r>
      <w:r>
        <w:rPr>
          <w:rFonts w:eastAsia="Times New Roman"/>
        </w:rPr>
        <w:t xml:space="preserve">. </w:t>
      </w:r>
      <w:r w:rsidRPr="00BA5E98">
        <w:rPr>
          <w:rFonts w:eastAsia="Times New Roman"/>
        </w:rPr>
        <w:t>Вы чувствуйте</w:t>
      </w:r>
      <w:r>
        <w:rPr>
          <w:rFonts w:eastAsia="Times New Roman"/>
        </w:rPr>
        <w:t xml:space="preserve">, </w:t>
      </w:r>
      <w:r w:rsidRPr="00BA5E98">
        <w:rPr>
          <w:rFonts w:eastAsia="Times New Roman"/>
        </w:rPr>
        <w:t>что у вас есть там или мысли</w:t>
      </w:r>
      <w:r>
        <w:rPr>
          <w:rFonts w:eastAsia="Times New Roman"/>
        </w:rPr>
        <w:t xml:space="preserve">, </w:t>
      </w:r>
      <w:r w:rsidRPr="00BA5E98">
        <w:rPr>
          <w:rFonts w:eastAsia="Times New Roman"/>
        </w:rPr>
        <w:t>или идеи</w:t>
      </w:r>
      <w:r>
        <w:rPr>
          <w:rFonts w:eastAsia="Times New Roman"/>
        </w:rPr>
        <w:t xml:space="preserve">, </w:t>
      </w:r>
      <w:r w:rsidRPr="00BA5E98">
        <w:rPr>
          <w:rFonts w:eastAsia="Times New Roman"/>
        </w:rPr>
        <w:t>или условия</w:t>
      </w:r>
      <w:r>
        <w:rPr>
          <w:rFonts w:eastAsia="Times New Roman"/>
        </w:rPr>
        <w:t xml:space="preserve">. </w:t>
      </w:r>
      <w:r w:rsidRPr="00BA5E98">
        <w:rPr>
          <w:rFonts w:eastAsia="Times New Roman"/>
        </w:rPr>
        <w:t>Внутри прямо переключилось</w:t>
      </w:r>
      <w:r>
        <w:rPr>
          <w:rFonts w:eastAsia="Times New Roman"/>
        </w:rPr>
        <w:t xml:space="preserve">. </w:t>
      </w:r>
      <w:r w:rsidRPr="00BA5E98">
        <w:rPr>
          <w:rFonts w:eastAsia="Times New Roman"/>
        </w:rPr>
        <w:t>А если вы внутри не выдерживаете</w:t>
      </w:r>
      <w:r>
        <w:rPr>
          <w:rFonts w:eastAsia="Times New Roman"/>
        </w:rPr>
        <w:t xml:space="preserve">, </w:t>
      </w:r>
      <w:r w:rsidRPr="00BA5E98">
        <w:rPr>
          <w:rFonts w:eastAsia="Times New Roman"/>
        </w:rPr>
        <w:t>идёт внешняя ситуация от Мамы</w:t>
      </w:r>
      <w:r>
        <w:rPr>
          <w:rFonts w:eastAsia="Times New Roman"/>
        </w:rPr>
        <w:t xml:space="preserve">, </w:t>
      </w:r>
      <w:r w:rsidRPr="00BA5E98">
        <w:rPr>
          <w:rFonts w:eastAsia="Times New Roman"/>
        </w:rPr>
        <w:t>и вас по жизни в то же самое русло</w:t>
      </w:r>
      <w:r>
        <w:rPr>
          <w:rFonts w:eastAsia="Times New Roman"/>
        </w:rPr>
        <w:t xml:space="preserve">. </w:t>
      </w:r>
      <w:r w:rsidRPr="00BA5E98">
        <w:rPr>
          <w:rFonts w:eastAsia="Times New Roman"/>
        </w:rPr>
        <w:t>То</w:t>
      </w:r>
      <w:r>
        <w:rPr>
          <w:rFonts w:eastAsia="Times New Roman"/>
        </w:rPr>
        <w:t xml:space="preserve">, </w:t>
      </w:r>
      <w:r w:rsidRPr="00BA5E98">
        <w:rPr>
          <w:rFonts w:eastAsia="Times New Roman"/>
        </w:rPr>
        <w:t>что вы не взяли внутри</w:t>
      </w:r>
      <w:r>
        <w:rPr>
          <w:rFonts w:eastAsia="Times New Roman"/>
        </w:rPr>
        <w:t xml:space="preserve">, </w:t>
      </w:r>
      <w:r w:rsidRPr="00BA5E98">
        <w:rPr>
          <w:rFonts w:eastAsia="Times New Roman"/>
        </w:rPr>
        <w:t>не мытьём</w:t>
      </w:r>
      <w:r>
        <w:rPr>
          <w:rFonts w:eastAsia="Times New Roman"/>
        </w:rPr>
        <w:t xml:space="preserve">, </w:t>
      </w:r>
      <w:r w:rsidRPr="00BA5E98">
        <w:rPr>
          <w:rFonts w:eastAsia="Times New Roman"/>
        </w:rPr>
        <w:t>так катаньем</w:t>
      </w:r>
      <w:r>
        <w:rPr>
          <w:rFonts w:eastAsia="Times New Roman"/>
        </w:rPr>
        <w:t xml:space="preserve">, </w:t>
      </w:r>
      <w:r w:rsidRPr="00BA5E98">
        <w:rPr>
          <w:rFonts w:eastAsia="Times New Roman"/>
        </w:rPr>
        <w:t>лицом по асфальту</w:t>
      </w:r>
      <w:r>
        <w:rPr>
          <w:rFonts w:eastAsia="Times New Roman"/>
        </w:rPr>
        <w:t xml:space="preserve">, </w:t>
      </w:r>
      <w:r w:rsidRPr="00BA5E98">
        <w:rPr>
          <w:rFonts w:eastAsia="Times New Roman"/>
        </w:rPr>
        <w:t>долго-долго</w:t>
      </w:r>
      <w:r>
        <w:rPr>
          <w:rFonts w:eastAsia="Times New Roman"/>
        </w:rPr>
        <w:t xml:space="preserve">, </w:t>
      </w:r>
      <w:r w:rsidRPr="00BA5E98">
        <w:rPr>
          <w:rFonts w:eastAsia="Times New Roman"/>
        </w:rPr>
        <w:t>до самых атомов и до тех пор</w:t>
      </w:r>
      <w:r>
        <w:rPr>
          <w:rFonts w:eastAsia="Times New Roman"/>
        </w:rPr>
        <w:t xml:space="preserve">, </w:t>
      </w:r>
      <w:r w:rsidRPr="00BA5E98">
        <w:rPr>
          <w:rFonts w:eastAsia="Times New Roman"/>
        </w:rPr>
        <w:t>пока не возьмёте следующую ёмкость</w:t>
      </w:r>
      <w:r>
        <w:rPr>
          <w:rFonts w:eastAsia="Times New Roman"/>
        </w:rPr>
        <w:t>.</w:t>
      </w:r>
    </w:p>
    <w:p w14:paraId="2614808A" w14:textId="2369F0A4" w:rsidR="001104A1" w:rsidRDefault="001104A1" w:rsidP="001104A1">
      <w:pPr>
        <w:ind w:firstLine="426"/>
        <w:rPr>
          <w:rFonts w:eastAsia="Times New Roman"/>
        </w:rPr>
      </w:pPr>
      <w:r w:rsidRPr="00BA5E98">
        <w:rPr>
          <w:rFonts w:eastAsia="Times New Roman"/>
        </w:rPr>
        <w:t>Вы скажете: «Это садизм!»</w:t>
      </w:r>
      <w:r w:rsidR="001F5215">
        <w:rPr>
          <w:rFonts w:eastAsia="Times New Roman"/>
        </w:rPr>
        <w:t xml:space="preserve"> – </w:t>
      </w:r>
      <w:r w:rsidRPr="00BA5E98">
        <w:rPr>
          <w:rFonts w:eastAsia="Times New Roman"/>
        </w:rPr>
        <w:t>«Нет</w:t>
      </w:r>
      <w:r>
        <w:rPr>
          <w:rFonts w:eastAsia="Times New Roman"/>
        </w:rPr>
        <w:t xml:space="preserve">, </w:t>
      </w:r>
      <w:r w:rsidRPr="00BA5E98">
        <w:rPr>
          <w:rFonts w:eastAsia="Times New Roman"/>
        </w:rPr>
        <w:t>не садизм</w:t>
      </w:r>
      <w:r>
        <w:rPr>
          <w:rFonts w:eastAsia="Times New Roman"/>
        </w:rPr>
        <w:t xml:space="preserve">, </w:t>
      </w:r>
      <w:r w:rsidRPr="00BA5E98">
        <w:rPr>
          <w:rFonts w:eastAsia="Times New Roman"/>
        </w:rPr>
        <w:t>вы сами просили!» Вы выходили к Папе и говорили: «Папа</w:t>
      </w:r>
      <w:r>
        <w:rPr>
          <w:rFonts w:eastAsia="Times New Roman"/>
        </w:rPr>
        <w:t xml:space="preserve">, </w:t>
      </w:r>
      <w:r w:rsidRPr="00BA5E98">
        <w:rPr>
          <w:rFonts w:eastAsia="Times New Roman"/>
        </w:rPr>
        <w:t>дай мне больше</w:t>
      </w:r>
      <w:r>
        <w:rPr>
          <w:rFonts w:eastAsia="Times New Roman"/>
        </w:rPr>
        <w:t xml:space="preserve">, </w:t>
      </w:r>
      <w:r w:rsidRPr="00BA5E98">
        <w:rPr>
          <w:rFonts w:eastAsia="Times New Roman"/>
        </w:rPr>
        <w:t>чем я могу взять!»</w:t>
      </w:r>
      <w:r>
        <w:rPr>
          <w:rFonts w:eastAsia="Times New Roman"/>
        </w:rPr>
        <w:t xml:space="preserve">. </w:t>
      </w:r>
      <w:r w:rsidRPr="00BA5E98">
        <w:rPr>
          <w:rFonts w:eastAsia="Times New Roman"/>
        </w:rPr>
        <w:t>Папа говорит: «На»</w:t>
      </w:r>
      <w:r>
        <w:rPr>
          <w:rFonts w:eastAsia="Times New Roman"/>
        </w:rPr>
        <w:t xml:space="preserve">. </w:t>
      </w:r>
      <w:r w:rsidRPr="00BA5E98">
        <w:rPr>
          <w:rFonts w:eastAsia="Times New Roman"/>
        </w:rPr>
        <w:t>Потом смотрит</w:t>
      </w:r>
      <w:r>
        <w:rPr>
          <w:rFonts w:eastAsia="Times New Roman"/>
        </w:rPr>
        <w:t xml:space="preserve">, </w:t>
      </w:r>
      <w:r w:rsidRPr="00BA5E98">
        <w:rPr>
          <w:rFonts w:eastAsia="Times New Roman"/>
        </w:rPr>
        <w:t>ты столько взять не можешь</w:t>
      </w:r>
      <w:r>
        <w:rPr>
          <w:rFonts w:eastAsia="Times New Roman"/>
        </w:rPr>
        <w:t xml:space="preserve">, </w:t>
      </w:r>
      <w:r w:rsidRPr="00BA5E98">
        <w:rPr>
          <w:rFonts w:eastAsia="Times New Roman"/>
        </w:rPr>
        <w:t>но ты попросил</w:t>
      </w:r>
      <w:r>
        <w:rPr>
          <w:rFonts w:eastAsia="Times New Roman"/>
        </w:rPr>
        <w:t xml:space="preserve">. </w:t>
      </w:r>
      <w:r w:rsidRPr="00BA5E98">
        <w:rPr>
          <w:rFonts w:eastAsia="Times New Roman"/>
        </w:rPr>
        <w:t>А просящему даётся! Что делает Папа? Повышает энергоёмкость</w:t>
      </w:r>
      <w:r>
        <w:rPr>
          <w:rFonts w:eastAsia="Times New Roman"/>
        </w:rPr>
        <w:t xml:space="preserve">. </w:t>
      </w:r>
      <w:r w:rsidRPr="00BA5E98">
        <w:rPr>
          <w:rFonts w:eastAsia="Times New Roman"/>
        </w:rPr>
        <w:t>Причём попросили вы сами</w:t>
      </w:r>
      <w:r>
        <w:rPr>
          <w:rFonts w:eastAsia="Times New Roman"/>
        </w:rPr>
        <w:t xml:space="preserve">. </w:t>
      </w:r>
      <w:r w:rsidRPr="00BA5E98">
        <w:rPr>
          <w:rFonts w:eastAsia="Times New Roman"/>
        </w:rPr>
        <w:t>Если внутри вы её не повысили</w:t>
      </w:r>
      <w:r>
        <w:rPr>
          <w:rFonts w:eastAsia="Times New Roman"/>
        </w:rPr>
        <w:t xml:space="preserve">, </w:t>
      </w:r>
      <w:r w:rsidRPr="00BA5E98">
        <w:rPr>
          <w:rFonts w:eastAsia="Times New Roman"/>
        </w:rPr>
        <w:t>приходит Мама</w:t>
      </w:r>
      <w:r>
        <w:rPr>
          <w:rFonts w:eastAsia="Times New Roman"/>
        </w:rPr>
        <w:t xml:space="preserve">, </w:t>
      </w:r>
      <w:r w:rsidRPr="00BA5E98">
        <w:rPr>
          <w:rFonts w:eastAsia="Times New Roman"/>
        </w:rPr>
        <w:t>говорит: «Ха-а-а! Повышаем энергоёмкость»</w:t>
      </w:r>
      <w:r>
        <w:rPr>
          <w:rFonts w:eastAsia="Times New Roman"/>
        </w:rPr>
        <w:t xml:space="preserve">. </w:t>
      </w:r>
      <w:r w:rsidRPr="00BA5E98">
        <w:rPr>
          <w:rFonts w:eastAsia="Times New Roman"/>
        </w:rPr>
        <w:t>Да? Ребята</w:t>
      </w:r>
      <w:r>
        <w:rPr>
          <w:rFonts w:eastAsia="Times New Roman"/>
        </w:rPr>
        <w:t xml:space="preserve">, </w:t>
      </w:r>
      <w:r w:rsidRPr="00BA5E98">
        <w:rPr>
          <w:rFonts w:eastAsia="Times New Roman"/>
        </w:rPr>
        <w:t>налетай</w:t>
      </w:r>
      <w:r>
        <w:rPr>
          <w:rFonts w:eastAsia="Times New Roman"/>
        </w:rPr>
        <w:t xml:space="preserve">, </w:t>
      </w:r>
      <w:r w:rsidRPr="00BA5E98">
        <w:rPr>
          <w:rFonts w:eastAsia="Times New Roman"/>
        </w:rPr>
        <w:t>тут готовый «фрукт» или «фруктина»</w:t>
      </w:r>
      <w:r>
        <w:rPr>
          <w:rFonts w:eastAsia="Times New Roman"/>
        </w:rPr>
        <w:t xml:space="preserve">, </w:t>
      </w:r>
      <w:r w:rsidRPr="00BA5E98">
        <w:rPr>
          <w:rFonts w:eastAsia="Times New Roman"/>
        </w:rPr>
        <w:t>которая готова повысить энергоёмкость! И по жизни: «Ха-а-а!» А ты говоришь: «За что мне это?» А Папа говорит: «Да</w:t>
      </w:r>
      <w:r>
        <w:rPr>
          <w:rFonts w:eastAsia="Times New Roman"/>
        </w:rPr>
        <w:t xml:space="preserve">, </w:t>
      </w:r>
      <w:r w:rsidRPr="00BA5E98">
        <w:rPr>
          <w:rFonts w:eastAsia="Times New Roman"/>
        </w:rPr>
        <w:t>всё правильно»</w:t>
      </w:r>
      <w:r>
        <w:rPr>
          <w:rFonts w:eastAsia="Times New Roman"/>
        </w:rPr>
        <w:t xml:space="preserve">. </w:t>
      </w:r>
      <w:r w:rsidRPr="00BA5E98">
        <w:rPr>
          <w:rFonts w:eastAsia="Times New Roman"/>
        </w:rPr>
        <w:t>В церкви: «Бог терпел</w:t>
      </w:r>
      <w:r>
        <w:rPr>
          <w:rFonts w:eastAsia="Times New Roman"/>
        </w:rPr>
        <w:t xml:space="preserve">, </w:t>
      </w:r>
      <w:r w:rsidRPr="00BA5E98">
        <w:rPr>
          <w:rFonts w:eastAsia="Times New Roman"/>
        </w:rPr>
        <w:t>тебе велел»</w:t>
      </w:r>
      <w:r>
        <w:rPr>
          <w:rFonts w:eastAsia="Times New Roman"/>
        </w:rPr>
        <w:t>.</w:t>
      </w:r>
    </w:p>
    <w:p w14:paraId="7B93EBDF" w14:textId="19BF895E" w:rsidR="001104A1" w:rsidRDefault="001104A1" w:rsidP="001104A1">
      <w:pPr>
        <w:ind w:firstLine="426"/>
        <w:rPr>
          <w:rFonts w:eastAsia="Times New Roman"/>
        </w:rPr>
      </w:pPr>
      <w:r w:rsidRPr="00BA5E98">
        <w:rPr>
          <w:rFonts w:eastAsia="Times New Roman"/>
        </w:rPr>
        <w:t>На самом деле</w:t>
      </w:r>
      <w:r>
        <w:rPr>
          <w:rFonts w:eastAsia="Times New Roman"/>
        </w:rPr>
        <w:t xml:space="preserve">, </w:t>
      </w:r>
      <w:r w:rsidRPr="00BA5E98">
        <w:rPr>
          <w:rFonts w:eastAsia="Times New Roman"/>
        </w:rPr>
        <w:t>это энергоёмкость меняется</w:t>
      </w:r>
      <w:r>
        <w:rPr>
          <w:rFonts w:eastAsia="Times New Roman"/>
        </w:rPr>
        <w:t xml:space="preserve">, </w:t>
      </w:r>
      <w:r w:rsidRPr="00BA5E98">
        <w:rPr>
          <w:rFonts w:eastAsia="Times New Roman"/>
        </w:rPr>
        <w:t>светоёмкость меняется</w:t>
      </w:r>
      <w:r>
        <w:rPr>
          <w:rFonts w:eastAsia="Times New Roman"/>
        </w:rPr>
        <w:t xml:space="preserve">. </w:t>
      </w:r>
      <w:r w:rsidRPr="00BA5E98">
        <w:rPr>
          <w:rFonts w:eastAsia="Times New Roman"/>
        </w:rPr>
        <w:t>И самое интересное</w:t>
      </w:r>
      <w:r>
        <w:rPr>
          <w:rFonts w:eastAsia="Times New Roman"/>
        </w:rPr>
        <w:t xml:space="preserve">, </w:t>
      </w:r>
      <w:r w:rsidRPr="00BA5E98">
        <w:rPr>
          <w:rFonts w:eastAsia="Times New Roman"/>
        </w:rPr>
        <w:t>что насильно никто вас не заставляет</w:t>
      </w:r>
      <w:r>
        <w:rPr>
          <w:rFonts w:eastAsia="Times New Roman"/>
        </w:rPr>
        <w:t xml:space="preserve">, </w:t>
      </w:r>
      <w:r w:rsidRPr="00BA5E98">
        <w:rPr>
          <w:rFonts w:eastAsia="Times New Roman"/>
        </w:rPr>
        <w:t>чаще всего вы сами просите</w:t>
      </w:r>
      <w:r>
        <w:rPr>
          <w:rFonts w:eastAsia="Times New Roman"/>
        </w:rPr>
        <w:t xml:space="preserve">. </w:t>
      </w:r>
      <w:r w:rsidRPr="00BA5E98">
        <w:rPr>
          <w:rFonts w:eastAsia="Times New Roman"/>
        </w:rPr>
        <w:t>Даже такой простой: «Почему у соседки это есть</w:t>
      </w:r>
      <w:r>
        <w:rPr>
          <w:rFonts w:eastAsia="Times New Roman"/>
        </w:rPr>
        <w:t xml:space="preserve">, </w:t>
      </w:r>
      <w:r w:rsidRPr="00BA5E98">
        <w:rPr>
          <w:rFonts w:eastAsia="Times New Roman"/>
        </w:rPr>
        <w:t>а у меня нету!?» Это уже просьба к Папе</w:t>
      </w:r>
      <w:r>
        <w:rPr>
          <w:rFonts w:eastAsia="Times New Roman"/>
        </w:rPr>
        <w:t xml:space="preserve">, </w:t>
      </w:r>
      <w:r w:rsidRPr="00BA5E98">
        <w:rPr>
          <w:rFonts w:eastAsia="Times New Roman"/>
        </w:rPr>
        <w:t>чтобы у тебя такое было</w:t>
      </w:r>
      <w:r>
        <w:rPr>
          <w:rFonts w:eastAsia="Times New Roman"/>
        </w:rPr>
        <w:t xml:space="preserve">. </w:t>
      </w:r>
      <w:r w:rsidRPr="00BA5E98">
        <w:rPr>
          <w:rFonts w:eastAsia="Times New Roman"/>
        </w:rPr>
        <w:t>Но ребёнок плачет</w:t>
      </w:r>
      <w:r>
        <w:rPr>
          <w:rFonts w:eastAsia="Times New Roman"/>
        </w:rPr>
        <w:t xml:space="preserve">, </w:t>
      </w:r>
      <w:r w:rsidRPr="00BA5E98">
        <w:rPr>
          <w:rFonts w:eastAsia="Times New Roman"/>
        </w:rPr>
        <w:t>у него нет игрушки</w:t>
      </w:r>
      <w:r>
        <w:rPr>
          <w:rFonts w:eastAsia="Times New Roman"/>
        </w:rPr>
        <w:t xml:space="preserve">, </w:t>
      </w:r>
      <w:r w:rsidRPr="00BA5E98">
        <w:rPr>
          <w:rFonts w:eastAsia="Times New Roman"/>
        </w:rPr>
        <w:t>неважно какой у соседки есть</w:t>
      </w:r>
      <w:r>
        <w:rPr>
          <w:rFonts w:eastAsia="Times New Roman"/>
        </w:rPr>
        <w:t xml:space="preserve">, </w:t>
      </w:r>
      <w:r w:rsidRPr="00BA5E98">
        <w:rPr>
          <w:rFonts w:eastAsia="Times New Roman"/>
        </w:rPr>
        <w:t>игрушки</w:t>
      </w:r>
      <w:r>
        <w:rPr>
          <w:rFonts w:eastAsia="Times New Roman"/>
        </w:rPr>
        <w:t xml:space="preserve">, </w:t>
      </w:r>
      <w:r w:rsidRPr="00BA5E98">
        <w:rPr>
          <w:rFonts w:eastAsia="Times New Roman"/>
        </w:rPr>
        <w:t>ребёнок плачет</w:t>
      </w:r>
      <w:r>
        <w:rPr>
          <w:rFonts w:eastAsia="Times New Roman"/>
        </w:rPr>
        <w:t xml:space="preserve">. </w:t>
      </w:r>
      <w:r w:rsidRPr="00BA5E98">
        <w:rPr>
          <w:rFonts w:eastAsia="Times New Roman"/>
        </w:rPr>
        <w:t>Папа говорит: «Сейчас дам»</w:t>
      </w:r>
      <w:r>
        <w:rPr>
          <w:rFonts w:eastAsia="Times New Roman"/>
        </w:rPr>
        <w:t xml:space="preserve">. </w:t>
      </w:r>
      <w:r w:rsidRPr="00BA5E98">
        <w:rPr>
          <w:rFonts w:eastAsia="Times New Roman"/>
        </w:rPr>
        <w:t>Мама говорит: «Энергоёмкость маленькая»</w:t>
      </w:r>
      <w:r w:rsidR="001F5215">
        <w:rPr>
          <w:rFonts w:eastAsia="Times New Roman"/>
        </w:rPr>
        <w:t xml:space="preserve"> – </w:t>
      </w:r>
      <w:r w:rsidRPr="00BA5E98">
        <w:rPr>
          <w:rFonts w:eastAsia="Times New Roman"/>
        </w:rPr>
        <w:t>«Включаю энергоёмкость вначале</w:t>
      </w:r>
      <w:r>
        <w:rPr>
          <w:rFonts w:eastAsia="Times New Roman"/>
        </w:rPr>
        <w:t xml:space="preserve">, </w:t>
      </w:r>
      <w:r w:rsidRPr="00BA5E98">
        <w:rPr>
          <w:rFonts w:eastAsia="Times New Roman"/>
        </w:rPr>
        <w:t>чтоб взять больше энергии»</w:t>
      </w:r>
      <w:r>
        <w:rPr>
          <w:rFonts w:eastAsia="Times New Roman"/>
        </w:rPr>
        <w:t xml:space="preserve">. </w:t>
      </w:r>
      <w:r w:rsidRPr="00BA5E98">
        <w:rPr>
          <w:rFonts w:eastAsia="Times New Roman"/>
        </w:rPr>
        <w:t>Ведь ты взял ту зарплату</w:t>
      </w:r>
      <w:r>
        <w:rPr>
          <w:rFonts w:eastAsia="Times New Roman"/>
        </w:rPr>
        <w:t xml:space="preserve">, </w:t>
      </w:r>
      <w:r w:rsidRPr="00BA5E98">
        <w:rPr>
          <w:rFonts w:eastAsia="Times New Roman"/>
        </w:rPr>
        <w:t>которую хочешь</w:t>
      </w:r>
      <w:r>
        <w:rPr>
          <w:rFonts w:eastAsia="Times New Roman"/>
        </w:rPr>
        <w:t xml:space="preserve">, </w:t>
      </w:r>
      <w:r w:rsidRPr="00BA5E98">
        <w:rPr>
          <w:rFonts w:eastAsia="Times New Roman"/>
        </w:rPr>
        <w:t>пошли записываться в тебя</w:t>
      </w:r>
      <w:r>
        <w:rPr>
          <w:rFonts w:eastAsia="Times New Roman"/>
        </w:rPr>
        <w:t xml:space="preserve">. </w:t>
      </w:r>
      <w:r w:rsidRPr="00BA5E98">
        <w:rPr>
          <w:rFonts w:eastAsia="Times New Roman"/>
        </w:rPr>
        <w:t>Потому что Энергопотенциал предполагает «подобное притягивает подобное» на энергоёмкость</w:t>
      </w:r>
      <w:r>
        <w:rPr>
          <w:rFonts w:eastAsia="Times New Roman"/>
        </w:rPr>
        <w:t xml:space="preserve">. </w:t>
      </w:r>
      <w:r w:rsidRPr="00BA5E98">
        <w:rPr>
          <w:rFonts w:eastAsia="Times New Roman"/>
        </w:rPr>
        <w:t>Я не шучу</w:t>
      </w:r>
      <w:r>
        <w:rPr>
          <w:rFonts w:eastAsia="Times New Roman"/>
        </w:rPr>
        <w:t>.</w:t>
      </w:r>
    </w:p>
    <w:p w14:paraId="74CCBDA0" w14:textId="77777777" w:rsidR="001104A1" w:rsidRDefault="001104A1" w:rsidP="001104A1">
      <w:pPr>
        <w:ind w:firstLine="426"/>
        <w:rPr>
          <w:rFonts w:eastAsia="Times New Roman"/>
        </w:rPr>
      </w:pPr>
      <w:r w:rsidRPr="00BA5E98">
        <w:rPr>
          <w:rFonts w:eastAsia="Times New Roman"/>
        </w:rPr>
        <w:t>У меня был разбор с одной пенсионеркой</w:t>
      </w:r>
      <w:r>
        <w:rPr>
          <w:rFonts w:eastAsia="Times New Roman"/>
        </w:rPr>
        <w:t xml:space="preserve">, </w:t>
      </w:r>
      <w:r w:rsidRPr="00BA5E98">
        <w:rPr>
          <w:rFonts w:eastAsia="Times New Roman"/>
        </w:rPr>
        <w:t>хорошая женщина</w:t>
      </w:r>
      <w:r>
        <w:rPr>
          <w:rFonts w:eastAsia="Times New Roman"/>
        </w:rPr>
        <w:t xml:space="preserve">, </w:t>
      </w:r>
      <w:r w:rsidRPr="00BA5E98">
        <w:rPr>
          <w:rFonts w:eastAsia="Times New Roman"/>
        </w:rPr>
        <w:t>ходит на Синтез</w:t>
      </w:r>
      <w:r>
        <w:rPr>
          <w:rFonts w:eastAsia="Times New Roman"/>
        </w:rPr>
        <w:t xml:space="preserve">, </w:t>
      </w:r>
      <w:r w:rsidRPr="00BA5E98">
        <w:rPr>
          <w:rFonts w:eastAsia="Times New Roman"/>
        </w:rPr>
        <w:t>у неё всё в порядке по жизни</w:t>
      </w:r>
      <w:r>
        <w:rPr>
          <w:rFonts w:eastAsia="Times New Roman"/>
        </w:rPr>
        <w:t xml:space="preserve">. </w:t>
      </w:r>
      <w:r w:rsidRPr="00BA5E98">
        <w:rPr>
          <w:rFonts w:eastAsia="Times New Roman"/>
        </w:rPr>
        <w:t>Но однажды она написала</w:t>
      </w:r>
      <w:r>
        <w:rPr>
          <w:rFonts w:eastAsia="Times New Roman"/>
        </w:rPr>
        <w:t xml:space="preserve">, </w:t>
      </w:r>
      <w:r w:rsidRPr="00BA5E98">
        <w:rPr>
          <w:rFonts w:eastAsia="Times New Roman"/>
        </w:rPr>
        <w:t>чтобы ей повысили пенсию</w:t>
      </w:r>
      <w:r>
        <w:rPr>
          <w:rFonts w:eastAsia="Times New Roman"/>
        </w:rPr>
        <w:t xml:space="preserve">. </w:t>
      </w:r>
      <w:r w:rsidRPr="00BA5E98">
        <w:rPr>
          <w:rFonts w:eastAsia="Times New Roman"/>
        </w:rPr>
        <w:t>Я не могу сказать</w:t>
      </w:r>
      <w:r>
        <w:rPr>
          <w:rFonts w:eastAsia="Times New Roman"/>
        </w:rPr>
        <w:t xml:space="preserve">, </w:t>
      </w:r>
      <w:r w:rsidRPr="00BA5E98">
        <w:rPr>
          <w:rFonts w:eastAsia="Times New Roman"/>
        </w:rPr>
        <w:t>что у неё плохая пенсия</w:t>
      </w:r>
      <w:r>
        <w:rPr>
          <w:rFonts w:eastAsia="Times New Roman"/>
        </w:rPr>
        <w:t xml:space="preserve">, </w:t>
      </w:r>
      <w:r w:rsidRPr="00BA5E98">
        <w:rPr>
          <w:rFonts w:eastAsia="Times New Roman"/>
        </w:rPr>
        <w:t>но любая пенсия</w:t>
      </w:r>
      <w:r>
        <w:rPr>
          <w:rFonts w:eastAsia="Times New Roman"/>
        </w:rPr>
        <w:t xml:space="preserve">, </w:t>
      </w:r>
      <w:r w:rsidRPr="00BA5E98">
        <w:rPr>
          <w:rFonts w:eastAsia="Times New Roman"/>
        </w:rPr>
        <w:t>она маловата</w:t>
      </w:r>
      <w:r>
        <w:rPr>
          <w:rFonts w:eastAsia="Times New Roman"/>
        </w:rPr>
        <w:t xml:space="preserve">. </w:t>
      </w:r>
      <w:r w:rsidRPr="00BA5E98">
        <w:rPr>
          <w:rFonts w:eastAsia="Times New Roman"/>
        </w:rPr>
        <w:t>А тут положены надбавки</w:t>
      </w:r>
      <w:r>
        <w:rPr>
          <w:rFonts w:eastAsia="Times New Roman"/>
        </w:rPr>
        <w:t xml:space="preserve">, </w:t>
      </w:r>
      <w:r w:rsidRPr="00BA5E98">
        <w:rPr>
          <w:rFonts w:eastAsia="Times New Roman"/>
        </w:rPr>
        <w:t>всем дали</w:t>
      </w:r>
      <w:r>
        <w:rPr>
          <w:rFonts w:eastAsia="Times New Roman"/>
        </w:rPr>
        <w:t xml:space="preserve">, </w:t>
      </w:r>
      <w:r w:rsidRPr="00BA5E98">
        <w:rPr>
          <w:rFonts w:eastAsia="Times New Roman"/>
        </w:rPr>
        <w:t>а ей нет</w:t>
      </w:r>
      <w:r>
        <w:rPr>
          <w:rFonts w:eastAsia="Times New Roman"/>
        </w:rPr>
        <w:t xml:space="preserve">. </w:t>
      </w:r>
      <w:r w:rsidRPr="00BA5E98">
        <w:rPr>
          <w:rFonts w:eastAsia="Times New Roman"/>
        </w:rPr>
        <w:lastRenderedPageBreak/>
        <w:t>Написала</w:t>
      </w:r>
      <w:r>
        <w:rPr>
          <w:rFonts w:eastAsia="Times New Roman"/>
        </w:rPr>
        <w:t xml:space="preserve">, </w:t>
      </w:r>
      <w:r w:rsidRPr="00BA5E98">
        <w:rPr>
          <w:rFonts w:eastAsia="Times New Roman"/>
        </w:rPr>
        <w:t>ей дали</w:t>
      </w:r>
      <w:r>
        <w:rPr>
          <w:rFonts w:eastAsia="Times New Roman"/>
        </w:rPr>
        <w:t xml:space="preserve">. </w:t>
      </w:r>
      <w:r w:rsidRPr="00BA5E98">
        <w:rPr>
          <w:rFonts w:eastAsia="Times New Roman"/>
        </w:rPr>
        <w:t>Но надбавка для пенсионеров большая тысяча-полторы</w:t>
      </w:r>
      <w:r>
        <w:rPr>
          <w:rFonts w:eastAsia="Times New Roman"/>
        </w:rPr>
        <w:t xml:space="preserve">, </w:t>
      </w:r>
      <w:r w:rsidRPr="00BA5E98">
        <w:rPr>
          <w:rFonts w:eastAsia="Times New Roman"/>
        </w:rPr>
        <w:t>для пенсионеров это большая надбавка</w:t>
      </w:r>
      <w:r>
        <w:rPr>
          <w:rFonts w:eastAsia="Times New Roman"/>
        </w:rPr>
        <w:t xml:space="preserve">. </w:t>
      </w:r>
      <w:r w:rsidRPr="00BA5E98">
        <w:rPr>
          <w:rFonts w:eastAsia="Times New Roman"/>
        </w:rPr>
        <w:t>После этого она уже три месяца не может получить пенсию</w:t>
      </w:r>
      <w:r>
        <w:rPr>
          <w:rFonts w:eastAsia="Times New Roman"/>
        </w:rPr>
        <w:t xml:space="preserve">, </w:t>
      </w:r>
      <w:r w:rsidRPr="00BA5E98">
        <w:rPr>
          <w:rFonts w:eastAsia="Times New Roman"/>
        </w:rPr>
        <w:t>не в смысле</w:t>
      </w:r>
      <w:r>
        <w:rPr>
          <w:rFonts w:eastAsia="Times New Roman"/>
        </w:rPr>
        <w:t xml:space="preserve">, </w:t>
      </w:r>
      <w:r w:rsidRPr="00BA5E98">
        <w:rPr>
          <w:rFonts w:eastAsia="Times New Roman"/>
        </w:rPr>
        <w:t>что ей не начисляют</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что она даже не может</w:t>
      </w:r>
      <w:r>
        <w:rPr>
          <w:rFonts w:eastAsia="Times New Roman"/>
        </w:rPr>
        <w:t xml:space="preserve">, </w:t>
      </w:r>
      <w:r w:rsidRPr="00BA5E98">
        <w:rPr>
          <w:rFonts w:eastAsia="Times New Roman"/>
        </w:rPr>
        <w:t>она на Синтез ходит</w:t>
      </w:r>
      <w:r>
        <w:rPr>
          <w:rFonts w:eastAsia="Times New Roman"/>
        </w:rPr>
        <w:t xml:space="preserve">, </w:t>
      </w:r>
      <w:r w:rsidRPr="00BA5E98">
        <w:rPr>
          <w:rFonts w:eastAsia="Times New Roman"/>
        </w:rPr>
        <w:t>она не может её в руки даже взять</w:t>
      </w:r>
      <w:r>
        <w:rPr>
          <w:rFonts w:eastAsia="Times New Roman"/>
        </w:rPr>
        <w:t xml:space="preserve">, </w:t>
      </w:r>
      <w:r w:rsidRPr="00BA5E98">
        <w:rPr>
          <w:rFonts w:eastAsia="Times New Roman"/>
        </w:rPr>
        <w:t>её начинает отвергать</w:t>
      </w:r>
      <w:r>
        <w:rPr>
          <w:rFonts w:eastAsia="Times New Roman"/>
        </w:rPr>
        <w:t>.</w:t>
      </w:r>
    </w:p>
    <w:p w14:paraId="6D938774" w14:textId="4337CD91" w:rsidR="001104A1" w:rsidRDefault="001104A1" w:rsidP="001104A1">
      <w:pPr>
        <w:ind w:firstLine="426"/>
        <w:rPr>
          <w:rFonts w:eastAsia="Times New Roman"/>
        </w:rPr>
      </w:pPr>
      <w:r w:rsidRPr="00BA5E98">
        <w:rPr>
          <w:rFonts w:eastAsia="Times New Roman"/>
        </w:rPr>
        <w:t>А Огня в ней много</w:t>
      </w:r>
      <w:r>
        <w:rPr>
          <w:rFonts w:eastAsia="Times New Roman"/>
        </w:rPr>
        <w:t xml:space="preserve">, </w:t>
      </w:r>
      <w:r w:rsidRPr="00BA5E98">
        <w:rPr>
          <w:rFonts w:eastAsia="Times New Roman"/>
        </w:rPr>
        <w:t>она на Синтез ходит</w:t>
      </w:r>
      <w:r>
        <w:rPr>
          <w:rFonts w:eastAsia="Times New Roman"/>
        </w:rPr>
        <w:t xml:space="preserve">, </w:t>
      </w:r>
      <w:r w:rsidRPr="00BA5E98">
        <w:rPr>
          <w:rFonts w:eastAsia="Times New Roman"/>
        </w:rPr>
        <w:t>она понимает</w:t>
      </w:r>
      <w:r>
        <w:rPr>
          <w:rFonts w:eastAsia="Times New Roman"/>
        </w:rPr>
        <w:t xml:space="preserve">, </w:t>
      </w:r>
      <w:r w:rsidRPr="00BA5E98">
        <w:rPr>
          <w:rFonts w:eastAsia="Times New Roman"/>
        </w:rPr>
        <w:t>что процесс</w:t>
      </w:r>
      <w:r>
        <w:rPr>
          <w:rFonts w:eastAsia="Times New Roman"/>
        </w:rPr>
        <w:t xml:space="preserve">, </w:t>
      </w:r>
      <w:r w:rsidRPr="00BA5E98">
        <w:rPr>
          <w:rFonts w:eastAsia="Times New Roman"/>
        </w:rPr>
        <w:t>она преодолевает</w:t>
      </w:r>
      <w:r>
        <w:rPr>
          <w:rFonts w:eastAsia="Times New Roman"/>
        </w:rPr>
        <w:t xml:space="preserve">. </w:t>
      </w:r>
      <w:r w:rsidRPr="00BA5E98">
        <w:rPr>
          <w:rFonts w:eastAsia="Times New Roman"/>
        </w:rPr>
        <w:t>Пенсия на счету</w:t>
      </w:r>
      <w:r>
        <w:rPr>
          <w:rFonts w:eastAsia="Times New Roman"/>
        </w:rPr>
        <w:t xml:space="preserve">, </w:t>
      </w:r>
      <w:r w:rsidRPr="00BA5E98">
        <w:rPr>
          <w:rFonts w:eastAsia="Times New Roman"/>
        </w:rPr>
        <w:t>а взять не может</w:t>
      </w:r>
      <w:r>
        <w:rPr>
          <w:rFonts w:eastAsia="Times New Roman"/>
        </w:rPr>
        <w:t xml:space="preserve">. </w:t>
      </w:r>
      <w:r w:rsidRPr="00BA5E98">
        <w:rPr>
          <w:rFonts w:eastAsia="Times New Roman"/>
        </w:rPr>
        <w:t>Она говорит: «Хорошо</w:t>
      </w:r>
      <w:r>
        <w:rPr>
          <w:rFonts w:eastAsia="Times New Roman"/>
        </w:rPr>
        <w:t xml:space="preserve">, </w:t>
      </w:r>
      <w:r w:rsidRPr="00BA5E98">
        <w:rPr>
          <w:rFonts w:eastAsia="Times New Roman"/>
        </w:rPr>
        <w:t>что запасы дома»</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покупать ничего</w:t>
      </w:r>
      <w:r>
        <w:rPr>
          <w:rFonts w:eastAsia="Times New Roman"/>
        </w:rPr>
        <w:t xml:space="preserve">. </w:t>
      </w:r>
      <w:r w:rsidRPr="00BA5E98">
        <w:rPr>
          <w:rFonts w:eastAsia="Times New Roman"/>
        </w:rPr>
        <w:t>Она все запасы наконец-таки реализовала</w:t>
      </w:r>
      <w:r>
        <w:rPr>
          <w:rFonts w:eastAsia="Times New Roman"/>
        </w:rPr>
        <w:t xml:space="preserve">. </w:t>
      </w:r>
      <w:r w:rsidRPr="00BA5E98">
        <w:rPr>
          <w:rFonts w:eastAsia="Times New Roman"/>
        </w:rPr>
        <w:t>Я говорю: «Так это ж даже хорошо»</w:t>
      </w:r>
      <w:r w:rsidR="001F5215">
        <w:rPr>
          <w:rFonts w:eastAsia="Times New Roman"/>
        </w:rPr>
        <w:t xml:space="preserve"> – </w:t>
      </w:r>
      <w:r w:rsidRPr="00BA5E98">
        <w:rPr>
          <w:rFonts w:eastAsia="Times New Roman"/>
        </w:rPr>
        <w:t>«Да»</w:t>
      </w:r>
      <w:r>
        <w:rPr>
          <w:rFonts w:eastAsia="Times New Roman"/>
        </w:rPr>
        <w:t xml:space="preserve">. </w:t>
      </w:r>
      <w:r w:rsidRPr="00BA5E98">
        <w:rPr>
          <w:rFonts w:eastAsia="Times New Roman"/>
        </w:rPr>
        <w:t>Она говорит: «Хорошо</w:t>
      </w:r>
      <w:r>
        <w:rPr>
          <w:rFonts w:eastAsia="Times New Roman"/>
        </w:rPr>
        <w:t xml:space="preserve">, </w:t>
      </w:r>
      <w:r w:rsidRPr="00BA5E98">
        <w:rPr>
          <w:rFonts w:eastAsia="Times New Roman"/>
        </w:rPr>
        <w:t>у меня наконец-таки дом чист</w:t>
      </w:r>
      <w:r>
        <w:rPr>
          <w:rFonts w:eastAsia="Times New Roman"/>
        </w:rPr>
        <w:t xml:space="preserve">, </w:t>
      </w:r>
      <w:r w:rsidRPr="00BA5E98">
        <w:rPr>
          <w:rFonts w:eastAsia="Times New Roman"/>
        </w:rPr>
        <w:t>можно следующее покупать</w:t>
      </w:r>
      <w:r>
        <w:rPr>
          <w:rFonts w:eastAsia="Times New Roman"/>
        </w:rPr>
        <w:t xml:space="preserve">. </w:t>
      </w:r>
      <w:r w:rsidRPr="00BA5E98">
        <w:rPr>
          <w:rFonts w:eastAsia="Times New Roman"/>
        </w:rPr>
        <w:t>А то лежало</w:t>
      </w:r>
      <w:r>
        <w:rPr>
          <w:rFonts w:eastAsia="Times New Roman"/>
        </w:rPr>
        <w:t xml:space="preserve">, </w:t>
      </w:r>
      <w:r w:rsidRPr="00BA5E98">
        <w:rPr>
          <w:rFonts w:eastAsia="Times New Roman"/>
        </w:rPr>
        <w:t>лежало на всякий случай</w:t>
      </w:r>
      <w:r>
        <w:rPr>
          <w:rFonts w:eastAsia="Times New Roman"/>
        </w:rPr>
        <w:t xml:space="preserve">, </w:t>
      </w:r>
      <w:r w:rsidRPr="00BA5E98">
        <w:rPr>
          <w:rFonts w:eastAsia="Times New Roman"/>
        </w:rPr>
        <w:t>а тут»</w:t>
      </w:r>
      <w:r>
        <w:rPr>
          <w:rFonts w:eastAsia="Times New Roman"/>
        </w:rPr>
        <w:t xml:space="preserve">. </w:t>
      </w:r>
      <w:r w:rsidRPr="00BA5E98">
        <w:rPr>
          <w:rFonts w:eastAsia="Times New Roman"/>
        </w:rPr>
        <w:t>И когда она обратилась</w:t>
      </w:r>
      <w:r>
        <w:rPr>
          <w:rFonts w:eastAsia="Times New Roman"/>
        </w:rPr>
        <w:t xml:space="preserve">, </w:t>
      </w:r>
      <w:r w:rsidRPr="00BA5E98">
        <w:rPr>
          <w:rFonts w:eastAsia="Times New Roman"/>
        </w:rPr>
        <w:t>спросила: «Ну</w:t>
      </w:r>
      <w:r>
        <w:rPr>
          <w:rFonts w:eastAsia="Times New Roman"/>
        </w:rPr>
        <w:t xml:space="preserve">, </w:t>
      </w:r>
      <w:r w:rsidRPr="00BA5E98">
        <w:rPr>
          <w:rFonts w:eastAsia="Times New Roman"/>
        </w:rPr>
        <w:t>почему?»</w:t>
      </w:r>
      <w:r>
        <w:rPr>
          <w:rFonts w:eastAsia="Times New Roman"/>
        </w:rPr>
        <w:t xml:space="preserve">. </w:t>
      </w:r>
      <w:r w:rsidRPr="00BA5E98">
        <w:rPr>
          <w:rFonts w:eastAsia="Times New Roman"/>
        </w:rPr>
        <w:t>Она поняла</w:t>
      </w:r>
      <w:r>
        <w:rPr>
          <w:rFonts w:eastAsia="Times New Roman"/>
        </w:rPr>
        <w:t xml:space="preserve">, </w:t>
      </w:r>
      <w:r w:rsidRPr="00BA5E98">
        <w:rPr>
          <w:rFonts w:eastAsia="Times New Roman"/>
        </w:rPr>
        <w:t>что ей нужно повышать Энергопотенциал</w:t>
      </w:r>
      <w:r>
        <w:rPr>
          <w:rFonts w:eastAsia="Times New Roman"/>
        </w:rPr>
        <w:t xml:space="preserve">, </w:t>
      </w:r>
      <w:r w:rsidRPr="00BA5E98">
        <w:rPr>
          <w:rFonts w:eastAsia="Times New Roman"/>
        </w:rPr>
        <w:t>она пыталась сделать</w:t>
      </w:r>
      <w:r>
        <w:rPr>
          <w:rFonts w:eastAsia="Times New Roman"/>
        </w:rPr>
        <w:t xml:space="preserve">, </w:t>
      </w:r>
      <w:r w:rsidRPr="00BA5E98">
        <w:rPr>
          <w:rFonts w:eastAsia="Times New Roman"/>
        </w:rPr>
        <w:t>не получилось</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она даже заряд</w:t>
      </w:r>
      <w:r>
        <w:rPr>
          <w:rFonts w:eastAsia="Times New Roman"/>
        </w:rPr>
        <w:t xml:space="preserve">, </w:t>
      </w:r>
      <w:r w:rsidRPr="00BA5E98">
        <w:rPr>
          <w:rFonts w:eastAsia="Times New Roman"/>
        </w:rPr>
        <w:t>вот</w:t>
      </w:r>
      <w:r>
        <w:rPr>
          <w:rFonts w:eastAsia="Times New Roman"/>
        </w:rPr>
        <w:t xml:space="preserve">, </w:t>
      </w:r>
      <w:r w:rsidRPr="00BA5E98">
        <w:rPr>
          <w:rFonts w:eastAsia="Times New Roman"/>
        </w:rPr>
        <w:t>Энергопотенциала у себя повышала</w:t>
      </w:r>
      <w:r>
        <w:rPr>
          <w:rFonts w:eastAsia="Times New Roman"/>
        </w:rPr>
        <w:t xml:space="preserve">. </w:t>
      </w:r>
      <w:r w:rsidRPr="00BA5E98">
        <w:rPr>
          <w:rFonts w:eastAsia="Times New Roman"/>
        </w:rPr>
        <w:t>Она не смогла взять заряд на полторы тысячи</w:t>
      </w:r>
      <w:r>
        <w:rPr>
          <w:rFonts w:eastAsia="Times New Roman"/>
        </w:rPr>
        <w:t xml:space="preserve">. </w:t>
      </w:r>
      <w:r w:rsidRPr="00BA5E98">
        <w:rPr>
          <w:rFonts w:eastAsia="Times New Roman"/>
        </w:rPr>
        <w:t>Оказалось</w:t>
      </w:r>
      <w:r>
        <w:rPr>
          <w:rFonts w:eastAsia="Times New Roman"/>
        </w:rPr>
        <w:t xml:space="preserve">, </w:t>
      </w:r>
      <w:r w:rsidRPr="00BA5E98">
        <w:rPr>
          <w:rFonts w:eastAsia="Times New Roman"/>
        </w:rPr>
        <w:t>что кроме заряда Энергопотенциала</w:t>
      </w:r>
      <w:r>
        <w:rPr>
          <w:rFonts w:eastAsia="Times New Roman"/>
        </w:rPr>
        <w:t xml:space="preserve">, </w:t>
      </w:r>
      <w:r w:rsidRPr="00BA5E98">
        <w:rPr>
          <w:rFonts w:eastAsia="Times New Roman"/>
        </w:rPr>
        <w:t>заряд у неё был</w:t>
      </w:r>
      <w:r>
        <w:rPr>
          <w:rFonts w:eastAsia="Times New Roman"/>
        </w:rPr>
        <w:t xml:space="preserve">, </w:t>
      </w:r>
      <w:r w:rsidRPr="00BA5E98">
        <w:rPr>
          <w:rFonts w:eastAsia="Times New Roman"/>
        </w:rPr>
        <w:t>у неё не хватало энергоёмкости на эти полторы тысячи</w:t>
      </w:r>
      <w:r>
        <w:rPr>
          <w:rFonts w:eastAsia="Times New Roman"/>
        </w:rPr>
        <w:t xml:space="preserve">. </w:t>
      </w:r>
      <w:r w:rsidRPr="00BA5E98">
        <w:rPr>
          <w:rFonts w:eastAsia="Times New Roman"/>
        </w:rPr>
        <w:t>На полторы тысячи! Это и большие деньги</w:t>
      </w:r>
      <w:r>
        <w:rPr>
          <w:rFonts w:eastAsia="Times New Roman"/>
        </w:rPr>
        <w:t xml:space="preserve">, </w:t>
      </w:r>
      <w:r w:rsidRPr="00BA5E98">
        <w:rPr>
          <w:rFonts w:eastAsia="Times New Roman"/>
        </w:rPr>
        <w:t>и не большие деньги</w:t>
      </w:r>
      <w:r>
        <w:rPr>
          <w:rFonts w:eastAsia="Times New Roman"/>
        </w:rPr>
        <w:t xml:space="preserve">, </w:t>
      </w:r>
      <w:r w:rsidRPr="00BA5E98">
        <w:rPr>
          <w:rFonts w:eastAsia="Times New Roman"/>
        </w:rPr>
        <w:t>по современной жизни</w:t>
      </w:r>
      <w:r>
        <w:rPr>
          <w:rFonts w:eastAsia="Times New Roman"/>
        </w:rPr>
        <w:t xml:space="preserve">. </w:t>
      </w:r>
      <w:r w:rsidRPr="00BA5E98">
        <w:rPr>
          <w:rFonts w:eastAsia="Times New Roman"/>
        </w:rPr>
        <w:t>Ну</w:t>
      </w:r>
      <w:r>
        <w:rPr>
          <w:rFonts w:eastAsia="Times New Roman"/>
        </w:rPr>
        <w:t xml:space="preserve">, </w:t>
      </w:r>
      <w:r w:rsidRPr="00BA5E98">
        <w:rPr>
          <w:rFonts w:eastAsia="Times New Roman"/>
        </w:rPr>
        <w:t>как полтора рубля</w:t>
      </w:r>
      <w:r>
        <w:rPr>
          <w:rFonts w:eastAsia="Times New Roman"/>
        </w:rPr>
        <w:t xml:space="preserve">, </w:t>
      </w:r>
      <w:r w:rsidRPr="00BA5E98">
        <w:rPr>
          <w:rFonts w:eastAsia="Times New Roman"/>
        </w:rPr>
        <w:t>если взять Советский Союз</w:t>
      </w:r>
      <w:r>
        <w:rPr>
          <w:rFonts w:eastAsia="Times New Roman"/>
        </w:rPr>
        <w:t xml:space="preserve">. </w:t>
      </w:r>
      <w:r w:rsidRPr="00BA5E98">
        <w:rPr>
          <w:rFonts w:eastAsia="Times New Roman"/>
        </w:rPr>
        <w:t>Вот её не хватило на это</w:t>
      </w:r>
      <w:r>
        <w:rPr>
          <w:rFonts w:eastAsia="Times New Roman"/>
        </w:rPr>
        <w:t>.</w:t>
      </w:r>
    </w:p>
    <w:p w14:paraId="4FC04F5F" w14:textId="03758247" w:rsidR="001104A1" w:rsidRDefault="001104A1" w:rsidP="001104A1">
      <w:pPr>
        <w:ind w:firstLine="426"/>
        <w:rPr>
          <w:rFonts w:eastAsia="Times New Roman"/>
        </w:rPr>
      </w:pPr>
      <w:r w:rsidRPr="00BA5E98">
        <w:rPr>
          <w:rFonts w:eastAsia="Times New Roman"/>
        </w:rPr>
        <w:t>И её готовили к взрыв-скачку с учётом того</w:t>
      </w:r>
      <w:r>
        <w:rPr>
          <w:rFonts w:eastAsia="Times New Roman"/>
        </w:rPr>
        <w:t xml:space="preserve">, </w:t>
      </w:r>
      <w:r w:rsidRPr="00BA5E98">
        <w:rPr>
          <w:rFonts w:eastAsia="Times New Roman"/>
        </w:rPr>
        <w:t>что это человек в возрасте</w:t>
      </w:r>
      <w:r>
        <w:rPr>
          <w:rFonts w:eastAsia="Times New Roman"/>
        </w:rPr>
        <w:t xml:space="preserve">, </w:t>
      </w:r>
      <w:r w:rsidRPr="00BA5E98">
        <w:rPr>
          <w:rFonts w:eastAsia="Times New Roman"/>
        </w:rPr>
        <w:t>там</w:t>
      </w:r>
      <w:r>
        <w:rPr>
          <w:rFonts w:eastAsia="Times New Roman"/>
        </w:rPr>
        <w:t xml:space="preserve">, </w:t>
      </w:r>
      <w:r w:rsidRPr="00BA5E98">
        <w:rPr>
          <w:rFonts w:eastAsia="Times New Roman"/>
        </w:rPr>
        <w:t>тело имеет свои возрастные</w:t>
      </w:r>
      <w:r>
        <w:rPr>
          <w:rFonts w:eastAsia="Times New Roman"/>
        </w:rPr>
        <w:t xml:space="preserve">, </w:t>
      </w:r>
      <w:r w:rsidRPr="00BA5E98">
        <w:rPr>
          <w:rFonts w:eastAsia="Times New Roman"/>
        </w:rPr>
        <w:t>кстати</w:t>
      </w:r>
      <w:r>
        <w:rPr>
          <w:rFonts w:eastAsia="Times New Roman"/>
        </w:rPr>
        <w:t xml:space="preserve">, </w:t>
      </w:r>
      <w:r w:rsidRPr="00BA5E98">
        <w:rPr>
          <w:rFonts w:eastAsia="Times New Roman"/>
        </w:rPr>
        <w:t>ограничения</w:t>
      </w:r>
      <w:r>
        <w:rPr>
          <w:rFonts w:eastAsia="Times New Roman"/>
        </w:rPr>
        <w:t xml:space="preserve">, </w:t>
      </w:r>
      <w:r w:rsidRPr="00BA5E98">
        <w:rPr>
          <w:rFonts w:eastAsia="Times New Roman"/>
        </w:rPr>
        <w:t>и она не так сильно и болела чем-то</w:t>
      </w:r>
      <w:r>
        <w:rPr>
          <w:rFonts w:eastAsia="Times New Roman"/>
        </w:rPr>
        <w:t xml:space="preserve">, </w:t>
      </w:r>
      <w:r w:rsidRPr="00BA5E98">
        <w:rPr>
          <w:rFonts w:eastAsia="Times New Roman"/>
        </w:rPr>
        <w:t>то есть</w:t>
      </w:r>
      <w:r>
        <w:rPr>
          <w:rFonts w:eastAsia="Times New Roman"/>
        </w:rPr>
        <w:t xml:space="preserve">, </w:t>
      </w:r>
      <w:r w:rsidRPr="00BA5E98">
        <w:rPr>
          <w:rFonts w:eastAsia="Times New Roman"/>
        </w:rPr>
        <w:t>обычно человек в возрасте</w:t>
      </w:r>
      <w:r>
        <w:rPr>
          <w:rFonts w:eastAsia="Times New Roman"/>
        </w:rPr>
        <w:t xml:space="preserve">, </w:t>
      </w:r>
      <w:r w:rsidRPr="00BA5E98">
        <w:rPr>
          <w:rFonts w:eastAsia="Times New Roman"/>
        </w:rPr>
        <w:t>всякое бывает</w:t>
      </w:r>
      <w:r>
        <w:rPr>
          <w:rFonts w:eastAsia="Times New Roman"/>
        </w:rPr>
        <w:t xml:space="preserve">. </w:t>
      </w:r>
      <w:r w:rsidRPr="00BA5E98">
        <w:rPr>
          <w:rFonts w:eastAsia="Times New Roman"/>
        </w:rPr>
        <w:t>И когда она взяла</w:t>
      </w:r>
      <w:r>
        <w:rPr>
          <w:rFonts w:eastAsia="Times New Roman"/>
        </w:rPr>
        <w:t xml:space="preserve">, </w:t>
      </w:r>
      <w:r w:rsidRPr="00BA5E98">
        <w:rPr>
          <w:rFonts w:eastAsia="Times New Roman"/>
        </w:rPr>
        <w:t>я говорю: «А вы давно ругались? Ладно</w:t>
      </w:r>
      <w:r>
        <w:rPr>
          <w:rFonts w:eastAsia="Times New Roman"/>
        </w:rPr>
        <w:t xml:space="preserve">, </w:t>
      </w:r>
      <w:r w:rsidRPr="00BA5E98">
        <w:rPr>
          <w:rFonts w:eastAsia="Times New Roman"/>
        </w:rPr>
        <w:t>от всей Души кричали</w:t>
      </w:r>
      <w:r>
        <w:rPr>
          <w:rFonts w:eastAsia="Times New Roman"/>
        </w:rPr>
        <w:t xml:space="preserve">, </w:t>
      </w:r>
      <w:r w:rsidRPr="00BA5E98">
        <w:rPr>
          <w:rFonts w:eastAsia="Times New Roman"/>
        </w:rPr>
        <w:t>ночью</w:t>
      </w:r>
      <w:r>
        <w:rPr>
          <w:rFonts w:eastAsia="Times New Roman"/>
        </w:rPr>
        <w:t xml:space="preserve">, </w:t>
      </w:r>
      <w:r w:rsidRPr="00BA5E98">
        <w:rPr>
          <w:rFonts w:eastAsia="Times New Roman"/>
        </w:rPr>
        <w:t>в парке</w:t>
      </w:r>
      <w:r>
        <w:rPr>
          <w:rFonts w:eastAsia="Times New Roman"/>
        </w:rPr>
        <w:t xml:space="preserve">, </w:t>
      </w:r>
      <w:r w:rsidRPr="00BA5E98">
        <w:rPr>
          <w:rFonts w:eastAsia="Times New Roman"/>
        </w:rPr>
        <w:t>сильно-сильно</w:t>
      </w:r>
      <w:r>
        <w:rPr>
          <w:rFonts w:eastAsia="Times New Roman"/>
        </w:rPr>
        <w:t xml:space="preserve">, </w:t>
      </w:r>
      <w:r w:rsidRPr="00BA5E98">
        <w:rPr>
          <w:rFonts w:eastAsia="Times New Roman"/>
        </w:rPr>
        <w:t>чтобы аж милиция прибежала</w:t>
      </w:r>
      <w:r>
        <w:rPr>
          <w:rFonts w:eastAsia="Times New Roman"/>
        </w:rPr>
        <w:t xml:space="preserve">, </w:t>
      </w:r>
      <w:r w:rsidRPr="00BA5E98">
        <w:rPr>
          <w:rFonts w:eastAsia="Times New Roman"/>
        </w:rPr>
        <w:t>а вы сказали</w:t>
      </w:r>
      <w:r>
        <w:rPr>
          <w:rFonts w:eastAsia="Times New Roman"/>
        </w:rPr>
        <w:t xml:space="preserve">, </w:t>
      </w:r>
      <w:r w:rsidRPr="00BA5E98">
        <w:rPr>
          <w:rFonts w:eastAsia="Times New Roman"/>
        </w:rPr>
        <w:t>птицы испугались</w:t>
      </w:r>
      <w:r>
        <w:rPr>
          <w:rFonts w:eastAsia="Times New Roman"/>
        </w:rPr>
        <w:t xml:space="preserve">, </w:t>
      </w:r>
      <w:r w:rsidRPr="00BA5E98">
        <w:rPr>
          <w:rFonts w:eastAsia="Times New Roman"/>
        </w:rPr>
        <w:t>а потом успокоились?» Она на меня смотрит в шоке</w:t>
      </w:r>
      <w:r>
        <w:rPr>
          <w:rFonts w:eastAsia="Times New Roman"/>
        </w:rPr>
        <w:t xml:space="preserve">, </w:t>
      </w:r>
      <w:r w:rsidRPr="00BA5E98">
        <w:rPr>
          <w:rFonts w:eastAsia="Times New Roman"/>
        </w:rPr>
        <w:t>она тихоня: «Я даже в молодости этого не делала»</w:t>
      </w:r>
      <w:r w:rsidR="001F5215">
        <w:rPr>
          <w:rFonts w:eastAsia="Times New Roman"/>
        </w:rPr>
        <w:t xml:space="preserve"> – </w:t>
      </w:r>
      <w:r w:rsidRPr="00BA5E98">
        <w:rPr>
          <w:rFonts w:eastAsia="Times New Roman"/>
        </w:rPr>
        <w:t>«Так вот полторы тысячи в вас и не входят»</w:t>
      </w:r>
      <w:r>
        <w:rPr>
          <w:rFonts w:eastAsia="Times New Roman"/>
        </w:rPr>
        <w:t xml:space="preserve">. </w:t>
      </w:r>
      <w:r w:rsidRPr="00BA5E98">
        <w:rPr>
          <w:rFonts w:eastAsia="Times New Roman"/>
        </w:rPr>
        <w:t>Объёма не хватает</w:t>
      </w:r>
      <w:r>
        <w:rPr>
          <w:rFonts w:eastAsia="Times New Roman"/>
        </w:rPr>
        <w:t xml:space="preserve">. </w:t>
      </w:r>
      <w:r w:rsidRPr="00BA5E98">
        <w:rPr>
          <w:rFonts w:eastAsia="Times New Roman"/>
        </w:rPr>
        <w:t>Он там у неё тонна</w:t>
      </w:r>
      <w:r>
        <w:rPr>
          <w:rFonts w:eastAsia="Times New Roman"/>
        </w:rPr>
        <w:t xml:space="preserve">. </w:t>
      </w:r>
      <w:r w:rsidRPr="00BA5E98">
        <w:rPr>
          <w:rFonts w:eastAsia="Times New Roman"/>
        </w:rPr>
        <w:t>И вдруг она начинает смеяться</w:t>
      </w:r>
      <w:r>
        <w:rPr>
          <w:rFonts w:eastAsia="Times New Roman"/>
        </w:rPr>
        <w:t xml:space="preserve">, </w:t>
      </w:r>
      <w:r w:rsidRPr="00BA5E98">
        <w:rPr>
          <w:rFonts w:eastAsia="Times New Roman"/>
        </w:rPr>
        <w:t>она поняла</w:t>
      </w:r>
      <w:r>
        <w:rPr>
          <w:rFonts w:eastAsia="Times New Roman"/>
        </w:rPr>
        <w:t xml:space="preserve">. </w:t>
      </w:r>
      <w:r w:rsidRPr="00BA5E98">
        <w:rPr>
          <w:rFonts w:eastAsia="Times New Roman"/>
        </w:rPr>
        <w:t>«Ну пойдите</w:t>
      </w:r>
      <w:r>
        <w:rPr>
          <w:rFonts w:eastAsia="Times New Roman"/>
        </w:rPr>
        <w:t xml:space="preserve">, </w:t>
      </w:r>
      <w:r w:rsidRPr="00BA5E98">
        <w:rPr>
          <w:rFonts w:eastAsia="Times New Roman"/>
        </w:rPr>
        <w:t>от всей Души</w:t>
      </w:r>
      <w:r>
        <w:rPr>
          <w:rFonts w:eastAsia="Times New Roman"/>
        </w:rPr>
        <w:t xml:space="preserve">, </w:t>
      </w:r>
      <w:r w:rsidRPr="00BA5E98">
        <w:rPr>
          <w:rFonts w:eastAsia="Times New Roman"/>
        </w:rPr>
        <w:t>вспомнив</w:t>
      </w:r>
      <w:r>
        <w:rPr>
          <w:rFonts w:eastAsia="Times New Roman"/>
        </w:rPr>
        <w:t xml:space="preserve">, </w:t>
      </w:r>
      <w:r w:rsidRPr="00BA5E98">
        <w:rPr>
          <w:rFonts w:eastAsia="Times New Roman"/>
        </w:rPr>
        <w:t>кто что вам</w:t>
      </w:r>
      <w:r>
        <w:rPr>
          <w:rFonts w:eastAsia="Times New Roman"/>
        </w:rPr>
        <w:t xml:space="preserve">, </w:t>
      </w:r>
      <w:r w:rsidRPr="00BA5E98">
        <w:rPr>
          <w:rFonts w:eastAsia="Times New Roman"/>
        </w:rPr>
        <w:t>просто так</w:t>
      </w:r>
      <w:r>
        <w:rPr>
          <w:rFonts w:eastAsia="Times New Roman"/>
        </w:rPr>
        <w:t xml:space="preserve">, </w:t>
      </w:r>
      <w:r w:rsidRPr="00BA5E98">
        <w:rPr>
          <w:rFonts w:eastAsia="Times New Roman"/>
        </w:rPr>
        <w:t>желательно в безлюдное место</w:t>
      </w:r>
      <w:r>
        <w:rPr>
          <w:rFonts w:eastAsia="Times New Roman"/>
        </w:rPr>
        <w:t xml:space="preserve">, </w:t>
      </w:r>
      <w:r w:rsidRPr="00BA5E98">
        <w:rPr>
          <w:rFonts w:eastAsia="Times New Roman"/>
        </w:rPr>
        <w:t>чтоб вас не пугались</w:t>
      </w:r>
      <w:r>
        <w:rPr>
          <w:rFonts w:eastAsia="Times New Roman"/>
        </w:rPr>
        <w:t xml:space="preserve">, </w:t>
      </w:r>
      <w:r w:rsidRPr="00BA5E98">
        <w:rPr>
          <w:rFonts w:eastAsia="Times New Roman"/>
        </w:rPr>
        <w:t>и от всей Души криком по полной программе</w:t>
      </w:r>
      <w:r>
        <w:rPr>
          <w:rFonts w:eastAsia="Times New Roman"/>
        </w:rPr>
        <w:t xml:space="preserve">. </w:t>
      </w:r>
      <w:r w:rsidRPr="00BA5E98">
        <w:rPr>
          <w:rFonts w:eastAsia="Times New Roman"/>
        </w:rPr>
        <w:t>В общем</w:t>
      </w:r>
      <w:r>
        <w:rPr>
          <w:rFonts w:eastAsia="Times New Roman"/>
        </w:rPr>
        <w:t xml:space="preserve">, </w:t>
      </w:r>
      <w:r w:rsidRPr="00BA5E98">
        <w:rPr>
          <w:rFonts w:eastAsia="Times New Roman"/>
        </w:rPr>
        <w:t>громко-громко скажите все свои проблемы от всей Души</w:t>
      </w:r>
      <w:r>
        <w:rPr>
          <w:rFonts w:eastAsia="Times New Roman"/>
        </w:rPr>
        <w:t xml:space="preserve">, </w:t>
      </w:r>
      <w:r w:rsidRPr="00BA5E98">
        <w:rPr>
          <w:rFonts w:eastAsia="Times New Roman"/>
        </w:rPr>
        <w:t>Папе! Но громко вслух</w:t>
      </w:r>
      <w:r>
        <w:rPr>
          <w:rFonts w:eastAsia="Times New Roman"/>
        </w:rPr>
        <w:t xml:space="preserve">, </w:t>
      </w:r>
      <w:r w:rsidRPr="00BA5E98">
        <w:rPr>
          <w:rFonts w:eastAsia="Times New Roman"/>
        </w:rPr>
        <w:t>и так</w:t>
      </w:r>
      <w:r>
        <w:rPr>
          <w:rFonts w:eastAsia="Times New Roman"/>
        </w:rPr>
        <w:t xml:space="preserve">, </w:t>
      </w:r>
      <w:r w:rsidRPr="00BA5E98">
        <w:rPr>
          <w:rFonts w:eastAsia="Times New Roman"/>
        </w:rPr>
        <w:t>чтоб аж криком»</w:t>
      </w:r>
      <w:r>
        <w:rPr>
          <w:rFonts w:eastAsia="Times New Roman"/>
        </w:rPr>
        <w:t>.</w:t>
      </w:r>
    </w:p>
    <w:p w14:paraId="1FB1CE73" w14:textId="77777777" w:rsidR="001104A1" w:rsidRDefault="001104A1" w:rsidP="001104A1">
      <w:pPr>
        <w:ind w:firstLine="426"/>
        <w:rPr>
          <w:rFonts w:eastAsia="Times New Roman"/>
        </w:rPr>
      </w:pPr>
      <w:r w:rsidRPr="00BA5E98">
        <w:rPr>
          <w:rFonts w:eastAsia="Times New Roman"/>
        </w:rPr>
        <w:t>Взрыв-скачок</w:t>
      </w:r>
      <w:r>
        <w:rPr>
          <w:rFonts w:eastAsia="Times New Roman"/>
        </w:rPr>
        <w:t xml:space="preserve">. </w:t>
      </w:r>
      <w:r w:rsidRPr="00BA5E98">
        <w:rPr>
          <w:rFonts w:eastAsia="Times New Roman"/>
        </w:rPr>
        <w:t>Что? Она сделала</w:t>
      </w:r>
      <w:r>
        <w:rPr>
          <w:rFonts w:eastAsia="Times New Roman"/>
        </w:rPr>
        <w:t xml:space="preserve">. </w:t>
      </w:r>
      <w:r w:rsidRPr="00BA5E98">
        <w:rPr>
          <w:rFonts w:eastAsia="Times New Roman"/>
        </w:rPr>
        <w:t>Она мне потом говорит</w:t>
      </w:r>
      <w:r>
        <w:rPr>
          <w:rFonts w:eastAsia="Times New Roman"/>
        </w:rPr>
        <w:t xml:space="preserve">, </w:t>
      </w:r>
      <w:r w:rsidRPr="00BA5E98">
        <w:rPr>
          <w:rFonts w:eastAsia="Times New Roman"/>
        </w:rPr>
        <w:t>какое у неё было хорошее состояние</w:t>
      </w:r>
      <w:r>
        <w:rPr>
          <w:rFonts w:eastAsia="Times New Roman"/>
        </w:rPr>
        <w:t xml:space="preserve">, </w:t>
      </w:r>
      <w:r w:rsidRPr="00BA5E98">
        <w:rPr>
          <w:rFonts w:eastAsia="Times New Roman"/>
        </w:rPr>
        <w:t>какая она была заряженная! Бабушка</w:t>
      </w:r>
      <w:r>
        <w:rPr>
          <w:rFonts w:eastAsia="Times New Roman"/>
        </w:rPr>
        <w:t xml:space="preserve">, </w:t>
      </w:r>
      <w:r w:rsidRPr="00BA5E98">
        <w:rPr>
          <w:rFonts w:eastAsia="Times New Roman"/>
        </w:rPr>
        <w:t>которая ходит</w:t>
      </w:r>
      <w:r>
        <w:rPr>
          <w:rFonts w:eastAsia="Times New Roman"/>
        </w:rPr>
        <w:t xml:space="preserve">, </w:t>
      </w:r>
      <w:r w:rsidRPr="00BA5E98">
        <w:rPr>
          <w:rFonts w:eastAsia="Times New Roman"/>
        </w:rPr>
        <w:t>слабенькая</w:t>
      </w:r>
      <w:r>
        <w:rPr>
          <w:rFonts w:eastAsia="Times New Roman"/>
        </w:rPr>
        <w:t xml:space="preserve">. </w:t>
      </w:r>
      <w:r w:rsidRPr="00BA5E98">
        <w:rPr>
          <w:rFonts w:eastAsia="Times New Roman"/>
        </w:rPr>
        <w:t>Она говорит: «Я дошла домой летящей походкой!» Я понял</w:t>
      </w:r>
      <w:r>
        <w:rPr>
          <w:rFonts w:eastAsia="Times New Roman"/>
        </w:rPr>
        <w:t xml:space="preserve">, </w:t>
      </w:r>
      <w:r w:rsidRPr="00BA5E98">
        <w:rPr>
          <w:rFonts w:eastAsia="Times New Roman"/>
        </w:rPr>
        <w:t>энергоёмкость взяла</w:t>
      </w:r>
      <w:r>
        <w:rPr>
          <w:rFonts w:eastAsia="Times New Roman"/>
        </w:rPr>
        <w:t>.</w:t>
      </w:r>
    </w:p>
    <w:p w14:paraId="0349CA94" w14:textId="5FA4B6A4" w:rsidR="001104A1" w:rsidRDefault="001104A1" w:rsidP="001104A1">
      <w:pPr>
        <w:ind w:firstLine="426"/>
        <w:rPr>
          <w:rFonts w:eastAsia="Times New Roman"/>
        </w:rPr>
      </w:pPr>
      <w:r w:rsidRPr="00BA5E98">
        <w:rPr>
          <w:rFonts w:eastAsia="Times New Roman"/>
        </w:rPr>
        <w:t>Вот</w:t>
      </w:r>
      <w:r>
        <w:rPr>
          <w:rFonts w:eastAsia="Times New Roman"/>
        </w:rPr>
        <w:t xml:space="preserve">, </w:t>
      </w:r>
      <w:r w:rsidRPr="00BA5E98">
        <w:rPr>
          <w:rFonts w:eastAsia="Times New Roman"/>
        </w:rPr>
        <w:t>вы сейчас поняли</w:t>
      </w:r>
      <w:r>
        <w:rPr>
          <w:rFonts w:eastAsia="Times New Roman"/>
        </w:rPr>
        <w:t xml:space="preserve">, </w:t>
      </w:r>
      <w:r w:rsidRPr="00BA5E98">
        <w:rPr>
          <w:rFonts w:eastAsia="Times New Roman"/>
        </w:rPr>
        <w:t>что такое энергоёмкость</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И когда вот человек</w:t>
      </w:r>
      <w:r>
        <w:rPr>
          <w:rFonts w:eastAsia="Times New Roman"/>
        </w:rPr>
        <w:t xml:space="preserve">, </w:t>
      </w:r>
      <w:r w:rsidRPr="00BA5E98">
        <w:rPr>
          <w:rFonts w:eastAsia="Times New Roman"/>
        </w:rPr>
        <w:t>который давно не ходил так</w:t>
      </w:r>
      <w:r>
        <w:rPr>
          <w:rFonts w:eastAsia="Times New Roman"/>
        </w:rPr>
        <w:t xml:space="preserve">, </w:t>
      </w:r>
      <w:r w:rsidRPr="00BA5E98">
        <w:rPr>
          <w:rFonts w:eastAsia="Times New Roman"/>
        </w:rPr>
        <w:t>вот говорит</w:t>
      </w:r>
      <w:r>
        <w:rPr>
          <w:rFonts w:eastAsia="Times New Roman"/>
        </w:rPr>
        <w:t xml:space="preserve">, </w:t>
      </w:r>
      <w:r w:rsidRPr="00BA5E98">
        <w:rPr>
          <w:rFonts w:eastAsia="Times New Roman"/>
        </w:rPr>
        <w:t>что он идёт летящей походкой</w:t>
      </w:r>
      <w:r>
        <w:rPr>
          <w:rFonts w:eastAsia="Times New Roman"/>
        </w:rPr>
        <w:t xml:space="preserve">. </w:t>
      </w:r>
      <w:r w:rsidRPr="00BA5E98">
        <w:rPr>
          <w:rFonts w:eastAsia="Times New Roman"/>
        </w:rPr>
        <w:t>Молодёжь скажет</w:t>
      </w:r>
      <w:r>
        <w:rPr>
          <w:rFonts w:eastAsia="Times New Roman"/>
        </w:rPr>
        <w:t xml:space="preserve">, </w:t>
      </w:r>
      <w:r w:rsidRPr="00BA5E98">
        <w:rPr>
          <w:rFonts w:eastAsia="Times New Roman"/>
        </w:rPr>
        <w:t>я скажу</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станцевал! А для бабули это…</w:t>
      </w:r>
      <w:r>
        <w:rPr>
          <w:rFonts w:eastAsia="Times New Roman"/>
        </w:rPr>
        <w:t xml:space="preserve">, </w:t>
      </w:r>
      <w:r w:rsidRPr="00BA5E98">
        <w:rPr>
          <w:rFonts w:eastAsia="Times New Roman"/>
        </w:rPr>
        <w:t>это</w:t>
      </w:r>
      <w:r w:rsidR="001F5215">
        <w:rPr>
          <w:rFonts w:eastAsia="Times New Roman"/>
        </w:rPr>
        <w:t xml:space="preserve"> – </w:t>
      </w:r>
      <w:r w:rsidRPr="00BA5E98">
        <w:rPr>
          <w:rFonts w:eastAsia="Times New Roman"/>
        </w:rPr>
        <w:t>молодец</w:t>
      </w:r>
      <w:r>
        <w:rPr>
          <w:rFonts w:eastAsia="Times New Roman"/>
        </w:rPr>
        <w:t xml:space="preserve">, </w:t>
      </w:r>
      <w:r w:rsidRPr="00BA5E98">
        <w:rPr>
          <w:rFonts w:eastAsia="Times New Roman"/>
        </w:rPr>
        <w:t>это другая энергоёмкость</w:t>
      </w:r>
      <w:r>
        <w:rPr>
          <w:rFonts w:eastAsia="Times New Roman"/>
        </w:rPr>
        <w:t>.</w:t>
      </w:r>
    </w:p>
    <w:p w14:paraId="40ED371A" w14:textId="0A0811CA" w:rsidR="001104A1" w:rsidRDefault="001104A1" w:rsidP="001104A1">
      <w:pPr>
        <w:ind w:firstLine="426"/>
        <w:rPr>
          <w:rFonts w:eastAsia="Times New Roman"/>
        </w:rPr>
      </w:pPr>
      <w:r w:rsidRPr="00BA5E98">
        <w:rPr>
          <w:rFonts w:eastAsia="Times New Roman"/>
        </w:rPr>
        <w:t>И вот над этим тоже работает Изначально Вышестоящий Отец у нас напрямую</w:t>
      </w:r>
      <w:r>
        <w:rPr>
          <w:rFonts w:eastAsia="Times New Roman"/>
        </w:rPr>
        <w:t xml:space="preserve">, </w:t>
      </w:r>
      <w:r w:rsidRPr="00BA5E98">
        <w:rPr>
          <w:rFonts w:eastAsia="Times New Roman"/>
        </w:rPr>
        <w:t>скажем</w:t>
      </w:r>
      <w:r>
        <w:rPr>
          <w:rFonts w:eastAsia="Times New Roman"/>
        </w:rPr>
        <w:t xml:space="preserve">. </w:t>
      </w:r>
      <w:r w:rsidRPr="00BA5E98">
        <w:rPr>
          <w:rFonts w:eastAsia="Times New Roman"/>
        </w:rPr>
        <w:t>Потому что итогово меняет ёмкость</w:t>
      </w:r>
      <w:r>
        <w:rPr>
          <w:rFonts w:eastAsia="Times New Roman"/>
        </w:rPr>
        <w:t xml:space="preserve">, </w:t>
      </w:r>
      <w:r w:rsidRPr="00BA5E98">
        <w:rPr>
          <w:rFonts w:eastAsia="Times New Roman"/>
        </w:rPr>
        <w:t>заряженность и компетентность</w:t>
      </w:r>
      <w:r>
        <w:rPr>
          <w:rFonts w:eastAsia="Times New Roman"/>
        </w:rPr>
        <w:t xml:space="preserve">, </w:t>
      </w:r>
      <w:r w:rsidRPr="00BA5E98">
        <w:rPr>
          <w:rFonts w:eastAsia="Times New Roman"/>
        </w:rPr>
        <w:t>вот такую</w:t>
      </w:r>
      <w:r>
        <w:rPr>
          <w:rFonts w:eastAsia="Times New Roman"/>
        </w:rPr>
        <w:t xml:space="preserve">, </w:t>
      </w:r>
      <w:r w:rsidRPr="00BA5E98">
        <w:rPr>
          <w:rFonts w:eastAsia="Times New Roman"/>
        </w:rPr>
        <w:t>возможную</w:t>
      </w:r>
      <w:r>
        <w:rPr>
          <w:rFonts w:eastAsia="Times New Roman"/>
        </w:rPr>
        <w:t xml:space="preserve">, </w:t>
      </w:r>
      <w:r w:rsidRPr="00BA5E98">
        <w:rPr>
          <w:rFonts w:eastAsia="Times New Roman"/>
        </w:rPr>
        <w:t>только Отец</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Это вторая работа Изначально Вышестоящего Отца с вами</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 xml:space="preserve">вы эту работу больше отнесёте к Маме </w:t>
      </w:r>
      <w:r w:rsidRPr="00BA5E98">
        <w:rPr>
          <w:rFonts w:eastAsia="Times New Roman"/>
          <w:i/>
        </w:rPr>
        <w:t>(чих в зале)</w:t>
      </w:r>
      <w:r>
        <w:rPr>
          <w:rFonts w:eastAsia="Times New Roman"/>
          <w:i/>
        </w:rPr>
        <w:t xml:space="preserve">. </w:t>
      </w:r>
      <w:r w:rsidRPr="00BA5E98">
        <w:rPr>
          <w:rFonts w:eastAsia="Times New Roman"/>
        </w:rPr>
        <w:t>Спасибо</w:t>
      </w:r>
      <w:r>
        <w:rPr>
          <w:rFonts w:eastAsia="Times New Roman"/>
        </w:rPr>
        <w:t xml:space="preserve">, </w:t>
      </w:r>
      <w:r w:rsidRPr="00BA5E98">
        <w:rPr>
          <w:rFonts w:eastAsia="Times New Roman"/>
        </w:rPr>
        <w:t>точно</w:t>
      </w:r>
      <w:r>
        <w:rPr>
          <w:rFonts w:eastAsia="Times New Roman"/>
        </w:rPr>
        <w:t xml:space="preserve">. </w:t>
      </w:r>
      <w:r w:rsidRPr="00BA5E98">
        <w:rPr>
          <w:rFonts w:eastAsia="Times New Roman"/>
        </w:rPr>
        <w:t>Но это Папа</w:t>
      </w:r>
      <w:r>
        <w:rPr>
          <w:rFonts w:eastAsia="Times New Roman"/>
        </w:rPr>
        <w:t xml:space="preserve">, </w:t>
      </w:r>
      <w:r w:rsidRPr="00BA5E98">
        <w:rPr>
          <w:rFonts w:eastAsia="Times New Roman"/>
        </w:rPr>
        <w:t>это работа Папы</w:t>
      </w:r>
      <w:r>
        <w:rPr>
          <w:rFonts w:eastAsia="Times New Roman"/>
        </w:rPr>
        <w:t xml:space="preserve">. </w:t>
      </w:r>
      <w:r w:rsidRPr="00BA5E98">
        <w:rPr>
          <w:rFonts w:eastAsia="Times New Roman"/>
        </w:rPr>
        <w:t>Мама</w:t>
      </w:r>
      <w:r w:rsidR="001F5215">
        <w:rPr>
          <w:rFonts w:eastAsia="Times New Roman"/>
        </w:rPr>
        <w:t xml:space="preserve"> – </w:t>
      </w:r>
      <w:r w:rsidRPr="00BA5E98">
        <w:rPr>
          <w:rFonts w:eastAsia="Times New Roman"/>
        </w:rPr>
        <w:t>это Эволюция: постепенно</w:t>
      </w:r>
      <w:r>
        <w:rPr>
          <w:rFonts w:eastAsia="Times New Roman"/>
        </w:rPr>
        <w:t xml:space="preserve">, </w:t>
      </w:r>
      <w:r w:rsidRPr="00BA5E98">
        <w:rPr>
          <w:rFonts w:eastAsia="Times New Roman"/>
        </w:rPr>
        <w:t>поэтапно</w:t>
      </w:r>
      <w:r>
        <w:rPr>
          <w:rFonts w:eastAsia="Times New Roman"/>
        </w:rPr>
        <w:t xml:space="preserve">, </w:t>
      </w:r>
      <w:r w:rsidRPr="00BA5E98">
        <w:rPr>
          <w:rFonts w:eastAsia="Times New Roman"/>
        </w:rPr>
        <w:t>накапливая</w:t>
      </w:r>
      <w:r w:rsidR="001F5215">
        <w:rPr>
          <w:rFonts w:eastAsia="Times New Roman"/>
        </w:rPr>
        <w:t xml:space="preserve"> – </w:t>
      </w:r>
      <w:r w:rsidRPr="00BA5E98">
        <w:rPr>
          <w:rFonts w:eastAsia="Times New Roman"/>
        </w:rPr>
        <w:t>поменялось</w:t>
      </w:r>
      <w:r>
        <w:rPr>
          <w:rFonts w:eastAsia="Times New Roman"/>
        </w:rPr>
        <w:t xml:space="preserve">. </w:t>
      </w:r>
      <w:r w:rsidRPr="00BA5E98">
        <w:rPr>
          <w:rFonts w:eastAsia="Times New Roman"/>
        </w:rPr>
        <w:t>Накапливая воплощением</w:t>
      </w:r>
      <w:r w:rsidR="001F5215">
        <w:rPr>
          <w:rFonts w:eastAsia="Times New Roman"/>
        </w:rPr>
        <w:t xml:space="preserve"> – </w:t>
      </w:r>
      <w:r w:rsidRPr="00BA5E98">
        <w:rPr>
          <w:rFonts w:eastAsia="Times New Roman"/>
        </w:rPr>
        <w:t>поменялось</w:t>
      </w:r>
      <w:r>
        <w:rPr>
          <w:rFonts w:eastAsia="Times New Roman"/>
        </w:rPr>
        <w:t xml:space="preserve">. </w:t>
      </w:r>
      <w:r w:rsidRPr="00BA5E98">
        <w:rPr>
          <w:rFonts w:eastAsia="Times New Roman"/>
        </w:rPr>
        <w:t>С Папой можно по-другому: взял</w:t>
      </w:r>
      <w:r>
        <w:rPr>
          <w:rFonts w:eastAsia="Times New Roman"/>
        </w:rPr>
        <w:t xml:space="preserve">, </w:t>
      </w:r>
      <w:r w:rsidRPr="00BA5E98">
        <w:rPr>
          <w:rFonts w:eastAsia="Times New Roman"/>
        </w:rPr>
        <w:t>сделал</w:t>
      </w:r>
      <w:r>
        <w:rPr>
          <w:rFonts w:eastAsia="Times New Roman"/>
        </w:rPr>
        <w:t xml:space="preserve">, </w:t>
      </w:r>
      <w:r w:rsidRPr="00BA5E98">
        <w:rPr>
          <w:rFonts w:eastAsia="Times New Roman"/>
        </w:rPr>
        <w:t>главное</w:t>
      </w:r>
      <w:r>
        <w:rPr>
          <w:rFonts w:eastAsia="Times New Roman"/>
        </w:rPr>
        <w:t xml:space="preserve">, </w:t>
      </w:r>
      <w:r w:rsidRPr="00BA5E98">
        <w:rPr>
          <w:rFonts w:eastAsia="Times New Roman"/>
        </w:rPr>
        <w:t>что ты согласен</w:t>
      </w:r>
      <w:r>
        <w:rPr>
          <w:rFonts w:eastAsia="Times New Roman"/>
        </w:rPr>
        <w:t xml:space="preserve">. </w:t>
      </w:r>
      <w:r w:rsidRPr="00BA5E98">
        <w:rPr>
          <w:rFonts w:eastAsia="Times New Roman"/>
        </w:rPr>
        <w:t>Не согласен</w:t>
      </w:r>
      <w:r w:rsidR="001F5215">
        <w:rPr>
          <w:rFonts w:eastAsia="Times New Roman"/>
        </w:rPr>
        <w:t xml:space="preserve"> – </w:t>
      </w:r>
      <w:r w:rsidRPr="00BA5E98">
        <w:rPr>
          <w:rFonts w:eastAsia="Times New Roman"/>
        </w:rPr>
        <w:t>ничего</w:t>
      </w:r>
      <w:r>
        <w:rPr>
          <w:rFonts w:eastAsia="Times New Roman"/>
        </w:rPr>
        <w:t xml:space="preserve">, </w:t>
      </w:r>
      <w:r w:rsidRPr="00BA5E98">
        <w:rPr>
          <w:rFonts w:eastAsia="Times New Roman"/>
        </w:rPr>
        <w:t>компактифицировал</w:t>
      </w:r>
      <w:r w:rsidR="001F5215">
        <w:rPr>
          <w:rFonts w:eastAsia="Times New Roman"/>
        </w:rPr>
        <w:t xml:space="preserve"> – </w:t>
      </w:r>
      <w:r w:rsidRPr="00BA5E98">
        <w:rPr>
          <w:rFonts w:eastAsia="Times New Roman"/>
        </w:rPr>
        <w:t>взорвал</w:t>
      </w:r>
      <w:r>
        <w:rPr>
          <w:rFonts w:eastAsia="Times New Roman"/>
        </w:rPr>
        <w:t xml:space="preserve">. </w:t>
      </w:r>
      <w:r w:rsidRPr="00BA5E98">
        <w:rPr>
          <w:rFonts w:eastAsia="Times New Roman"/>
        </w:rPr>
        <w:t>И если ты выдержал</w:t>
      </w:r>
      <w:r>
        <w:rPr>
          <w:rFonts w:eastAsia="Times New Roman"/>
        </w:rPr>
        <w:t xml:space="preserve">, </w:t>
      </w:r>
      <w:r w:rsidRPr="00BA5E98">
        <w:rPr>
          <w:rFonts w:eastAsia="Times New Roman"/>
        </w:rPr>
        <w:t>ты на следующем уровне пошёл дальше</w:t>
      </w:r>
      <w:r>
        <w:rPr>
          <w:rFonts w:eastAsia="Times New Roman"/>
        </w:rPr>
        <w:t xml:space="preserve">, </w:t>
      </w:r>
      <w:r w:rsidRPr="00BA5E98">
        <w:rPr>
          <w:rFonts w:eastAsia="Times New Roman"/>
        </w:rPr>
        <w:t>в хорошем смысле слова</w:t>
      </w:r>
      <w:r>
        <w:rPr>
          <w:rFonts w:eastAsia="Times New Roman"/>
        </w:rPr>
        <w:t xml:space="preserve">. </w:t>
      </w:r>
      <w:r w:rsidRPr="00BA5E98">
        <w:rPr>
          <w:rFonts w:eastAsia="Times New Roman"/>
        </w:rPr>
        <w:t>Папа</w:t>
      </w:r>
      <w:r w:rsidR="001F5215">
        <w:rPr>
          <w:rFonts w:eastAsia="Times New Roman"/>
        </w:rPr>
        <w:t xml:space="preserve"> – </w:t>
      </w:r>
      <w:r w:rsidRPr="00BA5E98">
        <w:rPr>
          <w:rFonts w:eastAsia="Times New Roman"/>
        </w:rPr>
        <w:t>Воля</w:t>
      </w:r>
      <w:r>
        <w:rPr>
          <w:rFonts w:eastAsia="Times New Roman"/>
        </w:rPr>
        <w:t>.</w:t>
      </w:r>
    </w:p>
    <w:p w14:paraId="6767C825" w14:textId="47A12F21" w:rsidR="001104A1" w:rsidRDefault="001104A1" w:rsidP="001104A1">
      <w:pPr>
        <w:ind w:firstLine="426"/>
        <w:rPr>
          <w:rFonts w:eastAsia="Times New Roman"/>
        </w:rPr>
      </w:pPr>
      <w:r w:rsidRPr="00BA5E98">
        <w:rPr>
          <w:rFonts w:eastAsia="Times New Roman"/>
        </w:rPr>
        <w:t>А самое интересное</w:t>
      </w:r>
      <w:r>
        <w:rPr>
          <w:rFonts w:eastAsia="Times New Roman"/>
        </w:rPr>
        <w:t xml:space="preserve">, </w:t>
      </w:r>
      <w:r w:rsidRPr="00BA5E98">
        <w:rPr>
          <w:rFonts w:eastAsia="Times New Roman"/>
        </w:rPr>
        <w:t>что вы сами это просите у Папы</w:t>
      </w:r>
      <w:r>
        <w:rPr>
          <w:rFonts w:eastAsia="Times New Roman"/>
        </w:rPr>
        <w:t xml:space="preserve">, </w:t>
      </w:r>
      <w:r w:rsidRPr="00BA5E98">
        <w:rPr>
          <w:rFonts w:eastAsia="Times New Roman"/>
        </w:rPr>
        <w:t>потому что вы всегда просите больше</w:t>
      </w:r>
      <w:r>
        <w:rPr>
          <w:rFonts w:eastAsia="Times New Roman"/>
        </w:rPr>
        <w:t xml:space="preserve">, </w:t>
      </w:r>
      <w:r w:rsidRPr="00BA5E98">
        <w:rPr>
          <w:rFonts w:eastAsia="Times New Roman"/>
        </w:rPr>
        <w:t>чем можете взять</w:t>
      </w:r>
      <w:r>
        <w:rPr>
          <w:rFonts w:eastAsia="Times New Roman"/>
        </w:rPr>
        <w:t xml:space="preserve">. </w:t>
      </w:r>
      <w:r w:rsidRPr="00BA5E98">
        <w:rPr>
          <w:rFonts w:eastAsia="Times New Roman"/>
        </w:rPr>
        <w:t>Раз просите больше</w:t>
      </w:r>
      <w:r>
        <w:rPr>
          <w:rFonts w:eastAsia="Times New Roman"/>
        </w:rPr>
        <w:t xml:space="preserve">, </w:t>
      </w:r>
      <w:r w:rsidRPr="00BA5E98">
        <w:rPr>
          <w:rFonts w:eastAsia="Times New Roman"/>
        </w:rPr>
        <w:t>чем можете взять</w:t>
      </w:r>
      <w:r>
        <w:rPr>
          <w:rFonts w:eastAsia="Times New Roman"/>
        </w:rPr>
        <w:t xml:space="preserve">, </w:t>
      </w:r>
      <w:r w:rsidRPr="00BA5E98">
        <w:rPr>
          <w:rFonts w:eastAsia="Times New Roman"/>
        </w:rPr>
        <w:t>или просите что-то следующее</w:t>
      </w:r>
      <w:r>
        <w:rPr>
          <w:rFonts w:eastAsia="Times New Roman"/>
        </w:rPr>
        <w:t xml:space="preserve">, </w:t>
      </w:r>
      <w:r w:rsidRPr="00BA5E98">
        <w:rPr>
          <w:rFonts w:eastAsia="Times New Roman"/>
        </w:rPr>
        <w:t>чего у вас нет</w:t>
      </w:r>
      <w:r>
        <w:rPr>
          <w:rFonts w:eastAsia="Times New Roman"/>
        </w:rPr>
        <w:t xml:space="preserve">, </w:t>
      </w:r>
      <w:r w:rsidRPr="00BA5E98">
        <w:rPr>
          <w:rFonts w:eastAsia="Times New Roman"/>
        </w:rPr>
        <w:t>а это больше</w:t>
      </w:r>
      <w:r>
        <w:rPr>
          <w:rFonts w:eastAsia="Times New Roman"/>
        </w:rPr>
        <w:t xml:space="preserve">, </w:t>
      </w:r>
      <w:r w:rsidRPr="00BA5E98">
        <w:rPr>
          <w:rFonts w:eastAsia="Times New Roman"/>
        </w:rPr>
        <w:t>чем у вас было</w:t>
      </w:r>
      <w:r>
        <w:rPr>
          <w:rFonts w:eastAsia="Times New Roman"/>
        </w:rPr>
        <w:t xml:space="preserve">, </w:t>
      </w:r>
      <w:r w:rsidRPr="00BA5E98">
        <w:rPr>
          <w:rFonts w:eastAsia="Times New Roman"/>
        </w:rPr>
        <w:t>значит нужна энергоёмкость</w:t>
      </w:r>
      <w:r>
        <w:rPr>
          <w:rFonts w:eastAsia="Times New Roman"/>
        </w:rPr>
        <w:t xml:space="preserve">, </w:t>
      </w:r>
      <w:r w:rsidRPr="00BA5E98">
        <w:rPr>
          <w:rFonts w:eastAsia="Times New Roman"/>
        </w:rPr>
        <w:t>ну как минимум</w:t>
      </w:r>
      <w:r>
        <w:rPr>
          <w:rFonts w:eastAsia="Times New Roman"/>
        </w:rPr>
        <w:t xml:space="preserve">, </w:t>
      </w:r>
      <w:r w:rsidRPr="00BA5E98">
        <w:rPr>
          <w:rFonts w:eastAsia="Times New Roman"/>
        </w:rPr>
        <w:t>энергоёмкость</w:t>
      </w:r>
      <w:r>
        <w:rPr>
          <w:rFonts w:eastAsia="Times New Roman"/>
        </w:rPr>
        <w:t xml:space="preserve">. </w:t>
      </w:r>
      <w:r w:rsidRPr="00BA5E98">
        <w:rPr>
          <w:rFonts w:eastAsia="Times New Roman"/>
        </w:rPr>
        <w:t>Вот некоторые говорят: «У нас много Частей</w:t>
      </w:r>
      <w:r>
        <w:rPr>
          <w:rFonts w:eastAsia="Times New Roman"/>
        </w:rPr>
        <w:t xml:space="preserve">, </w:t>
      </w:r>
      <w:r w:rsidRPr="00BA5E98">
        <w:rPr>
          <w:rFonts w:eastAsia="Times New Roman"/>
        </w:rPr>
        <w:t>зачем так много</w:t>
      </w:r>
      <w:r>
        <w:rPr>
          <w:rFonts w:eastAsia="Times New Roman"/>
        </w:rPr>
        <w:t xml:space="preserve">, </w:t>
      </w:r>
      <w:r w:rsidRPr="00BA5E98">
        <w:rPr>
          <w:rFonts w:eastAsia="Times New Roman"/>
        </w:rPr>
        <w:t>вот мы растём</w:t>
      </w:r>
      <w:r>
        <w:rPr>
          <w:rFonts w:eastAsia="Times New Roman"/>
        </w:rPr>
        <w:t xml:space="preserve">, </w:t>
      </w:r>
      <w:r w:rsidRPr="00BA5E98">
        <w:rPr>
          <w:rFonts w:eastAsia="Times New Roman"/>
        </w:rPr>
        <w:t>то 16 тысяч Частей</w:t>
      </w:r>
      <w:r>
        <w:rPr>
          <w:rFonts w:eastAsia="Times New Roman"/>
        </w:rPr>
        <w:t xml:space="preserve">, </w:t>
      </w:r>
      <w:r w:rsidRPr="00BA5E98">
        <w:rPr>
          <w:rFonts w:eastAsia="Times New Roman"/>
        </w:rPr>
        <w:t>то четыре тысячи Частей</w:t>
      </w:r>
      <w:r>
        <w:rPr>
          <w:rFonts w:eastAsia="Times New Roman"/>
        </w:rPr>
        <w:t xml:space="preserve">, </w:t>
      </w:r>
      <w:r w:rsidRPr="00BA5E98">
        <w:rPr>
          <w:rFonts w:eastAsia="Times New Roman"/>
        </w:rPr>
        <w:t>то 1000 Частей</w:t>
      </w:r>
      <w:r>
        <w:rPr>
          <w:rFonts w:eastAsia="Times New Roman"/>
        </w:rPr>
        <w:t xml:space="preserve">, </w:t>
      </w:r>
      <w:r w:rsidRPr="00BA5E98">
        <w:rPr>
          <w:rFonts w:eastAsia="Times New Roman"/>
        </w:rPr>
        <w:t>то 256</w:t>
      </w:r>
      <w:r>
        <w:rPr>
          <w:rFonts w:eastAsia="Times New Roman"/>
        </w:rPr>
        <w:t xml:space="preserve">, </w:t>
      </w:r>
      <w:r w:rsidRPr="00BA5E98">
        <w:rPr>
          <w:rFonts w:eastAsia="Times New Roman"/>
        </w:rPr>
        <w:t>зачем так много?» Ребята</w:t>
      </w:r>
      <w:r>
        <w:rPr>
          <w:rFonts w:eastAsia="Times New Roman"/>
        </w:rPr>
        <w:t xml:space="preserve">, </w:t>
      </w:r>
      <w:r w:rsidRPr="00BA5E98">
        <w:rPr>
          <w:rFonts w:eastAsia="Times New Roman"/>
        </w:rPr>
        <w:t>4096 Частей</w:t>
      </w:r>
      <w:r w:rsidR="001F5215">
        <w:rPr>
          <w:rFonts w:eastAsia="Times New Roman"/>
        </w:rPr>
        <w:t xml:space="preserve"> – </w:t>
      </w:r>
      <w:r w:rsidRPr="00BA5E98">
        <w:rPr>
          <w:rFonts w:eastAsia="Times New Roman"/>
        </w:rPr>
        <w:t>одна ёмкость субъядерности</w:t>
      </w:r>
      <w:r>
        <w:rPr>
          <w:rFonts w:eastAsia="Times New Roman"/>
        </w:rPr>
        <w:t xml:space="preserve">, </w:t>
      </w:r>
      <w:r w:rsidRPr="00BA5E98">
        <w:rPr>
          <w:rFonts w:eastAsia="Times New Roman"/>
        </w:rPr>
        <w:t>16 тысяч Частей</w:t>
      </w:r>
      <w:r w:rsidR="001F5215">
        <w:rPr>
          <w:rFonts w:eastAsia="Times New Roman"/>
        </w:rPr>
        <w:t xml:space="preserve"> – </w:t>
      </w:r>
      <w:r w:rsidRPr="00BA5E98">
        <w:rPr>
          <w:rFonts w:eastAsia="Times New Roman"/>
        </w:rPr>
        <w:t>это 262 тысячи</w:t>
      </w:r>
      <w:r>
        <w:rPr>
          <w:rFonts w:eastAsia="Times New Roman"/>
        </w:rPr>
        <w:t xml:space="preserve">, </w:t>
      </w:r>
      <w:r w:rsidRPr="00BA5E98">
        <w:rPr>
          <w:rFonts w:eastAsia="Times New Roman"/>
        </w:rPr>
        <w:t>да</w:t>
      </w:r>
      <w:r>
        <w:rPr>
          <w:rFonts w:eastAsia="Times New Roman"/>
        </w:rPr>
        <w:t>,</w:t>
      </w:r>
      <w:r w:rsidR="001F5215">
        <w:rPr>
          <w:rFonts w:eastAsia="Times New Roman"/>
        </w:rPr>
        <w:t xml:space="preserve"> – </w:t>
      </w:r>
      <w:r w:rsidRPr="00BA5E98">
        <w:rPr>
          <w:rFonts w:eastAsia="Times New Roman"/>
        </w:rPr>
        <w:t>это ёмкость субъядерности в четыре раза больше</w:t>
      </w:r>
      <w:r>
        <w:rPr>
          <w:rFonts w:eastAsia="Times New Roman"/>
        </w:rPr>
        <w:t xml:space="preserve">. </w:t>
      </w:r>
      <w:r w:rsidRPr="00BA5E98">
        <w:rPr>
          <w:rFonts w:eastAsia="Times New Roman"/>
        </w:rPr>
        <w:t>4096 Частей</w:t>
      </w:r>
      <w:r w:rsidR="001F5215">
        <w:rPr>
          <w:rFonts w:eastAsia="Times New Roman"/>
        </w:rPr>
        <w:t xml:space="preserve"> – </w:t>
      </w:r>
      <w:r w:rsidRPr="00BA5E98">
        <w:rPr>
          <w:rFonts w:eastAsia="Times New Roman"/>
        </w:rPr>
        <w:t>это 16 Эволюций</w:t>
      </w:r>
      <w:r>
        <w:rPr>
          <w:rFonts w:eastAsia="Times New Roman"/>
        </w:rPr>
        <w:t xml:space="preserve">, </w:t>
      </w:r>
      <w:r w:rsidRPr="00BA5E98">
        <w:rPr>
          <w:rFonts w:eastAsia="Times New Roman"/>
        </w:rPr>
        <w:t>16384 Части</w:t>
      </w:r>
      <w:r w:rsidR="001F5215">
        <w:rPr>
          <w:rFonts w:eastAsia="Times New Roman"/>
        </w:rPr>
        <w:t xml:space="preserve"> – </w:t>
      </w:r>
      <w:r w:rsidRPr="00BA5E98">
        <w:rPr>
          <w:rFonts w:eastAsia="Times New Roman"/>
        </w:rPr>
        <w:t>это 64 Аватар-Ипостаси</w:t>
      </w:r>
      <w:r>
        <w:rPr>
          <w:rFonts w:eastAsia="Times New Roman"/>
        </w:rPr>
        <w:t xml:space="preserve">, </w:t>
      </w:r>
      <w:r w:rsidRPr="00BA5E98">
        <w:rPr>
          <w:rFonts w:eastAsia="Times New Roman"/>
        </w:rPr>
        <w:t>это 64 заряда</w:t>
      </w:r>
      <w:r>
        <w:rPr>
          <w:rFonts w:eastAsia="Times New Roman"/>
        </w:rPr>
        <w:t xml:space="preserve">, </w:t>
      </w:r>
      <w:r w:rsidRPr="00BA5E98">
        <w:rPr>
          <w:rFonts w:eastAsia="Times New Roman"/>
        </w:rPr>
        <w:t>а не 16</w:t>
      </w:r>
      <w:r>
        <w:rPr>
          <w:rFonts w:eastAsia="Times New Roman"/>
        </w:rPr>
        <w:t xml:space="preserve">, </w:t>
      </w:r>
      <w:r w:rsidRPr="00BA5E98">
        <w:rPr>
          <w:rFonts w:eastAsia="Times New Roman"/>
        </w:rPr>
        <w:t>это другая ёмкость даже Энергии</w:t>
      </w:r>
      <w:r>
        <w:rPr>
          <w:rFonts w:eastAsia="Times New Roman"/>
        </w:rPr>
        <w:t xml:space="preserve">, </w:t>
      </w:r>
      <w:r w:rsidRPr="00BA5E98">
        <w:rPr>
          <w:rFonts w:eastAsia="Times New Roman"/>
        </w:rPr>
        <w:t>бегающей в нас</w:t>
      </w:r>
      <w:r>
        <w:rPr>
          <w:rFonts w:eastAsia="Times New Roman"/>
        </w:rPr>
        <w:t xml:space="preserve">. </w:t>
      </w:r>
      <w:r w:rsidRPr="00BA5E98">
        <w:rPr>
          <w:rFonts w:eastAsia="Times New Roman"/>
        </w:rPr>
        <w:t>Стоит этого добиваться?</w:t>
      </w:r>
    </w:p>
    <w:p w14:paraId="13763346" w14:textId="675C4F81" w:rsidR="001104A1" w:rsidRPr="00BA5E98" w:rsidRDefault="001104A1" w:rsidP="001104A1">
      <w:pPr>
        <w:ind w:firstLine="426"/>
        <w:rPr>
          <w:rFonts w:eastAsia="Times New Roman"/>
        </w:rPr>
      </w:pPr>
      <w:r w:rsidRPr="00BA5E98">
        <w:rPr>
          <w:rFonts w:eastAsia="Times New Roman"/>
        </w:rPr>
        <w:t>А некоторые возмущаются: «Мы зачем входим в 262144-рицу?» Как</w:t>
      </w:r>
      <w:r>
        <w:rPr>
          <w:rFonts w:eastAsia="Times New Roman"/>
        </w:rPr>
        <w:t xml:space="preserve">, </w:t>
      </w:r>
      <w:r w:rsidRPr="00BA5E98">
        <w:rPr>
          <w:rFonts w:eastAsia="Times New Roman"/>
        </w:rPr>
        <w:t>зачем? Там</w:t>
      </w:r>
      <w:r>
        <w:rPr>
          <w:rFonts w:eastAsia="Times New Roman"/>
        </w:rPr>
        <w:t xml:space="preserve">, </w:t>
      </w:r>
      <w:r w:rsidRPr="00BA5E98">
        <w:rPr>
          <w:rFonts w:eastAsia="Times New Roman"/>
        </w:rPr>
        <w:t>кстати</w:t>
      </w:r>
      <w:r>
        <w:rPr>
          <w:rFonts w:eastAsia="Times New Roman"/>
        </w:rPr>
        <w:t xml:space="preserve">, </w:t>
      </w:r>
      <w:r w:rsidRPr="00BA5E98">
        <w:rPr>
          <w:rFonts w:eastAsia="Times New Roman"/>
        </w:rPr>
        <w:t>16384 Части</w:t>
      </w:r>
      <w:r>
        <w:rPr>
          <w:rFonts w:eastAsia="Times New Roman"/>
        </w:rPr>
        <w:t xml:space="preserve">, </w:t>
      </w:r>
      <w:r w:rsidRPr="00BA5E98">
        <w:rPr>
          <w:rFonts w:eastAsia="Times New Roman"/>
        </w:rPr>
        <w:t>кто не знает</w:t>
      </w:r>
      <w:r>
        <w:rPr>
          <w:rFonts w:eastAsia="Times New Roman"/>
        </w:rPr>
        <w:t xml:space="preserve">, </w:t>
      </w:r>
      <w:r w:rsidRPr="00BA5E98">
        <w:rPr>
          <w:rFonts w:eastAsia="Times New Roman"/>
        </w:rPr>
        <w:t>64 умножаем на 256</w:t>
      </w:r>
      <w:r>
        <w:rPr>
          <w:rFonts w:eastAsia="Times New Roman"/>
        </w:rPr>
        <w:t xml:space="preserve">. </w:t>
      </w:r>
      <w:r w:rsidRPr="00BA5E98">
        <w:rPr>
          <w:rFonts w:eastAsia="Times New Roman"/>
        </w:rPr>
        <w:t>Как</w:t>
      </w:r>
      <w:r>
        <w:rPr>
          <w:rFonts w:eastAsia="Times New Roman"/>
        </w:rPr>
        <w:t xml:space="preserve">, </w:t>
      </w:r>
      <w:r w:rsidRPr="00BA5E98">
        <w:rPr>
          <w:rFonts w:eastAsia="Times New Roman"/>
        </w:rPr>
        <w:t>зачем? У вас более высокая ёмкость субъядерности</w:t>
      </w:r>
      <w:r>
        <w:rPr>
          <w:rFonts w:eastAsia="Times New Roman"/>
        </w:rPr>
        <w:t xml:space="preserve">, </w:t>
      </w:r>
      <w:r w:rsidRPr="00BA5E98">
        <w:rPr>
          <w:rFonts w:eastAsia="Times New Roman"/>
        </w:rPr>
        <w:t>у вас больше Частей</w:t>
      </w:r>
      <w:r>
        <w:rPr>
          <w:rFonts w:eastAsia="Times New Roman"/>
        </w:rPr>
        <w:t xml:space="preserve">, </w:t>
      </w:r>
      <w:r w:rsidRPr="00BA5E98">
        <w:rPr>
          <w:rFonts w:eastAsia="Times New Roman"/>
        </w:rPr>
        <w:t>как ёмкостей Энергии</w:t>
      </w:r>
      <w:r>
        <w:rPr>
          <w:rFonts w:eastAsia="Times New Roman"/>
        </w:rPr>
        <w:t xml:space="preserve">, </w:t>
      </w:r>
      <w:r w:rsidRPr="00BA5E98">
        <w:rPr>
          <w:rFonts w:eastAsia="Times New Roman"/>
        </w:rPr>
        <w:t>и в теле ёмкостность повышается</w:t>
      </w:r>
      <w:r>
        <w:rPr>
          <w:rFonts w:eastAsia="Times New Roman"/>
        </w:rPr>
        <w:t xml:space="preserve">. </w:t>
      </w:r>
      <w:r w:rsidRPr="00BA5E98">
        <w:rPr>
          <w:rFonts w:eastAsia="Times New Roman"/>
        </w:rPr>
        <w:t>Энергоёмкость зависит от других ёмкостей внутри тела</w:t>
      </w:r>
      <w:r>
        <w:rPr>
          <w:rFonts w:eastAsia="Times New Roman"/>
        </w:rPr>
        <w:t xml:space="preserve">, </w:t>
      </w:r>
      <w:r w:rsidRPr="00BA5E98">
        <w:rPr>
          <w:rFonts w:eastAsia="Times New Roman"/>
        </w:rPr>
        <w:t>а любая Часть</w:t>
      </w:r>
      <w:r w:rsidR="001F5215">
        <w:rPr>
          <w:rFonts w:eastAsia="Times New Roman"/>
        </w:rPr>
        <w:t xml:space="preserve"> – </w:t>
      </w:r>
      <w:r w:rsidRPr="00BA5E98">
        <w:rPr>
          <w:rFonts w:eastAsia="Times New Roman"/>
        </w:rPr>
        <w:t>это тоже ёмкость и Энергии</w:t>
      </w:r>
      <w:r>
        <w:rPr>
          <w:rFonts w:eastAsia="Times New Roman"/>
        </w:rPr>
        <w:t xml:space="preserve">, </w:t>
      </w:r>
      <w:r w:rsidRPr="00BA5E98">
        <w:rPr>
          <w:rFonts w:eastAsia="Times New Roman"/>
        </w:rPr>
        <w:t>и Света</w:t>
      </w:r>
      <w:r>
        <w:rPr>
          <w:rFonts w:eastAsia="Times New Roman"/>
        </w:rPr>
        <w:t xml:space="preserve">, </w:t>
      </w:r>
      <w:r w:rsidRPr="00BA5E98">
        <w:rPr>
          <w:rFonts w:eastAsia="Times New Roman"/>
        </w:rPr>
        <w:t>и Духа</w:t>
      </w:r>
      <w:r>
        <w:rPr>
          <w:rFonts w:eastAsia="Times New Roman"/>
        </w:rPr>
        <w:t xml:space="preserve">, </w:t>
      </w:r>
      <w:r w:rsidRPr="00BA5E98">
        <w:rPr>
          <w:rFonts w:eastAsia="Times New Roman"/>
        </w:rPr>
        <w:t>и Огня</w:t>
      </w:r>
      <w:r>
        <w:rPr>
          <w:rFonts w:eastAsia="Times New Roman"/>
        </w:rPr>
        <w:t xml:space="preserve">. </w:t>
      </w:r>
      <w:r w:rsidRPr="00BA5E98">
        <w:rPr>
          <w:rFonts w:eastAsia="Times New Roman"/>
        </w:rPr>
        <w:t>Я вам в правильном смысле говорю</w:t>
      </w:r>
      <w:r>
        <w:rPr>
          <w:rFonts w:eastAsia="Times New Roman"/>
        </w:rPr>
        <w:t xml:space="preserve">, </w:t>
      </w:r>
      <w:r w:rsidRPr="00BA5E98">
        <w:rPr>
          <w:rFonts w:eastAsia="Times New Roman"/>
        </w:rPr>
        <w:t>ёмкость</w:t>
      </w:r>
      <w:r>
        <w:rPr>
          <w:rFonts w:eastAsia="Times New Roman"/>
        </w:rPr>
        <w:t xml:space="preserve">, </w:t>
      </w:r>
      <w:r w:rsidRPr="00BA5E98">
        <w:rPr>
          <w:rFonts w:eastAsia="Times New Roman"/>
        </w:rPr>
        <w:t>это не бак</w:t>
      </w:r>
      <w:r>
        <w:rPr>
          <w:rFonts w:eastAsia="Times New Roman"/>
        </w:rPr>
        <w:t xml:space="preserve">, </w:t>
      </w:r>
      <w:r w:rsidRPr="00BA5E98">
        <w:rPr>
          <w:rFonts w:eastAsia="Times New Roman"/>
        </w:rPr>
        <w:t>это ничего</w:t>
      </w:r>
      <w:r>
        <w:rPr>
          <w:rFonts w:eastAsia="Times New Roman"/>
        </w:rPr>
        <w:t xml:space="preserve">, </w:t>
      </w:r>
      <w:r w:rsidRPr="00BA5E98">
        <w:rPr>
          <w:rFonts w:eastAsia="Times New Roman"/>
        </w:rPr>
        <w:t>это именно ёмкость</w:t>
      </w:r>
      <w:r>
        <w:rPr>
          <w:rFonts w:eastAsia="Times New Roman"/>
        </w:rPr>
        <w:t xml:space="preserve">. </w:t>
      </w:r>
      <w:r w:rsidRPr="00BA5E98">
        <w:rPr>
          <w:rFonts w:eastAsia="Times New Roman"/>
        </w:rPr>
        <w:t>А то вы: ёмкостность</w:t>
      </w:r>
      <w:r>
        <w:rPr>
          <w:rFonts w:eastAsia="Times New Roman"/>
        </w:rPr>
        <w:t xml:space="preserve">. </w:t>
      </w:r>
      <w:r w:rsidRPr="00BA5E98">
        <w:rPr>
          <w:rFonts w:eastAsia="Times New Roman"/>
        </w:rPr>
        <w:t>Объём</w:t>
      </w:r>
      <w:r>
        <w:rPr>
          <w:rFonts w:eastAsia="Times New Roman"/>
        </w:rPr>
        <w:t xml:space="preserve">, </w:t>
      </w:r>
      <w:r w:rsidRPr="00BA5E98">
        <w:rPr>
          <w:rFonts w:eastAsia="Times New Roman"/>
        </w:rPr>
        <w:t>любая Часть</w:t>
      </w:r>
      <w:r w:rsidR="001F5215">
        <w:rPr>
          <w:rFonts w:eastAsia="Times New Roman"/>
        </w:rPr>
        <w:t xml:space="preserve"> – </w:t>
      </w:r>
      <w:r w:rsidRPr="00BA5E98">
        <w:rPr>
          <w:rFonts w:eastAsia="Times New Roman"/>
        </w:rPr>
        <w:t>это объём</w:t>
      </w:r>
      <w:r>
        <w:rPr>
          <w:rFonts w:eastAsia="Times New Roman"/>
        </w:rPr>
        <w:t xml:space="preserve">. </w:t>
      </w:r>
      <w:r w:rsidRPr="00BA5E98">
        <w:rPr>
          <w:rFonts w:eastAsia="Times New Roman"/>
        </w:rPr>
        <w:t>Какая ёмкость этого объёма у вас в Части? Вот у меня контуры тела</w:t>
      </w:r>
      <w:r>
        <w:rPr>
          <w:rFonts w:eastAsia="Times New Roman"/>
        </w:rPr>
        <w:t xml:space="preserve">, </w:t>
      </w:r>
      <w:r w:rsidRPr="00BA5E98">
        <w:rPr>
          <w:rFonts w:eastAsia="Times New Roman"/>
        </w:rPr>
        <w:t>это ж тоже объём</w:t>
      </w:r>
      <w:r>
        <w:rPr>
          <w:rFonts w:eastAsia="Times New Roman"/>
        </w:rPr>
        <w:t xml:space="preserve">, </w:t>
      </w:r>
      <w:r w:rsidRPr="00BA5E98">
        <w:rPr>
          <w:rFonts w:eastAsia="Times New Roman"/>
        </w:rPr>
        <w:t>ёмкость</w:t>
      </w:r>
      <w:r>
        <w:rPr>
          <w:rFonts w:eastAsia="Times New Roman"/>
        </w:rPr>
        <w:t xml:space="preserve">. </w:t>
      </w:r>
      <w:r w:rsidRPr="00BA5E98">
        <w:rPr>
          <w:rFonts w:eastAsia="Times New Roman"/>
        </w:rPr>
        <w:t>Тут не обязательно пропорциями тела</w:t>
      </w:r>
      <w:r>
        <w:rPr>
          <w:rFonts w:eastAsia="Times New Roman"/>
        </w:rPr>
        <w:t xml:space="preserve">, </w:t>
      </w:r>
      <w:r w:rsidRPr="00BA5E98">
        <w:rPr>
          <w:rFonts w:eastAsia="Times New Roman"/>
        </w:rPr>
        <w:t>бывает большое тело</w:t>
      </w:r>
      <w:r w:rsidR="001F5215">
        <w:rPr>
          <w:rFonts w:eastAsia="Times New Roman"/>
        </w:rPr>
        <w:t xml:space="preserve"> – </w:t>
      </w:r>
      <w:r w:rsidRPr="00BA5E98">
        <w:rPr>
          <w:rFonts w:eastAsia="Times New Roman"/>
        </w:rPr>
        <w:t>ёмкость чуть-чуть</w:t>
      </w:r>
      <w:r>
        <w:rPr>
          <w:rFonts w:eastAsia="Times New Roman"/>
        </w:rPr>
        <w:t xml:space="preserve">, </w:t>
      </w:r>
      <w:r w:rsidRPr="00BA5E98">
        <w:rPr>
          <w:rFonts w:eastAsia="Times New Roman"/>
        </w:rPr>
        <w:t>бывает маленькое тело</w:t>
      </w:r>
      <w:r>
        <w:rPr>
          <w:rFonts w:eastAsia="Times New Roman"/>
        </w:rPr>
        <w:t xml:space="preserve">, </w:t>
      </w:r>
      <w:r w:rsidRPr="00BA5E98">
        <w:rPr>
          <w:rFonts w:eastAsia="Times New Roman"/>
        </w:rPr>
        <w:t>но ёмкость там!</w:t>
      </w:r>
    </w:p>
    <w:p w14:paraId="3899B343" w14:textId="05E2A573" w:rsidR="001104A1" w:rsidRDefault="001104A1" w:rsidP="001104A1">
      <w:pPr>
        <w:ind w:firstLine="426"/>
        <w:rPr>
          <w:rFonts w:eastAsia="Times New Roman"/>
        </w:rPr>
      </w:pPr>
      <w:r w:rsidRPr="00BA5E98">
        <w:rPr>
          <w:rFonts w:eastAsia="Times New Roman"/>
        </w:rPr>
        <w:lastRenderedPageBreak/>
        <w:t>По телевизору видел: маленькая</w:t>
      </w:r>
      <w:r>
        <w:rPr>
          <w:rFonts w:eastAsia="Times New Roman"/>
        </w:rPr>
        <w:t xml:space="preserve">, </w:t>
      </w:r>
      <w:r w:rsidRPr="00BA5E98">
        <w:rPr>
          <w:rFonts w:eastAsia="Times New Roman"/>
        </w:rPr>
        <w:t>худая кореяночка</w:t>
      </w:r>
      <w:r>
        <w:rPr>
          <w:rFonts w:eastAsia="Times New Roman"/>
        </w:rPr>
        <w:t xml:space="preserve">. </w:t>
      </w:r>
      <w:r w:rsidRPr="00BA5E98">
        <w:rPr>
          <w:rFonts w:eastAsia="Times New Roman"/>
        </w:rPr>
        <w:t>Когда сказали</w:t>
      </w:r>
      <w:r>
        <w:rPr>
          <w:rFonts w:eastAsia="Times New Roman"/>
        </w:rPr>
        <w:t xml:space="preserve">, </w:t>
      </w:r>
      <w:r w:rsidRPr="00BA5E98">
        <w:rPr>
          <w:rFonts w:eastAsia="Times New Roman"/>
        </w:rPr>
        <w:t>что она съедает несколько килограммов</w:t>
      </w:r>
      <w:r>
        <w:rPr>
          <w:rFonts w:eastAsia="Times New Roman"/>
        </w:rPr>
        <w:t xml:space="preserve">, </w:t>
      </w:r>
      <w:r w:rsidRPr="00BA5E98">
        <w:rPr>
          <w:rFonts w:eastAsia="Times New Roman"/>
        </w:rPr>
        <w:t>килограммов! Гамбургеров за раз на конкурсе</w:t>
      </w:r>
      <w:r>
        <w:rPr>
          <w:rFonts w:eastAsia="Times New Roman"/>
        </w:rPr>
        <w:t xml:space="preserve">, </w:t>
      </w:r>
      <w:r w:rsidRPr="00BA5E98">
        <w:rPr>
          <w:rFonts w:eastAsia="Times New Roman"/>
        </w:rPr>
        <w:t>и за это получает… Я не знаю</w:t>
      </w:r>
      <w:r>
        <w:rPr>
          <w:rFonts w:eastAsia="Times New Roman"/>
        </w:rPr>
        <w:t xml:space="preserve">, </w:t>
      </w:r>
      <w:r w:rsidRPr="00BA5E98">
        <w:rPr>
          <w:rFonts w:eastAsia="Times New Roman"/>
        </w:rPr>
        <w:t>куда у неё</w:t>
      </w:r>
      <w:r>
        <w:rPr>
          <w:rFonts w:eastAsia="Times New Roman"/>
        </w:rPr>
        <w:t xml:space="preserve">, </w:t>
      </w:r>
      <w:r w:rsidRPr="00BA5E98">
        <w:rPr>
          <w:rFonts w:eastAsia="Times New Roman"/>
        </w:rPr>
        <w:t>там! Даже я…и весь в нём</w:t>
      </w:r>
      <w:r>
        <w:rPr>
          <w:rFonts w:eastAsia="Times New Roman"/>
        </w:rPr>
        <w:t xml:space="preserve">. </w:t>
      </w:r>
      <w:r w:rsidRPr="00BA5E98">
        <w:rPr>
          <w:rFonts w:eastAsia="Times New Roman"/>
        </w:rPr>
        <w:t>Она: Ам!</w:t>
      </w:r>
      <w:r w:rsidR="001F5215">
        <w:rPr>
          <w:rFonts w:eastAsia="Times New Roman"/>
        </w:rPr>
        <w:t xml:space="preserve"> – </w:t>
      </w:r>
      <w:r w:rsidRPr="00BA5E98">
        <w:rPr>
          <w:rFonts w:eastAsia="Times New Roman"/>
        </w:rPr>
        <w:t>и нету</w:t>
      </w:r>
      <w:r>
        <w:rPr>
          <w:rFonts w:eastAsia="Times New Roman"/>
        </w:rPr>
        <w:t xml:space="preserve">, </w:t>
      </w:r>
      <w:r w:rsidRPr="00BA5E98">
        <w:rPr>
          <w:rFonts w:eastAsia="Times New Roman"/>
        </w:rPr>
        <w:t>главное</w:t>
      </w:r>
      <w:r>
        <w:rPr>
          <w:rFonts w:eastAsia="Times New Roman"/>
        </w:rPr>
        <w:t xml:space="preserve">, </w:t>
      </w:r>
      <w:r w:rsidRPr="00BA5E98">
        <w:rPr>
          <w:rFonts w:eastAsia="Times New Roman"/>
        </w:rPr>
        <w:t>ещё намазанный ам! И нету его</w:t>
      </w:r>
      <w:r>
        <w:rPr>
          <w:rFonts w:eastAsia="Times New Roman"/>
        </w:rPr>
        <w:t xml:space="preserve">. </w:t>
      </w:r>
      <w:r w:rsidRPr="00BA5E98">
        <w:rPr>
          <w:rFonts w:eastAsia="Times New Roman"/>
        </w:rPr>
        <w:t>И гамбургера нету</w:t>
      </w:r>
      <w:r>
        <w:rPr>
          <w:rFonts w:eastAsia="Times New Roman"/>
        </w:rPr>
        <w:t xml:space="preserve">, </w:t>
      </w:r>
      <w:r w:rsidRPr="00BA5E98">
        <w:rPr>
          <w:rFonts w:eastAsia="Times New Roman"/>
        </w:rPr>
        <w:t>главное</w:t>
      </w:r>
      <w:r>
        <w:rPr>
          <w:rFonts w:eastAsia="Times New Roman"/>
        </w:rPr>
        <w:t xml:space="preserve">, </w:t>
      </w:r>
      <w:r w:rsidRPr="00BA5E98">
        <w:rPr>
          <w:rFonts w:eastAsia="Times New Roman"/>
        </w:rPr>
        <w:t>съела в конкурсе</w:t>
      </w:r>
      <w:r>
        <w:rPr>
          <w:rFonts w:eastAsia="Times New Roman"/>
        </w:rPr>
        <w:t xml:space="preserve">. </w:t>
      </w:r>
      <w:r w:rsidRPr="00BA5E98">
        <w:rPr>
          <w:rFonts w:eastAsia="Times New Roman"/>
        </w:rPr>
        <w:t>Причём</w:t>
      </w:r>
      <w:r>
        <w:rPr>
          <w:rFonts w:eastAsia="Times New Roman"/>
        </w:rPr>
        <w:t xml:space="preserve">, </w:t>
      </w:r>
      <w:r w:rsidRPr="00BA5E98">
        <w:rPr>
          <w:rFonts w:eastAsia="Times New Roman"/>
        </w:rPr>
        <w:t>ещё и краска</w:t>
      </w:r>
      <w:r>
        <w:rPr>
          <w:rFonts w:eastAsia="Times New Roman"/>
        </w:rPr>
        <w:t xml:space="preserve">, </w:t>
      </w:r>
      <w:r w:rsidRPr="00BA5E98">
        <w:rPr>
          <w:rFonts w:eastAsia="Times New Roman"/>
        </w:rPr>
        <w:t>ой</w:t>
      </w:r>
      <w:r>
        <w:rPr>
          <w:rFonts w:eastAsia="Times New Roman"/>
        </w:rPr>
        <w:t xml:space="preserve">, </w:t>
      </w:r>
      <w:r w:rsidRPr="00BA5E98">
        <w:rPr>
          <w:rFonts w:eastAsia="Times New Roman"/>
        </w:rPr>
        <w:t>извините</w:t>
      </w:r>
      <w:r>
        <w:rPr>
          <w:rFonts w:eastAsia="Times New Roman"/>
        </w:rPr>
        <w:t xml:space="preserve">, </w:t>
      </w:r>
      <w:r w:rsidRPr="00BA5E98">
        <w:rPr>
          <w:rFonts w:eastAsia="Times New Roman"/>
        </w:rPr>
        <w:t>и губы остались</w:t>
      </w:r>
      <w:r w:rsidR="001F5215">
        <w:rPr>
          <w:rFonts w:eastAsia="Times New Roman"/>
        </w:rPr>
        <w:t xml:space="preserve"> – </w:t>
      </w:r>
      <w:r w:rsidRPr="00BA5E98">
        <w:rPr>
          <w:rFonts w:eastAsia="Times New Roman"/>
        </w:rPr>
        <w:t>и всё ушло</w:t>
      </w:r>
      <w:r>
        <w:rPr>
          <w:rFonts w:eastAsia="Times New Roman"/>
        </w:rPr>
        <w:t xml:space="preserve">. </w:t>
      </w:r>
      <w:r w:rsidRPr="00BA5E98">
        <w:rPr>
          <w:rFonts w:eastAsia="Times New Roman"/>
        </w:rPr>
        <w:t>Куда вошло?! Она уже: следующий</w:t>
      </w:r>
      <w:r>
        <w:rPr>
          <w:rFonts w:eastAsia="Times New Roman"/>
        </w:rPr>
        <w:t xml:space="preserve">. </w:t>
      </w:r>
      <w:r w:rsidRPr="00BA5E98">
        <w:rPr>
          <w:rFonts w:eastAsia="Times New Roman"/>
        </w:rPr>
        <w:t>Ёмкость! Вот это тренируется тело на субъядерную ёмкость</w:t>
      </w:r>
      <w:r>
        <w:rPr>
          <w:rFonts w:eastAsia="Times New Roman"/>
        </w:rPr>
        <w:t xml:space="preserve">, </w:t>
      </w:r>
      <w:r w:rsidRPr="00BA5E98">
        <w:rPr>
          <w:rFonts w:eastAsia="Times New Roman"/>
        </w:rPr>
        <w:t>неправильным питанием</w:t>
      </w:r>
      <w:r>
        <w:rPr>
          <w:rFonts w:eastAsia="Times New Roman"/>
        </w:rPr>
        <w:t xml:space="preserve">, </w:t>
      </w:r>
      <w:r w:rsidRPr="00BA5E98">
        <w:rPr>
          <w:rFonts w:eastAsia="Times New Roman"/>
        </w:rPr>
        <w:t>ну хоть питанием</w:t>
      </w:r>
      <w:r>
        <w:rPr>
          <w:rFonts w:eastAsia="Times New Roman"/>
        </w:rPr>
        <w:t xml:space="preserve">. </w:t>
      </w:r>
      <w:r w:rsidRPr="00BA5E98">
        <w:rPr>
          <w:rFonts w:eastAsia="Times New Roman"/>
        </w:rPr>
        <w:t>Есть такие</w:t>
      </w:r>
      <w:r>
        <w:rPr>
          <w:rFonts w:eastAsia="Times New Roman"/>
        </w:rPr>
        <w:t xml:space="preserve">, </w:t>
      </w:r>
      <w:r w:rsidRPr="00BA5E98">
        <w:rPr>
          <w:rFonts w:eastAsia="Times New Roman"/>
        </w:rPr>
        <w:t>всякие конкурсы на поедание всякого</w:t>
      </w:r>
      <w:r>
        <w:rPr>
          <w:rFonts w:eastAsia="Times New Roman"/>
        </w:rPr>
        <w:t xml:space="preserve">. </w:t>
      </w:r>
      <w:r w:rsidRPr="00BA5E98">
        <w:rPr>
          <w:rFonts w:eastAsia="Times New Roman"/>
        </w:rPr>
        <w:t>Не говорю</w:t>
      </w:r>
      <w:r>
        <w:rPr>
          <w:rFonts w:eastAsia="Times New Roman"/>
        </w:rPr>
        <w:t xml:space="preserve">, </w:t>
      </w:r>
      <w:r w:rsidRPr="00BA5E98">
        <w:rPr>
          <w:rFonts w:eastAsia="Times New Roman"/>
        </w:rPr>
        <w:t>что хорошая вещь</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Возможно</w:t>
      </w:r>
      <w:r>
        <w:rPr>
          <w:rFonts w:eastAsia="Times New Roman"/>
        </w:rPr>
        <w:t xml:space="preserve">, </w:t>
      </w:r>
      <w:r w:rsidRPr="00BA5E98">
        <w:rPr>
          <w:rFonts w:eastAsia="Times New Roman"/>
        </w:rPr>
        <w:t>она после этого долго медицински чистится</w:t>
      </w:r>
      <w:r>
        <w:rPr>
          <w:rFonts w:eastAsia="Times New Roman"/>
        </w:rPr>
        <w:t xml:space="preserve">. </w:t>
      </w:r>
      <w:r w:rsidRPr="00BA5E98">
        <w:rPr>
          <w:rFonts w:eastAsia="Times New Roman"/>
        </w:rPr>
        <w:t>Но если она победила</w:t>
      </w:r>
      <w:r>
        <w:rPr>
          <w:rFonts w:eastAsia="Times New Roman"/>
        </w:rPr>
        <w:t xml:space="preserve">, </w:t>
      </w:r>
      <w:r w:rsidRPr="00BA5E98">
        <w:rPr>
          <w:rFonts w:eastAsia="Times New Roman"/>
        </w:rPr>
        <w:t>денежки для этого есть</w:t>
      </w:r>
      <w:r>
        <w:rPr>
          <w:rFonts w:eastAsia="Times New Roman"/>
        </w:rPr>
        <w:t xml:space="preserve">, </w:t>
      </w:r>
      <w:r w:rsidRPr="00BA5E98">
        <w:rPr>
          <w:rFonts w:eastAsia="Times New Roman"/>
        </w:rPr>
        <w:t>в смысле</w:t>
      </w:r>
      <w:r>
        <w:rPr>
          <w:rFonts w:eastAsia="Times New Roman"/>
        </w:rPr>
        <w:t xml:space="preserve">, </w:t>
      </w:r>
      <w:r w:rsidRPr="00BA5E98">
        <w:rPr>
          <w:rFonts w:eastAsia="Times New Roman"/>
        </w:rPr>
        <w:t>ей заплатили</w:t>
      </w:r>
      <w:r>
        <w:rPr>
          <w:rFonts w:eastAsia="Times New Roman"/>
        </w:rPr>
        <w:t xml:space="preserve">. </w:t>
      </w:r>
      <w:r w:rsidRPr="00BA5E98">
        <w:rPr>
          <w:rFonts w:eastAsia="Times New Roman"/>
        </w:rPr>
        <w:t>Понятно</w:t>
      </w:r>
      <w:r>
        <w:rPr>
          <w:rFonts w:eastAsia="Times New Roman"/>
        </w:rPr>
        <w:t xml:space="preserve">, </w:t>
      </w:r>
      <w:r w:rsidRPr="00BA5E98">
        <w:rPr>
          <w:rFonts w:eastAsia="Times New Roman"/>
        </w:rPr>
        <w:t>да</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может быть</w:t>
      </w:r>
      <w:r>
        <w:rPr>
          <w:rFonts w:eastAsia="Times New Roman"/>
        </w:rPr>
        <w:t xml:space="preserve">, </w:t>
      </w:r>
      <w:r w:rsidRPr="00BA5E98">
        <w:rPr>
          <w:rFonts w:eastAsia="Times New Roman"/>
        </w:rPr>
        <w:t>развит желудок</w:t>
      </w:r>
      <w:r>
        <w:rPr>
          <w:rFonts w:eastAsia="Times New Roman"/>
        </w:rPr>
        <w:t xml:space="preserve">, </w:t>
      </w:r>
      <w:r w:rsidRPr="00BA5E98">
        <w:rPr>
          <w:rFonts w:eastAsia="Times New Roman"/>
        </w:rPr>
        <w:t>кишечник</w:t>
      </w:r>
      <w:r>
        <w:rPr>
          <w:rFonts w:eastAsia="Times New Roman"/>
        </w:rPr>
        <w:t xml:space="preserve">, </w:t>
      </w:r>
      <w:r w:rsidRPr="00BA5E98">
        <w:rPr>
          <w:rFonts w:eastAsia="Times New Roman"/>
        </w:rPr>
        <w:t>что там нормально</w:t>
      </w:r>
      <w:r>
        <w:rPr>
          <w:rFonts w:eastAsia="Times New Roman"/>
        </w:rPr>
        <w:t xml:space="preserve">, </w:t>
      </w:r>
      <w:r w:rsidRPr="00BA5E98">
        <w:rPr>
          <w:rFonts w:eastAsia="Times New Roman"/>
        </w:rPr>
        <w:t>смотря</w:t>
      </w:r>
      <w:r>
        <w:rPr>
          <w:rFonts w:eastAsia="Times New Roman"/>
        </w:rPr>
        <w:t xml:space="preserve">, </w:t>
      </w:r>
      <w:r w:rsidRPr="00BA5E98">
        <w:rPr>
          <w:rFonts w:eastAsia="Times New Roman"/>
        </w:rPr>
        <w:t>какое строение тела</w:t>
      </w:r>
      <w:r>
        <w:rPr>
          <w:rFonts w:eastAsia="Times New Roman"/>
        </w:rPr>
        <w:t xml:space="preserve">. </w:t>
      </w:r>
      <w:r w:rsidRPr="00BA5E98">
        <w:rPr>
          <w:rFonts w:eastAsia="Times New Roman"/>
        </w:rPr>
        <w:t>А кишечник много может взять даже у маленького тела</w:t>
      </w:r>
      <w:r>
        <w:rPr>
          <w:rFonts w:eastAsia="Times New Roman"/>
        </w:rPr>
        <w:t xml:space="preserve">. </w:t>
      </w:r>
      <w:r w:rsidRPr="00BA5E98">
        <w:rPr>
          <w:rFonts w:eastAsia="Times New Roman"/>
        </w:rPr>
        <w:t>Правда</w:t>
      </w:r>
      <w:r>
        <w:rPr>
          <w:rFonts w:eastAsia="Times New Roman"/>
        </w:rPr>
        <w:t xml:space="preserve">, </w:t>
      </w:r>
      <w:r w:rsidRPr="00BA5E98">
        <w:rPr>
          <w:rFonts w:eastAsia="Times New Roman"/>
        </w:rPr>
        <w:t>я не знаю</w:t>
      </w:r>
      <w:r>
        <w:rPr>
          <w:rFonts w:eastAsia="Times New Roman"/>
        </w:rPr>
        <w:t xml:space="preserve">, </w:t>
      </w:r>
      <w:r w:rsidRPr="00BA5E98">
        <w:rPr>
          <w:rFonts w:eastAsia="Times New Roman"/>
        </w:rPr>
        <w:t>где перемалывается всё</w:t>
      </w:r>
      <w:r>
        <w:rPr>
          <w:rFonts w:eastAsia="Times New Roman"/>
        </w:rPr>
        <w:t xml:space="preserve">, </w:t>
      </w:r>
      <w:r w:rsidRPr="00BA5E98">
        <w:rPr>
          <w:rFonts w:eastAsia="Times New Roman"/>
        </w:rPr>
        <w:t>но</w:t>
      </w:r>
      <w:r>
        <w:rPr>
          <w:rFonts w:eastAsia="Times New Roman"/>
        </w:rPr>
        <w:t xml:space="preserve">, </w:t>
      </w:r>
      <w:r w:rsidRPr="00BA5E98">
        <w:rPr>
          <w:rFonts w:eastAsia="Times New Roman"/>
        </w:rPr>
        <w:t>смотря</w:t>
      </w:r>
      <w:r>
        <w:rPr>
          <w:rFonts w:eastAsia="Times New Roman"/>
        </w:rPr>
        <w:t xml:space="preserve">, </w:t>
      </w:r>
      <w:r w:rsidRPr="00BA5E98">
        <w:rPr>
          <w:rFonts w:eastAsia="Times New Roman"/>
        </w:rPr>
        <w:t>с какой скоростью челюсти работают</w:t>
      </w:r>
      <w:r>
        <w:rPr>
          <w:rFonts w:eastAsia="Times New Roman"/>
        </w:rPr>
        <w:t xml:space="preserve">. </w:t>
      </w:r>
      <w:r w:rsidRPr="00BA5E98">
        <w:rPr>
          <w:rFonts w:eastAsia="Times New Roman"/>
        </w:rPr>
        <w:t>Знаете</w:t>
      </w:r>
      <w:r>
        <w:rPr>
          <w:rFonts w:eastAsia="Times New Roman"/>
        </w:rPr>
        <w:t xml:space="preserve">, </w:t>
      </w:r>
      <w:r w:rsidRPr="00BA5E98">
        <w:rPr>
          <w:rFonts w:eastAsia="Times New Roman"/>
        </w:rPr>
        <w:t>такое</w:t>
      </w:r>
      <w:r>
        <w:rPr>
          <w:rFonts w:eastAsia="Times New Roman"/>
        </w:rPr>
        <w:t xml:space="preserve">, </w:t>
      </w:r>
      <w:r w:rsidRPr="00BA5E98">
        <w:rPr>
          <w:rFonts w:eastAsia="Times New Roman"/>
        </w:rPr>
        <w:t>есть же накопление генетиков животных для…</w:t>
      </w:r>
      <w:r>
        <w:rPr>
          <w:rFonts w:eastAsia="Times New Roman"/>
        </w:rPr>
        <w:t xml:space="preserve">, </w:t>
      </w:r>
      <w:r w:rsidRPr="00BA5E98">
        <w:rPr>
          <w:rFonts w:eastAsia="Times New Roman"/>
        </w:rPr>
        <w:t>и так он перемолол всё</w:t>
      </w:r>
      <w:r>
        <w:rPr>
          <w:rFonts w:eastAsia="Times New Roman"/>
        </w:rPr>
        <w:t xml:space="preserve">, </w:t>
      </w:r>
      <w:r w:rsidRPr="00BA5E98">
        <w:rPr>
          <w:rFonts w:eastAsia="Times New Roman"/>
        </w:rPr>
        <w:t>хотя другие даже не заметили</w:t>
      </w:r>
      <w:r>
        <w:rPr>
          <w:rFonts w:eastAsia="Times New Roman"/>
        </w:rPr>
        <w:t xml:space="preserve">, </w:t>
      </w:r>
      <w:r w:rsidRPr="00BA5E98">
        <w:rPr>
          <w:rFonts w:eastAsia="Times New Roman"/>
        </w:rPr>
        <w:t>как ты успел</w:t>
      </w:r>
      <w:r>
        <w:rPr>
          <w:rFonts w:eastAsia="Times New Roman"/>
        </w:rPr>
        <w:t xml:space="preserve">. </w:t>
      </w:r>
      <w:r w:rsidRPr="00BA5E98">
        <w:rPr>
          <w:rFonts w:eastAsia="Times New Roman"/>
        </w:rPr>
        <w:t>И всё перемолото</w:t>
      </w:r>
      <w:r>
        <w:rPr>
          <w:rFonts w:eastAsia="Times New Roman"/>
        </w:rPr>
        <w:t xml:space="preserve">. </w:t>
      </w:r>
      <w:r w:rsidRPr="00BA5E98">
        <w:rPr>
          <w:rFonts w:eastAsia="Times New Roman"/>
        </w:rPr>
        <w:t>Мышцы</w:t>
      </w:r>
      <w:r>
        <w:rPr>
          <w:rFonts w:eastAsia="Times New Roman"/>
        </w:rPr>
        <w:t xml:space="preserve">, </w:t>
      </w:r>
      <w:r w:rsidRPr="00BA5E98">
        <w:rPr>
          <w:rFonts w:eastAsia="Times New Roman"/>
        </w:rPr>
        <w:t>опять же</w:t>
      </w:r>
      <w:r>
        <w:rPr>
          <w:rFonts w:eastAsia="Times New Roman"/>
        </w:rPr>
        <w:t xml:space="preserve">, </w:t>
      </w:r>
      <w:r w:rsidRPr="00BA5E98">
        <w:rPr>
          <w:rFonts w:eastAsia="Times New Roman"/>
        </w:rPr>
        <w:t>мышцы</w:t>
      </w:r>
      <w:r>
        <w:rPr>
          <w:rFonts w:eastAsia="Times New Roman"/>
        </w:rPr>
        <w:t xml:space="preserve">, </w:t>
      </w:r>
      <w:r w:rsidRPr="00BA5E98">
        <w:rPr>
          <w:rFonts w:eastAsia="Times New Roman"/>
        </w:rPr>
        <w:t>скорость мышц лицевых</w:t>
      </w:r>
      <w:r>
        <w:rPr>
          <w:rFonts w:eastAsia="Times New Roman"/>
        </w:rPr>
        <w:t xml:space="preserve">, </w:t>
      </w:r>
      <w:r w:rsidRPr="00BA5E98">
        <w:rPr>
          <w:rFonts w:eastAsia="Times New Roman"/>
        </w:rPr>
        <w:t>и всё</w:t>
      </w:r>
      <w:r>
        <w:rPr>
          <w:rFonts w:eastAsia="Times New Roman"/>
        </w:rPr>
        <w:t>.</w:t>
      </w:r>
    </w:p>
    <w:p w14:paraId="7B7ED8F8" w14:textId="5B4C135C" w:rsidR="001104A1" w:rsidRDefault="001104A1" w:rsidP="001104A1">
      <w:pPr>
        <w:ind w:firstLine="426"/>
        <w:rPr>
          <w:rFonts w:eastAsia="Times New Roman"/>
        </w:rPr>
      </w:pPr>
      <w:r w:rsidRPr="00BA5E98">
        <w:rPr>
          <w:rFonts w:eastAsia="Times New Roman"/>
        </w:rPr>
        <w:t>Это тоже вот через питание повышение субъядерности</w:t>
      </w:r>
      <w:r>
        <w:rPr>
          <w:rFonts w:eastAsia="Times New Roman"/>
        </w:rPr>
        <w:t xml:space="preserve">. </w:t>
      </w:r>
      <w:r w:rsidRPr="00BA5E98">
        <w:rPr>
          <w:rFonts w:eastAsia="Times New Roman"/>
        </w:rPr>
        <w:t>Я не к тому</w:t>
      </w:r>
      <w:r>
        <w:rPr>
          <w:rFonts w:eastAsia="Times New Roman"/>
        </w:rPr>
        <w:t xml:space="preserve">, </w:t>
      </w:r>
      <w:r w:rsidRPr="00BA5E98">
        <w:rPr>
          <w:rFonts w:eastAsia="Times New Roman"/>
        </w:rPr>
        <w:t>что надо много есть</w:t>
      </w:r>
      <w:r>
        <w:rPr>
          <w:rFonts w:eastAsia="Times New Roman"/>
        </w:rPr>
        <w:t xml:space="preserve">, </w:t>
      </w:r>
      <w:r w:rsidRPr="00BA5E98">
        <w:rPr>
          <w:rFonts w:eastAsia="Times New Roman"/>
        </w:rPr>
        <w:t>субъядерность можно повысить и без еды</w:t>
      </w:r>
      <w:r>
        <w:rPr>
          <w:rFonts w:eastAsia="Times New Roman"/>
        </w:rPr>
        <w:t xml:space="preserve">, </w:t>
      </w:r>
      <w:r w:rsidRPr="00BA5E98">
        <w:rPr>
          <w:rFonts w:eastAsia="Times New Roman"/>
        </w:rPr>
        <w:t>я к тому</w:t>
      </w:r>
      <w:r>
        <w:rPr>
          <w:rFonts w:eastAsia="Times New Roman"/>
        </w:rPr>
        <w:t xml:space="preserve">, </w:t>
      </w:r>
      <w:r w:rsidRPr="00BA5E98">
        <w:rPr>
          <w:rFonts w:eastAsia="Times New Roman"/>
        </w:rPr>
        <w:t>что у разных людей это по-разному происходит</w:t>
      </w:r>
      <w:r>
        <w:rPr>
          <w:rFonts w:eastAsia="Times New Roman"/>
        </w:rPr>
        <w:t xml:space="preserve">. </w:t>
      </w:r>
      <w:r w:rsidRPr="00BA5E98">
        <w:rPr>
          <w:rFonts w:eastAsia="Times New Roman"/>
        </w:rPr>
        <w:t>И мы с вами в субъядерность входим от Отца концентрацией её</w:t>
      </w:r>
      <w:r>
        <w:rPr>
          <w:rFonts w:eastAsia="Times New Roman"/>
        </w:rPr>
        <w:t xml:space="preserve">, </w:t>
      </w:r>
      <w:r w:rsidRPr="00BA5E98">
        <w:rPr>
          <w:rFonts w:eastAsia="Times New Roman"/>
        </w:rPr>
        <w:t>а люди входят через пищу</w:t>
      </w:r>
      <w:r>
        <w:rPr>
          <w:rFonts w:eastAsia="Times New Roman"/>
        </w:rPr>
        <w:t xml:space="preserve">, </w:t>
      </w:r>
      <w:r w:rsidRPr="00BA5E98">
        <w:rPr>
          <w:rFonts w:eastAsia="Times New Roman"/>
        </w:rPr>
        <w:t>это тоже вид субъядерности</w:t>
      </w:r>
      <w:r>
        <w:rPr>
          <w:rFonts w:eastAsia="Times New Roman"/>
        </w:rPr>
        <w:t xml:space="preserve">. </w:t>
      </w:r>
      <w:r w:rsidRPr="00BA5E98">
        <w:rPr>
          <w:rFonts w:eastAsia="Times New Roman"/>
        </w:rPr>
        <w:t>Ведь пища у нас раскладывается на что? Атомы</w:t>
      </w:r>
      <w:r>
        <w:rPr>
          <w:rFonts w:eastAsia="Times New Roman"/>
        </w:rPr>
        <w:t xml:space="preserve">, </w:t>
      </w:r>
      <w:r w:rsidRPr="00BA5E98">
        <w:rPr>
          <w:rFonts w:eastAsia="Times New Roman"/>
        </w:rPr>
        <w:t>молекулы</w:t>
      </w:r>
      <w:r>
        <w:rPr>
          <w:rFonts w:eastAsia="Times New Roman"/>
        </w:rPr>
        <w:t xml:space="preserve">, </w:t>
      </w:r>
      <w:r w:rsidRPr="00BA5E98">
        <w:rPr>
          <w:rFonts w:eastAsia="Times New Roman"/>
        </w:rPr>
        <w:t>субъядерность</w:t>
      </w:r>
      <w:r>
        <w:rPr>
          <w:rFonts w:eastAsia="Times New Roman"/>
        </w:rPr>
        <w:t xml:space="preserve">. </w:t>
      </w:r>
      <w:r w:rsidRPr="00BA5E98">
        <w:rPr>
          <w:rFonts w:eastAsia="Times New Roman"/>
        </w:rPr>
        <w:t>Пища</w:t>
      </w:r>
      <w:r w:rsidR="001F5215">
        <w:rPr>
          <w:rFonts w:eastAsia="Times New Roman"/>
        </w:rPr>
        <w:t> –</w:t>
      </w:r>
      <w:r w:rsidR="001F5215">
        <w:rPr>
          <w:rFonts w:eastAsia="Calibri"/>
        </w:rPr>
        <w:t xml:space="preserve"> </w:t>
      </w:r>
      <w:r w:rsidRPr="00BA5E98">
        <w:rPr>
          <w:rFonts w:eastAsia="Times New Roman"/>
        </w:rPr>
        <w:t>это субъядерность</w:t>
      </w:r>
      <w:r>
        <w:rPr>
          <w:rFonts w:eastAsia="Times New Roman"/>
        </w:rPr>
        <w:t xml:space="preserve">. </w:t>
      </w:r>
      <w:r w:rsidRPr="00BA5E98">
        <w:rPr>
          <w:rFonts w:eastAsia="Times New Roman"/>
        </w:rPr>
        <w:t>И когда вы учитесь правильно кушать</w:t>
      </w:r>
      <w:r>
        <w:rPr>
          <w:rFonts w:eastAsia="Times New Roman"/>
        </w:rPr>
        <w:t xml:space="preserve">, </w:t>
      </w:r>
      <w:r w:rsidRPr="00BA5E98">
        <w:rPr>
          <w:rFonts w:eastAsia="Times New Roman"/>
        </w:rPr>
        <w:t>вы</w:t>
      </w:r>
      <w:r>
        <w:rPr>
          <w:rFonts w:eastAsia="Times New Roman"/>
        </w:rPr>
        <w:t xml:space="preserve">, </w:t>
      </w:r>
      <w:r w:rsidRPr="00BA5E98">
        <w:rPr>
          <w:rFonts w:eastAsia="Times New Roman"/>
        </w:rPr>
        <w:t>вообще-то</w:t>
      </w:r>
      <w:r>
        <w:rPr>
          <w:rFonts w:eastAsia="Times New Roman"/>
        </w:rPr>
        <w:t xml:space="preserve">, </w:t>
      </w:r>
      <w:r w:rsidRPr="00BA5E98">
        <w:rPr>
          <w:rFonts w:eastAsia="Times New Roman"/>
        </w:rPr>
        <w:t>занимаетесь субъядерностью</w:t>
      </w:r>
      <w:r>
        <w:rPr>
          <w:rFonts w:eastAsia="Times New Roman"/>
        </w:rPr>
        <w:t xml:space="preserve">. </w:t>
      </w:r>
      <w:r w:rsidRPr="00BA5E98">
        <w:rPr>
          <w:rFonts w:eastAsia="Times New Roman"/>
        </w:rPr>
        <w:t>Кухня Кришны</w:t>
      </w:r>
      <w:r w:rsidR="001F5215">
        <w:rPr>
          <w:rFonts w:eastAsia="Times New Roman"/>
        </w:rPr>
        <w:t xml:space="preserve"> – </w:t>
      </w:r>
      <w:r w:rsidRPr="00BA5E98">
        <w:rPr>
          <w:rFonts w:eastAsia="Times New Roman"/>
        </w:rPr>
        <w:t>это вид субъядерного питания</w:t>
      </w:r>
      <w:r>
        <w:rPr>
          <w:rFonts w:eastAsia="Times New Roman"/>
        </w:rPr>
        <w:t xml:space="preserve">, </w:t>
      </w:r>
      <w:r w:rsidRPr="00BA5E98">
        <w:rPr>
          <w:rFonts w:eastAsia="Times New Roman"/>
        </w:rPr>
        <w:t>питание же субъядерность</w:t>
      </w:r>
      <w:r>
        <w:rPr>
          <w:rFonts w:eastAsia="Times New Roman"/>
        </w:rPr>
        <w:t xml:space="preserve">. </w:t>
      </w:r>
      <w:r w:rsidRPr="00BA5E98">
        <w:rPr>
          <w:rFonts w:eastAsia="Times New Roman"/>
        </w:rPr>
        <w:t>А если учесть</w:t>
      </w:r>
      <w:r>
        <w:rPr>
          <w:rFonts w:eastAsia="Times New Roman"/>
        </w:rPr>
        <w:t xml:space="preserve">, </w:t>
      </w:r>
      <w:r w:rsidRPr="00BA5E98">
        <w:rPr>
          <w:rFonts w:eastAsia="Times New Roman"/>
        </w:rPr>
        <w:t>что в этой кухне Востока</w:t>
      </w:r>
      <w:r>
        <w:rPr>
          <w:rFonts w:eastAsia="Times New Roman"/>
        </w:rPr>
        <w:t xml:space="preserve">, </w:t>
      </w:r>
      <w:r w:rsidRPr="00BA5E98">
        <w:rPr>
          <w:rFonts w:eastAsia="Times New Roman"/>
        </w:rPr>
        <w:t>там много приправ</w:t>
      </w:r>
      <w:r>
        <w:rPr>
          <w:rFonts w:eastAsia="Times New Roman"/>
        </w:rPr>
        <w:t xml:space="preserve">, </w:t>
      </w:r>
      <w:r w:rsidRPr="00BA5E98">
        <w:rPr>
          <w:rFonts w:eastAsia="Times New Roman"/>
        </w:rPr>
        <w:t>вот мелочь</w:t>
      </w:r>
      <w:r>
        <w:rPr>
          <w:rFonts w:eastAsia="Times New Roman"/>
        </w:rPr>
        <w:t xml:space="preserve">, </w:t>
      </w:r>
      <w:r w:rsidRPr="00BA5E98">
        <w:rPr>
          <w:rFonts w:eastAsia="Times New Roman"/>
        </w:rPr>
        <w:t>таких</w:t>
      </w:r>
      <w:r w:rsidR="001F5215">
        <w:rPr>
          <w:rFonts w:eastAsia="Times New Roman"/>
        </w:rPr>
        <w:t xml:space="preserve"> – </w:t>
      </w:r>
      <w:r w:rsidRPr="00BA5E98">
        <w:rPr>
          <w:rFonts w:eastAsia="Times New Roman"/>
        </w:rPr>
        <w:t>мелкие приправы</w:t>
      </w:r>
      <w:r>
        <w:rPr>
          <w:rFonts w:eastAsia="Times New Roman"/>
        </w:rPr>
        <w:t xml:space="preserve">, </w:t>
      </w:r>
      <w:r w:rsidRPr="00BA5E98">
        <w:rPr>
          <w:rFonts w:eastAsia="Times New Roman"/>
        </w:rPr>
        <w:t>это же вообще молекулярные…Запах</w:t>
      </w:r>
      <w:r w:rsidR="001F5215">
        <w:rPr>
          <w:rFonts w:eastAsia="Times New Roman"/>
        </w:rPr>
        <w:t xml:space="preserve"> – </w:t>
      </w:r>
      <w:r w:rsidRPr="00BA5E98">
        <w:rPr>
          <w:rFonts w:eastAsia="Times New Roman"/>
        </w:rPr>
        <w:t>это же молекула</w:t>
      </w:r>
      <w:r>
        <w:rPr>
          <w:rFonts w:eastAsia="Times New Roman"/>
        </w:rPr>
        <w:t xml:space="preserve">, </w:t>
      </w:r>
      <w:r w:rsidRPr="00BA5E98">
        <w:rPr>
          <w:rFonts w:eastAsia="Times New Roman"/>
        </w:rPr>
        <w:t>это атомно-молекулярные цепочки</w:t>
      </w:r>
      <w:r>
        <w:rPr>
          <w:rFonts w:eastAsia="Times New Roman"/>
        </w:rPr>
        <w:t xml:space="preserve">, </w:t>
      </w:r>
      <w:r w:rsidRPr="00BA5E98">
        <w:rPr>
          <w:rFonts w:eastAsia="Times New Roman"/>
        </w:rPr>
        <w:t>буквально</w:t>
      </w:r>
      <w:r>
        <w:rPr>
          <w:rFonts w:eastAsia="Times New Roman"/>
        </w:rPr>
        <w:t xml:space="preserve">, </w:t>
      </w:r>
      <w:r w:rsidRPr="00BA5E98">
        <w:rPr>
          <w:rFonts w:eastAsia="Times New Roman"/>
        </w:rPr>
        <w:t>потому что там очень мелко</w:t>
      </w:r>
      <w:r>
        <w:rPr>
          <w:rFonts w:eastAsia="Times New Roman"/>
        </w:rPr>
        <w:t xml:space="preserve">. </w:t>
      </w:r>
      <w:r w:rsidRPr="00BA5E98">
        <w:rPr>
          <w:rFonts w:eastAsia="Times New Roman"/>
        </w:rPr>
        <w:t>Чем мельче приправа</w:t>
      </w:r>
      <w:r>
        <w:rPr>
          <w:rFonts w:eastAsia="Times New Roman"/>
        </w:rPr>
        <w:t xml:space="preserve">, </w:t>
      </w:r>
      <w:r w:rsidRPr="00BA5E98">
        <w:rPr>
          <w:rFonts w:eastAsia="Times New Roman"/>
        </w:rPr>
        <w:t>тем она сильнее пахнет</w:t>
      </w:r>
      <w:r>
        <w:rPr>
          <w:rFonts w:eastAsia="Times New Roman"/>
        </w:rPr>
        <w:t xml:space="preserve">, </w:t>
      </w:r>
      <w:r w:rsidRPr="00BA5E98">
        <w:rPr>
          <w:rFonts w:eastAsia="Times New Roman"/>
        </w:rPr>
        <w:t>это уже молекулярные цепочки или атомные цепочки</w:t>
      </w:r>
      <w:r>
        <w:rPr>
          <w:rFonts w:eastAsia="Times New Roman"/>
        </w:rPr>
        <w:t xml:space="preserve">. </w:t>
      </w:r>
      <w:r w:rsidRPr="00BA5E98">
        <w:rPr>
          <w:rFonts w:eastAsia="Times New Roman"/>
        </w:rPr>
        <w:t>И приправы в пище</w:t>
      </w:r>
      <w:r w:rsidR="001F5215">
        <w:rPr>
          <w:rFonts w:eastAsia="Times New Roman"/>
        </w:rPr>
        <w:t> –</w:t>
      </w:r>
      <w:r w:rsidR="001F5215">
        <w:rPr>
          <w:rFonts w:eastAsia="Calibri"/>
        </w:rPr>
        <w:t xml:space="preserve"> </w:t>
      </w:r>
      <w:r w:rsidRPr="00BA5E98">
        <w:rPr>
          <w:rFonts w:eastAsia="Times New Roman"/>
        </w:rPr>
        <w:t>это вообще субъядерность</w:t>
      </w:r>
      <w:r>
        <w:rPr>
          <w:rFonts w:eastAsia="Times New Roman"/>
        </w:rPr>
        <w:t xml:space="preserve">. </w:t>
      </w:r>
      <w:r w:rsidRPr="00BA5E98">
        <w:rPr>
          <w:rFonts w:eastAsia="Times New Roman"/>
        </w:rPr>
        <w:t>Отсюда вывод</w:t>
      </w:r>
      <w:r>
        <w:rPr>
          <w:rFonts w:eastAsia="Times New Roman"/>
        </w:rPr>
        <w:t xml:space="preserve">, </w:t>
      </w:r>
      <w:r w:rsidRPr="00BA5E98">
        <w:rPr>
          <w:rFonts w:eastAsia="Times New Roman"/>
        </w:rPr>
        <w:t>кухня Кришны</w:t>
      </w:r>
      <w:r w:rsidR="001F5215">
        <w:rPr>
          <w:rFonts w:eastAsia="Times New Roman"/>
        </w:rPr>
        <w:t xml:space="preserve"> – </w:t>
      </w:r>
      <w:r w:rsidRPr="00BA5E98">
        <w:rPr>
          <w:rFonts w:eastAsia="Times New Roman"/>
        </w:rPr>
        <w:t>это поход за субъядерностью</w:t>
      </w:r>
      <w:r>
        <w:rPr>
          <w:rFonts w:eastAsia="Times New Roman"/>
        </w:rPr>
        <w:t xml:space="preserve">. </w:t>
      </w:r>
      <w:r w:rsidRPr="00BA5E98">
        <w:rPr>
          <w:rFonts w:eastAsia="Times New Roman"/>
        </w:rPr>
        <w:t>Нет-нет</w:t>
      </w:r>
      <w:r>
        <w:rPr>
          <w:rFonts w:eastAsia="Times New Roman"/>
        </w:rPr>
        <w:t xml:space="preserve">, </w:t>
      </w:r>
      <w:r w:rsidRPr="00BA5E98">
        <w:rPr>
          <w:rFonts w:eastAsia="Times New Roman"/>
        </w:rPr>
        <w:t>я не к тому</w:t>
      </w:r>
      <w:r>
        <w:rPr>
          <w:rFonts w:eastAsia="Times New Roman"/>
        </w:rPr>
        <w:t xml:space="preserve">, </w:t>
      </w:r>
      <w:r w:rsidRPr="00BA5E98">
        <w:rPr>
          <w:rFonts w:eastAsia="Times New Roman"/>
        </w:rPr>
        <w:t>что только Кришны</w:t>
      </w:r>
      <w:r>
        <w:rPr>
          <w:rFonts w:eastAsia="Times New Roman"/>
        </w:rPr>
        <w:t xml:space="preserve">. </w:t>
      </w:r>
      <w:r w:rsidRPr="00BA5E98">
        <w:rPr>
          <w:rFonts w:eastAsia="Times New Roman"/>
        </w:rPr>
        <w:t>Сразу скажу</w:t>
      </w:r>
      <w:r>
        <w:rPr>
          <w:rFonts w:eastAsia="Times New Roman"/>
        </w:rPr>
        <w:t xml:space="preserve">, </w:t>
      </w:r>
      <w:r w:rsidRPr="00BA5E98">
        <w:rPr>
          <w:rFonts w:eastAsia="Times New Roman"/>
        </w:rPr>
        <w:t>русская кухня лучше</w:t>
      </w:r>
      <w:r>
        <w:rPr>
          <w:rFonts w:eastAsia="Times New Roman"/>
        </w:rPr>
        <w:t xml:space="preserve">, </w:t>
      </w:r>
      <w:r w:rsidRPr="00BA5E98">
        <w:rPr>
          <w:rFonts w:eastAsia="Times New Roman"/>
        </w:rPr>
        <w:t>и не из-за национальности</w:t>
      </w:r>
      <w:r>
        <w:rPr>
          <w:rFonts w:eastAsia="Times New Roman"/>
        </w:rPr>
        <w:t xml:space="preserve">, </w:t>
      </w:r>
      <w:r w:rsidRPr="00BA5E98">
        <w:rPr>
          <w:rFonts w:eastAsia="Times New Roman"/>
        </w:rPr>
        <w:t>могу сказать «славянская»</w:t>
      </w:r>
      <w:r>
        <w:rPr>
          <w:rFonts w:eastAsia="Times New Roman"/>
        </w:rPr>
        <w:t xml:space="preserve">, </w:t>
      </w:r>
      <w:r w:rsidRPr="00BA5E98">
        <w:rPr>
          <w:rFonts w:eastAsia="Times New Roman"/>
        </w:rPr>
        <w:t>она богаче витаминами</w:t>
      </w:r>
      <w:r>
        <w:rPr>
          <w:rFonts w:eastAsia="Times New Roman"/>
        </w:rPr>
        <w:t xml:space="preserve">. </w:t>
      </w:r>
      <w:r w:rsidRPr="00BA5E98">
        <w:rPr>
          <w:rFonts w:eastAsia="Times New Roman"/>
        </w:rPr>
        <w:t>Но пряностями богата кухня Кришны</w:t>
      </w:r>
      <w:r>
        <w:rPr>
          <w:rFonts w:eastAsia="Times New Roman"/>
        </w:rPr>
        <w:t>.</w:t>
      </w:r>
    </w:p>
    <w:p w14:paraId="4C5694CF" w14:textId="70F6B8A2"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пряностями богата кухня Кришны</w:t>
      </w:r>
      <w:r>
        <w:rPr>
          <w:rFonts w:eastAsia="Calibri"/>
        </w:rPr>
        <w:t xml:space="preserve">, </w:t>
      </w:r>
      <w:r w:rsidRPr="00BA5E98">
        <w:rPr>
          <w:rFonts w:eastAsia="Calibri"/>
        </w:rPr>
        <w:t>но</w:t>
      </w:r>
      <w:r>
        <w:rPr>
          <w:rFonts w:eastAsia="Calibri"/>
        </w:rPr>
        <w:t xml:space="preserve">, </w:t>
      </w:r>
      <w:r w:rsidRPr="00BA5E98">
        <w:rPr>
          <w:rFonts w:eastAsia="Calibri"/>
        </w:rPr>
        <w:t>если я скажу</w:t>
      </w:r>
      <w:r>
        <w:rPr>
          <w:rFonts w:eastAsia="Calibri"/>
        </w:rPr>
        <w:t xml:space="preserve">, </w:t>
      </w:r>
      <w:r w:rsidRPr="00BA5E98">
        <w:rPr>
          <w:rFonts w:eastAsia="Calibri"/>
        </w:rPr>
        <w:t>что в древности это была одна кухня</w:t>
      </w:r>
      <w:r w:rsidR="001F5215">
        <w:rPr>
          <w:rFonts w:eastAsia="Calibri"/>
        </w:rPr>
        <w:t xml:space="preserve"> – </w:t>
      </w:r>
      <w:r w:rsidRPr="00BA5E98">
        <w:rPr>
          <w:rFonts w:eastAsia="Calibri"/>
        </w:rPr>
        <w:t>ведическая</w:t>
      </w:r>
      <w:r>
        <w:rPr>
          <w:rFonts w:eastAsia="Calibri"/>
        </w:rPr>
        <w:t xml:space="preserve">, </w:t>
      </w:r>
      <w:r w:rsidRPr="00BA5E98">
        <w:rPr>
          <w:rFonts w:eastAsia="Calibri"/>
        </w:rPr>
        <w:t>индоевропейских народов с санскрита</w:t>
      </w:r>
      <w:r>
        <w:rPr>
          <w:rFonts w:eastAsia="Calibri"/>
        </w:rPr>
        <w:t xml:space="preserve">, </w:t>
      </w:r>
      <w:r w:rsidRPr="00BA5E98">
        <w:rPr>
          <w:rFonts w:eastAsia="Calibri"/>
        </w:rPr>
        <w:t>и русские это</w:t>
      </w:r>
      <w:r>
        <w:rPr>
          <w:rFonts w:eastAsia="Calibri"/>
        </w:rPr>
        <w:t xml:space="preserve">, </w:t>
      </w:r>
      <w:r w:rsidRPr="00BA5E98">
        <w:rPr>
          <w:rFonts w:eastAsia="Calibri"/>
        </w:rPr>
        <w:t>и литовские</w:t>
      </w:r>
      <w:r>
        <w:rPr>
          <w:rFonts w:eastAsia="Calibri"/>
        </w:rPr>
        <w:t xml:space="preserve">. </w:t>
      </w:r>
      <w:r w:rsidRPr="00BA5E98">
        <w:rPr>
          <w:rFonts w:eastAsia="Calibri"/>
        </w:rPr>
        <w:t>Не к тому</w:t>
      </w:r>
      <w:r>
        <w:rPr>
          <w:rFonts w:eastAsia="Calibri"/>
        </w:rPr>
        <w:t xml:space="preserve">, </w:t>
      </w:r>
      <w:r w:rsidRPr="00BA5E98">
        <w:rPr>
          <w:rFonts w:eastAsia="Calibri"/>
        </w:rPr>
        <w:t>что я чисто русский</w:t>
      </w:r>
      <w:r>
        <w:rPr>
          <w:rFonts w:eastAsia="Calibri"/>
        </w:rPr>
        <w:t xml:space="preserve">, </w:t>
      </w:r>
      <w:r w:rsidRPr="00BA5E98">
        <w:rPr>
          <w:rFonts w:eastAsia="Calibri"/>
        </w:rPr>
        <w:t>это фактически один язык</w:t>
      </w:r>
      <w:r>
        <w:rPr>
          <w:rFonts w:eastAsia="Calibri"/>
        </w:rPr>
        <w:t xml:space="preserve">, </w:t>
      </w:r>
      <w:r w:rsidRPr="00BA5E98">
        <w:rPr>
          <w:rFonts w:eastAsia="Calibri"/>
        </w:rPr>
        <w:t>значит</w:t>
      </w:r>
      <w:r>
        <w:rPr>
          <w:rFonts w:eastAsia="Calibri"/>
        </w:rPr>
        <w:t xml:space="preserve">, </w:t>
      </w:r>
      <w:r w:rsidRPr="00BA5E98">
        <w:rPr>
          <w:rFonts w:eastAsia="Calibri"/>
        </w:rPr>
        <w:t>кухня этих народов фактически была одна</w:t>
      </w:r>
      <w:r>
        <w:rPr>
          <w:rFonts w:eastAsia="Calibri"/>
        </w:rPr>
        <w:t xml:space="preserve">. </w:t>
      </w:r>
      <w:r w:rsidRPr="00BA5E98">
        <w:rPr>
          <w:rFonts w:eastAsia="Calibri"/>
        </w:rPr>
        <w:t>Что-то там сохранилось</w:t>
      </w:r>
      <w:r>
        <w:rPr>
          <w:rFonts w:eastAsia="Calibri"/>
        </w:rPr>
        <w:t xml:space="preserve">, </w:t>
      </w:r>
      <w:r w:rsidRPr="00BA5E98">
        <w:rPr>
          <w:rFonts w:eastAsia="Calibri"/>
        </w:rPr>
        <w:t>что-то здесь сохранилось</w:t>
      </w:r>
      <w:r>
        <w:rPr>
          <w:rFonts w:eastAsia="Calibri"/>
        </w:rPr>
        <w:t xml:space="preserve">, </w:t>
      </w:r>
      <w:r w:rsidRPr="00BA5E98">
        <w:rPr>
          <w:rFonts w:eastAsia="Calibri"/>
        </w:rPr>
        <w:t>что-то там сохранилось</w:t>
      </w:r>
      <w:r>
        <w:rPr>
          <w:rFonts w:eastAsia="Calibri"/>
        </w:rPr>
        <w:t xml:space="preserve">, </w:t>
      </w:r>
      <w:r w:rsidRPr="00BA5E98">
        <w:rPr>
          <w:rFonts w:eastAsia="Calibri"/>
        </w:rPr>
        <w:t>поэтому</w:t>
      </w:r>
      <w:r>
        <w:rPr>
          <w:rFonts w:eastAsia="Calibri"/>
        </w:rPr>
        <w:t xml:space="preserve">, </w:t>
      </w:r>
      <w:r w:rsidRPr="00BA5E98">
        <w:rPr>
          <w:rFonts w:eastAsia="Calibri"/>
        </w:rPr>
        <w:t>кстати</w:t>
      </w:r>
      <w:r>
        <w:rPr>
          <w:rFonts w:eastAsia="Calibri"/>
        </w:rPr>
        <w:t xml:space="preserve">, </w:t>
      </w:r>
      <w:r w:rsidRPr="00BA5E98">
        <w:rPr>
          <w:rFonts w:eastAsia="Calibri"/>
        </w:rPr>
        <w:t>многим нашим нравится ведическая кухня</w:t>
      </w:r>
      <w:r>
        <w:rPr>
          <w:rFonts w:eastAsia="Calibri"/>
        </w:rPr>
        <w:t xml:space="preserve">, </w:t>
      </w:r>
      <w:r w:rsidRPr="00BA5E98">
        <w:rPr>
          <w:rFonts w:eastAsia="Calibri"/>
        </w:rPr>
        <w:t>ни в кого не верят</w:t>
      </w:r>
      <w:r>
        <w:rPr>
          <w:rFonts w:eastAsia="Calibri"/>
        </w:rPr>
        <w:t xml:space="preserve">, </w:t>
      </w:r>
      <w:r w:rsidRPr="00BA5E98">
        <w:rPr>
          <w:rFonts w:eastAsia="Calibri"/>
        </w:rPr>
        <w:t>но покушать зайдут</w:t>
      </w:r>
      <w:r>
        <w:rPr>
          <w:rFonts w:eastAsia="Calibri"/>
        </w:rPr>
        <w:t xml:space="preserve">, </w:t>
      </w:r>
      <w:r w:rsidRPr="00BA5E98">
        <w:rPr>
          <w:rFonts w:eastAsia="Calibri"/>
        </w:rPr>
        <w:t>я сам такой</w:t>
      </w:r>
      <w:r>
        <w:rPr>
          <w:rFonts w:eastAsia="Calibri"/>
        </w:rPr>
        <w:t xml:space="preserve">. </w:t>
      </w:r>
      <w:r w:rsidRPr="00BA5E98">
        <w:rPr>
          <w:rFonts w:eastAsia="Calibri"/>
        </w:rPr>
        <w:t>Но</w:t>
      </w:r>
      <w:r>
        <w:rPr>
          <w:rFonts w:eastAsia="Calibri"/>
        </w:rPr>
        <w:t xml:space="preserve">, </w:t>
      </w:r>
      <w:r w:rsidRPr="00BA5E98">
        <w:rPr>
          <w:rFonts w:eastAsia="Calibri"/>
        </w:rPr>
        <w:t>это же древняя кухня</w:t>
      </w:r>
      <w:r>
        <w:rPr>
          <w:rFonts w:eastAsia="Calibri"/>
        </w:rPr>
        <w:t xml:space="preserve">, </w:t>
      </w:r>
      <w:r w:rsidRPr="00BA5E98">
        <w:rPr>
          <w:rFonts w:eastAsia="Calibri"/>
        </w:rPr>
        <w:t>там сохранилось</w:t>
      </w:r>
      <w:r>
        <w:rPr>
          <w:rFonts w:eastAsia="Calibri"/>
        </w:rPr>
        <w:t xml:space="preserve">, </w:t>
      </w:r>
      <w:r w:rsidRPr="00BA5E98">
        <w:rPr>
          <w:rFonts w:eastAsia="Calibri"/>
        </w:rPr>
        <w:t>у нас нет</w:t>
      </w:r>
      <w:r>
        <w:rPr>
          <w:rFonts w:eastAsia="Calibri"/>
        </w:rPr>
        <w:t xml:space="preserve">, </w:t>
      </w:r>
      <w:r w:rsidRPr="00BA5E98">
        <w:rPr>
          <w:rFonts w:eastAsia="Calibri"/>
        </w:rPr>
        <w:t>без проблем</w:t>
      </w:r>
      <w:r>
        <w:rPr>
          <w:rFonts w:eastAsia="Calibri"/>
        </w:rPr>
        <w:t>.</w:t>
      </w:r>
    </w:p>
    <w:p w14:paraId="3097A6A3" w14:textId="0E13B657" w:rsidR="001104A1" w:rsidRDefault="001104A1" w:rsidP="001104A1">
      <w:pPr>
        <w:ind w:firstLine="426"/>
        <w:rPr>
          <w:rFonts w:eastAsia="Calibri"/>
        </w:rPr>
      </w:pPr>
      <w:r w:rsidRPr="00BA5E98">
        <w:rPr>
          <w:rFonts w:eastAsia="Calibri"/>
        </w:rPr>
        <w:t>У меня девочка училась</w:t>
      </w:r>
      <w:r>
        <w:rPr>
          <w:rFonts w:eastAsia="Calibri"/>
        </w:rPr>
        <w:t xml:space="preserve">, </w:t>
      </w:r>
      <w:r w:rsidRPr="00BA5E98">
        <w:rPr>
          <w:rFonts w:eastAsia="Calibri"/>
        </w:rPr>
        <w:t>папа определил</w:t>
      </w:r>
      <w:r w:rsidR="001F5215">
        <w:rPr>
          <w:rFonts w:eastAsia="Calibri"/>
        </w:rPr>
        <w:t xml:space="preserve"> – </w:t>
      </w:r>
      <w:r w:rsidRPr="00BA5E98">
        <w:rPr>
          <w:rFonts w:eastAsia="Calibri"/>
        </w:rPr>
        <w:t>глава кришнаитской общины города</w:t>
      </w:r>
      <w:r>
        <w:rPr>
          <w:rFonts w:eastAsia="Calibri"/>
        </w:rPr>
        <w:t xml:space="preserve">, </w:t>
      </w:r>
      <w:r w:rsidRPr="00BA5E98">
        <w:rPr>
          <w:rFonts w:eastAsia="Calibri"/>
        </w:rPr>
        <w:t>не знал куда отправить</w:t>
      </w:r>
      <w:r w:rsidR="001F5215">
        <w:rPr>
          <w:rFonts w:eastAsia="Calibri"/>
        </w:rPr>
        <w:t xml:space="preserve"> – </w:t>
      </w:r>
      <w:r w:rsidRPr="00BA5E98">
        <w:rPr>
          <w:rFonts w:eastAsia="Calibri"/>
        </w:rPr>
        <w:t>она в кришнаитской одежде ходила</w:t>
      </w:r>
      <w:r>
        <w:rPr>
          <w:rFonts w:eastAsia="Calibri"/>
        </w:rPr>
        <w:t xml:space="preserve">. </w:t>
      </w:r>
      <w:r w:rsidRPr="00BA5E98">
        <w:rPr>
          <w:rFonts w:eastAsia="Calibri"/>
        </w:rPr>
        <w:t>К нам давайте</w:t>
      </w:r>
      <w:r>
        <w:rPr>
          <w:rFonts w:eastAsia="Calibri"/>
        </w:rPr>
        <w:t xml:space="preserve">, </w:t>
      </w:r>
      <w:r w:rsidRPr="00BA5E98">
        <w:rPr>
          <w:rFonts w:eastAsia="Calibri"/>
        </w:rPr>
        <w:t>наши были в восторге дети</w:t>
      </w:r>
      <w:r>
        <w:rPr>
          <w:rFonts w:eastAsia="Calibri"/>
        </w:rPr>
        <w:t xml:space="preserve">, </w:t>
      </w:r>
      <w:r w:rsidRPr="00BA5E98">
        <w:rPr>
          <w:rFonts w:eastAsia="Calibri"/>
        </w:rPr>
        <w:t>им нравилось</w:t>
      </w:r>
      <w:r>
        <w:rPr>
          <w:rFonts w:eastAsia="Calibri"/>
        </w:rPr>
        <w:t xml:space="preserve">, </w:t>
      </w:r>
      <w:r w:rsidRPr="00BA5E98">
        <w:rPr>
          <w:rFonts w:eastAsia="Calibri"/>
        </w:rPr>
        <w:t>что мы культуру воспитываем</w:t>
      </w:r>
      <w:r>
        <w:rPr>
          <w:rFonts w:eastAsia="Calibri"/>
        </w:rPr>
        <w:t xml:space="preserve">, </w:t>
      </w:r>
      <w:r w:rsidRPr="00BA5E98">
        <w:rPr>
          <w:rFonts w:eastAsia="Calibri"/>
        </w:rPr>
        <w:t>всё</w:t>
      </w:r>
      <w:r>
        <w:rPr>
          <w:rFonts w:eastAsia="Calibri"/>
        </w:rPr>
        <w:t xml:space="preserve">. </w:t>
      </w:r>
      <w:r w:rsidRPr="00BA5E98">
        <w:rPr>
          <w:rFonts w:eastAsia="Calibri"/>
        </w:rPr>
        <w:t>И он пригласил меня к себе на службу</w:t>
      </w:r>
      <w:r>
        <w:rPr>
          <w:rFonts w:eastAsia="Calibri"/>
        </w:rPr>
        <w:t xml:space="preserve">, </w:t>
      </w:r>
      <w:r w:rsidRPr="00BA5E98">
        <w:rPr>
          <w:rFonts w:eastAsia="Calibri"/>
        </w:rPr>
        <w:t>хотел затянуть</w:t>
      </w:r>
      <w:r>
        <w:rPr>
          <w:rFonts w:eastAsia="Calibri"/>
        </w:rPr>
        <w:t xml:space="preserve">, </w:t>
      </w:r>
      <w:r w:rsidRPr="00BA5E98">
        <w:rPr>
          <w:rFonts w:eastAsia="Calibri"/>
        </w:rPr>
        <w:t>но потом понял</w:t>
      </w:r>
      <w:r>
        <w:rPr>
          <w:rFonts w:eastAsia="Calibri"/>
        </w:rPr>
        <w:t xml:space="preserve">, </w:t>
      </w:r>
      <w:r w:rsidRPr="00BA5E98">
        <w:rPr>
          <w:rFonts w:eastAsia="Calibri"/>
        </w:rPr>
        <w:t>что бесполезно</w:t>
      </w:r>
      <w:r>
        <w:rPr>
          <w:rFonts w:eastAsia="Calibri"/>
        </w:rPr>
        <w:t xml:space="preserve">. </w:t>
      </w:r>
      <w:r w:rsidRPr="00BA5E98">
        <w:rPr>
          <w:rFonts w:eastAsia="Calibri"/>
        </w:rPr>
        <w:t>Но</w:t>
      </w:r>
      <w:r>
        <w:rPr>
          <w:rFonts w:eastAsia="Calibri"/>
        </w:rPr>
        <w:t xml:space="preserve">, </w:t>
      </w:r>
      <w:r w:rsidRPr="00BA5E98">
        <w:rPr>
          <w:rFonts w:eastAsia="Calibri"/>
        </w:rPr>
        <w:t>он решил посмотреть</w:t>
      </w:r>
      <w:r>
        <w:rPr>
          <w:rFonts w:eastAsia="Calibri"/>
        </w:rPr>
        <w:t xml:space="preserve">, </w:t>
      </w:r>
      <w:r w:rsidRPr="00BA5E98">
        <w:rPr>
          <w:rFonts w:eastAsia="Calibri"/>
        </w:rPr>
        <w:t>как же я буду есть их пищу</w:t>
      </w:r>
      <w:r>
        <w:rPr>
          <w:rFonts w:eastAsia="Calibri"/>
        </w:rPr>
        <w:t xml:space="preserve">, </w:t>
      </w:r>
      <w:r w:rsidRPr="00BA5E98">
        <w:rPr>
          <w:rFonts w:eastAsia="Calibri"/>
        </w:rPr>
        <w:t>там</w:t>
      </w:r>
      <w:r>
        <w:rPr>
          <w:rFonts w:eastAsia="Calibri"/>
        </w:rPr>
        <w:t xml:space="preserve">, </w:t>
      </w:r>
      <w:r w:rsidRPr="00BA5E98">
        <w:rPr>
          <w:rFonts w:eastAsia="Calibri"/>
        </w:rPr>
        <w:t>от пр</w:t>
      </w:r>
      <w:r w:rsidR="002526BC">
        <w:rPr>
          <w:rFonts w:eastAsia="Calibri"/>
        </w:rPr>
        <w:t>а</w:t>
      </w:r>
      <w:r w:rsidRPr="00BA5E98">
        <w:rPr>
          <w:rFonts w:eastAsia="Calibri"/>
        </w:rPr>
        <w:t>сад</w:t>
      </w:r>
      <w:r w:rsidR="002526BC">
        <w:rPr>
          <w:rFonts w:eastAsia="Calibri"/>
        </w:rPr>
        <w:t>а</w:t>
      </w:r>
      <w:r w:rsidRPr="00BA5E98">
        <w:rPr>
          <w:rFonts w:eastAsia="Calibri"/>
        </w:rPr>
        <w:t xml:space="preserve"> до всего</w:t>
      </w:r>
      <w:r>
        <w:rPr>
          <w:rFonts w:eastAsia="Calibri"/>
        </w:rPr>
        <w:t xml:space="preserve">. </w:t>
      </w:r>
      <w:r w:rsidRPr="00BA5E98">
        <w:rPr>
          <w:rFonts w:eastAsia="Calibri"/>
        </w:rPr>
        <w:t>Ха! Сколько угодно и за обе щёки</w:t>
      </w:r>
      <w:r>
        <w:rPr>
          <w:rFonts w:eastAsia="Calibri"/>
        </w:rPr>
        <w:t xml:space="preserve">, </w:t>
      </w:r>
      <w:r w:rsidRPr="00BA5E98">
        <w:rPr>
          <w:rFonts w:eastAsia="Calibri"/>
        </w:rPr>
        <w:t>ещё с восточным причмокиванием</w:t>
      </w:r>
      <w:r>
        <w:rPr>
          <w:rFonts w:eastAsia="Calibri"/>
        </w:rPr>
        <w:t xml:space="preserve">, </w:t>
      </w:r>
      <w:r w:rsidRPr="00BA5E98">
        <w:rPr>
          <w:rFonts w:eastAsia="Calibri"/>
        </w:rPr>
        <w:t>хваля Кришну</w:t>
      </w:r>
      <w:r>
        <w:rPr>
          <w:rFonts w:eastAsia="Calibri"/>
        </w:rPr>
        <w:t xml:space="preserve">, </w:t>
      </w:r>
      <w:r w:rsidRPr="00BA5E98">
        <w:rPr>
          <w:rFonts w:eastAsia="Calibri"/>
        </w:rPr>
        <w:t>что он приготовил такое этими руками</w:t>
      </w:r>
      <w:r>
        <w:rPr>
          <w:rFonts w:eastAsia="Calibri"/>
        </w:rPr>
        <w:t xml:space="preserve">. </w:t>
      </w:r>
      <w:r w:rsidRPr="00BA5E98">
        <w:rPr>
          <w:rFonts w:eastAsia="Calibri"/>
        </w:rPr>
        <w:t>«Ты к Кришне хорошо относишься?»</w:t>
      </w:r>
      <w:r w:rsidR="001F5215">
        <w:rPr>
          <w:rFonts w:eastAsia="Calibri"/>
        </w:rPr>
        <w:t xml:space="preserve"> – </w:t>
      </w:r>
      <w:r w:rsidRPr="00BA5E98">
        <w:rPr>
          <w:rFonts w:eastAsia="Calibri"/>
        </w:rPr>
        <w:t>«Да!»</w:t>
      </w:r>
      <w:r w:rsidR="001F5215">
        <w:rPr>
          <w:rFonts w:eastAsia="Calibri"/>
        </w:rPr>
        <w:t xml:space="preserve"> – </w:t>
      </w:r>
      <w:r w:rsidRPr="00BA5E98">
        <w:rPr>
          <w:rFonts w:eastAsia="Calibri"/>
        </w:rPr>
        <w:t xml:space="preserve">«Почему?» Ответ: «Такой великолепный повар!» </w:t>
      </w:r>
      <w:r w:rsidRPr="00BA5E98">
        <w:rPr>
          <w:rFonts w:eastAsia="Calibri"/>
          <w:i/>
        </w:rPr>
        <w:t>(смех в зале)</w:t>
      </w:r>
      <w:r>
        <w:rPr>
          <w:rFonts w:eastAsia="Calibri"/>
          <w:i/>
        </w:rPr>
        <w:t xml:space="preserve">. </w:t>
      </w:r>
      <w:r w:rsidRPr="00BA5E98">
        <w:rPr>
          <w:rFonts w:eastAsia="Calibri"/>
        </w:rPr>
        <w:t>Он зависает</w:t>
      </w:r>
      <w:r>
        <w:rPr>
          <w:rFonts w:eastAsia="Calibri"/>
        </w:rPr>
        <w:t xml:space="preserve">, </w:t>
      </w:r>
      <w:r w:rsidRPr="00BA5E98">
        <w:rPr>
          <w:rFonts w:eastAsia="Calibri"/>
        </w:rPr>
        <w:t>потом начинает смеяться</w:t>
      </w:r>
      <w:r>
        <w:rPr>
          <w:rFonts w:eastAsia="Calibri"/>
        </w:rPr>
        <w:t xml:space="preserve">, </w:t>
      </w:r>
      <w:r w:rsidRPr="00BA5E98">
        <w:rPr>
          <w:rFonts w:eastAsia="Calibri"/>
        </w:rPr>
        <w:t>юмор понял</w:t>
      </w:r>
      <w:r>
        <w:rPr>
          <w:rFonts w:eastAsia="Calibri"/>
        </w:rPr>
        <w:t xml:space="preserve">. </w:t>
      </w:r>
      <w:r w:rsidRPr="00BA5E98">
        <w:rPr>
          <w:rFonts w:eastAsia="Calibri"/>
        </w:rPr>
        <w:t>В принципе</w:t>
      </w:r>
      <w:r>
        <w:rPr>
          <w:rFonts w:eastAsia="Calibri"/>
        </w:rPr>
        <w:t xml:space="preserve">, </w:t>
      </w:r>
      <w:r w:rsidRPr="00BA5E98">
        <w:rPr>
          <w:rFonts w:eastAsia="Calibri"/>
        </w:rPr>
        <w:t>раз Кришне поклоняются</w:t>
      </w:r>
      <w:r w:rsidR="001F5215">
        <w:rPr>
          <w:rFonts w:eastAsia="Calibri"/>
        </w:rPr>
        <w:t xml:space="preserve"> – </w:t>
      </w:r>
      <w:r w:rsidRPr="00BA5E98">
        <w:rPr>
          <w:rFonts w:eastAsia="Calibri"/>
        </w:rPr>
        <w:t>пище</w:t>
      </w:r>
      <w:r>
        <w:rPr>
          <w:rFonts w:eastAsia="Calibri"/>
        </w:rPr>
        <w:t xml:space="preserve">, </w:t>
      </w:r>
      <w:r w:rsidRPr="00BA5E98">
        <w:rPr>
          <w:rFonts w:eastAsia="Calibri"/>
        </w:rPr>
        <w:t>обычно главному повару приносят поварята лучшее</w:t>
      </w:r>
      <w:r>
        <w:rPr>
          <w:rFonts w:eastAsia="Calibri"/>
        </w:rPr>
        <w:t xml:space="preserve">, </w:t>
      </w:r>
      <w:r w:rsidRPr="00BA5E98">
        <w:rPr>
          <w:rFonts w:eastAsia="Calibri"/>
        </w:rPr>
        <w:t>что они приготовили</w:t>
      </w:r>
      <w:r>
        <w:rPr>
          <w:rFonts w:eastAsia="Calibri"/>
        </w:rPr>
        <w:t xml:space="preserve">, </w:t>
      </w:r>
      <w:r w:rsidRPr="00BA5E98">
        <w:rPr>
          <w:rFonts w:eastAsia="Calibri"/>
        </w:rPr>
        <w:t>чем нет? Религия повара</w:t>
      </w:r>
      <w:r w:rsidR="001F5215">
        <w:rPr>
          <w:rFonts w:eastAsia="Calibri"/>
        </w:rPr>
        <w:t xml:space="preserve"> – </w:t>
      </w:r>
      <w:r w:rsidRPr="00BA5E98">
        <w:rPr>
          <w:rFonts w:eastAsia="Calibri"/>
        </w:rPr>
        <w:t>еда</w:t>
      </w:r>
      <w:r>
        <w:rPr>
          <w:rFonts w:eastAsia="Calibri"/>
        </w:rPr>
        <w:t xml:space="preserve">, </w:t>
      </w:r>
      <w:r w:rsidRPr="00BA5E98">
        <w:rPr>
          <w:rFonts w:eastAsia="Calibri"/>
        </w:rPr>
        <w:t>я не к тому</w:t>
      </w:r>
      <w:r>
        <w:rPr>
          <w:rFonts w:eastAsia="Calibri"/>
        </w:rPr>
        <w:t xml:space="preserve">, </w:t>
      </w:r>
      <w:r w:rsidRPr="00BA5E98">
        <w:rPr>
          <w:rFonts w:eastAsia="Calibri"/>
        </w:rPr>
        <w:t>что Кришна только повар</w:t>
      </w:r>
      <w:r>
        <w:rPr>
          <w:rFonts w:eastAsia="Calibri"/>
        </w:rPr>
        <w:t xml:space="preserve">, </w:t>
      </w:r>
      <w:r w:rsidRPr="00BA5E98">
        <w:rPr>
          <w:rFonts w:eastAsia="Calibri"/>
        </w:rPr>
        <w:t>одна из его компетенций</w:t>
      </w:r>
      <w:r>
        <w:rPr>
          <w:rFonts w:eastAsia="Calibri"/>
        </w:rPr>
        <w:t xml:space="preserve">. </w:t>
      </w:r>
      <w:r w:rsidRPr="00BA5E98">
        <w:rPr>
          <w:rFonts w:eastAsia="Calibri"/>
        </w:rPr>
        <w:t>А в древности религии были ещё профессиональными</w:t>
      </w:r>
      <w:r>
        <w:rPr>
          <w:rFonts w:eastAsia="Calibri"/>
        </w:rPr>
        <w:t>.</w:t>
      </w:r>
    </w:p>
    <w:p w14:paraId="44E08219" w14:textId="3A3C80B2" w:rsidR="001104A1"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у Христа был Папа</w:t>
      </w:r>
      <w:r w:rsidR="001F5215">
        <w:rPr>
          <w:rFonts w:eastAsia="Calibri"/>
        </w:rPr>
        <w:t xml:space="preserve"> – </w:t>
      </w:r>
      <w:r w:rsidRPr="00BA5E98">
        <w:rPr>
          <w:rFonts w:eastAsia="Calibri"/>
        </w:rPr>
        <w:t>плотник</w:t>
      </w:r>
      <w:r>
        <w:rPr>
          <w:rFonts w:eastAsia="Calibri"/>
        </w:rPr>
        <w:t xml:space="preserve">, </w:t>
      </w:r>
      <w:r w:rsidRPr="00BA5E98">
        <w:rPr>
          <w:rFonts w:eastAsia="Calibri"/>
        </w:rPr>
        <w:t>религия плотников</w:t>
      </w:r>
      <w:r>
        <w:rPr>
          <w:rFonts w:eastAsia="Calibri"/>
        </w:rPr>
        <w:t xml:space="preserve">, </w:t>
      </w:r>
      <w:r w:rsidRPr="00BA5E98">
        <w:rPr>
          <w:rFonts w:eastAsia="Calibri"/>
        </w:rPr>
        <w:t>а у кришнаитов главное питание</w:t>
      </w:r>
      <w:r>
        <w:rPr>
          <w:rFonts w:eastAsia="Calibri"/>
        </w:rPr>
        <w:t xml:space="preserve">, </w:t>
      </w:r>
      <w:r w:rsidRPr="00BA5E98">
        <w:rPr>
          <w:rFonts w:eastAsia="Calibri"/>
        </w:rPr>
        <w:t>религия поваров</w:t>
      </w:r>
      <w:r>
        <w:rPr>
          <w:rFonts w:eastAsia="Calibri"/>
        </w:rPr>
        <w:t xml:space="preserve">. </w:t>
      </w:r>
      <w:r w:rsidRPr="00BA5E98">
        <w:rPr>
          <w:rFonts w:eastAsia="Calibri"/>
        </w:rPr>
        <w:t>Мы вот это подзабыли</w:t>
      </w:r>
      <w:r>
        <w:rPr>
          <w:rFonts w:eastAsia="Calibri"/>
        </w:rPr>
        <w:t xml:space="preserve">, </w:t>
      </w:r>
      <w:r w:rsidRPr="00BA5E98">
        <w:rPr>
          <w:rFonts w:eastAsia="Calibri"/>
        </w:rPr>
        <w:t>а на самом деле</w:t>
      </w:r>
      <w:r w:rsidR="001F5215">
        <w:rPr>
          <w:rFonts w:eastAsia="Calibri"/>
        </w:rPr>
        <w:t xml:space="preserve"> – </w:t>
      </w:r>
      <w:r w:rsidRPr="00BA5E98">
        <w:rPr>
          <w:rFonts w:eastAsia="Calibri"/>
        </w:rPr>
        <w:t>ситуация</w:t>
      </w:r>
      <w:r>
        <w:rPr>
          <w:rFonts w:eastAsia="Calibri"/>
        </w:rPr>
        <w:t xml:space="preserve">. </w:t>
      </w:r>
      <w:r w:rsidRPr="00BA5E98">
        <w:rPr>
          <w:rFonts w:eastAsia="Calibri"/>
        </w:rPr>
        <w:t>Масоны</w:t>
      </w:r>
      <w:r w:rsidR="001F5215">
        <w:rPr>
          <w:rFonts w:eastAsia="Calibri"/>
        </w:rPr>
        <w:t xml:space="preserve"> – </w:t>
      </w:r>
      <w:r w:rsidRPr="00BA5E98">
        <w:rPr>
          <w:rFonts w:eastAsia="Calibri"/>
        </w:rPr>
        <w:t>каменщики</w:t>
      </w:r>
      <w:r>
        <w:rPr>
          <w:rFonts w:eastAsia="Calibri"/>
        </w:rPr>
        <w:t xml:space="preserve">, </w:t>
      </w:r>
      <w:r w:rsidRPr="00BA5E98">
        <w:rPr>
          <w:rFonts w:eastAsia="Calibri"/>
        </w:rPr>
        <w:t>религия камней</w:t>
      </w:r>
      <w:r>
        <w:rPr>
          <w:rFonts w:eastAsia="Calibri"/>
        </w:rPr>
        <w:t xml:space="preserve">, </w:t>
      </w:r>
      <w:r w:rsidRPr="00BA5E98">
        <w:rPr>
          <w:rFonts w:eastAsia="Calibri"/>
        </w:rPr>
        <w:t>каменщиков</w:t>
      </w:r>
      <w:r w:rsidR="001F5215">
        <w:rPr>
          <w:rFonts w:eastAsia="Calibri"/>
        </w:rPr>
        <w:t xml:space="preserve"> – </w:t>
      </w:r>
      <w:r w:rsidRPr="00BA5E98">
        <w:rPr>
          <w:rFonts w:eastAsia="Calibri"/>
        </w:rPr>
        <w:t>строители</w:t>
      </w:r>
      <w:r>
        <w:rPr>
          <w:rFonts w:eastAsia="Calibri"/>
        </w:rPr>
        <w:t xml:space="preserve">, </w:t>
      </w:r>
      <w:r w:rsidRPr="00BA5E98">
        <w:rPr>
          <w:rFonts w:eastAsia="Calibri"/>
        </w:rPr>
        <w:t>по-другому</w:t>
      </w:r>
      <w:r w:rsidR="001F5215">
        <w:rPr>
          <w:rFonts w:eastAsia="Calibri"/>
        </w:rPr>
        <w:t xml:space="preserve"> – </w:t>
      </w:r>
      <w:r w:rsidRPr="00BA5E98">
        <w:rPr>
          <w:rFonts w:eastAsia="Calibri"/>
        </w:rPr>
        <w:t>строители</w:t>
      </w:r>
      <w:r>
        <w:rPr>
          <w:rFonts w:eastAsia="Calibri"/>
        </w:rPr>
        <w:t xml:space="preserve">. </w:t>
      </w:r>
      <w:r w:rsidRPr="00BA5E98">
        <w:rPr>
          <w:rFonts w:eastAsia="Calibri"/>
        </w:rPr>
        <w:t>Нормально</w:t>
      </w:r>
      <w:r>
        <w:rPr>
          <w:rFonts w:eastAsia="Calibri"/>
        </w:rPr>
        <w:t xml:space="preserve">, </w:t>
      </w:r>
      <w:r w:rsidRPr="00BA5E98">
        <w:rPr>
          <w:rFonts w:eastAsia="Calibri"/>
        </w:rPr>
        <w:t>дома же строят</w:t>
      </w:r>
      <w:r>
        <w:rPr>
          <w:rFonts w:eastAsia="Calibri"/>
        </w:rPr>
        <w:t xml:space="preserve">, </w:t>
      </w:r>
      <w:r w:rsidRPr="00BA5E98">
        <w:rPr>
          <w:rFonts w:eastAsia="Calibri"/>
        </w:rPr>
        <w:t>почему нет</w:t>
      </w:r>
      <w:r>
        <w:rPr>
          <w:rFonts w:eastAsia="Calibri"/>
        </w:rPr>
        <w:t xml:space="preserve">, </w:t>
      </w:r>
      <w:r w:rsidRPr="00BA5E98">
        <w:rPr>
          <w:rFonts w:eastAsia="Calibri"/>
        </w:rPr>
        <w:t>религиозное отношение</w:t>
      </w:r>
      <w:r>
        <w:rPr>
          <w:rFonts w:eastAsia="Calibri"/>
        </w:rPr>
        <w:t xml:space="preserve">. </w:t>
      </w:r>
      <w:r w:rsidRPr="00BA5E98">
        <w:rPr>
          <w:rFonts w:eastAsia="Calibri"/>
        </w:rPr>
        <w:t>Нет-нет</w:t>
      </w:r>
      <w:r>
        <w:rPr>
          <w:rFonts w:eastAsia="Calibri"/>
        </w:rPr>
        <w:t xml:space="preserve">, </w:t>
      </w:r>
      <w:r w:rsidRPr="00BA5E98">
        <w:rPr>
          <w:rFonts w:eastAsia="Calibri"/>
        </w:rPr>
        <w:t>пускай мы эту религию сейчас уже потеряли</w:t>
      </w:r>
      <w:r>
        <w:rPr>
          <w:rFonts w:eastAsia="Calibri"/>
        </w:rPr>
        <w:t xml:space="preserve">, </w:t>
      </w:r>
      <w:r w:rsidRPr="00BA5E98">
        <w:rPr>
          <w:rFonts w:eastAsia="Calibri"/>
        </w:rPr>
        <w:t>не помним</w:t>
      </w:r>
      <w:r>
        <w:rPr>
          <w:rFonts w:eastAsia="Calibri"/>
        </w:rPr>
        <w:t xml:space="preserve">, </w:t>
      </w:r>
      <w:r w:rsidRPr="00BA5E98">
        <w:rPr>
          <w:rFonts w:eastAsia="Calibri"/>
        </w:rPr>
        <w:t>это всё выродилось совсем в другие специфики</w:t>
      </w:r>
      <w:r>
        <w:rPr>
          <w:rFonts w:eastAsia="Calibri"/>
        </w:rPr>
        <w:t xml:space="preserve">, </w:t>
      </w:r>
      <w:r w:rsidRPr="00BA5E98">
        <w:rPr>
          <w:rFonts w:eastAsia="Calibri"/>
        </w:rPr>
        <w:t>но изначально-то это было</w:t>
      </w:r>
      <w:r w:rsidR="001F5215">
        <w:rPr>
          <w:rFonts w:eastAsia="Calibri"/>
        </w:rPr>
        <w:t xml:space="preserve"> – </w:t>
      </w:r>
      <w:r w:rsidRPr="00BA5E98">
        <w:rPr>
          <w:rFonts w:eastAsia="Calibri"/>
        </w:rPr>
        <w:t>строитель</w:t>
      </w:r>
      <w:r>
        <w:rPr>
          <w:rFonts w:eastAsia="Calibri"/>
        </w:rPr>
        <w:t xml:space="preserve">, </w:t>
      </w:r>
      <w:r w:rsidRPr="00BA5E98">
        <w:rPr>
          <w:rFonts w:eastAsia="Calibri"/>
        </w:rPr>
        <w:t>и так далее</w:t>
      </w:r>
      <w:r>
        <w:rPr>
          <w:rFonts w:eastAsia="Calibri"/>
        </w:rPr>
        <w:t>.</w:t>
      </w:r>
    </w:p>
    <w:p w14:paraId="73EBCC79" w14:textId="53C6F97A" w:rsidR="001104A1" w:rsidRDefault="001104A1" w:rsidP="001104A1">
      <w:pPr>
        <w:ind w:firstLine="426"/>
        <w:rPr>
          <w:rFonts w:eastAsia="Calibri"/>
        </w:rPr>
      </w:pPr>
      <w:r w:rsidRPr="00BA5E98">
        <w:rPr>
          <w:rFonts w:eastAsia="Calibri"/>
        </w:rPr>
        <w:t>Религия воинов</w:t>
      </w:r>
      <w:r w:rsidR="001F5215">
        <w:rPr>
          <w:rFonts w:eastAsia="Calibri"/>
        </w:rPr>
        <w:t xml:space="preserve"> – </w:t>
      </w:r>
      <w:r w:rsidRPr="00BA5E98">
        <w:rPr>
          <w:rFonts w:eastAsia="Calibri"/>
        </w:rPr>
        <w:t>Ислам</w:t>
      </w:r>
      <w:r>
        <w:rPr>
          <w:rFonts w:eastAsia="Calibri"/>
        </w:rPr>
        <w:t xml:space="preserve">. </w:t>
      </w:r>
      <w:r w:rsidRPr="00BA5E98">
        <w:rPr>
          <w:rFonts w:eastAsia="Calibri"/>
        </w:rPr>
        <w:t>«Меч еть»</w:t>
      </w:r>
      <w:r w:rsidR="001F5215">
        <w:rPr>
          <w:rFonts w:eastAsia="Calibri"/>
        </w:rPr>
        <w:t xml:space="preserve"> – </w:t>
      </w:r>
      <w:r w:rsidRPr="00BA5E98">
        <w:rPr>
          <w:rFonts w:eastAsia="Calibri"/>
        </w:rPr>
        <w:t>это меч в ножны</w:t>
      </w:r>
      <w:r>
        <w:rPr>
          <w:rFonts w:eastAsia="Calibri"/>
        </w:rPr>
        <w:t xml:space="preserve">, </w:t>
      </w:r>
      <w:r w:rsidRPr="00BA5E98">
        <w:rPr>
          <w:rFonts w:eastAsia="Calibri"/>
        </w:rPr>
        <w:t>очень древняя формула</w:t>
      </w:r>
      <w:r>
        <w:rPr>
          <w:rFonts w:eastAsia="Calibri"/>
        </w:rPr>
        <w:t xml:space="preserve">. </w:t>
      </w:r>
      <w:r w:rsidRPr="00BA5E98">
        <w:rPr>
          <w:rFonts w:eastAsia="Calibri"/>
        </w:rPr>
        <w:t>«Меч еть»</w:t>
      </w:r>
      <w:r w:rsidR="001F5215">
        <w:rPr>
          <w:rFonts w:eastAsia="Calibri"/>
        </w:rPr>
        <w:t xml:space="preserve"> – </w:t>
      </w:r>
      <w:r w:rsidRPr="00BA5E98">
        <w:rPr>
          <w:rFonts w:eastAsia="Calibri"/>
        </w:rPr>
        <w:t>это убрать меч перед Высшим</w:t>
      </w:r>
      <w:r>
        <w:rPr>
          <w:rFonts w:eastAsia="Calibri"/>
        </w:rPr>
        <w:t xml:space="preserve">. </w:t>
      </w:r>
      <w:r w:rsidRPr="00BA5E98">
        <w:rPr>
          <w:rFonts w:eastAsia="Calibri"/>
        </w:rPr>
        <w:t>Меч еть</w:t>
      </w:r>
      <w:r>
        <w:rPr>
          <w:rFonts w:eastAsia="Calibri"/>
        </w:rPr>
        <w:t xml:space="preserve">, </w:t>
      </w:r>
      <w:r w:rsidRPr="00BA5E98">
        <w:rPr>
          <w:rFonts w:eastAsia="Calibri"/>
        </w:rPr>
        <w:t>получилось Мечеть</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меч убрать</w:t>
      </w:r>
      <w:r w:rsidR="001F5215">
        <w:rPr>
          <w:rFonts w:eastAsia="Calibri"/>
        </w:rPr>
        <w:t xml:space="preserve"> – </w:t>
      </w:r>
      <w:r w:rsidRPr="00BA5E98">
        <w:rPr>
          <w:rFonts w:eastAsia="Calibri"/>
        </w:rPr>
        <w:t>Мечеть</w:t>
      </w:r>
      <w:r>
        <w:rPr>
          <w:rFonts w:eastAsia="Calibri"/>
        </w:rPr>
        <w:t xml:space="preserve">. </w:t>
      </w:r>
      <w:r w:rsidRPr="00BA5E98">
        <w:rPr>
          <w:rFonts w:eastAsia="Calibri"/>
        </w:rPr>
        <w:t>Ты заходишь в Храм</w:t>
      </w:r>
      <w:r w:rsidR="001F5215">
        <w:rPr>
          <w:rFonts w:eastAsia="Calibri"/>
        </w:rPr>
        <w:t xml:space="preserve"> – </w:t>
      </w:r>
      <w:r w:rsidRPr="00BA5E98">
        <w:rPr>
          <w:rFonts w:eastAsia="Calibri"/>
        </w:rPr>
        <w:t>меч убрать</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да ещё разуться и руки помыть</w:t>
      </w:r>
      <w:r w:rsidR="001F5215">
        <w:rPr>
          <w:rFonts w:eastAsia="Calibri"/>
        </w:rPr>
        <w:t xml:space="preserve"> – </w:t>
      </w:r>
      <w:r w:rsidRPr="00BA5E98">
        <w:rPr>
          <w:rFonts w:eastAsia="Calibri"/>
        </w:rPr>
        <w:t>в Храм заходишь</w:t>
      </w:r>
      <w:r>
        <w:rPr>
          <w:rFonts w:eastAsia="Calibri"/>
        </w:rPr>
        <w:t xml:space="preserve">. </w:t>
      </w:r>
      <w:r w:rsidRPr="00BA5E98">
        <w:rPr>
          <w:rFonts w:eastAsia="Calibri"/>
        </w:rPr>
        <w:t>Вполне себе воинская религия</w:t>
      </w:r>
      <w:r>
        <w:rPr>
          <w:rFonts w:eastAsia="Calibri"/>
        </w:rPr>
        <w:t xml:space="preserve">, </w:t>
      </w:r>
      <w:r w:rsidRPr="00BA5E98">
        <w:rPr>
          <w:rFonts w:eastAsia="Calibri"/>
        </w:rPr>
        <w:t>поэтому на циновках</w:t>
      </w:r>
      <w:r>
        <w:rPr>
          <w:rFonts w:eastAsia="Calibri"/>
        </w:rPr>
        <w:t xml:space="preserve">, </w:t>
      </w:r>
      <w:r w:rsidRPr="00BA5E98">
        <w:rPr>
          <w:rFonts w:eastAsia="Calibri"/>
        </w:rPr>
        <w:t>потому что в походах</w:t>
      </w:r>
      <w:r>
        <w:rPr>
          <w:rFonts w:eastAsia="Calibri"/>
        </w:rPr>
        <w:t xml:space="preserve">, </w:t>
      </w:r>
      <w:r w:rsidRPr="00BA5E98">
        <w:rPr>
          <w:rFonts w:eastAsia="Calibri"/>
        </w:rPr>
        <w:t>где там Мечеть? Циновка и Восток</w:t>
      </w:r>
      <w:r>
        <w:rPr>
          <w:rFonts w:eastAsia="Calibri"/>
        </w:rPr>
        <w:t xml:space="preserve">, </w:t>
      </w:r>
      <w:r w:rsidRPr="00BA5E98">
        <w:rPr>
          <w:rFonts w:eastAsia="Calibri"/>
        </w:rPr>
        <w:t>вот они до сих пор ориентируются уже в Храмах</w:t>
      </w:r>
      <w:r>
        <w:rPr>
          <w:rFonts w:eastAsia="Calibri"/>
        </w:rPr>
        <w:t xml:space="preserve">, </w:t>
      </w:r>
      <w:r w:rsidRPr="00BA5E98">
        <w:rPr>
          <w:rFonts w:eastAsia="Calibri"/>
        </w:rPr>
        <w:t>забыв</w:t>
      </w:r>
      <w:r>
        <w:rPr>
          <w:rFonts w:eastAsia="Calibri"/>
        </w:rPr>
        <w:t xml:space="preserve">, </w:t>
      </w:r>
      <w:r w:rsidRPr="00BA5E98">
        <w:rPr>
          <w:rFonts w:eastAsia="Calibri"/>
        </w:rPr>
        <w:t>что религия выросла из воинского искусства древних</w:t>
      </w:r>
      <w:r>
        <w:rPr>
          <w:rFonts w:eastAsia="Calibri"/>
        </w:rPr>
        <w:t xml:space="preserve">, </w:t>
      </w:r>
      <w:r w:rsidRPr="00BA5E98">
        <w:rPr>
          <w:rFonts w:eastAsia="Calibri"/>
        </w:rPr>
        <w:t>где в поле поддержан Дух и</w:t>
      </w:r>
      <w:r>
        <w:rPr>
          <w:rFonts w:eastAsia="Calibri"/>
        </w:rPr>
        <w:t xml:space="preserve">, </w:t>
      </w:r>
      <w:r w:rsidRPr="00BA5E98">
        <w:rPr>
          <w:rFonts w:eastAsia="Calibri"/>
        </w:rPr>
        <w:t>так сказать</w:t>
      </w:r>
      <w:r>
        <w:rPr>
          <w:rFonts w:eastAsia="Calibri"/>
        </w:rPr>
        <w:t xml:space="preserve">, </w:t>
      </w:r>
      <w:r w:rsidRPr="00BA5E98">
        <w:rPr>
          <w:rFonts w:eastAsia="Calibri"/>
        </w:rPr>
        <w:t>взбодряемся Духом</w:t>
      </w:r>
      <w:r>
        <w:rPr>
          <w:rFonts w:eastAsia="Calibri"/>
        </w:rPr>
        <w:t>.</w:t>
      </w:r>
    </w:p>
    <w:p w14:paraId="38104487" w14:textId="77777777" w:rsidR="001104A1" w:rsidRDefault="001104A1" w:rsidP="001104A1">
      <w:pPr>
        <w:ind w:firstLine="426"/>
        <w:rPr>
          <w:rFonts w:eastAsia="Calibri"/>
        </w:rPr>
      </w:pPr>
      <w:r w:rsidRPr="00BA5E98">
        <w:rPr>
          <w:rFonts w:eastAsia="Calibri"/>
        </w:rPr>
        <w:lastRenderedPageBreak/>
        <w:t>Вот</w:t>
      </w:r>
      <w:r>
        <w:rPr>
          <w:rFonts w:eastAsia="Calibri"/>
        </w:rPr>
        <w:t xml:space="preserve">, </w:t>
      </w:r>
      <w:r w:rsidRPr="00BA5E98">
        <w:rPr>
          <w:rFonts w:eastAsia="Calibri"/>
        </w:rPr>
        <w:t>если посмотреть разные религии</w:t>
      </w:r>
      <w:r>
        <w:rPr>
          <w:rFonts w:eastAsia="Calibri"/>
        </w:rPr>
        <w:t xml:space="preserve">, </w:t>
      </w:r>
      <w:r w:rsidRPr="00BA5E98">
        <w:rPr>
          <w:rFonts w:eastAsia="Calibri"/>
        </w:rPr>
        <w:t>то они выросли для разных профессиональных нужд</w:t>
      </w:r>
      <w:r>
        <w:rPr>
          <w:rFonts w:eastAsia="Calibri"/>
        </w:rPr>
        <w:t xml:space="preserve">, </w:t>
      </w:r>
      <w:r w:rsidRPr="00BA5E98">
        <w:rPr>
          <w:rFonts w:eastAsia="Calibri"/>
        </w:rPr>
        <w:t>мы уже их потеряли</w:t>
      </w:r>
      <w:r>
        <w:rPr>
          <w:rFonts w:eastAsia="Calibri"/>
        </w:rPr>
        <w:t xml:space="preserve">, </w:t>
      </w:r>
      <w:r w:rsidRPr="00BA5E98">
        <w:rPr>
          <w:rFonts w:eastAsia="Calibri"/>
        </w:rPr>
        <w:t>а в сути религии</w:t>
      </w:r>
      <w:r>
        <w:rPr>
          <w:rFonts w:eastAsia="Calibri"/>
        </w:rPr>
        <w:t xml:space="preserve">, </w:t>
      </w:r>
      <w:r w:rsidRPr="00BA5E98">
        <w:rPr>
          <w:rFonts w:eastAsia="Calibri"/>
        </w:rPr>
        <w:t>вот этот профессионализм сохраняется</w:t>
      </w:r>
      <w:r>
        <w:rPr>
          <w:rFonts w:eastAsia="Calibri"/>
        </w:rPr>
        <w:t xml:space="preserve">, </w:t>
      </w:r>
      <w:r w:rsidRPr="00BA5E98">
        <w:rPr>
          <w:rFonts w:eastAsia="Calibri"/>
        </w:rPr>
        <w:t>ну в форме религии</w:t>
      </w:r>
      <w:r>
        <w:rPr>
          <w:rFonts w:eastAsia="Calibri"/>
        </w:rPr>
        <w:t xml:space="preserve">, </w:t>
      </w:r>
      <w:r w:rsidRPr="00BA5E98">
        <w:rPr>
          <w:rFonts w:eastAsia="Calibri"/>
        </w:rPr>
        <w:t>иногда в орнаменте религиозном этот профессионализм сохраняется</w:t>
      </w:r>
      <w:r>
        <w:rPr>
          <w:rFonts w:eastAsia="Calibri"/>
        </w:rPr>
        <w:t xml:space="preserve">, </w:t>
      </w:r>
      <w:r w:rsidRPr="00BA5E98">
        <w:rPr>
          <w:rFonts w:eastAsia="Calibri"/>
        </w:rPr>
        <w:t>действует</w:t>
      </w:r>
      <w:r>
        <w:rPr>
          <w:rFonts w:eastAsia="Calibri"/>
        </w:rPr>
        <w:t>.</w:t>
      </w:r>
    </w:p>
    <w:p w14:paraId="6321D192" w14:textId="0A097FB9"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мы от религии отходим</w:t>
      </w:r>
      <w:r>
        <w:rPr>
          <w:rFonts w:eastAsia="Calibri"/>
        </w:rPr>
        <w:t xml:space="preserve">, </w:t>
      </w:r>
      <w:r w:rsidRPr="00BA5E98">
        <w:rPr>
          <w:rFonts w:eastAsia="Calibri"/>
        </w:rPr>
        <w:t>но вот это тоже ёмкость</w:t>
      </w:r>
      <w:r>
        <w:rPr>
          <w:rFonts w:eastAsia="Calibri"/>
        </w:rPr>
        <w:t xml:space="preserve">, </w:t>
      </w:r>
      <w:r w:rsidRPr="00BA5E98">
        <w:rPr>
          <w:rFonts w:eastAsia="Calibri"/>
        </w:rPr>
        <w:t>и каждая религия создавала некую ёмкость</w:t>
      </w:r>
      <w:r>
        <w:rPr>
          <w:rFonts w:eastAsia="Calibri"/>
        </w:rPr>
        <w:t xml:space="preserve">, </w:t>
      </w:r>
      <w:r w:rsidRPr="00BA5E98">
        <w:rPr>
          <w:rFonts w:eastAsia="Calibri"/>
        </w:rPr>
        <w:t>включая определённые действия в вас</w:t>
      </w:r>
      <w:r>
        <w:rPr>
          <w:rFonts w:eastAsia="Calibri"/>
        </w:rPr>
        <w:t xml:space="preserve">, </w:t>
      </w:r>
      <w:r w:rsidRPr="00BA5E98">
        <w:rPr>
          <w:rFonts w:eastAsia="Calibri"/>
        </w:rPr>
        <w:t>но мы сейчас религию убираем</w:t>
      </w:r>
      <w:r>
        <w:rPr>
          <w:rFonts w:eastAsia="Calibri"/>
        </w:rPr>
        <w:t xml:space="preserve">. </w:t>
      </w:r>
      <w:r w:rsidRPr="00BA5E98">
        <w:rPr>
          <w:rFonts w:eastAsia="Calibri"/>
        </w:rPr>
        <w:t>И ёмкость начинает чем создаваться? 8-рицей Отца</w:t>
      </w:r>
      <w:r>
        <w:rPr>
          <w:rFonts w:eastAsia="Calibri"/>
        </w:rPr>
        <w:t xml:space="preserve">, </w:t>
      </w:r>
      <w:r w:rsidRPr="00BA5E98">
        <w:rPr>
          <w:rFonts w:eastAsia="Calibri"/>
        </w:rPr>
        <w:t>раньше ёмкость создавалась одной религией</w:t>
      </w:r>
      <w:r>
        <w:rPr>
          <w:rFonts w:eastAsia="Calibri"/>
        </w:rPr>
        <w:t xml:space="preserve">, </w:t>
      </w:r>
      <w:r w:rsidRPr="00BA5E98">
        <w:rPr>
          <w:rFonts w:eastAsia="Calibri"/>
        </w:rPr>
        <w:t>только для Посвящённых</w:t>
      </w:r>
      <w:r>
        <w:rPr>
          <w:rFonts w:eastAsia="Calibri"/>
        </w:rPr>
        <w:t xml:space="preserve">, </w:t>
      </w:r>
      <w:r w:rsidRPr="00BA5E98">
        <w:rPr>
          <w:rFonts w:eastAsia="Calibri"/>
        </w:rPr>
        <w:t>только для Служащих</w:t>
      </w:r>
      <w:r>
        <w:rPr>
          <w:rFonts w:eastAsia="Calibri"/>
        </w:rPr>
        <w:t xml:space="preserve">. </w:t>
      </w:r>
      <w:r w:rsidRPr="00BA5E98">
        <w:rPr>
          <w:rFonts w:eastAsia="Calibri"/>
        </w:rPr>
        <w:t>Да? Только для верующих</w:t>
      </w:r>
      <w:r>
        <w:rPr>
          <w:rFonts w:eastAsia="Calibri"/>
        </w:rPr>
        <w:t xml:space="preserve">. </w:t>
      </w:r>
      <w:r w:rsidRPr="00BA5E98">
        <w:rPr>
          <w:rFonts w:eastAsia="Calibri"/>
        </w:rPr>
        <w:t>Убираем</w:t>
      </w:r>
      <w:r>
        <w:rPr>
          <w:rFonts w:eastAsia="Calibri"/>
        </w:rPr>
        <w:t xml:space="preserve">. </w:t>
      </w:r>
      <w:r w:rsidRPr="00BA5E98">
        <w:rPr>
          <w:rFonts w:eastAsia="Calibri"/>
        </w:rPr>
        <w:t>А теперь в каждом из вас восемь видов ёмкости</w:t>
      </w:r>
      <w:r>
        <w:rPr>
          <w:rFonts w:eastAsia="Calibri"/>
        </w:rPr>
        <w:t xml:space="preserve">. </w:t>
      </w:r>
      <w:r w:rsidRPr="00BA5E98">
        <w:rPr>
          <w:rFonts w:eastAsia="Calibri"/>
        </w:rPr>
        <w:t>Религии уже не нужны</w:t>
      </w:r>
      <w:r>
        <w:rPr>
          <w:rFonts w:eastAsia="Calibri"/>
        </w:rPr>
        <w:t xml:space="preserve">, </w:t>
      </w:r>
      <w:r w:rsidRPr="00BA5E98">
        <w:rPr>
          <w:rFonts w:eastAsia="Calibri"/>
        </w:rPr>
        <w:t>они вели к одной из них</w:t>
      </w:r>
      <w:r>
        <w:rPr>
          <w:rFonts w:eastAsia="Calibri"/>
        </w:rPr>
        <w:t xml:space="preserve">, </w:t>
      </w:r>
      <w:r w:rsidRPr="00BA5E98">
        <w:rPr>
          <w:rFonts w:eastAsia="Calibri"/>
        </w:rPr>
        <w:t>к одному</w:t>
      </w:r>
      <w:r>
        <w:rPr>
          <w:rFonts w:eastAsia="Calibri"/>
        </w:rPr>
        <w:t xml:space="preserve">, </w:t>
      </w:r>
      <w:r w:rsidRPr="00BA5E98">
        <w:rPr>
          <w:rFonts w:eastAsia="Calibri"/>
        </w:rPr>
        <w:t>а здесь универсализация восемь видов ёмкости и в любую профессию</w:t>
      </w:r>
      <w:r>
        <w:rPr>
          <w:rFonts w:eastAsia="Calibri"/>
        </w:rPr>
        <w:t xml:space="preserve">, </w:t>
      </w:r>
      <w:r w:rsidRPr="00BA5E98">
        <w:rPr>
          <w:rFonts w:eastAsia="Calibri"/>
        </w:rPr>
        <w:t>куда приложишься</w:t>
      </w:r>
      <w:r>
        <w:rPr>
          <w:rFonts w:eastAsia="Calibri"/>
        </w:rPr>
        <w:t xml:space="preserve">. </w:t>
      </w:r>
      <w:r w:rsidRPr="00BA5E98">
        <w:rPr>
          <w:rFonts w:eastAsia="Calibri"/>
        </w:rPr>
        <w:t>Нет вот этого</w:t>
      </w:r>
      <w:r>
        <w:rPr>
          <w:rFonts w:eastAsia="Calibri"/>
        </w:rPr>
        <w:t xml:space="preserve">, </w:t>
      </w:r>
      <w:r w:rsidRPr="00BA5E98">
        <w:rPr>
          <w:rFonts w:eastAsia="Calibri"/>
        </w:rPr>
        <w:t>профессиональной цеховщины</w:t>
      </w:r>
      <w:r>
        <w:rPr>
          <w:rFonts w:eastAsia="Calibri"/>
        </w:rPr>
        <w:t xml:space="preserve">, </w:t>
      </w:r>
      <w:r w:rsidRPr="00BA5E98">
        <w:rPr>
          <w:rFonts w:eastAsia="Calibri"/>
        </w:rPr>
        <w:t>как это было в средние века</w:t>
      </w:r>
      <w:r>
        <w:rPr>
          <w:rFonts w:eastAsia="Calibri"/>
        </w:rPr>
        <w:t xml:space="preserve">, </w:t>
      </w:r>
      <w:r w:rsidRPr="00BA5E98">
        <w:rPr>
          <w:rFonts w:eastAsia="Calibri"/>
        </w:rPr>
        <w:t>ну цеховщина</w:t>
      </w:r>
      <w:r w:rsidR="001F5215">
        <w:rPr>
          <w:rFonts w:eastAsia="Calibri"/>
        </w:rPr>
        <w:t xml:space="preserve"> – </w:t>
      </w:r>
      <w:r w:rsidRPr="00BA5E98">
        <w:rPr>
          <w:rFonts w:eastAsia="Calibri"/>
        </w:rPr>
        <w:t>это профессионалы одного уклада</w:t>
      </w:r>
      <w:r>
        <w:rPr>
          <w:rFonts w:eastAsia="Calibri"/>
        </w:rPr>
        <w:t xml:space="preserve">, </w:t>
      </w:r>
      <w:r w:rsidRPr="00BA5E98">
        <w:rPr>
          <w:rFonts w:eastAsia="Calibri"/>
        </w:rPr>
        <w:t>только одного</w:t>
      </w:r>
      <w:r>
        <w:rPr>
          <w:rFonts w:eastAsia="Calibri"/>
        </w:rPr>
        <w:t xml:space="preserve">, </w:t>
      </w:r>
      <w:r w:rsidRPr="00BA5E98">
        <w:rPr>
          <w:rFonts w:eastAsia="Calibri"/>
        </w:rPr>
        <w:t>допустим</w:t>
      </w:r>
      <w:r>
        <w:rPr>
          <w:rFonts w:eastAsia="Calibri"/>
        </w:rPr>
        <w:t>.</w:t>
      </w:r>
    </w:p>
    <w:p w14:paraId="2371C8C6" w14:textId="6E367228"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мы с вами идём к восьми ёмкостям</w:t>
      </w:r>
      <w:r>
        <w:rPr>
          <w:rFonts w:eastAsia="Calibri"/>
        </w:rPr>
        <w:t xml:space="preserve">, </w:t>
      </w:r>
      <w:r w:rsidRPr="00BA5E98">
        <w:rPr>
          <w:rFonts w:eastAsia="Calibri"/>
        </w:rPr>
        <w:t>заряд-то получили</w:t>
      </w:r>
      <w:r>
        <w:rPr>
          <w:rFonts w:eastAsia="Calibri"/>
        </w:rPr>
        <w:t xml:space="preserve">, </w:t>
      </w:r>
      <w:r w:rsidRPr="00BA5E98">
        <w:rPr>
          <w:rFonts w:eastAsia="Calibri"/>
        </w:rPr>
        <w:t>Накал получили</w:t>
      </w:r>
      <w:r>
        <w:rPr>
          <w:rFonts w:eastAsia="Calibri"/>
        </w:rPr>
        <w:t xml:space="preserve">, </w:t>
      </w:r>
      <w:r w:rsidRPr="00BA5E98">
        <w:rPr>
          <w:rFonts w:eastAsia="Calibri"/>
        </w:rPr>
        <w:t>нам нужна ёмкость Огня для уровня Отца</w:t>
      </w:r>
      <w:r>
        <w:rPr>
          <w:rFonts w:eastAsia="Calibri"/>
        </w:rPr>
        <w:t xml:space="preserve">. </w:t>
      </w:r>
      <w:r w:rsidRPr="00BA5E98">
        <w:rPr>
          <w:rFonts w:eastAsia="Calibri"/>
        </w:rPr>
        <w:t>Огнеёмкость</w:t>
      </w:r>
      <w:r w:rsidR="001F5215">
        <w:rPr>
          <w:rFonts w:eastAsia="Calibri"/>
        </w:rPr>
        <w:t xml:space="preserve"> – </w:t>
      </w:r>
      <w:r w:rsidRPr="00BA5E98">
        <w:rPr>
          <w:rFonts w:eastAsia="Calibri"/>
        </w:rPr>
        <w:t>Отец</w:t>
      </w:r>
      <w:r>
        <w:rPr>
          <w:rFonts w:eastAsia="Calibri"/>
        </w:rPr>
        <w:t xml:space="preserve">, </w:t>
      </w:r>
      <w:r w:rsidRPr="00BA5E98">
        <w:rPr>
          <w:rFonts w:eastAsia="Calibri"/>
        </w:rPr>
        <w:t>Огнедух</w:t>
      </w:r>
      <w:r w:rsidR="001F5215">
        <w:rPr>
          <w:rFonts w:eastAsia="Calibri"/>
        </w:rPr>
        <w:t xml:space="preserve"> – </w:t>
      </w:r>
      <w:r w:rsidRPr="00BA5E98">
        <w:rPr>
          <w:rFonts w:eastAsia="Calibri"/>
        </w:rPr>
        <w:t>Аватар</w:t>
      </w:r>
      <w:r>
        <w:rPr>
          <w:rFonts w:eastAsia="Calibri"/>
        </w:rPr>
        <w:t xml:space="preserve">. </w:t>
      </w:r>
      <w:r w:rsidRPr="00BA5E98">
        <w:rPr>
          <w:rFonts w:eastAsia="Calibri"/>
        </w:rPr>
        <w:t>Поэтому наши Аватары сидят на Совете в страхе от использования Синтеза и боясь что-то сказать другим</w:t>
      </w:r>
      <w:r>
        <w:rPr>
          <w:rFonts w:eastAsia="Calibri"/>
        </w:rPr>
        <w:t xml:space="preserve">. </w:t>
      </w:r>
      <w:r w:rsidRPr="00BA5E98">
        <w:rPr>
          <w:rFonts w:eastAsia="Calibri"/>
        </w:rPr>
        <w:t>Сокращённо</w:t>
      </w:r>
      <w:r>
        <w:rPr>
          <w:rFonts w:eastAsia="Calibri"/>
        </w:rPr>
        <w:t xml:space="preserve">, </w:t>
      </w:r>
      <w:r w:rsidRPr="00BA5E98">
        <w:rPr>
          <w:rFonts w:eastAsia="Calibri"/>
        </w:rPr>
        <w:t xml:space="preserve">в древности их бы назвали страхолюдины </w:t>
      </w:r>
      <w:r w:rsidRPr="00BA5E98">
        <w:rPr>
          <w:rFonts w:eastAsia="Calibri"/>
          <w:i/>
        </w:rPr>
        <w:t>(смех в зале)</w:t>
      </w:r>
      <w:r>
        <w:rPr>
          <w:rFonts w:eastAsia="Calibri"/>
          <w:i/>
        </w:rPr>
        <w:t xml:space="preserve">, </w:t>
      </w:r>
      <w:r w:rsidRPr="00BA5E98">
        <w:rPr>
          <w:rFonts w:eastAsia="Calibri"/>
        </w:rPr>
        <w:t>в смысле</w:t>
      </w:r>
      <w:r>
        <w:rPr>
          <w:rFonts w:eastAsia="Calibri"/>
        </w:rPr>
        <w:t xml:space="preserve">, </w:t>
      </w:r>
      <w:r w:rsidRPr="00BA5E98">
        <w:rPr>
          <w:rFonts w:eastAsia="Calibri"/>
        </w:rPr>
        <w:t>людины в страхе</w:t>
      </w:r>
      <w:r>
        <w:rPr>
          <w:rFonts w:eastAsia="Calibri"/>
        </w:rPr>
        <w:t xml:space="preserve">, </w:t>
      </w:r>
      <w:r w:rsidRPr="00BA5E98">
        <w:rPr>
          <w:rFonts w:eastAsia="Calibri"/>
        </w:rPr>
        <w:t>Аватары в страхе говорить о том</w:t>
      </w:r>
      <w:r>
        <w:rPr>
          <w:rFonts w:eastAsia="Calibri"/>
        </w:rPr>
        <w:t xml:space="preserve">, </w:t>
      </w:r>
      <w:r w:rsidRPr="00BA5E98">
        <w:rPr>
          <w:rFonts w:eastAsia="Calibri"/>
        </w:rPr>
        <w:t>чем они занимаются</w:t>
      </w:r>
      <w:r w:rsidR="001F5215">
        <w:rPr>
          <w:rFonts w:eastAsia="Calibri"/>
        </w:rPr>
        <w:t xml:space="preserve"> – </w:t>
      </w:r>
      <w:r w:rsidRPr="00BA5E98">
        <w:rPr>
          <w:rFonts w:eastAsia="Calibri"/>
        </w:rPr>
        <w:t>страхолюди</w:t>
      </w:r>
      <w:r>
        <w:rPr>
          <w:rFonts w:eastAsia="Calibri"/>
        </w:rPr>
        <w:t xml:space="preserve">, </w:t>
      </w:r>
      <w:r w:rsidRPr="00BA5E98">
        <w:rPr>
          <w:rFonts w:eastAsia="Calibri"/>
        </w:rPr>
        <w:t>не хватает им объёма Духа</w:t>
      </w:r>
      <w:r>
        <w:rPr>
          <w:rFonts w:eastAsia="Calibri"/>
        </w:rPr>
        <w:t xml:space="preserve">, </w:t>
      </w:r>
      <w:r w:rsidRPr="00BA5E98">
        <w:rPr>
          <w:rFonts w:eastAsia="Calibri"/>
        </w:rPr>
        <w:t>понимаешь ли</w:t>
      </w:r>
      <w:r>
        <w:rPr>
          <w:rFonts w:eastAsia="Calibri"/>
        </w:rPr>
        <w:t xml:space="preserve">, </w:t>
      </w:r>
      <w:r w:rsidRPr="00BA5E98">
        <w:rPr>
          <w:rFonts w:eastAsia="Calibri"/>
        </w:rPr>
        <w:t>язык не поворачивается</w:t>
      </w:r>
      <w:r>
        <w:rPr>
          <w:rFonts w:eastAsia="Calibri"/>
        </w:rPr>
        <w:t>.</w:t>
      </w:r>
    </w:p>
    <w:p w14:paraId="5F301BA2" w14:textId="6F61A86B" w:rsidR="001104A1" w:rsidRDefault="001104A1" w:rsidP="001104A1">
      <w:pPr>
        <w:ind w:firstLine="426"/>
        <w:rPr>
          <w:rFonts w:eastAsia="Calibri"/>
        </w:rPr>
      </w:pPr>
      <w:r w:rsidRPr="00BA5E98">
        <w:rPr>
          <w:rFonts w:eastAsia="Calibri"/>
        </w:rPr>
        <w:t>Дальше объём Света</w:t>
      </w:r>
      <w:r w:rsidR="001F5215">
        <w:rPr>
          <w:rFonts w:eastAsia="Calibri"/>
        </w:rPr>
        <w:t xml:space="preserve"> – </w:t>
      </w:r>
      <w:r w:rsidRPr="00BA5E98">
        <w:rPr>
          <w:rFonts w:eastAsia="Calibri"/>
        </w:rPr>
        <w:t>Владыки</w:t>
      </w:r>
      <w:r>
        <w:rPr>
          <w:rFonts w:eastAsia="Calibri"/>
        </w:rPr>
        <w:t xml:space="preserve">, </w:t>
      </w:r>
      <w:r w:rsidRPr="00BA5E98">
        <w:rPr>
          <w:rFonts w:eastAsia="Calibri"/>
        </w:rPr>
        <w:t>есть озаряющий Свет</w:t>
      </w:r>
      <w:r>
        <w:rPr>
          <w:rFonts w:eastAsia="Calibri"/>
        </w:rPr>
        <w:t xml:space="preserve">. </w:t>
      </w:r>
      <w:r w:rsidRPr="00BA5E98">
        <w:rPr>
          <w:rFonts w:eastAsia="Calibri"/>
        </w:rPr>
        <w:t>Учение</w:t>
      </w:r>
      <w:r w:rsidR="001F5215">
        <w:rPr>
          <w:rFonts w:eastAsia="Calibri"/>
        </w:rPr>
        <w:t xml:space="preserve"> – </w:t>
      </w:r>
      <w:r w:rsidRPr="00BA5E98">
        <w:rPr>
          <w:rFonts w:eastAsia="Calibri"/>
        </w:rPr>
        <w:t>Свет</w:t>
      </w:r>
      <w:r>
        <w:rPr>
          <w:rFonts w:eastAsia="Calibri"/>
        </w:rPr>
        <w:t xml:space="preserve">, </w:t>
      </w:r>
      <w:r w:rsidRPr="00BA5E98">
        <w:rPr>
          <w:rFonts w:eastAsia="Calibri"/>
        </w:rPr>
        <w:t>не учение</w:t>
      </w:r>
      <w:r w:rsidR="001F5215">
        <w:rPr>
          <w:rFonts w:eastAsia="Calibri"/>
        </w:rPr>
        <w:t xml:space="preserve"> – </w:t>
      </w:r>
      <w:r w:rsidRPr="00BA5E98">
        <w:rPr>
          <w:rFonts w:eastAsia="Calibri"/>
        </w:rPr>
        <w:t>тьма</w:t>
      </w:r>
      <w:r>
        <w:rPr>
          <w:rFonts w:eastAsia="Calibri"/>
        </w:rPr>
        <w:t xml:space="preserve">. </w:t>
      </w:r>
      <w:r w:rsidRPr="00BA5E98">
        <w:rPr>
          <w:rFonts w:eastAsia="Calibri"/>
        </w:rPr>
        <w:t>И вы вроде бы Учением занимаетесь</w:t>
      </w:r>
      <w:r>
        <w:rPr>
          <w:rFonts w:eastAsia="Calibri"/>
        </w:rPr>
        <w:t xml:space="preserve">, </w:t>
      </w:r>
      <w:r w:rsidRPr="00BA5E98">
        <w:rPr>
          <w:rFonts w:eastAsia="Calibri"/>
        </w:rPr>
        <w:t>а тьму не разгребаете</w:t>
      </w:r>
      <w:r>
        <w:rPr>
          <w:rFonts w:eastAsia="Calibri"/>
        </w:rPr>
        <w:t xml:space="preserve">, </w:t>
      </w:r>
      <w:r w:rsidRPr="00BA5E98">
        <w:rPr>
          <w:rFonts w:eastAsia="Calibri"/>
        </w:rPr>
        <w:t>объёма Света мало</w:t>
      </w:r>
      <w:r>
        <w:rPr>
          <w:rFonts w:eastAsia="Calibri"/>
        </w:rPr>
        <w:t xml:space="preserve">, </w:t>
      </w:r>
      <w:r w:rsidRPr="00BA5E98">
        <w:rPr>
          <w:rFonts w:eastAsia="Calibri"/>
        </w:rPr>
        <w:t>а не разгребаете тьму</w:t>
      </w:r>
      <w:r>
        <w:rPr>
          <w:rFonts w:eastAsia="Calibri"/>
        </w:rPr>
        <w:t xml:space="preserve">, </w:t>
      </w:r>
      <w:r w:rsidRPr="00BA5E98">
        <w:rPr>
          <w:rFonts w:eastAsia="Calibri"/>
        </w:rPr>
        <w:t>не отдаёте Свет</w:t>
      </w:r>
      <w:r>
        <w:rPr>
          <w:rFonts w:eastAsia="Calibri"/>
        </w:rPr>
        <w:t xml:space="preserve">, </w:t>
      </w:r>
      <w:r w:rsidRPr="00BA5E98">
        <w:rPr>
          <w:rFonts w:eastAsia="Calibri"/>
        </w:rPr>
        <w:t>значит новое к вам не приходит</w:t>
      </w:r>
      <w:r w:rsidR="001F5215">
        <w:rPr>
          <w:rFonts w:eastAsia="Calibri"/>
        </w:rPr>
        <w:t xml:space="preserve"> – </w:t>
      </w:r>
      <w:r w:rsidRPr="00BA5E98">
        <w:rPr>
          <w:rFonts w:eastAsia="Calibri"/>
        </w:rPr>
        <w:t>объём Света</w:t>
      </w:r>
      <w:r>
        <w:rPr>
          <w:rFonts w:eastAsia="Calibri"/>
        </w:rPr>
        <w:t xml:space="preserve">, </w:t>
      </w:r>
      <w:r w:rsidRPr="00BA5E98">
        <w:rPr>
          <w:rFonts w:eastAsia="Calibri"/>
        </w:rPr>
        <w:t>и не понимаете следующий уровень Учения</w:t>
      </w:r>
      <w:r>
        <w:rPr>
          <w:rFonts w:eastAsia="Calibri"/>
        </w:rPr>
        <w:t xml:space="preserve">. </w:t>
      </w:r>
      <w:r w:rsidRPr="00BA5E98">
        <w:rPr>
          <w:rFonts w:eastAsia="Calibri"/>
        </w:rPr>
        <w:t>Объём Энергии</w:t>
      </w:r>
      <w:r w:rsidR="001F5215">
        <w:rPr>
          <w:rFonts w:eastAsia="Calibri"/>
        </w:rPr>
        <w:t xml:space="preserve"> – </w:t>
      </w:r>
      <w:r w:rsidRPr="00BA5E98">
        <w:rPr>
          <w:rFonts w:eastAsia="Calibri"/>
        </w:rPr>
        <w:t>Учитель</w:t>
      </w:r>
      <w:r>
        <w:rPr>
          <w:rFonts w:eastAsia="Calibri"/>
        </w:rPr>
        <w:t xml:space="preserve">, </w:t>
      </w:r>
      <w:r w:rsidRPr="00BA5E98">
        <w:rPr>
          <w:rFonts w:eastAsia="Calibri"/>
        </w:rPr>
        <w:t>тут даже не надо говорить</w:t>
      </w:r>
      <w:r>
        <w:rPr>
          <w:rFonts w:eastAsia="Calibri"/>
        </w:rPr>
        <w:t xml:space="preserve">, </w:t>
      </w:r>
      <w:r w:rsidRPr="00BA5E98">
        <w:rPr>
          <w:rFonts w:eastAsia="Calibri"/>
        </w:rPr>
        <w:t>пассионарность</w:t>
      </w:r>
      <w:r>
        <w:rPr>
          <w:rFonts w:eastAsia="Calibri"/>
        </w:rPr>
        <w:t xml:space="preserve">, </w:t>
      </w:r>
      <w:r w:rsidRPr="00BA5E98">
        <w:rPr>
          <w:rFonts w:eastAsia="Calibri"/>
        </w:rPr>
        <w:t>энергоизбыточность</w:t>
      </w:r>
      <w:r>
        <w:rPr>
          <w:rFonts w:eastAsia="Calibri"/>
        </w:rPr>
        <w:t xml:space="preserve">, </w:t>
      </w:r>
      <w:r w:rsidRPr="00BA5E98">
        <w:rPr>
          <w:rFonts w:eastAsia="Calibri"/>
        </w:rPr>
        <w:t>кстати</w:t>
      </w:r>
      <w:r>
        <w:rPr>
          <w:rFonts w:eastAsia="Calibri"/>
        </w:rPr>
        <w:t xml:space="preserve">, </w:t>
      </w:r>
      <w:r w:rsidRPr="00BA5E98">
        <w:rPr>
          <w:rFonts w:eastAsia="Calibri"/>
        </w:rPr>
        <w:t>от объёма Энергии зависят те Эталоны</w:t>
      </w:r>
      <w:r>
        <w:rPr>
          <w:rFonts w:eastAsia="Calibri"/>
        </w:rPr>
        <w:t xml:space="preserve">, </w:t>
      </w:r>
      <w:r w:rsidRPr="00BA5E98">
        <w:rPr>
          <w:rFonts w:eastAsia="Calibri"/>
        </w:rPr>
        <w:t>которые вы можете взять</w:t>
      </w:r>
      <w:r>
        <w:rPr>
          <w:rFonts w:eastAsia="Calibri"/>
        </w:rPr>
        <w:t xml:space="preserve">, </w:t>
      </w:r>
      <w:r w:rsidRPr="00BA5E98">
        <w:rPr>
          <w:rFonts w:eastAsia="Calibri"/>
        </w:rPr>
        <w:t>и те же Эталоны</w:t>
      </w:r>
      <w:r>
        <w:rPr>
          <w:rFonts w:eastAsia="Calibri"/>
        </w:rPr>
        <w:t xml:space="preserve">, </w:t>
      </w:r>
      <w:r w:rsidRPr="00BA5E98">
        <w:rPr>
          <w:rFonts w:eastAsia="Calibri"/>
        </w:rPr>
        <w:t>которые просто взять не можете</w:t>
      </w:r>
      <w:r>
        <w:rPr>
          <w:rFonts w:eastAsia="Calibri"/>
        </w:rPr>
        <w:t>.</w:t>
      </w:r>
    </w:p>
    <w:p w14:paraId="53A10F89" w14:textId="77777777" w:rsidR="001104A1" w:rsidRDefault="001104A1" w:rsidP="001104A1">
      <w:pPr>
        <w:ind w:firstLine="426"/>
        <w:rPr>
          <w:rFonts w:eastAsia="Calibri"/>
        </w:rPr>
      </w:pPr>
      <w:r w:rsidRPr="00BA5E98">
        <w:rPr>
          <w:rFonts w:eastAsia="Calibri"/>
        </w:rPr>
        <w:t>Ребята</w:t>
      </w:r>
      <w:r>
        <w:rPr>
          <w:rFonts w:eastAsia="Calibri"/>
        </w:rPr>
        <w:t xml:space="preserve">, </w:t>
      </w:r>
      <w:r w:rsidRPr="00BA5E98">
        <w:rPr>
          <w:rFonts w:eastAsia="Calibri"/>
        </w:rPr>
        <w:t>кто уже устал</w:t>
      </w:r>
      <w:r>
        <w:rPr>
          <w:rFonts w:eastAsia="Calibri"/>
        </w:rPr>
        <w:t xml:space="preserve">, </w:t>
      </w:r>
      <w:r w:rsidRPr="00BA5E98">
        <w:rPr>
          <w:rFonts w:eastAsia="Calibri"/>
        </w:rPr>
        <w:t>я вас просто не отпускаю из головного мозга</w:t>
      </w:r>
      <w:r>
        <w:rPr>
          <w:rFonts w:eastAsia="Calibri"/>
        </w:rPr>
        <w:t xml:space="preserve">, </w:t>
      </w:r>
      <w:r w:rsidRPr="00BA5E98">
        <w:rPr>
          <w:rFonts w:eastAsia="Calibri"/>
        </w:rPr>
        <w:t>у вас продолжает пахтаться Накал</w:t>
      </w:r>
      <w:r>
        <w:rPr>
          <w:rFonts w:eastAsia="Calibri"/>
        </w:rPr>
        <w:t xml:space="preserve">, </w:t>
      </w:r>
      <w:r w:rsidRPr="00BA5E98">
        <w:rPr>
          <w:rFonts w:eastAsia="Calibri"/>
        </w:rPr>
        <w:t>и уставать не надо</w:t>
      </w:r>
      <w:r>
        <w:rPr>
          <w:rFonts w:eastAsia="Calibri"/>
        </w:rPr>
        <w:t xml:space="preserve">. </w:t>
      </w:r>
      <w:r w:rsidRPr="00BA5E98">
        <w:rPr>
          <w:rFonts w:eastAsia="Calibri"/>
        </w:rPr>
        <w:t>У нас 86-й Синтез</w:t>
      </w:r>
      <w:r>
        <w:rPr>
          <w:rFonts w:eastAsia="Calibri"/>
        </w:rPr>
        <w:t xml:space="preserve">, </w:t>
      </w:r>
      <w:r w:rsidRPr="00BA5E98">
        <w:rPr>
          <w:rFonts w:eastAsia="Calibri"/>
        </w:rPr>
        <w:t>мы вообще только начали</w:t>
      </w:r>
      <w:r>
        <w:rPr>
          <w:rFonts w:eastAsia="Calibri"/>
        </w:rPr>
        <w:t xml:space="preserve">, </w:t>
      </w:r>
      <w:r w:rsidRPr="00BA5E98">
        <w:rPr>
          <w:rFonts w:eastAsia="Calibri"/>
        </w:rPr>
        <w:t>у нас 86-й Синтез</w:t>
      </w:r>
      <w:r>
        <w:rPr>
          <w:rFonts w:eastAsia="Calibri"/>
        </w:rPr>
        <w:t xml:space="preserve">, </w:t>
      </w:r>
      <w:r w:rsidRPr="00BA5E98">
        <w:rPr>
          <w:rFonts w:eastAsia="Calibri"/>
        </w:rPr>
        <w:t>он пойдёт на пике года</w:t>
      </w:r>
      <w:r>
        <w:rPr>
          <w:rFonts w:eastAsia="Calibri"/>
        </w:rPr>
        <w:t xml:space="preserve">, </w:t>
      </w:r>
      <w:r w:rsidRPr="00BA5E98">
        <w:rPr>
          <w:rFonts w:eastAsia="Calibri"/>
        </w:rPr>
        <w:t>это Синтез пика года</w:t>
      </w:r>
      <w:r>
        <w:rPr>
          <w:rFonts w:eastAsia="Calibri"/>
        </w:rPr>
        <w:t xml:space="preserve">. </w:t>
      </w:r>
      <w:r w:rsidRPr="00BA5E98">
        <w:rPr>
          <w:rFonts w:eastAsia="Calibri"/>
        </w:rPr>
        <w:t>Год заканчивается</w:t>
      </w:r>
      <w:r>
        <w:rPr>
          <w:rFonts w:eastAsia="Calibri"/>
        </w:rPr>
        <w:t xml:space="preserve">, </w:t>
      </w:r>
      <w:r w:rsidRPr="00BA5E98">
        <w:rPr>
          <w:rFonts w:eastAsia="Calibri"/>
        </w:rPr>
        <w:t>в августе только у некоторых Синтезы продолжаются</w:t>
      </w:r>
      <w:r>
        <w:rPr>
          <w:rFonts w:eastAsia="Calibri"/>
        </w:rPr>
        <w:t xml:space="preserve">, </w:t>
      </w:r>
      <w:r w:rsidRPr="00BA5E98">
        <w:rPr>
          <w:rFonts w:eastAsia="Calibri"/>
        </w:rPr>
        <w:t>и то</w:t>
      </w:r>
      <w:r>
        <w:rPr>
          <w:rFonts w:eastAsia="Calibri"/>
        </w:rPr>
        <w:t xml:space="preserve">, </w:t>
      </w:r>
      <w:r w:rsidRPr="00BA5E98">
        <w:rPr>
          <w:rFonts w:eastAsia="Calibri"/>
        </w:rPr>
        <w:t>что Съезд перенесли</w:t>
      </w:r>
      <w:r>
        <w:rPr>
          <w:rFonts w:eastAsia="Calibri"/>
        </w:rPr>
        <w:t xml:space="preserve">, </w:t>
      </w:r>
      <w:r w:rsidRPr="00BA5E98">
        <w:rPr>
          <w:rFonts w:eastAsia="Calibri"/>
        </w:rPr>
        <w:t>это правильно сделали</w:t>
      </w:r>
      <w:r>
        <w:rPr>
          <w:rFonts w:eastAsia="Calibri"/>
        </w:rPr>
        <w:t xml:space="preserve">. </w:t>
      </w:r>
      <w:r w:rsidRPr="00BA5E98">
        <w:rPr>
          <w:rFonts w:eastAsia="Calibri"/>
        </w:rPr>
        <w:t>Пик года должен быть на Синтезе</w:t>
      </w:r>
      <w:r>
        <w:rPr>
          <w:rFonts w:eastAsia="Calibri"/>
        </w:rPr>
        <w:t xml:space="preserve">, </w:t>
      </w:r>
      <w:r w:rsidRPr="00BA5E98">
        <w:rPr>
          <w:rFonts w:eastAsia="Calibri"/>
        </w:rPr>
        <w:t>на Съезде должно быть Начало года</w:t>
      </w:r>
      <w:r>
        <w:rPr>
          <w:rFonts w:eastAsia="Calibri"/>
        </w:rPr>
        <w:t xml:space="preserve">. </w:t>
      </w:r>
      <w:r w:rsidRPr="00BA5E98">
        <w:rPr>
          <w:rFonts w:eastAsia="Calibri"/>
        </w:rPr>
        <w:t>Ну ладно</w:t>
      </w:r>
      <w:r>
        <w:rPr>
          <w:rFonts w:eastAsia="Calibri"/>
        </w:rPr>
        <w:t xml:space="preserve">, </w:t>
      </w:r>
      <w:r w:rsidRPr="00BA5E98">
        <w:rPr>
          <w:rFonts w:eastAsia="Calibri"/>
        </w:rPr>
        <w:t>это потом</w:t>
      </w:r>
      <w:r>
        <w:rPr>
          <w:rFonts w:eastAsia="Calibri"/>
        </w:rPr>
        <w:t>.</w:t>
      </w:r>
    </w:p>
    <w:p w14:paraId="64DDD402" w14:textId="26149557" w:rsidR="001104A1" w:rsidRDefault="001104A1" w:rsidP="001104A1">
      <w:pPr>
        <w:ind w:firstLine="426"/>
        <w:rPr>
          <w:rFonts w:eastAsia="Calibri"/>
        </w:rPr>
      </w:pPr>
      <w:r w:rsidRPr="00BA5E98">
        <w:rPr>
          <w:rFonts w:eastAsia="Calibri"/>
        </w:rPr>
        <w:t>Дальше у нас идёт субъядерная ёмкость</w:t>
      </w:r>
      <w:r>
        <w:rPr>
          <w:rFonts w:eastAsia="Calibri"/>
        </w:rPr>
        <w:t xml:space="preserve">, </w:t>
      </w:r>
      <w:r w:rsidRPr="00BA5E98">
        <w:rPr>
          <w:rFonts w:eastAsia="Calibri"/>
        </w:rPr>
        <w:t>сверхсубъядерность</w:t>
      </w:r>
      <w:r>
        <w:rPr>
          <w:rFonts w:eastAsia="Calibri"/>
        </w:rPr>
        <w:t xml:space="preserve">, </w:t>
      </w:r>
      <w:r w:rsidRPr="00BA5E98">
        <w:rPr>
          <w:rFonts w:eastAsia="Calibri"/>
        </w:rPr>
        <w:t>так назовём</w:t>
      </w:r>
      <w:r>
        <w:rPr>
          <w:rFonts w:eastAsia="Calibri"/>
        </w:rPr>
        <w:t xml:space="preserve">, </w:t>
      </w:r>
      <w:r w:rsidRPr="00BA5E98">
        <w:rPr>
          <w:rFonts w:eastAsia="Calibri"/>
        </w:rPr>
        <w:t>тоже сюда же</w:t>
      </w:r>
      <w:r>
        <w:rPr>
          <w:rFonts w:eastAsia="Calibri"/>
        </w:rPr>
        <w:t xml:space="preserve">, </w:t>
      </w:r>
      <w:r w:rsidRPr="00BA5E98">
        <w:rPr>
          <w:rFonts w:eastAsia="Calibri"/>
        </w:rPr>
        <w:t>но сверхсубъядерность</w:t>
      </w:r>
      <w:r w:rsidR="001F5215">
        <w:rPr>
          <w:rFonts w:eastAsia="Calibri"/>
        </w:rPr>
        <w:t xml:space="preserve"> – </w:t>
      </w:r>
      <w:r w:rsidRPr="00BA5E98">
        <w:rPr>
          <w:rFonts w:eastAsia="Calibri"/>
        </w:rPr>
        <w:t>это другое</w:t>
      </w:r>
      <w:r>
        <w:rPr>
          <w:rFonts w:eastAsia="Calibri"/>
        </w:rPr>
        <w:t xml:space="preserve">, </w:t>
      </w:r>
      <w:r w:rsidRPr="00BA5E98">
        <w:rPr>
          <w:rFonts w:eastAsia="Calibri"/>
        </w:rPr>
        <w:t>субъядерная ёмкость лучше</w:t>
      </w:r>
      <w:r>
        <w:rPr>
          <w:rFonts w:eastAsia="Calibri"/>
        </w:rPr>
        <w:t xml:space="preserve">, </w:t>
      </w:r>
      <w:r w:rsidRPr="00BA5E98">
        <w:rPr>
          <w:rFonts w:eastAsia="Calibri"/>
        </w:rPr>
        <w:t>я не знаю</w:t>
      </w:r>
      <w:r>
        <w:rPr>
          <w:rFonts w:eastAsia="Calibri"/>
        </w:rPr>
        <w:t xml:space="preserve">, </w:t>
      </w:r>
      <w:r w:rsidRPr="00BA5E98">
        <w:rPr>
          <w:rFonts w:eastAsia="Calibri"/>
        </w:rPr>
        <w:t>как это терминологически</w:t>
      </w:r>
      <w:r>
        <w:rPr>
          <w:rFonts w:eastAsia="Calibri"/>
        </w:rPr>
        <w:t xml:space="preserve">, </w:t>
      </w:r>
      <w:r w:rsidRPr="00BA5E98">
        <w:rPr>
          <w:rFonts w:eastAsia="Calibri"/>
        </w:rPr>
        <w:t>пока так</w:t>
      </w:r>
      <w:r>
        <w:rPr>
          <w:rFonts w:eastAsia="Calibri"/>
        </w:rPr>
        <w:t xml:space="preserve">. </w:t>
      </w:r>
      <w:r w:rsidRPr="00BA5E98">
        <w:rPr>
          <w:rFonts w:eastAsia="Calibri"/>
        </w:rPr>
        <w:t>Ипостась</w:t>
      </w:r>
      <w:r>
        <w:rPr>
          <w:rFonts w:eastAsia="Calibri"/>
        </w:rPr>
        <w:t>.</w:t>
      </w:r>
    </w:p>
    <w:p w14:paraId="2D1B3761" w14:textId="12A56CA2" w:rsidR="001104A1" w:rsidRDefault="001104A1" w:rsidP="001104A1">
      <w:pPr>
        <w:ind w:firstLine="426"/>
        <w:rPr>
          <w:rFonts w:eastAsia="Calibri"/>
        </w:rPr>
      </w:pPr>
      <w:r w:rsidRPr="00BA5E98">
        <w:rPr>
          <w:rFonts w:eastAsia="Calibri"/>
        </w:rPr>
        <w:t>Дальше ёмкость вашей Формы</w:t>
      </w:r>
      <w:r>
        <w:rPr>
          <w:rFonts w:eastAsia="Calibri"/>
        </w:rPr>
        <w:t xml:space="preserve">. </w:t>
      </w:r>
      <w:r w:rsidRPr="00BA5E98">
        <w:rPr>
          <w:rFonts w:eastAsia="Calibri"/>
        </w:rPr>
        <w:t>Дамы</w:t>
      </w:r>
      <w:r>
        <w:rPr>
          <w:rFonts w:eastAsia="Calibri"/>
        </w:rPr>
        <w:t xml:space="preserve">, </w:t>
      </w:r>
      <w:r w:rsidRPr="00BA5E98">
        <w:rPr>
          <w:rFonts w:eastAsia="Calibri"/>
        </w:rPr>
        <w:t>не вздрагивать</w:t>
      </w:r>
      <w:r>
        <w:rPr>
          <w:rFonts w:eastAsia="Calibri"/>
        </w:rPr>
        <w:t xml:space="preserve">, </w:t>
      </w:r>
      <w:r w:rsidRPr="00BA5E98">
        <w:rPr>
          <w:rFonts w:eastAsia="Calibri"/>
        </w:rPr>
        <w:t xml:space="preserve">я не имею </w:t>
      </w:r>
      <w:r>
        <w:rPr>
          <w:rFonts w:eastAsia="Calibri"/>
        </w:rPr>
        <w:t>в виду</w:t>
      </w:r>
      <w:r w:rsidRPr="00BA5E98">
        <w:rPr>
          <w:rFonts w:eastAsia="Calibri"/>
        </w:rPr>
        <w:t xml:space="preserve"> пропорции</w:t>
      </w:r>
      <w:r>
        <w:rPr>
          <w:rFonts w:eastAsia="Calibri"/>
        </w:rPr>
        <w:t xml:space="preserve">, </w:t>
      </w:r>
      <w:r w:rsidRPr="00BA5E98">
        <w:rPr>
          <w:rFonts w:eastAsia="Calibri"/>
        </w:rPr>
        <w:t>я подчёркиваю</w:t>
      </w:r>
      <w:r>
        <w:rPr>
          <w:rFonts w:eastAsia="Calibri"/>
        </w:rPr>
        <w:t xml:space="preserve">, </w:t>
      </w:r>
      <w:r w:rsidRPr="00BA5E98">
        <w:rPr>
          <w:rFonts w:eastAsia="Calibri"/>
        </w:rPr>
        <w:t>можно в очень худеньком теле иметь сумасшедшую ёмкость и в очень крупном теле не иметь ёмкости вообще</w:t>
      </w:r>
      <w:r>
        <w:rPr>
          <w:rFonts w:eastAsia="Calibri"/>
        </w:rPr>
        <w:t xml:space="preserve">. </w:t>
      </w:r>
      <w:r w:rsidRPr="00BA5E98">
        <w:rPr>
          <w:rFonts w:eastAsia="Calibri"/>
        </w:rPr>
        <w:t xml:space="preserve">То есть ёмкость не имеется </w:t>
      </w:r>
      <w:r>
        <w:rPr>
          <w:rFonts w:eastAsia="Calibri"/>
        </w:rPr>
        <w:t>в виду</w:t>
      </w:r>
      <w:r w:rsidRPr="00BA5E98">
        <w:rPr>
          <w:rFonts w:eastAsia="Calibri"/>
        </w:rPr>
        <w:t xml:space="preserve"> в жировых</w:t>
      </w:r>
      <w:r>
        <w:rPr>
          <w:rFonts w:eastAsia="Calibri"/>
        </w:rPr>
        <w:t xml:space="preserve">, </w:t>
      </w:r>
      <w:r w:rsidRPr="00BA5E98">
        <w:rPr>
          <w:rFonts w:eastAsia="Calibri"/>
        </w:rPr>
        <w:t>мышечных или других</w:t>
      </w:r>
      <w:r>
        <w:rPr>
          <w:rFonts w:eastAsia="Calibri"/>
        </w:rPr>
        <w:t xml:space="preserve">, </w:t>
      </w:r>
      <w:r w:rsidRPr="00BA5E98">
        <w:rPr>
          <w:rFonts w:eastAsia="Calibri"/>
        </w:rPr>
        <w:t>или сальных отложениях</w:t>
      </w:r>
      <w:r>
        <w:rPr>
          <w:rFonts w:eastAsia="Calibri"/>
        </w:rPr>
        <w:t xml:space="preserve">, </w:t>
      </w:r>
      <w:r w:rsidRPr="00BA5E98">
        <w:rPr>
          <w:rFonts w:eastAsia="Calibri"/>
        </w:rPr>
        <w:t xml:space="preserve">а имеется </w:t>
      </w:r>
      <w:r>
        <w:rPr>
          <w:rFonts w:eastAsia="Calibri"/>
        </w:rPr>
        <w:t>в виду</w:t>
      </w:r>
      <w:r w:rsidRPr="00BA5E98">
        <w:rPr>
          <w:rFonts w:eastAsia="Calibri"/>
        </w:rPr>
        <w:t xml:space="preserve"> вот ёмкость Формы</w:t>
      </w:r>
      <w:r>
        <w:rPr>
          <w:rFonts w:eastAsia="Calibri"/>
        </w:rPr>
        <w:t xml:space="preserve">, </w:t>
      </w:r>
      <w:r w:rsidRPr="00BA5E98">
        <w:rPr>
          <w:rFonts w:eastAsia="Calibri"/>
        </w:rPr>
        <w:t>как качества</w:t>
      </w:r>
      <w:r>
        <w:rPr>
          <w:rFonts w:eastAsia="Calibri"/>
        </w:rPr>
        <w:t xml:space="preserve">, </w:t>
      </w:r>
      <w:r w:rsidRPr="00BA5E98">
        <w:rPr>
          <w:rFonts w:eastAsia="Calibri"/>
        </w:rPr>
        <w:t>определяющая специфику других ёмкостей</w:t>
      </w:r>
      <w:r>
        <w:rPr>
          <w:rFonts w:eastAsia="Calibri"/>
        </w:rPr>
        <w:t xml:space="preserve">. </w:t>
      </w:r>
      <w:r w:rsidRPr="00BA5E98">
        <w:rPr>
          <w:rFonts w:eastAsia="Calibri"/>
        </w:rPr>
        <w:t>Всё во всём</w:t>
      </w:r>
      <w:r>
        <w:rPr>
          <w:rFonts w:eastAsia="Calibri"/>
        </w:rPr>
        <w:t xml:space="preserve">, </w:t>
      </w:r>
      <w:r w:rsidRPr="00BA5E98">
        <w:rPr>
          <w:rFonts w:eastAsia="Calibri"/>
        </w:rPr>
        <w:t>компактификация ёмкостей</w:t>
      </w:r>
      <w:r w:rsidR="001F5215">
        <w:rPr>
          <w:rFonts w:eastAsia="Calibri"/>
        </w:rPr>
        <w:t xml:space="preserve"> – </w:t>
      </w:r>
      <w:r w:rsidRPr="00BA5E98">
        <w:rPr>
          <w:rFonts w:eastAsia="Calibri"/>
        </w:rPr>
        <w:t>это Форма</w:t>
      </w:r>
      <w:r>
        <w:rPr>
          <w:rFonts w:eastAsia="Calibri"/>
        </w:rPr>
        <w:t xml:space="preserve">. </w:t>
      </w:r>
      <w:r w:rsidRPr="00BA5E98">
        <w:rPr>
          <w:rFonts w:eastAsia="Calibri"/>
        </w:rPr>
        <w:t>Форма</w:t>
      </w:r>
      <w:r w:rsidR="001F5215">
        <w:rPr>
          <w:rFonts w:eastAsia="Calibri"/>
        </w:rPr>
        <w:t xml:space="preserve"> – </w:t>
      </w:r>
      <w:r w:rsidRPr="00BA5E98">
        <w:rPr>
          <w:rFonts w:eastAsia="Calibri"/>
        </w:rPr>
        <w:t>это компактификация ваших ёмкостей ещё</w:t>
      </w:r>
      <w:r>
        <w:rPr>
          <w:rFonts w:eastAsia="Calibri"/>
        </w:rPr>
        <w:t>.</w:t>
      </w:r>
    </w:p>
    <w:p w14:paraId="0828583D" w14:textId="5B3BF4E4" w:rsidR="001104A1" w:rsidRDefault="001104A1" w:rsidP="001104A1">
      <w:pPr>
        <w:ind w:firstLine="426"/>
        <w:rPr>
          <w:rFonts w:eastAsia="Calibri"/>
        </w:rPr>
      </w:pPr>
      <w:r w:rsidRPr="00BA5E98">
        <w:rPr>
          <w:rFonts w:eastAsia="Calibri"/>
        </w:rPr>
        <w:t>Но у нас ещё ёмкость Содержания</w:t>
      </w:r>
      <w:r w:rsidR="001F5215">
        <w:rPr>
          <w:rFonts w:eastAsia="Calibri"/>
        </w:rPr>
        <w:t xml:space="preserve"> – </w:t>
      </w:r>
      <w:r w:rsidRPr="00BA5E98">
        <w:rPr>
          <w:rFonts w:eastAsia="Calibri"/>
        </w:rPr>
        <w:t>это Посвящённый</w:t>
      </w:r>
      <w:r>
        <w:rPr>
          <w:rFonts w:eastAsia="Calibri"/>
        </w:rPr>
        <w:t xml:space="preserve">. </w:t>
      </w:r>
      <w:r w:rsidRPr="00BA5E98">
        <w:rPr>
          <w:rFonts w:eastAsia="Calibri"/>
        </w:rPr>
        <w:t>Это важная вещь</w:t>
      </w:r>
      <w:r>
        <w:rPr>
          <w:rFonts w:eastAsia="Calibri"/>
        </w:rPr>
        <w:t xml:space="preserve">, </w:t>
      </w:r>
      <w:r w:rsidRPr="00BA5E98">
        <w:rPr>
          <w:rFonts w:eastAsia="Calibri"/>
        </w:rPr>
        <w:t>потому что одна тема в голову входит</w:t>
      </w:r>
      <w:r>
        <w:rPr>
          <w:rFonts w:eastAsia="Calibri"/>
        </w:rPr>
        <w:t xml:space="preserve">, </w:t>
      </w:r>
      <w:r w:rsidRPr="00BA5E98">
        <w:rPr>
          <w:rFonts w:eastAsia="Calibri"/>
        </w:rPr>
        <w:t>вы так и говорите: «Эта тема в голову не вошла»</w:t>
      </w:r>
      <w:r>
        <w:rPr>
          <w:rFonts w:eastAsia="Calibri"/>
        </w:rPr>
        <w:t xml:space="preserve">, </w:t>
      </w:r>
      <w:r w:rsidRPr="00BA5E98">
        <w:rPr>
          <w:rFonts w:eastAsia="Calibri"/>
        </w:rPr>
        <w:t>не потому что тема плохая</w:t>
      </w:r>
      <w:r>
        <w:rPr>
          <w:rFonts w:eastAsia="Calibri"/>
        </w:rPr>
        <w:t xml:space="preserve">, </w:t>
      </w:r>
      <w:r w:rsidRPr="00BA5E98">
        <w:rPr>
          <w:rFonts w:eastAsia="Calibri"/>
        </w:rPr>
        <w:t>ёмкость Содержания вашей головы или Частей не позволяет взять эту тему</w:t>
      </w:r>
      <w:r>
        <w:rPr>
          <w:rFonts w:eastAsia="Calibri"/>
        </w:rPr>
        <w:t xml:space="preserve">, </w:t>
      </w:r>
      <w:r w:rsidRPr="00BA5E98">
        <w:rPr>
          <w:rFonts w:eastAsia="Calibri"/>
        </w:rPr>
        <w:t>тема больше вашей ёмкости</w:t>
      </w:r>
      <w:r>
        <w:rPr>
          <w:rFonts w:eastAsia="Calibri"/>
        </w:rPr>
        <w:t xml:space="preserve">. </w:t>
      </w:r>
      <w:r w:rsidRPr="00BA5E98">
        <w:rPr>
          <w:rFonts w:eastAsia="Calibri"/>
        </w:rPr>
        <w:t>Если мы повысим ёмкость Содержания</w:t>
      </w:r>
      <w:r>
        <w:rPr>
          <w:rFonts w:eastAsia="Calibri"/>
        </w:rPr>
        <w:t xml:space="preserve">, </w:t>
      </w:r>
      <w:r w:rsidRPr="00BA5E98">
        <w:rPr>
          <w:rFonts w:eastAsia="Calibri"/>
        </w:rPr>
        <w:t>тема будет взята</w:t>
      </w:r>
      <w:r>
        <w:rPr>
          <w:rFonts w:eastAsia="Calibri"/>
        </w:rPr>
        <w:t xml:space="preserve">, </w:t>
      </w:r>
      <w:r w:rsidRPr="00BA5E98">
        <w:rPr>
          <w:rFonts w:eastAsia="Calibri"/>
        </w:rPr>
        <w:t>и вы сможете её обработать соответствующими Частями</w:t>
      </w:r>
      <w:r>
        <w:rPr>
          <w:rFonts w:eastAsia="Calibri"/>
        </w:rPr>
        <w:t xml:space="preserve">, </w:t>
      </w:r>
      <w:r w:rsidRPr="00BA5E98">
        <w:rPr>
          <w:rFonts w:eastAsia="Calibri"/>
        </w:rPr>
        <w:t>очень часто Частями вы не можете обработать тему</w:t>
      </w:r>
      <w:r>
        <w:rPr>
          <w:rFonts w:eastAsia="Calibri"/>
        </w:rPr>
        <w:t xml:space="preserve">, </w:t>
      </w:r>
      <w:r w:rsidRPr="00BA5E98">
        <w:rPr>
          <w:rFonts w:eastAsia="Calibri"/>
        </w:rPr>
        <w:t>потому что ёмкости Содержания просто взять весь массив информации этой темы не хватает</w:t>
      </w:r>
      <w:r>
        <w:rPr>
          <w:rFonts w:eastAsia="Calibri"/>
        </w:rPr>
        <w:t xml:space="preserve">. </w:t>
      </w:r>
      <w:r w:rsidRPr="00BA5E98">
        <w:rPr>
          <w:rFonts w:eastAsia="Calibri"/>
        </w:rPr>
        <w:t>А чтобы обработать</w:t>
      </w:r>
      <w:r>
        <w:rPr>
          <w:rFonts w:eastAsia="Calibri"/>
        </w:rPr>
        <w:t xml:space="preserve">, </w:t>
      </w:r>
      <w:r w:rsidRPr="00BA5E98">
        <w:rPr>
          <w:rFonts w:eastAsia="Calibri"/>
        </w:rPr>
        <w:t>нужно весь массив информации этой темы</w:t>
      </w:r>
      <w:r>
        <w:rPr>
          <w:rFonts w:eastAsia="Calibri"/>
        </w:rPr>
        <w:t xml:space="preserve">. </w:t>
      </w:r>
      <w:r w:rsidRPr="00BA5E98">
        <w:rPr>
          <w:rFonts w:eastAsia="Calibri"/>
        </w:rPr>
        <w:t>Тема может быть и не сложная</w:t>
      </w:r>
      <w:r>
        <w:rPr>
          <w:rFonts w:eastAsia="Calibri"/>
        </w:rPr>
        <w:t xml:space="preserve">, </w:t>
      </w:r>
      <w:r w:rsidRPr="00BA5E98">
        <w:rPr>
          <w:rFonts w:eastAsia="Calibri"/>
        </w:rPr>
        <w:t>а массив информации большой</w:t>
      </w:r>
      <w:r>
        <w:rPr>
          <w:rFonts w:eastAsia="Calibri"/>
        </w:rPr>
        <w:t xml:space="preserve">, </w:t>
      </w:r>
      <w:r w:rsidRPr="00BA5E98">
        <w:rPr>
          <w:rFonts w:eastAsia="Calibri"/>
        </w:rPr>
        <w:t>не взяли массив информации</w:t>
      </w:r>
      <w:r>
        <w:rPr>
          <w:rFonts w:eastAsia="Calibri"/>
        </w:rPr>
        <w:t xml:space="preserve">, </w:t>
      </w:r>
      <w:r w:rsidRPr="00BA5E98">
        <w:rPr>
          <w:rFonts w:eastAsia="Calibri"/>
        </w:rPr>
        <w:t>вы недоумеваете</w:t>
      </w:r>
      <w:r>
        <w:rPr>
          <w:rFonts w:eastAsia="Calibri"/>
        </w:rPr>
        <w:t xml:space="preserve">, </w:t>
      </w:r>
      <w:r w:rsidRPr="00BA5E98">
        <w:rPr>
          <w:rFonts w:eastAsia="Calibri"/>
        </w:rPr>
        <w:t>простая тема</w:t>
      </w:r>
      <w:r w:rsidR="001F5215">
        <w:rPr>
          <w:rFonts w:eastAsia="Calibri"/>
        </w:rPr>
        <w:t xml:space="preserve"> – </w:t>
      </w:r>
      <w:r w:rsidRPr="00BA5E98">
        <w:rPr>
          <w:rFonts w:eastAsia="Calibri"/>
        </w:rPr>
        <w:t>понять не могу</w:t>
      </w:r>
      <w:r>
        <w:rPr>
          <w:rFonts w:eastAsia="Calibri"/>
        </w:rPr>
        <w:t xml:space="preserve">. </w:t>
      </w:r>
      <w:r w:rsidRPr="00BA5E98">
        <w:rPr>
          <w:rFonts w:eastAsia="Calibri"/>
        </w:rPr>
        <w:t>Не вошёл массив</w:t>
      </w:r>
      <w:r>
        <w:rPr>
          <w:rFonts w:eastAsia="Calibri"/>
        </w:rPr>
        <w:t xml:space="preserve">, </w:t>
      </w:r>
      <w:r w:rsidRPr="00BA5E98">
        <w:rPr>
          <w:rFonts w:eastAsia="Calibri"/>
        </w:rPr>
        <w:t>и вот здесь нужна ёмкость Содержания</w:t>
      </w:r>
      <w:r>
        <w:rPr>
          <w:rFonts w:eastAsia="Calibri"/>
        </w:rPr>
        <w:t xml:space="preserve">. </w:t>
      </w:r>
      <w:r w:rsidRPr="00BA5E98">
        <w:rPr>
          <w:rFonts w:eastAsia="Calibri"/>
        </w:rPr>
        <w:t>Семь</w:t>
      </w:r>
      <w:r>
        <w:rPr>
          <w:rFonts w:eastAsia="Calibri"/>
        </w:rPr>
        <w:t xml:space="preserve">, </w:t>
      </w:r>
      <w:r w:rsidRPr="00BA5E98">
        <w:rPr>
          <w:rFonts w:eastAsia="Calibri"/>
        </w:rPr>
        <w:t>ёмкость</w:t>
      </w:r>
      <w:r>
        <w:rPr>
          <w:rFonts w:eastAsia="Calibri"/>
        </w:rPr>
        <w:t>.</w:t>
      </w:r>
    </w:p>
    <w:p w14:paraId="0ECDC107" w14:textId="5D081BB2" w:rsidR="001104A1" w:rsidRDefault="001104A1" w:rsidP="001104A1">
      <w:pPr>
        <w:ind w:firstLine="426"/>
        <w:rPr>
          <w:rFonts w:eastAsia="Calibri"/>
        </w:rPr>
      </w:pPr>
      <w:r w:rsidRPr="00BA5E98">
        <w:rPr>
          <w:rFonts w:eastAsia="Calibri"/>
        </w:rPr>
        <w:t>И восьмая? Человека не трогаем</w:t>
      </w:r>
      <w:r>
        <w:rPr>
          <w:rFonts w:eastAsia="Calibri"/>
        </w:rPr>
        <w:t xml:space="preserve">, </w:t>
      </w:r>
      <w:r w:rsidRPr="00BA5E98">
        <w:rPr>
          <w:rFonts w:eastAsia="Calibri"/>
        </w:rPr>
        <w:t>сразу сказал</w:t>
      </w:r>
      <w:r>
        <w:rPr>
          <w:rFonts w:eastAsia="Calibri"/>
        </w:rPr>
        <w:t xml:space="preserve">, </w:t>
      </w:r>
      <w:r w:rsidRPr="00BA5E98">
        <w:rPr>
          <w:rFonts w:eastAsia="Calibri"/>
        </w:rPr>
        <w:t>Человека</w:t>
      </w:r>
      <w:r>
        <w:rPr>
          <w:rFonts w:eastAsia="Calibri"/>
        </w:rPr>
        <w:t xml:space="preserve">. </w:t>
      </w:r>
      <w:r w:rsidRPr="00BA5E98">
        <w:rPr>
          <w:rFonts w:eastAsia="Calibri"/>
        </w:rPr>
        <w:t>Я дошёл до Посвящённого</w:t>
      </w:r>
      <w:r>
        <w:rPr>
          <w:rFonts w:eastAsia="Calibri"/>
        </w:rPr>
        <w:t xml:space="preserve">, </w:t>
      </w:r>
      <w:r w:rsidRPr="00BA5E98">
        <w:rPr>
          <w:rFonts w:eastAsia="Calibri"/>
        </w:rPr>
        <w:t>содержательная ёмкость</w:t>
      </w:r>
      <w:r w:rsidR="001F5215">
        <w:rPr>
          <w:rFonts w:eastAsia="Calibri"/>
        </w:rPr>
        <w:t xml:space="preserve"> – </w:t>
      </w:r>
      <w:r w:rsidRPr="00BA5E98">
        <w:rPr>
          <w:rFonts w:eastAsia="Calibri"/>
        </w:rPr>
        <w:t>это Посвящённый</w:t>
      </w:r>
      <w:r>
        <w:rPr>
          <w:rFonts w:eastAsia="Calibri"/>
        </w:rPr>
        <w:t xml:space="preserve">, </w:t>
      </w:r>
      <w:r w:rsidRPr="00BA5E98">
        <w:rPr>
          <w:rFonts w:eastAsia="Calibri"/>
        </w:rPr>
        <w:t>ниже Поле</w:t>
      </w:r>
      <w:r>
        <w:rPr>
          <w:rFonts w:eastAsia="Calibri"/>
        </w:rPr>
        <w:t xml:space="preserve">. </w:t>
      </w:r>
      <w:r w:rsidRPr="00BA5E98">
        <w:rPr>
          <w:rFonts w:eastAsia="Calibri"/>
        </w:rPr>
        <w:t>Я могу сказать</w:t>
      </w:r>
      <w:r>
        <w:rPr>
          <w:rFonts w:eastAsia="Calibri"/>
        </w:rPr>
        <w:t xml:space="preserve">, </w:t>
      </w:r>
      <w:r w:rsidRPr="00BA5E98">
        <w:rPr>
          <w:rFonts w:eastAsia="Calibri"/>
        </w:rPr>
        <w:t>ёмкость Поля</w:t>
      </w:r>
      <w:r>
        <w:rPr>
          <w:rFonts w:eastAsia="Calibri"/>
        </w:rPr>
        <w:t xml:space="preserve">, </w:t>
      </w:r>
      <w:r w:rsidRPr="00BA5E98">
        <w:rPr>
          <w:rFonts w:eastAsia="Calibri"/>
        </w:rPr>
        <w:t>но это неправильно</w:t>
      </w:r>
      <w:r>
        <w:rPr>
          <w:rFonts w:eastAsia="Calibri"/>
        </w:rPr>
        <w:t xml:space="preserve">, </w:t>
      </w:r>
      <w:r w:rsidRPr="00BA5E98">
        <w:rPr>
          <w:rFonts w:eastAsia="Calibri"/>
        </w:rPr>
        <w:t>будет хуже</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пойдёт ёмкость Поля</w:t>
      </w:r>
      <w:r>
        <w:rPr>
          <w:rFonts w:eastAsia="Calibri"/>
        </w:rPr>
        <w:t xml:space="preserve">, </w:t>
      </w:r>
      <w:r w:rsidRPr="00BA5E98">
        <w:rPr>
          <w:rFonts w:eastAsia="Calibri"/>
        </w:rPr>
        <w:t>мы нарушаем проблемы природы</w:t>
      </w:r>
      <w:r>
        <w:rPr>
          <w:rFonts w:eastAsia="Calibri"/>
        </w:rPr>
        <w:t xml:space="preserve">. </w:t>
      </w:r>
      <w:r w:rsidRPr="00BA5E98">
        <w:rPr>
          <w:rFonts w:eastAsia="Calibri"/>
        </w:rPr>
        <w:t>Мы пока не доросли до ёмкости Поля</w:t>
      </w:r>
      <w:r>
        <w:rPr>
          <w:rFonts w:eastAsia="Calibri"/>
        </w:rPr>
        <w:t xml:space="preserve">, </w:t>
      </w:r>
      <w:r w:rsidRPr="00BA5E98">
        <w:rPr>
          <w:rFonts w:eastAsia="Calibri"/>
        </w:rPr>
        <w:t>иначе нас может наглухо запалить</w:t>
      </w:r>
      <w:r>
        <w:rPr>
          <w:rFonts w:eastAsia="Calibri"/>
        </w:rPr>
        <w:t xml:space="preserve">, </w:t>
      </w:r>
      <w:r w:rsidRPr="00BA5E98">
        <w:rPr>
          <w:rFonts w:eastAsia="Calibri"/>
        </w:rPr>
        <w:t>Поле скомпактифицируется</w:t>
      </w:r>
      <w:r w:rsidR="001F5215">
        <w:rPr>
          <w:rFonts w:eastAsia="Calibri"/>
        </w:rPr>
        <w:t xml:space="preserve"> – </w:t>
      </w:r>
      <w:r w:rsidRPr="00BA5E98">
        <w:rPr>
          <w:rFonts w:eastAsia="Calibri"/>
        </w:rPr>
        <w:t>мы оттуда не выберемся</w:t>
      </w:r>
      <w:r>
        <w:rPr>
          <w:rFonts w:eastAsia="Calibri"/>
        </w:rPr>
        <w:t xml:space="preserve">, </w:t>
      </w:r>
      <w:r w:rsidRPr="00BA5E98">
        <w:rPr>
          <w:rFonts w:eastAsia="Calibri"/>
        </w:rPr>
        <w:t>это я на всякий случай предупреждаю</w:t>
      </w:r>
      <w:r>
        <w:rPr>
          <w:rFonts w:eastAsia="Calibri"/>
        </w:rPr>
        <w:t xml:space="preserve">, </w:t>
      </w:r>
      <w:r w:rsidRPr="00BA5E98">
        <w:rPr>
          <w:rFonts w:eastAsia="Calibri"/>
        </w:rPr>
        <w:t>потому что надо очень много тренироваться</w:t>
      </w:r>
      <w:r>
        <w:rPr>
          <w:rFonts w:eastAsia="Calibri"/>
        </w:rPr>
        <w:t xml:space="preserve">, </w:t>
      </w:r>
      <w:r w:rsidRPr="00BA5E98">
        <w:rPr>
          <w:rFonts w:eastAsia="Calibri"/>
        </w:rPr>
        <w:t>чтобы дойти до Поля</w:t>
      </w:r>
      <w:r>
        <w:rPr>
          <w:rFonts w:eastAsia="Calibri"/>
        </w:rPr>
        <w:t>.</w:t>
      </w:r>
    </w:p>
    <w:p w14:paraId="0672EB1C" w14:textId="034180D0" w:rsidR="001104A1" w:rsidRDefault="001104A1" w:rsidP="001104A1">
      <w:pPr>
        <w:ind w:firstLine="426"/>
        <w:rPr>
          <w:rFonts w:eastAsia="Calibri"/>
        </w:rPr>
      </w:pPr>
      <w:r w:rsidRPr="00BA5E98">
        <w:rPr>
          <w:rFonts w:eastAsia="Calibri"/>
        </w:rPr>
        <w:t>Поэтому возвращаемся вверх из ёмкости Содержания в Должностную Компетенцию</w:t>
      </w:r>
      <w:r>
        <w:rPr>
          <w:rFonts w:eastAsia="Calibri"/>
        </w:rPr>
        <w:t xml:space="preserve">. </w:t>
      </w:r>
      <w:r w:rsidRPr="00BA5E98">
        <w:rPr>
          <w:rFonts w:eastAsia="Calibri"/>
        </w:rPr>
        <w:t>А там какая у вас ёмкость? Над Ивдивостью</w:t>
      </w:r>
      <w:r>
        <w:rPr>
          <w:rFonts w:eastAsia="Calibri"/>
        </w:rPr>
        <w:t xml:space="preserve">. </w:t>
      </w:r>
      <w:r w:rsidRPr="00BA5E98">
        <w:rPr>
          <w:rFonts w:eastAsia="Calibri"/>
        </w:rPr>
        <w:t>Ивдивость</w:t>
      </w:r>
      <w:r w:rsidR="001F5215">
        <w:rPr>
          <w:rFonts w:eastAsia="Calibri"/>
        </w:rPr>
        <w:t xml:space="preserve"> – </w:t>
      </w:r>
      <w:r w:rsidRPr="00BA5E98">
        <w:rPr>
          <w:rFonts w:eastAsia="Calibri"/>
        </w:rPr>
        <w:t>это ёмкость Огня</w:t>
      </w:r>
      <w:r>
        <w:rPr>
          <w:rFonts w:eastAsia="Calibri"/>
        </w:rPr>
        <w:t xml:space="preserve">. </w:t>
      </w:r>
      <w:r w:rsidRPr="00BA5E98">
        <w:rPr>
          <w:rFonts w:eastAsia="Calibri"/>
        </w:rPr>
        <w:t>Какая ёмкость у вас над Огнём? Ну</w:t>
      </w:r>
      <w:r>
        <w:rPr>
          <w:rFonts w:eastAsia="Calibri"/>
        </w:rPr>
        <w:t xml:space="preserve">, </w:t>
      </w:r>
      <w:r w:rsidRPr="00BA5E98">
        <w:rPr>
          <w:rFonts w:eastAsia="Calibri"/>
        </w:rPr>
        <w:t>вы знаете уже это</w:t>
      </w:r>
      <w:r>
        <w:rPr>
          <w:rFonts w:eastAsia="Calibri"/>
        </w:rPr>
        <w:t>.</w:t>
      </w:r>
    </w:p>
    <w:p w14:paraId="01B2422E" w14:textId="77777777"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Синтез</w:t>
      </w:r>
      <w:r>
        <w:rPr>
          <w:rFonts w:eastAsia="Calibri"/>
          <w:i/>
        </w:rPr>
        <w:t>.</w:t>
      </w:r>
    </w:p>
    <w:p w14:paraId="2EA18A3F" w14:textId="77777777" w:rsidR="001104A1" w:rsidRPr="00BA5E98" w:rsidRDefault="001104A1" w:rsidP="001104A1">
      <w:pPr>
        <w:ind w:firstLine="426"/>
        <w:rPr>
          <w:rFonts w:eastAsia="Calibri"/>
        </w:rPr>
      </w:pPr>
      <w:r w:rsidRPr="00BA5E98">
        <w:rPr>
          <w:rFonts w:eastAsia="Calibri"/>
        </w:rPr>
        <w:t>Что?</w:t>
      </w:r>
    </w:p>
    <w:p w14:paraId="06415AD3" w14:textId="77777777" w:rsidR="001104A1" w:rsidRDefault="001104A1" w:rsidP="001104A1">
      <w:pPr>
        <w:ind w:firstLine="426"/>
        <w:rPr>
          <w:rFonts w:eastAsia="Calibri"/>
        </w:rPr>
      </w:pPr>
      <w:r w:rsidRPr="00BA5E98">
        <w:rPr>
          <w:rFonts w:eastAsia="Calibri"/>
          <w:i/>
        </w:rPr>
        <w:lastRenderedPageBreak/>
        <w:t>Из зала</w:t>
      </w:r>
      <w:r>
        <w:rPr>
          <w:rFonts w:eastAsia="Calibri"/>
          <w:i/>
        </w:rPr>
        <w:t xml:space="preserve">. </w:t>
      </w:r>
      <w:r w:rsidRPr="00BA5E98">
        <w:rPr>
          <w:rFonts w:eastAsia="Calibri"/>
          <w:i/>
        </w:rPr>
        <w:t>Прасинтезность</w:t>
      </w:r>
      <w:r>
        <w:rPr>
          <w:rFonts w:eastAsia="Calibri"/>
        </w:rPr>
        <w:t>.</w:t>
      </w:r>
    </w:p>
    <w:p w14:paraId="14460328" w14:textId="77777777" w:rsidR="001104A1" w:rsidRDefault="001104A1" w:rsidP="001104A1">
      <w:pPr>
        <w:ind w:firstLine="426"/>
        <w:rPr>
          <w:rFonts w:eastAsia="Calibri"/>
        </w:rPr>
      </w:pPr>
      <w:r w:rsidRPr="00BA5E98">
        <w:rPr>
          <w:rFonts w:eastAsia="Calibri"/>
        </w:rPr>
        <w:t>Прасинтезность</w:t>
      </w:r>
      <w:r>
        <w:rPr>
          <w:rFonts w:eastAsia="Calibri"/>
        </w:rPr>
        <w:t xml:space="preserve">. </w:t>
      </w:r>
      <w:r w:rsidRPr="00BA5E98">
        <w:rPr>
          <w:rFonts w:eastAsia="Calibri"/>
        </w:rPr>
        <w:t>Ёмкость Прасинтезности</w:t>
      </w:r>
      <w:r>
        <w:rPr>
          <w:rFonts w:eastAsia="Calibri"/>
        </w:rPr>
        <w:t xml:space="preserve">. </w:t>
      </w:r>
      <w:r w:rsidRPr="00BA5E98">
        <w:rPr>
          <w:rFonts w:eastAsia="Calibri"/>
        </w:rPr>
        <w:t>Как это? Есть некий объём записи Прасинтезности</w:t>
      </w:r>
      <w:r>
        <w:rPr>
          <w:rFonts w:eastAsia="Calibri"/>
        </w:rPr>
        <w:t xml:space="preserve">, </w:t>
      </w:r>
      <w:r w:rsidRPr="00BA5E98">
        <w:rPr>
          <w:rFonts w:eastAsia="Calibri"/>
        </w:rPr>
        <w:t>которую выдержит ваше тело</w:t>
      </w:r>
      <w:r>
        <w:rPr>
          <w:rFonts w:eastAsia="Calibri"/>
        </w:rPr>
        <w:t xml:space="preserve">. </w:t>
      </w:r>
      <w:r w:rsidRPr="00BA5E98">
        <w:rPr>
          <w:rFonts w:eastAsia="Calibri"/>
        </w:rPr>
        <w:t>Грубо говоря</w:t>
      </w:r>
      <w:r>
        <w:rPr>
          <w:rFonts w:eastAsia="Calibri"/>
        </w:rPr>
        <w:t xml:space="preserve">, </w:t>
      </w:r>
      <w:r w:rsidRPr="00BA5E98">
        <w:rPr>
          <w:rFonts w:eastAsia="Calibri"/>
        </w:rPr>
        <w:t>больше</w:t>
      </w:r>
      <w:r>
        <w:rPr>
          <w:rFonts w:eastAsia="Calibri"/>
        </w:rPr>
        <w:t xml:space="preserve">, </w:t>
      </w:r>
      <w:r w:rsidRPr="00BA5E98">
        <w:rPr>
          <w:rFonts w:eastAsia="Calibri"/>
        </w:rPr>
        <w:t>чем этот объём</w:t>
      </w:r>
      <w:r>
        <w:rPr>
          <w:rFonts w:eastAsia="Calibri"/>
        </w:rPr>
        <w:t xml:space="preserve">, </w:t>
      </w:r>
      <w:r w:rsidRPr="00BA5E98">
        <w:rPr>
          <w:rFonts w:eastAsia="Calibri"/>
        </w:rPr>
        <w:t>у вас и колики начинаются</w:t>
      </w:r>
      <w:r>
        <w:rPr>
          <w:rFonts w:eastAsia="Calibri"/>
        </w:rPr>
        <w:t xml:space="preserve">, </w:t>
      </w:r>
      <w:r w:rsidRPr="00BA5E98">
        <w:rPr>
          <w:rFonts w:eastAsia="Calibri"/>
        </w:rPr>
        <w:t>и аллергия начинается</w:t>
      </w:r>
      <w:r>
        <w:rPr>
          <w:rFonts w:eastAsia="Calibri"/>
        </w:rPr>
        <w:t xml:space="preserve">, </w:t>
      </w:r>
      <w:r w:rsidRPr="00BA5E98">
        <w:rPr>
          <w:rFonts w:eastAsia="Calibri"/>
        </w:rPr>
        <w:t>и вам плохо</w:t>
      </w:r>
      <w:r>
        <w:rPr>
          <w:rFonts w:eastAsia="Calibri"/>
        </w:rPr>
        <w:t xml:space="preserve">, </w:t>
      </w:r>
      <w:r w:rsidRPr="00BA5E98">
        <w:rPr>
          <w:rFonts w:eastAsia="Calibri"/>
        </w:rPr>
        <w:t>и всё не так</w:t>
      </w:r>
      <w:r>
        <w:rPr>
          <w:rFonts w:eastAsia="Calibri"/>
        </w:rPr>
        <w:t xml:space="preserve">. </w:t>
      </w:r>
      <w:r w:rsidRPr="00BA5E98">
        <w:rPr>
          <w:rFonts w:eastAsia="Calibri"/>
        </w:rPr>
        <w:t>Это вы берёте вот в атомы в ядра клеток записи Прасинтезности больше</w:t>
      </w:r>
      <w:r>
        <w:rPr>
          <w:rFonts w:eastAsia="Calibri"/>
        </w:rPr>
        <w:t xml:space="preserve">, </w:t>
      </w:r>
      <w:r w:rsidRPr="00BA5E98">
        <w:rPr>
          <w:rFonts w:eastAsia="Calibri"/>
        </w:rPr>
        <w:t>чем можете выдержать</w:t>
      </w:r>
      <w:r>
        <w:rPr>
          <w:rFonts w:eastAsia="Calibri"/>
        </w:rPr>
        <w:t>.</w:t>
      </w:r>
    </w:p>
    <w:p w14:paraId="5CF3D957" w14:textId="6955F9AA" w:rsidR="001104A1" w:rsidRDefault="001104A1" w:rsidP="001104A1">
      <w:pPr>
        <w:ind w:firstLine="426"/>
        <w:rPr>
          <w:rFonts w:eastAsia="Calibri"/>
        </w:rPr>
      </w:pPr>
      <w:r w:rsidRPr="00BA5E98">
        <w:rPr>
          <w:rFonts w:eastAsia="Calibri"/>
        </w:rPr>
        <w:t>Что значит берёте? Сидит группа</w:t>
      </w:r>
      <w:r>
        <w:rPr>
          <w:rFonts w:eastAsia="Calibri"/>
        </w:rPr>
        <w:t xml:space="preserve">, </w:t>
      </w:r>
      <w:r w:rsidRPr="00BA5E98">
        <w:rPr>
          <w:rFonts w:eastAsia="Calibri"/>
        </w:rPr>
        <w:t>сейчас Синтез</w:t>
      </w:r>
      <w:r>
        <w:rPr>
          <w:rFonts w:eastAsia="Calibri"/>
        </w:rPr>
        <w:t xml:space="preserve">, </w:t>
      </w:r>
      <w:r w:rsidRPr="00BA5E98">
        <w:rPr>
          <w:rFonts w:eastAsia="Calibri"/>
        </w:rPr>
        <w:t>вам Отец включил Прасинтезность</w:t>
      </w:r>
      <w:r>
        <w:rPr>
          <w:rFonts w:eastAsia="Calibri"/>
        </w:rPr>
        <w:t xml:space="preserve">, </w:t>
      </w:r>
      <w:r w:rsidRPr="00BA5E98">
        <w:rPr>
          <w:rFonts w:eastAsia="Calibri"/>
        </w:rPr>
        <w:t>кто сколько возьмёт</w:t>
      </w:r>
      <w:r>
        <w:rPr>
          <w:rFonts w:eastAsia="Calibri"/>
        </w:rPr>
        <w:t xml:space="preserve">, </w:t>
      </w:r>
      <w:r w:rsidRPr="00BA5E98">
        <w:rPr>
          <w:rFonts w:eastAsia="Calibri"/>
        </w:rPr>
        <w:t>и вы</w:t>
      </w:r>
      <w:r>
        <w:rPr>
          <w:rFonts w:eastAsia="Calibri"/>
        </w:rPr>
        <w:t xml:space="preserve">, </w:t>
      </w:r>
      <w:r w:rsidRPr="00BA5E98">
        <w:rPr>
          <w:rFonts w:eastAsia="Calibri"/>
        </w:rPr>
        <w:t>ну</w:t>
      </w:r>
      <w:r>
        <w:rPr>
          <w:rFonts w:eastAsia="Calibri"/>
        </w:rPr>
        <w:t xml:space="preserve">, </w:t>
      </w:r>
      <w:r w:rsidRPr="00BA5E98">
        <w:rPr>
          <w:rFonts w:eastAsia="Calibri"/>
        </w:rPr>
        <w:t>вы знаете: «Хочу больше!»</w:t>
      </w:r>
      <w:r>
        <w:rPr>
          <w:rFonts w:eastAsia="Calibri"/>
        </w:rPr>
        <w:t xml:space="preserve">, </w:t>
      </w:r>
      <w:r w:rsidRPr="00BA5E98">
        <w:rPr>
          <w:rFonts w:eastAsia="Calibri"/>
        </w:rPr>
        <w:t>а Папа говорит: «Просящему даётся</w:t>
      </w:r>
      <w:r w:rsidR="001F5215">
        <w:rPr>
          <w:rFonts w:eastAsia="Calibri"/>
        </w:rPr>
        <w:t xml:space="preserve"> – </w:t>
      </w:r>
      <w:r w:rsidRPr="00BA5E98">
        <w:rPr>
          <w:rFonts w:eastAsia="Calibri"/>
        </w:rPr>
        <w:t>на!» И у вас всё аж чешется</w:t>
      </w:r>
      <w:r>
        <w:rPr>
          <w:rFonts w:eastAsia="Calibri"/>
        </w:rPr>
        <w:t xml:space="preserve">. </w:t>
      </w:r>
      <w:r w:rsidRPr="00BA5E98">
        <w:rPr>
          <w:rFonts w:eastAsia="Calibri"/>
        </w:rPr>
        <w:t>У нас есть люди</w:t>
      </w:r>
      <w:r>
        <w:rPr>
          <w:rFonts w:eastAsia="Calibri"/>
        </w:rPr>
        <w:t xml:space="preserve">, </w:t>
      </w:r>
      <w:r w:rsidRPr="00BA5E98">
        <w:rPr>
          <w:rFonts w:eastAsia="Calibri"/>
        </w:rPr>
        <w:t>которые выходят с Синтеза: «У меня всё чешется»</w:t>
      </w:r>
      <w:r>
        <w:rPr>
          <w:rFonts w:eastAsia="Calibri"/>
        </w:rPr>
        <w:t xml:space="preserve">. </w:t>
      </w:r>
      <w:r w:rsidRPr="00BA5E98">
        <w:rPr>
          <w:rFonts w:eastAsia="Calibri"/>
        </w:rPr>
        <w:t xml:space="preserve">Говорю: «Пройдёт </w:t>
      </w:r>
      <w:r w:rsidRPr="00BA5E98">
        <w:rPr>
          <w:rFonts w:eastAsia="Calibri"/>
          <w:i/>
        </w:rPr>
        <w:t>(смех в зале)</w:t>
      </w:r>
      <w:r>
        <w:rPr>
          <w:rFonts w:eastAsia="Calibri"/>
        </w:rPr>
        <w:t xml:space="preserve">. </w:t>
      </w:r>
      <w:r w:rsidRPr="00BA5E98">
        <w:rPr>
          <w:rFonts w:eastAsia="Calibri"/>
        </w:rPr>
        <w:t>Это не медицинское</w:t>
      </w:r>
      <w:r>
        <w:rPr>
          <w:rFonts w:eastAsia="Calibri"/>
        </w:rPr>
        <w:t xml:space="preserve">. </w:t>
      </w:r>
      <w:r w:rsidRPr="00BA5E98">
        <w:rPr>
          <w:rFonts w:eastAsia="Calibri"/>
        </w:rPr>
        <w:t>В лучшем случае под душем постой»</w:t>
      </w:r>
      <w:r>
        <w:rPr>
          <w:rFonts w:eastAsia="Calibri"/>
        </w:rPr>
        <w:t xml:space="preserve">. </w:t>
      </w:r>
      <w:r w:rsidRPr="00BA5E98">
        <w:rPr>
          <w:rFonts w:eastAsia="Calibri"/>
        </w:rPr>
        <w:t>Не в смысле</w:t>
      </w:r>
      <w:r>
        <w:rPr>
          <w:rFonts w:eastAsia="Calibri"/>
        </w:rPr>
        <w:t xml:space="preserve">, </w:t>
      </w:r>
      <w:r w:rsidRPr="00BA5E98">
        <w:rPr>
          <w:rFonts w:eastAsia="Calibri"/>
        </w:rPr>
        <w:t>что ты не мылся</w:t>
      </w:r>
      <w:r>
        <w:rPr>
          <w:rFonts w:eastAsia="Calibri"/>
        </w:rPr>
        <w:t xml:space="preserve">, </w:t>
      </w:r>
      <w:r w:rsidRPr="00BA5E98">
        <w:rPr>
          <w:rFonts w:eastAsia="Calibri"/>
        </w:rPr>
        <w:t>а в смысле</w:t>
      </w:r>
      <w:r>
        <w:rPr>
          <w:rFonts w:eastAsia="Calibri"/>
        </w:rPr>
        <w:t xml:space="preserve">, </w:t>
      </w:r>
      <w:r w:rsidRPr="00BA5E98">
        <w:rPr>
          <w:rFonts w:eastAsia="Calibri"/>
        </w:rPr>
        <w:t>что записи Прасинтезности входили</w:t>
      </w:r>
      <w:r>
        <w:rPr>
          <w:rFonts w:eastAsia="Calibri"/>
        </w:rPr>
        <w:t xml:space="preserve">, </w:t>
      </w:r>
      <w:r w:rsidRPr="00BA5E98">
        <w:rPr>
          <w:rFonts w:eastAsia="Calibri"/>
        </w:rPr>
        <w:t>твоё тело не выдержало</w:t>
      </w:r>
      <w:r>
        <w:rPr>
          <w:rFonts w:eastAsia="Calibri"/>
        </w:rPr>
        <w:t xml:space="preserve">, </w:t>
      </w:r>
      <w:r w:rsidRPr="00BA5E98">
        <w:rPr>
          <w:rFonts w:eastAsia="Calibri"/>
        </w:rPr>
        <w:t>когда тело не выдержало</w:t>
      </w:r>
      <w:r>
        <w:rPr>
          <w:rFonts w:eastAsia="Calibri"/>
        </w:rPr>
        <w:t xml:space="preserve">, </w:t>
      </w:r>
      <w:r w:rsidRPr="00BA5E98">
        <w:rPr>
          <w:rFonts w:eastAsia="Calibri"/>
        </w:rPr>
        <w:t>оно начинает</w:t>
      </w:r>
      <w:r>
        <w:rPr>
          <w:rFonts w:eastAsia="Calibri"/>
        </w:rPr>
        <w:t xml:space="preserve">, </w:t>
      </w:r>
      <w:r w:rsidRPr="00BA5E98">
        <w:rPr>
          <w:rFonts w:eastAsia="Calibri"/>
        </w:rPr>
        <w:t>извините</w:t>
      </w:r>
      <w:r>
        <w:rPr>
          <w:rFonts w:eastAsia="Calibri"/>
        </w:rPr>
        <w:t xml:space="preserve">, </w:t>
      </w:r>
      <w:r w:rsidRPr="00BA5E98">
        <w:rPr>
          <w:rFonts w:eastAsia="Calibri"/>
        </w:rPr>
        <w:t>отдачу</w:t>
      </w:r>
      <w:r>
        <w:rPr>
          <w:rFonts w:eastAsia="Calibri"/>
        </w:rPr>
        <w:t xml:space="preserve">, </w:t>
      </w:r>
      <w:r w:rsidRPr="00BA5E98">
        <w:rPr>
          <w:rFonts w:eastAsia="Calibri"/>
        </w:rPr>
        <w:t>чтобы впитать</w:t>
      </w:r>
      <w:r>
        <w:rPr>
          <w:rFonts w:eastAsia="Calibri"/>
        </w:rPr>
        <w:t xml:space="preserve">. </w:t>
      </w:r>
      <w:r w:rsidRPr="00BA5E98">
        <w:rPr>
          <w:rFonts w:eastAsia="Calibri"/>
        </w:rPr>
        <w:t>Идут эманации</w:t>
      </w:r>
      <w:r>
        <w:rPr>
          <w:rFonts w:eastAsia="Calibri"/>
        </w:rPr>
        <w:t xml:space="preserve">. </w:t>
      </w:r>
      <w:r w:rsidRPr="00BA5E98">
        <w:rPr>
          <w:rFonts w:eastAsia="Calibri"/>
        </w:rPr>
        <w:t>И ты иногда потеешь «по-чёрному»</w:t>
      </w:r>
      <w:r>
        <w:rPr>
          <w:rFonts w:eastAsia="Calibri"/>
        </w:rPr>
        <w:t xml:space="preserve">, </w:t>
      </w:r>
      <w:r w:rsidRPr="00BA5E98">
        <w:rPr>
          <w:rFonts w:eastAsia="Calibri"/>
        </w:rPr>
        <w:t>непонятно с чего</w:t>
      </w:r>
      <w:r>
        <w:rPr>
          <w:rFonts w:eastAsia="Calibri"/>
        </w:rPr>
        <w:t xml:space="preserve">. </w:t>
      </w:r>
      <w:r w:rsidRPr="00BA5E98">
        <w:rPr>
          <w:rFonts w:eastAsia="Calibri"/>
        </w:rPr>
        <w:t>Все сидят в холоде</w:t>
      </w:r>
      <w:r>
        <w:rPr>
          <w:rFonts w:eastAsia="Calibri"/>
        </w:rPr>
        <w:t xml:space="preserve">, </w:t>
      </w:r>
      <w:r w:rsidRPr="00BA5E98">
        <w:rPr>
          <w:rFonts w:eastAsia="Calibri"/>
        </w:rPr>
        <w:t>говорят</w:t>
      </w:r>
      <w:r>
        <w:rPr>
          <w:rFonts w:eastAsia="Calibri"/>
        </w:rPr>
        <w:t xml:space="preserve">, </w:t>
      </w:r>
      <w:r w:rsidRPr="00BA5E98">
        <w:rPr>
          <w:rFonts w:eastAsia="Calibri"/>
        </w:rPr>
        <w:t>всем холодно</w:t>
      </w:r>
      <w:r>
        <w:rPr>
          <w:rFonts w:eastAsia="Calibri"/>
        </w:rPr>
        <w:t xml:space="preserve">, </w:t>
      </w:r>
      <w:r w:rsidRPr="00BA5E98">
        <w:rPr>
          <w:rFonts w:eastAsia="Calibri"/>
        </w:rPr>
        <w:t>у тебя потом всё исходит</w:t>
      </w:r>
      <w:r>
        <w:rPr>
          <w:rFonts w:eastAsia="Calibri"/>
        </w:rPr>
        <w:t xml:space="preserve">, </w:t>
      </w:r>
      <w:r w:rsidRPr="00BA5E98">
        <w:rPr>
          <w:rFonts w:eastAsia="Calibri"/>
        </w:rPr>
        <w:t>ты говоришь: «Господи</w:t>
      </w:r>
      <w:r>
        <w:rPr>
          <w:rFonts w:eastAsia="Calibri"/>
        </w:rPr>
        <w:t xml:space="preserve">, </w:t>
      </w:r>
      <w:r w:rsidRPr="00BA5E98">
        <w:rPr>
          <w:rFonts w:eastAsia="Calibri"/>
        </w:rPr>
        <w:t>что со мной?»</w:t>
      </w:r>
      <w:r>
        <w:rPr>
          <w:rFonts w:eastAsia="Calibri"/>
        </w:rPr>
        <w:t>.</w:t>
      </w:r>
    </w:p>
    <w:p w14:paraId="11E5C735" w14:textId="1F5ABADC" w:rsidR="001104A1" w:rsidRDefault="001104A1" w:rsidP="001104A1">
      <w:pPr>
        <w:ind w:firstLine="426"/>
        <w:rPr>
          <w:rFonts w:eastAsia="Calibri"/>
        </w:rPr>
      </w:pPr>
      <w:r w:rsidRPr="00BA5E98">
        <w:rPr>
          <w:rFonts w:eastAsia="Calibri"/>
        </w:rPr>
        <w:t>Я п</w:t>
      </w:r>
      <w:r w:rsidRPr="00BA5E98">
        <w:rPr>
          <w:rFonts w:eastAsia="Calibri"/>
          <w:i/>
        </w:rPr>
        <w:t>о</w:t>
      </w:r>
      <w:r w:rsidRPr="00BA5E98">
        <w:rPr>
          <w:rFonts w:eastAsia="Calibri"/>
        </w:rPr>
        <w:t>том исхожу</w:t>
      </w:r>
      <w:r>
        <w:rPr>
          <w:rFonts w:eastAsia="Calibri"/>
        </w:rPr>
        <w:t xml:space="preserve">, </w:t>
      </w:r>
      <w:r w:rsidRPr="00BA5E98">
        <w:rPr>
          <w:rFonts w:eastAsia="Calibri"/>
        </w:rPr>
        <w:t>когда холодно</w:t>
      </w:r>
      <w:r>
        <w:rPr>
          <w:rFonts w:eastAsia="Calibri"/>
        </w:rPr>
        <w:t xml:space="preserve">, </w:t>
      </w:r>
      <w:r w:rsidRPr="00BA5E98">
        <w:rPr>
          <w:rFonts w:eastAsia="Calibri"/>
        </w:rPr>
        <w:t>кондиционер</w:t>
      </w:r>
      <w:r>
        <w:rPr>
          <w:rFonts w:eastAsia="Calibri"/>
        </w:rPr>
        <w:t xml:space="preserve">, </w:t>
      </w:r>
      <w:r w:rsidRPr="00BA5E98">
        <w:rPr>
          <w:rFonts w:eastAsia="Calibri"/>
        </w:rPr>
        <w:t xml:space="preserve">просто все «бэ-э-э» </w:t>
      </w:r>
      <w:r w:rsidRPr="00BA5E98">
        <w:rPr>
          <w:rFonts w:eastAsia="Calibri"/>
          <w:i/>
        </w:rPr>
        <w:t>(изображает дрожание от холода</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Pr>
          <w:rFonts w:eastAsia="Calibri"/>
        </w:rPr>
        <w:t xml:space="preserve">, </w:t>
      </w:r>
      <w:r w:rsidRPr="00BA5E98">
        <w:rPr>
          <w:rFonts w:eastAsia="Calibri"/>
        </w:rPr>
        <w:t>а мне жарко</w:t>
      </w:r>
      <w:r>
        <w:rPr>
          <w:rFonts w:eastAsia="Calibri"/>
        </w:rPr>
        <w:t xml:space="preserve">. </w:t>
      </w:r>
      <w:r w:rsidRPr="00BA5E98">
        <w:rPr>
          <w:rFonts w:eastAsia="Calibri"/>
        </w:rPr>
        <w:t>Это Прасинтезность записывается в ядра</w:t>
      </w:r>
      <w:r>
        <w:rPr>
          <w:rFonts w:eastAsia="Calibri"/>
        </w:rPr>
        <w:t xml:space="preserve">. </w:t>
      </w:r>
      <w:r w:rsidRPr="00BA5E98">
        <w:rPr>
          <w:rFonts w:eastAsia="Calibri"/>
        </w:rPr>
        <w:t>Тело</w:t>
      </w:r>
      <w:r>
        <w:rPr>
          <w:rFonts w:eastAsia="Calibri"/>
        </w:rPr>
        <w:t xml:space="preserve">, </w:t>
      </w:r>
      <w:r w:rsidRPr="00BA5E98">
        <w:rPr>
          <w:rFonts w:eastAsia="Calibri"/>
        </w:rPr>
        <w:t>чтоб записать</w:t>
      </w:r>
      <w:r>
        <w:rPr>
          <w:rFonts w:eastAsia="Calibri"/>
        </w:rPr>
        <w:t xml:space="preserve">, </w:t>
      </w:r>
      <w:r w:rsidRPr="00BA5E98">
        <w:rPr>
          <w:rFonts w:eastAsia="Calibri"/>
        </w:rPr>
        <w:t>отдаёт жар</w:t>
      </w:r>
      <w:r>
        <w:rPr>
          <w:rFonts w:eastAsia="Calibri"/>
        </w:rPr>
        <w:t xml:space="preserve">, </w:t>
      </w:r>
      <w:r w:rsidRPr="00BA5E98">
        <w:rPr>
          <w:rFonts w:eastAsia="Calibri"/>
        </w:rPr>
        <w:t>впитывает в ядра</w:t>
      </w:r>
      <w:r>
        <w:rPr>
          <w:rFonts w:eastAsia="Calibri"/>
        </w:rPr>
        <w:t xml:space="preserve">. </w:t>
      </w:r>
      <w:r w:rsidRPr="00BA5E98">
        <w:rPr>
          <w:rFonts w:eastAsia="Calibri"/>
        </w:rPr>
        <w:t>Все замёрзли</w:t>
      </w:r>
      <w:r>
        <w:rPr>
          <w:rFonts w:eastAsia="Calibri"/>
        </w:rPr>
        <w:t xml:space="preserve">, </w:t>
      </w:r>
      <w:r w:rsidRPr="00BA5E98">
        <w:rPr>
          <w:rFonts w:eastAsia="Calibri"/>
        </w:rPr>
        <w:t>тебе жарко</w:t>
      </w:r>
      <w:r>
        <w:rPr>
          <w:rFonts w:eastAsia="Calibri"/>
        </w:rPr>
        <w:t xml:space="preserve">. </w:t>
      </w:r>
      <w:r w:rsidRPr="00BA5E98">
        <w:rPr>
          <w:rFonts w:eastAsia="Calibri"/>
        </w:rPr>
        <w:t>Нормальная ситуация</w:t>
      </w:r>
      <w:r>
        <w:rPr>
          <w:rFonts w:eastAsia="Calibri"/>
        </w:rPr>
        <w:t>.</w:t>
      </w:r>
    </w:p>
    <w:p w14:paraId="3718059C" w14:textId="610CC4F8" w:rsidR="001104A1" w:rsidRPr="00BA5E98" w:rsidRDefault="001104A1" w:rsidP="001104A1">
      <w:pPr>
        <w:ind w:firstLine="426"/>
        <w:rPr>
          <w:rFonts w:eastAsia="Calibri"/>
        </w:rPr>
      </w:pPr>
      <w:r w:rsidRPr="00BA5E98">
        <w:rPr>
          <w:rFonts w:eastAsia="Calibri"/>
        </w:rPr>
        <w:t>Это Должностная Компетенция</w:t>
      </w:r>
      <w:r w:rsidR="001F5215">
        <w:rPr>
          <w:rFonts w:eastAsia="Calibri"/>
        </w:rPr>
        <w:t xml:space="preserve"> – </w:t>
      </w:r>
      <w:r w:rsidRPr="00BA5E98">
        <w:rPr>
          <w:rFonts w:eastAsia="Calibri"/>
        </w:rPr>
        <w:t>ёмкость Прасинтезности</w:t>
      </w:r>
      <w:r>
        <w:rPr>
          <w:rFonts w:eastAsia="Calibri"/>
        </w:rPr>
        <w:t xml:space="preserve">. </w:t>
      </w:r>
      <w:r w:rsidRPr="00BA5E98">
        <w:rPr>
          <w:rFonts w:eastAsia="Calibri"/>
        </w:rPr>
        <w:t>Ёмкость из-за Прасинтезности можно повышать</w:t>
      </w:r>
      <w:r>
        <w:rPr>
          <w:rFonts w:eastAsia="Calibri"/>
        </w:rPr>
        <w:t xml:space="preserve">, </w:t>
      </w:r>
      <w:r w:rsidRPr="00BA5E98">
        <w:rPr>
          <w:rFonts w:eastAsia="Calibri"/>
        </w:rPr>
        <w:t>вспоминаем системы от Прасинтезности до ИВДИВО Синтеза</w:t>
      </w:r>
      <w:r w:rsidR="001F5215">
        <w:rPr>
          <w:rFonts w:eastAsia="Calibri"/>
        </w:rPr>
        <w:t xml:space="preserve"> – </w:t>
      </w:r>
      <w:r w:rsidRPr="00BA5E98">
        <w:rPr>
          <w:rFonts w:eastAsia="Calibri"/>
        </w:rPr>
        <w:t>там 8-рица целая</w:t>
      </w:r>
      <w:r>
        <w:rPr>
          <w:rFonts w:eastAsia="Calibri"/>
        </w:rPr>
        <w:t xml:space="preserve">, </w:t>
      </w:r>
      <w:r w:rsidRPr="00BA5E98">
        <w:rPr>
          <w:rFonts w:eastAsia="Calibri"/>
        </w:rPr>
        <w:t>но те ёмкости мы вообще не знаем</w:t>
      </w:r>
      <w:r>
        <w:rPr>
          <w:rFonts w:eastAsia="Calibri"/>
        </w:rPr>
        <w:t xml:space="preserve">. </w:t>
      </w:r>
      <w:r w:rsidRPr="00BA5E98">
        <w:rPr>
          <w:rFonts w:eastAsia="Calibri"/>
        </w:rPr>
        <w:t>Мы пока заканчиваем только Прасинтезностью как Должностной Компетенцией ИВДИВО</w:t>
      </w:r>
      <w:r>
        <w:rPr>
          <w:rFonts w:eastAsia="Calibri"/>
        </w:rPr>
        <w:t xml:space="preserve">. </w:t>
      </w:r>
      <w:r w:rsidRPr="00BA5E98">
        <w:rPr>
          <w:rFonts w:eastAsia="Calibri"/>
        </w:rPr>
        <w:t>Подчёркиваю</w:t>
      </w:r>
      <w:r>
        <w:rPr>
          <w:rFonts w:eastAsia="Calibri"/>
        </w:rPr>
        <w:t xml:space="preserve">, </w:t>
      </w:r>
      <w:r w:rsidRPr="00BA5E98">
        <w:rPr>
          <w:rFonts w:eastAsia="Calibri"/>
        </w:rPr>
        <w:t>там ещё тоже не паханое поле</w:t>
      </w:r>
      <w:r>
        <w:rPr>
          <w:rFonts w:eastAsia="Calibri"/>
        </w:rPr>
        <w:t xml:space="preserve">, </w:t>
      </w:r>
      <w:r w:rsidRPr="00BA5E98">
        <w:rPr>
          <w:rFonts w:eastAsia="Calibri"/>
        </w:rPr>
        <w:t>как ниже Поля</w:t>
      </w:r>
      <w:r>
        <w:rPr>
          <w:rFonts w:eastAsia="Calibri"/>
        </w:rPr>
        <w:t xml:space="preserve">. </w:t>
      </w:r>
      <w:r w:rsidRPr="00BA5E98">
        <w:rPr>
          <w:rFonts w:eastAsia="Calibri"/>
        </w:rPr>
        <w:t>Вы увидели?</w:t>
      </w:r>
    </w:p>
    <w:p w14:paraId="2F9C04D8" w14:textId="46760740" w:rsidR="001104A1" w:rsidRDefault="001104A1" w:rsidP="001104A1">
      <w:pPr>
        <w:ind w:firstLine="426"/>
        <w:rPr>
          <w:rFonts w:eastAsia="Calibri"/>
        </w:rPr>
      </w:pPr>
      <w:r w:rsidRPr="00BA5E98">
        <w:rPr>
          <w:rFonts w:eastAsia="Calibri"/>
        </w:rPr>
        <w:t>Мы идём к Папе менять наши восемь ёмкостей</w:t>
      </w:r>
      <w:r>
        <w:rPr>
          <w:rFonts w:eastAsia="Calibri"/>
        </w:rPr>
        <w:t xml:space="preserve">, </w:t>
      </w:r>
      <w:r w:rsidRPr="00BA5E98">
        <w:rPr>
          <w:rFonts w:eastAsia="Calibri"/>
        </w:rPr>
        <w:t>потом синтезировать восемь ёмкостей в одну девятую</w:t>
      </w:r>
      <w:r>
        <w:rPr>
          <w:rFonts w:eastAsia="Calibri"/>
        </w:rPr>
        <w:t xml:space="preserve">. </w:t>
      </w:r>
      <w:r w:rsidRPr="00BA5E98">
        <w:rPr>
          <w:rFonts w:eastAsia="Calibri"/>
        </w:rPr>
        <w:t>Как пойдёт</w:t>
      </w:r>
      <w:r>
        <w:rPr>
          <w:rFonts w:eastAsia="Calibri"/>
        </w:rPr>
        <w:t xml:space="preserve">, </w:t>
      </w:r>
      <w:r w:rsidRPr="00BA5E98">
        <w:rPr>
          <w:rFonts w:eastAsia="Calibri"/>
        </w:rPr>
        <w:t>как Папа уместит</w:t>
      </w:r>
      <w:r>
        <w:rPr>
          <w:rFonts w:eastAsia="Calibri"/>
        </w:rPr>
        <w:t xml:space="preserve">. </w:t>
      </w:r>
      <w:r w:rsidRPr="00BA5E98">
        <w:rPr>
          <w:rFonts w:eastAsia="Calibri"/>
        </w:rPr>
        <w:t>Потом вот это</w:t>
      </w:r>
      <w:r>
        <w:rPr>
          <w:rFonts w:eastAsia="Calibri"/>
        </w:rPr>
        <w:t xml:space="preserve">, </w:t>
      </w:r>
      <w:r w:rsidRPr="00BA5E98">
        <w:rPr>
          <w:rFonts w:eastAsia="Calibri"/>
        </w:rPr>
        <w:t>ёмкость ёмкостей</w:t>
      </w:r>
      <w:r>
        <w:rPr>
          <w:rFonts w:eastAsia="Calibri"/>
        </w:rPr>
        <w:t xml:space="preserve">, </w:t>
      </w:r>
      <w:r w:rsidRPr="00BA5E98">
        <w:rPr>
          <w:rFonts w:eastAsia="Calibri"/>
        </w:rPr>
        <w:t>ну</w:t>
      </w:r>
      <w:r>
        <w:rPr>
          <w:rFonts w:eastAsia="Calibri"/>
        </w:rPr>
        <w:t xml:space="preserve">, </w:t>
      </w:r>
      <w:r w:rsidRPr="00BA5E98">
        <w:rPr>
          <w:rFonts w:eastAsia="Calibri"/>
        </w:rPr>
        <w:t>там не знаю</w:t>
      </w:r>
      <w:r>
        <w:rPr>
          <w:rFonts w:eastAsia="Calibri"/>
        </w:rPr>
        <w:t xml:space="preserve">, </w:t>
      </w:r>
      <w:r w:rsidRPr="00BA5E98">
        <w:rPr>
          <w:rFonts w:eastAsia="Calibri"/>
        </w:rPr>
        <w:t>как назовёт Папа</w:t>
      </w:r>
      <w:r>
        <w:rPr>
          <w:rFonts w:eastAsia="Calibri"/>
        </w:rPr>
        <w:t xml:space="preserve">, </w:t>
      </w:r>
      <w:r w:rsidRPr="00BA5E98">
        <w:rPr>
          <w:rFonts w:eastAsia="Calibri"/>
        </w:rPr>
        <w:t>но пока так</w:t>
      </w:r>
      <w:r w:rsidR="001F5215">
        <w:rPr>
          <w:rFonts w:eastAsia="Calibri"/>
        </w:rPr>
        <w:t xml:space="preserve"> – </w:t>
      </w:r>
      <w:r w:rsidRPr="00BA5E98">
        <w:rPr>
          <w:rFonts w:eastAsia="Calibri"/>
        </w:rPr>
        <w:t>компактифицируем в нашу настоящую ёмкостность</w:t>
      </w:r>
      <w:r>
        <w:rPr>
          <w:rFonts w:eastAsia="Calibri"/>
        </w:rPr>
        <w:t>.</w:t>
      </w:r>
    </w:p>
    <w:p w14:paraId="0F729DC6" w14:textId="7333353F" w:rsidR="001104A1" w:rsidRDefault="001104A1" w:rsidP="001104A1">
      <w:pPr>
        <w:ind w:firstLine="426"/>
        <w:rPr>
          <w:rFonts w:eastAsia="Calibri"/>
        </w:rPr>
      </w:pPr>
      <w:r w:rsidRPr="00BA5E98">
        <w:rPr>
          <w:rFonts w:eastAsia="Calibri"/>
        </w:rPr>
        <w:t>То есть ёмкостность</w:t>
      </w:r>
      <w:r w:rsidR="001F5215">
        <w:rPr>
          <w:rFonts w:eastAsia="Calibri"/>
        </w:rPr>
        <w:t xml:space="preserve"> – </w:t>
      </w:r>
      <w:r w:rsidRPr="00BA5E98">
        <w:rPr>
          <w:rFonts w:eastAsia="Calibri"/>
        </w:rPr>
        <w:t>это ность</w:t>
      </w:r>
      <w:r>
        <w:rPr>
          <w:rFonts w:eastAsia="Calibri"/>
        </w:rPr>
        <w:t xml:space="preserve">, </w:t>
      </w:r>
      <w:r w:rsidRPr="00BA5E98">
        <w:rPr>
          <w:rFonts w:eastAsia="Calibri"/>
        </w:rPr>
        <w:t>это носить</w:t>
      </w:r>
      <w:r>
        <w:rPr>
          <w:rFonts w:eastAsia="Calibri"/>
        </w:rPr>
        <w:t xml:space="preserve">. </w:t>
      </w:r>
      <w:r w:rsidRPr="00BA5E98">
        <w:rPr>
          <w:rFonts w:eastAsia="Calibri"/>
        </w:rPr>
        <w:t>Вот какую ёмкость мы можем носить собою</w:t>
      </w:r>
      <w:r>
        <w:rPr>
          <w:rFonts w:eastAsia="Calibri"/>
        </w:rPr>
        <w:t xml:space="preserve">. </w:t>
      </w:r>
      <w:r w:rsidRPr="00BA5E98">
        <w:rPr>
          <w:rFonts w:eastAsia="Calibri"/>
        </w:rPr>
        <w:t>Ёмкостность</w:t>
      </w:r>
      <w:r w:rsidR="001F5215">
        <w:rPr>
          <w:rFonts w:eastAsia="Calibri"/>
        </w:rPr>
        <w:t xml:space="preserve"> – </w:t>
      </w:r>
      <w:r w:rsidRPr="00BA5E98">
        <w:rPr>
          <w:rFonts w:eastAsia="Calibri"/>
        </w:rPr>
        <w:t>сколько мы можем выдержать объёмов</w:t>
      </w:r>
      <w:r>
        <w:rPr>
          <w:rFonts w:eastAsia="Calibri"/>
        </w:rPr>
        <w:t xml:space="preserve">. </w:t>
      </w:r>
      <w:r w:rsidRPr="00BA5E98">
        <w:rPr>
          <w:rFonts w:eastAsia="Calibri"/>
        </w:rPr>
        <w:t>Да? И потом заполняемся Папой по полной программе на все восемь</w:t>
      </w:r>
      <w:r>
        <w:rPr>
          <w:rFonts w:eastAsia="Calibri"/>
        </w:rPr>
        <w:t xml:space="preserve">, </w:t>
      </w:r>
      <w:r w:rsidRPr="00BA5E98">
        <w:rPr>
          <w:rFonts w:eastAsia="Calibri"/>
        </w:rPr>
        <w:t>плюс</w:t>
      </w:r>
      <w:r>
        <w:rPr>
          <w:rFonts w:eastAsia="Calibri"/>
        </w:rPr>
        <w:t xml:space="preserve">, </w:t>
      </w:r>
      <w:r w:rsidRPr="00BA5E98">
        <w:rPr>
          <w:rFonts w:eastAsia="Calibri"/>
        </w:rPr>
        <w:t>вот эта ёмкость</w:t>
      </w:r>
      <w:r>
        <w:rPr>
          <w:rFonts w:eastAsia="Calibri"/>
        </w:rPr>
        <w:t xml:space="preserve">, </w:t>
      </w:r>
      <w:r w:rsidRPr="00BA5E98">
        <w:rPr>
          <w:rFonts w:eastAsia="Calibri"/>
        </w:rPr>
        <w:t>ёмкостность в глубине всего</w:t>
      </w:r>
      <w:r>
        <w:rPr>
          <w:rFonts w:eastAsia="Calibri"/>
        </w:rPr>
        <w:t xml:space="preserve">. </w:t>
      </w:r>
      <w:r w:rsidRPr="00BA5E98">
        <w:rPr>
          <w:rFonts w:eastAsia="Calibri"/>
        </w:rPr>
        <w:t>Кстати</w:t>
      </w:r>
      <w:r>
        <w:rPr>
          <w:rFonts w:eastAsia="Calibri"/>
        </w:rPr>
        <w:t xml:space="preserve">, </w:t>
      </w:r>
      <w:r w:rsidRPr="00BA5E98">
        <w:rPr>
          <w:rFonts w:eastAsia="Calibri"/>
        </w:rPr>
        <w:t>чем больше ваша ёмкостность</w:t>
      </w:r>
      <w:r>
        <w:rPr>
          <w:rFonts w:eastAsia="Calibri"/>
        </w:rPr>
        <w:t xml:space="preserve">, </w:t>
      </w:r>
      <w:r w:rsidRPr="00BA5E98">
        <w:rPr>
          <w:rFonts w:eastAsia="Calibri"/>
        </w:rPr>
        <w:t>тем глубже</w:t>
      </w:r>
      <w:r>
        <w:rPr>
          <w:rFonts w:eastAsia="Calibri"/>
        </w:rPr>
        <w:t xml:space="preserve">, </w:t>
      </w:r>
      <w:r w:rsidRPr="00BA5E98">
        <w:rPr>
          <w:rFonts w:eastAsia="Calibri"/>
        </w:rPr>
        <w:t>шире и больше даются ваши Компетенции</w:t>
      </w:r>
      <w:r>
        <w:rPr>
          <w:rFonts w:eastAsia="Calibri"/>
        </w:rPr>
        <w:t xml:space="preserve">. </w:t>
      </w:r>
      <w:r w:rsidRPr="00BA5E98">
        <w:rPr>
          <w:rFonts w:eastAsia="Calibri"/>
        </w:rPr>
        <w:t>Очень часто заряд Посвящений даёт</w:t>
      </w:r>
      <w:r>
        <w:rPr>
          <w:rFonts w:eastAsia="Calibri"/>
        </w:rPr>
        <w:t xml:space="preserve">, </w:t>
      </w:r>
      <w:r w:rsidRPr="00BA5E98">
        <w:rPr>
          <w:rFonts w:eastAsia="Calibri"/>
        </w:rPr>
        <w:t>вот масса Посвящения</w:t>
      </w:r>
      <w:r>
        <w:rPr>
          <w:rFonts w:eastAsia="Calibri"/>
        </w:rPr>
        <w:t xml:space="preserve">, </w:t>
      </w:r>
      <w:r w:rsidRPr="00BA5E98">
        <w:rPr>
          <w:rFonts w:eastAsia="Calibri"/>
        </w:rPr>
        <w:t>тоже есть такое понятие</w:t>
      </w:r>
      <w:r>
        <w:rPr>
          <w:rFonts w:eastAsia="Calibri"/>
        </w:rPr>
        <w:t xml:space="preserve">, </w:t>
      </w:r>
      <w:r w:rsidRPr="00BA5E98">
        <w:rPr>
          <w:rFonts w:eastAsia="Calibri"/>
        </w:rPr>
        <w:t>зависит от ёмкости</w:t>
      </w:r>
      <w:r>
        <w:rPr>
          <w:rFonts w:eastAsia="Calibri"/>
        </w:rPr>
        <w:t xml:space="preserve">, </w:t>
      </w:r>
      <w:r w:rsidRPr="00BA5E98">
        <w:rPr>
          <w:rFonts w:eastAsia="Calibri"/>
        </w:rPr>
        <w:t>которую ваше тело может выдержать</w:t>
      </w:r>
      <w:r>
        <w:rPr>
          <w:rFonts w:eastAsia="Calibri"/>
        </w:rPr>
        <w:t>.</w:t>
      </w:r>
    </w:p>
    <w:p w14:paraId="3B1B7D76" w14:textId="59CDC75B" w:rsidR="001104A1" w:rsidRDefault="001104A1" w:rsidP="001104A1">
      <w:pPr>
        <w:ind w:firstLine="426"/>
        <w:rPr>
          <w:rFonts w:eastAsia="Calibri"/>
        </w:rPr>
      </w:pPr>
      <w:r w:rsidRPr="00BA5E98">
        <w:rPr>
          <w:rFonts w:eastAsia="Calibri"/>
        </w:rPr>
        <w:t>Грубо говоря</w:t>
      </w:r>
      <w:r>
        <w:rPr>
          <w:rFonts w:eastAsia="Calibri"/>
        </w:rPr>
        <w:t xml:space="preserve">, </w:t>
      </w:r>
      <w:r w:rsidRPr="00BA5E98">
        <w:rPr>
          <w:rFonts w:eastAsia="Calibri"/>
        </w:rPr>
        <w:t>первое Посвящение может быть на две единицы Света</w:t>
      </w:r>
      <w:r>
        <w:rPr>
          <w:rFonts w:eastAsia="Calibri"/>
        </w:rPr>
        <w:t xml:space="preserve">, </w:t>
      </w:r>
      <w:r w:rsidRPr="00BA5E98">
        <w:rPr>
          <w:rFonts w:eastAsia="Calibri"/>
        </w:rPr>
        <w:t>может быть на четыре</w:t>
      </w:r>
      <w:r>
        <w:rPr>
          <w:rFonts w:eastAsia="Calibri"/>
        </w:rPr>
        <w:t xml:space="preserve">, </w:t>
      </w:r>
      <w:r w:rsidRPr="00BA5E98">
        <w:rPr>
          <w:rFonts w:eastAsia="Calibri"/>
        </w:rPr>
        <w:t>на восемь и даже на 16</w:t>
      </w:r>
      <w:r w:rsidR="001F5215">
        <w:rPr>
          <w:rFonts w:eastAsia="Calibri"/>
        </w:rPr>
        <w:t xml:space="preserve"> – </w:t>
      </w:r>
      <w:r w:rsidRPr="00BA5E98">
        <w:rPr>
          <w:rFonts w:eastAsia="Calibri"/>
        </w:rPr>
        <w:t>и всё это первое Посвящение</w:t>
      </w:r>
      <w:r>
        <w:rPr>
          <w:rFonts w:eastAsia="Calibri"/>
        </w:rPr>
        <w:t xml:space="preserve">, </w:t>
      </w:r>
      <w:r w:rsidRPr="00BA5E98">
        <w:rPr>
          <w:rFonts w:eastAsia="Calibri"/>
        </w:rPr>
        <w:t>всё зависит от объёма</w:t>
      </w:r>
      <w:r>
        <w:rPr>
          <w:rFonts w:eastAsia="Calibri"/>
        </w:rPr>
        <w:t xml:space="preserve">, </w:t>
      </w:r>
      <w:r w:rsidRPr="00BA5E98">
        <w:rPr>
          <w:rFonts w:eastAsia="Calibri"/>
        </w:rPr>
        <w:t>который выдерживает человек</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Посвящение на 16 и на две</w:t>
      </w:r>
      <w:r w:rsidR="001F5215">
        <w:rPr>
          <w:rFonts w:eastAsia="Calibri"/>
        </w:rPr>
        <w:t xml:space="preserve"> – </w:t>
      </w:r>
      <w:r w:rsidRPr="00BA5E98">
        <w:rPr>
          <w:rFonts w:eastAsia="Calibri"/>
        </w:rPr>
        <w:t>это небо и земля</w:t>
      </w:r>
      <w:r>
        <w:rPr>
          <w:rFonts w:eastAsia="Calibri"/>
        </w:rPr>
        <w:t xml:space="preserve">, </w:t>
      </w:r>
      <w:r w:rsidRPr="00BA5E98">
        <w:rPr>
          <w:rFonts w:eastAsia="Calibri"/>
        </w:rPr>
        <w:t>хотя у обоих всего лишь первое Посвящение</w:t>
      </w:r>
      <w:r>
        <w:rPr>
          <w:rFonts w:eastAsia="Calibri"/>
        </w:rPr>
        <w:t xml:space="preserve">, </w:t>
      </w:r>
      <w:r w:rsidRPr="00BA5E98">
        <w:rPr>
          <w:rFonts w:eastAsia="Calibri"/>
        </w:rPr>
        <w:t>но один заходит и просто «пру-у-у» на 16</w:t>
      </w:r>
      <w:r>
        <w:rPr>
          <w:rFonts w:eastAsia="Calibri"/>
        </w:rPr>
        <w:t xml:space="preserve">, </w:t>
      </w:r>
      <w:r w:rsidRPr="00BA5E98">
        <w:rPr>
          <w:rFonts w:eastAsia="Calibri"/>
        </w:rPr>
        <w:t>а второй заходит только говорит «пру»</w:t>
      </w:r>
      <w:r>
        <w:rPr>
          <w:rFonts w:eastAsia="Calibri"/>
        </w:rPr>
        <w:t xml:space="preserve">, </w:t>
      </w:r>
      <w:r w:rsidRPr="00BA5E98">
        <w:rPr>
          <w:rFonts w:eastAsia="Calibri"/>
        </w:rPr>
        <w:t>и думает</w:t>
      </w:r>
      <w:r>
        <w:rPr>
          <w:rFonts w:eastAsia="Calibri"/>
        </w:rPr>
        <w:t xml:space="preserve">, </w:t>
      </w:r>
      <w:r w:rsidRPr="00BA5E98">
        <w:rPr>
          <w:rFonts w:eastAsia="Calibri"/>
        </w:rPr>
        <w:t>куда ж припёрся он</w:t>
      </w:r>
      <w:r>
        <w:rPr>
          <w:rFonts w:eastAsia="Calibri"/>
        </w:rPr>
        <w:t xml:space="preserve">. </w:t>
      </w:r>
      <w:r w:rsidRPr="00BA5E98">
        <w:rPr>
          <w:rFonts w:eastAsia="Calibri"/>
        </w:rPr>
        <w:t>Он больше ничего не понимает</w:t>
      </w:r>
      <w:r>
        <w:rPr>
          <w:rFonts w:eastAsia="Calibri"/>
        </w:rPr>
        <w:t xml:space="preserve">. </w:t>
      </w:r>
      <w:r w:rsidRPr="00BA5E98">
        <w:rPr>
          <w:rFonts w:eastAsia="Calibri"/>
        </w:rPr>
        <w:t>Вот он стоит и «пру»</w:t>
      </w:r>
      <w:r>
        <w:rPr>
          <w:rFonts w:eastAsia="Calibri"/>
        </w:rPr>
        <w:t xml:space="preserve">. </w:t>
      </w:r>
      <w:r w:rsidRPr="00BA5E98">
        <w:rPr>
          <w:rFonts w:eastAsia="Calibri"/>
        </w:rPr>
        <w:t>Всё</w:t>
      </w:r>
      <w:r>
        <w:rPr>
          <w:rFonts w:eastAsia="Calibri"/>
        </w:rPr>
        <w:t xml:space="preserve">, </w:t>
      </w:r>
      <w:r w:rsidRPr="00BA5E98">
        <w:rPr>
          <w:rFonts w:eastAsia="Calibri"/>
        </w:rPr>
        <w:t>он свою ёмкость закончил</w:t>
      </w:r>
      <w:r w:rsidR="001F5215">
        <w:rPr>
          <w:rFonts w:eastAsia="Calibri"/>
        </w:rPr>
        <w:t xml:space="preserve"> – </w:t>
      </w:r>
      <w:r w:rsidRPr="00BA5E98">
        <w:rPr>
          <w:rFonts w:eastAsia="Calibri"/>
        </w:rPr>
        <w:t>две единицы ёмкости на одно Посвящение</w:t>
      </w:r>
      <w:r>
        <w:rPr>
          <w:rFonts w:eastAsia="Calibri"/>
        </w:rPr>
        <w:t>.</w:t>
      </w:r>
    </w:p>
    <w:p w14:paraId="28A8EB1D" w14:textId="77777777" w:rsidR="001104A1" w:rsidRDefault="001104A1" w:rsidP="001104A1">
      <w:pPr>
        <w:ind w:firstLine="426"/>
        <w:rPr>
          <w:rFonts w:eastAsia="Calibri"/>
        </w:rPr>
      </w:pPr>
      <w:r w:rsidRPr="00BA5E98">
        <w:rPr>
          <w:rFonts w:eastAsia="Calibri"/>
        </w:rPr>
        <w:t>Поэтому даже номера Посвящений Посвящению рознь</w:t>
      </w:r>
      <w:r>
        <w:rPr>
          <w:rFonts w:eastAsia="Calibri"/>
        </w:rPr>
        <w:t xml:space="preserve">, </w:t>
      </w:r>
      <w:r w:rsidRPr="00BA5E98">
        <w:rPr>
          <w:rFonts w:eastAsia="Calibri"/>
        </w:rPr>
        <w:t>мы всегда говорили</w:t>
      </w:r>
      <w:r>
        <w:rPr>
          <w:rFonts w:eastAsia="Calibri"/>
        </w:rPr>
        <w:t xml:space="preserve">. </w:t>
      </w:r>
      <w:r w:rsidRPr="00BA5E98">
        <w:rPr>
          <w:rFonts w:eastAsia="Calibri"/>
        </w:rPr>
        <w:t>Это всё индивидуально</w:t>
      </w:r>
      <w:r>
        <w:rPr>
          <w:rFonts w:eastAsia="Calibri"/>
        </w:rPr>
        <w:t xml:space="preserve">. </w:t>
      </w:r>
      <w:r w:rsidRPr="00BA5E98">
        <w:rPr>
          <w:rFonts w:eastAsia="Calibri"/>
        </w:rPr>
        <w:t>И воспитывает это Папа</w:t>
      </w:r>
      <w:r>
        <w:rPr>
          <w:rFonts w:eastAsia="Calibri"/>
        </w:rPr>
        <w:t xml:space="preserve">. </w:t>
      </w:r>
      <w:r w:rsidRPr="00BA5E98">
        <w:rPr>
          <w:rFonts w:eastAsia="Calibri"/>
        </w:rPr>
        <w:t>А Владыки уже пользуются той ёмкостью</w:t>
      </w:r>
      <w:r>
        <w:rPr>
          <w:rFonts w:eastAsia="Calibri"/>
        </w:rPr>
        <w:t xml:space="preserve">, </w:t>
      </w:r>
      <w:r w:rsidRPr="00BA5E98">
        <w:rPr>
          <w:rFonts w:eastAsia="Calibri"/>
        </w:rPr>
        <w:t>чтоб подвести вас к Посвящениям</w:t>
      </w:r>
      <w:r>
        <w:rPr>
          <w:rFonts w:eastAsia="Calibri"/>
        </w:rPr>
        <w:t xml:space="preserve">, </w:t>
      </w:r>
      <w:r w:rsidRPr="00BA5E98">
        <w:rPr>
          <w:rFonts w:eastAsia="Calibri"/>
        </w:rPr>
        <w:t>Статусам и так далее</w:t>
      </w:r>
      <w:r>
        <w:rPr>
          <w:rFonts w:eastAsia="Calibri"/>
        </w:rPr>
        <w:t>.</w:t>
      </w:r>
    </w:p>
    <w:p w14:paraId="735089CE" w14:textId="4ADAA6E8" w:rsidR="001104A1" w:rsidRDefault="001104A1" w:rsidP="001104A1">
      <w:pPr>
        <w:ind w:firstLine="426"/>
        <w:rPr>
          <w:rFonts w:eastAsia="Calibri"/>
        </w:rPr>
      </w:pPr>
      <w:r w:rsidRPr="00BA5E98">
        <w:rPr>
          <w:rFonts w:eastAsia="Calibri"/>
        </w:rPr>
        <w:t>Вот те ёмкости</w:t>
      </w:r>
      <w:r>
        <w:rPr>
          <w:rFonts w:eastAsia="Calibri"/>
        </w:rPr>
        <w:t xml:space="preserve">, </w:t>
      </w:r>
      <w:r w:rsidRPr="00BA5E98">
        <w:rPr>
          <w:rFonts w:eastAsia="Calibri"/>
        </w:rPr>
        <w:t>которые мы сложили у Папы</w:t>
      </w:r>
      <w:r>
        <w:rPr>
          <w:rFonts w:eastAsia="Calibri"/>
        </w:rPr>
        <w:t xml:space="preserve">. </w:t>
      </w:r>
      <w:r w:rsidRPr="00BA5E98">
        <w:rPr>
          <w:rFonts w:eastAsia="Calibri"/>
        </w:rPr>
        <w:t>Я понимаю</w:t>
      </w:r>
      <w:r>
        <w:rPr>
          <w:rFonts w:eastAsia="Calibri"/>
        </w:rPr>
        <w:t xml:space="preserve">, </w:t>
      </w:r>
      <w:r w:rsidRPr="00BA5E98">
        <w:rPr>
          <w:rFonts w:eastAsia="Calibri"/>
        </w:rPr>
        <w:t>что язык немного техничен</w:t>
      </w:r>
      <w:r>
        <w:rPr>
          <w:rFonts w:eastAsia="Calibri"/>
        </w:rPr>
        <w:t xml:space="preserve">, </w:t>
      </w:r>
      <w:r w:rsidRPr="00BA5E98">
        <w:rPr>
          <w:rFonts w:eastAsia="Calibri"/>
        </w:rPr>
        <w:t>он совершенно правилен</w:t>
      </w:r>
      <w:r>
        <w:rPr>
          <w:rFonts w:eastAsia="Calibri"/>
        </w:rPr>
        <w:t xml:space="preserve">. </w:t>
      </w:r>
      <w:r w:rsidRPr="00BA5E98">
        <w:rPr>
          <w:rFonts w:eastAsia="Calibri"/>
        </w:rPr>
        <w:t>Вот он сейчас совершенно правилен</w:t>
      </w:r>
      <w:r>
        <w:rPr>
          <w:rFonts w:eastAsia="Calibri"/>
        </w:rPr>
        <w:t xml:space="preserve">. </w:t>
      </w:r>
      <w:r w:rsidRPr="00BA5E98">
        <w:rPr>
          <w:rFonts w:eastAsia="Calibri"/>
        </w:rPr>
        <w:t>На</w:t>
      </w:r>
      <w:r w:rsidRPr="00BA5E98">
        <w:rPr>
          <w:rFonts w:eastAsia="Calibri"/>
          <w:u w:val="single"/>
        </w:rPr>
        <w:t>у</w:t>
      </w:r>
      <w:r w:rsidRPr="00BA5E98">
        <w:rPr>
          <w:rFonts w:eastAsia="Calibri"/>
        </w:rPr>
        <w:t>читесь так мыслить</w:t>
      </w:r>
      <w:r>
        <w:rPr>
          <w:rFonts w:eastAsia="Calibri"/>
        </w:rPr>
        <w:t xml:space="preserve">, </w:t>
      </w:r>
      <w:r w:rsidRPr="00BA5E98">
        <w:rPr>
          <w:rFonts w:eastAsia="Calibri"/>
        </w:rPr>
        <w:t>парадоксально</w:t>
      </w:r>
      <w:r>
        <w:rPr>
          <w:rFonts w:eastAsia="Calibri"/>
        </w:rPr>
        <w:t xml:space="preserve">, </w:t>
      </w:r>
      <w:r w:rsidRPr="00BA5E98">
        <w:rPr>
          <w:rFonts w:eastAsia="Calibri"/>
        </w:rPr>
        <w:t>будете ближе к Папе</w:t>
      </w:r>
      <w:r>
        <w:rPr>
          <w:rFonts w:eastAsia="Calibri"/>
        </w:rPr>
        <w:t xml:space="preserve">. </w:t>
      </w:r>
      <w:r w:rsidRPr="00BA5E98">
        <w:rPr>
          <w:rFonts w:eastAsia="Calibri"/>
        </w:rPr>
        <w:t>Самое интересное</w:t>
      </w:r>
      <w:r>
        <w:rPr>
          <w:rFonts w:eastAsia="Calibri"/>
        </w:rPr>
        <w:t xml:space="preserve">, </w:t>
      </w:r>
      <w:r w:rsidRPr="00BA5E98">
        <w:rPr>
          <w:rFonts w:eastAsia="Calibri"/>
        </w:rPr>
        <w:t>что этот язык простой на самом деле</w:t>
      </w:r>
      <w:r>
        <w:rPr>
          <w:rFonts w:eastAsia="Calibri"/>
        </w:rPr>
        <w:t xml:space="preserve">. </w:t>
      </w:r>
      <w:r w:rsidRPr="00BA5E98">
        <w:rPr>
          <w:rFonts w:eastAsia="Calibri"/>
        </w:rPr>
        <w:t>Здесь нет никаких дополнительных каких-то</w:t>
      </w:r>
      <w:r>
        <w:rPr>
          <w:rFonts w:eastAsia="Calibri"/>
        </w:rPr>
        <w:t xml:space="preserve">, </w:t>
      </w:r>
      <w:r w:rsidRPr="00BA5E98">
        <w:rPr>
          <w:rFonts w:eastAsia="Calibri"/>
        </w:rPr>
        <w:t>вот просто ёмкость</w:t>
      </w:r>
      <w:r>
        <w:rPr>
          <w:rFonts w:eastAsia="Calibri"/>
        </w:rPr>
        <w:t xml:space="preserve">. </w:t>
      </w:r>
      <w:r w:rsidRPr="00BA5E98">
        <w:rPr>
          <w:rFonts w:eastAsia="Calibri"/>
        </w:rPr>
        <w:t>Ну</w:t>
      </w:r>
      <w:r>
        <w:rPr>
          <w:rFonts w:eastAsia="Calibri"/>
        </w:rPr>
        <w:t xml:space="preserve">, </w:t>
      </w:r>
      <w:r w:rsidRPr="00BA5E98">
        <w:rPr>
          <w:rFonts w:eastAsia="Calibri"/>
        </w:rPr>
        <w:t>что может быть проще</w:t>
      </w:r>
      <w:r>
        <w:rPr>
          <w:rFonts w:eastAsia="Calibri"/>
        </w:rPr>
        <w:t xml:space="preserve">. </w:t>
      </w:r>
      <w:r w:rsidRPr="00BA5E98">
        <w:rPr>
          <w:rFonts w:eastAsia="Calibri"/>
        </w:rPr>
        <w:t>Причём</w:t>
      </w:r>
      <w:r>
        <w:rPr>
          <w:rFonts w:eastAsia="Calibri"/>
        </w:rPr>
        <w:t xml:space="preserve">, </w:t>
      </w:r>
      <w:r w:rsidRPr="00BA5E98">
        <w:rPr>
          <w:rFonts w:eastAsia="Calibri"/>
        </w:rPr>
        <w:t>мы не говорим ни о сферах</w:t>
      </w:r>
      <w:r>
        <w:rPr>
          <w:rFonts w:eastAsia="Calibri"/>
        </w:rPr>
        <w:t xml:space="preserve">, </w:t>
      </w:r>
      <w:r w:rsidRPr="00BA5E98">
        <w:rPr>
          <w:rFonts w:eastAsia="Calibri"/>
        </w:rPr>
        <w:t>ни о полях</w:t>
      </w:r>
      <w:r w:rsidR="001F5215">
        <w:rPr>
          <w:rFonts w:eastAsia="Calibri"/>
        </w:rPr>
        <w:t xml:space="preserve"> – </w:t>
      </w:r>
      <w:r w:rsidRPr="00BA5E98">
        <w:rPr>
          <w:rFonts w:eastAsia="Calibri"/>
        </w:rPr>
        <w:t>ёмкость</w:t>
      </w:r>
      <w:r>
        <w:rPr>
          <w:rFonts w:eastAsia="Calibri"/>
        </w:rPr>
        <w:t xml:space="preserve">. </w:t>
      </w:r>
      <w:r w:rsidRPr="00BA5E98">
        <w:rPr>
          <w:rFonts w:eastAsia="Calibri"/>
        </w:rPr>
        <w:t>А это Папино понятие</w:t>
      </w:r>
      <w:r>
        <w:rPr>
          <w:rFonts w:eastAsia="Calibri"/>
        </w:rPr>
        <w:t>.</w:t>
      </w:r>
    </w:p>
    <w:p w14:paraId="73C38E9B" w14:textId="2DDBD84D"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ёмкостность</w:t>
      </w:r>
      <w:r w:rsidR="001F5215">
        <w:rPr>
          <w:rFonts w:eastAsia="Calibri"/>
        </w:rPr>
        <w:t xml:space="preserve"> – </w:t>
      </w:r>
      <w:r w:rsidRPr="00BA5E98">
        <w:rPr>
          <w:rFonts w:eastAsia="Calibri"/>
        </w:rPr>
        <w:t>ё-моё</w:t>
      </w:r>
      <w:r>
        <w:rPr>
          <w:rFonts w:eastAsia="Calibri"/>
        </w:rPr>
        <w:t xml:space="preserve">. </w:t>
      </w:r>
      <w:r w:rsidRPr="00BA5E98">
        <w:rPr>
          <w:rFonts w:eastAsia="Calibri"/>
        </w:rPr>
        <w:t>«Ё»</w:t>
      </w:r>
      <w:r>
        <w:rPr>
          <w:rFonts w:eastAsia="Calibri"/>
        </w:rPr>
        <w:t xml:space="preserve">, </w:t>
      </w:r>
      <w:r w:rsidRPr="00BA5E98">
        <w:rPr>
          <w:rFonts w:eastAsia="Calibri"/>
        </w:rPr>
        <w:t>«кости» не хватает</w:t>
      </w:r>
      <w:r>
        <w:rPr>
          <w:rFonts w:eastAsia="Calibri"/>
        </w:rPr>
        <w:t xml:space="preserve">. </w:t>
      </w:r>
      <w:r w:rsidRPr="00BA5E98">
        <w:rPr>
          <w:rFonts w:eastAsia="Calibri"/>
        </w:rPr>
        <w:t>Кости</w:t>
      </w:r>
      <w:r w:rsidR="001F5215">
        <w:rPr>
          <w:rFonts w:eastAsia="Calibri"/>
        </w:rPr>
        <w:t xml:space="preserve"> – </w:t>
      </w:r>
      <w:r w:rsidRPr="00BA5E98">
        <w:rPr>
          <w:rFonts w:eastAsia="Calibri"/>
        </w:rPr>
        <w:t>это тоже объём</w:t>
      </w:r>
      <w:r>
        <w:rPr>
          <w:rFonts w:eastAsia="Calibri"/>
        </w:rPr>
        <w:t xml:space="preserve">. </w:t>
      </w:r>
      <w:r w:rsidRPr="00BA5E98">
        <w:rPr>
          <w:rFonts w:eastAsia="Calibri"/>
        </w:rPr>
        <w:t>И ты говоришь: «Ё-моё»</w:t>
      </w:r>
      <w:r>
        <w:rPr>
          <w:rFonts w:eastAsia="Calibri"/>
        </w:rPr>
        <w:t xml:space="preserve">, </w:t>
      </w:r>
      <w:r w:rsidRPr="00BA5E98">
        <w:rPr>
          <w:rFonts w:eastAsia="Calibri"/>
        </w:rPr>
        <w:t>в тебя не поместилось</w:t>
      </w:r>
      <w:r>
        <w:rPr>
          <w:rFonts w:eastAsia="Calibri"/>
        </w:rPr>
        <w:t xml:space="preserve">. </w:t>
      </w:r>
      <w:r w:rsidRPr="00BA5E98">
        <w:rPr>
          <w:rFonts w:eastAsia="Calibri"/>
        </w:rPr>
        <w:t>Вот в тебя не поместилось</w:t>
      </w:r>
      <w:r>
        <w:rPr>
          <w:rFonts w:eastAsia="Calibri"/>
        </w:rPr>
        <w:t xml:space="preserve">. </w:t>
      </w:r>
      <w:r w:rsidRPr="00BA5E98">
        <w:rPr>
          <w:rFonts w:eastAsia="Calibri"/>
        </w:rPr>
        <w:t>Вроде не ругань</w:t>
      </w:r>
      <w:r>
        <w:rPr>
          <w:rFonts w:eastAsia="Calibri"/>
        </w:rPr>
        <w:t xml:space="preserve">, </w:t>
      </w:r>
      <w:r w:rsidRPr="00BA5E98">
        <w:rPr>
          <w:rFonts w:eastAsia="Calibri"/>
        </w:rPr>
        <w:t>а ё-моё</w:t>
      </w:r>
      <w:r>
        <w:rPr>
          <w:rFonts w:eastAsia="Calibri"/>
        </w:rPr>
        <w:t xml:space="preserve">. </w:t>
      </w:r>
      <w:r w:rsidRPr="00BA5E98">
        <w:rPr>
          <w:rFonts w:eastAsia="Calibri"/>
        </w:rPr>
        <w:t>Ёмкость моя не взяла это</w:t>
      </w:r>
      <w:r>
        <w:rPr>
          <w:rFonts w:eastAsia="Calibri"/>
        </w:rPr>
        <w:t xml:space="preserve">, </w:t>
      </w:r>
      <w:r w:rsidRPr="00BA5E98">
        <w:rPr>
          <w:rFonts w:eastAsia="Calibri"/>
        </w:rPr>
        <w:t>да как же так? А так к этому шёл</w:t>
      </w:r>
      <w:r>
        <w:rPr>
          <w:rFonts w:eastAsia="Calibri"/>
        </w:rPr>
        <w:t xml:space="preserve">. </w:t>
      </w:r>
      <w:r w:rsidRPr="00BA5E98">
        <w:rPr>
          <w:rFonts w:eastAsia="Calibri"/>
        </w:rPr>
        <w:t>Вы увидели?</w:t>
      </w:r>
    </w:p>
    <w:p w14:paraId="192BCFF2" w14:textId="0548205B" w:rsidR="00B639F4" w:rsidRDefault="001104A1" w:rsidP="001104A1">
      <w:pPr>
        <w:ind w:firstLine="426"/>
        <w:rPr>
          <w:rFonts w:eastAsia="Calibri"/>
        </w:rPr>
      </w:pPr>
      <w:r w:rsidRPr="00BA5E98">
        <w:rPr>
          <w:rFonts w:eastAsia="Calibri"/>
        </w:rPr>
        <w:t>Ё-моё</w:t>
      </w:r>
      <w:r w:rsidR="001F5215">
        <w:rPr>
          <w:rFonts w:eastAsia="Calibri"/>
        </w:rPr>
        <w:t xml:space="preserve"> – </w:t>
      </w:r>
      <w:r w:rsidRPr="00BA5E98">
        <w:rPr>
          <w:rFonts w:eastAsia="Calibri"/>
        </w:rPr>
        <w:t>это ёмкость</w:t>
      </w:r>
      <w:r>
        <w:rPr>
          <w:rFonts w:eastAsia="Calibri"/>
        </w:rPr>
        <w:t xml:space="preserve">, </w:t>
      </w:r>
      <w:r w:rsidRPr="00BA5E98">
        <w:rPr>
          <w:rFonts w:eastAsia="Calibri"/>
        </w:rPr>
        <w:t>то есть вот в народе вот это внутреннее Отцовское понимание оно есть</w:t>
      </w:r>
      <w:r>
        <w:rPr>
          <w:rFonts w:eastAsia="Calibri"/>
        </w:rPr>
        <w:t xml:space="preserve">, </w:t>
      </w:r>
      <w:r w:rsidRPr="00BA5E98">
        <w:rPr>
          <w:rFonts w:eastAsia="Calibri"/>
        </w:rPr>
        <w:t>оно выражается какими-то такими словечками</w:t>
      </w:r>
      <w:r>
        <w:rPr>
          <w:rFonts w:eastAsia="Calibri"/>
        </w:rPr>
        <w:t xml:space="preserve">, </w:t>
      </w:r>
      <w:r w:rsidRPr="00BA5E98">
        <w:rPr>
          <w:rFonts w:eastAsia="Calibri"/>
        </w:rPr>
        <w:t>но</w:t>
      </w:r>
      <w:r>
        <w:rPr>
          <w:rFonts w:eastAsia="Calibri"/>
        </w:rPr>
        <w:t xml:space="preserve">, </w:t>
      </w:r>
      <w:r w:rsidRPr="00BA5E98">
        <w:rPr>
          <w:rFonts w:eastAsia="Calibri"/>
        </w:rPr>
        <w:t>работает</w:t>
      </w:r>
      <w:r>
        <w:rPr>
          <w:rFonts w:eastAsia="Calibri"/>
        </w:rPr>
        <w:t xml:space="preserve">. </w:t>
      </w:r>
      <w:r w:rsidRPr="00BA5E98">
        <w:rPr>
          <w:rFonts w:eastAsia="Calibri"/>
        </w:rPr>
        <w:t>Практика</w:t>
      </w:r>
      <w:r>
        <w:rPr>
          <w:rFonts w:eastAsia="Calibri"/>
        </w:rPr>
        <w:t>.</w:t>
      </w:r>
    </w:p>
    <w:p w14:paraId="4D074D28" w14:textId="5C238292" w:rsidR="00B639F4" w:rsidRDefault="001104A1" w:rsidP="0083231D">
      <w:pPr>
        <w:pStyle w:val="affc"/>
        <w:rPr>
          <w:rFonts w:eastAsia="Calibri"/>
        </w:rPr>
      </w:pPr>
      <w:bookmarkStart w:id="2478" w:name="_Toc190983689"/>
      <w:r w:rsidRPr="00BA5E98">
        <w:t>Практика</w:t>
      </w:r>
      <w:r>
        <w:t xml:space="preserve">. </w:t>
      </w:r>
      <w:r w:rsidRPr="00BA5E98">
        <w:t>Первостяжание</w:t>
      </w:r>
      <w:r>
        <w:t>.</w:t>
      </w:r>
      <w:r w:rsidR="00A16F84">
        <w:br/>
      </w:r>
      <w:r w:rsidRPr="00BA5E98">
        <w:t>Стяжание девяти видов ёмкостного явления Изначально</w:t>
      </w:r>
      <w:r w:rsidR="002526BC">
        <w:t xml:space="preserve"> </w:t>
      </w:r>
      <w:r w:rsidRPr="00BA5E98">
        <w:t>Вышестоящего Отца</w:t>
      </w:r>
      <w:bookmarkEnd w:id="2478"/>
    </w:p>
    <w:p w14:paraId="6E409B52" w14:textId="40D52C0A"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w:t>
      </w:r>
    </w:p>
    <w:p w14:paraId="3F938B48" w14:textId="77777777" w:rsidR="001104A1" w:rsidRDefault="001104A1" w:rsidP="001104A1">
      <w:pPr>
        <w:ind w:firstLine="426"/>
        <w:rPr>
          <w:rFonts w:eastAsia="Calibri"/>
          <w:i/>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на 4194240 ИВДИВО-Цельность ИВДИВО-Цельно</w:t>
      </w:r>
      <w:r>
        <w:rPr>
          <w:rFonts w:eastAsia="Calibri"/>
          <w:i/>
        </w:rPr>
        <w:t xml:space="preserve">, </w:t>
      </w:r>
      <w:r w:rsidRPr="00BA5E98">
        <w:rPr>
          <w:rFonts w:eastAsia="Calibri"/>
          <w:i/>
        </w:rPr>
        <w:t>в форме служения</w:t>
      </w:r>
      <w:r>
        <w:rPr>
          <w:rFonts w:eastAsia="Calibri"/>
          <w:i/>
        </w:rPr>
        <w:t>.</w:t>
      </w:r>
    </w:p>
    <w:p w14:paraId="1A53119D" w14:textId="77777777" w:rsidR="001104A1" w:rsidRDefault="001104A1" w:rsidP="001104A1">
      <w:pPr>
        <w:ind w:firstLine="426"/>
        <w:rPr>
          <w:rFonts w:eastAsia="Calibri"/>
          <w:i/>
        </w:rPr>
      </w:pPr>
      <w:r w:rsidRPr="00BA5E98">
        <w:rPr>
          <w:rFonts w:eastAsia="Calibri"/>
          <w:i/>
        </w:rPr>
        <w:lastRenderedPageBreak/>
        <w:t>Становясь пред Изначально Вышестоящими Аватарами Синтеза Кут Хуми Фаинь</w:t>
      </w:r>
      <w:r>
        <w:rPr>
          <w:rFonts w:eastAsia="Calibri"/>
          <w:i/>
        </w:rPr>
        <w:t xml:space="preserve">, </w:t>
      </w:r>
      <w:r w:rsidRPr="00BA5E98">
        <w:rPr>
          <w:rFonts w:eastAsia="Calibri"/>
          <w:i/>
        </w:rPr>
        <w:t>синтезируясь с Изначально Вышестоящими Аватарами Синтеза Кут Хуми Фаинь</w:t>
      </w:r>
      <w:r>
        <w:rPr>
          <w:rFonts w:eastAsia="Calibri"/>
          <w:i/>
        </w:rPr>
        <w:t xml:space="preserve">, </w:t>
      </w:r>
      <w:r w:rsidRPr="00BA5E98">
        <w:rPr>
          <w:rFonts w:eastAsia="Calibri"/>
          <w:i/>
        </w:rPr>
        <w:t>стяжаем девять видов ёмкостного явления каждого из нас от Содержательной ёмкости до Огнеёмкости</w:t>
      </w:r>
      <w:r>
        <w:rPr>
          <w:rFonts w:eastAsia="Calibri"/>
          <w:i/>
        </w:rPr>
        <w:t xml:space="preserve">, </w:t>
      </w:r>
      <w:r w:rsidRPr="00BA5E98">
        <w:rPr>
          <w:rFonts w:eastAsia="Calibri"/>
          <w:i/>
        </w:rPr>
        <w:t>ёмкости Прасинтезности и в синтезе восьми Ёмкости ёмкостей</w:t>
      </w:r>
      <w:r>
        <w:rPr>
          <w:rFonts w:eastAsia="Calibri"/>
          <w:i/>
        </w:rPr>
        <w:t xml:space="preserve">, </w:t>
      </w:r>
      <w:r w:rsidRPr="00BA5E98">
        <w:rPr>
          <w:rFonts w:eastAsia="Calibri"/>
          <w:i/>
        </w:rPr>
        <w:t>девятой</w:t>
      </w:r>
      <w:r>
        <w:rPr>
          <w:rFonts w:eastAsia="Calibri"/>
          <w:i/>
        </w:rPr>
        <w:t xml:space="preserve">, </w:t>
      </w:r>
      <w:r w:rsidRPr="00BA5E98">
        <w:rPr>
          <w:rFonts w:eastAsia="Calibri"/>
          <w:i/>
        </w:rPr>
        <w:t>каждого из нас</w:t>
      </w:r>
      <w:r>
        <w:rPr>
          <w:rFonts w:eastAsia="Calibri"/>
          <w:i/>
        </w:rPr>
        <w:t>.</w:t>
      </w:r>
    </w:p>
    <w:p w14:paraId="7FD7804F"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проникаясь девятью ёмкостными характеристиками</w:t>
      </w:r>
      <w:r>
        <w:rPr>
          <w:rFonts w:eastAsia="Calibri"/>
          <w:i/>
        </w:rPr>
        <w:t xml:space="preserve">, </w:t>
      </w:r>
      <w:r w:rsidRPr="00BA5E98">
        <w:rPr>
          <w:rFonts w:eastAsia="Calibri"/>
          <w:i/>
        </w:rPr>
        <w:t>синтезируясь с Изначально Вышестоящими Аватарами Синтеза Кут Хуми Фаинь</w:t>
      </w:r>
      <w:r>
        <w:rPr>
          <w:rFonts w:eastAsia="Calibri"/>
          <w:i/>
        </w:rPr>
        <w:t xml:space="preserve">, </w:t>
      </w:r>
      <w:r w:rsidRPr="00BA5E98">
        <w:rPr>
          <w:rFonts w:eastAsia="Calibri"/>
          <w:i/>
        </w:rPr>
        <w:t>просим углубить</w:t>
      </w:r>
      <w:r>
        <w:rPr>
          <w:rFonts w:eastAsia="Calibri"/>
          <w:i/>
        </w:rPr>
        <w:t xml:space="preserve">, </w:t>
      </w:r>
      <w:r w:rsidRPr="00BA5E98">
        <w:rPr>
          <w:rFonts w:eastAsia="Calibri"/>
          <w:i/>
        </w:rPr>
        <w:t>расширить</w:t>
      </w:r>
      <w:r>
        <w:rPr>
          <w:rFonts w:eastAsia="Calibri"/>
          <w:i/>
        </w:rPr>
        <w:t xml:space="preserve">, </w:t>
      </w:r>
      <w:r w:rsidRPr="00BA5E98">
        <w:rPr>
          <w:rFonts w:eastAsia="Calibri"/>
          <w:i/>
        </w:rPr>
        <w:t>масштабировать</w:t>
      </w:r>
      <w:r>
        <w:rPr>
          <w:rFonts w:eastAsia="Calibri"/>
          <w:i/>
        </w:rPr>
        <w:t xml:space="preserve">, </w:t>
      </w:r>
      <w:r w:rsidRPr="00BA5E98">
        <w:rPr>
          <w:rFonts w:eastAsia="Calibri"/>
          <w:i/>
        </w:rPr>
        <w:t>развернуть в новые</w:t>
      </w:r>
      <w:r>
        <w:rPr>
          <w:rFonts w:eastAsia="Calibri"/>
          <w:i/>
        </w:rPr>
        <w:t xml:space="preserve">, </w:t>
      </w:r>
      <w:r w:rsidRPr="00BA5E98">
        <w:rPr>
          <w:rFonts w:eastAsia="Calibri"/>
          <w:i/>
        </w:rPr>
        <w:t>многомерные</w:t>
      </w:r>
      <w:r>
        <w:rPr>
          <w:rFonts w:eastAsia="Calibri"/>
          <w:i/>
        </w:rPr>
        <w:t xml:space="preserve">, </w:t>
      </w:r>
      <w:r w:rsidRPr="00BA5E98">
        <w:rPr>
          <w:rFonts w:eastAsia="Calibri"/>
          <w:i/>
        </w:rPr>
        <w:t>многометрические</w:t>
      </w:r>
      <w:r>
        <w:rPr>
          <w:rFonts w:eastAsia="Calibri"/>
          <w:i/>
        </w:rPr>
        <w:t xml:space="preserve">, </w:t>
      </w:r>
      <w:r w:rsidRPr="00BA5E98">
        <w:rPr>
          <w:rFonts w:eastAsia="Calibri"/>
          <w:i/>
        </w:rPr>
        <w:t>иерархические цельности и порядки возможностей каждой из девяти каждого из нас</w:t>
      </w:r>
      <w:r>
        <w:rPr>
          <w:rFonts w:eastAsia="Calibri"/>
          <w:i/>
        </w:rPr>
        <w:t>.</w:t>
      </w:r>
    </w:p>
    <w:p w14:paraId="09625375"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девять Синтез Синтезов Изначально Вышестоящего Отца</w:t>
      </w:r>
      <w:r>
        <w:rPr>
          <w:rFonts w:eastAsia="Calibri"/>
          <w:i/>
        </w:rPr>
        <w:t xml:space="preserve">, </w:t>
      </w:r>
      <w:r w:rsidRPr="00BA5E98">
        <w:rPr>
          <w:rFonts w:eastAsia="Calibri"/>
          <w:i/>
        </w:rPr>
        <w:t>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w:t>
      </w:r>
    </w:p>
    <w:p w14:paraId="1C28739E" w14:textId="77777777" w:rsidR="001104A1" w:rsidRDefault="001104A1" w:rsidP="001104A1">
      <w:pPr>
        <w:ind w:firstLine="426"/>
        <w:rPr>
          <w:rFonts w:eastAsia="Calibri"/>
          <w:i/>
        </w:rPr>
      </w:pPr>
      <w:r w:rsidRPr="00BA5E98">
        <w:rPr>
          <w:rFonts w:eastAsia="Calibri"/>
          <w:i/>
        </w:rPr>
        <w:t>И в этом Огне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на 4194305 ИВДИВО-Цельность ИВДИВО-Цельно</w:t>
      </w:r>
      <w:r>
        <w:rPr>
          <w:rFonts w:eastAsia="Calibri"/>
          <w:i/>
        </w:rPr>
        <w:t xml:space="preserve">. </w:t>
      </w:r>
      <w:r w:rsidRPr="00BA5E98">
        <w:rPr>
          <w:rFonts w:eastAsia="Calibri"/>
          <w:i/>
        </w:rPr>
        <w:t>Становимся пред Изначально Вышестоящим Отцом в форме служения</w:t>
      </w:r>
      <w:r>
        <w:rPr>
          <w:rFonts w:eastAsia="Calibri"/>
          <w:i/>
        </w:rPr>
        <w:t xml:space="preserve">, </w:t>
      </w:r>
      <w:r w:rsidRPr="00BA5E98">
        <w:rPr>
          <w:rFonts w:eastAsia="Calibri"/>
          <w:i/>
        </w:rPr>
        <w:t>в форме Должностной Компетенции каждого из нас</w:t>
      </w:r>
      <w:r>
        <w:rPr>
          <w:rFonts w:eastAsia="Calibri"/>
          <w:i/>
        </w:rPr>
        <w:t xml:space="preserve">, </w:t>
      </w:r>
      <w:r w:rsidRPr="00BA5E98">
        <w:rPr>
          <w:rFonts w:eastAsia="Calibri"/>
          <w:i/>
        </w:rPr>
        <w:t>в синтезе максимально всех Полномочий</w:t>
      </w:r>
      <w:r>
        <w:rPr>
          <w:rFonts w:eastAsia="Calibri"/>
          <w:i/>
        </w:rPr>
        <w:t xml:space="preserve">, </w:t>
      </w:r>
      <w:r w:rsidRPr="00BA5E98">
        <w:rPr>
          <w:rFonts w:eastAsia="Calibri"/>
          <w:i/>
        </w:rPr>
        <w:t>всех Компетенций и всех возможностей в веках и концентрировано в синтезе Октавой Бытия всё во всем каждым из нас</w:t>
      </w:r>
      <w:r>
        <w:rPr>
          <w:rFonts w:eastAsia="Calibri"/>
          <w:i/>
        </w:rPr>
        <w:t>.</w:t>
      </w:r>
    </w:p>
    <w:p w14:paraId="56E82C25" w14:textId="77777777" w:rsidR="001104A1" w:rsidRDefault="001104A1" w:rsidP="001104A1">
      <w:pPr>
        <w:ind w:firstLine="426"/>
        <w:rPr>
          <w:rFonts w:eastAsia="Calibri"/>
          <w:i/>
        </w:rPr>
      </w:pPr>
      <w:r w:rsidRPr="00BA5E98">
        <w:rPr>
          <w:rFonts w:eastAsia="Calibri"/>
          <w:i/>
        </w:rPr>
        <w:t>И в этом синтезе</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 ёмкость Прасинтезности Изначально Вышестоящего Отца каждого из нас</w:t>
      </w:r>
      <w:r>
        <w:rPr>
          <w:rFonts w:eastAsia="Calibri"/>
          <w:i/>
        </w:rPr>
        <w:t xml:space="preserve">, </w:t>
      </w:r>
      <w:r w:rsidRPr="00BA5E98">
        <w:rPr>
          <w:rFonts w:eastAsia="Calibri"/>
          <w:i/>
        </w:rPr>
        <w:t>прося минимально удвоить её и более того</w:t>
      </w:r>
      <w:r>
        <w:rPr>
          <w:rFonts w:eastAsia="Calibri"/>
          <w:i/>
        </w:rPr>
        <w:t>.</w:t>
      </w:r>
    </w:p>
    <w:p w14:paraId="23F266AD" w14:textId="77777777" w:rsidR="001104A1" w:rsidRDefault="001104A1" w:rsidP="001104A1">
      <w:pPr>
        <w:ind w:firstLine="426"/>
        <w:rPr>
          <w:rFonts w:eastAsia="Calibri"/>
          <w:i/>
        </w:rPr>
      </w:pPr>
      <w:r w:rsidRPr="00BA5E98">
        <w:rPr>
          <w:rFonts w:eastAsia="Calibri"/>
          <w:i/>
        </w:rPr>
        <w:t>Стяжаем Огнеёмкость каждого из нас</w:t>
      </w:r>
      <w:r>
        <w:rPr>
          <w:rFonts w:eastAsia="Calibri"/>
          <w:i/>
        </w:rPr>
        <w:t xml:space="preserve">, </w:t>
      </w:r>
      <w:r w:rsidRPr="00BA5E98">
        <w:rPr>
          <w:rFonts w:eastAsia="Calibri"/>
          <w:i/>
        </w:rPr>
        <w:t>прося минимально удвоить её и более того</w:t>
      </w:r>
      <w:r>
        <w:rPr>
          <w:rFonts w:eastAsia="Calibri"/>
          <w:i/>
        </w:rPr>
        <w:t>.</w:t>
      </w:r>
    </w:p>
    <w:p w14:paraId="2559CF85" w14:textId="77777777" w:rsidR="001104A1" w:rsidRDefault="001104A1" w:rsidP="001104A1">
      <w:pPr>
        <w:ind w:firstLine="426"/>
        <w:rPr>
          <w:rFonts w:eastAsia="Calibri"/>
          <w:i/>
        </w:rPr>
      </w:pPr>
      <w:r w:rsidRPr="00BA5E98">
        <w:rPr>
          <w:rFonts w:eastAsia="Calibri"/>
          <w:i/>
        </w:rPr>
        <w:t>Стяжаем Духоёмкость каждого из нас</w:t>
      </w:r>
      <w:r>
        <w:rPr>
          <w:rFonts w:eastAsia="Calibri"/>
          <w:i/>
        </w:rPr>
        <w:t xml:space="preserve">, </w:t>
      </w:r>
      <w:r w:rsidRPr="00BA5E98">
        <w:rPr>
          <w:rFonts w:eastAsia="Calibri"/>
          <w:i/>
        </w:rPr>
        <w:t>прося минимально удвоить её и более того</w:t>
      </w:r>
      <w:r>
        <w:rPr>
          <w:rFonts w:eastAsia="Calibri"/>
          <w:i/>
        </w:rPr>
        <w:t>.</w:t>
      </w:r>
    </w:p>
    <w:p w14:paraId="017ADE89" w14:textId="77777777" w:rsidR="001104A1" w:rsidRDefault="001104A1" w:rsidP="001104A1">
      <w:pPr>
        <w:ind w:firstLine="426"/>
        <w:rPr>
          <w:rFonts w:eastAsia="Calibri"/>
          <w:i/>
        </w:rPr>
      </w:pPr>
      <w:r w:rsidRPr="00BA5E98">
        <w:rPr>
          <w:rFonts w:eastAsia="Calibri"/>
          <w:i/>
        </w:rPr>
        <w:t>Стяжаем Светоёмкость</w:t>
      </w:r>
      <w:r>
        <w:rPr>
          <w:rFonts w:eastAsia="Calibri"/>
          <w:i/>
        </w:rPr>
        <w:t xml:space="preserve">, </w:t>
      </w:r>
      <w:r w:rsidRPr="00BA5E98">
        <w:rPr>
          <w:rFonts w:eastAsia="Calibri"/>
          <w:i/>
        </w:rPr>
        <w:t>прося минимально удвоить её и более того</w:t>
      </w:r>
      <w:r>
        <w:rPr>
          <w:rFonts w:eastAsia="Calibri"/>
          <w:i/>
        </w:rPr>
        <w:t>.</w:t>
      </w:r>
    </w:p>
    <w:p w14:paraId="61B7F09B" w14:textId="77777777" w:rsidR="001104A1" w:rsidRDefault="001104A1" w:rsidP="001104A1">
      <w:pPr>
        <w:ind w:firstLine="426"/>
        <w:rPr>
          <w:rFonts w:eastAsia="Calibri"/>
          <w:i/>
        </w:rPr>
      </w:pPr>
      <w:r w:rsidRPr="00BA5E98">
        <w:rPr>
          <w:rFonts w:eastAsia="Calibri"/>
          <w:i/>
        </w:rPr>
        <w:t>Стяжаем Энергоёмкость</w:t>
      </w:r>
      <w:r>
        <w:rPr>
          <w:rFonts w:eastAsia="Calibri"/>
          <w:i/>
        </w:rPr>
        <w:t xml:space="preserve">, </w:t>
      </w:r>
      <w:r w:rsidRPr="00BA5E98">
        <w:rPr>
          <w:rFonts w:eastAsia="Calibri"/>
          <w:i/>
        </w:rPr>
        <w:t>прося минимально удвоить её и более того</w:t>
      </w:r>
      <w:r>
        <w:rPr>
          <w:rFonts w:eastAsia="Calibri"/>
          <w:i/>
        </w:rPr>
        <w:t>.</w:t>
      </w:r>
    </w:p>
    <w:p w14:paraId="6896450C" w14:textId="77777777" w:rsidR="001104A1" w:rsidRDefault="001104A1" w:rsidP="001104A1">
      <w:pPr>
        <w:ind w:firstLine="426"/>
        <w:rPr>
          <w:rFonts w:eastAsia="Calibri"/>
          <w:i/>
        </w:rPr>
      </w:pPr>
      <w:r w:rsidRPr="00BA5E98">
        <w:rPr>
          <w:rFonts w:eastAsia="Calibri"/>
          <w:i/>
        </w:rPr>
        <w:t>Стяжаем Субъядерноёмкость</w:t>
      </w:r>
      <w:r>
        <w:rPr>
          <w:rFonts w:eastAsia="Calibri"/>
          <w:i/>
        </w:rPr>
        <w:t xml:space="preserve">, </w:t>
      </w:r>
      <w:r w:rsidRPr="00BA5E98">
        <w:rPr>
          <w:rFonts w:eastAsia="Calibri"/>
          <w:i/>
        </w:rPr>
        <w:t>прося минимально удвоить её и более того</w:t>
      </w:r>
      <w:r>
        <w:rPr>
          <w:rFonts w:eastAsia="Calibri"/>
          <w:i/>
        </w:rPr>
        <w:t>.</w:t>
      </w:r>
    </w:p>
    <w:p w14:paraId="67E3C163" w14:textId="77777777" w:rsidR="001104A1" w:rsidRDefault="001104A1" w:rsidP="001104A1">
      <w:pPr>
        <w:ind w:firstLine="426"/>
        <w:rPr>
          <w:rFonts w:eastAsia="Calibri"/>
          <w:i/>
        </w:rPr>
      </w:pPr>
      <w:r w:rsidRPr="00BA5E98">
        <w:rPr>
          <w:rFonts w:eastAsia="Calibri"/>
          <w:i/>
        </w:rPr>
        <w:t>Стяжаем Формоёмкость</w:t>
      </w:r>
      <w:r>
        <w:rPr>
          <w:rFonts w:eastAsia="Calibri"/>
          <w:i/>
        </w:rPr>
        <w:t xml:space="preserve">, </w:t>
      </w:r>
      <w:r w:rsidRPr="00BA5E98">
        <w:rPr>
          <w:rFonts w:eastAsia="Calibri"/>
          <w:i/>
        </w:rPr>
        <w:t>прося минимально удвоить её и более того</w:t>
      </w:r>
      <w:r>
        <w:rPr>
          <w:rFonts w:eastAsia="Calibri"/>
          <w:i/>
        </w:rPr>
        <w:t>.</w:t>
      </w:r>
    </w:p>
    <w:p w14:paraId="277EDF9D" w14:textId="77777777" w:rsidR="001104A1" w:rsidRDefault="001104A1" w:rsidP="001104A1">
      <w:pPr>
        <w:ind w:firstLine="426"/>
        <w:rPr>
          <w:rFonts w:eastAsia="Calibri"/>
          <w:i/>
        </w:rPr>
      </w:pPr>
      <w:r w:rsidRPr="00BA5E98">
        <w:rPr>
          <w:rFonts w:eastAsia="Calibri"/>
          <w:i/>
        </w:rPr>
        <w:t>И стяжаем Содержаниеёмкость</w:t>
      </w:r>
      <w:r>
        <w:rPr>
          <w:rFonts w:eastAsia="Calibri"/>
          <w:i/>
        </w:rPr>
        <w:t xml:space="preserve">, </w:t>
      </w:r>
      <w:r w:rsidRPr="00BA5E98">
        <w:rPr>
          <w:rFonts w:eastAsia="Calibri"/>
          <w:i/>
        </w:rPr>
        <w:t>прося минимально удвоить её и более того</w:t>
      </w:r>
      <w:r>
        <w:rPr>
          <w:rFonts w:eastAsia="Calibri"/>
          <w:i/>
        </w:rPr>
        <w:t>.</w:t>
      </w:r>
    </w:p>
    <w:p w14:paraId="49554C0C"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восемь Синтезов Изначально Вышестоящего Отца</w:t>
      </w:r>
      <w:r>
        <w:rPr>
          <w:rFonts w:eastAsia="Calibri"/>
          <w:i/>
        </w:rPr>
        <w:t xml:space="preserve">. </w:t>
      </w:r>
      <w:r w:rsidRPr="00BA5E98">
        <w:rPr>
          <w:rFonts w:eastAsia="Calibri"/>
          <w:i/>
        </w:rPr>
        <w:t>И возжигаясь восьмью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 xml:space="preserve">, </w:t>
      </w:r>
      <w:r w:rsidRPr="00BA5E98">
        <w:rPr>
          <w:rFonts w:eastAsia="Calibri"/>
          <w:i/>
        </w:rPr>
        <w:t>преображаясь восьмью ёмкостными характеристиками во всей разновариативности их явления каждым из нас Изначально Вышестоящим Отцом собою</w:t>
      </w:r>
      <w:r>
        <w:rPr>
          <w:rFonts w:eastAsia="Calibri"/>
          <w:i/>
        </w:rPr>
        <w:t xml:space="preserve">, </w:t>
      </w:r>
      <w:r w:rsidRPr="00BA5E98">
        <w:rPr>
          <w:rFonts w:eastAsia="Calibri"/>
          <w:i/>
        </w:rPr>
        <w:t>прося Изначально Вышестоящего Отца заполнить ёмкостность каждого из нас Огнём Изначально Вышестоящего Отца</w:t>
      </w:r>
      <w:r>
        <w:rPr>
          <w:rFonts w:eastAsia="Calibri"/>
          <w:i/>
        </w:rPr>
        <w:t>,</w:t>
      </w:r>
    </w:p>
    <w:p w14:paraId="6853432C" w14:textId="77777777" w:rsidR="001104A1" w:rsidRDefault="001104A1" w:rsidP="001104A1">
      <w:pPr>
        <w:ind w:firstLine="426"/>
        <w:rPr>
          <w:rFonts w:eastAsia="Calibri"/>
          <w:i/>
        </w:rPr>
      </w:pPr>
      <w:r w:rsidRPr="00BA5E98">
        <w:rPr>
          <w:rFonts w:eastAsia="Calibri"/>
          <w:i/>
        </w:rPr>
        <w:t>Духом Изначально Вышестоящего Отца</w:t>
      </w:r>
      <w:r>
        <w:rPr>
          <w:rFonts w:eastAsia="Calibri"/>
          <w:i/>
        </w:rPr>
        <w:t>,</w:t>
      </w:r>
    </w:p>
    <w:p w14:paraId="5D44CE84" w14:textId="77777777" w:rsidR="001104A1" w:rsidRDefault="001104A1" w:rsidP="001104A1">
      <w:pPr>
        <w:ind w:firstLine="426"/>
        <w:rPr>
          <w:rFonts w:eastAsia="Calibri"/>
          <w:i/>
        </w:rPr>
      </w:pPr>
      <w:r w:rsidRPr="00BA5E98">
        <w:rPr>
          <w:rFonts w:eastAsia="Calibri"/>
          <w:i/>
        </w:rPr>
        <w:t>Светом Изначально Вышестоящего Отца</w:t>
      </w:r>
      <w:r>
        <w:rPr>
          <w:rFonts w:eastAsia="Calibri"/>
          <w:i/>
        </w:rPr>
        <w:t>,</w:t>
      </w:r>
    </w:p>
    <w:p w14:paraId="33B38E7F" w14:textId="77777777" w:rsidR="001104A1" w:rsidRDefault="001104A1" w:rsidP="001104A1">
      <w:pPr>
        <w:ind w:firstLine="426"/>
        <w:rPr>
          <w:rFonts w:eastAsia="Calibri"/>
          <w:i/>
        </w:rPr>
      </w:pPr>
      <w:r w:rsidRPr="00BA5E98">
        <w:rPr>
          <w:rFonts w:eastAsia="Calibri"/>
          <w:i/>
        </w:rPr>
        <w:t>Энергией Изначально Вышестоящего Отца</w:t>
      </w:r>
      <w:r>
        <w:rPr>
          <w:rFonts w:eastAsia="Calibri"/>
          <w:i/>
        </w:rPr>
        <w:t>,</w:t>
      </w:r>
    </w:p>
    <w:p w14:paraId="0A6E713C" w14:textId="77777777" w:rsidR="001104A1" w:rsidRDefault="001104A1" w:rsidP="001104A1">
      <w:pPr>
        <w:ind w:firstLine="426"/>
        <w:rPr>
          <w:rFonts w:eastAsia="Calibri"/>
          <w:i/>
        </w:rPr>
      </w:pPr>
      <w:r w:rsidRPr="00BA5E98">
        <w:rPr>
          <w:rFonts w:eastAsia="Calibri"/>
          <w:i/>
        </w:rPr>
        <w:t>Субъядерностью Изначально Вышестоящего Отца</w:t>
      </w:r>
      <w:r>
        <w:rPr>
          <w:rFonts w:eastAsia="Calibri"/>
          <w:i/>
        </w:rPr>
        <w:t>,</w:t>
      </w:r>
    </w:p>
    <w:p w14:paraId="49FACF22" w14:textId="77777777" w:rsidR="001104A1" w:rsidRPr="00BA5E98" w:rsidRDefault="001104A1" w:rsidP="001104A1">
      <w:pPr>
        <w:ind w:firstLine="426"/>
        <w:rPr>
          <w:rFonts w:eastAsia="Calibri"/>
          <w:i/>
        </w:rPr>
      </w:pPr>
      <w:r w:rsidRPr="00BA5E98">
        <w:rPr>
          <w:rFonts w:eastAsia="Calibri"/>
          <w:i/>
        </w:rPr>
        <w:t>Формой Изначально Вышестоящего Отца</w:t>
      </w:r>
    </w:p>
    <w:p w14:paraId="35E91801" w14:textId="77777777" w:rsidR="001104A1" w:rsidRDefault="001104A1" w:rsidP="001104A1">
      <w:pPr>
        <w:ind w:firstLine="426"/>
        <w:rPr>
          <w:rFonts w:eastAsia="Calibri"/>
          <w:i/>
        </w:rPr>
      </w:pPr>
      <w:r w:rsidRPr="00BA5E98">
        <w:rPr>
          <w:rFonts w:eastAsia="Calibri"/>
          <w:i/>
        </w:rPr>
        <w:t>и Содержанием Изначально Вышестоящего Отца</w:t>
      </w:r>
      <w:r>
        <w:rPr>
          <w:rFonts w:eastAsia="Calibri"/>
          <w:i/>
        </w:rPr>
        <w:t xml:space="preserve">, </w:t>
      </w:r>
      <w:r w:rsidRPr="00BA5E98">
        <w:rPr>
          <w:rFonts w:eastAsia="Calibri"/>
          <w:i/>
        </w:rPr>
        <w:t>максимально концентрированное</w:t>
      </w:r>
      <w:r>
        <w:rPr>
          <w:rFonts w:eastAsia="Calibri"/>
          <w:i/>
        </w:rPr>
        <w:t xml:space="preserve">, </w:t>
      </w:r>
      <w:r w:rsidRPr="00BA5E98">
        <w:rPr>
          <w:rFonts w:eastAsia="Calibri"/>
          <w:i/>
        </w:rPr>
        <w:t>компактифицированное</w:t>
      </w:r>
      <w:r>
        <w:rPr>
          <w:rFonts w:eastAsia="Calibri"/>
          <w:i/>
        </w:rPr>
        <w:t xml:space="preserve">, </w:t>
      </w:r>
      <w:r w:rsidRPr="00BA5E98">
        <w:rPr>
          <w:rFonts w:eastAsia="Calibri"/>
          <w:i/>
        </w:rPr>
        <w:t>глубоко качественно-количественное и масштабно-иерархической выразимости и более того</w:t>
      </w:r>
      <w:r>
        <w:rPr>
          <w:rFonts w:eastAsia="Calibri"/>
          <w:i/>
        </w:rPr>
        <w:t>.</w:t>
      </w:r>
    </w:p>
    <w:p w14:paraId="4A4AB13C"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проникаясь Изначально Вышестоящим Отцом</w:t>
      </w:r>
      <w:r>
        <w:rPr>
          <w:rFonts w:eastAsia="Calibri"/>
          <w:i/>
        </w:rPr>
        <w:t xml:space="preserve">, </w:t>
      </w:r>
      <w:r w:rsidRPr="00BA5E98">
        <w:rPr>
          <w:rFonts w:eastAsia="Calibri"/>
          <w:i/>
        </w:rPr>
        <w:t>синтезируемся с Хум</w:t>
      </w:r>
      <w:r>
        <w:rPr>
          <w:rFonts w:eastAsia="Calibri"/>
          <w:i/>
        </w:rPr>
        <w:t xml:space="preserve">, </w:t>
      </w:r>
      <w:r w:rsidRPr="00BA5E98">
        <w:rPr>
          <w:rFonts w:eastAsia="Calibri"/>
          <w:i/>
        </w:rPr>
        <w:t>стяжаем восемь Синтезов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w:t>
      </w:r>
    </w:p>
    <w:p w14:paraId="2E7E2097"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возжигаясь этим</w:t>
      </w:r>
      <w:r>
        <w:rPr>
          <w:rFonts w:eastAsia="Calibri"/>
          <w:i/>
        </w:rPr>
        <w:t xml:space="preserve">, </w:t>
      </w:r>
      <w:r w:rsidRPr="00BA5E98">
        <w:rPr>
          <w:rFonts w:eastAsia="Calibri"/>
          <w:i/>
        </w:rPr>
        <w:t>преображаясь этим</w:t>
      </w:r>
      <w:r>
        <w:rPr>
          <w:rFonts w:eastAsia="Calibri"/>
          <w:i/>
        </w:rPr>
        <w:t xml:space="preserve">, </w:t>
      </w:r>
      <w:r w:rsidRPr="00BA5E98">
        <w:rPr>
          <w:rFonts w:eastAsia="Calibri"/>
          <w:i/>
        </w:rPr>
        <w:t>мы синтезируемся с Изначально Вышестоящим Отцом и в синтезе восьми видов ёмкостности каждого из нас стяжаем Ёмкость ёмкостности в синтезе 8-рицы в 9-ричную цельную ёмкостность каждого из нас</w:t>
      </w:r>
      <w:r>
        <w:rPr>
          <w:rFonts w:eastAsia="Calibri"/>
          <w:i/>
        </w:rPr>
        <w:t xml:space="preserve">, </w:t>
      </w:r>
      <w:r w:rsidRPr="00BA5E98">
        <w:rPr>
          <w:rFonts w:eastAsia="Calibri"/>
          <w:i/>
        </w:rPr>
        <w:t>прося Изначально Вышестоящего Отца удвоить её и более того</w:t>
      </w:r>
      <w:r>
        <w:rPr>
          <w:rFonts w:eastAsia="Calibri"/>
          <w:i/>
        </w:rPr>
        <w:t xml:space="preserve">. </w:t>
      </w:r>
      <w:r w:rsidRPr="00BA5E98">
        <w:rPr>
          <w:rFonts w:eastAsia="Calibri"/>
          <w:i/>
        </w:rPr>
        <w:t>И стяжаем цельную ёмкостность Изначально Вышестоящего Отца каждому из нас</w:t>
      </w:r>
      <w:r>
        <w:rPr>
          <w:rFonts w:eastAsia="Calibri"/>
          <w:i/>
        </w:rPr>
        <w:t xml:space="preserve">, </w:t>
      </w:r>
      <w:r w:rsidRPr="00BA5E98">
        <w:rPr>
          <w:rFonts w:eastAsia="Calibri"/>
          <w:i/>
        </w:rPr>
        <w:t>прося Изначально Вышестоящего Отца преобразить нас этим</w:t>
      </w:r>
      <w:r>
        <w:rPr>
          <w:rFonts w:eastAsia="Calibri"/>
          <w:i/>
        </w:rPr>
        <w:t>.</w:t>
      </w:r>
    </w:p>
    <w:p w14:paraId="37B519DF" w14:textId="77777777" w:rsidR="001104A1" w:rsidRDefault="001104A1" w:rsidP="001104A1">
      <w:pPr>
        <w:ind w:firstLine="426"/>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растворяемся в Изначально Вышестоящем Отце</w:t>
      </w:r>
      <w:r>
        <w:rPr>
          <w:rFonts w:eastAsia="Calibri"/>
          <w:i/>
        </w:rPr>
        <w:t xml:space="preserve">, </w:t>
      </w:r>
      <w:r w:rsidRPr="00BA5E98">
        <w:rPr>
          <w:rFonts w:eastAsia="Calibri"/>
          <w:i/>
        </w:rPr>
        <w:t>прося насытить Ёмкость ёмкостности</w:t>
      </w:r>
      <w:r>
        <w:rPr>
          <w:rFonts w:eastAsia="Calibri"/>
          <w:i/>
        </w:rPr>
        <w:t xml:space="preserve">, </w:t>
      </w:r>
      <w:r w:rsidRPr="00BA5E98">
        <w:rPr>
          <w:rFonts w:eastAsia="Calibri"/>
          <w:i/>
        </w:rPr>
        <w:t>расширив ёмкостность каждого из нас Изначально Вышестоящим Отцом собою запредельными возможностями каждого из нас Изначально Вышестоящим Отцом в нас физически</w:t>
      </w:r>
      <w:r>
        <w:rPr>
          <w:rFonts w:eastAsia="Calibri"/>
          <w:i/>
        </w:rPr>
        <w:t>.</w:t>
      </w:r>
    </w:p>
    <w:p w14:paraId="39AE51C2" w14:textId="77777777" w:rsidR="001104A1" w:rsidRDefault="001104A1" w:rsidP="001104A1">
      <w:pPr>
        <w:ind w:firstLine="426"/>
        <w:rPr>
          <w:rFonts w:eastAsia="Calibri"/>
          <w:i/>
        </w:rPr>
      </w:pPr>
      <w:r w:rsidRPr="00BA5E98">
        <w:rPr>
          <w:rFonts w:eastAsia="Calibri"/>
          <w:i/>
        </w:rPr>
        <w:t>И</w:t>
      </w:r>
      <w:r>
        <w:rPr>
          <w:rFonts w:eastAsia="Calibri"/>
          <w:i/>
        </w:rPr>
        <w:t xml:space="preserve">, </w:t>
      </w: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t>преображаемся им</w:t>
      </w:r>
      <w:r>
        <w:rPr>
          <w:rFonts w:eastAsia="Calibri"/>
          <w:i/>
        </w:rPr>
        <w:t xml:space="preserve">, </w:t>
      </w:r>
      <w:r w:rsidRPr="00BA5E98">
        <w:rPr>
          <w:rFonts w:eastAsia="Calibri"/>
          <w:i/>
        </w:rPr>
        <w:t>прося развернуть новые полномочия</w:t>
      </w:r>
      <w:r>
        <w:rPr>
          <w:rFonts w:eastAsia="Calibri"/>
          <w:i/>
        </w:rPr>
        <w:t xml:space="preserve">, </w:t>
      </w:r>
      <w:r w:rsidRPr="00BA5E98">
        <w:rPr>
          <w:rFonts w:eastAsia="Calibri"/>
          <w:i/>
        </w:rPr>
        <w:t>новые перспективы и новые реализации каждому из нас этим</w:t>
      </w:r>
      <w:r>
        <w:rPr>
          <w:rFonts w:eastAsia="Calibri"/>
          <w:i/>
        </w:rPr>
        <w:t xml:space="preserve">. </w:t>
      </w: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просим преобразить каждого из нас и синтез нас этим</w:t>
      </w:r>
      <w:r>
        <w:rPr>
          <w:rFonts w:eastAsia="Calibri"/>
          <w:i/>
        </w:rPr>
        <w:t>.</w:t>
      </w:r>
    </w:p>
    <w:p w14:paraId="6F835FD5" w14:textId="77777777" w:rsidR="001104A1" w:rsidRDefault="001104A1" w:rsidP="001104A1">
      <w:pPr>
        <w:ind w:firstLine="426"/>
        <w:rPr>
          <w:rFonts w:eastAsia="Calibri"/>
          <w:i/>
        </w:rPr>
      </w:pPr>
      <w:r w:rsidRPr="00BA5E98">
        <w:rPr>
          <w:rFonts w:eastAsia="Calibri"/>
          <w:i/>
        </w:rPr>
        <w:lastRenderedPageBreak/>
        <w:t>Синтезируясь с Хум Изначально Вышестоящего Отца</w:t>
      </w:r>
      <w:r>
        <w:rPr>
          <w:rFonts w:eastAsia="Calibri"/>
          <w:i/>
        </w:rPr>
        <w:t xml:space="preserve">, </w:t>
      </w:r>
      <w:r w:rsidRPr="00BA5E98">
        <w:rPr>
          <w:rFonts w:eastAsia="Calibri"/>
          <w:i/>
        </w:rPr>
        <w:t>стяжая Синтез Изначально Вышестоящего Отца и проникаясь Изначально Вышестоящим Отцом</w:t>
      </w:r>
      <w:r>
        <w:rPr>
          <w:rFonts w:eastAsia="Calibri"/>
          <w:i/>
        </w:rPr>
        <w:t xml:space="preserve">, </w:t>
      </w:r>
      <w:r w:rsidRPr="00BA5E98">
        <w:rPr>
          <w:rFonts w:eastAsia="Calibri"/>
          <w:i/>
        </w:rPr>
        <w:t>преображаемся Изначально Вышестоящим Отцом</w:t>
      </w:r>
      <w:r>
        <w:rPr>
          <w:rFonts w:eastAsia="Calibri"/>
          <w:i/>
        </w:rPr>
        <w:t xml:space="preserve">. </w:t>
      </w:r>
      <w:r w:rsidRPr="00BA5E98">
        <w:rPr>
          <w:rFonts w:eastAsia="Calibri"/>
          <w:i/>
        </w:rPr>
        <w:t>Синтезируемся с Хум</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1E005ED9" w14:textId="77777777" w:rsidR="001104A1" w:rsidRDefault="001104A1" w:rsidP="001104A1">
      <w:pPr>
        <w:ind w:firstLine="426"/>
        <w:rPr>
          <w:rFonts w:eastAsia="Calibri"/>
          <w:i/>
        </w:rPr>
      </w:pPr>
      <w:r w:rsidRPr="00BA5E98">
        <w:rPr>
          <w:rFonts w:eastAsia="Calibri"/>
          <w:i/>
        </w:rPr>
        <w:t>Благодарим Изначально Вышестоящего Отца</w:t>
      </w:r>
      <w:r>
        <w:rPr>
          <w:rFonts w:eastAsia="Calibri"/>
          <w:i/>
        </w:rPr>
        <w:t xml:space="preserve">, </w:t>
      </w:r>
      <w:r w:rsidRPr="00BA5E98">
        <w:rPr>
          <w:rFonts w:eastAsia="Calibri"/>
          <w:i/>
        </w:rPr>
        <w:t>благодарим Изначально Вышестоящих Аватаров Синтеза Кут Хуми Фаинь</w:t>
      </w:r>
      <w:r>
        <w:rPr>
          <w:rFonts w:eastAsia="Calibri"/>
          <w:i/>
        </w:rPr>
        <w:t>.</w:t>
      </w:r>
    </w:p>
    <w:p w14:paraId="0F43770A" w14:textId="77777777" w:rsidR="001104A1" w:rsidRDefault="001104A1" w:rsidP="001104A1">
      <w:pPr>
        <w:ind w:firstLine="426"/>
        <w:rPr>
          <w:rFonts w:eastAsia="Calibri"/>
          <w:i/>
        </w:rPr>
      </w:pPr>
      <w:r w:rsidRPr="00BA5E98">
        <w:rPr>
          <w:rFonts w:eastAsia="Calibri"/>
          <w:i/>
        </w:rPr>
        <w:t>Возвращаемся в физическую реализацию в данный зал</w:t>
      </w:r>
      <w:r>
        <w:rPr>
          <w:rFonts w:eastAsia="Calibri"/>
          <w:i/>
        </w:rPr>
        <w:t xml:space="preserve">, </w:t>
      </w:r>
      <w:r w:rsidRPr="00BA5E98">
        <w:rPr>
          <w:rFonts w:eastAsia="Calibri"/>
          <w:i/>
        </w:rPr>
        <w:t>развёртываясь всем стяжённым и возожжённым собою</w:t>
      </w:r>
      <w:r>
        <w:rPr>
          <w:rFonts w:eastAsia="Calibri"/>
          <w:i/>
        </w:rPr>
        <w:t>.</w:t>
      </w:r>
    </w:p>
    <w:p w14:paraId="2A3A63B2" w14:textId="77777777" w:rsidR="001104A1" w:rsidRDefault="001104A1" w:rsidP="001104A1">
      <w:pPr>
        <w:ind w:firstLine="426"/>
        <w:rPr>
          <w:rFonts w:eastAsia="Calibri"/>
          <w:i/>
        </w:rPr>
      </w:pPr>
      <w:r w:rsidRPr="00BA5E98">
        <w:rPr>
          <w:rFonts w:eastAsia="Calibri"/>
          <w:i/>
        </w:rPr>
        <w:t>И развёртываясь физически</w:t>
      </w:r>
      <w:r>
        <w:rPr>
          <w:rFonts w:eastAsia="Calibri"/>
          <w:i/>
        </w:rPr>
        <w:t xml:space="preserve">, </w:t>
      </w:r>
      <w:r w:rsidRPr="00BA5E98">
        <w:rPr>
          <w:rFonts w:eastAsia="Calibri"/>
          <w:i/>
        </w:rPr>
        <w:t>эманируем всё стяжённое и возожжённое в ИВДИВО</w:t>
      </w:r>
      <w:r>
        <w:rPr>
          <w:rFonts w:eastAsia="Calibri"/>
          <w:i/>
        </w:rPr>
        <w:t xml:space="preserve">, </w:t>
      </w:r>
      <w:r w:rsidRPr="00BA5E98">
        <w:rPr>
          <w:rFonts w:eastAsia="Calibri"/>
          <w:i/>
        </w:rPr>
        <w:t>в ИВДИВО Новосибирск</w:t>
      </w:r>
      <w:r>
        <w:rPr>
          <w:rFonts w:eastAsia="Calibri"/>
          <w:i/>
        </w:rPr>
        <w:t xml:space="preserve">, </w:t>
      </w:r>
      <w:r w:rsidRPr="00BA5E98">
        <w:rPr>
          <w:rFonts w:eastAsia="Calibri"/>
          <w:i/>
        </w:rPr>
        <w:t>ИВДИВО Красноярск</w:t>
      </w:r>
      <w:r>
        <w:rPr>
          <w:rFonts w:eastAsia="Calibri"/>
          <w:i/>
        </w:rPr>
        <w:t xml:space="preserve">, </w:t>
      </w:r>
      <w:r w:rsidRPr="00BA5E98">
        <w:rPr>
          <w:rFonts w:eastAsia="Calibri"/>
          <w:i/>
        </w:rPr>
        <w:t>ИВДИВО Хакасия</w:t>
      </w:r>
      <w:r>
        <w:rPr>
          <w:rFonts w:eastAsia="Calibri"/>
          <w:i/>
        </w:rPr>
        <w:t xml:space="preserve">. </w:t>
      </w:r>
      <w:r w:rsidRPr="00BA5E98">
        <w:rPr>
          <w:rFonts w:eastAsia="Calibri"/>
          <w:i/>
        </w:rPr>
        <w:t>Алтай</w:t>
      </w:r>
      <w:r>
        <w:rPr>
          <w:rFonts w:eastAsia="Calibri"/>
          <w:i/>
        </w:rPr>
        <w:t xml:space="preserve">, </w:t>
      </w:r>
      <w:r w:rsidRPr="00BA5E98">
        <w:rPr>
          <w:rFonts w:eastAsia="Calibri"/>
          <w:i/>
        </w:rPr>
        <w:t>ИВДИВО Должностной Компетенции каждого из нас и ИВДИВО каждого из нас</w:t>
      </w:r>
      <w:r>
        <w:rPr>
          <w:rFonts w:eastAsia="Calibri"/>
          <w:i/>
        </w:rPr>
        <w:t>.</w:t>
      </w:r>
    </w:p>
    <w:p w14:paraId="1D0F6BD3"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73A82E0E" w14:textId="77777777" w:rsidR="001104A1" w:rsidRPr="00BA5E98" w:rsidRDefault="001104A1" w:rsidP="001104A1">
      <w:pPr>
        <w:ind w:firstLine="426"/>
        <w:rPr>
          <w:rFonts w:eastAsia="Calibri"/>
          <w:i/>
        </w:rPr>
      </w:pPr>
    </w:p>
    <w:p w14:paraId="15FBB5F7" w14:textId="2352C4F3" w:rsidR="001104A1" w:rsidRDefault="001104A1" w:rsidP="001104A1">
      <w:pPr>
        <w:ind w:firstLine="426"/>
        <w:rPr>
          <w:rFonts w:eastAsia="Calibri"/>
        </w:rPr>
      </w:pPr>
      <w:r w:rsidRPr="00BA5E98">
        <w:rPr>
          <w:rFonts w:eastAsia="Calibri"/>
        </w:rPr>
        <w:t>Просто пять минут посидим</w:t>
      </w:r>
      <w:r>
        <w:rPr>
          <w:rFonts w:eastAsia="Calibri"/>
        </w:rPr>
        <w:t xml:space="preserve">, </w:t>
      </w:r>
      <w:r w:rsidRPr="00BA5E98">
        <w:rPr>
          <w:rFonts w:eastAsia="Calibri"/>
        </w:rPr>
        <w:t>обязательно</w:t>
      </w:r>
      <w:r>
        <w:rPr>
          <w:rFonts w:eastAsia="Calibri"/>
        </w:rPr>
        <w:t xml:space="preserve">. </w:t>
      </w:r>
      <w:r w:rsidRPr="00BA5E98">
        <w:rPr>
          <w:rFonts w:eastAsia="Calibri"/>
        </w:rPr>
        <w:t>Сейчас через пять минут пойдём на перерыв</w:t>
      </w:r>
      <w:r>
        <w:rPr>
          <w:rFonts w:eastAsia="Calibri"/>
        </w:rPr>
        <w:t xml:space="preserve">. </w:t>
      </w:r>
      <w:r w:rsidRPr="00BA5E98">
        <w:rPr>
          <w:rFonts w:eastAsia="Calibri"/>
        </w:rPr>
        <w:t>Поэтому надо</w:t>
      </w:r>
      <w:r>
        <w:rPr>
          <w:rFonts w:eastAsia="Calibri"/>
        </w:rPr>
        <w:t xml:space="preserve">, </w:t>
      </w:r>
      <w:r w:rsidRPr="00BA5E98">
        <w:rPr>
          <w:rFonts w:eastAsia="Calibri"/>
        </w:rPr>
        <w:t>чтоб усвоить</w:t>
      </w:r>
      <w:r>
        <w:rPr>
          <w:rFonts w:eastAsia="Calibri"/>
        </w:rPr>
        <w:t xml:space="preserve">. </w:t>
      </w:r>
      <w:r w:rsidRPr="00BA5E98">
        <w:rPr>
          <w:rFonts w:eastAsia="Calibri"/>
        </w:rPr>
        <w:t>А пока мы обсудим</w:t>
      </w:r>
      <w:r>
        <w:rPr>
          <w:rFonts w:eastAsia="Calibri"/>
        </w:rPr>
        <w:t xml:space="preserve">, </w:t>
      </w:r>
      <w:r w:rsidRPr="00BA5E98">
        <w:rPr>
          <w:rFonts w:eastAsia="Calibri"/>
        </w:rPr>
        <w:t>куда девается наша ёмкостность? Соображаем</w:t>
      </w:r>
      <w:r>
        <w:rPr>
          <w:rFonts w:eastAsia="Calibri"/>
        </w:rPr>
        <w:t xml:space="preserve">. </w:t>
      </w:r>
      <w:r w:rsidRPr="00BA5E98">
        <w:rPr>
          <w:rFonts w:eastAsia="Calibri"/>
        </w:rPr>
        <w:t>Надо просто обсудить</w:t>
      </w:r>
      <w:r>
        <w:rPr>
          <w:rFonts w:eastAsia="Calibri"/>
        </w:rPr>
        <w:t xml:space="preserve">, </w:t>
      </w:r>
      <w:r w:rsidRPr="00BA5E98">
        <w:rPr>
          <w:rFonts w:eastAsia="Calibri"/>
        </w:rPr>
        <w:t>чтоб она у нас правильно усвоилась</w:t>
      </w:r>
      <w:r>
        <w:rPr>
          <w:rFonts w:eastAsia="Calibri"/>
        </w:rPr>
        <w:t xml:space="preserve">. </w:t>
      </w:r>
      <w:r w:rsidRPr="00BA5E98">
        <w:rPr>
          <w:rFonts w:eastAsia="Calibri"/>
        </w:rPr>
        <w:t>Но не вставать</w:t>
      </w:r>
      <w:r>
        <w:rPr>
          <w:rFonts w:eastAsia="Calibri"/>
        </w:rPr>
        <w:t xml:space="preserve">, </w:t>
      </w:r>
      <w:r w:rsidRPr="00BA5E98">
        <w:rPr>
          <w:rFonts w:eastAsia="Calibri"/>
        </w:rPr>
        <w:t>потому что тело может повести</w:t>
      </w:r>
      <w:r>
        <w:rPr>
          <w:rFonts w:eastAsia="Calibri"/>
        </w:rPr>
        <w:t xml:space="preserve">. </w:t>
      </w:r>
      <w:r w:rsidRPr="00BA5E98">
        <w:rPr>
          <w:rFonts w:eastAsia="Calibri"/>
        </w:rPr>
        <w:t>Зачем нам травмы? Без всякого</w:t>
      </w:r>
      <w:r>
        <w:rPr>
          <w:rFonts w:eastAsia="Calibri"/>
        </w:rPr>
        <w:t xml:space="preserve">, </w:t>
      </w:r>
      <w:r w:rsidRPr="00BA5E98">
        <w:rPr>
          <w:rFonts w:eastAsia="Calibri"/>
        </w:rPr>
        <w:t>это вестибулярный аппарат задействован обязательно</w:t>
      </w:r>
      <w:r>
        <w:rPr>
          <w:rFonts w:eastAsia="Calibri"/>
        </w:rPr>
        <w:t xml:space="preserve">. </w:t>
      </w:r>
      <w:r w:rsidRPr="00BA5E98">
        <w:rPr>
          <w:rFonts w:eastAsia="Calibri"/>
        </w:rPr>
        <w:t>А что с ним бывает</w:t>
      </w:r>
      <w:r>
        <w:rPr>
          <w:rFonts w:eastAsia="Calibri"/>
        </w:rPr>
        <w:t xml:space="preserve">, </w:t>
      </w:r>
      <w:r w:rsidRPr="00BA5E98">
        <w:rPr>
          <w:rFonts w:eastAsia="Calibri"/>
        </w:rPr>
        <w:t>мы пока не проверяли</w:t>
      </w:r>
      <w:r>
        <w:rPr>
          <w:rFonts w:eastAsia="Calibri"/>
        </w:rPr>
        <w:t xml:space="preserve">, </w:t>
      </w:r>
      <w:r w:rsidRPr="00BA5E98">
        <w:rPr>
          <w:rFonts w:eastAsia="Calibri"/>
        </w:rPr>
        <w:t>вы первые</w:t>
      </w:r>
      <w:r>
        <w:rPr>
          <w:rFonts w:eastAsia="Calibri"/>
        </w:rPr>
        <w:t xml:space="preserve">, </w:t>
      </w:r>
      <w:r w:rsidRPr="00BA5E98">
        <w:rPr>
          <w:rFonts w:eastAsia="Calibri"/>
        </w:rPr>
        <w:t>поэтому мне и сказали пять минут</w:t>
      </w:r>
      <w:r>
        <w:rPr>
          <w:rFonts w:eastAsia="Calibri"/>
        </w:rPr>
        <w:t xml:space="preserve">, </w:t>
      </w:r>
      <w:r w:rsidRPr="00BA5E98">
        <w:rPr>
          <w:rFonts w:eastAsia="Calibri"/>
        </w:rPr>
        <w:t>чтобы вы сидели жёстко</w:t>
      </w:r>
      <w:r>
        <w:rPr>
          <w:rFonts w:eastAsia="Calibri"/>
        </w:rPr>
        <w:t xml:space="preserve">. </w:t>
      </w:r>
      <w:r w:rsidRPr="00BA5E98">
        <w:rPr>
          <w:rFonts w:eastAsia="Calibri"/>
        </w:rPr>
        <w:t>Сказали</w:t>
      </w:r>
      <w:r w:rsidR="001F5215">
        <w:rPr>
          <w:rFonts w:eastAsia="Calibri"/>
        </w:rPr>
        <w:t xml:space="preserve"> – </w:t>
      </w:r>
      <w:r w:rsidRPr="00BA5E98">
        <w:rPr>
          <w:rFonts w:eastAsia="Calibri"/>
        </w:rPr>
        <w:t>исполняем</w:t>
      </w:r>
      <w:r>
        <w:rPr>
          <w:rFonts w:eastAsia="Calibri"/>
        </w:rPr>
        <w:t xml:space="preserve">. </w:t>
      </w:r>
      <w:r w:rsidRPr="00BA5E98">
        <w:rPr>
          <w:rFonts w:eastAsia="Calibri"/>
        </w:rPr>
        <w:t>Даже если очень надо</w:t>
      </w:r>
      <w:r>
        <w:rPr>
          <w:rFonts w:eastAsia="Calibri"/>
        </w:rPr>
        <w:t xml:space="preserve">, </w:t>
      </w:r>
      <w:r w:rsidRPr="00BA5E98">
        <w:rPr>
          <w:rFonts w:eastAsia="Calibri"/>
        </w:rPr>
        <w:t>нельзя</w:t>
      </w:r>
      <w:r>
        <w:rPr>
          <w:rFonts w:eastAsia="Calibri"/>
        </w:rPr>
        <w:t xml:space="preserve">, </w:t>
      </w:r>
      <w:r w:rsidRPr="00BA5E98">
        <w:rPr>
          <w:rFonts w:eastAsia="Calibri"/>
        </w:rPr>
        <w:t>лучше посидеть</w:t>
      </w:r>
      <w:r>
        <w:rPr>
          <w:rFonts w:eastAsia="Calibri"/>
        </w:rPr>
        <w:t xml:space="preserve">. </w:t>
      </w:r>
      <w:r w:rsidRPr="00BA5E98">
        <w:rPr>
          <w:rFonts w:eastAsia="Calibri"/>
        </w:rPr>
        <w:t>Папа сказал</w:t>
      </w:r>
      <w:r>
        <w:rPr>
          <w:rFonts w:eastAsia="Calibri"/>
        </w:rPr>
        <w:t xml:space="preserve">, </w:t>
      </w:r>
      <w:r w:rsidRPr="00BA5E98">
        <w:rPr>
          <w:rFonts w:eastAsia="Calibri"/>
        </w:rPr>
        <w:t>там что-нибудь не так всколышется</w:t>
      </w:r>
      <w:r>
        <w:rPr>
          <w:rFonts w:eastAsia="Calibri"/>
        </w:rPr>
        <w:t xml:space="preserve">, </w:t>
      </w:r>
      <w:r w:rsidRPr="00BA5E98">
        <w:rPr>
          <w:rFonts w:eastAsia="Calibri"/>
        </w:rPr>
        <w:t>это ж ёмкость</w:t>
      </w:r>
      <w:r>
        <w:rPr>
          <w:rFonts w:eastAsia="Calibri"/>
        </w:rPr>
        <w:t xml:space="preserve">. </w:t>
      </w:r>
      <w:r w:rsidRPr="00BA5E98">
        <w:rPr>
          <w:rFonts w:eastAsia="Calibri"/>
        </w:rPr>
        <w:t>Они колышутся</w:t>
      </w:r>
      <w:r>
        <w:rPr>
          <w:rFonts w:eastAsia="Calibri"/>
        </w:rPr>
        <w:t xml:space="preserve">. </w:t>
      </w:r>
      <w:r w:rsidRPr="00BA5E98">
        <w:rPr>
          <w:rFonts w:eastAsia="Calibri"/>
        </w:rPr>
        <w:t>Кстати</w:t>
      </w:r>
      <w:r>
        <w:rPr>
          <w:rFonts w:eastAsia="Calibri"/>
        </w:rPr>
        <w:t xml:space="preserve">, </w:t>
      </w:r>
      <w:r w:rsidRPr="00BA5E98">
        <w:rPr>
          <w:rFonts w:eastAsia="Calibri"/>
        </w:rPr>
        <w:t>они очень хорошо колышутся</w:t>
      </w:r>
      <w:r>
        <w:rPr>
          <w:rFonts w:eastAsia="Calibri"/>
        </w:rPr>
        <w:t xml:space="preserve">, </w:t>
      </w:r>
      <w:r w:rsidRPr="00BA5E98">
        <w:rPr>
          <w:rFonts w:eastAsia="Calibri"/>
        </w:rPr>
        <w:t>это можно прожить</w:t>
      </w:r>
      <w:r>
        <w:rPr>
          <w:rFonts w:eastAsia="Calibri"/>
        </w:rPr>
        <w:t>.</w:t>
      </w:r>
    </w:p>
    <w:p w14:paraId="74808757"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Расплещется?</w:t>
      </w:r>
    </w:p>
    <w:p w14:paraId="01D500CE" w14:textId="15932D76" w:rsidR="001104A1" w:rsidRDefault="001104A1" w:rsidP="001104A1">
      <w:pPr>
        <w:ind w:firstLine="426"/>
        <w:rPr>
          <w:rFonts w:eastAsia="Calibri"/>
        </w:rPr>
      </w:pPr>
      <w:r w:rsidRPr="00BA5E98">
        <w:rPr>
          <w:rFonts w:eastAsia="Calibri"/>
        </w:rPr>
        <w:t>Куда они сейчас усваиваются? Первое</w:t>
      </w:r>
      <w:r w:rsidR="001F5215">
        <w:rPr>
          <w:rFonts w:eastAsia="Calibri"/>
        </w:rPr>
        <w:t xml:space="preserve"> – </w:t>
      </w:r>
      <w:r w:rsidRPr="00BA5E98">
        <w:rPr>
          <w:rFonts w:eastAsia="Calibri"/>
        </w:rPr>
        <w:t>в клетки</w:t>
      </w:r>
      <w:r>
        <w:rPr>
          <w:rFonts w:eastAsia="Calibri"/>
        </w:rPr>
        <w:t xml:space="preserve">. </w:t>
      </w:r>
      <w:r w:rsidRPr="00BA5E98">
        <w:rPr>
          <w:rFonts w:eastAsia="Calibri"/>
        </w:rPr>
        <w:t>От вашей ёмкостности 8-ричной</w:t>
      </w:r>
      <w:r>
        <w:rPr>
          <w:rFonts w:eastAsia="Calibri"/>
        </w:rPr>
        <w:t xml:space="preserve">, </w:t>
      </w:r>
      <w:r w:rsidRPr="00BA5E98">
        <w:rPr>
          <w:rFonts w:eastAsia="Calibri"/>
        </w:rPr>
        <w:t>когда мы стяжали девятую ёмкостность в целом</w:t>
      </w:r>
      <w:r>
        <w:rPr>
          <w:rFonts w:eastAsia="Calibri"/>
        </w:rPr>
        <w:t xml:space="preserve">, </w:t>
      </w:r>
      <w:r w:rsidRPr="00BA5E98">
        <w:rPr>
          <w:rFonts w:eastAsia="Calibri"/>
        </w:rPr>
        <w:t>ёмкость ёмкостности</w:t>
      </w:r>
      <w:r>
        <w:rPr>
          <w:rFonts w:eastAsia="Calibri"/>
        </w:rPr>
        <w:t xml:space="preserve">, </w:t>
      </w:r>
      <w:r w:rsidRPr="00BA5E98">
        <w:rPr>
          <w:rFonts w:eastAsia="Calibri"/>
        </w:rPr>
        <w:t>у вас поместилась ёмкостность каждой клетки</w:t>
      </w:r>
      <w:r>
        <w:rPr>
          <w:rFonts w:eastAsia="Calibri"/>
        </w:rPr>
        <w:t xml:space="preserve">. </w:t>
      </w:r>
      <w:r w:rsidRPr="00BA5E98">
        <w:rPr>
          <w:rFonts w:eastAsia="Calibri"/>
        </w:rPr>
        <w:t>Не вообще клеток</w:t>
      </w:r>
      <w:r>
        <w:rPr>
          <w:rFonts w:eastAsia="Calibri"/>
        </w:rPr>
        <w:t xml:space="preserve">, </w:t>
      </w:r>
      <w:r w:rsidRPr="00BA5E98">
        <w:rPr>
          <w:rFonts w:eastAsia="Calibri"/>
        </w:rPr>
        <w:t>а каждой клетки</w:t>
      </w:r>
      <w:r>
        <w:rPr>
          <w:rFonts w:eastAsia="Calibri"/>
        </w:rPr>
        <w:t xml:space="preserve">. </w:t>
      </w:r>
      <w:r w:rsidRPr="00BA5E98">
        <w:rPr>
          <w:rFonts w:eastAsia="Calibri"/>
        </w:rPr>
        <w:t>Каждая клетка зависит от ёмкостности</w:t>
      </w:r>
      <w:r>
        <w:rPr>
          <w:rFonts w:eastAsia="Calibri"/>
        </w:rPr>
        <w:t xml:space="preserve">, </w:t>
      </w:r>
      <w:r w:rsidRPr="00BA5E98">
        <w:rPr>
          <w:rFonts w:eastAsia="Calibri"/>
        </w:rPr>
        <w:t>вот в синтезе всех</w:t>
      </w:r>
      <w:r>
        <w:rPr>
          <w:rFonts w:eastAsia="Calibri"/>
        </w:rPr>
        <w:t xml:space="preserve">, </w:t>
      </w:r>
      <w:r w:rsidRPr="00BA5E98">
        <w:rPr>
          <w:rFonts w:eastAsia="Calibri"/>
        </w:rPr>
        <w:t>ваших</w:t>
      </w:r>
      <w:r>
        <w:rPr>
          <w:rFonts w:eastAsia="Calibri"/>
        </w:rPr>
        <w:t xml:space="preserve">. </w:t>
      </w:r>
      <w:r w:rsidRPr="00BA5E98">
        <w:rPr>
          <w:rFonts w:eastAsia="Calibri"/>
        </w:rPr>
        <w:t>Мы впервые стяжали восемь ёмкостей</w:t>
      </w:r>
      <w:r>
        <w:rPr>
          <w:rFonts w:eastAsia="Calibri"/>
        </w:rPr>
        <w:t xml:space="preserve">. </w:t>
      </w:r>
      <w:r w:rsidRPr="00BA5E98">
        <w:rPr>
          <w:rFonts w:eastAsia="Calibri"/>
        </w:rPr>
        <w:t>У среднего человека три-четыре</w:t>
      </w:r>
      <w:r>
        <w:rPr>
          <w:rFonts w:eastAsia="Calibri"/>
        </w:rPr>
        <w:t xml:space="preserve">, </w:t>
      </w:r>
      <w:r w:rsidRPr="00BA5E98">
        <w:rPr>
          <w:rFonts w:eastAsia="Calibri"/>
        </w:rPr>
        <w:t>так что мы вас в два раза напрягли</w:t>
      </w:r>
      <w:r>
        <w:rPr>
          <w:rFonts w:eastAsia="Calibri"/>
        </w:rPr>
        <w:t xml:space="preserve">. </w:t>
      </w:r>
      <w:r w:rsidRPr="00BA5E98">
        <w:rPr>
          <w:rFonts w:eastAsia="Calibri"/>
        </w:rPr>
        <w:t>Отец даёт в два раза больше</w:t>
      </w:r>
      <w:r>
        <w:rPr>
          <w:rFonts w:eastAsia="Calibri"/>
        </w:rPr>
        <w:t xml:space="preserve">. </w:t>
      </w:r>
      <w:r w:rsidRPr="00BA5E98">
        <w:rPr>
          <w:rFonts w:eastAsia="Calibri"/>
        </w:rPr>
        <w:t>Мы стяжали восемь и девятую в целом</w:t>
      </w:r>
      <w:r>
        <w:rPr>
          <w:rFonts w:eastAsia="Calibri"/>
        </w:rPr>
        <w:t xml:space="preserve">. </w:t>
      </w:r>
      <w:r w:rsidRPr="00BA5E98">
        <w:rPr>
          <w:rFonts w:eastAsia="Calibri"/>
        </w:rPr>
        <w:t>У нас 8-рица</w:t>
      </w:r>
      <w:r w:rsidR="001F5215">
        <w:rPr>
          <w:rFonts w:eastAsia="Calibri"/>
        </w:rPr>
        <w:t xml:space="preserve"> – </w:t>
      </w:r>
      <w:r w:rsidRPr="00BA5E98">
        <w:rPr>
          <w:rFonts w:eastAsia="Calibri"/>
        </w:rPr>
        <w:t>нормальный путь</w:t>
      </w:r>
      <w:r>
        <w:rPr>
          <w:rFonts w:eastAsia="Calibri"/>
        </w:rPr>
        <w:t xml:space="preserve">, </w:t>
      </w:r>
      <w:r w:rsidRPr="00BA5E98">
        <w:rPr>
          <w:rFonts w:eastAsia="Calibri"/>
        </w:rPr>
        <w:t>поэтому мы могли себе это позволить многолетними тренировками: Огнями</w:t>
      </w:r>
      <w:r>
        <w:rPr>
          <w:rFonts w:eastAsia="Calibri"/>
        </w:rPr>
        <w:t xml:space="preserve">, </w:t>
      </w:r>
      <w:r w:rsidRPr="00BA5E98">
        <w:rPr>
          <w:rFonts w:eastAsia="Calibri"/>
        </w:rPr>
        <w:t>Синтезами</w:t>
      </w:r>
      <w:r>
        <w:rPr>
          <w:rFonts w:eastAsia="Calibri"/>
        </w:rPr>
        <w:t xml:space="preserve">, </w:t>
      </w:r>
      <w:r w:rsidRPr="00BA5E98">
        <w:rPr>
          <w:rFonts w:eastAsia="Calibri"/>
        </w:rPr>
        <w:t>у нас всё-таки 86-й Синтез</w:t>
      </w:r>
      <w:r>
        <w:rPr>
          <w:rFonts w:eastAsia="Calibri"/>
        </w:rPr>
        <w:t xml:space="preserve">. </w:t>
      </w:r>
      <w:r w:rsidRPr="00BA5E98">
        <w:rPr>
          <w:rFonts w:eastAsia="Calibri"/>
        </w:rPr>
        <w:t>Это высоко на самом деле</w:t>
      </w:r>
      <w:r>
        <w:rPr>
          <w:rFonts w:eastAsia="Calibri"/>
        </w:rPr>
        <w:t xml:space="preserve">. </w:t>
      </w:r>
      <w:r w:rsidRPr="00BA5E98">
        <w:rPr>
          <w:rFonts w:eastAsia="Calibri"/>
        </w:rPr>
        <w:t>Поэтому вот этот</w:t>
      </w:r>
      <w:r>
        <w:rPr>
          <w:rFonts w:eastAsia="Calibri"/>
        </w:rPr>
        <w:t xml:space="preserve">, </w:t>
      </w:r>
      <w:r w:rsidRPr="00BA5E98">
        <w:rPr>
          <w:rFonts w:eastAsia="Calibri"/>
        </w:rPr>
        <w:t>вот этот объём ёмкостности мы наработали</w:t>
      </w:r>
      <w:r>
        <w:rPr>
          <w:rFonts w:eastAsia="Calibri"/>
        </w:rPr>
        <w:t xml:space="preserve">. </w:t>
      </w:r>
      <w:r w:rsidRPr="00BA5E98">
        <w:rPr>
          <w:rFonts w:eastAsia="Calibri"/>
        </w:rPr>
        <w:t>И вот теперь каждая клетка у вас сейчас преображается от ёмкостности 9-ричной</w:t>
      </w:r>
      <w:r>
        <w:rPr>
          <w:rFonts w:eastAsia="Calibri"/>
        </w:rPr>
        <w:t xml:space="preserve">, </w:t>
      </w:r>
      <w:r w:rsidRPr="00BA5E98">
        <w:rPr>
          <w:rFonts w:eastAsia="Calibri"/>
        </w:rPr>
        <w:t>ну девятой</w:t>
      </w:r>
      <w:r>
        <w:rPr>
          <w:rFonts w:eastAsia="Calibri"/>
        </w:rPr>
        <w:t xml:space="preserve">. </w:t>
      </w:r>
      <w:r w:rsidRPr="00BA5E98">
        <w:rPr>
          <w:rFonts w:eastAsia="Calibri"/>
        </w:rPr>
        <w:t>Первое</w:t>
      </w:r>
      <w:r>
        <w:rPr>
          <w:rFonts w:eastAsia="Calibri"/>
        </w:rPr>
        <w:t>.</w:t>
      </w:r>
    </w:p>
    <w:p w14:paraId="638C9D66" w14:textId="246B45A6" w:rsidR="001104A1" w:rsidRDefault="001104A1" w:rsidP="001104A1">
      <w:pPr>
        <w:ind w:firstLine="426"/>
        <w:rPr>
          <w:rFonts w:eastAsia="Calibri"/>
        </w:rPr>
      </w:pPr>
      <w:r w:rsidRPr="00BA5E98">
        <w:rPr>
          <w:rFonts w:eastAsia="Calibri"/>
        </w:rPr>
        <w:t>Второе</w:t>
      </w:r>
      <w:r w:rsidR="001F5215">
        <w:rPr>
          <w:rFonts w:eastAsia="Calibri"/>
        </w:rPr>
        <w:t xml:space="preserve"> – </w:t>
      </w:r>
      <w:r w:rsidRPr="00BA5E98">
        <w:rPr>
          <w:rFonts w:eastAsia="Calibri"/>
        </w:rPr>
        <w:t>идёт углубление субъядерности</w:t>
      </w:r>
      <w:r>
        <w:rPr>
          <w:rFonts w:eastAsia="Calibri"/>
        </w:rPr>
        <w:t xml:space="preserve">. </w:t>
      </w:r>
      <w:r w:rsidRPr="00BA5E98">
        <w:rPr>
          <w:rFonts w:eastAsia="Calibri"/>
        </w:rPr>
        <w:t>То есть смысл</w:t>
      </w:r>
      <w:r>
        <w:rPr>
          <w:rFonts w:eastAsia="Calibri"/>
        </w:rPr>
        <w:t xml:space="preserve">, </w:t>
      </w:r>
      <w:r w:rsidRPr="00BA5E98">
        <w:rPr>
          <w:rFonts w:eastAsia="Calibri"/>
        </w:rPr>
        <w:t>представьте такую желеобразную среду</w:t>
      </w:r>
      <w:r>
        <w:rPr>
          <w:rFonts w:eastAsia="Calibri"/>
        </w:rPr>
        <w:t xml:space="preserve">, </w:t>
      </w:r>
      <w:r w:rsidRPr="00BA5E98">
        <w:rPr>
          <w:rFonts w:eastAsia="Calibri"/>
        </w:rPr>
        <w:t>где по центру стоят ядра</w:t>
      </w:r>
      <w:r>
        <w:rPr>
          <w:rFonts w:eastAsia="Calibri"/>
        </w:rPr>
        <w:t xml:space="preserve">. </w:t>
      </w:r>
      <w:r w:rsidRPr="00BA5E98">
        <w:rPr>
          <w:rFonts w:eastAsia="Calibri"/>
        </w:rPr>
        <w:t>Вот эта желеобразная среда вдруг стала глубинно свободна</w:t>
      </w:r>
      <w:r>
        <w:rPr>
          <w:rFonts w:eastAsia="Calibri"/>
        </w:rPr>
        <w:t xml:space="preserve">. </w:t>
      </w:r>
      <w:r w:rsidRPr="00BA5E98">
        <w:rPr>
          <w:rFonts w:eastAsia="Calibri"/>
        </w:rPr>
        <w:t>Это то</w:t>
      </w:r>
      <w:r>
        <w:rPr>
          <w:rFonts w:eastAsia="Calibri"/>
        </w:rPr>
        <w:t xml:space="preserve">, </w:t>
      </w:r>
      <w:r w:rsidRPr="00BA5E98">
        <w:rPr>
          <w:rFonts w:eastAsia="Calibri"/>
        </w:rPr>
        <w:t>что с вами сейчас произошло</w:t>
      </w:r>
      <w:r>
        <w:rPr>
          <w:rFonts w:eastAsia="Calibri"/>
        </w:rPr>
        <w:t xml:space="preserve">. </w:t>
      </w:r>
      <w:r w:rsidRPr="00BA5E98">
        <w:rPr>
          <w:rFonts w:eastAsia="Calibri"/>
        </w:rPr>
        <w:t>То есть мы перешли по качеству вещества из какого-то субъядерного желе</w:t>
      </w:r>
      <w:r>
        <w:rPr>
          <w:rFonts w:eastAsia="Calibri"/>
        </w:rPr>
        <w:t xml:space="preserve">, </w:t>
      </w:r>
      <w:r w:rsidRPr="00BA5E98">
        <w:rPr>
          <w:rFonts w:eastAsia="Calibri"/>
        </w:rPr>
        <w:t>где внутри субъядерности ядра атомов</w:t>
      </w:r>
      <w:r>
        <w:rPr>
          <w:rFonts w:eastAsia="Calibri"/>
        </w:rPr>
        <w:t xml:space="preserve">, </w:t>
      </w:r>
      <w:r w:rsidRPr="00BA5E98">
        <w:rPr>
          <w:rFonts w:eastAsia="Calibri"/>
        </w:rPr>
        <w:t>молекул</w:t>
      </w:r>
      <w:r>
        <w:rPr>
          <w:rFonts w:eastAsia="Calibri"/>
        </w:rPr>
        <w:t xml:space="preserve">, </w:t>
      </w:r>
      <w:r w:rsidRPr="00BA5E98">
        <w:rPr>
          <w:rFonts w:eastAsia="Calibri"/>
        </w:rPr>
        <w:t>вот внутри</w:t>
      </w:r>
      <w:r>
        <w:rPr>
          <w:rFonts w:eastAsia="Calibri"/>
        </w:rPr>
        <w:t xml:space="preserve">, </w:t>
      </w:r>
      <w:r w:rsidRPr="00BA5E98">
        <w:rPr>
          <w:rFonts w:eastAsia="Calibri"/>
        </w:rPr>
        <w:t>грубо говоря</w:t>
      </w:r>
      <w:r>
        <w:rPr>
          <w:rFonts w:eastAsia="Calibri"/>
        </w:rPr>
        <w:t xml:space="preserve">, </w:t>
      </w:r>
      <w:r w:rsidRPr="00BA5E98">
        <w:rPr>
          <w:rFonts w:eastAsia="Calibri"/>
        </w:rPr>
        <w:t>в некий внутренний космический объём</w:t>
      </w:r>
      <w:r>
        <w:rPr>
          <w:rFonts w:eastAsia="Calibri"/>
        </w:rPr>
        <w:t xml:space="preserve">. </w:t>
      </w:r>
      <w:r w:rsidRPr="00BA5E98">
        <w:rPr>
          <w:rFonts w:eastAsia="Calibri"/>
        </w:rPr>
        <w:t>И вот эта желеобразность ушла</w:t>
      </w:r>
      <w:r>
        <w:rPr>
          <w:rFonts w:eastAsia="Calibri"/>
        </w:rPr>
        <w:t xml:space="preserve">. </w:t>
      </w:r>
      <w:r w:rsidRPr="00BA5E98">
        <w:rPr>
          <w:rFonts w:eastAsia="Calibri"/>
        </w:rPr>
        <w:t>И появился вот внутренний объём</w:t>
      </w:r>
      <w:r>
        <w:rPr>
          <w:rFonts w:eastAsia="Calibri"/>
        </w:rPr>
        <w:t xml:space="preserve">, </w:t>
      </w:r>
      <w:r w:rsidRPr="00BA5E98">
        <w:rPr>
          <w:rFonts w:eastAsia="Calibri"/>
        </w:rPr>
        <w:t>который насытил вас вот этим всем</w:t>
      </w:r>
      <w:r>
        <w:rPr>
          <w:rFonts w:eastAsia="Calibri"/>
        </w:rPr>
        <w:t xml:space="preserve">. </w:t>
      </w:r>
      <w:r w:rsidRPr="00BA5E98">
        <w:rPr>
          <w:rFonts w:eastAsia="Calibri"/>
        </w:rPr>
        <w:t>Но это как бы</w:t>
      </w:r>
      <w:r>
        <w:rPr>
          <w:rFonts w:eastAsia="Calibri"/>
        </w:rPr>
        <w:t xml:space="preserve">, </w:t>
      </w:r>
      <w:r w:rsidRPr="00BA5E98">
        <w:rPr>
          <w:rFonts w:eastAsia="Calibri"/>
        </w:rPr>
        <w:t>как я вот видел</w:t>
      </w:r>
      <w:r>
        <w:rPr>
          <w:rFonts w:eastAsia="Calibri"/>
        </w:rPr>
        <w:t xml:space="preserve">, </w:t>
      </w:r>
      <w:r w:rsidRPr="00BA5E98">
        <w:rPr>
          <w:rFonts w:eastAsia="Calibri"/>
        </w:rPr>
        <w:t>сопереживал вот это желе</w:t>
      </w:r>
      <w:r>
        <w:rPr>
          <w:rFonts w:eastAsia="Calibri"/>
        </w:rPr>
        <w:t xml:space="preserve">. </w:t>
      </w:r>
      <w:r w:rsidRPr="00BA5E98">
        <w:rPr>
          <w:rFonts w:eastAsia="Calibri"/>
        </w:rPr>
        <w:t>Это</w:t>
      </w:r>
      <w:r>
        <w:rPr>
          <w:rFonts w:eastAsia="Calibri"/>
        </w:rPr>
        <w:t xml:space="preserve">, </w:t>
      </w:r>
      <w:r w:rsidRPr="00BA5E98">
        <w:rPr>
          <w:rFonts w:eastAsia="Calibri"/>
        </w:rPr>
        <w:t>это очень большая смена качеств от желеобразной субъядерности</w:t>
      </w:r>
      <w:r>
        <w:rPr>
          <w:rFonts w:eastAsia="Calibri"/>
        </w:rPr>
        <w:t xml:space="preserve">. </w:t>
      </w:r>
      <w:r w:rsidRPr="00BA5E98">
        <w:rPr>
          <w:rFonts w:eastAsia="Calibri"/>
        </w:rPr>
        <w:t>Её можно по-другому назвать</w:t>
      </w:r>
      <w:r>
        <w:rPr>
          <w:rFonts w:eastAsia="Calibri"/>
        </w:rPr>
        <w:t xml:space="preserve">, </w:t>
      </w:r>
      <w:r w:rsidRPr="00BA5E98">
        <w:rPr>
          <w:rFonts w:eastAsia="Calibri"/>
        </w:rPr>
        <w:t>но я хочу передать вам состояние вещественности</w:t>
      </w:r>
      <w:r>
        <w:rPr>
          <w:rFonts w:eastAsia="Calibri"/>
        </w:rPr>
        <w:t xml:space="preserve">. </w:t>
      </w:r>
      <w:r w:rsidRPr="00BA5E98">
        <w:rPr>
          <w:rFonts w:eastAsia="Calibri"/>
        </w:rPr>
        <w:t>Что это именно вещество внутри нас менялось</w:t>
      </w:r>
      <w:r>
        <w:rPr>
          <w:rFonts w:eastAsia="Calibri"/>
        </w:rPr>
        <w:t>.</w:t>
      </w:r>
    </w:p>
    <w:p w14:paraId="247F4599" w14:textId="372FF30E" w:rsidR="001104A1" w:rsidRDefault="001104A1" w:rsidP="001104A1">
      <w:pPr>
        <w:ind w:firstLine="426"/>
        <w:rPr>
          <w:rFonts w:eastAsia="Calibri"/>
        </w:rPr>
      </w:pPr>
      <w:r w:rsidRPr="00BA5E98">
        <w:rPr>
          <w:rFonts w:eastAsia="Calibri"/>
        </w:rPr>
        <w:t>Это не просто ёмкость</w:t>
      </w:r>
      <w:r>
        <w:rPr>
          <w:rFonts w:eastAsia="Calibri"/>
        </w:rPr>
        <w:t xml:space="preserve">. </w:t>
      </w:r>
      <w:r w:rsidRPr="00BA5E98">
        <w:rPr>
          <w:rFonts w:eastAsia="Calibri"/>
        </w:rPr>
        <w:t>Это смена характеристик вещества на уровне субъядерных связей</w:t>
      </w:r>
      <w:r>
        <w:rPr>
          <w:rFonts w:eastAsia="Calibri"/>
        </w:rPr>
        <w:t xml:space="preserve">. </w:t>
      </w:r>
      <w:r w:rsidRPr="00BA5E98">
        <w:rPr>
          <w:rFonts w:eastAsia="Calibri"/>
        </w:rPr>
        <w:t>Я могу сказать на уровне метрических связей</w:t>
      </w:r>
      <w:r>
        <w:rPr>
          <w:rFonts w:eastAsia="Calibri"/>
        </w:rPr>
        <w:t xml:space="preserve">, </w:t>
      </w:r>
      <w:r w:rsidRPr="00BA5E98">
        <w:rPr>
          <w:rFonts w:eastAsia="Calibri"/>
        </w:rPr>
        <w:t>но это вам ничего не скажет</w:t>
      </w:r>
      <w:r>
        <w:rPr>
          <w:rFonts w:eastAsia="Calibri"/>
        </w:rPr>
        <w:t xml:space="preserve">. </w:t>
      </w:r>
      <w:r w:rsidRPr="00BA5E98">
        <w:rPr>
          <w:rFonts w:eastAsia="Calibri"/>
        </w:rPr>
        <w:t>Вам лучше сказать субъядерно</w:t>
      </w:r>
      <w:r>
        <w:rPr>
          <w:rFonts w:eastAsia="Calibri"/>
        </w:rPr>
        <w:t xml:space="preserve">. </w:t>
      </w:r>
      <w:r w:rsidRPr="00BA5E98">
        <w:rPr>
          <w:rFonts w:eastAsia="Calibri"/>
        </w:rPr>
        <w:t>На самом деле правильнее</w:t>
      </w:r>
      <w:r w:rsidR="001F5215">
        <w:rPr>
          <w:rFonts w:eastAsia="Calibri"/>
        </w:rPr>
        <w:t xml:space="preserve"> – </w:t>
      </w:r>
      <w:r w:rsidRPr="00BA5E98">
        <w:rPr>
          <w:rFonts w:eastAsia="Calibri"/>
        </w:rPr>
        <w:t>метрических и праматериальных связей</w:t>
      </w:r>
      <w:r>
        <w:rPr>
          <w:rFonts w:eastAsia="Calibri"/>
        </w:rPr>
        <w:t xml:space="preserve">. </w:t>
      </w:r>
      <w:r w:rsidRPr="00BA5E98">
        <w:rPr>
          <w:rFonts w:eastAsia="Calibri"/>
        </w:rPr>
        <w:t>Вот это правильные слова</w:t>
      </w:r>
      <w:r>
        <w:rPr>
          <w:rFonts w:eastAsia="Calibri"/>
        </w:rPr>
        <w:t xml:space="preserve">. </w:t>
      </w:r>
      <w:r w:rsidRPr="00BA5E98">
        <w:rPr>
          <w:rFonts w:eastAsia="Calibri"/>
        </w:rPr>
        <w:t>Субъядерность</w:t>
      </w:r>
      <w:r w:rsidR="001F5215">
        <w:rPr>
          <w:rFonts w:eastAsia="Calibri"/>
        </w:rPr>
        <w:t xml:space="preserve"> – </w:t>
      </w:r>
      <w:r w:rsidRPr="00BA5E98">
        <w:rPr>
          <w:rFonts w:eastAsia="Calibri"/>
        </w:rPr>
        <w:t>это одна из ёмкостей</w:t>
      </w:r>
      <w:r>
        <w:rPr>
          <w:rFonts w:eastAsia="Calibri"/>
        </w:rPr>
        <w:t xml:space="preserve">, </w:t>
      </w:r>
      <w:r w:rsidRPr="00BA5E98">
        <w:rPr>
          <w:rFonts w:eastAsia="Calibri"/>
        </w:rPr>
        <w:t>поэтому не только там</w:t>
      </w:r>
      <w:r>
        <w:rPr>
          <w:rFonts w:eastAsia="Calibri"/>
        </w:rPr>
        <w:t xml:space="preserve">. </w:t>
      </w:r>
      <w:r w:rsidRPr="00BA5E98">
        <w:rPr>
          <w:rFonts w:eastAsia="Calibri"/>
        </w:rPr>
        <w:t>Но метрика вам пока ничего не скажет</w:t>
      </w:r>
      <w:r>
        <w:rPr>
          <w:rFonts w:eastAsia="Calibri"/>
        </w:rPr>
        <w:t xml:space="preserve">. </w:t>
      </w:r>
      <w:r w:rsidRPr="00BA5E98">
        <w:rPr>
          <w:rFonts w:eastAsia="Calibri"/>
        </w:rPr>
        <w:t>Это внутри нас ещё тематика развивается</w:t>
      </w:r>
      <w:r>
        <w:rPr>
          <w:rFonts w:eastAsia="Calibri"/>
        </w:rPr>
        <w:t xml:space="preserve">, </w:t>
      </w:r>
      <w:r w:rsidRPr="00BA5E98">
        <w:rPr>
          <w:rFonts w:eastAsia="Calibri"/>
        </w:rPr>
        <w:t>праматерия тоже</w:t>
      </w:r>
      <w:r>
        <w:rPr>
          <w:rFonts w:eastAsia="Calibri"/>
        </w:rPr>
        <w:t xml:space="preserve">, </w:t>
      </w:r>
      <w:r w:rsidRPr="00BA5E98">
        <w:rPr>
          <w:rFonts w:eastAsia="Calibri"/>
        </w:rPr>
        <w:t>хотя все Системы состоят из праматерии</w:t>
      </w:r>
      <w:r>
        <w:rPr>
          <w:rFonts w:eastAsia="Calibri"/>
        </w:rPr>
        <w:t xml:space="preserve">. </w:t>
      </w:r>
      <w:r w:rsidRPr="00BA5E98">
        <w:rPr>
          <w:rFonts w:eastAsia="Calibri"/>
        </w:rPr>
        <w:t>И субъядерность нам сейчас просто ближе по языку</w:t>
      </w:r>
      <w:r>
        <w:rPr>
          <w:rFonts w:eastAsia="Calibri"/>
        </w:rPr>
        <w:t xml:space="preserve">. </w:t>
      </w:r>
      <w:r w:rsidRPr="00BA5E98">
        <w:rPr>
          <w:rFonts w:eastAsia="Calibri"/>
        </w:rPr>
        <w:t>Но правильней</w:t>
      </w:r>
      <w:r w:rsidR="001F5215">
        <w:rPr>
          <w:rFonts w:eastAsia="Calibri"/>
        </w:rPr>
        <w:t xml:space="preserve"> – </w:t>
      </w:r>
      <w:r w:rsidRPr="00BA5E98">
        <w:rPr>
          <w:rFonts w:eastAsia="Calibri"/>
        </w:rPr>
        <w:t>глубина метрических и праматериальных связей у вас полностью поменялась до 100%</w:t>
      </w:r>
      <w:r>
        <w:rPr>
          <w:rFonts w:eastAsia="Calibri"/>
        </w:rPr>
        <w:t xml:space="preserve">. </w:t>
      </w:r>
      <w:r w:rsidRPr="00BA5E98">
        <w:rPr>
          <w:rFonts w:eastAsia="Calibri"/>
        </w:rPr>
        <w:t>Ну Папа даёт в два раза больше</w:t>
      </w:r>
      <w:r>
        <w:rPr>
          <w:rFonts w:eastAsia="Calibri"/>
        </w:rPr>
        <w:t xml:space="preserve">. </w:t>
      </w:r>
      <w:r w:rsidRPr="00BA5E98">
        <w:rPr>
          <w:rFonts w:eastAsia="Calibri"/>
        </w:rPr>
        <w:t>100%</w:t>
      </w:r>
      <w:r w:rsidR="001F5215">
        <w:rPr>
          <w:rFonts w:eastAsia="Calibri"/>
        </w:rPr>
        <w:t xml:space="preserve"> – </w:t>
      </w:r>
      <w:r w:rsidRPr="00BA5E98">
        <w:rPr>
          <w:rFonts w:eastAsia="Calibri"/>
        </w:rPr>
        <w:t>наши</w:t>
      </w:r>
      <w:r>
        <w:rPr>
          <w:rFonts w:eastAsia="Calibri"/>
        </w:rPr>
        <w:t xml:space="preserve">, </w:t>
      </w:r>
      <w:r w:rsidRPr="00BA5E98">
        <w:rPr>
          <w:rFonts w:eastAsia="Calibri"/>
        </w:rPr>
        <w:t>Папа даёт в два раза больше</w:t>
      </w:r>
      <w:r>
        <w:rPr>
          <w:rFonts w:eastAsia="Calibri"/>
        </w:rPr>
        <w:t xml:space="preserve">, </w:t>
      </w:r>
      <w:r w:rsidRPr="00BA5E98">
        <w:rPr>
          <w:rFonts w:eastAsia="Calibri"/>
        </w:rPr>
        <w:t>полные 100%</w:t>
      </w:r>
      <w:r>
        <w:rPr>
          <w:rFonts w:eastAsia="Calibri"/>
        </w:rPr>
        <w:t xml:space="preserve">. </w:t>
      </w:r>
      <w:r w:rsidRPr="00BA5E98">
        <w:rPr>
          <w:rFonts w:eastAsia="Calibri"/>
        </w:rPr>
        <w:t>Переживать по этому поводу не стоит</w:t>
      </w:r>
      <w:r>
        <w:rPr>
          <w:rFonts w:eastAsia="Calibri"/>
        </w:rPr>
        <w:t xml:space="preserve">, </w:t>
      </w:r>
      <w:r w:rsidRPr="00BA5E98">
        <w:rPr>
          <w:rFonts w:eastAsia="Calibri"/>
        </w:rPr>
        <w:t>Синтезом мы это накопили</w:t>
      </w:r>
      <w:r>
        <w:rPr>
          <w:rFonts w:eastAsia="Calibri"/>
        </w:rPr>
        <w:t>.</w:t>
      </w:r>
    </w:p>
    <w:p w14:paraId="419DCC82" w14:textId="719F0180" w:rsidR="001104A1" w:rsidRDefault="001104A1" w:rsidP="001104A1">
      <w:pPr>
        <w:ind w:firstLine="426"/>
        <w:rPr>
          <w:rFonts w:eastAsia="Calibri"/>
        </w:rPr>
      </w:pPr>
      <w:r w:rsidRPr="00BA5E98">
        <w:rPr>
          <w:rFonts w:eastAsia="Calibri"/>
        </w:rPr>
        <w:t>Третье</w:t>
      </w:r>
      <w:r w:rsidR="001F5215">
        <w:rPr>
          <w:rFonts w:eastAsia="Calibri"/>
        </w:rPr>
        <w:t xml:space="preserve"> – </w:t>
      </w:r>
      <w:r w:rsidRPr="00BA5E98">
        <w:rPr>
          <w:rFonts w:eastAsia="Calibri"/>
        </w:rPr>
        <w:t>кроме вот этого</w:t>
      </w:r>
      <w:r>
        <w:rPr>
          <w:rFonts w:eastAsia="Calibri"/>
        </w:rPr>
        <w:t xml:space="preserve">, </w:t>
      </w:r>
      <w:r w:rsidRPr="00BA5E98">
        <w:rPr>
          <w:rFonts w:eastAsia="Calibri"/>
        </w:rPr>
        <w:t>вот субъядерного и клеточного</w:t>
      </w:r>
      <w:r>
        <w:rPr>
          <w:rFonts w:eastAsia="Calibri"/>
        </w:rPr>
        <w:t xml:space="preserve">, </w:t>
      </w:r>
      <w:r w:rsidRPr="00BA5E98">
        <w:rPr>
          <w:rFonts w:eastAsia="Calibri"/>
        </w:rPr>
        <w:t>куда ещё может пойти? Ответ</w:t>
      </w:r>
      <w:r w:rsidR="001F5215">
        <w:rPr>
          <w:rFonts w:eastAsia="Calibri"/>
        </w:rPr>
        <w:t xml:space="preserve"> – </w:t>
      </w:r>
      <w:r w:rsidRPr="00BA5E98">
        <w:rPr>
          <w:rFonts w:eastAsia="Calibri"/>
        </w:rPr>
        <w:t>в Космос</w:t>
      </w:r>
      <w:r>
        <w:rPr>
          <w:rFonts w:eastAsia="Calibri"/>
        </w:rPr>
        <w:t xml:space="preserve">. </w:t>
      </w:r>
      <w:r w:rsidRPr="00BA5E98">
        <w:rPr>
          <w:rFonts w:eastAsia="Calibri"/>
        </w:rPr>
        <w:t>Но это подсказка</w:t>
      </w:r>
      <w:r>
        <w:rPr>
          <w:rFonts w:eastAsia="Calibri"/>
        </w:rPr>
        <w:t xml:space="preserve">, </w:t>
      </w:r>
      <w:r w:rsidRPr="00BA5E98">
        <w:rPr>
          <w:rFonts w:eastAsia="Calibri"/>
        </w:rPr>
        <w:t>это и шутка</w:t>
      </w:r>
      <w:r>
        <w:rPr>
          <w:rFonts w:eastAsia="Calibri"/>
        </w:rPr>
        <w:t xml:space="preserve">, </w:t>
      </w:r>
      <w:r w:rsidRPr="00BA5E98">
        <w:rPr>
          <w:rFonts w:eastAsia="Calibri"/>
        </w:rPr>
        <w:t>и подсказка</w:t>
      </w:r>
      <w:r>
        <w:rPr>
          <w:rFonts w:eastAsia="Calibri"/>
        </w:rPr>
        <w:t xml:space="preserve">. </w:t>
      </w:r>
      <w:r w:rsidRPr="00BA5E98">
        <w:rPr>
          <w:rFonts w:eastAsia="Calibri"/>
        </w:rPr>
        <w:t>64 наших тел видов материи сложили вам более глубокий микрокосм</w:t>
      </w:r>
      <w:r>
        <w:rPr>
          <w:rFonts w:eastAsia="Calibri"/>
        </w:rPr>
        <w:t xml:space="preserve">. </w:t>
      </w:r>
      <w:r w:rsidRPr="00BA5E98">
        <w:rPr>
          <w:rFonts w:eastAsia="Calibri"/>
        </w:rPr>
        <w:t>Это ж тоже внутри нас? Это наши Части</w:t>
      </w:r>
      <w:r>
        <w:rPr>
          <w:rFonts w:eastAsia="Calibri"/>
        </w:rPr>
        <w:t xml:space="preserve">, </w:t>
      </w:r>
      <w:r w:rsidRPr="00BA5E98">
        <w:rPr>
          <w:rFonts w:eastAsia="Calibri"/>
        </w:rPr>
        <w:t>с 65-й по 128-ю</w:t>
      </w:r>
      <w:r>
        <w:rPr>
          <w:rFonts w:eastAsia="Calibri"/>
        </w:rPr>
        <w:t xml:space="preserve">. </w:t>
      </w:r>
      <w:r w:rsidRPr="00BA5E98">
        <w:rPr>
          <w:rFonts w:eastAsia="Calibri"/>
        </w:rPr>
        <w:t>Как мы там выражали эти виды материи? Как мы любим говорить: «Бабушка надвое сказала»</w:t>
      </w:r>
      <w:r>
        <w:rPr>
          <w:rFonts w:eastAsia="Calibri"/>
        </w:rPr>
        <w:t xml:space="preserve">. </w:t>
      </w:r>
      <w:r w:rsidRPr="00BA5E98">
        <w:rPr>
          <w:rFonts w:eastAsia="Calibri"/>
        </w:rPr>
        <w:t>Бабушка Изначально Вышестоящего Отца надвое сказала</w:t>
      </w:r>
      <w:r>
        <w:rPr>
          <w:rFonts w:eastAsia="Calibri"/>
        </w:rPr>
        <w:t xml:space="preserve">, </w:t>
      </w:r>
      <w:r w:rsidRPr="00BA5E98">
        <w:rPr>
          <w:rFonts w:eastAsia="Calibri"/>
        </w:rPr>
        <w:t>да? Но</w:t>
      </w:r>
      <w:r>
        <w:rPr>
          <w:rFonts w:eastAsia="Calibri"/>
        </w:rPr>
        <w:t xml:space="preserve">, </w:t>
      </w:r>
      <w:r w:rsidRPr="00BA5E98">
        <w:rPr>
          <w:rFonts w:eastAsia="Calibri"/>
        </w:rPr>
        <w:t>в смысле это выше Мамы</w:t>
      </w:r>
      <w:r>
        <w:rPr>
          <w:rFonts w:eastAsia="Calibri"/>
        </w:rPr>
        <w:t xml:space="preserve">. </w:t>
      </w:r>
      <w:r w:rsidRPr="00BA5E98">
        <w:rPr>
          <w:rFonts w:eastAsia="Calibri"/>
        </w:rPr>
        <w:t>Но</w:t>
      </w:r>
      <w:r>
        <w:rPr>
          <w:rFonts w:eastAsia="Calibri"/>
        </w:rPr>
        <w:t xml:space="preserve">, </w:t>
      </w:r>
      <w:r w:rsidRPr="00BA5E98">
        <w:rPr>
          <w:rFonts w:eastAsia="Calibri"/>
        </w:rPr>
        <w:t>но</w:t>
      </w:r>
      <w:r>
        <w:rPr>
          <w:rFonts w:eastAsia="Calibri"/>
        </w:rPr>
        <w:t xml:space="preserve">, </w:t>
      </w:r>
      <w:r w:rsidRPr="00BA5E98">
        <w:rPr>
          <w:rFonts w:eastAsia="Calibri"/>
        </w:rPr>
        <w:t>но</w:t>
      </w:r>
      <w:r>
        <w:rPr>
          <w:rFonts w:eastAsia="Calibri"/>
        </w:rPr>
        <w:t xml:space="preserve">, </w:t>
      </w:r>
      <w:r w:rsidRPr="00BA5E98">
        <w:rPr>
          <w:rFonts w:eastAsia="Calibri"/>
        </w:rPr>
        <w:t>но</w:t>
      </w:r>
      <w:r>
        <w:rPr>
          <w:rFonts w:eastAsia="Calibri"/>
        </w:rPr>
        <w:t xml:space="preserve">, </w:t>
      </w:r>
      <w:r w:rsidRPr="00BA5E98">
        <w:rPr>
          <w:rFonts w:eastAsia="Calibri"/>
        </w:rPr>
        <w:t>это не отменяет</w:t>
      </w:r>
      <w:r>
        <w:rPr>
          <w:rFonts w:eastAsia="Calibri"/>
        </w:rPr>
        <w:t xml:space="preserve">, </w:t>
      </w:r>
      <w:r w:rsidRPr="00BA5E98">
        <w:rPr>
          <w:rFonts w:eastAsia="Calibri"/>
        </w:rPr>
        <w:t>что при таких стяжаниях все 64 вида материи нашими Частями</w:t>
      </w:r>
      <w:r>
        <w:rPr>
          <w:rFonts w:eastAsia="Calibri"/>
        </w:rPr>
        <w:t xml:space="preserve">, </w:t>
      </w:r>
      <w:r w:rsidRPr="00BA5E98">
        <w:rPr>
          <w:rFonts w:eastAsia="Calibri"/>
        </w:rPr>
        <w:t>там типами</w:t>
      </w:r>
      <w:r>
        <w:rPr>
          <w:rFonts w:eastAsia="Calibri"/>
        </w:rPr>
        <w:t xml:space="preserve">, </w:t>
      </w:r>
      <w:r w:rsidRPr="00BA5E98">
        <w:rPr>
          <w:rFonts w:eastAsia="Calibri"/>
        </w:rPr>
        <w:t>чем угодно</w:t>
      </w:r>
      <w:r>
        <w:rPr>
          <w:rFonts w:eastAsia="Calibri"/>
        </w:rPr>
        <w:t xml:space="preserve">, </w:t>
      </w:r>
      <w:r w:rsidRPr="00BA5E98">
        <w:rPr>
          <w:rFonts w:eastAsia="Calibri"/>
        </w:rPr>
        <w:t>развиваются</w:t>
      </w:r>
      <w:r>
        <w:rPr>
          <w:rFonts w:eastAsia="Calibri"/>
        </w:rPr>
        <w:t xml:space="preserve">. </w:t>
      </w:r>
      <w:r w:rsidRPr="00BA5E98">
        <w:rPr>
          <w:rFonts w:eastAsia="Calibri"/>
        </w:rPr>
        <w:t>И когда мы доходим</w:t>
      </w:r>
      <w:r>
        <w:rPr>
          <w:rFonts w:eastAsia="Calibri"/>
        </w:rPr>
        <w:t xml:space="preserve">, </w:t>
      </w:r>
      <w:r w:rsidRPr="00BA5E98">
        <w:rPr>
          <w:rFonts w:eastAsia="Calibri"/>
        </w:rPr>
        <w:t>что до ёмкостности</w:t>
      </w:r>
      <w:r>
        <w:rPr>
          <w:rFonts w:eastAsia="Calibri"/>
        </w:rPr>
        <w:t xml:space="preserve">, </w:t>
      </w:r>
      <w:r w:rsidRPr="00BA5E98">
        <w:rPr>
          <w:rFonts w:eastAsia="Calibri"/>
        </w:rPr>
        <w:t>что до Накала</w:t>
      </w:r>
      <w:r>
        <w:rPr>
          <w:rFonts w:eastAsia="Calibri"/>
        </w:rPr>
        <w:t xml:space="preserve">, </w:t>
      </w:r>
      <w:r w:rsidRPr="00BA5E98">
        <w:rPr>
          <w:rFonts w:eastAsia="Calibri"/>
        </w:rPr>
        <w:t>у нас обязательно меняется структура организации 64 видов материи</w:t>
      </w:r>
      <w:r>
        <w:rPr>
          <w:rFonts w:eastAsia="Calibri"/>
        </w:rPr>
        <w:t xml:space="preserve">. </w:t>
      </w:r>
      <w:r w:rsidRPr="00BA5E98">
        <w:rPr>
          <w:rFonts w:eastAsia="Calibri"/>
        </w:rPr>
        <w:t>Я так обобщённо</w:t>
      </w:r>
      <w:r>
        <w:rPr>
          <w:rFonts w:eastAsia="Calibri"/>
        </w:rPr>
        <w:t xml:space="preserve">, </w:t>
      </w:r>
      <w:r w:rsidRPr="00BA5E98">
        <w:rPr>
          <w:rFonts w:eastAsia="Calibri"/>
        </w:rPr>
        <w:t>ну как эталонно</w:t>
      </w:r>
      <w:r>
        <w:rPr>
          <w:rFonts w:eastAsia="Calibri"/>
        </w:rPr>
        <w:t xml:space="preserve">, </w:t>
      </w:r>
      <w:r w:rsidRPr="00BA5E98">
        <w:rPr>
          <w:rFonts w:eastAsia="Calibri"/>
        </w:rPr>
        <w:t>64 Частей</w:t>
      </w:r>
      <w:r>
        <w:rPr>
          <w:rFonts w:eastAsia="Calibri"/>
        </w:rPr>
        <w:t xml:space="preserve">. </w:t>
      </w:r>
      <w:r w:rsidRPr="00BA5E98">
        <w:rPr>
          <w:rFonts w:eastAsia="Calibri"/>
        </w:rPr>
        <w:lastRenderedPageBreak/>
        <w:t>И вот фактически</w:t>
      </w:r>
      <w:r>
        <w:rPr>
          <w:rFonts w:eastAsia="Calibri"/>
        </w:rPr>
        <w:t xml:space="preserve">, </w:t>
      </w:r>
      <w:r w:rsidRPr="00BA5E98">
        <w:rPr>
          <w:rFonts w:eastAsia="Calibri"/>
        </w:rPr>
        <w:t>у вас пошло углубление 64 микрокосмов</w:t>
      </w:r>
      <w:r>
        <w:rPr>
          <w:rFonts w:eastAsia="Calibri"/>
        </w:rPr>
        <w:t xml:space="preserve">. </w:t>
      </w:r>
      <w:r w:rsidRPr="00BA5E98">
        <w:rPr>
          <w:rFonts w:eastAsia="Calibri"/>
        </w:rPr>
        <w:t>Каждый вид материи</w:t>
      </w:r>
      <w:r w:rsidR="001F5215">
        <w:rPr>
          <w:rFonts w:eastAsia="Calibri"/>
        </w:rPr>
        <w:t xml:space="preserve"> – </w:t>
      </w:r>
      <w:r w:rsidRPr="00BA5E98">
        <w:rPr>
          <w:rFonts w:eastAsia="Calibri"/>
        </w:rPr>
        <w:t>свой микрокосм</w:t>
      </w:r>
      <w:r>
        <w:rPr>
          <w:rFonts w:eastAsia="Calibri"/>
        </w:rPr>
        <w:t xml:space="preserve">. </w:t>
      </w:r>
      <w:r w:rsidRPr="00BA5E98">
        <w:rPr>
          <w:rFonts w:eastAsia="Calibri"/>
        </w:rPr>
        <w:t>Там совершенно разная</w:t>
      </w:r>
      <w:r>
        <w:rPr>
          <w:rFonts w:eastAsia="Calibri"/>
        </w:rPr>
        <w:t xml:space="preserve">, </w:t>
      </w:r>
      <w:r w:rsidRPr="00BA5E98">
        <w:rPr>
          <w:rFonts w:eastAsia="Calibri"/>
        </w:rPr>
        <w:t>проще скажу</w:t>
      </w:r>
      <w:r>
        <w:rPr>
          <w:rFonts w:eastAsia="Calibri"/>
        </w:rPr>
        <w:t xml:space="preserve">, </w:t>
      </w:r>
      <w:r w:rsidRPr="00BA5E98">
        <w:rPr>
          <w:rFonts w:eastAsia="Calibri"/>
        </w:rPr>
        <w:t>субъядерная структура</w:t>
      </w:r>
      <w:r>
        <w:rPr>
          <w:rFonts w:eastAsia="Calibri"/>
        </w:rPr>
        <w:t xml:space="preserve">, </w:t>
      </w:r>
      <w:r w:rsidRPr="00BA5E98">
        <w:rPr>
          <w:rFonts w:eastAsia="Calibri"/>
        </w:rPr>
        <w:t>совершенно разная субъядерная структура</w:t>
      </w:r>
      <w:r>
        <w:rPr>
          <w:rFonts w:eastAsia="Calibri"/>
        </w:rPr>
        <w:t xml:space="preserve">. </w:t>
      </w:r>
      <w:r w:rsidRPr="00BA5E98">
        <w:rPr>
          <w:rFonts w:eastAsia="Calibri"/>
        </w:rPr>
        <w:t>Поэтому это разные виды материи</w:t>
      </w:r>
      <w:r>
        <w:rPr>
          <w:rFonts w:eastAsia="Calibri"/>
        </w:rPr>
        <w:t xml:space="preserve">. </w:t>
      </w:r>
      <w:r w:rsidRPr="00BA5E98">
        <w:rPr>
          <w:rFonts w:eastAsia="Calibri"/>
        </w:rPr>
        <w:t>Вот это углубление</w:t>
      </w:r>
      <w:r>
        <w:rPr>
          <w:rFonts w:eastAsia="Calibri"/>
        </w:rPr>
        <w:t xml:space="preserve">. </w:t>
      </w:r>
      <w:r w:rsidRPr="00BA5E98">
        <w:rPr>
          <w:rFonts w:eastAsia="Calibri"/>
        </w:rPr>
        <w:t>Легче всего осознать по Частностям</w:t>
      </w:r>
      <w:r>
        <w:rPr>
          <w:rFonts w:eastAsia="Calibri"/>
        </w:rPr>
        <w:t xml:space="preserve">, </w:t>
      </w:r>
      <w:r w:rsidRPr="00BA5E98">
        <w:rPr>
          <w:rFonts w:eastAsia="Calibri"/>
        </w:rPr>
        <w:t>по Частностям</w:t>
      </w:r>
      <w:r>
        <w:rPr>
          <w:rFonts w:eastAsia="Calibri"/>
        </w:rPr>
        <w:t xml:space="preserve">. </w:t>
      </w:r>
      <w:r w:rsidRPr="00BA5E98">
        <w:rPr>
          <w:rFonts w:eastAsia="Calibri"/>
        </w:rPr>
        <w:t>И так будет понятней</w:t>
      </w:r>
      <w:r>
        <w:rPr>
          <w:rFonts w:eastAsia="Calibri"/>
        </w:rPr>
        <w:t>.</w:t>
      </w:r>
    </w:p>
    <w:p w14:paraId="5DBB6D78" w14:textId="77777777" w:rsidR="001104A1" w:rsidRPr="00BA5E98" w:rsidRDefault="001104A1" w:rsidP="001104A1">
      <w:pPr>
        <w:ind w:firstLine="426"/>
        <w:rPr>
          <w:rFonts w:eastAsia="Calibri"/>
        </w:rPr>
      </w:pPr>
      <w:r w:rsidRPr="00BA5E98">
        <w:rPr>
          <w:rFonts w:eastAsia="Calibri"/>
        </w:rPr>
        <w:t>И четвёртое</w:t>
      </w:r>
      <w:r>
        <w:rPr>
          <w:rFonts w:eastAsia="Calibri"/>
        </w:rPr>
        <w:t xml:space="preserve">. </w:t>
      </w:r>
      <w:r w:rsidRPr="00BA5E98">
        <w:rPr>
          <w:rFonts w:eastAsia="Calibri"/>
        </w:rPr>
        <w:t>Что ещё могло углубиться в нас? Части понятно</w:t>
      </w:r>
      <w:r>
        <w:rPr>
          <w:rFonts w:eastAsia="Calibri"/>
        </w:rPr>
        <w:t xml:space="preserve">. </w:t>
      </w:r>
      <w:r w:rsidRPr="00BA5E98">
        <w:rPr>
          <w:rFonts w:eastAsia="Calibri"/>
        </w:rPr>
        <w:t>Но Части</w:t>
      </w:r>
      <w:r>
        <w:rPr>
          <w:rFonts w:eastAsia="Calibri"/>
        </w:rPr>
        <w:t xml:space="preserve">, </w:t>
      </w:r>
      <w:r w:rsidRPr="00BA5E98">
        <w:rPr>
          <w:rFonts w:eastAsia="Calibri"/>
        </w:rPr>
        <w:t>как бы и так вот со всеми клетками</w:t>
      </w:r>
      <w:r>
        <w:rPr>
          <w:rFonts w:eastAsia="Calibri"/>
        </w:rPr>
        <w:t xml:space="preserve">, </w:t>
      </w:r>
      <w:r w:rsidRPr="00BA5E98">
        <w:rPr>
          <w:rFonts w:eastAsia="Calibri"/>
        </w:rPr>
        <w:t>Части само собой</w:t>
      </w:r>
      <w:r>
        <w:rPr>
          <w:rFonts w:eastAsia="Calibri"/>
        </w:rPr>
        <w:t xml:space="preserve">, </w:t>
      </w:r>
      <w:r w:rsidRPr="00BA5E98">
        <w:rPr>
          <w:rFonts w:eastAsia="Calibri"/>
        </w:rPr>
        <w:t>Части</w:t>
      </w:r>
      <w:r>
        <w:rPr>
          <w:rFonts w:eastAsia="Calibri"/>
        </w:rPr>
        <w:t xml:space="preserve">, </w:t>
      </w:r>
      <w:r w:rsidRPr="00BA5E98">
        <w:rPr>
          <w:rFonts w:eastAsia="Calibri"/>
        </w:rPr>
        <w:t>вот обязательно</w:t>
      </w:r>
      <w:r>
        <w:rPr>
          <w:rFonts w:eastAsia="Calibri"/>
        </w:rPr>
        <w:t xml:space="preserve">. </w:t>
      </w:r>
      <w:r w:rsidRPr="00BA5E98">
        <w:rPr>
          <w:rFonts w:eastAsia="Calibri"/>
        </w:rPr>
        <w:t>Это я их называю субъядерными</w:t>
      </w:r>
      <w:r>
        <w:rPr>
          <w:rFonts w:eastAsia="Calibri"/>
        </w:rPr>
        <w:t xml:space="preserve">, </w:t>
      </w:r>
      <w:r w:rsidRPr="00BA5E98">
        <w:rPr>
          <w:rFonts w:eastAsia="Calibri"/>
        </w:rPr>
        <w:t>Части состоят всё равно из ядерности</w:t>
      </w:r>
      <w:r>
        <w:rPr>
          <w:rFonts w:eastAsia="Calibri"/>
        </w:rPr>
        <w:t xml:space="preserve">. </w:t>
      </w:r>
      <w:r w:rsidRPr="00BA5E98">
        <w:rPr>
          <w:rFonts w:eastAsia="Calibri"/>
        </w:rPr>
        <w:t>Здесь есть ещё один объём</w:t>
      </w:r>
      <w:r>
        <w:rPr>
          <w:rFonts w:eastAsia="Calibri"/>
        </w:rPr>
        <w:t xml:space="preserve">, </w:t>
      </w:r>
      <w:r w:rsidRPr="00BA5E98">
        <w:rPr>
          <w:rFonts w:eastAsia="Calibri"/>
        </w:rPr>
        <w:t>именно объём</w:t>
      </w:r>
      <w:r>
        <w:rPr>
          <w:rFonts w:eastAsia="Calibri"/>
        </w:rPr>
        <w:t xml:space="preserve">, </w:t>
      </w:r>
      <w:r w:rsidRPr="00BA5E98">
        <w:rPr>
          <w:rFonts w:eastAsia="Calibri"/>
        </w:rPr>
        <w:t>который вы знаете как объём</w:t>
      </w:r>
      <w:r>
        <w:rPr>
          <w:rFonts w:eastAsia="Calibri"/>
        </w:rPr>
        <w:t xml:space="preserve">, </w:t>
      </w:r>
      <w:r w:rsidRPr="00BA5E98">
        <w:rPr>
          <w:rFonts w:eastAsia="Calibri"/>
        </w:rPr>
        <w:t>но не мыслите</w:t>
      </w:r>
      <w:r>
        <w:rPr>
          <w:rFonts w:eastAsia="Calibri"/>
        </w:rPr>
        <w:t xml:space="preserve">, </w:t>
      </w:r>
      <w:r w:rsidRPr="00BA5E98">
        <w:rPr>
          <w:rFonts w:eastAsia="Calibri"/>
        </w:rPr>
        <w:t>что это объём</w:t>
      </w:r>
      <w:r>
        <w:rPr>
          <w:rFonts w:eastAsia="Calibri"/>
        </w:rPr>
        <w:t xml:space="preserve">. </w:t>
      </w:r>
      <w:r w:rsidRPr="00BA5E98">
        <w:rPr>
          <w:rFonts w:eastAsia="Calibri"/>
        </w:rPr>
        <w:t>Да</w:t>
      </w:r>
      <w:r>
        <w:rPr>
          <w:rFonts w:eastAsia="Calibri"/>
        </w:rPr>
        <w:t xml:space="preserve">, </w:t>
      </w:r>
      <w:r w:rsidRPr="00BA5E98">
        <w:rPr>
          <w:rFonts w:eastAsia="Calibri"/>
        </w:rPr>
        <w:t>почти оригинально объяснил</w:t>
      </w:r>
      <w:r>
        <w:rPr>
          <w:rFonts w:eastAsia="Calibri"/>
        </w:rPr>
        <w:t xml:space="preserve">, </w:t>
      </w:r>
      <w:r w:rsidRPr="00BA5E98">
        <w:rPr>
          <w:rFonts w:eastAsia="Calibri"/>
        </w:rPr>
        <w:t>но честно</w:t>
      </w:r>
      <w:r>
        <w:rPr>
          <w:rFonts w:eastAsia="Calibri"/>
        </w:rPr>
        <w:t xml:space="preserve">, </w:t>
      </w:r>
      <w:r w:rsidRPr="00BA5E98">
        <w:rPr>
          <w:rFonts w:eastAsia="Calibri"/>
        </w:rPr>
        <w:t>правильно</w:t>
      </w:r>
      <w:r>
        <w:rPr>
          <w:rFonts w:eastAsia="Calibri"/>
        </w:rPr>
        <w:t xml:space="preserve">. </w:t>
      </w:r>
      <w:r w:rsidRPr="00BA5E98">
        <w:rPr>
          <w:rFonts w:eastAsia="Calibri"/>
        </w:rPr>
        <w:t>Вы знаете</w:t>
      </w:r>
      <w:r>
        <w:rPr>
          <w:rFonts w:eastAsia="Calibri"/>
        </w:rPr>
        <w:t xml:space="preserve">, </w:t>
      </w:r>
      <w:r w:rsidRPr="00BA5E98">
        <w:rPr>
          <w:rFonts w:eastAsia="Calibri"/>
        </w:rPr>
        <w:t>что это объём</w:t>
      </w:r>
      <w:r>
        <w:rPr>
          <w:rFonts w:eastAsia="Calibri"/>
        </w:rPr>
        <w:t xml:space="preserve">, </w:t>
      </w:r>
      <w:r w:rsidRPr="00BA5E98">
        <w:rPr>
          <w:rFonts w:eastAsia="Calibri"/>
        </w:rPr>
        <w:t>но не мыслите</w:t>
      </w:r>
      <w:r>
        <w:rPr>
          <w:rFonts w:eastAsia="Calibri"/>
        </w:rPr>
        <w:t xml:space="preserve">, </w:t>
      </w:r>
      <w:r w:rsidRPr="00BA5E98">
        <w:rPr>
          <w:rFonts w:eastAsia="Calibri"/>
        </w:rPr>
        <w:t>что это объём</w:t>
      </w:r>
      <w:r>
        <w:rPr>
          <w:rFonts w:eastAsia="Calibri"/>
        </w:rPr>
        <w:t xml:space="preserve">, </w:t>
      </w:r>
      <w:r w:rsidRPr="00BA5E98">
        <w:rPr>
          <w:rFonts w:eastAsia="Calibri"/>
        </w:rPr>
        <w:t>потому что называете это по-другому</w:t>
      </w:r>
      <w:r>
        <w:rPr>
          <w:rFonts w:eastAsia="Calibri"/>
        </w:rPr>
        <w:t xml:space="preserve">. </w:t>
      </w:r>
      <w:r w:rsidRPr="00BA5E98">
        <w:rPr>
          <w:rFonts w:eastAsia="Calibri"/>
        </w:rPr>
        <w:t>И в голове не включается</w:t>
      </w:r>
      <w:r>
        <w:rPr>
          <w:rFonts w:eastAsia="Calibri"/>
        </w:rPr>
        <w:t xml:space="preserve">, </w:t>
      </w:r>
      <w:r w:rsidRPr="00BA5E98">
        <w:rPr>
          <w:rFonts w:eastAsia="Calibri"/>
        </w:rPr>
        <w:t>что в этом есть объём</w:t>
      </w:r>
      <w:r>
        <w:rPr>
          <w:rFonts w:eastAsia="Calibri"/>
        </w:rPr>
        <w:t xml:space="preserve">. </w:t>
      </w:r>
      <w:r w:rsidRPr="00BA5E98">
        <w:rPr>
          <w:rFonts w:eastAsia="Calibri"/>
        </w:rPr>
        <w:t>Я знаю</w:t>
      </w:r>
      <w:r>
        <w:rPr>
          <w:rFonts w:eastAsia="Calibri"/>
        </w:rPr>
        <w:t xml:space="preserve">, </w:t>
      </w:r>
      <w:r w:rsidRPr="00BA5E98">
        <w:rPr>
          <w:rFonts w:eastAsia="Calibri"/>
        </w:rPr>
        <w:t>что черепная коробка тоже объём</w:t>
      </w:r>
      <w:r>
        <w:rPr>
          <w:rFonts w:eastAsia="Calibri"/>
        </w:rPr>
        <w:t xml:space="preserve">, </w:t>
      </w:r>
      <w:r w:rsidRPr="00BA5E98">
        <w:rPr>
          <w:rFonts w:eastAsia="Calibri"/>
        </w:rPr>
        <w:t>но она не особо сейчас поменялась</w:t>
      </w:r>
      <w:r>
        <w:rPr>
          <w:rFonts w:eastAsia="Calibri"/>
        </w:rPr>
        <w:t xml:space="preserve">, </w:t>
      </w:r>
      <w:r w:rsidRPr="00BA5E98">
        <w:rPr>
          <w:rFonts w:eastAsia="Calibri"/>
        </w:rPr>
        <w:t>иначе бы и скорость была бы здесь</w:t>
      </w:r>
      <w:r>
        <w:rPr>
          <w:rFonts w:eastAsia="Calibri"/>
        </w:rPr>
        <w:t xml:space="preserve">. </w:t>
      </w:r>
      <w:r w:rsidRPr="00BA5E98">
        <w:rPr>
          <w:rFonts w:eastAsia="Calibri"/>
        </w:rPr>
        <w:t>Нет-нет</w:t>
      </w:r>
      <w:r>
        <w:rPr>
          <w:rFonts w:eastAsia="Calibri"/>
        </w:rPr>
        <w:t xml:space="preserve">, </w:t>
      </w:r>
      <w:r w:rsidRPr="00BA5E98">
        <w:rPr>
          <w:rFonts w:eastAsia="Calibri"/>
        </w:rPr>
        <w:t>в голове да</w:t>
      </w:r>
      <w:r>
        <w:rPr>
          <w:rFonts w:eastAsia="Calibri"/>
        </w:rPr>
        <w:t xml:space="preserve">, </w:t>
      </w:r>
      <w:r w:rsidRPr="00BA5E98">
        <w:rPr>
          <w:rFonts w:eastAsia="Calibri"/>
        </w:rPr>
        <w:t>в голове объём углубился</w:t>
      </w:r>
      <w:r>
        <w:rPr>
          <w:rFonts w:eastAsia="Calibri"/>
        </w:rPr>
        <w:t xml:space="preserve">. </w:t>
      </w:r>
      <w:r w:rsidRPr="00BA5E98">
        <w:rPr>
          <w:rFonts w:eastAsia="Calibri"/>
        </w:rPr>
        <w:t>За счёт чего?</w:t>
      </w:r>
    </w:p>
    <w:p w14:paraId="7A63710D" w14:textId="77777777"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За счёт Должностной Компетенции</w:t>
      </w:r>
      <w:r>
        <w:rPr>
          <w:rFonts w:eastAsia="Calibri"/>
          <w:i/>
        </w:rPr>
        <w:t>.</w:t>
      </w:r>
    </w:p>
    <w:p w14:paraId="53F50578" w14:textId="2718EDD0" w:rsidR="001104A1" w:rsidRDefault="001104A1" w:rsidP="001104A1">
      <w:pPr>
        <w:ind w:firstLine="426"/>
        <w:rPr>
          <w:rFonts w:eastAsia="Calibri"/>
        </w:rPr>
      </w:pPr>
      <w:r w:rsidRPr="00BA5E98">
        <w:rPr>
          <w:rFonts w:eastAsia="Calibri"/>
        </w:rPr>
        <w:t>Самое главное</w:t>
      </w:r>
      <w:r>
        <w:rPr>
          <w:rFonts w:eastAsia="Calibri"/>
        </w:rPr>
        <w:t xml:space="preserve">, </w:t>
      </w:r>
      <w:r w:rsidRPr="00BA5E98">
        <w:rPr>
          <w:rFonts w:eastAsia="Calibri"/>
        </w:rPr>
        <w:t>где мы проходим</w:t>
      </w:r>
      <w:r>
        <w:rPr>
          <w:rFonts w:eastAsia="Calibri"/>
        </w:rPr>
        <w:t xml:space="preserve">, </w:t>
      </w:r>
      <w:r w:rsidRPr="00BA5E98">
        <w:rPr>
          <w:rFonts w:eastAsia="Calibri"/>
        </w:rPr>
        <w:t>служим и действуем</w:t>
      </w:r>
      <w:r w:rsidR="001F5215">
        <w:rPr>
          <w:rFonts w:eastAsia="Calibri"/>
        </w:rPr>
        <w:t xml:space="preserve"> – </w:t>
      </w:r>
      <w:r w:rsidRPr="00BA5E98">
        <w:rPr>
          <w:rFonts w:eastAsia="Calibri"/>
        </w:rPr>
        <w:t>ИВДИВО</w:t>
      </w:r>
      <w:r>
        <w:rPr>
          <w:rFonts w:eastAsia="Calibri"/>
        </w:rPr>
        <w:t xml:space="preserve">. </w:t>
      </w:r>
      <w:r w:rsidRPr="00BA5E98">
        <w:rPr>
          <w:rFonts w:eastAsia="Calibri"/>
        </w:rPr>
        <w:t>Вокруг каждого из нас ИВДИВО каждого</w:t>
      </w:r>
      <w:r>
        <w:rPr>
          <w:rFonts w:eastAsia="Calibri"/>
        </w:rPr>
        <w:t xml:space="preserve">. </w:t>
      </w:r>
      <w:r w:rsidRPr="00BA5E98">
        <w:rPr>
          <w:rFonts w:eastAsia="Calibri"/>
        </w:rPr>
        <w:t>ИВДИВО каждого состоит из сфер</w:t>
      </w:r>
      <w:r>
        <w:rPr>
          <w:rFonts w:eastAsia="Calibri"/>
        </w:rPr>
        <w:t xml:space="preserve">. </w:t>
      </w:r>
      <w:r w:rsidRPr="00BA5E98">
        <w:rPr>
          <w:rFonts w:eastAsia="Calibri"/>
        </w:rPr>
        <w:t>Любая сфера</w:t>
      </w:r>
      <w:r w:rsidR="001F5215">
        <w:rPr>
          <w:rFonts w:eastAsia="Calibri"/>
        </w:rPr>
        <w:t xml:space="preserve"> – </w:t>
      </w:r>
      <w:r w:rsidRPr="00BA5E98">
        <w:rPr>
          <w:rFonts w:eastAsia="Calibri"/>
        </w:rPr>
        <w:t>это Объём</w:t>
      </w:r>
      <w:r>
        <w:rPr>
          <w:rFonts w:eastAsia="Calibri"/>
        </w:rPr>
        <w:t xml:space="preserve">, </w:t>
      </w:r>
      <w:r w:rsidRPr="00BA5E98">
        <w:rPr>
          <w:rFonts w:eastAsia="Calibri"/>
        </w:rPr>
        <w:t>а мы так не мыслим</w:t>
      </w:r>
      <w:r>
        <w:rPr>
          <w:rFonts w:eastAsia="Calibri"/>
        </w:rPr>
        <w:t xml:space="preserve">. </w:t>
      </w:r>
      <w:r w:rsidRPr="00BA5E98">
        <w:rPr>
          <w:rFonts w:eastAsia="Calibri"/>
        </w:rPr>
        <w:t>Можно сказать</w:t>
      </w:r>
      <w:r>
        <w:rPr>
          <w:rFonts w:eastAsia="Calibri"/>
        </w:rPr>
        <w:t xml:space="preserve">, </w:t>
      </w:r>
      <w:r w:rsidRPr="00BA5E98">
        <w:rPr>
          <w:rFonts w:eastAsia="Calibri"/>
        </w:rPr>
        <w:t>и Континуум</w:t>
      </w:r>
      <w:r>
        <w:rPr>
          <w:rFonts w:eastAsia="Calibri"/>
        </w:rPr>
        <w:t xml:space="preserve">, </w:t>
      </w:r>
      <w:r w:rsidRPr="00BA5E98">
        <w:rPr>
          <w:rFonts w:eastAsia="Calibri"/>
        </w:rPr>
        <w:t>но это не даст вот Формы</w:t>
      </w:r>
      <w:r>
        <w:rPr>
          <w:rFonts w:eastAsia="Calibri"/>
        </w:rPr>
        <w:t xml:space="preserve">, </w:t>
      </w:r>
      <w:r w:rsidRPr="00BA5E98">
        <w:rPr>
          <w:rFonts w:eastAsia="Calibri"/>
        </w:rPr>
        <w:t>сопереживания Формы</w:t>
      </w:r>
      <w:r>
        <w:rPr>
          <w:rFonts w:eastAsia="Calibri"/>
        </w:rPr>
        <w:t xml:space="preserve">. </w:t>
      </w:r>
      <w:r w:rsidRPr="00BA5E98">
        <w:rPr>
          <w:rFonts w:eastAsia="Calibri"/>
        </w:rPr>
        <w:t>Всё-таки Форма</w:t>
      </w:r>
      <w:r w:rsidR="001F5215">
        <w:rPr>
          <w:rFonts w:eastAsia="Calibri"/>
        </w:rPr>
        <w:t xml:space="preserve"> – </w:t>
      </w:r>
      <w:r w:rsidRPr="00BA5E98">
        <w:rPr>
          <w:rFonts w:eastAsia="Calibri"/>
        </w:rPr>
        <w:t>это 11</w:t>
      </w:r>
      <w:r>
        <w:rPr>
          <w:rFonts w:eastAsia="Calibri"/>
        </w:rPr>
        <w:t xml:space="preserve">, </w:t>
      </w:r>
      <w:r w:rsidRPr="00BA5E98">
        <w:rPr>
          <w:rFonts w:eastAsia="Calibri"/>
        </w:rPr>
        <w:t>сопереживание Формы</w:t>
      </w:r>
      <w:r>
        <w:rPr>
          <w:rFonts w:eastAsia="Calibri"/>
        </w:rPr>
        <w:t xml:space="preserve">. </w:t>
      </w:r>
      <w:r w:rsidRPr="00BA5E98">
        <w:rPr>
          <w:rFonts w:eastAsia="Calibri"/>
        </w:rPr>
        <w:t>И у вас углубились сферы ИВДИВО</w:t>
      </w:r>
      <w:r>
        <w:rPr>
          <w:rFonts w:eastAsia="Calibri"/>
        </w:rPr>
        <w:t xml:space="preserve">. </w:t>
      </w:r>
      <w:r w:rsidRPr="00BA5E98">
        <w:rPr>
          <w:rFonts w:eastAsia="Calibri"/>
        </w:rPr>
        <w:t>Каждая сфера ИВДИВО</w:t>
      </w:r>
      <w:r w:rsidR="001F5215">
        <w:rPr>
          <w:rFonts w:eastAsia="Calibri"/>
        </w:rPr>
        <w:t xml:space="preserve"> – </w:t>
      </w:r>
      <w:r w:rsidRPr="00BA5E98">
        <w:rPr>
          <w:rFonts w:eastAsia="Calibri"/>
        </w:rPr>
        <w:t>это ёмкостность</w:t>
      </w:r>
      <w:r>
        <w:rPr>
          <w:rFonts w:eastAsia="Calibri"/>
        </w:rPr>
        <w:t xml:space="preserve">. </w:t>
      </w:r>
      <w:r w:rsidRPr="00BA5E98">
        <w:rPr>
          <w:rFonts w:eastAsia="Calibri"/>
        </w:rPr>
        <w:t>Если отойти от слова объём</w:t>
      </w:r>
      <w:r>
        <w:rPr>
          <w:rFonts w:eastAsia="Calibri"/>
        </w:rPr>
        <w:t xml:space="preserve">, </w:t>
      </w:r>
      <w:r w:rsidRPr="00BA5E98">
        <w:rPr>
          <w:rFonts w:eastAsia="Calibri"/>
        </w:rPr>
        <w:t>как извините</w:t>
      </w:r>
      <w:r>
        <w:rPr>
          <w:rFonts w:eastAsia="Calibri"/>
        </w:rPr>
        <w:t xml:space="preserve">, </w:t>
      </w:r>
      <w:r w:rsidRPr="00BA5E98">
        <w:rPr>
          <w:rFonts w:eastAsia="Calibri"/>
        </w:rPr>
        <w:t>одиннадцатого огнеобраза</w:t>
      </w:r>
      <w:r>
        <w:rPr>
          <w:rFonts w:eastAsia="Calibri"/>
        </w:rPr>
        <w:t xml:space="preserve">, </w:t>
      </w:r>
      <w:r w:rsidRPr="00BA5E98">
        <w:rPr>
          <w:rFonts w:eastAsia="Calibri"/>
        </w:rPr>
        <w:t>это ёмкостность</w:t>
      </w:r>
      <w:r>
        <w:rPr>
          <w:rFonts w:eastAsia="Calibri"/>
        </w:rPr>
        <w:t xml:space="preserve">, </w:t>
      </w:r>
      <w:r w:rsidRPr="00BA5E98">
        <w:rPr>
          <w:rFonts w:eastAsia="Calibri"/>
        </w:rPr>
        <w:t>доступная вам</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в этой ёмкостности могут поменяться условия</w:t>
      </w:r>
      <w:r>
        <w:rPr>
          <w:rFonts w:eastAsia="Calibri"/>
        </w:rPr>
        <w:t xml:space="preserve">, </w:t>
      </w:r>
      <w:r w:rsidRPr="00BA5E98">
        <w:rPr>
          <w:rFonts w:eastAsia="Calibri"/>
        </w:rPr>
        <w:t>войти б</w:t>
      </w:r>
      <w:r w:rsidRPr="00BA5E98">
        <w:rPr>
          <w:rFonts w:eastAsia="Calibri"/>
          <w:i/>
        </w:rPr>
        <w:t>о</w:t>
      </w:r>
      <w:r w:rsidRPr="00BA5E98">
        <w:rPr>
          <w:rFonts w:eastAsia="Calibri"/>
        </w:rPr>
        <w:t>льшая</w:t>
      </w:r>
      <w:r>
        <w:rPr>
          <w:rFonts w:eastAsia="Calibri"/>
        </w:rPr>
        <w:t xml:space="preserve">, </w:t>
      </w:r>
      <w:r w:rsidRPr="00BA5E98">
        <w:rPr>
          <w:rFonts w:eastAsia="Calibri"/>
        </w:rPr>
        <w:t>ну б</w:t>
      </w:r>
      <w:r w:rsidRPr="00BA5E98">
        <w:rPr>
          <w:rFonts w:eastAsia="Calibri"/>
          <w:i/>
        </w:rPr>
        <w:t>о</w:t>
      </w:r>
      <w:r w:rsidRPr="00BA5E98">
        <w:rPr>
          <w:rFonts w:eastAsia="Calibri"/>
        </w:rPr>
        <w:t>льший пакет возможностей</w:t>
      </w:r>
      <w:r>
        <w:rPr>
          <w:rFonts w:eastAsia="Calibri"/>
        </w:rPr>
        <w:t xml:space="preserve">, </w:t>
      </w:r>
      <w:r w:rsidRPr="00BA5E98">
        <w:rPr>
          <w:rFonts w:eastAsia="Calibri"/>
        </w:rPr>
        <w:t>так скажем</w:t>
      </w:r>
      <w:r>
        <w:rPr>
          <w:rFonts w:eastAsia="Calibri"/>
        </w:rPr>
        <w:t xml:space="preserve">, </w:t>
      </w:r>
      <w:r w:rsidRPr="00BA5E98">
        <w:rPr>
          <w:rFonts w:eastAsia="Calibri"/>
        </w:rPr>
        <w:t>и условий</w:t>
      </w:r>
      <w:r>
        <w:rPr>
          <w:rFonts w:eastAsia="Calibri"/>
        </w:rPr>
        <w:t xml:space="preserve">. </w:t>
      </w:r>
      <w:r w:rsidRPr="00BA5E98">
        <w:rPr>
          <w:rFonts w:eastAsia="Calibri"/>
        </w:rPr>
        <w:t>Включится более разнообразная</w:t>
      </w:r>
      <w:r>
        <w:rPr>
          <w:rFonts w:eastAsia="Calibri"/>
        </w:rPr>
        <w:t xml:space="preserve">, </w:t>
      </w:r>
      <w:r w:rsidRPr="00BA5E98">
        <w:rPr>
          <w:rFonts w:eastAsia="Calibri"/>
        </w:rPr>
        <w:t>вслушайтесь</w:t>
      </w:r>
      <w:r>
        <w:rPr>
          <w:rFonts w:eastAsia="Calibri"/>
        </w:rPr>
        <w:t xml:space="preserve">, </w:t>
      </w:r>
      <w:r w:rsidRPr="00BA5E98">
        <w:rPr>
          <w:rFonts w:eastAsia="Calibri"/>
        </w:rPr>
        <w:t>среда</w:t>
      </w:r>
      <w:r>
        <w:rPr>
          <w:rFonts w:eastAsia="Calibri"/>
        </w:rPr>
        <w:t>.</w:t>
      </w:r>
    </w:p>
    <w:p w14:paraId="79DFAF45" w14:textId="77777777" w:rsidR="001104A1" w:rsidRDefault="001104A1" w:rsidP="001104A1">
      <w:pPr>
        <w:ind w:firstLine="426"/>
        <w:rPr>
          <w:rFonts w:eastAsia="Calibri"/>
        </w:rPr>
      </w:pPr>
      <w:r w:rsidRPr="00BA5E98">
        <w:rPr>
          <w:rFonts w:eastAsia="Calibri"/>
        </w:rPr>
        <w:t>За сменой глубины ёмкостности сфер ИВДИВО у нас меняется среда</w:t>
      </w:r>
      <w:r>
        <w:rPr>
          <w:rFonts w:eastAsia="Calibri"/>
        </w:rPr>
        <w:t xml:space="preserve">, </w:t>
      </w:r>
      <w:r w:rsidRPr="00BA5E98">
        <w:rPr>
          <w:rFonts w:eastAsia="Calibri"/>
        </w:rPr>
        <w:t>в которой мы существуем физически</w:t>
      </w:r>
      <w:r>
        <w:rPr>
          <w:rFonts w:eastAsia="Calibri"/>
        </w:rPr>
        <w:t xml:space="preserve">, </w:t>
      </w:r>
      <w:r w:rsidRPr="00BA5E98">
        <w:rPr>
          <w:rFonts w:eastAsia="Calibri"/>
        </w:rPr>
        <w:t>то есть</w:t>
      </w:r>
      <w:r>
        <w:rPr>
          <w:rFonts w:eastAsia="Calibri"/>
        </w:rPr>
        <w:t xml:space="preserve">, </w:t>
      </w:r>
      <w:r w:rsidRPr="00BA5E98">
        <w:rPr>
          <w:rFonts w:eastAsia="Calibri"/>
        </w:rPr>
        <w:t>от меня идут эманации</w:t>
      </w:r>
      <w:r>
        <w:rPr>
          <w:rFonts w:eastAsia="Calibri"/>
        </w:rPr>
        <w:t xml:space="preserve">. </w:t>
      </w:r>
      <w:r w:rsidRPr="00BA5E98">
        <w:rPr>
          <w:rFonts w:eastAsia="Calibri"/>
        </w:rPr>
        <w:t>Вначале до сферы ИВДИВО и вот у меня здесь своя среда</w:t>
      </w:r>
      <w:r>
        <w:rPr>
          <w:rFonts w:eastAsia="Calibri"/>
        </w:rPr>
        <w:t xml:space="preserve">, </w:t>
      </w:r>
      <w:r w:rsidRPr="00BA5E98">
        <w:rPr>
          <w:rFonts w:eastAsia="Calibri"/>
        </w:rPr>
        <w:t>у каждого своя среда</w:t>
      </w:r>
      <w:r>
        <w:rPr>
          <w:rFonts w:eastAsia="Calibri"/>
        </w:rPr>
        <w:t xml:space="preserve">. </w:t>
      </w:r>
      <w:r w:rsidRPr="00BA5E98">
        <w:rPr>
          <w:rFonts w:eastAsia="Calibri"/>
        </w:rPr>
        <w:t>В целом у нас у всех меняется вот эта среда вокруг наших тел до сферы ИВДИВО</w:t>
      </w:r>
      <w:r>
        <w:rPr>
          <w:rFonts w:eastAsia="Calibri"/>
        </w:rPr>
        <w:t xml:space="preserve">. </w:t>
      </w:r>
      <w:r w:rsidRPr="00BA5E98">
        <w:rPr>
          <w:rFonts w:eastAsia="Calibri"/>
        </w:rPr>
        <w:t>Среда</w:t>
      </w:r>
      <w:r>
        <w:rPr>
          <w:rFonts w:eastAsia="Calibri"/>
        </w:rPr>
        <w:t xml:space="preserve">, </w:t>
      </w:r>
      <w:r w:rsidRPr="00BA5E98">
        <w:rPr>
          <w:rFonts w:eastAsia="Calibri"/>
        </w:rPr>
        <w:t>вместе видов сред разных вот сфер</w:t>
      </w:r>
      <w:r>
        <w:rPr>
          <w:rFonts w:eastAsia="Calibri"/>
        </w:rPr>
        <w:t xml:space="preserve">, </w:t>
      </w:r>
      <w:r w:rsidRPr="00BA5E98">
        <w:rPr>
          <w:rFonts w:eastAsia="Calibri"/>
        </w:rPr>
        <w:t>появляется атмосфера</w:t>
      </w:r>
      <w:r>
        <w:rPr>
          <w:rFonts w:eastAsia="Calibri"/>
        </w:rPr>
        <w:t xml:space="preserve">. </w:t>
      </w:r>
      <w:r w:rsidRPr="00BA5E98">
        <w:rPr>
          <w:rFonts w:eastAsia="Calibri"/>
        </w:rPr>
        <w:t>Помните</w:t>
      </w:r>
      <w:r>
        <w:rPr>
          <w:rFonts w:eastAsia="Calibri"/>
        </w:rPr>
        <w:t xml:space="preserve">, </w:t>
      </w:r>
      <w:r w:rsidRPr="00BA5E98">
        <w:rPr>
          <w:rFonts w:eastAsia="Calibri"/>
        </w:rPr>
        <w:t>атмосфера образования? У нас меняется атмосфера самого ИВДИВО каждого</w:t>
      </w:r>
      <w:r>
        <w:rPr>
          <w:rFonts w:eastAsia="Calibri"/>
        </w:rPr>
        <w:t xml:space="preserve">. </w:t>
      </w:r>
      <w:r w:rsidRPr="00BA5E98">
        <w:rPr>
          <w:rFonts w:eastAsia="Calibri"/>
        </w:rPr>
        <w:t>Ну и в целом мы заложили смену атмосферы ИВДИВО</w:t>
      </w:r>
      <w:r>
        <w:rPr>
          <w:rFonts w:eastAsia="Calibri"/>
        </w:rPr>
        <w:t xml:space="preserve">. </w:t>
      </w:r>
      <w:r w:rsidRPr="00BA5E98">
        <w:rPr>
          <w:rFonts w:eastAsia="Calibri"/>
        </w:rPr>
        <w:t>Одна команда стяжала</w:t>
      </w:r>
      <w:r>
        <w:rPr>
          <w:rFonts w:eastAsia="Calibri"/>
        </w:rPr>
        <w:t xml:space="preserve">, </w:t>
      </w:r>
      <w:r w:rsidRPr="00BA5E98">
        <w:rPr>
          <w:rFonts w:eastAsia="Calibri"/>
        </w:rPr>
        <w:t>всем остальным начинает распространяться</w:t>
      </w:r>
      <w:r>
        <w:rPr>
          <w:rFonts w:eastAsia="Calibri"/>
        </w:rPr>
        <w:t xml:space="preserve">. </w:t>
      </w:r>
      <w:r w:rsidRPr="00BA5E98">
        <w:rPr>
          <w:rFonts w:eastAsia="Calibri"/>
        </w:rPr>
        <w:t>Новая тема действия Отцом</w:t>
      </w:r>
      <w:r>
        <w:rPr>
          <w:rFonts w:eastAsia="Calibri"/>
        </w:rPr>
        <w:t xml:space="preserve">. </w:t>
      </w:r>
      <w:r w:rsidRPr="00BA5E98">
        <w:rPr>
          <w:rFonts w:eastAsia="Calibri"/>
        </w:rPr>
        <w:t>Увидели? Вот эти четыре показателя: клетки</w:t>
      </w:r>
      <w:r>
        <w:rPr>
          <w:rFonts w:eastAsia="Calibri"/>
        </w:rPr>
        <w:t xml:space="preserve">, </w:t>
      </w:r>
      <w:r w:rsidRPr="00BA5E98">
        <w:rPr>
          <w:rFonts w:eastAsia="Calibri"/>
        </w:rPr>
        <w:t>субъядерность</w:t>
      </w:r>
      <w:r>
        <w:rPr>
          <w:rFonts w:eastAsia="Calibri"/>
        </w:rPr>
        <w:t xml:space="preserve">. </w:t>
      </w:r>
      <w:r w:rsidRPr="00BA5E98">
        <w:rPr>
          <w:rFonts w:eastAsia="Calibri"/>
        </w:rPr>
        <w:t>Громче</w:t>
      </w:r>
      <w:r>
        <w:rPr>
          <w:rFonts w:eastAsia="Calibri"/>
        </w:rPr>
        <w:t>.</w:t>
      </w:r>
    </w:p>
    <w:p w14:paraId="1553F2BD" w14:textId="77777777"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Метагалактические тела</w:t>
      </w:r>
      <w:r>
        <w:rPr>
          <w:rFonts w:eastAsia="Calibri"/>
          <w:i/>
        </w:rPr>
        <w:t>.</w:t>
      </w:r>
    </w:p>
    <w:p w14:paraId="5093FC20" w14:textId="77777777" w:rsidR="001104A1" w:rsidRDefault="001104A1" w:rsidP="001104A1">
      <w:pPr>
        <w:ind w:firstLine="426"/>
        <w:rPr>
          <w:rFonts w:eastAsia="Calibri"/>
        </w:rPr>
      </w:pPr>
      <w:r w:rsidRPr="00BA5E98">
        <w:rPr>
          <w:rFonts w:eastAsia="Calibri"/>
        </w:rPr>
        <w:t>Метагалактические тела видами материи и сферами ИВДИВО</w:t>
      </w:r>
      <w:r>
        <w:rPr>
          <w:rFonts w:eastAsia="Calibri"/>
        </w:rPr>
        <w:t xml:space="preserve">. </w:t>
      </w:r>
      <w:r w:rsidRPr="00BA5E98">
        <w:rPr>
          <w:rFonts w:eastAsia="Calibri"/>
        </w:rPr>
        <w:t>Вот эти четыре одновременно сейчас были задействованы в практике ёмкостности</w:t>
      </w:r>
      <w:r>
        <w:rPr>
          <w:rFonts w:eastAsia="Calibri"/>
        </w:rPr>
        <w:t xml:space="preserve">. </w:t>
      </w:r>
      <w:r w:rsidRPr="00BA5E98">
        <w:rPr>
          <w:rFonts w:eastAsia="Calibri"/>
        </w:rPr>
        <w:t>И как только вы говорите ёмкостность</w:t>
      </w:r>
      <w:r>
        <w:rPr>
          <w:rFonts w:eastAsia="Calibri"/>
        </w:rPr>
        <w:t xml:space="preserve">, </w:t>
      </w:r>
      <w:r w:rsidRPr="00BA5E98">
        <w:rPr>
          <w:rFonts w:eastAsia="Calibri"/>
        </w:rPr>
        <w:t>вот все эти четыре показателя сразу включаются</w:t>
      </w:r>
      <w:r>
        <w:rPr>
          <w:rFonts w:eastAsia="Calibri"/>
        </w:rPr>
        <w:t xml:space="preserve">. </w:t>
      </w:r>
      <w:r w:rsidRPr="00BA5E98">
        <w:rPr>
          <w:rFonts w:eastAsia="Calibri"/>
        </w:rPr>
        <w:t>Одно без другого не может</w:t>
      </w:r>
      <w:r>
        <w:rPr>
          <w:rFonts w:eastAsia="Calibri"/>
        </w:rPr>
        <w:t xml:space="preserve">. </w:t>
      </w:r>
      <w:r w:rsidRPr="00BA5E98">
        <w:rPr>
          <w:rFonts w:eastAsia="Calibri"/>
        </w:rPr>
        <w:t>ИВДИВО средой не вырастает без смены видов материи</w:t>
      </w:r>
      <w:r>
        <w:rPr>
          <w:rFonts w:eastAsia="Calibri"/>
        </w:rPr>
        <w:t xml:space="preserve">. </w:t>
      </w:r>
      <w:r w:rsidRPr="00BA5E98">
        <w:rPr>
          <w:rFonts w:eastAsia="Calibri"/>
        </w:rPr>
        <w:t>Виды материи не действуют</w:t>
      </w:r>
      <w:r>
        <w:rPr>
          <w:rFonts w:eastAsia="Calibri"/>
        </w:rPr>
        <w:t xml:space="preserve">, </w:t>
      </w:r>
      <w:r w:rsidRPr="00BA5E98">
        <w:rPr>
          <w:rFonts w:eastAsia="Calibri"/>
        </w:rPr>
        <w:t>если вы субъядерность не включили</w:t>
      </w:r>
      <w:r>
        <w:rPr>
          <w:rFonts w:eastAsia="Calibri"/>
        </w:rPr>
        <w:t xml:space="preserve">. </w:t>
      </w:r>
      <w:r w:rsidRPr="00BA5E98">
        <w:rPr>
          <w:rFonts w:eastAsia="Calibri"/>
        </w:rPr>
        <w:t>Субъядерность обязательно связана с многоклеточностью</w:t>
      </w:r>
      <w:r>
        <w:rPr>
          <w:rFonts w:eastAsia="Calibri"/>
        </w:rPr>
        <w:t xml:space="preserve">, </w:t>
      </w:r>
      <w:r w:rsidRPr="00BA5E98">
        <w:rPr>
          <w:rFonts w:eastAsia="Calibri"/>
        </w:rPr>
        <w:t>причём многоклеточность всех Частей</w:t>
      </w:r>
      <w:r>
        <w:rPr>
          <w:rFonts w:eastAsia="Calibri"/>
        </w:rPr>
        <w:t xml:space="preserve">, </w:t>
      </w:r>
      <w:r w:rsidRPr="00BA5E98">
        <w:rPr>
          <w:rFonts w:eastAsia="Calibri"/>
        </w:rPr>
        <w:t>Систем</w:t>
      </w:r>
      <w:r>
        <w:rPr>
          <w:rFonts w:eastAsia="Calibri"/>
        </w:rPr>
        <w:t xml:space="preserve">, </w:t>
      </w:r>
      <w:r w:rsidRPr="00BA5E98">
        <w:rPr>
          <w:rFonts w:eastAsia="Calibri"/>
        </w:rPr>
        <w:t>Аппаратов</w:t>
      </w:r>
      <w:r>
        <w:rPr>
          <w:rFonts w:eastAsia="Calibri"/>
        </w:rPr>
        <w:t xml:space="preserve">, </w:t>
      </w:r>
      <w:r w:rsidRPr="00BA5E98">
        <w:rPr>
          <w:rFonts w:eastAsia="Calibri"/>
        </w:rPr>
        <w:t>как описано в Образе Отца</w:t>
      </w:r>
      <w:r>
        <w:rPr>
          <w:rFonts w:eastAsia="Calibri"/>
        </w:rPr>
        <w:t xml:space="preserve">. </w:t>
      </w:r>
      <w:r w:rsidRPr="00BA5E98">
        <w:rPr>
          <w:rFonts w:eastAsia="Calibri"/>
        </w:rPr>
        <w:t>Многоклеточность в Слове Отца</w:t>
      </w:r>
      <w:r>
        <w:rPr>
          <w:rFonts w:eastAsia="Calibri"/>
        </w:rPr>
        <w:t xml:space="preserve">, </w:t>
      </w:r>
      <w:r w:rsidRPr="00BA5E98">
        <w:rPr>
          <w:rFonts w:eastAsia="Calibri"/>
        </w:rPr>
        <w:t>многоклеточность всего</w:t>
      </w:r>
      <w:r>
        <w:rPr>
          <w:rFonts w:eastAsia="Calibri"/>
        </w:rPr>
        <w:t xml:space="preserve">. </w:t>
      </w:r>
      <w:r w:rsidRPr="00BA5E98">
        <w:rPr>
          <w:rFonts w:eastAsia="Calibri"/>
        </w:rPr>
        <w:t>Там многоклеточность Частей тоже описана</w:t>
      </w:r>
      <w:r>
        <w:rPr>
          <w:rFonts w:eastAsia="Calibri"/>
        </w:rPr>
        <w:t>.</w:t>
      </w:r>
    </w:p>
    <w:p w14:paraId="583C2BB2" w14:textId="120C7385" w:rsidR="001104A1" w:rsidRDefault="001104A1" w:rsidP="001104A1">
      <w:pPr>
        <w:ind w:firstLine="426"/>
        <w:rPr>
          <w:rFonts w:eastAsia="Calibri"/>
        </w:rPr>
      </w:pPr>
      <w:r w:rsidRPr="00BA5E98">
        <w:rPr>
          <w:rFonts w:eastAsia="Calibri"/>
        </w:rPr>
        <w:t>Вот говорим ёмкостность</w:t>
      </w:r>
      <w:r w:rsidR="001F5215">
        <w:rPr>
          <w:rFonts w:eastAsia="Calibri"/>
        </w:rPr>
        <w:t xml:space="preserve"> – </w:t>
      </w:r>
      <w:r w:rsidRPr="00BA5E98">
        <w:rPr>
          <w:rFonts w:eastAsia="Calibri"/>
        </w:rPr>
        <w:t>и у нас вот эти четыре показателя должны сразу в голове всплывать как такая 4-векторность действия ёмкостности</w:t>
      </w:r>
      <w:r>
        <w:rPr>
          <w:rFonts w:eastAsia="Calibri"/>
        </w:rPr>
        <w:t xml:space="preserve">. </w:t>
      </w:r>
      <w:r w:rsidRPr="00BA5E98">
        <w:rPr>
          <w:rFonts w:eastAsia="Calibri"/>
        </w:rPr>
        <w:t>То есть мы должны видеть не ёмкость в виде там</w:t>
      </w:r>
      <w:r>
        <w:rPr>
          <w:rFonts w:eastAsia="Calibri"/>
        </w:rPr>
        <w:t xml:space="preserve">, </w:t>
      </w:r>
      <w:r w:rsidRPr="00BA5E98">
        <w:rPr>
          <w:rFonts w:eastAsia="Calibri"/>
        </w:rPr>
        <w:t>не знаю</w:t>
      </w:r>
      <w:r>
        <w:rPr>
          <w:rFonts w:eastAsia="Calibri"/>
        </w:rPr>
        <w:t xml:space="preserve">, </w:t>
      </w:r>
      <w:r w:rsidRPr="00BA5E98">
        <w:rPr>
          <w:rFonts w:eastAsia="Calibri"/>
        </w:rPr>
        <w:t>объёма какого-нибудь</w:t>
      </w:r>
      <w:r>
        <w:rPr>
          <w:rFonts w:eastAsia="Calibri"/>
        </w:rPr>
        <w:t xml:space="preserve">, </w:t>
      </w:r>
      <w:r w:rsidRPr="00BA5E98">
        <w:rPr>
          <w:rFonts w:eastAsia="Calibri"/>
        </w:rPr>
        <w:t>а мы должны видеть ёмкость сразу клеточно</w:t>
      </w:r>
      <w:r>
        <w:rPr>
          <w:rFonts w:eastAsia="Calibri"/>
        </w:rPr>
        <w:t xml:space="preserve">, </w:t>
      </w:r>
      <w:r w:rsidRPr="00BA5E98">
        <w:rPr>
          <w:rFonts w:eastAsia="Calibri"/>
        </w:rPr>
        <w:t>субъядерно</w:t>
      </w:r>
      <w:r>
        <w:rPr>
          <w:rFonts w:eastAsia="Calibri"/>
        </w:rPr>
        <w:t xml:space="preserve">, </w:t>
      </w:r>
      <w:r w:rsidRPr="00BA5E98">
        <w:rPr>
          <w:rFonts w:eastAsia="Calibri"/>
        </w:rPr>
        <w:t>субматериально и Ивдивно</w:t>
      </w:r>
      <w:r>
        <w:rPr>
          <w:rFonts w:eastAsia="Calibri"/>
        </w:rPr>
        <w:t xml:space="preserve">. </w:t>
      </w:r>
      <w:r w:rsidRPr="00BA5E98">
        <w:rPr>
          <w:rFonts w:eastAsia="Calibri"/>
        </w:rPr>
        <w:t>И вот из этих четырёх характеристик видеть новую ёмкостность каждого из нас</w:t>
      </w:r>
      <w:r>
        <w:rPr>
          <w:rFonts w:eastAsia="Calibri"/>
        </w:rPr>
        <w:t xml:space="preserve">. </w:t>
      </w:r>
      <w:r w:rsidRPr="00BA5E98">
        <w:rPr>
          <w:rFonts w:eastAsia="Calibri"/>
        </w:rPr>
        <w:t>В прямом смысле слова</w:t>
      </w:r>
      <w:r>
        <w:rPr>
          <w:rFonts w:eastAsia="Calibri"/>
        </w:rPr>
        <w:t xml:space="preserve">. </w:t>
      </w:r>
      <w:r w:rsidRPr="00BA5E98">
        <w:rPr>
          <w:rFonts w:eastAsia="Calibri"/>
        </w:rPr>
        <w:t>Будем учиться такой терминологии и входить в эту тематику</w:t>
      </w:r>
      <w:r>
        <w:rPr>
          <w:rFonts w:eastAsia="Calibri"/>
        </w:rPr>
        <w:t xml:space="preserve">. </w:t>
      </w:r>
      <w:r w:rsidRPr="00BA5E98">
        <w:rPr>
          <w:rFonts w:eastAsia="Calibri"/>
        </w:rPr>
        <w:t>Она новая</w:t>
      </w:r>
      <w:r>
        <w:rPr>
          <w:rFonts w:eastAsia="Calibri"/>
        </w:rPr>
        <w:t xml:space="preserve">, </w:t>
      </w:r>
      <w:r w:rsidRPr="00BA5E98">
        <w:rPr>
          <w:rFonts w:eastAsia="Calibri"/>
        </w:rPr>
        <w:t>но она очень правильная</w:t>
      </w:r>
      <w:r>
        <w:rPr>
          <w:rFonts w:eastAsia="Calibri"/>
        </w:rPr>
        <w:t xml:space="preserve">. </w:t>
      </w:r>
      <w:r w:rsidRPr="00BA5E98">
        <w:rPr>
          <w:rFonts w:eastAsia="Calibri"/>
        </w:rPr>
        <w:t>Мы очень долго к ней шли</w:t>
      </w:r>
      <w:r>
        <w:rPr>
          <w:rFonts w:eastAsia="Calibri"/>
        </w:rPr>
        <w:t xml:space="preserve">. </w:t>
      </w:r>
      <w:r w:rsidRPr="00BA5E98">
        <w:rPr>
          <w:rFonts w:eastAsia="Calibri"/>
        </w:rPr>
        <w:t>Совершенно правильно</w:t>
      </w:r>
      <w:r>
        <w:rPr>
          <w:rFonts w:eastAsia="Calibri"/>
        </w:rPr>
        <w:t xml:space="preserve">. </w:t>
      </w:r>
      <w:r w:rsidRPr="00BA5E98">
        <w:rPr>
          <w:rFonts w:eastAsia="Calibri"/>
        </w:rPr>
        <w:t>Вплоть до того</w:t>
      </w:r>
      <w:r>
        <w:rPr>
          <w:rFonts w:eastAsia="Calibri"/>
        </w:rPr>
        <w:t xml:space="preserve">, </w:t>
      </w:r>
      <w:r w:rsidRPr="00BA5E98">
        <w:rPr>
          <w:rFonts w:eastAsia="Calibri"/>
        </w:rPr>
        <w:t>что</w:t>
      </w:r>
      <w:r>
        <w:rPr>
          <w:rFonts w:eastAsia="Calibri"/>
        </w:rPr>
        <w:t xml:space="preserve">, </w:t>
      </w:r>
      <w:r w:rsidRPr="00BA5E98">
        <w:rPr>
          <w:rFonts w:eastAsia="Calibri"/>
        </w:rPr>
        <w:t>выходя в ту или иную Реальность</w:t>
      </w:r>
      <w:r>
        <w:rPr>
          <w:rFonts w:eastAsia="Calibri"/>
        </w:rPr>
        <w:t xml:space="preserve">, </w:t>
      </w:r>
      <w:r w:rsidRPr="00BA5E98">
        <w:rPr>
          <w:rFonts w:eastAsia="Calibri"/>
        </w:rPr>
        <w:t>вы будете чувствовать ёмкостность этой Реальности</w:t>
      </w:r>
      <w:r>
        <w:rPr>
          <w:rFonts w:eastAsia="Calibri"/>
        </w:rPr>
        <w:t xml:space="preserve">. </w:t>
      </w:r>
      <w:r w:rsidRPr="00BA5E98">
        <w:rPr>
          <w:rFonts w:eastAsia="Calibri"/>
        </w:rPr>
        <w:t>Я не шучу</w:t>
      </w:r>
      <w:r>
        <w:rPr>
          <w:rFonts w:eastAsia="Calibri"/>
        </w:rPr>
        <w:t xml:space="preserve">, </w:t>
      </w:r>
      <w:r w:rsidRPr="00BA5E98">
        <w:rPr>
          <w:rFonts w:eastAsia="Calibri"/>
        </w:rPr>
        <w:t>это есть</w:t>
      </w:r>
      <w:r>
        <w:rPr>
          <w:rFonts w:eastAsia="Calibri"/>
        </w:rPr>
        <w:t xml:space="preserve">, </w:t>
      </w:r>
      <w:r w:rsidRPr="00BA5E98">
        <w:rPr>
          <w:rFonts w:eastAsia="Calibri"/>
        </w:rPr>
        <w:t>и эти ощущения есть</w:t>
      </w:r>
      <w:r>
        <w:rPr>
          <w:rFonts w:eastAsia="Calibri"/>
        </w:rPr>
        <w:t xml:space="preserve">, </w:t>
      </w:r>
      <w:r w:rsidRPr="00BA5E98">
        <w:rPr>
          <w:rFonts w:eastAsia="Calibri"/>
        </w:rPr>
        <w:t>потому что ИВДИВО вокруг Реальностей</w:t>
      </w:r>
      <w:r>
        <w:rPr>
          <w:rFonts w:eastAsia="Calibri"/>
        </w:rPr>
        <w:t xml:space="preserve">. </w:t>
      </w:r>
      <w:r w:rsidRPr="00BA5E98">
        <w:rPr>
          <w:rFonts w:eastAsia="Calibri"/>
        </w:rPr>
        <w:t>И границы сфер Реальностей</w:t>
      </w:r>
      <w:r w:rsidR="001F5215">
        <w:rPr>
          <w:rFonts w:eastAsia="Calibri"/>
        </w:rPr>
        <w:t xml:space="preserve"> – </w:t>
      </w:r>
      <w:r w:rsidRPr="00BA5E98">
        <w:rPr>
          <w:rFonts w:eastAsia="Calibri"/>
        </w:rPr>
        <w:t>это очень хорошие ощущения</w:t>
      </w:r>
      <w:r>
        <w:rPr>
          <w:rFonts w:eastAsia="Calibri"/>
        </w:rPr>
        <w:t xml:space="preserve">, </w:t>
      </w:r>
      <w:r w:rsidRPr="00BA5E98">
        <w:rPr>
          <w:rFonts w:eastAsia="Calibri"/>
        </w:rPr>
        <w:t>очень правильные ощущения</w:t>
      </w:r>
      <w:r>
        <w:rPr>
          <w:rFonts w:eastAsia="Calibri"/>
        </w:rPr>
        <w:t xml:space="preserve">. </w:t>
      </w:r>
      <w:r w:rsidRPr="00BA5E98">
        <w:rPr>
          <w:rFonts w:eastAsia="Calibri"/>
        </w:rPr>
        <w:t>Увидели?</w:t>
      </w:r>
    </w:p>
    <w:p w14:paraId="30F448A8" w14:textId="4F870534" w:rsidR="009E5D93" w:rsidRDefault="001104A1" w:rsidP="001104A1">
      <w:pPr>
        <w:ind w:firstLine="426"/>
        <w:rPr>
          <w:rFonts w:eastAsia="Calibri"/>
        </w:rPr>
      </w:pPr>
      <w:r w:rsidRPr="00BA5E98">
        <w:rPr>
          <w:rFonts w:eastAsia="Calibri"/>
        </w:rPr>
        <w:t>Вот такие спецификации были задействованы в этой практике</w:t>
      </w:r>
      <w:r>
        <w:rPr>
          <w:rFonts w:eastAsia="Calibri"/>
        </w:rPr>
        <w:t xml:space="preserve">. </w:t>
      </w:r>
      <w:r w:rsidRPr="00BA5E98">
        <w:rPr>
          <w:rFonts w:eastAsia="Calibri"/>
        </w:rPr>
        <w:t>Звучит она немного технически</w:t>
      </w:r>
      <w:r>
        <w:rPr>
          <w:rFonts w:eastAsia="Calibri"/>
        </w:rPr>
        <w:t xml:space="preserve">, </w:t>
      </w:r>
      <w:r w:rsidRPr="00BA5E98">
        <w:rPr>
          <w:rFonts w:eastAsia="Calibri"/>
        </w:rPr>
        <w:t>но мы как раз не хотели отвлекать ваш мозг ни на какие ассоциации</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у него нет ассоциации</w:t>
      </w:r>
      <w:r>
        <w:rPr>
          <w:rFonts w:eastAsia="Calibri"/>
        </w:rPr>
        <w:t xml:space="preserve">, </w:t>
      </w:r>
      <w:r w:rsidRPr="00BA5E98">
        <w:rPr>
          <w:rFonts w:eastAsia="Calibri"/>
        </w:rPr>
        <w:t>он просто действует</w:t>
      </w:r>
      <w:r>
        <w:rPr>
          <w:rFonts w:eastAsia="Calibri"/>
        </w:rPr>
        <w:t xml:space="preserve">. </w:t>
      </w:r>
      <w:r w:rsidRPr="00BA5E98">
        <w:rPr>
          <w:rFonts w:eastAsia="Calibri"/>
        </w:rPr>
        <w:t>Сказал бы клетки</w:t>
      </w:r>
      <w:r>
        <w:rPr>
          <w:rFonts w:eastAsia="Calibri"/>
        </w:rPr>
        <w:t xml:space="preserve">, </w:t>
      </w:r>
      <w:r w:rsidRPr="00BA5E98">
        <w:rPr>
          <w:rFonts w:eastAsia="Calibri"/>
        </w:rPr>
        <w:t>у нас бы инстинкт самосохранения сказал: «Не дай бог</w:t>
      </w:r>
      <w:r>
        <w:rPr>
          <w:rFonts w:eastAsia="Calibri"/>
        </w:rPr>
        <w:t xml:space="preserve">, </w:t>
      </w:r>
      <w:r w:rsidRPr="00BA5E98">
        <w:rPr>
          <w:rFonts w:eastAsia="Calibri"/>
        </w:rPr>
        <w:t>жить-то надо»</w:t>
      </w:r>
      <w:r>
        <w:rPr>
          <w:rFonts w:eastAsia="Calibri"/>
        </w:rPr>
        <w:t xml:space="preserve">. </w:t>
      </w:r>
      <w:r w:rsidRPr="00BA5E98">
        <w:rPr>
          <w:rFonts w:eastAsia="Calibri"/>
        </w:rPr>
        <w:t>Сказал бы субъядерность</w:t>
      </w:r>
      <w:r w:rsidR="001F5215">
        <w:rPr>
          <w:rFonts w:eastAsia="Calibri"/>
        </w:rPr>
        <w:t xml:space="preserve"> – </w:t>
      </w:r>
      <w:r w:rsidRPr="00BA5E98">
        <w:rPr>
          <w:rFonts w:eastAsia="Calibri"/>
        </w:rPr>
        <w:t>пошли бы по горизонту Ипостаси</w:t>
      </w:r>
      <w:r>
        <w:rPr>
          <w:rFonts w:eastAsia="Calibri"/>
        </w:rPr>
        <w:t xml:space="preserve">. </w:t>
      </w:r>
      <w:r w:rsidRPr="00BA5E98">
        <w:rPr>
          <w:rFonts w:eastAsia="Calibri"/>
        </w:rPr>
        <w:t>Сказал бы виды материи</w:t>
      </w:r>
      <w:r>
        <w:rPr>
          <w:rFonts w:eastAsia="Calibri"/>
        </w:rPr>
        <w:t>,</w:t>
      </w:r>
      <w:r w:rsidR="001F5215">
        <w:rPr>
          <w:rFonts w:eastAsia="Calibri"/>
        </w:rPr>
        <w:t xml:space="preserve"> – </w:t>
      </w:r>
      <w:r w:rsidRPr="00BA5E98">
        <w:rPr>
          <w:rFonts w:eastAsia="Calibri"/>
        </w:rPr>
        <w:t>«Да сколько их у меня</w:t>
      </w:r>
      <w:r>
        <w:rPr>
          <w:rFonts w:eastAsia="Calibri"/>
        </w:rPr>
        <w:t xml:space="preserve">, </w:t>
      </w:r>
      <w:r w:rsidRPr="00BA5E98">
        <w:rPr>
          <w:rFonts w:eastAsia="Calibri"/>
        </w:rPr>
        <w:t>откуда?» Ну</w:t>
      </w:r>
      <w:r>
        <w:rPr>
          <w:rFonts w:eastAsia="Calibri"/>
        </w:rPr>
        <w:t xml:space="preserve">, </w:t>
      </w:r>
      <w:r w:rsidRPr="00BA5E98">
        <w:rPr>
          <w:rFonts w:eastAsia="Calibri"/>
        </w:rPr>
        <w:t>как бы у нас пошли бы другие связи</w:t>
      </w:r>
      <w:r>
        <w:rPr>
          <w:rFonts w:eastAsia="Calibri"/>
        </w:rPr>
        <w:t xml:space="preserve">. </w:t>
      </w:r>
      <w:r w:rsidRPr="00BA5E98">
        <w:rPr>
          <w:rFonts w:eastAsia="Calibri"/>
        </w:rPr>
        <w:t>Сказал бы ИВДИВО</w:t>
      </w:r>
      <w:r>
        <w:rPr>
          <w:rFonts w:eastAsia="Calibri"/>
        </w:rPr>
        <w:t xml:space="preserve">, </w:t>
      </w:r>
      <w:r w:rsidRPr="00BA5E98">
        <w:rPr>
          <w:rFonts w:eastAsia="Calibri"/>
        </w:rPr>
        <w:t>мы б долго соображали</w:t>
      </w:r>
      <w:r>
        <w:rPr>
          <w:rFonts w:eastAsia="Calibri"/>
        </w:rPr>
        <w:t xml:space="preserve">, </w:t>
      </w:r>
      <w:r w:rsidRPr="00BA5E98">
        <w:rPr>
          <w:rFonts w:eastAsia="Calibri"/>
        </w:rPr>
        <w:t>это где</w:t>
      </w:r>
      <w:r>
        <w:rPr>
          <w:rFonts w:eastAsia="Calibri"/>
        </w:rPr>
        <w:t xml:space="preserve">. </w:t>
      </w:r>
      <w:r w:rsidRPr="00BA5E98">
        <w:rPr>
          <w:rFonts w:eastAsia="Calibri"/>
        </w:rPr>
        <w:t>В смысле</w:t>
      </w:r>
      <w:r>
        <w:rPr>
          <w:rFonts w:eastAsia="Calibri"/>
        </w:rPr>
        <w:t xml:space="preserve">, </w:t>
      </w:r>
      <w:r w:rsidRPr="00BA5E98">
        <w:rPr>
          <w:rFonts w:eastAsia="Calibri"/>
        </w:rPr>
        <w:t>это понятно</w:t>
      </w:r>
      <w:r>
        <w:rPr>
          <w:rFonts w:eastAsia="Calibri"/>
        </w:rPr>
        <w:t xml:space="preserve">, </w:t>
      </w:r>
      <w:r w:rsidRPr="00BA5E98">
        <w:rPr>
          <w:rFonts w:eastAsia="Calibri"/>
        </w:rPr>
        <w:t>что вокруг стоит</w:t>
      </w:r>
      <w:r>
        <w:rPr>
          <w:rFonts w:eastAsia="Calibri"/>
        </w:rPr>
        <w:t xml:space="preserve">, </w:t>
      </w:r>
      <w:r w:rsidRPr="00BA5E98">
        <w:rPr>
          <w:rFonts w:eastAsia="Calibri"/>
        </w:rPr>
        <w:t>но вот эти все связи</w:t>
      </w:r>
      <w:r>
        <w:rPr>
          <w:rFonts w:eastAsia="Calibri"/>
        </w:rPr>
        <w:t xml:space="preserve">. </w:t>
      </w:r>
      <w:r w:rsidRPr="00BA5E98">
        <w:rPr>
          <w:rFonts w:eastAsia="Calibri"/>
        </w:rPr>
        <w:t>Нам же хочется сразу увидеть эти связи</w:t>
      </w:r>
      <w:r>
        <w:rPr>
          <w:rFonts w:eastAsia="Calibri"/>
        </w:rPr>
        <w:t xml:space="preserve">, </w:t>
      </w:r>
      <w:r w:rsidRPr="00BA5E98">
        <w:rPr>
          <w:rFonts w:eastAsia="Calibri"/>
        </w:rPr>
        <w:t>где мы их возьмём</w:t>
      </w:r>
      <w:r>
        <w:rPr>
          <w:rFonts w:eastAsia="Calibri"/>
        </w:rPr>
        <w:t xml:space="preserve">, </w:t>
      </w:r>
      <w:r w:rsidRPr="00BA5E98">
        <w:rPr>
          <w:rFonts w:eastAsia="Calibri"/>
        </w:rPr>
        <w:t>мы их пока не видим</w:t>
      </w:r>
      <w:r>
        <w:rPr>
          <w:rFonts w:eastAsia="Calibri"/>
        </w:rPr>
        <w:t xml:space="preserve">. </w:t>
      </w:r>
      <w:r w:rsidRPr="00BA5E98">
        <w:rPr>
          <w:rFonts w:eastAsia="Calibri"/>
        </w:rPr>
        <w:t>Ну</w:t>
      </w:r>
      <w:r>
        <w:rPr>
          <w:rFonts w:eastAsia="Calibri"/>
        </w:rPr>
        <w:t xml:space="preserve">, </w:t>
      </w:r>
      <w:r w:rsidRPr="00BA5E98">
        <w:rPr>
          <w:rFonts w:eastAsia="Calibri"/>
        </w:rPr>
        <w:t>вот так</w:t>
      </w:r>
      <w:r>
        <w:rPr>
          <w:rFonts w:eastAsia="Calibri"/>
        </w:rPr>
        <w:t xml:space="preserve">. </w:t>
      </w:r>
      <w:r w:rsidRPr="00BA5E98">
        <w:rPr>
          <w:rFonts w:eastAsia="Calibri"/>
        </w:rPr>
        <w:t>Поэтому всё это будет определяться словом ёмкостность</w:t>
      </w:r>
      <w:r>
        <w:rPr>
          <w:rFonts w:eastAsia="Calibri"/>
        </w:rPr>
        <w:t xml:space="preserve">. </w:t>
      </w:r>
      <w:r w:rsidRPr="00BA5E98">
        <w:rPr>
          <w:rFonts w:eastAsia="Calibri"/>
        </w:rPr>
        <w:t>Я думаю</w:t>
      </w:r>
      <w:r>
        <w:rPr>
          <w:rFonts w:eastAsia="Calibri"/>
        </w:rPr>
        <w:t xml:space="preserve">, </w:t>
      </w:r>
      <w:r w:rsidRPr="00BA5E98">
        <w:rPr>
          <w:rFonts w:eastAsia="Calibri"/>
        </w:rPr>
        <w:t>это будет очень полезно</w:t>
      </w:r>
      <w:r>
        <w:rPr>
          <w:rFonts w:eastAsia="Calibri"/>
        </w:rPr>
        <w:t xml:space="preserve">. </w:t>
      </w:r>
      <w:r w:rsidRPr="00BA5E98">
        <w:rPr>
          <w:rFonts w:eastAsia="Calibri"/>
        </w:rPr>
        <w:t>Всё</w:t>
      </w:r>
      <w:r>
        <w:rPr>
          <w:rFonts w:eastAsia="Calibri"/>
        </w:rPr>
        <w:t>.</w:t>
      </w:r>
    </w:p>
    <w:p w14:paraId="19730541" w14:textId="5E5525DA" w:rsidR="009E5D93" w:rsidRDefault="001104A1" w:rsidP="0083231D">
      <w:pPr>
        <w:pStyle w:val="affc"/>
        <w:rPr>
          <w:rFonts w:eastAsia="Calibri"/>
        </w:rPr>
      </w:pPr>
      <w:bookmarkStart w:id="2479" w:name="_Toc190983690"/>
      <w:r w:rsidRPr="00BA5E98">
        <w:rPr>
          <w:rFonts w:eastAsia="Calibri"/>
        </w:rPr>
        <w:lastRenderedPageBreak/>
        <w:t>Проект Отца</w:t>
      </w:r>
      <w:r w:rsidR="001F5215">
        <w:rPr>
          <w:rFonts w:eastAsia="Calibri"/>
        </w:rPr>
        <w:t xml:space="preserve"> – </w:t>
      </w:r>
      <w:r w:rsidRPr="00BA5E98">
        <w:rPr>
          <w:rFonts w:eastAsia="Calibri"/>
        </w:rPr>
        <w:t>ёмкость ИВДИВО</w:t>
      </w:r>
      <w:r>
        <w:rPr>
          <w:rFonts w:eastAsia="Calibri"/>
        </w:rPr>
        <w:t>.</w:t>
      </w:r>
      <w:r w:rsidR="00A16F84">
        <w:rPr>
          <w:rFonts w:eastAsia="Calibri"/>
        </w:rPr>
        <w:br/>
      </w:r>
      <w:r w:rsidRPr="00BA5E98">
        <w:rPr>
          <w:rFonts w:eastAsia="Calibri"/>
        </w:rPr>
        <w:t>Ёмкостность Подразделения</w:t>
      </w:r>
      <w:bookmarkEnd w:id="2479"/>
    </w:p>
    <w:p w14:paraId="337F80CA" w14:textId="26941193" w:rsidR="001104A1" w:rsidRDefault="001104A1" w:rsidP="001104A1">
      <w:pPr>
        <w:ind w:firstLine="426"/>
        <w:rPr>
          <w:rFonts w:eastAsia="Calibri"/>
        </w:rPr>
      </w:pPr>
      <w:r w:rsidRPr="00BA5E98">
        <w:rPr>
          <w:rFonts w:eastAsia="Calibri"/>
        </w:rPr>
        <w:t>Продолжаем</w:t>
      </w:r>
      <w:r>
        <w:rPr>
          <w:rFonts w:eastAsia="Calibri"/>
        </w:rPr>
        <w:t xml:space="preserve">, </w:t>
      </w:r>
      <w:r w:rsidRPr="00BA5E98">
        <w:rPr>
          <w:rFonts w:eastAsia="Calibri"/>
        </w:rPr>
        <w:t>время как бы вышло</w:t>
      </w:r>
      <w:r>
        <w:rPr>
          <w:rFonts w:eastAsia="Calibri"/>
        </w:rPr>
        <w:t xml:space="preserve">. </w:t>
      </w:r>
      <w:r w:rsidRPr="00BA5E98">
        <w:rPr>
          <w:rFonts w:eastAsia="Calibri"/>
        </w:rPr>
        <w:t>Пока тут настраиваемся</w:t>
      </w:r>
      <w:r>
        <w:rPr>
          <w:rFonts w:eastAsia="Calibri"/>
        </w:rPr>
        <w:t xml:space="preserve">, </w:t>
      </w:r>
      <w:r w:rsidRPr="00BA5E98">
        <w:rPr>
          <w:rFonts w:eastAsia="Calibri"/>
        </w:rPr>
        <w:t>у нас на Съезде запланирован разбор восьми проектов</w:t>
      </w:r>
      <w:r>
        <w:rPr>
          <w:rFonts w:eastAsia="Calibri"/>
        </w:rPr>
        <w:t xml:space="preserve">. </w:t>
      </w:r>
      <w:r w:rsidRPr="00BA5E98">
        <w:rPr>
          <w:rFonts w:eastAsia="Calibri"/>
        </w:rPr>
        <w:t>Там по-разному</w:t>
      </w:r>
      <w:r>
        <w:rPr>
          <w:rFonts w:eastAsia="Calibri"/>
        </w:rPr>
        <w:t xml:space="preserve">, </w:t>
      </w:r>
      <w:r w:rsidRPr="00BA5E98">
        <w:rPr>
          <w:rFonts w:eastAsia="Calibri"/>
        </w:rPr>
        <w:t>готовится выступлений где-то больше</w:t>
      </w:r>
      <w:r>
        <w:rPr>
          <w:rFonts w:eastAsia="Calibri"/>
        </w:rPr>
        <w:t xml:space="preserve">, </w:t>
      </w:r>
      <w:r w:rsidRPr="00BA5E98">
        <w:rPr>
          <w:rFonts w:eastAsia="Calibri"/>
        </w:rPr>
        <w:t>где-то меньше вариантов</w:t>
      </w:r>
      <w:r>
        <w:rPr>
          <w:rFonts w:eastAsia="Calibri"/>
        </w:rPr>
        <w:t xml:space="preserve">, </w:t>
      </w:r>
      <w:r w:rsidRPr="00BA5E98">
        <w:rPr>
          <w:rFonts w:eastAsia="Calibri"/>
        </w:rPr>
        <w:t>но</w:t>
      </w:r>
      <w:r>
        <w:rPr>
          <w:rFonts w:eastAsia="Calibri"/>
        </w:rPr>
        <w:t xml:space="preserve">, </w:t>
      </w:r>
      <w:r w:rsidRPr="00BA5E98">
        <w:rPr>
          <w:rFonts w:eastAsia="Calibri"/>
        </w:rPr>
        <w:t>что такое проект для Отца? Это ёмкость ИВДИВО</w:t>
      </w:r>
      <w:r>
        <w:rPr>
          <w:rFonts w:eastAsia="Calibri"/>
        </w:rPr>
        <w:t xml:space="preserve">, </w:t>
      </w:r>
      <w:r w:rsidRPr="00BA5E98">
        <w:rPr>
          <w:rFonts w:eastAsia="Calibri"/>
        </w:rPr>
        <w:t>реализуемая определённой деятельностью</w:t>
      </w:r>
      <w:r>
        <w:rPr>
          <w:rFonts w:eastAsia="Calibri"/>
        </w:rPr>
        <w:t xml:space="preserve">. </w:t>
      </w:r>
      <w:r w:rsidRPr="00BA5E98">
        <w:rPr>
          <w:rFonts w:eastAsia="Calibri"/>
        </w:rPr>
        <w:t>Понятно</w:t>
      </w:r>
      <w:r>
        <w:rPr>
          <w:rFonts w:eastAsia="Calibri"/>
        </w:rPr>
        <w:t xml:space="preserve">, </w:t>
      </w:r>
      <w:r w:rsidRPr="00BA5E98">
        <w:rPr>
          <w:rFonts w:eastAsia="Calibri"/>
        </w:rPr>
        <w:t>да? Я по-другому хочу вам показать это</w:t>
      </w:r>
      <w:r>
        <w:rPr>
          <w:rFonts w:eastAsia="Calibri"/>
        </w:rPr>
        <w:t xml:space="preserve">, </w:t>
      </w:r>
      <w:r w:rsidRPr="00BA5E98">
        <w:rPr>
          <w:rFonts w:eastAsia="Calibri"/>
        </w:rPr>
        <w:t>само собой проект</w:t>
      </w:r>
      <w:r>
        <w:rPr>
          <w:rFonts w:eastAsia="Calibri"/>
        </w:rPr>
        <w:t xml:space="preserve">, </w:t>
      </w:r>
      <w:r w:rsidRPr="00BA5E98">
        <w:rPr>
          <w:rFonts w:eastAsia="Calibri"/>
        </w:rPr>
        <w:t>на проектах надо выступать</w:t>
      </w:r>
      <w:r>
        <w:rPr>
          <w:rFonts w:eastAsia="Calibri"/>
        </w:rPr>
        <w:t xml:space="preserve">, </w:t>
      </w:r>
      <w:r w:rsidRPr="00BA5E98">
        <w:rPr>
          <w:rFonts w:eastAsia="Calibri"/>
        </w:rPr>
        <w:t>надо готовиться</w:t>
      </w:r>
      <w:r>
        <w:rPr>
          <w:rFonts w:eastAsia="Calibri"/>
        </w:rPr>
        <w:t xml:space="preserve">, </w:t>
      </w:r>
      <w:r w:rsidRPr="00BA5E98">
        <w:rPr>
          <w:rFonts w:eastAsia="Calibri"/>
        </w:rPr>
        <w:t>если у вас есть материалы</w:t>
      </w:r>
      <w:r>
        <w:rPr>
          <w:rFonts w:eastAsia="Calibri"/>
        </w:rPr>
        <w:t xml:space="preserve">, </w:t>
      </w:r>
      <w:r w:rsidRPr="00BA5E98">
        <w:rPr>
          <w:rFonts w:eastAsia="Calibri"/>
        </w:rPr>
        <w:t>мы будем рады</w:t>
      </w:r>
      <w:r>
        <w:rPr>
          <w:rFonts w:eastAsia="Calibri"/>
        </w:rPr>
        <w:t xml:space="preserve">, </w:t>
      </w:r>
      <w:r w:rsidRPr="00BA5E98">
        <w:rPr>
          <w:rFonts w:eastAsia="Calibri"/>
        </w:rPr>
        <w:t>если на проектах вы соберёте какую-то текстовку и что-то скажете</w:t>
      </w:r>
      <w:r>
        <w:rPr>
          <w:rFonts w:eastAsia="Calibri"/>
        </w:rPr>
        <w:t xml:space="preserve">. </w:t>
      </w:r>
      <w:r w:rsidRPr="00BA5E98">
        <w:rPr>
          <w:rFonts w:eastAsia="Calibri"/>
        </w:rPr>
        <w:t>Но! Но всё-таки</w:t>
      </w:r>
      <w:r>
        <w:rPr>
          <w:rFonts w:eastAsia="Calibri"/>
        </w:rPr>
        <w:t>.</w:t>
      </w:r>
    </w:p>
    <w:p w14:paraId="3D7CA5BE" w14:textId="46DF0DA7" w:rsidR="001104A1" w:rsidRPr="00BA5E98" w:rsidRDefault="001104A1" w:rsidP="001104A1">
      <w:pPr>
        <w:ind w:firstLine="426"/>
        <w:rPr>
          <w:rFonts w:eastAsia="Calibri"/>
        </w:rPr>
      </w:pPr>
      <w:r w:rsidRPr="00BA5E98">
        <w:rPr>
          <w:rFonts w:eastAsia="Calibri"/>
        </w:rPr>
        <w:t>Проект</w:t>
      </w:r>
      <w:r w:rsidR="001F5215">
        <w:rPr>
          <w:rFonts w:eastAsia="Calibri"/>
        </w:rPr>
        <w:t xml:space="preserve"> – </w:t>
      </w:r>
      <w:r w:rsidRPr="00BA5E98">
        <w:rPr>
          <w:rFonts w:eastAsia="Calibri"/>
        </w:rPr>
        <w:t>это ёмкость Отца</w:t>
      </w:r>
      <w:r>
        <w:rPr>
          <w:rFonts w:eastAsia="Calibri"/>
        </w:rPr>
        <w:t xml:space="preserve">. </w:t>
      </w:r>
      <w:r w:rsidRPr="00BA5E98">
        <w:rPr>
          <w:rFonts w:eastAsia="Calibri"/>
        </w:rPr>
        <w:t>Что ещё?</w:t>
      </w:r>
    </w:p>
    <w:p w14:paraId="71EF3420" w14:textId="77777777" w:rsidR="001104A1" w:rsidRDefault="001104A1" w:rsidP="001104A1">
      <w:pPr>
        <w:ind w:firstLine="426"/>
        <w:rPr>
          <w:rFonts w:eastAsia="Calibri"/>
          <w:i/>
        </w:rPr>
      </w:pPr>
      <w:r w:rsidRPr="00BA5E98">
        <w:rPr>
          <w:rFonts w:eastAsia="Calibri"/>
          <w:i/>
        </w:rPr>
        <w:t>Из зала</w:t>
      </w:r>
      <w:r>
        <w:rPr>
          <w:rFonts w:eastAsia="Calibri"/>
        </w:rPr>
        <w:t xml:space="preserve">. </w:t>
      </w:r>
      <w:r w:rsidRPr="00BA5E98">
        <w:rPr>
          <w:rFonts w:eastAsia="Calibri"/>
          <w:i/>
        </w:rPr>
        <w:t>Проработка Плана Отца</w:t>
      </w:r>
      <w:r>
        <w:rPr>
          <w:rFonts w:eastAsia="Calibri"/>
          <w:i/>
        </w:rPr>
        <w:t>.</w:t>
      </w:r>
    </w:p>
    <w:p w14:paraId="00AFA21F" w14:textId="72FD5C77" w:rsidR="001104A1" w:rsidRDefault="001104A1" w:rsidP="001104A1">
      <w:pPr>
        <w:ind w:firstLine="426"/>
        <w:rPr>
          <w:rFonts w:eastAsia="Calibri"/>
        </w:rPr>
      </w:pPr>
      <w:r w:rsidRPr="00BA5E98">
        <w:rPr>
          <w:rFonts w:eastAsia="Calibri"/>
        </w:rPr>
        <w:t>Проработка Плана Отца</w:t>
      </w:r>
      <w:r>
        <w:rPr>
          <w:rFonts w:eastAsia="Calibri"/>
        </w:rPr>
        <w:t xml:space="preserve">, </w:t>
      </w:r>
      <w:r w:rsidRPr="00BA5E98">
        <w:rPr>
          <w:rFonts w:eastAsia="Calibri"/>
        </w:rPr>
        <w:t>то есть там есть План Синтеза Отца</w:t>
      </w:r>
      <w:r>
        <w:rPr>
          <w:rFonts w:eastAsia="Calibri"/>
        </w:rPr>
        <w:t xml:space="preserve">, </w:t>
      </w:r>
      <w:r w:rsidRPr="00BA5E98">
        <w:rPr>
          <w:rFonts w:eastAsia="Calibri"/>
        </w:rPr>
        <w:t>обязательно в любом проекте плана есть План Синтеза Отца</w:t>
      </w:r>
      <w:r>
        <w:rPr>
          <w:rFonts w:eastAsia="Calibri"/>
        </w:rPr>
        <w:t xml:space="preserve">, </w:t>
      </w:r>
      <w:r w:rsidRPr="00BA5E98">
        <w:rPr>
          <w:rFonts w:eastAsia="Calibri"/>
        </w:rPr>
        <w:t>обязательно</w:t>
      </w:r>
      <w:r>
        <w:rPr>
          <w:rFonts w:eastAsia="Calibri"/>
        </w:rPr>
        <w:t xml:space="preserve">. </w:t>
      </w:r>
      <w:r w:rsidRPr="00BA5E98">
        <w:rPr>
          <w:rFonts w:eastAsia="Calibri"/>
        </w:rPr>
        <w:t>Проект</w:t>
      </w:r>
      <w:r w:rsidR="001F5215">
        <w:rPr>
          <w:rFonts w:eastAsia="Calibri"/>
        </w:rPr>
        <w:t xml:space="preserve"> – </w:t>
      </w:r>
      <w:r w:rsidRPr="00BA5E98">
        <w:rPr>
          <w:rFonts w:eastAsia="Calibri"/>
        </w:rPr>
        <w:t>это ещё определённый объём или ёмкость Огня</w:t>
      </w:r>
      <w:r>
        <w:rPr>
          <w:rFonts w:eastAsia="Calibri"/>
        </w:rPr>
        <w:t xml:space="preserve">, </w:t>
      </w:r>
      <w:r w:rsidRPr="00BA5E98">
        <w:rPr>
          <w:rFonts w:eastAsia="Calibri"/>
        </w:rPr>
        <w:t>реализуемого проектом</w:t>
      </w:r>
      <w:r>
        <w:rPr>
          <w:rFonts w:eastAsia="Calibri"/>
        </w:rPr>
        <w:t xml:space="preserve">. </w:t>
      </w:r>
      <w:r w:rsidRPr="00BA5E98">
        <w:rPr>
          <w:rFonts w:eastAsia="Calibri"/>
        </w:rPr>
        <w:t>При этом я понимаю</w:t>
      </w:r>
      <w:r>
        <w:rPr>
          <w:rFonts w:eastAsia="Calibri"/>
        </w:rPr>
        <w:t xml:space="preserve">, </w:t>
      </w:r>
      <w:r w:rsidRPr="00BA5E98">
        <w:rPr>
          <w:rFonts w:eastAsia="Calibri"/>
        </w:rPr>
        <w:t>что с одной стороны мы видим Огонь по специфике проекта</w:t>
      </w:r>
      <w:r>
        <w:rPr>
          <w:rFonts w:eastAsia="Calibri"/>
        </w:rPr>
        <w:t xml:space="preserve">, </w:t>
      </w:r>
      <w:r w:rsidRPr="00BA5E98">
        <w:rPr>
          <w:rFonts w:eastAsia="Calibri"/>
        </w:rPr>
        <w:t>с другой стороны</w:t>
      </w:r>
      <w:r w:rsidR="001F5215">
        <w:rPr>
          <w:rFonts w:eastAsia="Calibri"/>
        </w:rPr>
        <w:t xml:space="preserve"> – </w:t>
      </w:r>
      <w:r w:rsidRPr="00BA5E98">
        <w:rPr>
          <w:rFonts w:eastAsia="Calibri"/>
        </w:rPr>
        <w:t>это и синтез разных Огней в одном проекте</w:t>
      </w:r>
      <w:r>
        <w:rPr>
          <w:rFonts w:eastAsia="Calibri"/>
        </w:rPr>
        <w:t xml:space="preserve">, </w:t>
      </w:r>
      <w:r w:rsidRPr="00BA5E98">
        <w:rPr>
          <w:rFonts w:eastAsia="Calibri"/>
        </w:rPr>
        <w:t>и так</w:t>
      </w:r>
      <w:r>
        <w:rPr>
          <w:rFonts w:eastAsia="Calibri"/>
        </w:rPr>
        <w:t xml:space="preserve">, </w:t>
      </w:r>
      <w:r w:rsidRPr="00BA5E98">
        <w:rPr>
          <w:rFonts w:eastAsia="Calibri"/>
        </w:rPr>
        <w:t>и так</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чем глубже мы разработаем проект</w:t>
      </w:r>
      <w:r>
        <w:rPr>
          <w:rFonts w:eastAsia="Calibri"/>
        </w:rPr>
        <w:t xml:space="preserve">, </w:t>
      </w:r>
      <w:r w:rsidRPr="00BA5E98">
        <w:rPr>
          <w:rFonts w:eastAsia="Calibri"/>
        </w:rPr>
        <w:t>он коллективный</w:t>
      </w:r>
      <w:r>
        <w:rPr>
          <w:rFonts w:eastAsia="Calibri"/>
        </w:rPr>
        <w:t xml:space="preserve">, </w:t>
      </w:r>
      <w:r w:rsidRPr="00BA5E98">
        <w:rPr>
          <w:rFonts w:eastAsia="Calibri"/>
        </w:rPr>
        <w:t>значит</w:t>
      </w:r>
      <w:r>
        <w:rPr>
          <w:rFonts w:eastAsia="Calibri"/>
        </w:rPr>
        <w:t xml:space="preserve">, </w:t>
      </w:r>
      <w:r w:rsidRPr="00BA5E98">
        <w:rPr>
          <w:rFonts w:eastAsia="Calibri"/>
        </w:rPr>
        <w:t>тем больше у нас коллективная ёмкостность Огня</w:t>
      </w:r>
      <w:r>
        <w:rPr>
          <w:rFonts w:eastAsia="Calibri"/>
        </w:rPr>
        <w:t xml:space="preserve">, </w:t>
      </w:r>
      <w:r w:rsidRPr="00BA5E98">
        <w:rPr>
          <w:rFonts w:eastAsia="Calibri"/>
        </w:rPr>
        <w:t>который мы можем отдавать населению Планеты</w:t>
      </w:r>
      <w:r>
        <w:rPr>
          <w:rFonts w:eastAsia="Calibri"/>
        </w:rPr>
        <w:t>.</w:t>
      </w:r>
    </w:p>
    <w:p w14:paraId="6CEB215A" w14:textId="395CE420" w:rsidR="001104A1" w:rsidRDefault="001104A1" w:rsidP="001104A1">
      <w:pPr>
        <w:ind w:firstLine="426"/>
        <w:rPr>
          <w:rFonts w:eastAsia="Calibri"/>
        </w:rPr>
      </w:pPr>
      <w:r w:rsidRPr="00BA5E98">
        <w:rPr>
          <w:rFonts w:eastAsia="Calibri"/>
        </w:rPr>
        <w:t>То есть мы сейчас с вами стяжали индивидуальную ёмкостность</w:t>
      </w:r>
      <w:r>
        <w:rPr>
          <w:rFonts w:eastAsia="Calibri"/>
        </w:rPr>
        <w:t xml:space="preserve">, </w:t>
      </w:r>
      <w:r w:rsidRPr="00BA5E98">
        <w:rPr>
          <w:rFonts w:eastAsia="Calibri"/>
        </w:rPr>
        <w:t>а я бы хотел увидеть</w:t>
      </w:r>
      <w:r>
        <w:rPr>
          <w:rFonts w:eastAsia="Calibri"/>
        </w:rPr>
        <w:t xml:space="preserve">, </w:t>
      </w:r>
      <w:r w:rsidRPr="00BA5E98">
        <w:rPr>
          <w:rFonts w:eastAsia="Calibri"/>
        </w:rPr>
        <w:t>что через проекты у вас идёт коллективная ёмкостность</w:t>
      </w:r>
      <w:r>
        <w:rPr>
          <w:rFonts w:eastAsia="Calibri"/>
        </w:rPr>
        <w:t xml:space="preserve">. </w:t>
      </w:r>
      <w:r w:rsidRPr="00BA5E98">
        <w:rPr>
          <w:rFonts w:eastAsia="Calibri"/>
        </w:rPr>
        <w:t>Но через Подразделение</w:t>
      </w:r>
      <w:r>
        <w:rPr>
          <w:rFonts w:eastAsia="Calibri"/>
        </w:rPr>
        <w:t xml:space="preserve">, </w:t>
      </w:r>
      <w:r w:rsidRPr="00BA5E98">
        <w:rPr>
          <w:rFonts w:eastAsia="Calibri"/>
        </w:rPr>
        <w:t>как сфера ИВДИВО</w:t>
      </w:r>
      <w:r w:rsidR="001F5215">
        <w:rPr>
          <w:rFonts w:eastAsia="Calibri"/>
        </w:rPr>
        <w:t xml:space="preserve"> – </w:t>
      </w:r>
      <w:r w:rsidRPr="00BA5E98">
        <w:rPr>
          <w:rFonts w:eastAsia="Calibri"/>
        </w:rPr>
        <w:t>это ж тоже ёмкостность</w:t>
      </w:r>
      <w:r>
        <w:rPr>
          <w:rFonts w:eastAsia="Calibri"/>
        </w:rPr>
        <w:t xml:space="preserve">, </w:t>
      </w:r>
      <w:r w:rsidRPr="00BA5E98">
        <w:rPr>
          <w:rFonts w:eastAsia="Calibri"/>
        </w:rPr>
        <w:t>мы сейчас говорили об ИВДИВО каждого</w:t>
      </w:r>
      <w:r>
        <w:rPr>
          <w:rFonts w:eastAsia="Calibri"/>
        </w:rPr>
        <w:t xml:space="preserve">. </w:t>
      </w:r>
      <w:r w:rsidRPr="00BA5E98">
        <w:rPr>
          <w:rFonts w:eastAsia="Calibri"/>
        </w:rPr>
        <w:t>Значит</w:t>
      </w:r>
      <w:r>
        <w:rPr>
          <w:rFonts w:eastAsia="Calibri"/>
        </w:rPr>
        <w:t xml:space="preserve">, </w:t>
      </w:r>
      <w:r w:rsidRPr="00BA5E98">
        <w:rPr>
          <w:rFonts w:eastAsia="Calibri"/>
        </w:rPr>
        <w:t>разработка каждого Подразделения</w:t>
      </w:r>
      <w:r w:rsidR="001F5215">
        <w:rPr>
          <w:rFonts w:eastAsia="Calibri"/>
        </w:rPr>
        <w:t xml:space="preserve"> – </w:t>
      </w:r>
      <w:r w:rsidRPr="00BA5E98">
        <w:rPr>
          <w:rFonts w:eastAsia="Calibri"/>
        </w:rPr>
        <w:t>это тоже разработка ёмкостности</w:t>
      </w:r>
      <w:r>
        <w:rPr>
          <w:rFonts w:eastAsia="Calibri"/>
        </w:rPr>
        <w:t xml:space="preserve">. </w:t>
      </w:r>
      <w:r w:rsidRPr="00BA5E98">
        <w:rPr>
          <w:rFonts w:eastAsia="Calibri"/>
        </w:rPr>
        <w:t>Значит</w:t>
      </w:r>
      <w:r>
        <w:rPr>
          <w:rFonts w:eastAsia="Calibri"/>
        </w:rPr>
        <w:t xml:space="preserve">, </w:t>
      </w:r>
      <w:r w:rsidRPr="00BA5E98">
        <w:rPr>
          <w:rFonts w:eastAsia="Calibri"/>
        </w:rPr>
        <w:t>у каждого Подразделения свои девять ёмкостностей</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мы можем</w:t>
      </w:r>
      <w:r>
        <w:rPr>
          <w:rFonts w:eastAsia="Calibri"/>
        </w:rPr>
        <w:t xml:space="preserve">, </w:t>
      </w:r>
      <w:r w:rsidRPr="00BA5E98">
        <w:rPr>
          <w:rFonts w:eastAsia="Calibri"/>
        </w:rPr>
        <w:t>кроме индивидуальной практики</w:t>
      </w:r>
      <w:r>
        <w:rPr>
          <w:rFonts w:eastAsia="Calibri"/>
        </w:rPr>
        <w:t xml:space="preserve">, </w:t>
      </w:r>
      <w:r w:rsidRPr="00BA5E98">
        <w:rPr>
          <w:rFonts w:eastAsia="Calibri"/>
        </w:rPr>
        <w:t>поработать над тем</w:t>
      </w:r>
      <w:r>
        <w:rPr>
          <w:rFonts w:eastAsia="Calibri"/>
        </w:rPr>
        <w:t xml:space="preserve">, </w:t>
      </w:r>
      <w:r w:rsidRPr="00BA5E98">
        <w:rPr>
          <w:rFonts w:eastAsia="Calibri"/>
        </w:rPr>
        <w:t>чтобы сделать вот эту практику с ёмкостностями для каждого подразделения</w:t>
      </w:r>
      <w:r>
        <w:rPr>
          <w:rFonts w:eastAsia="Calibri"/>
        </w:rPr>
        <w:t xml:space="preserve">, </w:t>
      </w:r>
      <w:r w:rsidRPr="00BA5E98">
        <w:rPr>
          <w:rFonts w:eastAsia="Calibri"/>
        </w:rPr>
        <w:t>для каждой Организации</w:t>
      </w:r>
      <w:r>
        <w:rPr>
          <w:rFonts w:eastAsia="Calibri"/>
        </w:rPr>
        <w:t xml:space="preserve">, </w:t>
      </w:r>
      <w:r w:rsidRPr="00BA5E98">
        <w:rPr>
          <w:rFonts w:eastAsia="Calibri"/>
        </w:rPr>
        <w:t>ну и для проектов в целом</w:t>
      </w:r>
      <w:r>
        <w:rPr>
          <w:rFonts w:eastAsia="Calibri"/>
        </w:rPr>
        <w:t xml:space="preserve">, </w:t>
      </w:r>
      <w:r w:rsidRPr="00BA5E98">
        <w:rPr>
          <w:rFonts w:eastAsia="Calibri"/>
        </w:rPr>
        <w:t>в том плане</w:t>
      </w:r>
      <w:r>
        <w:rPr>
          <w:rFonts w:eastAsia="Calibri"/>
        </w:rPr>
        <w:t xml:space="preserve">, </w:t>
      </w:r>
      <w:r w:rsidRPr="00BA5E98">
        <w:rPr>
          <w:rFonts w:eastAsia="Calibri"/>
        </w:rPr>
        <w:t>что мы будем его разрабатывать</w:t>
      </w:r>
      <w:r>
        <w:rPr>
          <w:rFonts w:eastAsia="Calibri"/>
        </w:rPr>
        <w:t xml:space="preserve">. </w:t>
      </w:r>
      <w:r w:rsidRPr="00BA5E98">
        <w:rPr>
          <w:rFonts w:eastAsia="Calibri"/>
        </w:rPr>
        <w:t>Увидели?</w:t>
      </w:r>
    </w:p>
    <w:p w14:paraId="136B6C57" w14:textId="48C181FB" w:rsidR="001104A1" w:rsidRDefault="001104A1" w:rsidP="001104A1">
      <w:pPr>
        <w:ind w:firstLine="426"/>
        <w:rPr>
          <w:rFonts w:eastAsia="Calibri"/>
        </w:rPr>
      </w:pPr>
      <w:r w:rsidRPr="00BA5E98">
        <w:rPr>
          <w:rFonts w:eastAsia="Calibri"/>
        </w:rPr>
        <w:t>Смысл здесь в чём</w:t>
      </w:r>
      <w:r>
        <w:rPr>
          <w:rFonts w:eastAsia="Calibri"/>
        </w:rPr>
        <w:t xml:space="preserve">, </w:t>
      </w:r>
      <w:r w:rsidRPr="00BA5E98">
        <w:rPr>
          <w:rFonts w:eastAsia="Calibri"/>
        </w:rPr>
        <w:t>очень важный смыл</w:t>
      </w:r>
      <w:r>
        <w:rPr>
          <w:rFonts w:eastAsia="Calibri"/>
        </w:rPr>
        <w:t xml:space="preserve">, </w:t>
      </w:r>
      <w:r w:rsidRPr="00BA5E98">
        <w:rPr>
          <w:rFonts w:eastAsia="Calibri"/>
        </w:rPr>
        <w:t>тоже скажу</w:t>
      </w:r>
      <w:r>
        <w:rPr>
          <w:rFonts w:eastAsia="Calibri"/>
        </w:rPr>
        <w:t xml:space="preserve">, </w:t>
      </w:r>
      <w:r w:rsidRPr="00BA5E98">
        <w:rPr>
          <w:rFonts w:eastAsia="Calibri"/>
        </w:rPr>
        <w:t>просто мне эти мысли доходят в ИВДИВО</w:t>
      </w:r>
      <w:r>
        <w:rPr>
          <w:rFonts w:eastAsia="Calibri"/>
        </w:rPr>
        <w:t xml:space="preserve">. </w:t>
      </w:r>
      <w:r w:rsidRPr="00BA5E98">
        <w:rPr>
          <w:rFonts w:eastAsia="Calibri"/>
        </w:rPr>
        <w:t>Некоторые говорят</w:t>
      </w:r>
      <w:r>
        <w:rPr>
          <w:rFonts w:eastAsia="Calibri"/>
        </w:rPr>
        <w:t xml:space="preserve">, </w:t>
      </w:r>
      <w:r w:rsidRPr="00BA5E98">
        <w:rPr>
          <w:rFonts w:eastAsia="Calibri"/>
        </w:rPr>
        <w:t>а почему только восемь Проектов? А мы больше не выдерживаем</w:t>
      </w:r>
      <w:r>
        <w:rPr>
          <w:rFonts w:eastAsia="Calibri"/>
        </w:rPr>
        <w:t xml:space="preserve">. </w:t>
      </w:r>
      <w:r w:rsidRPr="00BA5E98">
        <w:rPr>
          <w:rFonts w:eastAsia="Calibri"/>
        </w:rPr>
        <w:t>Вот у нас ёмкостность</w:t>
      </w:r>
      <w:r>
        <w:rPr>
          <w:rFonts w:eastAsia="Calibri"/>
        </w:rPr>
        <w:t xml:space="preserve">, </w:t>
      </w:r>
      <w:r w:rsidRPr="00BA5E98">
        <w:rPr>
          <w:rFonts w:eastAsia="Calibri"/>
        </w:rPr>
        <w:t>Папа нас буквально из</w:t>
      </w:r>
      <w:r>
        <w:rPr>
          <w:rFonts w:eastAsia="Calibri"/>
        </w:rPr>
        <w:t xml:space="preserve">, </w:t>
      </w:r>
      <w:r w:rsidRPr="00BA5E98">
        <w:rPr>
          <w:rFonts w:eastAsia="Calibri"/>
        </w:rPr>
        <w:t>не знаю</w:t>
      </w:r>
      <w:r>
        <w:rPr>
          <w:rFonts w:eastAsia="Calibri"/>
        </w:rPr>
        <w:t xml:space="preserve">, </w:t>
      </w:r>
      <w:r w:rsidRPr="00BA5E98">
        <w:rPr>
          <w:rFonts w:eastAsia="Calibri"/>
        </w:rPr>
        <w:t>чего</w:t>
      </w:r>
      <w:r>
        <w:rPr>
          <w:rFonts w:eastAsia="Calibri"/>
        </w:rPr>
        <w:t xml:space="preserve">, </w:t>
      </w:r>
      <w:r w:rsidRPr="00BA5E98">
        <w:rPr>
          <w:rFonts w:eastAsia="Calibri"/>
        </w:rPr>
        <w:t>чтоб у нас вот эти восемь даже поместились</w:t>
      </w:r>
      <w:r>
        <w:rPr>
          <w:rFonts w:eastAsia="Calibri"/>
        </w:rPr>
        <w:t xml:space="preserve">. </w:t>
      </w:r>
      <w:r w:rsidRPr="00BA5E98">
        <w:rPr>
          <w:rFonts w:eastAsia="Calibri"/>
        </w:rPr>
        <w:t>Вот вспомните</w:t>
      </w:r>
      <w:r>
        <w:rPr>
          <w:rFonts w:eastAsia="Calibri"/>
        </w:rPr>
        <w:t xml:space="preserve">, </w:t>
      </w:r>
      <w:r w:rsidRPr="00BA5E98">
        <w:rPr>
          <w:rFonts w:eastAsia="Calibri"/>
        </w:rPr>
        <w:t>как после ИВДИВО</w:t>
      </w:r>
      <w:r>
        <w:rPr>
          <w:rFonts w:eastAsia="Calibri"/>
        </w:rPr>
        <w:t xml:space="preserve">, </w:t>
      </w:r>
      <w:r w:rsidRPr="00BA5E98">
        <w:rPr>
          <w:rFonts w:eastAsia="Calibri"/>
        </w:rPr>
        <w:t>который заработал</w:t>
      </w:r>
      <w:r>
        <w:rPr>
          <w:rFonts w:eastAsia="Calibri"/>
        </w:rPr>
        <w:t xml:space="preserve">, </w:t>
      </w:r>
      <w:r w:rsidRPr="00BA5E98">
        <w:rPr>
          <w:rFonts w:eastAsia="Calibri"/>
        </w:rPr>
        <w:t>мы сопротивлялись</w:t>
      </w:r>
      <w:r>
        <w:rPr>
          <w:rFonts w:eastAsia="Calibri"/>
        </w:rPr>
        <w:t xml:space="preserve">, </w:t>
      </w:r>
      <w:r w:rsidRPr="00BA5E98">
        <w:rPr>
          <w:rFonts w:eastAsia="Calibri"/>
        </w:rPr>
        <w:t>сопротивляемся до сих пор</w:t>
      </w:r>
      <w:r>
        <w:rPr>
          <w:rFonts w:eastAsia="Calibri"/>
        </w:rPr>
        <w:t xml:space="preserve">, </w:t>
      </w:r>
      <w:r w:rsidRPr="00BA5E98">
        <w:rPr>
          <w:rFonts w:eastAsia="Calibri"/>
        </w:rPr>
        <w:t>семь лет уже</w:t>
      </w:r>
      <w:r>
        <w:rPr>
          <w:rFonts w:eastAsia="Calibri"/>
        </w:rPr>
        <w:t xml:space="preserve">, </w:t>
      </w:r>
      <w:r w:rsidRPr="00BA5E98">
        <w:rPr>
          <w:rFonts w:eastAsia="Calibri"/>
        </w:rPr>
        <w:t>Партии</w:t>
      </w:r>
      <w:r>
        <w:rPr>
          <w:rFonts w:eastAsia="Calibri"/>
        </w:rPr>
        <w:t xml:space="preserve">. </w:t>
      </w:r>
      <w:r w:rsidRPr="00BA5E98">
        <w:rPr>
          <w:rFonts w:eastAsia="Calibri"/>
        </w:rPr>
        <w:t>Мы не берём вторую ёмкостность</w:t>
      </w:r>
      <w:r>
        <w:rPr>
          <w:rFonts w:eastAsia="Calibri"/>
        </w:rPr>
        <w:t xml:space="preserve">, </w:t>
      </w:r>
      <w:r w:rsidRPr="00BA5E98">
        <w:rPr>
          <w:rFonts w:eastAsia="Calibri"/>
        </w:rPr>
        <w:t>МЦ</w:t>
      </w:r>
      <w:r w:rsidR="001F5215">
        <w:rPr>
          <w:rFonts w:eastAsia="Calibri"/>
        </w:rPr>
        <w:t xml:space="preserve"> – </w:t>
      </w:r>
      <w:r w:rsidRPr="00BA5E98">
        <w:rPr>
          <w:rFonts w:eastAsia="Calibri"/>
        </w:rPr>
        <w:t>третью ёмкостность</w:t>
      </w:r>
      <w:r>
        <w:rPr>
          <w:rFonts w:eastAsia="Calibri"/>
        </w:rPr>
        <w:t xml:space="preserve">. </w:t>
      </w:r>
      <w:r w:rsidRPr="00BA5E98">
        <w:rPr>
          <w:rFonts w:eastAsia="Calibri"/>
        </w:rPr>
        <w:t>Мы не берём три ёмкостности</w:t>
      </w:r>
      <w:r>
        <w:rPr>
          <w:rFonts w:eastAsia="Calibri"/>
        </w:rPr>
        <w:t xml:space="preserve">, </w:t>
      </w:r>
      <w:r w:rsidRPr="00BA5E98">
        <w:rPr>
          <w:rFonts w:eastAsia="Calibri"/>
        </w:rPr>
        <w:t>а тут ещё пять</w:t>
      </w:r>
      <w:r>
        <w:rPr>
          <w:rFonts w:eastAsia="Calibri"/>
        </w:rPr>
        <w:t xml:space="preserve">. </w:t>
      </w:r>
      <w:r w:rsidRPr="00BA5E98">
        <w:rPr>
          <w:rFonts w:eastAsia="Calibri"/>
        </w:rPr>
        <w:t>Понятно</w:t>
      </w:r>
      <w:r>
        <w:rPr>
          <w:rFonts w:eastAsia="Calibri"/>
        </w:rPr>
        <w:t xml:space="preserve">, </w:t>
      </w:r>
      <w:r w:rsidRPr="00BA5E98">
        <w:rPr>
          <w:rFonts w:eastAsia="Calibri"/>
        </w:rPr>
        <w:t>да? Вот-вот я без проблем</w:t>
      </w:r>
      <w:r>
        <w:rPr>
          <w:rFonts w:eastAsia="Calibri"/>
        </w:rPr>
        <w:t xml:space="preserve">. </w:t>
      </w:r>
      <w:r w:rsidRPr="00BA5E98">
        <w:rPr>
          <w:rFonts w:eastAsia="Calibri"/>
        </w:rPr>
        <w:t>Пока мы назвали легонько</w:t>
      </w:r>
      <w:r>
        <w:rPr>
          <w:rFonts w:eastAsia="Calibri"/>
        </w:rPr>
        <w:t xml:space="preserve">, </w:t>
      </w:r>
      <w:r w:rsidRPr="00BA5E98">
        <w:rPr>
          <w:rFonts w:eastAsia="Calibri"/>
        </w:rPr>
        <w:t>всё хорошо</w:t>
      </w:r>
      <w:r>
        <w:rPr>
          <w:rFonts w:eastAsia="Calibri"/>
        </w:rPr>
        <w:t xml:space="preserve">, </w:t>
      </w:r>
      <w:r w:rsidRPr="00BA5E98">
        <w:rPr>
          <w:rFonts w:eastAsia="Calibri"/>
        </w:rPr>
        <w:t xml:space="preserve">тем более можно от Партии куда-нибудь слинять теперь </w:t>
      </w:r>
      <w:r w:rsidRPr="00BA5E98">
        <w:rPr>
          <w:rFonts w:eastAsia="Calibri"/>
          <w:i/>
        </w:rPr>
        <w:t>(смех в зале)</w:t>
      </w:r>
      <w:r>
        <w:rPr>
          <w:rFonts w:eastAsia="Calibri"/>
        </w:rPr>
        <w:t xml:space="preserve">, </w:t>
      </w:r>
      <w:r w:rsidRPr="00BA5E98">
        <w:rPr>
          <w:rFonts w:eastAsia="Calibri"/>
        </w:rPr>
        <w:t>но не красноярцам</w:t>
      </w:r>
      <w:r>
        <w:rPr>
          <w:rFonts w:eastAsia="Calibri"/>
        </w:rPr>
        <w:t>.</w:t>
      </w:r>
    </w:p>
    <w:p w14:paraId="1B28012D" w14:textId="4CA38392" w:rsidR="001104A1" w:rsidRDefault="001104A1" w:rsidP="001104A1">
      <w:pPr>
        <w:ind w:firstLine="426"/>
        <w:rPr>
          <w:rFonts w:eastAsia="Calibri"/>
        </w:rPr>
      </w:pPr>
      <w:r w:rsidRPr="00BA5E98">
        <w:rPr>
          <w:rFonts w:eastAsia="Calibri"/>
        </w:rPr>
        <w:t>Но! Но! Но! Вы ж должны понимать</w:t>
      </w:r>
      <w:r>
        <w:rPr>
          <w:rFonts w:eastAsia="Calibri"/>
        </w:rPr>
        <w:t xml:space="preserve">, </w:t>
      </w:r>
      <w:r w:rsidRPr="00BA5E98">
        <w:rPr>
          <w:rFonts w:eastAsia="Calibri"/>
        </w:rPr>
        <w:t>что любой Проект</w:t>
      </w:r>
      <w:r>
        <w:rPr>
          <w:rFonts w:eastAsia="Calibri"/>
        </w:rPr>
        <w:t xml:space="preserve">, </w:t>
      </w:r>
      <w:r w:rsidRPr="00BA5E98">
        <w:rPr>
          <w:rFonts w:eastAsia="Calibri"/>
        </w:rPr>
        <w:t>открываемый Отцом</w:t>
      </w:r>
      <w:r>
        <w:rPr>
          <w:rFonts w:eastAsia="Calibri"/>
        </w:rPr>
        <w:t xml:space="preserve">, </w:t>
      </w:r>
      <w:r w:rsidRPr="00BA5E98">
        <w:rPr>
          <w:rFonts w:eastAsia="Calibri"/>
        </w:rPr>
        <w:t>это новая ёмкостность возможностей</w:t>
      </w:r>
      <w:r>
        <w:rPr>
          <w:rFonts w:eastAsia="Calibri"/>
        </w:rPr>
        <w:t xml:space="preserve">. </w:t>
      </w:r>
      <w:r w:rsidRPr="00BA5E98">
        <w:rPr>
          <w:rFonts w:eastAsia="Calibri"/>
        </w:rPr>
        <w:t>Правильно? Если эта ёмкостность у нас действует</w:t>
      </w:r>
      <w:r>
        <w:rPr>
          <w:rFonts w:eastAsia="Calibri"/>
        </w:rPr>
        <w:t xml:space="preserve">, </w:t>
      </w:r>
      <w:r w:rsidRPr="00BA5E98">
        <w:rPr>
          <w:rFonts w:eastAsia="Calibri"/>
        </w:rPr>
        <w:t>мы в ней легко</w:t>
      </w:r>
      <w:r>
        <w:rPr>
          <w:rFonts w:eastAsia="Calibri"/>
        </w:rPr>
        <w:t xml:space="preserve">, </w:t>
      </w:r>
      <w:r w:rsidRPr="00BA5E98">
        <w:rPr>
          <w:rFonts w:eastAsia="Calibri"/>
        </w:rPr>
        <w:t>коллективно</w:t>
      </w:r>
      <w:r>
        <w:rPr>
          <w:rFonts w:eastAsia="Calibri"/>
        </w:rPr>
        <w:t xml:space="preserve">. </w:t>
      </w:r>
      <w:r w:rsidRPr="00BA5E98">
        <w:rPr>
          <w:rFonts w:eastAsia="Calibri"/>
        </w:rPr>
        <w:t>А если не действует? Мы ей сопротивляемся</w:t>
      </w:r>
      <w:r>
        <w:rPr>
          <w:rFonts w:eastAsia="Calibri"/>
        </w:rPr>
        <w:t xml:space="preserve">. </w:t>
      </w:r>
      <w:r w:rsidRPr="00BA5E98">
        <w:rPr>
          <w:rFonts w:eastAsia="Calibri"/>
        </w:rPr>
        <w:t>А на самом деле сопротивляемся</w:t>
      </w:r>
      <w:r>
        <w:rPr>
          <w:rFonts w:eastAsia="Calibri"/>
        </w:rPr>
        <w:t xml:space="preserve">, </w:t>
      </w:r>
      <w:r w:rsidRPr="00BA5E98">
        <w:rPr>
          <w:rFonts w:eastAsia="Calibri"/>
        </w:rPr>
        <w:t>допустим</w:t>
      </w:r>
      <w:r>
        <w:rPr>
          <w:rFonts w:eastAsia="Calibri"/>
        </w:rPr>
        <w:t xml:space="preserve">, </w:t>
      </w:r>
      <w:r w:rsidRPr="00BA5E98">
        <w:rPr>
          <w:rFonts w:eastAsia="Calibri"/>
        </w:rPr>
        <w:t>ёмкостности Созидания</w:t>
      </w:r>
      <w:r w:rsidR="001F5215">
        <w:rPr>
          <w:rFonts w:eastAsia="Calibri"/>
        </w:rPr>
        <w:t xml:space="preserve"> – </w:t>
      </w:r>
      <w:r w:rsidRPr="00BA5E98">
        <w:rPr>
          <w:rFonts w:eastAsia="Calibri"/>
        </w:rPr>
        <w:t>Партия</w:t>
      </w:r>
      <w:r>
        <w:rPr>
          <w:rFonts w:eastAsia="Calibri"/>
        </w:rPr>
        <w:t xml:space="preserve">. </w:t>
      </w:r>
      <w:r w:rsidRPr="00BA5E98">
        <w:rPr>
          <w:rFonts w:eastAsia="Calibri"/>
        </w:rPr>
        <w:t>Мы что</w:t>
      </w:r>
      <w:r>
        <w:rPr>
          <w:rFonts w:eastAsia="Calibri"/>
        </w:rPr>
        <w:t xml:space="preserve">, </w:t>
      </w:r>
      <w:r w:rsidRPr="00BA5E98">
        <w:rPr>
          <w:rFonts w:eastAsia="Calibri"/>
        </w:rPr>
        <w:t>не хотим быть Созидателем? Сейчас у нас пошёл Проект Высшей Школы Синтеза</w:t>
      </w:r>
      <w:r>
        <w:rPr>
          <w:rFonts w:eastAsia="Calibri"/>
        </w:rPr>
        <w:t xml:space="preserve">. </w:t>
      </w:r>
      <w:r w:rsidRPr="00BA5E98">
        <w:rPr>
          <w:rFonts w:eastAsia="Calibri"/>
        </w:rPr>
        <w:t>Ёмкостность Высшей Школы Синтеза</w:t>
      </w:r>
      <w:r w:rsidR="001F5215">
        <w:rPr>
          <w:rFonts w:eastAsia="Calibri"/>
        </w:rPr>
        <w:t xml:space="preserve"> – </w:t>
      </w:r>
      <w:r w:rsidRPr="00BA5E98">
        <w:rPr>
          <w:rFonts w:eastAsia="Calibri"/>
        </w:rPr>
        <w:t>ёмкостность Мудрости</w:t>
      </w:r>
      <w:r>
        <w:rPr>
          <w:rFonts w:eastAsia="Calibri"/>
        </w:rPr>
        <w:t>.</w:t>
      </w:r>
    </w:p>
    <w:p w14:paraId="68C1DE55" w14:textId="3EDFFDA7"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чем разработаннее эти направления</w:t>
      </w:r>
      <w:r>
        <w:rPr>
          <w:rFonts w:eastAsia="Calibri"/>
        </w:rPr>
        <w:t xml:space="preserve">, </w:t>
      </w:r>
      <w:r w:rsidRPr="00BA5E98">
        <w:rPr>
          <w:rFonts w:eastAsia="Calibri"/>
        </w:rPr>
        <w:t>разработаннее</w:t>
      </w:r>
      <w:r>
        <w:rPr>
          <w:rFonts w:eastAsia="Calibri"/>
        </w:rPr>
        <w:t xml:space="preserve">, </w:t>
      </w:r>
      <w:r w:rsidRPr="00BA5E98">
        <w:rPr>
          <w:rFonts w:eastAsia="Calibri"/>
        </w:rPr>
        <w:t>тем выше ёмкостность</w:t>
      </w:r>
      <w:r>
        <w:rPr>
          <w:rFonts w:eastAsia="Calibri"/>
        </w:rPr>
        <w:t xml:space="preserve">. </w:t>
      </w:r>
      <w:r w:rsidRPr="00BA5E98">
        <w:rPr>
          <w:rFonts w:eastAsia="Calibri"/>
        </w:rPr>
        <w:t>Потому что ёмкостность</w:t>
      </w:r>
      <w:r w:rsidR="001F5215">
        <w:rPr>
          <w:rFonts w:eastAsia="Calibri"/>
        </w:rPr>
        <w:t xml:space="preserve"> – </w:t>
      </w:r>
      <w:r w:rsidRPr="00BA5E98">
        <w:rPr>
          <w:rFonts w:eastAsia="Calibri"/>
        </w:rPr>
        <w:t>это не только</w:t>
      </w:r>
      <w:r>
        <w:rPr>
          <w:rFonts w:eastAsia="Calibri"/>
        </w:rPr>
        <w:t xml:space="preserve">, </w:t>
      </w:r>
      <w:r w:rsidRPr="00BA5E98">
        <w:rPr>
          <w:rFonts w:eastAsia="Calibri"/>
        </w:rPr>
        <w:t>когда объём заполнен и всё</w:t>
      </w:r>
      <w:r>
        <w:rPr>
          <w:rFonts w:eastAsia="Calibri"/>
        </w:rPr>
        <w:t xml:space="preserve">. </w:t>
      </w:r>
      <w:r w:rsidRPr="00BA5E98">
        <w:rPr>
          <w:rFonts w:eastAsia="Calibri"/>
        </w:rPr>
        <w:t>Объём нуждается в разработке</w:t>
      </w:r>
      <w:r>
        <w:rPr>
          <w:rFonts w:eastAsia="Calibri"/>
        </w:rPr>
        <w:t xml:space="preserve">, </w:t>
      </w:r>
      <w:r w:rsidRPr="00BA5E98">
        <w:rPr>
          <w:rFonts w:eastAsia="Calibri"/>
        </w:rPr>
        <w:t>когда мы действуем</w:t>
      </w:r>
      <w:r>
        <w:rPr>
          <w:rFonts w:eastAsia="Calibri"/>
        </w:rPr>
        <w:t xml:space="preserve">, </w:t>
      </w:r>
      <w:r w:rsidRPr="00BA5E98">
        <w:rPr>
          <w:rFonts w:eastAsia="Calibri"/>
        </w:rPr>
        <w:t>складывая какие-то мероприятия</w:t>
      </w:r>
      <w:r>
        <w:rPr>
          <w:rFonts w:eastAsia="Calibri"/>
        </w:rPr>
        <w:t xml:space="preserve">, </w:t>
      </w:r>
      <w:r w:rsidRPr="00BA5E98">
        <w:rPr>
          <w:rFonts w:eastAsia="Calibri"/>
        </w:rPr>
        <w:t>мы разрабатываем ёмкостность Организации</w:t>
      </w:r>
      <w:r>
        <w:rPr>
          <w:rFonts w:eastAsia="Calibri"/>
        </w:rPr>
        <w:t xml:space="preserve">, </w:t>
      </w:r>
      <w:r w:rsidRPr="00BA5E98">
        <w:rPr>
          <w:rFonts w:eastAsia="Calibri"/>
        </w:rPr>
        <w:t>Проекта</w:t>
      </w:r>
      <w:r>
        <w:rPr>
          <w:rFonts w:eastAsia="Calibri"/>
        </w:rPr>
        <w:t xml:space="preserve">, </w:t>
      </w:r>
      <w:r w:rsidRPr="00BA5E98">
        <w:rPr>
          <w:rFonts w:eastAsia="Calibri"/>
        </w:rPr>
        <w:t>Подразделения</w:t>
      </w:r>
      <w:r>
        <w:rPr>
          <w:rFonts w:eastAsia="Calibri"/>
        </w:rPr>
        <w:t xml:space="preserve">, </w:t>
      </w:r>
      <w:r w:rsidRPr="00BA5E98">
        <w:rPr>
          <w:rFonts w:eastAsia="Calibri"/>
        </w:rPr>
        <w:t>ИВДИВО в целом</w:t>
      </w:r>
      <w:r>
        <w:rPr>
          <w:rFonts w:eastAsia="Calibri"/>
        </w:rPr>
        <w:t>.</w:t>
      </w:r>
    </w:p>
    <w:p w14:paraId="707B4B8D" w14:textId="04F405AB"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в ИВДИВО в целом действует четыре вида: ёмкостность Организации</w:t>
      </w:r>
      <w:r>
        <w:rPr>
          <w:rFonts w:eastAsia="Calibri"/>
        </w:rPr>
        <w:t xml:space="preserve">, </w:t>
      </w:r>
      <w:r w:rsidRPr="00BA5E98">
        <w:rPr>
          <w:rFonts w:eastAsia="Calibri"/>
        </w:rPr>
        <w:t>ёмкостность Проекта</w:t>
      </w:r>
      <w:r>
        <w:rPr>
          <w:rFonts w:eastAsia="Calibri"/>
        </w:rPr>
        <w:t xml:space="preserve">, </w:t>
      </w:r>
      <w:r w:rsidRPr="00BA5E98">
        <w:rPr>
          <w:rFonts w:eastAsia="Calibri"/>
        </w:rPr>
        <w:t>Партия</w:t>
      </w:r>
      <w:r w:rsidR="001F5215">
        <w:rPr>
          <w:rFonts w:eastAsia="Calibri"/>
        </w:rPr>
        <w:t xml:space="preserve"> – </w:t>
      </w:r>
      <w:r w:rsidRPr="00BA5E98">
        <w:rPr>
          <w:rFonts w:eastAsia="Calibri"/>
        </w:rPr>
        <w:t>это Проект</w:t>
      </w:r>
      <w:r>
        <w:rPr>
          <w:rFonts w:eastAsia="Calibri"/>
        </w:rPr>
        <w:t xml:space="preserve">, </w:t>
      </w:r>
      <w:r w:rsidRPr="00BA5E98">
        <w:rPr>
          <w:rFonts w:eastAsia="Calibri"/>
        </w:rPr>
        <w:t>так чтоб различить</w:t>
      </w:r>
      <w:r>
        <w:rPr>
          <w:rFonts w:eastAsia="Calibri"/>
        </w:rPr>
        <w:t xml:space="preserve">. </w:t>
      </w:r>
      <w:r w:rsidRPr="00BA5E98">
        <w:rPr>
          <w:rFonts w:eastAsia="Calibri"/>
        </w:rPr>
        <w:t>Организация</w:t>
      </w:r>
      <w:r w:rsidR="001F5215">
        <w:rPr>
          <w:rFonts w:eastAsia="Calibri"/>
        </w:rPr>
        <w:t xml:space="preserve"> – </w:t>
      </w:r>
      <w:r w:rsidRPr="00BA5E98">
        <w:rPr>
          <w:rFonts w:eastAsia="Calibri"/>
        </w:rPr>
        <w:t>это МГК</w:t>
      </w:r>
      <w:r>
        <w:rPr>
          <w:rFonts w:eastAsia="Calibri"/>
        </w:rPr>
        <w:t xml:space="preserve">. </w:t>
      </w:r>
      <w:r w:rsidRPr="00BA5E98">
        <w:rPr>
          <w:rFonts w:eastAsia="Calibri"/>
        </w:rPr>
        <w:t>Мы реально понимаем</w:t>
      </w:r>
      <w:r>
        <w:rPr>
          <w:rFonts w:eastAsia="Calibri"/>
        </w:rPr>
        <w:t xml:space="preserve">, </w:t>
      </w:r>
      <w:r w:rsidRPr="00BA5E98">
        <w:rPr>
          <w:rFonts w:eastAsia="Calibri"/>
        </w:rPr>
        <w:t>что это разные вещи</w:t>
      </w:r>
      <w:r>
        <w:rPr>
          <w:rFonts w:eastAsia="Calibri"/>
        </w:rPr>
        <w:t xml:space="preserve">, </w:t>
      </w:r>
      <w:r w:rsidRPr="00BA5E98">
        <w:rPr>
          <w:rFonts w:eastAsia="Calibri"/>
        </w:rPr>
        <w:t>но мы сейчас одно с другим синтезируем</w:t>
      </w:r>
      <w:r>
        <w:rPr>
          <w:rFonts w:eastAsia="Calibri"/>
        </w:rPr>
        <w:t xml:space="preserve">, </w:t>
      </w:r>
      <w:r w:rsidRPr="00BA5E98">
        <w:rPr>
          <w:rFonts w:eastAsia="Calibri"/>
        </w:rPr>
        <w:t xml:space="preserve">чтобы </w:t>
      </w:r>
      <w:r w:rsidRPr="00BA5E98">
        <w:rPr>
          <w:rFonts w:eastAsia="Calibri"/>
          <w:i/>
        </w:rPr>
        <w:t>(показывает на голову</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Pr>
          <w:rFonts w:eastAsia="Calibri"/>
        </w:rPr>
        <w:t xml:space="preserve">. </w:t>
      </w:r>
      <w:r w:rsidRPr="00BA5E98">
        <w:rPr>
          <w:rFonts w:eastAsia="Calibri"/>
        </w:rPr>
        <w:t>Смотрите</w:t>
      </w:r>
      <w:r>
        <w:rPr>
          <w:rFonts w:eastAsia="Calibri"/>
        </w:rPr>
        <w:t xml:space="preserve">, </w:t>
      </w:r>
      <w:r w:rsidRPr="00BA5E98">
        <w:rPr>
          <w:rFonts w:eastAsia="Calibri"/>
        </w:rPr>
        <w:t>смотрите</w:t>
      </w:r>
      <w:r>
        <w:rPr>
          <w:rFonts w:eastAsia="Calibri"/>
        </w:rPr>
        <w:t xml:space="preserve">, </w:t>
      </w:r>
      <w:r w:rsidRPr="00BA5E98">
        <w:rPr>
          <w:rFonts w:eastAsia="Calibri"/>
        </w:rPr>
        <w:t>как вы зависли</w:t>
      </w:r>
      <w:r>
        <w:rPr>
          <w:rFonts w:eastAsia="Calibri"/>
        </w:rPr>
        <w:t xml:space="preserve">. </w:t>
      </w:r>
      <w:r w:rsidRPr="00BA5E98">
        <w:rPr>
          <w:rFonts w:eastAsia="Calibri"/>
        </w:rPr>
        <w:t>Партия</w:t>
      </w:r>
      <w:r w:rsidR="001F5215">
        <w:rPr>
          <w:rFonts w:eastAsia="Calibri"/>
        </w:rPr>
        <w:t xml:space="preserve"> – </w:t>
      </w:r>
      <w:r w:rsidRPr="00BA5E98">
        <w:rPr>
          <w:rFonts w:eastAsia="Calibri"/>
        </w:rPr>
        <w:t>это Проект</w:t>
      </w:r>
      <w:r>
        <w:rPr>
          <w:rFonts w:eastAsia="Calibri"/>
        </w:rPr>
        <w:t xml:space="preserve">, </w:t>
      </w:r>
      <w:r w:rsidRPr="00BA5E98">
        <w:rPr>
          <w:rFonts w:eastAsia="Calibri"/>
        </w:rPr>
        <w:t>а МГК</w:t>
      </w:r>
      <w:r w:rsidR="001F5215">
        <w:rPr>
          <w:rFonts w:eastAsia="Calibri"/>
        </w:rPr>
        <w:t xml:space="preserve"> – </w:t>
      </w:r>
      <w:r w:rsidRPr="00BA5E98">
        <w:rPr>
          <w:rFonts w:eastAsia="Calibri"/>
        </w:rPr>
        <w:t>это Организация</w:t>
      </w:r>
      <w:r>
        <w:rPr>
          <w:rFonts w:eastAsia="Calibri"/>
        </w:rPr>
        <w:t xml:space="preserve">. </w:t>
      </w:r>
      <w:r w:rsidRPr="00BA5E98">
        <w:rPr>
          <w:rFonts w:eastAsia="Calibri"/>
        </w:rPr>
        <w:t>Поэтому есть ёмкостность Организации МГК</w:t>
      </w:r>
      <w:r>
        <w:rPr>
          <w:rFonts w:eastAsia="Calibri"/>
        </w:rPr>
        <w:t xml:space="preserve">, </w:t>
      </w:r>
      <w:r w:rsidRPr="00BA5E98">
        <w:rPr>
          <w:rFonts w:eastAsia="Calibri"/>
        </w:rPr>
        <w:t>ну сегодня будем обсуждать</w:t>
      </w:r>
      <w:r>
        <w:rPr>
          <w:rFonts w:eastAsia="Calibri"/>
        </w:rPr>
        <w:t xml:space="preserve">, </w:t>
      </w:r>
      <w:r w:rsidRPr="00BA5E98">
        <w:rPr>
          <w:rFonts w:eastAsia="Calibri"/>
        </w:rPr>
        <w:t>а есть Проект</w:t>
      </w:r>
      <w:r w:rsidR="001F5215">
        <w:rPr>
          <w:rFonts w:eastAsia="Calibri"/>
        </w:rPr>
        <w:t xml:space="preserve"> – </w:t>
      </w:r>
      <w:r w:rsidRPr="00BA5E98">
        <w:rPr>
          <w:rFonts w:eastAsia="Calibri"/>
        </w:rPr>
        <w:t>это Партия на основе МГК</w:t>
      </w:r>
      <w:r>
        <w:rPr>
          <w:rFonts w:eastAsia="Calibri"/>
        </w:rPr>
        <w:t xml:space="preserve">. </w:t>
      </w:r>
      <w:r w:rsidRPr="00BA5E98">
        <w:rPr>
          <w:rFonts w:eastAsia="Calibri"/>
        </w:rPr>
        <w:t>Где-то одинаково называется</w:t>
      </w:r>
      <w:r>
        <w:rPr>
          <w:rFonts w:eastAsia="Calibri"/>
        </w:rPr>
        <w:t xml:space="preserve">, </w:t>
      </w:r>
      <w:r w:rsidRPr="00BA5E98">
        <w:rPr>
          <w:rFonts w:eastAsia="Calibri"/>
        </w:rPr>
        <w:t>а здесь у нас одинаково не получилось назвать</w:t>
      </w:r>
      <w:r>
        <w:rPr>
          <w:rFonts w:eastAsia="Calibri"/>
        </w:rPr>
        <w:t xml:space="preserve">, </w:t>
      </w:r>
      <w:r w:rsidRPr="00BA5E98">
        <w:rPr>
          <w:rFonts w:eastAsia="Calibri"/>
        </w:rPr>
        <w:t>вы зависаете</w:t>
      </w:r>
      <w:r>
        <w:rPr>
          <w:rFonts w:eastAsia="Calibri"/>
        </w:rPr>
        <w:t>.</w:t>
      </w:r>
    </w:p>
    <w:p w14:paraId="450E56E9" w14:textId="36DA81E8" w:rsidR="001104A1" w:rsidRDefault="001104A1" w:rsidP="001104A1">
      <w:pPr>
        <w:ind w:firstLine="426"/>
        <w:rPr>
          <w:rFonts w:eastAsia="Calibri"/>
        </w:rPr>
      </w:pPr>
      <w:r w:rsidRPr="00BA5E98">
        <w:rPr>
          <w:rFonts w:eastAsia="Calibri"/>
        </w:rPr>
        <w:t>Но</w:t>
      </w:r>
      <w:r>
        <w:rPr>
          <w:rFonts w:eastAsia="Calibri"/>
        </w:rPr>
        <w:t xml:space="preserve">, </w:t>
      </w:r>
      <w:r w:rsidRPr="00BA5E98">
        <w:rPr>
          <w:rFonts w:eastAsia="Calibri"/>
        </w:rPr>
        <w:t>тоже самое</w:t>
      </w:r>
      <w:r>
        <w:rPr>
          <w:rFonts w:eastAsia="Calibri"/>
        </w:rPr>
        <w:t xml:space="preserve">, </w:t>
      </w:r>
      <w:r w:rsidRPr="00BA5E98">
        <w:rPr>
          <w:rFonts w:eastAsia="Calibri"/>
        </w:rPr>
        <w:t>есть Организация Высшей Школы Синтеза</w:t>
      </w:r>
      <w:r>
        <w:rPr>
          <w:rFonts w:eastAsia="Calibri"/>
        </w:rPr>
        <w:t xml:space="preserve">, </w:t>
      </w:r>
      <w:r w:rsidRPr="00BA5E98">
        <w:rPr>
          <w:rFonts w:eastAsia="Calibri"/>
        </w:rPr>
        <w:t>а есть Проект Высшей Школы Синтеза</w:t>
      </w:r>
      <w:r>
        <w:rPr>
          <w:rFonts w:eastAsia="Calibri"/>
        </w:rPr>
        <w:t xml:space="preserve">. </w:t>
      </w:r>
      <w:r w:rsidRPr="00BA5E98">
        <w:rPr>
          <w:rFonts w:eastAsia="Calibri"/>
        </w:rPr>
        <w:t>Название одно</w:t>
      </w:r>
      <w:r>
        <w:rPr>
          <w:rFonts w:eastAsia="Calibri"/>
        </w:rPr>
        <w:t xml:space="preserve">, </w:t>
      </w:r>
      <w:r w:rsidRPr="00BA5E98">
        <w:rPr>
          <w:rFonts w:eastAsia="Calibri"/>
        </w:rPr>
        <w:t>не зависаем</w:t>
      </w:r>
      <w:r>
        <w:rPr>
          <w:rFonts w:eastAsia="Calibri"/>
        </w:rPr>
        <w:t xml:space="preserve">, </w:t>
      </w:r>
      <w:r w:rsidRPr="00BA5E98">
        <w:rPr>
          <w:rFonts w:eastAsia="Calibri"/>
        </w:rPr>
        <w:t>на самом деле это совершенно разные вещи</w:t>
      </w:r>
      <w:r>
        <w:rPr>
          <w:rFonts w:eastAsia="Calibri"/>
        </w:rPr>
        <w:t xml:space="preserve">. </w:t>
      </w:r>
      <w:r w:rsidRPr="00BA5E98">
        <w:rPr>
          <w:rFonts w:eastAsia="Calibri"/>
        </w:rPr>
        <w:t>Грубо говоря</w:t>
      </w:r>
      <w:r>
        <w:rPr>
          <w:rFonts w:eastAsia="Calibri"/>
        </w:rPr>
        <w:t xml:space="preserve">, </w:t>
      </w:r>
      <w:r w:rsidRPr="00BA5E98">
        <w:rPr>
          <w:rFonts w:eastAsia="Calibri"/>
        </w:rPr>
        <w:t>Проект Высшей Школы Синтеза</w:t>
      </w:r>
      <w:r w:rsidR="001F5215">
        <w:rPr>
          <w:rFonts w:eastAsia="Calibri"/>
        </w:rPr>
        <w:t xml:space="preserve"> – </w:t>
      </w:r>
      <w:r w:rsidRPr="00BA5E98">
        <w:rPr>
          <w:rFonts w:eastAsia="Calibri"/>
        </w:rPr>
        <w:t>это создание классического Университета</w:t>
      </w:r>
      <w:r>
        <w:rPr>
          <w:rFonts w:eastAsia="Calibri"/>
        </w:rPr>
        <w:t xml:space="preserve">, </w:t>
      </w:r>
      <w:r w:rsidRPr="00BA5E98">
        <w:rPr>
          <w:rFonts w:eastAsia="Calibri"/>
        </w:rPr>
        <w:t>школы</w:t>
      </w:r>
      <w:r>
        <w:rPr>
          <w:rFonts w:eastAsia="Calibri"/>
        </w:rPr>
        <w:t xml:space="preserve">, </w:t>
      </w:r>
      <w:r w:rsidRPr="00BA5E98">
        <w:rPr>
          <w:rFonts w:eastAsia="Calibri"/>
        </w:rPr>
        <w:t>лицея</w:t>
      </w:r>
      <w:r>
        <w:rPr>
          <w:rFonts w:eastAsia="Calibri"/>
        </w:rPr>
        <w:t xml:space="preserve">, </w:t>
      </w:r>
      <w:r w:rsidRPr="00BA5E98">
        <w:rPr>
          <w:rFonts w:eastAsia="Calibri"/>
        </w:rPr>
        <w:t>детского сада</w:t>
      </w:r>
      <w:r>
        <w:rPr>
          <w:rFonts w:eastAsia="Calibri"/>
        </w:rPr>
        <w:t xml:space="preserve">. </w:t>
      </w:r>
      <w:r w:rsidRPr="00BA5E98">
        <w:rPr>
          <w:rFonts w:eastAsia="Calibri"/>
        </w:rPr>
        <w:t>А Организация Высшей Школы Синтеза</w:t>
      </w:r>
      <w:r w:rsidR="001F5215">
        <w:rPr>
          <w:rFonts w:eastAsia="Calibri"/>
        </w:rPr>
        <w:t xml:space="preserve"> – </w:t>
      </w:r>
      <w:r w:rsidRPr="00BA5E98">
        <w:rPr>
          <w:rFonts w:eastAsia="Calibri"/>
        </w:rPr>
        <w:t>это наши Аватары Высшей Школы Синтеза с учёбой Владыками еженощно</w:t>
      </w:r>
      <w:r>
        <w:rPr>
          <w:rFonts w:eastAsia="Calibri"/>
        </w:rPr>
        <w:t xml:space="preserve">, </w:t>
      </w:r>
      <w:r w:rsidRPr="00BA5E98">
        <w:rPr>
          <w:rFonts w:eastAsia="Calibri"/>
        </w:rPr>
        <w:t>называется</w:t>
      </w:r>
      <w:r>
        <w:rPr>
          <w:rFonts w:eastAsia="Calibri"/>
        </w:rPr>
        <w:t xml:space="preserve">, </w:t>
      </w:r>
      <w:r w:rsidRPr="00BA5E98">
        <w:rPr>
          <w:rFonts w:eastAsia="Calibri"/>
        </w:rPr>
        <w:t>и с постоянной нас отстройкой Владыками</w:t>
      </w:r>
      <w:r>
        <w:rPr>
          <w:rFonts w:eastAsia="Calibri"/>
        </w:rPr>
        <w:t xml:space="preserve">. </w:t>
      </w:r>
      <w:r w:rsidRPr="00BA5E98">
        <w:rPr>
          <w:rFonts w:eastAsia="Calibri"/>
        </w:rPr>
        <w:t>Это же разное</w:t>
      </w:r>
      <w:r>
        <w:rPr>
          <w:rFonts w:eastAsia="Calibri"/>
        </w:rPr>
        <w:t xml:space="preserve">, </w:t>
      </w:r>
      <w:r w:rsidRPr="00BA5E98">
        <w:rPr>
          <w:rFonts w:eastAsia="Calibri"/>
        </w:rPr>
        <w:t>правда? Хотя называется одинаково</w:t>
      </w:r>
      <w:r>
        <w:rPr>
          <w:rFonts w:eastAsia="Calibri"/>
        </w:rPr>
        <w:t>.</w:t>
      </w:r>
    </w:p>
    <w:p w14:paraId="5228F7B1" w14:textId="2F0E40E4" w:rsidR="001104A1" w:rsidRDefault="001104A1" w:rsidP="001104A1">
      <w:pPr>
        <w:ind w:firstLine="426"/>
        <w:rPr>
          <w:rFonts w:eastAsia="Calibri"/>
        </w:rPr>
      </w:pPr>
      <w:r w:rsidRPr="00BA5E98">
        <w:rPr>
          <w:rFonts w:eastAsia="Calibri"/>
        </w:rPr>
        <w:lastRenderedPageBreak/>
        <w:t>Поэтому есть Организация и ёмкостное её выражение</w:t>
      </w:r>
      <w:r>
        <w:rPr>
          <w:rFonts w:eastAsia="Calibri"/>
        </w:rPr>
        <w:t xml:space="preserve">, </w:t>
      </w:r>
      <w:r w:rsidRPr="00BA5E98">
        <w:rPr>
          <w:rFonts w:eastAsia="Calibri"/>
        </w:rPr>
        <w:t>есть Проект</w:t>
      </w:r>
      <w:r>
        <w:rPr>
          <w:rFonts w:eastAsia="Calibri"/>
        </w:rPr>
        <w:t xml:space="preserve">, </w:t>
      </w:r>
      <w:r w:rsidRPr="00BA5E98">
        <w:rPr>
          <w:rFonts w:eastAsia="Calibri"/>
        </w:rPr>
        <w:t>есть Подразделение с его видами ёмкостности</w:t>
      </w:r>
      <w:r>
        <w:rPr>
          <w:rFonts w:eastAsia="Calibri"/>
        </w:rPr>
        <w:t xml:space="preserve">, </w:t>
      </w:r>
      <w:r w:rsidRPr="00BA5E98">
        <w:rPr>
          <w:rFonts w:eastAsia="Calibri"/>
        </w:rPr>
        <w:t>и есть ИВДИВО с его видами ёмкостности</w:t>
      </w:r>
      <w:r>
        <w:rPr>
          <w:rFonts w:eastAsia="Calibri"/>
        </w:rPr>
        <w:t xml:space="preserve">. </w:t>
      </w:r>
      <w:r w:rsidRPr="00BA5E98">
        <w:rPr>
          <w:rFonts w:eastAsia="Calibri"/>
        </w:rPr>
        <w:t>И всё это у нас развивается</w:t>
      </w:r>
      <w:r>
        <w:rPr>
          <w:rFonts w:eastAsia="Calibri"/>
        </w:rPr>
        <w:t xml:space="preserve">. </w:t>
      </w:r>
      <w:r w:rsidRPr="00BA5E98">
        <w:rPr>
          <w:rFonts w:eastAsia="Calibri"/>
        </w:rPr>
        <w:t>И от того</w:t>
      </w:r>
      <w:r>
        <w:rPr>
          <w:rFonts w:eastAsia="Calibri"/>
        </w:rPr>
        <w:t xml:space="preserve">, </w:t>
      </w:r>
      <w:r w:rsidRPr="00BA5E98">
        <w:rPr>
          <w:rFonts w:eastAsia="Calibri"/>
        </w:rPr>
        <w:t>как эти ёмкостности мы выразим коллективно</w:t>
      </w:r>
      <w:r>
        <w:rPr>
          <w:rFonts w:eastAsia="Calibri"/>
        </w:rPr>
        <w:t xml:space="preserve">, </w:t>
      </w:r>
      <w:r w:rsidRPr="00BA5E98">
        <w:rPr>
          <w:rFonts w:eastAsia="Calibri"/>
        </w:rPr>
        <w:t>так у нас будет и индивидуально</w:t>
      </w:r>
      <w:r>
        <w:rPr>
          <w:rFonts w:eastAsia="Calibri"/>
        </w:rPr>
        <w:t xml:space="preserve">, </w:t>
      </w:r>
      <w:r w:rsidRPr="00BA5E98">
        <w:rPr>
          <w:rFonts w:eastAsia="Calibri"/>
        </w:rPr>
        <w:t>иногда коллектив подтягивает наше индивидуальное</w:t>
      </w:r>
      <w:r>
        <w:rPr>
          <w:rFonts w:eastAsia="Calibri"/>
        </w:rPr>
        <w:t xml:space="preserve">. </w:t>
      </w:r>
      <w:r w:rsidRPr="00BA5E98">
        <w:rPr>
          <w:rFonts w:eastAsia="Calibri"/>
        </w:rPr>
        <w:t>А иногда надо наоборот</w:t>
      </w:r>
      <w:r>
        <w:rPr>
          <w:rFonts w:eastAsia="Calibri"/>
        </w:rPr>
        <w:t xml:space="preserve">, </w:t>
      </w:r>
      <w:r w:rsidRPr="00BA5E98">
        <w:rPr>
          <w:rFonts w:eastAsia="Calibri"/>
        </w:rPr>
        <w:t>вот сейчас у нас наоборот</w:t>
      </w:r>
      <w:r>
        <w:rPr>
          <w:rFonts w:eastAsia="Calibri"/>
        </w:rPr>
        <w:t xml:space="preserve">. </w:t>
      </w:r>
      <w:r w:rsidRPr="00BA5E98">
        <w:rPr>
          <w:rFonts w:eastAsia="Calibri"/>
        </w:rPr>
        <w:t>Мы индивидуально такой объём стяжали</w:t>
      </w:r>
      <w:r>
        <w:rPr>
          <w:rFonts w:eastAsia="Calibri"/>
        </w:rPr>
        <w:t xml:space="preserve">, </w:t>
      </w:r>
      <w:r w:rsidRPr="00BA5E98">
        <w:rPr>
          <w:rFonts w:eastAsia="Calibri"/>
        </w:rPr>
        <w:t>что нам надо подтянуть коллективы для нового объёма</w:t>
      </w:r>
      <w:r>
        <w:rPr>
          <w:rFonts w:eastAsia="Calibri"/>
        </w:rPr>
        <w:t xml:space="preserve">. </w:t>
      </w:r>
      <w:r w:rsidRPr="00BA5E98">
        <w:rPr>
          <w:rFonts w:eastAsia="Calibri"/>
        </w:rPr>
        <w:t>И вот это взаимодействие индивидуального и коллективного</w:t>
      </w:r>
      <w:r w:rsidR="001F5215">
        <w:rPr>
          <w:rFonts w:eastAsia="Calibri"/>
        </w:rPr>
        <w:t xml:space="preserve"> – </w:t>
      </w:r>
      <w:r w:rsidRPr="00BA5E98">
        <w:rPr>
          <w:rFonts w:eastAsia="Calibri"/>
        </w:rPr>
        <w:t>это рост ИВДИВО</w:t>
      </w:r>
      <w:r>
        <w:rPr>
          <w:rFonts w:eastAsia="Calibri"/>
        </w:rPr>
        <w:t>.</w:t>
      </w:r>
    </w:p>
    <w:p w14:paraId="08B33358" w14:textId="4573AE47" w:rsidR="001104A1" w:rsidRDefault="001104A1" w:rsidP="001104A1">
      <w:pPr>
        <w:ind w:firstLine="426"/>
        <w:rPr>
          <w:rFonts w:eastAsia="Calibri"/>
        </w:rPr>
      </w:pPr>
      <w:r w:rsidRPr="00BA5E98">
        <w:rPr>
          <w:rFonts w:eastAsia="Calibri"/>
        </w:rPr>
        <w:t>Индивидуальное</w:t>
      </w:r>
      <w:r w:rsidR="001F5215">
        <w:rPr>
          <w:rFonts w:eastAsia="Calibri"/>
        </w:rPr>
        <w:t xml:space="preserve"> – </w:t>
      </w:r>
      <w:r w:rsidRPr="00BA5E98">
        <w:rPr>
          <w:rFonts w:eastAsia="Calibri"/>
        </w:rPr>
        <w:t>это работа над собой</w:t>
      </w:r>
      <w:r>
        <w:rPr>
          <w:rFonts w:eastAsia="Calibri"/>
        </w:rPr>
        <w:t xml:space="preserve">, </w:t>
      </w:r>
      <w:r w:rsidRPr="00BA5E98">
        <w:rPr>
          <w:rFonts w:eastAsia="Calibri"/>
        </w:rPr>
        <w:t>коллективное</w:t>
      </w:r>
      <w:r w:rsidR="001F5215">
        <w:rPr>
          <w:rFonts w:eastAsia="Calibri"/>
        </w:rPr>
        <w:t xml:space="preserve"> – </w:t>
      </w:r>
      <w:r w:rsidRPr="00BA5E98">
        <w:rPr>
          <w:rFonts w:eastAsia="Calibri"/>
        </w:rPr>
        <w:t>помощь в качестве Жизни всем вот в этих объёмах</w:t>
      </w:r>
      <w:r>
        <w:rPr>
          <w:rFonts w:eastAsia="Calibri"/>
        </w:rPr>
        <w:t xml:space="preserve">. </w:t>
      </w:r>
      <w:r w:rsidRPr="00BA5E98">
        <w:rPr>
          <w:rFonts w:eastAsia="Calibri"/>
        </w:rPr>
        <w:t>В качестве Жизни всем</w:t>
      </w:r>
      <w:r>
        <w:rPr>
          <w:rFonts w:eastAsia="Calibri"/>
        </w:rPr>
        <w:t xml:space="preserve">, </w:t>
      </w:r>
      <w:r w:rsidRPr="00BA5E98">
        <w:rPr>
          <w:rFonts w:eastAsia="Calibri"/>
        </w:rPr>
        <w:t>я не оговорился</w:t>
      </w:r>
      <w:r>
        <w:rPr>
          <w:rFonts w:eastAsia="Calibri"/>
        </w:rPr>
        <w:t xml:space="preserve">. </w:t>
      </w:r>
      <w:r w:rsidRPr="00BA5E98">
        <w:rPr>
          <w:rFonts w:eastAsia="Calibri"/>
        </w:rPr>
        <w:t>Потому что</w:t>
      </w:r>
      <w:r>
        <w:rPr>
          <w:rFonts w:eastAsia="Calibri"/>
        </w:rPr>
        <w:t xml:space="preserve">, </w:t>
      </w:r>
      <w:r w:rsidRPr="00BA5E98">
        <w:rPr>
          <w:rFonts w:eastAsia="Calibri"/>
        </w:rPr>
        <w:t>чем больше объёмность Мудрости</w:t>
      </w:r>
      <w:r>
        <w:rPr>
          <w:rFonts w:eastAsia="Calibri"/>
        </w:rPr>
        <w:t xml:space="preserve">, </w:t>
      </w:r>
      <w:r w:rsidRPr="00BA5E98">
        <w:rPr>
          <w:rFonts w:eastAsia="Calibri"/>
        </w:rPr>
        <w:t>объёмность Любви</w:t>
      </w:r>
      <w:r>
        <w:rPr>
          <w:rFonts w:eastAsia="Calibri"/>
        </w:rPr>
        <w:t xml:space="preserve">, </w:t>
      </w:r>
      <w:r w:rsidRPr="00BA5E98">
        <w:rPr>
          <w:rFonts w:eastAsia="Calibri"/>
        </w:rPr>
        <w:t>то этим начинает больше оперировать людей</w:t>
      </w:r>
      <w:r>
        <w:rPr>
          <w:rFonts w:eastAsia="Calibri"/>
        </w:rPr>
        <w:t xml:space="preserve">, </w:t>
      </w:r>
      <w:r w:rsidRPr="00BA5E98">
        <w:rPr>
          <w:rFonts w:eastAsia="Calibri"/>
        </w:rPr>
        <w:t>а значит</w:t>
      </w:r>
      <w:r>
        <w:rPr>
          <w:rFonts w:eastAsia="Calibri"/>
        </w:rPr>
        <w:t xml:space="preserve">, </w:t>
      </w:r>
      <w:r w:rsidRPr="00BA5E98">
        <w:rPr>
          <w:rFonts w:eastAsia="Calibri"/>
        </w:rPr>
        <w:t>повышается качество</w:t>
      </w:r>
      <w:r>
        <w:rPr>
          <w:rFonts w:eastAsia="Calibri"/>
        </w:rPr>
        <w:t xml:space="preserve">, </w:t>
      </w:r>
      <w:r w:rsidRPr="00BA5E98">
        <w:rPr>
          <w:rFonts w:eastAsia="Calibri"/>
        </w:rPr>
        <w:t>чисто за счёт объёма</w:t>
      </w:r>
      <w:r>
        <w:rPr>
          <w:rFonts w:eastAsia="Calibri"/>
        </w:rPr>
        <w:t xml:space="preserve">. </w:t>
      </w:r>
      <w:r w:rsidRPr="00BA5E98">
        <w:rPr>
          <w:rFonts w:eastAsia="Calibri"/>
        </w:rPr>
        <w:t>Когда мы говорим среда Любви</w:t>
      </w:r>
      <w:r>
        <w:rPr>
          <w:rFonts w:eastAsia="Calibri"/>
        </w:rPr>
        <w:t xml:space="preserve">, </w:t>
      </w:r>
      <w:r w:rsidRPr="00BA5E98">
        <w:rPr>
          <w:rFonts w:eastAsia="Calibri"/>
        </w:rPr>
        <w:t xml:space="preserve">что мы имеем в виду? Насыщенность Любви вот </w:t>
      </w:r>
      <w:r w:rsidRPr="00BA5E98">
        <w:rPr>
          <w:rFonts w:eastAsia="Calibri"/>
          <w:i/>
        </w:rPr>
        <w:t>(жест вокруг</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sidRPr="00BA5E98">
        <w:rPr>
          <w:rFonts w:eastAsia="Calibri"/>
        </w:rPr>
        <w:t xml:space="preserve"> в среде</w:t>
      </w:r>
      <w:r>
        <w:rPr>
          <w:rFonts w:eastAsia="Calibri"/>
        </w:rPr>
        <w:t xml:space="preserve">, </w:t>
      </w:r>
      <w:r w:rsidRPr="00BA5E98">
        <w:rPr>
          <w:rFonts w:eastAsia="Calibri"/>
        </w:rPr>
        <w:t>но это же ёмкостность этой комнаты</w:t>
      </w:r>
      <w:r>
        <w:rPr>
          <w:rFonts w:eastAsia="Calibri"/>
        </w:rPr>
        <w:t xml:space="preserve">. </w:t>
      </w:r>
      <w:r w:rsidRPr="00BA5E98">
        <w:rPr>
          <w:rFonts w:eastAsia="Calibri"/>
        </w:rPr>
        <w:t>Сатсанг</w:t>
      </w:r>
      <w:r w:rsidR="001F5215">
        <w:rPr>
          <w:rFonts w:eastAsia="Calibri"/>
        </w:rPr>
        <w:t xml:space="preserve"> – </w:t>
      </w:r>
      <w:r w:rsidRPr="00BA5E98">
        <w:rPr>
          <w:rFonts w:eastAsia="Calibri"/>
        </w:rPr>
        <w:t>это ёмкостность Мудрости в комнате при какой-то беседе</w:t>
      </w:r>
      <w:r>
        <w:rPr>
          <w:rFonts w:eastAsia="Calibri"/>
        </w:rPr>
        <w:t xml:space="preserve">. </w:t>
      </w:r>
      <w:r w:rsidRPr="00BA5E98">
        <w:rPr>
          <w:rFonts w:eastAsia="Calibri"/>
        </w:rPr>
        <w:t>Ёмкостность</w:t>
      </w:r>
      <w:r>
        <w:rPr>
          <w:rFonts w:eastAsia="Calibri"/>
        </w:rPr>
        <w:t>.</w:t>
      </w:r>
    </w:p>
    <w:p w14:paraId="5DC57BFA" w14:textId="2F7CAB6C" w:rsidR="001104A1" w:rsidRDefault="001104A1" w:rsidP="001104A1">
      <w:pPr>
        <w:ind w:firstLine="426"/>
        <w:rPr>
          <w:rFonts w:eastAsia="Calibri"/>
        </w:rPr>
      </w:pPr>
      <w:r w:rsidRPr="00BA5E98">
        <w:rPr>
          <w:rFonts w:eastAsia="Calibri"/>
        </w:rPr>
        <w:t>Я специально вспоминаю эти вещи</w:t>
      </w:r>
      <w:r>
        <w:rPr>
          <w:rFonts w:eastAsia="Calibri"/>
        </w:rPr>
        <w:t xml:space="preserve">, </w:t>
      </w:r>
      <w:r w:rsidRPr="00BA5E98">
        <w:rPr>
          <w:rFonts w:eastAsia="Calibri"/>
        </w:rPr>
        <w:t>чтобы вы увидели</w:t>
      </w:r>
      <w:r>
        <w:rPr>
          <w:rFonts w:eastAsia="Calibri"/>
        </w:rPr>
        <w:t xml:space="preserve">, </w:t>
      </w:r>
      <w:r w:rsidRPr="00BA5E98">
        <w:rPr>
          <w:rFonts w:eastAsia="Calibri"/>
        </w:rPr>
        <w:t>что тема ёмкостности вырастает из прошлого</w:t>
      </w:r>
      <w:r>
        <w:rPr>
          <w:rFonts w:eastAsia="Calibri"/>
        </w:rPr>
        <w:t xml:space="preserve">, </w:t>
      </w:r>
      <w:r w:rsidRPr="00BA5E98">
        <w:rPr>
          <w:rFonts w:eastAsia="Calibri"/>
        </w:rPr>
        <w:t>но просто она не так технологически была осмыслена глубоко</w:t>
      </w:r>
      <w:r>
        <w:rPr>
          <w:rFonts w:eastAsia="Calibri"/>
        </w:rPr>
        <w:t xml:space="preserve">. </w:t>
      </w:r>
      <w:r w:rsidRPr="00BA5E98">
        <w:rPr>
          <w:rFonts w:eastAsia="Calibri"/>
        </w:rPr>
        <w:t>Но на самом деле это есть</w:t>
      </w:r>
      <w:r>
        <w:rPr>
          <w:rFonts w:eastAsia="Calibri"/>
        </w:rPr>
        <w:t xml:space="preserve">. </w:t>
      </w:r>
      <w:r w:rsidRPr="00BA5E98">
        <w:rPr>
          <w:rFonts w:eastAsia="Calibri"/>
        </w:rPr>
        <w:t>Когда мы входим в храм и говорим там Духа много</w:t>
      </w:r>
      <w:r>
        <w:rPr>
          <w:rFonts w:eastAsia="Calibri"/>
        </w:rPr>
        <w:t xml:space="preserve">, </w:t>
      </w:r>
      <w:r w:rsidRPr="00BA5E98">
        <w:rPr>
          <w:rFonts w:eastAsia="Calibri"/>
        </w:rPr>
        <w:t>храм</w:t>
      </w:r>
      <w:r w:rsidR="001F5215">
        <w:rPr>
          <w:rFonts w:eastAsia="Calibri"/>
        </w:rPr>
        <w:t xml:space="preserve"> – </w:t>
      </w:r>
      <w:r w:rsidRPr="00BA5E98">
        <w:rPr>
          <w:rFonts w:eastAsia="Calibri"/>
        </w:rPr>
        <w:t>это ёмкостность Духа с границами стенок храма</w:t>
      </w:r>
      <w:r>
        <w:rPr>
          <w:rFonts w:eastAsia="Calibri"/>
        </w:rPr>
        <w:t xml:space="preserve">, </w:t>
      </w:r>
      <w:r w:rsidRPr="00BA5E98">
        <w:rPr>
          <w:rFonts w:eastAsia="Calibri"/>
        </w:rPr>
        <w:t>среда Духа</w:t>
      </w:r>
      <w:r>
        <w:rPr>
          <w:rFonts w:eastAsia="Calibri"/>
        </w:rPr>
        <w:t xml:space="preserve">, </w:t>
      </w:r>
      <w:r w:rsidRPr="00BA5E98">
        <w:rPr>
          <w:rFonts w:eastAsia="Calibri"/>
        </w:rPr>
        <w:t>ёмкостность</w:t>
      </w:r>
      <w:r>
        <w:rPr>
          <w:rFonts w:eastAsia="Calibri"/>
        </w:rPr>
        <w:t xml:space="preserve">. </w:t>
      </w:r>
      <w:r w:rsidRPr="00BA5E98">
        <w:rPr>
          <w:rFonts w:eastAsia="Calibri"/>
        </w:rPr>
        <w:t>Почему</w:t>
      </w:r>
      <w:r>
        <w:rPr>
          <w:rFonts w:eastAsia="Calibri"/>
        </w:rPr>
        <w:t xml:space="preserve">, </w:t>
      </w:r>
      <w:r w:rsidRPr="00BA5E98">
        <w:rPr>
          <w:rFonts w:eastAsia="Calibri"/>
        </w:rPr>
        <w:t>нет?</w:t>
      </w:r>
    </w:p>
    <w:p w14:paraId="7C320AD2" w14:textId="2FA902BB" w:rsidR="001104A1" w:rsidRDefault="001104A1" w:rsidP="001104A1">
      <w:pPr>
        <w:ind w:firstLine="426"/>
        <w:rPr>
          <w:rFonts w:eastAsia="Calibri"/>
        </w:rPr>
      </w:pPr>
      <w:r w:rsidRPr="00BA5E98">
        <w:rPr>
          <w:rFonts w:eastAsia="Calibri"/>
        </w:rPr>
        <w:t>Ёмкостность Огня у нас легче</w:t>
      </w:r>
      <w:r>
        <w:rPr>
          <w:rFonts w:eastAsia="Calibri"/>
        </w:rPr>
        <w:t xml:space="preserve">, </w:t>
      </w:r>
      <w:r w:rsidRPr="00BA5E98">
        <w:rPr>
          <w:rFonts w:eastAsia="Calibri"/>
        </w:rPr>
        <w:t>мы можем её организовать в любой комнате</w:t>
      </w:r>
      <w:r>
        <w:rPr>
          <w:rFonts w:eastAsia="Calibri"/>
        </w:rPr>
        <w:t xml:space="preserve">. </w:t>
      </w:r>
      <w:r w:rsidRPr="00BA5E98">
        <w:rPr>
          <w:rFonts w:eastAsia="Calibri"/>
        </w:rPr>
        <w:t>Собрались</w:t>
      </w:r>
      <w:r>
        <w:rPr>
          <w:rFonts w:eastAsia="Calibri"/>
        </w:rPr>
        <w:t xml:space="preserve">, </w:t>
      </w:r>
      <w:r w:rsidRPr="00BA5E98">
        <w:rPr>
          <w:rFonts w:eastAsia="Calibri"/>
        </w:rPr>
        <w:t>синтезировались с Отцом</w:t>
      </w:r>
      <w:r w:rsidR="001F5215">
        <w:rPr>
          <w:rFonts w:eastAsia="Calibri"/>
        </w:rPr>
        <w:t xml:space="preserve"> – </w:t>
      </w:r>
      <w:r w:rsidRPr="00BA5E98">
        <w:rPr>
          <w:rFonts w:eastAsia="Calibri"/>
        </w:rPr>
        <w:t>ёмкостность вот этой аудитории</w:t>
      </w:r>
      <w:r>
        <w:rPr>
          <w:rFonts w:eastAsia="Calibri"/>
        </w:rPr>
        <w:t xml:space="preserve">, </w:t>
      </w:r>
      <w:r w:rsidRPr="00BA5E98">
        <w:rPr>
          <w:rFonts w:eastAsia="Calibri"/>
        </w:rPr>
        <w:t>хотя она вроде бы не предназначена</w:t>
      </w:r>
      <w:r>
        <w:rPr>
          <w:rFonts w:eastAsia="Calibri"/>
        </w:rPr>
        <w:t xml:space="preserve">, </w:t>
      </w:r>
      <w:r w:rsidRPr="00BA5E98">
        <w:rPr>
          <w:rFonts w:eastAsia="Calibri"/>
        </w:rPr>
        <w:t>но Огонь более универсален</w:t>
      </w:r>
      <w:r>
        <w:rPr>
          <w:rFonts w:eastAsia="Calibri"/>
        </w:rPr>
        <w:t xml:space="preserve">, </w:t>
      </w:r>
      <w:r w:rsidRPr="00BA5E98">
        <w:rPr>
          <w:rFonts w:eastAsia="Calibri"/>
        </w:rPr>
        <w:t>ему не нужны специальные виды помещений</w:t>
      </w:r>
      <w:r>
        <w:rPr>
          <w:rFonts w:eastAsia="Calibri"/>
        </w:rPr>
        <w:t xml:space="preserve">, </w:t>
      </w:r>
      <w:r w:rsidRPr="00BA5E98">
        <w:rPr>
          <w:rFonts w:eastAsia="Calibri"/>
        </w:rPr>
        <w:t>а Духу нужны</w:t>
      </w:r>
      <w:r>
        <w:rPr>
          <w:rFonts w:eastAsia="Calibri"/>
        </w:rPr>
        <w:t xml:space="preserve">. </w:t>
      </w:r>
      <w:r w:rsidRPr="00BA5E98">
        <w:rPr>
          <w:rFonts w:eastAsia="Calibri"/>
        </w:rPr>
        <w:t>Купол желательно</w:t>
      </w:r>
      <w:r>
        <w:rPr>
          <w:rFonts w:eastAsia="Calibri"/>
        </w:rPr>
        <w:t xml:space="preserve">, </w:t>
      </w:r>
      <w:r w:rsidRPr="00BA5E98">
        <w:rPr>
          <w:rFonts w:eastAsia="Calibri"/>
        </w:rPr>
        <w:t>там ещё что-нибудь желательно</w:t>
      </w:r>
      <w:r>
        <w:rPr>
          <w:rFonts w:eastAsia="Calibri"/>
        </w:rPr>
        <w:t xml:space="preserve">. </w:t>
      </w:r>
      <w:r w:rsidRPr="00BA5E98">
        <w:rPr>
          <w:rFonts w:eastAsia="Calibri"/>
        </w:rPr>
        <w:t>Хотя мы сейчас универсализируем Дух</w:t>
      </w:r>
      <w:r>
        <w:rPr>
          <w:rFonts w:eastAsia="Calibri"/>
        </w:rPr>
        <w:t xml:space="preserve">, </w:t>
      </w:r>
      <w:r w:rsidRPr="00BA5E98">
        <w:rPr>
          <w:rFonts w:eastAsia="Calibri"/>
        </w:rPr>
        <w:t>Дух только в теле</w:t>
      </w:r>
      <w:r>
        <w:rPr>
          <w:rFonts w:eastAsia="Calibri"/>
        </w:rPr>
        <w:t xml:space="preserve">, </w:t>
      </w:r>
      <w:r w:rsidRPr="00BA5E98">
        <w:rPr>
          <w:rFonts w:eastAsia="Calibri"/>
        </w:rPr>
        <w:t>тело желательно</w:t>
      </w:r>
      <w:r>
        <w:rPr>
          <w:rFonts w:eastAsia="Calibri"/>
        </w:rPr>
        <w:t xml:space="preserve">, </w:t>
      </w:r>
      <w:r w:rsidRPr="00BA5E98">
        <w:rPr>
          <w:rFonts w:eastAsia="Calibri"/>
        </w:rPr>
        <w:t>купол</w:t>
      </w:r>
      <w:r w:rsidR="001F5215">
        <w:rPr>
          <w:rFonts w:eastAsia="Calibri"/>
        </w:rPr>
        <w:t xml:space="preserve"> – </w:t>
      </w:r>
      <w:r w:rsidRPr="00BA5E98">
        <w:rPr>
          <w:rFonts w:eastAsia="Calibri"/>
        </w:rPr>
        <w:t>это уже внешне</w:t>
      </w:r>
      <w:r>
        <w:rPr>
          <w:rFonts w:eastAsia="Calibri"/>
        </w:rPr>
        <w:t xml:space="preserve">. </w:t>
      </w:r>
      <w:r w:rsidRPr="00BA5E98">
        <w:rPr>
          <w:rFonts w:eastAsia="Calibri"/>
        </w:rPr>
        <w:t>А</w:t>
      </w:r>
      <w:r>
        <w:rPr>
          <w:rFonts w:eastAsia="Calibri"/>
        </w:rPr>
        <w:t xml:space="preserve">, </w:t>
      </w:r>
      <w:r w:rsidRPr="00BA5E98">
        <w:rPr>
          <w:rFonts w:eastAsia="Calibri"/>
        </w:rPr>
        <w:t>купол</w:t>
      </w:r>
      <w:r w:rsidR="001F5215">
        <w:rPr>
          <w:rFonts w:eastAsia="Calibri"/>
        </w:rPr>
        <w:t xml:space="preserve"> – </w:t>
      </w:r>
      <w:r w:rsidRPr="00BA5E98">
        <w:rPr>
          <w:rFonts w:eastAsia="Calibri"/>
        </w:rPr>
        <w:t xml:space="preserve">это у нас </w:t>
      </w:r>
      <w:r w:rsidRPr="00BA5E98">
        <w:rPr>
          <w:rFonts w:eastAsia="Calibri"/>
          <w:i/>
        </w:rPr>
        <w:t>(стучит по голове</w:t>
      </w:r>
      <w:r w:rsidR="001F5215">
        <w:rPr>
          <w:rFonts w:eastAsia="Calibri"/>
          <w:i/>
        </w:rPr>
        <w:t xml:space="preserve"> – </w:t>
      </w:r>
      <w:r w:rsidRPr="00BA5E98">
        <w:rPr>
          <w:rFonts w:eastAsia="Calibri"/>
          <w:i/>
        </w:rPr>
        <w:t>прим</w:t>
      </w:r>
      <w:r>
        <w:rPr>
          <w:rFonts w:eastAsia="Calibri"/>
          <w:i/>
        </w:rPr>
        <w:t xml:space="preserve">. </w:t>
      </w:r>
      <w:r w:rsidRPr="00BA5E98">
        <w:rPr>
          <w:rFonts w:eastAsia="Calibri"/>
          <w:i/>
        </w:rPr>
        <w:t>ред</w:t>
      </w:r>
      <w:r>
        <w:rPr>
          <w:rFonts w:eastAsia="Calibri"/>
          <w:i/>
        </w:rPr>
        <w:t>.)</w:t>
      </w:r>
      <w:r w:rsidRPr="00BA5E98">
        <w:rPr>
          <w:rFonts w:eastAsia="Calibri"/>
          <w:i/>
        </w:rPr>
        <w:t xml:space="preserve"> </w:t>
      </w:r>
      <w:r w:rsidRPr="00BA5E98">
        <w:rPr>
          <w:rFonts w:eastAsia="Calibri"/>
        </w:rPr>
        <w:t>только маленький</w:t>
      </w:r>
      <w:r>
        <w:rPr>
          <w:rFonts w:eastAsia="Calibri"/>
        </w:rPr>
        <w:t xml:space="preserve">, </w:t>
      </w:r>
      <w:r w:rsidRPr="00BA5E98">
        <w:rPr>
          <w:rFonts w:eastAsia="Calibri"/>
        </w:rPr>
        <w:t>но всё равно есть</w:t>
      </w:r>
      <w:r>
        <w:rPr>
          <w:rFonts w:eastAsia="Calibri"/>
        </w:rPr>
        <w:t xml:space="preserve">, </w:t>
      </w:r>
      <w:r w:rsidRPr="00BA5E98">
        <w:rPr>
          <w:rFonts w:eastAsia="Calibri"/>
        </w:rPr>
        <w:t>такой</w:t>
      </w:r>
      <w:r>
        <w:rPr>
          <w:rFonts w:eastAsia="Calibri"/>
        </w:rPr>
        <w:t xml:space="preserve">. </w:t>
      </w:r>
      <w:r w:rsidRPr="00BA5E98">
        <w:rPr>
          <w:rFonts w:eastAsia="Calibri"/>
        </w:rPr>
        <w:t>Нет-нет</w:t>
      </w:r>
      <w:r>
        <w:rPr>
          <w:rFonts w:eastAsia="Calibri"/>
        </w:rPr>
        <w:t xml:space="preserve">, </w:t>
      </w:r>
      <w:r w:rsidRPr="00BA5E98">
        <w:rPr>
          <w:rFonts w:eastAsia="Calibri"/>
        </w:rPr>
        <w:t>я сейчас тему просто расширяю</w:t>
      </w:r>
      <w:r>
        <w:rPr>
          <w:rFonts w:eastAsia="Calibri"/>
        </w:rPr>
        <w:t xml:space="preserve">, </w:t>
      </w:r>
      <w:r w:rsidRPr="00BA5E98">
        <w:rPr>
          <w:rFonts w:eastAsia="Calibri"/>
        </w:rPr>
        <w:t>чтобы увидели</w:t>
      </w:r>
      <w:r>
        <w:rPr>
          <w:rFonts w:eastAsia="Calibri"/>
        </w:rPr>
        <w:t xml:space="preserve">, </w:t>
      </w:r>
      <w:r w:rsidRPr="00BA5E98">
        <w:rPr>
          <w:rFonts w:eastAsia="Calibri"/>
        </w:rPr>
        <w:t>что ёмкостность</w:t>
      </w:r>
      <w:r w:rsidR="001F5215">
        <w:rPr>
          <w:rFonts w:eastAsia="Calibri"/>
        </w:rPr>
        <w:t xml:space="preserve"> – </w:t>
      </w:r>
      <w:r w:rsidRPr="00BA5E98">
        <w:rPr>
          <w:rFonts w:eastAsia="Calibri"/>
        </w:rPr>
        <w:t>слово техническое</w:t>
      </w:r>
      <w:r>
        <w:rPr>
          <w:rFonts w:eastAsia="Calibri"/>
        </w:rPr>
        <w:t xml:space="preserve">, </w:t>
      </w:r>
      <w:r w:rsidRPr="00BA5E98">
        <w:rPr>
          <w:rFonts w:eastAsia="Calibri"/>
        </w:rPr>
        <w:t>но на самом деле оно вырастало веками</w:t>
      </w:r>
      <w:r>
        <w:rPr>
          <w:rFonts w:eastAsia="Calibri"/>
        </w:rPr>
        <w:t xml:space="preserve">. </w:t>
      </w:r>
      <w:r w:rsidRPr="00BA5E98">
        <w:rPr>
          <w:rFonts w:eastAsia="Calibri"/>
        </w:rPr>
        <w:t>Сама атмосфера</w:t>
      </w:r>
      <w:r>
        <w:rPr>
          <w:rFonts w:eastAsia="Calibri"/>
        </w:rPr>
        <w:t xml:space="preserve">, </w:t>
      </w:r>
      <w:r w:rsidRPr="00BA5E98">
        <w:rPr>
          <w:rFonts w:eastAsia="Calibri"/>
        </w:rPr>
        <w:t>как сфера вокруг планеты</w:t>
      </w:r>
      <w:r>
        <w:rPr>
          <w:rFonts w:eastAsia="Calibri"/>
        </w:rPr>
        <w:t xml:space="preserve">, </w:t>
      </w:r>
      <w:r w:rsidRPr="00BA5E98">
        <w:rPr>
          <w:rFonts w:eastAsia="Calibri"/>
        </w:rPr>
        <w:t>и биосфера</w:t>
      </w:r>
      <w:r w:rsidR="001F5215">
        <w:rPr>
          <w:rFonts w:eastAsia="Calibri"/>
        </w:rPr>
        <w:t xml:space="preserve"> – </w:t>
      </w:r>
      <w:r w:rsidRPr="00BA5E98">
        <w:rPr>
          <w:rFonts w:eastAsia="Calibri"/>
        </w:rPr>
        <w:t>это же ёмкостность био</w:t>
      </w:r>
      <w:r w:rsidR="001F5215">
        <w:rPr>
          <w:rFonts w:eastAsia="Calibri"/>
        </w:rPr>
        <w:t xml:space="preserve"> – </w:t>
      </w:r>
      <w:r w:rsidRPr="00BA5E98">
        <w:rPr>
          <w:rFonts w:eastAsia="Calibri"/>
        </w:rPr>
        <w:t>жизни</w:t>
      </w:r>
      <w:r>
        <w:rPr>
          <w:rFonts w:eastAsia="Calibri"/>
        </w:rPr>
        <w:t xml:space="preserve">, </w:t>
      </w:r>
      <w:r w:rsidRPr="00BA5E98">
        <w:rPr>
          <w:rFonts w:eastAsia="Calibri"/>
        </w:rPr>
        <w:t>на планете биосфера</w:t>
      </w:r>
      <w:r>
        <w:rPr>
          <w:rFonts w:eastAsia="Calibri"/>
        </w:rPr>
        <w:t>.</w:t>
      </w:r>
    </w:p>
    <w:p w14:paraId="26D614CC" w14:textId="392A9F89" w:rsidR="001104A1" w:rsidRDefault="001104A1" w:rsidP="001104A1">
      <w:pPr>
        <w:ind w:firstLine="426"/>
        <w:rPr>
          <w:rFonts w:eastAsia="Calibri"/>
        </w:rPr>
      </w:pPr>
      <w:r w:rsidRPr="00BA5E98">
        <w:rPr>
          <w:rFonts w:eastAsia="Calibri"/>
        </w:rPr>
        <w:t>То есть любая сфера имеет некую ёмкость внутри</w:t>
      </w:r>
      <w:r>
        <w:rPr>
          <w:rFonts w:eastAsia="Calibri"/>
        </w:rPr>
        <w:t xml:space="preserve">, </w:t>
      </w:r>
      <w:r w:rsidRPr="00BA5E98">
        <w:rPr>
          <w:rFonts w:eastAsia="Calibri"/>
        </w:rPr>
        <w:t>объём Жизни</w:t>
      </w:r>
      <w:r>
        <w:rPr>
          <w:rFonts w:eastAsia="Calibri"/>
        </w:rPr>
        <w:t xml:space="preserve">, </w:t>
      </w:r>
      <w:r w:rsidRPr="00BA5E98">
        <w:rPr>
          <w:rFonts w:eastAsia="Calibri"/>
        </w:rPr>
        <w:t>количество Жизни</w:t>
      </w:r>
      <w:r>
        <w:rPr>
          <w:rFonts w:eastAsia="Calibri"/>
        </w:rPr>
        <w:t xml:space="preserve">, </w:t>
      </w:r>
      <w:r w:rsidRPr="00BA5E98">
        <w:rPr>
          <w:rFonts w:eastAsia="Calibri"/>
        </w:rPr>
        <w:t>Огонь Жизни</w:t>
      </w:r>
      <w:r>
        <w:rPr>
          <w:rFonts w:eastAsia="Calibri"/>
        </w:rPr>
        <w:t xml:space="preserve">. </w:t>
      </w:r>
      <w:r w:rsidRPr="00BA5E98">
        <w:rPr>
          <w:rFonts w:eastAsia="Calibri"/>
        </w:rPr>
        <w:t>И вот если мы начнём отслеживать эту тему в разнообразии</w:t>
      </w:r>
      <w:r>
        <w:rPr>
          <w:rFonts w:eastAsia="Calibri"/>
        </w:rPr>
        <w:t xml:space="preserve">, </w:t>
      </w:r>
      <w:r w:rsidRPr="00BA5E98">
        <w:rPr>
          <w:rFonts w:eastAsia="Calibri"/>
        </w:rPr>
        <w:t>мы вдруг увидим</w:t>
      </w:r>
      <w:r>
        <w:rPr>
          <w:rFonts w:eastAsia="Calibri"/>
        </w:rPr>
        <w:t xml:space="preserve">, </w:t>
      </w:r>
      <w:r w:rsidRPr="00BA5E98">
        <w:rPr>
          <w:rFonts w:eastAsia="Calibri"/>
        </w:rPr>
        <w:t>что эта тема вырастает из прошлого</w:t>
      </w:r>
      <w:r>
        <w:rPr>
          <w:rFonts w:eastAsia="Calibri"/>
        </w:rPr>
        <w:t xml:space="preserve">, </w:t>
      </w:r>
      <w:r w:rsidRPr="00BA5E98">
        <w:rPr>
          <w:rFonts w:eastAsia="Calibri"/>
        </w:rPr>
        <w:t>просто этого слова не было</w:t>
      </w:r>
      <w:r>
        <w:rPr>
          <w:rFonts w:eastAsia="Calibri"/>
        </w:rPr>
        <w:t xml:space="preserve">, </w:t>
      </w:r>
      <w:r w:rsidRPr="00BA5E98">
        <w:rPr>
          <w:rFonts w:eastAsia="Calibri"/>
        </w:rPr>
        <w:t>и Отец всем этим занимался</w:t>
      </w:r>
      <w:r>
        <w:rPr>
          <w:rFonts w:eastAsia="Calibri"/>
        </w:rPr>
        <w:t xml:space="preserve">. </w:t>
      </w:r>
      <w:r w:rsidRPr="00BA5E98">
        <w:rPr>
          <w:rFonts w:eastAsia="Calibri"/>
        </w:rPr>
        <w:t>Для нас эта тема новая</w:t>
      </w:r>
      <w:r>
        <w:rPr>
          <w:rFonts w:eastAsia="Calibri"/>
        </w:rPr>
        <w:t xml:space="preserve">, </w:t>
      </w:r>
      <w:r w:rsidRPr="00BA5E98">
        <w:rPr>
          <w:rFonts w:eastAsia="Calibri"/>
        </w:rPr>
        <w:t>но просто Отец дал совершенно другой ракурс</w:t>
      </w:r>
      <w:r>
        <w:rPr>
          <w:rFonts w:eastAsia="Calibri"/>
        </w:rPr>
        <w:t xml:space="preserve">, </w:t>
      </w:r>
      <w:r w:rsidRPr="00BA5E98">
        <w:rPr>
          <w:rFonts w:eastAsia="Calibri"/>
        </w:rPr>
        <w:t>чем мы привыкли</w:t>
      </w:r>
      <w:r>
        <w:rPr>
          <w:rFonts w:eastAsia="Calibri"/>
        </w:rPr>
        <w:t xml:space="preserve">. </w:t>
      </w:r>
      <w:r w:rsidRPr="00BA5E98">
        <w:rPr>
          <w:rFonts w:eastAsia="Calibri"/>
        </w:rPr>
        <w:t>Но</w:t>
      </w:r>
      <w:r>
        <w:rPr>
          <w:rFonts w:eastAsia="Calibri"/>
        </w:rPr>
        <w:t xml:space="preserve">, </w:t>
      </w:r>
      <w:r w:rsidRPr="00BA5E98">
        <w:rPr>
          <w:rFonts w:eastAsia="Calibri"/>
        </w:rPr>
        <w:t>это просто привычки</w:t>
      </w:r>
      <w:r>
        <w:rPr>
          <w:rFonts w:eastAsia="Calibri"/>
        </w:rPr>
        <w:t xml:space="preserve">. </w:t>
      </w:r>
      <w:r w:rsidRPr="00BA5E98">
        <w:rPr>
          <w:rFonts w:eastAsia="Calibri"/>
        </w:rPr>
        <w:t>Надо расширять ракурс</w:t>
      </w:r>
      <w:r>
        <w:rPr>
          <w:rFonts w:eastAsia="Calibri"/>
        </w:rPr>
        <w:t xml:space="preserve">. </w:t>
      </w:r>
      <w:r w:rsidRPr="00BA5E98">
        <w:rPr>
          <w:rFonts w:eastAsia="Calibri"/>
        </w:rPr>
        <w:t>И Отец даёт более просто и более технологично в том плане</w:t>
      </w:r>
      <w:r>
        <w:rPr>
          <w:rFonts w:eastAsia="Calibri"/>
        </w:rPr>
        <w:t xml:space="preserve">, </w:t>
      </w:r>
      <w:r w:rsidRPr="00BA5E98">
        <w:rPr>
          <w:rFonts w:eastAsia="Calibri"/>
        </w:rPr>
        <w:t>что видит</w:t>
      </w:r>
      <w:r>
        <w:rPr>
          <w:rFonts w:eastAsia="Calibri"/>
        </w:rPr>
        <w:t xml:space="preserve">, </w:t>
      </w:r>
      <w:r w:rsidRPr="00BA5E98">
        <w:rPr>
          <w:rFonts w:eastAsia="Calibri"/>
        </w:rPr>
        <w:t>что мы образовательно выросли</w:t>
      </w:r>
      <w:r>
        <w:rPr>
          <w:rFonts w:eastAsia="Calibri"/>
        </w:rPr>
        <w:t xml:space="preserve">, </w:t>
      </w:r>
      <w:r w:rsidRPr="00BA5E98">
        <w:rPr>
          <w:rFonts w:eastAsia="Calibri"/>
        </w:rPr>
        <w:t>зачем нас парить непонятно какими действиями</w:t>
      </w:r>
      <w:r>
        <w:rPr>
          <w:rFonts w:eastAsia="Calibri"/>
        </w:rPr>
        <w:t xml:space="preserve">, </w:t>
      </w:r>
      <w:r w:rsidRPr="00BA5E98">
        <w:rPr>
          <w:rFonts w:eastAsia="Calibri"/>
        </w:rPr>
        <w:t>которые всё равно ведут нас просто к ёмкостности</w:t>
      </w:r>
      <w:r>
        <w:rPr>
          <w:rFonts w:eastAsia="Calibri"/>
        </w:rPr>
        <w:t xml:space="preserve">. </w:t>
      </w:r>
      <w:r w:rsidRPr="00BA5E98">
        <w:rPr>
          <w:rFonts w:eastAsia="Calibri"/>
        </w:rPr>
        <w:t>Ну и всё</w:t>
      </w:r>
      <w:r>
        <w:rPr>
          <w:rFonts w:eastAsia="Calibri"/>
        </w:rPr>
        <w:t xml:space="preserve">. </w:t>
      </w:r>
      <w:r w:rsidRPr="00BA5E98">
        <w:rPr>
          <w:rFonts w:eastAsia="Calibri"/>
        </w:rPr>
        <w:t>Надо преодолеть</w:t>
      </w:r>
      <w:r w:rsidR="001F5215">
        <w:rPr>
          <w:rFonts w:eastAsia="Calibri"/>
        </w:rPr>
        <w:t xml:space="preserve"> – </w:t>
      </w:r>
      <w:r w:rsidRPr="00BA5E98">
        <w:rPr>
          <w:rFonts w:eastAsia="Calibri"/>
        </w:rPr>
        <w:t>пойти дальше</w:t>
      </w:r>
      <w:r>
        <w:rPr>
          <w:rFonts w:eastAsia="Calibri"/>
        </w:rPr>
        <w:t>.</w:t>
      </w:r>
    </w:p>
    <w:p w14:paraId="7DE8AF58" w14:textId="77777777" w:rsidR="001104A1" w:rsidRDefault="001104A1" w:rsidP="001104A1">
      <w:pPr>
        <w:ind w:firstLine="426"/>
        <w:rPr>
          <w:rFonts w:eastAsia="Calibri"/>
        </w:rPr>
      </w:pPr>
      <w:r w:rsidRPr="00BA5E98">
        <w:rPr>
          <w:rFonts w:eastAsia="Calibri"/>
        </w:rPr>
        <w:t>Это я дорабатываю тему</w:t>
      </w:r>
      <w:r>
        <w:rPr>
          <w:rFonts w:eastAsia="Calibri"/>
        </w:rPr>
        <w:t xml:space="preserve">. </w:t>
      </w:r>
      <w:r w:rsidRPr="00BA5E98">
        <w:rPr>
          <w:rFonts w:eastAsia="Calibri"/>
        </w:rPr>
        <w:t>После перерыва сидел</w:t>
      </w:r>
      <w:r>
        <w:rPr>
          <w:rFonts w:eastAsia="Calibri"/>
        </w:rPr>
        <w:t xml:space="preserve">, </w:t>
      </w:r>
      <w:r w:rsidRPr="00BA5E98">
        <w:rPr>
          <w:rFonts w:eastAsia="Calibri"/>
        </w:rPr>
        <w:t>думал</w:t>
      </w:r>
      <w:r>
        <w:rPr>
          <w:rFonts w:eastAsia="Calibri"/>
        </w:rPr>
        <w:t xml:space="preserve">, </w:t>
      </w:r>
      <w:r w:rsidRPr="00BA5E98">
        <w:rPr>
          <w:rFonts w:eastAsia="Calibri"/>
        </w:rPr>
        <w:t>что вот</w:t>
      </w:r>
      <w:r>
        <w:rPr>
          <w:rFonts w:eastAsia="Calibri"/>
        </w:rPr>
        <w:t xml:space="preserve">, </w:t>
      </w:r>
      <w:r w:rsidRPr="00BA5E98">
        <w:rPr>
          <w:rFonts w:eastAsia="Calibri"/>
        </w:rPr>
        <w:t>чтоб показать</w:t>
      </w:r>
      <w:r>
        <w:rPr>
          <w:rFonts w:eastAsia="Calibri"/>
        </w:rPr>
        <w:t xml:space="preserve">, </w:t>
      </w:r>
      <w:r w:rsidRPr="00BA5E98">
        <w:rPr>
          <w:rFonts w:eastAsia="Calibri"/>
        </w:rPr>
        <w:t>что есть преемственность</w:t>
      </w:r>
      <w:r>
        <w:rPr>
          <w:rFonts w:eastAsia="Calibri"/>
        </w:rPr>
        <w:t xml:space="preserve">. </w:t>
      </w:r>
      <w:r w:rsidRPr="00BA5E98">
        <w:rPr>
          <w:rFonts w:eastAsia="Calibri"/>
        </w:rPr>
        <w:t>Поэтому в любой организации</w:t>
      </w:r>
      <w:r>
        <w:rPr>
          <w:rFonts w:eastAsia="Calibri"/>
        </w:rPr>
        <w:t xml:space="preserve">, </w:t>
      </w:r>
      <w:r w:rsidRPr="00BA5E98">
        <w:rPr>
          <w:rFonts w:eastAsia="Calibri"/>
        </w:rPr>
        <w:t>в любой деятельности есть некая ёмкостность возможностей</w:t>
      </w:r>
      <w:r>
        <w:rPr>
          <w:rFonts w:eastAsia="Calibri"/>
        </w:rPr>
        <w:t xml:space="preserve">, </w:t>
      </w:r>
      <w:r w:rsidRPr="00BA5E98">
        <w:rPr>
          <w:rFonts w:eastAsia="Calibri"/>
        </w:rPr>
        <w:t>её надо развивать</w:t>
      </w:r>
      <w:r>
        <w:rPr>
          <w:rFonts w:eastAsia="Calibri"/>
        </w:rPr>
        <w:t xml:space="preserve">. </w:t>
      </w:r>
      <w:r w:rsidRPr="00BA5E98">
        <w:rPr>
          <w:rFonts w:eastAsia="Calibri"/>
        </w:rPr>
        <w:t>Там бывает ёмкостность действий в том числе</w:t>
      </w:r>
      <w:r>
        <w:rPr>
          <w:rFonts w:eastAsia="Calibri"/>
        </w:rPr>
        <w:t xml:space="preserve">, </w:t>
      </w:r>
      <w:r w:rsidRPr="00BA5E98">
        <w:rPr>
          <w:rFonts w:eastAsia="Calibri"/>
        </w:rPr>
        <w:t>ёмкостность Мыслей</w:t>
      </w:r>
      <w:r>
        <w:rPr>
          <w:rFonts w:eastAsia="Calibri"/>
        </w:rPr>
        <w:t xml:space="preserve">, </w:t>
      </w:r>
      <w:r w:rsidRPr="00BA5E98">
        <w:rPr>
          <w:rFonts w:eastAsia="Calibri"/>
        </w:rPr>
        <w:t>ёмкостность Чувств</w:t>
      </w:r>
      <w:r>
        <w:rPr>
          <w:rFonts w:eastAsia="Calibri"/>
        </w:rPr>
        <w:t xml:space="preserve">, </w:t>
      </w:r>
      <w:r w:rsidRPr="00BA5E98">
        <w:rPr>
          <w:rFonts w:eastAsia="Calibri"/>
        </w:rPr>
        <w:t>смотря</w:t>
      </w:r>
      <w:r>
        <w:rPr>
          <w:rFonts w:eastAsia="Calibri"/>
        </w:rPr>
        <w:t xml:space="preserve">, </w:t>
      </w:r>
      <w:r w:rsidRPr="00BA5E98">
        <w:rPr>
          <w:rFonts w:eastAsia="Calibri"/>
        </w:rPr>
        <w:t>чем вы занимались</w:t>
      </w:r>
      <w:r>
        <w:rPr>
          <w:rFonts w:eastAsia="Calibri"/>
        </w:rPr>
        <w:t xml:space="preserve">. </w:t>
      </w:r>
      <w:r w:rsidRPr="00BA5E98">
        <w:rPr>
          <w:rFonts w:eastAsia="Calibri"/>
        </w:rPr>
        <w:t>То есть мы можем уже по всем Частям пройти</w:t>
      </w:r>
      <w:r>
        <w:rPr>
          <w:rFonts w:eastAsia="Calibri"/>
        </w:rPr>
        <w:t xml:space="preserve">. </w:t>
      </w:r>
      <w:r w:rsidRPr="00BA5E98">
        <w:rPr>
          <w:rFonts w:eastAsia="Calibri"/>
        </w:rPr>
        <w:t>Есть ёмкостность каждой Части? Есть</w:t>
      </w:r>
      <w:r>
        <w:rPr>
          <w:rFonts w:eastAsia="Calibri"/>
        </w:rPr>
        <w:t xml:space="preserve">. </w:t>
      </w:r>
      <w:r w:rsidRPr="00BA5E98">
        <w:rPr>
          <w:rFonts w:eastAsia="Calibri"/>
        </w:rPr>
        <w:t>Сейчас стяжать не будем</w:t>
      </w:r>
      <w:r>
        <w:rPr>
          <w:rFonts w:eastAsia="Calibri"/>
        </w:rPr>
        <w:t xml:space="preserve">, </w:t>
      </w:r>
      <w:r w:rsidRPr="00BA5E98">
        <w:rPr>
          <w:rFonts w:eastAsia="Calibri"/>
        </w:rPr>
        <w:t>но в принципе</w:t>
      </w:r>
      <w:r>
        <w:rPr>
          <w:rFonts w:eastAsia="Calibri"/>
        </w:rPr>
        <w:t xml:space="preserve">, </w:t>
      </w:r>
      <w:r w:rsidRPr="00BA5E98">
        <w:rPr>
          <w:rFonts w:eastAsia="Calibri"/>
        </w:rPr>
        <w:t>эту тематику развивать надо</w:t>
      </w:r>
      <w:r>
        <w:rPr>
          <w:rFonts w:eastAsia="Calibri"/>
        </w:rPr>
        <w:t xml:space="preserve">. </w:t>
      </w:r>
      <w:r w:rsidRPr="00BA5E98">
        <w:rPr>
          <w:rFonts w:eastAsia="Calibri"/>
        </w:rPr>
        <w:t>Ёмкостность каждой Части</w:t>
      </w:r>
      <w:r>
        <w:rPr>
          <w:rFonts w:eastAsia="Calibri"/>
        </w:rPr>
        <w:t>.</w:t>
      </w:r>
    </w:p>
    <w:p w14:paraId="629BCFFB" w14:textId="1B7C5901" w:rsidR="001104A1" w:rsidRDefault="001104A1" w:rsidP="001104A1">
      <w:pPr>
        <w:ind w:firstLine="426"/>
        <w:rPr>
          <w:rFonts w:eastAsia="Calibri"/>
        </w:rPr>
      </w:pPr>
      <w:r w:rsidRPr="00BA5E98">
        <w:rPr>
          <w:rFonts w:eastAsia="Calibri"/>
        </w:rPr>
        <w:t>Если взять по горизонту</w:t>
      </w:r>
      <w:r>
        <w:rPr>
          <w:rFonts w:eastAsia="Calibri"/>
        </w:rPr>
        <w:t xml:space="preserve">, </w:t>
      </w:r>
      <w:r w:rsidRPr="00BA5E98">
        <w:rPr>
          <w:rFonts w:eastAsia="Calibri"/>
        </w:rPr>
        <w:t>допустим</w:t>
      </w:r>
      <w:r>
        <w:rPr>
          <w:rFonts w:eastAsia="Calibri"/>
        </w:rPr>
        <w:t xml:space="preserve">, </w:t>
      </w:r>
      <w:r w:rsidRPr="00BA5E98">
        <w:rPr>
          <w:rFonts w:eastAsia="Calibri"/>
        </w:rPr>
        <w:t>ёмкостность Мудрости</w:t>
      </w:r>
      <w:r>
        <w:rPr>
          <w:rFonts w:eastAsia="Calibri"/>
        </w:rPr>
        <w:t xml:space="preserve">, </w:t>
      </w:r>
      <w:r w:rsidRPr="00BA5E98">
        <w:rPr>
          <w:rFonts w:eastAsia="Calibri"/>
        </w:rPr>
        <w:t>пускай Сознания или Истина</w:t>
      </w:r>
      <w:r>
        <w:rPr>
          <w:rFonts w:eastAsia="Calibri"/>
        </w:rPr>
        <w:t xml:space="preserve">, </w:t>
      </w:r>
      <w:r w:rsidRPr="00BA5E98">
        <w:rPr>
          <w:rFonts w:eastAsia="Calibri"/>
        </w:rPr>
        <w:t>14-й горизонт</w:t>
      </w:r>
      <w:r>
        <w:rPr>
          <w:rFonts w:eastAsia="Calibri"/>
        </w:rPr>
        <w:t xml:space="preserve">, </w:t>
      </w:r>
      <w:r w:rsidRPr="00BA5E98">
        <w:rPr>
          <w:rFonts w:eastAsia="Calibri"/>
        </w:rPr>
        <w:t>или Интеллект</w:t>
      </w:r>
      <w:r>
        <w:rPr>
          <w:rFonts w:eastAsia="Calibri"/>
        </w:rPr>
        <w:t xml:space="preserve">, </w:t>
      </w:r>
      <w:r w:rsidRPr="00BA5E98">
        <w:rPr>
          <w:rFonts w:eastAsia="Calibri"/>
        </w:rPr>
        <w:t>14-й горизонт</w:t>
      </w:r>
      <w:r>
        <w:rPr>
          <w:rFonts w:eastAsia="Calibri"/>
        </w:rPr>
        <w:t xml:space="preserve">, </w:t>
      </w:r>
      <w:r w:rsidRPr="00BA5E98">
        <w:rPr>
          <w:rFonts w:eastAsia="Calibri"/>
        </w:rPr>
        <w:t>сразу хочется Разум поставить</w:t>
      </w:r>
      <w:r>
        <w:rPr>
          <w:rFonts w:eastAsia="Calibri"/>
        </w:rPr>
        <w:t xml:space="preserve">. </w:t>
      </w:r>
      <w:r w:rsidRPr="00BA5E98">
        <w:rPr>
          <w:rFonts w:eastAsia="Calibri"/>
        </w:rPr>
        <w:t>Разум у нас шестой горизонт</w:t>
      </w:r>
      <w:r>
        <w:rPr>
          <w:rFonts w:eastAsia="Calibri"/>
        </w:rPr>
        <w:t xml:space="preserve">. </w:t>
      </w:r>
      <w:r w:rsidRPr="00BA5E98">
        <w:rPr>
          <w:rFonts w:eastAsia="Calibri"/>
        </w:rPr>
        <w:t>Там тоже можно сказать ёмкостность Мудрости</w:t>
      </w:r>
      <w:r>
        <w:rPr>
          <w:rFonts w:eastAsia="Calibri"/>
        </w:rPr>
        <w:t xml:space="preserve">, </w:t>
      </w:r>
      <w:r w:rsidRPr="00BA5E98">
        <w:rPr>
          <w:rFonts w:eastAsia="Calibri"/>
        </w:rPr>
        <w:t>но там по-другому уже</w:t>
      </w:r>
      <w:r>
        <w:rPr>
          <w:rFonts w:eastAsia="Calibri"/>
        </w:rPr>
        <w:t xml:space="preserve">, </w:t>
      </w:r>
      <w:r w:rsidRPr="00BA5E98">
        <w:rPr>
          <w:rFonts w:eastAsia="Calibri"/>
        </w:rPr>
        <w:t>да</w:t>
      </w:r>
      <w:r>
        <w:rPr>
          <w:rFonts w:eastAsia="Calibri"/>
        </w:rPr>
        <w:t xml:space="preserve">. </w:t>
      </w:r>
      <w:r w:rsidRPr="00BA5E98">
        <w:rPr>
          <w:rFonts w:eastAsia="Calibri"/>
        </w:rPr>
        <w:t>Я бы сказал ёмкостность Генезиса</w:t>
      </w:r>
      <w:r w:rsidR="001F5215">
        <w:rPr>
          <w:rFonts w:eastAsia="Calibri"/>
        </w:rPr>
        <w:t xml:space="preserve"> – </w:t>
      </w:r>
      <w:r w:rsidRPr="00BA5E98">
        <w:rPr>
          <w:rFonts w:eastAsia="Calibri"/>
        </w:rPr>
        <w:t>это Разум</w:t>
      </w:r>
      <w:r>
        <w:rPr>
          <w:rFonts w:eastAsia="Calibri"/>
        </w:rPr>
        <w:t xml:space="preserve">. </w:t>
      </w:r>
      <w:r w:rsidRPr="00BA5E98">
        <w:rPr>
          <w:rFonts w:eastAsia="Calibri"/>
        </w:rPr>
        <w:t>Ёмкостность Генезиса</w:t>
      </w:r>
      <w:r w:rsidR="001F5215">
        <w:rPr>
          <w:rFonts w:eastAsia="Calibri"/>
        </w:rPr>
        <w:t xml:space="preserve"> – </w:t>
      </w:r>
      <w:r w:rsidRPr="00BA5E98">
        <w:rPr>
          <w:rFonts w:eastAsia="Calibri"/>
        </w:rPr>
        <w:t>это Наблюдатель</w:t>
      </w:r>
      <w:r>
        <w:rPr>
          <w:rFonts w:eastAsia="Calibri"/>
        </w:rPr>
        <w:t xml:space="preserve">, </w:t>
      </w:r>
      <w:r w:rsidRPr="00BA5E98">
        <w:rPr>
          <w:rFonts w:eastAsia="Calibri"/>
        </w:rPr>
        <w:t>шестая Часть</w:t>
      </w:r>
      <w:r>
        <w:rPr>
          <w:rFonts w:eastAsia="Calibri"/>
        </w:rPr>
        <w:t xml:space="preserve">, </w:t>
      </w:r>
      <w:r w:rsidRPr="00BA5E98">
        <w:rPr>
          <w:rFonts w:eastAsia="Calibri"/>
        </w:rPr>
        <w:t>в следующей 16-рице</w:t>
      </w:r>
      <w:r>
        <w:rPr>
          <w:rFonts w:eastAsia="Calibri"/>
        </w:rPr>
        <w:t xml:space="preserve">. </w:t>
      </w:r>
      <w:r w:rsidRPr="00BA5E98">
        <w:rPr>
          <w:rFonts w:eastAsia="Calibri"/>
        </w:rPr>
        <w:t>Ёмкостность Генезиса</w:t>
      </w:r>
      <w:r w:rsidR="001F5215">
        <w:rPr>
          <w:rFonts w:eastAsia="Calibri"/>
        </w:rPr>
        <w:t xml:space="preserve"> – </w:t>
      </w:r>
      <w:r w:rsidRPr="00BA5E98">
        <w:rPr>
          <w:rFonts w:eastAsia="Calibri"/>
        </w:rPr>
        <w:t>это Сообразительность</w:t>
      </w:r>
      <w:r>
        <w:rPr>
          <w:rFonts w:eastAsia="Calibri"/>
        </w:rPr>
        <w:t xml:space="preserve">. </w:t>
      </w:r>
      <w:r w:rsidRPr="00BA5E98">
        <w:rPr>
          <w:rFonts w:eastAsia="Calibri"/>
        </w:rPr>
        <w:t>Обалдеть</w:t>
      </w:r>
      <w:r>
        <w:rPr>
          <w:rFonts w:eastAsia="Calibri"/>
        </w:rPr>
        <w:t xml:space="preserve">, </w:t>
      </w:r>
      <w:r w:rsidRPr="00BA5E98">
        <w:rPr>
          <w:rFonts w:eastAsia="Calibri"/>
        </w:rPr>
        <w:t>да? Ёмкостность Генезиса</w:t>
      </w:r>
      <w:r w:rsidR="001F5215">
        <w:rPr>
          <w:rFonts w:eastAsia="Calibri"/>
        </w:rPr>
        <w:t xml:space="preserve"> – </w:t>
      </w:r>
      <w:r w:rsidRPr="00BA5E98">
        <w:rPr>
          <w:rFonts w:eastAsia="Calibri"/>
        </w:rPr>
        <w:t>ёмкостность Сутенности</w:t>
      </w:r>
      <w:r>
        <w:rPr>
          <w:rFonts w:eastAsia="Calibri"/>
        </w:rPr>
        <w:t xml:space="preserve">, </w:t>
      </w:r>
      <w:r w:rsidRPr="00BA5E98">
        <w:rPr>
          <w:rFonts w:eastAsia="Calibri"/>
        </w:rPr>
        <w:t>но уже не Генезис там</w:t>
      </w:r>
      <w:r>
        <w:rPr>
          <w:rFonts w:eastAsia="Calibri"/>
        </w:rPr>
        <w:t xml:space="preserve">. </w:t>
      </w:r>
      <w:r w:rsidRPr="00BA5E98">
        <w:rPr>
          <w:rFonts w:eastAsia="Calibri"/>
        </w:rPr>
        <w:t>Ёмкостность Генезиса</w:t>
      </w:r>
      <w:r w:rsidR="001F5215">
        <w:rPr>
          <w:rFonts w:eastAsia="Calibri"/>
        </w:rPr>
        <w:t xml:space="preserve"> – </w:t>
      </w:r>
      <w:r w:rsidRPr="00BA5E98">
        <w:rPr>
          <w:rFonts w:eastAsia="Calibri"/>
        </w:rPr>
        <w:t>это Разум</w:t>
      </w:r>
      <w:r>
        <w:rPr>
          <w:rFonts w:eastAsia="Calibri"/>
        </w:rPr>
        <w:t xml:space="preserve">. </w:t>
      </w:r>
      <w:r w:rsidRPr="00BA5E98">
        <w:rPr>
          <w:rFonts w:eastAsia="Calibri"/>
        </w:rPr>
        <w:t>А ёмкостность Наблюдателя</w:t>
      </w:r>
      <w:r w:rsidR="001F5215">
        <w:rPr>
          <w:rFonts w:eastAsia="Calibri"/>
        </w:rPr>
        <w:t xml:space="preserve"> – </w:t>
      </w:r>
      <w:r w:rsidRPr="00BA5E98">
        <w:rPr>
          <w:rFonts w:eastAsia="Calibri"/>
        </w:rPr>
        <w:t>это?</w:t>
      </w:r>
    </w:p>
    <w:p w14:paraId="0E86CAB2" w14:textId="77777777" w:rsidR="001104A1" w:rsidRDefault="001104A1" w:rsidP="001104A1">
      <w:pPr>
        <w:ind w:firstLine="426"/>
        <w:rPr>
          <w:rFonts w:eastAsia="Calibri"/>
        </w:rPr>
      </w:pPr>
      <w:r w:rsidRPr="00BA5E98">
        <w:rPr>
          <w:rFonts w:eastAsia="Calibri"/>
          <w:i/>
        </w:rPr>
        <w:t>Из зала</w:t>
      </w:r>
      <w:r>
        <w:rPr>
          <w:rFonts w:eastAsia="Calibri"/>
          <w:i/>
        </w:rPr>
        <w:t xml:space="preserve">. </w:t>
      </w:r>
      <w:r w:rsidRPr="00BA5E98">
        <w:rPr>
          <w:rFonts w:eastAsia="Calibri"/>
          <w:i/>
        </w:rPr>
        <w:t>Скорость</w:t>
      </w:r>
      <w:r>
        <w:rPr>
          <w:rFonts w:eastAsia="Calibri"/>
        </w:rPr>
        <w:t>.</w:t>
      </w:r>
    </w:p>
    <w:p w14:paraId="641AC177" w14:textId="77777777" w:rsidR="001104A1" w:rsidRDefault="001104A1" w:rsidP="001104A1">
      <w:pPr>
        <w:ind w:firstLine="426"/>
        <w:rPr>
          <w:rFonts w:eastAsia="Calibri"/>
        </w:rPr>
      </w:pPr>
      <w:r w:rsidRPr="00BA5E98">
        <w:rPr>
          <w:rFonts w:eastAsia="Calibri"/>
        </w:rPr>
        <w:t>Императив</w:t>
      </w:r>
      <w:r>
        <w:rPr>
          <w:rFonts w:eastAsia="Calibri"/>
        </w:rPr>
        <w:t xml:space="preserve">, </w:t>
      </w:r>
      <w:r w:rsidRPr="00BA5E98">
        <w:rPr>
          <w:rFonts w:eastAsia="Calibri"/>
        </w:rPr>
        <w:t>если продолжить по ёмкостности Императива</w:t>
      </w:r>
      <w:r>
        <w:rPr>
          <w:rFonts w:eastAsia="Calibri"/>
        </w:rPr>
        <w:t xml:space="preserve">, </w:t>
      </w:r>
      <w:r w:rsidRPr="00BA5E98">
        <w:rPr>
          <w:rFonts w:eastAsia="Calibri"/>
        </w:rPr>
        <w:t>Наблюдатель</w:t>
      </w:r>
      <w:r>
        <w:rPr>
          <w:rFonts w:eastAsia="Calibri"/>
        </w:rPr>
        <w:t xml:space="preserve">. </w:t>
      </w:r>
      <w:r w:rsidRPr="00BA5E98">
        <w:rPr>
          <w:rFonts w:eastAsia="Calibri"/>
        </w:rPr>
        <w:t>И вы на меня смотрите собственными Императивами</w:t>
      </w:r>
      <w:r>
        <w:rPr>
          <w:rFonts w:eastAsia="Calibri"/>
        </w:rPr>
        <w:t xml:space="preserve">, </w:t>
      </w:r>
      <w:r w:rsidRPr="00BA5E98">
        <w:rPr>
          <w:rFonts w:eastAsia="Calibri"/>
        </w:rPr>
        <w:t>какие Императивы</w:t>
      </w:r>
      <w:r>
        <w:rPr>
          <w:rFonts w:eastAsia="Calibri"/>
        </w:rPr>
        <w:t xml:space="preserve">, </w:t>
      </w:r>
      <w:r w:rsidRPr="00BA5E98">
        <w:rPr>
          <w:rFonts w:eastAsia="Calibri"/>
        </w:rPr>
        <w:t>так и видите</w:t>
      </w:r>
      <w:r>
        <w:rPr>
          <w:rFonts w:eastAsia="Calibri"/>
        </w:rPr>
        <w:t xml:space="preserve">. </w:t>
      </w:r>
      <w:r w:rsidRPr="00BA5E98">
        <w:rPr>
          <w:rFonts w:eastAsia="Calibri"/>
        </w:rPr>
        <w:t>Не шучу</w:t>
      </w:r>
      <w:r>
        <w:rPr>
          <w:rFonts w:eastAsia="Calibri"/>
        </w:rPr>
        <w:t xml:space="preserve">, </w:t>
      </w:r>
      <w:r w:rsidRPr="00BA5E98">
        <w:rPr>
          <w:rFonts w:eastAsia="Calibri"/>
        </w:rPr>
        <w:t>поэтому один ничего не замечает</w:t>
      </w:r>
      <w:r>
        <w:rPr>
          <w:rFonts w:eastAsia="Calibri"/>
        </w:rPr>
        <w:t xml:space="preserve">, </w:t>
      </w:r>
      <w:r w:rsidRPr="00BA5E98">
        <w:rPr>
          <w:rFonts w:eastAsia="Calibri"/>
        </w:rPr>
        <w:t>а другой думает</w:t>
      </w:r>
      <w:r>
        <w:rPr>
          <w:rFonts w:eastAsia="Calibri"/>
        </w:rPr>
        <w:t xml:space="preserve">, </w:t>
      </w:r>
      <w:r w:rsidRPr="00BA5E98">
        <w:rPr>
          <w:rFonts w:eastAsia="Calibri"/>
        </w:rPr>
        <w:t xml:space="preserve">что у тебя ухо торчит </w:t>
      </w:r>
      <w:r w:rsidRPr="00BA5E98">
        <w:rPr>
          <w:rFonts w:eastAsia="Calibri"/>
          <w:i/>
        </w:rPr>
        <w:t>(смех в зале)</w:t>
      </w:r>
      <w:r>
        <w:rPr>
          <w:rFonts w:eastAsia="Calibri"/>
          <w:i/>
        </w:rPr>
        <w:t xml:space="preserve">. </w:t>
      </w:r>
      <w:r w:rsidRPr="00BA5E98">
        <w:rPr>
          <w:rFonts w:eastAsia="Calibri"/>
        </w:rPr>
        <w:t>Спал сегодня вот так</w:t>
      </w:r>
      <w:r>
        <w:rPr>
          <w:rFonts w:eastAsia="Calibri"/>
        </w:rPr>
        <w:t xml:space="preserve">. </w:t>
      </w:r>
      <w:r w:rsidRPr="00BA5E98">
        <w:rPr>
          <w:rFonts w:eastAsia="Calibri"/>
        </w:rPr>
        <w:t>Шучу</w:t>
      </w:r>
      <w:r>
        <w:rPr>
          <w:rFonts w:eastAsia="Calibri"/>
        </w:rPr>
        <w:t xml:space="preserve">. </w:t>
      </w:r>
      <w:r w:rsidRPr="00BA5E98">
        <w:rPr>
          <w:rFonts w:eastAsia="Calibri"/>
        </w:rPr>
        <w:t>В принципе</w:t>
      </w:r>
      <w:r>
        <w:rPr>
          <w:rFonts w:eastAsia="Calibri"/>
        </w:rPr>
        <w:t xml:space="preserve">, </w:t>
      </w:r>
      <w:r w:rsidRPr="00BA5E98">
        <w:rPr>
          <w:rFonts w:eastAsia="Calibri"/>
        </w:rPr>
        <w:t>Императивный</w:t>
      </w:r>
      <w:r>
        <w:rPr>
          <w:rFonts w:eastAsia="Calibri"/>
        </w:rPr>
        <w:t xml:space="preserve">, </w:t>
      </w:r>
      <w:r w:rsidRPr="00BA5E98">
        <w:rPr>
          <w:rFonts w:eastAsia="Calibri"/>
        </w:rPr>
        <w:t>восприятие Наблюдателя</w:t>
      </w:r>
      <w:r>
        <w:rPr>
          <w:rFonts w:eastAsia="Calibri"/>
        </w:rPr>
        <w:t>.</w:t>
      </w:r>
    </w:p>
    <w:p w14:paraId="717CD1E9" w14:textId="5415EAD6" w:rsidR="001104A1" w:rsidRDefault="001104A1" w:rsidP="001104A1">
      <w:pPr>
        <w:ind w:firstLine="426"/>
        <w:rPr>
          <w:rFonts w:eastAsia="Calibri"/>
        </w:rPr>
      </w:pPr>
      <w:r w:rsidRPr="00BA5E98">
        <w:rPr>
          <w:rFonts w:eastAsia="Calibri"/>
        </w:rPr>
        <w:t>Ладно</w:t>
      </w:r>
      <w:r>
        <w:rPr>
          <w:rFonts w:eastAsia="Calibri"/>
        </w:rPr>
        <w:t xml:space="preserve">, </w:t>
      </w:r>
      <w:r w:rsidRPr="00BA5E98">
        <w:rPr>
          <w:rFonts w:eastAsia="Calibri"/>
        </w:rPr>
        <w:t>пошутим</w:t>
      </w:r>
      <w:r>
        <w:rPr>
          <w:rFonts w:eastAsia="Calibri"/>
        </w:rPr>
        <w:t xml:space="preserve">. </w:t>
      </w:r>
      <w:r w:rsidRPr="00BA5E98">
        <w:rPr>
          <w:rFonts w:eastAsia="Calibri"/>
        </w:rPr>
        <w:t>Ёмкостность Соображения зависит от…? Скорости</w:t>
      </w:r>
      <w:r w:rsidR="001F5215">
        <w:rPr>
          <w:rFonts w:eastAsia="Calibri"/>
        </w:rPr>
        <w:t xml:space="preserve"> – </w:t>
      </w:r>
      <w:r w:rsidRPr="00BA5E98">
        <w:rPr>
          <w:rFonts w:eastAsia="Calibri"/>
        </w:rPr>
        <w:t>22</w:t>
      </w:r>
      <w:r>
        <w:rPr>
          <w:rFonts w:eastAsia="Calibri"/>
        </w:rPr>
        <w:t xml:space="preserve">. </w:t>
      </w:r>
      <w:r w:rsidRPr="00BA5E98">
        <w:rPr>
          <w:rFonts w:eastAsia="Calibri"/>
        </w:rPr>
        <w:t>22-я Частность</w:t>
      </w:r>
      <w:r w:rsidR="001F5215">
        <w:rPr>
          <w:rFonts w:eastAsia="Calibri"/>
        </w:rPr>
        <w:t xml:space="preserve"> – </w:t>
      </w:r>
      <w:r w:rsidRPr="00BA5E98">
        <w:rPr>
          <w:rFonts w:eastAsia="Calibri"/>
        </w:rPr>
        <w:t>Скорость</w:t>
      </w:r>
      <w:r>
        <w:rPr>
          <w:rFonts w:eastAsia="Calibri"/>
        </w:rPr>
        <w:t xml:space="preserve">. </w:t>
      </w:r>
      <w:r w:rsidRPr="00BA5E98">
        <w:rPr>
          <w:rFonts w:eastAsia="Calibri"/>
        </w:rPr>
        <w:t>Соображение</w:t>
      </w:r>
      <w:r w:rsidR="001F5215">
        <w:rPr>
          <w:rFonts w:eastAsia="Calibri"/>
        </w:rPr>
        <w:t xml:space="preserve"> – </w:t>
      </w:r>
      <w:r w:rsidRPr="00BA5E98">
        <w:rPr>
          <w:rFonts w:eastAsia="Calibri"/>
        </w:rPr>
        <w:t>это Скорость</w:t>
      </w:r>
      <w:r>
        <w:rPr>
          <w:rFonts w:eastAsia="Calibri"/>
        </w:rPr>
        <w:t xml:space="preserve">. </w:t>
      </w:r>
      <w:r w:rsidRPr="00BA5E98">
        <w:rPr>
          <w:rFonts w:eastAsia="Calibri"/>
        </w:rPr>
        <w:t>Чем быстрее сообразил</w:t>
      </w:r>
      <w:r>
        <w:rPr>
          <w:rFonts w:eastAsia="Calibri"/>
        </w:rPr>
        <w:t xml:space="preserve">, </w:t>
      </w:r>
      <w:r w:rsidRPr="00BA5E98">
        <w:rPr>
          <w:rFonts w:eastAsia="Calibri"/>
        </w:rPr>
        <w:t>тем выгоднее</w:t>
      </w:r>
      <w:r>
        <w:rPr>
          <w:rFonts w:eastAsia="Calibri"/>
        </w:rPr>
        <w:t xml:space="preserve">, </w:t>
      </w:r>
      <w:r w:rsidRPr="00BA5E98">
        <w:rPr>
          <w:rFonts w:eastAsia="Calibri"/>
        </w:rPr>
        <w:t>всё просто</w:t>
      </w:r>
      <w:r>
        <w:rPr>
          <w:rFonts w:eastAsia="Calibri"/>
        </w:rPr>
        <w:t xml:space="preserve">. </w:t>
      </w:r>
      <w:r w:rsidRPr="00BA5E98">
        <w:rPr>
          <w:rFonts w:eastAsia="Calibri"/>
        </w:rPr>
        <w:t>А ёмкостность Сутенности зависит от Сути</w:t>
      </w:r>
      <w:r>
        <w:rPr>
          <w:rFonts w:eastAsia="Calibri"/>
        </w:rPr>
        <w:t xml:space="preserve">. </w:t>
      </w:r>
      <w:r w:rsidRPr="00BA5E98">
        <w:rPr>
          <w:rFonts w:eastAsia="Calibri"/>
        </w:rPr>
        <w:t>Это я по Частностям иду</w:t>
      </w:r>
      <w:r>
        <w:rPr>
          <w:rFonts w:eastAsia="Calibri"/>
        </w:rPr>
        <w:t xml:space="preserve">. </w:t>
      </w:r>
      <w:r w:rsidRPr="00BA5E98">
        <w:rPr>
          <w:rFonts w:eastAsia="Calibri"/>
        </w:rPr>
        <w:t>Потому что по Огням Сутенности</w:t>
      </w:r>
      <w:r w:rsidR="001F5215">
        <w:rPr>
          <w:rFonts w:eastAsia="Calibri"/>
        </w:rPr>
        <w:t xml:space="preserve"> – </w:t>
      </w:r>
      <w:r w:rsidRPr="00BA5E98">
        <w:rPr>
          <w:rFonts w:eastAsia="Calibri"/>
        </w:rPr>
        <w:t>это Огонь Сутенности</w:t>
      </w:r>
      <w:r>
        <w:rPr>
          <w:rFonts w:eastAsia="Calibri"/>
        </w:rPr>
        <w:t xml:space="preserve">. </w:t>
      </w:r>
      <w:r w:rsidRPr="00BA5E98">
        <w:rPr>
          <w:rFonts w:eastAsia="Calibri"/>
        </w:rPr>
        <w:t>Но принципиально</w:t>
      </w:r>
      <w:r>
        <w:rPr>
          <w:rFonts w:eastAsia="Calibri"/>
        </w:rPr>
        <w:t xml:space="preserve">, </w:t>
      </w:r>
      <w:r w:rsidRPr="00BA5E98">
        <w:rPr>
          <w:rFonts w:eastAsia="Calibri"/>
        </w:rPr>
        <w:t>можно это по Частностям поставить</w:t>
      </w:r>
      <w:r>
        <w:rPr>
          <w:rFonts w:eastAsia="Calibri"/>
        </w:rPr>
        <w:t xml:space="preserve">. </w:t>
      </w:r>
      <w:r w:rsidRPr="00BA5E98">
        <w:rPr>
          <w:rFonts w:eastAsia="Calibri"/>
        </w:rPr>
        <w:t>Но там специфика другая</w:t>
      </w:r>
      <w:r>
        <w:rPr>
          <w:rFonts w:eastAsia="Calibri"/>
        </w:rPr>
        <w:t xml:space="preserve">. </w:t>
      </w:r>
      <w:r w:rsidRPr="00BA5E98">
        <w:rPr>
          <w:rFonts w:eastAsia="Calibri"/>
        </w:rPr>
        <w:t>Сейчас не будем вдаваться в тему</w:t>
      </w:r>
      <w:r>
        <w:rPr>
          <w:rFonts w:eastAsia="Calibri"/>
        </w:rPr>
        <w:t>.</w:t>
      </w:r>
    </w:p>
    <w:p w14:paraId="5C8DD61F" w14:textId="77777777" w:rsidR="001104A1" w:rsidRDefault="001104A1" w:rsidP="001104A1">
      <w:pPr>
        <w:ind w:firstLine="426"/>
        <w:rPr>
          <w:rFonts w:eastAsia="Calibri"/>
        </w:rPr>
      </w:pPr>
      <w:r w:rsidRPr="00BA5E98">
        <w:rPr>
          <w:rFonts w:eastAsia="Calibri"/>
        </w:rPr>
        <w:t>Я просто вам показываю</w:t>
      </w:r>
      <w:r>
        <w:rPr>
          <w:rFonts w:eastAsia="Calibri"/>
        </w:rPr>
        <w:t xml:space="preserve">, </w:t>
      </w:r>
      <w:r w:rsidRPr="00BA5E98">
        <w:rPr>
          <w:rFonts w:eastAsia="Calibri"/>
        </w:rPr>
        <w:t>что допустим</w:t>
      </w:r>
      <w:r>
        <w:rPr>
          <w:rFonts w:eastAsia="Calibri"/>
        </w:rPr>
        <w:t xml:space="preserve">, </w:t>
      </w:r>
      <w:r w:rsidRPr="00BA5E98">
        <w:rPr>
          <w:rFonts w:eastAsia="Calibri"/>
        </w:rPr>
        <w:t>чтобы развивать ту или иную Часть</w:t>
      </w:r>
      <w:r>
        <w:rPr>
          <w:rFonts w:eastAsia="Calibri"/>
        </w:rPr>
        <w:t xml:space="preserve">, </w:t>
      </w:r>
      <w:r w:rsidRPr="00BA5E98">
        <w:rPr>
          <w:rFonts w:eastAsia="Calibri"/>
        </w:rPr>
        <w:t>нужна ёмкостность соответствующей Частности и соответствующего Огня</w:t>
      </w:r>
      <w:r>
        <w:rPr>
          <w:rFonts w:eastAsia="Calibri"/>
        </w:rPr>
        <w:t xml:space="preserve">. </w:t>
      </w:r>
      <w:r w:rsidRPr="00BA5E98">
        <w:rPr>
          <w:rFonts w:eastAsia="Calibri"/>
        </w:rPr>
        <w:t xml:space="preserve">И тогда эта Часть начинает </w:t>
      </w:r>
      <w:r w:rsidRPr="00BA5E98">
        <w:rPr>
          <w:rFonts w:eastAsia="Calibri"/>
        </w:rPr>
        <w:lastRenderedPageBreak/>
        <w:t>взрывным образом расти</w:t>
      </w:r>
      <w:r>
        <w:rPr>
          <w:rFonts w:eastAsia="Calibri"/>
        </w:rPr>
        <w:t xml:space="preserve">, </w:t>
      </w:r>
      <w:r w:rsidRPr="00BA5E98">
        <w:rPr>
          <w:rFonts w:eastAsia="Calibri"/>
        </w:rPr>
        <w:t>быстро ускоряясь</w:t>
      </w:r>
      <w:r>
        <w:rPr>
          <w:rFonts w:eastAsia="Calibri"/>
        </w:rPr>
        <w:t xml:space="preserve">, </w:t>
      </w:r>
      <w:r w:rsidRPr="00BA5E98">
        <w:rPr>
          <w:rFonts w:eastAsia="Calibri"/>
        </w:rPr>
        <w:t>расти</w:t>
      </w:r>
      <w:r>
        <w:rPr>
          <w:rFonts w:eastAsia="Calibri"/>
        </w:rPr>
        <w:t xml:space="preserve">. </w:t>
      </w:r>
      <w:r w:rsidRPr="00BA5E98">
        <w:rPr>
          <w:rFonts w:eastAsia="Calibri"/>
        </w:rPr>
        <w:t>Увидели? Вот этой темой можно вот так позаниматься</w:t>
      </w:r>
      <w:r>
        <w:rPr>
          <w:rFonts w:eastAsia="Calibri"/>
        </w:rPr>
        <w:t xml:space="preserve">. </w:t>
      </w:r>
      <w:r w:rsidRPr="00BA5E98">
        <w:rPr>
          <w:rFonts w:eastAsia="Calibri"/>
        </w:rPr>
        <w:t>А так как эту тему ведёт Изначально Вышестоящий Отец</w:t>
      </w:r>
      <w:r>
        <w:rPr>
          <w:rFonts w:eastAsia="Calibri"/>
        </w:rPr>
        <w:t xml:space="preserve">, </w:t>
      </w:r>
      <w:r w:rsidRPr="00BA5E98">
        <w:rPr>
          <w:rFonts w:eastAsia="Calibri"/>
        </w:rPr>
        <w:t>будет очень полезно</w:t>
      </w:r>
      <w:r>
        <w:rPr>
          <w:rFonts w:eastAsia="Calibri"/>
        </w:rPr>
        <w:t xml:space="preserve">, </w:t>
      </w:r>
      <w:r w:rsidRPr="00BA5E98">
        <w:rPr>
          <w:rFonts w:eastAsia="Calibri"/>
        </w:rPr>
        <w:t>чтобы этим позаниматься</w:t>
      </w:r>
      <w:r>
        <w:rPr>
          <w:rFonts w:eastAsia="Calibri"/>
        </w:rPr>
        <w:t xml:space="preserve">. </w:t>
      </w:r>
      <w:r w:rsidRPr="00BA5E98">
        <w:rPr>
          <w:rFonts w:eastAsia="Calibri"/>
        </w:rPr>
        <w:t>С этой темой всё</w:t>
      </w:r>
      <w:r>
        <w:rPr>
          <w:rFonts w:eastAsia="Calibri"/>
        </w:rPr>
        <w:t xml:space="preserve">. </w:t>
      </w:r>
      <w:r w:rsidRPr="00BA5E98">
        <w:rPr>
          <w:rFonts w:eastAsia="Calibri"/>
        </w:rPr>
        <w:t>С ёмкостностью всё</w:t>
      </w:r>
      <w:r>
        <w:rPr>
          <w:rFonts w:eastAsia="Calibri"/>
        </w:rPr>
        <w:t>.</w:t>
      </w:r>
    </w:p>
    <w:p w14:paraId="485C547A" w14:textId="6EDCF855" w:rsidR="001104A1" w:rsidRDefault="001104A1" w:rsidP="001104A1">
      <w:pPr>
        <w:ind w:firstLine="426"/>
        <w:rPr>
          <w:rFonts w:eastAsia="Calibri"/>
        </w:rPr>
      </w:pPr>
      <w:r w:rsidRPr="00BA5E98">
        <w:rPr>
          <w:rFonts w:eastAsia="Calibri"/>
        </w:rPr>
        <w:t>Но с Отцом ещё</w:t>
      </w:r>
      <w:r>
        <w:rPr>
          <w:rFonts w:eastAsia="Calibri"/>
        </w:rPr>
        <w:t xml:space="preserve">, </w:t>
      </w:r>
      <w:r w:rsidRPr="00BA5E98">
        <w:rPr>
          <w:rFonts w:eastAsia="Calibri"/>
        </w:rPr>
        <w:t>ещё один вариант</w:t>
      </w:r>
      <w:r>
        <w:rPr>
          <w:rFonts w:eastAsia="Calibri"/>
        </w:rPr>
        <w:t xml:space="preserve">. </w:t>
      </w:r>
      <w:r w:rsidRPr="00BA5E98">
        <w:rPr>
          <w:rFonts w:eastAsia="Calibri"/>
        </w:rPr>
        <w:t>Чем напрямую сейчас выражается Отец? Ну</w:t>
      </w:r>
      <w:r>
        <w:rPr>
          <w:rFonts w:eastAsia="Calibri"/>
        </w:rPr>
        <w:t xml:space="preserve">, </w:t>
      </w:r>
      <w:r w:rsidRPr="00BA5E98">
        <w:rPr>
          <w:rFonts w:eastAsia="Calibri"/>
        </w:rPr>
        <w:t>ИВДИВО само собой</w:t>
      </w:r>
      <w:r>
        <w:rPr>
          <w:rFonts w:eastAsia="Calibri"/>
        </w:rPr>
        <w:t xml:space="preserve">, </w:t>
      </w:r>
      <w:r w:rsidRPr="00BA5E98">
        <w:rPr>
          <w:rFonts w:eastAsia="Calibri"/>
        </w:rPr>
        <w:t>ИВДИВО в целом</w:t>
      </w:r>
      <w:r w:rsidR="001F5215">
        <w:rPr>
          <w:rFonts w:eastAsia="Calibri"/>
        </w:rPr>
        <w:t xml:space="preserve"> – </w:t>
      </w:r>
      <w:r w:rsidRPr="00BA5E98">
        <w:rPr>
          <w:rFonts w:eastAsia="Calibri"/>
        </w:rPr>
        <w:t>это Дом Отца</w:t>
      </w:r>
      <w:r>
        <w:rPr>
          <w:rFonts w:eastAsia="Calibri"/>
        </w:rPr>
        <w:t xml:space="preserve">, </w:t>
      </w:r>
      <w:r w:rsidRPr="00BA5E98">
        <w:rPr>
          <w:rFonts w:eastAsia="Calibri"/>
        </w:rPr>
        <w:t>работаем</w:t>
      </w:r>
      <w:r>
        <w:rPr>
          <w:rFonts w:eastAsia="Calibri"/>
        </w:rPr>
        <w:t xml:space="preserve">. </w:t>
      </w:r>
      <w:r w:rsidRPr="00BA5E98">
        <w:rPr>
          <w:rFonts w:eastAsia="Calibri"/>
        </w:rPr>
        <w:t>А чем напрямую сейчас выражается Отец? Только что говорил</w:t>
      </w:r>
      <w:r>
        <w:rPr>
          <w:rFonts w:eastAsia="Calibri"/>
        </w:rPr>
        <w:t xml:space="preserve">. </w:t>
      </w:r>
      <w:r w:rsidRPr="00BA5E98">
        <w:rPr>
          <w:rFonts w:eastAsia="Calibri"/>
        </w:rPr>
        <w:t>Проектом</w:t>
      </w:r>
      <w:r>
        <w:rPr>
          <w:rFonts w:eastAsia="Calibri"/>
        </w:rPr>
        <w:t xml:space="preserve">. </w:t>
      </w:r>
      <w:r w:rsidRPr="00BA5E98">
        <w:rPr>
          <w:rFonts w:eastAsia="Calibri"/>
        </w:rPr>
        <w:t>Пускай</w:t>
      </w:r>
      <w:r>
        <w:rPr>
          <w:rFonts w:eastAsia="Calibri"/>
        </w:rPr>
        <w:t xml:space="preserve">, </w:t>
      </w:r>
      <w:r w:rsidRPr="00BA5E98">
        <w:rPr>
          <w:rFonts w:eastAsia="Calibri"/>
        </w:rPr>
        <w:t>вся Организация</w:t>
      </w:r>
      <w:r>
        <w:rPr>
          <w:rFonts w:eastAsia="Calibri"/>
        </w:rPr>
        <w:t xml:space="preserve">. </w:t>
      </w:r>
      <w:r w:rsidRPr="00BA5E98">
        <w:rPr>
          <w:rFonts w:eastAsia="Calibri"/>
        </w:rPr>
        <w:t>За Организации больше отвечают Аватары Синтеза</w:t>
      </w:r>
      <w:r>
        <w:rPr>
          <w:rFonts w:eastAsia="Calibri"/>
        </w:rPr>
        <w:t xml:space="preserve">, </w:t>
      </w:r>
      <w:r w:rsidRPr="00BA5E98">
        <w:rPr>
          <w:rFonts w:eastAsia="Calibri"/>
        </w:rPr>
        <w:t>вот это такая хитрость</w:t>
      </w:r>
      <w:r>
        <w:rPr>
          <w:rFonts w:eastAsia="Calibri"/>
        </w:rPr>
        <w:t>.</w:t>
      </w:r>
    </w:p>
    <w:p w14:paraId="1921B7C5" w14:textId="4A817274"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если мы говорим Организации</w:t>
      </w:r>
      <w:r>
        <w:rPr>
          <w:rFonts w:eastAsia="Calibri"/>
        </w:rPr>
        <w:t xml:space="preserve">, </w:t>
      </w:r>
      <w:r w:rsidRPr="00BA5E98">
        <w:rPr>
          <w:rFonts w:eastAsia="Calibri"/>
        </w:rPr>
        <w:t>Изначально Вышестоящий Отец поручил разработку Организации Аватарам Синтеза</w:t>
      </w:r>
      <w:r>
        <w:rPr>
          <w:rFonts w:eastAsia="Calibri"/>
        </w:rPr>
        <w:t xml:space="preserve">, </w:t>
      </w:r>
      <w:r w:rsidRPr="00BA5E98">
        <w:rPr>
          <w:rFonts w:eastAsia="Calibri"/>
        </w:rPr>
        <w:t>поэтому Организация МГК</w:t>
      </w:r>
      <w:r w:rsidR="001F5215">
        <w:rPr>
          <w:rFonts w:eastAsia="Calibri"/>
        </w:rPr>
        <w:t xml:space="preserve"> – </w:t>
      </w:r>
      <w:r w:rsidRPr="00BA5E98">
        <w:rPr>
          <w:rFonts w:eastAsia="Calibri"/>
        </w:rPr>
        <w:t>Янов Вероника и Проект Партии</w:t>
      </w:r>
      <w:r w:rsidR="001F5215">
        <w:rPr>
          <w:rFonts w:eastAsia="Calibri"/>
        </w:rPr>
        <w:t xml:space="preserve"> – </w:t>
      </w:r>
      <w:r w:rsidRPr="00BA5E98">
        <w:rPr>
          <w:rFonts w:eastAsia="Calibri"/>
        </w:rPr>
        <w:t>Изначально Вышестоящий Отец</w:t>
      </w:r>
      <w:r w:rsidR="001F5215">
        <w:rPr>
          <w:rFonts w:eastAsia="Calibri"/>
        </w:rPr>
        <w:t xml:space="preserve"> – </w:t>
      </w:r>
      <w:r w:rsidRPr="00BA5E98">
        <w:rPr>
          <w:rFonts w:eastAsia="Calibri"/>
        </w:rPr>
        <w:t>они пересекаются</w:t>
      </w:r>
      <w:r>
        <w:rPr>
          <w:rFonts w:eastAsia="Calibri"/>
        </w:rPr>
        <w:t xml:space="preserve">, </w:t>
      </w:r>
      <w:r w:rsidRPr="00BA5E98">
        <w:rPr>
          <w:rFonts w:eastAsia="Calibri"/>
        </w:rPr>
        <w:t>но это разные вещи</w:t>
      </w:r>
      <w:r>
        <w:rPr>
          <w:rFonts w:eastAsia="Calibri"/>
        </w:rPr>
        <w:t xml:space="preserve">. </w:t>
      </w:r>
      <w:r w:rsidRPr="00BA5E98">
        <w:rPr>
          <w:rFonts w:eastAsia="Calibri"/>
        </w:rPr>
        <w:t>Кстати</w:t>
      </w:r>
      <w:r>
        <w:rPr>
          <w:rFonts w:eastAsia="Calibri"/>
        </w:rPr>
        <w:t xml:space="preserve">, </w:t>
      </w:r>
      <w:r w:rsidRPr="00BA5E98">
        <w:rPr>
          <w:rFonts w:eastAsia="Calibri"/>
        </w:rPr>
        <w:t>МГК можно взять ИВДИВО-Гражданскую Конфедерацию</w:t>
      </w:r>
      <w:r>
        <w:rPr>
          <w:rFonts w:eastAsia="Calibri"/>
        </w:rPr>
        <w:t xml:space="preserve">, </w:t>
      </w:r>
      <w:r w:rsidRPr="00BA5E98">
        <w:rPr>
          <w:rFonts w:eastAsia="Calibri"/>
        </w:rPr>
        <w:t>это уже Служащий</w:t>
      </w:r>
      <w:r>
        <w:rPr>
          <w:rFonts w:eastAsia="Calibri"/>
        </w:rPr>
        <w:t xml:space="preserve">. </w:t>
      </w:r>
      <w:r w:rsidRPr="00BA5E98">
        <w:rPr>
          <w:rFonts w:eastAsia="Calibri"/>
        </w:rPr>
        <w:t>Они пересекаются</w:t>
      </w:r>
      <w:r>
        <w:rPr>
          <w:rFonts w:eastAsia="Calibri"/>
        </w:rPr>
        <w:t xml:space="preserve">, </w:t>
      </w:r>
      <w:r w:rsidRPr="00BA5E98">
        <w:rPr>
          <w:rFonts w:eastAsia="Calibri"/>
        </w:rPr>
        <w:t>но Партия</w:t>
      </w:r>
      <w:r w:rsidR="001F5215">
        <w:rPr>
          <w:rFonts w:eastAsia="Calibri"/>
        </w:rPr>
        <w:t xml:space="preserve"> – </w:t>
      </w:r>
      <w:r w:rsidRPr="00BA5E98">
        <w:rPr>
          <w:rFonts w:eastAsia="Calibri"/>
        </w:rPr>
        <w:t>это Изначально Вышестоящий Отец</w:t>
      </w:r>
      <w:r>
        <w:rPr>
          <w:rFonts w:eastAsia="Calibri"/>
        </w:rPr>
        <w:t xml:space="preserve">. </w:t>
      </w:r>
      <w:r w:rsidRPr="00BA5E98">
        <w:rPr>
          <w:rFonts w:eastAsia="Calibri"/>
        </w:rPr>
        <w:t>Нет</w:t>
      </w:r>
      <w:r>
        <w:rPr>
          <w:rFonts w:eastAsia="Calibri"/>
        </w:rPr>
        <w:t xml:space="preserve">, </w:t>
      </w:r>
      <w:r w:rsidRPr="00BA5E98">
        <w:rPr>
          <w:rFonts w:eastAsia="Calibri"/>
        </w:rPr>
        <w:t>я специально сейчас это говорю</w:t>
      </w:r>
      <w:r>
        <w:rPr>
          <w:rFonts w:eastAsia="Calibri"/>
        </w:rPr>
        <w:t xml:space="preserve">, </w:t>
      </w:r>
      <w:r w:rsidRPr="00BA5E98">
        <w:rPr>
          <w:rFonts w:eastAsia="Calibri"/>
        </w:rPr>
        <w:t>у нас тема как раз</w:t>
      </w:r>
      <w:r>
        <w:rPr>
          <w:rFonts w:eastAsia="Calibri"/>
        </w:rPr>
        <w:t xml:space="preserve">, </w:t>
      </w:r>
      <w:r w:rsidRPr="00BA5E98">
        <w:rPr>
          <w:rFonts w:eastAsia="Calibri"/>
        </w:rPr>
        <w:t>помните? Гражданская Конфедерация Землян</w:t>
      </w:r>
      <w:r>
        <w:rPr>
          <w:rFonts w:eastAsia="Calibri"/>
        </w:rPr>
        <w:t xml:space="preserve">. </w:t>
      </w:r>
      <w:r w:rsidRPr="00BA5E98">
        <w:rPr>
          <w:rFonts w:eastAsia="Calibri"/>
        </w:rPr>
        <w:t>И вот получается</w:t>
      </w:r>
      <w:r>
        <w:rPr>
          <w:rFonts w:eastAsia="Calibri"/>
        </w:rPr>
        <w:t xml:space="preserve">, </w:t>
      </w:r>
      <w:r w:rsidRPr="00BA5E98">
        <w:rPr>
          <w:rFonts w:eastAsia="Calibri"/>
        </w:rPr>
        <w:t>что Партия</w:t>
      </w:r>
      <w:r w:rsidR="001F5215">
        <w:rPr>
          <w:rFonts w:eastAsia="Calibri"/>
        </w:rPr>
        <w:t xml:space="preserve"> – </w:t>
      </w:r>
      <w:r w:rsidRPr="00BA5E98">
        <w:rPr>
          <w:rFonts w:eastAsia="Calibri"/>
        </w:rPr>
        <w:t>это от Изначально Вышестоящего Отца</w:t>
      </w:r>
      <w:r>
        <w:rPr>
          <w:rFonts w:eastAsia="Calibri"/>
        </w:rPr>
        <w:t xml:space="preserve">, </w:t>
      </w:r>
      <w:r w:rsidRPr="00BA5E98">
        <w:rPr>
          <w:rFonts w:eastAsia="Calibri"/>
        </w:rPr>
        <w:t>ИВДИВО-Гражданская Конфедерация</w:t>
      </w:r>
      <w:r w:rsidR="001F5215">
        <w:rPr>
          <w:rFonts w:eastAsia="Calibri"/>
        </w:rPr>
        <w:t xml:space="preserve"> – </w:t>
      </w:r>
      <w:r w:rsidRPr="00BA5E98">
        <w:rPr>
          <w:rFonts w:eastAsia="Calibri"/>
        </w:rPr>
        <w:t>это от Служащего Организации</w:t>
      </w:r>
      <w:r>
        <w:rPr>
          <w:rFonts w:eastAsia="Calibri"/>
        </w:rPr>
        <w:t xml:space="preserve">, </w:t>
      </w:r>
      <w:r w:rsidRPr="00BA5E98">
        <w:rPr>
          <w:rFonts w:eastAsia="Calibri"/>
        </w:rPr>
        <w:t>а Метагалактическая Гражданская Конфедерация</w:t>
      </w:r>
      <w:r w:rsidR="001F5215">
        <w:rPr>
          <w:rFonts w:eastAsia="Calibri"/>
        </w:rPr>
        <w:t xml:space="preserve"> – </w:t>
      </w:r>
      <w:r w:rsidRPr="00BA5E98">
        <w:rPr>
          <w:rFonts w:eastAsia="Calibri"/>
        </w:rPr>
        <w:t>от Аватаров Синтеза Янов Вероники</w:t>
      </w:r>
      <w:r>
        <w:rPr>
          <w:rFonts w:eastAsia="Calibri"/>
        </w:rPr>
        <w:t xml:space="preserve">. </w:t>
      </w:r>
      <w:r w:rsidRPr="00BA5E98">
        <w:rPr>
          <w:rFonts w:eastAsia="Calibri"/>
        </w:rPr>
        <w:t>Я не шучу</w:t>
      </w:r>
      <w:r>
        <w:rPr>
          <w:rFonts w:eastAsia="Calibri"/>
        </w:rPr>
        <w:t>.</w:t>
      </w:r>
    </w:p>
    <w:p w14:paraId="3D93C62D" w14:textId="77777777" w:rsidR="001104A1" w:rsidRDefault="001104A1" w:rsidP="001104A1">
      <w:pPr>
        <w:ind w:firstLine="426"/>
        <w:rPr>
          <w:rFonts w:eastAsia="Calibri"/>
        </w:rPr>
      </w:pPr>
      <w:r w:rsidRPr="00BA5E98">
        <w:rPr>
          <w:rFonts w:eastAsia="Calibri"/>
        </w:rPr>
        <w:t>И Отец нам поручил восемь Проектов</w:t>
      </w:r>
      <w:r>
        <w:rPr>
          <w:rFonts w:eastAsia="Calibri"/>
        </w:rPr>
        <w:t xml:space="preserve">, </w:t>
      </w:r>
      <w:r w:rsidRPr="00BA5E98">
        <w:rPr>
          <w:rFonts w:eastAsia="Calibri"/>
        </w:rPr>
        <w:t>но мы сейчас пытаемся вытянуться на девять</w:t>
      </w:r>
      <w:r>
        <w:rPr>
          <w:rFonts w:eastAsia="Calibri"/>
        </w:rPr>
        <w:t xml:space="preserve">, </w:t>
      </w:r>
      <w:r w:rsidRPr="00BA5E98">
        <w:rPr>
          <w:rFonts w:eastAsia="Calibri"/>
        </w:rPr>
        <w:t>мы там Проект Синтезфизичности Аватара Иерархии сейчас раскручиваем</w:t>
      </w:r>
      <w:r>
        <w:rPr>
          <w:rFonts w:eastAsia="Calibri"/>
        </w:rPr>
        <w:t xml:space="preserve">. </w:t>
      </w:r>
      <w:r w:rsidRPr="00BA5E98">
        <w:rPr>
          <w:rFonts w:eastAsia="Calibri"/>
        </w:rPr>
        <w:t>Ну там восемь</w:t>
      </w:r>
      <w:r>
        <w:rPr>
          <w:rFonts w:eastAsia="Calibri"/>
        </w:rPr>
        <w:t xml:space="preserve">, </w:t>
      </w:r>
      <w:r w:rsidRPr="00BA5E98">
        <w:rPr>
          <w:rFonts w:eastAsia="Calibri"/>
        </w:rPr>
        <w:t>потому что Проект ИВДИВО тоже он не наблюдался</w:t>
      </w:r>
      <w:r>
        <w:rPr>
          <w:rFonts w:eastAsia="Calibri"/>
        </w:rPr>
        <w:t xml:space="preserve">. </w:t>
      </w:r>
      <w:r w:rsidRPr="00BA5E98">
        <w:rPr>
          <w:rFonts w:eastAsia="Calibri"/>
        </w:rPr>
        <w:t>Кстати</w:t>
      </w:r>
      <w:r>
        <w:rPr>
          <w:rFonts w:eastAsia="Calibri"/>
        </w:rPr>
        <w:t xml:space="preserve">, </w:t>
      </w:r>
      <w:r w:rsidRPr="00BA5E98">
        <w:rPr>
          <w:rFonts w:eastAsia="Calibri"/>
        </w:rPr>
        <w:t>есть Проект ИВДИВО</w:t>
      </w:r>
      <w:r>
        <w:rPr>
          <w:rFonts w:eastAsia="Calibri"/>
        </w:rPr>
        <w:t xml:space="preserve">, </w:t>
      </w:r>
      <w:r w:rsidRPr="00BA5E98">
        <w:rPr>
          <w:rFonts w:eastAsia="Calibri"/>
        </w:rPr>
        <w:t>а есть ИВДИВО</w:t>
      </w:r>
      <w:r>
        <w:rPr>
          <w:rFonts w:eastAsia="Calibri"/>
        </w:rPr>
        <w:t xml:space="preserve">. </w:t>
      </w:r>
      <w:r w:rsidRPr="00BA5E98">
        <w:rPr>
          <w:rFonts w:eastAsia="Calibri"/>
        </w:rPr>
        <w:t>Чем отличается? Проект тоже от Отца</w:t>
      </w:r>
      <w:r>
        <w:rPr>
          <w:rFonts w:eastAsia="Calibri"/>
        </w:rPr>
        <w:t xml:space="preserve">, </w:t>
      </w:r>
      <w:r w:rsidRPr="00BA5E98">
        <w:rPr>
          <w:rFonts w:eastAsia="Calibri"/>
        </w:rPr>
        <w:t>но и ИВДИВО от Отца</w:t>
      </w:r>
      <w:r>
        <w:rPr>
          <w:rFonts w:eastAsia="Calibri"/>
        </w:rPr>
        <w:t xml:space="preserve">, </w:t>
      </w:r>
      <w:r w:rsidRPr="00BA5E98">
        <w:rPr>
          <w:rFonts w:eastAsia="Calibri"/>
        </w:rPr>
        <w:t>да</w:t>
      </w:r>
      <w:r>
        <w:rPr>
          <w:rFonts w:eastAsia="Calibri"/>
        </w:rPr>
        <w:t xml:space="preserve">, </w:t>
      </w:r>
      <w:r w:rsidRPr="00BA5E98">
        <w:rPr>
          <w:rFonts w:eastAsia="Calibri"/>
        </w:rPr>
        <w:t>такой головняк</w:t>
      </w:r>
      <w:r>
        <w:rPr>
          <w:rFonts w:eastAsia="Calibri"/>
        </w:rPr>
        <w:t xml:space="preserve">. </w:t>
      </w:r>
      <w:r w:rsidRPr="00BA5E98">
        <w:rPr>
          <w:rFonts w:eastAsia="Calibri"/>
        </w:rPr>
        <w:t>Так ИВДИВО есть</w:t>
      </w:r>
      <w:r>
        <w:rPr>
          <w:rFonts w:eastAsia="Calibri"/>
        </w:rPr>
        <w:t xml:space="preserve">, </w:t>
      </w:r>
      <w:r w:rsidRPr="00BA5E98">
        <w:rPr>
          <w:rFonts w:eastAsia="Calibri"/>
        </w:rPr>
        <w:t>зачем Проект? Тут хитрая штука</w:t>
      </w:r>
      <w:r>
        <w:rPr>
          <w:rFonts w:eastAsia="Calibri"/>
        </w:rPr>
        <w:t>.</w:t>
      </w:r>
    </w:p>
    <w:p w14:paraId="69267C5E" w14:textId="138F4F5F" w:rsidR="001104A1" w:rsidRDefault="001104A1" w:rsidP="001104A1">
      <w:pPr>
        <w:ind w:firstLine="426"/>
        <w:rPr>
          <w:rFonts w:eastAsia="Calibri"/>
          <w:i/>
        </w:rPr>
      </w:pPr>
      <w:r w:rsidRPr="00BA5E98">
        <w:rPr>
          <w:rFonts w:eastAsia="Calibri"/>
          <w:i/>
        </w:rPr>
        <w:t>Из зала</w:t>
      </w:r>
      <w:r>
        <w:rPr>
          <w:rFonts w:eastAsia="Calibri"/>
          <w:i/>
        </w:rPr>
        <w:t xml:space="preserve">. </w:t>
      </w:r>
      <w:r w:rsidRPr="00BA5E98">
        <w:rPr>
          <w:rFonts w:eastAsia="Calibri"/>
          <w:i/>
        </w:rPr>
        <w:t>ИВДИВО</w:t>
      </w:r>
      <w:r w:rsidR="001F5215">
        <w:rPr>
          <w:rFonts w:eastAsia="Calibri"/>
          <w:i/>
        </w:rPr>
        <w:t xml:space="preserve"> – </w:t>
      </w:r>
      <w:r w:rsidRPr="00BA5E98">
        <w:rPr>
          <w:rFonts w:eastAsia="Calibri"/>
          <w:i/>
        </w:rPr>
        <w:t>Кут Хуми Фаинь</w:t>
      </w:r>
      <w:r>
        <w:rPr>
          <w:rFonts w:eastAsia="Calibri"/>
          <w:i/>
        </w:rPr>
        <w:t>.</w:t>
      </w:r>
    </w:p>
    <w:p w14:paraId="047E220E" w14:textId="77777777" w:rsidR="001104A1" w:rsidRDefault="001104A1" w:rsidP="001104A1">
      <w:pPr>
        <w:ind w:firstLine="426"/>
        <w:rPr>
          <w:rFonts w:eastAsia="Calibri"/>
        </w:rPr>
      </w:pPr>
      <w:r w:rsidRPr="00BA5E98">
        <w:rPr>
          <w:rFonts w:eastAsia="Calibri"/>
          <w:i/>
        </w:rPr>
        <w:t>Из зала</w:t>
      </w:r>
      <w:r>
        <w:rPr>
          <w:rFonts w:eastAsia="Calibri"/>
          <w:i/>
        </w:rPr>
        <w:t xml:space="preserve">. </w:t>
      </w:r>
      <w:r w:rsidRPr="00BA5E98">
        <w:rPr>
          <w:rFonts w:eastAsia="Calibri"/>
          <w:i/>
        </w:rPr>
        <w:t>Проект ещё не разработан</w:t>
      </w:r>
      <w:r>
        <w:rPr>
          <w:rFonts w:eastAsia="Calibri"/>
        </w:rPr>
        <w:t>.</w:t>
      </w:r>
    </w:p>
    <w:p w14:paraId="75ED28E2" w14:textId="7D10D8C5"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Проект надо ещё разработать</w:t>
      </w:r>
      <w:r>
        <w:rPr>
          <w:rFonts w:eastAsia="Calibri"/>
        </w:rPr>
        <w:t xml:space="preserve">. </w:t>
      </w:r>
      <w:r w:rsidRPr="00BA5E98">
        <w:rPr>
          <w:rFonts w:eastAsia="Calibri"/>
        </w:rPr>
        <w:t>ИВДИВО</w:t>
      </w:r>
      <w:r w:rsidR="001F5215">
        <w:rPr>
          <w:rFonts w:eastAsia="Calibri"/>
        </w:rPr>
        <w:t xml:space="preserve"> – </w:t>
      </w:r>
      <w:r w:rsidRPr="00BA5E98">
        <w:rPr>
          <w:rFonts w:eastAsia="Calibri"/>
        </w:rPr>
        <w:t>не Кут Хуми Фаинь</w:t>
      </w:r>
      <w:r>
        <w:rPr>
          <w:rFonts w:eastAsia="Calibri"/>
        </w:rPr>
        <w:t xml:space="preserve">, </w:t>
      </w:r>
      <w:r w:rsidRPr="00BA5E98">
        <w:rPr>
          <w:rFonts w:eastAsia="Calibri"/>
        </w:rPr>
        <w:t>это Организация</w:t>
      </w:r>
      <w:r>
        <w:rPr>
          <w:rFonts w:eastAsia="Calibri"/>
        </w:rPr>
        <w:t xml:space="preserve">, </w:t>
      </w:r>
      <w:r w:rsidRPr="00BA5E98">
        <w:rPr>
          <w:rFonts w:eastAsia="Calibri"/>
        </w:rPr>
        <w:t>Кут Хуми Фаинь</w:t>
      </w:r>
      <w:r w:rsidR="001F5215">
        <w:rPr>
          <w:rFonts w:eastAsia="Calibri"/>
        </w:rPr>
        <w:t xml:space="preserve"> – </w:t>
      </w:r>
      <w:r w:rsidRPr="00BA5E98">
        <w:rPr>
          <w:rFonts w:eastAsia="Calibri"/>
        </w:rPr>
        <w:t>это Организация</w:t>
      </w:r>
      <w:r>
        <w:rPr>
          <w:rFonts w:eastAsia="Calibri"/>
        </w:rPr>
        <w:t>.</w:t>
      </w:r>
    </w:p>
    <w:p w14:paraId="26464FFA" w14:textId="7264AFF4" w:rsidR="001104A1" w:rsidRDefault="001104A1" w:rsidP="001104A1">
      <w:pPr>
        <w:ind w:firstLine="426"/>
        <w:rPr>
          <w:rFonts w:eastAsia="Calibri"/>
        </w:rPr>
      </w:pPr>
      <w:r w:rsidRPr="00BA5E98">
        <w:rPr>
          <w:rFonts w:eastAsia="Calibri"/>
        </w:rPr>
        <w:t>Вот смотрите</w:t>
      </w:r>
      <w:r>
        <w:rPr>
          <w:rFonts w:eastAsia="Calibri"/>
        </w:rPr>
        <w:t xml:space="preserve">. </w:t>
      </w:r>
      <w:r w:rsidRPr="00BA5E98">
        <w:rPr>
          <w:rFonts w:eastAsia="Calibri"/>
        </w:rPr>
        <w:t>Есть ИВДИВО в целом</w:t>
      </w:r>
      <w:r w:rsidR="001F5215">
        <w:rPr>
          <w:rFonts w:eastAsia="Calibri"/>
        </w:rPr>
        <w:t xml:space="preserve"> – </w:t>
      </w:r>
      <w:r w:rsidRPr="00BA5E98">
        <w:rPr>
          <w:rFonts w:eastAsia="Calibri"/>
        </w:rPr>
        <w:t>это от Изначально Вышестоящего Отца</w:t>
      </w:r>
      <w:r>
        <w:rPr>
          <w:rFonts w:eastAsia="Calibri"/>
        </w:rPr>
        <w:t xml:space="preserve">, </w:t>
      </w:r>
      <w:r w:rsidRPr="00BA5E98">
        <w:rPr>
          <w:rFonts w:eastAsia="Calibri"/>
        </w:rPr>
        <w:t>это его Дом</w:t>
      </w:r>
      <w:r>
        <w:rPr>
          <w:rFonts w:eastAsia="Calibri"/>
        </w:rPr>
        <w:t xml:space="preserve">, </w:t>
      </w:r>
      <w:r w:rsidRPr="00BA5E98">
        <w:rPr>
          <w:rFonts w:eastAsia="Calibri"/>
        </w:rPr>
        <w:t>а когда он Проект делает</w:t>
      </w:r>
      <w:r>
        <w:rPr>
          <w:rFonts w:eastAsia="Calibri"/>
        </w:rPr>
        <w:t xml:space="preserve">, </w:t>
      </w:r>
      <w:r w:rsidRPr="00BA5E98">
        <w:rPr>
          <w:rFonts w:eastAsia="Calibri"/>
        </w:rPr>
        <w:t>это единственный Проект</w:t>
      </w:r>
      <w:r>
        <w:rPr>
          <w:rFonts w:eastAsia="Calibri"/>
        </w:rPr>
        <w:t xml:space="preserve">, </w:t>
      </w:r>
      <w:r w:rsidRPr="00BA5E98">
        <w:rPr>
          <w:rFonts w:eastAsia="Calibri"/>
        </w:rPr>
        <w:t>который исполняет Аватар-Ипостась</w:t>
      </w:r>
      <w:r>
        <w:rPr>
          <w:rFonts w:eastAsia="Calibri"/>
        </w:rPr>
        <w:t xml:space="preserve">, </w:t>
      </w:r>
      <w:r w:rsidRPr="00BA5E98">
        <w:rPr>
          <w:rFonts w:eastAsia="Calibri"/>
        </w:rPr>
        <w:t>где тоже стоит ИВДИВО</w:t>
      </w:r>
      <w:r>
        <w:rPr>
          <w:rFonts w:eastAsia="Calibri"/>
        </w:rPr>
        <w:t xml:space="preserve">. </w:t>
      </w:r>
      <w:r w:rsidRPr="00BA5E98">
        <w:rPr>
          <w:rFonts w:eastAsia="Calibri"/>
        </w:rPr>
        <w:t>А Аватар-Ипостась отвечает за личный Дом Отца</w:t>
      </w:r>
      <w:r>
        <w:rPr>
          <w:rFonts w:eastAsia="Calibri"/>
        </w:rPr>
        <w:t xml:space="preserve">, </w:t>
      </w:r>
      <w:r w:rsidRPr="00BA5E98">
        <w:rPr>
          <w:rFonts w:eastAsia="Calibri"/>
        </w:rPr>
        <w:t>который вокруг него</w:t>
      </w:r>
      <w:r>
        <w:rPr>
          <w:rFonts w:eastAsia="Calibri"/>
        </w:rPr>
        <w:t xml:space="preserve">. </w:t>
      </w:r>
      <w:r w:rsidRPr="00BA5E98">
        <w:rPr>
          <w:rFonts w:eastAsia="Calibri"/>
        </w:rPr>
        <w:t>И Проект ИВДИВО</w:t>
      </w:r>
      <w:r w:rsidR="001F5215">
        <w:rPr>
          <w:rFonts w:eastAsia="Calibri"/>
        </w:rPr>
        <w:t xml:space="preserve"> – </w:t>
      </w:r>
      <w:r w:rsidRPr="00BA5E98">
        <w:rPr>
          <w:rFonts w:eastAsia="Calibri"/>
        </w:rPr>
        <w:t>это</w:t>
      </w:r>
      <w:r>
        <w:rPr>
          <w:rFonts w:eastAsia="Calibri"/>
        </w:rPr>
        <w:t xml:space="preserve">, </w:t>
      </w:r>
      <w:r w:rsidRPr="00BA5E98">
        <w:rPr>
          <w:rFonts w:eastAsia="Calibri"/>
        </w:rPr>
        <w:t>правильно вы говорите</w:t>
      </w:r>
      <w:r>
        <w:rPr>
          <w:rFonts w:eastAsia="Calibri"/>
        </w:rPr>
        <w:t xml:space="preserve">, </w:t>
      </w:r>
      <w:r w:rsidRPr="00BA5E98">
        <w:rPr>
          <w:rFonts w:eastAsia="Calibri"/>
        </w:rPr>
        <w:t>разработка личного Дома Отца в применении каждого из нас</w:t>
      </w:r>
      <w:r>
        <w:rPr>
          <w:rFonts w:eastAsia="Calibri"/>
        </w:rPr>
        <w:t xml:space="preserve">. </w:t>
      </w:r>
      <w:r w:rsidRPr="00BA5E98">
        <w:rPr>
          <w:rFonts w:eastAsia="Calibri"/>
        </w:rPr>
        <w:t>Здесь</w:t>
      </w:r>
      <w:r>
        <w:rPr>
          <w:rFonts w:eastAsia="Calibri"/>
        </w:rPr>
        <w:t xml:space="preserve">, </w:t>
      </w:r>
      <w:r w:rsidRPr="00BA5E98">
        <w:rPr>
          <w:rFonts w:eastAsia="Calibri"/>
        </w:rPr>
        <w:t>наоборот</w:t>
      </w:r>
      <w:r>
        <w:rPr>
          <w:rFonts w:eastAsia="Calibri"/>
        </w:rPr>
        <w:t xml:space="preserve">, </w:t>
      </w:r>
      <w:r w:rsidRPr="00BA5E98">
        <w:rPr>
          <w:rFonts w:eastAsia="Calibri"/>
        </w:rPr>
        <w:t>здесь ИВДИВО</w:t>
      </w:r>
      <w:r w:rsidR="001F5215">
        <w:rPr>
          <w:rFonts w:eastAsia="Calibri"/>
        </w:rPr>
        <w:t xml:space="preserve"> – </w:t>
      </w:r>
      <w:r w:rsidRPr="00BA5E98">
        <w:rPr>
          <w:rFonts w:eastAsia="Calibri"/>
        </w:rPr>
        <w:t>у Отца</w:t>
      </w:r>
      <w:r>
        <w:rPr>
          <w:rFonts w:eastAsia="Calibri"/>
        </w:rPr>
        <w:t xml:space="preserve">, </w:t>
      </w:r>
      <w:r w:rsidRPr="00BA5E98">
        <w:rPr>
          <w:rFonts w:eastAsia="Calibri"/>
        </w:rPr>
        <w:t>и вот единственный Проект</w:t>
      </w:r>
      <w:r>
        <w:rPr>
          <w:rFonts w:eastAsia="Calibri"/>
        </w:rPr>
        <w:t xml:space="preserve">, </w:t>
      </w:r>
      <w:r w:rsidRPr="00BA5E98">
        <w:rPr>
          <w:rFonts w:eastAsia="Calibri"/>
        </w:rPr>
        <w:t>который ведёт Аватар-Ипостась</w:t>
      </w:r>
      <w:r>
        <w:rPr>
          <w:rFonts w:eastAsia="Calibri"/>
        </w:rPr>
        <w:t xml:space="preserve">, </w:t>
      </w:r>
      <w:r w:rsidRPr="00BA5E98">
        <w:rPr>
          <w:rFonts w:eastAsia="Calibri"/>
        </w:rPr>
        <w:t>как Проект разработки личного ИВДИВО Изначально Вышестоящего Отца каждым из нас в ИВДИВО каждого</w:t>
      </w:r>
      <w:r>
        <w:rPr>
          <w:rFonts w:eastAsia="Calibri"/>
        </w:rPr>
        <w:t xml:space="preserve">. </w:t>
      </w:r>
      <w:r w:rsidRPr="00BA5E98">
        <w:rPr>
          <w:rFonts w:eastAsia="Calibri"/>
        </w:rPr>
        <w:t>Для этого нужен Проект</w:t>
      </w:r>
      <w:r>
        <w:rPr>
          <w:rFonts w:eastAsia="Calibri"/>
        </w:rPr>
        <w:t xml:space="preserve">, </w:t>
      </w:r>
      <w:r w:rsidRPr="00BA5E98">
        <w:rPr>
          <w:rFonts w:eastAsia="Calibri"/>
        </w:rPr>
        <w:t>чтобы транслировать ИВДИВО Отца в ИВДИВО любого из нас</w:t>
      </w:r>
      <w:r>
        <w:rPr>
          <w:rFonts w:eastAsia="Calibri"/>
        </w:rPr>
        <w:t xml:space="preserve">. </w:t>
      </w:r>
      <w:r w:rsidRPr="00BA5E98">
        <w:rPr>
          <w:rFonts w:eastAsia="Calibri"/>
        </w:rPr>
        <w:t>Не всегда совмещается у нас</w:t>
      </w:r>
      <w:r>
        <w:rPr>
          <w:rFonts w:eastAsia="Calibri"/>
        </w:rPr>
        <w:t xml:space="preserve">, </w:t>
      </w:r>
      <w:r w:rsidRPr="00BA5E98">
        <w:rPr>
          <w:rFonts w:eastAsia="Calibri"/>
        </w:rPr>
        <w:t>у Отца совмещается</w:t>
      </w:r>
      <w:r>
        <w:rPr>
          <w:rFonts w:eastAsia="Calibri"/>
        </w:rPr>
        <w:t xml:space="preserve">, </w:t>
      </w:r>
      <w:r w:rsidRPr="00BA5E98">
        <w:rPr>
          <w:rFonts w:eastAsia="Calibri"/>
        </w:rPr>
        <w:t>но мы же это не понимаем</w:t>
      </w:r>
      <w:r>
        <w:rPr>
          <w:rFonts w:eastAsia="Calibri"/>
        </w:rPr>
        <w:t xml:space="preserve">, </w:t>
      </w:r>
      <w:r w:rsidRPr="00BA5E98">
        <w:rPr>
          <w:rFonts w:eastAsia="Calibri"/>
        </w:rPr>
        <w:t>а вот в целом всё ИВДИВО</w:t>
      </w:r>
      <w:r w:rsidR="001F5215">
        <w:rPr>
          <w:rFonts w:eastAsia="Calibri"/>
        </w:rPr>
        <w:t xml:space="preserve"> – </w:t>
      </w:r>
      <w:r w:rsidRPr="00BA5E98">
        <w:rPr>
          <w:rFonts w:eastAsia="Calibri"/>
        </w:rPr>
        <w:t>это естественно Отец</w:t>
      </w:r>
      <w:r>
        <w:rPr>
          <w:rFonts w:eastAsia="Calibri"/>
        </w:rPr>
        <w:t xml:space="preserve">, </w:t>
      </w:r>
      <w:r w:rsidRPr="00BA5E98">
        <w:rPr>
          <w:rFonts w:eastAsia="Calibri"/>
        </w:rPr>
        <w:t>потому что он там главный</w:t>
      </w:r>
      <w:r>
        <w:rPr>
          <w:rFonts w:eastAsia="Calibri"/>
        </w:rPr>
        <w:t xml:space="preserve">. </w:t>
      </w:r>
      <w:r w:rsidRPr="00BA5E98">
        <w:rPr>
          <w:rFonts w:eastAsia="Calibri"/>
        </w:rPr>
        <w:t>Главный</w:t>
      </w:r>
      <w:r>
        <w:rPr>
          <w:rFonts w:eastAsia="Calibri"/>
        </w:rPr>
        <w:t xml:space="preserve">, </w:t>
      </w:r>
      <w:r w:rsidRPr="00BA5E98">
        <w:rPr>
          <w:rFonts w:eastAsia="Calibri"/>
        </w:rPr>
        <w:t>это его Дом</w:t>
      </w:r>
      <w:r>
        <w:rPr>
          <w:rFonts w:eastAsia="Calibri"/>
        </w:rPr>
        <w:t xml:space="preserve">. </w:t>
      </w:r>
      <w:r w:rsidRPr="00BA5E98">
        <w:rPr>
          <w:rFonts w:eastAsia="Calibri"/>
        </w:rPr>
        <w:t>Увидели?</w:t>
      </w:r>
    </w:p>
    <w:p w14:paraId="7276F69E" w14:textId="0DB253F2" w:rsidR="001104A1" w:rsidRDefault="001104A1" w:rsidP="001104A1">
      <w:pPr>
        <w:ind w:firstLine="426"/>
        <w:rPr>
          <w:rFonts w:eastAsia="Calibri"/>
        </w:rPr>
      </w:pPr>
      <w:r w:rsidRPr="00BA5E98">
        <w:rPr>
          <w:rFonts w:eastAsia="Calibri"/>
        </w:rPr>
        <w:t>Поэтому Проект</w:t>
      </w:r>
      <w:r w:rsidR="001F5215">
        <w:rPr>
          <w:rFonts w:eastAsia="Calibri"/>
        </w:rPr>
        <w:t xml:space="preserve"> – </w:t>
      </w:r>
      <w:r w:rsidRPr="00BA5E98">
        <w:rPr>
          <w:rFonts w:eastAsia="Calibri"/>
        </w:rPr>
        <w:t>он чуть-чуть к Аватар-Ипостасям относится</w:t>
      </w:r>
      <w:r>
        <w:rPr>
          <w:rFonts w:eastAsia="Calibri"/>
        </w:rPr>
        <w:t xml:space="preserve">. </w:t>
      </w:r>
      <w:r w:rsidRPr="00BA5E98">
        <w:rPr>
          <w:rFonts w:eastAsia="Calibri"/>
        </w:rPr>
        <w:t>И Отец</w:t>
      </w:r>
      <w:r>
        <w:rPr>
          <w:rFonts w:eastAsia="Calibri"/>
        </w:rPr>
        <w:t xml:space="preserve">, </w:t>
      </w:r>
      <w:r w:rsidRPr="00BA5E98">
        <w:rPr>
          <w:rFonts w:eastAsia="Calibri"/>
        </w:rPr>
        <w:t>поручая Проекты</w:t>
      </w:r>
      <w:r>
        <w:rPr>
          <w:rFonts w:eastAsia="Calibri"/>
        </w:rPr>
        <w:t xml:space="preserve">, </w:t>
      </w:r>
      <w:r w:rsidRPr="00BA5E98">
        <w:rPr>
          <w:rFonts w:eastAsia="Calibri"/>
        </w:rPr>
        <w:t>фактически активирует в нашей деятельности что? Аватар-Ипостась</w:t>
      </w:r>
      <w:r>
        <w:rPr>
          <w:rFonts w:eastAsia="Calibri"/>
        </w:rPr>
        <w:t xml:space="preserve">. </w:t>
      </w:r>
      <w:r w:rsidRPr="00BA5E98">
        <w:rPr>
          <w:rFonts w:eastAsia="Calibri"/>
        </w:rPr>
        <w:t>Хотя у некоторых Аватар-Ипостасей свои Организации</w:t>
      </w:r>
      <w:r>
        <w:rPr>
          <w:rFonts w:eastAsia="Calibri"/>
        </w:rPr>
        <w:t xml:space="preserve">, </w:t>
      </w:r>
      <w:r w:rsidRPr="00BA5E98">
        <w:rPr>
          <w:rFonts w:eastAsia="Calibri"/>
        </w:rPr>
        <w:t>они начинают совмещаться с Проектами</w:t>
      </w:r>
      <w:r>
        <w:rPr>
          <w:rFonts w:eastAsia="Calibri"/>
        </w:rPr>
        <w:t xml:space="preserve">, </w:t>
      </w:r>
      <w:r w:rsidRPr="00BA5E98">
        <w:rPr>
          <w:rFonts w:eastAsia="Calibri"/>
        </w:rPr>
        <w:t>две деятельности</w:t>
      </w:r>
      <w:r>
        <w:rPr>
          <w:rFonts w:eastAsia="Calibri"/>
        </w:rPr>
        <w:t xml:space="preserve">. </w:t>
      </w:r>
      <w:r w:rsidRPr="00BA5E98">
        <w:rPr>
          <w:rFonts w:eastAsia="Calibri"/>
        </w:rPr>
        <w:t>Я специально это рассказываю</w:t>
      </w:r>
      <w:r>
        <w:rPr>
          <w:rFonts w:eastAsia="Calibri"/>
        </w:rPr>
        <w:t xml:space="preserve">, </w:t>
      </w:r>
      <w:r w:rsidRPr="00BA5E98">
        <w:rPr>
          <w:rFonts w:eastAsia="Calibri"/>
        </w:rPr>
        <w:t>потому что мы это не видим</w:t>
      </w:r>
      <w:r>
        <w:rPr>
          <w:rFonts w:eastAsia="Calibri"/>
        </w:rPr>
        <w:t>.</w:t>
      </w:r>
    </w:p>
    <w:p w14:paraId="58E01291" w14:textId="20E6E43D" w:rsidR="001104A1" w:rsidRDefault="001104A1" w:rsidP="001104A1">
      <w:pPr>
        <w:ind w:firstLine="426"/>
        <w:rPr>
          <w:rFonts w:eastAsia="Calibri"/>
        </w:rPr>
      </w:pPr>
      <w:r w:rsidRPr="00BA5E98">
        <w:rPr>
          <w:rFonts w:eastAsia="Calibri"/>
        </w:rPr>
        <w:t>И есть Организация Аватаров Синтеза</w:t>
      </w:r>
      <w:r>
        <w:rPr>
          <w:rFonts w:eastAsia="Calibri"/>
        </w:rPr>
        <w:t xml:space="preserve">, </w:t>
      </w:r>
      <w:r w:rsidRPr="00BA5E98">
        <w:rPr>
          <w:rFonts w:eastAsia="Calibri"/>
        </w:rPr>
        <w:t>а есть Проекты Аватар-Ипостасей</w:t>
      </w:r>
      <w:r>
        <w:rPr>
          <w:rFonts w:eastAsia="Calibri"/>
        </w:rPr>
        <w:t xml:space="preserve">, </w:t>
      </w:r>
      <w:r w:rsidRPr="00BA5E98">
        <w:rPr>
          <w:rFonts w:eastAsia="Calibri"/>
        </w:rPr>
        <w:t>порученные Отцом</w:t>
      </w:r>
      <w:r>
        <w:rPr>
          <w:rFonts w:eastAsia="Calibri"/>
        </w:rPr>
        <w:t xml:space="preserve">, </w:t>
      </w:r>
      <w:r w:rsidRPr="00BA5E98">
        <w:rPr>
          <w:rFonts w:eastAsia="Calibri"/>
        </w:rPr>
        <w:t>при этом у некоторых Аватар-Ипостасей ещё есть и собственная Организация</w:t>
      </w:r>
      <w:r>
        <w:rPr>
          <w:rFonts w:eastAsia="Calibri"/>
        </w:rPr>
        <w:t xml:space="preserve">, </w:t>
      </w:r>
      <w:r w:rsidRPr="00BA5E98">
        <w:rPr>
          <w:rFonts w:eastAsia="Calibri"/>
        </w:rPr>
        <w:t>кроме Проекта</w:t>
      </w:r>
      <w:r>
        <w:rPr>
          <w:rFonts w:eastAsia="Calibri"/>
        </w:rPr>
        <w:t xml:space="preserve">. </w:t>
      </w:r>
      <w:r w:rsidRPr="00BA5E98">
        <w:rPr>
          <w:rFonts w:eastAsia="Calibri"/>
        </w:rPr>
        <w:t>Увидели? Грубо говоря</w:t>
      </w:r>
      <w:r>
        <w:rPr>
          <w:rFonts w:eastAsia="Calibri"/>
        </w:rPr>
        <w:t xml:space="preserve">, </w:t>
      </w:r>
      <w:r w:rsidRPr="00BA5E98">
        <w:rPr>
          <w:rFonts w:eastAsia="Calibri"/>
        </w:rPr>
        <w:t>любой Проект курирует Аватар-Ипостась</w:t>
      </w:r>
      <w:r>
        <w:rPr>
          <w:rFonts w:eastAsia="Calibri"/>
        </w:rPr>
        <w:t xml:space="preserve">, </w:t>
      </w:r>
      <w:r w:rsidRPr="00BA5E98">
        <w:rPr>
          <w:rFonts w:eastAsia="Calibri"/>
        </w:rPr>
        <w:t>хотя Проект</w:t>
      </w:r>
      <w:r w:rsidR="001F5215">
        <w:rPr>
          <w:rFonts w:eastAsia="Calibri"/>
        </w:rPr>
        <w:t xml:space="preserve"> – </w:t>
      </w:r>
      <w:r w:rsidRPr="00BA5E98">
        <w:rPr>
          <w:rFonts w:eastAsia="Calibri"/>
        </w:rPr>
        <w:t>это Проекты Изначально Вышестоящего Отца поручаются нам</w:t>
      </w:r>
      <w:r>
        <w:rPr>
          <w:rFonts w:eastAsia="Calibri"/>
        </w:rPr>
        <w:t xml:space="preserve">, </w:t>
      </w:r>
      <w:r w:rsidRPr="00BA5E98">
        <w:rPr>
          <w:rFonts w:eastAsia="Calibri"/>
        </w:rPr>
        <w:t>но естественно у Отца есть его заместители</w:t>
      </w:r>
      <w:r w:rsidR="001F5215">
        <w:rPr>
          <w:rFonts w:eastAsia="Calibri"/>
        </w:rPr>
        <w:t xml:space="preserve"> – </w:t>
      </w:r>
      <w:r w:rsidRPr="00BA5E98">
        <w:rPr>
          <w:rFonts w:eastAsia="Calibri"/>
        </w:rPr>
        <w:t>Аватар-Ипостаси</w:t>
      </w:r>
      <w:r>
        <w:rPr>
          <w:rFonts w:eastAsia="Calibri"/>
        </w:rPr>
        <w:t xml:space="preserve">, </w:t>
      </w:r>
      <w:r w:rsidRPr="00BA5E98">
        <w:rPr>
          <w:rFonts w:eastAsia="Calibri"/>
        </w:rPr>
        <w:t>которые курируют их разработку</w:t>
      </w:r>
      <w:r>
        <w:rPr>
          <w:rFonts w:eastAsia="Calibri"/>
        </w:rPr>
        <w:t xml:space="preserve">. </w:t>
      </w:r>
      <w:r w:rsidRPr="00BA5E98">
        <w:rPr>
          <w:rFonts w:eastAsia="Calibri"/>
        </w:rPr>
        <w:t>Услышали?</w:t>
      </w:r>
    </w:p>
    <w:p w14:paraId="27353897" w14:textId="77777777" w:rsidR="001104A1" w:rsidRDefault="001104A1" w:rsidP="001104A1">
      <w:pPr>
        <w:ind w:firstLine="426"/>
        <w:rPr>
          <w:rFonts w:eastAsia="Calibri"/>
        </w:rPr>
      </w:pPr>
      <w:r w:rsidRPr="00BA5E98">
        <w:rPr>
          <w:rFonts w:eastAsia="Calibri"/>
        </w:rPr>
        <w:t>С очень простой схемой</w:t>
      </w:r>
      <w:r>
        <w:rPr>
          <w:rFonts w:eastAsia="Calibri"/>
        </w:rPr>
        <w:t xml:space="preserve">, </w:t>
      </w:r>
      <w:r w:rsidRPr="00BA5E98">
        <w:rPr>
          <w:rFonts w:eastAsia="Calibri"/>
        </w:rPr>
        <w:t>если взять ту же ИВДИВО Гражданскую Конфедерацию Служащего</w:t>
      </w:r>
      <w:r>
        <w:rPr>
          <w:rFonts w:eastAsia="Calibri"/>
        </w:rPr>
        <w:t xml:space="preserve">, </w:t>
      </w:r>
      <w:r w:rsidRPr="00BA5E98">
        <w:rPr>
          <w:rFonts w:eastAsia="Calibri"/>
        </w:rPr>
        <w:t>мы туда особо не попадём</w:t>
      </w:r>
      <w:r>
        <w:rPr>
          <w:rFonts w:eastAsia="Calibri"/>
        </w:rPr>
        <w:t xml:space="preserve">, </w:t>
      </w:r>
      <w:r w:rsidRPr="00BA5E98">
        <w:rPr>
          <w:rFonts w:eastAsia="Calibri"/>
        </w:rPr>
        <w:t>пока в ней находятся только сами Аватар-Ипостаси и Аватары Синтеза</w:t>
      </w:r>
      <w:r>
        <w:rPr>
          <w:rFonts w:eastAsia="Calibri"/>
        </w:rPr>
        <w:t xml:space="preserve">. </w:t>
      </w:r>
      <w:r w:rsidRPr="00BA5E98">
        <w:rPr>
          <w:rFonts w:eastAsia="Calibri"/>
        </w:rPr>
        <w:t>Наша задача Метагалактическая Гражданская Конфедерация</w:t>
      </w:r>
      <w:r>
        <w:rPr>
          <w:rFonts w:eastAsia="Calibri"/>
        </w:rPr>
        <w:t xml:space="preserve">, </w:t>
      </w:r>
      <w:r w:rsidRPr="00BA5E98">
        <w:rPr>
          <w:rFonts w:eastAsia="Calibri"/>
        </w:rPr>
        <w:t>а вот через Проект Партии мы туда пристроимся</w:t>
      </w:r>
      <w:r>
        <w:rPr>
          <w:rFonts w:eastAsia="Calibri"/>
          <w:i/>
        </w:rPr>
        <w:t xml:space="preserve">, </w:t>
      </w:r>
      <w:r w:rsidRPr="00BA5E98">
        <w:rPr>
          <w:rFonts w:eastAsia="Calibri"/>
        </w:rPr>
        <w:t>потому что мы с трудом пока понимаем даже Метагалактическую Гражданскую Конфедерацию</w:t>
      </w:r>
      <w:r>
        <w:rPr>
          <w:rFonts w:eastAsia="Calibri"/>
        </w:rPr>
        <w:t xml:space="preserve">, </w:t>
      </w:r>
      <w:r w:rsidRPr="00BA5E98">
        <w:rPr>
          <w:rFonts w:eastAsia="Calibri"/>
        </w:rPr>
        <w:t>а ИВДИВО Гражданскую Конфедерацию</w:t>
      </w:r>
      <w:r>
        <w:rPr>
          <w:rFonts w:eastAsia="Calibri"/>
        </w:rPr>
        <w:t xml:space="preserve">, </w:t>
      </w:r>
      <w:r w:rsidRPr="00BA5E98">
        <w:rPr>
          <w:rFonts w:eastAsia="Calibri"/>
        </w:rPr>
        <w:t>ну как Гражданство Домом Отца</w:t>
      </w:r>
      <w:r>
        <w:rPr>
          <w:rFonts w:eastAsia="Calibri"/>
        </w:rPr>
        <w:t xml:space="preserve">, </w:t>
      </w:r>
      <w:r w:rsidRPr="00BA5E98">
        <w:rPr>
          <w:rFonts w:eastAsia="Calibri"/>
        </w:rPr>
        <w:t>нам пока</w:t>
      </w:r>
      <w:r>
        <w:rPr>
          <w:rFonts w:eastAsia="Calibri"/>
        </w:rPr>
        <w:t xml:space="preserve">, </w:t>
      </w:r>
      <w:r w:rsidRPr="00BA5E98">
        <w:rPr>
          <w:rFonts w:eastAsia="Calibri"/>
        </w:rPr>
        <w:t>теоретически мы поймём</w:t>
      </w:r>
      <w:r>
        <w:rPr>
          <w:rFonts w:eastAsia="Calibri"/>
        </w:rPr>
        <w:t xml:space="preserve">, </w:t>
      </w:r>
      <w:r w:rsidRPr="00BA5E98">
        <w:rPr>
          <w:rFonts w:eastAsia="Calibri"/>
        </w:rPr>
        <w:t>но исполнять будет нечем</w:t>
      </w:r>
      <w:r>
        <w:rPr>
          <w:rFonts w:eastAsia="Calibri"/>
        </w:rPr>
        <w:t>.</w:t>
      </w:r>
    </w:p>
    <w:p w14:paraId="3FC8D29F" w14:textId="52075729" w:rsidR="001104A1" w:rsidRPr="00BA5E98" w:rsidRDefault="001104A1" w:rsidP="001104A1">
      <w:pPr>
        <w:ind w:firstLine="426"/>
        <w:rPr>
          <w:rFonts w:eastAsia="Calibri"/>
        </w:rPr>
      </w:pPr>
      <w:r w:rsidRPr="00BA5E98">
        <w:rPr>
          <w:rFonts w:eastAsia="Calibri"/>
        </w:rPr>
        <w:t>Есть гражданин Страны</w:t>
      </w:r>
      <w:r>
        <w:rPr>
          <w:rFonts w:eastAsia="Calibri"/>
        </w:rPr>
        <w:t xml:space="preserve">, </w:t>
      </w:r>
      <w:r w:rsidRPr="00BA5E98">
        <w:rPr>
          <w:rFonts w:eastAsia="Calibri"/>
        </w:rPr>
        <w:t>есть гражданин Метагалактической Гражданской Конфедерации</w:t>
      </w:r>
      <w:r>
        <w:rPr>
          <w:rFonts w:eastAsia="Calibri"/>
        </w:rPr>
        <w:t xml:space="preserve">, </w:t>
      </w:r>
      <w:r w:rsidRPr="00BA5E98">
        <w:rPr>
          <w:rFonts w:eastAsia="Calibri"/>
        </w:rPr>
        <w:t>а есть гражданин ИВДИВО</w:t>
      </w:r>
      <w:r>
        <w:rPr>
          <w:rFonts w:eastAsia="Calibri"/>
        </w:rPr>
        <w:t xml:space="preserve">. </w:t>
      </w:r>
      <w:r w:rsidRPr="00BA5E98">
        <w:rPr>
          <w:rFonts w:eastAsia="Calibri"/>
        </w:rPr>
        <w:t>Чем они отличаются? Самый простой ответ</w:t>
      </w:r>
      <w:r w:rsidR="001F5215">
        <w:rPr>
          <w:rFonts w:eastAsia="Calibri"/>
        </w:rPr>
        <w:t xml:space="preserve"> – </w:t>
      </w:r>
      <w:r w:rsidRPr="00BA5E98">
        <w:rPr>
          <w:rFonts w:eastAsia="Calibri"/>
        </w:rPr>
        <w:t>ёмкостностью</w:t>
      </w:r>
      <w:r>
        <w:rPr>
          <w:rFonts w:eastAsia="Calibri"/>
        </w:rPr>
        <w:t xml:space="preserve">. </w:t>
      </w:r>
      <w:r w:rsidRPr="00BA5E98">
        <w:rPr>
          <w:rFonts w:eastAsia="Calibri"/>
        </w:rPr>
        <w:t>Страна</w:t>
      </w:r>
      <w:r w:rsidR="001F5215">
        <w:rPr>
          <w:rFonts w:eastAsia="Calibri"/>
        </w:rPr>
        <w:t xml:space="preserve"> – </w:t>
      </w:r>
      <w:r w:rsidRPr="00BA5E98">
        <w:rPr>
          <w:rFonts w:eastAsia="Calibri"/>
        </w:rPr>
        <w:t>это часть континента на Планете</w:t>
      </w:r>
      <w:r>
        <w:rPr>
          <w:rFonts w:eastAsia="Calibri"/>
        </w:rPr>
        <w:t xml:space="preserve">, </w:t>
      </w:r>
      <w:r w:rsidRPr="00BA5E98">
        <w:rPr>
          <w:rFonts w:eastAsia="Calibri"/>
        </w:rPr>
        <w:t>Метагалактическая Гражданская Конфедерация</w:t>
      </w:r>
      <w:r w:rsidR="001F5215">
        <w:rPr>
          <w:rFonts w:eastAsia="Calibri"/>
        </w:rPr>
        <w:t xml:space="preserve"> – </w:t>
      </w:r>
      <w:r w:rsidRPr="00BA5E98">
        <w:rPr>
          <w:rFonts w:eastAsia="Calibri"/>
        </w:rPr>
        <w:t>это Метагалактика</w:t>
      </w:r>
      <w:r>
        <w:rPr>
          <w:rFonts w:eastAsia="Calibri"/>
        </w:rPr>
        <w:t xml:space="preserve">, </w:t>
      </w:r>
      <w:r w:rsidRPr="00BA5E98">
        <w:rPr>
          <w:rFonts w:eastAsia="Calibri"/>
        </w:rPr>
        <w:t>чаще всего Фа</w:t>
      </w:r>
      <w:r>
        <w:rPr>
          <w:rFonts w:eastAsia="Calibri"/>
        </w:rPr>
        <w:t xml:space="preserve">, </w:t>
      </w:r>
      <w:r w:rsidRPr="00BA5E98">
        <w:rPr>
          <w:rFonts w:eastAsia="Calibri"/>
        </w:rPr>
        <w:t>мы не особо тянем выше</w:t>
      </w:r>
      <w:r>
        <w:rPr>
          <w:rFonts w:eastAsia="Calibri"/>
        </w:rPr>
        <w:t xml:space="preserve">, </w:t>
      </w:r>
      <w:r w:rsidRPr="00BA5E98">
        <w:rPr>
          <w:rFonts w:eastAsia="Calibri"/>
        </w:rPr>
        <w:t>но разрабатываемся</w:t>
      </w:r>
      <w:r>
        <w:rPr>
          <w:rFonts w:eastAsia="Calibri"/>
        </w:rPr>
        <w:t xml:space="preserve">, </w:t>
      </w:r>
      <w:r w:rsidRPr="00BA5E98">
        <w:rPr>
          <w:rFonts w:eastAsia="Calibri"/>
        </w:rPr>
        <w:t>можно и двух</w:t>
      </w:r>
      <w:r>
        <w:rPr>
          <w:rFonts w:eastAsia="Calibri"/>
        </w:rPr>
        <w:t xml:space="preserve">, </w:t>
      </w:r>
      <w:r w:rsidRPr="00BA5E98">
        <w:rPr>
          <w:rFonts w:eastAsia="Calibri"/>
        </w:rPr>
        <w:t>и трёх</w:t>
      </w:r>
      <w:r>
        <w:rPr>
          <w:rFonts w:eastAsia="Calibri"/>
        </w:rPr>
        <w:t xml:space="preserve">, </w:t>
      </w:r>
      <w:r w:rsidRPr="00BA5E98">
        <w:rPr>
          <w:rFonts w:eastAsia="Calibri"/>
        </w:rPr>
        <w:t>можно хоть всех четырёх</w:t>
      </w:r>
      <w:r>
        <w:rPr>
          <w:rFonts w:eastAsia="Calibri"/>
        </w:rPr>
        <w:t xml:space="preserve">. </w:t>
      </w:r>
      <w:r w:rsidRPr="00BA5E98">
        <w:rPr>
          <w:rFonts w:eastAsia="Calibri"/>
        </w:rPr>
        <w:t>Вопрос</w:t>
      </w:r>
      <w:r>
        <w:rPr>
          <w:rFonts w:eastAsia="Calibri"/>
        </w:rPr>
        <w:t xml:space="preserve">, </w:t>
      </w:r>
      <w:r w:rsidRPr="00BA5E98">
        <w:rPr>
          <w:rFonts w:eastAsia="Calibri"/>
        </w:rPr>
        <w:t>тянем ли мы? Поэтому</w:t>
      </w:r>
      <w:r>
        <w:rPr>
          <w:rFonts w:eastAsia="Calibri"/>
        </w:rPr>
        <w:t xml:space="preserve">, </w:t>
      </w:r>
      <w:r w:rsidRPr="00BA5E98">
        <w:rPr>
          <w:rFonts w:eastAsia="Calibri"/>
        </w:rPr>
        <w:t>ёмкостность</w:t>
      </w:r>
      <w:r>
        <w:rPr>
          <w:rFonts w:eastAsia="Calibri"/>
        </w:rPr>
        <w:t xml:space="preserve">. </w:t>
      </w:r>
      <w:r w:rsidRPr="00BA5E98">
        <w:rPr>
          <w:rFonts w:eastAsia="Calibri"/>
        </w:rPr>
        <w:t>Метагалактика выше части континента</w:t>
      </w:r>
      <w:r>
        <w:rPr>
          <w:rFonts w:eastAsia="Calibri"/>
        </w:rPr>
        <w:t xml:space="preserve">, </w:t>
      </w:r>
      <w:r w:rsidRPr="00BA5E98">
        <w:rPr>
          <w:rFonts w:eastAsia="Calibri"/>
        </w:rPr>
        <w:t>правда? Во-о!</w:t>
      </w:r>
    </w:p>
    <w:p w14:paraId="1644E878" w14:textId="44E4C44F" w:rsidR="001104A1" w:rsidRDefault="001104A1" w:rsidP="001104A1">
      <w:pPr>
        <w:ind w:firstLine="426"/>
        <w:rPr>
          <w:rFonts w:eastAsia="Calibri"/>
        </w:rPr>
      </w:pPr>
      <w:r w:rsidRPr="00BA5E98">
        <w:rPr>
          <w:rFonts w:eastAsia="Calibri"/>
        </w:rPr>
        <w:t>А есть ИВДИВО Гражданской Конфедерации</w:t>
      </w:r>
      <w:r w:rsidR="001F5215">
        <w:rPr>
          <w:rFonts w:eastAsia="Calibri"/>
        </w:rPr>
        <w:t xml:space="preserve"> – </w:t>
      </w:r>
      <w:r w:rsidRPr="00BA5E98">
        <w:rPr>
          <w:rFonts w:eastAsia="Calibri"/>
        </w:rPr>
        <w:t>это вся Октава Бытия и то</w:t>
      </w:r>
      <w:r>
        <w:rPr>
          <w:rFonts w:eastAsia="Calibri"/>
        </w:rPr>
        <w:t xml:space="preserve">, </w:t>
      </w:r>
      <w:r w:rsidRPr="00BA5E98">
        <w:rPr>
          <w:rFonts w:eastAsia="Calibri"/>
        </w:rPr>
        <w:t>что за ней</w:t>
      </w:r>
      <w:r>
        <w:rPr>
          <w:rFonts w:eastAsia="Calibri"/>
        </w:rPr>
        <w:t xml:space="preserve">, </w:t>
      </w:r>
      <w:r w:rsidRPr="00BA5E98">
        <w:rPr>
          <w:rFonts w:eastAsia="Calibri"/>
        </w:rPr>
        <w:t>мы не знаем</w:t>
      </w:r>
      <w:r>
        <w:rPr>
          <w:rFonts w:eastAsia="Calibri"/>
        </w:rPr>
        <w:t xml:space="preserve">, </w:t>
      </w:r>
      <w:r w:rsidRPr="00BA5E98">
        <w:rPr>
          <w:rFonts w:eastAsia="Calibri"/>
        </w:rPr>
        <w:t>и «ширше» всего</w:t>
      </w:r>
      <w:r>
        <w:rPr>
          <w:rFonts w:eastAsia="Calibri"/>
        </w:rPr>
        <w:t xml:space="preserve">, </w:t>
      </w:r>
      <w:r w:rsidRPr="00BA5E98">
        <w:rPr>
          <w:rFonts w:eastAsia="Calibri"/>
        </w:rPr>
        <w:t>что мы не знаем</w:t>
      </w:r>
      <w:r w:rsidR="001F5215">
        <w:rPr>
          <w:rFonts w:eastAsia="Calibri"/>
        </w:rPr>
        <w:t xml:space="preserve"> – </w:t>
      </w:r>
      <w:r w:rsidRPr="00BA5E98">
        <w:rPr>
          <w:rFonts w:eastAsia="Calibri"/>
        </w:rPr>
        <w:t>это гражданство ИВДИВО</w:t>
      </w:r>
      <w:r>
        <w:rPr>
          <w:rFonts w:eastAsia="Calibri"/>
        </w:rPr>
        <w:t xml:space="preserve">. </w:t>
      </w:r>
      <w:r w:rsidRPr="00BA5E98">
        <w:rPr>
          <w:rFonts w:eastAsia="Calibri"/>
        </w:rPr>
        <w:t>Допустим</w:t>
      </w:r>
      <w:r>
        <w:rPr>
          <w:rFonts w:eastAsia="Calibri"/>
        </w:rPr>
        <w:t xml:space="preserve">, </w:t>
      </w:r>
      <w:r w:rsidRPr="00BA5E98">
        <w:rPr>
          <w:rFonts w:eastAsia="Calibri"/>
        </w:rPr>
        <w:lastRenderedPageBreak/>
        <w:t>Конфедеративность видов материи с разными существами</w:t>
      </w:r>
      <w:r>
        <w:rPr>
          <w:rFonts w:eastAsia="Calibri"/>
        </w:rPr>
        <w:t xml:space="preserve">, </w:t>
      </w:r>
      <w:r w:rsidRPr="00BA5E98">
        <w:rPr>
          <w:rFonts w:eastAsia="Calibri"/>
        </w:rPr>
        <w:t>живущими в разных видах материи</w:t>
      </w:r>
      <w:r>
        <w:rPr>
          <w:rFonts w:eastAsia="Calibri"/>
        </w:rPr>
        <w:t xml:space="preserve">, </w:t>
      </w:r>
      <w:r w:rsidRPr="00BA5E98">
        <w:rPr>
          <w:rFonts w:eastAsia="Calibri"/>
        </w:rPr>
        <w:t>имеющих человеческую форму</w:t>
      </w:r>
      <w:r>
        <w:rPr>
          <w:rFonts w:eastAsia="Calibri"/>
        </w:rPr>
        <w:t xml:space="preserve">, </w:t>
      </w:r>
      <w:r w:rsidRPr="00BA5E98">
        <w:rPr>
          <w:rFonts w:eastAsia="Calibri"/>
        </w:rPr>
        <w:t>но действующих совершенно не так</w:t>
      </w:r>
      <w:r>
        <w:rPr>
          <w:rFonts w:eastAsia="Calibri"/>
        </w:rPr>
        <w:t xml:space="preserve">, </w:t>
      </w:r>
      <w:r w:rsidRPr="00BA5E98">
        <w:rPr>
          <w:rFonts w:eastAsia="Calibri"/>
        </w:rPr>
        <w:t>как мы предполагаем</w:t>
      </w:r>
      <w:r>
        <w:rPr>
          <w:rFonts w:eastAsia="Calibri"/>
        </w:rPr>
        <w:t xml:space="preserve">, </w:t>
      </w:r>
      <w:r w:rsidRPr="00BA5E98">
        <w:rPr>
          <w:rFonts w:eastAsia="Calibri"/>
        </w:rPr>
        <w:t>потому что это другой вид материи Гражданской Конфедеративностью 64-мя видами материи в одном ИВДИВО</w:t>
      </w:r>
      <w:r>
        <w:rPr>
          <w:rFonts w:eastAsia="Calibri"/>
        </w:rPr>
        <w:t>.</w:t>
      </w:r>
    </w:p>
    <w:p w14:paraId="6C96FABD" w14:textId="4FC4901A"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народный</w:t>
      </w:r>
      <w:r>
        <w:rPr>
          <w:rFonts w:eastAsia="Calibri"/>
        </w:rPr>
        <w:t xml:space="preserve">. </w:t>
      </w:r>
      <w:r w:rsidRPr="00BA5E98">
        <w:rPr>
          <w:rFonts w:eastAsia="Calibri"/>
        </w:rPr>
        <w:t>Гражданская конфедеративность русалкам!</w:t>
      </w:r>
      <w:r w:rsidR="001F5215">
        <w:rPr>
          <w:rFonts w:eastAsia="Calibri"/>
        </w:rPr>
        <w:t xml:space="preserve"> – </w:t>
      </w:r>
      <w:r w:rsidRPr="00BA5E98">
        <w:rPr>
          <w:rFonts w:eastAsia="Calibri"/>
        </w:rPr>
        <w:t>«У них же хвост!» Они считают</w:t>
      </w:r>
      <w:r>
        <w:rPr>
          <w:rFonts w:eastAsia="Calibri"/>
        </w:rPr>
        <w:t xml:space="preserve">, </w:t>
      </w:r>
      <w:r w:rsidRPr="00BA5E98">
        <w:rPr>
          <w:rFonts w:eastAsia="Calibri"/>
        </w:rPr>
        <w:t>что ноги</w:t>
      </w:r>
      <w:r>
        <w:rPr>
          <w:rFonts w:eastAsia="Calibri"/>
        </w:rPr>
        <w:t xml:space="preserve">, </w:t>
      </w:r>
      <w:r w:rsidRPr="00BA5E98">
        <w:rPr>
          <w:rFonts w:eastAsia="Calibri"/>
        </w:rPr>
        <w:t>что одна нога с плавником лучше двух</w:t>
      </w:r>
      <w:r>
        <w:rPr>
          <w:rFonts w:eastAsia="Calibri"/>
        </w:rPr>
        <w:t xml:space="preserve">. </w:t>
      </w:r>
      <w:r w:rsidRPr="00BA5E98">
        <w:rPr>
          <w:rFonts w:eastAsia="Calibri"/>
        </w:rPr>
        <w:t>Для неё это нога</w:t>
      </w:r>
      <w:r>
        <w:rPr>
          <w:rFonts w:eastAsia="Calibri"/>
        </w:rPr>
        <w:t xml:space="preserve">, </w:t>
      </w:r>
      <w:r w:rsidRPr="00BA5E98">
        <w:rPr>
          <w:rFonts w:eastAsia="Calibri"/>
        </w:rPr>
        <w:t>но торс-то человеческий</w:t>
      </w:r>
      <w:r>
        <w:rPr>
          <w:rFonts w:eastAsia="Calibri"/>
        </w:rPr>
        <w:t xml:space="preserve">. </w:t>
      </w:r>
      <w:r w:rsidRPr="00BA5E98">
        <w:rPr>
          <w:rFonts w:eastAsia="Calibri"/>
        </w:rPr>
        <w:t>И живёт она в другом виде материальности</w:t>
      </w:r>
      <w:r>
        <w:rPr>
          <w:rFonts w:eastAsia="Calibri"/>
        </w:rPr>
        <w:t xml:space="preserve">, </w:t>
      </w:r>
      <w:r w:rsidRPr="00BA5E98">
        <w:rPr>
          <w:rFonts w:eastAsia="Calibri"/>
        </w:rPr>
        <w:t>Астрейной</w:t>
      </w:r>
      <w:r>
        <w:rPr>
          <w:rFonts w:eastAsia="Calibri"/>
        </w:rPr>
        <w:t xml:space="preserve">. </w:t>
      </w:r>
      <w:r w:rsidRPr="00BA5E98">
        <w:rPr>
          <w:rFonts w:eastAsia="Calibri"/>
        </w:rPr>
        <w:t>Стихия воды</w:t>
      </w:r>
      <w:r w:rsidR="001F5215">
        <w:rPr>
          <w:rFonts w:eastAsia="Calibri"/>
        </w:rPr>
        <w:t xml:space="preserve"> – </w:t>
      </w:r>
      <w:r w:rsidRPr="00BA5E98">
        <w:rPr>
          <w:rFonts w:eastAsia="Calibri"/>
        </w:rPr>
        <w:t>это Астрейная материя или Астральная материя</w:t>
      </w:r>
      <w:r>
        <w:rPr>
          <w:rFonts w:eastAsia="Calibri"/>
        </w:rPr>
        <w:t xml:space="preserve">. </w:t>
      </w:r>
      <w:r w:rsidRPr="00BA5E98">
        <w:rPr>
          <w:rFonts w:eastAsia="Calibri"/>
        </w:rPr>
        <w:t>Это попроще русалки</w:t>
      </w:r>
      <w:r>
        <w:rPr>
          <w:rFonts w:eastAsia="Calibri"/>
        </w:rPr>
        <w:t xml:space="preserve">. </w:t>
      </w:r>
      <w:r w:rsidRPr="00BA5E98">
        <w:rPr>
          <w:rFonts w:eastAsia="Calibri"/>
        </w:rPr>
        <w:t>Астрейная повыше</w:t>
      </w:r>
      <w:r>
        <w:rPr>
          <w:rFonts w:eastAsia="Calibri"/>
        </w:rPr>
        <w:t xml:space="preserve">, </w:t>
      </w:r>
      <w:r w:rsidRPr="00BA5E98">
        <w:rPr>
          <w:rFonts w:eastAsia="Calibri"/>
        </w:rPr>
        <w:t>кто не знает</w:t>
      </w:r>
      <w:r>
        <w:rPr>
          <w:rFonts w:eastAsia="Calibri"/>
        </w:rPr>
        <w:t xml:space="preserve">. </w:t>
      </w:r>
      <w:r w:rsidRPr="00BA5E98">
        <w:rPr>
          <w:rFonts w:eastAsia="Calibri"/>
        </w:rPr>
        <w:t>И вот</w:t>
      </w:r>
      <w:r>
        <w:rPr>
          <w:rFonts w:eastAsia="Calibri"/>
        </w:rPr>
        <w:t xml:space="preserve">, </w:t>
      </w:r>
      <w:r w:rsidRPr="00BA5E98">
        <w:rPr>
          <w:rFonts w:eastAsia="Calibri"/>
        </w:rPr>
        <w:t>живёт она в другом виде материи получеловек</w:t>
      </w:r>
      <w:r>
        <w:rPr>
          <w:rFonts w:eastAsia="Calibri"/>
        </w:rPr>
        <w:t xml:space="preserve">, </w:t>
      </w:r>
      <w:r w:rsidRPr="00BA5E98">
        <w:rPr>
          <w:rFonts w:eastAsia="Calibri"/>
        </w:rPr>
        <w:t>но она не потому что это хвост</w:t>
      </w:r>
      <w:r>
        <w:rPr>
          <w:rFonts w:eastAsia="Calibri"/>
        </w:rPr>
        <w:t xml:space="preserve">, </w:t>
      </w:r>
      <w:r w:rsidRPr="00BA5E98">
        <w:rPr>
          <w:rFonts w:eastAsia="Calibri"/>
        </w:rPr>
        <w:t>для нас хвост</w:t>
      </w:r>
      <w:r>
        <w:rPr>
          <w:rFonts w:eastAsia="Calibri"/>
        </w:rPr>
        <w:t xml:space="preserve">, </w:t>
      </w:r>
      <w:r w:rsidRPr="00BA5E98">
        <w:rPr>
          <w:rFonts w:eastAsia="Calibri"/>
        </w:rPr>
        <w:t>для неё это вид</w:t>
      </w:r>
      <w:r>
        <w:rPr>
          <w:rFonts w:eastAsia="Calibri"/>
        </w:rPr>
        <w:t xml:space="preserve">, </w:t>
      </w:r>
      <w:r w:rsidRPr="00BA5E98">
        <w:rPr>
          <w:rFonts w:eastAsia="Calibri"/>
        </w:rPr>
        <w:t>но</w:t>
      </w:r>
      <w:r>
        <w:rPr>
          <w:rFonts w:eastAsia="Calibri"/>
        </w:rPr>
        <w:t xml:space="preserve">, </w:t>
      </w:r>
      <w:r w:rsidRPr="00BA5E98">
        <w:rPr>
          <w:rFonts w:eastAsia="Calibri"/>
        </w:rPr>
        <w:t>потому что она передвигается в виде материи</w:t>
      </w:r>
      <w:r>
        <w:rPr>
          <w:rFonts w:eastAsia="Calibri"/>
        </w:rPr>
        <w:t xml:space="preserve">, </w:t>
      </w:r>
      <w:r w:rsidRPr="00BA5E98">
        <w:rPr>
          <w:rFonts w:eastAsia="Calibri"/>
        </w:rPr>
        <w:t>которая водная среда</w:t>
      </w:r>
      <w:r>
        <w:rPr>
          <w:rFonts w:eastAsia="Calibri"/>
        </w:rPr>
        <w:t xml:space="preserve">. </w:t>
      </w:r>
      <w:r w:rsidRPr="00BA5E98">
        <w:rPr>
          <w:rFonts w:eastAsia="Calibri"/>
        </w:rPr>
        <w:t>Некоторые говорят: «Русалки агрессивно к нам настроены»</w:t>
      </w:r>
      <w:r>
        <w:rPr>
          <w:rFonts w:eastAsia="Calibri"/>
        </w:rPr>
        <w:t xml:space="preserve">. </w:t>
      </w:r>
      <w:r w:rsidRPr="00BA5E98">
        <w:rPr>
          <w:rFonts w:eastAsia="Calibri"/>
        </w:rPr>
        <w:t>Вы знаете</w:t>
      </w:r>
      <w:r>
        <w:rPr>
          <w:rFonts w:eastAsia="Calibri"/>
        </w:rPr>
        <w:t xml:space="preserve">, </w:t>
      </w:r>
      <w:r w:rsidRPr="00BA5E98">
        <w:rPr>
          <w:rFonts w:eastAsia="Calibri"/>
        </w:rPr>
        <w:t xml:space="preserve">если взять отдельных людей </w:t>
      </w:r>
      <w:r w:rsidRPr="00BA5E98">
        <w:rPr>
          <w:rFonts w:eastAsia="Calibri"/>
          <w:i/>
        </w:rPr>
        <w:t>(смех в зале)</w:t>
      </w:r>
      <w:r>
        <w:rPr>
          <w:rFonts w:eastAsia="Calibri"/>
          <w:i/>
        </w:rPr>
        <w:t xml:space="preserve">, </w:t>
      </w:r>
      <w:r w:rsidRPr="00BA5E98">
        <w:rPr>
          <w:rFonts w:eastAsia="Calibri"/>
        </w:rPr>
        <w:t>то они тоже к нам иногда агрессивно настроены</w:t>
      </w:r>
      <w:r>
        <w:rPr>
          <w:rFonts w:eastAsia="Calibri"/>
        </w:rPr>
        <w:t xml:space="preserve">. </w:t>
      </w:r>
      <w:r w:rsidRPr="00BA5E98">
        <w:rPr>
          <w:rFonts w:eastAsia="Calibri"/>
        </w:rPr>
        <w:t>И не надо следить по одной дикой русалке</w:t>
      </w:r>
      <w:r>
        <w:rPr>
          <w:rFonts w:eastAsia="Calibri"/>
        </w:rPr>
        <w:t xml:space="preserve">, </w:t>
      </w:r>
      <w:r w:rsidRPr="00BA5E98">
        <w:rPr>
          <w:rFonts w:eastAsia="Calibri"/>
        </w:rPr>
        <w:t>дикому-дикому человеку обо всех людях</w:t>
      </w:r>
      <w:r>
        <w:rPr>
          <w:rFonts w:eastAsia="Calibri"/>
        </w:rPr>
        <w:t xml:space="preserve">, </w:t>
      </w:r>
      <w:r w:rsidRPr="00BA5E98">
        <w:rPr>
          <w:rFonts w:eastAsia="Calibri"/>
        </w:rPr>
        <w:t>и обо всех русалочных</w:t>
      </w:r>
      <w:r>
        <w:rPr>
          <w:rFonts w:eastAsia="Calibri"/>
        </w:rPr>
        <w:t>.</w:t>
      </w:r>
    </w:p>
    <w:p w14:paraId="771E18DF" w14:textId="77777777" w:rsidR="001104A1" w:rsidRPr="00BA5E98" w:rsidRDefault="001104A1" w:rsidP="001104A1">
      <w:pPr>
        <w:ind w:firstLine="426"/>
        <w:rPr>
          <w:rFonts w:eastAsia="Calibri"/>
        </w:rPr>
      </w:pPr>
      <w:r w:rsidRPr="00BA5E98">
        <w:rPr>
          <w:rFonts w:eastAsia="Calibri"/>
        </w:rPr>
        <w:t>А я</w:t>
      </w:r>
      <w:r>
        <w:rPr>
          <w:rFonts w:eastAsia="Calibri"/>
        </w:rPr>
        <w:t xml:space="preserve">, </w:t>
      </w:r>
      <w:r w:rsidRPr="00BA5E98">
        <w:rPr>
          <w:rFonts w:eastAsia="Calibri"/>
        </w:rPr>
        <w:t>допустим</w:t>
      </w:r>
      <w:r>
        <w:rPr>
          <w:rFonts w:eastAsia="Calibri"/>
        </w:rPr>
        <w:t xml:space="preserve">, </w:t>
      </w:r>
      <w:r w:rsidRPr="00BA5E98">
        <w:rPr>
          <w:rFonts w:eastAsia="Calibri"/>
        </w:rPr>
        <w:t>читал описания наши людские</w:t>
      </w:r>
      <w:r>
        <w:rPr>
          <w:rFonts w:eastAsia="Calibri"/>
        </w:rPr>
        <w:t xml:space="preserve">, </w:t>
      </w:r>
      <w:r w:rsidRPr="00BA5E98">
        <w:rPr>
          <w:rFonts w:eastAsia="Calibri"/>
        </w:rPr>
        <w:t>когда глава отряда русалок</w:t>
      </w:r>
      <w:r>
        <w:rPr>
          <w:rFonts w:eastAsia="Calibri"/>
        </w:rPr>
        <w:t xml:space="preserve">, </w:t>
      </w:r>
      <w:r w:rsidRPr="00BA5E98">
        <w:rPr>
          <w:rFonts w:eastAsia="Calibri"/>
        </w:rPr>
        <w:t>я не знаю</w:t>
      </w:r>
      <w:r>
        <w:rPr>
          <w:rFonts w:eastAsia="Calibri"/>
        </w:rPr>
        <w:t xml:space="preserve">, </w:t>
      </w:r>
      <w:r w:rsidRPr="00BA5E98">
        <w:rPr>
          <w:rFonts w:eastAsia="Calibri"/>
        </w:rPr>
        <w:t>как его назвать</w:t>
      </w:r>
      <w:r>
        <w:rPr>
          <w:rFonts w:eastAsia="Calibri"/>
        </w:rPr>
        <w:t xml:space="preserve">, </w:t>
      </w:r>
      <w:r w:rsidRPr="00BA5E98">
        <w:rPr>
          <w:rFonts w:eastAsia="Calibri"/>
        </w:rPr>
        <w:t>мужчина</w:t>
      </w:r>
      <w:r>
        <w:rPr>
          <w:rFonts w:eastAsia="Calibri"/>
        </w:rPr>
        <w:t xml:space="preserve">, </w:t>
      </w:r>
      <w:r w:rsidRPr="00BA5E98">
        <w:rPr>
          <w:rFonts w:eastAsia="Calibri"/>
        </w:rPr>
        <w:t>общался с человеком-дайвером</w:t>
      </w:r>
      <w:r>
        <w:rPr>
          <w:rFonts w:eastAsia="Calibri"/>
        </w:rPr>
        <w:t xml:space="preserve">, </w:t>
      </w:r>
      <w:r w:rsidRPr="00BA5E98">
        <w:rPr>
          <w:rFonts w:eastAsia="Calibri"/>
        </w:rPr>
        <w:t>который помогал выпутаться из сети русалочному ребёнку</w:t>
      </w:r>
      <w:r>
        <w:rPr>
          <w:rFonts w:eastAsia="Calibri"/>
        </w:rPr>
        <w:t xml:space="preserve">. </w:t>
      </w:r>
      <w:r w:rsidRPr="00BA5E98">
        <w:rPr>
          <w:rFonts w:eastAsia="Calibri"/>
        </w:rPr>
        <w:t>Совсем не шучу</w:t>
      </w:r>
      <w:r>
        <w:rPr>
          <w:rFonts w:eastAsia="Calibri"/>
        </w:rPr>
        <w:t xml:space="preserve">. </w:t>
      </w:r>
      <w:r w:rsidRPr="00BA5E98">
        <w:rPr>
          <w:rFonts w:eastAsia="Calibri"/>
        </w:rPr>
        <w:t>И вот это вспомнил</w:t>
      </w:r>
      <w:r>
        <w:rPr>
          <w:rFonts w:eastAsia="Calibri"/>
        </w:rPr>
        <w:t xml:space="preserve">, </w:t>
      </w:r>
      <w:r w:rsidRPr="00BA5E98">
        <w:rPr>
          <w:rFonts w:eastAsia="Calibri"/>
        </w:rPr>
        <w:t>когда тот выполз на берег</w:t>
      </w:r>
      <w:r>
        <w:rPr>
          <w:rFonts w:eastAsia="Calibri"/>
        </w:rPr>
        <w:t xml:space="preserve">, </w:t>
      </w:r>
      <w:r w:rsidRPr="00BA5E98">
        <w:rPr>
          <w:rFonts w:eastAsia="Calibri"/>
        </w:rPr>
        <w:t>проспался и ночью вспомнил</w:t>
      </w:r>
      <w:r>
        <w:rPr>
          <w:rFonts w:eastAsia="Calibri"/>
        </w:rPr>
        <w:t xml:space="preserve">. </w:t>
      </w:r>
      <w:r w:rsidRPr="00BA5E98">
        <w:rPr>
          <w:rFonts w:eastAsia="Calibri"/>
        </w:rPr>
        <w:t>Он говорит: «Я как в другой</w:t>
      </w:r>
      <w:r>
        <w:rPr>
          <w:rFonts w:eastAsia="Calibri"/>
        </w:rPr>
        <w:t xml:space="preserve">, </w:t>
      </w:r>
      <w:r w:rsidRPr="00BA5E98">
        <w:rPr>
          <w:rFonts w:eastAsia="Calibri"/>
        </w:rPr>
        <w:t>на нашем языке</w:t>
      </w:r>
      <w:r>
        <w:rPr>
          <w:rFonts w:eastAsia="Calibri"/>
        </w:rPr>
        <w:t xml:space="preserve">, </w:t>
      </w:r>
      <w:r w:rsidRPr="00BA5E98">
        <w:rPr>
          <w:rFonts w:eastAsia="Calibri"/>
        </w:rPr>
        <w:t>в другой мерности общался с ним</w:t>
      </w:r>
      <w:r>
        <w:rPr>
          <w:rFonts w:eastAsia="Calibri"/>
        </w:rPr>
        <w:t xml:space="preserve">, </w:t>
      </w:r>
      <w:r w:rsidRPr="00BA5E98">
        <w:rPr>
          <w:rFonts w:eastAsia="Calibri"/>
        </w:rPr>
        <w:t>в другом пространстве общался с ним»</w:t>
      </w:r>
      <w:r>
        <w:rPr>
          <w:rFonts w:eastAsia="Calibri"/>
        </w:rPr>
        <w:t xml:space="preserve">. </w:t>
      </w:r>
      <w:r w:rsidRPr="00BA5E98">
        <w:rPr>
          <w:rFonts w:eastAsia="Calibri"/>
        </w:rPr>
        <w:t>Он это вспомнить не мог</w:t>
      </w:r>
      <w:r>
        <w:rPr>
          <w:rFonts w:eastAsia="Calibri"/>
        </w:rPr>
        <w:t xml:space="preserve">. </w:t>
      </w:r>
      <w:r w:rsidRPr="00BA5E98">
        <w:rPr>
          <w:rFonts w:eastAsia="Calibri"/>
        </w:rPr>
        <w:t>Он потерял много времени</w:t>
      </w:r>
      <w:r>
        <w:rPr>
          <w:rFonts w:eastAsia="Calibri"/>
        </w:rPr>
        <w:t xml:space="preserve">, </w:t>
      </w:r>
      <w:r w:rsidRPr="00BA5E98">
        <w:rPr>
          <w:rFonts w:eastAsia="Calibri"/>
        </w:rPr>
        <w:t>не понял</w:t>
      </w:r>
      <w:r>
        <w:rPr>
          <w:rFonts w:eastAsia="Calibri"/>
        </w:rPr>
        <w:t xml:space="preserve">, </w:t>
      </w:r>
      <w:r w:rsidRPr="00BA5E98">
        <w:rPr>
          <w:rFonts w:eastAsia="Calibri"/>
        </w:rPr>
        <w:t>на что</w:t>
      </w:r>
      <w:r>
        <w:rPr>
          <w:rFonts w:eastAsia="Calibri"/>
        </w:rPr>
        <w:t xml:space="preserve">. </w:t>
      </w:r>
      <w:r w:rsidRPr="00BA5E98">
        <w:rPr>
          <w:rFonts w:eastAsia="Calibri"/>
        </w:rPr>
        <w:t>Времени много</w:t>
      </w:r>
      <w:r>
        <w:rPr>
          <w:rFonts w:eastAsia="Calibri"/>
        </w:rPr>
        <w:t xml:space="preserve">, </w:t>
      </w:r>
      <w:r w:rsidRPr="00BA5E98">
        <w:rPr>
          <w:rFonts w:eastAsia="Calibri"/>
        </w:rPr>
        <w:t>не понял на что</w:t>
      </w:r>
      <w:r>
        <w:rPr>
          <w:rFonts w:eastAsia="Calibri"/>
        </w:rPr>
        <w:t xml:space="preserve">, </w:t>
      </w:r>
      <w:r w:rsidRPr="00BA5E98">
        <w:rPr>
          <w:rFonts w:eastAsia="Calibri"/>
        </w:rPr>
        <w:t>где-то провал</w:t>
      </w:r>
      <w:r>
        <w:rPr>
          <w:rFonts w:eastAsia="Calibri"/>
        </w:rPr>
        <w:t xml:space="preserve">, </w:t>
      </w:r>
      <w:r w:rsidRPr="00BA5E98">
        <w:rPr>
          <w:rFonts w:eastAsia="Calibri"/>
        </w:rPr>
        <w:t>когда выспался</w:t>
      </w:r>
      <w:r>
        <w:rPr>
          <w:rFonts w:eastAsia="Calibri"/>
        </w:rPr>
        <w:t xml:space="preserve">, </w:t>
      </w:r>
      <w:r w:rsidRPr="00BA5E98">
        <w:rPr>
          <w:rFonts w:eastAsia="Calibri"/>
        </w:rPr>
        <w:t>восстановил</w:t>
      </w:r>
      <w:r>
        <w:rPr>
          <w:rFonts w:eastAsia="Calibri"/>
        </w:rPr>
        <w:t xml:space="preserve">, </w:t>
      </w:r>
      <w:r w:rsidRPr="00BA5E98">
        <w:rPr>
          <w:rFonts w:eastAsia="Calibri"/>
        </w:rPr>
        <w:t>он просто вспомнил</w:t>
      </w:r>
      <w:r>
        <w:rPr>
          <w:rFonts w:eastAsia="Calibri"/>
        </w:rPr>
        <w:t xml:space="preserve">, </w:t>
      </w:r>
      <w:r w:rsidRPr="00BA5E98">
        <w:rPr>
          <w:rFonts w:eastAsia="Calibri"/>
        </w:rPr>
        <w:t>что было такое общение с сильным воздействием на него</w:t>
      </w:r>
      <w:r>
        <w:rPr>
          <w:rFonts w:eastAsia="Calibri"/>
        </w:rPr>
        <w:t xml:space="preserve">, </w:t>
      </w:r>
      <w:r w:rsidRPr="00BA5E98">
        <w:rPr>
          <w:rFonts w:eastAsia="Calibri"/>
        </w:rPr>
        <w:t>потому что те не могли распутать канаты</w:t>
      </w:r>
      <w:r>
        <w:rPr>
          <w:rFonts w:eastAsia="Calibri"/>
        </w:rPr>
        <w:t xml:space="preserve">. </w:t>
      </w:r>
      <w:r w:rsidRPr="00BA5E98">
        <w:rPr>
          <w:rFonts w:eastAsia="Calibri"/>
        </w:rPr>
        <w:t>Ну</w:t>
      </w:r>
      <w:r>
        <w:rPr>
          <w:rFonts w:eastAsia="Calibri"/>
        </w:rPr>
        <w:t xml:space="preserve">, </w:t>
      </w:r>
      <w:r w:rsidRPr="00BA5E98">
        <w:rPr>
          <w:rFonts w:eastAsia="Calibri"/>
        </w:rPr>
        <w:t>а дети</w:t>
      </w:r>
      <w:r>
        <w:rPr>
          <w:rFonts w:eastAsia="Calibri"/>
        </w:rPr>
        <w:t xml:space="preserve">, </w:t>
      </w:r>
      <w:r w:rsidRPr="00BA5E98">
        <w:rPr>
          <w:rFonts w:eastAsia="Calibri"/>
        </w:rPr>
        <w:t>как и везде дети</w:t>
      </w:r>
      <w:r>
        <w:rPr>
          <w:rFonts w:eastAsia="Calibri"/>
        </w:rPr>
        <w:t xml:space="preserve">, </w:t>
      </w:r>
      <w:r w:rsidRPr="00BA5E98">
        <w:rPr>
          <w:rFonts w:eastAsia="Calibri"/>
        </w:rPr>
        <w:t>хоть и с русалочным хвостом</w:t>
      </w:r>
      <w:r>
        <w:rPr>
          <w:rFonts w:eastAsia="Calibri"/>
        </w:rPr>
        <w:t xml:space="preserve">, </w:t>
      </w:r>
      <w:r w:rsidRPr="00BA5E98">
        <w:rPr>
          <w:rFonts w:eastAsia="Calibri"/>
        </w:rPr>
        <w:t>спокойно запутались в старом паруснике на дне</w:t>
      </w:r>
      <w:r>
        <w:rPr>
          <w:rFonts w:eastAsia="Calibri"/>
        </w:rPr>
        <w:t xml:space="preserve">. </w:t>
      </w:r>
      <w:r w:rsidRPr="00BA5E98">
        <w:rPr>
          <w:rFonts w:eastAsia="Calibri"/>
        </w:rPr>
        <w:t>Знаете</w:t>
      </w:r>
      <w:r>
        <w:rPr>
          <w:rFonts w:eastAsia="Calibri"/>
        </w:rPr>
        <w:t xml:space="preserve">, </w:t>
      </w:r>
      <w:r w:rsidRPr="00BA5E98">
        <w:rPr>
          <w:rFonts w:eastAsia="Calibri"/>
        </w:rPr>
        <w:t>как вы с удивлением на меня сморите?</w:t>
      </w:r>
    </w:p>
    <w:p w14:paraId="58AD18B9" w14:textId="77777777" w:rsidR="001104A1" w:rsidRDefault="001104A1" w:rsidP="001104A1">
      <w:pPr>
        <w:ind w:firstLine="426"/>
        <w:rPr>
          <w:rFonts w:eastAsia="Calibri"/>
        </w:rPr>
      </w:pPr>
      <w:r w:rsidRPr="00BA5E98">
        <w:rPr>
          <w:rFonts w:eastAsia="Calibri"/>
        </w:rPr>
        <w:t>Это жизнь человеческого вида</w:t>
      </w:r>
      <w:r>
        <w:rPr>
          <w:rFonts w:eastAsia="Calibri"/>
        </w:rPr>
        <w:t xml:space="preserve">, </w:t>
      </w:r>
      <w:r w:rsidRPr="00BA5E98">
        <w:rPr>
          <w:rFonts w:eastAsia="Calibri"/>
        </w:rPr>
        <w:t>можно сказать</w:t>
      </w:r>
      <w:r>
        <w:rPr>
          <w:rFonts w:eastAsia="Calibri"/>
        </w:rPr>
        <w:t xml:space="preserve">, </w:t>
      </w:r>
      <w:r w:rsidRPr="00BA5E98">
        <w:rPr>
          <w:rFonts w:eastAsia="Calibri"/>
        </w:rPr>
        <w:t>полуживотное</w:t>
      </w:r>
      <w:r>
        <w:rPr>
          <w:rFonts w:eastAsia="Calibri"/>
        </w:rPr>
        <w:t xml:space="preserve">, </w:t>
      </w:r>
      <w:r w:rsidRPr="00BA5E98">
        <w:rPr>
          <w:rFonts w:eastAsia="Calibri"/>
        </w:rPr>
        <w:t>может быть нет</w:t>
      </w:r>
      <w:r>
        <w:rPr>
          <w:rFonts w:eastAsia="Calibri"/>
        </w:rPr>
        <w:t xml:space="preserve">, </w:t>
      </w:r>
      <w:r w:rsidRPr="00BA5E98">
        <w:rPr>
          <w:rFonts w:eastAsia="Calibri"/>
        </w:rPr>
        <w:t>зависит от разума</w:t>
      </w:r>
      <w:r>
        <w:rPr>
          <w:rFonts w:eastAsia="Calibri"/>
        </w:rPr>
        <w:t xml:space="preserve">, </w:t>
      </w:r>
      <w:r w:rsidRPr="00BA5E98">
        <w:rPr>
          <w:rFonts w:eastAsia="Calibri"/>
        </w:rPr>
        <w:t>живущего у нас под водой</w:t>
      </w:r>
      <w:r>
        <w:rPr>
          <w:rFonts w:eastAsia="Calibri"/>
        </w:rPr>
        <w:t xml:space="preserve">, </w:t>
      </w:r>
      <w:r w:rsidRPr="00BA5E98">
        <w:rPr>
          <w:rFonts w:eastAsia="Calibri"/>
        </w:rPr>
        <w:t>в небольшом количестве</w:t>
      </w:r>
      <w:r>
        <w:rPr>
          <w:rFonts w:eastAsia="Calibri"/>
        </w:rPr>
        <w:t xml:space="preserve">, </w:t>
      </w:r>
      <w:r w:rsidRPr="00BA5E98">
        <w:rPr>
          <w:rFonts w:eastAsia="Calibri"/>
        </w:rPr>
        <w:t>но живущее и действующее в специфической мерности нашей воды</w:t>
      </w:r>
      <w:r>
        <w:rPr>
          <w:rFonts w:eastAsia="Calibri"/>
        </w:rPr>
        <w:t xml:space="preserve">, </w:t>
      </w:r>
      <w:r w:rsidRPr="00BA5E98">
        <w:rPr>
          <w:rFonts w:eastAsia="Calibri"/>
        </w:rPr>
        <w:t>так добавим</w:t>
      </w:r>
      <w:r>
        <w:rPr>
          <w:rFonts w:eastAsia="Calibri"/>
        </w:rPr>
        <w:t xml:space="preserve">. </w:t>
      </w:r>
      <w:r w:rsidRPr="00BA5E98">
        <w:rPr>
          <w:rFonts w:eastAsia="Calibri"/>
        </w:rPr>
        <w:t>Специфическая мерность нашей воды не позволяет активно их видеть и с ними взаимодействовать</w:t>
      </w:r>
      <w:r>
        <w:rPr>
          <w:rFonts w:eastAsia="Calibri"/>
        </w:rPr>
        <w:t>.</w:t>
      </w:r>
    </w:p>
    <w:p w14:paraId="039A58D6" w14:textId="77777777" w:rsidR="001104A1" w:rsidRDefault="001104A1" w:rsidP="001104A1">
      <w:pPr>
        <w:ind w:firstLine="426"/>
        <w:rPr>
          <w:rFonts w:eastAsia="Calibri"/>
        </w:rPr>
      </w:pPr>
      <w:r w:rsidRPr="00BA5E98">
        <w:rPr>
          <w:rFonts w:eastAsia="Calibri"/>
        </w:rPr>
        <w:t>Как вам Гражданская Конфедерация? Знаете</w:t>
      </w:r>
      <w:r>
        <w:rPr>
          <w:rFonts w:eastAsia="Calibri"/>
        </w:rPr>
        <w:t xml:space="preserve">, </w:t>
      </w:r>
      <w:r w:rsidRPr="00BA5E98">
        <w:rPr>
          <w:rFonts w:eastAsia="Calibri"/>
        </w:rPr>
        <w:t>мы ж делаем Гражданскую Конфедерацию со всеми людьми на Планете? Да</w:t>
      </w:r>
      <w:r>
        <w:rPr>
          <w:rFonts w:eastAsia="Calibri"/>
        </w:rPr>
        <w:t xml:space="preserve">. </w:t>
      </w:r>
      <w:r w:rsidRPr="00BA5E98">
        <w:rPr>
          <w:rFonts w:eastAsia="Calibri"/>
        </w:rPr>
        <w:t>А если они водоплавающие? Как вам фильм «Ихтиандр»? И вот это ИВДИВО Гражданской Конфедерации</w:t>
      </w:r>
      <w:r>
        <w:rPr>
          <w:rFonts w:eastAsia="Calibri"/>
        </w:rPr>
        <w:t xml:space="preserve">. </w:t>
      </w:r>
      <w:r w:rsidRPr="00BA5E98">
        <w:rPr>
          <w:rFonts w:eastAsia="Calibri"/>
        </w:rPr>
        <w:t>Поэтому мы с вами больше в метагалактическое</w:t>
      </w:r>
      <w:r>
        <w:rPr>
          <w:rFonts w:eastAsia="Calibri"/>
        </w:rPr>
        <w:t xml:space="preserve">, </w:t>
      </w:r>
      <w:r w:rsidRPr="00BA5E98">
        <w:rPr>
          <w:rFonts w:eastAsia="Calibri"/>
        </w:rPr>
        <w:t>где нам привычней конфедеративность человеческого типа</w:t>
      </w:r>
      <w:r>
        <w:rPr>
          <w:rFonts w:eastAsia="Calibri"/>
        </w:rPr>
        <w:t xml:space="preserve">, </w:t>
      </w:r>
      <w:r w:rsidRPr="00BA5E98">
        <w:rPr>
          <w:rFonts w:eastAsia="Calibri"/>
        </w:rPr>
        <w:t>две руки</w:t>
      </w:r>
      <w:r>
        <w:rPr>
          <w:rFonts w:eastAsia="Calibri"/>
        </w:rPr>
        <w:t xml:space="preserve">, </w:t>
      </w:r>
      <w:r w:rsidRPr="00BA5E98">
        <w:rPr>
          <w:rFonts w:eastAsia="Calibri"/>
        </w:rPr>
        <w:t>две ноги</w:t>
      </w:r>
      <w:r>
        <w:rPr>
          <w:rFonts w:eastAsia="Calibri"/>
        </w:rPr>
        <w:t xml:space="preserve">, </w:t>
      </w:r>
      <w:r w:rsidRPr="00BA5E98">
        <w:rPr>
          <w:rFonts w:eastAsia="Calibri"/>
        </w:rPr>
        <w:t>но в принципе</w:t>
      </w:r>
      <w:r>
        <w:rPr>
          <w:rFonts w:eastAsia="Calibri"/>
        </w:rPr>
        <w:t xml:space="preserve">. </w:t>
      </w:r>
      <w:r w:rsidRPr="00BA5E98">
        <w:rPr>
          <w:rFonts w:eastAsia="Calibri"/>
        </w:rPr>
        <w:t>Но это не отменяет</w:t>
      </w:r>
      <w:r>
        <w:rPr>
          <w:rFonts w:eastAsia="Calibri"/>
        </w:rPr>
        <w:t xml:space="preserve">, </w:t>
      </w:r>
      <w:r w:rsidRPr="00BA5E98">
        <w:rPr>
          <w:rFonts w:eastAsia="Calibri"/>
        </w:rPr>
        <w:t>что люди на разных планетах могут иметь несколько иные формы по условиям той планеты</w:t>
      </w:r>
      <w:r>
        <w:rPr>
          <w:rFonts w:eastAsia="Calibri"/>
        </w:rPr>
        <w:t>.</w:t>
      </w:r>
    </w:p>
    <w:p w14:paraId="534EC53C" w14:textId="77777777" w:rsidR="001104A1" w:rsidRDefault="001104A1" w:rsidP="001104A1">
      <w:pPr>
        <w:ind w:firstLine="426"/>
        <w:rPr>
          <w:rFonts w:eastAsia="Calibri"/>
        </w:rPr>
      </w:pPr>
      <w:r w:rsidRPr="00BA5E98">
        <w:rPr>
          <w:rFonts w:eastAsia="Calibri"/>
        </w:rPr>
        <w:t>Допустим</w:t>
      </w:r>
      <w:r>
        <w:rPr>
          <w:rFonts w:eastAsia="Calibri"/>
        </w:rPr>
        <w:t xml:space="preserve">, </w:t>
      </w:r>
      <w:r w:rsidRPr="00BA5E98">
        <w:rPr>
          <w:rFonts w:eastAsia="Calibri"/>
        </w:rPr>
        <w:t>подводные цивилизации</w:t>
      </w:r>
      <w:r>
        <w:rPr>
          <w:rFonts w:eastAsia="Calibri"/>
        </w:rPr>
        <w:t xml:space="preserve">, </w:t>
      </w:r>
      <w:r w:rsidRPr="00BA5E98">
        <w:rPr>
          <w:rFonts w:eastAsia="Calibri"/>
        </w:rPr>
        <w:t>живущие в воде</w:t>
      </w:r>
      <w:r>
        <w:rPr>
          <w:rFonts w:eastAsia="Calibri"/>
        </w:rPr>
        <w:t xml:space="preserve">, </w:t>
      </w:r>
      <w:r w:rsidRPr="00BA5E98">
        <w:rPr>
          <w:rFonts w:eastAsia="Calibri"/>
        </w:rPr>
        <w:t>вполне реальный факт</w:t>
      </w:r>
      <w:r>
        <w:rPr>
          <w:rFonts w:eastAsia="Calibri"/>
        </w:rPr>
        <w:t xml:space="preserve">, </w:t>
      </w:r>
      <w:r w:rsidRPr="00BA5E98">
        <w:rPr>
          <w:rFonts w:eastAsia="Calibri"/>
        </w:rPr>
        <w:t>люди</w:t>
      </w:r>
      <w:r>
        <w:rPr>
          <w:rFonts w:eastAsia="Calibri"/>
        </w:rPr>
        <w:t xml:space="preserve">. </w:t>
      </w:r>
      <w:r w:rsidRPr="00BA5E98">
        <w:rPr>
          <w:rFonts w:eastAsia="Calibri"/>
        </w:rPr>
        <w:t>А какая разница</w:t>
      </w:r>
      <w:r>
        <w:rPr>
          <w:rFonts w:eastAsia="Calibri"/>
        </w:rPr>
        <w:t xml:space="preserve">, </w:t>
      </w:r>
      <w:r w:rsidRPr="00BA5E98">
        <w:rPr>
          <w:rFonts w:eastAsia="Calibri"/>
        </w:rPr>
        <w:t>мы живём в воздушном океане</w:t>
      </w:r>
      <w:r>
        <w:rPr>
          <w:rFonts w:eastAsia="Calibri"/>
        </w:rPr>
        <w:t xml:space="preserve">, </w:t>
      </w:r>
      <w:r w:rsidRPr="00BA5E98">
        <w:rPr>
          <w:rFonts w:eastAsia="Calibri"/>
        </w:rPr>
        <w:t>а они живут в морском океане</w:t>
      </w:r>
      <w:r>
        <w:rPr>
          <w:rFonts w:eastAsia="Calibri"/>
        </w:rPr>
        <w:t xml:space="preserve">, </w:t>
      </w:r>
      <w:r w:rsidRPr="00BA5E98">
        <w:rPr>
          <w:rFonts w:eastAsia="Calibri"/>
        </w:rPr>
        <w:t>или в водном океане</w:t>
      </w:r>
      <w:r>
        <w:rPr>
          <w:rFonts w:eastAsia="Calibri"/>
        </w:rPr>
        <w:t xml:space="preserve">, </w:t>
      </w:r>
      <w:r w:rsidRPr="00BA5E98">
        <w:rPr>
          <w:rFonts w:eastAsia="Calibri"/>
        </w:rPr>
        <w:t>так лучше</w:t>
      </w:r>
      <w:r>
        <w:rPr>
          <w:rFonts w:eastAsia="Calibri"/>
        </w:rPr>
        <w:t xml:space="preserve">. </w:t>
      </w:r>
      <w:r w:rsidRPr="00BA5E98">
        <w:rPr>
          <w:rFonts w:eastAsia="Calibri"/>
        </w:rPr>
        <w:t>Чем отличается воздушный океан от водного? Плотность и стихией</w:t>
      </w:r>
      <w:r>
        <w:rPr>
          <w:rFonts w:eastAsia="Calibri"/>
        </w:rPr>
        <w:t xml:space="preserve">, </w:t>
      </w:r>
      <w:r w:rsidRPr="00BA5E98">
        <w:rPr>
          <w:rFonts w:eastAsia="Calibri"/>
        </w:rPr>
        <w:t>всё</w:t>
      </w:r>
      <w:r>
        <w:rPr>
          <w:rFonts w:eastAsia="Calibri"/>
        </w:rPr>
        <w:t xml:space="preserve">, </w:t>
      </w:r>
      <w:r w:rsidRPr="00BA5E98">
        <w:rPr>
          <w:rFonts w:eastAsia="Calibri"/>
        </w:rPr>
        <w:t>больше ничем</w:t>
      </w:r>
      <w:r>
        <w:rPr>
          <w:rFonts w:eastAsia="Calibri"/>
        </w:rPr>
        <w:t xml:space="preserve">. </w:t>
      </w:r>
      <w:r w:rsidRPr="00BA5E98">
        <w:rPr>
          <w:rFonts w:eastAsia="Calibri"/>
        </w:rPr>
        <w:t>Нет</w:t>
      </w:r>
      <w:r>
        <w:rPr>
          <w:rFonts w:eastAsia="Calibri"/>
        </w:rPr>
        <w:t xml:space="preserve">, </w:t>
      </w:r>
      <w:r w:rsidRPr="00BA5E98">
        <w:rPr>
          <w:rFonts w:eastAsia="Calibri"/>
        </w:rPr>
        <w:t>понятно</w:t>
      </w:r>
      <w:r>
        <w:rPr>
          <w:rFonts w:eastAsia="Calibri"/>
        </w:rPr>
        <w:t xml:space="preserve">, </w:t>
      </w:r>
      <w:r w:rsidRPr="00BA5E98">
        <w:rPr>
          <w:rFonts w:eastAsia="Calibri"/>
        </w:rPr>
        <w:t>там химические характеристики</w:t>
      </w:r>
      <w:r>
        <w:rPr>
          <w:rFonts w:eastAsia="Calibri"/>
        </w:rPr>
        <w:t xml:space="preserve">, </w:t>
      </w:r>
      <w:r w:rsidRPr="00BA5E98">
        <w:rPr>
          <w:rFonts w:eastAsia="Calibri"/>
        </w:rPr>
        <w:t>всё остальное</w:t>
      </w:r>
      <w:r>
        <w:rPr>
          <w:rFonts w:eastAsia="Calibri"/>
        </w:rPr>
        <w:t xml:space="preserve">, </w:t>
      </w:r>
      <w:r w:rsidRPr="00BA5E98">
        <w:rPr>
          <w:rFonts w:eastAsia="Calibri"/>
        </w:rPr>
        <w:t>но в принципе это</w:t>
      </w:r>
      <w:r>
        <w:rPr>
          <w:rFonts w:eastAsia="Calibri"/>
        </w:rPr>
        <w:t xml:space="preserve">, </w:t>
      </w:r>
      <w:r w:rsidRPr="00BA5E98">
        <w:rPr>
          <w:rFonts w:eastAsia="Calibri"/>
        </w:rPr>
        <w:t>что в воздушном</w:t>
      </w:r>
      <w:r>
        <w:rPr>
          <w:rFonts w:eastAsia="Calibri"/>
        </w:rPr>
        <w:t xml:space="preserve">, </w:t>
      </w:r>
      <w:r w:rsidRPr="00BA5E98">
        <w:rPr>
          <w:rFonts w:eastAsia="Calibri"/>
        </w:rPr>
        <w:t>что в водном океане</w:t>
      </w:r>
      <w:r>
        <w:rPr>
          <w:rFonts w:eastAsia="Calibri"/>
        </w:rPr>
        <w:t xml:space="preserve">, </w:t>
      </w:r>
      <w:r w:rsidRPr="00BA5E98">
        <w:rPr>
          <w:rFonts w:eastAsia="Calibri"/>
        </w:rPr>
        <w:t>и различимо</w:t>
      </w:r>
      <w:r>
        <w:rPr>
          <w:rFonts w:eastAsia="Calibri"/>
        </w:rPr>
        <w:t xml:space="preserve">, </w:t>
      </w:r>
      <w:r w:rsidRPr="00BA5E98">
        <w:rPr>
          <w:rFonts w:eastAsia="Calibri"/>
        </w:rPr>
        <w:t>и близко</w:t>
      </w:r>
      <w:r>
        <w:rPr>
          <w:rFonts w:eastAsia="Calibri"/>
        </w:rPr>
        <w:t xml:space="preserve">. </w:t>
      </w:r>
      <w:r w:rsidRPr="00BA5E98">
        <w:rPr>
          <w:rFonts w:eastAsia="Calibri"/>
        </w:rPr>
        <w:t>Это я специально вам показываю</w:t>
      </w:r>
      <w:r>
        <w:rPr>
          <w:rFonts w:eastAsia="Calibri"/>
        </w:rPr>
        <w:t xml:space="preserve">, </w:t>
      </w:r>
      <w:r w:rsidRPr="00BA5E98">
        <w:rPr>
          <w:rFonts w:eastAsia="Calibri"/>
        </w:rPr>
        <w:t>что такое ёмкостность</w:t>
      </w:r>
      <w:r>
        <w:rPr>
          <w:rFonts w:eastAsia="Calibri"/>
        </w:rPr>
        <w:t xml:space="preserve">. </w:t>
      </w:r>
      <w:r w:rsidRPr="00BA5E98">
        <w:rPr>
          <w:rFonts w:eastAsia="Calibri"/>
        </w:rPr>
        <w:t>Она выведет нас на поразительные осмысления на перспективу</w:t>
      </w:r>
      <w:r>
        <w:rPr>
          <w:rFonts w:eastAsia="Calibri"/>
        </w:rPr>
        <w:t>.</w:t>
      </w:r>
    </w:p>
    <w:p w14:paraId="0FF1712E" w14:textId="77777777" w:rsidR="001104A1" w:rsidRDefault="001104A1" w:rsidP="001104A1">
      <w:pPr>
        <w:ind w:firstLine="426"/>
        <w:rPr>
          <w:rFonts w:eastAsia="Calibri"/>
        </w:rPr>
      </w:pPr>
      <w:r w:rsidRPr="00BA5E98">
        <w:rPr>
          <w:rFonts w:eastAsia="Calibri"/>
        </w:rPr>
        <w:t>Это не значит</w:t>
      </w:r>
      <w:r>
        <w:rPr>
          <w:rFonts w:eastAsia="Calibri"/>
        </w:rPr>
        <w:t xml:space="preserve">, </w:t>
      </w:r>
      <w:r w:rsidRPr="00BA5E98">
        <w:rPr>
          <w:rFonts w:eastAsia="Calibri"/>
        </w:rPr>
        <w:t>что надо брататься прямо с русалками</w:t>
      </w:r>
      <w:r>
        <w:rPr>
          <w:rFonts w:eastAsia="Calibri"/>
        </w:rPr>
        <w:t xml:space="preserve">, </w:t>
      </w:r>
      <w:r w:rsidRPr="00BA5E98">
        <w:rPr>
          <w:rFonts w:eastAsia="Calibri"/>
        </w:rPr>
        <w:t>потому что не факт</w:t>
      </w:r>
      <w:r>
        <w:rPr>
          <w:rFonts w:eastAsia="Calibri"/>
        </w:rPr>
        <w:t xml:space="preserve">, </w:t>
      </w:r>
      <w:r w:rsidRPr="00BA5E98">
        <w:rPr>
          <w:rFonts w:eastAsia="Calibri"/>
        </w:rPr>
        <w:t>что они порадуются этому</w:t>
      </w:r>
      <w:r>
        <w:rPr>
          <w:rFonts w:eastAsia="Calibri"/>
        </w:rPr>
        <w:t xml:space="preserve">. </w:t>
      </w:r>
      <w:r w:rsidRPr="00BA5E98">
        <w:rPr>
          <w:rFonts w:eastAsia="Calibri"/>
        </w:rPr>
        <w:t>Им самим надо развиваться</w:t>
      </w:r>
      <w:r>
        <w:rPr>
          <w:rFonts w:eastAsia="Calibri"/>
        </w:rPr>
        <w:t xml:space="preserve">, </w:t>
      </w:r>
      <w:r w:rsidRPr="00BA5E98">
        <w:rPr>
          <w:rFonts w:eastAsia="Calibri"/>
        </w:rPr>
        <w:t>чтобы принять другие виды жизни человеческой</w:t>
      </w:r>
      <w:r>
        <w:rPr>
          <w:rFonts w:eastAsia="Calibri"/>
        </w:rPr>
        <w:t xml:space="preserve">. </w:t>
      </w:r>
      <w:r w:rsidRPr="00BA5E98">
        <w:rPr>
          <w:rFonts w:eastAsia="Calibri"/>
        </w:rPr>
        <w:t>Но это не отменяет</w:t>
      </w:r>
      <w:r>
        <w:rPr>
          <w:rFonts w:eastAsia="Calibri"/>
        </w:rPr>
        <w:t xml:space="preserve">, </w:t>
      </w:r>
      <w:r w:rsidRPr="00BA5E98">
        <w:rPr>
          <w:rFonts w:eastAsia="Calibri"/>
        </w:rPr>
        <w:t>что какой-то некий тип разумности в них растёт</w:t>
      </w:r>
      <w:r>
        <w:rPr>
          <w:rFonts w:eastAsia="Calibri"/>
        </w:rPr>
        <w:t xml:space="preserve">. </w:t>
      </w:r>
      <w:r w:rsidRPr="00BA5E98">
        <w:rPr>
          <w:rFonts w:eastAsia="Calibri"/>
        </w:rPr>
        <w:t>Может быть</w:t>
      </w:r>
      <w:r>
        <w:rPr>
          <w:rFonts w:eastAsia="Calibri"/>
        </w:rPr>
        <w:t xml:space="preserve">, </w:t>
      </w:r>
      <w:r w:rsidRPr="00BA5E98">
        <w:rPr>
          <w:rFonts w:eastAsia="Calibri"/>
        </w:rPr>
        <w:t>кстати</w:t>
      </w:r>
      <w:r>
        <w:rPr>
          <w:rFonts w:eastAsia="Calibri"/>
        </w:rPr>
        <w:t xml:space="preserve">, </w:t>
      </w:r>
      <w:r w:rsidRPr="00BA5E98">
        <w:rPr>
          <w:rFonts w:eastAsia="Calibri"/>
        </w:rPr>
        <w:t>животной разумности и так далее</w:t>
      </w:r>
      <w:r>
        <w:rPr>
          <w:rFonts w:eastAsia="Calibri"/>
        </w:rPr>
        <w:t xml:space="preserve">, </w:t>
      </w:r>
      <w:r w:rsidRPr="00BA5E98">
        <w:rPr>
          <w:rFonts w:eastAsia="Calibri"/>
        </w:rPr>
        <w:t>подводной</w:t>
      </w:r>
      <w:r>
        <w:rPr>
          <w:rFonts w:eastAsia="Calibri"/>
        </w:rPr>
        <w:t xml:space="preserve">, </w:t>
      </w:r>
      <w:r w:rsidRPr="00BA5E98">
        <w:rPr>
          <w:rFonts w:eastAsia="Calibri"/>
        </w:rPr>
        <w:t>демонские существа</w:t>
      </w:r>
      <w:r>
        <w:rPr>
          <w:rFonts w:eastAsia="Calibri"/>
        </w:rPr>
        <w:t xml:space="preserve">. </w:t>
      </w:r>
      <w:r w:rsidRPr="00BA5E98">
        <w:rPr>
          <w:rFonts w:eastAsia="Calibri"/>
        </w:rPr>
        <w:t>Я считаю</w:t>
      </w:r>
      <w:r>
        <w:rPr>
          <w:rFonts w:eastAsia="Calibri"/>
        </w:rPr>
        <w:t xml:space="preserve">, </w:t>
      </w:r>
      <w:r w:rsidRPr="00BA5E98">
        <w:rPr>
          <w:rFonts w:eastAsia="Calibri"/>
        </w:rPr>
        <w:t>по моим показателям</w:t>
      </w:r>
      <w:r>
        <w:rPr>
          <w:rFonts w:eastAsia="Calibri"/>
        </w:rPr>
        <w:t xml:space="preserve">, </w:t>
      </w:r>
      <w:r w:rsidRPr="00BA5E98">
        <w:rPr>
          <w:rFonts w:eastAsia="Calibri"/>
        </w:rPr>
        <w:t>что это всё-таки человеческая разумность</w:t>
      </w:r>
      <w:r>
        <w:rPr>
          <w:rFonts w:eastAsia="Calibri"/>
        </w:rPr>
        <w:t xml:space="preserve">, </w:t>
      </w:r>
      <w:r w:rsidRPr="00BA5E98">
        <w:rPr>
          <w:rFonts w:eastAsia="Calibri"/>
        </w:rPr>
        <w:t>то есть относятся к четвёртому подводному царству</w:t>
      </w:r>
      <w:r>
        <w:rPr>
          <w:rFonts w:eastAsia="Calibri"/>
        </w:rPr>
        <w:t xml:space="preserve">, </w:t>
      </w:r>
      <w:r w:rsidRPr="00BA5E98">
        <w:rPr>
          <w:rFonts w:eastAsia="Calibri"/>
        </w:rPr>
        <w:t>и это уже вызов для нас с вами</w:t>
      </w:r>
      <w:r>
        <w:rPr>
          <w:rFonts w:eastAsia="Calibri"/>
        </w:rPr>
        <w:t xml:space="preserve">. </w:t>
      </w:r>
      <w:r w:rsidRPr="00BA5E98">
        <w:rPr>
          <w:rFonts w:eastAsia="Calibri"/>
        </w:rPr>
        <w:t>Человеческое царство</w:t>
      </w:r>
      <w:r>
        <w:rPr>
          <w:rFonts w:eastAsia="Calibri"/>
        </w:rPr>
        <w:t>.</w:t>
      </w:r>
    </w:p>
    <w:p w14:paraId="3C8FB825" w14:textId="1CF84C03" w:rsidR="001104A1" w:rsidRDefault="001104A1" w:rsidP="001104A1">
      <w:pPr>
        <w:ind w:firstLine="426"/>
        <w:rPr>
          <w:rFonts w:eastAsia="Calibri"/>
        </w:rPr>
      </w:pPr>
      <w:r w:rsidRPr="00BA5E98">
        <w:rPr>
          <w:rFonts w:eastAsia="Calibri"/>
        </w:rPr>
        <w:t>Вы скажете</w:t>
      </w:r>
      <w:r>
        <w:rPr>
          <w:rFonts w:eastAsia="Calibri"/>
        </w:rPr>
        <w:t xml:space="preserve">, </w:t>
      </w:r>
      <w:r w:rsidRPr="00BA5E98">
        <w:rPr>
          <w:rFonts w:eastAsia="Calibri"/>
        </w:rPr>
        <w:t>а зачем они на планете нужны</w:t>
      </w:r>
      <w:r>
        <w:rPr>
          <w:rFonts w:eastAsia="Calibri"/>
        </w:rPr>
        <w:t xml:space="preserve">. </w:t>
      </w:r>
      <w:r w:rsidRPr="00BA5E98">
        <w:rPr>
          <w:rFonts w:eastAsia="Calibri"/>
        </w:rPr>
        <w:t>О</w:t>
      </w:r>
      <w:r>
        <w:rPr>
          <w:rFonts w:eastAsia="Calibri"/>
        </w:rPr>
        <w:t xml:space="preserve">, </w:t>
      </w:r>
      <w:r w:rsidRPr="00BA5E98">
        <w:rPr>
          <w:rFonts w:eastAsia="Calibri"/>
        </w:rPr>
        <w:t>мы такие хорошие люди</w:t>
      </w:r>
      <w:r>
        <w:rPr>
          <w:rFonts w:eastAsia="Calibri"/>
        </w:rPr>
        <w:t xml:space="preserve">, </w:t>
      </w:r>
      <w:r w:rsidRPr="00BA5E98">
        <w:rPr>
          <w:rFonts w:eastAsia="Calibri"/>
        </w:rPr>
        <w:t>что если мы гакнем себя</w:t>
      </w:r>
      <w:r>
        <w:rPr>
          <w:rFonts w:eastAsia="Calibri"/>
        </w:rPr>
        <w:t xml:space="preserve">, </w:t>
      </w:r>
      <w:r w:rsidRPr="00BA5E98">
        <w:rPr>
          <w:rFonts w:eastAsia="Calibri"/>
        </w:rPr>
        <w:t>то через несколько столетий всплывут русалки</w:t>
      </w:r>
      <w:r>
        <w:rPr>
          <w:rFonts w:eastAsia="Calibri"/>
        </w:rPr>
        <w:t xml:space="preserve">, </w:t>
      </w:r>
      <w:r w:rsidRPr="00BA5E98">
        <w:rPr>
          <w:rFonts w:eastAsia="Calibri"/>
        </w:rPr>
        <w:t>некоторые выйдут на берег</w:t>
      </w:r>
      <w:r>
        <w:rPr>
          <w:rFonts w:eastAsia="Calibri"/>
        </w:rPr>
        <w:t xml:space="preserve">, </w:t>
      </w:r>
      <w:r w:rsidRPr="00BA5E98">
        <w:rPr>
          <w:rFonts w:eastAsia="Calibri"/>
        </w:rPr>
        <w:t>и человечество восстановится</w:t>
      </w:r>
      <w:r>
        <w:rPr>
          <w:rFonts w:eastAsia="Calibri"/>
        </w:rPr>
        <w:t xml:space="preserve">. </w:t>
      </w:r>
      <w:r w:rsidRPr="00BA5E98">
        <w:rPr>
          <w:rFonts w:eastAsia="Calibri"/>
        </w:rPr>
        <w:t>У нас же так описан выход лемурийцев на берег? Вы что думаете</w:t>
      </w:r>
      <w:r>
        <w:rPr>
          <w:rFonts w:eastAsia="Calibri"/>
        </w:rPr>
        <w:t xml:space="preserve">, </w:t>
      </w:r>
      <w:r w:rsidRPr="00BA5E98">
        <w:rPr>
          <w:rFonts w:eastAsia="Calibri"/>
        </w:rPr>
        <w:t>лемурийцы сразу были с двумя ногами? А вдруг у них была вначале одна нога с плавником? И остатки не вышедших на берег лемурийцев</w:t>
      </w:r>
      <w:r w:rsidR="001F5215">
        <w:rPr>
          <w:rFonts w:eastAsia="Calibri"/>
        </w:rPr>
        <w:t xml:space="preserve"> – </w:t>
      </w:r>
      <w:r w:rsidRPr="00BA5E98">
        <w:rPr>
          <w:rFonts w:eastAsia="Calibri"/>
        </w:rPr>
        <w:t>это и есть русалочный тип людей?</w:t>
      </w:r>
    </w:p>
    <w:p w14:paraId="70983363" w14:textId="27B0CE6D" w:rsidR="001104A1"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как вы зависли</w:t>
      </w:r>
      <w:r>
        <w:rPr>
          <w:rFonts w:eastAsia="Calibri"/>
        </w:rPr>
        <w:t xml:space="preserve">, </w:t>
      </w:r>
      <w:r w:rsidRPr="00BA5E98">
        <w:rPr>
          <w:rFonts w:eastAsia="Calibri"/>
        </w:rPr>
        <w:t>что у них так быстро хвост отпал? Кто сказал «быстро»</w:t>
      </w:r>
      <w:r>
        <w:rPr>
          <w:rFonts w:eastAsia="Calibri"/>
        </w:rPr>
        <w:t xml:space="preserve">, </w:t>
      </w:r>
      <w:r w:rsidRPr="00BA5E98">
        <w:rPr>
          <w:rFonts w:eastAsia="Calibri"/>
        </w:rPr>
        <w:t>века</w:t>
      </w:r>
      <w:r>
        <w:rPr>
          <w:rFonts w:eastAsia="Calibri"/>
        </w:rPr>
        <w:t xml:space="preserve">, </w:t>
      </w:r>
      <w:r w:rsidRPr="00BA5E98">
        <w:rPr>
          <w:rFonts w:eastAsia="Calibri"/>
        </w:rPr>
        <w:t>столетия</w:t>
      </w:r>
      <w:r>
        <w:rPr>
          <w:rFonts w:eastAsia="Calibri"/>
        </w:rPr>
        <w:t xml:space="preserve">. </w:t>
      </w:r>
      <w:r w:rsidRPr="00BA5E98">
        <w:rPr>
          <w:rFonts w:eastAsia="Calibri"/>
        </w:rPr>
        <w:t>Посвящения по отпадению хвоста</w:t>
      </w:r>
      <w:r>
        <w:rPr>
          <w:rFonts w:eastAsia="Calibri"/>
        </w:rPr>
        <w:t xml:space="preserve">, </w:t>
      </w:r>
      <w:r w:rsidRPr="00BA5E98">
        <w:rPr>
          <w:rFonts w:eastAsia="Calibri"/>
        </w:rPr>
        <w:t>по выращиванию ног</w:t>
      </w:r>
      <w:r>
        <w:rPr>
          <w:rFonts w:eastAsia="Calibri"/>
        </w:rPr>
        <w:t xml:space="preserve">, </w:t>
      </w:r>
      <w:r w:rsidRPr="00BA5E98">
        <w:rPr>
          <w:rFonts w:eastAsia="Calibri"/>
        </w:rPr>
        <w:t>вышли на берег</w:t>
      </w:r>
      <w:r>
        <w:rPr>
          <w:rFonts w:eastAsia="Calibri"/>
        </w:rPr>
        <w:t xml:space="preserve">, </w:t>
      </w:r>
      <w:r w:rsidRPr="00BA5E98">
        <w:rPr>
          <w:rFonts w:eastAsia="Calibri"/>
        </w:rPr>
        <w:t>чем не работа? Йога отпадения хвоста</w:t>
      </w:r>
      <w:r>
        <w:rPr>
          <w:rFonts w:eastAsia="Calibri"/>
        </w:rPr>
        <w:t xml:space="preserve">, </w:t>
      </w:r>
      <w:r w:rsidRPr="00BA5E98">
        <w:rPr>
          <w:rFonts w:eastAsia="Calibri"/>
        </w:rPr>
        <w:t>путь соединения в воздушном океане</w:t>
      </w:r>
      <w:r>
        <w:rPr>
          <w:rFonts w:eastAsia="Calibri"/>
        </w:rPr>
        <w:t xml:space="preserve">, </w:t>
      </w:r>
      <w:r w:rsidRPr="00BA5E98">
        <w:rPr>
          <w:rFonts w:eastAsia="Calibri"/>
        </w:rPr>
        <w:t>другой взгляд просто</w:t>
      </w:r>
      <w:r>
        <w:rPr>
          <w:rFonts w:eastAsia="Calibri"/>
        </w:rPr>
        <w:t xml:space="preserve">. </w:t>
      </w:r>
      <w:r w:rsidRPr="00BA5E98">
        <w:rPr>
          <w:rFonts w:eastAsia="Calibri"/>
        </w:rPr>
        <w:t>И вот уже мы понимаем</w:t>
      </w:r>
      <w:r>
        <w:rPr>
          <w:rFonts w:eastAsia="Calibri"/>
        </w:rPr>
        <w:t xml:space="preserve">, </w:t>
      </w:r>
      <w:r w:rsidRPr="00BA5E98">
        <w:rPr>
          <w:rFonts w:eastAsia="Calibri"/>
        </w:rPr>
        <w:t>что такие варианты вполне возможны были</w:t>
      </w:r>
      <w:r>
        <w:rPr>
          <w:rFonts w:eastAsia="Calibri"/>
        </w:rPr>
        <w:t xml:space="preserve">, </w:t>
      </w:r>
      <w:r w:rsidRPr="00BA5E98">
        <w:rPr>
          <w:rFonts w:eastAsia="Calibri"/>
        </w:rPr>
        <w:t>потому что Посвящённые занимались разработкой собственного тела</w:t>
      </w:r>
      <w:r>
        <w:rPr>
          <w:rFonts w:eastAsia="Calibri"/>
        </w:rPr>
        <w:t xml:space="preserve">, </w:t>
      </w:r>
      <w:r w:rsidRPr="00BA5E98">
        <w:rPr>
          <w:rFonts w:eastAsia="Calibri"/>
        </w:rPr>
        <w:t>ну и преображением собственного тела</w:t>
      </w:r>
      <w:r>
        <w:rPr>
          <w:rFonts w:eastAsia="Calibri"/>
        </w:rPr>
        <w:t xml:space="preserve">. </w:t>
      </w:r>
      <w:r w:rsidRPr="00BA5E98">
        <w:rPr>
          <w:rFonts w:eastAsia="Calibri"/>
        </w:rPr>
        <w:t>И вы видите внутренние преображения</w:t>
      </w:r>
      <w:r>
        <w:rPr>
          <w:rFonts w:eastAsia="Calibri"/>
        </w:rPr>
        <w:t xml:space="preserve">, </w:t>
      </w:r>
      <w:r w:rsidRPr="00BA5E98">
        <w:rPr>
          <w:rFonts w:eastAsia="Calibri"/>
        </w:rPr>
        <w:t>а кто отменял внешние преображения</w:t>
      </w:r>
      <w:r>
        <w:rPr>
          <w:rFonts w:eastAsia="Calibri"/>
        </w:rPr>
        <w:t xml:space="preserve">. </w:t>
      </w:r>
      <w:r w:rsidRPr="00BA5E98">
        <w:rPr>
          <w:rFonts w:eastAsia="Calibri"/>
        </w:rPr>
        <w:t>Внешние преображения</w:t>
      </w:r>
      <w:r w:rsidR="001F5215">
        <w:rPr>
          <w:rFonts w:eastAsia="Calibri"/>
        </w:rPr>
        <w:t xml:space="preserve"> – </w:t>
      </w:r>
      <w:r w:rsidRPr="00BA5E98">
        <w:rPr>
          <w:rFonts w:eastAsia="Calibri"/>
        </w:rPr>
        <w:t>спортсмены</w:t>
      </w:r>
      <w:r>
        <w:rPr>
          <w:rFonts w:eastAsia="Calibri"/>
        </w:rPr>
        <w:t xml:space="preserve">, </w:t>
      </w:r>
      <w:r w:rsidRPr="00BA5E98">
        <w:rPr>
          <w:rFonts w:eastAsia="Calibri"/>
        </w:rPr>
        <w:t>нужно накаченные мышцы</w:t>
      </w:r>
      <w:r>
        <w:rPr>
          <w:rFonts w:eastAsia="Calibri"/>
        </w:rPr>
        <w:t xml:space="preserve">, </w:t>
      </w:r>
      <w:r w:rsidRPr="00BA5E98">
        <w:rPr>
          <w:rFonts w:eastAsia="Calibri"/>
        </w:rPr>
        <w:t>внешние ж преображения?</w:t>
      </w:r>
      <w:r w:rsidR="002526BC">
        <w:rPr>
          <w:rFonts w:eastAsia="Calibri"/>
        </w:rPr>
        <w:t xml:space="preserve"> </w:t>
      </w:r>
      <w:r w:rsidRPr="00BA5E98">
        <w:rPr>
          <w:rFonts w:eastAsia="Calibri"/>
        </w:rPr>
        <w:t>Внешние преображения? Оно у нас сохранено</w:t>
      </w:r>
      <w:r>
        <w:rPr>
          <w:rFonts w:eastAsia="Calibri"/>
        </w:rPr>
        <w:t xml:space="preserve">. </w:t>
      </w:r>
      <w:r w:rsidRPr="00BA5E98">
        <w:rPr>
          <w:rFonts w:eastAsia="Calibri"/>
        </w:rPr>
        <w:t>«Бобибилдинг»</w:t>
      </w:r>
      <w:r>
        <w:rPr>
          <w:rFonts w:eastAsia="Calibri"/>
        </w:rPr>
        <w:t xml:space="preserve">, </w:t>
      </w:r>
      <w:r w:rsidRPr="00BA5E98">
        <w:rPr>
          <w:rFonts w:eastAsia="Calibri"/>
        </w:rPr>
        <w:t>если я правильно произношу</w:t>
      </w:r>
      <w:r>
        <w:rPr>
          <w:rFonts w:eastAsia="Calibri"/>
        </w:rPr>
        <w:t>.</w:t>
      </w:r>
    </w:p>
    <w:p w14:paraId="19F855E7" w14:textId="77777777" w:rsidR="001104A1" w:rsidRDefault="001104A1" w:rsidP="001104A1">
      <w:pPr>
        <w:ind w:firstLine="426"/>
        <w:rPr>
          <w:rFonts w:eastAsia="Calibri"/>
        </w:rPr>
      </w:pPr>
      <w:r w:rsidRPr="00BA5E98">
        <w:rPr>
          <w:rFonts w:eastAsia="Calibri"/>
          <w:i/>
        </w:rPr>
        <w:lastRenderedPageBreak/>
        <w:t>Из зала</w:t>
      </w:r>
      <w:r>
        <w:rPr>
          <w:rFonts w:eastAsia="Calibri"/>
          <w:i/>
        </w:rPr>
        <w:t xml:space="preserve">. </w:t>
      </w:r>
      <w:r w:rsidRPr="00BA5E98">
        <w:rPr>
          <w:rFonts w:eastAsia="Calibri"/>
          <w:i/>
        </w:rPr>
        <w:t>Боди</w:t>
      </w:r>
      <w:r>
        <w:rPr>
          <w:rFonts w:eastAsia="Calibri"/>
        </w:rPr>
        <w:t>.</w:t>
      </w:r>
    </w:p>
    <w:p w14:paraId="670438FC" w14:textId="77777777" w:rsidR="001104A1" w:rsidRDefault="001104A1" w:rsidP="001104A1">
      <w:pPr>
        <w:ind w:firstLine="426"/>
        <w:rPr>
          <w:rFonts w:eastAsia="Calibri"/>
        </w:rPr>
      </w:pPr>
      <w:r w:rsidRPr="00BA5E98">
        <w:rPr>
          <w:rFonts w:eastAsia="Calibri"/>
        </w:rPr>
        <w:t>Нет не «боди»</w:t>
      </w:r>
      <w:r>
        <w:rPr>
          <w:rFonts w:eastAsia="Calibri"/>
        </w:rPr>
        <w:t xml:space="preserve">, </w:t>
      </w:r>
      <w:r w:rsidRPr="00BA5E98">
        <w:rPr>
          <w:rFonts w:eastAsia="Calibri"/>
        </w:rPr>
        <w:t xml:space="preserve">«бобибилдинг» </w:t>
      </w:r>
      <w:r w:rsidRPr="00BA5E98">
        <w:rPr>
          <w:rFonts w:eastAsia="Calibri"/>
          <w:i/>
        </w:rPr>
        <w:t>(смех в зале)</w:t>
      </w:r>
      <w:r>
        <w:rPr>
          <w:rFonts w:eastAsia="Calibri"/>
          <w:i/>
        </w:rPr>
        <w:t xml:space="preserve">. </w:t>
      </w:r>
      <w:r w:rsidRPr="00BA5E98">
        <w:rPr>
          <w:rFonts w:eastAsia="Calibri"/>
        </w:rPr>
        <w:t>Ладно</w:t>
      </w:r>
      <w:r>
        <w:rPr>
          <w:rFonts w:eastAsia="Calibri"/>
        </w:rPr>
        <w:t xml:space="preserve">, </w:t>
      </w:r>
      <w:r w:rsidRPr="00BA5E98">
        <w:rPr>
          <w:rFonts w:eastAsia="Calibri"/>
        </w:rPr>
        <w:t>бодибилдинг</w:t>
      </w:r>
      <w:r>
        <w:rPr>
          <w:rFonts w:eastAsia="Calibri"/>
        </w:rPr>
        <w:t xml:space="preserve">, </w:t>
      </w:r>
      <w:r w:rsidRPr="00BA5E98">
        <w:rPr>
          <w:rFonts w:eastAsia="Calibri"/>
        </w:rPr>
        <w:t>но это ж тела</w:t>
      </w:r>
      <w:r>
        <w:rPr>
          <w:rFonts w:eastAsia="Calibri"/>
        </w:rPr>
        <w:t xml:space="preserve">, </w:t>
      </w:r>
      <w:r w:rsidRPr="00BA5E98">
        <w:rPr>
          <w:rFonts w:eastAsia="Calibri"/>
        </w:rPr>
        <w:t>внешне преображённые</w:t>
      </w:r>
      <w:r>
        <w:rPr>
          <w:rFonts w:eastAsia="Calibri"/>
        </w:rPr>
        <w:t xml:space="preserve">, </w:t>
      </w:r>
      <w:r w:rsidRPr="00BA5E98">
        <w:rPr>
          <w:rFonts w:eastAsia="Calibri"/>
        </w:rPr>
        <w:t>внутри люди пустоватенькие</w:t>
      </w:r>
      <w:r>
        <w:rPr>
          <w:rFonts w:eastAsia="Calibri"/>
        </w:rPr>
        <w:t xml:space="preserve">, </w:t>
      </w:r>
      <w:r w:rsidRPr="00BA5E98">
        <w:rPr>
          <w:rFonts w:eastAsia="Calibri"/>
        </w:rPr>
        <w:t>это ж тоже самое продолжение лемурийской традиции</w:t>
      </w:r>
      <w:r>
        <w:rPr>
          <w:rFonts w:eastAsia="Calibri"/>
        </w:rPr>
        <w:t xml:space="preserve">. </w:t>
      </w:r>
      <w:r w:rsidRPr="00BA5E98">
        <w:rPr>
          <w:rFonts w:eastAsia="Calibri"/>
        </w:rPr>
        <w:t>Это ж не значит</w:t>
      </w:r>
      <w:r>
        <w:rPr>
          <w:rFonts w:eastAsia="Calibri"/>
        </w:rPr>
        <w:t xml:space="preserve">, </w:t>
      </w:r>
      <w:r w:rsidRPr="00BA5E98">
        <w:rPr>
          <w:rFonts w:eastAsia="Calibri"/>
        </w:rPr>
        <w:t>что это плохо</w:t>
      </w:r>
      <w:r>
        <w:rPr>
          <w:rFonts w:eastAsia="Calibri"/>
        </w:rPr>
        <w:t xml:space="preserve">, </w:t>
      </w:r>
      <w:r w:rsidRPr="00BA5E98">
        <w:rPr>
          <w:rFonts w:eastAsia="Calibri"/>
        </w:rPr>
        <w:t>воспитывать красоту тела тоже надо</w:t>
      </w:r>
      <w:r>
        <w:rPr>
          <w:rFonts w:eastAsia="Calibri"/>
        </w:rPr>
        <w:t xml:space="preserve">, </w:t>
      </w:r>
      <w:r w:rsidRPr="00BA5E98">
        <w:rPr>
          <w:rFonts w:eastAsia="Calibri"/>
        </w:rPr>
        <w:t>и таким способом тоже бывает</w:t>
      </w:r>
      <w:r>
        <w:rPr>
          <w:rFonts w:eastAsia="Calibri"/>
        </w:rPr>
        <w:t xml:space="preserve">. </w:t>
      </w:r>
      <w:r w:rsidRPr="00BA5E98">
        <w:rPr>
          <w:rFonts w:eastAsia="Calibri"/>
        </w:rPr>
        <w:t>Это вид материнской Эволюции</w:t>
      </w:r>
      <w:r>
        <w:rPr>
          <w:rFonts w:eastAsia="Calibri"/>
        </w:rPr>
        <w:t xml:space="preserve">, </w:t>
      </w:r>
      <w:r w:rsidRPr="00BA5E98">
        <w:rPr>
          <w:rFonts w:eastAsia="Calibri"/>
        </w:rPr>
        <w:t>почему нет? Но можно ж? Всё</w:t>
      </w:r>
      <w:r>
        <w:rPr>
          <w:rFonts w:eastAsia="Calibri"/>
        </w:rPr>
        <w:t xml:space="preserve">, </w:t>
      </w:r>
      <w:r w:rsidRPr="00BA5E98">
        <w:rPr>
          <w:rFonts w:eastAsia="Calibri"/>
        </w:rPr>
        <w:t>это мы так порасширяли взгляд на пикантные обстоятельства</w:t>
      </w:r>
      <w:r>
        <w:rPr>
          <w:rFonts w:eastAsia="Calibri"/>
        </w:rPr>
        <w:t>.</w:t>
      </w:r>
    </w:p>
    <w:p w14:paraId="280B12FC" w14:textId="77777777" w:rsidR="001104A1" w:rsidRDefault="001104A1" w:rsidP="001104A1">
      <w:pPr>
        <w:ind w:firstLine="426"/>
        <w:rPr>
          <w:rFonts w:eastAsia="Calibri"/>
        </w:rPr>
      </w:pPr>
      <w:r w:rsidRPr="00BA5E98">
        <w:rPr>
          <w:rFonts w:eastAsia="Calibri"/>
        </w:rPr>
        <w:t>У нас сейчас практика</w:t>
      </w:r>
      <w:r>
        <w:rPr>
          <w:rFonts w:eastAsia="Calibri"/>
        </w:rPr>
        <w:t xml:space="preserve">, </w:t>
      </w:r>
      <w:r w:rsidRPr="00BA5E98">
        <w:rPr>
          <w:rFonts w:eastAsia="Calibri"/>
        </w:rPr>
        <w:t>мы идём к Изначально Вышестоящему Отцу</w:t>
      </w:r>
      <w:r>
        <w:rPr>
          <w:rFonts w:eastAsia="Calibri"/>
        </w:rPr>
        <w:t xml:space="preserve">. </w:t>
      </w:r>
      <w:r w:rsidRPr="00BA5E98">
        <w:rPr>
          <w:rFonts w:eastAsia="Calibri"/>
        </w:rPr>
        <w:t>У нас продолжается тема общения с Отцом</w:t>
      </w:r>
      <w:r>
        <w:rPr>
          <w:rFonts w:eastAsia="Calibri"/>
        </w:rPr>
        <w:t xml:space="preserve">, </w:t>
      </w:r>
      <w:r w:rsidRPr="00BA5E98">
        <w:rPr>
          <w:rFonts w:eastAsia="Calibri"/>
        </w:rPr>
        <w:t>и с Отцом мы общаемся 8-рицей</w:t>
      </w:r>
      <w:r>
        <w:rPr>
          <w:rFonts w:eastAsia="Calibri"/>
        </w:rPr>
        <w:t>.</w:t>
      </w:r>
    </w:p>
    <w:p w14:paraId="4BE4158D" w14:textId="77777777"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мы сейчас синтезируемся нашим выражением Посвящённого</w:t>
      </w:r>
      <w:r>
        <w:rPr>
          <w:rFonts w:eastAsia="Calibri"/>
        </w:rPr>
        <w:t xml:space="preserve">, </w:t>
      </w:r>
      <w:r w:rsidRPr="00BA5E98">
        <w:rPr>
          <w:rFonts w:eastAsia="Calibri"/>
        </w:rPr>
        <w:t>если есть</w:t>
      </w:r>
      <w:r>
        <w:rPr>
          <w:rFonts w:eastAsia="Calibri"/>
        </w:rPr>
        <w:t xml:space="preserve">, </w:t>
      </w:r>
      <w:r w:rsidRPr="00BA5E98">
        <w:rPr>
          <w:rFonts w:eastAsia="Calibri"/>
        </w:rPr>
        <w:t>с Посвящённым Изначально Вышестоящего Отца</w:t>
      </w:r>
      <w:r>
        <w:rPr>
          <w:rFonts w:eastAsia="Calibri"/>
        </w:rPr>
        <w:t xml:space="preserve">, </w:t>
      </w:r>
      <w:r w:rsidRPr="00BA5E98">
        <w:rPr>
          <w:rFonts w:eastAsia="Calibri"/>
        </w:rPr>
        <w:t>только не с Аватар-Ипостасью</w:t>
      </w:r>
      <w:r>
        <w:rPr>
          <w:rFonts w:eastAsia="Calibri"/>
        </w:rPr>
        <w:t xml:space="preserve">, </w:t>
      </w:r>
      <w:r w:rsidRPr="00BA5E98">
        <w:rPr>
          <w:rFonts w:eastAsia="Calibri"/>
        </w:rPr>
        <w:t>а сам Отец</w:t>
      </w:r>
      <w:r>
        <w:rPr>
          <w:rFonts w:eastAsia="Calibri"/>
        </w:rPr>
        <w:t xml:space="preserve">, </w:t>
      </w:r>
      <w:r w:rsidRPr="00BA5E98">
        <w:rPr>
          <w:rFonts w:eastAsia="Calibri"/>
        </w:rPr>
        <w:t>как Посвящённый</w:t>
      </w:r>
      <w:r>
        <w:rPr>
          <w:rFonts w:eastAsia="Calibri"/>
        </w:rPr>
        <w:t xml:space="preserve">. </w:t>
      </w:r>
      <w:r w:rsidRPr="00BA5E98">
        <w:rPr>
          <w:rFonts w:eastAsia="Calibri"/>
        </w:rPr>
        <w:t>Я не говорил Аватар-Ипостась</w:t>
      </w:r>
      <w:r>
        <w:rPr>
          <w:rFonts w:eastAsia="Calibri"/>
        </w:rPr>
        <w:t xml:space="preserve">, </w:t>
      </w:r>
      <w:r w:rsidRPr="00BA5E98">
        <w:rPr>
          <w:rFonts w:eastAsia="Calibri"/>
        </w:rPr>
        <w:t>нашим выражением Служащего</w:t>
      </w:r>
      <w:r>
        <w:rPr>
          <w:rFonts w:eastAsia="Calibri"/>
        </w:rPr>
        <w:t xml:space="preserve">, </w:t>
      </w:r>
      <w:r w:rsidRPr="00BA5E98">
        <w:rPr>
          <w:rFonts w:eastAsia="Calibri"/>
        </w:rPr>
        <w:t>со Служащим Изначально Вышестоящего Отца</w:t>
      </w:r>
      <w:r>
        <w:rPr>
          <w:rFonts w:eastAsia="Calibri"/>
        </w:rPr>
        <w:t xml:space="preserve">, </w:t>
      </w:r>
      <w:r w:rsidRPr="00BA5E98">
        <w:rPr>
          <w:rFonts w:eastAsia="Calibri"/>
        </w:rPr>
        <w:t>как Отец есть</w:t>
      </w:r>
      <w:r>
        <w:rPr>
          <w:rFonts w:eastAsia="Calibri"/>
        </w:rPr>
        <w:t xml:space="preserve">. </w:t>
      </w:r>
      <w:r w:rsidRPr="00BA5E98">
        <w:rPr>
          <w:rFonts w:eastAsia="Calibri"/>
        </w:rPr>
        <w:t>Ну</w:t>
      </w:r>
      <w:r>
        <w:rPr>
          <w:rFonts w:eastAsia="Calibri"/>
        </w:rPr>
        <w:t xml:space="preserve">, </w:t>
      </w:r>
      <w:r w:rsidRPr="00BA5E98">
        <w:rPr>
          <w:rFonts w:eastAsia="Calibri"/>
        </w:rPr>
        <w:t>в общем</w:t>
      </w:r>
      <w:r>
        <w:rPr>
          <w:rFonts w:eastAsia="Calibri"/>
        </w:rPr>
        <w:t xml:space="preserve">, </w:t>
      </w:r>
      <w:r w:rsidRPr="00BA5E98">
        <w:rPr>
          <w:rFonts w:eastAsia="Calibri"/>
        </w:rPr>
        <w:t>итак все восемь</w:t>
      </w:r>
      <w:r>
        <w:rPr>
          <w:rFonts w:eastAsia="Calibri"/>
        </w:rPr>
        <w:t>.</w:t>
      </w:r>
    </w:p>
    <w:p w14:paraId="081BB16C" w14:textId="288625D1" w:rsidR="001104A1" w:rsidRDefault="001104A1" w:rsidP="001104A1">
      <w:pPr>
        <w:ind w:firstLine="426"/>
        <w:rPr>
          <w:rFonts w:eastAsia="Calibri"/>
        </w:rPr>
      </w:pPr>
      <w:r w:rsidRPr="00BA5E98">
        <w:rPr>
          <w:rFonts w:eastAsia="Calibri"/>
        </w:rPr>
        <w:t>А потом Изначально Вышестоящий Отец и каждый из нас</w:t>
      </w:r>
      <w:r>
        <w:rPr>
          <w:rFonts w:eastAsia="Calibri"/>
        </w:rPr>
        <w:t xml:space="preserve">, </w:t>
      </w:r>
      <w:r w:rsidRPr="00BA5E98">
        <w:rPr>
          <w:rFonts w:eastAsia="Calibri"/>
        </w:rPr>
        <w:t>внимание</w:t>
      </w:r>
      <w:r>
        <w:rPr>
          <w:rFonts w:eastAsia="Calibri"/>
        </w:rPr>
        <w:t xml:space="preserve">, </w:t>
      </w:r>
      <w:r w:rsidRPr="00BA5E98">
        <w:rPr>
          <w:rFonts w:eastAsia="Calibri"/>
        </w:rPr>
        <w:t>в правильном и</w:t>
      </w:r>
      <w:r>
        <w:rPr>
          <w:rFonts w:eastAsia="Calibri"/>
        </w:rPr>
        <w:t xml:space="preserve">, </w:t>
      </w:r>
      <w:r w:rsidRPr="00BA5E98">
        <w:rPr>
          <w:rFonts w:eastAsia="Calibri"/>
        </w:rPr>
        <w:t>страшно сказать</w:t>
      </w:r>
      <w:r>
        <w:rPr>
          <w:rFonts w:eastAsia="Calibri"/>
        </w:rPr>
        <w:t xml:space="preserve">, </w:t>
      </w:r>
      <w:r w:rsidRPr="00BA5E98">
        <w:rPr>
          <w:rFonts w:eastAsia="Calibri"/>
        </w:rPr>
        <w:t>реальном выражении Изначально Вышестоящего Отца собою</w:t>
      </w:r>
      <w:r w:rsidR="001F5215">
        <w:rPr>
          <w:rFonts w:eastAsia="Calibri"/>
        </w:rPr>
        <w:t xml:space="preserve"> – </w:t>
      </w:r>
      <w:r w:rsidRPr="00BA5E98">
        <w:rPr>
          <w:rFonts w:eastAsia="Calibri"/>
        </w:rPr>
        <w:t>Человек-Отец</w:t>
      </w:r>
      <w:r>
        <w:rPr>
          <w:rFonts w:eastAsia="Calibri"/>
        </w:rPr>
        <w:t xml:space="preserve">. </w:t>
      </w:r>
      <w:r w:rsidRPr="00BA5E98">
        <w:rPr>
          <w:rFonts w:eastAsia="Calibri"/>
        </w:rPr>
        <w:t>Только Человек над Должностной Компетенцией ИВДИВО</w:t>
      </w:r>
      <w:r>
        <w:rPr>
          <w:rFonts w:eastAsia="Calibri"/>
        </w:rPr>
        <w:t xml:space="preserve">, </w:t>
      </w:r>
      <w:r w:rsidRPr="00BA5E98">
        <w:rPr>
          <w:rFonts w:eastAsia="Calibri"/>
        </w:rPr>
        <w:t>потом я объясню</w:t>
      </w:r>
      <w:r>
        <w:rPr>
          <w:rFonts w:eastAsia="Calibri"/>
        </w:rPr>
        <w:t xml:space="preserve">, </w:t>
      </w:r>
      <w:r w:rsidRPr="00BA5E98">
        <w:rPr>
          <w:rFonts w:eastAsia="Calibri"/>
        </w:rPr>
        <w:t>почему «над»</w:t>
      </w:r>
      <w:r>
        <w:rPr>
          <w:rFonts w:eastAsia="Calibri"/>
        </w:rPr>
        <w:t xml:space="preserve">, </w:t>
      </w:r>
      <w:r w:rsidRPr="00BA5E98">
        <w:rPr>
          <w:rFonts w:eastAsia="Calibri"/>
        </w:rPr>
        <w:t>хотя понять вы должны</w:t>
      </w:r>
      <w:r>
        <w:rPr>
          <w:rFonts w:eastAsia="Calibri"/>
        </w:rPr>
        <w:t xml:space="preserve">. </w:t>
      </w:r>
      <w:r w:rsidRPr="00BA5E98">
        <w:rPr>
          <w:rFonts w:eastAsia="Calibri"/>
        </w:rPr>
        <w:t>Практика</w:t>
      </w:r>
      <w:r>
        <w:rPr>
          <w:rFonts w:eastAsia="Calibri"/>
        </w:rPr>
        <w:t>.</w:t>
      </w:r>
    </w:p>
    <w:p w14:paraId="29721EA1" w14:textId="7B9B3B22" w:rsidR="001104A1" w:rsidRDefault="001104A1" w:rsidP="001104A1">
      <w:pPr>
        <w:ind w:firstLine="426"/>
        <w:rPr>
          <w:rFonts w:eastAsia="Calibri"/>
        </w:rPr>
      </w:pPr>
      <w:r w:rsidRPr="00BA5E98">
        <w:rPr>
          <w:rFonts w:eastAsia="Calibri"/>
        </w:rPr>
        <w:t>Маленький шок вначале практики</w:t>
      </w:r>
      <w:r>
        <w:rPr>
          <w:rFonts w:eastAsia="Calibri"/>
        </w:rPr>
        <w:t xml:space="preserve">. </w:t>
      </w:r>
      <w:r w:rsidRPr="00BA5E98">
        <w:rPr>
          <w:rFonts w:eastAsia="Calibri"/>
        </w:rPr>
        <w:t>Вы выходите к Изначально Вышестоящему Отцу</w:t>
      </w:r>
      <w:r>
        <w:rPr>
          <w:rFonts w:eastAsia="Calibri"/>
        </w:rPr>
        <w:t xml:space="preserve">. </w:t>
      </w:r>
      <w:r w:rsidRPr="00BA5E98">
        <w:rPr>
          <w:rFonts w:eastAsia="Calibri"/>
        </w:rPr>
        <w:t>Вы общаетесь с ним как? Как Посвящённый? Как Служащий? Как Ипостась? Как Учитель?</w:t>
      </w:r>
      <w:r w:rsidR="002526BC">
        <w:rPr>
          <w:rFonts w:eastAsia="Calibri"/>
        </w:rPr>
        <w:t xml:space="preserve"> </w:t>
      </w:r>
      <w:r w:rsidRPr="00BA5E98">
        <w:rPr>
          <w:rFonts w:eastAsia="Calibri"/>
        </w:rPr>
        <w:t>Ладно</w:t>
      </w:r>
      <w:r>
        <w:rPr>
          <w:rFonts w:eastAsia="Calibri"/>
        </w:rPr>
        <w:t xml:space="preserve">, </w:t>
      </w:r>
      <w:r w:rsidRPr="00BA5E98">
        <w:rPr>
          <w:rFonts w:eastAsia="Calibri"/>
        </w:rPr>
        <w:t>вы себя не поняли</w:t>
      </w:r>
      <w:r>
        <w:rPr>
          <w:rFonts w:eastAsia="Calibri"/>
        </w:rPr>
        <w:t xml:space="preserve">, </w:t>
      </w:r>
      <w:r w:rsidRPr="00BA5E98">
        <w:rPr>
          <w:rFonts w:eastAsia="Calibri"/>
        </w:rPr>
        <w:t>чаще всего</w:t>
      </w:r>
      <w:r>
        <w:rPr>
          <w:rFonts w:eastAsia="Calibri"/>
        </w:rPr>
        <w:t xml:space="preserve">. </w:t>
      </w:r>
      <w:r w:rsidRPr="00BA5E98">
        <w:rPr>
          <w:rFonts w:eastAsia="Calibri"/>
        </w:rPr>
        <w:t>Внимание</w:t>
      </w:r>
      <w:r>
        <w:rPr>
          <w:rFonts w:eastAsia="Calibri"/>
        </w:rPr>
        <w:t xml:space="preserve">, </w:t>
      </w:r>
      <w:r w:rsidRPr="00BA5E98">
        <w:rPr>
          <w:rFonts w:eastAsia="Calibri"/>
        </w:rPr>
        <w:t>даже если вы надели форму</w:t>
      </w:r>
      <w:r>
        <w:rPr>
          <w:rFonts w:eastAsia="Calibri"/>
        </w:rPr>
        <w:t xml:space="preserve">, </w:t>
      </w:r>
      <w:r w:rsidRPr="00BA5E98">
        <w:rPr>
          <w:rFonts w:eastAsia="Calibri"/>
        </w:rPr>
        <w:t>вопрос «кто внутри»</w:t>
      </w:r>
      <w:r w:rsidR="001F5215">
        <w:rPr>
          <w:rFonts w:eastAsia="Calibri"/>
        </w:rPr>
        <w:t xml:space="preserve"> – </w:t>
      </w:r>
      <w:r w:rsidRPr="00BA5E98">
        <w:rPr>
          <w:rFonts w:eastAsia="Calibri"/>
        </w:rPr>
        <w:t>это тоже вопрос</w:t>
      </w:r>
      <w:r>
        <w:rPr>
          <w:rFonts w:eastAsia="Calibri"/>
        </w:rPr>
        <w:t xml:space="preserve">. </w:t>
      </w:r>
      <w:r w:rsidRPr="00BA5E98">
        <w:rPr>
          <w:rFonts w:eastAsia="Calibri"/>
        </w:rPr>
        <w:t>Я могу надеть прекрасный костюм танцора</w:t>
      </w:r>
      <w:r>
        <w:rPr>
          <w:rFonts w:eastAsia="Calibri"/>
        </w:rPr>
        <w:t xml:space="preserve">, </w:t>
      </w:r>
      <w:r w:rsidRPr="00BA5E98">
        <w:rPr>
          <w:rFonts w:eastAsia="Calibri"/>
        </w:rPr>
        <w:t>но то</w:t>
      </w:r>
      <w:r>
        <w:rPr>
          <w:rFonts w:eastAsia="Calibri"/>
        </w:rPr>
        <w:t xml:space="preserve">, </w:t>
      </w:r>
      <w:r w:rsidRPr="00BA5E98">
        <w:rPr>
          <w:rFonts w:eastAsia="Calibri"/>
        </w:rPr>
        <w:t>что он делает</w:t>
      </w:r>
      <w:r>
        <w:rPr>
          <w:rFonts w:eastAsia="Calibri"/>
        </w:rPr>
        <w:t xml:space="preserve">, </w:t>
      </w:r>
      <w:r w:rsidRPr="00BA5E98">
        <w:rPr>
          <w:rFonts w:eastAsia="Calibri"/>
        </w:rPr>
        <w:t>не станцевать</w:t>
      </w:r>
      <w:r>
        <w:rPr>
          <w:rFonts w:eastAsia="Calibri"/>
        </w:rPr>
        <w:t xml:space="preserve">. </w:t>
      </w:r>
      <w:r w:rsidRPr="00BA5E98">
        <w:rPr>
          <w:rFonts w:eastAsia="Calibri"/>
        </w:rPr>
        <w:t>Или я могу одеть офицерскую форму</w:t>
      </w:r>
      <w:r>
        <w:rPr>
          <w:rFonts w:eastAsia="Calibri"/>
        </w:rPr>
        <w:t xml:space="preserve">, </w:t>
      </w:r>
      <w:r w:rsidRPr="00BA5E98">
        <w:rPr>
          <w:rFonts w:eastAsia="Calibri"/>
        </w:rPr>
        <w:t>но офицером не быть</w:t>
      </w:r>
      <w:r>
        <w:rPr>
          <w:rFonts w:eastAsia="Calibri"/>
        </w:rPr>
        <w:t xml:space="preserve">. </w:t>
      </w:r>
      <w:r w:rsidRPr="00BA5E98">
        <w:rPr>
          <w:rFonts w:eastAsia="Calibri"/>
        </w:rPr>
        <w:t>Нет</w:t>
      </w:r>
      <w:r>
        <w:rPr>
          <w:rFonts w:eastAsia="Calibri"/>
        </w:rPr>
        <w:t xml:space="preserve">, </w:t>
      </w:r>
      <w:r w:rsidRPr="00BA5E98">
        <w:rPr>
          <w:rFonts w:eastAsia="Calibri"/>
        </w:rPr>
        <w:t>в ИВДИВО я офицер</w:t>
      </w:r>
      <w:r>
        <w:rPr>
          <w:rFonts w:eastAsia="Calibri"/>
        </w:rPr>
        <w:t xml:space="preserve">, </w:t>
      </w:r>
      <w:r w:rsidRPr="00BA5E98">
        <w:rPr>
          <w:rFonts w:eastAsia="Calibri"/>
        </w:rPr>
        <w:t>но здесь на физике как бы я рядовой</w:t>
      </w:r>
      <w:r>
        <w:rPr>
          <w:rFonts w:eastAsia="Calibri"/>
        </w:rPr>
        <w:t xml:space="preserve">, </w:t>
      </w:r>
      <w:r w:rsidRPr="00BA5E98">
        <w:rPr>
          <w:rFonts w:eastAsia="Calibri"/>
        </w:rPr>
        <w:t>и это будет показуха</w:t>
      </w:r>
      <w:r>
        <w:rPr>
          <w:rFonts w:eastAsia="Calibri"/>
        </w:rPr>
        <w:t xml:space="preserve">, </w:t>
      </w:r>
      <w:r w:rsidRPr="00BA5E98">
        <w:rPr>
          <w:rFonts w:eastAsia="Calibri"/>
        </w:rPr>
        <w:t>ряженых у нас</w:t>
      </w:r>
      <w:r>
        <w:rPr>
          <w:rFonts w:eastAsia="Calibri"/>
        </w:rPr>
        <w:t xml:space="preserve">, </w:t>
      </w:r>
      <w:r w:rsidRPr="00BA5E98">
        <w:rPr>
          <w:rFonts w:eastAsia="Calibri"/>
        </w:rPr>
        <w:t>погончатых у нас с ряжеными</w:t>
      </w:r>
      <w:r>
        <w:rPr>
          <w:rFonts w:eastAsia="Calibri"/>
        </w:rPr>
        <w:t xml:space="preserve">, </w:t>
      </w:r>
      <w:r w:rsidRPr="00BA5E98">
        <w:rPr>
          <w:rFonts w:eastAsia="Calibri"/>
        </w:rPr>
        <w:t>с орденами</w:t>
      </w:r>
      <w:r>
        <w:rPr>
          <w:rFonts w:eastAsia="Calibri"/>
        </w:rPr>
        <w:t xml:space="preserve">, </w:t>
      </w:r>
      <w:r w:rsidRPr="00BA5E98">
        <w:rPr>
          <w:rFonts w:eastAsia="Calibri"/>
        </w:rPr>
        <w:t>не понятно</w:t>
      </w:r>
      <w:r>
        <w:rPr>
          <w:rFonts w:eastAsia="Calibri"/>
        </w:rPr>
        <w:t xml:space="preserve">, </w:t>
      </w:r>
      <w:r w:rsidRPr="00BA5E98">
        <w:rPr>
          <w:rFonts w:eastAsia="Calibri"/>
        </w:rPr>
        <w:t>откуда взявшимися</w:t>
      </w:r>
      <w:r>
        <w:rPr>
          <w:rFonts w:eastAsia="Calibri"/>
        </w:rPr>
        <w:t xml:space="preserve">, </w:t>
      </w:r>
      <w:r w:rsidRPr="00BA5E98">
        <w:rPr>
          <w:rFonts w:eastAsia="Calibri"/>
        </w:rPr>
        <w:t>валом</w:t>
      </w:r>
      <w:r>
        <w:rPr>
          <w:rFonts w:eastAsia="Calibri"/>
        </w:rPr>
        <w:t xml:space="preserve">. </w:t>
      </w:r>
      <w:r w:rsidRPr="00BA5E98">
        <w:rPr>
          <w:rFonts w:eastAsia="Calibri"/>
        </w:rPr>
        <w:t>Поэтому вот это ряженым быть не надо</w:t>
      </w:r>
      <w:r>
        <w:rPr>
          <w:rFonts w:eastAsia="Calibri"/>
        </w:rPr>
        <w:t xml:space="preserve">. </w:t>
      </w:r>
      <w:r w:rsidRPr="00BA5E98">
        <w:rPr>
          <w:rFonts w:eastAsia="Calibri"/>
        </w:rPr>
        <w:t>Я о реальностях</w:t>
      </w:r>
      <w:r>
        <w:rPr>
          <w:rFonts w:eastAsia="Calibri"/>
        </w:rPr>
        <w:t xml:space="preserve">, </w:t>
      </w:r>
      <w:r w:rsidRPr="00BA5E98">
        <w:rPr>
          <w:rFonts w:eastAsia="Calibri"/>
        </w:rPr>
        <w:t>а не это</w:t>
      </w:r>
      <w:r>
        <w:rPr>
          <w:rFonts w:eastAsia="Calibri"/>
        </w:rPr>
        <w:t>.</w:t>
      </w:r>
    </w:p>
    <w:p w14:paraId="1A0DC847" w14:textId="77777777" w:rsidR="001104A1" w:rsidRDefault="001104A1" w:rsidP="001104A1">
      <w:pPr>
        <w:ind w:firstLine="426"/>
        <w:rPr>
          <w:rFonts w:eastAsia="Calibri"/>
        </w:rPr>
      </w:pPr>
      <w:r w:rsidRPr="00BA5E98">
        <w:rPr>
          <w:rFonts w:eastAsia="Calibri"/>
        </w:rPr>
        <w:t>И мы можем одеть форму Владыки</w:t>
      </w:r>
      <w:r>
        <w:rPr>
          <w:rFonts w:eastAsia="Calibri"/>
        </w:rPr>
        <w:t xml:space="preserve">. </w:t>
      </w:r>
      <w:r w:rsidRPr="00BA5E98">
        <w:rPr>
          <w:rFonts w:eastAsia="Calibri"/>
        </w:rPr>
        <w:t>А внутри стоит Посвящённый в лучшем случае</w:t>
      </w:r>
      <w:r>
        <w:rPr>
          <w:rFonts w:eastAsia="Calibri"/>
        </w:rPr>
        <w:t xml:space="preserve">, </w:t>
      </w:r>
      <w:r w:rsidRPr="00BA5E98">
        <w:rPr>
          <w:rFonts w:eastAsia="Calibri"/>
        </w:rPr>
        <w:t>но</w:t>
      </w:r>
      <w:r>
        <w:rPr>
          <w:rFonts w:eastAsia="Calibri"/>
        </w:rPr>
        <w:t xml:space="preserve">, </w:t>
      </w:r>
      <w:r w:rsidRPr="00BA5E98">
        <w:rPr>
          <w:rFonts w:eastAsia="Calibri"/>
        </w:rPr>
        <w:t>если форма Владыки разрешена на Синтезе</w:t>
      </w:r>
      <w:r>
        <w:rPr>
          <w:rFonts w:eastAsia="Calibri"/>
        </w:rPr>
        <w:t xml:space="preserve">, </w:t>
      </w:r>
      <w:r w:rsidRPr="00BA5E98">
        <w:rPr>
          <w:rFonts w:eastAsia="Calibri"/>
        </w:rPr>
        <w:t>это тренировка</w:t>
      </w:r>
      <w:r>
        <w:rPr>
          <w:rFonts w:eastAsia="Calibri"/>
        </w:rPr>
        <w:t xml:space="preserve">. </w:t>
      </w:r>
      <w:r w:rsidRPr="00BA5E98">
        <w:rPr>
          <w:rFonts w:eastAsia="Calibri"/>
        </w:rPr>
        <w:t>А если напяливаем её вне Синтеза</w:t>
      </w:r>
      <w:r>
        <w:rPr>
          <w:rFonts w:eastAsia="Calibri"/>
        </w:rPr>
        <w:t xml:space="preserve">, </w:t>
      </w:r>
      <w:r w:rsidRPr="00BA5E98">
        <w:rPr>
          <w:rFonts w:eastAsia="Calibri"/>
        </w:rPr>
        <w:t>это ряженый</w:t>
      </w:r>
      <w:r>
        <w:rPr>
          <w:rFonts w:eastAsia="Calibri"/>
        </w:rPr>
        <w:t xml:space="preserve">. </w:t>
      </w:r>
      <w:r w:rsidRPr="00BA5E98">
        <w:rPr>
          <w:rFonts w:eastAsia="Calibri"/>
        </w:rPr>
        <w:t>Если у вас должность Владыки</w:t>
      </w:r>
      <w:r>
        <w:rPr>
          <w:rFonts w:eastAsia="Calibri"/>
        </w:rPr>
        <w:t xml:space="preserve">, </w:t>
      </w:r>
      <w:r w:rsidRPr="00BA5E98">
        <w:rPr>
          <w:rFonts w:eastAsia="Calibri"/>
        </w:rPr>
        <w:t>это служение</w:t>
      </w:r>
      <w:r>
        <w:rPr>
          <w:rFonts w:eastAsia="Calibri"/>
        </w:rPr>
        <w:t xml:space="preserve">. </w:t>
      </w:r>
      <w:r w:rsidRPr="00BA5E98">
        <w:rPr>
          <w:rFonts w:eastAsia="Calibri"/>
        </w:rPr>
        <w:t>А если вы Учитель</w:t>
      </w:r>
      <w:r>
        <w:rPr>
          <w:rFonts w:eastAsia="Calibri"/>
        </w:rPr>
        <w:t xml:space="preserve">, </w:t>
      </w:r>
      <w:r w:rsidRPr="00BA5E98">
        <w:rPr>
          <w:rFonts w:eastAsia="Calibri"/>
        </w:rPr>
        <w:t>и напялили форму Владыки</w:t>
      </w:r>
      <w:r>
        <w:rPr>
          <w:rFonts w:eastAsia="Calibri"/>
        </w:rPr>
        <w:t xml:space="preserve">, </w:t>
      </w:r>
      <w:r w:rsidRPr="00BA5E98">
        <w:rPr>
          <w:rFonts w:eastAsia="Calibri"/>
        </w:rPr>
        <w:t>и не должности</w:t>
      </w:r>
      <w:r>
        <w:rPr>
          <w:rFonts w:eastAsia="Calibri"/>
        </w:rPr>
        <w:t xml:space="preserve">, </w:t>
      </w:r>
      <w:r w:rsidRPr="00BA5E98">
        <w:rPr>
          <w:rFonts w:eastAsia="Calibri"/>
        </w:rPr>
        <w:t>не Компетенции Владыки Синтеза у вас нет</w:t>
      </w:r>
      <w:r>
        <w:rPr>
          <w:rFonts w:eastAsia="Calibri"/>
        </w:rPr>
        <w:t xml:space="preserve">, </w:t>
      </w:r>
      <w:r w:rsidRPr="00BA5E98">
        <w:rPr>
          <w:rFonts w:eastAsia="Calibri"/>
        </w:rPr>
        <w:t>на Синтезе это правильно</w:t>
      </w:r>
      <w:r>
        <w:rPr>
          <w:rFonts w:eastAsia="Calibri"/>
        </w:rPr>
        <w:t xml:space="preserve">, </w:t>
      </w:r>
      <w:r w:rsidRPr="00BA5E98">
        <w:rPr>
          <w:rFonts w:eastAsia="Calibri"/>
        </w:rPr>
        <w:t>а вне Синтеза это ряженый</w:t>
      </w:r>
      <w:r>
        <w:rPr>
          <w:rFonts w:eastAsia="Calibri"/>
        </w:rPr>
        <w:t>.</w:t>
      </w:r>
    </w:p>
    <w:p w14:paraId="1DC911B4" w14:textId="77777777" w:rsidR="001104A1" w:rsidRDefault="001104A1" w:rsidP="001104A1">
      <w:pPr>
        <w:ind w:firstLine="426"/>
        <w:rPr>
          <w:rFonts w:eastAsia="Calibri"/>
        </w:rPr>
      </w:pPr>
      <w:r w:rsidRPr="00BA5E98">
        <w:rPr>
          <w:rFonts w:eastAsia="Calibri"/>
        </w:rPr>
        <w:t>Никогда так не думали? А Папа думает</w:t>
      </w:r>
      <w:r>
        <w:rPr>
          <w:rFonts w:eastAsia="Calibri"/>
        </w:rPr>
        <w:t xml:space="preserve">, </w:t>
      </w:r>
      <w:r w:rsidRPr="00BA5E98">
        <w:rPr>
          <w:rFonts w:eastAsia="Calibri"/>
        </w:rPr>
        <w:t xml:space="preserve">и думает «опять Новый Год» </w:t>
      </w:r>
      <w:r w:rsidRPr="00BA5E98">
        <w:rPr>
          <w:rFonts w:eastAsia="Calibri"/>
          <w:i/>
        </w:rPr>
        <w:t>(смех в зале)</w:t>
      </w:r>
      <w:r>
        <w:rPr>
          <w:rFonts w:eastAsia="Calibri"/>
          <w:i/>
        </w:rPr>
        <w:t xml:space="preserve">. </w:t>
      </w:r>
      <w:r w:rsidRPr="00BA5E98">
        <w:rPr>
          <w:rFonts w:eastAsia="Calibri"/>
        </w:rPr>
        <w:t>Ладно</w:t>
      </w:r>
      <w:r>
        <w:rPr>
          <w:rFonts w:eastAsia="Calibri"/>
        </w:rPr>
        <w:t xml:space="preserve">, </w:t>
      </w:r>
      <w:r w:rsidRPr="00BA5E98">
        <w:rPr>
          <w:rFonts w:eastAsia="Calibri"/>
        </w:rPr>
        <w:t>по-другому скажу</w:t>
      </w:r>
      <w:r>
        <w:rPr>
          <w:rFonts w:eastAsia="Calibri"/>
        </w:rPr>
        <w:t xml:space="preserve">, </w:t>
      </w:r>
      <w:r w:rsidRPr="00BA5E98">
        <w:rPr>
          <w:rFonts w:eastAsia="Calibri"/>
        </w:rPr>
        <w:t>шутка</w:t>
      </w:r>
      <w:r>
        <w:rPr>
          <w:rFonts w:eastAsia="Calibri"/>
        </w:rPr>
        <w:t xml:space="preserve">, </w:t>
      </w:r>
      <w:r w:rsidRPr="00BA5E98">
        <w:rPr>
          <w:rFonts w:eastAsia="Calibri"/>
        </w:rPr>
        <w:t>«опять Хэллоуин»</w:t>
      </w:r>
      <w:r>
        <w:rPr>
          <w:rFonts w:eastAsia="Calibri"/>
        </w:rPr>
        <w:t xml:space="preserve">, </w:t>
      </w:r>
      <w:r w:rsidRPr="00BA5E98">
        <w:rPr>
          <w:rFonts w:eastAsia="Calibri"/>
        </w:rPr>
        <w:t>ряженые в форме Владыки вышли</w:t>
      </w:r>
      <w:r>
        <w:rPr>
          <w:rFonts w:eastAsia="Calibri"/>
        </w:rPr>
        <w:t xml:space="preserve">, </w:t>
      </w:r>
      <w:r w:rsidRPr="00BA5E98">
        <w:rPr>
          <w:rFonts w:eastAsia="Calibri"/>
        </w:rPr>
        <w:t>Папу пугает</w:t>
      </w:r>
      <w:r>
        <w:rPr>
          <w:rFonts w:eastAsia="Calibri"/>
        </w:rPr>
        <w:t xml:space="preserve">, </w:t>
      </w:r>
      <w:r w:rsidRPr="00BA5E98">
        <w:rPr>
          <w:rFonts w:eastAsia="Calibri"/>
        </w:rPr>
        <w:t>что они Владыки</w:t>
      </w:r>
      <w:r>
        <w:rPr>
          <w:rFonts w:eastAsia="Calibri"/>
        </w:rPr>
        <w:t xml:space="preserve">. </w:t>
      </w:r>
      <w:r w:rsidRPr="00BA5E98">
        <w:rPr>
          <w:rFonts w:eastAsia="Calibri"/>
        </w:rPr>
        <w:t>Нет-нет</w:t>
      </w:r>
      <w:r>
        <w:rPr>
          <w:rFonts w:eastAsia="Calibri"/>
        </w:rPr>
        <w:t xml:space="preserve">, </w:t>
      </w:r>
      <w:r w:rsidRPr="00BA5E98">
        <w:rPr>
          <w:rFonts w:eastAsia="Calibri"/>
        </w:rPr>
        <w:t>я знаю</w:t>
      </w:r>
      <w:r>
        <w:rPr>
          <w:rFonts w:eastAsia="Calibri"/>
        </w:rPr>
        <w:t xml:space="preserve">, </w:t>
      </w:r>
      <w:r w:rsidRPr="00BA5E98">
        <w:rPr>
          <w:rFonts w:eastAsia="Calibri"/>
        </w:rPr>
        <w:t>что мы так не думаем</w:t>
      </w:r>
      <w:r>
        <w:rPr>
          <w:rFonts w:eastAsia="Calibri"/>
        </w:rPr>
        <w:t>.</w:t>
      </w:r>
    </w:p>
    <w:p w14:paraId="45B8EBED" w14:textId="4D6D1C0E" w:rsidR="001104A1" w:rsidRDefault="001104A1" w:rsidP="001104A1">
      <w:pPr>
        <w:ind w:firstLine="426"/>
        <w:rPr>
          <w:rFonts w:eastAsia="Calibri"/>
        </w:rPr>
      </w:pPr>
      <w:r w:rsidRPr="00BA5E98">
        <w:rPr>
          <w:rFonts w:eastAsia="Calibri"/>
        </w:rPr>
        <w:t>Я сейчас вот сегодня говорил об этом</w:t>
      </w:r>
      <w:r>
        <w:rPr>
          <w:rFonts w:eastAsia="Calibri"/>
        </w:rPr>
        <w:t xml:space="preserve">, </w:t>
      </w:r>
      <w:r w:rsidRPr="00BA5E98">
        <w:rPr>
          <w:rFonts w:eastAsia="Calibri"/>
        </w:rPr>
        <w:t>я сейчас специально вас задеваю</w:t>
      </w:r>
      <w:r>
        <w:rPr>
          <w:rFonts w:eastAsia="Calibri"/>
        </w:rPr>
        <w:t xml:space="preserve">, </w:t>
      </w:r>
      <w:r w:rsidRPr="00BA5E98">
        <w:rPr>
          <w:rFonts w:eastAsia="Calibri"/>
        </w:rPr>
        <w:t>чтоб вы задумались</w:t>
      </w:r>
      <w:r>
        <w:rPr>
          <w:rFonts w:eastAsia="Calibri"/>
        </w:rPr>
        <w:t xml:space="preserve">, </w:t>
      </w:r>
      <w:r w:rsidRPr="00BA5E98">
        <w:rPr>
          <w:rFonts w:eastAsia="Calibri"/>
        </w:rPr>
        <w:t>как вы с Отцом общаетесь</w:t>
      </w:r>
      <w:r>
        <w:rPr>
          <w:rFonts w:eastAsia="Calibri"/>
        </w:rPr>
        <w:t xml:space="preserve">. </w:t>
      </w:r>
      <w:r w:rsidRPr="00BA5E98">
        <w:rPr>
          <w:rFonts w:eastAsia="Calibri"/>
        </w:rPr>
        <w:t>У нас же Синтез общения с Отцом фактически</w:t>
      </w:r>
      <w:r>
        <w:rPr>
          <w:rFonts w:eastAsia="Calibri"/>
        </w:rPr>
        <w:t xml:space="preserve">, </w:t>
      </w:r>
      <w:r w:rsidRPr="00BA5E98">
        <w:rPr>
          <w:rFonts w:eastAsia="Calibri"/>
        </w:rPr>
        <w:t>как вы с Отцом общаетесь</w:t>
      </w:r>
      <w:r>
        <w:rPr>
          <w:rFonts w:eastAsia="Calibri"/>
        </w:rPr>
        <w:t xml:space="preserve">, </w:t>
      </w:r>
      <w:r w:rsidRPr="00BA5E98">
        <w:rPr>
          <w:rFonts w:eastAsia="Calibri"/>
        </w:rPr>
        <w:t>и насколько это правильно от вас в тот момент</w:t>
      </w:r>
      <w:r>
        <w:rPr>
          <w:rFonts w:eastAsia="Calibri"/>
        </w:rPr>
        <w:t xml:space="preserve">, </w:t>
      </w:r>
      <w:r w:rsidRPr="00BA5E98">
        <w:rPr>
          <w:rFonts w:eastAsia="Calibri"/>
        </w:rPr>
        <w:t>когда вы общаетесь</w:t>
      </w:r>
      <w:r>
        <w:rPr>
          <w:rFonts w:eastAsia="Calibri"/>
        </w:rPr>
        <w:t xml:space="preserve">. </w:t>
      </w:r>
      <w:r w:rsidRPr="00BA5E98">
        <w:rPr>
          <w:rFonts w:eastAsia="Calibri"/>
        </w:rPr>
        <w:t>Никто не отменял</w:t>
      </w:r>
      <w:r>
        <w:rPr>
          <w:rFonts w:eastAsia="Calibri"/>
        </w:rPr>
        <w:t xml:space="preserve">, </w:t>
      </w:r>
      <w:r w:rsidRPr="00BA5E98">
        <w:rPr>
          <w:rFonts w:eastAsia="Calibri"/>
        </w:rPr>
        <w:t>что форму Владыки вы можете одеть</w:t>
      </w:r>
      <w:r>
        <w:rPr>
          <w:rFonts w:eastAsia="Calibri"/>
        </w:rPr>
        <w:t xml:space="preserve">. </w:t>
      </w:r>
      <w:r w:rsidRPr="00BA5E98">
        <w:rPr>
          <w:rFonts w:eastAsia="Calibri"/>
        </w:rPr>
        <w:t>Вопрос</w:t>
      </w:r>
      <w:r>
        <w:rPr>
          <w:rFonts w:eastAsia="Calibri"/>
        </w:rPr>
        <w:t xml:space="preserve">, </w:t>
      </w:r>
      <w:r w:rsidRPr="00BA5E98">
        <w:rPr>
          <w:rFonts w:eastAsia="Calibri"/>
        </w:rPr>
        <w:t>вы внутри при этом Владыка? У нас не запрещено одевать форму 8-рицы</w:t>
      </w:r>
      <w:r>
        <w:rPr>
          <w:rFonts w:eastAsia="Calibri"/>
        </w:rPr>
        <w:t xml:space="preserve">. </w:t>
      </w:r>
      <w:r w:rsidRPr="00BA5E98">
        <w:rPr>
          <w:rFonts w:eastAsia="Calibri"/>
        </w:rPr>
        <w:t>Вопрос внутри</w:t>
      </w:r>
      <w:r>
        <w:rPr>
          <w:rFonts w:eastAsia="Calibri"/>
        </w:rPr>
        <w:t xml:space="preserve">, </w:t>
      </w:r>
      <w:r w:rsidRPr="00BA5E98">
        <w:rPr>
          <w:rFonts w:eastAsia="Calibri"/>
        </w:rPr>
        <w:t>когда вы одели форму</w:t>
      </w:r>
      <w:r>
        <w:rPr>
          <w:rFonts w:eastAsia="Calibri"/>
        </w:rPr>
        <w:t xml:space="preserve">, </w:t>
      </w:r>
      <w:r w:rsidRPr="00BA5E98">
        <w:rPr>
          <w:rFonts w:eastAsia="Calibri"/>
        </w:rPr>
        <w:t>вы соответствуете одетой форме? Ну как</w:t>
      </w:r>
      <w:r>
        <w:rPr>
          <w:rFonts w:eastAsia="Calibri"/>
        </w:rPr>
        <w:t xml:space="preserve">, </w:t>
      </w:r>
      <w:r w:rsidRPr="00BA5E98">
        <w:rPr>
          <w:rFonts w:eastAsia="Calibri"/>
        </w:rPr>
        <w:t>я форму офицера напялю</w:t>
      </w:r>
      <w:r>
        <w:rPr>
          <w:rFonts w:eastAsia="Calibri"/>
        </w:rPr>
        <w:t xml:space="preserve">, </w:t>
      </w:r>
      <w:r w:rsidRPr="00BA5E98">
        <w:rPr>
          <w:rFonts w:eastAsia="Calibri"/>
        </w:rPr>
        <w:t>я не соответствую этой форме на физике</w:t>
      </w:r>
      <w:r>
        <w:rPr>
          <w:rFonts w:eastAsia="Calibri"/>
        </w:rPr>
        <w:t xml:space="preserve">, </w:t>
      </w:r>
      <w:r w:rsidRPr="00BA5E98">
        <w:rPr>
          <w:rFonts w:eastAsia="Calibri"/>
        </w:rPr>
        <w:t>наверху</w:t>
      </w:r>
      <w:r w:rsidR="001F5215">
        <w:rPr>
          <w:rFonts w:eastAsia="Calibri"/>
        </w:rPr>
        <w:t xml:space="preserve"> – </w:t>
      </w:r>
      <w:r w:rsidRPr="00BA5E98">
        <w:rPr>
          <w:rFonts w:eastAsia="Calibri"/>
        </w:rPr>
        <w:t>да</w:t>
      </w:r>
      <w:r>
        <w:rPr>
          <w:rFonts w:eastAsia="Calibri"/>
        </w:rPr>
        <w:t xml:space="preserve">, </w:t>
      </w:r>
      <w:r w:rsidRPr="00BA5E98">
        <w:rPr>
          <w:rFonts w:eastAsia="Calibri"/>
        </w:rPr>
        <w:t>я одену</w:t>
      </w:r>
      <w:r>
        <w:rPr>
          <w:rFonts w:eastAsia="Calibri"/>
        </w:rPr>
        <w:t xml:space="preserve">, </w:t>
      </w:r>
      <w:r w:rsidRPr="00BA5E98">
        <w:rPr>
          <w:rFonts w:eastAsia="Calibri"/>
        </w:rPr>
        <w:t>там я соответствую</w:t>
      </w:r>
      <w:r>
        <w:rPr>
          <w:rFonts w:eastAsia="Calibri"/>
        </w:rPr>
        <w:t xml:space="preserve">, </w:t>
      </w:r>
      <w:r w:rsidRPr="00BA5E98">
        <w:rPr>
          <w:rFonts w:eastAsia="Calibri"/>
        </w:rPr>
        <w:t>я не совмещаю эти вещи</w:t>
      </w:r>
      <w:r>
        <w:rPr>
          <w:rFonts w:eastAsia="Calibri"/>
        </w:rPr>
        <w:t xml:space="preserve">, </w:t>
      </w:r>
      <w:r w:rsidRPr="00BA5E98">
        <w:rPr>
          <w:rFonts w:eastAsia="Calibri"/>
        </w:rPr>
        <w:t>хотя в офицерской форме гулял по городу</w:t>
      </w:r>
      <w:r>
        <w:rPr>
          <w:rFonts w:eastAsia="Calibri"/>
        </w:rPr>
        <w:t xml:space="preserve">. </w:t>
      </w:r>
      <w:r w:rsidRPr="00BA5E98">
        <w:rPr>
          <w:rFonts w:eastAsia="Calibri"/>
        </w:rPr>
        <w:t>Нет-нет</w:t>
      </w:r>
      <w:r>
        <w:rPr>
          <w:rFonts w:eastAsia="Calibri"/>
        </w:rPr>
        <w:t xml:space="preserve">, </w:t>
      </w:r>
      <w:r w:rsidRPr="00BA5E98">
        <w:rPr>
          <w:rFonts w:eastAsia="Calibri"/>
        </w:rPr>
        <w:t>я не каюсь</w:t>
      </w:r>
      <w:r>
        <w:rPr>
          <w:rFonts w:eastAsia="Calibri"/>
        </w:rPr>
        <w:t xml:space="preserve">, </w:t>
      </w:r>
      <w:r w:rsidRPr="00BA5E98">
        <w:rPr>
          <w:rFonts w:eastAsia="Calibri"/>
        </w:rPr>
        <w:t>она была артистическая</w:t>
      </w:r>
      <w:r>
        <w:rPr>
          <w:rFonts w:eastAsia="Calibri"/>
        </w:rPr>
        <w:t xml:space="preserve">, </w:t>
      </w:r>
      <w:r w:rsidRPr="00BA5E98">
        <w:rPr>
          <w:rFonts w:eastAsia="Calibri"/>
        </w:rPr>
        <w:t>просто патрули не знали</w:t>
      </w:r>
      <w:r>
        <w:rPr>
          <w:rFonts w:eastAsia="Calibri"/>
        </w:rPr>
        <w:t xml:space="preserve">, </w:t>
      </w:r>
      <w:r w:rsidRPr="00BA5E98">
        <w:rPr>
          <w:rFonts w:eastAsia="Calibri"/>
        </w:rPr>
        <w:t>что это артистическая форма</w:t>
      </w:r>
      <w:r>
        <w:rPr>
          <w:rFonts w:eastAsia="Calibri"/>
        </w:rPr>
        <w:t xml:space="preserve">, </w:t>
      </w:r>
      <w:r w:rsidRPr="00BA5E98">
        <w:rPr>
          <w:rFonts w:eastAsia="Calibri"/>
        </w:rPr>
        <w:t>но парадная</w:t>
      </w:r>
      <w:r>
        <w:rPr>
          <w:rFonts w:eastAsia="Calibri"/>
        </w:rPr>
        <w:t>.</w:t>
      </w:r>
    </w:p>
    <w:p w14:paraId="623FAC2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Назвался груздём</w:t>
      </w:r>
      <w:r>
        <w:rPr>
          <w:rFonts w:eastAsia="Calibri"/>
          <w:i/>
        </w:rPr>
        <w:t>.</w:t>
      </w:r>
    </w:p>
    <w:p w14:paraId="67EEDEAC" w14:textId="77777777" w:rsidR="009E5D93"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полезай в кузовок</w:t>
      </w:r>
      <w:r>
        <w:rPr>
          <w:rFonts w:eastAsia="Calibri"/>
        </w:rPr>
        <w:t xml:space="preserve">, </w:t>
      </w:r>
      <w:r w:rsidRPr="00BA5E98">
        <w:rPr>
          <w:rFonts w:eastAsia="Calibri"/>
        </w:rPr>
        <w:t>всё</w:t>
      </w:r>
      <w:r>
        <w:rPr>
          <w:rFonts w:eastAsia="Calibri"/>
        </w:rPr>
        <w:t xml:space="preserve">. </w:t>
      </w:r>
      <w:r w:rsidRPr="00BA5E98">
        <w:rPr>
          <w:rFonts w:eastAsia="Calibri"/>
        </w:rPr>
        <w:t>Но так как мы танцевали офицерский бал</w:t>
      </w:r>
      <w:r>
        <w:rPr>
          <w:rFonts w:eastAsia="Calibri"/>
        </w:rPr>
        <w:t xml:space="preserve">, </w:t>
      </w:r>
      <w:r w:rsidRPr="00BA5E98">
        <w:rPr>
          <w:rFonts w:eastAsia="Calibri"/>
        </w:rPr>
        <w:t>я мог сказать</w:t>
      </w:r>
      <w:r>
        <w:rPr>
          <w:rFonts w:eastAsia="Calibri"/>
        </w:rPr>
        <w:t xml:space="preserve">, </w:t>
      </w:r>
      <w:r w:rsidRPr="00BA5E98">
        <w:rPr>
          <w:rFonts w:eastAsia="Calibri"/>
        </w:rPr>
        <w:t>что я прямо с танца вышел на улицу</w:t>
      </w:r>
      <w:r>
        <w:rPr>
          <w:rFonts w:eastAsia="Calibri"/>
        </w:rPr>
        <w:t xml:space="preserve">. </w:t>
      </w:r>
      <w:r w:rsidRPr="00BA5E98">
        <w:rPr>
          <w:rFonts w:eastAsia="Calibri"/>
        </w:rPr>
        <w:t>Я недалеко ушёл</w:t>
      </w:r>
      <w:r>
        <w:rPr>
          <w:rFonts w:eastAsia="Calibri"/>
        </w:rPr>
        <w:t xml:space="preserve">, </w:t>
      </w:r>
      <w:r w:rsidRPr="00BA5E98">
        <w:rPr>
          <w:rFonts w:eastAsia="Calibri"/>
        </w:rPr>
        <w:t>в ближайшее кафе за пирожным</w:t>
      </w:r>
      <w:r>
        <w:rPr>
          <w:rFonts w:eastAsia="Calibri"/>
        </w:rPr>
        <w:t xml:space="preserve">, </w:t>
      </w:r>
      <w:r w:rsidRPr="00BA5E98">
        <w:rPr>
          <w:rFonts w:eastAsia="Calibri"/>
        </w:rPr>
        <w:t>и пообщаться с приехавшим человеком</w:t>
      </w:r>
      <w:r>
        <w:rPr>
          <w:rFonts w:eastAsia="Calibri"/>
        </w:rPr>
        <w:t xml:space="preserve">. </w:t>
      </w:r>
      <w:r w:rsidRPr="00BA5E98">
        <w:rPr>
          <w:rFonts w:eastAsia="Calibri"/>
        </w:rPr>
        <w:t>Увидели</w:t>
      </w:r>
      <w:r>
        <w:rPr>
          <w:rFonts w:eastAsia="Calibri"/>
        </w:rPr>
        <w:t xml:space="preserve">, </w:t>
      </w:r>
      <w:r w:rsidRPr="00BA5E98">
        <w:rPr>
          <w:rFonts w:eastAsia="Calibri"/>
        </w:rPr>
        <w:t>да? Вот тут другая</w:t>
      </w:r>
      <w:r>
        <w:rPr>
          <w:rFonts w:eastAsia="Calibri"/>
        </w:rPr>
        <w:t xml:space="preserve">, </w:t>
      </w:r>
      <w:r w:rsidRPr="00BA5E98">
        <w:rPr>
          <w:rFonts w:eastAsia="Calibri"/>
        </w:rPr>
        <w:t>и игра может быть</w:t>
      </w:r>
      <w:r>
        <w:rPr>
          <w:rFonts w:eastAsia="Calibri"/>
        </w:rPr>
        <w:t xml:space="preserve">, </w:t>
      </w:r>
      <w:r w:rsidRPr="00BA5E98">
        <w:rPr>
          <w:rFonts w:eastAsia="Calibri"/>
        </w:rPr>
        <w:t>и насколько ты соответствуешь этому</w:t>
      </w:r>
      <w:r>
        <w:rPr>
          <w:rFonts w:eastAsia="Calibri"/>
        </w:rPr>
        <w:t xml:space="preserve">, </w:t>
      </w:r>
      <w:r w:rsidRPr="00BA5E98">
        <w:rPr>
          <w:rFonts w:eastAsia="Calibri"/>
        </w:rPr>
        <w:t>разные вещи могут быть</w:t>
      </w:r>
      <w:r>
        <w:rPr>
          <w:rFonts w:eastAsia="Calibri"/>
        </w:rPr>
        <w:t xml:space="preserve">. </w:t>
      </w:r>
      <w:r w:rsidRPr="00BA5E98">
        <w:rPr>
          <w:rFonts w:eastAsia="Calibri"/>
        </w:rPr>
        <w:t>Ладно</w:t>
      </w:r>
      <w:r>
        <w:rPr>
          <w:rFonts w:eastAsia="Calibri"/>
        </w:rPr>
        <w:t xml:space="preserve">, </w:t>
      </w:r>
      <w:r w:rsidRPr="00BA5E98">
        <w:rPr>
          <w:rFonts w:eastAsia="Calibri"/>
        </w:rPr>
        <w:t>практика</w:t>
      </w:r>
      <w:r>
        <w:rPr>
          <w:rFonts w:eastAsia="Calibri"/>
        </w:rPr>
        <w:t>.</w:t>
      </w:r>
    </w:p>
    <w:p w14:paraId="4D5BCCE8" w14:textId="216E8497" w:rsidR="009E5D93" w:rsidRDefault="001104A1" w:rsidP="0083231D">
      <w:pPr>
        <w:pStyle w:val="affc"/>
      </w:pPr>
      <w:bookmarkStart w:id="2480" w:name="_Toc190983691"/>
      <w:r w:rsidRPr="00A16F84">
        <w:lastRenderedPageBreak/>
        <w:t>Практика. Первостяжание.</w:t>
      </w:r>
      <w:r w:rsidR="00A16F84" w:rsidRPr="00A16F84">
        <w:br/>
      </w:r>
      <w:r w:rsidRPr="00A16F84">
        <w:t>Стяжание Ёмкостности и Накала 8-рицы выражения от Посвящённого до Должностной компетенции ИВДИВО. Стяжание общения с Изначально Вышестоящим Отцом соответствующим выражением любого явления 8-рицы или 8</w:t>
      </w:r>
      <w:r w:rsidRPr="00A16F84">
        <w:noBreakHyphen/>
        <w:t>ричности в целом. Стяжание Человека будущего Изначально Вышестоящего Отца. Стяжание Образа и Подобия Изначально Вышестоящему Отцу</w:t>
      </w:r>
      <w:r w:rsidR="002526BC">
        <w:t xml:space="preserve"> </w:t>
      </w:r>
      <w:r w:rsidRPr="00A16F84">
        <w:t>новым явлением Человека Изначально Вышестоящего Отца. Стяжание 8-ричного обновления 20-рицы строения нового Человека Изначально Вышестоящего Отца</w:t>
      </w:r>
      <w:bookmarkEnd w:id="2480"/>
    </w:p>
    <w:p w14:paraId="44175916" w14:textId="51E15A8E" w:rsidR="001104A1" w:rsidRDefault="001104A1" w:rsidP="001104A1">
      <w:pPr>
        <w:ind w:firstLine="426"/>
        <w:rPr>
          <w:rFonts w:eastAsia="Times New Roman"/>
          <w:i/>
        </w:rPr>
      </w:pPr>
      <w:r w:rsidRPr="00BA5E98">
        <w:rPr>
          <w:rFonts w:eastAsia="Times New Roman"/>
          <w:i/>
        </w:rPr>
        <w:t>Мы возжигаемся всем синтезом каждого из нас</w:t>
      </w:r>
      <w:r>
        <w:rPr>
          <w:rFonts w:eastAsia="Times New Roman"/>
          <w:i/>
        </w:rPr>
        <w:t>.</w:t>
      </w:r>
    </w:p>
    <w:p w14:paraId="4EC16E51" w14:textId="77777777" w:rsidR="001104A1" w:rsidRDefault="001104A1" w:rsidP="001104A1">
      <w:pPr>
        <w:tabs>
          <w:tab w:val="left" w:pos="3402"/>
        </w:tabs>
        <w:ind w:firstLine="426"/>
        <w:rPr>
          <w:rFonts w:eastAsia="Times New Roman"/>
          <w:i/>
        </w:rPr>
      </w:pPr>
      <w:r w:rsidRPr="00BA5E98">
        <w:rPr>
          <w:rFonts w:eastAsia="Times New Roman"/>
          <w:i/>
        </w:rPr>
        <w:t>Синтезируемся с Изначально Вышестоящими Аватарами Синтеза Кут Хуми Фаинь</w:t>
      </w:r>
      <w:r>
        <w:rPr>
          <w:rFonts w:eastAsia="Times New Roman"/>
          <w:i/>
        </w:rPr>
        <w:t xml:space="preserve">. </w:t>
      </w:r>
      <w:r w:rsidRPr="00BA5E98">
        <w:rPr>
          <w:rFonts w:eastAsia="Times New Roman"/>
          <w:i/>
        </w:rPr>
        <w:t>Переходим в зал ИВДИВО на 4194240 ИВДИВО-Цельность ИВДИВО-Цельно</w:t>
      </w:r>
      <w:r>
        <w:rPr>
          <w:rFonts w:eastAsia="Times New Roman"/>
          <w:i/>
        </w:rPr>
        <w:t xml:space="preserve">. </w:t>
      </w:r>
      <w:r w:rsidRPr="00BA5E98">
        <w:rPr>
          <w:rFonts w:eastAsia="Times New Roman"/>
          <w:i/>
        </w:rPr>
        <w:t>Развёртываемся пред Изначально Вышестоящими Аватарами Синтеза в форме служения</w:t>
      </w:r>
      <w:r>
        <w:rPr>
          <w:rFonts w:eastAsia="Times New Roman"/>
          <w:i/>
        </w:rPr>
        <w:t xml:space="preserve">. </w:t>
      </w:r>
      <w:r w:rsidRPr="00BA5E98">
        <w:rPr>
          <w:rFonts w:eastAsia="Times New Roman"/>
          <w:i/>
        </w:rPr>
        <w:t>Продолжаем</w:t>
      </w:r>
      <w:r>
        <w:rPr>
          <w:rFonts w:eastAsia="Times New Roman"/>
          <w:i/>
        </w:rPr>
        <w:t>.</w:t>
      </w:r>
    </w:p>
    <w:p w14:paraId="6DB204A5" w14:textId="6593483D"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Изначально Вышестоящими Аватарами Синтеза Кут Хуми Фаинь</w:t>
      </w:r>
      <w:r>
        <w:rPr>
          <w:rFonts w:eastAsia="Times New Roman"/>
          <w:i/>
        </w:rPr>
        <w:t xml:space="preserve">, </w:t>
      </w:r>
      <w:r w:rsidRPr="00BA5E98">
        <w:rPr>
          <w:rFonts w:eastAsia="Times New Roman"/>
          <w:i/>
        </w:rPr>
        <w:t>синтезируясь с их Хум</w:t>
      </w:r>
      <w:r>
        <w:rPr>
          <w:rFonts w:eastAsia="Times New Roman"/>
          <w:i/>
        </w:rPr>
        <w:t xml:space="preserve">, </w:t>
      </w:r>
      <w:r w:rsidRPr="00BA5E98">
        <w:rPr>
          <w:rFonts w:eastAsia="Times New Roman"/>
          <w:i/>
        </w:rPr>
        <w:t>стяжаем девять Синтез Синтезов Изначально Вышестоящего Отца</w:t>
      </w:r>
      <w:r>
        <w:rPr>
          <w:rFonts w:eastAsia="Times New Roman"/>
          <w:i/>
        </w:rPr>
        <w:t xml:space="preserve">, </w:t>
      </w:r>
      <w:r w:rsidRPr="00BA5E98">
        <w:rPr>
          <w:rFonts w:eastAsia="Times New Roman"/>
          <w:i/>
        </w:rPr>
        <w:t>прося преобразить каждого из нас и синтез нас на 9-ричное</w:t>
      </w:r>
      <w:r w:rsidR="001F5215">
        <w:rPr>
          <w:rFonts w:eastAsia="Times New Roman"/>
          <w:i/>
        </w:rPr>
        <w:t xml:space="preserve"> – </w:t>
      </w:r>
      <w:r w:rsidRPr="00BA5E98">
        <w:rPr>
          <w:rFonts w:eastAsia="Times New Roman"/>
          <w:i/>
        </w:rPr>
        <w:t>от Посвящённого до Должностной Компетенции и в синтезе перспективного Человека каждого из нас</w:t>
      </w:r>
      <w:r>
        <w:rPr>
          <w:rFonts w:eastAsia="Times New Roman"/>
          <w:i/>
        </w:rPr>
        <w:t xml:space="preserve">, </w:t>
      </w:r>
      <w:r w:rsidRPr="00BA5E98">
        <w:rPr>
          <w:rFonts w:eastAsia="Times New Roman"/>
          <w:i/>
        </w:rPr>
        <w:t>в глубоком взаимопроникновении Изначально Вышестоящим Отцом и общение с Изначально Вышестоящим Отцом этим</w:t>
      </w:r>
      <w:r>
        <w:rPr>
          <w:rFonts w:eastAsia="Times New Roman"/>
          <w:i/>
        </w:rPr>
        <w:t>.</w:t>
      </w:r>
    </w:p>
    <w:p w14:paraId="61692B5F"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возжигаясь девятью Синтез Синтезами Изначально Вышестоящего Отца</w:t>
      </w:r>
      <w:r>
        <w:rPr>
          <w:rFonts w:eastAsia="Times New Roman"/>
          <w:i/>
        </w:rPr>
        <w:t xml:space="preserve">, </w:t>
      </w:r>
      <w:r w:rsidRPr="00BA5E98">
        <w:rPr>
          <w:rFonts w:eastAsia="Times New Roman"/>
          <w:i/>
        </w:rPr>
        <w:t>преображаясь ими</w:t>
      </w:r>
      <w:r>
        <w:rPr>
          <w:rFonts w:eastAsia="Times New Roman"/>
          <w:i/>
        </w:rPr>
        <w:t xml:space="preserve">, </w:t>
      </w:r>
      <w:r w:rsidRPr="00BA5E98">
        <w:rPr>
          <w:rFonts w:eastAsia="Times New Roman"/>
          <w:i/>
        </w:rPr>
        <w:t>мы синтезируемся с Изначально Вышестоящим Отцом</w:t>
      </w:r>
      <w:r>
        <w:rPr>
          <w:rFonts w:eastAsia="Times New Roman"/>
          <w:i/>
        </w:rPr>
        <w:t xml:space="preserve">, </w:t>
      </w:r>
      <w:r w:rsidRPr="00BA5E98">
        <w:rPr>
          <w:rFonts w:eastAsia="Times New Roman"/>
          <w:i/>
        </w:rPr>
        <w:t>переходим в зал Изначально Вышестоящего Отца на 4194305 ИВДИВО-Цельность ИВДИВО-Цельно</w:t>
      </w:r>
      <w:r>
        <w:rPr>
          <w:rFonts w:eastAsia="Times New Roman"/>
          <w:i/>
        </w:rPr>
        <w:t>.</w:t>
      </w:r>
    </w:p>
    <w:p w14:paraId="1AB1B80D"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развёртываясь пред Изначально Вышестоящим Отцом</w:t>
      </w:r>
      <w:r>
        <w:rPr>
          <w:rFonts w:eastAsia="Times New Roman"/>
          <w:i/>
        </w:rPr>
        <w:t xml:space="preserve">, </w:t>
      </w:r>
      <w:r w:rsidRPr="00BA5E98">
        <w:rPr>
          <w:rFonts w:eastAsia="Times New Roman"/>
          <w:i/>
        </w:rPr>
        <w:t>одеваем форму Посвящённого каждого из нас</w:t>
      </w:r>
      <w:r>
        <w:rPr>
          <w:rFonts w:eastAsia="Times New Roman"/>
          <w:i/>
        </w:rPr>
        <w:t xml:space="preserve">. </w:t>
      </w:r>
      <w:r w:rsidRPr="00BA5E98">
        <w:rPr>
          <w:rFonts w:eastAsia="Times New Roman"/>
          <w:i/>
        </w:rPr>
        <w:t>И синтезируясь с Изначально Вышестоящим Отцом ракурсом Посвящённого Изначально Вышестоящего Отца</w:t>
      </w:r>
      <w:r>
        <w:rPr>
          <w:rFonts w:eastAsia="Times New Roman"/>
          <w:i/>
        </w:rPr>
        <w:t xml:space="preserve">, </w:t>
      </w:r>
      <w:r w:rsidRPr="00BA5E98">
        <w:rPr>
          <w:rFonts w:eastAsia="Times New Roman"/>
          <w:i/>
        </w:rPr>
        <w:t>проникаемся Посвящённым Изначально Вышестоящего Отца собою</w:t>
      </w:r>
      <w:r>
        <w:rPr>
          <w:rFonts w:eastAsia="Times New Roman"/>
          <w:i/>
        </w:rPr>
        <w:t xml:space="preserve">, </w:t>
      </w:r>
      <w:r w:rsidRPr="00BA5E98">
        <w:rPr>
          <w:rFonts w:eastAsia="Times New Roman"/>
          <w:i/>
        </w:rPr>
        <w:t>стяжая Накал Посвящённого и Ёмкостность Посвящённого Изначально Вышестоящего Отца каждому из нас</w:t>
      </w:r>
      <w:r>
        <w:rPr>
          <w:rFonts w:eastAsia="Times New Roman"/>
          <w:i/>
        </w:rPr>
        <w:t xml:space="preserve">, </w:t>
      </w:r>
      <w:r w:rsidRPr="00BA5E98">
        <w:rPr>
          <w:rFonts w:eastAsia="Times New Roman"/>
          <w:i/>
        </w:rPr>
        <w:t>и вспыхивая Посвящённым собою</w:t>
      </w:r>
      <w:r>
        <w:rPr>
          <w:rFonts w:eastAsia="Times New Roman"/>
          <w:i/>
        </w:rPr>
        <w:t>.</w:t>
      </w:r>
    </w:p>
    <w:p w14:paraId="2EEE8AB6" w14:textId="77777777" w:rsidR="001104A1" w:rsidRDefault="001104A1" w:rsidP="001104A1">
      <w:pPr>
        <w:tabs>
          <w:tab w:val="left" w:pos="3402"/>
        </w:tabs>
        <w:ind w:firstLine="426"/>
        <w:rPr>
          <w:rFonts w:eastAsia="Times New Roman"/>
          <w:i/>
        </w:rPr>
      </w:pPr>
      <w:r w:rsidRPr="00BA5E98">
        <w:rPr>
          <w:rFonts w:eastAsia="Times New Roman"/>
          <w:i/>
        </w:rPr>
        <w:t>Далее синтезируемся с Изначально Вышестоящим Отцом</w:t>
      </w:r>
      <w:r>
        <w:rPr>
          <w:rFonts w:eastAsia="Times New Roman"/>
          <w:i/>
        </w:rPr>
        <w:t xml:space="preserve">, </w:t>
      </w:r>
      <w:r w:rsidRPr="00BA5E98">
        <w:rPr>
          <w:rFonts w:eastAsia="Times New Roman"/>
          <w:i/>
        </w:rPr>
        <w:t>преображаясь в форму Служащего</w:t>
      </w:r>
      <w:r>
        <w:rPr>
          <w:rFonts w:eastAsia="Times New Roman"/>
          <w:i/>
        </w:rPr>
        <w:t xml:space="preserve">, </w:t>
      </w:r>
      <w:r w:rsidRPr="00BA5E98">
        <w:rPr>
          <w:rFonts w:eastAsia="Times New Roman"/>
          <w:i/>
        </w:rPr>
        <w:t>синтезируемся со Служащим Изначально Вышестоящего Отца</w:t>
      </w:r>
      <w:r>
        <w:rPr>
          <w:rFonts w:eastAsia="Times New Roman"/>
          <w:i/>
        </w:rPr>
        <w:t xml:space="preserve">, </w:t>
      </w:r>
      <w:r w:rsidRPr="00BA5E98">
        <w:rPr>
          <w:rFonts w:eastAsia="Times New Roman"/>
          <w:i/>
        </w:rPr>
        <w:t>стяжая Накал Служащего и Ёмкостность Служащего каждым из нас</w:t>
      </w:r>
      <w:r>
        <w:rPr>
          <w:rFonts w:eastAsia="Times New Roman"/>
          <w:i/>
        </w:rPr>
        <w:t xml:space="preserve">, </w:t>
      </w:r>
      <w:r w:rsidRPr="00BA5E98">
        <w:rPr>
          <w:rFonts w:eastAsia="Times New Roman"/>
          <w:i/>
        </w:rPr>
        <w:t>и вспыхиваем им собою</w:t>
      </w:r>
      <w:r>
        <w:rPr>
          <w:rFonts w:eastAsia="Times New Roman"/>
          <w:i/>
        </w:rPr>
        <w:t>.</w:t>
      </w:r>
    </w:p>
    <w:p w14:paraId="104C469B" w14:textId="77777777" w:rsidR="001104A1" w:rsidRDefault="001104A1" w:rsidP="001104A1">
      <w:pPr>
        <w:tabs>
          <w:tab w:val="left" w:pos="3402"/>
        </w:tabs>
        <w:ind w:firstLine="426"/>
        <w:rPr>
          <w:rFonts w:eastAsia="Times New Roman"/>
          <w:i/>
        </w:rPr>
      </w:pPr>
      <w:r w:rsidRPr="00BA5E98">
        <w:rPr>
          <w:rFonts w:eastAsia="Times New Roman"/>
          <w:i/>
        </w:rPr>
        <w:t>Далее преображаемся в форму Ипостаси каждым из нас</w:t>
      </w:r>
      <w:r>
        <w:rPr>
          <w:rFonts w:eastAsia="Times New Roman"/>
          <w:i/>
        </w:rPr>
        <w:t xml:space="preserve">, </w:t>
      </w:r>
      <w:r w:rsidRPr="00BA5E98">
        <w:rPr>
          <w:rFonts w:eastAsia="Times New Roman"/>
          <w:i/>
        </w:rPr>
        <w:t>синтезируемся с Изначально Вышестоящим Отцом</w:t>
      </w:r>
      <w:r>
        <w:rPr>
          <w:rFonts w:eastAsia="Times New Roman"/>
          <w:i/>
        </w:rPr>
        <w:t xml:space="preserve">, </w:t>
      </w:r>
      <w:r w:rsidRPr="00BA5E98">
        <w:rPr>
          <w:rFonts w:eastAsia="Times New Roman"/>
          <w:i/>
        </w:rPr>
        <w:t>синтезируясь с Ипостасью Изначально Вышестоящего Отца</w:t>
      </w:r>
      <w:r>
        <w:rPr>
          <w:rFonts w:eastAsia="Times New Roman"/>
          <w:i/>
        </w:rPr>
        <w:t xml:space="preserve">, </w:t>
      </w:r>
      <w:r w:rsidRPr="00BA5E98">
        <w:rPr>
          <w:rFonts w:eastAsia="Times New Roman"/>
          <w:i/>
        </w:rPr>
        <w:t>и стяжаем Накал и Ёмкостность Ипостаси каждым из нас</w:t>
      </w:r>
      <w:r>
        <w:rPr>
          <w:rFonts w:eastAsia="Times New Roman"/>
          <w:i/>
        </w:rPr>
        <w:t>.</w:t>
      </w:r>
    </w:p>
    <w:p w14:paraId="593D5DA8" w14:textId="77777777" w:rsidR="001104A1" w:rsidRDefault="001104A1" w:rsidP="001104A1">
      <w:pPr>
        <w:tabs>
          <w:tab w:val="left" w:pos="3402"/>
        </w:tabs>
        <w:ind w:firstLine="426"/>
        <w:rPr>
          <w:rFonts w:eastAsia="Times New Roman"/>
          <w:i/>
        </w:rPr>
      </w:pPr>
      <w:r w:rsidRPr="00BA5E98">
        <w:rPr>
          <w:rFonts w:eastAsia="Times New Roman"/>
          <w:i/>
        </w:rPr>
        <w:t>И вспыхивая этим</w:t>
      </w:r>
      <w:r>
        <w:rPr>
          <w:rFonts w:eastAsia="Times New Roman"/>
          <w:i/>
        </w:rPr>
        <w:t xml:space="preserve">, </w:t>
      </w:r>
      <w:r w:rsidRPr="00BA5E98">
        <w:rPr>
          <w:rFonts w:eastAsia="Times New Roman"/>
          <w:i/>
        </w:rPr>
        <w:t>преображаемся в форму Учителя</w:t>
      </w:r>
      <w:r>
        <w:rPr>
          <w:rFonts w:eastAsia="Times New Roman"/>
          <w:i/>
        </w:rPr>
        <w:t xml:space="preserve">, </w:t>
      </w:r>
      <w:r w:rsidRPr="00BA5E98">
        <w:rPr>
          <w:rFonts w:eastAsia="Times New Roman"/>
          <w:i/>
        </w:rPr>
        <w:t>синтезируясь с Изначально Вышестоящим Отцом Учителем Изначально Вышестоящего Отца и стяжая Накал и Ёмкостность Учителя</w:t>
      </w:r>
      <w:r>
        <w:rPr>
          <w:rFonts w:eastAsia="Times New Roman"/>
          <w:i/>
        </w:rPr>
        <w:t>.</w:t>
      </w:r>
    </w:p>
    <w:p w14:paraId="223EDC76" w14:textId="77777777" w:rsidR="001104A1" w:rsidRDefault="001104A1" w:rsidP="001104A1">
      <w:pPr>
        <w:tabs>
          <w:tab w:val="left" w:pos="3402"/>
        </w:tabs>
        <w:ind w:firstLine="426"/>
        <w:rPr>
          <w:rFonts w:eastAsia="Times New Roman"/>
          <w:i/>
        </w:rPr>
      </w:pPr>
      <w:r w:rsidRPr="00BA5E98">
        <w:rPr>
          <w:rFonts w:eastAsia="Times New Roman"/>
          <w:i/>
        </w:rPr>
        <w:t>Преображаемся в форму Владыки</w:t>
      </w:r>
      <w:r>
        <w:rPr>
          <w:rFonts w:eastAsia="Times New Roman"/>
          <w:i/>
        </w:rPr>
        <w:t xml:space="preserve">, </w:t>
      </w:r>
      <w:r w:rsidRPr="00BA5E98">
        <w:rPr>
          <w:rFonts w:eastAsia="Times New Roman"/>
          <w:i/>
        </w:rPr>
        <w:t>синтезируясь с Изначально Вышестоящим Отцом Владыкой Изначально Вышестоящего Отца</w:t>
      </w:r>
      <w:r>
        <w:rPr>
          <w:rFonts w:eastAsia="Times New Roman"/>
          <w:i/>
        </w:rPr>
        <w:t xml:space="preserve">, </w:t>
      </w:r>
      <w:r w:rsidRPr="00BA5E98">
        <w:rPr>
          <w:rFonts w:eastAsia="Times New Roman"/>
          <w:i/>
        </w:rPr>
        <w:t>стяжаем Накал и Ёмкостность Владыки каждым из нас</w:t>
      </w:r>
      <w:r>
        <w:rPr>
          <w:rFonts w:eastAsia="Times New Roman"/>
          <w:i/>
        </w:rPr>
        <w:t>.</w:t>
      </w:r>
    </w:p>
    <w:p w14:paraId="609C59F5" w14:textId="77777777" w:rsidR="001104A1" w:rsidRDefault="001104A1" w:rsidP="001104A1">
      <w:pPr>
        <w:tabs>
          <w:tab w:val="left" w:pos="3402"/>
        </w:tabs>
        <w:ind w:firstLine="426"/>
        <w:rPr>
          <w:rFonts w:eastAsia="Times New Roman"/>
          <w:i/>
        </w:rPr>
      </w:pPr>
      <w:r w:rsidRPr="00BA5E98">
        <w:rPr>
          <w:rFonts w:eastAsia="Times New Roman"/>
          <w:i/>
        </w:rPr>
        <w:t>Преображаемся в форму Аватара</w:t>
      </w:r>
      <w:r>
        <w:rPr>
          <w:rFonts w:eastAsia="Times New Roman"/>
          <w:i/>
        </w:rPr>
        <w:t xml:space="preserve">, </w:t>
      </w:r>
      <w:r w:rsidRPr="00BA5E98">
        <w:rPr>
          <w:rFonts w:eastAsia="Times New Roman"/>
          <w:i/>
        </w:rPr>
        <w:t>синтезируемся с Изначально Вышестоящим Отцом Аватаром Изначально Вышестоящего Отца</w:t>
      </w:r>
      <w:r>
        <w:rPr>
          <w:rFonts w:eastAsia="Times New Roman"/>
          <w:i/>
        </w:rPr>
        <w:t xml:space="preserve">, </w:t>
      </w:r>
      <w:r w:rsidRPr="00BA5E98">
        <w:rPr>
          <w:rFonts w:eastAsia="Times New Roman"/>
          <w:i/>
        </w:rPr>
        <w:t>стяжаем Накал и Ёмкостность Аватара</w:t>
      </w:r>
      <w:r>
        <w:rPr>
          <w:rFonts w:eastAsia="Times New Roman"/>
          <w:i/>
        </w:rPr>
        <w:t>.</w:t>
      </w:r>
    </w:p>
    <w:p w14:paraId="6933E398" w14:textId="77777777" w:rsidR="001104A1" w:rsidRDefault="001104A1" w:rsidP="001104A1">
      <w:pPr>
        <w:tabs>
          <w:tab w:val="left" w:pos="3402"/>
        </w:tabs>
        <w:ind w:firstLine="426"/>
        <w:rPr>
          <w:rFonts w:eastAsia="Times New Roman"/>
          <w:i/>
        </w:rPr>
      </w:pPr>
      <w:r w:rsidRPr="00BA5E98">
        <w:rPr>
          <w:rFonts w:eastAsia="Times New Roman"/>
          <w:i/>
        </w:rPr>
        <w:t>Одеваемся в форму Отца/Матери</w:t>
      </w:r>
      <w:r>
        <w:rPr>
          <w:rFonts w:eastAsia="Times New Roman"/>
          <w:i/>
        </w:rPr>
        <w:t xml:space="preserve">, </w:t>
      </w:r>
      <w:r w:rsidRPr="00BA5E98">
        <w:rPr>
          <w:rFonts w:eastAsia="Times New Roman"/>
          <w:i/>
        </w:rPr>
        <w:t>синтезируясь с Изначально Вышестоящим Отцом</w:t>
      </w:r>
      <w:r>
        <w:rPr>
          <w:rFonts w:eastAsia="Times New Roman"/>
          <w:i/>
        </w:rPr>
        <w:t xml:space="preserve">, </w:t>
      </w:r>
      <w:r w:rsidRPr="00BA5E98">
        <w:rPr>
          <w:rFonts w:eastAsia="Times New Roman"/>
          <w:i/>
        </w:rPr>
        <w:t>Отцом Изначально Вышестоящего Отца и стяжаем Накал и Ёмкостность Отца Изначально Вышестоящего Отца</w:t>
      </w:r>
      <w:r>
        <w:rPr>
          <w:rFonts w:eastAsia="Times New Roman"/>
          <w:i/>
        </w:rPr>
        <w:t xml:space="preserve">, </w:t>
      </w:r>
      <w:r w:rsidRPr="00BA5E98">
        <w:rPr>
          <w:rFonts w:eastAsia="Times New Roman"/>
          <w:i/>
        </w:rPr>
        <w:t>как и Матери</w:t>
      </w:r>
      <w:r>
        <w:rPr>
          <w:rFonts w:eastAsia="Times New Roman"/>
          <w:i/>
        </w:rPr>
        <w:t xml:space="preserve">, </w:t>
      </w:r>
      <w:r w:rsidRPr="00BA5E98">
        <w:rPr>
          <w:rFonts w:eastAsia="Times New Roman"/>
          <w:i/>
        </w:rPr>
        <w:t>соответственно</w:t>
      </w:r>
      <w:r>
        <w:rPr>
          <w:rFonts w:eastAsia="Times New Roman"/>
          <w:i/>
        </w:rPr>
        <w:t xml:space="preserve">, </w:t>
      </w:r>
      <w:r w:rsidRPr="00BA5E98">
        <w:rPr>
          <w:rFonts w:eastAsia="Times New Roman"/>
          <w:i/>
        </w:rPr>
        <w:t>каждым из нас</w:t>
      </w:r>
      <w:r>
        <w:rPr>
          <w:rFonts w:eastAsia="Times New Roman"/>
          <w:i/>
        </w:rPr>
        <w:t>.</w:t>
      </w:r>
    </w:p>
    <w:p w14:paraId="06AF2506" w14:textId="77777777" w:rsidR="001104A1" w:rsidRDefault="001104A1" w:rsidP="001104A1">
      <w:pPr>
        <w:tabs>
          <w:tab w:val="left" w:pos="3402"/>
        </w:tabs>
        <w:ind w:firstLine="426"/>
        <w:rPr>
          <w:rFonts w:eastAsia="Times New Roman"/>
          <w:i/>
        </w:rPr>
      </w:pPr>
      <w:r w:rsidRPr="00BA5E98">
        <w:rPr>
          <w:rFonts w:eastAsia="Times New Roman"/>
          <w:i/>
        </w:rPr>
        <w:t>И преображаемся в форму Должностной Компетенции ИВДИВО каждого из нас</w:t>
      </w:r>
      <w:r>
        <w:rPr>
          <w:rFonts w:eastAsia="Times New Roman"/>
          <w:i/>
        </w:rPr>
        <w:t xml:space="preserve">, </w:t>
      </w:r>
      <w:r w:rsidRPr="00BA5E98">
        <w:rPr>
          <w:rFonts w:eastAsia="Times New Roman"/>
          <w:i/>
        </w:rPr>
        <w:t>синтезируемся с Изначально Вышестоящим Отцом и стяжаем Накал и Ёмкостность Должностной Компетенции ИВДИВО каждым из нас</w:t>
      </w:r>
      <w:r>
        <w:rPr>
          <w:rFonts w:eastAsia="Times New Roman"/>
          <w:i/>
        </w:rPr>
        <w:t>.</w:t>
      </w:r>
    </w:p>
    <w:p w14:paraId="082C12C0"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вспыхивая этим</w:t>
      </w:r>
      <w:r>
        <w:rPr>
          <w:rFonts w:eastAsia="Times New Roman"/>
          <w:i/>
        </w:rPr>
        <w:t xml:space="preserve">, </w:t>
      </w:r>
      <w:r w:rsidRPr="00BA5E98">
        <w:rPr>
          <w:rFonts w:eastAsia="Times New Roman"/>
          <w:i/>
        </w:rPr>
        <w:t>мы</w:t>
      </w:r>
      <w:r>
        <w:rPr>
          <w:rFonts w:eastAsia="Times New Roman"/>
          <w:i/>
        </w:rPr>
        <w:t xml:space="preserve">, </w:t>
      </w:r>
      <w:r w:rsidRPr="00BA5E98">
        <w:rPr>
          <w:rFonts w:eastAsia="Times New Roman"/>
          <w:i/>
        </w:rPr>
        <w:t>синтезируясь с Изначально Вышестоящим Отцом</w:t>
      </w:r>
      <w:r>
        <w:rPr>
          <w:rFonts w:eastAsia="Times New Roman"/>
          <w:i/>
        </w:rPr>
        <w:t xml:space="preserve">, </w:t>
      </w:r>
      <w:r w:rsidRPr="00BA5E98">
        <w:rPr>
          <w:rFonts w:eastAsia="Times New Roman"/>
          <w:i/>
        </w:rPr>
        <w:t>синтезируясь с Хум</w:t>
      </w:r>
      <w:r>
        <w:rPr>
          <w:rFonts w:eastAsia="Times New Roman"/>
          <w:i/>
        </w:rPr>
        <w:t xml:space="preserve">, </w:t>
      </w:r>
      <w:r w:rsidRPr="00BA5E98">
        <w:rPr>
          <w:rFonts w:eastAsia="Times New Roman"/>
          <w:i/>
        </w:rPr>
        <w:t>стяжаем восемь Синтезов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ими</w:t>
      </w:r>
      <w:r>
        <w:rPr>
          <w:rFonts w:eastAsia="Times New Roman"/>
          <w:i/>
        </w:rPr>
        <w:t xml:space="preserve">, </w:t>
      </w:r>
      <w:r w:rsidRPr="00BA5E98">
        <w:rPr>
          <w:rFonts w:eastAsia="Times New Roman"/>
          <w:i/>
        </w:rPr>
        <w:t>прося Изначально Вышестоящего Отца развернуть общение каждого из нас с Изначально Вышестоящим Отцом соответствующим выражением любого явления 8-рицы или 8-ричности в целом</w:t>
      </w:r>
      <w:r>
        <w:rPr>
          <w:rFonts w:eastAsia="Times New Roman"/>
          <w:i/>
        </w:rPr>
        <w:t>.</w:t>
      </w:r>
    </w:p>
    <w:p w14:paraId="1DD812BD"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возжигаясь восьмью Синтезами Изначально Вышестоящего Отца</w:t>
      </w:r>
      <w:r>
        <w:rPr>
          <w:rFonts w:eastAsia="Times New Roman"/>
          <w:i/>
        </w:rPr>
        <w:t xml:space="preserve">, </w:t>
      </w:r>
      <w:r w:rsidRPr="00BA5E98">
        <w:rPr>
          <w:rFonts w:eastAsia="Times New Roman"/>
          <w:i/>
        </w:rPr>
        <w:t>преображаясь ими</w:t>
      </w:r>
      <w:r>
        <w:rPr>
          <w:rFonts w:eastAsia="Times New Roman"/>
          <w:i/>
        </w:rPr>
        <w:t xml:space="preserve">, </w:t>
      </w:r>
      <w:r w:rsidRPr="00BA5E98">
        <w:rPr>
          <w:rFonts w:eastAsia="Times New Roman"/>
          <w:i/>
        </w:rPr>
        <w:t>просим Изначально Вышестоящего Отца компактифицировать Накал 8-рицы и Ёмкостную 8-рицу в синтезе между собою явлением Изначально Вышестоящего Отца</w:t>
      </w:r>
      <w:r>
        <w:rPr>
          <w:rFonts w:eastAsia="Times New Roman"/>
          <w:i/>
        </w:rPr>
        <w:t>.</w:t>
      </w:r>
    </w:p>
    <w:p w14:paraId="05539EFA" w14:textId="77777777" w:rsidR="001104A1" w:rsidRDefault="001104A1" w:rsidP="001104A1">
      <w:pPr>
        <w:tabs>
          <w:tab w:val="left" w:pos="3402"/>
        </w:tabs>
        <w:ind w:firstLine="426"/>
        <w:rPr>
          <w:rFonts w:eastAsia="Times New Roman"/>
          <w:i/>
        </w:rPr>
      </w:pPr>
      <w:r w:rsidRPr="00BA5E98">
        <w:rPr>
          <w:rFonts w:eastAsia="Times New Roman"/>
          <w:i/>
        </w:rPr>
        <w:lastRenderedPageBreak/>
        <w:t>И</w:t>
      </w:r>
      <w:r>
        <w:rPr>
          <w:rFonts w:eastAsia="Times New Roman"/>
          <w:i/>
        </w:rPr>
        <w:t xml:space="preserve">, </w:t>
      </w:r>
      <w:r w:rsidRPr="00BA5E98">
        <w:rPr>
          <w:rFonts w:eastAsia="Times New Roman"/>
          <w:i/>
        </w:rPr>
        <w:t>синтезируясь с Изначально Вышестоящим Отцом</w:t>
      </w:r>
      <w:r>
        <w:rPr>
          <w:rFonts w:eastAsia="Times New Roman"/>
          <w:i/>
        </w:rPr>
        <w:t xml:space="preserve">, </w:t>
      </w:r>
      <w:r w:rsidRPr="00BA5E98">
        <w:rPr>
          <w:rFonts w:eastAsia="Times New Roman"/>
          <w:i/>
        </w:rPr>
        <w:t>просим компактифицировать восемь Накалов и компактифицировать восемь Ёмкостных выражений каждого из нас от Посвящённого до Должностной Компетенции ИВДИВО включительно</w:t>
      </w:r>
      <w:r>
        <w:rPr>
          <w:rFonts w:eastAsia="Times New Roman"/>
          <w:i/>
        </w:rPr>
        <w:t>.</w:t>
      </w:r>
    </w:p>
    <w:p w14:paraId="740686C7"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Изначально Вышестоящим Отцом</w:t>
      </w:r>
      <w:r>
        <w:rPr>
          <w:rFonts w:eastAsia="Times New Roman"/>
          <w:i/>
        </w:rPr>
        <w:t xml:space="preserve">, </w:t>
      </w:r>
      <w:r w:rsidRPr="00BA5E98">
        <w:rPr>
          <w:rFonts w:eastAsia="Times New Roman"/>
          <w:i/>
        </w:rPr>
        <w:t>стяжаем Человека будущего Изначально Вышестоящего Отца каждым из нас в явлении следующего вида Человека собою</w:t>
      </w:r>
      <w:r>
        <w:rPr>
          <w:rFonts w:eastAsia="Times New Roman"/>
          <w:i/>
        </w:rPr>
        <w:t>.</w:t>
      </w:r>
    </w:p>
    <w:p w14:paraId="396D75B5"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проникаясь компактификацией Накалов и Ёмкостностей</w:t>
      </w:r>
      <w:r>
        <w:rPr>
          <w:rFonts w:eastAsia="Times New Roman"/>
          <w:i/>
        </w:rPr>
        <w:t xml:space="preserve">, </w:t>
      </w:r>
      <w:r w:rsidRPr="00BA5E98">
        <w:rPr>
          <w:rFonts w:eastAsia="Times New Roman"/>
          <w:i/>
        </w:rPr>
        <w:t>развёртываемся Человеком будущего в синтезе 8-рицы каждым из нас</w:t>
      </w:r>
      <w:r>
        <w:rPr>
          <w:rFonts w:eastAsia="Times New Roman"/>
          <w:i/>
        </w:rPr>
        <w:t>.</w:t>
      </w:r>
    </w:p>
    <w:p w14:paraId="37496C82"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w:t>
      </w:r>
      <w:r>
        <w:rPr>
          <w:rFonts w:eastAsia="Times New Roman"/>
          <w:i/>
        </w:rPr>
        <w:t>.</w:t>
      </w:r>
    </w:p>
    <w:p w14:paraId="16D48335" w14:textId="77777777" w:rsidR="001104A1" w:rsidRDefault="001104A1" w:rsidP="001104A1">
      <w:pPr>
        <w:tabs>
          <w:tab w:val="left" w:pos="3402"/>
        </w:tabs>
        <w:ind w:firstLine="426"/>
        <w:rPr>
          <w:rFonts w:eastAsia="Times New Roman"/>
          <w:i/>
        </w:rPr>
      </w:pPr>
      <w:r w:rsidRPr="00BA5E98">
        <w:rPr>
          <w:rFonts w:eastAsia="Times New Roman"/>
          <w:i/>
        </w:rPr>
        <w:t>И проникаемся синтез-8-ричным Человеком Изначально Вышестоящего Отца Изначально Вышестоящим Отцом и просим Изначально Вышестоящего Отца развернуть новые Компетенции</w:t>
      </w:r>
      <w:r>
        <w:rPr>
          <w:rFonts w:eastAsia="Times New Roman"/>
          <w:i/>
        </w:rPr>
        <w:t xml:space="preserve">, </w:t>
      </w:r>
      <w:r w:rsidRPr="00BA5E98">
        <w:rPr>
          <w:rFonts w:eastAsia="Times New Roman"/>
          <w:i/>
        </w:rPr>
        <w:t>новые специфики и возможности каждого из нас</w:t>
      </w:r>
      <w:r>
        <w:rPr>
          <w:rFonts w:eastAsia="Times New Roman"/>
          <w:i/>
        </w:rPr>
        <w:t xml:space="preserve">, </w:t>
      </w:r>
      <w:r w:rsidRPr="00BA5E98">
        <w:rPr>
          <w:rFonts w:eastAsia="Times New Roman"/>
          <w:i/>
        </w:rPr>
        <w:t>а также разработку и Путь</w:t>
      </w:r>
      <w:r>
        <w:rPr>
          <w:rFonts w:eastAsia="Times New Roman"/>
          <w:i/>
        </w:rPr>
        <w:t xml:space="preserve">, </w:t>
      </w:r>
      <w:r w:rsidRPr="00BA5E98">
        <w:rPr>
          <w:rFonts w:eastAsia="Times New Roman"/>
          <w:i/>
        </w:rPr>
        <w:t>и Пути реализации каждого из нас данной стяжённой 8-рицей в девятеричном исполнении собою</w:t>
      </w:r>
      <w:r>
        <w:rPr>
          <w:rFonts w:eastAsia="Times New Roman"/>
          <w:i/>
        </w:rPr>
        <w:t>.</w:t>
      </w:r>
    </w:p>
    <w:p w14:paraId="71BA42C5"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w:t>
      </w:r>
      <w:r>
        <w:rPr>
          <w:rFonts w:eastAsia="Times New Roman"/>
        </w:rPr>
        <w:t xml:space="preserve">. </w:t>
      </w:r>
      <w:r w:rsidRPr="00BA5E98">
        <w:rPr>
          <w:rFonts w:eastAsia="Times New Roman"/>
          <w:i/>
        </w:rPr>
        <w:t>И синтезируясь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w:t>
      </w:r>
      <w:r>
        <w:rPr>
          <w:rFonts w:eastAsia="Times New Roman"/>
          <w:i/>
        </w:rPr>
        <w:t xml:space="preserve">, </w:t>
      </w:r>
      <w:r w:rsidRPr="00BA5E98">
        <w:rPr>
          <w:rFonts w:eastAsia="Times New Roman"/>
          <w:i/>
        </w:rPr>
        <w:t>прося преобразить каждого из нас и синтез нас этим</w:t>
      </w:r>
      <w:r>
        <w:rPr>
          <w:rFonts w:eastAsia="Times New Roman"/>
          <w:i/>
        </w:rPr>
        <w:t>.</w:t>
      </w:r>
    </w:p>
    <w:p w14:paraId="11A07A74"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Изначально Вышестоящим Отцом</w:t>
      </w:r>
      <w:r>
        <w:rPr>
          <w:rFonts w:eastAsia="Times New Roman"/>
          <w:i/>
        </w:rPr>
        <w:t xml:space="preserve">, </w:t>
      </w:r>
      <w:r w:rsidRPr="00BA5E98">
        <w:rPr>
          <w:rFonts w:eastAsia="Times New Roman"/>
          <w:i/>
        </w:rPr>
        <w:t>стяжаем Образ и Подобие Изначально Вышестоящему Отцу новым явлением Человека Изначально Вышестоящего Отца собою</w:t>
      </w:r>
      <w:r>
        <w:rPr>
          <w:rFonts w:eastAsia="Times New Roman"/>
          <w:i/>
        </w:rPr>
        <w:t>.</w:t>
      </w:r>
    </w:p>
    <w:p w14:paraId="5486636B"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возжигаясь Образом и Подобием Изначально Вышестоящего Отца</w:t>
      </w:r>
      <w:r>
        <w:rPr>
          <w:rFonts w:eastAsia="Times New Roman"/>
          <w:i/>
        </w:rPr>
        <w:t xml:space="preserve">, </w:t>
      </w:r>
      <w:r w:rsidRPr="00BA5E98">
        <w:rPr>
          <w:rFonts w:eastAsia="Times New Roman"/>
          <w:i/>
        </w:rPr>
        <w:t>преображаясь им</w:t>
      </w:r>
      <w:r>
        <w:rPr>
          <w:rFonts w:eastAsia="Times New Roman"/>
          <w:i/>
        </w:rPr>
        <w:t xml:space="preserve">, </w:t>
      </w:r>
      <w:r w:rsidRPr="00BA5E98">
        <w:rPr>
          <w:rFonts w:eastAsia="Times New Roman"/>
          <w:i/>
        </w:rPr>
        <w:t>синтезируемся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w:t>
      </w:r>
      <w:r>
        <w:rPr>
          <w:rFonts w:eastAsia="Times New Roman"/>
          <w:i/>
        </w:rPr>
        <w:t>.</w:t>
      </w:r>
    </w:p>
    <w:p w14:paraId="42A0F150"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проникаясь Изначально Вышестоящим Отцом</w:t>
      </w:r>
      <w:r>
        <w:rPr>
          <w:rFonts w:eastAsia="Times New Roman"/>
          <w:i/>
        </w:rPr>
        <w:t xml:space="preserve">, </w:t>
      </w:r>
      <w:r w:rsidRPr="00BA5E98">
        <w:rPr>
          <w:rFonts w:eastAsia="Times New Roman"/>
          <w:i/>
        </w:rPr>
        <w:t>стяжаем 8-ричное обновление 20-рицы каждого из нас в 20-ричном строении нового Человека ракурсом 8-рицы действия в одномоментном выражении и Посвящённого</w:t>
      </w:r>
      <w:r>
        <w:rPr>
          <w:rFonts w:eastAsia="Times New Roman"/>
          <w:i/>
        </w:rPr>
        <w:t xml:space="preserve">, </w:t>
      </w:r>
      <w:r w:rsidRPr="00BA5E98">
        <w:rPr>
          <w:rFonts w:eastAsia="Times New Roman"/>
          <w:i/>
        </w:rPr>
        <w:t>и Служащего</w:t>
      </w:r>
      <w:r>
        <w:rPr>
          <w:rFonts w:eastAsia="Times New Roman"/>
          <w:i/>
        </w:rPr>
        <w:t xml:space="preserve">, </w:t>
      </w:r>
      <w:r w:rsidRPr="00BA5E98">
        <w:rPr>
          <w:rFonts w:eastAsia="Times New Roman"/>
          <w:i/>
        </w:rPr>
        <w:t>и Ипостаси</w:t>
      </w:r>
      <w:r>
        <w:rPr>
          <w:rFonts w:eastAsia="Times New Roman"/>
          <w:i/>
        </w:rPr>
        <w:t xml:space="preserve">, </w:t>
      </w:r>
      <w:r w:rsidRPr="00BA5E98">
        <w:rPr>
          <w:rFonts w:eastAsia="Times New Roman"/>
          <w:i/>
        </w:rPr>
        <w:t>и Учителя</w:t>
      </w:r>
      <w:r>
        <w:rPr>
          <w:rFonts w:eastAsia="Times New Roman"/>
          <w:i/>
        </w:rPr>
        <w:t xml:space="preserve">, </w:t>
      </w:r>
      <w:r w:rsidRPr="00BA5E98">
        <w:rPr>
          <w:rFonts w:eastAsia="Times New Roman"/>
          <w:i/>
        </w:rPr>
        <w:t>и Владыки</w:t>
      </w:r>
      <w:r>
        <w:rPr>
          <w:rFonts w:eastAsia="Times New Roman"/>
          <w:i/>
        </w:rPr>
        <w:t xml:space="preserve">, </w:t>
      </w:r>
      <w:r w:rsidRPr="00BA5E98">
        <w:rPr>
          <w:rFonts w:eastAsia="Times New Roman"/>
          <w:i/>
        </w:rPr>
        <w:t>и Аватара</w:t>
      </w:r>
      <w:r>
        <w:rPr>
          <w:rFonts w:eastAsia="Times New Roman"/>
          <w:i/>
        </w:rPr>
        <w:t xml:space="preserve">, </w:t>
      </w:r>
      <w:r w:rsidRPr="00BA5E98">
        <w:rPr>
          <w:rFonts w:eastAsia="Times New Roman"/>
          <w:i/>
        </w:rPr>
        <w:t>и Отца</w:t>
      </w:r>
      <w:r>
        <w:rPr>
          <w:rFonts w:eastAsia="Times New Roman"/>
          <w:i/>
        </w:rPr>
        <w:t xml:space="preserve">, </w:t>
      </w:r>
      <w:r w:rsidRPr="00BA5E98">
        <w:rPr>
          <w:rFonts w:eastAsia="Times New Roman"/>
          <w:i/>
        </w:rPr>
        <w:t>и Должностной Компетенции ИВДИВО с разнообразием Синтеза и цельного разновариативного действия всех выражений 20-рицы необходимым ракурсом общения и взаимодействия соответствующего конкретного выражения 8-ричности Изначально Вышестоящего Отца каждым из нас</w:t>
      </w:r>
      <w:r>
        <w:rPr>
          <w:rFonts w:eastAsia="Times New Roman"/>
          <w:i/>
        </w:rPr>
        <w:t>.</w:t>
      </w:r>
    </w:p>
    <w:p w14:paraId="3356640D"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синтезируясь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w:t>
      </w:r>
      <w:r>
        <w:rPr>
          <w:rFonts w:eastAsia="Times New Roman"/>
          <w:i/>
        </w:rPr>
        <w:t>.</w:t>
      </w:r>
    </w:p>
    <w:p w14:paraId="14492656" w14:textId="77777777" w:rsidR="001104A1" w:rsidRDefault="001104A1" w:rsidP="001104A1">
      <w:pPr>
        <w:tabs>
          <w:tab w:val="left" w:pos="3402"/>
        </w:tabs>
        <w:ind w:firstLine="426"/>
        <w:rPr>
          <w:rFonts w:eastAsia="Times New Roman"/>
          <w:i/>
        </w:rPr>
      </w:pPr>
      <w:r w:rsidRPr="00BA5E98">
        <w:rPr>
          <w:rFonts w:eastAsia="Times New Roman"/>
          <w:i/>
        </w:rPr>
        <w:t>И</w:t>
      </w:r>
      <w:r>
        <w:rPr>
          <w:rFonts w:eastAsia="Times New Roman"/>
          <w:i/>
        </w:rPr>
        <w:t xml:space="preserve">, </w:t>
      </w:r>
      <w:r w:rsidRPr="00BA5E98">
        <w:rPr>
          <w:rFonts w:eastAsia="Times New Roman"/>
          <w:i/>
        </w:rPr>
        <w:t>вспыхивая Изначально Вышестоящим Отцом собою</w:t>
      </w:r>
      <w:r>
        <w:rPr>
          <w:rFonts w:eastAsia="Times New Roman"/>
          <w:i/>
        </w:rPr>
        <w:t xml:space="preserve">, </w:t>
      </w:r>
      <w:r w:rsidRPr="00BA5E98">
        <w:rPr>
          <w:rFonts w:eastAsia="Times New Roman"/>
          <w:i/>
        </w:rPr>
        <w:t>мы</w:t>
      </w:r>
      <w:r>
        <w:rPr>
          <w:rFonts w:eastAsia="Times New Roman"/>
          <w:i/>
        </w:rPr>
        <w:t xml:space="preserve">, </w:t>
      </w:r>
      <w:r w:rsidRPr="00BA5E98">
        <w:rPr>
          <w:rFonts w:eastAsia="Times New Roman"/>
          <w:i/>
        </w:rPr>
        <w:t>синтезируясь с Хум Изначально Вышестоящего Отца</w:t>
      </w:r>
      <w:r>
        <w:rPr>
          <w:rFonts w:eastAsia="Times New Roman"/>
          <w:i/>
        </w:rPr>
        <w:t xml:space="preserve">, </w:t>
      </w:r>
      <w:r w:rsidRPr="00BA5E98">
        <w:rPr>
          <w:rFonts w:eastAsia="Times New Roman"/>
          <w:i/>
        </w:rPr>
        <w:t>стяжаем Синтез Изначально Вышестоящего Отца и</w:t>
      </w:r>
      <w:r>
        <w:rPr>
          <w:rFonts w:eastAsia="Times New Roman"/>
          <w:i/>
        </w:rPr>
        <w:t xml:space="preserve">, </w:t>
      </w:r>
      <w:r w:rsidRPr="00BA5E98">
        <w:rPr>
          <w:rFonts w:eastAsia="Times New Roman"/>
          <w:i/>
        </w:rPr>
        <w:t>возжигаясь</w:t>
      </w:r>
      <w:r>
        <w:rPr>
          <w:rFonts w:eastAsia="Times New Roman"/>
          <w:i/>
        </w:rPr>
        <w:t xml:space="preserve">, </w:t>
      </w:r>
      <w:r w:rsidRPr="00BA5E98">
        <w:rPr>
          <w:rFonts w:eastAsia="Times New Roman"/>
          <w:i/>
        </w:rPr>
        <w:t>преображаемся им</w:t>
      </w:r>
      <w:r>
        <w:rPr>
          <w:rFonts w:eastAsia="Times New Roman"/>
          <w:i/>
        </w:rPr>
        <w:t>.</w:t>
      </w:r>
    </w:p>
    <w:p w14:paraId="55505C06" w14:textId="77777777" w:rsidR="001104A1" w:rsidRDefault="001104A1" w:rsidP="001104A1">
      <w:pPr>
        <w:tabs>
          <w:tab w:val="left" w:pos="3402"/>
        </w:tabs>
        <w:ind w:firstLine="426"/>
        <w:rPr>
          <w:rFonts w:eastAsia="Times New Roman"/>
          <w:i/>
        </w:rPr>
      </w:pPr>
      <w:r w:rsidRPr="00BA5E98">
        <w:rPr>
          <w:rFonts w:eastAsia="Times New Roman"/>
          <w:i/>
        </w:rPr>
        <w:t>И мы благодарим Изначально Вышестоящего Отца</w:t>
      </w:r>
      <w:r>
        <w:rPr>
          <w:rFonts w:eastAsia="Times New Roman"/>
          <w:i/>
        </w:rPr>
        <w:t xml:space="preserve">. </w:t>
      </w:r>
      <w:r w:rsidRPr="00BA5E98">
        <w:rPr>
          <w:rFonts w:eastAsia="Times New Roman"/>
          <w:i/>
        </w:rPr>
        <w:t>Благодарим Изначально Вышестоящих Аватаров Синтеза Кут Хуми Фаинь</w:t>
      </w:r>
      <w:r>
        <w:rPr>
          <w:rFonts w:eastAsia="Times New Roman"/>
          <w:i/>
        </w:rPr>
        <w:t>.</w:t>
      </w:r>
    </w:p>
    <w:p w14:paraId="06E74785" w14:textId="77777777" w:rsidR="001104A1" w:rsidRDefault="001104A1" w:rsidP="001104A1">
      <w:pPr>
        <w:tabs>
          <w:tab w:val="left" w:pos="3402"/>
        </w:tabs>
        <w:ind w:firstLine="426"/>
        <w:rPr>
          <w:rFonts w:eastAsia="Times New Roman"/>
          <w:i/>
        </w:rPr>
      </w:pPr>
      <w:r w:rsidRPr="00BA5E98">
        <w:rPr>
          <w:rFonts w:eastAsia="Times New Roman"/>
          <w:i/>
        </w:rPr>
        <w:t>Возвращаемся в физическое выражение в данный зал физически собою</w:t>
      </w:r>
      <w:r>
        <w:rPr>
          <w:rFonts w:eastAsia="Times New Roman"/>
          <w:i/>
        </w:rPr>
        <w:t>.</w:t>
      </w:r>
    </w:p>
    <w:p w14:paraId="71AF7E06" w14:textId="77777777" w:rsidR="001104A1" w:rsidRDefault="001104A1" w:rsidP="001104A1">
      <w:pPr>
        <w:tabs>
          <w:tab w:val="left" w:pos="3402"/>
        </w:tabs>
        <w:ind w:firstLine="426"/>
        <w:rPr>
          <w:rFonts w:eastAsia="Times New Roman"/>
          <w:i/>
        </w:rPr>
      </w:pPr>
      <w:r w:rsidRPr="00BA5E98">
        <w:rPr>
          <w:rFonts w:eastAsia="Times New Roman"/>
          <w:i/>
        </w:rPr>
        <w:t>И эманируем всё стяжённое и возожжённое в ИВДИВО</w:t>
      </w:r>
      <w:r>
        <w:rPr>
          <w:rFonts w:eastAsia="Times New Roman"/>
          <w:i/>
        </w:rPr>
        <w:t xml:space="preserve">, </w:t>
      </w:r>
      <w:r w:rsidRPr="00BA5E98">
        <w:rPr>
          <w:rFonts w:eastAsia="Times New Roman"/>
          <w:i/>
        </w:rPr>
        <w:t>в ИВДИВО Новосибирск</w:t>
      </w:r>
      <w:r>
        <w:rPr>
          <w:rFonts w:eastAsia="Times New Roman"/>
          <w:i/>
        </w:rPr>
        <w:t xml:space="preserve">, </w:t>
      </w:r>
      <w:r w:rsidRPr="00BA5E98">
        <w:rPr>
          <w:rFonts w:eastAsia="Times New Roman"/>
          <w:i/>
        </w:rPr>
        <w:t>ИВДИВО Красноярск</w:t>
      </w:r>
      <w:r>
        <w:rPr>
          <w:rFonts w:eastAsia="Times New Roman"/>
          <w:i/>
        </w:rPr>
        <w:t xml:space="preserve">, </w:t>
      </w:r>
      <w:r w:rsidRPr="00BA5E98">
        <w:rPr>
          <w:rFonts w:eastAsia="Times New Roman"/>
          <w:i/>
        </w:rPr>
        <w:t>ИВДИВО Хакасия</w:t>
      </w:r>
      <w:r>
        <w:rPr>
          <w:rFonts w:eastAsia="Times New Roman"/>
          <w:i/>
        </w:rPr>
        <w:t xml:space="preserve">. </w:t>
      </w:r>
      <w:r w:rsidRPr="00BA5E98">
        <w:rPr>
          <w:rFonts w:eastAsia="Times New Roman"/>
          <w:i/>
        </w:rPr>
        <w:t>Алтай</w:t>
      </w:r>
      <w:r>
        <w:rPr>
          <w:rFonts w:eastAsia="Times New Roman"/>
          <w:i/>
        </w:rPr>
        <w:t xml:space="preserve">, </w:t>
      </w:r>
      <w:r w:rsidRPr="00BA5E98">
        <w:rPr>
          <w:rFonts w:eastAsia="Times New Roman"/>
          <w:i/>
        </w:rPr>
        <w:t>ИВДИВО Должностной Компетенции каждого и ИВДИВО каждого из нас</w:t>
      </w:r>
      <w:r>
        <w:rPr>
          <w:rFonts w:eastAsia="Times New Roman"/>
          <w:i/>
        </w:rPr>
        <w:t>.</w:t>
      </w:r>
    </w:p>
    <w:p w14:paraId="436A09F8" w14:textId="77777777" w:rsidR="009E5D93" w:rsidRDefault="001104A1" w:rsidP="001104A1">
      <w:pPr>
        <w:ind w:firstLine="426"/>
        <w:rPr>
          <w:rFonts w:eastAsia="Times New Roman"/>
          <w:i/>
        </w:rPr>
      </w:pPr>
      <w:r w:rsidRPr="00BA5E98">
        <w:rPr>
          <w:rFonts w:eastAsia="Times New Roman"/>
          <w:i/>
        </w:rPr>
        <w:t>И выходим из практики</w:t>
      </w:r>
      <w:r>
        <w:rPr>
          <w:rFonts w:eastAsia="Times New Roman"/>
          <w:i/>
        </w:rPr>
        <w:t xml:space="preserve">. </w:t>
      </w:r>
      <w:r w:rsidRPr="00BA5E98">
        <w:rPr>
          <w:rFonts w:eastAsia="Times New Roman"/>
          <w:i/>
        </w:rPr>
        <w:t>Аминь</w:t>
      </w:r>
      <w:r>
        <w:rPr>
          <w:rFonts w:eastAsia="Times New Roman"/>
          <w:i/>
        </w:rPr>
        <w:t>.</w:t>
      </w:r>
    </w:p>
    <w:p w14:paraId="55D39495" w14:textId="77777777" w:rsidR="009E5D93" w:rsidRDefault="001104A1" w:rsidP="0083231D">
      <w:pPr>
        <w:pStyle w:val="affc"/>
        <w:rPr>
          <w:rFonts w:eastAsia="Times New Roman"/>
          <w:i/>
        </w:rPr>
      </w:pPr>
      <w:bookmarkStart w:id="2481" w:name="_Toc190983692"/>
      <w:r w:rsidRPr="00BA5E98">
        <w:rPr>
          <w:rFonts w:eastAsia="Calibri"/>
        </w:rPr>
        <w:t>Тренируйтесь на выражение Аватара Синтеза</w:t>
      </w:r>
      <w:bookmarkEnd w:id="2481"/>
    </w:p>
    <w:p w14:paraId="67C9474F" w14:textId="560D4316" w:rsidR="001104A1" w:rsidRDefault="001104A1" w:rsidP="001104A1">
      <w:pPr>
        <w:ind w:firstLine="426"/>
        <w:rPr>
          <w:rFonts w:eastAsia="Calibri"/>
        </w:rPr>
      </w:pPr>
      <w:r w:rsidRPr="00BA5E98">
        <w:rPr>
          <w:rFonts w:eastAsia="Calibri"/>
        </w:rPr>
        <w:t>«…Господа</w:t>
      </w:r>
      <w:r>
        <w:rPr>
          <w:rFonts w:eastAsia="Calibri"/>
        </w:rPr>
        <w:t xml:space="preserve">, </w:t>
      </w:r>
      <w:r w:rsidRPr="00BA5E98">
        <w:rPr>
          <w:rFonts w:eastAsia="Calibri"/>
        </w:rPr>
        <w:t>тренируйтесь на выражение Аватара Синтеза</w:t>
      </w:r>
      <w:r>
        <w:rPr>
          <w:rFonts w:eastAsia="Calibri"/>
        </w:rPr>
        <w:t xml:space="preserve">. </w:t>
      </w:r>
      <w:r w:rsidRPr="00BA5E98">
        <w:rPr>
          <w:rFonts w:eastAsia="Calibri"/>
        </w:rPr>
        <w:t>Просто тренируйтесь</w:t>
      </w:r>
      <w:r>
        <w:rPr>
          <w:rFonts w:eastAsia="Calibri"/>
        </w:rPr>
        <w:t xml:space="preserve">. </w:t>
      </w:r>
      <w:r w:rsidRPr="00BA5E98">
        <w:rPr>
          <w:rFonts w:eastAsia="Calibri"/>
        </w:rPr>
        <w:t>Мы должны понимать</w:t>
      </w:r>
      <w:r>
        <w:rPr>
          <w:rFonts w:eastAsia="Calibri"/>
        </w:rPr>
        <w:t xml:space="preserve">, </w:t>
      </w:r>
      <w:r w:rsidRPr="00BA5E98">
        <w:rPr>
          <w:rFonts w:eastAsia="Calibri"/>
        </w:rPr>
        <w:t>что Владыка отбирает из нашей даже команды более-менее компетентных</w:t>
      </w:r>
      <w:r>
        <w:rPr>
          <w:rFonts w:eastAsia="Calibri"/>
        </w:rPr>
        <w:t>…</w:t>
      </w:r>
    </w:p>
    <w:p w14:paraId="2FC18BCD" w14:textId="6EF62CB7" w:rsidR="001104A1" w:rsidRPr="00BA5E98" w:rsidRDefault="001104A1" w:rsidP="001104A1">
      <w:pPr>
        <w:ind w:firstLine="426"/>
        <w:rPr>
          <w:rFonts w:eastAsia="Calibri"/>
        </w:rPr>
      </w:pPr>
      <w:r w:rsidRPr="00BA5E98">
        <w:rPr>
          <w:rFonts w:eastAsia="Calibri"/>
        </w:rPr>
        <w:t>И периодически я смотрю на Компетентных</w:t>
      </w:r>
      <w:r>
        <w:rPr>
          <w:rFonts w:eastAsia="Calibri"/>
        </w:rPr>
        <w:t xml:space="preserve">. </w:t>
      </w:r>
      <w:r w:rsidRPr="00BA5E98">
        <w:rPr>
          <w:rFonts w:eastAsia="Calibri"/>
        </w:rPr>
        <w:t>То есть</w:t>
      </w:r>
      <w:r>
        <w:rPr>
          <w:rFonts w:eastAsia="Calibri"/>
        </w:rPr>
        <w:t xml:space="preserve">, </w:t>
      </w:r>
      <w:r w:rsidRPr="00BA5E98">
        <w:rPr>
          <w:rFonts w:eastAsia="Calibri"/>
        </w:rPr>
        <w:t>и умеют делать и не хватает внутренней работы над собой</w:t>
      </w:r>
      <w:r>
        <w:rPr>
          <w:rFonts w:eastAsia="Calibri"/>
        </w:rPr>
        <w:t xml:space="preserve">. </w:t>
      </w:r>
      <w:r w:rsidRPr="00BA5E98">
        <w:rPr>
          <w:rFonts w:eastAsia="Calibri"/>
        </w:rPr>
        <w:t>Есть такое слово хорошее</w:t>
      </w:r>
      <w:r w:rsidR="001F5215">
        <w:rPr>
          <w:rFonts w:eastAsia="Calibri"/>
        </w:rPr>
        <w:t xml:space="preserve"> – </w:t>
      </w:r>
      <w:r w:rsidRPr="00BA5E98">
        <w:rPr>
          <w:rFonts w:eastAsia="Calibri"/>
        </w:rPr>
        <w:t>безапелляционно</w:t>
      </w:r>
      <w:r>
        <w:rPr>
          <w:rFonts w:eastAsia="Calibri"/>
        </w:rPr>
        <w:t xml:space="preserve">, </w:t>
      </w:r>
      <w:r w:rsidRPr="00BA5E98">
        <w:rPr>
          <w:rFonts w:eastAsia="Calibri"/>
        </w:rPr>
        <w:t>то есть</w:t>
      </w:r>
      <w:r>
        <w:rPr>
          <w:rFonts w:eastAsia="Calibri"/>
        </w:rPr>
        <w:t xml:space="preserve">, </w:t>
      </w:r>
      <w:r w:rsidRPr="00BA5E98">
        <w:rPr>
          <w:rFonts w:eastAsia="Calibri"/>
        </w:rPr>
        <w:t>с ориентировкой не на себя</w:t>
      </w:r>
      <w:r>
        <w:rPr>
          <w:rFonts w:eastAsia="Calibri"/>
        </w:rPr>
        <w:t xml:space="preserve">, </w:t>
      </w:r>
      <w:r w:rsidRPr="00BA5E98">
        <w:rPr>
          <w:rFonts w:eastAsia="Calibri"/>
        </w:rPr>
        <w:t>а на Владыку</w:t>
      </w:r>
      <w:r>
        <w:rPr>
          <w:rFonts w:eastAsia="Calibri"/>
        </w:rPr>
        <w:t xml:space="preserve">. </w:t>
      </w:r>
      <w:r w:rsidRPr="00BA5E98">
        <w:rPr>
          <w:rFonts w:eastAsia="Calibri"/>
        </w:rPr>
        <w:t>Понимаете</w:t>
      </w:r>
      <w:r>
        <w:rPr>
          <w:rFonts w:eastAsia="Calibri"/>
        </w:rPr>
        <w:t xml:space="preserve">, </w:t>
      </w:r>
      <w:r w:rsidRPr="00BA5E98">
        <w:rPr>
          <w:rFonts w:eastAsia="Calibri"/>
        </w:rPr>
        <w:t>вот разница? Вот я вроде расту сам</w:t>
      </w:r>
      <w:r>
        <w:rPr>
          <w:rFonts w:eastAsia="Calibri"/>
        </w:rPr>
        <w:t xml:space="preserve">, </w:t>
      </w:r>
      <w:r w:rsidRPr="00BA5E98">
        <w:rPr>
          <w:rFonts w:eastAsia="Calibri"/>
        </w:rPr>
        <w:t>работаю вроде бы над собой</w:t>
      </w:r>
      <w:r>
        <w:rPr>
          <w:rFonts w:eastAsia="Calibri"/>
        </w:rPr>
        <w:t xml:space="preserve">, </w:t>
      </w:r>
      <w:r w:rsidRPr="00BA5E98">
        <w:rPr>
          <w:rFonts w:eastAsia="Calibri"/>
        </w:rPr>
        <w:t xml:space="preserve">но я </w:t>
      </w:r>
      <w:r w:rsidRPr="00BA5E98">
        <w:rPr>
          <w:rFonts w:eastAsia="Calibri"/>
          <w:i/>
        </w:rPr>
        <w:t>должен ориентироваться не на себя</w:t>
      </w:r>
      <w:r>
        <w:rPr>
          <w:rFonts w:eastAsia="Calibri"/>
          <w:i/>
        </w:rPr>
        <w:t xml:space="preserve">, </w:t>
      </w:r>
      <w:r w:rsidRPr="00BA5E98">
        <w:rPr>
          <w:rFonts w:eastAsia="Calibri"/>
          <w:i/>
        </w:rPr>
        <w:t>а на Владыку Кут Хуми</w:t>
      </w:r>
      <w:r>
        <w:rPr>
          <w:rFonts w:eastAsia="Calibri"/>
        </w:rPr>
        <w:t xml:space="preserve">. </w:t>
      </w:r>
      <w:r w:rsidRPr="00BA5E98">
        <w:rPr>
          <w:rFonts w:eastAsia="Calibri"/>
        </w:rPr>
        <w:t>Просто такая подсказка всем…</w:t>
      </w:r>
    </w:p>
    <w:p w14:paraId="2F1CFE35" w14:textId="28B46991" w:rsidR="001104A1" w:rsidRPr="00BA5E98" w:rsidRDefault="001104A1" w:rsidP="001104A1">
      <w:pPr>
        <w:ind w:firstLine="426"/>
        <w:rPr>
          <w:rFonts w:eastAsia="Calibri"/>
        </w:rPr>
      </w:pPr>
      <w:r w:rsidRPr="00BA5E98">
        <w:rPr>
          <w:rFonts w:eastAsia="Calibri"/>
        </w:rPr>
        <w:t>… Выражать собою Владыку</w:t>
      </w:r>
      <w:r>
        <w:rPr>
          <w:rFonts w:eastAsia="Calibri"/>
        </w:rPr>
        <w:t xml:space="preserve">. </w:t>
      </w:r>
      <w:r w:rsidRPr="00BA5E98">
        <w:rPr>
          <w:rFonts w:eastAsia="Calibri"/>
        </w:rPr>
        <w:t>Вы уже в этом</w:t>
      </w:r>
      <w:r>
        <w:rPr>
          <w:rFonts w:eastAsia="Calibri"/>
        </w:rPr>
        <w:t xml:space="preserve">. </w:t>
      </w:r>
      <w:r w:rsidRPr="00BA5E98">
        <w:rPr>
          <w:rFonts w:eastAsia="Calibri"/>
        </w:rPr>
        <w:t>Как работать над тем</w:t>
      </w:r>
      <w:r>
        <w:rPr>
          <w:rFonts w:eastAsia="Calibri"/>
        </w:rPr>
        <w:t xml:space="preserve">, </w:t>
      </w:r>
      <w:r w:rsidRPr="00BA5E98">
        <w:rPr>
          <w:rFonts w:eastAsia="Calibri"/>
        </w:rPr>
        <w:t>чтоб вы развивались</w:t>
      </w:r>
      <w:r>
        <w:rPr>
          <w:rFonts w:eastAsia="Calibri"/>
        </w:rPr>
        <w:t xml:space="preserve">, </w:t>
      </w:r>
      <w:r w:rsidRPr="00BA5E98">
        <w:rPr>
          <w:rFonts w:eastAsia="Calibri"/>
        </w:rPr>
        <w:t>а не просто «выражать Владыку собой»</w:t>
      </w:r>
      <w:r>
        <w:rPr>
          <w:rFonts w:eastAsia="Calibri"/>
        </w:rPr>
        <w:t xml:space="preserve">. </w:t>
      </w:r>
      <w:r w:rsidRPr="00BA5E98">
        <w:rPr>
          <w:rFonts w:eastAsia="Calibri"/>
        </w:rPr>
        <w:t>Понимаете</w:t>
      </w:r>
      <w:r>
        <w:rPr>
          <w:rFonts w:eastAsia="Calibri"/>
        </w:rPr>
        <w:t xml:space="preserve">, </w:t>
      </w:r>
      <w:r w:rsidRPr="00BA5E98">
        <w:rPr>
          <w:rFonts w:eastAsia="Calibri"/>
        </w:rPr>
        <w:t>выражение Владыки собою</w:t>
      </w:r>
      <w:r>
        <w:rPr>
          <w:rFonts w:eastAsia="Calibri"/>
        </w:rPr>
        <w:t xml:space="preserve">, </w:t>
      </w:r>
      <w:r w:rsidRPr="00BA5E98">
        <w:rPr>
          <w:rFonts w:eastAsia="Calibri"/>
        </w:rPr>
        <w:t>вот всё</w:t>
      </w:r>
      <w:r>
        <w:rPr>
          <w:rFonts w:eastAsia="Calibri"/>
        </w:rPr>
        <w:t xml:space="preserve">, </w:t>
      </w:r>
      <w:r w:rsidRPr="00BA5E98">
        <w:rPr>
          <w:rFonts w:eastAsia="Calibri"/>
        </w:rPr>
        <w:t>что вы говорите</w:t>
      </w:r>
      <w:r w:rsidR="001F5215">
        <w:rPr>
          <w:rFonts w:eastAsia="Calibri"/>
        </w:rPr>
        <w:t xml:space="preserve"> – </w:t>
      </w:r>
      <w:r w:rsidRPr="00BA5E98">
        <w:rPr>
          <w:rFonts w:eastAsia="Calibri"/>
        </w:rPr>
        <w:t>это одна из реализуемых тенденций</w:t>
      </w:r>
      <w:r>
        <w:rPr>
          <w:rFonts w:eastAsia="Calibri"/>
        </w:rPr>
        <w:t xml:space="preserve">. </w:t>
      </w:r>
      <w:r w:rsidRPr="00BA5E98">
        <w:rPr>
          <w:rFonts w:eastAsia="Calibri"/>
        </w:rPr>
        <w:t>Это</w:t>
      </w:r>
      <w:r>
        <w:rPr>
          <w:rFonts w:eastAsia="Calibri"/>
        </w:rPr>
        <w:t xml:space="preserve">, </w:t>
      </w:r>
      <w:r w:rsidRPr="00BA5E98">
        <w:rPr>
          <w:rFonts w:eastAsia="Calibri"/>
        </w:rPr>
        <w:t>допустим</w:t>
      </w:r>
      <w:r>
        <w:rPr>
          <w:rFonts w:eastAsia="Calibri"/>
        </w:rPr>
        <w:t xml:space="preserve">, </w:t>
      </w:r>
      <w:r w:rsidRPr="00BA5E98">
        <w:rPr>
          <w:rFonts w:eastAsia="Calibri"/>
        </w:rPr>
        <w:t>или конфедеративность или ипостасность</w:t>
      </w:r>
      <w:r>
        <w:rPr>
          <w:rFonts w:eastAsia="Calibri"/>
        </w:rPr>
        <w:t xml:space="preserve">. </w:t>
      </w:r>
      <w:r w:rsidRPr="00BA5E98">
        <w:rPr>
          <w:rFonts w:eastAsia="Calibri"/>
        </w:rPr>
        <w:t>Не только ж в этом работа наша</w:t>
      </w:r>
      <w:r>
        <w:rPr>
          <w:rFonts w:eastAsia="Calibri"/>
        </w:rPr>
        <w:t xml:space="preserve">. </w:t>
      </w:r>
      <w:r w:rsidRPr="00BA5E98">
        <w:rPr>
          <w:rFonts w:eastAsia="Calibri"/>
        </w:rPr>
        <w:t>Это важно</w:t>
      </w:r>
      <w:r>
        <w:rPr>
          <w:rFonts w:eastAsia="Calibri"/>
        </w:rPr>
        <w:t xml:space="preserve">, </w:t>
      </w:r>
      <w:r w:rsidRPr="00BA5E98">
        <w:rPr>
          <w:rFonts w:eastAsia="Calibri"/>
        </w:rPr>
        <w:t>но не только в этом</w:t>
      </w:r>
      <w:r>
        <w:rPr>
          <w:rFonts w:eastAsia="Calibri"/>
        </w:rPr>
        <w:t xml:space="preserve">. </w:t>
      </w:r>
      <w:r w:rsidRPr="00BA5E98">
        <w:rPr>
          <w:rFonts w:eastAsia="Calibri"/>
        </w:rPr>
        <w:t>Владыка скажет: «Вот ты потренировался</w:t>
      </w:r>
      <w:r>
        <w:rPr>
          <w:rFonts w:eastAsia="Calibri"/>
        </w:rPr>
        <w:t xml:space="preserve">, </w:t>
      </w:r>
      <w:r w:rsidRPr="00BA5E98">
        <w:rPr>
          <w:rFonts w:eastAsia="Calibri"/>
        </w:rPr>
        <w:t>вот ты выражаешь меня</w:t>
      </w:r>
      <w:r>
        <w:rPr>
          <w:rFonts w:eastAsia="Calibri"/>
        </w:rPr>
        <w:t xml:space="preserve">. </w:t>
      </w:r>
      <w:r w:rsidRPr="00BA5E98">
        <w:rPr>
          <w:rFonts w:eastAsia="Calibri"/>
        </w:rPr>
        <w:t>Вот теперь сделай сам</w:t>
      </w:r>
      <w:r>
        <w:rPr>
          <w:rFonts w:eastAsia="Calibri"/>
        </w:rPr>
        <w:t xml:space="preserve">, </w:t>
      </w:r>
      <w:r w:rsidRPr="00BA5E98">
        <w:rPr>
          <w:rFonts w:eastAsia="Calibri"/>
        </w:rPr>
        <w:t>выражая меня»</w:t>
      </w:r>
      <w:r>
        <w:rPr>
          <w:rFonts w:eastAsia="Calibri"/>
        </w:rPr>
        <w:t xml:space="preserve">. </w:t>
      </w:r>
      <w:r w:rsidRPr="00BA5E98">
        <w:rPr>
          <w:rFonts w:eastAsia="Calibri"/>
        </w:rPr>
        <w:t>И уже в эту фразу это не попадает</w:t>
      </w:r>
      <w:r>
        <w:rPr>
          <w:rFonts w:eastAsia="Calibri"/>
        </w:rPr>
        <w:t xml:space="preserve">. </w:t>
      </w:r>
      <w:r w:rsidRPr="00BA5E98">
        <w:rPr>
          <w:rFonts w:eastAsia="Calibri"/>
        </w:rPr>
        <w:t>Надо универсальное найти такое</w:t>
      </w:r>
      <w:r>
        <w:rPr>
          <w:rFonts w:eastAsia="Calibri"/>
        </w:rPr>
        <w:t xml:space="preserve">, </w:t>
      </w:r>
      <w:r w:rsidRPr="00BA5E98">
        <w:rPr>
          <w:rFonts w:eastAsia="Calibri"/>
        </w:rPr>
        <w:t>что нам всегда помогает…</w:t>
      </w:r>
    </w:p>
    <w:p w14:paraId="0650FCB7" w14:textId="31A38B14" w:rsidR="001104A1" w:rsidRPr="00BA5E98" w:rsidRDefault="001104A1" w:rsidP="001104A1">
      <w:pPr>
        <w:ind w:firstLine="426"/>
        <w:rPr>
          <w:rFonts w:eastAsia="Calibri"/>
        </w:rPr>
      </w:pPr>
      <w:r w:rsidRPr="00BA5E98">
        <w:rPr>
          <w:rFonts w:eastAsia="Calibri"/>
        </w:rPr>
        <w:lastRenderedPageBreak/>
        <w:t>… Вы работаете над чем? Не над собой</w:t>
      </w:r>
      <w:r>
        <w:rPr>
          <w:rFonts w:eastAsia="Calibri"/>
        </w:rPr>
        <w:t xml:space="preserve">. </w:t>
      </w:r>
      <w:r w:rsidRPr="00BA5E98">
        <w:rPr>
          <w:rFonts w:eastAsia="Calibri"/>
        </w:rPr>
        <w:t>Вы работаете с внутренним миром</w:t>
      </w:r>
      <w:r>
        <w:rPr>
          <w:rFonts w:eastAsia="Calibri"/>
        </w:rPr>
        <w:t xml:space="preserve">, </w:t>
      </w:r>
      <w:r w:rsidRPr="00BA5E98">
        <w:rPr>
          <w:rFonts w:eastAsia="Calibri"/>
        </w:rPr>
        <w:t>вашим</w:t>
      </w:r>
      <w:r>
        <w:rPr>
          <w:rFonts w:eastAsia="Calibri"/>
        </w:rPr>
        <w:t xml:space="preserve">. </w:t>
      </w:r>
      <w:r w:rsidRPr="00BA5E98">
        <w:rPr>
          <w:rFonts w:eastAsia="Calibri"/>
        </w:rPr>
        <w:t>Ну</w:t>
      </w:r>
      <w:r>
        <w:rPr>
          <w:rFonts w:eastAsia="Calibri"/>
        </w:rPr>
        <w:t xml:space="preserve">, </w:t>
      </w:r>
      <w:r w:rsidRPr="00BA5E98">
        <w:rPr>
          <w:rFonts w:eastAsia="Calibri"/>
        </w:rPr>
        <w:t>слово вашим</w:t>
      </w:r>
      <w:r w:rsidR="001F5215">
        <w:rPr>
          <w:rFonts w:eastAsia="Calibri"/>
        </w:rPr>
        <w:t xml:space="preserve"> – </w:t>
      </w:r>
      <w:r w:rsidRPr="00BA5E98">
        <w:rPr>
          <w:rFonts w:eastAsia="Calibri"/>
        </w:rPr>
        <w:t>это не обязательно</w:t>
      </w:r>
      <w:r>
        <w:rPr>
          <w:rFonts w:eastAsia="Calibri"/>
        </w:rPr>
        <w:t xml:space="preserve">. </w:t>
      </w:r>
      <w:r w:rsidRPr="00BA5E98">
        <w:rPr>
          <w:rFonts w:eastAsia="Calibri"/>
        </w:rPr>
        <w:t>И в этом внутреннем мире Владыка</w:t>
      </w:r>
      <w:r>
        <w:rPr>
          <w:rFonts w:eastAsia="Calibri"/>
        </w:rPr>
        <w:t xml:space="preserve">. </w:t>
      </w:r>
      <w:r w:rsidRPr="00BA5E98">
        <w:rPr>
          <w:rFonts w:eastAsia="Calibri"/>
        </w:rPr>
        <w:t>Правда</w:t>
      </w:r>
      <w:r>
        <w:rPr>
          <w:rFonts w:eastAsia="Calibri"/>
        </w:rPr>
        <w:t xml:space="preserve">, </w:t>
      </w:r>
      <w:r w:rsidRPr="00BA5E98">
        <w:rPr>
          <w:rFonts w:eastAsia="Calibri"/>
        </w:rPr>
        <w:t>так легче даже понимается</w:t>
      </w:r>
      <w:r>
        <w:rPr>
          <w:rFonts w:eastAsia="Calibri"/>
        </w:rPr>
        <w:t xml:space="preserve">. </w:t>
      </w:r>
      <w:r w:rsidRPr="00BA5E98">
        <w:rPr>
          <w:rFonts w:eastAsia="Calibri"/>
        </w:rPr>
        <w:t>Вы не над собой работаете</w:t>
      </w:r>
      <w:r>
        <w:rPr>
          <w:rFonts w:eastAsia="Calibri"/>
        </w:rPr>
        <w:t xml:space="preserve">, </w:t>
      </w:r>
      <w:r w:rsidRPr="00BA5E98">
        <w:rPr>
          <w:rFonts w:eastAsia="Calibri"/>
        </w:rPr>
        <w:t>а над собственным внутренним миром</w:t>
      </w:r>
      <w:r>
        <w:rPr>
          <w:rFonts w:eastAsia="Calibri"/>
        </w:rPr>
        <w:t xml:space="preserve">. </w:t>
      </w:r>
      <w:r w:rsidRPr="00BA5E98">
        <w:rPr>
          <w:rFonts w:eastAsia="Calibri"/>
        </w:rPr>
        <w:t>Если вам хочется «собственный» вставить</w:t>
      </w:r>
      <w:r>
        <w:rPr>
          <w:rFonts w:eastAsia="Calibri"/>
        </w:rPr>
        <w:t xml:space="preserve">. </w:t>
      </w:r>
      <w:r w:rsidRPr="00BA5E98">
        <w:rPr>
          <w:rFonts w:eastAsia="Calibri"/>
        </w:rPr>
        <w:t>Но</w:t>
      </w:r>
      <w:r>
        <w:rPr>
          <w:rFonts w:eastAsia="Calibri"/>
        </w:rPr>
        <w:t xml:space="preserve">, </w:t>
      </w:r>
      <w:r w:rsidRPr="00BA5E98">
        <w:rPr>
          <w:rFonts w:eastAsia="Calibri"/>
        </w:rPr>
        <w:t>не над собой</w:t>
      </w:r>
      <w:r>
        <w:rPr>
          <w:rFonts w:eastAsia="Calibri"/>
        </w:rPr>
        <w:t xml:space="preserve">, </w:t>
      </w:r>
      <w:r w:rsidRPr="00BA5E98">
        <w:rPr>
          <w:rFonts w:eastAsia="Calibri"/>
        </w:rPr>
        <w:t>потому что себя</w:t>
      </w:r>
      <w:r w:rsidR="001F5215">
        <w:rPr>
          <w:rFonts w:eastAsia="Calibri"/>
        </w:rPr>
        <w:t xml:space="preserve"> – </w:t>
      </w:r>
      <w:r w:rsidRPr="00BA5E98">
        <w:rPr>
          <w:rFonts w:eastAsia="Calibri"/>
        </w:rPr>
        <w:t>это не дальше эго</w:t>
      </w:r>
      <w:r>
        <w:rPr>
          <w:rFonts w:eastAsia="Calibri"/>
        </w:rPr>
        <w:t xml:space="preserve">, </w:t>
      </w:r>
      <w:r w:rsidRPr="00BA5E98">
        <w:rPr>
          <w:rFonts w:eastAsia="Calibri"/>
        </w:rPr>
        <w:t>а эго</w:t>
      </w:r>
      <w:r w:rsidR="001F5215">
        <w:rPr>
          <w:rFonts w:eastAsia="Calibri"/>
        </w:rPr>
        <w:t xml:space="preserve"> – </w:t>
      </w:r>
      <w:r w:rsidRPr="00BA5E98">
        <w:rPr>
          <w:rFonts w:eastAsia="Calibri"/>
        </w:rPr>
        <w:t>максимум ментал</w:t>
      </w:r>
      <w:r>
        <w:rPr>
          <w:rFonts w:eastAsia="Calibri"/>
        </w:rPr>
        <w:t xml:space="preserve">, </w:t>
      </w:r>
      <w:r w:rsidRPr="00BA5E98">
        <w:rPr>
          <w:rFonts w:eastAsia="Calibri"/>
        </w:rPr>
        <w:t>Размышление</w:t>
      </w:r>
      <w:r>
        <w:rPr>
          <w:rFonts w:eastAsia="Calibri"/>
        </w:rPr>
        <w:t xml:space="preserve">. </w:t>
      </w:r>
      <w:r w:rsidRPr="00BA5E98">
        <w:rPr>
          <w:rFonts w:eastAsia="Calibri"/>
        </w:rPr>
        <w:t>Стандарт Синтеза</w:t>
      </w:r>
      <w:r>
        <w:rPr>
          <w:rFonts w:eastAsia="Calibri"/>
        </w:rPr>
        <w:t xml:space="preserve">, </w:t>
      </w:r>
      <w:r w:rsidRPr="00BA5E98">
        <w:rPr>
          <w:rFonts w:eastAsia="Calibri"/>
        </w:rPr>
        <w:t>запомните: собою</w:t>
      </w:r>
      <w:r>
        <w:rPr>
          <w:rFonts w:eastAsia="Calibri"/>
        </w:rPr>
        <w:t xml:space="preserve">, </w:t>
      </w:r>
      <w:r w:rsidRPr="00BA5E98">
        <w:rPr>
          <w:rFonts w:eastAsia="Calibri"/>
        </w:rPr>
        <w:t>себя</w:t>
      </w:r>
      <w:r w:rsidR="001F5215">
        <w:rPr>
          <w:rFonts w:eastAsia="Calibri"/>
        </w:rPr>
        <w:t xml:space="preserve"> – </w:t>
      </w:r>
      <w:r w:rsidRPr="00BA5E98">
        <w:rPr>
          <w:rFonts w:eastAsia="Calibri"/>
        </w:rPr>
        <w:t>это эго</w:t>
      </w:r>
      <w:r>
        <w:rPr>
          <w:rFonts w:eastAsia="Calibri"/>
        </w:rPr>
        <w:t xml:space="preserve">, </w:t>
      </w:r>
      <w:r w:rsidRPr="00BA5E98">
        <w:rPr>
          <w:rFonts w:eastAsia="Calibri"/>
        </w:rPr>
        <w:t>эгоическое тело</w:t>
      </w:r>
      <w:r>
        <w:rPr>
          <w:rFonts w:eastAsia="Calibri"/>
        </w:rPr>
        <w:t xml:space="preserve">, </w:t>
      </w:r>
      <w:r w:rsidRPr="00BA5E98">
        <w:rPr>
          <w:rFonts w:eastAsia="Calibri"/>
        </w:rPr>
        <w:t>оно важное для роста личности</w:t>
      </w:r>
      <w:r>
        <w:rPr>
          <w:rFonts w:eastAsia="Calibri"/>
        </w:rPr>
        <w:t xml:space="preserve">, </w:t>
      </w:r>
      <w:r w:rsidRPr="00BA5E98">
        <w:rPr>
          <w:rFonts w:eastAsia="Calibri"/>
        </w:rPr>
        <w:t>но это максимум четвёрочка</w:t>
      </w:r>
      <w:r>
        <w:rPr>
          <w:rFonts w:eastAsia="Calibri"/>
        </w:rPr>
        <w:t xml:space="preserve">, </w:t>
      </w:r>
      <w:r w:rsidRPr="00BA5E98">
        <w:rPr>
          <w:rFonts w:eastAsia="Calibri"/>
        </w:rPr>
        <w:t>это ментал…»</w:t>
      </w:r>
      <w:bookmarkStart w:id="2482" w:name="_Toc190983693"/>
    </w:p>
    <w:p w14:paraId="3526F074" w14:textId="77777777" w:rsidR="009E5D93" w:rsidRDefault="001104A1" w:rsidP="00163B0C">
      <w:pPr>
        <w:pStyle w:val="1"/>
      </w:pPr>
      <w:r w:rsidRPr="00177E2A">
        <w:t>Глава 7</w:t>
      </w:r>
      <w:r>
        <w:t xml:space="preserve">. </w:t>
      </w:r>
      <w:r w:rsidRPr="00177E2A">
        <w:t>Методы Синтеза</w:t>
      </w:r>
      <w:r>
        <w:t xml:space="preserve">, </w:t>
      </w:r>
      <w:r w:rsidRPr="00177E2A">
        <w:t>методы обучения в Высшей Школе Синтеза Изначально Вышестоящего Отца Синтезом Седьмого Курса Синтеза Отца Изначально Вышестоящего Отца</w:t>
      </w:r>
      <w:bookmarkStart w:id="2483" w:name="_Toc190983694"/>
      <w:bookmarkStart w:id="2484" w:name="_Toc518146175"/>
      <w:bookmarkEnd w:id="2482"/>
    </w:p>
    <w:p w14:paraId="7B819B90" w14:textId="21AFEBF0" w:rsidR="009E5D93" w:rsidRPr="0083231D" w:rsidRDefault="001104A1" w:rsidP="0083231D">
      <w:pPr>
        <w:pStyle w:val="affa"/>
        <w:rPr>
          <w:b w:val="0"/>
          <w:bCs w:val="0"/>
        </w:rPr>
      </w:pPr>
      <w:r w:rsidRPr="00BA5E98">
        <w:t>89 Синтез ИВО</w:t>
      </w:r>
      <w:r w:rsidRPr="0083231D">
        <w:rPr>
          <w:b w:val="0"/>
          <w:bCs w:val="0"/>
        </w:rPr>
        <w:t>, 14-15</w:t>
      </w:r>
      <w:r w:rsidR="00FC08AB">
        <w:rPr>
          <w:b w:val="0"/>
          <w:bCs w:val="0"/>
        </w:rPr>
        <w:t>.04.</w:t>
      </w:r>
      <w:r w:rsidRPr="0083231D">
        <w:rPr>
          <w:b w:val="0"/>
          <w:bCs w:val="0"/>
        </w:rPr>
        <w:t xml:space="preserve">2018 г., Краснодар, </w:t>
      </w:r>
      <w:r w:rsidR="0083231D" w:rsidRPr="0083231D">
        <w:rPr>
          <w:b w:val="0"/>
          <w:bCs w:val="0"/>
        </w:rPr>
        <w:t>Сердюк В.</w:t>
      </w:r>
      <w:bookmarkEnd w:id="2483"/>
    </w:p>
    <w:p w14:paraId="62423A15" w14:textId="31F9848E" w:rsidR="009E5D93" w:rsidRDefault="001104A1" w:rsidP="0083231D">
      <w:pPr>
        <w:pStyle w:val="affc"/>
        <w:rPr>
          <w:rFonts w:eastAsia="Calibri"/>
        </w:rPr>
      </w:pPr>
      <w:bookmarkStart w:id="2485" w:name="_Toc185896666"/>
      <w:bookmarkStart w:id="2486" w:name="_Toc185962808"/>
      <w:bookmarkStart w:id="2487" w:name="_Toc185963508"/>
      <w:bookmarkStart w:id="2488" w:name="_Toc185964078"/>
      <w:bookmarkStart w:id="2489" w:name="_Toc185965224"/>
      <w:bookmarkStart w:id="2490" w:name="_Toc185966364"/>
      <w:bookmarkStart w:id="2491" w:name="_Toc190983695"/>
      <w:r w:rsidRPr="00BA5E98">
        <w:rPr>
          <w:rFonts w:eastAsia="Calibri"/>
        </w:rPr>
        <w:t xml:space="preserve">Для Ипостаси </w:t>
      </w:r>
      <w:r w:rsidRPr="00BA5E98">
        <w:t xml:space="preserve">Высшей Школы Синтеза </w:t>
      </w:r>
      <w:r w:rsidRPr="00BA5E98">
        <w:rPr>
          <w:rFonts w:eastAsia="Calibri"/>
        </w:rPr>
        <w:t>главное</w:t>
      </w:r>
      <w:r w:rsidR="001F5215">
        <w:rPr>
          <w:rFonts w:eastAsia="Calibri"/>
        </w:rPr>
        <w:t xml:space="preserve"> – </w:t>
      </w:r>
      <w:r w:rsidRPr="00BA5E98">
        <w:rPr>
          <w:rFonts w:eastAsia="Calibri"/>
        </w:rPr>
        <w:t>«делание»</w:t>
      </w:r>
      <w:r>
        <w:rPr>
          <w:rFonts w:eastAsia="Calibri"/>
        </w:rPr>
        <w:t xml:space="preserve">, </w:t>
      </w:r>
      <w:r w:rsidRPr="00BA5E98">
        <w:rPr>
          <w:rFonts w:eastAsia="Calibri"/>
        </w:rPr>
        <w:t>а не только проживание</w:t>
      </w:r>
      <w:bookmarkEnd w:id="2484"/>
      <w:bookmarkEnd w:id="2485"/>
      <w:bookmarkEnd w:id="2486"/>
      <w:bookmarkEnd w:id="2487"/>
      <w:bookmarkEnd w:id="2488"/>
      <w:bookmarkEnd w:id="2489"/>
      <w:bookmarkEnd w:id="2490"/>
      <w:bookmarkEnd w:id="2491"/>
    </w:p>
    <w:p w14:paraId="534B38AB" w14:textId="79533821" w:rsidR="001104A1" w:rsidRDefault="001104A1" w:rsidP="001104A1">
      <w:pPr>
        <w:ind w:firstLine="426"/>
        <w:rPr>
          <w:rFonts w:eastAsia="Calibri"/>
        </w:rPr>
      </w:pPr>
      <w:r w:rsidRPr="00BA5E98">
        <w:rPr>
          <w:rFonts w:eastAsia="Calibri"/>
        </w:rPr>
        <w:t>Логично? Я думаю да</w:t>
      </w:r>
      <w:r>
        <w:rPr>
          <w:rFonts w:eastAsia="Calibri"/>
        </w:rPr>
        <w:t xml:space="preserve">. </w:t>
      </w:r>
      <w:r w:rsidRPr="00BA5E98">
        <w:rPr>
          <w:rFonts w:eastAsia="Calibri"/>
        </w:rPr>
        <w:t>Но</w:t>
      </w:r>
      <w:r>
        <w:rPr>
          <w:rFonts w:eastAsia="Calibri"/>
        </w:rPr>
        <w:t xml:space="preserve">, </w:t>
      </w:r>
      <w:r w:rsidRPr="00BA5E98">
        <w:rPr>
          <w:rFonts w:eastAsia="Calibri"/>
        </w:rPr>
        <w:t xml:space="preserve">вы это </w:t>
      </w:r>
      <w:r w:rsidRPr="00BA5E98">
        <w:rPr>
          <w:rFonts w:eastAsia="Calibri"/>
          <w:spacing w:val="20"/>
        </w:rPr>
        <w:t>знаете</w:t>
      </w:r>
      <w:r>
        <w:rPr>
          <w:rFonts w:eastAsia="Calibri"/>
          <w:spacing w:val="20"/>
        </w:rPr>
        <w:t xml:space="preserve">. </w:t>
      </w:r>
      <w:r w:rsidRPr="00BA5E98">
        <w:rPr>
          <w:rFonts w:eastAsia="Calibri"/>
        </w:rPr>
        <w:t>Некоторые сидят и думают: «Ну</w:t>
      </w:r>
      <w:r>
        <w:rPr>
          <w:rFonts w:eastAsia="Calibri"/>
        </w:rPr>
        <w:t xml:space="preserve">, </w:t>
      </w:r>
      <w:r w:rsidRPr="00BA5E98">
        <w:rPr>
          <w:rFonts w:eastAsia="Calibri"/>
        </w:rPr>
        <w:t>что</w:t>
      </w:r>
      <w:r>
        <w:rPr>
          <w:rFonts w:eastAsia="Calibri"/>
        </w:rPr>
        <w:t xml:space="preserve">, </w:t>
      </w:r>
      <w:r w:rsidRPr="00BA5E98">
        <w:rPr>
          <w:rFonts w:eastAsia="Calibri"/>
        </w:rPr>
        <w:t>ты это повторяешь?» Так проблема не в том</w:t>
      </w:r>
      <w:r>
        <w:rPr>
          <w:rFonts w:eastAsia="Calibri"/>
        </w:rPr>
        <w:t xml:space="preserve">, </w:t>
      </w:r>
      <w:r w:rsidRPr="00BA5E98">
        <w:rPr>
          <w:rFonts w:eastAsia="Calibri"/>
        </w:rPr>
        <w:t>что вы знаете</w:t>
      </w:r>
      <w:r>
        <w:rPr>
          <w:rFonts w:eastAsia="Calibri"/>
        </w:rPr>
        <w:t xml:space="preserve">, </w:t>
      </w:r>
      <w:r w:rsidRPr="00BA5E98">
        <w:rPr>
          <w:rFonts w:eastAsia="Calibri"/>
        </w:rPr>
        <w:t>проблема в том</w:t>
      </w:r>
      <w:r>
        <w:rPr>
          <w:rFonts w:eastAsia="Calibri"/>
        </w:rPr>
        <w:t xml:space="preserve">, </w:t>
      </w:r>
      <w:r w:rsidRPr="00BA5E98">
        <w:rPr>
          <w:rFonts w:eastAsia="Calibri"/>
        </w:rPr>
        <w:t>что вы не делаете</w:t>
      </w:r>
      <w:r>
        <w:rPr>
          <w:rFonts w:eastAsia="Calibri"/>
        </w:rPr>
        <w:t xml:space="preserve">. </w:t>
      </w:r>
      <w:r w:rsidRPr="00BA5E98">
        <w:rPr>
          <w:rFonts w:eastAsia="Calibri"/>
        </w:rPr>
        <w:t>А Огонь Творения Высшей Школы Синтеза</w:t>
      </w:r>
      <w:r w:rsidR="001F5215">
        <w:rPr>
          <w:rFonts w:eastAsia="Calibri"/>
        </w:rPr>
        <w:t xml:space="preserve"> – </w:t>
      </w:r>
      <w:r w:rsidRPr="00BA5E98">
        <w:rPr>
          <w:rFonts w:eastAsia="Calibri"/>
        </w:rPr>
        <w:t>это то</w:t>
      </w:r>
      <w:r>
        <w:rPr>
          <w:rFonts w:eastAsia="Calibri"/>
        </w:rPr>
        <w:t xml:space="preserve">, </w:t>
      </w:r>
      <w:r w:rsidRPr="00BA5E98">
        <w:rPr>
          <w:rFonts w:eastAsia="Calibri"/>
        </w:rPr>
        <w:t>что ты делаешь</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Жизнь Византия</w:t>
      </w:r>
      <w:r w:rsidR="001F5215">
        <w:rPr>
          <w:rFonts w:eastAsia="Calibri"/>
        </w:rPr>
        <w:t xml:space="preserve"> – </w:t>
      </w:r>
      <w:r w:rsidRPr="00BA5E98">
        <w:rPr>
          <w:rFonts w:eastAsia="Calibri"/>
        </w:rPr>
        <w:t>это то</w:t>
      </w:r>
      <w:r>
        <w:rPr>
          <w:rFonts w:eastAsia="Calibri"/>
        </w:rPr>
        <w:t xml:space="preserve">, </w:t>
      </w:r>
      <w:r w:rsidRPr="00BA5E98">
        <w:rPr>
          <w:rFonts w:eastAsia="Calibri"/>
        </w:rPr>
        <w:t>что ты делаешь</w:t>
      </w:r>
      <w:r>
        <w:rPr>
          <w:rFonts w:eastAsia="Calibri"/>
        </w:rPr>
        <w:t>.</w:t>
      </w:r>
    </w:p>
    <w:p w14:paraId="07C9C740" w14:textId="3704EABD" w:rsidR="001104A1" w:rsidRDefault="001104A1" w:rsidP="001104A1">
      <w:pPr>
        <w:tabs>
          <w:tab w:val="left" w:pos="567"/>
          <w:tab w:val="left" w:pos="1134"/>
        </w:tabs>
        <w:ind w:firstLine="426"/>
        <w:rPr>
          <w:rFonts w:eastAsia="Calibri"/>
        </w:rPr>
      </w:pPr>
      <w:r w:rsidRPr="00BA5E98">
        <w:rPr>
          <w:rFonts w:eastAsia="Calibri"/>
        </w:rPr>
        <w:t>Знание</w:t>
      </w:r>
      <w:r w:rsidR="001F5215">
        <w:rPr>
          <w:rFonts w:eastAsia="Calibri"/>
        </w:rPr>
        <w:t xml:space="preserve"> – </w:t>
      </w:r>
      <w:r w:rsidRPr="00BA5E98">
        <w:rPr>
          <w:rFonts w:eastAsia="Calibri"/>
        </w:rPr>
        <w:t>это у нас Наука</w:t>
      </w:r>
      <w:r w:rsidR="001F5215">
        <w:rPr>
          <w:rFonts w:eastAsia="Calibri"/>
        </w:rPr>
        <w:t xml:space="preserve"> – </w:t>
      </w:r>
      <w:r w:rsidRPr="00BA5E98">
        <w:rPr>
          <w:rFonts w:eastAsia="Calibri"/>
        </w:rPr>
        <w:t>10</w:t>
      </w:r>
      <w:r>
        <w:rPr>
          <w:rFonts w:eastAsia="Calibri"/>
        </w:rPr>
        <w:t xml:space="preserve">. </w:t>
      </w:r>
      <w:r w:rsidRPr="00BA5E98">
        <w:rPr>
          <w:rFonts w:eastAsia="Calibri"/>
        </w:rPr>
        <w:t>Вера</w:t>
      </w:r>
      <w:r>
        <w:rPr>
          <w:rFonts w:eastAsia="Calibri"/>
        </w:rPr>
        <w:t xml:space="preserve">, </w:t>
      </w:r>
      <w:r w:rsidRPr="00BA5E98">
        <w:rPr>
          <w:rFonts w:eastAsia="Calibri"/>
          <w:spacing w:val="20"/>
        </w:rPr>
        <w:t>проживание</w:t>
      </w:r>
      <w:r w:rsidRPr="00BA5E98">
        <w:rPr>
          <w:rFonts w:eastAsia="Calibri"/>
        </w:rPr>
        <w:t xml:space="preserve"> ваше и Вера</w:t>
      </w:r>
      <w:r w:rsidR="001F5215">
        <w:rPr>
          <w:rFonts w:eastAsia="Calibri"/>
        </w:rPr>
        <w:t xml:space="preserve"> – </w:t>
      </w:r>
      <w:r w:rsidRPr="00BA5E98">
        <w:rPr>
          <w:rFonts w:eastAsia="Calibri"/>
        </w:rPr>
        <w:t>это 11</w:t>
      </w:r>
      <w:r>
        <w:rPr>
          <w:rFonts w:eastAsia="Calibri"/>
        </w:rPr>
        <w:t xml:space="preserve">, </w:t>
      </w:r>
      <w:r w:rsidRPr="00BA5E98">
        <w:rPr>
          <w:rFonts w:eastAsia="Calibri"/>
        </w:rPr>
        <w:t>Психодинамическое Мастерство</w:t>
      </w:r>
      <w:r>
        <w:rPr>
          <w:rFonts w:eastAsia="Calibri"/>
        </w:rPr>
        <w:t xml:space="preserve">, </w:t>
      </w:r>
      <w:r w:rsidRPr="00BA5E98">
        <w:rPr>
          <w:rFonts w:eastAsia="Calibri"/>
        </w:rPr>
        <w:t>где и Вера</w:t>
      </w:r>
      <w:r>
        <w:rPr>
          <w:rFonts w:eastAsia="Calibri"/>
        </w:rPr>
        <w:t xml:space="preserve">, </w:t>
      </w:r>
      <w:r w:rsidRPr="00BA5E98">
        <w:rPr>
          <w:rFonts w:eastAsia="Calibri"/>
        </w:rPr>
        <w:t>и проживание</w:t>
      </w:r>
      <w:r>
        <w:rPr>
          <w:rFonts w:eastAsia="Calibri"/>
        </w:rPr>
        <w:t xml:space="preserve">. </w:t>
      </w:r>
      <w:r w:rsidRPr="00BA5E98">
        <w:rPr>
          <w:rFonts w:eastAsia="Calibri"/>
        </w:rPr>
        <w:t>Ну</w:t>
      </w:r>
      <w:r>
        <w:rPr>
          <w:rFonts w:eastAsia="Calibri"/>
        </w:rPr>
        <w:t xml:space="preserve">, </w:t>
      </w:r>
      <w:r w:rsidRPr="00BA5E98">
        <w:rPr>
          <w:rFonts w:eastAsia="Calibri"/>
        </w:rPr>
        <w:t>Вера как одна из Частей</w:t>
      </w:r>
      <w:r>
        <w:rPr>
          <w:rFonts w:eastAsia="Calibri"/>
        </w:rPr>
        <w:t xml:space="preserve">, </w:t>
      </w:r>
      <w:r w:rsidRPr="00BA5E98">
        <w:rPr>
          <w:rFonts w:eastAsia="Calibri"/>
        </w:rPr>
        <w:t>а проживание</w:t>
      </w:r>
      <w:r>
        <w:rPr>
          <w:rFonts w:eastAsia="Calibri"/>
        </w:rPr>
        <w:t xml:space="preserve">, </w:t>
      </w:r>
      <w:r w:rsidRPr="00BA5E98">
        <w:rPr>
          <w:rFonts w:eastAsia="Calibri"/>
        </w:rPr>
        <w:t>как результат Психодинамического Мастерства</w:t>
      </w:r>
      <w:r>
        <w:rPr>
          <w:rFonts w:eastAsia="Calibri"/>
        </w:rPr>
        <w:t xml:space="preserve">, </w:t>
      </w:r>
      <w:r w:rsidRPr="00BA5E98">
        <w:rPr>
          <w:rFonts w:eastAsia="Calibri"/>
        </w:rPr>
        <w:t>выше Веры</w:t>
      </w:r>
      <w:r>
        <w:rPr>
          <w:rFonts w:eastAsia="Calibri"/>
        </w:rPr>
        <w:t xml:space="preserve">, </w:t>
      </w:r>
      <w:r w:rsidRPr="00BA5E98">
        <w:rPr>
          <w:rFonts w:eastAsia="Calibri"/>
        </w:rPr>
        <w:t>кстати</w:t>
      </w:r>
      <w:r>
        <w:rPr>
          <w:rFonts w:eastAsia="Calibri"/>
        </w:rPr>
        <w:t xml:space="preserve">. </w:t>
      </w:r>
      <w:r w:rsidRPr="00BA5E98">
        <w:rPr>
          <w:rFonts w:eastAsia="Calibri"/>
        </w:rPr>
        <w:t>И в Христианстве выше Веры</w:t>
      </w:r>
      <w:r w:rsidR="001F5215">
        <w:rPr>
          <w:rFonts w:eastAsia="Calibri"/>
        </w:rPr>
        <w:t xml:space="preserve"> – </w:t>
      </w:r>
      <w:r w:rsidRPr="00BA5E98">
        <w:rPr>
          <w:rFonts w:eastAsia="Calibri"/>
        </w:rPr>
        <w:t>это сопереживание Отцу или Владыке</w:t>
      </w:r>
      <w:r>
        <w:rPr>
          <w:rFonts w:eastAsia="Calibri"/>
        </w:rPr>
        <w:t xml:space="preserve">. </w:t>
      </w:r>
      <w:r w:rsidRPr="00BA5E98">
        <w:rPr>
          <w:rFonts w:eastAsia="Calibri"/>
        </w:rPr>
        <w:t>А вот Творение</w:t>
      </w:r>
      <w:r>
        <w:rPr>
          <w:rFonts w:eastAsia="Calibri"/>
        </w:rPr>
        <w:t>,</w:t>
      </w:r>
      <w:r w:rsidR="001F5215">
        <w:rPr>
          <w:rFonts w:eastAsia="Calibri"/>
        </w:rPr>
        <w:t xml:space="preserve"> – </w:t>
      </w:r>
      <w:r w:rsidRPr="00BA5E98">
        <w:rPr>
          <w:rFonts w:eastAsia="Calibri"/>
        </w:rPr>
        <w:t>это следующий</w:t>
      </w:r>
      <w:r>
        <w:rPr>
          <w:rFonts w:eastAsia="Calibri"/>
        </w:rPr>
        <w:t xml:space="preserve">, </w:t>
      </w:r>
      <w:r w:rsidRPr="00BA5E98">
        <w:rPr>
          <w:rFonts w:eastAsia="Calibri"/>
        </w:rPr>
        <w:t>12-й пункт</w:t>
      </w:r>
      <w:r w:rsidR="001F5215">
        <w:rPr>
          <w:rFonts w:eastAsia="Calibri"/>
        </w:rPr>
        <w:t xml:space="preserve"> – </w:t>
      </w:r>
      <w:r w:rsidRPr="00BA5E98">
        <w:rPr>
          <w:rFonts w:eastAsia="Calibri"/>
        </w:rPr>
        <w:t>это то</w:t>
      </w:r>
      <w:r>
        <w:rPr>
          <w:rFonts w:eastAsia="Calibri"/>
        </w:rPr>
        <w:t xml:space="preserve">, </w:t>
      </w:r>
      <w:r w:rsidRPr="00BA5E98">
        <w:rPr>
          <w:rFonts w:eastAsia="Calibri"/>
        </w:rPr>
        <w:t>что ты делаешь этим</w:t>
      </w:r>
      <w:r>
        <w:rPr>
          <w:rFonts w:eastAsia="Calibri"/>
        </w:rPr>
        <w:t xml:space="preserve">. </w:t>
      </w:r>
      <w:r w:rsidRPr="00BA5E98">
        <w:rPr>
          <w:rFonts w:eastAsia="Calibri"/>
        </w:rPr>
        <w:t>То</w:t>
      </w:r>
      <w:r>
        <w:rPr>
          <w:rFonts w:eastAsia="Calibri"/>
        </w:rPr>
        <w:t xml:space="preserve">, </w:t>
      </w:r>
      <w:r w:rsidRPr="00BA5E98">
        <w:rPr>
          <w:rFonts w:eastAsia="Calibri"/>
        </w:rPr>
        <w:t>что ты делаешь Знанием и проживанием или Верой</w:t>
      </w:r>
      <w:r>
        <w:rPr>
          <w:rFonts w:eastAsia="Calibri"/>
        </w:rPr>
        <w:t>.</w:t>
      </w:r>
    </w:p>
    <w:p w14:paraId="62ED8E88" w14:textId="0079C7D2" w:rsidR="001104A1" w:rsidRDefault="001104A1" w:rsidP="001104A1">
      <w:pPr>
        <w:tabs>
          <w:tab w:val="left" w:pos="567"/>
          <w:tab w:val="left" w:pos="1134"/>
        </w:tabs>
        <w:ind w:firstLine="426"/>
        <w:rPr>
          <w:rFonts w:eastAsia="Calibri"/>
          <w:spacing w:val="20"/>
        </w:rPr>
      </w:pPr>
      <w:r w:rsidRPr="00BA5E98">
        <w:rPr>
          <w:rFonts w:eastAsia="Calibri"/>
        </w:rPr>
        <w:t>Поэтому</w:t>
      </w:r>
      <w:r>
        <w:rPr>
          <w:rFonts w:eastAsia="Calibri"/>
        </w:rPr>
        <w:t xml:space="preserve">, </w:t>
      </w:r>
      <w:r w:rsidRPr="00BA5E98">
        <w:rPr>
          <w:rFonts w:eastAsia="Calibri"/>
        </w:rPr>
        <w:t>когда мне говорят «я это проживаю»</w:t>
      </w:r>
      <w:r>
        <w:rPr>
          <w:rFonts w:eastAsia="Calibri"/>
        </w:rPr>
        <w:t xml:space="preserve">, </w:t>
      </w:r>
      <w:r w:rsidRPr="00BA5E98">
        <w:rPr>
          <w:rFonts w:eastAsia="Calibri"/>
        </w:rPr>
        <w:t>я не уверен</w:t>
      </w:r>
      <w:r>
        <w:rPr>
          <w:rFonts w:eastAsia="Calibri"/>
        </w:rPr>
        <w:t xml:space="preserve">, </w:t>
      </w:r>
      <w:r w:rsidRPr="00BA5E98">
        <w:rPr>
          <w:rFonts w:eastAsia="Calibri"/>
        </w:rPr>
        <w:t>делает ли человек это</w:t>
      </w:r>
      <w:r>
        <w:rPr>
          <w:rFonts w:eastAsia="Calibri"/>
        </w:rPr>
        <w:t xml:space="preserve">. </w:t>
      </w:r>
      <w:r w:rsidRPr="00BA5E98">
        <w:rPr>
          <w:rFonts w:eastAsia="Calibri"/>
        </w:rPr>
        <w:t>Когда мне говорят: «Я прожил или прожила</w:t>
      </w:r>
      <w:r>
        <w:rPr>
          <w:rFonts w:eastAsia="Calibri"/>
        </w:rPr>
        <w:t xml:space="preserve">, </w:t>
      </w:r>
      <w:r w:rsidRPr="00BA5E98">
        <w:rPr>
          <w:rFonts w:eastAsia="Calibri"/>
        </w:rPr>
        <w:t>что мне надо вот туда-то»</w:t>
      </w:r>
      <w:r>
        <w:rPr>
          <w:rFonts w:eastAsia="Calibri"/>
        </w:rPr>
        <w:t xml:space="preserve">, </w:t>
      </w:r>
      <w:r w:rsidRPr="00BA5E98">
        <w:rPr>
          <w:rFonts w:eastAsia="Calibri"/>
        </w:rPr>
        <w:t>я не уверен сможет ли человек это сделать</w:t>
      </w:r>
      <w:r>
        <w:rPr>
          <w:rFonts w:eastAsia="Calibri"/>
        </w:rPr>
        <w:t xml:space="preserve">, </w:t>
      </w:r>
      <w:r w:rsidRPr="00BA5E98">
        <w:rPr>
          <w:rFonts w:eastAsia="Calibri"/>
        </w:rPr>
        <w:t xml:space="preserve">потому что </w:t>
      </w:r>
      <w:r w:rsidRPr="00BA5E98">
        <w:rPr>
          <w:rFonts w:eastAsia="Calibri"/>
          <w:spacing w:val="20"/>
        </w:rPr>
        <w:t>делание</w:t>
      </w:r>
      <w:r w:rsidR="001F5215">
        <w:rPr>
          <w:rFonts w:eastAsia="Calibri"/>
          <w:spacing w:val="20"/>
        </w:rPr>
        <w:t xml:space="preserve"> – </w:t>
      </w:r>
      <w:r w:rsidRPr="00BA5E98">
        <w:rPr>
          <w:rFonts w:eastAsia="Calibri"/>
          <w:spacing w:val="20"/>
        </w:rPr>
        <w:t>это выше проживания</w:t>
      </w:r>
      <w:r>
        <w:rPr>
          <w:rFonts w:eastAsia="Calibri"/>
          <w:spacing w:val="20"/>
        </w:rPr>
        <w:t>.</w:t>
      </w:r>
    </w:p>
    <w:p w14:paraId="4E81DEA8" w14:textId="497EEA9C" w:rsidR="001104A1" w:rsidRDefault="001104A1" w:rsidP="001104A1">
      <w:pPr>
        <w:tabs>
          <w:tab w:val="left" w:pos="567"/>
          <w:tab w:val="left" w:pos="1134"/>
        </w:tabs>
        <w:ind w:firstLine="426"/>
        <w:rPr>
          <w:rFonts w:eastAsia="Calibri"/>
        </w:rPr>
      </w:pPr>
      <w:r w:rsidRPr="00BA5E98">
        <w:rPr>
          <w:rFonts w:eastAsia="Calibri"/>
        </w:rPr>
        <w:t>Ну</w:t>
      </w:r>
      <w:r>
        <w:rPr>
          <w:rFonts w:eastAsia="Calibri"/>
        </w:rPr>
        <w:t xml:space="preserve">, </w:t>
      </w:r>
      <w:r w:rsidRPr="00BA5E98">
        <w:rPr>
          <w:rFonts w:eastAsia="Calibri"/>
        </w:rPr>
        <w:t>и корректно выражусь</w:t>
      </w:r>
      <w:r>
        <w:rPr>
          <w:rFonts w:eastAsia="Calibri"/>
        </w:rPr>
        <w:t xml:space="preserve">, </w:t>
      </w:r>
      <w:r w:rsidRPr="00BA5E98">
        <w:rPr>
          <w:rFonts w:eastAsia="Calibri"/>
        </w:rPr>
        <w:t>у некоторых будет в голове вопрос: «Что вы раньше это не говорили?» Очень простая вещь</w:t>
      </w:r>
      <w:r>
        <w:rPr>
          <w:rFonts w:eastAsia="Calibri"/>
        </w:rPr>
        <w:t xml:space="preserve">. </w:t>
      </w:r>
      <w:r w:rsidRPr="00BA5E98">
        <w:rPr>
          <w:rFonts w:eastAsia="Calibri"/>
        </w:rPr>
        <w:t>Мы Творящий Синтез стяжали всего месяц назад</w:t>
      </w:r>
      <w:r>
        <w:rPr>
          <w:rFonts w:eastAsia="Calibri"/>
        </w:rPr>
        <w:t xml:space="preserve">. </w:t>
      </w:r>
      <w:r w:rsidRPr="00BA5E98">
        <w:rPr>
          <w:rFonts w:eastAsia="Calibri"/>
        </w:rPr>
        <w:t>Мы с вас это даже спрашивать не могли</w:t>
      </w:r>
      <w:r>
        <w:rPr>
          <w:rFonts w:eastAsia="Calibri"/>
        </w:rPr>
        <w:t xml:space="preserve">. </w:t>
      </w:r>
      <w:r w:rsidRPr="00BA5E98">
        <w:rPr>
          <w:rFonts w:eastAsia="Calibri"/>
        </w:rPr>
        <w:t>Потому что мы все служащие ИВДИВО</w:t>
      </w:r>
      <w:r>
        <w:rPr>
          <w:rFonts w:eastAsia="Calibri"/>
        </w:rPr>
        <w:t xml:space="preserve">, </w:t>
      </w:r>
      <w:r w:rsidRPr="00BA5E98">
        <w:rPr>
          <w:rFonts w:eastAsia="Calibri"/>
        </w:rPr>
        <w:t>а тут</w:t>
      </w:r>
      <w:r>
        <w:rPr>
          <w:rFonts w:eastAsia="Calibri"/>
        </w:rPr>
        <w:t xml:space="preserve">, </w:t>
      </w:r>
      <w:r w:rsidRPr="00BA5E98">
        <w:rPr>
          <w:rFonts w:eastAsia="Calibri"/>
        </w:rPr>
        <w:t>главное Психодинамическое Мастерство</w:t>
      </w:r>
      <w:r w:rsidR="001F5215">
        <w:rPr>
          <w:rFonts w:eastAsia="Calibri"/>
        </w:rPr>
        <w:t xml:space="preserve"> – </w:t>
      </w:r>
      <w:r w:rsidRPr="00BA5E98">
        <w:rPr>
          <w:rFonts w:eastAsia="Calibri"/>
        </w:rPr>
        <w:t>проживание</w:t>
      </w:r>
      <w:r>
        <w:rPr>
          <w:rFonts w:eastAsia="Calibri"/>
        </w:rPr>
        <w:t xml:space="preserve">, </w:t>
      </w:r>
      <w:r w:rsidRPr="00BA5E98">
        <w:rPr>
          <w:rFonts w:eastAsia="Calibri"/>
        </w:rPr>
        <w:t>Вера</w:t>
      </w:r>
      <w:r>
        <w:rPr>
          <w:rFonts w:eastAsia="Calibri"/>
        </w:rPr>
        <w:t xml:space="preserve">, </w:t>
      </w:r>
      <w:r w:rsidRPr="00BA5E98">
        <w:rPr>
          <w:rFonts w:eastAsia="Calibri"/>
        </w:rPr>
        <w:t>участие</w:t>
      </w:r>
      <w:r>
        <w:rPr>
          <w:rFonts w:eastAsia="Calibri"/>
        </w:rPr>
        <w:t xml:space="preserve">, </w:t>
      </w:r>
      <w:r w:rsidRPr="00BA5E98">
        <w:rPr>
          <w:rFonts w:eastAsia="Calibri"/>
        </w:rPr>
        <w:t>рост мастерства</w:t>
      </w:r>
      <w:r>
        <w:rPr>
          <w:rFonts w:eastAsia="Calibri"/>
        </w:rPr>
        <w:t xml:space="preserve">. </w:t>
      </w:r>
      <w:r w:rsidRPr="00BA5E98">
        <w:rPr>
          <w:rFonts w:eastAsia="Calibri"/>
        </w:rPr>
        <w:t>То есть</w:t>
      </w:r>
      <w:r>
        <w:rPr>
          <w:rFonts w:eastAsia="Calibri"/>
        </w:rPr>
        <w:t xml:space="preserve">, </w:t>
      </w:r>
      <w:r w:rsidRPr="00BA5E98">
        <w:rPr>
          <w:rFonts w:eastAsia="Calibri"/>
        </w:rPr>
        <w:t>с точки зрения Служащего</w:t>
      </w:r>
      <w:r>
        <w:rPr>
          <w:rFonts w:eastAsia="Calibri"/>
        </w:rPr>
        <w:t xml:space="preserve">, </w:t>
      </w:r>
      <w:r w:rsidRPr="00BA5E98">
        <w:rPr>
          <w:rFonts w:eastAsia="Calibri"/>
        </w:rPr>
        <w:t>требовать от вас прожить</w:t>
      </w:r>
      <w:r>
        <w:rPr>
          <w:rFonts w:eastAsia="Calibri"/>
        </w:rPr>
        <w:t xml:space="preserve">, </w:t>
      </w:r>
      <w:r w:rsidRPr="00BA5E98">
        <w:rPr>
          <w:rFonts w:eastAsia="Calibri"/>
        </w:rPr>
        <w:t>мы исполняли</w:t>
      </w:r>
      <w:r>
        <w:rPr>
          <w:rFonts w:eastAsia="Calibri"/>
        </w:rPr>
        <w:t xml:space="preserve">. </w:t>
      </w:r>
      <w:r w:rsidRPr="00BA5E98">
        <w:rPr>
          <w:rFonts w:eastAsia="Calibri"/>
        </w:rPr>
        <w:t>Вы ж не забывайте</w:t>
      </w:r>
      <w:r>
        <w:rPr>
          <w:rFonts w:eastAsia="Calibri"/>
        </w:rPr>
        <w:t xml:space="preserve">, </w:t>
      </w:r>
      <w:r w:rsidRPr="00BA5E98">
        <w:rPr>
          <w:rFonts w:eastAsia="Calibri"/>
        </w:rPr>
        <w:t>что нас ведут Ипостаси Изначальности</w:t>
      </w:r>
      <w:r>
        <w:rPr>
          <w:rFonts w:eastAsia="Calibri"/>
        </w:rPr>
        <w:t>.</w:t>
      </w:r>
    </w:p>
    <w:p w14:paraId="6747B868" w14:textId="72A3674D" w:rsidR="001104A1" w:rsidRDefault="001104A1" w:rsidP="001104A1">
      <w:pPr>
        <w:tabs>
          <w:tab w:val="left" w:pos="567"/>
          <w:tab w:val="left" w:pos="1134"/>
        </w:tabs>
        <w:ind w:firstLine="426"/>
        <w:rPr>
          <w:rFonts w:eastAsia="Calibri"/>
        </w:rPr>
      </w:pPr>
      <w:r w:rsidRPr="00BA5E98">
        <w:rPr>
          <w:rFonts w:eastAsia="Calibri"/>
        </w:rPr>
        <w:t>Но теперь мы входим в Ипостась</w:t>
      </w:r>
      <w:r>
        <w:rPr>
          <w:rFonts w:eastAsia="Calibri"/>
        </w:rPr>
        <w:t xml:space="preserve">, </w:t>
      </w:r>
      <w:r w:rsidRPr="00BA5E98">
        <w:rPr>
          <w:rFonts w:eastAsia="Calibri"/>
        </w:rPr>
        <w:t>вчера мы её с вами стяжали и для Ипостаси главное</w:t>
      </w:r>
      <w:r w:rsidR="001F5215">
        <w:rPr>
          <w:rFonts w:eastAsia="Calibri"/>
        </w:rPr>
        <w:t xml:space="preserve"> – </w:t>
      </w:r>
      <w:r w:rsidRPr="00BA5E98">
        <w:rPr>
          <w:rFonts w:eastAsia="Calibri"/>
        </w:rPr>
        <w:t>не ипостасить Отцу</w:t>
      </w:r>
      <w:r>
        <w:rPr>
          <w:rFonts w:eastAsia="Calibri"/>
        </w:rPr>
        <w:t xml:space="preserve">, </w:t>
      </w:r>
      <w:r w:rsidRPr="00BA5E98">
        <w:rPr>
          <w:rFonts w:eastAsia="Calibri"/>
        </w:rPr>
        <w:t>потому что ты и так Есмь Отец</w:t>
      </w:r>
      <w:r>
        <w:rPr>
          <w:rFonts w:eastAsia="Calibri"/>
        </w:rPr>
        <w:t xml:space="preserve">, </w:t>
      </w:r>
      <w:r w:rsidRPr="00BA5E98">
        <w:rPr>
          <w:rFonts w:eastAsia="Calibri"/>
        </w:rPr>
        <w:t>ты Ипостась</w:t>
      </w:r>
      <w:r>
        <w:rPr>
          <w:rFonts w:eastAsia="Calibri"/>
        </w:rPr>
        <w:t xml:space="preserve">. </w:t>
      </w:r>
      <w:r w:rsidRPr="00BA5E98">
        <w:rPr>
          <w:rFonts w:eastAsia="Calibri"/>
        </w:rPr>
        <w:t>И уже</w:t>
      </w:r>
      <w:r>
        <w:rPr>
          <w:rFonts w:eastAsia="Calibri"/>
        </w:rPr>
        <w:t xml:space="preserve">, </w:t>
      </w:r>
      <w:r w:rsidRPr="00BA5E98">
        <w:rPr>
          <w:rFonts w:eastAsia="Calibri"/>
        </w:rPr>
        <w:t>главное</w:t>
      </w:r>
      <w:r w:rsidR="001F5215">
        <w:rPr>
          <w:rFonts w:eastAsia="Calibri"/>
        </w:rPr>
        <w:t xml:space="preserve"> – </w:t>
      </w:r>
      <w:r w:rsidRPr="00BA5E98">
        <w:rPr>
          <w:rFonts w:eastAsia="Calibri"/>
          <w:spacing w:val="20"/>
        </w:rPr>
        <w:t>что</w:t>
      </w:r>
      <w:r w:rsidRPr="00BA5E98">
        <w:rPr>
          <w:rFonts w:eastAsia="Calibri"/>
        </w:rPr>
        <w:t xml:space="preserve"> эта Ипостась </w:t>
      </w:r>
      <w:r w:rsidRPr="00BA5E98">
        <w:rPr>
          <w:rFonts w:eastAsia="Calibri"/>
          <w:i/>
        </w:rPr>
        <w:t xml:space="preserve">(произносит по слогам) </w:t>
      </w:r>
      <w:r w:rsidRPr="00BA5E98">
        <w:rPr>
          <w:rFonts w:eastAsia="Calibri"/>
        </w:rPr>
        <w:t>де-ла-ет</w:t>
      </w:r>
      <w:r>
        <w:rPr>
          <w:rFonts w:eastAsia="Calibri"/>
        </w:rPr>
        <w:t xml:space="preserve">. </w:t>
      </w:r>
      <w:r w:rsidRPr="00BA5E98">
        <w:rPr>
          <w:rFonts w:eastAsia="Calibri"/>
        </w:rPr>
        <w:t>Не проживает</w:t>
      </w:r>
      <w:r w:rsidR="001F5215">
        <w:rPr>
          <w:rFonts w:eastAsia="Calibri"/>
        </w:rPr>
        <w:t xml:space="preserve"> – </w:t>
      </w:r>
      <w:r w:rsidRPr="00BA5E98">
        <w:rPr>
          <w:rFonts w:eastAsia="Calibri"/>
        </w:rPr>
        <w:t>это</w:t>
      </w:r>
      <w:r>
        <w:rPr>
          <w:rFonts w:eastAsia="Calibri"/>
        </w:rPr>
        <w:t xml:space="preserve">, </w:t>
      </w:r>
      <w:r w:rsidRPr="00BA5E98">
        <w:rPr>
          <w:rFonts w:eastAsia="Calibri"/>
        </w:rPr>
        <w:t>само собой</w:t>
      </w:r>
      <w:r>
        <w:rPr>
          <w:rFonts w:eastAsia="Calibri"/>
        </w:rPr>
        <w:t xml:space="preserve">. </w:t>
      </w:r>
      <w:r w:rsidRPr="00BA5E98">
        <w:rPr>
          <w:rFonts w:eastAsia="Calibri"/>
        </w:rPr>
        <w:t>Давайте так</w:t>
      </w:r>
      <w:r>
        <w:rPr>
          <w:rFonts w:eastAsia="Calibri"/>
        </w:rPr>
        <w:t xml:space="preserve">, </w:t>
      </w:r>
      <w:r w:rsidRPr="00BA5E98">
        <w:rPr>
          <w:rFonts w:eastAsia="Calibri"/>
        </w:rPr>
        <w:t>я сейчас проживаю</w:t>
      </w:r>
      <w:r>
        <w:rPr>
          <w:rFonts w:eastAsia="Calibri"/>
        </w:rPr>
        <w:t xml:space="preserve">, </w:t>
      </w:r>
      <w:r w:rsidRPr="00BA5E98">
        <w:rPr>
          <w:rFonts w:eastAsia="Calibri"/>
        </w:rPr>
        <w:t xml:space="preserve">что у меня тут сейчас происходит </w:t>
      </w:r>
      <w:r w:rsidRPr="00BA5E98">
        <w:rPr>
          <w:rFonts w:eastAsia="Calibri"/>
          <w:i/>
        </w:rPr>
        <w:t>(похлопывает себя по животу)</w:t>
      </w:r>
      <w:r>
        <w:rPr>
          <w:rFonts w:eastAsia="Calibri"/>
          <w:i/>
        </w:rPr>
        <w:t xml:space="preserve">. </w:t>
      </w:r>
      <w:r w:rsidRPr="00BA5E98">
        <w:rPr>
          <w:rFonts w:eastAsia="Calibri"/>
        </w:rPr>
        <w:t>О</w:t>
      </w:r>
      <w:r>
        <w:rPr>
          <w:rFonts w:eastAsia="Calibri"/>
        </w:rPr>
        <w:t xml:space="preserve">, </w:t>
      </w:r>
      <w:r w:rsidRPr="00BA5E98">
        <w:rPr>
          <w:rFonts w:eastAsia="Calibri"/>
        </w:rPr>
        <w:t>кофе булькает</w:t>
      </w:r>
      <w:r>
        <w:rPr>
          <w:rFonts w:eastAsia="Calibri"/>
        </w:rPr>
        <w:t xml:space="preserve">. </w:t>
      </w:r>
      <w:r w:rsidRPr="00BA5E98">
        <w:rPr>
          <w:rFonts w:eastAsia="Calibri"/>
        </w:rPr>
        <w:t>И вы сразу скажете (</w:t>
      </w:r>
      <w:r w:rsidRPr="00BA5E98">
        <w:rPr>
          <w:rFonts w:eastAsia="Calibri"/>
          <w:i/>
        </w:rPr>
        <w:t>крутит у виска</w:t>
      </w:r>
      <w:r w:rsidRPr="00BA5E98">
        <w:rPr>
          <w:rFonts w:eastAsia="Calibri"/>
        </w:rPr>
        <w:t>): «Тут тебе занятие вести надо»</w:t>
      </w:r>
      <w:r>
        <w:rPr>
          <w:rFonts w:eastAsia="Calibri"/>
        </w:rPr>
        <w:t xml:space="preserve">. </w:t>
      </w:r>
      <w:r w:rsidRPr="00BA5E98">
        <w:rPr>
          <w:rFonts w:eastAsia="Calibri"/>
        </w:rPr>
        <w:t>Нет</w:t>
      </w:r>
      <w:r>
        <w:rPr>
          <w:rFonts w:eastAsia="Calibri"/>
        </w:rPr>
        <w:t xml:space="preserve">, </w:t>
      </w:r>
      <w:r w:rsidRPr="00BA5E98">
        <w:rPr>
          <w:rFonts w:eastAsia="Calibri"/>
        </w:rPr>
        <w:t>я сейчас весь в проживании: «Кофе</w:t>
      </w:r>
      <w:r>
        <w:rPr>
          <w:rFonts w:eastAsia="Calibri"/>
        </w:rPr>
        <w:t xml:space="preserve">, </w:t>
      </w:r>
      <w:r w:rsidRPr="00BA5E98">
        <w:rPr>
          <w:rFonts w:eastAsia="Calibri"/>
        </w:rPr>
        <w:t>м-м-м</w:t>
      </w:r>
      <w:r>
        <w:rPr>
          <w:rFonts w:eastAsia="Calibri"/>
        </w:rPr>
        <w:t xml:space="preserve">, </w:t>
      </w:r>
      <w:r w:rsidRPr="00BA5E98">
        <w:rPr>
          <w:rFonts w:eastAsia="Calibri"/>
        </w:rPr>
        <w:t>какое было!»</w:t>
      </w:r>
      <w:r w:rsidR="001F5215">
        <w:rPr>
          <w:rFonts w:eastAsia="Calibri"/>
        </w:rPr>
        <w:t xml:space="preserve"> – </w:t>
      </w:r>
      <w:r w:rsidRPr="00BA5E98">
        <w:rPr>
          <w:rFonts w:eastAsia="Calibri"/>
        </w:rPr>
        <w:t>«Никакое было кофе»</w:t>
      </w:r>
      <w:r>
        <w:rPr>
          <w:rFonts w:eastAsia="Calibri"/>
        </w:rPr>
        <w:t xml:space="preserve">. </w:t>
      </w:r>
      <w:r w:rsidRPr="00BA5E98">
        <w:rPr>
          <w:rFonts w:eastAsia="Calibri"/>
        </w:rPr>
        <w:t>Послевкусие никакое</w:t>
      </w:r>
      <w:r>
        <w:rPr>
          <w:rFonts w:eastAsia="Calibri"/>
        </w:rPr>
        <w:t>.</w:t>
      </w:r>
    </w:p>
    <w:p w14:paraId="457A64C4" w14:textId="77777777" w:rsidR="001104A1" w:rsidRDefault="001104A1" w:rsidP="001104A1">
      <w:pPr>
        <w:tabs>
          <w:tab w:val="left" w:pos="567"/>
          <w:tab w:val="left" w:pos="1134"/>
        </w:tabs>
        <w:ind w:firstLine="426"/>
        <w:rPr>
          <w:rFonts w:eastAsia="Calibri"/>
        </w:rPr>
      </w:pPr>
      <w:r w:rsidRPr="00BA5E98">
        <w:rPr>
          <w:rFonts w:eastAsia="Calibri"/>
        </w:rPr>
        <w:t>И вот я это проживаю</w:t>
      </w:r>
      <w:r>
        <w:rPr>
          <w:rFonts w:eastAsia="Calibri"/>
        </w:rPr>
        <w:t xml:space="preserve">, </w:t>
      </w:r>
      <w:r w:rsidRPr="00BA5E98">
        <w:rPr>
          <w:rFonts w:eastAsia="Calibri"/>
        </w:rPr>
        <w:t>и никаких занятий</w:t>
      </w:r>
      <w:r>
        <w:rPr>
          <w:rFonts w:eastAsia="Calibri"/>
        </w:rPr>
        <w:t xml:space="preserve">. </w:t>
      </w:r>
      <w:r w:rsidRPr="00BA5E98">
        <w:rPr>
          <w:rFonts w:eastAsia="Calibri"/>
        </w:rPr>
        <w:t>Вам будет неприятно</w:t>
      </w:r>
      <w:r>
        <w:rPr>
          <w:rFonts w:eastAsia="Calibri"/>
        </w:rPr>
        <w:t xml:space="preserve">, </w:t>
      </w:r>
      <w:r w:rsidRPr="00BA5E98">
        <w:rPr>
          <w:rFonts w:eastAsia="Calibri"/>
        </w:rPr>
        <w:t>но я же в проживании</w:t>
      </w:r>
      <w:r>
        <w:rPr>
          <w:rFonts w:eastAsia="Calibri"/>
        </w:rPr>
        <w:t xml:space="preserve">. </w:t>
      </w:r>
      <w:r w:rsidRPr="00BA5E98">
        <w:rPr>
          <w:rFonts w:eastAsia="Calibri"/>
        </w:rPr>
        <w:t>Вы пришли на занятие</w:t>
      </w:r>
      <w:r>
        <w:rPr>
          <w:rFonts w:eastAsia="Calibri"/>
        </w:rPr>
        <w:t xml:space="preserve">, </w:t>
      </w:r>
      <w:r w:rsidRPr="00BA5E98">
        <w:rPr>
          <w:rFonts w:eastAsia="Calibri"/>
        </w:rPr>
        <w:t>сели и ушли в проживание… чего-то</w:t>
      </w:r>
      <w:r>
        <w:rPr>
          <w:rFonts w:eastAsia="Calibri"/>
        </w:rPr>
        <w:t xml:space="preserve">, </w:t>
      </w:r>
      <w:r w:rsidRPr="00BA5E98">
        <w:rPr>
          <w:rFonts w:eastAsia="Calibri"/>
        </w:rPr>
        <w:t>там</w:t>
      </w:r>
      <w:r>
        <w:rPr>
          <w:rFonts w:eastAsia="Calibri"/>
        </w:rPr>
        <w:t xml:space="preserve">. </w:t>
      </w:r>
      <w:r w:rsidRPr="00BA5E98">
        <w:rPr>
          <w:rFonts w:eastAsia="Calibri"/>
        </w:rPr>
        <w:t>А группа сама по себе (</w:t>
      </w:r>
      <w:r w:rsidRPr="00BA5E98">
        <w:rPr>
          <w:rFonts w:eastAsia="Calibri"/>
          <w:i/>
        </w:rPr>
        <w:t>изображает пренебрежение</w:t>
      </w:r>
      <w:r w:rsidRPr="00BA5E98">
        <w:rPr>
          <w:rFonts w:eastAsia="Calibri"/>
        </w:rPr>
        <w:t>)</w:t>
      </w:r>
      <w:r>
        <w:rPr>
          <w:rFonts w:eastAsia="Calibri"/>
        </w:rPr>
        <w:t xml:space="preserve">. </w:t>
      </w:r>
      <w:r w:rsidRPr="00BA5E98">
        <w:rPr>
          <w:rFonts w:eastAsia="Calibri"/>
        </w:rPr>
        <w:t>Именно так</w:t>
      </w:r>
      <w:r>
        <w:rPr>
          <w:rFonts w:eastAsia="Calibri"/>
        </w:rPr>
        <w:t xml:space="preserve">. </w:t>
      </w:r>
      <w:r w:rsidRPr="00BA5E98">
        <w:rPr>
          <w:rFonts w:eastAsia="Calibri"/>
        </w:rPr>
        <w:t>А дело где? Знаменитое Общее дело Русской Философии</w:t>
      </w:r>
      <w:r>
        <w:rPr>
          <w:rFonts w:eastAsia="Calibri"/>
        </w:rPr>
        <w:t xml:space="preserve">. </w:t>
      </w:r>
      <w:r w:rsidRPr="00BA5E98">
        <w:rPr>
          <w:rFonts w:eastAsia="Calibri"/>
        </w:rPr>
        <w:t>Нету</w:t>
      </w:r>
      <w:r>
        <w:rPr>
          <w:rFonts w:eastAsia="Calibri"/>
        </w:rPr>
        <w:t xml:space="preserve">. </w:t>
      </w:r>
      <w:r w:rsidRPr="00BA5E98">
        <w:rPr>
          <w:rFonts w:eastAsia="Calibri"/>
        </w:rPr>
        <w:t>Общее дело</w:t>
      </w:r>
      <w:r>
        <w:rPr>
          <w:rFonts w:eastAsia="Calibri"/>
        </w:rPr>
        <w:t xml:space="preserve">. </w:t>
      </w:r>
      <w:r w:rsidRPr="00BA5E98">
        <w:rPr>
          <w:rFonts w:eastAsia="Calibri"/>
        </w:rPr>
        <w:t>«Там</w:t>
      </w:r>
      <w:r>
        <w:rPr>
          <w:rFonts w:eastAsia="Calibri"/>
        </w:rPr>
        <w:t xml:space="preserve">, </w:t>
      </w:r>
      <w:r w:rsidRPr="00BA5E98">
        <w:rPr>
          <w:rFonts w:eastAsia="Calibri"/>
        </w:rPr>
        <w:t>где двое во имя моё</w:t>
      </w:r>
      <w:r>
        <w:rPr>
          <w:rFonts w:eastAsia="Calibri"/>
        </w:rPr>
        <w:t xml:space="preserve">, </w:t>
      </w:r>
      <w:r w:rsidRPr="00BA5E98">
        <w:rPr>
          <w:rFonts w:eastAsia="Calibri"/>
        </w:rPr>
        <w:t>там Отец»</w:t>
      </w:r>
      <w:r>
        <w:rPr>
          <w:rFonts w:eastAsia="Calibri"/>
        </w:rPr>
        <w:t xml:space="preserve">. </w:t>
      </w:r>
      <w:r w:rsidRPr="00BA5E98">
        <w:rPr>
          <w:rFonts w:eastAsia="Calibri"/>
        </w:rPr>
        <w:t>В светском выражении это называется «Общее дело»</w:t>
      </w:r>
      <w:r>
        <w:rPr>
          <w:rFonts w:eastAsia="Calibri"/>
        </w:rPr>
        <w:t xml:space="preserve">, </w:t>
      </w:r>
      <w:r w:rsidRPr="00BA5E98">
        <w:rPr>
          <w:rFonts w:eastAsia="Calibri"/>
        </w:rPr>
        <w:t>кстати</w:t>
      </w:r>
      <w:r>
        <w:rPr>
          <w:rFonts w:eastAsia="Calibri"/>
        </w:rPr>
        <w:t xml:space="preserve">. </w:t>
      </w:r>
      <w:r w:rsidRPr="00BA5E98">
        <w:rPr>
          <w:rFonts w:eastAsia="Calibri"/>
        </w:rPr>
        <w:t>Так хорошенько зашифровали тогда этот вариант</w:t>
      </w:r>
      <w:r>
        <w:rPr>
          <w:rFonts w:eastAsia="Calibri"/>
        </w:rPr>
        <w:t>.</w:t>
      </w:r>
    </w:p>
    <w:p w14:paraId="03789E21" w14:textId="77777777" w:rsidR="001104A1" w:rsidRDefault="001104A1" w:rsidP="001104A1">
      <w:pPr>
        <w:tabs>
          <w:tab w:val="left" w:pos="567"/>
          <w:tab w:val="left" w:pos="1134"/>
        </w:tabs>
        <w:ind w:firstLine="426"/>
        <w:rPr>
          <w:rFonts w:eastAsia="Calibri"/>
        </w:rPr>
      </w:pPr>
      <w:r w:rsidRPr="00BA5E98">
        <w:rPr>
          <w:rFonts w:eastAsia="Calibri"/>
        </w:rPr>
        <w:t>Вот и представьте</w:t>
      </w:r>
      <w:r>
        <w:rPr>
          <w:rFonts w:eastAsia="Calibri"/>
        </w:rPr>
        <w:t xml:space="preserve">, </w:t>
      </w:r>
      <w:r w:rsidRPr="00BA5E98">
        <w:rPr>
          <w:rFonts w:eastAsia="Calibri"/>
        </w:rPr>
        <w:t>вчера мы стали Ипостасью</w:t>
      </w:r>
      <w:r>
        <w:rPr>
          <w:rFonts w:eastAsia="Calibri"/>
        </w:rPr>
        <w:t xml:space="preserve">, </w:t>
      </w:r>
      <w:r w:rsidRPr="00BA5E98">
        <w:rPr>
          <w:rFonts w:eastAsia="Calibri"/>
        </w:rPr>
        <w:t>вышли к Владыке</w:t>
      </w:r>
      <w:r>
        <w:rPr>
          <w:rFonts w:eastAsia="Calibri"/>
        </w:rPr>
        <w:t xml:space="preserve">, </w:t>
      </w:r>
      <w:r w:rsidRPr="00BA5E98">
        <w:rPr>
          <w:rFonts w:eastAsia="Calibri"/>
        </w:rPr>
        <w:t>наипостасились</w:t>
      </w:r>
      <w:r>
        <w:rPr>
          <w:rFonts w:eastAsia="Calibri"/>
        </w:rPr>
        <w:t xml:space="preserve">, </w:t>
      </w:r>
      <w:r w:rsidRPr="00BA5E98">
        <w:rPr>
          <w:rFonts w:eastAsia="Calibri"/>
        </w:rPr>
        <w:t>была ночная учёба на Ипостась</w:t>
      </w:r>
      <w:r>
        <w:rPr>
          <w:rFonts w:eastAsia="Calibri"/>
        </w:rPr>
        <w:t xml:space="preserve">. </w:t>
      </w:r>
      <w:r w:rsidRPr="00BA5E98">
        <w:rPr>
          <w:rFonts w:eastAsia="Calibri"/>
        </w:rPr>
        <w:t>С утра ко мне подходят</w:t>
      </w:r>
      <w:r>
        <w:rPr>
          <w:rFonts w:eastAsia="Calibri"/>
        </w:rPr>
        <w:t xml:space="preserve">, </w:t>
      </w:r>
      <w:r w:rsidRPr="00BA5E98">
        <w:rPr>
          <w:rFonts w:eastAsia="Calibri"/>
        </w:rPr>
        <w:t>садятся и говорят «я заполняюсь Владыкой»</w:t>
      </w:r>
      <w:r>
        <w:rPr>
          <w:rFonts w:eastAsia="Calibri"/>
        </w:rPr>
        <w:t xml:space="preserve">. </w:t>
      </w:r>
      <w:r w:rsidRPr="00BA5E98">
        <w:rPr>
          <w:rFonts w:eastAsia="Calibri"/>
        </w:rPr>
        <w:t>Это после того</w:t>
      </w:r>
      <w:r>
        <w:rPr>
          <w:rFonts w:eastAsia="Calibri"/>
        </w:rPr>
        <w:t xml:space="preserve">, </w:t>
      </w:r>
      <w:r w:rsidRPr="00BA5E98">
        <w:rPr>
          <w:rFonts w:eastAsia="Calibri"/>
        </w:rPr>
        <w:t>как мы вчера Ипостасью стали? Тогда ты Ипостась или пустая оболочка</w:t>
      </w:r>
      <w:r>
        <w:rPr>
          <w:rFonts w:eastAsia="Calibri"/>
        </w:rPr>
        <w:t xml:space="preserve">, </w:t>
      </w:r>
      <w:r w:rsidRPr="00BA5E98">
        <w:rPr>
          <w:rFonts w:eastAsia="Calibri"/>
        </w:rPr>
        <w:t>которая заполняется Владыкой? И я с утра уже не понял</w:t>
      </w:r>
      <w:r>
        <w:rPr>
          <w:rFonts w:eastAsia="Calibri"/>
        </w:rPr>
        <w:t xml:space="preserve">, </w:t>
      </w:r>
      <w:r w:rsidRPr="00BA5E98">
        <w:rPr>
          <w:rFonts w:eastAsia="Calibri"/>
        </w:rPr>
        <w:t>как ты заполняешься Владыкой</w:t>
      </w:r>
      <w:r>
        <w:rPr>
          <w:rFonts w:eastAsia="Calibri"/>
        </w:rPr>
        <w:t xml:space="preserve">, </w:t>
      </w:r>
      <w:r w:rsidRPr="00BA5E98">
        <w:rPr>
          <w:rFonts w:eastAsia="Calibri"/>
        </w:rPr>
        <w:t>если ты Ипостась аж Отца</w:t>
      </w:r>
      <w:r>
        <w:rPr>
          <w:rFonts w:eastAsia="Calibri"/>
        </w:rPr>
        <w:t xml:space="preserve">, </w:t>
      </w:r>
      <w:r w:rsidRPr="00BA5E98">
        <w:rPr>
          <w:rFonts w:eastAsia="Calibri"/>
        </w:rPr>
        <w:t>а Владыка тоже Часть Отца? Вот я и возмутился и сейчас с вами разговариваю на эту тему</w:t>
      </w:r>
      <w:r>
        <w:rPr>
          <w:rFonts w:eastAsia="Calibri"/>
        </w:rPr>
        <w:t>.</w:t>
      </w:r>
    </w:p>
    <w:p w14:paraId="4557132E" w14:textId="2F9F3909" w:rsidR="001104A1" w:rsidRDefault="001104A1" w:rsidP="001104A1">
      <w:pPr>
        <w:tabs>
          <w:tab w:val="left" w:pos="567"/>
          <w:tab w:val="left" w:pos="1134"/>
        </w:tabs>
        <w:ind w:firstLine="426"/>
        <w:rPr>
          <w:rFonts w:eastAsia="Calibri"/>
        </w:rPr>
      </w:pPr>
      <w:r w:rsidRPr="00BA5E98">
        <w:rPr>
          <w:rFonts w:eastAsia="Calibri"/>
        </w:rPr>
        <w:t>То есть</w:t>
      </w:r>
      <w:r>
        <w:rPr>
          <w:rFonts w:eastAsia="Calibri"/>
        </w:rPr>
        <w:t xml:space="preserve">, </w:t>
      </w:r>
      <w:r w:rsidRPr="00BA5E98">
        <w:rPr>
          <w:rFonts w:eastAsia="Calibri"/>
        </w:rPr>
        <w:t>у нас смыслы «дикие»</w:t>
      </w:r>
      <w:r>
        <w:rPr>
          <w:rFonts w:eastAsia="Calibri"/>
        </w:rPr>
        <w:t xml:space="preserve">. </w:t>
      </w:r>
      <w:r w:rsidRPr="00BA5E98">
        <w:rPr>
          <w:rFonts w:eastAsia="Calibri"/>
        </w:rPr>
        <w:t>С учётом Экософии Культуры</w:t>
      </w:r>
      <w:r>
        <w:rPr>
          <w:rFonts w:eastAsia="Calibri"/>
        </w:rPr>
        <w:t xml:space="preserve">, </w:t>
      </w:r>
      <w:r w:rsidRPr="00BA5E98">
        <w:rPr>
          <w:rFonts w:eastAsia="Calibri"/>
        </w:rPr>
        <w:t>некультурные</w:t>
      </w:r>
      <w:r>
        <w:rPr>
          <w:rFonts w:eastAsia="Calibri"/>
        </w:rPr>
        <w:t xml:space="preserve">, </w:t>
      </w:r>
      <w:r w:rsidRPr="00BA5E98">
        <w:rPr>
          <w:rFonts w:eastAsia="Calibri"/>
        </w:rPr>
        <w:t>устаревшие</w:t>
      </w:r>
      <w:r>
        <w:rPr>
          <w:rFonts w:eastAsia="Calibri"/>
        </w:rPr>
        <w:t xml:space="preserve">. </w:t>
      </w:r>
      <w:r w:rsidRPr="00BA5E98">
        <w:rPr>
          <w:rFonts w:eastAsia="Calibri"/>
        </w:rPr>
        <w:t>Образ</w:t>
      </w:r>
      <w:r w:rsidR="001F5215">
        <w:rPr>
          <w:rFonts w:eastAsia="Calibri"/>
        </w:rPr>
        <w:t xml:space="preserve"> – </w:t>
      </w:r>
      <w:r w:rsidRPr="00BA5E98">
        <w:rPr>
          <w:rFonts w:eastAsia="Calibri"/>
        </w:rPr>
        <w:t>помните</w:t>
      </w:r>
      <w:r>
        <w:rPr>
          <w:rFonts w:eastAsia="Calibri"/>
        </w:rPr>
        <w:t xml:space="preserve">, </w:t>
      </w:r>
      <w:r w:rsidRPr="00BA5E98">
        <w:rPr>
          <w:rFonts w:eastAsia="Calibri"/>
        </w:rPr>
        <w:t>папуасы бегают с копьём вокруг костра? Знаменитый советский образ</w:t>
      </w:r>
      <w:r>
        <w:rPr>
          <w:rFonts w:eastAsia="Calibri"/>
        </w:rPr>
        <w:t xml:space="preserve">. </w:t>
      </w:r>
      <w:r w:rsidRPr="00BA5E98">
        <w:rPr>
          <w:rFonts w:eastAsia="Calibri"/>
        </w:rPr>
        <w:t>Это мы с вами возле Владыки</w:t>
      </w:r>
      <w:r>
        <w:rPr>
          <w:rFonts w:eastAsia="Calibri"/>
        </w:rPr>
        <w:t xml:space="preserve">. </w:t>
      </w:r>
      <w:r w:rsidRPr="00BA5E98">
        <w:rPr>
          <w:rFonts w:eastAsia="Calibri"/>
        </w:rPr>
        <w:t>Вот</w:t>
      </w:r>
      <w:r>
        <w:rPr>
          <w:rFonts w:eastAsia="Calibri"/>
        </w:rPr>
        <w:t xml:space="preserve">, </w:t>
      </w:r>
      <w:r w:rsidRPr="00BA5E98">
        <w:rPr>
          <w:rFonts w:eastAsia="Calibri"/>
        </w:rPr>
        <w:t>когда будете так представлять</w:t>
      </w:r>
      <w:r>
        <w:rPr>
          <w:rFonts w:eastAsia="Calibri"/>
        </w:rPr>
        <w:t xml:space="preserve">, </w:t>
      </w:r>
      <w:r w:rsidRPr="00BA5E98">
        <w:rPr>
          <w:rFonts w:eastAsia="Calibri"/>
        </w:rPr>
        <w:t>то больше не будете «заполняться»</w:t>
      </w:r>
      <w:r w:rsidR="001F5215">
        <w:rPr>
          <w:rFonts w:eastAsia="Calibri"/>
        </w:rPr>
        <w:t xml:space="preserve"> – </w:t>
      </w:r>
      <w:r w:rsidRPr="00BA5E98">
        <w:rPr>
          <w:rFonts w:eastAsia="Calibri"/>
        </w:rPr>
        <w:t xml:space="preserve">вы </w:t>
      </w:r>
      <w:r w:rsidRPr="00BA5E98">
        <w:rPr>
          <w:rFonts w:eastAsia="Calibri"/>
        </w:rPr>
        <w:lastRenderedPageBreak/>
        <w:t>будете сразу часть Владыки</w:t>
      </w:r>
      <w:r>
        <w:rPr>
          <w:rFonts w:eastAsia="Calibri"/>
        </w:rPr>
        <w:t xml:space="preserve">. </w:t>
      </w:r>
      <w:r w:rsidRPr="00BA5E98">
        <w:rPr>
          <w:rFonts w:eastAsia="Calibri"/>
        </w:rPr>
        <w:t>Это дикость</w:t>
      </w:r>
      <w:r w:rsidR="001F5215">
        <w:rPr>
          <w:rFonts w:eastAsia="Calibri"/>
        </w:rPr>
        <w:t xml:space="preserve"> – </w:t>
      </w:r>
      <w:r w:rsidRPr="00BA5E98">
        <w:rPr>
          <w:rFonts w:eastAsia="Calibri"/>
        </w:rPr>
        <w:t>заполняться Владыкой</w:t>
      </w:r>
      <w:r>
        <w:rPr>
          <w:rFonts w:eastAsia="Calibri"/>
        </w:rPr>
        <w:t xml:space="preserve">, </w:t>
      </w:r>
      <w:r w:rsidRPr="00BA5E98">
        <w:rPr>
          <w:rFonts w:eastAsia="Calibri"/>
        </w:rPr>
        <w:t>сливаться с Владыкой</w:t>
      </w:r>
      <w:r>
        <w:rPr>
          <w:rFonts w:eastAsia="Calibri"/>
        </w:rPr>
        <w:t xml:space="preserve">, </w:t>
      </w:r>
      <w:r w:rsidRPr="00BA5E98">
        <w:rPr>
          <w:rFonts w:eastAsia="Calibri"/>
        </w:rPr>
        <w:t>ну</w:t>
      </w:r>
      <w:r>
        <w:rPr>
          <w:rFonts w:eastAsia="Calibri"/>
        </w:rPr>
        <w:t xml:space="preserve">, </w:t>
      </w:r>
      <w:r w:rsidRPr="00BA5E98">
        <w:rPr>
          <w:rFonts w:eastAsia="Calibri"/>
        </w:rPr>
        <w:t>и по списку</w:t>
      </w:r>
      <w:r>
        <w:rPr>
          <w:rFonts w:eastAsia="Calibri"/>
        </w:rPr>
        <w:t>.</w:t>
      </w:r>
    </w:p>
    <w:p w14:paraId="3887B895" w14:textId="7E60BFD4" w:rsidR="001104A1" w:rsidRDefault="001104A1" w:rsidP="001104A1">
      <w:pPr>
        <w:tabs>
          <w:tab w:val="left" w:pos="567"/>
          <w:tab w:val="left" w:pos="1134"/>
        </w:tabs>
        <w:ind w:firstLine="426"/>
        <w:rPr>
          <w:rFonts w:eastAsia="Calibri"/>
        </w:rPr>
      </w:pPr>
      <w:r w:rsidRPr="00BA5E98">
        <w:rPr>
          <w:rFonts w:eastAsia="Calibri"/>
        </w:rPr>
        <w:t>Или мы Есмь часть Владыки</w:t>
      </w:r>
      <w:r>
        <w:rPr>
          <w:rFonts w:eastAsia="Calibri"/>
        </w:rPr>
        <w:t xml:space="preserve">, </w:t>
      </w:r>
      <w:r w:rsidRPr="00BA5E98">
        <w:rPr>
          <w:rFonts w:eastAsia="Calibri"/>
        </w:rPr>
        <w:t>Краснодар</w:t>
      </w:r>
      <w:r>
        <w:rPr>
          <w:rFonts w:eastAsia="Calibri"/>
        </w:rPr>
        <w:t xml:space="preserve">, </w:t>
      </w:r>
      <w:r w:rsidRPr="00BA5E98">
        <w:rPr>
          <w:rFonts w:eastAsia="Calibri"/>
        </w:rPr>
        <w:t>вы Ипостась</w:t>
      </w:r>
      <w:r>
        <w:rPr>
          <w:rFonts w:eastAsia="Calibri"/>
        </w:rPr>
        <w:t xml:space="preserve">, </w:t>
      </w:r>
      <w:r w:rsidRPr="00BA5E98">
        <w:rPr>
          <w:rFonts w:eastAsia="Calibri"/>
        </w:rPr>
        <w:t>это от вас должно идти</w:t>
      </w:r>
      <w:r>
        <w:rPr>
          <w:rFonts w:eastAsia="Calibri"/>
        </w:rPr>
        <w:t xml:space="preserve">. </w:t>
      </w:r>
      <w:r w:rsidRPr="00BA5E98">
        <w:rPr>
          <w:rFonts w:eastAsia="Calibri"/>
        </w:rPr>
        <w:t>Или мы Есмь часть Владыки всегда! И вопрос</w:t>
      </w:r>
      <w:r>
        <w:rPr>
          <w:rFonts w:eastAsia="Calibri"/>
        </w:rPr>
        <w:t xml:space="preserve">, </w:t>
      </w:r>
      <w:r w:rsidRPr="00BA5E98">
        <w:rPr>
          <w:rFonts w:eastAsia="Calibri"/>
        </w:rPr>
        <w:t>сколько Огня Владыки в нас? 10%</w:t>
      </w:r>
      <w:r>
        <w:rPr>
          <w:rFonts w:eastAsia="Calibri"/>
        </w:rPr>
        <w:t xml:space="preserve">, </w:t>
      </w:r>
      <w:r w:rsidRPr="00BA5E98">
        <w:rPr>
          <w:rFonts w:eastAsia="Calibri"/>
        </w:rPr>
        <w:t>100%</w:t>
      </w:r>
      <w:r w:rsidR="001F5215">
        <w:rPr>
          <w:rFonts w:eastAsia="Calibri"/>
        </w:rPr>
        <w:t xml:space="preserve"> – </w:t>
      </w:r>
      <w:r w:rsidRPr="00BA5E98">
        <w:rPr>
          <w:rFonts w:eastAsia="Calibri"/>
        </w:rPr>
        <w:t>ну</w:t>
      </w:r>
      <w:r>
        <w:rPr>
          <w:rFonts w:eastAsia="Calibri"/>
        </w:rPr>
        <w:t xml:space="preserve">, </w:t>
      </w:r>
      <w:r w:rsidRPr="00BA5E98">
        <w:rPr>
          <w:rFonts w:eastAsia="Calibri"/>
        </w:rPr>
        <w:t>там всякие закрытости</w:t>
      </w:r>
      <w:r>
        <w:rPr>
          <w:rFonts w:eastAsia="Calibri"/>
        </w:rPr>
        <w:t xml:space="preserve">. </w:t>
      </w:r>
      <w:r w:rsidRPr="00BA5E98">
        <w:rPr>
          <w:rFonts w:eastAsia="Calibri"/>
        </w:rPr>
        <w:t>Или мы сливаемся</w:t>
      </w:r>
      <w:r>
        <w:rPr>
          <w:rFonts w:eastAsia="Calibri"/>
        </w:rPr>
        <w:t xml:space="preserve">, </w:t>
      </w:r>
      <w:r w:rsidRPr="00BA5E98">
        <w:rPr>
          <w:rFonts w:eastAsia="Calibri"/>
        </w:rPr>
        <w:t>заполняемся</w:t>
      </w:r>
      <w:r>
        <w:rPr>
          <w:rFonts w:eastAsia="Calibri"/>
        </w:rPr>
        <w:t xml:space="preserve">, </w:t>
      </w:r>
      <w:r w:rsidRPr="00BA5E98">
        <w:rPr>
          <w:rFonts w:eastAsia="Calibri"/>
        </w:rPr>
        <w:t>обнимаемся</w:t>
      </w:r>
      <w:r>
        <w:rPr>
          <w:rFonts w:eastAsia="Calibri"/>
        </w:rPr>
        <w:t xml:space="preserve">, </w:t>
      </w:r>
      <w:r w:rsidRPr="00BA5E98">
        <w:rPr>
          <w:rFonts w:eastAsia="Calibri"/>
        </w:rPr>
        <w:t>рукопожаемся</w:t>
      </w:r>
      <w:r>
        <w:rPr>
          <w:rFonts w:eastAsia="Calibri"/>
        </w:rPr>
        <w:t xml:space="preserve">, </w:t>
      </w:r>
      <w:r w:rsidRPr="00BA5E98">
        <w:rPr>
          <w:rFonts w:eastAsia="Calibri"/>
        </w:rPr>
        <w:t>понятно</w:t>
      </w:r>
      <w:r>
        <w:rPr>
          <w:rFonts w:eastAsia="Calibri"/>
        </w:rPr>
        <w:t xml:space="preserve">, </w:t>
      </w:r>
      <w:r w:rsidRPr="00BA5E98">
        <w:rPr>
          <w:rFonts w:eastAsia="Calibri"/>
        </w:rPr>
        <w:t>с Владыкой</w:t>
      </w:r>
      <w:r>
        <w:rPr>
          <w:rFonts w:eastAsia="Calibri"/>
        </w:rPr>
        <w:t xml:space="preserve">. </w:t>
      </w:r>
      <w:r w:rsidRPr="00BA5E98">
        <w:rPr>
          <w:rFonts w:eastAsia="Calibri"/>
        </w:rPr>
        <w:t>Вот нам надо преодолеть этот принцип</w:t>
      </w:r>
      <w:r>
        <w:rPr>
          <w:rFonts w:eastAsia="Calibri"/>
        </w:rPr>
        <w:t xml:space="preserve">, </w:t>
      </w:r>
      <w:r w:rsidRPr="00BA5E98">
        <w:rPr>
          <w:rFonts w:eastAsia="Calibri"/>
        </w:rPr>
        <w:t>что мы Есмь часть Владыки</w:t>
      </w:r>
      <w:r>
        <w:rPr>
          <w:rFonts w:eastAsia="Calibri"/>
        </w:rPr>
        <w:t xml:space="preserve">, </w:t>
      </w:r>
      <w:r w:rsidRPr="00BA5E98">
        <w:rPr>
          <w:rFonts w:eastAsia="Calibri"/>
        </w:rPr>
        <w:t>стать естественно</w:t>
      </w:r>
      <w:r>
        <w:rPr>
          <w:rFonts w:eastAsia="Calibri"/>
        </w:rPr>
        <w:t xml:space="preserve">. </w:t>
      </w:r>
      <w:r w:rsidRPr="00BA5E98">
        <w:rPr>
          <w:rFonts w:eastAsia="Calibri"/>
        </w:rPr>
        <w:t>А преодолеть заполнение и отчуждение от Владыки</w:t>
      </w:r>
      <w:r>
        <w:rPr>
          <w:rFonts w:eastAsia="Calibri"/>
        </w:rPr>
        <w:t xml:space="preserve">. </w:t>
      </w:r>
      <w:r w:rsidRPr="00BA5E98">
        <w:rPr>
          <w:rFonts w:eastAsia="Calibri"/>
        </w:rPr>
        <w:t>Иначе Высшая Школа Синтеза у вас никогда не будет</w:t>
      </w:r>
      <w:r>
        <w:rPr>
          <w:rFonts w:eastAsia="Calibri"/>
        </w:rPr>
        <w:t>.</w:t>
      </w:r>
    </w:p>
    <w:p w14:paraId="49C1030C" w14:textId="488CB2B6" w:rsidR="001104A1" w:rsidRDefault="001104A1" w:rsidP="001104A1">
      <w:pPr>
        <w:tabs>
          <w:tab w:val="left" w:pos="567"/>
          <w:tab w:val="left" w:pos="1134"/>
        </w:tabs>
        <w:ind w:firstLine="426"/>
        <w:rPr>
          <w:rFonts w:eastAsia="Calibri"/>
        </w:rPr>
      </w:pPr>
      <w:r w:rsidRPr="00BA5E98">
        <w:rPr>
          <w:rFonts w:eastAsia="Calibri"/>
        </w:rPr>
        <w:t>Ночная подготовка</w:t>
      </w:r>
      <w:r>
        <w:rPr>
          <w:rFonts w:eastAsia="Calibri"/>
        </w:rPr>
        <w:t xml:space="preserve">. </w:t>
      </w:r>
      <w:r w:rsidRPr="00BA5E98">
        <w:rPr>
          <w:rFonts w:eastAsia="Calibri"/>
        </w:rPr>
        <w:t>Вас ночью вызвали</w:t>
      </w:r>
      <w:r>
        <w:rPr>
          <w:rFonts w:eastAsia="Calibri"/>
        </w:rPr>
        <w:t xml:space="preserve">. </w:t>
      </w:r>
      <w:r w:rsidRPr="00BA5E98">
        <w:rPr>
          <w:rFonts w:eastAsia="Calibri"/>
        </w:rPr>
        <w:t>Вы себя контролируете? Нет</w:t>
      </w:r>
      <w:r>
        <w:rPr>
          <w:rFonts w:eastAsia="Calibri"/>
        </w:rPr>
        <w:t xml:space="preserve">. </w:t>
      </w:r>
      <w:r w:rsidRPr="00BA5E98">
        <w:rPr>
          <w:rFonts w:eastAsia="Calibri"/>
        </w:rPr>
        <w:t>Вас вызвали</w:t>
      </w:r>
      <w:r>
        <w:rPr>
          <w:rFonts w:eastAsia="Calibri"/>
        </w:rPr>
        <w:t xml:space="preserve">. </w:t>
      </w:r>
      <w:r w:rsidRPr="00BA5E98">
        <w:rPr>
          <w:rFonts w:eastAsia="Calibri"/>
        </w:rPr>
        <w:t>И вы вышли не частью Владыки</w:t>
      </w:r>
      <w:r>
        <w:rPr>
          <w:rFonts w:eastAsia="Calibri"/>
        </w:rPr>
        <w:t xml:space="preserve">, </w:t>
      </w:r>
      <w:r w:rsidRPr="00BA5E98">
        <w:rPr>
          <w:rFonts w:eastAsia="Calibri"/>
        </w:rPr>
        <w:t>а говорите: «Сейчас</w:t>
      </w:r>
      <w:r>
        <w:rPr>
          <w:rFonts w:eastAsia="Calibri"/>
        </w:rPr>
        <w:t xml:space="preserve">, </w:t>
      </w:r>
      <w:r w:rsidRPr="00BA5E98">
        <w:rPr>
          <w:rFonts w:eastAsia="Calibri"/>
        </w:rPr>
        <w:t>я заполнюсь»</w:t>
      </w:r>
      <w:r>
        <w:rPr>
          <w:rFonts w:eastAsia="Calibri"/>
        </w:rPr>
        <w:t xml:space="preserve">. </w:t>
      </w:r>
      <w:r w:rsidRPr="00BA5E98">
        <w:rPr>
          <w:rFonts w:eastAsia="Calibri"/>
        </w:rPr>
        <w:t>Физическое тело стоит</w:t>
      </w:r>
      <w:r w:rsidR="001F5215">
        <w:rPr>
          <w:rFonts w:eastAsia="Calibri"/>
        </w:rPr>
        <w:t xml:space="preserve"> – </w:t>
      </w:r>
      <w:r w:rsidRPr="00BA5E98">
        <w:rPr>
          <w:rFonts w:eastAsia="Calibri"/>
        </w:rPr>
        <w:t xml:space="preserve">контроля нет </w:t>
      </w:r>
      <w:r w:rsidRPr="00BA5E98">
        <w:rPr>
          <w:rFonts w:eastAsia="Calibri"/>
          <w:i/>
        </w:rPr>
        <w:t>(смеётся)</w:t>
      </w:r>
      <w:r>
        <w:rPr>
          <w:rFonts w:eastAsia="Calibri"/>
          <w:i/>
        </w:rPr>
        <w:t xml:space="preserve">. </w:t>
      </w:r>
      <w:r w:rsidRPr="00BA5E98">
        <w:rPr>
          <w:rFonts w:eastAsia="Calibri"/>
        </w:rPr>
        <w:t>Вас оставили в кабинете: «Ну</w:t>
      </w:r>
      <w:r>
        <w:rPr>
          <w:rFonts w:eastAsia="Calibri"/>
        </w:rPr>
        <w:t xml:space="preserve">, </w:t>
      </w:r>
      <w:r w:rsidRPr="00BA5E98">
        <w:rPr>
          <w:rFonts w:eastAsia="Calibri"/>
        </w:rPr>
        <w:t>заполняйся» и ушли</w:t>
      </w:r>
      <w:r>
        <w:rPr>
          <w:rFonts w:eastAsia="Calibri"/>
        </w:rPr>
        <w:t xml:space="preserve">. </w:t>
      </w:r>
      <w:r w:rsidRPr="00BA5E98">
        <w:rPr>
          <w:rFonts w:eastAsia="Calibri"/>
        </w:rPr>
        <w:t>Всё</w:t>
      </w:r>
      <w:r>
        <w:rPr>
          <w:rFonts w:eastAsia="Calibri"/>
        </w:rPr>
        <w:t xml:space="preserve">. </w:t>
      </w:r>
      <w:r w:rsidRPr="00BA5E98">
        <w:rPr>
          <w:rFonts w:eastAsia="Calibri"/>
        </w:rPr>
        <w:t>«Вернёмся</w:t>
      </w:r>
      <w:r>
        <w:rPr>
          <w:rFonts w:eastAsia="Calibri"/>
        </w:rPr>
        <w:t xml:space="preserve">, </w:t>
      </w:r>
      <w:r w:rsidRPr="00BA5E98">
        <w:rPr>
          <w:rFonts w:eastAsia="Calibri"/>
        </w:rPr>
        <w:t>когда заполнишься»</w:t>
      </w:r>
      <w:r>
        <w:rPr>
          <w:rFonts w:eastAsia="Calibri"/>
        </w:rPr>
        <w:t xml:space="preserve">. </w:t>
      </w:r>
      <w:r w:rsidRPr="00BA5E98">
        <w:rPr>
          <w:rFonts w:eastAsia="Calibri"/>
        </w:rPr>
        <w:t>А физика-то спит</w:t>
      </w:r>
      <w:r>
        <w:rPr>
          <w:rFonts w:eastAsia="Calibri"/>
        </w:rPr>
        <w:t>.</w:t>
      </w:r>
    </w:p>
    <w:p w14:paraId="0C9EB1D0" w14:textId="0F9FC06E" w:rsidR="001104A1" w:rsidRDefault="001104A1" w:rsidP="001104A1">
      <w:pPr>
        <w:tabs>
          <w:tab w:val="left" w:pos="567"/>
          <w:tab w:val="left" w:pos="1134"/>
        </w:tabs>
        <w:ind w:firstLine="426"/>
        <w:rPr>
          <w:rFonts w:eastAsia="Calibri"/>
        </w:rPr>
      </w:pPr>
      <w:r w:rsidRPr="00BA5E98">
        <w:rPr>
          <w:rFonts w:eastAsia="Calibri"/>
        </w:rPr>
        <w:t>И в итоге</w:t>
      </w:r>
      <w:r>
        <w:rPr>
          <w:rFonts w:eastAsia="Calibri"/>
        </w:rPr>
        <w:t xml:space="preserve">, </w:t>
      </w:r>
      <w:r w:rsidRPr="00BA5E98">
        <w:rPr>
          <w:rFonts w:eastAsia="Calibri"/>
        </w:rPr>
        <w:t>у вас может вообще не быть ночной подготовки</w:t>
      </w:r>
      <w:r w:rsidR="001F5215">
        <w:rPr>
          <w:rFonts w:eastAsia="Calibri"/>
        </w:rPr>
        <w:t xml:space="preserve"> – </w:t>
      </w:r>
      <w:r w:rsidRPr="00BA5E98">
        <w:rPr>
          <w:rFonts w:eastAsia="Calibri"/>
        </w:rPr>
        <w:t>нет автоматики</w:t>
      </w:r>
      <w:r>
        <w:rPr>
          <w:rFonts w:eastAsia="Calibri"/>
        </w:rPr>
        <w:t xml:space="preserve">. </w:t>
      </w:r>
      <w:r w:rsidRPr="00BA5E98">
        <w:rPr>
          <w:rFonts w:eastAsia="Calibri"/>
        </w:rPr>
        <w:t>Вы всю ночь стоите заполняетесь…</w:t>
      </w:r>
      <w:r>
        <w:rPr>
          <w:rFonts w:eastAsia="Calibri"/>
        </w:rPr>
        <w:t xml:space="preserve">. </w:t>
      </w:r>
      <w:r w:rsidRPr="00BA5E98">
        <w:rPr>
          <w:rFonts w:eastAsia="Calibri"/>
        </w:rPr>
        <w:t>К утру заполнились</w:t>
      </w:r>
      <w:r>
        <w:rPr>
          <w:rFonts w:eastAsia="Calibri"/>
        </w:rPr>
        <w:t xml:space="preserve">… </w:t>
      </w:r>
      <w:r w:rsidRPr="00BA5E98">
        <w:rPr>
          <w:rFonts w:eastAsia="Calibri"/>
        </w:rPr>
        <w:t>Вы никогда не переедали? Представьте</w:t>
      </w:r>
      <w:r>
        <w:rPr>
          <w:rFonts w:eastAsia="Calibri"/>
        </w:rPr>
        <w:t xml:space="preserve">, </w:t>
      </w:r>
      <w:r w:rsidRPr="00BA5E98">
        <w:rPr>
          <w:rFonts w:eastAsia="Calibri"/>
        </w:rPr>
        <w:t>вы наконец-то</w:t>
      </w:r>
      <w:r>
        <w:rPr>
          <w:rFonts w:eastAsia="Calibri"/>
        </w:rPr>
        <w:t xml:space="preserve">, </w:t>
      </w:r>
      <w:r w:rsidRPr="00BA5E98">
        <w:rPr>
          <w:rFonts w:eastAsia="Calibri"/>
        </w:rPr>
        <w:t>заполнились</w:t>
      </w:r>
      <w:r>
        <w:rPr>
          <w:rFonts w:eastAsia="Calibri"/>
        </w:rPr>
        <w:t xml:space="preserve">, </w:t>
      </w:r>
      <w:r w:rsidRPr="00BA5E98">
        <w:rPr>
          <w:rFonts w:eastAsia="Calibri"/>
        </w:rPr>
        <w:t>у вас ощущение полной пресыщенности</w:t>
      </w:r>
      <w:r>
        <w:rPr>
          <w:rFonts w:eastAsia="Calibri"/>
        </w:rPr>
        <w:t xml:space="preserve">, </w:t>
      </w:r>
      <w:r w:rsidRPr="00BA5E98">
        <w:rPr>
          <w:rFonts w:eastAsia="Calibri"/>
        </w:rPr>
        <w:t>типа</w:t>
      </w:r>
      <w:r>
        <w:rPr>
          <w:rFonts w:eastAsia="Calibri"/>
        </w:rPr>
        <w:t xml:space="preserve">, </w:t>
      </w:r>
      <w:r w:rsidRPr="00BA5E98">
        <w:rPr>
          <w:rFonts w:eastAsia="Calibri"/>
        </w:rPr>
        <w:t>ночная подготовка прошла</w:t>
      </w:r>
      <w:r>
        <w:rPr>
          <w:rFonts w:eastAsia="Calibri"/>
        </w:rPr>
        <w:t xml:space="preserve">, </w:t>
      </w:r>
      <w:r w:rsidRPr="00BA5E98">
        <w:rPr>
          <w:rFonts w:eastAsia="Calibri"/>
        </w:rPr>
        <w:t>и Тело из кабинета этого падает обратно в Физическое тело</w:t>
      </w:r>
      <w:r>
        <w:rPr>
          <w:rFonts w:eastAsia="Calibri"/>
        </w:rPr>
        <w:t xml:space="preserve">. </w:t>
      </w:r>
      <w:r w:rsidRPr="00BA5E98">
        <w:rPr>
          <w:rFonts w:eastAsia="Calibri"/>
        </w:rPr>
        <w:t>Бум! Физическое вскакивает и ощущает</w:t>
      </w:r>
      <w:r>
        <w:rPr>
          <w:rFonts w:eastAsia="Calibri"/>
        </w:rPr>
        <w:t xml:space="preserve">, </w:t>
      </w:r>
      <w:r w:rsidRPr="00BA5E98">
        <w:rPr>
          <w:rFonts w:eastAsia="Calibri"/>
        </w:rPr>
        <w:t>что «Владыки много»</w:t>
      </w:r>
      <w:r>
        <w:rPr>
          <w:rFonts w:eastAsia="Calibri"/>
        </w:rPr>
        <w:t xml:space="preserve">, </w:t>
      </w:r>
      <w:r w:rsidRPr="00BA5E98">
        <w:rPr>
          <w:rFonts w:eastAsia="Calibri"/>
        </w:rPr>
        <w:t>наверно с ночной подготовки пришла</w:t>
      </w:r>
      <w:r>
        <w:rPr>
          <w:rFonts w:eastAsia="Calibri"/>
        </w:rPr>
        <w:t xml:space="preserve">, </w:t>
      </w:r>
      <w:r w:rsidRPr="00BA5E98">
        <w:rPr>
          <w:rFonts w:eastAsia="Calibri"/>
        </w:rPr>
        <w:t>а</w:t>
      </w:r>
      <w:r>
        <w:rPr>
          <w:rFonts w:eastAsia="Calibri"/>
        </w:rPr>
        <w:t xml:space="preserve">, </w:t>
      </w:r>
      <w:r w:rsidRPr="00BA5E98">
        <w:rPr>
          <w:rFonts w:eastAsia="Calibri"/>
        </w:rPr>
        <w:t>оно всего лишь заполнилось</w:t>
      </w:r>
      <w:r>
        <w:rPr>
          <w:rFonts w:eastAsia="Calibri"/>
        </w:rPr>
        <w:t xml:space="preserve">. </w:t>
      </w:r>
      <w:r w:rsidRPr="00BA5E98">
        <w:rPr>
          <w:rFonts w:eastAsia="Calibri"/>
        </w:rPr>
        <w:t>А потом с утра говорите: «Вау! У меня была такая учёба! Такая концентрация Владыки во мне!» Тело научили заполняться</w:t>
      </w:r>
      <w:r>
        <w:rPr>
          <w:rFonts w:eastAsia="Calibri"/>
        </w:rPr>
        <w:t>.</w:t>
      </w:r>
    </w:p>
    <w:p w14:paraId="3F1832DB" w14:textId="421E27FC" w:rsidR="001104A1" w:rsidRDefault="001104A1" w:rsidP="001104A1">
      <w:pPr>
        <w:tabs>
          <w:tab w:val="left" w:pos="567"/>
          <w:tab w:val="left" w:pos="1134"/>
        </w:tabs>
        <w:ind w:firstLine="426"/>
        <w:rPr>
          <w:rFonts w:eastAsia="Calibri"/>
        </w:rPr>
      </w:pPr>
      <w:r w:rsidRPr="00BA5E98">
        <w:rPr>
          <w:rFonts w:eastAsia="Calibri"/>
        </w:rPr>
        <w:t>Печальная новость</w:t>
      </w:r>
      <w:r w:rsidR="001F5215">
        <w:rPr>
          <w:rFonts w:eastAsia="Calibri"/>
        </w:rPr>
        <w:t xml:space="preserve"> – </w:t>
      </w:r>
      <w:r w:rsidRPr="00BA5E98">
        <w:rPr>
          <w:rFonts w:eastAsia="Calibri"/>
        </w:rPr>
        <w:t>и так каждую ночь</w:t>
      </w:r>
      <w:r>
        <w:rPr>
          <w:rFonts w:eastAsia="Calibri"/>
        </w:rPr>
        <w:t xml:space="preserve">. </w:t>
      </w:r>
      <w:r w:rsidRPr="00BA5E98">
        <w:rPr>
          <w:rFonts w:eastAsia="Calibri"/>
        </w:rPr>
        <w:t>К вечеру вы забываете</w:t>
      </w:r>
      <w:r>
        <w:rPr>
          <w:rFonts w:eastAsia="Calibri"/>
        </w:rPr>
        <w:t xml:space="preserve">, </w:t>
      </w:r>
      <w:r w:rsidRPr="00BA5E98">
        <w:rPr>
          <w:rFonts w:eastAsia="Calibri"/>
        </w:rPr>
        <w:t>что вы часть Владыки</w:t>
      </w:r>
      <w:r>
        <w:rPr>
          <w:rFonts w:eastAsia="Calibri"/>
        </w:rPr>
        <w:t xml:space="preserve">, </w:t>
      </w:r>
      <w:r w:rsidRPr="00BA5E98">
        <w:rPr>
          <w:rFonts w:eastAsia="Calibri"/>
        </w:rPr>
        <w:t>вы опять пытаетесь заполниться</w:t>
      </w:r>
      <w:r>
        <w:rPr>
          <w:rFonts w:eastAsia="Calibri"/>
        </w:rPr>
        <w:t xml:space="preserve">. </w:t>
      </w:r>
      <w:r w:rsidRPr="00BA5E98">
        <w:rPr>
          <w:rFonts w:eastAsia="Calibri"/>
        </w:rPr>
        <w:t>Выходите к Владыке и говорите: «Я опять вами заполняюсь»</w:t>
      </w:r>
      <w:r>
        <w:rPr>
          <w:rFonts w:eastAsia="Calibri"/>
        </w:rPr>
        <w:t xml:space="preserve">. </w:t>
      </w:r>
      <w:r w:rsidRPr="00BA5E98">
        <w:rPr>
          <w:rFonts w:eastAsia="Calibri"/>
        </w:rPr>
        <w:t>Владыка говорит: «Пожалуйста</w:t>
      </w:r>
      <w:r>
        <w:rPr>
          <w:rFonts w:eastAsia="Calibri"/>
        </w:rPr>
        <w:t xml:space="preserve">. </w:t>
      </w:r>
      <w:r w:rsidRPr="00BA5E98">
        <w:rPr>
          <w:rFonts w:eastAsia="Calibri"/>
        </w:rPr>
        <w:t>Кабинет твой»</w:t>
      </w:r>
      <w:r>
        <w:rPr>
          <w:rFonts w:eastAsia="Calibri"/>
        </w:rPr>
        <w:t xml:space="preserve">. </w:t>
      </w:r>
      <w:r w:rsidRPr="00BA5E98">
        <w:rPr>
          <w:rFonts w:eastAsia="Calibri"/>
        </w:rPr>
        <w:t>Поставил в кабинете</w:t>
      </w:r>
      <w:r>
        <w:rPr>
          <w:rFonts w:eastAsia="Calibri"/>
        </w:rPr>
        <w:t xml:space="preserve">. </w:t>
      </w:r>
      <w:r w:rsidRPr="00BA5E98">
        <w:rPr>
          <w:rFonts w:eastAsia="Calibri"/>
        </w:rPr>
        <w:t>И ты опять … до утра заполняешься</w:t>
      </w:r>
      <w:r>
        <w:rPr>
          <w:rFonts w:eastAsia="Calibri"/>
        </w:rPr>
        <w:t xml:space="preserve">. </w:t>
      </w:r>
      <w:r w:rsidRPr="00BA5E98">
        <w:rPr>
          <w:rFonts w:eastAsia="Calibri"/>
        </w:rPr>
        <w:t>А потом</w:t>
      </w:r>
      <w:r>
        <w:rPr>
          <w:rFonts w:eastAsia="Calibri"/>
        </w:rPr>
        <w:t xml:space="preserve">, </w:t>
      </w:r>
      <w:r w:rsidRPr="00BA5E98">
        <w:rPr>
          <w:rFonts w:eastAsia="Calibri"/>
        </w:rPr>
        <w:t>раз</w:t>
      </w:r>
      <w:r>
        <w:rPr>
          <w:rFonts w:eastAsia="Calibri"/>
        </w:rPr>
        <w:t xml:space="preserve">, </w:t>
      </w:r>
      <w:r w:rsidRPr="00BA5E98">
        <w:rPr>
          <w:rFonts w:eastAsia="Calibri"/>
        </w:rPr>
        <w:t>отпал</w:t>
      </w:r>
      <w:r>
        <w:rPr>
          <w:rFonts w:eastAsia="Calibri"/>
        </w:rPr>
        <w:t xml:space="preserve">, </w:t>
      </w:r>
      <w:r w:rsidRPr="00BA5E98">
        <w:rPr>
          <w:rFonts w:eastAsia="Calibri"/>
        </w:rPr>
        <w:t>от пресыщения Владыкой</w:t>
      </w:r>
      <w:r>
        <w:rPr>
          <w:rFonts w:eastAsia="Calibri"/>
        </w:rPr>
        <w:t xml:space="preserve">. </w:t>
      </w:r>
      <w:r w:rsidRPr="00BA5E98">
        <w:rPr>
          <w:rFonts w:eastAsia="Calibri"/>
        </w:rPr>
        <w:t>Тонкое тело вернулось в Физическое или Метагалактическое вернулось в Физическое</w:t>
      </w:r>
      <w:r>
        <w:rPr>
          <w:rFonts w:eastAsia="Calibri"/>
        </w:rPr>
        <w:t xml:space="preserve">. </w:t>
      </w:r>
      <w:r w:rsidRPr="00BA5E98">
        <w:rPr>
          <w:rFonts w:eastAsia="Calibri"/>
        </w:rPr>
        <w:t>И физика опять счастлива</w:t>
      </w:r>
      <w:r>
        <w:rPr>
          <w:rFonts w:eastAsia="Calibri"/>
        </w:rPr>
        <w:t xml:space="preserve">, </w:t>
      </w:r>
      <w:r w:rsidRPr="00BA5E98">
        <w:rPr>
          <w:rFonts w:eastAsia="Calibri"/>
        </w:rPr>
        <w:t>что его ночью готовили</w:t>
      </w:r>
      <w:r>
        <w:rPr>
          <w:rFonts w:eastAsia="Calibri"/>
        </w:rPr>
        <w:t xml:space="preserve">. </w:t>
      </w:r>
      <w:r w:rsidRPr="00BA5E98">
        <w:rPr>
          <w:rFonts w:eastAsia="Calibri"/>
        </w:rPr>
        <w:t>А оно всего лишь заполнялось</w:t>
      </w:r>
      <w:r>
        <w:rPr>
          <w:rFonts w:eastAsia="Calibri"/>
        </w:rPr>
        <w:t xml:space="preserve">. </w:t>
      </w:r>
      <w:r w:rsidRPr="00BA5E98">
        <w:rPr>
          <w:rFonts w:eastAsia="Calibri"/>
        </w:rPr>
        <w:t>Вы ведь</w:t>
      </w:r>
      <w:r>
        <w:rPr>
          <w:rFonts w:eastAsia="Calibri"/>
        </w:rPr>
        <w:t xml:space="preserve">, </w:t>
      </w:r>
      <w:r w:rsidRPr="00BA5E98">
        <w:rPr>
          <w:rFonts w:eastAsia="Calibri"/>
        </w:rPr>
        <w:t>не знаете</w:t>
      </w:r>
      <w:r>
        <w:rPr>
          <w:rFonts w:eastAsia="Calibri"/>
        </w:rPr>
        <w:t xml:space="preserve">, </w:t>
      </w:r>
      <w:r w:rsidRPr="00BA5E98">
        <w:rPr>
          <w:rFonts w:eastAsia="Calibri"/>
        </w:rPr>
        <w:t>многие</w:t>
      </w:r>
      <w:r>
        <w:rPr>
          <w:rFonts w:eastAsia="Calibri"/>
        </w:rPr>
        <w:t xml:space="preserve">, </w:t>
      </w:r>
      <w:r w:rsidRPr="00BA5E98">
        <w:rPr>
          <w:rFonts w:eastAsia="Calibri"/>
        </w:rPr>
        <w:t>что там происходит</w:t>
      </w:r>
      <w:r>
        <w:rPr>
          <w:rFonts w:eastAsia="Calibri"/>
        </w:rPr>
        <w:t>.</w:t>
      </w:r>
    </w:p>
    <w:p w14:paraId="1E63E18A" w14:textId="1F88DB47" w:rsidR="001104A1" w:rsidRPr="00BA5E98" w:rsidRDefault="001104A1" w:rsidP="001104A1">
      <w:pPr>
        <w:tabs>
          <w:tab w:val="left" w:pos="567"/>
          <w:tab w:val="left" w:pos="1134"/>
        </w:tabs>
        <w:ind w:firstLine="426"/>
        <w:rPr>
          <w:rFonts w:eastAsia="Calibri"/>
        </w:rPr>
      </w:pPr>
      <w:r w:rsidRPr="00BA5E98">
        <w:rPr>
          <w:rFonts w:eastAsia="Calibri"/>
        </w:rPr>
        <w:t>Это возможно? Ещё как! Потому</w:t>
      </w:r>
      <w:r>
        <w:rPr>
          <w:rFonts w:eastAsia="Calibri"/>
        </w:rPr>
        <w:t xml:space="preserve">, </w:t>
      </w:r>
      <w:r w:rsidRPr="00BA5E98">
        <w:rPr>
          <w:rFonts w:eastAsia="Calibri"/>
        </w:rPr>
        <w:t>что</w:t>
      </w:r>
      <w:r>
        <w:rPr>
          <w:rFonts w:eastAsia="Calibri"/>
        </w:rPr>
        <w:t xml:space="preserve">, </w:t>
      </w:r>
      <w:r w:rsidRPr="00BA5E98">
        <w:rPr>
          <w:rFonts w:eastAsia="Calibri"/>
        </w:rPr>
        <w:t>если вы не заполнились Владыкой</w:t>
      </w:r>
      <w:r>
        <w:rPr>
          <w:rFonts w:eastAsia="Calibri"/>
        </w:rPr>
        <w:t xml:space="preserve">, </w:t>
      </w:r>
      <w:r w:rsidRPr="00BA5E98">
        <w:rPr>
          <w:rFonts w:eastAsia="Calibri"/>
        </w:rPr>
        <w:t>с вами учёба идёт на размер заполненности</w:t>
      </w:r>
      <w:r>
        <w:rPr>
          <w:rFonts w:eastAsia="Calibri"/>
        </w:rPr>
        <w:t xml:space="preserve">, </w:t>
      </w:r>
      <w:r w:rsidRPr="00BA5E98">
        <w:rPr>
          <w:rFonts w:eastAsia="Calibri"/>
        </w:rPr>
        <w:t>а то и вообще не идёт</w:t>
      </w:r>
      <w:r>
        <w:rPr>
          <w:rFonts w:eastAsia="Calibri"/>
        </w:rPr>
        <w:t xml:space="preserve">. </w:t>
      </w:r>
      <w:r w:rsidRPr="00BA5E98">
        <w:rPr>
          <w:rFonts w:eastAsia="Calibri"/>
        </w:rPr>
        <w:t>Нет</w:t>
      </w:r>
      <w:r>
        <w:rPr>
          <w:rFonts w:eastAsia="Calibri"/>
        </w:rPr>
        <w:t xml:space="preserve">, </w:t>
      </w:r>
      <w:r w:rsidRPr="00BA5E98">
        <w:rPr>
          <w:rFonts w:eastAsia="Calibri"/>
        </w:rPr>
        <w:t>на Синтезе идёт</w:t>
      </w:r>
      <w:r>
        <w:rPr>
          <w:rFonts w:eastAsia="Calibri"/>
        </w:rPr>
        <w:t xml:space="preserve">. </w:t>
      </w:r>
      <w:r w:rsidRPr="00BA5E98">
        <w:rPr>
          <w:rFonts w:eastAsia="Calibri"/>
        </w:rPr>
        <w:t>Вас там … (</w:t>
      </w:r>
      <w:r w:rsidRPr="00BA5E98">
        <w:rPr>
          <w:rFonts w:eastAsia="Calibri"/>
          <w:i/>
        </w:rPr>
        <w:t>изображает</w:t>
      </w:r>
      <w:r>
        <w:rPr>
          <w:rFonts w:eastAsia="Calibri"/>
          <w:i/>
        </w:rPr>
        <w:t xml:space="preserve">, </w:t>
      </w:r>
      <w:r w:rsidRPr="00BA5E98">
        <w:rPr>
          <w:rFonts w:eastAsia="Calibri"/>
          <w:i/>
        </w:rPr>
        <w:t>как будят</w:t>
      </w:r>
      <w:r w:rsidRPr="00BA5E98">
        <w:rPr>
          <w:rFonts w:eastAsia="Calibri"/>
        </w:rPr>
        <w:t>)</w:t>
      </w:r>
      <w:r w:rsidR="001F5215">
        <w:rPr>
          <w:rFonts w:eastAsia="Calibri"/>
        </w:rPr>
        <w:t xml:space="preserve"> – </w:t>
      </w:r>
      <w:r w:rsidRPr="00BA5E98">
        <w:rPr>
          <w:rFonts w:eastAsia="Calibri"/>
        </w:rPr>
        <w:t>Синтез! Учиться! А между Синтезами</w:t>
      </w:r>
      <w:r w:rsidR="001F5215">
        <w:rPr>
          <w:rFonts w:eastAsia="Calibri"/>
        </w:rPr>
        <w:t xml:space="preserve"> – </w:t>
      </w:r>
      <w:r w:rsidRPr="00BA5E98">
        <w:rPr>
          <w:rFonts w:eastAsia="Calibri"/>
        </w:rPr>
        <w:t>«бабушка надвое сказала»</w:t>
      </w:r>
      <w:r>
        <w:rPr>
          <w:rFonts w:eastAsia="Calibri"/>
        </w:rPr>
        <w:t xml:space="preserve">. </w:t>
      </w:r>
      <w:r w:rsidRPr="00BA5E98">
        <w:rPr>
          <w:rFonts w:eastAsia="Calibri"/>
        </w:rPr>
        <w:t>На Синтезе мы вас контролируем сознательно</w:t>
      </w:r>
      <w:r>
        <w:rPr>
          <w:rFonts w:eastAsia="Calibri"/>
        </w:rPr>
        <w:t xml:space="preserve">, </w:t>
      </w:r>
      <w:r w:rsidRPr="00BA5E98">
        <w:rPr>
          <w:rFonts w:eastAsia="Calibri"/>
        </w:rPr>
        <w:t>потому что это Синтез</w:t>
      </w:r>
      <w:r>
        <w:rPr>
          <w:rFonts w:eastAsia="Calibri"/>
        </w:rPr>
        <w:t xml:space="preserve">, </w:t>
      </w:r>
      <w:r w:rsidRPr="00BA5E98">
        <w:rPr>
          <w:rFonts w:eastAsia="Calibri"/>
        </w:rPr>
        <w:t>вас надо… надо! Обучить</w:t>
      </w:r>
      <w:r>
        <w:rPr>
          <w:rFonts w:eastAsia="Calibri"/>
        </w:rPr>
        <w:t xml:space="preserve">, </w:t>
      </w:r>
      <w:r w:rsidRPr="00BA5E98">
        <w:rPr>
          <w:rFonts w:eastAsia="Calibri"/>
        </w:rPr>
        <w:t>это страшное слово</w:t>
      </w:r>
      <w:r>
        <w:rPr>
          <w:rFonts w:eastAsia="Calibri"/>
        </w:rPr>
        <w:t xml:space="preserve">, </w:t>
      </w:r>
      <w:r w:rsidRPr="00BA5E98">
        <w:rPr>
          <w:rFonts w:eastAsia="Calibri"/>
        </w:rPr>
        <w:t>но у нас это называется «долг»</w:t>
      </w:r>
      <w:r>
        <w:rPr>
          <w:rFonts w:eastAsia="Calibri"/>
        </w:rPr>
        <w:t xml:space="preserve">, </w:t>
      </w:r>
      <w:r w:rsidRPr="00BA5E98">
        <w:rPr>
          <w:rFonts w:eastAsia="Calibri"/>
        </w:rPr>
        <w:t>и там все учатся</w:t>
      </w:r>
      <w:r>
        <w:rPr>
          <w:rFonts w:eastAsia="Calibri"/>
        </w:rPr>
        <w:t xml:space="preserve">. </w:t>
      </w:r>
      <w:r w:rsidRPr="00BA5E98">
        <w:rPr>
          <w:rFonts w:eastAsia="Calibri"/>
        </w:rPr>
        <w:t>А между Синтезами? Если вы не часть Владыки</w:t>
      </w:r>
      <w:r w:rsidR="001F5215">
        <w:rPr>
          <w:rFonts w:eastAsia="Calibri"/>
        </w:rPr>
        <w:t xml:space="preserve"> – </w:t>
      </w:r>
      <w:r w:rsidRPr="00BA5E98">
        <w:rPr>
          <w:rFonts w:eastAsia="Calibri"/>
        </w:rPr>
        <w:t>вас нечему учить</w:t>
      </w:r>
      <w:r>
        <w:rPr>
          <w:rFonts w:eastAsia="Calibri"/>
        </w:rPr>
        <w:t xml:space="preserve">. </w:t>
      </w:r>
      <w:r w:rsidRPr="00BA5E98">
        <w:rPr>
          <w:rFonts w:eastAsia="Calibri"/>
        </w:rPr>
        <w:t>Я знаю</w:t>
      </w:r>
      <w:r>
        <w:rPr>
          <w:rFonts w:eastAsia="Calibri"/>
        </w:rPr>
        <w:t xml:space="preserve">, </w:t>
      </w:r>
      <w:r w:rsidRPr="00BA5E98">
        <w:rPr>
          <w:rFonts w:eastAsia="Calibri"/>
        </w:rPr>
        <w:t>что я говорю страшные вещи</w:t>
      </w:r>
      <w:r>
        <w:rPr>
          <w:rFonts w:eastAsia="Calibri"/>
        </w:rPr>
        <w:t xml:space="preserve">. </w:t>
      </w:r>
      <w:r w:rsidRPr="00BA5E98">
        <w:rPr>
          <w:rFonts w:eastAsia="Calibri"/>
        </w:rPr>
        <w:t>А куда деваться?</w:t>
      </w:r>
      <w:bookmarkStart w:id="2492" w:name="_Toc518146176"/>
      <w:bookmarkStart w:id="2493" w:name="_Toc185896667"/>
      <w:bookmarkStart w:id="2494" w:name="_Toc185962809"/>
      <w:bookmarkStart w:id="2495" w:name="_Toc185963509"/>
      <w:bookmarkStart w:id="2496" w:name="_Toc185964079"/>
      <w:bookmarkStart w:id="2497" w:name="_Toc185965225"/>
      <w:bookmarkStart w:id="2498" w:name="_Toc185966365"/>
      <w:bookmarkStart w:id="2499" w:name="_Toc190983696"/>
    </w:p>
    <w:p w14:paraId="23BBF630" w14:textId="77777777" w:rsidR="009E5D93" w:rsidRDefault="001104A1" w:rsidP="0083231D">
      <w:pPr>
        <w:pStyle w:val="affc"/>
        <w:rPr>
          <w:rFonts w:eastAsia="Calibri"/>
        </w:rPr>
      </w:pPr>
      <w:r w:rsidRPr="00BA5E98">
        <w:rPr>
          <w:rFonts w:eastAsia="Calibri"/>
        </w:rPr>
        <w:t>Для обучения в Высшей Школе Синтеза</w:t>
      </w:r>
      <w:r w:rsidR="00A16F84">
        <w:rPr>
          <w:rFonts w:eastAsia="Calibri"/>
        </w:rPr>
        <w:br/>
      </w:r>
      <w:r w:rsidRPr="00BA5E98">
        <w:rPr>
          <w:rFonts w:eastAsia="Calibri"/>
        </w:rPr>
        <w:t>необходима концентрация Огня Аватара Синтеза</w:t>
      </w:r>
      <w:bookmarkEnd w:id="2492"/>
      <w:bookmarkEnd w:id="2493"/>
      <w:bookmarkEnd w:id="2494"/>
      <w:bookmarkEnd w:id="2495"/>
      <w:bookmarkEnd w:id="2496"/>
      <w:bookmarkEnd w:id="2497"/>
      <w:bookmarkEnd w:id="2498"/>
      <w:bookmarkEnd w:id="2499"/>
    </w:p>
    <w:p w14:paraId="36876DB0" w14:textId="21BB2660" w:rsidR="001104A1" w:rsidRDefault="001104A1" w:rsidP="001104A1">
      <w:pPr>
        <w:tabs>
          <w:tab w:val="left" w:pos="567"/>
          <w:tab w:val="left" w:pos="1134"/>
        </w:tabs>
        <w:ind w:firstLine="426"/>
        <w:rPr>
          <w:rFonts w:eastAsia="Calibri"/>
        </w:rPr>
      </w:pPr>
      <w:r w:rsidRPr="00BA5E98">
        <w:rPr>
          <w:rFonts w:eastAsia="Calibri"/>
        </w:rPr>
        <w:t>В итоге</w:t>
      </w:r>
      <w:r>
        <w:rPr>
          <w:rFonts w:eastAsia="Calibri"/>
        </w:rPr>
        <w:t xml:space="preserve">, </w:t>
      </w:r>
      <w:r w:rsidRPr="00BA5E98">
        <w:rPr>
          <w:rFonts w:eastAsia="Calibri"/>
        </w:rPr>
        <w:t>или мы решим проблему</w:t>
      </w:r>
      <w:r>
        <w:rPr>
          <w:rFonts w:eastAsia="Calibri"/>
        </w:rPr>
        <w:t xml:space="preserve">, </w:t>
      </w:r>
      <w:r w:rsidRPr="00BA5E98">
        <w:rPr>
          <w:rFonts w:eastAsia="Calibri"/>
        </w:rPr>
        <w:t xml:space="preserve">что мы </w:t>
      </w:r>
      <w:r w:rsidRPr="00BA5E98">
        <w:rPr>
          <w:rFonts w:eastAsia="Calibri"/>
          <w:spacing w:val="20"/>
        </w:rPr>
        <w:t>Есмь</w:t>
      </w:r>
      <w:r>
        <w:rPr>
          <w:rFonts w:eastAsia="Calibri"/>
          <w:spacing w:val="20"/>
        </w:rPr>
        <w:t xml:space="preserve">, </w:t>
      </w:r>
      <w:r w:rsidRPr="00BA5E98">
        <w:rPr>
          <w:rFonts w:eastAsia="Calibri"/>
          <w:spacing w:val="20"/>
        </w:rPr>
        <w:t>Есмь</w:t>
      </w:r>
      <w:r w:rsidRPr="00BA5E98">
        <w:rPr>
          <w:rFonts w:eastAsia="Calibri"/>
        </w:rPr>
        <w:t xml:space="preserve"> часть Владыки</w:t>
      </w:r>
      <w:r>
        <w:rPr>
          <w:rFonts w:eastAsia="Calibri"/>
        </w:rPr>
        <w:t xml:space="preserve">, </w:t>
      </w:r>
      <w:r w:rsidRPr="00BA5E98">
        <w:rPr>
          <w:rFonts w:eastAsia="Calibri"/>
        </w:rPr>
        <w:t>и тогда работаем не над заполнением</w:t>
      </w:r>
      <w:r>
        <w:rPr>
          <w:rFonts w:eastAsia="Calibri"/>
        </w:rPr>
        <w:t xml:space="preserve">, </w:t>
      </w:r>
      <w:r w:rsidRPr="00BA5E98">
        <w:rPr>
          <w:rFonts w:eastAsia="Calibri"/>
        </w:rPr>
        <w:t>а над чем? Другое слово</w:t>
      </w:r>
      <w:r>
        <w:rPr>
          <w:rFonts w:eastAsia="Calibri"/>
        </w:rPr>
        <w:t>.</w:t>
      </w:r>
    </w:p>
    <w:p w14:paraId="0487C332" w14:textId="77777777" w:rsidR="001104A1" w:rsidRDefault="001104A1" w:rsidP="001104A1">
      <w:pPr>
        <w:tabs>
          <w:tab w:val="left" w:pos="567"/>
          <w:tab w:val="left" w:pos="1134"/>
        </w:tabs>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Выражение</w:t>
      </w:r>
      <w:r>
        <w:rPr>
          <w:rFonts w:eastAsia="Calibri"/>
        </w:rPr>
        <w:t>.</w:t>
      </w:r>
    </w:p>
    <w:p w14:paraId="675808DD" w14:textId="77777777" w:rsidR="001104A1" w:rsidRDefault="001104A1" w:rsidP="001104A1">
      <w:pPr>
        <w:tabs>
          <w:tab w:val="left" w:pos="567"/>
          <w:tab w:val="left" w:pos="1134"/>
        </w:tabs>
        <w:ind w:firstLine="426"/>
        <w:rPr>
          <w:rFonts w:eastAsia="Calibri"/>
        </w:rPr>
      </w:pPr>
      <w:r w:rsidRPr="00BA5E98">
        <w:rPr>
          <w:rFonts w:eastAsia="Calibri"/>
        </w:rPr>
        <w:t>Это внешне</w:t>
      </w:r>
      <w:r>
        <w:rPr>
          <w:rFonts w:eastAsia="Calibri"/>
        </w:rPr>
        <w:t xml:space="preserve">, </w:t>
      </w:r>
      <w:r w:rsidRPr="00BA5E98">
        <w:rPr>
          <w:rFonts w:eastAsia="Calibri"/>
        </w:rPr>
        <w:t>«выражение»</w:t>
      </w:r>
      <w:r>
        <w:rPr>
          <w:rFonts w:eastAsia="Calibri"/>
        </w:rPr>
        <w:t xml:space="preserve">. </w:t>
      </w:r>
      <w:r w:rsidRPr="00BA5E98">
        <w:rPr>
          <w:rFonts w:eastAsia="Calibri"/>
        </w:rPr>
        <w:t>Это я уже тебе могу выразить</w:t>
      </w:r>
      <w:r>
        <w:rPr>
          <w:rFonts w:eastAsia="Calibri"/>
        </w:rPr>
        <w:t xml:space="preserve">. </w:t>
      </w:r>
      <w:r w:rsidRPr="00BA5E98">
        <w:rPr>
          <w:rFonts w:eastAsia="Calibri"/>
        </w:rPr>
        <w:t>А я с Владыкой</w:t>
      </w:r>
      <w:r>
        <w:rPr>
          <w:rFonts w:eastAsia="Calibri"/>
        </w:rPr>
        <w:t xml:space="preserve">. </w:t>
      </w:r>
      <w:r w:rsidRPr="00BA5E98">
        <w:rPr>
          <w:rFonts w:eastAsia="Calibri"/>
        </w:rPr>
        <w:t>Вот я Есмь часть Владыки</w:t>
      </w:r>
      <w:r>
        <w:rPr>
          <w:rFonts w:eastAsia="Calibri"/>
        </w:rPr>
        <w:t>.</w:t>
      </w:r>
    </w:p>
    <w:p w14:paraId="3758ECDD" w14:textId="77777777" w:rsidR="001104A1" w:rsidRPr="00BA5E98" w:rsidRDefault="001104A1" w:rsidP="001104A1">
      <w:pPr>
        <w:tabs>
          <w:tab w:val="left" w:pos="567"/>
          <w:tab w:val="left" w:pos="1134"/>
        </w:tabs>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Проникаемся?</w:t>
      </w:r>
    </w:p>
    <w:p w14:paraId="6983A74F" w14:textId="77777777" w:rsidR="001104A1" w:rsidRDefault="001104A1" w:rsidP="001104A1">
      <w:pPr>
        <w:tabs>
          <w:tab w:val="left" w:pos="567"/>
          <w:tab w:val="left" w:pos="1134"/>
        </w:tabs>
        <w:ind w:firstLine="426"/>
        <w:rPr>
          <w:rFonts w:eastAsia="Calibri"/>
        </w:rPr>
      </w:pPr>
      <w:r w:rsidRPr="00BA5E98">
        <w:rPr>
          <w:rFonts w:eastAsia="Calibri"/>
        </w:rPr>
        <w:t>Я проникаюсь Владыкой</w:t>
      </w:r>
      <w:r>
        <w:rPr>
          <w:rFonts w:eastAsia="Calibri"/>
        </w:rPr>
        <w:t xml:space="preserve">, </w:t>
      </w:r>
      <w:r w:rsidRPr="00BA5E98">
        <w:rPr>
          <w:rFonts w:eastAsia="Calibri"/>
        </w:rPr>
        <w:t>ладно</w:t>
      </w:r>
      <w:r>
        <w:rPr>
          <w:rFonts w:eastAsia="Calibri"/>
        </w:rPr>
        <w:t xml:space="preserve">, </w:t>
      </w:r>
      <w:r w:rsidRPr="00BA5E98">
        <w:rPr>
          <w:rFonts w:eastAsia="Calibri"/>
        </w:rPr>
        <w:t>и</w:t>
      </w:r>
      <w:r>
        <w:rPr>
          <w:rFonts w:eastAsia="Calibri"/>
        </w:rPr>
        <w:t xml:space="preserve">… </w:t>
      </w:r>
      <w:r w:rsidRPr="00BA5E98">
        <w:rPr>
          <w:rFonts w:eastAsia="Calibri"/>
        </w:rPr>
        <w:t>Над чем я работаю? Над проникновенностью? Можно</w:t>
      </w:r>
      <w:r>
        <w:rPr>
          <w:rFonts w:eastAsia="Calibri"/>
        </w:rPr>
        <w:t>.</w:t>
      </w:r>
    </w:p>
    <w:p w14:paraId="7AB67769" w14:textId="77777777" w:rsidR="001104A1" w:rsidRDefault="001104A1" w:rsidP="001104A1">
      <w:pPr>
        <w:tabs>
          <w:tab w:val="left" w:pos="567"/>
          <w:tab w:val="left" w:pos="1134"/>
        </w:tabs>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Слиянность</w:t>
      </w:r>
      <w:r>
        <w:rPr>
          <w:rFonts w:eastAsia="Calibri"/>
        </w:rPr>
        <w:t>.</w:t>
      </w:r>
    </w:p>
    <w:p w14:paraId="450FDEB2" w14:textId="77777777" w:rsidR="001104A1" w:rsidRDefault="001104A1" w:rsidP="001104A1">
      <w:pPr>
        <w:tabs>
          <w:tab w:val="left" w:pos="567"/>
          <w:tab w:val="left" w:pos="1134"/>
        </w:tabs>
        <w:ind w:firstLine="426"/>
        <w:rPr>
          <w:rFonts w:eastAsia="Calibri"/>
        </w:rPr>
      </w:pPr>
      <w:r w:rsidRPr="00BA5E98">
        <w:rPr>
          <w:rFonts w:eastAsia="Calibri"/>
        </w:rPr>
        <w:t>Опять слиянность</w:t>
      </w:r>
      <w:r>
        <w:rPr>
          <w:rFonts w:eastAsia="Calibri"/>
        </w:rPr>
        <w:t xml:space="preserve">, </w:t>
      </w:r>
      <w:r w:rsidRPr="00BA5E98">
        <w:rPr>
          <w:rFonts w:eastAsia="Calibri"/>
        </w:rPr>
        <w:t>опять слиянность</w:t>
      </w:r>
      <w:r>
        <w:rPr>
          <w:rFonts w:eastAsia="Calibri"/>
        </w:rPr>
        <w:t xml:space="preserve">. </w:t>
      </w:r>
      <w:r w:rsidRPr="00BA5E98">
        <w:rPr>
          <w:rFonts w:eastAsia="Calibri"/>
        </w:rPr>
        <w:t>Ну</w:t>
      </w:r>
      <w:r>
        <w:rPr>
          <w:rFonts w:eastAsia="Calibri"/>
        </w:rPr>
        <w:t xml:space="preserve">, </w:t>
      </w:r>
      <w:r w:rsidRPr="00BA5E98">
        <w:rPr>
          <w:rFonts w:eastAsia="Calibri"/>
        </w:rPr>
        <w:t>вот эта… вот эта Эпоха Любви</w:t>
      </w:r>
      <w:r>
        <w:rPr>
          <w:rFonts w:eastAsia="Calibri"/>
        </w:rPr>
        <w:t xml:space="preserve">, </w:t>
      </w:r>
      <w:r w:rsidRPr="00BA5E98">
        <w:rPr>
          <w:rFonts w:eastAsia="Calibri"/>
        </w:rPr>
        <w:t>вот это вся слиянность</w:t>
      </w:r>
      <w:r>
        <w:rPr>
          <w:rFonts w:eastAsia="Calibri"/>
        </w:rPr>
        <w:t xml:space="preserve">, </w:t>
      </w:r>
      <w:r w:rsidRPr="00BA5E98">
        <w:rPr>
          <w:rFonts w:eastAsia="Calibri"/>
        </w:rPr>
        <w:t>это уже</w:t>
      </w:r>
      <w:r>
        <w:rPr>
          <w:rFonts w:eastAsia="Calibri"/>
        </w:rPr>
        <w:t xml:space="preserve">… </w:t>
      </w:r>
      <w:r w:rsidRPr="00BA5E98">
        <w:rPr>
          <w:rFonts w:eastAsia="Calibri"/>
        </w:rPr>
        <w:t>Я не против</w:t>
      </w:r>
      <w:r>
        <w:rPr>
          <w:rFonts w:eastAsia="Calibri"/>
        </w:rPr>
        <w:t xml:space="preserve">. </w:t>
      </w:r>
      <w:r w:rsidRPr="00BA5E98">
        <w:rPr>
          <w:rFonts w:eastAsia="Calibri"/>
        </w:rPr>
        <w:t>Но</w:t>
      </w:r>
      <w:r>
        <w:rPr>
          <w:rFonts w:eastAsia="Calibri"/>
        </w:rPr>
        <w:t xml:space="preserve">, </w:t>
      </w:r>
      <w:r w:rsidRPr="00BA5E98">
        <w:rPr>
          <w:rFonts w:eastAsia="Calibri"/>
        </w:rPr>
        <w:t>как бы вот</w:t>
      </w:r>
      <w:r>
        <w:rPr>
          <w:rFonts w:eastAsia="Calibri"/>
        </w:rPr>
        <w:t xml:space="preserve">, </w:t>
      </w:r>
      <w:r w:rsidRPr="00BA5E98">
        <w:rPr>
          <w:rFonts w:eastAsia="Calibri"/>
        </w:rPr>
        <w:t>по смыслу это уже</w:t>
      </w:r>
      <w:r>
        <w:rPr>
          <w:rFonts w:eastAsia="Calibri"/>
        </w:rPr>
        <w:t>…</w:t>
      </w:r>
    </w:p>
    <w:p w14:paraId="0CDF2DB5" w14:textId="77777777" w:rsidR="001104A1" w:rsidRDefault="001104A1" w:rsidP="001104A1">
      <w:pPr>
        <w:tabs>
          <w:tab w:val="left" w:pos="567"/>
          <w:tab w:val="left" w:pos="1134"/>
        </w:tabs>
        <w:ind w:firstLine="426"/>
        <w:rPr>
          <w:rFonts w:eastAsia="Calibri"/>
        </w:rPr>
      </w:pPr>
      <w:r w:rsidRPr="00BA5E98">
        <w:rPr>
          <w:rFonts w:eastAsia="Calibri"/>
        </w:rPr>
        <w:t>Видите</w:t>
      </w:r>
      <w:r>
        <w:rPr>
          <w:rFonts w:eastAsia="Calibri"/>
        </w:rPr>
        <w:t xml:space="preserve">, </w:t>
      </w:r>
      <w:r w:rsidRPr="00BA5E98">
        <w:rPr>
          <w:rFonts w:eastAsia="Calibri"/>
        </w:rPr>
        <w:t>у нас словарный запас исчез</w:t>
      </w:r>
      <w:r>
        <w:rPr>
          <w:rFonts w:eastAsia="Calibri"/>
        </w:rPr>
        <w:t>.</w:t>
      </w:r>
    </w:p>
    <w:p w14:paraId="68E92077" w14:textId="77777777" w:rsidR="001104A1" w:rsidRDefault="001104A1" w:rsidP="001104A1">
      <w:pPr>
        <w:tabs>
          <w:tab w:val="left" w:pos="567"/>
          <w:tab w:val="left" w:pos="1134"/>
        </w:tabs>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Явление</w:t>
      </w:r>
      <w:r>
        <w:rPr>
          <w:rFonts w:eastAsia="Calibri"/>
        </w:rPr>
        <w:t>.</w:t>
      </w:r>
    </w:p>
    <w:p w14:paraId="528F5969" w14:textId="77777777" w:rsidR="001104A1" w:rsidRDefault="001104A1" w:rsidP="001104A1">
      <w:pPr>
        <w:tabs>
          <w:tab w:val="left" w:pos="567"/>
          <w:tab w:val="left" w:pos="1134"/>
        </w:tabs>
        <w:ind w:firstLine="426"/>
        <w:rPr>
          <w:rFonts w:eastAsia="Calibri"/>
        </w:rPr>
      </w:pPr>
      <w:r w:rsidRPr="00BA5E98">
        <w:rPr>
          <w:rFonts w:eastAsia="Calibri"/>
        </w:rPr>
        <w:t>Явление</w:t>
      </w:r>
      <w:r>
        <w:rPr>
          <w:rFonts w:eastAsia="Calibri"/>
        </w:rPr>
        <w:t xml:space="preserve">, </w:t>
      </w:r>
      <w:r w:rsidRPr="00BA5E98">
        <w:rPr>
          <w:rFonts w:eastAsia="Calibri"/>
        </w:rPr>
        <w:t>и как это проверить? Ты подходишь ко мне и говоришь: «Я являю Владыку»</w:t>
      </w:r>
      <w:r>
        <w:rPr>
          <w:rFonts w:eastAsia="Calibri"/>
        </w:rPr>
        <w:t xml:space="preserve">. </w:t>
      </w:r>
      <w:r w:rsidRPr="00BA5E98">
        <w:rPr>
          <w:rFonts w:eastAsia="Calibri"/>
        </w:rPr>
        <w:t>Ну</w:t>
      </w:r>
      <w:r>
        <w:rPr>
          <w:rFonts w:eastAsia="Calibri"/>
        </w:rPr>
        <w:t xml:space="preserve">, </w:t>
      </w:r>
      <w:r w:rsidRPr="00BA5E98">
        <w:rPr>
          <w:rFonts w:eastAsia="Calibri"/>
        </w:rPr>
        <w:t>являешь</w:t>
      </w:r>
      <w:r>
        <w:rPr>
          <w:rFonts w:eastAsia="Calibri"/>
        </w:rPr>
        <w:t xml:space="preserve">. </w:t>
      </w:r>
      <w:r w:rsidRPr="00BA5E98">
        <w:rPr>
          <w:rFonts w:eastAsia="Calibri"/>
        </w:rPr>
        <w:t>А я считаю</w:t>
      </w:r>
      <w:r>
        <w:rPr>
          <w:rFonts w:eastAsia="Calibri"/>
        </w:rPr>
        <w:t xml:space="preserve">, </w:t>
      </w:r>
      <w:r w:rsidRPr="00BA5E98">
        <w:rPr>
          <w:rFonts w:eastAsia="Calibri"/>
        </w:rPr>
        <w:t>что маловато</w:t>
      </w:r>
      <w:r>
        <w:rPr>
          <w:rFonts w:eastAsia="Calibri"/>
        </w:rPr>
        <w:t xml:space="preserve">. </w:t>
      </w:r>
      <w:r w:rsidRPr="00BA5E98">
        <w:rPr>
          <w:rFonts w:eastAsia="Calibri"/>
        </w:rPr>
        <w:t>И мы начинаем с тобою спорить</w:t>
      </w:r>
      <w:r>
        <w:rPr>
          <w:rFonts w:eastAsia="Calibri"/>
        </w:rPr>
        <w:t xml:space="preserve">, </w:t>
      </w:r>
      <w:r w:rsidRPr="00BA5E98">
        <w:rPr>
          <w:rFonts w:eastAsia="Calibri"/>
        </w:rPr>
        <w:t>кто</w:t>
      </w:r>
      <w:r>
        <w:rPr>
          <w:rFonts w:eastAsia="Calibri"/>
        </w:rPr>
        <w:t xml:space="preserve">, </w:t>
      </w:r>
      <w:r w:rsidRPr="00BA5E98">
        <w:rPr>
          <w:rFonts w:eastAsia="Calibri"/>
        </w:rPr>
        <w:t>как</w:t>
      </w:r>
      <w:r>
        <w:rPr>
          <w:rFonts w:eastAsia="Calibri"/>
        </w:rPr>
        <w:t xml:space="preserve">, </w:t>
      </w:r>
      <w:r w:rsidRPr="00BA5E98">
        <w:rPr>
          <w:rFonts w:eastAsia="Calibri"/>
        </w:rPr>
        <w:t>кого</w:t>
      </w:r>
      <w:r>
        <w:rPr>
          <w:rFonts w:eastAsia="Calibri"/>
        </w:rPr>
        <w:t xml:space="preserve">. </w:t>
      </w:r>
      <w:r w:rsidRPr="00BA5E98">
        <w:rPr>
          <w:rFonts w:eastAsia="Calibri"/>
        </w:rPr>
        <w:t>У нас же междусобойчик</w:t>
      </w:r>
      <w:r>
        <w:rPr>
          <w:rFonts w:eastAsia="Calibri"/>
        </w:rPr>
        <w:t xml:space="preserve">. </w:t>
      </w:r>
      <w:r w:rsidRPr="00BA5E98">
        <w:rPr>
          <w:rFonts w:eastAsia="Calibri"/>
        </w:rPr>
        <w:t>Ладно</w:t>
      </w:r>
      <w:r>
        <w:rPr>
          <w:rFonts w:eastAsia="Calibri"/>
        </w:rPr>
        <w:t xml:space="preserve">, </w:t>
      </w:r>
      <w:r w:rsidRPr="00BA5E98">
        <w:rPr>
          <w:rFonts w:eastAsia="Calibri"/>
        </w:rPr>
        <w:t>со мной</w:t>
      </w:r>
      <w:r>
        <w:rPr>
          <w:rFonts w:eastAsia="Calibri"/>
        </w:rPr>
        <w:t xml:space="preserve">, </w:t>
      </w:r>
      <w:r w:rsidRPr="00BA5E98">
        <w:rPr>
          <w:rFonts w:eastAsia="Calibri"/>
        </w:rPr>
        <w:t>там или с теми</w:t>
      </w:r>
      <w:r>
        <w:rPr>
          <w:rFonts w:eastAsia="Calibri"/>
        </w:rPr>
        <w:t xml:space="preserve">, </w:t>
      </w:r>
      <w:r w:rsidRPr="00BA5E98">
        <w:rPr>
          <w:rFonts w:eastAsia="Calibri"/>
        </w:rPr>
        <w:t>кто видит</w:t>
      </w:r>
      <w:r>
        <w:rPr>
          <w:rFonts w:eastAsia="Calibri"/>
        </w:rPr>
        <w:t xml:space="preserve">, </w:t>
      </w:r>
      <w:r w:rsidRPr="00BA5E98">
        <w:rPr>
          <w:rFonts w:eastAsia="Calibri"/>
        </w:rPr>
        <w:t>сложно спорить</w:t>
      </w:r>
      <w:r>
        <w:rPr>
          <w:rFonts w:eastAsia="Calibri"/>
        </w:rPr>
        <w:t xml:space="preserve">. </w:t>
      </w:r>
      <w:r w:rsidRPr="00BA5E98">
        <w:rPr>
          <w:rFonts w:eastAsia="Calibri"/>
        </w:rPr>
        <w:t>А если междусобойчик …</w:t>
      </w:r>
      <w:r>
        <w:rPr>
          <w:rFonts w:eastAsia="Calibri"/>
        </w:rPr>
        <w:t xml:space="preserve">. </w:t>
      </w:r>
      <w:r w:rsidRPr="00BA5E98">
        <w:rPr>
          <w:rFonts w:eastAsia="Calibri"/>
        </w:rPr>
        <w:t>У нас в Домах есть такие творческие</w:t>
      </w:r>
      <w:r>
        <w:rPr>
          <w:rFonts w:eastAsia="Calibri"/>
        </w:rPr>
        <w:t>…</w:t>
      </w:r>
    </w:p>
    <w:p w14:paraId="6065E55D" w14:textId="77777777" w:rsidR="001104A1" w:rsidRPr="00BA5E98" w:rsidRDefault="001104A1" w:rsidP="001104A1">
      <w:pPr>
        <w:tabs>
          <w:tab w:val="left" w:pos="567"/>
          <w:tab w:val="left" w:pos="1134"/>
        </w:tabs>
        <w:ind w:firstLine="426"/>
        <w:rPr>
          <w:rFonts w:eastAsia="Calibri"/>
        </w:rPr>
      </w:pPr>
      <w:r w:rsidRPr="00BA5E98">
        <w:rPr>
          <w:rFonts w:eastAsia="Calibri"/>
        </w:rPr>
        <w:t>Ваше слово?!</w:t>
      </w:r>
    </w:p>
    <w:p w14:paraId="401D00EB" w14:textId="77777777" w:rsidR="001104A1" w:rsidRPr="00BA5E98" w:rsidRDefault="001104A1" w:rsidP="001104A1">
      <w:pPr>
        <w:tabs>
          <w:tab w:val="left" w:pos="567"/>
          <w:tab w:val="left" w:pos="1134"/>
        </w:tabs>
        <w:ind w:firstLine="426"/>
        <w:rPr>
          <w:rFonts w:eastAsia="Calibri"/>
        </w:rPr>
      </w:pPr>
      <w:r w:rsidRPr="00BA5E98">
        <w:rPr>
          <w:rFonts w:eastAsia="Calibri"/>
        </w:rPr>
        <w:t>Подсказываю</w:t>
      </w:r>
      <w:r>
        <w:rPr>
          <w:rFonts w:eastAsia="Calibri"/>
        </w:rPr>
        <w:t xml:space="preserve">, </w:t>
      </w:r>
      <w:r w:rsidRPr="00BA5E98">
        <w:rPr>
          <w:rFonts w:eastAsia="Calibri"/>
        </w:rPr>
        <w:t>в Иерархии Пятой расы были две знаменитые Школы</w:t>
      </w:r>
      <w:r>
        <w:rPr>
          <w:rFonts w:eastAsia="Calibri"/>
        </w:rPr>
        <w:t xml:space="preserve">, </w:t>
      </w:r>
      <w:r w:rsidRPr="00BA5E98">
        <w:rPr>
          <w:rFonts w:eastAsia="Calibri"/>
        </w:rPr>
        <w:t>на всю Иерархию</w:t>
      </w:r>
      <w:r>
        <w:rPr>
          <w:rFonts w:eastAsia="Calibri"/>
        </w:rPr>
        <w:t xml:space="preserve">. </w:t>
      </w:r>
      <w:r w:rsidRPr="00BA5E98">
        <w:rPr>
          <w:rFonts w:eastAsia="Calibri"/>
        </w:rPr>
        <w:t>А?</w:t>
      </w:r>
    </w:p>
    <w:p w14:paraId="33B912EF" w14:textId="77777777" w:rsidR="001104A1" w:rsidRDefault="001104A1" w:rsidP="001104A1">
      <w:pPr>
        <w:tabs>
          <w:tab w:val="left" w:pos="567"/>
          <w:tab w:val="left" w:pos="1134"/>
        </w:tabs>
        <w:ind w:firstLine="426"/>
        <w:rPr>
          <w:rFonts w:eastAsia="Calibri"/>
        </w:rPr>
      </w:pPr>
      <w:r w:rsidRPr="00BA5E98">
        <w:rPr>
          <w:rFonts w:eastAsia="Calibri"/>
          <w:i/>
        </w:rPr>
        <w:t>(невнятно из зала</w:t>
      </w:r>
      <w:r w:rsidRPr="00BA5E98">
        <w:rPr>
          <w:rFonts w:eastAsia="Calibri"/>
        </w:rPr>
        <w:t>)</w:t>
      </w:r>
      <w:r>
        <w:rPr>
          <w:rFonts w:eastAsia="Calibri"/>
        </w:rPr>
        <w:t>.</w:t>
      </w:r>
    </w:p>
    <w:p w14:paraId="5E183350" w14:textId="77777777" w:rsidR="001104A1" w:rsidRPr="00BA5E98" w:rsidRDefault="001104A1" w:rsidP="001104A1">
      <w:pPr>
        <w:tabs>
          <w:tab w:val="left" w:pos="567"/>
          <w:tab w:val="left" w:pos="1134"/>
        </w:tabs>
        <w:ind w:firstLine="426"/>
        <w:rPr>
          <w:rFonts w:eastAsia="Calibri"/>
        </w:rPr>
      </w:pPr>
      <w:r w:rsidRPr="00BA5E98">
        <w:rPr>
          <w:rFonts w:eastAsia="Calibri"/>
        </w:rPr>
        <w:t>О</w:t>
      </w:r>
      <w:r>
        <w:rPr>
          <w:rFonts w:eastAsia="Calibri"/>
        </w:rPr>
        <w:t xml:space="preserve">, </w:t>
      </w:r>
      <w:r w:rsidRPr="00BA5E98">
        <w:rPr>
          <w:rFonts w:eastAsia="Calibri"/>
        </w:rPr>
        <w:t xml:space="preserve">ужас! </w:t>
      </w:r>
      <w:r w:rsidRPr="00BA5E98">
        <w:rPr>
          <w:rFonts w:eastAsia="Calibri"/>
          <w:i/>
        </w:rPr>
        <w:t>(Смеётся</w:t>
      </w:r>
      <w:r>
        <w:rPr>
          <w:rFonts w:eastAsia="Calibri"/>
          <w:i/>
        </w:rPr>
        <w:t>.)</w:t>
      </w:r>
    </w:p>
    <w:p w14:paraId="428DBB84" w14:textId="1F56006C" w:rsidR="009E5D93" w:rsidRDefault="001104A1" w:rsidP="001104A1">
      <w:pPr>
        <w:tabs>
          <w:tab w:val="left" w:pos="567"/>
          <w:tab w:val="left" w:pos="1134"/>
        </w:tabs>
        <w:ind w:firstLine="426"/>
        <w:rPr>
          <w:rFonts w:eastAsia="Calibri"/>
        </w:rPr>
      </w:pPr>
      <w:r w:rsidRPr="00BA5E98">
        <w:rPr>
          <w:rFonts w:eastAsia="Calibri"/>
        </w:rPr>
        <w:lastRenderedPageBreak/>
        <w:t>Медитации или… Размышления и Концентрации</w:t>
      </w:r>
      <w:r>
        <w:rPr>
          <w:rFonts w:eastAsia="Calibri"/>
        </w:rPr>
        <w:t xml:space="preserve">. </w:t>
      </w:r>
      <w:r w:rsidRPr="00BA5E98">
        <w:rPr>
          <w:rFonts w:eastAsia="Calibri"/>
        </w:rPr>
        <w:t>Размышление</w:t>
      </w:r>
      <w:r w:rsidR="001F5215">
        <w:rPr>
          <w:rFonts w:eastAsia="Calibri"/>
        </w:rPr>
        <w:t xml:space="preserve"> – </w:t>
      </w:r>
      <w:r w:rsidRPr="00BA5E98">
        <w:rPr>
          <w:rFonts w:eastAsia="Calibri"/>
        </w:rPr>
        <w:t>это к Менталу отправили</w:t>
      </w:r>
      <w:r>
        <w:rPr>
          <w:rFonts w:eastAsia="Calibri"/>
        </w:rPr>
        <w:t xml:space="preserve">. </w:t>
      </w:r>
      <w:r w:rsidRPr="00BA5E98">
        <w:rPr>
          <w:rFonts w:eastAsia="Calibri"/>
          <w:spacing w:val="20"/>
        </w:rPr>
        <w:t>Концентрация</w:t>
      </w:r>
      <w:r w:rsidRPr="00BA5E98">
        <w:rPr>
          <w:rFonts w:eastAsia="Calibri"/>
        </w:rPr>
        <w:t xml:space="preserve"> Владыки</w:t>
      </w:r>
      <w:r>
        <w:rPr>
          <w:rFonts w:eastAsia="Calibri"/>
        </w:rPr>
        <w:t xml:space="preserve">. </w:t>
      </w:r>
      <w:r w:rsidRPr="00BA5E98">
        <w:rPr>
          <w:rFonts w:eastAsia="Calibri"/>
        </w:rPr>
        <w:t>Насколько</w:t>
      </w:r>
      <w:r>
        <w:rPr>
          <w:rFonts w:eastAsia="Calibri"/>
        </w:rPr>
        <w:t xml:space="preserve">, </w:t>
      </w:r>
      <w:r w:rsidRPr="00BA5E98">
        <w:rPr>
          <w:rFonts w:eastAsia="Calibri"/>
        </w:rPr>
        <w:t>если взять явление? Глубока</w:t>
      </w:r>
      <w:r>
        <w:rPr>
          <w:rFonts w:eastAsia="Calibri"/>
        </w:rPr>
        <w:t xml:space="preserve">, </w:t>
      </w:r>
      <w:r w:rsidRPr="00BA5E98">
        <w:rPr>
          <w:rFonts w:eastAsia="Calibri"/>
        </w:rPr>
        <w:t>широка</w:t>
      </w:r>
      <w:r>
        <w:rPr>
          <w:rFonts w:eastAsia="Calibri"/>
        </w:rPr>
        <w:t xml:space="preserve">, </w:t>
      </w:r>
      <w:r w:rsidRPr="00BA5E98">
        <w:rPr>
          <w:rFonts w:eastAsia="Calibri"/>
        </w:rPr>
        <w:t>насыщена</w:t>
      </w:r>
      <w:r>
        <w:rPr>
          <w:rFonts w:eastAsia="Calibri"/>
        </w:rPr>
        <w:t xml:space="preserve">. </w:t>
      </w:r>
      <w:r w:rsidRPr="00BA5E98">
        <w:rPr>
          <w:rFonts w:eastAsia="Calibri"/>
        </w:rPr>
        <w:t>Есть такие хорошие слова: «Концентрация Владыки</w:t>
      </w:r>
      <w:r>
        <w:rPr>
          <w:rFonts w:eastAsia="Calibri"/>
        </w:rPr>
        <w:t xml:space="preserve">, </w:t>
      </w:r>
      <w:r w:rsidRPr="00BA5E98">
        <w:rPr>
          <w:rFonts w:eastAsia="Calibri"/>
        </w:rPr>
        <w:t>Аватара Синтеза мною»</w:t>
      </w:r>
      <w:r>
        <w:rPr>
          <w:rFonts w:eastAsia="Calibri"/>
        </w:rPr>
        <w:t>.</w:t>
      </w:r>
    </w:p>
    <w:p w14:paraId="37650BDE" w14:textId="77777777" w:rsidR="009E5D93" w:rsidRDefault="001104A1" w:rsidP="0083231D">
      <w:pPr>
        <w:pStyle w:val="affc"/>
        <w:rPr>
          <w:rFonts w:eastAsia="Calibri"/>
        </w:rPr>
      </w:pPr>
      <w:bookmarkStart w:id="2500" w:name="_Toc518146180"/>
      <w:bookmarkStart w:id="2501" w:name="_Toc185896668"/>
      <w:bookmarkStart w:id="2502" w:name="_Toc185962810"/>
      <w:bookmarkStart w:id="2503" w:name="_Toc185963510"/>
      <w:bookmarkStart w:id="2504" w:name="_Toc185964080"/>
      <w:bookmarkStart w:id="2505" w:name="_Toc185965226"/>
      <w:bookmarkStart w:id="2506" w:name="_Toc185966366"/>
      <w:bookmarkStart w:id="2507" w:name="_Toc190983697"/>
      <w:r w:rsidRPr="00BA5E98">
        <w:rPr>
          <w:rFonts w:eastAsia="Calibri"/>
        </w:rPr>
        <w:t>Метод заполнения Огнём</w:t>
      </w:r>
      <w:bookmarkEnd w:id="2500"/>
      <w:bookmarkEnd w:id="2501"/>
      <w:bookmarkEnd w:id="2502"/>
      <w:bookmarkEnd w:id="2503"/>
      <w:bookmarkEnd w:id="2504"/>
      <w:bookmarkEnd w:id="2505"/>
      <w:bookmarkEnd w:id="2506"/>
      <w:bookmarkEnd w:id="2507"/>
    </w:p>
    <w:p w14:paraId="1ED299D1" w14:textId="525F91B1" w:rsidR="001104A1" w:rsidRDefault="001104A1" w:rsidP="001104A1">
      <w:pPr>
        <w:tabs>
          <w:tab w:val="left" w:pos="567"/>
          <w:tab w:val="left" w:pos="1134"/>
        </w:tabs>
        <w:ind w:firstLine="426"/>
        <w:rPr>
          <w:rFonts w:eastAsia="Calibri"/>
        </w:rPr>
      </w:pPr>
      <w:r w:rsidRPr="00BA5E98">
        <w:rPr>
          <w:rFonts w:eastAsia="Calibri"/>
        </w:rPr>
        <w:t>Подсказываю метод</w:t>
      </w:r>
      <w:r>
        <w:rPr>
          <w:rFonts w:eastAsia="Calibri"/>
        </w:rPr>
        <w:t xml:space="preserve">, </w:t>
      </w:r>
      <w:r w:rsidRPr="00BA5E98">
        <w:rPr>
          <w:rFonts w:eastAsia="Calibri"/>
        </w:rPr>
        <w:t>который мы выработали вот на Экзаменах и на тренировках</w:t>
      </w:r>
      <w:r>
        <w:rPr>
          <w:rFonts w:eastAsia="Calibri"/>
        </w:rPr>
        <w:t xml:space="preserve">. </w:t>
      </w:r>
      <w:r w:rsidRPr="00BA5E98">
        <w:rPr>
          <w:rFonts w:eastAsia="Calibri"/>
        </w:rPr>
        <w:t>Я якобы заполнился на 100%</w:t>
      </w:r>
      <w:r>
        <w:rPr>
          <w:rFonts w:eastAsia="Calibri"/>
        </w:rPr>
        <w:t xml:space="preserve">. </w:t>
      </w:r>
      <w:r w:rsidRPr="00BA5E98">
        <w:rPr>
          <w:rFonts w:eastAsia="Calibri"/>
        </w:rPr>
        <w:t>Но мне говорят: «Разрежено»</w:t>
      </w:r>
      <w:r>
        <w:rPr>
          <w:rFonts w:eastAsia="Calibri"/>
        </w:rPr>
        <w:t xml:space="preserve">. </w:t>
      </w:r>
      <w:r w:rsidRPr="00BA5E98">
        <w:rPr>
          <w:rFonts w:eastAsia="Calibri"/>
        </w:rPr>
        <w:t>Или мне говорят: «А</w:t>
      </w:r>
      <w:r>
        <w:rPr>
          <w:rFonts w:eastAsia="Calibri"/>
        </w:rPr>
        <w:t xml:space="preserve">, </w:t>
      </w:r>
      <w:r w:rsidRPr="00BA5E98">
        <w:rPr>
          <w:rFonts w:eastAsia="Calibri"/>
        </w:rPr>
        <w:t>60%»</w:t>
      </w:r>
      <w:r>
        <w:rPr>
          <w:rFonts w:eastAsia="Calibri"/>
        </w:rPr>
        <w:t xml:space="preserve">. </w:t>
      </w:r>
      <w:r w:rsidRPr="00BA5E98">
        <w:rPr>
          <w:rFonts w:eastAsia="Calibri"/>
        </w:rPr>
        <w:t>Ну</w:t>
      </w:r>
      <w:r>
        <w:rPr>
          <w:rFonts w:eastAsia="Calibri"/>
        </w:rPr>
        <w:t xml:space="preserve">, </w:t>
      </w:r>
      <w:r w:rsidRPr="00BA5E98">
        <w:rPr>
          <w:rFonts w:eastAsia="Calibri"/>
        </w:rPr>
        <w:t>то есть не хватает</w:t>
      </w:r>
      <w:r>
        <w:rPr>
          <w:rFonts w:eastAsia="Calibri"/>
        </w:rPr>
        <w:t xml:space="preserve">. </w:t>
      </w:r>
      <w:r w:rsidRPr="00BA5E98">
        <w:rPr>
          <w:rFonts w:eastAsia="Calibri"/>
        </w:rPr>
        <w:t>С точки зрения меня 100</w:t>
      </w:r>
      <w:r>
        <w:rPr>
          <w:rFonts w:eastAsia="Calibri"/>
        </w:rPr>
        <w:t xml:space="preserve">, </w:t>
      </w:r>
      <w:r w:rsidRPr="00BA5E98">
        <w:rPr>
          <w:rFonts w:eastAsia="Calibri"/>
        </w:rPr>
        <w:t>с точки зрения Владыки 60</w:t>
      </w:r>
      <w:r>
        <w:rPr>
          <w:rFonts w:eastAsia="Calibri"/>
        </w:rPr>
        <w:t>.</w:t>
      </w:r>
    </w:p>
    <w:p w14:paraId="10639DDA" w14:textId="535B5393" w:rsidR="001104A1" w:rsidRDefault="001104A1" w:rsidP="001104A1">
      <w:pPr>
        <w:tabs>
          <w:tab w:val="left" w:pos="567"/>
          <w:tab w:val="left" w:pos="1134"/>
        </w:tabs>
        <w:ind w:firstLine="426"/>
        <w:rPr>
          <w:rFonts w:eastAsia="Calibri"/>
        </w:rPr>
      </w:pPr>
      <w:r w:rsidRPr="00BA5E98">
        <w:rPr>
          <w:rFonts w:eastAsia="Calibri"/>
        </w:rPr>
        <w:t>Я беру этот Огонь</w:t>
      </w:r>
      <w:r>
        <w:rPr>
          <w:rFonts w:eastAsia="Calibri"/>
        </w:rPr>
        <w:t xml:space="preserve">, </w:t>
      </w:r>
      <w:r w:rsidRPr="00BA5E98">
        <w:rPr>
          <w:rFonts w:eastAsia="Calibri"/>
        </w:rPr>
        <w:t>плотненько уплотняю до пояса</w:t>
      </w:r>
      <w:r>
        <w:rPr>
          <w:rFonts w:eastAsia="Calibri"/>
        </w:rPr>
        <w:t xml:space="preserve">. </w:t>
      </w:r>
      <w:r w:rsidRPr="00BA5E98">
        <w:rPr>
          <w:rFonts w:eastAsia="Calibri"/>
        </w:rPr>
        <w:t>Потому что материя</w:t>
      </w:r>
      <w:r w:rsidR="001F5215">
        <w:rPr>
          <w:rFonts w:eastAsia="Calibri"/>
        </w:rPr>
        <w:t> –</w:t>
      </w:r>
      <w:r w:rsidR="001F5215">
        <w:rPr>
          <w:rFonts w:eastAsia="Calibri"/>
          <w:i/>
        </w:rPr>
        <w:t xml:space="preserve"> </w:t>
      </w:r>
      <w:r w:rsidRPr="00BA5E98">
        <w:rPr>
          <w:rFonts w:eastAsia="Calibri"/>
        </w:rPr>
        <w:t>Огонь</w:t>
      </w:r>
      <w:r>
        <w:rPr>
          <w:rFonts w:eastAsia="Calibri"/>
        </w:rPr>
        <w:t xml:space="preserve">. </w:t>
      </w:r>
      <w:r w:rsidRPr="00BA5E98">
        <w:rPr>
          <w:rFonts w:eastAsia="Calibri"/>
          <w:i/>
        </w:rPr>
        <w:t>(показывает на себе</w:t>
      </w:r>
      <w:r>
        <w:rPr>
          <w:rFonts w:eastAsia="Calibri"/>
          <w:i/>
        </w:rPr>
        <w:t xml:space="preserve">, </w:t>
      </w:r>
      <w:r w:rsidRPr="00BA5E98">
        <w:rPr>
          <w:rFonts w:eastAsia="Calibri"/>
          <w:i/>
        </w:rPr>
        <w:t>от пупка и ниже</w:t>
      </w:r>
      <w:r w:rsidR="001F5215">
        <w:rPr>
          <w:rFonts w:eastAsia="Calibri"/>
          <w:i/>
        </w:rPr>
        <w:t xml:space="preserve"> – </w:t>
      </w:r>
      <w:r w:rsidRPr="00BA5E98">
        <w:rPr>
          <w:rFonts w:eastAsia="Calibri"/>
          <w:i/>
        </w:rPr>
        <w:t>материя</w:t>
      </w:r>
      <w:r>
        <w:rPr>
          <w:rFonts w:eastAsia="Calibri"/>
          <w:i/>
        </w:rPr>
        <w:t xml:space="preserve">, </w:t>
      </w:r>
      <w:r w:rsidRPr="00BA5E98">
        <w:rPr>
          <w:rFonts w:eastAsia="Calibri"/>
          <w:i/>
        </w:rPr>
        <w:t>выше</w:t>
      </w:r>
      <w:r w:rsidR="001F5215">
        <w:rPr>
          <w:rFonts w:eastAsia="Calibri"/>
          <w:i/>
        </w:rPr>
        <w:t xml:space="preserve"> – </w:t>
      </w:r>
      <w:r w:rsidRPr="00BA5E98">
        <w:rPr>
          <w:rFonts w:eastAsia="Calibri"/>
          <w:i/>
        </w:rPr>
        <w:t>Огонь</w:t>
      </w:r>
      <w:r>
        <w:rPr>
          <w:rFonts w:eastAsia="Calibri"/>
          <w:i/>
        </w:rPr>
        <w:t>.)</w:t>
      </w:r>
      <w:r w:rsidRPr="00BA5E98">
        <w:rPr>
          <w:rFonts w:eastAsia="Calibri"/>
          <w:i/>
        </w:rPr>
        <w:t xml:space="preserve"> </w:t>
      </w:r>
      <w:r w:rsidRPr="00BA5E98">
        <w:rPr>
          <w:rFonts w:eastAsia="Calibri"/>
        </w:rPr>
        <w:t>То есть</w:t>
      </w:r>
      <w:r>
        <w:rPr>
          <w:rFonts w:eastAsia="Calibri"/>
        </w:rPr>
        <w:t xml:space="preserve">, </w:t>
      </w:r>
      <w:r w:rsidRPr="00BA5E98">
        <w:rPr>
          <w:rFonts w:eastAsia="Calibri"/>
        </w:rPr>
        <w:t>я отдаю фактически материи</w:t>
      </w:r>
      <w:r>
        <w:rPr>
          <w:rFonts w:eastAsia="Calibri"/>
        </w:rPr>
        <w:t xml:space="preserve">. </w:t>
      </w:r>
      <w:r w:rsidRPr="00BA5E98">
        <w:rPr>
          <w:rFonts w:eastAsia="Calibri"/>
        </w:rPr>
        <w:t>Потом вот этой возникшей концентрацией плотного Огня</w:t>
      </w:r>
      <w:r>
        <w:rPr>
          <w:rFonts w:eastAsia="Calibri"/>
        </w:rPr>
        <w:t xml:space="preserve">, </w:t>
      </w:r>
      <w:r w:rsidRPr="00BA5E98">
        <w:rPr>
          <w:rFonts w:eastAsia="Calibri"/>
        </w:rPr>
        <w:t>который раньше было 100%</w:t>
      </w:r>
      <w:r>
        <w:rPr>
          <w:rFonts w:eastAsia="Calibri"/>
        </w:rPr>
        <w:t xml:space="preserve">, </w:t>
      </w:r>
      <w:r w:rsidRPr="00BA5E98">
        <w:rPr>
          <w:rFonts w:eastAsia="Calibri"/>
        </w:rPr>
        <w:t>стал 50</w:t>
      </w:r>
      <w:r>
        <w:rPr>
          <w:rFonts w:eastAsia="Calibri"/>
        </w:rPr>
        <w:t xml:space="preserve">, </w:t>
      </w:r>
      <w:r w:rsidRPr="00BA5E98">
        <w:rPr>
          <w:rFonts w:eastAsia="Calibri"/>
        </w:rPr>
        <w:t>я прошу новую концентрацию до 100% в продолжение (</w:t>
      </w:r>
      <w:r w:rsidRPr="00BA5E98">
        <w:rPr>
          <w:rFonts w:eastAsia="Calibri"/>
          <w:i/>
        </w:rPr>
        <w:t>заполнения от пупка до макушки</w:t>
      </w:r>
      <w:r w:rsidR="001F5215">
        <w:rPr>
          <w:rFonts w:eastAsia="Calibri"/>
          <w:i/>
        </w:rPr>
        <w:t xml:space="preserve"> – </w:t>
      </w:r>
      <w:r w:rsidRPr="00BA5E98">
        <w:rPr>
          <w:rFonts w:eastAsia="Calibri"/>
          <w:i/>
        </w:rPr>
        <w:t>ред</w:t>
      </w:r>
      <w:r>
        <w:rPr>
          <w:rFonts w:eastAsia="Calibri"/>
        </w:rPr>
        <w:t xml:space="preserve">.). </w:t>
      </w:r>
      <w:r w:rsidRPr="00BA5E98">
        <w:rPr>
          <w:rFonts w:eastAsia="Calibri"/>
        </w:rPr>
        <w:t>Допустим</w:t>
      </w:r>
      <w:r>
        <w:rPr>
          <w:rFonts w:eastAsia="Calibri"/>
        </w:rPr>
        <w:t xml:space="preserve">, </w:t>
      </w:r>
      <w:r w:rsidRPr="00BA5E98">
        <w:rPr>
          <w:rFonts w:eastAsia="Calibri"/>
        </w:rPr>
        <w:t>появилось 80% выражения Аватара</w:t>
      </w:r>
      <w:r w:rsidR="001F5215">
        <w:rPr>
          <w:rFonts w:eastAsia="Calibri"/>
        </w:rPr>
        <w:t> –</w:t>
      </w:r>
      <w:r w:rsidR="001F5215">
        <w:rPr>
          <w:rFonts w:eastAsia="Calibri"/>
          <w:i/>
        </w:rPr>
        <w:t xml:space="preserve"> </w:t>
      </w:r>
      <w:r w:rsidRPr="00BA5E98">
        <w:rPr>
          <w:rFonts w:eastAsia="Calibri"/>
        </w:rPr>
        <w:t>маловато</w:t>
      </w:r>
      <w:r>
        <w:rPr>
          <w:rFonts w:eastAsia="Calibri"/>
        </w:rPr>
        <w:t>.</w:t>
      </w:r>
    </w:p>
    <w:p w14:paraId="58AB6D24" w14:textId="72D4E528" w:rsidR="001104A1" w:rsidRDefault="001104A1" w:rsidP="001104A1">
      <w:pPr>
        <w:tabs>
          <w:tab w:val="left" w:pos="567"/>
          <w:tab w:val="left" w:pos="1134"/>
        </w:tabs>
        <w:ind w:firstLine="426"/>
        <w:rPr>
          <w:rFonts w:eastAsia="Calibri"/>
        </w:rPr>
      </w:pPr>
      <w:r w:rsidRPr="00BA5E98">
        <w:rPr>
          <w:rFonts w:eastAsia="Calibri"/>
        </w:rPr>
        <w:t>И опять плотненько всю эту новую плотность Огня концентрирую на 50% на пупке</w:t>
      </w:r>
      <w:r>
        <w:rPr>
          <w:rFonts w:eastAsia="Calibri"/>
        </w:rPr>
        <w:t xml:space="preserve">. </w:t>
      </w:r>
      <w:r w:rsidRPr="00BA5E98">
        <w:rPr>
          <w:rFonts w:eastAsia="Calibri"/>
        </w:rPr>
        <w:t>Сами понимаете</w:t>
      </w:r>
      <w:r>
        <w:rPr>
          <w:rFonts w:eastAsia="Calibri"/>
        </w:rPr>
        <w:t xml:space="preserve">, </w:t>
      </w:r>
      <w:r w:rsidRPr="00BA5E98">
        <w:rPr>
          <w:rFonts w:eastAsia="Calibri"/>
        </w:rPr>
        <w:t>что пупок</w:t>
      </w:r>
      <w:r w:rsidR="001F5215">
        <w:rPr>
          <w:rFonts w:eastAsia="Calibri"/>
        </w:rPr>
        <w:t> –</w:t>
      </w:r>
      <w:r w:rsidR="001F5215">
        <w:rPr>
          <w:rFonts w:eastAsia="Calibri"/>
          <w:i/>
        </w:rPr>
        <w:t xml:space="preserve"> </w:t>
      </w:r>
      <w:r w:rsidRPr="00BA5E98">
        <w:rPr>
          <w:rFonts w:eastAsia="Calibri"/>
        </w:rPr>
        <w:t>связь с Матерью</w:t>
      </w:r>
      <w:r>
        <w:rPr>
          <w:rFonts w:eastAsia="Calibri"/>
        </w:rPr>
        <w:t xml:space="preserve">, </w:t>
      </w:r>
      <w:r w:rsidRPr="00BA5E98">
        <w:rPr>
          <w:rFonts w:eastAsia="Calibri"/>
        </w:rPr>
        <w:t>да</w:t>
      </w:r>
      <w:r>
        <w:rPr>
          <w:rFonts w:eastAsia="Calibri"/>
        </w:rPr>
        <w:t xml:space="preserve">. </w:t>
      </w:r>
      <w:r w:rsidRPr="00BA5E98">
        <w:rPr>
          <w:rFonts w:eastAsia="Calibri"/>
        </w:rPr>
        <w:t>И уже новой концентрацией Огня опять заполняюсь Владыкой</w:t>
      </w:r>
      <w:r>
        <w:rPr>
          <w:rFonts w:eastAsia="Calibri"/>
        </w:rPr>
        <w:t xml:space="preserve">. </w:t>
      </w:r>
      <w:r w:rsidRPr="00BA5E98">
        <w:rPr>
          <w:rFonts w:eastAsia="Calibri"/>
        </w:rPr>
        <w:t>И так до тех пор</w:t>
      </w:r>
      <w:r>
        <w:rPr>
          <w:rFonts w:eastAsia="Calibri"/>
        </w:rPr>
        <w:t xml:space="preserve">, </w:t>
      </w:r>
      <w:r w:rsidRPr="00BA5E98">
        <w:rPr>
          <w:rFonts w:eastAsia="Calibri"/>
        </w:rPr>
        <w:t>пока Владыка не скажет 100%</w:t>
      </w:r>
      <w:r>
        <w:rPr>
          <w:rFonts w:eastAsia="Calibri"/>
        </w:rPr>
        <w:t xml:space="preserve">. </w:t>
      </w:r>
      <w:r w:rsidRPr="00BA5E98">
        <w:rPr>
          <w:rFonts w:eastAsia="Calibri"/>
        </w:rPr>
        <w:t>Это так мы мучаем готовящихся к ведению Синтеза</w:t>
      </w:r>
      <w:r>
        <w:rPr>
          <w:rFonts w:eastAsia="Calibri"/>
        </w:rPr>
        <w:t xml:space="preserve">. </w:t>
      </w:r>
      <w:r w:rsidRPr="00BA5E98">
        <w:rPr>
          <w:rFonts w:eastAsia="Calibri"/>
        </w:rPr>
        <w:t>Желательно</w:t>
      </w:r>
      <w:r>
        <w:rPr>
          <w:rFonts w:eastAsia="Calibri"/>
        </w:rPr>
        <w:t xml:space="preserve">, </w:t>
      </w:r>
      <w:r w:rsidRPr="00BA5E98">
        <w:rPr>
          <w:rFonts w:eastAsia="Calibri"/>
        </w:rPr>
        <w:t>чтоб теперь все мучились</w:t>
      </w:r>
      <w:r>
        <w:rPr>
          <w:rFonts w:eastAsia="Calibri"/>
        </w:rPr>
        <w:t xml:space="preserve">. </w:t>
      </w:r>
      <w:r w:rsidRPr="00BA5E98">
        <w:rPr>
          <w:rFonts w:eastAsia="Calibri"/>
        </w:rPr>
        <w:t>Потом то же самое с Владычицей</w:t>
      </w:r>
      <w:r>
        <w:rPr>
          <w:rFonts w:eastAsia="Calibri"/>
        </w:rPr>
        <w:t xml:space="preserve">. </w:t>
      </w:r>
      <w:r w:rsidRPr="00BA5E98">
        <w:rPr>
          <w:rFonts w:eastAsia="Calibri"/>
        </w:rPr>
        <w:t>Потом то же самое или с Частью</w:t>
      </w:r>
      <w:r>
        <w:rPr>
          <w:rFonts w:eastAsia="Calibri"/>
        </w:rPr>
        <w:t xml:space="preserve">, </w:t>
      </w:r>
      <w:r w:rsidRPr="00BA5E98">
        <w:rPr>
          <w:rFonts w:eastAsia="Calibri"/>
        </w:rPr>
        <w:t>или с владычеством Синтеза</w:t>
      </w:r>
      <w:r>
        <w:rPr>
          <w:rFonts w:eastAsia="Calibri"/>
        </w:rPr>
        <w:t xml:space="preserve">, </w:t>
      </w:r>
      <w:r w:rsidRPr="00BA5E98">
        <w:rPr>
          <w:rFonts w:eastAsia="Calibri"/>
        </w:rPr>
        <w:t>или с посвящённостью</w:t>
      </w:r>
      <w:r>
        <w:rPr>
          <w:rFonts w:eastAsia="Calibri"/>
        </w:rPr>
        <w:t xml:space="preserve">, </w:t>
      </w:r>
      <w:r w:rsidRPr="00BA5E98">
        <w:rPr>
          <w:rFonts w:eastAsia="Calibri"/>
        </w:rPr>
        <w:t>или с аватаркостью</w:t>
      </w:r>
      <w:r>
        <w:rPr>
          <w:rFonts w:eastAsia="Calibri"/>
        </w:rPr>
        <w:t xml:space="preserve">. </w:t>
      </w:r>
      <w:r w:rsidRPr="00BA5E98">
        <w:rPr>
          <w:rFonts w:eastAsia="Calibri"/>
        </w:rPr>
        <w:t>Вы кто там? Аватар такой-то? Вот</w:t>
      </w:r>
      <w:r>
        <w:rPr>
          <w:rFonts w:eastAsia="Calibri"/>
        </w:rPr>
        <w:t xml:space="preserve">, </w:t>
      </w:r>
      <w:r w:rsidRPr="00BA5E98">
        <w:rPr>
          <w:rFonts w:eastAsia="Calibri"/>
        </w:rPr>
        <w:t>с Аватаром таким-то на 300%</w:t>
      </w:r>
      <w:r>
        <w:rPr>
          <w:rFonts w:eastAsia="Calibri"/>
        </w:rPr>
        <w:t>.</w:t>
      </w:r>
    </w:p>
    <w:p w14:paraId="4386D9B7" w14:textId="77777777" w:rsidR="001104A1" w:rsidRDefault="001104A1" w:rsidP="001104A1">
      <w:pPr>
        <w:tabs>
          <w:tab w:val="left" w:pos="567"/>
          <w:tab w:val="left" w:pos="1134"/>
        </w:tabs>
        <w:ind w:firstLine="426"/>
        <w:rPr>
          <w:rFonts w:eastAsia="Calibri"/>
        </w:rPr>
      </w:pPr>
      <w:r w:rsidRPr="00BA5E98">
        <w:rPr>
          <w:rFonts w:eastAsia="Calibri"/>
        </w:rPr>
        <w:t>Практика</w:t>
      </w:r>
      <w:r>
        <w:rPr>
          <w:rFonts w:eastAsia="Calibri"/>
        </w:rPr>
        <w:t xml:space="preserve">. </w:t>
      </w:r>
      <w:r w:rsidRPr="00BA5E98">
        <w:rPr>
          <w:rFonts w:eastAsia="Calibri"/>
        </w:rPr>
        <w:t>Это</w:t>
      </w:r>
      <w:r>
        <w:rPr>
          <w:rFonts w:eastAsia="Calibri"/>
        </w:rPr>
        <w:t xml:space="preserve">, </w:t>
      </w:r>
      <w:r w:rsidRPr="00BA5E98">
        <w:rPr>
          <w:rFonts w:eastAsia="Calibri"/>
        </w:rPr>
        <w:t>чтоб вы знали</w:t>
      </w:r>
      <w:r>
        <w:rPr>
          <w:rFonts w:eastAsia="Calibri"/>
        </w:rPr>
        <w:t xml:space="preserve">, </w:t>
      </w:r>
      <w:r w:rsidRPr="00BA5E98">
        <w:rPr>
          <w:rFonts w:eastAsia="Calibri"/>
        </w:rPr>
        <w:t>что будет в практике</w:t>
      </w:r>
      <w:r>
        <w:rPr>
          <w:rFonts w:eastAsia="Calibri"/>
        </w:rPr>
        <w:t xml:space="preserve">, </w:t>
      </w:r>
      <w:r w:rsidRPr="00BA5E98">
        <w:rPr>
          <w:rFonts w:eastAsia="Calibri"/>
        </w:rPr>
        <w:t>если что</w:t>
      </w:r>
      <w:r>
        <w:rPr>
          <w:rFonts w:eastAsia="Calibri"/>
        </w:rPr>
        <w:t>.</w:t>
      </w:r>
    </w:p>
    <w:p w14:paraId="275B20F1" w14:textId="27E16867" w:rsidR="001104A1" w:rsidRDefault="001104A1" w:rsidP="001104A1">
      <w:pPr>
        <w:tabs>
          <w:tab w:val="left" w:pos="567"/>
          <w:tab w:val="left" w:pos="1134"/>
        </w:tabs>
        <w:ind w:firstLine="426"/>
        <w:rPr>
          <w:rFonts w:eastAsia="Calibri"/>
        </w:rPr>
      </w:pPr>
      <w:r w:rsidRPr="00BA5E98">
        <w:rPr>
          <w:rFonts w:eastAsia="Calibri"/>
        </w:rPr>
        <w:t>Византий говорит</w:t>
      </w:r>
      <w:r>
        <w:rPr>
          <w:rFonts w:eastAsia="Calibri"/>
        </w:rPr>
        <w:t xml:space="preserve">, </w:t>
      </w:r>
      <w:r w:rsidRPr="00BA5E98">
        <w:rPr>
          <w:rFonts w:eastAsia="Calibri"/>
        </w:rPr>
        <w:t>что это очень важная практика</w:t>
      </w:r>
      <w:r>
        <w:rPr>
          <w:rFonts w:eastAsia="Calibri"/>
        </w:rPr>
        <w:t xml:space="preserve">, </w:t>
      </w:r>
      <w:r w:rsidRPr="00BA5E98">
        <w:rPr>
          <w:rFonts w:eastAsia="Calibri"/>
        </w:rPr>
        <w:t>потому</w:t>
      </w:r>
      <w:r w:rsidR="002526BC">
        <w:rPr>
          <w:rFonts w:eastAsia="Calibri"/>
        </w:rPr>
        <w:t xml:space="preserve"> </w:t>
      </w:r>
      <w:r w:rsidRPr="00BA5E98">
        <w:rPr>
          <w:rFonts w:eastAsia="Calibri"/>
        </w:rPr>
        <w:t>что никто этим в основном не занимается</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это первая практика</w:t>
      </w:r>
      <w:r>
        <w:rPr>
          <w:rFonts w:eastAsia="Calibri"/>
        </w:rPr>
        <w:t xml:space="preserve">, </w:t>
      </w:r>
      <w:r w:rsidRPr="00BA5E98">
        <w:rPr>
          <w:rFonts w:eastAsia="Calibri"/>
        </w:rPr>
        <w:t>которой надо заниматься</w:t>
      </w:r>
      <w:r>
        <w:rPr>
          <w:rFonts w:eastAsia="Calibri"/>
        </w:rPr>
        <w:t xml:space="preserve">, </w:t>
      </w:r>
      <w:r w:rsidRPr="00BA5E98">
        <w:rPr>
          <w:rFonts w:eastAsia="Calibri"/>
        </w:rPr>
        <w:t xml:space="preserve">чтобы </w:t>
      </w:r>
      <w:r w:rsidRPr="00BA5E98">
        <w:rPr>
          <w:rFonts w:eastAsia="Calibri"/>
          <w:spacing w:val="20"/>
        </w:rPr>
        <w:t>реально</w:t>
      </w:r>
      <w:r w:rsidRPr="00BA5E98">
        <w:rPr>
          <w:rFonts w:eastAsia="Calibri"/>
        </w:rPr>
        <w:t xml:space="preserve"> служить в Доме или реально быть в Доме</w:t>
      </w:r>
      <w:r>
        <w:rPr>
          <w:rFonts w:eastAsia="Calibri"/>
        </w:rPr>
        <w:t>.</w:t>
      </w:r>
    </w:p>
    <w:p w14:paraId="6E0B80C2" w14:textId="19F9E79C" w:rsidR="001104A1" w:rsidRDefault="001104A1" w:rsidP="001104A1">
      <w:pPr>
        <w:tabs>
          <w:tab w:val="left" w:pos="567"/>
          <w:tab w:val="left" w:pos="1134"/>
        </w:tabs>
        <w:ind w:firstLine="426"/>
        <w:rPr>
          <w:rFonts w:eastAsia="Calibri"/>
        </w:rPr>
      </w:pPr>
      <w:r w:rsidRPr="00BA5E98">
        <w:rPr>
          <w:rFonts w:eastAsia="Calibri"/>
        </w:rPr>
        <w:t>И напоминаю Пятую расу</w:t>
      </w:r>
      <w:r>
        <w:rPr>
          <w:rFonts w:eastAsia="Calibri"/>
        </w:rPr>
        <w:t xml:space="preserve">, </w:t>
      </w:r>
      <w:r w:rsidRPr="00BA5E98">
        <w:rPr>
          <w:rFonts w:eastAsia="Calibri"/>
        </w:rPr>
        <w:t>это Византий напоминает и смеётся: «И Праведник вошёл в Огонь»</w:t>
      </w:r>
      <w:r>
        <w:rPr>
          <w:rFonts w:eastAsia="Calibri"/>
        </w:rPr>
        <w:t xml:space="preserve">. </w:t>
      </w:r>
      <w:r w:rsidRPr="00BA5E98">
        <w:rPr>
          <w:rFonts w:eastAsia="Calibri"/>
        </w:rPr>
        <w:t>На нашем языке заполнился Огнём</w:t>
      </w:r>
      <w:r>
        <w:rPr>
          <w:rFonts w:eastAsia="Calibri"/>
        </w:rPr>
        <w:t xml:space="preserve">, </w:t>
      </w:r>
      <w:r w:rsidRPr="00BA5E98">
        <w:rPr>
          <w:rFonts w:eastAsia="Calibri"/>
        </w:rPr>
        <w:t>проникнулся Огнём</w:t>
      </w:r>
      <w:r>
        <w:rPr>
          <w:rFonts w:eastAsia="Calibri"/>
        </w:rPr>
        <w:t xml:space="preserve">, </w:t>
      </w:r>
      <w:r w:rsidRPr="00BA5E98">
        <w:rPr>
          <w:rFonts w:eastAsia="Calibri"/>
          <w:spacing w:val="20"/>
        </w:rPr>
        <w:t>стал частью Огня Владыки</w:t>
      </w:r>
      <w:r>
        <w:rPr>
          <w:rFonts w:eastAsia="Calibri"/>
          <w:spacing w:val="20"/>
        </w:rPr>
        <w:t xml:space="preserve">. </w:t>
      </w:r>
      <w:r w:rsidRPr="00BA5E98">
        <w:rPr>
          <w:rFonts w:eastAsia="Calibri"/>
        </w:rPr>
        <w:t>Вошёл</w:t>
      </w:r>
      <w:r w:rsidR="001F5215">
        <w:rPr>
          <w:rFonts w:eastAsia="Calibri"/>
        </w:rPr>
        <w:t xml:space="preserve"> – </w:t>
      </w:r>
      <w:r w:rsidRPr="00BA5E98">
        <w:rPr>
          <w:rFonts w:eastAsia="Calibri"/>
        </w:rPr>
        <w:t>это как в зал</w:t>
      </w:r>
      <w:r>
        <w:rPr>
          <w:rFonts w:eastAsia="Calibri"/>
        </w:rPr>
        <w:t xml:space="preserve">. </w:t>
      </w:r>
      <w:r w:rsidRPr="00BA5E98">
        <w:rPr>
          <w:rFonts w:eastAsia="Calibri"/>
        </w:rPr>
        <w:t>Заполнился</w:t>
      </w:r>
      <w:r w:rsidR="001F5215">
        <w:rPr>
          <w:rFonts w:eastAsia="Calibri"/>
        </w:rPr>
        <w:t xml:space="preserve"> – </w:t>
      </w:r>
      <w:r w:rsidRPr="00BA5E98">
        <w:rPr>
          <w:rFonts w:eastAsia="Calibri"/>
        </w:rPr>
        <w:t>это сам с собою</w:t>
      </w:r>
      <w:r>
        <w:rPr>
          <w:rFonts w:eastAsia="Calibri"/>
        </w:rPr>
        <w:t xml:space="preserve">. </w:t>
      </w:r>
      <w:r w:rsidRPr="00BA5E98">
        <w:rPr>
          <w:rFonts w:eastAsia="Calibri"/>
        </w:rPr>
        <w:t>Проникнулся</w:t>
      </w:r>
      <w:r w:rsidR="001F5215">
        <w:rPr>
          <w:rFonts w:eastAsia="Calibri"/>
        </w:rPr>
        <w:t xml:space="preserve"> – </w:t>
      </w:r>
      <w:r w:rsidRPr="00BA5E98">
        <w:rPr>
          <w:rFonts w:eastAsia="Calibri"/>
        </w:rPr>
        <w:t>это уже ты с Владыкой</w:t>
      </w:r>
      <w:r>
        <w:rPr>
          <w:rFonts w:eastAsia="Calibri"/>
        </w:rPr>
        <w:t xml:space="preserve">. </w:t>
      </w:r>
      <w:r w:rsidRPr="00BA5E98">
        <w:rPr>
          <w:rFonts w:eastAsia="Calibri"/>
        </w:rPr>
        <w:t>Стал Частью Огня Владыки</w:t>
      </w:r>
      <w:r w:rsidR="001F5215">
        <w:rPr>
          <w:rFonts w:eastAsia="Calibri"/>
        </w:rPr>
        <w:t xml:space="preserve"> – </w:t>
      </w:r>
      <w:r w:rsidRPr="00BA5E98">
        <w:rPr>
          <w:rFonts w:eastAsia="Calibri"/>
        </w:rPr>
        <w:t>это «ты Есмь» Владыка физически</w:t>
      </w:r>
      <w:r>
        <w:rPr>
          <w:rFonts w:eastAsia="Calibri"/>
        </w:rPr>
        <w:t xml:space="preserve">. </w:t>
      </w:r>
      <w:r w:rsidRPr="00BA5E98">
        <w:rPr>
          <w:rFonts w:eastAsia="Calibri"/>
        </w:rPr>
        <w:t>Выбирайте</w:t>
      </w:r>
      <w:r>
        <w:rPr>
          <w:rFonts w:eastAsia="Calibri"/>
        </w:rPr>
        <w:t xml:space="preserve">, </w:t>
      </w:r>
      <w:r w:rsidRPr="00BA5E98">
        <w:rPr>
          <w:rFonts w:eastAsia="Calibri"/>
        </w:rPr>
        <w:t>что вам ближе: вошёл</w:t>
      </w:r>
      <w:r>
        <w:rPr>
          <w:rFonts w:eastAsia="Calibri"/>
        </w:rPr>
        <w:t xml:space="preserve">, </w:t>
      </w:r>
      <w:r w:rsidRPr="00BA5E98">
        <w:rPr>
          <w:rFonts w:eastAsia="Calibri"/>
        </w:rPr>
        <w:t>заполнился</w:t>
      </w:r>
      <w:r>
        <w:rPr>
          <w:rFonts w:eastAsia="Calibri"/>
        </w:rPr>
        <w:t xml:space="preserve">, </w:t>
      </w:r>
      <w:r w:rsidRPr="00BA5E98">
        <w:rPr>
          <w:rFonts w:eastAsia="Calibri"/>
        </w:rPr>
        <w:t>проникнулся</w:t>
      </w:r>
      <w:r>
        <w:rPr>
          <w:rFonts w:eastAsia="Calibri"/>
        </w:rPr>
        <w:t xml:space="preserve">, </w:t>
      </w:r>
      <w:r w:rsidRPr="00BA5E98">
        <w:rPr>
          <w:rFonts w:eastAsia="Calibri"/>
        </w:rPr>
        <w:t>стал Частью</w:t>
      </w:r>
      <w:r>
        <w:rPr>
          <w:rFonts w:eastAsia="Calibri"/>
        </w:rPr>
        <w:t xml:space="preserve">. </w:t>
      </w:r>
      <w:r w:rsidRPr="00BA5E98">
        <w:rPr>
          <w:rFonts w:eastAsia="Calibri"/>
        </w:rPr>
        <w:t>Понятно</w:t>
      </w:r>
      <w:r>
        <w:rPr>
          <w:rFonts w:eastAsia="Calibri"/>
        </w:rPr>
        <w:t xml:space="preserve">, </w:t>
      </w:r>
      <w:r w:rsidRPr="00BA5E98">
        <w:rPr>
          <w:rFonts w:eastAsia="Calibri"/>
        </w:rPr>
        <w:t>ближе «стал Частью»</w:t>
      </w:r>
      <w:r>
        <w:rPr>
          <w:rFonts w:eastAsia="Calibri"/>
        </w:rPr>
        <w:t xml:space="preserve">. </w:t>
      </w:r>
      <w:r w:rsidRPr="00BA5E98">
        <w:rPr>
          <w:rFonts w:eastAsia="Calibri"/>
        </w:rPr>
        <w:t>Только вначале «вошёл»</w:t>
      </w:r>
      <w:r>
        <w:rPr>
          <w:rFonts w:eastAsia="Calibri"/>
        </w:rPr>
        <w:t xml:space="preserve">, </w:t>
      </w:r>
      <w:r w:rsidRPr="00BA5E98">
        <w:rPr>
          <w:rFonts w:eastAsia="Calibri"/>
        </w:rPr>
        <w:t>то есть встал в кабинете</w:t>
      </w:r>
      <w:r>
        <w:rPr>
          <w:rFonts w:eastAsia="Calibri"/>
        </w:rPr>
        <w:t xml:space="preserve">. </w:t>
      </w:r>
      <w:r w:rsidRPr="00BA5E98">
        <w:rPr>
          <w:rFonts w:eastAsia="Calibri"/>
        </w:rPr>
        <w:t>Потом «заполнился»</w:t>
      </w:r>
      <w:r>
        <w:rPr>
          <w:rFonts w:eastAsia="Calibri"/>
        </w:rPr>
        <w:t xml:space="preserve">, </w:t>
      </w:r>
      <w:r w:rsidRPr="00BA5E98">
        <w:rPr>
          <w:rFonts w:eastAsia="Calibri"/>
        </w:rPr>
        <w:t>вошёл</w:t>
      </w:r>
      <w:r w:rsidR="001F5215">
        <w:rPr>
          <w:rFonts w:eastAsia="Calibri"/>
        </w:rPr>
        <w:t xml:space="preserve"> – </w:t>
      </w:r>
      <w:r w:rsidRPr="00BA5E98">
        <w:rPr>
          <w:rFonts w:eastAsia="Calibri"/>
        </w:rPr>
        <w:t>это</w:t>
      </w:r>
      <w:r>
        <w:rPr>
          <w:rFonts w:eastAsia="Calibri"/>
        </w:rPr>
        <w:t xml:space="preserve">, </w:t>
      </w:r>
      <w:r w:rsidRPr="00BA5E98">
        <w:rPr>
          <w:rFonts w:eastAsia="Calibri"/>
        </w:rPr>
        <w:t>кстати</w:t>
      </w:r>
      <w:r>
        <w:rPr>
          <w:rFonts w:eastAsia="Calibri"/>
        </w:rPr>
        <w:t xml:space="preserve">, </w:t>
      </w:r>
      <w:r w:rsidRPr="00BA5E98">
        <w:rPr>
          <w:rFonts w:eastAsia="Calibri"/>
        </w:rPr>
        <w:t>Любовь</w:t>
      </w:r>
      <w:r w:rsidR="001F5215">
        <w:rPr>
          <w:rFonts w:eastAsia="Calibri"/>
        </w:rPr>
        <w:t> –</w:t>
      </w:r>
      <w:r w:rsidR="001F5215">
        <w:rPr>
          <w:rFonts w:eastAsia="Calibri"/>
          <w:i/>
        </w:rPr>
        <w:t xml:space="preserve"> </w:t>
      </w:r>
      <w:r w:rsidRPr="00BA5E98">
        <w:rPr>
          <w:rFonts w:eastAsia="Calibri"/>
        </w:rPr>
        <w:t>слился</w:t>
      </w:r>
      <w:r>
        <w:rPr>
          <w:rFonts w:eastAsia="Calibri"/>
        </w:rPr>
        <w:t xml:space="preserve">. </w:t>
      </w:r>
      <w:r w:rsidRPr="00BA5E98">
        <w:rPr>
          <w:rFonts w:eastAsia="Calibri"/>
        </w:rPr>
        <w:t xml:space="preserve">«Слился в кабинет Владыки» </w:t>
      </w:r>
      <w:r w:rsidRPr="00BA5E98">
        <w:rPr>
          <w:rFonts w:eastAsia="Calibri"/>
          <w:i/>
        </w:rPr>
        <w:t>(смеётся)</w:t>
      </w:r>
      <w:r>
        <w:rPr>
          <w:rFonts w:eastAsia="Calibri"/>
          <w:i/>
        </w:rPr>
        <w:t xml:space="preserve">. </w:t>
      </w:r>
      <w:r w:rsidRPr="00BA5E98">
        <w:rPr>
          <w:rFonts w:eastAsia="Calibri"/>
        </w:rPr>
        <w:t>Потом «заполнился»</w:t>
      </w:r>
      <w:r>
        <w:rPr>
          <w:rFonts w:eastAsia="Calibri"/>
        </w:rPr>
        <w:t xml:space="preserve">, </w:t>
      </w:r>
      <w:r w:rsidRPr="00BA5E98">
        <w:rPr>
          <w:rFonts w:eastAsia="Calibri"/>
        </w:rPr>
        <w:t>то есть стал перед Владыкой</w:t>
      </w:r>
      <w:r>
        <w:rPr>
          <w:rFonts w:eastAsia="Calibri"/>
        </w:rPr>
        <w:t xml:space="preserve">. </w:t>
      </w:r>
      <w:r w:rsidRPr="00BA5E98">
        <w:rPr>
          <w:rFonts w:eastAsia="Calibri"/>
        </w:rPr>
        <w:t>Потом «проникнулся Владыкой»</w:t>
      </w:r>
      <w:r>
        <w:rPr>
          <w:rFonts w:eastAsia="Calibri"/>
        </w:rPr>
        <w:t xml:space="preserve">, </w:t>
      </w:r>
      <w:r w:rsidRPr="00BA5E98">
        <w:rPr>
          <w:rFonts w:eastAsia="Calibri"/>
        </w:rPr>
        <w:t>то есть почувствовал атмосферу в кабинете Владыки</w:t>
      </w:r>
      <w:r>
        <w:rPr>
          <w:rFonts w:eastAsia="Calibri"/>
        </w:rPr>
        <w:t xml:space="preserve">, </w:t>
      </w:r>
      <w:r w:rsidRPr="00BA5E98">
        <w:rPr>
          <w:rFonts w:eastAsia="Calibri"/>
        </w:rPr>
        <w:t>Огня</w:t>
      </w:r>
      <w:r>
        <w:rPr>
          <w:rFonts w:eastAsia="Calibri"/>
        </w:rPr>
        <w:t xml:space="preserve">, </w:t>
      </w:r>
      <w:r w:rsidRPr="00BA5E98">
        <w:rPr>
          <w:rFonts w:eastAsia="Calibri"/>
        </w:rPr>
        <w:t>Эманаций</w:t>
      </w:r>
      <w:r>
        <w:rPr>
          <w:rFonts w:eastAsia="Calibri"/>
        </w:rPr>
        <w:t xml:space="preserve">. </w:t>
      </w:r>
      <w:r w:rsidRPr="00BA5E98">
        <w:rPr>
          <w:rFonts w:eastAsia="Calibri"/>
        </w:rPr>
        <w:t>И только потом «стал Частью Владыки»</w:t>
      </w:r>
      <w:r>
        <w:rPr>
          <w:rFonts w:eastAsia="Calibri"/>
        </w:rPr>
        <w:t>.</w:t>
      </w:r>
    </w:p>
    <w:p w14:paraId="4A57900E" w14:textId="77777777" w:rsidR="001104A1" w:rsidRDefault="001104A1" w:rsidP="001104A1">
      <w:pPr>
        <w:tabs>
          <w:tab w:val="left" w:pos="567"/>
          <w:tab w:val="left" w:pos="1134"/>
        </w:tabs>
        <w:ind w:firstLine="426"/>
        <w:rPr>
          <w:rFonts w:eastAsia="Calibri"/>
        </w:rPr>
      </w:pPr>
      <w:r w:rsidRPr="00BA5E98">
        <w:rPr>
          <w:rFonts w:eastAsia="Calibri"/>
        </w:rPr>
        <w:t>Специфику увидели? Это и шутка и 100-процентная правда и так</w:t>
      </w:r>
      <w:r>
        <w:rPr>
          <w:rFonts w:eastAsia="Calibri"/>
        </w:rPr>
        <w:t xml:space="preserve">, </w:t>
      </w:r>
      <w:r w:rsidRPr="00BA5E98">
        <w:rPr>
          <w:rFonts w:eastAsia="Calibri"/>
        </w:rPr>
        <w:t>и так</w:t>
      </w:r>
      <w:r>
        <w:rPr>
          <w:rFonts w:eastAsia="Calibri"/>
        </w:rPr>
        <w:t xml:space="preserve">. </w:t>
      </w:r>
      <w:r w:rsidRPr="00BA5E98">
        <w:rPr>
          <w:rFonts w:eastAsia="Calibri"/>
        </w:rPr>
        <w:t>Чаще всего у нас заканчивается: вошёл</w:t>
      </w:r>
      <w:r>
        <w:rPr>
          <w:rFonts w:eastAsia="Calibri"/>
        </w:rPr>
        <w:t xml:space="preserve">, </w:t>
      </w:r>
      <w:r w:rsidRPr="00BA5E98">
        <w:rPr>
          <w:rFonts w:eastAsia="Calibri"/>
        </w:rPr>
        <w:t>встал</w:t>
      </w:r>
      <w:r>
        <w:rPr>
          <w:rFonts w:eastAsia="Calibri"/>
        </w:rPr>
        <w:t>.</w:t>
      </w:r>
    </w:p>
    <w:p w14:paraId="1C3E5369" w14:textId="77777777" w:rsidR="001104A1" w:rsidRDefault="001104A1" w:rsidP="001104A1">
      <w:pPr>
        <w:tabs>
          <w:tab w:val="left" w:pos="567"/>
          <w:tab w:val="left" w:pos="1134"/>
        </w:tabs>
        <w:ind w:firstLine="426"/>
        <w:rPr>
          <w:rFonts w:eastAsia="Calibri"/>
        </w:rPr>
      </w:pPr>
      <w:r w:rsidRPr="00BA5E98">
        <w:rPr>
          <w:rFonts w:eastAsia="Calibri"/>
        </w:rPr>
        <w:t>Практика</w:t>
      </w:r>
      <w:r>
        <w:rPr>
          <w:rFonts w:eastAsia="Calibri"/>
        </w:rPr>
        <w:t>.</w:t>
      </w:r>
    </w:p>
    <w:p w14:paraId="1E0E6A00" w14:textId="77777777" w:rsidR="009E5D93" w:rsidRDefault="001104A1" w:rsidP="0083231D">
      <w:pPr>
        <w:pStyle w:val="affc"/>
        <w:rPr>
          <w:rFonts w:eastAsia="Calibri"/>
        </w:rPr>
      </w:pPr>
      <w:bookmarkStart w:id="2508" w:name="_Toc518146181"/>
      <w:bookmarkStart w:id="2509" w:name="_Toc185896669"/>
      <w:bookmarkStart w:id="2510" w:name="_Toc185962811"/>
      <w:bookmarkStart w:id="2511" w:name="_Toc185963511"/>
      <w:bookmarkStart w:id="2512" w:name="_Toc185964081"/>
      <w:bookmarkStart w:id="2513" w:name="_Toc185965227"/>
      <w:bookmarkStart w:id="2514" w:name="_Toc185966367"/>
      <w:bookmarkStart w:id="2515" w:name="_Toc190983698"/>
      <w:r w:rsidRPr="00BA5E98">
        <w:rPr>
          <w:rFonts w:eastAsia="Calibri"/>
        </w:rPr>
        <w:t>Практика</w:t>
      </w:r>
      <w:bookmarkEnd w:id="2508"/>
      <w:r>
        <w:rPr>
          <w:rFonts w:eastAsia="Calibri"/>
        </w:rPr>
        <w:t>.</w:t>
      </w:r>
      <w:bookmarkStart w:id="2516" w:name="_Toc518146182"/>
      <w:bookmarkStart w:id="2517" w:name="_Toc185896670"/>
      <w:bookmarkStart w:id="2518" w:name="_Toc185962812"/>
      <w:bookmarkStart w:id="2519" w:name="_Toc185963512"/>
      <w:bookmarkStart w:id="2520" w:name="_Toc185964082"/>
      <w:bookmarkStart w:id="2521" w:name="_Toc185965228"/>
      <w:bookmarkStart w:id="2522" w:name="_Toc185966368"/>
      <w:bookmarkEnd w:id="2509"/>
      <w:bookmarkEnd w:id="2510"/>
      <w:bookmarkEnd w:id="2511"/>
      <w:bookmarkEnd w:id="2512"/>
      <w:bookmarkEnd w:id="2513"/>
      <w:bookmarkEnd w:id="2514"/>
      <w:r w:rsidR="00A16F84">
        <w:rPr>
          <w:rFonts w:eastAsia="Calibri"/>
        </w:rPr>
        <w:br/>
      </w:r>
      <w:r w:rsidRPr="00BA5E98">
        <w:rPr>
          <w:rFonts w:eastAsia="Calibri"/>
        </w:rPr>
        <w:t>Явления Высшей Школы Синтеза Изначально Вышестоящего Отца</w:t>
      </w:r>
      <w:r w:rsidR="00A16F84">
        <w:rPr>
          <w:rFonts w:eastAsia="Calibri"/>
        </w:rPr>
        <w:br/>
      </w:r>
      <w:r w:rsidRPr="00BA5E98">
        <w:rPr>
          <w:rFonts w:eastAsia="Calibri"/>
        </w:rPr>
        <w:t>Жизнью Изначально Вышестоящих Аватаров Синтеза Византия Альбины</w:t>
      </w:r>
      <w:r w:rsidR="00A16F84">
        <w:rPr>
          <w:rFonts w:eastAsia="Calibri"/>
        </w:rPr>
        <w:br/>
      </w:r>
      <w:r w:rsidRPr="00BA5E98">
        <w:rPr>
          <w:rFonts w:eastAsia="Calibri"/>
        </w:rPr>
        <w:t xml:space="preserve">300-процентной насыщенностью Синтезом Творения </w:t>
      </w:r>
      <w:bookmarkEnd w:id="2516"/>
      <w:r w:rsidRPr="00BA5E98">
        <w:rPr>
          <w:rFonts w:eastAsia="Calibri"/>
        </w:rPr>
        <w:t>Изначально Вышестоящего Отца</w:t>
      </w:r>
      <w:bookmarkEnd w:id="2515"/>
      <w:bookmarkEnd w:id="2517"/>
      <w:bookmarkEnd w:id="2518"/>
      <w:bookmarkEnd w:id="2519"/>
      <w:bookmarkEnd w:id="2520"/>
      <w:bookmarkEnd w:id="2521"/>
      <w:bookmarkEnd w:id="2522"/>
    </w:p>
    <w:p w14:paraId="6B3E4385" w14:textId="3A8511F3" w:rsidR="001104A1" w:rsidRDefault="001104A1" w:rsidP="001104A1">
      <w:pPr>
        <w:tabs>
          <w:tab w:val="left" w:pos="567"/>
          <w:tab w:val="left" w:pos="1134"/>
        </w:tabs>
        <w:ind w:firstLine="426"/>
        <w:rPr>
          <w:rFonts w:eastAsia="Calibri"/>
          <w:i/>
        </w:rPr>
      </w:pPr>
      <w:r w:rsidRPr="00BA5E98">
        <w:rPr>
          <w:rFonts w:eastAsia="Calibri"/>
          <w:i/>
        </w:rPr>
        <w:t>Мы возжигаемся всем Синтезом каждого из нас</w:t>
      </w:r>
      <w:r>
        <w:rPr>
          <w:rFonts w:eastAsia="Calibri"/>
          <w:i/>
        </w:rPr>
        <w:t>.</w:t>
      </w:r>
    </w:p>
    <w:p w14:paraId="4EB128AC" w14:textId="77777777" w:rsidR="001104A1" w:rsidRDefault="001104A1" w:rsidP="001104A1">
      <w:pPr>
        <w:tabs>
          <w:tab w:val="left" w:pos="567"/>
          <w:tab w:val="left" w:pos="1134"/>
        </w:tabs>
        <w:ind w:firstLine="426"/>
        <w:rPr>
          <w:rFonts w:eastAsia="Calibri"/>
          <w:i/>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spacing w:val="20"/>
        </w:rPr>
        <w:t>Проникаясь</w:t>
      </w:r>
      <w:r w:rsidRPr="00BA5E98">
        <w:rPr>
          <w:rFonts w:eastAsia="Calibri"/>
          <w:i/>
        </w:rPr>
        <w:t xml:space="preserve"> Синтезом Изначально Вышестоящих Аватаров Синтеза Кут Хуми Фаинь</w:t>
      </w:r>
      <w:r>
        <w:rPr>
          <w:rFonts w:eastAsia="Calibri"/>
          <w:i/>
        </w:rPr>
        <w:t xml:space="preserve">, </w:t>
      </w:r>
      <w:r w:rsidRPr="00BA5E98">
        <w:rPr>
          <w:rFonts w:eastAsia="Calibri"/>
          <w:i/>
          <w:spacing w:val="20"/>
        </w:rPr>
        <w:t>вспыхиваем каждым</w:t>
      </w:r>
      <w:r w:rsidRPr="00BA5E98">
        <w:rPr>
          <w:rFonts w:eastAsia="Calibri"/>
          <w:i/>
        </w:rPr>
        <w:t xml:space="preserve"> Ядром Синтеза каждого из нас</w:t>
      </w:r>
      <w:r>
        <w:rPr>
          <w:rFonts w:eastAsia="Calibri"/>
          <w:i/>
        </w:rPr>
        <w:t xml:space="preserve">, </w:t>
      </w:r>
      <w:r w:rsidRPr="00BA5E98">
        <w:rPr>
          <w:rFonts w:eastAsia="Calibri"/>
          <w:i/>
        </w:rPr>
        <w:t>на явление Кут Хуми Фаинь</w:t>
      </w:r>
      <w:r>
        <w:rPr>
          <w:rFonts w:eastAsia="Calibri"/>
          <w:i/>
        </w:rPr>
        <w:t xml:space="preserve">, </w:t>
      </w:r>
      <w:r w:rsidRPr="00BA5E98">
        <w:rPr>
          <w:rFonts w:eastAsia="Calibri"/>
          <w:i/>
        </w:rPr>
        <w:t>ракурсом 89</w:t>
      </w:r>
      <w:r w:rsidRPr="00BA5E98">
        <w:rPr>
          <w:rFonts w:eastAsia="Calibri"/>
          <w:i/>
        </w:rPr>
        <w:noBreakHyphen/>
        <w:t>го Синтеза Изначально Вышестоящего Отца собою</w:t>
      </w:r>
      <w:r>
        <w:rPr>
          <w:rFonts w:eastAsia="Calibri"/>
          <w:i/>
        </w:rPr>
        <w:t>.</w:t>
      </w:r>
    </w:p>
    <w:p w14:paraId="7D7222ED" w14:textId="77777777" w:rsidR="001104A1" w:rsidRDefault="001104A1" w:rsidP="001104A1">
      <w:pPr>
        <w:tabs>
          <w:tab w:val="left" w:pos="567"/>
          <w:tab w:val="left" w:pos="1134"/>
        </w:tabs>
        <w:ind w:firstLine="426"/>
        <w:rPr>
          <w:rFonts w:eastAsia="Calibri"/>
          <w:i/>
        </w:rPr>
      </w:pPr>
      <w:r w:rsidRPr="00BA5E98">
        <w:rPr>
          <w:rFonts w:eastAsia="Calibri"/>
          <w:i/>
        </w:rPr>
        <w:t>Переходим в зал Изначально Вышестоящего Дома Изначально Вышестоящего Отца 4032-х Изначально Вышестояще Реально явленно</w:t>
      </w:r>
      <w:r>
        <w:rPr>
          <w:rFonts w:eastAsia="Calibri"/>
          <w:i/>
        </w:rPr>
        <w:t xml:space="preserve">, </w:t>
      </w:r>
      <w:r w:rsidRPr="00BA5E98">
        <w:rPr>
          <w:rFonts w:eastAsia="Calibri"/>
          <w:i/>
        </w:rPr>
        <w:t>развёртываясь в форме Учителя 89-го Синтеза Изначально Вышестоящего Отца собою</w:t>
      </w:r>
      <w:r>
        <w:rPr>
          <w:rFonts w:eastAsia="Calibri"/>
          <w:i/>
        </w:rPr>
        <w:t>.</w:t>
      </w:r>
    </w:p>
    <w:p w14:paraId="1EB2D323" w14:textId="77777777" w:rsidR="001104A1" w:rsidRDefault="001104A1" w:rsidP="001104A1">
      <w:pPr>
        <w:tabs>
          <w:tab w:val="left" w:pos="567"/>
          <w:tab w:val="left" w:pos="1134"/>
        </w:tabs>
        <w:ind w:firstLine="426"/>
        <w:rPr>
          <w:rFonts w:eastAsia="Calibri"/>
          <w:i/>
        </w:rPr>
      </w:pPr>
      <w:r w:rsidRPr="00BA5E98">
        <w:rPr>
          <w:rFonts w:eastAsia="Calibri"/>
          <w:i/>
        </w:rPr>
        <w:t>И синтезируясь с Хум Изначально Вышестоящих Аватаров Синтеза Кут Хуми Фаинь</w:t>
      </w:r>
      <w:r>
        <w:rPr>
          <w:rFonts w:eastAsia="Calibri"/>
          <w:i/>
        </w:rPr>
        <w:t xml:space="preserve">, </w:t>
      </w:r>
      <w:r w:rsidRPr="00BA5E98">
        <w:rPr>
          <w:rFonts w:eastAsia="Calibri"/>
          <w:i/>
        </w:rPr>
        <w:t>стяжаем три Синтез Синтеза Изначально Вышестоящего Отца</w:t>
      </w:r>
      <w:r>
        <w:rPr>
          <w:rFonts w:eastAsia="Calibri"/>
          <w:i/>
        </w:rPr>
        <w:t xml:space="preserve">, </w:t>
      </w:r>
      <w:r w:rsidRPr="00BA5E98">
        <w:rPr>
          <w:rFonts w:eastAsia="Calibri"/>
          <w:i/>
        </w:rPr>
        <w:t>прося преобразить каждого из нас и синтез нас на явление Византия Альбины</w:t>
      </w:r>
      <w:r>
        <w:rPr>
          <w:rFonts w:eastAsia="Calibri"/>
          <w:i/>
        </w:rPr>
        <w:t xml:space="preserve">, </w:t>
      </w:r>
      <w:r w:rsidRPr="00BA5E98">
        <w:rPr>
          <w:rFonts w:eastAsia="Calibri"/>
          <w:i/>
        </w:rPr>
        <w:t>явлением Синтеза Творения Изначально Вышестоящего Отца каждым из нас</w:t>
      </w:r>
      <w:r>
        <w:rPr>
          <w:rFonts w:eastAsia="Calibri"/>
          <w:i/>
        </w:rPr>
        <w:t>.</w:t>
      </w:r>
    </w:p>
    <w:p w14:paraId="4D5AB510" w14:textId="77777777" w:rsidR="001104A1" w:rsidRDefault="001104A1" w:rsidP="001104A1">
      <w:pPr>
        <w:tabs>
          <w:tab w:val="left" w:pos="567"/>
          <w:tab w:val="left" w:pos="1134"/>
        </w:tabs>
        <w:ind w:firstLine="426"/>
        <w:rPr>
          <w:rFonts w:eastAsia="Calibri"/>
          <w:i/>
        </w:rPr>
      </w:pPr>
      <w:r w:rsidRPr="00BA5E98">
        <w:rPr>
          <w:rFonts w:eastAsia="Calibri"/>
          <w:i/>
        </w:rPr>
        <w:lastRenderedPageBreak/>
        <w:t>И вспыхивая тремя Синтез Синтезами Изначально Вышестоящего Отца</w:t>
      </w:r>
      <w:r>
        <w:rPr>
          <w:rFonts w:eastAsia="Calibri"/>
          <w:i/>
        </w:rPr>
        <w:t xml:space="preserve">, </w:t>
      </w:r>
      <w:r w:rsidRPr="00BA5E98">
        <w:rPr>
          <w:rFonts w:eastAsia="Calibri"/>
          <w:i/>
        </w:rPr>
        <w:t>синтезируемся с Изначально Вышестоящими Аватарами Синтеза Византием Альбиной</w:t>
      </w:r>
      <w:r>
        <w:rPr>
          <w:rFonts w:eastAsia="Calibri"/>
          <w:i/>
        </w:rPr>
        <w:t xml:space="preserve">. </w:t>
      </w:r>
      <w:r w:rsidRPr="00BA5E98">
        <w:rPr>
          <w:rFonts w:eastAsia="Calibri"/>
          <w:i/>
        </w:rPr>
        <w:t>Переходим в зал Высшей Школы Синтеза 4028-ми Изначально Вышестояще Реально явленно</w:t>
      </w:r>
      <w:r>
        <w:rPr>
          <w:rFonts w:eastAsia="Calibri"/>
          <w:i/>
        </w:rPr>
        <w:t>.</w:t>
      </w:r>
    </w:p>
    <w:p w14:paraId="2BE10E5D" w14:textId="77777777" w:rsidR="001104A1" w:rsidRDefault="001104A1" w:rsidP="001104A1">
      <w:pPr>
        <w:tabs>
          <w:tab w:val="left" w:pos="567"/>
          <w:tab w:val="left" w:pos="1134"/>
        </w:tabs>
        <w:ind w:firstLine="426"/>
        <w:rPr>
          <w:rFonts w:eastAsia="Calibri"/>
          <w:i/>
        </w:rPr>
      </w:pPr>
      <w:r w:rsidRPr="00BA5E98">
        <w:rPr>
          <w:rFonts w:eastAsia="Calibri"/>
          <w:i/>
        </w:rPr>
        <w:t>Становимся пред Изначально Вышестоящими Аватарами Синтеза Византием Альбиной и</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Синтез Творения каждым из нас</w:t>
      </w:r>
      <w:r>
        <w:rPr>
          <w:rFonts w:eastAsia="Calibri"/>
          <w:i/>
        </w:rPr>
        <w:t xml:space="preserve">, </w:t>
      </w:r>
      <w:r w:rsidRPr="00BA5E98">
        <w:rPr>
          <w:rFonts w:eastAsia="Calibri"/>
          <w:i/>
        </w:rPr>
        <w:t>проникаясь Синтезом Творения каждым из нас и становясь частью Византия Альбины собою</w:t>
      </w:r>
      <w:r>
        <w:rPr>
          <w:rFonts w:eastAsia="Calibri"/>
          <w:i/>
        </w:rPr>
        <w:t>.</w:t>
      </w:r>
    </w:p>
    <w:p w14:paraId="73F0E0AC" w14:textId="77777777" w:rsidR="001104A1" w:rsidRDefault="001104A1" w:rsidP="001104A1">
      <w:pPr>
        <w:tabs>
          <w:tab w:val="left" w:pos="567"/>
          <w:tab w:val="left" w:pos="1134"/>
        </w:tabs>
        <w:ind w:firstLine="426"/>
        <w:rPr>
          <w:rFonts w:eastAsia="Calibri"/>
          <w:i/>
        </w:rPr>
      </w:pPr>
      <w:r w:rsidRPr="00BA5E98">
        <w:rPr>
          <w:rFonts w:eastAsia="Calibri"/>
          <w:i/>
        </w:rPr>
        <w:t>Византий Альбина расходятся по бокам от нас</w:t>
      </w:r>
      <w:r>
        <w:rPr>
          <w:rFonts w:eastAsia="Calibri"/>
          <w:i/>
        </w:rPr>
        <w:t xml:space="preserve">, </w:t>
      </w:r>
      <w:r w:rsidRPr="00BA5E98">
        <w:rPr>
          <w:rFonts w:eastAsia="Calibri"/>
          <w:i/>
        </w:rPr>
        <w:t>и мы входим в общее командное явление Синтеза Творения Изначально Вышестоящего Отца каждым из нас</w:t>
      </w:r>
      <w:r>
        <w:rPr>
          <w:rFonts w:eastAsia="Calibri"/>
          <w:i/>
        </w:rPr>
        <w:t xml:space="preserve">, </w:t>
      </w:r>
      <w:r w:rsidRPr="00BA5E98">
        <w:rPr>
          <w:rFonts w:eastAsia="Calibri"/>
          <w:i/>
        </w:rPr>
        <w:t>где Синтез Творения</w:t>
      </w:r>
      <w:r>
        <w:rPr>
          <w:rFonts w:eastAsia="Calibri"/>
          <w:i/>
        </w:rPr>
        <w:t xml:space="preserve">, </w:t>
      </w:r>
      <w:r w:rsidRPr="00BA5E98">
        <w:rPr>
          <w:rFonts w:eastAsia="Calibri"/>
          <w:i/>
        </w:rPr>
        <w:t>входя в каждого из нас</w:t>
      </w:r>
      <w:r>
        <w:rPr>
          <w:rFonts w:eastAsia="Calibri"/>
          <w:i/>
        </w:rPr>
        <w:t xml:space="preserve">, </w:t>
      </w:r>
      <w:r w:rsidRPr="00BA5E98">
        <w:rPr>
          <w:rFonts w:eastAsia="Calibri"/>
          <w:i/>
        </w:rPr>
        <w:t>проникаясь нами</w:t>
      </w:r>
      <w:r>
        <w:rPr>
          <w:rFonts w:eastAsia="Calibri"/>
          <w:i/>
        </w:rPr>
        <w:t xml:space="preserve">, </w:t>
      </w:r>
      <w:r w:rsidRPr="00BA5E98">
        <w:rPr>
          <w:rFonts w:eastAsia="Calibri"/>
          <w:i/>
        </w:rPr>
        <w:t>становится Огнём Творения</w:t>
      </w:r>
      <w:r>
        <w:rPr>
          <w:rFonts w:eastAsia="Calibri"/>
          <w:i/>
        </w:rPr>
        <w:t>.</w:t>
      </w:r>
    </w:p>
    <w:p w14:paraId="7AE80CFC" w14:textId="77777777" w:rsidR="001104A1" w:rsidRDefault="001104A1" w:rsidP="001104A1">
      <w:pPr>
        <w:tabs>
          <w:tab w:val="left" w:pos="567"/>
          <w:tab w:val="left" w:pos="1134"/>
        </w:tabs>
        <w:ind w:firstLine="426"/>
        <w:rPr>
          <w:rFonts w:eastAsia="Calibri"/>
          <w:i/>
        </w:rPr>
      </w:pPr>
      <w:r w:rsidRPr="00BA5E98">
        <w:rPr>
          <w:rFonts w:eastAsia="Calibri"/>
          <w:i/>
        </w:rPr>
        <w:t>И мы заполняемся</w:t>
      </w:r>
      <w:r>
        <w:rPr>
          <w:rFonts w:eastAsia="Calibri"/>
          <w:i/>
        </w:rPr>
        <w:t xml:space="preserve">, </w:t>
      </w:r>
      <w:r w:rsidRPr="00BA5E98">
        <w:rPr>
          <w:rFonts w:eastAsia="Calibri"/>
          <w:i/>
        </w:rPr>
        <w:t>проникаемся</w:t>
      </w:r>
      <w:r>
        <w:rPr>
          <w:rFonts w:eastAsia="Calibri"/>
          <w:i/>
        </w:rPr>
        <w:t xml:space="preserve">, </w:t>
      </w:r>
      <w:r w:rsidRPr="00BA5E98">
        <w:rPr>
          <w:rFonts w:eastAsia="Calibri"/>
          <w:i/>
        </w:rPr>
        <w:t>развёртываемся частью Синтеза Творения как Огонь Творения Изначально Вышестоящего Отца собою</w:t>
      </w:r>
      <w:r>
        <w:rPr>
          <w:rFonts w:eastAsia="Calibri"/>
          <w:i/>
        </w:rPr>
        <w:t xml:space="preserve">, </w:t>
      </w:r>
      <w:r w:rsidRPr="00BA5E98">
        <w:rPr>
          <w:rFonts w:eastAsia="Calibri"/>
          <w:i/>
        </w:rPr>
        <w:t>утверждая насыщенность Огнём Творения на 100% каждым из нас</w:t>
      </w:r>
      <w:r>
        <w:rPr>
          <w:rFonts w:eastAsia="Calibri"/>
          <w:i/>
        </w:rPr>
        <w:t>.</w:t>
      </w:r>
    </w:p>
    <w:p w14:paraId="33470BF8" w14:textId="11FAEE8E" w:rsidR="001104A1" w:rsidRDefault="001104A1" w:rsidP="001104A1">
      <w:pPr>
        <w:tabs>
          <w:tab w:val="left" w:pos="567"/>
          <w:tab w:val="left" w:pos="1134"/>
        </w:tabs>
        <w:ind w:firstLine="426"/>
        <w:rPr>
          <w:rFonts w:eastAsia="Calibri"/>
          <w:i/>
        </w:rPr>
      </w:pPr>
      <w:r w:rsidRPr="00BA5E98">
        <w:rPr>
          <w:rFonts w:eastAsia="Calibri"/>
          <w:i/>
        </w:rPr>
        <w:t>Далее</w:t>
      </w:r>
      <w:r>
        <w:rPr>
          <w:rFonts w:eastAsia="Calibri"/>
          <w:i/>
        </w:rPr>
        <w:t xml:space="preserve">, </w:t>
      </w:r>
      <w:r w:rsidRPr="00BA5E98">
        <w:rPr>
          <w:rFonts w:eastAsia="Calibri"/>
          <w:i/>
        </w:rPr>
        <w:t>утверждаем компактификацию Огня Творения в каждом из нас</w:t>
      </w:r>
      <w:r>
        <w:rPr>
          <w:rFonts w:eastAsia="Calibri"/>
          <w:i/>
        </w:rPr>
        <w:t xml:space="preserve">, </w:t>
      </w:r>
      <w:r w:rsidRPr="00BA5E98">
        <w:rPr>
          <w:rFonts w:eastAsia="Calibri"/>
          <w:i/>
        </w:rPr>
        <w:t>уплотняя Огонь Творения до пояса на уровне пупка</w:t>
      </w:r>
      <w:r>
        <w:rPr>
          <w:rFonts w:eastAsia="Calibri"/>
          <w:i/>
        </w:rPr>
        <w:t xml:space="preserve">, </w:t>
      </w:r>
      <w:r w:rsidRPr="00BA5E98">
        <w:rPr>
          <w:rFonts w:eastAsia="Calibri"/>
          <w:i/>
        </w:rPr>
        <w:t>вниз прям</w:t>
      </w:r>
      <w:r>
        <w:rPr>
          <w:rFonts w:eastAsia="Calibri"/>
          <w:i/>
        </w:rPr>
        <w:t xml:space="preserve">, </w:t>
      </w:r>
      <w:r w:rsidRPr="00BA5E98">
        <w:rPr>
          <w:rFonts w:eastAsia="Calibri"/>
          <w:i/>
        </w:rPr>
        <w:t>плотно сдавливая это Синтезом Творения в нас</w:t>
      </w:r>
      <w:r>
        <w:rPr>
          <w:rFonts w:eastAsia="Calibri"/>
          <w:i/>
        </w:rPr>
        <w:t xml:space="preserve">, </w:t>
      </w:r>
      <w:r w:rsidRPr="00BA5E98">
        <w:rPr>
          <w:rFonts w:eastAsia="Calibri"/>
          <w:i/>
        </w:rPr>
        <w:t>и уже новой плотностью Огня Творения от пупка насыщаемся Синтезом Творения более глубокой плотности каждого из нас</w:t>
      </w:r>
      <w:r>
        <w:rPr>
          <w:rFonts w:eastAsia="Calibri"/>
          <w:i/>
        </w:rPr>
        <w:t xml:space="preserve">, </w:t>
      </w:r>
      <w:r w:rsidRPr="00BA5E98">
        <w:rPr>
          <w:rFonts w:eastAsia="Calibri"/>
          <w:i/>
        </w:rPr>
        <w:t xml:space="preserve">повышая </w:t>
      </w:r>
      <w:r w:rsidRPr="00BA5E98">
        <w:rPr>
          <w:rFonts w:eastAsia="Calibri"/>
          <w:i/>
          <w:spacing w:val="20"/>
        </w:rPr>
        <w:t>концентрацию</w:t>
      </w:r>
      <w:r w:rsidRPr="00BA5E98">
        <w:rPr>
          <w:rFonts w:eastAsia="Calibri"/>
          <w:i/>
        </w:rPr>
        <w:t xml:space="preserve"> Синтеза Творения нами и вновь насыщаясь до 100%</w:t>
      </w:r>
      <w:r>
        <w:rPr>
          <w:rFonts w:eastAsia="Calibri"/>
          <w:i/>
        </w:rPr>
        <w:t xml:space="preserve">, </w:t>
      </w:r>
      <w:r w:rsidRPr="00BA5E98">
        <w:rPr>
          <w:rFonts w:eastAsia="Calibri"/>
          <w:i/>
        </w:rPr>
        <w:t>и вы должны ощущать концентрацию Синтеза Творения на темечке</w:t>
      </w:r>
      <w:r w:rsidR="001F5215">
        <w:rPr>
          <w:rFonts w:eastAsia="Calibri"/>
          <w:i/>
        </w:rPr>
        <w:t xml:space="preserve"> – </w:t>
      </w:r>
      <w:r w:rsidRPr="00BA5E98">
        <w:rPr>
          <w:rFonts w:eastAsia="Calibri"/>
          <w:i/>
        </w:rPr>
        <w:t>вершине головы</w:t>
      </w:r>
      <w:r>
        <w:rPr>
          <w:rFonts w:eastAsia="Calibri"/>
          <w:i/>
        </w:rPr>
        <w:t>.</w:t>
      </w:r>
    </w:p>
    <w:p w14:paraId="47A2FCA3" w14:textId="77777777" w:rsidR="001104A1" w:rsidRDefault="001104A1" w:rsidP="001104A1">
      <w:pPr>
        <w:tabs>
          <w:tab w:val="left" w:pos="567"/>
          <w:tab w:val="left" w:pos="1134"/>
        </w:tabs>
        <w:ind w:firstLine="426"/>
        <w:rPr>
          <w:rFonts w:eastAsia="Calibri"/>
          <w:i/>
        </w:rPr>
      </w:pPr>
      <w:r w:rsidRPr="00BA5E98">
        <w:rPr>
          <w:rFonts w:eastAsia="Calibri"/>
          <w:i/>
        </w:rPr>
        <w:t>И вспыхиваем Огнём Творения Изначально Вышестоящего Отца в каждом из нас</w:t>
      </w:r>
      <w:r>
        <w:rPr>
          <w:rFonts w:eastAsia="Calibri"/>
          <w:i/>
        </w:rPr>
        <w:t xml:space="preserve">, </w:t>
      </w:r>
      <w:r w:rsidRPr="00BA5E98">
        <w:rPr>
          <w:rFonts w:eastAsia="Calibri"/>
          <w:i/>
        </w:rPr>
        <w:t>синтезируясь с Хум Византия Альбины</w:t>
      </w:r>
      <w:r>
        <w:rPr>
          <w:rFonts w:eastAsia="Calibri"/>
          <w:i/>
        </w:rPr>
        <w:t xml:space="preserve">, </w:t>
      </w:r>
      <w:r w:rsidRPr="00BA5E98">
        <w:rPr>
          <w:rFonts w:eastAsia="Calibri"/>
          <w:i/>
        </w:rPr>
        <w:t>стяжаем Синтез Творения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52C2E75C" w14:textId="77777777" w:rsidR="001104A1" w:rsidRDefault="001104A1" w:rsidP="001104A1">
      <w:pPr>
        <w:tabs>
          <w:tab w:val="left" w:pos="567"/>
          <w:tab w:val="left" w:pos="1134"/>
        </w:tabs>
        <w:ind w:firstLine="426"/>
        <w:rPr>
          <w:rFonts w:eastAsia="Calibri"/>
          <w:i/>
        </w:rPr>
      </w:pPr>
      <w:r w:rsidRPr="00BA5E98">
        <w:rPr>
          <w:rFonts w:eastAsia="Calibri"/>
          <w:i/>
        </w:rPr>
        <w:t>Синтезируясь с Изначально Вышестоящим Отцом</w:t>
      </w:r>
      <w:r>
        <w:rPr>
          <w:rFonts w:eastAsia="Calibri"/>
          <w:i/>
        </w:rPr>
        <w:t xml:space="preserve">, </w:t>
      </w:r>
      <w:r w:rsidRPr="00BA5E98">
        <w:rPr>
          <w:rFonts w:eastAsia="Calibri"/>
          <w:i/>
        </w:rPr>
        <w:t>просим Изначально Вышестоящего Отца сотворить Огонь Творения в каждом из нас и закрепить Огонь Творения в каждом из нас глубиной насыщенности Огнём Творения Изначально Вышестоящего Отца каждым из нас</w:t>
      </w:r>
      <w:r>
        <w:rPr>
          <w:rFonts w:eastAsia="Calibri"/>
          <w:i/>
        </w:rPr>
        <w:t xml:space="preserve">, </w:t>
      </w:r>
      <w:r w:rsidRPr="00BA5E98">
        <w:rPr>
          <w:rFonts w:eastAsia="Calibri"/>
          <w:i/>
        </w:rPr>
        <w:t>и вспыхиваем этим</w:t>
      </w:r>
      <w:r>
        <w:rPr>
          <w:rFonts w:eastAsia="Calibri"/>
          <w:i/>
        </w:rPr>
        <w:t>.</w:t>
      </w:r>
    </w:p>
    <w:p w14:paraId="1A328EB7" w14:textId="77777777" w:rsidR="001104A1" w:rsidRDefault="001104A1" w:rsidP="001104A1">
      <w:pPr>
        <w:tabs>
          <w:tab w:val="left" w:pos="567"/>
          <w:tab w:val="left" w:pos="1134"/>
        </w:tabs>
        <w:ind w:firstLine="426"/>
        <w:rPr>
          <w:rFonts w:eastAsia="Calibri"/>
          <w:i/>
        </w:rPr>
      </w:pP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стяжая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 xml:space="preserve">развёртывая </w:t>
      </w:r>
      <w:r w:rsidRPr="00BA5E98">
        <w:rPr>
          <w:rFonts w:eastAsia="Calibri"/>
          <w:i/>
          <w:spacing w:val="20"/>
        </w:rPr>
        <w:t>цельность</w:t>
      </w:r>
      <w:r w:rsidRPr="00BA5E98">
        <w:rPr>
          <w:rFonts w:eastAsia="Calibri"/>
          <w:i/>
        </w:rPr>
        <w:t xml:space="preserve"> Огня Творения собою</w:t>
      </w:r>
      <w:r>
        <w:rPr>
          <w:rFonts w:eastAsia="Calibri"/>
          <w:i/>
        </w:rPr>
        <w:t>.</w:t>
      </w:r>
    </w:p>
    <w:p w14:paraId="2099B13D" w14:textId="77777777" w:rsidR="001104A1" w:rsidRDefault="001104A1" w:rsidP="001104A1">
      <w:pPr>
        <w:tabs>
          <w:tab w:val="left" w:pos="567"/>
          <w:tab w:val="left" w:pos="1134"/>
        </w:tabs>
        <w:ind w:firstLine="426"/>
        <w:rPr>
          <w:rFonts w:eastAsia="Calibri"/>
          <w:i/>
        </w:rPr>
      </w:pPr>
      <w:r w:rsidRPr="00BA5E98">
        <w:rPr>
          <w:rFonts w:eastAsia="Calibri"/>
          <w:i/>
        </w:rPr>
        <w:t>И далее</w:t>
      </w:r>
      <w:r>
        <w:rPr>
          <w:rFonts w:eastAsia="Calibri"/>
          <w:i/>
        </w:rPr>
        <w:t xml:space="preserve">, </w:t>
      </w:r>
      <w:r w:rsidRPr="00BA5E98">
        <w:rPr>
          <w:rFonts w:eastAsia="Calibri"/>
          <w:i/>
        </w:rPr>
        <w:t>синтезируясь с Изначально Вышестоящими Аватарами Синтеза Византием Альбиной</w:t>
      </w:r>
      <w:r>
        <w:rPr>
          <w:rFonts w:eastAsia="Calibri"/>
          <w:i/>
        </w:rPr>
        <w:t xml:space="preserve">, </w:t>
      </w:r>
      <w:r w:rsidRPr="00BA5E98">
        <w:rPr>
          <w:rFonts w:eastAsia="Calibri"/>
          <w:i/>
        </w:rPr>
        <w:t>стяжаем Синтез Творения Изначально Вышестоящего Отца</w:t>
      </w:r>
      <w:r>
        <w:rPr>
          <w:rFonts w:eastAsia="Calibri"/>
          <w:i/>
        </w:rPr>
        <w:t xml:space="preserve">, </w:t>
      </w:r>
      <w:r w:rsidRPr="00BA5E98">
        <w:rPr>
          <w:rFonts w:eastAsia="Calibri"/>
          <w:i/>
        </w:rPr>
        <w:t>прося записать его в Огонь Творения Изначально Вышестоящего Отца каждого из нас</w:t>
      </w:r>
      <w:r>
        <w:rPr>
          <w:rFonts w:eastAsia="Calibri"/>
          <w:i/>
        </w:rPr>
        <w:t xml:space="preserve">, </w:t>
      </w:r>
      <w:r w:rsidRPr="00BA5E98">
        <w:rPr>
          <w:rFonts w:eastAsia="Calibri"/>
          <w:i/>
        </w:rPr>
        <w:t>достигнутый ранее</w:t>
      </w:r>
      <w:r>
        <w:rPr>
          <w:rFonts w:eastAsia="Calibri"/>
          <w:i/>
        </w:rPr>
        <w:t>.</w:t>
      </w:r>
    </w:p>
    <w:p w14:paraId="433131D3" w14:textId="77777777" w:rsidR="001104A1" w:rsidRDefault="001104A1" w:rsidP="001104A1">
      <w:pPr>
        <w:tabs>
          <w:tab w:val="left" w:pos="567"/>
          <w:tab w:val="left" w:pos="1134"/>
        </w:tabs>
        <w:ind w:firstLine="426"/>
        <w:rPr>
          <w:rFonts w:eastAsia="Calibri"/>
          <w:i/>
        </w:rPr>
      </w:pPr>
      <w:r w:rsidRPr="00BA5E98">
        <w:rPr>
          <w:rFonts w:eastAsia="Calibri"/>
          <w:i/>
        </w:rPr>
        <w:t>И мы проникаемся Синтезом Творения Изначально Вышестоящего Отца собою</w:t>
      </w:r>
      <w:r>
        <w:rPr>
          <w:rFonts w:eastAsia="Calibri"/>
          <w:i/>
        </w:rPr>
        <w:t xml:space="preserve">, </w:t>
      </w:r>
      <w:r w:rsidRPr="00BA5E98">
        <w:rPr>
          <w:rFonts w:eastAsia="Calibri"/>
          <w:i/>
        </w:rPr>
        <w:t>заполняясь</w:t>
      </w:r>
      <w:r>
        <w:rPr>
          <w:rFonts w:eastAsia="Calibri"/>
          <w:i/>
        </w:rPr>
        <w:t xml:space="preserve">, </w:t>
      </w:r>
      <w:r w:rsidRPr="00BA5E98">
        <w:rPr>
          <w:rFonts w:eastAsia="Calibri"/>
          <w:i/>
        </w:rPr>
        <w:t>проникаясь и становясь частью Синтеза Творения Изначально Вышестоящего Отца каждым из нас</w:t>
      </w:r>
      <w:r>
        <w:rPr>
          <w:rFonts w:eastAsia="Calibri"/>
          <w:i/>
        </w:rPr>
        <w:t xml:space="preserve">, </w:t>
      </w:r>
      <w:r w:rsidRPr="00BA5E98">
        <w:rPr>
          <w:rFonts w:eastAsia="Calibri"/>
          <w:i/>
        </w:rPr>
        <w:t xml:space="preserve">проникаясь уже </w:t>
      </w:r>
      <w:r w:rsidRPr="00BA5E98">
        <w:rPr>
          <w:rFonts w:eastAsia="Calibri"/>
          <w:i/>
          <w:spacing w:val="20"/>
        </w:rPr>
        <w:t>Синтезом</w:t>
      </w:r>
      <w:r w:rsidRPr="00BA5E98">
        <w:rPr>
          <w:rFonts w:eastAsia="Calibri"/>
          <w:i/>
        </w:rPr>
        <w:t xml:space="preserve"> Творения Изначально Вышестоящего Отца в Огне Творения Изначально Вышестоящего Отца каждым из нас</w:t>
      </w:r>
      <w:r>
        <w:rPr>
          <w:rFonts w:eastAsia="Calibri"/>
          <w:i/>
        </w:rPr>
        <w:t>.</w:t>
      </w:r>
    </w:p>
    <w:p w14:paraId="51513C20" w14:textId="77777777" w:rsidR="001104A1" w:rsidRDefault="001104A1" w:rsidP="001104A1">
      <w:pPr>
        <w:tabs>
          <w:tab w:val="left" w:pos="567"/>
          <w:tab w:val="left" w:pos="1134"/>
        </w:tabs>
        <w:ind w:firstLine="426"/>
        <w:rPr>
          <w:rFonts w:eastAsia="Calibri"/>
          <w:i/>
        </w:rPr>
      </w:pPr>
      <w:r w:rsidRPr="00BA5E98">
        <w:rPr>
          <w:rFonts w:eastAsia="Calibri"/>
          <w:i/>
        </w:rPr>
        <w:t>Точно так же</w:t>
      </w:r>
      <w:r>
        <w:rPr>
          <w:rFonts w:eastAsia="Calibri"/>
          <w:i/>
        </w:rPr>
        <w:t xml:space="preserve">, </w:t>
      </w:r>
      <w:r w:rsidRPr="00BA5E98">
        <w:rPr>
          <w:rFonts w:eastAsia="Calibri"/>
          <w:i/>
        </w:rPr>
        <w:t>проникаемся и становимся частью Синтеза Творения Изначально Вышестоящего Отца собою на 100% в целом и уплотняем Синтез Творения Изначально Вышестоящего Отца в нас до пояса</w:t>
      </w:r>
      <w:r>
        <w:rPr>
          <w:rFonts w:eastAsia="Calibri"/>
          <w:i/>
        </w:rPr>
        <w:t xml:space="preserve">, </w:t>
      </w:r>
      <w:r w:rsidRPr="00BA5E98">
        <w:rPr>
          <w:rFonts w:eastAsia="Calibri"/>
          <w:i/>
        </w:rPr>
        <w:t>сохраняя цельность Огня Творения Изначально Вышестоящего Отца цельно собою</w:t>
      </w:r>
      <w:r>
        <w:rPr>
          <w:rFonts w:eastAsia="Calibri"/>
          <w:i/>
        </w:rPr>
        <w:t xml:space="preserve">. </w:t>
      </w:r>
      <w:r w:rsidRPr="00BA5E98">
        <w:rPr>
          <w:rFonts w:eastAsia="Calibri"/>
          <w:i/>
        </w:rPr>
        <w:t>Огонь просто несдвигаем</w:t>
      </w:r>
      <w:r>
        <w:rPr>
          <w:rFonts w:eastAsia="Calibri"/>
          <w:i/>
        </w:rPr>
        <w:t>.</w:t>
      </w:r>
    </w:p>
    <w:p w14:paraId="347C749D" w14:textId="3E606CE0" w:rsidR="001104A1" w:rsidRDefault="001104A1" w:rsidP="001104A1">
      <w:pPr>
        <w:tabs>
          <w:tab w:val="left" w:pos="567"/>
          <w:tab w:val="left" w:pos="1134"/>
        </w:tabs>
        <w:ind w:firstLine="426"/>
        <w:rPr>
          <w:rFonts w:eastAsia="Calibri"/>
          <w:i/>
        </w:rPr>
      </w:pPr>
      <w:r w:rsidRPr="00BA5E98">
        <w:rPr>
          <w:rFonts w:eastAsia="Calibri"/>
          <w:i/>
        </w:rPr>
        <w:t>Концентрируем записи Синтеза Творения Изначально Вышестоящего Отца от пупка и ниже плотностью</w:t>
      </w:r>
      <w:r>
        <w:rPr>
          <w:rFonts w:eastAsia="Calibri"/>
          <w:i/>
        </w:rPr>
        <w:t xml:space="preserve">, </w:t>
      </w:r>
      <w:r w:rsidRPr="00BA5E98">
        <w:rPr>
          <w:rFonts w:eastAsia="Calibri"/>
          <w:i/>
        </w:rPr>
        <w:t>и на плотность насыщенности Синтеза Творения Изначально Вышестоящего Отца</w:t>
      </w:r>
      <w:r>
        <w:rPr>
          <w:rFonts w:eastAsia="Calibri"/>
          <w:i/>
        </w:rPr>
        <w:t xml:space="preserve">, </w:t>
      </w:r>
      <w:r w:rsidRPr="00BA5E98">
        <w:rPr>
          <w:rFonts w:eastAsia="Calibri"/>
          <w:i/>
        </w:rPr>
        <w:t>проникаясь Изначально Вышестоящими Аватарами Синтеза Византием Альбиной</w:t>
      </w:r>
      <w:r>
        <w:rPr>
          <w:rFonts w:eastAsia="Calibri"/>
          <w:i/>
        </w:rPr>
        <w:t xml:space="preserve">, </w:t>
      </w:r>
      <w:r w:rsidRPr="00BA5E98">
        <w:rPr>
          <w:rFonts w:eastAsia="Calibri"/>
          <w:i/>
        </w:rPr>
        <w:t>доводим новую плотность Синтеза Творения Изначально Вышестоящего Отца до 100%</w:t>
      </w:r>
      <w:r>
        <w:rPr>
          <w:rFonts w:eastAsia="Calibri"/>
          <w:i/>
        </w:rPr>
        <w:t xml:space="preserve">, </w:t>
      </w:r>
      <w:r w:rsidRPr="00BA5E98">
        <w:rPr>
          <w:rFonts w:eastAsia="Calibri"/>
          <w:i/>
        </w:rPr>
        <w:t>насыщаясь вплоть до темечка и входя в цельность</w:t>
      </w:r>
      <w:r w:rsidR="001F5215">
        <w:rPr>
          <w:rFonts w:eastAsia="Calibri"/>
          <w:i/>
        </w:rPr>
        <w:t xml:space="preserve"> – </w:t>
      </w:r>
      <w:r w:rsidRPr="00BA5E98">
        <w:rPr>
          <w:rFonts w:eastAsia="Calibri"/>
          <w:i/>
        </w:rPr>
        <w:t>вторую цельность</w:t>
      </w:r>
      <w:r w:rsidR="001F5215">
        <w:rPr>
          <w:rFonts w:eastAsia="Calibri"/>
          <w:i/>
        </w:rPr>
        <w:t xml:space="preserve"> – </w:t>
      </w:r>
      <w:r w:rsidRPr="00BA5E98">
        <w:rPr>
          <w:rFonts w:eastAsia="Calibri"/>
          <w:i/>
        </w:rPr>
        <w:t>Синтезом Творения Изначально Вышестоящего Отца собою</w:t>
      </w:r>
      <w:r>
        <w:rPr>
          <w:rFonts w:eastAsia="Calibri"/>
          <w:i/>
        </w:rPr>
        <w:t>.</w:t>
      </w:r>
    </w:p>
    <w:p w14:paraId="25926E79" w14:textId="77777777" w:rsidR="001104A1" w:rsidRDefault="001104A1" w:rsidP="001104A1">
      <w:pPr>
        <w:tabs>
          <w:tab w:val="left" w:pos="567"/>
          <w:tab w:val="left" w:pos="1134"/>
        </w:tabs>
        <w:ind w:firstLine="426"/>
        <w:rPr>
          <w:rFonts w:eastAsia="Calibri"/>
          <w:i/>
        </w:rPr>
      </w:pPr>
      <w:r w:rsidRPr="00BA5E98">
        <w:rPr>
          <w:rFonts w:eastAsia="Calibri"/>
          <w:i/>
        </w:rPr>
        <w:t>И вспыхивая Синтезом Творения Изначально Вышестоящего Отца цельно 100</w:t>
      </w:r>
      <w:r w:rsidRPr="00BA5E98">
        <w:rPr>
          <w:rFonts w:eastAsia="Calibri"/>
          <w:i/>
        </w:rPr>
        <w:noBreakHyphen/>
        <w:t>процентно собою</w:t>
      </w:r>
      <w:r>
        <w:rPr>
          <w:rFonts w:eastAsia="Calibri"/>
          <w:i/>
        </w:rPr>
        <w:t xml:space="preserve">, </w:t>
      </w:r>
      <w:r w:rsidRPr="00BA5E98">
        <w:rPr>
          <w:rFonts w:eastAsia="Calibri"/>
          <w:i/>
        </w:rPr>
        <w:t>мы синтезируемся с Изначально Вышестоящим Отцом</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7DA4DDB6" w14:textId="77777777" w:rsidR="001104A1" w:rsidRDefault="001104A1" w:rsidP="001104A1">
      <w:pPr>
        <w:tabs>
          <w:tab w:val="left" w:pos="567"/>
          <w:tab w:val="left" w:pos="1134"/>
        </w:tabs>
        <w:ind w:firstLine="426"/>
        <w:rPr>
          <w:rFonts w:eastAsia="Calibri"/>
          <w:i/>
        </w:rPr>
      </w:pPr>
      <w:r w:rsidRPr="00BA5E98">
        <w:rPr>
          <w:rFonts w:eastAsia="Calibri"/>
          <w:i/>
        </w:rPr>
        <w:t>И проникаясь Синтезом Изначально Вышестоящего Отца</w:t>
      </w:r>
      <w:r>
        <w:rPr>
          <w:rFonts w:eastAsia="Calibri"/>
          <w:i/>
        </w:rPr>
        <w:t xml:space="preserve">, </w:t>
      </w:r>
      <w:r w:rsidRPr="00BA5E98">
        <w:rPr>
          <w:rFonts w:eastAsia="Calibri"/>
          <w:i/>
        </w:rPr>
        <w:t>преображаясь</w:t>
      </w:r>
      <w:r>
        <w:rPr>
          <w:rFonts w:eastAsia="Calibri"/>
          <w:i/>
        </w:rPr>
        <w:t xml:space="preserve">, </w:t>
      </w:r>
      <w:r w:rsidRPr="00BA5E98">
        <w:rPr>
          <w:rFonts w:eastAsia="Calibri"/>
          <w:i/>
        </w:rPr>
        <w:t>просим Изначально Вышестоящего Отца сотворить Синтез Творения Изначально Вышестоящего Отца собою</w:t>
      </w:r>
      <w:r>
        <w:rPr>
          <w:rFonts w:eastAsia="Calibri"/>
          <w:i/>
        </w:rPr>
        <w:t xml:space="preserve">, </w:t>
      </w:r>
      <w:r w:rsidRPr="00BA5E98">
        <w:rPr>
          <w:rFonts w:eastAsia="Calibri"/>
          <w:i/>
        </w:rPr>
        <w:t>закрепив данное 100% явление Синтеза Творения Изначально Вышестоящего Отца каждым из нас</w:t>
      </w:r>
      <w:r>
        <w:rPr>
          <w:rFonts w:eastAsia="Calibri"/>
          <w:i/>
        </w:rPr>
        <w:t xml:space="preserve">, </w:t>
      </w:r>
      <w:r w:rsidRPr="00BA5E98">
        <w:rPr>
          <w:rFonts w:eastAsia="Calibri"/>
          <w:i/>
        </w:rPr>
        <w:t>и возжигаясь Синтезом Изначально Вышестоящего Отца</w:t>
      </w:r>
      <w:r>
        <w:rPr>
          <w:rFonts w:eastAsia="Calibri"/>
          <w:i/>
        </w:rPr>
        <w:t xml:space="preserve">, </w:t>
      </w:r>
      <w:r w:rsidRPr="00BA5E98">
        <w:rPr>
          <w:rFonts w:eastAsia="Calibri"/>
          <w:i/>
        </w:rPr>
        <w:t>преображаемся им</w:t>
      </w:r>
      <w:r>
        <w:rPr>
          <w:rFonts w:eastAsia="Calibri"/>
          <w:i/>
        </w:rPr>
        <w:t>.</w:t>
      </w:r>
    </w:p>
    <w:p w14:paraId="38DA9371" w14:textId="77777777" w:rsidR="001104A1" w:rsidRDefault="001104A1" w:rsidP="001104A1">
      <w:pPr>
        <w:tabs>
          <w:tab w:val="left" w:pos="567"/>
          <w:tab w:val="left" w:pos="1134"/>
        </w:tabs>
        <w:ind w:firstLine="426"/>
        <w:rPr>
          <w:rFonts w:eastAsia="Calibri"/>
          <w:i/>
        </w:rPr>
      </w:pPr>
      <w:r w:rsidRPr="00BA5E98">
        <w:rPr>
          <w:rFonts w:eastAsia="Calibri"/>
          <w:i/>
        </w:rPr>
        <w:t>И синтезируясь с Изначально Вышестоящими Аватарами Синтеза Византием Альбиной</w:t>
      </w:r>
      <w:r>
        <w:rPr>
          <w:rFonts w:eastAsia="Calibri"/>
          <w:i/>
        </w:rPr>
        <w:t xml:space="preserve">, </w:t>
      </w:r>
      <w:r w:rsidRPr="00BA5E98">
        <w:rPr>
          <w:rFonts w:eastAsia="Calibri"/>
          <w:i/>
        </w:rPr>
        <w:t xml:space="preserve">стяжаем явление Высшей Школы Синтеза Изначально Вышестоящего Отца </w:t>
      </w:r>
      <w:r w:rsidRPr="00BA5E98">
        <w:rPr>
          <w:rFonts w:eastAsia="Calibri"/>
          <w:i/>
          <w:spacing w:val="20"/>
        </w:rPr>
        <w:t>Жизнью</w:t>
      </w:r>
      <w:r w:rsidRPr="00BA5E98">
        <w:rPr>
          <w:rFonts w:eastAsia="Calibri"/>
          <w:i/>
        </w:rPr>
        <w:t xml:space="preserve"> Изначально Вышестоящих Аватаров Синтеза Византием Альбиной</w:t>
      </w:r>
      <w:r>
        <w:rPr>
          <w:rFonts w:eastAsia="Calibri"/>
          <w:i/>
        </w:rPr>
        <w:t>.</w:t>
      </w:r>
    </w:p>
    <w:p w14:paraId="34572780" w14:textId="77777777" w:rsidR="001104A1" w:rsidRDefault="001104A1" w:rsidP="001104A1">
      <w:pPr>
        <w:tabs>
          <w:tab w:val="left" w:pos="567"/>
          <w:tab w:val="left" w:pos="1134"/>
        </w:tabs>
        <w:ind w:firstLine="426"/>
        <w:rPr>
          <w:rFonts w:eastAsia="Calibri"/>
          <w:i/>
        </w:rPr>
      </w:pPr>
      <w:r w:rsidRPr="00BA5E98">
        <w:rPr>
          <w:rFonts w:eastAsia="Calibri"/>
          <w:i/>
        </w:rPr>
        <w:t>И в явлении Синтеза Творения Изначально Вышестоящего Отца и Огня Творения Изначально Вышестоящего Отца на 100 и 100 процентов каждым из нас</w:t>
      </w:r>
      <w:r>
        <w:rPr>
          <w:rFonts w:eastAsia="Calibri"/>
          <w:i/>
        </w:rPr>
        <w:t xml:space="preserve">, </w:t>
      </w:r>
      <w:r w:rsidRPr="00BA5E98">
        <w:rPr>
          <w:rFonts w:eastAsia="Calibri"/>
          <w:i/>
        </w:rPr>
        <w:t xml:space="preserve">мы заполняемся Высшей Школой </w:t>
      </w:r>
      <w:r w:rsidRPr="00BA5E98">
        <w:rPr>
          <w:rFonts w:eastAsia="Calibri"/>
          <w:i/>
        </w:rPr>
        <w:lastRenderedPageBreak/>
        <w:t>Синтеза Изначально Вышестоящего Отца Жизнью Изначально Вышестоящих Аватаров Синтеза Византия Альбины собою</w:t>
      </w:r>
      <w:r>
        <w:rPr>
          <w:rFonts w:eastAsia="Calibri"/>
          <w:i/>
        </w:rPr>
        <w:t>.</w:t>
      </w:r>
    </w:p>
    <w:p w14:paraId="0E931DFD" w14:textId="77777777" w:rsidR="001104A1" w:rsidRDefault="001104A1" w:rsidP="001104A1">
      <w:pPr>
        <w:tabs>
          <w:tab w:val="left" w:pos="567"/>
          <w:tab w:val="left" w:pos="1134"/>
        </w:tabs>
        <w:ind w:firstLine="426"/>
        <w:rPr>
          <w:rFonts w:eastAsia="Calibri"/>
          <w:i/>
        </w:rPr>
      </w:pPr>
      <w:r w:rsidRPr="00BA5E98">
        <w:rPr>
          <w:rFonts w:eastAsia="Calibri"/>
          <w:i/>
        </w:rPr>
        <w:t>И смешивая Синтез Творения и Огонь Творения каждым из нас</w:t>
      </w:r>
      <w:r>
        <w:rPr>
          <w:rFonts w:eastAsia="Calibri"/>
          <w:i/>
        </w:rPr>
        <w:t xml:space="preserve">, </w:t>
      </w:r>
      <w:r w:rsidRPr="00BA5E98">
        <w:rPr>
          <w:rFonts w:eastAsia="Calibri"/>
          <w:i/>
        </w:rPr>
        <w:t>вспыхивая им</w:t>
      </w:r>
      <w:r>
        <w:rPr>
          <w:rFonts w:eastAsia="Calibri"/>
          <w:i/>
        </w:rPr>
        <w:t xml:space="preserve">, </w:t>
      </w:r>
      <w:r w:rsidRPr="00BA5E98">
        <w:rPr>
          <w:rFonts w:eastAsia="Calibri"/>
          <w:i/>
        </w:rPr>
        <w:t>мы проникаемся Высшей Школой Синтеза Изначально Вышестоящего Отца Жизнью Изначально Вышестоящих Аватаров Синтеза Византия Альбины Изначально Вышестоящего Отца собою</w:t>
      </w:r>
      <w:r>
        <w:rPr>
          <w:rFonts w:eastAsia="Calibri"/>
          <w:i/>
        </w:rPr>
        <w:t xml:space="preserve">, </w:t>
      </w:r>
      <w:r w:rsidRPr="00BA5E98">
        <w:rPr>
          <w:rFonts w:eastAsia="Calibri"/>
          <w:i/>
        </w:rPr>
        <w:t>вспыхивая на 100% Высшей Школой Синтеза Изначально Вышестоящего Отца каждым из нас и развёртывая Высшую Школу Синтеза Изначально Вышестоящего Отца Жизнью Изначально Вышестоящего Отца каждым из нас</w:t>
      </w:r>
      <w:r>
        <w:rPr>
          <w:rFonts w:eastAsia="Calibri"/>
          <w:i/>
        </w:rPr>
        <w:t>.</w:t>
      </w:r>
    </w:p>
    <w:p w14:paraId="3CF22723" w14:textId="77777777" w:rsidR="001104A1" w:rsidRDefault="001104A1" w:rsidP="001104A1">
      <w:pPr>
        <w:tabs>
          <w:tab w:val="left" w:pos="567"/>
          <w:tab w:val="left" w:pos="1134"/>
        </w:tabs>
        <w:ind w:firstLine="426"/>
        <w:rPr>
          <w:rFonts w:eastAsia="Calibri"/>
          <w:i/>
        </w:rPr>
      </w:pPr>
      <w:r w:rsidRPr="00BA5E98">
        <w:rPr>
          <w:rFonts w:eastAsia="Calibri"/>
          <w:i/>
        </w:rPr>
        <w:t>И вспыхивая Высшей Школой Синтеза Изначально Вышестоящих Аватаров Синтеза Византия Альбины всей Жизнью каждого из нас</w:t>
      </w:r>
      <w:r>
        <w:rPr>
          <w:rFonts w:eastAsia="Calibri"/>
          <w:i/>
        </w:rPr>
        <w:t xml:space="preserve">, </w:t>
      </w:r>
      <w:r w:rsidRPr="00BA5E98">
        <w:rPr>
          <w:rFonts w:eastAsia="Calibri"/>
          <w:i/>
        </w:rPr>
        <w:t>мы синтезируемся с Изначально Вышестоящим Отцом</w:t>
      </w:r>
      <w:r>
        <w:rPr>
          <w:rFonts w:eastAsia="Calibri"/>
          <w:i/>
        </w:rPr>
        <w:t xml:space="preserve">, </w:t>
      </w:r>
      <w:r w:rsidRPr="00BA5E98">
        <w:rPr>
          <w:rFonts w:eastAsia="Calibri"/>
          <w:i/>
        </w:rPr>
        <w:t>стяжаем Жизнь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ею</w:t>
      </w:r>
      <w:r>
        <w:rPr>
          <w:rFonts w:eastAsia="Calibri"/>
          <w:i/>
        </w:rPr>
        <w:t>.</w:t>
      </w:r>
    </w:p>
    <w:p w14:paraId="30D43458" w14:textId="77777777" w:rsidR="001104A1" w:rsidRDefault="001104A1" w:rsidP="001104A1">
      <w:pPr>
        <w:tabs>
          <w:tab w:val="left" w:pos="567"/>
          <w:tab w:val="left" w:pos="1134"/>
        </w:tabs>
        <w:ind w:firstLine="426"/>
        <w:rPr>
          <w:rFonts w:eastAsia="Calibri"/>
          <w:i/>
        </w:rPr>
      </w:pPr>
      <w:r w:rsidRPr="00BA5E98">
        <w:rPr>
          <w:rFonts w:eastAsia="Calibri"/>
          <w:i/>
        </w:rPr>
        <w:t>И синтезируясь с Изначально Вышестоящими Аватарами Синтеза Византием Альбиной</w:t>
      </w:r>
      <w:r>
        <w:rPr>
          <w:rFonts w:eastAsia="Calibri"/>
          <w:i/>
        </w:rPr>
        <w:t xml:space="preserve">, </w:t>
      </w:r>
      <w:r w:rsidRPr="00BA5E98">
        <w:rPr>
          <w:rFonts w:eastAsia="Calibri"/>
          <w:i/>
        </w:rPr>
        <w:t xml:space="preserve">мы входим в </w:t>
      </w:r>
      <w:r w:rsidRPr="00BA5E98">
        <w:rPr>
          <w:rFonts w:eastAsia="Calibri"/>
          <w:i/>
          <w:spacing w:val="20"/>
        </w:rPr>
        <w:t>Жизнь</w:t>
      </w:r>
      <w:r w:rsidRPr="00BA5E98">
        <w:rPr>
          <w:rFonts w:eastAsia="Calibri"/>
          <w:i/>
        </w:rPr>
        <w:t xml:space="preserve"> Высшей Школы Синтеза Изначально Вышестоящего Отца каждым из нас</w:t>
      </w:r>
      <w:r>
        <w:rPr>
          <w:rFonts w:eastAsia="Calibri"/>
          <w:i/>
        </w:rPr>
        <w:t xml:space="preserve">, </w:t>
      </w:r>
      <w:r w:rsidRPr="00BA5E98">
        <w:rPr>
          <w:rFonts w:eastAsia="Calibri"/>
          <w:i/>
        </w:rPr>
        <w:t>проникаясь Жизнью Высшей Школы Синтеза Изначально Вышестоящего Отца каждым из нас</w:t>
      </w:r>
      <w:r>
        <w:rPr>
          <w:rFonts w:eastAsia="Calibri"/>
          <w:i/>
        </w:rPr>
        <w:t>.</w:t>
      </w:r>
    </w:p>
    <w:p w14:paraId="57E8EA83" w14:textId="77777777" w:rsidR="001104A1" w:rsidRDefault="001104A1" w:rsidP="001104A1">
      <w:pPr>
        <w:tabs>
          <w:tab w:val="left" w:pos="567"/>
          <w:tab w:val="left" w:pos="1134"/>
        </w:tabs>
        <w:ind w:firstLine="426"/>
        <w:rPr>
          <w:rFonts w:eastAsia="Calibri"/>
          <w:i/>
        </w:rPr>
      </w:pPr>
      <w:r w:rsidRPr="00BA5E98">
        <w:rPr>
          <w:rFonts w:eastAsia="Calibri"/>
          <w:i/>
        </w:rPr>
        <w:t>И становимся пред Изначально Вышестоящими Аватарами Синтеза Византием Альбиной</w:t>
      </w:r>
      <w:r>
        <w:rPr>
          <w:rFonts w:eastAsia="Calibri"/>
          <w:i/>
        </w:rPr>
        <w:t xml:space="preserve">, </w:t>
      </w:r>
      <w:r w:rsidRPr="00BA5E98">
        <w:rPr>
          <w:rFonts w:eastAsia="Calibri"/>
          <w:i/>
        </w:rPr>
        <w:t>и каждому из нас выносят лист-задание Жизнью Высшей Школы Синтеза для подготовки и разработки каждого из нас</w:t>
      </w:r>
      <w:r>
        <w:rPr>
          <w:rFonts w:eastAsia="Calibri"/>
          <w:i/>
        </w:rPr>
        <w:t>.</w:t>
      </w:r>
    </w:p>
    <w:p w14:paraId="1D797590" w14:textId="77777777" w:rsidR="001104A1" w:rsidRDefault="001104A1" w:rsidP="001104A1">
      <w:pPr>
        <w:tabs>
          <w:tab w:val="left" w:pos="567"/>
          <w:tab w:val="left" w:pos="1134"/>
        </w:tabs>
        <w:ind w:firstLine="426"/>
        <w:rPr>
          <w:rFonts w:eastAsia="Calibri"/>
          <w:i/>
        </w:rPr>
      </w:pPr>
      <w:r w:rsidRPr="00BA5E98">
        <w:rPr>
          <w:rFonts w:eastAsia="Calibri"/>
          <w:i/>
        </w:rPr>
        <w:t>Берём лист в руки</w:t>
      </w:r>
      <w:r>
        <w:rPr>
          <w:rFonts w:eastAsia="Calibri"/>
          <w:i/>
        </w:rPr>
        <w:t xml:space="preserve">, </w:t>
      </w:r>
      <w:r w:rsidRPr="00BA5E98">
        <w:rPr>
          <w:rFonts w:eastAsia="Calibri"/>
          <w:i/>
        </w:rPr>
        <w:t>читаем его или смотрим на него</w:t>
      </w:r>
      <w:r>
        <w:rPr>
          <w:rFonts w:eastAsia="Calibri"/>
          <w:i/>
        </w:rPr>
        <w:t>.</w:t>
      </w:r>
    </w:p>
    <w:p w14:paraId="579FE436" w14:textId="77777777" w:rsidR="001104A1" w:rsidRDefault="001104A1" w:rsidP="001104A1">
      <w:pPr>
        <w:tabs>
          <w:tab w:val="left" w:pos="567"/>
          <w:tab w:val="left" w:pos="1134"/>
        </w:tabs>
        <w:ind w:firstLine="426"/>
        <w:rPr>
          <w:rFonts w:eastAsia="Calibri"/>
          <w:i/>
        </w:rPr>
      </w:pPr>
      <w:r w:rsidRPr="00BA5E98">
        <w:rPr>
          <w:rFonts w:eastAsia="Calibri"/>
          <w:i/>
        </w:rPr>
        <w:t>Впитываем данный лист собою</w:t>
      </w:r>
      <w:r>
        <w:rPr>
          <w:rFonts w:eastAsia="Calibri"/>
          <w:i/>
        </w:rPr>
        <w:t xml:space="preserve">, </w:t>
      </w:r>
      <w:r w:rsidRPr="00BA5E98">
        <w:rPr>
          <w:rFonts w:eastAsia="Calibri"/>
          <w:i/>
        </w:rPr>
        <w:t>и просим Изначально Вышестоящих Аватаров Синтеза Византия Альбину начать подготовку и переподготовку каждого из нас</w:t>
      </w:r>
      <w:r>
        <w:rPr>
          <w:rFonts w:eastAsia="Calibri"/>
          <w:i/>
        </w:rPr>
        <w:t>.</w:t>
      </w:r>
    </w:p>
    <w:p w14:paraId="2C02CFB9" w14:textId="77777777" w:rsidR="001104A1" w:rsidRDefault="001104A1" w:rsidP="001104A1">
      <w:pPr>
        <w:tabs>
          <w:tab w:val="left" w:pos="567"/>
          <w:tab w:val="left" w:pos="1134"/>
        </w:tabs>
        <w:ind w:firstLine="426"/>
        <w:rPr>
          <w:rFonts w:eastAsia="Calibri"/>
          <w:i/>
        </w:rPr>
      </w:pPr>
      <w:r w:rsidRPr="00BA5E98">
        <w:rPr>
          <w:rFonts w:eastAsia="Calibri"/>
          <w:i/>
        </w:rPr>
        <w:t>И далее мы синтезируемся с Изначально Вышестоящим Отцом</w:t>
      </w:r>
      <w:r>
        <w:rPr>
          <w:rFonts w:eastAsia="Calibri"/>
          <w:i/>
        </w:rPr>
        <w:t xml:space="preserve">, </w:t>
      </w:r>
      <w:r w:rsidRPr="00BA5E98">
        <w:rPr>
          <w:rFonts w:eastAsia="Calibri"/>
          <w:i/>
        </w:rPr>
        <w:t>переходим в зал Изначально Вышестоящего Отца 4097-ми Изначально Вышестояще Реально явленно</w:t>
      </w:r>
      <w:r>
        <w:rPr>
          <w:rFonts w:eastAsia="Calibri"/>
          <w:i/>
        </w:rPr>
        <w:t xml:space="preserve">, </w:t>
      </w:r>
      <w:r w:rsidRPr="00BA5E98">
        <w:rPr>
          <w:rFonts w:eastAsia="Calibri"/>
          <w:i/>
        </w:rPr>
        <w:t>развёртываемся пред Изначально Вышестоящим Отцом в форме служения</w:t>
      </w:r>
      <w:r>
        <w:rPr>
          <w:rFonts w:eastAsia="Calibri"/>
          <w:i/>
        </w:rPr>
        <w:t>.</w:t>
      </w:r>
    </w:p>
    <w:p w14:paraId="02E7B976" w14:textId="77777777" w:rsidR="001104A1" w:rsidRDefault="001104A1" w:rsidP="001104A1">
      <w:pPr>
        <w:tabs>
          <w:tab w:val="left" w:pos="567"/>
          <w:tab w:val="left" w:pos="1134"/>
        </w:tabs>
        <w:ind w:firstLine="426"/>
        <w:rPr>
          <w:rFonts w:eastAsia="Calibri"/>
          <w:i/>
        </w:rPr>
      </w:pPr>
      <w:r w:rsidRPr="00BA5E98">
        <w:rPr>
          <w:rFonts w:eastAsia="Calibri"/>
          <w:i/>
        </w:rPr>
        <w:t>Синтезируемся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w:t>
      </w:r>
      <w:r>
        <w:rPr>
          <w:rFonts w:eastAsia="Calibri"/>
          <w:i/>
        </w:rPr>
        <w:t xml:space="preserve">, </w:t>
      </w:r>
      <w:r w:rsidRPr="00BA5E98">
        <w:rPr>
          <w:rFonts w:eastAsia="Calibri"/>
          <w:i/>
        </w:rPr>
        <w:t>прося преобразить каждого из нас и синтез нас</w:t>
      </w:r>
      <w:r>
        <w:rPr>
          <w:rFonts w:eastAsia="Calibri"/>
          <w:i/>
        </w:rPr>
        <w:t xml:space="preserve">. </w:t>
      </w:r>
      <w:r w:rsidRPr="00BA5E98">
        <w:rPr>
          <w:rFonts w:eastAsia="Calibri"/>
          <w:i/>
        </w:rPr>
        <w:t>И проникаясь Синтезом Изначально Вышестоящего Отца</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0EC2A1C3" w14:textId="77777777" w:rsidR="001104A1" w:rsidRDefault="001104A1" w:rsidP="001104A1">
      <w:pPr>
        <w:tabs>
          <w:tab w:val="left" w:pos="567"/>
          <w:tab w:val="left" w:pos="1134"/>
        </w:tabs>
        <w:ind w:firstLine="426"/>
        <w:rPr>
          <w:rFonts w:eastAsia="Calibri"/>
          <w:i/>
        </w:rPr>
      </w:pPr>
      <w:r w:rsidRPr="00BA5E98">
        <w:rPr>
          <w:rFonts w:eastAsia="Calibri"/>
          <w:i/>
        </w:rPr>
        <w:t>И мы благодарим Изначально Вышестоящих Аватаров Синтеза Кут Хуми Фаинь</w:t>
      </w:r>
      <w:r>
        <w:rPr>
          <w:rFonts w:eastAsia="Calibri"/>
          <w:i/>
        </w:rPr>
        <w:t xml:space="preserve">, </w:t>
      </w:r>
      <w:r w:rsidRPr="00BA5E98">
        <w:rPr>
          <w:rFonts w:eastAsia="Calibri"/>
          <w:i/>
        </w:rPr>
        <w:t>Аватаров Синтеза Византия Альбину</w:t>
      </w:r>
      <w:r>
        <w:rPr>
          <w:rFonts w:eastAsia="Calibri"/>
          <w:i/>
        </w:rPr>
        <w:t xml:space="preserve">. </w:t>
      </w:r>
      <w:r w:rsidRPr="00BA5E98">
        <w:rPr>
          <w:rFonts w:eastAsia="Calibri"/>
          <w:i/>
        </w:rPr>
        <w:t>Проникаемся Изначально Вышестоящим Отцом Жизнью Высшей Школы Синтеза</w:t>
      </w:r>
      <w:r>
        <w:rPr>
          <w:rFonts w:eastAsia="Calibri"/>
          <w:i/>
        </w:rPr>
        <w:t xml:space="preserve">, </w:t>
      </w:r>
      <w:r w:rsidRPr="00BA5E98">
        <w:rPr>
          <w:rFonts w:eastAsia="Calibri"/>
          <w:i/>
        </w:rPr>
        <w:t>становясь частью Изначально Вышестоящего Отца физически собою</w:t>
      </w:r>
      <w:r>
        <w:rPr>
          <w:rFonts w:eastAsia="Calibri"/>
          <w:i/>
        </w:rPr>
        <w:t>.</w:t>
      </w:r>
    </w:p>
    <w:p w14:paraId="5BC46AAA" w14:textId="77777777" w:rsidR="001104A1" w:rsidRDefault="001104A1" w:rsidP="001104A1">
      <w:pPr>
        <w:tabs>
          <w:tab w:val="left" w:pos="567"/>
          <w:tab w:val="left" w:pos="1134"/>
        </w:tabs>
        <w:ind w:firstLine="426"/>
        <w:rPr>
          <w:rFonts w:eastAsia="Calibri"/>
          <w:i/>
        </w:rPr>
      </w:pPr>
      <w:r w:rsidRPr="00BA5E98">
        <w:rPr>
          <w:rFonts w:eastAsia="Calibri"/>
          <w:i/>
        </w:rPr>
        <w:t>Благодарим Изначально Вышестоящего Отца</w:t>
      </w:r>
      <w:r>
        <w:rPr>
          <w:rFonts w:eastAsia="Calibri"/>
          <w:i/>
        </w:rPr>
        <w:t xml:space="preserve">. </w:t>
      </w:r>
      <w:r w:rsidRPr="00BA5E98">
        <w:rPr>
          <w:rFonts w:eastAsia="Calibri"/>
          <w:i/>
        </w:rPr>
        <w:t>Являя Изначально Вышестоящего Отца собою</w:t>
      </w:r>
      <w:r>
        <w:rPr>
          <w:rFonts w:eastAsia="Calibri"/>
          <w:i/>
        </w:rPr>
        <w:t xml:space="preserve">, </w:t>
      </w:r>
      <w:r w:rsidRPr="00BA5E98">
        <w:rPr>
          <w:rFonts w:eastAsia="Calibri"/>
          <w:i/>
        </w:rPr>
        <w:t>возвращаемся в физическое выражение каждым из нас</w:t>
      </w:r>
      <w:r>
        <w:rPr>
          <w:rFonts w:eastAsia="Calibri"/>
          <w:i/>
        </w:rPr>
        <w:t>.</w:t>
      </w:r>
    </w:p>
    <w:p w14:paraId="193CEEC7" w14:textId="77777777" w:rsidR="001104A1" w:rsidRDefault="001104A1" w:rsidP="001104A1">
      <w:pPr>
        <w:tabs>
          <w:tab w:val="left" w:pos="567"/>
          <w:tab w:val="left" w:pos="1134"/>
        </w:tabs>
        <w:ind w:firstLine="426"/>
        <w:rPr>
          <w:rFonts w:eastAsia="Calibri"/>
          <w:i/>
        </w:rPr>
      </w:pPr>
      <w:r w:rsidRPr="00BA5E98">
        <w:rPr>
          <w:rFonts w:eastAsia="Calibri"/>
          <w:i/>
        </w:rPr>
        <w:t>Развёртываемся физически собою</w:t>
      </w:r>
      <w:r>
        <w:rPr>
          <w:rFonts w:eastAsia="Calibri"/>
          <w:i/>
        </w:rPr>
        <w:t>.</w:t>
      </w:r>
    </w:p>
    <w:p w14:paraId="51A0F4CD" w14:textId="77777777" w:rsidR="001104A1" w:rsidRDefault="001104A1" w:rsidP="001104A1">
      <w:pPr>
        <w:tabs>
          <w:tab w:val="left" w:pos="567"/>
          <w:tab w:val="left" w:pos="1134"/>
        </w:tabs>
        <w:ind w:firstLine="426"/>
        <w:rPr>
          <w:rFonts w:eastAsia="Calibri"/>
          <w:i/>
        </w:rPr>
      </w:pPr>
      <w:r w:rsidRPr="00BA5E98">
        <w:rPr>
          <w:rFonts w:eastAsia="Calibri"/>
          <w:i/>
        </w:rPr>
        <w:t>И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Краснодара</w:t>
      </w:r>
      <w:r>
        <w:rPr>
          <w:rFonts w:eastAsia="Calibri"/>
          <w:i/>
        </w:rPr>
        <w:t xml:space="preserve">, </w:t>
      </w:r>
      <w:r w:rsidRPr="00BA5E98">
        <w:rPr>
          <w:rFonts w:eastAsia="Calibri"/>
          <w:i/>
        </w:rPr>
        <w:t>Новороссийска</w:t>
      </w:r>
      <w:r>
        <w:rPr>
          <w:rFonts w:eastAsia="Calibri"/>
          <w:i/>
        </w:rPr>
        <w:t xml:space="preserve">, </w:t>
      </w:r>
      <w:r w:rsidRPr="00BA5E98">
        <w:rPr>
          <w:rFonts w:eastAsia="Calibri"/>
          <w:i/>
        </w:rPr>
        <w:t>Адыгеи</w:t>
      </w:r>
      <w:r>
        <w:rPr>
          <w:rFonts w:eastAsia="Calibri"/>
          <w:i/>
        </w:rPr>
        <w:t xml:space="preserve">, </w:t>
      </w:r>
      <w:r w:rsidRPr="00BA5E98">
        <w:rPr>
          <w:rFonts w:eastAsia="Calibri"/>
          <w:i/>
        </w:rPr>
        <w:t>Кубани; во все Изначально Вышестоящие Дома Изначально Вышестоящего Отца служения участников данной практики и Изначально Вышестоящий Дом Изначально Вышестоящего Отца каждого из нас</w:t>
      </w:r>
      <w:r>
        <w:rPr>
          <w:rFonts w:eastAsia="Calibri"/>
          <w:i/>
        </w:rPr>
        <w:t>.</w:t>
      </w:r>
    </w:p>
    <w:p w14:paraId="27EF37D1" w14:textId="77777777" w:rsidR="009E5D93" w:rsidRDefault="001104A1" w:rsidP="001104A1">
      <w:pPr>
        <w:tabs>
          <w:tab w:val="left" w:pos="567"/>
          <w:tab w:val="left" w:pos="1134"/>
        </w:tabs>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06B1CE24" w14:textId="77777777" w:rsidR="009E5D93" w:rsidRDefault="009E5D93" w:rsidP="001104A1">
      <w:pPr>
        <w:tabs>
          <w:tab w:val="left" w:pos="567"/>
          <w:tab w:val="left" w:pos="1134"/>
        </w:tabs>
        <w:ind w:firstLine="426"/>
        <w:rPr>
          <w:rFonts w:eastAsia="Calibri"/>
        </w:rPr>
      </w:pPr>
    </w:p>
    <w:p w14:paraId="57072580" w14:textId="77777777" w:rsidR="009E5D93" w:rsidRDefault="001104A1" w:rsidP="001104A1">
      <w:pPr>
        <w:tabs>
          <w:tab w:val="left" w:pos="567"/>
          <w:tab w:val="left" w:pos="1134"/>
        </w:tabs>
        <w:ind w:firstLine="426"/>
        <w:rPr>
          <w:rFonts w:eastAsia="Calibri"/>
        </w:rPr>
      </w:pPr>
      <w:r w:rsidRPr="00BA5E98">
        <w:rPr>
          <w:rFonts w:eastAsia="Calibri"/>
        </w:rPr>
        <w:t>Вот такая</w:t>
      </w:r>
      <w:r>
        <w:rPr>
          <w:rFonts w:eastAsia="Calibri"/>
        </w:rPr>
        <w:t xml:space="preserve">, </w:t>
      </w:r>
      <w:r w:rsidRPr="00BA5E98">
        <w:rPr>
          <w:rFonts w:eastAsia="Calibri"/>
        </w:rPr>
        <w:t>как оказалось</w:t>
      </w:r>
      <w:r>
        <w:rPr>
          <w:rFonts w:eastAsia="Calibri"/>
        </w:rPr>
        <w:t xml:space="preserve">, </w:t>
      </w:r>
      <w:r w:rsidRPr="00BA5E98">
        <w:rPr>
          <w:rFonts w:eastAsia="Calibri"/>
        </w:rPr>
        <w:t>сложная практика</w:t>
      </w:r>
      <w:r>
        <w:rPr>
          <w:rFonts w:eastAsia="Calibri"/>
        </w:rPr>
        <w:t xml:space="preserve">. </w:t>
      </w:r>
      <w:r w:rsidRPr="00BA5E98">
        <w:rPr>
          <w:rFonts w:eastAsia="Calibri"/>
        </w:rPr>
        <w:t>Вроде всё простенько</w:t>
      </w:r>
      <w:r>
        <w:rPr>
          <w:rFonts w:eastAsia="Calibri"/>
        </w:rPr>
        <w:t xml:space="preserve">. </w:t>
      </w:r>
      <w:r w:rsidRPr="00BA5E98">
        <w:rPr>
          <w:rFonts w:eastAsia="Calibri"/>
        </w:rPr>
        <w:t xml:space="preserve">Но мы </w:t>
      </w:r>
      <w:r w:rsidRPr="00BA5E98">
        <w:rPr>
          <w:rFonts w:eastAsia="Calibri"/>
          <w:spacing w:val="20"/>
        </w:rPr>
        <w:t>очень</w:t>
      </w:r>
      <w:r w:rsidRPr="00BA5E98">
        <w:rPr>
          <w:rFonts w:eastAsia="Calibri"/>
        </w:rPr>
        <w:t xml:space="preserve"> долго</w:t>
      </w:r>
      <w:r>
        <w:rPr>
          <w:rFonts w:eastAsia="Calibri"/>
        </w:rPr>
        <w:t xml:space="preserve">, </w:t>
      </w:r>
      <w:r w:rsidRPr="00BA5E98">
        <w:rPr>
          <w:rFonts w:eastAsia="Calibri"/>
        </w:rPr>
        <w:t>прям до невозможности долго</w:t>
      </w:r>
      <w:r>
        <w:rPr>
          <w:rFonts w:eastAsia="Calibri"/>
        </w:rPr>
        <w:t xml:space="preserve">, </w:t>
      </w:r>
      <w:r w:rsidRPr="00BA5E98">
        <w:rPr>
          <w:rFonts w:eastAsia="Calibri"/>
        </w:rPr>
        <w:t>заполнялись Жизнью Высшей Школы Синтеза</w:t>
      </w:r>
      <w:r>
        <w:rPr>
          <w:rFonts w:eastAsia="Calibri"/>
        </w:rPr>
        <w:t xml:space="preserve">, </w:t>
      </w:r>
      <w:r w:rsidRPr="00BA5E98">
        <w:rPr>
          <w:rFonts w:eastAsia="Calibri"/>
        </w:rPr>
        <w:t>как она есмь</w:t>
      </w:r>
      <w:r>
        <w:rPr>
          <w:rFonts w:eastAsia="Calibri"/>
        </w:rPr>
        <w:t xml:space="preserve">, </w:t>
      </w:r>
      <w:r w:rsidRPr="00BA5E98">
        <w:rPr>
          <w:rFonts w:eastAsia="Calibri"/>
        </w:rPr>
        <w:t>а не как нам хочется</w:t>
      </w:r>
      <w:r>
        <w:rPr>
          <w:rFonts w:eastAsia="Calibri"/>
        </w:rPr>
        <w:t xml:space="preserve">. </w:t>
      </w:r>
      <w:r w:rsidRPr="00BA5E98">
        <w:rPr>
          <w:rFonts w:eastAsia="Calibri"/>
        </w:rPr>
        <w:t>Примерно такая разница</w:t>
      </w:r>
      <w:r>
        <w:rPr>
          <w:rFonts w:eastAsia="Calibri"/>
        </w:rPr>
        <w:t xml:space="preserve">. </w:t>
      </w:r>
      <w:r w:rsidRPr="00BA5E98">
        <w:rPr>
          <w:rFonts w:eastAsia="Calibri"/>
        </w:rPr>
        <w:t>Поэтому извиняйте</w:t>
      </w:r>
      <w:r>
        <w:rPr>
          <w:rFonts w:eastAsia="Calibri"/>
        </w:rPr>
        <w:t xml:space="preserve">, </w:t>
      </w:r>
      <w:r w:rsidRPr="00BA5E98">
        <w:rPr>
          <w:rFonts w:eastAsia="Calibri"/>
        </w:rPr>
        <w:t>такая сложность была</w:t>
      </w:r>
      <w:r>
        <w:rPr>
          <w:rFonts w:eastAsia="Calibri"/>
        </w:rPr>
        <w:t>.</w:t>
      </w:r>
    </w:p>
    <w:p w14:paraId="6F8BB13D" w14:textId="77777777" w:rsidR="009E5D93" w:rsidRDefault="001104A1" w:rsidP="0083231D">
      <w:pPr>
        <w:pStyle w:val="affc"/>
        <w:rPr>
          <w:rFonts w:eastAsia="Calibri"/>
        </w:rPr>
      </w:pPr>
      <w:bookmarkStart w:id="2523" w:name="_Toc518146197"/>
      <w:bookmarkStart w:id="2524" w:name="_Toc185896671"/>
      <w:bookmarkStart w:id="2525" w:name="_Toc185962813"/>
      <w:bookmarkStart w:id="2526" w:name="_Toc185963513"/>
      <w:bookmarkStart w:id="2527" w:name="_Toc185964083"/>
      <w:bookmarkStart w:id="2528" w:name="_Toc185965229"/>
      <w:bookmarkStart w:id="2529" w:name="_Toc185966369"/>
      <w:bookmarkStart w:id="2530" w:name="_Toc190983699"/>
      <w:r w:rsidRPr="00BA5E98">
        <w:rPr>
          <w:rFonts w:eastAsia="Calibri"/>
        </w:rPr>
        <w:t>На тренировку и на Экзамен дают Огонь в два раза выше</w:t>
      </w:r>
      <w:bookmarkEnd w:id="2523"/>
      <w:bookmarkEnd w:id="2524"/>
      <w:bookmarkEnd w:id="2525"/>
      <w:bookmarkEnd w:id="2526"/>
      <w:bookmarkEnd w:id="2527"/>
      <w:bookmarkEnd w:id="2528"/>
      <w:bookmarkEnd w:id="2529"/>
      <w:bookmarkEnd w:id="2530"/>
    </w:p>
    <w:p w14:paraId="64A7AD96" w14:textId="48368B52" w:rsidR="001104A1" w:rsidRDefault="001104A1" w:rsidP="001104A1">
      <w:pPr>
        <w:tabs>
          <w:tab w:val="left" w:pos="567"/>
          <w:tab w:val="left" w:pos="1134"/>
        </w:tabs>
        <w:ind w:firstLine="426"/>
        <w:rPr>
          <w:rFonts w:eastAsia="Calibri"/>
        </w:rPr>
      </w:pPr>
      <w:r w:rsidRPr="00BA5E98">
        <w:rPr>
          <w:rFonts w:eastAsia="Calibri"/>
        </w:rPr>
        <w:t>Маленький момент</w:t>
      </w:r>
      <w:r>
        <w:rPr>
          <w:rFonts w:eastAsia="Calibri"/>
        </w:rPr>
        <w:t xml:space="preserve">, </w:t>
      </w:r>
      <w:r w:rsidRPr="00BA5E98">
        <w:rPr>
          <w:rFonts w:eastAsia="Calibri"/>
        </w:rPr>
        <w:t>который вы должны учитывать</w:t>
      </w:r>
      <w:r>
        <w:rPr>
          <w:rFonts w:eastAsia="Calibri"/>
        </w:rPr>
        <w:t xml:space="preserve">, </w:t>
      </w:r>
      <w:r w:rsidRPr="00BA5E98">
        <w:rPr>
          <w:rFonts w:eastAsia="Calibri"/>
        </w:rPr>
        <w:t>когда будете заниматься Высшей Школой Синтеза</w:t>
      </w:r>
      <w:r>
        <w:rPr>
          <w:rFonts w:eastAsia="Calibri"/>
        </w:rPr>
        <w:t xml:space="preserve">. </w:t>
      </w:r>
      <w:r w:rsidRPr="00BA5E98">
        <w:rPr>
          <w:rFonts w:eastAsia="Calibri"/>
        </w:rPr>
        <w:t>Он очень важен</w:t>
      </w:r>
      <w:r>
        <w:rPr>
          <w:rFonts w:eastAsia="Calibri"/>
        </w:rPr>
        <w:t xml:space="preserve">, </w:t>
      </w:r>
      <w:r w:rsidRPr="00BA5E98">
        <w:rPr>
          <w:rFonts w:eastAsia="Calibri"/>
        </w:rPr>
        <w:t>это вот клинит всех</w:t>
      </w:r>
      <w:r>
        <w:rPr>
          <w:rFonts w:eastAsia="Calibri"/>
        </w:rPr>
        <w:t xml:space="preserve">, </w:t>
      </w:r>
      <w:r w:rsidRPr="00BA5E98">
        <w:rPr>
          <w:rFonts w:eastAsia="Calibri"/>
        </w:rPr>
        <w:t>меня тоже иногда</w:t>
      </w:r>
      <w:r>
        <w:rPr>
          <w:rFonts w:eastAsia="Calibri"/>
        </w:rPr>
        <w:t xml:space="preserve">. </w:t>
      </w:r>
      <w:r w:rsidRPr="00BA5E98">
        <w:rPr>
          <w:rFonts w:eastAsia="Calibri"/>
        </w:rPr>
        <w:t>То есть</w:t>
      </w:r>
      <w:r>
        <w:rPr>
          <w:rFonts w:eastAsia="Calibri"/>
        </w:rPr>
        <w:t xml:space="preserve">, </w:t>
      </w:r>
      <w:r w:rsidRPr="00BA5E98">
        <w:rPr>
          <w:rFonts w:eastAsia="Calibri"/>
        </w:rPr>
        <w:t>это объективка</w:t>
      </w:r>
      <w:r>
        <w:rPr>
          <w:rFonts w:eastAsia="Calibri"/>
        </w:rPr>
        <w:t xml:space="preserve">, </w:t>
      </w:r>
      <w:r w:rsidRPr="00BA5E98">
        <w:rPr>
          <w:rFonts w:eastAsia="Calibri"/>
        </w:rPr>
        <w:t>субъективка</w:t>
      </w:r>
      <w:r>
        <w:rPr>
          <w:rFonts w:eastAsia="Calibri"/>
        </w:rPr>
        <w:t xml:space="preserve">, </w:t>
      </w:r>
      <w:r w:rsidRPr="00BA5E98">
        <w:rPr>
          <w:rFonts w:eastAsia="Calibri"/>
        </w:rPr>
        <w:t>независимо ни от какой подготовки</w:t>
      </w:r>
      <w:r>
        <w:rPr>
          <w:rFonts w:eastAsia="Calibri"/>
        </w:rPr>
        <w:t xml:space="preserve">, </w:t>
      </w:r>
      <w:r w:rsidRPr="00BA5E98">
        <w:rPr>
          <w:rFonts w:eastAsia="Calibri"/>
        </w:rPr>
        <w:t>навсегда</w:t>
      </w:r>
      <w:r>
        <w:rPr>
          <w:rFonts w:eastAsia="Calibri"/>
        </w:rPr>
        <w:t>.</w:t>
      </w:r>
    </w:p>
    <w:p w14:paraId="0FBB4FAC" w14:textId="3A703E2F" w:rsidR="001104A1" w:rsidRPr="00BA5E98" w:rsidRDefault="001104A1" w:rsidP="001104A1">
      <w:pPr>
        <w:ind w:firstLine="426"/>
        <w:rPr>
          <w:rFonts w:eastAsia="Calibri"/>
        </w:rPr>
      </w:pPr>
      <w:r w:rsidRPr="00BA5E98">
        <w:rPr>
          <w:rFonts w:eastAsia="Calibri"/>
        </w:rPr>
        <w:t>Как только мы выходим в Высшую Школу Синтеза</w:t>
      </w:r>
      <w:r>
        <w:rPr>
          <w:rFonts w:eastAsia="Calibri"/>
        </w:rPr>
        <w:t xml:space="preserve">, </w:t>
      </w:r>
      <w:r w:rsidRPr="00BA5E98">
        <w:rPr>
          <w:rFonts w:eastAsia="Calibri"/>
        </w:rPr>
        <w:t>нам всегда дают Огонь выше</w:t>
      </w:r>
      <w:r>
        <w:rPr>
          <w:rFonts w:eastAsia="Calibri"/>
        </w:rPr>
        <w:t xml:space="preserve">, </w:t>
      </w:r>
      <w:r w:rsidRPr="00BA5E98">
        <w:rPr>
          <w:rFonts w:eastAsia="Calibri"/>
        </w:rPr>
        <w:t>чем мы можем</w:t>
      </w:r>
      <w:r>
        <w:rPr>
          <w:rFonts w:eastAsia="Calibri"/>
        </w:rPr>
        <w:t xml:space="preserve">. </w:t>
      </w:r>
      <w:r w:rsidRPr="00BA5E98">
        <w:rPr>
          <w:rFonts w:eastAsia="Calibri"/>
        </w:rPr>
        <w:t>Исключений нет</w:t>
      </w:r>
      <w:r>
        <w:rPr>
          <w:rFonts w:eastAsia="Calibri"/>
        </w:rPr>
        <w:t xml:space="preserve">. </w:t>
      </w:r>
      <w:r w:rsidRPr="00BA5E98">
        <w:rPr>
          <w:rFonts w:eastAsia="Calibri"/>
        </w:rPr>
        <w:t>Какой бы вы ни были подготовки</w:t>
      </w:r>
      <w:r>
        <w:rPr>
          <w:rFonts w:eastAsia="Calibri"/>
        </w:rPr>
        <w:t xml:space="preserve">, </w:t>
      </w:r>
      <w:r w:rsidRPr="00BA5E98">
        <w:rPr>
          <w:rFonts w:eastAsia="Calibri"/>
        </w:rPr>
        <w:t xml:space="preserve">Отец через Аватаров Синтеза даст Огонь </w:t>
      </w:r>
      <w:r w:rsidRPr="00BA5E98">
        <w:rPr>
          <w:rFonts w:eastAsia="Calibri"/>
          <w:spacing w:val="20"/>
        </w:rPr>
        <w:t>выше</w:t>
      </w:r>
      <w:r>
        <w:rPr>
          <w:rFonts w:eastAsia="Calibri"/>
        </w:rPr>
        <w:t xml:space="preserve">, </w:t>
      </w:r>
      <w:r w:rsidRPr="00BA5E98">
        <w:rPr>
          <w:rFonts w:eastAsia="Calibri"/>
        </w:rPr>
        <w:t>чем мы можем</w:t>
      </w:r>
      <w:r>
        <w:rPr>
          <w:rFonts w:eastAsia="Calibri"/>
        </w:rPr>
        <w:t xml:space="preserve">. </w:t>
      </w:r>
      <w:r w:rsidRPr="00BA5E98">
        <w:rPr>
          <w:rFonts w:eastAsia="Calibri"/>
        </w:rPr>
        <w:t>То есть</w:t>
      </w:r>
      <w:r>
        <w:rPr>
          <w:rFonts w:eastAsia="Calibri"/>
        </w:rPr>
        <w:t xml:space="preserve">, </w:t>
      </w:r>
      <w:r w:rsidRPr="00BA5E98">
        <w:rPr>
          <w:rFonts w:eastAsia="Calibri"/>
        </w:rPr>
        <w:t>я вхожу</w:t>
      </w:r>
      <w:r w:rsidR="001F5215">
        <w:rPr>
          <w:rFonts w:eastAsia="Calibri"/>
        </w:rPr>
        <w:t xml:space="preserve"> – </w:t>
      </w:r>
      <w:r w:rsidRPr="00BA5E98">
        <w:rPr>
          <w:rFonts w:eastAsia="Calibri"/>
        </w:rPr>
        <w:t>мне дают Огонь выше</w:t>
      </w:r>
      <w:r>
        <w:rPr>
          <w:rFonts w:eastAsia="Calibri"/>
        </w:rPr>
        <w:t xml:space="preserve">, </w:t>
      </w:r>
      <w:r w:rsidRPr="00BA5E98">
        <w:rPr>
          <w:rFonts w:eastAsia="Calibri"/>
        </w:rPr>
        <w:t>чем я могу; любой из вас входит</w:t>
      </w:r>
      <w:r w:rsidR="001F5215">
        <w:rPr>
          <w:rFonts w:eastAsia="Calibri"/>
        </w:rPr>
        <w:t xml:space="preserve"> – </w:t>
      </w:r>
      <w:r w:rsidRPr="00BA5E98">
        <w:rPr>
          <w:rFonts w:eastAsia="Calibri"/>
        </w:rPr>
        <w:t>вам Огонь дают выше</w:t>
      </w:r>
      <w:r>
        <w:rPr>
          <w:rFonts w:eastAsia="Calibri"/>
        </w:rPr>
        <w:t xml:space="preserve">, </w:t>
      </w:r>
      <w:r w:rsidRPr="00BA5E98">
        <w:rPr>
          <w:rFonts w:eastAsia="Calibri"/>
        </w:rPr>
        <w:t>чем вы можете</w:t>
      </w:r>
      <w:r>
        <w:rPr>
          <w:rFonts w:eastAsia="Calibri"/>
        </w:rPr>
        <w:t xml:space="preserve">. </w:t>
      </w:r>
      <w:r w:rsidRPr="00BA5E98">
        <w:rPr>
          <w:rFonts w:eastAsia="Calibri"/>
        </w:rPr>
        <w:t>Иначе не будет Школы</w:t>
      </w:r>
      <w:r>
        <w:rPr>
          <w:rFonts w:eastAsia="Calibri"/>
        </w:rPr>
        <w:t xml:space="preserve">. </w:t>
      </w:r>
      <w:r w:rsidRPr="00BA5E98">
        <w:rPr>
          <w:rFonts w:eastAsia="Calibri"/>
        </w:rPr>
        <w:t>Понятно</w:t>
      </w:r>
      <w:r>
        <w:rPr>
          <w:rFonts w:eastAsia="Calibri"/>
        </w:rPr>
        <w:t xml:space="preserve">, </w:t>
      </w:r>
      <w:r w:rsidRPr="00BA5E98">
        <w:rPr>
          <w:rFonts w:eastAsia="Calibri"/>
        </w:rPr>
        <w:t>да?</w:t>
      </w:r>
    </w:p>
    <w:p w14:paraId="1FEC2445" w14:textId="12B89B95" w:rsidR="001104A1" w:rsidRPr="00BA5E98" w:rsidRDefault="001104A1" w:rsidP="001104A1">
      <w:pPr>
        <w:ind w:firstLine="426"/>
        <w:rPr>
          <w:rFonts w:eastAsia="Calibri"/>
        </w:rPr>
      </w:pPr>
      <w:r w:rsidRPr="00BA5E98">
        <w:rPr>
          <w:rFonts w:eastAsia="Calibri"/>
        </w:rPr>
        <w:t>И Огонь дают не всем одинаковый</w:t>
      </w:r>
      <w:r w:rsidR="001F5215">
        <w:rPr>
          <w:rFonts w:eastAsia="Calibri"/>
        </w:rPr>
        <w:t xml:space="preserve"> – </w:t>
      </w:r>
      <w:r w:rsidRPr="00BA5E98">
        <w:rPr>
          <w:rFonts w:eastAsia="Calibri"/>
        </w:rPr>
        <w:t>мы разные</w:t>
      </w:r>
      <w:r>
        <w:rPr>
          <w:rFonts w:eastAsia="Calibri"/>
        </w:rPr>
        <w:t xml:space="preserve">, </w:t>
      </w:r>
      <w:r w:rsidRPr="00BA5E98">
        <w:rPr>
          <w:rFonts w:eastAsia="Calibri"/>
        </w:rPr>
        <w:t>а общий командный</w:t>
      </w:r>
      <w:r>
        <w:rPr>
          <w:rFonts w:eastAsia="Calibri"/>
        </w:rPr>
        <w:t xml:space="preserve">, </w:t>
      </w:r>
      <w:r w:rsidRPr="00BA5E98">
        <w:rPr>
          <w:rFonts w:eastAsia="Calibri"/>
        </w:rPr>
        <w:t>называется Синтез Творения</w:t>
      </w:r>
      <w:r>
        <w:rPr>
          <w:rFonts w:eastAsia="Calibri"/>
        </w:rPr>
        <w:t xml:space="preserve">, </w:t>
      </w:r>
      <w:r w:rsidRPr="00BA5E98">
        <w:rPr>
          <w:rFonts w:eastAsia="Calibri"/>
        </w:rPr>
        <w:t>но это вот среда такая Огня</w:t>
      </w:r>
      <w:r w:rsidR="001F5215">
        <w:rPr>
          <w:rFonts w:eastAsia="Calibri"/>
        </w:rPr>
        <w:t xml:space="preserve"> – </w:t>
      </w:r>
      <w:r w:rsidRPr="00BA5E98">
        <w:rPr>
          <w:rFonts w:eastAsia="Calibri"/>
        </w:rPr>
        <w:t>общий Огонь</w:t>
      </w:r>
      <w:r>
        <w:rPr>
          <w:rFonts w:eastAsia="Calibri"/>
        </w:rPr>
        <w:t xml:space="preserve">. </w:t>
      </w:r>
      <w:r w:rsidRPr="00BA5E98">
        <w:rPr>
          <w:rFonts w:eastAsia="Calibri"/>
        </w:rPr>
        <w:t>А каждому дают с учётом всех ваших Посвящений</w:t>
      </w:r>
      <w:r>
        <w:rPr>
          <w:rFonts w:eastAsia="Calibri"/>
        </w:rPr>
        <w:t xml:space="preserve">, </w:t>
      </w:r>
      <w:r w:rsidRPr="00BA5E98">
        <w:rPr>
          <w:rFonts w:eastAsia="Calibri"/>
        </w:rPr>
        <w:t>Статусов</w:t>
      </w:r>
      <w:r>
        <w:rPr>
          <w:rFonts w:eastAsia="Calibri"/>
        </w:rPr>
        <w:t xml:space="preserve">, </w:t>
      </w:r>
      <w:r w:rsidRPr="00BA5E98">
        <w:rPr>
          <w:rFonts w:eastAsia="Calibri"/>
        </w:rPr>
        <w:t>подготовок</w:t>
      </w:r>
      <w:r>
        <w:rPr>
          <w:rFonts w:eastAsia="Calibri"/>
        </w:rPr>
        <w:t xml:space="preserve">, </w:t>
      </w:r>
      <w:r w:rsidRPr="00BA5E98">
        <w:rPr>
          <w:rFonts w:eastAsia="Calibri"/>
        </w:rPr>
        <w:t>Компетенций</w:t>
      </w:r>
      <w:r>
        <w:rPr>
          <w:rFonts w:eastAsia="Calibri"/>
        </w:rPr>
        <w:t xml:space="preserve">, </w:t>
      </w:r>
      <w:r w:rsidRPr="00BA5E98">
        <w:rPr>
          <w:rFonts w:eastAsia="Calibri"/>
        </w:rPr>
        <w:t>которые мы даже не увидим</w:t>
      </w:r>
      <w:r w:rsidR="001F5215">
        <w:rPr>
          <w:rFonts w:eastAsia="Calibri"/>
        </w:rPr>
        <w:t xml:space="preserve"> – </w:t>
      </w:r>
      <w:r w:rsidRPr="00BA5E98">
        <w:rPr>
          <w:rFonts w:eastAsia="Calibri"/>
        </w:rPr>
        <w:t xml:space="preserve">вот этого вот </w:t>
      </w:r>
      <w:r w:rsidRPr="00BA5E98">
        <w:rPr>
          <w:rFonts w:eastAsia="Calibri"/>
          <w:spacing w:val="20"/>
        </w:rPr>
        <w:t>Синтеза</w:t>
      </w:r>
      <w:r>
        <w:rPr>
          <w:rFonts w:eastAsia="Calibri"/>
        </w:rPr>
        <w:t xml:space="preserve">, </w:t>
      </w:r>
      <w:r w:rsidRPr="00BA5E98">
        <w:rPr>
          <w:rFonts w:eastAsia="Calibri"/>
        </w:rPr>
        <w:t>который мы в конце сложили всего во всём собою</w:t>
      </w:r>
      <w:r>
        <w:rPr>
          <w:rFonts w:eastAsia="Calibri"/>
        </w:rPr>
        <w:t xml:space="preserve">. </w:t>
      </w:r>
      <w:r w:rsidRPr="00BA5E98">
        <w:rPr>
          <w:rFonts w:eastAsia="Calibri"/>
        </w:rPr>
        <w:t>Увидели?</w:t>
      </w:r>
    </w:p>
    <w:p w14:paraId="41383A0B" w14:textId="4E59322F" w:rsidR="001104A1" w:rsidRDefault="001104A1" w:rsidP="001104A1">
      <w:pPr>
        <w:ind w:firstLine="426"/>
        <w:rPr>
          <w:rFonts w:eastAsia="Calibri"/>
        </w:rPr>
      </w:pPr>
      <w:r w:rsidRPr="00BA5E98">
        <w:rPr>
          <w:rFonts w:eastAsia="Calibri"/>
        </w:rPr>
        <w:lastRenderedPageBreak/>
        <w:t>В итоге</w:t>
      </w:r>
      <w:r>
        <w:rPr>
          <w:rFonts w:eastAsia="Calibri"/>
        </w:rPr>
        <w:t xml:space="preserve">, </w:t>
      </w:r>
      <w:r w:rsidRPr="00BA5E98">
        <w:rPr>
          <w:rFonts w:eastAsia="Calibri"/>
        </w:rPr>
        <w:t>вы даже не мечтайте</w:t>
      </w:r>
      <w:r>
        <w:rPr>
          <w:rFonts w:eastAsia="Calibri"/>
        </w:rPr>
        <w:t xml:space="preserve">, </w:t>
      </w:r>
      <w:r w:rsidRPr="00BA5E98">
        <w:rPr>
          <w:rFonts w:eastAsia="Calibri"/>
        </w:rPr>
        <w:t>что</w:t>
      </w:r>
      <w:r>
        <w:rPr>
          <w:rFonts w:eastAsia="Calibri"/>
        </w:rPr>
        <w:t xml:space="preserve">, </w:t>
      </w:r>
      <w:r w:rsidRPr="00BA5E98">
        <w:rPr>
          <w:rFonts w:eastAsia="Calibri"/>
        </w:rPr>
        <w:t>выйдя в Высшую Школу Синтеза</w:t>
      </w:r>
      <w:r>
        <w:rPr>
          <w:rFonts w:eastAsia="Calibri"/>
        </w:rPr>
        <w:t xml:space="preserve">, </w:t>
      </w:r>
      <w:r w:rsidRPr="00BA5E98">
        <w:rPr>
          <w:rFonts w:eastAsia="Calibri"/>
        </w:rPr>
        <w:t>вас не склинит от более высокого Огня</w:t>
      </w:r>
      <w:r>
        <w:rPr>
          <w:rFonts w:eastAsia="Calibri"/>
        </w:rPr>
        <w:t xml:space="preserve">. </w:t>
      </w:r>
      <w:r w:rsidRPr="00BA5E98">
        <w:rPr>
          <w:rFonts w:eastAsia="Calibri"/>
        </w:rPr>
        <w:t>«Склинит»</w:t>
      </w:r>
      <w:r w:rsidR="001F5215">
        <w:rPr>
          <w:rFonts w:eastAsia="Calibri"/>
        </w:rPr>
        <w:t xml:space="preserve"> – </w:t>
      </w:r>
      <w:r w:rsidRPr="00BA5E98">
        <w:rPr>
          <w:rFonts w:eastAsia="Calibri"/>
        </w:rPr>
        <w:t>это не обязательно плохо</w:t>
      </w:r>
      <w:r>
        <w:rPr>
          <w:rFonts w:eastAsia="Calibri"/>
        </w:rPr>
        <w:t xml:space="preserve">. </w:t>
      </w:r>
      <w:r w:rsidRPr="00BA5E98">
        <w:rPr>
          <w:rFonts w:eastAsia="Calibri"/>
        </w:rPr>
        <w:t xml:space="preserve">Вы должны жёстко поставить себе программу: «Я должна пристроиться (или должен пристроиться) к новому Огню </w:t>
      </w:r>
      <w:r w:rsidRPr="00BA5E98">
        <w:rPr>
          <w:rFonts w:eastAsia="Calibri"/>
          <w:spacing w:val="20"/>
        </w:rPr>
        <w:t>каждый раз</w:t>
      </w:r>
      <w:r>
        <w:rPr>
          <w:rFonts w:eastAsia="Calibri"/>
        </w:rPr>
        <w:t xml:space="preserve">, </w:t>
      </w:r>
      <w:r w:rsidRPr="00BA5E98">
        <w:rPr>
          <w:rFonts w:eastAsia="Calibri"/>
        </w:rPr>
        <w:t>когда я вышел в Высшую Школу Синтеза»</w:t>
      </w:r>
      <w:r>
        <w:rPr>
          <w:rFonts w:eastAsia="Calibri"/>
        </w:rPr>
        <w:t>.</w:t>
      </w:r>
    </w:p>
    <w:p w14:paraId="25177CB5" w14:textId="1F310D4A"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Вот я тут тренировался даже вслух</w:t>
      </w:r>
      <w:r>
        <w:rPr>
          <w:rFonts w:eastAsia="Calibri"/>
        </w:rPr>
        <w:t xml:space="preserve">, </w:t>
      </w:r>
      <w:r w:rsidRPr="00BA5E98">
        <w:rPr>
          <w:rFonts w:eastAsia="Calibri"/>
        </w:rPr>
        <w:t>чтобы кто в зале был</w:t>
      </w:r>
      <w:r>
        <w:rPr>
          <w:rFonts w:eastAsia="Calibri"/>
        </w:rPr>
        <w:t xml:space="preserve">, </w:t>
      </w:r>
      <w:r w:rsidRPr="00BA5E98">
        <w:rPr>
          <w:rFonts w:eastAsia="Calibri"/>
        </w:rPr>
        <w:t>послушали тренировки</w:t>
      </w:r>
      <w:r>
        <w:rPr>
          <w:rFonts w:eastAsia="Calibri"/>
        </w:rPr>
        <w:t xml:space="preserve">. </w:t>
      </w:r>
      <w:r w:rsidRPr="00BA5E98">
        <w:rPr>
          <w:rFonts w:eastAsia="Calibri"/>
        </w:rPr>
        <w:t>Смысл в чём? Подходит служащий (я со многими дружу</w:t>
      </w:r>
      <w:r>
        <w:rPr>
          <w:rFonts w:eastAsia="Calibri"/>
        </w:rPr>
        <w:t xml:space="preserve">, </w:t>
      </w:r>
      <w:r w:rsidRPr="00BA5E98">
        <w:rPr>
          <w:rFonts w:eastAsia="Calibri"/>
        </w:rPr>
        <w:t>знаком) но</w:t>
      </w:r>
      <w:r>
        <w:rPr>
          <w:rFonts w:eastAsia="Calibri"/>
        </w:rPr>
        <w:t xml:space="preserve">, </w:t>
      </w:r>
      <w:r w:rsidRPr="00BA5E98">
        <w:rPr>
          <w:rFonts w:eastAsia="Calibri"/>
        </w:rPr>
        <w:t>одно дело</w:t>
      </w:r>
      <w:r>
        <w:rPr>
          <w:rFonts w:eastAsia="Calibri"/>
        </w:rPr>
        <w:t xml:space="preserve">, </w:t>
      </w:r>
      <w:r w:rsidRPr="00BA5E98">
        <w:rPr>
          <w:rFonts w:eastAsia="Calibri"/>
        </w:rPr>
        <w:t>когда мы просто общаемся</w:t>
      </w:r>
      <w:r>
        <w:rPr>
          <w:rFonts w:eastAsia="Calibri"/>
        </w:rPr>
        <w:t xml:space="preserve">, </w:t>
      </w:r>
      <w:r w:rsidRPr="00BA5E98">
        <w:rPr>
          <w:rFonts w:eastAsia="Calibri"/>
        </w:rPr>
        <w:t>а другое дело</w:t>
      </w:r>
      <w:r>
        <w:rPr>
          <w:rFonts w:eastAsia="Calibri"/>
        </w:rPr>
        <w:t xml:space="preserve">, </w:t>
      </w:r>
      <w:r w:rsidRPr="00BA5E98">
        <w:rPr>
          <w:rFonts w:eastAsia="Calibri"/>
        </w:rPr>
        <w:t>когда они подходят</w:t>
      </w:r>
      <w:r>
        <w:rPr>
          <w:rFonts w:eastAsia="Calibri"/>
        </w:rPr>
        <w:t xml:space="preserve">, </w:t>
      </w:r>
      <w:r w:rsidRPr="00BA5E98">
        <w:rPr>
          <w:rFonts w:eastAsia="Calibri"/>
        </w:rPr>
        <w:t>и мне Аватар включает экзаменатора</w:t>
      </w:r>
      <w:r w:rsidR="001F5215">
        <w:rPr>
          <w:rFonts w:eastAsia="Calibri"/>
        </w:rPr>
        <w:t xml:space="preserve"> – </w:t>
      </w:r>
      <w:r w:rsidRPr="00BA5E98">
        <w:rPr>
          <w:rFonts w:eastAsia="Calibri"/>
        </w:rPr>
        <w:t>«Я Есмь Часть Кут Хуми»</w:t>
      </w:r>
      <w:r w:rsidR="001F5215">
        <w:rPr>
          <w:rFonts w:eastAsia="Calibri"/>
        </w:rPr>
        <w:t xml:space="preserve"> – </w:t>
      </w:r>
      <w:r w:rsidRPr="00BA5E98">
        <w:rPr>
          <w:rFonts w:eastAsia="Calibri"/>
        </w:rPr>
        <w:t>я уже экзаменатор</w:t>
      </w:r>
      <w:r>
        <w:rPr>
          <w:rFonts w:eastAsia="Calibri"/>
        </w:rPr>
        <w:t xml:space="preserve">, </w:t>
      </w:r>
      <w:r w:rsidRPr="00BA5E98">
        <w:rPr>
          <w:rFonts w:eastAsia="Calibri"/>
        </w:rPr>
        <w:t>но он тут же (Аватар Кут Хуми) включает экзаменуемым Огонь в два раза выше</w:t>
      </w:r>
      <w:r>
        <w:rPr>
          <w:rFonts w:eastAsia="Calibri"/>
        </w:rPr>
        <w:t xml:space="preserve">. </w:t>
      </w:r>
      <w:r w:rsidRPr="00BA5E98">
        <w:rPr>
          <w:rFonts w:eastAsia="Calibri"/>
        </w:rPr>
        <w:t>Экзамен</w:t>
      </w:r>
      <w:r>
        <w:rPr>
          <w:rFonts w:eastAsia="Calibri"/>
        </w:rPr>
        <w:t>.</w:t>
      </w:r>
    </w:p>
    <w:p w14:paraId="1117F4E3" w14:textId="7C799DD5" w:rsidR="001104A1" w:rsidRPr="00BA5E98" w:rsidRDefault="001104A1" w:rsidP="001104A1">
      <w:pPr>
        <w:ind w:firstLine="426"/>
        <w:rPr>
          <w:rFonts w:eastAsia="Calibri"/>
        </w:rPr>
      </w:pPr>
      <w:r w:rsidRPr="00BA5E98">
        <w:rPr>
          <w:rFonts w:eastAsia="Calibri"/>
        </w:rPr>
        <w:t>Почему в два раза выше? Ну</w:t>
      </w:r>
      <w:r>
        <w:rPr>
          <w:rFonts w:eastAsia="Calibri"/>
        </w:rPr>
        <w:t xml:space="preserve">, </w:t>
      </w:r>
      <w:r w:rsidRPr="00BA5E98">
        <w:rPr>
          <w:rFonts w:eastAsia="Calibri"/>
        </w:rPr>
        <w:t>вот здесь сидит человек 50</w:t>
      </w:r>
      <w:r>
        <w:rPr>
          <w:rFonts w:eastAsia="Calibri"/>
        </w:rPr>
        <w:t xml:space="preserve">, </w:t>
      </w:r>
      <w:r w:rsidRPr="00BA5E98">
        <w:rPr>
          <w:rFonts w:eastAsia="Calibri"/>
        </w:rPr>
        <w:t>у меня уже должно быть в 50 раз выше</w:t>
      </w:r>
      <w:r>
        <w:rPr>
          <w:rFonts w:eastAsia="Calibri"/>
        </w:rPr>
        <w:t xml:space="preserve">, </w:t>
      </w:r>
      <w:r w:rsidRPr="00BA5E98">
        <w:rPr>
          <w:rFonts w:eastAsia="Calibri"/>
        </w:rPr>
        <w:t>а тут всего лишь в два раза</w:t>
      </w:r>
      <w:r w:rsidR="001F5215">
        <w:rPr>
          <w:rFonts w:eastAsia="Calibri"/>
        </w:rPr>
        <w:t xml:space="preserve"> – </w:t>
      </w:r>
      <w:r w:rsidRPr="00BA5E98">
        <w:rPr>
          <w:rFonts w:eastAsia="Calibri"/>
        </w:rPr>
        <w:t>даже не так много</w:t>
      </w:r>
      <w:r>
        <w:rPr>
          <w:rFonts w:eastAsia="Calibri"/>
        </w:rPr>
        <w:t xml:space="preserve">. </w:t>
      </w:r>
      <w:r w:rsidRPr="00BA5E98">
        <w:rPr>
          <w:rFonts w:eastAsia="Calibri"/>
        </w:rPr>
        <w:t>И Экзамен</w:t>
      </w:r>
      <w:r>
        <w:rPr>
          <w:rFonts w:eastAsia="Calibri"/>
        </w:rPr>
        <w:t xml:space="preserve">, </w:t>
      </w:r>
      <w:r w:rsidRPr="00BA5E98">
        <w:rPr>
          <w:rFonts w:eastAsia="Calibri"/>
        </w:rPr>
        <w:t>и любая тренировка идёт всегда в Огне в два раза выше</w:t>
      </w:r>
      <w:r>
        <w:rPr>
          <w:rFonts w:eastAsia="Calibri"/>
        </w:rPr>
        <w:t xml:space="preserve">. </w:t>
      </w:r>
      <w:r w:rsidRPr="00BA5E98">
        <w:rPr>
          <w:rFonts w:eastAsia="Calibri"/>
        </w:rPr>
        <w:t>Он достаёт больше</w:t>
      </w:r>
      <w:r>
        <w:rPr>
          <w:rFonts w:eastAsia="Calibri"/>
        </w:rPr>
        <w:t xml:space="preserve">, </w:t>
      </w:r>
      <w:r w:rsidRPr="00BA5E98">
        <w:rPr>
          <w:rFonts w:eastAsia="Calibri"/>
        </w:rPr>
        <w:t>и мы начинаем чуть-чуть теряться</w:t>
      </w:r>
      <w:r>
        <w:rPr>
          <w:rFonts w:eastAsia="Calibri"/>
        </w:rPr>
        <w:t xml:space="preserve">, </w:t>
      </w:r>
      <w:r w:rsidRPr="00BA5E98">
        <w:rPr>
          <w:rFonts w:eastAsia="Calibri"/>
        </w:rPr>
        <w:t>потому что мы готовились к одному</w:t>
      </w:r>
      <w:r>
        <w:rPr>
          <w:rFonts w:eastAsia="Calibri"/>
        </w:rPr>
        <w:t xml:space="preserve">, </w:t>
      </w:r>
      <w:r w:rsidRPr="00BA5E98">
        <w:rPr>
          <w:rFonts w:eastAsia="Calibri"/>
        </w:rPr>
        <w:t>а тут как бы всё другое</w:t>
      </w:r>
      <w:r>
        <w:rPr>
          <w:rFonts w:eastAsia="Calibri"/>
        </w:rPr>
        <w:t xml:space="preserve">. </w:t>
      </w:r>
      <w:r w:rsidRPr="00BA5E98">
        <w:rPr>
          <w:rFonts w:eastAsia="Calibri"/>
        </w:rPr>
        <w:t>А на самом деле</w:t>
      </w:r>
      <w:r>
        <w:rPr>
          <w:rFonts w:eastAsia="Calibri"/>
        </w:rPr>
        <w:t xml:space="preserve">, </w:t>
      </w:r>
      <w:r w:rsidRPr="00BA5E98">
        <w:rPr>
          <w:rFonts w:eastAsia="Calibri"/>
        </w:rPr>
        <w:t>это не другое</w:t>
      </w:r>
      <w:r>
        <w:rPr>
          <w:rFonts w:eastAsia="Calibri"/>
        </w:rPr>
        <w:t xml:space="preserve">, </w:t>
      </w:r>
      <w:r w:rsidRPr="00BA5E98">
        <w:rPr>
          <w:rFonts w:eastAsia="Calibri"/>
        </w:rPr>
        <w:t>это просто Огня в два раза выше</w:t>
      </w:r>
      <w:r w:rsidR="001F5215">
        <w:rPr>
          <w:rFonts w:eastAsia="Calibri"/>
        </w:rPr>
        <w:t xml:space="preserve"> – </w:t>
      </w:r>
      <w:r w:rsidRPr="00BA5E98">
        <w:rPr>
          <w:rFonts w:eastAsia="Calibri"/>
        </w:rPr>
        <w:t>за меня (</w:t>
      </w:r>
      <w:r w:rsidRPr="00BA5E98">
        <w:rPr>
          <w:rFonts w:eastAsia="Calibri"/>
          <w:i/>
        </w:rPr>
        <w:t>смеётся</w:t>
      </w:r>
      <w:r w:rsidRPr="00BA5E98">
        <w:rPr>
          <w:rFonts w:eastAsia="Calibri"/>
        </w:rPr>
        <w:t>) и за того парня …</w:t>
      </w:r>
    </w:p>
    <w:p w14:paraId="5F1A66BB" w14:textId="77777777" w:rsidR="001104A1" w:rsidRPr="00BA5E98" w:rsidRDefault="001104A1" w:rsidP="001104A1">
      <w:pPr>
        <w:ind w:firstLine="426"/>
        <w:rPr>
          <w:rFonts w:eastAsia="Calibri"/>
        </w:rPr>
      </w:pPr>
      <w:r w:rsidRPr="00BA5E98">
        <w:rPr>
          <w:rFonts w:eastAsia="Calibri"/>
        </w:rPr>
        <w:t>И это правильно</w:t>
      </w:r>
      <w:r>
        <w:rPr>
          <w:rFonts w:eastAsia="Calibri"/>
        </w:rPr>
        <w:t xml:space="preserve">, </w:t>
      </w:r>
      <w:r w:rsidRPr="00BA5E98">
        <w:rPr>
          <w:rFonts w:eastAsia="Calibri"/>
        </w:rPr>
        <w:t>потому что мы должны успеть сориентироваться в б</w:t>
      </w:r>
      <w:r w:rsidRPr="00BA5E98">
        <w:rPr>
          <w:rFonts w:eastAsia="Calibri"/>
          <w:i/>
        </w:rPr>
        <w:t>о</w:t>
      </w:r>
      <w:r w:rsidRPr="00BA5E98">
        <w:rPr>
          <w:rFonts w:eastAsia="Calibri"/>
        </w:rPr>
        <w:t>льшем объёме Огня</w:t>
      </w:r>
      <w:r>
        <w:rPr>
          <w:rFonts w:eastAsia="Calibri"/>
        </w:rPr>
        <w:t xml:space="preserve">. </w:t>
      </w:r>
      <w:r w:rsidRPr="00BA5E98">
        <w:rPr>
          <w:rFonts w:eastAsia="Calibri"/>
        </w:rPr>
        <w:t>Ну</w:t>
      </w:r>
      <w:r>
        <w:rPr>
          <w:rFonts w:eastAsia="Calibri"/>
        </w:rPr>
        <w:t xml:space="preserve">, </w:t>
      </w:r>
      <w:r w:rsidRPr="00BA5E98">
        <w:rPr>
          <w:rFonts w:eastAsia="Calibri"/>
        </w:rPr>
        <w:t>кто его знает</w:t>
      </w:r>
      <w:r>
        <w:rPr>
          <w:rFonts w:eastAsia="Calibri"/>
        </w:rPr>
        <w:t xml:space="preserve">, </w:t>
      </w:r>
      <w:r w:rsidRPr="00BA5E98">
        <w:rPr>
          <w:rFonts w:eastAsia="Calibri"/>
        </w:rPr>
        <w:t>как по службе сложиться?!</w:t>
      </w:r>
    </w:p>
    <w:p w14:paraId="12E3EB9A" w14:textId="77777777" w:rsidR="001104A1" w:rsidRDefault="001104A1" w:rsidP="001104A1">
      <w:pPr>
        <w:ind w:firstLine="426"/>
        <w:rPr>
          <w:rFonts w:eastAsia="Calibri"/>
        </w:rPr>
      </w:pPr>
      <w:r w:rsidRPr="00BA5E98">
        <w:rPr>
          <w:rFonts w:eastAsia="Calibri"/>
        </w:rPr>
        <w:t>И вот вы должны запомнить</w:t>
      </w:r>
      <w:r>
        <w:rPr>
          <w:rFonts w:eastAsia="Calibri"/>
        </w:rPr>
        <w:t xml:space="preserve">, </w:t>
      </w:r>
      <w:r w:rsidRPr="00BA5E98">
        <w:rPr>
          <w:rFonts w:eastAsia="Calibri"/>
        </w:rPr>
        <w:t>в любой Школе</w:t>
      </w:r>
      <w:r>
        <w:rPr>
          <w:rFonts w:eastAsia="Calibri"/>
        </w:rPr>
        <w:t xml:space="preserve">, </w:t>
      </w:r>
      <w:r w:rsidRPr="00BA5E98">
        <w:rPr>
          <w:rFonts w:eastAsia="Calibri"/>
        </w:rPr>
        <w:t>в любой тренировке вы выходите к Владыке</w:t>
      </w:r>
      <w:r>
        <w:rPr>
          <w:rFonts w:eastAsia="Calibri"/>
        </w:rPr>
        <w:t xml:space="preserve">, </w:t>
      </w:r>
      <w:r w:rsidRPr="00BA5E98">
        <w:rPr>
          <w:rFonts w:eastAsia="Calibri"/>
        </w:rPr>
        <w:t>говорите: «Тренировка» любому Владыке</w:t>
      </w:r>
      <w:r>
        <w:rPr>
          <w:rFonts w:eastAsia="Calibri"/>
        </w:rPr>
        <w:t xml:space="preserve">, </w:t>
      </w:r>
      <w:r w:rsidRPr="00BA5E98">
        <w:rPr>
          <w:rFonts w:eastAsia="Calibri"/>
        </w:rPr>
        <w:t>вот любому</w:t>
      </w:r>
      <w:r>
        <w:rPr>
          <w:rFonts w:eastAsia="Calibri"/>
        </w:rPr>
        <w:t xml:space="preserve">. </w:t>
      </w:r>
      <w:r w:rsidRPr="00BA5E98">
        <w:rPr>
          <w:rFonts w:eastAsia="Calibri"/>
        </w:rPr>
        <w:t>Вам дают Огонь в два раза выше</w:t>
      </w:r>
      <w:r>
        <w:rPr>
          <w:rFonts w:eastAsia="Calibri"/>
        </w:rPr>
        <w:t xml:space="preserve">, </w:t>
      </w:r>
      <w:r w:rsidRPr="00BA5E98">
        <w:rPr>
          <w:rFonts w:eastAsia="Calibri"/>
        </w:rPr>
        <w:t>иначе</w:t>
      </w:r>
      <w:r>
        <w:rPr>
          <w:rFonts w:eastAsia="Calibri"/>
        </w:rPr>
        <w:t xml:space="preserve">, </w:t>
      </w:r>
      <w:r w:rsidRPr="00BA5E98">
        <w:rPr>
          <w:rFonts w:eastAsia="Calibri"/>
        </w:rPr>
        <w:t>нет смысла тренировки</w:t>
      </w:r>
      <w:r>
        <w:rPr>
          <w:rFonts w:eastAsia="Calibri"/>
        </w:rPr>
        <w:t xml:space="preserve">. </w:t>
      </w:r>
      <w:r w:rsidRPr="00BA5E98">
        <w:rPr>
          <w:rFonts w:eastAsia="Calibri"/>
        </w:rPr>
        <w:t>Вас потом клинит</w:t>
      </w:r>
      <w:r>
        <w:rPr>
          <w:rFonts w:eastAsia="Calibri"/>
        </w:rPr>
        <w:t xml:space="preserve">, </w:t>
      </w:r>
      <w:r w:rsidRPr="00BA5E98">
        <w:rPr>
          <w:rFonts w:eastAsia="Calibri"/>
        </w:rPr>
        <w:t>вы говорите: «За что?! Да что-то не так</w:t>
      </w:r>
      <w:r>
        <w:rPr>
          <w:rFonts w:eastAsia="Calibri"/>
        </w:rPr>
        <w:t xml:space="preserve">, </w:t>
      </w:r>
      <w:r w:rsidRPr="00BA5E98">
        <w:rPr>
          <w:rFonts w:eastAsia="Calibri"/>
        </w:rPr>
        <w:t>да я вроде вышла</w:t>
      </w:r>
      <w:r>
        <w:rPr>
          <w:rFonts w:eastAsia="Calibri"/>
        </w:rPr>
        <w:t xml:space="preserve">, </w:t>
      </w:r>
      <w:r w:rsidRPr="00BA5E98">
        <w:rPr>
          <w:rFonts w:eastAsia="Calibri"/>
        </w:rPr>
        <w:t>да я это много делала…» У меня были такие вопросы</w:t>
      </w:r>
      <w:r>
        <w:rPr>
          <w:rFonts w:eastAsia="Calibri"/>
        </w:rPr>
        <w:t xml:space="preserve">. </w:t>
      </w:r>
      <w:r w:rsidRPr="00BA5E98">
        <w:rPr>
          <w:rFonts w:eastAsia="Calibri"/>
        </w:rPr>
        <w:t>Я говорю: «Вопрос не в том</w:t>
      </w:r>
      <w:r>
        <w:rPr>
          <w:rFonts w:eastAsia="Calibri"/>
        </w:rPr>
        <w:t xml:space="preserve">, </w:t>
      </w:r>
      <w:r w:rsidRPr="00BA5E98">
        <w:rPr>
          <w:rFonts w:eastAsia="Calibri"/>
        </w:rPr>
        <w:t>что ты это делала</w:t>
      </w:r>
      <w:r>
        <w:rPr>
          <w:rFonts w:eastAsia="Calibri"/>
        </w:rPr>
        <w:t xml:space="preserve">, </w:t>
      </w:r>
      <w:r w:rsidRPr="00BA5E98">
        <w:rPr>
          <w:rFonts w:eastAsia="Calibri"/>
        </w:rPr>
        <w:t>а вопрос в том</w:t>
      </w:r>
      <w:r>
        <w:rPr>
          <w:rFonts w:eastAsia="Calibri"/>
        </w:rPr>
        <w:t xml:space="preserve">, </w:t>
      </w:r>
      <w:r w:rsidRPr="00BA5E98">
        <w:rPr>
          <w:rFonts w:eastAsia="Calibri"/>
        </w:rPr>
        <w:t>что ты вышла к Владыке и сказала «тренировка»</w:t>
      </w:r>
      <w:r>
        <w:rPr>
          <w:rFonts w:eastAsia="Calibri"/>
        </w:rPr>
        <w:t>.</w:t>
      </w:r>
    </w:p>
    <w:p w14:paraId="4CD23A5A" w14:textId="77777777" w:rsidR="001104A1" w:rsidRDefault="001104A1" w:rsidP="001104A1">
      <w:pPr>
        <w:ind w:firstLine="426"/>
        <w:rPr>
          <w:rFonts w:eastAsia="Calibri"/>
        </w:rPr>
      </w:pPr>
      <w:r w:rsidRPr="00BA5E98">
        <w:rPr>
          <w:rFonts w:eastAsia="Calibri"/>
        </w:rPr>
        <w:t>Не имеет смысла тренироваться равным Огнём</w:t>
      </w:r>
      <w:r>
        <w:rPr>
          <w:rFonts w:eastAsia="Calibri"/>
        </w:rPr>
        <w:t xml:space="preserve">, </w:t>
      </w:r>
      <w:r w:rsidRPr="00BA5E98">
        <w:rPr>
          <w:rFonts w:eastAsia="Calibri"/>
        </w:rPr>
        <w:t>он у тебя и так уже есть</w:t>
      </w:r>
      <w:r>
        <w:rPr>
          <w:rFonts w:eastAsia="Calibri"/>
        </w:rPr>
        <w:t xml:space="preserve">. </w:t>
      </w:r>
      <w:r w:rsidRPr="00BA5E98">
        <w:rPr>
          <w:rFonts w:eastAsia="Calibri"/>
        </w:rPr>
        <w:t>Отец и Аватары дают</w:t>
      </w:r>
      <w:r>
        <w:rPr>
          <w:rFonts w:eastAsia="Calibri"/>
        </w:rPr>
        <w:t xml:space="preserve">, </w:t>
      </w:r>
      <w:r w:rsidRPr="00BA5E98">
        <w:rPr>
          <w:rFonts w:eastAsia="Calibri"/>
        </w:rPr>
        <w:t>минимум</w:t>
      </w:r>
      <w:r>
        <w:rPr>
          <w:rFonts w:eastAsia="Calibri"/>
        </w:rPr>
        <w:t xml:space="preserve">, </w:t>
      </w:r>
      <w:r w:rsidRPr="00BA5E98">
        <w:rPr>
          <w:rFonts w:eastAsia="Calibri"/>
        </w:rPr>
        <w:t>в два раза больше</w:t>
      </w:r>
      <w:r>
        <w:rPr>
          <w:rFonts w:eastAsia="Calibri"/>
        </w:rPr>
        <w:t xml:space="preserve">. </w:t>
      </w:r>
      <w:r w:rsidRPr="00BA5E98">
        <w:rPr>
          <w:rFonts w:eastAsia="Calibri"/>
        </w:rPr>
        <w:t>Значит</w:t>
      </w:r>
      <w:r>
        <w:rPr>
          <w:rFonts w:eastAsia="Calibri"/>
        </w:rPr>
        <w:t xml:space="preserve">, </w:t>
      </w:r>
      <w:r w:rsidRPr="00BA5E98">
        <w:rPr>
          <w:rFonts w:eastAsia="Calibri"/>
        </w:rPr>
        <w:t>имеет смысл тренироваться на то</w:t>
      </w:r>
      <w:r>
        <w:rPr>
          <w:rFonts w:eastAsia="Calibri"/>
        </w:rPr>
        <w:t xml:space="preserve">, </w:t>
      </w:r>
      <w:r w:rsidRPr="00BA5E98">
        <w:rPr>
          <w:rFonts w:eastAsia="Calibri"/>
        </w:rPr>
        <w:t>что в тебе нет</w:t>
      </w:r>
      <w:r>
        <w:rPr>
          <w:rFonts w:eastAsia="Calibri"/>
        </w:rPr>
        <w:t xml:space="preserve">. </w:t>
      </w:r>
      <w:r w:rsidRPr="00BA5E98">
        <w:rPr>
          <w:rFonts w:eastAsia="Calibri"/>
        </w:rPr>
        <w:t>Вы скажете: «А пусть тренируют то</w:t>
      </w:r>
      <w:r>
        <w:rPr>
          <w:rFonts w:eastAsia="Calibri"/>
        </w:rPr>
        <w:t xml:space="preserve">, </w:t>
      </w:r>
      <w:r w:rsidRPr="00BA5E98">
        <w:rPr>
          <w:rFonts w:eastAsia="Calibri"/>
        </w:rPr>
        <w:t>что есть»</w:t>
      </w:r>
      <w:r>
        <w:rPr>
          <w:rFonts w:eastAsia="Calibri"/>
        </w:rPr>
        <w:t xml:space="preserve">. </w:t>
      </w:r>
      <w:r w:rsidRPr="00BA5E98">
        <w:rPr>
          <w:rFonts w:eastAsia="Calibri"/>
        </w:rPr>
        <w:t>Если будут тренировать то</w:t>
      </w:r>
      <w:r>
        <w:rPr>
          <w:rFonts w:eastAsia="Calibri"/>
        </w:rPr>
        <w:t xml:space="preserve">, </w:t>
      </w:r>
      <w:r w:rsidRPr="00BA5E98">
        <w:rPr>
          <w:rFonts w:eastAsia="Calibri"/>
        </w:rPr>
        <w:t>что есть… да</w:t>
      </w:r>
      <w:r>
        <w:rPr>
          <w:rFonts w:eastAsia="Calibri"/>
        </w:rPr>
        <w:t xml:space="preserve">, </w:t>
      </w:r>
      <w:r w:rsidRPr="00BA5E98">
        <w:rPr>
          <w:rFonts w:eastAsia="Calibri"/>
        </w:rPr>
        <w:t>это будет болото</w:t>
      </w:r>
      <w:r>
        <w:rPr>
          <w:rFonts w:eastAsia="Calibri"/>
        </w:rPr>
        <w:t xml:space="preserve">, </w:t>
      </w:r>
      <w:r w:rsidRPr="00BA5E98">
        <w:rPr>
          <w:rFonts w:eastAsia="Calibri"/>
        </w:rPr>
        <w:t>это мы будем просто копошиться</w:t>
      </w:r>
      <w:r>
        <w:rPr>
          <w:rFonts w:eastAsia="Calibri"/>
        </w:rPr>
        <w:t xml:space="preserve">, </w:t>
      </w:r>
      <w:r w:rsidRPr="00BA5E98">
        <w:rPr>
          <w:rFonts w:eastAsia="Calibri"/>
        </w:rPr>
        <w:t>знаете</w:t>
      </w:r>
      <w:r>
        <w:rPr>
          <w:rFonts w:eastAsia="Calibri"/>
        </w:rPr>
        <w:t xml:space="preserve">, </w:t>
      </w:r>
      <w:r w:rsidRPr="00BA5E98">
        <w:rPr>
          <w:rFonts w:eastAsia="Calibri"/>
        </w:rPr>
        <w:t>это как в грязном белье копаться</w:t>
      </w:r>
      <w:r>
        <w:rPr>
          <w:rFonts w:eastAsia="Calibri"/>
        </w:rPr>
        <w:t xml:space="preserve">. </w:t>
      </w:r>
      <w:r w:rsidRPr="00BA5E98">
        <w:rPr>
          <w:rFonts w:eastAsia="Calibri"/>
        </w:rPr>
        <w:t>У нас всякие там есть плюсы-минусы</w:t>
      </w:r>
      <w:r>
        <w:rPr>
          <w:rFonts w:eastAsia="Calibri"/>
        </w:rPr>
        <w:t xml:space="preserve">, </w:t>
      </w:r>
      <w:r w:rsidRPr="00BA5E98">
        <w:rPr>
          <w:rFonts w:eastAsia="Calibri"/>
        </w:rPr>
        <w:t>и вот это просто будет перемешивание</w:t>
      </w:r>
      <w:r>
        <w:rPr>
          <w:rFonts w:eastAsia="Calibri"/>
        </w:rPr>
        <w:t xml:space="preserve">. </w:t>
      </w:r>
      <w:r w:rsidRPr="00BA5E98">
        <w:rPr>
          <w:rFonts w:eastAsia="Calibri"/>
        </w:rPr>
        <w:t>А так</w:t>
      </w:r>
      <w:r>
        <w:rPr>
          <w:rFonts w:eastAsia="Calibri"/>
        </w:rPr>
        <w:t xml:space="preserve">, </w:t>
      </w:r>
      <w:r w:rsidRPr="00BA5E98">
        <w:rPr>
          <w:rFonts w:eastAsia="Calibri"/>
        </w:rPr>
        <w:t>б</w:t>
      </w:r>
      <w:r w:rsidRPr="00BA5E98">
        <w:rPr>
          <w:rFonts w:eastAsia="Calibri"/>
          <w:i/>
        </w:rPr>
        <w:t>о</w:t>
      </w:r>
      <w:r w:rsidRPr="00BA5E98">
        <w:rPr>
          <w:rFonts w:eastAsia="Calibri"/>
        </w:rPr>
        <w:t>льший Огонь пережигает вот наши специфики мелкие</w:t>
      </w:r>
      <w:r>
        <w:rPr>
          <w:rFonts w:eastAsia="Calibri"/>
        </w:rPr>
        <w:t xml:space="preserve">, </w:t>
      </w:r>
      <w:r w:rsidRPr="00BA5E98">
        <w:rPr>
          <w:rFonts w:eastAsia="Calibri"/>
        </w:rPr>
        <w:t>включает взгляд на крупные</w:t>
      </w:r>
      <w:r>
        <w:rPr>
          <w:rFonts w:eastAsia="Calibri"/>
        </w:rPr>
        <w:t xml:space="preserve">, </w:t>
      </w:r>
      <w:r w:rsidRPr="00BA5E98">
        <w:rPr>
          <w:rFonts w:eastAsia="Calibri"/>
        </w:rPr>
        <w:t>ну и там… по списку</w:t>
      </w:r>
      <w:r>
        <w:rPr>
          <w:rFonts w:eastAsia="Calibri"/>
        </w:rPr>
        <w:t>.</w:t>
      </w:r>
    </w:p>
    <w:p w14:paraId="38156C82" w14:textId="4B3A9B34" w:rsidR="001104A1" w:rsidRPr="00BA5E98"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просто приучитесь</w:t>
      </w:r>
      <w:r>
        <w:rPr>
          <w:rFonts w:eastAsia="Calibri"/>
        </w:rPr>
        <w:t xml:space="preserve">, </w:t>
      </w:r>
      <w:r w:rsidRPr="00BA5E98">
        <w:rPr>
          <w:rFonts w:eastAsia="Calibri"/>
          <w:spacing w:val="20"/>
        </w:rPr>
        <w:t>всегда</w:t>
      </w:r>
      <w:r w:rsidRPr="00BA5E98">
        <w:rPr>
          <w:rFonts w:eastAsia="Calibri"/>
        </w:rPr>
        <w:t xml:space="preserve"> в два раза больше</w:t>
      </w:r>
      <w:r>
        <w:rPr>
          <w:rFonts w:eastAsia="Calibri"/>
        </w:rPr>
        <w:t xml:space="preserve">. </w:t>
      </w:r>
      <w:r w:rsidRPr="00BA5E98">
        <w:rPr>
          <w:rFonts w:eastAsia="Calibri"/>
        </w:rPr>
        <w:t>На Синтезе в любой практике я готовлю</w:t>
      </w:r>
      <w:r>
        <w:rPr>
          <w:rFonts w:eastAsia="Calibri"/>
        </w:rPr>
        <w:t xml:space="preserve">, </w:t>
      </w:r>
      <w:r w:rsidRPr="00BA5E98">
        <w:rPr>
          <w:rFonts w:eastAsia="Calibri"/>
        </w:rPr>
        <w:t>чтоб мы вышли</w:t>
      </w:r>
      <w:r>
        <w:rPr>
          <w:rFonts w:eastAsia="Calibri"/>
        </w:rPr>
        <w:t xml:space="preserve">, </w:t>
      </w:r>
      <w:r w:rsidRPr="00BA5E98">
        <w:rPr>
          <w:rFonts w:eastAsia="Calibri"/>
        </w:rPr>
        <w:t>только потому</w:t>
      </w:r>
      <w:r w:rsidR="002526BC">
        <w:rPr>
          <w:rFonts w:eastAsia="Calibri"/>
        </w:rPr>
        <w:t xml:space="preserve"> </w:t>
      </w:r>
      <w:r w:rsidRPr="00BA5E98">
        <w:rPr>
          <w:rFonts w:eastAsia="Calibri"/>
        </w:rPr>
        <w:t>что там сразу в два раза больше</w:t>
      </w:r>
      <w:r>
        <w:rPr>
          <w:rFonts w:eastAsia="Calibri"/>
        </w:rPr>
        <w:t xml:space="preserve">, </w:t>
      </w:r>
      <w:r w:rsidRPr="00BA5E98">
        <w:rPr>
          <w:rFonts w:eastAsia="Calibri"/>
          <w:spacing w:val="20"/>
        </w:rPr>
        <w:t>минимум</w:t>
      </w:r>
      <w:r>
        <w:rPr>
          <w:rFonts w:eastAsia="Calibri"/>
        </w:rPr>
        <w:t xml:space="preserve">. </w:t>
      </w:r>
      <w:r w:rsidRPr="00BA5E98">
        <w:rPr>
          <w:rFonts w:eastAsia="Calibri"/>
        </w:rPr>
        <w:t>89-й Синтез</w:t>
      </w:r>
      <w:r w:rsidR="001F5215">
        <w:rPr>
          <w:rFonts w:eastAsia="Calibri"/>
        </w:rPr>
        <w:t xml:space="preserve"> – </w:t>
      </w:r>
      <w:r w:rsidRPr="00BA5E98">
        <w:rPr>
          <w:rFonts w:eastAsia="Calibri"/>
        </w:rPr>
        <w:t>желательно в 89 раз больше</w:t>
      </w:r>
      <w:r>
        <w:rPr>
          <w:rFonts w:eastAsia="Calibri"/>
        </w:rPr>
        <w:t xml:space="preserve">. </w:t>
      </w:r>
      <w:r w:rsidRPr="00BA5E98">
        <w:rPr>
          <w:rFonts w:eastAsia="Calibri"/>
        </w:rPr>
        <w:t>И так вот</w:t>
      </w:r>
      <w:r>
        <w:rPr>
          <w:rFonts w:eastAsia="Calibri"/>
        </w:rPr>
        <w:t xml:space="preserve">, </w:t>
      </w:r>
      <w:r w:rsidRPr="00BA5E98">
        <w:rPr>
          <w:rFonts w:eastAsia="Calibri"/>
        </w:rPr>
        <w:t>в принципе</w:t>
      </w:r>
      <w:r>
        <w:rPr>
          <w:rFonts w:eastAsia="Calibri"/>
        </w:rPr>
        <w:t xml:space="preserve">, </w:t>
      </w:r>
      <w:r w:rsidRPr="00BA5E98">
        <w:rPr>
          <w:rFonts w:eastAsia="Calibri"/>
        </w:rPr>
        <w:t>здесь несколько практик так и было</w:t>
      </w:r>
      <w:r>
        <w:rPr>
          <w:rFonts w:eastAsia="Calibri"/>
        </w:rPr>
        <w:t xml:space="preserve">. </w:t>
      </w:r>
      <w:r w:rsidRPr="00BA5E98">
        <w:rPr>
          <w:rFonts w:eastAsia="Calibri"/>
        </w:rPr>
        <w:t>Понимаете</w:t>
      </w:r>
      <w:r>
        <w:rPr>
          <w:rFonts w:eastAsia="Calibri"/>
        </w:rPr>
        <w:t xml:space="preserve">, </w:t>
      </w:r>
      <w:r w:rsidRPr="00BA5E98">
        <w:rPr>
          <w:rFonts w:eastAsia="Calibri"/>
        </w:rPr>
        <w:t>да</w:t>
      </w:r>
      <w:r>
        <w:rPr>
          <w:rFonts w:eastAsia="Calibri"/>
        </w:rPr>
        <w:t xml:space="preserve">, </w:t>
      </w:r>
      <w:r w:rsidRPr="00BA5E98">
        <w:rPr>
          <w:rFonts w:eastAsia="Calibri"/>
        </w:rPr>
        <w:t>о чём я?</w:t>
      </w:r>
    </w:p>
    <w:p w14:paraId="7C49C309" w14:textId="77777777" w:rsidR="009E5D93" w:rsidRDefault="001104A1" w:rsidP="001104A1">
      <w:pPr>
        <w:ind w:firstLine="426"/>
        <w:rPr>
          <w:rFonts w:eastAsia="Calibri"/>
        </w:rPr>
      </w:pPr>
      <w:r w:rsidRPr="00BA5E98">
        <w:rPr>
          <w:rFonts w:eastAsia="Calibri"/>
        </w:rPr>
        <w:t>Вот это надо поставить в голову</w:t>
      </w:r>
      <w:r>
        <w:rPr>
          <w:rFonts w:eastAsia="Calibri"/>
        </w:rPr>
        <w:t xml:space="preserve">, </w:t>
      </w:r>
      <w:r w:rsidRPr="00BA5E98">
        <w:rPr>
          <w:rFonts w:eastAsia="Calibri"/>
        </w:rPr>
        <w:t xml:space="preserve">как </w:t>
      </w:r>
      <w:r w:rsidRPr="00BA5E98">
        <w:rPr>
          <w:rFonts w:eastAsia="Calibri"/>
          <w:spacing w:val="20"/>
        </w:rPr>
        <w:t>естество</w:t>
      </w:r>
      <w:r w:rsidRPr="00BA5E98">
        <w:rPr>
          <w:rFonts w:eastAsia="Calibri"/>
        </w:rPr>
        <w:t xml:space="preserve"> Высшей Школы Синтеза и любых каких-то экзаменационных мероприятий</w:t>
      </w:r>
      <w:r>
        <w:rPr>
          <w:rFonts w:eastAsia="Calibri"/>
        </w:rPr>
        <w:t xml:space="preserve">. </w:t>
      </w:r>
      <w:r w:rsidRPr="00BA5E98">
        <w:rPr>
          <w:rFonts w:eastAsia="Calibri"/>
        </w:rPr>
        <w:t>Увидели?</w:t>
      </w:r>
      <w:bookmarkStart w:id="2531" w:name="_Toc518146200"/>
      <w:bookmarkStart w:id="2532" w:name="_Toc185896672"/>
      <w:bookmarkStart w:id="2533" w:name="_Toc185962814"/>
      <w:bookmarkStart w:id="2534" w:name="_Toc185963514"/>
      <w:bookmarkStart w:id="2535" w:name="_Toc185964084"/>
      <w:bookmarkStart w:id="2536" w:name="_Toc185965230"/>
      <w:bookmarkStart w:id="2537" w:name="_Toc185966370"/>
      <w:bookmarkStart w:id="2538" w:name="_Toc190983700"/>
    </w:p>
    <w:p w14:paraId="172D51FD" w14:textId="7FB1D93A" w:rsidR="009E5D93" w:rsidRDefault="001104A1" w:rsidP="0083231D">
      <w:pPr>
        <w:pStyle w:val="affc"/>
        <w:rPr>
          <w:rFonts w:eastAsia="Calibri"/>
        </w:rPr>
      </w:pPr>
      <w:r w:rsidRPr="00BA5E98">
        <w:rPr>
          <w:rFonts w:eastAsia="Calibri"/>
        </w:rPr>
        <w:t>Синтез надо эманировать вкруговую</w:t>
      </w:r>
      <w:r w:rsidR="001F5215">
        <w:rPr>
          <w:rFonts w:eastAsia="Calibri"/>
        </w:rPr>
        <w:t xml:space="preserve"> – </w:t>
      </w:r>
      <w:r w:rsidRPr="00BA5E98">
        <w:rPr>
          <w:rFonts w:eastAsia="Calibri"/>
        </w:rPr>
        <w:t>юла Синтеза</w:t>
      </w:r>
      <w:bookmarkEnd w:id="2531"/>
      <w:bookmarkEnd w:id="2532"/>
      <w:bookmarkEnd w:id="2533"/>
      <w:bookmarkEnd w:id="2534"/>
      <w:bookmarkEnd w:id="2535"/>
      <w:bookmarkEnd w:id="2536"/>
      <w:bookmarkEnd w:id="2537"/>
      <w:bookmarkEnd w:id="2538"/>
    </w:p>
    <w:p w14:paraId="553C31E1" w14:textId="34CC2828" w:rsidR="001104A1" w:rsidRDefault="001104A1" w:rsidP="001104A1">
      <w:pPr>
        <w:ind w:firstLine="426"/>
        <w:rPr>
          <w:rFonts w:eastAsia="Calibri"/>
        </w:rPr>
      </w:pPr>
      <w:r w:rsidRPr="00BA5E98">
        <w:rPr>
          <w:rFonts w:eastAsia="Calibri"/>
        </w:rPr>
        <w:t>Ещё одна проблема</w:t>
      </w:r>
      <w:r>
        <w:rPr>
          <w:rFonts w:eastAsia="Calibri"/>
        </w:rPr>
        <w:t xml:space="preserve">, </w:t>
      </w:r>
      <w:r w:rsidRPr="00BA5E98">
        <w:rPr>
          <w:rFonts w:eastAsia="Calibri"/>
        </w:rPr>
        <w:t>которая сейчас всплыла на Экзамене</w:t>
      </w:r>
      <w:r>
        <w:rPr>
          <w:rFonts w:eastAsia="Calibri"/>
        </w:rPr>
        <w:t xml:space="preserve">. </w:t>
      </w:r>
      <w:r w:rsidRPr="00BA5E98">
        <w:rPr>
          <w:rFonts w:eastAsia="Calibri"/>
        </w:rPr>
        <w:t>Я её много раз видел</w:t>
      </w:r>
      <w:r>
        <w:rPr>
          <w:rFonts w:eastAsia="Calibri"/>
        </w:rPr>
        <w:t xml:space="preserve">, </w:t>
      </w:r>
      <w:r w:rsidRPr="00BA5E98">
        <w:rPr>
          <w:rFonts w:eastAsia="Calibri"/>
        </w:rPr>
        <w:t>но я не придавал ей значения</w:t>
      </w:r>
      <w:r>
        <w:rPr>
          <w:rFonts w:eastAsia="Calibri"/>
        </w:rPr>
        <w:t xml:space="preserve">. </w:t>
      </w:r>
      <w:r w:rsidRPr="00BA5E98">
        <w:rPr>
          <w:rFonts w:eastAsia="Calibri"/>
        </w:rPr>
        <w:t>Сейчас всплыла</w:t>
      </w:r>
      <w:r>
        <w:rPr>
          <w:rFonts w:eastAsia="Calibri"/>
        </w:rPr>
        <w:t xml:space="preserve">, </w:t>
      </w:r>
      <w:r w:rsidRPr="00BA5E98">
        <w:rPr>
          <w:rFonts w:eastAsia="Calibri"/>
        </w:rPr>
        <w:t>я уже увидел</w:t>
      </w:r>
      <w:r>
        <w:rPr>
          <w:rFonts w:eastAsia="Calibri"/>
        </w:rPr>
        <w:t xml:space="preserve">, </w:t>
      </w:r>
      <w:r w:rsidRPr="00BA5E98">
        <w:rPr>
          <w:rFonts w:eastAsia="Calibri"/>
        </w:rPr>
        <w:t>что это серьёзно</w:t>
      </w:r>
      <w:r>
        <w:rPr>
          <w:rFonts w:eastAsia="Calibri"/>
        </w:rPr>
        <w:t>.</w:t>
      </w:r>
    </w:p>
    <w:p w14:paraId="015255D1" w14:textId="77777777" w:rsidR="001104A1" w:rsidRPr="00BA5E98" w:rsidRDefault="001104A1" w:rsidP="001104A1">
      <w:pPr>
        <w:ind w:firstLine="426"/>
        <w:rPr>
          <w:rFonts w:eastAsia="Calibri"/>
        </w:rPr>
      </w:pPr>
      <w:r w:rsidRPr="00BA5E98">
        <w:rPr>
          <w:rFonts w:eastAsia="Calibri"/>
        </w:rPr>
        <w:t>Очень часто входя в Синтез</w:t>
      </w:r>
      <w:r>
        <w:rPr>
          <w:rFonts w:eastAsia="Calibri"/>
        </w:rPr>
        <w:t xml:space="preserve">, </w:t>
      </w:r>
      <w:r w:rsidRPr="00BA5E98">
        <w:rPr>
          <w:rFonts w:eastAsia="Calibri"/>
        </w:rPr>
        <w:t>мы Синтез видим вперёд</w:t>
      </w:r>
      <w:r>
        <w:rPr>
          <w:rFonts w:eastAsia="Calibri"/>
        </w:rPr>
        <w:t xml:space="preserve">, </w:t>
      </w:r>
      <w:r w:rsidRPr="00BA5E98">
        <w:rPr>
          <w:rFonts w:eastAsia="Calibri"/>
        </w:rPr>
        <w:t>а спина у нас остаётся не в Синтезе</w:t>
      </w:r>
      <w:r>
        <w:rPr>
          <w:rFonts w:eastAsia="Calibri"/>
        </w:rPr>
        <w:t xml:space="preserve">, </w:t>
      </w:r>
      <w:r w:rsidRPr="00BA5E98">
        <w:rPr>
          <w:rFonts w:eastAsia="Calibri"/>
        </w:rPr>
        <w:t>и даже некоторые служащие так и говорят: «Я через спину не эманирую»</w:t>
      </w:r>
      <w:r>
        <w:rPr>
          <w:rFonts w:eastAsia="Calibri"/>
        </w:rPr>
        <w:t xml:space="preserve">. </w:t>
      </w:r>
      <w:r w:rsidRPr="00BA5E98">
        <w:rPr>
          <w:rFonts w:eastAsia="Calibri"/>
        </w:rPr>
        <w:t>Да вы что?!</w:t>
      </w:r>
    </w:p>
    <w:p w14:paraId="4EB2D491" w14:textId="203348DF" w:rsidR="001104A1" w:rsidRDefault="001104A1" w:rsidP="001104A1">
      <w:pPr>
        <w:ind w:firstLine="426"/>
        <w:rPr>
          <w:rFonts w:eastAsia="Calibri"/>
          <w:i/>
        </w:rPr>
      </w:pPr>
      <w:r w:rsidRPr="00BA5E98">
        <w:rPr>
          <w:rFonts w:eastAsia="Calibri"/>
        </w:rPr>
        <w:t>На всякий случай</w:t>
      </w:r>
      <w:r>
        <w:rPr>
          <w:rFonts w:eastAsia="Calibri"/>
        </w:rPr>
        <w:t xml:space="preserve">, </w:t>
      </w:r>
      <w:r w:rsidRPr="00BA5E98">
        <w:rPr>
          <w:rFonts w:eastAsia="Calibri"/>
        </w:rPr>
        <w:t>ИДИВО каждого</w:t>
      </w:r>
      <w:r w:rsidR="001F5215">
        <w:rPr>
          <w:rFonts w:eastAsia="Calibri"/>
        </w:rPr>
        <w:t xml:space="preserve"> – </w:t>
      </w:r>
      <w:r w:rsidRPr="00BA5E98">
        <w:rPr>
          <w:rFonts w:eastAsia="Calibri"/>
        </w:rPr>
        <w:t>это сфера вокруг нас</w:t>
      </w:r>
      <w:r>
        <w:rPr>
          <w:rFonts w:eastAsia="Calibri"/>
        </w:rPr>
        <w:t xml:space="preserve">. </w:t>
      </w:r>
      <w:r w:rsidRPr="00BA5E98">
        <w:rPr>
          <w:rFonts w:eastAsia="Calibri"/>
        </w:rPr>
        <w:t>Понятно</w:t>
      </w:r>
      <w:r>
        <w:rPr>
          <w:rFonts w:eastAsia="Calibri"/>
        </w:rPr>
        <w:t xml:space="preserve">, </w:t>
      </w:r>
      <w:r w:rsidRPr="00BA5E98">
        <w:rPr>
          <w:rFonts w:eastAsia="Calibri"/>
        </w:rPr>
        <w:t>да? И со спины она тоже сфера</w:t>
      </w:r>
      <w:r>
        <w:rPr>
          <w:rFonts w:eastAsia="Calibri"/>
        </w:rPr>
        <w:t xml:space="preserve">, </w:t>
      </w:r>
      <w:r w:rsidRPr="00BA5E98">
        <w:rPr>
          <w:rFonts w:eastAsia="Calibri"/>
        </w:rPr>
        <w:t>а не полусфера плоская посередине тела</w:t>
      </w:r>
      <w:r>
        <w:rPr>
          <w:rFonts w:eastAsia="Calibri"/>
        </w:rPr>
        <w:t xml:space="preserve">. </w:t>
      </w:r>
      <w:r w:rsidRPr="00BA5E98">
        <w:rPr>
          <w:rFonts w:eastAsia="Calibri"/>
        </w:rPr>
        <w:t>А у нас получается</w:t>
      </w:r>
      <w:r>
        <w:rPr>
          <w:rFonts w:eastAsia="Calibri"/>
        </w:rPr>
        <w:t xml:space="preserve">, </w:t>
      </w:r>
      <w:r w:rsidRPr="00BA5E98">
        <w:rPr>
          <w:rFonts w:eastAsia="Calibri"/>
        </w:rPr>
        <w:t>ИДИВО каждого</w:t>
      </w:r>
      <w:r w:rsidR="001F5215">
        <w:rPr>
          <w:rFonts w:eastAsia="Calibri"/>
        </w:rPr>
        <w:t xml:space="preserve"> – </w:t>
      </w:r>
      <w:r w:rsidRPr="00BA5E98">
        <w:rPr>
          <w:rFonts w:eastAsia="Calibri"/>
        </w:rPr>
        <w:t>это вот такая плоскость с полусферой вперёд</w:t>
      </w:r>
      <w:r>
        <w:rPr>
          <w:rFonts w:eastAsia="Calibri"/>
        </w:rPr>
        <w:t xml:space="preserve">, </w:t>
      </w:r>
      <w:r w:rsidRPr="00BA5E98">
        <w:rPr>
          <w:rFonts w:eastAsia="Calibri"/>
        </w:rPr>
        <w:t>такой живот ИДИВО каждого сферический (</w:t>
      </w:r>
      <w:r w:rsidRPr="00BA5E98">
        <w:rPr>
          <w:rFonts w:eastAsia="Calibri"/>
          <w:i/>
        </w:rPr>
        <w:t>смех в зале)</w:t>
      </w:r>
      <w:r>
        <w:rPr>
          <w:rFonts w:eastAsia="Calibri"/>
          <w:i/>
        </w:rPr>
        <w:t xml:space="preserve">, </w:t>
      </w:r>
      <w:r w:rsidRPr="00BA5E98">
        <w:rPr>
          <w:rFonts w:eastAsia="Calibri"/>
        </w:rPr>
        <w:t>полусферический</w:t>
      </w:r>
      <w:r>
        <w:rPr>
          <w:rFonts w:eastAsia="Calibri"/>
          <w:i/>
        </w:rPr>
        <w:t>.</w:t>
      </w:r>
    </w:p>
    <w:p w14:paraId="3D91ADDF" w14:textId="318EC643" w:rsidR="001104A1" w:rsidRDefault="001104A1" w:rsidP="001104A1">
      <w:pPr>
        <w:ind w:firstLine="426"/>
        <w:rPr>
          <w:rFonts w:eastAsia="Calibri"/>
        </w:rPr>
      </w:pPr>
      <w:r w:rsidRPr="00BA5E98">
        <w:rPr>
          <w:rFonts w:eastAsia="Calibri"/>
        </w:rPr>
        <w:t>Поэтому есть такая подсказка: вы должны научиться эманировать Синтез во все стороны</w:t>
      </w:r>
      <w:r>
        <w:rPr>
          <w:rFonts w:eastAsia="Calibri"/>
        </w:rPr>
        <w:t xml:space="preserve">. </w:t>
      </w:r>
      <w:r w:rsidRPr="00BA5E98">
        <w:rPr>
          <w:rFonts w:eastAsia="Calibri"/>
        </w:rPr>
        <w:t>Это не шутка! Шутка</w:t>
      </w:r>
      <w:r>
        <w:rPr>
          <w:rFonts w:eastAsia="Calibri"/>
        </w:rPr>
        <w:t xml:space="preserve">, </w:t>
      </w:r>
      <w:r w:rsidRPr="00BA5E98">
        <w:rPr>
          <w:rFonts w:eastAsia="Calibri"/>
        </w:rPr>
        <w:t>это пока мы смеёмся</w:t>
      </w:r>
      <w:r>
        <w:rPr>
          <w:rFonts w:eastAsia="Calibri"/>
        </w:rPr>
        <w:t xml:space="preserve">. </w:t>
      </w:r>
      <w:r w:rsidRPr="00BA5E98">
        <w:rPr>
          <w:rFonts w:eastAsia="Calibri"/>
        </w:rPr>
        <w:t>Я очень часто тестирую на приходящих на Экзамен</w:t>
      </w:r>
      <w:r>
        <w:rPr>
          <w:rFonts w:eastAsia="Calibri"/>
        </w:rPr>
        <w:t xml:space="preserve">, </w:t>
      </w:r>
      <w:r w:rsidRPr="00BA5E98">
        <w:rPr>
          <w:rFonts w:eastAsia="Calibri"/>
        </w:rPr>
        <w:t>что назад Синтез не эманируется</w:t>
      </w:r>
      <w:r>
        <w:rPr>
          <w:rFonts w:eastAsia="Calibri"/>
        </w:rPr>
        <w:t xml:space="preserve">. </w:t>
      </w:r>
      <w:r w:rsidRPr="00BA5E98">
        <w:rPr>
          <w:rFonts w:eastAsia="Calibri"/>
        </w:rPr>
        <w:t>Очень редко кто это признаёт</w:t>
      </w:r>
      <w:r>
        <w:rPr>
          <w:rFonts w:eastAsia="Calibri"/>
        </w:rPr>
        <w:t xml:space="preserve">. </w:t>
      </w:r>
      <w:r w:rsidRPr="00BA5E98">
        <w:rPr>
          <w:rFonts w:eastAsia="Calibri"/>
        </w:rPr>
        <w:t>Ну</w:t>
      </w:r>
      <w:r>
        <w:rPr>
          <w:rFonts w:eastAsia="Calibri"/>
        </w:rPr>
        <w:t xml:space="preserve">, </w:t>
      </w:r>
      <w:r w:rsidRPr="00BA5E98">
        <w:rPr>
          <w:rFonts w:eastAsia="Calibri"/>
        </w:rPr>
        <w:t>вот сейчас опять признали</w:t>
      </w:r>
      <w:r>
        <w:rPr>
          <w:rFonts w:eastAsia="Calibri"/>
        </w:rPr>
        <w:t xml:space="preserve">, </w:t>
      </w:r>
      <w:r w:rsidRPr="00BA5E98">
        <w:rPr>
          <w:rFonts w:eastAsia="Calibri"/>
        </w:rPr>
        <w:t>честно сказали: «У меня сложно со спины»</w:t>
      </w:r>
      <w:r>
        <w:rPr>
          <w:rFonts w:eastAsia="Calibri"/>
        </w:rPr>
        <w:t xml:space="preserve">. </w:t>
      </w:r>
      <w:r w:rsidRPr="00BA5E98">
        <w:rPr>
          <w:rFonts w:eastAsia="Calibri"/>
        </w:rPr>
        <w:t>Я говорю: «И со спины все гадости сыпятся?!»</w:t>
      </w:r>
      <w:r w:rsidR="001F5215">
        <w:rPr>
          <w:rFonts w:eastAsia="Calibri"/>
        </w:rPr>
        <w:t xml:space="preserve"> – </w:t>
      </w:r>
      <w:r w:rsidRPr="00BA5E98">
        <w:rPr>
          <w:rFonts w:eastAsia="Calibri"/>
        </w:rPr>
        <w:t>«Обычно</w:t>
      </w:r>
      <w:r>
        <w:rPr>
          <w:rFonts w:eastAsia="Calibri"/>
        </w:rPr>
        <w:t xml:space="preserve">, </w:t>
      </w:r>
      <w:r w:rsidRPr="00BA5E98">
        <w:rPr>
          <w:rFonts w:eastAsia="Calibri"/>
        </w:rPr>
        <w:t>да»</w:t>
      </w:r>
      <w:r>
        <w:rPr>
          <w:rFonts w:eastAsia="Calibri"/>
        </w:rPr>
        <w:t xml:space="preserve">. </w:t>
      </w:r>
      <w:r w:rsidRPr="00BA5E98">
        <w:rPr>
          <w:rFonts w:eastAsia="Calibri"/>
        </w:rPr>
        <w:t>Ну</w:t>
      </w:r>
      <w:r>
        <w:rPr>
          <w:rFonts w:eastAsia="Calibri"/>
        </w:rPr>
        <w:t xml:space="preserve">, </w:t>
      </w:r>
      <w:r w:rsidRPr="00BA5E98">
        <w:rPr>
          <w:rFonts w:eastAsia="Calibri"/>
        </w:rPr>
        <w:t>то есть</w:t>
      </w:r>
      <w:r>
        <w:rPr>
          <w:rFonts w:eastAsia="Calibri"/>
        </w:rPr>
        <w:t xml:space="preserve">, </w:t>
      </w:r>
      <w:r w:rsidRPr="00BA5E98">
        <w:rPr>
          <w:rFonts w:eastAsia="Calibri"/>
        </w:rPr>
        <w:t>если ты Синтез сзади не…</w:t>
      </w:r>
      <w:r>
        <w:rPr>
          <w:rFonts w:eastAsia="Calibri"/>
        </w:rPr>
        <w:t>.</w:t>
      </w:r>
    </w:p>
    <w:p w14:paraId="18C8183C" w14:textId="1B3A16AB" w:rsidR="001104A1" w:rsidRPr="00BA5E98" w:rsidRDefault="001104A1" w:rsidP="001104A1">
      <w:pPr>
        <w:ind w:firstLine="426"/>
        <w:rPr>
          <w:rFonts w:eastAsia="Calibri"/>
        </w:rPr>
      </w:pPr>
      <w:r w:rsidRPr="00BA5E98">
        <w:rPr>
          <w:rFonts w:eastAsia="Calibri"/>
        </w:rPr>
        <w:t>Сзади</w:t>
      </w:r>
      <w:r w:rsidR="001F5215">
        <w:rPr>
          <w:rFonts w:eastAsia="Calibri"/>
        </w:rPr>
        <w:t xml:space="preserve"> – </w:t>
      </w:r>
      <w:r w:rsidRPr="00BA5E98">
        <w:rPr>
          <w:rFonts w:eastAsia="Calibri"/>
        </w:rPr>
        <w:t>выход чакр</w:t>
      </w:r>
      <w:r>
        <w:rPr>
          <w:rFonts w:eastAsia="Calibri"/>
        </w:rPr>
        <w:t xml:space="preserve">. </w:t>
      </w:r>
      <w:r w:rsidRPr="00BA5E98">
        <w:rPr>
          <w:rFonts w:eastAsia="Calibri"/>
        </w:rPr>
        <w:t>На позвоночнике</w:t>
      </w:r>
      <w:r w:rsidR="001F5215">
        <w:rPr>
          <w:rFonts w:eastAsia="Calibri"/>
        </w:rPr>
        <w:t xml:space="preserve"> – </w:t>
      </w:r>
      <w:r w:rsidRPr="00BA5E98">
        <w:rPr>
          <w:rFonts w:eastAsia="Calibri"/>
        </w:rPr>
        <w:t>выход Ядер Синтеза</w:t>
      </w:r>
      <w:r>
        <w:rPr>
          <w:rFonts w:eastAsia="Calibri"/>
        </w:rPr>
        <w:t xml:space="preserve">. </w:t>
      </w:r>
      <w:r w:rsidRPr="00BA5E98">
        <w:rPr>
          <w:rFonts w:eastAsia="Calibri"/>
        </w:rPr>
        <w:t>Если ты туда не эманируешь Синтез</w:t>
      </w:r>
      <w:r>
        <w:rPr>
          <w:rFonts w:eastAsia="Calibri"/>
        </w:rPr>
        <w:t xml:space="preserve">, </w:t>
      </w:r>
      <w:r w:rsidRPr="00BA5E98">
        <w:rPr>
          <w:rFonts w:eastAsia="Calibri"/>
        </w:rPr>
        <w:t>− чаще всего «Шапокляк вешает» на спину</w:t>
      </w:r>
      <w:r>
        <w:rPr>
          <w:rFonts w:eastAsia="Calibri"/>
        </w:rPr>
        <w:t xml:space="preserve">. </w:t>
      </w:r>
      <w:r w:rsidRPr="00BA5E98">
        <w:rPr>
          <w:rFonts w:eastAsia="Calibri"/>
        </w:rPr>
        <w:t>Чаще всего по жизни сущности прикладываются к вам со спины</w:t>
      </w:r>
      <w:r>
        <w:rPr>
          <w:rFonts w:eastAsia="Calibri"/>
        </w:rPr>
        <w:t xml:space="preserve">, </w:t>
      </w:r>
      <w:r w:rsidRPr="00BA5E98">
        <w:rPr>
          <w:rFonts w:eastAsia="Calibri"/>
        </w:rPr>
        <w:t>потому что со спины нет глаз</w:t>
      </w:r>
      <w:r>
        <w:rPr>
          <w:rFonts w:eastAsia="Calibri"/>
        </w:rPr>
        <w:t xml:space="preserve">, </w:t>
      </w:r>
      <w:r w:rsidRPr="00BA5E98">
        <w:rPr>
          <w:rFonts w:eastAsia="Calibri"/>
        </w:rPr>
        <w:t>и за спиной обычно прячется всякое</w:t>
      </w:r>
      <w:r>
        <w:rPr>
          <w:rFonts w:eastAsia="Calibri"/>
        </w:rPr>
        <w:t xml:space="preserve">. </w:t>
      </w:r>
      <w:r w:rsidRPr="00BA5E98">
        <w:rPr>
          <w:rFonts w:eastAsia="Calibri"/>
        </w:rPr>
        <w:t>Без обид! Не потому</w:t>
      </w:r>
      <w:r>
        <w:rPr>
          <w:rFonts w:eastAsia="Calibri"/>
        </w:rPr>
        <w:t xml:space="preserve">, </w:t>
      </w:r>
      <w:r w:rsidRPr="00BA5E98">
        <w:rPr>
          <w:rFonts w:eastAsia="Calibri"/>
        </w:rPr>
        <w:t>что сущности такие</w:t>
      </w:r>
      <w:r>
        <w:rPr>
          <w:rFonts w:eastAsia="Calibri"/>
        </w:rPr>
        <w:t xml:space="preserve">, </w:t>
      </w:r>
      <w:r w:rsidRPr="00BA5E98">
        <w:rPr>
          <w:rFonts w:eastAsia="Calibri"/>
        </w:rPr>
        <w:t>− вы такие</w:t>
      </w:r>
      <w:r>
        <w:rPr>
          <w:rFonts w:eastAsia="Calibri"/>
        </w:rPr>
        <w:t xml:space="preserve">. </w:t>
      </w:r>
      <w:r w:rsidRPr="00BA5E98">
        <w:rPr>
          <w:rFonts w:eastAsia="Calibri"/>
        </w:rPr>
        <w:t>Сзади увидеть сложнее</w:t>
      </w:r>
      <w:r>
        <w:rPr>
          <w:rFonts w:eastAsia="Calibri"/>
        </w:rPr>
        <w:t xml:space="preserve">, </w:t>
      </w:r>
      <w:r w:rsidRPr="00BA5E98">
        <w:rPr>
          <w:rFonts w:eastAsia="Calibri"/>
        </w:rPr>
        <w:t>сзади почувствовать сложнее</w:t>
      </w:r>
      <w:r>
        <w:rPr>
          <w:rFonts w:eastAsia="Calibri"/>
        </w:rPr>
        <w:t xml:space="preserve">. </w:t>
      </w:r>
      <w:r w:rsidRPr="00BA5E98">
        <w:rPr>
          <w:rFonts w:eastAsia="Calibri"/>
        </w:rPr>
        <w:t>Если вы назад не будете эманировать Синтез</w:t>
      </w:r>
      <w:r>
        <w:rPr>
          <w:rFonts w:eastAsia="Calibri"/>
        </w:rPr>
        <w:t xml:space="preserve">, </w:t>
      </w:r>
      <w:r w:rsidRPr="00BA5E98">
        <w:rPr>
          <w:rFonts w:eastAsia="Calibri"/>
        </w:rPr>
        <w:t>вы постоянно на своей спине</w:t>
      </w:r>
      <w:r>
        <w:rPr>
          <w:rFonts w:eastAsia="Calibri"/>
        </w:rPr>
        <w:t xml:space="preserve">, </w:t>
      </w:r>
      <w:r w:rsidRPr="00BA5E98">
        <w:rPr>
          <w:rFonts w:eastAsia="Calibri"/>
        </w:rPr>
        <w:t>на горбу</w:t>
      </w:r>
      <w:r>
        <w:rPr>
          <w:rFonts w:eastAsia="Calibri"/>
        </w:rPr>
        <w:t xml:space="preserve">, </w:t>
      </w:r>
      <w:r w:rsidRPr="00BA5E98">
        <w:rPr>
          <w:rFonts w:eastAsia="Calibri"/>
        </w:rPr>
        <w:t>на плечах будете притаскивать за собою всякое из ближайшего трамвая</w:t>
      </w:r>
      <w:r>
        <w:rPr>
          <w:rFonts w:eastAsia="Calibri"/>
        </w:rPr>
        <w:t xml:space="preserve">, </w:t>
      </w:r>
      <w:r w:rsidRPr="00BA5E98">
        <w:rPr>
          <w:rFonts w:eastAsia="Calibri"/>
        </w:rPr>
        <w:t>понимаете</w:t>
      </w:r>
      <w:r>
        <w:rPr>
          <w:rFonts w:eastAsia="Calibri"/>
        </w:rPr>
        <w:t xml:space="preserve">. </w:t>
      </w:r>
      <w:r w:rsidRPr="00BA5E98">
        <w:rPr>
          <w:rFonts w:eastAsia="Calibri"/>
        </w:rPr>
        <w:t>А зачем это таскать и на себя накладывать? Объяснил?</w:t>
      </w:r>
    </w:p>
    <w:p w14:paraId="4F566F91" w14:textId="557D4947" w:rsidR="001104A1" w:rsidRDefault="001104A1" w:rsidP="001104A1">
      <w:pPr>
        <w:ind w:firstLine="426"/>
        <w:rPr>
          <w:rFonts w:eastAsia="Calibri"/>
        </w:rPr>
      </w:pPr>
      <w:r w:rsidRPr="00BA5E98">
        <w:rPr>
          <w:rFonts w:eastAsia="Calibri"/>
        </w:rPr>
        <w:lastRenderedPageBreak/>
        <w:t>Я тут не знаю</w:t>
      </w:r>
      <w:r>
        <w:rPr>
          <w:rFonts w:eastAsia="Calibri"/>
        </w:rPr>
        <w:t xml:space="preserve">, </w:t>
      </w:r>
      <w:r w:rsidRPr="00BA5E98">
        <w:rPr>
          <w:rFonts w:eastAsia="Calibri"/>
        </w:rPr>
        <w:t>что вам сказать и лишь просто говорю: «Синтез надо эманировать вкруговую»</w:t>
      </w:r>
      <w:r>
        <w:rPr>
          <w:rFonts w:eastAsia="Calibri"/>
        </w:rPr>
        <w:t xml:space="preserve">. </w:t>
      </w:r>
      <w:r w:rsidRPr="00BA5E98">
        <w:rPr>
          <w:rFonts w:eastAsia="Calibri"/>
        </w:rPr>
        <w:t>Быть юлой</w:t>
      </w:r>
      <w:r>
        <w:rPr>
          <w:rFonts w:eastAsia="Calibri"/>
        </w:rPr>
        <w:t xml:space="preserve">, </w:t>
      </w:r>
      <w:r w:rsidRPr="00BA5E98">
        <w:rPr>
          <w:rFonts w:eastAsia="Calibri"/>
        </w:rPr>
        <w:t>если хотите это представить</w:t>
      </w:r>
      <w:r>
        <w:rPr>
          <w:rFonts w:eastAsia="Calibri"/>
        </w:rPr>
        <w:t xml:space="preserve">. </w:t>
      </w:r>
      <w:r w:rsidRPr="00BA5E98">
        <w:rPr>
          <w:rFonts w:eastAsia="Calibri"/>
        </w:rPr>
        <w:t>Вертящийся Синтез</w:t>
      </w:r>
      <w:r>
        <w:rPr>
          <w:rFonts w:eastAsia="Calibri"/>
        </w:rPr>
        <w:t xml:space="preserve">, </w:t>
      </w:r>
      <w:r w:rsidRPr="00BA5E98">
        <w:rPr>
          <w:rFonts w:eastAsia="Calibri"/>
        </w:rPr>
        <w:t>только Синтез должен вертеться</w:t>
      </w:r>
      <w:r>
        <w:rPr>
          <w:rFonts w:eastAsia="Calibri"/>
        </w:rPr>
        <w:t xml:space="preserve">, </w:t>
      </w:r>
      <w:r w:rsidRPr="00BA5E98">
        <w:rPr>
          <w:rFonts w:eastAsia="Calibri"/>
        </w:rPr>
        <w:t>тело не вертится</w:t>
      </w:r>
      <w:r>
        <w:rPr>
          <w:rFonts w:eastAsia="Calibri"/>
        </w:rPr>
        <w:t xml:space="preserve">. </w:t>
      </w:r>
      <w:r w:rsidRPr="00BA5E98">
        <w:rPr>
          <w:rFonts w:eastAsia="Calibri"/>
        </w:rPr>
        <w:t>Тело тоже вертится</w:t>
      </w:r>
      <w:r>
        <w:rPr>
          <w:rFonts w:eastAsia="Calibri"/>
        </w:rPr>
        <w:t xml:space="preserve">, </w:t>
      </w:r>
      <w:r w:rsidRPr="00BA5E98">
        <w:rPr>
          <w:rFonts w:eastAsia="Calibri"/>
        </w:rPr>
        <w:t>но в спецификах</w:t>
      </w:r>
      <w:r>
        <w:rPr>
          <w:rFonts w:eastAsia="Calibri"/>
        </w:rPr>
        <w:t xml:space="preserve">. </w:t>
      </w:r>
      <w:r w:rsidRPr="00BA5E98">
        <w:rPr>
          <w:rFonts w:eastAsia="Calibri"/>
        </w:rPr>
        <w:t>Вообразите</w:t>
      </w:r>
      <w:r>
        <w:rPr>
          <w:rFonts w:eastAsia="Calibri"/>
        </w:rPr>
        <w:t xml:space="preserve">, </w:t>
      </w:r>
      <w:r w:rsidRPr="00BA5E98">
        <w:rPr>
          <w:rFonts w:eastAsia="Calibri"/>
        </w:rPr>
        <w:t>пожалуйста</w:t>
      </w:r>
      <w:r>
        <w:rPr>
          <w:rFonts w:eastAsia="Calibri"/>
        </w:rPr>
        <w:t xml:space="preserve">, </w:t>
      </w:r>
      <w:r w:rsidRPr="00BA5E98">
        <w:rPr>
          <w:rFonts w:eastAsia="Calibri"/>
        </w:rPr>
        <w:t>юлу Синтеза вокруг вас</w:t>
      </w:r>
      <w:r>
        <w:rPr>
          <w:rFonts w:eastAsia="Calibri"/>
        </w:rPr>
        <w:t xml:space="preserve">. </w:t>
      </w:r>
      <w:r w:rsidRPr="00BA5E98">
        <w:rPr>
          <w:rFonts w:eastAsia="Calibri"/>
        </w:rPr>
        <w:t>А юла −это такая хитрая штука</w:t>
      </w:r>
      <w:r>
        <w:rPr>
          <w:rFonts w:eastAsia="Calibri"/>
        </w:rPr>
        <w:t xml:space="preserve">, </w:t>
      </w:r>
      <w:r w:rsidRPr="00BA5E98">
        <w:rPr>
          <w:rFonts w:eastAsia="Calibri"/>
        </w:rPr>
        <w:t>где есть острый конец иногда</w:t>
      </w:r>
      <w:r>
        <w:rPr>
          <w:rFonts w:eastAsia="Calibri"/>
        </w:rPr>
        <w:t xml:space="preserve">, </w:t>
      </w:r>
      <w:r w:rsidRPr="00BA5E98">
        <w:rPr>
          <w:rFonts w:eastAsia="Calibri"/>
        </w:rPr>
        <w:t>и вот очень хорошо пилит лишних товарищей</w:t>
      </w:r>
      <w:r>
        <w:rPr>
          <w:rFonts w:eastAsia="Calibri"/>
        </w:rPr>
        <w:t xml:space="preserve">, </w:t>
      </w:r>
      <w:r w:rsidRPr="00BA5E98">
        <w:rPr>
          <w:rFonts w:eastAsia="Calibri"/>
        </w:rPr>
        <w:t>кто пытается к вам пристроиться</w:t>
      </w:r>
      <w:r>
        <w:rPr>
          <w:rFonts w:eastAsia="Calibri"/>
        </w:rPr>
        <w:t xml:space="preserve">. </w:t>
      </w:r>
      <w:r w:rsidRPr="00BA5E98">
        <w:rPr>
          <w:rFonts w:eastAsia="Calibri"/>
        </w:rPr>
        <w:t>И уже больше никто не пристраивается</w:t>
      </w:r>
      <w:r>
        <w:rPr>
          <w:rFonts w:eastAsia="Calibri"/>
        </w:rPr>
        <w:t xml:space="preserve">. </w:t>
      </w:r>
      <w:r w:rsidRPr="00BA5E98">
        <w:rPr>
          <w:rFonts w:eastAsia="Calibri"/>
        </w:rPr>
        <w:t>Это я вам подсказываю</w:t>
      </w:r>
      <w:r>
        <w:rPr>
          <w:rFonts w:eastAsia="Calibri"/>
        </w:rPr>
        <w:t xml:space="preserve">, </w:t>
      </w:r>
      <w:r w:rsidRPr="00BA5E98">
        <w:rPr>
          <w:rFonts w:eastAsia="Calibri"/>
        </w:rPr>
        <w:t>есть такой военный инструмент</w:t>
      </w:r>
      <w:r w:rsidR="001F5215">
        <w:rPr>
          <w:rFonts w:eastAsia="Calibri"/>
        </w:rPr>
        <w:t xml:space="preserve"> – </w:t>
      </w:r>
      <w:r w:rsidRPr="00BA5E98">
        <w:rPr>
          <w:rFonts w:eastAsia="Calibri"/>
        </w:rPr>
        <w:t>юла</w:t>
      </w:r>
      <w:r>
        <w:rPr>
          <w:rFonts w:eastAsia="Calibri"/>
        </w:rPr>
        <w:t xml:space="preserve">. </w:t>
      </w:r>
      <w:r w:rsidRPr="00BA5E98">
        <w:rPr>
          <w:rFonts w:eastAsia="Calibri"/>
        </w:rPr>
        <w:t>И чем шире юла Синтезом вертится</w:t>
      </w:r>
      <w:r>
        <w:rPr>
          <w:rFonts w:eastAsia="Calibri"/>
        </w:rPr>
        <w:t xml:space="preserve">, </w:t>
      </w:r>
      <w:r w:rsidRPr="00BA5E98">
        <w:rPr>
          <w:rFonts w:eastAsia="Calibri"/>
        </w:rPr>
        <w:t>такое</w:t>
      </w:r>
      <w:r>
        <w:rPr>
          <w:rFonts w:eastAsia="Calibri"/>
        </w:rPr>
        <w:t xml:space="preserve">, </w:t>
      </w:r>
      <w:r w:rsidRPr="00BA5E98">
        <w:rPr>
          <w:rFonts w:eastAsia="Calibri"/>
        </w:rPr>
        <w:t>тем эффективней ты идёшь на неприятеля</w:t>
      </w:r>
      <w:r>
        <w:rPr>
          <w:rFonts w:eastAsia="Calibri"/>
        </w:rPr>
        <w:t xml:space="preserve">. </w:t>
      </w:r>
      <w:r w:rsidRPr="00BA5E98">
        <w:rPr>
          <w:rFonts w:eastAsia="Calibri"/>
        </w:rPr>
        <w:t>Он до тебя дотянуться не может</w:t>
      </w:r>
      <w:r>
        <w:rPr>
          <w:rFonts w:eastAsia="Calibri"/>
        </w:rPr>
        <w:t xml:space="preserve">, </w:t>
      </w:r>
      <w:r w:rsidRPr="00BA5E98">
        <w:rPr>
          <w:rFonts w:eastAsia="Calibri"/>
        </w:rPr>
        <w:t>она просто это бреет всех</w:t>
      </w:r>
      <w:r>
        <w:rPr>
          <w:rFonts w:eastAsia="Calibri"/>
        </w:rPr>
        <w:t xml:space="preserve">, </w:t>
      </w:r>
      <w:r w:rsidRPr="00BA5E98">
        <w:rPr>
          <w:rFonts w:eastAsia="Calibri"/>
        </w:rPr>
        <w:t>вот так вот</w:t>
      </w:r>
      <w:r>
        <w:rPr>
          <w:rFonts w:eastAsia="Calibri"/>
        </w:rPr>
        <w:t xml:space="preserve">. </w:t>
      </w:r>
      <w:r w:rsidRPr="00BA5E98">
        <w:rPr>
          <w:rFonts w:eastAsia="Calibri"/>
        </w:rPr>
        <w:t>Серьёзно бреет</w:t>
      </w:r>
      <w:r>
        <w:rPr>
          <w:rFonts w:eastAsia="Calibri"/>
        </w:rPr>
        <w:t xml:space="preserve">, </w:t>
      </w:r>
      <w:r w:rsidRPr="00BA5E98">
        <w:rPr>
          <w:rFonts w:eastAsia="Calibri"/>
        </w:rPr>
        <w:t>ну есть такие варианты</w:t>
      </w:r>
      <w:r>
        <w:rPr>
          <w:rFonts w:eastAsia="Calibri"/>
        </w:rPr>
        <w:t>.</w:t>
      </w:r>
    </w:p>
    <w:p w14:paraId="4202E93D" w14:textId="77777777" w:rsidR="001104A1" w:rsidRPr="00BA5E98" w:rsidRDefault="001104A1" w:rsidP="001104A1">
      <w:pPr>
        <w:ind w:firstLine="426"/>
        <w:rPr>
          <w:rFonts w:eastAsia="Calibri"/>
        </w:rPr>
      </w:pPr>
      <w:r w:rsidRPr="00BA5E98">
        <w:rPr>
          <w:rFonts w:eastAsia="Calibri"/>
        </w:rPr>
        <w:t>Вот представьте! Меч даже… Меч отдыхает</w:t>
      </w:r>
      <w:r>
        <w:rPr>
          <w:rFonts w:eastAsia="Calibri"/>
        </w:rPr>
        <w:t xml:space="preserve">, </w:t>
      </w:r>
      <w:r w:rsidRPr="00BA5E98">
        <w:rPr>
          <w:rFonts w:eastAsia="Calibri"/>
        </w:rPr>
        <w:t>он только в нужный момент летает там за спец товарищами и всё</w:t>
      </w:r>
      <w:r>
        <w:rPr>
          <w:rFonts w:eastAsia="Calibri"/>
        </w:rPr>
        <w:t xml:space="preserve">. </w:t>
      </w:r>
      <w:r w:rsidRPr="00BA5E98">
        <w:rPr>
          <w:rFonts w:eastAsia="Calibri"/>
        </w:rPr>
        <w:t>Вообразили? Поэтому</w:t>
      </w:r>
      <w:r>
        <w:rPr>
          <w:rFonts w:eastAsia="Calibri"/>
        </w:rPr>
        <w:t xml:space="preserve">, </w:t>
      </w:r>
      <w:r w:rsidRPr="00BA5E98">
        <w:rPr>
          <w:rFonts w:eastAsia="Calibri"/>
        </w:rPr>
        <w:t>если…</w:t>
      </w:r>
    </w:p>
    <w:p w14:paraId="15ACEF76" w14:textId="77777777" w:rsidR="009E5D93" w:rsidRDefault="001104A1" w:rsidP="001104A1">
      <w:pPr>
        <w:ind w:firstLine="426"/>
        <w:rPr>
          <w:rFonts w:eastAsia="Calibri"/>
        </w:rPr>
      </w:pPr>
      <w:r w:rsidRPr="00BA5E98">
        <w:rPr>
          <w:rFonts w:eastAsia="Calibri"/>
        </w:rPr>
        <w:t>А юла может быть</w:t>
      </w:r>
      <w:r>
        <w:rPr>
          <w:rFonts w:eastAsia="Calibri"/>
        </w:rPr>
        <w:t xml:space="preserve">, </w:t>
      </w:r>
      <w:r w:rsidRPr="00BA5E98">
        <w:rPr>
          <w:rFonts w:eastAsia="Calibri"/>
        </w:rPr>
        <w:t>только если ты Синтез эманируешь во все стороны и владеешь ИДИВО каждого</w:t>
      </w:r>
      <w:r>
        <w:rPr>
          <w:rFonts w:eastAsia="Calibri"/>
        </w:rPr>
        <w:t xml:space="preserve">. </w:t>
      </w:r>
      <w:r w:rsidRPr="00BA5E98">
        <w:rPr>
          <w:rFonts w:eastAsia="Calibri"/>
        </w:rPr>
        <w:t>Очень полезная штука</w:t>
      </w:r>
      <w:r>
        <w:rPr>
          <w:rFonts w:eastAsia="Calibri"/>
        </w:rPr>
        <w:t xml:space="preserve">. </w:t>
      </w:r>
      <w:r w:rsidRPr="00BA5E98">
        <w:rPr>
          <w:rFonts w:eastAsia="Calibri"/>
        </w:rPr>
        <w:t>Понятно</w:t>
      </w:r>
      <w:r>
        <w:rPr>
          <w:rFonts w:eastAsia="Calibri"/>
        </w:rPr>
        <w:t xml:space="preserve">, </w:t>
      </w:r>
      <w:r w:rsidRPr="00BA5E98">
        <w:rPr>
          <w:rFonts w:eastAsia="Calibri"/>
        </w:rPr>
        <w:t>да? Ну</w:t>
      </w:r>
      <w:r>
        <w:rPr>
          <w:rFonts w:eastAsia="Calibri"/>
        </w:rPr>
        <w:t xml:space="preserve">, </w:t>
      </w:r>
      <w:r w:rsidRPr="00BA5E98">
        <w:rPr>
          <w:rFonts w:eastAsia="Calibri"/>
        </w:rPr>
        <w:t>вот где-то вот так</w:t>
      </w:r>
      <w:r>
        <w:rPr>
          <w:rFonts w:eastAsia="Calibri"/>
        </w:rPr>
        <w:t>.</w:t>
      </w:r>
    </w:p>
    <w:p w14:paraId="78E4AE68" w14:textId="77777777" w:rsidR="009E5D93" w:rsidRDefault="001104A1" w:rsidP="0083231D">
      <w:pPr>
        <w:pStyle w:val="affc"/>
        <w:rPr>
          <w:rFonts w:eastAsia="Calibri"/>
        </w:rPr>
      </w:pPr>
      <w:bookmarkStart w:id="2539" w:name="_Toc518146184"/>
      <w:bookmarkStart w:id="2540" w:name="_Toc185896673"/>
      <w:bookmarkStart w:id="2541" w:name="_Toc185962815"/>
      <w:bookmarkStart w:id="2542" w:name="_Toc185963515"/>
      <w:bookmarkStart w:id="2543" w:name="_Toc185964085"/>
      <w:bookmarkStart w:id="2544" w:name="_Toc185965231"/>
      <w:bookmarkStart w:id="2545" w:name="_Toc185966371"/>
      <w:bookmarkStart w:id="2546" w:name="_Toc190983701"/>
      <w:r w:rsidRPr="00BA5E98">
        <w:rPr>
          <w:rFonts w:eastAsia="Calibri"/>
        </w:rPr>
        <w:t>Алгоритм обучения Синтезу в Высшей Школе С</w:t>
      </w:r>
      <w:bookmarkEnd w:id="2539"/>
      <w:r w:rsidRPr="00BA5E98">
        <w:rPr>
          <w:rFonts w:eastAsia="Calibri"/>
        </w:rPr>
        <w:t>интеза</w:t>
      </w:r>
      <w:bookmarkEnd w:id="2540"/>
      <w:bookmarkEnd w:id="2541"/>
      <w:bookmarkEnd w:id="2542"/>
      <w:bookmarkEnd w:id="2543"/>
      <w:bookmarkEnd w:id="2544"/>
      <w:bookmarkEnd w:id="2545"/>
      <w:bookmarkEnd w:id="2546"/>
    </w:p>
    <w:p w14:paraId="7CF93D0D" w14:textId="266B2E87" w:rsidR="001104A1" w:rsidRDefault="001104A1" w:rsidP="001104A1">
      <w:pPr>
        <w:ind w:firstLine="426"/>
        <w:rPr>
          <w:rFonts w:eastAsia="Calibri"/>
        </w:rPr>
      </w:pPr>
      <w:r w:rsidRPr="00BA5E98">
        <w:rPr>
          <w:rFonts w:eastAsia="Calibri"/>
        </w:rPr>
        <w:t>А пока непонятно</w:t>
      </w:r>
      <w:r>
        <w:rPr>
          <w:rFonts w:eastAsia="Calibri"/>
        </w:rPr>
        <w:t xml:space="preserve">, </w:t>
      </w:r>
      <w:r w:rsidRPr="00BA5E98">
        <w:rPr>
          <w:rFonts w:eastAsia="Calibri"/>
        </w:rPr>
        <w:t>чему обучать</w:t>
      </w:r>
      <w:r>
        <w:rPr>
          <w:rFonts w:eastAsia="Calibri"/>
        </w:rPr>
        <w:t xml:space="preserve">, </w:t>
      </w:r>
      <w:r w:rsidRPr="00BA5E98">
        <w:rPr>
          <w:rFonts w:eastAsia="Calibri"/>
        </w:rPr>
        <w:t>вернее</w:t>
      </w:r>
      <w:r>
        <w:rPr>
          <w:rFonts w:eastAsia="Calibri"/>
        </w:rPr>
        <w:t xml:space="preserve">, </w:t>
      </w:r>
      <w:r w:rsidRPr="00BA5E98">
        <w:rPr>
          <w:rFonts w:eastAsia="Calibri"/>
        </w:rPr>
        <w:t>как</w:t>
      </w:r>
      <w:r>
        <w:rPr>
          <w:rFonts w:eastAsia="Calibri"/>
        </w:rPr>
        <w:t xml:space="preserve">, </w:t>
      </w:r>
      <w:r w:rsidRPr="00BA5E98">
        <w:rPr>
          <w:rFonts w:eastAsia="Calibri"/>
        </w:rPr>
        <w:t>понятно</w:t>
      </w:r>
      <w:r>
        <w:rPr>
          <w:rFonts w:eastAsia="Calibri"/>
        </w:rPr>
        <w:t xml:space="preserve">, </w:t>
      </w:r>
      <w:r w:rsidRPr="00BA5E98">
        <w:rPr>
          <w:rFonts w:eastAsia="Calibri"/>
        </w:rPr>
        <w:t>вас могут сосканировать</w:t>
      </w:r>
      <w:r>
        <w:rPr>
          <w:rFonts w:eastAsia="Calibri"/>
        </w:rPr>
        <w:t xml:space="preserve">, </w:t>
      </w:r>
      <w:r w:rsidRPr="00BA5E98">
        <w:rPr>
          <w:rFonts w:eastAsia="Calibri"/>
        </w:rPr>
        <w:t>но будут обучать не всегда тому</w:t>
      </w:r>
      <w:r>
        <w:rPr>
          <w:rFonts w:eastAsia="Calibri"/>
        </w:rPr>
        <w:t xml:space="preserve">, </w:t>
      </w:r>
      <w:r w:rsidRPr="00BA5E98">
        <w:rPr>
          <w:rFonts w:eastAsia="Calibri"/>
        </w:rPr>
        <w:t>что вам хочется</w:t>
      </w:r>
      <w:r>
        <w:rPr>
          <w:rFonts w:eastAsia="Calibri"/>
        </w:rPr>
        <w:t>.</w:t>
      </w:r>
    </w:p>
    <w:p w14:paraId="00A827B1" w14:textId="07789041" w:rsidR="001104A1" w:rsidRDefault="001104A1" w:rsidP="001104A1">
      <w:pPr>
        <w:tabs>
          <w:tab w:val="left" w:pos="567"/>
          <w:tab w:val="left" w:pos="1134"/>
        </w:tabs>
        <w:ind w:firstLine="426"/>
        <w:rPr>
          <w:rFonts w:eastAsia="Calibri"/>
        </w:rPr>
      </w:pPr>
      <w:r w:rsidRPr="00BA5E98">
        <w:rPr>
          <w:rFonts w:eastAsia="Calibri"/>
        </w:rPr>
        <w:t>В принципе</w:t>
      </w:r>
      <w:r>
        <w:rPr>
          <w:rFonts w:eastAsia="Calibri"/>
        </w:rPr>
        <w:t xml:space="preserve">, </w:t>
      </w:r>
      <w:r w:rsidRPr="00BA5E98">
        <w:rPr>
          <w:rFonts w:eastAsia="Calibri"/>
        </w:rPr>
        <w:t>вы ж пришли</w:t>
      </w:r>
      <w:r>
        <w:rPr>
          <w:rFonts w:eastAsia="Calibri"/>
        </w:rPr>
        <w:t xml:space="preserve">, </w:t>
      </w:r>
      <w:r w:rsidRPr="00BA5E98">
        <w:rPr>
          <w:rFonts w:eastAsia="Calibri"/>
        </w:rPr>
        <w:t>сказали: «Обучайте!» Значит</w:t>
      </w:r>
      <w:r>
        <w:rPr>
          <w:rFonts w:eastAsia="Calibri"/>
        </w:rPr>
        <w:t xml:space="preserve">, </w:t>
      </w:r>
      <w:r w:rsidRPr="00BA5E98">
        <w:rPr>
          <w:rFonts w:eastAsia="Calibri"/>
        </w:rPr>
        <w:t>и будут видеть вашу проблему</w:t>
      </w:r>
      <w:r>
        <w:rPr>
          <w:rFonts w:eastAsia="Calibri"/>
        </w:rPr>
        <w:t xml:space="preserve">, </w:t>
      </w:r>
      <w:r w:rsidRPr="00BA5E98">
        <w:rPr>
          <w:rFonts w:eastAsia="Calibri"/>
        </w:rPr>
        <w:t xml:space="preserve">обучат </w:t>
      </w:r>
      <w:r w:rsidRPr="00BA5E98">
        <w:rPr>
          <w:rFonts w:eastAsia="Calibri"/>
          <w:spacing w:val="20"/>
        </w:rPr>
        <w:t>вашу</w:t>
      </w:r>
      <w:r w:rsidRPr="00BA5E98">
        <w:rPr>
          <w:rFonts w:eastAsia="Calibri"/>
        </w:rPr>
        <w:t xml:space="preserve"> проблему</w:t>
      </w:r>
      <w:r>
        <w:rPr>
          <w:rFonts w:eastAsia="Calibri"/>
        </w:rPr>
        <w:t xml:space="preserve">, </w:t>
      </w:r>
      <w:r w:rsidRPr="00BA5E98">
        <w:rPr>
          <w:rFonts w:eastAsia="Calibri"/>
        </w:rPr>
        <w:t>но вы её не будете видеть</w:t>
      </w:r>
      <w:r>
        <w:rPr>
          <w:rFonts w:eastAsia="Calibri"/>
        </w:rPr>
        <w:t xml:space="preserve">, </w:t>
      </w:r>
      <w:r w:rsidRPr="00BA5E98">
        <w:rPr>
          <w:rFonts w:eastAsia="Calibri"/>
        </w:rPr>
        <w:t>и будете мучиться: «Меня ничему не обучают»</w:t>
      </w:r>
      <w:r>
        <w:rPr>
          <w:rFonts w:eastAsia="Calibri"/>
        </w:rPr>
        <w:t xml:space="preserve">. </w:t>
      </w:r>
      <w:r w:rsidRPr="00BA5E98">
        <w:rPr>
          <w:rFonts w:eastAsia="Calibri"/>
        </w:rPr>
        <w:t>На самом деле обучают</w:t>
      </w:r>
      <w:r>
        <w:rPr>
          <w:rFonts w:eastAsia="Calibri"/>
        </w:rPr>
        <w:t xml:space="preserve">, </w:t>
      </w:r>
      <w:r w:rsidRPr="00BA5E98">
        <w:rPr>
          <w:rFonts w:eastAsia="Calibri"/>
        </w:rPr>
        <w:t>но просто вы это не видите</w:t>
      </w:r>
      <w:r>
        <w:rPr>
          <w:rFonts w:eastAsia="Calibri"/>
        </w:rPr>
        <w:t xml:space="preserve">, </w:t>
      </w:r>
      <w:r w:rsidRPr="00BA5E98">
        <w:rPr>
          <w:rFonts w:eastAsia="Calibri"/>
        </w:rPr>
        <w:t>потому что</w:t>
      </w:r>
      <w:r>
        <w:rPr>
          <w:rFonts w:eastAsia="Calibri"/>
        </w:rPr>
        <w:t xml:space="preserve">, </w:t>
      </w:r>
      <w:r w:rsidRPr="00BA5E98">
        <w:rPr>
          <w:rFonts w:eastAsia="Calibri"/>
        </w:rPr>
        <w:t>раз это ваша проблема</w:t>
      </w:r>
      <w:r w:rsidR="001F5215">
        <w:rPr>
          <w:rFonts w:eastAsia="Calibri"/>
        </w:rPr>
        <w:t xml:space="preserve"> – </w:t>
      </w:r>
      <w:r w:rsidRPr="00BA5E98">
        <w:rPr>
          <w:rFonts w:eastAsia="Calibri"/>
        </w:rPr>
        <w:t>вы это можете вообще не увидеть</w:t>
      </w:r>
      <w:r>
        <w:rPr>
          <w:rFonts w:eastAsia="Calibri"/>
        </w:rPr>
        <w:t xml:space="preserve">. </w:t>
      </w:r>
      <w:r w:rsidRPr="00BA5E98">
        <w:rPr>
          <w:rFonts w:eastAsia="Calibri"/>
        </w:rPr>
        <w:t>Вот такой анекдот Высшей Школы Синтеза</w:t>
      </w:r>
      <w:r>
        <w:rPr>
          <w:rFonts w:eastAsia="Calibri"/>
        </w:rPr>
        <w:t>.</w:t>
      </w:r>
    </w:p>
    <w:p w14:paraId="4E077077" w14:textId="7FD977C2" w:rsidR="001104A1" w:rsidRDefault="001104A1" w:rsidP="001104A1">
      <w:pPr>
        <w:tabs>
          <w:tab w:val="left" w:pos="567"/>
          <w:tab w:val="left" w:pos="1134"/>
        </w:tabs>
        <w:ind w:firstLine="426"/>
        <w:rPr>
          <w:rFonts w:eastAsia="Calibri"/>
        </w:rPr>
      </w:pPr>
      <w:r w:rsidRPr="00BA5E98">
        <w:rPr>
          <w:rFonts w:eastAsia="Calibri"/>
        </w:rPr>
        <w:t>И из всего этого потом ещё взращивается Синтез</w:t>
      </w:r>
      <w:r>
        <w:rPr>
          <w:rFonts w:eastAsia="Calibri"/>
        </w:rPr>
        <w:t xml:space="preserve">. </w:t>
      </w:r>
      <w:r w:rsidRPr="00BA5E98">
        <w:rPr>
          <w:rFonts w:eastAsia="Calibri"/>
        </w:rPr>
        <w:t>Вы говорите: «Да меня сразу Синтезу обучают»</w:t>
      </w:r>
      <w:r w:rsidR="001F5215">
        <w:rPr>
          <w:rFonts w:eastAsia="Calibri"/>
        </w:rPr>
        <w:t xml:space="preserve"> – </w:t>
      </w:r>
      <w:r w:rsidRPr="00BA5E98">
        <w:rPr>
          <w:rFonts w:eastAsia="Calibri"/>
        </w:rPr>
        <w:t>«Какому Синтезу?» Как вчера</w:t>
      </w:r>
      <w:r>
        <w:rPr>
          <w:rFonts w:eastAsia="Calibri"/>
        </w:rPr>
        <w:t xml:space="preserve">, </w:t>
      </w:r>
      <w:r w:rsidRPr="00BA5E98">
        <w:rPr>
          <w:rFonts w:eastAsia="Calibri"/>
        </w:rPr>
        <w:t>помните: «Мне Синтез не помогал»</w:t>
      </w:r>
      <w:r>
        <w:rPr>
          <w:rFonts w:eastAsia="Calibri"/>
        </w:rPr>
        <w:t xml:space="preserve">. </w:t>
      </w:r>
      <w:r w:rsidRPr="00BA5E98">
        <w:rPr>
          <w:rFonts w:eastAsia="Calibri"/>
        </w:rPr>
        <w:t>А какой Синтез тебе не помогал из 89-ти?</w:t>
      </w:r>
      <w:r w:rsidR="001F5215">
        <w:rPr>
          <w:rFonts w:eastAsia="Calibri"/>
        </w:rPr>
        <w:t xml:space="preserve"> – </w:t>
      </w:r>
      <w:r w:rsidRPr="00BA5E98">
        <w:rPr>
          <w:rFonts w:eastAsia="Calibri"/>
        </w:rPr>
        <w:t>«Все не помогали»</w:t>
      </w:r>
      <w:r>
        <w:rPr>
          <w:rFonts w:eastAsia="Calibri"/>
        </w:rPr>
        <w:t xml:space="preserve">. </w:t>
      </w:r>
      <w:r w:rsidRPr="00BA5E98">
        <w:rPr>
          <w:rFonts w:eastAsia="Calibri"/>
        </w:rPr>
        <w:t>А каким Синтезом ты занимался из них?</w:t>
      </w:r>
      <w:r w:rsidR="001F5215">
        <w:rPr>
          <w:rFonts w:eastAsia="Calibri"/>
        </w:rPr>
        <w:t xml:space="preserve"> – </w:t>
      </w:r>
      <w:r w:rsidRPr="00BA5E98">
        <w:rPr>
          <w:rFonts w:eastAsia="Calibri"/>
        </w:rPr>
        <w:t>«Никаким»</w:t>
      </w:r>
      <w:r>
        <w:rPr>
          <w:rFonts w:eastAsia="Calibri"/>
        </w:rPr>
        <w:t xml:space="preserve">. </w:t>
      </w:r>
      <w:r w:rsidRPr="00BA5E98">
        <w:rPr>
          <w:rFonts w:eastAsia="Calibri"/>
        </w:rPr>
        <w:t>Ну</w:t>
      </w:r>
      <w:r>
        <w:rPr>
          <w:rFonts w:eastAsia="Calibri"/>
        </w:rPr>
        <w:t xml:space="preserve">, </w:t>
      </w:r>
      <w:r w:rsidRPr="00BA5E98">
        <w:rPr>
          <w:rFonts w:eastAsia="Calibri"/>
        </w:rPr>
        <w:t>тогда Высшая Школа Синтеза и никак тебя не может обучить</w:t>
      </w:r>
      <w:r>
        <w:rPr>
          <w:rFonts w:eastAsia="Calibri"/>
        </w:rPr>
        <w:t xml:space="preserve">, </w:t>
      </w:r>
      <w:r w:rsidRPr="00BA5E98">
        <w:rPr>
          <w:rFonts w:eastAsia="Calibri"/>
        </w:rPr>
        <w:t>потому что ты ничем не занимаешься</w:t>
      </w:r>
      <w:r w:rsidR="001F5215">
        <w:rPr>
          <w:rFonts w:eastAsia="Calibri"/>
        </w:rPr>
        <w:t xml:space="preserve"> – </w:t>
      </w:r>
      <w:r w:rsidRPr="00BA5E98">
        <w:rPr>
          <w:rFonts w:eastAsia="Calibri"/>
        </w:rPr>
        <w:t>Свобода Воли нарушается</w:t>
      </w:r>
      <w:r>
        <w:rPr>
          <w:rFonts w:eastAsia="Calibri"/>
        </w:rPr>
        <w:t xml:space="preserve">. </w:t>
      </w:r>
      <w:r w:rsidRPr="00BA5E98">
        <w:rPr>
          <w:rFonts w:eastAsia="Calibri"/>
        </w:rPr>
        <w:t>Ты не занимаешься</w:t>
      </w:r>
      <w:r>
        <w:rPr>
          <w:rFonts w:eastAsia="Calibri"/>
        </w:rPr>
        <w:t xml:space="preserve">, </w:t>
      </w:r>
      <w:r w:rsidRPr="00BA5E98">
        <w:rPr>
          <w:rFonts w:eastAsia="Calibri"/>
        </w:rPr>
        <w:t xml:space="preserve">зачем тебя обучать? Это же насилие! Тебя обучают только </w:t>
      </w:r>
      <w:r w:rsidRPr="00BA5E98">
        <w:rPr>
          <w:rFonts w:eastAsia="Calibri"/>
          <w:spacing w:val="20"/>
        </w:rPr>
        <w:t>тому</w:t>
      </w:r>
      <w:r>
        <w:rPr>
          <w:rFonts w:eastAsia="Calibri"/>
          <w:spacing w:val="20"/>
        </w:rPr>
        <w:t xml:space="preserve">, </w:t>
      </w:r>
      <w:r w:rsidRPr="00BA5E98">
        <w:rPr>
          <w:rFonts w:eastAsia="Calibri"/>
          <w:spacing w:val="20"/>
        </w:rPr>
        <w:t>чем ты занимаешься</w:t>
      </w:r>
      <w:r w:rsidRPr="00BA5E98">
        <w:rPr>
          <w:rFonts w:eastAsia="Calibri"/>
        </w:rPr>
        <w:t xml:space="preserve"> или просишь обучить этому</w:t>
      </w:r>
      <w:r>
        <w:rPr>
          <w:rFonts w:eastAsia="Calibri"/>
        </w:rPr>
        <w:t>.</w:t>
      </w:r>
    </w:p>
    <w:p w14:paraId="0E7263CB" w14:textId="77777777" w:rsidR="001104A1" w:rsidRDefault="001104A1" w:rsidP="001104A1">
      <w:pPr>
        <w:tabs>
          <w:tab w:val="left" w:pos="567"/>
          <w:tab w:val="left" w:pos="1134"/>
        </w:tabs>
        <w:ind w:firstLine="426"/>
        <w:rPr>
          <w:rFonts w:eastAsia="Calibri"/>
        </w:rPr>
      </w:pPr>
      <w:r w:rsidRPr="00BA5E98">
        <w:rPr>
          <w:rFonts w:eastAsia="Calibri"/>
        </w:rPr>
        <w:t>Кто у Византия Альбины просил обучить Синтезу? (</w:t>
      </w:r>
      <w:r w:rsidRPr="00BA5E98">
        <w:rPr>
          <w:rFonts w:eastAsia="Calibri"/>
          <w:i/>
        </w:rPr>
        <w:t>молчание в зале</w:t>
      </w:r>
      <w:r>
        <w:rPr>
          <w:rFonts w:eastAsia="Calibri"/>
          <w:i/>
        </w:rPr>
        <w:t>.)</w:t>
      </w:r>
      <w:r w:rsidRPr="00BA5E98">
        <w:rPr>
          <w:rFonts w:eastAsia="Calibri"/>
        </w:rPr>
        <w:t xml:space="preserve"> Никто? А 88-му Синтезу? Месяц назад прошёл</w:t>
      </w:r>
      <w:r>
        <w:rPr>
          <w:rFonts w:eastAsia="Calibri"/>
        </w:rPr>
        <w:t xml:space="preserve">. </w:t>
      </w:r>
      <w:r w:rsidRPr="00BA5E98">
        <w:rPr>
          <w:rFonts w:eastAsia="Calibri"/>
        </w:rPr>
        <w:t>Господа</w:t>
      </w:r>
      <w:r>
        <w:rPr>
          <w:rFonts w:eastAsia="Calibri"/>
        </w:rPr>
        <w:t xml:space="preserve">, </w:t>
      </w:r>
      <w:r w:rsidRPr="00BA5E98">
        <w:rPr>
          <w:rFonts w:eastAsia="Calibri"/>
        </w:rPr>
        <w:t>краснодарцы</w:t>
      </w:r>
      <w:r>
        <w:rPr>
          <w:rFonts w:eastAsia="Calibri"/>
        </w:rPr>
        <w:t xml:space="preserve">, </w:t>
      </w:r>
      <w:r w:rsidRPr="00BA5E98">
        <w:rPr>
          <w:rFonts w:eastAsia="Calibri"/>
        </w:rPr>
        <w:t>кто выходил к Византию Альбине и просил обучиться 88-му Синтезу весь месяц? Специально спрашиваю краснодарцев</w:t>
      </w:r>
      <w:r>
        <w:rPr>
          <w:rFonts w:eastAsia="Calibri"/>
        </w:rPr>
        <w:t xml:space="preserve">, </w:t>
      </w:r>
      <w:r w:rsidRPr="00BA5E98">
        <w:rPr>
          <w:rFonts w:eastAsia="Calibri"/>
        </w:rPr>
        <w:t>у них это профессионально должно было быть</w:t>
      </w:r>
      <w:r>
        <w:rPr>
          <w:rFonts w:eastAsia="Calibri"/>
        </w:rPr>
        <w:t xml:space="preserve">. </w:t>
      </w:r>
      <w:r w:rsidRPr="00BA5E98">
        <w:rPr>
          <w:rFonts w:eastAsia="Calibri"/>
        </w:rPr>
        <w:t>У всех остальных не профессионально</w:t>
      </w:r>
      <w:r>
        <w:rPr>
          <w:rFonts w:eastAsia="Calibri"/>
        </w:rPr>
        <w:t xml:space="preserve">, </w:t>
      </w:r>
      <w:r w:rsidRPr="00BA5E98">
        <w:rPr>
          <w:rFonts w:eastAsia="Calibri"/>
        </w:rPr>
        <w:t>но тоже должно было быть</w:t>
      </w:r>
      <w:r>
        <w:rPr>
          <w:rFonts w:eastAsia="Calibri"/>
        </w:rPr>
        <w:t>.</w:t>
      </w:r>
    </w:p>
    <w:p w14:paraId="556B2A87" w14:textId="6ED787FD" w:rsidR="001104A1" w:rsidRDefault="001104A1" w:rsidP="001104A1">
      <w:pPr>
        <w:tabs>
          <w:tab w:val="left" w:pos="567"/>
          <w:tab w:val="left" w:pos="1134"/>
          <w:tab w:val="left" w:pos="6435"/>
        </w:tabs>
        <w:ind w:firstLine="426"/>
        <w:rPr>
          <w:rFonts w:eastAsia="Calibri"/>
        </w:rPr>
      </w:pPr>
      <w:r w:rsidRPr="00BA5E98">
        <w:rPr>
          <w:rFonts w:eastAsia="Calibri"/>
        </w:rPr>
        <w:t>Никто не просил</w:t>
      </w:r>
      <w:r>
        <w:rPr>
          <w:rFonts w:eastAsia="Calibri"/>
        </w:rPr>
        <w:t xml:space="preserve">, </w:t>
      </w:r>
      <w:r w:rsidRPr="00BA5E98">
        <w:rPr>
          <w:rFonts w:eastAsia="Calibri"/>
        </w:rPr>
        <w:t>да? А тогда говорите: «А чего же у меня так плохо усваивается Синтез?» Так ему усваиваться вообще незачем! Ядро торчит</w:t>
      </w:r>
      <w:r>
        <w:rPr>
          <w:rFonts w:eastAsia="Calibri"/>
        </w:rPr>
        <w:t xml:space="preserve">, </w:t>
      </w:r>
      <w:r w:rsidRPr="00BA5E98">
        <w:rPr>
          <w:rFonts w:eastAsia="Calibri"/>
        </w:rPr>
        <w:t>ой</w:t>
      </w:r>
      <w:r>
        <w:rPr>
          <w:rFonts w:eastAsia="Calibri"/>
        </w:rPr>
        <w:t xml:space="preserve">, </w:t>
      </w:r>
      <w:r w:rsidRPr="00BA5E98">
        <w:rPr>
          <w:rFonts w:eastAsia="Calibri"/>
        </w:rPr>
        <w:t>стоит</w:t>
      </w:r>
      <w:r>
        <w:rPr>
          <w:rFonts w:eastAsia="Calibri"/>
        </w:rPr>
        <w:t xml:space="preserve">, </w:t>
      </w:r>
      <w:r w:rsidRPr="00BA5E98">
        <w:rPr>
          <w:rFonts w:eastAsia="Calibri"/>
        </w:rPr>
        <w:t>ну</w:t>
      </w:r>
      <w:r>
        <w:rPr>
          <w:rFonts w:eastAsia="Calibri"/>
        </w:rPr>
        <w:t xml:space="preserve">, </w:t>
      </w:r>
      <w:r w:rsidRPr="00BA5E98">
        <w:rPr>
          <w:rFonts w:eastAsia="Calibri"/>
        </w:rPr>
        <w:t>и стоит</w:t>
      </w:r>
      <w:r>
        <w:rPr>
          <w:rFonts w:eastAsia="Calibri"/>
        </w:rPr>
        <w:t xml:space="preserve">. </w:t>
      </w:r>
      <w:r w:rsidRPr="00BA5E98">
        <w:rPr>
          <w:rFonts w:eastAsia="Calibri"/>
        </w:rPr>
        <w:t>Папа его поставил</w:t>
      </w:r>
      <w:r>
        <w:rPr>
          <w:rFonts w:eastAsia="Calibri"/>
        </w:rPr>
        <w:t xml:space="preserve">, </w:t>
      </w:r>
      <w:r w:rsidRPr="00BA5E98">
        <w:rPr>
          <w:rFonts w:eastAsia="Calibri"/>
        </w:rPr>
        <w:t xml:space="preserve">вот оно стоит </w:t>
      </w:r>
      <w:r w:rsidRPr="00BA5E98">
        <w:rPr>
          <w:rFonts w:eastAsia="Calibri"/>
          <w:i/>
        </w:rPr>
        <w:t>(показывает у себя на груди)</w:t>
      </w:r>
      <w:r>
        <w:rPr>
          <w:rFonts w:eastAsia="Calibri"/>
          <w:i/>
        </w:rPr>
        <w:t xml:space="preserve">, </w:t>
      </w:r>
      <w:r w:rsidRPr="00BA5E98">
        <w:rPr>
          <w:rFonts w:eastAsia="Calibri"/>
        </w:rPr>
        <w:t>с позвоночника лучше смотреть (</w:t>
      </w:r>
      <w:r w:rsidRPr="00BA5E98">
        <w:rPr>
          <w:rFonts w:eastAsia="Calibri"/>
          <w:i/>
        </w:rPr>
        <w:t>поворачивается к залу</w:t>
      </w:r>
      <w:r w:rsidRPr="00BA5E98">
        <w:rPr>
          <w:rFonts w:eastAsia="Calibri"/>
        </w:rPr>
        <w:t>)</w:t>
      </w:r>
      <w:r>
        <w:rPr>
          <w:rFonts w:eastAsia="Calibri"/>
        </w:rPr>
        <w:t xml:space="preserve">, </w:t>
      </w:r>
      <w:r w:rsidRPr="00BA5E98">
        <w:rPr>
          <w:rFonts w:eastAsia="Calibri"/>
        </w:rPr>
        <w:t>вот тут стоит</w:t>
      </w:r>
      <w:r>
        <w:rPr>
          <w:rFonts w:eastAsia="Calibri"/>
        </w:rPr>
        <w:t xml:space="preserve">. </w:t>
      </w:r>
      <w:r w:rsidRPr="00BA5E98">
        <w:rPr>
          <w:rFonts w:eastAsia="Calibri"/>
        </w:rPr>
        <w:t>Вот</w:t>
      </w:r>
      <w:r>
        <w:rPr>
          <w:rFonts w:eastAsia="Calibri"/>
        </w:rPr>
        <w:t xml:space="preserve">, </w:t>
      </w:r>
      <w:r w:rsidRPr="00BA5E98">
        <w:rPr>
          <w:rFonts w:eastAsia="Calibri"/>
        </w:rPr>
        <w:t>у меня тут 88-й Синтез стоит</w:t>
      </w:r>
      <w:r>
        <w:rPr>
          <w:rFonts w:eastAsia="Calibri"/>
        </w:rPr>
        <w:t xml:space="preserve">. </w:t>
      </w:r>
      <w:r w:rsidRPr="00BA5E98">
        <w:rPr>
          <w:rFonts w:eastAsia="Calibri"/>
        </w:rPr>
        <w:t>И что? Стоит</w:t>
      </w:r>
      <w:r>
        <w:rPr>
          <w:rFonts w:eastAsia="Calibri"/>
        </w:rPr>
        <w:t xml:space="preserve">. </w:t>
      </w:r>
      <w:r w:rsidRPr="00BA5E98">
        <w:rPr>
          <w:rFonts w:eastAsia="Calibri"/>
        </w:rPr>
        <w:t>Якобы я обучаюсь</w:t>
      </w:r>
      <w:r w:rsidR="001F5215">
        <w:rPr>
          <w:rFonts w:eastAsia="Calibri"/>
        </w:rPr>
        <w:t xml:space="preserve"> – </w:t>
      </w:r>
      <w:r w:rsidRPr="00BA5E98">
        <w:rPr>
          <w:rFonts w:eastAsia="Calibri"/>
        </w:rPr>
        <w:t>Ядро меня обучает</w:t>
      </w:r>
      <w:r>
        <w:rPr>
          <w:rFonts w:eastAsia="Calibri"/>
        </w:rPr>
        <w:t xml:space="preserve">. </w:t>
      </w:r>
      <w:r w:rsidRPr="00BA5E98">
        <w:rPr>
          <w:rFonts w:eastAsia="Calibri"/>
        </w:rPr>
        <w:t>Угу</w:t>
      </w:r>
      <w:r>
        <w:rPr>
          <w:rFonts w:eastAsia="Calibri"/>
        </w:rPr>
        <w:t xml:space="preserve">, </w:t>
      </w:r>
      <w:r w:rsidRPr="00BA5E98">
        <w:rPr>
          <w:rFonts w:eastAsia="Calibri"/>
        </w:rPr>
        <w:t>размечтались! Ядро</w:t>
      </w:r>
      <w:r>
        <w:rPr>
          <w:rFonts w:eastAsia="Calibri"/>
        </w:rPr>
        <w:t xml:space="preserve">, </w:t>
      </w:r>
      <w:r w:rsidRPr="00BA5E98">
        <w:rPr>
          <w:rFonts w:eastAsia="Calibri"/>
        </w:rPr>
        <w:t>то есть</w:t>
      </w:r>
      <w:r>
        <w:rPr>
          <w:rFonts w:eastAsia="Calibri"/>
        </w:rPr>
        <w:t xml:space="preserve">, </w:t>
      </w:r>
      <w:r w:rsidRPr="00BA5E98">
        <w:rPr>
          <w:rFonts w:eastAsia="Calibri"/>
        </w:rPr>
        <w:t>моя Часть</w:t>
      </w:r>
      <w:r>
        <w:rPr>
          <w:rFonts w:eastAsia="Calibri"/>
        </w:rPr>
        <w:t xml:space="preserve">, </w:t>
      </w:r>
      <w:r w:rsidRPr="00BA5E98">
        <w:rPr>
          <w:rFonts w:eastAsia="Calibri"/>
        </w:rPr>
        <w:t>меня обучает!? Это всё равно</w:t>
      </w:r>
      <w:r>
        <w:rPr>
          <w:rFonts w:eastAsia="Calibri"/>
        </w:rPr>
        <w:t xml:space="preserve">, </w:t>
      </w:r>
      <w:r w:rsidRPr="00BA5E98">
        <w:rPr>
          <w:rFonts w:eastAsia="Calibri"/>
        </w:rPr>
        <w:t>что мой палец меня обучает</w:t>
      </w:r>
      <w:r>
        <w:rPr>
          <w:rFonts w:eastAsia="Calibri"/>
        </w:rPr>
        <w:t xml:space="preserve">. </w:t>
      </w:r>
      <w:r w:rsidRPr="00BA5E98">
        <w:rPr>
          <w:rFonts w:eastAsia="Calibri"/>
        </w:rPr>
        <w:t>Анекдот: «Хвост виляет собакой»</w:t>
      </w:r>
      <w:r>
        <w:rPr>
          <w:rFonts w:eastAsia="Calibri"/>
        </w:rPr>
        <w:t xml:space="preserve">. </w:t>
      </w:r>
      <w:r w:rsidRPr="00BA5E98">
        <w:rPr>
          <w:rFonts w:eastAsia="Calibri"/>
        </w:rPr>
        <w:t>Это если</w:t>
      </w:r>
      <w:r>
        <w:rPr>
          <w:rFonts w:eastAsia="Calibri"/>
        </w:rPr>
        <w:t xml:space="preserve">, </w:t>
      </w:r>
      <w:r w:rsidRPr="00BA5E98">
        <w:rPr>
          <w:rFonts w:eastAsia="Calibri"/>
        </w:rPr>
        <w:t>это Ядро Синтеза вас обучает! О! Сразу всё поняли! О! Уже поняли</w:t>
      </w:r>
      <w:r>
        <w:rPr>
          <w:rFonts w:eastAsia="Calibri"/>
        </w:rPr>
        <w:t>.</w:t>
      </w:r>
    </w:p>
    <w:p w14:paraId="0B4B5756" w14:textId="68056451" w:rsidR="001104A1" w:rsidRDefault="001104A1" w:rsidP="001104A1">
      <w:pPr>
        <w:tabs>
          <w:tab w:val="left" w:pos="567"/>
          <w:tab w:val="left" w:pos="1134"/>
          <w:tab w:val="left" w:pos="6435"/>
        </w:tabs>
        <w:ind w:firstLine="426"/>
        <w:rPr>
          <w:rFonts w:eastAsia="Calibri"/>
        </w:rPr>
      </w:pP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Ядро стоит в позвоночнике</w:t>
      </w:r>
      <w:r>
        <w:rPr>
          <w:rFonts w:eastAsia="Calibri"/>
        </w:rPr>
        <w:t xml:space="preserve">, </w:t>
      </w:r>
      <w:r w:rsidRPr="00BA5E98">
        <w:rPr>
          <w:rFonts w:eastAsia="Calibri"/>
        </w:rPr>
        <w:t>если… всё не совсем адекватно</w:t>
      </w:r>
      <w:r>
        <w:rPr>
          <w:rFonts w:eastAsia="Calibri"/>
        </w:rPr>
        <w:t xml:space="preserve">, </w:t>
      </w:r>
      <w:r w:rsidRPr="00BA5E98">
        <w:rPr>
          <w:rFonts w:eastAsia="Calibri"/>
        </w:rPr>
        <w:t>рождается хвост</w:t>
      </w:r>
      <w:r>
        <w:rPr>
          <w:rFonts w:eastAsia="Calibri"/>
        </w:rPr>
        <w:t xml:space="preserve">, </w:t>
      </w:r>
      <w:r w:rsidRPr="00BA5E98">
        <w:rPr>
          <w:rFonts w:eastAsia="Calibri"/>
        </w:rPr>
        <w:t>да? «Хвост виляет собакой»</w:t>
      </w:r>
      <w:r>
        <w:rPr>
          <w:rFonts w:eastAsia="Calibri"/>
        </w:rPr>
        <w:t xml:space="preserve">, </w:t>
      </w:r>
      <w:r w:rsidRPr="00BA5E98">
        <w:rPr>
          <w:rFonts w:eastAsia="Calibri"/>
        </w:rPr>
        <w:t>это об этом</w:t>
      </w:r>
      <w:r>
        <w:rPr>
          <w:rFonts w:eastAsia="Calibri"/>
        </w:rPr>
        <w:t xml:space="preserve">. </w:t>
      </w:r>
      <w:r w:rsidRPr="00BA5E98">
        <w:rPr>
          <w:rFonts w:eastAsia="Calibri"/>
        </w:rPr>
        <w:t>Ядро Синтеза «виляет» вами</w:t>
      </w:r>
      <w:r>
        <w:rPr>
          <w:rFonts w:eastAsia="Calibri"/>
        </w:rPr>
        <w:t xml:space="preserve">. </w:t>
      </w:r>
      <w:r w:rsidRPr="00BA5E98">
        <w:rPr>
          <w:rFonts w:eastAsia="Calibri"/>
        </w:rPr>
        <w:t>Правда</w:t>
      </w:r>
      <w:r>
        <w:rPr>
          <w:rFonts w:eastAsia="Calibri"/>
        </w:rPr>
        <w:t xml:space="preserve">, </w:t>
      </w:r>
      <w:r w:rsidRPr="00BA5E98">
        <w:rPr>
          <w:rFonts w:eastAsia="Calibri"/>
        </w:rPr>
        <w:t>уже неприятно: «Мы ж личности?!» Так извините: «Обучайся! Ты зачем его стяжал?» Ты зачем сидишь сейчас здесь и стяжаешь Ядро?</w:t>
      </w:r>
      <w:r w:rsidR="001F5215">
        <w:rPr>
          <w:rFonts w:eastAsia="Calibri"/>
        </w:rPr>
        <w:t xml:space="preserve"> – </w:t>
      </w:r>
      <w:r w:rsidRPr="00BA5E98">
        <w:rPr>
          <w:rFonts w:eastAsia="Calibri"/>
        </w:rPr>
        <w:t xml:space="preserve">«Чтоб вырасти!» Так </w:t>
      </w:r>
      <w:r w:rsidRPr="00BA5E98">
        <w:rPr>
          <w:rFonts w:eastAsia="Calibri"/>
          <w:spacing w:val="20"/>
        </w:rPr>
        <w:t>расти</w:t>
      </w:r>
      <w:r>
        <w:rPr>
          <w:rFonts w:eastAsia="Calibri"/>
          <w:spacing w:val="20"/>
        </w:rPr>
        <w:t xml:space="preserve">, </w:t>
      </w:r>
      <w:r w:rsidRPr="00BA5E98">
        <w:rPr>
          <w:rFonts w:eastAsia="Calibri"/>
        </w:rPr>
        <w:t>после этого</w:t>
      </w:r>
      <w:r>
        <w:rPr>
          <w:rFonts w:eastAsia="Calibri"/>
        </w:rPr>
        <w:t xml:space="preserve">. </w:t>
      </w:r>
      <w:r w:rsidRPr="00BA5E98">
        <w:rPr>
          <w:rFonts w:eastAsia="Calibri"/>
        </w:rPr>
        <w:t>Синтез не заканчивается сегодня</w:t>
      </w:r>
      <w:r>
        <w:rPr>
          <w:rFonts w:eastAsia="Calibri"/>
        </w:rPr>
        <w:t xml:space="preserve">, </w:t>
      </w:r>
      <w:r w:rsidRPr="00BA5E98">
        <w:rPr>
          <w:rFonts w:eastAsia="Calibri"/>
        </w:rPr>
        <w:t>он заканчивается перед следующим Синтезом</w:t>
      </w:r>
      <w:r>
        <w:rPr>
          <w:rFonts w:eastAsia="Calibri"/>
        </w:rPr>
        <w:t xml:space="preserve">. </w:t>
      </w:r>
      <w:r w:rsidRPr="00BA5E98">
        <w:rPr>
          <w:rFonts w:eastAsia="Calibri"/>
        </w:rPr>
        <w:t xml:space="preserve">И после </w:t>
      </w:r>
      <w:r w:rsidRPr="00BA5E98">
        <w:rPr>
          <w:rFonts w:eastAsia="Calibri"/>
          <w:spacing w:val="20"/>
        </w:rPr>
        <w:t>этих</w:t>
      </w:r>
      <w:r w:rsidRPr="00BA5E98">
        <w:rPr>
          <w:rFonts w:eastAsia="Calibri"/>
        </w:rPr>
        <w:t xml:space="preserve"> 12-ти часов ещё месяц вас обучают</w:t>
      </w:r>
      <w:r>
        <w:rPr>
          <w:rFonts w:eastAsia="Calibri"/>
        </w:rPr>
        <w:t xml:space="preserve">, </w:t>
      </w:r>
      <w:r w:rsidRPr="00BA5E98">
        <w:rPr>
          <w:rFonts w:eastAsia="Calibri"/>
        </w:rPr>
        <w:t xml:space="preserve">если вы этого </w:t>
      </w:r>
      <w:r w:rsidRPr="00BA5E98">
        <w:rPr>
          <w:rFonts w:eastAsia="Calibri"/>
          <w:spacing w:val="20"/>
        </w:rPr>
        <w:t>хотите</w:t>
      </w:r>
      <w:r>
        <w:rPr>
          <w:rFonts w:eastAsia="Calibri"/>
        </w:rPr>
        <w:t>.</w:t>
      </w:r>
    </w:p>
    <w:p w14:paraId="64622CFF" w14:textId="77777777" w:rsidR="001104A1" w:rsidRDefault="001104A1" w:rsidP="001104A1">
      <w:pPr>
        <w:tabs>
          <w:tab w:val="left" w:pos="567"/>
          <w:tab w:val="left" w:pos="1134"/>
          <w:tab w:val="left" w:pos="6435"/>
        </w:tabs>
        <w:ind w:firstLine="426"/>
        <w:rPr>
          <w:rFonts w:eastAsia="Calibri"/>
        </w:rPr>
      </w:pPr>
      <w:r w:rsidRPr="00BA5E98">
        <w:rPr>
          <w:rFonts w:eastAsia="Calibri"/>
        </w:rPr>
        <w:t>И дальше знаменитый закон: «Устремлённому даётся!» То есть надо устремиться</w:t>
      </w:r>
      <w:r>
        <w:rPr>
          <w:rFonts w:eastAsia="Calibri"/>
        </w:rPr>
        <w:t xml:space="preserve">. </w:t>
      </w:r>
      <w:r w:rsidRPr="00BA5E98">
        <w:rPr>
          <w:rFonts w:eastAsia="Calibri"/>
        </w:rPr>
        <w:t>Дальше анекдот: «Стучащемуся</w:t>
      </w:r>
      <w:r>
        <w:rPr>
          <w:rFonts w:eastAsia="Calibri"/>
        </w:rPr>
        <w:t xml:space="preserve">, </w:t>
      </w:r>
      <w:r w:rsidRPr="00BA5E98">
        <w:rPr>
          <w:rFonts w:eastAsia="Calibri"/>
        </w:rPr>
        <w:t>да откроется» Ядро Синтеза! (</w:t>
      </w:r>
      <w:r w:rsidRPr="00BA5E98">
        <w:rPr>
          <w:rFonts w:eastAsia="Calibri"/>
          <w:i/>
        </w:rPr>
        <w:t>смеётся</w:t>
      </w:r>
      <w:r w:rsidRPr="00BA5E98">
        <w:rPr>
          <w:rFonts w:eastAsia="Calibri"/>
        </w:rPr>
        <w:t>) А если ты не постучал</w:t>
      </w:r>
      <w:r>
        <w:rPr>
          <w:rFonts w:eastAsia="Calibri"/>
        </w:rPr>
        <w:t xml:space="preserve">, </w:t>
      </w:r>
      <w:r w:rsidRPr="00BA5E98">
        <w:rPr>
          <w:rFonts w:eastAsia="Calibri"/>
        </w:rPr>
        <w:t>Ядро Синтеза стало и говорит: «О</w:t>
      </w:r>
      <w:r>
        <w:rPr>
          <w:rFonts w:eastAsia="Calibri"/>
        </w:rPr>
        <w:t xml:space="preserve">, </w:t>
      </w:r>
      <w:r w:rsidRPr="00BA5E98">
        <w:rPr>
          <w:rFonts w:eastAsia="Calibri"/>
        </w:rPr>
        <w:t>господи! Куда я попало?» Закрылось</w:t>
      </w:r>
      <w:r>
        <w:rPr>
          <w:rFonts w:eastAsia="Calibri"/>
        </w:rPr>
        <w:t xml:space="preserve">, </w:t>
      </w:r>
      <w:r w:rsidRPr="00BA5E98">
        <w:rPr>
          <w:rFonts w:eastAsia="Calibri"/>
        </w:rPr>
        <w:t>ну как</w:t>
      </w:r>
      <w:r>
        <w:rPr>
          <w:rFonts w:eastAsia="Calibri"/>
        </w:rPr>
        <w:t xml:space="preserve">, </w:t>
      </w:r>
      <w:r w:rsidRPr="00BA5E98">
        <w:rPr>
          <w:rFonts w:eastAsia="Calibri"/>
        </w:rPr>
        <w:t>вы в чём-нибудь новеньком</w:t>
      </w:r>
      <w:r>
        <w:rPr>
          <w:rFonts w:eastAsia="Calibri"/>
        </w:rPr>
        <w:t xml:space="preserve">. </w:t>
      </w:r>
      <w:r w:rsidRPr="00BA5E98">
        <w:rPr>
          <w:rFonts w:eastAsia="Calibri"/>
        </w:rPr>
        <w:t>И говорит: «Ничего не отдам</w:t>
      </w:r>
      <w:r>
        <w:rPr>
          <w:rFonts w:eastAsia="Calibri"/>
        </w:rPr>
        <w:t xml:space="preserve">, </w:t>
      </w:r>
      <w:r w:rsidRPr="00BA5E98">
        <w:rPr>
          <w:rFonts w:eastAsia="Calibri"/>
        </w:rPr>
        <w:t>это мой Синтез!» И Ядро говорит: «Не отдам в этого</w:t>
      </w:r>
      <w:r>
        <w:rPr>
          <w:rFonts w:eastAsia="Calibri"/>
        </w:rPr>
        <w:t xml:space="preserve">, </w:t>
      </w:r>
      <w:r w:rsidRPr="00BA5E98">
        <w:rPr>
          <w:rFonts w:eastAsia="Calibri"/>
        </w:rPr>
        <w:t>в эту</w:t>
      </w:r>
      <w:r>
        <w:rPr>
          <w:rFonts w:eastAsia="Calibri"/>
        </w:rPr>
        <w:t xml:space="preserve">, </w:t>
      </w:r>
      <w:r w:rsidRPr="00BA5E98">
        <w:rPr>
          <w:rFonts w:eastAsia="Calibri"/>
        </w:rPr>
        <w:t>это чистый Синтез Отца!!!» И только реагирует</w:t>
      </w:r>
      <w:r>
        <w:rPr>
          <w:rFonts w:eastAsia="Calibri"/>
        </w:rPr>
        <w:t xml:space="preserve">, </w:t>
      </w:r>
      <w:r w:rsidRPr="00BA5E98">
        <w:rPr>
          <w:rFonts w:eastAsia="Calibri"/>
        </w:rPr>
        <w:t>только если другой более высокий Синтез</w:t>
      </w:r>
      <w:r>
        <w:rPr>
          <w:rFonts w:eastAsia="Calibri"/>
        </w:rPr>
        <w:t xml:space="preserve">, </w:t>
      </w:r>
      <w:r w:rsidRPr="00BA5E98">
        <w:rPr>
          <w:rFonts w:eastAsia="Calibri"/>
        </w:rPr>
        <w:t xml:space="preserve">как мы сейчас делали от Кут Хуми Фаинь </w:t>
      </w:r>
      <w:r w:rsidRPr="00BA5E98">
        <w:rPr>
          <w:rFonts w:eastAsia="Calibri"/>
          <w:i/>
        </w:rPr>
        <w:t>(плюёт на кулак</w:t>
      </w:r>
      <w:r>
        <w:rPr>
          <w:rFonts w:eastAsia="Calibri"/>
          <w:i/>
        </w:rPr>
        <w:t xml:space="preserve">, </w:t>
      </w:r>
      <w:r w:rsidRPr="00BA5E98">
        <w:rPr>
          <w:rFonts w:eastAsia="Calibri"/>
          <w:i/>
        </w:rPr>
        <w:t>изображает удар)</w:t>
      </w:r>
      <w:r w:rsidRPr="00BA5E98">
        <w:rPr>
          <w:rFonts w:eastAsia="Calibri"/>
        </w:rPr>
        <w:t xml:space="preserve"> открывается</w:t>
      </w:r>
      <w:r>
        <w:rPr>
          <w:rFonts w:eastAsia="Calibri"/>
        </w:rPr>
        <w:t>.</w:t>
      </w:r>
    </w:p>
    <w:p w14:paraId="256519AA" w14:textId="78076AA5" w:rsidR="001104A1" w:rsidRDefault="001104A1" w:rsidP="001104A1">
      <w:pPr>
        <w:tabs>
          <w:tab w:val="left" w:pos="567"/>
          <w:tab w:val="left" w:pos="1134"/>
          <w:tab w:val="left" w:pos="6435"/>
        </w:tabs>
        <w:ind w:firstLine="426"/>
        <w:rPr>
          <w:rFonts w:eastAsia="Calibri"/>
        </w:rPr>
      </w:pPr>
      <w:r w:rsidRPr="00BA5E98">
        <w:rPr>
          <w:rFonts w:eastAsia="Calibri"/>
        </w:rPr>
        <w:t>У некоторых открытие 88 Синтеза состоялось только в этой практике</w:t>
      </w:r>
      <w:r>
        <w:rPr>
          <w:rFonts w:eastAsia="Calibri"/>
        </w:rPr>
        <w:t xml:space="preserve">, </w:t>
      </w:r>
      <w:r w:rsidRPr="00BA5E98">
        <w:rPr>
          <w:rFonts w:eastAsia="Calibri"/>
        </w:rPr>
        <w:t>даже вчера не открылось</w:t>
      </w:r>
      <w:r>
        <w:rPr>
          <w:rFonts w:eastAsia="Calibri"/>
        </w:rPr>
        <w:t xml:space="preserve">, </w:t>
      </w:r>
      <w:r w:rsidRPr="00BA5E98">
        <w:rPr>
          <w:rFonts w:eastAsia="Calibri"/>
        </w:rPr>
        <w:t>настолько Ядро уже засря… застряло</w:t>
      </w:r>
      <w:r>
        <w:rPr>
          <w:rFonts w:eastAsia="Calibri"/>
        </w:rPr>
        <w:t xml:space="preserve">. </w:t>
      </w:r>
      <w:r w:rsidRPr="00BA5E98">
        <w:rPr>
          <w:rFonts w:eastAsia="Calibri"/>
        </w:rPr>
        <w:t xml:space="preserve">… застряло в вас </w:t>
      </w:r>
      <w:r w:rsidRPr="00BA5E98">
        <w:rPr>
          <w:rFonts w:eastAsia="Calibri"/>
          <w:i/>
        </w:rPr>
        <w:t>(посмеивается)</w:t>
      </w:r>
      <w:r>
        <w:rPr>
          <w:rFonts w:eastAsia="Calibri"/>
          <w:i/>
        </w:rPr>
        <w:t xml:space="preserve">. </w:t>
      </w:r>
      <w:r w:rsidRPr="00BA5E98">
        <w:rPr>
          <w:rFonts w:eastAsia="Calibri"/>
        </w:rPr>
        <w:t>Мы чуть Алфавитом балуемся</w:t>
      </w:r>
      <w:r>
        <w:rPr>
          <w:rFonts w:eastAsia="Calibri"/>
        </w:rPr>
        <w:t xml:space="preserve">, </w:t>
      </w:r>
      <w:r w:rsidRPr="00BA5E98">
        <w:rPr>
          <w:rFonts w:eastAsia="Calibri"/>
        </w:rPr>
        <w:t>всё-таки Византий Альбина</w:t>
      </w:r>
      <w:r>
        <w:rPr>
          <w:rFonts w:eastAsia="Calibri"/>
        </w:rPr>
        <w:t xml:space="preserve">, </w:t>
      </w:r>
      <w:r w:rsidRPr="00BA5E98">
        <w:rPr>
          <w:rFonts w:eastAsia="Calibri"/>
        </w:rPr>
        <w:t>они специалисты по Алфавиту</w:t>
      </w:r>
      <w:r w:rsidR="001F5215">
        <w:rPr>
          <w:rFonts w:eastAsia="Calibri"/>
        </w:rPr>
        <w:t xml:space="preserve"> – </w:t>
      </w:r>
      <w:r w:rsidRPr="00BA5E98">
        <w:rPr>
          <w:rFonts w:eastAsia="Calibri"/>
        </w:rPr>
        <w:t>застряло</w:t>
      </w:r>
      <w:r>
        <w:rPr>
          <w:rFonts w:eastAsia="Calibri"/>
        </w:rPr>
        <w:t xml:space="preserve">, </w:t>
      </w:r>
      <w:r w:rsidRPr="00BA5E98">
        <w:rPr>
          <w:rFonts w:eastAsia="Calibri"/>
        </w:rPr>
        <w:t>засряло</w:t>
      </w:r>
      <w:r w:rsidR="001F5215">
        <w:rPr>
          <w:rFonts w:eastAsia="Calibri"/>
        </w:rPr>
        <w:t xml:space="preserve"> – </w:t>
      </w:r>
      <w:r w:rsidRPr="00BA5E98">
        <w:rPr>
          <w:rFonts w:eastAsia="Calibri"/>
        </w:rPr>
        <w:t>что звучит</w:t>
      </w:r>
      <w:r>
        <w:rPr>
          <w:rFonts w:eastAsia="Calibri"/>
        </w:rPr>
        <w:t xml:space="preserve">. </w:t>
      </w:r>
      <w:r w:rsidRPr="00BA5E98">
        <w:rPr>
          <w:rFonts w:eastAsia="Calibri"/>
        </w:rPr>
        <w:t>Это некоторые Ядра так засряли</w:t>
      </w:r>
      <w:r>
        <w:rPr>
          <w:rFonts w:eastAsia="Calibri"/>
        </w:rPr>
        <w:t xml:space="preserve">, </w:t>
      </w:r>
      <w:r w:rsidRPr="00BA5E98">
        <w:rPr>
          <w:rFonts w:eastAsia="Calibri"/>
        </w:rPr>
        <w:t>что уже открыть-то сложно</w:t>
      </w:r>
      <w:r>
        <w:rPr>
          <w:rFonts w:eastAsia="Calibri"/>
        </w:rPr>
        <w:t xml:space="preserve">, </w:t>
      </w:r>
      <w:r w:rsidRPr="00BA5E98">
        <w:rPr>
          <w:rFonts w:eastAsia="Calibri"/>
        </w:rPr>
        <w:t>коросту надо снимать от безделья</w:t>
      </w:r>
      <w:r>
        <w:rPr>
          <w:rFonts w:eastAsia="Calibri"/>
        </w:rPr>
        <w:t>.</w:t>
      </w:r>
    </w:p>
    <w:p w14:paraId="32965F3B" w14:textId="5CA85E15" w:rsidR="001104A1" w:rsidRDefault="001104A1" w:rsidP="001104A1">
      <w:pPr>
        <w:tabs>
          <w:tab w:val="left" w:pos="567"/>
          <w:tab w:val="left" w:pos="1134"/>
          <w:tab w:val="left" w:pos="6435"/>
        </w:tabs>
        <w:ind w:firstLine="426"/>
        <w:rPr>
          <w:rFonts w:eastAsia="Calibri"/>
        </w:rPr>
      </w:pPr>
      <w:r w:rsidRPr="00BA5E98">
        <w:rPr>
          <w:rFonts w:eastAsia="Calibri"/>
        </w:rPr>
        <w:lastRenderedPageBreak/>
        <w:t>Всё просто</w:t>
      </w:r>
      <w:r>
        <w:rPr>
          <w:rFonts w:eastAsia="Calibri"/>
        </w:rPr>
        <w:t xml:space="preserve">. </w:t>
      </w:r>
      <w:r w:rsidRPr="00BA5E98">
        <w:rPr>
          <w:rFonts w:eastAsia="Calibri"/>
        </w:rPr>
        <w:t>Я ничего такого нового не говорю</w:t>
      </w:r>
      <w:r>
        <w:rPr>
          <w:rFonts w:eastAsia="Calibri"/>
        </w:rPr>
        <w:t xml:space="preserve">, </w:t>
      </w:r>
      <w:r w:rsidRPr="00BA5E98">
        <w:rPr>
          <w:rFonts w:eastAsia="Calibri"/>
        </w:rPr>
        <w:t>но это и есть Жизнь Византия Альбины</w:t>
      </w:r>
      <w:r>
        <w:rPr>
          <w:rFonts w:eastAsia="Calibri"/>
        </w:rPr>
        <w:t xml:space="preserve">. </w:t>
      </w:r>
      <w:r w:rsidRPr="00BA5E98">
        <w:rPr>
          <w:rFonts w:eastAsia="Calibri"/>
        </w:rPr>
        <w:t>Потому что</w:t>
      </w:r>
      <w:r>
        <w:rPr>
          <w:rFonts w:eastAsia="Calibri"/>
        </w:rPr>
        <w:t xml:space="preserve">, </w:t>
      </w:r>
      <w:r w:rsidRPr="00BA5E98">
        <w:rPr>
          <w:rFonts w:eastAsia="Calibri"/>
        </w:rPr>
        <w:t>входя в Высшую Школу Синтеза</w:t>
      </w:r>
      <w:r>
        <w:rPr>
          <w:rFonts w:eastAsia="Calibri"/>
        </w:rPr>
        <w:t xml:space="preserve">, </w:t>
      </w:r>
      <w:r w:rsidRPr="00BA5E98">
        <w:rPr>
          <w:rFonts w:eastAsia="Calibri"/>
        </w:rPr>
        <w:t>они вас начинают обучать Синтезу</w:t>
      </w:r>
      <w:r>
        <w:rPr>
          <w:rFonts w:eastAsia="Calibri"/>
        </w:rPr>
        <w:t xml:space="preserve">, </w:t>
      </w:r>
      <w:r w:rsidRPr="00BA5E98">
        <w:rPr>
          <w:rFonts w:eastAsia="Calibri"/>
        </w:rPr>
        <w:t>но они вначале смотрят</w:t>
      </w:r>
      <w:r>
        <w:rPr>
          <w:rFonts w:eastAsia="Calibri"/>
        </w:rPr>
        <w:t xml:space="preserve">, </w:t>
      </w:r>
      <w:r w:rsidRPr="00BA5E98">
        <w:rPr>
          <w:rFonts w:eastAsia="Calibri"/>
        </w:rPr>
        <w:t xml:space="preserve">каким Синтезом </w:t>
      </w:r>
      <w:r w:rsidRPr="00BA5E98">
        <w:rPr>
          <w:rFonts w:eastAsia="Calibri"/>
          <w:spacing w:val="20"/>
        </w:rPr>
        <w:t>вы</w:t>
      </w:r>
      <w:r w:rsidRPr="00BA5E98">
        <w:rPr>
          <w:rFonts w:eastAsia="Calibri"/>
        </w:rPr>
        <w:t xml:space="preserve"> обладаете</w:t>
      </w:r>
      <w:r>
        <w:rPr>
          <w:rFonts w:eastAsia="Calibri"/>
        </w:rPr>
        <w:t xml:space="preserve">. </w:t>
      </w:r>
      <w:r w:rsidRPr="00BA5E98">
        <w:rPr>
          <w:rFonts w:eastAsia="Calibri"/>
        </w:rPr>
        <w:t>Нельзя обучить тому</w:t>
      </w:r>
      <w:r>
        <w:rPr>
          <w:rFonts w:eastAsia="Calibri"/>
        </w:rPr>
        <w:t xml:space="preserve">, </w:t>
      </w:r>
      <w:r w:rsidRPr="00BA5E98">
        <w:rPr>
          <w:rFonts w:eastAsia="Calibri"/>
        </w:rPr>
        <w:t>на что вы не способны! Соответственно</w:t>
      </w:r>
      <w:r>
        <w:rPr>
          <w:rFonts w:eastAsia="Calibri"/>
        </w:rPr>
        <w:t xml:space="preserve">, </w:t>
      </w:r>
      <w:r w:rsidRPr="00BA5E98">
        <w:rPr>
          <w:rFonts w:eastAsia="Calibri"/>
        </w:rPr>
        <w:t>вначале надо открыть Ядра Синтеза</w:t>
      </w:r>
      <w:r>
        <w:rPr>
          <w:rFonts w:eastAsia="Calibri"/>
        </w:rPr>
        <w:t xml:space="preserve">, </w:t>
      </w:r>
      <w:r w:rsidRPr="00BA5E98">
        <w:rPr>
          <w:rFonts w:eastAsia="Calibri"/>
        </w:rPr>
        <w:t>чтоб оттуда начал эманироваться Синтез</w:t>
      </w:r>
      <w:r>
        <w:rPr>
          <w:rFonts w:eastAsia="Calibri"/>
        </w:rPr>
        <w:t xml:space="preserve">, </w:t>
      </w:r>
      <w:r w:rsidRPr="00BA5E98">
        <w:rPr>
          <w:rFonts w:eastAsia="Calibri"/>
        </w:rPr>
        <w:t>на который вы способны</w:t>
      </w:r>
      <w:r>
        <w:rPr>
          <w:rFonts w:eastAsia="Calibri"/>
        </w:rPr>
        <w:t xml:space="preserve">. </w:t>
      </w:r>
      <w:r w:rsidRPr="00BA5E98">
        <w:rPr>
          <w:rFonts w:eastAsia="Calibri"/>
        </w:rPr>
        <w:t>Но чаще всего открыть должны вы</w:t>
      </w:r>
      <w:r w:rsidR="001F5215">
        <w:rPr>
          <w:rFonts w:eastAsia="Calibri"/>
        </w:rPr>
        <w:t xml:space="preserve"> – </w:t>
      </w:r>
      <w:r w:rsidRPr="00BA5E98">
        <w:rPr>
          <w:rFonts w:eastAsia="Calibri"/>
        </w:rPr>
        <w:t>закон Свободы Воли</w:t>
      </w:r>
      <w:r>
        <w:rPr>
          <w:rFonts w:eastAsia="Calibri"/>
        </w:rPr>
        <w:t xml:space="preserve">. </w:t>
      </w:r>
      <w:r w:rsidRPr="00BA5E98">
        <w:rPr>
          <w:rFonts w:eastAsia="Calibri"/>
        </w:rPr>
        <w:t>Вы его не открываете</w:t>
      </w:r>
      <w:r>
        <w:rPr>
          <w:rFonts w:eastAsia="Calibri"/>
        </w:rPr>
        <w:t xml:space="preserve">, </w:t>
      </w:r>
      <w:r w:rsidRPr="00BA5E98">
        <w:rPr>
          <w:rFonts w:eastAsia="Calibri"/>
        </w:rPr>
        <w:t xml:space="preserve">и вас обучают </w:t>
      </w:r>
      <w:r w:rsidRPr="00BA5E98">
        <w:rPr>
          <w:rFonts w:eastAsia="Calibri"/>
          <w:spacing w:val="20"/>
        </w:rPr>
        <w:t>чему-нибудь</w:t>
      </w:r>
      <w:r>
        <w:rPr>
          <w:rFonts w:eastAsia="Calibri"/>
          <w:spacing w:val="20"/>
        </w:rPr>
        <w:t xml:space="preserve">, </w:t>
      </w:r>
      <w:r w:rsidRPr="00BA5E98">
        <w:rPr>
          <w:rFonts w:eastAsia="Calibri"/>
          <w:spacing w:val="20"/>
        </w:rPr>
        <w:t>как-нибудь</w:t>
      </w:r>
      <w:r>
        <w:rPr>
          <w:rFonts w:eastAsia="Calibri"/>
        </w:rPr>
        <w:t xml:space="preserve">, </w:t>
      </w:r>
      <w:r w:rsidRPr="00BA5E98">
        <w:rPr>
          <w:rFonts w:eastAsia="Calibri"/>
        </w:rPr>
        <w:t>и дальше анекдот</w:t>
      </w:r>
      <w:r>
        <w:rPr>
          <w:rFonts w:eastAsia="Calibri"/>
        </w:rPr>
        <w:t xml:space="preserve">, </w:t>
      </w:r>
      <w:r w:rsidRPr="00BA5E98">
        <w:rPr>
          <w:rFonts w:eastAsia="Calibri"/>
        </w:rPr>
        <w:t>и чем могут! То есть</w:t>
      </w:r>
      <w:r>
        <w:rPr>
          <w:rFonts w:eastAsia="Calibri"/>
        </w:rPr>
        <w:t xml:space="preserve">, </w:t>
      </w:r>
      <w:r w:rsidRPr="00BA5E98">
        <w:rPr>
          <w:rFonts w:eastAsia="Calibri"/>
        </w:rPr>
        <w:t>вас обучают</w:t>
      </w:r>
      <w:r>
        <w:rPr>
          <w:rFonts w:eastAsia="Calibri"/>
        </w:rPr>
        <w:t xml:space="preserve">, </w:t>
      </w:r>
      <w:r w:rsidRPr="00BA5E98">
        <w:rPr>
          <w:rFonts w:eastAsia="Calibri"/>
        </w:rPr>
        <w:t>чем могут</w:t>
      </w:r>
      <w:r>
        <w:rPr>
          <w:rFonts w:eastAsia="Calibri"/>
        </w:rPr>
        <w:t xml:space="preserve">. </w:t>
      </w:r>
      <w:r w:rsidRPr="00BA5E98">
        <w:rPr>
          <w:rFonts w:eastAsia="Calibri"/>
        </w:rPr>
        <w:t>Правда</w:t>
      </w:r>
      <w:r>
        <w:rPr>
          <w:rFonts w:eastAsia="Calibri"/>
        </w:rPr>
        <w:t xml:space="preserve">, </w:t>
      </w:r>
      <w:r w:rsidRPr="00BA5E98">
        <w:rPr>
          <w:rFonts w:eastAsia="Calibri"/>
        </w:rPr>
        <w:t>интересно звучит? Нет-нет-нет</w:t>
      </w:r>
      <w:r>
        <w:rPr>
          <w:rFonts w:eastAsia="Calibri"/>
        </w:rPr>
        <w:t xml:space="preserve">, </w:t>
      </w:r>
      <w:r w:rsidRPr="00BA5E98">
        <w:rPr>
          <w:rFonts w:eastAsia="Calibri"/>
        </w:rPr>
        <w:t>Владыки могут всё! Вопрос в том</w:t>
      </w:r>
      <w:r>
        <w:rPr>
          <w:rFonts w:eastAsia="Calibri"/>
        </w:rPr>
        <w:t xml:space="preserve">, </w:t>
      </w:r>
      <w:r w:rsidRPr="00BA5E98">
        <w:rPr>
          <w:rFonts w:eastAsia="Calibri"/>
        </w:rPr>
        <w:t xml:space="preserve">что </w:t>
      </w:r>
      <w:r w:rsidRPr="00BA5E98">
        <w:rPr>
          <w:rFonts w:eastAsia="Calibri"/>
          <w:spacing w:val="20"/>
        </w:rPr>
        <w:t>вы</w:t>
      </w:r>
      <w:r w:rsidRPr="00BA5E98">
        <w:rPr>
          <w:rFonts w:eastAsia="Calibri"/>
        </w:rPr>
        <w:t xml:space="preserve"> не можете принять это «всё»</w:t>
      </w:r>
      <w:r>
        <w:rPr>
          <w:rFonts w:eastAsia="Calibri"/>
        </w:rPr>
        <w:t xml:space="preserve">. </w:t>
      </w:r>
      <w:r w:rsidRPr="00BA5E98">
        <w:rPr>
          <w:rFonts w:eastAsia="Calibri"/>
        </w:rPr>
        <w:t>Значит</w:t>
      </w:r>
      <w:r>
        <w:rPr>
          <w:rFonts w:eastAsia="Calibri"/>
        </w:rPr>
        <w:t xml:space="preserve">, </w:t>
      </w:r>
      <w:r w:rsidRPr="00BA5E98">
        <w:rPr>
          <w:rFonts w:eastAsia="Calibri"/>
        </w:rPr>
        <w:t>вас обучают</w:t>
      </w:r>
      <w:r>
        <w:rPr>
          <w:rFonts w:eastAsia="Calibri"/>
        </w:rPr>
        <w:t xml:space="preserve">, </w:t>
      </w:r>
      <w:r w:rsidRPr="00BA5E98">
        <w:rPr>
          <w:rFonts w:eastAsia="Calibri"/>
        </w:rPr>
        <w:t>чем могут</w:t>
      </w:r>
      <w:r>
        <w:rPr>
          <w:rFonts w:eastAsia="Calibri"/>
        </w:rPr>
        <w:t xml:space="preserve">, </w:t>
      </w:r>
      <w:r w:rsidRPr="00BA5E98">
        <w:rPr>
          <w:rFonts w:eastAsia="Calibri"/>
        </w:rPr>
        <w:t>только потомучто из вас эманирует абы что</w:t>
      </w:r>
      <w:r>
        <w:rPr>
          <w:rFonts w:eastAsia="Calibri"/>
        </w:rPr>
        <w:t xml:space="preserve">. </w:t>
      </w:r>
      <w:r w:rsidRPr="00BA5E98">
        <w:rPr>
          <w:rFonts w:eastAsia="Calibri"/>
        </w:rPr>
        <w:t>Синтезом</w:t>
      </w:r>
      <w:r>
        <w:rPr>
          <w:rFonts w:eastAsia="Calibri"/>
        </w:rPr>
        <w:t>.</w:t>
      </w:r>
    </w:p>
    <w:p w14:paraId="4DD0376B" w14:textId="73ED6A0F" w:rsidR="001104A1" w:rsidRDefault="001104A1" w:rsidP="001104A1">
      <w:pPr>
        <w:tabs>
          <w:tab w:val="left" w:pos="567"/>
          <w:tab w:val="left" w:pos="1134"/>
          <w:tab w:val="left" w:pos="6435"/>
        </w:tabs>
        <w:ind w:firstLine="426"/>
        <w:rPr>
          <w:rFonts w:eastAsia="Calibri"/>
        </w:rPr>
      </w:pPr>
      <w:r w:rsidRPr="00BA5E98">
        <w:rPr>
          <w:rFonts w:eastAsia="Calibri"/>
        </w:rPr>
        <w:t>Вот</w:t>
      </w:r>
      <w:r>
        <w:rPr>
          <w:rFonts w:eastAsia="Calibri"/>
        </w:rPr>
        <w:t xml:space="preserve">, </w:t>
      </w:r>
      <w:r w:rsidRPr="00BA5E98">
        <w:rPr>
          <w:rFonts w:eastAsia="Calibri"/>
        </w:rPr>
        <w:t>это Жизнь Византия Альбины</w:t>
      </w:r>
      <w:r w:rsidR="001F5215">
        <w:rPr>
          <w:rFonts w:eastAsia="Calibri"/>
        </w:rPr>
        <w:t xml:space="preserve"> – </w:t>
      </w:r>
      <w:r w:rsidRPr="00BA5E98">
        <w:rPr>
          <w:rFonts w:eastAsia="Calibri"/>
        </w:rPr>
        <w:t>скучает донельзя</w:t>
      </w:r>
      <w:r>
        <w:rPr>
          <w:rFonts w:eastAsia="Calibri"/>
        </w:rPr>
        <w:t xml:space="preserve">. </w:t>
      </w:r>
      <w:r w:rsidRPr="00BA5E98">
        <w:rPr>
          <w:rFonts w:eastAsia="Calibri"/>
        </w:rPr>
        <w:t>Они сейчас так радовались</w:t>
      </w:r>
      <w:r>
        <w:rPr>
          <w:rFonts w:eastAsia="Calibri"/>
        </w:rPr>
        <w:t xml:space="preserve">, </w:t>
      </w:r>
      <w:r w:rsidRPr="00BA5E98">
        <w:rPr>
          <w:rFonts w:eastAsia="Calibri"/>
        </w:rPr>
        <w:t>что мы заполнялись на 300%! Когда мы заполнились Жизнью</w:t>
      </w:r>
      <w:r>
        <w:rPr>
          <w:rFonts w:eastAsia="Calibri"/>
        </w:rPr>
        <w:t xml:space="preserve">, </w:t>
      </w:r>
      <w:r w:rsidRPr="00BA5E98">
        <w:rPr>
          <w:rFonts w:eastAsia="Calibri"/>
        </w:rPr>
        <w:t xml:space="preserve">мы начали даже </w:t>
      </w:r>
      <w:r w:rsidRPr="00BA5E98">
        <w:rPr>
          <w:rFonts w:eastAsia="Calibri"/>
          <w:spacing w:val="20"/>
        </w:rPr>
        <w:t>видеть</w:t>
      </w:r>
      <w:r>
        <w:rPr>
          <w:rFonts w:eastAsia="Calibri"/>
        </w:rPr>
        <w:t xml:space="preserve">, </w:t>
      </w:r>
      <w:r w:rsidRPr="00BA5E98">
        <w:rPr>
          <w:rFonts w:eastAsia="Calibri"/>
        </w:rPr>
        <w:t>что нам листы выходят! Оказывается</w:t>
      </w:r>
      <w:r>
        <w:rPr>
          <w:rFonts w:eastAsia="Calibri"/>
        </w:rPr>
        <w:t xml:space="preserve">, </w:t>
      </w:r>
      <w:r w:rsidRPr="00BA5E98">
        <w:rPr>
          <w:rFonts w:eastAsia="Calibri"/>
        </w:rPr>
        <w:t>Жизнь</w:t>
      </w:r>
      <w:r w:rsidR="001F5215">
        <w:rPr>
          <w:rFonts w:eastAsia="Calibri"/>
        </w:rPr>
        <w:t xml:space="preserve"> – </w:t>
      </w:r>
      <w:r w:rsidRPr="00BA5E98">
        <w:rPr>
          <w:rFonts w:eastAsia="Calibri"/>
        </w:rPr>
        <w:t>это ещё чувственное сопереживание (</w:t>
      </w:r>
      <w:r w:rsidRPr="00BA5E98">
        <w:rPr>
          <w:rFonts w:eastAsia="Calibri"/>
          <w:i/>
        </w:rPr>
        <w:t>падает что-то со стола)</w:t>
      </w:r>
      <w:r>
        <w:rPr>
          <w:rFonts w:eastAsia="Calibri"/>
        </w:rPr>
        <w:t xml:space="preserve">, </w:t>
      </w:r>
      <w:r w:rsidRPr="00BA5E98">
        <w:rPr>
          <w:rFonts w:eastAsia="Calibri"/>
        </w:rPr>
        <w:t>да</w:t>
      </w:r>
      <w:r>
        <w:rPr>
          <w:rFonts w:eastAsia="Calibri"/>
        </w:rPr>
        <w:t xml:space="preserve">, </w:t>
      </w:r>
      <w:r w:rsidRPr="00BA5E98">
        <w:rPr>
          <w:rFonts w:eastAsia="Calibri"/>
        </w:rPr>
        <w:t>у нас всё упало старое</w:t>
      </w:r>
      <w:r>
        <w:rPr>
          <w:rFonts w:eastAsia="Calibri"/>
        </w:rPr>
        <w:t xml:space="preserve">. </w:t>
      </w:r>
      <w:r w:rsidRPr="00BA5E98">
        <w:rPr>
          <w:rFonts w:eastAsia="Calibri"/>
        </w:rPr>
        <w:t>Не все стали видеть</w:t>
      </w:r>
      <w:r>
        <w:rPr>
          <w:rFonts w:eastAsia="Calibri"/>
        </w:rPr>
        <w:t xml:space="preserve">, </w:t>
      </w:r>
      <w:r w:rsidRPr="00BA5E98">
        <w:rPr>
          <w:rFonts w:eastAsia="Calibri"/>
        </w:rPr>
        <w:t>но стало намного легче стоять в зале</w:t>
      </w:r>
      <w:r>
        <w:rPr>
          <w:rFonts w:eastAsia="Calibri"/>
        </w:rPr>
        <w:t xml:space="preserve">, </w:t>
      </w:r>
      <w:r w:rsidRPr="00BA5E98">
        <w:rPr>
          <w:rFonts w:eastAsia="Calibri"/>
        </w:rPr>
        <w:t>мы начали сопереживать Владыкам</w:t>
      </w:r>
      <w:r>
        <w:rPr>
          <w:rFonts w:eastAsia="Calibri"/>
        </w:rPr>
        <w:t xml:space="preserve">. </w:t>
      </w:r>
      <w:r w:rsidRPr="00BA5E98">
        <w:rPr>
          <w:rFonts w:eastAsia="Calibri"/>
        </w:rPr>
        <w:t>Оказывается</w:t>
      </w:r>
      <w:r>
        <w:rPr>
          <w:rFonts w:eastAsia="Calibri"/>
        </w:rPr>
        <w:t xml:space="preserve">, </w:t>
      </w:r>
      <w:r w:rsidRPr="00BA5E98">
        <w:rPr>
          <w:rFonts w:eastAsia="Calibri"/>
        </w:rPr>
        <w:t xml:space="preserve">весь вопрос в </w:t>
      </w:r>
      <w:r w:rsidRPr="00BA5E98">
        <w:rPr>
          <w:rFonts w:eastAsia="Calibri"/>
          <w:spacing w:val="20"/>
        </w:rPr>
        <w:t>ненасыщенности</w:t>
      </w:r>
      <w:r w:rsidRPr="00BA5E98">
        <w:rPr>
          <w:rFonts w:eastAsia="Calibri"/>
        </w:rPr>
        <w:t xml:space="preserve"> нас Огнём и Синтезом</w:t>
      </w:r>
      <w:r>
        <w:rPr>
          <w:rFonts w:eastAsia="Calibri"/>
        </w:rPr>
        <w:t>.</w:t>
      </w:r>
    </w:p>
    <w:p w14:paraId="47EAEDAB" w14:textId="07A86C43" w:rsidR="001104A1" w:rsidRDefault="001104A1" w:rsidP="001104A1">
      <w:pPr>
        <w:tabs>
          <w:tab w:val="left" w:pos="567"/>
          <w:tab w:val="left" w:pos="1134"/>
          <w:tab w:val="left" w:pos="6435"/>
        </w:tabs>
        <w:ind w:firstLine="426"/>
        <w:rPr>
          <w:rFonts w:eastAsia="Calibri"/>
        </w:rPr>
      </w:pPr>
      <w:r w:rsidRPr="00BA5E98">
        <w:rPr>
          <w:rFonts w:eastAsia="Calibri"/>
        </w:rPr>
        <w:t>Отсюда вопрос: «Почему</w:t>
      </w:r>
      <w:r>
        <w:rPr>
          <w:rFonts w:eastAsia="Calibri"/>
        </w:rPr>
        <w:t xml:space="preserve">, </w:t>
      </w:r>
      <w:r w:rsidRPr="00BA5E98">
        <w:rPr>
          <w:rFonts w:eastAsia="Calibri"/>
        </w:rPr>
        <w:t>Виталик</w:t>
      </w:r>
      <w:r>
        <w:rPr>
          <w:rFonts w:eastAsia="Calibri"/>
        </w:rPr>
        <w:t xml:space="preserve">, </w:t>
      </w:r>
      <w:r w:rsidRPr="00BA5E98">
        <w:rPr>
          <w:rFonts w:eastAsia="Calibri"/>
        </w:rPr>
        <w:t>я не вижу?» «Не насыщена Огнём и Синтезом»</w:t>
      </w:r>
      <w:r w:rsidR="001F5215">
        <w:rPr>
          <w:rFonts w:eastAsia="Calibri"/>
        </w:rPr>
        <w:t xml:space="preserve"> – </w:t>
      </w:r>
      <w:r w:rsidRPr="00BA5E98">
        <w:rPr>
          <w:rFonts w:eastAsia="Calibri"/>
        </w:rPr>
        <w:t>ответ</w:t>
      </w:r>
      <w:r>
        <w:rPr>
          <w:rFonts w:eastAsia="Calibri"/>
        </w:rPr>
        <w:t xml:space="preserve">. </w:t>
      </w:r>
      <w:r w:rsidRPr="00BA5E98">
        <w:rPr>
          <w:rFonts w:eastAsia="Calibri"/>
        </w:rPr>
        <w:t>И насыщаться надо не формально</w:t>
      </w:r>
      <w:r>
        <w:rPr>
          <w:rFonts w:eastAsia="Calibri"/>
        </w:rPr>
        <w:t xml:space="preserve">, </w:t>
      </w:r>
      <w:r w:rsidRPr="00BA5E98">
        <w:rPr>
          <w:rFonts w:eastAsia="Calibri"/>
        </w:rPr>
        <w:t>а неотчуждённо</w:t>
      </w:r>
      <w:r>
        <w:rPr>
          <w:rFonts w:eastAsia="Calibri"/>
        </w:rPr>
        <w:t xml:space="preserve">, </w:t>
      </w:r>
      <w:r w:rsidRPr="00BA5E98">
        <w:rPr>
          <w:rFonts w:eastAsia="Calibri"/>
        </w:rPr>
        <w:t>вот по этой практике</w:t>
      </w:r>
      <w:r>
        <w:rPr>
          <w:rFonts w:eastAsia="Calibri"/>
        </w:rPr>
        <w:t xml:space="preserve">, </w:t>
      </w:r>
      <w:r w:rsidRPr="00BA5E98">
        <w:rPr>
          <w:rFonts w:eastAsia="Calibri"/>
        </w:rPr>
        <w:t>допустим</w:t>
      </w:r>
      <w:r>
        <w:rPr>
          <w:rFonts w:eastAsia="Calibri"/>
        </w:rPr>
        <w:t xml:space="preserve">. </w:t>
      </w:r>
      <w:r w:rsidRPr="00BA5E98">
        <w:rPr>
          <w:rFonts w:eastAsia="Calibri"/>
        </w:rPr>
        <w:t>Ну</w:t>
      </w:r>
      <w:r>
        <w:rPr>
          <w:rFonts w:eastAsia="Calibri"/>
        </w:rPr>
        <w:t xml:space="preserve">, </w:t>
      </w:r>
      <w:r w:rsidRPr="00BA5E98">
        <w:rPr>
          <w:rFonts w:eastAsia="Calibri"/>
        </w:rPr>
        <w:t>или такие же практики сделать самостоятельно</w:t>
      </w:r>
      <w:r>
        <w:rPr>
          <w:rFonts w:eastAsia="Calibri"/>
        </w:rPr>
        <w:t>,</w:t>
      </w:r>
      <w:r w:rsidR="001F5215">
        <w:rPr>
          <w:rFonts w:eastAsia="Calibri"/>
        </w:rPr>
        <w:t xml:space="preserve"> – </w:t>
      </w:r>
      <w:r w:rsidRPr="00BA5E98">
        <w:rPr>
          <w:rFonts w:eastAsia="Calibri"/>
        </w:rPr>
        <w:t>не проблема</w:t>
      </w:r>
      <w:r>
        <w:rPr>
          <w:rFonts w:eastAsia="Calibri"/>
        </w:rPr>
        <w:t>,</w:t>
      </w:r>
      <w:r w:rsidR="001F5215">
        <w:rPr>
          <w:rFonts w:eastAsia="Calibri"/>
        </w:rPr>
        <w:t xml:space="preserve"> – </w:t>
      </w:r>
      <w:r w:rsidRPr="00BA5E98">
        <w:rPr>
          <w:rFonts w:eastAsia="Calibri"/>
        </w:rPr>
        <w:t>Владыка вас будет обучать</w:t>
      </w:r>
      <w:r>
        <w:rPr>
          <w:rFonts w:eastAsia="Calibri"/>
        </w:rPr>
        <w:t xml:space="preserve">. </w:t>
      </w:r>
      <w:r w:rsidRPr="00BA5E98">
        <w:rPr>
          <w:rFonts w:eastAsia="Calibri"/>
        </w:rPr>
        <w:t>Единственная проблема</w:t>
      </w:r>
      <w:r w:rsidR="001F5215">
        <w:rPr>
          <w:rFonts w:eastAsia="Calibri"/>
        </w:rPr>
        <w:t xml:space="preserve"> – </w:t>
      </w:r>
      <w:r w:rsidRPr="00BA5E98">
        <w:rPr>
          <w:rFonts w:eastAsia="Calibri"/>
        </w:rPr>
        <w:t>научиться стоять перед ним</w:t>
      </w:r>
      <w:r>
        <w:rPr>
          <w:rFonts w:eastAsia="Calibri"/>
        </w:rPr>
        <w:t xml:space="preserve">, </w:t>
      </w:r>
      <w:r w:rsidRPr="00BA5E98">
        <w:rPr>
          <w:rFonts w:eastAsia="Calibri"/>
        </w:rPr>
        <w:t>но мы на Синтезе этому учимся</w:t>
      </w:r>
      <w:r>
        <w:rPr>
          <w:rFonts w:eastAsia="Calibri"/>
        </w:rPr>
        <w:t xml:space="preserve">. </w:t>
      </w:r>
      <w:r w:rsidRPr="00BA5E98">
        <w:rPr>
          <w:rFonts w:eastAsia="Calibri"/>
        </w:rPr>
        <w:t>По этой практике эта команда точно стоит перед Византием Альбиной</w:t>
      </w:r>
      <w:r>
        <w:rPr>
          <w:rFonts w:eastAsia="Calibri"/>
        </w:rPr>
        <w:t xml:space="preserve">. </w:t>
      </w:r>
      <w:r w:rsidRPr="00BA5E98">
        <w:rPr>
          <w:rFonts w:eastAsia="Calibri"/>
        </w:rPr>
        <w:t>Месяц точно стоит</w:t>
      </w:r>
      <w:r>
        <w:rPr>
          <w:rFonts w:eastAsia="Calibri"/>
        </w:rPr>
        <w:t xml:space="preserve">. </w:t>
      </w:r>
      <w:r w:rsidRPr="00BA5E98">
        <w:rPr>
          <w:rFonts w:eastAsia="Calibri"/>
        </w:rPr>
        <w:t>Если месяц вы потренируетесь</w:t>
      </w:r>
      <w:r w:rsidR="001F5215">
        <w:rPr>
          <w:rFonts w:eastAsia="Calibri"/>
        </w:rPr>
        <w:t xml:space="preserve"> – </w:t>
      </w:r>
      <w:r w:rsidRPr="00BA5E98">
        <w:rPr>
          <w:rFonts w:eastAsia="Calibri"/>
        </w:rPr>
        <w:t>навык останется</w:t>
      </w:r>
      <w:r>
        <w:rPr>
          <w:rFonts w:eastAsia="Calibri"/>
        </w:rPr>
        <w:t xml:space="preserve">. </w:t>
      </w:r>
      <w:r w:rsidRPr="00BA5E98">
        <w:rPr>
          <w:rFonts w:eastAsia="Calibri"/>
        </w:rPr>
        <w:t>Если через месяц вы это забудете</w:t>
      </w:r>
      <w:r>
        <w:rPr>
          <w:rFonts w:eastAsia="Calibri"/>
        </w:rPr>
        <w:t>,</w:t>
      </w:r>
      <w:r w:rsidR="001F5215">
        <w:rPr>
          <w:rFonts w:eastAsia="Calibri"/>
        </w:rPr>
        <w:t xml:space="preserve"> – </w:t>
      </w:r>
      <w:r w:rsidRPr="00BA5E98">
        <w:rPr>
          <w:rFonts w:eastAsia="Calibri"/>
        </w:rPr>
        <w:t>мы не виноваты</w:t>
      </w:r>
      <w:r>
        <w:rPr>
          <w:rFonts w:eastAsia="Calibri"/>
        </w:rPr>
        <w:t xml:space="preserve">, </w:t>
      </w:r>
      <w:r w:rsidRPr="00BA5E98">
        <w:rPr>
          <w:rFonts w:eastAsia="Calibri"/>
        </w:rPr>
        <w:t>что вы это забыли</w:t>
      </w:r>
      <w:r>
        <w:rPr>
          <w:rFonts w:eastAsia="Calibri"/>
        </w:rPr>
        <w:t>,</w:t>
      </w:r>
      <w:r w:rsidR="001F5215">
        <w:rPr>
          <w:rFonts w:eastAsia="Calibri"/>
        </w:rPr>
        <w:t xml:space="preserve"> – </w:t>
      </w:r>
      <w:r w:rsidRPr="00BA5E98">
        <w:rPr>
          <w:rFonts w:eastAsia="Calibri"/>
        </w:rPr>
        <w:t>месяц-то вы стояли</w:t>
      </w:r>
      <w:r>
        <w:rPr>
          <w:rFonts w:eastAsia="Calibri"/>
        </w:rPr>
        <w:t>.</w:t>
      </w:r>
    </w:p>
    <w:p w14:paraId="1AACA53F" w14:textId="77777777" w:rsidR="001104A1" w:rsidRDefault="001104A1" w:rsidP="001104A1">
      <w:pPr>
        <w:tabs>
          <w:tab w:val="left" w:pos="567"/>
          <w:tab w:val="left" w:pos="1134"/>
          <w:tab w:val="left" w:pos="6435"/>
        </w:tabs>
        <w:ind w:firstLine="426"/>
        <w:rPr>
          <w:rFonts w:eastAsia="Calibri"/>
        </w:rPr>
      </w:pPr>
      <w:r w:rsidRPr="00BA5E98">
        <w:rPr>
          <w:rFonts w:eastAsia="Calibri"/>
          <w:noProof/>
          <w:lang w:eastAsia="ru-RU"/>
        </w:rPr>
        <w:drawing>
          <wp:anchor distT="0" distB="0" distL="114300" distR="114300" simplePos="0" relativeHeight="251653120" behindDoc="1" locked="0" layoutInCell="1" allowOverlap="1" wp14:anchorId="5C4B3809" wp14:editId="6A73232F">
            <wp:simplePos x="0" y="0"/>
            <wp:positionH relativeFrom="column">
              <wp:posOffset>-3296</wp:posOffset>
            </wp:positionH>
            <wp:positionV relativeFrom="paragraph">
              <wp:posOffset>585470</wp:posOffset>
            </wp:positionV>
            <wp:extent cx="1038225" cy="130111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301115"/>
                    </a:xfrm>
                    <a:prstGeom prst="rect">
                      <a:avLst/>
                    </a:prstGeom>
                    <a:noFill/>
                  </pic:spPr>
                </pic:pic>
              </a:graphicData>
            </a:graphic>
          </wp:anchor>
        </w:drawing>
      </w:r>
      <w:r w:rsidRPr="00BA5E98">
        <w:rPr>
          <w:rFonts w:eastAsia="Calibri"/>
        </w:rPr>
        <w:t>Поэтому Владыка сделал Ипостасный Курс</w:t>
      </w:r>
      <w:r>
        <w:rPr>
          <w:rFonts w:eastAsia="Calibri"/>
        </w:rPr>
        <w:t xml:space="preserve">, </w:t>
      </w:r>
      <w:r w:rsidRPr="00BA5E98">
        <w:rPr>
          <w:rFonts w:eastAsia="Calibri"/>
        </w:rPr>
        <w:t>чтоб вы 11 месяцев учились стоять с Византием Альбиной</w:t>
      </w:r>
      <w:r>
        <w:rPr>
          <w:rFonts w:eastAsia="Calibri"/>
        </w:rPr>
        <w:t xml:space="preserve">. </w:t>
      </w:r>
      <w:r w:rsidRPr="00BA5E98">
        <w:rPr>
          <w:rFonts w:eastAsia="Calibri"/>
        </w:rPr>
        <w:t>За девять месяцев даже ребёнок рождается! Владыки надеются</w:t>
      </w:r>
      <w:r>
        <w:rPr>
          <w:rFonts w:eastAsia="Calibri"/>
        </w:rPr>
        <w:t xml:space="preserve">, </w:t>
      </w:r>
      <w:r w:rsidRPr="00BA5E98">
        <w:rPr>
          <w:rFonts w:eastAsia="Calibri"/>
        </w:rPr>
        <w:t xml:space="preserve">что за 11 вы окончательно </w:t>
      </w:r>
      <w:r w:rsidRPr="00BA5E98">
        <w:rPr>
          <w:rFonts w:eastAsia="Calibri"/>
          <w:spacing w:val="20"/>
        </w:rPr>
        <w:t xml:space="preserve">так </w:t>
      </w:r>
      <w:r w:rsidRPr="00BA5E98">
        <w:rPr>
          <w:rFonts w:eastAsia="Calibri"/>
        </w:rPr>
        <w:t>станете</w:t>
      </w:r>
      <w:r>
        <w:rPr>
          <w:rFonts w:eastAsia="Calibri"/>
        </w:rPr>
        <w:t xml:space="preserve">, </w:t>
      </w:r>
      <w:r w:rsidRPr="00BA5E98">
        <w:rPr>
          <w:rFonts w:eastAsia="Calibri"/>
        </w:rPr>
        <w:t>что потом уже всегда будете выходить в нужное место</w:t>
      </w:r>
      <w:r>
        <w:rPr>
          <w:rFonts w:eastAsia="Calibri"/>
        </w:rPr>
        <w:t xml:space="preserve">. </w:t>
      </w:r>
      <w:r w:rsidRPr="00BA5E98">
        <w:rPr>
          <w:rFonts w:eastAsia="Calibri"/>
        </w:rPr>
        <w:t>Ипостасный Курс</w:t>
      </w:r>
      <w:r>
        <w:rPr>
          <w:rFonts w:eastAsia="Calibri"/>
        </w:rPr>
        <w:t>.</w:t>
      </w:r>
    </w:p>
    <w:p w14:paraId="6C4C197B" w14:textId="77777777" w:rsidR="001104A1" w:rsidRPr="00BA5E98" w:rsidRDefault="001104A1" w:rsidP="001104A1">
      <w:pPr>
        <w:tabs>
          <w:tab w:val="left" w:pos="567"/>
          <w:tab w:val="left" w:pos="1134"/>
          <w:tab w:val="left" w:pos="6435"/>
        </w:tabs>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Стоять хорошо</w:t>
      </w:r>
      <w:r>
        <w:rPr>
          <w:rFonts w:eastAsia="Calibri"/>
          <w:i/>
        </w:rPr>
        <w:t xml:space="preserve">. </w:t>
      </w:r>
      <w:r w:rsidRPr="00BA5E98">
        <w:rPr>
          <w:rFonts w:eastAsia="Calibri"/>
          <w:i/>
        </w:rPr>
        <w:t>А действовать</w:t>
      </w:r>
      <w:r>
        <w:rPr>
          <w:rFonts w:eastAsia="Calibri"/>
          <w:i/>
        </w:rPr>
        <w:t xml:space="preserve">, </w:t>
      </w:r>
      <w:r w:rsidRPr="00BA5E98">
        <w:rPr>
          <w:rFonts w:eastAsia="Calibri"/>
          <w:i/>
        </w:rPr>
        <w:t>когда будем?</w:t>
      </w:r>
    </w:p>
    <w:p w14:paraId="3E7A7B58" w14:textId="77777777" w:rsidR="001104A1" w:rsidRPr="00BA5E98" w:rsidRDefault="001104A1" w:rsidP="001104A1">
      <w:pPr>
        <w:tabs>
          <w:tab w:val="left" w:pos="567"/>
          <w:tab w:val="left" w:pos="1134"/>
          <w:tab w:val="left" w:pos="6435"/>
        </w:tabs>
        <w:ind w:firstLine="426"/>
        <w:rPr>
          <w:rFonts w:eastAsia="Calibri"/>
        </w:rPr>
      </w:pPr>
      <w:r w:rsidRPr="00BA5E98">
        <w:rPr>
          <w:rFonts w:eastAsia="Calibri"/>
        </w:rPr>
        <w:t>О-о-о! О-о</w:t>
      </w:r>
      <w:r>
        <w:rPr>
          <w:rFonts w:eastAsia="Calibri"/>
        </w:rPr>
        <w:t xml:space="preserve">, </w:t>
      </w:r>
      <w:r w:rsidRPr="00BA5E98">
        <w:rPr>
          <w:rFonts w:eastAsia="Calibri"/>
        </w:rPr>
        <w:t>это знаете</w:t>
      </w:r>
      <w:r>
        <w:rPr>
          <w:rFonts w:eastAsia="Calibri"/>
        </w:rPr>
        <w:t xml:space="preserve">, </w:t>
      </w:r>
      <w:r w:rsidRPr="00BA5E98">
        <w:rPr>
          <w:rFonts w:eastAsia="Calibri"/>
        </w:rPr>
        <w:t>как влюблённый: «А-а! Моя любовь!» Слова пропадают</w:t>
      </w:r>
      <w:r>
        <w:rPr>
          <w:rFonts w:eastAsia="Calibri"/>
        </w:rPr>
        <w:t xml:space="preserve">, </w:t>
      </w:r>
      <w:r w:rsidRPr="00BA5E98">
        <w:rPr>
          <w:rFonts w:eastAsia="Calibri"/>
        </w:rPr>
        <w:t>глазки сияют</w:t>
      </w:r>
      <w:r>
        <w:rPr>
          <w:rFonts w:eastAsia="Calibri"/>
        </w:rPr>
        <w:t xml:space="preserve">, </w:t>
      </w:r>
      <w:r w:rsidRPr="00BA5E98">
        <w:rPr>
          <w:rFonts w:eastAsia="Calibri"/>
        </w:rPr>
        <w:t>подойти не может</w:t>
      </w:r>
      <w:r>
        <w:rPr>
          <w:rFonts w:eastAsia="Calibri"/>
        </w:rPr>
        <w:t xml:space="preserve">. </w:t>
      </w:r>
      <w:r w:rsidRPr="00BA5E98">
        <w:rPr>
          <w:rFonts w:eastAsia="Calibri"/>
        </w:rPr>
        <w:t>А девушка думает: «Ну</w:t>
      </w:r>
      <w:r>
        <w:rPr>
          <w:rFonts w:eastAsia="Calibri"/>
        </w:rPr>
        <w:t xml:space="preserve">, </w:t>
      </w:r>
      <w:r w:rsidRPr="00BA5E98">
        <w:rPr>
          <w:rFonts w:eastAsia="Calibri"/>
        </w:rPr>
        <w:t>когда</w:t>
      </w:r>
      <w:r>
        <w:rPr>
          <w:rFonts w:eastAsia="Calibri"/>
        </w:rPr>
        <w:t xml:space="preserve">, </w:t>
      </w:r>
      <w:r w:rsidRPr="00BA5E98">
        <w:rPr>
          <w:rFonts w:eastAsia="Calibri"/>
        </w:rPr>
        <w:t>этот дурак</w:t>
      </w:r>
      <w:r>
        <w:rPr>
          <w:rFonts w:eastAsia="Calibri"/>
        </w:rPr>
        <w:t xml:space="preserve">, </w:t>
      </w:r>
      <w:r w:rsidRPr="00BA5E98">
        <w:rPr>
          <w:rFonts w:eastAsia="Calibri"/>
        </w:rPr>
        <w:t>подойдёт? Когда подойдёт? Мне он тоже нравится</w:t>
      </w:r>
      <w:r>
        <w:rPr>
          <w:rFonts w:eastAsia="Calibri"/>
        </w:rPr>
        <w:t xml:space="preserve">, </w:t>
      </w:r>
      <w:r w:rsidRPr="00BA5E98">
        <w:rPr>
          <w:rFonts w:eastAsia="Calibri"/>
        </w:rPr>
        <w:t>а…» Девушке неудобно самой подходить</w:t>
      </w:r>
      <w:r>
        <w:rPr>
          <w:rFonts w:eastAsia="Calibri"/>
        </w:rPr>
        <w:t xml:space="preserve">. </w:t>
      </w:r>
      <w:r w:rsidRPr="00BA5E98">
        <w:rPr>
          <w:rFonts w:eastAsia="Calibri"/>
        </w:rPr>
        <w:t xml:space="preserve">А ты стоишь: «А-аааа!» </w:t>
      </w:r>
      <w:r w:rsidRPr="00BA5E98">
        <w:rPr>
          <w:rFonts w:eastAsia="Calibri"/>
          <w:i/>
        </w:rPr>
        <w:t>(показывает</w:t>
      </w:r>
      <w:r>
        <w:rPr>
          <w:rFonts w:eastAsia="Calibri"/>
          <w:i/>
        </w:rPr>
        <w:t xml:space="preserve">, </w:t>
      </w:r>
      <w:r w:rsidRPr="00BA5E98">
        <w:rPr>
          <w:rFonts w:eastAsia="Calibri"/>
          <w:i/>
        </w:rPr>
        <w:t>как перехватывает дыхание)</w:t>
      </w:r>
      <w:r>
        <w:rPr>
          <w:rFonts w:eastAsia="Calibri"/>
          <w:i/>
        </w:rPr>
        <w:t xml:space="preserve">. </w:t>
      </w:r>
      <w:r w:rsidRPr="00BA5E98">
        <w:rPr>
          <w:rFonts w:eastAsia="Calibri"/>
        </w:rPr>
        <w:t>Она ушла</w:t>
      </w:r>
      <w:r>
        <w:rPr>
          <w:rFonts w:eastAsia="Calibri"/>
        </w:rPr>
        <w:t xml:space="preserve">. </w:t>
      </w:r>
      <w:r w:rsidRPr="00BA5E98">
        <w:rPr>
          <w:rFonts w:eastAsia="Calibri"/>
        </w:rPr>
        <w:t>На второй день: «А-а-а-а!» Опять не смог</w:t>
      </w:r>
      <w:r>
        <w:rPr>
          <w:rFonts w:eastAsia="Calibri"/>
        </w:rPr>
        <w:t xml:space="preserve">. </w:t>
      </w:r>
      <w:r w:rsidRPr="00BA5E98">
        <w:rPr>
          <w:rFonts w:eastAsia="Calibri"/>
        </w:rPr>
        <w:t>Ну</w:t>
      </w:r>
      <w:r>
        <w:rPr>
          <w:rFonts w:eastAsia="Calibri"/>
        </w:rPr>
        <w:t xml:space="preserve">, </w:t>
      </w:r>
      <w:r w:rsidRPr="00BA5E98">
        <w:rPr>
          <w:rFonts w:eastAsia="Calibri"/>
        </w:rPr>
        <w:t>это настоящая влюблённость!</w:t>
      </w:r>
    </w:p>
    <w:p w14:paraId="7BDABBF4" w14:textId="77777777" w:rsidR="001104A1" w:rsidRDefault="001104A1" w:rsidP="001104A1">
      <w:pPr>
        <w:tabs>
          <w:tab w:val="left" w:pos="567"/>
          <w:tab w:val="left" w:pos="1134"/>
          <w:tab w:val="left" w:pos="6435"/>
        </w:tabs>
        <w:ind w:firstLine="426"/>
        <w:rPr>
          <w:rFonts w:eastAsia="Calibri"/>
        </w:rPr>
      </w:pPr>
      <w:r w:rsidRPr="00BA5E98">
        <w:rPr>
          <w:rFonts w:eastAsia="Calibri"/>
        </w:rPr>
        <w:t>Вот так вы перед Владыками</w:t>
      </w:r>
      <w:r>
        <w:rPr>
          <w:rFonts w:eastAsia="Calibri"/>
        </w:rPr>
        <w:t xml:space="preserve">, </w:t>
      </w:r>
      <w:r w:rsidRPr="00BA5E98">
        <w:rPr>
          <w:rFonts w:eastAsia="Calibri"/>
        </w:rPr>
        <w:t>особенно Владычицами стоите</w:t>
      </w:r>
      <w:r>
        <w:rPr>
          <w:rFonts w:eastAsia="Calibri"/>
        </w:rPr>
        <w:t xml:space="preserve">. </w:t>
      </w:r>
      <w:r w:rsidRPr="00BA5E98">
        <w:rPr>
          <w:rFonts w:eastAsia="Calibri"/>
        </w:rPr>
        <w:t>Вышли так: «А-а-а-а…» (</w:t>
      </w:r>
      <w:r w:rsidRPr="00BA5E98">
        <w:rPr>
          <w:rFonts w:eastAsia="Calibri"/>
          <w:i/>
        </w:rPr>
        <w:t>смех в зале</w:t>
      </w:r>
      <w:r w:rsidRPr="00BA5E98">
        <w:rPr>
          <w:rFonts w:eastAsia="Calibri"/>
        </w:rPr>
        <w:t>)</w:t>
      </w:r>
      <w:r>
        <w:rPr>
          <w:rFonts w:eastAsia="Calibri"/>
        </w:rPr>
        <w:t xml:space="preserve">. </w:t>
      </w:r>
      <w:r w:rsidRPr="00BA5E98">
        <w:rPr>
          <w:rFonts w:eastAsia="Calibri"/>
        </w:rPr>
        <w:t>Я много раз наблюдал</w:t>
      </w:r>
      <w:r>
        <w:rPr>
          <w:rFonts w:eastAsia="Calibri"/>
        </w:rPr>
        <w:t xml:space="preserve">, </w:t>
      </w:r>
      <w:r w:rsidRPr="00BA5E98">
        <w:rPr>
          <w:rFonts w:eastAsia="Calibri"/>
        </w:rPr>
        <w:t>когда первый раз видят: «Владыка! А-а-а-а…» И потом</w:t>
      </w:r>
      <w:r>
        <w:rPr>
          <w:rFonts w:eastAsia="Calibri"/>
        </w:rPr>
        <w:t xml:space="preserve">, </w:t>
      </w:r>
      <w:r w:rsidRPr="00BA5E98">
        <w:rPr>
          <w:rFonts w:eastAsia="Calibri"/>
        </w:rPr>
        <w:t>боясь</w:t>
      </w:r>
      <w:r>
        <w:rPr>
          <w:rFonts w:eastAsia="Calibri"/>
        </w:rPr>
        <w:t xml:space="preserve">, </w:t>
      </w:r>
      <w:r w:rsidRPr="00BA5E98">
        <w:rPr>
          <w:rFonts w:eastAsia="Calibri"/>
        </w:rPr>
        <w:t>что она видит Владыку</w:t>
      </w:r>
      <w:r>
        <w:rPr>
          <w:rFonts w:eastAsia="Calibri"/>
        </w:rPr>
        <w:t xml:space="preserve">, </w:t>
      </w:r>
      <w:r w:rsidRPr="00BA5E98">
        <w:rPr>
          <w:rFonts w:eastAsia="Calibri"/>
        </w:rPr>
        <w:t>вдруг: «Всё</w:t>
      </w:r>
      <w:r>
        <w:rPr>
          <w:rFonts w:eastAsia="Calibri"/>
        </w:rPr>
        <w:t xml:space="preserve">, </w:t>
      </w:r>
      <w:r w:rsidRPr="00BA5E98">
        <w:rPr>
          <w:rFonts w:eastAsia="Calibri"/>
        </w:rPr>
        <w:t>больше ничего не вижу!» И фу-ух!</w:t>
      </w:r>
      <w:r w:rsidRPr="00BA5E98">
        <w:rPr>
          <w:rFonts w:eastAsia="Calibri"/>
          <w:i/>
        </w:rPr>
        <w:t xml:space="preserve"> (смех в зале)</w:t>
      </w:r>
      <w:r>
        <w:rPr>
          <w:rFonts w:eastAsia="Calibri"/>
          <w:i/>
        </w:rPr>
        <w:t xml:space="preserve">. </w:t>
      </w:r>
      <w:r w:rsidRPr="00BA5E98">
        <w:rPr>
          <w:rFonts w:eastAsia="Calibri"/>
        </w:rPr>
        <w:t>И потом сама не хочет видеть</w:t>
      </w:r>
      <w:r>
        <w:rPr>
          <w:rFonts w:eastAsia="Calibri"/>
        </w:rPr>
        <w:t xml:space="preserve">, </w:t>
      </w:r>
      <w:r w:rsidRPr="00BA5E98">
        <w:rPr>
          <w:rFonts w:eastAsia="Calibri"/>
        </w:rPr>
        <w:t>потому что там она стоит: «А-а-а-а…» (</w:t>
      </w:r>
      <w:r w:rsidRPr="00BA5E98">
        <w:rPr>
          <w:rFonts w:eastAsia="Calibri"/>
          <w:i/>
        </w:rPr>
        <w:t>изображает</w:t>
      </w:r>
      <w:r w:rsidRPr="00BA5E98">
        <w:rPr>
          <w:rFonts w:eastAsia="Calibri"/>
        </w:rPr>
        <w:t>)</w:t>
      </w:r>
      <w:r>
        <w:rPr>
          <w:rFonts w:eastAsia="Calibri"/>
        </w:rPr>
        <w:t>.</w:t>
      </w:r>
    </w:p>
    <w:p w14:paraId="11696971" w14:textId="3F3F5213" w:rsidR="001104A1" w:rsidRDefault="001104A1" w:rsidP="001104A1">
      <w:pPr>
        <w:tabs>
          <w:tab w:val="left" w:pos="567"/>
          <w:tab w:val="left" w:pos="1134"/>
          <w:tab w:val="left" w:pos="6435"/>
        </w:tabs>
        <w:ind w:firstLine="426"/>
        <w:rPr>
          <w:rFonts w:eastAsia="Calibri"/>
        </w:rPr>
      </w:pPr>
      <w:r w:rsidRPr="00BA5E98">
        <w:rPr>
          <w:rFonts w:eastAsia="Calibri"/>
        </w:rPr>
        <w:t>Яни так пред Владычицами становятся: «А-а-а-а!» Лишь бы её не видеть</w:t>
      </w:r>
      <w:r>
        <w:rPr>
          <w:rFonts w:eastAsia="Calibri"/>
        </w:rPr>
        <w:t xml:space="preserve">, </w:t>
      </w:r>
      <w:r w:rsidRPr="00BA5E98">
        <w:rPr>
          <w:rFonts w:eastAsia="Calibri"/>
        </w:rPr>
        <w:t>а то вообще</w:t>
      </w:r>
      <w:r>
        <w:rPr>
          <w:rFonts w:eastAsia="Calibri"/>
        </w:rPr>
        <w:t xml:space="preserve">, </w:t>
      </w:r>
      <w:r w:rsidRPr="00BA5E98">
        <w:rPr>
          <w:rFonts w:eastAsia="Calibri"/>
        </w:rPr>
        <w:t>ужас! Выдержать не могут! А потом вы спрашиваете: «Почему мы не видим?» Так вы сами попросили не смотреть</w:t>
      </w:r>
      <w:r>
        <w:rPr>
          <w:rFonts w:eastAsia="Calibri"/>
        </w:rPr>
        <w:t xml:space="preserve">, </w:t>
      </w:r>
      <w:r w:rsidRPr="00BA5E98">
        <w:rPr>
          <w:rFonts w:eastAsia="Calibri"/>
        </w:rPr>
        <w:t>потому что у вас там «а-а-а»</w:t>
      </w:r>
      <w:r w:rsidR="001F5215">
        <w:rPr>
          <w:rFonts w:eastAsia="Calibri"/>
        </w:rPr>
        <w:t xml:space="preserve"> – </w:t>
      </w:r>
      <w:r w:rsidRPr="00BA5E98">
        <w:rPr>
          <w:rFonts w:eastAsia="Calibri"/>
        </w:rPr>
        <w:t>одно состояние</w:t>
      </w:r>
      <w:r>
        <w:rPr>
          <w:rFonts w:eastAsia="Calibri"/>
        </w:rPr>
        <w:t xml:space="preserve">, </w:t>
      </w:r>
      <w:r w:rsidRPr="00BA5E98">
        <w:rPr>
          <w:rFonts w:eastAsia="Calibri"/>
        </w:rPr>
        <w:t>влюблённость</w:t>
      </w:r>
      <w:r>
        <w:rPr>
          <w:rFonts w:eastAsia="Calibri"/>
        </w:rPr>
        <w:t xml:space="preserve">. </w:t>
      </w:r>
      <w:r w:rsidRPr="00BA5E98">
        <w:rPr>
          <w:rFonts w:eastAsia="Calibri"/>
        </w:rPr>
        <w:t>Слиянность (с</w:t>
      </w:r>
      <w:r w:rsidRPr="00BA5E98">
        <w:rPr>
          <w:rFonts w:eastAsia="Calibri"/>
          <w:i/>
        </w:rPr>
        <w:t>мех в зале</w:t>
      </w:r>
      <w:r w:rsidRPr="00BA5E98">
        <w:rPr>
          <w:rFonts w:eastAsia="Calibri"/>
        </w:rPr>
        <w:t>)</w:t>
      </w:r>
      <w:r>
        <w:rPr>
          <w:rFonts w:eastAsia="Calibri"/>
        </w:rPr>
        <w:t xml:space="preserve">. </w:t>
      </w:r>
      <w:r w:rsidRPr="00BA5E98">
        <w:rPr>
          <w:rFonts w:eastAsia="Calibri"/>
        </w:rPr>
        <w:t>И все накопления просто прут наружу</w:t>
      </w:r>
      <w:r>
        <w:rPr>
          <w:rFonts w:eastAsia="Calibri"/>
        </w:rPr>
        <w:t xml:space="preserve">. </w:t>
      </w:r>
      <w:r w:rsidRPr="00BA5E98">
        <w:rPr>
          <w:rFonts w:eastAsia="Calibri"/>
        </w:rPr>
        <w:t>Всякие накопления прут наружу</w:t>
      </w:r>
      <w:r>
        <w:rPr>
          <w:rFonts w:eastAsia="Calibri"/>
        </w:rPr>
        <w:t>.</w:t>
      </w:r>
    </w:p>
    <w:p w14:paraId="13FED9D0" w14:textId="498250FA" w:rsidR="001104A1" w:rsidRPr="00BA5E98" w:rsidRDefault="001104A1" w:rsidP="001104A1">
      <w:pPr>
        <w:tabs>
          <w:tab w:val="left" w:pos="567"/>
          <w:tab w:val="left" w:pos="1134"/>
          <w:tab w:val="left" w:pos="6435"/>
        </w:tabs>
        <w:ind w:firstLine="426"/>
        <w:rPr>
          <w:rFonts w:eastAsia="Calibri"/>
        </w:rPr>
      </w:pPr>
      <w:r w:rsidRPr="00BA5E98">
        <w:rPr>
          <w:rFonts w:eastAsia="Calibri"/>
        </w:rPr>
        <w:t>Накопления? У меня одна дама от счастья в пачке танцевать стала</w:t>
      </w:r>
      <w:r>
        <w:rPr>
          <w:rFonts w:eastAsia="Calibri"/>
        </w:rPr>
        <w:t xml:space="preserve">. </w:t>
      </w:r>
      <w:r w:rsidRPr="00BA5E98">
        <w:rPr>
          <w:rFonts w:eastAsia="Calibri"/>
        </w:rPr>
        <w:t>Ну</w:t>
      </w:r>
      <w:r>
        <w:rPr>
          <w:rFonts w:eastAsia="Calibri"/>
        </w:rPr>
        <w:t xml:space="preserve">, </w:t>
      </w:r>
      <w:r w:rsidRPr="00BA5E98">
        <w:rPr>
          <w:rFonts w:eastAsia="Calibri"/>
        </w:rPr>
        <w:t>дама была «лёгких» размеров</w:t>
      </w:r>
      <w:r>
        <w:rPr>
          <w:rFonts w:eastAsia="Calibri"/>
        </w:rPr>
        <w:t xml:space="preserve">, </w:t>
      </w:r>
      <w:r w:rsidRPr="00BA5E98">
        <w:rPr>
          <w:rFonts w:eastAsia="Calibri"/>
        </w:rPr>
        <w:t>пачка посередине где-то метр была</w:t>
      </w:r>
      <w:r>
        <w:rPr>
          <w:rFonts w:eastAsia="Calibri"/>
        </w:rPr>
        <w:t xml:space="preserve">. </w:t>
      </w:r>
      <w:r w:rsidRPr="00BA5E98">
        <w:rPr>
          <w:rFonts w:eastAsia="Calibri"/>
        </w:rPr>
        <w:t>Короткая юбочка ровная</w:t>
      </w:r>
      <w:r>
        <w:rPr>
          <w:rFonts w:eastAsia="Calibri"/>
        </w:rPr>
        <w:t xml:space="preserve">. </w:t>
      </w:r>
      <w:r w:rsidRPr="00BA5E98">
        <w:rPr>
          <w:rFonts w:eastAsia="Calibri"/>
        </w:rPr>
        <w:t>Я успел остановить только</w:t>
      </w:r>
      <w:r>
        <w:rPr>
          <w:rFonts w:eastAsia="Calibri"/>
        </w:rPr>
        <w:t xml:space="preserve">, </w:t>
      </w:r>
      <w:r w:rsidRPr="00BA5E98">
        <w:rPr>
          <w:rFonts w:eastAsia="Calibri"/>
        </w:rPr>
        <w:t>одним словом: «Сейчас</w:t>
      </w:r>
      <w:r>
        <w:rPr>
          <w:rFonts w:eastAsia="Calibri"/>
        </w:rPr>
        <w:t xml:space="preserve">, </w:t>
      </w:r>
      <w:r w:rsidRPr="00BA5E98">
        <w:rPr>
          <w:rFonts w:eastAsia="Calibri"/>
        </w:rPr>
        <w:t>Фаинь зайдёт!» И смог утащить её вниз</w:t>
      </w:r>
      <w:r>
        <w:rPr>
          <w:rFonts w:eastAsia="Calibri"/>
        </w:rPr>
        <w:t xml:space="preserve">. </w:t>
      </w:r>
      <w:r w:rsidRPr="00BA5E98">
        <w:rPr>
          <w:rFonts w:eastAsia="Calibri"/>
        </w:rPr>
        <w:t>Она была счастлива</w:t>
      </w:r>
      <w:r>
        <w:rPr>
          <w:rFonts w:eastAsia="Calibri"/>
        </w:rPr>
        <w:t xml:space="preserve">, </w:t>
      </w:r>
      <w:r w:rsidRPr="00BA5E98">
        <w:rPr>
          <w:rFonts w:eastAsia="Calibri"/>
        </w:rPr>
        <w:t>все её накопления лезли наружу</w:t>
      </w:r>
      <w:r>
        <w:rPr>
          <w:rFonts w:eastAsia="Calibri"/>
        </w:rPr>
        <w:t xml:space="preserve">. </w:t>
      </w:r>
      <w:r w:rsidRPr="00BA5E98">
        <w:rPr>
          <w:rFonts w:eastAsia="Calibri"/>
        </w:rPr>
        <w:t>Дама до сих пор служит</w:t>
      </w:r>
      <w:r>
        <w:rPr>
          <w:rFonts w:eastAsia="Calibri"/>
        </w:rPr>
        <w:t xml:space="preserve">, </w:t>
      </w:r>
      <w:r w:rsidRPr="00BA5E98">
        <w:rPr>
          <w:rFonts w:eastAsia="Calibri"/>
        </w:rPr>
        <w:t>она сама смеётся</w:t>
      </w:r>
      <w:r>
        <w:rPr>
          <w:rFonts w:eastAsia="Calibri"/>
        </w:rPr>
        <w:t xml:space="preserve">, </w:t>
      </w:r>
      <w:r w:rsidRPr="00BA5E98">
        <w:rPr>
          <w:rFonts w:eastAsia="Calibri"/>
        </w:rPr>
        <w:t>когда мы с ней обсуждаем</w:t>
      </w:r>
      <w:r>
        <w:rPr>
          <w:rFonts w:eastAsia="Calibri"/>
        </w:rPr>
        <w:t xml:space="preserve">. </w:t>
      </w:r>
      <w:r w:rsidRPr="00BA5E98">
        <w:rPr>
          <w:rFonts w:eastAsia="Calibri"/>
        </w:rPr>
        <w:t>Я никому не говорю</w:t>
      </w:r>
      <w:r>
        <w:rPr>
          <w:rFonts w:eastAsia="Calibri"/>
        </w:rPr>
        <w:t xml:space="preserve">, </w:t>
      </w:r>
      <w:r w:rsidRPr="00BA5E98">
        <w:rPr>
          <w:rFonts w:eastAsia="Calibri"/>
        </w:rPr>
        <w:t>кто это</w:t>
      </w:r>
      <w:r>
        <w:rPr>
          <w:rFonts w:eastAsia="Calibri"/>
        </w:rPr>
        <w:t xml:space="preserve">, </w:t>
      </w:r>
      <w:r w:rsidRPr="00BA5E98">
        <w:rPr>
          <w:rFonts w:eastAsia="Calibri"/>
        </w:rPr>
        <w:t>но… Она никогда не танцевала</w:t>
      </w:r>
      <w:r>
        <w:rPr>
          <w:rFonts w:eastAsia="Calibri"/>
        </w:rPr>
        <w:t xml:space="preserve">, </w:t>
      </w:r>
      <w:r w:rsidRPr="00BA5E98">
        <w:rPr>
          <w:rFonts w:eastAsia="Calibri"/>
        </w:rPr>
        <w:t>и её конституция с детства это не предусматривала</w:t>
      </w:r>
      <w:r>
        <w:rPr>
          <w:rFonts w:eastAsia="Calibri"/>
        </w:rPr>
        <w:t xml:space="preserve">. </w:t>
      </w:r>
      <w:r w:rsidRPr="00BA5E98">
        <w:rPr>
          <w:rFonts w:eastAsia="Calibri"/>
        </w:rPr>
        <w:t>У неё конституция такая с детства</w:t>
      </w:r>
      <w:r>
        <w:rPr>
          <w:rFonts w:eastAsia="Calibri"/>
        </w:rPr>
        <w:t xml:space="preserve">, </w:t>
      </w:r>
      <w:r w:rsidRPr="00BA5E98">
        <w:rPr>
          <w:rFonts w:eastAsia="Calibri"/>
        </w:rPr>
        <w:t>объёмная</w:t>
      </w:r>
      <w:r>
        <w:rPr>
          <w:rFonts w:eastAsia="Calibri"/>
        </w:rPr>
        <w:t xml:space="preserve">. </w:t>
      </w:r>
      <w:r w:rsidRPr="00BA5E98">
        <w:rPr>
          <w:rFonts w:eastAsia="Calibri"/>
        </w:rPr>
        <w:t>Но от счастья видения Владыки и заполнения Владыкой</w:t>
      </w:r>
      <w:r>
        <w:rPr>
          <w:rFonts w:eastAsia="Calibri"/>
        </w:rPr>
        <w:t xml:space="preserve">, </w:t>
      </w:r>
      <w:r w:rsidRPr="00BA5E98">
        <w:rPr>
          <w:rFonts w:eastAsia="Calibri"/>
        </w:rPr>
        <w:t>она тут же свою мечту представила</w:t>
      </w:r>
      <w:r w:rsidR="001F5215">
        <w:rPr>
          <w:rFonts w:eastAsia="Calibri"/>
        </w:rPr>
        <w:t xml:space="preserve"> – </w:t>
      </w:r>
      <w:r w:rsidRPr="00BA5E98">
        <w:rPr>
          <w:rFonts w:eastAsia="Calibri"/>
        </w:rPr>
        <w:t>она мечтала быть балериной</w:t>
      </w:r>
      <w:r>
        <w:rPr>
          <w:rFonts w:eastAsia="Calibri"/>
        </w:rPr>
        <w:t xml:space="preserve">, </w:t>
      </w:r>
      <w:r w:rsidRPr="00BA5E98">
        <w:rPr>
          <w:rFonts w:eastAsia="Calibri"/>
        </w:rPr>
        <w:t>потому что с детства девочку мучили</w:t>
      </w:r>
      <w:r>
        <w:rPr>
          <w:rFonts w:eastAsia="Calibri"/>
        </w:rPr>
        <w:t xml:space="preserve">, </w:t>
      </w:r>
      <w:r w:rsidRPr="00BA5E98">
        <w:rPr>
          <w:rFonts w:eastAsia="Calibri"/>
        </w:rPr>
        <w:t>что у неё конституция большая</w:t>
      </w:r>
      <w:r>
        <w:rPr>
          <w:rFonts w:eastAsia="Calibri"/>
        </w:rPr>
        <w:t>,</w:t>
      </w:r>
      <w:r w:rsidR="001F5215">
        <w:rPr>
          <w:rFonts w:eastAsia="Calibri"/>
        </w:rPr>
        <w:t xml:space="preserve"> – </w:t>
      </w:r>
      <w:r w:rsidRPr="00BA5E98">
        <w:rPr>
          <w:rFonts w:eastAsia="Calibri"/>
        </w:rPr>
        <w:t>и-и</w:t>
      </w:r>
      <w:r>
        <w:rPr>
          <w:rFonts w:eastAsia="Calibri"/>
        </w:rPr>
        <w:t xml:space="preserve">, </w:t>
      </w:r>
      <w:r w:rsidRPr="00BA5E98">
        <w:rPr>
          <w:rFonts w:eastAsia="Calibri"/>
        </w:rPr>
        <w:t>в кабинете балерину исполнила</w:t>
      </w:r>
      <w:r>
        <w:rPr>
          <w:rFonts w:eastAsia="Calibri"/>
        </w:rPr>
        <w:t xml:space="preserve">, </w:t>
      </w:r>
      <w:r w:rsidRPr="00BA5E98">
        <w:rPr>
          <w:rFonts w:eastAsia="Calibri"/>
        </w:rPr>
        <w:t>прям так быстро</w:t>
      </w:r>
      <w:r>
        <w:rPr>
          <w:rFonts w:eastAsia="Calibri"/>
        </w:rPr>
        <w:t xml:space="preserve">, </w:t>
      </w:r>
      <w:r w:rsidRPr="00BA5E98">
        <w:rPr>
          <w:rFonts w:eastAsia="Calibri"/>
        </w:rPr>
        <w:t>что среагировать не смог! Владыка начал смеяться</w:t>
      </w:r>
      <w:r>
        <w:rPr>
          <w:rFonts w:eastAsia="Calibri"/>
        </w:rPr>
        <w:t xml:space="preserve">. </w:t>
      </w:r>
      <w:r w:rsidRPr="00BA5E98">
        <w:rPr>
          <w:rFonts w:eastAsia="Calibri"/>
        </w:rPr>
        <w:t>Я только успел схватить</w:t>
      </w:r>
      <w:r>
        <w:rPr>
          <w:rFonts w:eastAsia="Calibri"/>
        </w:rPr>
        <w:t xml:space="preserve">. </w:t>
      </w:r>
      <w:r w:rsidRPr="00BA5E98">
        <w:rPr>
          <w:rFonts w:eastAsia="Calibri"/>
        </w:rPr>
        <w:t>Хорошо</w:t>
      </w:r>
      <w:r>
        <w:rPr>
          <w:rFonts w:eastAsia="Calibri"/>
        </w:rPr>
        <w:t xml:space="preserve">, </w:t>
      </w:r>
      <w:r w:rsidRPr="00BA5E98">
        <w:rPr>
          <w:rFonts w:eastAsia="Calibri"/>
        </w:rPr>
        <w:t>что я артист балета</w:t>
      </w:r>
      <w:r>
        <w:rPr>
          <w:rFonts w:eastAsia="Calibri"/>
        </w:rPr>
        <w:t xml:space="preserve">, </w:t>
      </w:r>
      <w:r w:rsidRPr="00BA5E98">
        <w:rPr>
          <w:rFonts w:eastAsia="Calibri"/>
        </w:rPr>
        <w:t>её поддержкой</w:t>
      </w:r>
      <w:r w:rsidR="001F5215">
        <w:rPr>
          <w:rFonts w:eastAsia="Calibri"/>
        </w:rPr>
        <w:t xml:space="preserve"> – </w:t>
      </w:r>
      <w:r w:rsidRPr="00BA5E98">
        <w:rPr>
          <w:rFonts w:eastAsia="Calibri"/>
        </w:rPr>
        <w:t xml:space="preserve">раз </w:t>
      </w:r>
      <w:r w:rsidRPr="00BA5E98">
        <w:rPr>
          <w:rFonts w:eastAsia="Calibri"/>
          <w:i/>
        </w:rPr>
        <w:t>(хохот в зале)</w:t>
      </w:r>
      <w:r w:rsidRPr="00BA5E98">
        <w:rPr>
          <w:rFonts w:eastAsia="Calibri"/>
        </w:rPr>
        <w:t xml:space="preserve"> и на Физике! А у ней же обида: «Ты что делаешь?»</w:t>
      </w:r>
      <w:r w:rsidR="001F5215">
        <w:rPr>
          <w:rFonts w:eastAsia="Calibri"/>
        </w:rPr>
        <w:t xml:space="preserve"> – </w:t>
      </w:r>
      <w:r w:rsidRPr="00BA5E98">
        <w:rPr>
          <w:rFonts w:eastAsia="Calibri"/>
        </w:rPr>
        <w:t>«Как что?! Танцуют в театре</w:t>
      </w:r>
      <w:r>
        <w:rPr>
          <w:rFonts w:eastAsia="Calibri"/>
        </w:rPr>
        <w:t xml:space="preserve">, </w:t>
      </w:r>
      <w:r w:rsidRPr="00BA5E98">
        <w:rPr>
          <w:rFonts w:eastAsia="Calibri"/>
        </w:rPr>
        <w:t>не в кабинете</w:t>
      </w:r>
      <w:r>
        <w:rPr>
          <w:rFonts w:eastAsia="Calibri"/>
        </w:rPr>
        <w:t xml:space="preserve">, </w:t>
      </w:r>
      <w:r w:rsidRPr="00BA5E98">
        <w:rPr>
          <w:rFonts w:eastAsia="Calibri"/>
        </w:rPr>
        <w:t>ну…»</w:t>
      </w:r>
    </w:p>
    <w:p w14:paraId="32F6B829" w14:textId="77777777" w:rsidR="001104A1" w:rsidRPr="00BA5E98" w:rsidRDefault="001104A1" w:rsidP="001104A1">
      <w:pPr>
        <w:tabs>
          <w:tab w:val="left" w:pos="567"/>
          <w:tab w:val="left" w:pos="1134"/>
          <w:tab w:val="left" w:pos="6435"/>
        </w:tabs>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Не ту форму одела…</w:t>
      </w:r>
    </w:p>
    <w:p w14:paraId="3E03CE31" w14:textId="77777777" w:rsidR="001104A1" w:rsidRDefault="001104A1" w:rsidP="001104A1">
      <w:pPr>
        <w:tabs>
          <w:tab w:val="left" w:pos="567"/>
          <w:tab w:val="left" w:pos="1134"/>
          <w:tab w:val="left" w:pos="6435"/>
          <w:tab w:val="left" w:pos="7995"/>
        </w:tabs>
        <w:ind w:firstLine="426"/>
        <w:rPr>
          <w:rFonts w:eastAsia="Calibri"/>
        </w:rPr>
      </w:pPr>
      <w:r w:rsidRPr="00BA5E98">
        <w:rPr>
          <w:rFonts w:eastAsia="Calibri"/>
        </w:rPr>
        <w:t>Не ту форму одела</w:t>
      </w:r>
      <w:r>
        <w:rPr>
          <w:rFonts w:eastAsia="Calibri"/>
        </w:rPr>
        <w:t xml:space="preserve">, </w:t>
      </w:r>
      <w:r w:rsidRPr="00BA5E98">
        <w:rPr>
          <w:rFonts w:eastAsia="Calibri"/>
        </w:rPr>
        <w:t>я её понимаю</w:t>
      </w:r>
      <w:r>
        <w:rPr>
          <w:rFonts w:eastAsia="Calibri"/>
        </w:rPr>
        <w:t xml:space="preserve">, </w:t>
      </w:r>
      <w:r w:rsidRPr="00BA5E98">
        <w:rPr>
          <w:rFonts w:eastAsia="Calibri"/>
        </w:rPr>
        <w:t>всё</w:t>
      </w:r>
      <w:r>
        <w:rPr>
          <w:rFonts w:eastAsia="Calibri"/>
        </w:rPr>
        <w:t xml:space="preserve">. </w:t>
      </w:r>
      <w:r w:rsidRPr="00BA5E98">
        <w:rPr>
          <w:rFonts w:eastAsia="Calibri"/>
        </w:rPr>
        <w:t>Не ту форму одела</w:t>
      </w:r>
      <w:r>
        <w:rPr>
          <w:rFonts w:eastAsia="Calibri"/>
        </w:rPr>
        <w:t xml:space="preserve">, </w:t>
      </w:r>
      <w:r w:rsidRPr="00BA5E98">
        <w:rPr>
          <w:rFonts w:eastAsia="Calibri"/>
        </w:rPr>
        <w:t>тут всё понятно</w:t>
      </w:r>
      <w:r>
        <w:rPr>
          <w:rFonts w:eastAsia="Calibri"/>
        </w:rPr>
        <w:t xml:space="preserve">. </w:t>
      </w:r>
      <w:r w:rsidRPr="00BA5E98">
        <w:rPr>
          <w:rFonts w:eastAsia="Calibri"/>
        </w:rPr>
        <w:t>Мы так с Владыкой и решили</w:t>
      </w:r>
      <w:r>
        <w:rPr>
          <w:rFonts w:eastAsia="Calibri"/>
        </w:rPr>
        <w:t xml:space="preserve">, </w:t>
      </w:r>
      <w:r w:rsidRPr="00BA5E98">
        <w:rPr>
          <w:rFonts w:eastAsia="Calibri"/>
        </w:rPr>
        <w:t>что форма была не та</w:t>
      </w:r>
      <w:r>
        <w:rPr>
          <w:rFonts w:eastAsia="Calibri"/>
        </w:rPr>
        <w:t xml:space="preserve">, </w:t>
      </w:r>
      <w:r w:rsidRPr="00BA5E98">
        <w:rPr>
          <w:rFonts w:eastAsia="Calibri"/>
        </w:rPr>
        <w:t>поэтому … лёгкий юмор на занятии</w:t>
      </w:r>
      <w:r>
        <w:rPr>
          <w:rFonts w:eastAsia="Calibri"/>
        </w:rPr>
        <w:t xml:space="preserve">, </w:t>
      </w:r>
      <w:r w:rsidRPr="00BA5E98">
        <w:rPr>
          <w:rFonts w:eastAsia="Calibri"/>
        </w:rPr>
        <w:t>называется</w:t>
      </w:r>
      <w:r>
        <w:rPr>
          <w:rFonts w:eastAsia="Calibri"/>
        </w:rPr>
        <w:t xml:space="preserve">. </w:t>
      </w:r>
      <w:r w:rsidRPr="00BA5E98">
        <w:rPr>
          <w:rFonts w:eastAsia="Calibri"/>
        </w:rPr>
        <w:t>Вот! И мы ж себя не видим</w:t>
      </w:r>
      <w:r>
        <w:rPr>
          <w:rFonts w:eastAsia="Calibri"/>
        </w:rPr>
        <w:t xml:space="preserve">, </w:t>
      </w:r>
      <w:r w:rsidRPr="00BA5E98">
        <w:rPr>
          <w:rFonts w:eastAsia="Calibri"/>
        </w:rPr>
        <w:t>в какой мы там форме</w:t>
      </w:r>
      <w:r>
        <w:rPr>
          <w:rFonts w:eastAsia="Calibri"/>
        </w:rPr>
        <w:t xml:space="preserve">. </w:t>
      </w:r>
      <w:r w:rsidRPr="00BA5E98">
        <w:rPr>
          <w:rFonts w:eastAsia="Calibri"/>
        </w:rPr>
        <w:t xml:space="preserve">В форме мечты! А у каждого своя форма мечты </w:t>
      </w:r>
      <w:r w:rsidRPr="00BA5E98">
        <w:rPr>
          <w:rFonts w:eastAsia="Calibri"/>
          <w:i/>
        </w:rPr>
        <w:t>(смеётся)</w:t>
      </w:r>
      <w:r>
        <w:rPr>
          <w:rFonts w:eastAsia="Calibri"/>
        </w:rPr>
        <w:t xml:space="preserve">. </w:t>
      </w:r>
      <w:r w:rsidRPr="00BA5E98">
        <w:rPr>
          <w:rFonts w:eastAsia="Calibri"/>
        </w:rPr>
        <w:t xml:space="preserve">Ой! </w:t>
      </w:r>
      <w:r w:rsidRPr="00BA5E98">
        <w:rPr>
          <w:rFonts w:eastAsia="Calibri"/>
          <w:i/>
        </w:rPr>
        <w:t>(вздыхает)</w:t>
      </w:r>
      <w:r>
        <w:rPr>
          <w:rFonts w:eastAsia="Calibri"/>
          <w:i/>
        </w:rPr>
        <w:t xml:space="preserve">. </w:t>
      </w:r>
      <w:r w:rsidRPr="00BA5E98">
        <w:rPr>
          <w:rFonts w:eastAsia="Calibri"/>
        </w:rPr>
        <w:t>Понятно</w:t>
      </w:r>
      <w:r>
        <w:rPr>
          <w:rFonts w:eastAsia="Calibri"/>
        </w:rPr>
        <w:t xml:space="preserve">. </w:t>
      </w:r>
      <w:r w:rsidRPr="00BA5E98">
        <w:rPr>
          <w:rFonts w:eastAsia="Calibri"/>
        </w:rPr>
        <w:t>Ну</w:t>
      </w:r>
      <w:r>
        <w:rPr>
          <w:rFonts w:eastAsia="Calibri"/>
        </w:rPr>
        <w:t xml:space="preserve">, </w:t>
      </w:r>
      <w:r w:rsidRPr="00BA5E98">
        <w:rPr>
          <w:rFonts w:eastAsia="Calibri"/>
        </w:rPr>
        <w:t>где-то так</w:t>
      </w:r>
      <w:r>
        <w:rPr>
          <w:rFonts w:eastAsia="Calibri"/>
        </w:rPr>
        <w:t>.</w:t>
      </w:r>
    </w:p>
    <w:p w14:paraId="330A0AB7" w14:textId="77777777" w:rsidR="001104A1" w:rsidRPr="00BA5E98" w:rsidRDefault="001104A1" w:rsidP="001104A1">
      <w:pPr>
        <w:tabs>
          <w:tab w:val="left" w:pos="567"/>
          <w:tab w:val="left" w:pos="1134"/>
          <w:tab w:val="left" w:pos="6435"/>
          <w:tab w:val="left" w:pos="7995"/>
        </w:tabs>
        <w:ind w:firstLine="426"/>
        <w:rPr>
          <w:rFonts w:eastAsia="Calibri"/>
        </w:rPr>
      </w:pPr>
      <w:r w:rsidRPr="00BA5E98">
        <w:rPr>
          <w:rFonts w:eastAsia="Calibri"/>
        </w:rPr>
        <w:lastRenderedPageBreak/>
        <w:t>И всё это</w:t>
      </w:r>
      <w:r>
        <w:rPr>
          <w:rFonts w:eastAsia="Calibri"/>
        </w:rPr>
        <w:t xml:space="preserve">, </w:t>
      </w:r>
      <w:r w:rsidRPr="00BA5E98">
        <w:rPr>
          <w:rFonts w:eastAsia="Calibri"/>
        </w:rPr>
        <w:t>Высшая Школа Синтеза</w:t>
      </w:r>
      <w:r>
        <w:rPr>
          <w:rFonts w:eastAsia="Calibri"/>
        </w:rPr>
        <w:t xml:space="preserve">. </w:t>
      </w:r>
      <w:r w:rsidRPr="00BA5E98">
        <w:rPr>
          <w:rFonts w:eastAsia="Calibri"/>
        </w:rPr>
        <w:t>Всё это потом аккумулируется</w:t>
      </w:r>
      <w:r>
        <w:rPr>
          <w:rFonts w:eastAsia="Calibri"/>
        </w:rPr>
        <w:t xml:space="preserve">, </w:t>
      </w:r>
      <w:r w:rsidRPr="00BA5E98">
        <w:rPr>
          <w:rFonts w:eastAsia="Calibri"/>
        </w:rPr>
        <w:t>ты выходишь в Высшую Школу Синтеза</w:t>
      </w:r>
      <w:r>
        <w:rPr>
          <w:rFonts w:eastAsia="Calibri"/>
        </w:rPr>
        <w:t xml:space="preserve">, </w:t>
      </w:r>
      <w:r w:rsidRPr="00BA5E98">
        <w:rPr>
          <w:rFonts w:eastAsia="Calibri"/>
        </w:rPr>
        <w:t>и тебя обучают Синтезу</w:t>
      </w:r>
      <w:r>
        <w:rPr>
          <w:rFonts w:eastAsia="Calibri"/>
        </w:rPr>
        <w:t xml:space="preserve">. </w:t>
      </w:r>
      <w:r w:rsidRPr="00BA5E98">
        <w:rPr>
          <w:rFonts w:eastAsia="Calibri"/>
        </w:rPr>
        <w:t>Не вообще Синтезу</w:t>
      </w:r>
      <w:r>
        <w:rPr>
          <w:rFonts w:eastAsia="Calibri"/>
        </w:rPr>
        <w:t xml:space="preserve">, </w:t>
      </w:r>
      <w:r w:rsidRPr="00BA5E98">
        <w:rPr>
          <w:rFonts w:eastAsia="Calibri"/>
        </w:rPr>
        <w:t>не конкретно 89 Синтезу</w:t>
      </w:r>
      <w:r>
        <w:rPr>
          <w:rFonts w:eastAsia="Calibri"/>
        </w:rPr>
        <w:t xml:space="preserve">, </w:t>
      </w:r>
      <w:r w:rsidRPr="00BA5E98">
        <w:rPr>
          <w:rFonts w:eastAsia="Calibri"/>
        </w:rPr>
        <w:t xml:space="preserve">а </w:t>
      </w:r>
      <w:r w:rsidRPr="00BA5E98">
        <w:rPr>
          <w:rFonts w:eastAsia="Calibri"/>
          <w:spacing w:val="20"/>
        </w:rPr>
        <w:t>твоему Синтезу</w:t>
      </w:r>
      <w:r w:rsidRPr="00BA5E98">
        <w:rPr>
          <w:rFonts w:eastAsia="Calibri"/>
        </w:rPr>
        <w:t xml:space="preserve"> всего во всём! Во! Смотрите! У вас гениальная мысль появилась</w:t>
      </w:r>
      <w:r>
        <w:rPr>
          <w:rFonts w:eastAsia="Calibri"/>
        </w:rPr>
        <w:t xml:space="preserve">. </w:t>
      </w:r>
      <w:r w:rsidRPr="00BA5E98">
        <w:rPr>
          <w:rFonts w:eastAsia="Calibri"/>
        </w:rPr>
        <w:t>Наконец-таки!</w:t>
      </w:r>
    </w:p>
    <w:p w14:paraId="2349CAF3" w14:textId="074B96B8" w:rsidR="001104A1" w:rsidRDefault="001104A1" w:rsidP="001104A1">
      <w:pPr>
        <w:tabs>
          <w:tab w:val="left" w:pos="567"/>
          <w:tab w:val="left" w:pos="1134"/>
          <w:tab w:val="left" w:pos="6435"/>
          <w:tab w:val="left" w:pos="7995"/>
        </w:tabs>
        <w:ind w:firstLine="426"/>
        <w:rPr>
          <w:rFonts w:eastAsia="Calibri"/>
        </w:rPr>
      </w:pPr>
      <w:r w:rsidRPr="00BA5E98">
        <w:rPr>
          <w:rFonts w:eastAsia="Calibri"/>
        </w:rPr>
        <w:t>Не обучают Синтезу формально! Если ты не просил обучаться 89 Синтезу</w:t>
      </w:r>
      <w:r>
        <w:rPr>
          <w:rFonts w:eastAsia="Calibri"/>
        </w:rPr>
        <w:t xml:space="preserve">, </w:t>
      </w:r>
      <w:r w:rsidRPr="00BA5E98">
        <w:rPr>
          <w:rFonts w:eastAsia="Calibri"/>
        </w:rPr>
        <w:t>ему не обучают</w:t>
      </w:r>
      <w:r>
        <w:rPr>
          <w:rFonts w:eastAsia="Calibri"/>
        </w:rPr>
        <w:t xml:space="preserve">. </w:t>
      </w:r>
      <w:r w:rsidRPr="00BA5E98">
        <w:rPr>
          <w:rFonts w:eastAsia="Calibri"/>
          <w:b/>
        </w:rPr>
        <w:t>Высшая Школа Синтеза</w:t>
      </w:r>
      <w:r w:rsidR="001F5215">
        <w:rPr>
          <w:rFonts w:eastAsia="Calibri"/>
          <w:b/>
        </w:rPr>
        <w:t xml:space="preserve"> – </w:t>
      </w:r>
      <w:r w:rsidRPr="00BA5E98">
        <w:rPr>
          <w:rFonts w:eastAsia="Calibri"/>
          <w:b/>
        </w:rPr>
        <w:t xml:space="preserve">это </w:t>
      </w:r>
      <w:r w:rsidRPr="00BA5E98">
        <w:rPr>
          <w:rFonts w:eastAsia="Calibri"/>
          <w:b/>
          <w:spacing w:val="20"/>
        </w:rPr>
        <w:t>твой</w:t>
      </w:r>
      <w:r>
        <w:rPr>
          <w:rFonts w:eastAsia="Calibri"/>
          <w:b/>
        </w:rPr>
        <w:t xml:space="preserve">, </w:t>
      </w:r>
      <w:r w:rsidRPr="00BA5E98">
        <w:rPr>
          <w:rFonts w:eastAsia="Calibri"/>
          <w:b/>
        </w:rPr>
        <w:t xml:space="preserve">у </w:t>
      </w:r>
      <w:r w:rsidRPr="00BA5E98">
        <w:rPr>
          <w:rFonts w:eastAsia="Calibri"/>
          <w:b/>
          <w:spacing w:val="20"/>
        </w:rPr>
        <w:t>тебя сложившийся Синтез</w:t>
      </w:r>
      <w:r w:rsidRPr="00BA5E98">
        <w:rPr>
          <w:rFonts w:eastAsia="Calibri"/>
          <w:b/>
        </w:rPr>
        <w:t>! И тебя обучают тому Синтезу</w:t>
      </w:r>
      <w:r>
        <w:rPr>
          <w:rFonts w:eastAsia="Calibri"/>
          <w:b/>
        </w:rPr>
        <w:t xml:space="preserve">, </w:t>
      </w:r>
      <w:r w:rsidRPr="00BA5E98">
        <w:rPr>
          <w:rFonts w:eastAsia="Calibri"/>
          <w:b/>
        </w:rPr>
        <w:t>который у тебя сложился</w:t>
      </w:r>
      <w:r>
        <w:rPr>
          <w:rFonts w:eastAsia="Calibri"/>
          <w:b/>
        </w:rPr>
        <w:t>,</w:t>
      </w:r>
      <w:r w:rsidR="001F5215">
        <w:rPr>
          <w:rFonts w:eastAsia="Calibri"/>
          <w:b/>
        </w:rPr>
        <w:t xml:space="preserve"> – </w:t>
      </w:r>
      <w:r w:rsidRPr="00BA5E98">
        <w:rPr>
          <w:rFonts w:eastAsia="Calibri"/>
          <w:b/>
        </w:rPr>
        <w:t>не накопился Ядрами</w:t>
      </w:r>
      <w:r>
        <w:rPr>
          <w:rFonts w:eastAsia="Calibri"/>
          <w:b/>
        </w:rPr>
        <w:t xml:space="preserve">, </w:t>
      </w:r>
      <w:r w:rsidRPr="00BA5E98">
        <w:rPr>
          <w:rFonts w:eastAsia="Calibri"/>
          <w:b/>
        </w:rPr>
        <w:t xml:space="preserve">а </w:t>
      </w:r>
      <w:r w:rsidRPr="00BA5E98">
        <w:rPr>
          <w:rFonts w:eastAsia="Calibri"/>
          <w:b/>
          <w:spacing w:val="20"/>
        </w:rPr>
        <w:t>сложился</w:t>
      </w:r>
      <w:r w:rsidRPr="00BA5E98">
        <w:rPr>
          <w:rFonts w:eastAsia="Calibri"/>
          <w:b/>
        </w:rPr>
        <w:t xml:space="preserve"> их применением</w:t>
      </w:r>
      <w:r>
        <w:rPr>
          <w:rFonts w:eastAsia="Calibri"/>
          <w:b/>
        </w:rPr>
        <w:t xml:space="preserve">. </w:t>
      </w:r>
      <w:r w:rsidRPr="00BA5E98">
        <w:rPr>
          <w:rFonts w:eastAsia="Calibri"/>
          <w:b/>
        </w:rPr>
        <w:t>Сложился разными профессиональными</w:t>
      </w:r>
      <w:r>
        <w:rPr>
          <w:rFonts w:eastAsia="Calibri"/>
          <w:b/>
        </w:rPr>
        <w:t xml:space="preserve">, </w:t>
      </w:r>
      <w:r w:rsidRPr="00BA5E98">
        <w:rPr>
          <w:rFonts w:eastAsia="Calibri"/>
          <w:b/>
        </w:rPr>
        <w:t>личными</w:t>
      </w:r>
      <w:r>
        <w:rPr>
          <w:rFonts w:eastAsia="Calibri"/>
          <w:b/>
        </w:rPr>
        <w:t xml:space="preserve">, </w:t>
      </w:r>
      <w:r w:rsidRPr="00BA5E98">
        <w:rPr>
          <w:rFonts w:eastAsia="Calibri"/>
          <w:b/>
        </w:rPr>
        <w:t>любыми другими явлениями</w:t>
      </w:r>
      <w:r>
        <w:rPr>
          <w:rFonts w:eastAsia="Calibri"/>
          <w:b/>
        </w:rPr>
        <w:t xml:space="preserve">, </w:t>
      </w:r>
      <w:r w:rsidRPr="00BA5E98">
        <w:rPr>
          <w:rFonts w:eastAsia="Calibri"/>
          <w:b/>
        </w:rPr>
        <w:t>выражениями</w:t>
      </w:r>
      <w:r>
        <w:rPr>
          <w:rFonts w:eastAsia="Calibri"/>
          <w:b/>
        </w:rPr>
        <w:t xml:space="preserve">, </w:t>
      </w:r>
      <w:r w:rsidRPr="00BA5E98">
        <w:rPr>
          <w:rFonts w:eastAsia="Calibri"/>
          <w:b/>
        </w:rPr>
        <w:t>реализациями</w:t>
      </w:r>
      <w:r>
        <w:rPr>
          <w:rFonts w:eastAsia="Calibri"/>
          <w:b/>
        </w:rPr>
        <w:t xml:space="preserve">, </w:t>
      </w:r>
      <w:r w:rsidRPr="00BA5E98">
        <w:rPr>
          <w:rFonts w:eastAsia="Calibri"/>
          <w:b/>
        </w:rPr>
        <w:t>возможностями и</w:t>
      </w:r>
      <w:r>
        <w:rPr>
          <w:rFonts w:eastAsia="Calibri"/>
          <w:b/>
        </w:rPr>
        <w:t xml:space="preserve">, </w:t>
      </w:r>
      <w:r w:rsidRPr="00BA5E98">
        <w:rPr>
          <w:rFonts w:eastAsia="Calibri"/>
          <w:b/>
        </w:rPr>
        <w:t>по списку</w:t>
      </w:r>
      <w:r>
        <w:rPr>
          <w:rFonts w:eastAsia="Calibri"/>
          <w:b/>
        </w:rPr>
        <w:t xml:space="preserve">. </w:t>
      </w:r>
      <w:r w:rsidRPr="00BA5E98">
        <w:rPr>
          <w:rFonts w:eastAsia="Calibri"/>
        </w:rPr>
        <w:t>Синтез</w:t>
      </w:r>
      <w:r>
        <w:rPr>
          <w:rFonts w:eastAsia="Calibri"/>
        </w:rPr>
        <w:t xml:space="preserve">, </w:t>
      </w:r>
      <w:r w:rsidRPr="00BA5E98">
        <w:rPr>
          <w:rFonts w:eastAsia="Calibri"/>
        </w:rPr>
        <w:t>который у тебя организовался</w:t>
      </w:r>
      <w:r>
        <w:rPr>
          <w:rFonts w:eastAsia="Calibri"/>
        </w:rPr>
        <w:t xml:space="preserve">. </w:t>
      </w:r>
      <w:r w:rsidRPr="00BA5E98">
        <w:rPr>
          <w:rFonts w:eastAsia="Calibri"/>
        </w:rPr>
        <w:t>Фух</w:t>
      </w:r>
      <w:r>
        <w:rPr>
          <w:rFonts w:eastAsia="Calibri"/>
        </w:rPr>
        <w:t xml:space="preserve">. </w:t>
      </w:r>
      <w:r w:rsidRPr="00BA5E98">
        <w:rPr>
          <w:rFonts w:eastAsia="Calibri"/>
        </w:rPr>
        <w:t>Мысль смогла войти в голову! Чувствуете</w:t>
      </w:r>
      <w:r>
        <w:rPr>
          <w:rFonts w:eastAsia="Calibri"/>
        </w:rPr>
        <w:t xml:space="preserve">, </w:t>
      </w:r>
      <w:r w:rsidRPr="00BA5E98">
        <w:rPr>
          <w:rFonts w:eastAsia="Calibri"/>
        </w:rPr>
        <w:t>как это? (</w:t>
      </w:r>
      <w:r w:rsidRPr="00BA5E98">
        <w:rPr>
          <w:rFonts w:eastAsia="Calibri"/>
          <w:i/>
        </w:rPr>
        <w:t>изображает</w:t>
      </w:r>
      <w:r>
        <w:rPr>
          <w:rFonts w:eastAsia="Calibri"/>
          <w:i/>
        </w:rPr>
        <w:t xml:space="preserve">, </w:t>
      </w:r>
      <w:r w:rsidRPr="00BA5E98">
        <w:rPr>
          <w:rFonts w:eastAsia="Calibri"/>
          <w:i/>
        </w:rPr>
        <w:t>как открылась голова</w:t>
      </w:r>
      <w:r w:rsidRPr="00BA5E98">
        <w:rPr>
          <w:rFonts w:eastAsia="Calibri"/>
        </w:rPr>
        <w:t>) И тут горит</w:t>
      </w:r>
      <w:r>
        <w:rPr>
          <w:rFonts w:eastAsia="Calibri"/>
        </w:rPr>
        <w:t>…</w:t>
      </w:r>
    </w:p>
    <w:p w14:paraId="60FB9628" w14:textId="5EAFF245" w:rsidR="001104A1" w:rsidRPr="00BA5E98" w:rsidRDefault="001104A1" w:rsidP="001104A1">
      <w:pPr>
        <w:tabs>
          <w:tab w:val="left" w:pos="567"/>
          <w:tab w:val="left" w:pos="1134"/>
          <w:tab w:val="left" w:pos="6435"/>
          <w:tab w:val="left" w:pos="7995"/>
        </w:tabs>
        <w:ind w:firstLine="426"/>
        <w:rPr>
          <w:rFonts w:eastAsia="Calibri"/>
        </w:rPr>
      </w:pPr>
      <w:r w:rsidRPr="00BA5E98">
        <w:rPr>
          <w:rFonts w:eastAsia="Calibri"/>
        </w:rPr>
        <w:t>А если у вас нет своего Синтеза</w:t>
      </w:r>
      <w:r>
        <w:rPr>
          <w:rFonts w:eastAsia="Calibri"/>
        </w:rPr>
        <w:t xml:space="preserve">, </w:t>
      </w:r>
      <w:r w:rsidRPr="00BA5E98">
        <w:rPr>
          <w:rFonts w:eastAsia="Calibri"/>
        </w:rPr>
        <w:t>вы его не выработали</w:t>
      </w:r>
      <w:r>
        <w:rPr>
          <w:rFonts w:eastAsia="Calibri"/>
        </w:rPr>
        <w:t>,</w:t>
      </w:r>
      <w:r w:rsidR="001F5215">
        <w:rPr>
          <w:rFonts w:eastAsia="Calibri"/>
        </w:rPr>
        <w:t xml:space="preserve"> – </w:t>
      </w:r>
      <w:r w:rsidRPr="00BA5E98">
        <w:rPr>
          <w:rFonts w:eastAsia="Calibri"/>
        </w:rPr>
        <w:t>вы живёте</w:t>
      </w:r>
      <w:r w:rsidR="002526BC">
        <w:rPr>
          <w:rFonts w:eastAsia="Calibri"/>
        </w:rPr>
        <w:t xml:space="preserve"> </w:t>
      </w:r>
      <w:r w:rsidRPr="00BA5E98">
        <w:rPr>
          <w:rFonts w:eastAsia="Calibri"/>
        </w:rPr>
        <w:t>Волей</w:t>
      </w:r>
      <w:r>
        <w:rPr>
          <w:rFonts w:eastAsia="Calibri"/>
        </w:rPr>
        <w:t xml:space="preserve">, </w:t>
      </w:r>
      <w:r w:rsidRPr="00BA5E98">
        <w:rPr>
          <w:rFonts w:eastAsia="Calibri"/>
        </w:rPr>
        <w:t>Мудростью</w:t>
      </w:r>
      <w:r>
        <w:rPr>
          <w:rFonts w:eastAsia="Calibri"/>
        </w:rPr>
        <w:t xml:space="preserve">, </w:t>
      </w:r>
      <w:r w:rsidRPr="00BA5E98">
        <w:rPr>
          <w:rFonts w:eastAsia="Calibri"/>
        </w:rPr>
        <w:t>Любовью</w:t>
      </w:r>
      <w:r>
        <w:rPr>
          <w:rFonts w:eastAsia="Calibri"/>
        </w:rPr>
        <w:t>,</w:t>
      </w:r>
      <w:r w:rsidR="001F5215">
        <w:rPr>
          <w:rFonts w:eastAsia="Calibri"/>
        </w:rPr>
        <w:t xml:space="preserve"> – </w:t>
      </w:r>
      <w:r w:rsidRPr="00BA5E98">
        <w:rPr>
          <w:rFonts w:eastAsia="Calibri"/>
        </w:rPr>
        <w:t>вас обучать нечему</w:t>
      </w:r>
      <w:r>
        <w:rPr>
          <w:rFonts w:eastAsia="Calibri"/>
        </w:rPr>
        <w:t xml:space="preserve">. </w:t>
      </w:r>
      <w:r w:rsidRPr="00BA5E98">
        <w:rPr>
          <w:rFonts w:eastAsia="Calibri"/>
        </w:rPr>
        <w:t>Ну</w:t>
      </w:r>
      <w:r>
        <w:rPr>
          <w:rFonts w:eastAsia="Calibri"/>
        </w:rPr>
        <w:t xml:space="preserve">, </w:t>
      </w:r>
      <w:r w:rsidRPr="00BA5E98">
        <w:rPr>
          <w:rFonts w:eastAsia="Calibri"/>
        </w:rPr>
        <w:t>хорошо</w:t>
      </w:r>
      <w:r>
        <w:rPr>
          <w:rFonts w:eastAsia="Calibri"/>
        </w:rPr>
        <w:t xml:space="preserve">, </w:t>
      </w:r>
      <w:r w:rsidRPr="00BA5E98">
        <w:rPr>
          <w:rFonts w:eastAsia="Calibri"/>
        </w:rPr>
        <w:t>что ещё Огонь служебный горит и вас по Служению можно учить</w:t>
      </w:r>
      <w:r>
        <w:rPr>
          <w:rFonts w:eastAsia="Calibri"/>
        </w:rPr>
        <w:t xml:space="preserve">. </w:t>
      </w:r>
      <w:r w:rsidRPr="00BA5E98">
        <w:rPr>
          <w:rFonts w:eastAsia="Calibri"/>
        </w:rPr>
        <w:t>Но вы ж даже этого не просите!</w:t>
      </w:r>
    </w:p>
    <w:p w14:paraId="2EBC5A1E" w14:textId="77777777" w:rsidR="001104A1" w:rsidRPr="00BA5E98" w:rsidRDefault="001104A1" w:rsidP="001104A1">
      <w:pPr>
        <w:tabs>
          <w:tab w:val="left" w:pos="567"/>
          <w:tab w:val="left" w:pos="1134"/>
          <w:tab w:val="left" w:pos="6435"/>
          <w:tab w:val="left" w:pos="7995"/>
        </w:tabs>
        <w:ind w:firstLine="426"/>
        <w:rPr>
          <w:rFonts w:eastAsia="Calibri"/>
        </w:rPr>
      </w:pPr>
      <w:r w:rsidRPr="00BA5E98">
        <w:rPr>
          <w:rFonts w:eastAsia="Calibri"/>
        </w:rPr>
        <w:t>Кто просил</w:t>
      </w:r>
      <w:r>
        <w:rPr>
          <w:rFonts w:eastAsia="Calibri"/>
        </w:rPr>
        <w:t xml:space="preserve">, </w:t>
      </w:r>
      <w:r w:rsidRPr="00BA5E98">
        <w:rPr>
          <w:rFonts w:eastAsia="Calibri"/>
        </w:rPr>
        <w:t>обучить вас должности Служения? О! Две-три-четыре-пять-шесть рук</w:t>
      </w:r>
      <w:r>
        <w:rPr>
          <w:rFonts w:eastAsia="Calibri"/>
        </w:rPr>
        <w:t xml:space="preserve">, </w:t>
      </w:r>
      <w:r w:rsidRPr="00BA5E98">
        <w:rPr>
          <w:rFonts w:eastAsia="Calibri"/>
        </w:rPr>
        <w:t>все остальные молчат</w:t>
      </w:r>
      <w:r>
        <w:rPr>
          <w:rFonts w:eastAsia="Calibri"/>
        </w:rPr>
        <w:t xml:space="preserve">. </w:t>
      </w:r>
      <w:r w:rsidRPr="00BA5E98">
        <w:rPr>
          <w:rFonts w:eastAsia="Calibri"/>
        </w:rPr>
        <w:t>Вот</w:t>
      </w:r>
      <w:r>
        <w:rPr>
          <w:rFonts w:eastAsia="Calibri"/>
        </w:rPr>
        <w:t xml:space="preserve">, </w:t>
      </w:r>
      <w:r w:rsidRPr="00BA5E98">
        <w:rPr>
          <w:rFonts w:eastAsia="Calibri"/>
        </w:rPr>
        <w:t>сейчас в мае стяжаете должность Служения или ту же самую</w:t>
      </w:r>
      <w:r>
        <w:rPr>
          <w:rFonts w:eastAsia="Calibri"/>
        </w:rPr>
        <w:t xml:space="preserve">, </w:t>
      </w:r>
      <w:r w:rsidRPr="00BA5E98">
        <w:rPr>
          <w:rFonts w:eastAsia="Calibri"/>
        </w:rPr>
        <w:t>или новую</w:t>
      </w:r>
      <w:r>
        <w:rPr>
          <w:rFonts w:eastAsia="Calibri"/>
        </w:rPr>
        <w:t xml:space="preserve">, </w:t>
      </w:r>
      <w:r w:rsidRPr="00BA5E98">
        <w:rPr>
          <w:rFonts w:eastAsia="Calibri"/>
        </w:rPr>
        <w:t>там</w:t>
      </w:r>
      <w:r>
        <w:rPr>
          <w:rFonts w:eastAsia="Calibri"/>
        </w:rPr>
        <w:t xml:space="preserve">, </w:t>
      </w:r>
      <w:r w:rsidRPr="00BA5E98">
        <w:rPr>
          <w:rFonts w:eastAsia="Calibri"/>
        </w:rPr>
        <w:t>как Владыка решит</w:t>
      </w:r>
      <w:r>
        <w:rPr>
          <w:rFonts w:eastAsia="Calibri"/>
        </w:rPr>
        <w:t xml:space="preserve">. </w:t>
      </w:r>
      <w:r w:rsidRPr="00BA5E98">
        <w:rPr>
          <w:rFonts w:eastAsia="Calibri"/>
        </w:rPr>
        <w:t>Что надо в первую очередь сделать?</w:t>
      </w:r>
    </w:p>
    <w:p w14:paraId="0ADA05B9" w14:textId="77777777" w:rsidR="001104A1" w:rsidRDefault="001104A1" w:rsidP="001104A1">
      <w:pPr>
        <w:tabs>
          <w:tab w:val="left" w:pos="567"/>
          <w:tab w:val="left" w:pos="1134"/>
          <w:tab w:val="left" w:pos="6435"/>
          <w:tab w:val="left" w:pos="7995"/>
        </w:tabs>
        <w:ind w:firstLine="426"/>
        <w:rPr>
          <w:rFonts w:eastAsia="Calibri"/>
          <w:spacing w:val="20"/>
        </w:rPr>
      </w:pPr>
      <w:r w:rsidRPr="00BA5E98">
        <w:rPr>
          <w:rFonts w:eastAsia="Calibri"/>
        </w:rPr>
        <w:t>Нет</w:t>
      </w:r>
      <w:r>
        <w:rPr>
          <w:rFonts w:eastAsia="Calibri"/>
        </w:rPr>
        <w:t xml:space="preserve">, </w:t>
      </w:r>
      <w:r w:rsidRPr="00BA5E98">
        <w:rPr>
          <w:rFonts w:eastAsia="Calibri"/>
          <w:spacing w:val="20"/>
        </w:rPr>
        <w:t>вначале к Кут Хуми</w:t>
      </w:r>
      <w:r>
        <w:rPr>
          <w:rFonts w:eastAsia="Calibri"/>
          <w:spacing w:val="20"/>
        </w:rPr>
        <w:t xml:space="preserve">, </w:t>
      </w:r>
      <w:r w:rsidRPr="00BA5E98">
        <w:rPr>
          <w:rFonts w:eastAsia="Calibri"/>
          <w:spacing w:val="20"/>
        </w:rPr>
        <w:t>заполниться Синтезом должности</w:t>
      </w:r>
      <w:r>
        <w:rPr>
          <w:rFonts w:eastAsia="Calibri"/>
          <w:spacing w:val="20"/>
        </w:rPr>
        <w:t xml:space="preserve">, </w:t>
      </w:r>
      <w:r w:rsidRPr="00BA5E98">
        <w:rPr>
          <w:rFonts w:eastAsia="Calibri"/>
          <w:spacing w:val="20"/>
        </w:rPr>
        <w:t>а потом к Византию</w:t>
      </w:r>
      <w:r>
        <w:rPr>
          <w:rFonts w:eastAsia="Calibri"/>
          <w:spacing w:val="20"/>
        </w:rPr>
        <w:t xml:space="preserve">, </w:t>
      </w:r>
      <w:r w:rsidRPr="00BA5E98">
        <w:rPr>
          <w:rFonts w:eastAsia="Calibri"/>
          <w:spacing w:val="20"/>
        </w:rPr>
        <w:t>просить обучить в этом Синтезе себя этой должности</w:t>
      </w:r>
      <w:r>
        <w:rPr>
          <w:rFonts w:eastAsia="Calibri"/>
          <w:spacing w:val="20"/>
        </w:rPr>
        <w:t>.</w:t>
      </w:r>
    </w:p>
    <w:p w14:paraId="691A2EFF" w14:textId="31F22C47" w:rsidR="001104A1" w:rsidRDefault="001104A1" w:rsidP="001104A1">
      <w:pPr>
        <w:tabs>
          <w:tab w:val="left" w:pos="567"/>
          <w:tab w:val="left" w:pos="1134"/>
          <w:tab w:val="left" w:pos="6435"/>
          <w:tab w:val="left" w:pos="7995"/>
        </w:tabs>
        <w:ind w:firstLine="426"/>
        <w:rPr>
          <w:rFonts w:eastAsia="Calibri"/>
        </w:rPr>
      </w:pPr>
      <w:r w:rsidRPr="00BA5E98">
        <w:rPr>
          <w:rFonts w:eastAsia="Calibri"/>
        </w:rPr>
        <w:t>И даже если она одна и та же</w:t>
      </w:r>
      <w:r>
        <w:rPr>
          <w:rFonts w:eastAsia="Calibri"/>
        </w:rPr>
        <w:t xml:space="preserve">, </w:t>
      </w:r>
      <w:r w:rsidRPr="00BA5E98">
        <w:rPr>
          <w:rFonts w:eastAsia="Calibri"/>
        </w:rPr>
        <w:t>что ещё хуже</w:t>
      </w:r>
      <w:r>
        <w:rPr>
          <w:rFonts w:eastAsia="Calibri"/>
        </w:rPr>
        <w:t xml:space="preserve">, </w:t>
      </w:r>
      <w:r w:rsidRPr="00BA5E98">
        <w:rPr>
          <w:rFonts w:eastAsia="Calibri"/>
        </w:rPr>
        <w:t>потому что привычки полезут дальше</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её надо менять</w:t>
      </w:r>
      <w:r>
        <w:rPr>
          <w:rFonts w:eastAsia="Calibri"/>
        </w:rPr>
        <w:t xml:space="preserve">. </w:t>
      </w:r>
      <w:r w:rsidRPr="00BA5E98">
        <w:rPr>
          <w:rFonts w:eastAsia="Calibri"/>
        </w:rPr>
        <w:t>Это значит</w:t>
      </w:r>
      <w:r>
        <w:rPr>
          <w:rFonts w:eastAsia="Calibri"/>
        </w:rPr>
        <w:t xml:space="preserve">, </w:t>
      </w:r>
      <w:r w:rsidRPr="00BA5E98">
        <w:rPr>
          <w:rFonts w:eastAsia="Calibri"/>
        </w:rPr>
        <w:t>что у Византия просить отсечь предыдущие привычки</w:t>
      </w:r>
      <w:r>
        <w:rPr>
          <w:rFonts w:eastAsia="Calibri"/>
        </w:rPr>
        <w:t xml:space="preserve">, </w:t>
      </w:r>
      <w:r w:rsidRPr="00BA5E98">
        <w:rPr>
          <w:rFonts w:eastAsia="Calibri"/>
        </w:rPr>
        <w:t>предыдущего года</w:t>
      </w:r>
      <w:r>
        <w:rPr>
          <w:rFonts w:eastAsia="Calibri"/>
        </w:rPr>
        <w:t xml:space="preserve">, </w:t>
      </w:r>
      <w:r w:rsidRPr="00BA5E98">
        <w:rPr>
          <w:rFonts w:eastAsia="Calibri"/>
        </w:rPr>
        <w:t>другой Огонь и ввести Синтез в новый год</w:t>
      </w:r>
      <w:r>
        <w:rPr>
          <w:rFonts w:eastAsia="Calibri"/>
        </w:rPr>
        <w:t xml:space="preserve">. </w:t>
      </w:r>
      <w:r w:rsidRPr="00BA5E98">
        <w:rPr>
          <w:rFonts w:eastAsia="Calibri"/>
        </w:rPr>
        <w:t>Ну</w:t>
      </w:r>
      <w:r>
        <w:rPr>
          <w:rFonts w:eastAsia="Calibri"/>
        </w:rPr>
        <w:t xml:space="preserve">, </w:t>
      </w:r>
      <w:r w:rsidRPr="00BA5E98">
        <w:rPr>
          <w:rFonts w:eastAsia="Calibri"/>
        </w:rPr>
        <w:t>как вчера Жизнь меняли</w:t>
      </w:r>
      <w:r>
        <w:rPr>
          <w:rFonts w:eastAsia="Calibri"/>
        </w:rPr>
        <w:t xml:space="preserve">. </w:t>
      </w:r>
      <w:r w:rsidRPr="00BA5E98">
        <w:rPr>
          <w:rFonts w:eastAsia="Calibri"/>
        </w:rPr>
        <w:t>Тело осталось</w:t>
      </w:r>
      <w:r>
        <w:rPr>
          <w:rFonts w:eastAsia="Calibri"/>
        </w:rPr>
        <w:t xml:space="preserve">, </w:t>
      </w:r>
      <w:r w:rsidRPr="00BA5E98">
        <w:rPr>
          <w:rFonts w:eastAsia="Calibri"/>
        </w:rPr>
        <w:t>Жизнь поменялась</w:t>
      </w:r>
      <w:r>
        <w:rPr>
          <w:rFonts w:eastAsia="Calibri"/>
        </w:rPr>
        <w:t xml:space="preserve">. </w:t>
      </w:r>
      <w:r w:rsidRPr="00BA5E98">
        <w:rPr>
          <w:rFonts w:eastAsia="Calibri"/>
        </w:rPr>
        <w:t>Если вы с той же должностью войдёте</w:t>
      </w:r>
      <w:r>
        <w:rPr>
          <w:rFonts w:eastAsia="Calibri"/>
        </w:rPr>
        <w:t>,</w:t>
      </w:r>
      <w:r w:rsidR="001F5215">
        <w:rPr>
          <w:rFonts w:eastAsia="Calibri"/>
        </w:rPr>
        <w:t xml:space="preserve"> – </w:t>
      </w:r>
      <w:r w:rsidRPr="00BA5E98">
        <w:rPr>
          <w:rFonts w:eastAsia="Calibri"/>
          <w:spacing w:val="20"/>
        </w:rPr>
        <w:t>должность осталась</w:t>
      </w:r>
      <w:r>
        <w:rPr>
          <w:rFonts w:eastAsia="Calibri"/>
          <w:spacing w:val="20"/>
        </w:rPr>
        <w:t xml:space="preserve">, </w:t>
      </w:r>
      <w:r w:rsidRPr="00BA5E98">
        <w:rPr>
          <w:rFonts w:eastAsia="Calibri"/>
          <w:spacing w:val="20"/>
        </w:rPr>
        <w:t>а Огонь и Синтез должен поменяться</w:t>
      </w:r>
      <w:r>
        <w:rPr>
          <w:rFonts w:eastAsia="Calibri"/>
          <w:spacing w:val="20"/>
        </w:rPr>
        <w:t xml:space="preserve">, </w:t>
      </w:r>
      <w:r w:rsidRPr="00BA5E98">
        <w:rPr>
          <w:rFonts w:eastAsia="Calibri"/>
        </w:rPr>
        <w:t>иначе вы ж не вырастите</w:t>
      </w:r>
      <w:r>
        <w:rPr>
          <w:rFonts w:eastAsia="Calibri"/>
        </w:rPr>
        <w:t xml:space="preserve">. </w:t>
      </w:r>
      <w:r w:rsidRPr="00BA5E98">
        <w:rPr>
          <w:rFonts w:eastAsia="Calibri"/>
        </w:rPr>
        <w:t>Вы ж не будете развиваться</w:t>
      </w:r>
      <w:r>
        <w:rPr>
          <w:rFonts w:eastAsia="Calibri"/>
        </w:rPr>
        <w:t xml:space="preserve">, </w:t>
      </w:r>
      <w:r w:rsidRPr="00BA5E98">
        <w:rPr>
          <w:rFonts w:eastAsia="Calibri"/>
        </w:rPr>
        <w:t>мы ж вместе растём</w:t>
      </w:r>
      <w:r>
        <w:rPr>
          <w:rFonts w:eastAsia="Calibri"/>
        </w:rPr>
        <w:t xml:space="preserve">, </w:t>
      </w:r>
      <w:r w:rsidRPr="00BA5E98">
        <w:rPr>
          <w:rFonts w:eastAsia="Calibri"/>
        </w:rPr>
        <w:t>кроме всего прочего</w:t>
      </w:r>
      <w:r>
        <w:rPr>
          <w:rFonts w:eastAsia="Calibri"/>
        </w:rPr>
        <w:t>.</w:t>
      </w:r>
    </w:p>
    <w:p w14:paraId="2C89CD98" w14:textId="77777777" w:rsidR="001104A1" w:rsidRDefault="001104A1" w:rsidP="001104A1">
      <w:pPr>
        <w:tabs>
          <w:tab w:val="left" w:pos="567"/>
          <w:tab w:val="left" w:pos="1134"/>
          <w:tab w:val="left" w:pos="6435"/>
          <w:tab w:val="left" w:pos="7995"/>
        </w:tabs>
        <w:ind w:firstLine="426"/>
        <w:rPr>
          <w:rFonts w:eastAsia="Calibri"/>
        </w:rPr>
      </w:pPr>
      <w:r w:rsidRPr="00BA5E98">
        <w:rPr>
          <w:rFonts w:eastAsia="Calibri"/>
        </w:rPr>
        <w:t xml:space="preserve">И включают этот процесс Византий Альбина </w:t>
      </w:r>
      <w:r w:rsidRPr="00BA5E98">
        <w:rPr>
          <w:rFonts w:eastAsia="Calibri"/>
          <w:spacing w:val="20"/>
        </w:rPr>
        <w:t>Творением</w:t>
      </w:r>
      <w:r w:rsidRPr="00BA5E98">
        <w:rPr>
          <w:rFonts w:eastAsia="Calibri"/>
        </w:rPr>
        <w:t xml:space="preserve"> должности и Творением каждого из нас (это Отец Творит) исполнением должности</w:t>
      </w:r>
      <w:r>
        <w:rPr>
          <w:rFonts w:eastAsia="Calibri"/>
        </w:rPr>
        <w:t xml:space="preserve">. </w:t>
      </w:r>
      <w:r w:rsidRPr="00BA5E98">
        <w:rPr>
          <w:rFonts w:eastAsia="Calibri"/>
        </w:rPr>
        <w:t>Вот тогда…</w:t>
      </w:r>
      <w:r>
        <w:rPr>
          <w:rFonts w:eastAsia="Calibri"/>
        </w:rPr>
        <w:t>.</w:t>
      </w:r>
    </w:p>
    <w:p w14:paraId="3DA11BB5" w14:textId="77777777" w:rsidR="001104A1" w:rsidRDefault="001104A1" w:rsidP="001104A1">
      <w:pPr>
        <w:tabs>
          <w:tab w:val="left" w:pos="567"/>
          <w:tab w:val="left" w:pos="1134"/>
          <w:tab w:val="left" w:pos="6435"/>
          <w:tab w:val="left" w:pos="7995"/>
        </w:tabs>
        <w:ind w:firstLine="426"/>
        <w:rPr>
          <w:rFonts w:eastAsia="Calibri"/>
          <w:spacing w:val="20"/>
        </w:rPr>
      </w:pPr>
      <w:r w:rsidRPr="00BA5E98">
        <w:rPr>
          <w:rFonts w:eastAsia="Calibri"/>
        </w:rPr>
        <w:t xml:space="preserve">И ещё </w:t>
      </w:r>
      <w:r w:rsidRPr="00BA5E98">
        <w:rPr>
          <w:rFonts w:eastAsia="Calibri"/>
          <w:spacing w:val="20"/>
        </w:rPr>
        <w:t>просить</w:t>
      </w:r>
      <w:r>
        <w:rPr>
          <w:rFonts w:eastAsia="Calibri"/>
          <w:spacing w:val="20"/>
        </w:rPr>
        <w:t xml:space="preserve">, </w:t>
      </w:r>
      <w:r w:rsidRPr="00BA5E98">
        <w:rPr>
          <w:rFonts w:eastAsia="Calibri"/>
          <w:spacing w:val="20"/>
        </w:rPr>
        <w:t>чтоб Высшая Школа Синтеза весь год работала</w:t>
      </w:r>
      <w:r>
        <w:rPr>
          <w:rFonts w:eastAsia="Calibri"/>
          <w:spacing w:val="20"/>
        </w:rPr>
        <w:t xml:space="preserve">, </w:t>
      </w:r>
      <w:r w:rsidRPr="00BA5E98">
        <w:rPr>
          <w:rFonts w:eastAsia="Calibri"/>
          <w:spacing w:val="20"/>
        </w:rPr>
        <w:t>и в любой ночной подготовке</w:t>
      </w:r>
      <w:r>
        <w:rPr>
          <w:rFonts w:eastAsia="Calibri"/>
          <w:spacing w:val="20"/>
        </w:rPr>
        <w:t xml:space="preserve">, </w:t>
      </w:r>
      <w:r w:rsidRPr="00BA5E98">
        <w:rPr>
          <w:rFonts w:eastAsia="Calibri"/>
          <w:spacing w:val="20"/>
        </w:rPr>
        <w:t>хоть по чуть-чуть «меня включали в программу обучения моей должности»</w:t>
      </w:r>
      <w:r>
        <w:rPr>
          <w:rFonts w:eastAsia="Calibri"/>
          <w:spacing w:val="20"/>
        </w:rPr>
        <w:t>.</w:t>
      </w:r>
    </w:p>
    <w:p w14:paraId="68B0C046" w14:textId="44DC0D86" w:rsidR="001104A1" w:rsidRPr="00BA5E98" w:rsidRDefault="001104A1" w:rsidP="001104A1">
      <w:pPr>
        <w:tabs>
          <w:tab w:val="left" w:pos="567"/>
          <w:tab w:val="left" w:pos="1134"/>
          <w:tab w:val="left" w:pos="6435"/>
          <w:tab w:val="left" w:pos="7995"/>
        </w:tabs>
        <w:ind w:firstLine="426"/>
        <w:rPr>
          <w:rFonts w:eastAsia="Calibri"/>
        </w:rPr>
      </w:pPr>
      <w:r w:rsidRPr="00BA5E98">
        <w:rPr>
          <w:rFonts w:eastAsia="Calibri"/>
        </w:rPr>
        <w:t>Некоторые спрашивают так</w:t>
      </w:r>
      <w:r>
        <w:rPr>
          <w:rFonts w:eastAsia="Calibri"/>
        </w:rPr>
        <w:t xml:space="preserve">, </w:t>
      </w:r>
      <w:r w:rsidRPr="00BA5E98">
        <w:rPr>
          <w:rFonts w:eastAsia="Calibri"/>
        </w:rPr>
        <w:t>лично: «Как ты таким стал?»</w:t>
      </w:r>
      <w:r w:rsidR="001F5215">
        <w:rPr>
          <w:rFonts w:eastAsia="Calibri"/>
        </w:rPr>
        <w:t xml:space="preserve"> – </w:t>
      </w:r>
      <w:r w:rsidRPr="00BA5E98">
        <w:rPr>
          <w:rFonts w:eastAsia="Calibri"/>
        </w:rPr>
        <w:t>«А вот так</w:t>
      </w:r>
      <w:r>
        <w:rPr>
          <w:rFonts w:eastAsia="Calibri"/>
        </w:rPr>
        <w:t xml:space="preserve">… </w:t>
      </w:r>
      <w:r w:rsidRPr="00BA5E98">
        <w:rPr>
          <w:rFonts w:eastAsia="Calibri"/>
        </w:rPr>
        <w:t>а вот так!» Я каждую ночь просил себя чему-нибудь обучить! И как Глава ИВДИВО</w:t>
      </w:r>
      <w:r>
        <w:rPr>
          <w:rFonts w:eastAsia="Calibri"/>
        </w:rPr>
        <w:t xml:space="preserve">, </w:t>
      </w:r>
      <w:r w:rsidRPr="00BA5E98">
        <w:rPr>
          <w:rFonts w:eastAsia="Calibri"/>
        </w:rPr>
        <w:t>ну чаще всего как Ведущий Синтеза</w:t>
      </w:r>
      <w:r>
        <w:rPr>
          <w:rFonts w:eastAsia="Calibri"/>
        </w:rPr>
        <w:t xml:space="preserve">, </w:t>
      </w:r>
      <w:r w:rsidRPr="00BA5E98">
        <w:rPr>
          <w:rFonts w:eastAsia="Calibri"/>
        </w:rPr>
        <w:t>теперь Аватар Синтеза</w:t>
      </w:r>
      <w:r>
        <w:rPr>
          <w:rFonts w:eastAsia="Calibri"/>
        </w:rPr>
        <w:t xml:space="preserve">, </w:t>
      </w:r>
      <w:r w:rsidRPr="00BA5E98">
        <w:rPr>
          <w:rFonts w:eastAsia="Calibri"/>
        </w:rPr>
        <w:t>всё о Синтезе обучить</w:t>
      </w:r>
      <w:r>
        <w:rPr>
          <w:rFonts w:eastAsia="Calibri"/>
        </w:rPr>
        <w:t xml:space="preserve">, </w:t>
      </w:r>
      <w:r w:rsidRPr="00BA5E98">
        <w:rPr>
          <w:rFonts w:eastAsia="Calibri"/>
        </w:rPr>
        <w:t>обучить</w:t>
      </w:r>
      <w:r>
        <w:rPr>
          <w:rFonts w:eastAsia="Calibri"/>
        </w:rPr>
        <w:t xml:space="preserve">, </w:t>
      </w:r>
      <w:r w:rsidRPr="00BA5E98">
        <w:rPr>
          <w:rFonts w:eastAsia="Calibri"/>
        </w:rPr>
        <w:t>обучить</w:t>
      </w:r>
      <w:r>
        <w:rPr>
          <w:rFonts w:eastAsia="Calibri"/>
        </w:rPr>
        <w:t xml:space="preserve">, </w:t>
      </w:r>
      <w:r w:rsidRPr="00BA5E98">
        <w:rPr>
          <w:rFonts w:eastAsia="Calibri"/>
        </w:rPr>
        <w:t>обучить</w:t>
      </w:r>
      <w:r>
        <w:rPr>
          <w:rFonts w:eastAsia="Calibri"/>
        </w:rPr>
        <w:t xml:space="preserve">, </w:t>
      </w:r>
      <w:r w:rsidRPr="00BA5E98">
        <w:rPr>
          <w:rFonts w:eastAsia="Calibri"/>
        </w:rPr>
        <w:t>чтоб получалось</w:t>
      </w:r>
      <w:r>
        <w:rPr>
          <w:rFonts w:eastAsia="Calibri"/>
        </w:rPr>
        <w:t xml:space="preserve">, </w:t>
      </w:r>
      <w:r w:rsidRPr="00BA5E98">
        <w:rPr>
          <w:rFonts w:eastAsia="Calibri"/>
        </w:rPr>
        <w:t>получалось</w:t>
      </w:r>
      <w:r>
        <w:rPr>
          <w:rFonts w:eastAsia="Calibri"/>
        </w:rPr>
        <w:t xml:space="preserve">, </w:t>
      </w:r>
      <w:r w:rsidRPr="00BA5E98">
        <w:rPr>
          <w:rFonts w:eastAsia="Calibri"/>
        </w:rPr>
        <w:t>получалось</w:t>
      </w:r>
      <w:r>
        <w:rPr>
          <w:rFonts w:eastAsia="Calibri"/>
        </w:rPr>
        <w:t xml:space="preserve">, </w:t>
      </w:r>
      <w:r w:rsidRPr="00BA5E98">
        <w:rPr>
          <w:rFonts w:eastAsia="Calibri"/>
        </w:rPr>
        <w:t>получалось</w:t>
      </w:r>
      <w:r>
        <w:rPr>
          <w:rFonts w:eastAsia="Calibri"/>
        </w:rPr>
        <w:t xml:space="preserve">, </w:t>
      </w:r>
      <w:r w:rsidRPr="00BA5E98">
        <w:rPr>
          <w:rFonts w:eastAsia="Calibri"/>
        </w:rPr>
        <w:t>чтоб служить и действовать</w:t>
      </w:r>
      <w:r>
        <w:rPr>
          <w:rFonts w:eastAsia="Calibri"/>
        </w:rPr>
        <w:t xml:space="preserve">. </w:t>
      </w:r>
      <w:r w:rsidRPr="00BA5E98">
        <w:rPr>
          <w:rFonts w:eastAsia="Calibri"/>
        </w:rPr>
        <w:t>Чтоб Синтез был Синтезом</w:t>
      </w:r>
      <w:r>
        <w:rPr>
          <w:rFonts w:eastAsia="Calibri"/>
        </w:rPr>
        <w:t xml:space="preserve">, </w:t>
      </w:r>
      <w:r w:rsidRPr="00BA5E98">
        <w:rPr>
          <w:rFonts w:eastAsia="Calibri"/>
        </w:rPr>
        <w:t>а не болтовнёй моей на эту тему</w:t>
      </w:r>
      <w:r>
        <w:rPr>
          <w:rFonts w:eastAsia="Calibri"/>
        </w:rPr>
        <w:t xml:space="preserve">. </w:t>
      </w:r>
      <w:r w:rsidRPr="00BA5E98">
        <w:rPr>
          <w:rFonts w:eastAsia="Calibri"/>
        </w:rPr>
        <w:t>Ну</w:t>
      </w:r>
      <w:r>
        <w:rPr>
          <w:rFonts w:eastAsia="Calibri"/>
        </w:rPr>
        <w:t xml:space="preserve">, </w:t>
      </w:r>
      <w:r w:rsidRPr="00BA5E98">
        <w:rPr>
          <w:rFonts w:eastAsia="Calibri"/>
        </w:rPr>
        <w:t>не важно</w:t>
      </w:r>
      <w:r>
        <w:rPr>
          <w:rFonts w:eastAsia="Calibri"/>
        </w:rPr>
        <w:t xml:space="preserve">, </w:t>
      </w:r>
      <w:r w:rsidRPr="00BA5E98">
        <w:rPr>
          <w:rFonts w:eastAsia="Calibri"/>
        </w:rPr>
        <w:t>тут не обязательно все это будут видеть</w:t>
      </w:r>
      <w:r>
        <w:rPr>
          <w:rFonts w:eastAsia="Calibri"/>
        </w:rPr>
        <w:t xml:space="preserve">, </w:t>
      </w:r>
      <w:r w:rsidRPr="00BA5E98">
        <w:rPr>
          <w:rFonts w:eastAsia="Calibri"/>
        </w:rPr>
        <w:t>главное</w:t>
      </w:r>
      <w:r>
        <w:rPr>
          <w:rFonts w:eastAsia="Calibri"/>
        </w:rPr>
        <w:t xml:space="preserve">, </w:t>
      </w:r>
      <w:r w:rsidRPr="00BA5E98">
        <w:rPr>
          <w:rFonts w:eastAsia="Calibri"/>
        </w:rPr>
        <w:t>что это видит Владыка</w:t>
      </w:r>
      <w:r>
        <w:rPr>
          <w:rFonts w:eastAsia="Calibri"/>
        </w:rPr>
        <w:t xml:space="preserve">, </w:t>
      </w:r>
      <w:r w:rsidRPr="00BA5E98">
        <w:rPr>
          <w:rFonts w:eastAsia="Calibri"/>
        </w:rPr>
        <w:t>главное</w:t>
      </w:r>
      <w:r>
        <w:rPr>
          <w:rFonts w:eastAsia="Calibri"/>
        </w:rPr>
        <w:t xml:space="preserve">, </w:t>
      </w:r>
      <w:r w:rsidRPr="00BA5E98">
        <w:rPr>
          <w:rFonts w:eastAsia="Calibri"/>
        </w:rPr>
        <w:t>что это видят другие Владыки</w:t>
      </w:r>
      <w:r>
        <w:rPr>
          <w:rFonts w:eastAsia="Calibri"/>
        </w:rPr>
        <w:t xml:space="preserve">, </w:t>
      </w:r>
      <w:r w:rsidRPr="00BA5E98">
        <w:rPr>
          <w:rFonts w:eastAsia="Calibri"/>
        </w:rPr>
        <w:t>где я обучаюсь</w:t>
      </w:r>
      <w:r>
        <w:rPr>
          <w:rFonts w:eastAsia="Calibri"/>
        </w:rPr>
        <w:t xml:space="preserve">. </w:t>
      </w:r>
      <w:r w:rsidRPr="00BA5E98">
        <w:rPr>
          <w:rFonts w:eastAsia="Calibri"/>
        </w:rPr>
        <w:t>А вы</w:t>
      </w:r>
      <w:r>
        <w:rPr>
          <w:rFonts w:eastAsia="Calibri"/>
        </w:rPr>
        <w:t xml:space="preserve">, </w:t>
      </w:r>
      <w:r w:rsidRPr="00BA5E98">
        <w:rPr>
          <w:rFonts w:eastAsia="Calibri"/>
        </w:rPr>
        <w:t>где обучаетесь?</w:t>
      </w:r>
    </w:p>
    <w:p w14:paraId="5FCD2F3F" w14:textId="77777777" w:rsidR="001104A1" w:rsidRDefault="001104A1" w:rsidP="001104A1">
      <w:pPr>
        <w:tabs>
          <w:tab w:val="left" w:pos="567"/>
          <w:tab w:val="left" w:pos="1134"/>
          <w:tab w:val="left" w:pos="6435"/>
          <w:tab w:val="left" w:pos="7995"/>
        </w:tabs>
        <w:ind w:firstLine="426"/>
        <w:rPr>
          <w:rFonts w:eastAsia="Calibri"/>
        </w:rPr>
      </w:pPr>
      <w:r w:rsidRPr="00BA5E98">
        <w:rPr>
          <w:rFonts w:eastAsia="Calibri"/>
        </w:rPr>
        <w:t>А всё обучение сводится в Высшую Школу Синтеза</w:t>
      </w:r>
      <w:r>
        <w:rPr>
          <w:rFonts w:eastAsia="Calibri"/>
        </w:rPr>
        <w:t xml:space="preserve">. </w:t>
      </w:r>
      <w:r w:rsidRPr="00BA5E98">
        <w:rPr>
          <w:rFonts w:eastAsia="Calibri"/>
        </w:rPr>
        <w:t>Ночное обучение</w:t>
      </w:r>
      <w:r>
        <w:rPr>
          <w:rFonts w:eastAsia="Calibri"/>
        </w:rPr>
        <w:t xml:space="preserve">, </w:t>
      </w:r>
      <w:r w:rsidRPr="00BA5E98">
        <w:rPr>
          <w:rFonts w:eastAsia="Calibri"/>
        </w:rPr>
        <w:t>это есмь Высшая Школа Синтеза? Да</w:t>
      </w:r>
      <w:r>
        <w:rPr>
          <w:rFonts w:eastAsia="Calibri"/>
        </w:rPr>
        <w:t xml:space="preserve">. </w:t>
      </w:r>
      <w:r w:rsidRPr="00BA5E98">
        <w:rPr>
          <w:rFonts w:eastAsia="Calibri"/>
        </w:rPr>
        <w:t xml:space="preserve">Если вы выходите к </w:t>
      </w:r>
      <w:r w:rsidRPr="00BA5E98">
        <w:rPr>
          <w:rFonts w:eastAsia="Calibri"/>
          <w:spacing w:val="20"/>
        </w:rPr>
        <w:t>любому</w:t>
      </w:r>
      <w:r w:rsidRPr="00BA5E98">
        <w:rPr>
          <w:rFonts w:eastAsia="Calibri"/>
        </w:rPr>
        <w:t xml:space="preserve"> Владыке и обучаетесь у него</w:t>
      </w:r>
      <w:r>
        <w:rPr>
          <w:rFonts w:eastAsia="Calibri"/>
        </w:rPr>
        <w:t xml:space="preserve">. </w:t>
      </w:r>
      <w:r w:rsidRPr="00BA5E98">
        <w:rPr>
          <w:rFonts w:eastAsia="Calibri"/>
        </w:rPr>
        <w:t>Это относится к Высшей Школе Синтеза? Да</w:t>
      </w:r>
      <w:r>
        <w:rPr>
          <w:rFonts w:eastAsia="Calibri"/>
        </w:rPr>
        <w:t xml:space="preserve">. </w:t>
      </w:r>
      <w:r w:rsidRPr="00BA5E98">
        <w:rPr>
          <w:rFonts w:eastAsia="Calibri"/>
        </w:rPr>
        <w:t>То есть</w:t>
      </w:r>
      <w:r>
        <w:rPr>
          <w:rFonts w:eastAsia="Calibri"/>
        </w:rPr>
        <w:t xml:space="preserve">, </w:t>
      </w:r>
      <w:r w:rsidRPr="00BA5E98">
        <w:rPr>
          <w:rFonts w:eastAsia="Calibri"/>
        </w:rPr>
        <w:t>вообще</w:t>
      </w:r>
      <w:r>
        <w:rPr>
          <w:rFonts w:eastAsia="Calibri"/>
        </w:rPr>
        <w:t xml:space="preserve">, </w:t>
      </w:r>
      <w:r w:rsidRPr="00BA5E98">
        <w:rPr>
          <w:rFonts w:eastAsia="Calibri"/>
        </w:rPr>
        <w:t>всё понятие обучения</w:t>
      </w:r>
      <w:r>
        <w:rPr>
          <w:rFonts w:eastAsia="Calibri"/>
        </w:rPr>
        <w:t xml:space="preserve">, </w:t>
      </w:r>
      <w:r w:rsidRPr="00BA5E98">
        <w:rPr>
          <w:rFonts w:eastAsia="Calibri"/>
        </w:rPr>
        <w:t>у нас относится к Высшей Школе Синтеза</w:t>
      </w:r>
      <w:r>
        <w:rPr>
          <w:rFonts w:eastAsia="Calibri"/>
        </w:rPr>
        <w:t>.</w:t>
      </w:r>
    </w:p>
    <w:p w14:paraId="5D9A5A5A" w14:textId="12B92BC4" w:rsidR="001104A1" w:rsidRDefault="001104A1" w:rsidP="001104A1">
      <w:pPr>
        <w:tabs>
          <w:tab w:val="left" w:pos="567"/>
          <w:tab w:val="left" w:pos="1134"/>
          <w:tab w:val="left" w:pos="6435"/>
          <w:tab w:val="left" w:pos="7995"/>
        </w:tabs>
        <w:ind w:firstLine="426"/>
        <w:rPr>
          <w:rFonts w:eastAsia="Calibri"/>
        </w:rPr>
      </w:pPr>
      <w:r w:rsidRPr="00BA5E98">
        <w:rPr>
          <w:rFonts w:eastAsia="Calibri"/>
        </w:rPr>
        <w:t>Значит</w:t>
      </w:r>
      <w:r>
        <w:rPr>
          <w:rFonts w:eastAsia="Calibri"/>
        </w:rPr>
        <w:t xml:space="preserve">, </w:t>
      </w:r>
      <w:r w:rsidRPr="00BA5E98">
        <w:rPr>
          <w:rFonts w:eastAsia="Calibri"/>
        </w:rPr>
        <w:t>если вы хотите учиться у Владык</w:t>
      </w:r>
      <w:r>
        <w:rPr>
          <w:rFonts w:eastAsia="Calibri"/>
        </w:rPr>
        <w:t xml:space="preserve">, </w:t>
      </w:r>
      <w:r w:rsidRPr="00BA5E98">
        <w:rPr>
          <w:rFonts w:eastAsia="Calibri"/>
        </w:rPr>
        <w:t>надо ходить в Высшую Школу Синтеза и там ведут обучение все Владыки</w:t>
      </w:r>
      <w:r>
        <w:rPr>
          <w:rFonts w:eastAsia="Calibri"/>
        </w:rPr>
        <w:t xml:space="preserve">. </w:t>
      </w:r>
      <w:r w:rsidRPr="00BA5E98">
        <w:rPr>
          <w:rFonts w:eastAsia="Calibri"/>
        </w:rPr>
        <w:t>Потому что тот же Савва</w:t>
      </w:r>
      <w:r>
        <w:rPr>
          <w:rFonts w:eastAsia="Calibri"/>
        </w:rPr>
        <w:t xml:space="preserve">, </w:t>
      </w:r>
      <w:r w:rsidRPr="00BA5E98">
        <w:rPr>
          <w:rFonts w:eastAsia="Calibri"/>
        </w:rPr>
        <w:t>с одной стороны</w:t>
      </w:r>
      <w:r>
        <w:rPr>
          <w:rFonts w:eastAsia="Calibri"/>
        </w:rPr>
        <w:t xml:space="preserve">, </w:t>
      </w:r>
      <w:r w:rsidRPr="00BA5E98">
        <w:rPr>
          <w:rFonts w:eastAsia="Calibri"/>
        </w:rPr>
        <w:t>это Нация Профессионалов</w:t>
      </w:r>
      <w:r>
        <w:rPr>
          <w:rFonts w:eastAsia="Calibri"/>
        </w:rPr>
        <w:t xml:space="preserve">, </w:t>
      </w:r>
      <w:r w:rsidRPr="00BA5E98">
        <w:rPr>
          <w:rFonts w:eastAsia="Calibri"/>
        </w:rPr>
        <w:t>и он строит Нацию</w:t>
      </w:r>
      <w:r>
        <w:rPr>
          <w:rFonts w:eastAsia="Calibri"/>
        </w:rPr>
        <w:t xml:space="preserve">, </w:t>
      </w:r>
      <w:r w:rsidRPr="00BA5E98">
        <w:rPr>
          <w:rFonts w:eastAsia="Calibri"/>
        </w:rPr>
        <w:t>это его специфика</w:t>
      </w:r>
      <w:r>
        <w:rPr>
          <w:rFonts w:eastAsia="Calibri"/>
        </w:rPr>
        <w:t xml:space="preserve">. </w:t>
      </w:r>
      <w:r w:rsidRPr="00BA5E98">
        <w:rPr>
          <w:rFonts w:eastAsia="Calibri"/>
        </w:rPr>
        <w:t xml:space="preserve">Но когда ему надо </w:t>
      </w:r>
      <w:r w:rsidRPr="00BA5E98">
        <w:rPr>
          <w:rFonts w:eastAsia="Calibri"/>
          <w:spacing w:val="20"/>
        </w:rPr>
        <w:t>обучить</w:t>
      </w:r>
      <w:r w:rsidRPr="00BA5E98">
        <w:rPr>
          <w:rFonts w:eastAsia="Calibri"/>
        </w:rPr>
        <w:t xml:space="preserve"> Профессионалов</w:t>
      </w:r>
      <w:r>
        <w:rPr>
          <w:rFonts w:eastAsia="Calibri"/>
        </w:rPr>
        <w:t xml:space="preserve">, </w:t>
      </w:r>
      <w:r w:rsidRPr="00BA5E98">
        <w:rPr>
          <w:rFonts w:eastAsia="Calibri"/>
        </w:rPr>
        <w:t>он становится кем? Преподавателем Высшей Школы Синтеза</w:t>
      </w:r>
      <w:r>
        <w:rPr>
          <w:rFonts w:eastAsia="Calibri"/>
        </w:rPr>
        <w:t xml:space="preserve">. </w:t>
      </w:r>
      <w:r w:rsidRPr="00BA5E98">
        <w:rPr>
          <w:rFonts w:eastAsia="Calibri"/>
        </w:rPr>
        <w:t>Специально говорю «преподавателем»</w:t>
      </w:r>
      <w:r>
        <w:rPr>
          <w:rFonts w:eastAsia="Calibri"/>
        </w:rPr>
        <w:t xml:space="preserve">, </w:t>
      </w:r>
      <w:r w:rsidRPr="00BA5E98">
        <w:rPr>
          <w:rFonts w:eastAsia="Calibri"/>
        </w:rPr>
        <w:t>потому что он всё</w:t>
      </w:r>
      <w:r w:rsidRPr="00BA5E98">
        <w:rPr>
          <w:rFonts w:eastAsia="Calibri"/>
        </w:rPr>
        <w:noBreakHyphen/>
        <w:t>таки Аватар</w:t>
      </w:r>
      <w:r>
        <w:rPr>
          <w:rFonts w:eastAsia="Calibri"/>
        </w:rPr>
        <w:t xml:space="preserve">, </w:t>
      </w:r>
      <w:r w:rsidRPr="00BA5E98">
        <w:rPr>
          <w:rFonts w:eastAsia="Calibri"/>
        </w:rPr>
        <w:t>там может он станет учителем</w:t>
      </w:r>
      <w:r>
        <w:rPr>
          <w:rFonts w:eastAsia="Calibri"/>
        </w:rPr>
        <w:t xml:space="preserve">, </w:t>
      </w:r>
      <w:r w:rsidRPr="00BA5E98">
        <w:rPr>
          <w:rFonts w:eastAsia="Calibri"/>
        </w:rPr>
        <w:t>может</w:t>
      </w:r>
      <w:r>
        <w:rPr>
          <w:rFonts w:eastAsia="Calibri"/>
        </w:rPr>
        <w:t xml:space="preserve">, </w:t>
      </w:r>
      <w:r w:rsidRPr="00BA5E98">
        <w:rPr>
          <w:rFonts w:eastAsia="Calibri"/>
        </w:rPr>
        <w:t>наоборот</w:t>
      </w:r>
      <w:r>
        <w:rPr>
          <w:rFonts w:eastAsia="Calibri"/>
        </w:rPr>
        <w:t xml:space="preserve">, </w:t>
      </w:r>
      <w:r w:rsidRPr="00BA5E98">
        <w:rPr>
          <w:rFonts w:eastAsia="Calibri"/>
        </w:rPr>
        <w:t>выше пойдёт</w:t>
      </w:r>
      <w:r>
        <w:rPr>
          <w:rFonts w:eastAsia="Calibri"/>
        </w:rPr>
        <w:t xml:space="preserve">. </w:t>
      </w:r>
      <w:r w:rsidRPr="00BA5E98">
        <w:rPr>
          <w:rFonts w:eastAsia="Calibri"/>
        </w:rPr>
        <w:t>Профессиональное слово сказал</w:t>
      </w:r>
      <w:r>
        <w:rPr>
          <w:rFonts w:eastAsia="Calibri"/>
        </w:rPr>
        <w:t xml:space="preserve">, </w:t>
      </w:r>
      <w:r w:rsidRPr="00BA5E98">
        <w:rPr>
          <w:rFonts w:eastAsia="Calibri"/>
        </w:rPr>
        <w:t>потому что учитель</w:t>
      </w:r>
      <w:r>
        <w:rPr>
          <w:rFonts w:eastAsia="Calibri"/>
        </w:rPr>
        <w:t xml:space="preserve">, </w:t>
      </w:r>
      <w:r w:rsidRPr="00BA5E98">
        <w:rPr>
          <w:rFonts w:eastAsia="Calibri"/>
        </w:rPr>
        <w:t>это для Начальной школы по российскому законодательству</w:t>
      </w:r>
      <w:r>
        <w:rPr>
          <w:rFonts w:eastAsia="Calibri"/>
        </w:rPr>
        <w:t xml:space="preserve">. </w:t>
      </w:r>
      <w:r w:rsidRPr="00BA5E98">
        <w:rPr>
          <w:rFonts w:eastAsia="Calibri"/>
        </w:rPr>
        <w:t>А преподаватель</w:t>
      </w:r>
      <w:r>
        <w:rPr>
          <w:rFonts w:eastAsia="Calibri"/>
        </w:rPr>
        <w:t xml:space="preserve">, </w:t>
      </w:r>
      <w:r w:rsidRPr="00BA5E98">
        <w:rPr>
          <w:rFonts w:eastAsia="Calibri"/>
        </w:rPr>
        <w:t>это для Высшей Школы</w:t>
      </w:r>
      <w:r>
        <w:rPr>
          <w:rFonts w:eastAsia="Calibri"/>
        </w:rPr>
        <w:t xml:space="preserve">. </w:t>
      </w:r>
      <w:r w:rsidRPr="00BA5E98">
        <w:rPr>
          <w:rFonts w:eastAsia="Calibri"/>
        </w:rPr>
        <w:t>Скажу «учителем»</w:t>
      </w:r>
      <w:r w:rsidR="001F5215">
        <w:rPr>
          <w:rFonts w:eastAsia="Calibri"/>
        </w:rPr>
        <w:t xml:space="preserve"> – </w:t>
      </w:r>
      <w:r w:rsidRPr="00BA5E98">
        <w:rPr>
          <w:rFonts w:eastAsia="Calibri"/>
        </w:rPr>
        <w:t>из Аватара перейдёт в Учителя</w:t>
      </w:r>
      <w:r>
        <w:rPr>
          <w:rFonts w:eastAsia="Calibri"/>
        </w:rPr>
        <w:t xml:space="preserve">, </w:t>
      </w:r>
      <w:r w:rsidRPr="00BA5E98">
        <w:rPr>
          <w:rFonts w:eastAsia="Calibri"/>
        </w:rPr>
        <w:t>конечно</w:t>
      </w:r>
      <w:r>
        <w:rPr>
          <w:rFonts w:eastAsia="Calibri"/>
        </w:rPr>
        <w:t xml:space="preserve">, </w:t>
      </w:r>
      <w:r w:rsidRPr="00BA5E98">
        <w:rPr>
          <w:rFonts w:eastAsia="Calibri"/>
        </w:rPr>
        <w:t>может обучать Учителем…</w:t>
      </w:r>
      <w:r>
        <w:rPr>
          <w:rFonts w:eastAsia="Calibri"/>
        </w:rPr>
        <w:t xml:space="preserve">. </w:t>
      </w:r>
      <w:r w:rsidRPr="00BA5E98">
        <w:rPr>
          <w:rFonts w:eastAsia="Calibri"/>
        </w:rPr>
        <w:t>«Преподаватель» тоже не очень хорошее слово</w:t>
      </w:r>
      <w:r>
        <w:rPr>
          <w:rFonts w:eastAsia="Calibri"/>
        </w:rPr>
        <w:t xml:space="preserve">, </w:t>
      </w:r>
      <w:r w:rsidRPr="00BA5E98">
        <w:rPr>
          <w:rFonts w:eastAsia="Calibri"/>
        </w:rPr>
        <w:t>но пока другого нет</w:t>
      </w:r>
      <w:r>
        <w:rPr>
          <w:rFonts w:eastAsia="Calibri"/>
        </w:rPr>
        <w:t>.</w:t>
      </w:r>
    </w:p>
    <w:p w14:paraId="43598404" w14:textId="77777777" w:rsidR="009E5D93" w:rsidRDefault="001104A1" w:rsidP="001104A1">
      <w:pPr>
        <w:tabs>
          <w:tab w:val="left" w:pos="567"/>
          <w:tab w:val="left" w:pos="1134"/>
          <w:tab w:val="left" w:pos="6435"/>
          <w:tab w:val="left" w:pos="7995"/>
        </w:tabs>
        <w:ind w:firstLine="426"/>
        <w:rPr>
          <w:rFonts w:eastAsia="Calibri"/>
        </w:rPr>
      </w:pPr>
      <w:r w:rsidRPr="00BA5E98">
        <w:rPr>
          <w:rFonts w:eastAsia="Calibri"/>
        </w:rPr>
        <w:t>Кто обучался в Высшей Школе Синтеза</w:t>
      </w:r>
      <w:r>
        <w:rPr>
          <w:rFonts w:eastAsia="Calibri"/>
        </w:rPr>
        <w:t xml:space="preserve">, </w:t>
      </w:r>
      <w:r w:rsidRPr="00BA5E98">
        <w:rPr>
          <w:rFonts w:eastAsia="Calibri"/>
        </w:rPr>
        <w:t>ну</w:t>
      </w:r>
      <w:r>
        <w:rPr>
          <w:rFonts w:eastAsia="Calibri"/>
        </w:rPr>
        <w:t xml:space="preserve">, </w:t>
      </w:r>
      <w:r w:rsidRPr="00BA5E98">
        <w:rPr>
          <w:rFonts w:eastAsia="Calibri"/>
        </w:rPr>
        <w:t>вот</w:t>
      </w:r>
      <w:r>
        <w:rPr>
          <w:rFonts w:eastAsia="Calibri"/>
        </w:rPr>
        <w:t xml:space="preserve">, </w:t>
      </w:r>
      <w:r w:rsidRPr="00BA5E98">
        <w:rPr>
          <w:rFonts w:eastAsia="Calibri"/>
        </w:rPr>
        <w:t>сочинцы</w:t>
      </w:r>
      <w:r>
        <w:rPr>
          <w:rFonts w:eastAsia="Calibri"/>
        </w:rPr>
        <w:t xml:space="preserve">, </w:t>
      </w:r>
      <w:r w:rsidRPr="00BA5E98">
        <w:rPr>
          <w:rFonts w:eastAsia="Calibri"/>
        </w:rPr>
        <w:t>у Саввы Святы? У краснодарцев не спрашиваю</w:t>
      </w:r>
      <w:r>
        <w:rPr>
          <w:rFonts w:eastAsia="Calibri"/>
        </w:rPr>
        <w:t xml:space="preserve">. </w:t>
      </w:r>
      <w:r w:rsidRPr="00BA5E98">
        <w:rPr>
          <w:rFonts w:eastAsia="Calibri"/>
        </w:rPr>
        <w:t>У вас Византий Альбина тотально</w:t>
      </w:r>
      <w:r>
        <w:rPr>
          <w:rFonts w:eastAsia="Calibri"/>
        </w:rPr>
        <w:t xml:space="preserve">. </w:t>
      </w:r>
      <w:r w:rsidRPr="00BA5E98">
        <w:rPr>
          <w:rFonts w:eastAsia="Calibri"/>
        </w:rPr>
        <w:t xml:space="preserve">Новороссийцы? В </w:t>
      </w:r>
      <w:r w:rsidRPr="00BA5E98">
        <w:rPr>
          <w:rFonts w:eastAsia="Calibri"/>
          <w:spacing w:val="20"/>
        </w:rPr>
        <w:t>Высшей</w:t>
      </w:r>
      <w:r w:rsidRPr="00BA5E98">
        <w:rPr>
          <w:rFonts w:eastAsia="Calibri"/>
        </w:rPr>
        <w:t xml:space="preserve"> Школе Синтеза … ваши Владыки? Адыгея? В Высшей Школе Синтеза</w:t>
      </w:r>
      <w:r>
        <w:rPr>
          <w:rFonts w:eastAsia="Calibri"/>
        </w:rPr>
        <w:t xml:space="preserve">, </w:t>
      </w:r>
      <w:r w:rsidRPr="00BA5E98">
        <w:rPr>
          <w:rFonts w:eastAsia="Calibri"/>
        </w:rPr>
        <w:t>ваши Владыки? А? Кубань</w:t>
      </w:r>
      <w:r>
        <w:rPr>
          <w:rFonts w:eastAsia="Calibri"/>
        </w:rPr>
        <w:t xml:space="preserve">, </w:t>
      </w:r>
      <w:r w:rsidRPr="00BA5E98">
        <w:rPr>
          <w:rFonts w:eastAsia="Calibri"/>
        </w:rPr>
        <w:t>ваши Владыки? В Высшей Школе Синтеза? Вы ж возжигаетесь ею! Вы должны понимать</w:t>
      </w:r>
      <w:r>
        <w:rPr>
          <w:rFonts w:eastAsia="Calibri"/>
        </w:rPr>
        <w:t xml:space="preserve">, </w:t>
      </w:r>
      <w:r w:rsidRPr="00BA5E98">
        <w:rPr>
          <w:rFonts w:eastAsia="Calibri"/>
        </w:rPr>
        <w:t>что ваши Владыки тоже в Высшей Школе Синтеза вас обучают</w:t>
      </w:r>
      <w:r>
        <w:rPr>
          <w:rFonts w:eastAsia="Calibri"/>
        </w:rPr>
        <w:t xml:space="preserve">, </w:t>
      </w:r>
      <w:r w:rsidRPr="00BA5E98">
        <w:rPr>
          <w:rFonts w:eastAsia="Calibri"/>
        </w:rPr>
        <w:t>когда вы ходите к ним обучаться</w:t>
      </w:r>
      <w:r>
        <w:rPr>
          <w:rFonts w:eastAsia="Calibri"/>
        </w:rPr>
        <w:t xml:space="preserve">. </w:t>
      </w:r>
      <w:r w:rsidRPr="00BA5E98">
        <w:rPr>
          <w:rFonts w:eastAsia="Calibri"/>
        </w:rPr>
        <w:t>Ну</w:t>
      </w:r>
      <w:r>
        <w:rPr>
          <w:rFonts w:eastAsia="Calibri"/>
        </w:rPr>
        <w:t xml:space="preserve">, </w:t>
      </w:r>
      <w:r w:rsidRPr="00BA5E98">
        <w:rPr>
          <w:rFonts w:eastAsia="Calibri"/>
        </w:rPr>
        <w:t>более-менее понятно да</w:t>
      </w:r>
      <w:r>
        <w:rPr>
          <w:rFonts w:eastAsia="Calibri"/>
        </w:rPr>
        <w:t xml:space="preserve">, </w:t>
      </w:r>
      <w:r w:rsidRPr="00BA5E98">
        <w:rPr>
          <w:rFonts w:eastAsia="Calibri"/>
        </w:rPr>
        <w:t>о чём я? С этой темой всё</w:t>
      </w:r>
      <w:r>
        <w:rPr>
          <w:rFonts w:eastAsia="Calibri"/>
        </w:rPr>
        <w:t>.</w:t>
      </w:r>
    </w:p>
    <w:p w14:paraId="63CEE2A3" w14:textId="643B3296" w:rsidR="009E5D93" w:rsidRPr="0083231D" w:rsidRDefault="001104A1" w:rsidP="0083231D">
      <w:pPr>
        <w:pStyle w:val="affa"/>
        <w:rPr>
          <w:b w:val="0"/>
          <w:bCs w:val="0"/>
        </w:rPr>
      </w:pPr>
      <w:bookmarkStart w:id="2547" w:name="_Toc190983702"/>
      <w:r w:rsidRPr="00BA5E98">
        <w:lastRenderedPageBreak/>
        <w:t>89 Синтез ИВО</w:t>
      </w:r>
      <w:r w:rsidRPr="0083231D">
        <w:rPr>
          <w:b w:val="0"/>
          <w:bCs w:val="0"/>
        </w:rPr>
        <w:t>, 18-19</w:t>
      </w:r>
      <w:r w:rsidR="00FC08AB">
        <w:rPr>
          <w:b w:val="0"/>
          <w:bCs w:val="0"/>
        </w:rPr>
        <w:t>.04.</w:t>
      </w:r>
      <w:r w:rsidRPr="0083231D">
        <w:rPr>
          <w:b w:val="0"/>
          <w:bCs w:val="0"/>
        </w:rPr>
        <w:t xml:space="preserve">2020г., Ставрополь, </w:t>
      </w:r>
      <w:r w:rsidR="0083231D" w:rsidRPr="0083231D">
        <w:rPr>
          <w:b w:val="0"/>
          <w:bCs w:val="0"/>
        </w:rPr>
        <w:t>Сердюк В.</w:t>
      </w:r>
      <w:bookmarkEnd w:id="2547"/>
    </w:p>
    <w:p w14:paraId="3C2D3C90" w14:textId="38E087FB" w:rsidR="009E5D93" w:rsidRDefault="001104A1" w:rsidP="0083231D">
      <w:pPr>
        <w:pStyle w:val="affc"/>
        <w:rPr>
          <w:rFonts w:eastAsia="Calibri"/>
        </w:rPr>
      </w:pPr>
      <w:bookmarkStart w:id="2548" w:name="_Toc190983703"/>
      <w:r w:rsidRPr="00BA5E98">
        <w:rPr>
          <w:rFonts w:eastAsia="Arial Unicode MS"/>
          <w:u w:color="000000"/>
          <w:bdr w:val="nil"/>
          <w:lang w:eastAsia="ru-RU"/>
        </w:rPr>
        <w:t>Возможность отдавать</w:t>
      </w:r>
      <w:r w:rsidR="001F5215">
        <w:rPr>
          <w:rFonts w:eastAsia="Arial Unicode MS"/>
          <w:u w:color="000000"/>
          <w:bdr w:val="nil"/>
          <w:lang w:eastAsia="ru-RU"/>
        </w:rPr>
        <w:t xml:space="preserve"> – </w:t>
      </w:r>
      <w:r w:rsidRPr="00BA5E98">
        <w:rPr>
          <w:rFonts w:eastAsia="Arial Unicode MS"/>
          <w:u w:color="000000"/>
          <w:bdr w:val="nil"/>
          <w:lang w:eastAsia="ru-RU"/>
        </w:rPr>
        <w:t>уже награда телу</w:t>
      </w:r>
      <w:bookmarkEnd w:id="2548"/>
    </w:p>
    <w:p w14:paraId="7C59B498" w14:textId="08BCE8C8" w:rsidR="009E5D93" w:rsidRDefault="001104A1" w:rsidP="001104A1">
      <w:pPr>
        <w:pBdr>
          <w:top w:val="nil"/>
          <w:left w:val="nil"/>
          <w:bottom w:val="nil"/>
          <w:right w:val="nil"/>
          <w:between w:val="nil"/>
          <w:bar w:val="nil"/>
        </w:pBdr>
        <w:suppressAutoHyphens/>
        <w:ind w:firstLine="426"/>
        <w:rPr>
          <w:rFonts w:eastAsia="Arial Unicode MS"/>
          <w:color w:val="000000"/>
          <w:u w:color="000000"/>
          <w:bdr w:val="nil"/>
          <w:lang w:eastAsia="ru-RU"/>
        </w:rPr>
      </w:pPr>
      <w:r w:rsidRPr="00BA5E98">
        <w:rPr>
          <w:rFonts w:eastAsia="Arial Unicode MS"/>
          <w:color w:val="000000"/>
          <w:u w:color="000000"/>
          <w:bdr w:val="nil"/>
          <w:lang w:eastAsia="ru-RU"/>
        </w:rPr>
        <w:t>Самое интересное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w:t>
      </w:r>
      <w:r>
        <w:rPr>
          <w:rFonts w:eastAsia="Arial Unicode MS"/>
          <w:color w:val="000000"/>
          <w:u w:color="000000"/>
          <w:bdr w:val="nil"/>
          <w:lang w:eastAsia="ru-RU"/>
        </w:rPr>
        <w:t xml:space="preserve">, </w:t>
      </w:r>
      <w:r w:rsidRPr="00BA5E98">
        <w:rPr>
          <w:rFonts w:eastAsia="Arial Unicode MS"/>
          <w:color w:val="000000"/>
          <w:kern w:val="24"/>
          <w:u w:color="000000"/>
          <w:bdr w:val="nil"/>
          <w:lang w:eastAsia="ru-RU"/>
        </w:rPr>
        <w:t>когда мы занимаемся реализацией</w:t>
      </w:r>
      <w:r>
        <w:rPr>
          <w:rFonts w:eastAsia="Arial Unicode MS"/>
          <w:color w:val="000000"/>
          <w:kern w:val="24"/>
          <w:u w:color="000000"/>
          <w:bdr w:val="nil"/>
          <w:lang w:eastAsia="ru-RU"/>
        </w:rPr>
        <w:t xml:space="preserve">, </w:t>
      </w:r>
      <w:r w:rsidRPr="00BA5E98">
        <w:rPr>
          <w:rFonts w:eastAsia="Arial Unicode MS"/>
          <w:color w:val="000000"/>
          <w:kern w:val="24"/>
          <w:u w:color="000000"/>
          <w:bdr w:val="nil"/>
          <w:lang w:eastAsia="ru-RU"/>
        </w:rPr>
        <w:t>само вложение наших сил</w:t>
      </w:r>
      <w:r w:rsidR="001F5215">
        <w:rPr>
          <w:rFonts w:eastAsia="Arial Unicode MS"/>
          <w:color w:val="000000"/>
          <w:kern w:val="24"/>
          <w:u w:color="000000"/>
          <w:bdr w:val="nil"/>
          <w:lang w:eastAsia="ru-RU"/>
        </w:rPr>
        <w:t xml:space="preserve"> – </w:t>
      </w:r>
      <w:r w:rsidRPr="00BA5E98">
        <w:rPr>
          <w:rFonts w:eastAsia="Arial Unicode MS"/>
          <w:color w:val="000000"/>
          <w:kern w:val="24"/>
          <w:u w:color="000000"/>
          <w:bdr w:val="nil"/>
          <w:lang w:eastAsia="ru-RU"/>
        </w:rPr>
        <w:t>это и есть вознаграждение</w:t>
      </w:r>
      <w:r>
        <w:rPr>
          <w:rFonts w:eastAsia="Arial Unicode MS"/>
          <w:color w:val="000000"/>
          <w:kern w:val="24"/>
          <w:u w:color="000000"/>
          <w:bdr w:val="nil"/>
          <w:lang w:eastAsia="ru-RU"/>
        </w:rPr>
        <w:t xml:space="preserve">, </w:t>
      </w:r>
      <w:r w:rsidRPr="00BA5E98">
        <w:rPr>
          <w:rFonts w:eastAsia="Arial Unicode MS"/>
          <w:color w:val="000000"/>
          <w:kern w:val="24"/>
          <w:u w:color="000000"/>
          <w:bdr w:val="nil"/>
          <w:lang w:eastAsia="ru-RU"/>
        </w:rPr>
        <w:t>то есть возможность отдавать</w:t>
      </w:r>
      <w:r w:rsidR="001F5215">
        <w:rPr>
          <w:rFonts w:eastAsia="Arial Unicode MS"/>
          <w:color w:val="000000"/>
          <w:kern w:val="24"/>
          <w:u w:color="000000"/>
          <w:bdr w:val="nil"/>
          <w:lang w:eastAsia="ru-RU"/>
        </w:rPr>
        <w:t xml:space="preserve"> – </w:t>
      </w:r>
      <w:r w:rsidRPr="00BA5E98">
        <w:rPr>
          <w:rFonts w:eastAsia="Arial Unicode MS"/>
          <w:color w:val="000000"/>
          <w:kern w:val="24"/>
          <w:u w:color="000000"/>
          <w:bdr w:val="nil"/>
          <w:lang w:eastAsia="ru-RU"/>
        </w:rPr>
        <w:t>уже награда телу</w:t>
      </w:r>
      <w:r>
        <w:rPr>
          <w:rFonts w:eastAsia="Arial Unicode MS"/>
          <w:color w:val="000000"/>
          <w:kern w:val="24"/>
          <w:u w:color="000000"/>
          <w:bdr w:val="nil"/>
          <w:lang w:eastAsia="ru-RU"/>
        </w:rPr>
        <w:t xml:space="preserve">, </w:t>
      </w:r>
      <w:r w:rsidRPr="00BA5E98">
        <w:rPr>
          <w:rFonts w:eastAsia="Arial Unicode MS"/>
          <w:color w:val="000000"/>
          <w:kern w:val="24"/>
          <w:u w:color="000000"/>
          <w:bdr w:val="nil"/>
          <w:lang w:eastAsia="ru-RU"/>
        </w:rPr>
        <w:t>что оно может что-то делать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Как бы парадоксально это ни смотрелось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ни сложилось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как бы вы сейчас не пытались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понятно</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у вас этого не будет</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вы люди культурные</w:t>
      </w:r>
      <w:r>
        <w:rPr>
          <w:rFonts w:eastAsia="Arial Unicode MS"/>
          <w:color w:val="000000"/>
          <w:u w:color="000000"/>
          <w:bdr w:val="nil"/>
          <w:lang w:eastAsia="ru-RU"/>
        </w:rPr>
        <w:t>.</w:t>
      </w:r>
    </w:p>
    <w:p w14:paraId="6ED061CA" w14:textId="2003ADD8" w:rsidR="009E5D93" w:rsidRPr="0083231D" w:rsidRDefault="001104A1" w:rsidP="0083231D">
      <w:pPr>
        <w:pStyle w:val="affa"/>
        <w:rPr>
          <w:b w:val="0"/>
          <w:bCs w:val="0"/>
        </w:rPr>
      </w:pPr>
      <w:bookmarkStart w:id="2549" w:name="_Toc190983704"/>
      <w:r w:rsidRPr="00BA5E98">
        <w:t>89 Синтез ИВО</w:t>
      </w:r>
      <w:r w:rsidRPr="0083231D">
        <w:rPr>
          <w:b w:val="0"/>
          <w:bCs w:val="0"/>
        </w:rPr>
        <w:t>, 15-16</w:t>
      </w:r>
      <w:r w:rsidR="00FC08AB">
        <w:rPr>
          <w:b w:val="0"/>
          <w:bCs w:val="0"/>
        </w:rPr>
        <w:t>.08.</w:t>
      </w:r>
      <w:r w:rsidRPr="0083231D">
        <w:rPr>
          <w:b w:val="0"/>
          <w:bCs w:val="0"/>
        </w:rPr>
        <w:t xml:space="preserve">2020 г., Минск, </w:t>
      </w:r>
      <w:r w:rsidR="0083231D" w:rsidRPr="0083231D">
        <w:rPr>
          <w:b w:val="0"/>
          <w:bCs w:val="0"/>
        </w:rPr>
        <w:t>Сердюк В.</w:t>
      </w:r>
      <w:bookmarkEnd w:id="2549"/>
    </w:p>
    <w:p w14:paraId="1C727BC4" w14:textId="77777777" w:rsidR="009E5D93" w:rsidRDefault="001104A1" w:rsidP="0083231D">
      <w:pPr>
        <w:pStyle w:val="affc"/>
        <w:rPr>
          <w:rFonts w:eastAsia="Arial Unicode MS"/>
          <w:u w:color="000000"/>
          <w:bdr w:val="nil"/>
          <w:lang w:eastAsia="ru-RU"/>
        </w:rPr>
      </w:pPr>
      <w:bookmarkStart w:id="2550" w:name="_Toc52751379"/>
      <w:bookmarkStart w:id="2551" w:name="_Toc185896674"/>
      <w:bookmarkStart w:id="2552" w:name="_Toc185962816"/>
      <w:bookmarkStart w:id="2553" w:name="_Toc185963516"/>
      <w:bookmarkStart w:id="2554" w:name="_Toc185964086"/>
      <w:bookmarkStart w:id="2555" w:name="_Toc185965232"/>
      <w:bookmarkStart w:id="2556" w:name="_Toc185966372"/>
      <w:bookmarkStart w:id="2557" w:name="_Toc190983705"/>
      <w:r w:rsidRPr="00BA5E98">
        <w:t>Технология взращивания Частей</w:t>
      </w:r>
      <w:bookmarkEnd w:id="2550"/>
      <w:bookmarkEnd w:id="2551"/>
      <w:bookmarkEnd w:id="2552"/>
      <w:bookmarkEnd w:id="2553"/>
      <w:bookmarkEnd w:id="2554"/>
      <w:bookmarkEnd w:id="2555"/>
      <w:bookmarkEnd w:id="2556"/>
      <w:bookmarkEnd w:id="2557"/>
    </w:p>
    <w:p w14:paraId="19298D00" w14:textId="77777777" w:rsidR="001F5215" w:rsidRDefault="001104A1" w:rsidP="001104A1">
      <w:pPr>
        <w:ind w:firstLine="426"/>
      </w:pPr>
      <w:r w:rsidRPr="00BA5E98">
        <w:t>Итак</w:t>
      </w:r>
      <w:r>
        <w:t xml:space="preserve">, </w:t>
      </w:r>
      <w:r w:rsidRPr="00BA5E98">
        <w:t>вы должны в каждой Части возжигать Огонь Аватаров Синтеза:</w:t>
      </w:r>
    </w:p>
    <w:p w14:paraId="76A74C38" w14:textId="7A17AF9B" w:rsidR="001F5215" w:rsidRDefault="001F5215" w:rsidP="001104A1">
      <w:pPr>
        <w:ind w:firstLine="426"/>
      </w:pPr>
      <w:r>
        <w:t xml:space="preserve">– </w:t>
      </w:r>
      <w:r w:rsidR="001104A1" w:rsidRPr="00BA5E98">
        <w:t>Этот Огонь должен гореть постоянно в Части каждого из нас</w:t>
      </w:r>
      <w:r w:rsidR="001104A1">
        <w:t>.</w:t>
      </w:r>
    </w:p>
    <w:p w14:paraId="7B225B79" w14:textId="42A26179" w:rsidR="001F5215" w:rsidRDefault="001F5215" w:rsidP="001104A1">
      <w:pPr>
        <w:ind w:firstLine="426"/>
      </w:pPr>
      <w:r>
        <w:t xml:space="preserve">– </w:t>
      </w:r>
      <w:r w:rsidR="001104A1" w:rsidRPr="00BA5E98">
        <w:t>Тем</w:t>
      </w:r>
      <w:r w:rsidR="001104A1">
        <w:t xml:space="preserve">, </w:t>
      </w:r>
      <w:r w:rsidR="001104A1" w:rsidRPr="00BA5E98">
        <w:t>что этот Огонь горит постоянно в Части</w:t>
      </w:r>
      <w:r w:rsidR="001104A1">
        <w:t xml:space="preserve">, </w:t>
      </w:r>
      <w:r w:rsidR="001104A1" w:rsidRPr="00BA5E98">
        <w:t>у нас возжигаются сгустки будущих огнеобразов</w:t>
      </w:r>
      <w:r w:rsidR="001104A1">
        <w:t>.</w:t>
      </w:r>
    </w:p>
    <w:p w14:paraId="047CE4E2" w14:textId="3ABA4DC4" w:rsidR="001F5215" w:rsidRDefault="001F5215" w:rsidP="001104A1">
      <w:pPr>
        <w:ind w:firstLine="426"/>
      </w:pPr>
      <w:r>
        <w:t xml:space="preserve">– </w:t>
      </w:r>
      <w:r w:rsidR="001104A1" w:rsidRPr="00BA5E98">
        <w:t>Если мы правильно взаимокоординируемся с соответствующей реальностью или цельностью</w:t>
      </w:r>
      <w:r w:rsidR="001104A1">
        <w:t xml:space="preserve">, </w:t>
      </w:r>
      <w:r w:rsidR="001104A1" w:rsidRPr="00BA5E98">
        <w:t>к нам идёт соответствующая материя на эти сгустки</w:t>
      </w:r>
      <w:r>
        <w:t xml:space="preserve"> – </w:t>
      </w:r>
      <w:r w:rsidR="001104A1" w:rsidRPr="00BA5E98">
        <w:t>у нас формируются огнеобразы</w:t>
      </w:r>
      <w:r w:rsidR="001104A1">
        <w:t>.</w:t>
      </w:r>
    </w:p>
    <w:p w14:paraId="3CCE1B3B" w14:textId="243F9898" w:rsidR="001F5215" w:rsidRDefault="001F5215" w:rsidP="001104A1">
      <w:pPr>
        <w:ind w:firstLine="426"/>
      </w:pPr>
      <w:r>
        <w:t xml:space="preserve">– </w:t>
      </w:r>
      <w:r w:rsidR="001104A1" w:rsidRPr="00BA5E98">
        <w:t>В эти огнеобразы записывается Прасинтезность на тему этой Части</w:t>
      </w:r>
      <w:r w:rsidR="001104A1">
        <w:t>.</w:t>
      </w:r>
    </w:p>
    <w:p w14:paraId="336338BF" w14:textId="10F8F28A" w:rsidR="001F5215" w:rsidRDefault="001F5215" w:rsidP="001104A1">
      <w:pPr>
        <w:ind w:firstLine="426"/>
      </w:pPr>
      <w:r>
        <w:t xml:space="preserve">– </w:t>
      </w:r>
      <w:r w:rsidR="001104A1" w:rsidRPr="00BA5E98">
        <w:t>Огнеобразы записанные Прасинтезностью</w:t>
      </w:r>
      <w:r w:rsidR="001104A1">
        <w:t xml:space="preserve">, </w:t>
      </w:r>
      <w:r w:rsidR="001104A1" w:rsidRPr="00BA5E98">
        <w:t>становятся кирпичиками</w:t>
      </w:r>
      <w:r w:rsidR="001104A1">
        <w:t xml:space="preserve">, </w:t>
      </w:r>
      <w:r w:rsidR="001104A1" w:rsidRPr="00BA5E98">
        <w:t>элементиками формирования</w:t>
      </w:r>
      <w:r w:rsidR="001104A1">
        <w:t xml:space="preserve">, </w:t>
      </w:r>
      <w:r w:rsidR="001104A1" w:rsidRPr="00BA5E98">
        <w:t>расширения</w:t>
      </w:r>
      <w:r w:rsidR="001104A1">
        <w:t xml:space="preserve">, </w:t>
      </w:r>
      <w:r w:rsidR="001104A1" w:rsidRPr="00BA5E98">
        <w:t>углубления новой Части и уже записываются в эту Часть</w:t>
      </w:r>
      <w:r w:rsidR="001104A1">
        <w:t>.</w:t>
      </w:r>
    </w:p>
    <w:p w14:paraId="1CF0B5B8" w14:textId="18851D6E" w:rsidR="001104A1" w:rsidRDefault="001F5215" w:rsidP="001104A1">
      <w:pPr>
        <w:ind w:firstLine="426"/>
      </w:pPr>
      <w:r>
        <w:t xml:space="preserve">– </w:t>
      </w:r>
      <w:r w:rsidR="001104A1" w:rsidRPr="00BA5E98">
        <w:t>Входят в структуру этой Части или в виде формы самой Части</w:t>
      </w:r>
      <w:r w:rsidR="001104A1">
        <w:t xml:space="preserve">, </w:t>
      </w:r>
      <w:r w:rsidR="001104A1" w:rsidRPr="00BA5E98">
        <w:t>содержания её</w:t>
      </w:r>
      <w:r w:rsidR="001104A1">
        <w:t xml:space="preserve">, </w:t>
      </w:r>
      <w:r w:rsidR="001104A1" w:rsidRPr="00BA5E98">
        <w:t>или в виде Систем</w:t>
      </w:r>
      <w:r w:rsidR="001104A1">
        <w:t xml:space="preserve">, </w:t>
      </w:r>
      <w:r w:rsidR="001104A1" w:rsidRPr="00BA5E98">
        <w:t>Аппаратов</w:t>
      </w:r>
      <w:r w:rsidR="001104A1">
        <w:t xml:space="preserve">, </w:t>
      </w:r>
      <w:r w:rsidR="001104A1" w:rsidRPr="00BA5E98">
        <w:t>или выработке соответствующих Частностей</w:t>
      </w:r>
      <w:r w:rsidR="001104A1">
        <w:t>.</w:t>
      </w:r>
    </w:p>
    <w:p w14:paraId="5762A6AB" w14:textId="6B21764B" w:rsidR="009E5D93" w:rsidRDefault="001104A1" w:rsidP="001104A1">
      <w:pPr>
        <w:ind w:firstLine="426"/>
      </w:pPr>
      <w:r w:rsidRPr="00BA5E98">
        <w:t>Если вот эту логическую цепочку мы сложим: Огонь</w:t>
      </w:r>
      <w:r>
        <w:t xml:space="preserve">, </w:t>
      </w:r>
      <w:r w:rsidRPr="00BA5E98">
        <w:t>сгустки Огня</w:t>
      </w:r>
      <w:r>
        <w:t xml:space="preserve">, </w:t>
      </w:r>
      <w:r w:rsidRPr="00BA5E98">
        <w:t>огнеобразы</w:t>
      </w:r>
      <w:r>
        <w:t xml:space="preserve">, </w:t>
      </w:r>
      <w:r w:rsidRPr="00BA5E98">
        <w:t>Прасинтезность</w:t>
      </w:r>
      <w:r>
        <w:t xml:space="preserve">, </w:t>
      </w:r>
      <w:r w:rsidRPr="00BA5E98">
        <w:t>записывающая в огнеобразы</w:t>
      </w:r>
      <w:r>
        <w:t xml:space="preserve">, </w:t>
      </w:r>
      <w:r w:rsidRPr="00BA5E98">
        <w:t>итоговые огнеобразы вписываемые</w:t>
      </w:r>
      <w:r>
        <w:t xml:space="preserve">, </w:t>
      </w:r>
      <w:r w:rsidRPr="00BA5E98">
        <w:t>входящие</w:t>
      </w:r>
      <w:r>
        <w:t xml:space="preserve">, </w:t>
      </w:r>
      <w:r w:rsidRPr="00BA5E98">
        <w:rPr>
          <w:spacing w:val="20"/>
        </w:rPr>
        <w:t>воссоединяющиеся</w:t>
      </w:r>
      <w:r>
        <w:t>,</w:t>
      </w:r>
      <w:r w:rsidR="001F5215">
        <w:t xml:space="preserve"> – </w:t>
      </w:r>
      <w:r w:rsidRPr="00BA5E98">
        <w:t>думал</w:t>
      </w:r>
      <w:r>
        <w:t xml:space="preserve">, </w:t>
      </w:r>
      <w:r w:rsidRPr="00BA5E98">
        <w:t>когда же вы скажете это слово</w:t>
      </w:r>
      <w:r>
        <w:t xml:space="preserve">, </w:t>
      </w:r>
      <w:r w:rsidRPr="00BA5E98">
        <w:t>так и не сказали</w:t>
      </w:r>
      <w:r>
        <w:t>,</w:t>
      </w:r>
      <w:r w:rsidR="001F5215">
        <w:t xml:space="preserve"> – </w:t>
      </w:r>
      <w:r w:rsidRPr="00BA5E98">
        <w:t>в Часть и формирующие в этой Части Системы и Аппараты</w:t>
      </w:r>
      <w:r>
        <w:t xml:space="preserve">, </w:t>
      </w:r>
      <w:r w:rsidRPr="00BA5E98">
        <w:t>то вы поймёте</w:t>
      </w:r>
      <w:r>
        <w:t xml:space="preserve">, </w:t>
      </w:r>
      <w:r w:rsidRPr="00BA5E98">
        <w:t>чем мы с вами в базе своей занимаемся</w:t>
      </w:r>
      <w:r>
        <w:t xml:space="preserve">. </w:t>
      </w:r>
      <w:r w:rsidRPr="00BA5E98">
        <w:t>Это база</w:t>
      </w:r>
      <w:r>
        <w:t xml:space="preserve">. </w:t>
      </w:r>
      <w:r w:rsidRPr="00BA5E98">
        <w:t>Это только о Частях</w:t>
      </w:r>
      <w:r>
        <w:t xml:space="preserve">, </w:t>
      </w:r>
      <w:r w:rsidRPr="00BA5E98">
        <w:t>но без этого всё остальное не имеет смысла</w:t>
      </w:r>
      <w:r>
        <w:t>.</w:t>
      </w:r>
    </w:p>
    <w:p w14:paraId="78F03C5D" w14:textId="633C0C1D" w:rsidR="009E5D93" w:rsidRDefault="001104A1" w:rsidP="0083231D">
      <w:pPr>
        <w:pStyle w:val="affc"/>
      </w:pPr>
      <w:bookmarkStart w:id="2558" w:name="_Toc185896675"/>
      <w:bookmarkStart w:id="2559" w:name="_Toc185962817"/>
      <w:bookmarkStart w:id="2560" w:name="_Toc185963517"/>
      <w:bookmarkStart w:id="2561" w:name="_Toc185964087"/>
      <w:bookmarkStart w:id="2562" w:name="_Toc185965233"/>
      <w:bookmarkStart w:id="2563" w:name="_Toc185966373"/>
      <w:bookmarkStart w:id="2564" w:name="_Toc52751388"/>
      <w:bookmarkStart w:id="2565" w:name="_Toc190983706"/>
      <w:r w:rsidRPr="00BA5E98">
        <w:t>Целеполагание Синтеза</w:t>
      </w:r>
      <w:r w:rsidR="001F5215">
        <w:t xml:space="preserve"> – </w:t>
      </w:r>
      <w:r w:rsidRPr="00BA5E98">
        <w:t>это накопить возраст Духа</w:t>
      </w:r>
      <w:r>
        <w:t>,</w:t>
      </w:r>
      <w:bookmarkStart w:id="2566" w:name="_Toc185896676"/>
      <w:bookmarkStart w:id="2567" w:name="_Toc185962818"/>
      <w:bookmarkStart w:id="2568" w:name="_Toc185963518"/>
      <w:bookmarkStart w:id="2569" w:name="_Toc185964088"/>
      <w:bookmarkStart w:id="2570" w:name="_Toc185965234"/>
      <w:bookmarkStart w:id="2571" w:name="_Toc185966374"/>
      <w:bookmarkEnd w:id="2558"/>
      <w:bookmarkEnd w:id="2559"/>
      <w:bookmarkEnd w:id="2560"/>
      <w:bookmarkEnd w:id="2561"/>
      <w:bookmarkEnd w:id="2562"/>
      <w:bookmarkEnd w:id="2563"/>
      <w:r w:rsidR="00A16F84">
        <w:br/>
      </w:r>
      <w:r w:rsidRPr="00BA5E98">
        <w:t>дееспособность Частей рождается Духом</w:t>
      </w:r>
      <w:bookmarkEnd w:id="2564"/>
      <w:bookmarkEnd w:id="2565"/>
      <w:bookmarkEnd w:id="2566"/>
      <w:bookmarkEnd w:id="2567"/>
      <w:bookmarkEnd w:id="2568"/>
      <w:bookmarkEnd w:id="2569"/>
      <w:bookmarkEnd w:id="2570"/>
      <w:bookmarkEnd w:id="2571"/>
    </w:p>
    <w:p w14:paraId="285AA439" w14:textId="34D29BFE" w:rsidR="001104A1" w:rsidRDefault="001104A1" w:rsidP="001104A1">
      <w:pPr>
        <w:ind w:firstLine="426"/>
      </w:pPr>
      <w:r w:rsidRPr="00BA5E98">
        <w:t>…в Метагалактике всё считается возрастом Духа</w:t>
      </w:r>
      <w:r>
        <w:t xml:space="preserve">, </w:t>
      </w:r>
      <w:r w:rsidRPr="00BA5E98">
        <w:t>а не возрастом физического тела</w:t>
      </w:r>
      <w:r>
        <w:t xml:space="preserve">. </w:t>
      </w:r>
      <w:r w:rsidRPr="00BA5E98">
        <w:t>Поэтому Дух перевоплощается много раз в физическое тело</w:t>
      </w:r>
      <w:r w:rsidR="001F5215">
        <w:t xml:space="preserve"> – </w:t>
      </w:r>
      <w:r w:rsidRPr="00BA5E98">
        <w:t>это одно из ваших воплощений и копит возраст Духа</w:t>
      </w:r>
      <w:r>
        <w:t>.</w:t>
      </w:r>
    </w:p>
    <w:p w14:paraId="385AE285" w14:textId="77777777" w:rsidR="001104A1" w:rsidRDefault="001104A1" w:rsidP="001104A1">
      <w:pPr>
        <w:ind w:firstLine="426"/>
      </w:pPr>
      <w:r w:rsidRPr="00BA5E98">
        <w:t>Концентрация Огня в Частях</w:t>
      </w:r>
      <w:r>
        <w:t xml:space="preserve">. </w:t>
      </w:r>
      <w:r w:rsidRPr="00BA5E98">
        <w:t>… Да</w:t>
      </w:r>
      <w:r>
        <w:t xml:space="preserve">, </w:t>
      </w:r>
      <w:r w:rsidRPr="00BA5E98">
        <w:t>Части вырастают</w:t>
      </w:r>
      <w:r>
        <w:t xml:space="preserve">, </w:t>
      </w:r>
      <w:r w:rsidRPr="00BA5E98">
        <w:t>Части вырастают Огнём</w:t>
      </w:r>
      <w:r>
        <w:t xml:space="preserve">, </w:t>
      </w:r>
      <w:r w:rsidRPr="00BA5E98">
        <w:t>но</w:t>
      </w:r>
      <w:r>
        <w:t xml:space="preserve">, </w:t>
      </w:r>
      <w:r w:rsidRPr="00BA5E98">
        <w:t>действуют Духом</w:t>
      </w:r>
      <w:r>
        <w:t xml:space="preserve">. </w:t>
      </w:r>
      <w:r w:rsidRPr="00BA5E98">
        <w:t>Значит</w:t>
      </w:r>
      <w:r>
        <w:t xml:space="preserve">, </w:t>
      </w:r>
      <w:r w:rsidRPr="00BA5E98">
        <w:t>чем больше количество Частей</w:t>
      </w:r>
      <w:r>
        <w:t xml:space="preserve">, </w:t>
      </w:r>
      <w:r w:rsidRPr="00BA5E98">
        <w:t>тем больше Духом мы задействуем в дееспособности</w:t>
      </w:r>
      <w:r>
        <w:t xml:space="preserve">. </w:t>
      </w:r>
      <w:r w:rsidRPr="00BA5E98">
        <w:t>Чем больше Духа мы задействуем в дееспособности</w:t>
      </w:r>
      <w:r>
        <w:t xml:space="preserve">, </w:t>
      </w:r>
      <w:r w:rsidRPr="00BA5E98">
        <w:t>количество перерастает в качество</w:t>
      </w:r>
      <w:r>
        <w:t xml:space="preserve">, </w:t>
      </w:r>
      <w:r w:rsidRPr="00BA5E98">
        <w:t>и тем быстрее взрастает ваш возраст Духа</w:t>
      </w:r>
      <w:r>
        <w:t>.</w:t>
      </w:r>
    </w:p>
    <w:p w14:paraId="11B0CA8E" w14:textId="77777777" w:rsidR="001104A1" w:rsidRDefault="001104A1" w:rsidP="001104A1">
      <w:pPr>
        <w:ind w:firstLine="426"/>
      </w:pPr>
      <w:r w:rsidRPr="00BA5E98">
        <w:t>… Дух рождается из Огня</w:t>
      </w:r>
      <w:r>
        <w:t xml:space="preserve">. </w:t>
      </w:r>
      <w:r w:rsidRPr="00BA5E98">
        <w:t>Огонь лепится на Синтез</w:t>
      </w:r>
      <w:r>
        <w:t xml:space="preserve">. </w:t>
      </w:r>
      <w:r w:rsidRPr="00BA5E98">
        <w:t>Есть ещё один момент</w:t>
      </w:r>
      <w:r>
        <w:t xml:space="preserve">. </w:t>
      </w:r>
      <w:r w:rsidRPr="00BA5E98">
        <w:t>Сам по себе Огонь в тело может не войти</w:t>
      </w:r>
      <w:r>
        <w:t xml:space="preserve">. </w:t>
      </w:r>
      <w:r w:rsidRPr="00BA5E98">
        <w:t>Место Огню в теле штрабит Синтез</w:t>
      </w:r>
      <w:r>
        <w:t xml:space="preserve">, </w:t>
      </w:r>
      <w:r w:rsidRPr="00BA5E98">
        <w:t>я так выражусь</w:t>
      </w:r>
      <w:r>
        <w:t xml:space="preserve">, </w:t>
      </w:r>
      <w:r w:rsidRPr="00BA5E98">
        <w:t>технически</w:t>
      </w:r>
      <w:r>
        <w:t xml:space="preserve">. </w:t>
      </w:r>
      <w:r w:rsidRPr="00BA5E98">
        <w:t>Потому что после того</w:t>
      </w:r>
      <w:r>
        <w:t xml:space="preserve">, </w:t>
      </w:r>
      <w:r w:rsidRPr="00BA5E98">
        <w:t>как Синтез входит в тело</w:t>
      </w:r>
      <w:r>
        <w:t xml:space="preserve">, </w:t>
      </w:r>
      <w:r w:rsidRPr="00BA5E98">
        <w:t>Синтез заинтересован записаться</w:t>
      </w:r>
      <w:r>
        <w:t xml:space="preserve">. </w:t>
      </w:r>
      <w:r w:rsidRPr="00BA5E98">
        <w:t>И Синтез на себя вызывает Огонь</w:t>
      </w:r>
      <w:r>
        <w:t xml:space="preserve">, </w:t>
      </w:r>
      <w:r w:rsidRPr="00BA5E98">
        <w:t>чтобы записаться в Огонь и остаться в теле</w:t>
      </w:r>
      <w:r>
        <w:t xml:space="preserve">. </w:t>
      </w:r>
      <w:r w:rsidRPr="00BA5E98">
        <w:t>Всё наоборот</w:t>
      </w:r>
      <w:r>
        <w:t>.</w:t>
      </w:r>
    </w:p>
    <w:p w14:paraId="465772F1" w14:textId="2228CC79" w:rsidR="001104A1" w:rsidRDefault="001104A1" w:rsidP="001104A1">
      <w:pPr>
        <w:ind w:firstLine="426"/>
      </w:pPr>
      <w:r w:rsidRPr="00BA5E98">
        <w:t>… Если мы пойдём сразу в Огонь</w:t>
      </w:r>
      <w:r>
        <w:t xml:space="preserve">, </w:t>
      </w:r>
      <w:r w:rsidRPr="00BA5E98">
        <w:t>то он в теле не останется</w:t>
      </w:r>
      <w:r>
        <w:t xml:space="preserve">. </w:t>
      </w:r>
      <w:r w:rsidRPr="00BA5E98">
        <w:t>Чтобы Огонь остался в теле</w:t>
      </w:r>
      <w:r>
        <w:t xml:space="preserve">, </w:t>
      </w:r>
      <w:r w:rsidRPr="00BA5E98">
        <w:t>он должен записаться в Синтез</w:t>
      </w:r>
      <w:r>
        <w:t xml:space="preserve">. </w:t>
      </w:r>
      <w:r w:rsidRPr="00BA5E98">
        <w:t>Если мы пошли в Огонь</w:t>
      </w:r>
      <w:r>
        <w:t xml:space="preserve">, </w:t>
      </w:r>
      <w:r w:rsidRPr="00BA5E98">
        <w:t>мы уже не сможем войти в Синтез</w:t>
      </w:r>
      <w:r w:rsidR="001F5215">
        <w:t xml:space="preserve"> – </w:t>
      </w:r>
      <w:r w:rsidRPr="00BA5E98">
        <w:t>нас поплавит от Огня</w:t>
      </w:r>
      <w:r>
        <w:t>.</w:t>
      </w:r>
    </w:p>
    <w:p w14:paraId="07EDAFD5" w14:textId="77777777" w:rsidR="009E5D93" w:rsidRDefault="001104A1" w:rsidP="001104A1">
      <w:pPr>
        <w:ind w:firstLine="426"/>
      </w:pPr>
      <w:r w:rsidRPr="00BA5E98">
        <w:t>… Поэтому вначале мы идём в Синтез</w:t>
      </w:r>
      <w:r>
        <w:t xml:space="preserve">, </w:t>
      </w:r>
      <w:r w:rsidRPr="00BA5E98">
        <w:t>89-й Синтез</w:t>
      </w:r>
      <w:r>
        <w:t xml:space="preserve">. </w:t>
      </w:r>
      <w:r w:rsidRPr="00BA5E98">
        <w:t>Потом на это вызываем Огонь</w:t>
      </w:r>
      <w:r>
        <w:t>.</w:t>
      </w:r>
    </w:p>
    <w:p w14:paraId="61577152" w14:textId="0F7F5127" w:rsidR="009E5D93" w:rsidRPr="0083231D" w:rsidRDefault="001104A1" w:rsidP="0083231D">
      <w:pPr>
        <w:pStyle w:val="affa"/>
        <w:rPr>
          <w:b w:val="0"/>
          <w:bCs w:val="0"/>
        </w:rPr>
      </w:pPr>
      <w:bookmarkStart w:id="2572" w:name="_Toc190983707"/>
      <w:bookmarkStart w:id="2573" w:name="_Toc77159410"/>
      <w:bookmarkStart w:id="2574" w:name="_Toc77159422"/>
      <w:bookmarkStart w:id="2575" w:name="_Toc526892427"/>
      <w:r w:rsidRPr="00BA5E98">
        <w:t>89 Синтез ИВО</w:t>
      </w:r>
      <w:r w:rsidRPr="0083231D">
        <w:rPr>
          <w:b w:val="0"/>
          <w:bCs w:val="0"/>
        </w:rPr>
        <w:t>, 12-13</w:t>
      </w:r>
      <w:r w:rsidR="00FC08AB">
        <w:rPr>
          <w:b w:val="0"/>
          <w:bCs w:val="0"/>
        </w:rPr>
        <w:t>.06.</w:t>
      </w:r>
      <w:r w:rsidRPr="0083231D">
        <w:rPr>
          <w:b w:val="0"/>
          <w:bCs w:val="0"/>
        </w:rPr>
        <w:t xml:space="preserve">2021 г., Красноярск, </w:t>
      </w:r>
      <w:r w:rsidR="0083231D" w:rsidRPr="0083231D">
        <w:rPr>
          <w:b w:val="0"/>
          <w:bCs w:val="0"/>
        </w:rPr>
        <w:t>Сердюк В.</w:t>
      </w:r>
      <w:bookmarkEnd w:id="2572"/>
    </w:p>
    <w:p w14:paraId="7B5C2D56" w14:textId="77777777" w:rsidR="009E5D93" w:rsidRDefault="001104A1" w:rsidP="0083231D">
      <w:pPr>
        <w:pStyle w:val="affc"/>
      </w:pPr>
      <w:bookmarkStart w:id="2576" w:name="_Toc185896677"/>
      <w:bookmarkStart w:id="2577" w:name="_Toc185962819"/>
      <w:bookmarkStart w:id="2578" w:name="_Toc185963519"/>
      <w:bookmarkStart w:id="2579" w:name="_Toc185964089"/>
      <w:bookmarkStart w:id="2580" w:name="_Toc185965235"/>
      <w:bookmarkStart w:id="2581" w:name="_Toc185966375"/>
      <w:bookmarkStart w:id="2582" w:name="_Toc190983708"/>
      <w:r w:rsidRPr="00BA5E98">
        <w:t>Практика столпника христианской эпохи</w:t>
      </w:r>
      <w:r>
        <w:t>.</w:t>
      </w:r>
      <w:bookmarkStart w:id="2583" w:name="_Toc77159411"/>
      <w:bookmarkStart w:id="2584" w:name="_Toc185896678"/>
      <w:bookmarkStart w:id="2585" w:name="_Toc185962820"/>
      <w:bookmarkStart w:id="2586" w:name="_Toc185963520"/>
      <w:bookmarkStart w:id="2587" w:name="_Toc185964090"/>
      <w:bookmarkStart w:id="2588" w:name="_Toc185965236"/>
      <w:bookmarkStart w:id="2589" w:name="_Toc185966376"/>
      <w:bookmarkEnd w:id="2573"/>
      <w:bookmarkEnd w:id="2576"/>
      <w:bookmarkEnd w:id="2577"/>
      <w:bookmarkEnd w:id="2578"/>
      <w:bookmarkEnd w:id="2579"/>
      <w:bookmarkEnd w:id="2580"/>
      <w:bookmarkEnd w:id="2581"/>
      <w:r w:rsidR="00A16F84">
        <w:br/>
      </w:r>
      <w:r w:rsidRPr="00BA5E98">
        <w:t>Активное и пассивное развитие Созидания</w:t>
      </w:r>
      <w:r>
        <w:t xml:space="preserve">. </w:t>
      </w:r>
      <w:r w:rsidRPr="00BA5E98">
        <w:t>Пример «ходячего Ядра»</w:t>
      </w:r>
      <w:bookmarkEnd w:id="2582"/>
      <w:bookmarkEnd w:id="2583"/>
      <w:bookmarkEnd w:id="2584"/>
      <w:bookmarkEnd w:id="2585"/>
      <w:bookmarkEnd w:id="2586"/>
      <w:bookmarkEnd w:id="2587"/>
      <w:bookmarkEnd w:id="2588"/>
      <w:bookmarkEnd w:id="2589"/>
    </w:p>
    <w:p w14:paraId="5294BC3C" w14:textId="72A33CB0" w:rsidR="001104A1" w:rsidRDefault="001104A1" w:rsidP="001104A1">
      <w:pPr>
        <w:widowControl w:val="0"/>
        <w:ind w:firstLine="426"/>
        <w:rPr>
          <w:color w:val="102028"/>
          <w:lang w:eastAsia="ru-RU"/>
        </w:rPr>
      </w:pPr>
      <w:r w:rsidRPr="00BA5E98">
        <w:rPr>
          <w:color w:val="102028"/>
          <w:lang w:eastAsia="ru-RU"/>
        </w:rPr>
        <w:t>В пятой расе была интересная вещь: «Папа</w:t>
      </w:r>
      <w:r>
        <w:rPr>
          <w:color w:val="102028"/>
          <w:lang w:eastAsia="ru-RU"/>
        </w:rPr>
        <w:t xml:space="preserve">, </w:t>
      </w:r>
      <w:r w:rsidRPr="00BA5E98">
        <w:rPr>
          <w:color w:val="102028"/>
          <w:lang w:eastAsia="ru-RU"/>
        </w:rPr>
        <w:t>дай мне денег»</w:t>
      </w:r>
      <w:r>
        <w:rPr>
          <w:color w:val="102028"/>
          <w:lang w:eastAsia="ru-RU"/>
        </w:rPr>
        <w:t xml:space="preserve">. </w:t>
      </w:r>
      <w:r w:rsidRPr="00BA5E98">
        <w:rPr>
          <w:color w:val="102028"/>
          <w:lang w:eastAsia="ru-RU"/>
        </w:rPr>
        <w:t>Папа говорит: «Ну</w:t>
      </w:r>
      <w:r>
        <w:rPr>
          <w:color w:val="102028"/>
          <w:lang w:eastAsia="ru-RU"/>
        </w:rPr>
        <w:t xml:space="preserve">, </w:t>
      </w:r>
      <w:r w:rsidRPr="00BA5E98">
        <w:rPr>
          <w:color w:val="102028"/>
          <w:lang w:eastAsia="ru-RU"/>
        </w:rPr>
        <w:t>хоть пару шагов сделай»</w:t>
      </w:r>
      <w:r>
        <w:rPr>
          <w:color w:val="102028"/>
          <w:lang w:eastAsia="ru-RU"/>
        </w:rPr>
        <w:t xml:space="preserve">, </w:t>
      </w:r>
      <w:r w:rsidRPr="00BA5E98">
        <w:rPr>
          <w:color w:val="102028"/>
          <w:lang w:eastAsia="ru-RU"/>
        </w:rPr>
        <w:t>в смысле</w:t>
      </w:r>
      <w:r>
        <w:rPr>
          <w:color w:val="102028"/>
          <w:lang w:eastAsia="ru-RU"/>
        </w:rPr>
        <w:t xml:space="preserve">, </w:t>
      </w:r>
      <w:r w:rsidRPr="00BA5E98">
        <w:rPr>
          <w:color w:val="102028"/>
          <w:lang w:eastAsia="ru-RU"/>
        </w:rPr>
        <w:t>в сторону</w:t>
      </w:r>
      <w:r>
        <w:rPr>
          <w:color w:val="102028"/>
          <w:lang w:eastAsia="ru-RU"/>
        </w:rPr>
        <w:t xml:space="preserve">, </w:t>
      </w:r>
      <w:r w:rsidRPr="00BA5E98">
        <w:rPr>
          <w:color w:val="102028"/>
          <w:lang w:eastAsia="ru-RU"/>
        </w:rPr>
        <w:t>вон мимо проходит</w:t>
      </w:r>
      <w:r>
        <w:rPr>
          <w:color w:val="102028"/>
          <w:lang w:eastAsia="ru-RU"/>
        </w:rPr>
        <w:t xml:space="preserve">. </w:t>
      </w:r>
      <w:r w:rsidRPr="00BA5E98">
        <w:rPr>
          <w:color w:val="102028"/>
          <w:lang w:eastAsia="ru-RU"/>
        </w:rPr>
        <w:t>А если ты стоишь на месте</w:t>
      </w:r>
      <w:r>
        <w:rPr>
          <w:color w:val="102028"/>
          <w:lang w:eastAsia="ru-RU"/>
        </w:rPr>
        <w:t xml:space="preserve">, </w:t>
      </w:r>
      <w:r w:rsidRPr="00BA5E98">
        <w:rPr>
          <w:color w:val="102028"/>
          <w:lang w:eastAsia="ru-RU"/>
        </w:rPr>
        <w:t xml:space="preserve">ничего ж не </w:t>
      </w:r>
      <w:r w:rsidRPr="00BA5E98">
        <w:rPr>
          <w:color w:val="102028"/>
          <w:lang w:eastAsia="ru-RU"/>
        </w:rPr>
        <w:lastRenderedPageBreak/>
        <w:t>придёт</w:t>
      </w:r>
      <w:r>
        <w:rPr>
          <w:color w:val="102028"/>
          <w:lang w:eastAsia="ru-RU"/>
        </w:rPr>
        <w:t xml:space="preserve">. </w:t>
      </w:r>
      <w:r w:rsidRPr="00BA5E98">
        <w:rPr>
          <w:color w:val="102028"/>
          <w:lang w:eastAsia="ru-RU"/>
        </w:rPr>
        <w:t>Так вы пришли развиваться или стоять на месте? Нет</w:t>
      </w:r>
      <w:r>
        <w:rPr>
          <w:color w:val="102028"/>
          <w:lang w:eastAsia="ru-RU"/>
        </w:rPr>
        <w:t xml:space="preserve">, </w:t>
      </w:r>
      <w:r w:rsidRPr="00BA5E98">
        <w:rPr>
          <w:color w:val="102028"/>
          <w:lang w:eastAsia="ru-RU"/>
        </w:rPr>
        <w:t>в принципе нас и «стоять на месте» устраивает</w:t>
      </w:r>
      <w:r>
        <w:rPr>
          <w:color w:val="102028"/>
          <w:lang w:eastAsia="ru-RU"/>
        </w:rPr>
        <w:t xml:space="preserve">, </w:t>
      </w:r>
      <w:r w:rsidRPr="00BA5E98">
        <w:rPr>
          <w:color w:val="102028"/>
          <w:lang w:eastAsia="ru-RU"/>
        </w:rPr>
        <w:t>нам балласт тоже нужен</w:t>
      </w:r>
      <w:r>
        <w:rPr>
          <w:color w:val="102028"/>
          <w:lang w:eastAsia="ru-RU"/>
        </w:rPr>
        <w:t xml:space="preserve">, </w:t>
      </w:r>
      <w:r w:rsidRPr="00BA5E98">
        <w:rPr>
          <w:color w:val="102028"/>
          <w:lang w:eastAsia="ru-RU"/>
        </w:rPr>
        <w:t>важная вещь: стоит</w:t>
      </w:r>
      <w:r>
        <w:rPr>
          <w:color w:val="102028"/>
          <w:lang w:eastAsia="ru-RU"/>
        </w:rPr>
        <w:t xml:space="preserve">, </w:t>
      </w:r>
      <w:r w:rsidRPr="00BA5E98">
        <w:rPr>
          <w:color w:val="102028"/>
          <w:lang w:eastAsia="ru-RU"/>
        </w:rPr>
        <w:t>держит на себе Огонь</w:t>
      </w:r>
      <w:r>
        <w:rPr>
          <w:color w:val="102028"/>
          <w:lang w:eastAsia="ru-RU"/>
        </w:rPr>
        <w:t>.</w:t>
      </w:r>
    </w:p>
    <w:p w14:paraId="2F0637B8" w14:textId="77777777" w:rsidR="001104A1" w:rsidRDefault="001104A1" w:rsidP="001104A1">
      <w:pPr>
        <w:widowControl w:val="0"/>
        <w:ind w:firstLine="426"/>
        <w:rPr>
          <w:color w:val="102028"/>
          <w:lang w:eastAsia="ru-RU"/>
        </w:rPr>
      </w:pPr>
      <w:r w:rsidRPr="00BA5E98">
        <w:rPr>
          <w:color w:val="102028"/>
          <w:lang w:eastAsia="ru-RU"/>
        </w:rPr>
        <w:t>Практика столпника христианской эпохи</w:t>
      </w:r>
      <w:r>
        <w:rPr>
          <w:color w:val="102028"/>
          <w:lang w:eastAsia="ru-RU"/>
        </w:rPr>
        <w:t xml:space="preserve">. </w:t>
      </w:r>
      <w:r w:rsidRPr="00BA5E98">
        <w:rPr>
          <w:color w:val="102028"/>
          <w:lang w:eastAsia="ru-RU"/>
        </w:rPr>
        <w:t>Они стояли</w:t>
      </w:r>
      <w:r>
        <w:rPr>
          <w:color w:val="102028"/>
          <w:lang w:eastAsia="ru-RU"/>
        </w:rPr>
        <w:t xml:space="preserve">, </w:t>
      </w:r>
      <w:r w:rsidRPr="00BA5E98">
        <w:rPr>
          <w:color w:val="102028"/>
          <w:lang w:eastAsia="ru-RU"/>
        </w:rPr>
        <w:t>держали на себе что-нибудь</w:t>
      </w:r>
      <w:r>
        <w:rPr>
          <w:color w:val="102028"/>
          <w:lang w:eastAsia="ru-RU"/>
        </w:rPr>
        <w:t xml:space="preserve">, </w:t>
      </w:r>
      <w:r w:rsidRPr="00BA5E98">
        <w:rPr>
          <w:color w:val="102028"/>
          <w:lang w:eastAsia="ru-RU"/>
        </w:rPr>
        <w:t>Дух</w:t>
      </w:r>
      <w:r>
        <w:rPr>
          <w:color w:val="102028"/>
          <w:lang w:eastAsia="ru-RU"/>
        </w:rPr>
        <w:t xml:space="preserve">. </w:t>
      </w:r>
      <w:r w:rsidRPr="00BA5E98">
        <w:rPr>
          <w:color w:val="102028"/>
          <w:lang w:eastAsia="ru-RU"/>
        </w:rPr>
        <w:t>И всё</w:t>
      </w:r>
      <w:r>
        <w:rPr>
          <w:color w:val="102028"/>
          <w:lang w:eastAsia="ru-RU"/>
        </w:rPr>
        <w:t xml:space="preserve">. </w:t>
      </w:r>
      <w:r w:rsidRPr="00BA5E98">
        <w:rPr>
          <w:color w:val="102028"/>
          <w:lang w:eastAsia="ru-RU"/>
        </w:rPr>
        <w:t>Их за это даже кормили</w:t>
      </w:r>
      <w:r>
        <w:rPr>
          <w:color w:val="102028"/>
          <w:lang w:eastAsia="ru-RU"/>
        </w:rPr>
        <w:t xml:space="preserve">, </w:t>
      </w:r>
      <w:r w:rsidRPr="00BA5E98">
        <w:rPr>
          <w:color w:val="102028"/>
          <w:lang w:eastAsia="ru-RU"/>
        </w:rPr>
        <w:t>потому что вся территория покрывалась вокруг них Духом</w:t>
      </w:r>
      <w:r>
        <w:rPr>
          <w:color w:val="102028"/>
          <w:lang w:eastAsia="ru-RU"/>
        </w:rPr>
        <w:t xml:space="preserve">, </w:t>
      </w:r>
      <w:r w:rsidRPr="00BA5E98">
        <w:rPr>
          <w:color w:val="102028"/>
          <w:lang w:eastAsia="ru-RU"/>
        </w:rPr>
        <w:t>крестьяне кормили</w:t>
      </w:r>
      <w:r>
        <w:rPr>
          <w:color w:val="102028"/>
          <w:lang w:eastAsia="ru-RU"/>
        </w:rPr>
        <w:t xml:space="preserve">, </w:t>
      </w:r>
      <w:r w:rsidRPr="00BA5E98">
        <w:rPr>
          <w:color w:val="102028"/>
          <w:lang w:eastAsia="ru-RU"/>
        </w:rPr>
        <w:t>зная</w:t>
      </w:r>
      <w:r>
        <w:rPr>
          <w:color w:val="102028"/>
          <w:lang w:eastAsia="ru-RU"/>
        </w:rPr>
        <w:t xml:space="preserve">, </w:t>
      </w:r>
      <w:r w:rsidRPr="00BA5E98">
        <w:rPr>
          <w:color w:val="102028"/>
          <w:lang w:eastAsia="ru-RU"/>
        </w:rPr>
        <w:t>что среда Духа вокруг них</w:t>
      </w:r>
      <w:r>
        <w:rPr>
          <w:color w:val="102028"/>
          <w:lang w:eastAsia="ru-RU"/>
        </w:rPr>
        <w:t xml:space="preserve">, </w:t>
      </w:r>
      <w:r w:rsidRPr="00BA5E98">
        <w:rPr>
          <w:color w:val="102028"/>
          <w:lang w:eastAsia="ru-RU"/>
        </w:rPr>
        <w:t>благодаря тому</w:t>
      </w:r>
      <w:r>
        <w:rPr>
          <w:color w:val="102028"/>
          <w:lang w:eastAsia="ru-RU"/>
        </w:rPr>
        <w:t xml:space="preserve">, </w:t>
      </w:r>
      <w:r w:rsidRPr="00BA5E98">
        <w:rPr>
          <w:color w:val="102028"/>
          <w:lang w:eastAsia="ru-RU"/>
        </w:rPr>
        <w:t>кто на Столпе стоит</w:t>
      </w:r>
      <w:r>
        <w:rPr>
          <w:color w:val="102028"/>
          <w:lang w:eastAsia="ru-RU"/>
        </w:rPr>
        <w:t>.</w:t>
      </w:r>
    </w:p>
    <w:p w14:paraId="1C94533B" w14:textId="30F15A33" w:rsidR="001104A1" w:rsidRDefault="001104A1" w:rsidP="001104A1">
      <w:pPr>
        <w:widowControl w:val="0"/>
        <w:ind w:firstLine="426"/>
        <w:rPr>
          <w:color w:val="102028"/>
          <w:lang w:eastAsia="ru-RU"/>
        </w:rPr>
      </w:pPr>
      <w:r w:rsidRPr="00BA5E98">
        <w:rPr>
          <w:color w:val="102028"/>
          <w:lang w:eastAsia="ru-RU"/>
        </w:rPr>
        <w:t>Ну</w:t>
      </w:r>
      <w:r>
        <w:rPr>
          <w:color w:val="102028"/>
          <w:lang w:eastAsia="ru-RU"/>
        </w:rPr>
        <w:t xml:space="preserve">, </w:t>
      </w:r>
      <w:r w:rsidRPr="00BA5E98">
        <w:rPr>
          <w:color w:val="102028"/>
          <w:lang w:eastAsia="ru-RU"/>
        </w:rPr>
        <w:t>чаще всего это на колокольне было</w:t>
      </w:r>
      <w:r>
        <w:rPr>
          <w:color w:val="102028"/>
          <w:lang w:eastAsia="ru-RU"/>
        </w:rPr>
        <w:t xml:space="preserve">, </w:t>
      </w:r>
      <w:r w:rsidRPr="00BA5E98">
        <w:rPr>
          <w:color w:val="102028"/>
          <w:lang w:eastAsia="ru-RU"/>
        </w:rPr>
        <w:t>но сейчас считают на Столпах</w:t>
      </w:r>
      <w:r>
        <w:rPr>
          <w:color w:val="102028"/>
          <w:lang w:eastAsia="ru-RU"/>
        </w:rPr>
        <w:t xml:space="preserve">, </w:t>
      </w:r>
      <w:r w:rsidRPr="00BA5E98">
        <w:rPr>
          <w:color w:val="102028"/>
          <w:lang w:eastAsia="ru-RU"/>
        </w:rPr>
        <w:t>но это иллюзия</w:t>
      </w:r>
      <w:r>
        <w:rPr>
          <w:color w:val="102028"/>
          <w:lang w:eastAsia="ru-RU"/>
        </w:rPr>
        <w:t xml:space="preserve">. </w:t>
      </w:r>
      <w:r w:rsidRPr="00BA5E98">
        <w:rPr>
          <w:color w:val="102028"/>
          <w:lang w:eastAsia="ru-RU"/>
        </w:rPr>
        <w:t>Люди закрывали себя на колокольнях и минаретах</w:t>
      </w:r>
      <w:r w:rsidR="001F5215">
        <w:rPr>
          <w:color w:val="102028"/>
          <w:lang w:eastAsia="ru-RU"/>
        </w:rPr>
        <w:t xml:space="preserve"> – </w:t>
      </w:r>
      <w:r w:rsidRPr="00BA5E98">
        <w:rPr>
          <w:color w:val="102028"/>
          <w:lang w:eastAsia="ru-RU"/>
        </w:rPr>
        <w:t>это вот</w:t>
      </w:r>
      <w:r>
        <w:rPr>
          <w:color w:val="102028"/>
          <w:lang w:eastAsia="ru-RU"/>
        </w:rPr>
        <w:t xml:space="preserve">, </w:t>
      </w:r>
      <w:r w:rsidRPr="00BA5E98">
        <w:rPr>
          <w:color w:val="102028"/>
          <w:lang w:eastAsia="ru-RU"/>
        </w:rPr>
        <w:t>ну</w:t>
      </w:r>
      <w:r>
        <w:rPr>
          <w:color w:val="102028"/>
          <w:lang w:eastAsia="ru-RU"/>
        </w:rPr>
        <w:t xml:space="preserve">, </w:t>
      </w:r>
      <w:r w:rsidRPr="00BA5E98">
        <w:rPr>
          <w:color w:val="102028"/>
          <w:lang w:eastAsia="ru-RU"/>
        </w:rPr>
        <w:t>башенка</w:t>
      </w:r>
      <w:r>
        <w:rPr>
          <w:color w:val="102028"/>
          <w:lang w:eastAsia="ru-RU"/>
        </w:rPr>
        <w:t xml:space="preserve">, </w:t>
      </w:r>
      <w:r w:rsidRPr="00BA5E98">
        <w:rPr>
          <w:color w:val="102028"/>
          <w:lang w:eastAsia="ru-RU"/>
        </w:rPr>
        <w:t>и там жили</w:t>
      </w:r>
      <w:r>
        <w:rPr>
          <w:color w:val="102028"/>
          <w:lang w:eastAsia="ru-RU"/>
        </w:rPr>
        <w:t xml:space="preserve">, </w:t>
      </w:r>
      <w:r w:rsidRPr="00BA5E98">
        <w:rPr>
          <w:color w:val="102028"/>
          <w:lang w:eastAsia="ru-RU"/>
        </w:rPr>
        <w:t>а им подавали еду</w:t>
      </w:r>
      <w:r>
        <w:rPr>
          <w:color w:val="102028"/>
          <w:lang w:eastAsia="ru-RU"/>
        </w:rPr>
        <w:t xml:space="preserve">, </w:t>
      </w:r>
      <w:r w:rsidRPr="00BA5E98">
        <w:rPr>
          <w:color w:val="102028"/>
          <w:lang w:eastAsia="ru-RU"/>
        </w:rPr>
        <w:t>называли «столпники»</w:t>
      </w:r>
      <w:r>
        <w:rPr>
          <w:color w:val="102028"/>
          <w:lang w:eastAsia="ru-RU"/>
        </w:rPr>
        <w:t xml:space="preserve">. </w:t>
      </w:r>
      <w:r w:rsidRPr="00BA5E98">
        <w:rPr>
          <w:color w:val="102028"/>
          <w:lang w:eastAsia="ru-RU"/>
        </w:rPr>
        <w:t>Молились</w:t>
      </w:r>
      <w:r>
        <w:rPr>
          <w:color w:val="102028"/>
          <w:lang w:eastAsia="ru-RU"/>
        </w:rPr>
        <w:t xml:space="preserve">, </w:t>
      </w:r>
      <w:r w:rsidRPr="00BA5E98">
        <w:rPr>
          <w:color w:val="102028"/>
          <w:lang w:eastAsia="ru-RU"/>
        </w:rPr>
        <w:t>иногда кричали молитву</w:t>
      </w:r>
      <w:r>
        <w:rPr>
          <w:color w:val="102028"/>
          <w:lang w:eastAsia="ru-RU"/>
        </w:rPr>
        <w:t xml:space="preserve">, </w:t>
      </w:r>
      <w:r w:rsidRPr="00BA5E98">
        <w:rPr>
          <w:color w:val="102028"/>
          <w:lang w:eastAsia="ru-RU"/>
        </w:rPr>
        <w:t>люди стояли</w:t>
      </w:r>
      <w:r>
        <w:rPr>
          <w:color w:val="102028"/>
          <w:lang w:eastAsia="ru-RU"/>
        </w:rPr>
        <w:t xml:space="preserve">, </w:t>
      </w:r>
      <w:r w:rsidRPr="00BA5E98">
        <w:rPr>
          <w:color w:val="102028"/>
          <w:lang w:eastAsia="ru-RU"/>
        </w:rPr>
        <w:t>слушали их</w:t>
      </w:r>
      <w:r>
        <w:rPr>
          <w:color w:val="102028"/>
          <w:lang w:eastAsia="ru-RU"/>
        </w:rPr>
        <w:t xml:space="preserve">, </w:t>
      </w:r>
      <w:r w:rsidRPr="00BA5E98">
        <w:rPr>
          <w:color w:val="102028"/>
          <w:lang w:eastAsia="ru-RU"/>
        </w:rPr>
        <w:t>расходились</w:t>
      </w:r>
      <w:r>
        <w:rPr>
          <w:color w:val="102028"/>
          <w:lang w:eastAsia="ru-RU"/>
        </w:rPr>
        <w:t xml:space="preserve">, </w:t>
      </w:r>
      <w:r w:rsidRPr="00BA5E98">
        <w:rPr>
          <w:color w:val="102028"/>
          <w:lang w:eastAsia="ru-RU"/>
        </w:rPr>
        <w:t>Духом покрывалась территория</w:t>
      </w:r>
      <w:r>
        <w:rPr>
          <w:color w:val="102028"/>
          <w:lang w:eastAsia="ru-RU"/>
        </w:rPr>
        <w:t>.</w:t>
      </w:r>
    </w:p>
    <w:p w14:paraId="0149B98E" w14:textId="6001A12F" w:rsidR="001104A1" w:rsidRDefault="001104A1" w:rsidP="001104A1">
      <w:pPr>
        <w:widowControl w:val="0"/>
        <w:ind w:firstLine="426"/>
        <w:rPr>
          <w:color w:val="102028"/>
          <w:lang w:eastAsia="ru-RU"/>
        </w:rPr>
      </w:pPr>
      <w:r w:rsidRPr="00BA5E98">
        <w:rPr>
          <w:color w:val="102028"/>
          <w:lang w:eastAsia="ru-RU"/>
        </w:rPr>
        <w:t>Вот</w:t>
      </w:r>
      <w:r>
        <w:rPr>
          <w:color w:val="102028"/>
          <w:lang w:eastAsia="ru-RU"/>
        </w:rPr>
        <w:t xml:space="preserve">, </w:t>
      </w:r>
      <w:r w:rsidRPr="00BA5E98">
        <w:rPr>
          <w:color w:val="102028"/>
          <w:lang w:eastAsia="ru-RU"/>
        </w:rPr>
        <w:t>вы</w:t>
      </w:r>
      <w:r w:rsidR="001F5215">
        <w:rPr>
          <w:color w:val="102028"/>
          <w:lang w:eastAsia="ru-RU"/>
        </w:rPr>
        <w:t xml:space="preserve"> – </w:t>
      </w:r>
      <w:r w:rsidRPr="00BA5E98">
        <w:rPr>
          <w:color w:val="102028"/>
          <w:lang w:eastAsia="ru-RU"/>
        </w:rPr>
        <w:t>то же самое: стоите</w:t>
      </w:r>
      <w:r>
        <w:rPr>
          <w:color w:val="102028"/>
          <w:lang w:eastAsia="ru-RU"/>
        </w:rPr>
        <w:t xml:space="preserve">, </w:t>
      </w:r>
      <w:r w:rsidRPr="00BA5E98">
        <w:rPr>
          <w:color w:val="102028"/>
          <w:lang w:eastAsia="ru-RU"/>
        </w:rPr>
        <w:t>Синтез пришёл</w:t>
      </w:r>
      <w:r>
        <w:rPr>
          <w:color w:val="102028"/>
          <w:lang w:eastAsia="ru-RU"/>
        </w:rPr>
        <w:t xml:space="preserve">, </w:t>
      </w:r>
      <w:r w:rsidRPr="00BA5E98">
        <w:rPr>
          <w:color w:val="102028"/>
          <w:lang w:eastAsia="ru-RU"/>
        </w:rPr>
        <w:t>покричали что-то на Синтезе</w:t>
      </w:r>
      <w:r>
        <w:rPr>
          <w:color w:val="102028"/>
          <w:lang w:eastAsia="ru-RU"/>
        </w:rPr>
        <w:t xml:space="preserve">, </w:t>
      </w:r>
      <w:r w:rsidRPr="00BA5E98">
        <w:rPr>
          <w:color w:val="102028"/>
          <w:lang w:eastAsia="ru-RU"/>
        </w:rPr>
        <w:t>поразвивались</w:t>
      </w:r>
      <w:r>
        <w:rPr>
          <w:color w:val="102028"/>
          <w:lang w:eastAsia="ru-RU"/>
        </w:rPr>
        <w:t xml:space="preserve">. </w:t>
      </w:r>
      <w:r w:rsidRPr="00BA5E98">
        <w:rPr>
          <w:color w:val="102028"/>
          <w:lang w:eastAsia="ru-RU"/>
        </w:rPr>
        <w:t>Синтез уехал</w:t>
      </w:r>
      <w:r w:rsidR="001F5215">
        <w:rPr>
          <w:color w:val="102028"/>
          <w:lang w:eastAsia="ru-RU"/>
        </w:rPr>
        <w:t xml:space="preserve"> – </w:t>
      </w:r>
      <w:r w:rsidRPr="00BA5E98">
        <w:rPr>
          <w:color w:val="102028"/>
          <w:lang w:eastAsia="ru-RU"/>
        </w:rPr>
        <w:t>вы замерли</w:t>
      </w:r>
      <w:r>
        <w:rPr>
          <w:color w:val="102028"/>
          <w:lang w:eastAsia="ru-RU"/>
        </w:rPr>
        <w:t xml:space="preserve">. </w:t>
      </w:r>
      <w:r w:rsidRPr="00BA5E98">
        <w:rPr>
          <w:color w:val="102028"/>
          <w:lang w:eastAsia="ru-RU"/>
        </w:rPr>
        <w:t>Столпник ходит по Красноярску столпником</w:t>
      </w:r>
      <w:r>
        <w:rPr>
          <w:color w:val="102028"/>
          <w:lang w:eastAsia="ru-RU"/>
        </w:rPr>
        <w:t xml:space="preserve">, </w:t>
      </w:r>
      <w:r w:rsidRPr="00BA5E98">
        <w:rPr>
          <w:color w:val="102028"/>
          <w:lang w:eastAsia="ru-RU"/>
        </w:rPr>
        <w:t>Синтез держит 89-й</w:t>
      </w:r>
      <w:r>
        <w:rPr>
          <w:color w:val="102028"/>
          <w:lang w:eastAsia="ru-RU"/>
        </w:rPr>
        <w:t xml:space="preserve">. </w:t>
      </w:r>
      <w:r w:rsidRPr="00BA5E98">
        <w:rPr>
          <w:color w:val="102028"/>
          <w:lang w:eastAsia="ru-RU"/>
        </w:rPr>
        <w:t>А что хорошо</w:t>
      </w:r>
      <w:r>
        <w:rPr>
          <w:color w:val="102028"/>
          <w:lang w:eastAsia="ru-RU"/>
        </w:rPr>
        <w:t xml:space="preserve">, </w:t>
      </w:r>
      <w:r w:rsidRPr="00BA5E98">
        <w:rPr>
          <w:color w:val="102028"/>
          <w:lang w:eastAsia="ru-RU"/>
        </w:rPr>
        <w:t>куда б ни прошёл</w:t>
      </w:r>
      <w:r>
        <w:rPr>
          <w:color w:val="102028"/>
          <w:lang w:eastAsia="ru-RU"/>
        </w:rPr>
        <w:t xml:space="preserve">, </w:t>
      </w:r>
      <w:r w:rsidRPr="00BA5E98">
        <w:rPr>
          <w:color w:val="102028"/>
          <w:lang w:eastAsia="ru-RU"/>
        </w:rPr>
        <w:t>за тобой шлейф 89 Синтеза</w:t>
      </w:r>
      <w:r>
        <w:rPr>
          <w:color w:val="102028"/>
          <w:lang w:eastAsia="ru-RU"/>
        </w:rPr>
        <w:t xml:space="preserve">, </w:t>
      </w:r>
      <w:r w:rsidRPr="00BA5E98">
        <w:rPr>
          <w:color w:val="102028"/>
          <w:lang w:eastAsia="ru-RU"/>
        </w:rPr>
        <w:t>люди берут</w:t>
      </w:r>
      <w:r>
        <w:rPr>
          <w:color w:val="102028"/>
          <w:lang w:eastAsia="ru-RU"/>
        </w:rPr>
        <w:t xml:space="preserve">. </w:t>
      </w:r>
      <w:r w:rsidRPr="00BA5E98">
        <w:rPr>
          <w:color w:val="102028"/>
          <w:lang w:eastAsia="ru-RU"/>
        </w:rPr>
        <w:t>Синтез приехал</w:t>
      </w:r>
      <w:r>
        <w:rPr>
          <w:color w:val="102028"/>
          <w:lang w:eastAsia="ru-RU"/>
        </w:rPr>
        <w:t xml:space="preserve">, </w:t>
      </w:r>
      <w:r w:rsidRPr="00BA5E98">
        <w:rPr>
          <w:color w:val="102028"/>
          <w:lang w:eastAsia="ru-RU"/>
        </w:rPr>
        <w:t>опять покричал</w:t>
      </w:r>
      <w:r>
        <w:rPr>
          <w:color w:val="102028"/>
          <w:lang w:eastAsia="ru-RU"/>
        </w:rPr>
        <w:t xml:space="preserve">, </w:t>
      </w:r>
      <w:r w:rsidRPr="00BA5E98">
        <w:rPr>
          <w:color w:val="102028"/>
          <w:lang w:eastAsia="ru-RU"/>
        </w:rPr>
        <w:t>90-й Синтез</w:t>
      </w:r>
      <w:r>
        <w:rPr>
          <w:color w:val="102028"/>
          <w:lang w:eastAsia="ru-RU"/>
        </w:rPr>
        <w:t xml:space="preserve">. </w:t>
      </w:r>
      <w:r w:rsidRPr="00BA5E98">
        <w:rPr>
          <w:color w:val="102028"/>
          <w:lang w:eastAsia="ru-RU"/>
        </w:rPr>
        <w:t>Синтез уехал</w:t>
      </w:r>
      <w:r w:rsidR="001F5215">
        <w:rPr>
          <w:color w:val="102028"/>
          <w:lang w:eastAsia="ru-RU"/>
        </w:rPr>
        <w:t xml:space="preserve"> – </w:t>
      </w:r>
      <w:r w:rsidRPr="00BA5E98">
        <w:rPr>
          <w:color w:val="102028"/>
          <w:lang w:eastAsia="ru-RU"/>
        </w:rPr>
        <w:t>столпник</w:t>
      </w:r>
      <w:r>
        <w:rPr>
          <w:color w:val="102028"/>
          <w:lang w:eastAsia="ru-RU"/>
        </w:rPr>
        <w:t xml:space="preserve">. </w:t>
      </w:r>
      <w:r w:rsidRPr="00BA5E98">
        <w:rPr>
          <w:color w:val="102028"/>
          <w:lang w:eastAsia="ru-RU"/>
        </w:rPr>
        <w:t>Красноярские столпы (</w:t>
      </w:r>
      <w:r w:rsidRPr="00BA5E98">
        <w:rPr>
          <w:i/>
          <w:color w:val="102028"/>
          <w:lang w:eastAsia="ru-RU"/>
        </w:rPr>
        <w:t>смех в зале</w:t>
      </w:r>
      <w:r w:rsidRPr="00BA5E98">
        <w:rPr>
          <w:color w:val="102028"/>
          <w:lang w:eastAsia="ru-RU"/>
        </w:rPr>
        <w:t>)</w:t>
      </w:r>
      <w:r>
        <w:rPr>
          <w:color w:val="102028"/>
          <w:lang w:eastAsia="ru-RU"/>
        </w:rPr>
        <w:t xml:space="preserve">. </w:t>
      </w:r>
      <w:r w:rsidRPr="00BA5E98">
        <w:rPr>
          <w:color w:val="102028"/>
          <w:lang w:eastAsia="ru-RU"/>
        </w:rPr>
        <w:t>Не столбы</w:t>
      </w:r>
      <w:r>
        <w:rPr>
          <w:color w:val="102028"/>
          <w:lang w:eastAsia="ru-RU"/>
        </w:rPr>
        <w:t xml:space="preserve">, </w:t>
      </w:r>
      <w:r w:rsidRPr="00BA5E98">
        <w:rPr>
          <w:color w:val="102028"/>
          <w:lang w:eastAsia="ru-RU"/>
        </w:rPr>
        <w:t>я помню</w:t>
      </w:r>
      <w:r>
        <w:rPr>
          <w:color w:val="102028"/>
          <w:lang w:eastAsia="ru-RU"/>
        </w:rPr>
        <w:t xml:space="preserve">, </w:t>
      </w:r>
      <w:r w:rsidRPr="00BA5E98">
        <w:rPr>
          <w:color w:val="102028"/>
          <w:lang w:eastAsia="ru-RU"/>
        </w:rPr>
        <w:t>я был там в гостях</w:t>
      </w:r>
      <w:r>
        <w:rPr>
          <w:color w:val="102028"/>
          <w:lang w:eastAsia="ru-RU"/>
        </w:rPr>
        <w:t xml:space="preserve">. </w:t>
      </w:r>
      <w:r w:rsidRPr="00BA5E98">
        <w:rPr>
          <w:color w:val="102028"/>
          <w:lang w:eastAsia="ru-RU"/>
        </w:rPr>
        <w:t>Столпы! Может у вас такое: парк Столпов</w:t>
      </w:r>
      <w:r>
        <w:rPr>
          <w:color w:val="102028"/>
          <w:lang w:eastAsia="ru-RU"/>
        </w:rPr>
        <w:t xml:space="preserve">. </w:t>
      </w:r>
      <w:r w:rsidRPr="00BA5E98">
        <w:rPr>
          <w:color w:val="102028"/>
          <w:lang w:eastAsia="ru-RU"/>
        </w:rPr>
        <w:t>Я забыл</w:t>
      </w:r>
      <w:r>
        <w:rPr>
          <w:color w:val="102028"/>
          <w:lang w:eastAsia="ru-RU"/>
        </w:rPr>
        <w:t xml:space="preserve">, </w:t>
      </w:r>
      <w:r w:rsidRPr="00BA5E98">
        <w:rPr>
          <w:color w:val="102028"/>
          <w:lang w:eastAsia="ru-RU"/>
        </w:rPr>
        <w:t>как тот парк называется</w:t>
      </w:r>
      <w:r>
        <w:rPr>
          <w:color w:val="102028"/>
          <w:lang w:eastAsia="ru-RU"/>
        </w:rPr>
        <w:t>.</w:t>
      </w:r>
    </w:p>
    <w:p w14:paraId="04603C21" w14:textId="77777777" w:rsidR="001104A1" w:rsidRDefault="001104A1" w:rsidP="001104A1">
      <w:pPr>
        <w:widowControl w:val="0"/>
        <w:ind w:firstLine="426"/>
        <w:rPr>
          <w:color w:val="102028"/>
          <w:lang w:eastAsia="ru-RU"/>
        </w:rPr>
      </w:pPr>
      <w:r w:rsidRPr="00BA5E98">
        <w:rPr>
          <w:i/>
          <w:color w:val="102028"/>
          <w:lang w:eastAsia="ru-RU"/>
        </w:rPr>
        <w:t xml:space="preserve">Из </w:t>
      </w:r>
      <w:r>
        <w:rPr>
          <w:i/>
          <w:color w:val="102028"/>
          <w:lang w:eastAsia="ru-RU"/>
        </w:rPr>
        <w:t xml:space="preserve">зала: </w:t>
      </w:r>
      <w:r w:rsidRPr="00BA5E98">
        <w:rPr>
          <w:i/>
          <w:color w:val="102028"/>
          <w:lang w:eastAsia="ru-RU"/>
        </w:rPr>
        <w:t>Столбы</w:t>
      </w:r>
      <w:r>
        <w:rPr>
          <w:color w:val="102028"/>
          <w:lang w:eastAsia="ru-RU"/>
        </w:rPr>
        <w:t>.</w:t>
      </w:r>
    </w:p>
    <w:p w14:paraId="7AEF72A9" w14:textId="77777777" w:rsidR="001104A1" w:rsidRDefault="001104A1" w:rsidP="001104A1">
      <w:pPr>
        <w:widowControl w:val="0"/>
        <w:ind w:firstLine="426"/>
        <w:rPr>
          <w:color w:val="102028"/>
          <w:lang w:eastAsia="ru-RU"/>
        </w:rPr>
      </w:pPr>
      <w:r w:rsidRPr="00BA5E98">
        <w:rPr>
          <w:color w:val="102028"/>
          <w:lang w:eastAsia="ru-RU"/>
        </w:rPr>
        <w:t>Столбы</w:t>
      </w:r>
      <w:r>
        <w:rPr>
          <w:color w:val="102028"/>
          <w:lang w:eastAsia="ru-RU"/>
        </w:rPr>
        <w:t xml:space="preserve">. </w:t>
      </w:r>
      <w:r w:rsidRPr="00BA5E98">
        <w:rPr>
          <w:color w:val="102028"/>
          <w:lang w:eastAsia="ru-RU"/>
        </w:rPr>
        <w:t>Правильно ты назвал: «Парк Столпов»</w:t>
      </w:r>
      <w:r>
        <w:rPr>
          <w:color w:val="102028"/>
          <w:lang w:eastAsia="ru-RU"/>
        </w:rPr>
        <w:t>.</w:t>
      </w:r>
    </w:p>
    <w:p w14:paraId="4F0EBD54" w14:textId="77777777" w:rsidR="001104A1" w:rsidRDefault="001104A1" w:rsidP="001104A1">
      <w:pPr>
        <w:widowControl w:val="0"/>
        <w:ind w:firstLine="426"/>
        <w:rPr>
          <w:color w:val="102028"/>
          <w:lang w:eastAsia="ru-RU"/>
        </w:rPr>
      </w:pPr>
      <w:r w:rsidRPr="00BA5E98">
        <w:rPr>
          <w:color w:val="102028"/>
          <w:lang w:eastAsia="ru-RU"/>
        </w:rPr>
        <w:t>После этого Синтеза столпы 89 Синтеза ходят по Красноярску</w:t>
      </w:r>
      <w:r>
        <w:rPr>
          <w:color w:val="102028"/>
          <w:lang w:eastAsia="ru-RU"/>
        </w:rPr>
        <w:t xml:space="preserve">. </w:t>
      </w:r>
      <w:r w:rsidRPr="00BA5E98">
        <w:rPr>
          <w:color w:val="102028"/>
          <w:lang w:eastAsia="ru-RU"/>
        </w:rPr>
        <w:t>Хоть так Огонь с вами ходит</w:t>
      </w:r>
      <w:r>
        <w:rPr>
          <w:color w:val="102028"/>
          <w:lang w:eastAsia="ru-RU"/>
        </w:rPr>
        <w:t xml:space="preserve">. </w:t>
      </w:r>
      <w:r w:rsidRPr="00BA5E98">
        <w:rPr>
          <w:color w:val="102028"/>
          <w:lang w:eastAsia="ru-RU"/>
        </w:rPr>
        <w:t>Я уверяю вас</w:t>
      </w:r>
      <w:r>
        <w:rPr>
          <w:color w:val="102028"/>
          <w:lang w:eastAsia="ru-RU"/>
        </w:rPr>
        <w:t xml:space="preserve">, </w:t>
      </w:r>
      <w:r w:rsidRPr="00BA5E98">
        <w:rPr>
          <w:color w:val="102028"/>
          <w:lang w:eastAsia="ru-RU"/>
        </w:rPr>
        <w:t>нас это устраивает</w:t>
      </w:r>
      <w:r>
        <w:rPr>
          <w:color w:val="102028"/>
          <w:lang w:eastAsia="ru-RU"/>
        </w:rPr>
        <w:t xml:space="preserve">, </w:t>
      </w:r>
      <w:r w:rsidRPr="00BA5E98">
        <w:rPr>
          <w:color w:val="102028"/>
          <w:lang w:eastAsia="ru-RU"/>
        </w:rPr>
        <w:t>хотя бы так Огонь ходит</w:t>
      </w:r>
      <w:r>
        <w:rPr>
          <w:color w:val="102028"/>
          <w:lang w:eastAsia="ru-RU"/>
        </w:rPr>
        <w:t xml:space="preserve">. </w:t>
      </w:r>
      <w:r w:rsidRPr="00BA5E98">
        <w:rPr>
          <w:color w:val="102028"/>
          <w:lang w:eastAsia="ru-RU"/>
        </w:rPr>
        <w:t>Вас это не должно устраивать</w:t>
      </w:r>
      <w:r>
        <w:rPr>
          <w:color w:val="102028"/>
          <w:lang w:eastAsia="ru-RU"/>
        </w:rPr>
        <w:t xml:space="preserve">, </w:t>
      </w:r>
      <w:r w:rsidRPr="00BA5E98">
        <w:rPr>
          <w:color w:val="102028"/>
          <w:lang w:eastAsia="ru-RU"/>
        </w:rPr>
        <w:t>потому что</w:t>
      </w:r>
      <w:r>
        <w:rPr>
          <w:color w:val="102028"/>
          <w:lang w:eastAsia="ru-RU"/>
        </w:rPr>
        <w:t xml:space="preserve">, </w:t>
      </w:r>
      <w:r w:rsidRPr="00BA5E98">
        <w:rPr>
          <w:color w:val="102028"/>
          <w:lang w:eastAsia="ru-RU"/>
        </w:rPr>
        <w:t>Огонь-то с вами ходит</w:t>
      </w:r>
      <w:r>
        <w:rPr>
          <w:color w:val="102028"/>
          <w:lang w:eastAsia="ru-RU"/>
        </w:rPr>
        <w:t xml:space="preserve">, </w:t>
      </w:r>
      <w:r w:rsidRPr="00BA5E98">
        <w:rPr>
          <w:color w:val="102028"/>
          <w:lang w:eastAsia="ru-RU"/>
        </w:rPr>
        <w:t>у вас Ядро взято</w:t>
      </w:r>
      <w:r>
        <w:rPr>
          <w:color w:val="102028"/>
          <w:lang w:eastAsia="ru-RU"/>
        </w:rPr>
        <w:t xml:space="preserve">, </w:t>
      </w:r>
      <w:r w:rsidRPr="00BA5E98">
        <w:rPr>
          <w:color w:val="102028"/>
          <w:lang w:eastAsia="ru-RU"/>
        </w:rPr>
        <w:t>и вы не можете из него выйти</w:t>
      </w:r>
      <w:r>
        <w:rPr>
          <w:color w:val="102028"/>
          <w:lang w:eastAsia="ru-RU"/>
        </w:rPr>
        <w:t>.</w:t>
      </w:r>
    </w:p>
    <w:p w14:paraId="03822ABE" w14:textId="21727924" w:rsidR="001104A1" w:rsidRDefault="001104A1" w:rsidP="001104A1">
      <w:pPr>
        <w:widowControl w:val="0"/>
        <w:ind w:firstLine="426"/>
      </w:pPr>
      <w:r w:rsidRPr="00BA5E98">
        <w:t>Я вот</w:t>
      </w:r>
      <w:r>
        <w:t xml:space="preserve">, </w:t>
      </w:r>
      <w:r w:rsidRPr="00BA5E98">
        <w:t>встречаю некоторых бывших</w:t>
      </w:r>
      <w:r>
        <w:t xml:space="preserve">, </w:t>
      </w:r>
      <w:r w:rsidRPr="00BA5E98">
        <w:t>я дружу с некоторыми</w:t>
      </w:r>
      <w:r>
        <w:t xml:space="preserve">. </w:t>
      </w:r>
      <w:r w:rsidRPr="00BA5E98">
        <w:t>Нормально</w:t>
      </w:r>
      <w:r>
        <w:t xml:space="preserve">, </w:t>
      </w:r>
      <w:r w:rsidRPr="00BA5E98">
        <w:t>я не к тому</w:t>
      </w:r>
      <w:r>
        <w:t xml:space="preserve">, </w:t>
      </w:r>
      <w:r w:rsidRPr="00BA5E98">
        <w:t>что там…</w:t>
      </w:r>
      <w:r>
        <w:t xml:space="preserve">. </w:t>
      </w:r>
      <w:r w:rsidRPr="00BA5E98">
        <w:t>А с некоторыми не дружу</w:t>
      </w:r>
      <w:r>
        <w:t xml:space="preserve">. </w:t>
      </w:r>
      <w:r w:rsidRPr="00BA5E98">
        <w:t>Вопрос личного</w:t>
      </w:r>
      <w:r w:rsidR="001F5215">
        <w:t xml:space="preserve"> – </w:t>
      </w:r>
      <w:r w:rsidRPr="00BA5E98">
        <w:t>это же человеческое</w:t>
      </w:r>
      <w:r>
        <w:t xml:space="preserve">, </w:t>
      </w:r>
      <w:r w:rsidRPr="00BA5E98">
        <w:t>с кем-то нравится</w:t>
      </w:r>
      <w:r>
        <w:t xml:space="preserve">, </w:t>
      </w:r>
      <w:r w:rsidRPr="00BA5E98">
        <w:t>с кем</w:t>
      </w:r>
      <w:r>
        <w:noBreakHyphen/>
      </w:r>
      <w:r w:rsidRPr="00BA5E98">
        <w:t>то не нравится</w:t>
      </w:r>
      <w:r>
        <w:t xml:space="preserve">. </w:t>
      </w:r>
      <w:r w:rsidRPr="00BA5E98">
        <w:rPr>
          <w:i/>
          <w:color w:val="102028"/>
          <w:lang w:eastAsia="ru-RU"/>
        </w:rPr>
        <w:t>«</w:t>
      </w:r>
      <w:r w:rsidRPr="00BA5E98">
        <w:t>Да я всё</w:t>
      </w:r>
      <w:r>
        <w:t xml:space="preserve">, </w:t>
      </w:r>
      <w:r w:rsidRPr="00BA5E98">
        <w:t>вышел из вас</w:t>
      </w:r>
      <w:r>
        <w:t xml:space="preserve">. </w:t>
      </w:r>
      <w:r w:rsidRPr="00BA5E98">
        <w:t>Это что вы там делаете? Да я… Всё это …» Я говорю: «Конечно</w:t>
      </w:r>
      <w:r>
        <w:t xml:space="preserve">, </w:t>
      </w:r>
      <w:r w:rsidRPr="00BA5E98">
        <w:t>вышел! Ядро только носишь везде и всё −ходячее Ядро»</w:t>
      </w:r>
      <w:r>
        <w:t>.</w:t>
      </w:r>
      <w:r w:rsidR="001F5215">
        <w:t xml:space="preserve"> – </w:t>
      </w:r>
      <w:r w:rsidRPr="00BA5E98">
        <w:t>«И что?» Я говорю: «При любом сигнале из ИВДИВО на все Ядра идёт</w:t>
      </w:r>
      <w:r>
        <w:t xml:space="preserve">. </w:t>
      </w:r>
      <w:r w:rsidRPr="00BA5E98">
        <w:t>Все Ядра</w:t>
      </w:r>
      <w:r w:rsidR="001F5215">
        <w:t xml:space="preserve"> – </w:t>
      </w:r>
      <w:r w:rsidRPr="00BA5E98">
        <w:t>это без разбора</w:t>
      </w:r>
      <w:r>
        <w:t xml:space="preserve">, </w:t>
      </w:r>
      <w:r w:rsidRPr="00BA5E98">
        <w:t>где находятся»</w:t>
      </w:r>
      <w:r>
        <w:t>.</w:t>
      </w:r>
      <w:r w:rsidR="001F5215">
        <w:t> –</w:t>
      </w:r>
      <w:r w:rsidR="001F5215">
        <w:rPr>
          <w:i/>
          <w:color w:val="102028"/>
          <w:lang w:eastAsia="ru-RU"/>
        </w:rPr>
        <w:t xml:space="preserve"> </w:t>
      </w:r>
      <w:r w:rsidRPr="00BA5E98">
        <w:rPr>
          <w:i/>
          <w:color w:val="102028"/>
          <w:lang w:eastAsia="ru-RU"/>
        </w:rPr>
        <w:t>«</w:t>
      </w:r>
      <w:r w:rsidRPr="00BA5E98">
        <w:t>И что?» Я говорю: «Ты ближе всех к людям</w:t>
      </w:r>
      <w:r>
        <w:t xml:space="preserve">. </w:t>
      </w:r>
      <w:r w:rsidRPr="00BA5E98">
        <w:t>Из твоего Ядра сразу семье и людям твоего дома пятиэтажного</w:t>
      </w:r>
      <w:r>
        <w:t xml:space="preserve">, </w:t>
      </w:r>
      <w:r w:rsidRPr="00BA5E98">
        <w:t>сразу всем распределяется заряд</w:t>
      </w:r>
      <w:r>
        <w:t xml:space="preserve">. </w:t>
      </w:r>
      <w:r w:rsidRPr="00BA5E98">
        <w:t>Так что ты главный по дому</w:t>
      </w:r>
      <w:r>
        <w:t xml:space="preserve">, </w:t>
      </w:r>
      <w:r w:rsidRPr="00BA5E98">
        <w:t>ядерщик»</w:t>
      </w:r>
      <w:r>
        <w:t>.</w:t>
      </w:r>
    </w:p>
    <w:p w14:paraId="33AE6BBA" w14:textId="03892014" w:rsidR="001104A1" w:rsidRDefault="001104A1" w:rsidP="001104A1">
      <w:pPr>
        <w:widowControl w:val="0"/>
        <w:ind w:firstLine="426"/>
      </w:pPr>
      <w:r w:rsidRPr="00BA5E98">
        <w:t>Ему нравятся эти слова</w:t>
      </w:r>
      <w:r>
        <w:t xml:space="preserve">. </w:t>
      </w:r>
      <w:r w:rsidRPr="00BA5E98">
        <w:t>Но он же вышел из служения</w:t>
      </w:r>
      <w:r>
        <w:t xml:space="preserve">. </w:t>
      </w:r>
      <w:r w:rsidRPr="00BA5E98">
        <w:t>Он же не может сказать</w:t>
      </w:r>
      <w:r>
        <w:t xml:space="preserve">, </w:t>
      </w:r>
      <w:r w:rsidRPr="00BA5E98">
        <w:t>что ему нравится</w:t>
      </w:r>
      <w:r>
        <w:t xml:space="preserve">. </w:t>
      </w:r>
      <w:r w:rsidRPr="00BA5E98">
        <w:t>Я говорю: «Так что</w:t>
      </w:r>
      <w:r>
        <w:t xml:space="preserve">, </w:t>
      </w:r>
      <w:r w:rsidRPr="00BA5E98">
        <w:t>даже сидя дома на диване</w:t>
      </w:r>
      <w:r>
        <w:t xml:space="preserve">, </w:t>
      </w:r>
      <w:r w:rsidRPr="00BA5E98">
        <w:t>будучи полным гмм</w:t>
      </w:r>
      <w:r>
        <w:t xml:space="preserve">, </w:t>
      </w:r>
      <w:r w:rsidRPr="00BA5E98">
        <w:t>по литературе там</w:t>
      </w:r>
      <w:r>
        <w:t xml:space="preserve">, </w:t>
      </w:r>
      <w:r w:rsidRPr="00BA5E98">
        <w:t>кто на диване лежал</w:t>
      </w:r>
      <w:r>
        <w:t xml:space="preserve">, </w:t>
      </w:r>
      <w:r w:rsidRPr="00BA5E98">
        <w:t>при любом сигнале ИВДИВО</w:t>
      </w:r>
      <w:r w:rsidR="001F5215">
        <w:rPr>
          <w:i/>
          <w:color w:val="102028"/>
          <w:lang w:eastAsia="ru-RU"/>
        </w:rPr>
        <w:t xml:space="preserve"> – </w:t>
      </w:r>
      <w:r w:rsidRPr="00BA5E98">
        <w:t>не твоём сигнале</w:t>
      </w:r>
      <w:r>
        <w:t xml:space="preserve">, </w:t>
      </w:r>
      <w:r w:rsidRPr="00BA5E98">
        <w:t>сигнале ИВДИВО</w:t>
      </w:r>
      <w:r w:rsidR="001F5215">
        <w:t> –</w:t>
      </w:r>
      <w:r w:rsidR="001F5215">
        <w:rPr>
          <w:i/>
          <w:color w:val="102028"/>
          <w:lang w:eastAsia="ru-RU"/>
        </w:rPr>
        <w:t xml:space="preserve"> </w:t>
      </w:r>
      <w:r w:rsidRPr="00BA5E98">
        <w:t>твои Ядра распределяют Огонь</w:t>
      </w:r>
      <w:r>
        <w:t xml:space="preserve">. </w:t>
      </w:r>
      <w:r w:rsidRPr="00BA5E98">
        <w:t>Ну</w:t>
      </w:r>
      <w:r>
        <w:t xml:space="preserve">, </w:t>
      </w:r>
      <w:r w:rsidRPr="00BA5E98">
        <w:t>хотя бы конденсатором поработаешь</w:t>
      </w:r>
      <w:r>
        <w:t xml:space="preserve">, </w:t>
      </w:r>
      <w:r w:rsidRPr="00BA5E98">
        <w:t>а потом распределителем (</w:t>
      </w:r>
      <w:r w:rsidRPr="00BA5E98">
        <w:rPr>
          <w:i/>
        </w:rPr>
        <w:t>смеётся</w:t>
      </w:r>
      <w:r w:rsidRPr="00BA5E98">
        <w:t>)</w:t>
      </w:r>
      <w:r>
        <w:t xml:space="preserve">. </w:t>
      </w:r>
      <w:r w:rsidRPr="00BA5E98">
        <w:t>Всё</w:t>
      </w:r>
      <w:r>
        <w:t xml:space="preserve">. </w:t>
      </w:r>
      <w:r w:rsidRPr="00BA5E98">
        <w:t>А в следующем воплощении посмотрим»</w:t>
      </w:r>
      <w:r>
        <w:t>.</w:t>
      </w:r>
    </w:p>
    <w:p w14:paraId="450F4756" w14:textId="0F74F374" w:rsidR="009E5D93" w:rsidRDefault="001104A1" w:rsidP="001104A1">
      <w:pPr>
        <w:widowControl w:val="0"/>
        <w:ind w:firstLine="426"/>
      </w:pPr>
      <w:r w:rsidRPr="00BA5E98">
        <w:t>Без проблем</w:t>
      </w:r>
      <w:r>
        <w:t xml:space="preserve">. </w:t>
      </w:r>
      <w:r w:rsidRPr="00BA5E98">
        <w:t>Но это пассивное развитие</w:t>
      </w:r>
      <w:r w:rsidR="001F5215">
        <w:rPr>
          <w:i/>
          <w:color w:val="102028"/>
          <w:lang w:eastAsia="ru-RU"/>
        </w:rPr>
        <w:t xml:space="preserve"> – </w:t>
      </w:r>
      <w:r w:rsidRPr="00BA5E98">
        <w:t>пожалуйста</w:t>
      </w:r>
      <w:r>
        <w:t xml:space="preserve">. </w:t>
      </w:r>
      <w:r w:rsidRPr="00BA5E98">
        <w:t>Но должно ж быть и активное развитие</w:t>
      </w:r>
      <w:r w:rsidR="001F5215">
        <w:t xml:space="preserve"> – </w:t>
      </w:r>
      <w:r w:rsidRPr="00BA5E98">
        <w:t>России надо! Пассивное развитие не получается</w:t>
      </w:r>
      <w:r>
        <w:t xml:space="preserve">, </w:t>
      </w:r>
      <w:r w:rsidRPr="00BA5E98">
        <w:t>нужно Созидание</w:t>
      </w:r>
      <w:r>
        <w:t>.</w:t>
      </w:r>
    </w:p>
    <w:p w14:paraId="3E770416" w14:textId="33A9283A" w:rsidR="009E5D93" w:rsidRDefault="001104A1" w:rsidP="0083231D">
      <w:pPr>
        <w:pStyle w:val="affc"/>
      </w:pPr>
      <w:bookmarkStart w:id="2590" w:name="_Toc185896679"/>
      <w:bookmarkStart w:id="2591" w:name="_Toc185962821"/>
      <w:bookmarkStart w:id="2592" w:name="_Toc185963521"/>
      <w:bookmarkStart w:id="2593" w:name="_Toc185964091"/>
      <w:bookmarkStart w:id="2594" w:name="_Toc185965237"/>
      <w:bookmarkStart w:id="2595" w:name="_Toc185966377"/>
      <w:bookmarkStart w:id="2596" w:name="_Toc190983709"/>
      <w:r w:rsidRPr="00BA5E98">
        <w:t>Физическое Тело</w:t>
      </w:r>
      <w:r w:rsidR="001F5215">
        <w:t xml:space="preserve"> – </w:t>
      </w:r>
      <w:r w:rsidRPr="00BA5E98">
        <w:t>191-я Часть и физическое тело</w:t>
      </w:r>
      <w:r>
        <w:t xml:space="preserve">, </w:t>
      </w:r>
      <w:r w:rsidRPr="00BA5E98">
        <w:t>рождённое мамой</w:t>
      </w:r>
      <w:bookmarkEnd w:id="2574"/>
      <w:bookmarkEnd w:id="2590"/>
      <w:bookmarkEnd w:id="2591"/>
      <w:bookmarkEnd w:id="2592"/>
      <w:bookmarkEnd w:id="2593"/>
      <w:bookmarkEnd w:id="2594"/>
      <w:bookmarkEnd w:id="2595"/>
      <w:bookmarkEnd w:id="2596"/>
    </w:p>
    <w:p w14:paraId="733695F7" w14:textId="6CAF5F25" w:rsidR="001104A1" w:rsidRDefault="001104A1" w:rsidP="001104A1">
      <w:pPr>
        <w:widowControl w:val="0"/>
        <w:ind w:firstLine="426"/>
        <w:rPr>
          <w:iCs/>
        </w:rPr>
      </w:pPr>
      <w:r w:rsidRPr="00BA5E98">
        <w:rPr>
          <w:iCs/>
        </w:rPr>
        <w:t>Ладно</w:t>
      </w:r>
      <w:r>
        <w:rPr>
          <w:iCs/>
        </w:rPr>
        <w:t xml:space="preserve">, </w:t>
      </w:r>
      <w:r w:rsidRPr="00BA5E98">
        <w:rPr>
          <w:iCs/>
        </w:rPr>
        <w:t>по-другому скажу</w:t>
      </w:r>
      <w:r>
        <w:rPr>
          <w:iCs/>
        </w:rPr>
        <w:t xml:space="preserve">, </w:t>
      </w:r>
      <w:r w:rsidRPr="00BA5E98">
        <w:rPr>
          <w:iCs/>
        </w:rPr>
        <w:t>хитро-хитро скажу</w:t>
      </w:r>
      <w:r>
        <w:rPr>
          <w:iCs/>
        </w:rPr>
        <w:t xml:space="preserve">. </w:t>
      </w:r>
      <w:r w:rsidRPr="00BA5E98">
        <w:rPr>
          <w:iCs/>
        </w:rPr>
        <w:t>Физическое тело</w:t>
      </w:r>
      <w:r w:rsidR="001F5215">
        <w:rPr>
          <w:iCs/>
        </w:rPr>
        <w:t xml:space="preserve"> – </w:t>
      </w:r>
      <w:r w:rsidRPr="00BA5E98">
        <w:rPr>
          <w:iCs/>
        </w:rPr>
        <w:t>это 191-я Часть</w:t>
      </w:r>
      <w:r>
        <w:rPr>
          <w:iCs/>
        </w:rPr>
        <w:t xml:space="preserve">. </w:t>
      </w:r>
      <w:r w:rsidRPr="00BA5E98">
        <w:rPr>
          <w:iCs/>
        </w:rPr>
        <w:t>Это ж Часть? А где физическое тело</w:t>
      </w:r>
      <w:r>
        <w:rPr>
          <w:iCs/>
        </w:rPr>
        <w:t xml:space="preserve">, </w:t>
      </w:r>
      <w:r w:rsidRPr="00BA5E98">
        <w:rPr>
          <w:iCs/>
        </w:rPr>
        <w:t>которое собирает все части</w:t>
      </w:r>
      <w:r>
        <w:rPr>
          <w:iCs/>
        </w:rPr>
        <w:t xml:space="preserve">, </w:t>
      </w:r>
      <w:r w:rsidRPr="00BA5E98">
        <w:rPr>
          <w:iCs/>
        </w:rPr>
        <w:t>256</w:t>
      </w:r>
      <w:r>
        <w:rPr>
          <w:iCs/>
        </w:rPr>
        <w:t xml:space="preserve">, </w:t>
      </w:r>
      <w:r w:rsidRPr="00BA5E98">
        <w:rPr>
          <w:iCs/>
        </w:rPr>
        <w:t>в одно целое? Не 191-е</w:t>
      </w:r>
      <w:r>
        <w:rPr>
          <w:iCs/>
        </w:rPr>
        <w:t xml:space="preserve">, </w:t>
      </w:r>
      <w:r w:rsidRPr="00BA5E98">
        <w:rPr>
          <w:iCs/>
        </w:rPr>
        <w:t>а физическое тело</w:t>
      </w:r>
      <w:r>
        <w:rPr>
          <w:iCs/>
        </w:rPr>
        <w:t xml:space="preserve">, </w:t>
      </w:r>
      <w:r w:rsidRPr="00BA5E98">
        <w:rPr>
          <w:iCs/>
        </w:rPr>
        <w:t>не как Часть</w:t>
      </w:r>
      <w:r>
        <w:rPr>
          <w:iCs/>
        </w:rPr>
        <w:t xml:space="preserve">, </w:t>
      </w:r>
      <w:r w:rsidRPr="00BA5E98">
        <w:rPr>
          <w:iCs/>
        </w:rPr>
        <w:t>а в одно целое</w:t>
      </w:r>
      <w:r>
        <w:rPr>
          <w:iCs/>
        </w:rPr>
        <w:t>.</w:t>
      </w:r>
    </w:p>
    <w:p w14:paraId="10240D09" w14:textId="6794A72A" w:rsidR="001104A1" w:rsidRDefault="001104A1" w:rsidP="001104A1">
      <w:pPr>
        <w:widowControl w:val="0"/>
        <w:ind w:firstLine="426"/>
        <w:rPr>
          <w:iCs/>
        </w:rPr>
      </w:pPr>
      <w:r w:rsidRPr="00BA5E98">
        <w:rPr>
          <w:iCs/>
        </w:rPr>
        <w:t>Смотри</w:t>
      </w:r>
      <w:r>
        <w:rPr>
          <w:iCs/>
        </w:rPr>
        <w:t xml:space="preserve">, </w:t>
      </w:r>
      <w:r w:rsidRPr="00BA5E98">
        <w:rPr>
          <w:iCs/>
        </w:rPr>
        <w:t>какой я вам головняк устроил</w:t>
      </w:r>
      <w:r>
        <w:rPr>
          <w:iCs/>
        </w:rPr>
        <w:t xml:space="preserve">. </w:t>
      </w:r>
      <w:r w:rsidRPr="00BA5E98">
        <w:rPr>
          <w:iCs/>
        </w:rPr>
        <w:t>Это</w:t>
      </w:r>
      <w:r w:rsidR="001F5215">
        <w:rPr>
          <w:iCs/>
        </w:rPr>
        <w:t xml:space="preserve"> – </w:t>
      </w:r>
      <w:r w:rsidRPr="00BA5E98">
        <w:rPr>
          <w:iCs/>
        </w:rPr>
        <w:t>вот это же! (</w:t>
      </w:r>
      <w:r w:rsidRPr="00BA5E98">
        <w:rPr>
          <w:i/>
        </w:rPr>
        <w:t>хлопает по телу</w:t>
      </w:r>
      <w:r w:rsidRPr="00BA5E98">
        <w:rPr>
          <w:iCs/>
        </w:rPr>
        <w:t>)</w:t>
      </w:r>
      <w:r>
        <w:rPr>
          <w:iCs/>
        </w:rPr>
        <w:t xml:space="preserve">. </w:t>
      </w:r>
      <w:r w:rsidRPr="00BA5E98">
        <w:rPr>
          <w:iCs/>
        </w:rPr>
        <w:t>Но его в 256-рице быть не может</w:t>
      </w:r>
      <w:r>
        <w:rPr>
          <w:iCs/>
        </w:rPr>
        <w:t xml:space="preserve">. </w:t>
      </w:r>
      <w:r w:rsidRPr="00BA5E98">
        <w:rPr>
          <w:iCs/>
        </w:rPr>
        <w:t>Вы скажете</w:t>
      </w:r>
      <w:r>
        <w:rPr>
          <w:iCs/>
        </w:rPr>
        <w:t xml:space="preserve">, </w:t>
      </w:r>
      <w:r w:rsidRPr="00BA5E98">
        <w:rPr>
          <w:iCs/>
        </w:rPr>
        <w:t>а как же Физическое тело</w:t>
      </w:r>
      <w:r>
        <w:rPr>
          <w:iCs/>
        </w:rPr>
        <w:t xml:space="preserve">, </w:t>
      </w:r>
      <w:r w:rsidRPr="00BA5E98">
        <w:rPr>
          <w:iCs/>
        </w:rPr>
        <w:t>как Часть у Иосифа Славии? Кто мне ответит</w:t>
      </w:r>
      <w:r>
        <w:rPr>
          <w:iCs/>
        </w:rPr>
        <w:t xml:space="preserve">, </w:t>
      </w:r>
      <w:r w:rsidRPr="00BA5E98">
        <w:rPr>
          <w:iCs/>
        </w:rPr>
        <w:t>как? Это разные вещи</w:t>
      </w:r>
      <w:r>
        <w:rPr>
          <w:iCs/>
        </w:rPr>
        <w:t xml:space="preserve">, </w:t>
      </w:r>
      <w:r w:rsidRPr="00BA5E98">
        <w:rPr>
          <w:iCs/>
        </w:rPr>
        <w:t>сейчас вы увидите</w:t>
      </w:r>
      <w:r>
        <w:rPr>
          <w:iCs/>
        </w:rPr>
        <w:t xml:space="preserve">. </w:t>
      </w:r>
      <w:r w:rsidRPr="00BA5E98">
        <w:rPr>
          <w:iCs/>
        </w:rPr>
        <w:t>Это Физическое тело занимается Системами</w:t>
      </w:r>
      <w:r>
        <w:rPr>
          <w:iCs/>
        </w:rPr>
        <w:t xml:space="preserve">, </w:t>
      </w:r>
      <w:r w:rsidRPr="00BA5E98">
        <w:rPr>
          <w:iCs/>
        </w:rPr>
        <w:t>Аппаратами</w:t>
      </w:r>
      <w:r>
        <w:rPr>
          <w:iCs/>
        </w:rPr>
        <w:t xml:space="preserve">, </w:t>
      </w:r>
      <w:r w:rsidRPr="00BA5E98">
        <w:rPr>
          <w:iCs/>
        </w:rPr>
        <w:t>правильно? Системы: сердечно-сосудистая система</w:t>
      </w:r>
      <w:r>
        <w:rPr>
          <w:iCs/>
        </w:rPr>
        <w:t xml:space="preserve">, </w:t>
      </w:r>
      <w:r w:rsidRPr="00BA5E98">
        <w:rPr>
          <w:iCs/>
        </w:rPr>
        <w:t>дыхательная система</w:t>
      </w:r>
      <w:r>
        <w:rPr>
          <w:iCs/>
        </w:rPr>
        <w:t xml:space="preserve">, </w:t>
      </w:r>
      <w:r w:rsidRPr="00BA5E98">
        <w:rPr>
          <w:iCs/>
        </w:rPr>
        <w:t>любимая</w:t>
      </w:r>
      <w:r w:rsidR="001F5215">
        <w:rPr>
          <w:iCs/>
        </w:rPr>
        <w:t xml:space="preserve"> – </w:t>
      </w:r>
      <w:r w:rsidRPr="00BA5E98">
        <w:rPr>
          <w:iCs/>
        </w:rPr>
        <w:t>желудочно-кишечный тракт</w:t>
      </w:r>
      <w:r>
        <w:rPr>
          <w:iCs/>
        </w:rPr>
        <w:t xml:space="preserve">, </w:t>
      </w:r>
      <w:r w:rsidRPr="00BA5E98">
        <w:rPr>
          <w:iCs/>
        </w:rPr>
        <w:t>ну и так далее</w:t>
      </w:r>
      <w:r>
        <w:rPr>
          <w:iCs/>
        </w:rPr>
        <w:t xml:space="preserve">. </w:t>
      </w:r>
      <w:r w:rsidRPr="00BA5E98">
        <w:rPr>
          <w:iCs/>
        </w:rPr>
        <w:t>Нет</w:t>
      </w:r>
      <w:r>
        <w:rPr>
          <w:iCs/>
        </w:rPr>
        <w:t xml:space="preserve">, </w:t>
      </w:r>
      <w:r w:rsidRPr="00BA5E98">
        <w:rPr>
          <w:iCs/>
        </w:rPr>
        <w:t>могут быть любимые ещё и другие места</w:t>
      </w:r>
      <w:r>
        <w:rPr>
          <w:iCs/>
        </w:rPr>
        <w:t xml:space="preserve">, </w:t>
      </w:r>
      <w:r w:rsidRPr="00BA5E98">
        <w:rPr>
          <w:iCs/>
        </w:rPr>
        <w:t>не факт</w:t>
      </w:r>
      <w:r>
        <w:rPr>
          <w:iCs/>
        </w:rPr>
        <w:t xml:space="preserve">. </w:t>
      </w:r>
      <w:r w:rsidRPr="00BA5E98">
        <w:rPr>
          <w:iCs/>
        </w:rPr>
        <w:t>Ну</w:t>
      </w:r>
      <w:r>
        <w:rPr>
          <w:iCs/>
        </w:rPr>
        <w:t xml:space="preserve">, </w:t>
      </w:r>
      <w:r w:rsidRPr="00BA5E98">
        <w:rPr>
          <w:iCs/>
        </w:rPr>
        <w:t>в общем</w:t>
      </w:r>
      <w:r>
        <w:rPr>
          <w:iCs/>
        </w:rPr>
        <w:t xml:space="preserve">, </w:t>
      </w:r>
      <w:r w:rsidRPr="00BA5E98">
        <w:rPr>
          <w:iCs/>
        </w:rPr>
        <w:t>любимая система</w:t>
      </w:r>
      <w:r>
        <w:rPr>
          <w:iCs/>
        </w:rPr>
        <w:t xml:space="preserve">. </w:t>
      </w:r>
      <w:r w:rsidRPr="00BA5E98">
        <w:rPr>
          <w:iCs/>
        </w:rPr>
        <w:t>Мозги</w:t>
      </w:r>
      <w:r>
        <w:rPr>
          <w:iCs/>
        </w:rPr>
        <w:t xml:space="preserve">, </w:t>
      </w:r>
      <w:r w:rsidRPr="00BA5E98">
        <w:rPr>
          <w:iCs/>
        </w:rPr>
        <w:t>мозги</w:t>
      </w:r>
      <w:r>
        <w:rPr>
          <w:iCs/>
        </w:rPr>
        <w:t xml:space="preserve">, </w:t>
      </w:r>
      <w:r w:rsidRPr="00BA5E98">
        <w:rPr>
          <w:iCs/>
        </w:rPr>
        <w:t>ну что ж вы так</w:t>
      </w:r>
      <w:r>
        <w:rPr>
          <w:iCs/>
        </w:rPr>
        <w:t xml:space="preserve">. </w:t>
      </w:r>
      <w:r w:rsidRPr="00BA5E98">
        <w:rPr>
          <w:iCs/>
        </w:rPr>
        <w:t>Глаза у некоторых</w:t>
      </w:r>
      <w:r>
        <w:rPr>
          <w:iCs/>
        </w:rPr>
        <w:t xml:space="preserve">, </w:t>
      </w:r>
      <w:r w:rsidRPr="00BA5E98">
        <w:rPr>
          <w:iCs/>
        </w:rPr>
        <w:t>любимая</w:t>
      </w:r>
      <w:r>
        <w:rPr>
          <w:iCs/>
        </w:rPr>
        <w:t xml:space="preserve">. </w:t>
      </w:r>
      <w:r w:rsidRPr="00BA5E98">
        <w:rPr>
          <w:iCs/>
        </w:rPr>
        <w:t>Кто что любит</w:t>
      </w:r>
      <w:r>
        <w:rPr>
          <w:iCs/>
        </w:rPr>
        <w:t xml:space="preserve">, </w:t>
      </w:r>
      <w:r w:rsidRPr="00BA5E98">
        <w:rPr>
          <w:iCs/>
        </w:rPr>
        <w:t>у кого</w:t>
      </w:r>
      <w:r w:rsidR="001F5215">
        <w:rPr>
          <w:iCs/>
        </w:rPr>
        <w:t xml:space="preserve"> – </w:t>
      </w:r>
      <w:r w:rsidRPr="00BA5E98">
        <w:rPr>
          <w:iCs/>
        </w:rPr>
        <w:t>глаза</w:t>
      </w:r>
      <w:r>
        <w:rPr>
          <w:iCs/>
        </w:rPr>
        <w:t xml:space="preserve">, </w:t>
      </w:r>
      <w:r w:rsidRPr="00BA5E98">
        <w:rPr>
          <w:iCs/>
        </w:rPr>
        <w:t>руки</w:t>
      </w:r>
      <w:r>
        <w:rPr>
          <w:iCs/>
        </w:rPr>
        <w:t xml:space="preserve">, </w:t>
      </w:r>
      <w:r w:rsidRPr="00BA5E98">
        <w:rPr>
          <w:iCs/>
        </w:rPr>
        <w:t>как в мультике: «Главное</w:t>
      </w:r>
      <w:r w:rsidR="001F5215">
        <w:rPr>
          <w:iCs/>
        </w:rPr>
        <w:t xml:space="preserve"> – </w:t>
      </w:r>
      <w:r w:rsidRPr="00BA5E98">
        <w:rPr>
          <w:iCs/>
        </w:rPr>
        <w:t>хвост»</w:t>
      </w:r>
      <w:r>
        <w:rPr>
          <w:iCs/>
        </w:rPr>
        <w:t>.</w:t>
      </w:r>
    </w:p>
    <w:p w14:paraId="5214BFC0" w14:textId="7CAC3F1E" w:rsidR="001104A1" w:rsidRDefault="001104A1" w:rsidP="001104A1">
      <w:pPr>
        <w:widowControl w:val="0"/>
        <w:ind w:firstLine="426"/>
        <w:rPr>
          <w:iCs/>
        </w:rPr>
      </w:pPr>
      <w:r w:rsidRPr="00BA5E98">
        <w:rPr>
          <w:iCs/>
        </w:rPr>
        <w:t>Ну</w:t>
      </w:r>
      <w:r>
        <w:rPr>
          <w:iCs/>
        </w:rPr>
        <w:t xml:space="preserve">, </w:t>
      </w:r>
      <w:r w:rsidRPr="00BA5E98">
        <w:rPr>
          <w:iCs/>
        </w:rPr>
        <w:t>у нас так не будет</w:t>
      </w:r>
      <w:r>
        <w:rPr>
          <w:iCs/>
        </w:rPr>
        <w:t xml:space="preserve">, </w:t>
      </w:r>
      <w:r w:rsidRPr="00BA5E98">
        <w:rPr>
          <w:iCs/>
        </w:rPr>
        <w:t>это мультик</w:t>
      </w:r>
      <w:r>
        <w:rPr>
          <w:iCs/>
        </w:rPr>
        <w:t xml:space="preserve">, </w:t>
      </w:r>
      <w:r w:rsidRPr="00BA5E98">
        <w:rPr>
          <w:iCs/>
        </w:rPr>
        <w:t>поэтому</w:t>
      </w:r>
      <w:r>
        <w:rPr>
          <w:iCs/>
        </w:rPr>
        <w:t xml:space="preserve">. </w:t>
      </w:r>
      <w:r w:rsidRPr="00BA5E98">
        <w:rPr>
          <w:iCs/>
        </w:rPr>
        <w:t>Ну</w:t>
      </w:r>
      <w:r>
        <w:rPr>
          <w:iCs/>
        </w:rPr>
        <w:t xml:space="preserve">, </w:t>
      </w:r>
      <w:r w:rsidRPr="00BA5E98">
        <w:rPr>
          <w:iCs/>
        </w:rPr>
        <w:t>мало ли что! У меня в погружении одна дама категорически отказывалась от копыт</w:t>
      </w:r>
      <w:r>
        <w:rPr>
          <w:iCs/>
        </w:rPr>
        <w:t xml:space="preserve">, </w:t>
      </w:r>
      <w:r w:rsidRPr="00BA5E98">
        <w:rPr>
          <w:iCs/>
        </w:rPr>
        <w:t>не хотела отказываться: «Оставьте мне копыта</w:t>
      </w:r>
      <w:r>
        <w:rPr>
          <w:iCs/>
        </w:rPr>
        <w:t xml:space="preserve">. </w:t>
      </w:r>
      <w:r w:rsidRPr="00BA5E98">
        <w:rPr>
          <w:iCs/>
        </w:rPr>
        <w:t>Всё вычищайте</w:t>
      </w:r>
      <w:r>
        <w:rPr>
          <w:iCs/>
        </w:rPr>
        <w:t xml:space="preserve">, </w:t>
      </w:r>
      <w:r w:rsidRPr="00BA5E98">
        <w:rPr>
          <w:iCs/>
        </w:rPr>
        <w:t>всё отсекайте</w:t>
      </w:r>
      <w:r>
        <w:rPr>
          <w:iCs/>
        </w:rPr>
        <w:t xml:space="preserve">, </w:t>
      </w:r>
      <w:r w:rsidRPr="00BA5E98">
        <w:rPr>
          <w:iCs/>
        </w:rPr>
        <w:t>копыта не трожь!» Что только мы не делали</w:t>
      </w:r>
      <w:r>
        <w:rPr>
          <w:iCs/>
        </w:rPr>
        <w:t xml:space="preserve">, </w:t>
      </w:r>
      <w:r w:rsidRPr="00BA5E98">
        <w:rPr>
          <w:iCs/>
        </w:rPr>
        <w:t>и спрашивали</w:t>
      </w:r>
      <w:r>
        <w:rPr>
          <w:iCs/>
        </w:rPr>
        <w:t xml:space="preserve">, </w:t>
      </w:r>
      <w:r w:rsidRPr="00BA5E98">
        <w:rPr>
          <w:iCs/>
        </w:rPr>
        <w:t>зачем всё</w:t>
      </w:r>
      <w:r>
        <w:rPr>
          <w:iCs/>
        </w:rPr>
        <w:t xml:space="preserve">. </w:t>
      </w:r>
      <w:r w:rsidRPr="00BA5E98">
        <w:rPr>
          <w:iCs/>
        </w:rPr>
        <w:t>Потом я вдруг понял: «Вы так себя чувствуете выше?» «Да!» Ну а там</w:t>
      </w:r>
      <w:r>
        <w:rPr>
          <w:iCs/>
        </w:rPr>
        <w:t xml:space="preserve">, </w:t>
      </w:r>
      <w:r w:rsidRPr="00BA5E98">
        <w:rPr>
          <w:iCs/>
        </w:rPr>
        <w:t>там не маленькие лошадиные</w:t>
      </w:r>
      <w:r>
        <w:rPr>
          <w:iCs/>
        </w:rPr>
        <w:t xml:space="preserve">, </w:t>
      </w:r>
      <w:r w:rsidRPr="00BA5E98">
        <w:rPr>
          <w:iCs/>
        </w:rPr>
        <w:t>там не знаю</w:t>
      </w:r>
      <w:r>
        <w:rPr>
          <w:iCs/>
        </w:rPr>
        <w:t xml:space="preserve">, </w:t>
      </w:r>
      <w:r w:rsidRPr="00BA5E98">
        <w:rPr>
          <w:iCs/>
        </w:rPr>
        <w:t>где она такое животное видела</w:t>
      </w:r>
      <w:r w:rsidR="001F5215">
        <w:rPr>
          <w:iCs/>
        </w:rPr>
        <w:t xml:space="preserve"> – </w:t>
      </w:r>
      <w:r w:rsidRPr="00BA5E98">
        <w:rPr>
          <w:iCs/>
        </w:rPr>
        <w:t>с полметра! Причём! И я понял</w:t>
      </w:r>
      <w:r>
        <w:rPr>
          <w:iCs/>
        </w:rPr>
        <w:t xml:space="preserve">, </w:t>
      </w:r>
      <w:r w:rsidRPr="00BA5E98">
        <w:rPr>
          <w:iCs/>
        </w:rPr>
        <w:t>что ей предложить</w:t>
      </w:r>
      <w:r>
        <w:rPr>
          <w:iCs/>
        </w:rPr>
        <w:t xml:space="preserve">. </w:t>
      </w:r>
      <w:r w:rsidRPr="00BA5E98">
        <w:rPr>
          <w:iCs/>
        </w:rPr>
        <w:t>Мы там взлетали</w:t>
      </w:r>
      <w:r>
        <w:rPr>
          <w:iCs/>
        </w:rPr>
        <w:t xml:space="preserve">, </w:t>
      </w:r>
      <w:r w:rsidRPr="00BA5E98">
        <w:rPr>
          <w:iCs/>
        </w:rPr>
        <w:t>чтоб она была себя выше</w:t>
      </w:r>
      <w:r>
        <w:rPr>
          <w:iCs/>
        </w:rPr>
        <w:t xml:space="preserve">. </w:t>
      </w:r>
      <w:r w:rsidRPr="00BA5E98">
        <w:rPr>
          <w:iCs/>
        </w:rPr>
        <w:t>И она училась пропорции тела поднимать</w:t>
      </w:r>
      <w:r>
        <w:rPr>
          <w:iCs/>
        </w:rPr>
        <w:t xml:space="preserve">, </w:t>
      </w:r>
      <w:r w:rsidRPr="00BA5E98">
        <w:rPr>
          <w:iCs/>
        </w:rPr>
        <w:t>опускать</w:t>
      </w:r>
      <w:r>
        <w:rPr>
          <w:iCs/>
        </w:rPr>
        <w:t xml:space="preserve">, </w:t>
      </w:r>
      <w:r w:rsidRPr="00BA5E98">
        <w:rPr>
          <w:iCs/>
        </w:rPr>
        <w:t>поднимать</w:t>
      </w:r>
      <w:r>
        <w:rPr>
          <w:iCs/>
        </w:rPr>
        <w:t xml:space="preserve">, </w:t>
      </w:r>
      <w:r w:rsidRPr="00BA5E98">
        <w:rPr>
          <w:iCs/>
        </w:rPr>
        <w:t>опускать</w:t>
      </w:r>
      <w:r>
        <w:rPr>
          <w:iCs/>
        </w:rPr>
        <w:t xml:space="preserve">. </w:t>
      </w:r>
      <w:r w:rsidRPr="00BA5E98">
        <w:rPr>
          <w:iCs/>
        </w:rPr>
        <w:t>Я говорю: «Ну</w:t>
      </w:r>
      <w:r>
        <w:rPr>
          <w:iCs/>
        </w:rPr>
        <w:t xml:space="preserve">, </w:t>
      </w:r>
      <w:r w:rsidRPr="00BA5E98">
        <w:rPr>
          <w:iCs/>
        </w:rPr>
        <w:t>копыта этому мешают</w:t>
      </w:r>
      <w:r>
        <w:rPr>
          <w:iCs/>
        </w:rPr>
        <w:t xml:space="preserve">, </w:t>
      </w:r>
      <w:r w:rsidRPr="00BA5E98">
        <w:rPr>
          <w:iCs/>
        </w:rPr>
        <w:t>но вы будете больше»</w:t>
      </w:r>
      <w:r>
        <w:rPr>
          <w:iCs/>
        </w:rPr>
        <w:t xml:space="preserve">. </w:t>
      </w:r>
      <w:r w:rsidRPr="00BA5E98">
        <w:rPr>
          <w:iCs/>
        </w:rPr>
        <w:t>Она просто не видела свои пропорции в Тонком мире</w:t>
      </w:r>
      <w:r>
        <w:rPr>
          <w:iCs/>
        </w:rPr>
        <w:t xml:space="preserve">, </w:t>
      </w:r>
      <w:r w:rsidRPr="00BA5E98">
        <w:rPr>
          <w:iCs/>
        </w:rPr>
        <w:t>а надо было</w:t>
      </w:r>
      <w:r>
        <w:rPr>
          <w:iCs/>
        </w:rPr>
        <w:t xml:space="preserve">. </w:t>
      </w:r>
      <w:r w:rsidRPr="00BA5E98">
        <w:rPr>
          <w:iCs/>
        </w:rPr>
        <w:t>И мы поменяли пропорции</w:t>
      </w:r>
      <w:r w:rsidR="001F5215">
        <w:rPr>
          <w:iCs/>
        </w:rPr>
        <w:t xml:space="preserve"> – </w:t>
      </w:r>
      <w:r w:rsidRPr="00BA5E98">
        <w:rPr>
          <w:iCs/>
        </w:rPr>
        <w:t>отдала копыта</w:t>
      </w:r>
      <w:r>
        <w:rPr>
          <w:iCs/>
        </w:rPr>
        <w:t xml:space="preserve">. </w:t>
      </w:r>
      <w:r w:rsidRPr="00BA5E98">
        <w:rPr>
          <w:iCs/>
        </w:rPr>
        <w:t>Это откуда у нас масштабность тела</w:t>
      </w:r>
      <w:r>
        <w:rPr>
          <w:iCs/>
        </w:rPr>
        <w:t>.</w:t>
      </w:r>
    </w:p>
    <w:p w14:paraId="010D0C69" w14:textId="173FFA31" w:rsidR="001104A1" w:rsidRPr="00BA5E98" w:rsidRDefault="001104A1" w:rsidP="001104A1">
      <w:pPr>
        <w:widowControl w:val="0"/>
        <w:ind w:firstLine="426"/>
        <w:rPr>
          <w:iCs/>
        </w:rPr>
      </w:pPr>
      <w:r w:rsidRPr="00BA5E98">
        <w:rPr>
          <w:iCs/>
        </w:rPr>
        <w:t>Так вот</w:t>
      </w:r>
      <w:r>
        <w:rPr>
          <w:iCs/>
        </w:rPr>
        <w:t xml:space="preserve">, </w:t>
      </w:r>
      <w:r w:rsidRPr="00BA5E98">
        <w:rPr>
          <w:iCs/>
        </w:rPr>
        <w:t>проблема в том</w:t>
      </w:r>
      <w:r>
        <w:rPr>
          <w:iCs/>
        </w:rPr>
        <w:t xml:space="preserve">, </w:t>
      </w:r>
      <w:r w:rsidRPr="00BA5E98">
        <w:rPr>
          <w:iCs/>
        </w:rPr>
        <w:t xml:space="preserve">что </w:t>
      </w:r>
      <w:r w:rsidRPr="00BA5E98">
        <w:rPr>
          <w:b/>
          <w:iCs/>
        </w:rPr>
        <w:t>Физическое тело у Иосифа</w:t>
      </w:r>
      <w:r>
        <w:rPr>
          <w:b/>
          <w:iCs/>
        </w:rPr>
        <w:t xml:space="preserve">, </w:t>
      </w:r>
      <w:r w:rsidRPr="00BA5E98">
        <w:rPr>
          <w:b/>
          <w:iCs/>
        </w:rPr>
        <w:t>оно развивается</w:t>
      </w:r>
      <w:r>
        <w:rPr>
          <w:b/>
          <w:iCs/>
        </w:rPr>
        <w:t xml:space="preserve">, </w:t>
      </w:r>
      <w:r w:rsidRPr="00BA5E98">
        <w:rPr>
          <w:b/>
          <w:iCs/>
        </w:rPr>
        <w:t>вслушайтесь! 8-</w:t>
      </w:r>
      <w:r w:rsidRPr="00BA5E98">
        <w:rPr>
          <w:b/>
          <w:iCs/>
        </w:rPr>
        <w:lastRenderedPageBreak/>
        <w:t>рично</w:t>
      </w:r>
      <w:r>
        <w:rPr>
          <w:iCs/>
        </w:rPr>
        <w:t xml:space="preserve">, </w:t>
      </w:r>
      <w:r w:rsidRPr="00BA5E98">
        <w:rPr>
          <w:iCs/>
        </w:rPr>
        <w:t>а в синтезе 8-рицы</w:t>
      </w:r>
      <w:r>
        <w:rPr>
          <w:iCs/>
        </w:rPr>
        <w:t xml:space="preserve">, </w:t>
      </w:r>
      <w:r w:rsidRPr="00BA5E98">
        <w:rPr>
          <w:iCs/>
        </w:rPr>
        <w:t>как Изначально Вышестоящий Отец</w:t>
      </w:r>
      <w:r>
        <w:rPr>
          <w:iCs/>
        </w:rPr>
        <w:t xml:space="preserve">, </w:t>
      </w:r>
      <w:r w:rsidRPr="00BA5E98">
        <w:rPr>
          <w:iCs/>
        </w:rPr>
        <w:t>фиксируется в этом теле</w:t>
      </w:r>
      <w:r>
        <w:rPr>
          <w:iCs/>
        </w:rPr>
        <w:t xml:space="preserve">, </w:t>
      </w:r>
      <w:r w:rsidRPr="00BA5E98">
        <w:rPr>
          <w:iCs/>
        </w:rPr>
        <w:t>как синтез всего</w:t>
      </w:r>
      <w:r>
        <w:rPr>
          <w:iCs/>
        </w:rPr>
        <w:t xml:space="preserve">, </w:t>
      </w:r>
      <w:r w:rsidRPr="00BA5E98">
        <w:rPr>
          <w:iCs/>
        </w:rPr>
        <w:t>в том числе и Физического тела</w:t>
      </w:r>
      <w:r>
        <w:rPr>
          <w:iCs/>
        </w:rPr>
        <w:t xml:space="preserve">. </w:t>
      </w:r>
      <w:r w:rsidRPr="00BA5E98">
        <w:rPr>
          <w:iCs/>
        </w:rPr>
        <w:t>Я знаю</w:t>
      </w:r>
      <w:r>
        <w:rPr>
          <w:iCs/>
        </w:rPr>
        <w:t xml:space="preserve">, </w:t>
      </w:r>
      <w:r w:rsidRPr="00BA5E98">
        <w:rPr>
          <w:iCs/>
        </w:rPr>
        <w:t>что это головняк</w:t>
      </w:r>
      <w:r>
        <w:rPr>
          <w:iCs/>
        </w:rPr>
        <w:t xml:space="preserve">, </w:t>
      </w:r>
      <w:r w:rsidRPr="00BA5E98">
        <w:rPr>
          <w:iCs/>
        </w:rPr>
        <w:t>но</w:t>
      </w:r>
      <w:r>
        <w:rPr>
          <w:iCs/>
        </w:rPr>
        <w:t xml:space="preserve">, </w:t>
      </w:r>
      <w:r w:rsidRPr="00BA5E98">
        <w:rPr>
          <w:iCs/>
        </w:rPr>
        <w:t>есть Физическое тело меня</w:t>
      </w:r>
      <w:r>
        <w:rPr>
          <w:iCs/>
        </w:rPr>
        <w:t xml:space="preserve">, </w:t>
      </w:r>
      <w:r w:rsidRPr="00BA5E98">
        <w:rPr>
          <w:iCs/>
        </w:rPr>
        <w:t>как Аватара</w:t>
      </w:r>
      <w:r>
        <w:rPr>
          <w:iCs/>
        </w:rPr>
        <w:t xml:space="preserve">, </w:t>
      </w:r>
      <w:r w:rsidRPr="00BA5E98">
        <w:rPr>
          <w:iCs/>
        </w:rPr>
        <w:t>а есть физическое тело</w:t>
      </w:r>
      <w:r>
        <w:rPr>
          <w:iCs/>
        </w:rPr>
        <w:t xml:space="preserve">, </w:t>
      </w:r>
      <w:r w:rsidRPr="00BA5E98">
        <w:rPr>
          <w:iCs/>
        </w:rPr>
        <w:t>биологически рождённое мамой в этом теле</w:t>
      </w:r>
      <w:r>
        <w:rPr>
          <w:iCs/>
        </w:rPr>
        <w:t xml:space="preserve">. </w:t>
      </w:r>
      <w:r w:rsidRPr="00BA5E98">
        <w:rPr>
          <w:iCs/>
        </w:rPr>
        <w:t>8-ричное! Потому что я как Аватар целен от Человека до Отца</w:t>
      </w:r>
      <w:r>
        <w:rPr>
          <w:iCs/>
        </w:rPr>
        <w:t xml:space="preserve">, </w:t>
      </w:r>
      <w:r w:rsidRPr="00BA5E98">
        <w:rPr>
          <w:iCs/>
        </w:rPr>
        <w:t>однороден</w:t>
      </w:r>
      <w:r>
        <w:rPr>
          <w:iCs/>
        </w:rPr>
        <w:t xml:space="preserve">. </w:t>
      </w:r>
      <w:r w:rsidRPr="00BA5E98">
        <w:rPr>
          <w:iCs/>
        </w:rPr>
        <w:t>Знаете</w:t>
      </w:r>
      <w:r>
        <w:rPr>
          <w:iCs/>
        </w:rPr>
        <w:t xml:space="preserve">, </w:t>
      </w:r>
      <w:r w:rsidRPr="00BA5E98">
        <w:rPr>
          <w:iCs/>
        </w:rPr>
        <w:t>такое</w:t>
      </w:r>
      <w:r>
        <w:rPr>
          <w:iCs/>
        </w:rPr>
        <w:t xml:space="preserve">, </w:t>
      </w:r>
      <w:r w:rsidRPr="00BA5E98">
        <w:rPr>
          <w:iCs/>
        </w:rPr>
        <w:t>однородный Аватар Синтеза</w:t>
      </w:r>
      <w:r>
        <w:rPr>
          <w:iCs/>
        </w:rPr>
        <w:t xml:space="preserve">. </w:t>
      </w:r>
      <w:r w:rsidRPr="00BA5E98">
        <w:rPr>
          <w:iCs/>
        </w:rPr>
        <w:t>Поэтому веду Синтез</w:t>
      </w:r>
      <w:r>
        <w:rPr>
          <w:iCs/>
        </w:rPr>
        <w:t xml:space="preserve">. </w:t>
      </w:r>
      <w:r w:rsidRPr="00BA5E98">
        <w:rPr>
          <w:iCs/>
        </w:rPr>
        <w:t>Это тело Физическое</w:t>
      </w:r>
      <w:r>
        <w:rPr>
          <w:iCs/>
        </w:rPr>
        <w:t xml:space="preserve">, </w:t>
      </w:r>
      <w:r w:rsidRPr="00BA5E98">
        <w:rPr>
          <w:iCs/>
        </w:rPr>
        <w:t>в Синтезе всех Частей</w:t>
      </w:r>
      <w:r w:rsidR="001F5215">
        <w:rPr>
          <w:iCs/>
        </w:rPr>
        <w:t xml:space="preserve"> – </w:t>
      </w:r>
      <w:r w:rsidRPr="00BA5E98">
        <w:rPr>
          <w:iCs/>
        </w:rPr>
        <w:t>вот оно</w:t>
      </w:r>
      <w:r>
        <w:rPr>
          <w:iCs/>
        </w:rPr>
        <w:t xml:space="preserve">. </w:t>
      </w:r>
      <w:r w:rsidRPr="00BA5E98">
        <w:rPr>
          <w:iCs/>
        </w:rPr>
        <w:t>А есть</w:t>
      </w:r>
      <w:r>
        <w:rPr>
          <w:iCs/>
        </w:rPr>
        <w:t xml:space="preserve">, </w:t>
      </w:r>
      <w:r w:rsidRPr="00BA5E98">
        <w:rPr>
          <w:iCs/>
        </w:rPr>
        <w:t>вот это</w:t>
      </w:r>
      <w:r>
        <w:rPr>
          <w:iCs/>
        </w:rPr>
        <w:t xml:space="preserve">, </w:t>
      </w:r>
      <w:r w:rsidRPr="00BA5E98">
        <w:rPr>
          <w:iCs/>
        </w:rPr>
        <w:t>рождённое мамой</w:t>
      </w:r>
      <w:r>
        <w:rPr>
          <w:iCs/>
        </w:rPr>
        <w:t xml:space="preserve">, </w:t>
      </w:r>
      <w:r w:rsidRPr="00BA5E98">
        <w:rPr>
          <w:iCs/>
        </w:rPr>
        <w:t>которое развивается то Человеком</w:t>
      </w:r>
      <w:r>
        <w:rPr>
          <w:iCs/>
        </w:rPr>
        <w:t xml:space="preserve">, </w:t>
      </w:r>
      <w:r w:rsidRPr="00BA5E98">
        <w:rPr>
          <w:iCs/>
        </w:rPr>
        <w:t>то Посвящённым</w:t>
      </w:r>
      <w:r>
        <w:rPr>
          <w:iCs/>
        </w:rPr>
        <w:t xml:space="preserve">, </w:t>
      </w:r>
      <w:r w:rsidRPr="00BA5E98">
        <w:rPr>
          <w:iCs/>
        </w:rPr>
        <w:t>две жизни</w:t>
      </w:r>
      <w:r>
        <w:rPr>
          <w:iCs/>
        </w:rPr>
        <w:t xml:space="preserve">, </w:t>
      </w:r>
      <w:r w:rsidRPr="00BA5E98">
        <w:rPr>
          <w:iCs/>
        </w:rPr>
        <w:t>три жизни</w:t>
      </w:r>
      <w:r>
        <w:rPr>
          <w:iCs/>
        </w:rPr>
        <w:t xml:space="preserve">, </w:t>
      </w:r>
      <w:r w:rsidRPr="00BA5E98">
        <w:rPr>
          <w:iCs/>
        </w:rPr>
        <w:t>восемь жизней</w:t>
      </w:r>
      <w:r>
        <w:rPr>
          <w:iCs/>
        </w:rPr>
        <w:t xml:space="preserve">. </w:t>
      </w:r>
      <w:r w:rsidRPr="00BA5E98">
        <w:rPr>
          <w:iCs/>
        </w:rPr>
        <w:t>И всё равно не жизнь</w:t>
      </w:r>
      <w:r>
        <w:rPr>
          <w:iCs/>
        </w:rPr>
        <w:t xml:space="preserve">. </w:t>
      </w:r>
      <w:r w:rsidRPr="00BA5E98">
        <w:rPr>
          <w:iCs/>
        </w:rPr>
        <w:t>Сложили?</w:t>
      </w:r>
    </w:p>
    <w:p w14:paraId="6CA1BB95" w14:textId="45B0D0F3" w:rsidR="001104A1" w:rsidRDefault="001104A1" w:rsidP="001104A1">
      <w:pPr>
        <w:widowControl w:val="0"/>
        <w:ind w:firstLine="426"/>
        <w:rPr>
          <w:iCs/>
        </w:rPr>
      </w:pPr>
      <w:r w:rsidRPr="00BA5E98">
        <w:rPr>
          <w:iCs/>
        </w:rPr>
        <w:t>И вот вам хочется быть однородным</w:t>
      </w:r>
      <w:r>
        <w:rPr>
          <w:iCs/>
        </w:rPr>
        <w:t xml:space="preserve">, </w:t>
      </w:r>
      <w:r w:rsidRPr="00BA5E98">
        <w:rPr>
          <w:iCs/>
        </w:rPr>
        <w:t>цельным физическим или в разнообразии восьми жизней? И там</w:t>
      </w:r>
      <w:r>
        <w:rPr>
          <w:iCs/>
        </w:rPr>
        <w:t xml:space="preserve">, </w:t>
      </w:r>
      <w:r w:rsidRPr="00BA5E98">
        <w:rPr>
          <w:iCs/>
        </w:rPr>
        <w:t>и там</w:t>
      </w:r>
      <w:r>
        <w:rPr>
          <w:iCs/>
        </w:rPr>
        <w:t xml:space="preserve">, </w:t>
      </w:r>
      <w:r w:rsidRPr="00BA5E98">
        <w:rPr>
          <w:iCs/>
        </w:rPr>
        <w:t xml:space="preserve">правда? Вот в </w:t>
      </w:r>
      <w:r w:rsidRPr="00BA5E98">
        <w:rPr>
          <w:b/>
          <w:iCs/>
        </w:rPr>
        <w:t>разнообразии восьми жизней</w:t>
      </w:r>
      <w:r w:rsidR="001F5215">
        <w:rPr>
          <w:b/>
          <w:iCs/>
        </w:rPr>
        <w:t xml:space="preserve"> – </w:t>
      </w:r>
      <w:r w:rsidRPr="00BA5E98">
        <w:rPr>
          <w:b/>
          <w:iCs/>
        </w:rPr>
        <w:t>это Иосиф Славия</w:t>
      </w:r>
      <w:r>
        <w:rPr>
          <w:iCs/>
        </w:rPr>
        <w:t xml:space="preserve">, </w:t>
      </w:r>
      <w:r w:rsidRPr="00BA5E98">
        <w:rPr>
          <w:iCs/>
        </w:rPr>
        <w:t>а вы есмь в синтезе их</w:t>
      </w:r>
      <w:r>
        <w:rPr>
          <w:iCs/>
        </w:rPr>
        <w:t xml:space="preserve">, </w:t>
      </w:r>
      <w:r w:rsidRPr="00BA5E98">
        <w:rPr>
          <w:iCs/>
        </w:rPr>
        <w:t>любых жизней… «Виталик</w:t>
      </w:r>
      <w:r w:rsidR="001F5215">
        <w:rPr>
          <w:iCs/>
        </w:rPr>
        <w:t xml:space="preserve"> – </w:t>
      </w:r>
      <w:r w:rsidRPr="00BA5E98">
        <w:rPr>
          <w:iCs/>
        </w:rPr>
        <w:t>ваше имя»</w:t>
      </w:r>
      <w:r w:rsidR="001F5215">
        <w:rPr>
          <w:iCs/>
        </w:rPr>
        <w:t xml:space="preserve"> – </w:t>
      </w:r>
      <w:r w:rsidRPr="00BA5E98">
        <w:rPr>
          <w:iCs/>
        </w:rPr>
        <w:t>это вот здесь</w:t>
      </w:r>
      <w:r>
        <w:rPr>
          <w:iCs/>
        </w:rPr>
        <w:t xml:space="preserve">, </w:t>
      </w:r>
      <w:r w:rsidRPr="00BA5E98">
        <w:rPr>
          <w:iCs/>
        </w:rPr>
        <w:t>физическое тело</w:t>
      </w:r>
      <w:r>
        <w:rPr>
          <w:iCs/>
        </w:rPr>
        <w:t xml:space="preserve">. </w:t>
      </w:r>
      <w:r w:rsidRPr="00BA5E98">
        <w:rPr>
          <w:iCs/>
        </w:rPr>
        <w:t>Но тогда это имя относится к Отцу</w:t>
      </w:r>
      <w:r>
        <w:rPr>
          <w:iCs/>
        </w:rPr>
        <w:t xml:space="preserve">, </w:t>
      </w:r>
      <w:r w:rsidRPr="00BA5E98">
        <w:rPr>
          <w:iCs/>
        </w:rPr>
        <w:t>а не к Иосифу Славии</w:t>
      </w:r>
      <w:r>
        <w:rPr>
          <w:iCs/>
        </w:rPr>
        <w:t xml:space="preserve">. </w:t>
      </w:r>
      <w:r w:rsidRPr="00BA5E98">
        <w:rPr>
          <w:iCs/>
        </w:rPr>
        <w:t>К Изначально Вышестоящему Отцу</w:t>
      </w:r>
      <w:r>
        <w:rPr>
          <w:iCs/>
        </w:rPr>
        <w:t xml:space="preserve">. </w:t>
      </w:r>
      <w:r w:rsidRPr="00BA5E98">
        <w:rPr>
          <w:iCs/>
        </w:rPr>
        <w:t>У нас же Курс Изначально Вышестоящего Отца? Только не Аватар-Ипостаси</w:t>
      </w:r>
      <w:r>
        <w:rPr>
          <w:iCs/>
        </w:rPr>
        <w:t xml:space="preserve">, </w:t>
      </w:r>
      <w:r w:rsidRPr="00BA5E98">
        <w:rPr>
          <w:iCs/>
        </w:rPr>
        <w:t>а реально</w:t>
      </w:r>
      <w:r>
        <w:rPr>
          <w:iCs/>
        </w:rPr>
        <w:t xml:space="preserve">, </w:t>
      </w:r>
      <w:r w:rsidRPr="00BA5E98">
        <w:rPr>
          <w:iCs/>
        </w:rPr>
        <w:t>к Изначально Вышестоящему Отцу</w:t>
      </w:r>
      <w:r>
        <w:rPr>
          <w:iCs/>
        </w:rPr>
        <w:t xml:space="preserve">. </w:t>
      </w:r>
      <w:r w:rsidRPr="00BA5E98">
        <w:rPr>
          <w:iCs/>
        </w:rPr>
        <w:t>И это одно и то же физическое тело</w:t>
      </w:r>
      <w:r>
        <w:rPr>
          <w:iCs/>
        </w:rPr>
        <w:t>.</w:t>
      </w:r>
    </w:p>
    <w:p w14:paraId="13A6401D" w14:textId="05F50DC9" w:rsidR="001104A1" w:rsidRDefault="001104A1" w:rsidP="001104A1">
      <w:pPr>
        <w:widowControl w:val="0"/>
        <w:ind w:firstLine="426"/>
        <w:rPr>
          <w:iCs/>
        </w:rPr>
      </w:pPr>
      <w:r w:rsidRPr="00BA5E98">
        <w:rPr>
          <w:iCs/>
        </w:rPr>
        <w:t>Ладно</w:t>
      </w:r>
      <w:r>
        <w:rPr>
          <w:iCs/>
        </w:rPr>
        <w:t xml:space="preserve">, </w:t>
      </w:r>
      <w:r w:rsidRPr="00BA5E98">
        <w:rPr>
          <w:iCs/>
        </w:rPr>
        <w:t>я скажу вам перспективу</w:t>
      </w:r>
      <w:r>
        <w:rPr>
          <w:iCs/>
        </w:rPr>
        <w:t xml:space="preserve">, </w:t>
      </w:r>
      <w:r w:rsidRPr="00BA5E98">
        <w:rPr>
          <w:iCs/>
        </w:rPr>
        <w:t>вам понравится</w:t>
      </w:r>
      <w:r>
        <w:rPr>
          <w:iCs/>
        </w:rPr>
        <w:t xml:space="preserve">. </w:t>
      </w:r>
      <w:r w:rsidRPr="00BA5E98">
        <w:rPr>
          <w:iCs/>
        </w:rPr>
        <w:t>Я вас не особо убедил</w:t>
      </w:r>
      <w:r>
        <w:rPr>
          <w:iCs/>
        </w:rPr>
        <w:t xml:space="preserve">, </w:t>
      </w:r>
      <w:r w:rsidRPr="00BA5E98">
        <w:rPr>
          <w:iCs/>
        </w:rPr>
        <w:t>вы…нет-нет-нет-нет</w:t>
      </w:r>
      <w:r>
        <w:rPr>
          <w:iCs/>
        </w:rPr>
        <w:t xml:space="preserve">, </w:t>
      </w:r>
      <w:r w:rsidRPr="00BA5E98">
        <w:rPr>
          <w:iCs/>
        </w:rPr>
        <w:t>в перспективах интересней</w:t>
      </w:r>
      <w:r>
        <w:rPr>
          <w:iCs/>
        </w:rPr>
        <w:t xml:space="preserve">. </w:t>
      </w:r>
      <w:r w:rsidRPr="00BA5E98">
        <w:rPr>
          <w:b/>
          <w:iCs/>
        </w:rPr>
        <w:t>Физическое Тело</w:t>
      </w:r>
      <w:r>
        <w:rPr>
          <w:b/>
          <w:iCs/>
        </w:rPr>
        <w:t xml:space="preserve">, </w:t>
      </w:r>
      <w:r w:rsidRPr="00BA5E98">
        <w:rPr>
          <w:b/>
          <w:iCs/>
        </w:rPr>
        <w:t>как 191 Часть</w:t>
      </w:r>
      <w:r w:rsidR="001F5215">
        <w:rPr>
          <w:b/>
          <w:iCs/>
        </w:rPr>
        <w:t xml:space="preserve"> – </w:t>
      </w:r>
      <w:r w:rsidRPr="00BA5E98">
        <w:rPr>
          <w:b/>
          <w:iCs/>
        </w:rPr>
        <w:t>умирает</w:t>
      </w:r>
      <w:r>
        <w:rPr>
          <w:iCs/>
        </w:rPr>
        <w:t xml:space="preserve">. </w:t>
      </w:r>
      <w:r w:rsidRPr="00BA5E98">
        <w:rPr>
          <w:iCs/>
        </w:rPr>
        <w:t xml:space="preserve">А </w:t>
      </w:r>
      <w:r w:rsidRPr="00BA5E98">
        <w:rPr>
          <w:b/>
          <w:iCs/>
        </w:rPr>
        <w:t>физическое тело в целом</w:t>
      </w:r>
      <w:r w:rsidR="001F5215">
        <w:rPr>
          <w:b/>
          <w:iCs/>
        </w:rPr>
        <w:t xml:space="preserve"> – </w:t>
      </w:r>
      <w:r w:rsidRPr="00BA5E98">
        <w:rPr>
          <w:b/>
          <w:iCs/>
        </w:rPr>
        <w:t>может не умирать</w:t>
      </w:r>
      <w:r>
        <w:rPr>
          <w:b/>
          <w:iCs/>
        </w:rPr>
        <w:t xml:space="preserve">. </w:t>
      </w:r>
      <w:r w:rsidRPr="00BA5E98">
        <w:rPr>
          <w:iCs/>
        </w:rPr>
        <w:t>Физическое тело</w:t>
      </w:r>
      <w:r>
        <w:rPr>
          <w:iCs/>
        </w:rPr>
        <w:t xml:space="preserve">, </w:t>
      </w:r>
      <w:r w:rsidRPr="00BA5E98">
        <w:rPr>
          <w:iCs/>
        </w:rPr>
        <w:t>как Часть может болеть</w:t>
      </w:r>
      <w:r>
        <w:rPr>
          <w:iCs/>
        </w:rPr>
        <w:t xml:space="preserve">, </w:t>
      </w:r>
      <w:r w:rsidRPr="00BA5E98">
        <w:rPr>
          <w:iCs/>
        </w:rPr>
        <w:t>в принципе</w:t>
      </w:r>
      <w:r>
        <w:rPr>
          <w:iCs/>
        </w:rPr>
        <w:t xml:space="preserve">, </w:t>
      </w:r>
      <w:r w:rsidRPr="00BA5E98">
        <w:rPr>
          <w:iCs/>
        </w:rPr>
        <w:t>мы все болели</w:t>
      </w:r>
      <w:r>
        <w:rPr>
          <w:iCs/>
        </w:rPr>
        <w:t xml:space="preserve">. </w:t>
      </w:r>
      <w:r w:rsidRPr="00BA5E98">
        <w:rPr>
          <w:iCs/>
        </w:rPr>
        <w:t>А Физическое тело в целом болеть не может</w:t>
      </w:r>
      <w:r>
        <w:rPr>
          <w:iCs/>
        </w:rPr>
        <w:t xml:space="preserve">. </w:t>
      </w:r>
      <w:r w:rsidRPr="00BA5E98">
        <w:rPr>
          <w:iCs/>
        </w:rPr>
        <w:t>У нас будет борьба над преодолением этого</w:t>
      </w:r>
      <w:r>
        <w:rPr>
          <w:iCs/>
        </w:rPr>
        <w:t xml:space="preserve">, </w:t>
      </w:r>
      <w:r w:rsidRPr="00BA5E98">
        <w:rPr>
          <w:iCs/>
        </w:rPr>
        <w:t>а независимости от каких-то болезней</w:t>
      </w:r>
      <w:r>
        <w:rPr>
          <w:iCs/>
        </w:rPr>
        <w:t xml:space="preserve">. </w:t>
      </w:r>
      <w:r w:rsidRPr="00BA5E98">
        <w:rPr>
          <w:iCs/>
        </w:rPr>
        <w:t>Потому что оно от Отца</w:t>
      </w:r>
      <w:r>
        <w:rPr>
          <w:iCs/>
        </w:rPr>
        <w:t xml:space="preserve">, </w:t>
      </w:r>
      <w:r w:rsidRPr="00BA5E98">
        <w:rPr>
          <w:iCs/>
        </w:rPr>
        <w:t>те</w:t>
      </w:r>
      <w:r>
        <w:rPr>
          <w:iCs/>
        </w:rPr>
        <w:t xml:space="preserve">, </w:t>
      </w:r>
      <w:r w:rsidRPr="00BA5E98">
        <w:rPr>
          <w:iCs/>
        </w:rPr>
        <w:t>кто от Отца</w:t>
      </w:r>
      <w:r w:rsidR="001F5215">
        <w:rPr>
          <w:iCs/>
        </w:rPr>
        <w:t xml:space="preserve"> – </w:t>
      </w:r>
      <w:r w:rsidRPr="00BA5E98">
        <w:rPr>
          <w:iCs/>
        </w:rPr>
        <w:t>не болеют</w:t>
      </w:r>
      <w:r>
        <w:rPr>
          <w:iCs/>
        </w:rPr>
        <w:t xml:space="preserve">. </w:t>
      </w:r>
      <w:r w:rsidRPr="00BA5E98">
        <w:rPr>
          <w:iCs/>
        </w:rPr>
        <w:t>Не шучу</w:t>
      </w:r>
      <w:r>
        <w:rPr>
          <w:iCs/>
        </w:rPr>
        <w:t xml:space="preserve">. </w:t>
      </w:r>
      <w:r w:rsidRPr="00BA5E98">
        <w:rPr>
          <w:iCs/>
        </w:rPr>
        <w:t>Я вообще не шучу</w:t>
      </w:r>
      <w:r>
        <w:rPr>
          <w:iCs/>
        </w:rPr>
        <w:t xml:space="preserve">. </w:t>
      </w:r>
      <w:r w:rsidRPr="00BA5E98">
        <w:rPr>
          <w:iCs/>
        </w:rPr>
        <w:t>Я ж сказал</w:t>
      </w:r>
      <w:r>
        <w:rPr>
          <w:iCs/>
        </w:rPr>
        <w:t xml:space="preserve">, </w:t>
      </w:r>
      <w:r w:rsidRPr="00BA5E98">
        <w:rPr>
          <w:iCs/>
        </w:rPr>
        <w:t>на мне проверяли и разница большая</w:t>
      </w:r>
      <w:r>
        <w:rPr>
          <w:iCs/>
        </w:rPr>
        <w:t xml:space="preserve">. </w:t>
      </w:r>
      <w:r w:rsidRPr="00BA5E98">
        <w:rPr>
          <w:iCs/>
        </w:rPr>
        <w:t>Вы увидели?</w:t>
      </w:r>
    </w:p>
    <w:p w14:paraId="6BF656A6" w14:textId="555B5F33" w:rsidR="001104A1" w:rsidRDefault="001104A1" w:rsidP="001104A1">
      <w:pPr>
        <w:widowControl w:val="0"/>
        <w:ind w:firstLine="426"/>
        <w:rPr>
          <w:iCs/>
        </w:rPr>
      </w:pPr>
      <w:r w:rsidRPr="00BA5E98">
        <w:rPr>
          <w:iCs/>
        </w:rPr>
        <w:t>И пока мы мыслим</w:t>
      </w:r>
      <w:r w:rsidR="001F5215">
        <w:rPr>
          <w:iCs/>
        </w:rPr>
        <w:t xml:space="preserve"> – </w:t>
      </w:r>
      <w:r w:rsidRPr="00BA5E98">
        <w:rPr>
          <w:iCs/>
        </w:rPr>
        <w:t>Физическое тело только 191</w:t>
      </w:r>
      <w:r w:rsidR="001F5215">
        <w:rPr>
          <w:iCs/>
        </w:rPr>
        <w:t xml:space="preserve"> – </w:t>
      </w:r>
      <w:r w:rsidRPr="00BA5E98">
        <w:rPr>
          <w:iCs/>
        </w:rPr>
        <w:t>Тела Аватар-Ипостасей</w:t>
      </w:r>
      <w:r>
        <w:rPr>
          <w:iCs/>
        </w:rPr>
        <w:t xml:space="preserve">, </w:t>
      </w:r>
      <w:r w:rsidRPr="00BA5E98">
        <w:rPr>
          <w:iCs/>
        </w:rPr>
        <w:t>ну</w:t>
      </w:r>
      <w:r>
        <w:rPr>
          <w:iCs/>
        </w:rPr>
        <w:t xml:space="preserve">, </w:t>
      </w:r>
      <w:r w:rsidRPr="00BA5E98">
        <w:rPr>
          <w:iCs/>
        </w:rPr>
        <w:t>допустим</w:t>
      </w:r>
      <w:r>
        <w:rPr>
          <w:iCs/>
        </w:rPr>
        <w:t xml:space="preserve">, </w:t>
      </w:r>
      <w:r w:rsidRPr="00BA5E98">
        <w:rPr>
          <w:iCs/>
        </w:rPr>
        <w:t>сейчас Человека ИВДИВО Октавной Метагалактики</w:t>
      </w:r>
      <w:r>
        <w:rPr>
          <w:iCs/>
        </w:rPr>
        <w:t xml:space="preserve">, </w:t>
      </w:r>
      <w:r w:rsidRPr="00BA5E98">
        <w:rPr>
          <w:iCs/>
        </w:rPr>
        <w:t>у нас не особо развиваются</w:t>
      </w:r>
      <w:r>
        <w:rPr>
          <w:iCs/>
        </w:rPr>
        <w:t xml:space="preserve">. </w:t>
      </w:r>
      <w:r w:rsidRPr="00BA5E98">
        <w:rPr>
          <w:iCs/>
        </w:rPr>
        <w:t>А когда наше Физическое тело станет на 257</w:t>
      </w:r>
      <w:r>
        <w:rPr>
          <w:iCs/>
        </w:rPr>
        <w:t xml:space="preserve">, </w:t>
      </w:r>
      <w:r w:rsidRPr="00BA5E98">
        <w:rPr>
          <w:iCs/>
        </w:rPr>
        <w:t>выше вот этого</w:t>
      </w:r>
      <w:r w:rsidR="001F5215">
        <w:rPr>
          <w:iCs/>
        </w:rPr>
        <w:t xml:space="preserve"> – </w:t>
      </w:r>
      <w:r w:rsidRPr="00BA5E98">
        <w:rPr>
          <w:iCs/>
        </w:rPr>
        <w:t>у Отца за пазухой</w:t>
      </w:r>
      <w:r>
        <w:rPr>
          <w:iCs/>
        </w:rPr>
        <w:t xml:space="preserve">, </w:t>
      </w:r>
      <w:r w:rsidRPr="00BA5E98">
        <w:rPr>
          <w:iCs/>
        </w:rPr>
        <w:t>что называется</w:t>
      </w:r>
      <w:r w:rsidR="001F5215">
        <w:rPr>
          <w:iCs/>
        </w:rPr>
        <w:t xml:space="preserve"> – </w:t>
      </w:r>
      <w:r w:rsidRPr="00BA5E98">
        <w:rPr>
          <w:iCs/>
        </w:rPr>
        <w:t>все вот эти Части Аватаров начнут развиваться</w:t>
      </w:r>
      <w:r>
        <w:rPr>
          <w:iCs/>
        </w:rPr>
        <w:t xml:space="preserve">, </w:t>
      </w:r>
      <w:r w:rsidRPr="00BA5E98">
        <w:rPr>
          <w:iCs/>
        </w:rPr>
        <w:t>и мы после этого лучше начнём общаться с частями Аватар-Ипостасей</w:t>
      </w:r>
      <w:r>
        <w:rPr>
          <w:iCs/>
        </w:rPr>
        <w:t>.</w:t>
      </w:r>
    </w:p>
    <w:p w14:paraId="64670E65" w14:textId="1DFACEE2" w:rsidR="001104A1" w:rsidRDefault="001104A1" w:rsidP="001104A1">
      <w:pPr>
        <w:widowControl w:val="0"/>
        <w:ind w:firstLine="426"/>
        <w:rPr>
          <w:iCs/>
        </w:rPr>
      </w:pPr>
      <w:r w:rsidRPr="00BA5E98">
        <w:rPr>
          <w:iCs/>
        </w:rPr>
        <w:t>Это только кажется</w:t>
      </w:r>
      <w:r>
        <w:rPr>
          <w:iCs/>
        </w:rPr>
        <w:t xml:space="preserve">, </w:t>
      </w:r>
      <w:r w:rsidRPr="00BA5E98">
        <w:rPr>
          <w:iCs/>
        </w:rPr>
        <w:t>что это не так надо</w:t>
      </w:r>
      <w:r>
        <w:rPr>
          <w:iCs/>
        </w:rPr>
        <w:t xml:space="preserve">. </w:t>
      </w:r>
      <w:r w:rsidRPr="00BA5E98">
        <w:rPr>
          <w:iCs/>
        </w:rPr>
        <w:t>Это крайне важно</w:t>
      </w:r>
      <w:r>
        <w:rPr>
          <w:iCs/>
        </w:rPr>
        <w:t xml:space="preserve">, </w:t>
      </w:r>
      <w:r w:rsidRPr="00BA5E98">
        <w:rPr>
          <w:iCs/>
        </w:rPr>
        <w:t>потому что эти тела несут нам чистый Огонь Созидания</w:t>
      </w:r>
      <w:r>
        <w:rPr>
          <w:iCs/>
        </w:rPr>
        <w:t xml:space="preserve">, </w:t>
      </w:r>
      <w:r w:rsidRPr="00BA5E98">
        <w:rPr>
          <w:iCs/>
        </w:rPr>
        <w:t>допустим</w:t>
      </w:r>
      <w:r>
        <w:rPr>
          <w:iCs/>
        </w:rPr>
        <w:t xml:space="preserve">. </w:t>
      </w:r>
      <w:r w:rsidRPr="00BA5E98">
        <w:rPr>
          <w:iCs/>
        </w:rPr>
        <w:t>Вот настоящее Созидание у вас 251-е тело</w:t>
      </w:r>
      <w:r>
        <w:rPr>
          <w:iCs/>
        </w:rPr>
        <w:t xml:space="preserve">, </w:t>
      </w:r>
      <w:r w:rsidRPr="00BA5E98">
        <w:rPr>
          <w:iCs/>
        </w:rPr>
        <w:t>третье</w:t>
      </w:r>
      <w:r w:rsidR="001F5215">
        <w:rPr>
          <w:iCs/>
        </w:rPr>
        <w:t xml:space="preserve"> – </w:t>
      </w:r>
      <w:r w:rsidRPr="00BA5E98">
        <w:rPr>
          <w:iCs/>
        </w:rPr>
        <w:t>это Учитель</w:t>
      </w:r>
      <w:r>
        <w:rPr>
          <w:iCs/>
        </w:rPr>
        <w:t xml:space="preserve">. </w:t>
      </w:r>
      <w:r w:rsidRPr="00BA5E98">
        <w:rPr>
          <w:iCs/>
        </w:rPr>
        <w:t>Всё</w:t>
      </w:r>
      <w:r>
        <w:rPr>
          <w:iCs/>
        </w:rPr>
        <w:t xml:space="preserve">, </w:t>
      </w:r>
      <w:r w:rsidRPr="00BA5E98">
        <w:rPr>
          <w:iCs/>
        </w:rPr>
        <w:t>вот там чистое Созидание</w:t>
      </w:r>
      <w:r>
        <w:rPr>
          <w:iCs/>
        </w:rPr>
        <w:t xml:space="preserve">, </w:t>
      </w:r>
      <w:r w:rsidRPr="00BA5E98">
        <w:rPr>
          <w:iCs/>
        </w:rPr>
        <w:t>вы как Созидатели</w:t>
      </w:r>
      <w:r>
        <w:rPr>
          <w:iCs/>
        </w:rPr>
        <w:t xml:space="preserve">. </w:t>
      </w:r>
      <w:r w:rsidRPr="00BA5E98">
        <w:rPr>
          <w:iCs/>
        </w:rPr>
        <w:t>И пока это тело у нас не разработается</w:t>
      </w:r>
      <w:r>
        <w:rPr>
          <w:iCs/>
        </w:rPr>
        <w:t xml:space="preserve">, </w:t>
      </w:r>
      <w:r w:rsidRPr="00BA5E98">
        <w:rPr>
          <w:iCs/>
        </w:rPr>
        <w:t>а как оно может разработаться</w:t>
      </w:r>
      <w:r>
        <w:rPr>
          <w:iCs/>
        </w:rPr>
        <w:t xml:space="preserve">, </w:t>
      </w:r>
      <w:r w:rsidRPr="00BA5E98">
        <w:rPr>
          <w:iCs/>
        </w:rPr>
        <w:t>если иерархически Физическое тело 191</w:t>
      </w:r>
      <w:r>
        <w:rPr>
          <w:iCs/>
        </w:rPr>
        <w:t xml:space="preserve">, </w:t>
      </w:r>
      <w:r w:rsidRPr="00BA5E98">
        <w:rPr>
          <w:iCs/>
        </w:rPr>
        <w:t>а это 251</w:t>
      </w:r>
      <w:r w:rsidR="001F5215">
        <w:rPr>
          <w:iCs/>
        </w:rPr>
        <w:t xml:space="preserve"> – </w:t>
      </w:r>
      <w:r w:rsidRPr="00BA5E98">
        <w:rPr>
          <w:iCs/>
        </w:rPr>
        <w:t>это большая разница</w:t>
      </w:r>
      <w:r>
        <w:rPr>
          <w:iCs/>
        </w:rPr>
        <w:t xml:space="preserve">. </w:t>
      </w:r>
      <w:r w:rsidRPr="00BA5E98">
        <w:rPr>
          <w:iCs/>
        </w:rPr>
        <w:t>И вот эта иерархическая ломка для нашего физического тела не позволяла даже контачить с Аватар-Ипостасями</w:t>
      </w:r>
      <w:r>
        <w:rPr>
          <w:iCs/>
        </w:rPr>
        <w:t xml:space="preserve">. </w:t>
      </w:r>
      <w:r w:rsidRPr="00BA5E98">
        <w:rPr>
          <w:iCs/>
        </w:rPr>
        <w:t>Мы даже специально сделали этот Курс</w:t>
      </w:r>
      <w:r>
        <w:rPr>
          <w:iCs/>
        </w:rPr>
        <w:t xml:space="preserve">, </w:t>
      </w:r>
      <w:r w:rsidRPr="00BA5E98">
        <w:rPr>
          <w:iCs/>
        </w:rPr>
        <w:t>чтобы найти контакт с Аватар-Ипостасями</w:t>
      </w:r>
      <w:r>
        <w:rPr>
          <w:iCs/>
        </w:rPr>
        <w:t xml:space="preserve">. </w:t>
      </w:r>
      <w:r w:rsidRPr="00BA5E98">
        <w:rPr>
          <w:iCs/>
        </w:rPr>
        <w:t>И вот уже у вас третий</w:t>
      </w:r>
      <w:r>
        <w:rPr>
          <w:iCs/>
        </w:rPr>
        <w:t xml:space="preserve">, </w:t>
      </w:r>
      <w:r w:rsidRPr="00BA5E98">
        <w:rPr>
          <w:iCs/>
        </w:rPr>
        <w:t>по-моему</w:t>
      </w:r>
      <w:r>
        <w:rPr>
          <w:iCs/>
        </w:rPr>
        <w:t xml:space="preserve">, </w:t>
      </w:r>
      <w:r w:rsidRPr="00BA5E98">
        <w:rPr>
          <w:iCs/>
        </w:rPr>
        <w:t>Курс седьмой</w:t>
      </w:r>
      <w:r>
        <w:rPr>
          <w:iCs/>
        </w:rPr>
        <w:t xml:space="preserve">, </w:t>
      </w:r>
      <w:r w:rsidRPr="00BA5E98">
        <w:rPr>
          <w:iCs/>
        </w:rPr>
        <w:t>который ведётся в ИВДИВО</w:t>
      </w:r>
      <w:r>
        <w:rPr>
          <w:iCs/>
        </w:rPr>
        <w:t xml:space="preserve">, </w:t>
      </w:r>
      <w:r w:rsidRPr="00BA5E98">
        <w:rPr>
          <w:iCs/>
        </w:rPr>
        <w:t>и вот здесь мы как раз и нашли</w:t>
      </w:r>
      <w:r>
        <w:rPr>
          <w:iCs/>
        </w:rPr>
        <w:t xml:space="preserve">, </w:t>
      </w:r>
      <w:r w:rsidRPr="00BA5E98">
        <w:rPr>
          <w:iCs/>
        </w:rPr>
        <w:t>что Физическое тело надо поставить 257-м в синтезе всех Частей</w:t>
      </w:r>
      <w:r>
        <w:rPr>
          <w:iCs/>
        </w:rPr>
        <w:t>.</w:t>
      </w:r>
    </w:p>
    <w:p w14:paraId="60A02EB4" w14:textId="7A51F420" w:rsidR="001104A1" w:rsidRDefault="001104A1" w:rsidP="001104A1">
      <w:pPr>
        <w:widowControl w:val="0"/>
        <w:ind w:firstLine="426"/>
        <w:rPr>
          <w:b/>
          <w:iCs/>
        </w:rPr>
      </w:pPr>
      <w:r w:rsidRPr="00BA5E98">
        <w:rPr>
          <w:iCs/>
        </w:rPr>
        <w:t>Ну</w:t>
      </w:r>
      <w:r>
        <w:rPr>
          <w:iCs/>
        </w:rPr>
        <w:t xml:space="preserve">, </w:t>
      </w:r>
      <w:r w:rsidRPr="00BA5E98">
        <w:rPr>
          <w:iCs/>
        </w:rPr>
        <w:t>в общем</w:t>
      </w:r>
      <w:r>
        <w:rPr>
          <w:iCs/>
        </w:rPr>
        <w:t xml:space="preserve">, </w:t>
      </w:r>
      <w:r w:rsidRPr="00BA5E98">
        <w:rPr>
          <w:iCs/>
        </w:rPr>
        <w:t xml:space="preserve">у </w:t>
      </w:r>
      <w:r w:rsidRPr="00BA5E98">
        <w:rPr>
          <w:b/>
          <w:iCs/>
        </w:rPr>
        <w:t>Иосифа Славии</w:t>
      </w:r>
      <w:r w:rsidR="001F5215">
        <w:rPr>
          <w:b/>
          <w:iCs/>
        </w:rPr>
        <w:t xml:space="preserve"> – </w:t>
      </w:r>
      <w:r w:rsidRPr="00BA5E98">
        <w:rPr>
          <w:b/>
          <w:iCs/>
        </w:rPr>
        <w:t>систематика</w:t>
      </w:r>
      <w:r>
        <w:rPr>
          <w:b/>
          <w:iCs/>
        </w:rPr>
        <w:t xml:space="preserve">, </w:t>
      </w:r>
      <w:r w:rsidRPr="00BA5E98">
        <w:rPr>
          <w:b/>
          <w:iCs/>
        </w:rPr>
        <w:t>а у Изначально Вышестоящего Отца</w:t>
      </w:r>
      <w:r w:rsidR="001F5215">
        <w:rPr>
          <w:b/>
          <w:iCs/>
        </w:rPr>
        <w:t xml:space="preserve"> – </w:t>
      </w:r>
      <w:r w:rsidRPr="00BA5E98">
        <w:rPr>
          <w:b/>
          <w:iCs/>
        </w:rPr>
        <w:t>Физическое тело в целом</w:t>
      </w:r>
      <w:r>
        <w:rPr>
          <w:b/>
          <w:iCs/>
        </w:rPr>
        <w:t xml:space="preserve">. </w:t>
      </w:r>
      <w:r w:rsidRPr="00BA5E98">
        <w:rPr>
          <w:b/>
          <w:iCs/>
        </w:rPr>
        <w:t>И тогда Физическое тело напрямую являет Изначально Вышестоящего Отца собою</w:t>
      </w:r>
      <w:r>
        <w:rPr>
          <w:b/>
          <w:iCs/>
        </w:rPr>
        <w:t xml:space="preserve">, </w:t>
      </w:r>
      <w:r w:rsidRPr="00BA5E98">
        <w:rPr>
          <w:b/>
          <w:iCs/>
        </w:rPr>
        <w:t>как мы в практиках</w:t>
      </w:r>
      <w:r>
        <w:rPr>
          <w:b/>
          <w:iCs/>
        </w:rPr>
        <w:t xml:space="preserve">, </w:t>
      </w:r>
      <w:r w:rsidRPr="00BA5E98">
        <w:rPr>
          <w:b/>
          <w:iCs/>
        </w:rPr>
        <w:t>итогово</w:t>
      </w:r>
      <w:r>
        <w:rPr>
          <w:b/>
          <w:iCs/>
        </w:rPr>
        <w:t xml:space="preserve">, </w:t>
      </w:r>
      <w:r w:rsidRPr="00BA5E98">
        <w:rPr>
          <w:b/>
          <w:iCs/>
        </w:rPr>
        <w:t>Синтезом и тренируемся</w:t>
      </w:r>
      <w:r>
        <w:rPr>
          <w:b/>
          <w:iCs/>
        </w:rPr>
        <w:t>.</w:t>
      </w:r>
    </w:p>
    <w:p w14:paraId="7C2C8C73" w14:textId="4D404466" w:rsidR="001104A1" w:rsidRDefault="001104A1" w:rsidP="001104A1">
      <w:pPr>
        <w:widowControl w:val="0"/>
        <w:ind w:firstLine="426"/>
        <w:rPr>
          <w:iCs/>
        </w:rPr>
      </w:pPr>
      <w:r w:rsidRPr="00BA5E98">
        <w:rPr>
          <w:iCs/>
        </w:rPr>
        <w:t>Кто сказал</w:t>
      </w:r>
      <w:r>
        <w:rPr>
          <w:iCs/>
        </w:rPr>
        <w:t xml:space="preserve">, </w:t>
      </w:r>
      <w:r w:rsidRPr="00BA5E98">
        <w:rPr>
          <w:iCs/>
        </w:rPr>
        <w:t>что это всё интеллектуальный бред</w:t>
      </w:r>
      <w:r>
        <w:rPr>
          <w:iCs/>
        </w:rPr>
        <w:t xml:space="preserve">, </w:t>
      </w:r>
      <w:r w:rsidRPr="00BA5E98">
        <w:rPr>
          <w:iCs/>
        </w:rPr>
        <w:t>и мы в этом не особо хотим разбираться</w:t>
      </w:r>
      <w:r w:rsidR="001F5215">
        <w:rPr>
          <w:iCs/>
        </w:rPr>
        <w:t xml:space="preserve"> – </w:t>
      </w:r>
      <w:r w:rsidRPr="00BA5E98">
        <w:rPr>
          <w:iCs/>
        </w:rPr>
        <w:t>без проблем</w:t>
      </w:r>
      <w:r>
        <w:rPr>
          <w:iCs/>
        </w:rPr>
        <w:t xml:space="preserve">. </w:t>
      </w:r>
      <w:r w:rsidRPr="00BA5E98">
        <w:rPr>
          <w:iCs/>
        </w:rPr>
        <w:t>Я лишь вас спрошу: а сколько у вас физических тел? Вот это</w:t>
      </w:r>
      <w:r w:rsidR="001F5215">
        <w:rPr>
          <w:iCs/>
        </w:rPr>
        <w:t xml:space="preserve"> – </w:t>
      </w:r>
      <w:r w:rsidRPr="00BA5E98">
        <w:rPr>
          <w:iCs/>
        </w:rPr>
        <w:t>всегда одно</w:t>
      </w:r>
      <w:r>
        <w:rPr>
          <w:iCs/>
        </w:rPr>
        <w:t xml:space="preserve">. </w:t>
      </w:r>
      <w:r w:rsidRPr="00BA5E98">
        <w:rPr>
          <w:iCs/>
        </w:rPr>
        <w:t>А сколько у вас Физических тел</w:t>
      </w:r>
      <w:r>
        <w:rPr>
          <w:iCs/>
        </w:rPr>
        <w:t xml:space="preserve">, </w:t>
      </w:r>
      <w:r w:rsidRPr="00BA5E98">
        <w:rPr>
          <w:iCs/>
        </w:rPr>
        <w:t>как Частей? (</w:t>
      </w:r>
      <w:r w:rsidRPr="00BA5E98">
        <w:rPr>
          <w:i/>
        </w:rPr>
        <w:t>громко хлопает по телу</w:t>
      </w:r>
      <w:r w:rsidRPr="00BA5E98">
        <w:rPr>
          <w:iCs/>
        </w:rPr>
        <w:t>) Как Человека</w:t>
      </w:r>
      <w:r w:rsidR="001F5215">
        <w:rPr>
          <w:iCs/>
        </w:rPr>
        <w:t xml:space="preserve"> – </w:t>
      </w:r>
      <w:r w:rsidRPr="00BA5E98">
        <w:rPr>
          <w:iCs/>
        </w:rPr>
        <w:t>4000</w:t>
      </w:r>
      <w:r>
        <w:rPr>
          <w:iCs/>
        </w:rPr>
        <w:t xml:space="preserve">, </w:t>
      </w:r>
      <w:r w:rsidRPr="00BA5E98">
        <w:rPr>
          <w:iCs/>
        </w:rPr>
        <w:t>по-моему</w:t>
      </w:r>
      <w:r>
        <w:rPr>
          <w:iCs/>
        </w:rPr>
        <w:t xml:space="preserve">, </w:t>
      </w:r>
      <w:r w:rsidRPr="00BA5E98">
        <w:rPr>
          <w:iCs/>
        </w:rPr>
        <w:t>да? Или одна тысяча? Нет</w:t>
      </w:r>
      <w:r>
        <w:rPr>
          <w:iCs/>
        </w:rPr>
        <w:t xml:space="preserve">, </w:t>
      </w:r>
      <w:r w:rsidRPr="00BA5E98">
        <w:rPr>
          <w:iCs/>
        </w:rPr>
        <w:t>нет больше</w:t>
      </w:r>
      <w:r>
        <w:rPr>
          <w:iCs/>
        </w:rPr>
        <w:t xml:space="preserve">. </w:t>
      </w:r>
      <w:r w:rsidRPr="00BA5E98">
        <w:rPr>
          <w:iCs/>
        </w:rPr>
        <w:t>Чисто Физических тел</w:t>
      </w:r>
      <w:r>
        <w:rPr>
          <w:iCs/>
        </w:rPr>
        <w:t xml:space="preserve">, </w:t>
      </w:r>
      <w:r w:rsidRPr="00BA5E98">
        <w:rPr>
          <w:iCs/>
        </w:rPr>
        <w:t>вообще-то</w:t>
      </w:r>
      <w:r>
        <w:rPr>
          <w:iCs/>
        </w:rPr>
        <w:t xml:space="preserve">, </w:t>
      </w:r>
      <w:r w:rsidRPr="00BA5E98">
        <w:rPr>
          <w:iCs/>
        </w:rPr>
        <w:t>одна тысяча</w:t>
      </w:r>
      <w:r>
        <w:rPr>
          <w:iCs/>
        </w:rPr>
        <w:t xml:space="preserve">, </w:t>
      </w:r>
      <w:r w:rsidRPr="00BA5E98">
        <w:rPr>
          <w:iCs/>
        </w:rPr>
        <w:t>потому что у вас самих Частей 262 тысячи в четырёх миллионах</w:t>
      </w:r>
      <w:r>
        <w:rPr>
          <w:iCs/>
        </w:rPr>
        <w:t>.</w:t>
      </w:r>
    </w:p>
    <w:p w14:paraId="5415088B" w14:textId="56A82CE9" w:rsidR="001104A1" w:rsidRDefault="001104A1" w:rsidP="001104A1">
      <w:pPr>
        <w:widowControl w:val="0"/>
        <w:ind w:firstLine="426"/>
        <w:rPr>
          <w:iCs/>
        </w:rPr>
      </w:pPr>
      <w:r w:rsidRPr="00BA5E98">
        <w:rPr>
          <w:iCs/>
        </w:rPr>
        <w:t>О-о-о-о! Вы строение 20-рицы знаете? Четыре миллиона: один миллион Компетенций</w:t>
      </w:r>
      <w:r>
        <w:rPr>
          <w:iCs/>
        </w:rPr>
        <w:t xml:space="preserve">, </w:t>
      </w:r>
      <w:r w:rsidRPr="00BA5E98">
        <w:rPr>
          <w:iCs/>
        </w:rPr>
        <w:t>два миллиона Компетенций; один миллион Виртуозных частей Прав Синтеза и один миллион</w:t>
      </w:r>
      <w:r w:rsidR="001F5215">
        <w:rPr>
          <w:iCs/>
        </w:rPr>
        <w:t xml:space="preserve"> – </w:t>
      </w:r>
      <w:r w:rsidRPr="00BA5E98">
        <w:rPr>
          <w:iCs/>
        </w:rPr>
        <w:t>Части</w:t>
      </w:r>
      <w:r>
        <w:rPr>
          <w:iCs/>
        </w:rPr>
        <w:t xml:space="preserve">, </w:t>
      </w:r>
      <w:r w:rsidRPr="00BA5E98">
        <w:rPr>
          <w:iCs/>
        </w:rPr>
        <w:t>Системы</w:t>
      </w:r>
      <w:r>
        <w:rPr>
          <w:iCs/>
        </w:rPr>
        <w:t xml:space="preserve">, </w:t>
      </w:r>
      <w:r w:rsidRPr="00BA5E98">
        <w:rPr>
          <w:iCs/>
        </w:rPr>
        <w:t>Аппараты</w:t>
      </w:r>
      <w:r>
        <w:rPr>
          <w:iCs/>
        </w:rPr>
        <w:t xml:space="preserve">, </w:t>
      </w:r>
      <w:r w:rsidRPr="00BA5E98">
        <w:rPr>
          <w:iCs/>
        </w:rPr>
        <w:t>Частности</w:t>
      </w:r>
      <w:r>
        <w:rPr>
          <w:iCs/>
        </w:rPr>
        <w:t xml:space="preserve">. </w:t>
      </w:r>
      <w:r w:rsidRPr="00BA5E98">
        <w:rPr>
          <w:iCs/>
        </w:rPr>
        <w:t>Миллион делим на четыре</w:t>
      </w:r>
      <w:r w:rsidR="001F5215">
        <w:rPr>
          <w:iCs/>
        </w:rPr>
        <w:t xml:space="preserve"> – </w:t>
      </w:r>
      <w:r w:rsidRPr="00BA5E98">
        <w:rPr>
          <w:iCs/>
        </w:rPr>
        <w:t>262 тысячи Частей</w:t>
      </w:r>
      <w:r>
        <w:rPr>
          <w:iCs/>
        </w:rPr>
        <w:t xml:space="preserve">, </w:t>
      </w:r>
      <w:r w:rsidRPr="00BA5E98">
        <w:rPr>
          <w:iCs/>
        </w:rPr>
        <w:t>чисто Частей</w:t>
      </w:r>
      <w:r>
        <w:rPr>
          <w:iCs/>
        </w:rPr>
        <w:t xml:space="preserve">. </w:t>
      </w:r>
      <w:r w:rsidRPr="00BA5E98">
        <w:rPr>
          <w:iCs/>
        </w:rPr>
        <w:t>262000 делим на 256</w:t>
      </w:r>
      <w:r w:rsidR="001F5215">
        <w:rPr>
          <w:iCs/>
        </w:rPr>
        <w:t xml:space="preserve"> – </w:t>
      </w:r>
      <w:r w:rsidRPr="00BA5E98">
        <w:rPr>
          <w:iCs/>
        </w:rPr>
        <w:t>1024 Физических тела</w:t>
      </w:r>
      <w:r>
        <w:rPr>
          <w:iCs/>
        </w:rPr>
        <w:t xml:space="preserve">. </w:t>
      </w:r>
      <w:r w:rsidRPr="00BA5E98">
        <w:rPr>
          <w:iCs/>
        </w:rPr>
        <w:t>То есть у вас 1024 Физических тел 191 горизонта</w:t>
      </w:r>
      <w:r>
        <w:rPr>
          <w:iCs/>
        </w:rPr>
        <w:t>.</w:t>
      </w:r>
    </w:p>
    <w:p w14:paraId="45F5A492" w14:textId="19E15DAB" w:rsidR="001104A1" w:rsidRDefault="001104A1" w:rsidP="001104A1">
      <w:pPr>
        <w:widowControl w:val="0"/>
        <w:ind w:firstLine="426"/>
        <w:rPr>
          <w:iCs/>
        </w:rPr>
      </w:pPr>
      <w:r w:rsidRPr="00BA5E98">
        <w:rPr>
          <w:iCs/>
        </w:rPr>
        <w:t>Вы скажете</w:t>
      </w:r>
      <w:r>
        <w:rPr>
          <w:iCs/>
        </w:rPr>
        <w:t xml:space="preserve">, </w:t>
      </w:r>
      <w:r w:rsidRPr="00BA5E98">
        <w:rPr>
          <w:iCs/>
        </w:rPr>
        <w:t>зачем нам столько? А теперь представьте</w:t>
      </w:r>
      <w:r>
        <w:rPr>
          <w:iCs/>
        </w:rPr>
        <w:t xml:space="preserve">, </w:t>
      </w:r>
      <w:r w:rsidRPr="00BA5E98">
        <w:rPr>
          <w:iCs/>
        </w:rPr>
        <w:t>что у вас в теле слои разных огнеобразов разных видов и типов материи</w:t>
      </w:r>
      <w:r>
        <w:rPr>
          <w:iCs/>
        </w:rPr>
        <w:t xml:space="preserve">. </w:t>
      </w:r>
      <w:r w:rsidRPr="00BA5E98">
        <w:rPr>
          <w:iCs/>
        </w:rPr>
        <w:t>Эфирные огнеобразы</w:t>
      </w:r>
      <w:r w:rsidR="001F5215">
        <w:rPr>
          <w:iCs/>
        </w:rPr>
        <w:t xml:space="preserve"> – </w:t>
      </w:r>
      <w:r w:rsidRPr="00BA5E98">
        <w:rPr>
          <w:iCs/>
        </w:rPr>
        <w:t>это совсем другие огнеобразы</w:t>
      </w:r>
      <w:r>
        <w:rPr>
          <w:iCs/>
        </w:rPr>
        <w:t xml:space="preserve">, </w:t>
      </w:r>
      <w:r w:rsidRPr="00BA5E98">
        <w:rPr>
          <w:iCs/>
        </w:rPr>
        <w:t>чем физические</w:t>
      </w:r>
      <w:r>
        <w:rPr>
          <w:iCs/>
        </w:rPr>
        <w:t xml:space="preserve">. </w:t>
      </w:r>
      <w:r w:rsidRPr="00BA5E98">
        <w:rPr>
          <w:iCs/>
        </w:rPr>
        <w:t>И это уже два Физических тела</w:t>
      </w:r>
      <w:r>
        <w:rPr>
          <w:iCs/>
        </w:rPr>
        <w:t>.</w:t>
      </w:r>
    </w:p>
    <w:p w14:paraId="3ABA9461" w14:textId="41AECC37" w:rsidR="009E5D93" w:rsidRDefault="001104A1" w:rsidP="001104A1">
      <w:pPr>
        <w:widowControl w:val="0"/>
        <w:ind w:firstLine="426"/>
        <w:rPr>
          <w:iCs/>
        </w:rPr>
      </w:pPr>
      <w:r w:rsidRPr="00BA5E98">
        <w:rPr>
          <w:iCs/>
        </w:rPr>
        <w:t>64 вида материи умножаем на 16 огнеобразов и получаем 1024</w:t>
      </w:r>
      <w:r>
        <w:rPr>
          <w:iCs/>
        </w:rPr>
        <w:t xml:space="preserve">. </w:t>
      </w:r>
      <w:r w:rsidRPr="00BA5E98">
        <w:rPr>
          <w:iCs/>
        </w:rPr>
        <w:t>Наборы огнеобразов каждого вида материи с отдельным физическим телесным выражением</w:t>
      </w:r>
      <w:r>
        <w:rPr>
          <w:iCs/>
        </w:rPr>
        <w:t xml:space="preserve">. </w:t>
      </w:r>
      <w:r w:rsidRPr="00BA5E98">
        <w:rPr>
          <w:iCs/>
        </w:rPr>
        <w:t>И вот это называется Системное Физическое Тело</w:t>
      </w:r>
      <w:r>
        <w:rPr>
          <w:iCs/>
        </w:rPr>
        <w:t xml:space="preserve">. </w:t>
      </w:r>
      <w:r w:rsidRPr="00BA5E98">
        <w:rPr>
          <w:iCs/>
        </w:rPr>
        <w:t>И этим занимаются Иосиф и Славия</w:t>
      </w:r>
      <w:r>
        <w:rPr>
          <w:iCs/>
        </w:rPr>
        <w:t xml:space="preserve">, </w:t>
      </w:r>
      <w:r w:rsidRPr="00BA5E98">
        <w:rPr>
          <w:iCs/>
        </w:rPr>
        <w:t>ещё и 8-ричным ракурсом</w:t>
      </w:r>
      <w:r>
        <w:rPr>
          <w:iCs/>
        </w:rPr>
        <w:t xml:space="preserve">. </w:t>
      </w:r>
      <w:r w:rsidRPr="00BA5E98">
        <w:rPr>
          <w:iCs/>
        </w:rPr>
        <w:t>А вот это</w:t>
      </w:r>
      <w:r>
        <w:rPr>
          <w:iCs/>
        </w:rPr>
        <w:t xml:space="preserve">, </w:t>
      </w:r>
      <w:r w:rsidRPr="00BA5E98">
        <w:rPr>
          <w:iCs/>
        </w:rPr>
        <w:t>вот это (</w:t>
      </w:r>
      <w:r w:rsidRPr="00BA5E98">
        <w:rPr>
          <w:i/>
        </w:rPr>
        <w:t>хлопает по телу</w:t>
      </w:r>
      <w:r w:rsidRPr="00BA5E98">
        <w:rPr>
          <w:iCs/>
        </w:rPr>
        <w:t>)</w:t>
      </w:r>
      <w:r w:rsidR="001F5215">
        <w:rPr>
          <w:iCs/>
        </w:rPr>
        <w:t xml:space="preserve"> – </w:t>
      </w:r>
      <w:r w:rsidRPr="00BA5E98">
        <w:rPr>
          <w:iCs/>
        </w:rPr>
        <w:t>целое</w:t>
      </w:r>
      <w:r>
        <w:rPr>
          <w:iCs/>
        </w:rPr>
        <w:t xml:space="preserve">, </w:t>
      </w:r>
      <w:r w:rsidRPr="00BA5E98">
        <w:rPr>
          <w:iCs/>
        </w:rPr>
        <w:t>которое вот то Системное</w:t>
      </w:r>
      <w:r>
        <w:rPr>
          <w:iCs/>
        </w:rPr>
        <w:t xml:space="preserve">, </w:t>
      </w:r>
      <w:r w:rsidRPr="00BA5E98">
        <w:rPr>
          <w:iCs/>
        </w:rPr>
        <w:t>1024-ричное</w:t>
      </w:r>
      <w:r>
        <w:rPr>
          <w:iCs/>
        </w:rPr>
        <w:t xml:space="preserve">, </w:t>
      </w:r>
      <w:r w:rsidRPr="00BA5E98">
        <w:rPr>
          <w:iCs/>
        </w:rPr>
        <w:t>не видит</w:t>
      </w:r>
      <w:r>
        <w:rPr>
          <w:iCs/>
        </w:rPr>
        <w:t xml:space="preserve">. </w:t>
      </w:r>
      <w:r w:rsidRPr="00BA5E98">
        <w:rPr>
          <w:iCs/>
        </w:rPr>
        <w:t>Оно уже однородно живёт</w:t>
      </w:r>
      <w:r>
        <w:rPr>
          <w:iCs/>
        </w:rPr>
        <w:t>.</w:t>
      </w:r>
    </w:p>
    <w:p w14:paraId="4C04011C" w14:textId="77777777" w:rsidR="009E5D93" w:rsidRDefault="001104A1" w:rsidP="0083231D">
      <w:pPr>
        <w:pStyle w:val="affc"/>
        <w:rPr>
          <w:iCs/>
        </w:rPr>
      </w:pPr>
      <w:bookmarkStart w:id="2597" w:name="_Toc77159424"/>
      <w:bookmarkStart w:id="2598" w:name="_Toc185896680"/>
      <w:bookmarkStart w:id="2599" w:name="_Toc185962822"/>
      <w:bookmarkStart w:id="2600" w:name="_Toc185963522"/>
      <w:bookmarkStart w:id="2601" w:name="_Toc185964092"/>
      <w:bookmarkStart w:id="2602" w:name="_Toc185965238"/>
      <w:bookmarkStart w:id="2603" w:name="_Toc185966378"/>
      <w:bookmarkStart w:id="2604" w:name="_Toc190983710"/>
      <w:r w:rsidRPr="00BA5E98">
        <w:t>Восстановить умение Учителей Пятой Расы действовать Физическими телами</w:t>
      </w:r>
      <w:bookmarkEnd w:id="2597"/>
      <w:bookmarkEnd w:id="2598"/>
      <w:bookmarkEnd w:id="2599"/>
      <w:bookmarkEnd w:id="2600"/>
      <w:bookmarkEnd w:id="2601"/>
      <w:bookmarkEnd w:id="2602"/>
      <w:bookmarkEnd w:id="2603"/>
      <w:bookmarkEnd w:id="2604"/>
    </w:p>
    <w:p w14:paraId="2ABF5CE3" w14:textId="2A43249A" w:rsidR="001104A1" w:rsidRDefault="001104A1" w:rsidP="001104A1">
      <w:pPr>
        <w:widowControl w:val="0"/>
        <w:ind w:firstLine="426"/>
        <w:rPr>
          <w:iCs/>
        </w:rPr>
      </w:pPr>
      <w:r w:rsidRPr="00BA5E98">
        <w:rPr>
          <w:iCs/>
        </w:rPr>
        <w:t>А кто считает</w:t>
      </w:r>
      <w:r>
        <w:rPr>
          <w:iCs/>
        </w:rPr>
        <w:t xml:space="preserve">, </w:t>
      </w:r>
      <w:r w:rsidRPr="00BA5E98">
        <w:rPr>
          <w:iCs/>
        </w:rPr>
        <w:t>что это</w:t>
      </w:r>
      <w:r w:rsidR="001F5215">
        <w:rPr>
          <w:iCs/>
        </w:rPr>
        <w:t xml:space="preserve"> – </w:t>
      </w:r>
      <w:r w:rsidRPr="00BA5E98">
        <w:rPr>
          <w:iCs/>
        </w:rPr>
        <w:t>головняк</w:t>
      </w:r>
      <w:r>
        <w:rPr>
          <w:iCs/>
        </w:rPr>
        <w:t xml:space="preserve">, </w:t>
      </w:r>
      <w:r w:rsidRPr="00BA5E98">
        <w:rPr>
          <w:iCs/>
        </w:rPr>
        <w:t>текст Пятой расы: «И пришёл Сен-Жермен в один город</w:t>
      </w:r>
      <w:r>
        <w:rPr>
          <w:iCs/>
        </w:rPr>
        <w:t xml:space="preserve">. </w:t>
      </w:r>
      <w:r w:rsidRPr="00BA5E98">
        <w:rPr>
          <w:iCs/>
        </w:rPr>
        <w:t xml:space="preserve">И </w:t>
      </w:r>
      <w:r w:rsidRPr="00BA5E98">
        <w:rPr>
          <w:iCs/>
        </w:rPr>
        <w:lastRenderedPageBreak/>
        <w:t>поссорился там Сен-Жермен с начальником одного города</w:t>
      </w:r>
      <w:r>
        <w:rPr>
          <w:iCs/>
        </w:rPr>
        <w:t xml:space="preserve">, </w:t>
      </w:r>
      <w:r w:rsidRPr="00BA5E98">
        <w:rPr>
          <w:iCs/>
        </w:rPr>
        <w:t>царём</w:t>
      </w:r>
      <w:r>
        <w:rPr>
          <w:iCs/>
        </w:rPr>
        <w:t xml:space="preserve">. </w:t>
      </w:r>
      <w:r w:rsidRPr="00BA5E98">
        <w:rPr>
          <w:iCs/>
        </w:rPr>
        <w:t>И вышел Сен-Жермен одновременно своим телом в четыре городские ворота</w:t>
      </w:r>
      <w:r>
        <w:rPr>
          <w:iCs/>
        </w:rPr>
        <w:t xml:space="preserve">. </w:t>
      </w:r>
      <w:r w:rsidRPr="00BA5E98">
        <w:rPr>
          <w:iCs/>
        </w:rPr>
        <w:t>И везде оставил запись</w:t>
      </w:r>
      <w:r>
        <w:rPr>
          <w:iCs/>
        </w:rPr>
        <w:t xml:space="preserve">, </w:t>
      </w:r>
      <w:r w:rsidRPr="00BA5E98">
        <w:rPr>
          <w:iCs/>
        </w:rPr>
        <w:t>что он там выходил</w:t>
      </w:r>
      <w:r>
        <w:rPr>
          <w:iCs/>
        </w:rPr>
        <w:t xml:space="preserve">. </w:t>
      </w:r>
      <w:r w:rsidRPr="00BA5E98">
        <w:rPr>
          <w:iCs/>
        </w:rPr>
        <w:t>И везде его пощупали</w:t>
      </w:r>
      <w:r w:rsidR="001F5215">
        <w:rPr>
          <w:iCs/>
        </w:rPr>
        <w:t xml:space="preserve"> – </w:t>
      </w:r>
      <w:r w:rsidRPr="00BA5E98">
        <w:rPr>
          <w:iCs/>
        </w:rPr>
        <w:t>это было его тело</w:t>
      </w:r>
      <w:r>
        <w:rPr>
          <w:iCs/>
        </w:rPr>
        <w:t xml:space="preserve">. </w:t>
      </w:r>
      <w:r w:rsidRPr="00BA5E98">
        <w:rPr>
          <w:iCs/>
        </w:rPr>
        <w:t>И везде стражники клятвенно уверяли</w:t>
      </w:r>
      <w:r>
        <w:rPr>
          <w:iCs/>
        </w:rPr>
        <w:t xml:space="preserve">, </w:t>
      </w:r>
      <w:r w:rsidRPr="00BA5E98">
        <w:rPr>
          <w:iCs/>
        </w:rPr>
        <w:t xml:space="preserve">что именно через их ворота прошло </w:t>
      </w:r>
      <w:r w:rsidRPr="00BA5E98">
        <w:rPr>
          <w:bCs/>
          <w:iCs/>
        </w:rPr>
        <w:t xml:space="preserve">это </w:t>
      </w:r>
      <w:r w:rsidRPr="00BA5E98">
        <w:rPr>
          <w:iCs/>
        </w:rPr>
        <w:t>телесное чудо и через другие не могло пройти</w:t>
      </w:r>
      <w:r>
        <w:rPr>
          <w:iCs/>
        </w:rPr>
        <w:t xml:space="preserve">, </w:t>
      </w:r>
      <w:r w:rsidRPr="00BA5E98">
        <w:rPr>
          <w:iCs/>
        </w:rPr>
        <w:t>потому что оно у них проходило»</w:t>
      </w:r>
      <w:r>
        <w:rPr>
          <w:iCs/>
        </w:rPr>
        <w:t>.</w:t>
      </w:r>
    </w:p>
    <w:p w14:paraId="0A5B4403" w14:textId="77777777" w:rsidR="001104A1" w:rsidRDefault="001104A1" w:rsidP="001104A1">
      <w:pPr>
        <w:widowControl w:val="0"/>
        <w:ind w:firstLine="426"/>
        <w:rPr>
          <w:iCs/>
        </w:rPr>
      </w:pPr>
      <w:r w:rsidRPr="00BA5E98">
        <w:rPr>
          <w:iCs/>
        </w:rPr>
        <w:t>И чуть не сошло с ума это правительство</w:t>
      </w:r>
      <w:r>
        <w:rPr>
          <w:iCs/>
        </w:rPr>
        <w:t xml:space="preserve">, </w:t>
      </w:r>
      <w:r w:rsidRPr="00BA5E98">
        <w:rPr>
          <w:iCs/>
        </w:rPr>
        <w:t>а Сен-Жермен так их «поощрил» за неправильное отношение к Учителям Лучей</w:t>
      </w:r>
      <w:r>
        <w:rPr>
          <w:iCs/>
        </w:rPr>
        <w:t xml:space="preserve">. </w:t>
      </w:r>
      <w:r w:rsidRPr="00BA5E98">
        <w:rPr>
          <w:iCs/>
        </w:rPr>
        <w:t>Слишком материалисты были</w:t>
      </w:r>
      <w:r>
        <w:rPr>
          <w:iCs/>
        </w:rPr>
        <w:t xml:space="preserve">. </w:t>
      </w:r>
      <w:r w:rsidRPr="00BA5E98">
        <w:rPr>
          <w:iCs/>
        </w:rPr>
        <w:t>И долго они думали</w:t>
      </w:r>
      <w:r>
        <w:rPr>
          <w:iCs/>
        </w:rPr>
        <w:t xml:space="preserve">, </w:t>
      </w:r>
      <w:r w:rsidRPr="00BA5E98">
        <w:rPr>
          <w:iCs/>
        </w:rPr>
        <w:t>как это понять</w:t>
      </w:r>
      <w:r>
        <w:rPr>
          <w:iCs/>
        </w:rPr>
        <w:t xml:space="preserve">, </w:t>
      </w:r>
      <w:r w:rsidRPr="00BA5E98">
        <w:rPr>
          <w:iCs/>
        </w:rPr>
        <w:t>что произошло</w:t>
      </w:r>
      <w:r>
        <w:rPr>
          <w:iCs/>
        </w:rPr>
        <w:t xml:space="preserve">. </w:t>
      </w:r>
      <w:r w:rsidRPr="00BA5E98">
        <w:rPr>
          <w:iCs/>
        </w:rPr>
        <w:t>Потому что был нормальный человек</w:t>
      </w:r>
      <w:r>
        <w:rPr>
          <w:iCs/>
        </w:rPr>
        <w:t xml:space="preserve">, </w:t>
      </w:r>
      <w:r w:rsidRPr="00BA5E98">
        <w:rPr>
          <w:iCs/>
        </w:rPr>
        <w:t>вёл переговоры</w:t>
      </w:r>
      <w:r>
        <w:rPr>
          <w:iCs/>
        </w:rPr>
        <w:t xml:space="preserve">, </w:t>
      </w:r>
      <w:r w:rsidRPr="00BA5E98">
        <w:rPr>
          <w:iCs/>
        </w:rPr>
        <w:t>ушёл в четыре ворота</w:t>
      </w:r>
      <w:r>
        <w:rPr>
          <w:iCs/>
        </w:rPr>
        <w:t>.</w:t>
      </w:r>
    </w:p>
    <w:p w14:paraId="6A4CEEDE" w14:textId="67136050" w:rsidR="001104A1" w:rsidRDefault="001104A1" w:rsidP="001104A1">
      <w:pPr>
        <w:widowControl w:val="0"/>
        <w:ind w:firstLine="426"/>
        <w:rPr>
          <w:iCs/>
        </w:rPr>
      </w:pPr>
      <w:r w:rsidRPr="00BA5E98">
        <w:rPr>
          <w:iCs/>
        </w:rPr>
        <w:t>Вот в пятой расе уже отдельные Учителя Лучей</w:t>
      </w:r>
      <w:r>
        <w:rPr>
          <w:iCs/>
        </w:rPr>
        <w:t xml:space="preserve">, </w:t>
      </w:r>
      <w:r w:rsidRPr="00BA5E98">
        <w:rPr>
          <w:iCs/>
        </w:rPr>
        <w:t>не все</w:t>
      </w:r>
      <w:r>
        <w:rPr>
          <w:iCs/>
        </w:rPr>
        <w:t xml:space="preserve">, </w:t>
      </w:r>
      <w:r w:rsidRPr="00BA5E98">
        <w:rPr>
          <w:iCs/>
        </w:rPr>
        <w:t>умели ходить в четыре ворота</w:t>
      </w:r>
      <w:r>
        <w:rPr>
          <w:iCs/>
        </w:rPr>
        <w:t xml:space="preserve">. </w:t>
      </w:r>
      <w:r w:rsidRPr="00BA5E98">
        <w:rPr>
          <w:iCs/>
        </w:rPr>
        <w:t>Единственно</w:t>
      </w:r>
      <w:r>
        <w:rPr>
          <w:iCs/>
        </w:rPr>
        <w:t xml:space="preserve">, </w:t>
      </w:r>
      <w:r w:rsidRPr="00BA5E98">
        <w:rPr>
          <w:iCs/>
        </w:rPr>
        <w:t>я могу сказать</w:t>
      </w:r>
      <w:r>
        <w:rPr>
          <w:iCs/>
        </w:rPr>
        <w:t xml:space="preserve">, </w:t>
      </w:r>
      <w:r w:rsidRPr="00BA5E98">
        <w:rPr>
          <w:iCs/>
        </w:rPr>
        <w:t>что одно у него было тело физическое</w:t>
      </w:r>
      <w:r>
        <w:rPr>
          <w:iCs/>
        </w:rPr>
        <w:t xml:space="preserve">, </w:t>
      </w:r>
      <w:r w:rsidRPr="00BA5E98">
        <w:rPr>
          <w:iCs/>
        </w:rPr>
        <w:t>а три</w:t>
      </w:r>
      <w:r>
        <w:rPr>
          <w:iCs/>
        </w:rPr>
        <w:t xml:space="preserve">, </w:t>
      </w:r>
      <w:r w:rsidRPr="00BA5E98">
        <w:rPr>
          <w:iCs/>
        </w:rPr>
        <w:t>ну троица</w:t>
      </w:r>
      <w:r>
        <w:rPr>
          <w:iCs/>
        </w:rPr>
        <w:t xml:space="preserve">, </w:t>
      </w:r>
      <w:r w:rsidRPr="00BA5E98">
        <w:rPr>
          <w:iCs/>
        </w:rPr>
        <w:t>разных видов</w:t>
      </w:r>
      <w:r>
        <w:rPr>
          <w:iCs/>
        </w:rPr>
        <w:t xml:space="preserve">. </w:t>
      </w:r>
      <w:r w:rsidRPr="00BA5E98">
        <w:rPr>
          <w:iCs/>
        </w:rPr>
        <w:t>Ну</w:t>
      </w:r>
      <w:r>
        <w:rPr>
          <w:iCs/>
        </w:rPr>
        <w:t xml:space="preserve">, </w:t>
      </w:r>
      <w:r w:rsidRPr="00BA5E98">
        <w:rPr>
          <w:iCs/>
        </w:rPr>
        <w:t>это всё равно были физические тела</w:t>
      </w:r>
      <w:r>
        <w:rPr>
          <w:iCs/>
        </w:rPr>
        <w:t xml:space="preserve">. </w:t>
      </w:r>
      <w:r w:rsidRPr="00BA5E98">
        <w:rPr>
          <w:iCs/>
        </w:rPr>
        <w:t>Для людей это было так же плотно</w:t>
      </w:r>
      <w:r>
        <w:rPr>
          <w:iCs/>
        </w:rPr>
        <w:t xml:space="preserve">, </w:t>
      </w:r>
      <w:r w:rsidRPr="00BA5E98">
        <w:rPr>
          <w:iCs/>
        </w:rPr>
        <w:t>как и всё остальное</w:t>
      </w:r>
      <w:r>
        <w:rPr>
          <w:iCs/>
        </w:rPr>
        <w:t xml:space="preserve">. </w:t>
      </w:r>
      <w:r w:rsidRPr="00BA5E98">
        <w:rPr>
          <w:iCs/>
        </w:rPr>
        <w:t>Потом это умение мы куда-то потеряли</w:t>
      </w:r>
      <w:r>
        <w:rPr>
          <w:iCs/>
        </w:rPr>
        <w:t xml:space="preserve">. </w:t>
      </w:r>
      <w:r w:rsidRPr="00BA5E98">
        <w:rPr>
          <w:iCs/>
        </w:rPr>
        <w:t>Как вы думаете</w:t>
      </w:r>
      <w:r>
        <w:rPr>
          <w:iCs/>
        </w:rPr>
        <w:t xml:space="preserve">, </w:t>
      </w:r>
      <w:r w:rsidRPr="00BA5E98">
        <w:rPr>
          <w:iCs/>
        </w:rPr>
        <w:t>надо восстановить</w:t>
      </w:r>
      <w:r>
        <w:rPr>
          <w:iCs/>
        </w:rPr>
        <w:t xml:space="preserve">, </w:t>
      </w:r>
      <w:r w:rsidRPr="00BA5E98">
        <w:rPr>
          <w:iCs/>
        </w:rPr>
        <w:t>полезно это будет? Очень полезно</w:t>
      </w:r>
      <w:r>
        <w:rPr>
          <w:iCs/>
        </w:rPr>
        <w:t xml:space="preserve">. </w:t>
      </w:r>
      <w:r w:rsidRPr="00BA5E98">
        <w:rPr>
          <w:iCs/>
        </w:rPr>
        <w:t>Только мы будем восстанавливать не на 4-3 тела</w:t>
      </w:r>
      <w:r w:rsidR="001F5215">
        <w:rPr>
          <w:iCs/>
        </w:rPr>
        <w:t xml:space="preserve"> – </w:t>
      </w:r>
      <w:r w:rsidRPr="00BA5E98">
        <w:rPr>
          <w:iCs/>
        </w:rPr>
        <w:t>одно физическое</w:t>
      </w:r>
      <w:r>
        <w:rPr>
          <w:iCs/>
        </w:rPr>
        <w:t xml:space="preserve">, </w:t>
      </w:r>
      <w:r w:rsidRPr="00BA5E98">
        <w:rPr>
          <w:iCs/>
        </w:rPr>
        <w:t>а на 64</w:t>
      </w:r>
      <w:r>
        <w:rPr>
          <w:iCs/>
        </w:rPr>
        <w:t xml:space="preserve">, </w:t>
      </w:r>
      <w:r w:rsidRPr="00BA5E98">
        <w:rPr>
          <w:iCs/>
        </w:rPr>
        <w:t>и будем учиться ими действовать</w:t>
      </w:r>
      <w:r>
        <w:rPr>
          <w:iCs/>
        </w:rPr>
        <w:t>.</w:t>
      </w:r>
    </w:p>
    <w:p w14:paraId="2474BB4D" w14:textId="77777777" w:rsidR="001104A1" w:rsidRDefault="001104A1" w:rsidP="001104A1">
      <w:pPr>
        <w:widowControl w:val="0"/>
        <w:ind w:firstLine="426"/>
        <w:rPr>
          <w:iCs/>
        </w:rPr>
      </w:pPr>
      <w:r w:rsidRPr="00BA5E98">
        <w:rPr>
          <w:iCs/>
        </w:rPr>
        <w:t>Ну и последнее</w:t>
      </w:r>
      <w:r>
        <w:rPr>
          <w:iCs/>
        </w:rPr>
        <w:t xml:space="preserve">. </w:t>
      </w:r>
      <w:r w:rsidRPr="00BA5E98">
        <w:rPr>
          <w:iCs/>
        </w:rPr>
        <w:t>Пока Владыка Кут Хуми терпеливо слушает вашу связь мысли</w:t>
      </w:r>
      <w:r>
        <w:rPr>
          <w:iCs/>
        </w:rPr>
        <w:t xml:space="preserve">, </w:t>
      </w:r>
      <w:r w:rsidRPr="00BA5E98">
        <w:rPr>
          <w:iCs/>
        </w:rPr>
        <w:t>где вы говорите: «Я всего лишь говорю пять минут»</w:t>
      </w:r>
      <w:r>
        <w:rPr>
          <w:iCs/>
        </w:rPr>
        <w:t xml:space="preserve">, </w:t>
      </w:r>
      <w:r w:rsidRPr="00BA5E98">
        <w:rPr>
          <w:iCs/>
        </w:rPr>
        <w:t>у Владыки прошли сутки</w:t>
      </w:r>
      <w:r>
        <w:rPr>
          <w:iCs/>
        </w:rPr>
        <w:t xml:space="preserve">, </w:t>
      </w:r>
      <w:r w:rsidRPr="00BA5E98">
        <w:rPr>
          <w:iCs/>
        </w:rPr>
        <w:t>а то и двое</w:t>
      </w:r>
      <w:r>
        <w:rPr>
          <w:iCs/>
        </w:rPr>
        <w:t xml:space="preserve">. </w:t>
      </w:r>
      <w:r w:rsidRPr="00BA5E98">
        <w:rPr>
          <w:iCs/>
        </w:rPr>
        <w:t>Значит</w:t>
      </w:r>
      <w:r>
        <w:rPr>
          <w:iCs/>
        </w:rPr>
        <w:t xml:space="preserve">, </w:t>
      </w:r>
      <w:r w:rsidRPr="00BA5E98">
        <w:rPr>
          <w:iCs/>
        </w:rPr>
        <w:t>одно тело сидит и вас слушает</w:t>
      </w:r>
      <w:r>
        <w:rPr>
          <w:iCs/>
        </w:rPr>
        <w:t xml:space="preserve">, </w:t>
      </w:r>
      <w:r w:rsidRPr="00BA5E98">
        <w:rPr>
          <w:iCs/>
        </w:rPr>
        <w:t>а все остальные живут</w:t>
      </w:r>
      <w:r>
        <w:rPr>
          <w:iCs/>
        </w:rPr>
        <w:t xml:space="preserve">, </w:t>
      </w:r>
      <w:r w:rsidRPr="00BA5E98">
        <w:rPr>
          <w:iCs/>
        </w:rPr>
        <w:t>там и пообедать надо</w:t>
      </w:r>
      <w:r>
        <w:rPr>
          <w:iCs/>
        </w:rPr>
        <w:t xml:space="preserve">, </w:t>
      </w:r>
      <w:r w:rsidRPr="00BA5E98">
        <w:rPr>
          <w:iCs/>
        </w:rPr>
        <w:t>и всякие дела сделать надо</w:t>
      </w:r>
      <w:r>
        <w:rPr>
          <w:iCs/>
        </w:rPr>
        <w:t xml:space="preserve">. </w:t>
      </w:r>
      <w:r w:rsidRPr="00BA5E98">
        <w:rPr>
          <w:iCs/>
        </w:rPr>
        <w:t>Потом приходит другое тело</w:t>
      </w:r>
      <w:r>
        <w:rPr>
          <w:iCs/>
        </w:rPr>
        <w:t xml:space="preserve">, </w:t>
      </w:r>
      <w:r w:rsidRPr="00BA5E98">
        <w:rPr>
          <w:iCs/>
        </w:rPr>
        <w:t>садится вместо этого тела</w:t>
      </w:r>
      <w:r>
        <w:rPr>
          <w:iCs/>
        </w:rPr>
        <w:t xml:space="preserve">, </w:t>
      </w:r>
      <w:r w:rsidRPr="00BA5E98">
        <w:rPr>
          <w:iCs/>
        </w:rPr>
        <w:t>но вы не замечаете</w:t>
      </w:r>
      <w:r>
        <w:rPr>
          <w:iCs/>
        </w:rPr>
        <w:t xml:space="preserve">, </w:t>
      </w:r>
      <w:r w:rsidRPr="00BA5E98">
        <w:rPr>
          <w:iCs/>
        </w:rPr>
        <w:t>потому что входит тело в тело</w:t>
      </w:r>
      <w:r>
        <w:rPr>
          <w:iCs/>
        </w:rPr>
        <w:t xml:space="preserve">, </w:t>
      </w:r>
      <w:r w:rsidRPr="00BA5E98">
        <w:rPr>
          <w:iCs/>
        </w:rPr>
        <w:t>а другое исчезло</w:t>
      </w:r>
      <w:r>
        <w:rPr>
          <w:iCs/>
        </w:rPr>
        <w:t xml:space="preserve">. </w:t>
      </w:r>
      <w:r w:rsidRPr="00BA5E98">
        <w:rPr>
          <w:iCs/>
        </w:rPr>
        <w:t>И продолжает слушать ваши нюни</w:t>
      </w:r>
      <w:r>
        <w:rPr>
          <w:iCs/>
        </w:rPr>
        <w:t xml:space="preserve">, </w:t>
      </w:r>
      <w:r w:rsidRPr="00BA5E98">
        <w:rPr>
          <w:iCs/>
        </w:rPr>
        <w:t>которые вы собрать не можете</w:t>
      </w:r>
      <w:r>
        <w:rPr>
          <w:iCs/>
        </w:rPr>
        <w:t xml:space="preserve">, </w:t>
      </w:r>
      <w:r w:rsidRPr="00BA5E98">
        <w:rPr>
          <w:iCs/>
        </w:rPr>
        <w:t>выйдя к Владыке</w:t>
      </w:r>
      <w:r>
        <w:rPr>
          <w:iCs/>
        </w:rPr>
        <w:t xml:space="preserve">. </w:t>
      </w:r>
      <w:r w:rsidRPr="00BA5E98">
        <w:rPr>
          <w:iCs/>
        </w:rPr>
        <w:t>Владыка вас так обучает</w:t>
      </w:r>
      <w:r>
        <w:rPr>
          <w:iCs/>
        </w:rPr>
        <w:t xml:space="preserve">. </w:t>
      </w:r>
      <w:r w:rsidRPr="00BA5E98">
        <w:rPr>
          <w:iCs/>
        </w:rPr>
        <w:t>Удобно? Ещё как удобно</w:t>
      </w:r>
      <w:r>
        <w:rPr>
          <w:iCs/>
        </w:rPr>
        <w:t>.</w:t>
      </w:r>
    </w:p>
    <w:p w14:paraId="5C8C16E1" w14:textId="01B5EF13" w:rsidR="009E5D93" w:rsidRDefault="001104A1" w:rsidP="001104A1">
      <w:pPr>
        <w:widowControl w:val="0"/>
        <w:ind w:firstLine="426"/>
        <w:rPr>
          <w:iCs/>
        </w:rPr>
      </w:pPr>
      <w:r w:rsidRPr="00BA5E98">
        <w:rPr>
          <w:iCs/>
        </w:rPr>
        <w:t>Вот примерно такая жизнь у Аватаров Синтеза</w:t>
      </w:r>
      <w:r>
        <w:rPr>
          <w:iCs/>
        </w:rPr>
        <w:t xml:space="preserve">. </w:t>
      </w:r>
      <w:r w:rsidRPr="00BA5E98">
        <w:rPr>
          <w:iCs/>
        </w:rPr>
        <w:t>Если заметить это</w:t>
      </w:r>
      <w:r>
        <w:rPr>
          <w:iCs/>
        </w:rPr>
        <w:t xml:space="preserve">, </w:t>
      </w:r>
      <w:r w:rsidRPr="00BA5E98">
        <w:rPr>
          <w:iCs/>
        </w:rPr>
        <w:t>вы это увидите</w:t>
      </w:r>
      <w:r>
        <w:rPr>
          <w:iCs/>
        </w:rPr>
        <w:t xml:space="preserve">. </w:t>
      </w:r>
      <w:r w:rsidRPr="00BA5E98">
        <w:rPr>
          <w:iCs/>
        </w:rPr>
        <w:t>Но надо просто потренироваться</w:t>
      </w:r>
      <w:r>
        <w:rPr>
          <w:iCs/>
        </w:rPr>
        <w:t xml:space="preserve">, </w:t>
      </w:r>
      <w:r w:rsidRPr="00BA5E98">
        <w:rPr>
          <w:iCs/>
        </w:rPr>
        <w:t>потому что Владыка зеркалит вас</w:t>
      </w:r>
      <w:r>
        <w:rPr>
          <w:iCs/>
        </w:rPr>
        <w:t xml:space="preserve">, </w:t>
      </w:r>
      <w:r w:rsidRPr="00BA5E98">
        <w:rPr>
          <w:iCs/>
        </w:rPr>
        <w:t>вы зеркалите Владыку</w:t>
      </w:r>
      <w:r>
        <w:rPr>
          <w:iCs/>
        </w:rPr>
        <w:t xml:space="preserve">. </w:t>
      </w:r>
      <w:r w:rsidRPr="00BA5E98">
        <w:rPr>
          <w:iCs/>
        </w:rPr>
        <w:t>И когда у вас будет вот эта тренировка</w:t>
      </w:r>
      <w:r>
        <w:rPr>
          <w:iCs/>
        </w:rPr>
        <w:t xml:space="preserve">, </w:t>
      </w:r>
      <w:r w:rsidRPr="00BA5E98">
        <w:rPr>
          <w:iCs/>
        </w:rPr>
        <w:t>вы постепенно это можете заметить</w:t>
      </w:r>
      <w:r>
        <w:rPr>
          <w:iCs/>
        </w:rPr>
        <w:t xml:space="preserve">, </w:t>
      </w:r>
      <w:r w:rsidRPr="00BA5E98">
        <w:rPr>
          <w:iCs/>
        </w:rPr>
        <w:t>что</w:t>
      </w:r>
      <w:r>
        <w:rPr>
          <w:iCs/>
        </w:rPr>
        <w:t xml:space="preserve">, </w:t>
      </w:r>
      <w:r w:rsidRPr="00BA5E98">
        <w:rPr>
          <w:iCs/>
        </w:rPr>
        <w:t>тела-то поменялись</w:t>
      </w:r>
      <w:r>
        <w:rPr>
          <w:iCs/>
        </w:rPr>
        <w:t xml:space="preserve">. </w:t>
      </w:r>
      <w:r w:rsidRPr="00BA5E98">
        <w:rPr>
          <w:iCs/>
        </w:rPr>
        <w:t>Или осталось то же самое</w:t>
      </w:r>
      <w:r>
        <w:rPr>
          <w:iCs/>
        </w:rPr>
        <w:t xml:space="preserve">. </w:t>
      </w:r>
      <w:r w:rsidRPr="00BA5E98">
        <w:rPr>
          <w:iCs/>
        </w:rPr>
        <w:t>Нет-нет-нет</w:t>
      </w:r>
      <w:r>
        <w:rPr>
          <w:iCs/>
        </w:rPr>
        <w:t xml:space="preserve">, </w:t>
      </w:r>
      <w:r w:rsidRPr="00BA5E98">
        <w:rPr>
          <w:iCs/>
        </w:rPr>
        <w:t>в нужный момент все тела сходятся и</w:t>
      </w:r>
      <w:r w:rsidR="001F5215">
        <w:rPr>
          <w:iCs/>
        </w:rPr>
        <w:t xml:space="preserve"> – </w:t>
      </w:r>
      <w:r w:rsidRPr="00BA5E98">
        <w:rPr>
          <w:iCs/>
        </w:rPr>
        <w:t>один Владыка</w:t>
      </w:r>
      <w:r>
        <w:rPr>
          <w:iCs/>
        </w:rPr>
        <w:t xml:space="preserve">. </w:t>
      </w:r>
      <w:r w:rsidRPr="00BA5E98">
        <w:rPr>
          <w:iCs/>
        </w:rPr>
        <w:t>Дела закончились</w:t>
      </w:r>
      <w:r>
        <w:rPr>
          <w:iCs/>
        </w:rPr>
        <w:t xml:space="preserve">. </w:t>
      </w:r>
      <w:r w:rsidRPr="00BA5E98">
        <w:rPr>
          <w:iCs/>
        </w:rPr>
        <w:t>Просто жизнь</w:t>
      </w:r>
      <w:r>
        <w:rPr>
          <w:iCs/>
        </w:rPr>
        <w:t xml:space="preserve">. </w:t>
      </w:r>
      <w:r w:rsidRPr="00BA5E98">
        <w:rPr>
          <w:iCs/>
        </w:rPr>
        <w:t>А чтобы успеть больше дел</w:t>
      </w:r>
      <w:r>
        <w:rPr>
          <w:iCs/>
        </w:rPr>
        <w:t xml:space="preserve">, </w:t>
      </w:r>
      <w:r w:rsidRPr="00BA5E98">
        <w:rPr>
          <w:iCs/>
        </w:rPr>
        <w:t>расходимся на тела</w:t>
      </w:r>
      <w:r>
        <w:rPr>
          <w:iCs/>
        </w:rPr>
        <w:t xml:space="preserve">, </w:t>
      </w:r>
      <w:r w:rsidRPr="00BA5E98">
        <w:rPr>
          <w:iCs/>
        </w:rPr>
        <w:t>и каждое тело занимается своей деятельностью</w:t>
      </w:r>
      <w:bookmarkStart w:id="2605" w:name="_Toc77159434"/>
      <w:bookmarkStart w:id="2606" w:name="_Toc185896681"/>
      <w:bookmarkStart w:id="2607" w:name="_Toc185962823"/>
      <w:bookmarkStart w:id="2608" w:name="_Toc185963523"/>
      <w:bookmarkStart w:id="2609" w:name="_Toc185964093"/>
      <w:bookmarkStart w:id="2610" w:name="_Toc185965239"/>
      <w:bookmarkStart w:id="2611" w:name="_Toc185966379"/>
      <w:bookmarkStart w:id="2612" w:name="_Toc190983711"/>
      <w:r>
        <w:rPr>
          <w:iCs/>
        </w:rPr>
        <w:t>.</w:t>
      </w:r>
    </w:p>
    <w:p w14:paraId="668F5E43" w14:textId="77777777" w:rsidR="009E5D93" w:rsidRDefault="001104A1" w:rsidP="0083231D">
      <w:pPr>
        <w:pStyle w:val="affc"/>
        <w:rPr>
          <w:iCs/>
        </w:rPr>
      </w:pPr>
      <w:r w:rsidRPr="00BA5E98">
        <w:t>Организация работы с новенькими</w:t>
      </w:r>
      <w:bookmarkEnd w:id="2605"/>
      <w:r>
        <w:t>.</w:t>
      </w:r>
      <w:bookmarkEnd w:id="2606"/>
      <w:bookmarkEnd w:id="2607"/>
      <w:bookmarkEnd w:id="2608"/>
      <w:bookmarkEnd w:id="2609"/>
      <w:bookmarkEnd w:id="2610"/>
      <w:bookmarkEnd w:id="2611"/>
      <w:r w:rsidR="00A16F84">
        <w:br/>
      </w:r>
      <w:bookmarkStart w:id="2613" w:name="_Toc185896682"/>
      <w:bookmarkStart w:id="2614" w:name="_Toc185962824"/>
      <w:bookmarkStart w:id="2615" w:name="_Toc185963524"/>
      <w:bookmarkStart w:id="2616" w:name="_Toc185964094"/>
      <w:bookmarkStart w:id="2617" w:name="_Toc185965240"/>
      <w:bookmarkStart w:id="2618" w:name="_Toc185966380"/>
      <w:r w:rsidRPr="00BA5E98">
        <w:t>Генетика механизма старения и учиться у молодежи</w:t>
      </w:r>
      <w:bookmarkEnd w:id="2612"/>
      <w:bookmarkEnd w:id="2613"/>
      <w:bookmarkEnd w:id="2614"/>
      <w:bookmarkEnd w:id="2615"/>
      <w:bookmarkEnd w:id="2616"/>
      <w:bookmarkEnd w:id="2617"/>
      <w:bookmarkEnd w:id="2618"/>
    </w:p>
    <w:p w14:paraId="40C8E876" w14:textId="05569B45" w:rsidR="001104A1" w:rsidRDefault="001104A1" w:rsidP="001104A1">
      <w:pPr>
        <w:widowControl w:val="0"/>
        <w:ind w:firstLine="426"/>
      </w:pPr>
      <w:r w:rsidRPr="00BA5E98">
        <w:t>Кстати</w:t>
      </w:r>
      <w:r>
        <w:t xml:space="preserve">, </w:t>
      </w:r>
      <w:r w:rsidRPr="00BA5E98">
        <w:t>у вас хорошая группа собралась на первый Синтез по качеству</w:t>
      </w:r>
      <w:r>
        <w:t xml:space="preserve">. </w:t>
      </w:r>
      <w:r w:rsidRPr="00BA5E98">
        <w:t>Если вы этих людей</w:t>
      </w:r>
      <w:r>
        <w:t xml:space="preserve">, </w:t>
      </w:r>
      <w:r w:rsidRPr="00BA5E98">
        <w:t>научитесь с ними работать</w:t>
      </w:r>
      <w:r>
        <w:t xml:space="preserve">, </w:t>
      </w:r>
      <w:r w:rsidRPr="00BA5E98">
        <w:t>не будете высокомерны: «Что</w:t>
      </w:r>
      <w:r>
        <w:t xml:space="preserve">, </w:t>
      </w:r>
      <w:r w:rsidRPr="00BA5E98">
        <w:t>вы тут начинающие!?» Некоторые из них</w:t>
      </w:r>
      <w:r>
        <w:t xml:space="preserve">, </w:t>
      </w:r>
      <w:r w:rsidRPr="00BA5E98">
        <w:t>если они раскрутятся</w:t>
      </w:r>
      <w:r>
        <w:t xml:space="preserve">, </w:t>
      </w:r>
      <w:r w:rsidRPr="00BA5E98">
        <w:t>они вам фору дадут на несколько лет вперёд после начинающих</w:t>
      </w:r>
      <w:r>
        <w:t xml:space="preserve">. </w:t>
      </w:r>
      <w:r w:rsidRPr="00BA5E98">
        <w:t>Очень вам советую не гонориться к новеньким</w:t>
      </w:r>
      <w:r>
        <w:t xml:space="preserve">. </w:t>
      </w:r>
      <w:r w:rsidRPr="00BA5E98">
        <w:t>У нас есть проблема в отдельных Домах</w:t>
      </w:r>
      <w:r>
        <w:t xml:space="preserve">, </w:t>
      </w:r>
      <w:r w:rsidRPr="00BA5E98">
        <w:t>когда приходят новенькие: «Да</w:t>
      </w:r>
      <w:r>
        <w:t xml:space="preserve">, </w:t>
      </w:r>
      <w:r w:rsidRPr="00BA5E98">
        <w:t>вы тут новенькие</w:t>
      </w:r>
      <w:r>
        <w:t xml:space="preserve">, </w:t>
      </w:r>
      <w:r w:rsidRPr="00BA5E98">
        <w:t>вам ещё… Вот я тут шесть лет в Синтезе»</w:t>
      </w:r>
      <w:r>
        <w:t xml:space="preserve">. </w:t>
      </w:r>
      <w:r w:rsidRPr="00BA5E98">
        <w:t>А у этого новенького Посвящений больше</w:t>
      </w:r>
      <w:r>
        <w:t xml:space="preserve">, </w:t>
      </w:r>
      <w:r w:rsidRPr="00BA5E98">
        <w:t>чем у тебя за шесть лет Синтеза</w:t>
      </w:r>
      <w:r>
        <w:t xml:space="preserve">. </w:t>
      </w:r>
      <w:r w:rsidRPr="00BA5E98">
        <w:t>Несколько ситуаций таких раскручивал</w:t>
      </w:r>
      <w:r>
        <w:t xml:space="preserve">. </w:t>
      </w:r>
      <w:r w:rsidRPr="00BA5E98">
        <w:t>Новенькие</w:t>
      </w:r>
      <w:r>
        <w:t>…</w:t>
      </w:r>
    </w:p>
    <w:p w14:paraId="768AD4D3" w14:textId="36C3F5B6" w:rsidR="001104A1" w:rsidRDefault="001104A1" w:rsidP="001104A1">
      <w:pPr>
        <w:widowControl w:val="0"/>
        <w:ind w:firstLine="426"/>
      </w:pPr>
      <w:r w:rsidRPr="00BA5E98">
        <w:t>В одном доме пришлось снять Главу подразделения</w:t>
      </w:r>
      <w:r>
        <w:t xml:space="preserve">, </w:t>
      </w:r>
      <w:r w:rsidRPr="00BA5E98">
        <w:t>потому что: «</w:t>
      </w:r>
      <w:r w:rsidRPr="00BA5E98">
        <w:rPr>
          <w:spacing w:val="20"/>
        </w:rPr>
        <w:t>Ты</w:t>
      </w:r>
      <w:r>
        <w:rPr>
          <w:spacing w:val="20"/>
        </w:rPr>
        <w:t xml:space="preserve">, </w:t>
      </w:r>
      <w:r w:rsidRPr="00BA5E98">
        <w:rPr>
          <w:spacing w:val="20"/>
        </w:rPr>
        <w:t>здесь пришла</w:t>
      </w:r>
      <w:r>
        <w:rPr>
          <w:spacing w:val="20"/>
        </w:rPr>
        <w:t xml:space="preserve">, </w:t>
      </w:r>
      <w:r w:rsidRPr="00BA5E98">
        <w:t>что-то там требуешь от нас</w:t>
      </w:r>
      <w:r>
        <w:t xml:space="preserve">. </w:t>
      </w:r>
      <w:r w:rsidRPr="00BA5E98">
        <w:t>А мы тут в этом Синтезе восемь лет»</w:t>
      </w:r>
      <w:r>
        <w:t xml:space="preserve">. </w:t>
      </w:r>
      <w:r w:rsidRPr="00BA5E98">
        <w:t>«В этом Синтезе»</w:t>
      </w:r>
      <w:r w:rsidR="001F5215">
        <w:t xml:space="preserve"> – </w:t>
      </w:r>
      <w:r w:rsidRPr="00BA5E98">
        <w:t>прям так было сказано</w:t>
      </w:r>
      <w:r>
        <w:t xml:space="preserve">. </w:t>
      </w:r>
      <w:r w:rsidRPr="00BA5E98">
        <w:t>«Ты что здесь вообще требуешь?» У человека зажёгся Огонь Адепта солнечной подготовки</w:t>
      </w:r>
      <w:r>
        <w:t xml:space="preserve">. </w:t>
      </w:r>
      <w:r w:rsidRPr="00BA5E98">
        <w:t>Это на уровне Елены Ивановны Рерих</w:t>
      </w:r>
      <w:r>
        <w:t xml:space="preserve">, </w:t>
      </w:r>
      <w:r w:rsidRPr="00BA5E98">
        <w:t>чтобы было понятно</w:t>
      </w:r>
      <w:r>
        <w:t xml:space="preserve">. </w:t>
      </w:r>
      <w:r w:rsidRPr="00BA5E98">
        <w:t>У нас Адептов по пальцам пересчитать на Планете</w:t>
      </w:r>
      <w:r>
        <w:t xml:space="preserve">. </w:t>
      </w:r>
      <w:r w:rsidRPr="00BA5E98">
        <w:t>Некоторые из них так зажигают</w:t>
      </w:r>
      <w:r>
        <w:t xml:space="preserve">, </w:t>
      </w:r>
      <w:r w:rsidRPr="00BA5E98">
        <w:t>что целые Школы ведут у нас в ИВДИВО</w:t>
      </w:r>
      <w:r>
        <w:t xml:space="preserve">. </w:t>
      </w:r>
      <w:r w:rsidRPr="00BA5E98">
        <w:t>Причём такие Школы</w:t>
      </w:r>
      <w:r>
        <w:t xml:space="preserve">, </w:t>
      </w:r>
      <w:r w:rsidRPr="00BA5E98">
        <w:t>которые отстраивают всех</w:t>
      </w:r>
      <w:r>
        <w:t xml:space="preserve">, </w:t>
      </w:r>
      <w:r w:rsidRPr="00BA5E98">
        <w:t>ну</w:t>
      </w:r>
      <w:r>
        <w:t xml:space="preserve">, </w:t>
      </w:r>
      <w:r w:rsidRPr="00BA5E98">
        <w:t>чтобы вы знали перспективы</w:t>
      </w:r>
      <w:r>
        <w:t xml:space="preserve">. </w:t>
      </w:r>
      <w:r w:rsidRPr="00BA5E98">
        <w:t>Причём они в это входят за два-три года</w:t>
      </w:r>
      <w:r>
        <w:t xml:space="preserve">, </w:t>
      </w:r>
      <w:r w:rsidRPr="00BA5E98">
        <w:t>мы с вами даже за десять лет в это войти не можем</w:t>
      </w:r>
      <w:r>
        <w:t>.</w:t>
      </w:r>
    </w:p>
    <w:p w14:paraId="47139A50" w14:textId="6063B37B" w:rsidR="001104A1" w:rsidRDefault="001104A1" w:rsidP="001104A1">
      <w:pPr>
        <w:widowControl w:val="0"/>
        <w:ind w:firstLine="426"/>
      </w:pPr>
      <w:r w:rsidRPr="00BA5E98">
        <w:t>Пришёл Адепт</w:t>
      </w:r>
      <w:r>
        <w:t xml:space="preserve">, </w:t>
      </w:r>
      <w:r w:rsidRPr="00BA5E98">
        <w:t>наш «уникальный специалист»</w:t>
      </w:r>
      <w:r>
        <w:t xml:space="preserve">, </w:t>
      </w:r>
      <w:r w:rsidRPr="00BA5E98">
        <w:t>это не увидел и начал его «гнобить»</w:t>
      </w:r>
      <w:r>
        <w:t xml:space="preserve">, </w:t>
      </w:r>
      <w:r w:rsidRPr="00BA5E98">
        <w:t>потому что Адепт начал требовать иерархичности</w:t>
      </w:r>
      <w:r>
        <w:t xml:space="preserve">, </w:t>
      </w:r>
      <w:r w:rsidRPr="00BA5E98">
        <w:t>исполнения всего того</w:t>
      </w:r>
      <w:r>
        <w:t xml:space="preserve">, </w:t>
      </w:r>
      <w:r w:rsidRPr="00BA5E98">
        <w:t>что Владыка Синтеза говорит на Синтезе</w:t>
      </w:r>
      <w:r>
        <w:t xml:space="preserve">. </w:t>
      </w:r>
      <w:r w:rsidRPr="00BA5E98">
        <w:t>Начал теребить</w:t>
      </w:r>
      <w:r>
        <w:t xml:space="preserve">, </w:t>
      </w:r>
      <w:r w:rsidRPr="00BA5E98">
        <w:t>почему мы это не исполняем</w:t>
      </w:r>
      <w:r>
        <w:t xml:space="preserve">, </w:t>
      </w:r>
      <w:r w:rsidRPr="00BA5E98">
        <w:t>если нам говорят это исполнять</w:t>
      </w:r>
      <w:r>
        <w:t xml:space="preserve">. </w:t>
      </w:r>
      <w:r w:rsidRPr="00BA5E98">
        <w:t>«Да мы тут сидели шесть лет без тебя</w:t>
      </w:r>
      <w:r>
        <w:t xml:space="preserve">, </w:t>
      </w:r>
      <w:r w:rsidRPr="00BA5E98">
        <w:t>тихо молчали»</w:t>
      </w:r>
      <w:r>
        <w:t>,</w:t>
      </w:r>
      <w:r w:rsidR="001F5215">
        <w:t xml:space="preserve"> – </w:t>
      </w:r>
      <w:r w:rsidRPr="00BA5E98">
        <w:t>я перевожу на другой язык просто</w:t>
      </w:r>
      <w:r>
        <w:t xml:space="preserve">. </w:t>
      </w:r>
      <w:r w:rsidRPr="00BA5E98">
        <w:t>«А ты с нас что-то требуешь</w:t>
      </w:r>
      <w:r>
        <w:t xml:space="preserve">. </w:t>
      </w:r>
      <w:r w:rsidRPr="00BA5E98">
        <w:t>Ты зачем нас теребишь? Сиди спокойно и изучай Синтез</w:t>
      </w:r>
      <w:r>
        <w:t xml:space="preserve">, </w:t>
      </w:r>
      <w:r w:rsidRPr="00BA5E98">
        <w:t>геть</w:t>
      </w:r>
      <w:r w:rsidR="002526BC">
        <w:t xml:space="preserve"> </w:t>
      </w:r>
      <w:r w:rsidRPr="00BA5E98">
        <w:t>в нашу корзинку»</w:t>
      </w:r>
      <w:r>
        <w:t xml:space="preserve">. </w:t>
      </w:r>
      <w:r w:rsidRPr="00BA5E98">
        <w:t>Я серьёзно</w:t>
      </w:r>
      <w:r>
        <w:t xml:space="preserve">. </w:t>
      </w:r>
      <w:r w:rsidRPr="00BA5E98">
        <w:t>Это была позиция Главы Подразделения</w:t>
      </w:r>
      <w:r>
        <w:t>.</w:t>
      </w:r>
    </w:p>
    <w:p w14:paraId="5613CC0C" w14:textId="237CC1BD" w:rsidR="001104A1" w:rsidRDefault="001104A1" w:rsidP="001104A1">
      <w:pPr>
        <w:widowControl w:val="0"/>
        <w:ind w:firstLine="426"/>
      </w:pPr>
      <w:r w:rsidRPr="00BA5E98">
        <w:t>Я</w:t>
      </w:r>
      <w:r>
        <w:t xml:space="preserve">, </w:t>
      </w:r>
      <w:r w:rsidRPr="00BA5E98">
        <w:t>когда вник что происходит</w:t>
      </w:r>
      <w:r>
        <w:t xml:space="preserve">, </w:t>
      </w:r>
      <w:r w:rsidRPr="00BA5E98">
        <w:t>я думал</w:t>
      </w:r>
      <w:r>
        <w:t xml:space="preserve">, </w:t>
      </w:r>
      <w:r w:rsidRPr="00BA5E98">
        <w:t>там</w:t>
      </w:r>
      <w:r>
        <w:t xml:space="preserve">, </w:t>
      </w:r>
      <w:r w:rsidRPr="00BA5E98">
        <w:t>иногда новенькие бузят так</w:t>
      </w:r>
      <w:r>
        <w:t xml:space="preserve">, </w:t>
      </w:r>
      <w:r w:rsidRPr="00BA5E98">
        <w:t>что они не правы</w:t>
      </w:r>
      <w:r>
        <w:t xml:space="preserve">. </w:t>
      </w:r>
      <w:r w:rsidRPr="00BA5E98">
        <w:t>Но мы их тоже поддерживаем</w:t>
      </w:r>
      <w:r>
        <w:t xml:space="preserve">, </w:t>
      </w:r>
      <w:r w:rsidRPr="00BA5E98">
        <w:t>потому что</w:t>
      </w:r>
      <w:r>
        <w:t xml:space="preserve">, </w:t>
      </w:r>
      <w:r w:rsidRPr="00BA5E98">
        <w:t>когда новенькие бузят</w:t>
      </w:r>
      <w:r>
        <w:t xml:space="preserve">, </w:t>
      </w:r>
      <w:r w:rsidRPr="00BA5E98">
        <w:t>они заставляют всех двигаться</w:t>
      </w:r>
      <w:r>
        <w:t xml:space="preserve">, </w:t>
      </w:r>
      <w:r w:rsidRPr="00BA5E98">
        <w:t>потому что старенькие уже… знаете</w:t>
      </w:r>
      <w:r>
        <w:t xml:space="preserve">, </w:t>
      </w:r>
      <w:r w:rsidRPr="00BA5E98">
        <w:t>закон жизни? Молодёжь должна нас обучить</w:t>
      </w:r>
      <w:r>
        <w:t xml:space="preserve">, </w:t>
      </w:r>
      <w:r w:rsidRPr="00BA5E98">
        <w:t>чтобы мы пошли дальше</w:t>
      </w:r>
      <w:r>
        <w:t xml:space="preserve">. </w:t>
      </w:r>
      <w:r w:rsidRPr="00BA5E98">
        <w:t>Если мы необучаемы</w:t>
      </w:r>
      <w:r>
        <w:t xml:space="preserve">, </w:t>
      </w:r>
      <w:r w:rsidRPr="00BA5E98">
        <w:t>нам только взойти к Отцу освобождением от тела</w:t>
      </w:r>
      <w:r>
        <w:t xml:space="preserve">. </w:t>
      </w:r>
      <w:r w:rsidRPr="00BA5E98">
        <w:t>Без обид</w:t>
      </w:r>
      <w:r>
        <w:t xml:space="preserve">. </w:t>
      </w:r>
      <w:r w:rsidRPr="00BA5E98">
        <w:t>Это закон Генетики</w:t>
      </w:r>
      <w:r>
        <w:t xml:space="preserve">. </w:t>
      </w:r>
      <w:r w:rsidRPr="00BA5E98">
        <w:t xml:space="preserve">То есть в </w:t>
      </w:r>
      <w:r w:rsidRPr="00BA5E98">
        <w:rPr>
          <w:b/>
        </w:rPr>
        <w:t>Генетике включается механизм старения</w:t>
      </w:r>
      <w:r>
        <w:rPr>
          <w:b/>
        </w:rPr>
        <w:t xml:space="preserve">, </w:t>
      </w:r>
      <w:r w:rsidRPr="00BA5E98">
        <w:rPr>
          <w:b/>
        </w:rPr>
        <w:t>сейчас я скажу страшную вещь</w:t>
      </w:r>
      <w:r>
        <w:rPr>
          <w:b/>
        </w:rPr>
        <w:t>,</w:t>
      </w:r>
      <w:r w:rsidR="001F5215">
        <w:rPr>
          <w:b/>
        </w:rPr>
        <w:t xml:space="preserve"> – </w:t>
      </w:r>
      <w:r w:rsidRPr="00BA5E98">
        <w:rPr>
          <w:b/>
        </w:rPr>
        <w:t>если вы перестаёте учиться</w:t>
      </w:r>
      <w:r>
        <w:rPr>
          <w:b/>
        </w:rPr>
        <w:t xml:space="preserve">, </w:t>
      </w:r>
      <w:r w:rsidRPr="00BA5E98">
        <w:rPr>
          <w:b/>
          <w:spacing w:val="20"/>
        </w:rPr>
        <w:t>особенно</w:t>
      </w:r>
      <w:r w:rsidRPr="00BA5E98">
        <w:rPr>
          <w:b/>
        </w:rPr>
        <w:t xml:space="preserve"> у молодёжи</w:t>
      </w:r>
      <w:r>
        <w:rPr>
          <w:b/>
        </w:rPr>
        <w:t xml:space="preserve">. </w:t>
      </w:r>
      <w:r w:rsidRPr="00BA5E98">
        <w:t>Я на нашем языке скажу: у новеньких</w:t>
      </w:r>
      <w:r>
        <w:t xml:space="preserve">, </w:t>
      </w:r>
      <w:r w:rsidRPr="00BA5E98">
        <w:t>для нас новенькие</w:t>
      </w:r>
      <w:r w:rsidR="001F5215">
        <w:t xml:space="preserve"> – </w:t>
      </w:r>
      <w:r w:rsidRPr="00BA5E98">
        <w:t>это молодёжь космоса</w:t>
      </w:r>
      <w:r>
        <w:t>.</w:t>
      </w:r>
    </w:p>
    <w:p w14:paraId="5087D228" w14:textId="06DD80ED" w:rsidR="001104A1" w:rsidRDefault="001104A1" w:rsidP="001104A1">
      <w:pPr>
        <w:widowControl w:val="0"/>
        <w:ind w:firstLine="426"/>
      </w:pPr>
      <w:r w:rsidRPr="00BA5E98">
        <w:lastRenderedPageBreak/>
        <w:t>Вот я</w:t>
      </w:r>
      <w:r>
        <w:t xml:space="preserve">, </w:t>
      </w:r>
      <w:r w:rsidRPr="00BA5E98">
        <w:t>пожалуйста</w:t>
      </w:r>
      <w:r>
        <w:t xml:space="preserve">, </w:t>
      </w:r>
      <w:r w:rsidRPr="00BA5E98">
        <w:t>не шучу</w:t>
      </w:r>
      <w:r>
        <w:t xml:space="preserve">. </w:t>
      </w:r>
      <w:r w:rsidRPr="00BA5E98">
        <w:t>Это не любят публиковать</w:t>
      </w:r>
      <w:r>
        <w:t xml:space="preserve">, </w:t>
      </w:r>
      <w:r w:rsidRPr="00BA5E98">
        <w:t>чтобы не обижать людей в возрасте</w:t>
      </w:r>
      <w:r>
        <w:t xml:space="preserve">. </w:t>
      </w:r>
      <w:r w:rsidRPr="00BA5E98">
        <w:t>Я тоже человек в возрасте</w:t>
      </w:r>
      <w:r>
        <w:t xml:space="preserve">. </w:t>
      </w:r>
      <w:r w:rsidRPr="00BA5E98">
        <w:t>Но я учусь</w:t>
      </w:r>
      <w:r>
        <w:t xml:space="preserve">, </w:t>
      </w:r>
      <w:r w:rsidRPr="00BA5E98">
        <w:t>и моё тело говорит: «Стареть рано»</w:t>
      </w:r>
      <w:r>
        <w:t xml:space="preserve">. </w:t>
      </w:r>
      <w:r w:rsidRPr="00BA5E98">
        <w:t>Хотя</w:t>
      </w:r>
      <w:r>
        <w:t xml:space="preserve">, </w:t>
      </w:r>
      <w:r w:rsidRPr="00BA5E98">
        <w:t>в принципе</w:t>
      </w:r>
      <w:r>
        <w:t xml:space="preserve">, </w:t>
      </w:r>
      <w:r w:rsidRPr="00BA5E98">
        <w:t>всё нормально</w:t>
      </w:r>
      <w:r>
        <w:t xml:space="preserve">, </w:t>
      </w:r>
      <w:r w:rsidRPr="00BA5E98">
        <w:t>всё что надо</w:t>
      </w:r>
      <w:r>
        <w:t xml:space="preserve">, </w:t>
      </w:r>
      <w:r w:rsidRPr="00BA5E98">
        <w:t>на лице есть</w:t>
      </w:r>
      <w:r>
        <w:t xml:space="preserve">. </w:t>
      </w:r>
      <w:r w:rsidRPr="00BA5E98">
        <w:t>Поэтому</w:t>
      </w:r>
      <w:r>
        <w:t xml:space="preserve">, </w:t>
      </w:r>
      <w:r w:rsidRPr="00BA5E98">
        <w:t>чтобы вы не смущались</w:t>
      </w:r>
      <w:r>
        <w:t xml:space="preserve">, </w:t>
      </w:r>
      <w:r w:rsidRPr="00BA5E98">
        <w:t>я тоже в этой теме</w:t>
      </w:r>
      <w:r>
        <w:t xml:space="preserve">, </w:t>
      </w:r>
      <w:r w:rsidRPr="00BA5E98">
        <w:t>и как только у меня начинается процесс обучения</w:t>
      </w:r>
      <w:r>
        <w:t xml:space="preserve">, </w:t>
      </w:r>
      <w:r w:rsidRPr="00BA5E98">
        <w:t>я начинаю учиться новому</w:t>
      </w:r>
      <w:r>
        <w:t xml:space="preserve">, </w:t>
      </w:r>
      <w:r w:rsidRPr="00BA5E98">
        <w:t>тело как бы чувствует себя молодым</w:t>
      </w:r>
      <w:r>
        <w:t xml:space="preserve">. </w:t>
      </w:r>
      <w:r w:rsidRPr="00BA5E98">
        <w:t xml:space="preserve">Как только я перестаю учиться </w:t>
      </w:r>
      <w:r w:rsidRPr="00BA5E98">
        <w:rPr>
          <w:i/>
        </w:rPr>
        <w:t>(изображает немощь и лень)</w:t>
      </w:r>
      <w:r>
        <w:t>,</w:t>
      </w:r>
      <w:r w:rsidR="001F5215">
        <w:t xml:space="preserve"> – </w:t>
      </w:r>
      <w:r w:rsidRPr="00BA5E98">
        <w:t>«А-а-а</w:t>
      </w:r>
      <w:r>
        <w:t xml:space="preserve">. </w:t>
      </w:r>
      <w:r w:rsidRPr="00BA5E98">
        <w:t>Опять куда-то ехать</w:t>
      </w:r>
      <w:r>
        <w:t xml:space="preserve">, </w:t>
      </w:r>
      <w:r w:rsidRPr="00BA5E98">
        <w:t>Синтез вести</w:t>
      </w:r>
      <w:r>
        <w:t xml:space="preserve">. </w:t>
      </w:r>
      <w:r w:rsidRPr="00BA5E98">
        <w:t>М-м-м</w:t>
      </w:r>
      <w:r>
        <w:t xml:space="preserve">. </w:t>
      </w:r>
      <w:r w:rsidRPr="00BA5E98">
        <w:t>Зачем? Ночь не спать</w:t>
      </w:r>
      <w:r>
        <w:t xml:space="preserve">, </w:t>
      </w:r>
      <w:r w:rsidRPr="00BA5E98">
        <w:t>вторую не спать</w:t>
      </w:r>
      <w:r>
        <w:t xml:space="preserve">. </w:t>
      </w:r>
      <w:r w:rsidRPr="00BA5E98">
        <w:t>Плюс пять часов</w:t>
      </w:r>
      <w:r>
        <w:t xml:space="preserve">, </w:t>
      </w:r>
      <w:r w:rsidRPr="00BA5E98">
        <w:t>Красноярск»</w:t>
      </w:r>
      <w:r>
        <w:t xml:space="preserve">. </w:t>
      </w:r>
      <w:r w:rsidRPr="00BA5E98">
        <w:t>Кто не понимает</w:t>
      </w:r>
      <w:r>
        <w:t xml:space="preserve">, </w:t>
      </w:r>
      <w:r w:rsidRPr="00BA5E98">
        <w:t>у меня сейчас три ночи</w:t>
      </w:r>
      <w:r>
        <w:t xml:space="preserve">. </w:t>
      </w:r>
      <w:r w:rsidRPr="00BA5E98">
        <w:t>«Ночью Синтезы вести? Виталик</w:t>
      </w:r>
      <w:r>
        <w:t xml:space="preserve">, </w:t>
      </w:r>
      <w:r w:rsidRPr="00BA5E98">
        <w:t>ты вообще сбагрился</w:t>
      </w:r>
      <w:r>
        <w:t xml:space="preserve">. </w:t>
      </w:r>
      <w:r w:rsidRPr="00BA5E98">
        <w:t>Сделай нормальный график</w:t>
      </w:r>
      <w:r>
        <w:t xml:space="preserve">, </w:t>
      </w:r>
      <w:r w:rsidRPr="00BA5E98">
        <w:t>выспись</w:t>
      </w:r>
      <w:r>
        <w:t xml:space="preserve">, </w:t>
      </w:r>
      <w:r w:rsidRPr="00BA5E98">
        <w:t>приедь заранее»</w:t>
      </w:r>
      <w:r>
        <w:t xml:space="preserve">. </w:t>
      </w:r>
      <w:r w:rsidRPr="00BA5E98">
        <w:t>Не могу</w:t>
      </w:r>
      <w:r>
        <w:t xml:space="preserve">, </w:t>
      </w:r>
      <w:r w:rsidRPr="00BA5E98">
        <w:t>у меня завтра в шесть самолёт от вас</w:t>
      </w:r>
      <w:r>
        <w:t xml:space="preserve">, </w:t>
      </w:r>
      <w:r w:rsidRPr="00BA5E98">
        <w:t>а в девять в Москве уже совещание по философии</w:t>
      </w:r>
      <w:r>
        <w:t xml:space="preserve">, </w:t>
      </w:r>
      <w:r w:rsidRPr="00BA5E98">
        <w:t>часов на шесть</w:t>
      </w:r>
      <w:r>
        <w:t>.</w:t>
      </w:r>
    </w:p>
    <w:p w14:paraId="059634A8" w14:textId="46A842EA" w:rsidR="001104A1" w:rsidRDefault="001104A1" w:rsidP="001104A1">
      <w:pPr>
        <w:widowControl w:val="0"/>
        <w:ind w:firstLine="426"/>
      </w:pPr>
      <w:r w:rsidRPr="00BA5E98">
        <w:t>В шесть часов у вас</w:t>
      </w:r>
      <w:r w:rsidR="001F5215">
        <w:t xml:space="preserve"> – </w:t>
      </w:r>
      <w:r w:rsidRPr="00BA5E98">
        <w:t>это час ночи у меня</w:t>
      </w:r>
      <w:r>
        <w:t xml:space="preserve">. </w:t>
      </w:r>
      <w:r w:rsidRPr="00BA5E98">
        <w:t>Ну</w:t>
      </w:r>
      <w:r>
        <w:t xml:space="preserve">, </w:t>
      </w:r>
      <w:r w:rsidRPr="00BA5E98">
        <w:t>фактически</w:t>
      </w:r>
      <w:r>
        <w:t xml:space="preserve">, </w:t>
      </w:r>
      <w:r w:rsidRPr="00BA5E98">
        <w:t>в час ночи мы засыпаем</w:t>
      </w:r>
      <w:r>
        <w:t xml:space="preserve">, </w:t>
      </w:r>
      <w:r w:rsidRPr="00BA5E98">
        <w:t>некоторые</w:t>
      </w:r>
      <w:r>
        <w:t xml:space="preserve">. </w:t>
      </w:r>
      <w:r w:rsidRPr="00BA5E98">
        <w:t>Вторую ночь не спать: «Да ты уже старый</w:t>
      </w:r>
      <w:r>
        <w:t xml:space="preserve">, </w:t>
      </w:r>
      <w:r w:rsidRPr="00BA5E98">
        <w:t>да на пенсию пора</w:t>
      </w:r>
      <w:r>
        <w:t xml:space="preserve">. </w:t>
      </w:r>
      <w:r w:rsidRPr="00BA5E98">
        <w:t>Да нормальные люди в это время…» Но я ж ненормальный людь</w:t>
      </w:r>
      <w:r>
        <w:t xml:space="preserve">. </w:t>
      </w:r>
      <w:r w:rsidRPr="00BA5E98">
        <w:t>Вы</w:t>
      </w:r>
      <w:r>
        <w:t xml:space="preserve">, </w:t>
      </w:r>
      <w:r w:rsidRPr="00BA5E98">
        <w:t>наверное</w:t>
      </w:r>
      <w:r>
        <w:t xml:space="preserve">, </w:t>
      </w:r>
      <w:r w:rsidRPr="00BA5E98">
        <w:t>нормальные</w:t>
      </w:r>
      <w:r>
        <w:t xml:space="preserve">, </w:t>
      </w:r>
      <w:r w:rsidRPr="00BA5E98">
        <w:t>я ненормальный</w:t>
      </w:r>
      <w:r>
        <w:t xml:space="preserve">. </w:t>
      </w:r>
      <w:r w:rsidRPr="00BA5E98">
        <w:t>Мне говорят: «Ты такая сволочь!» Я говорю: «Согласен</w:t>
      </w:r>
      <w:r>
        <w:t xml:space="preserve">. </w:t>
      </w:r>
      <w:r w:rsidRPr="00BA5E98">
        <w:t>А ещё можно эпитеты? Я хоть преодолением вырасту»</w:t>
      </w:r>
      <w:r>
        <w:t xml:space="preserve">. </w:t>
      </w:r>
      <w:r w:rsidRPr="00BA5E98">
        <w:t>Я сразу говорю: «Раз меня назвали сволочью</w:t>
      </w:r>
      <w:r>
        <w:t xml:space="preserve">, </w:t>
      </w:r>
      <w:r w:rsidRPr="00BA5E98">
        <w:t>преодолением я расту»</w:t>
      </w:r>
      <w:r>
        <w:t xml:space="preserve">. </w:t>
      </w:r>
      <w:r w:rsidRPr="00BA5E98">
        <w:t>Надо преодолеть ещё что-то своё</w:t>
      </w:r>
      <w:r w:rsidR="001F5215">
        <w:t xml:space="preserve"> – </w:t>
      </w:r>
      <w:r w:rsidRPr="00BA5E98">
        <w:t>«своё волочь»</w:t>
      </w:r>
      <w:r>
        <w:t>,</w:t>
      </w:r>
      <w:r w:rsidR="001F5215">
        <w:t xml:space="preserve"> – </w:t>
      </w:r>
      <w:r w:rsidRPr="00BA5E98">
        <w:t>значит</w:t>
      </w:r>
      <w:r>
        <w:t xml:space="preserve">, </w:t>
      </w:r>
      <w:r w:rsidRPr="00BA5E98">
        <w:t>я что-то своё опять натянул</w:t>
      </w:r>
      <w:r>
        <w:t xml:space="preserve">. </w:t>
      </w:r>
      <w:r w:rsidRPr="00BA5E98">
        <w:t>И пошёл преодолевать</w:t>
      </w:r>
      <w:r>
        <w:t xml:space="preserve">. </w:t>
      </w:r>
      <w:r w:rsidRPr="00BA5E98">
        <w:t>Знаете</w:t>
      </w:r>
      <w:r>
        <w:t xml:space="preserve">, </w:t>
      </w:r>
      <w:r w:rsidRPr="00BA5E98">
        <w:t>такое: «Спасибо за великолепное название</w:t>
      </w:r>
      <w:r>
        <w:t xml:space="preserve">, </w:t>
      </w:r>
      <w:r w:rsidRPr="00BA5E98">
        <w:t>пойдём развиваться»</w:t>
      </w:r>
      <w:r>
        <w:t>.</w:t>
      </w:r>
    </w:p>
    <w:p w14:paraId="6E6EC8A0" w14:textId="77777777" w:rsidR="001104A1" w:rsidRPr="00BA5E98" w:rsidRDefault="001104A1" w:rsidP="001104A1">
      <w:pPr>
        <w:widowControl w:val="0"/>
        <w:ind w:firstLine="426"/>
      </w:pPr>
      <w:r w:rsidRPr="00BA5E98">
        <w:t>Уф! Поэтому</w:t>
      </w:r>
      <w:r>
        <w:t xml:space="preserve">, </w:t>
      </w:r>
      <w:r w:rsidRPr="00BA5E98">
        <w:t>пожалуйста</w:t>
      </w:r>
      <w:r>
        <w:t xml:space="preserve">, </w:t>
      </w:r>
      <w:r w:rsidRPr="00BA5E98">
        <w:t>никто не требует от вас знать все тонкости Синтеза</w:t>
      </w:r>
      <w:r>
        <w:t xml:space="preserve">. </w:t>
      </w:r>
      <w:r w:rsidRPr="00BA5E98">
        <w:t>Это</w:t>
      </w:r>
      <w:r>
        <w:t xml:space="preserve">, </w:t>
      </w:r>
      <w:r w:rsidRPr="00BA5E98">
        <w:t>кстати</w:t>
      </w:r>
      <w:r>
        <w:t xml:space="preserve">, </w:t>
      </w:r>
      <w:r w:rsidRPr="00BA5E98">
        <w:t>многие Владыки Синтеза не знают</w:t>
      </w:r>
      <w:r>
        <w:t xml:space="preserve">, </w:t>
      </w:r>
      <w:r w:rsidRPr="00BA5E98">
        <w:t>мы их сейчас обучаем этому</w:t>
      </w:r>
      <w:r>
        <w:t xml:space="preserve">. </w:t>
      </w:r>
      <w:r w:rsidRPr="00BA5E98">
        <w:t>Но основные системы вы знать должны</w:t>
      </w:r>
      <w:r>
        <w:t xml:space="preserve">, </w:t>
      </w:r>
      <w:r w:rsidRPr="00BA5E98">
        <w:t>иначе на вас не будет реагировать материя</w:t>
      </w:r>
      <w:r>
        <w:t xml:space="preserve">. </w:t>
      </w:r>
      <w:r w:rsidRPr="00BA5E98">
        <w:t>Поэтому</w:t>
      </w:r>
      <w:r>
        <w:t xml:space="preserve">, </w:t>
      </w:r>
      <w:r w:rsidRPr="00BA5E98">
        <w:t>даже если вы не разобрались</w:t>
      </w:r>
      <w:r>
        <w:t xml:space="preserve">, </w:t>
      </w:r>
      <w:r w:rsidRPr="00BA5E98">
        <w:t>что мы делали с вами вчера</w:t>
      </w:r>
      <w:r>
        <w:t xml:space="preserve">, </w:t>
      </w:r>
      <w:r w:rsidRPr="00BA5E98">
        <w:t>а я напоминаю</w:t>
      </w:r>
      <w:r>
        <w:t xml:space="preserve">, </w:t>
      </w:r>
      <w:r w:rsidRPr="00BA5E98">
        <w:t>что</w:t>
      </w:r>
      <w:r w:rsidRPr="00BA5E98">
        <w:rPr>
          <w:bCs/>
        </w:rPr>
        <w:t xml:space="preserve"> у нас этот Синтез Человека ИВДИВО Октавной Метагалактики</w:t>
      </w:r>
      <w:r>
        <w:t xml:space="preserve">. </w:t>
      </w:r>
      <w:r w:rsidRPr="00BA5E98">
        <w:t>Вспоминаем</w:t>
      </w:r>
      <w:r>
        <w:t xml:space="preserve">, </w:t>
      </w:r>
      <w:r w:rsidRPr="00BA5E98">
        <w:t>что мы сейчас сделаем с человечеством</w:t>
      </w:r>
      <w:r>
        <w:t xml:space="preserve">. </w:t>
      </w:r>
      <w:r w:rsidRPr="00BA5E98">
        <w:t>Меня начали вспоминать</w:t>
      </w:r>
      <w:r>
        <w:t xml:space="preserve">, </w:t>
      </w:r>
      <w:r w:rsidRPr="00BA5E98">
        <w:t>икается</w:t>
      </w:r>
      <w:r>
        <w:t xml:space="preserve">. </w:t>
      </w:r>
      <w:r w:rsidRPr="00BA5E98">
        <w:t>Кто-то там очередную практику делает</w:t>
      </w:r>
      <w:r>
        <w:t xml:space="preserve">. </w:t>
      </w:r>
      <w:r w:rsidRPr="00BA5E98">
        <w:t>Что мы сейчас делаем с человечеством?</w:t>
      </w:r>
    </w:p>
    <w:p w14:paraId="2B1399C9"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Переводим в Октавную</w:t>
      </w:r>
      <w:r>
        <w:rPr>
          <w:i/>
        </w:rPr>
        <w:t>.</w:t>
      </w:r>
    </w:p>
    <w:p w14:paraId="29FF9102" w14:textId="77777777" w:rsidR="001104A1" w:rsidRDefault="001104A1" w:rsidP="001104A1">
      <w:pPr>
        <w:widowControl w:val="0"/>
        <w:ind w:firstLine="426"/>
      </w:pPr>
      <w:r w:rsidRPr="00BA5E98">
        <w:t>Блестяще</w:t>
      </w:r>
      <w:r>
        <w:t xml:space="preserve">, </w:t>
      </w:r>
      <w:r w:rsidRPr="00BA5E98">
        <w:t>молодец! Переводим в Октавную Метагалактику</w:t>
      </w:r>
      <w:r>
        <w:t xml:space="preserve">. </w:t>
      </w:r>
      <w:r w:rsidRPr="00BA5E98">
        <w:t>Серьёзно</w:t>
      </w:r>
      <w:r>
        <w:t xml:space="preserve">, </w:t>
      </w:r>
      <w:r w:rsidRPr="00BA5E98">
        <w:t>молодец! Это надо знать</w:t>
      </w:r>
      <w:r>
        <w:t xml:space="preserve">, </w:t>
      </w:r>
      <w:r w:rsidRPr="00BA5E98">
        <w:t>чтобы постоянно ваши Огни туда шли</w:t>
      </w:r>
      <w:r>
        <w:t xml:space="preserve">. </w:t>
      </w:r>
      <w:r w:rsidRPr="00BA5E98">
        <w:t>А кто отвечает за перевод человечества в Октавную Метагалактику? У Отца</w:t>
      </w:r>
      <w:r>
        <w:t xml:space="preserve">. </w:t>
      </w:r>
      <w:r w:rsidRPr="00BA5E98">
        <w:t>Кто из Аватар-Ипостаси конкретизирую</w:t>
      </w:r>
      <w:r>
        <w:t xml:space="preserve">, </w:t>
      </w:r>
      <w:r w:rsidRPr="00BA5E98">
        <w:t>чтобы вы так не расплывались</w:t>
      </w:r>
      <w:r>
        <w:t>.</w:t>
      </w:r>
    </w:p>
    <w:p w14:paraId="4C6ABD29"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Изначально Вышестоящий Человек</w:t>
      </w:r>
      <w:r>
        <w:rPr>
          <w:i/>
        </w:rPr>
        <w:t>.</w:t>
      </w:r>
    </w:p>
    <w:p w14:paraId="35E7BA04" w14:textId="06EB243E" w:rsidR="001104A1" w:rsidRDefault="001104A1" w:rsidP="001104A1">
      <w:pPr>
        <w:widowControl w:val="0"/>
        <w:ind w:firstLine="426"/>
      </w:pPr>
      <w:r w:rsidRPr="00BA5E98">
        <w:t>Человек ИВДИВО Октавной Метагалактики</w:t>
      </w:r>
      <w:r>
        <w:t xml:space="preserve">. </w:t>
      </w:r>
      <w:r w:rsidRPr="00BA5E98">
        <w:t>То есть тот Человек</w:t>
      </w:r>
      <w:r>
        <w:t xml:space="preserve">, </w:t>
      </w:r>
      <w:r w:rsidRPr="00BA5E98">
        <w:t>который изучается сейчас нами</w:t>
      </w:r>
      <w:r>
        <w:t xml:space="preserve">. </w:t>
      </w:r>
      <w:r w:rsidRPr="00BA5E98">
        <w:t>Значит</w:t>
      </w:r>
      <w:r>
        <w:t xml:space="preserve">, </w:t>
      </w:r>
      <w:r w:rsidRPr="00BA5E98">
        <w:t>вот этот Синтез ключевой</w:t>
      </w:r>
      <w:r>
        <w:t xml:space="preserve">, </w:t>
      </w:r>
      <w:r w:rsidRPr="00BA5E98">
        <w:t>89-й</w:t>
      </w:r>
      <w:r>
        <w:t xml:space="preserve">. </w:t>
      </w:r>
      <w:r w:rsidRPr="00BA5E98">
        <w:t>Аватар-Ипостась</w:t>
      </w:r>
      <w:r>
        <w:t xml:space="preserve">, </w:t>
      </w:r>
      <w:r w:rsidRPr="00BA5E98">
        <w:t>к которому мы сегодня выходили на подготовку</w:t>
      </w:r>
      <w:r>
        <w:t xml:space="preserve">, </w:t>
      </w:r>
      <w:r w:rsidRPr="00BA5E98">
        <w:t>Человек ИВДИВО Октавной Метагалактики</w:t>
      </w:r>
      <w:r w:rsidR="001F5215">
        <w:t xml:space="preserve"> – </w:t>
      </w:r>
      <w:r w:rsidRPr="00BA5E98">
        <w:t>ключевой</w:t>
      </w:r>
      <w:r>
        <w:t xml:space="preserve">, </w:t>
      </w:r>
      <w:r w:rsidRPr="00BA5E98">
        <w:t>чтобы человеков Планеты Земля перевести в Октавную Метагалактику</w:t>
      </w:r>
      <w:r>
        <w:t xml:space="preserve">. </w:t>
      </w:r>
      <w:r w:rsidRPr="00BA5E98">
        <w:t>Правда</w:t>
      </w:r>
      <w:r>
        <w:t xml:space="preserve">, </w:t>
      </w:r>
      <w:r w:rsidRPr="00BA5E98">
        <w:t>просто?! А самое главное</w:t>
      </w:r>
      <w:r>
        <w:t xml:space="preserve">, </w:t>
      </w:r>
      <w:r w:rsidRPr="00BA5E98">
        <w:t>что у этого Человека ИВДИВО Октавной Метагалактики в названии Организации тоже Поядающий Огонь</w:t>
      </w:r>
      <w:r>
        <w:t xml:space="preserve">. </w:t>
      </w:r>
      <w:r w:rsidRPr="00BA5E98">
        <w:t>И возвращаясь к моему первому</w:t>
      </w:r>
      <w:r>
        <w:t xml:space="preserve">, </w:t>
      </w:r>
      <w:r w:rsidRPr="00BA5E98">
        <w:t>вернее второму</w:t>
      </w:r>
      <w:r>
        <w:t xml:space="preserve">, </w:t>
      </w:r>
      <w:r w:rsidRPr="00BA5E98">
        <w:t>вопросу</w:t>
      </w:r>
      <w:r>
        <w:t xml:space="preserve">, </w:t>
      </w:r>
      <w:r w:rsidRPr="00BA5E98">
        <w:t>Поядающий Огонь в нас усваивает только Человек ИВДИВО Октавной Метагалактики</w:t>
      </w:r>
      <w:r>
        <w:t xml:space="preserve">. </w:t>
      </w:r>
      <w:r w:rsidRPr="00BA5E98">
        <w:t>Двести…192 плюс 33</w:t>
      </w:r>
      <w:r>
        <w:t xml:space="preserve">, </w:t>
      </w:r>
      <w:r w:rsidRPr="00BA5E98">
        <w:t>считаем</w:t>
      </w:r>
      <w:r>
        <w:t>.</w:t>
      </w:r>
    </w:p>
    <w:p w14:paraId="15D8096B"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225</w:t>
      </w:r>
      <w:r>
        <w:rPr>
          <w:i/>
        </w:rPr>
        <w:t>.</w:t>
      </w:r>
    </w:p>
    <w:p w14:paraId="5A86891F" w14:textId="103E2B85" w:rsidR="009E5D93" w:rsidRDefault="001104A1" w:rsidP="001104A1">
      <w:pPr>
        <w:widowControl w:val="0"/>
        <w:ind w:firstLine="426"/>
      </w:pPr>
      <w:r w:rsidRPr="00BA5E98">
        <w:t>225-я Часть</w:t>
      </w:r>
      <w:r>
        <w:t xml:space="preserve">. </w:t>
      </w:r>
      <w:r w:rsidRPr="00BA5E98">
        <w:t>Поэтому вначале Поядающий Огонь входит к нам в Человека ИВДИВО Октавной Метагалактики</w:t>
      </w:r>
      <w:r>
        <w:t xml:space="preserve">. </w:t>
      </w:r>
      <w:r w:rsidRPr="00BA5E98">
        <w:t>Вас сегодня ночью этому обучали</w:t>
      </w:r>
      <w:r>
        <w:t xml:space="preserve">. </w:t>
      </w:r>
      <w:r w:rsidRPr="00BA5E98">
        <w:t>Внимание! До сегодняшней ночи у вас</w:t>
      </w:r>
      <w:r>
        <w:t xml:space="preserve">, </w:t>
      </w:r>
      <w:r w:rsidRPr="00BA5E98">
        <w:t>я это тоже не знал</w:t>
      </w:r>
      <w:r>
        <w:t>,</w:t>
      </w:r>
      <w:r w:rsidR="001F5215">
        <w:t xml:space="preserve"> – </w:t>
      </w:r>
      <w:r w:rsidRPr="00BA5E98">
        <w:t>правда</w:t>
      </w:r>
      <w:r>
        <w:t xml:space="preserve">, </w:t>
      </w:r>
      <w:r w:rsidRPr="00BA5E98">
        <w:t>ваша ночь как у меня вечер</w:t>
      </w:r>
      <w:r>
        <w:t>,</w:t>
      </w:r>
      <w:r w:rsidR="001F5215">
        <w:t xml:space="preserve"> – </w:t>
      </w:r>
      <w:r w:rsidRPr="00BA5E98">
        <w:t>но в принципе</w:t>
      </w:r>
      <w:r>
        <w:t xml:space="preserve">, </w:t>
      </w:r>
      <w:r w:rsidRPr="00BA5E98">
        <w:t>так как я ночь не спал в самолёте</w:t>
      </w:r>
      <w:r>
        <w:t xml:space="preserve">, </w:t>
      </w:r>
      <w:r w:rsidRPr="00BA5E98">
        <w:t>я вырубился буквально</w:t>
      </w:r>
      <w:r>
        <w:t xml:space="preserve">, </w:t>
      </w:r>
      <w:r w:rsidRPr="00BA5E98">
        <w:t>и была хорошая ночная подготовка</w:t>
      </w:r>
      <w:r>
        <w:t>.</w:t>
      </w:r>
    </w:p>
    <w:p w14:paraId="28D8566D" w14:textId="77777777" w:rsidR="009E5D93" w:rsidRDefault="001104A1" w:rsidP="0083231D">
      <w:pPr>
        <w:pStyle w:val="affc"/>
      </w:pPr>
      <w:bookmarkStart w:id="2619" w:name="_Toc77159435"/>
      <w:bookmarkStart w:id="2620" w:name="_Toc185896683"/>
      <w:bookmarkStart w:id="2621" w:name="_Toc185962825"/>
      <w:bookmarkStart w:id="2622" w:name="_Toc185963525"/>
      <w:bookmarkStart w:id="2623" w:name="_Toc185964095"/>
      <w:bookmarkStart w:id="2624" w:name="_Toc185965241"/>
      <w:bookmarkStart w:id="2625" w:name="_Toc185966381"/>
      <w:bookmarkStart w:id="2626" w:name="_Toc190983712"/>
      <w:r w:rsidRPr="00BA5E98">
        <w:t>Восьмеричное движение Огня ИВДИВО каждого</w:t>
      </w:r>
      <w:bookmarkEnd w:id="2619"/>
      <w:r>
        <w:t>.</w:t>
      </w:r>
      <w:r w:rsidR="00A16F84">
        <w:br/>
      </w:r>
      <w:r w:rsidRPr="00BA5E98">
        <w:t>Метод переключения</w:t>
      </w:r>
      <w:bookmarkEnd w:id="2620"/>
      <w:bookmarkEnd w:id="2621"/>
      <w:bookmarkEnd w:id="2622"/>
      <w:bookmarkEnd w:id="2623"/>
      <w:bookmarkEnd w:id="2624"/>
      <w:bookmarkEnd w:id="2625"/>
      <w:bookmarkEnd w:id="2626"/>
    </w:p>
    <w:p w14:paraId="1728E855" w14:textId="74D4F806" w:rsidR="001104A1" w:rsidRPr="00BA5E98" w:rsidRDefault="001104A1" w:rsidP="001104A1">
      <w:pPr>
        <w:widowControl w:val="0"/>
        <w:ind w:firstLine="426"/>
      </w:pPr>
      <w:r w:rsidRPr="00BA5E98">
        <w:t>В итоге</w:t>
      </w:r>
      <w:r>
        <w:t xml:space="preserve">, </w:t>
      </w:r>
      <w:r w:rsidRPr="00BA5E98">
        <w:t>Поядающий Огонь вначале входит в ваше 225-е телесное выражение</w:t>
      </w:r>
      <w:r>
        <w:t xml:space="preserve">, </w:t>
      </w:r>
      <w:r w:rsidRPr="00BA5E98">
        <w:t>которое мы сейчас пойдём стяжать срочно</w:t>
      </w:r>
      <w:r>
        <w:t xml:space="preserve">, </w:t>
      </w:r>
      <w:r w:rsidRPr="00BA5E98">
        <w:t>потому что мы вчера не достяжали</w:t>
      </w:r>
      <w:r>
        <w:t xml:space="preserve">, </w:t>
      </w:r>
      <w:r w:rsidRPr="00BA5E98">
        <w:t>не успели это сделать</w:t>
      </w:r>
      <w:r>
        <w:t xml:space="preserve">. </w:t>
      </w:r>
      <w:r w:rsidRPr="00BA5E98">
        <w:t>Угу? Адаптируется к вам</w:t>
      </w:r>
      <w:r>
        <w:t xml:space="preserve">, </w:t>
      </w:r>
      <w:r w:rsidRPr="00BA5E98">
        <w:t>как к Человеку</w:t>
      </w:r>
      <w:r>
        <w:t xml:space="preserve">, </w:t>
      </w:r>
      <w:r w:rsidRPr="00BA5E98">
        <w:t>потому что Поядающий Огонь сам по себе Отцовский и он должен переключиться на вашу</w:t>
      </w:r>
      <w:r>
        <w:t xml:space="preserve">, </w:t>
      </w:r>
      <w:r w:rsidRPr="00BA5E98">
        <w:t>внимание! 8-рицу</w:t>
      </w:r>
      <w:r>
        <w:t xml:space="preserve">, </w:t>
      </w:r>
      <w:r w:rsidRPr="00BA5E98">
        <w:t>то есть</w:t>
      </w:r>
      <w:r>
        <w:t xml:space="preserve">, </w:t>
      </w:r>
      <w:r w:rsidRPr="00BA5E98">
        <w:t>от Отца до Человека</w:t>
      </w:r>
      <w:r>
        <w:t xml:space="preserve">. </w:t>
      </w:r>
      <w:r w:rsidRPr="00BA5E98">
        <w:t>И вот здесь мы вспоминаем</w:t>
      </w:r>
      <w:r>
        <w:t>,</w:t>
      </w:r>
      <w:r w:rsidR="001F5215">
        <w:t xml:space="preserve"> – </w:t>
      </w:r>
      <w:r w:rsidRPr="00BA5E98">
        <w:t>сейчас мы это будем делать в практике</w:t>
      </w:r>
      <w:r>
        <w:t>,</w:t>
      </w:r>
      <w:r w:rsidR="001F5215">
        <w:t xml:space="preserve"> – </w:t>
      </w:r>
      <w:r w:rsidRPr="00BA5E98">
        <w:t>систему: от Отца к нам идёт Огонь</w:t>
      </w:r>
      <w:r>
        <w:t xml:space="preserve">. </w:t>
      </w:r>
      <w:r w:rsidRPr="00BA5E98">
        <w:t>Вначале он нам поступает как Отцовский Огонь</w:t>
      </w:r>
      <w:r>
        <w:t xml:space="preserve">. </w:t>
      </w:r>
      <w:r w:rsidRPr="00BA5E98">
        <w:t>Куда он к нам поступает? Языком Иерархии: «Подобное притягивает подобное»</w:t>
      </w:r>
      <w:r>
        <w:t xml:space="preserve">. </w:t>
      </w:r>
      <w:r w:rsidRPr="00BA5E98">
        <w:t>Значит</w:t>
      </w:r>
      <w:r>
        <w:t xml:space="preserve">, </w:t>
      </w:r>
      <w:r w:rsidRPr="00BA5E98">
        <w:t>Отцовский Огонь поступает в нас как в …</w:t>
      </w:r>
    </w:p>
    <w:p w14:paraId="1765BF7A"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В ИВДИВО каждого</w:t>
      </w:r>
      <w:r>
        <w:rPr>
          <w:i/>
        </w:rPr>
        <w:t>.</w:t>
      </w:r>
    </w:p>
    <w:p w14:paraId="356F6072" w14:textId="77777777" w:rsidR="001104A1" w:rsidRDefault="001104A1" w:rsidP="001104A1">
      <w:pPr>
        <w:widowControl w:val="0"/>
        <w:ind w:firstLine="426"/>
      </w:pPr>
      <w:r w:rsidRPr="00BA5E98">
        <w:t>Как в Отца</w:t>
      </w:r>
      <w:r>
        <w:t xml:space="preserve">. </w:t>
      </w:r>
      <w:r w:rsidRPr="00BA5E98">
        <w:t>И ИВДИВО каждого</w:t>
      </w:r>
      <w:r>
        <w:t xml:space="preserve">, </w:t>
      </w:r>
      <w:r w:rsidRPr="00BA5E98">
        <w:t>вот здесь</w:t>
      </w:r>
      <w:r>
        <w:t xml:space="preserve">, </w:t>
      </w:r>
      <w:r w:rsidRPr="00BA5E98">
        <w:t>(</w:t>
      </w:r>
      <w:r w:rsidRPr="00BA5E98">
        <w:rPr>
          <w:i/>
        </w:rPr>
        <w:t>показывает на рисунок</w:t>
      </w:r>
      <w:r w:rsidRPr="00BA5E98">
        <w:t>) фиксирует у нас что? Огонь</w:t>
      </w:r>
      <w:r>
        <w:t xml:space="preserve">. </w:t>
      </w:r>
      <w:r w:rsidRPr="00BA5E98">
        <w:t>В скольких видах?</w:t>
      </w:r>
    </w:p>
    <w:p w14:paraId="0CD3C6F1" w14:textId="77777777" w:rsidR="001104A1" w:rsidRDefault="001104A1" w:rsidP="001104A1">
      <w:pPr>
        <w:widowControl w:val="0"/>
        <w:ind w:firstLine="426"/>
      </w:pPr>
      <w:r w:rsidRPr="00BA5E98">
        <w:rPr>
          <w:i/>
        </w:rPr>
        <w:t xml:space="preserve">Из </w:t>
      </w:r>
      <w:r>
        <w:rPr>
          <w:i/>
        </w:rPr>
        <w:t xml:space="preserve">зала: </w:t>
      </w:r>
      <w:r w:rsidRPr="00BA5E98">
        <w:rPr>
          <w:i/>
        </w:rPr>
        <w:t>В восьми</w:t>
      </w:r>
      <w:r>
        <w:t>.</w:t>
      </w:r>
    </w:p>
    <w:p w14:paraId="3383B0A4" w14:textId="77777777" w:rsidR="001104A1" w:rsidRDefault="001104A1" w:rsidP="001104A1">
      <w:pPr>
        <w:widowControl w:val="0"/>
        <w:ind w:firstLine="426"/>
      </w:pPr>
      <w:r w:rsidRPr="00BA5E98">
        <w:t>В восьми</w:t>
      </w:r>
      <w:r>
        <w:t xml:space="preserve">, </w:t>
      </w:r>
      <w:r w:rsidRPr="00BA5E98">
        <w:t>он прав</w:t>
      </w:r>
      <w:r>
        <w:t xml:space="preserve">. </w:t>
      </w:r>
      <w:r w:rsidRPr="00BA5E98">
        <w:t>И вначале к вам поступает Огонь Отцовский к вашему выражению Отца в 8-рице</w:t>
      </w:r>
      <w:r>
        <w:t xml:space="preserve">. </w:t>
      </w:r>
      <w:r w:rsidRPr="00BA5E98">
        <w:t>Это ИВДИВО каждого делает</w:t>
      </w:r>
      <w:r>
        <w:t xml:space="preserve">. </w:t>
      </w:r>
      <w:r w:rsidRPr="00BA5E98">
        <w:t>То есть</w:t>
      </w:r>
      <w:r>
        <w:t xml:space="preserve">, </w:t>
      </w:r>
      <w:r w:rsidRPr="00BA5E98">
        <w:t>в ИВДИВО каждого есть восемь обязательных слоёв</w:t>
      </w:r>
      <w:r>
        <w:t xml:space="preserve">, </w:t>
      </w:r>
      <w:r w:rsidRPr="00BA5E98">
        <w:t>что внутри</w:t>
      </w:r>
      <w:r>
        <w:t xml:space="preserve">, </w:t>
      </w:r>
      <w:r w:rsidRPr="00BA5E98">
        <w:t>что снаружи</w:t>
      </w:r>
      <w:r>
        <w:t xml:space="preserve">. </w:t>
      </w:r>
      <w:r w:rsidRPr="00BA5E98">
        <w:t>Потом Огонь спускается в аватарское выражение</w:t>
      </w:r>
      <w:r>
        <w:t xml:space="preserve">. </w:t>
      </w:r>
      <w:r w:rsidRPr="00BA5E98">
        <w:t xml:space="preserve">Поэтому мы с </w:t>
      </w:r>
      <w:r w:rsidRPr="00BA5E98">
        <w:lastRenderedPageBreak/>
        <w:t>вами служим Аватарами</w:t>
      </w:r>
      <w:r>
        <w:t xml:space="preserve">. </w:t>
      </w:r>
      <w:r w:rsidRPr="00BA5E98">
        <w:t>Ну</w:t>
      </w:r>
      <w:r>
        <w:t xml:space="preserve">, </w:t>
      </w:r>
      <w:r w:rsidRPr="00BA5E98">
        <w:t>Отцами себя называть…</w:t>
      </w:r>
      <w:r>
        <w:t xml:space="preserve">, </w:t>
      </w:r>
      <w:r w:rsidRPr="00BA5E98">
        <w:t>понятно</w:t>
      </w:r>
      <w:r>
        <w:t xml:space="preserve">. </w:t>
      </w:r>
      <w:r w:rsidRPr="00BA5E98">
        <w:t>Но</w:t>
      </w:r>
      <w:r>
        <w:t xml:space="preserve">, </w:t>
      </w:r>
      <w:r w:rsidRPr="00BA5E98">
        <w:t>даже Аватары</w:t>
      </w:r>
      <w:r>
        <w:t xml:space="preserve">, </w:t>
      </w:r>
      <w:r w:rsidRPr="00BA5E98">
        <w:t>кто понимает систему предыдущей эпохи</w:t>
      </w:r>
      <w:r>
        <w:t xml:space="preserve">, </w:t>
      </w:r>
      <w:r w:rsidRPr="00BA5E98">
        <w:t>приходят Посвящённые</w:t>
      </w:r>
      <w:r>
        <w:t xml:space="preserve">, </w:t>
      </w:r>
      <w:r w:rsidRPr="00BA5E98">
        <w:t>и когда мы говорим</w:t>
      </w:r>
      <w:r>
        <w:t xml:space="preserve">, </w:t>
      </w:r>
      <w:r w:rsidRPr="00BA5E98">
        <w:t>что мы Аватары</w:t>
      </w:r>
      <w:r>
        <w:t xml:space="preserve">, </w:t>
      </w:r>
      <w:r w:rsidRPr="00BA5E98">
        <w:t>они просто с ума сходят: «Это невозможно!» Потому что в Пятой расе стать Аватаром было невозможно вообще</w:t>
      </w:r>
      <w:r>
        <w:t xml:space="preserve">. </w:t>
      </w:r>
      <w:r w:rsidRPr="00BA5E98">
        <w:t>Единицы за столетие и тысячелетие</w:t>
      </w:r>
      <w:r>
        <w:t xml:space="preserve">. </w:t>
      </w:r>
      <w:r w:rsidRPr="00BA5E98">
        <w:t>А тут полторы тысячи Аватаров ходят по земле! «Да вы с ума сошли! Вы снесли всю систему Пятой расы»</w:t>
      </w:r>
      <w:r>
        <w:t>.</w:t>
      </w:r>
    </w:p>
    <w:p w14:paraId="5E1C5A0B" w14:textId="1C9B679D" w:rsidR="001104A1" w:rsidRDefault="001104A1" w:rsidP="001104A1">
      <w:pPr>
        <w:widowControl w:val="0"/>
        <w:ind w:firstLine="426"/>
      </w:pPr>
      <w:r w:rsidRPr="00BA5E98">
        <w:t>Да</w:t>
      </w:r>
      <w:r>
        <w:t xml:space="preserve">, </w:t>
      </w:r>
      <w:r w:rsidRPr="00BA5E98">
        <w:t>мы их снесли</w:t>
      </w:r>
      <w:r>
        <w:t xml:space="preserve">. </w:t>
      </w:r>
      <w:r w:rsidRPr="00BA5E98">
        <w:t>И в Метагалактике всё по-новому</w:t>
      </w:r>
      <w:r>
        <w:t xml:space="preserve">, </w:t>
      </w:r>
      <w:r w:rsidRPr="00BA5E98">
        <w:t>потому что в Метагалактике мы Аватары для Планеты Земля</w:t>
      </w:r>
      <w:r>
        <w:t xml:space="preserve">. </w:t>
      </w:r>
      <w:r w:rsidRPr="00BA5E98">
        <w:t>А Метагалактика</w:t>
      </w:r>
      <w:r w:rsidR="001F5215">
        <w:t xml:space="preserve"> – </w:t>
      </w:r>
      <w:r w:rsidRPr="00BA5E98">
        <w:t>четыре</w:t>
      </w:r>
      <w:r>
        <w:t xml:space="preserve">, </w:t>
      </w:r>
      <w:r w:rsidRPr="00BA5E98">
        <w:t>управляет единицей</w:t>
      </w:r>
      <w:r>
        <w:t xml:space="preserve">, </w:t>
      </w:r>
      <w:r w:rsidRPr="00BA5E98">
        <w:t>как Планетой</w:t>
      </w:r>
      <w:r>
        <w:t xml:space="preserve">. </w:t>
      </w:r>
      <w:r w:rsidRPr="00BA5E98">
        <w:t>Поэтому обьективка в том</w:t>
      </w:r>
      <w:r>
        <w:t xml:space="preserve">, </w:t>
      </w:r>
      <w:r w:rsidRPr="00BA5E98">
        <w:t>что мы получаем аватарскость в Метагалактике</w:t>
      </w:r>
      <w:r>
        <w:t xml:space="preserve">, </w:t>
      </w:r>
      <w:r w:rsidRPr="00BA5E98">
        <w:t>значит для Планеты Земля мы настоящие Аватары</w:t>
      </w:r>
      <w:r>
        <w:t xml:space="preserve">, </w:t>
      </w:r>
      <w:r w:rsidRPr="00BA5E98">
        <w:t>она же иерархически ниже</w:t>
      </w:r>
      <w:r>
        <w:t xml:space="preserve">. </w:t>
      </w:r>
      <w:r w:rsidRPr="00BA5E98">
        <w:t>А сложно получить было аватарскость в Солнечной системе и на Планете Земля</w:t>
      </w:r>
      <w:r>
        <w:t xml:space="preserve">, </w:t>
      </w:r>
      <w:r w:rsidRPr="00BA5E98">
        <w:t>пока ты не вышел выше</w:t>
      </w:r>
      <w:r>
        <w:t xml:space="preserve">. </w:t>
      </w:r>
      <w:r w:rsidRPr="00BA5E98">
        <w:t>Поэтому если так посмотреть</w:t>
      </w:r>
      <w:r w:rsidR="001F5215">
        <w:t xml:space="preserve"> – </w:t>
      </w:r>
      <w:r w:rsidRPr="00BA5E98">
        <w:t>всё объективно</w:t>
      </w:r>
      <w:r>
        <w:t>.</w:t>
      </w:r>
    </w:p>
    <w:p w14:paraId="00B7495E" w14:textId="77777777" w:rsidR="001104A1" w:rsidRDefault="001104A1" w:rsidP="001104A1">
      <w:pPr>
        <w:widowControl w:val="0"/>
        <w:ind w:firstLine="426"/>
      </w:pPr>
      <w:r w:rsidRPr="00BA5E98">
        <w:t>В итоге</w:t>
      </w:r>
      <w:r>
        <w:t xml:space="preserve">, </w:t>
      </w:r>
      <w:r w:rsidRPr="00BA5E98">
        <w:t>Огонь вначале входит в Отца</w:t>
      </w:r>
      <w:r>
        <w:t xml:space="preserve">, </w:t>
      </w:r>
      <w:r w:rsidRPr="00BA5E98">
        <w:t>потом в Аватара и мы начинаем исполнять свои Должностные обязанности</w:t>
      </w:r>
      <w:r>
        <w:t xml:space="preserve">. </w:t>
      </w:r>
      <w:r w:rsidRPr="00BA5E98">
        <w:t>Потом во Владыку</w:t>
      </w:r>
      <w:r>
        <w:t xml:space="preserve">, </w:t>
      </w:r>
      <w:r w:rsidRPr="00BA5E98">
        <w:t>включаются наши Владыки ИВДИВО</w:t>
      </w:r>
      <w:r>
        <w:t xml:space="preserve">. </w:t>
      </w:r>
      <w:r w:rsidRPr="00BA5E98">
        <w:t>Поэтому они и называются Владыками ИВДИВО</w:t>
      </w:r>
      <w:r>
        <w:t xml:space="preserve">, </w:t>
      </w:r>
      <w:r w:rsidRPr="00BA5E98">
        <w:t>потому что ИВДИВО каждого начинает распределять этот Огонь по Частям</w:t>
      </w:r>
      <w:r>
        <w:t xml:space="preserve">. </w:t>
      </w:r>
      <w:r w:rsidRPr="00BA5E98">
        <w:t>Потом включаются Учителя Сфер</w:t>
      </w:r>
      <w:r>
        <w:t xml:space="preserve">, </w:t>
      </w:r>
      <w:r w:rsidRPr="00BA5E98">
        <w:t>у вас их нет или есть</w:t>
      </w:r>
      <w:r>
        <w:t xml:space="preserve">, </w:t>
      </w:r>
      <w:r w:rsidRPr="00BA5E98">
        <w:t>Учителя Сфер</w:t>
      </w:r>
      <w:r>
        <w:t xml:space="preserve">. </w:t>
      </w:r>
      <w:r w:rsidRPr="00BA5E98">
        <w:t>Потом включаются Ипостаси</w:t>
      </w:r>
      <w:r>
        <w:t xml:space="preserve">, </w:t>
      </w:r>
      <w:r w:rsidRPr="00BA5E98">
        <w:t>потом включаются Служащие</w:t>
      </w:r>
      <w:r>
        <w:t xml:space="preserve">, </w:t>
      </w:r>
      <w:r w:rsidRPr="00BA5E98">
        <w:t>потом включаются Посвящённые</w:t>
      </w:r>
      <w:r>
        <w:t xml:space="preserve">. </w:t>
      </w:r>
      <w:r w:rsidRPr="00BA5E98">
        <w:t>И только потом</w:t>
      </w:r>
      <w:r>
        <w:t xml:space="preserve">, </w:t>
      </w:r>
      <w:r w:rsidRPr="00BA5E98">
        <w:t>на восьмой шаг Огонь доходит до Человека</w:t>
      </w:r>
      <w:r>
        <w:t xml:space="preserve">. </w:t>
      </w:r>
      <w:r w:rsidRPr="00BA5E98">
        <w:t>Любой! Поэтому мы с вами отстраиваем у себя 8-ричность</w:t>
      </w:r>
      <w:r>
        <w:t>.</w:t>
      </w:r>
    </w:p>
    <w:p w14:paraId="128647CF" w14:textId="77777777" w:rsidR="001104A1" w:rsidRDefault="001104A1" w:rsidP="001104A1">
      <w:pPr>
        <w:widowControl w:val="0"/>
        <w:ind w:firstLine="426"/>
      </w:pPr>
      <w:r w:rsidRPr="00BA5E98">
        <w:t>Если мы не отстраиваем 8-ричность</w:t>
      </w:r>
      <w:r>
        <w:t xml:space="preserve">, </w:t>
      </w:r>
      <w:r w:rsidRPr="00BA5E98">
        <w:t>то Отец направляет свой Огонь</w:t>
      </w:r>
      <w:r>
        <w:t xml:space="preserve">, </w:t>
      </w:r>
      <w:r w:rsidRPr="00BA5E98">
        <w:t>он вначале идёт куда-то к нам в Отцовскость</w:t>
      </w:r>
      <w:r>
        <w:t xml:space="preserve">. </w:t>
      </w:r>
      <w:r w:rsidRPr="00BA5E98">
        <w:t>И пока дойдёт до Человека</w:t>
      </w:r>
      <w:r>
        <w:t xml:space="preserve">, </w:t>
      </w:r>
      <w:r w:rsidRPr="00BA5E98">
        <w:t>там будет такая куся-меся</w:t>
      </w:r>
      <w:r>
        <w:t xml:space="preserve">, </w:t>
      </w:r>
      <w:r w:rsidRPr="00BA5E98">
        <w:t>что мы с вами его получим уже с учётом всех творческих накоплений в окружающей жизни</w:t>
      </w:r>
      <w:r>
        <w:t xml:space="preserve">. </w:t>
      </w:r>
      <w:r w:rsidRPr="00BA5E98">
        <w:t>А так как</w:t>
      </w:r>
      <w:r>
        <w:t xml:space="preserve">, </w:t>
      </w:r>
      <w:r w:rsidRPr="00BA5E98">
        <w:t>мы с вами минимально 8-ричны</w:t>
      </w:r>
      <w:r>
        <w:t xml:space="preserve">, </w:t>
      </w:r>
      <w:r w:rsidRPr="00BA5E98">
        <w:t>то Огонь идёт в нашу 8-рицу и проходит все этапы от Отца до Человека</w:t>
      </w:r>
      <w:r>
        <w:t xml:space="preserve">. </w:t>
      </w:r>
      <w:r w:rsidRPr="00BA5E98">
        <w:t>И если вы считаете</w:t>
      </w:r>
      <w:r>
        <w:t xml:space="preserve">, </w:t>
      </w:r>
      <w:r w:rsidRPr="00BA5E98">
        <w:t>что вы Учитель Синтеза и у вас не задействуется Отец или Аватар</w:t>
      </w:r>
      <w:r>
        <w:t xml:space="preserve">, </w:t>
      </w:r>
      <w:r w:rsidRPr="00BA5E98">
        <w:t>или Владыка</w:t>
      </w:r>
      <w:r>
        <w:t xml:space="preserve">, </w:t>
      </w:r>
      <w:r w:rsidRPr="00BA5E98">
        <w:t>вы глубоко ошибаетесь</w:t>
      </w:r>
      <w:r>
        <w:t xml:space="preserve">. </w:t>
      </w:r>
      <w:r w:rsidRPr="00BA5E98">
        <w:t>У вас задействуется вся 8-рица на любой Огонь Отца</w:t>
      </w:r>
      <w:r>
        <w:t>.</w:t>
      </w:r>
    </w:p>
    <w:p w14:paraId="447D8D91" w14:textId="6469E7F0" w:rsidR="001104A1" w:rsidRDefault="001104A1" w:rsidP="001104A1">
      <w:pPr>
        <w:widowControl w:val="0"/>
        <w:ind w:firstLine="426"/>
      </w:pPr>
      <w:r w:rsidRPr="00BA5E98">
        <w:t>К вам сейчас начал поступать новый Огонь</w:t>
      </w:r>
      <w:r>
        <w:t xml:space="preserve">, </w:t>
      </w:r>
      <w:r w:rsidRPr="00BA5E98">
        <w:t>вчера</w:t>
      </w:r>
      <w:r>
        <w:t xml:space="preserve">. </w:t>
      </w:r>
      <w:r w:rsidRPr="00BA5E98">
        <w:t>Кто мне подскажет</w:t>
      </w:r>
      <w:r>
        <w:t xml:space="preserve">, </w:t>
      </w:r>
      <w:r w:rsidRPr="00BA5E98">
        <w:t>какой новый Огонь к вам стал поступать? Два</w:t>
      </w:r>
      <w:r>
        <w:t xml:space="preserve">. </w:t>
      </w:r>
      <w:r w:rsidRPr="00BA5E98">
        <w:t>Гулять</w:t>
      </w:r>
      <w:r>
        <w:t xml:space="preserve">, </w:t>
      </w:r>
      <w:r w:rsidRPr="00BA5E98">
        <w:t>так гулять</w:t>
      </w:r>
      <w:r w:rsidR="001F5215">
        <w:t xml:space="preserve"> – </w:t>
      </w:r>
      <w:r w:rsidRPr="00BA5E98">
        <w:t>два Огня</w:t>
      </w:r>
      <w:r>
        <w:t xml:space="preserve">. </w:t>
      </w:r>
      <w:r w:rsidRPr="00BA5E98">
        <w:t>Ну</w:t>
      </w:r>
      <w:r>
        <w:t xml:space="preserve">, </w:t>
      </w:r>
      <w:r w:rsidRPr="00BA5E98">
        <w:t>хотя бы один из них скажите</w:t>
      </w:r>
      <w:r>
        <w:t>.</w:t>
      </w:r>
    </w:p>
    <w:p w14:paraId="1FACCFF4"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Правильный</w:t>
      </w:r>
      <w:r>
        <w:rPr>
          <w:i/>
        </w:rPr>
        <w:t>.</w:t>
      </w:r>
    </w:p>
    <w:p w14:paraId="43B27E62" w14:textId="1D2A6B91" w:rsidR="001104A1" w:rsidRDefault="001104A1" w:rsidP="001104A1">
      <w:pPr>
        <w:widowControl w:val="0"/>
        <w:ind w:firstLine="426"/>
      </w:pPr>
      <w:r w:rsidRPr="00BA5E98">
        <w:t>Правильный Огонь</w:t>
      </w:r>
      <w:r>
        <w:t xml:space="preserve">. </w:t>
      </w:r>
      <w:r w:rsidRPr="00BA5E98">
        <w:t>В принципе это почти правильно</w:t>
      </w:r>
      <w:r>
        <w:t xml:space="preserve">, </w:t>
      </w:r>
      <w:r w:rsidRPr="00BA5E98">
        <w:t>потому что у Человека это Правильный Синтез</w:t>
      </w:r>
      <w:r>
        <w:t xml:space="preserve">. </w:t>
      </w:r>
      <w:r w:rsidRPr="00BA5E98">
        <w:t>К вам начал поступать Огонь 89 Синтеза</w:t>
      </w:r>
      <w:r>
        <w:t xml:space="preserve">. </w:t>
      </w:r>
      <w:r w:rsidRPr="00BA5E98">
        <w:t>Он сразу вас задействует от Отца</w:t>
      </w:r>
      <w:r>
        <w:t xml:space="preserve">, </w:t>
      </w:r>
      <w:r w:rsidRPr="00BA5E98">
        <w:t>вот так вот</w:t>
      </w:r>
      <w:r>
        <w:t xml:space="preserve">, </w:t>
      </w:r>
      <w:r w:rsidRPr="00BA5E98">
        <w:t>(</w:t>
      </w:r>
      <w:r w:rsidRPr="00BA5E98">
        <w:rPr>
          <w:i/>
        </w:rPr>
        <w:t>показывает на рисунке</w:t>
      </w:r>
      <w:r w:rsidRPr="00BA5E98">
        <w:t>) до Человека</w:t>
      </w:r>
      <w:r>
        <w:t xml:space="preserve">. </w:t>
      </w:r>
      <w:r w:rsidRPr="00BA5E98">
        <w:t>89-й Синтез! И вы второй день ходите 8-рично</w:t>
      </w:r>
      <w:r>
        <w:t xml:space="preserve">. </w:t>
      </w:r>
      <w:r w:rsidRPr="00BA5E98">
        <w:t>Некоторых из вас глож</w:t>
      </w:r>
      <w:r w:rsidR="002526BC">
        <w:t>е</w:t>
      </w:r>
      <w:r w:rsidRPr="00BA5E98">
        <w:t>т</w:t>
      </w:r>
      <w:r>
        <w:t xml:space="preserve">, </w:t>
      </w:r>
      <w:r w:rsidRPr="00BA5E98">
        <w:t>что вы ходите 8-рично: «Не хочу много!» Не потому</w:t>
      </w:r>
      <w:r>
        <w:t xml:space="preserve">, </w:t>
      </w:r>
      <w:r w:rsidRPr="00BA5E98">
        <w:t>что вы плохой человек</w:t>
      </w:r>
      <w:r>
        <w:t xml:space="preserve">, </w:t>
      </w:r>
      <w:r w:rsidRPr="00BA5E98">
        <w:t>вы к этому не привыкли</w:t>
      </w:r>
      <w:r>
        <w:t xml:space="preserve">. </w:t>
      </w:r>
      <w:r w:rsidRPr="00BA5E98">
        <w:t>Поэтому некоторые из вас сегодня ночью хотели сбежать с Синтеза</w:t>
      </w:r>
      <w:r>
        <w:t xml:space="preserve">. </w:t>
      </w:r>
      <w:r w:rsidRPr="00BA5E98">
        <w:t>И утром</w:t>
      </w:r>
      <w:r>
        <w:t xml:space="preserve">, </w:t>
      </w:r>
      <w:r w:rsidRPr="00BA5E98">
        <w:t>вставая</w:t>
      </w:r>
      <w:r>
        <w:t xml:space="preserve">, </w:t>
      </w:r>
      <w:r w:rsidRPr="00BA5E98">
        <w:t>думали: «Стоит ли идти на эту гадость?!» Ой</w:t>
      </w:r>
      <w:r>
        <w:t xml:space="preserve">, </w:t>
      </w:r>
      <w:r w:rsidRPr="00BA5E98">
        <w:t>не гадость</w:t>
      </w:r>
      <w:r>
        <w:t xml:space="preserve">, </w:t>
      </w:r>
      <w:r w:rsidRPr="00BA5E98">
        <w:t>мы так не думаем</w:t>
      </w:r>
      <w:r>
        <w:t xml:space="preserve">, </w:t>
      </w:r>
      <w:r w:rsidRPr="00BA5E98">
        <w:t>мы корректны к Отцу</w:t>
      </w:r>
      <w:r>
        <w:t xml:space="preserve">, </w:t>
      </w:r>
      <w:r w:rsidRPr="00BA5E98">
        <w:t>Синтез от Отца</w:t>
      </w:r>
      <w:r w:rsidR="001F5215">
        <w:t xml:space="preserve"> – </w:t>
      </w:r>
      <w:r w:rsidRPr="00BA5E98">
        <w:t>это не гадость</w:t>
      </w:r>
      <w:r>
        <w:t xml:space="preserve">. </w:t>
      </w:r>
      <w:r w:rsidRPr="00BA5E98">
        <w:t>«Но я так устал на этом Синтезе за первый день! Меня мучает состояние Отца и Аватара внутри меня»</w:t>
      </w:r>
      <w:r>
        <w:t>.</w:t>
      </w:r>
    </w:p>
    <w:p w14:paraId="31A75F07" w14:textId="22409FCB" w:rsidR="001104A1" w:rsidRDefault="001104A1" w:rsidP="001104A1">
      <w:pPr>
        <w:widowControl w:val="0"/>
        <w:ind w:firstLine="426"/>
      </w:pPr>
      <w:r w:rsidRPr="00BA5E98">
        <w:t>У команды мучение: состояние Отца и Аватара внутри вас</w:t>
      </w:r>
      <w:r>
        <w:t xml:space="preserve">. </w:t>
      </w:r>
      <w:r w:rsidRPr="00BA5E98">
        <w:t>Не знаю за что</w:t>
      </w:r>
      <w:r>
        <w:t xml:space="preserve">, </w:t>
      </w:r>
      <w:r w:rsidRPr="00BA5E98">
        <w:t>но</w:t>
      </w:r>
      <w:r>
        <w:t xml:space="preserve">, </w:t>
      </w:r>
      <w:r w:rsidRPr="00BA5E98">
        <w:t>я так намекну</w:t>
      </w:r>
      <w:r>
        <w:t xml:space="preserve">, </w:t>
      </w:r>
      <w:r w:rsidRPr="00BA5E98">
        <w:t>что Отец усваивает Синтез</w:t>
      </w:r>
      <w:r>
        <w:t xml:space="preserve">, </w:t>
      </w:r>
      <w:r w:rsidRPr="00BA5E98">
        <w:t>на всякий случай</w:t>
      </w:r>
      <w:r>
        <w:t xml:space="preserve">, </w:t>
      </w:r>
      <w:r w:rsidRPr="00BA5E98">
        <w:t>Синтез же Отцовский! И вас мучает Отцовскость нового Синтеза</w:t>
      </w:r>
      <w:r>
        <w:t xml:space="preserve">, </w:t>
      </w:r>
      <w:r w:rsidRPr="00BA5E98">
        <w:t>от которого вас</w:t>
      </w:r>
      <w:r>
        <w:t xml:space="preserve">, </w:t>
      </w:r>
      <w:r w:rsidRPr="00BA5E98">
        <w:t>в общем</w:t>
      </w:r>
      <w:r>
        <w:t xml:space="preserve">, </w:t>
      </w:r>
      <w:r w:rsidRPr="00BA5E98">
        <w:t>слегка тошнит после вчерашнего</w:t>
      </w:r>
      <w:r>
        <w:t xml:space="preserve">. </w:t>
      </w:r>
      <w:r w:rsidRPr="00BA5E98">
        <w:t>Это последствие 65-рицы</w:t>
      </w:r>
      <w:r>
        <w:t xml:space="preserve">. </w:t>
      </w:r>
      <w:r w:rsidRPr="00BA5E98">
        <w:t>65 уколов не всякий выдержит за один сеанс</w:t>
      </w:r>
      <w:r>
        <w:t xml:space="preserve">. </w:t>
      </w:r>
      <w:r w:rsidRPr="00BA5E98">
        <w:t>Мне однажды зубы лечили: «Сколько вам лечить зубов?» Я говорю: «Все! У меня всего лишь шесть часов</w:t>
      </w:r>
      <w:r>
        <w:t xml:space="preserve">, </w:t>
      </w:r>
      <w:r w:rsidRPr="00BA5E98">
        <w:t>дальше я уезжаю»</w:t>
      </w:r>
      <w:r>
        <w:t xml:space="preserve">. </w:t>
      </w:r>
      <w:r w:rsidRPr="00BA5E98">
        <w:t>Ну</w:t>
      </w:r>
      <w:r>
        <w:t xml:space="preserve">, </w:t>
      </w:r>
      <w:r w:rsidRPr="00BA5E98">
        <w:t>там</w:t>
      </w:r>
      <w:r>
        <w:t xml:space="preserve">, </w:t>
      </w:r>
      <w:r w:rsidRPr="00BA5E98">
        <w:t>хороший врач</w:t>
      </w:r>
      <w:r>
        <w:t xml:space="preserve">, </w:t>
      </w:r>
      <w:r w:rsidRPr="00BA5E98">
        <w:t>давно уже</w:t>
      </w:r>
      <w:r>
        <w:t xml:space="preserve">. </w:t>
      </w:r>
      <w:r w:rsidRPr="00BA5E98">
        <w:t>Она говорит: «Вы столько не выдержите»</w:t>
      </w:r>
      <w:r>
        <w:t xml:space="preserve">. </w:t>
      </w:r>
      <w:r w:rsidRPr="00BA5E98">
        <w:t>Я говорю: «Я расслаблюсь</w:t>
      </w:r>
      <w:r>
        <w:t xml:space="preserve">, </w:t>
      </w:r>
      <w:r w:rsidRPr="00BA5E98">
        <w:t>вы мне поставите несколько уколов</w:t>
      </w:r>
      <w:r>
        <w:t xml:space="preserve">, </w:t>
      </w:r>
      <w:r w:rsidRPr="00BA5E98">
        <w:t>чтобы я это не чувствовал</w:t>
      </w:r>
      <w:r>
        <w:t xml:space="preserve">, </w:t>
      </w:r>
      <w:r w:rsidRPr="00BA5E98">
        <w:t>и работайте</w:t>
      </w:r>
      <w:r>
        <w:t xml:space="preserve">. </w:t>
      </w:r>
      <w:r w:rsidRPr="00BA5E98">
        <w:t>Вам какая разница</w:t>
      </w:r>
      <w:r>
        <w:t xml:space="preserve">, </w:t>
      </w:r>
      <w:r w:rsidRPr="00BA5E98">
        <w:t>что я один сижу</w:t>
      </w:r>
      <w:r>
        <w:t xml:space="preserve">, </w:t>
      </w:r>
      <w:r w:rsidRPr="00BA5E98">
        <w:t>что по очереди заходит следующий?»</w:t>
      </w:r>
      <w:r w:rsidR="001F5215">
        <w:t xml:space="preserve"> – </w:t>
      </w:r>
      <w:r w:rsidRPr="00BA5E98">
        <w:t>«Не положено»</w:t>
      </w:r>
      <w:r>
        <w:t>.</w:t>
      </w:r>
    </w:p>
    <w:p w14:paraId="7CF558D2" w14:textId="2086FC2F" w:rsidR="001104A1" w:rsidRDefault="001104A1" w:rsidP="001104A1">
      <w:pPr>
        <w:widowControl w:val="0"/>
        <w:ind w:firstLine="426"/>
      </w:pPr>
      <w:r w:rsidRPr="00BA5E98">
        <w:t>Я посчитал</w:t>
      </w:r>
      <w:r>
        <w:t xml:space="preserve">, </w:t>
      </w:r>
      <w:r w:rsidRPr="00BA5E98">
        <w:t>что я 8-ричен</w:t>
      </w:r>
      <w:r>
        <w:t xml:space="preserve">, </w:t>
      </w:r>
      <w:r w:rsidRPr="00BA5E98">
        <w:t>могу сделать минимум 16 зубов</w:t>
      </w:r>
      <w:r w:rsidR="001F5215">
        <w:t xml:space="preserve"> – </w:t>
      </w:r>
      <w:r w:rsidRPr="00BA5E98">
        <w:t>пол челюсти</w:t>
      </w:r>
      <w:r>
        <w:t xml:space="preserve">, </w:t>
      </w:r>
      <w:r w:rsidRPr="00BA5E98">
        <w:t>вернее половина рта</w:t>
      </w:r>
      <w:r>
        <w:t xml:space="preserve">. </w:t>
      </w:r>
      <w:r w:rsidRPr="00BA5E98">
        <w:t>В общем</w:t>
      </w:r>
      <w:r>
        <w:t xml:space="preserve">, </w:t>
      </w:r>
      <w:r w:rsidRPr="00BA5E98">
        <w:t>мне делали шесть зубов три с половиной часа</w:t>
      </w:r>
      <w:r>
        <w:t xml:space="preserve">. </w:t>
      </w:r>
      <w:r w:rsidRPr="00BA5E98">
        <w:t>Ну</w:t>
      </w:r>
      <w:r>
        <w:t xml:space="preserve">, </w:t>
      </w:r>
      <w:r w:rsidRPr="00BA5E98">
        <w:t>там</w:t>
      </w:r>
      <w:r>
        <w:t xml:space="preserve">, </w:t>
      </w:r>
      <w:r w:rsidRPr="00BA5E98">
        <w:t>я давно туда не ходил</w:t>
      </w:r>
      <w:r>
        <w:t xml:space="preserve">. </w:t>
      </w:r>
      <w:r w:rsidRPr="00BA5E98">
        <w:t>Она поставила два укола</w:t>
      </w:r>
      <w:r>
        <w:t xml:space="preserve">. </w:t>
      </w:r>
      <w:r w:rsidRPr="00BA5E98">
        <w:t>На второй час говорит: «Может вы разомнётесь?» Я говорю: «Ну</w:t>
      </w:r>
      <w:r>
        <w:t xml:space="preserve">, </w:t>
      </w:r>
      <w:r w:rsidRPr="00BA5E98">
        <w:t xml:space="preserve">я в вашем кресле от вашей бормашины уже…» </w:t>
      </w:r>
      <w:r w:rsidRPr="00BA5E98">
        <w:rPr>
          <w:i/>
        </w:rPr>
        <w:t>(смеётся)</w:t>
      </w:r>
      <w:r w:rsidRPr="00BA5E98">
        <w:t xml:space="preserve"> В общем через три с половиной часа она говорит: «Ну</w:t>
      </w:r>
      <w:r>
        <w:t xml:space="preserve">, </w:t>
      </w:r>
      <w:r w:rsidRPr="00BA5E98">
        <w:t>вы терпеливый!» Я говорю: «Так мне надо! Больше времени не будет</w:t>
      </w:r>
      <w:r>
        <w:t xml:space="preserve">. </w:t>
      </w:r>
      <w:r w:rsidRPr="00BA5E98">
        <w:t>Ещё и к вам не заеду»</w:t>
      </w:r>
      <w:r>
        <w:t xml:space="preserve">. </w:t>
      </w:r>
      <w:r w:rsidRPr="00BA5E98">
        <w:t>Ну</w:t>
      </w:r>
      <w:r>
        <w:t xml:space="preserve">, </w:t>
      </w:r>
      <w:r w:rsidRPr="00BA5E98">
        <w:t>вот</w:t>
      </w:r>
      <w:r>
        <w:t xml:space="preserve">, </w:t>
      </w:r>
      <w:r w:rsidRPr="00BA5E98">
        <w:t>всё</w:t>
      </w:r>
      <w:r>
        <w:t xml:space="preserve">. </w:t>
      </w:r>
      <w:r w:rsidRPr="00BA5E98">
        <w:t>Она говорит: «Вы первый такой</w:t>
      </w:r>
      <w:r>
        <w:t xml:space="preserve">, </w:t>
      </w:r>
      <w:r w:rsidRPr="00BA5E98">
        <w:t>который у меня сидел столько»</w:t>
      </w:r>
      <w:r>
        <w:t>.</w:t>
      </w:r>
    </w:p>
    <w:p w14:paraId="6B5D62DA" w14:textId="193A9B6B" w:rsidR="001104A1" w:rsidRDefault="001104A1" w:rsidP="001104A1">
      <w:pPr>
        <w:widowControl w:val="0"/>
        <w:ind w:firstLine="426"/>
      </w:pPr>
      <w:r w:rsidRPr="00BA5E98">
        <w:t>Человек практику имеет лет сорок</w:t>
      </w:r>
      <w:r w:rsidR="001F5215">
        <w:t xml:space="preserve"> – </w:t>
      </w:r>
      <w:r w:rsidRPr="00BA5E98">
        <w:t>очень опытный врач</w:t>
      </w:r>
      <w:r>
        <w:t xml:space="preserve">. </w:t>
      </w:r>
      <w:r w:rsidRPr="00BA5E98">
        <w:t>У неё частная клиника</w:t>
      </w:r>
      <w:r>
        <w:t xml:space="preserve">, </w:t>
      </w:r>
      <w:r w:rsidRPr="00BA5E98">
        <w:t>там</w:t>
      </w:r>
      <w:r>
        <w:t xml:space="preserve">, </w:t>
      </w:r>
      <w:r w:rsidRPr="00BA5E98">
        <w:t>хорошая</w:t>
      </w:r>
      <w:r>
        <w:t xml:space="preserve">, </w:t>
      </w:r>
      <w:r w:rsidRPr="00BA5E98">
        <w:t>в одном из городков в России</w:t>
      </w:r>
      <w:r>
        <w:t xml:space="preserve">. </w:t>
      </w:r>
      <w:r w:rsidRPr="00BA5E98">
        <w:t>Ну</w:t>
      </w:r>
      <w:r>
        <w:t xml:space="preserve">, </w:t>
      </w:r>
      <w:r w:rsidRPr="00BA5E98">
        <w:t>так</w:t>
      </w:r>
      <w:r>
        <w:t xml:space="preserve">, </w:t>
      </w:r>
      <w:r w:rsidRPr="00BA5E98">
        <w:t>вот</w:t>
      </w:r>
      <w:r>
        <w:t xml:space="preserve">, </w:t>
      </w:r>
      <w:r w:rsidRPr="00BA5E98">
        <w:t>периодически я к ней заезжаю</w:t>
      </w:r>
      <w:r>
        <w:t xml:space="preserve">, </w:t>
      </w:r>
      <w:r w:rsidRPr="00BA5E98">
        <w:t>чтобы провериться</w:t>
      </w:r>
      <w:r>
        <w:t xml:space="preserve">. </w:t>
      </w:r>
      <w:r w:rsidRPr="00BA5E98">
        <w:t>И тут</w:t>
      </w:r>
      <w:r>
        <w:t xml:space="preserve">, </w:t>
      </w:r>
      <w:r w:rsidRPr="00BA5E98">
        <w:t>вот</w:t>
      </w:r>
      <w:r>
        <w:t xml:space="preserve">, </w:t>
      </w:r>
      <w:r w:rsidRPr="00BA5E98">
        <w:t>как раз повезло</w:t>
      </w:r>
      <w:r>
        <w:t xml:space="preserve">, </w:t>
      </w:r>
      <w:r w:rsidRPr="00BA5E98">
        <w:t>заехал</w:t>
      </w:r>
      <w:r>
        <w:t xml:space="preserve">. </w:t>
      </w:r>
      <w:r w:rsidRPr="00BA5E98">
        <w:t>А время всего шесть часов</w:t>
      </w:r>
      <w:r>
        <w:t xml:space="preserve">. </w:t>
      </w:r>
      <w:r w:rsidRPr="00BA5E98">
        <w:t>Я говорю: «Вот</w:t>
      </w:r>
      <w:r>
        <w:t xml:space="preserve">, </w:t>
      </w:r>
      <w:r w:rsidRPr="00BA5E98">
        <w:t>что хотите за эти шесть часов делайте со мной</w:t>
      </w:r>
      <w:r>
        <w:t xml:space="preserve">. </w:t>
      </w:r>
      <w:r w:rsidRPr="00BA5E98">
        <w:t>Всё»</w:t>
      </w:r>
      <w:r>
        <w:t xml:space="preserve">. </w:t>
      </w:r>
      <w:r w:rsidRPr="00BA5E98">
        <w:t>Она говорит: «До следующего раза»</w:t>
      </w:r>
      <w:r w:rsidR="001F5215">
        <w:t xml:space="preserve"> – </w:t>
      </w:r>
      <w:r w:rsidRPr="00BA5E98">
        <w:t>«Да</w:t>
      </w:r>
      <w:r>
        <w:t xml:space="preserve">, </w:t>
      </w:r>
      <w:r w:rsidRPr="00BA5E98">
        <w:t>тоже на столько же»</w:t>
      </w:r>
      <w:r>
        <w:t>.</w:t>
      </w:r>
    </w:p>
    <w:p w14:paraId="78A63B0E" w14:textId="3CB96519" w:rsidR="001104A1" w:rsidRDefault="001104A1" w:rsidP="001104A1">
      <w:pPr>
        <w:widowControl w:val="0"/>
        <w:ind w:firstLine="426"/>
        <w:rPr>
          <w:color w:val="102028"/>
        </w:rPr>
      </w:pPr>
      <w:r w:rsidRPr="00BA5E98">
        <w:rPr>
          <w:color w:val="102028"/>
        </w:rPr>
        <w:t>Всё</w:t>
      </w:r>
      <w:r>
        <w:rPr>
          <w:color w:val="102028"/>
        </w:rPr>
        <w:t xml:space="preserve">. </w:t>
      </w:r>
      <w:r w:rsidRPr="00BA5E98">
        <w:rPr>
          <w:color w:val="102028"/>
        </w:rPr>
        <w:t>И</w:t>
      </w:r>
      <w:r>
        <w:rPr>
          <w:color w:val="102028"/>
        </w:rPr>
        <w:t xml:space="preserve">, </w:t>
      </w:r>
      <w:r w:rsidRPr="00BA5E98">
        <w:rPr>
          <w:color w:val="102028"/>
        </w:rPr>
        <w:t>вот</w:t>
      </w:r>
      <w:r>
        <w:rPr>
          <w:color w:val="102028"/>
        </w:rPr>
        <w:t xml:space="preserve">, </w:t>
      </w:r>
      <w:r w:rsidRPr="00BA5E98">
        <w:rPr>
          <w:color w:val="102028"/>
        </w:rPr>
        <w:t>а я вспомнил</w:t>
      </w:r>
      <w:r>
        <w:rPr>
          <w:color w:val="102028"/>
        </w:rPr>
        <w:t xml:space="preserve">, </w:t>
      </w:r>
      <w:r w:rsidRPr="00BA5E98">
        <w:rPr>
          <w:color w:val="102028"/>
        </w:rPr>
        <w:t>что я 8-ричен</w:t>
      </w:r>
      <w:r>
        <w:rPr>
          <w:color w:val="102028"/>
        </w:rPr>
        <w:t xml:space="preserve">. </w:t>
      </w:r>
      <w:r w:rsidRPr="00BA5E98">
        <w:rPr>
          <w:color w:val="102028"/>
        </w:rPr>
        <w:t>И каждый зуб</w:t>
      </w:r>
      <w:r>
        <w:rPr>
          <w:color w:val="102028"/>
        </w:rPr>
        <w:t xml:space="preserve">, </w:t>
      </w:r>
      <w:r w:rsidRPr="00BA5E98">
        <w:rPr>
          <w:color w:val="102028"/>
        </w:rPr>
        <w:t>что она делала за…</w:t>
      </w:r>
      <w:r>
        <w:rPr>
          <w:color w:val="102028"/>
        </w:rPr>
        <w:t xml:space="preserve">, </w:t>
      </w:r>
      <w:r w:rsidRPr="00BA5E98">
        <w:rPr>
          <w:color w:val="102028"/>
        </w:rPr>
        <w:t>и моё тело: за Отца</w:t>
      </w:r>
      <w:r w:rsidR="001F5215">
        <w:rPr>
          <w:color w:val="102028"/>
        </w:rPr>
        <w:t xml:space="preserve"> – </w:t>
      </w:r>
      <w:r w:rsidRPr="00BA5E98">
        <w:rPr>
          <w:color w:val="102028"/>
        </w:rPr>
        <w:t>зуб</w:t>
      </w:r>
      <w:r>
        <w:rPr>
          <w:color w:val="102028"/>
        </w:rPr>
        <w:t xml:space="preserve">, </w:t>
      </w:r>
      <w:r w:rsidRPr="00BA5E98">
        <w:rPr>
          <w:color w:val="102028"/>
        </w:rPr>
        <w:t>за Аватара</w:t>
      </w:r>
      <w:r w:rsidR="001F5215">
        <w:rPr>
          <w:color w:val="102028"/>
        </w:rPr>
        <w:t xml:space="preserve"> – </w:t>
      </w:r>
      <w:r w:rsidRPr="00BA5E98">
        <w:rPr>
          <w:color w:val="102028"/>
        </w:rPr>
        <w:t>зуб</w:t>
      </w:r>
      <w:r>
        <w:rPr>
          <w:color w:val="102028"/>
        </w:rPr>
        <w:t xml:space="preserve">. </w:t>
      </w:r>
      <w:r w:rsidRPr="00BA5E98">
        <w:rPr>
          <w:color w:val="102028"/>
        </w:rPr>
        <w:t>И ему деваться некуда! Это человеку делают один зуб</w:t>
      </w:r>
      <w:r w:rsidR="001F5215">
        <w:rPr>
          <w:color w:val="102028"/>
        </w:rPr>
        <w:t xml:space="preserve"> – </w:t>
      </w:r>
      <w:r w:rsidRPr="00BA5E98">
        <w:rPr>
          <w:color w:val="102028"/>
        </w:rPr>
        <w:t>свободен! А я-то 8-ричен</w:t>
      </w:r>
      <w:r>
        <w:rPr>
          <w:color w:val="102028"/>
        </w:rPr>
        <w:t xml:space="preserve">, </w:t>
      </w:r>
      <w:r w:rsidRPr="00BA5E98">
        <w:rPr>
          <w:color w:val="102028"/>
        </w:rPr>
        <w:t>восемь зубов! Четверть</w:t>
      </w:r>
      <w:r>
        <w:rPr>
          <w:color w:val="102028"/>
        </w:rPr>
        <w:t xml:space="preserve">. </w:t>
      </w:r>
      <w:r w:rsidRPr="00BA5E98">
        <w:rPr>
          <w:color w:val="102028"/>
        </w:rPr>
        <w:t>Ну</w:t>
      </w:r>
      <w:r>
        <w:rPr>
          <w:color w:val="102028"/>
        </w:rPr>
        <w:t xml:space="preserve">, </w:t>
      </w:r>
      <w:r w:rsidRPr="00BA5E98">
        <w:rPr>
          <w:color w:val="102028"/>
        </w:rPr>
        <w:t>у меня столько и не болело</w:t>
      </w:r>
      <w:r>
        <w:rPr>
          <w:color w:val="102028"/>
        </w:rPr>
        <w:t xml:space="preserve">, </w:t>
      </w:r>
      <w:r w:rsidRPr="00BA5E98">
        <w:rPr>
          <w:color w:val="102028"/>
        </w:rPr>
        <w:t>шесть</w:t>
      </w:r>
      <w:r>
        <w:rPr>
          <w:color w:val="102028"/>
        </w:rPr>
        <w:t xml:space="preserve">, </w:t>
      </w:r>
      <w:r w:rsidRPr="00BA5E98">
        <w:rPr>
          <w:color w:val="102028"/>
        </w:rPr>
        <w:t xml:space="preserve">два ещё в запасе </w:t>
      </w:r>
      <w:r w:rsidRPr="00BA5E98">
        <w:rPr>
          <w:color w:val="102028"/>
        </w:rPr>
        <w:lastRenderedPageBreak/>
        <w:t>осталось</w:t>
      </w:r>
      <w:r>
        <w:rPr>
          <w:color w:val="102028"/>
        </w:rPr>
        <w:t xml:space="preserve">, </w:t>
      </w:r>
      <w:r w:rsidRPr="00BA5E98">
        <w:rPr>
          <w:color w:val="102028"/>
        </w:rPr>
        <w:t>я ещё бодрячок! Вот</w:t>
      </w:r>
      <w:r>
        <w:rPr>
          <w:color w:val="102028"/>
        </w:rPr>
        <w:t xml:space="preserve">, </w:t>
      </w:r>
      <w:r w:rsidRPr="00BA5E98">
        <w:rPr>
          <w:color w:val="102028"/>
        </w:rPr>
        <w:t>вот если ты так включаешься</w:t>
      </w:r>
      <w:r>
        <w:rPr>
          <w:color w:val="102028"/>
        </w:rPr>
        <w:t xml:space="preserve">, </w:t>
      </w:r>
      <w:r w:rsidRPr="00BA5E98">
        <w:rPr>
          <w:color w:val="102028"/>
        </w:rPr>
        <w:t>я специально сказал</w:t>
      </w:r>
      <w:r>
        <w:rPr>
          <w:color w:val="102028"/>
        </w:rPr>
        <w:t xml:space="preserve">. </w:t>
      </w:r>
      <w:r w:rsidRPr="00BA5E98">
        <w:rPr>
          <w:color w:val="102028"/>
        </w:rPr>
        <w:t>Моё состояние у врача: если ты так включаешься</w:t>
      </w:r>
      <w:r>
        <w:rPr>
          <w:color w:val="102028"/>
        </w:rPr>
        <w:t xml:space="preserve">, </w:t>
      </w:r>
      <w:r w:rsidRPr="00BA5E98">
        <w:rPr>
          <w:color w:val="102028"/>
        </w:rPr>
        <w:t>то всё</w:t>
      </w:r>
      <w:r>
        <w:rPr>
          <w:color w:val="102028"/>
        </w:rPr>
        <w:t xml:space="preserve">, </w:t>
      </w:r>
      <w:r w:rsidRPr="00BA5E98">
        <w:rPr>
          <w:color w:val="102028"/>
        </w:rPr>
        <w:t>чтобы ты не делал</w:t>
      </w:r>
      <w:r>
        <w:rPr>
          <w:color w:val="102028"/>
        </w:rPr>
        <w:t xml:space="preserve">, </w:t>
      </w:r>
      <w:r w:rsidRPr="00BA5E98">
        <w:rPr>
          <w:color w:val="102028"/>
        </w:rPr>
        <w:t>ты</w:t>
      </w:r>
      <w:r>
        <w:rPr>
          <w:color w:val="102028"/>
        </w:rPr>
        <w:t xml:space="preserve">, </w:t>
      </w:r>
      <w:r w:rsidRPr="00BA5E98">
        <w:rPr>
          <w:color w:val="102028"/>
        </w:rPr>
        <w:t>когда устаёшь</w:t>
      </w:r>
      <w:r>
        <w:rPr>
          <w:color w:val="102028"/>
        </w:rPr>
        <w:t xml:space="preserve">, </w:t>
      </w:r>
      <w:r w:rsidRPr="00BA5E98">
        <w:rPr>
          <w:color w:val="102028"/>
        </w:rPr>
        <w:t>ты устал как Человек</w:t>
      </w:r>
      <w:r>
        <w:rPr>
          <w:color w:val="102028"/>
        </w:rPr>
        <w:t xml:space="preserve">, </w:t>
      </w:r>
      <w:r w:rsidRPr="00BA5E98">
        <w:rPr>
          <w:color w:val="102028"/>
        </w:rPr>
        <w:t>перешёл в Посвящённого</w:t>
      </w:r>
      <w:r>
        <w:rPr>
          <w:color w:val="102028"/>
        </w:rPr>
        <w:t xml:space="preserve">. </w:t>
      </w:r>
      <w:r w:rsidRPr="00BA5E98">
        <w:rPr>
          <w:color w:val="102028"/>
        </w:rPr>
        <w:t>Я вчера 12 часов отвёл</w:t>
      </w:r>
      <w:r>
        <w:rPr>
          <w:color w:val="102028"/>
        </w:rPr>
        <w:t xml:space="preserve">, </w:t>
      </w:r>
      <w:r w:rsidRPr="00BA5E98">
        <w:rPr>
          <w:color w:val="102028"/>
        </w:rPr>
        <w:t>устал</w:t>
      </w:r>
      <w:r>
        <w:rPr>
          <w:color w:val="102028"/>
        </w:rPr>
        <w:t xml:space="preserve">. </w:t>
      </w:r>
      <w:r w:rsidRPr="00BA5E98">
        <w:rPr>
          <w:color w:val="102028"/>
        </w:rPr>
        <w:t>Думаю</w:t>
      </w:r>
      <w:r>
        <w:rPr>
          <w:color w:val="102028"/>
        </w:rPr>
        <w:t xml:space="preserve">, </w:t>
      </w:r>
      <w:r w:rsidRPr="00BA5E98">
        <w:rPr>
          <w:color w:val="102028"/>
        </w:rPr>
        <w:t>я вёл как Аватар Синтеза</w:t>
      </w:r>
      <w:r>
        <w:rPr>
          <w:color w:val="102028"/>
        </w:rPr>
        <w:t>.</w:t>
      </w:r>
    </w:p>
    <w:p w14:paraId="1C347DA7" w14:textId="77777777" w:rsidR="001104A1" w:rsidRDefault="001104A1" w:rsidP="001104A1">
      <w:pPr>
        <w:widowControl w:val="0"/>
        <w:ind w:firstLine="426"/>
        <w:rPr>
          <w:color w:val="000000"/>
        </w:rPr>
      </w:pPr>
      <w:r w:rsidRPr="00BA5E98">
        <w:rPr>
          <w:color w:val="102028"/>
        </w:rPr>
        <w:t>Ладно</w:t>
      </w:r>
      <w:r>
        <w:rPr>
          <w:color w:val="102028"/>
        </w:rPr>
        <w:t xml:space="preserve">, </w:t>
      </w:r>
      <w:r w:rsidRPr="00BA5E98">
        <w:rPr>
          <w:color w:val="102028"/>
        </w:rPr>
        <w:t>один Курс как Аватар</w:t>
      </w:r>
      <w:r>
        <w:rPr>
          <w:color w:val="102028"/>
        </w:rPr>
        <w:t xml:space="preserve">, </w:t>
      </w:r>
      <w:r w:rsidRPr="00BA5E98">
        <w:rPr>
          <w:color w:val="102028"/>
        </w:rPr>
        <w:t>второй как Владыка</w:t>
      </w:r>
      <w:r>
        <w:rPr>
          <w:color w:val="102028"/>
        </w:rPr>
        <w:t xml:space="preserve">, </w:t>
      </w:r>
      <w:r w:rsidRPr="00BA5E98">
        <w:rPr>
          <w:color w:val="102028"/>
        </w:rPr>
        <w:t>адаптация к новеньким</w:t>
      </w:r>
      <w:r>
        <w:rPr>
          <w:color w:val="102028"/>
        </w:rPr>
        <w:t xml:space="preserve">. </w:t>
      </w:r>
      <w:r w:rsidRPr="00BA5E98">
        <w:rPr>
          <w:color w:val="102028"/>
        </w:rPr>
        <w:t>Перешёл в Учителя</w:t>
      </w:r>
      <w:r>
        <w:rPr>
          <w:color w:val="102028"/>
        </w:rPr>
        <w:t xml:space="preserve">, </w:t>
      </w:r>
      <w:r w:rsidRPr="00BA5E98">
        <w:rPr>
          <w:color w:val="102028"/>
        </w:rPr>
        <w:t xml:space="preserve">а Учитель ещё вообще не устал! </w:t>
      </w:r>
      <w:r w:rsidRPr="00BA5E98">
        <w:rPr>
          <w:color w:val="000000"/>
        </w:rPr>
        <w:t>Он даже не собирался</w:t>
      </w:r>
      <w:r>
        <w:rPr>
          <w:color w:val="000000"/>
        </w:rPr>
        <w:t xml:space="preserve">. </w:t>
      </w:r>
      <w:r w:rsidRPr="00BA5E98">
        <w:rPr>
          <w:color w:val="000000"/>
        </w:rPr>
        <w:t>Дошёл до гостиницы</w:t>
      </w:r>
      <w:r>
        <w:rPr>
          <w:color w:val="000000"/>
        </w:rPr>
        <w:t xml:space="preserve">, </w:t>
      </w:r>
      <w:r w:rsidRPr="00BA5E98">
        <w:rPr>
          <w:color w:val="000000"/>
        </w:rPr>
        <w:t>думаю</w:t>
      </w:r>
      <w:r>
        <w:rPr>
          <w:color w:val="000000"/>
        </w:rPr>
        <w:t xml:space="preserve">, </w:t>
      </w:r>
      <w:r w:rsidRPr="00BA5E98">
        <w:rPr>
          <w:color w:val="000000"/>
        </w:rPr>
        <w:t>ну</w:t>
      </w:r>
      <w:r>
        <w:rPr>
          <w:color w:val="000000"/>
        </w:rPr>
        <w:t xml:space="preserve">, </w:t>
      </w:r>
      <w:r w:rsidRPr="00BA5E98">
        <w:rPr>
          <w:color w:val="000000"/>
        </w:rPr>
        <w:t>спать-то уже хочется</w:t>
      </w:r>
      <w:r>
        <w:rPr>
          <w:color w:val="000000"/>
        </w:rPr>
        <w:t xml:space="preserve">, </w:t>
      </w:r>
      <w:r w:rsidRPr="00BA5E98">
        <w:rPr>
          <w:color w:val="000000"/>
        </w:rPr>
        <w:t>сутки не спал</w:t>
      </w:r>
      <w:r>
        <w:rPr>
          <w:color w:val="000000"/>
        </w:rPr>
        <w:t xml:space="preserve">. </w:t>
      </w:r>
      <w:r w:rsidRPr="00BA5E98">
        <w:rPr>
          <w:color w:val="000000"/>
        </w:rPr>
        <w:t>А ещё что-то попечатаю</w:t>
      </w:r>
      <w:r>
        <w:rPr>
          <w:color w:val="000000"/>
        </w:rPr>
        <w:t xml:space="preserve">, </w:t>
      </w:r>
      <w:r w:rsidRPr="00BA5E98">
        <w:rPr>
          <w:color w:val="000000"/>
        </w:rPr>
        <w:t>я успел напечатать</w:t>
      </w:r>
      <w:r>
        <w:rPr>
          <w:color w:val="000000"/>
        </w:rPr>
        <w:t xml:space="preserve">, </w:t>
      </w:r>
      <w:r w:rsidRPr="00BA5E98">
        <w:rPr>
          <w:color w:val="000000"/>
        </w:rPr>
        <w:t>что на Синтезе сделали</w:t>
      </w:r>
      <w:r>
        <w:rPr>
          <w:color w:val="000000"/>
        </w:rPr>
        <w:t xml:space="preserve">. </w:t>
      </w:r>
      <w:r w:rsidRPr="00BA5E98">
        <w:rPr>
          <w:color w:val="000000"/>
        </w:rPr>
        <w:t>И потом только тело отрубилось</w:t>
      </w:r>
      <w:r>
        <w:rPr>
          <w:color w:val="000000"/>
        </w:rPr>
        <w:t xml:space="preserve">, </w:t>
      </w:r>
      <w:r w:rsidRPr="00BA5E98">
        <w:rPr>
          <w:color w:val="000000"/>
        </w:rPr>
        <w:t>ушло в Ипостась</w:t>
      </w:r>
      <w:r>
        <w:rPr>
          <w:color w:val="000000"/>
        </w:rPr>
        <w:t xml:space="preserve">. </w:t>
      </w:r>
      <w:r w:rsidRPr="00BA5E98">
        <w:rPr>
          <w:color w:val="000000"/>
        </w:rPr>
        <w:t>Я рассказываю 8-ричную жизнь</w:t>
      </w:r>
      <w:r>
        <w:rPr>
          <w:color w:val="000000"/>
        </w:rPr>
        <w:t xml:space="preserve">. </w:t>
      </w:r>
      <w:r w:rsidRPr="00BA5E98">
        <w:rPr>
          <w:color w:val="000000"/>
        </w:rPr>
        <w:t>Ушёл в Ипостась</w:t>
      </w:r>
      <w:r>
        <w:rPr>
          <w:color w:val="000000"/>
        </w:rPr>
        <w:t xml:space="preserve">, </w:t>
      </w:r>
      <w:r w:rsidRPr="00BA5E98">
        <w:rPr>
          <w:color w:val="000000"/>
        </w:rPr>
        <w:t>ипостасил Кут Хуми</w:t>
      </w:r>
      <w:r>
        <w:rPr>
          <w:color w:val="000000"/>
        </w:rPr>
        <w:t xml:space="preserve">, </w:t>
      </w:r>
      <w:r w:rsidRPr="00BA5E98">
        <w:rPr>
          <w:color w:val="000000"/>
        </w:rPr>
        <w:t>на ночную подготовку</w:t>
      </w:r>
      <w:r>
        <w:rPr>
          <w:color w:val="000000"/>
        </w:rPr>
        <w:t xml:space="preserve">, </w:t>
      </w:r>
      <w:r w:rsidRPr="00BA5E98">
        <w:rPr>
          <w:color w:val="000000"/>
        </w:rPr>
        <w:t>чтобы Кут Хуми ночью ещё обучил</w:t>
      </w:r>
      <w:r>
        <w:rPr>
          <w:color w:val="000000"/>
        </w:rPr>
        <w:t xml:space="preserve">, </w:t>
      </w:r>
      <w:r w:rsidRPr="00BA5E98">
        <w:rPr>
          <w:color w:val="000000"/>
        </w:rPr>
        <w:t>что с вами сегодня делать</w:t>
      </w:r>
      <w:r>
        <w:rPr>
          <w:color w:val="000000"/>
        </w:rPr>
        <w:t xml:space="preserve">. </w:t>
      </w:r>
      <w:r w:rsidRPr="00BA5E98">
        <w:rPr>
          <w:color w:val="000000"/>
        </w:rPr>
        <w:t>Вот это 8-рица в ИВДИВО каждого</w:t>
      </w:r>
      <w:r>
        <w:rPr>
          <w:color w:val="000000"/>
        </w:rPr>
        <w:t xml:space="preserve">. </w:t>
      </w:r>
      <w:r w:rsidRPr="00BA5E98">
        <w:rPr>
          <w:color w:val="000000"/>
        </w:rPr>
        <w:t>И вот ты постепенно себя приучаешь к такой жизни</w:t>
      </w:r>
      <w:r>
        <w:rPr>
          <w:color w:val="000000"/>
        </w:rPr>
        <w:t>.</w:t>
      </w:r>
    </w:p>
    <w:p w14:paraId="24C522FF" w14:textId="4D592662" w:rsidR="001104A1" w:rsidRDefault="001104A1" w:rsidP="001104A1">
      <w:pPr>
        <w:widowControl w:val="0"/>
        <w:ind w:firstLine="426"/>
        <w:rPr>
          <w:color w:val="000000"/>
        </w:rPr>
      </w:pPr>
      <w:r w:rsidRPr="00BA5E98">
        <w:rPr>
          <w:color w:val="000000"/>
        </w:rPr>
        <w:t>Очень выгодно на профессиональной работе</w:t>
      </w:r>
      <w:r>
        <w:rPr>
          <w:color w:val="000000"/>
        </w:rPr>
        <w:t xml:space="preserve">. </w:t>
      </w:r>
      <w:r w:rsidRPr="00BA5E98">
        <w:rPr>
          <w:color w:val="000000"/>
        </w:rPr>
        <w:t>Ты устаёшь в одном состоянии</w:t>
      </w:r>
      <w:r>
        <w:rPr>
          <w:color w:val="000000"/>
        </w:rPr>
        <w:t xml:space="preserve">, </w:t>
      </w:r>
      <w:r w:rsidRPr="00BA5E98">
        <w:rPr>
          <w:color w:val="000000"/>
        </w:rPr>
        <w:t>переключился в другое</w:t>
      </w:r>
      <w:r>
        <w:rPr>
          <w:color w:val="000000"/>
        </w:rPr>
        <w:t xml:space="preserve">. </w:t>
      </w:r>
      <w:r w:rsidRPr="00BA5E98">
        <w:rPr>
          <w:color w:val="000000"/>
        </w:rPr>
        <w:t>У нас одна дама решила попробовать</w:t>
      </w:r>
      <w:r>
        <w:rPr>
          <w:color w:val="000000"/>
        </w:rPr>
        <w:t xml:space="preserve">. </w:t>
      </w:r>
      <w:r w:rsidRPr="00BA5E98">
        <w:rPr>
          <w:color w:val="000000"/>
        </w:rPr>
        <w:t>Она устала на работе как человек</w:t>
      </w:r>
      <w:r>
        <w:rPr>
          <w:color w:val="000000"/>
        </w:rPr>
        <w:t xml:space="preserve">, </w:t>
      </w:r>
      <w:r w:rsidRPr="00BA5E98">
        <w:rPr>
          <w:color w:val="000000"/>
        </w:rPr>
        <w:t>вообще уже никакая</w:t>
      </w:r>
      <w:r>
        <w:rPr>
          <w:color w:val="000000"/>
        </w:rPr>
        <w:t xml:space="preserve">. </w:t>
      </w:r>
      <w:r w:rsidRPr="00BA5E98">
        <w:rPr>
          <w:color w:val="000000"/>
        </w:rPr>
        <w:t>А начальник дал задание</w:t>
      </w:r>
      <w:r>
        <w:rPr>
          <w:color w:val="000000"/>
        </w:rPr>
        <w:t xml:space="preserve">, </w:t>
      </w:r>
      <w:r w:rsidRPr="00BA5E98">
        <w:rPr>
          <w:color w:val="000000"/>
        </w:rPr>
        <w:t>её задание</w:t>
      </w:r>
      <w:r>
        <w:rPr>
          <w:color w:val="000000"/>
        </w:rPr>
        <w:t xml:space="preserve">, </w:t>
      </w:r>
      <w:r w:rsidRPr="00BA5E98">
        <w:rPr>
          <w:color w:val="000000"/>
        </w:rPr>
        <w:t>ничего нового</w:t>
      </w:r>
      <w:r>
        <w:rPr>
          <w:color w:val="000000"/>
        </w:rPr>
        <w:t xml:space="preserve">, </w:t>
      </w:r>
      <w:r w:rsidRPr="00BA5E98">
        <w:rPr>
          <w:color w:val="000000"/>
        </w:rPr>
        <w:t>ну</w:t>
      </w:r>
      <w:r>
        <w:rPr>
          <w:color w:val="000000"/>
        </w:rPr>
        <w:t xml:space="preserve">, </w:t>
      </w:r>
      <w:r w:rsidRPr="00BA5E98">
        <w:rPr>
          <w:color w:val="000000"/>
        </w:rPr>
        <w:t>вот что-то у них там случилось</w:t>
      </w:r>
      <w:r>
        <w:rPr>
          <w:color w:val="000000"/>
        </w:rPr>
        <w:t xml:space="preserve">. </w:t>
      </w:r>
      <w:r w:rsidRPr="00BA5E98">
        <w:rPr>
          <w:color w:val="000000"/>
        </w:rPr>
        <w:t>Она переключается в Служащего</w:t>
      </w:r>
      <w:r>
        <w:rPr>
          <w:color w:val="000000"/>
        </w:rPr>
        <w:t xml:space="preserve">. </w:t>
      </w:r>
      <w:r w:rsidRPr="00BA5E98">
        <w:rPr>
          <w:color w:val="000000"/>
        </w:rPr>
        <w:t>Выпила там просто чаёк</w:t>
      </w:r>
      <w:r>
        <w:rPr>
          <w:color w:val="000000"/>
        </w:rPr>
        <w:t xml:space="preserve">, </w:t>
      </w:r>
      <w:r w:rsidRPr="00BA5E98">
        <w:rPr>
          <w:color w:val="000000"/>
        </w:rPr>
        <w:t>пока пила чаёк</w:t>
      </w:r>
      <w:r>
        <w:rPr>
          <w:color w:val="000000"/>
        </w:rPr>
        <w:t xml:space="preserve">, </w:t>
      </w:r>
      <w:r w:rsidRPr="00BA5E98">
        <w:rPr>
          <w:color w:val="000000"/>
        </w:rPr>
        <w:t>поднимается со стола</w:t>
      </w:r>
      <w:r>
        <w:rPr>
          <w:color w:val="000000"/>
        </w:rPr>
        <w:t xml:space="preserve">, </w:t>
      </w:r>
      <w:r w:rsidRPr="00BA5E98">
        <w:rPr>
          <w:color w:val="000000"/>
        </w:rPr>
        <w:t>её выключило вообще где она</w:t>
      </w:r>
      <w:r w:rsidR="001F5215">
        <w:rPr>
          <w:color w:val="000000"/>
        </w:rPr>
        <w:t xml:space="preserve"> – </w:t>
      </w:r>
      <w:r w:rsidRPr="00BA5E98">
        <w:rPr>
          <w:color w:val="000000"/>
        </w:rPr>
        <w:t>Служащая</w:t>
      </w:r>
      <w:r>
        <w:rPr>
          <w:color w:val="000000"/>
        </w:rPr>
        <w:t xml:space="preserve">, </w:t>
      </w:r>
      <w:r w:rsidRPr="00BA5E98">
        <w:rPr>
          <w:color w:val="000000"/>
        </w:rPr>
        <w:t>у неё включается Созидание</w:t>
      </w:r>
      <w:r>
        <w:rPr>
          <w:color w:val="000000"/>
        </w:rPr>
        <w:t xml:space="preserve">, </w:t>
      </w:r>
      <w:r w:rsidRPr="00BA5E98">
        <w:rPr>
          <w:color w:val="000000"/>
        </w:rPr>
        <w:t>она за час сделала то</w:t>
      </w:r>
      <w:r>
        <w:rPr>
          <w:color w:val="000000"/>
        </w:rPr>
        <w:t xml:space="preserve">, </w:t>
      </w:r>
      <w:r w:rsidRPr="00BA5E98">
        <w:rPr>
          <w:color w:val="000000"/>
        </w:rPr>
        <w:t>вот так «жиии»</w:t>
      </w:r>
      <w:r>
        <w:rPr>
          <w:color w:val="000000"/>
        </w:rPr>
        <w:t>.</w:t>
      </w:r>
    </w:p>
    <w:p w14:paraId="3BEBC04B" w14:textId="42B0DC84" w:rsidR="009E5D93" w:rsidRDefault="001104A1" w:rsidP="001104A1">
      <w:pPr>
        <w:widowControl w:val="0"/>
        <w:ind w:firstLine="426"/>
        <w:rPr>
          <w:color w:val="000000"/>
        </w:rPr>
      </w:pPr>
      <w:r w:rsidRPr="00BA5E98">
        <w:rPr>
          <w:color w:val="000000"/>
        </w:rPr>
        <w:t>Отдел</w:t>
      </w:r>
      <w:r>
        <w:rPr>
          <w:color w:val="000000"/>
        </w:rPr>
        <w:t xml:space="preserve">, </w:t>
      </w:r>
      <w:r w:rsidRPr="00BA5E98">
        <w:rPr>
          <w:color w:val="000000"/>
        </w:rPr>
        <w:t>кто с ней ходил</w:t>
      </w:r>
      <w:r>
        <w:rPr>
          <w:color w:val="000000"/>
        </w:rPr>
        <w:t xml:space="preserve">, </w:t>
      </w:r>
      <w:r w:rsidRPr="00BA5E98">
        <w:rPr>
          <w:color w:val="000000"/>
        </w:rPr>
        <w:t>они уставшие</w:t>
      </w:r>
      <w:r>
        <w:rPr>
          <w:color w:val="000000"/>
        </w:rPr>
        <w:t xml:space="preserve">, </w:t>
      </w:r>
      <w:r w:rsidRPr="00BA5E98">
        <w:rPr>
          <w:color w:val="000000"/>
        </w:rPr>
        <w:t>такие же</w:t>
      </w:r>
      <w:r>
        <w:rPr>
          <w:color w:val="000000"/>
        </w:rPr>
        <w:t xml:space="preserve">, </w:t>
      </w:r>
      <w:r w:rsidRPr="00BA5E98">
        <w:rPr>
          <w:color w:val="000000"/>
        </w:rPr>
        <w:t>как и она</w:t>
      </w:r>
      <w:r>
        <w:rPr>
          <w:color w:val="000000"/>
        </w:rPr>
        <w:t xml:space="preserve">, </w:t>
      </w:r>
      <w:r w:rsidRPr="00BA5E98">
        <w:rPr>
          <w:color w:val="000000"/>
        </w:rPr>
        <w:t>они привыкли уставать вот тут это</w:t>
      </w:r>
      <w:r>
        <w:rPr>
          <w:color w:val="000000"/>
        </w:rPr>
        <w:t xml:space="preserve">. </w:t>
      </w:r>
      <w:r w:rsidRPr="00BA5E98">
        <w:rPr>
          <w:color w:val="000000"/>
        </w:rPr>
        <w:t>Она их зарядила</w:t>
      </w:r>
      <w:r>
        <w:rPr>
          <w:color w:val="000000"/>
        </w:rPr>
        <w:t xml:space="preserve">, </w:t>
      </w:r>
      <w:r w:rsidRPr="00BA5E98">
        <w:rPr>
          <w:color w:val="000000"/>
        </w:rPr>
        <w:t>они вместе всё сделали за полтора часа</w:t>
      </w:r>
      <w:r>
        <w:rPr>
          <w:color w:val="000000"/>
        </w:rPr>
        <w:t xml:space="preserve">. </w:t>
      </w:r>
      <w:r w:rsidRPr="00BA5E98">
        <w:rPr>
          <w:color w:val="000000"/>
        </w:rPr>
        <w:t>Потом они в шоке сидят: «Это мы сделали? Ты что такая</w:t>
      </w:r>
      <w:r>
        <w:rPr>
          <w:color w:val="000000"/>
        </w:rPr>
        <w:t xml:space="preserve">, </w:t>
      </w:r>
      <w:r w:rsidRPr="00BA5E98">
        <w:rPr>
          <w:color w:val="000000"/>
        </w:rPr>
        <w:t>ты такой как живчик</w:t>
      </w:r>
      <w:r>
        <w:rPr>
          <w:color w:val="000000"/>
        </w:rPr>
        <w:t xml:space="preserve">, </w:t>
      </w:r>
      <w:r w:rsidRPr="00BA5E98">
        <w:rPr>
          <w:color w:val="000000"/>
        </w:rPr>
        <w:t>ты нас теребишь»</w:t>
      </w:r>
      <w:r>
        <w:rPr>
          <w:i/>
          <w:color w:val="000000"/>
        </w:rPr>
        <w:t xml:space="preserve">. </w:t>
      </w:r>
      <w:r w:rsidRPr="00BA5E98">
        <w:rPr>
          <w:color w:val="000000"/>
        </w:rPr>
        <w:t>В общем</w:t>
      </w:r>
      <w:r>
        <w:rPr>
          <w:color w:val="000000"/>
        </w:rPr>
        <w:t xml:space="preserve">, </w:t>
      </w:r>
      <w:r w:rsidRPr="00BA5E98">
        <w:rPr>
          <w:color w:val="000000"/>
        </w:rPr>
        <w:t>то</w:t>
      </w:r>
      <w:r>
        <w:rPr>
          <w:color w:val="000000"/>
        </w:rPr>
        <w:t xml:space="preserve">, </w:t>
      </w:r>
      <w:r w:rsidRPr="00BA5E98">
        <w:rPr>
          <w:color w:val="000000"/>
        </w:rPr>
        <w:t>что начальник им дал на пять часов</w:t>
      </w:r>
      <w:r>
        <w:rPr>
          <w:color w:val="000000"/>
        </w:rPr>
        <w:t xml:space="preserve">, </w:t>
      </w:r>
      <w:r w:rsidRPr="00BA5E98">
        <w:rPr>
          <w:color w:val="000000"/>
        </w:rPr>
        <w:t>начальник приходит</w:t>
      </w:r>
      <w:r>
        <w:rPr>
          <w:color w:val="000000"/>
        </w:rPr>
        <w:t xml:space="preserve">, </w:t>
      </w:r>
      <w:r w:rsidRPr="00BA5E98">
        <w:rPr>
          <w:color w:val="000000"/>
        </w:rPr>
        <w:t>мы говорим: «А мы всё сделали»</w:t>
      </w:r>
      <w:r w:rsidR="001F5215">
        <w:rPr>
          <w:color w:val="000000"/>
        </w:rPr>
        <w:t xml:space="preserve"> – </w:t>
      </w:r>
      <w:r w:rsidRPr="00BA5E98">
        <w:rPr>
          <w:color w:val="000000"/>
        </w:rPr>
        <w:t>«Как всё сделали?» Всё проверил</w:t>
      </w:r>
      <w:r>
        <w:rPr>
          <w:color w:val="000000"/>
        </w:rPr>
        <w:t xml:space="preserve">, </w:t>
      </w:r>
      <w:r w:rsidRPr="00BA5E98">
        <w:rPr>
          <w:color w:val="000000"/>
        </w:rPr>
        <w:t>все сделали</w:t>
      </w:r>
      <w:r>
        <w:rPr>
          <w:color w:val="000000"/>
        </w:rPr>
        <w:t xml:space="preserve">. </w:t>
      </w:r>
      <w:r w:rsidRPr="00BA5E98">
        <w:rPr>
          <w:color w:val="000000"/>
        </w:rPr>
        <w:t>«Как</w:t>
      </w:r>
      <w:r>
        <w:rPr>
          <w:color w:val="000000"/>
        </w:rPr>
        <w:t xml:space="preserve">, </w:t>
      </w:r>
      <w:r w:rsidRPr="00BA5E98">
        <w:rPr>
          <w:color w:val="000000"/>
        </w:rPr>
        <w:t xml:space="preserve">так вы ещё и </w:t>
      </w:r>
      <w:r>
        <w:rPr>
          <w:color w:val="000000"/>
        </w:rPr>
        <w:t>…</w:t>
      </w:r>
      <w:r w:rsidR="00EA73AF">
        <w:rPr>
          <w:color w:val="000000"/>
        </w:rPr>
        <w:t>?</w:t>
      </w:r>
      <w:r w:rsidRPr="00BA5E98">
        <w:rPr>
          <w:color w:val="000000"/>
        </w:rPr>
        <w:t>» Они говорят: «Нет</w:t>
      </w:r>
      <w:r>
        <w:rPr>
          <w:color w:val="000000"/>
        </w:rPr>
        <w:t xml:space="preserve">, </w:t>
      </w:r>
      <w:r w:rsidRPr="00BA5E98">
        <w:rPr>
          <w:color w:val="000000"/>
        </w:rPr>
        <w:t>лишь бы вы нас отпустили</w:t>
      </w:r>
      <w:r>
        <w:rPr>
          <w:color w:val="000000"/>
        </w:rPr>
        <w:t xml:space="preserve">, </w:t>
      </w:r>
      <w:r w:rsidRPr="00BA5E98">
        <w:rPr>
          <w:color w:val="000000"/>
        </w:rPr>
        <w:t>мы быстро всё сделали»</w:t>
      </w:r>
      <w:r>
        <w:rPr>
          <w:color w:val="000000"/>
        </w:rPr>
        <w:t xml:space="preserve">. </w:t>
      </w:r>
      <w:r w:rsidRPr="00BA5E98">
        <w:rPr>
          <w:color w:val="000000"/>
        </w:rPr>
        <w:t>Ладно</w:t>
      </w:r>
      <w:r>
        <w:rPr>
          <w:color w:val="000000"/>
        </w:rPr>
        <w:t xml:space="preserve">, </w:t>
      </w:r>
      <w:r w:rsidRPr="00BA5E98">
        <w:rPr>
          <w:color w:val="000000"/>
        </w:rPr>
        <w:t>он заранее отпустил домой: «Вы же всё сделали»</w:t>
      </w:r>
      <w:r>
        <w:rPr>
          <w:color w:val="000000"/>
        </w:rPr>
        <w:t xml:space="preserve">. </w:t>
      </w:r>
      <w:r w:rsidRPr="00BA5E98">
        <w:rPr>
          <w:color w:val="000000"/>
        </w:rPr>
        <w:t>Ещё и выгодно</w:t>
      </w:r>
      <w:r>
        <w:rPr>
          <w:color w:val="000000"/>
        </w:rPr>
        <w:t xml:space="preserve">, </w:t>
      </w:r>
      <w:r w:rsidRPr="00BA5E98">
        <w:rPr>
          <w:color w:val="000000"/>
        </w:rPr>
        <w:t>они раньше домой поехали</w:t>
      </w:r>
      <w:r>
        <w:rPr>
          <w:color w:val="000000"/>
        </w:rPr>
        <w:t xml:space="preserve">. </w:t>
      </w:r>
      <w:r w:rsidRPr="00BA5E98">
        <w:rPr>
          <w:color w:val="000000"/>
        </w:rPr>
        <w:t>То есть</w:t>
      </w:r>
      <w:r>
        <w:rPr>
          <w:color w:val="000000"/>
        </w:rPr>
        <w:t xml:space="preserve">, </w:t>
      </w:r>
      <w:r w:rsidRPr="00BA5E98">
        <w:rPr>
          <w:color w:val="000000"/>
        </w:rPr>
        <w:t>она не просто стала Служащая</w:t>
      </w:r>
      <w:r>
        <w:rPr>
          <w:color w:val="000000"/>
        </w:rPr>
        <w:t xml:space="preserve">, </w:t>
      </w:r>
      <w:r w:rsidRPr="00BA5E98">
        <w:rPr>
          <w:color w:val="000000"/>
        </w:rPr>
        <w:t>она переключилась на Огонь Созидания Служащего</w:t>
      </w:r>
      <w:r>
        <w:rPr>
          <w:color w:val="000000"/>
        </w:rPr>
        <w:t xml:space="preserve">, </w:t>
      </w:r>
      <w:r w:rsidRPr="00BA5E98">
        <w:rPr>
          <w:color w:val="000000"/>
        </w:rPr>
        <w:t>физически</w:t>
      </w:r>
      <w:r>
        <w:rPr>
          <w:color w:val="000000"/>
        </w:rPr>
        <w:t xml:space="preserve">, </w:t>
      </w:r>
      <w:r w:rsidRPr="00BA5E98">
        <w:rPr>
          <w:color w:val="000000"/>
        </w:rPr>
        <w:t>и вот этим бурчиком прошлась по работе</w:t>
      </w:r>
      <w:r>
        <w:rPr>
          <w:color w:val="000000"/>
        </w:rPr>
        <w:t>.</w:t>
      </w:r>
    </w:p>
    <w:p w14:paraId="5D878A82" w14:textId="77777777" w:rsidR="009E5D93" w:rsidRDefault="001104A1" w:rsidP="0083231D">
      <w:pPr>
        <w:pStyle w:val="affc"/>
      </w:pPr>
      <w:bookmarkStart w:id="2627" w:name="_Toc77159492"/>
      <w:bookmarkStart w:id="2628" w:name="_Toc185896684"/>
      <w:bookmarkStart w:id="2629" w:name="_Toc185962826"/>
      <w:bookmarkStart w:id="2630" w:name="_Toc185963526"/>
      <w:bookmarkStart w:id="2631" w:name="_Toc185964096"/>
      <w:bookmarkStart w:id="2632" w:name="_Toc185965242"/>
      <w:bookmarkStart w:id="2633" w:name="_Toc185966382"/>
      <w:bookmarkStart w:id="2634" w:name="_Toc190983713"/>
      <w:r w:rsidRPr="00BA5E98">
        <w:rPr>
          <w:shd w:val="clear" w:color="auto" w:fill="FFFFFF"/>
        </w:rPr>
        <w:t>Зачем мы выпускаем книги?</w:t>
      </w:r>
      <w:bookmarkEnd w:id="2627"/>
      <w:bookmarkEnd w:id="2628"/>
      <w:bookmarkEnd w:id="2629"/>
      <w:bookmarkEnd w:id="2630"/>
      <w:bookmarkEnd w:id="2631"/>
      <w:bookmarkEnd w:id="2632"/>
      <w:bookmarkEnd w:id="2633"/>
      <w:bookmarkEnd w:id="2634"/>
    </w:p>
    <w:p w14:paraId="65062472" w14:textId="32164071" w:rsidR="001104A1" w:rsidRDefault="001104A1" w:rsidP="001104A1">
      <w:pPr>
        <w:widowControl w:val="0"/>
        <w:ind w:firstLine="426"/>
        <w:rPr>
          <w:shd w:val="clear" w:color="auto" w:fill="FFFFFF"/>
        </w:rPr>
      </w:pPr>
      <w:r w:rsidRPr="00BA5E98">
        <w:rPr>
          <w:shd w:val="clear" w:color="auto" w:fill="FFFFFF"/>
        </w:rPr>
        <w:t>Кстати</w:t>
      </w:r>
      <w:r>
        <w:rPr>
          <w:shd w:val="clear" w:color="auto" w:fill="FFFFFF"/>
        </w:rPr>
        <w:t xml:space="preserve">, </w:t>
      </w:r>
      <w:r w:rsidRPr="00BA5E98">
        <w:rPr>
          <w:shd w:val="clear" w:color="auto" w:fill="FFFFFF"/>
        </w:rPr>
        <w:t>некоторые говорят</w:t>
      </w:r>
      <w:r>
        <w:rPr>
          <w:shd w:val="clear" w:color="auto" w:fill="FFFFFF"/>
        </w:rPr>
        <w:t xml:space="preserve">, </w:t>
      </w:r>
      <w:r w:rsidRPr="00BA5E98">
        <w:rPr>
          <w:shd w:val="clear" w:color="auto" w:fill="FFFFFF"/>
        </w:rPr>
        <w:t>зачем мы выпускаем книги? Вот для этого</w:t>
      </w:r>
      <w:r>
        <w:rPr>
          <w:shd w:val="clear" w:color="auto" w:fill="FFFFFF"/>
        </w:rPr>
        <w:t xml:space="preserve">. </w:t>
      </w:r>
      <w:r w:rsidRPr="00BA5E98">
        <w:rPr>
          <w:shd w:val="clear" w:color="auto" w:fill="FFFFFF"/>
        </w:rPr>
        <w:t>Книги стянули свето-информацию</w:t>
      </w:r>
      <w:r>
        <w:rPr>
          <w:shd w:val="clear" w:color="auto" w:fill="FFFFFF"/>
        </w:rPr>
        <w:t xml:space="preserve">, </w:t>
      </w:r>
      <w:r w:rsidRPr="00BA5E98">
        <w:rPr>
          <w:shd w:val="clear" w:color="auto" w:fill="FFFFFF"/>
        </w:rPr>
        <w:t>насытили нашу Планету информацией</w:t>
      </w:r>
      <w:r>
        <w:rPr>
          <w:shd w:val="clear" w:color="auto" w:fill="FFFFFF"/>
        </w:rPr>
        <w:t xml:space="preserve">, </w:t>
      </w:r>
      <w:r w:rsidRPr="00BA5E98">
        <w:rPr>
          <w:shd w:val="clear" w:color="auto" w:fill="FFFFFF"/>
        </w:rPr>
        <w:t>и теперь мы можем Совершенными Частями здесь жить</w:t>
      </w:r>
      <w:r>
        <w:rPr>
          <w:shd w:val="clear" w:color="auto" w:fill="FFFFFF"/>
        </w:rPr>
        <w:t xml:space="preserve">. </w:t>
      </w:r>
      <w:r w:rsidRPr="00BA5E98">
        <w:rPr>
          <w:shd w:val="clear" w:color="auto" w:fill="FFFFFF"/>
        </w:rPr>
        <w:t>Энциклопедии сложили концентрацию Синтеза в один Том</w:t>
      </w:r>
      <w:r w:rsidR="001F5215">
        <w:rPr>
          <w:shd w:val="clear" w:color="auto" w:fill="FFFFFF"/>
        </w:rPr>
        <w:t xml:space="preserve"> – </w:t>
      </w:r>
      <w:r w:rsidRPr="00BA5E98">
        <w:rPr>
          <w:shd w:val="clear" w:color="auto" w:fill="FFFFFF"/>
        </w:rPr>
        <w:t>это значит</w:t>
      </w:r>
      <w:r>
        <w:rPr>
          <w:shd w:val="clear" w:color="auto" w:fill="FFFFFF"/>
        </w:rPr>
        <w:t xml:space="preserve">, </w:t>
      </w:r>
      <w:r w:rsidRPr="00BA5E98">
        <w:rPr>
          <w:shd w:val="clear" w:color="auto" w:fill="FFFFFF"/>
        </w:rPr>
        <w:t>упаковали информацию соответствующего номера Синтеза</w:t>
      </w:r>
      <w:r>
        <w:rPr>
          <w:shd w:val="clear" w:color="auto" w:fill="FFFFFF"/>
        </w:rPr>
        <w:t xml:space="preserve">. </w:t>
      </w:r>
      <w:r w:rsidRPr="00BA5E98">
        <w:rPr>
          <w:shd w:val="clear" w:color="auto" w:fill="FFFFFF"/>
        </w:rPr>
        <w:t>И теперь мы получили 67 миллионов Тез</w:t>
      </w:r>
      <w:r>
        <w:rPr>
          <w:shd w:val="clear" w:color="auto" w:fill="FFFFFF"/>
        </w:rPr>
        <w:t xml:space="preserve">, </w:t>
      </w:r>
      <w:r w:rsidRPr="00BA5E98">
        <w:rPr>
          <w:shd w:val="clear" w:color="auto" w:fill="FFFFFF"/>
        </w:rPr>
        <w:t>благодаря многолетней книжной работе</w:t>
      </w:r>
      <w:r>
        <w:rPr>
          <w:shd w:val="clear" w:color="auto" w:fill="FFFFFF"/>
        </w:rPr>
        <w:t xml:space="preserve">, </w:t>
      </w:r>
      <w:r w:rsidRPr="00BA5E98">
        <w:rPr>
          <w:shd w:val="clear" w:color="auto" w:fill="FFFFFF"/>
        </w:rPr>
        <w:t>которую все считали</w:t>
      </w:r>
      <w:r>
        <w:rPr>
          <w:shd w:val="clear" w:color="auto" w:fill="FFFFFF"/>
        </w:rPr>
        <w:t xml:space="preserve">, </w:t>
      </w:r>
      <w:r w:rsidRPr="00BA5E98">
        <w:rPr>
          <w:shd w:val="clear" w:color="auto" w:fill="FFFFFF"/>
        </w:rPr>
        <w:t>что не нужны</w:t>
      </w:r>
      <w:r>
        <w:rPr>
          <w:shd w:val="clear" w:color="auto" w:fill="FFFFFF"/>
        </w:rPr>
        <w:t xml:space="preserve">, </w:t>
      </w:r>
      <w:r w:rsidRPr="00BA5E98">
        <w:rPr>
          <w:shd w:val="clear" w:color="auto" w:fill="FFFFFF"/>
        </w:rPr>
        <w:t>а в том числе книгами мы взрастили Совершенные Части</w:t>
      </w:r>
      <w:r>
        <w:rPr>
          <w:shd w:val="clear" w:color="auto" w:fill="FFFFFF"/>
        </w:rPr>
        <w:t xml:space="preserve">, </w:t>
      </w:r>
      <w:r w:rsidRPr="00BA5E98">
        <w:rPr>
          <w:shd w:val="clear" w:color="auto" w:fill="FFFFFF"/>
        </w:rPr>
        <w:t>куда сейчас ввели 67 миллионов Тез</w:t>
      </w:r>
      <w:r>
        <w:rPr>
          <w:shd w:val="clear" w:color="auto" w:fill="FFFFFF"/>
        </w:rPr>
        <w:t xml:space="preserve">. </w:t>
      </w:r>
      <w:r w:rsidRPr="00BA5E98">
        <w:rPr>
          <w:shd w:val="clear" w:color="auto" w:fill="FFFFFF"/>
        </w:rPr>
        <w:t>Без материальных текстов</w:t>
      </w:r>
      <w:r>
        <w:rPr>
          <w:shd w:val="clear" w:color="auto" w:fill="FFFFFF"/>
        </w:rPr>
        <w:t xml:space="preserve">, </w:t>
      </w:r>
      <w:r w:rsidRPr="00BA5E98">
        <w:rPr>
          <w:shd w:val="clear" w:color="auto" w:fill="FFFFFF"/>
        </w:rPr>
        <w:t>книжно исполненных</w:t>
      </w:r>
      <w:r>
        <w:rPr>
          <w:shd w:val="clear" w:color="auto" w:fill="FFFFFF"/>
        </w:rPr>
        <w:t xml:space="preserve">, </w:t>
      </w:r>
      <w:r w:rsidRPr="00BA5E98">
        <w:rPr>
          <w:shd w:val="clear" w:color="auto" w:fill="FFFFFF"/>
        </w:rPr>
        <w:t>мы бы это сделать не смогли</w:t>
      </w:r>
      <w:r>
        <w:rPr>
          <w:shd w:val="clear" w:color="auto" w:fill="FFFFFF"/>
        </w:rPr>
        <w:t xml:space="preserve">. </w:t>
      </w:r>
      <w:r w:rsidRPr="00BA5E98">
        <w:rPr>
          <w:shd w:val="clear" w:color="auto" w:fill="FFFFFF"/>
        </w:rPr>
        <w:t>И книги материализуют в материю Планеты Световещество</w:t>
      </w:r>
      <w:r>
        <w:rPr>
          <w:shd w:val="clear" w:color="auto" w:fill="FFFFFF"/>
        </w:rPr>
        <w:t>.</w:t>
      </w:r>
    </w:p>
    <w:p w14:paraId="3D65630C" w14:textId="5E5DE78C" w:rsidR="009E5D93" w:rsidRDefault="001104A1" w:rsidP="001104A1">
      <w:pPr>
        <w:widowControl w:val="0"/>
        <w:ind w:firstLine="426"/>
        <w:rPr>
          <w:shd w:val="clear" w:color="auto" w:fill="FFFFFF"/>
        </w:rPr>
      </w:pPr>
      <w:r w:rsidRPr="00BA5E98">
        <w:rPr>
          <w:shd w:val="clear" w:color="auto" w:fill="FFFFFF"/>
        </w:rPr>
        <w:t>Мы пытались это делать электронно компьютерно</w:t>
      </w:r>
      <w:r>
        <w:rPr>
          <w:shd w:val="clear" w:color="auto" w:fill="FFFFFF"/>
        </w:rPr>
        <w:t xml:space="preserve">, </w:t>
      </w:r>
      <w:r w:rsidRPr="00BA5E98">
        <w:rPr>
          <w:shd w:val="clear" w:color="auto" w:fill="FFFFFF"/>
        </w:rPr>
        <w:t>не получается</w:t>
      </w:r>
      <w:r>
        <w:rPr>
          <w:shd w:val="clear" w:color="auto" w:fill="FFFFFF"/>
        </w:rPr>
        <w:t xml:space="preserve">. </w:t>
      </w:r>
      <w:r w:rsidRPr="00BA5E98">
        <w:rPr>
          <w:shd w:val="clear" w:color="auto" w:fill="FFFFFF"/>
        </w:rPr>
        <w:t>Компьютер у нас работает ниже даже базовых частей</w:t>
      </w:r>
      <w:r>
        <w:rPr>
          <w:shd w:val="clear" w:color="auto" w:fill="FFFFFF"/>
        </w:rPr>
        <w:t xml:space="preserve">, </w:t>
      </w:r>
      <w:r w:rsidRPr="00BA5E98">
        <w:rPr>
          <w:shd w:val="clear" w:color="auto" w:fill="FFFFFF"/>
        </w:rPr>
        <w:t>пока</w:t>
      </w:r>
      <w:r>
        <w:rPr>
          <w:shd w:val="clear" w:color="auto" w:fill="FFFFFF"/>
        </w:rPr>
        <w:t xml:space="preserve">. </w:t>
      </w:r>
      <w:r w:rsidRPr="00BA5E98">
        <w:rPr>
          <w:shd w:val="clear" w:color="auto" w:fill="FFFFFF"/>
        </w:rPr>
        <w:t>Нет</w:t>
      </w:r>
      <w:r>
        <w:rPr>
          <w:shd w:val="clear" w:color="auto" w:fill="FFFFFF"/>
        </w:rPr>
        <w:t xml:space="preserve">, </w:t>
      </w:r>
      <w:r w:rsidRPr="00BA5E98">
        <w:rPr>
          <w:shd w:val="clear" w:color="auto" w:fill="FFFFFF"/>
        </w:rPr>
        <w:t>сам компьютер великолепен</w:t>
      </w:r>
      <w:r>
        <w:rPr>
          <w:shd w:val="clear" w:color="auto" w:fill="FFFFFF"/>
        </w:rPr>
        <w:t xml:space="preserve">, </w:t>
      </w:r>
      <w:r w:rsidRPr="00BA5E98">
        <w:rPr>
          <w:shd w:val="clear" w:color="auto" w:fill="FFFFFF"/>
        </w:rPr>
        <w:t>мы его развиваем</w:t>
      </w:r>
      <w:r>
        <w:rPr>
          <w:shd w:val="clear" w:color="auto" w:fill="FFFFFF"/>
        </w:rPr>
        <w:t xml:space="preserve">, </w:t>
      </w:r>
      <w:r w:rsidRPr="00BA5E98">
        <w:rPr>
          <w:shd w:val="clear" w:color="auto" w:fill="FFFFFF"/>
        </w:rPr>
        <w:t>но Базовые Части у нас строятся чем? Если Эталонные</w:t>
      </w:r>
      <w:r w:rsidR="001F5215">
        <w:rPr>
          <w:shd w:val="clear" w:color="auto" w:fill="FFFFFF"/>
        </w:rPr>
        <w:t xml:space="preserve"> – </w:t>
      </w:r>
      <w:r w:rsidRPr="00BA5E98">
        <w:rPr>
          <w:shd w:val="clear" w:color="auto" w:fill="FFFFFF"/>
        </w:rPr>
        <w:t>Энерговещество</w:t>
      </w:r>
      <w:r>
        <w:rPr>
          <w:shd w:val="clear" w:color="auto" w:fill="FFFFFF"/>
        </w:rPr>
        <w:t xml:space="preserve">, </w:t>
      </w:r>
      <w:r w:rsidRPr="00BA5E98">
        <w:rPr>
          <w:shd w:val="clear" w:color="auto" w:fill="FFFFFF"/>
        </w:rPr>
        <w:t>то Базовые?</w:t>
      </w:r>
      <w:bookmarkStart w:id="2635" w:name="_Toc190983714"/>
    </w:p>
    <w:p w14:paraId="09772B49" w14:textId="5090074A" w:rsidR="009E5D93" w:rsidRPr="0083231D" w:rsidRDefault="001104A1" w:rsidP="0083231D">
      <w:pPr>
        <w:pStyle w:val="affa"/>
        <w:rPr>
          <w:b w:val="0"/>
          <w:bCs w:val="0"/>
        </w:rPr>
      </w:pPr>
      <w:r w:rsidRPr="00BA5E98">
        <w:t>90 Синтез ИВО</w:t>
      </w:r>
      <w:r w:rsidRPr="0083231D">
        <w:rPr>
          <w:b w:val="0"/>
          <w:bCs w:val="0"/>
        </w:rPr>
        <w:t>, 12-13</w:t>
      </w:r>
      <w:r w:rsidR="00FC08AB">
        <w:rPr>
          <w:b w:val="0"/>
          <w:bCs w:val="0"/>
        </w:rPr>
        <w:t>.05.</w:t>
      </w:r>
      <w:r w:rsidRPr="0083231D">
        <w:rPr>
          <w:b w:val="0"/>
          <w:bCs w:val="0"/>
        </w:rPr>
        <w:t xml:space="preserve">2018г., Краснодар, </w:t>
      </w:r>
      <w:r w:rsidR="0083231D" w:rsidRPr="0083231D">
        <w:rPr>
          <w:b w:val="0"/>
          <w:bCs w:val="0"/>
        </w:rPr>
        <w:t>Сердюк В.</w:t>
      </w:r>
      <w:bookmarkEnd w:id="2635"/>
    </w:p>
    <w:p w14:paraId="75DA64D2" w14:textId="6A727277" w:rsidR="009E5D93" w:rsidRDefault="001104A1" w:rsidP="0083231D">
      <w:pPr>
        <w:pStyle w:val="affc"/>
        <w:rPr>
          <w:shd w:val="clear" w:color="auto" w:fill="FFFFFF"/>
        </w:rPr>
      </w:pPr>
      <w:bookmarkStart w:id="2636" w:name="_Toc185896685"/>
      <w:bookmarkStart w:id="2637" w:name="_Toc185962827"/>
      <w:bookmarkStart w:id="2638" w:name="_Toc185963527"/>
      <w:bookmarkStart w:id="2639" w:name="_Toc185964097"/>
      <w:bookmarkStart w:id="2640" w:name="_Toc185965243"/>
      <w:bookmarkStart w:id="2641" w:name="_Toc185966383"/>
      <w:bookmarkStart w:id="2642" w:name="_Toc190983715"/>
      <w:r w:rsidRPr="00BA5E98">
        <w:rPr>
          <w:rFonts w:eastAsia="Times New Roman"/>
          <w:lang w:eastAsia="ar-SA"/>
        </w:rPr>
        <w:t>Центральная методика Высшей Школы Синтеза</w:t>
      </w:r>
      <w:r>
        <w:rPr>
          <w:rFonts w:eastAsia="Times New Roman"/>
          <w:lang w:eastAsia="ar-SA"/>
        </w:rPr>
        <w:t>.</w:t>
      </w:r>
      <w:bookmarkEnd w:id="2636"/>
      <w:bookmarkEnd w:id="2637"/>
      <w:bookmarkEnd w:id="2638"/>
      <w:bookmarkEnd w:id="2639"/>
      <w:bookmarkEnd w:id="2640"/>
      <w:bookmarkEnd w:id="2641"/>
      <w:r w:rsidR="00A16F84">
        <w:rPr>
          <w:rFonts w:eastAsia="Times New Roman"/>
          <w:lang w:eastAsia="ar-SA"/>
        </w:rPr>
        <w:br/>
      </w:r>
      <w:bookmarkStart w:id="2643" w:name="_Toc185896686"/>
      <w:bookmarkStart w:id="2644" w:name="_Toc185962828"/>
      <w:bookmarkStart w:id="2645" w:name="_Toc185963528"/>
      <w:bookmarkStart w:id="2646" w:name="_Toc185964098"/>
      <w:bookmarkStart w:id="2647" w:name="_Toc185965244"/>
      <w:bookmarkStart w:id="2648" w:name="_Toc185966384"/>
      <w:r w:rsidRPr="00BA5E98">
        <w:rPr>
          <w:rFonts w:eastAsia="Calibri"/>
        </w:rPr>
        <w:t>Как происходит утверждение на</w:t>
      </w:r>
      <w:r w:rsidR="002526BC">
        <w:rPr>
          <w:rFonts w:eastAsia="Calibri"/>
        </w:rPr>
        <w:t xml:space="preserve"> </w:t>
      </w:r>
      <w:r w:rsidRPr="00BA5E98">
        <w:rPr>
          <w:rFonts w:eastAsia="Calibri"/>
        </w:rPr>
        <w:t>должностное служение в ИВДИВО</w:t>
      </w:r>
      <w:bookmarkEnd w:id="2575"/>
      <w:bookmarkEnd w:id="2642"/>
      <w:bookmarkEnd w:id="2643"/>
      <w:bookmarkEnd w:id="2644"/>
      <w:bookmarkEnd w:id="2645"/>
      <w:bookmarkEnd w:id="2646"/>
      <w:bookmarkEnd w:id="2647"/>
      <w:bookmarkEnd w:id="2648"/>
    </w:p>
    <w:p w14:paraId="7F1AB1A6" w14:textId="3BC45414" w:rsidR="001104A1" w:rsidRDefault="001104A1" w:rsidP="001104A1">
      <w:pPr>
        <w:widowControl w:val="0"/>
        <w:ind w:firstLine="426"/>
        <w:rPr>
          <w:rFonts w:eastAsia="Calibri"/>
        </w:rPr>
      </w:pPr>
      <w:r w:rsidRPr="00BA5E98">
        <w:rPr>
          <w:rFonts w:eastAsia="Calibri"/>
        </w:rPr>
        <w:t>Первое</w:t>
      </w:r>
      <w:r>
        <w:rPr>
          <w:rFonts w:eastAsia="Calibri"/>
        </w:rPr>
        <w:t xml:space="preserve">. </w:t>
      </w:r>
      <w:r w:rsidRPr="00BA5E98">
        <w:rPr>
          <w:rFonts w:eastAsia="Calibri"/>
        </w:rPr>
        <w:t>Тут вот некоторые подходят с вопросами</w:t>
      </w:r>
      <w:r>
        <w:rPr>
          <w:rFonts w:eastAsia="Calibri"/>
        </w:rPr>
        <w:t xml:space="preserve">. </w:t>
      </w:r>
      <w:r w:rsidRPr="00BA5E98">
        <w:rPr>
          <w:rFonts w:eastAsia="Calibri"/>
        </w:rPr>
        <w:t>У меня даже с тремя-четырьмя Домами лёгкий конфликт вышел</w:t>
      </w:r>
      <w:r>
        <w:rPr>
          <w:rFonts w:eastAsia="Calibri"/>
        </w:rPr>
        <w:t xml:space="preserve">. </w:t>
      </w:r>
      <w:r w:rsidRPr="00BA5E98">
        <w:rPr>
          <w:rFonts w:eastAsia="Calibri"/>
        </w:rPr>
        <w:t>Не с Домами</w:t>
      </w:r>
      <w:r>
        <w:rPr>
          <w:rFonts w:eastAsia="Calibri"/>
        </w:rPr>
        <w:t xml:space="preserve">, </w:t>
      </w:r>
      <w:r w:rsidRPr="00BA5E98">
        <w:rPr>
          <w:rFonts w:eastAsia="Calibri"/>
        </w:rPr>
        <w:t>а с отдельными их представителями</w:t>
      </w:r>
      <w:r>
        <w:rPr>
          <w:rFonts w:eastAsia="Calibri"/>
        </w:rPr>
        <w:t xml:space="preserve">. </w:t>
      </w:r>
      <w:r w:rsidRPr="00BA5E98">
        <w:rPr>
          <w:rFonts w:eastAsia="Calibri"/>
        </w:rPr>
        <w:t>Первый момент</w:t>
      </w:r>
      <w:r>
        <w:rPr>
          <w:rFonts w:eastAsia="Calibri"/>
        </w:rPr>
        <w:t xml:space="preserve">. </w:t>
      </w:r>
      <w:r w:rsidRPr="00BA5E98">
        <w:rPr>
          <w:rFonts w:eastAsia="Calibri"/>
        </w:rPr>
        <w:t>Так вот</w:t>
      </w:r>
      <w:r>
        <w:rPr>
          <w:rFonts w:eastAsia="Calibri"/>
        </w:rPr>
        <w:t xml:space="preserve">, </w:t>
      </w:r>
      <w:r w:rsidRPr="00BA5E98">
        <w:rPr>
          <w:rFonts w:eastAsia="Calibri"/>
        </w:rPr>
        <w:t>прям даже на запись: никто никогда не говорил</w:t>
      </w:r>
      <w:r>
        <w:rPr>
          <w:rFonts w:eastAsia="Calibri"/>
        </w:rPr>
        <w:t xml:space="preserve">, </w:t>
      </w:r>
      <w:r w:rsidRPr="00BA5E98">
        <w:rPr>
          <w:rFonts w:eastAsia="Calibri"/>
        </w:rPr>
        <w:t>что нужно везде писать «Утверждаю</w:t>
      </w:r>
      <w:r>
        <w:rPr>
          <w:rFonts w:eastAsia="Calibri"/>
        </w:rPr>
        <w:t xml:space="preserve">. </w:t>
      </w:r>
      <w:r w:rsidRPr="00BA5E98">
        <w:rPr>
          <w:rFonts w:eastAsia="Calibri"/>
        </w:rPr>
        <w:t>КХ»</w:t>
      </w:r>
      <w:r>
        <w:rPr>
          <w:rFonts w:eastAsia="Calibri"/>
        </w:rPr>
        <w:t xml:space="preserve">, </w:t>
      </w:r>
      <w:r w:rsidRPr="00BA5E98">
        <w:rPr>
          <w:rFonts w:eastAsia="Calibri"/>
        </w:rPr>
        <w:t>«Переведена</w:t>
      </w:r>
      <w:r>
        <w:rPr>
          <w:rFonts w:eastAsia="Calibri"/>
        </w:rPr>
        <w:t xml:space="preserve">. </w:t>
      </w:r>
      <w:r w:rsidRPr="00BA5E98">
        <w:rPr>
          <w:rFonts w:eastAsia="Calibri"/>
        </w:rPr>
        <w:t>КХ»</w:t>
      </w:r>
      <w:r>
        <w:rPr>
          <w:rFonts w:eastAsia="Calibri"/>
        </w:rPr>
        <w:t xml:space="preserve">, </w:t>
      </w:r>
      <w:r w:rsidRPr="00BA5E98">
        <w:rPr>
          <w:rFonts w:eastAsia="Calibri"/>
        </w:rPr>
        <w:t>«Стяжала</w:t>
      </w:r>
      <w:r>
        <w:rPr>
          <w:rFonts w:eastAsia="Calibri"/>
        </w:rPr>
        <w:t xml:space="preserve">. </w:t>
      </w:r>
      <w:r w:rsidRPr="00BA5E98">
        <w:rPr>
          <w:rFonts w:eastAsia="Calibri"/>
        </w:rPr>
        <w:t>КХ» и всё… Достаточно вверху написать «Утверждаю</w:t>
      </w:r>
      <w:r>
        <w:rPr>
          <w:rFonts w:eastAsia="Calibri"/>
        </w:rPr>
        <w:t xml:space="preserve">. </w:t>
      </w:r>
      <w:r w:rsidRPr="00BA5E98">
        <w:rPr>
          <w:rFonts w:eastAsia="Calibri"/>
        </w:rPr>
        <w:t>КХ»</w:t>
      </w:r>
      <w:r>
        <w:rPr>
          <w:rFonts w:eastAsia="Calibri"/>
        </w:rPr>
        <w:t xml:space="preserve">. </w:t>
      </w:r>
      <w:r w:rsidRPr="00BA5E98">
        <w:rPr>
          <w:rFonts w:eastAsia="Calibri"/>
        </w:rPr>
        <w:t>Правильно</w:t>
      </w:r>
      <w:r>
        <w:rPr>
          <w:rFonts w:eastAsia="Calibri"/>
        </w:rPr>
        <w:t xml:space="preserve">. </w:t>
      </w:r>
      <w:r w:rsidRPr="00BA5E98">
        <w:rPr>
          <w:rFonts w:eastAsia="Calibri"/>
        </w:rPr>
        <w:t>Ну</w:t>
      </w:r>
      <w:r>
        <w:rPr>
          <w:rFonts w:eastAsia="Calibri"/>
        </w:rPr>
        <w:t xml:space="preserve">, </w:t>
      </w:r>
      <w:r w:rsidRPr="00BA5E98">
        <w:rPr>
          <w:rFonts w:eastAsia="Calibri"/>
        </w:rPr>
        <w:t>так вот</w:t>
      </w:r>
      <w:r>
        <w:rPr>
          <w:rFonts w:eastAsia="Calibri"/>
        </w:rPr>
        <w:t xml:space="preserve">. </w:t>
      </w:r>
      <w:r w:rsidRPr="00BA5E98">
        <w:rPr>
          <w:rFonts w:eastAsia="Calibri"/>
        </w:rPr>
        <w:t>Всё</w:t>
      </w:r>
      <w:r>
        <w:rPr>
          <w:rFonts w:eastAsia="Calibri"/>
        </w:rPr>
        <w:t xml:space="preserve">. </w:t>
      </w:r>
      <w:r w:rsidRPr="00BA5E98">
        <w:rPr>
          <w:rFonts w:eastAsia="Calibri"/>
        </w:rPr>
        <w:t>Ко мне уже с претензиями целый Дом обращался: «Мы стояли в одном месте</w:t>
      </w:r>
      <w:r>
        <w:rPr>
          <w:rFonts w:eastAsia="Calibri"/>
        </w:rPr>
        <w:t xml:space="preserve">, </w:t>
      </w:r>
      <w:r w:rsidRPr="00BA5E98">
        <w:rPr>
          <w:rFonts w:eastAsia="Calibri"/>
        </w:rPr>
        <w:t>нас переставили в другое место</w:t>
      </w:r>
      <w:r>
        <w:rPr>
          <w:rFonts w:eastAsia="Calibri"/>
        </w:rPr>
        <w:t xml:space="preserve">, </w:t>
      </w:r>
      <w:r w:rsidRPr="00BA5E98">
        <w:rPr>
          <w:rFonts w:eastAsia="Calibri"/>
        </w:rPr>
        <w:t>вы нигде не написали»</w:t>
      </w:r>
      <w:r>
        <w:rPr>
          <w:rFonts w:eastAsia="Calibri"/>
        </w:rPr>
        <w:t xml:space="preserve">. </w:t>
      </w:r>
      <w:r w:rsidRPr="00BA5E98">
        <w:rPr>
          <w:rFonts w:eastAsia="Calibri"/>
        </w:rPr>
        <w:t>Всему Дому Владыка сказал</w:t>
      </w:r>
      <w:r>
        <w:rPr>
          <w:rFonts w:eastAsia="Calibri"/>
        </w:rPr>
        <w:t xml:space="preserve">, </w:t>
      </w:r>
      <w:r w:rsidRPr="00BA5E98">
        <w:rPr>
          <w:rFonts w:eastAsia="Calibri"/>
        </w:rPr>
        <w:t>не писать</w:t>
      </w:r>
      <w:r>
        <w:rPr>
          <w:rFonts w:eastAsia="Calibri"/>
        </w:rPr>
        <w:t xml:space="preserve">. </w:t>
      </w:r>
      <w:r w:rsidRPr="00BA5E98">
        <w:rPr>
          <w:rFonts w:eastAsia="Calibri"/>
        </w:rPr>
        <w:t>Он их проверял</w:t>
      </w:r>
      <w:r>
        <w:rPr>
          <w:rFonts w:eastAsia="Calibri"/>
        </w:rPr>
        <w:t xml:space="preserve">. </w:t>
      </w:r>
      <w:r w:rsidRPr="00BA5E98">
        <w:rPr>
          <w:rFonts w:eastAsia="Calibri"/>
        </w:rPr>
        <w:t>«Вы нигде не написали «Переведена</w:t>
      </w:r>
      <w:r>
        <w:rPr>
          <w:rFonts w:eastAsia="Calibri"/>
        </w:rPr>
        <w:t xml:space="preserve">. </w:t>
      </w:r>
      <w:r w:rsidRPr="00BA5E98">
        <w:rPr>
          <w:rFonts w:eastAsia="Calibri"/>
        </w:rPr>
        <w:t>КХ»</w:t>
      </w:r>
      <w:r>
        <w:rPr>
          <w:rFonts w:eastAsia="Calibri"/>
        </w:rPr>
        <w:t>.</w:t>
      </w:r>
    </w:p>
    <w:p w14:paraId="3E1E23D7" w14:textId="4AC635F3" w:rsidR="001104A1" w:rsidRDefault="001104A1" w:rsidP="001104A1">
      <w:pPr>
        <w:ind w:firstLine="426"/>
        <w:rPr>
          <w:rFonts w:eastAsia="Calibri"/>
        </w:rPr>
      </w:pPr>
      <w:r w:rsidRPr="00BA5E98">
        <w:rPr>
          <w:rFonts w:eastAsia="Calibri"/>
        </w:rPr>
        <w:t>Объясняю</w:t>
      </w:r>
      <w:r>
        <w:rPr>
          <w:rFonts w:eastAsia="Calibri"/>
        </w:rPr>
        <w:t xml:space="preserve">. </w:t>
      </w:r>
      <w:r w:rsidRPr="00BA5E98">
        <w:rPr>
          <w:rFonts w:eastAsia="Calibri"/>
        </w:rPr>
        <w:t>Ольга Сердюк</w:t>
      </w:r>
      <w:r>
        <w:rPr>
          <w:rFonts w:eastAsia="Calibri"/>
        </w:rPr>
        <w:t xml:space="preserve">, </w:t>
      </w:r>
      <w:r w:rsidRPr="00BA5E98">
        <w:rPr>
          <w:rFonts w:eastAsia="Calibri"/>
        </w:rPr>
        <w:t>Глава ИВДИВО</w:t>
      </w:r>
      <w:r>
        <w:rPr>
          <w:rFonts w:eastAsia="Calibri"/>
        </w:rPr>
        <w:t xml:space="preserve">, </w:t>
      </w:r>
      <w:r w:rsidRPr="00BA5E98">
        <w:rPr>
          <w:rFonts w:eastAsia="Calibri"/>
        </w:rPr>
        <w:t>она проверяла один Дом</w:t>
      </w:r>
      <w:r>
        <w:rPr>
          <w:rFonts w:eastAsia="Calibri"/>
        </w:rPr>
        <w:t xml:space="preserve">, </w:t>
      </w:r>
      <w:r w:rsidRPr="00BA5E98">
        <w:rPr>
          <w:rFonts w:eastAsia="Calibri"/>
        </w:rPr>
        <w:t>и ставила букву «С»</w:t>
      </w:r>
      <w:r w:rsidR="001F5215">
        <w:rPr>
          <w:rFonts w:eastAsia="Calibri"/>
        </w:rPr>
        <w:t xml:space="preserve"> – </w:t>
      </w:r>
      <w:r w:rsidRPr="00BA5E98">
        <w:rPr>
          <w:rFonts w:eastAsia="Calibri"/>
        </w:rPr>
        <w:t>согласовано</w:t>
      </w:r>
      <w:r>
        <w:rPr>
          <w:rFonts w:eastAsia="Calibri"/>
        </w:rPr>
        <w:t xml:space="preserve">, </w:t>
      </w:r>
      <w:r w:rsidRPr="00BA5E98">
        <w:rPr>
          <w:rFonts w:eastAsia="Calibri"/>
        </w:rPr>
        <w:t>как в прошлые года мы ставили</w:t>
      </w:r>
      <w:r>
        <w:rPr>
          <w:rFonts w:eastAsia="Calibri"/>
        </w:rPr>
        <w:t>,</w:t>
      </w:r>
      <w:r w:rsidR="001F5215">
        <w:rPr>
          <w:rFonts w:eastAsia="Calibri"/>
        </w:rPr>
        <w:t xml:space="preserve"> – </w:t>
      </w:r>
      <w:r w:rsidRPr="00BA5E98">
        <w:rPr>
          <w:rFonts w:eastAsia="Calibri"/>
        </w:rPr>
        <w:t>полтора часа</w:t>
      </w:r>
      <w:r>
        <w:rPr>
          <w:rFonts w:eastAsia="Calibri"/>
        </w:rPr>
        <w:t xml:space="preserve">. </w:t>
      </w:r>
      <w:r w:rsidRPr="00BA5E98">
        <w:rPr>
          <w:rFonts w:eastAsia="Calibri"/>
        </w:rPr>
        <w:t>Маленький Дом там</w:t>
      </w:r>
      <w:r>
        <w:rPr>
          <w:rFonts w:eastAsia="Calibri"/>
        </w:rPr>
        <w:t xml:space="preserve">, </w:t>
      </w:r>
      <w:r w:rsidRPr="00BA5E98">
        <w:rPr>
          <w:rFonts w:eastAsia="Calibri"/>
        </w:rPr>
        <w:t>человек на 20 с чем-то</w:t>
      </w:r>
      <w:r>
        <w:rPr>
          <w:rFonts w:eastAsia="Calibri"/>
        </w:rPr>
        <w:t xml:space="preserve">. </w:t>
      </w:r>
      <w:r w:rsidRPr="00BA5E98">
        <w:rPr>
          <w:rFonts w:eastAsia="Calibri"/>
        </w:rPr>
        <w:t>А я не стал ставить «С»</w:t>
      </w:r>
      <w:r>
        <w:rPr>
          <w:rFonts w:eastAsia="Calibri"/>
        </w:rPr>
        <w:t xml:space="preserve">, </w:t>
      </w:r>
      <w:r w:rsidRPr="00BA5E98">
        <w:rPr>
          <w:rFonts w:eastAsia="Calibri"/>
        </w:rPr>
        <w:t>сейчас никому</w:t>
      </w:r>
      <w:r>
        <w:rPr>
          <w:rFonts w:eastAsia="Calibri"/>
        </w:rPr>
        <w:t xml:space="preserve">, </w:t>
      </w:r>
      <w:r w:rsidRPr="00BA5E98">
        <w:rPr>
          <w:rFonts w:eastAsia="Calibri"/>
        </w:rPr>
        <w:t>и вот</w:t>
      </w:r>
      <w:r>
        <w:rPr>
          <w:rFonts w:eastAsia="Calibri"/>
        </w:rPr>
        <w:t xml:space="preserve">, </w:t>
      </w:r>
      <w:r w:rsidRPr="00BA5E98">
        <w:rPr>
          <w:rFonts w:eastAsia="Calibri"/>
        </w:rPr>
        <w:t>итак…</w:t>
      </w:r>
      <w:r>
        <w:rPr>
          <w:rFonts w:eastAsia="Calibri"/>
        </w:rPr>
        <w:t xml:space="preserve">, </w:t>
      </w:r>
      <w:r w:rsidRPr="00BA5E98">
        <w:rPr>
          <w:rFonts w:eastAsia="Calibri"/>
        </w:rPr>
        <w:t>по Огню</w:t>
      </w:r>
      <w:r w:rsidR="001F5215">
        <w:rPr>
          <w:rFonts w:eastAsia="Calibri"/>
        </w:rPr>
        <w:t xml:space="preserve"> – </w:t>
      </w:r>
      <w:r w:rsidRPr="00BA5E98">
        <w:rPr>
          <w:rFonts w:eastAsia="Calibri"/>
        </w:rPr>
        <w:t>20 минут</w:t>
      </w:r>
      <w:r>
        <w:rPr>
          <w:rFonts w:eastAsia="Calibri"/>
        </w:rPr>
        <w:t xml:space="preserve">, </w:t>
      </w:r>
      <w:r w:rsidRPr="00BA5E98">
        <w:rPr>
          <w:rFonts w:eastAsia="Calibri"/>
        </w:rPr>
        <w:t>полчаса</w:t>
      </w:r>
      <w:r>
        <w:rPr>
          <w:rFonts w:eastAsia="Calibri"/>
        </w:rPr>
        <w:t xml:space="preserve">. </w:t>
      </w:r>
      <w:r w:rsidRPr="00BA5E98">
        <w:rPr>
          <w:rFonts w:eastAsia="Calibri"/>
        </w:rPr>
        <w:t>У неё один Дом</w:t>
      </w:r>
      <w:r>
        <w:rPr>
          <w:rFonts w:eastAsia="Calibri"/>
        </w:rPr>
        <w:t xml:space="preserve">, </w:t>
      </w:r>
      <w:r w:rsidRPr="00BA5E98">
        <w:rPr>
          <w:rFonts w:eastAsia="Calibri"/>
        </w:rPr>
        <w:t>у меня два с половиной</w:t>
      </w:r>
      <w:r>
        <w:rPr>
          <w:rFonts w:eastAsia="Calibri"/>
        </w:rPr>
        <w:t xml:space="preserve">, </w:t>
      </w:r>
      <w:r w:rsidRPr="00BA5E98">
        <w:rPr>
          <w:rFonts w:eastAsia="Calibri"/>
        </w:rPr>
        <w:t>три</w:t>
      </w:r>
      <w:r>
        <w:rPr>
          <w:rFonts w:eastAsia="Calibri"/>
        </w:rPr>
        <w:t xml:space="preserve">. </w:t>
      </w:r>
      <w:r w:rsidRPr="00BA5E98">
        <w:rPr>
          <w:rFonts w:eastAsia="Calibri"/>
        </w:rPr>
        <w:t>Неэффективно</w:t>
      </w:r>
      <w:r>
        <w:rPr>
          <w:rFonts w:eastAsia="Calibri"/>
        </w:rPr>
        <w:t xml:space="preserve">. </w:t>
      </w:r>
      <w:r w:rsidRPr="00BA5E98">
        <w:rPr>
          <w:rFonts w:eastAsia="Calibri"/>
        </w:rPr>
        <w:t>Зачем каждому ставить букву «С»? Потом МАИ стирает букву «С»</w:t>
      </w:r>
      <w:r>
        <w:rPr>
          <w:rFonts w:eastAsia="Calibri"/>
        </w:rPr>
        <w:t xml:space="preserve">, </w:t>
      </w:r>
      <w:r w:rsidRPr="00BA5E98">
        <w:rPr>
          <w:rFonts w:eastAsia="Calibri"/>
        </w:rPr>
        <w:t>потом отправляем на сайт</w:t>
      </w:r>
      <w:r>
        <w:rPr>
          <w:rFonts w:eastAsia="Calibri"/>
        </w:rPr>
        <w:t>.</w:t>
      </w:r>
    </w:p>
    <w:p w14:paraId="2551D6BC" w14:textId="5FEF972B" w:rsidR="001104A1" w:rsidRDefault="001104A1" w:rsidP="001104A1">
      <w:pPr>
        <w:ind w:firstLine="426"/>
        <w:rPr>
          <w:rFonts w:eastAsia="Calibri"/>
        </w:rPr>
      </w:pPr>
      <w:r w:rsidRPr="00BA5E98">
        <w:rPr>
          <w:rFonts w:eastAsia="Calibri"/>
        </w:rPr>
        <w:lastRenderedPageBreak/>
        <w:t>То есть Владыка нам сказал</w:t>
      </w:r>
      <w:r>
        <w:rPr>
          <w:rFonts w:eastAsia="Calibri"/>
        </w:rPr>
        <w:t xml:space="preserve">, </w:t>
      </w:r>
      <w:r w:rsidRPr="00BA5E98">
        <w:rPr>
          <w:rFonts w:eastAsia="Calibri"/>
        </w:rPr>
        <w:t>убрать лишние записи</w:t>
      </w:r>
      <w:r>
        <w:rPr>
          <w:rFonts w:eastAsia="Calibri"/>
        </w:rPr>
        <w:t xml:space="preserve">. </w:t>
      </w:r>
      <w:r w:rsidRPr="00BA5E98">
        <w:rPr>
          <w:rFonts w:eastAsia="Calibri"/>
        </w:rPr>
        <w:t>И только там</w:t>
      </w:r>
      <w:r>
        <w:rPr>
          <w:rFonts w:eastAsia="Calibri"/>
        </w:rPr>
        <w:t xml:space="preserve">, </w:t>
      </w:r>
      <w:r w:rsidRPr="00BA5E98">
        <w:rPr>
          <w:rFonts w:eastAsia="Calibri"/>
        </w:rPr>
        <w:t>где принципиальный вопрос</w:t>
      </w:r>
      <w:r>
        <w:rPr>
          <w:rFonts w:eastAsia="Calibri"/>
        </w:rPr>
        <w:t xml:space="preserve">, </w:t>
      </w:r>
      <w:r w:rsidRPr="00BA5E98">
        <w:rPr>
          <w:rFonts w:eastAsia="Calibri"/>
        </w:rPr>
        <w:t>когда человек вот</w:t>
      </w:r>
      <w:r>
        <w:rPr>
          <w:rFonts w:eastAsia="Calibri"/>
        </w:rPr>
        <w:t xml:space="preserve">, </w:t>
      </w:r>
      <w:r w:rsidRPr="00BA5E98">
        <w:rPr>
          <w:rFonts w:eastAsia="Calibri"/>
        </w:rPr>
        <w:t>вот</w:t>
      </w:r>
      <w:r>
        <w:rPr>
          <w:rFonts w:eastAsia="Calibri"/>
        </w:rPr>
        <w:t xml:space="preserve">, </w:t>
      </w:r>
      <w:r w:rsidRPr="00BA5E98">
        <w:rPr>
          <w:rFonts w:eastAsia="Calibri"/>
        </w:rPr>
        <w:t>вот так стоит</w:t>
      </w:r>
      <w:r>
        <w:rPr>
          <w:rFonts w:eastAsia="Calibri"/>
        </w:rPr>
        <w:t xml:space="preserve">, </w:t>
      </w:r>
      <w:r w:rsidRPr="00BA5E98">
        <w:rPr>
          <w:rFonts w:eastAsia="Calibri"/>
          <w:i/>
        </w:rPr>
        <w:t>(показывает на себе</w:t>
      </w:r>
      <w:r>
        <w:rPr>
          <w:rFonts w:eastAsia="Calibri"/>
          <w:i/>
        </w:rPr>
        <w:t xml:space="preserve">, </w:t>
      </w:r>
      <w:r w:rsidRPr="00BA5E98">
        <w:rPr>
          <w:rFonts w:eastAsia="Calibri"/>
          <w:i/>
        </w:rPr>
        <w:t>перехватывая горло)</w:t>
      </w:r>
      <w:r w:rsidRPr="00BA5E98">
        <w:rPr>
          <w:rFonts w:eastAsia="Calibri"/>
        </w:rPr>
        <w:t xml:space="preserve"> мы говорим: «Переведена!» или «Переведён»</w:t>
      </w:r>
      <w:r>
        <w:rPr>
          <w:rFonts w:eastAsia="Calibri"/>
        </w:rPr>
        <w:t xml:space="preserve">, </w:t>
      </w:r>
      <w:r w:rsidRPr="00BA5E98">
        <w:rPr>
          <w:rFonts w:eastAsia="Calibri"/>
        </w:rPr>
        <w:t>потому что был конкурс и там всех…</w:t>
      </w:r>
      <w:r>
        <w:rPr>
          <w:rFonts w:eastAsia="Calibri"/>
        </w:rPr>
        <w:t xml:space="preserve">. </w:t>
      </w:r>
      <w:r w:rsidRPr="00BA5E98">
        <w:rPr>
          <w:rFonts w:eastAsia="Calibri"/>
        </w:rPr>
        <w:t>Стоит человек в кабинете Владыки</w:t>
      </w:r>
      <w:r>
        <w:rPr>
          <w:rFonts w:eastAsia="Calibri"/>
        </w:rPr>
        <w:t xml:space="preserve">, </w:t>
      </w:r>
      <w:r w:rsidRPr="00BA5E98">
        <w:rPr>
          <w:rFonts w:eastAsia="Calibri"/>
        </w:rPr>
        <w:t>вот так</w:t>
      </w:r>
      <w:r w:rsidRPr="00BA5E98">
        <w:rPr>
          <w:rFonts w:eastAsia="Calibri"/>
          <w:i/>
        </w:rPr>
        <w:t xml:space="preserve"> (изображает стойку боксёра)</w:t>
      </w:r>
      <w:r w:rsidR="001F5215">
        <w:rPr>
          <w:rFonts w:eastAsia="Calibri"/>
        </w:rPr>
        <w:t xml:space="preserve"> – </w:t>
      </w:r>
      <w:r w:rsidRPr="00BA5E98">
        <w:rPr>
          <w:rFonts w:eastAsia="Calibri"/>
        </w:rPr>
        <w:t>там надо написать</w:t>
      </w:r>
      <w:r>
        <w:rPr>
          <w:rFonts w:eastAsia="Calibri"/>
        </w:rPr>
        <w:t xml:space="preserve">, </w:t>
      </w:r>
      <w:r w:rsidRPr="00BA5E98">
        <w:rPr>
          <w:rFonts w:eastAsia="Calibri"/>
        </w:rPr>
        <w:t>потому что нам не достанется</w:t>
      </w:r>
      <w:r>
        <w:rPr>
          <w:rFonts w:eastAsia="Calibri"/>
        </w:rPr>
        <w:t xml:space="preserve">, </w:t>
      </w:r>
      <w:r w:rsidRPr="00BA5E98">
        <w:rPr>
          <w:rFonts w:eastAsia="Calibri"/>
        </w:rPr>
        <w:t>а достанется кому-нибудь типа Главы Подразделения</w:t>
      </w:r>
      <w:r>
        <w:rPr>
          <w:rFonts w:eastAsia="Calibri"/>
        </w:rPr>
        <w:t>.</w:t>
      </w:r>
    </w:p>
    <w:p w14:paraId="4FA7A5CA" w14:textId="5F258CB5" w:rsidR="001104A1" w:rsidRDefault="001104A1" w:rsidP="001104A1">
      <w:pPr>
        <w:ind w:firstLine="426"/>
        <w:rPr>
          <w:rFonts w:eastAsia="Calibri"/>
        </w:rPr>
      </w:pPr>
      <w:r w:rsidRPr="00BA5E98">
        <w:rPr>
          <w:rFonts w:eastAsia="Calibri"/>
        </w:rPr>
        <w:t>Так и было там</w:t>
      </w:r>
      <w:r>
        <w:rPr>
          <w:rFonts w:eastAsia="Calibri"/>
        </w:rPr>
        <w:t xml:space="preserve">, </w:t>
      </w:r>
      <w:r w:rsidRPr="00BA5E98">
        <w:rPr>
          <w:rFonts w:eastAsia="Calibri"/>
        </w:rPr>
        <w:t>допустим</w:t>
      </w:r>
      <w:r>
        <w:rPr>
          <w:rFonts w:eastAsia="Calibri"/>
        </w:rPr>
        <w:t xml:space="preserve">, </w:t>
      </w:r>
      <w:r w:rsidRPr="00BA5E98">
        <w:rPr>
          <w:rFonts w:eastAsia="Calibri"/>
        </w:rPr>
        <w:t>в Казахстане</w:t>
      </w:r>
      <w:r>
        <w:rPr>
          <w:rFonts w:eastAsia="Calibri"/>
        </w:rPr>
        <w:t xml:space="preserve">, </w:t>
      </w:r>
      <w:r w:rsidRPr="00BA5E98">
        <w:rPr>
          <w:rFonts w:eastAsia="Calibri"/>
        </w:rPr>
        <w:t>Глава Подразделения стала самая плохая</w:t>
      </w:r>
      <w:r>
        <w:rPr>
          <w:rFonts w:eastAsia="Calibri"/>
        </w:rPr>
        <w:t xml:space="preserve">. </w:t>
      </w:r>
      <w:r w:rsidRPr="00BA5E98">
        <w:rPr>
          <w:rFonts w:eastAsia="Calibri"/>
        </w:rPr>
        <w:t>Почему? Мы всех переставили</w:t>
      </w:r>
      <w:r>
        <w:rPr>
          <w:rFonts w:eastAsia="Calibri"/>
        </w:rPr>
        <w:t xml:space="preserve">. </w:t>
      </w:r>
      <w:r w:rsidRPr="00BA5E98">
        <w:rPr>
          <w:rFonts w:eastAsia="Calibri"/>
        </w:rPr>
        <w:t>Вверху написали</w:t>
      </w:r>
      <w:r>
        <w:rPr>
          <w:rFonts w:eastAsia="Calibri"/>
        </w:rPr>
        <w:t xml:space="preserve">, </w:t>
      </w:r>
      <w:r w:rsidRPr="00BA5E98">
        <w:rPr>
          <w:rFonts w:eastAsia="Calibri"/>
        </w:rPr>
        <w:t>«Утверждаю</w:t>
      </w:r>
      <w:r>
        <w:rPr>
          <w:rFonts w:eastAsia="Calibri"/>
        </w:rPr>
        <w:t xml:space="preserve">. </w:t>
      </w:r>
      <w:r w:rsidRPr="00BA5E98">
        <w:rPr>
          <w:rFonts w:eastAsia="Calibri"/>
        </w:rPr>
        <w:t>КХ» переставил настолько всех</w:t>
      </w:r>
      <w:r>
        <w:rPr>
          <w:rFonts w:eastAsia="Calibri"/>
        </w:rPr>
        <w:t xml:space="preserve">, </w:t>
      </w:r>
      <w:r w:rsidRPr="00BA5E98">
        <w:rPr>
          <w:rFonts w:eastAsia="Calibri"/>
        </w:rPr>
        <w:t>что когда все получили: «Это что?»</w:t>
      </w:r>
      <w:r w:rsidR="001F5215">
        <w:rPr>
          <w:rFonts w:eastAsia="Calibri"/>
        </w:rPr>
        <w:t xml:space="preserve"> – </w:t>
      </w:r>
      <w:r w:rsidRPr="00BA5E98">
        <w:rPr>
          <w:rFonts w:eastAsia="Calibri"/>
        </w:rPr>
        <w:t>«Это новый Столп»</w:t>
      </w:r>
      <w:r>
        <w:rPr>
          <w:rFonts w:eastAsia="Calibri"/>
        </w:rPr>
        <w:t xml:space="preserve">. </w:t>
      </w:r>
      <w:r w:rsidRPr="00BA5E98">
        <w:rPr>
          <w:rFonts w:eastAsia="Calibri"/>
        </w:rPr>
        <w:t>И Владыка каждый год отрабатывает один из Домов</w:t>
      </w:r>
      <w:r>
        <w:rPr>
          <w:rFonts w:eastAsia="Calibri"/>
        </w:rPr>
        <w:t xml:space="preserve">. </w:t>
      </w:r>
      <w:r w:rsidRPr="00BA5E98">
        <w:rPr>
          <w:rFonts w:eastAsia="Calibri"/>
        </w:rPr>
        <w:t>В этом году Уральский</w:t>
      </w:r>
      <w:r>
        <w:rPr>
          <w:rFonts w:eastAsia="Calibri"/>
        </w:rPr>
        <w:t xml:space="preserve">, </w:t>
      </w:r>
      <w:r w:rsidRPr="00BA5E98">
        <w:rPr>
          <w:rFonts w:eastAsia="Calibri"/>
        </w:rPr>
        <w:t>там ещё пару Домов</w:t>
      </w:r>
      <w:r>
        <w:rPr>
          <w:rFonts w:eastAsia="Calibri"/>
        </w:rPr>
        <w:t xml:space="preserve">, </w:t>
      </w:r>
      <w:r w:rsidRPr="00BA5E98">
        <w:rPr>
          <w:rFonts w:eastAsia="Calibri"/>
        </w:rPr>
        <w:t>пока не публикуем</w:t>
      </w:r>
      <w:r>
        <w:rPr>
          <w:rFonts w:eastAsia="Calibri"/>
        </w:rPr>
        <w:t xml:space="preserve">, </w:t>
      </w:r>
      <w:r w:rsidRPr="00BA5E98">
        <w:rPr>
          <w:rFonts w:eastAsia="Calibri"/>
        </w:rPr>
        <w:t>попали под эту творческую раздачу</w:t>
      </w:r>
      <w:r>
        <w:rPr>
          <w:rFonts w:eastAsia="Calibri"/>
        </w:rPr>
        <w:t xml:space="preserve">. </w:t>
      </w:r>
      <w:r w:rsidRPr="00BA5E98">
        <w:rPr>
          <w:rFonts w:eastAsia="Calibri"/>
        </w:rPr>
        <w:t>То есть Владыка сложил ситуацию</w:t>
      </w:r>
      <w:r>
        <w:rPr>
          <w:rFonts w:eastAsia="Calibri"/>
        </w:rPr>
        <w:t xml:space="preserve">, </w:t>
      </w:r>
      <w:r w:rsidRPr="00BA5E98">
        <w:rPr>
          <w:rFonts w:eastAsia="Calibri"/>
        </w:rPr>
        <w:t>сложился новый Столп и полное обновление всех</w:t>
      </w:r>
      <w:r>
        <w:rPr>
          <w:rFonts w:eastAsia="Calibri"/>
        </w:rPr>
        <w:t xml:space="preserve">. </w:t>
      </w:r>
      <w:r w:rsidRPr="00BA5E98">
        <w:rPr>
          <w:rFonts w:eastAsia="Calibri"/>
        </w:rPr>
        <w:t>Никому ничего не написали</w:t>
      </w:r>
      <w:r>
        <w:rPr>
          <w:rFonts w:eastAsia="Calibri"/>
        </w:rPr>
        <w:t xml:space="preserve">, </w:t>
      </w:r>
      <w:r w:rsidRPr="00BA5E98">
        <w:rPr>
          <w:rFonts w:eastAsia="Calibri"/>
        </w:rPr>
        <w:t>сверху</w:t>
      </w:r>
      <w:r w:rsidR="001F5215">
        <w:rPr>
          <w:rFonts w:eastAsia="Calibri"/>
        </w:rPr>
        <w:t xml:space="preserve"> – </w:t>
      </w:r>
      <w:r w:rsidRPr="00BA5E98">
        <w:rPr>
          <w:rFonts w:eastAsia="Calibri"/>
        </w:rPr>
        <w:t>«Утверждаю</w:t>
      </w:r>
      <w:r>
        <w:rPr>
          <w:rFonts w:eastAsia="Calibri"/>
        </w:rPr>
        <w:t xml:space="preserve">. </w:t>
      </w:r>
      <w:r w:rsidRPr="00BA5E98">
        <w:rPr>
          <w:rFonts w:eastAsia="Calibri"/>
        </w:rPr>
        <w:t>КХ»</w:t>
      </w:r>
      <w:r>
        <w:rPr>
          <w:rFonts w:eastAsia="Calibri"/>
        </w:rPr>
        <w:t xml:space="preserve">. </w:t>
      </w:r>
      <w:r w:rsidRPr="00BA5E98">
        <w:rPr>
          <w:rFonts w:eastAsia="Calibri"/>
        </w:rPr>
        <w:t>Ни одному не поставили «Переведён»</w:t>
      </w:r>
      <w:r>
        <w:rPr>
          <w:rFonts w:eastAsia="Calibri"/>
        </w:rPr>
        <w:t xml:space="preserve">, </w:t>
      </w:r>
      <w:r w:rsidRPr="00BA5E98">
        <w:rPr>
          <w:rFonts w:eastAsia="Calibri"/>
        </w:rPr>
        <w:t>«Стяжал»</w:t>
      </w:r>
      <w:r>
        <w:rPr>
          <w:rFonts w:eastAsia="Calibri"/>
        </w:rPr>
        <w:t xml:space="preserve">, </w:t>
      </w:r>
      <w:r w:rsidRPr="00BA5E98">
        <w:rPr>
          <w:rFonts w:eastAsia="Calibri"/>
        </w:rPr>
        <w:t>«Согласовано»</w:t>
      </w:r>
      <w:r w:rsidR="001F5215">
        <w:rPr>
          <w:rFonts w:eastAsia="Calibri"/>
        </w:rPr>
        <w:t xml:space="preserve"> – </w:t>
      </w:r>
      <w:r w:rsidRPr="00BA5E98">
        <w:rPr>
          <w:rFonts w:eastAsia="Calibri"/>
        </w:rPr>
        <w:t>«Утверждаю</w:t>
      </w:r>
      <w:r>
        <w:rPr>
          <w:rFonts w:eastAsia="Calibri"/>
        </w:rPr>
        <w:t xml:space="preserve">. </w:t>
      </w:r>
      <w:r w:rsidRPr="00BA5E98">
        <w:rPr>
          <w:rFonts w:eastAsia="Calibri"/>
        </w:rPr>
        <w:t>КХ»</w:t>
      </w:r>
      <w:r>
        <w:rPr>
          <w:rFonts w:eastAsia="Calibri"/>
        </w:rPr>
        <w:t>.</w:t>
      </w:r>
    </w:p>
    <w:p w14:paraId="6D9018C3" w14:textId="36BF9EB4" w:rsidR="001104A1" w:rsidRDefault="001104A1" w:rsidP="001104A1">
      <w:pPr>
        <w:ind w:firstLine="426"/>
        <w:rPr>
          <w:rFonts w:eastAsia="Calibri"/>
        </w:rPr>
      </w:pPr>
      <w:r w:rsidRPr="00BA5E98">
        <w:rPr>
          <w:rFonts w:eastAsia="Calibri"/>
        </w:rPr>
        <w:t>И Владыка смотрел на реакцию Служащих</w:t>
      </w:r>
      <w:r>
        <w:rPr>
          <w:rFonts w:eastAsia="Calibri"/>
        </w:rPr>
        <w:t xml:space="preserve">. </w:t>
      </w:r>
      <w:r w:rsidRPr="00BA5E98">
        <w:rPr>
          <w:rFonts w:eastAsia="Calibri"/>
        </w:rPr>
        <w:t>Пришёл Столп</w:t>
      </w:r>
      <w:r w:rsidR="001F5215">
        <w:rPr>
          <w:rFonts w:eastAsia="Calibri"/>
        </w:rPr>
        <w:t xml:space="preserve"> – </w:t>
      </w:r>
      <w:r w:rsidRPr="00BA5E98">
        <w:rPr>
          <w:rFonts w:eastAsia="Calibri"/>
        </w:rPr>
        <w:t xml:space="preserve">«Ах!» </w:t>
      </w:r>
      <w:r w:rsidRPr="00BA5E98">
        <w:rPr>
          <w:rFonts w:eastAsia="Calibri"/>
          <w:i/>
        </w:rPr>
        <w:t>(изображает всплеск эмоций</w:t>
      </w:r>
      <w:r>
        <w:rPr>
          <w:rFonts w:eastAsia="Calibri"/>
          <w:i/>
        </w:rPr>
        <w:t>.)</w:t>
      </w:r>
      <w:r w:rsidRPr="00BA5E98">
        <w:rPr>
          <w:rFonts w:eastAsia="Calibri"/>
        </w:rPr>
        <w:t xml:space="preserve"> И нам пошли письма от каждого: «Не так проверили»</w:t>
      </w:r>
      <w:r>
        <w:rPr>
          <w:rFonts w:eastAsia="Calibri"/>
        </w:rPr>
        <w:t xml:space="preserve">, </w:t>
      </w:r>
      <w:r w:rsidRPr="00BA5E98">
        <w:rPr>
          <w:rFonts w:eastAsia="Calibri"/>
        </w:rPr>
        <w:t>«Да Глава Дома сама что-то там написала …»</w:t>
      </w:r>
      <w:r>
        <w:rPr>
          <w:rFonts w:eastAsia="Calibri"/>
        </w:rPr>
        <w:t xml:space="preserve">. </w:t>
      </w:r>
      <w:r w:rsidRPr="00BA5E98">
        <w:rPr>
          <w:rFonts w:eastAsia="Calibri"/>
        </w:rPr>
        <w:t>Самое интересное письмо мне пришло от служащей: «Я собирала анкеты</w:t>
      </w:r>
      <w:r>
        <w:rPr>
          <w:rFonts w:eastAsia="Calibri"/>
        </w:rPr>
        <w:t xml:space="preserve">, </w:t>
      </w:r>
      <w:r w:rsidRPr="00BA5E98">
        <w:rPr>
          <w:rFonts w:eastAsia="Calibri"/>
        </w:rPr>
        <w:t>составляла из этих анкет Столп</w:t>
      </w:r>
      <w:r>
        <w:rPr>
          <w:rFonts w:eastAsia="Calibri"/>
        </w:rPr>
        <w:t xml:space="preserve">, </w:t>
      </w:r>
      <w:r w:rsidRPr="00BA5E98">
        <w:rPr>
          <w:rFonts w:eastAsia="Calibri"/>
        </w:rPr>
        <w:t>и мне так стыдно</w:t>
      </w:r>
      <w:r>
        <w:rPr>
          <w:rFonts w:eastAsia="Calibri"/>
        </w:rPr>
        <w:t xml:space="preserve">, </w:t>
      </w:r>
      <w:r w:rsidRPr="00BA5E98">
        <w:rPr>
          <w:rFonts w:eastAsia="Calibri"/>
        </w:rPr>
        <w:t>что вам не прислали этот Столп</w:t>
      </w:r>
      <w:r>
        <w:rPr>
          <w:rFonts w:eastAsia="Calibri"/>
        </w:rPr>
        <w:t xml:space="preserve">, </w:t>
      </w:r>
      <w:r w:rsidRPr="00BA5E98">
        <w:rPr>
          <w:rFonts w:eastAsia="Calibri"/>
        </w:rPr>
        <w:t>вы его не утвердили»</w:t>
      </w:r>
      <w:r>
        <w:rPr>
          <w:rFonts w:eastAsia="Calibri"/>
        </w:rPr>
        <w:t xml:space="preserve">. </w:t>
      </w:r>
      <w:r w:rsidRPr="00BA5E98">
        <w:rPr>
          <w:rFonts w:eastAsia="Calibri"/>
        </w:rPr>
        <w:t>Потому</w:t>
      </w:r>
      <w:r>
        <w:rPr>
          <w:rFonts w:eastAsia="Calibri"/>
        </w:rPr>
        <w:t xml:space="preserve">, </w:t>
      </w:r>
      <w:r w:rsidRPr="00BA5E98">
        <w:rPr>
          <w:rFonts w:eastAsia="Calibri"/>
        </w:rPr>
        <w:t>что все должны были утверждаться по анкетам</w:t>
      </w:r>
      <w:r>
        <w:rPr>
          <w:rFonts w:eastAsia="Calibri"/>
        </w:rPr>
        <w:t xml:space="preserve">, </w:t>
      </w:r>
      <w:r w:rsidRPr="00BA5E98">
        <w:rPr>
          <w:rFonts w:eastAsia="Calibri"/>
        </w:rPr>
        <w:t>кто как хотел</w:t>
      </w:r>
      <w:r>
        <w:rPr>
          <w:rFonts w:eastAsia="Calibri"/>
        </w:rPr>
        <w:t xml:space="preserve">. </w:t>
      </w:r>
      <w:r w:rsidRPr="00BA5E98">
        <w:rPr>
          <w:rFonts w:eastAsia="Calibri"/>
        </w:rPr>
        <w:t>У меня аж</w:t>
      </w:r>
      <w:r>
        <w:rPr>
          <w:rFonts w:eastAsia="Calibri"/>
        </w:rPr>
        <w:t xml:space="preserve">, </w:t>
      </w:r>
      <w:r w:rsidRPr="00BA5E98">
        <w:rPr>
          <w:rFonts w:eastAsia="Calibri"/>
        </w:rPr>
        <w:t>рот открылся</w:t>
      </w:r>
      <w:r>
        <w:rPr>
          <w:rFonts w:eastAsia="Calibri"/>
        </w:rPr>
        <w:t xml:space="preserve">. </w:t>
      </w:r>
      <w:r w:rsidRPr="00BA5E98">
        <w:rPr>
          <w:rFonts w:eastAsia="Calibri"/>
        </w:rPr>
        <w:t>Пришлось написать</w:t>
      </w:r>
      <w:r>
        <w:rPr>
          <w:rFonts w:eastAsia="Calibri"/>
        </w:rPr>
        <w:t xml:space="preserve">, </w:t>
      </w:r>
      <w:r w:rsidRPr="00BA5E98">
        <w:rPr>
          <w:rFonts w:eastAsia="Calibri"/>
        </w:rPr>
        <w:t>что это ваша «желалка»</w:t>
      </w:r>
      <w:r>
        <w:rPr>
          <w:rFonts w:eastAsia="Calibri"/>
        </w:rPr>
        <w:t xml:space="preserve">, </w:t>
      </w:r>
      <w:r w:rsidRPr="00BA5E98">
        <w:rPr>
          <w:rFonts w:eastAsia="Calibri"/>
        </w:rPr>
        <w:t>что можете смотреть</w:t>
      </w:r>
      <w:r>
        <w:rPr>
          <w:rFonts w:eastAsia="Calibri"/>
        </w:rPr>
        <w:t xml:space="preserve">, </w:t>
      </w:r>
      <w:r w:rsidRPr="00BA5E98">
        <w:rPr>
          <w:rFonts w:eastAsia="Calibri"/>
        </w:rPr>
        <w:t>как вы видите Огонь Владыки Кут Хуми</w:t>
      </w:r>
      <w:r>
        <w:rPr>
          <w:rFonts w:eastAsia="Calibri"/>
        </w:rPr>
        <w:t xml:space="preserve">, </w:t>
      </w:r>
      <w:r w:rsidRPr="00BA5E98">
        <w:rPr>
          <w:rFonts w:eastAsia="Calibri"/>
        </w:rPr>
        <w:t>и всех поставили по Огню Кут Хуми</w:t>
      </w:r>
      <w:r>
        <w:rPr>
          <w:rFonts w:eastAsia="Calibri"/>
        </w:rPr>
        <w:t xml:space="preserve">, </w:t>
      </w:r>
      <w:r w:rsidRPr="00BA5E98">
        <w:rPr>
          <w:rFonts w:eastAsia="Calibri"/>
        </w:rPr>
        <w:t>а всё</w:t>
      </w:r>
      <w:r>
        <w:rPr>
          <w:rFonts w:eastAsia="Calibri"/>
        </w:rPr>
        <w:t xml:space="preserve">, </w:t>
      </w:r>
      <w:r w:rsidRPr="00BA5E98">
        <w:rPr>
          <w:rFonts w:eastAsia="Calibri"/>
        </w:rPr>
        <w:t>что вы там собирали</w:t>
      </w:r>
      <w:r w:rsidR="001F5215">
        <w:rPr>
          <w:rFonts w:eastAsia="Calibri"/>
        </w:rPr>
        <w:t xml:space="preserve"> – </w:t>
      </w:r>
      <w:r w:rsidRPr="00BA5E98">
        <w:rPr>
          <w:rFonts w:eastAsia="Calibri"/>
        </w:rPr>
        <w:t>это предварительные заявления</w:t>
      </w:r>
      <w:r>
        <w:rPr>
          <w:rFonts w:eastAsia="Calibri"/>
        </w:rPr>
        <w:t>.</w:t>
      </w:r>
    </w:p>
    <w:p w14:paraId="4C12DDA3" w14:textId="55CED8E7" w:rsidR="001104A1" w:rsidRPr="00BA5E98" w:rsidRDefault="001104A1" w:rsidP="001104A1">
      <w:pPr>
        <w:ind w:firstLine="426"/>
        <w:rPr>
          <w:rFonts w:eastAsia="Calibri"/>
        </w:rPr>
      </w:pPr>
      <w:r w:rsidRPr="00BA5E98">
        <w:rPr>
          <w:rFonts w:eastAsia="Calibri"/>
        </w:rPr>
        <w:t>Я подаю заявление на должность</w:t>
      </w:r>
      <w:r>
        <w:rPr>
          <w:rFonts w:eastAsia="Calibri"/>
        </w:rPr>
        <w:t xml:space="preserve">. </w:t>
      </w:r>
      <w:r w:rsidRPr="00BA5E98">
        <w:rPr>
          <w:rFonts w:eastAsia="Calibri"/>
        </w:rPr>
        <w:t>И что</w:t>
      </w:r>
      <w:r>
        <w:rPr>
          <w:rFonts w:eastAsia="Calibri"/>
        </w:rPr>
        <w:t xml:space="preserve">, </w:t>
      </w:r>
      <w:r w:rsidRPr="00BA5E98">
        <w:rPr>
          <w:rFonts w:eastAsia="Calibri"/>
        </w:rPr>
        <w:t>меня должны назначить сразу? Размечтались</w:t>
      </w:r>
      <w:r>
        <w:rPr>
          <w:rFonts w:eastAsia="Calibri"/>
        </w:rPr>
        <w:t xml:space="preserve">. </w:t>
      </w:r>
      <w:r w:rsidRPr="00BA5E98">
        <w:rPr>
          <w:rFonts w:eastAsia="Calibri"/>
        </w:rPr>
        <w:t>Размечтались! Это заявление! Просто заявление</w:t>
      </w:r>
      <w:r>
        <w:rPr>
          <w:rFonts w:eastAsia="Calibri"/>
        </w:rPr>
        <w:t xml:space="preserve">. </w:t>
      </w:r>
      <w:r w:rsidRPr="00BA5E98">
        <w:rPr>
          <w:rFonts w:eastAsia="Calibri"/>
        </w:rPr>
        <w:t>И Владыка сказал: «Проверим»</w:t>
      </w:r>
      <w:r>
        <w:rPr>
          <w:rFonts w:eastAsia="Calibri"/>
        </w:rPr>
        <w:t xml:space="preserve">. </w:t>
      </w:r>
      <w:r w:rsidRPr="00BA5E98">
        <w:rPr>
          <w:rFonts w:eastAsia="Calibri"/>
        </w:rPr>
        <w:t>Написал «Утверждаю</w:t>
      </w:r>
      <w:r>
        <w:rPr>
          <w:rFonts w:eastAsia="Calibri"/>
        </w:rPr>
        <w:t xml:space="preserve">. </w:t>
      </w:r>
      <w:r w:rsidRPr="00BA5E98">
        <w:rPr>
          <w:rFonts w:eastAsia="Calibri"/>
        </w:rPr>
        <w:t>КХ»</w:t>
      </w:r>
      <w:r>
        <w:rPr>
          <w:rFonts w:eastAsia="Calibri"/>
        </w:rPr>
        <w:t xml:space="preserve">, </w:t>
      </w:r>
      <w:r w:rsidRPr="00BA5E98">
        <w:rPr>
          <w:rFonts w:eastAsia="Calibri"/>
        </w:rPr>
        <w:t>ввёл Огонь</w:t>
      </w:r>
      <w:r>
        <w:rPr>
          <w:rFonts w:eastAsia="Calibri"/>
        </w:rPr>
        <w:t xml:space="preserve">, </w:t>
      </w:r>
      <w:r w:rsidRPr="00BA5E98">
        <w:rPr>
          <w:rFonts w:eastAsia="Calibri"/>
        </w:rPr>
        <w:t>и пока мы не напрягли всех… А</w:t>
      </w:r>
      <w:r>
        <w:rPr>
          <w:rFonts w:eastAsia="Calibri"/>
        </w:rPr>
        <w:t xml:space="preserve">, </w:t>
      </w:r>
      <w:r w:rsidRPr="00BA5E98">
        <w:rPr>
          <w:rFonts w:eastAsia="Calibri"/>
        </w:rPr>
        <w:t>главное</w:t>
      </w:r>
      <w:r>
        <w:rPr>
          <w:rFonts w:eastAsia="Calibri"/>
        </w:rPr>
        <w:t xml:space="preserve">, </w:t>
      </w:r>
      <w:r w:rsidRPr="00BA5E98">
        <w:rPr>
          <w:rFonts w:eastAsia="Calibri"/>
        </w:rPr>
        <w:t>нам Глава Дома перед этим сдала экзамен</w:t>
      </w:r>
      <w:r w:rsidR="001F5215">
        <w:rPr>
          <w:rFonts w:eastAsia="Calibri"/>
        </w:rPr>
        <w:t xml:space="preserve"> – </w:t>
      </w:r>
      <w:r w:rsidRPr="00BA5E98">
        <w:rPr>
          <w:rFonts w:eastAsia="Calibri"/>
        </w:rPr>
        <w:t>там у нас есть экзаменационные ещё проверки</w:t>
      </w:r>
      <w:r w:rsidR="001F5215">
        <w:rPr>
          <w:rFonts w:eastAsia="Calibri"/>
        </w:rPr>
        <w:t xml:space="preserve"> – </w:t>
      </w:r>
      <w:r w:rsidRPr="00BA5E98">
        <w:rPr>
          <w:rFonts w:eastAsia="Calibri"/>
        </w:rPr>
        <w:t>всё отлично</w:t>
      </w:r>
      <w:r>
        <w:rPr>
          <w:rFonts w:eastAsia="Calibri"/>
        </w:rPr>
        <w:t xml:space="preserve">, </w:t>
      </w:r>
      <w:r w:rsidRPr="00BA5E98">
        <w:rPr>
          <w:rFonts w:eastAsia="Calibri"/>
        </w:rPr>
        <w:t>классно видит Владыку</w:t>
      </w:r>
      <w:r>
        <w:rPr>
          <w:rFonts w:eastAsia="Calibri"/>
        </w:rPr>
        <w:t xml:space="preserve">, </w:t>
      </w:r>
      <w:r w:rsidRPr="00BA5E98">
        <w:rPr>
          <w:rFonts w:eastAsia="Calibri"/>
        </w:rPr>
        <w:t>слышит его</w:t>
      </w:r>
      <w:r>
        <w:rPr>
          <w:rFonts w:eastAsia="Calibri"/>
        </w:rPr>
        <w:t xml:space="preserve">, </w:t>
      </w:r>
      <w:r w:rsidRPr="00BA5E98">
        <w:rPr>
          <w:rFonts w:eastAsia="Calibri"/>
        </w:rPr>
        <w:t>всё в порядке</w:t>
      </w:r>
      <w:r>
        <w:rPr>
          <w:rFonts w:eastAsia="Calibri"/>
        </w:rPr>
        <w:t xml:space="preserve">. </w:t>
      </w:r>
      <w:r w:rsidRPr="00BA5E98">
        <w:rPr>
          <w:rFonts w:eastAsia="Calibri"/>
        </w:rPr>
        <w:t>На неё наезжают</w:t>
      </w:r>
      <w:r>
        <w:rPr>
          <w:rFonts w:eastAsia="Calibri"/>
        </w:rPr>
        <w:t xml:space="preserve">, </w:t>
      </w:r>
      <w:r w:rsidRPr="00BA5E98">
        <w:rPr>
          <w:rFonts w:eastAsia="Calibri"/>
        </w:rPr>
        <w:t>что она вот</w:t>
      </w:r>
      <w:r>
        <w:rPr>
          <w:rFonts w:eastAsia="Calibri"/>
        </w:rPr>
        <w:t xml:space="preserve">, </w:t>
      </w:r>
      <w:r w:rsidRPr="00BA5E98">
        <w:rPr>
          <w:rFonts w:eastAsia="Calibri"/>
        </w:rPr>
        <w:t>всех не так</w:t>
      </w:r>
      <w:r>
        <w:rPr>
          <w:rFonts w:eastAsia="Calibri"/>
        </w:rPr>
        <w:t xml:space="preserve">… </w:t>
      </w:r>
      <w:r w:rsidRPr="00BA5E98">
        <w:rPr>
          <w:rFonts w:eastAsia="Calibri"/>
        </w:rPr>
        <w:t>Я начал смеяться</w:t>
      </w:r>
      <w:r>
        <w:rPr>
          <w:rFonts w:eastAsia="Calibri"/>
        </w:rPr>
        <w:t xml:space="preserve">, </w:t>
      </w:r>
      <w:r w:rsidRPr="00BA5E98">
        <w:rPr>
          <w:rFonts w:eastAsia="Calibri"/>
        </w:rPr>
        <w:t>говорю: «Да она мне экзамен»</w:t>
      </w:r>
      <w:r>
        <w:rPr>
          <w:rFonts w:eastAsia="Calibri"/>
        </w:rPr>
        <w:t xml:space="preserve">. </w:t>
      </w:r>
      <w:r w:rsidRPr="00BA5E98">
        <w:rPr>
          <w:rFonts w:eastAsia="Calibri"/>
        </w:rPr>
        <w:t>Не мне</w:t>
      </w:r>
      <w:r>
        <w:rPr>
          <w:rFonts w:eastAsia="Calibri"/>
        </w:rPr>
        <w:t xml:space="preserve">, </w:t>
      </w:r>
      <w:r w:rsidRPr="00BA5E98">
        <w:rPr>
          <w:rFonts w:eastAsia="Calibri"/>
        </w:rPr>
        <w:t>Ольге сдала</w:t>
      </w:r>
      <w:r>
        <w:rPr>
          <w:rFonts w:eastAsia="Calibri"/>
        </w:rPr>
        <w:t xml:space="preserve">, </w:t>
      </w:r>
      <w:r w:rsidRPr="00BA5E98">
        <w:rPr>
          <w:rFonts w:eastAsia="Calibri"/>
        </w:rPr>
        <w:t>я потом у Владыки слышу ответ: «Сдала</w:t>
      </w:r>
      <w:r>
        <w:rPr>
          <w:rFonts w:eastAsia="Calibri"/>
        </w:rPr>
        <w:t xml:space="preserve">, </w:t>
      </w:r>
      <w:r w:rsidRPr="00BA5E98">
        <w:rPr>
          <w:rFonts w:eastAsia="Calibri"/>
        </w:rPr>
        <w:t>нет?» Я даже не был на экзамене</w:t>
      </w:r>
      <w:r>
        <w:rPr>
          <w:rFonts w:eastAsia="Calibri"/>
        </w:rPr>
        <w:t xml:space="preserve">, </w:t>
      </w:r>
      <w:r w:rsidRPr="00BA5E98">
        <w:rPr>
          <w:rFonts w:eastAsia="Calibri"/>
        </w:rPr>
        <w:t>потому что у нас такой контроль</w:t>
      </w:r>
      <w:r>
        <w:rPr>
          <w:rFonts w:eastAsia="Calibri"/>
        </w:rPr>
        <w:t xml:space="preserve">, </w:t>
      </w:r>
      <w:r w:rsidRPr="00BA5E98">
        <w:rPr>
          <w:rFonts w:eastAsia="Calibri"/>
        </w:rPr>
        <w:t>чтоб один не видел</w:t>
      </w:r>
      <w:r>
        <w:rPr>
          <w:rFonts w:eastAsia="Calibri"/>
        </w:rPr>
        <w:t xml:space="preserve">, </w:t>
      </w:r>
      <w:r w:rsidRPr="00BA5E98">
        <w:rPr>
          <w:rFonts w:eastAsia="Calibri"/>
        </w:rPr>
        <w:t>а потом спрашивал</w:t>
      </w:r>
      <w:r>
        <w:rPr>
          <w:rFonts w:eastAsia="Calibri"/>
        </w:rPr>
        <w:t xml:space="preserve">. </w:t>
      </w: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что всё объективно</w:t>
      </w:r>
      <w:r>
        <w:rPr>
          <w:rFonts w:eastAsia="Calibri"/>
        </w:rPr>
        <w:t xml:space="preserve">. </w:t>
      </w:r>
      <w:r w:rsidRPr="00BA5E98">
        <w:rPr>
          <w:rFonts w:eastAsia="Calibri"/>
        </w:rPr>
        <w:t>Всё отлично! Владыка говорит: «Всё отлично</w:t>
      </w:r>
      <w:r>
        <w:rPr>
          <w:rFonts w:eastAsia="Calibri"/>
        </w:rPr>
        <w:t xml:space="preserve">, </w:t>
      </w:r>
      <w:r w:rsidRPr="00BA5E98">
        <w:rPr>
          <w:rFonts w:eastAsia="Calibri"/>
        </w:rPr>
        <w:t>никаких проблем нет!»</w:t>
      </w:r>
    </w:p>
    <w:p w14:paraId="0ACD862B" w14:textId="257A4B76" w:rsidR="001104A1" w:rsidRPr="00BA5E98" w:rsidRDefault="001104A1" w:rsidP="001104A1">
      <w:pPr>
        <w:ind w:firstLine="426"/>
        <w:rPr>
          <w:rFonts w:eastAsia="Calibri"/>
        </w:rPr>
      </w:pPr>
      <w:r w:rsidRPr="00BA5E98">
        <w:rPr>
          <w:rFonts w:eastAsia="Calibri"/>
        </w:rPr>
        <w:t>«Кто виноват?»</w:t>
      </w:r>
      <w:r w:rsidR="001F5215">
        <w:rPr>
          <w:rFonts w:eastAsia="Calibri"/>
        </w:rPr>
        <w:t xml:space="preserve"> – </w:t>
      </w:r>
      <w:r w:rsidRPr="00BA5E98">
        <w:rPr>
          <w:rFonts w:eastAsia="Calibri"/>
        </w:rPr>
        <w:t>«Глава Подразделения!» Глава Подразделения не виновата</w:t>
      </w:r>
      <w:r>
        <w:rPr>
          <w:rFonts w:eastAsia="Calibri"/>
        </w:rPr>
        <w:t xml:space="preserve">, </w:t>
      </w:r>
      <w:r w:rsidRPr="00BA5E98">
        <w:rPr>
          <w:rFonts w:eastAsia="Calibri"/>
        </w:rPr>
        <w:t>та</w:t>
      </w:r>
      <w:r>
        <w:rPr>
          <w:rFonts w:eastAsia="Calibri"/>
        </w:rPr>
        <w:t xml:space="preserve">, </w:t>
      </w:r>
      <w:r w:rsidRPr="00BA5E98">
        <w:rPr>
          <w:rFonts w:eastAsia="Calibri"/>
        </w:rPr>
        <w:t>кто собирала анкеты</w:t>
      </w:r>
      <w:r>
        <w:rPr>
          <w:rFonts w:eastAsia="Calibri"/>
        </w:rPr>
        <w:t xml:space="preserve">, </w:t>
      </w:r>
      <w:r w:rsidRPr="00BA5E98">
        <w:rPr>
          <w:rFonts w:eastAsia="Calibri"/>
        </w:rPr>
        <w:t>человек просто собирал анкеты</w:t>
      </w:r>
      <w:r>
        <w:rPr>
          <w:rFonts w:eastAsia="Calibri"/>
        </w:rPr>
        <w:t xml:space="preserve">. </w:t>
      </w:r>
      <w:r w:rsidRPr="00BA5E98">
        <w:rPr>
          <w:rFonts w:eastAsia="Calibri"/>
        </w:rPr>
        <w:t>И он не виноват?!</w:t>
      </w:r>
      <w:r w:rsidR="001F5215">
        <w:rPr>
          <w:rFonts w:eastAsia="Calibri"/>
        </w:rPr>
        <w:t xml:space="preserve"> – </w:t>
      </w:r>
      <w:r w:rsidRPr="00BA5E98">
        <w:rPr>
          <w:rFonts w:eastAsia="Calibri"/>
        </w:rPr>
        <w:t>«Ну</w:t>
      </w:r>
      <w:r>
        <w:rPr>
          <w:rFonts w:eastAsia="Calibri"/>
        </w:rPr>
        <w:t xml:space="preserve">, </w:t>
      </w:r>
      <w:r w:rsidRPr="00BA5E98">
        <w:rPr>
          <w:rFonts w:eastAsia="Calibri"/>
        </w:rPr>
        <w:t>мы ж не можем быть виноваты</w:t>
      </w:r>
      <w:r>
        <w:rPr>
          <w:rFonts w:eastAsia="Calibri"/>
        </w:rPr>
        <w:t xml:space="preserve">. </w:t>
      </w:r>
      <w:r w:rsidRPr="00BA5E98">
        <w:rPr>
          <w:rFonts w:eastAsia="Calibri"/>
        </w:rPr>
        <w:t>Мы всё правильно слышим</w:t>
      </w:r>
      <w:r>
        <w:rPr>
          <w:rFonts w:eastAsia="Calibri"/>
        </w:rPr>
        <w:t xml:space="preserve">, </w:t>
      </w:r>
      <w:r w:rsidRPr="00BA5E98">
        <w:rPr>
          <w:rFonts w:eastAsia="Calibri"/>
        </w:rPr>
        <w:t xml:space="preserve">что нас не туда поставили?» Во </w:t>
      </w:r>
      <w:r w:rsidRPr="00BA5E98">
        <w:rPr>
          <w:rFonts w:eastAsia="Calibri"/>
          <w:i/>
        </w:rPr>
        <w:t>(крутит у виска)</w:t>
      </w:r>
      <w:r>
        <w:rPr>
          <w:rFonts w:eastAsia="Calibri"/>
        </w:rPr>
        <w:t xml:space="preserve">. </w:t>
      </w:r>
      <w:r w:rsidRPr="00BA5E98">
        <w:rPr>
          <w:rFonts w:eastAsia="Calibri"/>
        </w:rPr>
        <w:t>Владыка имеет право переставить куда угодно?</w:t>
      </w:r>
    </w:p>
    <w:p w14:paraId="09A0CBD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Имеет</w:t>
      </w:r>
      <w:r>
        <w:rPr>
          <w:rFonts w:eastAsia="Calibri"/>
          <w:i/>
        </w:rPr>
        <w:t xml:space="preserve">, </w:t>
      </w:r>
      <w:r w:rsidRPr="00BA5E98">
        <w:rPr>
          <w:rFonts w:eastAsia="Calibri"/>
          <w:i/>
        </w:rPr>
        <w:t>конечно</w:t>
      </w:r>
      <w:r>
        <w:rPr>
          <w:rFonts w:eastAsia="Calibri"/>
          <w:i/>
        </w:rPr>
        <w:t>.</w:t>
      </w:r>
    </w:p>
    <w:p w14:paraId="78B8644C" w14:textId="7F4A3A15" w:rsidR="001104A1" w:rsidRDefault="001104A1" w:rsidP="001104A1">
      <w:pPr>
        <w:ind w:firstLine="426"/>
        <w:rPr>
          <w:rFonts w:eastAsia="Calibri"/>
        </w:rPr>
      </w:pPr>
      <w:r w:rsidRPr="00BA5E98">
        <w:rPr>
          <w:rFonts w:eastAsia="Calibri"/>
        </w:rPr>
        <w:t>Делается просто</w:t>
      </w:r>
      <w:r>
        <w:rPr>
          <w:rFonts w:eastAsia="Calibri"/>
        </w:rPr>
        <w:t xml:space="preserve">. </w:t>
      </w:r>
      <w:r w:rsidRPr="00BA5E98">
        <w:rPr>
          <w:rFonts w:eastAsia="Calibri"/>
        </w:rPr>
        <w:t>Ставится или Совет Отца</w:t>
      </w:r>
      <w:r>
        <w:rPr>
          <w:rFonts w:eastAsia="Calibri"/>
        </w:rPr>
        <w:t xml:space="preserve">, </w:t>
      </w:r>
      <w:r w:rsidRPr="00BA5E98">
        <w:rPr>
          <w:rFonts w:eastAsia="Calibri"/>
        </w:rPr>
        <w:t>или Владыки</w:t>
      </w:r>
      <w:r>
        <w:rPr>
          <w:rFonts w:eastAsia="Calibri"/>
        </w:rPr>
        <w:t xml:space="preserve">, </w:t>
      </w:r>
      <w:r w:rsidRPr="00BA5E98">
        <w:rPr>
          <w:rFonts w:eastAsia="Calibri"/>
        </w:rPr>
        <w:t>если есть конкурс</w:t>
      </w:r>
      <w:r>
        <w:rPr>
          <w:rFonts w:eastAsia="Calibri"/>
        </w:rPr>
        <w:t xml:space="preserve">, </w:t>
      </w:r>
      <w:r w:rsidRPr="00BA5E98">
        <w:rPr>
          <w:rFonts w:eastAsia="Calibri"/>
        </w:rPr>
        <w:t>или Совет Отца с конкурсантами</w:t>
      </w:r>
      <w:r>
        <w:rPr>
          <w:rFonts w:eastAsia="Calibri"/>
        </w:rPr>
        <w:t xml:space="preserve">. </w:t>
      </w:r>
      <w:r w:rsidRPr="00BA5E98">
        <w:rPr>
          <w:rFonts w:eastAsia="Calibri"/>
        </w:rPr>
        <w:t>Владыка берёт 16 Огней</w:t>
      </w:r>
      <w:r w:rsidR="001F5215">
        <w:rPr>
          <w:rFonts w:eastAsia="Calibri"/>
        </w:rPr>
        <w:t xml:space="preserve"> – </w:t>
      </w:r>
      <w:r w:rsidRPr="00BA5E98">
        <w:rPr>
          <w:rFonts w:eastAsia="Calibri"/>
        </w:rPr>
        <w:t>в кого войдёт</w:t>
      </w:r>
      <w:r>
        <w:rPr>
          <w:rFonts w:eastAsia="Calibri"/>
        </w:rPr>
        <w:t xml:space="preserve">. </w:t>
      </w:r>
      <w:r w:rsidRPr="00BA5E98">
        <w:rPr>
          <w:rFonts w:eastAsia="Calibri"/>
        </w:rPr>
        <w:t>16 Огней берёт не с потолка и не с пола</w:t>
      </w:r>
      <w:r>
        <w:rPr>
          <w:rFonts w:eastAsia="Calibri"/>
        </w:rPr>
        <w:t xml:space="preserve">. </w:t>
      </w:r>
      <w:r w:rsidRPr="00BA5E98">
        <w:rPr>
          <w:rFonts w:eastAsia="Calibri"/>
        </w:rPr>
        <w:t>Учитывается территория</w:t>
      </w:r>
      <w:r>
        <w:rPr>
          <w:rFonts w:eastAsia="Calibri"/>
        </w:rPr>
        <w:t xml:space="preserve">, </w:t>
      </w:r>
      <w:r w:rsidRPr="00BA5E98">
        <w:rPr>
          <w:rFonts w:eastAsia="Calibri"/>
        </w:rPr>
        <w:t>специфика населения</w:t>
      </w:r>
      <w:r>
        <w:rPr>
          <w:rFonts w:eastAsia="Calibri"/>
        </w:rPr>
        <w:t xml:space="preserve">, </w:t>
      </w:r>
      <w:r w:rsidRPr="00BA5E98">
        <w:rPr>
          <w:rFonts w:eastAsia="Calibri"/>
        </w:rPr>
        <w:t>специфика Огня</w:t>
      </w:r>
      <w:r>
        <w:rPr>
          <w:rFonts w:eastAsia="Calibri"/>
        </w:rPr>
        <w:t xml:space="preserve">, </w:t>
      </w:r>
      <w:r w:rsidRPr="00BA5E98">
        <w:rPr>
          <w:rFonts w:eastAsia="Calibri"/>
        </w:rPr>
        <w:t>Адыгеи</w:t>
      </w:r>
      <w:r>
        <w:rPr>
          <w:rFonts w:eastAsia="Calibri"/>
        </w:rPr>
        <w:t xml:space="preserve">, </w:t>
      </w:r>
      <w:r w:rsidRPr="00BA5E98">
        <w:rPr>
          <w:rFonts w:eastAsia="Calibri"/>
        </w:rPr>
        <w:t>допустим</w:t>
      </w:r>
      <w:r>
        <w:rPr>
          <w:rFonts w:eastAsia="Calibri"/>
        </w:rPr>
        <w:t xml:space="preserve">, </w:t>
      </w:r>
      <w:r w:rsidRPr="00BA5E98">
        <w:rPr>
          <w:rFonts w:eastAsia="Calibri"/>
        </w:rPr>
        <w:t>учитывается</w:t>
      </w:r>
      <w:r>
        <w:rPr>
          <w:rFonts w:eastAsia="Calibri"/>
        </w:rPr>
        <w:t xml:space="preserve">. </w:t>
      </w:r>
      <w:r w:rsidRPr="00BA5E98">
        <w:rPr>
          <w:rFonts w:eastAsia="Calibri"/>
        </w:rPr>
        <w:t>В Краснодаре учитывалось восемь стяжённых Частей</w:t>
      </w:r>
      <w:r>
        <w:rPr>
          <w:rFonts w:eastAsia="Calibri"/>
        </w:rPr>
        <w:t xml:space="preserve">, </w:t>
      </w:r>
      <w:r w:rsidRPr="00BA5E98">
        <w:rPr>
          <w:rFonts w:eastAsia="Calibri"/>
        </w:rPr>
        <w:t>в Адыгее две</w:t>
      </w:r>
      <w:r>
        <w:rPr>
          <w:rFonts w:eastAsia="Calibri"/>
        </w:rPr>
        <w:t xml:space="preserve">. </w:t>
      </w:r>
      <w:r w:rsidRPr="00BA5E98">
        <w:rPr>
          <w:rFonts w:eastAsia="Calibri"/>
        </w:rPr>
        <w:t>Это специфика</w:t>
      </w:r>
      <w:r>
        <w:rPr>
          <w:rFonts w:eastAsia="Calibri"/>
        </w:rPr>
        <w:t xml:space="preserve">. </w:t>
      </w:r>
      <w:r w:rsidRPr="00BA5E98">
        <w:rPr>
          <w:rFonts w:eastAsia="Calibri"/>
        </w:rPr>
        <w:t>Учитывается количество служащих</w:t>
      </w:r>
      <w:r>
        <w:rPr>
          <w:rFonts w:eastAsia="Calibri"/>
        </w:rPr>
        <w:t xml:space="preserve">, </w:t>
      </w:r>
      <w:r w:rsidRPr="00BA5E98">
        <w:rPr>
          <w:rFonts w:eastAsia="Calibri"/>
        </w:rPr>
        <w:t>поданных в Столпе</w:t>
      </w:r>
      <w:r>
        <w:rPr>
          <w:rFonts w:eastAsia="Calibri"/>
        </w:rPr>
        <w:t xml:space="preserve">. </w:t>
      </w:r>
      <w:r w:rsidRPr="00BA5E98">
        <w:rPr>
          <w:rFonts w:eastAsia="Calibri"/>
        </w:rPr>
        <w:t>Где 60</w:t>
      </w:r>
      <w:r>
        <w:rPr>
          <w:rFonts w:eastAsia="Calibri"/>
        </w:rPr>
        <w:t xml:space="preserve">, </w:t>
      </w:r>
      <w:r w:rsidRPr="00BA5E98">
        <w:rPr>
          <w:rFonts w:eastAsia="Calibri"/>
        </w:rPr>
        <w:t>это Огонь усиляется в 60</w:t>
      </w:r>
      <w:r>
        <w:rPr>
          <w:rFonts w:eastAsia="Calibri"/>
        </w:rPr>
        <w:t xml:space="preserve">, </w:t>
      </w:r>
      <w:r w:rsidRPr="00BA5E98">
        <w:rPr>
          <w:rFonts w:eastAsia="Calibri"/>
        </w:rPr>
        <w:t>где 16</w:t>
      </w:r>
      <w:r w:rsidR="001F5215">
        <w:rPr>
          <w:rFonts w:eastAsia="Calibri"/>
        </w:rPr>
        <w:t xml:space="preserve"> – </w:t>
      </w:r>
      <w:r w:rsidRPr="00BA5E98">
        <w:rPr>
          <w:rFonts w:eastAsia="Calibri"/>
        </w:rPr>
        <w:t>Огонь усиляется в 16 раз</w:t>
      </w:r>
      <w:r>
        <w:rPr>
          <w:rFonts w:eastAsia="Calibri"/>
        </w:rPr>
        <w:t xml:space="preserve">. </w:t>
      </w:r>
      <w:r w:rsidRPr="00BA5E98">
        <w:rPr>
          <w:rFonts w:eastAsia="Calibri"/>
        </w:rPr>
        <w:t>Значит</w:t>
      </w:r>
      <w:r>
        <w:rPr>
          <w:rFonts w:eastAsia="Calibri"/>
        </w:rPr>
        <w:t xml:space="preserve">, </w:t>
      </w:r>
      <w:r w:rsidRPr="00BA5E98">
        <w:rPr>
          <w:rFonts w:eastAsia="Calibri"/>
        </w:rPr>
        <w:t>каждый Аватар должен взять Огонь в 16 раз сильнее</w:t>
      </w:r>
      <w:r w:rsidR="001F5215">
        <w:rPr>
          <w:rFonts w:eastAsia="Calibri"/>
        </w:rPr>
        <w:t xml:space="preserve"> – </w:t>
      </w:r>
      <w:r w:rsidRPr="00BA5E98">
        <w:rPr>
          <w:rFonts w:eastAsia="Calibri"/>
        </w:rPr>
        <w:t>на всю команду или в 60 раз сильнее</w:t>
      </w:r>
      <w:r w:rsidR="001F5215">
        <w:rPr>
          <w:rFonts w:eastAsia="Calibri"/>
        </w:rPr>
        <w:t xml:space="preserve"> – </w:t>
      </w:r>
      <w:r w:rsidRPr="00BA5E98">
        <w:rPr>
          <w:rFonts w:eastAsia="Calibri"/>
        </w:rPr>
        <w:t>на всю команду</w:t>
      </w:r>
      <w:r>
        <w:rPr>
          <w:rFonts w:eastAsia="Calibri"/>
        </w:rPr>
        <w:t xml:space="preserve">. </w:t>
      </w:r>
      <w:r w:rsidRPr="00BA5E98">
        <w:rPr>
          <w:rFonts w:eastAsia="Calibri"/>
        </w:rPr>
        <w:t>У Владыки</w:t>
      </w:r>
      <w:r>
        <w:rPr>
          <w:rFonts w:eastAsia="Calibri"/>
        </w:rPr>
        <w:t xml:space="preserve">, </w:t>
      </w:r>
      <w:r w:rsidRPr="00BA5E98">
        <w:rPr>
          <w:rFonts w:eastAsia="Calibri"/>
        </w:rPr>
        <w:t>попроще там</w:t>
      </w:r>
      <w:r>
        <w:rPr>
          <w:rFonts w:eastAsia="Calibri"/>
        </w:rPr>
        <w:t xml:space="preserve">, </w:t>
      </w:r>
      <w:r w:rsidRPr="00BA5E98">
        <w:rPr>
          <w:rFonts w:eastAsia="Calibri"/>
        </w:rPr>
        <w:t>на три-пять иногда на всю 60</w:t>
      </w:r>
      <w:r>
        <w:rPr>
          <w:rFonts w:eastAsia="Calibri"/>
        </w:rPr>
        <w:t xml:space="preserve">, </w:t>
      </w:r>
      <w:r w:rsidRPr="00BA5E98">
        <w:rPr>
          <w:rFonts w:eastAsia="Calibri"/>
        </w:rPr>
        <w:t>там какой специфики Огонь Владыка даст</w:t>
      </w:r>
      <w:r>
        <w:rPr>
          <w:rFonts w:eastAsia="Calibri"/>
        </w:rPr>
        <w:t xml:space="preserve">. </w:t>
      </w:r>
      <w:r w:rsidRPr="00BA5E98">
        <w:rPr>
          <w:rFonts w:eastAsia="Calibri"/>
        </w:rPr>
        <w:t>Но всё равно</w:t>
      </w:r>
      <w:r>
        <w:rPr>
          <w:rFonts w:eastAsia="Calibri"/>
        </w:rPr>
        <w:t xml:space="preserve">, </w:t>
      </w:r>
      <w:r w:rsidRPr="00BA5E98">
        <w:rPr>
          <w:rFonts w:eastAsia="Calibri"/>
        </w:rPr>
        <w:t>там попроще</w:t>
      </w:r>
      <w:r>
        <w:rPr>
          <w:rFonts w:eastAsia="Calibri"/>
        </w:rPr>
        <w:t xml:space="preserve">, </w:t>
      </w:r>
      <w:r w:rsidRPr="00BA5E98">
        <w:rPr>
          <w:rFonts w:eastAsia="Calibri"/>
        </w:rPr>
        <w:t>но не значит</w:t>
      </w:r>
      <w:r>
        <w:rPr>
          <w:rFonts w:eastAsia="Calibri"/>
        </w:rPr>
        <w:t xml:space="preserve">, </w:t>
      </w:r>
      <w:r w:rsidRPr="00BA5E98">
        <w:rPr>
          <w:rFonts w:eastAsia="Calibri"/>
        </w:rPr>
        <w:t>что легче</w:t>
      </w:r>
      <w:r>
        <w:rPr>
          <w:rFonts w:eastAsia="Calibri"/>
        </w:rPr>
        <w:t xml:space="preserve">. </w:t>
      </w:r>
      <w:r w:rsidRPr="00BA5E98">
        <w:rPr>
          <w:rFonts w:eastAsia="Calibri"/>
        </w:rPr>
        <w:t>Дом держать</w:t>
      </w:r>
      <w:r w:rsidR="001F5215">
        <w:rPr>
          <w:rFonts w:eastAsia="Calibri"/>
        </w:rPr>
        <w:t xml:space="preserve"> – </w:t>
      </w:r>
      <w:r w:rsidRPr="00BA5E98">
        <w:rPr>
          <w:rFonts w:eastAsia="Calibri"/>
        </w:rPr>
        <w:t>это тоже не легче</w:t>
      </w:r>
      <w:r>
        <w:rPr>
          <w:rFonts w:eastAsia="Calibri"/>
        </w:rPr>
        <w:t>.</w:t>
      </w:r>
    </w:p>
    <w:p w14:paraId="54ECA11C" w14:textId="07CB3E58" w:rsidR="001104A1" w:rsidRDefault="001104A1" w:rsidP="001104A1">
      <w:pPr>
        <w:ind w:firstLine="426"/>
        <w:rPr>
          <w:rFonts w:eastAsia="Calibri"/>
        </w:rPr>
      </w:pPr>
      <w:r w:rsidRPr="00BA5E98">
        <w:rPr>
          <w:rFonts w:eastAsia="Calibri"/>
        </w:rPr>
        <w:t>В одном Доме перевели служащего</w:t>
      </w:r>
      <w:r>
        <w:rPr>
          <w:rFonts w:eastAsia="Calibri"/>
        </w:rPr>
        <w:t xml:space="preserve">, </w:t>
      </w:r>
      <w:r w:rsidRPr="00BA5E98">
        <w:rPr>
          <w:rFonts w:eastAsia="Calibri"/>
        </w:rPr>
        <w:t>который хотел быть Главой Подразделения</w:t>
      </w:r>
      <w:r>
        <w:rPr>
          <w:rFonts w:eastAsia="Calibri"/>
        </w:rPr>
        <w:t xml:space="preserve">. </w:t>
      </w:r>
      <w:r w:rsidRPr="00BA5E98">
        <w:rPr>
          <w:rFonts w:eastAsia="Calibri"/>
        </w:rPr>
        <w:t>Владыка написал: «Ты хотел быть Главой Дома» и поставил Владыкой ИДИВО</w:t>
      </w:r>
      <w:r>
        <w:rPr>
          <w:rFonts w:eastAsia="Calibri"/>
        </w:rPr>
        <w:t xml:space="preserve">. </w:t>
      </w:r>
      <w:r w:rsidRPr="00BA5E98">
        <w:rPr>
          <w:rFonts w:eastAsia="Calibri"/>
        </w:rPr>
        <w:t>Потому что Главу Подразделения Огонь взять не смог</w:t>
      </w:r>
      <w:r>
        <w:rPr>
          <w:rFonts w:eastAsia="Calibri"/>
        </w:rPr>
        <w:t xml:space="preserve">, </w:t>
      </w:r>
      <w:r w:rsidRPr="00BA5E98">
        <w:rPr>
          <w:rFonts w:eastAsia="Calibri"/>
        </w:rPr>
        <w:t>Владыку смог</w:t>
      </w:r>
      <w:r w:rsidR="001F5215">
        <w:rPr>
          <w:rFonts w:eastAsia="Calibri"/>
        </w:rPr>
        <w:t xml:space="preserve"> – </w:t>
      </w:r>
      <w:r w:rsidRPr="00BA5E98">
        <w:rPr>
          <w:rFonts w:eastAsia="Calibri"/>
        </w:rPr>
        <w:t>расти! На конкурсе был</w:t>
      </w:r>
      <w:r>
        <w:rPr>
          <w:rFonts w:eastAsia="Calibri"/>
        </w:rPr>
        <w:t xml:space="preserve">, </w:t>
      </w:r>
      <w:r w:rsidRPr="00BA5E98">
        <w:rPr>
          <w:rFonts w:eastAsia="Calibri"/>
        </w:rPr>
        <w:t>ну</w:t>
      </w:r>
      <w:r>
        <w:rPr>
          <w:rFonts w:eastAsia="Calibri"/>
        </w:rPr>
        <w:t xml:space="preserve">, </w:t>
      </w:r>
      <w:r w:rsidRPr="00BA5E98">
        <w:rPr>
          <w:rFonts w:eastAsia="Calibri"/>
        </w:rPr>
        <w:t>заявлялся</w:t>
      </w:r>
      <w:r>
        <w:rPr>
          <w:rFonts w:eastAsia="Calibri"/>
        </w:rPr>
        <w:t xml:space="preserve">. </w:t>
      </w:r>
      <w:r w:rsidRPr="00BA5E98">
        <w:rPr>
          <w:rFonts w:eastAsia="Calibri"/>
        </w:rPr>
        <w:t>Поэтому</w:t>
      </w:r>
      <w:r>
        <w:rPr>
          <w:rFonts w:eastAsia="Calibri"/>
        </w:rPr>
        <w:t xml:space="preserve">, </w:t>
      </w:r>
      <w:r w:rsidRPr="00BA5E98">
        <w:rPr>
          <w:rFonts w:eastAsia="Calibri"/>
        </w:rPr>
        <w:t>пожалуйста</w:t>
      </w:r>
      <w:r>
        <w:rPr>
          <w:rFonts w:eastAsia="Calibri"/>
        </w:rPr>
        <w:t xml:space="preserve">, </w:t>
      </w:r>
      <w:r w:rsidRPr="00BA5E98">
        <w:rPr>
          <w:rFonts w:eastAsia="Calibri"/>
        </w:rPr>
        <w:t>большинство Домов</w:t>
      </w:r>
      <w:r w:rsidR="001F5215">
        <w:rPr>
          <w:rFonts w:eastAsia="Calibri"/>
        </w:rPr>
        <w:t xml:space="preserve"> – </w:t>
      </w:r>
      <w:r w:rsidRPr="00BA5E98">
        <w:rPr>
          <w:rFonts w:eastAsia="Calibri"/>
        </w:rPr>
        <w:t>это Владыка берёт и вот так Огнём ставит конкурс</w:t>
      </w:r>
      <w:r>
        <w:rPr>
          <w:rFonts w:eastAsia="Calibri"/>
        </w:rPr>
        <w:t xml:space="preserve">. </w:t>
      </w:r>
      <w:r w:rsidRPr="00BA5E98">
        <w:rPr>
          <w:rFonts w:eastAsia="Calibri"/>
        </w:rPr>
        <w:t>За исключением там</w:t>
      </w:r>
      <w:r>
        <w:rPr>
          <w:rFonts w:eastAsia="Calibri"/>
        </w:rPr>
        <w:t xml:space="preserve">, </w:t>
      </w:r>
      <w:r w:rsidRPr="00BA5E98">
        <w:rPr>
          <w:rFonts w:eastAsia="Calibri"/>
        </w:rPr>
        <w:t>где идёт текст</w:t>
      </w:r>
      <w:r>
        <w:rPr>
          <w:rFonts w:eastAsia="Calibri"/>
        </w:rPr>
        <w:t xml:space="preserve">, </w:t>
      </w:r>
      <w:r w:rsidRPr="00BA5E98">
        <w:rPr>
          <w:rFonts w:eastAsia="Calibri"/>
        </w:rPr>
        <w:t>и знаете</w:t>
      </w:r>
      <w:r>
        <w:rPr>
          <w:rFonts w:eastAsia="Calibri"/>
        </w:rPr>
        <w:t xml:space="preserve">, </w:t>
      </w:r>
      <w:r w:rsidRPr="00BA5E98">
        <w:rPr>
          <w:rFonts w:eastAsia="Calibri"/>
        </w:rPr>
        <w:t xml:space="preserve">Огонь </w:t>
      </w:r>
      <w:r w:rsidRPr="00BA5E98">
        <w:rPr>
          <w:rFonts w:eastAsia="Calibri"/>
          <w:spacing w:val="20"/>
        </w:rPr>
        <w:t>уже</w:t>
      </w:r>
      <w:r w:rsidRPr="00BA5E98">
        <w:rPr>
          <w:rFonts w:eastAsia="Calibri"/>
        </w:rPr>
        <w:t xml:space="preserve"> течёт</w:t>
      </w:r>
      <w:r>
        <w:rPr>
          <w:rFonts w:eastAsia="Calibri"/>
        </w:rPr>
        <w:t xml:space="preserve">. </w:t>
      </w:r>
      <w:r w:rsidRPr="00BA5E98">
        <w:rPr>
          <w:rFonts w:eastAsia="Calibri"/>
        </w:rPr>
        <w:t>Вот он уже в каждого вошёл правильно от Владыки</w:t>
      </w:r>
      <w:r>
        <w:rPr>
          <w:rFonts w:eastAsia="Calibri"/>
        </w:rPr>
        <w:t xml:space="preserve">. </w:t>
      </w:r>
      <w:r w:rsidRPr="00BA5E98">
        <w:rPr>
          <w:rFonts w:eastAsia="Calibri"/>
        </w:rPr>
        <w:t>Есть такие Дома</w:t>
      </w:r>
      <w:r>
        <w:rPr>
          <w:rFonts w:eastAsia="Calibri"/>
        </w:rPr>
        <w:t>.</w:t>
      </w:r>
    </w:p>
    <w:p w14:paraId="14ED7F6C" w14:textId="37187D07" w:rsidR="001104A1" w:rsidRDefault="001104A1" w:rsidP="001104A1">
      <w:pPr>
        <w:ind w:firstLine="426"/>
        <w:rPr>
          <w:rFonts w:eastAsia="Calibri"/>
        </w:rPr>
      </w:pPr>
      <w:r w:rsidRPr="00BA5E98">
        <w:rPr>
          <w:rFonts w:eastAsia="Calibri"/>
        </w:rPr>
        <w:t>Анекдот</w:t>
      </w:r>
      <w:r>
        <w:rPr>
          <w:rFonts w:eastAsia="Calibri"/>
        </w:rPr>
        <w:t xml:space="preserve">, </w:t>
      </w:r>
      <w:r w:rsidRPr="00BA5E98">
        <w:rPr>
          <w:rFonts w:eastAsia="Calibri"/>
        </w:rPr>
        <w:t>я вот тут рассказывал Ларисе</w:t>
      </w:r>
      <w:r>
        <w:rPr>
          <w:rFonts w:eastAsia="Calibri"/>
        </w:rPr>
        <w:t xml:space="preserve">, </w:t>
      </w:r>
      <w:r w:rsidRPr="00BA5E98">
        <w:rPr>
          <w:rFonts w:eastAsia="Calibri"/>
        </w:rPr>
        <w:t>ехали с аэропорта</w:t>
      </w:r>
      <w:r>
        <w:rPr>
          <w:rFonts w:eastAsia="Calibri"/>
        </w:rPr>
        <w:t xml:space="preserve">. </w:t>
      </w:r>
      <w:r w:rsidRPr="00BA5E98">
        <w:rPr>
          <w:rFonts w:eastAsia="Calibri"/>
        </w:rPr>
        <w:t>Мне пришёл Столп из одного очень далёкого городка России</w:t>
      </w:r>
      <w:r>
        <w:rPr>
          <w:rFonts w:eastAsia="Calibri"/>
        </w:rPr>
        <w:t xml:space="preserve">, </w:t>
      </w:r>
      <w:r w:rsidRPr="00BA5E98">
        <w:rPr>
          <w:rFonts w:eastAsia="Calibri"/>
        </w:rPr>
        <w:t>ну буквально</w:t>
      </w:r>
      <w:r>
        <w:rPr>
          <w:rFonts w:eastAsia="Calibri"/>
        </w:rPr>
        <w:t xml:space="preserve">, </w:t>
      </w:r>
      <w:r w:rsidRPr="00BA5E98">
        <w:rPr>
          <w:rFonts w:eastAsia="Calibri"/>
        </w:rPr>
        <w:t>вот очень проблемного</w:t>
      </w:r>
      <w:r>
        <w:rPr>
          <w:rFonts w:eastAsia="Calibri"/>
        </w:rPr>
        <w:t xml:space="preserve">, </w:t>
      </w:r>
      <w:r w:rsidRPr="00BA5E98">
        <w:rPr>
          <w:rFonts w:eastAsia="Calibri"/>
        </w:rPr>
        <w:t>Дом много лет рос</w:t>
      </w:r>
      <w:r>
        <w:rPr>
          <w:rFonts w:eastAsia="Calibri"/>
        </w:rPr>
        <w:t xml:space="preserve">. </w:t>
      </w:r>
      <w:r w:rsidRPr="00BA5E98">
        <w:rPr>
          <w:rFonts w:eastAsia="Calibri"/>
        </w:rPr>
        <w:t>Но он</w:t>
      </w:r>
      <w:r>
        <w:rPr>
          <w:rFonts w:eastAsia="Calibri"/>
        </w:rPr>
        <w:t xml:space="preserve">, </w:t>
      </w:r>
      <w:r w:rsidRPr="00BA5E98">
        <w:rPr>
          <w:rFonts w:eastAsia="Calibri"/>
        </w:rPr>
        <w:t>наверно</w:t>
      </w:r>
      <w:r>
        <w:rPr>
          <w:rFonts w:eastAsia="Calibri"/>
        </w:rPr>
        <w:t xml:space="preserve">, </w:t>
      </w:r>
      <w:r w:rsidRPr="00BA5E98">
        <w:rPr>
          <w:rFonts w:eastAsia="Calibri"/>
        </w:rPr>
        <w:t>входит в пятёрку Домов</w:t>
      </w:r>
      <w:r>
        <w:rPr>
          <w:rFonts w:eastAsia="Calibri"/>
        </w:rPr>
        <w:t xml:space="preserve">, </w:t>
      </w:r>
      <w:r w:rsidRPr="00BA5E98">
        <w:rPr>
          <w:rFonts w:eastAsia="Calibri"/>
        </w:rPr>
        <w:t>где очень хорошие четверицы</w:t>
      </w:r>
      <w:r>
        <w:rPr>
          <w:rFonts w:eastAsia="Calibri"/>
        </w:rPr>
        <w:t xml:space="preserve">. </w:t>
      </w:r>
      <w:r w:rsidRPr="00BA5E98">
        <w:rPr>
          <w:rFonts w:eastAsia="Calibri"/>
        </w:rPr>
        <w:t>Огонь течёт идеально по всему Столпу</w:t>
      </w:r>
      <w:r>
        <w:rPr>
          <w:rFonts w:eastAsia="Calibri"/>
        </w:rPr>
        <w:t xml:space="preserve">. </w:t>
      </w:r>
      <w:r w:rsidRPr="00BA5E98">
        <w:rPr>
          <w:rFonts w:eastAsia="Calibri"/>
          <w:spacing w:val="20"/>
        </w:rPr>
        <w:t xml:space="preserve">Каждый </w:t>
      </w:r>
      <w:r w:rsidRPr="00BA5E98">
        <w:rPr>
          <w:rFonts w:eastAsia="Calibri"/>
        </w:rPr>
        <w:t>Аватар стал на своё место</w:t>
      </w:r>
      <w:r>
        <w:rPr>
          <w:rFonts w:eastAsia="Calibri"/>
        </w:rPr>
        <w:t xml:space="preserve">. </w:t>
      </w:r>
      <w:r w:rsidRPr="00BA5E98">
        <w:rPr>
          <w:rFonts w:eastAsia="Calibri"/>
        </w:rPr>
        <w:t>Понятно</w:t>
      </w:r>
      <w:r>
        <w:rPr>
          <w:rFonts w:eastAsia="Calibri"/>
        </w:rPr>
        <w:t xml:space="preserve">, </w:t>
      </w:r>
      <w:r w:rsidRPr="00BA5E98">
        <w:rPr>
          <w:rFonts w:eastAsia="Calibri"/>
        </w:rPr>
        <w:t>да? У каждого Огонь вошёл</w:t>
      </w:r>
      <w:r>
        <w:rPr>
          <w:rFonts w:eastAsia="Calibri"/>
        </w:rPr>
        <w:t xml:space="preserve">, </w:t>
      </w:r>
      <w:r w:rsidRPr="00BA5E98">
        <w:rPr>
          <w:rFonts w:eastAsia="Calibri"/>
        </w:rPr>
        <w:t>прям вот</w:t>
      </w:r>
      <w:r>
        <w:rPr>
          <w:rFonts w:eastAsia="Calibri"/>
        </w:rPr>
        <w:t xml:space="preserve">, </w:t>
      </w:r>
      <w:r w:rsidRPr="00BA5E98">
        <w:rPr>
          <w:rFonts w:eastAsia="Calibri"/>
        </w:rPr>
        <w:t>грубо говоря</w:t>
      </w:r>
      <w:r>
        <w:rPr>
          <w:rFonts w:eastAsia="Calibri"/>
        </w:rPr>
        <w:t xml:space="preserve">, </w:t>
      </w:r>
      <w:r w:rsidRPr="00BA5E98">
        <w:rPr>
          <w:rFonts w:eastAsia="Calibri"/>
        </w:rPr>
        <w:t>ювелирно</w:t>
      </w:r>
      <w:r>
        <w:rPr>
          <w:rFonts w:eastAsia="Calibri"/>
        </w:rPr>
        <w:t xml:space="preserve">. </w:t>
      </w:r>
      <w:r w:rsidRPr="00BA5E98">
        <w:rPr>
          <w:rFonts w:eastAsia="Calibri"/>
        </w:rPr>
        <w:t>Правильно! То есть</w:t>
      </w:r>
      <w:r>
        <w:rPr>
          <w:rFonts w:eastAsia="Calibri"/>
        </w:rPr>
        <w:t xml:space="preserve">, </w:t>
      </w:r>
      <w:r w:rsidRPr="00BA5E98">
        <w:rPr>
          <w:rFonts w:eastAsia="Calibri"/>
        </w:rPr>
        <w:t>не надо было даже переставлять</w:t>
      </w:r>
      <w:r>
        <w:rPr>
          <w:rFonts w:eastAsia="Calibri"/>
        </w:rPr>
        <w:t xml:space="preserve">. </w:t>
      </w:r>
      <w:r w:rsidRPr="00BA5E98">
        <w:rPr>
          <w:rFonts w:eastAsia="Calibri"/>
        </w:rPr>
        <w:t>И так</w:t>
      </w:r>
      <w:r>
        <w:rPr>
          <w:rFonts w:eastAsia="Calibri"/>
        </w:rPr>
        <w:t xml:space="preserve">, </w:t>
      </w:r>
      <w:r w:rsidRPr="00BA5E98">
        <w:rPr>
          <w:rFonts w:eastAsia="Calibri"/>
        </w:rPr>
        <w:t>я вот прочёл</w:t>
      </w:r>
      <w:r>
        <w:rPr>
          <w:rFonts w:eastAsia="Calibri"/>
        </w:rPr>
        <w:t xml:space="preserve">, </w:t>
      </w:r>
      <w:r w:rsidRPr="00BA5E98">
        <w:rPr>
          <w:rFonts w:eastAsia="Calibri"/>
        </w:rPr>
        <w:t>и мне классно</w:t>
      </w:r>
      <w:r>
        <w:rPr>
          <w:rFonts w:eastAsia="Calibri"/>
        </w:rPr>
        <w:t xml:space="preserve">. </w:t>
      </w:r>
      <w:r w:rsidRPr="00BA5E98">
        <w:rPr>
          <w:rFonts w:eastAsia="Calibri"/>
        </w:rPr>
        <w:t>И Огонь</w:t>
      </w:r>
      <w:r>
        <w:rPr>
          <w:rFonts w:eastAsia="Calibri"/>
        </w:rPr>
        <w:t xml:space="preserve">, </w:t>
      </w:r>
      <w:r w:rsidRPr="00BA5E98">
        <w:rPr>
          <w:rFonts w:eastAsia="Calibri"/>
        </w:rPr>
        <w:t>видно</w:t>
      </w:r>
      <w:r w:rsidR="002526BC">
        <w:rPr>
          <w:rFonts w:eastAsia="Calibri"/>
        </w:rPr>
        <w:t xml:space="preserve"> </w:t>
      </w:r>
      <w:r w:rsidRPr="00BA5E98">
        <w:rPr>
          <w:rFonts w:eastAsia="Calibri"/>
        </w:rPr>
        <w:t>стоит на четверицах</w:t>
      </w:r>
      <w:r>
        <w:rPr>
          <w:rFonts w:eastAsia="Calibri"/>
        </w:rPr>
        <w:t xml:space="preserve">, </w:t>
      </w:r>
      <w:r w:rsidRPr="00BA5E98">
        <w:rPr>
          <w:rFonts w:eastAsia="Calibri"/>
        </w:rPr>
        <w:t>вот прям вот</w:t>
      </w:r>
      <w:r>
        <w:rPr>
          <w:rFonts w:eastAsia="Calibri"/>
        </w:rPr>
        <w:t xml:space="preserve">… </w:t>
      </w:r>
      <w:r w:rsidRPr="00BA5E98">
        <w:rPr>
          <w:rFonts w:eastAsia="Calibri"/>
        </w:rPr>
        <w:t>И Огонь течёт всего Столпа</w:t>
      </w:r>
      <w:r w:rsidR="001F5215">
        <w:rPr>
          <w:rFonts w:eastAsia="Calibri"/>
        </w:rPr>
        <w:t xml:space="preserve"> – </w:t>
      </w:r>
      <w:r w:rsidRPr="00BA5E98">
        <w:rPr>
          <w:rFonts w:eastAsia="Calibri"/>
        </w:rPr>
        <w:t>команда сложилась</w:t>
      </w:r>
      <w:r>
        <w:rPr>
          <w:rFonts w:eastAsia="Calibri"/>
        </w:rPr>
        <w:t xml:space="preserve">. </w:t>
      </w:r>
      <w:r w:rsidRPr="00BA5E98">
        <w:rPr>
          <w:rFonts w:eastAsia="Calibri"/>
        </w:rPr>
        <w:t>И Нить Синтеза возожглась сразу же</w:t>
      </w:r>
      <w:r>
        <w:rPr>
          <w:rFonts w:eastAsia="Calibri"/>
        </w:rPr>
        <w:t xml:space="preserve">. </w:t>
      </w:r>
      <w:r w:rsidRPr="00BA5E98">
        <w:rPr>
          <w:rFonts w:eastAsia="Calibri"/>
        </w:rPr>
        <w:t xml:space="preserve">И текст соответствует Огню и </w:t>
      </w:r>
      <w:r w:rsidRPr="00BA5E98">
        <w:rPr>
          <w:rFonts w:eastAsia="Calibri"/>
        </w:rPr>
        <w:lastRenderedPageBreak/>
        <w:t>подготовке служащих</w:t>
      </w:r>
      <w:r>
        <w:rPr>
          <w:rFonts w:eastAsia="Calibri"/>
        </w:rPr>
        <w:t xml:space="preserve">. </w:t>
      </w:r>
      <w:r w:rsidRPr="00BA5E98">
        <w:rPr>
          <w:rFonts w:eastAsia="Calibri"/>
        </w:rPr>
        <w:t>Ну</w:t>
      </w:r>
      <w:r>
        <w:rPr>
          <w:rFonts w:eastAsia="Calibri"/>
        </w:rPr>
        <w:t xml:space="preserve">, </w:t>
      </w:r>
      <w:r w:rsidRPr="00BA5E98">
        <w:rPr>
          <w:rFonts w:eastAsia="Calibri"/>
        </w:rPr>
        <w:t>никакого головняка</w:t>
      </w:r>
      <w:r>
        <w:rPr>
          <w:rFonts w:eastAsia="Calibri"/>
        </w:rPr>
        <w:t xml:space="preserve">. </w:t>
      </w:r>
      <w:r w:rsidRPr="00BA5E98">
        <w:rPr>
          <w:rFonts w:eastAsia="Calibri"/>
        </w:rPr>
        <w:t>Это 5-10-15 минут</w:t>
      </w:r>
      <w:r>
        <w:rPr>
          <w:rFonts w:eastAsia="Calibri"/>
        </w:rPr>
        <w:t xml:space="preserve">, </w:t>
      </w:r>
      <w:r w:rsidRPr="00BA5E98">
        <w:rPr>
          <w:rFonts w:eastAsia="Calibri"/>
        </w:rPr>
        <w:t>проверил</w:t>
      </w:r>
      <w:r>
        <w:rPr>
          <w:rFonts w:eastAsia="Calibri"/>
        </w:rPr>
        <w:t xml:space="preserve">, </w:t>
      </w:r>
      <w:r w:rsidRPr="00BA5E98">
        <w:rPr>
          <w:rFonts w:eastAsia="Calibri"/>
        </w:rPr>
        <w:t>ушёл</w:t>
      </w:r>
      <w:r>
        <w:rPr>
          <w:rFonts w:eastAsia="Calibri"/>
        </w:rPr>
        <w:t xml:space="preserve">. </w:t>
      </w:r>
      <w:r w:rsidRPr="00BA5E98">
        <w:rPr>
          <w:rFonts w:eastAsia="Calibri"/>
        </w:rPr>
        <w:t>Не надо вызывать тебя даже в кабинет Владыки! Ну</w:t>
      </w:r>
      <w:r>
        <w:rPr>
          <w:rFonts w:eastAsia="Calibri"/>
        </w:rPr>
        <w:t xml:space="preserve">, </w:t>
      </w:r>
      <w:r w:rsidRPr="00BA5E98">
        <w:rPr>
          <w:rFonts w:eastAsia="Calibri"/>
        </w:rPr>
        <w:t>ты видишь</w:t>
      </w:r>
      <w:r>
        <w:rPr>
          <w:rFonts w:eastAsia="Calibri"/>
        </w:rPr>
        <w:t xml:space="preserve">, </w:t>
      </w:r>
      <w:r w:rsidRPr="00BA5E98">
        <w:rPr>
          <w:rFonts w:eastAsia="Calibri"/>
        </w:rPr>
        <w:t>что течёт</w:t>
      </w:r>
      <w:r>
        <w:rPr>
          <w:rFonts w:eastAsia="Calibri"/>
        </w:rPr>
        <w:t>.</w:t>
      </w:r>
    </w:p>
    <w:p w14:paraId="763E1A50" w14:textId="19285044" w:rsidR="001104A1" w:rsidRPr="00BA5E98" w:rsidRDefault="001104A1" w:rsidP="001104A1">
      <w:pPr>
        <w:ind w:firstLine="426"/>
        <w:rPr>
          <w:rFonts w:eastAsia="Calibri"/>
        </w:rPr>
      </w:pPr>
      <w:r w:rsidRPr="00BA5E98">
        <w:rPr>
          <w:rFonts w:eastAsia="Calibri"/>
        </w:rPr>
        <w:t>Приходит Столп</w:t>
      </w:r>
      <w:r>
        <w:rPr>
          <w:rFonts w:eastAsia="Calibri"/>
        </w:rPr>
        <w:t xml:space="preserve">. </w:t>
      </w:r>
      <w:r w:rsidRPr="00BA5E98">
        <w:rPr>
          <w:rFonts w:eastAsia="Calibri"/>
        </w:rPr>
        <w:t>Огонь</w:t>
      </w:r>
      <w:r>
        <w:rPr>
          <w:rFonts w:eastAsia="Calibri"/>
        </w:rPr>
        <w:t xml:space="preserve">. </w:t>
      </w:r>
      <w:r w:rsidRPr="00BA5E98">
        <w:rPr>
          <w:rFonts w:eastAsia="Calibri"/>
        </w:rPr>
        <w:t>Я сижу в Огне Владыки</w:t>
      </w:r>
      <w:r>
        <w:rPr>
          <w:rFonts w:eastAsia="Calibri"/>
        </w:rPr>
        <w:t xml:space="preserve">, </w:t>
      </w:r>
      <w:r w:rsidRPr="00BA5E98">
        <w:rPr>
          <w:rFonts w:eastAsia="Calibri"/>
        </w:rPr>
        <w:t>Владыка Огонь фиксирует на лист</w:t>
      </w:r>
      <w:r>
        <w:rPr>
          <w:rFonts w:eastAsia="Calibri"/>
        </w:rPr>
        <w:t xml:space="preserve">. </w:t>
      </w:r>
      <w:r w:rsidRPr="00BA5E98">
        <w:rPr>
          <w:rFonts w:eastAsia="Calibri"/>
        </w:rPr>
        <w:t>Как это делается? Я скачиваю лист на компьютер</w:t>
      </w:r>
      <w:r>
        <w:rPr>
          <w:rFonts w:eastAsia="Calibri"/>
        </w:rPr>
        <w:t xml:space="preserve">, </w:t>
      </w:r>
      <w:r w:rsidRPr="00BA5E98">
        <w:rPr>
          <w:rFonts w:eastAsia="Calibri"/>
        </w:rPr>
        <w:t>открывается лист на компьютере</w:t>
      </w:r>
      <w:r w:rsidR="001F5215">
        <w:rPr>
          <w:rFonts w:eastAsia="Calibri"/>
        </w:rPr>
        <w:t xml:space="preserve"> – </w:t>
      </w:r>
      <w:r w:rsidRPr="00BA5E98">
        <w:rPr>
          <w:rFonts w:eastAsia="Calibri"/>
        </w:rPr>
        <w:t>он ложится на компьютер Владыки и на стол Владыки</w:t>
      </w:r>
      <w:r>
        <w:rPr>
          <w:rFonts w:eastAsia="Calibri"/>
        </w:rPr>
        <w:t xml:space="preserve">. </w:t>
      </w:r>
      <w:r w:rsidRPr="00BA5E98">
        <w:rPr>
          <w:rFonts w:eastAsia="Calibri"/>
        </w:rPr>
        <w:t>У нас там или листом</w:t>
      </w:r>
      <w:r>
        <w:rPr>
          <w:rFonts w:eastAsia="Calibri"/>
        </w:rPr>
        <w:t xml:space="preserve">, </w:t>
      </w:r>
      <w:r w:rsidRPr="00BA5E98">
        <w:rPr>
          <w:rFonts w:eastAsia="Calibri"/>
        </w:rPr>
        <w:t>или большой такой компьютер у Владыки весь стол</w:t>
      </w:r>
      <w:r>
        <w:rPr>
          <w:rFonts w:eastAsia="Calibri"/>
        </w:rPr>
        <w:t xml:space="preserve">. </w:t>
      </w:r>
      <w:r w:rsidRPr="00BA5E98">
        <w:rPr>
          <w:rFonts w:eastAsia="Calibri"/>
        </w:rPr>
        <w:t>У меня такой же</w:t>
      </w:r>
      <w:r>
        <w:rPr>
          <w:rFonts w:eastAsia="Calibri"/>
        </w:rPr>
        <w:t xml:space="preserve">, </w:t>
      </w:r>
      <w:r w:rsidRPr="00BA5E98">
        <w:rPr>
          <w:rFonts w:eastAsia="Calibri"/>
        </w:rPr>
        <w:t>у всех такой же</w:t>
      </w:r>
      <w:r>
        <w:rPr>
          <w:rFonts w:eastAsia="Calibri"/>
        </w:rPr>
        <w:t xml:space="preserve">. </w:t>
      </w:r>
      <w:r w:rsidRPr="00BA5E98">
        <w:rPr>
          <w:rFonts w:eastAsia="Calibri"/>
        </w:rPr>
        <w:t>Всё</w:t>
      </w:r>
      <w:r>
        <w:rPr>
          <w:rFonts w:eastAsia="Calibri"/>
        </w:rPr>
        <w:t xml:space="preserve">, </w:t>
      </w:r>
      <w:r w:rsidRPr="00BA5E98">
        <w:rPr>
          <w:rFonts w:eastAsia="Calibri"/>
        </w:rPr>
        <w:t>вот он ложится… Ну там есть кабинеты Служащих</w:t>
      </w:r>
      <w:r>
        <w:rPr>
          <w:rFonts w:eastAsia="Calibri"/>
        </w:rPr>
        <w:t xml:space="preserve">, </w:t>
      </w:r>
      <w:r w:rsidRPr="00BA5E98">
        <w:rPr>
          <w:rFonts w:eastAsia="Calibri"/>
        </w:rPr>
        <w:t>Глав ИВДИВО</w:t>
      </w:r>
      <w:r>
        <w:rPr>
          <w:rFonts w:eastAsia="Calibri"/>
        </w:rPr>
        <w:t xml:space="preserve">, </w:t>
      </w:r>
      <w:r w:rsidRPr="00BA5E98">
        <w:rPr>
          <w:rFonts w:eastAsia="Calibri"/>
        </w:rPr>
        <w:t>там тоже есть кабинеты</w:t>
      </w:r>
      <w:r>
        <w:rPr>
          <w:rFonts w:eastAsia="Calibri"/>
        </w:rPr>
        <w:t xml:space="preserve">. </w:t>
      </w:r>
      <w:r w:rsidRPr="00BA5E98">
        <w:rPr>
          <w:rFonts w:eastAsia="Calibri"/>
        </w:rPr>
        <w:t>Ложится…</w:t>
      </w:r>
    </w:p>
    <w:p w14:paraId="47846539" w14:textId="77777777" w:rsidR="001104A1" w:rsidRDefault="001104A1" w:rsidP="001104A1">
      <w:pPr>
        <w:ind w:firstLine="426"/>
        <w:rPr>
          <w:rFonts w:eastAsia="Calibri"/>
        </w:rPr>
      </w:pPr>
      <w:r w:rsidRPr="00BA5E98">
        <w:rPr>
          <w:rFonts w:eastAsia="Calibri"/>
        </w:rPr>
        <w:t>У Владыки ИВДИВО 10</w:t>
      </w:r>
      <w:r>
        <w:rPr>
          <w:rFonts w:eastAsia="Calibri"/>
        </w:rPr>
        <w:t xml:space="preserve">. </w:t>
      </w:r>
      <w:r w:rsidRPr="00BA5E98">
        <w:rPr>
          <w:rFonts w:eastAsia="Calibri"/>
        </w:rPr>
        <w:t>000 работников</w:t>
      </w:r>
      <w:r>
        <w:rPr>
          <w:rFonts w:eastAsia="Calibri"/>
        </w:rPr>
        <w:t xml:space="preserve">. </w:t>
      </w:r>
      <w:r w:rsidRPr="00BA5E98">
        <w:rPr>
          <w:rFonts w:eastAsia="Calibri"/>
        </w:rPr>
        <w:t>Мы с вами некоторые из них</w:t>
      </w:r>
      <w:r>
        <w:rPr>
          <w:rFonts w:eastAsia="Calibri"/>
        </w:rPr>
        <w:t xml:space="preserve">. </w:t>
      </w:r>
      <w:r w:rsidRPr="00BA5E98">
        <w:rPr>
          <w:rFonts w:eastAsia="Calibri"/>
        </w:rPr>
        <w:t>У нас на физике всего 3000</w:t>
      </w:r>
      <w:r>
        <w:rPr>
          <w:rFonts w:eastAsia="Calibri"/>
        </w:rPr>
        <w:t xml:space="preserve">. </w:t>
      </w:r>
      <w:r w:rsidRPr="00BA5E98">
        <w:rPr>
          <w:rFonts w:eastAsia="Calibri"/>
        </w:rPr>
        <w:t>10 тысяч</w:t>
      </w:r>
      <w:r>
        <w:rPr>
          <w:rFonts w:eastAsia="Calibri"/>
        </w:rPr>
        <w:t xml:space="preserve">, </w:t>
      </w:r>
      <w:r w:rsidRPr="00BA5E98">
        <w:rPr>
          <w:rFonts w:eastAsia="Calibri"/>
        </w:rPr>
        <w:t>это только в одном здании</w:t>
      </w:r>
      <w:r>
        <w:rPr>
          <w:rFonts w:eastAsia="Calibri"/>
        </w:rPr>
        <w:t xml:space="preserve">. </w:t>
      </w:r>
      <w:r w:rsidRPr="00BA5E98">
        <w:rPr>
          <w:rFonts w:eastAsia="Calibri"/>
        </w:rPr>
        <w:t>А таких зданий</w:t>
      </w:r>
      <w:r>
        <w:rPr>
          <w:rFonts w:eastAsia="Calibri"/>
        </w:rPr>
        <w:t xml:space="preserve">, </w:t>
      </w:r>
      <w:r w:rsidRPr="00BA5E98">
        <w:rPr>
          <w:rFonts w:eastAsia="Calibri"/>
        </w:rPr>
        <w:t>сами посчитайте сколько</w:t>
      </w:r>
      <w:r>
        <w:rPr>
          <w:rFonts w:eastAsia="Calibri"/>
        </w:rPr>
        <w:t xml:space="preserve">, </w:t>
      </w:r>
      <w:r w:rsidRPr="00BA5E98">
        <w:rPr>
          <w:rFonts w:eastAsia="Calibri"/>
        </w:rPr>
        <w:t>и вы поймёте масштаб команды служащих</w:t>
      </w:r>
      <w:r>
        <w:rPr>
          <w:rFonts w:eastAsia="Calibri"/>
        </w:rPr>
        <w:t>.</w:t>
      </w:r>
    </w:p>
    <w:p w14:paraId="3D2C26C8" w14:textId="1AF0DF10" w:rsidR="001104A1" w:rsidRDefault="001104A1" w:rsidP="001104A1">
      <w:pPr>
        <w:ind w:firstLine="426"/>
        <w:rPr>
          <w:rFonts w:eastAsia="Calibri"/>
        </w:rPr>
      </w:pPr>
      <w:r w:rsidRPr="00BA5E98">
        <w:rPr>
          <w:rFonts w:eastAsia="Calibri"/>
        </w:rPr>
        <w:t>Ложится на стол</w:t>
      </w:r>
      <w:r>
        <w:rPr>
          <w:rFonts w:eastAsia="Calibri"/>
        </w:rPr>
        <w:t xml:space="preserve">. </w:t>
      </w:r>
      <w:r w:rsidRPr="00BA5E98">
        <w:rPr>
          <w:rFonts w:eastAsia="Calibri"/>
        </w:rPr>
        <w:t>Материализуется</w:t>
      </w:r>
      <w:r>
        <w:rPr>
          <w:rFonts w:eastAsia="Calibri"/>
        </w:rPr>
        <w:t xml:space="preserve">, </w:t>
      </w:r>
      <w:r w:rsidRPr="00BA5E98">
        <w:rPr>
          <w:rFonts w:eastAsia="Calibri"/>
        </w:rPr>
        <w:t>или как компьютерно</w:t>
      </w:r>
      <w:r>
        <w:rPr>
          <w:rFonts w:eastAsia="Calibri"/>
        </w:rPr>
        <w:t xml:space="preserve">, </w:t>
      </w:r>
      <w:r w:rsidRPr="00BA5E98">
        <w:rPr>
          <w:rFonts w:eastAsia="Calibri"/>
        </w:rPr>
        <w:t>с моего компьютера туда</w:t>
      </w:r>
      <w:r w:rsidR="001F5215">
        <w:rPr>
          <w:rFonts w:eastAsia="Calibri"/>
        </w:rPr>
        <w:t xml:space="preserve"> – </w:t>
      </w:r>
      <w:r w:rsidRPr="00BA5E98">
        <w:rPr>
          <w:rFonts w:eastAsia="Calibri"/>
        </w:rPr>
        <w:t>автоматика</w:t>
      </w:r>
      <w:r>
        <w:rPr>
          <w:rFonts w:eastAsia="Calibri"/>
        </w:rPr>
        <w:t xml:space="preserve">. </w:t>
      </w:r>
      <w:r w:rsidRPr="00BA5E98">
        <w:rPr>
          <w:rFonts w:eastAsia="Calibri"/>
        </w:rPr>
        <w:t>Мы даже пытались встроить другой компьютер</w:t>
      </w:r>
      <w:r w:rsidR="001F5215">
        <w:rPr>
          <w:rFonts w:eastAsia="Calibri"/>
        </w:rPr>
        <w:t xml:space="preserve"> – </w:t>
      </w:r>
      <w:r w:rsidRPr="00BA5E98">
        <w:rPr>
          <w:rFonts w:eastAsia="Calibri"/>
        </w:rPr>
        <w:t>не работает</w:t>
      </w:r>
      <w:r>
        <w:rPr>
          <w:rFonts w:eastAsia="Calibri"/>
        </w:rPr>
        <w:t xml:space="preserve">. </w:t>
      </w:r>
      <w:r w:rsidRPr="00BA5E98">
        <w:rPr>
          <w:rFonts w:eastAsia="Calibri"/>
        </w:rPr>
        <w:t>Мне подарили другой компьютер</w:t>
      </w:r>
      <w:r>
        <w:rPr>
          <w:rFonts w:eastAsia="Calibri"/>
        </w:rPr>
        <w:t xml:space="preserve">, </w:t>
      </w:r>
      <w:r w:rsidRPr="00BA5E98">
        <w:rPr>
          <w:rFonts w:eastAsia="Calibri"/>
        </w:rPr>
        <w:t>подарили</w:t>
      </w:r>
      <w:r>
        <w:rPr>
          <w:rFonts w:eastAsia="Calibri"/>
        </w:rPr>
        <w:t xml:space="preserve">, </w:t>
      </w:r>
      <w:r w:rsidRPr="00BA5E98">
        <w:rPr>
          <w:rFonts w:eastAsia="Calibri"/>
        </w:rPr>
        <w:t>я сказал: «Не надо</w:t>
      </w:r>
      <w:r>
        <w:rPr>
          <w:rFonts w:eastAsia="Calibri"/>
        </w:rPr>
        <w:t xml:space="preserve">, </w:t>
      </w:r>
      <w:r w:rsidRPr="00BA5E98">
        <w:rPr>
          <w:rFonts w:eastAsia="Calibri"/>
        </w:rPr>
        <w:t>не будет работать»</w:t>
      </w:r>
      <w:r>
        <w:rPr>
          <w:rFonts w:eastAsia="Calibri"/>
        </w:rPr>
        <w:t xml:space="preserve">. </w:t>
      </w:r>
      <w:r w:rsidRPr="00BA5E98">
        <w:rPr>
          <w:rFonts w:eastAsia="Calibri"/>
        </w:rPr>
        <w:t>Я был прав</w:t>
      </w:r>
      <w:r>
        <w:rPr>
          <w:rFonts w:eastAsia="Calibri"/>
        </w:rPr>
        <w:t xml:space="preserve">. </w:t>
      </w:r>
      <w:r w:rsidRPr="00BA5E98">
        <w:rPr>
          <w:rFonts w:eastAsia="Calibri"/>
        </w:rPr>
        <w:t>Он не сложился</w:t>
      </w:r>
      <w:r>
        <w:rPr>
          <w:rFonts w:eastAsia="Calibri"/>
        </w:rPr>
        <w:t xml:space="preserve">. </w:t>
      </w:r>
      <w:r w:rsidRPr="00BA5E98">
        <w:rPr>
          <w:rFonts w:eastAsia="Calibri"/>
        </w:rPr>
        <w:t>Этот компьютер входит</w:t>
      </w:r>
      <w:r>
        <w:rPr>
          <w:rFonts w:eastAsia="Calibri"/>
        </w:rPr>
        <w:t xml:space="preserve">, </w:t>
      </w:r>
      <w:r w:rsidRPr="00BA5E98">
        <w:rPr>
          <w:rFonts w:eastAsia="Calibri"/>
        </w:rPr>
        <w:t>другой не входит</w:t>
      </w:r>
      <w:r>
        <w:rPr>
          <w:rFonts w:eastAsia="Calibri"/>
        </w:rPr>
        <w:t xml:space="preserve">. </w:t>
      </w:r>
      <w:r w:rsidRPr="00BA5E98">
        <w:rPr>
          <w:rFonts w:eastAsia="Calibri"/>
        </w:rPr>
        <w:t>Анекдот! Компьютер не совмещается с компьютерным столом Владыки</w:t>
      </w:r>
      <w:r>
        <w:rPr>
          <w:rFonts w:eastAsia="Calibri"/>
        </w:rPr>
        <w:t xml:space="preserve">. </w:t>
      </w:r>
      <w:r w:rsidRPr="00BA5E98">
        <w:rPr>
          <w:rFonts w:eastAsia="Calibri"/>
        </w:rPr>
        <w:t>Компьютер физический</w:t>
      </w:r>
      <w:r>
        <w:rPr>
          <w:rFonts w:eastAsia="Calibri"/>
        </w:rPr>
        <w:t xml:space="preserve">, </w:t>
      </w:r>
      <w:r w:rsidRPr="00BA5E98">
        <w:rPr>
          <w:rFonts w:eastAsia="Calibri"/>
        </w:rPr>
        <w:t>обычная техника</w:t>
      </w:r>
      <w:r>
        <w:rPr>
          <w:rFonts w:eastAsia="Calibri"/>
        </w:rPr>
        <w:t xml:space="preserve">. </w:t>
      </w:r>
      <w:r w:rsidRPr="00BA5E98">
        <w:rPr>
          <w:rFonts w:eastAsia="Calibri"/>
        </w:rPr>
        <w:t>На одном можно проверять</w:t>
      </w:r>
      <w:r>
        <w:rPr>
          <w:rFonts w:eastAsia="Calibri"/>
        </w:rPr>
        <w:t xml:space="preserve">, </w:t>
      </w:r>
      <w:r w:rsidRPr="00BA5E98">
        <w:rPr>
          <w:rFonts w:eastAsia="Calibri"/>
        </w:rPr>
        <w:t>на другом проверять нельзя</w:t>
      </w:r>
      <w:r w:rsidR="001F5215">
        <w:rPr>
          <w:rFonts w:eastAsia="Calibri"/>
        </w:rPr>
        <w:t xml:space="preserve"> – </w:t>
      </w:r>
      <w:r w:rsidRPr="00BA5E98">
        <w:rPr>
          <w:rFonts w:eastAsia="Calibri"/>
        </w:rPr>
        <w:t>нет совмещения</w:t>
      </w:r>
      <w:r>
        <w:rPr>
          <w:rFonts w:eastAsia="Calibri"/>
        </w:rPr>
        <w:t xml:space="preserve">. </w:t>
      </w:r>
      <w:r w:rsidRPr="00BA5E98">
        <w:rPr>
          <w:rFonts w:eastAsia="Calibri"/>
        </w:rPr>
        <w:t>Это</w:t>
      </w:r>
      <w:r>
        <w:rPr>
          <w:rFonts w:eastAsia="Calibri"/>
        </w:rPr>
        <w:t xml:space="preserve">, </w:t>
      </w:r>
      <w:r w:rsidRPr="00BA5E98">
        <w:rPr>
          <w:rFonts w:eastAsia="Calibri"/>
        </w:rPr>
        <w:t>что бы вы поняли</w:t>
      </w:r>
      <w:r>
        <w:rPr>
          <w:rFonts w:eastAsia="Calibri"/>
        </w:rPr>
        <w:t xml:space="preserve">, </w:t>
      </w:r>
      <w:r w:rsidRPr="00BA5E98">
        <w:rPr>
          <w:rFonts w:eastAsia="Calibri"/>
        </w:rPr>
        <w:t>сложности момента</w:t>
      </w:r>
      <w:r>
        <w:rPr>
          <w:rFonts w:eastAsia="Calibri"/>
        </w:rPr>
        <w:t xml:space="preserve">. </w:t>
      </w:r>
      <w:r w:rsidRPr="00BA5E98">
        <w:rPr>
          <w:rFonts w:eastAsia="Calibri"/>
        </w:rPr>
        <w:t>Мы это не учитываем</w:t>
      </w:r>
      <w:r>
        <w:rPr>
          <w:rFonts w:eastAsia="Calibri"/>
        </w:rPr>
        <w:t xml:space="preserve">. </w:t>
      </w:r>
      <w:r w:rsidRPr="00BA5E98">
        <w:rPr>
          <w:rFonts w:eastAsia="Calibri"/>
        </w:rPr>
        <w:t xml:space="preserve">Это </w:t>
      </w:r>
      <w:r w:rsidRPr="00BA5E98">
        <w:rPr>
          <w:rFonts w:eastAsia="Calibri"/>
          <w:spacing w:val="20"/>
        </w:rPr>
        <w:t>работает</w:t>
      </w:r>
      <w:r>
        <w:rPr>
          <w:rFonts w:eastAsia="Calibri"/>
        </w:rPr>
        <w:t>.</w:t>
      </w:r>
    </w:p>
    <w:p w14:paraId="61D88FC9" w14:textId="78120B59" w:rsidR="001104A1" w:rsidRDefault="001104A1" w:rsidP="001104A1">
      <w:pPr>
        <w:ind w:firstLine="426"/>
        <w:rPr>
          <w:rFonts w:eastAsia="Calibri"/>
        </w:rPr>
      </w:pPr>
      <w:r w:rsidRPr="00BA5E98">
        <w:rPr>
          <w:rFonts w:eastAsia="Calibri"/>
        </w:rPr>
        <w:t>Телефон не совмещается с компьютером Владыки</w:t>
      </w:r>
      <w:r>
        <w:rPr>
          <w:rFonts w:eastAsia="Calibri"/>
        </w:rPr>
        <w:t xml:space="preserve">. </w:t>
      </w:r>
      <w:r w:rsidRPr="00BA5E98">
        <w:rPr>
          <w:rFonts w:eastAsia="Calibri"/>
        </w:rPr>
        <w:t>Надо покупать телефон</w:t>
      </w:r>
      <w:r>
        <w:rPr>
          <w:rFonts w:eastAsia="Calibri"/>
        </w:rPr>
        <w:t xml:space="preserve">, </w:t>
      </w:r>
      <w:r w:rsidRPr="00BA5E98">
        <w:rPr>
          <w:rFonts w:eastAsia="Calibri"/>
        </w:rPr>
        <w:t>который совмещается</w:t>
      </w:r>
      <w:r>
        <w:rPr>
          <w:rFonts w:eastAsia="Calibri"/>
        </w:rPr>
        <w:t xml:space="preserve">. </w:t>
      </w:r>
      <w:r w:rsidRPr="00BA5E98">
        <w:rPr>
          <w:rFonts w:eastAsia="Calibri"/>
        </w:rPr>
        <w:t>Ходишь по Огню и смотришь</w:t>
      </w:r>
      <w:r>
        <w:rPr>
          <w:rFonts w:eastAsia="Calibri"/>
        </w:rPr>
        <w:t xml:space="preserve">, </w:t>
      </w:r>
      <w:r w:rsidRPr="00BA5E98">
        <w:rPr>
          <w:rFonts w:eastAsia="Calibri"/>
        </w:rPr>
        <w:t>совмещается</w:t>
      </w:r>
      <w:r>
        <w:rPr>
          <w:rFonts w:eastAsia="Calibri"/>
        </w:rPr>
        <w:t xml:space="preserve">, </w:t>
      </w:r>
      <w:r w:rsidRPr="00BA5E98">
        <w:rPr>
          <w:rFonts w:eastAsia="Calibri"/>
        </w:rPr>
        <w:t>нет</w:t>
      </w:r>
      <w:r>
        <w:rPr>
          <w:rFonts w:eastAsia="Calibri"/>
        </w:rPr>
        <w:t xml:space="preserve">. </w:t>
      </w:r>
      <w:r w:rsidRPr="00BA5E98">
        <w:rPr>
          <w:rFonts w:eastAsia="Calibri"/>
        </w:rPr>
        <w:t>Этот совмещается… Почему?</w:t>
      </w:r>
      <w:r w:rsidR="001F5215">
        <w:rPr>
          <w:rFonts w:eastAsia="Calibri"/>
        </w:rPr>
        <w:t xml:space="preserve"> – </w:t>
      </w:r>
      <w:r w:rsidRPr="00BA5E98">
        <w:rPr>
          <w:rFonts w:eastAsia="Calibri"/>
        </w:rPr>
        <w:t>У меня постоянно приходят СМС-ки с заявками на разные утверждения</w:t>
      </w:r>
      <w:r>
        <w:rPr>
          <w:rFonts w:eastAsia="Calibri"/>
        </w:rPr>
        <w:t xml:space="preserve">. </w:t>
      </w:r>
      <w:r w:rsidRPr="00BA5E98">
        <w:rPr>
          <w:rFonts w:eastAsia="Calibri"/>
        </w:rPr>
        <w:t>СМС-ка</w:t>
      </w:r>
      <w:r>
        <w:rPr>
          <w:rFonts w:eastAsia="Calibri"/>
        </w:rPr>
        <w:t xml:space="preserve">, </w:t>
      </w:r>
      <w:r w:rsidRPr="00BA5E98">
        <w:rPr>
          <w:rFonts w:eastAsia="Calibri"/>
        </w:rPr>
        <w:t>должна тут же высветиться</w:t>
      </w:r>
      <w:r>
        <w:rPr>
          <w:rFonts w:eastAsia="Calibri"/>
        </w:rPr>
        <w:t xml:space="preserve">, </w:t>
      </w:r>
      <w:r w:rsidRPr="00BA5E98">
        <w:rPr>
          <w:rFonts w:eastAsia="Calibri"/>
        </w:rPr>
        <w:t>на столе Владыки</w:t>
      </w:r>
      <w:r>
        <w:rPr>
          <w:rFonts w:eastAsia="Calibri"/>
        </w:rPr>
        <w:t xml:space="preserve">. </w:t>
      </w:r>
      <w:r w:rsidRPr="00BA5E98">
        <w:rPr>
          <w:rFonts w:eastAsia="Calibri"/>
        </w:rPr>
        <w:t>Со стола Владыки войти в Личное дело</w:t>
      </w:r>
      <w:r>
        <w:rPr>
          <w:rFonts w:eastAsia="Calibri"/>
        </w:rPr>
        <w:t xml:space="preserve">, </w:t>
      </w:r>
      <w:r w:rsidRPr="00BA5E98">
        <w:rPr>
          <w:rFonts w:eastAsia="Calibri"/>
        </w:rPr>
        <w:t>кто стяжал или в Дело Подразделения</w:t>
      </w:r>
      <w:r w:rsidR="001F5215">
        <w:rPr>
          <w:rFonts w:eastAsia="Calibri"/>
        </w:rPr>
        <w:t xml:space="preserve"> – </w:t>
      </w:r>
      <w:r w:rsidRPr="00BA5E98">
        <w:rPr>
          <w:rFonts w:eastAsia="Calibri"/>
        </w:rPr>
        <w:t>утвердили! Ну</w:t>
      </w:r>
      <w:r>
        <w:rPr>
          <w:rFonts w:eastAsia="Calibri"/>
        </w:rPr>
        <w:t xml:space="preserve">, </w:t>
      </w:r>
      <w:r w:rsidRPr="00BA5E98">
        <w:rPr>
          <w:rFonts w:eastAsia="Calibri"/>
        </w:rPr>
        <w:t>там</w:t>
      </w:r>
      <w:r>
        <w:rPr>
          <w:rFonts w:eastAsia="Calibri"/>
        </w:rPr>
        <w:t xml:space="preserve">, </w:t>
      </w:r>
      <w:r w:rsidRPr="00BA5E98">
        <w:rPr>
          <w:rFonts w:eastAsia="Calibri"/>
        </w:rPr>
        <w:t>курс Синтеза</w:t>
      </w:r>
      <w:r>
        <w:rPr>
          <w:rFonts w:eastAsia="Calibri"/>
        </w:rPr>
        <w:t xml:space="preserve">. </w:t>
      </w:r>
      <w:r w:rsidRPr="00BA5E98">
        <w:rPr>
          <w:rFonts w:eastAsia="Calibri"/>
        </w:rPr>
        <w:t>Если Владыке надо</w:t>
      </w:r>
      <w:r>
        <w:rPr>
          <w:rFonts w:eastAsia="Calibri"/>
        </w:rPr>
        <w:t xml:space="preserve">, </w:t>
      </w:r>
      <w:r w:rsidRPr="00BA5E98">
        <w:rPr>
          <w:rFonts w:eastAsia="Calibri"/>
        </w:rPr>
        <w:t>с его компьютера</w:t>
      </w:r>
      <w:r>
        <w:rPr>
          <w:rFonts w:eastAsia="Calibri"/>
        </w:rPr>
        <w:t xml:space="preserve">, </w:t>
      </w:r>
      <w:r w:rsidRPr="00BA5E98">
        <w:rPr>
          <w:rFonts w:eastAsia="Calibri"/>
        </w:rPr>
        <w:t>там материализуется листом</w:t>
      </w:r>
      <w:r>
        <w:rPr>
          <w:rFonts w:eastAsia="Calibri"/>
        </w:rPr>
        <w:t xml:space="preserve">, </w:t>
      </w:r>
      <w:r w:rsidRPr="00BA5E98">
        <w:rPr>
          <w:rFonts w:eastAsia="Calibri"/>
        </w:rPr>
        <w:t>если это итоговая проверка</w:t>
      </w:r>
      <w:r>
        <w:rPr>
          <w:rFonts w:eastAsia="Calibri"/>
        </w:rPr>
        <w:t xml:space="preserve">. </w:t>
      </w:r>
      <w:r w:rsidRPr="00BA5E98">
        <w:rPr>
          <w:rFonts w:eastAsia="Calibri"/>
        </w:rPr>
        <w:t>Называется материализация</w:t>
      </w:r>
      <w:r>
        <w:rPr>
          <w:rFonts w:eastAsia="Calibri"/>
        </w:rPr>
        <w:t>.</w:t>
      </w:r>
    </w:p>
    <w:p w14:paraId="4C10F6A6" w14:textId="2C320B1D" w:rsidR="001104A1" w:rsidRDefault="001104A1" w:rsidP="001104A1">
      <w:pPr>
        <w:ind w:firstLine="426"/>
        <w:rPr>
          <w:rFonts w:eastAsia="Calibri"/>
        </w:rPr>
      </w:pPr>
      <w:r w:rsidRPr="00BA5E98">
        <w:rPr>
          <w:rFonts w:eastAsia="Calibri"/>
        </w:rPr>
        <w:t>Владыка подписывает лист: «В Личное дело команды»</w:t>
      </w:r>
      <w:r>
        <w:rPr>
          <w:rFonts w:eastAsia="Calibri"/>
        </w:rPr>
        <w:t xml:space="preserve">. </w:t>
      </w:r>
      <w:r w:rsidRPr="00BA5E98">
        <w:rPr>
          <w:rFonts w:eastAsia="Calibri"/>
        </w:rPr>
        <w:t>Это вот Краснодар</w:t>
      </w:r>
      <w:r>
        <w:rPr>
          <w:rFonts w:eastAsia="Calibri"/>
        </w:rPr>
        <w:t xml:space="preserve">. </w:t>
      </w:r>
      <w:r w:rsidRPr="00BA5E98">
        <w:rPr>
          <w:rFonts w:eastAsia="Calibri"/>
        </w:rPr>
        <w:t>Когда вас отстроили</w:t>
      </w:r>
      <w:r>
        <w:rPr>
          <w:rFonts w:eastAsia="Calibri"/>
        </w:rPr>
        <w:t xml:space="preserve">, </w:t>
      </w:r>
      <w:r w:rsidRPr="00BA5E98">
        <w:rPr>
          <w:rFonts w:eastAsia="Calibri"/>
        </w:rPr>
        <w:t>Владыка написал «Утверждаю</w:t>
      </w:r>
      <w:r>
        <w:rPr>
          <w:rFonts w:eastAsia="Calibri"/>
        </w:rPr>
        <w:t xml:space="preserve">. </w:t>
      </w:r>
      <w:r w:rsidRPr="00BA5E98">
        <w:rPr>
          <w:rFonts w:eastAsia="Calibri"/>
        </w:rPr>
        <w:t>КХ» сверху там</w:t>
      </w:r>
      <w:r w:rsidR="001F5215">
        <w:rPr>
          <w:rFonts w:eastAsia="Calibri"/>
        </w:rPr>
        <w:t xml:space="preserve"> – </w:t>
      </w:r>
      <w:r w:rsidRPr="00BA5E98">
        <w:rPr>
          <w:rFonts w:eastAsia="Calibri"/>
        </w:rPr>
        <w:t>эти листы вошли в Книгу Подразделения или Дело Подразделения там</w:t>
      </w:r>
      <w:r>
        <w:rPr>
          <w:rFonts w:eastAsia="Calibri"/>
        </w:rPr>
        <w:t xml:space="preserve">, </w:t>
      </w:r>
      <w:r w:rsidRPr="00BA5E98">
        <w:rPr>
          <w:rFonts w:eastAsia="Calibri"/>
        </w:rPr>
        <w:t>если взять официальный язык</w:t>
      </w:r>
      <w:r>
        <w:rPr>
          <w:rFonts w:eastAsia="Calibri"/>
        </w:rPr>
        <w:t xml:space="preserve">. </w:t>
      </w:r>
      <w:r w:rsidRPr="00BA5E98">
        <w:rPr>
          <w:rFonts w:eastAsia="Calibri"/>
        </w:rPr>
        <w:t>Для нас Книга</w:t>
      </w:r>
      <w:r w:rsidR="001F5215">
        <w:rPr>
          <w:rFonts w:eastAsia="Calibri"/>
        </w:rPr>
        <w:t xml:space="preserve"> – </w:t>
      </w:r>
      <w:r w:rsidRPr="00BA5E98">
        <w:rPr>
          <w:rFonts w:eastAsia="Calibri"/>
        </w:rPr>
        <w:t>там Дело</w:t>
      </w:r>
      <w:r>
        <w:rPr>
          <w:rFonts w:eastAsia="Calibri"/>
        </w:rPr>
        <w:t xml:space="preserve">. </w:t>
      </w:r>
      <w:r w:rsidRPr="00BA5E98">
        <w:rPr>
          <w:rFonts w:eastAsia="Calibri"/>
        </w:rPr>
        <w:t>И вот эти листы уже подшились</w:t>
      </w:r>
      <w:r>
        <w:rPr>
          <w:rFonts w:eastAsia="Calibri"/>
        </w:rPr>
        <w:t xml:space="preserve">, </w:t>
      </w:r>
      <w:r w:rsidRPr="00BA5E98">
        <w:rPr>
          <w:rFonts w:eastAsia="Calibri"/>
        </w:rPr>
        <w:t>и оттуда идёт Огонь на каждого</w:t>
      </w:r>
      <w:r>
        <w:rPr>
          <w:rFonts w:eastAsia="Calibri"/>
        </w:rPr>
        <w:t>.</w:t>
      </w:r>
    </w:p>
    <w:p w14:paraId="41D315F9" w14:textId="2F54374E" w:rsidR="001104A1" w:rsidRPr="00BA5E98" w:rsidRDefault="001104A1" w:rsidP="001104A1">
      <w:pPr>
        <w:ind w:firstLine="426"/>
        <w:rPr>
          <w:rFonts w:eastAsia="Calibri"/>
        </w:rPr>
      </w:pPr>
      <w:r w:rsidRPr="00BA5E98">
        <w:rPr>
          <w:rFonts w:eastAsia="Calibri"/>
        </w:rPr>
        <w:t>А из Дела Подразделения четверица каждого Огнём фиксируется в анкете каждого</w:t>
      </w:r>
      <w:r>
        <w:rPr>
          <w:rFonts w:eastAsia="Calibri"/>
        </w:rPr>
        <w:t xml:space="preserve">. </w:t>
      </w:r>
      <w:r w:rsidRPr="00BA5E98">
        <w:rPr>
          <w:rFonts w:eastAsia="Calibri"/>
        </w:rPr>
        <w:t xml:space="preserve">Из </w:t>
      </w:r>
      <w:r w:rsidRPr="00BA5E98">
        <w:rPr>
          <w:rFonts w:eastAsia="Calibri"/>
          <w:spacing w:val="20"/>
        </w:rPr>
        <w:t>командного</w:t>
      </w:r>
      <w:r w:rsidRPr="00BA5E98">
        <w:rPr>
          <w:rFonts w:eastAsia="Calibri"/>
        </w:rPr>
        <w:t xml:space="preserve"> Огня фиксируется</w:t>
      </w:r>
      <w:r>
        <w:rPr>
          <w:rFonts w:eastAsia="Calibri"/>
        </w:rPr>
        <w:t xml:space="preserve">, </w:t>
      </w:r>
      <w:r w:rsidRPr="00BA5E98">
        <w:rPr>
          <w:rFonts w:eastAsia="Calibri"/>
        </w:rPr>
        <w:t>вначале был личный Огонь</w:t>
      </w:r>
      <w:r>
        <w:rPr>
          <w:rFonts w:eastAsia="Calibri"/>
        </w:rPr>
        <w:t xml:space="preserve">. </w:t>
      </w:r>
      <w:r w:rsidRPr="00BA5E98">
        <w:rPr>
          <w:rFonts w:eastAsia="Calibri"/>
        </w:rPr>
        <w:t>И в Личном деле каждого ваша анкета возжигается новым назначением</w:t>
      </w:r>
      <w:r>
        <w:rPr>
          <w:rFonts w:eastAsia="Calibri"/>
        </w:rPr>
        <w:t xml:space="preserve">. </w:t>
      </w:r>
      <w:r w:rsidRPr="00BA5E98">
        <w:rPr>
          <w:rFonts w:eastAsia="Calibri"/>
        </w:rPr>
        <w:t>Новым</w:t>
      </w:r>
      <w:r>
        <w:rPr>
          <w:rFonts w:eastAsia="Calibri"/>
        </w:rPr>
        <w:t xml:space="preserve">, </w:t>
      </w:r>
      <w:r w:rsidRPr="00BA5E98">
        <w:rPr>
          <w:rFonts w:eastAsia="Calibri"/>
        </w:rPr>
        <w:t>потому что у нас новый год</w:t>
      </w:r>
      <w:r>
        <w:rPr>
          <w:rFonts w:eastAsia="Calibri"/>
        </w:rPr>
        <w:t xml:space="preserve">, </w:t>
      </w:r>
      <w:r w:rsidRPr="00BA5E98">
        <w:rPr>
          <w:rFonts w:eastAsia="Calibri"/>
        </w:rPr>
        <w:t>и даже если ты на том же самом месте</w:t>
      </w:r>
      <w:r w:rsidR="001F5215">
        <w:rPr>
          <w:rFonts w:eastAsia="Calibri"/>
        </w:rPr>
        <w:t xml:space="preserve"> – </w:t>
      </w:r>
      <w:r w:rsidRPr="00BA5E98">
        <w:rPr>
          <w:rFonts w:eastAsia="Calibri"/>
        </w:rPr>
        <w:t>назначение новое</w:t>
      </w:r>
      <w:r>
        <w:rPr>
          <w:rFonts w:eastAsia="Calibri"/>
        </w:rPr>
        <w:t xml:space="preserve">. </w:t>
      </w:r>
      <w:r w:rsidRPr="00BA5E98">
        <w:rPr>
          <w:rFonts w:eastAsia="Calibri"/>
        </w:rPr>
        <w:t>То есть смысл не в должности</w:t>
      </w:r>
      <w:r>
        <w:rPr>
          <w:rFonts w:eastAsia="Calibri"/>
        </w:rPr>
        <w:t xml:space="preserve">, </w:t>
      </w:r>
      <w:r w:rsidRPr="00BA5E98">
        <w:rPr>
          <w:rFonts w:eastAsia="Calibri"/>
        </w:rPr>
        <w:t>где ты там же остался</w:t>
      </w:r>
      <w:r>
        <w:rPr>
          <w:rFonts w:eastAsia="Calibri"/>
        </w:rPr>
        <w:t xml:space="preserve">, </w:t>
      </w:r>
      <w:r w:rsidRPr="00BA5E98">
        <w:rPr>
          <w:rFonts w:eastAsia="Calibri"/>
        </w:rPr>
        <w:t>а смысл в Огне</w:t>
      </w:r>
      <w:r>
        <w:rPr>
          <w:rFonts w:eastAsia="Calibri"/>
        </w:rPr>
        <w:t xml:space="preserve">, </w:t>
      </w:r>
      <w:r w:rsidRPr="00BA5E98">
        <w:rPr>
          <w:rFonts w:eastAsia="Calibri"/>
        </w:rPr>
        <w:t>который новый</w:t>
      </w:r>
      <w:r>
        <w:rPr>
          <w:rFonts w:eastAsia="Calibri"/>
        </w:rPr>
        <w:t xml:space="preserve">. </w:t>
      </w:r>
      <w:r w:rsidRPr="00BA5E98">
        <w:rPr>
          <w:rFonts w:eastAsia="Calibri"/>
        </w:rPr>
        <w:t>И все назначения на каждый год</w:t>
      </w:r>
      <w:r>
        <w:rPr>
          <w:rFonts w:eastAsia="Calibri"/>
        </w:rPr>
        <w:t xml:space="preserve">, </w:t>
      </w:r>
      <w:r w:rsidRPr="00BA5E98">
        <w:rPr>
          <w:rFonts w:eastAsia="Calibri"/>
        </w:rPr>
        <w:t>считаются новыми</w:t>
      </w:r>
      <w:r>
        <w:rPr>
          <w:rFonts w:eastAsia="Calibri"/>
        </w:rPr>
        <w:t xml:space="preserve">. </w:t>
      </w:r>
      <w:r w:rsidRPr="00BA5E98">
        <w:rPr>
          <w:rFonts w:eastAsia="Calibri"/>
        </w:rPr>
        <w:t>Не по должности</w:t>
      </w:r>
      <w:r>
        <w:rPr>
          <w:rFonts w:eastAsia="Calibri"/>
        </w:rPr>
        <w:t xml:space="preserve">, </w:t>
      </w:r>
      <w:r w:rsidRPr="00BA5E98">
        <w:rPr>
          <w:rFonts w:eastAsia="Calibri"/>
        </w:rPr>
        <w:t>что «я уже тут</w:t>
      </w:r>
      <w:r>
        <w:rPr>
          <w:rFonts w:eastAsia="Calibri"/>
        </w:rPr>
        <w:t xml:space="preserve">, </w:t>
      </w:r>
      <w:r w:rsidRPr="00BA5E98">
        <w:rPr>
          <w:rFonts w:eastAsia="Calibri"/>
        </w:rPr>
        <w:t>какой год»</w:t>
      </w:r>
      <w:r>
        <w:rPr>
          <w:rFonts w:eastAsia="Calibri"/>
        </w:rPr>
        <w:t xml:space="preserve">, </w:t>
      </w:r>
      <w:r w:rsidRPr="00BA5E98">
        <w:rPr>
          <w:rFonts w:eastAsia="Calibri"/>
        </w:rPr>
        <w:t>а по Огню</w:t>
      </w:r>
      <w:r>
        <w:rPr>
          <w:rFonts w:eastAsia="Calibri"/>
        </w:rPr>
        <w:t xml:space="preserve">. </w:t>
      </w:r>
      <w:r w:rsidRPr="00BA5E98">
        <w:rPr>
          <w:rFonts w:eastAsia="Calibri"/>
        </w:rPr>
        <w:t>Личное дело возжигается</w:t>
      </w:r>
      <w:r w:rsidR="001F5215">
        <w:rPr>
          <w:rFonts w:eastAsia="Calibri"/>
        </w:rPr>
        <w:t xml:space="preserve"> – </w:t>
      </w:r>
      <w:r w:rsidRPr="00BA5E98">
        <w:rPr>
          <w:rFonts w:eastAsia="Calibri"/>
        </w:rPr>
        <w:t>после этого вы официально Аватар</w:t>
      </w:r>
      <w:r>
        <w:rPr>
          <w:rFonts w:eastAsia="Calibri"/>
        </w:rPr>
        <w:t xml:space="preserve">, </w:t>
      </w:r>
      <w:r w:rsidRPr="00BA5E98">
        <w:rPr>
          <w:rFonts w:eastAsia="Calibri"/>
        </w:rPr>
        <w:t>Владыка</w:t>
      </w:r>
      <w:r>
        <w:rPr>
          <w:rFonts w:eastAsia="Calibri"/>
        </w:rPr>
        <w:t xml:space="preserve">, </w:t>
      </w:r>
      <w:r w:rsidRPr="00BA5E98">
        <w:rPr>
          <w:rFonts w:eastAsia="Calibri"/>
        </w:rPr>
        <w:t>Учитель</w:t>
      </w:r>
      <w:r>
        <w:rPr>
          <w:rFonts w:eastAsia="Calibri"/>
        </w:rPr>
        <w:t xml:space="preserve">, </w:t>
      </w:r>
      <w:r w:rsidRPr="00BA5E98">
        <w:rPr>
          <w:rFonts w:eastAsia="Calibri"/>
        </w:rPr>
        <w:t>Член Иерархии</w:t>
      </w:r>
      <w:r>
        <w:rPr>
          <w:rFonts w:eastAsia="Calibri"/>
        </w:rPr>
        <w:t xml:space="preserve">, </w:t>
      </w:r>
      <w:r w:rsidRPr="00BA5E98">
        <w:rPr>
          <w:rFonts w:eastAsia="Calibri"/>
        </w:rPr>
        <w:t>Член ИВДИВО и у вас вступают в действия все ваши полномочия</w:t>
      </w:r>
      <w:r>
        <w:rPr>
          <w:rFonts w:eastAsia="Calibri"/>
        </w:rPr>
        <w:t xml:space="preserve">. </w:t>
      </w:r>
      <w:r w:rsidRPr="00BA5E98">
        <w:rPr>
          <w:rFonts w:eastAsia="Calibri"/>
        </w:rPr>
        <w:t>Механизм увидели?</w:t>
      </w:r>
    </w:p>
    <w:p w14:paraId="59FEB8DD" w14:textId="4D8EB0DD" w:rsidR="001104A1" w:rsidRDefault="001104A1" w:rsidP="001104A1">
      <w:pPr>
        <w:ind w:firstLine="426"/>
        <w:rPr>
          <w:rFonts w:eastAsia="Calibri"/>
        </w:rPr>
      </w:pPr>
      <w:r w:rsidRPr="00BA5E98">
        <w:rPr>
          <w:rFonts w:eastAsia="Calibri"/>
        </w:rPr>
        <w:t>Мне тут пишут: «Вы тут нас назначили…» Да у нас безличностное назначение! Если у нас хоть одно личностное назначение</w:t>
      </w:r>
      <w:r w:rsidR="001F5215">
        <w:rPr>
          <w:rFonts w:eastAsia="Calibri"/>
        </w:rPr>
        <w:t xml:space="preserve"> – </w:t>
      </w:r>
      <w:r w:rsidRPr="00BA5E98">
        <w:rPr>
          <w:rFonts w:eastAsia="Calibri"/>
        </w:rPr>
        <w:t>«фить»</w:t>
      </w:r>
      <w:r>
        <w:rPr>
          <w:rFonts w:eastAsia="Calibri"/>
          <w:i/>
        </w:rPr>
        <w:t xml:space="preserve">, </w:t>
      </w:r>
      <w:r w:rsidRPr="00BA5E98">
        <w:rPr>
          <w:rFonts w:eastAsia="Calibri"/>
        </w:rPr>
        <w:t>ты уже стоишь перед Отцом</w:t>
      </w:r>
      <w:r>
        <w:rPr>
          <w:rFonts w:eastAsia="Calibri"/>
        </w:rPr>
        <w:t xml:space="preserve">, </w:t>
      </w:r>
      <w:r w:rsidRPr="00BA5E98">
        <w:rPr>
          <w:rFonts w:eastAsia="Calibri"/>
        </w:rPr>
        <w:t>и там мало не покажется</w:t>
      </w:r>
      <w:r>
        <w:rPr>
          <w:rFonts w:eastAsia="Calibri"/>
        </w:rPr>
        <w:t xml:space="preserve">. </w:t>
      </w:r>
      <w:r w:rsidRPr="00BA5E98">
        <w:rPr>
          <w:rFonts w:eastAsia="Calibri"/>
        </w:rPr>
        <w:t>Просто</w:t>
      </w:r>
      <w:r>
        <w:rPr>
          <w:rFonts w:eastAsia="Calibri"/>
        </w:rPr>
        <w:t xml:space="preserve">, </w:t>
      </w:r>
      <w:r w:rsidRPr="00BA5E98">
        <w:rPr>
          <w:rFonts w:eastAsia="Calibri"/>
        </w:rPr>
        <w:t>даже если Отец посмотрит</w:t>
      </w:r>
      <w:r>
        <w:rPr>
          <w:rFonts w:eastAsia="Calibri"/>
        </w:rPr>
        <w:t xml:space="preserve">, </w:t>
      </w:r>
      <w:r w:rsidRPr="00BA5E98">
        <w:rPr>
          <w:rFonts w:eastAsia="Calibri"/>
        </w:rPr>
        <w:t>скажет: «Ты что делаешь?» И ты</w:t>
      </w:r>
      <w:r>
        <w:rPr>
          <w:rFonts w:eastAsia="Calibri"/>
        </w:rPr>
        <w:t xml:space="preserve">, </w:t>
      </w:r>
      <w:r w:rsidRPr="00BA5E98">
        <w:rPr>
          <w:rFonts w:eastAsia="Calibri"/>
        </w:rPr>
        <w:t>слегка похудевшим на несколько килограммов</w:t>
      </w:r>
      <w:r>
        <w:rPr>
          <w:rFonts w:eastAsia="Calibri"/>
        </w:rPr>
        <w:t xml:space="preserve">, </w:t>
      </w:r>
      <w:r w:rsidRPr="00BA5E98">
        <w:rPr>
          <w:rFonts w:eastAsia="Calibri"/>
        </w:rPr>
        <w:t>оттуда выйдешь</w:t>
      </w:r>
      <w:r>
        <w:rPr>
          <w:rFonts w:eastAsia="Calibri"/>
        </w:rPr>
        <w:t xml:space="preserve">. </w:t>
      </w:r>
      <w:r w:rsidRPr="00BA5E98">
        <w:rPr>
          <w:rFonts w:eastAsia="Calibri"/>
        </w:rPr>
        <w:t>Нет</w:t>
      </w:r>
      <w:r>
        <w:rPr>
          <w:rFonts w:eastAsia="Calibri"/>
        </w:rPr>
        <w:t xml:space="preserve">, </w:t>
      </w:r>
      <w:r w:rsidRPr="00BA5E98">
        <w:rPr>
          <w:rFonts w:eastAsia="Calibri"/>
        </w:rPr>
        <w:t>не от страха</w:t>
      </w:r>
      <w:r>
        <w:rPr>
          <w:rFonts w:eastAsia="Calibri"/>
        </w:rPr>
        <w:t xml:space="preserve">, </w:t>
      </w:r>
      <w:r w:rsidRPr="00BA5E98">
        <w:rPr>
          <w:rFonts w:eastAsia="Calibri"/>
        </w:rPr>
        <w:t>от силы Огня взгляда Отца</w:t>
      </w:r>
      <w:r>
        <w:rPr>
          <w:rFonts w:eastAsia="Calibri"/>
        </w:rPr>
        <w:t xml:space="preserve">, </w:t>
      </w:r>
      <w:r w:rsidRPr="00BA5E98">
        <w:rPr>
          <w:rFonts w:eastAsia="Calibri"/>
        </w:rPr>
        <w:t>который надо выдержать</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ты сгорел</w:t>
      </w:r>
      <w:r w:rsidR="001F5215">
        <w:rPr>
          <w:rFonts w:eastAsia="Calibri"/>
        </w:rPr>
        <w:t xml:space="preserve"> – </w:t>
      </w:r>
      <w:r w:rsidRPr="00BA5E98">
        <w:rPr>
          <w:rFonts w:eastAsia="Calibri"/>
        </w:rPr>
        <w:t>это ты уже наказан</w:t>
      </w:r>
      <w:r>
        <w:rPr>
          <w:rFonts w:eastAsia="Calibri"/>
        </w:rPr>
        <w:t xml:space="preserve">. </w:t>
      </w:r>
      <w:r w:rsidRPr="00BA5E98">
        <w:rPr>
          <w:rFonts w:eastAsia="Calibri"/>
        </w:rPr>
        <w:t>«Ничего не делал!» Всё! Уже «ничего не делал»</w:t>
      </w:r>
      <w:r>
        <w:rPr>
          <w:rFonts w:eastAsia="Calibri"/>
        </w:rPr>
        <w:t xml:space="preserve">. </w:t>
      </w:r>
      <w:r w:rsidRPr="00BA5E98">
        <w:rPr>
          <w:rFonts w:eastAsia="Calibri"/>
        </w:rPr>
        <w:t>Вот когда так отучат</w:t>
      </w:r>
      <w:r>
        <w:rPr>
          <w:rFonts w:eastAsia="Calibri"/>
        </w:rPr>
        <w:t xml:space="preserve">, </w:t>
      </w:r>
      <w:r w:rsidRPr="00BA5E98">
        <w:rPr>
          <w:rFonts w:eastAsia="Calibri"/>
        </w:rPr>
        <w:t>после этого любой шаг лично в любую сторону</w:t>
      </w:r>
      <w:r>
        <w:rPr>
          <w:rFonts w:eastAsia="Calibri"/>
        </w:rPr>
        <w:t xml:space="preserve">, </w:t>
      </w:r>
      <w:r w:rsidRPr="00BA5E98">
        <w:rPr>
          <w:rFonts w:eastAsia="Calibri"/>
        </w:rPr>
        <w:t>как бы</w:t>
      </w:r>
      <w:r>
        <w:rPr>
          <w:rFonts w:eastAsia="Calibri"/>
        </w:rPr>
        <w:t xml:space="preserve">, </w:t>
      </w:r>
      <w:r w:rsidRPr="00BA5E98">
        <w:rPr>
          <w:rFonts w:eastAsia="Calibri"/>
        </w:rPr>
        <w:t>мы тут с кем-то не дружили</w:t>
      </w:r>
      <w:r w:rsidR="001F5215">
        <w:rPr>
          <w:rFonts w:eastAsia="Calibri"/>
        </w:rPr>
        <w:t xml:space="preserve"> – </w:t>
      </w:r>
      <w:r w:rsidRPr="00BA5E98">
        <w:rPr>
          <w:rFonts w:eastAsia="Calibri"/>
        </w:rPr>
        <w:t>шаг вправо</w:t>
      </w:r>
      <w:r>
        <w:rPr>
          <w:rFonts w:eastAsia="Calibri"/>
        </w:rPr>
        <w:t xml:space="preserve">, </w:t>
      </w:r>
      <w:r w:rsidRPr="00BA5E98">
        <w:rPr>
          <w:rFonts w:eastAsia="Calibri"/>
        </w:rPr>
        <w:t>шаг влево</w:t>
      </w:r>
      <w:r w:rsidR="001F5215">
        <w:rPr>
          <w:rFonts w:eastAsia="Calibri"/>
        </w:rPr>
        <w:t xml:space="preserve"> – </w:t>
      </w:r>
      <w:r w:rsidRPr="00BA5E98">
        <w:rPr>
          <w:rFonts w:eastAsia="Calibri"/>
        </w:rPr>
        <w:t>Взгляд Огнём Отца</w:t>
      </w:r>
      <w:r>
        <w:rPr>
          <w:rFonts w:eastAsia="Calibri"/>
        </w:rPr>
        <w:t xml:space="preserve">, </w:t>
      </w:r>
      <w:r w:rsidRPr="00BA5E98">
        <w:rPr>
          <w:rFonts w:eastAsia="Calibri"/>
        </w:rPr>
        <w:t>13-й горизонт</w:t>
      </w:r>
      <w:r>
        <w:rPr>
          <w:rFonts w:eastAsia="Calibri"/>
        </w:rPr>
        <w:t>.</w:t>
      </w:r>
    </w:p>
    <w:p w14:paraId="1C06D419" w14:textId="58BB3A3F" w:rsidR="001104A1" w:rsidRDefault="001104A1" w:rsidP="001104A1">
      <w:pPr>
        <w:ind w:firstLine="426"/>
        <w:rPr>
          <w:rFonts w:eastAsia="Calibri"/>
        </w:rPr>
      </w:pPr>
      <w:r w:rsidRPr="00BA5E98">
        <w:rPr>
          <w:rFonts w:eastAsia="Calibri"/>
        </w:rPr>
        <w:t>От этого взгляда горят все</w:t>
      </w:r>
      <w:r>
        <w:rPr>
          <w:rFonts w:eastAsia="Calibri"/>
        </w:rPr>
        <w:t xml:space="preserve">. </w:t>
      </w:r>
      <w:r w:rsidRPr="00BA5E98">
        <w:rPr>
          <w:rFonts w:eastAsia="Calibri"/>
        </w:rPr>
        <w:t>Даже любой вид материи</w:t>
      </w:r>
      <w:r>
        <w:rPr>
          <w:rFonts w:eastAsia="Calibri"/>
        </w:rPr>
        <w:t xml:space="preserve">. </w:t>
      </w: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однажды Отец посмотрел на одну звезду</w:t>
      </w:r>
      <w:r w:rsidR="001F5215">
        <w:rPr>
          <w:rFonts w:eastAsia="Calibri"/>
        </w:rPr>
        <w:t xml:space="preserve"> – </w:t>
      </w:r>
      <w:r w:rsidRPr="00BA5E98">
        <w:rPr>
          <w:rFonts w:eastAsia="Calibri"/>
        </w:rPr>
        <w:t>и пространство стало чистое</w:t>
      </w:r>
      <w:r>
        <w:rPr>
          <w:rFonts w:eastAsia="Calibri"/>
        </w:rPr>
        <w:t xml:space="preserve">, </w:t>
      </w:r>
      <w:r w:rsidRPr="00BA5E98">
        <w:rPr>
          <w:rFonts w:eastAsia="Calibri"/>
        </w:rPr>
        <w:t>завершал её жизненный цикл</w:t>
      </w:r>
      <w:r>
        <w:rPr>
          <w:rFonts w:eastAsia="Calibri"/>
        </w:rPr>
        <w:t xml:space="preserve">. </w:t>
      </w:r>
      <w:r w:rsidRPr="00BA5E98">
        <w:rPr>
          <w:rFonts w:eastAsia="Calibri"/>
        </w:rPr>
        <w:t>Ну</w:t>
      </w:r>
      <w:r>
        <w:rPr>
          <w:rFonts w:eastAsia="Calibri"/>
        </w:rPr>
        <w:t xml:space="preserve">, </w:t>
      </w:r>
      <w:r w:rsidRPr="00BA5E98">
        <w:rPr>
          <w:rFonts w:eastAsia="Calibri"/>
        </w:rPr>
        <w:t>чтобы не помешала другим планетам с одной биологической жизнью жить</w:t>
      </w:r>
      <w:r>
        <w:rPr>
          <w:rFonts w:eastAsia="Calibri"/>
        </w:rPr>
        <w:t xml:space="preserve">. </w:t>
      </w:r>
      <w:r w:rsidRPr="00BA5E98">
        <w:rPr>
          <w:rFonts w:eastAsia="Calibri"/>
        </w:rPr>
        <w:t>Она была лишняя в этой системе</w:t>
      </w:r>
      <w:r>
        <w:rPr>
          <w:rFonts w:eastAsia="Calibri"/>
        </w:rPr>
        <w:t xml:space="preserve">. </w:t>
      </w:r>
      <w:r w:rsidRPr="00BA5E98">
        <w:rPr>
          <w:rFonts w:eastAsia="Calibri"/>
        </w:rPr>
        <w:t>Посмотрел на звезду</w:t>
      </w:r>
      <w:r>
        <w:rPr>
          <w:rFonts w:eastAsia="Calibri"/>
        </w:rPr>
        <w:t>.</w:t>
      </w:r>
    </w:p>
    <w:p w14:paraId="4D038671" w14:textId="6E4F0360" w:rsidR="001104A1" w:rsidRPr="00BA5E98" w:rsidRDefault="001104A1" w:rsidP="001104A1">
      <w:pPr>
        <w:ind w:firstLine="426"/>
        <w:rPr>
          <w:rFonts w:eastAsia="Calibri"/>
        </w:rPr>
      </w:pPr>
      <w:r w:rsidRPr="00BA5E98">
        <w:rPr>
          <w:rFonts w:eastAsia="Calibri"/>
        </w:rPr>
        <w:t>Была двойная звезда и несколько планет с биологической жизнью</w:t>
      </w:r>
      <w:r>
        <w:rPr>
          <w:rFonts w:eastAsia="Calibri"/>
        </w:rPr>
        <w:t xml:space="preserve">. </w:t>
      </w:r>
      <w:r w:rsidRPr="00BA5E98">
        <w:rPr>
          <w:rFonts w:eastAsia="Calibri"/>
        </w:rPr>
        <w:t>Одна звезда должна была взорваться</w:t>
      </w:r>
      <w:r>
        <w:rPr>
          <w:rFonts w:eastAsia="Calibri"/>
        </w:rPr>
        <w:t xml:space="preserve">. </w:t>
      </w:r>
      <w:r w:rsidRPr="00BA5E98">
        <w:rPr>
          <w:rFonts w:eastAsia="Calibri"/>
        </w:rPr>
        <w:t>Отцу не понравилась</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что-то нахимичили</w:t>
      </w:r>
      <w:r>
        <w:rPr>
          <w:rFonts w:eastAsia="Calibri"/>
        </w:rPr>
        <w:t xml:space="preserve">. </w:t>
      </w:r>
      <w:r w:rsidRPr="00BA5E98">
        <w:rPr>
          <w:rFonts w:eastAsia="Calibri"/>
        </w:rPr>
        <w:t>Не знаю кто</w:t>
      </w:r>
      <w:r>
        <w:rPr>
          <w:rFonts w:eastAsia="Calibri"/>
        </w:rPr>
        <w:t xml:space="preserve">, </w:t>
      </w:r>
      <w:r w:rsidRPr="00BA5E98">
        <w:rPr>
          <w:rFonts w:eastAsia="Calibri"/>
        </w:rPr>
        <w:t>я видел итог</w:t>
      </w:r>
      <w:r>
        <w:rPr>
          <w:rFonts w:eastAsia="Calibri"/>
        </w:rPr>
        <w:t xml:space="preserve">. </w:t>
      </w:r>
      <w:r w:rsidRPr="00BA5E98">
        <w:rPr>
          <w:rFonts w:eastAsia="Calibri"/>
        </w:rPr>
        <w:t>Вышел Отец в пространство</w:t>
      </w:r>
      <w:r>
        <w:rPr>
          <w:rFonts w:eastAsia="Calibri"/>
        </w:rPr>
        <w:t xml:space="preserve">, </w:t>
      </w:r>
      <w:r w:rsidRPr="00BA5E98">
        <w:rPr>
          <w:rFonts w:eastAsia="Calibri"/>
        </w:rPr>
        <w:t>посмотрел на звезду</w:t>
      </w:r>
      <w:r w:rsidR="001F5215">
        <w:rPr>
          <w:rFonts w:eastAsia="Calibri"/>
        </w:rPr>
        <w:t xml:space="preserve"> – </w:t>
      </w:r>
      <w:r w:rsidRPr="00BA5E98">
        <w:rPr>
          <w:rFonts w:eastAsia="Calibri"/>
        </w:rPr>
        <w:t>звезда «фить» исчезла</w:t>
      </w:r>
      <w:r>
        <w:rPr>
          <w:rFonts w:eastAsia="Calibri"/>
        </w:rPr>
        <w:t xml:space="preserve">. </w:t>
      </w:r>
      <w:r w:rsidRPr="00BA5E98">
        <w:rPr>
          <w:rFonts w:eastAsia="Calibri"/>
        </w:rPr>
        <w:t>Она не провалилась</w:t>
      </w:r>
      <w:r>
        <w:rPr>
          <w:rFonts w:eastAsia="Calibri"/>
        </w:rPr>
        <w:t xml:space="preserve">, </w:t>
      </w:r>
      <w:r w:rsidRPr="00BA5E98">
        <w:rPr>
          <w:rFonts w:eastAsia="Calibri"/>
        </w:rPr>
        <w:t>она не перешла в другое пространство</w:t>
      </w:r>
      <w:r>
        <w:rPr>
          <w:rFonts w:eastAsia="Calibri"/>
        </w:rPr>
        <w:t xml:space="preserve">, </w:t>
      </w:r>
      <w:r w:rsidRPr="00BA5E98">
        <w:rPr>
          <w:rFonts w:eastAsia="Calibri"/>
        </w:rPr>
        <w:t>она не исчезла там</w:t>
      </w:r>
      <w:r>
        <w:rPr>
          <w:rFonts w:eastAsia="Calibri"/>
        </w:rPr>
        <w:t xml:space="preserve">, </w:t>
      </w:r>
      <w:r w:rsidRPr="00BA5E98">
        <w:rPr>
          <w:rFonts w:eastAsia="Calibri"/>
        </w:rPr>
        <w:t>это тоже можно сделать</w:t>
      </w:r>
      <w:r>
        <w:rPr>
          <w:rFonts w:eastAsia="Calibri"/>
        </w:rPr>
        <w:t xml:space="preserve">, </w:t>
      </w:r>
      <w:r w:rsidRPr="00BA5E98">
        <w:rPr>
          <w:rFonts w:eastAsia="Calibri"/>
        </w:rPr>
        <w:t>она просто растворилась</w:t>
      </w:r>
      <w:r>
        <w:rPr>
          <w:rFonts w:eastAsia="Calibri"/>
        </w:rPr>
        <w:t xml:space="preserve">. </w:t>
      </w:r>
      <w:r w:rsidRPr="00BA5E98">
        <w:rPr>
          <w:rFonts w:eastAsia="Calibri"/>
        </w:rPr>
        <w:t>И вернулся в зал</w:t>
      </w:r>
      <w:r>
        <w:rPr>
          <w:rFonts w:eastAsia="Calibri"/>
        </w:rPr>
        <w:t xml:space="preserve">, </w:t>
      </w:r>
      <w:r w:rsidRPr="00BA5E98">
        <w:rPr>
          <w:rFonts w:eastAsia="Calibri"/>
        </w:rPr>
        <w:t>секундное дело</w:t>
      </w:r>
      <w:r>
        <w:rPr>
          <w:rFonts w:eastAsia="Calibri"/>
        </w:rPr>
        <w:t xml:space="preserve">. </w:t>
      </w:r>
      <w:r w:rsidRPr="00BA5E98">
        <w:rPr>
          <w:rFonts w:eastAsia="Calibri"/>
        </w:rPr>
        <w:t>Потом туда полетели</w:t>
      </w:r>
      <w:r>
        <w:rPr>
          <w:rFonts w:eastAsia="Calibri"/>
        </w:rPr>
        <w:t xml:space="preserve">, </w:t>
      </w:r>
      <w:r w:rsidRPr="00BA5E98">
        <w:rPr>
          <w:rFonts w:eastAsia="Calibri"/>
        </w:rPr>
        <w:t>перешли Аватары Синтеза и с Цивилизацией дорабатывали перспективы её биологической жизни</w:t>
      </w:r>
      <w:r>
        <w:rPr>
          <w:rFonts w:eastAsia="Calibri"/>
        </w:rPr>
        <w:t xml:space="preserve">. </w:t>
      </w:r>
      <w:r w:rsidRPr="00BA5E98">
        <w:rPr>
          <w:rFonts w:eastAsia="Calibri"/>
        </w:rPr>
        <w:t xml:space="preserve">Взгляд Отца! </w:t>
      </w:r>
      <w:r w:rsidRPr="00BA5E98">
        <w:rPr>
          <w:rFonts w:eastAsia="Calibri"/>
          <w:i/>
        </w:rPr>
        <w:t>(вздыхает)</w:t>
      </w:r>
      <w:r>
        <w:rPr>
          <w:rFonts w:eastAsia="Calibri"/>
          <w:i/>
        </w:rPr>
        <w:t xml:space="preserve">. </w:t>
      </w:r>
      <w:r w:rsidRPr="00BA5E98">
        <w:rPr>
          <w:rFonts w:eastAsia="Calibri"/>
        </w:rPr>
        <w:t>Понятно</w:t>
      </w:r>
      <w:r>
        <w:rPr>
          <w:rFonts w:eastAsia="Calibri"/>
        </w:rPr>
        <w:t xml:space="preserve">, </w:t>
      </w:r>
      <w:r w:rsidRPr="00BA5E98">
        <w:rPr>
          <w:rFonts w:eastAsia="Calibri"/>
        </w:rPr>
        <w:t>он соизмеряет с возможностями</w:t>
      </w:r>
      <w:r>
        <w:rPr>
          <w:rFonts w:eastAsia="Calibri"/>
        </w:rPr>
        <w:t xml:space="preserve">, </w:t>
      </w:r>
      <w:r w:rsidRPr="00BA5E98">
        <w:rPr>
          <w:rFonts w:eastAsia="Calibri"/>
        </w:rPr>
        <w:t>но…</w:t>
      </w:r>
      <w:r>
        <w:rPr>
          <w:rFonts w:eastAsia="Calibri"/>
        </w:rPr>
        <w:t xml:space="preserve">. </w:t>
      </w:r>
      <w:r w:rsidRPr="00BA5E98">
        <w:rPr>
          <w:rFonts w:eastAsia="Calibri"/>
        </w:rPr>
        <w:t>Вот это полномочия Отца</w:t>
      </w:r>
      <w:r>
        <w:rPr>
          <w:rFonts w:eastAsia="Calibri"/>
        </w:rPr>
        <w:t xml:space="preserve">. </w:t>
      </w:r>
      <w:r w:rsidRPr="00BA5E98">
        <w:rPr>
          <w:rFonts w:eastAsia="Calibri"/>
        </w:rPr>
        <w:t>Вот просто увидьте!</w:t>
      </w:r>
    </w:p>
    <w:p w14:paraId="1B498235" w14:textId="77777777" w:rsidR="001104A1" w:rsidRDefault="001104A1" w:rsidP="001104A1">
      <w:pPr>
        <w:ind w:firstLine="426"/>
        <w:rPr>
          <w:rFonts w:eastAsia="Calibri"/>
        </w:rPr>
      </w:pPr>
      <w:r w:rsidRPr="00BA5E98">
        <w:rPr>
          <w:rFonts w:eastAsia="Calibri"/>
        </w:rPr>
        <w:t>А мы начинаем междусобойчиком</w:t>
      </w:r>
      <w:r>
        <w:rPr>
          <w:rFonts w:eastAsia="Calibri"/>
        </w:rPr>
        <w:t xml:space="preserve">. </w:t>
      </w:r>
      <w:r w:rsidRPr="00BA5E98">
        <w:rPr>
          <w:rFonts w:eastAsia="Calibri"/>
        </w:rPr>
        <w:t>Мы служим</w:t>
      </w:r>
      <w:r>
        <w:rPr>
          <w:rFonts w:eastAsia="Calibri"/>
        </w:rPr>
        <w:t xml:space="preserve">, </w:t>
      </w:r>
      <w:r w:rsidRPr="00BA5E98">
        <w:rPr>
          <w:rFonts w:eastAsia="Calibri"/>
        </w:rPr>
        <w:t>мы там учимся</w:t>
      </w:r>
      <w:r>
        <w:rPr>
          <w:rFonts w:eastAsia="Calibri"/>
        </w:rPr>
        <w:t xml:space="preserve">, </w:t>
      </w:r>
      <w:r w:rsidRPr="00BA5E98">
        <w:rPr>
          <w:rFonts w:eastAsia="Calibri"/>
        </w:rPr>
        <w:t>мы видим</w:t>
      </w:r>
      <w:r>
        <w:rPr>
          <w:rFonts w:eastAsia="Calibri"/>
        </w:rPr>
        <w:t xml:space="preserve">. </w:t>
      </w:r>
      <w:r w:rsidRPr="00BA5E98">
        <w:rPr>
          <w:rFonts w:eastAsia="Calibri"/>
        </w:rPr>
        <w:t>Я сейчас рассказываю технологии Глав ИВДИВО</w:t>
      </w:r>
      <w:r>
        <w:rPr>
          <w:rFonts w:eastAsia="Calibri"/>
        </w:rPr>
        <w:t xml:space="preserve">, </w:t>
      </w:r>
      <w:r w:rsidRPr="00BA5E98">
        <w:rPr>
          <w:rFonts w:eastAsia="Calibri"/>
        </w:rPr>
        <w:t>это не всегда даже видится</w:t>
      </w:r>
      <w:r>
        <w:rPr>
          <w:rFonts w:eastAsia="Calibri"/>
        </w:rPr>
        <w:t xml:space="preserve">, </w:t>
      </w:r>
      <w:r w:rsidRPr="00BA5E98">
        <w:rPr>
          <w:rFonts w:eastAsia="Calibri"/>
        </w:rPr>
        <w:t>но это вот так действует</w:t>
      </w:r>
      <w:r>
        <w:rPr>
          <w:rFonts w:eastAsia="Calibri"/>
        </w:rPr>
        <w:t xml:space="preserve">. </w:t>
      </w:r>
      <w:r w:rsidRPr="00BA5E98">
        <w:rPr>
          <w:rFonts w:eastAsia="Calibri"/>
        </w:rPr>
        <w:t>И нас годами приучали так действовать</w:t>
      </w:r>
      <w:r>
        <w:rPr>
          <w:rFonts w:eastAsia="Calibri"/>
        </w:rPr>
        <w:t xml:space="preserve">. </w:t>
      </w:r>
      <w:r w:rsidRPr="00BA5E98">
        <w:rPr>
          <w:rFonts w:eastAsia="Calibri"/>
        </w:rPr>
        <w:t>Так же приучают действовать Глав Подразделений</w:t>
      </w:r>
      <w:r>
        <w:rPr>
          <w:rFonts w:eastAsia="Calibri"/>
        </w:rPr>
        <w:t xml:space="preserve">, </w:t>
      </w:r>
      <w:r w:rsidRPr="00BA5E98">
        <w:rPr>
          <w:rFonts w:eastAsia="Calibri"/>
        </w:rPr>
        <w:t>но на шаг ниже</w:t>
      </w:r>
      <w:r>
        <w:rPr>
          <w:rFonts w:eastAsia="Calibri"/>
        </w:rPr>
        <w:t xml:space="preserve">, </w:t>
      </w:r>
      <w:r w:rsidRPr="00BA5E98">
        <w:rPr>
          <w:rFonts w:eastAsia="Calibri"/>
        </w:rPr>
        <w:t>попроще</w:t>
      </w:r>
      <w:r>
        <w:rPr>
          <w:rFonts w:eastAsia="Calibri"/>
        </w:rPr>
        <w:t xml:space="preserve">, </w:t>
      </w:r>
      <w:r w:rsidRPr="00BA5E98">
        <w:rPr>
          <w:rFonts w:eastAsia="Calibri"/>
        </w:rPr>
        <w:t>для вот</w:t>
      </w:r>
      <w:r>
        <w:rPr>
          <w:rFonts w:eastAsia="Calibri"/>
        </w:rPr>
        <w:t xml:space="preserve">, </w:t>
      </w:r>
      <w:r w:rsidRPr="00BA5E98">
        <w:rPr>
          <w:rFonts w:eastAsia="Calibri"/>
        </w:rPr>
        <w:t>одной команды</w:t>
      </w:r>
      <w:r>
        <w:rPr>
          <w:rFonts w:eastAsia="Calibri"/>
        </w:rPr>
        <w:t xml:space="preserve">. </w:t>
      </w:r>
      <w:r w:rsidRPr="00BA5E98">
        <w:rPr>
          <w:rFonts w:eastAsia="Calibri"/>
        </w:rPr>
        <w:t>Но не факт</w:t>
      </w:r>
      <w:r>
        <w:rPr>
          <w:rFonts w:eastAsia="Calibri"/>
        </w:rPr>
        <w:t xml:space="preserve">, </w:t>
      </w:r>
      <w:r w:rsidRPr="00BA5E98">
        <w:rPr>
          <w:rFonts w:eastAsia="Calibri"/>
        </w:rPr>
        <w:t>что все быстро научаются</w:t>
      </w:r>
      <w:r>
        <w:rPr>
          <w:rFonts w:eastAsia="Calibri"/>
        </w:rPr>
        <w:t xml:space="preserve">, </w:t>
      </w:r>
      <w:r w:rsidRPr="00BA5E98">
        <w:rPr>
          <w:rFonts w:eastAsia="Calibri"/>
        </w:rPr>
        <w:t xml:space="preserve">и у всех </w:t>
      </w:r>
      <w:r w:rsidRPr="00BA5E98">
        <w:rPr>
          <w:rFonts w:eastAsia="Calibri"/>
        </w:rPr>
        <w:lastRenderedPageBreak/>
        <w:t>получается</w:t>
      </w:r>
      <w:r>
        <w:rPr>
          <w:rFonts w:eastAsia="Calibri"/>
        </w:rPr>
        <w:t xml:space="preserve">. </w:t>
      </w:r>
      <w:r w:rsidRPr="00BA5E98">
        <w:rPr>
          <w:rFonts w:eastAsia="Calibri"/>
        </w:rPr>
        <w:t xml:space="preserve">Работа идёт </w:t>
      </w:r>
      <w:r w:rsidRPr="00BA5E98">
        <w:rPr>
          <w:rFonts w:eastAsia="Calibri"/>
          <w:spacing w:val="20"/>
        </w:rPr>
        <w:t>годами</w:t>
      </w:r>
      <w:r>
        <w:rPr>
          <w:rFonts w:eastAsia="Calibri"/>
        </w:rPr>
        <w:t xml:space="preserve">. </w:t>
      </w:r>
      <w:r w:rsidRPr="00BA5E98">
        <w:rPr>
          <w:rFonts w:eastAsia="Calibri"/>
        </w:rPr>
        <w:t>Потому</w:t>
      </w:r>
      <w:r>
        <w:rPr>
          <w:rFonts w:eastAsia="Calibri"/>
        </w:rPr>
        <w:t xml:space="preserve">, </w:t>
      </w:r>
      <w:r w:rsidRPr="00BA5E98">
        <w:rPr>
          <w:rFonts w:eastAsia="Calibri"/>
        </w:rPr>
        <w:t>что одно дело держать свой Огонь</w:t>
      </w:r>
      <w:r>
        <w:rPr>
          <w:rFonts w:eastAsia="Calibri"/>
        </w:rPr>
        <w:t xml:space="preserve">, </w:t>
      </w:r>
      <w:r w:rsidRPr="00BA5E98">
        <w:rPr>
          <w:rFonts w:eastAsia="Calibri"/>
        </w:rPr>
        <w:t>другое дело держать Огонь всего Подразделения</w:t>
      </w:r>
      <w:r>
        <w:rPr>
          <w:rFonts w:eastAsia="Calibri"/>
        </w:rPr>
        <w:t xml:space="preserve">, </w:t>
      </w:r>
      <w:r w:rsidRPr="00BA5E98">
        <w:rPr>
          <w:rFonts w:eastAsia="Calibri"/>
        </w:rPr>
        <w:t>всей команды</w:t>
      </w:r>
      <w:r>
        <w:rPr>
          <w:rFonts w:eastAsia="Calibri"/>
        </w:rPr>
        <w:t xml:space="preserve">. </w:t>
      </w:r>
      <w:r w:rsidRPr="00BA5E98">
        <w:rPr>
          <w:rFonts w:eastAsia="Calibri"/>
        </w:rPr>
        <w:t>Это не личный</w:t>
      </w:r>
      <w:r>
        <w:rPr>
          <w:rFonts w:eastAsia="Calibri"/>
        </w:rPr>
        <w:t xml:space="preserve">, </w:t>
      </w:r>
      <w:r w:rsidRPr="00BA5E98">
        <w:rPr>
          <w:rFonts w:eastAsia="Calibri"/>
        </w:rPr>
        <w:t>это разные вещи</w:t>
      </w:r>
      <w:r>
        <w:rPr>
          <w:rFonts w:eastAsia="Calibri"/>
        </w:rPr>
        <w:t>.</w:t>
      </w:r>
    </w:p>
    <w:p w14:paraId="6E14E6F8" w14:textId="301B03DD" w:rsidR="001104A1" w:rsidRDefault="001104A1" w:rsidP="001104A1">
      <w:pPr>
        <w:ind w:firstLine="426"/>
        <w:rPr>
          <w:rFonts w:eastAsia="Calibri"/>
        </w:rPr>
      </w:pPr>
      <w:r w:rsidRPr="00BA5E98">
        <w:rPr>
          <w:rFonts w:eastAsia="Calibri"/>
        </w:rPr>
        <w:t>И работа идёт независимо от личных качеств</w:t>
      </w:r>
      <w:r>
        <w:rPr>
          <w:rFonts w:eastAsia="Calibri"/>
        </w:rPr>
        <w:t xml:space="preserve">, </w:t>
      </w:r>
      <w:r w:rsidRPr="00BA5E98">
        <w:rPr>
          <w:rFonts w:eastAsia="Calibri"/>
        </w:rPr>
        <w:t>какой я там</w:t>
      </w:r>
      <w:r>
        <w:rPr>
          <w:rFonts w:eastAsia="Calibri"/>
        </w:rPr>
        <w:t xml:space="preserve">, </w:t>
      </w:r>
      <w:r w:rsidRPr="00BA5E98">
        <w:rPr>
          <w:rFonts w:eastAsia="Calibri"/>
        </w:rPr>
        <w:t xml:space="preserve">выпендрёжный или нет </w:t>
      </w:r>
      <w:r w:rsidRPr="00BA5E98">
        <w:rPr>
          <w:rFonts w:eastAsia="Calibri"/>
          <w:i/>
        </w:rPr>
        <w:t>(изогнулся телом)</w:t>
      </w:r>
      <w:r>
        <w:rPr>
          <w:rFonts w:eastAsia="Calibri"/>
        </w:rPr>
        <w:t xml:space="preserve">. </w:t>
      </w:r>
      <w:r w:rsidRPr="00BA5E98">
        <w:rPr>
          <w:rFonts w:eastAsia="Calibri"/>
        </w:rPr>
        <w:t>Я вот такой</w:t>
      </w:r>
      <w:r>
        <w:rPr>
          <w:rFonts w:eastAsia="Calibri"/>
        </w:rPr>
        <w:t xml:space="preserve">, </w:t>
      </w:r>
      <w:r w:rsidRPr="00BA5E98">
        <w:rPr>
          <w:rFonts w:eastAsia="Calibri"/>
        </w:rPr>
        <w:t>и Владыка видит</w:t>
      </w:r>
      <w:r>
        <w:rPr>
          <w:rFonts w:eastAsia="Calibri"/>
        </w:rPr>
        <w:t xml:space="preserve">, </w:t>
      </w:r>
      <w:r w:rsidRPr="00BA5E98">
        <w:rPr>
          <w:rFonts w:eastAsia="Calibri"/>
        </w:rPr>
        <w:t>что у меня какие-то есть качества</w:t>
      </w:r>
      <w:r>
        <w:rPr>
          <w:rFonts w:eastAsia="Calibri"/>
        </w:rPr>
        <w:t xml:space="preserve">, </w:t>
      </w:r>
      <w:r w:rsidRPr="00BA5E98">
        <w:rPr>
          <w:rFonts w:eastAsia="Calibri"/>
        </w:rPr>
        <w:t>вот со мной идёт работа</w:t>
      </w:r>
      <w:r>
        <w:rPr>
          <w:rFonts w:eastAsia="Calibri"/>
        </w:rPr>
        <w:t xml:space="preserve">, </w:t>
      </w:r>
      <w:r w:rsidRPr="00BA5E98">
        <w:rPr>
          <w:rFonts w:eastAsia="Calibri"/>
        </w:rPr>
        <w:t>чтобы у меня всё это выровнялось</w:t>
      </w:r>
      <w:r>
        <w:rPr>
          <w:rFonts w:eastAsia="Calibri"/>
        </w:rPr>
        <w:t xml:space="preserve">, </w:t>
      </w:r>
      <w:r w:rsidRPr="00BA5E98">
        <w:rPr>
          <w:rFonts w:eastAsia="Calibri"/>
        </w:rPr>
        <w:t>и я держал Огонь</w:t>
      </w:r>
      <w:r>
        <w:rPr>
          <w:rFonts w:eastAsia="Calibri"/>
        </w:rPr>
        <w:t xml:space="preserve">. </w:t>
      </w:r>
      <w:r w:rsidRPr="00BA5E98">
        <w:rPr>
          <w:rFonts w:eastAsia="Calibri"/>
        </w:rPr>
        <w:t>Потому</w:t>
      </w:r>
      <w:r>
        <w:rPr>
          <w:rFonts w:eastAsia="Calibri"/>
        </w:rPr>
        <w:t xml:space="preserve">, </w:t>
      </w:r>
      <w:r w:rsidRPr="00BA5E98">
        <w:rPr>
          <w:rFonts w:eastAsia="Calibri"/>
        </w:rPr>
        <w:t>что личные качества</w:t>
      </w:r>
      <w:r w:rsidR="001F5215">
        <w:rPr>
          <w:rFonts w:eastAsia="Calibri"/>
        </w:rPr>
        <w:t xml:space="preserve"> – </w:t>
      </w:r>
      <w:r w:rsidRPr="00BA5E98">
        <w:rPr>
          <w:rFonts w:eastAsia="Calibri"/>
        </w:rPr>
        <w:t>это в этой жизни</w:t>
      </w:r>
      <w:r>
        <w:rPr>
          <w:rFonts w:eastAsia="Calibri"/>
        </w:rPr>
        <w:t xml:space="preserve">. </w:t>
      </w:r>
      <w:r w:rsidRPr="00BA5E98">
        <w:rPr>
          <w:rFonts w:eastAsia="Calibri"/>
        </w:rPr>
        <w:t>В этой жизни у меня там своё образовании</w:t>
      </w:r>
      <w:r>
        <w:rPr>
          <w:rFonts w:eastAsia="Calibri"/>
        </w:rPr>
        <w:t xml:space="preserve">, </w:t>
      </w:r>
      <w:r w:rsidRPr="00BA5E98">
        <w:rPr>
          <w:rFonts w:eastAsia="Calibri"/>
        </w:rPr>
        <w:t>своё воспитание папы</w:t>
      </w:r>
      <w:r>
        <w:rPr>
          <w:rFonts w:eastAsia="Calibri"/>
        </w:rPr>
        <w:t xml:space="preserve">, </w:t>
      </w:r>
      <w:r w:rsidRPr="00BA5E98">
        <w:rPr>
          <w:rFonts w:eastAsia="Calibri"/>
        </w:rPr>
        <w:t>мамы</w:t>
      </w:r>
      <w:r>
        <w:rPr>
          <w:rFonts w:eastAsia="Calibri"/>
        </w:rPr>
        <w:t xml:space="preserve">, </w:t>
      </w:r>
      <w:r w:rsidRPr="00BA5E98">
        <w:rPr>
          <w:rFonts w:eastAsia="Calibri"/>
        </w:rPr>
        <w:t xml:space="preserve">бывает… </w:t>
      </w:r>
      <w:r w:rsidRPr="00BA5E98">
        <w:rPr>
          <w:rFonts w:eastAsia="Calibri"/>
          <w:i/>
        </w:rPr>
        <w:t>(крутит у виска)</w:t>
      </w:r>
      <w:r>
        <w:rPr>
          <w:rFonts w:eastAsia="Calibri"/>
        </w:rPr>
        <w:t xml:space="preserve">, </w:t>
      </w:r>
      <w:r w:rsidRPr="00BA5E98">
        <w:rPr>
          <w:rFonts w:eastAsia="Calibri"/>
        </w:rPr>
        <w:t>свои специфические возжигания</w:t>
      </w:r>
      <w:r>
        <w:rPr>
          <w:rFonts w:eastAsia="Calibri"/>
        </w:rPr>
        <w:t>…</w:t>
      </w:r>
    </w:p>
    <w:p w14:paraId="32EDAF61" w14:textId="77777777" w:rsidR="001104A1" w:rsidRDefault="001104A1" w:rsidP="001104A1">
      <w:pPr>
        <w:ind w:firstLine="426"/>
        <w:rPr>
          <w:rFonts w:eastAsia="Calibri"/>
        </w:rPr>
      </w:pPr>
      <w:r w:rsidRPr="00BA5E98">
        <w:rPr>
          <w:rFonts w:eastAsia="Calibri"/>
        </w:rPr>
        <w:t>У меня тут</w:t>
      </w:r>
      <w:r>
        <w:rPr>
          <w:rFonts w:eastAsia="Calibri"/>
        </w:rPr>
        <w:t xml:space="preserve">, </w:t>
      </w:r>
      <w:r w:rsidRPr="00BA5E98">
        <w:rPr>
          <w:rFonts w:eastAsia="Calibri"/>
        </w:rPr>
        <w:t>недавно в одном Доме</w:t>
      </w:r>
      <w:r>
        <w:rPr>
          <w:rFonts w:eastAsia="Calibri"/>
        </w:rPr>
        <w:t xml:space="preserve">, </w:t>
      </w:r>
      <w:r w:rsidRPr="00BA5E98">
        <w:rPr>
          <w:rFonts w:eastAsia="Calibri"/>
        </w:rPr>
        <w:t>не в вашем: «Виталик! Ты что? Она пила</w:t>
      </w:r>
      <w:r>
        <w:rPr>
          <w:rFonts w:eastAsia="Calibri"/>
        </w:rPr>
        <w:t xml:space="preserve">, </w:t>
      </w:r>
      <w:r w:rsidRPr="00BA5E98">
        <w:rPr>
          <w:rFonts w:eastAsia="Calibri"/>
        </w:rPr>
        <w:t>курила</w:t>
      </w:r>
      <w:r>
        <w:rPr>
          <w:rFonts w:eastAsia="Calibri"/>
        </w:rPr>
        <w:t xml:space="preserve">… </w:t>
      </w:r>
      <w:r w:rsidRPr="00BA5E98">
        <w:rPr>
          <w:rFonts w:eastAsia="Calibri"/>
        </w:rPr>
        <w:t>Пришла на службу</w:t>
      </w:r>
      <w:r>
        <w:rPr>
          <w:rFonts w:eastAsia="Calibri"/>
        </w:rPr>
        <w:t xml:space="preserve">, </w:t>
      </w:r>
      <w:r w:rsidRPr="00BA5E98">
        <w:rPr>
          <w:rFonts w:eastAsia="Calibri"/>
        </w:rPr>
        <w:t>а ты сказал</w:t>
      </w:r>
      <w:r>
        <w:rPr>
          <w:rFonts w:eastAsia="Calibri"/>
        </w:rPr>
        <w:t xml:space="preserve">, </w:t>
      </w:r>
      <w:r w:rsidRPr="00BA5E98">
        <w:rPr>
          <w:rFonts w:eastAsia="Calibri"/>
        </w:rPr>
        <w:t>что она будет Владыкой Синтеза»</w:t>
      </w:r>
      <w:r>
        <w:rPr>
          <w:rFonts w:eastAsia="Calibri"/>
        </w:rPr>
        <w:t xml:space="preserve">. </w:t>
      </w:r>
      <w:r w:rsidRPr="00BA5E98">
        <w:rPr>
          <w:rFonts w:eastAsia="Calibri"/>
        </w:rPr>
        <w:t>Человек замужем</w:t>
      </w:r>
      <w:r>
        <w:rPr>
          <w:rFonts w:eastAsia="Calibri"/>
        </w:rPr>
        <w:t xml:space="preserve">, </w:t>
      </w:r>
      <w:r w:rsidRPr="00BA5E98">
        <w:rPr>
          <w:rFonts w:eastAsia="Calibri"/>
        </w:rPr>
        <w:t>у неё всё в порядке сейчас по жизни</w:t>
      </w:r>
      <w:r>
        <w:rPr>
          <w:rFonts w:eastAsia="Calibri"/>
        </w:rPr>
        <w:t xml:space="preserve">, </w:t>
      </w:r>
      <w:r w:rsidRPr="00BA5E98">
        <w:rPr>
          <w:rFonts w:eastAsia="Calibri"/>
        </w:rPr>
        <w:t>своя работа там</w:t>
      </w:r>
      <w:r>
        <w:rPr>
          <w:rFonts w:eastAsia="Calibri"/>
        </w:rPr>
        <w:t xml:space="preserve">, </w:t>
      </w:r>
      <w:r w:rsidRPr="00BA5E98">
        <w:rPr>
          <w:rFonts w:eastAsia="Calibri"/>
        </w:rPr>
        <w:t>семья</w:t>
      </w:r>
      <w:r>
        <w:rPr>
          <w:rFonts w:eastAsia="Calibri"/>
        </w:rPr>
        <w:t xml:space="preserve">, </w:t>
      </w:r>
      <w:r w:rsidRPr="00BA5E98">
        <w:rPr>
          <w:rFonts w:eastAsia="Calibri"/>
        </w:rPr>
        <w:t>она счастлива</w:t>
      </w:r>
      <w:r>
        <w:rPr>
          <w:rFonts w:eastAsia="Calibri"/>
        </w:rPr>
        <w:t xml:space="preserve">. </w:t>
      </w:r>
      <w:r w:rsidRPr="00BA5E98">
        <w:rPr>
          <w:rFonts w:eastAsia="Calibri"/>
        </w:rPr>
        <w:t>Ну</w:t>
      </w:r>
      <w:r>
        <w:rPr>
          <w:rFonts w:eastAsia="Calibri"/>
        </w:rPr>
        <w:t xml:space="preserve">, </w:t>
      </w:r>
      <w:r w:rsidRPr="00BA5E98">
        <w:rPr>
          <w:rFonts w:eastAsia="Calibri"/>
        </w:rPr>
        <w:t>вот</w:t>
      </w:r>
      <w:r>
        <w:rPr>
          <w:rFonts w:eastAsia="Calibri"/>
        </w:rPr>
        <w:t xml:space="preserve">, </w:t>
      </w:r>
      <w:r w:rsidRPr="00BA5E98">
        <w:rPr>
          <w:rFonts w:eastAsia="Calibri"/>
        </w:rPr>
        <w:t xml:space="preserve">за ней шлейф остался </w:t>
      </w:r>
      <w:r w:rsidRPr="00BA5E98">
        <w:rPr>
          <w:rFonts w:eastAsia="Calibri"/>
          <w:spacing w:val="20"/>
        </w:rPr>
        <w:t>прошлой</w:t>
      </w:r>
      <w:r w:rsidRPr="00BA5E98">
        <w:rPr>
          <w:rFonts w:eastAsia="Calibri"/>
        </w:rPr>
        <w:t xml:space="preserve"> жизни</w:t>
      </w:r>
      <w:r>
        <w:rPr>
          <w:rFonts w:eastAsia="Calibri"/>
        </w:rPr>
        <w:t>.</w:t>
      </w:r>
    </w:p>
    <w:p w14:paraId="636DFCA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Опыта много</w:t>
      </w:r>
      <w:r>
        <w:rPr>
          <w:rFonts w:eastAsia="Calibri"/>
          <w:i/>
        </w:rPr>
        <w:t>.</w:t>
      </w:r>
    </w:p>
    <w:p w14:paraId="0D83238F" w14:textId="32A4DEAA" w:rsidR="001104A1" w:rsidRDefault="001104A1" w:rsidP="001104A1">
      <w:pPr>
        <w:ind w:firstLine="426"/>
        <w:rPr>
          <w:rFonts w:eastAsia="Calibri"/>
        </w:rPr>
      </w:pPr>
      <w:r w:rsidRPr="00BA5E98">
        <w:rPr>
          <w:rFonts w:eastAsia="Calibri"/>
        </w:rPr>
        <w:t>Опыта</w:t>
      </w:r>
      <w:r>
        <w:rPr>
          <w:rFonts w:eastAsia="Calibri"/>
        </w:rPr>
        <w:t xml:space="preserve">. </w:t>
      </w:r>
      <w:r w:rsidRPr="00BA5E98">
        <w:rPr>
          <w:rFonts w:eastAsia="Calibri"/>
        </w:rPr>
        <w:t>И она пришла на служение</w:t>
      </w:r>
      <w:r>
        <w:rPr>
          <w:rFonts w:eastAsia="Calibri"/>
        </w:rPr>
        <w:t xml:space="preserve">. </w:t>
      </w:r>
      <w:r w:rsidRPr="00BA5E98">
        <w:rPr>
          <w:rFonts w:eastAsia="Calibri"/>
        </w:rPr>
        <w:t>Владыка сказал: «Во! Ты</w:t>
      </w:r>
      <w:r>
        <w:rPr>
          <w:rFonts w:eastAsia="Calibri"/>
        </w:rPr>
        <w:t xml:space="preserve">, </w:t>
      </w:r>
      <w:r w:rsidRPr="00BA5E98">
        <w:rPr>
          <w:rFonts w:eastAsia="Calibri"/>
        </w:rPr>
        <w:t>во! Дух</w:t>
      </w:r>
      <w:r>
        <w:rPr>
          <w:rFonts w:eastAsia="Calibri"/>
        </w:rPr>
        <w:t xml:space="preserve">, </w:t>
      </w:r>
      <w:r w:rsidRPr="00BA5E98">
        <w:rPr>
          <w:rFonts w:eastAsia="Calibri"/>
        </w:rPr>
        <w:t>туда! Туда назначить</w:t>
      </w:r>
      <w:r>
        <w:rPr>
          <w:rFonts w:eastAsia="Calibri"/>
        </w:rPr>
        <w:t xml:space="preserve">. </w:t>
      </w:r>
      <w:r w:rsidRPr="00BA5E98">
        <w:rPr>
          <w:rFonts w:eastAsia="Calibri"/>
        </w:rPr>
        <w:t>Туда выйти</w:t>
      </w:r>
      <w:r>
        <w:rPr>
          <w:rFonts w:eastAsia="Calibri"/>
        </w:rPr>
        <w:t xml:space="preserve">. </w:t>
      </w:r>
      <w:r w:rsidRPr="00BA5E98">
        <w:rPr>
          <w:rFonts w:eastAsia="Calibri"/>
        </w:rPr>
        <w:t>Работай»</w:t>
      </w:r>
      <w:r>
        <w:rPr>
          <w:rFonts w:eastAsia="Calibri"/>
        </w:rPr>
        <w:t xml:space="preserve">. </w:t>
      </w:r>
      <w:r w:rsidRPr="00BA5E98">
        <w:rPr>
          <w:rFonts w:eastAsia="Calibri"/>
        </w:rPr>
        <w:t>Она ко мне подходит: «Виталик</w:t>
      </w:r>
      <w:r>
        <w:rPr>
          <w:rFonts w:eastAsia="Calibri"/>
        </w:rPr>
        <w:t xml:space="preserve">, </w:t>
      </w:r>
      <w:r w:rsidRPr="00BA5E98">
        <w:rPr>
          <w:rFonts w:eastAsia="Calibri"/>
        </w:rPr>
        <w:t>я тут вот</w:t>
      </w:r>
      <w:r>
        <w:rPr>
          <w:rFonts w:eastAsia="Calibri"/>
        </w:rPr>
        <w:t xml:space="preserve">, </w:t>
      </w:r>
      <w:r w:rsidRPr="00BA5E98">
        <w:rPr>
          <w:rFonts w:eastAsia="Calibri"/>
        </w:rPr>
        <w:t>пила»</w:t>
      </w:r>
      <w:r>
        <w:rPr>
          <w:rFonts w:eastAsia="Calibri"/>
        </w:rPr>
        <w:t xml:space="preserve">. </w:t>
      </w:r>
      <w:r w:rsidRPr="00BA5E98">
        <w:rPr>
          <w:rFonts w:eastAsia="Calibri"/>
        </w:rPr>
        <w:t>Я говорю: «Ну и что</w:t>
      </w:r>
      <w:r>
        <w:rPr>
          <w:rFonts w:eastAsia="Calibri"/>
        </w:rPr>
        <w:t xml:space="preserve">. </w:t>
      </w:r>
      <w:r w:rsidRPr="00BA5E98">
        <w:rPr>
          <w:rFonts w:eastAsia="Calibri"/>
        </w:rPr>
        <w:t>Сейчас пьёшь?»</w:t>
      </w:r>
      <w:r w:rsidR="001F5215">
        <w:rPr>
          <w:rFonts w:eastAsia="Calibri"/>
        </w:rPr>
        <w:t xml:space="preserve"> – </w:t>
      </w:r>
      <w:r w:rsidRPr="00BA5E98">
        <w:rPr>
          <w:rFonts w:eastAsia="Calibri"/>
        </w:rPr>
        <w:t>«Нет» в смысле</w:t>
      </w:r>
      <w:r>
        <w:rPr>
          <w:rFonts w:eastAsia="Calibri"/>
        </w:rPr>
        <w:t xml:space="preserve">, </w:t>
      </w:r>
      <w:r w:rsidRPr="00BA5E98">
        <w:rPr>
          <w:rFonts w:eastAsia="Calibri"/>
        </w:rPr>
        <w:t>«Семья</w:t>
      </w:r>
      <w:r>
        <w:rPr>
          <w:rFonts w:eastAsia="Calibri"/>
        </w:rPr>
        <w:t xml:space="preserve">, </w:t>
      </w:r>
      <w:r w:rsidRPr="00BA5E98">
        <w:rPr>
          <w:rFonts w:eastAsia="Calibri"/>
        </w:rPr>
        <w:t>дети</w:t>
      </w:r>
      <w:r>
        <w:rPr>
          <w:rFonts w:eastAsia="Calibri"/>
        </w:rPr>
        <w:t xml:space="preserve">, </w:t>
      </w:r>
      <w:r w:rsidRPr="00BA5E98">
        <w:rPr>
          <w:rFonts w:eastAsia="Calibri"/>
        </w:rPr>
        <w:t>куда пить?!» Я говорю: «Ну</w:t>
      </w:r>
      <w:r>
        <w:rPr>
          <w:rFonts w:eastAsia="Calibri"/>
        </w:rPr>
        <w:t xml:space="preserve">, </w:t>
      </w:r>
      <w:r w:rsidRPr="00BA5E98">
        <w:rPr>
          <w:rFonts w:eastAsia="Calibri"/>
        </w:rPr>
        <w:t>мы все чем-то занимались»</w:t>
      </w:r>
      <w:r>
        <w:rPr>
          <w:rFonts w:eastAsia="Calibri"/>
        </w:rPr>
        <w:t xml:space="preserve">. </w:t>
      </w:r>
      <w:r w:rsidRPr="00BA5E98">
        <w:rPr>
          <w:rFonts w:eastAsia="Calibri"/>
        </w:rPr>
        <w:t>И у одного от этого мозги могут отплыть на всю жизнь</w:t>
      </w:r>
      <w:r>
        <w:rPr>
          <w:rFonts w:eastAsia="Calibri"/>
        </w:rPr>
        <w:t xml:space="preserve">, </w:t>
      </w:r>
      <w:r w:rsidRPr="00BA5E98">
        <w:rPr>
          <w:rFonts w:eastAsia="Calibri"/>
        </w:rPr>
        <w:t>и бесполезно</w:t>
      </w:r>
      <w:r>
        <w:rPr>
          <w:rFonts w:eastAsia="Calibri"/>
        </w:rPr>
        <w:t xml:space="preserve">. </w:t>
      </w:r>
      <w:r w:rsidRPr="00BA5E98">
        <w:rPr>
          <w:rFonts w:eastAsia="Calibri"/>
        </w:rPr>
        <w:t>А у другого сила Духа</w:t>
      </w:r>
      <w:r w:rsidR="001F5215">
        <w:rPr>
          <w:rFonts w:eastAsia="Calibri"/>
        </w:rPr>
        <w:t xml:space="preserve"> – </w:t>
      </w:r>
      <w:r w:rsidRPr="00BA5E98">
        <w:rPr>
          <w:rFonts w:eastAsia="Calibri"/>
        </w:rPr>
        <w:t>выпил</w:t>
      </w:r>
      <w:r w:rsidR="001F5215">
        <w:rPr>
          <w:rFonts w:eastAsia="Calibri"/>
        </w:rPr>
        <w:t xml:space="preserve"> – </w:t>
      </w:r>
      <w:r w:rsidRPr="00BA5E98">
        <w:rPr>
          <w:rFonts w:eastAsia="Calibri"/>
        </w:rPr>
        <w:t>вода</w:t>
      </w:r>
      <w:r>
        <w:rPr>
          <w:rFonts w:eastAsia="Calibri"/>
        </w:rPr>
        <w:t xml:space="preserve">, </w:t>
      </w:r>
      <w:r w:rsidRPr="00BA5E98">
        <w:rPr>
          <w:rFonts w:eastAsia="Calibri"/>
        </w:rPr>
        <w:t>не берёт</w:t>
      </w:r>
      <w:r>
        <w:rPr>
          <w:rFonts w:eastAsia="Calibri"/>
        </w:rPr>
        <w:t xml:space="preserve">, </w:t>
      </w:r>
      <w:r w:rsidRPr="00BA5E98">
        <w:rPr>
          <w:rFonts w:eastAsia="Calibri"/>
        </w:rPr>
        <w:t>выпил</w:t>
      </w:r>
      <w:r w:rsidR="001F5215">
        <w:rPr>
          <w:rFonts w:eastAsia="Calibri"/>
        </w:rPr>
        <w:t xml:space="preserve"> – </w:t>
      </w:r>
      <w:r w:rsidRPr="00BA5E98">
        <w:rPr>
          <w:rFonts w:eastAsia="Calibri"/>
        </w:rPr>
        <w:t>вода</w:t>
      </w:r>
      <w:r>
        <w:rPr>
          <w:rFonts w:eastAsia="Calibri"/>
        </w:rPr>
        <w:t xml:space="preserve">, </w:t>
      </w:r>
      <w:r w:rsidRPr="00BA5E98">
        <w:rPr>
          <w:rFonts w:eastAsia="Calibri"/>
        </w:rPr>
        <w:t>не берёт</w:t>
      </w:r>
      <w:r>
        <w:rPr>
          <w:rFonts w:eastAsia="Calibri"/>
        </w:rPr>
        <w:t xml:space="preserve">. </w:t>
      </w:r>
      <w:r w:rsidRPr="00BA5E98">
        <w:rPr>
          <w:rFonts w:eastAsia="Calibri"/>
        </w:rPr>
        <w:t xml:space="preserve">Выпил </w:t>
      </w:r>
      <w:r w:rsidRPr="00BA5E98">
        <w:rPr>
          <w:rFonts w:eastAsia="Calibri"/>
          <w:spacing w:val="20"/>
        </w:rPr>
        <w:t>много</w:t>
      </w:r>
      <w:r w:rsidRPr="00BA5E98">
        <w:rPr>
          <w:rFonts w:eastAsia="Calibri"/>
        </w:rPr>
        <w:t>!</w:t>
      </w:r>
      <w:r w:rsidR="001F5215">
        <w:rPr>
          <w:rFonts w:eastAsia="Calibri"/>
        </w:rPr>
        <w:t xml:space="preserve"> – </w:t>
      </w:r>
      <w:r w:rsidRPr="00BA5E98">
        <w:rPr>
          <w:rFonts w:eastAsia="Calibri"/>
        </w:rPr>
        <w:t>чуть взяло</w:t>
      </w:r>
      <w:r>
        <w:rPr>
          <w:rFonts w:eastAsia="Calibri"/>
        </w:rPr>
        <w:t xml:space="preserve">. </w:t>
      </w:r>
      <w:r w:rsidRPr="00BA5E98">
        <w:rPr>
          <w:rFonts w:eastAsia="Calibri"/>
        </w:rPr>
        <w:t>Невезуха</w:t>
      </w:r>
      <w:r>
        <w:rPr>
          <w:rFonts w:eastAsia="Calibri"/>
        </w:rPr>
        <w:t xml:space="preserve">, </w:t>
      </w:r>
      <w:r w:rsidRPr="00BA5E98">
        <w:rPr>
          <w:rFonts w:eastAsia="Calibri"/>
        </w:rPr>
        <w:t>только деньги потратил</w:t>
      </w:r>
      <w:r>
        <w:rPr>
          <w:rFonts w:eastAsia="Calibri"/>
        </w:rPr>
        <w:t>.</w:t>
      </w:r>
    </w:p>
    <w:p w14:paraId="7AF7ECF4" w14:textId="77777777" w:rsidR="001104A1" w:rsidRDefault="001104A1" w:rsidP="001104A1">
      <w:pPr>
        <w:ind w:firstLine="426"/>
        <w:rPr>
          <w:rFonts w:eastAsia="Calibri"/>
        </w:rPr>
      </w:pPr>
      <w:r w:rsidRPr="00BA5E98">
        <w:rPr>
          <w:rFonts w:eastAsia="Calibri"/>
        </w:rPr>
        <w:t>Я не защищаю</w:t>
      </w:r>
      <w:r>
        <w:rPr>
          <w:rFonts w:eastAsia="Calibri"/>
        </w:rPr>
        <w:t xml:space="preserve">, </w:t>
      </w:r>
      <w:r w:rsidRPr="00BA5E98">
        <w:rPr>
          <w:rFonts w:eastAsia="Calibri"/>
        </w:rPr>
        <w:t>я против</w:t>
      </w:r>
      <w:r>
        <w:rPr>
          <w:rFonts w:eastAsia="Calibri"/>
        </w:rPr>
        <w:t xml:space="preserve">, </w:t>
      </w:r>
      <w:r w:rsidRPr="00BA5E98">
        <w:rPr>
          <w:rFonts w:eastAsia="Calibri"/>
        </w:rPr>
        <w:t>я сам никогда не пил и против этого</w:t>
      </w:r>
      <w:r>
        <w:rPr>
          <w:rFonts w:eastAsia="Calibri"/>
        </w:rPr>
        <w:t xml:space="preserve">. </w:t>
      </w:r>
      <w:r w:rsidRPr="00BA5E98">
        <w:rPr>
          <w:rFonts w:eastAsia="Calibri"/>
        </w:rPr>
        <w:t>Но есть другой момент</w:t>
      </w:r>
      <w:r>
        <w:rPr>
          <w:rFonts w:eastAsia="Calibri"/>
        </w:rPr>
        <w:t xml:space="preserve">. </w:t>
      </w:r>
      <w:r w:rsidRPr="00BA5E98">
        <w:rPr>
          <w:rFonts w:eastAsia="Calibri"/>
        </w:rPr>
        <w:t>Есть люди с силой Духа</w:t>
      </w:r>
      <w:r>
        <w:rPr>
          <w:rFonts w:eastAsia="Calibri"/>
        </w:rPr>
        <w:t xml:space="preserve">, </w:t>
      </w:r>
      <w:r w:rsidRPr="00BA5E98">
        <w:rPr>
          <w:rFonts w:eastAsia="Calibri"/>
        </w:rPr>
        <w:t>которые просто «зажигают» по жизни</w:t>
      </w:r>
      <w:r>
        <w:rPr>
          <w:rFonts w:eastAsia="Calibri"/>
        </w:rPr>
        <w:t xml:space="preserve">, </w:t>
      </w:r>
      <w:r w:rsidRPr="00BA5E98">
        <w:rPr>
          <w:rFonts w:eastAsia="Calibri"/>
        </w:rPr>
        <w:t>не потому что жизнь такая</w:t>
      </w:r>
      <w:r>
        <w:rPr>
          <w:rFonts w:eastAsia="Calibri"/>
        </w:rPr>
        <w:t xml:space="preserve">, </w:t>
      </w:r>
      <w:r w:rsidRPr="00BA5E98">
        <w:rPr>
          <w:rFonts w:eastAsia="Calibri"/>
        </w:rPr>
        <w:t>а Дух приложить некуда</w:t>
      </w:r>
      <w:r>
        <w:rPr>
          <w:rFonts w:eastAsia="Calibri"/>
        </w:rPr>
        <w:t xml:space="preserve">. </w:t>
      </w:r>
      <w:r w:rsidRPr="00BA5E98">
        <w:rPr>
          <w:rFonts w:eastAsia="Calibri"/>
        </w:rPr>
        <w:t>А их папа-мама</w:t>
      </w:r>
      <w:r>
        <w:rPr>
          <w:rFonts w:eastAsia="Calibri"/>
        </w:rPr>
        <w:t xml:space="preserve">, </w:t>
      </w:r>
      <w:r w:rsidRPr="00BA5E98">
        <w:rPr>
          <w:rFonts w:eastAsia="Calibri"/>
        </w:rPr>
        <w:t>или ещё кто-то так воспитали</w:t>
      </w:r>
      <w:r>
        <w:rPr>
          <w:rFonts w:eastAsia="Calibri"/>
        </w:rPr>
        <w:t xml:space="preserve">, </w:t>
      </w:r>
      <w:r w:rsidRPr="00BA5E98">
        <w:rPr>
          <w:rFonts w:eastAsia="Calibri"/>
        </w:rPr>
        <w:t>что это можно и нормально</w:t>
      </w:r>
      <w:r>
        <w:rPr>
          <w:rFonts w:eastAsia="Calibri"/>
        </w:rPr>
        <w:t xml:space="preserve">. </w:t>
      </w:r>
      <w:r w:rsidRPr="00BA5E98">
        <w:rPr>
          <w:rFonts w:eastAsia="Calibri"/>
        </w:rPr>
        <w:t>У ребёнка в детстве вошло</w:t>
      </w:r>
      <w:r>
        <w:rPr>
          <w:rFonts w:eastAsia="Calibri"/>
        </w:rPr>
        <w:t xml:space="preserve">, </w:t>
      </w:r>
      <w:r w:rsidRPr="00BA5E98">
        <w:rPr>
          <w:rFonts w:eastAsia="Calibri"/>
        </w:rPr>
        <w:t>пока он в себе преодолеет</w:t>
      </w:r>
      <w:r>
        <w:rPr>
          <w:rFonts w:eastAsia="Calibri"/>
        </w:rPr>
        <w:t xml:space="preserve">. </w:t>
      </w:r>
      <w:r w:rsidRPr="00BA5E98">
        <w:rPr>
          <w:rFonts w:eastAsia="Calibri"/>
        </w:rPr>
        <w:t>Всё</w:t>
      </w:r>
      <w:r>
        <w:rPr>
          <w:rFonts w:eastAsia="Calibri"/>
        </w:rPr>
        <w:t>.</w:t>
      </w:r>
    </w:p>
    <w:p w14:paraId="144A3BD6" w14:textId="1C772974" w:rsidR="001104A1" w:rsidRPr="00BA5E98" w:rsidRDefault="001104A1" w:rsidP="001104A1">
      <w:pPr>
        <w:ind w:firstLine="426"/>
        <w:rPr>
          <w:rFonts w:eastAsia="Calibri"/>
        </w:rPr>
      </w:pPr>
      <w:r w:rsidRPr="00BA5E98">
        <w:rPr>
          <w:rFonts w:eastAsia="Calibri"/>
        </w:rPr>
        <w:t>И вот наши личные качества</w:t>
      </w:r>
      <w:r w:rsidR="001F5215">
        <w:rPr>
          <w:rFonts w:eastAsia="Calibri"/>
        </w:rPr>
        <w:t xml:space="preserve"> – </w:t>
      </w:r>
      <w:r w:rsidRPr="00BA5E98">
        <w:rPr>
          <w:rFonts w:eastAsia="Calibri"/>
        </w:rPr>
        <w:t>это образование этой жизни</w:t>
      </w:r>
      <w:r>
        <w:rPr>
          <w:rFonts w:eastAsia="Calibri"/>
        </w:rPr>
        <w:t xml:space="preserve">, </w:t>
      </w:r>
      <w:r w:rsidRPr="00BA5E98">
        <w:rPr>
          <w:rFonts w:eastAsia="Calibri"/>
        </w:rPr>
        <w:t>воспитание этой жизни</w:t>
      </w:r>
      <w:r>
        <w:rPr>
          <w:rFonts w:eastAsia="Calibri"/>
        </w:rPr>
        <w:t xml:space="preserve">, </w:t>
      </w:r>
      <w:r w:rsidRPr="00BA5E98">
        <w:rPr>
          <w:rFonts w:eastAsia="Calibri"/>
        </w:rPr>
        <w:t>там бабушки-дедушки всякие</w:t>
      </w:r>
      <w:r>
        <w:rPr>
          <w:rFonts w:eastAsia="Calibri"/>
        </w:rPr>
        <w:t xml:space="preserve">, </w:t>
      </w:r>
      <w:r w:rsidRPr="00BA5E98">
        <w:rPr>
          <w:rFonts w:eastAsia="Calibri"/>
        </w:rPr>
        <w:t>соседи</w:t>
      </w:r>
      <w:r>
        <w:rPr>
          <w:rFonts w:eastAsia="Calibri"/>
        </w:rPr>
        <w:t xml:space="preserve">, </w:t>
      </w:r>
      <w:r w:rsidRPr="00BA5E98">
        <w:rPr>
          <w:rFonts w:eastAsia="Calibri"/>
        </w:rPr>
        <w:t>которые так делали</w:t>
      </w:r>
      <w:r>
        <w:rPr>
          <w:rFonts w:eastAsia="Calibri"/>
        </w:rPr>
        <w:t xml:space="preserve">, </w:t>
      </w:r>
      <w:r w:rsidRPr="00BA5E98">
        <w:rPr>
          <w:rFonts w:eastAsia="Calibri"/>
        </w:rPr>
        <w:t>мама-папа</w:t>
      </w:r>
      <w:r w:rsidR="001F5215">
        <w:rPr>
          <w:rFonts w:eastAsia="Calibri"/>
        </w:rPr>
        <w:t xml:space="preserve"> – </w:t>
      </w:r>
      <w:r w:rsidRPr="00BA5E98">
        <w:rPr>
          <w:rFonts w:eastAsia="Calibri"/>
        </w:rPr>
        <w:t>не видел</w:t>
      </w:r>
      <w:r>
        <w:rPr>
          <w:rFonts w:eastAsia="Calibri"/>
        </w:rPr>
        <w:t xml:space="preserve">, </w:t>
      </w:r>
      <w:r w:rsidRPr="00BA5E98">
        <w:rPr>
          <w:rFonts w:eastAsia="Calibri"/>
        </w:rPr>
        <w:t>а…</w:t>
      </w:r>
    </w:p>
    <w:p w14:paraId="7EE6497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Друзья</w:t>
      </w:r>
      <w:r>
        <w:rPr>
          <w:rFonts w:eastAsia="Calibri"/>
          <w:i/>
        </w:rPr>
        <w:t>.</w:t>
      </w:r>
    </w:p>
    <w:p w14:paraId="639E7549" w14:textId="4BD12FC8" w:rsidR="001104A1" w:rsidRDefault="001104A1" w:rsidP="001104A1">
      <w:pPr>
        <w:ind w:firstLine="426"/>
        <w:rPr>
          <w:rFonts w:eastAsia="Calibri"/>
        </w:rPr>
      </w:pPr>
      <w:r w:rsidRPr="00BA5E98">
        <w:rPr>
          <w:rFonts w:eastAsia="Calibri"/>
        </w:rPr>
        <w:t>Друзья тут</w:t>
      </w:r>
      <w:r>
        <w:rPr>
          <w:rFonts w:eastAsia="Calibri"/>
        </w:rPr>
        <w:t xml:space="preserve">. </w:t>
      </w:r>
      <w:r w:rsidRPr="00BA5E98">
        <w:rPr>
          <w:rFonts w:eastAsia="Calibri"/>
        </w:rPr>
        <w:t>Меня</w:t>
      </w:r>
      <w:r>
        <w:rPr>
          <w:rFonts w:eastAsia="Calibri"/>
        </w:rPr>
        <w:t xml:space="preserve">, </w:t>
      </w:r>
      <w:r w:rsidRPr="00BA5E98">
        <w:rPr>
          <w:rFonts w:eastAsia="Calibri"/>
        </w:rPr>
        <w:t>знаете</w:t>
      </w:r>
      <w:r>
        <w:rPr>
          <w:rFonts w:eastAsia="Calibri"/>
        </w:rPr>
        <w:t xml:space="preserve">, </w:t>
      </w:r>
      <w:r w:rsidRPr="00BA5E98">
        <w:rPr>
          <w:rFonts w:eastAsia="Calibri"/>
        </w:rPr>
        <w:t>друзья в школе как приучали курить</w:t>
      </w:r>
      <w:r>
        <w:rPr>
          <w:rFonts w:eastAsia="Calibri"/>
        </w:rPr>
        <w:t xml:space="preserve">. </w:t>
      </w:r>
      <w:r w:rsidRPr="00BA5E98">
        <w:rPr>
          <w:rFonts w:eastAsia="Calibri"/>
        </w:rPr>
        <w:t>Я был «белой вороной»</w:t>
      </w:r>
      <w:r>
        <w:rPr>
          <w:rFonts w:eastAsia="Calibri"/>
        </w:rPr>
        <w:t xml:space="preserve">, </w:t>
      </w:r>
      <w:r w:rsidRPr="00BA5E98">
        <w:rPr>
          <w:rFonts w:eastAsia="Calibri"/>
        </w:rPr>
        <w:t>единственный</w:t>
      </w:r>
      <w:r>
        <w:rPr>
          <w:rFonts w:eastAsia="Calibri"/>
        </w:rPr>
        <w:t xml:space="preserve">, </w:t>
      </w:r>
      <w:r w:rsidRPr="00BA5E98">
        <w:rPr>
          <w:rFonts w:eastAsia="Calibri"/>
        </w:rPr>
        <w:t>который в классе не курил</w:t>
      </w:r>
      <w:r>
        <w:rPr>
          <w:rFonts w:eastAsia="Calibri"/>
        </w:rPr>
        <w:t xml:space="preserve">. </w:t>
      </w:r>
      <w:r w:rsidRPr="00BA5E98">
        <w:rPr>
          <w:rFonts w:eastAsia="Calibri"/>
        </w:rPr>
        <w:t>Но я танцевал</w:t>
      </w:r>
      <w:r>
        <w:rPr>
          <w:rFonts w:eastAsia="Calibri"/>
        </w:rPr>
        <w:t xml:space="preserve">, </w:t>
      </w:r>
      <w:r w:rsidRPr="00BA5E98">
        <w:rPr>
          <w:rFonts w:eastAsia="Calibri"/>
        </w:rPr>
        <w:t>я не курил</w:t>
      </w:r>
      <w:r>
        <w:rPr>
          <w:rFonts w:eastAsia="Calibri"/>
        </w:rPr>
        <w:t xml:space="preserve">. </w:t>
      </w:r>
      <w:r w:rsidRPr="00BA5E98">
        <w:rPr>
          <w:rFonts w:eastAsia="Calibri"/>
        </w:rPr>
        <w:t>На Кавказе! Танцевал</w:t>
      </w:r>
      <w:r>
        <w:rPr>
          <w:rFonts w:eastAsia="Calibri"/>
        </w:rPr>
        <w:t xml:space="preserve">, </w:t>
      </w:r>
      <w:r w:rsidRPr="00BA5E98">
        <w:rPr>
          <w:rFonts w:eastAsia="Calibri"/>
        </w:rPr>
        <w:t>на Кавказе! Не дрался</w:t>
      </w:r>
      <w:r>
        <w:rPr>
          <w:rFonts w:eastAsia="Calibri"/>
        </w:rPr>
        <w:t xml:space="preserve">, </w:t>
      </w:r>
      <w:r w:rsidRPr="00BA5E98">
        <w:rPr>
          <w:rFonts w:eastAsia="Calibri"/>
        </w:rPr>
        <w:t>на Кавказе! И вёл себя интеллигентно со всеми</w:t>
      </w:r>
      <w:r>
        <w:rPr>
          <w:rFonts w:eastAsia="Calibri"/>
        </w:rPr>
        <w:t xml:space="preserve">, </w:t>
      </w:r>
      <w:r w:rsidRPr="00BA5E98">
        <w:rPr>
          <w:rFonts w:eastAsia="Calibri"/>
        </w:rPr>
        <w:t>на Кавказе! Я был самой большой «белой вороной» в школе</w:t>
      </w:r>
      <w:r>
        <w:rPr>
          <w:rFonts w:eastAsia="Calibri"/>
        </w:rPr>
        <w:t xml:space="preserve">. </w:t>
      </w:r>
      <w:r w:rsidRPr="00BA5E98">
        <w:rPr>
          <w:rFonts w:eastAsia="Calibri"/>
        </w:rPr>
        <w:t>Ну и что? Во</w:t>
      </w:r>
      <w:r>
        <w:rPr>
          <w:rFonts w:eastAsia="Calibri"/>
        </w:rPr>
        <w:t xml:space="preserve">, </w:t>
      </w:r>
      <w:r w:rsidRPr="00BA5E98">
        <w:rPr>
          <w:rFonts w:eastAsia="Calibri"/>
        </w:rPr>
        <w:t>вырос! Нет</w:t>
      </w:r>
      <w:r>
        <w:rPr>
          <w:rFonts w:eastAsia="Calibri"/>
        </w:rPr>
        <w:t xml:space="preserve">, </w:t>
      </w:r>
      <w:r w:rsidRPr="00BA5E98">
        <w:rPr>
          <w:rFonts w:eastAsia="Calibri"/>
        </w:rPr>
        <w:t>там все ребята занимались борьбой</w:t>
      </w:r>
      <w:r>
        <w:rPr>
          <w:rFonts w:eastAsia="Calibri"/>
        </w:rPr>
        <w:t xml:space="preserve">, </w:t>
      </w:r>
      <w:r w:rsidRPr="00BA5E98">
        <w:rPr>
          <w:rFonts w:eastAsia="Calibri"/>
        </w:rPr>
        <w:t>боксом</w:t>
      </w:r>
      <w:r>
        <w:rPr>
          <w:rFonts w:eastAsia="Calibri"/>
        </w:rPr>
        <w:t xml:space="preserve">… </w:t>
      </w:r>
      <w:r w:rsidRPr="00BA5E98">
        <w:rPr>
          <w:rFonts w:eastAsia="Calibri"/>
        </w:rPr>
        <w:t>Ну</w:t>
      </w:r>
      <w:r>
        <w:rPr>
          <w:rFonts w:eastAsia="Calibri"/>
        </w:rPr>
        <w:t xml:space="preserve">, </w:t>
      </w:r>
      <w:r w:rsidRPr="00BA5E98">
        <w:rPr>
          <w:rFonts w:eastAsia="Calibri"/>
        </w:rPr>
        <w:t>в общем нормальными</w:t>
      </w:r>
      <w:r>
        <w:rPr>
          <w:rFonts w:eastAsia="Calibri"/>
        </w:rPr>
        <w:t xml:space="preserve">, </w:t>
      </w:r>
      <w:r w:rsidRPr="00BA5E98">
        <w:rPr>
          <w:rFonts w:eastAsia="Calibri"/>
          <w:spacing w:val="20"/>
        </w:rPr>
        <w:t>нормальными</w:t>
      </w:r>
      <w:r w:rsidRPr="00BA5E98">
        <w:rPr>
          <w:rFonts w:eastAsia="Calibri"/>
        </w:rPr>
        <w:t xml:space="preserve"> мужскими делами</w:t>
      </w:r>
      <w:r>
        <w:rPr>
          <w:rFonts w:eastAsia="Calibri"/>
        </w:rPr>
        <w:t xml:space="preserve">. </w:t>
      </w:r>
      <w:r w:rsidRPr="00BA5E98">
        <w:rPr>
          <w:rFonts w:eastAsia="Calibri"/>
        </w:rPr>
        <w:t>Танец</w:t>
      </w:r>
      <w:r w:rsidR="001F5215">
        <w:rPr>
          <w:rFonts w:eastAsia="Calibri"/>
        </w:rPr>
        <w:t xml:space="preserve"> – </w:t>
      </w:r>
      <w:r w:rsidRPr="00BA5E98">
        <w:rPr>
          <w:rFonts w:eastAsia="Calibri"/>
        </w:rPr>
        <w:t>это не мужское дело</w:t>
      </w:r>
      <w:r>
        <w:rPr>
          <w:rFonts w:eastAsia="Calibri"/>
        </w:rPr>
        <w:t xml:space="preserve">. </w:t>
      </w:r>
      <w:r w:rsidRPr="00BA5E98">
        <w:rPr>
          <w:rFonts w:eastAsia="Calibri"/>
        </w:rPr>
        <w:t>Правда</w:t>
      </w:r>
      <w:r>
        <w:rPr>
          <w:rFonts w:eastAsia="Calibri"/>
        </w:rPr>
        <w:t xml:space="preserve">, </w:t>
      </w:r>
      <w:r w:rsidRPr="00BA5E98">
        <w:rPr>
          <w:rFonts w:eastAsia="Calibri"/>
        </w:rPr>
        <w:t>когда я им сказал</w:t>
      </w:r>
      <w:r>
        <w:rPr>
          <w:rFonts w:eastAsia="Calibri"/>
        </w:rPr>
        <w:t xml:space="preserve">, </w:t>
      </w:r>
      <w:r w:rsidRPr="00BA5E98">
        <w:rPr>
          <w:rFonts w:eastAsia="Calibri"/>
        </w:rPr>
        <w:t>что я каждый день танцую по четыре часа</w:t>
      </w:r>
      <w:r>
        <w:rPr>
          <w:rFonts w:eastAsia="Calibri"/>
        </w:rPr>
        <w:t xml:space="preserve">, </w:t>
      </w:r>
      <w:r w:rsidRPr="00BA5E98">
        <w:rPr>
          <w:rFonts w:eastAsia="Calibri"/>
        </w:rPr>
        <w:t>их борьба за полтора часа по калориям</w:t>
      </w:r>
      <w:r w:rsidR="001F5215">
        <w:rPr>
          <w:rFonts w:eastAsia="Calibri"/>
        </w:rPr>
        <w:t xml:space="preserve"> – </w:t>
      </w:r>
      <w:r w:rsidRPr="00BA5E98">
        <w:rPr>
          <w:rFonts w:eastAsia="Calibri"/>
        </w:rPr>
        <w:t>детский шаг</w:t>
      </w:r>
      <w:r>
        <w:rPr>
          <w:rFonts w:eastAsia="Calibri"/>
        </w:rPr>
        <w:t xml:space="preserve">, </w:t>
      </w:r>
      <w:r w:rsidRPr="00BA5E98">
        <w:rPr>
          <w:rFonts w:eastAsia="Calibri"/>
        </w:rPr>
        <w:t>но это уже в старших классах</w:t>
      </w:r>
      <w:r>
        <w:rPr>
          <w:rFonts w:eastAsia="Calibri"/>
        </w:rPr>
        <w:t xml:space="preserve">. </w:t>
      </w:r>
      <w:r w:rsidRPr="00BA5E98">
        <w:rPr>
          <w:rFonts w:eastAsia="Calibri"/>
        </w:rPr>
        <w:t>«Сколько</w:t>
      </w:r>
      <w:r>
        <w:rPr>
          <w:rFonts w:eastAsia="Calibri"/>
        </w:rPr>
        <w:t xml:space="preserve">, </w:t>
      </w:r>
      <w:r w:rsidRPr="00BA5E98">
        <w:rPr>
          <w:rFonts w:eastAsia="Calibri"/>
        </w:rPr>
        <w:t>сколько!»</w:t>
      </w:r>
      <w:r w:rsidR="001F5215">
        <w:rPr>
          <w:rFonts w:eastAsia="Calibri"/>
        </w:rPr>
        <w:t xml:space="preserve"> – </w:t>
      </w:r>
      <w:r w:rsidRPr="00BA5E98">
        <w:rPr>
          <w:rFonts w:eastAsia="Calibri"/>
        </w:rPr>
        <w:t>«Четыре часа постоянных репетиций</w:t>
      </w:r>
      <w:r>
        <w:rPr>
          <w:rFonts w:eastAsia="Calibri"/>
        </w:rPr>
        <w:t xml:space="preserve">, </w:t>
      </w:r>
      <w:r w:rsidRPr="00BA5E98">
        <w:rPr>
          <w:rFonts w:eastAsia="Calibri"/>
        </w:rPr>
        <w:t>ну</w:t>
      </w:r>
      <w:r>
        <w:rPr>
          <w:rFonts w:eastAsia="Calibri"/>
        </w:rPr>
        <w:t xml:space="preserve">, </w:t>
      </w:r>
      <w:r w:rsidRPr="00BA5E98">
        <w:rPr>
          <w:rFonts w:eastAsia="Calibri"/>
        </w:rPr>
        <w:t>тренировок»</w:t>
      </w:r>
      <w:r>
        <w:rPr>
          <w:rFonts w:eastAsia="Calibri"/>
        </w:rPr>
        <w:t xml:space="preserve">. </w:t>
      </w:r>
      <w:r w:rsidRPr="00BA5E98">
        <w:rPr>
          <w:rFonts w:eastAsia="Calibri"/>
        </w:rPr>
        <w:t>Тогда у них что-то там это проснулось</w:t>
      </w:r>
      <w:r>
        <w:rPr>
          <w:rFonts w:eastAsia="Calibri"/>
        </w:rPr>
        <w:t xml:space="preserve">. </w:t>
      </w:r>
      <w:r w:rsidRPr="00BA5E98">
        <w:rPr>
          <w:rFonts w:eastAsia="Calibri"/>
        </w:rPr>
        <w:t>А до этого это не складывалось</w:t>
      </w:r>
      <w:r>
        <w:rPr>
          <w:rFonts w:eastAsia="Calibri"/>
        </w:rPr>
        <w:t xml:space="preserve">, </w:t>
      </w:r>
      <w:r w:rsidRPr="00BA5E98">
        <w:rPr>
          <w:rFonts w:eastAsia="Calibri"/>
        </w:rPr>
        <w:t>что это физическая нагрузка мощная</w:t>
      </w:r>
      <w:r>
        <w:rPr>
          <w:rFonts w:eastAsia="Calibri"/>
        </w:rPr>
        <w:t xml:space="preserve">. </w:t>
      </w:r>
      <w:r w:rsidRPr="00BA5E98">
        <w:rPr>
          <w:rFonts w:eastAsia="Calibri"/>
        </w:rPr>
        <w:t>Просто разные силы</w:t>
      </w:r>
      <w:r>
        <w:rPr>
          <w:rFonts w:eastAsia="Calibri"/>
        </w:rPr>
        <w:t>.</w:t>
      </w:r>
    </w:p>
    <w:p w14:paraId="51065DF1" w14:textId="5C974D23"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когда мы смотрим</w:t>
      </w:r>
      <w:r w:rsidR="001F5215">
        <w:rPr>
          <w:rFonts w:eastAsia="Calibri"/>
        </w:rPr>
        <w:t xml:space="preserve"> – </w:t>
      </w:r>
      <w:r w:rsidRPr="00BA5E98">
        <w:rPr>
          <w:rFonts w:eastAsia="Calibri"/>
        </w:rPr>
        <w:t>мы не смотрим</w:t>
      </w:r>
      <w:r>
        <w:rPr>
          <w:rFonts w:eastAsia="Calibri"/>
        </w:rPr>
        <w:t xml:space="preserve">, </w:t>
      </w:r>
      <w:r w:rsidRPr="00BA5E98">
        <w:rPr>
          <w:rFonts w:eastAsia="Calibri"/>
        </w:rPr>
        <w:t>как вы зажигаете в этой жизни</w:t>
      </w:r>
      <w:r>
        <w:rPr>
          <w:rFonts w:eastAsia="Calibri"/>
        </w:rPr>
        <w:t xml:space="preserve">. </w:t>
      </w:r>
      <w:r w:rsidRPr="00BA5E98">
        <w:rPr>
          <w:rFonts w:eastAsia="Calibri"/>
        </w:rPr>
        <w:t>Владыка собирает все воплощения: там разные способности</w:t>
      </w:r>
      <w:r>
        <w:rPr>
          <w:rFonts w:eastAsia="Calibri"/>
        </w:rPr>
        <w:t xml:space="preserve">, </w:t>
      </w:r>
      <w:r w:rsidRPr="00BA5E98">
        <w:rPr>
          <w:rFonts w:eastAsia="Calibri"/>
        </w:rPr>
        <w:t>накопления</w:t>
      </w:r>
      <w:r>
        <w:rPr>
          <w:rFonts w:eastAsia="Calibri"/>
        </w:rPr>
        <w:t xml:space="preserve">, </w:t>
      </w:r>
      <w:r w:rsidRPr="00BA5E98">
        <w:rPr>
          <w:rFonts w:eastAsia="Calibri"/>
        </w:rPr>
        <w:t>навыки</w:t>
      </w:r>
      <w:r>
        <w:rPr>
          <w:rFonts w:eastAsia="Calibri"/>
        </w:rPr>
        <w:t xml:space="preserve">, </w:t>
      </w:r>
      <w:r w:rsidRPr="00BA5E98">
        <w:rPr>
          <w:rFonts w:eastAsia="Calibri"/>
        </w:rPr>
        <w:t>собирает силу Духа</w:t>
      </w:r>
      <w:r>
        <w:rPr>
          <w:rFonts w:eastAsia="Calibri"/>
        </w:rPr>
        <w:t xml:space="preserve">, </w:t>
      </w:r>
      <w:r w:rsidRPr="00BA5E98">
        <w:rPr>
          <w:rFonts w:eastAsia="Calibri"/>
        </w:rPr>
        <w:t>Света</w:t>
      </w:r>
      <w:r>
        <w:rPr>
          <w:rFonts w:eastAsia="Calibri"/>
        </w:rPr>
        <w:t xml:space="preserve">, </w:t>
      </w:r>
      <w:r w:rsidRPr="00BA5E98">
        <w:rPr>
          <w:rFonts w:eastAsia="Calibri"/>
        </w:rPr>
        <w:t>Энергии</w:t>
      </w:r>
      <w:r>
        <w:rPr>
          <w:rFonts w:eastAsia="Calibri"/>
        </w:rPr>
        <w:t xml:space="preserve">. </w:t>
      </w:r>
      <w:r w:rsidRPr="00BA5E98">
        <w:rPr>
          <w:rFonts w:eastAsia="Calibri"/>
        </w:rPr>
        <w:t>Сила Огня появляется вот только в эти годы</w:t>
      </w:r>
      <w:r>
        <w:rPr>
          <w:rFonts w:eastAsia="Calibri"/>
        </w:rPr>
        <w:t xml:space="preserve">, </w:t>
      </w:r>
      <w:r w:rsidRPr="00BA5E98">
        <w:rPr>
          <w:rFonts w:eastAsia="Calibri"/>
        </w:rPr>
        <w:t>может быть</w:t>
      </w:r>
      <w:r>
        <w:rPr>
          <w:rFonts w:eastAsia="Calibri"/>
        </w:rPr>
        <w:t xml:space="preserve">, </w:t>
      </w:r>
      <w:r w:rsidRPr="00BA5E98">
        <w:rPr>
          <w:rFonts w:eastAsia="Calibri"/>
        </w:rPr>
        <w:t>у кого-то даже сила Огня есть</w:t>
      </w:r>
      <w:r>
        <w:rPr>
          <w:rFonts w:eastAsia="Calibri"/>
        </w:rPr>
        <w:t xml:space="preserve">, </w:t>
      </w:r>
      <w:r w:rsidRPr="00BA5E98">
        <w:rPr>
          <w:rFonts w:eastAsia="Calibri"/>
        </w:rPr>
        <w:t>в виде там</w:t>
      </w:r>
      <w:r>
        <w:rPr>
          <w:rFonts w:eastAsia="Calibri"/>
        </w:rPr>
        <w:t xml:space="preserve">, </w:t>
      </w:r>
      <w:r w:rsidRPr="00BA5E98">
        <w:rPr>
          <w:rFonts w:eastAsia="Calibri"/>
        </w:rPr>
        <w:t>Ядра Жизни</w:t>
      </w:r>
      <w:r>
        <w:rPr>
          <w:rFonts w:eastAsia="Calibri"/>
        </w:rPr>
        <w:t xml:space="preserve">. </w:t>
      </w:r>
      <w:r w:rsidRPr="00BA5E98">
        <w:rPr>
          <w:rFonts w:eastAsia="Calibri"/>
        </w:rPr>
        <w:t>И начинает фиксировать Огонь</w:t>
      </w:r>
      <w:r>
        <w:rPr>
          <w:rFonts w:eastAsia="Calibri"/>
        </w:rPr>
        <w:t xml:space="preserve">, </w:t>
      </w:r>
      <w:r w:rsidRPr="00BA5E98">
        <w:rPr>
          <w:rFonts w:eastAsia="Calibri"/>
        </w:rPr>
        <w:t>на что этот служащий перспективный способен</w:t>
      </w:r>
      <w:r>
        <w:rPr>
          <w:rFonts w:eastAsia="Calibri"/>
        </w:rPr>
        <w:t xml:space="preserve">. </w:t>
      </w:r>
      <w:r w:rsidRPr="00BA5E98">
        <w:rPr>
          <w:rFonts w:eastAsia="Calibri"/>
        </w:rPr>
        <w:t>Понятно</w:t>
      </w:r>
      <w:r>
        <w:rPr>
          <w:rFonts w:eastAsia="Calibri"/>
        </w:rPr>
        <w:t xml:space="preserve">. </w:t>
      </w:r>
      <w:r w:rsidRPr="00BA5E98">
        <w:rPr>
          <w:rFonts w:eastAsia="Calibri"/>
        </w:rPr>
        <w:t>И одни берут сразу сильный Огонь</w:t>
      </w:r>
      <w:r>
        <w:rPr>
          <w:rFonts w:eastAsia="Calibri"/>
        </w:rPr>
        <w:t xml:space="preserve">, </w:t>
      </w:r>
      <w:r w:rsidRPr="00BA5E98">
        <w:rPr>
          <w:rFonts w:eastAsia="Calibri"/>
        </w:rPr>
        <w:t>а другие от сильного Огня прям по кабинету бегают</w:t>
      </w:r>
      <w:r>
        <w:rPr>
          <w:rFonts w:eastAsia="Calibri"/>
        </w:rPr>
        <w:t>.</w:t>
      </w:r>
    </w:p>
    <w:p w14:paraId="7C4EBA04" w14:textId="5C2DA21A" w:rsidR="001104A1" w:rsidRDefault="001104A1" w:rsidP="001104A1">
      <w:pPr>
        <w:ind w:firstLine="426"/>
        <w:rPr>
          <w:rFonts w:eastAsia="Calibri"/>
        </w:rPr>
      </w:pPr>
      <w:r w:rsidRPr="00BA5E98">
        <w:rPr>
          <w:rFonts w:eastAsia="Calibri"/>
        </w:rPr>
        <w:t>На физике они мне говорят: «Я тут способен на всё!» Я говорю: «Ты себя в кабинете видишь?»</w:t>
      </w:r>
      <w:r w:rsidR="001F5215">
        <w:rPr>
          <w:rFonts w:eastAsia="Calibri"/>
        </w:rPr>
        <w:t xml:space="preserve"> – </w:t>
      </w:r>
      <w:r w:rsidRPr="00BA5E98">
        <w:rPr>
          <w:rFonts w:eastAsia="Calibri"/>
        </w:rPr>
        <w:t>«Вижу»</w:t>
      </w:r>
      <w:r w:rsidR="001F5215">
        <w:rPr>
          <w:rFonts w:eastAsia="Calibri"/>
        </w:rPr>
        <w:t xml:space="preserve"> – </w:t>
      </w:r>
      <w:r w:rsidRPr="00BA5E98">
        <w:rPr>
          <w:rFonts w:eastAsia="Calibri"/>
        </w:rPr>
        <w:t>«Что делаешь?»</w:t>
      </w:r>
      <w:r w:rsidR="001F5215">
        <w:rPr>
          <w:rFonts w:eastAsia="Calibri"/>
        </w:rPr>
        <w:t xml:space="preserve"> – </w:t>
      </w:r>
      <w:r w:rsidRPr="00BA5E98">
        <w:rPr>
          <w:rFonts w:eastAsia="Calibri"/>
        </w:rPr>
        <w:t>«Я хожу по кабинету»</w:t>
      </w:r>
      <w:r>
        <w:rPr>
          <w:rFonts w:eastAsia="Calibri"/>
        </w:rPr>
        <w:t xml:space="preserve">. </w:t>
      </w:r>
      <w:r w:rsidRPr="00BA5E98">
        <w:rPr>
          <w:rFonts w:eastAsia="Calibri"/>
        </w:rPr>
        <w:t>Ходит</w:t>
      </w:r>
      <w:r w:rsidR="001F5215">
        <w:rPr>
          <w:rFonts w:eastAsia="Calibri"/>
        </w:rPr>
        <w:t xml:space="preserve"> – </w:t>
      </w:r>
      <w:r w:rsidRPr="00BA5E98">
        <w:rPr>
          <w:rFonts w:eastAsia="Calibri"/>
        </w:rPr>
        <w:t>это он вот так</w:t>
      </w:r>
      <w:r w:rsidRPr="00BA5E98">
        <w:rPr>
          <w:rFonts w:eastAsia="Calibri"/>
          <w:i/>
        </w:rPr>
        <w:t xml:space="preserve"> (бегает по кругу)</w:t>
      </w:r>
      <w:r>
        <w:rPr>
          <w:rFonts w:eastAsia="Calibri"/>
          <w:i/>
        </w:rPr>
        <w:t xml:space="preserve">, </w:t>
      </w:r>
      <w:r w:rsidRPr="00BA5E98">
        <w:rPr>
          <w:rFonts w:eastAsia="Calibri"/>
        </w:rPr>
        <w:t>а за ним Огонь носится</w:t>
      </w:r>
      <w:r>
        <w:rPr>
          <w:rFonts w:eastAsia="Calibri"/>
        </w:rPr>
        <w:t xml:space="preserve">, </w:t>
      </w:r>
      <w:r w:rsidRPr="00BA5E98">
        <w:rPr>
          <w:rFonts w:eastAsia="Calibri"/>
        </w:rPr>
        <w:t>называется «возьмите меня»</w:t>
      </w:r>
      <w:r>
        <w:rPr>
          <w:rFonts w:eastAsia="Calibri"/>
        </w:rPr>
        <w:t xml:space="preserve">. </w:t>
      </w:r>
      <w:r w:rsidRPr="00BA5E98">
        <w:rPr>
          <w:rFonts w:eastAsia="Calibri"/>
        </w:rPr>
        <w:t>Он испугался этого Огня</w:t>
      </w:r>
      <w:r>
        <w:rPr>
          <w:rFonts w:eastAsia="Calibri"/>
        </w:rPr>
        <w:t xml:space="preserve">. </w:t>
      </w:r>
      <w:r w:rsidRPr="00BA5E98">
        <w:rPr>
          <w:rFonts w:eastAsia="Calibri"/>
        </w:rPr>
        <w:t>Владыка переводит в следующий ранг</w:t>
      </w:r>
      <w:r w:rsidR="001F5215">
        <w:rPr>
          <w:rFonts w:eastAsia="Calibri"/>
        </w:rPr>
        <w:t xml:space="preserve"> – </w:t>
      </w:r>
      <w:r w:rsidRPr="00BA5E98">
        <w:rPr>
          <w:rFonts w:eastAsia="Calibri"/>
        </w:rPr>
        <w:t>с Аватара на Владыку</w:t>
      </w:r>
      <w:r>
        <w:rPr>
          <w:rFonts w:eastAsia="Calibri"/>
        </w:rPr>
        <w:t xml:space="preserve">. </w:t>
      </w:r>
      <w:r w:rsidRPr="00BA5E98">
        <w:rPr>
          <w:rFonts w:eastAsia="Calibri"/>
        </w:rPr>
        <w:t>О</w:t>
      </w:r>
      <w:r>
        <w:rPr>
          <w:rFonts w:eastAsia="Calibri"/>
        </w:rPr>
        <w:t xml:space="preserve">, </w:t>
      </w:r>
      <w:r w:rsidRPr="00BA5E98">
        <w:rPr>
          <w:rFonts w:eastAsia="Calibri"/>
        </w:rPr>
        <w:t>человек остановился</w:t>
      </w:r>
      <w:r>
        <w:rPr>
          <w:rFonts w:eastAsia="Calibri"/>
        </w:rPr>
        <w:t xml:space="preserve">, </w:t>
      </w:r>
      <w:r w:rsidRPr="00BA5E98">
        <w:rPr>
          <w:rFonts w:eastAsia="Calibri"/>
        </w:rPr>
        <w:t>а Огонь течёт внешне</w:t>
      </w:r>
      <w:r>
        <w:rPr>
          <w:rFonts w:eastAsia="Calibri"/>
        </w:rPr>
        <w:t xml:space="preserve">, </w:t>
      </w:r>
      <w:r w:rsidRPr="00BA5E98">
        <w:rPr>
          <w:rFonts w:eastAsia="Calibri"/>
        </w:rPr>
        <w:t>внутрь не проникает</w:t>
      </w:r>
      <w:r>
        <w:rPr>
          <w:rFonts w:eastAsia="Calibri"/>
        </w:rPr>
        <w:t xml:space="preserve">. </w:t>
      </w:r>
      <w:r w:rsidRPr="00BA5E98">
        <w:rPr>
          <w:rFonts w:eastAsia="Calibri"/>
        </w:rPr>
        <w:t>Владыка перевёл в следующий Огонь</w:t>
      </w:r>
      <w:r w:rsidR="001F5215">
        <w:rPr>
          <w:rFonts w:eastAsia="Calibri"/>
        </w:rPr>
        <w:t xml:space="preserve"> – </w:t>
      </w:r>
      <w:r w:rsidRPr="00BA5E98">
        <w:rPr>
          <w:rFonts w:eastAsia="Calibri"/>
        </w:rPr>
        <w:t>в Учителя</w:t>
      </w:r>
      <w:r>
        <w:rPr>
          <w:rFonts w:eastAsia="Calibri"/>
        </w:rPr>
        <w:t xml:space="preserve">. </w:t>
      </w:r>
      <w:r w:rsidRPr="00BA5E98">
        <w:rPr>
          <w:rFonts w:eastAsia="Calibri"/>
        </w:rPr>
        <w:t>О</w:t>
      </w:r>
      <w:r>
        <w:rPr>
          <w:rFonts w:eastAsia="Calibri"/>
        </w:rPr>
        <w:t xml:space="preserve">, </w:t>
      </w:r>
      <w:r w:rsidRPr="00BA5E98">
        <w:rPr>
          <w:rFonts w:eastAsia="Calibri"/>
        </w:rPr>
        <w:t>Огонь вошёл</w:t>
      </w:r>
      <w:r>
        <w:rPr>
          <w:rFonts w:eastAsia="Calibri"/>
        </w:rPr>
        <w:t xml:space="preserve">. </w:t>
      </w:r>
      <w:r w:rsidRPr="00BA5E98">
        <w:rPr>
          <w:rFonts w:eastAsia="Calibri"/>
        </w:rPr>
        <w:t>Бывает</w:t>
      </w:r>
      <w:r>
        <w:rPr>
          <w:rFonts w:eastAsia="Calibri"/>
        </w:rPr>
        <w:t xml:space="preserve">, </w:t>
      </w:r>
      <w:r w:rsidRPr="00BA5E98">
        <w:rPr>
          <w:rFonts w:eastAsia="Calibri"/>
        </w:rPr>
        <w:t>в Ипостась переводят</w:t>
      </w:r>
      <w:r>
        <w:rPr>
          <w:rFonts w:eastAsia="Calibri"/>
        </w:rPr>
        <w:t xml:space="preserve">, </w:t>
      </w:r>
      <w:r w:rsidRPr="00BA5E98">
        <w:rPr>
          <w:rFonts w:eastAsia="Calibri"/>
        </w:rPr>
        <w:t>и по списку</w:t>
      </w:r>
      <w:r>
        <w:rPr>
          <w:rFonts w:eastAsia="Calibri"/>
        </w:rPr>
        <w:t xml:space="preserve">. </w:t>
      </w:r>
      <w:r w:rsidRPr="00BA5E98">
        <w:rPr>
          <w:rFonts w:eastAsia="Calibri"/>
        </w:rPr>
        <w:t>Тогда более сложная работа</w:t>
      </w:r>
      <w:r w:rsidR="001F5215">
        <w:rPr>
          <w:rFonts w:eastAsia="Calibri"/>
        </w:rPr>
        <w:t xml:space="preserve"> – </w:t>
      </w:r>
      <w:r w:rsidRPr="00BA5E98">
        <w:rPr>
          <w:rFonts w:eastAsia="Calibri"/>
        </w:rPr>
        <w:t xml:space="preserve">научить </w:t>
      </w:r>
      <w:r w:rsidRPr="00BA5E98">
        <w:rPr>
          <w:rFonts w:eastAsia="Calibri"/>
          <w:spacing w:val="20"/>
        </w:rPr>
        <w:t>быть</w:t>
      </w:r>
      <w:r w:rsidRPr="00BA5E98">
        <w:rPr>
          <w:rFonts w:eastAsia="Calibri"/>
        </w:rPr>
        <w:t xml:space="preserve"> Учителем</w:t>
      </w:r>
      <w:r>
        <w:rPr>
          <w:rFonts w:eastAsia="Calibri"/>
        </w:rPr>
        <w:t>.</w:t>
      </w:r>
    </w:p>
    <w:p w14:paraId="734338FD" w14:textId="77777777" w:rsidR="001104A1" w:rsidRDefault="001104A1" w:rsidP="001104A1">
      <w:pPr>
        <w:ind w:firstLine="426"/>
        <w:rPr>
          <w:rFonts w:eastAsia="Calibri"/>
        </w:rPr>
      </w:pPr>
      <w:r w:rsidRPr="00BA5E98">
        <w:rPr>
          <w:rFonts w:eastAsia="Calibri"/>
        </w:rPr>
        <w:t>И вот у одних с опытом поколений Огонь входит сразу Аватарский</w:t>
      </w:r>
      <w:r>
        <w:rPr>
          <w:rFonts w:eastAsia="Calibri"/>
        </w:rPr>
        <w:t xml:space="preserve">, </w:t>
      </w:r>
      <w:r w:rsidRPr="00BA5E98">
        <w:rPr>
          <w:rFonts w:eastAsia="Calibri"/>
        </w:rPr>
        <w:t>а у других даже Учительский не входит</w:t>
      </w:r>
      <w:r>
        <w:rPr>
          <w:rFonts w:eastAsia="Calibri"/>
        </w:rPr>
        <w:t xml:space="preserve">. </w:t>
      </w:r>
      <w:r w:rsidRPr="00BA5E98">
        <w:rPr>
          <w:rFonts w:eastAsia="Calibri"/>
        </w:rPr>
        <w:t>Даже сила Духа тут не всегда срабатывает</w:t>
      </w:r>
      <w:r>
        <w:rPr>
          <w:rFonts w:eastAsia="Calibri"/>
        </w:rPr>
        <w:t xml:space="preserve">, </w:t>
      </w:r>
      <w:r w:rsidRPr="00BA5E98">
        <w:rPr>
          <w:rFonts w:eastAsia="Calibri"/>
        </w:rPr>
        <w:t>но чаще всего срабатывает</w:t>
      </w:r>
      <w:r>
        <w:rPr>
          <w:rFonts w:eastAsia="Calibri"/>
        </w:rPr>
        <w:t xml:space="preserve">. </w:t>
      </w:r>
      <w:r w:rsidRPr="00BA5E98">
        <w:rPr>
          <w:rFonts w:eastAsia="Calibri"/>
        </w:rPr>
        <w:t>Но больше там важно</w:t>
      </w:r>
      <w:r>
        <w:rPr>
          <w:rFonts w:eastAsia="Calibri"/>
        </w:rPr>
        <w:t xml:space="preserve">, </w:t>
      </w:r>
      <w:r w:rsidRPr="00BA5E98">
        <w:rPr>
          <w:rFonts w:eastAsia="Calibri"/>
        </w:rPr>
        <w:t>какие качества и свойства в этом Духе есть</w:t>
      </w:r>
      <w:r>
        <w:rPr>
          <w:rFonts w:eastAsia="Calibri"/>
        </w:rPr>
        <w:t>.</w:t>
      </w:r>
    </w:p>
    <w:p w14:paraId="74EE46C1" w14:textId="77777777" w:rsidR="001104A1" w:rsidRPr="00BA5E98" w:rsidRDefault="001104A1" w:rsidP="001104A1">
      <w:pPr>
        <w:ind w:firstLine="426"/>
        <w:rPr>
          <w:rFonts w:eastAsia="Calibri"/>
        </w:rPr>
      </w:pPr>
      <w:r w:rsidRPr="00BA5E98">
        <w:rPr>
          <w:rFonts w:eastAsia="Calibri"/>
        </w:rPr>
        <w:t>Но когда ты пришёл на Службу</w:t>
      </w:r>
      <w:r>
        <w:rPr>
          <w:rFonts w:eastAsia="Calibri"/>
        </w:rPr>
        <w:t xml:space="preserve">, </w:t>
      </w:r>
      <w:r w:rsidRPr="00BA5E98">
        <w:rPr>
          <w:rFonts w:eastAsia="Calibri"/>
        </w:rPr>
        <w:t>всё злачное закончилось</w:t>
      </w:r>
      <w:r>
        <w:rPr>
          <w:rFonts w:eastAsia="Calibri"/>
        </w:rPr>
        <w:t xml:space="preserve">. </w:t>
      </w:r>
      <w:r w:rsidRPr="00BA5E98">
        <w:rPr>
          <w:rFonts w:eastAsia="Calibri"/>
        </w:rPr>
        <w:t>Ты постепенно из этого должен выйти</w:t>
      </w:r>
      <w:r>
        <w:rPr>
          <w:rFonts w:eastAsia="Calibri"/>
        </w:rPr>
        <w:t xml:space="preserve">, </w:t>
      </w:r>
      <w:r w:rsidRPr="00BA5E98">
        <w:rPr>
          <w:rFonts w:eastAsia="Calibri"/>
        </w:rPr>
        <w:t>ну</w:t>
      </w:r>
      <w:r>
        <w:rPr>
          <w:rFonts w:eastAsia="Calibri"/>
        </w:rPr>
        <w:t xml:space="preserve">, </w:t>
      </w:r>
      <w:r w:rsidRPr="00BA5E98">
        <w:rPr>
          <w:rFonts w:eastAsia="Calibri"/>
        </w:rPr>
        <w:t>там какой-то период Владыка даёт</w:t>
      </w:r>
      <w:r>
        <w:rPr>
          <w:rFonts w:eastAsia="Calibri"/>
        </w:rPr>
        <w:t xml:space="preserve">. </w:t>
      </w:r>
      <w:r w:rsidRPr="00BA5E98">
        <w:rPr>
          <w:rFonts w:eastAsia="Calibri"/>
        </w:rPr>
        <w:t>Ставишь точку на спецэффектах этой жизни</w:t>
      </w:r>
      <w:r>
        <w:rPr>
          <w:rFonts w:eastAsia="Calibri"/>
        </w:rPr>
        <w:t xml:space="preserve">, </w:t>
      </w:r>
      <w:r w:rsidRPr="00BA5E98">
        <w:rPr>
          <w:rFonts w:eastAsia="Calibri"/>
        </w:rPr>
        <w:t>называется «</w:t>
      </w:r>
      <w:r w:rsidRPr="00BA5E98">
        <w:rPr>
          <w:rFonts w:eastAsia="Calibri"/>
          <w:spacing w:val="20"/>
        </w:rPr>
        <w:t>до</w:t>
      </w:r>
      <w:r w:rsidRPr="00BA5E98">
        <w:rPr>
          <w:rFonts w:eastAsia="Calibri"/>
        </w:rPr>
        <w:t>зажигал»</w:t>
      </w:r>
      <w:r>
        <w:rPr>
          <w:rFonts w:eastAsia="Calibri"/>
        </w:rPr>
        <w:t xml:space="preserve">, </w:t>
      </w:r>
      <w:r w:rsidRPr="00BA5E98">
        <w:rPr>
          <w:rFonts w:eastAsia="Calibri"/>
        </w:rPr>
        <w:t>а теперь зажигание в виде Служения</w:t>
      </w:r>
      <w:r>
        <w:rPr>
          <w:rFonts w:eastAsia="Calibri"/>
        </w:rPr>
        <w:t xml:space="preserve">. </w:t>
      </w:r>
      <w:r w:rsidRPr="00BA5E98">
        <w:rPr>
          <w:rFonts w:eastAsia="Calibri"/>
        </w:rPr>
        <w:t>Поэтому мы и учитываем вашу подготовку</w:t>
      </w:r>
      <w:r>
        <w:rPr>
          <w:rFonts w:eastAsia="Calibri"/>
        </w:rPr>
        <w:t xml:space="preserve">. </w:t>
      </w:r>
      <w:r w:rsidRPr="00BA5E98">
        <w:rPr>
          <w:rFonts w:eastAsia="Calibri"/>
        </w:rPr>
        <w:t>Внимание</w:t>
      </w:r>
      <w:r>
        <w:rPr>
          <w:rFonts w:eastAsia="Calibri"/>
        </w:rPr>
        <w:t xml:space="preserve">, </w:t>
      </w:r>
      <w:r w:rsidRPr="00BA5E98">
        <w:rPr>
          <w:rFonts w:eastAsia="Calibri"/>
        </w:rPr>
        <w:t>в этой жизни! И не учитываем</w:t>
      </w:r>
      <w:r>
        <w:rPr>
          <w:rFonts w:eastAsia="Calibri"/>
        </w:rPr>
        <w:t xml:space="preserve">, </w:t>
      </w:r>
      <w:r w:rsidRPr="00BA5E98">
        <w:rPr>
          <w:rFonts w:eastAsia="Calibri"/>
        </w:rPr>
        <w:t>потому что мы смотрим синтез всех жизней</w:t>
      </w:r>
      <w:r>
        <w:rPr>
          <w:rFonts w:eastAsia="Calibri"/>
        </w:rPr>
        <w:t xml:space="preserve">. </w:t>
      </w:r>
      <w:r w:rsidRPr="00BA5E98">
        <w:rPr>
          <w:rFonts w:eastAsia="Calibri"/>
        </w:rPr>
        <w:t>Понятно</w:t>
      </w:r>
      <w:r>
        <w:rPr>
          <w:rFonts w:eastAsia="Calibri"/>
        </w:rPr>
        <w:t xml:space="preserve">, </w:t>
      </w:r>
      <w:r w:rsidRPr="00BA5E98">
        <w:rPr>
          <w:rFonts w:eastAsia="Calibri"/>
        </w:rPr>
        <w:t>да?</w:t>
      </w:r>
    </w:p>
    <w:p w14:paraId="741D5C43" w14:textId="13A9A177" w:rsidR="001104A1" w:rsidRDefault="001104A1" w:rsidP="001104A1">
      <w:pPr>
        <w:ind w:firstLine="426"/>
        <w:rPr>
          <w:rFonts w:eastAsia="Calibri"/>
        </w:rPr>
      </w:pPr>
      <w:r w:rsidRPr="00BA5E98">
        <w:rPr>
          <w:rFonts w:eastAsia="Calibri"/>
        </w:rPr>
        <w:t>Вон</w:t>
      </w:r>
      <w:r>
        <w:rPr>
          <w:rFonts w:eastAsia="Calibri"/>
        </w:rPr>
        <w:t xml:space="preserve">, </w:t>
      </w:r>
      <w:r w:rsidRPr="00BA5E98">
        <w:rPr>
          <w:rFonts w:eastAsia="Calibri"/>
        </w:rPr>
        <w:t>у нас Ставрополь сидит</w:t>
      </w:r>
      <w:r>
        <w:rPr>
          <w:rFonts w:eastAsia="Calibri"/>
        </w:rPr>
        <w:t xml:space="preserve">, </w:t>
      </w:r>
      <w:r w:rsidRPr="00BA5E98">
        <w:rPr>
          <w:rFonts w:eastAsia="Calibri"/>
        </w:rPr>
        <w:t>представитель</w:t>
      </w:r>
      <w:r>
        <w:rPr>
          <w:rFonts w:eastAsia="Calibri"/>
        </w:rPr>
        <w:t xml:space="preserve">, </w:t>
      </w:r>
      <w:r w:rsidRPr="00BA5E98">
        <w:rPr>
          <w:rFonts w:eastAsia="Calibri"/>
        </w:rPr>
        <w:t>она знает</w:t>
      </w:r>
      <w:r>
        <w:rPr>
          <w:rFonts w:eastAsia="Calibri"/>
        </w:rPr>
        <w:t xml:space="preserve">, </w:t>
      </w:r>
      <w:r w:rsidRPr="00BA5E98">
        <w:rPr>
          <w:rFonts w:eastAsia="Calibri"/>
        </w:rPr>
        <w:t>только (</w:t>
      </w:r>
      <w:r w:rsidRPr="00BA5E98">
        <w:rPr>
          <w:rFonts w:eastAsia="Calibri"/>
          <w:i/>
        </w:rPr>
        <w:t>подносит палец к губам</w:t>
      </w:r>
      <w:r w:rsidRPr="00BA5E98">
        <w:rPr>
          <w:rFonts w:eastAsia="Calibri"/>
        </w:rPr>
        <w:t>)</w:t>
      </w:r>
      <w:r>
        <w:rPr>
          <w:rFonts w:eastAsia="Calibri"/>
        </w:rPr>
        <w:t xml:space="preserve">. </w:t>
      </w:r>
      <w:r w:rsidRPr="00BA5E98">
        <w:rPr>
          <w:rFonts w:eastAsia="Calibri"/>
        </w:rPr>
        <w:t>Пришёл человек</w:t>
      </w:r>
      <w:r w:rsidR="001F5215">
        <w:rPr>
          <w:rFonts w:eastAsia="Calibri"/>
        </w:rPr>
        <w:t xml:space="preserve"> – </w:t>
      </w:r>
      <w:r w:rsidRPr="00BA5E98">
        <w:rPr>
          <w:rFonts w:eastAsia="Calibri"/>
        </w:rPr>
        <w:t>конкурс</w:t>
      </w:r>
      <w:r>
        <w:rPr>
          <w:rFonts w:eastAsia="Calibri"/>
        </w:rPr>
        <w:t xml:space="preserve">, </w:t>
      </w:r>
      <w:r w:rsidRPr="00BA5E98">
        <w:rPr>
          <w:rFonts w:eastAsia="Calibri"/>
        </w:rPr>
        <w:t>у человека четыре Синтеза</w:t>
      </w:r>
      <w:r>
        <w:rPr>
          <w:rFonts w:eastAsia="Calibri"/>
        </w:rPr>
        <w:t xml:space="preserve">. </w:t>
      </w:r>
      <w:r w:rsidRPr="00BA5E98">
        <w:rPr>
          <w:rFonts w:eastAsia="Calibri"/>
        </w:rPr>
        <w:t>Владыка даёт Огонь всем</w:t>
      </w:r>
      <w:r>
        <w:rPr>
          <w:rFonts w:eastAsia="Calibri"/>
        </w:rPr>
        <w:t xml:space="preserve">. </w:t>
      </w:r>
      <w:r w:rsidRPr="00BA5E98">
        <w:rPr>
          <w:rFonts w:eastAsia="Calibri"/>
        </w:rPr>
        <w:t xml:space="preserve">Человек сразу </w:t>
      </w:r>
      <w:r w:rsidRPr="00BA5E98">
        <w:rPr>
          <w:rFonts w:eastAsia="Calibri"/>
        </w:rPr>
        <w:lastRenderedPageBreak/>
        <w:t>берёт Огонь Аватара</w:t>
      </w:r>
      <w:r>
        <w:rPr>
          <w:rFonts w:eastAsia="Calibri"/>
        </w:rPr>
        <w:t xml:space="preserve">, </w:t>
      </w:r>
      <w:r w:rsidRPr="00BA5E98">
        <w:rPr>
          <w:rFonts w:eastAsia="Calibri"/>
        </w:rPr>
        <w:t>четыре Синтеза</w:t>
      </w:r>
      <w:r>
        <w:rPr>
          <w:rFonts w:eastAsia="Calibri"/>
        </w:rPr>
        <w:t xml:space="preserve">. </w:t>
      </w:r>
      <w:r w:rsidRPr="00BA5E98">
        <w:rPr>
          <w:rFonts w:eastAsia="Calibri"/>
        </w:rPr>
        <w:t>В нём возжигается</w:t>
      </w:r>
      <w:r>
        <w:rPr>
          <w:rFonts w:eastAsia="Calibri"/>
        </w:rPr>
        <w:t xml:space="preserve">, </w:t>
      </w:r>
      <w:r w:rsidRPr="00BA5E98">
        <w:rPr>
          <w:rFonts w:eastAsia="Calibri"/>
        </w:rPr>
        <w:t>вдруг говорит: «Ура! Я нашла</w:t>
      </w:r>
      <w:r>
        <w:rPr>
          <w:rFonts w:eastAsia="Calibri"/>
        </w:rPr>
        <w:t xml:space="preserve">, </w:t>
      </w:r>
      <w:r w:rsidRPr="00BA5E98">
        <w:rPr>
          <w:rFonts w:eastAsia="Calibri"/>
        </w:rPr>
        <w:t>куда долго шла»</w:t>
      </w:r>
      <w:r>
        <w:rPr>
          <w:rFonts w:eastAsia="Calibri"/>
        </w:rPr>
        <w:t xml:space="preserve">. </w:t>
      </w:r>
      <w:r w:rsidRPr="00BA5E98">
        <w:rPr>
          <w:rFonts w:eastAsia="Calibri"/>
        </w:rPr>
        <w:t>Она шла на зов лет 15</w:t>
      </w:r>
      <w:r>
        <w:rPr>
          <w:rFonts w:eastAsia="Calibri"/>
        </w:rPr>
        <w:t xml:space="preserve">, </w:t>
      </w:r>
      <w:r w:rsidRPr="00BA5E98">
        <w:rPr>
          <w:rFonts w:eastAsia="Calibri"/>
        </w:rPr>
        <w:t>не могла найти</w:t>
      </w:r>
      <w:r>
        <w:rPr>
          <w:rFonts w:eastAsia="Calibri"/>
        </w:rPr>
        <w:t xml:space="preserve">, </w:t>
      </w:r>
      <w:r w:rsidRPr="00BA5E98">
        <w:rPr>
          <w:rFonts w:eastAsia="Calibri"/>
        </w:rPr>
        <w:t>куда</w:t>
      </w:r>
      <w:r>
        <w:rPr>
          <w:rFonts w:eastAsia="Calibri"/>
        </w:rPr>
        <w:t xml:space="preserve">. </w:t>
      </w:r>
      <w:r w:rsidRPr="00BA5E98">
        <w:rPr>
          <w:rFonts w:eastAsia="Calibri"/>
        </w:rPr>
        <w:t>То тело счастливо</w:t>
      </w:r>
      <w:r>
        <w:rPr>
          <w:rFonts w:eastAsia="Calibri"/>
        </w:rPr>
        <w:t xml:space="preserve">, </w:t>
      </w:r>
      <w:r w:rsidRPr="00BA5E98">
        <w:rPr>
          <w:rFonts w:eastAsia="Calibri"/>
        </w:rPr>
        <w:t>разгорается Огнём сильнее всей остальной команды</w:t>
      </w:r>
      <w:r>
        <w:rPr>
          <w:rFonts w:eastAsia="Calibri"/>
        </w:rPr>
        <w:t xml:space="preserve">, </w:t>
      </w:r>
      <w:r w:rsidRPr="00BA5E98">
        <w:rPr>
          <w:rFonts w:eastAsia="Calibri"/>
        </w:rPr>
        <w:t>вместе взятой</w:t>
      </w:r>
      <w:r>
        <w:rPr>
          <w:rFonts w:eastAsia="Calibri"/>
        </w:rPr>
        <w:t xml:space="preserve">. </w:t>
      </w:r>
      <w:r w:rsidRPr="00BA5E98">
        <w:rPr>
          <w:rFonts w:eastAsia="Calibri"/>
        </w:rPr>
        <w:t>Четыре Синтеза</w:t>
      </w:r>
      <w:r>
        <w:rPr>
          <w:rFonts w:eastAsia="Calibri"/>
        </w:rPr>
        <w:t xml:space="preserve">. </w:t>
      </w:r>
      <w:r w:rsidRPr="00BA5E98">
        <w:rPr>
          <w:rFonts w:eastAsia="Calibri"/>
        </w:rPr>
        <w:t>Четыре Синтеза! Я читаю текст</w:t>
      </w:r>
      <w:r w:rsidR="001F5215">
        <w:rPr>
          <w:rFonts w:eastAsia="Calibri"/>
        </w:rPr>
        <w:t xml:space="preserve"> – </w:t>
      </w:r>
      <w:r w:rsidRPr="00BA5E98">
        <w:rPr>
          <w:rFonts w:eastAsia="Calibri"/>
        </w:rPr>
        <w:t>из 50 Столпов это самая сильная четверица</w:t>
      </w:r>
      <w:r>
        <w:rPr>
          <w:rFonts w:eastAsia="Calibri"/>
        </w:rPr>
        <w:t xml:space="preserve">. </w:t>
      </w:r>
      <w:r w:rsidRPr="00BA5E98">
        <w:rPr>
          <w:rFonts w:eastAsia="Calibri"/>
        </w:rPr>
        <w:t>Всех! Я проверил Москву</w:t>
      </w:r>
      <w:r>
        <w:rPr>
          <w:rFonts w:eastAsia="Calibri"/>
        </w:rPr>
        <w:t xml:space="preserve">, </w:t>
      </w:r>
      <w:r w:rsidRPr="00BA5E98">
        <w:rPr>
          <w:rFonts w:eastAsia="Calibri"/>
        </w:rPr>
        <w:t>Питер</w:t>
      </w:r>
      <w:r>
        <w:rPr>
          <w:rFonts w:eastAsia="Calibri"/>
        </w:rPr>
        <w:t xml:space="preserve">, </w:t>
      </w:r>
      <w:r w:rsidRPr="00BA5E98">
        <w:rPr>
          <w:rFonts w:eastAsia="Calibri"/>
        </w:rPr>
        <w:t>так</w:t>
      </w:r>
      <w:r>
        <w:rPr>
          <w:rFonts w:eastAsia="Calibri"/>
        </w:rPr>
        <w:t xml:space="preserve">, </w:t>
      </w:r>
      <w:r w:rsidRPr="00BA5E98">
        <w:rPr>
          <w:rFonts w:eastAsia="Calibri"/>
        </w:rPr>
        <w:t>чтоб было понятно</w:t>
      </w:r>
      <w:r>
        <w:rPr>
          <w:rFonts w:eastAsia="Calibri"/>
        </w:rPr>
        <w:t xml:space="preserve">, </w:t>
      </w:r>
      <w:r w:rsidRPr="00BA5E98">
        <w:rPr>
          <w:rFonts w:eastAsia="Calibri"/>
        </w:rPr>
        <w:t>Краснодар</w:t>
      </w:r>
      <w:r>
        <w:rPr>
          <w:rFonts w:eastAsia="Calibri"/>
        </w:rPr>
        <w:t xml:space="preserve">, </w:t>
      </w:r>
      <w:r w:rsidRPr="00BA5E98">
        <w:rPr>
          <w:rFonts w:eastAsia="Calibri"/>
        </w:rPr>
        <w:t>чтоб было понятно</w:t>
      </w:r>
      <w:r>
        <w:rPr>
          <w:rFonts w:eastAsia="Calibri"/>
        </w:rPr>
        <w:t>,</w:t>
      </w:r>
      <w:r w:rsidR="001F5215">
        <w:rPr>
          <w:rFonts w:eastAsia="Calibri"/>
        </w:rPr>
        <w:t xml:space="preserve"> – </w:t>
      </w:r>
      <w:r w:rsidRPr="00BA5E98">
        <w:rPr>
          <w:rFonts w:eastAsia="Calibri"/>
        </w:rPr>
        <w:t>это самая сильная четверица</w:t>
      </w:r>
      <w:r>
        <w:rPr>
          <w:rFonts w:eastAsia="Calibri"/>
        </w:rPr>
        <w:t xml:space="preserve">. </w:t>
      </w:r>
      <w:r w:rsidRPr="00BA5E98">
        <w:rPr>
          <w:rFonts w:eastAsia="Calibri"/>
        </w:rPr>
        <w:t>Там текст прочтёте если</w:t>
      </w:r>
      <w:r>
        <w:rPr>
          <w:rFonts w:eastAsia="Calibri"/>
        </w:rPr>
        <w:t xml:space="preserve">, </w:t>
      </w:r>
      <w:r w:rsidRPr="00BA5E98">
        <w:rPr>
          <w:rFonts w:eastAsia="Calibri"/>
        </w:rPr>
        <w:t>поймёте</w:t>
      </w:r>
      <w:r>
        <w:rPr>
          <w:rFonts w:eastAsia="Calibri"/>
        </w:rPr>
        <w:t xml:space="preserve">. </w:t>
      </w:r>
      <w:r w:rsidRPr="00BA5E98">
        <w:rPr>
          <w:rFonts w:eastAsia="Calibri"/>
        </w:rPr>
        <w:t>Там понятно даже по тексту</w:t>
      </w:r>
      <w:r>
        <w:rPr>
          <w:rFonts w:eastAsia="Calibri"/>
        </w:rPr>
        <w:t xml:space="preserve">, </w:t>
      </w:r>
      <w:r w:rsidRPr="00BA5E98">
        <w:rPr>
          <w:rFonts w:eastAsia="Calibri"/>
        </w:rPr>
        <w:t>потому что некоторые читают и говорят: «Это несколько отдельных слов»</w:t>
      </w:r>
      <w:r>
        <w:rPr>
          <w:rFonts w:eastAsia="Calibri"/>
        </w:rPr>
        <w:t xml:space="preserve">. </w:t>
      </w:r>
      <w:r w:rsidRPr="00BA5E98">
        <w:rPr>
          <w:rFonts w:eastAsia="Calibri"/>
        </w:rPr>
        <w:t>Глубину сложить не могут</w:t>
      </w:r>
      <w:r>
        <w:rPr>
          <w:rFonts w:eastAsia="Calibri"/>
        </w:rPr>
        <w:t>.</w:t>
      </w:r>
    </w:p>
    <w:p w14:paraId="256963D0" w14:textId="77777777" w:rsidR="001104A1" w:rsidRDefault="001104A1" w:rsidP="001104A1">
      <w:pPr>
        <w:ind w:firstLine="426"/>
        <w:rPr>
          <w:rFonts w:eastAsia="Calibri"/>
        </w:rPr>
      </w:pPr>
      <w:r w:rsidRPr="00BA5E98">
        <w:rPr>
          <w:rFonts w:eastAsia="Calibri"/>
        </w:rPr>
        <w:t>Ну вот</w:t>
      </w:r>
      <w:r>
        <w:rPr>
          <w:rFonts w:eastAsia="Calibri"/>
        </w:rPr>
        <w:t xml:space="preserve">, </w:t>
      </w:r>
      <w:r w:rsidRPr="00BA5E98">
        <w:rPr>
          <w:rFonts w:eastAsia="Calibri"/>
        </w:rPr>
        <w:t>вы Краснодар</w:t>
      </w:r>
      <w:r>
        <w:rPr>
          <w:rFonts w:eastAsia="Calibri"/>
        </w:rPr>
        <w:t xml:space="preserve">, </w:t>
      </w:r>
      <w:r w:rsidRPr="00BA5E98">
        <w:rPr>
          <w:rFonts w:eastAsia="Calibri"/>
        </w:rPr>
        <w:t>примерно человек написал текст Синтезначалом</w:t>
      </w:r>
      <w:r>
        <w:rPr>
          <w:rFonts w:eastAsia="Calibri"/>
        </w:rPr>
        <w:t xml:space="preserve">, </w:t>
      </w:r>
      <w:r w:rsidRPr="00BA5E98">
        <w:rPr>
          <w:rFonts w:eastAsia="Calibri"/>
        </w:rPr>
        <w:t>но выразил это Мыслью</w:t>
      </w:r>
      <w:r>
        <w:rPr>
          <w:rFonts w:eastAsia="Calibri"/>
        </w:rPr>
        <w:t xml:space="preserve">. </w:t>
      </w:r>
      <w:r w:rsidRPr="00BA5E98">
        <w:rPr>
          <w:rFonts w:eastAsia="Calibri"/>
        </w:rPr>
        <w:t>Написал 12 уровнем</w:t>
      </w:r>
      <w:r>
        <w:rPr>
          <w:rFonts w:eastAsia="Calibri"/>
        </w:rPr>
        <w:t xml:space="preserve">, </w:t>
      </w:r>
      <w:r w:rsidRPr="00BA5E98">
        <w:rPr>
          <w:rFonts w:eastAsia="Calibri"/>
        </w:rPr>
        <w:t>но он написал ментально</w:t>
      </w:r>
      <w:r>
        <w:rPr>
          <w:rFonts w:eastAsia="Calibri"/>
        </w:rPr>
        <w:t xml:space="preserve">, </w:t>
      </w:r>
      <w:r w:rsidRPr="00BA5E98">
        <w:rPr>
          <w:rFonts w:eastAsia="Calibri"/>
        </w:rPr>
        <w:t>четвёркой</w:t>
      </w:r>
      <w:r>
        <w:rPr>
          <w:rFonts w:eastAsia="Calibri"/>
        </w:rPr>
        <w:t xml:space="preserve">. </w:t>
      </w:r>
      <w:r w:rsidRPr="00BA5E98">
        <w:rPr>
          <w:rFonts w:eastAsia="Calibri"/>
        </w:rPr>
        <w:t>Четыре Синтеза! И вот проблема: по четырём Синтезам её никуда нельзя ставить</w:t>
      </w:r>
      <w:r>
        <w:rPr>
          <w:rFonts w:eastAsia="Calibri"/>
        </w:rPr>
        <w:t xml:space="preserve">, </w:t>
      </w:r>
      <w:r w:rsidRPr="00BA5E98">
        <w:rPr>
          <w:rFonts w:eastAsia="Calibri"/>
        </w:rPr>
        <w:t>даже вводить в Служение</w:t>
      </w:r>
      <w:r>
        <w:rPr>
          <w:rFonts w:eastAsia="Calibri"/>
        </w:rPr>
        <w:t xml:space="preserve">, </w:t>
      </w:r>
      <w:r w:rsidRPr="00BA5E98">
        <w:rPr>
          <w:rFonts w:eastAsia="Calibri"/>
        </w:rPr>
        <w:t>а по Огню горит лучше всех</w:t>
      </w:r>
      <w:r>
        <w:rPr>
          <w:rFonts w:eastAsia="Calibri"/>
        </w:rPr>
        <w:t xml:space="preserve">. </w:t>
      </w:r>
      <w:r w:rsidRPr="00BA5E98">
        <w:rPr>
          <w:rFonts w:eastAsia="Calibri"/>
        </w:rPr>
        <w:t>Она не может смотреть этот Синтез</w:t>
      </w:r>
      <w:r>
        <w:rPr>
          <w:rFonts w:eastAsia="Calibri"/>
        </w:rPr>
        <w:t xml:space="preserve">, </w:t>
      </w:r>
      <w:r w:rsidRPr="00BA5E98">
        <w:rPr>
          <w:rFonts w:eastAsia="Calibri"/>
        </w:rPr>
        <w:t>поэтому я вам рассказываю</w:t>
      </w:r>
      <w:r>
        <w:rPr>
          <w:rFonts w:eastAsia="Calibri"/>
        </w:rPr>
        <w:t xml:space="preserve">, </w:t>
      </w:r>
      <w:r w:rsidRPr="00BA5E98">
        <w:rPr>
          <w:rFonts w:eastAsia="Calibri"/>
        </w:rPr>
        <w:t>иначе б я захвалил</w:t>
      </w:r>
      <w:r>
        <w:rPr>
          <w:rFonts w:eastAsia="Calibri"/>
        </w:rPr>
        <w:t xml:space="preserve">, </w:t>
      </w:r>
      <w:r w:rsidRPr="00BA5E98">
        <w:rPr>
          <w:rFonts w:eastAsia="Calibri"/>
        </w:rPr>
        <w:t>она бы точно съехала с этой системы</w:t>
      </w:r>
      <w:r>
        <w:rPr>
          <w:rFonts w:eastAsia="Calibri"/>
        </w:rPr>
        <w:t>.</w:t>
      </w:r>
    </w:p>
    <w:p w14:paraId="5726E493" w14:textId="30BC7625" w:rsidR="001104A1" w:rsidRDefault="001104A1" w:rsidP="001104A1">
      <w:pPr>
        <w:ind w:firstLine="426"/>
        <w:rPr>
          <w:rFonts w:eastAsia="Calibri"/>
        </w:rPr>
      </w:pPr>
      <w:r w:rsidRPr="00BA5E98">
        <w:rPr>
          <w:rFonts w:eastAsia="Calibri"/>
        </w:rPr>
        <w:t>Что нам делать? Владыка смотрит</w:t>
      </w:r>
      <w:r>
        <w:rPr>
          <w:rFonts w:eastAsia="Calibri"/>
        </w:rPr>
        <w:t xml:space="preserve">, </w:t>
      </w:r>
      <w:r w:rsidRPr="00BA5E98">
        <w:rPr>
          <w:rFonts w:eastAsia="Calibri"/>
        </w:rPr>
        <w:t>говорит: «Нашли!» Он её долго вёл</w:t>
      </w:r>
      <w:r>
        <w:rPr>
          <w:rFonts w:eastAsia="Calibri"/>
        </w:rPr>
        <w:t xml:space="preserve">, </w:t>
      </w:r>
      <w:r w:rsidRPr="00BA5E98">
        <w:rPr>
          <w:rFonts w:eastAsia="Calibri"/>
        </w:rPr>
        <w:t>чтоб она возожглась</w:t>
      </w:r>
      <w:r>
        <w:rPr>
          <w:rFonts w:eastAsia="Calibri"/>
        </w:rPr>
        <w:t xml:space="preserve">. </w:t>
      </w:r>
      <w:r w:rsidRPr="00BA5E98">
        <w:rPr>
          <w:rFonts w:eastAsia="Calibri"/>
        </w:rPr>
        <w:t>Поставил Аватаром</w:t>
      </w:r>
      <w:r>
        <w:rPr>
          <w:rFonts w:eastAsia="Calibri"/>
        </w:rPr>
        <w:t xml:space="preserve">. </w:t>
      </w:r>
      <w:r w:rsidRPr="00BA5E98">
        <w:rPr>
          <w:rFonts w:eastAsia="Calibri"/>
        </w:rPr>
        <w:t>Отправили в Ставрополь</w:t>
      </w:r>
      <w:r w:rsidR="001F5215">
        <w:rPr>
          <w:rFonts w:eastAsia="Calibri"/>
        </w:rPr>
        <w:t xml:space="preserve"> – </w:t>
      </w:r>
      <w:r w:rsidRPr="00BA5E98">
        <w:rPr>
          <w:rFonts w:eastAsia="Calibri"/>
        </w:rPr>
        <w:t>сигнал шока: «Как?!»</w:t>
      </w:r>
      <w:r w:rsidR="001F5215">
        <w:rPr>
          <w:rFonts w:eastAsia="Calibri"/>
        </w:rPr>
        <w:t xml:space="preserve"> – </w:t>
      </w:r>
      <w:r w:rsidRPr="00BA5E98">
        <w:rPr>
          <w:rFonts w:eastAsia="Calibri"/>
        </w:rPr>
        <w:t>«А так!» Внимание! Я человека не знаю</w:t>
      </w:r>
      <w:r>
        <w:rPr>
          <w:rFonts w:eastAsia="Calibri"/>
        </w:rPr>
        <w:t xml:space="preserve">, </w:t>
      </w:r>
      <w:r w:rsidRPr="00BA5E98">
        <w:rPr>
          <w:rFonts w:eastAsia="Calibri"/>
        </w:rPr>
        <w:t>я первый раз четверицу видел в Столпе</w:t>
      </w:r>
      <w:r>
        <w:rPr>
          <w:rFonts w:eastAsia="Calibri"/>
        </w:rPr>
        <w:t xml:space="preserve">, </w:t>
      </w:r>
      <w:r w:rsidRPr="00BA5E98">
        <w:rPr>
          <w:rFonts w:eastAsia="Calibri"/>
        </w:rPr>
        <w:t>и знакомились мы там</w:t>
      </w:r>
      <w:r>
        <w:rPr>
          <w:rFonts w:eastAsia="Calibri"/>
        </w:rPr>
        <w:t xml:space="preserve">, </w:t>
      </w:r>
      <w:r w:rsidRPr="00BA5E98">
        <w:rPr>
          <w:rFonts w:eastAsia="Calibri"/>
        </w:rPr>
        <w:t>в кабинете у Владыки</w:t>
      </w:r>
      <w:r>
        <w:rPr>
          <w:rFonts w:eastAsia="Calibri"/>
        </w:rPr>
        <w:t xml:space="preserve">, </w:t>
      </w:r>
      <w:r w:rsidRPr="00BA5E98">
        <w:rPr>
          <w:rFonts w:eastAsia="Calibri"/>
        </w:rPr>
        <w:t>телом Духа</w:t>
      </w:r>
      <w:r>
        <w:rPr>
          <w:rFonts w:eastAsia="Calibri"/>
        </w:rPr>
        <w:t xml:space="preserve">, </w:t>
      </w:r>
      <w:r w:rsidRPr="00BA5E98">
        <w:rPr>
          <w:rFonts w:eastAsia="Calibri"/>
        </w:rPr>
        <w:t>там даже других тел ещё нет</w:t>
      </w:r>
      <w:r>
        <w:rPr>
          <w:rFonts w:eastAsia="Calibri"/>
        </w:rPr>
        <w:t xml:space="preserve">, </w:t>
      </w:r>
      <w:r w:rsidRPr="00BA5E98">
        <w:rPr>
          <w:rFonts w:eastAsia="Calibri"/>
        </w:rPr>
        <w:t>тело Духа</w:t>
      </w:r>
      <w:r>
        <w:rPr>
          <w:rFonts w:eastAsia="Calibri"/>
        </w:rPr>
        <w:t xml:space="preserve">, </w:t>
      </w:r>
      <w:r w:rsidRPr="00BA5E98">
        <w:rPr>
          <w:rFonts w:eastAsia="Calibri"/>
        </w:rPr>
        <w:t>5-расовое</w:t>
      </w:r>
      <w:r>
        <w:rPr>
          <w:rFonts w:eastAsia="Calibri"/>
        </w:rPr>
        <w:t xml:space="preserve">. </w:t>
      </w:r>
      <w:r w:rsidRPr="00BA5E98">
        <w:rPr>
          <w:rFonts w:eastAsia="Calibri"/>
        </w:rPr>
        <w:t>И что пропускать такого кадра</w:t>
      </w:r>
      <w:r>
        <w:rPr>
          <w:rFonts w:eastAsia="Calibri"/>
        </w:rPr>
        <w:t xml:space="preserve">, </w:t>
      </w:r>
      <w:r w:rsidRPr="00BA5E98">
        <w:rPr>
          <w:rFonts w:eastAsia="Calibri"/>
        </w:rPr>
        <w:t>если он сразу берёт Огонь лучше всех? Да я не знаю</w:t>
      </w:r>
      <w:r>
        <w:rPr>
          <w:rFonts w:eastAsia="Calibri"/>
        </w:rPr>
        <w:t xml:space="preserve">, </w:t>
      </w:r>
      <w:r w:rsidRPr="00BA5E98">
        <w:rPr>
          <w:rFonts w:eastAsia="Calibri"/>
        </w:rPr>
        <w:t>чем он берёт: качества</w:t>
      </w:r>
      <w:r>
        <w:rPr>
          <w:rFonts w:eastAsia="Calibri"/>
        </w:rPr>
        <w:t xml:space="preserve">, </w:t>
      </w:r>
      <w:r w:rsidRPr="00BA5E98">
        <w:rPr>
          <w:rFonts w:eastAsia="Calibri"/>
        </w:rPr>
        <w:t>свойства</w:t>
      </w:r>
      <w:r>
        <w:rPr>
          <w:rFonts w:eastAsia="Calibri"/>
        </w:rPr>
        <w:t xml:space="preserve">, </w:t>
      </w:r>
      <w:r w:rsidRPr="00BA5E98">
        <w:rPr>
          <w:rFonts w:eastAsia="Calibri"/>
        </w:rPr>
        <w:t>способности</w:t>
      </w:r>
      <w:r>
        <w:rPr>
          <w:rFonts w:eastAsia="Calibri"/>
        </w:rPr>
        <w:t>.</w:t>
      </w:r>
    </w:p>
    <w:p w14:paraId="0A1BB638" w14:textId="77777777"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способности</w:t>
      </w:r>
      <w:r>
        <w:rPr>
          <w:rFonts w:eastAsia="Calibri"/>
        </w:rPr>
        <w:t xml:space="preserve">, </w:t>
      </w:r>
      <w:r w:rsidRPr="00BA5E98">
        <w:rPr>
          <w:rFonts w:eastAsia="Calibri"/>
        </w:rPr>
        <w:t>вы не отменяли</w:t>
      </w:r>
      <w:r>
        <w:rPr>
          <w:rFonts w:eastAsia="Calibri"/>
        </w:rPr>
        <w:t xml:space="preserve">, </w:t>
      </w:r>
      <w:r w:rsidRPr="00BA5E98">
        <w:rPr>
          <w:rFonts w:eastAsia="Calibri"/>
        </w:rPr>
        <w:t>способности к Огню</w:t>
      </w:r>
      <w:r>
        <w:rPr>
          <w:rFonts w:eastAsia="Calibri"/>
        </w:rPr>
        <w:t xml:space="preserve">. </w:t>
      </w:r>
      <w:r w:rsidRPr="00BA5E98">
        <w:rPr>
          <w:rFonts w:eastAsia="Calibri"/>
        </w:rPr>
        <w:t>Вот есть способности к композиторству</w:t>
      </w:r>
      <w:r>
        <w:rPr>
          <w:rFonts w:eastAsia="Calibri"/>
        </w:rPr>
        <w:t xml:space="preserve">, </w:t>
      </w:r>
      <w:r w:rsidRPr="00BA5E98">
        <w:rPr>
          <w:rFonts w:eastAsia="Calibri"/>
        </w:rPr>
        <w:t>есть способности к конструкциям</w:t>
      </w:r>
      <w:r>
        <w:rPr>
          <w:rFonts w:eastAsia="Calibri"/>
        </w:rPr>
        <w:t xml:space="preserve">, </w:t>
      </w:r>
      <w:r w:rsidRPr="00BA5E98">
        <w:rPr>
          <w:rFonts w:eastAsia="Calibri"/>
        </w:rPr>
        <w:t>ну</w:t>
      </w:r>
      <w:r>
        <w:rPr>
          <w:rFonts w:eastAsia="Calibri"/>
        </w:rPr>
        <w:t xml:space="preserve">, </w:t>
      </w:r>
      <w:r w:rsidRPr="00BA5E98">
        <w:rPr>
          <w:rFonts w:eastAsia="Calibri"/>
        </w:rPr>
        <w:t>я конструктор</w:t>
      </w:r>
      <w:r>
        <w:rPr>
          <w:rFonts w:eastAsia="Calibri"/>
        </w:rPr>
        <w:t xml:space="preserve">, </w:t>
      </w:r>
      <w:r w:rsidRPr="00BA5E98">
        <w:rPr>
          <w:rFonts w:eastAsia="Calibri"/>
        </w:rPr>
        <w:t xml:space="preserve">а есть </w:t>
      </w:r>
      <w:r w:rsidRPr="00BA5E98">
        <w:rPr>
          <w:rFonts w:eastAsia="Calibri"/>
          <w:spacing w:val="20"/>
        </w:rPr>
        <w:t>способности</w:t>
      </w:r>
      <w:r w:rsidRPr="00BA5E98">
        <w:rPr>
          <w:rFonts w:eastAsia="Calibri"/>
        </w:rPr>
        <w:t xml:space="preserve"> к Огню</w:t>
      </w:r>
      <w:r>
        <w:rPr>
          <w:rFonts w:eastAsia="Calibri"/>
        </w:rPr>
        <w:t xml:space="preserve">. </w:t>
      </w:r>
      <w:r w:rsidRPr="00BA5E98">
        <w:rPr>
          <w:rFonts w:eastAsia="Calibri"/>
        </w:rPr>
        <w:t>Вы знаете</w:t>
      </w:r>
      <w:r>
        <w:rPr>
          <w:rFonts w:eastAsia="Calibri"/>
        </w:rPr>
        <w:t xml:space="preserve">, </w:t>
      </w:r>
      <w:r w:rsidRPr="00BA5E98">
        <w:rPr>
          <w:rFonts w:eastAsia="Calibri"/>
        </w:rPr>
        <w:t>как есть педагогический талант</w:t>
      </w:r>
      <w:r>
        <w:rPr>
          <w:rFonts w:eastAsia="Calibri"/>
        </w:rPr>
        <w:t xml:space="preserve">, </w:t>
      </w:r>
      <w:r w:rsidRPr="00BA5E98">
        <w:rPr>
          <w:rFonts w:eastAsia="Calibri"/>
        </w:rPr>
        <w:t>а есть Огненный талант</w:t>
      </w:r>
      <w:r>
        <w:rPr>
          <w:rFonts w:eastAsia="Calibri"/>
        </w:rPr>
        <w:t xml:space="preserve">. </w:t>
      </w:r>
      <w:r w:rsidRPr="00BA5E98">
        <w:rPr>
          <w:rFonts w:eastAsia="Calibri"/>
        </w:rPr>
        <w:t>А сейчас мы выходим у некоторых служащих на Синтезный талант</w:t>
      </w:r>
      <w:r>
        <w:rPr>
          <w:rFonts w:eastAsia="Calibri"/>
        </w:rPr>
        <w:t xml:space="preserve">, </w:t>
      </w:r>
      <w:r w:rsidRPr="00BA5E98">
        <w:rPr>
          <w:rFonts w:eastAsia="Calibri"/>
        </w:rPr>
        <w:t>то есть</w:t>
      </w:r>
      <w:r>
        <w:rPr>
          <w:rFonts w:eastAsia="Calibri"/>
        </w:rPr>
        <w:t xml:space="preserve">, </w:t>
      </w:r>
      <w:r w:rsidRPr="00BA5E98">
        <w:rPr>
          <w:rFonts w:eastAsia="Calibri"/>
        </w:rPr>
        <w:t>у него голова в Синтезе так работает</w:t>
      </w:r>
      <w:r>
        <w:rPr>
          <w:rFonts w:eastAsia="Calibri"/>
        </w:rPr>
        <w:t xml:space="preserve">, </w:t>
      </w:r>
      <w:r w:rsidRPr="00BA5E98">
        <w:rPr>
          <w:rFonts w:eastAsia="Calibri"/>
        </w:rPr>
        <w:t>что вот… все даже не могут понять</w:t>
      </w:r>
      <w:r>
        <w:rPr>
          <w:rFonts w:eastAsia="Calibri"/>
        </w:rPr>
        <w:t xml:space="preserve">, </w:t>
      </w:r>
      <w:r w:rsidRPr="00BA5E98">
        <w:rPr>
          <w:rFonts w:eastAsia="Calibri"/>
        </w:rPr>
        <w:t>как у него это сложилось</w:t>
      </w:r>
      <w:r>
        <w:rPr>
          <w:rFonts w:eastAsia="Calibri"/>
        </w:rPr>
        <w:t xml:space="preserve">, </w:t>
      </w:r>
      <w:r w:rsidRPr="00BA5E98">
        <w:rPr>
          <w:rFonts w:eastAsia="Calibri"/>
        </w:rPr>
        <w:t>а сложилось правильно</w:t>
      </w:r>
      <w:r>
        <w:rPr>
          <w:rFonts w:eastAsia="Calibri"/>
        </w:rPr>
        <w:t>.</w:t>
      </w:r>
    </w:p>
    <w:p w14:paraId="642A3B83" w14:textId="1BD83E78" w:rsidR="001104A1" w:rsidRDefault="001104A1" w:rsidP="001104A1">
      <w:pPr>
        <w:ind w:firstLine="426"/>
        <w:rPr>
          <w:rFonts w:eastAsia="Calibri"/>
        </w:rPr>
      </w:pPr>
      <w:r w:rsidRPr="00BA5E98">
        <w:rPr>
          <w:rFonts w:eastAsia="Calibri"/>
        </w:rPr>
        <w:t>У меня</w:t>
      </w:r>
      <w:r>
        <w:rPr>
          <w:rFonts w:eastAsia="Calibri"/>
        </w:rPr>
        <w:t xml:space="preserve">, </w:t>
      </w:r>
      <w:r w:rsidRPr="00BA5E98">
        <w:rPr>
          <w:rFonts w:eastAsia="Calibri"/>
        </w:rPr>
        <w:t>молодёжь</w:t>
      </w:r>
      <w:r>
        <w:rPr>
          <w:rFonts w:eastAsia="Calibri"/>
        </w:rPr>
        <w:t xml:space="preserve">, </w:t>
      </w:r>
      <w:r w:rsidRPr="00BA5E98">
        <w:rPr>
          <w:rFonts w:eastAsia="Calibri"/>
        </w:rPr>
        <w:t>есть один такой интересный товарищ</w:t>
      </w:r>
      <w:r>
        <w:rPr>
          <w:rFonts w:eastAsia="Calibri"/>
        </w:rPr>
        <w:t xml:space="preserve">, </w:t>
      </w:r>
      <w:r w:rsidRPr="00BA5E98">
        <w:rPr>
          <w:rFonts w:eastAsia="Calibri"/>
        </w:rPr>
        <w:t>не могу сказать</w:t>
      </w:r>
      <w:r>
        <w:rPr>
          <w:rFonts w:eastAsia="Calibri"/>
        </w:rPr>
        <w:t xml:space="preserve">, </w:t>
      </w:r>
      <w:r w:rsidRPr="00BA5E98">
        <w:rPr>
          <w:rFonts w:eastAsia="Calibri"/>
        </w:rPr>
        <w:t>кто</w:t>
      </w:r>
      <w:r>
        <w:rPr>
          <w:rFonts w:eastAsia="Calibri"/>
        </w:rPr>
        <w:t xml:space="preserve">. </w:t>
      </w:r>
      <w:r w:rsidRPr="00BA5E98">
        <w:rPr>
          <w:rFonts w:eastAsia="Calibri"/>
        </w:rPr>
        <w:t xml:space="preserve">Вот он Синтезом не </w:t>
      </w:r>
      <w:r w:rsidRPr="00BA5E98">
        <w:rPr>
          <w:rFonts w:eastAsia="Calibri"/>
          <w:spacing w:val="20"/>
        </w:rPr>
        <w:t>понимает</w:t>
      </w:r>
      <w:r>
        <w:rPr>
          <w:rFonts w:eastAsia="Calibri"/>
        </w:rPr>
        <w:t xml:space="preserve">, </w:t>
      </w:r>
      <w:r w:rsidRPr="00BA5E98">
        <w:rPr>
          <w:rFonts w:eastAsia="Calibri"/>
        </w:rPr>
        <w:t>он складывает мысли им</w:t>
      </w:r>
      <w:r>
        <w:rPr>
          <w:rFonts w:eastAsia="Calibri"/>
        </w:rPr>
        <w:t xml:space="preserve">. </w:t>
      </w:r>
      <w:r w:rsidRPr="00BA5E98">
        <w:rPr>
          <w:rFonts w:eastAsia="Calibri"/>
        </w:rPr>
        <w:t>И когда на него смотрят и думают: «Ну как ты вот это вот взял?» Он говорит: «Само»</w:t>
      </w:r>
      <w:r>
        <w:rPr>
          <w:rFonts w:eastAsia="Calibri"/>
        </w:rPr>
        <w:t xml:space="preserve">. </w:t>
      </w:r>
      <w:r w:rsidRPr="00BA5E98">
        <w:rPr>
          <w:rFonts w:eastAsia="Calibri"/>
        </w:rPr>
        <w:t>У человека возраст</w:t>
      </w:r>
      <w:r w:rsidR="001F5215">
        <w:rPr>
          <w:rFonts w:eastAsia="Calibri"/>
        </w:rPr>
        <w:t xml:space="preserve"> – </w:t>
      </w:r>
      <w:r w:rsidRPr="00BA5E98">
        <w:rPr>
          <w:rFonts w:eastAsia="Calibri"/>
        </w:rPr>
        <w:t>ну вот никакой</w:t>
      </w:r>
      <w:r>
        <w:rPr>
          <w:rFonts w:eastAsia="Calibri"/>
        </w:rPr>
        <w:t xml:space="preserve">, </w:t>
      </w:r>
      <w:r w:rsidRPr="00BA5E98">
        <w:rPr>
          <w:rFonts w:eastAsia="Calibri"/>
        </w:rPr>
        <w:t>а голова работает</w:t>
      </w:r>
      <w:r>
        <w:rPr>
          <w:rFonts w:eastAsia="Calibri"/>
        </w:rPr>
        <w:t>.</w:t>
      </w:r>
    </w:p>
    <w:p w14:paraId="433A0122" w14:textId="4B089915"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мысль у нас записывается в Энергию</w:t>
      </w:r>
      <w:r w:rsidR="001F5215">
        <w:rPr>
          <w:rFonts w:eastAsia="Calibri"/>
        </w:rPr>
        <w:t xml:space="preserve"> – </w:t>
      </w:r>
      <w:r w:rsidRPr="00BA5E98">
        <w:rPr>
          <w:rFonts w:eastAsia="Calibri"/>
        </w:rPr>
        <w:t>мысль</w:t>
      </w:r>
      <w:r>
        <w:rPr>
          <w:rFonts w:eastAsia="Calibri"/>
        </w:rPr>
        <w:t xml:space="preserve">. </w:t>
      </w:r>
      <w:r w:rsidRPr="00BA5E98">
        <w:rPr>
          <w:rFonts w:eastAsia="Calibri"/>
        </w:rPr>
        <w:t>Ну</w:t>
      </w:r>
      <w:r>
        <w:rPr>
          <w:rFonts w:eastAsia="Calibri"/>
        </w:rPr>
        <w:t xml:space="preserve">, </w:t>
      </w:r>
      <w:r w:rsidRPr="00BA5E98">
        <w:rPr>
          <w:rFonts w:eastAsia="Calibri"/>
        </w:rPr>
        <w:t>Энергия-информация</w:t>
      </w:r>
      <w:r>
        <w:rPr>
          <w:rFonts w:eastAsia="Calibri"/>
        </w:rPr>
        <w:t xml:space="preserve">, </w:t>
      </w:r>
      <w:r w:rsidRPr="00BA5E98">
        <w:rPr>
          <w:rFonts w:eastAsia="Calibri"/>
        </w:rPr>
        <w:t>Свет-информация</w:t>
      </w:r>
      <w:r>
        <w:rPr>
          <w:rFonts w:eastAsia="Calibri"/>
        </w:rPr>
        <w:t xml:space="preserve">, </w:t>
      </w:r>
      <w:r w:rsidRPr="00BA5E98">
        <w:rPr>
          <w:rFonts w:eastAsia="Calibri"/>
        </w:rPr>
        <w:t>Дух-информация</w:t>
      </w:r>
      <w:r>
        <w:rPr>
          <w:rFonts w:eastAsia="Calibri"/>
        </w:rPr>
        <w:t xml:space="preserve">, </w:t>
      </w:r>
      <w:r w:rsidRPr="00BA5E98">
        <w:rPr>
          <w:rFonts w:eastAsia="Calibri"/>
        </w:rPr>
        <w:t>Огонь-информация</w:t>
      </w:r>
      <w:r>
        <w:rPr>
          <w:rFonts w:eastAsia="Calibri"/>
        </w:rPr>
        <w:t xml:space="preserve">, </w:t>
      </w:r>
      <w:r w:rsidRPr="00BA5E98">
        <w:rPr>
          <w:rFonts w:eastAsia="Calibri"/>
          <w:spacing w:val="20"/>
        </w:rPr>
        <w:t>Синтез</w:t>
      </w:r>
      <w:r w:rsidRPr="00BA5E98">
        <w:rPr>
          <w:rFonts w:eastAsia="Calibri"/>
        </w:rPr>
        <w:t>-информация</w:t>
      </w:r>
      <w:r>
        <w:rPr>
          <w:rFonts w:eastAsia="Calibri"/>
        </w:rPr>
        <w:t xml:space="preserve">. </w:t>
      </w:r>
      <w:r w:rsidRPr="00BA5E98">
        <w:rPr>
          <w:rFonts w:eastAsia="Calibri"/>
        </w:rPr>
        <w:t>У него Синтез-информация</w:t>
      </w:r>
      <w:r>
        <w:rPr>
          <w:rFonts w:eastAsia="Calibri"/>
        </w:rPr>
        <w:t xml:space="preserve">. </w:t>
      </w:r>
      <w:r w:rsidRPr="00BA5E98">
        <w:rPr>
          <w:rFonts w:eastAsia="Calibri"/>
        </w:rPr>
        <w:t>Я процесс понимаю</w:t>
      </w:r>
      <w:r>
        <w:rPr>
          <w:rFonts w:eastAsia="Calibri"/>
        </w:rPr>
        <w:t xml:space="preserve">, </w:t>
      </w:r>
      <w:r w:rsidRPr="00BA5E98">
        <w:rPr>
          <w:rFonts w:eastAsia="Calibri"/>
        </w:rPr>
        <w:t>но это</w:t>
      </w:r>
      <w:r>
        <w:rPr>
          <w:rFonts w:eastAsia="Calibri"/>
        </w:rPr>
        <w:t xml:space="preserve">, </w:t>
      </w:r>
      <w:r w:rsidRPr="00BA5E98">
        <w:rPr>
          <w:rFonts w:eastAsia="Calibri"/>
        </w:rPr>
        <w:t xml:space="preserve">это </w:t>
      </w:r>
      <w:r w:rsidRPr="00BA5E98">
        <w:rPr>
          <w:rFonts w:eastAsia="Calibri"/>
          <w:spacing w:val="20"/>
        </w:rPr>
        <w:t>только личные</w:t>
      </w:r>
      <w:r w:rsidRPr="00BA5E98">
        <w:rPr>
          <w:rFonts w:eastAsia="Calibri"/>
        </w:rPr>
        <w:t xml:space="preserve"> способности</w:t>
      </w:r>
      <w:r>
        <w:rPr>
          <w:rFonts w:eastAsia="Calibri"/>
        </w:rPr>
        <w:t xml:space="preserve">, </w:t>
      </w:r>
      <w:r w:rsidRPr="00BA5E98">
        <w:rPr>
          <w:rFonts w:eastAsia="Calibri"/>
        </w:rPr>
        <w:t>которые где-то там накопились</w:t>
      </w:r>
      <w:r>
        <w:rPr>
          <w:rFonts w:eastAsia="Calibri"/>
        </w:rPr>
        <w:t xml:space="preserve">, </w:t>
      </w:r>
      <w:r w:rsidRPr="00BA5E98">
        <w:rPr>
          <w:rFonts w:eastAsia="Calibri"/>
        </w:rPr>
        <w:t>Синтеза раньше не было</w:t>
      </w:r>
      <w:r>
        <w:rPr>
          <w:rFonts w:eastAsia="Calibri"/>
        </w:rPr>
        <w:t xml:space="preserve">, </w:t>
      </w:r>
      <w:r w:rsidRPr="00BA5E98">
        <w:rPr>
          <w:rFonts w:eastAsia="Calibri"/>
        </w:rPr>
        <w:t>но они вот включились именно на Синтез</w:t>
      </w:r>
      <w:r>
        <w:rPr>
          <w:rFonts w:eastAsia="Calibri"/>
        </w:rPr>
        <w:t xml:space="preserve">, </w:t>
      </w:r>
      <w:r w:rsidRPr="00BA5E98">
        <w:rPr>
          <w:rFonts w:eastAsia="Calibri"/>
        </w:rPr>
        <w:t>и информация</w:t>
      </w:r>
      <w:r>
        <w:rPr>
          <w:rFonts w:eastAsia="Calibri"/>
        </w:rPr>
        <w:t xml:space="preserve">, </w:t>
      </w:r>
      <w:r w:rsidRPr="00BA5E98">
        <w:rPr>
          <w:rFonts w:eastAsia="Calibri"/>
        </w:rPr>
        <w:t>записанная в Синтез</w:t>
      </w:r>
      <w:r>
        <w:rPr>
          <w:rFonts w:eastAsia="Calibri"/>
        </w:rPr>
        <w:t xml:space="preserve">. </w:t>
      </w:r>
      <w:r w:rsidRPr="00BA5E98">
        <w:rPr>
          <w:rFonts w:eastAsia="Calibri"/>
        </w:rPr>
        <w:t>Способности! Поэтому кроме наших служений есть просто способности</w:t>
      </w:r>
      <w:r>
        <w:rPr>
          <w:rFonts w:eastAsia="Calibri"/>
        </w:rPr>
        <w:t xml:space="preserve">. </w:t>
      </w:r>
      <w:r w:rsidRPr="00BA5E98">
        <w:rPr>
          <w:rFonts w:eastAsia="Calibri"/>
        </w:rPr>
        <w:t>И у одного они есть</w:t>
      </w:r>
      <w:r w:rsidR="001F5215">
        <w:rPr>
          <w:rFonts w:eastAsia="Calibri"/>
        </w:rPr>
        <w:t xml:space="preserve"> – </w:t>
      </w:r>
      <w:r w:rsidRPr="00BA5E98">
        <w:rPr>
          <w:rFonts w:eastAsia="Calibri"/>
        </w:rPr>
        <w:t>он сразу пошёл</w:t>
      </w:r>
      <w:r>
        <w:rPr>
          <w:rFonts w:eastAsia="Calibri"/>
        </w:rPr>
        <w:t xml:space="preserve">, </w:t>
      </w:r>
      <w:r w:rsidRPr="00BA5E98">
        <w:rPr>
          <w:rFonts w:eastAsia="Calibri"/>
        </w:rPr>
        <w:t>у другого они нет</w:t>
      </w:r>
      <w:r>
        <w:rPr>
          <w:rFonts w:eastAsia="Calibri"/>
        </w:rPr>
        <w:t xml:space="preserve">, </w:t>
      </w:r>
      <w:r w:rsidRPr="00BA5E98">
        <w:rPr>
          <w:rFonts w:eastAsia="Calibri"/>
        </w:rPr>
        <w:t>ну нет</w:t>
      </w:r>
      <w:r>
        <w:rPr>
          <w:rFonts w:eastAsia="Calibri"/>
        </w:rPr>
        <w:t>.</w:t>
      </w:r>
    </w:p>
    <w:p w14:paraId="234A4873" w14:textId="77777777" w:rsidR="001104A1" w:rsidRDefault="001104A1" w:rsidP="001104A1">
      <w:pPr>
        <w:ind w:firstLine="426"/>
        <w:rPr>
          <w:rFonts w:eastAsia="Calibri"/>
        </w:rPr>
      </w:pPr>
      <w:r w:rsidRPr="00BA5E98">
        <w:rPr>
          <w:rFonts w:eastAsia="Calibri"/>
        </w:rPr>
        <w:t>Меня Владыка научил по хореографии</w:t>
      </w:r>
      <w:r>
        <w:rPr>
          <w:rFonts w:eastAsia="Calibri"/>
        </w:rPr>
        <w:t xml:space="preserve">. </w:t>
      </w:r>
      <w:r w:rsidRPr="00BA5E98">
        <w:rPr>
          <w:rFonts w:eastAsia="Calibri"/>
        </w:rPr>
        <w:t>Я пришёл</w:t>
      </w:r>
      <w:r>
        <w:rPr>
          <w:rFonts w:eastAsia="Calibri"/>
        </w:rPr>
        <w:t xml:space="preserve">, </w:t>
      </w:r>
      <w:r w:rsidRPr="00BA5E98">
        <w:rPr>
          <w:rFonts w:eastAsia="Calibri"/>
        </w:rPr>
        <w:t>меня смотрел главный балетмейстер театра</w:t>
      </w:r>
      <w:r>
        <w:rPr>
          <w:rFonts w:eastAsia="Calibri"/>
        </w:rPr>
        <w:t xml:space="preserve">, </w:t>
      </w:r>
      <w:r w:rsidRPr="00BA5E98">
        <w:rPr>
          <w:rFonts w:eastAsia="Calibri"/>
        </w:rPr>
        <w:t>у меня есть способность</w:t>
      </w:r>
      <w:r>
        <w:rPr>
          <w:rFonts w:eastAsia="Calibri"/>
        </w:rPr>
        <w:t xml:space="preserve">. </w:t>
      </w:r>
      <w:r w:rsidRPr="00BA5E98">
        <w:rPr>
          <w:rFonts w:eastAsia="Calibri"/>
        </w:rPr>
        <w:t>Но меня и в училище брали хореографическое вне конкурса</w:t>
      </w:r>
      <w:r>
        <w:rPr>
          <w:rFonts w:eastAsia="Calibri"/>
        </w:rPr>
        <w:t xml:space="preserve">, </w:t>
      </w:r>
      <w:r w:rsidRPr="00BA5E98">
        <w:rPr>
          <w:rFonts w:eastAsia="Calibri"/>
        </w:rPr>
        <w:t>и туда брали</w:t>
      </w:r>
      <w:r>
        <w:rPr>
          <w:rFonts w:eastAsia="Calibri"/>
        </w:rPr>
        <w:t xml:space="preserve">, </w:t>
      </w:r>
      <w:r w:rsidRPr="00BA5E98">
        <w:rPr>
          <w:rFonts w:eastAsia="Calibri"/>
        </w:rPr>
        <w:t>я отказывался</w:t>
      </w:r>
      <w:r>
        <w:rPr>
          <w:rFonts w:eastAsia="Calibri"/>
        </w:rPr>
        <w:t xml:space="preserve">, </w:t>
      </w:r>
      <w:r w:rsidRPr="00BA5E98">
        <w:rPr>
          <w:rFonts w:eastAsia="Calibri"/>
        </w:rPr>
        <w:t>потому что меня садили на класс ниже</w:t>
      </w:r>
      <w:r>
        <w:rPr>
          <w:rFonts w:eastAsia="Calibri"/>
        </w:rPr>
        <w:t xml:space="preserve">. </w:t>
      </w:r>
      <w:r w:rsidRPr="00BA5E98">
        <w:rPr>
          <w:rFonts w:eastAsia="Calibri"/>
        </w:rPr>
        <w:t>Педагог</w:t>
      </w:r>
      <w:r>
        <w:rPr>
          <w:rFonts w:eastAsia="Calibri"/>
        </w:rPr>
        <w:t xml:space="preserve">, </w:t>
      </w:r>
      <w:r w:rsidRPr="00BA5E98">
        <w:rPr>
          <w:rFonts w:eastAsia="Calibri"/>
        </w:rPr>
        <w:t>который воспитал там великого танцовщика сказал: «Виталик</w:t>
      </w:r>
      <w:r>
        <w:rPr>
          <w:rFonts w:eastAsia="Calibri"/>
        </w:rPr>
        <w:t xml:space="preserve">, </w:t>
      </w:r>
      <w:r w:rsidRPr="00BA5E98">
        <w:rPr>
          <w:rFonts w:eastAsia="Calibri"/>
        </w:rPr>
        <w:t>ты вот…» Чуть не плакал: «Виталик</w:t>
      </w:r>
      <w:r>
        <w:rPr>
          <w:rFonts w:eastAsia="Calibri"/>
        </w:rPr>
        <w:t xml:space="preserve">, </w:t>
      </w:r>
      <w:r w:rsidRPr="00BA5E98">
        <w:rPr>
          <w:rFonts w:eastAsia="Calibri"/>
        </w:rPr>
        <w:t>не уходи</w:t>
      </w:r>
      <w:r>
        <w:rPr>
          <w:rFonts w:eastAsia="Calibri"/>
        </w:rPr>
        <w:t xml:space="preserve">. </w:t>
      </w:r>
      <w:r w:rsidRPr="00BA5E98">
        <w:rPr>
          <w:rFonts w:eastAsia="Calibri"/>
        </w:rPr>
        <w:t>У тебя такие способности»</w:t>
      </w:r>
      <w:r>
        <w:rPr>
          <w:rFonts w:eastAsia="Calibri"/>
        </w:rPr>
        <w:t xml:space="preserve">. </w:t>
      </w:r>
      <w:r w:rsidRPr="00BA5E98">
        <w:rPr>
          <w:rFonts w:eastAsia="Calibri"/>
        </w:rPr>
        <w:t>Я знал</w:t>
      </w:r>
      <w:r>
        <w:rPr>
          <w:rFonts w:eastAsia="Calibri"/>
        </w:rPr>
        <w:t xml:space="preserve">, </w:t>
      </w:r>
      <w:r w:rsidRPr="00BA5E98">
        <w:rPr>
          <w:rFonts w:eastAsia="Calibri"/>
        </w:rPr>
        <w:t>что у меня способности к танцеванию</w:t>
      </w:r>
      <w:r>
        <w:rPr>
          <w:rFonts w:eastAsia="Calibri"/>
        </w:rPr>
        <w:t xml:space="preserve">, </w:t>
      </w:r>
      <w:r w:rsidRPr="00BA5E98">
        <w:rPr>
          <w:rFonts w:eastAsia="Calibri"/>
        </w:rPr>
        <w:t>все нужные</w:t>
      </w:r>
      <w:r>
        <w:rPr>
          <w:rFonts w:eastAsia="Calibri"/>
        </w:rPr>
        <w:t xml:space="preserve">. </w:t>
      </w:r>
      <w:r w:rsidRPr="00BA5E98">
        <w:rPr>
          <w:rFonts w:eastAsia="Calibri"/>
        </w:rPr>
        <w:t>Я по себе знаю по телу</w:t>
      </w:r>
      <w:r>
        <w:rPr>
          <w:rFonts w:eastAsia="Calibri"/>
        </w:rPr>
        <w:t xml:space="preserve">, </w:t>
      </w:r>
      <w:r w:rsidRPr="00BA5E98">
        <w:rPr>
          <w:rFonts w:eastAsia="Calibri"/>
        </w:rPr>
        <w:t>что такое способности</w:t>
      </w:r>
      <w:r>
        <w:rPr>
          <w:rFonts w:eastAsia="Calibri"/>
        </w:rPr>
        <w:t xml:space="preserve">. </w:t>
      </w:r>
      <w:r w:rsidRPr="00BA5E98">
        <w:rPr>
          <w:rFonts w:eastAsia="Calibri"/>
        </w:rPr>
        <w:t>Я отказал в детстве</w:t>
      </w:r>
      <w:r>
        <w:rPr>
          <w:rFonts w:eastAsia="Calibri"/>
        </w:rPr>
        <w:t xml:space="preserve">, </w:t>
      </w:r>
      <w:r w:rsidRPr="00BA5E98">
        <w:rPr>
          <w:rFonts w:eastAsia="Calibri"/>
        </w:rPr>
        <w:t>всё равно в подростковом меня забрали</w:t>
      </w:r>
      <w:r>
        <w:rPr>
          <w:rFonts w:eastAsia="Calibri"/>
        </w:rPr>
        <w:t xml:space="preserve">, </w:t>
      </w:r>
      <w:r w:rsidRPr="00BA5E98">
        <w:rPr>
          <w:rFonts w:eastAsia="Calibri"/>
        </w:rPr>
        <w:t>и я танцевал в студии театральной</w:t>
      </w:r>
      <w:r>
        <w:rPr>
          <w:rFonts w:eastAsia="Calibri"/>
        </w:rPr>
        <w:t xml:space="preserve">, </w:t>
      </w:r>
      <w:r w:rsidRPr="00BA5E98">
        <w:rPr>
          <w:rFonts w:eastAsia="Calibri"/>
        </w:rPr>
        <w:t>мне нравилось</w:t>
      </w:r>
      <w:r>
        <w:rPr>
          <w:rFonts w:eastAsia="Calibri"/>
        </w:rPr>
        <w:t>.</w:t>
      </w:r>
    </w:p>
    <w:p w14:paraId="73CA281C" w14:textId="085A4E35" w:rsidR="001104A1" w:rsidRDefault="001104A1" w:rsidP="001104A1">
      <w:pPr>
        <w:ind w:firstLine="426"/>
        <w:rPr>
          <w:rFonts w:eastAsia="Calibri"/>
        </w:rPr>
      </w:pPr>
      <w:r w:rsidRPr="00BA5E98">
        <w:rPr>
          <w:rFonts w:eastAsia="Calibri"/>
        </w:rPr>
        <w:t>И вот способности</w:t>
      </w:r>
      <w:r>
        <w:rPr>
          <w:rFonts w:eastAsia="Calibri"/>
        </w:rPr>
        <w:t xml:space="preserve">, </w:t>
      </w:r>
      <w:r w:rsidRPr="00BA5E98">
        <w:rPr>
          <w:rFonts w:eastAsia="Calibri"/>
        </w:rPr>
        <w:t>понимаете</w:t>
      </w:r>
      <w:r>
        <w:rPr>
          <w:rFonts w:eastAsia="Calibri"/>
        </w:rPr>
        <w:t xml:space="preserve">, </w:t>
      </w:r>
      <w:r w:rsidRPr="00BA5E98">
        <w:rPr>
          <w:rFonts w:eastAsia="Calibri"/>
        </w:rPr>
        <w:t>вот</w:t>
      </w:r>
      <w:r>
        <w:rPr>
          <w:rFonts w:eastAsia="Calibri"/>
        </w:rPr>
        <w:t xml:space="preserve">, </w:t>
      </w:r>
      <w:r w:rsidRPr="00BA5E98">
        <w:rPr>
          <w:rFonts w:eastAsia="Calibri"/>
        </w:rPr>
        <w:t>они в теле есть или нету</w:t>
      </w:r>
      <w:r>
        <w:rPr>
          <w:rFonts w:eastAsia="Calibri"/>
        </w:rPr>
        <w:t xml:space="preserve">. </w:t>
      </w:r>
      <w:r w:rsidRPr="00BA5E98">
        <w:rPr>
          <w:rFonts w:eastAsia="Calibri"/>
        </w:rPr>
        <w:t>Ну</w:t>
      </w:r>
      <w:r>
        <w:rPr>
          <w:rFonts w:eastAsia="Calibri"/>
        </w:rPr>
        <w:t xml:space="preserve">, </w:t>
      </w:r>
      <w:r w:rsidRPr="00BA5E98">
        <w:rPr>
          <w:rFonts w:eastAsia="Calibri"/>
        </w:rPr>
        <w:t>грубо говоря</w:t>
      </w:r>
      <w:r>
        <w:rPr>
          <w:rFonts w:eastAsia="Calibri"/>
        </w:rPr>
        <w:t xml:space="preserve">, </w:t>
      </w:r>
      <w:r w:rsidRPr="00BA5E98">
        <w:rPr>
          <w:rFonts w:eastAsia="Calibri"/>
        </w:rPr>
        <w:t>плоскостопие</w:t>
      </w:r>
      <w:r w:rsidR="001F5215">
        <w:rPr>
          <w:rFonts w:eastAsia="Calibri"/>
        </w:rPr>
        <w:t xml:space="preserve"> – </w:t>
      </w:r>
      <w:r w:rsidRPr="00BA5E98">
        <w:rPr>
          <w:rFonts w:eastAsia="Calibri"/>
        </w:rPr>
        <w:t>уже невозможно</w:t>
      </w:r>
      <w:r>
        <w:rPr>
          <w:rFonts w:eastAsia="Calibri"/>
        </w:rPr>
        <w:t xml:space="preserve">. </w:t>
      </w:r>
      <w:r w:rsidRPr="00BA5E98">
        <w:rPr>
          <w:rFonts w:eastAsia="Calibri"/>
        </w:rPr>
        <w:t>Подъёма нет</w:t>
      </w:r>
      <w:r>
        <w:rPr>
          <w:rFonts w:eastAsia="Calibri"/>
        </w:rPr>
        <w:t xml:space="preserve">, </w:t>
      </w:r>
      <w:r w:rsidRPr="00BA5E98">
        <w:rPr>
          <w:rFonts w:eastAsia="Calibri"/>
        </w:rPr>
        <w:t>это вот (</w:t>
      </w:r>
      <w:r w:rsidRPr="00BA5E98">
        <w:rPr>
          <w:rFonts w:eastAsia="Calibri"/>
          <w:i/>
        </w:rPr>
        <w:t>показывает</w:t>
      </w:r>
      <w:r w:rsidRPr="00BA5E98">
        <w:rPr>
          <w:rFonts w:eastAsia="Calibri"/>
        </w:rPr>
        <w:t>)</w:t>
      </w:r>
      <w:r w:rsidR="001F5215">
        <w:rPr>
          <w:rFonts w:eastAsia="Calibri"/>
        </w:rPr>
        <w:t xml:space="preserve"> – </w:t>
      </w:r>
      <w:r w:rsidRPr="00BA5E98">
        <w:rPr>
          <w:rFonts w:eastAsia="Calibri"/>
        </w:rPr>
        <w:t>уже невозможно</w:t>
      </w:r>
      <w:r>
        <w:rPr>
          <w:rFonts w:eastAsia="Calibri"/>
        </w:rPr>
        <w:t xml:space="preserve">. </w:t>
      </w:r>
      <w:r w:rsidRPr="00BA5E98">
        <w:rPr>
          <w:rFonts w:eastAsia="Calibri"/>
        </w:rPr>
        <w:t>Ballonne (баллон)</w:t>
      </w:r>
      <w:r w:rsidR="001F5215">
        <w:rPr>
          <w:rFonts w:eastAsia="Calibri"/>
        </w:rPr>
        <w:t xml:space="preserve"> – </w:t>
      </w:r>
      <w:r w:rsidRPr="00BA5E98">
        <w:rPr>
          <w:rFonts w:eastAsia="Calibri"/>
        </w:rPr>
        <w:t>это прыжок с зависанием в воздухе</w:t>
      </w:r>
      <w:r>
        <w:rPr>
          <w:rFonts w:eastAsia="Calibri"/>
        </w:rPr>
        <w:t xml:space="preserve">. </w:t>
      </w:r>
      <w:r w:rsidRPr="00BA5E98">
        <w:rPr>
          <w:rFonts w:eastAsia="Calibri"/>
        </w:rPr>
        <w:t>Можно прыгнуть и зависнуть? Вы скажете</w:t>
      </w:r>
      <w:r>
        <w:rPr>
          <w:rFonts w:eastAsia="Calibri"/>
        </w:rPr>
        <w:t xml:space="preserve">, </w:t>
      </w:r>
      <w:r w:rsidRPr="00BA5E98">
        <w:rPr>
          <w:rFonts w:eastAsia="Calibri"/>
        </w:rPr>
        <w:t>нельзя</w:t>
      </w:r>
      <w:r>
        <w:rPr>
          <w:rFonts w:eastAsia="Calibri"/>
        </w:rPr>
        <w:t xml:space="preserve">. </w:t>
      </w:r>
      <w:r w:rsidRPr="00BA5E98">
        <w:rPr>
          <w:rFonts w:eastAsia="Calibri"/>
        </w:rPr>
        <w:t>Можно</w:t>
      </w:r>
      <w:r>
        <w:rPr>
          <w:rFonts w:eastAsia="Calibri"/>
        </w:rPr>
        <w:t xml:space="preserve">. </w:t>
      </w:r>
      <w:r w:rsidRPr="00BA5E98">
        <w:rPr>
          <w:rFonts w:eastAsia="Calibri"/>
        </w:rPr>
        <w:t>Можно</w:t>
      </w:r>
      <w:r>
        <w:rPr>
          <w:rFonts w:eastAsia="Calibri"/>
        </w:rPr>
        <w:t xml:space="preserve">. </w:t>
      </w:r>
      <w:r w:rsidRPr="00BA5E98">
        <w:rPr>
          <w:rFonts w:eastAsia="Calibri"/>
        </w:rPr>
        <w:t>Это способность</w:t>
      </w:r>
      <w:r>
        <w:rPr>
          <w:rFonts w:eastAsia="Calibri"/>
        </w:rPr>
        <w:t xml:space="preserve">. </w:t>
      </w:r>
      <w:r w:rsidRPr="00BA5E98">
        <w:rPr>
          <w:rFonts w:eastAsia="Calibri"/>
        </w:rPr>
        <w:t>А потом</w:t>
      </w:r>
      <w:r>
        <w:rPr>
          <w:rFonts w:eastAsia="Calibri"/>
        </w:rPr>
        <w:t xml:space="preserve">, </w:t>
      </w:r>
      <w:r w:rsidRPr="00BA5E98">
        <w:rPr>
          <w:rFonts w:eastAsia="Calibri"/>
        </w:rPr>
        <w:t>если их развить</w:t>
      </w:r>
      <w:r>
        <w:rPr>
          <w:rFonts w:eastAsia="Calibri"/>
        </w:rPr>
        <w:t xml:space="preserve">, </w:t>
      </w:r>
      <w:r w:rsidRPr="00BA5E98">
        <w:rPr>
          <w:rFonts w:eastAsia="Calibri"/>
        </w:rPr>
        <w:t>это и получается этот полёт</w:t>
      </w:r>
      <w:r>
        <w:rPr>
          <w:rFonts w:eastAsia="Calibri"/>
        </w:rPr>
        <w:t xml:space="preserve">, </w:t>
      </w:r>
      <w:r w:rsidRPr="00BA5E98">
        <w:rPr>
          <w:rFonts w:eastAsia="Calibri"/>
        </w:rPr>
        <w:t>который мы видим на сцене</w:t>
      </w:r>
      <w:r>
        <w:rPr>
          <w:rFonts w:eastAsia="Calibri"/>
        </w:rPr>
        <w:t xml:space="preserve">. </w:t>
      </w:r>
      <w:r w:rsidRPr="00BA5E98">
        <w:rPr>
          <w:rFonts w:eastAsia="Calibri"/>
        </w:rPr>
        <w:t>Нужна доля секунды зависания в правильном полёте</w:t>
      </w:r>
      <w:r>
        <w:rPr>
          <w:rFonts w:eastAsia="Calibri"/>
        </w:rPr>
        <w:t xml:space="preserve">, </w:t>
      </w:r>
      <w:r w:rsidRPr="00BA5E98">
        <w:rPr>
          <w:rFonts w:eastAsia="Calibri"/>
        </w:rPr>
        <w:t>и ты правильно танцуешь</w:t>
      </w:r>
      <w:r>
        <w:rPr>
          <w:rFonts w:eastAsia="Calibri"/>
        </w:rPr>
        <w:t xml:space="preserve">. </w:t>
      </w:r>
      <w:r w:rsidRPr="00BA5E98">
        <w:rPr>
          <w:rFonts w:eastAsia="Calibri"/>
        </w:rPr>
        <w:t>Это способность</w:t>
      </w:r>
      <w:r>
        <w:rPr>
          <w:rFonts w:eastAsia="Calibri"/>
        </w:rPr>
        <w:t xml:space="preserve">. </w:t>
      </w:r>
      <w:r w:rsidRPr="00BA5E98">
        <w:rPr>
          <w:rFonts w:eastAsia="Calibri"/>
        </w:rPr>
        <w:t>Это какая-то организация мышц и костей</w:t>
      </w:r>
      <w:r>
        <w:rPr>
          <w:rFonts w:eastAsia="Calibri"/>
        </w:rPr>
        <w:t xml:space="preserve">, </w:t>
      </w:r>
      <w:r w:rsidRPr="00BA5E98">
        <w:rPr>
          <w:rFonts w:eastAsia="Calibri"/>
        </w:rPr>
        <w:t>из прошлого достигнутая</w:t>
      </w:r>
      <w:r>
        <w:rPr>
          <w:rFonts w:eastAsia="Calibri"/>
        </w:rPr>
        <w:t>.</w:t>
      </w:r>
    </w:p>
    <w:p w14:paraId="2D71AD30" w14:textId="009F6CF5" w:rsidR="001104A1" w:rsidRPr="00BA5E98" w:rsidRDefault="001104A1" w:rsidP="001104A1">
      <w:pPr>
        <w:ind w:firstLine="426"/>
        <w:rPr>
          <w:rFonts w:eastAsia="Calibri"/>
        </w:rPr>
      </w:pPr>
      <w:r w:rsidRPr="00BA5E98">
        <w:rPr>
          <w:rFonts w:eastAsia="Calibri"/>
        </w:rPr>
        <w:t>И вот одним обидно</w:t>
      </w:r>
      <w:r>
        <w:rPr>
          <w:rFonts w:eastAsia="Calibri"/>
        </w:rPr>
        <w:t xml:space="preserve">, </w:t>
      </w:r>
      <w:r w:rsidRPr="00BA5E98">
        <w:rPr>
          <w:rFonts w:eastAsia="Calibri"/>
        </w:rPr>
        <w:t>потому что вы здесь вот напряжённо трудитесь и у вас не получается</w:t>
      </w:r>
      <w:r>
        <w:rPr>
          <w:rFonts w:eastAsia="Calibri"/>
        </w:rPr>
        <w:t xml:space="preserve">, </w:t>
      </w:r>
      <w:r w:rsidRPr="00BA5E98">
        <w:rPr>
          <w:rFonts w:eastAsia="Calibri"/>
        </w:rPr>
        <w:t>и идёте</w:t>
      </w:r>
      <w:r>
        <w:rPr>
          <w:rFonts w:eastAsia="Calibri"/>
        </w:rPr>
        <w:t xml:space="preserve">, </w:t>
      </w:r>
      <w:r w:rsidRPr="00BA5E98">
        <w:rPr>
          <w:rFonts w:eastAsia="Calibri"/>
        </w:rPr>
        <w:t>идёте</w:t>
      </w:r>
      <w:r>
        <w:rPr>
          <w:rFonts w:eastAsia="Calibri"/>
        </w:rPr>
        <w:t xml:space="preserve">, </w:t>
      </w:r>
      <w:r w:rsidRPr="00BA5E98">
        <w:rPr>
          <w:rFonts w:eastAsia="Calibri"/>
        </w:rPr>
        <w:t>идёте</w:t>
      </w:r>
      <w:r>
        <w:rPr>
          <w:rFonts w:eastAsia="Calibri"/>
        </w:rPr>
        <w:t xml:space="preserve">… </w:t>
      </w:r>
      <w:r w:rsidRPr="00BA5E98">
        <w:rPr>
          <w:rFonts w:eastAsia="Calibri"/>
        </w:rPr>
        <w:t>Я вас понимаю</w:t>
      </w:r>
      <w:r>
        <w:rPr>
          <w:rFonts w:eastAsia="Calibri"/>
        </w:rPr>
        <w:t xml:space="preserve">. </w:t>
      </w:r>
      <w:r w:rsidRPr="00BA5E98">
        <w:rPr>
          <w:rFonts w:eastAsia="Calibri"/>
        </w:rPr>
        <w:t>Без обид</w:t>
      </w:r>
      <w:r w:rsidR="001F5215">
        <w:rPr>
          <w:rFonts w:eastAsia="Calibri"/>
        </w:rPr>
        <w:t xml:space="preserve"> – </w:t>
      </w:r>
      <w:r w:rsidRPr="00BA5E98">
        <w:rPr>
          <w:rFonts w:eastAsia="Calibri"/>
        </w:rPr>
        <w:t>у вас в Духе ещё нет способностей</w:t>
      </w:r>
      <w:r>
        <w:rPr>
          <w:rFonts w:eastAsia="Calibri"/>
        </w:rPr>
        <w:t xml:space="preserve">, </w:t>
      </w:r>
      <w:r w:rsidRPr="00BA5E98">
        <w:rPr>
          <w:rFonts w:eastAsia="Calibri"/>
        </w:rPr>
        <w:t>навыков</w:t>
      </w:r>
      <w:r>
        <w:rPr>
          <w:rFonts w:eastAsia="Calibri"/>
        </w:rPr>
        <w:t xml:space="preserve">. </w:t>
      </w:r>
      <w:r w:rsidRPr="00BA5E98">
        <w:rPr>
          <w:rFonts w:eastAsia="Calibri"/>
        </w:rPr>
        <w:t>И вы обижаетесь на меня</w:t>
      </w:r>
      <w:r>
        <w:rPr>
          <w:rFonts w:eastAsia="Calibri"/>
        </w:rPr>
        <w:t xml:space="preserve">, </w:t>
      </w:r>
      <w:r w:rsidRPr="00BA5E98">
        <w:rPr>
          <w:rFonts w:eastAsia="Calibri"/>
        </w:rPr>
        <w:t>или на себя</w:t>
      </w:r>
      <w:r>
        <w:rPr>
          <w:rFonts w:eastAsia="Calibri"/>
        </w:rPr>
        <w:t xml:space="preserve">, </w:t>
      </w:r>
      <w:r w:rsidRPr="00BA5E98">
        <w:rPr>
          <w:rFonts w:eastAsia="Calibri"/>
        </w:rPr>
        <w:t>или на кого-то</w:t>
      </w:r>
      <w:r>
        <w:rPr>
          <w:rFonts w:eastAsia="Calibri"/>
        </w:rPr>
        <w:t xml:space="preserve">, </w:t>
      </w:r>
      <w:r w:rsidRPr="00BA5E98">
        <w:rPr>
          <w:rFonts w:eastAsia="Calibri"/>
        </w:rPr>
        <w:t>на Владык</w:t>
      </w:r>
      <w:r>
        <w:rPr>
          <w:rFonts w:eastAsia="Calibri"/>
        </w:rPr>
        <w:t xml:space="preserve">, </w:t>
      </w:r>
      <w:r w:rsidRPr="00BA5E98">
        <w:rPr>
          <w:rFonts w:eastAsia="Calibri"/>
        </w:rPr>
        <w:t>что вас там не назначают</w:t>
      </w:r>
      <w:r w:rsidR="001F5215">
        <w:rPr>
          <w:rFonts w:eastAsia="Calibri"/>
        </w:rPr>
        <w:t xml:space="preserve"> – </w:t>
      </w:r>
      <w:r w:rsidRPr="00BA5E98">
        <w:rPr>
          <w:rFonts w:eastAsia="Calibri"/>
        </w:rPr>
        <w:t xml:space="preserve">у вас нет необходимых </w:t>
      </w:r>
      <w:r w:rsidRPr="00BA5E98">
        <w:rPr>
          <w:rFonts w:eastAsia="Calibri"/>
          <w:spacing w:val="20"/>
        </w:rPr>
        <w:t>навыков</w:t>
      </w:r>
      <w:r w:rsidRPr="00BA5E98">
        <w:rPr>
          <w:rFonts w:eastAsia="Calibri"/>
        </w:rPr>
        <w:t xml:space="preserve"> Духа</w:t>
      </w:r>
      <w:r>
        <w:rPr>
          <w:rFonts w:eastAsia="Calibri"/>
        </w:rPr>
        <w:t xml:space="preserve">, </w:t>
      </w:r>
      <w:r w:rsidRPr="00BA5E98">
        <w:rPr>
          <w:rFonts w:eastAsia="Calibri"/>
          <w:spacing w:val="20"/>
        </w:rPr>
        <w:t>подготовок</w:t>
      </w:r>
      <w:r w:rsidRPr="00BA5E98">
        <w:rPr>
          <w:rFonts w:eastAsia="Calibri"/>
        </w:rPr>
        <w:t xml:space="preserve"> Духа</w:t>
      </w:r>
      <w:r>
        <w:rPr>
          <w:rFonts w:eastAsia="Calibri"/>
        </w:rPr>
        <w:t xml:space="preserve">, </w:t>
      </w:r>
      <w:r w:rsidRPr="00BA5E98">
        <w:rPr>
          <w:rFonts w:eastAsia="Calibri"/>
          <w:spacing w:val="20"/>
        </w:rPr>
        <w:t xml:space="preserve">способностей </w:t>
      </w:r>
      <w:r w:rsidRPr="00BA5E98">
        <w:rPr>
          <w:rFonts w:eastAsia="Calibri"/>
        </w:rPr>
        <w:t>Духа</w:t>
      </w:r>
      <w:r>
        <w:rPr>
          <w:rFonts w:eastAsia="Calibri"/>
        </w:rPr>
        <w:t xml:space="preserve">, </w:t>
      </w:r>
      <w:r w:rsidRPr="00BA5E98">
        <w:rPr>
          <w:rFonts w:eastAsia="Calibri"/>
        </w:rPr>
        <w:t>ну</w:t>
      </w:r>
      <w:r>
        <w:rPr>
          <w:rFonts w:eastAsia="Calibri"/>
        </w:rPr>
        <w:t xml:space="preserve">, </w:t>
      </w:r>
      <w:r w:rsidRPr="00BA5E98">
        <w:rPr>
          <w:rFonts w:eastAsia="Calibri"/>
        </w:rPr>
        <w:t>и там что ещё может быть у человека</w:t>
      </w:r>
      <w:r>
        <w:rPr>
          <w:rFonts w:eastAsia="Calibri"/>
        </w:rPr>
        <w:t xml:space="preserve">. </w:t>
      </w:r>
      <w:r w:rsidRPr="00BA5E98">
        <w:rPr>
          <w:rFonts w:eastAsia="Calibri"/>
        </w:rPr>
        <w:t>Только не в теле</w:t>
      </w:r>
      <w:r>
        <w:rPr>
          <w:rFonts w:eastAsia="Calibri"/>
        </w:rPr>
        <w:t xml:space="preserve">, </w:t>
      </w:r>
      <w:r w:rsidRPr="00BA5E98">
        <w:rPr>
          <w:rFonts w:eastAsia="Calibri"/>
        </w:rPr>
        <w:t>а в Духе</w:t>
      </w:r>
      <w:r>
        <w:rPr>
          <w:rFonts w:eastAsia="Calibri"/>
        </w:rPr>
        <w:t xml:space="preserve">, </w:t>
      </w:r>
      <w:r w:rsidRPr="00BA5E98">
        <w:rPr>
          <w:rFonts w:eastAsia="Calibri"/>
        </w:rPr>
        <w:t>а потом в теле</w:t>
      </w:r>
      <w:r>
        <w:rPr>
          <w:rFonts w:eastAsia="Calibri"/>
        </w:rPr>
        <w:t xml:space="preserve">. </w:t>
      </w:r>
      <w:r w:rsidRPr="00BA5E98">
        <w:rPr>
          <w:rFonts w:eastAsia="Calibri"/>
        </w:rPr>
        <w:t>Вы скажете: «Как нет? У соседа есть</w:t>
      </w:r>
      <w:r>
        <w:rPr>
          <w:rFonts w:eastAsia="Calibri"/>
        </w:rPr>
        <w:t xml:space="preserve">, </w:t>
      </w:r>
      <w:r w:rsidRPr="00BA5E98">
        <w:rPr>
          <w:rFonts w:eastAsia="Calibri"/>
        </w:rPr>
        <w:t>а у меня нет?»</w:t>
      </w:r>
    </w:p>
    <w:p w14:paraId="7D0DDD61" w14:textId="67743583" w:rsidR="001104A1" w:rsidRDefault="001104A1" w:rsidP="001104A1">
      <w:pPr>
        <w:ind w:firstLine="426"/>
        <w:rPr>
          <w:rFonts w:eastAsia="Calibri"/>
        </w:rPr>
      </w:pPr>
      <w:r w:rsidRPr="00BA5E98">
        <w:rPr>
          <w:rFonts w:eastAsia="Calibri"/>
        </w:rPr>
        <w:t>Ребята</w:t>
      </w:r>
      <w:r>
        <w:rPr>
          <w:rFonts w:eastAsia="Calibri"/>
        </w:rPr>
        <w:t xml:space="preserve">, </w:t>
      </w:r>
      <w:r w:rsidRPr="00BA5E98">
        <w:rPr>
          <w:rFonts w:eastAsia="Calibri"/>
        </w:rPr>
        <w:t>мы проанализировали две жизни в одном Доме московском</w:t>
      </w:r>
      <w:r>
        <w:rPr>
          <w:rFonts w:eastAsia="Calibri"/>
        </w:rPr>
        <w:t xml:space="preserve">. </w:t>
      </w:r>
      <w:r w:rsidRPr="00BA5E98">
        <w:rPr>
          <w:rFonts w:eastAsia="Calibri"/>
        </w:rPr>
        <w:t>Оба видящих</w:t>
      </w:r>
      <w:r>
        <w:rPr>
          <w:rFonts w:eastAsia="Calibri"/>
        </w:rPr>
        <w:t xml:space="preserve">. </w:t>
      </w:r>
      <w:r w:rsidRPr="00BA5E98">
        <w:rPr>
          <w:rFonts w:eastAsia="Calibri"/>
        </w:rPr>
        <w:t>Они посмотрели</w:t>
      </w:r>
      <w:r>
        <w:rPr>
          <w:rFonts w:eastAsia="Calibri"/>
        </w:rPr>
        <w:t xml:space="preserve">, </w:t>
      </w:r>
      <w:r w:rsidRPr="00BA5E98">
        <w:rPr>
          <w:rFonts w:eastAsia="Calibri"/>
        </w:rPr>
        <w:t>как они жили</w:t>
      </w:r>
      <w:r>
        <w:rPr>
          <w:rFonts w:eastAsia="Calibri"/>
        </w:rPr>
        <w:t xml:space="preserve">. </w:t>
      </w:r>
      <w:r w:rsidRPr="00BA5E98">
        <w:rPr>
          <w:rFonts w:eastAsia="Calibri"/>
        </w:rPr>
        <w:t>Один</w:t>
      </w:r>
      <w:r w:rsidR="001F5215">
        <w:rPr>
          <w:rFonts w:eastAsia="Calibri"/>
        </w:rPr>
        <w:t xml:space="preserve"> – </w:t>
      </w:r>
      <w:r w:rsidRPr="00BA5E98">
        <w:rPr>
          <w:rFonts w:eastAsia="Calibri"/>
        </w:rPr>
        <w:t>в каждой жизни трудился</w:t>
      </w:r>
      <w:r>
        <w:rPr>
          <w:rFonts w:eastAsia="Calibri"/>
        </w:rPr>
        <w:t xml:space="preserve">, </w:t>
      </w:r>
      <w:r w:rsidRPr="00BA5E98">
        <w:rPr>
          <w:rFonts w:eastAsia="Calibri"/>
        </w:rPr>
        <w:t>служил</w:t>
      </w:r>
      <w:r>
        <w:rPr>
          <w:rFonts w:eastAsia="Calibri"/>
        </w:rPr>
        <w:t xml:space="preserve">, </w:t>
      </w:r>
      <w:r w:rsidRPr="00BA5E98">
        <w:rPr>
          <w:rFonts w:eastAsia="Calibri"/>
        </w:rPr>
        <w:t>трудился</w:t>
      </w:r>
      <w:r>
        <w:rPr>
          <w:rFonts w:eastAsia="Calibri"/>
        </w:rPr>
        <w:t xml:space="preserve">, </w:t>
      </w:r>
      <w:r w:rsidRPr="00BA5E98">
        <w:rPr>
          <w:rFonts w:eastAsia="Calibri"/>
        </w:rPr>
        <w:t>восходил</w:t>
      </w:r>
      <w:r>
        <w:rPr>
          <w:rFonts w:eastAsia="Calibri"/>
        </w:rPr>
        <w:t xml:space="preserve">, </w:t>
      </w:r>
      <w:r w:rsidRPr="00BA5E98">
        <w:rPr>
          <w:rFonts w:eastAsia="Calibri"/>
        </w:rPr>
        <w:t>восходил</w:t>
      </w:r>
      <w:r w:rsidR="001F5215">
        <w:rPr>
          <w:rFonts w:eastAsia="Calibri"/>
        </w:rPr>
        <w:t xml:space="preserve"> – </w:t>
      </w:r>
      <w:r w:rsidRPr="00BA5E98">
        <w:rPr>
          <w:rFonts w:eastAsia="Calibri"/>
        </w:rPr>
        <w:t>способности есть</w:t>
      </w:r>
      <w:r>
        <w:rPr>
          <w:rFonts w:eastAsia="Calibri"/>
        </w:rPr>
        <w:t xml:space="preserve">, </w:t>
      </w:r>
      <w:r w:rsidRPr="00BA5E98">
        <w:rPr>
          <w:rFonts w:eastAsia="Calibri"/>
        </w:rPr>
        <w:t>сейчас любой Огонь берёт</w:t>
      </w:r>
      <w:r>
        <w:rPr>
          <w:rFonts w:eastAsia="Calibri"/>
        </w:rPr>
        <w:t xml:space="preserve">. </w:t>
      </w:r>
      <w:r w:rsidRPr="00BA5E98">
        <w:rPr>
          <w:rFonts w:eastAsia="Calibri"/>
        </w:rPr>
        <w:t>А ему всё равно какой Огонь брать</w:t>
      </w:r>
      <w:r>
        <w:rPr>
          <w:rFonts w:eastAsia="Calibri"/>
        </w:rPr>
        <w:t xml:space="preserve">, </w:t>
      </w:r>
      <w:r w:rsidRPr="00BA5E98">
        <w:rPr>
          <w:rFonts w:eastAsia="Calibri"/>
        </w:rPr>
        <w:t>лишь бы Служить</w:t>
      </w:r>
      <w:r>
        <w:rPr>
          <w:rFonts w:eastAsia="Calibri"/>
        </w:rPr>
        <w:t xml:space="preserve">. </w:t>
      </w:r>
      <w:r w:rsidRPr="00BA5E98">
        <w:rPr>
          <w:rFonts w:eastAsia="Calibri"/>
        </w:rPr>
        <w:t>Другой</w:t>
      </w:r>
      <w:r w:rsidR="001F5215">
        <w:rPr>
          <w:rFonts w:eastAsia="Calibri"/>
        </w:rPr>
        <w:t xml:space="preserve"> – </w:t>
      </w:r>
      <w:r w:rsidRPr="00BA5E98">
        <w:rPr>
          <w:rFonts w:eastAsia="Calibri"/>
        </w:rPr>
        <w:t>зажигал</w:t>
      </w:r>
      <w:r>
        <w:rPr>
          <w:rFonts w:eastAsia="Calibri"/>
        </w:rPr>
        <w:t xml:space="preserve">, </w:t>
      </w:r>
      <w:r w:rsidRPr="00BA5E98">
        <w:rPr>
          <w:rFonts w:eastAsia="Calibri"/>
        </w:rPr>
        <w:t>отдыхал</w:t>
      </w:r>
      <w:r>
        <w:rPr>
          <w:rFonts w:eastAsia="Calibri"/>
        </w:rPr>
        <w:t xml:space="preserve">, </w:t>
      </w:r>
      <w:r w:rsidRPr="00BA5E98">
        <w:rPr>
          <w:rFonts w:eastAsia="Calibri"/>
        </w:rPr>
        <w:t>развлекался</w:t>
      </w:r>
      <w:r>
        <w:rPr>
          <w:rFonts w:eastAsia="Calibri"/>
        </w:rPr>
        <w:t xml:space="preserve">, </w:t>
      </w:r>
      <w:r w:rsidRPr="00BA5E98">
        <w:rPr>
          <w:rFonts w:eastAsia="Calibri"/>
        </w:rPr>
        <w:t>на шпагах гулял</w:t>
      </w:r>
      <w:r>
        <w:rPr>
          <w:rFonts w:eastAsia="Calibri"/>
        </w:rPr>
        <w:t xml:space="preserve">, </w:t>
      </w:r>
      <w:r w:rsidRPr="00BA5E98">
        <w:rPr>
          <w:rFonts w:eastAsia="Calibri"/>
        </w:rPr>
        <w:t>всем… то есть</w:t>
      </w:r>
      <w:r>
        <w:rPr>
          <w:rFonts w:eastAsia="Calibri"/>
        </w:rPr>
        <w:t xml:space="preserve">, </w:t>
      </w:r>
      <w:r w:rsidRPr="00BA5E98">
        <w:rPr>
          <w:rFonts w:eastAsia="Calibri"/>
        </w:rPr>
        <w:t>он был тоже творческий</w:t>
      </w:r>
      <w:r>
        <w:rPr>
          <w:rFonts w:eastAsia="Calibri"/>
        </w:rPr>
        <w:t xml:space="preserve">. </w:t>
      </w:r>
      <w:r w:rsidRPr="00BA5E98">
        <w:rPr>
          <w:rFonts w:eastAsia="Calibri"/>
        </w:rPr>
        <w:t>Мы смотрели жизни с начала Пятой расы и что… И вот потенциал в начале Пятой расы оба были Ученика</w:t>
      </w:r>
      <w:r>
        <w:rPr>
          <w:rFonts w:eastAsia="Calibri"/>
        </w:rPr>
        <w:t xml:space="preserve">, </w:t>
      </w:r>
      <w:r w:rsidRPr="00BA5E98">
        <w:rPr>
          <w:rFonts w:eastAsia="Calibri"/>
        </w:rPr>
        <w:t>у обоих было одинаковое Посвящение у одного Владыки</w:t>
      </w:r>
      <w:r>
        <w:rPr>
          <w:rFonts w:eastAsia="Calibri"/>
        </w:rPr>
        <w:t xml:space="preserve">, </w:t>
      </w:r>
      <w:r w:rsidRPr="00BA5E98">
        <w:rPr>
          <w:rFonts w:eastAsia="Calibri"/>
        </w:rPr>
        <w:lastRenderedPageBreak/>
        <w:t>начинали одинаковым потенциалом</w:t>
      </w:r>
      <w:r>
        <w:rPr>
          <w:rFonts w:eastAsia="Calibri"/>
        </w:rPr>
        <w:t xml:space="preserve">. </w:t>
      </w:r>
      <w:r w:rsidRPr="00BA5E98">
        <w:rPr>
          <w:rFonts w:eastAsia="Calibri"/>
        </w:rPr>
        <w:t>Но один все воплощения Пятой расы трудился</w:t>
      </w:r>
      <w:r>
        <w:rPr>
          <w:rFonts w:eastAsia="Calibri"/>
        </w:rPr>
        <w:t xml:space="preserve">, </w:t>
      </w:r>
      <w:r w:rsidRPr="00BA5E98">
        <w:rPr>
          <w:rFonts w:eastAsia="Calibri"/>
        </w:rPr>
        <w:t>и сейчас берёт любой Огонь в Подразделении</w:t>
      </w:r>
      <w:r>
        <w:rPr>
          <w:rFonts w:eastAsia="Calibri"/>
        </w:rPr>
        <w:t xml:space="preserve">, </w:t>
      </w:r>
      <w:r w:rsidRPr="00BA5E98">
        <w:rPr>
          <w:rFonts w:eastAsia="Calibri"/>
        </w:rPr>
        <w:t>готов служить всем</w:t>
      </w:r>
      <w:r>
        <w:rPr>
          <w:rFonts w:eastAsia="Calibri"/>
        </w:rPr>
        <w:t xml:space="preserve">. </w:t>
      </w:r>
      <w:r w:rsidRPr="00BA5E98">
        <w:rPr>
          <w:rFonts w:eastAsia="Calibri"/>
        </w:rPr>
        <w:t>А другой всю Пятую расу зажигал</w:t>
      </w:r>
      <w:r>
        <w:rPr>
          <w:rFonts w:eastAsia="Calibri"/>
        </w:rPr>
        <w:t xml:space="preserve">, </w:t>
      </w:r>
      <w:r w:rsidRPr="00BA5E98">
        <w:rPr>
          <w:rFonts w:eastAsia="Calibri"/>
        </w:rPr>
        <w:t>его там переклинило в первом воплощении на чём-то</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любовь неудачная</w:t>
      </w:r>
      <w:r>
        <w:rPr>
          <w:rFonts w:eastAsia="Calibri"/>
        </w:rPr>
        <w:t xml:space="preserve">, </w:t>
      </w:r>
      <w:r w:rsidRPr="00BA5E98">
        <w:rPr>
          <w:rFonts w:eastAsia="Calibri"/>
        </w:rPr>
        <w:t xml:space="preserve">Владыка не так… Владыка взял вот так </w:t>
      </w:r>
      <w:r w:rsidRPr="00BA5E98">
        <w:rPr>
          <w:rFonts w:eastAsia="Calibri"/>
          <w:i/>
        </w:rPr>
        <w:t>(изображает)</w:t>
      </w:r>
      <w:r w:rsidRPr="00BA5E98">
        <w:rPr>
          <w:rFonts w:eastAsia="Calibri"/>
        </w:rPr>
        <w:t xml:space="preserve"> посмотрел</w:t>
      </w:r>
      <w:r>
        <w:rPr>
          <w:rFonts w:eastAsia="Calibri"/>
        </w:rPr>
        <w:t xml:space="preserve">. </w:t>
      </w:r>
      <w:r w:rsidRPr="00BA5E98">
        <w:rPr>
          <w:rFonts w:eastAsia="Calibri"/>
        </w:rPr>
        <w:t>Ой! И он так обиделся</w:t>
      </w:r>
      <w:r>
        <w:rPr>
          <w:rFonts w:eastAsia="Calibri"/>
        </w:rPr>
        <w:t xml:space="preserve">, </w:t>
      </w:r>
      <w:r w:rsidRPr="00BA5E98">
        <w:rPr>
          <w:rFonts w:eastAsia="Calibri"/>
        </w:rPr>
        <w:t>десять жизней вспоминал</w:t>
      </w:r>
      <w:r>
        <w:rPr>
          <w:rFonts w:eastAsia="Calibri"/>
        </w:rPr>
        <w:t xml:space="preserve">, </w:t>
      </w:r>
      <w:r w:rsidRPr="00BA5E98">
        <w:rPr>
          <w:rFonts w:eastAsia="Calibri"/>
        </w:rPr>
        <w:t>как Владыка не так посмотрел</w:t>
      </w:r>
      <w:r>
        <w:rPr>
          <w:rFonts w:eastAsia="Calibri"/>
        </w:rPr>
        <w:t xml:space="preserve">. </w:t>
      </w:r>
      <w:r w:rsidRPr="00BA5E98">
        <w:rPr>
          <w:rFonts w:eastAsia="Calibri"/>
        </w:rPr>
        <w:t>Это потеря потенциала десяти жизней</w:t>
      </w:r>
      <w:r>
        <w:rPr>
          <w:rFonts w:eastAsia="Calibri"/>
        </w:rPr>
        <w:t>.</w:t>
      </w:r>
    </w:p>
    <w:p w14:paraId="17F2D55E" w14:textId="77777777" w:rsidR="001104A1" w:rsidRPr="00BA5E98" w:rsidRDefault="001104A1" w:rsidP="001104A1">
      <w:pPr>
        <w:ind w:firstLine="426"/>
        <w:rPr>
          <w:rFonts w:eastAsia="Calibri"/>
        </w:rPr>
      </w:pPr>
      <w:r w:rsidRPr="00BA5E98">
        <w:rPr>
          <w:rFonts w:eastAsia="Calibri"/>
        </w:rPr>
        <w:t>И когда человек чувствует</w:t>
      </w:r>
      <w:r>
        <w:rPr>
          <w:rFonts w:eastAsia="Calibri"/>
        </w:rPr>
        <w:t xml:space="preserve">, </w:t>
      </w:r>
      <w:r w:rsidRPr="00BA5E98">
        <w:rPr>
          <w:rFonts w:eastAsia="Calibri"/>
        </w:rPr>
        <w:t>что у него есть что-то внутри</w:t>
      </w:r>
      <w:r>
        <w:rPr>
          <w:rFonts w:eastAsia="Calibri"/>
        </w:rPr>
        <w:t xml:space="preserve">, </w:t>
      </w:r>
      <w:r w:rsidRPr="00BA5E98">
        <w:rPr>
          <w:rFonts w:eastAsia="Calibri"/>
        </w:rPr>
        <w:t>но что-то у него не происходит</w:t>
      </w:r>
      <w:r>
        <w:rPr>
          <w:rFonts w:eastAsia="Calibri"/>
        </w:rPr>
        <w:t xml:space="preserve">… </w:t>
      </w:r>
      <w:r w:rsidRPr="00BA5E98">
        <w:rPr>
          <w:rFonts w:eastAsia="Calibri"/>
        </w:rPr>
        <w:t>Вот посмотрели все воплощения</w:t>
      </w:r>
      <w:r>
        <w:rPr>
          <w:rFonts w:eastAsia="Calibri"/>
        </w:rPr>
        <w:t xml:space="preserve">, </w:t>
      </w:r>
      <w:r w:rsidRPr="00BA5E98">
        <w:rPr>
          <w:rFonts w:eastAsia="Calibri"/>
        </w:rPr>
        <w:t>он сам покраснел</w:t>
      </w:r>
      <w:r>
        <w:rPr>
          <w:rFonts w:eastAsia="Calibri"/>
        </w:rPr>
        <w:t xml:space="preserve">, </w:t>
      </w:r>
      <w:r w:rsidRPr="00BA5E98">
        <w:rPr>
          <w:rFonts w:eastAsia="Calibri"/>
        </w:rPr>
        <w:t>говорит: «Я это помню»</w:t>
      </w:r>
      <w:r>
        <w:rPr>
          <w:rFonts w:eastAsia="Calibri"/>
        </w:rPr>
        <w:t xml:space="preserve">. </w:t>
      </w:r>
      <w:r w:rsidRPr="00BA5E98">
        <w:rPr>
          <w:rFonts w:eastAsia="Calibri"/>
        </w:rPr>
        <w:t>Я говорю: «Ну</w:t>
      </w:r>
      <w:r>
        <w:rPr>
          <w:rFonts w:eastAsia="Calibri"/>
        </w:rPr>
        <w:t xml:space="preserve">, </w:t>
      </w:r>
      <w:r w:rsidRPr="00BA5E98">
        <w:rPr>
          <w:rFonts w:eastAsia="Calibri"/>
        </w:rPr>
        <w:t>пожалуйста</w:t>
      </w:r>
      <w:r>
        <w:rPr>
          <w:rFonts w:eastAsia="Calibri"/>
        </w:rPr>
        <w:t xml:space="preserve">, </w:t>
      </w:r>
      <w:r w:rsidRPr="00BA5E98">
        <w:rPr>
          <w:rFonts w:eastAsia="Calibri"/>
        </w:rPr>
        <w:t>выходим к Владыке</w:t>
      </w:r>
      <w:r>
        <w:rPr>
          <w:rFonts w:eastAsia="Calibri"/>
        </w:rPr>
        <w:t xml:space="preserve">, </w:t>
      </w:r>
      <w:r w:rsidRPr="00BA5E98">
        <w:rPr>
          <w:rFonts w:eastAsia="Calibri"/>
        </w:rPr>
        <w:t>бери Огонь»</w:t>
      </w:r>
      <w:r>
        <w:rPr>
          <w:rFonts w:eastAsia="Calibri"/>
        </w:rPr>
        <w:t xml:space="preserve">. </w:t>
      </w:r>
      <w:r w:rsidRPr="00BA5E98">
        <w:rPr>
          <w:rFonts w:eastAsia="Calibri"/>
        </w:rPr>
        <w:t>А Огонь к нему не прикасается</w:t>
      </w:r>
      <w:r>
        <w:rPr>
          <w:rFonts w:eastAsia="Calibri"/>
        </w:rPr>
        <w:t xml:space="preserve">, </w:t>
      </w:r>
      <w:r w:rsidRPr="00BA5E98">
        <w:rPr>
          <w:rFonts w:eastAsia="Calibri"/>
        </w:rPr>
        <w:t>вот стоит вот так</w:t>
      </w:r>
      <w:r>
        <w:rPr>
          <w:rFonts w:eastAsia="Calibri"/>
        </w:rPr>
        <w:t xml:space="preserve">. </w:t>
      </w:r>
      <w:r w:rsidRPr="00BA5E98">
        <w:rPr>
          <w:rFonts w:eastAsia="Calibri"/>
        </w:rPr>
        <w:t>Он чувствует Огонь</w:t>
      </w:r>
      <w:r>
        <w:rPr>
          <w:rFonts w:eastAsia="Calibri"/>
        </w:rPr>
        <w:t xml:space="preserve">, </w:t>
      </w:r>
      <w:r w:rsidRPr="00BA5E98">
        <w:rPr>
          <w:rFonts w:eastAsia="Calibri"/>
        </w:rPr>
        <w:t>а он войти не может</w:t>
      </w:r>
      <w:r>
        <w:rPr>
          <w:rFonts w:eastAsia="Calibri"/>
        </w:rPr>
        <w:t xml:space="preserve">, </w:t>
      </w:r>
      <w:r w:rsidRPr="00BA5E98">
        <w:rPr>
          <w:rFonts w:eastAsia="Calibri"/>
        </w:rPr>
        <w:t>ну</w:t>
      </w:r>
      <w:r>
        <w:rPr>
          <w:rFonts w:eastAsia="Calibri"/>
        </w:rPr>
        <w:t xml:space="preserve">, </w:t>
      </w:r>
      <w:r w:rsidRPr="00BA5E98">
        <w:rPr>
          <w:rFonts w:eastAsia="Calibri"/>
        </w:rPr>
        <w:t>не входит и всё тут</w:t>
      </w:r>
      <w:r>
        <w:rPr>
          <w:rFonts w:eastAsia="Calibri"/>
        </w:rPr>
        <w:t xml:space="preserve">. </w:t>
      </w:r>
      <w:r w:rsidRPr="00BA5E98">
        <w:rPr>
          <w:rFonts w:eastAsia="Calibri"/>
        </w:rPr>
        <w:t>Он говорит: «Всё понял»</w:t>
      </w:r>
      <w:r>
        <w:rPr>
          <w:rFonts w:eastAsia="Calibri"/>
        </w:rPr>
        <w:t xml:space="preserve">, </w:t>
      </w:r>
      <w:r w:rsidRPr="00BA5E98">
        <w:rPr>
          <w:rFonts w:eastAsia="Calibri"/>
        </w:rPr>
        <w:t>ушёл</w:t>
      </w:r>
      <w:r>
        <w:rPr>
          <w:rFonts w:eastAsia="Calibri"/>
        </w:rPr>
        <w:t xml:space="preserve">. </w:t>
      </w:r>
      <w:r w:rsidRPr="00BA5E98">
        <w:rPr>
          <w:rFonts w:eastAsia="Calibri"/>
        </w:rPr>
        <w:t>Хорошо</w:t>
      </w:r>
      <w:r>
        <w:rPr>
          <w:rFonts w:eastAsia="Calibri"/>
        </w:rPr>
        <w:t xml:space="preserve">, </w:t>
      </w:r>
      <w:r w:rsidRPr="00BA5E98">
        <w:rPr>
          <w:rFonts w:eastAsia="Calibri"/>
        </w:rPr>
        <w:t>что понял</w:t>
      </w:r>
      <w:r>
        <w:rPr>
          <w:rFonts w:eastAsia="Calibri"/>
        </w:rPr>
        <w:t xml:space="preserve">. </w:t>
      </w:r>
      <w:r w:rsidRPr="00BA5E98">
        <w:rPr>
          <w:rFonts w:eastAsia="Calibri"/>
        </w:rPr>
        <w:t>Но потенциал</w:t>
      </w:r>
      <w:r>
        <w:rPr>
          <w:rFonts w:eastAsia="Calibri"/>
        </w:rPr>
        <w:t xml:space="preserve">, </w:t>
      </w:r>
      <w:r w:rsidRPr="00BA5E98">
        <w:rPr>
          <w:rFonts w:eastAsia="Calibri"/>
        </w:rPr>
        <w:t>если он его разработает</w:t>
      </w:r>
      <w:r>
        <w:rPr>
          <w:rFonts w:eastAsia="Calibri"/>
        </w:rPr>
        <w:t xml:space="preserve">, </w:t>
      </w:r>
      <w:r w:rsidRPr="00BA5E98">
        <w:rPr>
          <w:rFonts w:eastAsia="Calibri"/>
        </w:rPr>
        <w:t>знаете</w:t>
      </w:r>
      <w:r>
        <w:rPr>
          <w:rFonts w:eastAsia="Calibri"/>
        </w:rPr>
        <w:t xml:space="preserve">, </w:t>
      </w:r>
      <w:r w:rsidRPr="00BA5E98">
        <w:rPr>
          <w:rFonts w:eastAsia="Calibri"/>
        </w:rPr>
        <w:t>как алмаз надо огранить</w:t>
      </w:r>
      <w:r>
        <w:rPr>
          <w:rFonts w:eastAsia="Calibri"/>
        </w:rPr>
        <w:t xml:space="preserve">, </w:t>
      </w:r>
      <w:r w:rsidRPr="00BA5E98">
        <w:rPr>
          <w:rFonts w:eastAsia="Calibri"/>
        </w:rPr>
        <w:t>иначе это просто какая-то стекляшка неинтересная</w:t>
      </w:r>
      <w:r>
        <w:rPr>
          <w:rFonts w:eastAsia="Calibri"/>
        </w:rPr>
        <w:t xml:space="preserve">. </w:t>
      </w:r>
      <w:r w:rsidRPr="00BA5E98">
        <w:rPr>
          <w:rFonts w:eastAsia="Calibri"/>
        </w:rPr>
        <w:t>Вот если он Огнём разработает</w:t>
      </w:r>
      <w:r>
        <w:rPr>
          <w:rFonts w:eastAsia="Calibri"/>
        </w:rPr>
        <w:t xml:space="preserve">. </w:t>
      </w:r>
      <w:r w:rsidRPr="00BA5E98">
        <w:rPr>
          <w:rFonts w:eastAsia="Calibri"/>
        </w:rPr>
        <w:t>Владыка сказал: «За эту жизнь Огнём может всё разработать</w:t>
      </w:r>
      <w:r>
        <w:rPr>
          <w:rFonts w:eastAsia="Calibri"/>
        </w:rPr>
        <w:t xml:space="preserve">. </w:t>
      </w:r>
      <w:r w:rsidRPr="00BA5E98">
        <w:rPr>
          <w:rFonts w:eastAsia="Calibri"/>
        </w:rPr>
        <w:t>Все твои 20 жизней зажигания от 20 месяцев до 20 лет ты пережжёшь»</w:t>
      </w:r>
      <w:r>
        <w:rPr>
          <w:rFonts w:eastAsia="Calibri"/>
        </w:rPr>
        <w:t xml:space="preserve">. </w:t>
      </w:r>
      <w:r w:rsidRPr="00BA5E98">
        <w:rPr>
          <w:rFonts w:eastAsia="Calibri"/>
        </w:rPr>
        <w:t>Но это ж не 20 воплощений! Только трудись в Огне</w:t>
      </w:r>
      <w:r>
        <w:rPr>
          <w:rFonts w:eastAsia="Calibri"/>
        </w:rPr>
        <w:t xml:space="preserve">, </w:t>
      </w:r>
      <w:r w:rsidRPr="00BA5E98">
        <w:rPr>
          <w:rFonts w:eastAsia="Calibri"/>
        </w:rPr>
        <w:t>и Огонь всё это перелопатит</w:t>
      </w:r>
      <w:r>
        <w:rPr>
          <w:rFonts w:eastAsia="Calibri"/>
        </w:rPr>
        <w:t xml:space="preserve">, </w:t>
      </w:r>
      <w:r w:rsidRPr="00BA5E98">
        <w:rPr>
          <w:rFonts w:eastAsia="Calibri"/>
        </w:rPr>
        <w:t>все записи выжжет</w:t>
      </w:r>
      <w:r>
        <w:rPr>
          <w:rFonts w:eastAsia="Calibri"/>
        </w:rPr>
        <w:t xml:space="preserve">. </w:t>
      </w:r>
      <w:r w:rsidRPr="00BA5E98">
        <w:rPr>
          <w:rFonts w:eastAsia="Calibri"/>
        </w:rPr>
        <w:t>«Понял»</w:t>
      </w:r>
      <w:r>
        <w:rPr>
          <w:rFonts w:eastAsia="Calibri"/>
        </w:rPr>
        <w:t xml:space="preserve">. </w:t>
      </w:r>
      <w:r w:rsidRPr="00BA5E98">
        <w:rPr>
          <w:rFonts w:eastAsia="Calibri"/>
        </w:rPr>
        <w:t>Но пока два года прошло</w:t>
      </w:r>
      <w:r>
        <w:rPr>
          <w:rFonts w:eastAsia="Calibri"/>
        </w:rPr>
        <w:t xml:space="preserve">. </w:t>
      </w:r>
      <w:r w:rsidRPr="00BA5E98">
        <w:rPr>
          <w:rFonts w:eastAsia="Calibri"/>
        </w:rPr>
        <w:t>Нет</w:t>
      </w:r>
      <w:r>
        <w:rPr>
          <w:rFonts w:eastAsia="Calibri"/>
        </w:rPr>
        <w:t xml:space="preserve">, </w:t>
      </w:r>
      <w:r w:rsidRPr="00BA5E98">
        <w:rPr>
          <w:rFonts w:eastAsia="Calibri"/>
        </w:rPr>
        <w:t>трудится</w:t>
      </w:r>
      <w:r>
        <w:rPr>
          <w:rFonts w:eastAsia="Calibri"/>
        </w:rPr>
        <w:t xml:space="preserve">, </w:t>
      </w:r>
      <w:r w:rsidRPr="00BA5E98">
        <w:rPr>
          <w:rFonts w:eastAsia="Calibri"/>
        </w:rPr>
        <w:t>работает</w:t>
      </w:r>
      <w:r>
        <w:rPr>
          <w:rFonts w:eastAsia="Calibri"/>
        </w:rPr>
        <w:t xml:space="preserve">, </w:t>
      </w:r>
      <w:r w:rsidRPr="00BA5E98">
        <w:rPr>
          <w:rFonts w:eastAsia="Calibri"/>
        </w:rPr>
        <w:t>идёт</w:t>
      </w:r>
      <w:r>
        <w:rPr>
          <w:rFonts w:eastAsia="Calibri"/>
        </w:rPr>
        <w:t xml:space="preserve">. </w:t>
      </w:r>
      <w:r w:rsidRPr="00BA5E98">
        <w:rPr>
          <w:rFonts w:eastAsia="Calibri"/>
        </w:rPr>
        <w:t>И что мы тут сделаем?</w:t>
      </w:r>
    </w:p>
    <w:p w14:paraId="59F025D4" w14:textId="5CE5E774" w:rsidR="001104A1" w:rsidRDefault="001104A1" w:rsidP="001104A1">
      <w:pPr>
        <w:ind w:firstLine="426"/>
        <w:rPr>
          <w:rFonts w:eastAsia="Calibri"/>
          <w:iCs/>
        </w:rPr>
      </w:pPr>
      <w:r w:rsidRPr="00BA5E98">
        <w:rPr>
          <w:rFonts w:eastAsia="Calibri"/>
        </w:rPr>
        <w:t>Вы поймите</w:t>
      </w:r>
      <w:r>
        <w:rPr>
          <w:rFonts w:eastAsia="Calibri"/>
        </w:rPr>
        <w:t xml:space="preserve">, </w:t>
      </w:r>
      <w:r w:rsidRPr="00BA5E98">
        <w:rPr>
          <w:rFonts w:eastAsia="Calibri"/>
        </w:rPr>
        <w:t>что</w:t>
      </w:r>
      <w:r>
        <w:rPr>
          <w:rFonts w:eastAsia="Calibri"/>
        </w:rPr>
        <w:t xml:space="preserve">, </w:t>
      </w:r>
      <w:r w:rsidRPr="00BA5E98">
        <w:rPr>
          <w:rFonts w:eastAsia="Calibri"/>
        </w:rPr>
        <w:t>знаете</w:t>
      </w:r>
      <w:r>
        <w:rPr>
          <w:rFonts w:eastAsia="Calibri"/>
        </w:rPr>
        <w:t xml:space="preserve">, </w:t>
      </w:r>
      <w:r w:rsidRPr="00BA5E98">
        <w:rPr>
          <w:rFonts w:eastAsia="Calibri"/>
        </w:rPr>
        <w:t xml:space="preserve">как принцип Будды: при любом возжигании нового служения каждый из вас получает итог </w:t>
      </w:r>
      <w:r w:rsidRPr="00BA5E98">
        <w:rPr>
          <w:rFonts w:eastAsia="Calibri"/>
          <w:spacing w:val="20"/>
        </w:rPr>
        <w:t>всех</w:t>
      </w:r>
      <w:r w:rsidRPr="00BA5E98">
        <w:rPr>
          <w:rFonts w:eastAsia="Calibri"/>
        </w:rPr>
        <w:t xml:space="preserve"> воплощений</w:t>
      </w:r>
      <w:r>
        <w:rPr>
          <w:rFonts w:eastAsia="Calibri"/>
        </w:rPr>
        <w:t xml:space="preserve">, </w:t>
      </w:r>
      <w:r w:rsidRPr="00BA5E98">
        <w:rPr>
          <w:rFonts w:eastAsia="Calibri"/>
        </w:rPr>
        <w:t>включая этого до этого времени</w:t>
      </w:r>
      <w:r>
        <w:rPr>
          <w:rFonts w:eastAsia="Calibri"/>
        </w:rPr>
        <w:t xml:space="preserve">. </w:t>
      </w:r>
      <w:r w:rsidRPr="00BA5E98">
        <w:rPr>
          <w:rFonts w:eastAsia="Calibri"/>
        </w:rPr>
        <w:t>Вот всё это воплощение по минутам</w:t>
      </w:r>
      <w:r>
        <w:rPr>
          <w:rFonts w:eastAsia="Calibri"/>
        </w:rPr>
        <w:t xml:space="preserve">, </w:t>
      </w:r>
      <w:r w:rsidRPr="00BA5E98">
        <w:rPr>
          <w:rFonts w:eastAsia="Calibri"/>
        </w:rPr>
        <w:t>и все предыдущие воплощения</w:t>
      </w:r>
      <w:r>
        <w:rPr>
          <w:rFonts w:eastAsia="Calibri"/>
        </w:rPr>
        <w:t xml:space="preserve">. </w:t>
      </w:r>
      <w:r w:rsidRPr="00BA5E98">
        <w:rPr>
          <w:rFonts w:eastAsia="Calibri"/>
        </w:rPr>
        <w:t>Собирается</w:t>
      </w:r>
      <w:r>
        <w:rPr>
          <w:rFonts w:eastAsia="Calibri"/>
        </w:rPr>
        <w:t xml:space="preserve">, </w:t>
      </w:r>
      <w:r w:rsidRPr="00BA5E98">
        <w:rPr>
          <w:rFonts w:eastAsia="Calibri"/>
        </w:rPr>
        <w:t>яркость Духа</w:t>
      </w:r>
      <w:r>
        <w:rPr>
          <w:rFonts w:eastAsia="Calibri"/>
        </w:rPr>
        <w:t xml:space="preserve">, </w:t>
      </w:r>
      <w:r w:rsidRPr="00BA5E98">
        <w:rPr>
          <w:rFonts w:eastAsia="Calibri"/>
        </w:rPr>
        <w:t>называется</w:t>
      </w:r>
      <w:r>
        <w:rPr>
          <w:rFonts w:eastAsia="Calibri"/>
        </w:rPr>
        <w:t xml:space="preserve">, </w:t>
      </w:r>
      <w:r w:rsidRPr="00BA5E98">
        <w:rPr>
          <w:rFonts w:eastAsia="Calibri"/>
        </w:rPr>
        <w:t>яркость Духа</w:t>
      </w:r>
      <w:r>
        <w:rPr>
          <w:rFonts w:eastAsia="Calibri"/>
        </w:rPr>
        <w:t xml:space="preserve">. </w:t>
      </w:r>
      <w:r w:rsidRPr="00BA5E98">
        <w:rPr>
          <w:rFonts w:eastAsia="Calibri"/>
        </w:rPr>
        <w:t>Не Огнём</w:t>
      </w:r>
      <w:r>
        <w:rPr>
          <w:rFonts w:eastAsia="Calibri"/>
        </w:rPr>
        <w:t xml:space="preserve">, </w:t>
      </w:r>
      <w:r w:rsidRPr="00BA5E98">
        <w:rPr>
          <w:rFonts w:eastAsia="Calibri"/>
        </w:rPr>
        <w:t>а сам Дух</w:t>
      </w:r>
      <w:r>
        <w:rPr>
          <w:rFonts w:eastAsia="Calibri"/>
        </w:rPr>
        <w:t xml:space="preserve">, </w:t>
      </w:r>
      <w:r w:rsidRPr="00BA5E98">
        <w:rPr>
          <w:rFonts w:eastAsia="Calibri"/>
        </w:rPr>
        <w:t>вот</w:t>
      </w:r>
      <w:r>
        <w:rPr>
          <w:rFonts w:eastAsia="Calibri"/>
        </w:rPr>
        <w:t xml:space="preserve">, </w:t>
      </w:r>
      <w:r w:rsidRPr="00BA5E98">
        <w:rPr>
          <w:rFonts w:eastAsia="Calibri"/>
        </w:rPr>
        <w:t>в идеале</w:t>
      </w:r>
      <w:r>
        <w:rPr>
          <w:rFonts w:eastAsia="Calibri"/>
        </w:rPr>
        <w:t xml:space="preserve">, </w:t>
      </w:r>
      <w:r w:rsidRPr="00BA5E98">
        <w:rPr>
          <w:rFonts w:eastAsia="Calibri"/>
        </w:rPr>
        <w:t>и туда входит-не входит Огонь</w:t>
      </w:r>
      <w:r>
        <w:rPr>
          <w:rFonts w:eastAsia="Calibri"/>
        </w:rPr>
        <w:t xml:space="preserve">. </w:t>
      </w:r>
      <w:r w:rsidRPr="00BA5E98">
        <w:rPr>
          <w:rFonts w:eastAsia="Calibri"/>
        </w:rPr>
        <w:t>Огонь понижается</w:t>
      </w:r>
      <w:r>
        <w:rPr>
          <w:rFonts w:eastAsia="Calibri"/>
        </w:rPr>
        <w:t xml:space="preserve">, </w:t>
      </w:r>
      <w:r w:rsidRPr="00BA5E98">
        <w:rPr>
          <w:rFonts w:eastAsia="Calibri"/>
        </w:rPr>
        <w:t>Огонь усиляется</w:t>
      </w:r>
      <w:r>
        <w:rPr>
          <w:rFonts w:eastAsia="Calibri"/>
        </w:rPr>
        <w:t xml:space="preserve">, </w:t>
      </w:r>
      <w:r w:rsidRPr="00BA5E98">
        <w:rPr>
          <w:rFonts w:eastAsia="Calibri"/>
        </w:rPr>
        <w:t>в зависимости от яркости Духа</w:t>
      </w:r>
      <w:r>
        <w:rPr>
          <w:rFonts w:eastAsia="Calibri"/>
        </w:rPr>
        <w:t xml:space="preserve">. </w:t>
      </w:r>
      <w:r w:rsidRPr="00BA5E98">
        <w:rPr>
          <w:rFonts w:eastAsia="Calibri"/>
        </w:rPr>
        <w:t>И этой яркостью один может зарядить Дух всех и повести</w:t>
      </w:r>
      <w:r>
        <w:rPr>
          <w:rFonts w:eastAsia="Calibri"/>
        </w:rPr>
        <w:t xml:space="preserve">, </w:t>
      </w:r>
      <w:r w:rsidRPr="00BA5E98">
        <w:rPr>
          <w:rFonts w:eastAsia="Calibri"/>
        </w:rPr>
        <w:t>просто тем</w:t>
      </w:r>
      <w:r>
        <w:rPr>
          <w:rFonts w:eastAsia="Calibri"/>
        </w:rPr>
        <w:t xml:space="preserve">, </w:t>
      </w:r>
      <w:r w:rsidRPr="00BA5E98">
        <w:rPr>
          <w:rFonts w:eastAsia="Calibri"/>
        </w:rPr>
        <w:t>что он здесь находится</w:t>
      </w:r>
      <w:r>
        <w:rPr>
          <w:rFonts w:eastAsia="Calibri"/>
        </w:rPr>
        <w:t xml:space="preserve">, </w:t>
      </w:r>
      <w:r w:rsidRPr="00BA5E98">
        <w:rPr>
          <w:rFonts w:eastAsia="Calibri"/>
        </w:rPr>
        <w:t>а другой зайдёт этой яркостью и даже те виды Духа</w:t>
      </w:r>
      <w:r>
        <w:rPr>
          <w:rFonts w:eastAsia="Calibri"/>
        </w:rPr>
        <w:t xml:space="preserve">, </w:t>
      </w:r>
      <w:r w:rsidRPr="00BA5E98">
        <w:rPr>
          <w:rFonts w:eastAsia="Calibri"/>
        </w:rPr>
        <w:t>которые горят в зале</w:t>
      </w:r>
      <w:r>
        <w:rPr>
          <w:rFonts w:eastAsia="Calibri"/>
        </w:rPr>
        <w:t xml:space="preserve">, </w:t>
      </w:r>
      <w:r w:rsidRPr="00BA5E98">
        <w:rPr>
          <w:rFonts w:eastAsia="Calibri"/>
        </w:rPr>
        <w:t>он их затушит</w:t>
      </w:r>
      <w:r>
        <w:rPr>
          <w:rFonts w:eastAsia="Calibri"/>
        </w:rPr>
        <w:t xml:space="preserve">. </w:t>
      </w:r>
      <w:r w:rsidRPr="00BA5E98">
        <w:rPr>
          <w:rFonts w:eastAsia="Calibri"/>
        </w:rPr>
        <w:t>Не</w:t>
      </w:r>
      <w:r>
        <w:rPr>
          <w:rFonts w:eastAsia="Calibri"/>
        </w:rPr>
        <w:t xml:space="preserve">, </w:t>
      </w:r>
      <w:r w:rsidRPr="00BA5E98">
        <w:rPr>
          <w:rFonts w:eastAsia="Calibri"/>
        </w:rPr>
        <w:t>он не хочет тушить</w:t>
      </w:r>
      <w:r>
        <w:rPr>
          <w:rFonts w:eastAsia="Calibri"/>
        </w:rPr>
        <w:t xml:space="preserve">, </w:t>
      </w:r>
      <w:r w:rsidRPr="00BA5E98">
        <w:rPr>
          <w:rFonts w:eastAsia="Calibri"/>
        </w:rPr>
        <w:t>его Дух такой</w:t>
      </w:r>
      <w:r>
        <w:rPr>
          <w:rFonts w:eastAsia="Calibri"/>
        </w:rPr>
        <w:t xml:space="preserve">. </w:t>
      </w:r>
      <w:r w:rsidRPr="00BA5E98">
        <w:rPr>
          <w:rFonts w:eastAsia="Calibri"/>
        </w:rPr>
        <w:t>Вот он зашёл</w:t>
      </w:r>
      <w:r>
        <w:rPr>
          <w:rFonts w:eastAsia="Calibri"/>
        </w:rPr>
        <w:t xml:space="preserve">, </w:t>
      </w:r>
      <w:r w:rsidRPr="00BA5E98">
        <w:rPr>
          <w:rFonts w:eastAsia="Calibri"/>
        </w:rPr>
        <w:t>и все «э-э»</w:t>
      </w:r>
      <w:r w:rsidR="001F5215">
        <w:rPr>
          <w:rFonts w:eastAsia="Calibri"/>
        </w:rPr>
        <w:t xml:space="preserve"> – </w:t>
      </w:r>
      <w:r w:rsidRPr="00BA5E98">
        <w:rPr>
          <w:rFonts w:eastAsia="Calibri"/>
          <w:iCs/>
        </w:rPr>
        <w:t>сникают</w:t>
      </w:r>
      <w:r>
        <w:rPr>
          <w:rFonts w:eastAsia="Calibri"/>
          <w:iCs/>
        </w:rPr>
        <w:t>.</w:t>
      </w:r>
    </w:p>
    <w:p w14:paraId="6CE81612" w14:textId="78C92829" w:rsidR="001104A1" w:rsidRDefault="001104A1" w:rsidP="001104A1">
      <w:pPr>
        <w:ind w:firstLine="426"/>
        <w:rPr>
          <w:rFonts w:eastAsia="Calibri"/>
        </w:rPr>
      </w:pPr>
      <w:r w:rsidRPr="00BA5E98">
        <w:rPr>
          <w:rFonts w:eastAsia="Calibri"/>
        </w:rPr>
        <w:t>Я такое первый раз видел на Синтезе лет десять назад</w:t>
      </w:r>
      <w:r>
        <w:rPr>
          <w:rFonts w:eastAsia="Calibri"/>
        </w:rPr>
        <w:t xml:space="preserve">. </w:t>
      </w:r>
      <w:r w:rsidRPr="00BA5E98">
        <w:rPr>
          <w:rFonts w:eastAsia="Calibri"/>
        </w:rPr>
        <w:t>Синтез</w:t>
      </w:r>
      <w:r>
        <w:rPr>
          <w:rFonts w:eastAsia="Calibri"/>
        </w:rPr>
        <w:t xml:space="preserve">, </w:t>
      </w:r>
      <w:r w:rsidRPr="00BA5E98">
        <w:rPr>
          <w:rFonts w:eastAsia="Calibri"/>
        </w:rPr>
        <w:t>команда классная</w:t>
      </w:r>
      <w:r>
        <w:rPr>
          <w:rFonts w:eastAsia="Calibri"/>
        </w:rPr>
        <w:t xml:space="preserve">, </w:t>
      </w:r>
      <w:r w:rsidRPr="00BA5E98">
        <w:rPr>
          <w:rFonts w:eastAsia="Calibri"/>
        </w:rPr>
        <w:t>мы уже дошли</w:t>
      </w:r>
      <w:r>
        <w:rPr>
          <w:rFonts w:eastAsia="Calibri"/>
        </w:rPr>
        <w:t xml:space="preserve">, </w:t>
      </w:r>
      <w:r w:rsidRPr="00BA5E98">
        <w:rPr>
          <w:rFonts w:eastAsia="Calibri"/>
        </w:rPr>
        <w:t>всё</w:t>
      </w:r>
      <w:r>
        <w:rPr>
          <w:rFonts w:eastAsia="Calibri"/>
        </w:rPr>
        <w:t xml:space="preserve">, </w:t>
      </w:r>
      <w:r w:rsidRPr="00BA5E98">
        <w:rPr>
          <w:rFonts w:eastAsia="Calibri"/>
        </w:rPr>
        <w:t>четвёртый час</w:t>
      </w:r>
      <w:r>
        <w:rPr>
          <w:rFonts w:eastAsia="Calibri"/>
        </w:rPr>
        <w:t xml:space="preserve">, </w:t>
      </w:r>
      <w:r w:rsidRPr="00BA5E98">
        <w:rPr>
          <w:rFonts w:eastAsia="Calibri"/>
        </w:rPr>
        <w:t>кайф</w:t>
      </w:r>
      <w:r>
        <w:rPr>
          <w:rFonts w:eastAsia="Calibri"/>
        </w:rPr>
        <w:t xml:space="preserve">, </w:t>
      </w:r>
      <w:r w:rsidRPr="00BA5E98">
        <w:rPr>
          <w:rFonts w:eastAsia="Calibri"/>
        </w:rPr>
        <w:t>сейчас практика</w:t>
      </w:r>
      <w:r>
        <w:rPr>
          <w:rFonts w:eastAsia="Calibri"/>
        </w:rPr>
        <w:t xml:space="preserve">. </w:t>
      </w:r>
      <w:r w:rsidRPr="00BA5E98">
        <w:rPr>
          <w:rFonts w:eastAsia="Calibri"/>
        </w:rPr>
        <w:t>Заходит человек</w:t>
      </w:r>
      <w:r>
        <w:rPr>
          <w:rFonts w:eastAsia="Calibri"/>
        </w:rPr>
        <w:t xml:space="preserve">, </w:t>
      </w:r>
      <w:r w:rsidRPr="00BA5E98">
        <w:rPr>
          <w:rFonts w:eastAsia="Calibri"/>
        </w:rPr>
        <w:t>просто заходит</w:t>
      </w:r>
      <w:r>
        <w:rPr>
          <w:rFonts w:eastAsia="Calibri"/>
        </w:rPr>
        <w:t xml:space="preserve">, </w:t>
      </w:r>
      <w:r w:rsidRPr="00BA5E98">
        <w:rPr>
          <w:rFonts w:eastAsia="Calibri"/>
        </w:rPr>
        <w:t>его не было первых четырёх часов</w:t>
      </w:r>
      <w:r>
        <w:rPr>
          <w:rFonts w:eastAsia="Calibri"/>
        </w:rPr>
        <w:t xml:space="preserve">. </w:t>
      </w:r>
      <w:r w:rsidRPr="00BA5E98">
        <w:rPr>
          <w:rFonts w:eastAsia="Calibri"/>
        </w:rPr>
        <w:t>Практика</w:t>
      </w:r>
      <w:r w:rsidR="002526BC">
        <w:rPr>
          <w:rFonts w:eastAsia="Calibri"/>
        </w:rPr>
        <w:t xml:space="preserve"> </w:t>
      </w:r>
      <w:r w:rsidRPr="00BA5E98">
        <w:rPr>
          <w:rFonts w:eastAsia="Calibri"/>
          <w:i/>
        </w:rPr>
        <w:t>(изображает невозможность говорить</w:t>
      </w:r>
      <w:r>
        <w:rPr>
          <w:rFonts w:eastAsia="Calibri"/>
          <w:i/>
        </w:rPr>
        <w:t xml:space="preserve">, </w:t>
      </w:r>
      <w:r w:rsidRPr="00BA5E98">
        <w:rPr>
          <w:rFonts w:eastAsia="Calibri"/>
          <w:i/>
        </w:rPr>
        <w:t>перехватывает горло)</w:t>
      </w:r>
      <w:r>
        <w:rPr>
          <w:rFonts w:eastAsia="Calibri"/>
          <w:i/>
        </w:rPr>
        <w:t xml:space="preserve">. </w:t>
      </w:r>
      <w:r w:rsidRPr="00BA5E98">
        <w:rPr>
          <w:rFonts w:eastAsia="Calibri"/>
        </w:rPr>
        <w:t>И смотрю</w:t>
      </w:r>
      <w:r w:rsidR="001F5215">
        <w:rPr>
          <w:rFonts w:eastAsia="Calibri"/>
        </w:rPr>
        <w:t xml:space="preserve"> – </w:t>
      </w:r>
      <w:r w:rsidRPr="00BA5E98">
        <w:rPr>
          <w:rFonts w:eastAsia="Calibri"/>
        </w:rPr>
        <w:t>этот Дух зашёл</w:t>
      </w:r>
      <w:r>
        <w:rPr>
          <w:rFonts w:eastAsia="Calibri"/>
        </w:rPr>
        <w:t xml:space="preserve">, </w:t>
      </w:r>
      <w:r w:rsidRPr="00BA5E98">
        <w:rPr>
          <w:rFonts w:eastAsia="Calibri"/>
        </w:rPr>
        <w:t>сработал закон «один за всех и все за одного» пассивно-безразличные в зал пошли к Владыке</w:t>
      </w:r>
      <w:r>
        <w:rPr>
          <w:rFonts w:eastAsia="Calibri"/>
        </w:rPr>
        <w:t xml:space="preserve">, </w:t>
      </w:r>
      <w:r w:rsidRPr="00BA5E98">
        <w:rPr>
          <w:rFonts w:eastAsia="Calibri"/>
        </w:rPr>
        <w:t>увидев от Духа такого пассива</w:t>
      </w:r>
      <w:r>
        <w:rPr>
          <w:rFonts w:eastAsia="Calibri"/>
        </w:rPr>
        <w:t xml:space="preserve">, </w:t>
      </w:r>
      <w:r w:rsidRPr="00BA5E98">
        <w:rPr>
          <w:rFonts w:eastAsia="Calibri"/>
        </w:rPr>
        <w:t>что все сразу его отразили</w:t>
      </w:r>
      <w:r>
        <w:rPr>
          <w:rFonts w:eastAsia="Calibri"/>
        </w:rPr>
        <w:t xml:space="preserve">, </w:t>
      </w:r>
      <w:r w:rsidRPr="00BA5E98">
        <w:rPr>
          <w:rFonts w:eastAsia="Calibri"/>
        </w:rPr>
        <w:t>сказали: «Ничего не хочу»</w:t>
      </w:r>
      <w:r>
        <w:rPr>
          <w:rFonts w:eastAsia="Calibri"/>
        </w:rPr>
        <w:t xml:space="preserve">. </w:t>
      </w:r>
      <w:r w:rsidRPr="00BA5E98">
        <w:rPr>
          <w:rFonts w:eastAsia="Calibri"/>
        </w:rPr>
        <w:t>Всё</w:t>
      </w:r>
      <w:r>
        <w:rPr>
          <w:rFonts w:eastAsia="Calibri"/>
        </w:rPr>
        <w:t xml:space="preserve">. </w:t>
      </w:r>
      <w:r w:rsidRPr="00BA5E98">
        <w:rPr>
          <w:rFonts w:eastAsia="Calibri"/>
        </w:rPr>
        <w:t xml:space="preserve">И последующие </w:t>
      </w:r>
      <w:r w:rsidRPr="00BA5E98">
        <w:rPr>
          <w:rFonts w:eastAsia="Calibri"/>
          <w:spacing w:val="20"/>
        </w:rPr>
        <w:t>шесть</w:t>
      </w:r>
      <w:r w:rsidRPr="00BA5E98">
        <w:rPr>
          <w:rFonts w:eastAsia="Calibri"/>
        </w:rPr>
        <w:t xml:space="preserve"> часов этот день и следующий я группу</w:t>
      </w:r>
      <w:r>
        <w:rPr>
          <w:rFonts w:eastAsia="Calibri"/>
        </w:rPr>
        <w:t xml:space="preserve">, </w:t>
      </w:r>
      <w:r w:rsidRPr="00BA5E98">
        <w:rPr>
          <w:rFonts w:eastAsia="Calibri"/>
        </w:rPr>
        <w:t>внимание</w:t>
      </w:r>
      <w:r>
        <w:rPr>
          <w:rFonts w:eastAsia="Calibri"/>
        </w:rPr>
        <w:t xml:space="preserve">, </w:t>
      </w:r>
      <w:r w:rsidRPr="00BA5E98">
        <w:rPr>
          <w:rFonts w:eastAsia="Calibri"/>
        </w:rPr>
        <w:t>восстанавливал</w:t>
      </w:r>
      <w:r>
        <w:rPr>
          <w:rFonts w:eastAsia="Calibri"/>
        </w:rPr>
        <w:t xml:space="preserve">, </w:t>
      </w:r>
      <w:r w:rsidRPr="00BA5E98">
        <w:rPr>
          <w:rFonts w:eastAsia="Calibri"/>
        </w:rPr>
        <w:t>не вёл дальше</w:t>
      </w:r>
      <w:r>
        <w:rPr>
          <w:rFonts w:eastAsia="Calibri"/>
        </w:rPr>
        <w:t xml:space="preserve">, </w:t>
      </w:r>
      <w:r w:rsidRPr="00BA5E98">
        <w:rPr>
          <w:rFonts w:eastAsia="Calibri"/>
        </w:rPr>
        <w:t>а восстанавливал</w:t>
      </w:r>
      <w:r>
        <w:rPr>
          <w:rFonts w:eastAsia="Calibri"/>
        </w:rPr>
        <w:t>.</w:t>
      </w:r>
    </w:p>
    <w:p w14:paraId="1EA3AB80" w14:textId="77777777" w:rsidR="001104A1" w:rsidRDefault="001104A1" w:rsidP="001104A1">
      <w:pPr>
        <w:ind w:firstLine="426"/>
        <w:rPr>
          <w:rFonts w:eastAsia="Calibri"/>
          <w:iCs/>
        </w:rPr>
      </w:pPr>
      <w:r w:rsidRPr="00BA5E98">
        <w:rPr>
          <w:rFonts w:eastAsia="Calibri"/>
        </w:rPr>
        <w:t>Вы скажете: «Зачем это?» А мы пережигали коллективно этот Дух</w:t>
      </w:r>
      <w:r>
        <w:rPr>
          <w:rFonts w:eastAsia="Calibri"/>
        </w:rPr>
        <w:t xml:space="preserve">, </w:t>
      </w:r>
      <w:r w:rsidRPr="00BA5E98">
        <w:rPr>
          <w:rFonts w:eastAsia="Calibri"/>
        </w:rPr>
        <w:t>потому что эта зараза</w:t>
      </w:r>
      <w:r>
        <w:rPr>
          <w:rFonts w:eastAsia="Calibri"/>
        </w:rPr>
        <w:t xml:space="preserve">, </w:t>
      </w:r>
      <w:r w:rsidRPr="00BA5E98">
        <w:rPr>
          <w:rFonts w:eastAsia="Calibri"/>
        </w:rPr>
        <w:t>извините за выражение</w:t>
      </w:r>
      <w:r>
        <w:rPr>
          <w:rFonts w:eastAsia="Calibri"/>
        </w:rPr>
        <w:t xml:space="preserve">, </w:t>
      </w:r>
      <w:r w:rsidRPr="00BA5E98">
        <w:rPr>
          <w:rFonts w:eastAsia="Calibri"/>
        </w:rPr>
        <w:t>живёт в этом городе</w:t>
      </w:r>
      <w:r>
        <w:rPr>
          <w:rFonts w:eastAsia="Calibri"/>
        </w:rPr>
        <w:t xml:space="preserve">, </w:t>
      </w:r>
      <w:r w:rsidRPr="00BA5E98">
        <w:rPr>
          <w:rFonts w:eastAsia="Calibri"/>
        </w:rPr>
        <w:t>она служит до сих пор у нас в одном из Домов</w:t>
      </w:r>
      <w:r>
        <w:rPr>
          <w:rFonts w:eastAsia="Calibri"/>
        </w:rPr>
        <w:t xml:space="preserve">, </w:t>
      </w:r>
      <w:r w:rsidRPr="00BA5E98">
        <w:rPr>
          <w:rFonts w:eastAsia="Calibri"/>
        </w:rPr>
        <w:t>и все люди в этом городе в Духе… Вот он входит в свой квартал</w:t>
      </w:r>
      <w:r>
        <w:rPr>
          <w:rFonts w:eastAsia="Calibri"/>
        </w:rPr>
        <w:t xml:space="preserve">, </w:t>
      </w:r>
      <w:r w:rsidRPr="00BA5E98">
        <w:rPr>
          <w:rFonts w:eastAsia="Calibri"/>
        </w:rPr>
        <w:t>и квартал такой пассивно-безразличный</w:t>
      </w:r>
      <w:r>
        <w:rPr>
          <w:rFonts w:eastAsia="Calibri"/>
        </w:rPr>
        <w:t xml:space="preserve">. </w:t>
      </w:r>
      <w:r w:rsidRPr="00BA5E98">
        <w:rPr>
          <w:rFonts w:eastAsia="Calibri"/>
        </w:rPr>
        <w:t>Люди на работе зажигают</w:t>
      </w:r>
      <w:r>
        <w:rPr>
          <w:rFonts w:eastAsia="Calibri"/>
        </w:rPr>
        <w:t xml:space="preserve">, </w:t>
      </w:r>
      <w:r w:rsidRPr="00BA5E98">
        <w:rPr>
          <w:rFonts w:eastAsia="Calibri"/>
        </w:rPr>
        <w:t>домой приезжают</w:t>
      </w:r>
      <w:r>
        <w:rPr>
          <w:rFonts w:eastAsia="Calibri"/>
        </w:rPr>
        <w:t xml:space="preserve">, </w:t>
      </w:r>
      <w:r w:rsidRPr="00BA5E98">
        <w:rPr>
          <w:rFonts w:eastAsia="Calibri"/>
        </w:rPr>
        <w:t>и …</w:t>
      </w:r>
      <w:r w:rsidRPr="00BA5E98">
        <w:rPr>
          <w:rFonts w:eastAsia="Calibri"/>
          <w:iCs/>
        </w:rPr>
        <w:t>недееспособные</w:t>
      </w:r>
      <w:r>
        <w:rPr>
          <w:rFonts w:eastAsia="Calibri"/>
          <w:iCs/>
        </w:rPr>
        <w:t>.</w:t>
      </w:r>
    </w:p>
    <w:p w14:paraId="07F703D4" w14:textId="77777777" w:rsidR="001104A1" w:rsidRDefault="001104A1" w:rsidP="001104A1">
      <w:pPr>
        <w:ind w:firstLine="426"/>
        <w:rPr>
          <w:rFonts w:eastAsia="Calibri"/>
        </w:rPr>
      </w:pPr>
      <w:r w:rsidRPr="00BA5E98">
        <w:rPr>
          <w:rFonts w:eastAsia="Calibri"/>
        </w:rPr>
        <w:t>Это как я в гостиницу заехал</w:t>
      </w:r>
      <w:r>
        <w:rPr>
          <w:rFonts w:eastAsia="Calibri"/>
        </w:rPr>
        <w:t xml:space="preserve">, </w:t>
      </w:r>
      <w:r w:rsidRPr="00BA5E98">
        <w:rPr>
          <w:rFonts w:eastAsia="Calibri"/>
        </w:rPr>
        <w:t>меня сейчас поселили в номер</w:t>
      </w:r>
      <w:r>
        <w:rPr>
          <w:rFonts w:eastAsia="Calibri"/>
        </w:rPr>
        <w:t xml:space="preserve">, </w:t>
      </w:r>
      <w:r w:rsidRPr="00BA5E98">
        <w:rPr>
          <w:rFonts w:eastAsia="Calibri"/>
        </w:rPr>
        <w:t>где не тот Огонь</w:t>
      </w:r>
      <w:r>
        <w:rPr>
          <w:rFonts w:eastAsia="Calibri"/>
        </w:rPr>
        <w:t xml:space="preserve">. </w:t>
      </w:r>
      <w:r w:rsidRPr="00BA5E98">
        <w:rPr>
          <w:rFonts w:eastAsia="Calibri"/>
        </w:rPr>
        <w:t>Три часа пережигал</w:t>
      </w:r>
      <w:r>
        <w:rPr>
          <w:rFonts w:eastAsia="Calibri"/>
        </w:rPr>
        <w:t xml:space="preserve">. </w:t>
      </w:r>
      <w:r w:rsidRPr="00BA5E98">
        <w:rPr>
          <w:rFonts w:eastAsia="Calibri"/>
        </w:rPr>
        <w:t>На этой вертикали номеров в этой гостинице я ещё не жил</w:t>
      </w:r>
      <w:r>
        <w:rPr>
          <w:rFonts w:eastAsia="Calibri"/>
        </w:rPr>
        <w:t xml:space="preserve">. </w:t>
      </w:r>
      <w:r w:rsidRPr="00BA5E98">
        <w:rPr>
          <w:rFonts w:eastAsia="Calibri"/>
        </w:rPr>
        <w:t>Ну</w:t>
      </w:r>
      <w:r>
        <w:rPr>
          <w:rFonts w:eastAsia="Calibri"/>
        </w:rPr>
        <w:t xml:space="preserve">, </w:t>
      </w:r>
      <w:r w:rsidRPr="00BA5E98">
        <w:rPr>
          <w:rFonts w:eastAsia="Calibri"/>
        </w:rPr>
        <w:t>вот буквально вот</w:t>
      </w:r>
      <w:r>
        <w:rPr>
          <w:rFonts w:eastAsia="Calibri"/>
        </w:rPr>
        <w:t xml:space="preserve">, </w:t>
      </w:r>
      <w:r w:rsidRPr="00BA5E98">
        <w:rPr>
          <w:rFonts w:eastAsia="Calibri"/>
        </w:rPr>
        <w:t>в землю</w:t>
      </w:r>
      <w:r>
        <w:rPr>
          <w:rFonts w:eastAsia="Calibri"/>
        </w:rPr>
        <w:t xml:space="preserve">. </w:t>
      </w:r>
      <w:r w:rsidRPr="00BA5E98">
        <w:rPr>
          <w:rFonts w:eastAsia="Calibri"/>
        </w:rPr>
        <w:t>Там в земле оказалась какая-то зараза</w:t>
      </w:r>
      <w:r>
        <w:rPr>
          <w:rFonts w:eastAsia="Calibri"/>
        </w:rPr>
        <w:t xml:space="preserve">. </w:t>
      </w:r>
      <w:r w:rsidRPr="00BA5E98">
        <w:rPr>
          <w:rFonts w:eastAsia="Calibri"/>
        </w:rPr>
        <w:t>Пока я её пережёг</w:t>
      </w:r>
      <w:r>
        <w:rPr>
          <w:rFonts w:eastAsia="Calibri"/>
        </w:rPr>
        <w:t xml:space="preserve">, </w:t>
      </w:r>
      <w:r w:rsidRPr="00BA5E98">
        <w:rPr>
          <w:rFonts w:eastAsia="Calibri"/>
        </w:rPr>
        <w:t>ничем заниматься не мог</w:t>
      </w:r>
      <w:r>
        <w:rPr>
          <w:rFonts w:eastAsia="Calibri"/>
        </w:rPr>
        <w:t xml:space="preserve">. </w:t>
      </w:r>
      <w:r w:rsidRPr="00BA5E98">
        <w:rPr>
          <w:rFonts w:eastAsia="Calibri"/>
        </w:rPr>
        <w:t>Ну</w:t>
      </w:r>
      <w:r>
        <w:rPr>
          <w:rFonts w:eastAsia="Calibri"/>
        </w:rPr>
        <w:t xml:space="preserve">, </w:t>
      </w:r>
      <w:r w:rsidRPr="00BA5E98">
        <w:rPr>
          <w:rFonts w:eastAsia="Calibri"/>
        </w:rPr>
        <w:t>хорошо</w:t>
      </w:r>
      <w:r>
        <w:rPr>
          <w:rFonts w:eastAsia="Calibri"/>
        </w:rPr>
        <w:t xml:space="preserve">, </w:t>
      </w:r>
      <w:r w:rsidRPr="00BA5E98">
        <w:rPr>
          <w:rFonts w:eastAsia="Calibri"/>
        </w:rPr>
        <w:t>в следующий раз теперь на этом столпе земли буду жить в комфорте</w:t>
      </w:r>
      <w:r>
        <w:rPr>
          <w:rFonts w:eastAsia="Calibri"/>
        </w:rPr>
        <w:t xml:space="preserve">, </w:t>
      </w:r>
      <w:r w:rsidRPr="00BA5E98">
        <w:rPr>
          <w:rFonts w:eastAsia="Calibri"/>
        </w:rPr>
        <w:t>или другие будут жить в комфорте</w:t>
      </w:r>
      <w:r>
        <w:rPr>
          <w:rFonts w:eastAsia="Calibri"/>
        </w:rPr>
        <w:t xml:space="preserve">. </w:t>
      </w:r>
      <w:r w:rsidRPr="00BA5E98">
        <w:rPr>
          <w:rFonts w:eastAsia="Calibri"/>
        </w:rPr>
        <w:t>И эта зараза из города ушла</w:t>
      </w:r>
      <w:r>
        <w:rPr>
          <w:rFonts w:eastAsia="Calibri"/>
        </w:rPr>
        <w:t xml:space="preserve">, </w:t>
      </w:r>
      <w:r w:rsidRPr="00BA5E98">
        <w:rPr>
          <w:rFonts w:eastAsia="Calibri"/>
        </w:rPr>
        <w:t>потому что я там «униз» полетел</w:t>
      </w:r>
      <w:r>
        <w:rPr>
          <w:rFonts w:eastAsia="Calibri"/>
        </w:rPr>
        <w:t xml:space="preserve">, </w:t>
      </w:r>
      <w:r w:rsidRPr="00BA5E98">
        <w:rPr>
          <w:rFonts w:eastAsia="Calibri"/>
        </w:rPr>
        <w:t>думаю</w:t>
      </w:r>
      <w:r>
        <w:rPr>
          <w:rFonts w:eastAsia="Calibri"/>
        </w:rPr>
        <w:t xml:space="preserve">, </w:t>
      </w:r>
      <w:r w:rsidRPr="00BA5E98">
        <w:rPr>
          <w:rFonts w:eastAsia="Calibri"/>
        </w:rPr>
        <w:t>что ж там такое интересное</w:t>
      </w:r>
      <w:r>
        <w:rPr>
          <w:rFonts w:eastAsia="Calibri"/>
        </w:rPr>
        <w:t xml:space="preserve">, </w:t>
      </w:r>
      <w:r w:rsidRPr="00BA5E98">
        <w:rPr>
          <w:rFonts w:eastAsia="Calibri"/>
        </w:rPr>
        <w:t>что ж меня Владыка поселил</w:t>
      </w:r>
      <w:r>
        <w:rPr>
          <w:rFonts w:eastAsia="Calibri"/>
        </w:rPr>
        <w:t xml:space="preserve">, </w:t>
      </w:r>
      <w:r w:rsidRPr="00BA5E98">
        <w:rPr>
          <w:rFonts w:eastAsia="Calibri"/>
        </w:rPr>
        <w:t>что я там найти должен? В соседних номерах жил</w:t>
      </w:r>
      <w:r>
        <w:rPr>
          <w:rFonts w:eastAsia="Calibri"/>
        </w:rPr>
        <w:t xml:space="preserve">, </w:t>
      </w:r>
      <w:r w:rsidRPr="00BA5E98">
        <w:rPr>
          <w:rFonts w:eastAsia="Calibri"/>
        </w:rPr>
        <w:t>буквально</w:t>
      </w:r>
      <w:r>
        <w:rPr>
          <w:rFonts w:eastAsia="Calibri"/>
        </w:rPr>
        <w:t xml:space="preserve">, </w:t>
      </w:r>
      <w:r w:rsidRPr="00BA5E98">
        <w:rPr>
          <w:rFonts w:eastAsia="Calibri"/>
        </w:rPr>
        <w:t>через коридор</w:t>
      </w:r>
      <w:r>
        <w:rPr>
          <w:rFonts w:eastAsia="Calibri"/>
        </w:rPr>
        <w:t xml:space="preserve">, </w:t>
      </w:r>
      <w:r w:rsidRPr="00BA5E98">
        <w:rPr>
          <w:rFonts w:eastAsia="Calibri"/>
        </w:rPr>
        <w:t>через номер</w:t>
      </w:r>
      <w:r>
        <w:rPr>
          <w:rFonts w:eastAsia="Calibri"/>
        </w:rPr>
        <w:t xml:space="preserve">, </w:t>
      </w:r>
      <w:r w:rsidRPr="00BA5E98">
        <w:rPr>
          <w:rFonts w:eastAsia="Calibri"/>
        </w:rPr>
        <w:t>по ориентировке</w:t>
      </w:r>
      <w:r>
        <w:rPr>
          <w:rFonts w:eastAsia="Calibri"/>
        </w:rPr>
        <w:t xml:space="preserve">, </w:t>
      </w:r>
      <w:r w:rsidRPr="00BA5E98">
        <w:rPr>
          <w:rFonts w:eastAsia="Calibri"/>
        </w:rPr>
        <w:t>там всё в порядке</w:t>
      </w:r>
      <w:r>
        <w:rPr>
          <w:rFonts w:eastAsia="Calibri"/>
        </w:rPr>
        <w:t xml:space="preserve">, </w:t>
      </w:r>
      <w:r w:rsidRPr="00BA5E98">
        <w:rPr>
          <w:rFonts w:eastAsia="Calibri"/>
        </w:rPr>
        <w:t>я даже это видеть не мог</w:t>
      </w:r>
      <w:r>
        <w:rPr>
          <w:rFonts w:eastAsia="Calibri"/>
        </w:rPr>
        <w:t xml:space="preserve">. </w:t>
      </w:r>
      <w:r w:rsidRPr="00BA5E98">
        <w:rPr>
          <w:rFonts w:eastAsia="Calibri"/>
        </w:rPr>
        <w:t>Это видно только в этом месте</w:t>
      </w:r>
      <w:r>
        <w:rPr>
          <w:rFonts w:eastAsia="Calibri"/>
        </w:rPr>
        <w:t xml:space="preserve">, </w:t>
      </w:r>
      <w:r w:rsidRPr="00BA5E98">
        <w:rPr>
          <w:rFonts w:eastAsia="Calibri"/>
        </w:rPr>
        <w:t>на этом этаже</w:t>
      </w:r>
      <w:r>
        <w:rPr>
          <w:rFonts w:eastAsia="Calibri"/>
        </w:rPr>
        <w:t xml:space="preserve">, </w:t>
      </w:r>
      <w:r w:rsidRPr="00BA5E98">
        <w:rPr>
          <w:rFonts w:eastAsia="Calibri"/>
        </w:rPr>
        <w:t>на этом этаже</w:t>
      </w:r>
      <w:r>
        <w:rPr>
          <w:rFonts w:eastAsia="Calibri"/>
        </w:rPr>
        <w:t xml:space="preserve">, </w:t>
      </w:r>
      <w:r w:rsidRPr="00BA5E98">
        <w:rPr>
          <w:rFonts w:eastAsia="Calibri"/>
        </w:rPr>
        <w:t>на этом</w:t>
      </w:r>
      <w:r>
        <w:rPr>
          <w:rFonts w:eastAsia="Calibri"/>
        </w:rPr>
        <w:t xml:space="preserve">. </w:t>
      </w:r>
      <w:r w:rsidRPr="00BA5E98">
        <w:rPr>
          <w:rFonts w:eastAsia="Calibri"/>
        </w:rPr>
        <w:t>Но я никогда в этом месте не жил</w:t>
      </w:r>
      <w:r>
        <w:rPr>
          <w:rFonts w:eastAsia="Calibri"/>
        </w:rPr>
        <w:t xml:space="preserve">, </w:t>
      </w:r>
      <w:r w:rsidRPr="00BA5E98">
        <w:rPr>
          <w:rFonts w:eastAsia="Calibri"/>
        </w:rPr>
        <w:t>нашёл</w:t>
      </w:r>
      <w:r>
        <w:rPr>
          <w:rFonts w:eastAsia="Calibri"/>
        </w:rPr>
        <w:t xml:space="preserve">. </w:t>
      </w:r>
      <w:r w:rsidRPr="00BA5E98">
        <w:rPr>
          <w:rFonts w:eastAsia="Calibri"/>
        </w:rPr>
        <w:t>Это вчера вечером я зажигал</w:t>
      </w:r>
      <w:r>
        <w:rPr>
          <w:rFonts w:eastAsia="Calibri"/>
        </w:rPr>
        <w:t xml:space="preserve">, </w:t>
      </w:r>
      <w:r w:rsidRPr="00BA5E98">
        <w:rPr>
          <w:rFonts w:eastAsia="Calibri"/>
        </w:rPr>
        <w:t>после Совета</w:t>
      </w:r>
      <w:r>
        <w:rPr>
          <w:rFonts w:eastAsia="Calibri"/>
        </w:rPr>
        <w:t xml:space="preserve">. </w:t>
      </w:r>
      <w:r w:rsidRPr="00BA5E98">
        <w:rPr>
          <w:rFonts w:eastAsia="Calibri"/>
        </w:rPr>
        <w:t>Думаю: «О-о-о!» Это ж надо поселить</w:t>
      </w:r>
      <w:r>
        <w:rPr>
          <w:rFonts w:eastAsia="Calibri"/>
        </w:rPr>
        <w:t xml:space="preserve">, </w:t>
      </w:r>
      <w:r w:rsidRPr="00BA5E98">
        <w:rPr>
          <w:rFonts w:eastAsia="Calibri"/>
        </w:rPr>
        <w:t>чтобы я нашёл</w:t>
      </w:r>
      <w:r>
        <w:rPr>
          <w:rFonts w:eastAsia="Calibri"/>
        </w:rPr>
        <w:t xml:space="preserve">. </w:t>
      </w:r>
      <w:r w:rsidRPr="00BA5E98">
        <w:rPr>
          <w:rFonts w:eastAsia="Calibri"/>
        </w:rPr>
        <w:t>Другая жизнь</w:t>
      </w:r>
      <w:r>
        <w:rPr>
          <w:rFonts w:eastAsia="Calibri"/>
        </w:rPr>
        <w:t xml:space="preserve">, </w:t>
      </w:r>
      <w:r w:rsidRPr="00BA5E98">
        <w:rPr>
          <w:rFonts w:eastAsia="Calibri"/>
        </w:rPr>
        <w:t>называется</w:t>
      </w:r>
      <w:r>
        <w:rPr>
          <w:rFonts w:eastAsia="Calibri"/>
        </w:rPr>
        <w:t>.</w:t>
      </w:r>
    </w:p>
    <w:p w14:paraId="2A5A8394" w14:textId="77777777" w:rsidR="001104A1" w:rsidRDefault="001104A1" w:rsidP="001104A1">
      <w:pPr>
        <w:ind w:firstLine="426"/>
        <w:rPr>
          <w:rFonts w:eastAsia="Calibri"/>
        </w:rPr>
      </w:pPr>
      <w:r w:rsidRPr="00BA5E98">
        <w:rPr>
          <w:rFonts w:eastAsia="Calibri"/>
        </w:rPr>
        <w:t>Вот попробуйте это увидеть</w:t>
      </w:r>
      <w:r>
        <w:rPr>
          <w:rFonts w:eastAsia="Calibri"/>
        </w:rPr>
        <w:t xml:space="preserve">. </w:t>
      </w:r>
      <w:r w:rsidRPr="00BA5E98">
        <w:rPr>
          <w:rFonts w:eastAsia="Calibri"/>
        </w:rPr>
        <w:t>Это способности</w:t>
      </w:r>
      <w:r>
        <w:rPr>
          <w:rFonts w:eastAsia="Calibri"/>
        </w:rPr>
        <w:t xml:space="preserve">. </w:t>
      </w:r>
      <w:r w:rsidRPr="00BA5E98">
        <w:rPr>
          <w:rFonts w:eastAsia="Calibri"/>
        </w:rPr>
        <w:t>Никто</w:t>
      </w:r>
      <w:r>
        <w:rPr>
          <w:rFonts w:eastAsia="Calibri"/>
        </w:rPr>
        <w:t xml:space="preserve">, </w:t>
      </w:r>
      <w:r w:rsidRPr="00BA5E98">
        <w:rPr>
          <w:rFonts w:eastAsia="Calibri"/>
        </w:rPr>
        <w:t>никого не назначает наобум</w:t>
      </w:r>
      <w:r>
        <w:rPr>
          <w:rFonts w:eastAsia="Calibri"/>
        </w:rPr>
        <w:t xml:space="preserve">. </w:t>
      </w:r>
      <w:r w:rsidRPr="00BA5E98">
        <w:rPr>
          <w:rFonts w:eastAsia="Calibri"/>
        </w:rPr>
        <w:t>Владыке что</w:t>
      </w:r>
      <w:r>
        <w:rPr>
          <w:rFonts w:eastAsia="Calibri"/>
        </w:rPr>
        <w:t xml:space="preserve">, </w:t>
      </w:r>
      <w:r w:rsidRPr="00BA5E98">
        <w:rPr>
          <w:rFonts w:eastAsia="Calibri"/>
        </w:rPr>
        <w:t>нужно назначить неспециалиста? Да</w:t>
      </w:r>
      <w:r>
        <w:rPr>
          <w:rFonts w:eastAsia="Calibri"/>
        </w:rPr>
        <w:t xml:space="preserve">, </w:t>
      </w:r>
      <w:r w:rsidRPr="00BA5E98">
        <w:rPr>
          <w:rFonts w:eastAsia="Calibri"/>
        </w:rPr>
        <w:t>это смешно</w:t>
      </w:r>
      <w:r>
        <w:rPr>
          <w:rFonts w:eastAsia="Calibri"/>
        </w:rPr>
        <w:t>.</w:t>
      </w:r>
    </w:p>
    <w:p w14:paraId="6D769B01" w14:textId="2CB219A8" w:rsidR="001104A1" w:rsidRDefault="001104A1" w:rsidP="001104A1">
      <w:pPr>
        <w:ind w:firstLine="426"/>
        <w:rPr>
          <w:rFonts w:eastAsia="Calibri"/>
        </w:rPr>
      </w:pPr>
      <w:r w:rsidRPr="00BA5E98">
        <w:rPr>
          <w:rFonts w:eastAsia="Calibri"/>
        </w:rPr>
        <w:t>И некоторые говорят: «Я в Синтезе лучше других!» В Синтезе</w:t>
      </w:r>
      <w:r>
        <w:rPr>
          <w:rFonts w:eastAsia="Calibri"/>
        </w:rPr>
        <w:t xml:space="preserve">, </w:t>
      </w:r>
      <w:r w:rsidRPr="00BA5E98">
        <w:rPr>
          <w:rFonts w:eastAsia="Calibri"/>
        </w:rPr>
        <w:t>ты лучше других</w:t>
      </w:r>
      <w:r>
        <w:rPr>
          <w:rFonts w:eastAsia="Calibri"/>
        </w:rPr>
        <w:t xml:space="preserve">, </w:t>
      </w:r>
      <w:r w:rsidRPr="00BA5E98">
        <w:rPr>
          <w:rFonts w:eastAsia="Calibri"/>
        </w:rPr>
        <w:t>но</w:t>
      </w:r>
      <w:r>
        <w:rPr>
          <w:rFonts w:eastAsia="Calibri"/>
        </w:rPr>
        <w:t xml:space="preserve">, </w:t>
      </w:r>
      <w:r w:rsidRPr="00BA5E98">
        <w:rPr>
          <w:rFonts w:eastAsia="Calibri"/>
        </w:rPr>
        <w:t>когда Владыка назначает Аватара на любую должность</w:t>
      </w:r>
      <w:r>
        <w:rPr>
          <w:rFonts w:eastAsia="Calibri"/>
        </w:rPr>
        <w:t xml:space="preserve">, </w:t>
      </w:r>
      <w:r w:rsidRPr="00BA5E98">
        <w:rPr>
          <w:rFonts w:eastAsia="Calibri"/>
        </w:rPr>
        <w:t>он учитывает два показателя: как берёт Огонь</w:t>
      </w:r>
      <w:r>
        <w:rPr>
          <w:rFonts w:eastAsia="Calibri"/>
        </w:rPr>
        <w:t xml:space="preserve">, </w:t>
      </w:r>
      <w:r w:rsidRPr="00BA5E98">
        <w:rPr>
          <w:rFonts w:eastAsia="Calibri"/>
        </w:rPr>
        <w:t>как в этом Огне открывается Синтез</w:t>
      </w:r>
      <w:r w:rsidR="001F5215">
        <w:rPr>
          <w:rFonts w:eastAsia="Calibri"/>
        </w:rPr>
        <w:t xml:space="preserve"> – </w:t>
      </w:r>
      <w:r w:rsidRPr="00BA5E98">
        <w:rPr>
          <w:rFonts w:eastAsia="Calibri"/>
        </w:rPr>
        <w:t>это один показатель</w:t>
      </w:r>
      <w:r>
        <w:rPr>
          <w:rFonts w:eastAsia="Calibri"/>
        </w:rPr>
        <w:t xml:space="preserve">, </w:t>
      </w:r>
      <w:r w:rsidRPr="00BA5E98">
        <w:rPr>
          <w:rFonts w:eastAsia="Calibri"/>
        </w:rPr>
        <w:t>всё</w:t>
      </w:r>
      <w:r>
        <w:rPr>
          <w:rFonts w:eastAsia="Calibri"/>
        </w:rPr>
        <w:t xml:space="preserve">. </w:t>
      </w:r>
      <w:r w:rsidRPr="00BA5E98">
        <w:rPr>
          <w:rFonts w:eastAsia="Calibri"/>
        </w:rPr>
        <w:t>Это первое</w:t>
      </w:r>
      <w:r w:rsidR="001F5215">
        <w:rPr>
          <w:rFonts w:eastAsia="Calibri"/>
        </w:rPr>
        <w:t xml:space="preserve"> – </w:t>
      </w:r>
      <w:r w:rsidRPr="00BA5E98">
        <w:rPr>
          <w:rFonts w:eastAsia="Calibri"/>
        </w:rPr>
        <w:t>взял</w:t>
      </w:r>
      <w:r>
        <w:rPr>
          <w:rFonts w:eastAsia="Calibri"/>
        </w:rPr>
        <w:t xml:space="preserve">, </w:t>
      </w:r>
      <w:r w:rsidRPr="00BA5E98">
        <w:rPr>
          <w:rFonts w:eastAsia="Calibri"/>
        </w:rPr>
        <w:t>Синтез открылся</w:t>
      </w:r>
      <w:r w:rsidR="001F5215">
        <w:rPr>
          <w:rFonts w:eastAsia="Calibri"/>
        </w:rPr>
        <w:t xml:space="preserve"> – </w:t>
      </w:r>
      <w:r w:rsidRPr="00BA5E98">
        <w:rPr>
          <w:rFonts w:eastAsia="Calibri"/>
        </w:rPr>
        <w:t>во! А потом</w:t>
      </w:r>
      <w:r>
        <w:rPr>
          <w:rFonts w:eastAsia="Calibri"/>
        </w:rPr>
        <w:t xml:space="preserve">, </w:t>
      </w:r>
      <w:r w:rsidRPr="00BA5E98">
        <w:rPr>
          <w:rFonts w:eastAsia="Calibri"/>
        </w:rPr>
        <w:t>как этот Огонь и Синтез применяется к территории и к населению</w:t>
      </w:r>
      <w:r>
        <w:rPr>
          <w:rFonts w:eastAsia="Calibri"/>
        </w:rPr>
        <w:t xml:space="preserve">. </w:t>
      </w:r>
      <w:r w:rsidRPr="00BA5E98">
        <w:rPr>
          <w:rFonts w:eastAsia="Calibri"/>
        </w:rPr>
        <w:t>И этот показатель главный</w:t>
      </w:r>
      <w:r>
        <w:rPr>
          <w:rFonts w:eastAsia="Calibri"/>
        </w:rPr>
        <w:t xml:space="preserve">, </w:t>
      </w:r>
      <w:r w:rsidRPr="00BA5E98">
        <w:rPr>
          <w:rFonts w:eastAsia="Calibri"/>
        </w:rPr>
        <w:t xml:space="preserve">потому что </w:t>
      </w:r>
      <w:r w:rsidRPr="00BA5E98">
        <w:rPr>
          <w:rFonts w:eastAsia="Calibri"/>
          <w:spacing w:val="20"/>
        </w:rPr>
        <w:t>мы пришли служить другим</w:t>
      </w:r>
      <w:r>
        <w:rPr>
          <w:rFonts w:eastAsia="Calibri"/>
        </w:rPr>
        <w:t>.</w:t>
      </w:r>
    </w:p>
    <w:p w14:paraId="7A25782F" w14:textId="618B9AD5" w:rsidR="001104A1" w:rsidRDefault="001104A1" w:rsidP="001104A1">
      <w:pPr>
        <w:ind w:firstLine="426"/>
        <w:rPr>
          <w:rFonts w:eastAsia="Calibri"/>
        </w:rPr>
      </w:pPr>
      <w:r w:rsidRPr="00BA5E98">
        <w:rPr>
          <w:rFonts w:eastAsia="Calibri"/>
        </w:rPr>
        <w:t>И вот у нас есть служащие</w:t>
      </w:r>
      <w:r>
        <w:rPr>
          <w:rFonts w:eastAsia="Calibri"/>
        </w:rPr>
        <w:t xml:space="preserve">, </w:t>
      </w:r>
      <w:r w:rsidRPr="00BA5E98">
        <w:rPr>
          <w:rFonts w:eastAsia="Calibri"/>
        </w:rPr>
        <w:t>которые великолепно берут Огонь</w:t>
      </w:r>
      <w:r>
        <w:rPr>
          <w:rFonts w:eastAsia="Calibri"/>
        </w:rPr>
        <w:t xml:space="preserve">. </w:t>
      </w:r>
      <w:r w:rsidRPr="00BA5E98">
        <w:rPr>
          <w:rFonts w:eastAsia="Calibri"/>
        </w:rPr>
        <w:t>У них великолепно расшифровывается Синтез</w:t>
      </w:r>
      <w:r>
        <w:rPr>
          <w:rFonts w:eastAsia="Calibri"/>
        </w:rPr>
        <w:t xml:space="preserve">. </w:t>
      </w:r>
      <w:r w:rsidRPr="00BA5E98">
        <w:rPr>
          <w:rFonts w:eastAsia="Calibri"/>
        </w:rPr>
        <w:t>Они Синтез знают так</w:t>
      </w:r>
      <w:r>
        <w:rPr>
          <w:rFonts w:eastAsia="Calibri"/>
        </w:rPr>
        <w:t xml:space="preserve">, </w:t>
      </w:r>
      <w:r w:rsidRPr="00BA5E98">
        <w:rPr>
          <w:rFonts w:eastAsia="Calibri"/>
        </w:rPr>
        <w:t>что «Во!» Но как только доходит до применения Огня и Синтеза другим</w:t>
      </w:r>
      <w:r w:rsidRPr="00BA5E98">
        <w:rPr>
          <w:rFonts w:eastAsia="Calibri"/>
          <w:i/>
        </w:rPr>
        <w:t xml:space="preserve"> (показывает мудру «фига»)</w:t>
      </w:r>
      <w:r>
        <w:rPr>
          <w:rFonts w:eastAsia="Calibri"/>
          <w:i/>
        </w:rPr>
        <w:t xml:space="preserve">. </w:t>
      </w:r>
      <w:r w:rsidRPr="00BA5E98">
        <w:rPr>
          <w:rFonts w:eastAsia="Calibri"/>
        </w:rPr>
        <w:t>«Я в Огне</w:t>
      </w:r>
      <w:r>
        <w:rPr>
          <w:rFonts w:eastAsia="Calibri"/>
        </w:rPr>
        <w:t xml:space="preserve">, </w:t>
      </w:r>
      <w:r w:rsidRPr="00BA5E98">
        <w:rPr>
          <w:rFonts w:eastAsia="Calibri"/>
        </w:rPr>
        <w:t>я в Синтезе (</w:t>
      </w:r>
      <w:r w:rsidRPr="00BA5E98">
        <w:rPr>
          <w:rFonts w:eastAsia="Calibri"/>
          <w:i/>
        </w:rPr>
        <w:t>изображает величие</w:t>
      </w:r>
      <w:r w:rsidRPr="00BA5E98">
        <w:rPr>
          <w:rFonts w:eastAsia="Calibri"/>
        </w:rPr>
        <w:t>)</w:t>
      </w:r>
      <w:r>
        <w:rPr>
          <w:rFonts w:eastAsia="Calibri"/>
        </w:rPr>
        <w:t xml:space="preserve">, </w:t>
      </w:r>
      <w:r w:rsidRPr="00BA5E98">
        <w:rPr>
          <w:rFonts w:eastAsia="Calibri"/>
        </w:rPr>
        <w:t>а все остальные</w:t>
      </w:r>
      <w:r>
        <w:rPr>
          <w:rFonts w:eastAsia="Calibri"/>
        </w:rPr>
        <w:t xml:space="preserve">, </w:t>
      </w:r>
      <w:r w:rsidRPr="00BA5E98">
        <w:rPr>
          <w:rFonts w:eastAsia="Calibri"/>
        </w:rPr>
        <w:t>когда-нибудь туда зайдут</w:t>
      </w:r>
      <w:r>
        <w:rPr>
          <w:rFonts w:eastAsia="Calibri"/>
        </w:rPr>
        <w:t xml:space="preserve">, </w:t>
      </w:r>
      <w:r w:rsidRPr="00BA5E98">
        <w:rPr>
          <w:rFonts w:eastAsia="Calibri"/>
        </w:rPr>
        <w:t>но я служу им</w:t>
      </w:r>
      <w:r>
        <w:rPr>
          <w:rFonts w:eastAsia="Calibri"/>
        </w:rPr>
        <w:t xml:space="preserve">. </w:t>
      </w:r>
      <w:r w:rsidRPr="00BA5E98">
        <w:rPr>
          <w:rFonts w:eastAsia="Calibri"/>
        </w:rPr>
        <w:t>Эманацией!» И вот такая статуя стоит в Огне и служит другим</w:t>
      </w:r>
      <w:r>
        <w:rPr>
          <w:rFonts w:eastAsia="Calibri"/>
        </w:rPr>
        <w:t xml:space="preserve">, </w:t>
      </w:r>
      <w:r w:rsidRPr="00BA5E98">
        <w:rPr>
          <w:rFonts w:eastAsia="Calibri"/>
        </w:rPr>
        <w:t>эманацией… о! А другие смотрят и думают: «Ну</w:t>
      </w:r>
      <w:r>
        <w:rPr>
          <w:rFonts w:eastAsia="Calibri"/>
        </w:rPr>
        <w:t xml:space="preserve">, </w:t>
      </w:r>
      <w:r w:rsidRPr="00BA5E98">
        <w:rPr>
          <w:rFonts w:eastAsia="Calibri"/>
        </w:rPr>
        <w:t>что ты</w:t>
      </w:r>
      <w:r>
        <w:rPr>
          <w:rFonts w:eastAsia="Calibri"/>
        </w:rPr>
        <w:t xml:space="preserve">, </w:t>
      </w:r>
      <w:r w:rsidRPr="00BA5E98">
        <w:rPr>
          <w:rFonts w:eastAsia="Calibri"/>
        </w:rPr>
        <w:t>балда</w:t>
      </w:r>
      <w:r>
        <w:rPr>
          <w:rFonts w:eastAsia="Calibri"/>
        </w:rPr>
        <w:t xml:space="preserve">, </w:t>
      </w:r>
      <w:r w:rsidRPr="00BA5E98">
        <w:rPr>
          <w:rFonts w:eastAsia="Calibri"/>
        </w:rPr>
        <w:t>там стоишь? Ну</w:t>
      </w:r>
      <w:r>
        <w:rPr>
          <w:rFonts w:eastAsia="Calibri"/>
        </w:rPr>
        <w:t xml:space="preserve">, </w:t>
      </w:r>
      <w:r w:rsidRPr="00BA5E98">
        <w:rPr>
          <w:rFonts w:eastAsia="Calibri"/>
        </w:rPr>
        <w:t>горишь!» Это население стоит</w:t>
      </w:r>
      <w:r>
        <w:rPr>
          <w:rFonts w:eastAsia="Calibri"/>
        </w:rPr>
        <w:t xml:space="preserve">. </w:t>
      </w:r>
      <w:r w:rsidRPr="00BA5E98">
        <w:rPr>
          <w:rFonts w:eastAsia="Calibri"/>
        </w:rPr>
        <w:t>Население стоит</w:t>
      </w:r>
      <w:r>
        <w:rPr>
          <w:rFonts w:eastAsia="Calibri"/>
        </w:rPr>
        <w:t xml:space="preserve">, </w:t>
      </w:r>
      <w:r w:rsidRPr="00BA5E98">
        <w:rPr>
          <w:rFonts w:eastAsia="Calibri"/>
        </w:rPr>
        <w:t>облизывается</w:t>
      </w:r>
      <w:r>
        <w:rPr>
          <w:rFonts w:eastAsia="Calibri"/>
        </w:rPr>
        <w:t xml:space="preserve">. </w:t>
      </w:r>
      <w:r w:rsidRPr="00BA5E98">
        <w:rPr>
          <w:rFonts w:eastAsia="Calibri"/>
        </w:rPr>
        <w:t xml:space="preserve">А </w:t>
      </w:r>
      <w:r w:rsidRPr="00BA5E98">
        <w:rPr>
          <w:rFonts w:eastAsia="Calibri"/>
        </w:rPr>
        <w:lastRenderedPageBreak/>
        <w:t>Балда говорит: «Когда взойдешь</w:t>
      </w:r>
      <w:r>
        <w:rPr>
          <w:rFonts w:eastAsia="Calibri"/>
        </w:rPr>
        <w:t xml:space="preserve">, </w:t>
      </w:r>
      <w:r w:rsidRPr="00BA5E98">
        <w:rPr>
          <w:rFonts w:eastAsia="Calibri"/>
        </w:rPr>
        <w:t>получишь»</w:t>
      </w:r>
      <w:r w:rsidR="001F5215">
        <w:rPr>
          <w:rFonts w:eastAsia="Calibri"/>
        </w:rPr>
        <w:t xml:space="preserve"> – </w:t>
      </w:r>
      <w:r w:rsidRPr="00BA5E98">
        <w:rPr>
          <w:rFonts w:eastAsia="Calibri"/>
        </w:rPr>
        <w:t>«Когда? Не знаю»</w:t>
      </w:r>
      <w:r w:rsidR="001F5215">
        <w:rPr>
          <w:rFonts w:eastAsia="Calibri"/>
        </w:rPr>
        <w:t xml:space="preserve"> – </w:t>
      </w:r>
      <w:r w:rsidRPr="00BA5E98">
        <w:rPr>
          <w:rFonts w:eastAsia="Calibri"/>
        </w:rPr>
        <w:t>«Взойдешь</w:t>
      </w:r>
      <w:r>
        <w:rPr>
          <w:rFonts w:eastAsia="Calibri"/>
        </w:rPr>
        <w:t xml:space="preserve">, </w:t>
      </w:r>
      <w:r w:rsidRPr="00BA5E98">
        <w:rPr>
          <w:rFonts w:eastAsia="Calibri"/>
        </w:rPr>
        <w:t>найди сам</w:t>
      </w:r>
      <w:r w:rsidR="001F5215">
        <w:rPr>
          <w:rFonts w:eastAsia="Calibri"/>
        </w:rPr>
        <w:t xml:space="preserve"> – </w:t>
      </w:r>
      <w:r w:rsidRPr="00BA5E98">
        <w:rPr>
          <w:rFonts w:eastAsia="Calibri"/>
        </w:rPr>
        <w:t>закон Иерархии»</w:t>
      </w:r>
      <w:r>
        <w:rPr>
          <w:rFonts w:eastAsia="Calibri"/>
        </w:rPr>
        <w:t xml:space="preserve">. </w:t>
      </w:r>
      <w:r w:rsidRPr="00BA5E98">
        <w:rPr>
          <w:rFonts w:eastAsia="Calibri"/>
        </w:rPr>
        <w:t>Это ж закон Иерархии</w:t>
      </w:r>
      <w:r>
        <w:rPr>
          <w:rFonts w:eastAsia="Calibri"/>
        </w:rPr>
        <w:t xml:space="preserve">, </w:t>
      </w:r>
      <w:r w:rsidRPr="00BA5E98">
        <w:rPr>
          <w:rFonts w:eastAsia="Calibri"/>
        </w:rPr>
        <w:t>это не закон ИВДИВО</w:t>
      </w:r>
      <w:r>
        <w:rPr>
          <w:rFonts w:eastAsia="Calibri"/>
        </w:rPr>
        <w:t xml:space="preserve">. </w:t>
      </w:r>
      <w:r w:rsidRPr="00BA5E98">
        <w:rPr>
          <w:rFonts w:eastAsia="Calibri"/>
        </w:rPr>
        <w:t>Я не шучу</w:t>
      </w:r>
      <w:r>
        <w:rPr>
          <w:rFonts w:eastAsia="Calibri"/>
        </w:rPr>
        <w:t xml:space="preserve">, </w:t>
      </w:r>
      <w:r w:rsidRPr="00BA5E98">
        <w:rPr>
          <w:rFonts w:eastAsia="Calibri"/>
        </w:rPr>
        <w:t>у нас есть такие служащие в отдельных Домах</w:t>
      </w:r>
      <w:r>
        <w:rPr>
          <w:rFonts w:eastAsia="Calibri"/>
        </w:rPr>
        <w:t>.</w:t>
      </w:r>
    </w:p>
    <w:p w14:paraId="0A80A8FA" w14:textId="77777777"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у одного легко получается передать Огонь и Синтез Должности</w:t>
      </w:r>
      <w:r>
        <w:rPr>
          <w:rFonts w:eastAsia="Calibri"/>
        </w:rPr>
        <w:t xml:space="preserve">, </w:t>
      </w:r>
      <w:r w:rsidRPr="00BA5E98">
        <w:rPr>
          <w:rFonts w:eastAsia="Calibri"/>
        </w:rPr>
        <w:t>а у другого не получается</w:t>
      </w:r>
      <w:r>
        <w:rPr>
          <w:rFonts w:eastAsia="Calibri"/>
        </w:rPr>
        <w:t xml:space="preserve">. </w:t>
      </w:r>
      <w:r w:rsidRPr="00BA5E98">
        <w:rPr>
          <w:rFonts w:eastAsia="Calibri"/>
        </w:rPr>
        <w:t>Плюс у одного есть управленческие способности</w:t>
      </w:r>
      <w:r>
        <w:rPr>
          <w:rFonts w:eastAsia="Calibri"/>
        </w:rPr>
        <w:t xml:space="preserve">, </w:t>
      </w:r>
      <w:r w:rsidRPr="00BA5E98">
        <w:rPr>
          <w:rFonts w:eastAsia="Calibri"/>
        </w:rPr>
        <w:t>у другого нет</w:t>
      </w:r>
      <w:r>
        <w:rPr>
          <w:rFonts w:eastAsia="Calibri"/>
        </w:rPr>
        <w:t xml:space="preserve">. </w:t>
      </w:r>
      <w:r w:rsidRPr="00BA5E98">
        <w:rPr>
          <w:rFonts w:eastAsia="Calibri"/>
        </w:rPr>
        <w:t>Нам же не только Аватар в Огне горящий нужен</w:t>
      </w:r>
      <w:r>
        <w:rPr>
          <w:rFonts w:eastAsia="Calibri"/>
        </w:rPr>
        <w:t xml:space="preserve">, </w:t>
      </w:r>
      <w:r w:rsidRPr="00BA5E98">
        <w:rPr>
          <w:rFonts w:eastAsia="Calibri"/>
        </w:rPr>
        <w:t>это ж не свечка</w:t>
      </w:r>
      <w:r>
        <w:rPr>
          <w:rFonts w:eastAsia="Calibri"/>
        </w:rPr>
        <w:t xml:space="preserve">, </w:t>
      </w:r>
      <w:r w:rsidRPr="00BA5E98">
        <w:rPr>
          <w:rFonts w:eastAsia="Calibri"/>
        </w:rPr>
        <w:t>он должен ещё уметь управлять</w:t>
      </w:r>
      <w:r>
        <w:rPr>
          <w:rFonts w:eastAsia="Calibri"/>
        </w:rPr>
        <w:t>.</w:t>
      </w:r>
    </w:p>
    <w:p w14:paraId="04DF22B7" w14:textId="7767303B" w:rsidR="001104A1" w:rsidRDefault="001104A1" w:rsidP="001104A1">
      <w:pPr>
        <w:ind w:firstLine="426"/>
        <w:rPr>
          <w:rFonts w:eastAsia="Calibri"/>
        </w:rPr>
      </w:pPr>
      <w:r w:rsidRPr="00BA5E98">
        <w:rPr>
          <w:rFonts w:eastAsia="Calibri"/>
        </w:rPr>
        <w:t>У меня вот конкурс в Москве был</w:t>
      </w:r>
      <w:r>
        <w:rPr>
          <w:rFonts w:eastAsia="Calibri"/>
        </w:rPr>
        <w:t xml:space="preserve">. </w:t>
      </w:r>
      <w:r w:rsidRPr="00BA5E98">
        <w:rPr>
          <w:rFonts w:eastAsia="Calibri"/>
        </w:rPr>
        <w:t>Вот Лариса участвовала в этом конкурсе</w:t>
      </w:r>
      <w:r>
        <w:rPr>
          <w:rFonts w:eastAsia="Calibri"/>
        </w:rPr>
        <w:t xml:space="preserve">. </w:t>
      </w:r>
      <w:r w:rsidRPr="00BA5E98">
        <w:rPr>
          <w:rFonts w:eastAsia="Calibri"/>
        </w:rPr>
        <w:t>Мы на троих делали конкурс</w:t>
      </w:r>
      <w:r>
        <w:rPr>
          <w:rFonts w:eastAsia="Calibri"/>
        </w:rPr>
        <w:t xml:space="preserve">. </w:t>
      </w:r>
      <w:r w:rsidRPr="00BA5E98">
        <w:rPr>
          <w:rFonts w:eastAsia="Calibri"/>
        </w:rPr>
        <w:t>Знаете</w:t>
      </w:r>
      <w:r>
        <w:rPr>
          <w:rFonts w:eastAsia="Calibri"/>
        </w:rPr>
        <w:t xml:space="preserve">, </w:t>
      </w:r>
      <w:r w:rsidRPr="00BA5E98">
        <w:rPr>
          <w:rFonts w:eastAsia="Calibri"/>
        </w:rPr>
        <w:t>кто победил? Победил</w:t>
      </w:r>
      <w:r>
        <w:rPr>
          <w:rFonts w:eastAsia="Calibri"/>
        </w:rPr>
        <w:t xml:space="preserve">, </w:t>
      </w:r>
      <w:r w:rsidRPr="00BA5E98">
        <w:rPr>
          <w:rFonts w:eastAsia="Calibri"/>
        </w:rPr>
        <w:t>у кого не прошла четверица</w:t>
      </w:r>
      <w:r>
        <w:rPr>
          <w:rFonts w:eastAsia="Calibri"/>
        </w:rPr>
        <w:t xml:space="preserve">. </w:t>
      </w:r>
      <w:r w:rsidRPr="00BA5E98">
        <w:rPr>
          <w:rFonts w:eastAsia="Calibri"/>
        </w:rPr>
        <w:t>Вот у двоих четверица вся согласована</w:t>
      </w:r>
      <w:r>
        <w:rPr>
          <w:rFonts w:eastAsia="Calibri"/>
        </w:rPr>
        <w:t xml:space="preserve">. </w:t>
      </w:r>
      <w:r w:rsidRPr="00BA5E98">
        <w:rPr>
          <w:rFonts w:eastAsia="Calibri"/>
        </w:rPr>
        <w:t>У этого не согласована вообще</w:t>
      </w:r>
      <w:r>
        <w:rPr>
          <w:rFonts w:eastAsia="Calibri"/>
        </w:rPr>
        <w:t xml:space="preserve">, </w:t>
      </w:r>
      <w:r w:rsidRPr="00BA5E98">
        <w:rPr>
          <w:rFonts w:eastAsia="Calibri"/>
        </w:rPr>
        <w:t>но Огонь взял лучше на одну должность</w:t>
      </w:r>
      <w:r>
        <w:rPr>
          <w:rFonts w:eastAsia="Calibri"/>
        </w:rPr>
        <w:t xml:space="preserve">, </w:t>
      </w:r>
      <w:r w:rsidRPr="00BA5E98">
        <w:rPr>
          <w:rFonts w:eastAsia="Calibri"/>
        </w:rPr>
        <w:t>Синтез развернулся лучше</w:t>
      </w:r>
      <w:r>
        <w:rPr>
          <w:rFonts w:eastAsia="Calibri"/>
        </w:rPr>
        <w:t xml:space="preserve">, </w:t>
      </w:r>
      <w:r w:rsidRPr="00BA5E98">
        <w:rPr>
          <w:rFonts w:eastAsia="Calibri"/>
        </w:rPr>
        <w:t>а самое главное население сразу сказало: «А-а-а!»</w:t>
      </w:r>
      <w:r>
        <w:rPr>
          <w:rFonts w:eastAsia="Calibri"/>
        </w:rPr>
        <w:t xml:space="preserve">, </w:t>
      </w:r>
      <w:r w:rsidRPr="00BA5E98">
        <w:rPr>
          <w:rFonts w:eastAsia="Calibri"/>
          <w:iCs/>
        </w:rPr>
        <w:t>берёт</w:t>
      </w:r>
      <w:r>
        <w:rPr>
          <w:rFonts w:eastAsia="Calibri"/>
          <w:iCs/>
        </w:rPr>
        <w:t xml:space="preserve">. </w:t>
      </w:r>
      <w:r w:rsidRPr="00BA5E98">
        <w:rPr>
          <w:rFonts w:eastAsia="Calibri"/>
        </w:rPr>
        <w:t>Всё</w:t>
      </w:r>
      <w:r>
        <w:rPr>
          <w:rFonts w:eastAsia="Calibri"/>
        </w:rPr>
        <w:t xml:space="preserve">. </w:t>
      </w:r>
      <w:r w:rsidRPr="00BA5E98">
        <w:rPr>
          <w:rFonts w:eastAsia="Calibri"/>
        </w:rPr>
        <w:t>А Лариса пошла туда</w:t>
      </w:r>
      <w:r>
        <w:rPr>
          <w:rFonts w:eastAsia="Calibri"/>
        </w:rPr>
        <w:t xml:space="preserve">, </w:t>
      </w:r>
      <w:r w:rsidRPr="00BA5E98">
        <w:rPr>
          <w:rFonts w:eastAsia="Calibri"/>
        </w:rPr>
        <w:t>куда она и хотела</w:t>
      </w:r>
      <w:r>
        <w:rPr>
          <w:rFonts w:eastAsia="Calibri"/>
        </w:rPr>
        <w:t xml:space="preserve">. </w:t>
      </w:r>
      <w:r w:rsidRPr="00BA5E98">
        <w:rPr>
          <w:rFonts w:eastAsia="Calibri"/>
        </w:rPr>
        <w:t>Потому</w:t>
      </w:r>
      <w:r>
        <w:rPr>
          <w:rFonts w:eastAsia="Calibri"/>
        </w:rPr>
        <w:t xml:space="preserve">, </w:t>
      </w:r>
      <w:r w:rsidRPr="00BA5E98">
        <w:rPr>
          <w:rFonts w:eastAsia="Calibri"/>
        </w:rPr>
        <w:t>что мы её хотели на другую должность</w:t>
      </w:r>
      <w:r>
        <w:rPr>
          <w:rFonts w:eastAsia="Calibri"/>
        </w:rPr>
        <w:t xml:space="preserve">, </w:t>
      </w:r>
      <w:r w:rsidRPr="00BA5E98">
        <w:rPr>
          <w:rFonts w:eastAsia="Calibri"/>
        </w:rPr>
        <w:t>а она хотела на другую</w:t>
      </w:r>
      <w:r>
        <w:rPr>
          <w:rFonts w:eastAsia="Calibri"/>
        </w:rPr>
        <w:t xml:space="preserve">. </w:t>
      </w:r>
      <w:r w:rsidRPr="00BA5E98">
        <w:rPr>
          <w:rFonts w:eastAsia="Calibri"/>
        </w:rPr>
        <w:t>Она была права</w:t>
      </w:r>
      <w:r>
        <w:rPr>
          <w:rFonts w:eastAsia="Calibri"/>
        </w:rPr>
        <w:t xml:space="preserve">, </w:t>
      </w:r>
      <w:r w:rsidRPr="00BA5E98">
        <w:rPr>
          <w:rFonts w:eastAsia="Calibri"/>
        </w:rPr>
        <w:t>её Огонь там</w:t>
      </w:r>
      <w:r w:rsidR="001F5215">
        <w:rPr>
          <w:rFonts w:eastAsia="Calibri"/>
        </w:rPr>
        <w:t xml:space="preserve"> – </w:t>
      </w:r>
      <w:r w:rsidRPr="00BA5E98">
        <w:rPr>
          <w:rFonts w:eastAsia="Calibri"/>
        </w:rPr>
        <w:t>идеально</w:t>
      </w:r>
      <w:r>
        <w:rPr>
          <w:rFonts w:eastAsia="Calibri"/>
        </w:rPr>
        <w:t xml:space="preserve">, </w:t>
      </w:r>
      <w:r w:rsidRPr="00BA5E98">
        <w:rPr>
          <w:rFonts w:eastAsia="Calibri"/>
        </w:rPr>
        <w:t>а в этом</w:t>
      </w:r>
      <w:r w:rsidR="001F5215">
        <w:rPr>
          <w:rFonts w:eastAsia="Calibri"/>
        </w:rPr>
        <w:t xml:space="preserve"> – </w:t>
      </w:r>
      <w:r w:rsidRPr="00BA5E98">
        <w:rPr>
          <w:rFonts w:eastAsia="Calibri"/>
        </w:rPr>
        <w:t>другой Огонь нужен</w:t>
      </w:r>
      <w:r>
        <w:rPr>
          <w:rFonts w:eastAsia="Calibri"/>
        </w:rPr>
        <w:t>.</w:t>
      </w:r>
    </w:p>
    <w:p w14:paraId="7F437A2D" w14:textId="77777777" w:rsidR="001104A1" w:rsidRDefault="001104A1" w:rsidP="001104A1">
      <w:pPr>
        <w:ind w:firstLine="426"/>
        <w:rPr>
          <w:rFonts w:eastAsia="Calibri"/>
        </w:rPr>
      </w:pPr>
      <w:r w:rsidRPr="00BA5E98">
        <w:rPr>
          <w:rFonts w:eastAsia="Calibri"/>
        </w:rPr>
        <w:t>Внимание! Четверица не работает</w:t>
      </w:r>
      <w:r>
        <w:rPr>
          <w:rFonts w:eastAsia="Calibri"/>
        </w:rPr>
        <w:t xml:space="preserve">, </w:t>
      </w:r>
      <w:r w:rsidRPr="00BA5E98">
        <w:rPr>
          <w:rFonts w:eastAsia="Calibri"/>
        </w:rPr>
        <w:t xml:space="preserve">а население на этот Огонь говорит: </w:t>
      </w:r>
      <w:r w:rsidRPr="00BA5E98">
        <w:rPr>
          <w:rFonts w:eastAsia="Calibri"/>
          <w:i/>
        </w:rPr>
        <w:t>(облизывается)</w:t>
      </w:r>
      <w:r w:rsidRPr="00BA5E98">
        <w:rPr>
          <w:rFonts w:eastAsia="Calibri"/>
        </w:rPr>
        <w:t xml:space="preserve"> «Если четверица не работает</w:t>
      </w:r>
      <w:r>
        <w:rPr>
          <w:rFonts w:eastAsia="Calibri"/>
        </w:rPr>
        <w:t xml:space="preserve">, </w:t>
      </w:r>
      <w:r w:rsidRPr="00BA5E98">
        <w:rPr>
          <w:rFonts w:eastAsia="Calibri"/>
        </w:rPr>
        <w:t>значит у двух других Огонь и Синтез выше и лучше»</w:t>
      </w:r>
      <w:r>
        <w:rPr>
          <w:rFonts w:eastAsia="Calibri"/>
        </w:rPr>
        <w:t xml:space="preserve">. </w:t>
      </w:r>
      <w:r w:rsidRPr="00BA5E98">
        <w:rPr>
          <w:rFonts w:eastAsia="Calibri"/>
        </w:rPr>
        <w:t>А население не может это взять</w:t>
      </w:r>
      <w:r>
        <w:rPr>
          <w:rFonts w:eastAsia="Calibri"/>
        </w:rPr>
        <w:t xml:space="preserve">. </w:t>
      </w:r>
      <w:r w:rsidRPr="00BA5E98">
        <w:rPr>
          <w:rFonts w:eastAsia="Calibri"/>
        </w:rPr>
        <w:t>Внимание! Население не может взять более высокий Огонь и более высокий Синтез</w:t>
      </w:r>
      <w:r>
        <w:rPr>
          <w:rFonts w:eastAsia="Calibri"/>
        </w:rPr>
        <w:t xml:space="preserve">, </w:t>
      </w:r>
      <w:r w:rsidRPr="00BA5E98">
        <w:rPr>
          <w:rFonts w:eastAsia="Calibri"/>
        </w:rPr>
        <w:t>а город к этому не расположен</w:t>
      </w:r>
      <w:r>
        <w:rPr>
          <w:rFonts w:eastAsia="Calibri"/>
        </w:rPr>
        <w:t xml:space="preserve">. </w:t>
      </w:r>
      <w:r w:rsidRPr="00BA5E98">
        <w:rPr>
          <w:rFonts w:eastAsia="Calibri"/>
        </w:rPr>
        <w:t>И вот в этой должности население берёт</w:t>
      </w:r>
      <w:r>
        <w:rPr>
          <w:rFonts w:eastAsia="Calibri"/>
        </w:rPr>
        <w:t xml:space="preserve">, </w:t>
      </w:r>
      <w:r w:rsidRPr="00BA5E98">
        <w:rPr>
          <w:rFonts w:eastAsia="Calibri"/>
        </w:rPr>
        <w:t>а в этой должности не берёт</w:t>
      </w:r>
      <w:r>
        <w:rPr>
          <w:rFonts w:eastAsia="Calibri"/>
        </w:rPr>
        <w:t xml:space="preserve">. </w:t>
      </w:r>
      <w:r w:rsidRPr="00BA5E98">
        <w:rPr>
          <w:rFonts w:eastAsia="Calibri"/>
          <w:spacing w:val="20"/>
        </w:rPr>
        <w:t>Конкурс</w:t>
      </w:r>
      <w:r w:rsidRPr="00BA5E98">
        <w:rPr>
          <w:rFonts w:eastAsia="Calibri"/>
        </w:rPr>
        <w:t xml:space="preserve"> называется</w:t>
      </w:r>
      <w:r>
        <w:rPr>
          <w:rFonts w:eastAsia="Calibri"/>
        </w:rPr>
        <w:t xml:space="preserve">. </w:t>
      </w:r>
      <w:r w:rsidRPr="00BA5E98">
        <w:rPr>
          <w:rFonts w:eastAsia="Calibri"/>
        </w:rPr>
        <w:t>И вот такой конкурс идёт Аватарам</w:t>
      </w:r>
      <w:r>
        <w:rPr>
          <w:rFonts w:eastAsia="Calibri"/>
        </w:rPr>
        <w:t xml:space="preserve">, </w:t>
      </w:r>
      <w:r w:rsidRPr="00BA5E98">
        <w:rPr>
          <w:rFonts w:eastAsia="Calibri"/>
        </w:rPr>
        <w:t>обязательно на каждую должность и Владыкам</w:t>
      </w:r>
      <w:r>
        <w:rPr>
          <w:rFonts w:eastAsia="Calibri"/>
        </w:rPr>
        <w:t xml:space="preserve">, </w:t>
      </w:r>
      <w:r w:rsidRPr="00BA5E98">
        <w:rPr>
          <w:rFonts w:eastAsia="Calibri"/>
        </w:rPr>
        <w:t>обязательно на каждую должность</w:t>
      </w:r>
      <w:r>
        <w:rPr>
          <w:rFonts w:eastAsia="Calibri"/>
        </w:rPr>
        <w:t xml:space="preserve">, </w:t>
      </w:r>
      <w:r w:rsidRPr="00BA5E98">
        <w:rPr>
          <w:rFonts w:eastAsia="Calibri"/>
        </w:rPr>
        <w:t>потому что</w:t>
      </w:r>
      <w:r>
        <w:rPr>
          <w:rFonts w:eastAsia="Calibri"/>
        </w:rPr>
        <w:t xml:space="preserve">, </w:t>
      </w:r>
      <w:r w:rsidRPr="00BA5E98">
        <w:rPr>
          <w:rFonts w:eastAsia="Calibri"/>
        </w:rPr>
        <w:t>именно от них в первую очередь берёт население</w:t>
      </w:r>
      <w:r>
        <w:rPr>
          <w:rFonts w:eastAsia="Calibri"/>
        </w:rPr>
        <w:t>.</w:t>
      </w:r>
    </w:p>
    <w:p w14:paraId="5AB31D49" w14:textId="66AD84BE" w:rsidR="001104A1" w:rsidRDefault="001104A1" w:rsidP="001104A1">
      <w:pPr>
        <w:ind w:firstLine="426"/>
        <w:rPr>
          <w:rFonts w:eastAsia="Calibri"/>
        </w:rPr>
      </w:pPr>
      <w:r w:rsidRPr="00BA5E98">
        <w:rPr>
          <w:rFonts w:eastAsia="Calibri"/>
        </w:rPr>
        <w:t>Если необходимо</w:t>
      </w:r>
      <w:r>
        <w:rPr>
          <w:rFonts w:eastAsia="Calibri"/>
        </w:rPr>
        <w:t xml:space="preserve">, </w:t>
      </w:r>
      <w:r w:rsidRPr="00BA5E98">
        <w:rPr>
          <w:rFonts w:eastAsia="Calibri"/>
        </w:rPr>
        <w:t>этот конкурс потом включается Учителям</w:t>
      </w:r>
      <w:r>
        <w:rPr>
          <w:rFonts w:eastAsia="Calibri"/>
        </w:rPr>
        <w:t xml:space="preserve">. </w:t>
      </w:r>
      <w:r w:rsidRPr="00BA5E98">
        <w:rPr>
          <w:rFonts w:eastAsia="Calibri"/>
        </w:rPr>
        <w:t>Если у тебя где-то внутри заноза сидит: «Что я для себя восхожу»</w:t>
      </w:r>
      <w:r w:rsidR="001F5215">
        <w:rPr>
          <w:rFonts w:eastAsia="Calibri"/>
        </w:rPr>
        <w:t xml:space="preserve"> – </w:t>
      </w:r>
      <w:r w:rsidRPr="00BA5E98">
        <w:rPr>
          <w:rFonts w:eastAsia="Calibri"/>
        </w:rPr>
        <w:t>тебе нельзя быть ни Аватаром</w:t>
      </w:r>
      <w:r>
        <w:rPr>
          <w:rFonts w:eastAsia="Calibri"/>
        </w:rPr>
        <w:t xml:space="preserve">, </w:t>
      </w:r>
      <w:r w:rsidRPr="00BA5E98">
        <w:rPr>
          <w:rFonts w:eastAsia="Calibri"/>
        </w:rPr>
        <w:t>ни Владыкой</w:t>
      </w:r>
      <w:r>
        <w:rPr>
          <w:rFonts w:eastAsia="Calibri"/>
        </w:rPr>
        <w:t xml:space="preserve">. </w:t>
      </w:r>
      <w:r w:rsidRPr="00BA5E98">
        <w:rPr>
          <w:rFonts w:eastAsia="Calibri"/>
        </w:rPr>
        <w:t>И назначают только потому</w:t>
      </w:r>
      <w:r>
        <w:rPr>
          <w:rFonts w:eastAsia="Calibri"/>
        </w:rPr>
        <w:t xml:space="preserve">, </w:t>
      </w:r>
      <w:r w:rsidRPr="00BA5E98">
        <w:rPr>
          <w:rFonts w:eastAsia="Calibri"/>
        </w:rPr>
        <w:t>что других нет</w:t>
      </w:r>
      <w:r>
        <w:rPr>
          <w:rFonts w:eastAsia="Calibri"/>
        </w:rPr>
        <w:t xml:space="preserve">. </w:t>
      </w:r>
      <w:r w:rsidRPr="00BA5E98">
        <w:rPr>
          <w:rFonts w:eastAsia="Calibri"/>
        </w:rPr>
        <w:t>Но</w:t>
      </w:r>
      <w:r>
        <w:rPr>
          <w:rFonts w:eastAsia="Calibri"/>
        </w:rPr>
        <w:t xml:space="preserve">, </w:t>
      </w:r>
      <w:r w:rsidRPr="00BA5E98">
        <w:rPr>
          <w:rFonts w:eastAsia="Calibri"/>
        </w:rPr>
        <w:t>как только есть другой</w:t>
      </w:r>
      <w:r>
        <w:rPr>
          <w:rFonts w:eastAsia="Calibri"/>
        </w:rPr>
        <w:t xml:space="preserve">, </w:t>
      </w:r>
      <w:r w:rsidRPr="00BA5E98">
        <w:rPr>
          <w:rFonts w:eastAsia="Calibri"/>
        </w:rPr>
        <w:t>не назначают</w:t>
      </w:r>
      <w:r>
        <w:rPr>
          <w:rFonts w:eastAsia="Calibri"/>
        </w:rPr>
        <w:t xml:space="preserve">. </w:t>
      </w:r>
      <w:r w:rsidRPr="00BA5E98">
        <w:rPr>
          <w:rFonts w:eastAsia="Calibri"/>
        </w:rPr>
        <w:t>Сразу же не назначают</w:t>
      </w:r>
      <w:r>
        <w:rPr>
          <w:rFonts w:eastAsia="Calibri"/>
        </w:rPr>
        <w:t xml:space="preserve">, </w:t>
      </w:r>
      <w:r w:rsidRPr="00BA5E98">
        <w:rPr>
          <w:rFonts w:eastAsia="Calibri"/>
        </w:rPr>
        <w:t>потому что у тебя есть зацик</w:t>
      </w:r>
      <w:r w:rsidR="002526BC">
        <w:rPr>
          <w:rFonts w:eastAsia="Calibri"/>
        </w:rPr>
        <w:t>л</w:t>
      </w:r>
      <w:r w:rsidRPr="00BA5E98">
        <w:rPr>
          <w:rFonts w:eastAsia="Calibri"/>
        </w:rPr>
        <w:t xml:space="preserve"> на себе</w:t>
      </w:r>
      <w:r>
        <w:rPr>
          <w:rFonts w:eastAsia="Calibri"/>
        </w:rPr>
        <w:t xml:space="preserve">. </w:t>
      </w:r>
      <w:r w:rsidRPr="00BA5E98">
        <w:rPr>
          <w:rFonts w:eastAsia="Calibri"/>
        </w:rPr>
        <w:t>Ну и восходи сам</w:t>
      </w:r>
      <w:r>
        <w:rPr>
          <w:rFonts w:eastAsia="Calibri"/>
        </w:rPr>
        <w:t xml:space="preserve">, </w:t>
      </w:r>
      <w:r w:rsidRPr="00BA5E98">
        <w:rPr>
          <w:rFonts w:eastAsia="Calibri"/>
        </w:rPr>
        <w:t>чего ты лезешь в управление? Вот</w:t>
      </w:r>
      <w:r>
        <w:rPr>
          <w:rFonts w:eastAsia="Calibri"/>
        </w:rPr>
        <w:t xml:space="preserve">, </w:t>
      </w:r>
      <w:r w:rsidRPr="00BA5E98">
        <w:rPr>
          <w:rFonts w:eastAsia="Calibri"/>
        </w:rPr>
        <w:t>все Синтезы записаны</w:t>
      </w:r>
      <w:r w:rsidR="001F5215">
        <w:rPr>
          <w:rFonts w:eastAsia="Calibri"/>
        </w:rPr>
        <w:t xml:space="preserve"> – </w:t>
      </w:r>
      <w:r w:rsidRPr="00BA5E98">
        <w:rPr>
          <w:rFonts w:eastAsia="Calibri"/>
        </w:rPr>
        <w:t>бери</w:t>
      </w:r>
      <w:r>
        <w:rPr>
          <w:rFonts w:eastAsia="Calibri"/>
        </w:rPr>
        <w:t xml:space="preserve">, </w:t>
      </w:r>
      <w:r w:rsidRPr="00BA5E98">
        <w:rPr>
          <w:rFonts w:eastAsia="Calibri"/>
        </w:rPr>
        <w:t>читай</w:t>
      </w:r>
      <w:r>
        <w:rPr>
          <w:rFonts w:eastAsia="Calibri"/>
        </w:rPr>
        <w:t xml:space="preserve">, </w:t>
      </w:r>
      <w:r w:rsidRPr="00BA5E98">
        <w:rPr>
          <w:rFonts w:eastAsia="Calibri"/>
        </w:rPr>
        <w:t>ходи</w:t>
      </w:r>
      <w:r>
        <w:rPr>
          <w:rFonts w:eastAsia="Calibri"/>
        </w:rPr>
        <w:t xml:space="preserve">, </w:t>
      </w:r>
      <w:r w:rsidRPr="00BA5E98">
        <w:rPr>
          <w:rFonts w:eastAsia="Calibri"/>
        </w:rPr>
        <w:t>езди на Синтезы</w:t>
      </w:r>
      <w:r>
        <w:rPr>
          <w:rFonts w:eastAsia="Calibri"/>
        </w:rPr>
        <w:t xml:space="preserve">. </w:t>
      </w:r>
      <w:r w:rsidRPr="00BA5E98">
        <w:rPr>
          <w:rFonts w:eastAsia="Calibri"/>
        </w:rPr>
        <w:t>Чего тебе быть Аватаром и Владыкой</w:t>
      </w:r>
      <w:r>
        <w:rPr>
          <w:rFonts w:eastAsia="Calibri"/>
        </w:rPr>
        <w:t xml:space="preserve">, </w:t>
      </w:r>
      <w:r w:rsidRPr="00BA5E98">
        <w:rPr>
          <w:rFonts w:eastAsia="Calibri"/>
        </w:rPr>
        <w:t>если ты для себя это делаешь? Ты можешь и сам взойти</w:t>
      </w:r>
      <w:r>
        <w:rPr>
          <w:rFonts w:eastAsia="Calibri"/>
        </w:rPr>
        <w:t>.</w:t>
      </w:r>
    </w:p>
    <w:p w14:paraId="24776CFC" w14:textId="50387C04" w:rsidR="001104A1" w:rsidRDefault="001104A1" w:rsidP="001104A1">
      <w:pPr>
        <w:ind w:firstLine="426"/>
        <w:rPr>
          <w:rFonts w:eastAsia="Calibri"/>
        </w:rPr>
      </w:pPr>
      <w:r w:rsidRPr="00BA5E98">
        <w:rPr>
          <w:rFonts w:eastAsia="Calibri"/>
        </w:rPr>
        <w:t>У нас есть должности</w:t>
      </w:r>
      <w:r>
        <w:rPr>
          <w:rFonts w:eastAsia="Calibri"/>
        </w:rPr>
        <w:t xml:space="preserve">, </w:t>
      </w:r>
      <w:r w:rsidRPr="00BA5E98">
        <w:rPr>
          <w:rFonts w:eastAsia="Calibri"/>
        </w:rPr>
        <w:t>годами не сменяемые</w:t>
      </w:r>
      <w:r w:rsidR="001F5215">
        <w:rPr>
          <w:rFonts w:eastAsia="Calibri"/>
        </w:rPr>
        <w:t xml:space="preserve"> – </w:t>
      </w:r>
      <w:r w:rsidRPr="00BA5E98">
        <w:rPr>
          <w:rFonts w:eastAsia="Calibri"/>
        </w:rPr>
        <w:t>Главы Подразделений</w:t>
      </w:r>
      <w:r>
        <w:rPr>
          <w:rFonts w:eastAsia="Calibri"/>
        </w:rPr>
        <w:t xml:space="preserve">. </w:t>
      </w:r>
      <w:r w:rsidRPr="00BA5E98">
        <w:rPr>
          <w:rFonts w:eastAsia="Calibri"/>
        </w:rPr>
        <w:t>Кто только на конкурс не идёт! Ребята</w:t>
      </w:r>
      <w:r>
        <w:rPr>
          <w:rFonts w:eastAsia="Calibri"/>
        </w:rPr>
        <w:t xml:space="preserve">, </w:t>
      </w:r>
      <w:r w:rsidRPr="00BA5E98">
        <w:rPr>
          <w:rFonts w:eastAsia="Calibri"/>
        </w:rPr>
        <w:t>территория на них только реагирует</w:t>
      </w:r>
      <w:r>
        <w:rPr>
          <w:rFonts w:eastAsia="Calibri"/>
        </w:rPr>
        <w:t xml:space="preserve">, </w:t>
      </w:r>
      <w:r w:rsidRPr="00BA5E98">
        <w:rPr>
          <w:rFonts w:eastAsia="Calibri"/>
        </w:rPr>
        <w:t>население на них только реагирует</w:t>
      </w:r>
      <w:r>
        <w:rPr>
          <w:rFonts w:eastAsia="Calibri"/>
        </w:rPr>
        <w:t xml:space="preserve">, </w:t>
      </w:r>
      <w:r w:rsidRPr="00BA5E98">
        <w:rPr>
          <w:rFonts w:eastAsia="Calibri"/>
        </w:rPr>
        <w:t>понимаете? Население и территория этим взрастает</w:t>
      </w:r>
      <w:r>
        <w:rPr>
          <w:rFonts w:eastAsia="Calibri"/>
        </w:rPr>
        <w:t xml:space="preserve">. </w:t>
      </w:r>
      <w:r w:rsidRPr="00BA5E98">
        <w:rPr>
          <w:rFonts w:eastAsia="Calibri"/>
        </w:rPr>
        <w:t>А зачем его менять? А весь Дом говорит</w:t>
      </w:r>
      <w:r>
        <w:rPr>
          <w:rFonts w:eastAsia="Calibri"/>
        </w:rPr>
        <w:t xml:space="preserve">, </w:t>
      </w:r>
      <w:r w:rsidRPr="00BA5E98">
        <w:rPr>
          <w:rFonts w:eastAsia="Calibri"/>
        </w:rPr>
        <w:t>что всё не так</w:t>
      </w:r>
      <w:r>
        <w:rPr>
          <w:rFonts w:eastAsia="Calibri"/>
        </w:rPr>
        <w:t xml:space="preserve">, </w:t>
      </w:r>
      <w:r w:rsidRPr="00BA5E98">
        <w:rPr>
          <w:rFonts w:eastAsia="Calibri"/>
        </w:rPr>
        <w:t>потому что население на Дом</w:t>
      </w:r>
      <w:r>
        <w:rPr>
          <w:rFonts w:eastAsia="Calibri"/>
        </w:rPr>
        <w:t xml:space="preserve">, </w:t>
      </w:r>
      <w:r w:rsidRPr="00BA5E98">
        <w:rPr>
          <w:rFonts w:eastAsia="Calibri"/>
        </w:rPr>
        <w:t>на команду не реагирует</w:t>
      </w:r>
      <w:r>
        <w:rPr>
          <w:rFonts w:eastAsia="Calibri"/>
        </w:rPr>
        <w:t xml:space="preserve">. </w:t>
      </w:r>
      <w:r w:rsidRPr="00BA5E98">
        <w:rPr>
          <w:rFonts w:eastAsia="Calibri"/>
        </w:rPr>
        <w:t>Территория говорит команде: «Э-э-э</w:t>
      </w:r>
      <w:r>
        <w:rPr>
          <w:rFonts w:eastAsia="Calibri"/>
        </w:rPr>
        <w:t xml:space="preserve">, </w:t>
      </w:r>
      <w:r w:rsidRPr="00BA5E98">
        <w:rPr>
          <w:rFonts w:eastAsia="Calibri"/>
        </w:rPr>
        <w:t>преображайтесь</w:t>
      </w:r>
      <w:r>
        <w:rPr>
          <w:rFonts w:eastAsia="Calibri"/>
        </w:rPr>
        <w:t xml:space="preserve">. </w:t>
      </w:r>
      <w:r w:rsidRPr="00BA5E98">
        <w:rPr>
          <w:rFonts w:eastAsia="Calibri"/>
        </w:rPr>
        <w:t>Ну</w:t>
      </w:r>
      <w:r>
        <w:rPr>
          <w:rFonts w:eastAsia="Calibri"/>
        </w:rPr>
        <w:t xml:space="preserve">, </w:t>
      </w:r>
      <w:r w:rsidRPr="00BA5E98">
        <w:rPr>
          <w:rFonts w:eastAsia="Calibri"/>
        </w:rPr>
        <w:t>хотя бы через Главу Подразделения</w:t>
      </w:r>
      <w:r>
        <w:rPr>
          <w:rFonts w:eastAsia="Calibri"/>
        </w:rPr>
        <w:t xml:space="preserve">, </w:t>
      </w:r>
      <w:r w:rsidRPr="00BA5E98">
        <w:rPr>
          <w:rFonts w:eastAsia="Calibri"/>
        </w:rPr>
        <w:t>всё идёт территории»</w:t>
      </w:r>
      <w:r>
        <w:rPr>
          <w:rFonts w:eastAsia="Calibri"/>
        </w:rPr>
        <w:t xml:space="preserve">. </w:t>
      </w:r>
      <w:r w:rsidRPr="00BA5E98">
        <w:rPr>
          <w:rFonts w:eastAsia="Calibri"/>
        </w:rPr>
        <w:t>Ну</w:t>
      </w:r>
      <w:r>
        <w:rPr>
          <w:rFonts w:eastAsia="Calibri"/>
        </w:rPr>
        <w:t xml:space="preserve">, </w:t>
      </w:r>
      <w:r w:rsidRPr="00BA5E98">
        <w:rPr>
          <w:rFonts w:eastAsia="Calibri"/>
        </w:rPr>
        <w:t>раз через Главу идёт всё территории</w:t>
      </w:r>
      <w:r>
        <w:rPr>
          <w:rFonts w:eastAsia="Calibri"/>
        </w:rPr>
        <w:t xml:space="preserve">, </w:t>
      </w:r>
      <w:r w:rsidRPr="00BA5E98">
        <w:rPr>
          <w:rFonts w:eastAsia="Calibri"/>
        </w:rPr>
        <w:t>все чувствуют</w:t>
      </w:r>
      <w:r>
        <w:rPr>
          <w:rFonts w:eastAsia="Calibri"/>
        </w:rPr>
        <w:t xml:space="preserve">, </w:t>
      </w:r>
      <w:r w:rsidRPr="00BA5E98">
        <w:rPr>
          <w:rFonts w:eastAsia="Calibri"/>
        </w:rPr>
        <w:t>что он «не такой»</w:t>
      </w:r>
      <w:r>
        <w:rPr>
          <w:rFonts w:eastAsia="Calibri"/>
        </w:rPr>
        <w:t xml:space="preserve">, </w:t>
      </w:r>
      <w:r w:rsidRPr="00BA5E98">
        <w:rPr>
          <w:rFonts w:eastAsia="Calibri"/>
        </w:rPr>
        <w:t>потому что «через него всё идёт»</w:t>
      </w:r>
      <w:r>
        <w:rPr>
          <w:rFonts w:eastAsia="Calibri"/>
        </w:rPr>
        <w:t xml:space="preserve">. </w:t>
      </w:r>
      <w:r w:rsidRPr="00BA5E98">
        <w:rPr>
          <w:rFonts w:eastAsia="Calibri"/>
        </w:rPr>
        <w:t>Ну через вас же</w:t>
      </w:r>
      <w:r>
        <w:rPr>
          <w:rFonts w:eastAsia="Calibri"/>
        </w:rPr>
        <w:t xml:space="preserve">, </w:t>
      </w:r>
      <w:r w:rsidRPr="00BA5E98">
        <w:rPr>
          <w:rFonts w:eastAsia="Calibri"/>
        </w:rPr>
        <w:t>через самих не идёт</w:t>
      </w:r>
      <w:r>
        <w:rPr>
          <w:rFonts w:eastAsia="Calibri"/>
        </w:rPr>
        <w:t xml:space="preserve">. </w:t>
      </w:r>
      <w:r w:rsidRPr="00BA5E98">
        <w:rPr>
          <w:rFonts w:eastAsia="Calibri"/>
        </w:rPr>
        <w:t>Кто против? Только сделайте это</w:t>
      </w:r>
      <w:r>
        <w:rPr>
          <w:rFonts w:eastAsia="Calibri"/>
        </w:rPr>
        <w:t>.</w:t>
      </w:r>
    </w:p>
    <w:p w14:paraId="149CD5DE" w14:textId="241CF8F6" w:rsidR="001104A1" w:rsidRDefault="001104A1" w:rsidP="001104A1">
      <w:pPr>
        <w:ind w:firstLine="426"/>
        <w:rPr>
          <w:rFonts w:eastAsia="Calibri"/>
        </w:rPr>
      </w:pPr>
      <w:r w:rsidRPr="00BA5E98">
        <w:rPr>
          <w:rFonts w:eastAsia="Calibri"/>
        </w:rPr>
        <w:t>Вот у меня конфликт в одном Доме</w:t>
      </w:r>
      <w:r>
        <w:rPr>
          <w:rFonts w:eastAsia="Calibri"/>
        </w:rPr>
        <w:t xml:space="preserve">. </w:t>
      </w:r>
      <w:r w:rsidRPr="00BA5E98">
        <w:rPr>
          <w:rFonts w:eastAsia="Calibri"/>
        </w:rPr>
        <w:t>Глава Подразделения говорит: «Уберите меня с должности</w:t>
      </w:r>
      <w:r>
        <w:rPr>
          <w:rFonts w:eastAsia="Calibri"/>
        </w:rPr>
        <w:t xml:space="preserve">, </w:t>
      </w:r>
      <w:r w:rsidRPr="00BA5E98">
        <w:rPr>
          <w:rFonts w:eastAsia="Calibri"/>
        </w:rPr>
        <w:t>меня достали все»</w:t>
      </w:r>
      <w:r>
        <w:rPr>
          <w:rFonts w:eastAsia="Calibri"/>
        </w:rPr>
        <w:t xml:space="preserve">. </w:t>
      </w:r>
      <w:r w:rsidRPr="00BA5E98">
        <w:rPr>
          <w:rFonts w:eastAsia="Calibri"/>
        </w:rPr>
        <w:t>У нас это новость в прошлом году</w:t>
      </w:r>
      <w:r>
        <w:rPr>
          <w:rFonts w:eastAsia="Calibri"/>
        </w:rPr>
        <w:t xml:space="preserve">. </w:t>
      </w:r>
      <w:r w:rsidRPr="00BA5E98">
        <w:rPr>
          <w:rFonts w:eastAsia="Calibri"/>
        </w:rPr>
        <w:t>Человек хороший</w:t>
      </w:r>
      <w:r>
        <w:rPr>
          <w:rFonts w:eastAsia="Calibri"/>
        </w:rPr>
        <w:t xml:space="preserve">, </w:t>
      </w:r>
      <w:r w:rsidRPr="00BA5E98">
        <w:rPr>
          <w:rFonts w:eastAsia="Calibri"/>
        </w:rPr>
        <w:t>добрый</w:t>
      </w:r>
      <w:r>
        <w:rPr>
          <w:rFonts w:eastAsia="Calibri"/>
        </w:rPr>
        <w:t xml:space="preserve">, </w:t>
      </w:r>
      <w:r w:rsidRPr="00BA5E98">
        <w:rPr>
          <w:rFonts w:eastAsia="Calibri"/>
        </w:rPr>
        <w:t>все его любили</w:t>
      </w:r>
      <w:r>
        <w:rPr>
          <w:rFonts w:eastAsia="Calibri"/>
        </w:rPr>
        <w:t xml:space="preserve">, </w:t>
      </w:r>
      <w:r w:rsidRPr="00BA5E98">
        <w:rPr>
          <w:rFonts w:eastAsia="Calibri"/>
        </w:rPr>
        <w:t>дружба</w:t>
      </w:r>
      <w:r>
        <w:rPr>
          <w:rFonts w:eastAsia="Calibri"/>
        </w:rPr>
        <w:t xml:space="preserve">, </w:t>
      </w:r>
      <w:r w:rsidRPr="00BA5E98">
        <w:rPr>
          <w:rFonts w:eastAsia="Calibri"/>
        </w:rPr>
        <w:t>всё</w:t>
      </w:r>
      <w:r>
        <w:rPr>
          <w:rFonts w:eastAsia="Calibri"/>
        </w:rPr>
        <w:t xml:space="preserve">, </w:t>
      </w:r>
      <w:r w:rsidRPr="00BA5E98">
        <w:rPr>
          <w:rFonts w:eastAsia="Calibri"/>
        </w:rPr>
        <w:t>конфеты там</w:t>
      </w:r>
      <w:r>
        <w:rPr>
          <w:rFonts w:eastAsia="Calibri"/>
        </w:rPr>
        <w:t xml:space="preserve">, </w:t>
      </w:r>
      <w:r w:rsidRPr="00BA5E98">
        <w:rPr>
          <w:rFonts w:eastAsia="Calibri"/>
        </w:rPr>
        <w:t>все</w:t>
      </w:r>
      <w:r>
        <w:rPr>
          <w:rFonts w:eastAsia="Calibri"/>
        </w:rPr>
        <w:t xml:space="preserve">… </w:t>
      </w:r>
      <w:r w:rsidRPr="00BA5E98">
        <w:rPr>
          <w:rFonts w:eastAsia="Calibri"/>
        </w:rPr>
        <w:t>Назначили Главой Подразделения</w:t>
      </w:r>
      <w:r w:rsidR="001F5215">
        <w:rPr>
          <w:rFonts w:eastAsia="Calibri"/>
        </w:rPr>
        <w:t xml:space="preserve"> – </w:t>
      </w:r>
      <w:r w:rsidRPr="00BA5E98">
        <w:rPr>
          <w:rFonts w:eastAsia="Calibri"/>
        </w:rPr>
        <w:t>через две недели</w:t>
      </w:r>
      <w:r>
        <w:rPr>
          <w:rFonts w:eastAsia="Calibri"/>
        </w:rPr>
        <w:t xml:space="preserve">, </w:t>
      </w:r>
      <w:r w:rsidRPr="00BA5E98">
        <w:rPr>
          <w:rFonts w:eastAsia="Calibri"/>
        </w:rPr>
        <w:t>самый ненавистный человек</w:t>
      </w:r>
      <w:r>
        <w:rPr>
          <w:rFonts w:eastAsia="Calibri"/>
        </w:rPr>
        <w:t xml:space="preserve">. </w:t>
      </w:r>
      <w:r w:rsidRPr="00BA5E98">
        <w:rPr>
          <w:rFonts w:eastAsia="Calibri"/>
        </w:rPr>
        <w:t>До этого был предыдущий Глава</w:t>
      </w:r>
      <w:r>
        <w:rPr>
          <w:rFonts w:eastAsia="Calibri"/>
        </w:rPr>
        <w:t xml:space="preserve">, </w:t>
      </w:r>
      <w:r w:rsidRPr="00BA5E98">
        <w:rPr>
          <w:rFonts w:eastAsia="Calibri"/>
        </w:rPr>
        <w:t>вся команда «Ва-а-а»</w:t>
      </w:r>
      <w:r>
        <w:rPr>
          <w:rFonts w:eastAsia="Calibri"/>
        </w:rPr>
        <w:t xml:space="preserve">, </w:t>
      </w:r>
      <w:r w:rsidRPr="00BA5E98">
        <w:rPr>
          <w:rFonts w:eastAsia="Calibri"/>
        </w:rPr>
        <w:t>возмущалась</w:t>
      </w:r>
      <w:r>
        <w:rPr>
          <w:rFonts w:eastAsia="Calibri"/>
        </w:rPr>
        <w:t xml:space="preserve">. </w:t>
      </w:r>
      <w:r w:rsidRPr="00BA5E98">
        <w:rPr>
          <w:rFonts w:eastAsia="Calibri"/>
        </w:rPr>
        <w:t>Огонь нашёл другого</w:t>
      </w:r>
      <w:r>
        <w:rPr>
          <w:rFonts w:eastAsia="Calibri"/>
        </w:rPr>
        <w:t xml:space="preserve">, </w:t>
      </w:r>
      <w:r w:rsidRPr="00BA5E98">
        <w:rPr>
          <w:rFonts w:eastAsia="Calibri"/>
        </w:rPr>
        <w:t>которого население берёт</w:t>
      </w:r>
      <w:r>
        <w:rPr>
          <w:rFonts w:eastAsia="Calibri"/>
        </w:rPr>
        <w:t xml:space="preserve">, </w:t>
      </w:r>
      <w:r w:rsidRPr="00BA5E98">
        <w:rPr>
          <w:rFonts w:eastAsia="Calibri"/>
        </w:rPr>
        <w:t>вот этого</w:t>
      </w:r>
      <w:r>
        <w:rPr>
          <w:rFonts w:eastAsia="Calibri"/>
        </w:rPr>
        <w:t xml:space="preserve">, </w:t>
      </w:r>
      <w:r w:rsidRPr="00BA5E98">
        <w:rPr>
          <w:rFonts w:eastAsia="Calibri"/>
        </w:rPr>
        <w:t>самого доброго</w:t>
      </w:r>
      <w:r>
        <w:rPr>
          <w:rFonts w:eastAsia="Calibri"/>
        </w:rPr>
        <w:t xml:space="preserve">, </w:t>
      </w:r>
      <w:r w:rsidRPr="00BA5E98">
        <w:rPr>
          <w:rFonts w:eastAsia="Calibri"/>
        </w:rPr>
        <w:t>счастливого</w:t>
      </w:r>
      <w:r>
        <w:rPr>
          <w:rFonts w:eastAsia="Calibri"/>
        </w:rPr>
        <w:t xml:space="preserve">, </w:t>
      </w:r>
      <w:r w:rsidRPr="00BA5E98">
        <w:rPr>
          <w:rFonts w:eastAsia="Calibri"/>
        </w:rPr>
        <w:t>«в конфетах»</w:t>
      </w:r>
      <w:r>
        <w:rPr>
          <w:rFonts w:eastAsia="Calibri"/>
        </w:rPr>
        <w:t xml:space="preserve">. </w:t>
      </w:r>
      <w:r w:rsidRPr="00BA5E98">
        <w:rPr>
          <w:rFonts w:eastAsia="Calibri"/>
        </w:rPr>
        <w:t>Его назначили</w:t>
      </w:r>
      <w:r>
        <w:rPr>
          <w:rFonts w:eastAsia="Calibri"/>
        </w:rPr>
        <w:t xml:space="preserve">, </w:t>
      </w:r>
      <w:r w:rsidRPr="00BA5E98">
        <w:rPr>
          <w:rFonts w:eastAsia="Calibri"/>
        </w:rPr>
        <w:t>того сняли</w:t>
      </w:r>
      <w:r>
        <w:rPr>
          <w:rFonts w:eastAsia="Calibri"/>
        </w:rPr>
        <w:t xml:space="preserve">. </w:t>
      </w:r>
      <w:r w:rsidRPr="00BA5E98">
        <w:rPr>
          <w:rFonts w:eastAsia="Calibri"/>
        </w:rPr>
        <w:t>Ну</w:t>
      </w:r>
      <w:r>
        <w:rPr>
          <w:rFonts w:eastAsia="Calibri"/>
        </w:rPr>
        <w:t xml:space="preserve">, </w:t>
      </w:r>
      <w:r w:rsidRPr="00BA5E98">
        <w:rPr>
          <w:rFonts w:eastAsia="Calibri"/>
        </w:rPr>
        <w:t>тот сам устал</w:t>
      </w:r>
      <w:r>
        <w:rPr>
          <w:rFonts w:eastAsia="Calibri"/>
        </w:rPr>
        <w:t xml:space="preserve">, </w:t>
      </w:r>
      <w:r w:rsidRPr="00BA5E98">
        <w:rPr>
          <w:rFonts w:eastAsia="Calibri"/>
        </w:rPr>
        <w:t>говорит: «Уберите меня</w:t>
      </w:r>
      <w:r>
        <w:rPr>
          <w:rFonts w:eastAsia="Calibri"/>
        </w:rPr>
        <w:t xml:space="preserve">, </w:t>
      </w:r>
      <w:r w:rsidRPr="00BA5E98">
        <w:rPr>
          <w:rFonts w:eastAsia="Calibri"/>
        </w:rPr>
        <w:t>уже не могу»</w:t>
      </w:r>
      <w:r>
        <w:rPr>
          <w:rFonts w:eastAsia="Calibri"/>
        </w:rPr>
        <w:t>.</w:t>
      </w:r>
    </w:p>
    <w:p w14:paraId="5FC562B7" w14:textId="6CD15261" w:rsidR="001104A1" w:rsidRDefault="001104A1" w:rsidP="001104A1">
      <w:pPr>
        <w:ind w:firstLine="426"/>
        <w:rPr>
          <w:rFonts w:eastAsia="Calibri"/>
        </w:rPr>
      </w:pPr>
      <w:r w:rsidRPr="00BA5E98">
        <w:rPr>
          <w:rFonts w:eastAsia="Calibri"/>
        </w:rPr>
        <w:t>Через две недели вся команда против самого лучшего друга</w:t>
      </w:r>
      <w:r>
        <w:rPr>
          <w:rFonts w:eastAsia="Calibri"/>
        </w:rPr>
        <w:t xml:space="preserve">, </w:t>
      </w:r>
      <w:r w:rsidRPr="00BA5E98">
        <w:rPr>
          <w:rFonts w:eastAsia="Calibri"/>
        </w:rPr>
        <w:t>с которым не разлей вода</w:t>
      </w:r>
      <w:r>
        <w:rPr>
          <w:rFonts w:eastAsia="Calibri"/>
        </w:rPr>
        <w:t xml:space="preserve">, </w:t>
      </w:r>
      <w:r w:rsidRPr="00BA5E98">
        <w:rPr>
          <w:rFonts w:eastAsia="Calibri"/>
        </w:rPr>
        <w:t>она уже его терпеть не могла</w:t>
      </w:r>
      <w:r>
        <w:rPr>
          <w:rFonts w:eastAsia="Calibri"/>
        </w:rPr>
        <w:t xml:space="preserve">. </w:t>
      </w:r>
      <w:r w:rsidRPr="00BA5E98">
        <w:rPr>
          <w:rFonts w:eastAsia="Calibri"/>
        </w:rPr>
        <w:t>И тот мне пишет: «Виталик</w:t>
      </w:r>
      <w:r>
        <w:rPr>
          <w:rFonts w:eastAsia="Calibri"/>
        </w:rPr>
        <w:t xml:space="preserve">, </w:t>
      </w:r>
      <w:r w:rsidRPr="00BA5E98">
        <w:rPr>
          <w:rFonts w:eastAsia="Calibri"/>
        </w:rPr>
        <w:t>а в чём дело</w:t>
      </w:r>
      <w:r>
        <w:rPr>
          <w:rFonts w:eastAsia="Calibri"/>
        </w:rPr>
        <w:t xml:space="preserve">, </w:t>
      </w:r>
      <w:r w:rsidRPr="00BA5E98">
        <w:rPr>
          <w:rFonts w:eastAsia="Calibri"/>
        </w:rPr>
        <w:t>до этого все любили</w:t>
      </w:r>
      <w:r>
        <w:rPr>
          <w:rFonts w:eastAsia="Calibri"/>
        </w:rPr>
        <w:t xml:space="preserve">, </w:t>
      </w:r>
      <w:r w:rsidRPr="00BA5E98">
        <w:rPr>
          <w:rFonts w:eastAsia="Calibri"/>
        </w:rPr>
        <w:t>обнимали? Сейчас всё</w:t>
      </w:r>
      <w:r>
        <w:rPr>
          <w:rFonts w:eastAsia="Calibri"/>
        </w:rPr>
        <w:t xml:space="preserve">, </w:t>
      </w:r>
      <w:r w:rsidRPr="00BA5E98">
        <w:rPr>
          <w:rFonts w:eastAsia="Calibri"/>
        </w:rPr>
        <w:t>то же самое</w:t>
      </w:r>
      <w:r>
        <w:rPr>
          <w:rFonts w:eastAsia="Calibri"/>
        </w:rPr>
        <w:t xml:space="preserve">, </w:t>
      </w:r>
      <w:r w:rsidRPr="00BA5E98">
        <w:rPr>
          <w:rFonts w:eastAsia="Calibri"/>
        </w:rPr>
        <w:t>я… А в глазах смотрю</w:t>
      </w:r>
      <w:r>
        <w:rPr>
          <w:rFonts w:eastAsia="Calibri"/>
        </w:rPr>
        <w:t xml:space="preserve">, </w:t>
      </w:r>
      <w:r w:rsidRPr="00BA5E98">
        <w:rPr>
          <w:rFonts w:eastAsia="Calibri"/>
        </w:rPr>
        <w:t>они меня уже терпеть не могут</w:t>
      </w:r>
      <w:r>
        <w:rPr>
          <w:rFonts w:eastAsia="Calibri"/>
        </w:rPr>
        <w:t xml:space="preserve">. </w:t>
      </w:r>
      <w:r w:rsidRPr="00BA5E98">
        <w:rPr>
          <w:rFonts w:eastAsia="Calibri"/>
        </w:rPr>
        <w:t>Вы зачем меня назначили?» Я говорю: «Это крест такой»</w:t>
      </w:r>
      <w:r>
        <w:rPr>
          <w:rFonts w:eastAsia="Calibri"/>
        </w:rPr>
        <w:t xml:space="preserve">. </w:t>
      </w:r>
      <w:r w:rsidRPr="00BA5E98">
        <w:rPr>
          <w:rFonts w:eastAsia="Calibri"/>
        </w:rPr>
        <w:t>Ну там женщина! Она говорит: «Почему?» Я говорю: «Очень просто</w:t>
      </w:r>
      <w:r>
        <w:rPr>
          <w:rFonts w:eastAsia="Calibri"/>
        </w:rPr>
        <w:t xml:space="preserve">, </w:t>
      </w:r>
      <w:r w:rsidRPr="00BA5E98">
        <w:rPr>
          <w:rFonts w:eastAsia="Calibri"/>
        </w:rPr>
        <w:t>пока ты была в команде</w:t>
      </w:r>
      <w:r>
        <w:rPr>
          <w:rFonts w:eastAsia="Calibri"/>
        </w:rPr>
        <w:t xml:space="preserve">, </w:t>
      </w:r>
      <w:r w:rsidRPr="00BA5E98">
        <w:rPr>
          <w:rFonts w:eastAsia="Calibri"/>
        </w:rPr>
        <w:t>у тебя был Системный Огонь</w:t>
      </w:r>
      <w:r>
        <w:rPr>
          <w:rFonts w:eastAsia="Calibri"/>
        </w:rPr>
        <w:t xml:space="preserve">. </w:t>
      </w:r>
      <w:r w:rsidRPr="00BA5E98">
        <w:rPr>
          <w:rFonts w:eastAsia="Calibri"/>
        </w:rPr>
        <w:t>А Системы</w:t>
      </w:r>
      <w:r w:rsidR="001F5215">
        <w:rPr>
          <w:rFonts w:eastAsia="Calibri"/>
        </w:rPr>
        <w:t xml:space="preserve"> – </w:t>
      </w:r>
      <w:r w:rsidRPr="00BA5E98">
        <w:rPr>
          <w:rFonts w:eastAsia="Calibri"/>
        </w:rPr>
        <w:t>это все Части между собой уравновешиваются</w:t>
      </w:r>
      <w:r>
        <w:rPr>
          <w:rFonts w:eastAsia="Calibri"/>
        </w:rPr>
        <w:t xml:space="preserve">, </w:t>
      </w:r>
      <w:r w:rsidRPr="00BA5E98">
        <w:rPr>
          <w:rFonts w:eastAsia="Calibri"/>
        </w:rPr>
        <w:t>«один за всех</w:t>
      </w:r>
      <w:r>
        <w:rPr>
          <w:rFonts w:eastAsia="Calibri"/>
        </w:rPr>
        <w:t xml:space="preserve">, </w:t>
      </w:r>
      <w:r w:rsidRPr="00BA5E98">
        <w:rPr>
          <w:rFonts w:eastAsia="Calibri"/>
        </w:rPr>
        <w:t>все за одного»</w:t>
      </w:r>
      <w:r w:rsidR="001F5215">
        <w:rPr>
          <w:rFonts w:eastAsia="Calibri"/>
        </w:rPr>
        <w:t xml:space="preserve"> – </w:t>
      </w:r>
      <w:r w:rsidRPr="00BA5E98">
        <w:rPr>
          <w:rFonts w:eastAsia="Calibri"/>
        </w:rPr>
        <w:t>это система</w:t>
      </w:r>
      <w:r>
        <w:rPr>
          <w:rFonts w:eastAsia="Calibri"/>
        </w:rPr>
        <w:t xml:space="preserve">. </w:t>
      </w:r>
      <w:r w:rsidRPr="00BA5E98">
        <w:rPr>
          <w:rFonts w:eastAsia="Calibri"/>
        </w:rPr>
        <w:t>Все счастливы</w:t>
      </w:r>
      <w:r>
        <w:rPr>
          <w:rFonts w:eastAsia="Calibri"/>
        </w:rPr>
        <w:t xml:space="preserve">, </w:t>
      </w:r>
      <w:r w:rsidRPr="00BA5E98">
        <w:rPr>
          <w:rFonts w:eastAsia="Calibri"/>
        </w:rPr>
        <w:t>ты часть</w:t>
      </w:r>
      <w:r>
        <w:rPr>
          <w:rFonts w:eastAsia="Calibri"/>
        </w:rPr>
        <w:t xml:space="preserve">. </w:t>
      </w:r>
      <w:r w:rsidRPr="00BA5E98">
        <w:rPr>
          <w:rFonts w:eastAsia="Calibri"/>
        </w:rPr>
        <w:t>А когда ты пришла на Главу</w:t>
      </w:r>
      <w:r>
        <w:rPr>
          <w:rFonts w:eastAsia="Calibri"/>
        </w:rPr>
        <w:t xml:space="preserve">, </w:t>
      </w:r>
      <w:r w:rsidRPr="00BA5E98">
        <w:rPr>
          <w:rFonts w:eastAsia="Calibri"/>
        </w:rPr>
        <w:t>у тебя Цельный Огонь</w:t>
      </w:r>
      <w:r>
        <w:rPr>
          <w:rFonts w:eastAsia="Calibri"/>
        </w:rPr>
        <w:t xml:space="preserve">. </w:t>
      </w:r>
      <w:r w:rsidRPr="00BA5E98">
        <w:rPr>
          <w:rFonts w:eastAsia="Calibri"/>
        </w:rPr>
        <w:t>Нет системы</w:t>
      </w:r>
      <w:r>
        <w:rPr>
          <w:rFonts w:eastAsia="Calibri"/>
        </w:rPr>
        <w:t xml:space="preserve">, </w:t>
      </w:r>
      <w:r w:rsidRPr="00BA5E98">
        <w:rPr>
          <w:rFonts w:eastAsia="Calibri"/>
        </w:rPr>
        <w:t>у тебя одна цельная тотальность и тебя могут понимать и войти в эту цельную тотальность только те</w:t>
      </w:r>
      <w:r>
        <w:rPr>
          <w:rFonts w:eastAsia="Calibri"/>
        </w:rPr>
        <w:t xml:space="preserve">, </w:t>
      </w:r>
      <w:r w:rsidRPr="00BA5E98">
        <w:rPr>
          <w:rFonts w:eastAsia="Calibri"/>
        </w:rPr>
        <w:t>кто этим обладает»</w:t>
      </w:r>
      <w:r>
        <w:rPr>
          <w:rFonts w:eastAsia="Calibri"/>
        </w:rPr>
        <w:t>.</w:t>
      </w:r>
    </w:p>
    <w:p w14:paraId="3268E1BF" w14:textId="526C3A6D" w:rsidR="001104A1" w:rsidRDefault="001104A1" w:rsidP="001104A1">
      <w:pPr>
        <w:ind w:firstLine="426"/>
        <w:rPr>
          <w:rFonts w:eastAsia="Calibri"/>
        </w:rPr>
      </w:pPr>
      <w:r w:rsidRPr="00BA5E98">
        <w:rPr>
          <w:rFonts w:eastAsia="Calibri"/>
        </w:rPr>
        <w:t>А по всем предыдущим жизням</w:t>
      </w:r>
      <w:r>
        <w:rPr>
          <w:rFonts w:eastAsia="Calibri"/>
        </w:rPr>
        <w:t xml:space="preserve">, </w:t>
      </w:r>
      <w:r w:rsidRPr="00BA5E98">
        <w:rPr>
          <w:rFonts w:eastAsia="Calibri"/>
        </w:rPr>
        <w:t>мы этим вообще не обладали</w:t>
      </w:r>
      <w:r>
        <w:rPr>
          <w:rFonts w:eastAsia="Calibri"/>
        </w:rPr>
        <w:t xml:space="preserve">, </w:t>
      </w:r>
      <w:r w:rsidRPr="00BA5E98">
        <w:rPr>
          <w:rFonts w:eastAsia="Calibri"/>
        </w:rPr>
        <w:t>даже в Духе</w:t>
      </w:r>
      <w:r>
        <w:rPr>
          <w:rFonts w:eastAsia="Calibri"/>
        </w:rPr>
        <w:t xml:space="preserve">. </w:t>
      </w:r>
      <w:r w:rsidRPr="00BA5E98">
        <w:rPr>
          <w:rFonts w:eastAsia="Calibri"/>
        </w:rPr>
        <w:t>А тут надо ещё цельность</w:t>
      </w:r>
      <w:r>
        <w:rPr>
          <w:rFonts w:eastAsia="Calibri"/>
        </w:rPr>
        <w:t xml:space="preserve">, </w:t>
      </w:r>
      <w:r w:rsidRPr="00BA5E98">
        <w:rPr>
          <w:rFonts w:eastAsia="Calibri"/>
        </w:rPr>
        <w:t>то есть цельность в Свете</w:t>
      </w:r>
      <w:r>
        <w:rPr>
          <w:rFonts w:eastAsia="Calibri"/>
        </w:rPr>
        <w:t xml:space="preserve">, </w:t>
      </w:r>
      <w:r w:rsidRPr="00BA5E98">
        <w:rPr>
          <w:rFonts w:eastAsia="Calibri"/>
        </w:rPr>
        <w:t>в Духе и в Огне</w:t>
      </w:r>
      <w:r>
        <w:rPr>
          <w:rFonts w:eastAsia="Calibri"/>
        </w:rPr>
        <w:t xml:space="preserve">. </w:t>
      </w:r>
      <w:r w:rsidRPr="00BA5E98">
        <w:rPr>
          <w:rFonts w:eastAsia="Calibri"/>
        </w:rPr>
        <w:t>А ещё и в Синтезе бывает</w:t>
      </w:r>
      <w:r>
        <w:rPr>
          <w:rFonts w:eastAsia="Calibri"/>
        </w:rPr>
        <w:t xml:space="preserve">, </w:t>
      </w:r>
      <w:r w:rsidRPr="00BA5E98">
        <w:rPr>
          <w:rFonts w:eastAsia="Calibri"/>
        </w:rPr>
        <w:t>но это редко встречается</w:t>
      </w:r>
      <w:r>
        <w:rPr>
          <w:rFonts w:eastAsia="Calibri"/>
        </w:rPr>
        <w:t xml:space="preserve">, </w:t>
      </w:r>
      <w:r w:rsidRPr="00BA5E98">
        <w:rPr>
          <w:rFonts w:eastAsia="Calibri"/>
        </w:rPr>
        <w:t>но бывает</w:t>
      </w:r>
      <w:r>
        <w:rPr>
          <w:rFonts w:eastAsia="Calibri"/>
        </w:rPr>
        <w:t xml:space="preserve">. </w:t>
      </w:r>
      <w:r w:rsidRPr="00BA5E98">
        <w:rPr>
          <w:rFonts w:eastAsia="Calibri"/>
        </w:rPr>
        <w:t>Команда</w:t>
      </w:r>
      <w:r>
        <w:rPr>
          <w:rFonts w:eastAsia="Calibri"/>
        </w:rPr>
        <w:t xml:space="preserve">, </w:t>
      </w:r>
      <w:r w:rsidRPr="00BA5E98">
        <w:rPr>
          <w:rFonts w:eastAsia="Calibri"/>
        </w:rPr>
        <w:t>которая была счастлива ею</w:t>
      </w:r>
      <w:r>
        <w:rPr>
          <w:rFonts w:eastAsia="Calibri"/>
        </w:rPr>
        <w:t xml:space="preserve">, </w:t>
      </w:r>
      <w:r w:rsidRPr="00BA5E98">
        <w:rPr>
          <w:rFonts w:eastAsia="Calibri"/>
        </w:rPr>
        <w:t>как часть</w:t>
      </w:r>
      <w:r>
        <w:rPr>
          <w:rFonts w:eastAsia="Calibri"/>
        </w:rPr>
        <w:t xml:space="preserve">, </w:t>
      </w:r>
      <w:r w:rsidRPr="00BA5E98">
        <w:rPr>
          <w:rFonts w:eastAsia="Calibri"/>
        </w:rPr>
        <w:t>вдруг увидела перед собой шарик цельности</w:t>
      </w:r>
      <w:r>
        <w:rPr>
          <w:rFonts w:eastAsia="Calibri"/>
        </w:rPr>
        <w:t xml:space="preserve">. </w:t>
      </w:r>
      <w:r w:rsidRPr="00BA5E98">
        <w:rPr>
          <w:rFonts w:eastAsia="Calibri"/>
        </w:rPr>
        <w:t>«Э-э-э»</w:t>
      </w:r>
      <w:r w:rsidR="002526BC">
        <w:rPr>
          <w:rFonts w:eastAsia="Calibri"/>
        </w:rPr>
        <w:t xml:space="preserve"> </w:t>
      </w:r>
      <w:r w:rsidRPr="00BA5E98">
        <w:rPr>
          <w:rFonts w:eastAsia="Calibri"/>
          <w:i/>
        </w:rPr>
        <w:t xml:space="preserve">(изображает усилия команды) </w:t>
      </w:r>
      <w:r w:rsidRPr="00BA5E98">
        <w:rPr>
          <w:rFonts w:eastAsia="Calibri"/>
          <w:iCs/>
        </w:rPr>
        <w:t xml:space="preserve">и </w:t>
      </w:r>
      <w:r w:rsidRPr="00BA5E98">
        <w:rPr>
          <w:rFonts w:eastAsia="Calibri"/>
        </w:rPr>
        <w:t>в шарик войти не может</w:t>
      </w:r>
      <w:r>
        <w:rPr>
          <w:rFonts w:eastAsia="Calibri"/>
        </w:rPr>
        <w:t xml:space="preserve">. </w:t>
      </w:r>
      <w:r w:rsidRPr="00BA5E98">
        <w:rPr>
          <w:rFonts w:eastAsia="Calibri"/>
        </w:rPr>
        <w:t>А цельность</w:t>
      </w:r>
      <w:r>
        <w:rPr>
          <w:rFonts w:eastAsia="Calibri"/>
        </w:rPr>
        <w:t xml:space="preserve">, </w:t>
      </w:r>
      <w:r w:rsidRPr="00BA5E98">
        <w:rPr>
          <w:rFonts w:eastAsia="Calibri"/>
        </w:rPr>
        <w:t>знаете чем? Ну</w:t>
      </w:r>
      <w:r>
        <w:rPr>
          <w:rFonts w:eastAsia="Calibri"/>
        </w:rPr>
        <w:t xml:space="preserve">, </w:t>
      </w:r>
      <w:r w:rsidRPr="00BA5E98">
        <w:rPr>
          <w:rFonts w:eastAsia="Calibri"/>
        </w:rPr>
        <w:t>кто знает философию</w:t>
      </w:r>
      <w:r>
        <w:rPr>
          <w:rFonts w:eastAsia="Calibri"/>
        </w:rPr>
        <w:t xml:space="preserve">, </w:t>
      </w:r>
      <w:r w:rsidRPr="00BA5E98">
        <w:rPr>
          <w:rFonts w:eastAsia="Calibri"/>
        </w:rPr>
        <w:t>знает</w:t>
      </w:r>
      <w:r>
        <w:rPr>
          <w:rFonts w:eastAsia="Calibri"/>
        </w:rPr>
        <w:t xml:space="preserve">, </w:t>
      </w:r>
      <w:r w:rsidRPr="00BA5E98">
        <w:rPr>
          <w:rFonts w:eastAsia="Calibri"/>
        </w:rPr>
        <w:t>система складывается в цельность и в несколько порядков выше самой системы</w:t>
      </w:r>
      <w:r>
        <w:rPr>
          <w:rFonts w:eastAsia="Calibri"/>
        </w:rPr>
        <w:t xml:space="preserve">, </w:t>
      </w:r>
      <w:r w:rsidRPr="00BA5E98">
        <w:rPr>
          <w:rFonts w:eastAsia="Calibri"/>
        </w:rPr>
        <w:t>в два порядка</w:t>
      </w:r>
      <w:r>
        <w:rPr>
          <w:rFonts w:eastAsia="Calibri"/>
        </w:rPr>
        <w:t xml:space="preserve">, </w:t>
      </w:r>
      <w:r w:rsidRPr="00BA5E98">
        <w:rPr>
          <w:rFonts w:eastAsia="Calibri"/>
        </w:rPr>
        <w:t>минимум</w:t>
      </w:r>
      <w:r>
        <w:rPr>
          <w:rFonts w:eastAsia="Calibri"/>
        </w:rPr>
        <w:t>.</w:t>
      </w:r>
    </w:p>
    <w:p w14:paraId="7CA91900" w14:textId="77777777" w:rsidR="001104A1" w:rsidRDefault="001104A1" w:rsidP="001104A1">
      <w:pPr>
        <w:ind w:firstLine="426"/>
        <w:rPr>
          <w:rFonts w:eastAsia="Calibri"/>
        </w:rPr>
      </w:pPr>
      <w:r w:rsidRPr="00BA5E98">
        <w:rPr>
          <w:rFonts w:eastAsia="Calibri"/>
        </w:rPr>
        <w:t>А Глава Дома</w:t>
      </w:r>
      <w:r>
        <w:rPr>
          <w:rFonts w:eastAsia="Calibri"/>
        </w:rPr>
        <w:t xml:space="preserve">, </w:t>
      </w:r>
      <w:r w:rsidRPr="00BA5E98">
        <w:rPr>
          <w:rFonts w:eastAsia="Calibri"/>
        </w:rPr>
        <w:t>отражает всех</w:t>
      </w:r>
      <w:r>
        <w:rPr>
          <w:rFonts w:eastAsia="Calibri"/>
        </w:rPr>
        <w:t xml:space="preserve">. </w:t>
      </w:r>
      <w:r w:rsidRPr="00BA5E98">
        <w:rPr>
          <w:rFonts w:eastAsia="Calibri"/>
        </w:rPr>
        <w:t>Значит у него цельность за всю команду</w:t>
      </w:r>
      <w:r>
        <w:rPr>
          <w:rFonts w:eastAsia="Calibri"/>
        </w:rPr>
        <w:t xml:space="preserve">, </w:t>
      </w:r>
      <w:r w:rsidRPr="00BA5E98">
        <w:rPr>
          <w:rFonts w:eastAsia="Calibri"/>
        </w:rPr>
        <w:t>там человек 23-25 служит</w:t>
      </w:r>
      <w:r>
        <w:rPr>
          <w:rFonts w:eastAsia="Calibri"/>
        </w:rPr>
        <w:t xml:space="preserve">, </w:t>
      </w:r>
      <w:r w:rsidRPr="00BA5E98">
        <w:rPr>
          <w:rFonts w:eastAsia="Calibri"/>
        </w:rPr>
        <w:t>сейчас там чуть больше</w:t>
      </w:r>
      <w:r>
        <w:rPr>
          <w:rFonts w:eastAsia="Calibri"/>
        </w:rPr>
        <w:t xml:space="preserve">, </w:t>
      </w:r>
      <w:r w:rsidRPr="00BA5E98">
        <w:rPr>
          <w:rFonts w:eastAsia="Calibri"/>
        </w:rPr>
        <w:t>цельность 23 и на два порядка выше</w:t>
      </w:r>
      <w:r>
        <w:rPr>
          <w:rFonts w:eastAsia="Calibri"/>
        </w:rPr>
        <w:t xml:space="preserve">, </w:t>
      </w:r>
      <w:r w:rsidRPr="00BA5E98">
        <w:rPr>
          <w:rFonts w:eastAsia="Calibri"/>
        </w:rPr>
        <w:t>то есть готова на 46 — это минимум</w:t>
      </w:r>
      <w:r>
        <w:rPr>
          <w:rFonts w:eastAsia="Calibri"/>
        </w:rPr>
        <w:t xml:space="preserve">. </w:t>
      </w:r>
      <w:r w:rsidRPr="00BA5E98">
        <w:rPr>
          <w:rFonts w:eastAsia="Calibri"/>
        </w:rPr>
        <w:t>И даже друзья</w:t>
      </w:r>
      <w:r>
        <w:rPr>
          <w:rFonts w:eastAsia="Calibri"/>
        </w:rPr>
        <w:t xml:space="preserve">, </w:t>
      </w:r>
      <w:r w:rsidRPr="00BA5E98">
        <w:rPr>
          <w:rFonts w:eastAsia="Calibri"/>
        </w:rPr>
        <w:t>как часть</w:t>
      </w:r>
      <w:r>
        <w:rPr>
          <w:rFonts w:eastAsia="Calibri"/>
        </w:rPr>
        <w:t xml:space="preserve">, </w:t>
      </w:r>
      <w:r w:rsidRPr="00BA5E98">
        <w:rPr>
          <w:rFonts w:eastAsia="Calibri"/>
        </w:rPr>
        <w:t>привычка</w:t>
      </w:r>
      <w:r>
        <w:rPr>
          <w:rFonts w:eastAsia="Calibri"/>
        </w:rPr>
        <w:t xml:space="preserve">, </w:t>
      </w:r>
      <w:r w:rsidRPr="00BA5E98">
        <w:rPr>
          <w:rFonts w:eastAsia="Calibri"/>
        </w:rPr>
        <w:t>входят в цельность</w:t>
      </w:r>
      <w:r>
        <w:rPr>
          <w:rFonts w:eastAsia="Calibri"/>
        </w:rPr>
        <w:t xml:space="preserve">, </w:t>
      </w:r>
      <w:r w:rsidRPr="00BA5E98">
        <w:rPr>
          <w:rFonts w:eastAsia="Calibri"/>
        </w:rPr>
        <w:t>а там Огня на 46</w:t>
      </w:r>
      <w:r>
        <w:rPr>
          <w:rFonts w:eastAsia="Calibri"/>
        </w:rPr>
        <w:t xml:space="preserve">, </w:t>
      </w:r>
      <w:r w:rsidRPr="00BA5E98">
        <w:rPr>
          <w:rFonts w:eastAsia="Calibri"/>
        </w:rPr>
        <w:t>а стоят 23</w:t>
      </w:r>
      <w:r>
        <w:rPr>
          <w:rFonts w:eastAsia="Calibri"/>
        </w:rPr>
        <w:t xml:space="preserve">. </w:t>
      </w:r>
      <w:r w:rsidRPr="00BA5E98">
        <w:rPr>
          <w:rFonts w:eastAsia="Calibri"/>
        </w:rPr>
        <w:t xml:space="preserve">И </w:t>
      </w:r>
      <w:r w:rsidRPr="00BA5E98">
        <w:rPr>
          <w:rFonts w:eastAsia="Calibri"/>
        </w:rPr>
        <w:lastRenderedPageBreak/>
        <w:t>я вхожу своим Огнём</w:t>
      </w:r>
      <w:r>
        <w:rPr>
          <w:rFonts w:eastAsia="Calibri"/>
        </w:rPr>
        <w:t xml:space="preserve">, </w:t>
      </w:r>
      <w:r w:rsidRPr="00BA5E98">
        <w:rPr>
          <w:rFonts w:eastAsia="Calibri"/>
        </w:rPr>
        <w:t>своей Части</w:t>
      </w:r>
      <w:r>
        <w:rPr>
          <w:rFonts w:eastAsia="Calibri"/>
        </w:rPr>
        <w:t xml:space="preserve">, </w:t>
      </w:r>
      <w:r w:rsidRPr="00BA5E98">
        <w:rPr>
          <w:rFonts w:eastAsia="Calibri"/>
        </w:rPr>
        <w:t>а там стоит 46</w:t>
      </w:r>
      <w:r>
        <w:rPr>
          <w:rFonts w:eastAsia="Calibri"/>
        </w:rPr>
        <w:t xml:space="preserve">. </w:t>
      </w:r>
      <w:r w:rsidRPr="00BA5E98">
        <w:rPr>
          <w:rFonts w:eastAsia="Calibri"/>
        </w:rPr>
        <w:t>Меня это знаете</w:t>
      </w:r>
      <w:r>
        <w:rPr>
          <w:rFonts w:eastAsia="Calibri"/>
        </w:rPr>
        <w:t xml:space="preserve">, </w:t>
      </w:r>
      <w:r w:rsidRPr="00BA5E98">
        <w:rPr>
          <w:rFonts w:eastAsia="Calibri"/>
        </w:rPr>
        <w:t>как бьёт? Мне надо 46 Частей</w:t>
      </w:r>
      <w:r>
        <w:rPr>
          <w:rFonts w:eastAsia="Calibri"/>
        </w:rPr>
        <w:t xml:space="preserve">, </w:t>
      </w:r>
      <w:r w:rsidRPr="00BA5E98">
        <w:rPr>
          <w:rFonts w:eastAsia="Calibri"/>
        </w:rPr>
        <w:t>активно действующих</w:t>
      </w:r>
      <w:r>
        <w:rPr>
          <w:rFonts w:eastAsia="Calibri"/>
        </w:rPr>
        <w:t xml:space="preserve">, </w:t>
      </w:r>
      <w:r w:rsidRPr="00BA5E98">
        <w:rPr>
          <w:rFonts w:eastAsia="Calibri"/>
        </w:rPr>
        <w:t>чтоб я нормально сорганизовался с этим Главой</w:t>
      </w:r>
      <w:r>
        <w:rPr>
          <w:rFonts w:eastAsia="Calibri"/>
        </w:rPr>
        <w:t xml:space="preserve">. </w:t>
      </w:r>
      <w:r w:rsidRPr="00BA5E98">
        <w:rPr>
          <w:rFonts w:eastAsia="Calibri"/>
        </w:rPr>
        <w:t>А у меня ж</w:t>
      </w:r>
      <w:r>
        <w:rPr>
          <w:rFonts w:eastAsia="Calibri"/>
        </w:rPr>
        <w:t xml:space="preserve">, </w:t>
      </w:r>
      <w:r w:rsidRPr="00BA5E98">
        <w:rPr>
          <w:rFonts w:eastAsia="Calibri"/>
        </w:rPr>
        <w:t>что выросло</w:t>
      </w:r>
      <w:r>
        <w:rPr>
          <w:rFonts w:eastAsia="Calibri"/>
        </w:rPr>
        <w:t xml:space="preserve">, </w:t>
      </w:r>
      <w:r w:rsidRPr="00BA5E98">
        <w:rPr>
          <w:rFonts w:eastAsia="Calibri"/>
        </w:rPr>
        <w:t>то выросло</w:t>
      </w:r>
      <w:r>
        <w:rPr>
          <w:rFonts w:eastAsia="Calibri"/>
        </w:rPr>
        <w:t xml:space="preserve">, </w:t>
      </w:r>
      <w:r w:rsidRPr="00BA5E98">
        <w:rPr>
          <w:rFonts w:eastAsia="Calibri"/>
        </w:rPr>
        <w:t>я…Это я вам знание Посвящённых рассказываю об Огне</w:t>
      </w:r>
      <w:r>
        <w:rPr>
          <w:rFonts w:eastAsia="Calibri"/>
        </w:rPr>
        <w:t>.</w:t>
      </w:r>
    </w:p>
    <w:p w14:paraId="7E31132D" w14:textId="77777777" w:rsidR="001104A1" w:rsidRPr="00BA5E98" w:rsidRDefault="001104A1" w:rsidP="001104A1">
      <w:pPr>
        <w:ind w:firstLine="426"/>
        <w:rPr>
          <w:rFonts w:eastAsia="Calibri"/>
        </w:rPr>
      </w:pPr>
      <w:r w:rsidRPr="00BA5E98">
        <w:rPr>
          <w:rFonts w:eastAsia="Calibri"/>
        </w:rPr>
        <w:t>А я для Дома Краснодара продолжаю рассказ Синтезначал жизни в Огне</w:t>
      </w:r>
      <w:r>
        <w:rPr>
          <w:rFonts w:eastAsia="Calibri"/>
        </w:rPr>
        <w:t xml:space="preserve">. </w:t>
      </w:r>
      <w:r w:rsidRPr="00BA5E98">
        <w:rPr>
          <w:rFonts w:eastAsia="Calibri"/>
        </w:rPr>
        <w:t>Мы так вчера на Совете начали</w:t>
      </w:r>
      <w:r>
        <w:rPr>
          <w:rFonts w:eastAsia="Calibri"/>
        </w:rPr>
        <w:t xml:space="preserve">, </w:t>
      </w:r>
      <w:r w:rsidRPr="00BA5E98">
        <w:rPr>
          <w:rFonts w:eastAsia="Calibri"/>
        </w:rPr>
        <w:t>сегодня продолжаем</w:t>
      </w:r>
      <w:r>
        <w:rPr>
          <w:rFonts w:eastAsia="Calibri"/>
        </w:rPr>
        <w:t xml:space="preserve">. </w:t>
      </w:r>
      <w:r w:rsidRPr="00BA5E98">
        <w:rPr>
          <w:rFonts w:eastAsia="Calibri"/>
        </w:rPr>
        <w:t>Всё</w:t>
      </w:r>
      <w:r>
        <w:rPr>
          <w:rFonts w:eastAsia="Calibri"/>
        </w:rPr>
        <w:t xml:space="preserve">. </w:t>
      </w:r>
      <w:r w:rsidRPr="00BA5E98">
        <w:rPr>
          <w:rFonts w:eastAsia="Calibri"/>
        </w:rPr>
        <w:t>Несколько раз побились об эту стенку Цельного Огня…</w:t>
      </w:r>
    </w:p>
    <w:p w14:paraId="3BB9A10E" w14:textId="77777777" w:rsidR="001104A1" w:rsidRDefault="001104A1" w:rsidP="001104A1">
      <w:pPr>
        <w:ind w:firstLine="426"/>
        <w:rPr>
          <w:rFonts w:eastAsia="Calibri"/>
        </w:rPr>
      </w:pPr>
      <w:r w:rsidRPr="00BA5E98">
        <w:rPr>
          <w:rFonts w:eastAsia="Calibri"/>
        </w:rPr>
        <w:t>Почему Цельный Огонь непробиваем? Потому что этот Огонь должен стоять в городе для всего населения</w:t>
      </w:r>
      <w:r>
        <w:rPr>
          <w:rFonts w:eastAsia="Calibri"/>
        </w:rPr>
        <w:t xml:space="preserve">. </w:t>
      </w:r>
      <w:r w:rsidRPr="00BA5E98">
        <w:rPr>
          <w:rFonts w:eastAsia="Calibri"/>
        </w:rPr>
        <w:t>И никакой маг</w:t>
      </w:r>
      <w:r>
        <w:rPr>
          <w:rFonts w:eastAsia="Calibri"/>
        </w:rPr>
        <w:t xml:space="preserve">, </w:t>
      </w:r>
      <w:r w:rsidRPr="00BA5E98">
        <w:rPr>
          <w:rFonts w:eastAsia="Calibri"/>
        </w:rPr>
        <w:t>супермаг</w:t>
      </w:r>
      <w:r>
        <w:rPr>
          <w:rFonts w:eastAsia="Calibri"/>
        </w:rPr>
        <w:t xml:space="preserve">, </w:t>
      </w:r>
      <w:r w:rsidRPr="00BA5E98">
        <w:rPr>
          <w:rFonts w:eastAsia="Calibri"/>
        </w:rPr>
        <w:t>супер-пупер экстросекс</w:t>
      </w:r>
      <w:r>
        <w:rPr>
          <w:rFonts w:eastAsia="Calibri"/>
        </w:rPr>
        <w:t xml:space="preserve">, </w:t>
      </w:r>
      <w:r w:rsidRPr="00BA5E98">
        <w:rPr>
          <w:rFonts w:eastAsia="Calibri"/>
        </w:rPr>
        <w:t>секс и всё остальное по списку</w:t>
      </w:r>
      <w:r>
        <w:rPr>
          <w:rFonts w:eastAsia="Calibri"/>
        </w:rPr>
        <w:t xml:space="preserve">, </w:t>
      </w:r>
      <w:r w:rsidRPr="00BA5E98">
        <w:rPr>
          <w:rFonts w:eastAsia="Calibri"/>
        </w:rPr>
        <w:t>не должен пробить этот Огонь</w:t>
      </w:r>
      <w:r>
        <w:rPr>
          <w:rFonts w:eastAsia="Calibri"/>
        </w:rPr>
        <w:t xml:space="preserve">. </w:t>
      </w:r>
      <w:r w:rsidRPr="00BA5E98">
        <w:rPr>
          <w:rFonts w:eastAsia="Calibri"/>
        </w:rPr>
        <w:t xml:space="preserve">Потому что это </w:t>
      </w:r>
      <w:r w:rsidRPr="00BA5E98">
        <w:rPr>
          <w:rFonts w:eastAsia="Calibri"/>
          <w:spacing w:val="20"/>
        </w:rPr>
        <w:t>прямой Огонь Отца</w:t>
      </w:r>
      <w:r>
        <w:rPr>
          <w:rFonts w:eastAsia="Calibri"/>
        </w:rPr>
        <w:t xml:space="preserve">. </w:t>
      </w:r>
      <w:r w:rsidRPr="00BA5E98">
        <w:rPr>
          <w:rFonts w:eastAsia="Calibri"/>
        </w:rPr>
        <w:t>Вот он встал здесь</w:t>
      </w:r>
      <w:r>
        <w:rPr>
          <w:rFonts w:eastAsia="Calibri"/>
        </w:rPr>
        <w:t xml:space="preserve">, </w:t>
      </w:r>
      <w:r w:rsidRPr="00BA5E98">
        <w:rPr>
          <w:rFonts w:eastAsia="Calibri"/>
        </w:rPr>
        <w:t>как точка</w:t>
      </w:r>
      <w:r>
        <w:rPr>
          <w:rFonts w:eastAsia="Calibri"/>
        </w:rPr>
        <w:t xml:space="preserve">, </w:t>
      </w:r>
      <w:r w:rsidRPr="00BA5E98">
        <w:rPr>
          <w:rFonts w:eastAsia="Calibri"/>
        </w:rPr>
        <w:t>Ядро Отца и эманирует</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его пробить</w:t>
      </w:r>
      <w:r>
        <w:rPr>
          <w:rFonts w:eastAsia="Calibri"/>
        </w:rPr>
        <w:t xml:space="preserve">, </w:t>
      </w:r>
      <w:r w:rsidRPr="00BA5E98">
        <w:rPr>
          <w:rFonts w:eastAsia="Calibri"/>
        </w:rPr>
        <w:t>все без Отца останутся</w:t>
      </w:r>
      <w:r>
        <w:rPr>
          <w:rFonts w:eastAsia="Calibri"/>
        </w:rPr>
        <w:t xml:space="preserve">. </w:t>
      </w:r>
      <w:r w:rsidRPr="00BA5E98">
        <w:rPr>
          <w:rFonts w:eastAsia="Calibri"/>
        </w:rPr>
        <w:t>Новая эпоха такая</w:t>
      </w:r>
      <w:r>
        <w:rPr>
          <w:rFonts w:eastAsia="Calibri"/>
        </w:rPr>
        <w:t>.</w:t>
      </w:r>
    </w:p>
    <w:p w14:paraId="5B646BBA" w14:textId="759D6AE3" w:rsidR="001104A1" w:rsidRDefault="001104A1" w:rsidP="001104A1">
      <w:pPr>
        <w:ind w:firstLine="426"/>
        <w:rPr>
          <w:rFonts w:eastAsia="Calibri"/>
        </w:rPr>
      </w:pPr>
      <w:r w:rsidRPr="00BA5E98">
        <w:rPr>
          <w:rFonts w:eastAsia="Calibri"/>
        </w:rPr>
        <w:t>И лично</w:t>
      </w:r>
      <w:r>
        <w:rPr>
          <w:rFonts w:eastAsia="Calibri"/>
        </w:rPr>
        <w:t xml:space="preserve">, </w:t>
      </w:r>
      <w:r w:rsidRPr="00BA5E98">
        <w:rPr>
          <w:rFonts w:eastAsia="Calibri"/>
        </w:rPr>
        <w:t>по-человечески достать можно</w:t>
      </w:r>
      <w:r w:rsidR="001F5215">
        <w:rPr>
          <w:rFonts w:eastAsia="Calibri"/>
        </w:rPr>
        <w:t xml:space="preserve"> – </w:t>
      </w:r>
      <w:r w:rsidRPr="00BA5E98">
        <w:rPr>
          <w:rFonts w:eastAsia="Calibri"/>
        </w:rPr>
        <w:t>эмоции</w:t>
      </w:r>
      <w:r>
        <w:rPr>
          <w:rFonts w:eastAsia="Calibri"/>
        </w:rPr>
        <w:t xml:space="preserve">, </w:t>
      </w:r>
      <w:r w:rsidRPr="00BA5E98">
        <w:rPr>
          <w:rFonts w:eastAsia="Calibri"/>
        </w:rPr>
        <w:t>слёзы</w:t>
      </w:r>
      <w:r>
        <w:rPr>
          <w:rFonts w:eastAsia="Calibri"/>
        </w:rPr>
        <w:t xml:space="preserve">, </w:t>
      </w:r>
      <w:r w:rsidRPr="00BA5E98">
        <w:rPr>
          <w:rFonts w:eastAsia="Calibri"/>
        </w:rPr>
        <w:t>но это человеческое</w:t>
      </w:r>
      <w:r>
        <w:rPr>
          <w:rFonts w:eastAsia="Calibri"/>
        </w:rPr>
        <w:t xml:space="preserve">. </w:t>
      </w:r>
      <w:r w:rsidRPr="00BA5E98">
        <w:rPr>
          <w:rFonts w:eastAsia="Calibri"/>
        </w:rPr>
        <w:t>Входишь в Огонь Главы Подразделения</w:t>
      </w:r>
      <w:r w:rsidR="001F5215">
        <w:rPr>
          <w:rFonts w:eastAsia="Calibri"/>
        </w:rPr>
        <w:t xml:space="preserve"> – </w:t>
      </w:r>
      <w:r w:rsidRPr="00BA5E98">
        <w:rPr>
          <w:rFonts w:eastAsia="Calibri"/>
        </w:rPr>
        <w:t>слёзы сами высыхают и… и стоишь</w:t>
      </w:r>
      <w:r>
        <w:rPr>
          <w:rFonts w:eastAsia="Calibri"/>
        </w:rPr>
        <w:t xml:space="preserve">. </w:t>
      </w:r>
      <w:r w:rsidRPr="00BA5E98">
        <w:rPr>
          <w:rFonts w:eastAsia="Calibri"/>
        </w:rPr>
        <w:t>Ещё страшно</w:t>
      </w:r>
      <w:r>
        <w:rPr>
          <w:rFonts w:eastAsia="Calibri"/>
        </w:rPr>
        <w:t xml:space="preserve">, </w:t>
      </w:r>
      <w:r w:rsidRPr="00BA5E98">
        <w:rPr>
          <w:rFonts w:eastAsia="Calibri"/>
        </w:rPr>
        <w:t>когда у тебя Огонь за всю Россию</w:t>
      </w:r>
      <w:r>
        <w:rPr>
          <w:rFonts w:eastAsia="Calibri"/>
        </w:rPr>
        <w:t xml:space="preserve">, </w:t>
      </w:r>
      <w:r w:rsidRPr="00BA5E98">
        <w:rPr>
          <w:rFonts w:eastAsia="Calibri"/>
        </w:rPr>
        <w:t>потом за всю Планету</w:t>
      </w:r>
      <w:r w:rsidR="001F5215">
        <w:rPr>
          <w:rFonts w:eastAsia="Calibri"/>
        </w:rPr>
        <w:t xml:space="preserve"> – </w:t>
      </w:r>
      <w:r w:rsidRPr="00BA5E98">
        <w:rPr>
          <w:rFonts w:eastAsia="Calibri"/>
        </w:rPr>
        <w:t>всё то же самое</w:t>
      </w:r>
      <w:r>
        <w:rPr>
          <w:rFonts w:eastAsia="Calibri"/>
        </w:rPr>
        <w:t xml:space="preserve">. </w:t>
      </w:r>
      <w:r w:rsidRPr="00BA5E98">
        <w:rPr>
          <w:rFonts w:eastAsia="Calibri"/>
        </w:rPr>
        <w:t>Потом за всю Метагалактику</w:t>
      </w:r>
      <w:r w:rsidR="001F5215">
        <w:rPr>
          <w:rFonts w:eastAsia="Calibri"/>
        </w:rPr>
        <w:t xml:space="preserve"> – </w:t>
      </w:r>
      <w:r w:rsidRPr="00BA5E98">
        <w:rPr>
          <w:rFonts w:eastAsia="Calibri"/>
        </w:rPr>
        <w:t>тогда вообще никто не понимает</w:t>
      </w:r>
      <w:r>
        <w:rPr>
          <w:rFonts w:eastAsia="Calibri"/>
        </w:rPr>
        <w:t xml:space="preserve">, </w:t>
      </w:r>
      <w:r w:rsidRPr="00BA5E98">
        <w:rPr>
          <w:rFonts w:eastAsia="Calibri"/>
        </w:rPr>
        <w:t>ты кто? Из человека Дух</w:t>
      </w:r>
      <w:r>
        <w:rPr>
          <w:rFonts w:eastAsia="Calibri"/>
        </w:rPr>
        <w:t xml:space="preserve">, </w:t>
      </w:r>
      <w:r w:rsidRPr="00BA5E98">
        <w:rPr>
          <w:rFonts w:eastAsia="Calibri"/>
        </w:rPr>
        <w:t>Огонь находит</w:t>
      </w:r>
      <w:r w:rsidR="001F5215">
        <w:rPr>
          <w:rFonts w:eastAsia="Calibri"/>
        </w:rPr>
        <w:t xml:space="preserve"> – </w:t>
      </w:r>
      <w:r w:rsidRPr="00BA5E98">
        <w:rPr>
          <w:rFonts w:eastAsia="Calibri"/>
        </w:rPr>
        <w:t>и такой лёд идёт</w:t>
      </w:r>
      <w:r>
        <w:rPr>
          <w:rFonts w:eastAsia="Calibri"/>
        </w:rPr>
        <w:t xml:space="preserve">, </w:t>
      </w:r>
      <w:r w:rsidRPr="00BA5E98">
        <w:rPr>
          <w:rFonts w:eastAsia="Calibri"/>
        </w:rPr>
        <w:t>ну</w:t>
      </w:r>
      <w:r>
        <w:rPr>
          <w:rFonts w:eastAsia="Calibri"/>
        </w:rPr>
        <w:t xml:space="preserve">, </w:t>
      </w:r>
      <w:r w:rsidRPr="00BA5E98">
        <w:rPr>
          <w:rFonts w:eastAsia="Calibri"/>
        </w:rPr>
        <w:t>лёд не Огня</w:t>
      </w:r>
      <w:r>
        <w:rPr>
          <w:rFonts w:eastAsia="Calibri"/>
        </w:rPr>
        <w:t xml:space="preserve">, </w:t>
      </w:r>
      <w:r w:rsidRPr="00BA5E98">
        <w:rPr>
          <w:rFonts w:eastAsia="Calibri"/>
        </w:rPr>
        <w:t>а разреженность в пространстве</w:t>
      </w:r>
      <w:r>
        <w:rPr>
          <w:rFonts w:eastAsia="Calibri"/>
        </w:rPr>
        <w:t xml:space="preserve">, </w:t>
      </w:r>
      <w:r w:rsidRPr="00BA5E98">
        <w:rPr>
          <w:rFonts w:eastAsia="Calibri"/>
        </w:rPr>
        <w:t>и всех аж холод накрывает</w:t>
      </w:r>
      <w:r>
        <w:rPr>
          <w:rFonts w:eastAsia="Calibri"/>
        </w:rPr>
        <w:t xml:space="preserve">. </w:t>
      </w:r>
      <w:r w:rsidRPr="00BA5E98">
        <w:rPr>
          <w:rFonts w:eastAsia="Calibri"/>
        </w:rPr>
        <w:t>Это Огонь Метагалактический цельный такой начал действовать</w:t>
      </w:r>
      <w:r>
        <w:rPr>
          <w:rFonts w:eastAsia="Calibri"/>
        </w:rPr>
        <w:t xml:space="preserve">. </w:t>
      </w:r>
      <w:r w:rsidRPr="00BA5E98">
        <w:rPr>
          <w:rFonts w:eastAsia="Calibri"/>
        </w:rPr>
        <w:t>Ты ничего с этим не сделаешь? Это служба такая</w:t>
      </w:r>
      <w:r>
        <w:rPr>
          <w:rFonts w:eastAsia="Calibri"/>
        </w:rPr>
        <w:t xml:space="preserve">. </w:t>
      </w:r>
      <w:r w:rsidRPr="00BA5E98">
        <w:rPr>
          <w:rFonts w:eastAsia="Calibri"/>
        </w:rPr>
        <w:t>Это</w:t>
      </w:r>
      <w:r>
        <w:rPr>
          <w:rFonts w:eastAsia="Calibri"/>
        </w:rPr>
        <w:t xml:space="preserve">, </w:t>
      </w:r>
      <w:r w:rsidRPr="00BA5E98">
        <w:rPr>
          <w:rFonts w:eastAsia="Calibri"/>
        </w:rPr>
        <w:t>прикол</w:t>
      </w:r>
      <w:r>
        <w:rPr>
          <w:rFonts w:eastAsia="Calibri"/>
        </w:rPr>
        <w:t xml:space="preserve">. </w:t>
      </w:r>
      <w:r w:rsidRPr="00BA5E98">
        <w:rPr>
          <w:rFonts w:eastAsia="Calibri"/>
        </w:rPr>
        <w:t>Служба</w:t>
      </w:r>
      <w:r>
        <w:rPr>
          <w:rFonts w:eastAsia="Calibri"/>
        </w:rPr>
        <w:t xml:space="preserve">. </w:t>
      </w:r>
      <w:r w:rsidRPr="00BA5E98">
        <w:rPr>
          <w:rFonts w:eastAsia="Calibri"/>
        </w:rPr>
        <w:t>Все думают: «Во-о!» Да</w:t>
      </w:r>
      <w:r>
        <w:rPr>
          <w:rFonts w:eastAsia="Calibri"/>
        </w:rPr>
        <w:t xml:space="preserve">, </w:t>
      </w:r>
      <w:r w:rsidRPr="00BA5E98">
        <w:rPr>
          <w:rFonts w:eastAsia="Calibri"/>
        </w:rPr>
        <w:t>это мы такие</w:t>
      </w:r>
      <w:r>
        <w:rPr>
          <w:rFonts w:eastAsia="Calibri"/>
        </w:rPr>
        <w:t>.</w:t>
      </w:r>
    </w:p>
    <w:p w14:paraId="3685B003" w14:textId="77777777" w:rsidR="001104A1" w:rsidRDefault="001104A1" w:rsidP="001104A1">
      <w:pPr>
        <w:ind w:firstLine="426"/>
        <w:rPr>
          <w:rFonts w:eastAsia="Calibri"/>
        </w:rPr>
      </w:pPr>
      <w:r w:rsidRPr="00BA5E98">
        <w:rPr>
          <w:rFonts w:eastAsia="Calibri"/>
        </w:rPr>
        <w:t>Парад</w:t>
      </w:r>
      <w:r>
        <w:rPr>
          <w:rFonts w:eastAsia="Calibri"/>
        </w:rPr>
        <w:t xml:space="preserve">, </w:t>
      </w:r>
      <w:r w:rsidRPr="00BA5E98">
        <w:rPr>
          <w:rFonts w:eastAsia="Calibri"/>
        </w:rPr>
        <w:t>9 мая сейчас</w:t>
      </w:r>
      <w:r>
        <w:rPr>
          <w:rFonts w:eastAsia="Calibri"/>
        </w:rPr>
        <w:t xml:space="preserve">, </w:t>
      </w:r>
      <w:r w:rsidRPr="00BA5E98">
        <w:rPr>
          <w:rFonts w:eastAsia="Calibri"/>
        </w:rPr>
        <w:t>в конце парада Путин подходит к главам командных расчётов</w:t>
      </w:r>
      <w:r>
        <w:rPr>
          <w:rFonts w:eastAsia="Calibri"/>
        </w:rPr>
        <w:t xml:space="preserve">, </w:t>
      </w:r>
      <w:r w:rsidRPr="00BA5E98">
        <w:rPr>
          <w:rFonts w:eastAsia="Calibri"/>
        </w:rPr>
        <w:t>там Генерал-майор</w:t>
      </w:r>
      <w:r>
        <w:rPr>
          <w:rFonts w:eastAsia="Calibri"/>
        </w:rPr>
        <w:t xml:space="preserve">, </w:t>
      </w:r>
      <w:r w:rsidRPr="00BA5E98">
        <w:rPr>
          <w:rFonts w:eastAsia="Calibri"/>
        </w:rPr>
        <w:t>Генерал-полковник</w:t>
      </w:r>
      <w:r>
        <w:rPr>
          <w:rFonts w:eastAsia="Calibri"/>
        </w:rPr>
        <w:t xml:space="preserve">, </w:t>
      </w:r>
      <w:r w:rsidRPr="00BA5E98">
        <w:rPr>
          <w:rFonts w:eastAsia="Calibri"/>
        </w:rPr>
        <w:t>каждый представляется</w:t>
      </w:r>
      <w:r>
        <w:rPr>
          <w:rFonts w:eastAsia="Calibri"/>
        </w:rPr>
        <w:t xml:space="preserve">, </w:t>
      </w:r>
      <w:r w:rsidRPr="00BA5E98">
        <w:rPr>
          <w:rFonts w:eastAsia="Calibri"/>
        </w:rPr>
        <w:t>докладывает</w:t>
      </w:r>
      <w:r>
        <w:rPr>
          <w:rFonts w:eastAsia="Calibri"/>
        </w:rPr>
        <w:t xml:space="preserve">. </w:t>
      </w:r>
      <w:r w:rsidRPr="00BA5E98">
        <w:rPr>
          <w:rFonts w:eastAsia="Calibri"/>
        </w:rPr>
        <w:t>Мы с Олей смотрим и начинаем смеяться</w:t>
      </w:r>
      <w:r>
        <w:rPr>
          <w:rFonts w:eastAsia="Calibri"/>
        </w:rPr>
        <w:t xml:space="preserve">. </w:t>
      </w:r>
      <w:r w:rsidRPr="00BA5E98">
        <w:rPr>
          <w:rFonts w:eastAsia="Calibri"/>
        </w:rPr>
        <w:t>Стоит молодой человек</w:t>
      </w:r>
      <w:r>
        <w:rPr>
          <w:rFonts w:eastAsia="Calibri"/>
        </w:rPr>
        <w:t xml:space="preserve">, </w:t>
      </w:r>
      <w:r w:rsidRPr="00BA5E98">
        <w:rPr>
          <w:rFonts w:eastAsia="Calibri"/>
        </w:rPr>
        <w:t>высокий в камуфляже</w:t>
      </w:r>
      <w:r>
        <w:rPr>
          <w:rFonts w:eastAsia="Calibri"/>
        </w:rPr>
        <w:t xml:space="preserve">, </w:t>
      </w:r>
      <w:r w:rsidRPr="00BA5E98">
        <w:rPr>
          <w:rFonts w:eastAsia="Calibri"/>
        </w:rPr>
        <w:t>знаете</w:t>
      </w:r>
      <w:r>
        <w:rPr>
          <w:rFonts w:eastAsia="Calibri"/>
        </w:rPr>
        <w:t xml:space="preserve">, </w:t>
      </w:r>
      <w:r w:rsidRPr="00BA5E98">
        <w:rPr>
          <w:rFonts w:eastAsia="Calibri"/>
        </w:rPr>
        <w:t>вот там</w:t>
      </w:r>
      <w:r>
        <w:rPr>
          <w:rFonts w:eastAsia="Calibri"/>
        </w:rPr>
        <w:t xml:space="preserve">, </w:t>
      </w:r>
      <w:r w:rsidRPr="00BA5E98">
        <w:rPr>
          <w:rFonts w:eastAsia="Calibri"/>
        </w:rPr>
        <w:t>единственная команда была</w:t>
      </w:r>
      <w:r>
        <w:rPr>
          <w:rFonts w:eastAsia="Calibri"/>
        </w:rPr>
        <w:t xml:space="preserve">, </w:t>
      </w:r>
      <w:r w:rsidRPr="00BA5E98">
        <w:rPr>
          <w:rFonts w:eastAsia="Calibri"/>
        </w:rPr>
        <w:t>которая в форме с парашютами</w:t>
      </w:r>
      <w:r>
        <w:rPr>
          <w:rFonts w:eastAsia="Calibri"/>
        </w:rPr>
        <w:t xml:space="preserve">. </w:t>
      </w:r>
      <w:r w:rsidRPr="00BA5E98">
        <w:rPr>
          <w:rFonts w:eastAsia="Calibri"/>
        </w:rPr>
        <w:t>Спецвойска</w:t>
      </w:r>
      <w:r>
        <w:rPr>
          <w:rFonts w:eastAsia="Calibri"/>
        </w:rPr>
        <w:t xml:space="preserve">. </w:t>
      </w:r>
      <w:r w:rsidRPr="00BA5E98">
        <w:rPr>
          <w:rFonts w:eastAsia="Calibri"/>
        </w:rPr>
        <w:t>Вот он докладывает и его ментал уходит сразу в Суть и выше</w:t>
      </w:r>
      <w:r>
        <w:rPr>
          <w:rFonts w:eastAsia="Calibri"/>
        </w:rPr>
        <w:t xml:space="preserve">. </w:t>
      </w:r>
      <w:r w:rsidRPr="00BA5E98">
        <w:rPr>
          <w:rFonts w:eastAsia="Calibri"/>
        </w:rPr>
        <w:t>Он настолько отстроенный</w:t>
      </w:r>
      <w:r>
        <w:rPr>
          <w:rFonts w:eastAsia="Calibri"/>
        </w:rPr>
        <w:t xml:space="preserve">, </w:t>
      </w:r>
      <w:r w:rsidRPr="00BA5E98">
        <w:rPr>
          <w:rFonts w:eastAsia="Calibri"/>
        </w:rPr>
        <w:t>что по всему докладу</w:t>
      </w:r>
      <w:r>
        <w:rPr>
          <w:rFonts w:eastAsia="Calibri"/>
        </w:rPr>
        <w:t xml:space="preserve">, </w:t>
      </w:r>
      <w:r w:rsidRPr="00BA5E98">
        <w:rPr>
          <w:rFonts w:eastAsia="Calibri"/>
        </w:rPr>
        <w:t>он там</w:t>
      </w:r>
      <w:r>
        <w:rPr>
          <w:rFonts w:eastAsia="Calibri"/>
        </w:rPr>
        <w:t xml:space="preserve">, </w:t>
      </w:r>
      <w:r w:rsidRPr="00BA5E98">
        <w:rPr>
          <w:rFonts w:eastAsia="Calibri"/>
          <w:iCs/>
        </w:rPr>
        <w:t>в Сути и выше весь</w:t>
      </w:r>
      <w:r>
        <w:rPr>
          <w:rFonts w:eastAsia="Calibri"/>
        </w:rPr>
        <w:t xml:space="preserve">. </w:t>
      </w:r>
      <w:r w:rsidRPr="00BA5E98">
        <w:rPr>
          <w:rFonts w:eastAsia="Calibri"/>
        </w:rPr>
        <w:t>И Путин его понимает</w:t>
      </w:r>
      <w:r>
        <w:rPr>
          <w:rFonts w:eastAsia="Calibri"/>
        </w:rPr>
        <w:t xml:space="preserve">, </w:t>
      </w:r>
      <w:r w:rsidRPr="00BA5E98">
        <w:rPr>
          <w:rFonts w:eastAsia="Calibri"/>
        </w:rPr>
        <w:t>они там</w:t>
      </w:r>
      <w:r>
        <w:rPr>
          <w:rFonts w:eastAsia="Calibri"/>
        </w:rPr>
        <w:t xml:space="preserve">, </w:t>
      </w:r>
      <w:r w:rsidRPr="00BA5E98">
        <w:rPr>
          <w:rFonts w:eastAsia="Calibri"/>
        </w:rPr>
        <w:t xml:space="preserve">вот </w:t>
      </w:r>
      <w:r w:rsidRPr="00BA5E98">
        <w:rPr>
          <w:rFonts w:eastAsia="Calibri"/>
          <w:spacing w:val="24"/>
        </w:rPr>
        <w:t>там</w:t>
      </w:r>
      <w:r w:rsidRPr="00BA5E98">
        <w:rPr>
          <w:rFonts w:eastAsia="Calibri"/>
        </w:rPr>
        <w:t xml:space="preserve"> пообщались сразу же</w:t>
      </w:r>
      <w:r>
        <w:rPr>
          <w:rFonts w:eastAsia="Calibri"/>
        </w:rPr>
        <w:t xml:space="preserve">, </w:t>
      </w:r>
      <w:r w:rsidRPr="00BA5E98">
        <w:rPr>
          <w:rFonts w:eastAsia="Calibri"/>
        </w:rPr>
        <w:t>а здесь просто пожали руку</w:t>
      </w:r>
      <w:r>
        <w:rPr>
          <w:rFonts w:eastAsia="Calibri"/>
        </w:rPr>
        <w:t>.</w:t>
      </w:r>
    </w:p>
    <w:p w14:paraId="41BE3D14" w14:textId="6C84A0FF" w:rsidR="001104A1" w:rsidRDefault="001104A1" w:rsidP="001104A1">
      <w:pPr>
        <w:ind w:firstLine="426"/>
        <w:rPr>
          <w:rFonts w:eastAsia="Calibri"/>
        </w:rPr>
      </w:pPr>
      <w:r w:rsidRPr="00BA5E98">
        <w:rPr>
          <w:rFonts w:eastAsia="Calibri"/>
        </w:rPr>
        <w:t>И вот он там Полковник или Подполковник</w:t>
      </w:r>
      <w:r>
        <w:rPr>
          <w:rFonts w:eastAsia="Calibri"/>
        </w:rPr>
        <w:t xml:space="preserve">. </w:t>
      </w:r>
      <w:r w:rsidRPr="00BA5E98">
        <w:rPr>
          <w:rFonts w:eastAsia="Calibri"/>
        </w:rPr>
        <w:t>И там Генералы стоят</w:t>
      </w:r>
      <w:r>
        <w:rPr>
          <w:rFonts w:eastAsia="Calibri"/>
        </w:rPr>
        <w:t xml:space="preserve">, </w:t>
      </w:r>
      <w:r w:rsidRPr="00BA5E98">
        <w:rPr>
          <w:rFonts w:eastAsia="Calibri"/>
        </w:rPr>
        <w:t>Генерал-полковники</w:t>
      </w:r>
      <w:r>
        <w:rPr>
          <w:rFonts w:eastAsia="Calibri"/>
        </w:rPr>
        <w:t xml:space="preserve">, </w:t>
      </w:r>
      <w:r w:rsidRPr="00BA5E98">
        <w:rPr>
          <w:rFonts w:eastAsia="Calibri"/>
        </w:rPr>
        <w:t>каждый докладывает</w:t>
      </w:r>
      <w:r>
        <w:rPr>
          <w:rFonts w:eastAsia="Calibri"/>
        </w:rPr>
        <w:t xml:space="preserve">, </w:t>
      </w:r>
      <w:r w:rsidRPr="00BA5E98">
        <w:rPr>
          <w:rFonts w:eastAsia="Calibri"/>
        </w:rPr>
        <w:t>личность вот эта идёт всякая</w:t>
      </w:r>
      <w:r>
        <w:rPr>
          <w:rFonts w:eastAsia="Calibri"/>
        </w:rPr>
        <w:t xml:space="preserve">. </w:t>
      </w:r>
      <w:r w:rsidRPr="00BA5E98">
        <w:rPr>
          <w:rFonts w:eastAsia="Calibri"/>
        </w:rPr>
        <w:t>Этот доложил</w:t>
      </w:r>
      <w:r w:rsidR="001F5215">
        <w:rPr>
          <w:rFonts w:eastAsia="Calibri"/>
        </w:rPr>
        <w:t xml:space="preserve"> – </w:t>
      </w:r>
      <w:r w:rsidRPr="00BA5E98">
        <w:rPr>
          <w:rFonts w:eastAsia="Calibri"/>
        </w:rPr>
        <w:t>он уже сразу выше всех этих вместе взятых</w:t>
      </w:r>
      <w:r>
        <w:rPr>
          <w:rFonts w:eastAsia="Calibri"/>
        </w:rPr>
        <w:t xml:space="preserve">. </w:t>
      </w:r>
      <w:r w:rsidRPr="00BA5E98">
        <w:rPr>
          <w:rFonts w:eastAsia="Calibri"/>
        </w:rPr>
        <w:t>Вот он один стоит</w:t>
      </w:r>
      <w:r>
        <w:rPr>
          <w:rFonts w:eastAsia="Calibri"/>
        </w:rPr>
        <w:t xml:space="preserve">, </w:t>
      </w:r>
      <w:r w:rsidRPr="00BA5E98">
        <w:rPr>
          <w:rFonts w:eastAsia="Calibri"/>
        </w:rPr>
        <w:t>но у него такая отстройка внутренняя</w:t>
      </w:r>
      <w:r>
        <w:rPr>
          <w:rFonts w:eastAsia="Calibri"/>
        </w:rPr>
        <w:t xml:space="preserve">, </w:t>
      </w:r>
      <w:r w:rsidRPr="00BA5E98">
        <w:rPr>
          <w:rFonts w:eastAsia="Calibri"/>
        </w:rPr>
        <w:t>что все эти</w:t>
      </w:r>
      <w:r>
        <w:rPr>
          <w:rFonts w:eastAsia="Calibri"/>
        </w:rPr>
        <w:t xml:space="preserve">, </w:t>
      </w:r>
      <w:r w:rsidRPr="00BA5E98">
        <w:rPr>
          <w:rFonts w:eastAsia="Calibri"/>
        </w:rPr>
        <w:t>уже ощущаются рядом с ним рядовыми</w:t>
      </w:r>
      <w:r>
        <w:rPr>
          <w:rFonts w:eastAsia="Calibri"/>
        </w:rPr>
        <w:t xml:space="preserve">, </w:t>
      </w:r>
      <w:r w:rsidRPr="00BA5E98">
        <w:rPr>
          <w:rFonts w:eastAsia="Calibri"/>
        </w:rPr>
        <w:t>которые напялили погоны Генерал-полковника по глубине мысли</w:t>
      </w:r>
      <w:r>
        <w:rPr>
          <w:rFonts w:eastAsia="Calibri"/>
        </w:rPr>
        <w:t xml:space="preserve">, </w:t>
      </w:r>
      <w:r w:rsidRPr="00BA5E98">
        <w:rPr>
          <w:rFonts w:eastAsia="Calibri"/>
        </w:rPr>
        <w:t>стратегии</w:t>
      </w:r>
      <w:r>
        <w:rPr>
          <w:rFonts w:eastAsia="Calibri"/>
        </w:rPr>
        <w:t xml:space="preserve">. </w:t>
      </w:r>
      <w:r w:rsidRPr="00BA5E98">
        <w:rPr>
          <w:rFonts w:eastAsia="Calibri"/>
        </w:rPr>
        <w:t>Это просто он назвался</w:t>
      </w:r>
      <w:r>
        <w:rPr>
          <w:rFonts w:eastAsia="Calibri"/>
        </w:rPr>
        <w:t xml:space="preserve">. </w:t>
      </w:r>
      <w:r w:rsidRPr="00BA5E98">
        <w:rPr>
          <w:rFonts w:eastAsia="Calibri"/>
        </w:rPr>
        <w:t>Путин сразу всё понял</w:t>
      </w:r>
      <w:r>
        <w:rPr>
          <w:rFonts w:eastAsia="Calibri"/>
        </w:rPr>
        <w:t xml:space="preserve">, </w:t>
      </w:r>
      <w:r w:rsidRPr="00BA5E98">
        <w:rPr>
          <w:rFonts w:eastAsia="Calibri"/>
        </w:rPr>
        <w:t>он пожал руку</w:t>
      </w:r>
      <w:r>
        <w:rPr>
          <w:rFonts w:eastAsia="Calibri"/>
        </w:rPr>
        <w:t xml:space="preserve">, </w:t>
      </w:r>
      <w:r w:rsidRPr="00BA5E98">
        <w:rPr>
          <w:rFonts w:eastAsia="Calibri"/>
        </w:rPr>
        <w:t>и так взглянул</w:t>
      </w:r>
      <w:r>
        <w:rPr>
          <w:rFonts w:eastAsia="Calibri"/>
        </w:rPr>
        <w:t xml:space="preserve">, </w:t>
      </w:r>
      <w:r w:rsidRPr="00BA5E98">
        <w:rPr>
          <w:rFonts w:eastAsia="Calibri"/>
        </w:rPr>
        <w:t>и отошёл</w:t>
      </w:r>
      <w:r>
        <w:rPr>
          <w:rFonts w:eastAsia="Calibri"/>
        </w:rPr>
        <w:t xml:space="preserve">, </w:t>
      </w:r>
      <w:r w:rsidRPr="00BA5E98">
        <w:rPr>
          <w:rFonts w:eastAsia="Calibri"/>
        </w:rPr>
        <w:t>потому что … даже не надо на нём внимание фиксировать</w:t>
      </w:r>
      <w:r w:rsidR="001F5215">
        <w:rPr>
          <w:rFonts w:eastAsia="Calibri"/>
        </w:rPr>
        <w:t xml:space="preserve"> – </w:t>
      </w:r>
      <w:r w:rsidRPr="00BA5E98">
        <w:rPr>
          <w:rFonts w:eastAsia="Calibri"/>
        </w:rPr>
        <w:t>товарищ слишком спец подготовлен</w:t>
      </w:r>
      <w:r>
        <w:rPr>
          <w:rFonts w:eastAsia="Calibri"/>
        </w:rPr>
        <w:t xml:space="preserve">. </w:t>
      </w:r>
      <w:r w:rsidRPr="00BA5E98">
        <w:rPr>
          <w:rFonts w:eastAsia="Calibri"/>
          <w:spacing w:val="20"/>
        </w:rPr>
        <w:t>Глубина</w:t>
      </w:r>
      <w:r>
        <w:rPr>
          <w:rFonts w:eastAsia="Calibri"/>
        </w:rPr>
        <w:t xml:space="preserve">, </w:t>
      </w:r>
      <w:r w:rsidRPr="00BA5E98">
        <w:rPr>
          <w:rFonts w:eastAsia="Calibri"/>
        </w:rPr>
        <w:t>она видна просто в представлении</w:t>
      </w:r>
      <w:r>
        <w:rPr>
          <w:rFonts w:eastAsia="Calibri"/>
        </w:rPr>
        <w:t>.</w:t>
      </w:r>
    </w:p>
    <w:p w14:paraId="3A3A07E0" w14:textId="11922FF2" w:rsidR="001104A1" w:rsidRDefault="001104A1" w:rsidP="001104A1">
      <w:pPr>
        <w:ind w:firstLine="426"/>
        <w:rPr>
          <w:rFonts w:eastAsia="Calibri"/>
        </w:rPr>
      </w:pPr>
      <w:r w:rsidRPr="00BA5E98">
        <w:rPr>
          <w:rFonts w:eastAsia="Calibri"/>
        </w:rPr>
        <w:t>Вот так и у нас с вами</w:t>
      </w:r>
      <w:r>
        <w:rPr>
          <w:rFonts w:eastAsia="Calibri"/>
        </w:rPr>
        <w:t xml:space="preserve">. </w:t>
      </w:r>
      <w:r w:rsidRPr="00BA5E98">
        <w:rPr>
          <w:rFonts w:eastAsia="Calibri"/>
        </w:rPr>
        <w:t>Есть Дух наших воплощений</w:t>
      </w:r>
      <w:r>
        <w:rPr>
          <w:rFonts w:eastAsia="Calibri"/>
        </w:rPr>
        <w:t xml:space="preserve">, </w:t>
      </w:r>
      <w:r w:rsidRPr="00BA5E98">
        <w:rPr>
          <w:rFonts w:eastAsia="Calibri"/>
        </w:rPr>
        <w:t>нескольких тысячелетий</w:t>
      </w:r>
      <w:r>
        <w:rPr>
          <w:rFonts w:eastAsia="Calibri"/>
        </w:rPr>
        <w:t xml:space="preserve">, </w:t>
      </w:r>
      <w:r w:rsidRPr="00BA5E98">
        <w:rPr>
          <w:rFonts w:eastAsia="Calibri"/>
        </w:rPr>
        <w:t>в Пятой расе 7</w:t>
      </w:r>
      <w:r>
        <w:rPr>
          <w:rFonts w:eastAsia="Calibri"/>
        </w:rPr>
        <w:t xml:space="preserve">, </w:t>
      </w:r>
      <w:r w:rsidRPr="00BA5E98">
        <w:rPr>
          <w:rFonts w:eastAsia="Calibri"/>
        </w:rPr>
        <w:t>5 тысяч лет</w:t>
      </w:r>
      <w:r>
        <w:rPr>
          <w:rFonts w:eastAsia="Calibri"/>
        </w:rPr>
        <w:t xml:space="preserve">, </w:t>
      </w:r>
      <w:r w:rsidRPr="00BA5E98">
        <w:rPr>
          <w:rFonts w:eastAsia="Calibri"/>
        </w:rPr>
        <w:t>чуть больше</w:t>
      </w:r>
      <w:r>
        <w:rPr>
          <w:rFonts w:eastAsia="Calibri"/>
        </w:rPr>
        <w:t xml:space="preserve">, </w:t>
      </w:r>
      <w:r w:rsidRPr="00BA5E98">
        <w:rPr>
          <w:rFonts w:eastAsia="Calibri"/>
        </w:rPr>
        <w:t xml:space="preserve">а есть </w:t>
      </w:r>
      <w:r w:rsidRPr="00BA5E98">
        <w:rPr>
          <w:rFonts w:eastAsia="Calibri"/>
          <w:spacing w:val="20"/>
        </w:rPr>
        <w:t xml:space="preserve">эта </w:t>
      </w:r>
      <w:r w:rsidRPr="00BA5E98">
        <w:rPr>
          <w:rFonts w:eastAsia="Calibri"/>
        </w:rPr>
        <w:t>жизнь</w:t>
      </w:r>
      <w:r>
        <w:rPr>
          <w:rFonts w:eastAsia="Calibri"/>
        </w:rPr>
        <w:t xml:space="preserve">, </w:t>
      </w:r>
      <w:r w:rsidRPr="00BA5E98">
        <w:rPr>
          <w:rFonts w:eastAsia="Calibri"/>
        </w:rPr>
        <w:t>где мы это видим и поранены этой жизнью</w:t>
      </w:r>
      <w:r>
        <w:rPr>
          <w:rFonts w:eastAsia="Calibri"/>
        </w:rPr>
        <w:t xml:space="preserve">. </w:t>
      </w:r>
      <w:r w:rsidRPr="00BA5E98">
        <w:rPr>
          <w:rFonts w:eastAsia="Calibri"/>
        </w:rPr>
        <w:t>И чем руководствоваться? Если мы руководствуемся этой жизнью</w:t>
      </w:r>
      <w:r w:rsidR="001F5215">
        <w:rPr>
          <w:rFonts w:eastAsia="Calibri"/>
        </w:rPr>
        <w:t xml:space="preserve"> – </w:t>
      </w:r>
      <w:r w:rsidRPr="00BA5E98">
        <w:rPr>
          <w:rFonts w:eastAsia="Calibri"/>
        </w:rPr>
        <w:t>мы ошиблись</w:t>
      </w:r>
      <w:r>
        <w:rPr>
          <w:rFonts w:eastAsia="Calibri"/>
        </w:rPr>
        <w:t xml:space="preserve">. </w:t>
      </w:r>
      <w:r w:rsidRPr="00BA5E98">
        <w:rPr>
          <w:rFonts w:eastAsia="Calibri"/>
        </w:rPr>
        <w:t>При этом да</w:t>
      </w:r>
      <w:r>
        <w:rPr>
          <w:rFonts w:eastAsia="Calibri"/>
        </w:rPr>
        <w:t xml:space="preserve">, </w:t>
      </w:r>
      <w:r w:rsidRPr="00BA5E98">
        <w:rPr>
          <w:rFonts w:eastAsia="Calibri"/>
        </w:rPr>
        <w:t>проблемы надо видеть</w:t>
      </w:r>
      <w:r>
        <w:rPr>
          <w:rFonts w:eastAsia="Calibri"/>
        </w:rPr>
        <w:t xml:space="preserve">, </w:t>
      </w:r>
      <w:r w:rsidRPr="00BA5E98">
        <w:rPr>
          <w:rFonts w:eastAsia="Calibri"/>
        </w:rPr>
        <w:t>их надо преодолевать</w:t>
      </w:r>
      <w:r>
        <w:rPr>
          <w:rFonts w:eastAsia="Calibri"/>
        </w:rPr>
        <w:t xml:space="preserve">, </w:t>
      </w:r>
      <w:r w:rsidRPr="00BA5E98">
        <w:rPr>
          <w:rFonts w:eastAsia="Calibri"/>
        </w:rPr>
        <w:t>но видеть надо Дух всех воплощений</w:t>
      </w:r>
      <w:r>
        <w:rPr>
          <w:rFonts w:eastAsia="Calibri"/>
        </w:rPr>
        <w:t>.</w:t>
      </w:r>
    </w:p>
    <w:p w14:paraId="5F4CED85" w14:textId="1A14DFE9" w:rsidR="001104A1" w:rsidRDefault="001104A1" w:rsidP="001104A1">
      <w:pPr>
        <w:ind w:firstLine="426"/>
        <w:rPr>
          <w:rFonts w:eastAsia="Calibri"/>
        </w:rPr>
      </w:pPr>
      <w:r w:rsidRPr="00BA5E98">
        <w:rPr>
          <w:rFonts w:eastAsia="Calibri"/>
        </w:rPr>
        <w:t>Поэтому сообщаю</w:t>
      </w:r>
      <w:r w:rsidR="001F5215">
        <w:rPr>
          <w:rFonts w:eastAsia="Calibri"/>
        </w:rPr>
        <w:t xml:space="preserve"> – </w:t>
      </w:r>
      <w:r w:rsidRPr="00BA5E98">
        <w:rPr>
          <w:rFonts w:eastAsia="Calibri"/>
        </w:rPr>
        <w:t>есть закон Будды «бойтесь привязок и привычек»</w:t>
      </w:r>
      <w:r w:rsidR="001F5215">
        <w:rPr>
          <w:rFonts w:eastAsia="Calibri"/>
        </w:rPr>
        <w:t xml:space="preserve"> – </w:t>
      </w:r>
      <w:r w:rsidRPr="00BA5E98">
        <w:rPr>
          <w:rFonts w:eastAsia="Calibri"/>
        </w:rPr>
        <w:t>мы не обязаны ставить букву «С»</w:t>
      </w:r>
      <w:r>
        <w:rPr>
          <w:rFonts w:eastAsia="Calibri"/>
        </w:rPr>
        <w:t xml:space="preserve">, </w:t>
      </w:r>
      <w:r w:rsidRPr="00BA5E98">
        <w:rPr>
          <w:rFonts w:eastAsia="Calibri"/>
        </w:rPr>
        <w:t>потому что раньше она мне нравилась</w:t>
      </w:r>
      <w:r>
        <w:rPr>
          <w:rFonts w:eastAsia="Calibri"/>
        </w:rPr>
        <w:t xml:space="preserve">, </w:t>
      </w:r>
      <w:r w:rsidRPr="00BA5E98">
        <w:rPr>
          <w:rFonts w:eastAsia="Calibri"/>
        </w:rPr>
        <w:t>теперь не нравится</w:t>
      </w:r>
      <w:r>
        <w:rPr>
          <w:rFonts w:eastAsia="Calibri"/>
        </w:rPr>
        <w:t xml:space="preserve">. </w:t>
      </w:r>
      <w:r w:rsidRPr="00BA5E98">
        <w:rPr>
          <w:rFonts w:eastAsia="Calibri"/>
        </w:rPr>
        <w:t>«Сы» называется</w:t>
      </w:r>
      <w:r>
        <w:rPr>
          <w:rFonts w:eastAsia="Calibri"/>
        </w:rPr>
        <w:t xml:space="preserve">. </w:t>
      </w:r>
      <w:r w:rsidRPr="00BA5E98">
        <w:rPr>
          <w:rFonts w:eastAsia="Calibri"/>
        </w:rPr>
        <w:t>Я её так и читаю: «Мне Сы поставили»</w:t>
      </w:r>
      <w:r>
        <w:rPr>
          <w:rFonts w:eastAsia="Calibri"/>
        </w:rPr>
        <w:t xml:space="preserve">. </w:t>
      </w:r>
      <w:r w:rsidRPr="00BA5E98">
        <w:rPr>
          <w:rFonts w:eastAsia="Calibri"/>
        </w:rPr>
        <w:t>Я как только это услышал</w:t>
      </w:r>
      <w:r w:rsidR="001F5215">
        <w:rPr>
          <w:rFonts w:eastAsia="Calibri"/>
        </w:rPr>
        <w:t xml:space="preserve"> – </w:t>
      </w:r>
      <w:r w:rsidRPr="00BA5E98">
        <w:rPr>
          <w:rFonts w:eastAsia="Calibri"/>
        </w:rPr>
        <w:t>понял</w:t>
      </w:r>
      <w:r>
        <w:rPr>
          <w:rFonts w:eastAsia="Calibri"/>
        </w:rPr>
        <w:t xml:space="preserve">, </w:t>
      </w:r>
      <w:r w:rsidRPr="00BA5E98">
        <w:rPr>
          <w:rFonts w:eastAsia="Calibri"/>
        </w:rPr>
        <w:t>что больше ставить не надо</w:t>
      </w:r>
      <w:r>
        <w:rPr>
          <w:rFonts w:eastAsia="Calibri"/>
        </w:rPr>
        <w:t xml:space="preserve">. </w:t>
      </w:r>
      <w:r w:rsidRPr="00BA5E98">
        <w:rPr>
          <w:rFonts w:eastAsia="Calibri"/>
        </w:rPr>
        <w:t>У нас есть разные служащие в разных странах</w:t>
      </w:r>
      <w:r>
        <w:rPr>
          <w:rFonts w:eastAsia="Calibri"/>
        </w:rPr>
        <w:t xml:space="preserve">, </w:t>
      </w:r>
      <w:r w:rsidRPr="00BA5E98">
        <w:rPr>
          <w:rFonts w:eastAsia="Calibri"/>
        </w:rPr>
        <w:t>не все знают русский язык</w:t>
      </w:r>
      <w:r>
        <w:rPr>
          <w:rFonts w:eastAsia="Calibri"/>
        </w:rPr>
        <w:t xml:space="preserve">. </w:t>
      </w:r>
      <w:r w:rsidRPr="00BA5E98">
        <w:rPr>
          <w:rFonts w:eastAsia="Calibri"/>
        </w:rPr>
        <w:t>Они видят букву</w:t>
      </w:r>
      <w:r>
        <w:rPr>
          <w:rFonts w:eastAsia="Calibri"/>
        </w:rPr>
        <w:t xml:space="preserve">, </w:t>
      </w:r>
      <w:r w:rsidRPr="00BA5E98">
        <w:rPr>
          <w:rFonts w:eastAsia="Calibri"/>
        </w:rPr>
        <w:t>это…</w:t>
      </w:r>
      <w:r>
        <w:rPr>
          <w:rFonts w:eastAsia="Calibri"/>
        </w:rPr>
        <w:t xml:space="preserve">. </w:t>
      </w:r>
      <w:r w:rsidRPr="00BA5E98">
        <w:rPr>
          <w:rFonts w:eastAsia="Calibri"/>
        </w:rPr>
        <w:t>Я понял бы</w:t>
      </w:r>
      <w:r>
        <w:rPr>
          <w:rFonts w:eastAsia="Calibri"/>
        </w:rPr>
        <w:t xml:space="preserve">, </w:t>
      </w:r>
      <w:r w:rsidRPr="00BA5E98">
        <w:rPr>
          <w:rFonts w:eastAsia="Calibri"/>
        </w:rPr>
        <w:t>если б на латинском они сказали бы: «Мне «Цы» поставили»</w:t>
      </w:r>
      <w:r>
        <w:rPr>
          <w:rFonts w:eastAsia="Calibri"/>
        </w:rPr>
        <w:t xml:space="preserve">. </w:t>
      </w:r>
      <w:r w:rsidRPr="00BA5E98">
        <w:rPr>
          <w:rFonts w:eastAsia="Calibri"/>
        </w:rPr>
        <w:t>Он латинский</w:t>
      </w:r>
      <w:r>
        <w:rPr>
          <w:rFonts w:eastAsia="Calibri"/>
        </w:rPr>
        <w:t xml:space="preserve">, </w:t>
      </w:r>
      <w:r w:rsidRPr="00BA5E98">
        <w:rPr>
          <w:rFonts w:eastAsia="Calibri"/>
        </w:rPr>
        <w:t>оказывается</w:t>
      </w:r>
      <w:r>
        <w:rPr>
          <w:rFonts w:eastAsia="Calibri"/>
        </w:rPr>
        <w:t xml:space="preserve">, </w:t>
      </w:r>
      <w:r w:rsidRPr="00BA5E98">
        <w:rPr>
          <w:rFonts w:eastAsia="Calibri"/>
        </w:rPr>
        <w:t>не знает</w:t>
      </w:r>
      <w:r>
        <w:rPr>
          <w:rFonts w:eastAsia="Calibri"/>
        </w:rPr>
        <w:t xml:space="preserve">. </w:t>
      </w:r>
      <w:r w:rsidRPr="00BA5E98">
        <w:rPr>
          <w:rFonts w:eastAsia="Calibri"/>
        </w:rPr>
        <w:t>Он так и сказал: «А мне «Сс» поставили</w:t>
      </w:r>
      <w:r>
        <w:rPr>
          <w:rFonts w:eastAsia="Calibri"/>
        </w:rPr>
        <w:t xml:space="preserve">. </w:t>
      </w:r>
      <w:r w:rsidRPr="00BA5E98">
        <w:rPr>
          <w:rFonts w:eastAsia="Calibri"/>
        </w:rPr>
        <w:t>Я утверждён»</w:t>
      </w:r>
      <w:r>
        <w:rPr>
          <w:rFonts w:eastAsia="Calibri"/>
        </w:rPr>
        <w:t xml:space="preserve">. </w:t>
      </w:r>
      <w:r w:rsidRPr="00BA5E98">
        <w:rPr>
          <w:rFonts w:eastAsia="Calibri"/>
        </w:rPr>
        <w:t>Он русский не знает</w:t>
      </w:r>
      <w:r>
        <w:rPr>
          <w:rFonts w:eastAsia="Calibri"/>
        </w:rPr>
        <w:t>.</w:t>
      </w:r>
    </w:p>
    <w:p w14:paraId="2540FCA8" w14:textId="77777777" w:rsidR="001104A1" w:rsidRDefault="001104A1" w:rsidP="001104A1">
      <w:pPr>
        <w:ind w:firstLine="426"/>
        <w:rPr>
          <w:rFonts w:eastAsia="Calibri"/>
        </w:rPr>
      </w:pPr>
      <w:r w:rsidRPr="00BA5E98">
        <w:rPr>
          <w:rFonts w:eastAsia="Calibri"/>
        </w:rPr>
        <w:t>Я когда услышал</w:t>
      </w:r>
      <w:r>
        <w:rPr>
          <w:rFonts w:eastAsia="Calibri"/>
        </w:rPr>
        <w:t xml:space="preserve">, </w:t>
      </w:r>
      <w:r w:rsidRPr="00BA5E98">
        <w:rPr>
          <w:rFonts w:eastAsia="Calibri"/>
        </w:rPr>
        <w:t>я понял</w:t>
      </w:r>
      <w:r>
        <w:rPr>
          <w:rFonts w:eastAsia="Calibri"/>
        </w:rPr>
        <w:t xml:space="preserve">, </w:t>
      </w:r>
      <w:r w:rsidRPr="00BA5E98">
        <w:rPr>
          <w:rFonts w:eastAsia="Calibri"/>
        </w:rPr>
        <w:t>что эти буквы уже ставить нельзя</w:t>
      </w:r>
      <w:r>
        <w:rPr>
          <w:rFonts w:eastAsia="Calibri"/>
        </w:rPr>
        <w:t xml:space="preserve">, </w:t>
      </w:r>
      <w:r w:rsidRPr="00BA5E98">
        <w:rPr>
          <w:rFonts w:eastAsia="Calibri"/>
        </w:rPr>
        <w:t>потому что эти тексты идут английским гражданам</w:t>
      </w:r>
      <w:r>
        <w:rPr>
          <w:rFonts w:eastAsia="Calibri"/>
        </w:rPr>
        <w:t xml:space="preserve">, </w:t>
      </w:r>
      <w:r w:rsidRPr="00BA5E98">
        <w:rPr>
          <w:rFonts w:eastAsia="Calibri"/>
        </w:rPr>
        <w:t>которые знают только английский в Америке; немецким</w:t>
      </w:r>
      <w:r>
        <w:rPr>
          <w:rFonts w:eastAsia="Calibri"/>
        </w:rPr>
        <w:t xml:space="preserve">, </w:t>
      </w:r>
      <w:r w:rsidRPr="00BA5E98">
        <w:rPr>
          <w:rFonts w:eastAsia="Calibri"/>
        </w:rPr>
        <w:t>которые знают только немецкий</w:t>
      </w:r>
      <w:r>
        <w:rPr>
          <w:rFonts w:eastAsia="Calibri"/>
        </w:rPr>
        <w:t xml:space="preserve">, </w:t>
      </w:r>
      <w:r w:rsidRPr="00BA5E98">
        <w:rPr>
          <w:rFonts w:eastAsia="Calibri"/>
        </w:rPr>
        <w:t>в Англии; итальянцам</w:t>
      </w:r>
      <w:r>
        <w:rPr>
          <w:rFonts w:eastAsia="Calibri"/>
        </w:rPr>
        <w:t xml:space="preserve">, </w:t>
      </w:r>
      <w:r w:rsidRPr="00BA5E98">
        <w:rPr>
          <w:rFonts w:eastAsia="Calibri"/>
        </w:rPr>
        <w:t>которые итальянский</w:t>
      </w:r>
      <w:r>
        <w:rPr>
          <w:rFonts w:eastAsia="Calibri"/>
        </w:rPr>
        <w:t xml:space="preserve">, </w:t>
      </w:r>
      <w:r w:rsidRPr="00BA5E98">
        <w:rPr>
          <w:rFonts w:eastAsia="Calibri"/>
        </w:rPr>
        <w:t>ну там большинство русских</w:t>
      </w:r>
      <w:r>
        <w:rPr>
          <w:rFonts w:eastAsia="Calibri"/>
        </w:rPr>
        <w:t xml:space="preserve">. </w:t>
      </w:r>
      <w:r w:rsidRPr="00BA5E98">
        <w:rPr>
          <w:rFonts w:eastAsia="Calibri"/>
        </w:rPr>
        <w:t>И на эту букву они такие изрекают звуки</w:t>
      </w:r>
      <w:r>
        <w:rPr>
          <w:rFonts w:eastAsia="Calibri"/>
        </w:rPr>
        <w:t xml:space="preserve">, </w:t>
      </w:r>
      <w:r w:rsidRPr="00BA5E98">
        <w:rPr>
          <w:rFonts w:eastAsia="Calibri"/>
        </w:rPr>
        <w:t>что лучше наверху написать «Утверждаю</w:t>
      </w:r>
      <w:r>
        <w:rPr>
          <w:rFonts w:eastAsia="Calibri"/>
        </w:rPr>
        <w:t xml:space="preserve">. </w:t>
      </w:r>
      <w:r w:rsidRPr="00BA5E98">
        <w:rPr>
          <w:rFonts w:eastAsia="Calibri"/>
        </w:rPr>
        <w:t>КХ»</w:t>
      </w:r>
      <w:r>
        <w:rPr>
          <w:rFonts w:eastAsia="Calibri"/>
        </w:rPr>
        <w:t xml:space="preserve">. </w:t>
      </w:r>
      <w:r w:rsidRPr="00BA5E98">
        <w:rPr>
          <w:rFonts w:eastAsia="Calibri"/>
        </w:rPr>
        <w:t>Вот «КХ» все из них чётко говорят: «КХ»</w:t>
      </w:r>
      <w:r>
        <w:rPr>
          <w:rFonts w:eastAsia="Calibri"/>
        </w:rPr>
        <w:t xml:space="preserve">. </w:t>
      </w:r>
      <w:r w:rsidRPr="00BA5E98">
        <w:rPr>
          <w:rFonts w:eastAsia="Calibri"/>
        </w:rPr>
        <w:t>«К Икс» никто не говорит</w:t>
      </w:r>
      <w:r>
        <w:rPr>
          <w:rFonts w:eastAsia="Calibri"/>
        </w:rPr>
        <w:t xml:space="preserve">. </w:t>
      </w:r>
      <w:r w:rsidRPr="00BA5E98">
        <w:rPr>
          <w:rFonts w:eastAsia="Calibri"/>
        </w:rPr>
        <w:t>Просто развиваются</w:t>
      </w:r>
      <w:r>
        <w:rPr>
          <w:rFonts w:eastAsia="Calibri"/>
        </w:rPr>
        <w:t xml:space="preserve">. </w:t>
      </w:r>
      <w:r w:rsidRPr="00BA5E98">
        <w:rPr>
          <w:rFonts w:eastAsia="Calibri"/>
        </w:rPr>
        <w:t>И у них это… Всё</w:t>
      </w:r>
      <w:r>
        <w:rPr>
          <w:rFonts w:eastAsia="Calibri"/>
        </w:rPr>
        <w:t xml:space="preserve">. </w:t>
      </w:r>
      <w:r w:rsidRPr="00BA5E98">
        <w:rPr>
          <w:rFonts w:eastAsia="Calibri"/>
        </w:rPr>
        <w:t>Русский язык выучили</w:t>
      </w:r>
      <w:r>
        <w:rPr>
          <w:rFonts w:eastAsia="Calibri"/>
        </w:rPr>
        <w:t>.</w:t>
      </w:r>
    </w:p>
    <w:p w14:paraId="49297DBE" w14:textId="621A88FC" w:rsidR="001104A1" w:rsidRDefault="001104A1" w:rsidP="001104A1">
      <w:pPr>
        <w:ind w:firstLine="426"/>
        <w:rPr>
          <w:rFonts w:eastAsia="Calibri"/>
        </w:rPr>
      </w:pPr>
      <w:r w:rsidRPr="00BA5E98">
        <w:rPr>
          <w:rFonts w:eastAsia="Calibri"/>
        </w:rPr>
        <w:t>Всё</w:t>
      </w:r>
      <w:r>
        <w:rPr>
          <w:rFonts w:eastAsia="Calibri"/>
        </w:rPr>
        <w:t xml:space="preserve">, </w:t>
      </w:r>
      <w:r w:rsidRPr="00BA5E98">
        <w:rPr>
          <w:rFonts w:eastAsia="Calibri"/>
        </w:rPr>
        <w:t>«С» перестали ставить</w:t>
      </w:r>
      <w:r>
        <w:rPr>
          <w:rFonts w:eastAsia="Calibri"/>
        </w:rPr>
        <w:t xml:space="preserve">, </w:t>
      </w:r>
      <w:r w:rsidRPr="00BA5E98">
        <w:rPr>
          <w:rFonts w:eastAsia="Calibri"/>
        </w:rPr>
        <w:t>потом перестали… Только в крайнем случае ставим «Переведён…» туда-то</w:t>
      </w:r>
      <w:r>
        <w:rPr>
          <w:rFonts w:eastAsia="Calibri"/>
        </w:rPr>
        <w:t xml:space="preserve">, </w:t>
      </w:r>
      <w:r w:rsidRPr="00BA5E98">
        <w:rPr>
          <w:rFonts w:eastAsia="Calibri"/>
        </w:rPr>
        <w:t>потому что надо было закрепить Огонь</w:t>
      </w:r>
      <w:r>
        <w:rPr>
          <w:rFonts w:eastAsia="Calibri"/>
        </w:rPr>
        <w:t xml:space="preserve">. </w:t>
      </w:r>
      <w:r w:rsidRPr="00BA5E98">
        <w:rPr>
          <w:rFonts w:eastAsia="Calibri"/>
        </w:rPr>
        <w:t>Если вам написали: «Переведён Аватаром на такую-то должность»</w:t>
      </w:r>
      <w:r>
        <w:rPr>
          <w:rFonts w:eastAsia="Calibri"/>
        </w:rPr>
        <w:t>,</w:t>
      </w:r>
      <w:r w:rsidR="001F5215">
        <w:rPr>
          <w:rFonts w:eastAsia="Calibri"/>
        </w:rPr>
        <w:t xml:space="preserve"> – </w:t>
      </w:r>
      <w:r w:rsidRPr="00BA5E98">
        <w:rPr>
          <w:rFonts w:eastAsia="Calibri"/>
        </w:rPr>
        <w:t>это не радость</w:t>
      </w:r>
      <w:r>
        <w:rPr>
          <w:rFonts w:eastAsia="Calibri"/>
        </w:rPr>
        <w:t xml:space="preserve">, </w:t>
      </w:r>
      <w:r w:rsidRPr="00BA5E98">
        <w:rPr>
          <w:rFonts w:eastAsia="Calibri"/>
        </w:rPr>
        <w:t>это печаль</w:t>
      </w:r>
      <w:r>
        <w:rPr>
          <w:rFonts w:eastAsia="Calibri"/>
        </w:rPr>
        <w:t>,</w:t>
      </w:r>
      <w:r w:rsidR="001F5215">
        <w:rPr>
          <w:rFonts w:eastAsia="Calibri"/>
        </w:rPr>
        <w:t xml:space="preserve"> – </w:t>
      </w:r>
      <w:r w:rsidRPr="00BA5E98">
        <w:rPr>
          <w:rFonts w:eastAsia="Calibri"/>
        </w:rPr>
        <w:t>этот текст закрепляет ваш Огонь физически</w:t>
      </w:r>
      <w:r>
        <w:rPr>
          <w:rFonts w:eastAsia="Calibri"/>
        </w:rPr>
        <w:t xml:space="preserve">. </w:t>
      </w:r>
      <w:r w:rsidRPr="00BA5E98">
        <w:rPr>
          <w:rFonts w:eastAsia="Calibri"/>
        </w:rPr>
        <w:t>То есть</w:t>
      </w:r>
      <w:r>
        <w:rPr>
          <w:rFonts w:eastAsia="Calibri"/>
        </w:rPr>
        <w:t xml:space="preserve">, </w:t>
      </w:r>
      <w:r w:rsidRPr="00BA5E98">
        <w:rPr>
          <w:rFonts w:eastAsia="Calibri"/>
        </w:rPr>
        <w:t>там вы Огонь взяли</w:t>
      </w:r>
      <w:r>
        <w:rPr>
          <w:rFonts w:eastAsia="Calibri"/>
        </w:rPr>
        <w:t xml:space="preserve">, </w:t>
      </w:r>
      <w:r w:rsidRPr="00BA5E98">
        <w:rPr>
          <w:rFonts w:eastAsia="Calibri"/>
        </w:rPr>
        <w:t>сюда дотянуть не можем</w:t>
      </w:r>
      <w:r>
        <w:rPr>
          <w:rFonts w:eastAsia="Calibri"/>
        </w:rPr>
        <w:t xml:space="preserve">. </w:t>
      </w:r>
      <w:r w:rsidRPr="00BA5E98">
        <w:rPr>
          <w:rFonts w:eastAsia="Calibri"/>
        </w:rPr>
        <w:t>Чтобы вам помочь его дотянуть</w:t>
      </w:r>
      <w:r>
        <w:rPr>
          <w:rFonts w:eastAsia="Calibri"/>
        </w:rPr>
        <w:t xml:space="preserve">, </w:t>
      </w:r>
      <w:r w:rsidRPr="00BA5E98">
        <w:rPr>
          <w:rFonts w:eastAsia="Calibri"/>
        </w:rPr>
        <w:t>пишем: «Утверждён Аватаром</w:t>
      </w:r>
      <w:r>
        <w:rPr>
          <w:rFonts w:eastAsia="Calibri"/>
        </w:rPr>
        <w:t xml:space="preserve">, </w:t>
      </w:r>
      <w:r w:rsidRPr="00BA5E98">
        <w:rPr>
          <w:rFonts w:eastAsia="Calibri"/>
        </w:rPr>
        <w:t>Владыкой…» и аббревиатура должности по буквам</w:t>
      </w:r>
      <w:r>
        <w:rPr>
          <w:rFonts w:eastAsia="Calibri"/>
        </w:rPr>
        <w:t xml:space="preserve">. </w:t>
      </w:r>
      <w:r w:rsidRPr="00BA5E98">
        <w:rPr>
          <w:rFonts w:eastAsia="Calibri"/>
        </w:rPr>
        <w:t>Это чтобы Огонь у вас физически стал</w:t>
      </w:r>
      <w:r>
        <w:rPr>
          <w:rFonts w:eastAsia="Calibri"/>
        </w:rPr>
        <w:t xml:space="preserve">, </w:t>
      </w:r>
      <w:r w:rsidRPr="00BA5E98">
        <w:rPr>
          <w:rFonts w:eastAsia="Calibri"/>
        </w:rPr>
        <w:t>и сойти не мог</w:t>
      </w:r>
      <w:r>
        <w:rPr>
          <w:rFonts w:eastAsia="Calibri"/>
        </w:rPr>
        <w:t xml:space="preserve">. </w:t>
      </w:r>
      <w:r w:rsidRPr="00BA5E98">
        <w:rPr>
          <w:rFonts w:eastAsia="Calibri"/>
        </w:rPr>
        <w:t>Называется</w:t>
      </w:r>
      <w:r>
        <w:rPr>
          <w:rFonts w:eastAsia="Calibri"/>
        </w:rPr>
        <w:t xml:space="preserve">, </w:t>
      </w:r>
      <w:r w:rsidRPr="00BA5E98">
        <w:rPr>
          <w:rFonts w:eastAsia="Calibri"/>
        </w:rPr>
        <w:t>вот так вот</w:t>
      </w:r>
      <w:r>
        <w:rPr>
          <w:rFonts w:eastAsia="Calibri"/>
        </w:rPr>
        <w:t xml:space="preserve">. </w:t>
      </w:r>
      <w:r w:rsidRPr="00BA5E98">
        <w:rPr>
          <w:rFonts w:eastAsia="Calibri"/>
        </w:rPr>
        <w:t>Это подпись</w:t>
      </w:r>
      <w:r>
        <w:rPr>
          <w:rFonts w:eastAsia="Calibri"/>
        </w:rPr>
        <w:t>.</w:t>
      </w:r>
    </w:p>
    <w:p w14:paraId="57C9AB27" w14:textId="396282C8" w:rsidR="001104A1" w:rsidRDefault="001104A1" w:rsidP="001104A1">
      <w:pPr>
        <w:ind w:firstLine="426"/>
        <w:rPr>
          <w:rFonts w:eastAsia="Calibri"/>
        </w:rPr>
      </w:pPr>
      <w:r w:rsidRPr="00BA5E98">
        <w:rPr>
          <w:rFonts w:eastAsia="Calibri"/>
        </w:rPr>
        <w:t>Если подписи нет</w:t>
      </w:r>
      <w:r>
        <w:rPr>
          <w:rFonts w:eastAsia="Calibri"/>
        </w:rPr>
        <w:t xml:space="preserve">, </w:t>
      </w:r>
      <w:r w:rsidRPr="00BA5E98">
        <w:rPr>
          <w:rFonts w:eastAsia="Calibri"/>
        </w:rPr>
        <w:t>вас просто переставили</w:t>
      </w:r>
      <w:r w:rsidR="001F5215">
        <w:rPr>
          <w:rFonts w:eastAsia="Calibri"/>
        </w:rPr>
        <w:t xml:space="preserve"> – </w:t>
      </w:r>
      <w:r w:rsidRPr="00BA5E98">
        <w:rPr>
          <w:rFonts w:eastAsia="Calibri"/>
        </w:rPr>
        <w:t>у вас с Огнём всё хорошо</w:t>
      </w:r>
      <w:r>
        <w:rPr>
          <w:rFonts w:eastAsia="Calibri"/>
        </w:rPr>
        <w:t xml:space="preserve">, </w:t>
      </w:r>
      <w:r w:rsidRPr="00BA5E98">
        <w:rPr>
          <w:rFonts w:eastAsia="Calibri"/>
        </w:rPr>
        <w:t>но на этой должности</w:t>
      </w:r>
      <w:r>
        <w:rPr>
          <w:rFonts w:eastAsia="Calibri"/>
        </w:rPr>
        <w:t xml:space="preserve">. </w:t>
      </w:r>
      <w:r w:rsidRPr="00BA5E98">
        <w:rPr>
          <w:rFonts w:eastAsia="Calibri"/>
        </w:rPr>
        <w:t>Ко мне подходят сейчас и говорят: «А мне не поставили «Переведён</w:t>
      </w:r>
      <w:r>
        <w:rPr>
          <w:rFonts w:eastAsia="Calibri"/>
        </w:rPr>
        <w:t xml:space="preserve">. </w:t>
      </w:r>
      <w:r w:rsidRPr="00BA5E98">
        <w:rPr>
          <w:rFonts w:eastAsia="Calibri"/>
        </w:rPr>
        <w:t>КХ»</w:t>
      </w:r>
      <w:r w:rsidR="001F5215">
        <w:rPr>
          <w:rFonts w:eastAsia="Calibri"/>
        </w:rPr>
        <w:t xml:space="preserve"> – </w:t>
      </w:r>
      <w:r w:rsidRPr="00BA5E98">
        <w:rPr>
          <w:rFonts w:eastAsia="Calibri"/>
        </w:rPr>
        <w:t>Да у тебя с Огнём всё хорошо</w:t>
      </w:r>
      <w:r>
        <w:rPr>
          <w:rFonts w:eastAsia="Calibri"/>
        </w:rPr>
        <w:t xml:space="preserve">, </w:t>
      </w:r>
      <w:r w:rsidRPr="00BA5E98">
        <w:rPr>
          <w:rFonts w:eastAsia="Calibri"/>
        </w:rPr>
        <w:t>что тебе это писать? А человек обиделся</w:t>
      </w:r>
      <w:r>
        <w:rPr>
          <w:rFonts w:eastAsia="Calibri"/>
        </w:rPr>
        <w:t xml:space="preserve">, </w:t>
      </w:r>
      <w:r w:rsidRPr="00BA5E98">
        <w:rPr>
          <w:rFonts w:eastAsia="Calibri"/>
        </w:rPr>
        <w:t>ему не написали</w:t>
      </w:r>
      <w:r>
        <w:rPr>
          <w:rFonts w:eastAsia="Calibri"/>
        </w:rPr>
        <w:t xml:space="preserve">. </w:t>
      </w:r>
      <w:r w:rsidRPr="00BA5E98">
        <w:rPr>
          <w:rFonts w:eastAsia="Calibri"/>
        </w:rPr>
        <w:t xml:space="preserve">А мы пишем только когда </w:t>
      </w:r>
      <w:r w:rsidRPr="00BA5E98">
        <w:rPr>
          <w:rFonts w:eastAsia="Calibri"/>
          <w:spacing w:val="20"/>
        </w:rPr>
        <w:lastRenderedPageBreak/>
        <w:t>укрепить</w:t>
      </w:r>
      <w:r w:rsidRPr="00BA5E98">
        <w:rPr>
          <w:rFonts w:eastAsia="Calibri"/>
        </w:rPr>
        <w:t xml:space="preserve"> надо</w:t>
      </w:r>
      <w:r>
        <w:rPr>
          <w:rFonts w:eastAsia="Calibri"/>
        </w:rPr>
        <w:t xml:space="preserve">. </w:t>
      </w:r>
      <w:r w:rsidRPr="00BA5E98">
        <w:rPr>
          <w:rFonts w:eastAsia="Calibri"/>
        </w:rPr>
        <w:t>А так</w:t>
      </w:r>
      <w:r>
        <w:rPr>
          <w:rFonts w:eastAsia="Calibri"/>
        </w:rPr>
        <w:t xml:space="preserve">, </w:t>
      </w:r>
      <w:r w:rsidRPr="00BA5E98">
        <w:rPr>
          <w:rFonts w:eastAsia="Calibri"/>
        </w:rPr>
        <w:t>если мы верим Владыке</w:t>
      </w:r>
      <w:r>
        <w:rPr>
          <w:rFonts w:eastAsia="Calibri"/>
        </w:rPr>
        <w:t xml:space="preserve">, </w:t>
      </w:r>
      <w:r w:rsidRPr="00BA5E98">
        <w:rPr>
          <w:rFonts w:eastAsia="Calibri"/>
        </w:rPr>
        <w:t>мы вас переставили</w:t>
      </w:r>
      <w:r>
        <w:rPr>
          <w:rFonts w:eastAsia="Calibri"/>
        </w:rPr>
        <w:t xml:space="preserve">. </w:t>
      </w:r>
      <w:r w:rsidRPr="00BA5E98">
        <w:rPr>
          <w:rFonts w:eastAsia="Calibri"/>
        </w:rPr>
        <w:t>Вышли к Владыке сами уточнили: «Я это стяжал?»</w:t>
      </w:r>
      <w:r w:rsidR="001F5215">
        <w:rPr>
          <w:rFonts w:eastAsia="Calibri"/>
        </w:rPr>
        <w:t xml:space="preserve"> – </w:t>
      </w:r>
      <w:r w:rsidRPr="00BA5E98">
        <w:rPr>
          <w:rFonts w:eastAsia="Calibri"/>
        </w:rPr>
        <w:t>«Да»</w:t>
      </w:r>
      <w:r>
        <w:rPr>
          <w:rFonts w:eastAsia="Calibri"/>
        </w:rPr>
        <w:t xml:space="preserve">. </w:t>
      </w:r>
      <w:r w:rsidRPr="00BA5E98">
        <w:rPr>
          <w:rFonts w:eastAsia="Calibri"/>
        </w:rPr>
        <w:t>Владыка говорит: «Ну</w:t>
      </w:r>
      <w:r>
        <w:rPr>
          <w:rFonts w:eastAsia="Calibri"/>
        </w:rPr>
        <w:t xml:space="preserve">, </w:t>
      </w:r>
      <w:r w:rsidRPr="00BA5E98">
        <w:rPr>
          <w:rFonts w:eastAsia="Calibri"/>
        </w:rPr>
        <w:t>…» И у нас</w:t>
      </w:r>
      <w:r>
        <w:rPr>
          <w:rFonts w:eastAsia="Calibri"/>
        </w:rPr>
        <w:t xml:space="preserve">, </w:t>
      </w:r>
      <w:r w:rsidRPr="00BA5E98">
        <w:rPr>
          <w:rFonts w:eastAsia="Calibri"/>
        </w:rPr>
        <w:t>вместо того чтобы выйти к Владыке и сказать: «Что</w:t>
      </w:r>
      <w:r>
        <w:rPr>
          <w:rFonts w:eastAsia="Calibri"/>
        </w:rPr>
        <w:t xml:space="preserve">, </w:t>
      </w:r>
      <w:r w:rsidRPr="00BA5E98">
        <w:rPr>
          <w:rFonts w:eastAsia="Calibri"/>
        </w:rPr>
        <w:t>вот я на это способен?» подходят ко мне: «Что не написали?» Я</w:t>
      </w:r>
      <w:r>
        <w:rPr>
          <w:rFonts w:eastAsia="Calibri"/>
        </w:rPr>
        <w:t xml:space="preserve">, </w:t>
      </w:r>
      <w:r w:rsidRPr="00BA5E98">
        <w:rPr>
          <w:rFonts w:eastAsia="Calibri"/>
        </w:rPr>
        <w:t>конечно</w:t>
      </w:r>
      <w:r>
        <w:rPr>
          <w:rFonts w:eastAsia="Calibri"/>
        </w:rPr>
        <w:t xml:space="preserve">, </w:t>
      </w:r>
      <w:r w:rsidRPr="00BA5E98">
        <w:rPr>
          <w:rFonts w:eastAsia="Calibri"/>
        </w:rPr>
        <w:t>могу написать</w:t>
      </w:r>
      <w:r>
        <w:rPr>
          <w:rFonts w:eastAsia="Calibri"/>
        </w:rPr>
        <w:t xml:space="preserve">, </w:t>
      </w:r>
      <w:r w:rsidRPr="00BA5E98">
        <w:rPr>
          <w:rFonts w:eastAsia="Calibri"/>
        </w:rPr>
        <w:t>но</w:t>
      </w:r>
      <w:r>
        <w:rPr>
          <w:rFonts w:eastAsia="Calibri"/>
        </w:rPr>
        <w:t xml:space="preserve">, </w:t>
      </w:r>
      <w:r w:rsidRPr="00BA5E98">
        <w:rPr>
          <w:rFonts w:eastAsia="Calibri"/>
        </w:rPr>
        <w:t>если каждому писать или «п</w:t>
      </w:r>
      <w:r w:rsidRPr="00BA5E98">
        <w:t>и́</w:t>
      </w:r>
      <w:r w:rsidRPr="00BA5E98">
        <w:rPr>
          <w:rFonts w:eastAsia="Calibri"/>
        </w:rPr>
        <w:t xml:space="preserve">сать» </w:t>
      </w:r>
      <w:r>
        <w:rPr>
          <w:rFonts w:eastAsia="Calibri"/>
        </w:rPr>
        <w:t xml:space="preserve">… </w:t>
      </w:r>
      <w:r w:rsidRPr="00BA5E98">
        <w:rPr>
          <w:rFonts w:eastAsia="Calibri"/>
        </w:rPr>
        <w:t>А ты не чувствуешь Владыку? Ну ты же Владыке служишь!</w:t>
      </w:r>
    </w:p>
    <w:p w14:paraId="6EB7DBCB" w14:textId="77777777" w:rsidR="001104A1" w:rsidRDefault="001104A1" w:rsidP="001104A1">
      <w:pPr>
        <w:ind w:firstLine="426"/>
        <w:rPr>
          <w:rFonts w:eastAsia="Calibri"/>
        </w:rPr>
      </w:pPr>
      <w:r w:rsidRPr="00BA5E98">
        <w:rPr>
          <w:rFonts w:eastAsia="Calibri"/>
        </w:rPr>
        <w:t>Мы же тут технические исполнители</w:t>
      </w:r>
      <w:r>
        <w:rPr>
          <w:rFonts w:eastAsia="Calibri"/>
        </w:rPr>
        <w:t xml:space="preserve">. </w:t>
      </w:r>
      <w:r w:rsidRPr="00BA5E98">
        <w:rPr>
          <w:rFonts w:eastAsia="Calibri"/>
        </w:rPr>
        <w:t>Нет</w:t>
      </w:r>
      <w:r>
        <w:rPr>
          <w:rFonts w:eastAsia="Calibri"/>
        </w:rPr>
        <w:t xml:space="preserve">, </w:t>
      </w:r>
      <w:r w:rsidRPr="00BA5E98">
        <w:rPr>
          <w:rFonts w:eastAsia="Calibri"/>
        </w:rPr>
        <w:t>мы</w:t>
      </w:r>
      <w:r>
        <w:rPr>
          <w:rFonts w:eastAsia="Calibri"/>
        </w:rPr>
        <w:t xml:space="preserve">, </w:t>
      </w:r>
      <w:r w:rsidRPr="00BA5E98">
        <w:rPr>
          <w:rFonts w:eastAsia="Calibri"/>
        </w:rPr>
        <w:t>конечно</w:t>
      </w:r>
      <w:r>
        <w:rPr>
          <w:rFonts w:eastAsia="Calibri"/>
        </w:rPr>
        <w:t xml:space="preserve">, </w:t>
      </w:r>
      <w:r w:rsidRPr="00BA5E98">
        <w:rPr>
          <w:rFonts w:eastAsia="Calibri"/>
        </w:rPr>
        <w:t>имеем свои права</w:t>
      </w:r>
      <w:r>
        <w:rPr>
          <w:rFonts w:eastAsia="Calibri"/>
        </w:rPr>
        <w:t xml:space="preserve">, </w:t>
      </w:r>
      <w:r w:rsidRPr="00BA5E98">
        <w:rPr>
          <w:rFonts w:eastAsia="Calibri"/>
        </w:rPr>
        <w:t>там вето иногда ставим</w:t>
      </w:r>
      <w:r>
        <w:rPr>
          <w:rFonts w:eastAsia="Calibri"/>
        </w:rPr>
        <w:t xml:space="preserve">, </w:t>
      </w:r>
      <w:r w:rsidRPr="00BA5E98">
        <w:rPr>
          <w:rFonts w:eastAsia="Calibri"/>
        </w:rPr>
        <w:t>всё</w:t>
      </w:r>
      <w:r>
        <w:rPr>
          <w:rFonts w:eastAsia="Calibri"/>
        </w:rPr>
        <w:t xml:space="preserve">. </w:t>
      </w:r>
      <w:r w:rsidRPr="00BA5E98">
        <w:rPr>
          <w:rFonts w:eastAsia="Calibri"/>
        </w:rPr>
        <w:t>Потом выходим к Владыке</w:t>
      </w:r>
      <w:r>
        <w:rPr>
          <w:rFonts w:eastAsia="Calibri"/>
        </w:rPr>
        <w:t xml:space="preserve">, </w:t>
      </w:r>
      <w:r w:rsidRPr="00BA5E98">
        <w:rPr>
          <w:rFonts w:eastAsia="Calibri"/>
        </w:rPr>
        <w:t>Владыка говорит «правильно-неправильно»</w:t>
      </w:r>
      <w:r>
        <w:rPr>
          <w:rFonts w:eastAsia="Calibri"/>
        </w:rPr>
        <w:t xml:space="preserve">. </w:t>
      </w:r>
      <w:r w:rsidRPr="00BA5E98">
        <w:rPr>
          <w:rFonts w:eastAsia="Calibri"/>
        </w:rPr>
        <w:t>Мы тоже учимся</w:t>
      </w:r>
      <w:r>
        <w:rPr>
          <w:rFonts w:eastAsia="Calibri"/>
        </w:rPr>
        <w:t xml:space="preserve">. </w:t>
      </w:r>
      <w:r w:rsidRPr="00BA5E98">
        <w:rPr>
          <w:rFonts w:eastAsia="Calibri"/>
        </w:rPr>
        <w:t>Но решает Владыка по Огню</w:t>
      </w:r>
      <w:r>
        <w:rPr>
          <w:rFonts w:eastAsia="Calibri"/>
        </w:rPr>
        <w:t xml:space="preserve">. </w:t>
      </w:r>
      <w:r w:rsidRPr="00BA5E98">
        <w:rPr>
          <w:rFonts w:eastAsia="Calibri"/>
        </w:rPr>
        <w:t>Потому что Огонь от Владыки у вас горит</w:t>
      </w:r>
      <w:r>
        <w:rPr>
          <w:rFonts w:eastAsia="Calibri"/>
        </w:rPr>
        <w:t xml:space="preserve">, </w:t>
      </w:r>
      <w:r w:rsidRPr="00BA5E98">
        <w:rPr>
          <w:rFonts w:eastAsia="Calibri"/>
        </w:rPr>
        <w:t>а мы смотрим</w:t>
      </w:r>
      <w:r>
        <w:rPr>
          <w:rFonts w:eastAsia="Calibri"/>
        </w:rPr>
        <w:t xml:space="preserve">, </w:t>
      </w:r>
      <w:r w:rsidRPr="00BA5E98">
        <w:rPr>
          <w:rFonts w:eastAsia="Calibri"/>
        </w:rPr>
        <w:t>у кого как горит</w:t>
      </w:r>
      <w:r>
        <w:rPr>
          <w:rFonts w:eastAsia="Calibri"/>
        </w:rPr>
        <w:t xml:space="preserve">. </w:t>
      </w:r>
      <w:r w:rsidRPr="00BA5E98">
        <w:rPr>
          <w:rFonts w:eastAsia="Calibri"/>
        </w:rPr>
        <w:t>А потом уточняем</w:t>
      </w:r>
      <w:r>
        <w:rPr>
          <w:rFonts w:eastAsia="Calibri"/>
        </w:rPr>
        <w:t xml:space="preserve">, </w:t>
      </w:r>
      <w:r w:rsidRPr="00BA5E98">
        <w:rPr>
          <w:rFonts w:eastAsia="Calibri"/>
        </w:rPr>
        <w:t>я правильно увидел или нет</w:t>
      </w:r>
      <w:r>
        <w:rPr>
          <w:rFonts w:eastAsia="Calibri"/>
        </w:rPr>
        <w:t xml:space="preserve">. </w:t>
      </w:r>
      <w:r w:rsidRPr="00BA5E98">
        <w:rPr>
          <w:rFonts w:eastAsia="Calibri"/>
        </w:rPr>
        <w:t>Зачем я буду писать: «Переведён-не переведён»</w:t>
      </w:r>
      <w:r>
        <w:rPr>
          <w:rFonts w:eastAsia="Calibri"/>
        </w:rPr>
        <w:t xml:space="preserve">, </w:t>
      </w:r>
      <w:r w:rsidRPr="00BA5E98">
        <w:rPr>
          <w:rFonts w:eastAsia="Calibri"/>
        </w:rPr>
        <w:t>«Стяжал» если у тебя с Огнём всё в порядке</w:t>
      </w:r>
      <w:r>
        <w:rPr>
          <w:rFonts w:eastAsia="Calibri"/>
        </w:rPr>
        <w:t xml:space="preserve">, </w:t>
      </w:r>
      <w:r w:rsidRPr="00BA5E98">
        <w:rPr>
          <w:rFonts w:eastAsia="Calibri"/>
        </w:rPr>
        <w:t>если ты хорошо встал в этот Огонь</w:t>
      </w:r>
      <w:r>
        <w:rPr>
          <w:rFonts w:eastAsia="Calibri"/>
        </w:rPr>
        <w:t>.</w:t>
      </w:r>
    </w:p>
    <w:p w14:paraId="1E77F8C7" w14:textId="33DCF3DA" w:rsidR="001104A1" w:rsidRDefault="001104A1" w:rsidP="001104A1">
      <w:pPr>
        <w:ind w:firstLine="426"/>
        <w:rPr>
          <w:rFonts w:eastAsia="Calibri"/>
        </w:rPr>
      </w:pPr>
      <w:r w:rsidRPr="00BA5E98">
        <w:rPr>
          <w:rFonts w:eastAsia="Calibri"/>
        </w:rPr>
        <w:t>Другой вариант</w:t>
      </w:r>
      <w:r>
        <w:rPr>
          <w:rFonts w:eastAsia="Calibri"/>
        </w:rPr>
        <w:t xml:space="preserve">, </w:t>
      </w:r>
      <w:r w:rsidRPr="00BA5E98">
        <w:rPr>
          <w:rFonts w:eastAsia="Calibri"/>
        </w:rPr>
        <w:t>краснодарский</w:t>
      </w:r>
      <w:r>
        <w:rPr>
          <w:rFonts w:eastAsia="Calibri"/>
        </w:rPr>
        <w:t xml:space="preserve">. </w:t>
      </w:r>
      <w:r w:rsidRPr="00BA5E98">
        <w:rPr>
          <w:rFonts w:eastAsia="Calibri"/>
        </w:rPr>
        <w:t>После Совета</w:t>
      </w:r>
      <w:r>
        <w:rPr>
          <w:rFonts w:eastAsia="Calibri"/>
        </w:rPr>
        <w:t xml:space="preserve">, </w:t>
      </w:r>
      <w:r w:rsidRPr="00BA5E98">
        <w:rPr>
          <w:rFonts w:eastAsia="Calibri"/>
        </w:rPr>
        <w:t>прошлый</w:t>
      </w:r>
      <w:r>
        <w:rPr>
          <w:rFonts w:eastAsia="Calibri"/>
        </w:rPr>
        <w:t xml:space="preserve">, </w:t>
      </w:r>
      <w:r w:rsidRPr="00BA5E98">
        <w:rPr>
          <w:rFonts w:eastAsia="Calibri"/>
        </w:rPr>
        <w:t>по-моему</w:t>
      </w:r>
      <w:r>
        <w:rPr>
          <w:rFonts w:eastAsia="Calibri"/>
        </w:rPr>
        <w:t xml:space="preserve">, </w:t>
      </w:r>
      <w:r w:rsidRPr="00BA5E98">
        <w:rPr>
          <w:rFonts w:eastAsia="Calibri"/>
        </w:rPr>
        <w:t>с Ларисой едем в аэропорт</w:t>
      </w:r>
      <w:r>
        <w:rPr>
          <w:rFonts w:eastAsia="Calibri"/>
        </w:rPr>
        <w:t xml:space="preserve">. </w:t>
      </w:r>
      <w:r w:rsidRPr="00BA5E98">
        <w:rPr>
          <w:rFonts w:eastAsia="Calibri"/>
        </w:rPr>
        <w:t>Врубает нас Владыка двоих</w:t>
      </w:r>
      <w:r w:rsidR="001F5215">
        <w:rPr>
          <w:rFonts w:eastAsia="Calibri"/>
        </w:rPr>
        <w:t xml:space="preserve"> – </w:t>
      </w:r>
      <w:r w:rsidRPr="00BA5E98">
        <w:rPr>
          <w:rFonts w:eastAsia="Calibri"/>
        </w:rPr>
        <w:t>Глава Подразделения и я</w:t>
      </w:r>
      <w:r>
        <w:rPr>
          <w:rFonts w:eastAsia="Calibri"/>
        </w:rPr>
        <w:t xml:space="preserve">, </w:t>
      </w:r>
      <w:r w:rsidRPr="00BA5E98">
        <w:rPr>
          <w:rFonts w:eastAsia="Calibri"/>
        </w:rPr>
        <w:t>ну</w:t>
      </w:r>
      <w:r>
        <w:rPr>
          <w:rFonts w:eastAsia="Calibri"/>
        </w:rPr>
        <w:t xml:space="preserve">, </w:t>
      </w:r>
      <w:r w:rsidRPr="00BA5E98">
        <w:rPr>
          <w:rFonts w:eastAsia="Calibri"/>
        </w:rPr>
        <w:t>тогда Глава Подразделения ещё</w:t>
      </w:r>
      <w:r w:rsidR="001F5215">
        <w:rPr>
          <w:rFonts w:eastAsia="Calibri"/>
        </w:rPr>
        <w:t xml:space="preserve"> – </w:t>
      </w:r>
      <w:r w:rsidRPr="00BA5E98">
        <w:rPr>
          <w:rFonts w:eastAsia="Calibri"/>
        </w:rPr>
        <w:t>там</w:t>
      </w:r>
      <w:r>
        <w:rPr>
          <w:rFonts w:eastAsia="Calibri"/>
        </w:rPr>
        <w:t xml:space="preserve">, </w:t>
      </w:r>
      <w:r w:rsidRPr="00BA5E98">
        <w:rPr>
          <w:rFonts w:eastAsia="Calibri"/>
        </w:rPr>
        <w:t>где двое во имя</w:t>
      </w:r>
      <w:r>
        <w:rPr>
          <w:rFonts w:eastAsia="Calibri"/>
        </w:rPr>
        <w:t xml:space="preserve">, </w:t>
      </w:r>
      <w:r w:rsidRPr="00BA5E98">
        <w:rPr>
          <w:rFonts w:eastAsia="Calibri"/>
        </w:rPr>
        <w:t>там Владыка</w:t>
      </w:r>
      <w:r>
        <w:rPr>
          <w:rFonts w:eastAsia="Calibri"/>
        </w:rPr>
        <w:t xml:space="preserve">, </w:t>
      </w:r>
      <w:r w:rsidRPr="00BA5E98">
        <w:rPr>
          <w:rFonts w:eastAsia="Calibri"/>
        </w:rPr>
        <w:t>а мы ещё Владыки Синтеза</w:t>
      </w:r>
      <w:r w:rsidR="001F5215">
        <w:rPr>
          <w:rFonts w:eastAsia="Calibri"/>
        </w:rPr>
        <w:t xml:space="preserve"> – </w:t>
      </w:r>
      <w:r w:rsidRPr="00BA5E98">
        <w:rPr>
          <w:rFonts w:eastAsia="Calibri"/>
        </w:rPr>
        <w:t>мы чувствуем</w:t>
      </w:r>
      <w:r>
        <w:rPr>
          <w:rFonts w:eastAsia="Calibri"/>
        </w:rPr>
        <w:t xml:space="preserve">, </w:t>
      </w:r>
      <w:r w:rsidRPr="00BA5E98">
        <w:rPr>
          <w:rFonts w:eastAsia="Calibri"/>
        </w:rPr>
        <w:t>что такое Огонь Кут Хуми</w:t>
      </w:r>
      <w:r>
        <w:rPr>
          <w:rFonts w:eastAsia="Calibri"/>
        </w:rPr>
        <w:t xml:space="preserve">. </w:t>
      </w:r>
      <w:r w:rsidRPr="00BA5E98">
        <w:rPr>
          <w:rFonts w:eastAsia="Calibri"/>
        </w:rPr>
        <w:t>И Владыка диктует нам список 16-ти Аватаров</w:t>
      </w:r>
      <w:r>
        <w:rPr>
          <w:rFonts w:eastAsia="Calibri"/>
        </w:rPr>
        <w:t xml:space="preserve">. </w:t>
      </w:r>
      <w:r w:rsidRPr="00BA5E98">
        <w:rPr>
          <w:rFonts w:eastAsia="Calibri"/>
        </w:rPr>
        <w:t>Лариса тут же включает запись</w:t>
      </w:r>
      <w:r>
        <w:rPr>
          <w:rFonts w:eastAsia="Calibri"/>
        </w:rPr>
        <w:t xml:space="preserve">, </w:t>
      </w:r>
      <w:r w:rsidRPr="00BA5E98">
        <w:rPr>
          <w:rFonts w:eastAsia="Calibri"/>
        </w:rPr>
        <w:t>записала</w:t>
      </w:r>
      <w:r>
        <w:rPr>
          <w:rFonts w:eastAsia="Calibri"/>
        </w:rPr>
        <w:t xml:space="preserve">. </w:t>
      </w:r>
      <w:r w:rsidRPr="00BA5E98">
        <w:rPr>
          <w:rFonts w:eastAsia="Calibri"/>
        </w:rPr>
        <w:t>Не знаю почему</w:t>
      </w:r>
      <w:r>
        <w:rPr>
          <w:rFonts w:eastAsia="Calibri"/>
        </w:rPr>
        <w:t xml:space="preserve">, </w:t>
      </w:r>
      <w:r w:rsidRPr="00BA5E98">
        <w:rPr>
          <w:rFonts w:eastAsia="Calibri"/>
        </w:rPr>
        <w:t>может</w:t>
      </w:r>
      <w:r>
        <w:rPr>
          <w:rFonts w:eastAsia="Calibri"/>
        </w:rPr>
        <w:t xml:space="preserve">, </w:t>
      </w:r>
      <w:r w:rsidRPr="00BA5E98">
        <w:rPr>
          <w:rFonts w:eastAsia="Calibri"/>
        </w:rPr>
        <w:t>у Владыки время было</w:t>
      </w:r>
      <w:r>
        <w:rPr>
          <w:rFonts w:eastAsia="Calibri"/>
        </w:rPr>
        <w:t xml:space="preserve">, </w:t>
      </w:r>
      <w:r w:rsidRPr="00BA5E98">
        <w:rPr>
          <w:rFonts w:eastAsia="Calibri"/>
        </w:rPr>
        <w:t>именно эти несколько секунд</w:t>
      </w:r>
      <w:r>
        <w:rPr>
          <w:rFonts w:eastAsia="Calibri"/>
        </w:rPr>
        <w:t xml:space="preserve">, </w:t>
      </w:r>
      <w:r w:rsidRPr="00BA5E98">
        <w:rPr>
          <w:rFonts w:eastAsia="Calibri"/>
        </w:rPr>
        <w:t>там полчаса</w:t>
      </w:r>
      <w:r>
        <w:rPr>
          <w:rFonts w:eastAsia="Calibri"/>
        </w:rPr>
        <w:t xml:space="preserve">. </w:t>
      </w:r>
      <w:r w:rsidRPr="00BA5E98">
        <w:rPr>
          <w:rFonts w:eastAsia="Calibri"/>
        </w:rPr>
        <w:t>И мы были после Совета Отца</w:t>
      </w:r>
      <w:r>
        <w:rPr>
          <w:rFonts w:eastAsia="Calibri"/>
        </w:rPr>
        <w:t xml:space="preserve">, </w:t>
      </w:r>
      <w:r w:rsidRPr="00BA5E98">
        <w:rPr>
          <w:rFonts w:eastAsia="Calibri"/>
        </w:rPr>
        <w:t>ну</w:t>
      </w:r>
      <w:r>
        <w:rPr>
          <w:rFonts w:eastAsia="Calibri"/>
        </w:rPr>
        <w:t xml:space="preserve">, </w:t>
      </w:r>
      <w:r w:rsidRPr="00BA5E98">
        <w:rPr>
          <w:rFonts w:eastAsia="Calibri"/>
        </w:rPr>
        <w:t>наверное</w:t>
      </w:r>
      <w:r>
        <w:rPr>
          <w:rFonts w:eastAsia="Calibri"/>
        </w:rPr>
        <w:t xml:space="preserve">, </w:t>
      </w:r>
      <w:r w:rsidRPr="00BA5E98">
        <w:rPr>
          <w:rFonts w:eastAsia="Calibri"/>
        </w:rPr>
        <w:t>не вышли из него</w:t>
      </w:r>
      <w:r>
        <w:rPr>
          <w:rFonts w:eastAsia="Calibri"/>
        </w:rPr>
        <w:t xml:space="preserve">. </w:t>
      </w:r>
      <w:r w:rsidRPr="00BA5E98">
        <w:rPr>
          <w:rFonts w:eastAsia="Calibri"/>
        </w:rPr>
        <w:t>Поэтому врубило</w:t>
      </w:r>
      <w:r>
        <w:rPr>
          <w:rFonts w:eastAsia="Calibri"/>
        </w:rPr>
        <w:t xml:space="preserve">, </w:t>
      </w:r>
      <w:r w:rsidRPr="00BA5E98">
        <w:rPr>
          <w:rFonts w:eastAsia="Calibri"/>
        </w:rPr>
        <w:t>я в этом Огне продиктовал</w:t>
      </w:r>
      <w:r>
        <w:rPr>
          <w:rFonts w:eastAsia="Calibri"/>
        </w:rPr>
        <w:t xml:space="preserve">. </w:t>
      </w:r>
      <w:r w:rsidRPr="00BA5E98">
        <w:rPr>
          <w:rFonts w:eastAsia="Calibri"/>
        </w:rPr>
        <w:t>Я говорю: «Всё</w:t>
      </w:r>
      <w:r>
        <w:rPr>
          <w:rFonts w:eastAsia="Calibri"/>
        </w:rPr>
        <w:t xml:space="preserve">, </w:t>
      </w:r>
      <w:r w:rsidRPr="00BA5E98">
        <w:rPr>
          <w:rFonts w:eastAsia="Calibri"/>
        </w:rPr>
        <w:t>Лариса</w:t>
      </w:r>
      <w:r>
        <w:rPr>
          <w:rFonts w:eastAsia="Calibri"/>
        </w:rPr>
        <w:t xml:space="preserve">, </w:t>
      </w:r>
      <w:r w:rsidRPr="00BA5E98">
        <w:rPr>
          <w:rFonts w:eastAsia="Calibri"/>
        </w:rPr>
        <w:t>рассылку всему Дому</w:t>
      </w:r>
      <w:r>
        <w:rPr>
          <w:rFonts w:eastAsia="Calibri"/>
        </w:rPr>
        <w:t xml:space="preserve">, </w:t>
      </w:r>
      <w:r w:rsidRPr="00BA5E98">
        <w:rPr>
          <w:rFonts w:eastAsia="Calibri"/>
        </w:rPr>
        <w:t>Владыка назначил Аватаров</w:t>
      </w:r>
      <w:r>
        <w:rPr>
          <w:rFonts w:eastAsia="Calibri"/>
        </w:rPr>
        <w:t xml:space="preserve">. </w:t>
      </w:r>
      <w:r w:rsidRPr="00BA5E98">
        <w:rPr>
          <w:rFonts w:eastAsia="Calibri"/>
        </w:rPr>
        <w:t>Нам с тобой легче</w:t>
      </w:r>
      <w:r>
        <w:rPr>
          <w:rFonts w:eastAsia="Calibri"/>
        </w:rPr>
        <w:t xml:space="preserve">, </w:t>
      </w:r>
      <w:r w:rsidRPr="00BA5E98">
        <w:rPr>
          <w:rFonts w:eastAsia="Calibri"/>
        </w:rPr>
        <w:t>не будем по Огню искать</w:t>
      </w:r>
      <w:r>
        <w:rPr>
          <w:rFonts w:eastAsia="Calibri"/>
        </w:rPr>
        <w:t xml:space="preserve">, </w:t>
      </w:r>
      <w:r w:rsidRPr="00BA5E98">
        <w:rPr>
          <w:rFonts w:eastAsia="Calibri"/>
        </w:rPr>
        <w:t>кого куда поставить»</w:t>
      </w:r>
      <w:r>
        <w:rPr>
          <w:rFonts w:eastAsia="Calibri"/>
        </w:rPr>
        <w:t>.</w:t>
      </w:r>
    </w:p>
    <w:p w14:paraId="7B8FB1D9" w14:textId="17E52F6D" w:rsidR="001104A1" w:rsidRDefault="001104A1" w:rsidP="001104A1">
      <w:pPr>
        <w:ind w:firstLine="426"/>
        <w:rPr>
          <w:rFonts w:eastAsia="Calibri"/>
        </w:rPr>
      </w:pPr>
      <w:r w:rsidRPr="00BA5E98">
        <w:rPr>
          <w:rFonts w:eastAsia="Calibri"/>
        </w:rPr>
        <w:t>Что тут началось! Конечно</w:t>
      </w:r>
      <w:r>
        <w:rPr>
          <w:rFonts w:eastAsia="Calibri"/>
        </w:rPr>
        <w:t xml:space="preserve">, </w:t>
      </w:r>
      <w:r w:rsidRPr="00BA5E98">
        <w:rPr>
          <w:rFonts w:eastAsia="Calibri"/>
        </w:rPr>
        <w:t>до меня не дошло</w:t>
      </w:r>
      <w:r>
        <w:rPr>
          <w:rFonts w:eastAsia="Calibri"/>
        </w:rPr>
        <w:t xml:space="preserve">, </w:t>
      </w:r>
      <w:r w:rsidRPr="00BA5E98">
        <w:rPr>
          <w:rFonts w:eastAsia="Calibri"/>
        </w:rPr>
        <w:t>эта текста</w:t>
      </w:r>
      <w:r>
        <w:rPr>
          <w:rFonts w:eastAsia="Calibri"/>
        </w:rPr>
        <w:t xml:space="preserve">, </w:t>
      </w:r>
      <w:r w:rsidRPr="00BA5E98">
        <w:rPr>
          <w:rFonts w:eastAsia="Calibri"/>
        </w:rPr>
        <w:t>то есть</w:t>
      </w:r>
      <w:r w:rsidR="001F5215">
        <w:rPr>
          <w:rFonts w:eastAsia="Calibri"/>
        </w:rPr>
        <w:t xml:space="preserve"> – </w:t>
      </w:r>
      <w:r w:rsidRPr="00BA5E98">
        <w:rPr>
          <w:rFonts w:eastAsia="Calibri"/>
        </w:rPr>
        <w:t>у вас более-менее волевой был руководитель</w:t>
      </w:r>
      <w:r>
        <w:rPr>
          <w:rFonts w:eastAsia="Calibri"/>
        </w:rPr>
        <w:t xml:space="preserve">, </w:t>
      </w:r>
      <w:r w:rsidRPr="00BA5E98">
        <w:rPr>
          <w:rFonts w:eastAsia="Calibri"/>
        </w:rPr>
        <w:t>всех послал</w:t>
      </w:r>
      <w:r>
        <w:rPr>
          <w:rFonts w:eastAsia="Calibri"/>
        </w:rPr>
        <w:t xml:space="preserve">. </w:t>
      </w:r>
      <w:r w:rsidRPr="00BA5E98">
        <w:rPr>
          <w:rFonts w:eastAsia="Calibri"/>
        </w:rPr>
        <w:t>Но я их сам тоже послал</w:t>
      </w:r>
      <w:r>
        <w:rPr>
          <w:rFonts w:eastAsia="Calibri"/>
        </w:rPr>
        <w:t xml:space="preserve">. </w:t>
      </w:r>
      <w:r w:rsidRPr="00BA5E98">
        <w:rPr>
          <w:rFonts w:eastAsia="Calibri"/>
        </w:rPr>
        <w:t>«Да почему Владыка меня туда поставил?» «Да это точно Виталик говорил?» Да здесь Виталик не причём! Нужно два в одном</w:t>
      </w:r>
      <w:r>
        <w:rPr>
          <w:rFonts w:eastAsia="Calibri"/>
        </w:rPr>
        <w:t xml:space="preserve">, </w:t>
      </w:r>
      <w:r w:rsidRPr="00BA5E98">
        <w:rPr>
          <w:rFonts w:eastAsia="Calibri"/>
        </w:rPr>
        <w:t>чтобы поставить</w:t>
      </w:r>
      <w:r>
        <w:rPr>
          <w:rFonts w:eastAsia="Calibri"/>
        </w:rPr>
        <w:t xml:space="preserve">, </w:t>
      </w:r>
      <w:r w:rsidRPr="00BA5E98">
        <w:rPr>
          <w:rFonts w:eastAsia="Calibri"/>
        </w:rPr>
        <w:t>понимаете? «Да почему это так? Да с какой стати того сюда</w:t>
      </w:r>
      <w:r>
        <w:rPr>
          <w:rFonts w:eastAsia="Calibri"/>
        </w:rPr>
        <w:t xml:space="preserve">, </w:t>
      </w:r>
      <w:r w:rsidRPr="00BA5E98">
        <w:rPr>
          <w:rFonts w:eastAsia="Calibri"/>
        </w:rPr>
        <w:t>а меня на сюда? Да я всегда была сюда</w:t>
      </w:r>
      <w:r>
        <w:rPr>
          <w:rFonts w:eastAsia="Calibri"/>
        </w:rPr>
        <w:t xml:space="preserve">, </w:t>
      </w:r>
      <w:r w:rsidRPr="00BA5E98">
        <w:rPr>
          <w:rFonts w:eastAsia="Calibri"/>
        </w:rPr>
        <w:t>а меня на пересюда</w:t>
      </w:r>
      <w:r>
        <w:rPr>
          <w:rFonts w:eastAsia="Calibri"/>
        </w:rPr>
        <w:t xml:space="preserve">. </w:t>
      </w:r>
      <w:r w:rsidRPr="00BA5E98">
        <w:rPr>
          <w:rFonts w:eastAsia="Calibri"/>
        </w:rPr>
        <w:t>Да пересюда не моё»</w:t>
      </w:r>
      <w:r>
        <w:rPr>
          <w:rFonts w:eastAsia="Calibri"/>
        </w:rPr>
        <w:t>.</w:t>
      </w:r>
      <w:r w:rsidR="001F5215">
        <w:rPr>
          <w:rFonts w:eastAsia="Calibri"/>
        </w:rPr>
        <w:t xml:space="preserve"> – </w:t>
      </w:r>
      <w:r w:rsidRPr="00BA5E98">
        <w:rPr>
          <w:rFonts w:eastAsia="Calibri"/>
        </w:rPr>
        <w:t>Да ты что? Было не твоё</w:t>
      </w:r>
      <w:r>
        <w:rPr>
          <w:rFonts w:eastAsia="Calibri"/>
        </w:rPr>
        <w:t xml:space="preserve">. </w:t>
      </w:r>
      <w:r w:rsidRPr="00BA5E98">
        <w:rPr>
          <w:rFonts w:eastAsia="Calibri"/>
        </w:rPr>
        <w:t>С того момента как Владыка утвердил</w:t>
      </w:r>
      <w:r>
        <w:rPr>
          <w:rFonts w:eastAsia="Calibri"/>
        </w:rPr>
        <w:t xml:space="preserve">, </w:t>
      </w:r>
      <w:r w:rsidRPr="00BA5E98">
        <w:rPr>
          <w:rFonts w:eastAsia="Calibri"/>
        </w:rPr>
        <w:t>стало твоим</w:t>
      </w:r>
      <w:r>
        <w:rPr>
          <w:rFonts w:eastAsia="Calibri"/>
        </w:rPr>
        <w:t xml:space="preserve">. </w:t>
      </w:r>
      <w:r w:rsidRPr="00BA5E98">
        <w:rPr>
          <w:rFonts w:eastAsia="Calibri"/>
        </w:rPr>
        <w:t>Называется: «Не моя Воля</w:t>
      </w:r>
      <w:r>
        <w:rPr>
          <w:rFonts w:eastAsia="Calibri"/>
        </w:rPr>
        <w:t xml:space="preserve">, </w:t>
      </w:r>
      <w:r w:rsidRPr="00BA5E98">
        <w:rPr>
          <w:rFonts w:eastAsia="Calibri"/>
        </w:rPr>
        <w:t>а твоя Отче»</w:t>
      </w:r>
      <w:r>
        <w:rPr>
          <w:rFonts w:eastAsia="Calibri"/>
        </w:rPr>
        <w:t xml:space="preserve">. </w:t>
      </w:r>
      <w:r w:rsidRPr="00BA5E98">
        <w:rPr>
          <w:rFonts w:eastAsia="Calibri"/>
        </w:rPr>
        <w:t>Я сказал: «Лариса</w:t>
      </w:r>
      <w:r>
        <w:rPr>
          <w:rFonts w:eastAsia="Calibri"/>
        </w:rPr>
        <w:t xml:space="preserve">, </w:t>
      </w:r>
      <w:r w:rsidRPr="00BA5E98">
        <w:rPr>
          <w:rFonts w:eastAsia="Calibri"/>
        </w:rPr>
        <w:t>сообщи</w:t>
      </w:r>
      <w:r>
        <w:rPr>
          <w:rFonts w:eastAsia="Calibri"/>
        </w:rPr>
        <w:t xml:space="preserve">, </w:t>
      </w:r>
      <w:r w:rsidRPr="00BA5E98">
        <w:rPr>
          <w:rFonts w:eastAsia="Calibri"/>
        </w:rPr>
        <w:t>что это от Владыки</w:t>
      </w:r>
      <w:r>
        <w:rPr>
          <w:rFonts w:eastAsia="Calibri"/>
        </w:rPr>
        <w:t xml:space="preserve">. </w:t>
      </w:r>
      <w:r w:rsidRPr="00BA5E98">
        <w:rPr>
          <w:rFonts w:eastAsia="Calibri"/>
        </w:rPr>
        <w:t>Это не мы с тобой тут переставили»</w:t>
      </w:r>
      <w:r>
        <w:rPr>
          <w:rFonts w:eastAsia="Calibri"/>
        </w:rPr>
        <w:t xml:space="preserve">. </w:t>
      </w:r>
      <w:r w:rsidRPr="00BA5E98">
        <w:rPr>
          <w:rFonts w:eastAsia="Calibri"/>
        </w:rPr>
        <w:t>Лариса сообщила</w:t>
      </w:r>
      <w:r>
        <w:rPr>
          <w:rFonts w:eastAsia="Calibri"/>
        </w:rPr>
        <w:t xml:space="preserve">. </w:t>
      </w:r>
      <w:r w:rsidRPr="00BA5E98">
        <w:rPr>
          <w:rFonts w:eastAsia="Calibri"/>
        </w:rPr>
        <w:t>«Точно от Владыки?»</w:t>
      </w:r>
      <w:r w:rsidR="001F5215">
        <w:rPr>
          <w:rFonts w:eastAsia="Calibri"/>
        </w:rPr>
        <w:t xml:space="preserve"> – </w:t>
      </w:r>
      <w:r w:rsidRPr="00BA5E98">
        <w:rPr>
          <w:rFonts w:eastAsia="Calibri"/>
        </w:rPr>
        <w:t>Выйди</w:t>
      </w:r>
      <w:r>
        <w:rPr>
          <w:rFonts w:eastAsia="Calibri"/>
        </w:rPr>
        <w:t xml:space="preserve">, </w:t>
      </w:r>
      <w:r w:rsidRPr="00BA5E98">
        <w:rPr>
          <w:rFonts w:eastAsia="Calibri"/>
        </w:rPr>
        <w:t>спроси!» А мы посмотрим</w:t>
      </w:r>
      <w:r>
        <w:rPr>
          <w:rFonts w:eastAsia="Calibri"/>
        </w:rPr>
        <w:t xml:space="preserve">, </w:t>
      </w:r>
      <w:r w:rsidRPr="00BA5E98">
        <w:rPr>
          <w:rFonts w:eastAsia="Calibri"/>
        </w:rPr>
        <w:t>как Владыка играет в знаменитую игру</w:t>
      </w:r>
      <w:r>
        <w:rPr>
          <w:rFonts w:eastAsia="Calibri"/>
        </w:rPr>
        <w:t xml:space="preserve">, </w:t>
      </w:r>
      <w:r w:rsidRPr="00BA5E98">
        <w:rPr>
          <w:rFonts w:eastAsia="Calibri"/>
        </w:rPr>
        <w:t>гольф называется</w:t>
      </w:r>
      <w:r>
        <w:rPr>
          <w:rFonts w:eastAsia="Calibri"/>
        </w:rPr>
        <w:t xml:space="preserve">, </w:t>
      </w:r>
      <w:r w:rsidRPr="00BA5E98">
        <w:rPr>
          <w:rFonts w:eastAsia="Calibri"/>
        </w:rPr>
        <w:t>шариком твоего Разума</w:t>
      </w:r>
      <w:r>
        <w:rPr>
          <w:rFonts w:eastAsia="Calibri"/>
        </w:rPr>
        <w:t>.</w:t>
      </w:r>
    </w:p>
    <w:p w14:paraId="52A6BD94" w14:textId="4E68561D"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конечно</w:t>
      </w:r>
      <w:r>
        <w:rPr>
          <w:rFonts w:eastAsia="Calibri"/>
        </w:rPr>
        <w:t xml:space="preserve">, </w:t>
      </w:r>
      <w:r w:rsidRPr="00BA5E98">
        <w:rPr>
          <w:rFonts w:eastAsia="Calibri"/>
        </w:rPr>
        <w:t>Владыка себе этого не позволит</w:t>
      </w:r>
      <w:r>
        <w:rPr>
          <w:rFonts w:eastAsia="Calibri"/>
        </w:rPr>
        <w:t xml:space="preserve">. </w:t>
      </w:r>
      <w:r w:rsidRPr="00BA5E98">
        <w:rPr>
          <w:rFonts w:eastAsia="Calibri"/>
        </w:rPr>
        <w:t>Но я видел однажды</w:t>
      </w:r>
      <w:r>
        <w:rPr>
          <w:rFonts w:eastAsia="Calibri"/>
        </w:rPr>
        <w:t xml:space="preserve">, </w:t>
      </w:r>
      <w:r w:rsidRPr="00BA5E98">
        <w:rPr>
          <w:rFonts w:eastAsia="Calibri"/>
        </w:rPr>
        <w:t>как один наш товарищ</w:t>
      </w:r>
      <w:r>
        <w:rPr>
          <w:rFonts w:eastAsia="Calibri"/>
        </w:rPr>
        <w:t xml:space="preserve">, </w:t>
      </w:r>
      <w:r w:rsidRPr="00BA5E98">
        <w:rPr>
          <w:rFonts w:eastAsia="Calibri"/>
        </w:rPr>
        <w:t>сдуру</w:t>
      </w:r>
      <w:r>
        <w:rPr>
          <w:rFonts w:eastAsia="Calibri"/>
        </w:rPr>
        <w:t xml:space="preserve">, </w:t>
      </w:r>
      <w:r w:rsidRPr="00BA5E98">
        <w:rPr>
          <w:rFonts w:eastAsia="Calibri"/>
        </w:rPr>
        <w:t>забежал к Учителю и сказав</w:t>
      </w:r>
      <w:r>
        <w:rPr>
          <w:rFonts w:eastAsia="Calibri"/>
        </w:rPr>
        <w:t xml:space="preserve">, </w:t>
      </w:r>
      <w:r w:rsidRPr="00BA5E98">
        <w:rPr>
          <w:rFonts w:eastAsia="Calibri"/>
        </w:rPr>
        <w:t>что это не так</w:t>
      </w:r>
      <w:r>
        <w:rPr>
          <w:rFonts w:eastAsia="Calibri"/>
        </w:rPr>
        <w:t xml:space="preserve">. </w:t>
      </w:r>
      <w:r w:rsidRPr="00BA5E98">
        <w:rPr>
          <w:rFonts w:eastAsia="Calibri"/>
        </w:rPr>
        <w:t>И я шёл по коридору в этот кабинет</w:t>
      </w:r>
      <w:r>
        <w:rPr>
          <w:rFonts w:eastAsia="Calibri"/>
        </w:rPr>
        <w:t xml:space="preserve">. </w:t>
      </w:r>
      <w:r w:rsidRPr="00BA5E98">
        <w:rPr>
          <w:rFonts w:eastAsia="Calibri"/>
        </w:rPr>
        <w:t>Смотрю</w:t>
      </w:r>
      <w:r>
        <w:rPr>
          <w:rFonts w:eastAsia="Calibri"/>
        </w:rPr>
        <w:t xml:space="preserve">, </w:t>
      </w:r>
      <w:r w:rsidRPr="00BA5E98">
        <w:rPr>
          <w:rFonts w:eastAsia="Calibri"/>
        </w:rPr>
        <w:t>мимо что-то летит бесформенное</w:t>
      </w:r>
      <w:r>
        <w:rPr>
          <w:rFonts w:eastAsia="Calibri"/>
        </w:rPr>
        <w:t xml:space="preserve">. </w:t>
      </w:r>
      <w:r w:rsidRPr="00BA5E98">
        <w:rPr>
          <w:rFonts w:eastAsia="Calibri"/>
        </w:rPr>
        <w:t>Ну</w:t>
      </w:r>
      <w:r>
        <w:rPr>
          <w:rFonts w:eastAsia="Calibri"/>
        </w:rPr>
        <w:t xml:space="preserve">, </w:t>
      </w:r>
      <w:r w:rsidRPr="00BA5E98">
        <w:rPr>
          <w:rFonts w:eastAsia="Calibri"/>
        </w:rPr>
        <w:t>думаю</w:t>
      </w:r>
      <w:r>
        <w:rPr>
          <w:rFonts w:eastAsia="Calibri"/>
        </w:rPr>
        <w:t xml:space="preserve">, </w:t>
      </w:r>
      <w:r w:rsidRPr="00BA5E98">
        <w:rPr>
          <w:rFonts w:eastAsia="Calibri"/>
        </w:rPr>
        <w:t>что-то там произошло</w:t>
      </w:r>
      <w:r>
        <w:rPr>
          <w:rFonts w:eastAsia="Calibri"/>
        </w:rPr>
        <w:t xml:space="preserve">. </w:t>
      </w:r>
      <w:r w:rsidRPr="00BA5E98">
        <w:rPr>
          <w:rFonts w:eastAsia="Calibri"/>
        </w:rPr>
        <w:t>Потом по стенке</w:t>
      </w:r>
      <w:r>
        <w:rPr>
          <w:rFonts w:eastAsia="Calibri"/>
        </w:rPr>
        <w:t xml:space="preserve">, </w:t>
      </w:r>
      <w:r w:rsidRPr="00BA5E98">
        <w:rPr>
          <w:rFonts w:eastAsia="Calibri"/>
        </w:rPr>
        <w:t>смотрю</w:t>
      </w:r>
      <w:r>
        <w:rPr>
          <w:rFonts w:eastAsia="Calibri"/>
        </w:rPr>
        <w:t xml:space="preserve">, </w:t>
      </w:r>
      <w:r w:rsidRPr="00BA5E98">
        <w:rPr>
          <w:rFonts w:eastAsia="Calibri"/>
        </w:rPr>
        <w:t>обтекает форма нашего служащего</w:t>
      </w:r>
      <w:r>
        <w:rPr>
          <w:rFonts w:eastAsia="Calibri"/>
        </w:rPr>
        <w:t xml:space="preserve">. </w:t>
      </w:r>
      <w:r w:rsidRPr="00BA5E98">
        <w:rPr>
          <w:rFonts w:eastAsia="Calibri"/>
        </w:rPr>
        <w:t>Думаю: «Ну попал»</w:t>
      </w:r>
      <w:r>
        <w:rPr>
          <w:rFonts w:eastAsia="Calibri"/>
        </w:rPr>
        <w:t xml:space="preserve">. </w:t>
      </w:r>
      <w:r w:rsidRPr="00BA5E98">
        <w:rPr>
          <w:rFonts w:eastAsia="Calibri"/>
        </w:rPr>
        <w:t>Захожу</w:t>
      </w:r>
      <w:r>
        <w:rPr>
          <w:rFonts w:eastAsia="Calibri"/>
        </w:rPr>
        <w:t xml:space="preserve">, </w:t>
      </w:r>
      <w:r w:rsidRPr="00BA5E98">
        <w:rPr>
          <w:rFonts w:eastAsia="Calibri"/>
        </w:rPr>
        <w:t>Учитель на меня смотрит</w:t>
      </w:r>
      <w:r>
        <w:rPr>
          <w:rFonts w:eastAsia="Calibri"/>
        </w:rPr>
        <w:t xml:space="preserve">, </w:t>
      </w:r>
      <w:r w:rsidRPr="00BA5E98">
        <w:rPr>
          <w:rFonts w:eastAsia="Calibri"/>
        </w:rPr>
        <w:t>так… Я говорю: «Что? Я не посылал»</w:t>
      </w:r>
      <w:r>
        <w:rPr>
          <w:rFonts w:eastAsia="Calibri"/>
        </w:rPr>
        <w:t xml:space="preserve">. </w:t>
      </w:r>
      <w:r w:rsidRPr="00BA5E98">
        <w:rPr>
          <w:rFonts w:eastAsia="Calibri"/>
        </w:rPr>
        <w:t>Он говорит: «Вижу</w:t>
      </w:r>
      <w:r>
        <w:rPr>
          <w:rFonts w:eastAsia="Calibri"/>
        </w:rPr>
        <w:t xml:space="preserve">. </w:t>
      </w:r>
      <w:r w:rsidRPr="00BA5E98">
        <w:rPr>
          <w:rFonts w:eastAsia="Calibri"/>
        </w:rPr>
        <w:t>Сам зашёл»</w:t>
      </w:r>
      <w:r>
        <w:rPr>
          <w:rFonts w:eastAsia="Calibri"/>
        </w:rPr>
        <w:t xml:space="preserve">. </w:t>
      </w:r>
      <w:r w:rsidRPr="00BA5E98">
        <w:rPr>
          <w:rFonts w:eastAsia="Calibri"/>
        </w:rPr>
        <w:t>Я говорю: «Это Вы его так?» Он говорит: «Нет</w:t>
      </w:r>
      <w:r>
        <w:rPr>
          <w:rFonts w:eastAsia="Calibri"/>
        </w:rPr>
        <w:t xml:space="preserve">, </w:t>
      </w:r>
      <w:r w:rsidRPr="00BA5E98">
        <w:rPr>
          <w:rFonts w:eastAsia="Calibri"/>
        </w:rPr>
        <w:t>это Огонь так»</w:t>
      </w:r>
      <w:r>
        <w:rPr>
          <w:rFonts w:eastAsia="Calibri"/>
        </w:rPr>
        <w:t xml:space="preserve">. </w:t>
      </w:r>
      <w:r w:rsidRPr="00BA5E98">
        <w:rPr>
          <w:rFonts w:eastAsia="Calibri"/>
        </w:rPr>
        <w:t>Он с такой амбицией вошёл</w:t>
      </w:r>
      <w:r>
        <w:rPr>
          <w:rFonts w:eastAsia="Calibri"/>
        </w:rPr>
        <w:t xml:space="preserve">, </w:t>
      </w:r>
      <w:r w:rsidRPr="00BA5E98">
        <w:rPr>
          <w:rFonts w:eastAsia="Calibri"/>
        </w:rPr>
        <w:t>что Огонь его просто вот так скрутил и … и усиление придал</w:t>
      </w:r>
      <w:r>
        <w:rPr>
          <w:rFonts w:eastAsia="Calibri"/>
        </w:rPr>
        <w:t xml:space="preserve">. </w:t>
      </w:r>
      <w:r w:rsidRPr="00BA5E98">
        <w:rPr>
          <w:rFonts w:eastAsia="Calibri"/>
        </w:rPr>
        <w:t>И он весь этот длинный коридор</w:t>
      </w:r>
      <w:r>
        <w:rPr>
          <w:rFonts w:eastAsia="Calibri"/>
        </w:rPr>
        <w:t xml:space="preserve">, </w:t>
      </w:r>
      <w:r w:rsidRPr="00BA5E98">
        <w:rPr>
          <w:rFonts w:eastAsia="Calibri"/>
        </w:rPr>
        <w:t>там стенка в конце</w:t>
      </w:r>
      <w:r w:rsidR="001F5215">
        <w:rPr>
          <w:rFonts w:eastAsia="Calibri"/>
        </w:rPr>
        <w:t xml:space="preserve"> – </w:t>
      </w:r>
      <w:r w:rsidRPr="00BA5E98">
        <w:rPr>
          <w:rFonts w:eastAsia="Calibri"/>
        </w:rPr>
        <w:t>«чпок»</w:t>
      </w:r>
      <w:r>
        <w:rPr>
          <w:rFonts w:eastAsia="Calibri"/>
        </w:rPr>
        <w:t xml:space="preserve">. </w:t>
      </w:r>
      <w:r w:rsidRPr="00BA5E98">
        <w:rPr>
          <w:rFonts w:eastAsia="Calibri"/>
        </w:rPr>
        <w:t>Это хорошо</w:t>
      </w:r>
      <w:r>
        <w:rPr>
          <w:rFonts w:eastAsia="Calibri"/>
        </w:rPr>
        <w:t xml:space="preserve">, </w:t>
      </w:r>
      <w:r w:rsidRPr="00BA5E98">
        <w:rPr>
          <w:rFonts w:eastAsia="Calibri"/>
        </w:rPr>
        <w:t>что стенка есть</w:t>
      </w:r>
      <w:r>
        <w:rPr>
          <w:rFonts w:eastAsia="Calibri"/>
        </w:rPr>
        <w:t xml:space="preserve">. </w:t>
      </w:r>
      <w:r w:rsidRPr="00BA5E98">
        <w:rPr>
          <w:rFonts w:eastAsia="Calibri"/>
        </w:rPr>
        <w:t>Бывает</w:t>
      </w:r>
      <w:r>
        <w:rPr>
          <w:rFonts w:eastAsia="Calibri"/>
        </w:rPr>
        <w:t xml:space="preserve">, </w:t>
      </w:r>
      <w:r w:rsidRPr="00BA5E98">
        <w:rPr>
          <w:rFonts w:eastAsia="Calibri"/>
        </w:rPr>
        <w:t>окно открывается и … куда долетит по Экополису</w:t>
      </w:r>
      <w:r>
        <w:rPr>
          <w:rFonts w:eastAsia="Calibri"/>
        </w:rPr>
        <w:t xml:space="preserve">. </w:t>
      </w:r>
      <w:r w:rsidRPr="00BA5E98">
        <w:rPr>
          <w:rFonts w:eastAsia="Calibri"/>
        </w:rPr>
        <w:t>Мимо домов летит заряд</w:t>
      </w:r>
      <w:r>
        <w:rPr>
          <w:rFonts w:eastAsia="Calibri"/>
        </w:rPr>
        <w:t xml:space="preserve">. </w:t>
      </w:r>
      <w:r w:rsidRPr="00BA5E98">
        <w:rPr>
          <w:rFonts w:eastAsia="Calibri"/>
        </w:rPr>
        <w:t>Открывают из милосердия</w:t>
      </w:r>
      <w:r>
        <w:rPr>
          <w:rFonts w:eastAsia="Calibri"/>
        </w:rPr>
        <w:t xml:space="preserve">, </w:t>
      </w:r>
      <w:r w:rsidRPr="00BA5E98">
        <w:rPr>
          <w:rFonts w:eastAsia="Calibri"/>
        </w:rPr>
        <w:t>потому что пока летит</w:t>
      </w:r>
      <w:r>
        <w:rPr>
          <w:rFonts w:eastAsia="Calibri"/>
        </w:rPr>
        <w:t xml:space="preserve">, </w:t>
      </w:r>
      <w:r w:rsidRPr="00BA5E98">
        <w:rPr>
          <w:rFonts w:eastAsia="Calibri"/>
        </w:rPr>
        <w:t>он усваивает заряд того куда он вляпался</w:t>
      </w:r>
      <w:r>
        <w:rPr>
          <w:rFonts w:eastAsia="Calibri"/>
        </w:rPr>
        <w:t>.</w:t>
      </w:r>
    </w:p>
    <w:p w14:paraId="61C3B865" w14:textId="77777777"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после этого мы приняли решение: к Ипостасям запретить ходить на утверждение</w:t>
      </w:r>
      <w:r>
        <w:rPr>
          <w:rFonts w:eastAsia="Calibri"/>
        </w:rPr>
        <w:t xml:space="preserve">. </w:t>
      </w:r>
      <w:r w:rsidRPr="00BA5E98">
        <w:rPr>
          <w:rFonts w:eastAsia="Calibri"/>
        </w:rPr>
        <w:t>Ну</w:t>
      </w:r>
      <w:r>
        <w:rPr>
          <w:rFonts w:eastAsia="Calibri"/>
        </w:rPr>
        <w:t xml:space="preserve">, </w:t>
      </w:r>
      <w:r w:rsidRPr="00BA5E98">
        <w:rPr>
          <w:rFonts w:eastAsia="Calibri"/>
        </w:rPr>
        <w:t>так всех собирать потом</w:t>
      </w:r>
      <w:r>
        <w:rPr>
          <w:rFonts w:eastAsia="Calibri"/>
        </w:rPr>
        <w:t xml:space="preserve">, </w:t>
      </w:r>
      <w:r w:rsidRPr="00BA5E98">
        <w:rPr>
          <w:rFonts w:eastAsia="Calibri"/>
        </w:rPr>
        <w:t>это же всё переломано</w:t>
      </w:r>
      <w:r>
        <w:rPr>
          <w:rFonts w:eastAsia="Calibri"/>
        </w:rPr>
        <w:t xml:space="preserve">. </w:t>
      </w:r>
      <w:r w:rsidRPr="00BA5E98">
        <w:rPr>
          <w:rFonts w:eastAsia="Calibri"/>
        </w:rPr>
        <w:t>Потом Свет пришла</w:t>
      </w:r>
      <w:r>
        <w:rPr>
          <w:rFonts w:eastAsia="Calibri"/>
        </w:rPr>
        <w:t xml:space="preserve">. </w:t>
      </w:r>
      <w:r w:rsidRPr="00BA5E98">
        <w:rPr>
          <w:rFonts w:eastAsia="Calibri"/>
          <w:i/>
        </w:rPr>
        <w:t>(смех)</w:t>
      </w:r>
      <w:r>
        <w:rPr>
          <w:rFonts w:eastAsia="Calibri"/>
          <w:i/>
        </w:rPr>
        <w:t xml:space="preserve">. </w:t>
      </w:r>
      <w:r w:rsidRPr="00BA5E98">
        <w:rPr>
          <w:rFonts w:eastAsia="Calibri"/>
        </w:rPr>
        <w:t>Нет</w:t>
      </w:r>
      <w:r>
        <w:rPr>
          <w:rFonts w:eastAsia="Calibri"/>
        </w:rPr>
        <w:t xml:space="preserve">, </w:t>
      </w:r>
      <w:r w:rsidRPr="00BA5E98">
        <w:rPr>
          <w:rFonts w:eastAsia="Calibri"/>
        </w:rPr>
        <w:t>там специалисты</w:t>
      </w:r>
      <w:r>
        <w:rPr>
          <w:rFonts w:eastAsia="Calibri"/>
        </w:rPr>
        <w:t xml:space="preserve">. </w:t>
      </w:r>
      <w:r w:rsidRPr="00BA5E98">
        <w:rPr>
          <w:rFonts w:eastAsia="Calibri"/>
        </w:rPr>
        <w:t>Ну почти</w:t>
      </w:r>
      <w:r>
        <w:rPr>
          <w:rFonts w:eastAsia="Calibri"/>
        </w:rPr>
        <w:t xml:space="preserve">, </w:t>
      </w:r>
      <w:r w:rsidRPr="00BA5E98">
        <w:rPr>
          <w:rFonts w:eastAsia="Calibri"/>
        </w:rPr>
        <w:t>или в реанимацию на восстановление того тела</w:t>
      </w:r>
      <w:r>
        <w:rPr>
          <w:rFonts w:eastAsia="Calibri"/>
        </w:rPr>
        <w:t xml:space="preserve">. </w:t>
      </w:r>
      <w:r w:rsidRPr="00BA5E98">
        <w:rPr>
          <w:rFonts w:eastAsia="Calibri"/>
        </w:rPr>
        <w:t>Некоторых после этого даже приходилось сжигать</w:t>
      </w:r>
      <w:r>
        <w:rPr>
          <w:rFonts w:eastAsia="Calibri"/>
        </w:rPr>
        <w:t xml:space="preserve">, </w:t>
      </w:r>
      <w:r w:rsidRPr="00BA5E98">
        <w:rPr>
          <w:rFonts w:eastAsia="Calibri"/>
        </w:rPr>
        <w:t>потому что восстанавливать было нечего</w:t>
      </w:r>
      <w:r>
        <w:rPr>
          <w:rFonts w:eastAsia="Calibri"/>
        </w:rPr>
        <w:t xml:space="preserve">, </w:t>
      </w:r>
      <w:r w:rsidRPr="00BA5E98">
        <w:rPr>
          <w:rFonts w:eastAsia="Calibri"/>
        </w:rPr>
        <w:t>и они потом самовосстанавливались</w:t>
      </w:r>
      <w:r>
        <w:rPr>
          <w:rFonts w:eastAsia="Calibri"/>
        </w:rPr>
        <w:t xml:space="preserve">. </w:t>
      </w:r>
      <w:r w:rsidRPr="00BA5E98">
        <w:rPr>
          <w:rFonts w:eastAsia="Calibri"/>
        </w:rPr>
        <w:t>В зал к Отцу выводить</w:t>
      </w:r>
      <w:r>
        <w:rPr>
          <w:rFonts w:eastAsia="Calibri"/>
        </w:rPr>
        <w:t xml:space="preserve">, </w:t>
      </w:r>
      <w:r w:rsidRPr="00BA5E98">
        <w:rPr>
          <w:rFonts w:eastAsia="Calibri"/>
        </w:rPr>
        <w:t>он как раз рядом через стеночку</w:t>
      </w:r>
      <w:r>
        <w:rPr>
          <w:rFonts w:eastAsia="Calibri"/>
        </w:rPr>
        <w:t xml:space="preserve">. </w:t>
      </w:r>
      <w:r w:rsidRPr="00BA5E98">
        <w:rPr>
          <w:rFonts w:eastAsia="Calibri"/>
        </w:rPr>
        <w:t>Папа говорит: «Ну сам зашёл</w:t>
      </w:r>
      <w:r>
        <w:rPr>
          <w:rFonts w:eastAsia="Calibri"/>
        </w:rPr>
        <w:t xml:space="preserve">, </w:t>
      </w:r>
      <w:r w:rsidRPr="00BA5E98">
        <w:rPr>
          <w:rFonts w:eastAsia="Calibri"/>
        </w:rPr>
        <w:t>сжигаем»</w:t>
      </w:r>
      <w:r>
        <w:rPr>
          <w:rFonts w:eastAsia="Calibri"/>
        </w:rPr>
        <w:t xml:space="preserve">. </w:t>
      </w:r>
      <w:r w:rsidRPr="00BA5E98">
        <w:rPr>
          <w:rFonts w:eastAsia="Calibri"/>
        </w:rPr>
        <w:t>Не надо было сжигать</w:t>
      </w:r>
      <w:r>
        <w:rPr>
          <w:rFonts w:eastAsia="Calibri"/>
        </w:rPr>
        <w:t xml:space="preserve">, </w:t>
      </w:r>
      <w:r w:rsidRPr="00BA5E98">
        <w:rPr>
          <w:rFonts w:eastAsia="Calibri"/>
        </w:rPr>
        <w:t>он сам зашёл</w:t>
      </w:r>
      <w:r>
        <w:rPr>
          <w:rFonts w:eastAsia="Calibri"/>
        </w:rPr>
        <w:t xml:space="preserve">. </w:t>
      </w:r>
      <w:r w:rsidRPr="00BA5E98">
        <w:rPr>
          <w:rFonts w:eastAsia="Calibri"/>
        </w:rPr>
        <w:t>Амбиция</w:t>
      </w:r>
      <w:r>
        <w:rPr>
          <w:rFonts w:eastAsia="Calibri"/>
        </w:rPr>
        <w:t xml:space="preserve">. </w:t>
      </w:r>
      <w:r w:rsidRPr="00BA5E98">
        <w:rPr>
          <w:rFonts w:eastAsia="Calibri"/>
        </w:rPr>
        <w:t>Поэтому мы запретили ходить к Ипостасям</w:t>
      </w:r>
      <w:r>
        <w:rPr>
          <w:rFonts w:eastAsia="Calibri"/>
        </w:rPr>
        <w:t>.</w:t>
      </w:r>
    </w:p>
    <w:p w14:paraId="2C85EE88" w14:textId="3AA6801D" w:rsidR="001104A1" w:rsidRDefault="001104A1" w:rsidP="001104A1">
      <w:pPr>
        <w:ind w:firstLine="426"/>
        <w:rPr>
          <w:rFonts w:eastAsia="Calibri"/>
        </w:rPr>
      </w:pPr>
      <w:r w:rsidRPr="00BA5E98">
        <w:rPr>
          <w:rFonts w:eastAsia="Calibri"/>
        </w:rPr>
        <w:t>Это я видел у Учителя</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у других так не происходит</w:t>
      </w:r>
      <w:r>
        <w:rPr>
          <w:rFonts w:eastAsia="Calibri"/>
        </w:rPr>
        <w:t xml:space="preserve">. </w:t>
      </w:r>
      <w:r w:rsidRPr="00BA5E98">
        <w:rPr>
          <w:rFonts w:eastAsia="Calibri"/>
        </w:rPr>
        <w:t>У Учителя Огонь Любви</w:t>
      </w:r>
      <w:r>
        <w:rPr>
          <w:rFonts w:eastAsia="Calibri"/>
        </w:rPr>
        <w:t xml:space="preserve">, </w:t>
      </w:r>
      <w:r w:rsidRPr="00BA5E98">
        <w:rPr>
          <w:rFonts w:eastAsia="Calibri"/>
        </w:rPr>
        <w:t>он ещё усиляет</w:t>
      </w:r>
      <w:r>
        <w:rPr>
          <w:rFonts w:eastAsia="Calibri"/>
        </w:rPr>
        <w:t xml:space="preserve">. </w:t>
      </w:r>
      <w:r w:rsidRPr="00BA5E98">
        <w:rPr>
          <w:rFonts w:eastAsia="Calibri"/>
        </w:rPr>
        <w:t>Внимание! Если в тебя вошёл Огонь Любви</w:t>
      </w:r>
      <w:r>
        <w:rPr>
          <w:rFonts w:eastAsia="Calibri"/>
        </w:rPr>
        <w:t xml:space="preserve">, </w:t>
      </w:r>
      <w:r w:rsidRPr="00BA5E98">
        <w:rPr>
          <w:rFonts w:eastAsia="Calibri"/>
        </w:rPr>
        <w:t>а у тебя хоть какая-то ненависть</w:t>
      </w:r>
      <w:r>
        <w:rPr>
          <w:rFonts w:eastAsia="Calibri"/>
        </w:rPr>
        <w:t xml:space="preserve">, </w:t>
      </w:r>
      <w:r w:rsidRPr="00BA5E98">
        <w:rPr>
          <w:rFonts w:eastAsia="Calibri"/>
        </w:rPr>
        <w:t>у тебя усиливается ненависть</w:t>
      </w:r>
      <w:r>
        <w:rPr>
          <w:rFonts w:eastAsia="Calibri"/>
        </w:rPr>
        <w:t xml:space="preserve">. </w:t>
      </w:r>
      <w:r w:rsidRPr="00BA5E98">
        <w:rPr>
          <w:rFonts w:eastAsia="Calibri"/>
        </w:rPr>
        <w:t>«Я иду устремлённо</w:t>
      </w:r>
      <w:r>
        <w:rPr>
          <w:rFonts w:eastAsia="Calibri"/>
        </w:rPr>
        <w:t xml:space="preserve">, </w:t>
      </w:r>
      <w:r w:rsidRPr="00BA5E98">
        <w:rPr>
          <w:rFonts w:eastAsia="Calibri"/>
        </w:rPr>
        <w:t>почему меня так назначили</w:t>
      </w:r>
      <w:r>
        <w:rPr>
          <w:rFonts w:eastAsia="Calibri"/>
        </w:rPr>
        <w:t xml:space="preserve">, </w:t>
      </w:r>
      <w:r w:rsidRPr="00BA5E98">
        <w:rPr>
          <w:rFonts w:eastAsia="Calibri"/>
        </w:rPr>
        <w:t>Учитель?» Это же не Любовь! И Любовь Учителя в меня входит</w:t>
      </w:r>
      <w:r w:rsidR="001F5215">
        <w:rPr>
          <w:rFonts w:eastAsia="Calibri"/>
        </w:rPr>
        <w:t xml:space="preserve"> – </w:t>
      </w:r>
      <w:r w:rsidRPr="00BA5E98">
        <w:rPr>
          <w:rFonts w:eastAsia="Calibri"/>
        </w:rPr>
        <w:t>и я «фью» … полёт Мюнхгаузена по коридору Дома Отца на ядре Любви Учителя</w:t>
      </w:r>
      <w:r>
        <w:rPr>
          <w:rFonts w:eastAsia="Calibri"/>
        </w:rPr>
        <w:t xml:space="preserve">. </w:t>
      </w:r>
      <w:r w:rsidRPr="00BA5E98">
        <w:rPr>
          <w:rFonts w:eastAsia="Calibri"/>
        </w:rPr>
        <w:t>Я понимаю</w:t>
      </w:r>
      <w:r>
        <w:rPr>
          <w:rFonts w:eastAsia="Calibri"/>
        </w:rPr>
        <w:t xml:space="preserve">, </w:t>
      </w:r>
      <w:r w:rsidRPr="00BA5E98">
        <w:rPr>
          <w:rFonts w:eastAsia="Calibri"/>
        </w:rPr>
        <w:t>это смешно</w:t>
      </w:r>
      <w:r>
        <w:rPr>
          <w:rFonts w:eastAsia="Calibri"/>
        </w:rPr>
        <w:t xml:space="preserve">, </w:t>
      </w:r>
      <w:r w:rsidRPr="00BA5E98">
        <w:rPr>
          <w:rFonts w:eastAsia="Calibri"/>
        </w:rPr>
        <w:t>когда вы здесь сидите</w:t>
      </w:r>
      <w:r>
        <w:rPr>
          <w:rFonts w:eastAsia="Calibri"/>
        </w:rPr>
        <w:t xml:space="preserve">. </w:t>
      </w:r>
      <w:r w:rsidRPr="00BA5E98">
        <w:rPr>
          <w:rFonts w:eastAsia="Calibri"/>
        </w:rPr>
        <w:t>Если вы в это попадаете</w:t>
      </w:r>
      <w:r>
        <w:rPr>
          <w:rFonts w:eastAsia="Calibri"/>
        </w:rPr>
        <w:t xml:space="preserve">, </w:t>
      </w:r>
      <w:r w:rsidRPr="00BA5E98">
        <w:rPr>
          <w:rFonts w:eastAsia="Calibri"/>
        </w:rPr>
        <w:t>вам будет не смешно</w:t>
      </w:r>
      <w:r>
        <w:rPr>
          <w:rFonts w:eastAsia="Calibri"/>
        </w:rPr>
        <w:t xml:space="preserve">. </w:t>
      </w:r>
      <w:r w:rsidRPr="00BA5E98">
        <w:rPr>
          <w:rFonts w:eastAsia="Calibri"/>
        </w:rPr>
        <w:t>Ну</w:t>
      </w:r>
      <w:r>
        <w:rPr>
          <w:rFonts w:eastAsia="Calibri"/>
        </w:rPr>
        <w:t xml:space="preserve">, </w:t>
      </w:r>
      <w:r w:rsidRPr="00BA5E98">
        <w:rPr>
          <w:rFonts w:eastAsia="Calibri"/>
        </w:rPr>
        <w:t>правда</w:t>
      </w:r>
      <w:r>
        <w:rPr>
          <w:rFonts w:eastAsia="Calibri"/>
        </w:rPr>
        <w:t xml:space="preserve">, </w:t>
      </w:r>
      <w:r w:rsidRPr="00BA5E98">
        <w:rPr>
          <w:rFonts w:eastAsia="Calibri"/>
        </w:rPr>
        <w:t>вы и не успеете ничего не заметить</w:t>
      </w:r>
      <w:r w:rsidR="001F5215">
        <w:rPr>
          <w:rFonts w:eastAsia="Calibri"/>
        </w:rPr>
        <w:t xml:space="preserve"> – </w:t>
      </w:r>
      <w:r w:rsidRPr="00BA5E98">
        <w:rPr>
          <w:rFonts w:eastAsia="Calibri"/>
        </w:rPr>
        <w:t>не успеете заметить</w:t>
      </w:r>
      <w:r>
        <w:rPr>
          <w:rFonts w:eastAsia="Calibri"/>
        </w:rPr>
        <w:t xml:space="preserve">, </w:t>
      </w:r>
      <w:r w:rsidRPr="00BA5E98">
        <w:rPr>
          <w:rFonts w:eastAsia="Calibri"/>
        </w:rPr>
        <w:t>наоборот всё</w:t>
      </w:r>
      <w:r>
        <w:rPr>
          <w:rFonts w:eastAsia="Calibri"/>
        </w:rPr>
        <w:t xml:space="preserve">. </w:t>
      </w:r>
      <w:r w:rsidRPr="00BA5E98">
        <w:rPr>
          <w:rFonts w:eastAsia="Calibri"/>
        </w:rPr>
        <w:t>Ну</w:t>
      </w:r>
      <w:r>
        <w:rPr>
          <w:rFonts w:eastAsia="Calibri"/>
        </w:rPr>
        <w:t xml:space="preserve">, </w:t>
      </w:r>
      <w:r w:rsidRPr="00BA5E98">
        <w:rPr>
          <w:rFonts w:eastAsia="Calibri"/>
        </w:rPr>
        <w:t>вот когда ты в таких ситуациях побываешь</w:t>
      </w:r>
      <w:r>
        <w:rPr>
          <w:rFonts w:eastAsia="Calibri"/>
        </w:rPr>
        <w:t xml:space="preserve">, </w:t>
      </w:r>
      <w:r w:rsidRPr="00BA5E98">
        <w:rPr>
          <w:rFonts w:eastAsia="Calibri"/>
        </w:rPr>
        <w:t>ты к Огню относишься очень строго</w:t>
      </w:r>
      <w:r>
        <w:rPr>
          <w:rFonts w:eastAsia="Calibri"/>
        </w:rPr>
        <w:t>.</w:t>
      </w:r>
    </w:p>
    <w:p w14:paraId="291CAA34" w14:textId="73C7E3A9" w:rsidR="001104A1" w:rsidRDefault="001104A1" w:rsidP="001104A1">
      <w:pPr>
        <w:ind w:firstLine="426"/>
        <w:rPr>
          <w:rFonts w:eastAsia="Calibri"/>
        </w:rPr>
      </w:pPr>
      <w:r w:rsidRPr="00BA5E98">
        <w:rPr>
          <w:rFonts w:eastAsia="Calibri"/>
        </w:rPr>
        <w:t>В Синтезе тоже строго</w:t>
      </w:r>
      <w:r>
        <w:rPr>
          <w:rFonts w:eastAsia="Calibri"/>
        </w:rPr>
        <w:t xml:space="preserve">. </w:t>
      </w:r>
      <w:r w:rsidRPr="00BA5E98">
        <w:rPr>
          <w:rFonts w:eastAsia="Calibri"/>
        </w:rPr>
        <w:t>Это только нам кажется</w:t>
      </w:r>
      <w:r>
        <w:rPr>
          <w:rFonts w:eastAsia="Calibri"/>
        </w:rPr>
        <w:t xml:space="preserve">, </w:t>
      </w:r>
      <w:r w:rsidRPr="00BA5E98">
        <w:rPr>
          <w:rFonts w:eastAsia="Calibri"/>
        </w:rPr>
        <w:t>что это легко</w:t>
      </w:r>
      <w:r>
        <w:rPr>
          <w:rFonts w:eastAsia="Calibri"/>
        </w:rPr>
        <w:t xml:space="preserve">, </w:t>
      </w:r>
      <w:r w:rsidRPr="00BA5E98">
        <w:rPr>
          <w:rFonts w:eastAsia="Calibri"/>
        </w:rPr>
        <w:t>всё мягко</w:t>
      </w:r>
      <w:r>
        <w:rPr>
          <w:rFonts w:eastAsia="Calibri"/>
        </w:rPr>
        <w:t xml:space="preserve">. </w:t>
      </w:r>
      <w:r w:rsidRPr="00BA5E98">
        <w:rPr>
          <w:rFonts w:eastAsia="Calibri"/>
        </w:rPr>
        <w:t>Это Огонь! Это Сила! Сила у нас 13-й горизонт</w:t>
      </w:r>
      <w:r>
        <w:rPr>
          <w:rFonts w:eastAsia="Calibri"/>
        </w:rPr>
        <w:t xml:space="preserve">, </w:t>
      </w:r>
      <w:r w:rsidRPr="00BA5E98">
        <w:rPr>
          <w:rFonts w:eastAsia="Calibri"/>
        </w:rPr>
        <w:t>это выше Сил</w:t>
      </w:r>
      <w:r>
        <w:rPr>
          <w:rFonts w:eastAsia="Calibri"/>
        </w:rPr>
        <w:t xml:space="preserve">. </w:t>
      </w:r>
      <w:r w:rsidRPr="00BA5E98">
        <w:rPr>
          <w:rFonts w:eastAsia="Calibri"/>
        </w:rPr>
        <w:t>Ничего ты с этим не сделаешь</w:t>
      </w:r>
      <w:r>
        <w:rPr>
          <w:rFonts w:eastAsia="Calibri"/>
        </w:rPr>
        <w:t xml:space="preserve">. </w:t>
      </w:r>
      <w:r w:rsidRPr="00BA5E98">
        <w:rPr>
          <w:rFonts w:eastAsia="Calibri"/>
        </w:rPr>
        <w:t>И при этом мы и личности учитываем и понимаем</w:t>
      </w:r>
      <w:r>
        <w:rPr>
          <w:rFonts w:eastAsia="Calibri"/>
        </w:rPr>
        <w:t xml:space="preserve">, </w:t>
      </w:r>
      <w:r w:rsidRPr="00BA5E98">
        <w:rPr>
          <w:rFonts w:eastAsia="Calibri"/>
        </w:rPr>
        <w:t>что некоторые личности должны вырасти</w:t>
      </w:r>
      <w:r>
        <w:rPr>
          <w:rFonts w:eastAsia="Calibri"/>
        </w:rPr>
        <w:t xml:space="preserve">. </w:t>
      </w:r>
      <w:r w:rsidRPr="00BA5E98">
        <w:rPr>
          <w:rFonts w:eastAsia="Calibri"/>
        </w:rPr>
        <w:t>А по Огню всё хорошо</w:t>
      </w:r>
      <w:r>
        <w:rPr>
          <w:rFonts w:eastAsia="Calibri"/>
        </w:rPr>
        <w:t xml:space="preserve">, </w:t>
      </w:r>
      <w:r w:rsidRPr="00BA5E98">
        <w:rPr>
          <w:rFonts w:eastAsia="Calibri"/>
        </w:rPr>
        <w:t>вот хоть взорвись</w:t>
      </w:r>
      <w:r>
        <w:rPr>
          <w:rFonts w:eastAsia="Calibri"/>
        </w:rPr>
        <w:t xml:space="preserve">. </w:t>
      </w:r>
      <w:r w:rsidRPr="00BA5E98">
        <w:rPr>
          <w:rFonts w:eastAsia="Calibri"/>
        </w:rPr>
        <w:t>Мы последние</w:t>
      </w:r>
      <w:r>
        <w:rPr>
          <w:rFonts w:eastAsia="Calibri"/>
        </w:rPr>
        <w:t xml:space="preserve">, </w:t>
      </w:r>
      <w:r w:rsidRPr="00BA5E98">
        <w:rPr>
          <w:rFonts w:eastAsia="Calibri"/>
        </w:rPr>
        <w:t>и так каждый год</w:t>
      </w:r>
      <w:r>
        <w:rPr>
          <w:rFonts w:eastAsia="Calibri"/>
        </w:rPr>
        <w:t xml:space="preserve">, </w:t>
      </w:r>
      <w:r w:rsidRPr="00BA5E98">
        <w:rPr>
          <w:rFonts w:eastAsia="Calibri"/>
        </w:rPr>
        <w:t>иногда даже в течение года при новых назначениях</w:t>
      </w:r>
      <w:r>
        <w:rPr>
          <w:rFonts w:eastAsia="Calibri"/>
        </w:rPr>
        <w:t xml:space="preserve">. </w:t>
      </w:r>
      <w:r w:rsidRPr="00BA5E98">
        <w:rPr>
          <w:rFonts w:eastAsia="Calibri"/>
        </w:rPr>
        <w:t>Поэтому мы не обязаны писать никаких букв и записей</w:t>
      </w:r>
      <w:r>
        <w:rPr>
          <w:rFonts w:eastAsia="Calibri"/>
        </w:rPr>
        <w:t xml:space="preserve">. </w:t>
      </w:r>
      <w:r w:rsidRPr="00BA5E98">
        <w:rPr>
          <w:rFonts w:eastAsia="Calibri"/>
        </w:rPr>
        <w:t xml:space="preserve">Мы пишем только </w:t>
      </w:r>
      <w:r w:rsidRPr="00BA5E98">
        <w:rPr>
          <w:rFonts w:eastAsia="Calibri"/>
        </w:rPr>
        <w:lastRenderedPageBreak/>
        <w:t>при фиксации Огня</w:t>
      </w:r>
      <w:r w:rsidR="001F5215">
        <w:rPr>
          <w:rFonts w:eastAsia="Calibri"/>
        </w:rPr>
        <w:t xml:space="preserve"> – </w:t>
      </w:r>
      <w:r w:rsidRPr="00BA5E98">
        <w:rPr>
          <w:rFonts w:eastAsia="Calibri"/>
          <w:spacing w:val="20"/>
        </w:rPr>
        <w:t>помощь</w:t>
      </w:r>
      <w:r w:rsidRPr="00BA5E98">
        <w:rPr>
          <w:rFonts w:eastAsia="Calibri"/>
        </w:rPr>
        <w:t xml:space="preserve"> в фиксации Огня</w:t>
      </w:r>
      <w:r>
        <w:rPr>
          <w:rFonts w:eastAsia="Calibri"/>
        </w:rPr>
        <w:t xml:space="preserve">, </w:t>
      </w:r>
      <w:r w:rsidRPr="00BA5E98">
        <w:rPr>
          <w:rFonts w:eastAsia="Calibri"/>
        </w:rPr>
        <w:t>помощь в конкурсе</w:t>
      </w:r>
      <w:r>
        <w:rPr>
          <w:rFonts w:eastAsia="Calibri"/>
        </w:rPr>
        <w:t xml:space="preserve">, </w:t>
      </w:r>
      <w:r w:rsidRPr="00BA5E98">
        <w:rPr>
          <w:rFonts w:eastAsia="Calibri"/>
        </w:rPr>
        <w:t>когда нужно осознать</w:t>
      </w:r>
      <w:r>
        <w:rPr>
          <w:rFonts w:eastAsia="Calibri"/>
        </w:rPr>
        <w:t xml:space="preserve">, </w:t>
      </w:r>
      <w:r w:rsidRPr="00BA5E98">
        <w:rPr>
          <w:rFonts w:eastAsia="Calibri"/>
        </w:rPr>
        <w:t>потому что обидно</w:t>
      </w:r>
      <w:r>
        <w:rPr>
          <w:rFonts w:eastAsia="Calibri"/>
        </w:rPr>
        <w:t xml:space="preserve">, </w:t>
      </w:r>
      <w:r w:rsidRPr="00BA5E98">
        <w:rPr>
          <w:rFonts w:eastAsia="Calibri"/>
        </w:rPr>
        <w:t>что ты проиграл</w:t>
      </w:r>
      <w:r>
        <w:rPr>
          <w:rFonts w:eastAsia="Calibri"/>
        </w:rPr>
        <w:t xml:space="preserve">. </w:t>
      </w:r>
      <w:r w:rsidRPr="00BA5E98">
        <w:rPr>
          <w:rFonts w:eastAsia="Calibri"/>
        </w:rPr>
        <w:t>Мы понимаем</w:t>
      </w:r>
      <w:r>
        <w:rPr>
          <w:rFonts w:eastAsia="Calibri"/>
        </w:rPr>
        <w:t xml:space="preserve">, </w:t>
      </w:r>
      <w:r w:rsidRPr="00BA5E98">
        <w:rPr>
          <w:rFonts w:eastAsia="Calibri"/>
        </w:rPr>
        <w:t>что человеку будет обидно</w:t>
      </w:r>
      <w:r>
        <w:rPr>
          <w:rFonts w:eastAsia="Calibri"/>
        </w:rPr>
        <w:t xml:space="preserve">, </w:t>
      </w:r>
      <w:r w:rsidRPr="00BA5E98">
        <w:rPr>
          <w:rFonts w:eastAsia="Calibri"/>
        </w:rPr>
        <w:t>мы пишем</w:t>
      </w:r>
      <w:r>
        <w:rPr>
          <w:rFonts w:eastAsia="Calibri"/>
        </w:rPr>
        <w:t xml:space="preserve">, </w:t>
      </w:r>
      <w:r w:rsidRPr="00BA5E98">
        <w:rPr>
          <w:rFonts w:eastAsia="Calibri"/>
        </w:rPr>
        <w:t>потому что иначе вообще будет ярость</w:t>
      </w:r>
      <w:r>
        <w:rPr>
          <w:rFonts w:eastAsia="Calibri"/>
        </w:rPr>
        <w:t xml:space="preserve">, </w:t>
      </w:r>
      <w:r w:rsidRPr="00BA5E98">
        <w:rPr>
          <w:rFonts w:eastAsia="Calibri"/>
        </w:rPr>
        <w:t>почему переставили и ничего не написали</w:t>
      </w:r>
      <w:r>
        <w:rPr>
          <w:rFonts w:eastAsia="Calibri"/>
        </w:rPr>
        <w:t xml:space="preserve">. </w:t>
      </w:r>
      <w:r w:rsidRPr="00BA5E98">
        <w:rPr>
          <w:rFonts w:eastAsia="Calibri"/>
        </w:rPr>
        <w:t>Но и это временное явление</w:t>
      </w:r>
      <w:r>
        <w:rPr>
          <w:rFonts w:eastAsia="Calibri"/>
        </w:rPr>
        <w:t xml:space="preserve">, </w:t>
      </w:r>
      <w:r w:rsidRPr="00BA5E98">
        <w:rPr>
          <w:rFonts w:eastAsia="Calibri"/>
        </w:rPr>
        <w:t>пока мы не научимся ощущать Волю Владыки</w:t>
      </w:r>
      <w:r>
        <w:rPr>
          <w:rFonts w:eastAsia="Calibri"/>
        </w:rPr>
        <w:t>.</w:t>
      </w:r>
    </w:p>
    <w:p w14:paraId="4BBA5BB7" w14:textId="57586027" w:rsidR="001104A1" w:rsidRDefault="001104A1" w:rsidP="001104A1">
      <w:pPr>
        <w:ind w:firstLine="426"/>
        <w:rPr>
          <w:rFonts w:eastAsia="Calibri"/>
        </w:rPr>
      </w:pPr>
      <w:r w:rsidRPr="00BA5E98">
        <w:rPr>
          <w:rFonts w:eastAsia="Calibri"/>
        </w:rPr>
        <w:t>Господа</w:t>
      </w:r>
      <w:r>
        <w:rPr>
          <w:rFonts w:eastAsia="Calibri"/>
        </w:rPr>
        <w:t xml:space="preserve">, </w:t>
      </w:r>
      <w:r w:rsidRPr="00BA5E98">
        <w:rPr>
          <w:rFonts w:eastAsia="Calibri"/>
        </w:rPr>
        <w:t>мы все служащие в Воле Аватара Синтеза Кут Хуми</w:t>
      </w:r>
      <w:r>
        <w:rPr>
          <w:rFonts w:eastAsia="Calibri"/>
        </w:rPr>
        <w:t xml:space="preserve">. </w:t>
      </w:r>
      <w:r w:rsidRPr="00BA5E98">
        <w:rPr>
          <w:rFonts w:eastAsia="Calibri"/>
        </w:rPr>
        <w:t>Любое назначение</w:t>
      </w:r>
      <w:r w:rsidR="001F5215">
        <w:rPr>
          <w:rFonts w:eastAsia="Calibri"/>
        </w:rPr>
        <w:t xml:space="preserve"> – </w:t>
      </w:r>
      <w:r w:rsidRPr="00BA5E98">
        <w:rPr>
          <w:rFonts w:eastAsia="Calibri"/>
        </w:rPr>
        <w:t>это мы должны ощутить эту Волю</w:t>
      </w:r>
      <w:r>
        <w:rPr>
          <w:rFonts w:eastAsia="Calibri"/>
        </w:rPr>
        <w:t xml:space="preserve">. </w:t>
      </w:r>
      <w:r w:rsidRPr="00BA5E98">
        <w:rPr>
          <w:rFonts w:eastAsia="Calibri"/>
        </w:rPr>
        <w:t>Тогда никаких вопросов нет</w:t>
      </w:r>
      <w:r>
        <w:rPr>
          <w:rFonts w:eastAsia="Calibri"/>
        </w:rPr>
        <w:t xml:space="preserve">. </w:t>
      </w:r>
      <w:r w:rsidRPr="00BA5E98">
        <w:rPr>
          <w:rFonts w:eastAsia="Calibri"/>
        </w:rPr>
        <w:t>Если ко мне подходят с вопросом…Ну технические дела</w:t>
      </w:r>
      <w:r>
        <w:rPr>
          <w:rFonts w:eastAsia="Calibri"/>
        </w:rPr>
        <w:t xml:space="preserve">, </w:t>
      </w:r>
      <w:r w:rsidRPr="00BA5E98">
        <w:rPr>
          <w:rFonts w:eastAsia="Calibri"/>
        </w:rPr>
        <w:t>понятно там</w:t>
      </w:r>
      <w:r>
        <w:rPr>
          <w:rFonts w:eastAsia="Calibri"/>
        </w:rPr>
        <w:t xml:space="preserve">. </w:t>
      </w:r>
      <w:r w:rsidRPr="00BA5E98">
        <w:rPr>
          <w:rFonts w:eastAsia="Calibri"/>
        </w:rPr>
        <w:t>Я иногда там переставляю имена</w:t>
      </w:r>
      <w:r w:rsidR="001F5215">
        <w:rPr>
          <w:rFonts w:eastAsia="Calibri"/>
        </w:rPr>
        <w:t xml:space="preserve"> – </w:t>
      </w:r>
      <w:r w:rsidRPr="00BA5E98">
        <w:rPr>
          <w:rFonts w:eastAsia="Calibri"/>
        </w:rPr>
        <w:t>«замылился»</w:t>
      </w:r>
      <w:r>
        <w:rPr>
          <w:rFonts w:eastAsia="Calibri"/>
        </w:rPr>
        <w:t xml:space="preserve">. </w:t>
      </w:r>
      <w:r w:rsidRPr="00BA5E98">
        <w:rPr>
          <w:rFonts w:eastAsia="Calibri"/>
        </w:rPr>
        <w:t>Поручение не переставил</w:t>
      </w:r>
      <w:r w:rsidR="001F5215">
        <w:rPr>
          <w:rFonts w:eastAsia="Calibri"/>
        </w:rPr>
        <w:t xml:space="preserve"> – </w:t>
      </w:r>
      <w:r w:rsidRPr="00BA5E98">
        <w:rPr>
          <w:rFonts w:eastAsia="Calibri"/>
        </w:rPr>
        <w:t>у другого</w:t>
      </w:r>
      <w:r>
        <w:rPr>
          <w:rFonts w:eastAsia="Calibri"/>
        </w:rPr>
        <w:t xml:space="preserve">, </w:t>
      </w:r>
      <w:r w:rsidRPr="00BA5E98">
        <w:rPr>
          <w:rFonts w:eastAsia="Calibri"/>
        </w:rPr>
        <w:t>другое поручение</w:t>
      </w:r>
      <w:r>
        <w:rPr>
          <w:rFonts w:eastAsia="Calibri"/>
        </w:rPr>
        <w:t xml:space="preserve">. </w:t>
      </w:r>
      <w:r w:rsidRPr="00BA5E98">
        <w:rPr>
          <w:rFonts w:eastAsia="Calibri"/>
        </w:rPr>
        <w:t>Я говорю: «Это технический вопрос</w:t>
      </w:r>
      <w:r>
        <w:rPr>
          <w:rFonts w:eastAsia="Calibri"/>
        </w:rPr>
        <w:t xml:space="preserve">. </w:t>
      </w:r>
      <w:r w:rsidRPr="00BA5E98">
        <w:rPr>
          <w:rFonts w:eastAsia="Calibri"/>
        </w:rPr>
        <w:t>Не вижу я это поручение»</w:t>
      </w:r>
      <w:r>
        <w:rPr>
          <w:rFonts w:eastAsia="Calibri"/>
        </w:rPr>
        <w:t xml:space="preserve">. </w:t>
      </w:r>
      <w:r w:rsidRPr="00BA5E98">
        <w:rPr>
          <w:rFonts w:eastAsia="Calibri"/>
        </w:rPr>
        <w:t>Значит</w:t>
      </w:r>
      <w:r>
        <w:rPr>
          <w:rFonts w:eastAsia="Calibri"/>
        </w:rPr>
        <w:t xml:space="preserve">, </w:t>
      </w:r>
      <w:r w:rsidRPr="00BA5E98">
        <w:rPr>
          <w:rFonts w:eastAsia="Calibri"/>
        </w:rPr>
        <w:t>оно или в этот Огонь ещё не вошло</w:t>
      </w:r>
      <w:r>
        <w:rPr>
          <w:rFonts w:eastAsia="Calibri"/>
        </w:rPr>
        <w:t xml:space="preserve">, </w:t>
      </w:r>
      <w:r w:rsidRPr="00BA5E98">
        <w:rPr>
          <w:rFonts w:eastAsia="Calibri"/>
        </w:rPr>
        <w:t>или от другого осталось</w:t>
      </w:r>
      <w:r>
        <w:rPr>
          <w:rFonts w:eastAsia="Calibri"/>
        </w:rPr>
        <w:t xml:space="preserve">. </w:t>
      </w:r>
      <w:r w:rsidRPr="00BA5E98">
        <w:rPr>
          <w:rFonts w:eastAsia="Calibri"/>
        </w:rPr>
        <w:t>Называется</w:t>
      </w:r>
      <w:r>
        <w:rPr>
          <w:rFonts w:eastAsia="Calibri"/>
        </w:rPr>
        <w:t xml:space="preserve">, </w:t>
      </w:r>
      <w:r w:rsidRPr="00BA5E98">
        <w:rPr>
          <w:rFonts w:eastAsia="Calibri"/>
        </w:rPr>
        <w:t>у меня этого поручения не было</w:t>
      </w:r>
      <w:r>
        <w:rPr>
          <w:rFonts w:eastAsia="Calibri"/>
        </w:rPr>
        <w:t xml:space="preserve">. </w:t>
      </w:r>
      <w:r w:rsidRPr="00BA5E98">
        <w:rPr>
          <w:rFonts w:eastAsia="Calibri"/>
        </w:rPr>
        <w:t>Ну да</w:t>
      </w:r>
      <w:r>
        <w:rPr>
          <w:rFonts w:eastAsia="Calibri"/>
        </w:rPr>
        <w:t xml:space="preserve">, </w:t>
      </w:r>
      <w:r w:rsidRPr="00BA5E98">
        <w:rPr>
          <w:rFonts w:eastAsia="Calibri"/>
        </w:rPr>
        <w:t>я двоих вот так переставил</w:t>
      </w:r>
      <w:r>
        <w:rPr>
          <w:rFonts w:eastAsia="Calibri"/>
        </w:rPr>
        <w:t xml:space="preserve">, </w:t>
      </w:r>
      <w:r w:rsidRPr="00BA5E98">
        <w:rPr>
          <w:rFonts w:eastAsia="Calibri"/>
        </w:rPr>
        <w:t>поручение не переставилось</w:t>
      </w:r>
      <w:r w:rsidR="001F5215">
        <w:rPr>
          <w:rFonts w:eastAsia="Calibri"/>
        </w:rPr>
        <w:t xml:space="preserve"> – </w:t>
      </w:r>
      <w:r w:rsidRPr="00BA5E98">
        <w:rPr>
          <w:rFonts w:eastAsia="Calibri"/>
        </w:rPr>
        <w:t>не вошло в Огонь ни тому</w:t>
      </w:r>
      <w:r>
        <w:rPr>
          <w:rFonts w:eastAsia="Calibri"/>
        </w:rPr>
        <w:t xml:space="preserve">, </w:t>
      </w:r>
      <w:r w:rsidRPr="00BA5E98">
        <w:rPr>
          <w:rFonts w:eastAsia="Calibri"/>
        </w:rPr>
        <w:t>ни другому</w:t>
      </w:r>
      <w:r>
        <w:rPr>
          <w:rFonts w:eastAsia="Calibri"/>
        </w:rPr>
        <w:t xml:space="preserve">. </w:t>
      </w:r>
      <w:r w:rsidRPr="00BA5E98">
        <w:rPr>
          <w:rFonts w:eastAsia="Calibri"/>
        </w:rPr>
        <w:t>Это техническая ошибка</w:t>
      </w:r>
      <w:r>
        <w:rPr>
          <w:rFonts w:eastAsia="Calibri"/>
        </w:rPr>
        <w:t xml:space="preserve">, </w:t>
      </w:r>
      <w:r w:rsidRPr="00BA5E98">
        <w:rPr>
          <w:rFonts w:eastAsia="Calibri"/>
        </w:rPr>
        <w:t>это не Столп</w:t>
      </w:r>
      <w:r>
        <w:rPr>
          <w:rFonts w:eastAsia="Calibri"/>
        </w:rPr>
        <w:t xml:space="preserve">. </w:t>
      </w:r>
      <w:r w:rsidRPr="00BA5E98">
        <w:rPr>
          <w:rFonts w:eastAsia="Calibri"/>
        </w:rPr>
        <w:t>Потому что поручения даются лично</w:t>
      </w:r>
      <w:r>
        <w:rPr>
          <w:rFonts w:eastAsia="Calibri"/>
        </w:rPr>
        <w:t xml:space="preserve">, </w:t>
      </w:r>
      <w:r w:rsidRPr="00BA5E98">
        <w:rPr>
          <w:rFonts w:eastAsia="Calibri"/>
        </w:rPr>
        <w:t>а не в Столпе команды</w:t>
      </w:r>
      <w:r>
        <w:rPr>
          <w:rFonts w:eastAsia="Calibri"/>
        </w:rPr>
        <w:t>.</w:t>
      </w:r>
    </w:p>
    <w:p w14:paraId="475D589E" w14:textId="2E4A1D13" w:rsidR="001104A1" w:rsidRDefault="001104A1" w:rsidP="001104A1">
      <w:pPr>
        <w:suppressAutoHyphens/>
        <w:ind w:firstLine="426"/>
        <w:rPr>
          <w:rFonts w:eastAsia="Times New Roman"/>
          <w:lang w:eastAsia="ar-SA"/>
        </w:rPr>
      </w:pPr>
      <w:r w:rsidRPr="00BA5E98">
        <w:rPr>
          <w:rFonts w:eastAsia="Times New Roman"/>
          <w:lang w:eastAsia="ar-SA"/>
        </w:rPr>
        <w:t>Если ваше поручение не там стоит</w:t>
      </w:r>
      <w:r w:rsidR="001F5215">
        <w:rPr>
          <w:rFonts w:eastAsia="Times New Roman"/>
          <w:lang w:eastAsia="ar-SA"/>
        </w:rPr>
        <w:t> –</w:t>
      </w:r>
      <w:r w:rsidR="001F5215">
        <w:rPr>
          <w:rFonts w:eastAsia="Calibri"/>
        </w:rPr>
        <w:t xml:space="preserve"> </w:t>
      </w:r>
      <w:r w:rsidRPr="00BA5E98">
        <w:rPr>
          <w:rFonts w:eastAsia="Times New Roman"/>
          <w:lang w:eastAsia="ar-SA"/>
        </w:rPr>
        <w:t>надо подумать</w:t>
      </w:r>
      <w:r>
        <w:rPr>
          <w:rFonts w:eastAsia="Times New Roman"/>
          <w:lang w:eastAsia="ar-SA"/>
        </w:rPr>
        <w:t xml:space="preserve">, </w:t>
      </w:r>
      <w:r w:rsidRPr="00BA5E98">
        <w:rPr>
          <w:rFonts w:eastAsia="Times New Roman"/>
          <w:lang w:eastAsia="ar-SA"/>
        </w:rPr>
        <w:t>что в ваш Огонь оно не совсем вошло</w:t>
      </w:r>
      <w:r>
        <w:rPr>
          <w:rFonts w:eastAsia="Times New Roman"/>
          <w:lang w:eastAsia="ar-SA"/>
        </w:rPr>
        <w:t xml:space="preserve">, </w:t>
      </w:r>
      <w:r w:rsidRPr="00BA5E98">
        <w:rPr>
          <w:rFonts w:eastAsia="Times New Roman"/>
          <w:lang w:eastAsia="ar-SA"/>
        </w:rPr>
        <w:t>умные так делают</w:t>
      </w:r>
      <w:r>
        <w:rPr>
          <w:rFonts w:eastAsia="Times New Roman"/>
          <w:lang w:eastAsia="ar-SA"/>
        </w:rPr>
        <w:t xml:space="preserve">. </w:t>
      </w:r>
      <w:r w:rsidRPr="00BA5E98">
        <w:rPr>
          <w:rFonts w:eastAsia="Times New Roman"/>
          <w:lang w:eastAsia="ar-SA"/>
        </w:rPr>
        <w:t>То есть вам поставят этот текст</w:t>
      </w:r>
      <w:r>
        <w:rPr>
          <w:rFonts w:eastAsia="Times New Roman"/>
          <w:lang w:eastAsia="ar-SA"/>
        </w:rPr>
        <w:t xml:space="preserve">, </w:t>
      </w:r>
      <w:r w:rsidRPr="00BA5E98">
        <w:rPr>
          <w:rFonts w:eastAsia="Times New Roman"/>
          <w:lang w:eastAsia="ar-SA"/>
        </w:rPr>
        <w:t>но надо сразу подумать</w:t>
      </w:r>
      <w:r>
        <w:rPr>
          <w:rFonts w:eastAsia="Times New Roman"/>
          <w:lang w:eastAsia="ar-SA"/>
        </w:rPr>
        <w:t xml:space="preserve">, </w:t>
      </w:r>
      <w:r w:rsidRPr="00BA5E98">
        <w:rPr>
          <w:rFonts w:eastAsia="Times New Roman"/>
          <w:lang w:eastAsia="ar-SA"/>
        </w:rPr>
        <w:t>что в этот новый Огонь поручение не вошло</w:t>
      </w:r>
      <w:r>
        <w:rPr>
          <w:rFonts w:eastAsia="Times New Roman"/>
          <w:lang w:eastAsia="ar-SA"/>
        </w:rPr>
        <w:t xml:space="preserve">, </w:t>
      </w:r>
      <w:r w:rsidRPr="00BA5E98">
        <w:rPr>
          <w:rFonts w:eastAsia="Times New Roman"/>
          <w:lang w:eastAsia="ar-SA"/>
        </w:rPr>
        <w:t>раз не переставилось</w:t>
      </w:r>
      <w:r>
        <w:rPr>
          <w:rFonts w:eastAsia="Times New Roman"/>
          <w:lang w:eastAsia="ar-SA"/>
        </w:rPr>
        <w:t>.</w:t>
      </w:r>
    </w:p>
    <w:p w14:paraId="631D76C5" w14:textId="7A2BBB9A" w:rsidR="001104A1" w:rsidRDefault="001104A1" w:rsidP="001104A1">
      <w:pPr>
        <w:suppressAutoHyphens/>
        <w:ind w:firstLine="426"/>
        <w:rPr>
          <w:rFonts w:eastAsia="Times New Roman"/>
          <w:lang w:eastAsia="ar-SA"/>
        </w:rPr>
      </w:pPr>
      <w:r w:rsidRPr="00BA5E98">
        <w:rPr>
          <w:rFonts w:eastAsia="Times New Roman"/>
          <w:lang w:eastAsia="ar-SA"/>
        </w:rPr>
        <w:t>У меня в одном Столпе</w:t>
      </w:r>
      <w:r w:rsidR="001F5215">
        <w:rPr>
          <w:rFonts w:eastAsia="Times New Roman"/>
          <w:lang w:eastAsia="ar-SA"/>
        </w:rPr>
        <w:t xml:space="preserve"> – </w:t>
      </w:r>
      <w:r w:rsidRPr="00BA5E98">
        <w:rPr>
          <w:rFonts w:eastAsia="Times New Roman"/>
          <w:lang w:eastAsia="ar-SA"/>
        </w:rPr>
        <w:t>всех отстроил</w:t>
      </w:r>
      <w:r>
        <w:rPr>
          <w:rFonts w:eastAsia="Times New Roman"/>
          <w:lang w:eastAsia="ar-SA"/>
        </w:rPr>
        <w:t xml:space="preserve">, </w:t>
      </w:r>
      <w:r w:rsidRPr="00BA5E98">
        <w:rPr>
          <w:rFonts w:eastAsia="Times New Roman"/>
          <w:lang w:eastAsia="ar-SA"/>
        </w:rPr>
        <w:t>внизу</w:t>
      </w:r>
      <w:r w:rsidR="001F5215">
        <w:rPr>
          <w:rFonts w:eastAsia="Times New Roman"/>
          <w:lang w:eastAsia="ar-SA"/>
        </w:rPr>
        <w:t xml:space="preserve"> – </w:t>
      </w:r>
      <w:r w:rsidRPr="00BA5E98">
        <w:rPr>
          <w:rFonts w:eastAsia="Times New Roman"/>
          <w:lang w:eastAsia="ar-SA"/>
        </w:rPr>
        <w:t>«поручение» одна строчка висит</w:t>
      </w:r>
      <w:r>
        <w:rPr>
          <w:rFonts w:eastAsia="Times New Roman"/>
          <w:lang w:eastAsia="ar-SA"/>
        </w:rPr>
        <w:t xml:space="preserve">, </w:t>
      </w:r>
      <w:r w:rsidRPr="00BA5E98">
        <w:rPr>
          <w:rFonts w:eastAsia="Times New Roman"/>
          <w:lang w:eastAsia="ar-SA"/>
        </w:rPr>
        <w:t>никого</w:t>
      </w:r>
      <w:r w:rsidR="001F5215">
        <w:rPr>
          <w:rFonts w:eastAsia="Times New Roman"/>
          <w:lang w:eastAsia="ar-SA"/>
        </w:rPr>
        <w:t xml:space="preserve"> – </w:t>
      </w:r>
      <w:r w:rsidRPr="00BA5E98">
        <w:rPr>
          <w:rFonts w:eastAsia="Times New Roman"/>
          <w:lang w:eastAsia="ar-SA"/>
        </w:rPr>
        <w:t>все стоят… Я думаю: «От кого эта строчка?» У меня внизу там</w:t>
      </w:r>
      <w:r>
        <w:rPr>
          <w:rFonts w:eastAsia="Times New Roman"/>
          <w:lang w:eastAsia="ar-SA"/>
        </w:rPr>
        <w:t xml:space="preserve">, </w:t>
      </w:r>
      <w:r w:rsidRPr="00BA5E98">
        <w:rPr>
          <w:rFonts w:eastAsia="Times New Roman"/>
          <w:lang w:eastAsia="ar-SA"/>
        </w:rPr>
        <w:t>человек 20 стояло на конкурсе</w:t>
      </w:r>
      <w:r>
        <w:rPr>
          <w:rFonts w:eastAsia="Times New Roman"/>
          <w:lang w:eastAsia="ar-SA"/>
        </w:rPr>
        <w:t xml:space="preserve">, </w:t>
      </w:r>
      <w:r w:rsidRPr="00BA5E98">
        <w:rPr>
          <w:rFonts w:eastAsia="Times New Roman"/>
          <w:lang w:eastAsia="ar-SA"/>
        </w:rPr>
        <w:t>я переставлял Дом</w:t>
      </w:r>
      <w:r>
        <w:rPr>
          <w:rFonts w:eastAsia="Times New Roman"/>
          <w:lang w:eastAsia="ar-SA"/>
        </w:rPr>
        <w:t xml:space="preserve">. </w:t>
      </w:r>
      <w:r w:rsidRPr="00BA5E98">
        <w:rPr>
          <w:rFonts w:eastAsia="Times New Roman"/>
          <w:lang w:eastAsia="ar-SA"/>
        </w:rPr>
        <w:t>Я так и не понял</w:t>
      </w:r>
      <w:r>
        <w:rPr>
          <w:rFonts w:eastAsia="Times New Roman"/>
          <w:lang w:eastAsia="ar-SA"/>
        </w:rPr>
        <w:t xml:space="preserve">, </w:t>
      </w:r>
      <w:r w:rsidRPr="00BA5E98">
        <w:rPr>
          <w:rFonts w:eastAsia="Times New Roman"/>
          <w:lang w:eastAsia="ar-SA"/>
        </w:rPr>
        <w:t>от кого оно там осталось</w:t>
      </w:r>
      <w:r>
        <w:rPr>
          <w:rFonts w:eastAsia="Times New Roman"/>
          <w:lang w:eastAsia="ar-SA"/>
        </w:rPr>
        <w:t xml:space="preserve">. </w:t>
      </w:r>
      <w:r w:rsidRPr="00BA5E98">
        <w:rPr>
          <w:rFonts w:eastAsia="Times New Roman"/>
          <w:lang w:eastAsia="ar-SA"/>
        </w:rPr>
        <w:t>Ну я Главе написал: «Найди</w:t>
      </w:r>
      <w:r>
        <w:rPr>
          <w:rFonts w:eastAsia="Times New Roman"/>
          <w:lang w:eastAsia="ar-SA"/>
        </w:rPr>
        <w:t xml:space="preserve">, </w:t>
      </w:r>
      <w:r w:rsidRPr="00BA5E98">
        <w:rPr>
          <w:rFonts w:eastAsia="Times New Roman"/>
          <w:lang w:eastAsia="ar-SA"/>
        </w:rPr>
        <w:t>чьё поручение</w:t>
      </w:r>
      <w:r>
        <w:rPr>
          <w:rFonts w:eastAsia="Times New Roman"/>
          <w:lang w:eastAsia="ar-SA"/>
        </w:rPr>
        <w:t xml:space="preserve">, </w:t>
      </w:r>
      <w:r w:rsidRPr="00BA5E98">
        <w:rPr>
          <w:rFonts w:eastAsia="Times New Roman"/>
          <w:lang w:eastAsia="ar-SA"/>
        </w:rPr>
        <w:t>висит снизу</w:t>
      </w:r>
      <w:r>
        <w:rPr>
          <w:rFonts w:eastAsia="Times New Roman"/>
          <w:lang w:eastAsia="ar-SA"/>
        </w:rPr>
        <w:t xml:space="preserve">. </w:t>
      </w:r>
      <w:r w:rsidRPr="00BA5E98">
        <w:rPr>
          <w:rFonts w:eastAsia="Times New Roman"/>
          <w:lang w:eastAsia="ar-SA"/>
        </w:rPr>
        <w:t>Я так и не понял</w:t>
      </w:r>
      <w:r>
        <w:rPr>
          <w:rFonts w:eastAsia="Times New Roman"/>
          <w:lang w:eastAsia="ar-SA"/>
        </w:rPr>
        <w:t xml:space="preserve">, </w:t>
      </w:r>
      <w:r w:rsidRPr="00BA5E98">
        <w:rPr>
          <w:rFonts w:eastAsia="Times New Roman"/>
          <w:lang w:eastAsia="ar-SA"/>
        </w:rPr>
        <w:t>чьё? Ну не входит оно в Огонь</w:t>
      </w:r>
      <w:r>
        <w:rPr>
          <w:rFonts w:eastAsia="Times New Roman"/>
          <w:lang w:eastAsia="ar-SA"/>
        </w:rPr>
        <w:t xml:space="preserve">, </w:t>
      </w:r>
      <w:r w:rsidRPr="00BA5E98">
        <w:rPr>
          <w:rFonts w:eastAsia="Times New Roman"/>
          <w:lang w:eastAsia="ar-SA"/>
        </w:rPr>
        <w:t>даже Столпа</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найди чьё</w:t>
      </w:r>
      <w:r>
        <w:rPr>
          <w:rFonts w:eastAsia="Times New Roman"/>
          <w:lang w:eastAsia="ar-SA"/>
        </w:rPr>
        <w:t xml:space="preserve">, </w:t>
      </w:r>
      <w:r w:rsidRPr="00BA5E98">
        <w:rPr>
          <w:rFonts w:eastAsia="Times New Roman"/>
          <w:lang w:eastAsia="ar-SA"/>
        </w:rPr>
        <w:t>человек хочет этим заниматься»</w:t>
      </w:r>
      <w:r>
        <w:rPr>
          <w:rFonts w:eastAsia="Times New Roman"/>
          <w:lang w:eastAsia="ar-SA"/>
        </w:rPr>
        <w:t xml:space="preserve">. </w:t>
      </w:r>
      <w:r w:rsidRPr="00BA5E98">
        <w:rPr>
          <w:rFonts w:eastAsia="Times New Roman"/>
          <w:lang w:eastAsia="ar-SA"/>
        </w:rPr>
        <w:t>Ну и поручения бывают «весёлые»: «Разработка Учения Синтеза явлением Изначально Вышестоящего Отца»</w:t>
      </w:r>
      <w:r>
        <w:rPr>
          <w:rFonts w:eastAsia="Times New Roman"/>
          <w:lang w:eastAsia="ar-SA"/>
        </w:rPr>
        <w:t xml:space="preserve">, </w:t>
      </w:r>
      <w:r w:rsidRPr="00BA5E98">
        <w:rPr>
          <w:rFonts w:eastAsia="Times New Roman"/>
          <w:lang w:eastAsia="ar-SA"/>
        </w:rPr>
        <w:t>всё</w:t>
      </w:r>
      <w:r>
        <w:rPr>
          <w:rFonts w:eastAsia="Times New Roman"/>
          <w:lang w:eastAsia="ar-SA"/>
        </w:rPr>
        <w:t xml:space="preserve">. </w:t>
      </w:r>
      <w:r w:rsidRPr="00BA5E98">
        <w:rPr>
          <w:rFonts w:eastAsia="Times New Roman"/>
          <w:lang w:eastAsia="ar-SA"/>
        </w:rPr>
        <w:t>У нас «новый Учитель» в одном из Домов</w:t>
      </w:r>
      <w:r>
        <w:rPr>
          <w:rFonts w:eastAsia="Times New Roman"/>
          <w:lang w:eastAsia="ar-SA"/>
        </w:rPr>
        <w:t xml:space="preserve">, </w:t>
      </w:r>
      <w:r w:rsidRPr="00BA5E98">
        <w:rPr>
          <w:rFonts w:eastAsia="Times New Roman"/>
          <w:lang w:eastAsia="ar-SA"/>
        </w:rPr>
        <w:t>просто вот сразу</w:t>
      </w:r>
      <w:r>
        <w:rPr>
          <w:rFonts w:eastAsia="Times New Roman"/>
          <w:lang w:eastAsia="ar-SA"/>
        </w:rPr>
        <w:t xml:space="preserve">. </w:t>
      </w:r>
      <w:r w:rsidRPr="00BA5E98">
        <w:rPr>
          <w:rFonts w:eastAsia="Times New Roman"/>
          <w:lang w:eastAsia="ar-SA"/>
        </w:rPr>
        <w:t>Сразу надо назначить Изначально Вышестоящим Учителем Изначально Вышестоящего Отца</w:t>
      </w:r>
      <w:r>
        <w:rPr>
          <w:rFonts w:eastAsia="Times New Roman"/>
          <w:lang w:eastAsia="ar-SA"/>
        </w:rPr>
        <w:t xml:space="preserve">, </w:t>
      </w:r>
      <w:r w:rsidRPr="00BA5E98">
        <w:rPr>
          <w:rFonts w:eastAsia="Times New Roman"/>
          <w:lang w:eastAsia="ar-SA"/>
        </w:rPr>
        <w:t>всё</w:t>
      </w:r>
      <w:r>
        <w:rPr>
          <w:rFonts w:eastAsia="Times New Roman"/>
          <w:lang w:eastAsia="ar-SA"/>
        </w:rPr>
        <w:t xml:space="preserve">. </w:t>
      </w:r>
      <w:r w:rsidRPr="00BA5E98">
        <w:rPr>
          <w:rFonts w:eastAsia="Times New Roman"/>
          <w:lang w:eastAsia="ar-SA"/>
        </w:rPr>
        <w:t>Или Отцом</w:t>
      </w:r>
      <w:r>
        <w:rPr>
          <w:rFonts w:eastAsia="Times New Roman"/>
          <w:lang w:eastAsia="ar-SA"/>
        </w:rPr>
        <w:t>.</w:t>
      </w:r>
    </w:p>
    <w:p w14:paraId="7C624771" w14:textId="2C0FA3CE" w:rsidR="001104A1" w:rsidRDefault="001104A1" w:rsidP="001104A1">
      <w:pPr>
        <w:suppressAutoHyphens/>
        <w:ind w:firstLine="426"/>
        <w:rPr>
          <w:rFonts w:eastAsia="Times New Roman"/>
          <w:lang w:eastAsia="ar-SA"/>
        </w:rPr>
      </w:pPr>
      <w:r w:rsidRPr="00BA5E98">
        <w:rPr>
          <w:rFonts w:eastAsia="Times New Roman"/>
          <w:lang w:eastAsia="ar-SA"/>
        </w:rPr>
        <w:t>Учение Синтеза сейчас разрабатывают двое: Отец и Учитель</w:t>
      </w:r>
      <w:r>
        <w:rPr>
          <w:rFonts w:eastAsia="Times New Roman"/>
          <w:lang w:eastAsia="ar-SA"/>
        </w:rPr>
        <w:t xml:space="preserve">. </w:t>
      </w:r>
      <w:r w:rsidRPr="00BA5E98">
        <w:rPr>
          <w:rFonts w:eastAsia="Times New Roman"/>
          <w:lang w:eastAsia="ar-SA"/>
        </w:rPr>
        <w:t>Ну ещё там прикладывается Владыка</w:t>
      </w:r>
      <w:r>
        <w:rPr>
          <w:rFonts w:eastAsia="Times New Roman"/>
          <w:lang w:eastAsia="ar-SA"/>
        </w:rPr>
        <w:t xml:space="preserve">, </w:t>
      </w:r>
      <w:r w:rsidRPr="00BA5E98">
        <w:rPr>
          <w:rFonts w:eastAsia="Times New Roman"/>
          <w:lang w:eastAsia="ar-SA"/>
        </w:rPr>
        <w:t>Аватар</w:t>
      </w:r>
      <w:r>
        <w:rPr>
          <w:rFonts w:eastAsia="Times New Roman"/>
          <w:lang w:eastAsia="ar-SA"/>
        </w:rPr>
        <w:t xml:space="preserve">, </w:t>
      </w:r>
      <w:r w:rsidRPr="00BA5E98">
        <w:rPr>
          <w:rFonts w:eastAsia="Times New Roman"/>
          <w:lang w:eastAsia="ar-SA"/>
        </w:rPr>
        <w:t>Отец</w:t>
      </w:r>
      <w:r w:rsidR="001F5215">
        <w:rPr>
          <w:rFonts w:eastAsia="Times New Roman"/>
          <w:lang w:eastAsia="ar-SA"/>
        </w:rPr>
        <w:t xml:space="preserve"> –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это так</w:t>
      </w:r>
      <w:r>
        <w:rPr>
          <w:rFonts w:eastAsia="Times New Roman"/>
          <w:lang w:eastAsia="ar-SA"/>
        </w:rPr>
        <w:t xml:space="preserve">, </w:t>
      </w:r>
      <w:r w:rsidRPr="00BA5E98">
        <w:rPr>
          <w:rFonts w:eastAsia="Times New Roman"/>
          <w:lang w:eastAsia="ar-SA"/>
        </w:rPr>
        <w:t>в помощь</w:t>
      </w:r>
      <w:r>
        <w:rPr>
          <w:rFonts w:eastAsia="Times New Roman"/>
          <w:lang w:eastAsia="ar-SA"/>
        </w:rPr>
        <w:t xml:space="preserve">, </w:t>
      </w:r>
      <w:r w:rsidRPr="00BA5E98">
        <w:rPr>
          <w:rFonts w:eastAsia="Times New Roman"/>
          <w:lang w:eastAsia="ar-SA"/>
        </w:rPr>
        <w:t>то есть нижестоящее вышестоящему… «Вот я разрабатываю</w:t>
      </w:r>
      <w:r>
        <w:rPr>
          <w:rFonts w:eastAsia="Times New Roman"/>
          <w:lang w:eastAsia="ar-SA"/>
        </w:rPr>
        <w:t xml:space="preserve">, </w:t>
      </w:r>
      <w:r w:rsidRPr="00BA5E98">
        <w:rPr>
          <w:rFonts w:eastAsia="Times New Roman"/>
          <w:lang w:eastAsia="ar-SA"/>
        </w:rPr>
        <w:t>мне поручение такое дали»</w:t>
      </w:r>
      <w:r>
        <w:rPr>
          <w:rFonts w:eastAsia="Times New Roman"/>
          <w:lang w:eastAsia="ar-SA"/>
        </w:rPr>
        <w:t xml:space="preserve">. </w:t>
      </w:r>
      <w:r w:rsidRPr="00BA5E98">
        <w:rPr>
          <w:rFonts w:eastAsia="Times New Roman"/>
          <w:lang w:eastAsia="ar-SA"/>
        </w:rPr>
        <w:t>Человек</w:t>
      </w:r>
      <w:r w:rsidR="001F5215">
        <w:rPr>
          <w:rFonts w:eastAsia="Times New Roman"/>
          <w:lang w:eastAsia="ar-SA"/>
        </w:rPr>
        <w:t xml:space="preserve"> – </w:t>
      </w:r>
      <w:r w:rsidRPr="00BA5E98">
        <w:rPr>
          <w:rFonts w:eastAsia="Times New Roman"/>
          <w:lang w:eastAsia="ar-SA"/>
        </w:rPr>
        <w:t>не Владыка Синтеза</w:t>
      </w:r>
      <w:r>
        <w:rPr>
          <w:rFonts w:eastAsia="Times New Roman"/>
          <w:lang w:eastAsia="ar-SA"/>
        </w:rPr>
        <w:t xml:space="preserve">, </w:t>
      </w:r>
      <w:r w:rsidRPr="00BA5E98">
        <w:rPr>
          <w:rFonts w:eastAsia="Times New Roman"/>
          <w:lang w:eastAsia="ar-SA"/>
        </w:rPr>
        <w:t>не вообще … по Огню</w:t>
      </w:r>
      <w:r>
        <w:rPr>
          <w:rFonts w:eastAsia="Times New Roman"/>
          <w:lang w:eastAsia="ar-SA"/>
        </w:rPr>
        <w:t xml:space="preserve">, </w:t>
      </w:r>
      <w:r w:rsidRPr="00BA5E98">
        <w:rPr>
          <w:rFonts w:eastAsia="Times New Roman"/>
          <w:lang w:eastAsia="ar-SA"/>
        </w:rPr>
        <w:t>но разрабатывает</w:t>
      </w:r>
      <w:r w:rsidR="001F5215">
        <w:rPr>
          <w:rFonts w:eastAsia="Times New Roman"/>
          <w:lang w:eastAsia="ar-SA"/>
        </w:rPr>
        <w:t xml:space="preserve"> – </w:t>
      </w:r>
      <w:r w:rsidRPr="00BA5E98">
        <w:rPr>
          <w:rFonts w:eastAsia="Times New Roman"/>
          <w:lang w:eastAsia="ar-SA"/>
        </w:rPr>
        <w:t>«у него поручение такое»</w:t>
      </w:r>
      <w:r>
        <w:rPr>
          <w:rFonts w:eastAsia="Times New Roman"/>
          <w:lang w:eastAsia="ar-SA"/>
        </w:rPr>
        <w:t xml:space="preserve">. </w:t>
      </w:r>
      <w:r w:rsidRPr="00BA5E98">
        <w:rPr>
          <w:rFonts w:eastAsia="Times New Roman"/>
          <w:lang w:eastAsia="ar-SA"/>
        </w:rPr>
        <w:t>Взял</w:t>
      </w:r>
      <w:r>
        <w:rPr>
          <w:rFonts w:eastAsia="Times New Roman"/>
          <w:lang w:eastAsia="ar-SA"/>
        </w:rPr>
        <w:t xml:space="preserve">, </w:t>
      </w:r>
      <w:r w:rsidRPr="00BA5E98">
        <w:rPr>
          <w:rFonts w:eastAsia="Times New Roman"/>
          <w:lang w:eastAsia="ar-SA"/>
        </w:rPr>
        <w:t>написал себе поручение</w:t>
      </w:r>
      <w:r>
        <w:rPr>
          <w:rFonts w:eastAsia="Times New Roman"/>
          <w:lang w:eastAsia="ar-SA"/>
        </w:rPr>
        <w:t xml:space="preserve">, </w:t>
      </w:r>
      <w:r w:rsidRPr="00BA5E98">
        <w:rPr>
          <w:rFonts w:eastAsia="Times New Roman"/>
          <w:lang w:eastAsia="ar-SA"/>
        </w:rPr>
        <w:t>всё</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это ж бред! Ну вы хоть подумайте</w:t>
      </w:r>
      <w:r>
        <w:rPr>
          <w:rFonts w:eastAsia="Times New Roman"/>
          <w:lang w:eastAsia="ar-SA"/>
        </w:rPr>
        <w:t xml:space="preserve">, </w:t>
      </w:r>
      <w:r w:rsidRPr="00BA5E98">
        <w:rPr>
          <w:rFonts w:eastAsia="Times New Roman"/>
          <w:lang w:eastAsia="ar-SA"/>
        </w:rPr>
        <w:t>что пишете</w:t>
      </w:r>
      <w:r>
        <w:rPr>
          <w:rFonts w:eastAsia="Times New Roman"/>
          <w:lang w:eastAsia="ar-SA"/>
        </w:rPr>
        <w:t xml:space="preserve">. </w:t>
      </w:r>
      <w:r w:rsidRPr="00BA5E98">
        <w:rPr>
          <w:rFonts w:eastAsia="Times New Roman"/>
          <w:lang w:eastAsia="ar-SA"/>
        </w:rPr>
        <w:t>Нет</w:t>
      </w:r>
      <w:r>
        <w:rPr>
          <w:rFonts w:eastAsia="Times New Roman"/>
          <w:lang w:eastAsia="ar-SA"/>
        </w:rPr>
        <w:t xml:space="preserve">, </w:t>
      </w:r>
      <w:r w:rsidRPr="00BA5E98">
        <w:rPr>
          <w:rFonts w:eastAsia="Times New Roman"/>
          <w:lang w:eastAsia="ar-SA"/>
        </w:rPr>
        <w:t>я согласен</w:t>
      </w:r>
      <w:r>
        <w:rPr>
          <w:rFonts w:eastAsia="Times New Roman"/>
          <w:lang w:eastAsia="ar-SA"/>
        </w:rPr>
        <w:t xml:space="preserve">, </w:t>
      </w:r>
      <w:r w:rsidRPr="00BA5E98">
        <w:rPr>
          <w:rFonts w:eastAsia="Times New Roman"/>
          <w:lang w:eastAsia="ar-SA"/>
        </w:rPr>
        <w:t>там «изучение»</w:t>
      </w:r>
      <w:r>
        <w:rPr>
          <w:rFonts w:eastAsia="Times New Roman"/>
          <w:lang w:eastAsia="ar-SA"/>
        </w:rPr>
        <w:t xml:space="preserve">, </w:t>
      </w:r>
      <w:r w:rsidRPr="00BA5E98">
        <w:rPr>
          <w:rFonts w:eastAsia="Times New Roman"/>
          <w:lang w:eastAsia="ar-SA"/>
        </w:rPr>
        <w:t>«развитие»</w:t>
      </w:r>
      <w:r>
        <w:rPr>
          <w:rFonts w:eastAsia="Times New Roman"/>
          <w:lang w:eastAsia="ar-SA"/>
        </w:rPr>
        <w:t xml:space="preserve">, </w:t>
      </w:r>
      <w:r w:rsidRPr="00BA5E98">
        <w:rPr>
          <w:rFonts w:eastAsia="Times New Roman"/>
          <w:lang w:eastAsia="ar-SA"/>
        </w:rPr>
        <w:t>«применение»</w:t>
      </w:r>
      <w:r>
        <w:rPr>
          <w:rFonts w:eastAsia="Times New Roman"/>
          <w:lang w:eastAsia="ar-SA"/>
        </w:rPr>
        <w:t xml:space="preserve">, </w:t>
      </w:r>
      <w:r w:rsidRPr="00BA5E98">
        <w:rPr>
          <w:rFonts w:eastAsia="Times New Roman"/>
          <w:lang w:eastAsia="ar-SA"/>
        </w:rPr>
        <w:t>«реализация»</w:t>
      </w:r>
      <w:r w:rsidR="001F5215">
        <w:rPr>
          <w:rFonts w:eastAsia="Times New Roman"/>
          <w:lang w:eastAsia="ar-SA"/>
        </w:rPr>
        <w:t xml:space="preserve"> – </w:t>
      </w:r>
      <w:r w:rsidRPr="00BA5E98">
        <w:rPr>
          <w:rFonts w:eastAsia="Times New Roman"/>
          <w:lang w:eastAsia="ar-SA"/>
        </w:rPr>
        <w:t>есть масса синонимов</w:t>
      </w:r>
      <w:r>
        <w:rPr>
          <w:rFonts w:eastAsia="Times New Roman"/>
          <w:lang w:eastAsia="ar-SA"/>
        </w:rPr>
        <w:t xml:space="preserve">. </w:t>
      </w:r>
      <w:r w:rsidRPr="00BA5E98">
        <w:rPr>
          <w:rFonts w:eastAsia="Times New Roman"/>
          <w:lang w:eastAsia="ar-SA"/>
        </w:rPr>
        <w:t>«Разработка»</w:t>
      </w:r>
      <w:r w:rsidR="001F5215">
        <w:rPr>
          <w:rFonts w:eastAsia="Times New Roman"/>
          <w:lang w:eastAsia="ar-SA"/>
        </w:rPr>
        <w:t xml:space="preserve"> –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ты хоть думай</w:t>
      </w:r>
      <w:r>
        <w:rPr>
          <w:rFonts w:eastAsia="Times New Roman"/>
          <w:lang w:eastAsia="ar-SA"/>
        </w:rPr>
        <w:t xml:space="preserve">, </w:t>
      </w:r>
      <w:r w:rsidRPr="00BA5E98">
        <w:rPr>
          <w:rFonts w:eastAsia="Times New Roman"/>
          <w:lang w:eastAsia="ar-SA"/>
        </w:rPr>
        <w:t>что ты написал</w:t>
      </w:r>
      <w:r>
        <w:rPr>
          <w:rFonts w:eastAsia="Times New Roman"/>
          <w:lang w:eastAsia="ar-SA"/>
        </w:rPr>
        <w:t xml:space="preserve">. </w:t>
      </w:r>
      <w:r w:rsidRPr="00BA5E98">
        <w:rPr>
          <w:rFonts w:eastAsia="Times New Roman"/>
          <w:lang w:eastAsia="ar-SA"/>
        </w:rPr>
        <w:t xml:space="preserve">Что значит «разработка»? Мы вообще-то </w:t>
      </w:r>
      <w:r w:rsidRPr="00BA5E98">
        <w:rPr>
          <w:rFonts w:eastAsia="Times New Roman"/>
          <w:spacing w:val="20"/>
          <w:lang w:eastAsia="ar-SA"/>
        </w:rPr>
        <w:t>следуем</w:t>
      </w:r>
      <w:r w:rsidRPr="00BA5E98">
        <w:rPr>
          <w:rFonts w:eastAsia="Times New Roman"/>
          <w:lang w:eastAsia="ar-SA"/>
        </w:rPr>
        <w:t xml:space="preserve"> Учению Синтеза</w:t>
      </w:r>
      <w:r>
        <w:rPr>
          <w:rFonts w:eastAsia="Times New Roman"/>
          <w:lang w:eastAsia="ar-SA"/>
        </w:rPr>
        <w:t xml:space="preserve">, </w:t>
      </w:r>
      <w:r w:rsidRPr="00BA5E98">
        <w:rPr>
          <w:rFonts w:eastAsia="Times New Roman"/>
          <w:lang w:eastAsia="ar-SA"/>
        </w:rPr>
        <w:t>у нас не тот масштаб мыслей</w:t>
      </w:r>
      <w:r>
        <w:rPr>
          <w:rFonts w:eastAsia="Times New Roman"/>
          <w:lang w:eastAsia="ar-SA"/>
        </w:rPr>
        <w:t xml:space="preserve">, </w:t>
      </w:r>
      <w:r w:rsidRPr="00BA5E98">
        <w:rPr>
          <w:rFonts w:eastAsia="Times New Roman"/>
          <w:lang w:eastAsia="ar-SA"/>
        </w:rPr>
        <w:t>чтобы его разрабатывать</w:t>
      </w:r>
      <w:r>
        <w:rPr>
          <w:rFonts w:eastAsia="Times New Roman"/>
          <w:lang w:eastAsia="ar-SA"/>
        </w:rPr>
        <w:t>.</w:t>
      </w:r>
    </w:p>
    <w:p w14:paraId="615BBF1F" w14:textId="34EE7470" w:rsidR="001104A1" w:rsidRDefault="001104A1" w:rsidP="001104A1">
      <w:pPr>
        <w:suppressAutoHyphens/>
        <w:ind w:firstLine="426"/>
        <w:rPr>
          <w:rFonts w:eastAsia="Times New Roman"/>
          <w:lang w:eastAsia="ar-SA"/>
        </w:rPr>
      </w:pPr>
      <w:r w:rsidRPr="00BA5E98">
        <w:rPr>
          <w:rFonts w:eastAsia="Times New Roman"/>
          <w:lang w:eastAsia="ar-SA"/>
        </w:rPr>
        <w:t>Пример разработки Учения Синтеза</w:t>
      </w:r>
      <w:r>
        <w:rPr>
          <w:rFonts w:eastAsia="Times New Roman"/>
          <w:lang w:eastAsia="ar-SA"/>
        </w:rPr>
        <w:t xml:space="preserve">, </w:t>
      </w:r>
      <w:r w:rsidRPr="00BA5E98">
        <w:rPr>
          <w:rFonts w:eastAsia="Times New Roman"/>
          <w:lang w:eastAsia="ar-SA"/>
        </w:rPr>
        <w:t>какое Мышление должно быть для правильного изучения Учения Синтеза? (</w:t>
      </w:r>
      <w:r w:rsidRPr="00BA5E98">
        <w:rPr>
          <w:rFonts w:eastAsia="Times New Roman"/>
          <w:i/>
          <w:lang w:eastAsia="ar-SA"/>
        </w:rPr>
        <w:t>тишина в зале</w:t>
      </w:r>
      <w:r>
        <w:rPr>
          <w:rFonts w:eastAsia="Times New Roman"/>
          <w:lang w:eastAsia="ar-SA"/>
        </w:rPr>
        <w:t>.)</w:t>
      </w:r>
      <w:r w:rsidRPr="00BA5E98">
        <w:rPr>
          <w:rFonts w:eastAsia="Times New Roman"/>
          <w:lang w:eastAsia="ar-SA"/>
        </w:rPr>
        <w:t xml:space="preserve"> Синтезначала</w:t>
      </w:r>
      <w:r w:rsidR="001F5215">
        <w:rPr>
          <w:rFonts w:eastAsia="Times New Roman"/>
          <w:lang w:eastAsia="ar-SA"/>
        </w:rPr>
        <w:t xml:space="preserve"> – </w:t>
      </w:r>
      <w:r w:rsidRPr="00BA5E98">
        <w:rPr>
          <w:rFonts w:eastAsia="Times New Roman"/>
          <w:lang w:eastAsia="ar-SA"/>
        </w:rPr>
        <w:t>мы обучаемся</w:t>
      </w:r>
      <w:r>
        <w:rPr>
          <w:rFonts w:eastAsia="Times New Roman"/>
          <w:lang w:eastAsia="ar-SA"/>
        </w:rPr>
        <w:t xml:space="preserve">, </w:t>
      </w:r>
      <w:r w:rsidRPr="00BA5E98">
        <w:rPr>
          <w:rFonts w:eastAsia="Times New Roman"/>
          <w:lang w:eastAsia="ar-SA"/>
        </w:rPr>
        <w:t>всё</w:t>
      </w:r>
      <w:r>
        <w:rPr>
          <w:rFonts w:eastAsia="Times New Roman"/>
          <w:lang w:eastAsia="ar-SA"/>
        </w:rPr>
        <w:t>.</w:t>
      </w:r>
    </w:p>
    <w:p w14:paraId="17BFF8E2" w14:textId="77777777" w:rsidR="001104A1" w:rsidRDefault="001104A1" w:rsidP="001104A1">
      <w:pPr>
        <w:suppressAutoHyphens/>
        <w:ind w:firstLine="426"/>
        <w:rPr>
          <w:rFonts w:eastAsia="Times New Roman"/>
          <w:lang w:eastAsia="ar-SA"/>
        </w:rPr>
      </w:pPr>
      <w:r w:rsidRPr="00BA5E98">
        <w:rPr>
          <w:rFonts w:eastAsia="Times New Roman"/>
          <w:lang w:eastAsia="ar-SA"/>
        </w:rPr>
        <w:t>Я вам рассказываю о жизни иерархической за кадром</w:t>
      </w:r>
      <w:r>
        <w:rPr>
          <w:rFonts w:eastAsia="Times New Roman"/>
          <w:lang w:eastAsia="ar-SA"/>
        </w:rPr>
        <w:t xml:space="preserve">, </w:t>
      </w:r>
      <w:r w:rsidRPr="00BA5E98">
        <w:rPr>
          <w:rFonts w:eastAsia="Times New Roman"/>
          <w:lang w:eastAsia="ar-SA"/>
        </w:rPr>
        <w:t>называется</w:t>
      </w:r>
      <w:r>
        <w:rPr>
          <w:rFonts w:eastAsia="Times New Roman"/>
          <w:lang w:eastAsia="ar-SA"/>
        </w:rPr>
        <w:t xml:space="preserve">. </w:t>
      </w:r>
      <w:r w:rsidRPr="00BA5E98">
        <w:rPr>
          <w:rFonts w:eastAsia="Times New Roman"/>
          <w:lang w:eastAsia="ar-SA"/>
        </w:rPr>
        <w:t>Очень интересная штука</w:t>
      </w:r>
      <w:r>
        <w:rPr>
          <w:rFonts w:eastAsia="Times New Roman"/>
          <w:lang w:eastAsia="ar-SA"/>
        </w:rPr>
        <w:t xml:space="preserve">, </w:t>
      </w:r>
      <w:r w:rsidRPr="00BA5E98">
        <w:rPr>
          <w:rFonts w:eastAsia="Times New Roman"/>
          <w:lang w:eastAsia="ar-SA"/>
        </w:rPr>
        <w:t>но вам это надо знать</w:t>
      </w:r>
      <w:r>
        <w:rPr>
          <w:rFonts w:eastAsia="Times New Roman"/>
          <w:lang w:eastAsia="ar-SA"/>
        </w:rPr>
        <w:t xml:space="preserve">, </w:t>
      </w:r>
      <w:r w:rsidRPr="00BA5E98">
        <w:rPr>
          <w:rFonts w:eastAsia="Times New Roman"/>
          <w:lang w:eastAsia="ar-SA"/>
        </w:rPr>
        <w:t>вы теперь за это отвечать будете</w:t>
      </w:r>
      <w:r>
        <w:rPr>
          <w:rFonts w:eastAsia="Times New Roman"/>
          <w:lang w:eastAsia="ar-SA"/>
        </w:rPr>
        <w:t xml:space="preserve">. </w:t>
      </w:r>
      <w:r w:rsidRPr="00BA5E98">
        <w:rPr>
          <w:rFonts w:eastAsia="Times New Roman"/>
          <w:lang w:eastAsia="ar-SA"/>
        </w:rPr>
        <w:t>Вы не поняли почему?! Сейчас скажу</w:t>
      </w:r>
      <w:r>
        <w:rPr>
          <w:rFonts w:eastAsia="Times New Roman"/>
          <w:lang w:eastAsia="ar-SA"/>
        </w:rPr>
        <w:t xml:space="preserve">, </w:t>
      </w:r>
      <w:r w:rsidRPr="00BA5E98">
        <w:rPr>
          <w:rFonts w:eastAsia="Times New Roman"/>
          <w:lang w:eastAsia="ar-SA"/>
        </w:rPr>
        <w:t>кто не понял</w:t>
      </w:r>
      <w:r>
        <w:rPr>
          <w:rFonts w:eastAsia="Times New Roman"/>
          <w:lang w:eastAsia="ar-SA"/>
        </w:rPr>
        <w:t>.</w:t>
      </w:r>
    </w:p>
    <w:p w14:paraId="3ABBA9CE" w14:textId="77777777" w:rsidR="001104A1" w:rsidRPr="00BA5E98" w:rsidRDefault="001104A1" w:rsidP="001104A1">
      <w:pPr>
        <w:suppressAutoHyphens/>
        <w:ind w:firstLine="426"/>
        <w:rPr>
          <w:rFonts w:eastAsia="Times New Roman"/>
          <w:lang w:eastAsia="ar-SA"/>
        </w:rPr>
      </w:pPr>
      <w:r w:rsidRPr="00BA5E98">
        <w:rPr>
          <w:rFonts w:eastAsia="Times New Roman"/>
          <w:lang w:eastAsia="ar-SA"/>
        </w:rPr>
        <w:t>Мышление 13 уровня 13-й 256-рицы</w:t>
      </w:r>
      <w:r>
        <w:rPr>
          <w:rFonts w:eastAsia="Times New Roman"/>
          <w:lang w:eastAsia="ar-SA"/>
        </w:rPr>
        <w:t xml:space="preserve">, </w:t>
      </w:r>
      <w:r w:rsidRPr="00BA5E98">
        <w:rPr>
          <w:rFonts w:eastAsia="Times New Roman"/>
          <w:lang w:eastAsia="ar-SA"/>
        </w:rPr>
        <w:t>где 4096 Сфер Мысли развиты 13 раз всеми 12 предыдущими видами Мышления</w:t>
      </w:r>
      <w:r>
        <w:rPr>
          <w:rFonts w:eastAsia="Times New Roman"/>
          <w:lang w:eastAsia="ar-SA"/>
        </w:rPr>
        <w:t xml:space="preserve">. </w:t>
      </w:r>
      <w:r w:rsidRPr="00BA5E98">
        <w:rPr>
          <w:rFonts w:eastAsia="Times New Roman"/>
          <w:lang w:eastAsia="ar-SA"/>
        </w:rPr>
        <w:t>Потому</w:t>
      </w:r>
      <w:r>
        <w:rPr>
          <w:rFonts w:eastAsia="Times New Roman"/>
          <w:lang w:eastAsia="ar-SA"/>
        </w:rPr>
        <w:t xml:space="preserve">, </w:t>
      </w:r>
      <w:r w:rsidRPr="00BA5E98">
        <w:rPr>
          <w:rFonts w:eastAsia="Times New Roman"/>
          <w:lang w:eastAsia="ar-SA"/>
        </w:rPr>
        <w:t>что Эволюция Учителя у нас 13</w:t>
      </w:r>
      <w:r>
        <w:rPr>
          <w:rFonts w:eastAsia="Times New Roman"/>
          <w:lang w:eastAsia="ar-SA"/>
        </w:rPr>
        <w:t xml:space="preserve">. </w:t>
      </w:r>
      <w:r w:rsidRPr="00BA5E98">
        <w:rPr>
          <w:rFonts w:eastAsia="Times New Roman"/>
          <w:lang w:eastAsia="ar-SA"/>
        </w:rPr>
        <w:t xml:space="preserve">Тогда ты </w:t>
      </w:r>
      <w:r w:rsidRPr="00BA5E98">
        <w:rPr>
          <w:rFonts w:eastAsia="Times New Roman"/>
          <w:bCs/>
          <w:spacing w:val="20"/>
          <w:lang w:eastAsia="ar-SA"/>
        </w:rPr>
        <w:t>начинаешь</w:t>
      </w:r>
      <w:r w:rsidRPr="00BA5E98">
        <w:rPr>
          <w:rFonts w:eastAsia="Times New Roman"/>
          <w:lang w:eastAsia="ar-SA"/>
        </w:rPr>
        <w:t xml:space="preserve"> более-менее </w:t>
      </w:r>
      <w:r w:rsidRPr="00BA5E98">
        <w:rPr>
          <w:rFonts w:eastAsia="Times New Roman"/>
          <w:spacing w:val="20"/>
          <w:lang w:eastAsia="ar-SA"/>
        </w:rPr>
        <w:t>нормально</w:t>
      </w:r>
      <w:r>
        <w:rPr>
          <w:rFonts w:eastAsia="Times New Roman"/>
          <w:spacing w:val="20"/>
          <w:lang w:eastAsia="ar-SA"/>
        </w:rPr>
        <w:t xml:space="preserve">, </w:t>
      </w:r>
      <w:r w:rsidRPr="00BA5E98">
        <w:rPr>
          <w:rFonts w:eastAsia="Times New Roman"/>
          <w:lang w:eastAsia="ar-SA"/>
        </w:rPr>
        <w:t>на нашем языке обычном</w:t>
      </w:r>
      <w:r>
        <w:rPr>
          <w:rFonts w:eastAsia="Times New Roman"/>
          <w:lang w:eastAsia="ar-SA"/>
        </w:rPr>
        <w:t xml:space="preserve">, </w:t>
      </w:r>
      <w:r w:rsidRPr="00BA5E98">
        <w:rPr>
          <w:rFonts w:eastAsia="Times New Roman"/>
          <w:spacing w:val="20"/>
          <w:lang w:eastAsia="ar-SA"/>
        </w:rPr>
        <w:t>понимать</w:t>
      </w:r>
      <w:r w:rsidRPr="00BA5E98">
        <w:rPr>
          <w:rFonts w:eastAsia="Times New Roman"/>
          <w:lang w:eastAsia="ar-SA"/>
        </w:rPr>
        <w:t xml:space="preserve"> Учение Синтеза</w:t>
      </w:r>
      <w:r>
        <w:rPr>
          <w:rFonts w:eastAsia="Times New Roman"/>
          <w:lang w:eastAsia="ar-SA"/>
        </w:rPr>
        <w:t xml:space="preserve">. </w:t>
      </w:r>
      <w:r w:rsidRPr="00BA5E98">
        <w:rPr>
          <w:rFonts w:eastAsia="Times New Roman"/>
          <w:lang w:eastAsia="ar-SA"/>
        </w:rPr>
        <w:t>Правда</w:t>
      </w:r>
      <w:r>
        <w:rPr>
          <w:rFonts w:eastAsia="Times New Roman"/>
          <w:lang w:eastAsia="ar-SA"/>
        </w:rPr>
        <w:t xml:space="preserve">, </w:t>
      </w:r>
      <w:r w:rsidRPr="00BA5E98">
        <w:rPr>
          <w:rFonts w:eastAsia="Times New Roman"/>
          <w:lang w:eastAsia="ar-SA"/>
        </w:rPr>
        <w:t>объективно?</w:t>
      </w:r>
    </w:p>
    <w:p w14:paraId="4C6E040D" w14:textId="33229A0A" w:rsidR="001104A1" w:rsidRDefault="001104A1" w:rsidP="001104A1">
      <w:pPr>
        <w:suppressAutoHyphens/>
        <w:ind w:firstLine="426"/>
        <w:rPr>
          <w:rFonts w:eastAsia="Times New Roman"/>
          <w:lang w:eastAsia="ar-SA"/>
        </w:rPr>
      </w:pPr>
      <w:r w:rsidRPr="00BA5E98">
        <w:rPr>
          <w:rFonts w:eastAsia="Times New Roman"/>
          <w:lang w:eastAsia="ar-SA"/>
        </w:rPr>
        <w:t>Эволюция Учителя</w:t>
      </w:r>
      <w:r w:rsidR="001F5215">
        <w:rPr>
          <w:rFonts w:eastAsia="Times New Roman"/>
          <w:lang w:eastAsia="ar-SA"/>
        </w:rPr>
        <w:t xml:space="preserve"> – </w:t>
      </w:r>
      <w:r w:rsidRPr="00BA5E98">
        <w:rPr>
          <w:rFonts w:eastAsia="Times New Roman"/>
          <w:lang w:eastAsia="ar-SA"/>
        </w:rPr>
        <w:t>13</w:t>
      </w:r>
      <w:r>
        <w:rPr>
          <w:rFonts w:eastAsia="Times New Roman"/>
          <w:lang w:eastAsia="ar-SA"/>
        </w:rPr>
        <w:t xml:space="preserve">, </w:t>
      </w:r>
      <w:r w:rsidRPr="00BA5E98">
        <w:rPr>
          <w:rFonts w:eastAsia="Times New Roman"/>
          <w:lang w:eastAsia="ar-SA"/>
        </w:rPr>
        <w:t>13 256-рица</w:t>
      </w:r>
      <w:r>
        <w:rPr>
          <w:rFonts w:eastAsia="Times New Roman"/>
          <w:lang w:eastAsia="ar-SA"/>
        </w:rPr>
        <w:t xml:space="preserve">, </w:t>
      </w:r>
      <w:r w:rsidRPr="00BA5E98">
        <w:rPr>
          <w:rFonts w:eastAsia="Times New Roman"/>
          <w:lang w:eastAsia="ar-SA"/>
        </w:rPr>
        <w:t>12</w:t>
      </w:r>
      <w:r w:rsidR="001F5215">
        <w:rPr>
          <w:rFonts w:eastAsia="Times New Roman"/>
          <w:lang w:eastAsia="ar-SA"/>
        </w:rPr>
        <w:t xml:space="preserve"> – </w:t>
      </w:r>
      <w:r w:rsidRPr="00BA5E98">
        <w:rPr>
          <w:rFonts w:eastAsia="Times New Roman"/>
          <w:lang w:eastAsia="ar-SA"/>
        </w:rPr>
        <w:t>перед этим</w:t>
      </w:r>
      <w:r>
        <w:rPr>
          <w:rFonts w:eastAsia="Times New Roman"/>
          <w:lang w:eastAsia="ar-SA"/>
        </w:rPr>
        <w:t xml:space="preserve">. </w:t>
      </w:r>
      <w:r w:rsidRPr="00BA5E98">
        <w:rPr>
          <w:rFonts w:eastAsia="Times New Roman"/>
          <w:lang w:eastAsia="ar-SA"/>
        </w:rPr>
        <w:t>12 видов Мысли</w:t>
      </w:r>
      <w:r>
        <w:rPr>
          <w:rFonts w:eastAsia="Times New Roman"/>
          <w:lang w:eastAsia="ar-SA"/>
        </w:rPr>
        <w:t xml:space="preserve">, </w:t>
      </w:r>
      <w:r w:rsidRPr="00BA5E98">
        <w:rPr>
          <w:rFonts w:eastAsia="Times New Roman"/>
          <w:lang w:eastAsia="ar-SA"/>
        </w:rPr>
        <w:t>там девять человеческих</w:t>
      </w:r>
      <w:r>
        <w:rPr>
          <w:rFonts w:eastAsia="Times New Roman"/>
          <w:lang w:eastAsia="ar-SA"/>
        </w:rPr>
        <w:t xml:space="preserve">, </w:t>
      </w:r>
      <w:r w:rsidRPr="00BA5E98">
        <w:rPr>
          <w:rFonts w:eastAsia="Times New Roman"/>
          <w:lang w:eastAsia="ar-SA"/>
        </w:rPr>
        <w:t>Посвящённое</w:t>
      </w:r>
      <w:r>
        <w:rPr>
          <w:rFonts w:eastAsia="Times New Roman"/>
          <w:lang w:eastAsia="ar-SA"/>
        </w:rPr>
        <w:t xml:space="preserve">, </w:t>
      </w:r>
      <w:r w:rsidRPr="00BA5E98">
        <w:rPr>
          <w:rFonts w:eastAsia="Times New Roman"/>
          <w:lang w:eastAsia="ar-SA"/>
        </w:rPr>
        <w:t>Служащего Мышление</w:t>
      </w:r>
      <w:r w:rsidR="001F5215">
        <w:rPr>
          <w:rFonts w:eastAsia="Times New Roman"/>
          <w:lang w:eastAsia="ar-SA"/>
        </w:rPr>
        <w:t xml:space="preserve"> – </w:t>
      </w:r>
      <w:r w:rsidRPr="00BA5E98">
        <w:rPr>
          <w:rFonts w:eastAsia="Times New Roman"/>
          <w:lang w:eastAsia="ar-SA"/>
        </w:rPr>
        <w:t>это разные виды Мышления</w:t>
      </w:r>
      <w:r w:rsidR="001F5215">
        <w:rPr>
          <w:rFonts w:eastAsia="Times New Roman"/>
          <w:lang w:eastAsia="ar-SA"/>
        </w:rPr>
        <w:t xml:space="preserve"> – </w:t>
      </w:r>
      <w:r w:rsidRPr="00BA5E98">
        <w:rPr>
          <w:rFonts w:eastAsia="Times New Roman"/>
          <w:lang w:eastAsia="ar-SA"/>
        </w:rPr>
        <w:t>Ипостаси Мышление</w:t>
      </w:r>
      <w:r>
        <w:rPr>
          <w:rFonts w:eastAsia="Times New Roman"/>
          <w:lang w:eastAsia="ar-SA"/>
        </w:rPr>
        <w:t xml:space="preserve">. </w:t>
      </w:r>
      <w:r w:rsidRPr="00BA5E98">
        <w:rPr>
          <w:rFonts w:eastAsia="Times New Roman"/>
          <w:lang w:eastAsia="ar-SA"/>
        </w:rPr>
        <w:t>Вот мы сейчас говорим с вами о Посвящённом Мышлении</w:t>
      </w:r>
      <w:r>
        <w:rPr>
          <w:rFonts w:eastAsia="Times New Roman"/>
          <w:lang w:eastAsia="ar-SA"/>
        </w:rPr>
        <w:t xml:space="preserve">, </w:t>
      </w:r>
      <w:r w:rsidRPr="00BA5E98">
        <w:rPr>
          <w:rFonts w:eastAsia="Times New Roman"/>
          <w:lang w:eastAsia="ar-SA"/>
        </w:rPr>
        <w:t>а потом Мышление Учителя 13-й 256-рицы</w:t>
      </w:r>
      <w:r>
        <w:rPr>
          <w:rFonts w:eastAsia="Times New Roman"/>
          <w:lang w:eastAsia="ar-SA"/>
        </w:rPr>
        <w:t>.</w:t>
      </w:r>
    </w:p>
    <w:p w14:paraId="339E33C0" w14:textId="254076F9" w:rsidR="001104A1" w:rsidRDefault="001104A1" w:rsidP="001104A1">
      <w:pPr>
        <w:suppressAutoHyphens/>
        <w:ind w:firstLine="426"/>
        <w:rPr>
          <w:rFonts w:eastAsia="Times New Roman"/>
          <w:lang w:eastAsia="ar-SA"/>
        </w:rPr>
      </w:pPr>
      <w:r w:rsidRPr="00BA5E98">
        <w:rPr>
          <w:rFonts w:eastAsia="Times New Roman"/>
          <w:lang w:eastAsia="ar-SA"/>
        </w:rPr>
        <w:t>Но в каждом предыдущем Мышлении должно быть минимум по таким же количествам Систем Мысли</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4096 много</w:t>
      </w:r>
      <w:r>
        <w:rPr>
          <w:rFonts w:eastAsia="Times New Roman"/>
          <w:lang w:eastAsia="ar-SA"/>
        </w:rPr>
        <w:t xml:space="preserve">, </w:t>
      </w:r>
      <w:r w:rsidRPr="00BA5E98">
        <w:rPr>
          <w:rFonts w:eastAsia="Times New Roman"/>
          <w:lang w:eastAsia="ar-SA"/>
        </w:rPr>
        <w:t>минус 1024</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пускай по 3072</w:t>
      </w:r>
      <w:r w:rsidR="001F5215">
        <w:rPr>
          <w:rFonts w:eastAsia="Times New Roman"/>
          <w:lang w:eastAsia="ar-SA"/>
        </w:rPr>
        <w:t xml:space="preserve"> – </w:t>
      </w:r>
      <w:r w:rsidRPr="00BA5E98">
        <w:rPr>
          <w:rFonts w:eastAsia="Times New Roman"/>
          <w:lang w:eastAsia="ar-SA"/>
        </w:rPr>
        <w:t>Учитель</w:t>
      </w:r>
      <w:r>
        <w:rPr>
          <w:rFonts w:eastAsia="Times New Roman"/>
          <w:lang w:eastAsia="ar-SA"/>
        </w:rPr>
        <w:t xml:space="preserve">, </w:t>
      </w:r>
      <w:r w:rsidRPr="00BA5E98">
        <w:rPr>
          <w:rFonts w:eastAsia="Times New Roman"/>
          <w:lang w:eastAsia="ar-SA"/>
        </w:rPr>
        <w:t>у него столько Сфер Мысли должно работать</w:t>
      </w:r>
      <w:r>
        <w:rPr>
          <w:rFonts w:eastAsia="Times New Roman"/>
          <w:lang w:eastAsia="ar-SA"/>
        </w:rPr>
        <w:t xml:space="preserve">, </w:t>
      </w:r>
      <w:r w:rsidRPr="00BA5E98">
        <w:rPr>
          <w:rFonts w:eastAsia="Times New Roman"/>
          <w:spacing w:val="20"/>
          <w:lang w:eastAsia="ar-SA"/>
        </w:rPr>
        <w:t>во всех предыдущих</w:t>
      </w:r>
      <w:r w:rsidRPr="00BA5E98">
        <w:rPr>
          <w:rFonts w:eastAsia="Times New Roman"/>
          <w:lang w:eastAsia="ar-SA"/>
        </w:rPr>
        <w:t xml:space="preserve"> 12-ти видах Мышления</w:t>
      </w:r>
      <w:r>
        <w:rPr>
          <w:rFonts w:eastAsia="Times New Roman"/>
          <w:lang w:eastAsia="ar-SA"/>
        </w:rPr>
        <w:t xml:space="preserve">, </w:t>
      </w:r>
      <w:r w:rsidRPr="00BA5E98">
        <w:rPr>
          <w:rFonts w:eastAsia="Times New Roman"/>
          <w:lang w:eastAsia="ar-SA"/>
        </w:rPr>
        <w:t>по 3072 Сферы Мысли</w:t>
      </w:r>
      <w:r>
        <w:rPr>
          <w:rFonts w:eastAsia="Times New Roman"/>
          <w:lang w:eastAsia="ar-SA"/>
        </w:rPr>
        <w:t>.</w:t>
      </w:r>
    </w:p>
    <w:p w14:paraId="57341C19" w14:textId="77777777" w:rsidR="001104A1" w:rsidRDefault="001104A1" w:rsidP="001104A1">
      <w:pPr>
        <w:suppressAutoHyphens/>
        <w:ind w:firstLine="426"/>
        <w:rPr>
          <w:rFonts w:eastAsia="Times New Roman"/>
          <w:lang w:eastAsia="ar-SA"/>
        </w:rPr>
      </w:pPr>
      <w:r w:rsidRPr="00BA5E98">
        <w:rPr>
          <w:rFonts w:eastAsia="Times New Roman"/>
          <w:lang w:eastAsia="ar-SA"/>
        </w:rPr>
        <w:t>Складываем 13 видов Мышления по 3072 Сферы Мысли</w:t>
      </w:r>
      <w:r>
        <w:rPr>
          <w:rFonts w:eastAsia="Times New Roman"/>
          <w:lang w:eastAsia="ar-SA"/>
        </w:rPr>
        <w:t xml:space="preserve">, </w:t>
      </w:r>
      <w:r w:rsidRPr="00BA5E98">
        <w:rPr>
          <w:rFonts w:eastAsia="Times New Roman"/>
          <w:lang w:eastAsia="ar-SA"/>
        </w:rPr>
        <w:t>активно действующие</w:t>
      </w:r>
      <w:r>
        <w:rPr>
          <w:rFonts w:eastAsia="Times New Roman"/>
          <w:lang w:eastAsia="ar-SA"/>
        </w:rPr>
        <w:t xml:space="preserve">, </w:t>
      </w:r>
      <w:r w:rsidRPr="00BA5E98">
        <w:rPr>
          <w:rFonts w:eastAsia="Times New Roman"/>
          <w:lang w:eastAsia="ar-SA"/>
        </w:rPr>
        <w:t>и не просто работающие</w:t>
      </w:r>
      <w:r>
        <w:rPr>
          <w:rFonts w:eastAsia="Times New Roman"/>
          <w:lang w:eastAsia="ar-SA"/>
        </w:rPr>
        <w:t xml:space="preserve">, </w:t>
      </w:r>
      <w:r w:rsidRPr="00BA5E98">
        <w:rPr>
          <w:rFonts w:eastAsia="Times New Roman"/>
          <w:lang w:eastAsia="ar-SA"/>
        </w:rPr>
        <w:t>а у них там Мысль производится</w:t>
      </w:r>
      <w:r>
        <w:rPr>
          <w:rFonts w:eastAsia="Times New Roman"/>
          <w:lang w:eastAsia="ar-SA"/>
        </w:rPr>
        <w:t xml:space="preserve">, </w:t>
      </w:r>
      <w:r w:rsidRPr="00BA5E98">
        <w:rPr>
          <w:rFonts w:eastAsia="Times New Roman"/>
          <w:lang w:eastAsia="ar-SA"/>
        </w:rPr>
        <w:t>с этого момента мы начинаем читать и понимать Учение Синтеза</w:t>
      </w:r>
      <w:r>
        <w:rPr>
          <w:rFonts w:eastAsia="Times New Roman"/>
          <w:lang w:eastAsia="ar-SA"/>
        </w:rPr>
        <w:t>.</w:t>
      </w:r>
    </w:p>
    <w:p w14:paraId="0526D2A3" w14:textId="77777777" w:rsidR="001104A1" w:rsidRDefault="001104A1" w:rsidP="001104A1">
      <w:pPr>
        <w:suppressAutoHyphens/>
        <w:ind w:firstLine="426"/>
        <w:rPr>
          <w:rFonts w:eastAsia="Times New Roman"/>
          <w:lang w:eastAsia="ar-SA"/>
        </w:rPr>
      </w:pPr>
      <w:r w:rsidRPr="00BA5E98">
        <w:rPr>
          <w:rFonts w:eastAsia="Times New Roman"/>
          <w:lang w:eastAsia="ar-SA"/>
        </w:rPr>
        <w:t>Это</w:t>
      </w:r>
      <w:r>
        <w:rPr>
          <w:rFonts w:eastAsia="Times New Roman"/>
          <w:lang w:eastAsia="ar-SA"/>
        </w:rPr>
        <w:t xml:space="preserve">, </w:t>
      </w:r>
      <w:r w:rsidRPr="00BA5E98">
        <w:rPr>
          <w:rFonts w:eastAsia="Times New Roman"/>
          <w:lang w:eastAsia="ar-SA"/>
        </w:rPr>
        <w:t>не говоря уже о том</w:t>
      </w:r>
      <w:r>
        <w:rPr>
          <w:rFonts w:eastAsia="Times New Roman"/>
          <w:lang w:eastAsia="ar-SA"/>
        </w:rPr>
        <w:t xml:space="preserve">, </w:t>
      </w:r>
      <w:r w:rsidRPr="00BA5E98">
        <w:rPr>
          <w:rFonts w:eastAsia="Times New Roman"/>
          <w:lang w:eastAsia="ar-SA"/>
        </w:rPr>
        <w:t>что точно такое же развитие должно быть у Око</w:t>
      </w:r>
      <w:r>
        <w:rPr>
          <w:rFonts w:eastAsia="Times New Roman"/>
          <w:lang w:eastAsia="ar-SA"/>
        </w:rPr>
        <w:t xml:space="preserve">, </w:t>
      </w:r>
      <w:r w:rsidRPr="00BA5E98">
        <w:rPr>
          <w:rFonts w:eastAsia="Times New Roman"/>
          <w:lang w:eastAsia="ar-SA"/>
        </w:rPr>
        <w:t>оно всего лишь на шаг выше</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на несколько шагов выше</w:t>
      </w:r>
      <w:r>
        <w:rPr>
          <w:rFonts w:eastAsia="Times New Roman"/>
          <w:lang w:eastAsia="ar-SA"/>
        </w:rPr>
        <w:t xml:space="preserve">, </w:t>
      </w:r>
      <w:r w:rsidRPr="00BA5E98">
        <w:rPr>
          <w:rFonts w:eastAsia="Times New Roman"/>
          <w:lang w:eastAsia="ar-SA"/>
        </w:rPr>
        <w:t>где тоже по 3072 Взгляда в каждом виде Ока 13 вариантов</w:t>
      </w:r>
      <w:r>
        <w:rPr>
          <w:rFonts w:eastAsia="Times New Roman"/>
          <w:lang w:eastAsia="ar-SA"/>
        </w:rPr>
        <w:t xml:space="preserve">, </w:t>
      </w:r>
      <w:r w:rsidRPr="00BA5E98">
        <w:rPr>
          <w:rFonts w:eastAsia="Times New Roman"/>
          <w:lang w:eastAsia="ar-SA"/>
        </w:rPr>
        <w:t>рождает эталонную Окскость с эталонным Учением Синтеза</w:t>
      </w:r>
      <w:r>
        <w:rPr>
          <w:rFonts w:eastAsia="Times New Roman"/>
          <w:lang w:eastAsia="ar-SA"/>
        </w:rPr>
        <w:t xml:space="preserve">, </w:t>
      </w:r>
      <w:r w:rsidRPr="00BA5E98">
        <w:rPr>
          <w:rFonts w:eastAsia="Times New Roman"/>
          <w:lang w:eastAsia="ar-SA"/>
        </w:rPr>
        <w:t>которое ты можешь потом читать и воспринимать собою</w:t>
      </w:r>
      <w:r>
        <w:rPr>
          <w:rFonts w:eastAsia="Times New Roman"/>
          <w:lang w:eastAsia="ar-SA"/>
        </w:rPr>
        <w:t xml:space="preserve">. </w:t>
      </w:r>
      <w:r w:rsidRPr="00BA5E98">
        <w:rPr>
          <w:rFonts w:eastAsia="Times New Roman"/>
          <w:lang w:eastAsia="ar-SA"/>
        </w:rPr>
        <w:t xml:space="preserve">После этого ты можешь </w:t>
      </w:r>
      <w:r w:rsidRPr="00BA5E98">
        <w:rPr>
          <w:rFonts w:eastAsia="Times New Roman"/>
          <w:bCs/>
          <w:spacing w:val="20"/>
          <w:lang w:eastAsia="ar-SA"/>
        </w:rPr>
        <w:t>прикладываться</w:t>
      </w:r>
      <w:r w:rsidRPr="00BA5E98">
        <w:rPr>
          <w:rFonts w:eastAsia="Times New Roman"/>
          <w:lang w:eastAsia="ar-SA"/>
        </w:rPr>
        <w:t xml:space="preserve"> к элементам развития Учения Синтеза</w:t>
      </w:r>
      <w:r>
        <w:rPr>
          <w:rFonts w:eastAsia="Times New Roman"/>
          <w:lang w:eastAsia="ar-SA"/>
        </w:rPr>
        <w:t>.</w:t>
      </w:r>
    </w:p>
    <w:p w14:paraId="3D6B6BBD" w14:textId="77777777" w:rsidR="001104A1" w:rsidRDefault="001104A1" w:rsidP="001104A1">
      <w:pPr>
        <w:suppressAutoHyphens/>
        <w:ind w:firstLine="426"/>
        <w:rPr>
          <w:rFonts w:eastAsia="Times New Roman"/>
          <w:lang w:eastAsia="ar-SA"/>
        </w:rPr>
      </w:pPr>
      <w:r w:rsidRPr="00BA5E98">
        <w:rPr>
          <w:rFonts w:eastAsia="Times New Roman"/>
          <w:lang w:eastAsia="ar-SA"/>
        </w:rPr>
        <w:t>Ну</w:t>
      </w:r>
      <w:r>
        <w:rPr>
          <w:rFonts w:eastAsia="Times New Roman"/>
          <w:lang w:eastAsia="ar-SA"/>
        </w:rPr>
        <w:t xml:space="preserve">, </w:t>
      </w:r>
      <w:r w:rsidRPr="00BA5E98">
        <w:rPr>
          <w:rFonts w:eastAsia="Times New Roman"/>
          <w:lang w:eastAsia="ar-SA"/>
        </w:rPr>
        <w:t>я специально</w:t>
      </w:r>
      <w:r>
        <w:rPr>
          <w:rFonts w:eastAsia="Times New Roman"/>
          <w:lang w:eastAsia="ar-SA"/>
        </w:rPr>
        <w:t xml:space="preserve">, </w:t>
      </w:r>
      <w:r w:rsidRPr="00BA5E98">
        <w:rPr>
          <w:rFonts w:eastAsia="Times New Roman"/>
          <w:lang w:eastAsia="ar-SA"/>
        </w:rPr>
        <w:t>раз человек написал себе поручение</w:t>
      </w:r>
      <w:r>
        <w:rPr>
          <w:rFonts w:eastAsia="Times New Roman"/>
          <w:lang w:eastAsia="ar-SA"/>
        </w:rPr>
        <w:t xml:space="preserve">, </w:t>
      </w:r>
      <w:r w:rsidRPr="00BA5E98">
        <w:rPr>
          <w:rFonts w:eastAsia="Times New Roman"/>
          <w:lang w:eastAsia="ar-SA"/>
        </w:rPr>
        <w:t>я объясняю</w:t>
      </w:r>
      <w:r>
        <w:rPr>
          <w:rFonts w:eastAsia="Times New Roman"/>
          <w:lang w:eastAsia="ar-SA"/>
        </w:rPr>
        <w:t xml:space="preserve">, </w:t>
      </w:r>
      <w:r w:rsidRPr="00BA5E98">
        <w:rPr>
          <w:rFonts w:eastAsia="Times New Roman"/>
          <w:lang w:eastAsia="ar-SA"/>
        </w:rPr>
        <w:t>как это выглядит</w:t>
      </w:r>
      <w:r>
        <w:rPr>
          <w:rFonts w:eastAsia="Times New Roman"/>
          <w:lang w:eastAsia="ar-SA"/>
        </w:rPr>
        <w:t>.</w:t>
      </w:r>
    </w:p>
    <w:p w14:paraId="5D111829" w14:textId="21D93F51" w:rsidR="001104A1" w:rsidRPr="00BA5E98" w:rsidRDefault="001104A1" w:rsidP="001104A1">
      <w:pPr>
        <w:suppressAutoHyphens/>
        <w:ind w:firstLine="426"/>
        <w:rPr>
          <w:rFonts w:eastAsia="Times New Roman"/>
          <w:lang w:eastAsia="ar-SA"/>
        </w:rPr>
      </w:pPr>
      <w:r w:rsidRPr="00BA5E98">
        <w:rPr>
          <w:rFonts w:eastAsia="Times New Roman"/>
          <w:lang w:eastAsia="ar-SA"/>
        </w:rPr>
        <w:lastRenderedPageBreak/>
        <w:t>Если у тебя не работает 3072 Сферы Мысли даже в первом виде Мышления</w:t>
      </w:r>
      <w:r w:rsidR="001F5215">
        <w:rPr>
          <w:rFonts w:eastAsia="Times New Roman"/>
          <w:lang w:eastAsia="ar-SA"/>
        </w:rPr>
        <w:t xml:space="preserve"> – </w:t>
      </w:r>
      <w:r w:rsidRPr="00BA5E98">
        <w:rPr>
          <w:rFonts w:eastAsia="Times New Roman"/>
          <w:lang w:eastAsia="ar-SA"/>
        </w:rPr>
        <w:t>тебе нечем понимать этот текст</w:t>
      </w:r>
      <w:r>
        <w:rPr>
          <w:rFonts w:eastAsia="Times New Roman"/>
          <w:lang w:eastAsia="ar-SA"/>
        </w:rPr>
        <w:t xml:space="preserve">. </w:t>
      </w:r>
      <w:r w:rsidRPr="00BA5E98">
        <w:rPr>
          <w:rFonts w:eastAsia="Times New Roman"/>
          <w:lang w:eastAsia="ar-SA"/>
        </w:rPr>
        <w:t>Он</w:t>
      </w:r>
      <w:r>
        <w:rPr>
          <w:rFonts w:eastAsia="Times New Roman"/>
          <w:lang w:eastAsia="ar-SA"/>
        </w:rPr>
        <w:t xml:space="preserve">, </w:t>
      </w:r>
      <w:r w:rsidRPr="00BA5E98">
        <w:rPr>
          <w:rFonts w:eastAsia="Times New Roman"/>
          <w:lang w:eastAsia="ar-SA"/>
        </w:rPr>
        <w:t>конечно</w:t>
      </w:r>
      <w:r>
        <w:rPr>
          <w:rFonts w:eastAsia="Times New Roman"/>
          <w:lang w:eastAsia="ar-SA"/>
        </w:rPr>
        <w:t xml:space="preserve">, </w:t>
      </w:r>
      <w:r w:rsidRPr="00BA5E98">
        <w:rPr>
          <w:rFonts w:eastAsia="Times New Roman"/>
          <w:lang w:eastAsia="ar-SA"/>
        </w:rPr>
        <w:t>есть</w:t>
      </w:r>
      <w:r>
        <w:rPr>
          <w:rFonts w:eastAsia="Times New Roman"/>
          <w:lang w:eastAsia="ar-SA"/>
        </w:rPr>
        <w:t xml:space="preserve">, </w:t>
      </w:r>
      <w:r w:rsidRPr="00BA5E98">
        <w:rPr>
          <w:rFonts w:eastAsia="Times New Roman"/>
          <w:lang w:eastAsia="ar-SA"/>
        </w:rPr>
        <w:t>фрагментарно мы его читаем</w:t>
      </w:r>
      <w:r>
        <w:rPr>
          <w:rFonts w:eastAsia="Times New Roman"/>
          <w:lang w:eastAsia="ar-SA"/>
        </w:rPr>
        <w:t xml:space="preserve">, </w:t>
      </w:r>
      <w:r w:rsidRPr="00BA5E98">
        <w:rPr>
          <w:rFonts w:eastAsia="Times New Roman"/>
          <w:lang w:eastAsia="ar-SA"/>
        </w:rPr>
        <w:t>но голова не работает на этот текст</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просто не работает</w:t>
      </w:r>
      <w:r>
        <w:rPr>
          <w:rFonts w:eastAsia="Times New Roman"/>
          <w:lang w:eastAsia="ar-SA"/>
        </w:rPr>
        <w:t xml:space="preserve">. </w:t>
      </w:r>
      <w:r w:rsidRPr="00BA5E98">
        <w:rPr>
          <w:rFonts w:eastAsia="Times New Roman"/>
          <w:lang w:eastAsia="ar-SA"/>
        </w:rPr>
        <w:t>А если голова не работает на текст</w:t>
      </w:r>
      <w:r w:rsidR="001F5215">
        <w:rPr>
          <w:rFonts w:eastAsia="Times New Roman"/>
          <w:lang w:eastAsia="ar-SA"/>
        </w:rPr>
        <w:t xml:space="preserve"> –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я выберу из него фрагмент</w:t>
      </w:r>
      <w:r>
        <w:rPr>
          <w:rFonts w:eastAsia="Times New Roman"/>
          <w:lang w:eastAsia="ar-SA"/>
        </w:rPr>
        <w:t xml:space="preserve">, </w:t>
      </w:r>
      <w:r w:rsidRPr="00BA5E98">
        <w:rPr>
          <w:rFonts w:eastAsia="Times New Roman"/>
          <w:lang w:eastAsia="ar-SA"/>
        </w:rPr>
        <w:t>сделаю его святым и буду каждый день повторять</w:t>
      </w:r>
      <w:r>
        <w:rPr>
          <w:rFonts w:eastAsia="Times New Roman"/>
          <w:lang w:eastAsia="ar-SA"/>
        </w:rPr>
        <w:t xml:space="preserve">, </w:t>
      </w:r>
      <w:r w:rsidRPr="00BA5E98">
        <w:rPr>
          <w:rFonts w:eastAsia="Times New Roman"/>
          <w:lang w:eastAsia="ar-SA"/>
        </w:rPr>
        <w:t>потому что это святой текст</w:t>
      </w:r>
      <w:r>
        <w:rPr>
          <w:rFonts w:eastAsia="Times New Roman"/>
          <w:lang w:eastAsia="ar-SA"/>
        </w:rPr>
        <w:t xml:space="preserve">. </w:t>
      </w:r>
      <w:r w:rsidRPr="00BA5E98">
        <w:rPr>
          <w:rFonts w:eastAsia="Times New Roman"/>
          <w:lang w:eastAsia="ar-SA"/>
        </w:rPr>
        <w:t>Почему святой текст? Я его не понимаю! Поэтому он для меня святой</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тараторю я этот текст</w:t>
      </w:r>
      <w:r>
        <w:rPr>
          <w:rFonts w:eastAsia="Times New Roman"/>
          <w:lang w:eastAsia="ar-SA"/>
        </w:rPr>
        <w:t xml:space="preserve">, </w:t>
      </w:r>
      <w:r w:rsidRPr="00BA5E98">
        <w:rPr>
          <w:rFonts w:eastAsia="Times New Roman"/>
          <w:lang w:eastAsia="ar-SA"/>
        </w:rPr>
        <w:t>и что?</w:t>
      </w:r>
    </w:p>
    <w:p w14:paraId="73D8C950" w14:textId="2B16CD48" w:rsidR="001104A1" w:rsidRDefault="001104A1" w:rsidP="001104A1">
      <w:pPr>
        <w:suppressAutoHyphens/>
        <w:ind w:firstLine="426"/>
        <w:rPr>
          <w:rFonts w:eastAsia="Times New Roman"/>
          <w:lang w:eastAsia="ar-SA"/>
        </w:rPr>
      </w:pPr>
      <w:r w:rsidRPr="00BA5E98">
        <w:rPr>
          <w:rFonts w:eastAsia="Times New Roman"/>
          <w:lang w:eastAsia="ar-SA"/>
        </w:rPr>
        <w:t>Нет-нет-нет-нет</w:t>
      </w:r>
      <w:r>
        <w:rPr>
          <w:rFonts w:eastAsia="Times New Roman"/>
          <w:lang w:eastAsia="ar-SA"/>
        </w:rPr>
        <w:t xml:space="preserve">, </w:t>
      </w:r>
      <w:r w:rsidRPr="00BA5E98">
        <w:rPr>
          <w:rFonts w:eastAsia="Times New Roman"/>
          <w:lang w:eastAsia="ar-SA"/>
        </w:rPr>
        <w:t>всё правильно</w:t>
      </w:r>
      <w:r>
        <w:rPr>
          <w:rFonts w:eastAsia="Times New Roman"/>
          <w:lang w:eastAsia="ar-SA"/>
        </w:rPr>
        <w:t xml:space="preserve">. </w:t>
      </w:r>
      <w:r w:rsidRPr="00BA5E98">
        <w:rPr>
          <w:rFonts w:eastAsia="Times New Roman"/>
          <w:lang w:eastAsia="ar-SA"/>
        </w:rPr>
        <w:t>Мы сейчас пойдём стяжать одну вещь</w:t>
      </w:r>
      <w:r>
        <w:rPr>
          <w:rFonts w:eastAsia="Times New Roman"/>
          <w:lang w:eastAsia="ar-SA"/>
        </w:rPr>
        <w:t xml:space="preserve">. </w:t>
      </w:r>
      <w:r w:rsidRPr="00BA5E98">
        <w:rPr>
          <w:rFonts w:eastAsia="Times New Roman"/>
          <w:lang w:eastAsia="ar-SA"/>
        </w:rPr>
        <w:t>Я вас настроил классно</w:t>
      </w:r>
      <w:r>
        <w:rPr>
          <w:rFonts w:eastAsia="Times New Roman"/>
          <w:lang w:eastAsia="ar-SA"/>
        </w:rPr>
        <w:t xml:space="preserve">. </w:t>
      </w:r>
      <w:r w:rsidRPr="00BA5E98">
        <w:rPr>
          <w:rFonts w:eastAsia="Times New Roman"/>
          <w:lang w:eastAsia="ar-SA"/>
        </w:rPr>
        <w:t>Какая разница</w:t>
      </w:r>
      <w:r>
        <w:rPr>
          <w:rFonts w:eastAsia="Times New Roman"/>
          <w:lang w:eastAsia="ar-SA"/>
        </w:rPr>
        <w:t xml:space="preserve">, </w:t>
      </w:r>
      <w:r w:rsidRPr="00BA5E98">
        <w:rPr>
          <w:rFonts w:eastAsia="Times New Roman"/>
          <w:lang w:eastAsia="ar-SA"/>
        </w:rPr>
        <w:t>какую тему рассказать? Но эта тема важная</w:t>
      </w:r>
      <w:r>
        <w:rPr>
          <w:rFonts w:eastAsia="Times New Roman"/>
          <w:lang w:eastAsia="ar-SA"/>
        </w:rPr>
        <w:t xml:space="preserve">, </w:t>
      </w:r>
      <w:r w:rsidRPr="00BA5E98">
        <w:rPr>
          <w:rFonts w:eastAsia="Times New Roman"/>
          <w:lang w:eastAsia="ar-SA"/>
        </w:rPr>
        <w:t>потому что за кадром всех уже достало: «Сердюки там что-то делают</w:t>
      </w:r>
      <w:r>
        <w:rPr>
          <w:rFonts w:eastAsia="Times New Roman"/>
          <w:lang w:eastAsia="ar-SA"/>
        </w:rPr>
        <w:t xml:space="preserve">, </w:t>
      </w:r>
      <w:r w:rsidRPr="00BA5E98">
        <w:rPr>
          <w:rFonts w:eastAsia="Times New Roman"/>
          <w:lang w:eastAsia="ar-SA"/>
        </w:rPr>
        <w:t>Главы ИВДИВО за сценой стоят</w:t>
      </w:r>
      <w:r>
        <w:rPr>
          <w:rFonts w:eastAsia="Times New Roman"/>
          <w:lang w:eastAsia="ar-SA"/>
        </w:rPr>
        <w:t xml:space="preserve">, </w:t>
      </w:r>
      <w:r w:rsidRPr="00BA5E98">
        <w:rPr>
          <w:rFonts w:eastAsia="Times New Roman"/>
          <w:lang w:eastAsia="ar-SA"/>
        </w:rPr>
        <w:t>что-то сами всех расставляют</w:t>
      </w:r>
      <w:r>
        <w:rPr>
          <w:rFonts w:eastAsia="Times New Roman"/>
          <w:lang w:eastAsia="ar-SA"/>
        </w:rPr>
        <w:t xml:space="preserve">, </w:t>
      </w:r>
      <w:r w:rsidRPr="00BA5E98">
        <w:rPr>
          <w:rFonts w:eastAsia="Times New Roman"/>
          <w:lang w:eastAsia="ar-SA"/>
        </w:rPr>
        <w:t>а мы тут должны весь год работать за них»</w:t>
      </w:r>
      <w:r>
        <w:rPr>
          <w:rFonts w:eastAsia="Times New Roman"/>
          <w:lang w:eastAsia="ar-SA"/>
        </w:rPr>
        <w:t xml:space="preserve">. </w:t>
      </w:r>
      <w:r w:rsidRPr="00BA5E98">
        <w:rPr>
          <w:rFonts w:eastAsia="Times New Roman"/>
          <w:lang w:eastAsia="ar-SA"/>
        </w:rPr>
        <w:t>Это в глаза нам даже уже говорят</w:t>
      </w:r>
      <w:r>
        <w:rPr>
          <w:rFonts w:eastAsia="Times New Roman"/>
          <w:lang w:eastAsia="ar-SA"/>
        </w:rPr>
        <w:t xml:space="preserve">. </w:t>
      </w:r>
      <w:r w:rsidRPr="00BA5E98">
        <w:rPr>
          <w:rFonts w:eastAsia="Times New Roman"/>
          <w:lang w:eastAsia="ar-SA"/>
        </w:rPr>
        <w:t>Потому что всех «достало»</w:t>
      </w:r>
      <w:r>
        <w:rPr>
          <w:rFonts w:eastAsia="Times New Roman"/>
          <w:lang w:eastAsia="ar-SA"/>
        </w:rPr>
        <w:t xml:space="preserve">, </w:t>
      </w:r>
      <w:r w:rsidRPr="00BA5E98">
        <w:rPr>
          <w:rFonts w:eastAsia="Times New Roman"/>
          <w:lang w:eastAsia="ar-SA"/>
        </w:rPr>
        <w:t>что мы тут требуем правильного выхода к Кут Хуми</w:t>
      </w:r>
      <w:r>
        <w:rPr>
          <w:rFonts w:eastAsia="Times New Roman"/>
          <w:lang w:eastAsia="ar-SA"/>
        </w:rPr>
        <w:t xml:space="preserve">. </w:t>
      </w:r>
      <w:r w:rsidRPr="00BA5E98">
        <w:rPr>
          <w:rFonts w:eastAsia="Times New Roman"/>
          <w:lang w:eastAsia="ar-SA"/>
        </w:rPr>
        <w:t>Да мы не против</w:t>
      </w:r>
      <w:r>
        <w:rPr>
          <w:rFonts w:eastAsia="Times New Roman"/>
          <w:lang w:eastAsia="ar-SA"/>
        </w:rPr>
        <w:t xml:space="preserve">, </w:t>
      </w:r>
      <w:r w:rsidRPr="00BA5E98">
        <w:rPr>
          <w:rFonts w:eastAsia="Times New Roman"/>
          <w:lang w:eastAsia="ar-SA"/>
        </w:rPr>
        <w:t>ходи сам</w:t>
      </w:r>
      <w:r>
        <w:rPr>
          <w:rFonts w:eastAsia="Times New Roman"/>
          <w:lang w:eastAsia="ar-SA"/>
        </w:rPr>
        <w:t xml:space="preserve">. </w:t>
      </w:r>
      <w:r w:rsidRPr="00BA5E98">
        <w:rPr>
          <w:rFonts w:eastAsia="Times New Roman"/>
          <w:lang w:eastAsia="ar-SA"/>
        </w:rPr>
        <w:t>Но вы должны понимать</w:t>
      </w:r>
      <w:r>
        <w:rPr>
          <w:rFonts w:eastAsia="Times New Roman"/>
          <w:lang w:eastAsia="ar-SA"/>
        </w:rPr>
        <w:t xml:space="preserve">, </w:t>
      </w:r>
      <w:r w:rsidRPr="00BA5E98">
        <w:rPr>
          <w:rFonts w:eastAsia="Times New Roman"/>
          <w:lang w:eastAsia="ar-SA"/>
        </w:rPr>
        <w:t xml:space="preserve">что мы тоже действуем в рамках </w:t>
      </w:r>
      <w:r w:rsidRPr="00BA5E98">
        <w:rPr>
          <w:rFonts w:eastAsia="Times New Roman"/>
          <w:spacing w:val="20"/>
          <w:lang w:eastAsia="ar-SA"/>
        </w:rPr>
        <w:t>жёстко</w:t>
      </w:r>
      <w:r w:rsidRPr="00BA5E98">
        <w:rPr>
          <w:rFonts w:eastAsia="Times New Roman"/>
          <w:lang w:eastAsia="ar-SA"/>
        </w:rPr>
        <w:t xml:space="preserve"> определённых </w:t>
      </w:r>
      <w:r w:rsidRPr="00BA5E98">
        <w:rPr>
          <w:rFonts w:eastAsia="Times New Roman"/>
          <w:spacing w:val="20"/>
          <w:lang w:eastAsia="ar-SA"/>
        </w:rPr>
        <w:t>нормативов</w:t>
      </w:r>
      <w:r>
        <w:rPr>
          <w:rFonts w:eastAsia="Times New Roman"/>
          <w:lang w:eastAsia="ar-SA"/>
        </w:rPr>
        <w:t xml:space="preserve">. </w:t>
      </w:r>
      <w:r w:rsidRPr="00BA5E98">
        <w:rPr>
          <w:rFonts w:eastAsia="Times New Roman"/>
          <w:lang w:eastAsia="ar-SA"/>
        </w:rPr>
        <w:t>Но мы должны вот так всё видеть</w:t>
      </w:r>
      <w:r>
        <w:rPr>
          <w:rFonts w:eastAsia="Times New Roman"/>
          <w:lang w:eastAsia="ar-SA"/>
        </w:rPr>
        <w:t xml:space="preserve">. </w:t>
      </w:r>
      <w:r w:rsidRPr="00BA5E98">
        <w:rPr>
          <w:rFonts w:eastAsia="Times New Roman"/>
          <w:lang w:eastAsia="ar-SA"/>
        </w:rPr>
        <w:t>Не обязательно смотреть</w:t>
      </w:r>
      <w:r>
        <w:rPr>
          <w:rFonts w:eastAsia="Times New Roman"/>
          <w:lang w:eastAsia="ar-SA"/>
        </w:rPr>
        <w:t xml:space="preserve">, </w:t>
      </w:r>
      <w:r w:rsidRPr="00BA5E98">
        <w:rPr>
          <w:rFonts w:eastAsia="Times New Roman"/>
          <w:lang w:eastAsia="ar-SA"/>
        </w:rPr>
        <w:t>но видеть</w:t>
      </w:r>
      <w:r>
        <w:rPr>
          <w:rFonts w:eastAsia="Times New Roman"/>
          <w:lang w:eastAsia="ar-SA"/>
        </w:rPr>
        <w:t xml:space="preserve">. </w:t>
      </w:r>
      <w:r w:rsidRPr="00BA5E98">
        <w:rPr>
          <w:rFonts w:eastAsia="Times New Roman"/>
          <w:lang w:eastAsia="ar-SA"/>
        </w:rPr>
        <w:t>В момент</w:t>
      </w:r>
      <w:r>
        <w:rPr>
          <w:rFonts w:eastAsia="Times New Roman"/>
          <w:lang w:eastAsia="ar-SA"/>
        </w:rPr>
        <w:t xml:space="preserve">, </w:t>
      </w:r>
      <w:r w:rsidRPr="00BA5E98">
        <w:rPr>
          <w:rFonts w:eastAsia="Times New Roman"/>
          <w:lang w:eastAsia="ar-SA"/>
        </w:rPr>
        <w:t>включил Владыка</w:t>
      </w:r>
      <w:r w:rsidR="001F5215">
        <w:rPr>
          <w:rFonts w:eastAsia="Times New Roman"/>
          <w:lang w:eastAsia="ar-SA"/>
        </w:rPr>
        <w:t xml:space="preserve"> – </w:t>
      </w:r>
      <w:r w:rsidRPr="00BA5E98">
        <w:rPr>
          <w:rFonts w:eastAsia="Times New Roman"/>
          <w:lang w:eastAsia="ar-SA"/>
        </w:rPr>
        <w:t>мы должны вот это всё видеть и так действовать</w:t>
      </w:r>
      <w:r>
        <w:rPr>
          <w:rFonts w:eastAsia="Times New Roman"/>
          <w:lang w:eastAsia="ar-SA"/>
        </w:rPr>
        <w:t xml:space="preserve">. </w:t>
      </w:r>
      <w:r w:rsidRPr="00BA5E98">
        <w:rPr>
          <w:rFonts w:eastAsia="Times New Roman"/>
          <w:lang w:eastAsia="ar-SA"/>
        </w:rPr>
        <w:t>Не включил</w:t>
      </w:r>
      <w:r w:rsidR="001F5215">
        <w:rPr>
          <w:rFonts w:eastAsia="Times New Roman"/>
          <w:lang w:eastAsia="ar-SA"/>
        </w:rPr>
        <w:t xml:space="preserve"> – </w:t>
      </w:r>
      <w:r w:rsidRPr="00BA5E98">
        <w:rPr>
          <w:rFonts w:eastAsia="Times New Roman"/>
          <w:lang w:eastAsia="ar-SA"/>
        </w:rPr>
        <w:t>ну</w:t>
      </w:r>
      <w:r>
        <w:rPr>
          <w:rFonts w:eastAsia="Times New Roman"/>
          <w:lang w:eastAsia="ar-SA"/>
        </w:rPr>
        <w:t xml:space="preserve">, </w:t>
      </w:r>
      <w:r w:rsidRPr="00BA5E98">
        <w:rPr>
          <w:rFonts w:eastAsia="Times New Roman"/>
          <w:lang w:eastAsia="ar-SA"/>
        </w:rPr>
        <w:t>не обязательно</w:t>
      </w:r>
      <w:r>
        <w:rPr>
          <w:rFonts w:eastAsia="Times New Roman"/>
          <w:lang w:eastAsia="ar-SA"/>
        </w:rPr>
        <w:t>,</w:t>
      </w:r>
      <w:r w:rsidR="001F5215">
        <w:rPr>
          <w:rFonts w:eastAsia="Times New Roman"/>
          <w:lang w:eastAsia="ar-SA"/>
        </w:rPr>
        <w:t xml:space="preserve"> – </w:t>
      </w:r>
      <w:r w:rsidRPr="00BA5E98">
        <w:rPr>
          <w:rFonts w:eastAsia="Times New Roman"/>
          <w:lang w:eastAsia="ar-SA"/>
        </w:rPr>
        <w:t>там происходит</w:t>
      </w:r>
      <w:r>
        <w:rPr>
          <w:rFonts w:eastAsia="Times New Roman"/>
          <w:lang w:eastAsia="ar-SA"/>
        </w:rPr>
        <w:t xml:space="preserve">. </w:t>
      </w:r>
      <w:r w:rsidRPr="00BA5E98">
        <w:rPr>
          <w:rFonts w:eastAsia="Times New Roman"/>
          <w:lang w:eastAsia="ar-SA"/>
        </w:rPr>
        <w:t>Там происходит! Потому что как только тебя включил</w:t>
      </w:r>
      <w:r w:rsidR="001F5215">
        <w:rPr>
          <w:rFonts w:eastAsia="Times New Roman"/>
          <w:lang w:eastAsia="ar-SA"/>
        </w:rPr>
        <w:t xml:space="preserve"> – </w:t>
      </w:r>
      <w:r w:rsidRPr="00BA5E98">
        <w:rPr>
          <w:rFonts w:eastAsia="Times New Roman"/>
          <w:lang w:eastAsia="ar-SA"/>
        </w:rPr>
        <w:t>ты во всём этом участвуешь</w:t>
      </w:r>
      <w:r>
        <w:rPr>
          <w:rFonts w:eastAsia="Times New Roman"/>
          <w:lang w:eastAsia="ar-SA"/>
        </w:rPr>
        <w:t xml:space="preserve">. </w:t>
      </w:r>
      <w:r w:rsidRPr="00BA5E98">
        <w:rPr>
          <w:rFonts w:eastAsia="Times New Roman"/>
          <w:lang w:eastAsia="ar-SA"/>
        </w:rPr>
        <w:t>Потом надо от этого Дома оторваться минимум час-полтора пустого времени</w:t>
      </w:r>
      <w:r>
        <w:rPr>
          <w:rFonts w:eastAsia="Times New Roman"/>
          <w:lang w:eastAsia="ar-SA"/>
        </w:rPr>
        <w:t xml:space="preserve">, </w:t>
      </w:r>
      <w:r w:rsidRPr="00BA5E98">
        <w:rPr>
          <w:rFonts w:eastAsia="Times New Roman"/>
          <w:lang w:eastAsia="ar-SA"/>
        </w:rPr>
        <w:t>где ты просто отрываешься от Огня Дома</w:t>
      </w:r>
      <w:r>
        <w:rPr>
          <w:rFonts w:eastAsia="Times New Roman"/>
          <w:lang w:eastAsia="ar-SA"/>
        </w:rPr>
        <w:t xml:space="preserve">. </w:t>
      </w:r>
      <w:r w:rsidRPr="00BA5E98">
        <w:rPr>
          <w:rFonts w:eastAsia="Times New Roman"/>
          <w:lang w:eastAsia="ar-SA"/>
        </w:rPr>
        <w:t>И так 103 раза</w:t>
      </w:r>
      <w:r>
        <w:rPr>
          <w:rFonts w:eastAsia="Times New Roman"/>
          <w:lang w:eastAsia="ar-SA"/>
        </w:rPr>
        <w:t>.</w:t>
      </w:r>
    </w:p>
    <w:p w14:paraId="5EAFFBE5" w14:textId="77777777" w:rsidR="001104A1" w:rsidRDefault="001104A1" w:rsidP="001104A1">
      <w:pPr>
        <w:suppressAutoHyphens/>
        <w:ind w:firstLine="426"/>
        <w:rPr>
          <w:rFonts w:eastAsia="Times New Roman"/>
          <w:lang w:eastAsia="ar-SA"/>
        </w:rPr>
      </w:pPr>
      <w:r w:rsidRPr="00BA5E98">
        <w:rPr>
          <w:rFonts w:eastAsia="Times New Roman"/>
          <w:lang w:eastAsia="ar-SA"/>
        </w:rPr>
        <w:t>Вот я вам рассказал проверку одного Дома</w:t>
      </w:r>
      <w:r>
        <w:rPr>
          <w:rFonts w:eastAsia="Times New Roman"/>
          <w:lang w:eastAsia="ar-SA"/>
        </w:rPr>
        <w:t xml:space="preserve">, </w:t>
      </w:r>
      <w:r w:rsidRPr="00BA5E98">
        <w:rPr>
          <w:rFonts w:eastAsia="Times New Roman"/>
          <w:lang w:eastAsia="ar-SA"/>
        </w:rPr>
        <w:t>где надо было всех отстроить</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так несколько Домов</w:t>
      </w:r>
      <w:r>
        <w:rPr>
          <w:rFonts w:eastAsia="Times New Roman"/>
          <w:lang w:eastAsia="ar-SA"/>
        </w:rPr>
        <w:t xml:space="preserve">, </w:t>
      </w:r>
      <w:r w:rsidRPr="00BA5E98">
        <w:rPr>
          <w:rFonts w:eastAsia="Times New Roman"/>
          <w:lang w:eastAsia="ar-SA"/>
        </w:rPr>
        <w:t>остальные более-менее легче</w:t>
      </w:r>
      <w:r>
        <w:rPr>
          <w:rFonts w:eastAsia="Times New Roman"/>
          <w:lang w:eastAsia="ar-SA"/>
        </w:rPr>
        <w:t>.</w:t>
      </w:r>
    </w:p>
    <w:p w14:paraId="205F6785" w14:textId="10F942CC" w:rsidR="001104A1" w:rsidRPr="00BA5E98" w:rsidRDefault="001104A1" w:rsidP="001104A1">
      <w:pPr>
        <w:suppressAutoHyphens/>
        <w:ind w:firstLine="426"/>
        <w:rPr>
          <w:rFonts w:eastAsia="Times New Roman"/>
          <w:lang w:eastAsia="ar-SA"/>
        </w:rPr>
      </w:pPr>
      <w:r w:rsidRPr="00BA5E98">
        <w:rPr>
          <w:rFonts w:eastAsia="Times New Roman"/>
          <w:lang w:eastAsia="ar-SA"/>
        </w:rPr>
        <w:t>Зачем это я рассказываю? Господа краснодарцы</w:t>
      </w:r>
      <w:r>
        <w:rPr>
          <w:rFonts w:eastAsia="Times New Roman"/>
          <w:lang w:eastAsia="ar-SA"/>
        </w:rPr>
        <w:t xml:space="preserve">, </w:t>
      </w:r>
      <w:r w:rsidRPr="00BA5E98">
        <w:rPr>
          <w:rFonts w:eastAsia="Times New Roman"/>
          <w:lang w:eastAsia="ar-SA"/>
        </w:rPr>
        <w:t>вы у нас Высшая Школа Синтеза</w:t>
      </w:r>
      <w:r>
        <w:rPr>
          <w:rFonts w:eastAsia="Times New Roman"/>
          <w:lang w:eastAsia="ar-SA"/>
        </w:rPr>
        <w:t xml:space="preserve">. </w:t>
      </w:r>
      <w:r w:rsidRPr="00BA5E98">
        <w:rPr>
          <w:rFonts w:eastAsia="Times New Roman"/>
          <w:lang w:eastAsia="ar-SA"/>
        </w:rPr>
        <w:t>Не дошло? А кто будет всему этому обучать? Папа Карло что ли</w:t>
      </w:r>
      <w:r>
        <w:rPr>
          <w:rFonts w:eastAsia="Times New Roman"/>
          <w:lang w:eastAsia="ar-SA"/>
        </w:rPr>
        <w:t xml:space="preserve">. </w:t>
      </w:r>
      <w:r w:rsidRPr="00BA5E98">
        <w:rPr>
          <w:rFonts w:eastAsia="Times New Roman"/>
          <w:lang w:eastAsia="ar-SA"/>
        </w:rPr>
        <w:t>Я вам сейчас рассказал</w:t>
      </w:r>
      <w:r>
        <w:rPr>
          <w:rFonts w:eastAsia="Times New Roman"/>
          <w:lang w:eastAsia="ar-SA"/>
        </w:rPr>
        <w:t xml:space="preserve">, </w:t>
      </w:r>
      <w:r w:rsidRPr="00BA5E98">
        <w:rPr>
          <w:rFonts w:eastAsia="Times New Roman"/>
          <w:lang w:eastAsia="ar-SA"/>
        </w:rPr>
        <w:t xml:space="preserve">чему должны научиться </w:t>
      </w:r>
      <w:r w:rsidRPr="00BA5E98">
        <w:rPr>
          <w:rFonts w:eastAsia="Times New Roman"/>
          <w:bCs/>
          <w:lang w:eastAsia="ar-SA"/>
        </w:rPr>
        <w:t>все</w:t>
      </w:r>
      <w:r w:rsidRPr="00BA5E98">
        <w:rPr>
          <w:rFonts w:eastAsia="Times New Roman"/>
          <w:lang w:eastAsia="ar-SA"/>
        </w:rPr>
        <w:t xml:space="preserve"> в Высшей Школе Синтеза</w:t>
      </w:r>
      <w:r>
        <w:rPr>
          <w:rFonts w:eastAsia="Times New Roman"/>
          <w:lang w:eastAsia="ar-SA"/>
        </w:rPr>
        <w:t xml:space="preserve">. </w:t>
      </w:r>
      <w:r w:rsidRPr="00BA5E98">
        <w:rPr>
          <w:rFonts w:eastAsia="Times New Roman"/>
          <w:lang w:eastAsia="ar-SA"/>
        </w:rPr>
        <w:t>А вы у нас Центральная Высшая Школа Синтеза</w:t>
      </w:r>
      <w:r w:rsidR="001F5215">
        <w:rPr>
          <w:rFonts w:eastAsia="Times New Roman"/>
          <w:lang w:eastAsia="ar-SA"/>
        </w:rPr>
        <w:t xml:space="preserve"> – </w:t>
      </w:r>
      <w:r w:rsidRPr="00BA5E98">
        <w:rPr>
          <w:rFonts w:eastAsia="Times New Roman"/>
          <w:lang w:eastAsia="ar-SA"/>
        </w:rPr>
        <w:t>Краснодар</w:t>
      </w:r>
      <w:r>
        <w:rPr>
          <w:rFonts w:eastAsia="Times New Roman"/>
          <w:lang w:eastAsia="ar-SA"/>
        </w:rPr>
        <w:t xml:space="preserve">. </w:t>
      </w:r>
      <w:r w:rsidRPr="00BA5E98">
        <w:rPr>
          <w:rFonts w:eastAsia="Times New Roman"/>
          <w:lang w:eastAsia="ar-SA"/>
        </w:rPr>
        <w:t>Плюс все нижестоящие Дома 12 горизонта</w:t>
      </w:r>
      <w:r>
        <w:rPr>
          <w:rFonts w:eastAsia="Times New Roman"/>
          <w:lang w:eastAsia="ar-SA"/>
        </w:rPr>
        <w:t xml:space="preserve">. </w:t>
      </w:r>
      <w:r w:rsidRPr="00BA5E98">
        <w:rPr>
          <w:rFonts w:eastAsia="Times New Roman"/>
          <w:lang w:eastAsia="ar-SA"/>
        </w:rPr>
        <w:t>Мы тут вчера на Совете выясняли</w:t>
      </w:r>
      <w:r>
        <w:rPr>
          <w:rFonts w:eastAsia="Times New Roman"/>
          <w:lang w:eastAsia="ar-SA"/>
        </w:rPr>
        <w:t xml:space="preserve">, </w:t>
      </w:r>
      <w:r w:rsidRPr="00BA5E98">
        <w:rPr>
          <w:rFonts w:eastAsia="Times New Roman"/>
          <w:lang w:eastAsia="ar-SA"/>
        </w:rPr>
        <w:t>их никто не знает почему-то</w:t>
      </w:r>
      <w:r>
        <w:rPr>
          <w:rFonts w:eastAsia="Times New Roman"/>
          <w:lang w:eastAsia="ar-SA"/>
        </w:rPr>
        <w:t xml:space="preserve">, </w:t>
      </w:r>
      <w:r w:rsidRPr="00BA5E98">
        <w:rPr>
          <w:rFonts w:eastAsia="Times New Roman"/>
          <w:lang w:eastAsia="ar-SA"/>
        </w:rPr>
        <w:t>хотя ещё год назад я рекомендовал знать</w:t>
      </w:r>
      <w:r>
        <w:rPr>
          <w:rFonts w:eastAsia="Times New Roman"/>
          <w:lang w:eastAsia="ar-SA"/>
        </w:rPr>
        <w:t xml:space="preserve">. </w:t>
      </w:r>
      <w:r w:rsidRPr="00BA5E98">
        <w:rPr>
          <w:rFonts w:eastAsia="Times New Roman"/>
          <w:lang w:eastAsia="ar-SA"/>
        </w:rPr>
        <w:t>Ну</w:t>
      </w:r>
      <w:r>
        <w:rPr>
          <w:rFonts w:eastAsia="Times New Roman"/>
          <w:lang w:eastAsia="ar-SA"/>
        </w:rPr>
        <w:t xml:space="preserve">, </w:t>
      </w:r>
      <w:r w:rsidRPr="00BA5E98">
        <w:rPr>
          <w:rFonts w:eastAsia="Times New Roman"/>
          <w:lang w:eastAsia="ar-SA"/>
        </w:rPr>
        <w:t>так сложилось</w:t>
      </w:r>
      <w:r>
        <w:rPr>
          <w:rFonts w:eastAsia="Times New Roman"/>
          <w:lang w:eastAsia="ar-SA"/>
        </w:rPr>
        <w:t xml:space="preserve">. </w:t>
      </w:r>
      <w:r w:rsidRPr="00BA5E98">
        <w:rPr>
          <w:rFonts w:eastAsia="Times New Roman"/>
          <w:lang w:eastAsia="ar-SA"/>
        </w:rPr>
        <w:t>Понятно</w:t>
      </w:r>
      <w:r>
        <w:rPr>
          <w:rFonts w:eastAsia="Times New Roman"/>
          <w:lang w:eastAsia="ar-SA"/>
        </w:rPr>
        <w:t xml:space="preserve">, </w:t>
      </w:r>
      <w:r w:rsidRPr="00BA5E98">
        <w:rPr>
          <w:rFonts w:eastAsia="Times New Roman"/>
          <w:lang w:eastAsia="ar-SA"/>
        </w:rPr>
        <w:t>о чём</w:t>
      </w:r>
      <w:r>
        <w:rPr>
          <w:rFonts w:eastAsia="Times New Roman"/>
          <w:lang w:eastAsia="ar-SA"/>
        </w:rPr>
        <w:t xml:space="preserve">, </w:t>
      </w:r>
      <w:r w:rsidRPr="00BA5E98">
        <w:rPr>
          <w:rFonts w:eastAsia="Times New Roman"/>
          <w:lang w:eastAsia="ar-SA"/>
        </w:rPr>
        <w:t>да?</w:t>
      </w:r>
    </w:p>
    <w:p w14:paraId="07131F4E" w14:textId="7DA4EDDE" w:rsidR="001104A1" w:rsidRDefault="001104A1" w:rsidP="001104A1">
      <w:pPr>
        <w:suppressAutoHyphens/>
        <w:ind w:firstLine="426"/>
        <w:rPr>
          <w:rFonts w:eastAsia="Times New Roman"/>
          <w:lang w:eastAsia="ar-SA"/>
        </w:rPr>
      </w:pPr>
      <w:r w:rsidRPr="00BA5E98">
        <w:rPr>
          <w:rFonts w:eastAsia="Times New Roman"/>
          <w:lang w:eastAsia="ar-SA"/>
        </w:rPr>
        <w:t>Я сейчас рассказал одну из центральных методик Высшей Школы Синтеза</w:t>
      </w:r>
      <w:r>
        <w:rPr>
          <w:rFonts w:eastAsia="Times New Roman"/>
          <w:lang w:eastAsia="ar-SA"/>
        </w:rPr>
        <w:t xml:space="preserve">, </w:t>
      </w:r>
      <w:r w:rsidRPr="00BA5E98">
        <w:rPr>
          <w:rFonts w:eastAsia="Times New Roman"/>
          <w:lang w:eastAsia="ar-SA"/>
        </w:rPr>
        <w:t>чему надо обучить всех</w:t>
      </w:r>
      <w:r>
        <w:rPr>
          <w:rFonts w:eastAsia="Times New Roman"/>
          <w:lang w:eastAsia="ar-SA"/>
        </w:rPr>
        <w:t xml:space="preserve">. </w:t>
      </w:r>
      <w:r w:rsidRPr="00BA5E98">
        <w:rPr>
          <w:rFonts w:eastAsia="Times New Roman"/>
          <w:lang w:eastAsia="ar-SA"/>
        </w:rPr>
        <w:t>Только я сейчас рассказал свои действия и действия Главы ИВДИВО Ольги</w:t>
      </w:r>
      <w:r>
        <w:rPr>
          <w:rFonts w:eastAsia="Times New Roman"/>
          <w:lang w:eastAsia="ar-SA"/>
        </w:rPr>
        <w:t xml:space="preserve">, </w:t>
      </w:r>
      <w:r w:rsidRPr="00BA5E98">
        <w:rPr>
          <w:rFonts w:eastAsia="Times New Roman"/>
          <w:lang w:eastAsia="ar-SA"/>
        </w:rPr>
        <w:t>там у неё несколько иная специфика</w:t>
      </w:r>
      <w:r>
        <w:rPr>
          <w:rFonts w:eastAsia="Times New Roman"/>
          <w:lang w:eastAsia="ar-SA"/>
        </w:rPr>
        <w:t xml:space="preserve">, </w:t>
      </w:r>
      <w:r w:rsidRPr="00BA5E98">
        <w:rPr>
          <w:rFonts w:eastAsia="Times New Roman"/>
          <w:lang w:eastAsia="ar-SA"/>
        </w:rPr>
        <w:t>но примерно</w:t>
      </w:r>
      <w:r>
        <w:rPr>
          <w:rFonts w:eastAsia="Times New Roman"/>
          <w:lang w:eastAsia="ar-SA"/>
        </w:rPr>
        <w:t xml:space="preserve">, </w:t>
      </w:r>
      <w:r w:rsidRPr="00BA5E98">
        <w:rPr>
          <w:rFonts w:eastAsia="Times New Roman"/>
          <w:lang w:eastAsia="ar-SA"/>
        </w:rPr>
        <w:t>в ту же степь</w:t>
      </w:r>
      <w:r>
        <w:rPr>
          <w:rFonts w:eastAsia="Times New Roman"/>
          <w:lang w:eastAsia="ar-SA"/>
        </w:rPr>
        <w:t xml:space="preserve">, </w:t>
      </w:r>
      <w:r w:rsidRPr="00BA5E98">
        <w:rPr>
          <w:rFonts w:eastAsia="Times New Roman"/>
          <w:lang w:eastAsia="ar-SA"/>
        </w:rPr>
        <w:t>называется</w:t>
      </w:r>
      <w:r>
        <w:rPr>
          <w:rFonts w:eastAsia="Times New Roman"/>
          <w:lang w:eastAsia="ar-SA"/>
        </w:rPr>
        <w:t xml:space="preserve">. </w:t>
      </w:r>
      <w:r w:rsidRPr="00BA5E98">
        <w:rPr>
          <w:rFonts w:eastAsia="Times New Roman"/>
          <w:lang w:eastAsia="ar-SA"/>
        </w:rPr>
        <w:t>Я сейчас рассказал больше свои действия</w:t>
      </w:r>
      <w:r>
        <w:rPr>
          <w:rFonts w:eastAsia="Times New Roman"/>
          <w:lang w:eastAsia="ar-SA"/>
        </w:rPr>
        <w:t xml:space="preserve">, </w:t>
      </w:r>
      <w:r w:rsidRPr="00BA5E98">
        <w:rPr>
          <w:rFonts w:eastAsia="Times New Roman"/>
          <w:lang w:eastAsia="ar-SA"/>
        </w:rPr>
        <w:t>но это не мои лично действия</w:t>
      </w:r>
      <w:r w:rsidR="001F5215">
        <w:rPr>
          <w:rFonts w:eastAsia="Times New Roman"/>
          <w:lang w:eastAsia="ar-SA"/>
        </w:rPr>
        <w:t xml:space="preserve"> – </w:t>
      </w:r>
      <w:r w:rsidRPr="00BA5E98">
        <w:rPr>
          <w:rFonts w:eastAsia="Times New Roman"/>
          <w:lang w:eastAsia="ar-SA"/>
        </w:rPr>
        <w:t>меня так обучил и воспитал Кут Хуми</w:t>
      </w:r>
      <w:r>
        <w:rPr>
          <w:rFonts w:eastAsia="Times New Roman"/>
          <w:lang w:eastAsia="ar-SA"/>
        </w:rPr>
        <w:t xml:space="preserve">, </w:t>
      </w:r>
      <w:r w:rsidRPr="00BA5E98">
        <w:rPr>
          <w:rFonts w:eastAsia="Times New Roman"/>
          <w:lang w:eastAsia="ar-SA"/>
        </w:rPr>
        <w:t>больше некому</w:t>
      </w:r>
      <w:r>
        <w:rPr>
          <w:rFonts w:eastAsia="Times New Roman"/>
          <w:lang w:eastAsia="ar-SA"/>
        </w:rPr>
        <w:t xml:space="preserve">. </w:t>
      </w:r>
      <w:r w:rsidRPr="00BA5E98">
        <w:rPr>
          <w:rFonts w:eastAsia="Times New Roman"/>
          <w:lang w:eastAsia="ar-SA"/>
        </w:rPr>
        <w:t>Я это не умел! Некоторые из вас меня знают очень давно</w:t>
      </w:r>
      <w:r>
        <w:rPr>
          <w:rFonts w:eastAsia="Times New Roman"/>
          <w:lang w:eastAsia="ar-SA"/>
        </w:rPr>
        <w:t xml:space="preserve">, </w:t>
      </w:r>
      <w:r w:rsidRPr="00BA5E98">
        <w:rPr>
          <w:rFonts w:eastAsia="Times New Roman"/>
          <w:lang w:eastAsia="ar-SA"/>
        </w:rPr>
        <w:t>мы никогда такие вещи даже не обсуждали с вами</w:t>
      </w:r>
      <w:r>
        <w:rPr>
          <w:rFonts w:eastAsia="Times New Roman"/>
          <w:lang w:eastAsia="ar-SA"/>
        </w:rPr>
        <w:t xml:space="preserve">. </w:t>
      </w:r>
      <w:r w:rsidRPr="00BA5E98">
        <w:rPr>
          <w:rFonts w:eastAsia="Times New Roman"/>
          <w:lang w:eastAsia="ar-SA"/>
        </w:rPr>
        <w:t>Очень давно</w:t>
      </w:r>
      <w:r>
        <w:rPr>
          <w:rFonts w:eastAsia="Times New Roman"/>
          <w:lang w:eastAsia="ar-SA"/>
        </w:rPr>
        <w:t xml:space="preserve">. </w:t>
      </w:r>
      <w:r w:rsidRPr="00BA5E98">
        <w:rPr>
          <w:rFonts w:eastAsia="Times New Roman"/>
          <w:lang w:eastAsia="ar-SA"/>
        </w:rPr>
        <w:t>И если меня так обучил и воспитал Кут Хуми</w:t>
      </w:r>
      <w:r>
        <w:rPr>
          <w:rFonts w:eastAsia="Times New Roman"/>
          <w:lang w:eastAsia="ar-SA"/>
        </w:rPr>
        <w:t xml:space="preserve">, </w:t>
      </w:r>
      <w:r w:rsidRPr="00BA5E98">
        <w:rPr>
          <w:rFonts w:eastAsia="Times New Roman"/>
          <w:lang w:eastAsia="ar-SA"/>
        </w:rPr>
        <w:t>это так обучают и воспитывают всех</w:t>
      </w:r>
      <w:r>
        <w:rPr>
          <w:rFonts w:eastAsia="Times New Roman"/>
          <w:lang w:eastAsia="ar-SA"/>
        </w:rPr>
        <w:t>.</w:t>
      </w:r>
    </w:p>
    <w:p w14:paraId="03A4997A" w14:textId="590F2DD3" w:rsidR="001104A1" w:rsidRDefault="001104A1" w:rsidP="001104A1">
      <w:pPr>
        <w:suppressAutoHyphens/>
        <w:ind w:firstLine="426"/>
        <w:rPr>
          <w:rFonts w:eastAsia="Times New Roman"/>
          <w:lang w:eastAsia="ar-SA"/>
        </w:rPr>
      </w:pPr>
      <w:r w:rsidRPr="00BA5E98">
        <w:rPr>
          <w:rFonts w:eastAsia="Times New Roman"/>
          <w:lang w:eastAsia="ar-SA"/>
        </w:rPr>
        <w:t>Я вам расписал один из факультетов Высшей Школы Синтеза по Огню и Синтезу общения с Владыками</w:t>
      </w:r>
      <w:r>
        <w:rPr>
          <w:rFonts w:eastAsia="Times New Roman"/>
          <w:lang w:eastAsia="ar-SA"/>
        </w:rPr>
        <w:t xml:space="preserve">, </w:t>
      </w:r>
      <w:r w:rsidRPr="00BA5E98">
        <w:rPr>
          <w:rFonts w:eastAsia="Times New Roman"/>
          <w:lang w:eastAsia="ar-SA"/>
        </w:rPr>
        <w:t>утверждения у Владык</w:t>
      </w:r>
      <w:r>
        <w:rPr>
          <w:rFonts w:eastAsia="Times New Roman"/>
          <w:lang w:eastAsia="ar-SA"/>
        </w:rPr>
        <w:t xml:space="preserve">, </w:t>
      </w:r>
      <w:r w:rsidRPr="00BA5E98">
        <w:rPr>
          <w:rFonts w:eastAsia="Times New Roman"/>
          <w:lang w:eastAsia="ar-SA"/>
        </w:rPr>
        <w:t>разработка у Владык</w:t>
      </w:r>
      <w:r>
        <w:rPr>
          <w:rFonts w:eastAsia="Times New Roman"/>
          <w:lang w:eastAsia="ar-SA"/>
        </w:rPr>
        <w:t xml:space="preserve">, </w:t>
      </w:r>
      <w:r w:rsidRPr="00BA5E98">
        <w:rPr>
          <w:rFonts w:eastAsia="Times New Roman"/>
          <w:lang w:eastAsia="ar-SA"/>
        </w:rPr>
        <w:t>которые вы должны обобщить</w:t>
      </w:r>
      <w:r>
        <w:rPr>
          <w:rFonts w:eastAsia="Times New Roman"/>
          <w:lang w:eastAsia="ar-SA"/>
        </w:rPr>
        <w:t xml:space="preserve">, </w:t>
      </w:r>
      <w:r w:rsidRPr="00BA5E98">
        <w:rPr>
          <w:rFonts w:eastAsia="Times New Roman"/>
          <w:lang w:eastAsia="ar-SA"/>
        </w:rPr>
        <w:t xml:space="preserve">добавить </w:t>
      </w:r>
      <w:r w:rsidRPr="00BA5E98">
        <w:rPr>
          <w:rFonts w:eastAsia="Times New Roman"/>
          <w:spacing w:val="20"/>
          <w:lang w:eastAsia="ar-SA"/>
        </w:rPr>
        <w:t>любой</w:t>
      </w:r>
      <w:r w:rsidRPr="00BA5E98">
        <w:rPr>
          <w:rFonts w:eastAsia="Times New Roman"/>
          <w:lang w:eastAsia="ar-SA"/>
        </w:rPr>
        <w:t xml:space="preserve"> опыт</w:t>
      </w:r>
      <w:r>
        <w:rPr>
          <w:rFonts w:eastAsia="Times New Roman"/>
          <w:lang w:eastAsia="ar-SA"/>
        </w:rPr>
        <w:t xml:space="preserve">, </w:t>
      </w:r>
      <w:r w:rsidRPr="00BA5E98">
        <w:rPr>
          <w:rFonts w:eastAsia="Times New Roman"/>
          <w:lang w:eastAsia="ar-SA"/>
        </w:rPr>
        <w:t>который соберёте по всем Домам</w:t>
      </w:r>
      <w:r>
        <w:rPr>
          <w:rFonts w:eastAsia="Times New Roman"/>
          <w:lang w:eastAsia="ar-SA"/>
        </w:rPr>
        <w:t xml:space="preserve">. </w:t>
      </w:r>
      <w:r w:rsidRPr="00BA5E98">
        <w:rPr>
          <w:rFonts w:eastAsia="Times New Roman"/>
          <w:lang w:eastAsia="ar-SA"/>
        </w:rPr>
        <w:t>У разных Служащих разный опыт</w:t>
      </w:r>
      <w:r>
        <w:rPr>
          <w:rFonts w:eastAsia="Times New Roman"/>
          <w:lang w:eastAsia="ar-SA"/>
        </w:rPr>
        <w:t xml:space="preserve">, </w:t>
      </w:r>
      <w:r w:rsidRPr="00BA5E98">
        <w:rPr>
          <w:rFonts w:eastAsia="Times New Roman"/>
          <w:lang w:eastAsia="ar-SA"/>
        </w:rPr>
        <w:t>я согласен</w:t>
      </w:r>
      <w:r>
        <w:rPr>
          <w:rFonts w:eastAsia="Times New Roman"/>
          <w:lang w:eastAsia="ar-SA"/>
        </w:rPr>
        <w:t xml:space="preserve">. </w:t>
      </w:r>
      <w:r w:rsidRPr="00BA5E98">
        <w:rPr>
          <w:rFonts w:eastAsia="Times New Roman"/>
          <w:lang w:eastAsia="ar-SA"/>
        </w:rPr>
        <w:t>И люди — вот это всё должны видеть и уметь</w:t>
      </w:r>
      <w:r>
        <w:rPr>
          <w:rFonts w:eastAsia="Times New Roman"/>
          <w:lang w:eastAsia="ar-SA"/>
        </w:rPr>
        <w:t xml:space="preserve">. </w:t>
      </w:r>
      <w:r w:rsidRPr="00BA5E98">
        <w:rPr>
          <w:rFonts w:eastAsia="Times New Roman"/>
          <w:lang w:eastAsia="ar-SA"/>
        </w:rPr>
        <w:t>Люди</w:t>
      </w:r>
      <w:r w:rsidR="001F5215">
        <w:rPr>
          <w:rFonts w:eastAsia="Times New Roman"/>
          <w:lang w:eastAsia="ar-SA"/>
        </w:rPr>
        <w:t xml:space="preserve"> – </w:t>
      </w:r>
      <w:r w:rsidRPr="00BA5E98">
        <w:rPr>
          <w:rFonts w:eastAsia="Times New Roman"/>
          <w:lang w:eastAsia="ar-SA"/>
        </w:rPr>
        <w:t>это наши Служащие</w:t>
      </w:r>
      <w:r>
        <w:rPr>
          <w:rFonts w:eastAsia="Times New Roman"/>
          <w:lang w:eastAsia="ar-SA"/>
        </w:rPr>
        <w:t xml:space="preserve">. </w:t>
      </w:r>
      <w:r w:rsidRPr="00BA5E98">
        <w:rPr>
          <w:rFonts w:eastAsia="Times New Roman"/>
          <w:lang w:eastAsia="ar-SA"/>
        </w:rPr>
        <w:t>И когда они научатся этому</w:t>
      </w:r>
      <w:r w:rsidR="001F5215">
        <w:rPr>
          <w:rFonts w:eastAsia="Times New Roman"/>
          <w:lang w:eastAsia="ar-SA"/>
        </w:rPr>
        <w:t xml:space="preserve"> – </w:t>
      </w:r>
      <w:r w:rsidRPr="00BA5E98">
        <w:rPr>
          <w:rFonts w:eastAsia="Times New Roman"/>
          <w:lang w:eastAsia="ar-SA"/>
        </w:rPr>
        <w:t>вопросы кто</w:t>
      </w:r>
      <w:r>
        <w:rPr>
          <w:rFonts w:eastAsia="Times New Roman"/>
          <w:lang w:eastAsia="ar-SA"/>
        </w:rPr>
        <w:t xml:space="preserve">, </w:t>
      </w:r>
      <w:r w:rsidRPr="00BA5E98">
        <w:rPr>
          <w:rFonts w:eastAsia="Times New Roman"/>
          <w:lang w:eastAsia="ar-SA"/>
        </w:rPr>
        <w:t>кого</w:t>
      </w:r>
      <w:r>
        <w:rPr>
          <w:rFonts w:eastAsia="Times New Roman"/>
          <w:lang w:eastAsia="ar-SA"/>
        </w:rPr>
        <w:t xml:space="preserve">, </w:t>
      </w:r>
      <w:r w:rsidRPr="00BA5E98">
        <w:rPr>
          <w:rFonts w:eastAsia="Times New Roman"/>
          <w:lang w:eastAsia="ar-SA"/>
        </w:rPr>
        <w:t>куда поставил за что</w:t>
      </w:r>
      <w:r>
        <w:rPr>
          <w:rFonts w:eastAsia="Times New Roman"/>
          <w:lang w:eastAsia="ar-SA"/>
        </w:rPr>
        <w:t xml:space="preserve">, </w:t>
      </w:r>
      <w:r w:rsidRPr="00BA5E98">
        <w:rPr>
          <w:rFonts w:eastAsia="Times New Roman"/>
          <w:lang w:eastAsia="ar-SA"/>
        </w:rPr>
        <w:t>просто снимутся</w:t>
      </w:r>
      <w:r>
        <w:rPr>
          <w:rFonts w:eastAsia="Times New Roman"/>
          <w:lang w:eastAsia="ar-SA"/>
        </w:rPr>
        <w:t xml:space="preserve">. </w:t>
      </w:r>
      <w:r w:rsidRPr="00BA5E98">
        <w:rPr>
          <w:rFonts w:eastAsia="Times New Roman"/>
          <w:lang w:eastAsia="ar-SA"/>
        </w:rPr>
        <w:t>Или мы выйдем к Владыке Кут Хуми</w:t>
      </w:r>
      <w:r>
        <w:rPr>
          <w:rFonts w:eastAsia="Times New Roman"/>
          <w:lang w:eastAsia="ar-SA"/>
        </w:rPr>
        <w:t xml:space="preserve">, </w:t>
      </w:r>
      <w:r w:rsidRPr="00BA5E98">
        <w:rPr>
          <w:rFonts w:eastAsia="Times New Roman"/>
          <w:lang w:eastAsia="ar-SA"/>
        </w:rPr>
        <w:t>тебе будут давать Огонь</w:t>
      </w:r>
      <w:r>
        <w:rPr>
          <w:rFonts w:eastAsia="Times New Roman"/>
          <w:lang w:eastAsia="ar-SA"/>
        </w:rPr>
        <w:t xml:space="preserve">, </w:t>
      </w:r>
      <w:r w:rsidRPr="00BA5E98">
        <w:rPr>
          <w:rFonts w:eastAsia="Times New Roman"/>
          <w:lang w:eastAsia="ar-SA"/>
        </w:rPr>
        <w:t>а ты войди в него</w:t>
      </w:r>
      <w:r>
        <w:rPr>
          <w:rFonts w:eastAsia="Times New Roman"/>
          <w:lang w:eastAsia="ar-SA"/>
        </w:rPr>
        <w:t xml:space="preserve">, </w:t>
      </w:r>
      <w:r w:rsidRPr="00BA5E98">
        <w:rPr>
          <w:rFonts w:eastAsia="Times New Roman"/>
          <w:lang w:eastAsia="ar-SA"/>
        </w:rPr>
        <w:t>называется</w:t>
      </w:r>
      <w:r>
        <w:rPr>
          <w:rFonts w:eastAsia="Times New Roman"/>
          <w:lang w:eastAsia="ar-SA"/>
        </w:rPr>
        <w:t xml:space="preserve">, </w:t>
      </w:r>
      <w:r w:rsidRPr="00BA5E98">
        <w:rPr>
          <w:rFonts w:eastAsia="Times New Roman"/>
          <w:lang w:eastAsia="ar-SA"/>
        </w:rPr>
        <w:t>войдёшь</w:t>
      </w:r>
      <w:r w:rsidR="001F5215">
        <w:rPr>
          <w:rFonts w:eastAsia="Times New Roman"/>
          <w:lang w:eastAsia="ar-SA"/>
        </w:rPr>
        <w:t xml:space="preserve"> – </w:t>
      </w:r>
      <w:r w:rsidRPr="00BA5E98">
        <w:rPr>
          <w:rFonts w:eastAsia="Times New Roman"/>
          <w:lang w:eastAsia="ar-SA"/>
        </w:rPr>
        <w:t>всё хорошо</w:t>
      </w:r>
      <w:r>
        <w:rPr>
          <w:rFonts w:eastAsia="Times New Roman"/>
          <w:lang w:eastAsia="ar-SA"/>
        </w:rPr>
        <w:t xml:space="preserve">. </w:t>
      </w:r>
      <w:r w:rsidRPr="00BA5E98">
        <w:rPr>
          <w:rFonts w:eastAsia="Times New Roman"/>
          <w:lang w:eastAsia="ar-SA"/>
        </w:rPr>
        <w:t>Не войдёшь</w:t>
      </w:r>
      <w:r w:rsidR="001F5215">
        <w:rPr>
          <w:rFonts w:eastAsia="Times New Roman"/>
          <w:lang w:eastAsia="ar-SA"/>
        </w:rPr>
        <w:t xml:space="preserve"> – </w:t>
      </w:r>
      <w:r w:rsidRPr="00BA5E98">
        <w:rPr>
          <w:rFonts w:eastAsia="Times New Roman"/>
          <w:lang w:eastAsia="ar-SA"/>
        </w:rPr>
        <w:t>сочувствую</w:t>
      </w:r>
      <w:r>
        <w:rPr>
          <w:rFonts w:eastAsia="Times New Roman"/>
          <w:lang w:eastAsia="ar-SA"/>
        </w:rPr>
        <w:t>.</w:t>
      </w:r>
    </w:p>
    <w:p w14:paraId="5CA0A241" w14:textId="1C7F4F1C" w:rsidR="001104A1" w:rsidRDefault="001104A1" w:rsidP="001104A1">
      <w:pPr>
        <w:suppressAutoHyphens/>
        <w:ind w:firstLine="426"/>
        <w:rPr>
          <w:rFonts w:eastAsia="Times New Roman"/>
          <w:lang w:eastAsia="ar-SA"/>
        </w:rPr>
      </w:pPr>
      <w:r w:rsidRPr="00BA5E98">
        <w:rPr>
          <w:rFonts w:eastAsia="Times New Roman"/>
          <w:lang w:eastAsia="ar-SA"/>
        </w:rPr>
        <w:t>У нас была однажды такая ситуация</w:t>
      </w:r>
      <w:r>
        <w:rPr>
          <w:rFonts w:eastAsia="Times New Roman"/>
          <w:lang w:eastAsia="ar-SA"/>
        </w:rPr>
        <w:t xml:space="preserve">, </w:t>
      </w:r>
      <w:r w:rsidRPr="00BA5E98">
        <w:rPr>
          <w:rFonts w:eastAsia="Times New Roman"/>
          <w:lang w:eastAsia="ar-SA"/>
        </w:rPr>
        <w:t>которую мы сняли просто: «Ну пошли к Владыке»</w:t>
      </w:r>
      <w:r>
        <w:rPr>
          <w:rFonts w:eastAsia="Times New Roman"/>
          <w:lang w:eastAsia="ar-SA"/>
        </w:rPr>
        <w:t xml:space="preserve">. </w:t>
      </w:r>
      <w:r w:rsidRPr="00BA5E98">
        <w:rPr>
          <w:rFonts w:eastAsia="Times New Roman"/>
          <w:lang w:eastAsia="ar-SA"/>
        </w:rPr>
        <w:t>Двое подошли</w:t>
      </w:r>
      <w:r>
        <w:rPr>
          <w:rFonts w:eastAsia="Times New Roman"/>
          <w:lang w:eastAsia="ar-SA"/>
        </w:rPr>
        <w:t xml:space="preserve">, </w:t>
      </w:r>
      <w:r w:rsidRPr="00BA5E98">
        <w:rPr>
          <w:rFonts w:eastAsia="Times New Roman"/>
          <w:lang w:eastAsia="ar-SA"/>
        </w:rPr>
        <w:t>не там поставили их</w:t>
      </w:r>
      <w:r>
        <w:rPr>
          <w:rFonts w:eastAsia="Times New Roman"/>
          <w:lang w:eastAsia="ar-SA"/>
        </w:rPr>
        <w:t xml:space="preserve">. </w:t>
      </w:r>
      <w:r w:rsidRPr="00BA5E98">
        <w:rPr>
          <w:rFonts w:eastAsia="Times New Roman"/>
          <w:lang w:eastAsia="ar-SA"/>
        </w:rPr>
        <w:t>Они уже в огнях</w:t>
      </w:r>
      <w:r>
        <w:rPr>
          <w:rFonts w:eastAsia="Times New Roman"/>
          <w:lang w:eastAsia="ar-SA"/>
        </w:rPr>
        <w:t xml:space="preserve">, </w:t>
      </w:r>
      <w:r w:rsidRPr="00BA5E98">
        <w:rPr>
          <w:rFonts w:eastAsia="Times New Roman"/>
          <w:lang w:eastAsia="ar-SA"/>
        </w:rPr>
        <w:t>Владыка им даёт</w:t>
      </w:r>
      <w:r>
        <w:rPr>
          <w:rFonts w:eastAsia="Times New Roman"/>
          <w:lang w:eastAsia="ar-SA"/>
        </w:rPr>
        <w:t xml:space="preserve">, </w:t>
      </w:r>
      <w:r w:rsidRPr="00BA5E98">
        <w:rPr>
          <w:rFonts w:eastAsia="Times New Roman"/>
          <w:lang w:eastAsia="ar-SA"/>
        </w:rPr>
        <w:t>хотят</w:t>
      </w:r>
      <w:r w:rsidR="001F5215">
        <w:rPr>
          <w:rFonts w:eastAsia="Times New Roman"/>
          <w:lang w:eastAsia="ar-SA"/>
        </w:rPr>
        <w:t xml:space="preserve"> – </w:t>
      </w:r>
      <w:r w:rsidRPr="00BA5E98">
        <w:rPr>
          <w:rFonts w:eastAsia="Times New Roman"/>
          <w:lang w:eastAsia="ar-SA"/>
        </w:rPr>
        <w:t>нате Огонь того</w:t>
      </w:r>
      <w:r>
        <w:rPr>
          <w:rFonts w:eastAsia="Times New Roman"/>
          <w:lang w:eastAsia="ar-SA"/>
        </w:rPr>
        <w:t xml:space="preserve">, </w:t>
      </w:r>
      <w:r w:rsidRPr="00BA5E98">
        <w:rPr>
          <w:rFonts w:eastAsia="Times New Roman"/>
          <w:lang w:eastAsia="ar-SA"/>
        </w:rPr>
        <w:t>что они хотят</w:t>
      </w:r>
      <w:r>
        <w:rPr>
          <w:rFonts w:eastAsia="Times New Roman"/>
          <w:lang w:eastAsia="ar-SA"/>
        </w:rPr>
        <w:t xml:space="preserve">. </w:t>
      </w:r>
      <w:r w:rsidRPr="00BA5E98">
        <w:rPr>
          <w:rFonts w:eastAsia="Times New Roman"/>
          <w:lang w:eastAsia="ar-SA"/>
        </w:rPr>
        <w:t>Вот Огонь перед ними висит</w:t>
      </w:r>
      <w:r>
        <w:rPr>
          <w:rFonts w:eastAsia="Times New Roman"/>
          <w:lang w:eastAsia="ar-SA"/>
        </w:rPr>
        <w:t xml:space="preserve">, </w:t>
      </w:r>
      <w:r w:rsidRPr="00BA5E98">
        <w:rPr>
          <w:rFonts w:eastAsia="Times New Roman"/>
          <w:lang w:eastAsia="ar-SA"/>
        </w:rPr>
        <w:t>а даже в рот не попадает</w:t>
      </w:r>
      <w:r>
        <w:rPr>
          <w:rFonts w:eastAsia="Times New Roman"/>
          <w:lang w:eastAsia="ar-SA"/>
        </w:rPr>
        <w:t xml:space="preserve">, </w:t>
      </w:r>
      <w:r w:rsidRPr="00BA5E98">
        <w:rPr>
          <w:rFonts w:eastAsia="Times New Roman"/>
          <w:lang w:eastAsia="ar-SA"/>
        </w:rPr>
        <w:t>когда не могут</w:t>
      </w:r>
      <w:r>
        <w:rPr>
          <w:rFonts w:eastAsia="Times New Roman"/>
          <w:lang w:eastAsia="ar-SA"/>
        </w:rPr>
        <w:t xml:space="preserve">. </w:t>
      </w:r>
      <w:r w:rsidRPr="00BA5E98">
        <w:rPr>
          <w:rFonts w:eastAsia="Times New Roman"/>
          <w:lang w:eastAsia="ar-SA"/>
        </w:rPr>
        <w:t>Они и так</w:t>
      </w:r>
      <w:r>
        <w:rPr>
          <w:rFonts w:eastAsia="Times New Roman"/>
          <w:lang w:eastAsia="ar-SA"/>
        </w:rPr>
        <w:t xml:space="preserve">, </w:t>
      </w:r>
      <w:r w:rsidRPr="00BA5E98">
        <w:rPr>
          <w:rFonts w:eastAsia="Times New Roman"/>
          <w:lang w:eastAsia="ar-SA"/>
        </w:rPr>
        <w:t>они видят</w:t>
      </w:r>
      <w:r>
        <w:rPr>
          <w:rFonts w:eastAsia="Times New Roman"/>
          <w:lang w:eastAsia="ar-SA"/>
        </w:rPr>
        <w:t xml:space="preserve">, </w:t>
      </w:r>
      <w:r w:rsidRPr="00BA5E98">
        <w:rPr>
          <w:rFonts w:eastAsia="Times New Roman"/>
          <w:lang w:eastAsia="ar-SA"/>
        </w:rPr>
        <w:t>они и так</w:t>
      </w:r>
      <w:r>
        <w:rPr>
          <w:rFonts w:eastAsia="Times New Roman"/>
          <w:lang w:eastAsia="ar-SA"/>
        </w:rPr>
        <w:t xml:space="preserve">, </w:t>
      </w:r>
      <w:r w:rsidRPr="00BA5E98">
        <w:rPr>
          <w:rFonts w:eastAsia="Times New Roman"/>
          <w:lang w:eastAsia="ar-SA"/>
        </w:rPr>
        <w:t>и так</w:t>
      </w:r>
      <w:r>
        <w:rPr>
          <w:rFonts w:eastAsia="Times New Roman"/>
          <w:lang w:eastAsia="ar-SA"/>
        </w:rPr>
        <w:t xml:space="preserve">, </w:t>
      </w:r>
      <w:r w:rsidRPr="00BA5E98">
        <w:rPr>
          <w:rFonts w:eastAsia="Times New Roman"/>
          <w:lang w:eastAsia="ar-SA"/>
        </w:rPr>
        <w:t>и так</w:t>
      </w:r>
      <w:r w:rsidR="001F5215">
        <w:rPr>
          <w:rFonts w:eastAsia="Times New Roman"/>
          <w:lang w:eastAsia="ar-SA"/>
        </w:rPr>
        <w:t xml:space="preserve"> – </w:t>
      </w:r>
      <w:r w:rsidRPr="00BA5E98">
        <w:rPr>
          <w:rFonts w:eastAsia="Times New Roman"/>
          <w:lang w:eastAsia="ar-SA"/>
        </w:rPr>
        <w:t>Огонь от них</w:t>
      </w:r>
      <w:r>
        <w:rPr>
          <w:rFonts w:eastAsia="Times New Roman"/>
          <w:lang w:eastAsia="ar-SA"/>
        </w:rPr>
        <w:t xml:space="preserve">. </w:t>
      </w:r>
      <w:r w:rsidRPr="00BA5E98">
        <w:rPr>
          <w:rFonts w:eastAsia="Times New Roman"/>
          <w:lang w:eastAsia="ar-SA"/>
        </w:rPr>
        <w:t xml:space="preserve">Огонь вот встал на нескольких сантиметрах </w:t>
      </w:r>
      <w:r w:rsidRPr="00BA5E98">
        <w:rPr>
          <w:rFonts w:eastAsia="Times New Roman"/>
          <w:iCs/>
          <w:lang w:eastAsia="ar-SA"/>
        </w:rPr>
        <w:t>от них</w:t>
      </w:r>
      <w:r>
        <w:rPr>
          <w:rFonts w:eastAsia="Times New Roman"/>
          <w:lang w:eastAsia="ar-SA"/>
        </w:rPr>
        <w:t xml:space="preserve">. </w:t>
      </w:r>
      <w:r w:rsidRPr="00BA5E98">
        <w:rPr>
          <w:rFonts w:eastAsia="Times New Roman"/>
          <w:lang w:eastAsia="ar-SA"/>
        </w:rPr>
        <w:t>Что они ни делали</w:t>
      </w:r>
      <w:r w:rsidR="001F5215">
        <w:rPr>
          <w:rFonts w:eastAsia="Times New Roman"/>
          <w:lang w:eastAsia="ar-SA"/>
        </w:rPr>
        <w:t xml:space="preserve"> – </w:t>
      </w:r>
      <w:r w:rsidRPr="00BA5E98">
        <w:rPr>
          <w:rFonts w:eastAsia="Times New Roman"/>
          <w:lang w:eastAsia="ar-SA"/>
        </w:rPr>
        <w:t>он с ними двигается</w:t>
      </w:r>
      <w:r>
        <w:rPr>
          <w:rFonts w:eastAsia="Times New Roman"/>
          <w:lang w:eastAsia="ar-SA"/>
        </w:rPr>
        <w:t xml:space="preserve">. </w:t>
      </w:r>
      <w:r w:rsidRPr="00BA5E98">
        <w:rPr>
          <w:rFonts w:eastAsia="Times New Roman"/>
          <w:lang w:eastAsia="ar-SA"/>
        </w:rPr>
        <w:t>Вот</w:t>
      </w:r>
      <w:r>
        <w:rPr>
          <w:rFonts w:eastAsia="Times New Roman"/>
          <w:lang w:eastAsia="ar-SA"/>
        </w:rPr>
        <w:t xml:space="preserve">, </w:t>
      </w:r>
      <w:r w:rsidRPr="00BA5E98">
        <w:rPr>
          <w:rFonts w:eastAsia="Times New Roman"/>
          <w:lang w:eastAsia="ar-SA"/>
        </w:rPr>
        <w:t>как они ни делают</w:t>
      </w:r>
      <w:r w:rsidR="001F5215">
        <w:rPr>
          <w:rFonts w:eastAsia="Times New Roman"/>
          <w:lang w:eastAsia="ar-SA"/>
        </w:rPr>
        <w:t xml:space="preserve"> – </w:t>
      </w:r>
      <w:r w:rsidRPr="00BA5E98">
        <w:rPr>
          <w:rFonts w:eastAsia="Times New Roman"/>
          <w:lang w:eastAsia="ar-SA"/>
        </w:rPr>
        <w:t>он с ними двигается</w:t>
      </w:r>
      <w:r>
        <w:rPr>
          <w:rFonts w:eastAsia="Times New Roman"/>
          <w:lang w:eastAsia="ar-SA"/>
        </w:rPr>
        <w:t xml:space="preserve">, </w:t>
      </w:r>
      <w:r w:rsidRPr="00BA5E98">
        <w:rPr>
          <w:rFonts w:eastAsia="Times New Roman"/>
          <w:lang w:eastAsia="ar-SA"/>
        </w:rPr>
        <w:t>всё</w:t>
      </w:r>
      <w:r>
        <w:rPr>
          <w:rFonts w:eastAsia="Times New Roman"/>
          <w:lang w:eastAsia="ar-SA"/>
        </w:rPr>
        <w:t xml:space="preserve">. </w:t>
      </w:r>
      <w:r w:rsidRPr="00BA5E98">
        <w:rPr>
          <w:rFonts w:eastAsia="Times New Roman"/>
          <w:lang w:eastAsia="ar-SA"/>
        </w:rPr>
        <w:t>Вот он стоит</w:t>
      </w:r>
      <w:r>
        <w:rPr>
          <w:rFonts w:eastAsia="Times New Roman"/>
          <w:lang w:eastAsia="ar-SA"/>
        </w:rPr>
        <w:t xml:space="preserve">, </w:t>
      </w:r>
      <w:r w:rsidRPr="00BA5E98">
        <w:rPr>
          <w:rFonts w:eastAsia="Times New Roman"/>
          <w:lang w:eastAsia="ar-SA"/>
        </w:rPr>
        <w:t>он не входит в них</w:t>
      </w:r>
      <w:r>
        <w:rPr>
          <w:rFonts w:eastAsia="Times New Roman"/>
          <w:lang w:eastAsia="ar-SA"/>
        </w:rPr>
        <w:t xml:space="preserve">. </w:t>
      </w:r>
      <w:r w:rsidRPr="00BA5E98">
        <w:rPr>
          <w:rFonts w:eastAsia="Times New Roman"/>
          <w:lang w:eastAsia="ar-SA"/>
        </w:rPr>
        <w:t>Я говорю: «Ну что?» А я тоже стою</w:t>
      </w:r>
      <w:r>
        <w:rPr>
          <w:rFonts w:eastAsia="Times New Roman"/>
          <w:lang w:eastAsia="ar-SA"/>
        </w:rPr>
        <w:t xml:space="preserve">, </w:t>
      </w:r>
      <w:r w:rsidRPr="00BA5E98">
        <w:rPr>
          <w:rFonts w:eastAsia="Times New Roman"/>
          <w:lang w:eastAsia="ar-SA"/>
        </w:rPr>
        <w:t>смотрю</w:t>
      </w:r>
      <w:r>
        <w:rPr>
          <w:rFonts w:eastAsia="Times New Roman"/>
          <w:lang w:eastAsia="ar-SA"/>
        </w:rPr>
        <w:t xml:space="preserve">. </w:t>
      </w:r>
      <w:r w:rsidRPr="00BA5E98">
        <w:rPr>
          <w:rFonts w:eastAsia="Times New Roman"/>
          <w:lang w:eastAsia="ar-SA"/>
        </w:rPr>
        <w:t>Мы с Владыкой улыбаемся</w:t>
      </w:r>
      <w:r>
        <w:rPr>
          <w:rFonts w:eastAsia="Times New Roman"/>
          <w:lang w:eastAsia="ar-SA"/>
        </w:rPr>
        <w:t xml:space="preserve">. </w:t>
      </w:r>
      <w:r w:rsidRPr="00BA5E98">
        <w:rPr>
          <w:rFonts w:eastAsia="Times New Roman"/>
          <w:lang w:eastAsia="ar-SA"/>
        </w:rPr>
        <w:t>Владыка говорит</w:t>
      </w:r>
      <w:r>
        <w:rPr>
          <w:rFonts w:eastAsia="Times New Roman"/>
          <w:lang w:eastAsia="ar-SA"/>
        </w:rPr>
        <w:t xml:space="preserve">… </w:t>
      </w:r>
      <w:r w:rsidRPr="00BA5E98">
        <w:rPr>
          <w:rFonts w:eastAsia="Times New Roman"/>
          <w:lang w:eastAsia="ar-SA"/>
        </w:rPr>
        <w:t>Они говорят… Я говорю: «Ну</w:t>
      </w:r>
      <w:r>
        <w:rPr>
          <w:rFonts w:eastAsia="Times New Roman"/>
          <w:lang w:eastAsia="ar-SA"/>
        </w:rPr>
        <w:t xml:space="preserve">, </w:t>
      </w:r>
      <w:r w:rsidRPr="00BA5E98">
        <w:rPr>
          <w:rFonts w:eastAsia="Times New Roman"/>
          <w:lang w:eastAsia="ar-SA"/>
        </w:rPr>
        <w:t>видите?</w:t>
      </w:r>
      <w:r w:rsidR="001F5215">
        <w:rPr>
          <w:rFonts w:eastAsia="Times New Roman"/>
          <w:lang w:eastAsia="ar-SA"/>
        </w:rPr>
        <w:t xml:space="preserve"> – </w:t>
      </w:r>
      <w:r w:rsidRPr="00BA5E98">
        <w:rPr>
          <w:rFonts w:eastAsia="Times New Roman"/>
          <w:lang w:eastAsia="ar-SA"/>
        </w:rPr>
        <w:t>«Да! Это</w:t>
      </w:r>
      <w:r>
        <w:rPr>
          <w:rFonts w:eastAsia="Times New Roman"/>
          <w:lang w:eastAsia="ar-SA"/>
        </w:rPr>
        <w:t xml:space="preserve">, </w:t>
      </w:r>
      <w:r w:rsidRPr="00BA5E98">
        <w:rPr>
          <w:rFonts w:eastAsia="Times New Roman"/>
          <w:lang w:eastAsia="ar-SA"/>
        </w:rPr>
        <w:t>наверное</w:t>
      </w:r>
      <w:r>
        <w:rPr>
          <w:rFonts w:eastAsia="Times New Roman"/>
          <w:lang w:eastAsia="ar-SA"/>
        </w:rPr>
        <w:t xml:space="preserve">, </w:t>
      </w:r>
      <w:r w:rsidRPr="00BA5E98">
        <w:rPr>
          <w:rFonts w:eastAsia="Times New Roman"/>
          <w:lang w:eastAsia="ar-SA"/>
        </w:rPr>
        <w:t>Владыка специально дал</w:t>
      </w:r>
      <w:r>
        <w:rPr>
          <w:rFonts w:eastAsia="Times New Roman"/>
          <w:lang w:eastAsia="ar-SA"/>
        </w:rPr>
        <w:t xml:space="preserve">, </w:t>
      </w:r>
      <w:r w:rsidRPr="00BA5E98">
        <w:rPr>
          <w:rFonts w:eastAsia="Times New Roman"/>
          <w:lang w:eastAsia="ar-SA"/>
        </w:rPr>
        <w:t>что он не входит»</w:t>
      </w:r>
      <w:r>
        <w:rPr>
          <w:rFonts w:eastAsia="Times New Roman"/>
          <w:lang w:eastAsia="ar-SA"/>
        </w:rPr>
        <w:t xml:space="preserve">. </w:t>
      </w:r>
      <w:r w:rsidRPr="00BA5E98">
        <w:rPr>
          <w:rFonts w:eastAsia="Times New Roman"/>
          <w:lang w:eastAsia="ar-SA"/>
        </w:rPr>
        <w:t>Я говорю: «Ты лучше молчи</w:t>
      </w:r>
      <w:r>
        <w:rPr>
          <w:rFonts w:eastAsia="Times New Roman"/>
          <w:lang w:eastAsia="ar-SA"/>
        </w:rPr>
        <w:t xml:space="preserve">. </w:t>
      </w:r>
      <w:r w:rsidRPr="00BA5E98">
        <w:rPr>
          <w:rFonts w:eastAsia="Times New Roman"/>
          <w:lang w:eastAsia="ar-SA"/>
        </w:rPr>
        <w:t>Сейчас к тебе сразу спец стража придёт</w:t>
      </w:r>
      <w:r>
        <w:rPr>
          <w:rFonts w:eastAsia="Times New Roman"/>
          <w:lang w:eastAsia="ar-SA"/>
        </w:rPr>
        <w:t xml:space="preserve">, </w:t>
      </w:r>
      <w:r w:rsidRPr="00BA5E98">
        <w:rPr>
          <w:rFonts w:eastAsia="Times New Roman"/>
          <w:lang w:eastAsia="ar-SA"/>
        </w:rPr>
        <w:t>и ты будешь обучаться</w:t>
      </w:r>
      <w:r>
        <w:rPr>
          <w:rFonts w:eastAsia="Times New Roman"/>
          <w:lang w:eastAsia="ar-SA"/>
        </w:rPr>
        <w:t xml:space="preserve">, </w:t>
      </w:r>
      <w:r w:rsidRPr="00BA5E98">
        <w:rPr>
          <w:rFonts w:eastAsia="Times New Roman"/>
          <w:lang w:eastAsia="ar-SA"/>
        </w:rPr>
        <w:t>что Владыка специально тебе дал</w:t>
      </w:r>
      <w:r>
        <w:rPr>
          <w:rFonts w:eastAsia="Times New Roman"/>
          <w:lang w:eastAsia="ar-SA"/>
        </w:rPr>
        <w:t xml:space="preserve">. </w:t>
      </w:r>
      <w:r w:rsidRPr="00BA5E98">
        <w:rPr>
          <w:rFonts w:eastAsia="Times New Roman"/>
          <w:lang w:eastAsia="ar-SA"/>
        </w:rPr>
        <w:t>Владыка тебе из милосердия показал</w:t>
      </w:r>
      <w:r>
        <w:rPr>
          <w:rFonts w:eastAsia="Times New Roman"/>
          <w:lang w:eastAsia="ar-SA"/>
        </w:rPr>
        <w:t xml:space="preserve">, </w:t>
      </w:r>
      <w:r w:rsidRPr="00BA5E98">
        <w:rPr>
          <w:rFonts w:eastAsia="Times New Roman"/>
          <w:lang w:eastAsia="ar-SA"/>
        </w:rPr>
        <w:t>что ты не готов</w:t>
      </w:r>
      <w:r>
        <w:rPr>
          <w:rFonts w:eastAsia="Times New Roman"/>
          <w:lang w:eastAsia="ar-SA"/>
        </w:rPr>
        <w:t xml:space="preserve">. </w:t>
      </w:r>
      <w:r w:rsidRPr="00BA5E98">
        <w:rPr>
          <w:rFonts w:eastAsia="Times New Roman"/>
          <w:lang w:eastAsia="ar-SA"/>
        </w:rPr>
        <w:t>Он тебя обучил</w:t>
      </w:r>
      <w:r>
        <w:rPr>
          <w:rFonts w:eastAsia="Times New Roman"/>
          <w:lang w:eastAsia="ar-SA"/>
        </w:rPr>
        <w:t xml:space="preserve">, </w:t>
      </w:r>
      <w:r w:rsidRPr="00BA5E98">
        <w:rPr>
          <w:rFonts w:eastAsia="Times New Roman"/>
          <w:lang w:eastAsia="ar-SA"/>
        </w:rPr>
        <w:t>что учись этому Огню</w:t>
      </w:r>
      <w:r>
        <w:rPr>
          <w:rFonts w:eastAsia="Times New Roman"/>
          <w:lang w:eastAsia="ar-SA"/>
        </w:rPr>
        <w:t xml:space="preserve">, </w:t>
      </w:r>
      <w:r w:rsidRPr="00BA5E98">
        <w:rPr>
          <w:rFonts w:eastAsia="Times New Roman"/>
          <w:lang w:eastAsia="ar-SA"/>
        </w:rPr>
        <w:t>не знаю как</w:t>
      </w:r>
      <w:r>
        <w:rPr>
          <w:rFonts w:eastAsia="Times New Roman"/>
          <w:lang w:eastAsia="ar-SA"/>
        </w:rPr>
        <w:t xml:space="preserve">, </w:t>
      </w:r>
      <w:r w:rsidRPr="00BA5E98">
        <w:rPr>
          <w:rFonts w:eastAsia="Times New Roman"/>
          <w:lang w:eastAsia="ar-SA"/>
        </w:rPr>
        <w:t>учись»</w:t>
      </w:r>
      <w:r>
        <w:rPr>
          <w:rFonts w:eastAsia="Times New Roman"/>
          <w:lang w:eastAsia="ar-SA"/>
        </w:rPr>
        <w:t>.</w:t>
      </w:r>
    </w:p>
    <w:p w14:paraId="197D75A7" w14:textId="41246340" w:rsidR="001104A1" w:rsidRDefault="001104A1" w:rsidP="001104A1">
      <w:pPr>
        <w:suppressAutoHyphens/>
        <w:ind w:firstLine="426"/>
        <w:rPr>
          <w:rFonts w:eastAsia="Times New Roman"/>
          <w:lang w:eastAsia="ar-SA"/>
        </w:rPr>
      </w:pPr>
      <w:r w:rsidRPr="00BA5E98">
        <w:rPr>
          <w:rFonts w:eastAsia="Times New Roman"/>
          <w:lang w:eastAsia="ar-SA"/>
        </w:rPr>
        <w:t>Есть Аватары Синтеза</w:t>
      </w:r>
      <w:r>
        <w:rPr>
          <w:rFonts w:eastAsia="Times New Roman"/>
          <w:lang w:eastAsia="ar-SA"/>
        </w:rPr>
        <w:t xml:space="preserve">, </w:t>
      </w:r>
      <w:r w:rsidRPr="00BA5E98">
        <w:rPr>
          <w:rFonts w:eastAsia="Times New Roman"/>
          <w:lang w:eastAsia="ar-SA"/>
        </w:rPr>
        <w:t>которые в этом Огне</w:t>
      </w:r>
      <w:r>
        <w:rPr>
          <w:rFonts w:eastAsia="Times New Roman"/>
          <w:lang w:eastAsia="ar-SA"/>
        </w:rPr>
        <w:t xml:space="preserve">, </w:t>
      </w:r>
      <w:r w:rsidRPr="00BA5E98">
        <w:rPr>
          <w:rFonts w:eastAsia="Times New Roman"/>
          <w:lang w:eastAsia="ar-SA"/>
        </w:rPr>
        <w:t>обучаются</w:t>
      </w:r>
      <w:r>
        <w:rPr>
          <w:rFonts w:eastAsia="Times New Roman"/>
          <w:lang w:eastAsia="ar-SA"/>
        </w:rPr>
        <w:t xml:space="preserve">. </w:t>
      </w:r>
      <w:r w:rsidRPr="00BA5E98">
        <w:rPr>
          <w:rFonts w:eastAsia="Times New Roman"/>
          <w:lang w:eastAsia="ar-SA"/>
        </w:rPr>
        <w:t>Допустим</w:t>
      </w:r>
      <w:r>
        <w:rPr>
          <w:rFonts w:eastAsia="Times New Roman"/>
          <w:lang w:eastAsia="ar-SA"/>
        </w:rPr>
        <w:t xml:space="preserve">, </w:t>
      </w:r>
      <w:r w:rsidRPr="00BA5E98">
        <w:rPr>
          <w:rFonts w:eastAsia="Times New Roman"/>
          <w:lang w:eastAsia="ar-SA"/>
        </w:rPr>
        <w:t>если тебе не хватает вышколенности Синтезом</w:t>
      </w:r>
      <w:r w:rsidR="001F5215">
        <w:rPr>
          <w:rFonts w:eastAsia="Times New Roman"/>
          <w:lang w:eastAsia="ar-SA"/>
        </w:rPr>
        <w:t xml:space="preserve"> – </w:t>
      </w:r>
      <w:r w:rsidRPr="00BA5E98">
        <w:rPr>
          <w:rFonts w:eastAsia="Times New Roman"/>
          <w:lang w:eastAsia="ar-SA"/>
        </w:rPr>
        <w:t>к Византию Альбине</w:t>
      </w:r>
      <w:r>
        <w:rPr>
          <w:rFonts w:eastAsia="Times New Roman"/>
          <w:lang w:eastAsia="ar-SA"/>
        </w:rPr>
        <w:t xml:space="preserve">, </w:t>
      </w:r>
      <w:r w:rsidRPr="00BA5E98">
        <w:rPr>
          <w:rFonts w:eastAsia="Times New Roman"/>
          <w:lang w:eastAsia="ar-SA"/>
        </w:rPr>
        <w:t>в Высшую Школу Синтеза</w:t>
      </w:r>
      <w:r>
        <w:rPr>
          <w:rFonts w:eastAsia="Times New Roman"/>
          <w:lang w:eastAsia="ar-SA"/>
        </w:rPr>
        <w:t xml:space="preserve">, </w:t>
      </w:r>
      <w:r w:rsidRPr="00BA5E98">
        <w:rPr>
          <w:rFonts w:eastAsia="Times New Roman"/>
          <w:lang w:eastAsia="ar-SA"/>
        </w:rPr>
        <w:t>то есть в Краснодар обучаться</w:t>
      </w:r>
      <w:r>
        <w:rPr>
          <w:rFonts w:eastAsia="Times New Roman"/>
          <w:lang w:eastAsia="ar-SA"/>
        </w:rPr>
        <w:t xml:space="preserve">. </w:t>
      </w:r>
      <w:r w:rsidRPr="00BA5E98">
        <w:rPr>
          <w:rFonts w:eastAsia="Times New Roman"/>
          <w:lang w:eastAsia="ar-SA"/>
        </w:rPr>
        <w:t>И вы должны в Краснодаре в первую очередь вот этому обучать</w:t>
      </w:r>
      <w:r>
        <w:rPr>
          <w:rFonts w:eastAsia="Times New Roman"/>
          <w:lang w:eastAsia="ar-SA"/>
        </w:rPr>
        <w:t>.</w:t>
      </w:r>
    </w:p>
    <w:p w14:paraId="7D173991" w14:textId="77777777" w:rsidR="001104A1" w:rsidRDefault="001104A1" w:rsidP="001104A1">
      <w:pPr>
        <w:suppressAutoHyphens/>
        <w:ind w:firstLine="426"/>
        <w:rPr>
          <w:rFonts w:eastAsia="Times New Roman"/>
          <w:lang w:eastAsia="ar-SA"/>
        </w:rPr>
      </w:pPr>
      <w:r w:rsidRPr="00BA5E98">
        <w:rPr>
          <w:rFonts w:eastAsia="Times New Roman"/>
          <w:lang w:eastAsia="ar-SA"/>
        </w:rPr>
        <w:t>Господа Адыгейцы! А из этого вывода</w:t>
      </w:r>
      <w:r>
        <w:rPr>
          <w:rFonts w:eastAsia="Times New Roman"/>
          <w:lang w:eastAsia="ar-SA"/>
        </w:rPr>
        <w:t xml:space="preserve">, </w:t>
      </w:r>
      <w:r w:rsidRPr="00BA5E98">
        <w:rPr>
          <w:rFonts w:eastAsia="Times New Roman"/>
          <w:lang w:eastAsia="ar-SA"/>
        </w:rPr>
        <w:t>вы</w:t>
      </w:r>
      <w:r>
        <w:rPr>
          <w:rFonts w:eastAsia="Times New Roman"/>
          <w:lang w:eastAsia="ar-SA"/>
        </w:rPr>
        <w:t xml:space="preserve">, </w:t>
      </w:r>
      <w:r w:rsidRPr="00BA5E98">
        <w:rPr>
          <w:rFonts w:eastAsia="Times New Roman"/>
          <w:lang w:eastAsia="ar-SA"/>
        </w:rPr>
        <w:t>чем должны заниматься? Вот из этого текста</w:t>
      </w:r>
      <w:r>
        <w:rPr>
          <w:rFonts w:eastAsia="Times New Roman"/>
          <w:lang w:eastAsia="ar-SA"/>
        </w:rPr>
        <w:t xml:space="preserve">, </w:t>
      </w:r>
      <w:r w:rsidRPr="00BA5E98">
        <w:rPr>
          <w:rFonts w:eastAsia="Times New Roman"/>
          <w:lang w:eastAsia="ar-SA"/>
        </w:rPr>
        <w:t>который я час сейчас рассказывал</w:t>
      </w:r>
      <w:r>
        <w:rPr>
          <w:rFonts w:eastAsia="Times New Roman"/>
          <w:lang w:eastAsia="ar-SA"/>
        </w:rPr>
        <w:t>.</w:t>
      </w:r>
    </w:p>
    <w:p w14:paraId="7F086ED3" w14:textId="77777777" w:rsidR="001104A1" w:rsidRDefault="001104A1" w:rsidP="001104A1">
      <w:pPr>
        <w:suppressAutoHyphens/>
        <w:ind w:firstLine="426"/>
        <w:rPr>
          <w:rFonts w:eastAsia="Times New Roman"/>
          <w:lang w:eastAsia="ar-SA"/>
        </w:rPr>
      </w:pPr>
      <w:r w:rsidRPr="00BA5E98">
        <w:rPr>
          <w:rFonts w:eastAsia="Times New Roman"/>
          <w:lang w:eastAsia="ar-SA"/>
        </w:rPr>
        <w:t>Это важный текст</w:t>
      </w:r>
      <w:r>
        <w:rPr>
          <w:rFonts w:eastAsia="Times New Roman"/>
          <w:lang w:eastAsia="ar-SA"/>
        </w:rPr>
        <w:t xml:space="preserve">, </w:t>
      </w:r>
      <w:r w:rsidRPr="00BA5E98">
        <w:rPr>
          <w:rFonts w:eastAsia="Times New Roman"/>
          <w:lang w:eastAsia="ar-SA"/>
        </w:rPr>
        <w:t>потому что раньше мы его не публиковали</w:t>
      </w:r>
      <w:r>
        <w:rPr>
          <w:rFonts w:eastAsia="Times New Roman"/>
          <w:lang w:eastAsia="ar-SA"/>
        </w:rPr>
        <w:t xml:space="preserve">. </w:t>
      </w:r>
      <w:r w:rsidRPr="00BA5E98">
        <w:rPr>
          <w:rFonts w:eastAsia="Times New Roman"/>
          <w:lang w:eastAsia="ar-SA"/>
        </w:rPr>
        <w:t>Я фрагментарно рассказывал</w:t>
      </w:r>
      <w:r>
        <w:rPr>
          <w:rFonts w:eastAsia="Times New Roman"/>
          <w:lang w:eastAsia="ar-SA"/>
        </w:rPr>
        <w:t xml:space="preserve">, </w:t>
      </w:r>
      <w:r w:rsidRPr="00BA5E98">
        <w:rPr>
          <w:rFonts w:eastAsia="Times New Roman"/>
          <w:lang w:eastAsia="ar-SA"/>
        </w:rPr>
        <w:t>вы сейчас первый Дом</w:t>
      </w:r>
      <w:r>
        <w:rPr>
          <w:rFonts w:eastAsia="Times New Roman"/>
          <w:lang w:eastAsia="ar-SA"/>
        </w:rPr>
        <w:t xml:space="preserve">, </w:t>
      </w:r>
      <w:r w:rsidRPr="00BA5E98">
        <w:rPr>
          <w:rFonts w:eastAsia="Times New Roman"/>
          <w:lang w:eastAsia="ar-SA"/>
        </w:rPr>
        <w:t>кому я обобщил более-менее наши работы по проверкам</w:t>
      </w:r>
      <w:r>
        <w:rPr>
          <w:rFonts w:eastAsia="Times New Roman"/>
          <w:lang w:eastAsia="ar-SA"/>
        </w:rPr>
        <w:t xml:space="preserve">. </w:t>
      </w:r>
      <w:r w:rsidRPr="00BA5E98">
        <w:rPr>
          <w:rFonts w:eastAsia="Times New Roman"/>
          <w:lang w:eastAsia="ar-SA"/>
        </w:rPr>
        <w:t>Я считаю</w:t>
      </w:r>
      <w:r>
        <w:rPr>
          <w:rFonts w:eastAsia="Times New Roman"/>
          <w:lang w:eastAsia="ar-SA"/>
        </w:rPr>
        <w:t xml:space="preserve">, </w:t>
      </w:r>
      <w:r w:rsidRPr="00BA5E98">
        <w:rPr>
          <w:rFonts w:eastAsia="Times New Roman"/>
          <w:lang w:eastAsia="ar-SA"/>
        </w:rPr>
        <w:t>что все теперь должны так научиться</w:t>
      </w:r>
      <w:r>
        <w:rPr>
          <w:rFonts w:eastAsia="Times New Roman"/>
          <w:lang w:eastAsia="ar-SA"/>
        </w:rPr>
        <w:t xml:space="preserve">. </w:t>
      </w:r>
      <w:r w:rsidRPr="00BA5E98">
        <w:rPr>
          <w:rFonts w:eastAsia="Times New Roman"/>
          <w:lang w:eastAsia="ar-SA"/>
        </w:rPr>
        <w:t>У нас будет меньше проблем</w:t>
      </w:r>
      <w:r>
        <w:rPr>
          <w:rFonts w:eastAsia="Times New Roman"/>
          <w:lang w:eastAsia="ar-SA"/>
        </w:rPr>
        <w:t xml:space="preserve">, </w:t>
      </w:r>
      <w:r w:rsidRPr="00BA5E98">
        <w:rPr>
          <w:rFonts w:eastAsia="Times New Roman"/>
          <w:lang w:eastAsia="ar-SA"/>
        </w:rPr>
        <w:t>как у Глав ИВДИВО</w:t>
      </w:r>
      <w:r>
        <w:rPr>
          <w:rFonts w:eastAsia="Times New Roman"/>
          <w:lang w:eastAsia="ar-SA"/>
        </w:rPr>
        <w:t xml:space="preserve">, </w:t>
      </w:r>
      <w:r w:rsidRPr="00BA5E98">
        <w:rPr>
          <w:rFonts w:eastAsia="Times New Roman"/>
          <w:lang w:eastAsia="ar-SA"/>
        </w:rPr>
        <w:t>потому что</w:t>
      </w:r>
      <w:r>
        <w:rPr>
          <w:rFonts w:eastAsia="Times New Roman"/>
          <w:lang w:eastAsia="ar-SA"/>
        </w:rPr>
        <w:t xml:space="preserve">, </w:t>
      </w:r>
      <w:r w:rsidRPr="00BA5E98">
        <w:rPr>
          <w:rFonts w:eastAsia="Times New Roman"/>
          <w:lang w:eastAsia="ar-SA"/>
        </w:rPr>
        <w:t>если от Владыки вы сами будете это уметь</w:t>
      </w:r>
      <w:r>
        <w:rPr>
          <w:rFonts w:eastAsia="Times New Roman"/>
          <w:lang w:eastAsia="ar-SA"/>
        </w:rPr>
        <w:t xml:space="preserve">, </w:t>
      </w:r>
      <w:r w:rsidRPr="00BA5E98">
        <w:rPr>
          <w:rFonts w:eastAsia="Times New Roman"/>
          <w:lang w:eastAsia="ar-SA"/>
        </w:rPr>
        <w:t>это будет вот это течение Огня</w:t>
      </w:r>
      <w:r>
        <w:rPr>
          <w:rFonts w:eastAsia="Times New Roman"/>
          <w:lang w:eastAsia="ar-SA"/>
        </w:rPr>
        <w:t xml:space="preserve">, </w:t>
      </w:r>
      <w:r w:rsidRPr="00BA5E98">
        <w:rPr>
          <w:rFonts w:eastAsia="Times New Roman"/>
          <w:lang w:eastAsia="ar-SA"/>
        </w:rPr>
        <w:t xml:space="preserve">когда я посмотрел и </w:t>
      </w:r>
      <w:r w:rsidRPr="00BA5E98">
        <w:rPr>
          <w:rFonts w:eastAsia="Times New Roman"/>
          <w:lang w:eastAsia="ar-SA"/>
        </w:rPr>
        <w:lastRenderedPageBreak/>
        <w:t>всё классно</w:t>
      </w:r>
      <w:r>
        <w:rPr>
          <w:rFonts w:eastAsia="Times New Roman"/>
          <w:lang w:eastAsia="ar-SA"/>
        </w:rPr>
        <w:t xml:space="preserve">. </w:t>
      </w:r>
      <w:r w:rsidRPr="00BA5E98">
        <w:rPr>
          <w:rFonts w:eastAsia="Times New Roman"/>
          <w:lang w:eastAsia="ar-SA"/>
        </w:rPr>
        <w:t>А так как количество Домов будет увеличиваться</w:t>
      </w:r>
      <w:r>
        <w:rPr>
          <w:rFonts w:eastAsia="Times New Roman"/>
          <w:lang w:eastAsia="ar-SA"/>
        </w:rPr>
        <w:t xml:space="preserve">, </w:t>
      </w:r>
      <w:r w:rsidRPr="00BA5E98">
        <w:rPr>
          <w:rFonts w:eastAsia="Times New Roman"/>
          <w:lang w:eastAsia="ar-SA"/>
        </w:rPr>
        <w:t>уже 103</w:t>
      </w:r>
      <w:r>
        <w:rPr>
          <w:rFonts w:eastAsia="Times New Roman"/>
          <w:lang w:eastAsia="ar-SA"/>
        </w:rPr>
        <w:t xml:space="preserve">, </w:t>
      </w:r>
      <w:r w:rsidRPr="00BA5E98">
        <w:rPr>
          <w:rFonts w:eastAsia="Times New Roman"/>
          <w:lang w:eastAsia="ar-SA"/>
        </w:rPr>
        <w:t>ожидается ещё больше</w:t>
      </w:r>
      <w:r>
        <w:rPr>
          <w:rFonts w:eastAsia="Times New Roman"/>
          <w:lang w:eastAsia="ar-SA"/>
        </w:rPr>
        <w:t xml:space="preserve">, </w:t>
      </w:r>
      <w:r w:rsidRPr="00BA5E98">
        <w:rPr>
          <w:rFonts w:eastAsia="Times New Roman"/>
          <w:lang w:eastAsia="ar-SA"/>
        </w:rPr>
        <w:t>а все надо проверить в 15 дней</w:t>
      </w:r>
      <w:r>
        <w:rPr>
          <w:rFonts w:eastAsia="Times New Roman"/>
          <w:lang w:eastAsia="ar-SA"/>
        </w:rPr>
        <w:t xml:space="preserve">, </w:t>
      </w:r>
      <w:r w:rsidRPr="00BA5E98">
        <w:rPr>
          <w:rFonts w:eastAsia="Times New Roman"/>
          <w:lang w:eastAsia="ar-SA"/>
        </w:rPr>
        <w:t>поэтому лишние записи все убираются</w:t>
      </w:r>
      <w:r>
        <w:rPr>
          <w:rFonts w:eastAsia="Times New Roman"/>
          <w:lang w:eastAsia="ar-SA"/>
        </w:rPr>
        <w:t>.</w:t>
      </w:r>
    </w:p>
    <w:p w14:paraId="01909E4D" w14:textId="28F63163" w:rsidR="001104A1" w:rsidRDefault="001104A1" w:rsidP="001104A1">
      <w:pPr>
        <w:suppressAutoHyphens/>
        <w:ind w:firstLine="426"/>
        <w:rPr>
          <w:rFonts w:eastAsia="Times New Roman"/>
          <w:lang w:eastAsia="ar-SA"/>
        </w:rPr>
      </w:pPr>
      <w:r w:rsidRPr="00BA5E98">
        <w:rPr>
          <w:rFonts w:eastAsia="Times New Roman"/>
          <w:lang w:eastAsia="ar-SA"/>
        </w:rPr>
        <w:t>И надо повышать качество всех команд</w:t>
      </w:r>
      <w:r>
        <w:rPr>
          <w:rFonts w:eastAsia="Times New Roman"/>
          <w:lang w:eastAsia="ar-SA"/>
        </w:rPr>
        <w:t xml:space="preserve">, </w:t>
      </w:r>
      <w:r w:rsidRPr="00BA5E98">
        <w:rPr>
          <w:rFonts w:eastAsia="Times New Roman"/>
          <w:lang w:eastAsia="ar-SA"/>
        </w:rPr>
        <w:t>чтоб мы видели</w:t>
      </w:r>
      <w:r>
        <w:rPr>
          <w:rFonts w:eastAsia="Times New Roman"/>
          <w:lang w:eastAsia="ar-SA"/>
        </w:rPr>
        <w:t xml:space="preserve">, </w:t>
      </w:r>
      <w:r w:rsidRPr="00BA5E98">
        <w:rPr>
          <w:rFonts w:eastAsia="Times New Roman"/>
          <w:lang w:eastAsia="ar-SA"/>
        </w:rPr>
        <w:t>что Огонь хорошо работает</w:t>
      </w:r>
      <w:r>
        <w:rPr>
          <w:rFonts w:eastAsia="Times New Roman"/>
          <w:lang w:eastAsia="ar-SA"/>
        </w:rPr>
        <w:t xml:space="preserve">, </w:t>
      </w:r>
      <w:r w:rsidRPr="00BA5E98">
        <w:rPr>
          <w:rFonts w:eastAsia="Times New Roman"/>
          <w:lang w:eastAsia="ar-SA"/>
        </w:rPr>
        <w:t>и что все встали на свои места и чётко в Воле Владыки</w:t>
      </w:r>
      <w:r>
        <w:rPr>
          <w:rFonts w:eastAsia="Times New Roman"/>
          <w:lang w:eastAsia="ar-SA"/>
        </w:rPr>
        <w:t xml:space="preserve">. </w:t>
      </w:r>
      <w:r w:rsidRPr="00BA5E98">
        <w:rPr>
          <w:rFonts w:eastAsia="Times New Roman"/>
          <w:lang w:eastAsia="ar-SA"/>
        </w:rPr>
        <w:t>Всё</w:t>
      </w:r>
      <w:r>
        <w:rPr>
          <w:rFonts w:eastAsia="Times New Roman"/>
          <w:lang w:eastAsia="ar-SA"/>
        </w:rPr>
        <w:t xml:space="preserve">. </w:t>
      </w:r>
      <w:r w:rsidRPr="00BA5E98">
        <w:rPr>
          <w:rFonts w:eastAsia="Times New Roman"/>
          <w:lang w:eastAsia="ar-SA"/>
        </w:rPr>
        <w:t>Физически ставили от Владыки</w:t>
      </w:r>
      <w:r>
        <w:rPr>
          <w:rFonts w:eastAsia="Times New Roman"/>
          <w:lang w:eastAsia="ar-SA"/>
        </w:rPr>
        <w:t xml:space="preserve">, </w:t>
      </w:r>
      <w:r w:rsidRPr="00BA5E98">
        <w:rPr>
          <w:rFonts w:eastAsia="Times New Roman"/>
          <w:lang w:eastAsia="ar-SA"/>
        </w:rPr>
        <w:t>подпись «Утверждаю</w:t>
      </w:r>
      <w:r>
        <w:rPr>
          <w:rFonts w:eastAsia="Times New Roman"/>
          <w:lang w:eastAsia="ar-SA"/>
        </w:rPr>
        <w:t xml:space="preserve">. </w:t>
      </w:r>
      <w:r w:rsidRPr="00BA5E98">
        <w:rPr>
          <w:rFonts w:eastAsia="Times New Roman"/>
          <w:lang w:eastAsia="ar-SA"/>
        </w:rPr>
        <w:t>КХ»</w:t>
      </w:r>
      <w:r>
        <w:rPr>
          <w:rFonts w:eastAsia="Times New Roman"/>
          <w:lang w:eastAsia="ar-SA"/>
        </w:rPr>
        <w:t xml:space="preserve">, </w:t>
      </w:r>
      <w:r w:rsidRPr="00BA5E98">
        <w:rPr>
          <w:rFonts w:eastAsia="Times New Roman"/>
          <w:lang w:eastAsia="ar-SA"/>
        </w:rPr>
        <w:t>видели</w:t>
      </w:r>
      <w:r>
        <w:rPr>
          <w:rFonts w:eastAsia="Times New Roman"/>
          <w:lang w:eastAsia="ar-SA"/>
        </w:rPr>
        <w:t xml:space="preserve">, </w:t>
      </w:r>
      <w:r w:rsidRPr="00BA5E98">
        <w:rPr>
          <w:rFonts w:eastAsia="Times New Roman"/>
          <w:lang w:eastAsia="ar-SA"/>
        </w:rPr>
        <w:t xml:space="preserve">что </w:t>
      </w:r>
      <w:r w:rsidRPr="00BA5E98">
        <w:rPr>
          <w:rFonts w:eastAsia="Times New Roman"/>
          <w:spacing w:val="20"/>
          <w:lang w:eastAsia="ar-SA"/>
        </w:rPr>
        <w:t>по вашим Личным делам</w:t>
      </w:r>
      <w:r w:rsidRPr="00BA5E98">
        <w:rPr>
          <w:rFonts w:eastAsia="Times New Roman"/>
          <w:lang w:eastAsia="ar-SA"/>
        </w:rPr>
        <w:t xml:space="preserve"> подпись поставлена</w:t>
      </w:r>
      <w:r>
        <w:rPr>
          <w:rFonts w:eastAsia="Times New Roman"/>
          <w:lang w:eastAsia="ar-SA"/>
        </w:rPr>
        <w:t xml:space="preserve">, </w:t>
      </w:r>
      <w:r w:rsidRPr="00BA5E98">
        <w:rPr>
          <w:rFonts w:eastAsia="Times New Roman"/>
          <w:lang w:eastAsia="ar-SA"/>
        </w:rPr>
        <w:t>разбежалась эта четверица</w:t>
      </w:r>
      <w:r>
        <w:rPr>
          <w:rFonts w:eastAsia="Times New Roman"/>
          <w:lang w:eastAsia="ar-SA"/>
        </w:rPr>
        <w:t xml:space="preserve">, </w:t>
      </w:r>
      <w:r w:rsidRPr="00BA5E98">
        <w:rPr>
          <w:rFonts w:eastAsia="Times New Roman"/>
          <w:lang w:eastAsia="ar-SA"/>
        </w:rPr>
        <w:t>ваши анкеты там возожглись</w:t>
      </w:r>
      <w:r>
        <w:rPr>
          <w:rFonts w:eastAsia="Times New Roman"/>
          <w:lang w:eastAsia="ar-SA"/>
        </w:rPr>
        <w:t xml:space="preserve">. </w:t>
      </w:r>
      <w:r w:rsidRPr="00BA5E98">
        <w:rPr>
          <w:rFonts w:eastAsia="Times New Roman"/>
          <w:lang w:eastAsia="ar-SA"/>
        </w:rPr>
        <w:t>Если я пишу: «Утверждаю</w:t>
      </w:r>
      <w:r>
        <w:rPr>
          <w:rFonts w:eastAsia="Times New Roman"/>
          <w:lang w:eastAsia="ar-SA"/>
        </w:rPr>
        <w:t xml:space="preserve">. </w:t>
      </w:r>
      <w:r w:rsidRPr="00BA5E98">
        <w:rPr>
          <w:rFonts w:eastAsia="Times New Roman"/>
          <w:lang w:eastAsia="ar-SA"/>
        </w:rPr>
        <w:t>КХ» и это не побежало по Личным делам</w:t>
      </w:r>
      <w:r w:rsidR="001F5215">
        <w:rPr>
          <w:rFonts w:eastAsia="Times New Roman"/>
          <w:lang w:eastAsia="ar-SA"/>
        </w:rPr>
        <w:t xml:space="preserve"> – </w:t>
      </w:r>
      <w:r w:rsidRPr="00BA5E98">
        <w:rPr>
          <w:rFonts w:eastAsia="Times New Roman"/>
          <w:lang w:eastAsia="ar-SA"/>
        </w:rPr>
        <w:t>я ошибаюсь</w:t>
      </w:r>
      <w:r>
        <w:rPr>
          <w:rFonts w:eastAsia="Times New Roman"/>
          <w:lang w:eastAsia="ar-SA"/>
        </w:rPr>
        <w:t xml:space="preserve">. </w:t>
      </w:r>
      <w:r w:rsidRPr="00BA5E98">
        <w:rPr>
          <w:rFonts w:eastAsia="Times New Roman"/>
          <w:lang w:eastAsia="ar-SA"/>
        </w:rPr>
        <w:t>И мне от Владыки тогда</w:t>
      </w:r>
      <w:r>
        <w:rPr>
          <w:rFonts w:eastAsia="Times New Roman"/>
          <w:lang w:eastAsia="ar-SA"/>
        </w:rPr>
        <w:t xml:space="preserve">… </w:t>
      </w:r>
      <w:r w:rsidRPr="00BA5E98">
        <w:rPr>
          <w:rFonts w:eastAsia="Times New Roman"/>
          <w:lang w:eastAsia="ar-SA"/>
        </w:rPr>
        <w:t>Не туда поставил</w:t>
      </w:r>
      <w:r>
        <w:rPr>
          <w:rFonts w:eastAsia="Times New Roman"/>
          <w:lang w:eastAsia="ar-SA"/>
        </w:rPr>
        <w:t>.</w:t>
      </w:r>
    </w:p>
    <w:p w14:paraId="24159703" w14:textId="09DEC5D3" w:rsidR="001104A1" w:rsidRDefault="001104A1" w:rsidP="001104A1">
      <w:pPr>
        <w:suppressAutoHyphens/>
        <w:ind w:firstLine="426"/>
        <w:rPr>
          <w:rFonts w:eastAsia="Times New Roman"/>
          <w:lang w:eastAsia="ar-SA"/>
        </w:rPr>
      </w:pPr>
      <w:r w:rsidRPr="00BA5E98">
        <w:rPr>
          <w:rFonts w:eastAsia="Times New Roman"/>
          <w:lang w:eastAsia="ar-SA"/>
        </w:rPr>
        <w:t>Итак</w:t>
      </w:r>
      <w:r>
        <w:rPr>
          <w:rFonts w:eastAsia="Times New Roman"/>
          <w:lang w:eastAsia="ar-SA"/>
        </w:rPr>
        <w:t xml:space="preserve">, </w:t>
      </w:r>
      <w:r w:rsidRPr="00BA5E98">
        <w:rPr>
          <w:rFonts w:eastAsia="Times New Roman"/>
          <w:lang w:eastAsia="ar-SA"/>
        </w:rPr>
        <w:t>Адыгейцы</w:t>
      </w:r>
      <w:r>
        <w:rPr>
          <w:rFonts w:eastAsia="Times New Roman"/>
          <w:lang w:eastAsia="ar-SA"/>
        </w:rPr>
        <w:t xml:space="preserve">, </w:t>
      </w:r>
      <w:r w:rsidRPr="00BA5E98">
        <w:rPr>
          <w:rFonts w:eastAsia="Times New Roman"/>
          <w:lang w:eastAsia="ar-SA"/>
        </w:rPr>
        <w:t>посмеялись</w:t>
      </w:r>
      <w:r>
        <w:rPr>
          <w:rFonts w:eastAsia="Times New Roman"/>
          <w:lang w:eastAsia="ar-SA"/>
        </w:rPr>
        <w:t xml:space="preserve">. </w:t>
      </w:r>
      <w:r w:rsidRPr="00BA5E98">
        <w:rPr>
          <w:rFonts w:eastAsia="Times New Roman"/>
          <w:lang w:eastAsia="ar-SA"/>
        </w:rPr>
        <w:t>А вы должны разрабатывать Психодинамику всего этого</w:t>
      </w:r>
      <w:r>
        <w:rPr>
          <w:rFonts w:eastAsia="Times New Roman"/>
          <w:lang w:eastAsia="ar-SA"/>
        </w:rPr>
        <w:t xml:space="preserve">, </w:t>
      </w:r>
      <w:r w:rsidRPr="00BA5E98">
        <w:rPr>
          <w:rFonts w:eastAsia="Times New Roman"/>
          <w:lang w:eastAsia="ar-SA"/>
        </w:rPr>
        <w:t>у вас 11-й горизонт</w:t>
      </w:r>
      <w:r>
        <w:rPr>
          <w:rFonts w:eastAsia="Times New Roman"/>
          <w:lang w:eastAsia="ar-SA"/>
        </w:rPr>
        <w:t xml:space="preserve">, </w:t>
      </w:r>
      <w:r w:rsidRPr="00BA5E98">
        <w:rPr>
          <w:rFonts w:eastAsia="Times New Roman"/>
          <w:lang w:eastAsia="ar-SA"/>
        </w:rPr>
        <w:t>и Основы владением этим</w:t>
      </w:r>
      <w:r>
        <w:rPr>
          <w:rFonts w:eastAsia="Times New Roman"/>
          <w:lang w:eastAsia="ar-SA"/>
        </w:rPr>
        <w:t xml:space="preserve">. </w:t>
      </w:r>
      <w:r w:rsidRPr="00BA5E98">
        <w:rPr>
          <w:rFonts w:eastAsia="Times New Roman"/>
          <w:lang w:eastAsia="ar-SA"/>
        </w:rPr>
        <w:t>То есть</w:t>
      </w:r>
      <w:r>
        <w:rPr>
          <w:rFonts w:eastAsia="Times New Roman"/>
          <w:lang w:eastAsia="ar-SA"/>
        </w:rPr>
        <w:t xml:space="preserve">, </w:t>
      </w:r>
      <w:r w:rsidRPr="00BA5E98">
        <w:rPr>
          <w:rFonts w:eastAsia="Times New Roman"/>
          <w:lang w:eastAsia="ar-SA"/>
        </w:rPr>
        <w:t>чтобы тело взяло Огонь</w:t>
      </w:r>
      <w:r>
        <w:rPr>
          <w:rFonts w:eastAsia="Times New Roman"/>
          <w:lang w:eastAsia="ar-SA"/>
        </w:rPr>
        <w:t xml:space="preserve">, </w:t>
      </w:r>
      <w:r w:rsidRPr="00BA5E98">
        <w:rPr>
          <w:rFonts w:eastAsia="Times New Roman"/>
          <w:lang w:eastAsia="ar-SA"/>
        </w:rPr>
        <w:t>ему нужен психодинамический эффект</w:t>
      </w:r>
      <w:r w:rsidR="001F5215">
        <w:rPr>
          <w:rFonts w:eastAsia="Times New Roman"/>
          <w:lang w:eastAsia="ar-SA"/>
        </w:rPr>
        <w:t xml:space="preserve"> – </w:t>
      </w:r>
      <w:r w:rsidRPr="00BA5E98">
        <w:rPr>
          <w:rFonts w:eastAsia="Times New Roman"/>
          <w:lang w:eastAsia="ar-SA"/>
        </w:rPr>
        <w:t>это нелинейная сонастройка Частей</w:t>
      </w:r>
      <w:r>
        <w:rPr>
          <w:rFonts w:eastAsia="Times New Roman"/>
          <w:lang w:eastAsia="ar-SA"/>
        </w:rPr>
        <w:t xml:space="preserve">, </w:t>
      </w:r>
      <w:r w:rsidRPr="00BA5E98">
        <w:rPr>
          <w:rFonts w:eastAsia="Times New Roman"/>
          <w:lang w:eastAsia="ar-SA"/>
        </w:rPr>
        <w:t>это нелинейная движуха Частей в Синтезе</w:t>
      </w:r>
      <w:r>
        <w:rPr>
          <w:rFonts w:eastAsia="Times New Roman"/>
          <w:lang w:eastAsia="ar-SA"/>
        </w:rPr>
        <w:t xml:space="preserve">, </w:t>
      </w:r>
      <w:r w:rsidRPr="00BA5E98">
        <w:rPr>
          <w:rFonts w:eastAsia="Times New Roman"/>
          <w:lang w:eastAsia="ar-SA"/>
        </w:rPr>
        <w:t>чтоб Огонь входя</w:t>
      </w:r>
      <w:r>
        <w:rPr>
          <w:rFonts w:eastAsia="Times New Roman"/>
          <w:lang w:eastAsia="ar-SA"/>
        </w:rPr>
        <w:t xml:space="preserve">, </w:t>
      </w:r>
      <w:r w:rsidRPr="00BA5E98">
        <w:rPr>
          <w:rFonts w:eastAsia="Times New Roman"/>
          <w:lang w:eastAsia="ar-SA"/>
        </w:rPr>
        <w:t xml:space="preserve">не корёжил тебя от Огня </w:t>
      </w:r>
      <w:r w:rsidRPr="00BA5E98">
        <w:rPr>
          <w:rFonts w:eastAsia="Times New Roman"/>
          <w:i/>
          <w:lang w:eastAsia="ar-SA"/>
        </w:rPr>
        <w:t>…</w:t>
      </w:r>
      <w:r w:rsidRPr="00BA5E98">
        <w:rPr>
          <w:rFonts w:eastAsia="Times New Roman"/>
          <w:lang w:eastAsia="ar-SA"/>
        </w:rPr>
        <w:t xml:space="preserve"> Чтобы он естественно в тебя входил</w:t>
      </w:r>
      <w:r>
        <w:rPr>
          <w:rFonts w:eastAsia="Times New Roman"/>
          <w:lang w:eastAsia="ar-SA"/>
        </w:rPr>
        <w:t xml:space="preserve">. </w:t>
      </w:r>
      <w:r w:rsidRPr="00BA5E98">
        <w:rPr>
          <w:rFonts w:eastAsia="Times New Roman"/>
          <w:lang w:eastAsia="ar-SA"/>
        </w:rPr>
        <w:t>Это разработка Адыгеи</w:t>
      </w:r>
      <w:r>
        <w:rPr>
          <w:rFonts w:eastAsia="Times New Roman"/>
          <w:lang w:eastAsia="ar-SA"/>
        </w:rPr>
        <w:t xml:space="preserve">, </w:t>
      </w:r>
      <w:r w:rsidRPr="00BA5E98">
        <w:rPr>
          <w:rFonts w:eastAsia="Times New Roman"/>
          <w:lang w:eastAsia="ar-SA"/>
        </w:rPr>
        <w:t>мы вчера на Совете общались на эту тему</w:t>
      </w:r>
      <w:r>
        <w:rPr>
          <w:rFonts w:eastAsia="Times New Roman"/>
          <w:lang w:eastAsia="ar-SA"/>
        </w:rPr>
        <w:t>.</w:t>
      </w:r>
    </w:p>
    <w:p w14:paraId="6B4F19EB" w14:textId="77777777" w:rsidR="001104A1" w:rsidRPr="00BA5E98" w:rsidRDefault="001104A1" w:rsidP="001104A1">
      <w:pPr>
        <w:suppressAutoHyphens/>
        <w:ind w:firstLine="426"/>
        <w:rPr>
          <w:rFonts w:eastAsia="Times New Roman"/>
          <w:lang w:eastAsia="ar-SA"/>
        </w:rPr>
      </w:pPr>
      <w:r w:rsidRPr="00BA5E98">
        <w:rPr>
          <w:rFonts w:eastAsia="Times New Roman"/>
          <w:lang w:eastAsia="ar-SA"/>
        </w:rPr>
        <w:t>Психодинамизм Огня</w:t>
      </w:r>
      <w:r>
        <w:rPr>
          <w:rFonts w:eastAsia="Times New Roman"/>
          <w:lang w:eastAsia="ar-SA"/>
        </w:rPr>
        <w:t xml:space="preserve">, </w:t>
      </w:r>
      <w:r w:rsidRPr="00BA5E98">
        <w:rPr>
          <w:rFonts w:eastAsia="Times New Roman"/>
          <w:lang w:eastAsia="ar-SA"/>
        </w:rPr>
        <w:t>Психодинамизм Синтеза</w:t>
      </w:r>
      <w:r>
        <w:rPr>
          <w:rFonts w:eastAsia="Times New Roman"/>
          <w:lang w:eastAsia="ar-SA"/>
        </w:rPr>
        <w:t xml:space="preserve">, </w:t>
      </w:r>
      <w:r w:rsidRPr="00BA5E98">
        <w:rPr>
          <w:rFonts w:eastAsia="Times New Roman"/>
          <w:lang w:eastAsia="ar-SA"/>
        </w:rPr>
        <w:t>Психодинамизм Должности в этом Огне и Синтезе</w:t>
      </w:r>
      <w:r>
        <w:rPr>
          <w:rFonts w:eastAsia="Times New Roman"/>
          <w:lang w:eastAsia="ar-SA"/>
        </w:rPr>
        <w:t xml:space="preserve">, </w:t>
      </w:r>
      <w:r w:rsidRPr="00BA5E98">
        <w:rPr>
          <w:rFonts w:eastAsia="Times New Roman"/>
          <w:lang w:eastAsia="ar-SA"/>
        </w:rPr>
        <w:t>Основы Огня и Синтеза</w:t>
      </w:r>
      <w:r>
        <w:rPr>
          <w:rFonts w:eastAsia="Times New Roman"/>
          <w:lang w:eastAsia="ar-SA"/>
        </w:rPr>
        <w:t xml:space="preserve">, </w:t>
      </w:r>
      <w:r w:rsidRPr="00BA5E98">
        <w:rPr>
          <w:rFonts w:eastAsia="Times New Roman"/>
          <w:lang w:eastAsia="ar-SA"/>
        </w:rPr>
        <w:t>у каждого там по 20-30 пунктов</w:t>
      </w:r>
      <w:r>
        <w:rPr>
          <w:rFonts w:eastAsia="Times New Roman"/>
          <w:lang w:eastAsia="ar-SA"/>
        </w:rPr>
        <w:t xml:space="preserve">, </w:t>
      </w:r>
      <w:r w:rsidRPr="00BA5E98">
        <w:rPr>
          <w:rFonts w:eastAsia="Times New Roman"/>
          <w:lang w:eastAsia="ar-SA"/>
        </w:rPr>
        <w:t>помните</w:t>
      </w:r>
      <w:r>
        <w:rPr>
          <w:rFonts w:eastAsia="Times New Roman"/>
          <w:lang w:eastAsia="ar-SA"/>
        </w:rPr>
        <w:t xml:space="preserve">, </w:t>
      </w:r>
      <w:r w:rsidRPr="00BA5E98">
        <w:rPr>
          <w:rFonts w:eastAsia="Times New Roman"/>
          <w:lang w:eastAsia="ar-SA"/>
        </w:rPr>
        <w:t>в Должностных обязанностях</w:t>
      </w:r>
      <w:r>
        <w:rPr>
          <w:rFonts w:eastAsia="Times New Roman"/>
          <w:lang w:eastAsia="ar-SA"/>
        </w:rPr>
        <w:t xml:space="preserve">. </w:t>
      </w:r>
      <w:r w:rsidRPr="00BA5E98">
        <w:rPr>
          <w:rFonts w:eastAsia="Times New Roman"/>
          <w:lang w:eastAsia="ar-SA"/>
        </w:rPr>
        <w:t>Каждый пункт — это отдельный Огонь</w:t>
      </w:r>
      <w:r>
        <w:rPr>
          <w:rFonts w:eastAsia="Times New Roman"/>
          <w:lang w:eastAsia="ar-SA"/>
        </w:rPr>
        <w:t xml:space="preserve">, </w:t>
      </w:r>
      <w:r w:rsidRPr="00BA5E98">
        <w:rPr>
          <w:rFonts w:eastAsia="Times New Roman"/>
          <w:lang w:eastAsia="ar-SA"/>
        </w:rPr>
        <w:t>это отдельный Синтез</w:t>
      </w:r>
      <w:r>
        <w:rPr>
          <w:rFonts w:eastAsia="Times New Roman"/>
          <w:lang w:eastAsia="ar-SA"/>
        </w:rPr>
        <w:t xml:space="preserve">, </w:t>
      </w:r>
      <w:r w:rsidRPr="00BA5E98">
        <w:rPr>
          <w:rFonts w:eastAsia="Times New Roman"/>
          <w:lang w:eastAsia="ar-SA"/>
        </w:rPr>
        <w:t>и нужен Психодинамизм этого Огня и Синтеза</w:t>
      </w:r>
      <w:r>
        <w:rPr>
          <w:rFonts w:eastAsia="Times New Roman"/>
          <w:lang w:eastAsia="ar-SA"/>
        </w:rPr>
        <w:t xml:space="preserve">. </w:t>
      </w:r>
      <w:r w:rsidRPr="00BA5E98">
        <w:rPr>
          <w:rFonts w:eastAsia="Times New Roman"/>
          <w:lang w:eastAsia="ar-SA"/>
        </w:rPr>
        <w:t>Разрабатывайте</w:t>
      </w:r>
      <w:r>
        <w:rPr>
          <w:rFonts w:eastAsia="Times New Roman"/>
          <w:lang w:eastAsia="ar-SA"/>
        </w:rPr>
        <w:t xml:space="preserve">. </w:t>
      </w:r>
      <w:r w:rsidRPr="00BA5E98">
        <w:rPr>
          <w:rFonts w:eastAsia="Times New Roman"/>
          <w:lang w:eastAsia="ar-SA"/>
        </w:rPr>
        <w:t>И не надо думать: «Как?» Я не знаю как?</w:t>
      </w:r>
    </w:p>
    <w:p w14:paraId="54A22AD1" w14:textId="210B131C" w:rsidR="001104A1" w:rsidRPr="00BA5E98" w:rsidRDefault="001104A1" w:rsidP="001104A1">
      <w:pPr>
        <w:suppressAutoHyphens/>
        <w:ind w:firstLine="426"/>
        <w:rPr>
          <w:rFonts w:eastAsia="Times New Roman"/>
          <w:lang w:eastAsia="ar-SA"/>
        </w:rPr>
      </w:pPr>
      <w:r w:rsidRPr="00BA5E98">
        <w:rPr>
          <w:rFonts w:eastAsia="Times New Roman"/>
          <w:lang w:eastAsia="ar-SA"/>
        </w:rPr>
        <w:t>Психодинамика</w:t>
      </w:r>
      <w:r w:rsidR="001F5215">
        <w:rPr>
          <w:rFonts w:eastAsia="Times New Roman"/>
          <w:lang w:eastAsia="ar-SA"/>
        </w:rPr>
        <w:t xml:space="preserve"> – </w:t>
      </w:r>
      <w:r w:rsidRPr="00BA5E98">
        <w:rPr>
          <w:rFonts w:eastAsia="Times New Roman"/>
          <w:lang w:eastAsia="ar-SA"/>
        </w:rPr>
        <w:t>это Янов Вероника? Они знают «как»</w:t>
      </w:r>
      <w:r>
        <w:rPr>
          <w:rFonts w:eastAsia="Times New Roman"/>
          <w:lang w:eastAsia="ar-SA"/>
        </w:rPr>
        <w:t xml:space="preserve">. </w:t>
      </w:r>
      <w:r w:rsidRPr="00BA5E98">
        <w:rPr>
          <w:rFonts w:eastAsia="Times New Roman"/>
          <w:lang w:eastAsia="ar-SA"/>
        </w:rPr>
        <w:t>Высшая Школа Синтеза</w:t>
      </w:r>
      <w:r w:rsidR="001F5215">
        <w:rPr>
          <w:rFonts w:eastAsia="Times New Roman"/>
          <w:lang w:eastAsia="ar-SA"/>
        </w:rPr>
        <w:t xml:space="preserve"> – </w:t>
      </w:r>
      <w:r w:rsidRPr="00BA5E98">
        <w:rPr>
          <w:rFonts w:eastAsia="Times New Roman"/>
          <w:lang w:eastAsia="ar-SA"/>
        </w:rPr>
        <w:t>Византий Альбина? Они знают «как» все вместе</w:t>
      </w:r>
      <w:r>
        <w:rPr>
          <w:rFonts w:eastAsia="Times New Roman"/>
          <w:lang w:eastAsia="ar-SA"/>
        </w:rPr>
        <w:t xml:space="preserve">. </w:t>
      </w:r>
      <w:r w:rsidRPr="00BA5E98">
        <w:rPr>
          <w:rFonts w:eastAsia="Times New Roman"/>
          <w:lang w:eastAsia="ar-SA"/>
        </w:rPr>
        <w:t>Кут Хуми Фаинь</w:t>
      </w:r>
      <w:r w:rsidR="001F5215">
        <w:rPr>
          <w:rFonts w:eastAsia="Times New Roman"/>
          <w:lang w:eastAsia="ar-SA"/>
        </w:rPr>
        <w:t xml:space="preserve"> – </w:t>
      </w:r>
      <w:r w:rsidRPr="00BA5E98">
        <w:rPr>
          <w:rFonts w:eastAsia="Times New Roman"/>
          <w:lang w:eastAsia="ar-SA"/>
        </w:rPr>
        <w:t>они знают «как»</w:t>
      </w:r>
      <w:r>
        <w:rPr>
          <w:rFonts w:eastAsia="Times New Roman"/>
          <w:lang w:eastAsia="ar-SA"/>
        </w:rPr>
        <w:t xml:space="preserve">. </w:t>
      </w:r>
      <w:r w:rsidRPr="00BA5E98">
        <w:rPr>
          <w:rFonts w:eastAsia="Times New Roman"/>
          <w:lang w:eastAsia="ar-SA"/>
        </w:rPr>
        <w:t>Не</w:t>
      </w:r>
      <w:r>
        <w:rPr>
          <w:rFonts w:eastAsia="Times New Roman"/>
          <w:lang w:eastAsia="ar-SA"/>
        </w:rPr>
        <w:t xml:space="preserve">, </w:t>
      </w:r>
      <w:r w:rsidRPr="00BA5E98">
        <w:rPr>
          <w:rFonts w:eastAsia="Times New Roman"/>
          <w:lang w:eastAsia="ar-SA"/>
        </w:rPr>
        <w:t>я могу этим заниматься</w:t>
      </w:r>
      <w:r>
        <w:rPr>
          <w:rFonts w:eastAsia="Times New Roman"/>
          <w:lang w:eastAsia="ar-SA"/>
        </w:rPr>
        <w:t xml:space="preserve">, </w:t>
      </w:r>
      <w:r w:rsidRPr="00BA5E98">
        <w:rPr>
          <w:rFonts w:eastAsia="Times New Roman"/>
          <w:lang w:eastAsia="ar-SA"/>
        </w:rPr>
        <w:t>но</w:t>
      </w:r>
      <w:r>
        <w:rPr>
          <w:rFonts w:eastAsia="Times New Roman"/>
          <w:lang w:eastAsia="ar-SA"/>
        </w:rPr>
        <w:t xml:space="preserve">, </w:t>
      </w:r>
      <w:r w:rsidRPr="00BA5E98">
        <w:rPr>
          <w:rFonts w:eastAsia="Times New Roman"/>
          <w:lang w:eastAsia="ar-SA"/>
        </w:rPr>
        <w:t>если буду заниматься всеми делами</w:t>
      </w:r>
      <w:r w:rsidR="001F5215">
        <w:rPr>
          <w:rFonts w:eastAsia="Times New Roman"/>
          <w:lang w:eastAsia="ar-SA"/>
        </w:rPr>
        <w:t xml:space="preserve"> – </w:t>
      </w:r>
      <w:r w:rsidRPr="00BA5E98">
        <w:rPr>
          <w:rFonts w:eastAsia="Times New Roman"/>
          <w:lang w:eastAsia="ar-SA"/>
        </w:rPr>
        <w:t>на все дела меня не хватит</w:t>
      </w:r>
      <w:r>
        <w:rPr>
          <w:rFonts w:eastAsia="Times New Roman"/>
          <w:lang w:eastAsia="ar-SA"/>
        </w:rPr>
        <w:t xml:space="preserve">. </w:t>
      </w:r>
      <w:r w:rsidRPr="00BA5E98">
        <w:rPr>
          <w:rFonts w:eastAsia="Calibri"/>
        </w:rPr>
        <w:t>Я могу рассказать подход «вот это делать»</w:t>
      </w:r>
      <w:r>
        <w:rPr>
          <w:rFonts w:eastAsia="Calibri"/>
        </w:rPr>
        <w:t xml:space="preserve">, </w:t>
      </w:r>
      <w:r w:rsidRPr="00BA5E98">
        <w:rPr>
          <w:rFonts w:eastAsia="Calibri"/>
        </w:rPr>
        <w:t>меня Владыка так обучал</w:t>
      </w:r>
      <w:r>
        <w:rPr>
          <w:rFonts w:eastAsia="Calibri"/>
        </w:rPr>
        <w:t xml:space="preserve">. </w:t>
      </w:r>
      <w:r w:rsidRPr="00BA5E98">
        <w:rPr>
          <w:rFonts w:eastAsia="Calibri"/>
        </w:rPr>
        <w:t>Вас он будет обучать шире</w:t>
      </w:r>
      <w:r>
        <w:rPr>
          <w:rFonts w:eastAsia="Calibri"/>
        </w:rPr>
        <w:t xml:space="preserve">, </w:t>
      </w:r>
      <w:r w:rsidRPr="00BA5E98">
        <w:rPr>
          <w:rFonts w:eastAsia="Calibri"/>
        </w:rPr>
        <w:t>чем меня</w:t>
      </w:r>
      <w:r>
        <w:rPr>
          <w:rFonts w:eastAsia="Calibri"/>
        </w:rPr>
        <w:t xml:space="preserve">, </w:t>
      </w:r>
      <w:r w:rsidRPr="00BA5E98">
        <w:rPr>
          <w:rFonts w:eastAsia="Calibri"/>
        </w:rPr>
        <w:t>это правильно</w:t>
      </w:r>
      <w:r>
        <w:rPr>
          <w:rFonts w:eastAsia="Calibri"/>
        </w:rPr>
        <w:t xml:space="preserve">, </w:t>
      </w:r>
      <w:r w:rsidRPr="00BA5E98">
        <w:rPr>
          <w:rFonts w:eastAsia="Calibri"/>
        </w:rPr>
        <w:t>вас много</w:t>
      </w:r>
      <w:r>
        <w:rPr>
          <w:rFonts w:eastAsia="Calibri"/>
        </w:rPr>
        <w:t xml:space="preserve">. </w:t>
      </w:r>
      <w:r w:rsidRPr="00BA5E98">
        <w:rPr>
          <w:rFonts w:eastAsia="Calibri"/>
        </w:rPr>
        <w:t>И вы должны свои методы</w:t>
      </w:r>
      <w:r>
        <w:rPr>
          <w:rFonts w:eastAsia="Calibri"/>
        </w:rPr>
        <w:t xml:space="preserve">, </w:t>
      </w:r>
      <w:r w:rsidRPr="00BA5E98">
        <w:rPr>
          <w:rFonts w:eastAsia="Calibri"/>
        </w:rPr>
        <w:t>разработать</w:t>
      </w:r>
      <w:r>
        <w:rPr>
          <w:rFonts w:eastAsia="Calibri"/>
        </w:rPr>
        <w:t xml:space="preserve">, </w:t>
      </w:r>
      <w:r w:rsidRPr="00BA5E98">
        <w:rPr>
          <w:rFonts w:eastAsia="Calibri"/>
        </w:rPr>
        <w:t>которые я не знаю</w:t>
      </w:r>
      <w:r>
        <w:rPr>
          <w:rFonts w:eastAsia="Calibri"/>
        </w:rPr>
        <w:t xml:space="preserve">. </w:t>
      </w:r>
      <w:r w:rsidRPr="00BA5E98">
        <w:rPr>
          <w:rFonts w:eastAsia="Calibri"/>
        </w:rPr>
        <w:t>И у нас такие есть служащие</w:t>
      </w:r>
      <w:r>
        <w:rPr>
          <w:rFonts w:eastAsia="Calibri"/>
        </w:rPr>
        <w:t xml:space="preserve">, </w:t>
      </w:r>
      <w:r w:rsidRPr="00BA5E98">
        <w:rPr>
          <w:rFonts w:eastAsia="Calibri"/>
        </w:rPr>
        <w:t>я только радуюсь</w:t>
      </w:r>
      <w:r>
        <w:rPr>
          <w:rFonts w:eastAsia="Calibri"/>
        </w:rPr>
        <w:t xml:space="preserve">, </w:t>
      </w:r>
      <w:r w:rsidRPr="00BA5E98">
        <w:rPr>
          <w:rFonts w:eastAsia="Calibri"/>
        </w:rPr>
        <w:t>когда у них получается дальше</w:t>
      </w:r>
      <w:r>
        <w:rPr>
          <w:rFonts w:eastAsia="Calibri"/>
        </w:rPr>
        <w:t xml:space="preserve">, </w:t>
      </w:r>
      <w:r w:rsidRPr="00BA5E98">
        <w:rPr>
          <w:rFonts w:eastAsia="Calibri"/>
        </w:rPr>
        <w:t>чем я могу</w:t>
      </w:r>
      <w:r>
        <w:rPr>
          <w:rFonts w:eastAsia="Calibri"/>
        </w:rPr>
        <w:t xml:space="preserve">. </w:t>
      </w:r>
      <w:r w:rsidRPr="00BA5E98">
        <w:rPr>
          <w:rFonts w:eastAsia="Calibri"/>
        </w:rPr>
        <w:t>Это во!</w:t>
      </w:r>
    </w:p>
    <w:p w14:paraId="717E30E2" w14:textId="77777777" w:rsidR="009E5D93" w:rsidRDefault="001104A1" w:rsidP="001104A1">
      <w:pPr>
        <w:ind w:firstLine="426"/>
        <w:rPr>
          <w:rFonts w:eastAsia="Calibri"/>
        </w:rPr>
      </w:pPr>
      <w:r w:rsidRPr="00BA5E98">
        <w:rPr>
          <w:rFonts w:eastAsia="Calibri"/>
        </w:rPr>
        <w:t>Это значит</w:t>
      </w:r>
      <w:r>
        <w:rPr>
          <w:rFonts w:eastAsia="Calibri"/>
        </w:rPr>
        <w:t xml:space="preserve">, </w:t>
      </w:r>
      <w:r w:rsidRPr="00BA5E98">
        <w:rPr>
          <w:rFonts w:eastAsia="Calibri"/>
        </w:rPr>
        <w:t>методика и Синтез жив</w:t>
      </w:r>
      <w:r>
        <w:rPr>
          <w:rFonts w:eastAsia="Calibri"/>
        </w:rPr>
        <w:t xml:space="preserve">. </w:t>
      </w:r>
      <w:r w:rsidRPr="00BA5E98">
        <w:rPr>
          <w:rFonts w:eastAsia="Calibri"/>
        </w:rPr>
        <w:t>У нас очень много служащих</w:t>
      </w:r>
      <w:r>
        <w:rPr>
          <w:rFonts w:eastAsia="Calibri"/>
        </w:rPr>
        <w:t xml:space="preserve">, </w:t>
      </w:r>
      <w:r w:rsidRPr="00BA5E98">
        <w:rPr>
          <w:rFonts w:eastAsia="Calibri"/>
        </w:rPr>
        <w:t>я уже знаю больше 30</w:t>
      </w:r>
      <w:r>
        <w:rPr>
          <w:rFonts w:eastAsia="Calibri"/>
        </w:rPr>
        <w:t xml:space="preserve">, </w:t>
      </w:r>
      <w:r w:rsidRPr="00BA5E98">
        <w:rPr>
          <w:rFonts w:eastAsia="Calibri"/>
        </w:rPr>
        <w:t>которые разрабатывают тематики</w:t>
      </w:r>
      <w:r>
        <w:rPr>
          <w:rFonts w:eastAsia="Calibri"/>
        </w:rPr>
        <w:t xml:space="preserve">, </w:t>
      </w:r>
      <w:r w:rsidRPr="00BA5E98">
        <w:rPr>
          <w:rFonts w:eastAsia="Calibri"/>
        </w:rPr>
        <w:t>которых я вообще</w:t>
      </w:r>
      <w:r>
        <w:rPr>
          <w:rFonts w:eastAsia="Calibri"/>
        </w:rPr>
        <w:t xml:space="preserve">, </w:t>
      </w:r>
      <w:r w:rsidRPr="00BA5E98">
        <w:rPr>
          <w:rFonts w:eastAsia="Calibri"/>
        </w:rPr>
        <w:t>не вижу</w:t>
      </w:r>
      <w:r>
        <w:rPr>
          <w:rFonts w:eastAsia="Calibri"/>
        </w:rPr>
        <w:t xml:space="preserve">, </w:t>
      </w:r>
      <w:r w:rsidRPr="00BA5E98">
        <w:rPr>
          <w:rFonts w:eastAsia="Calibri"/>
        </w:rPr>
        <w:t>не знаю</w:t>
      </w:r>
      <w:r>
        <w:rPr>
          <w:rFonts w:eastAsia="Calibri"/>
        </w:rPr>
        <w:t xml:space="preserve">. </w:t>
      </w:r>
      <w:r w:rsidRPr="00BA5E98">
        <w:rPr>
          <w:rFonts w:eastAsia="Calibri"/>
        </w:rPr>
        <w:t>Ну</w:t>
      </w:r>
      <w:r>
        <w:rPr>
          <w:rFonts w:eastAsia="Calibri"/>
        </w:rPr>
        <w:t xml:space="preserve">, </w:t>
      </w:r>
      <w:r w:rsidRPr="00BA5E98">
        <w:rPr>
          <w:rFonts w:eastAsia="Calibri"/>
        </w:rPr>
        <w:t>и знать</w:t>
      </w:r>
      <w:r>
        <w:rPr>
          <w:rFonts w:eastAsia="Calibri"/>
        </w:rPr>
        <w:t xml:space="preserve">, </w:t>
      </w:r>
      <w:r w:rsidRPr="00BA5E98">
        <w:rPr>
          <w:rFonts w:eastAsia="Calibri"/>
        </w:rPr>
        <w:t>если хочу</w:t>
      </w:r>
      <w:r>
        <w:rPr>
          <w:rFonts w:eastAsia="Calibri"/>
        </w:rPr>
        <w:t xml:space="preserve">, </w:t>
      </w:r>
      <w:r w:rsidRPr="00BA5E98">
        <w:rPr>
          <w:rFonts w:eastAsia="Calibri"/>
        </w:rPr>
        <w:t>когда мне надо</w:t>
      </w:r>
      <w:r>
        <w:rPr>
          <w:rFonts w:eastAsia="Calibri"/>
        </w:rPr>
        <w:t xml:space="preserve">, </w:t>
      </w:r>
      <w:r w:rsidRPr="00BA5E98">
        <w:rPr>
          <w:rFonts w:eastAsia="Calibri"/>
        </w:rPr>
        <w:t>но и знать не хочу</w:t>
      </w:r>
      <w:r>
        <w:rPr>
          <w:rFonts w:eastAsia="Calibri"/>
        </w:rPr>
        <w:t xml:space="preserve">, </w:t>
      </w:r>
      <w:r w:rsidRPr="00BA5E98">
        <w:rPr>
          <w:rFonts w:eastAsia="Calibri"/>
        </w:rPr>
        <w:t>потому что это их разработка</w:t>
      </w:r>
      <w:r>
        <w:rPr>
          <w:rFonts w:eastAsia="Calibri"/>
        </w:rPr>
        <w:t xml:space="preserve">. </w:t>
      </w:r>
      <w:r w:rsidRPr="00BA5E98">
        <w:rPr>
          <w:rFonts w:eastAsia="Calibri"/>
        </w:rPr>
        <w:t>И люди этим живут</w:t>
      </w:r>
      <w:r>
        <w:rPr>
          <w:rFonts w:eastAsia="Calibri"/>
        </w:rPr>
        <w:t xml:space="preserve">, </w:t>
      </w:r>
      <w:r w:rsidRPr="00BA5E98">
        <w:rPr>
          <w:rFonts w:eastAsia="Calibri"/>
        </w:rPr>
        <w:t>уже книги выпускают</w:t>
      </w:r>
      <w:r>
        <w:rPr>
          <w:rFonts w:eastAsia="Calibri"/>
        </w:rPr>
        <w:t xml:space="preserve">, </w:t>
      </w:r>
      <w:r w:rsidRPr="00BA5E98">
        <w:rPr>
          <w:rFonts w:eastAsia="Calibri"/>
        </w:rPr>
        <w:t>и вот так работают! Растут этим</w:t>
      </w:r>
      <w:r>
        <w:rPr>
          <w:rFonts w:eastAsia="Calibri"/>
        </w:rPr>
        <w:t xml:space="preserve">. </w:t>
      </w:r>
      <w:r w:rsidRPr="00BA5E98">
        <w:rPr>
          <w:rFonts w:eastAsia="Calibri"/>
        </w:rPr>
        <w:t>Желательно</w:t>
      </w:r>
      <w:r>
        <w:rPr>
          <w:rFonts w:eastAsia="Calibri"/>
        </w:rPr>
        <w:t xml:space="preserve">, </w:t>
      </w:r>
      <w:r w:rsidRPr="00BA5E98">
        <w:rPr>
          <w:rFonts w:eastAsia="Calibri"/>
        </w:rPr>
        <w:t>чтобы такими стали все 3000 служащих</w:t>
      </w:r>
      <w:r>
        <w:rPr>
          <w:rFonts w:eastAsia="Calibri"/>
        </w:rPr>
        <w:t xml:space="preserve">. </w:t>
      </w:r>
      <w:r w:rsidRPr="00BA5E98">
        <w:rPr>
          <w:rFonts w:eastAsia="Calibri"/>
        </w:rPr>
        <w:t>Развитие! Вот это есть разработка и развитие Учения Синтеза</w:t>
      </w:r>
      <w:r>
        <w:rPr>
          <w:rFonts w:eastAsia="Calibri"/>
        </w:rPr>
        <w:t xml:space="preserve">, </w:t>
      </w:r>
      <w:r w:rsidRPr="00BA5E98">
        <w:rPr>
          <w:rFonts w:eastAsia="Calibri"/>
        </w:rPr>
        <w:t>отдельных тематик через каждого</w:t>
      </w:r>
      <w:r>
        <w:rPr>
          <w:rFonts w:eastAsia="Calibri"/>
        </w:rPr>
        <w:t xml:space="preserve">. </w:t>
      </w:r>
      <w:r w:rsidRPr="00BA5E98">
        <w:rPr>
          <w:rFonts w:eastAsia="Calibri"/>
        </w:rPr>
        <w:t>Потому</w:t>
      </w:r>
      <w:r>
        <w:rPr>
          <w:rFonts w:eastAsia="Calibri"/>
        </w:rPr>
        <w:t xml:space="preserve">, </w:t>
      </w:r>
      <w:r w:rsidRPr="00BA5E98">
        <w:rPr>
          <w:rFonts w:eastAsia="Calibri"/>
        </w:rPr>
        <w:t>что оно же большое</w:t>
      </w:r>
      <w:r>
        <w:rPr>
          <w:rFonts w:eastAsia="Calibri"/>
        </w:rPr>
        <w:t xml:space="preserve">. </w:t>
      </w:r>
      <w:r w:rsidRPr="00BA5E98">
        <w:rPr>
          <w:rFonts w:eastAsia="Calibri"/>
        </w:rPr>
        <w:t>Все услышали?</w:t>
      </w:r>
      <w:bookmarkStart w:id="2649" w:name="_Toc526892431"/>
      <w:bookmarkStart w:id="2650" w:name="_Toc185896687"/>
      <w:bookmarkStart w:id="2651" w:name="_Toc185962829"/>
      <w:bookmarkStart w:id="2652" w:name="_Toc185963529"/>
      <w:bookmarkStart w:id="2653" w:name="_Toc185964099"/>
      <w:bookmarkStart w:id="2654" w:name="_Toc185965245"/>
      <w:bookmarkStart w:id="2655" w:name="_Toc185966385"/>
      <w:bookmarkStart w:id="2656" w:name="_Toc190983716"/>
    </w:p>
    <w:p w14:paraId="61F30E1C" w14:textId="565AB929" w:rsidR="001104A1" w:rsidRPr="00BA5E98" w:rsidRDefault="001104A1" w:rsidP="0083231D">
      <w:pPr>
        <w:pStyle w:val="affc"/>
        <w:rPr>
          <w:rFonts w:eastAsia="Calibri"/>
        </w:rPr>
      </w:pPr>
      <w:r w:rsidRPr="00BA5E98">
        <w:rPr>
          <w:rFonts w:eastAsia="Calibri"/>
        </w:rPr>
        <w:t>Семь видов Высшей Школы Синтеза</w:t>
      </w:r>
      <w:bookmarkEnd w:id="2649"/>
      <w:bookmarkEnd w:id="2650"/>
      <w:bookmarkEnd w:id="2651"/>
      <w:bookmarkEnd w:id="2652"/>
      <w:bookmarkEnd w:id="2653"/>
      <w:bookmarkEnd w:id="2654"/>
      <w:bookmarkEnd w:id="2655"/>
      <w:bookmarkEnd w:id="2656"/>
    </w:p>
    <w:p w14:paraId="454C2694" w14:textId="77777777" w:rsidR="001104A1" w:rsidRDefault="001104A1" w:rsidP="001104A1">
      <w:pPr>
        <w:ind w:firstLine="426"/>
        <w:rPr>
          <w:rFonts w:eastAsia="Calibri"/>
        </w:rPr>
      </w:pPr>
      <w:r w:rsidRPr="00BA5E98">
        <w:rPr>
          <w:rFonts w:eastAsia="Calibri"/>
        </w:rPr>
        <w:t>Пример</w:t>
      </w:r>
      <w:r>
        <w:rPr>
          <w:rFonts w:eastAsia="Calibri"/>
        </w:rPr>
        <w:t xml:space="preserve">. </w:t>
      </w:r>
      <w:r w:rsidRPr="00BA5E98">
        <w:rPr>
          <w:rFonts w:eastAsia="Calibri"/>
        </w:rPr>
        <w:t>У нас 103 Дома</w:t>
      </w:r>
      <w:r>
        <w:rPr>
          <w:rFonts w:eastAsia="Calibri"/>
        </w:rPr>
        <w:t xml:space="preserve">. </w:t>
      </w:r>
      <w:r w:rsidRPr="00BA5E98">
        <w:rPr>
          <w:rFonts w:eastAsia="Calibri"/>
        </w:rPr>
        <w:t>Византий Альбина есть в каждом Доме</w:t>
      </w:r>
      <w:r>
        <w:rPr>
          <w:rFonts w:eastAsia="Calibri"/>
        </w:rPr>
        <w:t xml:space="preserve">, </w:t>
      </w:r>
      <w:r w:rsidRPr="00BA5E98">
        <w:rPr>
          <w:rFonts w:eastAsia="Calibri"/>
        </w:rPr>
        <w:t>как Аватары</w:t>
      </w:r>
      <w:r>
        <w:rPr>
          <w:rFonts w:eastAsia="Calibri"/>
        </w:rPr>
        <w:t xml:space="preserve">. </w:t>
      </w:r>
      <w:r w:rsidRPr="00BA5E98">
        <w:rPr>
          <w:rFonts w:eastAsia="Calibri"/>
        </w:rPr>
        <w:t>Всего 103 варианта выражения Византия Альбины</w:t>
      </w:r>
      <w:r>
        <w:rPr>
          <w:rFonts w:eastAsia="Calibri"/>
        </w:rPr>
        <w:t>.</w:t>
      </w:r>
    </w:p>
    <w:p w14:paraId="1570D1C9" w14:textId="6594387C" w:rsidR="001104A1" w:rsidRDefault="001104A1" w:rsidP="001104A1">
      <w:pPr>
        <w:ind w:firstLine="426"/>
        <w:rPr>
          <w:rFonts w:eastAsia="Calibri"/>
        </w:rPr>
      </w:pPr>
      <w:r w:rsidRPr="00BA5E98">
        <w:rPr>
          <w:rFonts w:eastAsia="Calibri"/>
        </w:rPr>
        <w:t>Почему я сказал: «Всего 103»? Да потому что даже по базовым Частям их 256</w:t>
      </w:r>
      <w:r>
        <w:rPr>
          <w:rFonts w:eastAsia="Calibri"/>
        </w:rPr>
        <w:t xml:space="preserve">. </w:t>
      </w:r>
      <w:r w:rsidRPr="00BA5E98">
        <w:rPr>
          <w:rFonts w:eastAsia="Calibri"/>
        </w:rPr>
        <w:t>А у нас всего 103</w:t>
      </w:r>
      <w:r>
        <w:rPr>
          <w:rFonts w:eastAsia="Calibri"/>
        </w:rPr>
        <w:t xml:space="preserve">. </w:t>
      </w:r>
      <w:r w:rsidRPr="00BA5E98">
        <w:rPr>
          <w:rFonts w:eastAsia="Calibri"/>
        </w:rPr>
        <w:t>По всеобъемлющих Частей</w:t>
      </w:r>
      <w:r w:rsidR="001F5215">
        <w:rPr>
          <w:rFonts w:eastAsia="Calibri"/>
        </w:rPr>
        <w:t> –</w:t>
      </w:r>
      <w:r w:rsidR="001F5215">
        <w:rPr>
          <w:rFonts w:eastAsia="Times New Roman"/>
          <w:lang w:eastAsia="ar-SA"/>
        </w:rPr>
        <w:t xml:space="preserve"> </w:t>
      </w:r>
      <w:r w:rsidRPr="00BA5E98">
        <w:rPr>
          <w:rFonts w:eastAsia="Calibri"/>
        </w:rPr>
        <w:t>4096</w:t>
      </w:r>
      <w:r>
        <w:rPr>
          <w:rFonts w:eastAsia="Calibri"/>
        </w:rPr>
        <w:t xml:space="preserve">, </w:t>
      </w:r>
      <w:r w:rsidRPr="00BA5E98">
        <w:rPr>
          <w:rFonts w:eastAsia="Calibri"/>
        </w:rPr>
        <w:t>а у нас всего 103</w:t>
      </w:r>
      <w:r>
        <w:rPr>
          <w:rFonts w:eastAsia="Calibri"/>
        </w:rPr>
        <w:t xml:space="preserve">. </w:t>
      </w:r>
      <w:r w:rsidRPr="00BA5E98">
        <w:rPr>
          <w:rFonts w:eastAsia="Calibri"/>
        </w:rPr>
        <w:t>По развитию Части</w:t>
      </w:r>
      <w:r w:rsidR="001F5215">
        <w:rPr>
          <w:rFonts w:eastAsia="Calibri"/>
        </w:rPr>
        <w:t> –</w:t>
      </w:r>
      <w:r w:rsidR="001F5215">
        <w:rPr>
          <w:rFonts w:eastAsia="Times New Roman"/>
          <w:lang w:eastAsia="ar-SA"/>
        </w:rPr>
        <w:t xml:space="preserve"> </w:t>
      </w:r>
      <w:r w:rsidRPr="00BA5E98">
        <w:rPr>
          <w:rFonts w:eastAsia="Calibri"/>
        </w:rPr>
        <w:t>16384 Реальности</w:t>
      </w:r>
      <w:r>
        <w:rPr>
          <w:rFonts w:eastAsia="Calibri"/>
        </w:rPr>
        <w:t xml:space="preserve">, </w:t>
      </w:r>
      <w:r w:rsidRPr="00BA5E98">
        <w:rPr>
          <w:rFonts w:eastAsia="Calibri"/>
        </w:rPr>
        <w:t>а у нас всего 103</w:t>
      </w:r>
      <w:r>
        <w:rPr>
          <w:rFonts w:eastAsia="Calibri"/>
        </w:rPr>
        <w:t xml:space="preserve">. </w:t>
      </w:r>
      <w:r w:rsidRPr="00BA5E98">
        <w:rPr>
          <w:rFonts w:eastAsia="Calibri"/>
        </w:rPr>
        <w:t>И у нас всего 103 прямых выразителя Византия Альбины</w:t>
      </w:r>
      <w:r w:rsidR="001F5215">
        <w:rPr>
          <w:rFonts w:eastAsia="Calibri"/>
        </w:rPr>
        <w:t xml:space="preserve"> – </w:t>
      </w:r>
      <w:r w:rsidRPr="00BA5E98">
        <w:rPr>
          <w:rFonts w:eastAsia="Calibri"/>
        </w:rPr>
        <w:t>Аватары Высших Школ Синтеза всех Подразделений</w:t>
      </w:r>
      <w:r>
        <w:rPr>
          <w:rFonts w:eastAsia="Calibri"/>
        </w:rPr>
        <w:t xml:space="preserve">. </w:t>
      </w:r>
      <w:r w:rsidRPr="00BA5E98">
        <w:rPr>
          <w:rFonts w:eastAsia="Calibri"/>
        </w:rPr>
        <w:t>Из 4096 нужных</w:t>
      </w:r>
      <w:r>
        <w:rPr>
          <w:rFonts w:eastAsia="Calibri"/>
        </w:rPr>
        <w:t xml:space="preserve">. </w:t>
      </w:r>
      <w:r w:rsidRPr="00BA5E98">
        <w:rPr>
          <w:rFonts w:eastAsia="Calibri"/>
        </w:rPr>
        <w:t>Поэтому 103 системы в ракурсе Византия Альбины мы можем создать</w:t>
      </w:r>
      <w:r>
        <w:rPr>
          <w:rFonts w:eastAsia="Calibri"/>
        </w:rPr>
        <w:t xml:space="preserve">, </w:t>
      </w:r>
      <w:r w:rsidRPr="00BA5E98">
        <w:rPr>
          <w:rFonts w:eastAsia="Calibri"/>
        </w:rPr>
        <w:t>а если даже взять 256</w:t>
      </w:r>
      <w:r w:rsidR="001F5215">
        <w:rPr>
          <w:rFonts w:eastAsia="Calibri"/>
        </w:rPr>
        <w:t xml:space="preserve"> – </w:t>
      </w:r>
      <w:r w:rsidRPr="00BA5E98">
        <w:rPr>
          <w:rFonts w:eastAsia="Calibri"/>
        </w:rPr>
        <w:t>примерно 153 нам ещё не даются</w:t>
      </w:r>
      <w:r>
        <w:rPr>
          <w:rFonts w:eastAsia="Calibri"/>
        </w:rPr>
        <w:t xml:space="preserve">. </w:t>
      </w:r>
      <w:r w:rsidRPr="00BA5E98">
        <w:rPr>
          <w:rFonts w:eastAsia="Calibri"/>
        </w:rPr>
        <w:t>Причём</w:t>
      </w:r>
      <w:r>
        <w:rPr>
          <w:rFonts w:eastAsia="Calibri"/>
        </w:rPr>
        <w:t xml:space="preserve">, </w:t>
      </w:r>
      <w:r w:rsidRPr="00BA5E98">
        <w:rPr>
          <w:rFonts w:eastAsia="Calibri"/>
        </w:rPr>
        <w:t xml:space="preserve">это </w:t>
      </w:r>
      <w:r w:rsidRPr="00BA5E98">
        <w:rPr>
          <w:rFonts w:eastAsia="Calibri"/>
          <w:spacing w:val="20"/>
        </w:rPr>
        <w:t>базовые</w:t>
      </w:r>
      <w:r w:rsidRPr="00BA5E98">
        <w:rPr>
          <w:rFonts w:eastAsia="Calibri"/>
        </w:rPr>
        <w:t xml:space="preserve"> 256</w:t>
      </w:r>
      <w:r>
        <w:rPr>
          <w:rFonts w:eastAsia="Calibri"/>
        </w:rPr>
        <w:t xml:space="preserve">. </w:t>
      </w:r>
      <w:r w:rsidRPr="00BA5E98">
        <w:rPr>
          <w:rFonts w:eastAsia="Calibri"/>
        </w:rPr>
        <w:t>А если взять 4096</w:t>
      </w:r>
      <w:r w:rsidR="001F5215">
        <w:rPr>
          <w:rFonts w:eastAsia="Calibri"/>
        </w:rPr>
        <w:t> –</w:t>
      </w:r>
      <w:r w:rsidR="001F5215">
        <w:rPr>
          <w:rFonts w:eastAsia="Times New Roman"/>
          <w:lang w:eastAsia="ar-SA"/>
        </w:rPr>
        <w:t xml:space="preserve"> </w:t>
      </w:r>
      <w:r w:rsidRPr="00BA5E98">
        <w:rPr>
          <w:rFonts w:eastAsia="Calibri"/>
        </w:rPr>
        <w:t>примерно 3093 системы развития Византия Альбины на физике</w:t>
      </w:r>
      <w:r>
        <w:rPr>
          <w:rFonts w:eastAsia="Calibri"/>
        </w:rPr>
        <w:t xml:space="preserve">, </w:t>
      </w:r>
      <w:r w:rsidRPr="00BA5E98">
        <w:rPr>
          <w:rFonts w:eastAsia="Calibri"/>
        </w:rPr>
        <w:t>не лично их</w:t>
      </w:r>
      <w:r>
        <w:rPr>
          <w:rFonts w:eastAsia="Calibri"/>
        </w:rPr>
        <w:t xml:space="preserve">, </w:t>
      </w:r>
      <w:r w:rsidRPr="00BA5E98">
        <w:rPr>
          <w:rFonts w:eastAsia="Calibri"/>
        </w:rPr>
        <w:t>а вот Высшей Школы Синтеза</w:t>
      </w:r>
      <w:r w:rsidR="001F5215">
        <w:rPr>
          <w:rFonts w:eastAsia="Calibri"/>
        </w:rPr>
        <w:t> –</w:t>
      </w:r>
      <w:r w:rsidR="001F5215">
        <w:rPr>
          <w:rFonts w:eastAsia="Times New Roman"/>
          <w:lang w:eastAsia="ar-SA"/>
        </w:rPr>
        <w:t xml:space="preserve"> </w:t>
      </w:r>
      <w:r w:rsidRPr="00BA5E98">
        <w:rPr>
          <w:rFonts w:eastAsia="Calibri"/>
        </w:rPr>
        <w:t>нам не даются</w:t>
      </w:r>
      <w:r>
        <w:rPr>
          <w:rFonts w:eastAsia="Calibri"/>
        </w:rPr>
        <w:t xml:space="preserve">. </w:t>
      </w:r>
      <w:r w:rsidRPr="00BA5E98">
        <w:rPr>
          <w:rFonts w:eastAsia="Calibri"/>
        </w:rPr>
        <w:t xml:space="preserve">Попробуйте посмотреть </w:t>
      </w:r>
      <w:r w:rsidRPr="00BA5E98">
        <w:rPr>
          <w:rFonts w:eastAsia="Calibri"/>
          <w:spacing w:val="20"/>
        </w:rPr>
        <w:t xml:space="preserve">этот </w:t>
      </w:r>
      <w:r w:rsidRPr="00BA5E98">
        <w:rPr>
          <w:rFonts w:eastAsia="Calibri"/>
        </w:rPr>
        <w:t>масштаб</w:t>
      </w:r>
      <w:r>
        <w:rPr>
          <w:rFonts w:eastAsia="Calibri"/>
        </w:rPr>
        <w:t>.</w:t>
      </w:r>
    </w:p>
    <w:p w14:paraId="242CD394" w14:textId="21DE5BF9" w:rsidR="001104A1" w:rsidRPr="00BA5E98" w:rsidRDefault="001104A1" w:rsidP="001104A1">
      <w:pPr>
        <w:ind w:firstLine="426"/>
        <w:rPr>
          <w:rFonts w:eastAsia="Calibri"/>
        </w:rPr>
      </w:pPr>
      <w:r w:rsidRPr="00BA5E98">
        <w:rPr>
          <w:rFonts w:eastAsia="Calibri"/>
        </w:rPr>
        <w:t>И всё это влияет на Высшую Школу Синтеза в Краснодаре и во всех Домах 12 горизонта</w:t>
      </w:r>
      <w:r>
        <w:rPr>
          <w:rFonts w:eastAsia="Calibri"/>
        </w:rPr>
        <w:t xml:space="preserve">. </w:t>
      </w:r>
      <w:r w:rsidRPr="00BA5E98">
        <w:rPr>
          <w:rFonts w:eastAsia="Calibri"/>
        </w:rPr>
        <w:t>И таких Домов у нас всего семь</w:t>
      </w:r>
      <w:r>
        <w:rPr>
          <w:rFonts w:eastAsia="Calibri"/>
        </w:rPr>
        <w:t xml:space="preserve">, </w:t>
      </w:r>
      <w:r w:rsidRPr="00BA5E98">
        <w:rPr>
          <w:rFonts w:eastAsia="Calibri"/>
        </w:rPr>
        <w:t>включая краснодарский как первый</w:t>
      </w:r>
      <w:r>
        <w:rPr>
          <w:rFonts w:eastAsia="Calibri"/>
        </w:rPr>
        <w:t xml:space="preserve">. </w:t>
      </w:r>
      <w:r w:rsidRPr="00BA5E98">
        <w:rPr>
          <w:rFonts w:eastAsia="Calibri"/>
          <w:spacing w:val="20"/>
        </w:rPr>
        <w:t>Семь видов Высшей Школы Синтеза</w:t>
      </w:r>
      <w:r>
        <w:rPr>
          <w:rFonts w:eastAsia="Calibri"/>
        </w:rPr>
        <w:t xml:space="preserve">. </w:t>
      </w:r>
      <w:r w:rsidRPr="00BA5E98">
        <w:rPr>
          <w:rFonts w:eastAsia="Calibri"/>
        </w:rPr>
        <w:t>А сколько нужно? Базово 16</w:t>
      </w:r>
      <w:r>
        <w:rPr>
          <w:rFonts w:eastAsia="Calibri"/>
        </w:rPr>
        <w:t xml:space="preserve">, </w:t>
      </w:r>
      <w:r w:rsidRPr="00BA5E98">
        <w:rPr>
          <w:rFonts w:eastAsia="Calibri"/>
        </w:rPr>
        <w:t>потому что Отец минимально 16-ричен</w:t>
      </w:r>
      <w:r>
        <w:rPr>
          <w:rFonts w:eastAsia="Calibri"/>
        </w:rPr>
        <w:t xml:space="preserve">. </w:t>
      </w:r>
      <w:r w:rsidRPr="00BA5E98">
        <w:rPr>
          <w:rFonts w:eastAsia="Calibri"/>
        </w:rPr>
        <w:t>Значит</w:t>
      </w:r>
      <w:r>
        <w:rPr>
          <w:rFonts w:eastAsia="Calibri"/>
        </w:rPr>
        <w:t xml:space="preserve">, </w:t>
      </w:r>
      <w:r w:rsidRPr="00BA5E98">
        <w:rPr>
          <w:rFonts w:eastAsia="Calibri"/>
        </w:rPr>
        <w:t>нам не хватает девять видов Домов</w:t>
      </w:r>
      <w:r>
        <w:rPr>
          <w:rFonts w:eastAsia="Calibri"/>
        </w:rPr>
        <w:t xml:space="preserve">, </w:t>
      </w:r>
      <w:r w:rsidRPr="00BA5E98">
        <w:rPr>
          <w:rFonts w:eastAsia="Calibri"/>
        </w:rPr>
        <w:t>в отражении 16-рицы Отца</w:t>
      </w:r>
      <w:r>
        <w:rPr>
          <w:rFonts w:eastAsia="Calibri"/>
        </w:rPr>
        <w:t xml:space="preserve">, </w:t>
      </w:r>
      <w:r w:rsidRPr="00BA5E98">
        <w:rPr>
          <w:rFonts w:eastAsia="Calibri"/>
        </w:rPr>
        <w:t>для нормального развития Высшей Школы Синтеза</w:t>
      </w:r>
      <w:r>
        <w:rPr>
          <w:rFonts w:eastAsia="Calibri"/>
        </w:rPr>
        <w:t xml:space="preserve">. </w:t>
      </w:r>
      <w:r w:rsidRPr="00BA5E98">
        <w:rPr>
          <w:rFonts w:eastAsia="Calibri"/>
        </w:rPr>
        <w:t>Увидели?</w:t>
      </w:r>
    </w:p>
    <w:p w14:paraId="66BD9A26" w14:textId="77777777" w:rsidR="001104A1" w:rsidRDefault="001104A1" w:rsidP="001104A1">
      <w:pPr>
        <w:ind w:firstLine="426"/>
        <w:rPr>
          <w:rFonts w:eastAsia="Calibri"/>
        </w:rPr>
      </w:pPr>
      <w:r w:rsidRPr="00BA5E98">
        <w:rPr>
          <w:rFonts w:eastAsia="Calibri"/>
        </w:rPr>
        <w:t>Это вот у меня</w:t>
      </w:r>
      <w:r>
        <w:rPr>
          <w:rFonts w:eastAsia="Calibri"/>
        </w:rPr>
        <w:t xml:space="preserve">, </w:t>
      </w:r>
      <w:r w:rsidRPr="00BA5E98">
        <w:rPr>
          <w:rFonts w:eastAsia="Calibri"/>
        </w:rPr>
        <w:t>как у Главы ИВДИВО</w:t>
      </w:r>
      <w:r>
        <w:rPr>
          <w:rFonts w:eastAsia="Calibri"/>
        </w:rPr>
        <w:t xml:space="preserve">, </w:t>
      </w:r>
      <w:r w:rsidRPr="00BA5E98">
        <w:rPr>
          <w:rFonts w:eastAsia="Calibri"/>
        </w:rPr>
        <w:t>в голове</w:t>
      </w:r>
      <w:r>
        <w:rPr>
          <w:rFonts w:eastAsia="Calibri"/>
        </w:rPr>
        <w:t xml:space="preserve">, </w:t>
      </w:r>
      <w:r w:rsidRPr="00BA5E98">
        <w:rPr>
          <w:rFonts w:eastAsia="Calibri"/>
        </w:rPr>
        <w:t>вот такой план</w:t>
      </w:r>
      <w:r>
        <w:rPr>
          <w:rFonts w:eastAsia="Calibri"/>
        </w:rPr>
        <w:t xml:space="preserve">. </w:t>
      </w:r>
      <w:r w:rsidRPr="00BA5E98">
        <w:rPr>
          <w:rFonts w:eastAsia="Calibri"/>
        </w:rPr>
        <w:t>Ну</w:t>
      </w:r>
      <w:r>
        <w:rPr>
          <w:rFonts w:eastAsia="Calibri"/>
        </w:rPr>
        <w:t xml:space="preserve">, </w:t>
      </w:r>
      <w:r w:rsidRPr="00BA5E98">
        <w:rPr>
          <w:rFonts w:eastAsia="Calibri"/>
        </w:rPr>
        <w:t>там он «поширше»</w:t>
      </w:r>
      <w:r>
        <w:rPr>
          <w:rFonts w:eastAsia="Calibri"/>
        </w:rPr>
        <w:t xml:space="preserve">, </w:t>
      </w:r>
      <w:r w:rsidRPr="00BA5E98">
        <w:rPr>
          <w:rFonts w:eastAsia="Calibri"/>
        </w:rPr>
        <w:t>это я кратенько вам говорю</w:t>
      </w:r>
      <w:r>
        <w:rPr>
          <w:rFonts w:eastAsia="Calibri"/>
        </w:rPr>
        <w:t xml:space="preserve">. </w:t>
      </w:r>
      <w:r w:rsidRPr="00BA5E98">
        <w:rPr>
          <w:rFonts w:eastAsia="Calibri"/>
        </w:rPr>
        <w:t>И я напрягаюсь</w:t>
      </w:r>
      <w:r>
        <w:rPr>
          <w:rFonts w:eastAsia="Calibri"/>
        </w:rPr>
        <w:t xml:space="preserve">, </w:t>
      </w:r>
      <w:r w:rsidRPr="00BA5E98">
        <w:rPr>
          <w:rFonts w:eastAsia="Calibri"/>
        </w:rPr>
        <w:t>чтобы постепенно это сложилось</w:t>
      </w:r>
      <w:r>
        <w:rPr>
          <w:rFonts w:eastAsia="Calibri"/>
        </w:rPr>
        <w:t xml:space="preserve">, </w:t>
      </w:r>
      <w:r w:rsidRPr="00BA5E98">
        <w:rPr>
          <w:rFonts w:eastAsia="Calibri"/>
        </w:rPr>
        <w:t>эманируя Синтез</w:t>
      </w:r>
      <w:r>
        <w:rPr>
          <w:rFonts w:eastAsia="Calibri"/>
        </w:rPr>
        <w:t xml:space="preserve">, </w:t>
      </w:r>
      <w:r w:rsidRPr="00BA5E98">
        <w:rPr>
          <w:rFonts w:eastAsia="Calibri"/>
        </w:rPr>
        <w:t>чтоб эти команды постепенно сложились и начали расти</w:t>
      </w:r>
      <w:r>
        <w:rPr>
          <w:rFonts w:eastAsia="Calibri"/>
        </w:rPr>
        <w:t>.</w:t>
      </w:r>
    </w:p>
    <w:p w14:paraId="12CF854A" w14:textId="77777777" w:rsidR="001104A1" w:rsidRDefault="001104A1" w:rsidP="001104A1">
      <w:pPr>
        <w:ind w:firstLine="426"/>
        <w:rPr>
          <w:rFonts w:eastAsia="Calibri"/>
        </w:rPr>
      </w:pPr>
      <w:r w:rsidRPr="00BA5E98">
        <w:rPr>
          <w:rFonts w:eastAsia="Calibri"/>
        </w:rPr>
        <w:t>И уверяю вас</w:t>
      </w:r>
      <w:r>
        <w:rPr>
          <w:rFonts w:eastAsia="Calibri"/>
        </w:rPr>
        <w:t xml:space="preserve">, </w:t>
      </w:r>
      <w:r w:rsidRPr="00BA5E98">
        <w:rPr>
          <w:rFonts w:eastAsia="Calibri"/>
        </w:rPr>
        <w:t>я помню тексты некоторых из вас</w:t>
      </w:r>
      <w:r>
        <w:rPr>
          <w:rFonts w:eastAsia="Calibri"/>
        </w:rPr>
        <w:t xml:space="preserve">, </w:t>
      </w:r>
      <w:r w:rsidRPr="00BA5E98">
        <w:rPr>
          <w:rFonts w:eastAsia="Calibri"/>
        </w:rPr>
        <w:t>вот как вы начинали и как сейчас</w:t>
      </w:r>
      <w:r>
        <w:rPr>
          <w:rFonts w:eastAsia="Calibri"/>
        </w:rPr>
        <w:t xml:space="preserve">. </w:t>
      </w:r>
      <w:r w:rsidRPr="00BA5E98">
        <w:rPr>
          <w:rFonts w:eastAsia="Calibri"/>
        </w:rPr>
        <w:t>Некоторых лично знаю</w:t>
      </w:r>
      <w:r>
        <w:rPr>
          <w:rFonts w:eastAsia="Calibri"/>
        </w:rPr>
        <w:t xml:space="preserve">, </w:t>
      </w:r>
      <w:r w:rsidRPr="00BA5E98">
        <w:rPr>
          <w:rFonts w:eastAsia="Calibri"/>
        </w:rPr>
        <w:t>вот даже здесь</w:t>
      </w:r>
      <w:r>
        <w:rPr>
          <w:rFonts w:eastAsia="Calibri"/>
        </w:rPr>
        <w:t xml:space="preserve">, </w:t>
      </w:r>
      <w:r w:rsidRPr="00BA5E98">
        <w:rPr>
          <w:rFonts w:eastAsia="Calibri"/>
        </w:rPr>
        <w:t>сидящих</w:t>
      </w:r>
      <w:r>
        <w:rPr>
          <w:rFonts w:eastAsia="Calibri"/>
        </w:rPr>
        <w:t xml:space="preserve">. </w:t>
      </w:r>
      <w:r w:rsidRPr="00BA5E98">
        <w:rPr>
          <w:rFonts w:eastAsia="Calibri"/>
        </w:rPr>
        <w:t>Вы не представляете</w:t>
      </w:r>
      <w:r>
        <w:rPr>
          <w:rFonts w:eastAsia="Calibri"/>
        </w:rPr>
        <w:t xml:space="preserve">, </w:t>
      </w:r>
      <w:r w:rsidRPr="00BA5E98">
        <w:rPr>
          <w:rFonts w:eastAsia="Calibri"/>
        </w:rPr>
        <w:t>насколько</w:t>
      </w:r>
      <w:r>
        <w:rPr>
          <w:rFonts w:eastAsia="Calibri"/>
        </w:rPr>
        <w:t xml:space="preserve">, </w:t>
      </w:r>
      <w:r w:rsidRPr="00BA5E98">
        <w:rPr>
          <w:rFonts w:eastAsia="Calibri"/>
        </w:rPr>
        <w:t>отличаются сейчас ваши тексты по Огню и Синтезу</w:t>
      </w:r>
      <w:r>
        <w:rPr>
          <w:rFonts w:eastAsia="Calibri"/>
        </w:rPr>
        <w:t xml:space="preserve">, </w:t>
      </w:r>
      <w:r w:rsidRPr="00BA5E98">
        <w:rPr>
          <w:rFonts w:eastAsia="Calibri"/>
        </w:rPr>
        <w:t>от того</w:t>
      </w:r>
      <w:r>
        <w:rPr>
          <w:rFonts w:eastAsia="Calibri"/>
        </w:rPr>
        <w:t xml:space="preserve">, </w:t>
      </w:r>
      <w:r w:rsidRPr="00BA5E98">
        <w:rPr>
          <w:rFonts w:eastAsia="Calibri"/>
        </w:rPr>
        <w:t>что было даже два-три года назад</w:t>
      </w:r>
      <w:r>
        <w:rPr>
          <w:rFonts w:eastAsia="Calibri"/>
        </w:rPr>
        <w:t xml:space="preserve">. </w:t>
      </w:r>
      <w:r w:rsidRPr="00BA5E98">
        <w:rPr>
          <w:rFonts w:eastAsia="Calibri"/>
        </w:rPr>
        <w:t>Причём</w:t>
      </w:r>
      <w:r>
        <w:rPr>
          <w:rFonts w:eastAsia="Calibri"/>
        </w:rPr>
        <w:t xml:space="preserve">, </w:t>
      </w:r>
      <w:r w:rsidRPr="00BA5E98">
        <w:rPr>
          <w:rFonts w:eastAsia="Calibri"/>
        </w:rPr>
        <w:t>это не только моё мнение</w:t>
      </w:r>
      <w:r>
        <w:rPr>
          <w:rFonts w:eastAsia="Calibri"/>
        </w:rPr>
        <w:t xml:space="preserve">. </w:t>
      </w:r>
      <w:r w:rsidRPr="00BA5E98">
        <w:rPr>
          <w:rFonts w:eastAsia="Calibri"/>
        </w:rPr>
        <w:t>Это мы с Олей параллельно иногда перекидываемся: «О</w:t>
      </w:r>
      <w:r>
        <w:rPr>
          <w:rFonts w:eastAsia="Calibri"/>
        </w:rPr>
        <w:t xml:space="preserve">, </w:t>
      </w:r>
      <w:r w:rsidRPr="00BA5E98">
        <w:rPr>
          <w:rFonts w:eastAsia="Calibri"/>
        </w:rPr>
        <w:t>ты посмотри</w:t>
      </w:r>
      <w:r>
        <w:rPr>
          <w:rFonts w:eastAsia="Calibri"/>
        </w:rPr>
        <w:t xml:space="preserve">, </w:t>
      </w:r>
      <w:r w:rsidRPr="00BA5E98">
        <w:rPr>
          <w:rFonts w:eastAsia="Calibri"/>
        </w:rPr>
        <w:t>как у неё теперь четверица работает»</w:t>
      </w:r>
      <w:r>
        <w:rPr>
          <w:rFonts w:eastAsia="Calibri"/>
        </w:rPr>
        <w:t xml:space="preserve">. </w:t>
      </w:r>
      <w:r w:rsidRPr="00BA5E98">
        <w:rPr>
          <w:rFonts w:eastAsia="Calibri"/>
        </w:rPr>
        <w:t>«А ты посмотри</w:t>
      </w:r>
      <w:r>
        <w:rPr>
          <w:rFonts w:eastAsia="Calibri"/>
        </w:rPr>
        <w:t xml:space="preserve">, </w:t>
      </w:r>
      <w:r w:rsidRPr="00BA5E98">
        <w:rPr>
          <w:rFonts w:eastAsia="Calibri"/>
        </w:rPr>
        <w:t>какой другой Огонь</w:t>
      </w:r>
      <w:r>
        <w:rPr>
          <w:rFonts w:eastAsia="Calibri"/>
        </w:rPr>
        <w:t xml:space="preserve">, </w:t>
      </w:r>
      <w:r w:rsidRPr="00BA5E98">
        <w:rPr>
          <w:rFonts w:eastAsia="Calibri"/>
        </w:rPr>
        <w:t>у того»</w:t>
      </w:r>
      <w:r>
        <w:rPr>
          <w:rFonts w:eastAsia="Calibri"/>
        </w:rPr>
        <w:t xml:space="preserve">, </w:t>
      </w:r>
      <w:r w:rsidRPr="00BA5E98">
        <w:rPr>
          <w:rFonts w:eastAsia="Calibri"/>
        </w:rPr>
        <w:t>кого мы знаем лично</w:t>
      </w:r>
      <w:r>
        <w:rPr>
          <w:rFonts w:eastAsia="Calibri"/>
        </w:rPr>
        <w:t xml:space="preserve">. </w:t>
      </w:r>
      <w:r w:rsidRPr="00BA5E98">
        <w:rPr>
          <w:rFonts w:eastAsia="Calibri"/>
        </w:rPr>
        <w:t>Визуально там</w:t>
      </w:r>
      <w:r>
        <w:rPr>
          <w:rFonts w:eastAsia="Calibri"/>
        </w:rPr>
        <w:t xml:space="preserve">, </w:t>
      </w:r>
      <w:r w:rsidRPr="00BA5E98">
        <w:rPr>
          <w:rFonts w:eastAsia="Calibri"/>
        </w:rPr>
        <w:t>общались на какую-то тему</w:t>
      </w:r>
      <w:r>
        <w:rPr>
          <w:rFonts w:eastAsia="Calibri"/>
        </w:rPr>
        <w:t xml:space="preserve">. </w:t>
      </w:r>
      <w:r w:rsidRPr="00BA5E98">
        <w:rPr>
          <w:rFonts w:eastAsia="Calibri"/>
        </w:rPr>
        <w:t>«О</w:t>
      </w:r>
      <w:r>
        <w:rPr>
          <w:rFonts w:eastAsia="Calibri"/>
        </w:rPr>
        <w:t xml:space="preserve">, </w:t>
      </w:r>
      <w:r w:rsidRPr="00BA5E98">
        <w:rPr>
          <w:rFonts w:eastAsia="Calibri"/>
        </w:rPr>
        <w:t>а ты посмотри</w:t>
      </w:r>
      <w:r>
        <w:rPr>
          <w:rFonts w:eastAsia="Calibri"/>
        </w:rPr>
        <w:t xml:space="preserve">, </w:t>
      </w:r>
      <w:r w:rsidRPr="00BA5E98">
        <w:rPr>
          <w:rFonts w:eastAsia="Calibri"/>
        </w:rPr>
        <w:t>а здесь Огонёк упал</w:t>
      </w:r>
      <w:r>
        <w:rPr>
          <w:rFonts w:eastAsia="Calibri"/>
        </w:rPr>
        <w:t xml:space="preserve">. </w:t>
      </w:r>
      <w:r w:rsidRPr="00BA5E98">
        <w:rPr>
          <w:rFonts w:eastAsia="Calibri"/>
        </w:rPr>
        <w:t>Надо поддержать</w:t>
      </w:r>
      <w:r>
        <w:rPr>
          <w:rFonts w:eastAsia="Calibri"/>
        </w:rPr>
        <w:t xml:space="preserve">, </w:t>
      </w:r>
      <w:r w:rsidRPr="00BA5E98">
        <w:rPr>
          <w:rFonts w:eastAsia="Calibri"/>
        </w:rPr>
        <w:t>чтобы перестроился»</w:t>
      </w:r>
      <w:r>
        <w:rPr>
          <w:rFonts w:eastAsia="Calibri"/>
        </w:rPr>
        <w:t>.</w:t>
      </w:r>
    </w:p>
    <w:p w14:paraId="3E39276C" w14:textId="33D40D7F" w:rsidR="001104A1" w:rsidRDefault="001104A1" w:rsidP="001104A1">
      <w:pPr>
        <w:ind w:firstLine="426"/>
        <w:rPr>
          <w:rFonts w:eastAsia="Calibri"/>
        </w:rPr>
      </w:pPr>
      <w:r w:rsidRPr="00BA5E98">
        <w:rPr>
          <w:rFonts w:eastAsia="Calibri"/>
        </w:rPr>
        <w:lastRenderedPageBreak/>
        <w:t>Упал не потому</w:t>
      </w:r>
      <w:r>
        <w:rPr>
          <w:rFonts w:eastAsia="Calibri"/>
        </w:rPr>
        <w:t xml:space="preserve">, </w:t>
      </w:r>
      <w:r w:rsidRPr="00BA5E98">
        <w:rPr>
          <w:rFonts w:eastAsia="Calibri"/>
        </w:rPr>
        <w:t>что человек хуже стал</w:t>
      </w:r>
      <w:r w:rsidR="001F5215">
        <w:rPr>
          <w:rFonts w:eastAsia="Calibri"/>
        </w:rPr>
        <w:t xml:space="preserve"> – </w:t>
      </w:r>
      <w:r w:rsidRPr="00BA5E98">
        <w:rPr>
          <w:rFonts w:eastAsia="Calibri"/>
        </w:rPr>
        <w:t>ему перестроиться надо</w:t>
      </w:r>
      <w:r>
        <w:rPr>
          <w:rFonts w:eastAsia="Calibri"/>
        </w:rPr>
        <w:t xml:space="preserve">. </w:t>
      </w:r>
      <w:r w:rsidRPr="00BA5E98">
        <w:rPr>
          <w:rFonts w:eastAsia="Calibri"/>
        </w:rPr>
        <w:t>Он не до конца может войти в новый Огонь</w:t>
      </w:r>
      <w:r>
        <w:rPr>
          <w:rFonts w:eastAsia="Calibri"/>
        </w:rPr>
        <w:t xml:space="preserve">, </w:t>
      </w:r>
      <w:r w:rsidRPr="00BA5E98">
        <w:rPr>
          <w:rFonts w:eastAsia="Calibri"/>
        </w:rPr>
        <w:t>падает старый</w:t>
      </w:r>
      <w:r w:rsidR="001F5215">
        <w:rPr>
          <w:rFonts w:eastAsia="Calibri"/>
        </w:rPr>
        <w:t xml:space="preserve"> – </w:t>
      </w:r>
      <w:r w:rsidRPr="00BA5E98">
        <w:rPr>
          <w:rFonts w:eastAsia="Calibri"/>
        </w:rPr>
        <w:t>это не человек упал</w:t>
      </w:r>
      <w:r>
        <w:rPr>
          <w:rFonts w:eastAsia="Calibri"/>
        </w:rPr>
        <w:t xml:space="preserve">, </w:t>
      </w:r>
      <w:r w:rsidRPr="00BA5E98">
        <w:rPr>
          <w:rFonts w:eastAsia="Calibri"/>
        </w:rPr>
        <w:t>это Огонь падает</w:t>
      </w:r>
      <w:r>
        <w:rPr>
          <w:rFonts w:eastAsia="Calibri"/>
        </w:rPr>
        <w:t>,</w:t>
      </w:r>
      <w:r w:rsidR="001F5215">
        <w:rPr>
          <w:rFonts w:eastAsia="Calibri"/>
        </w:rPr>
        <w:t xml:space="preserve"> – </w:t>
      </w:r>
      <w:r w:rsidRPr="00BA5E98">
        <w:rPr>
          <w:rFonts w:eastAsia="Calibri"/>
        </w:rPr>
        <w:t>это значит</w:t>
      </w:r>
      <w:r>
        <w:rPr>
          <w:rFonts w:eastAsia="Calibri"/>
        </w:rPr>
        <w:t xml:space="preserve">, </w:t>
      </w:r>
      <w:r w:rsidRPr="00BA5E98">
        <w:rPr>
          <w:rFonts w:eastAsia="Calibri"/>
        </w:rPr>
        <w:t>он уже устарел</w:t>
      </w:r>
      <w:r>
        <w:rPr>
          <w:rFonts w:eastAsia="Calibri"/>
        </w:rPr>
        <w:t xml:space="preserve">, </w:t>
      </w:r>
      <w:r w:rsidRPr="00BA5E98">
        <w:rPr>
          <w:rFonts w:eastAsia="Calibri"/>
        </w:rPr>
        <w:t>а в новый человек ещё не смог войти</w:t>
      </w:r>
      <w:r>
        <w:rPr>
          <w:rFonts w:eastAsia="Calibri"/>
        </w:rPr>
        <w:t xml:space="preserve">. </w:t>
      </w:r>
      <w:r w:rsidRPr="00BA5E98">
        <w:rPr>
          <w:rFonts w:eastAsia="Calibri"/>
        </w:rPr>
        <w:t>Поэтому мы видим падение Огня</w:t>
      </w:r>
      <w:r>
        <w:rPr>
          <w:rFonts w:eastAsia="Calibri"/>
        </w:rPr>
        <w:t xml:space="preserve">, </w:t>
      </w:r>
      <w:r w:rsidRPr="00BA5E98">
        <w:rPr>
          <w:rFonts w:eastAsia="Calibri"/>
        </w:rPr>
        <w:t>не как падение человека</w:t>
      </w:r>
      <w:r>
        <w:rPr>
          <w:rFonts w:eastAsia="Calibri"/>
        </w:rPr>
        <w:t xml:space="preserve">, </w:t>
      </w:r>
      <w:r w:rsidRPr="00BA5E98">
        <w:rPr>
          <w:rFonts w:eastAsia="Calibri"/>
        </w:rPr>
        <w:t>а как падение старого Огня</w:t>
      </w:r>
      <w:r>
        <w:rPr>
          <w:rFonts w:eastAsia="Calibri"/>
        </w:rPr>
        <w:t xml:space="preserve">, </w:t>
      </w:r>
      <w:r w:rsidRPr="00BA5E98">
        <w:rPr>
          <w:rFonts w:eastAsia="Calibri"/>
        </w:rPr>
        <w:t>чтоб перестроиться в новый</w:t>
      </w:r>
      <w:r>
        <w:rPr>
          <w:rFonts w:eastAsia="Calibri"/>
        </w:rPr>
        <w:t xml:space="preserve">. </w:t>
      </w:r>
      <w:r w:rsidRPr="00BA5E98">
        <w:rPr>
          <w:rFonts w:eastAsia="Calibri"/>
        </w:rPr>
        <w:t>И надо написать: «Перестройся в новый</w:t>
      </w:r>
      <w:r>
        <w:rPr>
          <w:rFonts w:eastAsia="Calibri"/>
        </w:rPr>
        <w:t xml:space="preserve">. </w:t>
      </w:r>
      <w:r w:rsidRPr="00BA5E98">
        <w:rPr>
          <w:rFonts w:eastAsia="Calibri"/>
        </w:rPr>
        <w:t>Ты сама себя</w:t>
      </w:r>
      <w:r>
        <w:rPr>
          <w:rFonts w:eastAsia="Calibri"/>
        </w:rPr>
        <w:t xml:space="preserve">, </w:t>
      </w:r>
      <w:r w:rsidRPr="00BA5E98">
        <w:rPr>
          <w:rFonts w:eastAsia="Calibri"/>
        </w:rPr>
        <w:t xml:space="preserve">пф </w:t>
      </w:r>
      <w:r>
        <w:rPr>
          <w:rFonts w:eastAsia="Calibri"/>
        </w:rPr>
        <w:t xml:space="preserve">… </w:t>
      </w:r>
      <w:r w:rsidRPr="00BA5E98">
        <w:rPr>
          <w:rFonts w:eastAsia="Calibri"/>
        </w:rPr>
        <w:t>ограничиваешь в своём развитии»</w:t>
      </w:r>
      <w:r>
        <w:rPr>
          <w:rFonts w:eastAsia="Calibri"/>
        </w:rPr>
        <w:t>.</w:t>
      </w:r>
    </w:p>
    <w:p w14:paraId="31AA3546" w14:textId="1FA0E465" w:rsidR="001104A1" w:rsidRDefault="001104A1" w:rsidP="001104A1">
      <w:pPr>
        <w:ind w:firstLine="426"/>
        <w:rPr>
          <w:rFonts w:eastAsia="Calibri"/>
        </w:rPr>
      </w:pPr>
      <w:r w:rsidRPr="00BA5E98">
        <w:rPr>
          <w:rFonts w:eastAsia="Calibri"/>
        </w:rPr>
        <w:t>Увидели? Как это: «Никто тебе не друг</w:t>
      </w:r>
      <w:r>
        <w:rPr>
          <w:rFonts w:eastAsia="Calibri"/>
        </w:rPr>
        <w:t xml:space="preserve">, </w:t>
      </w:r>
      <w:r w:rsidRPr="00BA5E98">
        <w:rPr>
          <w:rFonts w:eastAsia="Calibri"/>
        </w:rPr>
        <w:t>никто тебе не враг</w:t>
      </w:r>
      <w:r>
        <w:rPr>
          <w:rFonts w:eastAsia="Calibri"/>
        </w:rPr>
        <w:t xml:space="preserve">, </w:t>
      </w:r>
      <w:r w:rsidRPr="00BA5E98">
        <w:rPr>
          <w:rFonts w:eastAsia="Calibri"/>
        </w:rPr>
        <w:t>а каждый человек тебе Учитель?» И вот у нас</w:t>
      </w:r>
      <w:r>
        <w:rPr>
          <w:rFonts w:eastAsia="Calibri"/>
        </w:rPr>
        <w:t xml:space="preserve">, </w:t>
      </w:r>
      <w:r w:rsidRPr="00BA5E98">
        <w:rPr>
          <w:rFonts w:eastAsia="Calibri"/>
        </w:rPr>
        <w:t>как мантру это в Пятой расе повторяли… Ну</w:t>
      </w:r>
      <w:r>
        <w:rPr>
          <w:rFonts w:eastAsia="Calibri"/>
        </w:rPr>
        <w:t xml:space="preserve">, </w:t>
      </w:r>
      <w:r w:rsidRPr="00BA5E98">
        <w:rPr>
          <w:rFonts w:eastAsia="Calibri"/>
        </w:rPr>
        <w:t>«каждый муравей»</w:t>
      </w:r>
      <w:r>
        <w:rPr>
          <w:rFonts w:eastAsia="Calibri"/>
        </w:rPr>
        <w:t xml:space="preserve">, </w:t>
      </w:r>
      <w:r w:rsidRPr="00BA5E98">
        <w:rPr>
          <w:rFonts w:eastAsia="Calibri"/>
        </w:rPr>
        <w:t>но для нас муравей</w:t>
      </w:r>
      <w:r w:rsidR="001F5215">
        <w:rPr>
          <w:rFonts w:eastAsia="Calibri"/>
        </w:rPr>
        <w:t xml:space="preserve"> – </w:t>
      </w:r>
      <w:r w:rsidRPr="00BA5E98">
        <w:rPr>
          <w:rFonts w:eastAsia="Calibri"/>
        </w:rPr>
        <w:t>это «мура»</w:t>
      </w:r>
      <w:r>
        <w:rPr>
          <w:rFonts w:eastAsia="Calibri"/>
        </w:rPr>
        <w:t xml:space="preserve">. </w:t>
      </w:r>
      <w:r w:rsidRPr="00BA5E98">
        <w:rPr>
          <w:rFonts w:eastAsia="Calibri"/>
        </w:rPr>
        <w:t>Каждый человек тебе Учитель</w:t>
      </w:r>
      <w:r>
        <w:rPr>
          <w:rFonts w:eastAsia="Calibri"/>
        </w:rPr>
        <w:t xml:space="preserve">. </w:t>
      </w:r>
      <w:r w:rsidRPr="00BA5E98">
        <w:rPr>
          <w:rFonts w:eastAsia="Calibri"/>
        </w:rPr>
        <w:t>Но как-то</w:t>
      </w:r>
      <w:r>
        <w:rPr>
          <w:rFonts w:eastAsia="Calibri"/>
        </w:rPr>
        <w:t xml:space="preserve">, </w:t>
      </w:r>
      <w:r w:rsidRPr="00BA5E98">
        <w:rPr>
          <w:rFonts w:eastAsia="Calibri"/>
        </w:rPr>
        <w:t>как только идут проверки</w:t>
      </w:r>
      <w:r>
        <w:rPr>
          <w:rFonts w:eastAsia="Calibri"/>
        </w:rPr>
        <w:t xml:space="preserve">, </w:t>
      </w:r>
      <w:r w:rsidRPr="00BA5E98">
        <w:rPr>
          <w:rFonts w:eastAsia="Calibri"/>
        </w:rPr>
        <w:t>мы начинаем это забывать</w:t>
      </w:r>
      <w:r>
        <w:rPr>
          <w:rFonts w:eastAsia="Calibri"/>
        </w:rPr>
        <w:t xml:space="preserve">, </w:t>
      </w:r>
      <w:r w:rsidRPr="00BA5E98">
        <w:rPr>
          <w:rFonts w:eastAsia="Calibri"/>
        </w:rPr>
        <w:t>и начинаются «понты»</w:t>
      </w:r>
      <w:r>
        <w:rPr>
          <w:rFonts w:eastAsia="Calibri"/>
        </w:rPr>
        <w:t xml:space="preserve">, </w:t>
      </w:r>
      <w:r w:rsidRPr="00BA5E98">
        <w:rPr>
          <w:rFonts w:eastAsia="Calibri"/>
        </w:rPr>
        <w:t>на тему всяких возможностей</w:t>
      </w:r>
      <w:r>
        <w:rPr>
          <w:rFonts w:eastAsia="Calibri"/>
        </w:rPr>
        <w:t xml:space="preserve">. </w:t>
      </w:r>
      <w:r w:rsidRPr="00BA5E98">
        <w:rPr>
          <w:rFonts w:eastAsia="Calibri"/>
        </w:rPr>
        <w:t>Ну позорище</w:t>
      </w:r>
      <w:r>
        <w:rPr>
          <w:rFonts w:eastAsia="Calibri"/>
        </w:rPr>
        <w:t>.</w:t>
      </w:r>
    </w:p>
    <w:p w14:paraId="69CA8C81" w14:textId="3E102C1E" w:rsidR="001104A1" w:rsidRDefault="001104A1" w:rsidP="001104A1">
      <w:pPr>
        <w:ind w:firstLine="426"/>
        <w:rPr>
          <w:rFonts w:eastAsia="Calibri"/>
        </w:rPr>
      </w:pPr>
      <w:r w:rsidRPr="00BA5E98">
        <w:rPr>
          <w:rFonts w:eastAsia="Calibri"/>
        </w:rPr>
        <w:t>Вот это Синтезначала</w:t>
      </w:r>
      <w:r>
        <w:rPr>
          <w:rFonts w:eastAsia="Calibri"/>
        </w:rPr>
        <w:t xml:space="preserve">, </w:t>
      </w:r>
      <w:r w:rsidRPr="00BA5E98">
        <w:rPr>
          <w:rFonts w:eastAsia="Calibri"/>
        </w:rPr>
        <w:t>которые</w:t>
      </w:r>
      <w:r>
        <w:rPr>
          <w:rFonts w:eastAsia="Calibri"/>
        </w:rPr>
        <w:t xml:space="preserve">, </w:t>
      </w:r>
      <w:r w:rsidRPr="00BA5E98">
        <w:rPr>
          <w:rFonts w:eastAsia="Calibri"/>
        </w:rPr>
        <w:t>существуют в Высшей Школе Синтеза</w:t>
      </w:r>
      <w:r>
        <w:rPr>
          <w:rFonts w:eastAsia="Calibri"/>
        </w:rPr>
        <w:t xml:space="preserve">, </w:t>
      </w:r>
      <w:r w:rsidRPr="00BA5E98">
        <w:rPr>
          <w:rFonts w:eastAsia="Calibri"/>
        </w:rPr>
        <w:t>по Огню</w:t>
      </w:r>
      <w:r>
        <w:rPr>
          <w:rFonts w:eastAsia="Calibri"/>
        </w:rPr>
        <w:t xml:space="preserve">. </w:t>
      </w:r>
      <w:r w:rsidRPr="00BA5E98">
        <w:rPr>
          <w:rFonts w:eastAsia="Calibri"/>
        </w:rPr>
        <w:t>При вхождении в Высшую Школу Синтеза Византий Альбина обязательно возжигают Синтез и Огонь</w:t>
      </w:r>
      <w:r>
        <w:rPr>
          <w:rFonts w:eastAsia="Calibri"/>
        </w:rPr>
        <w:t xml:space="preserve">, </w:t>
      </w:r>
      <w:r w:rsidRPr="00BA5E98">
        <w:rPr>
          <w:rFonts w:eastAsia="Calibri"/>
        </w:rPr>
        <w:t>который вы можете держать по Должности</w:t>
      </w:r>
      <w:r w:rsidR="001F5215">
        <w:rPr>
          <w:rFonts w:eastAsia="Calibri"/>
        </w:rPr>
        <w:t xml:space="preserve"> – </w:t>
      </w:r>
      <w:r w:rsidRPr="00BA5E98">
        <w:rPr>
          <w:rFonts w:eastAsia="Calibri"/>
        </w:rPr>
        <w:t>раз</w:t>
      </w:r>
      <w:r>
        <w:rPr>
          <w:rFonts w:eastAsia="Calibri"/>
        </w:rPr>
        <w:t xml:space="preserve">, </w:t>
      </w:r>
      <w:r w:rsidRPr="00BA5E98">
        <w:rPr>
          <w:rFonts w:eastAsia="Calibri"/>
        </w:rPr>
        <w:t>по личности</w:t>
      </w:r>
      <w:r w:rsidR="001F5215">
        <w:rPr>
          <w:rFonts w:eastAsia="Calibri"/>
        </w:rPr>
        <w:t xml:space="preserve"> – </w:t>
      </w:r>
      <w:r w:rsidRPr="00BA5E98">
        <w:rPr>
          <w:rFonts w:eastAsia="Calibri"/>
        </w:rPr>
        <w:t>два</w:t>
      </w:r>
      <w:r>
        <w:rPr>
          <w:rFonts w:eastAsia="Calibri"/>
        </w:rPr>
        <w:t xml:space="preserve">… </w:t>
      </w:r>
      <w:r w:rsidRPr="00BA5E98">
        <w:rPr>
          <w:rFonts w:eastAsia="Calibri"/>
        </w:rPr>
        <w:t>И третий? По должности</w:t>
      </w:r>
      <w:r w:rsidR="001F5215">
        <w:rPr>
          <w:rFonts w:eastAsia="Calibri"/>
        </w:rPr>
        <w:t xml:space="preserve"> – </w:t>
      </w:r>
      <w:r w:rsidRPr="00BA5E98">
        <w:rPr>
          <w:rFonts w:eastAsia="Calibri"/>
        </w:rPr>
        <w:t>раз</w:t>
      </w:r>
      <w:r>
        <w:rPr>
          <w:rFonts w:eastAsia="Calibri"/>
        </w:rPr>
        <w:t xml:space="preserve">. </w:t>
      </w:r>
      <w:r w:rsidRPr="00BA5E98">
        <w:rPr>
          <w:rFonts w:eastAsia="Calibri"/>
        </w:rPr>
        <w:t>По личности</w:t>
      </w:r>
      <w:r w:rsidR="001F5215">
        <w:rPr>
          <w:rFonts w:eastAsia="Calibri"/>
        </w:rPr>
        <w:t xml:space="preserve"> – </w:t>
      </w:r>
      <w:r w:rsidRPr="00BA5E98">
        <w:rPr>
          <w:rFonts w:eastAsia="Calibri"/>
        </w:rPr>
        <w:t>это какой я есмь вот</w:t>
      </w:r>
      <w:r>
        <w:rPr>
          <w:rFonts w:eastAsia="Calibri"/>
        </w:rPr>
        <w:t xml:space="preserve">, </w:t>
      </w:r>
      <w:r w:rsidRPr="00BA5E98">
        <w:rPr>
          <w:rFonts w:eastAsia="Calibri"/>
        </w:rPr>
        <w:t>допустим</w:t>
      </w:r>
      <w:r>
        <w:rPr>
          <w:rFonts w:eastAsia="Calibri"/>
        </w:rPr>
        <w:t xml:space="preserve">, </w:t>
      </w:r>
      <w:r w:rsidRPr="00BA5E98">
        <w:rPr>
          <w:rFonts w:eastAsia="Calibri"/>
        </w:rPr>
        <w:t>Виталий</w:t>
      </w:r>
      <w:r>
        <w:rPr>
          <w:rFonts w:eastAsia="Calibri"/>
        </w:rPr>
        <w:t xml:space="preserve">… </w:t>
      </w:r>
      <w:r w:rsidRPr="00BA5E98">
        <w:rPr>
          <w:rFonts w:eastAsia="Calibri"/>
        </w:rPr>
        <w:t>По должности</w:t>
      </w:r>
      <w:r w:rsidR="001F5215">
        <w:rPr>
          <w:rFonts w:eastAsia="Calibri"/>
        </w:rPr>
        <w:t xml:space="preserve"> – </w:t>
      </w:r>
      <w:r w:rsidRPr="00BA5E98">
        <w:rPr>
          <w:rFonts w:eastAsia="Calibri"/>
        </w:rPr>
        <w:t>Аватар</w:t>
      </w:r>
      <w:r>
        <w:rPr>
          <w:rFonts w:eastAsia="Calibri"/>
        </w:rPr>
        <w:t xml:space="preserve">, </w:t>
      </w:r>
      <w:r w:rsidRPr="00BA5E98">
        <w:rPr>
          <w:rFonts w:eastAsia="Calibri"/>
        </w:rPr>
        <w:t>Глава ИВДИВО</w:t>
      </w:r>
      <w:r>
        <w:rPr>
          <w:rFonts w:eastAsia="Calibri"/>
        </w:rPr>
        <w:t xml:space="preserve">. </w:t>
      </w:r>
      <w:r w:rsidRPr="00BA5E98">
        <w:rPr>
          <w:rFonts w:eastAsia="Calibri"/>
        </w:rPr>
        <w:t>По личности</w:t>
      </w:r>
      <w:r w:rsidR="001F5215">
        <w:rPr>
          <w:rFonts w:eastAsia="Calibri"/>
        </w:rPr>
        <w:t xml:space="preserve"> – </w:t>
      </w:r>
      <w:r w:rsidRPr="00BA5E98">
        <w:rPr>
          <w:rFonts w:eastAsia="Calibri"/>
        </w:rPr>
        <w:t>Виталий</w:t>
      </w:r>
      <w:r>
        <w:rPr>
          <w:rFonts w:eastAsia="Calibri"/>
        </w:rPr>
        <w:t xml:space="preserve">. </w:t>
      </w:r>
      <w:r w:rsidRPr="00BA5E98">
        <w:rPr>
          <w:rFonts w:eastAsia="Calibri"/>
        </w:rPr>
        <w:t>И третий мой Огонь? И у вас то же самое</w:t>
      </w:r>
      <w:r>
        <w:rPr>
          <w:rFonts w:eastAsia="Calibri"/>
        </w:rPr>
        <w:t xml:space="preserve">. </w:t>
      </w:r>
      <w:r w:rsidRPr="00BA5E98">
        <w:rPr>
          <w:rFonts w:eastAsia="Calibri"/>
        </w:rPr>
        <w:t>Я на себе показываю</w:t>
      </w:r>
      <w:r>
        <w:rPr>
          <w:rFonts w:eastAsia="Calibri"/>
        </w:rPr>
        <w:t xml:space="preserve">, </w:t>
      </w:r>
      <w:r w:rsidRPr="00BA5E98">
        <w:rPr>
          <w:rFonts w:eastAsia="Calibri"/>
        </w:rPr>
        <w:t>чтоб вы увидели</w:t>
      </w:r>
      <w:r>
        <w:rPr>
          <w:rFonts w:eastAsia="Calibri"/>
        </w:rPr>
        <w:t>.</w:t>
      </w:r>
    </w:p>
    <w:p w14:paraId="1A7D150C" w14:textId="77777777" w:rsidR="001104A1" w:rsidRDefault="001104A1" w:rsidP="001104A1">
      <w:pPr>
        <w:ind w:firstLine="426"/>
        <w:rPr>
          <w:rFonts w:eastAsia="Calibri"/>
        </w:rPr>
      </w:pPr>
      <w:r w:rsidRPr="00BA5E98">
        <w:rPr>
          <w:rFonts w:eastAsia="Calibri"/>
        </w:rPr>
        <w:t>Ну?! Господа Высшая Школа Синтеза</w:t>
      </w:r>
      <w:r>
        <w:rPr>
          <w:rFonts w:eastAsia="Calibri"/>
        </w:rPr>
        <w:t xml:space="preserve">. </w:t>
      </w:r>
      <w:r w:rsidRPr="00BA5E98">
        <w:rPr>
          <w:rFonts w:eastAsia="Calibri"/>
        </w:rPr>
        <w:t>И мы идём в практику</w:t>
      </w:r>
      <w:r>
        <w:rPr>
          <w:rFonts w:eastAsia="Calibri"/>
        </w:rPr>
        <w:t>.</w:t>
      </w:r>
    </w:p>
    <w:p w14:paraId="4B9D1B37" w14:textId="77777777" w:rsidR="001104A1" w:rsidRPr="00BA5E98" w:rsidRDefault="001104A1" w:rsidP="001104A1">
      <w:pPr>
        <w:ind w:firstLine="426"/>
        <w:rPr>
          <w:rFonts w:eastAsia="Calibri"/>
        </w:rPr>
      </w:pPr>
      <w:r w:rsidRPr="00BA5E98">
        <w:rPr>
          <w:rFonts w:eastAsia="Calibri"/>
        </w:rPr>
        <w:t>По самой высшей вашей иерархической реализации:</w:t>
      </w:r>
    </w:p>
    <w:p w14:paraId="6529ED1D" w14:textId="77777777" w:rsidR="001104A1" w:rsidRDefault="001104A1" w:rsidP="001104A1">
      <w:pPr>
        <w:ind w:firstLine="426"/>
        <w:rPr>
          <w:rFonts w:eastAsia="Calibri"/>
        </w:rPr>
      </w:pPr>
      <w:r w:rsidRPr="00BA5E98">
        <w:rPr>
          <w:rFonts w:eastAsia="Calibri"/>
        </w:rPr>
        <w:t>самое высокое Посвящение</w:t>
      </w:r>
      <w:r>
        <w:rPr>
          <w:rFonts w:eastAsia="Calibri"/>
        </w:rPr>
        <w:t>,</w:t>
      </w:r>
    </w:p>
    <w:p w14:paraId="147A4D1A" w14:textId="7FAF6B1E" w:rsidR="001104A1" w:rsidRDefault="001104A1" w:rsidP="001104A1">
      <w:pPr>
        <w:ind w:firstLine="426"/>
        <w:rPr>
          <w:rFonts w:eastAsia="Calibri"/>
        </w:rPr>
      </w:pPr>
      <w:r w:rsidRPr="00BA5E98">
        <w:rPr>
          <w:rFonts w:eastAsia="Calibri"/>
        </w:rPr>
        <w:t>после него возжёгся Статус</w:t>
      </w:r>
      <w:r w:rsidR="001F5215">
        <w:rPr>
          <w:rFonts w:eastAsia="Calibri"/>
        </w:rPr>
        <w:t xml:space="preserve"> – </w:t>
      </w:r>
      <w:r w:rsidRPr="00BA5E98">
        <w:rPr>
          <w:rFonts w:eastAsia="Calibri"/>
        </w:rPr>
        <w:t>самый высокий Статус</w:t>
      </w:r>
      <w:r>
        <w:rPr>
          <w:rFonts w:eastAsia="Calibri"/>
        </w:rPr>
        <w:t>,</w:t>
      </w:r>
    </w:p>
    <w:p w14:paraId="32EC9093" w14:textId="205644C0" w:rsidR="001104A1" w:rsidRDefault="001104A1" w:rsidP="001104A1">
      <w:pPr>
        <w:ind w:firstLine="426"/>
        <w:rPr>
          <w:rFonts w:eastAsia="Calibri"/>
        </w:rPr>
      </w:pPr>
      <w:r w:rsidRPr="00BA5E98">
        <w:rPr>
          <w:rFonts w:eastAsia="Calibri"/>
        </w:rPr>
        <w:t>после него возжёгся Творящий Синтез</w:t>
      </w:r>
      <w:r w:rsidR="001F5215">
        <w:rPr>
          <w:rFonts w:eastAsia="Calibri"/>
        </w:rPr>
        <w:t xml:space="preserve"> – </w:t>
      </w:r>
      <w:r w:rsidRPr="00BA5E98">
        <w:rPr>
          <w:rFonts w:eastAsia="Calibri"/>
        </w:rPr>
        <w:t>самый высокий Творящий Синтез</w:t>
      </w:r>
      <w:r>
        <w:rPr>
          <w:rFonts w:eastAsia="Calibri"/>
        </w:rPr>
        <w:t>,</w:t>
      </w:r>
    </w:p>
    <w:p w14:paraId="38731EBC" w14:textId="72EBE624" w:rsidR="001104A1" w:rsidRDefault="001104A1" w:rsidP="001104A1">
      <w:pPr>
        <w:ind w:firstLine="426"/>
        <w:rPr>
          <w:rFonts w:eastAsia="Calibri"/>
        </w:rPr>
      </w:pPr>
      <w:r w:rsidRPr="00BA5E98">
        <w:rPr>
          <w:rFonts w:eastAsia="Calibri"/>
        </w:rPr>
        <w:t>после него возожглась Синтезность</w:t>
      </w:r>
      <w:r w:rsidR="001F5215">
        <w:rPr>
          <w:rFonts w:eastAsia="Calibri"/>
        </w:rPr>
        <w:t xml:space="preserve"> – </w:t>
      </w:r>
      <w:r w:rsidRPr="00BA5E98">
        <w:rPr>
          <w:rFonts w:eastAsia="Calibri"/>
        </w:rPr>
        <w:t>самая высокая Синтезность</w:t>
      </w:r>
      <w:r>
        <w:rPr>
          <w:rFonts w:eastAsia="Calibri"/>
        </w:rPr>
        <w:t xml:space="preserve">, </w:t>
      </w:r>
      <w:r w:rsidRPr="00BA5E98">
        <w:rPr>
          <w:rFonts w:eastAsia="Calibri"/>
        </w:rPr>
        <w:t>первая</w:t>
      </w:r>
      <w:r>
        <w:rPr>
          <w:rFonts w:eastAsia="Calibri"/>
        </w:rPr>
        <w:t xml:space="preserve">, </w:t>
      </w:r>
      <w:r w:rsidRPr="00BA5E98">
        <w:rPr>
          <w:rFonts w:eastAsia="Calibri"/>
        </w:rPr>
        <w:t>допустим</w:t>
      </w:r>
      <w:r>
        <w:rPr>
          <w:rFonts w:eastAsia="Calibri"/>
        </w:rPr>
        <w:t>.</w:t>
      </w:r>
    </w:p>
    <w:p w14:paraId="336EE924" w14:textId="77777777" w:rsidR="001104A1" w:rsidRDefault="001104A1" w:rsidP="001104A1">
      <w:pPr>
        <w:ind w:firstLine="426"/>
        <w:rPr>
          <w:rFonts w:eastAsia="Calibri"/>
        </w:rPr>
      </w:pPr>
      <w:r w:rsidRPr="00BA5E98">
        <w:rPr>
          <w:rFonts w:eastAsia="Calibri"/>
        </w:rPr>
        <w:t>О! Полномочия Совершенств</w:t>
      </w:r>
      <w:r>
        <w:rPr>
          <w:rFonts w:eastAsia="Calibri"/>
        </w:rPr>
        <w:t xml:space="preserve">, </w:t>
      </w:r>
      <w:r w:rsidRPr="00BA5E98">
        <w:rPr>
          <w:rFonts w:eastAsia="Calibri"/>
        </w:rPr>
        <w:t>не возожглись</w:t>
      </w:r>
      <w:r>
        <w:rPr>
          <w:rFonts w:eastAsia="Calibri"/>
        </w:rPr>
        <w:t>.</w:t>
      </w:r>
    </w:p>
    <w:p w14:paraId="40F2D18F" w14:textId="2A11BF99" w:rsidR="001104A1" w:rsidRDefault="001104A1" w:rsidP="001104A1">
      <w:pPr>
        <w:ind w:firstLine="426"/>
        <w:rPr>
          <w:rFonts w:eastAsia="Calibri"/>
        </w:rPr>
      </w:pPr>
      <w:r w:rsidRPr="00BA5E98">
        <w:rPr>
          <w:rFonts w:eastAsia="Calibri"/>
        </w:rPr>
        <w:t>Так! Значит</w:t>
      </w:r>
      <w:r>
        <w:rPr>
          <w:rFonts w:eastAsia="Calibri"/>
        </w:rPr>
        <w:t xml:space="preserve">, </w:t>
      </w:r>
      <w:r w:rsidRPr="00BA5E98">
        <w:rPr>
          <w:rFonts w:eastAsia="Calibri"/>
        </w:rPr>
        <w:t>меня проверяют по самой высокой Синтезности</w:t>
      </w:r>
      <w:r>
        <w:rPr>
          <w:rFonts w:eastAsia="Calibri"/>
        </w:rPr>
        <w:t xml:space="preserve">, </w:t>
      </w:r>
      <w:r w:rsidRPr="00BA5E98">
        <w:rPr>
          <w:rFonts w:eastAsia="Calibri"/>
        </w:rPr>
        <w:t>хоть первой</w:t>
      </w:r>
      <w:r>
        <w:rPr>
          <w:rFonts w:eastAsia="Calibri"/>
        </w:rPr>
        <w:t xml:space="preserve">, </w:t>
      </w:r>
      <w:r w:rsidRPr="00BA5E98">
        <w:rPr>
          <w:rFonts w:eastAsia="Calibri"/>
        </w:rPr>
        <w:t>но мне тут же дают её Огонь в Высшей Школе Синтеза</w:t>
      </w:r>
      <w:r>
        <w:rPr>
          <w:rFonts w:eastAsia="Calibri"/>
        </w:rPr>
        <w:t xml:space="preserve">, </w:t>
      </w:r>
      <w:r w:rsidRPr="00BA5E98">
        <w:rPr>
          <w:rFonts w:eastAsia="Calibri"/>
        </w:rPr>
        <w:t xml:space="preserve">как Огонь </w:t>
      </w:r>
      <w:r w:rsidRPr="00BA5E98">
        <w:rPr>
          <w:rFonts w:eastAsia="Calibri"/>
          <w:spacing w:val="20"/>
        </w:rPr>
        <w:t>Высшей Школы Синтеза</w:t>
      </w:r>
      <w:r>
        <w:rPr>
          <w:rFonts w:eastAsia="Calibri"/>
        </w:rPr>
        <w:t xml:space="preserve">, </w:t>
      </w:r>
      <w:r w:rsidRPr="00BA5E98">
        <w:rPr>
          <w:rFonts w:eastAsia="Calibri"/>
        </w:rPr>
        <w:t>но первой Синтезности</w:t>
      </w:r>
      <w:r w:rsidR="001F5215">
        <w:rPr>
          <w:rFonts w:eastAsia="Calibri"/>
        </w:rPr>
        <w:t xml:space="preserve"> – </w:t>
      </w:r>
      <w:r w:rsidRPr="00BA5E98">
        <w:rPr>
          <w:rFonts w:eastAsia="Calibri"/>
        </w:rPr>
        <w:t>для меня это самая высокая иерархическая реализация</w:t>
      </w:r>
      <w:r>
        <w:rPr>
          <w:rFonts w:eastAsia="Calibri"/>
        </w:rPr>
        <w:t>.</w:t>
      </w:r>
    </w:p>
    <w:p w14:paraId="3E5E3FBA" w14:textId="65961113" w:rsidR="001104A1" w:rsidRDefault="001104A1" w:rsidP="001104A1">
      <w:pPr>
        <w:ind w:firstLine="426"/>
        <w:rPr>
          <w:rFonts w:eastAsia="Calibri"/>
        </w:rPr>
      </w:pPr>
      <w:r w:rsidRPr="00BA5E98">
        <w:rPr>
          <w:rFonts w:eastAsia="Calibri"/>
        </w:rPr>
        <w:t xml:space="preserve">И я начинаю учиться в Высшей Школе Синтеза </w:t>
      </w:r>
      <w:r w:rsidRPr="00BA5E98">
        <w:rPr>
          <w:rFonts w:eastAsia="Calibri"/>
          <w:spacing w:val="20"/>
        </w:rPr>
        <w:t>самой высокой иерархической реализацией</w:t>
      </w:r>
      <w:r w:rsidR="001F5215">
        <w:rPr>
          <w:rFonts w:eastAsia="Calibri"/>
        </w:rPr>
        <w:t xml:space="preserve"> – </w:t>
      </w:r>
      <w:r w:rsidRPr="00BA5E98">
        <w:rPr>
          <w:rFonts w:eastAsia="Calibri"/>
        </w:rPr>
        <w:t>по номеру Посвящения</w:t>
      </w:r>
      <w:r>
        <w:rPr>
          <w:rFonts w:eastAsia="Calibri"/>
        </w:rPr>
        <w:t xml:space="preserve">, </w:t>
      </w:r>
      <w:r w:rsidRPr="00BA5E98">
        <w:rPr>
          <w:rFonts w:eastAsia="Calibri"/>
        </w:rPr>
        <w:t>по номеру Статуса</w:t>
      </w:r>
      <w:r>
        <w:rPr>
          <w:rFonts w:eastAsia="Calibri"/>
        </w:rPr>
        <w:t xml:space="preserve">, </w:t>
      </w:r>
      <w:r w:rsidRPr="00BA5E98">
        <w:rPr>
          <w:rFonts w:eastAsia="Calibri"/>
        </w:rPr>
        <w:t>по номеру Творящего Синтеза и по Синтезности</w:t>
      </w:r>
      <w:r>
        <w:rPr>
          <w:rFonts w:eastAsia="Calibri"/>
        </w:rPr>
        <w:t xml:space="preserve">, </w:t>
      </w:r>
      <w:r w:rsidRPr="00BA5E98">
        <w:rPr>
          <w:rFonts w:eastAsia="Calibri"/>
        </w:rPr>
        <w:t>которая выше всех</w:t>
      </w:r>
      <w:r>
        <w:rPr>
          <w:rFonts w:eastAsia="Calibri"/>
        </w:rPr>
        <w:t xml:space="preserve">, </w:t>
      </w:r>
      <w:r w:rsidRPr="00BA5E98">
        <w:rPr>
          <w:rFonts w:eastAsia="Calibri"/>
        </w:rPr>
        <w:t>предыдущих</w:t>
      </w:r>
      <w:r>
        <w:rPr>
          <w:rFonts w:eastAsia="Calibri"/>
        </w:rPr>
        <w:t xml:space="preserve">, </w:t>
      </w:r>
      <w:r w:rsidRPr="00BA5E98">
        <w:rPr>
          <w:rFonts w:eastAsia="Calibri"/>
        </w:rPr>
        <w:t>даже самых высоких</w:t>
      </w:r>
      <w:r>
        <w:rPr>
          <w:rFonts w:eastAsia="Calibri"/>
        </w:rPr>
        <w:t>.</w:t>
      </w:r>
    </w:p>
    <w:p w14:paraId="40BFA82C" w14:textId="4C514F04" w:rsidR="001104A1" w:rsidRDefault="001104A1" w:rsidP="001104A1">
      <w:pPr>
        <w:ind w:firstLine="426"/>
        <w:rPr>
          <w:rFonts w:eastAsia="Calibri"/>
        </w:rPr>
      </w:pPr>
      <w:r w:rsidRPr="00BA5E98">
        <w:rPr>
          <w:rFonts w:eastAsia="Calibri"/>
        </w:rPr>
        <w:t>Четыре Огня: Посвящения</w:t>
      </w:r>
      <w:r>
        <w:rPr>
          <w:rFonts w:eastAsia="Calibri"/>
        </w:rPr>
        <w:t xml:space="preserve">, </w:t>
      </w:r>
      <w:r w:rsidRPr="00BA5E98">
        <w:rPr>
          <w:rFonts w:eastAsia="Calibri"/>
        </w:rPr>
        <w:t>Статус</w:t>
      </w:r>
      <w:r>
        <w:rPr>
          <w:rFonts w:eastAsia="Calibri"/>
        </w:rPr>
        <w:t xml:space="preserve">, </w:t>
      </w:r>
      <w:r w:rsidRPr="00BA5E98">
        <w:rPr>
          <w:rFonts w:eastAsia="Calibri"/>
        </w:rPr>
        <w:t>Творящий Синтез</w:t>
      </w:r>
      <w:r>
        <w:rPr>
          <w:rFonts w:eastAsia="Calibri"/>
        </w:rPr>
        <w:t xml:space="preserve">, </w:t>
      </w:r>
      <w:r w:rsidRPr="00BA5E98">
        <w:rPr>
          <w:rFonts w:eastAsia="Calibri"/>
        </w:rPr>
        <w:t>Синтезность</w:t>
      </w:r>
      <w:r w:rsidR="001F5215">
        <w:rPr>
          <w:rFonts w:eastAsia="Calibri"/>
        </w:rPr>
        <w:t xml:space="preserve"> – </w:t>
      </w:r>
      <w:r w:rsidRPr="00BA5E98">
        <w:rPr>
          <w:rFonts w:eastAsia="Calibri"/>
        </w:rPr>
        <w:t>учёба</w:t>
      </w:r>
      <w:r>
        <w:rPr>
          <w:rFonts w:eastAsia="Calibri"/>
        </w:rPr>
        <w:t xml:space="preserve">. </w:t>
      </w:r>
      <w:r w:rsidRPr="00BA5E98">
        <w:rPr>
          <w:rFonts w:eastAsia="Calibri"/>
        </w:rPr>
        <w:t>Если у меня вдруг ещё Полномочия Совершенств возожглось</w:t>
      </w:r>
      <w:r w:rsidR="001F5215">
        <w:rPr>
          <w:rFonts w:eastAsia="Calibri"/>
        </w:rPr>
        <w:t xml:space="preserve"> – </w:t>
      </w:r>
      <w:r w:rsidRPr="00BA5E98">
        <w:rPr>
          <w:rFonts w:eastAsia="Calibri"/>
        </w:rPr>
        <w:t>плюс Полномочия Совершенств</w:t>
      </w:r>
      <w:r>
        <w:rPr>
          <w:rFonts w:eastAsia="Calibri"/>
        </w:rPr>
        <w:t xml:space="preserve">. </w:t>
      </w:r>
      <w:r w:rsidRPr="00BA5E98">
        <w:rPr>
          <w:rFonts w:eastAsia="Calibri"/>
        </w:rPr>
        <w:t>Ну Иерархизации у меня нет</w:t>
      </w:r>
      <w:r>
        <w:rPr>
          <w:rFonts w:eastAsia="Calibri"/>
        </w:rPr>
        <w:t xml:space="preserve">, </w:t>
      </w:r>
      <w:r w:rsidRPr="00BA5E98">
        <w:rPr>
          <w:rFonts w:eastAsia="Calibri"/>
        </w:rPr>
        <w:t>допустим</w:t>
      </w:r>
      <w:r>
        <w:rPr>
          <w:rFonts w:eastAsia="Calibri"/>
        </w:rPr>
        <w:t xml:space="preserve">, </w:t>
      </w:r>
      <w:r w:rsidRPr="00BA5E98">
        <w:rPr>
          <w:rFonts w:eastAsia="Calibri"/>
        </w:rPr>
        <w:t>пять</w:t>
      </w:r>
      <w:r w:rsidR="001F5215">
        <w:rPr>
          <w:rFonts w:eastAsia="Calibri"/>
        </w:rPr>
        <w:t xml:space="preserve"> – </w:t>
      </w:r>
      <w:r w:rsidRPr="00BA5E98">
        <w:rPr>
          <w:rFonts w:eastAsia="Calibri"/>
        </w:rPr>
        <w:t>учёба</w:t>
      </w:r>
      <w:r>
        <w:rPr>
          <w:rFonts w:eastAsia="Calibri"/>
        </w:rPr>
        <w:t>.</w:t>
      </w:r>
    </w:p>
    <w:p w14:paraId="13A38584" w14:textId="42DE8C90" w:rsidR="001104A1" w:rsidRDefault="001104A1" w:rsidP="001104A1">
      <w:pPr>
        <w:ind w:firstLine="426"/>
        <w:rPr>
          <w:rFonts w:eastAsia="Calibri"/>
        </w:rPr>
      </w:pPr>
      <w:r w:rsidRPr="00BA5E98">
        <w:rPr>
          <w:rFonts w:eastAsia="Calibri"/>
        </w:rPr>
        <w:t>Синтез самой высокой иерархической реализации Посвящениями</w:t>
      </w:r>
      <w:r>
        <w:rPr>
          <w:rFonts w:eastAsia="Calibri"/>
        </w:rPr>
        <w:t xml:space="preserve">, </w:t>
      </w:r>
      <w:r w:rsidRPr="00BA5E98">
        <w:rPr>
          <w:rFonts w:eastAsia="Calibri"/>
        </w:rPr>
        <w:t>Статусами</w:t>
      </w:r>
      <w:r>
        <w:rPr>
          <w:rFonts w:eastAsia="Calibri"/>
        </w:rPr>
        <w:t xml:space="preserve">, </w:t>
      </w:r>
      <w:r w:rsidRPr="00BA5E98">
        <w:rPr>
          <w:rFonts w:eastAsia="Calibri"/>
        </w:rPr>
        <w:t>Творящим Синтезом</w:t>
      </w:r>
      <w:r>
        <w:rPr>
          <w:rFonts w:eastAsia="Calibri"/>
        </w:rPr>
        <w:t xml:space="preserve">, </w:t>
      </w:r>
      <w:r w:rsidRPr="00BA5E98">
        <w:rPr>
          <w:rFonts w:eastAsia="Calibri"/>
        </w:rPr>
        <w:t>Синтезностью</w:t>
      </w:r>
      <w:r>
        <w:rPr>
          <w:rFonts w:eastAsia="Calibri"/>
        </w:rPr>
        <w:t xml:space="preserve">, </w:t>
      </w:r>
      <w:r w:rsidRPr="00BA5E98">
        <w:rPr>
          <w:rFonts w:eastAsia="Calibri"/>
        </w:rPr>
        <w:t>Полномочиями Совершенств и Иерархизацией</w:t>
      </w:r>
      <w:r>
        <w:rPr>
          <w:rFonts w:eastAsia="Calibri"/>
        </w:rPr>
        <w:t xml:space="preserve">, </w:t>
      </w:r>
      <w:r w:rsidRPr="00BA5E98">
        <w:rPr>
          <w:rFonts w:eastAsia="Calibri"/>
        </w:rPr>
        <w:t>что из этого есть у вас</w:t>
      </w:r>
      <w:r w:rsidR="001F5215">
        <w:rPr>
          <w:rFonts w:eastAsia="Calibri"/>
        </w:rPr>
        <w:t xml:space="preserve"> – </w:t>
      </w:r>
      <w:r w:rsidRPr="00BA5E98">
        <w:rPr>
          <w:rFonts w:eastAsia="Calibri"/>
        </w:rPr>
        <w:t>возжигается</w:t>
      </w:r>
      <w:r>
        <w:rPr>
          <w:rFonts w:eastAsia="Calibri"/>
        </w:rPr>
        <w:t xml:space="preserve">, </w:t>
      </w:r>
      <w:r w:rsidRPr="00BA5E98">
        <w:rPr>
          <w:rFonts w:eastAsia="Calibri"/>
        </w:rPr>
        <w:t>синтезируется</w:t>
      </w:r>
      <w:r>
        <w:rPr>
          <w:rFonts w:eastAsia="Calibri"/>
        </w:rPr>
        <w:t xml:space="preserve">, </w:t>
      </w:r>
      <w:r w:rsidRPr="00BA5E98">
        <w:rPr>
          <w:rFonts w:eastAsia="Calibri"/>
        </w:rPr>
        <w:t>и учёба идёт этим ракурсом</w:t>
      </w:r>
      <w:r>
        <w:rPr>
          <w:rFonts w:eastAsia="Calibri"/>
        </w:rPr>
        <w:t xml:space="preserve">, </w:t>
      </w:r>
      <w:r w:rsidRPr="00BA5E98">
        <w:rPr>
          <w:rFonts w:eastAsia="Calibri"/>
        </w:rPr>
        <w:t>потому что другое вы воспринять не сможете</w:t>
      </w:r>
      <w:r>
        <w:rPr>
          <w:rFonts w:eastAsia="Calibri"/>
        </w:rPr>
        <w:t xml:space="preserve">, </w:t>
      </w:r>
      <w:r w:rsidRPr="00BA5E98">
        <w:rPr>
          <w:rFonts w:eastAsia="Calibri"/>
        </w:rPr>
        <w:t xml:space="preserve">но надо вас учить на </w:t>
      </w:r>
      <w:r w:rsidRPr="00BA5E98">
        <w:rPr>
          <w:rFonts w:eastAsia="Calibri"/>
          <w:spacing w:val="20"/>
        </w:rPr>
        <w:t>пике</w:t>
      </w:r>
      <w:r w:rsidRPr="00BA5E98">
        <w:rPr>
          <w:rFonts w:eastAsia="Calibri"/>
        </w:rPr>
        <w:t xml:space="preserve"> ваших возможностей</w:t>
      </w:r>
      <w:r>
        <w:rPr>
          <w:rFonts w:eastAsia="Calibri"/>
        </w:rPr>
        <w:t xml:space="preserve">. </w:t>
      </w:r>
      <w:r w:rsidRPr="00BA5E98">
        <w:rPr>
          <w:rFonts w:eastAsia="Calibri"/>
        </w:rPr>
        <w:t>А ваш пик возможностей</w:t>
      </w:r>
      <w:r w:rsidR="001F5215">
        <w:rPr>
          <w:rFonts w:eastAsia="Calibri"/>
        </w:rPr>
        <w:t xml:space="preserve"> – </w:t>
      </w:r>
      <w:r w:rsidRPr="00BA5E98">
        <w:rPr>
          <w:rFonts w:eastAsia="Calibri"/>
        </w:rPr>
        <w:t>это ваши посвящения</w:t>
      </w:r>
      <w:r>
        <w:rPr>
          <w:rFonts w:eastAsia="Calibri"/>
        </w:rPr>
        <w:t xml:space="preserve">, </w:t>
      </w:r>
      <w:r w:rsidRPr="00BA5E98">
        <w:rPr>
          <w:rFonts w:eastAsia="Calibri"/>
        </w:rPr>
        <w:t>это ваши не служебные</w:t>
      </w:r>
      <w:r w:rsidR="001F5215">
        <w:rPr>
          <w:rFonts w:eastAsia="Calibri"/>
        </w:rPr>
        <w:t xml:space="preserve"> – </w:t>
      </w:r>
      <w:r w:rsidRPr="00BA5E98">
        <w:rPr>
          <w:rFonts w:eastAsia="Calibri"/>
        </w:rPr>
        <w:t>личные посвящения</w:t>
      </w:r>
      <w:r>
        <w:rPr>
          <w:rFonts w:eastAsia="Calibri"/>
        </w:rPr>
        <w:t xml:space="preserve">, </w:t>
      </w:r>
      <w:r w:rsidRPr="00BA5E98">
        <w:rPr>
          <w:rFonts w:eastAsia="Calibri"/>
        </w:rPr>
        <w:t>личные статусы</w:t>
      </w:r>
      <w:r w:rsidR="001F5215">
        <w:rPr>
          <w:rFonts w:eastAsia="Calibri"/>
        </w:rPr>
        <w:t xml:space="preserve"> – </w:t>
      </w:r>
      <w:r w:rsidRPr="00BA5E98">
        <w:rPr>
          <w:rFonts w:eastAsia="Calibri"/>
        </w:rPr>
        <w:t>не служебные</w:t>
      </w:r>
      <w:r>
        <w:rPr>
          <w:rFonts w:eastAsia="Calibri"/>
        </w:rPr>
        <w:t xml:space="preserve">, </w:t>
      </w:r>
      <w:r w:rsidRPr="00BA5E98">
        <w:rPr>
          <w:rFonts w:eastAsia="Calibri"/>
        </w:rPr>
        <w:t>потому что служебные</w:t>
      </w:r>
      <w:r>
        <w:rPr>
          <w:rFonts w:eastAsia="Calibri"/>
        </w:rPr>
        <w:t xml:space="preserve">, </w:t>
      </w:r>
      <w:r w:rsidRPr="00BA5E98">
        <w:rPr>
          <w:rFonts w:eastAsia="Calibri"/>
        </w:rPr>
        <w:t>это для должности</w:t>
      </w:r>
      <w:r w:rsidR="001F5215">
        <w:rPr>
          <w:rFonts w:eastAsia="Calibri"/>
        </w:rPr>
        <w:t xml:space="preserve"> – </w:t>
      </w:r>
      <w:r w:rsidRPr="00BA5E98">
        <w:rPr>
          <w:rFonts w:eastAsia="Calibri"/>
        </w:rPr>
        <w:t>это первый Огонь</w:t>
      </w:r>
      <w:r>
        <w:rPr>
          <w:rFonts w:eastAsia="Calibri"/>
        </w:rPr>
        <w:t xml:space="preserve">. </w:t>
      </w:r>
      <w:r w:rsidRPr="00BA5E98">
        <w:rPr>
          <w:rFonts w:eastAsia="Calibri"/>
        </w:rPr>
        <w:t>У меня</w:t>
      </w:r>
      <w:r>
        <w:rPr>
          <w:rFonts w:eastAsia="Calibri"/>
        </w:rPr>
        <w:t xml:space="preserve">, </w:t>
      </w:r>
      <w:r w:rsidRPr="00BA5E98">
        <w:rPr>
          <w:rFonts w:eastAsia="Calibri"/>
        </w:rPr>
        <w:t>должность Главы ИВДИВО</w:t>
      </w:r>
      <w:r>
        <w:rPr>
          <w:rFonts w:eastAsia="Calibri"/>
        </w:rPr>
        <w:t xml:space="preserve">. </w:t>
      </w:r>
      <w:r w:rsidRPr="00BA5E98">
        <w:rPr>
          <w:rFonts w:eastAsia="Calibri"/>
        </w:rPr>
        <w:t>И вот мой служебный Статус</w:t>
      </w:r>
      <w:r w:rsidR="001F5215">
        <w:rPr>
          <w:rFonts w:eastAsia="Calibri"/>
        </w:rPr>
        <w:t xml:space="preserve"> – </w:t>
      </w:r>
      <w:r w:rsidRPr="00BA5E98">
        <w:rPr>
          <w:rFonts w:eastAsia="Calibri"/>
        </w:rPr>
        <w:t>это Глава ИВДИВО</w:t>
      </w:r>
      <w:r>
        <w:rPr>
          <w:rFonts w:eastAsia="Calibri"/>
        </w:rPr>
        <w:t>.</w:t>
      </w:r>
    </w:p>
    <w:p w14:paraId="04ED3FA4" w14:textId="77777777" w:rsidR="009E5D93" w:rsidRDefault="001104A1" w:rsidP="001104A1">
      <w:pPr>
        <w:ind w:firstLine="426"/>
        <w:rPr>
          <w:rFonts w:eastAsia="Calibri"/>
        </w:rPr>
      </w:pPr>
      <w:r w:rsidRPr="00BA5E98">
        <w:rPr>
          <w:rFonts w:eastAsia="Calibri"/>
        </w:rPr>
        <w:t>Но у меня нет</w:t>
      </w:r>
      <w:r>
        <w:rPr>
          <w:rFonts w:eastAsia="Calibri"/>
        </w:rPr>
        <w:t xml:space="preserve">, </w:t>
      </w:r>
      <w:r w:rsidRPr="00BA5E98">
        <w:rPr>
          <w:rFonts w:eastAsia="Calibri"/>
        </w:rPr>
        <w:t>кстати</w:t>
      </w:r>
      <w:r>
        <w:rPr>
          <w:rFonts w:eastAsia="Calibri"/>
        </w:rPr>
        <w:t xml:space="preserve">, </w:t>
      </w:r>
      <w:r w:rsidRPr="00BA5E98">
        <w:rPr>
          <w:rFonts w:eastAsia="Calibri"/>
        </w:rPr>
        <w:t>служебного Статуса</w:t>
      </w:r>
      <w:r>
        <w:rPr>
          <w:rFonts w:eastAsia="Calibri"/>
        </w:rPr>
        <w:t xml:space="preserve">. </w:t>
      </w:r>
      <w:r w:rsidRPr="00BA5E98">
        <w:rPr>
          <w:rFonts w:eastAsia="Calibri"/>
        </w:rPr>
        <w:t>Мне запрещено его иметь</w:t>
      </w:r>
      <w:r>
        <w:rPr>
          <w:rFonts w:eastAsia="Calibri"/>
        </w:rPr>
        <w:t xml:space="preserve">. </w:t>
      </w:r>
      <w:r w:rsidRPr="00BA5E98">
        <w:rPr>
          <w:rFonts w:eastAsia="Calibri"/>
        </w:rPr>
        <w:t>Главы ИВДИВО</w:t>
      </w:r>
      <w:r>
        <w:rPr>
          <w:rFonts w:eastAsia="Calibri"/>
        </w:rPr>
        <w:t xml:space="preserve">, </w:t>
      </w:r>
      <w:r w:rsidRPr="00BA5E98">
        <w:rPr>
          <w:rFonts w:eastAsia="Calibri"/>
        </w:rPr>
        <w:t>как Владыки Синтеза</w:t>
      </w:r>
      <w:r>
        <w:rPr>
          <w:rFonts w:eastAsia="Calibri"/>
        </w:rPr>
        <w:t xml:space="preserve">, </w:t>
      </w:r>
      <w:r w:rsidRPr="00BA5E98">
        <w:rPr>
          <w:rFonts w:eastAsia="Calibri"/>
        </w:rPr>
        <w:t>служебных Статусов не имеют</w:t>
      </w:r>
      <w:r>
        <w:rPr>
          <w:rFonts w:eastAsia="Calibri"/>
        </w:rPr>
        <w:t xml:space="preserve">. </w:t>
      </w:r>
      <w:r w:rsidRPr="00BA5E98">
        <w:rPr>
          <w:rFonts w:eastAsia="Calibri"/>
        </w:rPr>
        <w:t>Иначе Владыки Синтеза не имеют права с нами координироваться</w:t>
      </w:r>
      <w:r>
        <w:rPr>
          <w:rFonts w:eastAsia="Calibri"/>
        </w:rPr>
        <w:t xml:space="preserve">, </w:t>
      </w:r>
      <w:r w:rsidRPr="00BA5E98">
        <w:rPr>
          <w:rFonts w:eastAsia="Calibri"/>
        </w:rPr>
        <w:t>как с Главами ИВДИВО</w:t>
      </w:r>
      <w:r>
        <w:rPr>
          <w:rFonts w:eastAsia="Calibri"/>
        </w:rPr>
        <w:t>.</w:t>
      </w:r>
    </w:p>
    <w:p w14:paraId="3EF5545B" w14:textId="755D970B" w:rsidR="001104A1" w:rsidRPr="0083231D" w:rsidRDefault="001104A1" w:rsidP="0083231D">
      <w:pPr>
        <w:pStyle w:val="affa"/>
        <w:rPr>
          <w:b w:val="0"/>
          <w:bCs w:val="0"/>
        </w:rPr>
      </w:pPr>
      <w:bookmarkStart w:id="2657" w:name="_Toc190983717"/>
      <w:r w:rsidRPr="00BA5E98">
        <w:t>91</w:t>
      </w:r>
      <w:r w:rsidR="00A16F84">
        <w:t xml:space="preserve"> </w:t>
      </w:r>
      <w:r w:rsidRPr="00BA5E98">
        <w:t>Синтез ИВО</w:t>
      </w:r>
      <w:r w:rsidRPr="0083231D">
        <w:rPr>
          <w:b w:val="0"/>
          <w:bCs w:val="0"/>
        </w:rPr>
        <w:t>, 10-11</w:t>
      </w:r>
      <w:r w:rsidR="00FC08AB">
        <w:rPr>
          <w:b w:val="0"/>
          <w:bCs w:val="0"/>
        </w:rPr>
        <w:t>.06.</w:t>
      </w:r>
      <w:r w:rsidRPr="0083231D">
        <w:rPr>
          <w:b w:val="0"/>
          <w:bCs w:val="0"/>
        </w:rPr>
        <w:t xml:space="preserve">2018 г., Краснодар, </w:t>
      </w:r>
      <w:r w:rsidR="0083231D" w:rsidRPr="0083231D">
        <w:rPr>
          <w:b w:val="0"/>
          <w:bCs w:val="0"/>
        </w:rPr>
        <w:t>Сердюк В.</w:t>
      </w:r>
      <w:bookmarkEnd w:id="2657"/>
    </w:p>
    <w:p w14:paraId="08CD372A" w14:textId="77777777" w:rsidR="009E5D93" w:rsidRDefault="001104A1" w:rsidP="0083231D">
      <w:pPr>
        <w:pStyle w:val="affc"/>
        <w:rPr>
          <w:rFonts w:eastAsia="Calibri"/>
        </w:rPr>
      </w:pPr>
      <w:bookmarkStart w:id="2658" w:name="_Toc529314643"/>
      <w:bookmarkStart w:id="2659" w:name="_Toc185896688"/>
      <w:bookmarkStart w:id="2660" w:name="_Toc185962830"/>
      <w:bookmarkStart w:id="2661" w:name="_Toc185963530"/>
      <w:bookmarkStart w:id="2662" w:name="_Toc185964100"/>
      <w:bookmarkStart w:id="2663" w:name="_Toc185965246"/>
      <w:bookmarkStart w:id="2664" w:name="_Toc185966386"/>
      <w:bookmarkStart w:id="2665" w:name="_Toc190983718"/>
      <w:r w:rsidRPr="00BA5E98">
        <w:rPr>
          <w:rFonts w:eastAsia="Calibri"/>
        </w:rPr>
        <w:t>10 базовых методик Высшей Школы Синтеза</w:t>
      </w:r>
      <w:r>
        <w:rPr>
          <w:rFonts w:eastAsia="Calibri"/>
        </w:rPr>
        <w:t>.</w:t>
      </w:r>
      <w:r w:rsidR="00A16F84">
        <w:rPr>
          <w:rFonts w:eastAsia="Calibri"/>
        </w:rPr>
        <w:br/>
      </w:r>
      <w:r w:rsidRPr="00BA5E98">
        <w:rPr>
          <w:rFonts w:eastAsia="Calibri"/>
        </w:rPr>
        <w:t>Вышколенность</w:t>
      </w:r>
      <w:bookmarkEnd w:id="2658"/>
      <w:bookmarkEnd w:id="2659"/>
      <w:bookmarkEnd w:id="2660"/>
      <w:bookmarkEnd w:id="2661"/>
      <w:bookmarkEnd w:id="2662"/>
      <w:bookmarkEnd w:id="2663"/>
      <w:bookmarkEnd w:id="2664"/>
      <w:bookmarkEnd w:id="2665"/>
    </w:p>
    <w:p w14:paraId="697DB8DD" w14:textId="1CAF3692" w:rsidR="001104A1" w:rsidRPr="00BA5E98" w:rsidRDefault="001104A1" w:rsidP="001104A1">
      <w:pPr>
        <w:ind w:firstLine="426"/>
        <w:rPr>
          <w:rFonts w:eastAsia="Calibri"/>
        </w:rPr>
      </w:pPr>
      <w:r w:rsidRPr="00BA5E98">
        <w:rPr>
          <w:rFonts w:eastAsia="Calibri"/>
        </w:rPr>
        <w:t>Здесь такой простой вопрос</w:t>
      </w:r>
      <w:r>
        <w:rPr>
          <w:rFonts w:eastAsia="Calibri"/>
        </w:rPr>
        <w:t xml:space="preserve">. </w:t>
      </w:r>
      <w:r w:rsidRPr="00BA5E98">
        <w:rPr>
          <w:rFonts w:eastAsia="Calibri"/>
        </w:rPr>
        <w:t>Ну</w:t>
      </w:r>
      <w:r>
        <w:rPr>
          <w:rFonts w:eastAsia="Calibri"/>
        </w:rPr>
        <w:t xml:space="preserve">, </w:t>
      </w:r>
      <w:r w:rsidRPr="00BA5E98">
        <w:rPr>
          <w:rFonts w:eastAsia="Calibri"/>
        </w:rPr>
        <w:t>понятно</w:t>
      </w:r>
      <w:r>
        <w:rPr>
          <w:rFonts w:eastAsia="Calibri"/>
        </w:rPr>
        <w:t xml:space="preserve">, </w:t>
      </w:r>
      <w:r w:rsidRPr="00BA5E98">
        <w:rPr>
          <w:rFonts w:eastAsia="Calibri"/>
        </w:rPr>
        <w:t>что мы Высшую Школу Синтеза видим</w:t>
      </w:r>
      <w:r>
        <w:rPr>
          <w:rFonts w:eastAsia="Calibri"/>
        </w:rPr>
        <w:t xml:space="preserve">, </w:t>
      </w:r>
      <w:r w:rsidRPr="00BA5E98">
        <w:rPr>
          <w:rFonts w:eastAsia="Calibri"/>
        </w:rPr>
        <w:t>как Вышколенность Синтезом</w:t>
      </w:r>
      <w:r>
        <w:rPr>
          <w:rFonts w:eastAsia="Calibri"/>
        </w:rPr>
        <w:t xml:space="preserve">. </w:t>
      </w:r>
      <w:r w:rsidRPr="00BA5E98">
        <w:rPr>
          <w:rFonts w:eastAsia="Calibri"/>
        </w:rPr>
        <w:t>Ну</w:t>
      </w:r>
      <w:r>
        <w:rPr>
          <w:rFonts w:eastAsia="Calibri"/>
        </w:rPr>
        <w:t xml:space="preserve">, </w:t>
      </w:r>
      <w:r w:rsidRPr="00BA5E98">
        <w:rPr>
          <w:rFonts w:eastAsia="Calibri"/>
        </w:rPr>
        <w:t>это понятно</w:t>
      </w:r>
      <w:r>
        <w:rPr>
          <w:rFonts w:eastAsia="Calibri"/>
        </w:rPr>
        <w:t xml:space="preserve">, </w:t>
      </w:r>
      <w:r w:rsidRPr="00BA5E98">
        <w:rPr>
          <w:rFonts w:eastAsia="Calibri"/>
        </w:rPr>
        <w:t>это вершина</w:t>
      </w:r>
      <w:r>
        <w:rPr>
          <w:rFonts w:eastAsia="Calibri"/>
        </w:rPr>
        <w:t xml:space="preserve">. </w:t>
      </w:r>
      <w:r w:rsidRPr="00BA5E98">
        <w:rPr>
          <w:rFonts w:eastAsia="Calibri"/>
        </w:rPr>
        <w:t>А теперь давайте определимся</w:t>
      </w:r>
      <w:r>
        <w:rPr>
          <w:rFonts w:eastAsia="Calibri"/>
        </w:rPr>
        <w:t xml:space="preserve">, </w:t>
      </w:r>
      <w:r w:rsidRPr="00BA5E98">
        <w:rPr>
          <w:rFonts w:eastAsia="Calibri"/>
        </w:rPr>
        <w:t>а что ещё мы можем стяжать</w:t>
      </w:r>
      <w:r>
        <w:rPr>
          <w:rFonts w:eastAsia="Calibri"/>
        </w:rPr>
        <w:t xml:space="preserve">, </w:t>
      </w:r>
      <w:r w:rsidRPr="00BA5E98">
        <w:rPr>
          <w:rFonts w:eastAsia="Calibri"/>
        </w:rPr>
        <w:t>развернуть или активировать у Византия Альбины?</w:t>
      </w:r>
    </w:p>
    <w:p w14:paraId="1729EF26" w14:textId="55AD0414" w:rsidR="001104A1" w:rsidRDefault="001104A1" w:rsidP="001104A1">
      <w:pPr>
        <w:ind w:firstLine="426"/>
        <w:rPr>
          <w:rFonts w:eastAsia="Calibri"/>
        </w:rPr>
      </w:pPr>
      <w:r w:rsidRPr="00BA5E98">
        <w:rPr>
          <w:rFonts w:eastAsia="Calibri"/>
        </w:rPr>
        <w:t>То есть смысл в чем? Ну</w:t>
      </w:r>
      <w:r>
        <w:rPr>
          <w:rFonts w:eastAsia="Calibri"/>
        </w:rPr>
        <w:t xml:space="preserve">, </w:t>
      </w:r>
      <w:r w:rsidRPr="00BA5E98">
        <w:rPr>
          <w:rFonts w:eastAsia="Calibri"/>
        </w:rPr>
        <w:t>мы привыкли</w:t>
      </w:r>
      <w:r w:rsidR="001F5215">
        <w:rPr>
          <w:rFonts w:eastAsia="Calibri"/>
        </w:rPr>
        <w:t xml:space="preserve"> – </w:t>
      </w:r>
      <w:r w:rsidRPr="00BA5E98">
        <w:rPr>
          <w:rFonts w:eastAsia="Calibri"/>
        </w:rPr>
        <w:t>Высшая Школа Синтеза</w:t>
      </w:r>
      <w:r>
        <w:rPr>
          <w:rFonts w:eastAsia="Calibri"/>
        </w:rPr>
        <w:t xml:space="preserve">, </w:t>
      </w:r>
      <w:r w:rsidRPr="00BA5E98">
        <w:rPr>
          <w:rFonts w:eastAsia="Calibri"/>
        </w:rPr>
        <w:t>Вышколенность Синтезом</w:t>
      </w:r>
      <w:r>
        <w:rPr>
          <w:rFonts w:eastAsia="Calibri"/>
        </w:rPr>
        <w:t xml:space="preserve">. </w:t>
      </w:r>
      <w:r w:rsidRPr="00BA5E98">
        <w:rPr>
          <w:rFonts w:eastAsia="Calibri"/>
        </w:rPr>
        <w:t>От чего зависит Вышколенность Синтезом? От Знаний Синтеза</w:t>
      </w:r>
      <w:r>
        <w:rPr>
          <w:rFonts w:eastAsia="Calibri"/>
        </w:rPr>
        <w:t xml:space="preserve">, </w:t>
      </w:r>
      <w:r w:rsidRPr="00BA5E98">
        <w:rPr>
          <w:rFonts w:eastAsia="Calibri"/>
        </w:rPr>
        <w:t>от Психодинамики Синтеза</w:t>
      </w:r>
      <w:r>
        <w:rPr>
          <w:rFonts w:eastAsia="Calibri"/>
        </w:rPr>
        <w:t xml:space="preserve">. </w:t>
      </w:r>
      <w:r w:rsidRPr="00BA5E98">
        <w:rPr>
          <w:rFonts w:eastAsia="Calibri"/>
        </w:rPr>
        <w:t>Но есть ещё один момент: от уровня присутствующего в вас Синтеза и от уровня овладения этим Синтезом</w:t>
      </w:r>
      <w:r>
        <w:rPr>
          <w:rFonts w:eastAsia="Calibri"/>
        </w:rPr>
        <w:t xml:space="preserve">. </w:t>
      </w:r>
      <w:r w:rsidRPr="00BA5E98">
        <w:rPr>
          <w:rFonts w:eastAsia="Calibri"/>
        </w:rPr>
        <w:t>То есть</w:t>
      </w:r>
      <w:r>
        <w:rPr>
          <w:rFonts w:eastAsia="Calibri"/>
        </w:rPr>
        <w:t xml:space="preserve">, </w:t>
      </w:r>
      <w:r w:rsidRPr="00BA5E98">
        <w:rPr>
          <w:rFonts w:eastAsia="Calibri"/>
        </w:rPr>
        <w:t>какой Синтез у вас присутствует</w:t>
      </w:r>
      <w:r>
        <w:rPr>
          <w:rFonts w:eastAsia="Calibri"/>
        </w:rPr>
        <w:t xml:space="preserve">, </w:t>
      </w:r>
      <w:r w:rsidRPr="00BA5E98">
        <w:rPr>
          <w:rFonts w:eastAsia="Calibri"/>
        </w:rPr>
        <w:t>только не путайте это с присутствиями</w:t>
      </w:r>
      <w:r>
        <w:rPr>
          <w:rFonts w:eastAsia="Calibri"/>
        </w:rPr>
        <w:t>.</w:t>
      </w:r>
    </w:p>
    <w:p w14:paraId="3EC837C2" w14:textId="49F9B245" w:rsidR="001104A1" w:rsidRDefault="001104A1" w:rsidP="001104A1">
      <w:pPr>
        <w:ind w:firstLine="426"/>
        <w:rPr>
          <w:rFonts w:eastAsia="Calibri"/>
        </w:rPr>
      </w:pPr>
      <w:r w:rsidRPr="00BA5E98">
        <w:rPr>
          <w:rFonts w:eastAsia="Calibri"/>
        </w:rPr>
        <w:t>Вот смотрите</w:t>
      </w:r>
      <w:r>
        <w:rPr>
          <w:rFonts w:eastAsia="Calibri"/>
        </w:rPr>
        <w:t xml:space="preserve">, </w:t>
      </w:r>
      <w:r w:rsidRPr="00BA5E98">
        <w:rPr>
          <w:rFonts w:eastAsia="Calibri"/>
        </w:rPr>
        <w:t>мы сейчас с вами стяжали 91-й Синтез</w:t>
      </w:r>
      <w:r>
        <w:rPr>
          <w:rFonts w:eastAsia="Calibri"/>
        </w:rPr>
        <w:t xml:space="preserve">. </w:t>
      </w:r>
      <w:r w:rsidRPr="00BA5E98">
        <w:rPr>
          <w:rFonts w:eastAsia="Calibri"/>
        </w:rPr>
        <w:t>Но у каждого из вас Отцом он индивидуализирован по вашим Частям</w:t>
      </w:r>
      <w:r>
        <w:rPr>
          <w:rFonts w:eastAsia="Calibri"/>
        </w:rPr>
        <w:t xml:space="preserve">, </w:t>
      </w:r>
      <w:r w:rsidRPr="00BA5E98">
        <w:rPr>
          <w:rFonts w:eastAsia="Calibri"/>
        </w:rPr>
        <w:t>Посвящениям</w:t>
      </w:r>
      <w:r>
        <w:rPr>
          <w:rFonts w:eastAsia="Calibri"/>
        </w:rPr>
        <w:t xml:space="preserve">, </w:t>
      </w:r>
      <w:r w:rsidRPr="00BA5E98">
        <w:rPr>
          <w:rFonts w:eastAsia="Calibri"/>
        </w:rPr>
        <w:t>Статусам</w:t>
      </w:r>
      <w:r w:rsidR="001F5215">
        <w:rPr>
          <w:rFonts w:eastAsia="Calibri"/>
        </w:rPr>
        <w:t xml:space="preserve"> – </w:t>
      </w:r>
      <w:r w:rsidRPr="00BA5E98">
        <w:rPr>
          <w:rFonts w:eastAsia="Calibri"/>
        </w:rPr>
        <w:t>по всему списку</w:t>
      </w:r>
      <w:r>
        <w:rPr>
          <w:rFonts w:eastAsia="Calibri"/>
        </w:rPr>
        <w:t xml:space="preserve">. </w:t>
      </w:r>
      <w:r w:rsidRPr="00BA5E98">
        <w:rPr>
          <w:rFonts w:eastAsia="Calibri"/>
        </w:rPr>
        <w:t>Поэтому тем</w:t>
      </w:r>
      <w:r>
        <w:rPr>
          <w:rFonts w:eastAsia="Calibri"/>
        </w:rPr>
        <w:t xml:space="preserve">, </w:t>
      </w:r>
      <w:r w:rsidRPr="00BA5E98">
        <w:rPr>
          <w:rFonts w:eastAsia="Calibri"/>
        </w:rPr>
        <w:t>что мы стяжали личный Статус</w:t>
      </w:r>
      <w:r>
        <w:rPr>
          <w:rFonts w:eastAsia="Calibri"/>
        </w:rPr>
        <w:t xml:space="preserve">, </w:t>
      </w:r>
      <w:r w:rsidRPr="00BA5E98">
        <w:rPr>
          <w:rFonts w:eastAsia="Calibri"/>
        </w:rPr>
        <w:t xml:space="preserve">мы фактически </w:t>
      </w:r>
      <w:r w:rsidRPr="00BA5E98">
        <w:rPr>
          <w:rFonts w:eastAsia="Calibri"/>
          <w:spacing w:val="20"/>
        </w:rPr>
        <w:t>повысили</w:t>
      </w:r>
      <w:r w:rsidRPr="00BA5E98">
        <w:rPr>
          <w:rFonts w:eastAsia="Calibri"/>
        </w:rPr>
        <w:t xml:space="preserve"> индивидуализацию Синтеза для </w:t>
      </w:r>
      <w:r w:rsidRPr="00BA5E98">
        <w:rPr>
          <w:rFonts w:eastAsia="Calibri"/>
        </w:rPr>
        <w:lastRenderedPageBreak/>
        <w:t>каждого из вас</w:t>
      </w:r>
      <w:r>
        <w:rPr>
          <w:rFonts w:eastAsia="Calibri"/>
        </w:rPr>
        <w:t xml:space="preserve">. </w:t>
      </w:r>
      <w:r w:rsidRPr="00BA5E98">
        <w:rPr>
          <w:rFonts w:eastAsia="Calibri"/>
        </w:rPr>
        <w:t>От себя не убежишь</w:t>
      </w:r>
      <w:r>
        <w:rPr>
          <w:rFonts w:eastAsia="Calibri"/>
        </w:rPr>
        <w:t xml:space="preserve">. </w:t>
      </w:r>
      <w:r w:rsidRPr="00BA5E98">
        <w:rPr>
          <w:rFonts w:eastAsia="Calibri"/>
        </w:rPr>
        <w:t>И Синтез учитывает и лучшие накопления Духа</w:t>
      </w:r>
      <w:r>
        <w:rPr>
          <w:rFonts w:eastAsia="Calibri"/>
        </w:rPr>
        <w:t xml:space="preserve">, </w:t>
      </w:r>
      <w:r w:rsidRPr="00BA5E98">
        <w:rPr>
          <w:rFonts w:eastAsia="Calibri"/>
        </w:rPr>
        <w:t>и лучшие накопления… всего</w:t>
      </w:r>
      <w:r>
        <w:rPr>
          <w:rFonts w:eastAsia="Calibri"/>
        </w:rPr>
        <w:t xml:space="preserve">, </w:t>
      </w:r>
      <w:r w:rsidRPr="00BA5E98">
        <w:rPr>
          <w:rFonts w:eastAsia="Calibri"/>
        </w:rPr>
        <w:t>но лучшего</w:t>
      </w:r>
      <w:r>
        <w:rPr>
          <w:rFonts w:eastAsia="Calibri"/>
        </w:rPr>
        <w:t xml:space="preserve">. </w:t>
      </w:r>
      <w:r w:rsidRPr="00BA5E98">
        <w:rPr>
          <w:rFonts w:eastAsia="Calibri"/>
        </w:rPr>
        <w:t>И в этом складывается 91-й Синтез</w:t>
      </w:r>
      <w:r>
        <w:rPr>
          <w:rFonts w:eastAsia="Calibri"/>
        </w:rPr>
        <w:t>.</w:t>
      </w:r>
    </w:p>
    <w:p w14:paraId="220FD4BC" w14:textId="1EAE8DE8" w:rsidR="001104A1" w:rsidRDefault="001104A1" w:rsidP="001104A1">
      <w:pPr>
        <w:ind w:firstLine="426"/>
        <w:rPr>
          <w:rFonts w:eastAsia="Calibri"/>
        </w:rPr>
      </w:pPr>
      <w:r w:rsidRPr="00BA5E98">
        <w:rPr>
          <w:rFonts w:eastAsia="Calibri"/>
        </w:rPr>
        <w:t>Отсюда</w:t>
      </w:r>
      <w:r>
        <w:rPr>
          <w:rFonts w:eastAsia="Calibri"/>
        </w:rPr>
        <w:t xml:space="preserve">, </w:t>
      </w:r>
      <w:r w:rsidRPr="00BA5E98">
        <w:rPr>
          <w:rFonts w:eastAsia="Calibri"/>
        </w:rPr>
        <w:t>какой Синтез у вас присутствует</w:t>
      </w:r>
      <w:r>
        <w:rPr>
          <w:rFonts w:eastAsia="Calibri"/>
        </w:rPr>
        <w:t xml:space="preserve">, </w:t>
      </w:r>
      <w:r w:rsidRPr="00BA5E98">
        <w:rPr>
          <w:rFonts w:eastAsia="Calibri"/>
        </w:rPr>
        <w:t>то есть</w:t>
      </w:r>
      <w:r>
        <w:rPr>
          <w:rFonts w:eastAsia="Calibri"/>
        </w:rPr>
        <w:t xml:space="preserve">, </w:t>
      </w:r>
      <w:r w:rsidRPr="00BA5E98">
        <w:rPr>
          <w:rFonts w:eastAsia="Calibri"/>
        </w:rPr>
        <w:t>есть</w:t>
      </w:r>
      <w:r>
        <w:rPr>
          <w:rFonts w:eastAsia="Calibri"/>
        </w:rPr>
        <w:t xml:space="preserve">. </w:t>
      </w:r>
      <w:r w:rsidRPr="00BA5E98">
        <w:rPr>
          <w:rFonts w:eastAsia="Calibri"/>
        </w:rPr>
        <w:t>А самое интересное</w:t>
      </w:r>
      <w:r>
        <w:rPr>
          <w:rFonts w:eastAsia="Calibri"/>
        </w:rPr>
        <w:t xml:space="preserve">, </w:t>
      </w:r>
      <w:r w:rsidRPr="00BA5E98">
        <w:rPr>
          <w:rFonts w:eastAsia="Calibri"/>
        </w:rPr>
        <w:t>насколько вы этим Синтезом овладели</w:t>
      </w:r>
      <w:r>
        <w:rPr>
          <w:rFonts w:eastAsia="Calibri"/>
        </w:rPr>
        <w:t xml:space="preserve">. </w:t>
      </w:r>
      <w:r w:rsidRPr="00BA5E98">
        <w:rPr>
          <w:rFonts w:eastAsia="Calibri"/>
        </w:rPr>
        <w:t>То есть то</w:t>
      </w:r>
      <w:r>
        <w:rPr>
          <w:rFonts w:eastAsia="Calibri"/>
        </w:rPr>
        <w:t xml:space="preserve">, </w:t>
      </w:r>
      <w:r w:rsidRPr="00BA5E98">
        <w:rPr>
          <w:rFonts w:eastAsia="Calibri"/>
        </w:rPr>
        <w:t>что у меня склад есть</w:t>
      </w:r>
      <w:r w:rsidR="001F5215">
        <w:rPr>
          <w:rFonts w:eastAsia="Calibri"/>
        </w:rPr>
        <w:t xml:space="preserve"> – </w:t>
      </w:r>
      <w:r w:rsidRPr="00BA5E98">
        <w:rPr>
          <w:rFonts w:eastAsia="Calibri"/>
        </w:rPr>
        <w:t>это не значит</w:t>
      </w:r>
      <w:r>
        <w:rPr>
          <w:rFonts w:eastAsia="Calibri"/>
        </w:rPr>
        <w:t xml:space="preserve">, </w:t>
      </w:r>
      <w:r w:rsidRPr="00BA5E98">
        <w:rPr>
          <w:rFonts w:eastAsia="Calibri"/>
        </w:rPr>
        <w:t>что я им пользуюсь</w:t>
      </w:r>
      <w:r>
        <w:rPr>
          <w:rFonts w:eastAsia="Calibri"/>
        </w:rPr>
        <w:t xml:space="preserve">. </w:t>
      </w:r>
      <w:r w:rsidRPr="00BA5E98">
        <w:rPr>
          <w:rFonts w:eastAsia="Calibri"/>
        </w:rPr>
        <w:t>Склад</w:t>
      </w:r>
      <w:r>
        <w:rPr>
          <w:rFonts w:eastAsia="Calibri"/>
        </w:rPr>
        <w:t xml:space="preserve">. </w:t>
      </w:r>
      <w:r w:rsidRPr="00BA5E98">
        <w:rPr>
          <w:rFonts w:eastAsia="Calibri"/>
        </w:rPr>
        <w:t>Склад ядер Синтеза</w:t>
      </w:r>
      <w:r>
        <w:rPr>
          <w:rFonts w:eastAsia="Calibri"/>
        </w:rPr>
        <w:t xml:space="preserve">. </w:t>
      </w:r>
      <w:r w:rsidRPr="00BA5E98">
        <w:rPr>
          <w:rFonts w:eastAsia="Calibri"/>
        </w:rPr>
        <w:t>Я понимаю</w:t>
      </w:r>
      <w:r>
        <w:rPr>
          <w:rFonts w:eastAsia="Calibri"/>
        </w:rPr>
        <w:t xml:space="preserve">, </w:t>
      </w:r>
      <w:r w:rsidRPr="00BA5E98">
        <w:rPr>
          <w:rFonts w:eastAsia="Calibri"/>
        </w:rPr>
        <w:t>я грубо говорю</w:t>
      </w:r>
      <w:r>
        <w:rPr>
          <w:rFonts w:eastAsia="Calibri"/>
        </w:rPr>
        <w:t xml:space="preserve">. </w:t>
      </w:r>
      <w:r w:rsidRPr="00BA5E98">
        <w:rPr>
          <w:rFonts w:eastAsia="Calibri"/>
        </w:rPr>
        <w:t>Но я специально так</w:t>
      </w:r>
      <w:r>
        <w:rPr>
          <w:rFonts w:eastAsia="Calibri"/>
        </w:rPr>
        <w:t xml:space="preserve">, </w:t>
      </w:r>
      <w:r w:rsidRPr="00BA5E98">
        <w:rPr>
          <w:rFonts w:eastAsia="Calibri"/>
        </w:rPr>
        <w:t>чтоб вы пришли в себя</w:t>
      </w:r>
      <w:r>
        <w:rPr>
          <w:rFonts w:eastAsia="Calibri"/>
        </w:rPr>
        <w:t>.</w:t>
      </w:r>
    </w:p>
    <w:p w14:paraId="36C64FBD" w14:textId="2ED058CE" w:rsidR="009E5D93" w:rsidRDefault="001104A1" w:rsidP="001104A1">
      <w:pPr>
        <w:ind w:firstLine="426"/>
        <w:rPr>
          <w:rFonts w:eastAsia="Calibri"/>
        </w:rPr>
      </w:pPr>
      <w:r w:rsidRPr="00BA5E98">
        <w:rPr>
          <w:rFonts w:eastAsia="Calibri"/>
        </w:rPr>
        <w:t>И вот Вышколенность Синтезом</w:t>
      </w:r>
      <w:r>
        <w:rPr>
          <w:rFonts w:eastAsia="Calibri"/>
        </w:rPr>
        <w:t xml:space="preserve">, </w:t>
      </w:r>
      <w:r w:rsidRPr="00BA5E98">
        <w:rPr>
          <w:rFonts w:eastAsia="Calibri"/>
        </w:rPr>
        <w:t>налаживаемая Аватарами Синтеза</w:t>
      </w:r>
      <w:r w:rsidR="001F5215">
        <w:rPr>
          <w:rFonts w:eastAsia="Calibri"/>
        </w:rPr>
        <w:t xml:space="preserve"> – </w:t>
      </w:r>
      <w:r w:rsidRPr="00BA5E98">
        <w:rPr>
          <w:rFonts w:eastAsia="Calibri"/>
        </w:rPr>
        <w:t>это умение не просто действовать</w:t>
      </w:r>
      <w:r>
        <w:rPr>
          <w:rFonts w:eastAsia="Calibri"/>
        </w:rPr>
        <w:t xml:space="preserve">, </w:t>
      </w:r>
      <w:r w:rsidRPr="00BA5E98">
        <w:rPr>
          <w:rFonts w:eastAsia="Calibri"/>
        </w:rPr>
        <w:t xml:space="preserve">а естественно </w:t>
      </w:r>
      <w:r w:rsidRPr="00BA5E98">
        <w:rPr>
          <w:rFonts w:eastAsia="Calibri"/>
          <w:spacing w:val="20"/>
        </w:rPr>
        <w:t>быть</w:t>
      </w:r>
      <w:r w:rsidRPr="00BA5E98">
        <w:rPr>
          <w:rFonts w:eastAsia="Calibri"/>
        </w:rPr>
        <w:t xml:space="preserve"> Синтезом</w:t>
      </w:r>
      <w:r>
        <w:rPr>
          <w:rFonts w:eastAsia="Calibri"/>
        </w:rPr>
        <w:t xml:space="preserve">. </w:t>
      </w:r>
      <w:r w:rsidRPr="00BA5E98">
        <w:rPr>
          <w:rFonts w:eastAsia="Calibri"/>
        </w:rPr>
        <w:t>И вот в этом бытии ещё и есть Вышколенность быть Синтезом</w:t>
      </w:r>
      <w:r>
        <w:rPr>
          <w:rFonts w:eastAsia="Calibri"/>
        </w:rPr>
        <w:t xml:space="preserve">. </w:t>
      </w:r>
      <w:r w:rsidRPr="00BA5E98">
        <w:rPr>
          <w:rFonts w:eastAsia="Calibri"/>
        </w:rPr>
        <w:t>Это и действовать</w:t>
      </w:r>
      <w:r>
        <w:rPr>
          <w:rFonts w:eastAsia="Calibri"/>
        </w:rPr>
        <w:t xml:space="preserve">, </w:t>
      </w:r>
      <w:r w:rsidRPr="00BA5E98">
        <w:rPr>
          <w:rFonts w:eastAsia="Calibri"/>
        </w:rPr>
        <w:t>и владеть</w:t>
      </w:r>
      <w:r>
        <w:rPr>
          <w:rFonts w:eastAsia="Calibri"/>
        </w:rPr>
        <w:t xml:space="preserve">, </w:t>
      </w:r>
      <w:r w:rsidRPr="00BA5E98">
        <w:rPr>
          <w:rFonts w:eastAsia="Calibri"/>
        </w:rPr>
        <w:t>и всё что угодно</w:t>
      </w:r>
      <w:r>
        <w:rPr>
          <w:rFonts w:eastAsia="Calibri"/>
        </w:rPr>
        <w:t xml:space="preserve">. </w:t>
      </w:r>
      <w:r w:rsidRPr="00BA5E98">
        <w:rPr>
          <w:rFonts w:eastAsia="Calibri"/>
        </w:rPr>
        <w:t>Это вершина</w:t>
      </w:r>
      <w:r>
        <w:rPr>
          <w:rFonts w:eastAsia="Calibri"/>
        </w:rPr>
        <w:t>.</w:t>
      </w:r>
    </w:p>
    <w:p w14:paraId="6CA1D157" w14:textId="77777777" w:rsidR="009E5D93" w:rsidRDefault="001104A1" w:rsidP="0083231D">
      <w:pPr>
        <w:pStyle w:val="affc"/>
        <w:rPr>
          <w:rFonts w:eastAsia="Calibri"/>
        </w:rPr>
      </w:pPr>
      <w:bookmarkStart w:id="2666" w:name="_Toc529314644"/>
      <w:bookmarkStart w:id="2667" w:name="_Toc185896689"/>
      <w:bookmarkStart w:id="2668" w:name="_Toc185962831"/>
      <w:bookmarkStart w:id="2669" w:name="_Toc185963531"/>
      <w:bookmarkStart w:id="2670" w:name="_Toc185964101"/>
      <w:bookmarkStart w:id="2671" w:name="_Toc185965247"/>
      <w:bookmarkStart w:id="2672" w:name="_Toc185966387"/>
      <w:bookmarkStart w:id="2673" w:name="_Toc190983719"/>
      <w:r w:rsidRPr="00BA5E98">
        <w:rPr>
          <w:rFonts w:eastAsia="Calibri"/>
        </w:rPr>
        <w:t>Образовательные методики</w:t>
      </w:r>
      <w:bookmarkEnd w:id="2666"/>
      <w:bookmarkEnd w:id="2667"/>
      <w:bookmarkEnd w:id="2668"/>
      <w:bookmarkEnd w:id="2669"/>
      <w:bookmarkEnd w:id="2670"/>
      <w:bookmarkEnd w:id="2671"/>
      <w:bookmarkEnd w:id="2672"/>
      <w:bookmarkEnd w:id="2673"/>
    </w:p>
    <w:p w14:paraId="3AF1C632" w14:textId="70EDC4BF" w:rsidR="001104A1" w:rsidRPr="00BA5E98" w:rsidRDefault="001104A1" w:rsidP="001104A1">
      <w:pPr>
        <w:ind w:firstLine="426"/>
        <w:rPr>
          <w:rFonts w:eastAsia="Calibri"/>
        </w:rPr>
      </w:pPr>
      <w:r w:rsidRPr="00BA5E98">
        <w:rPr>
          <w:rFonts w:eastAsia="Calibri"/>
        </w:rPr>
        <w:t>Для того чтоб добраться до этой вершины</w:t>
      </w:r>
      <w:r>
        <w:rPr>
          <w:rFonts w:eastAsia="Calibri"/>
        </w:rPr>
        <w:t xml:space="preserve">, </w:t>
      </w:r>
      <w:r w:rsidRPr="00BA5E98">
        <w:rPr>
          <w:rFonts w:eastAsia="Calibri"/>
        </w:rPr>
        <w:t>в любой школе</w:t>
      </w:r>
      <w:r>
        <w:rPr>
          <w:rFonts w:eastAsia="Calibri"/>
        </w:rPr>
        <w:t xml:space="preserve">, </w:t>
      </w:r>
      <w:r w:rsidRPr="00BA5E98">
        <w:rPr>
          <w:rFonts w:eastAsia="Calibri"/>
        </w:rPr>
        <w:t>в том числе в Высшей Школе Синтеза</w:t>
      </w:r>
      <w:r>
        <w:rPr>
          <w:rFonts w:eastAsia="Calibri"/>
        </w:rPr>
        <w:t xml:space="preserve">, </w:t>
      </w:r>
      <w:r w:rsidRPr="00BA5E98">
        <w:rPr>
          <w:rFonts w:eastAsia="Calibri"/>
        </w:rPr>
        <w:t>есть некие специфики</w:t>
      </w:r>
      <w:r>
        <w:rPr>
          <w:rFonts w:eastAsia="Calibri"/>
        </w:rPr>
        <w:t xml:space="preserve">. </w:t>
      </w:r>
      <w:r w:rsidRPr="00BA5E98">
        <w:rPr>
          <w:rFonts w:eastAsia="Calibri"/>
        </w:rPr>
        <w:t>И первое то</w:t>
      </w:r>
      <w:r>
        <w:rPr>
          <w:rFonts w:eastAsia="Calibri"/>
        </w:rPr>
        <w:t xml:space="preserve">, </w:t>
      </w:r>
      <w:r w:rsidRPr="00BA5E98">
        <w:rPr>
          <w:rFonts w:eastAsia="Calibri"/>
        </w:rPr>
        <w:t>что мы сказали с вами</w:t>
      </w:r>
      <w:r>
        <w:rPr>
          <w:rFonts w:eastAsia="Calibri"/>
        </w:rPr>
        <w:t xml:space="preserve">, </w:t>
      </w:r>
      <w:r w:rsidRPr="00BA5E98">
        <w:rPr>
          <w:rFonts w:eastAsia="Calibri"/>
        </w:rPr>
        <w:t xml:space="preserve">это </w:t>
      </w:r>
      <w:r w:rsidRPr="00BA5E98">
        <w:rPr>
          <w:rFonts w:eastAsia="Calibri"/>
          <w:i/>
        </w:rPr>
        <w:t>образовательные методики</w:t>
      </w:r>
      <w:r>
        <w:rPr>
          <w:rFonts w:eastAsia="Calibri"/>
        </w:rPr>
        <w:t xml:space="preserve">. </w:t>
      </w:r>
      <w:r w:rsidRPr="00BA5E98">
        <w:rPr>
          <w:rFonts w:eastAsia="Calibri"/>
        </w:rPr>
        <w:t>Ну</w:t>
      </w:r>
      <w:r>
        <w:rPr>
          <w:rFonts w:eastAsia="Calibri"/>
        </w:rPr>
        <w:t xml:space="preserve">, </w:t>
      </w:r>
      <w:r w:rsidRPr="00BA5E98">
        <w:rPr>
          <w:rFonts w:eastAsia="Calibri"/>
        </w:rPr>
        <w:t>педагогам чуть-чуть понятно</w:t>
      </w:r>
      <w:r>
        <w:rPr>
          <w:rFonts w:eastAsia="Calibri"/>
        </w:rPr>
        <w:t xml:space="preserve">, </w:t>
      </w:r>
      <w:r w:rsidRPr="00BA5E98">
        <w:rPr>
          <w:rFonts w:eastAsia="Calibri"/>
        </w:rPr>
        <w:t>особенно если добавить</w:t>
      </w:r>
      <w:r>
        <w:rPr>
          <w:rFonts w:eastAsia="Calibri"/>
        </w:rPr>
        <w:t xml:space="preserve">, </w:t>
      </w:r>
      <w:r w:rsidRPr="00BA5E98">
        <w:rPr>
          <w:rFonts w:eastAsia="Calibri"/>
        </w:rPr>
        <w:t>что это предметные методики</w:t>
      </w:r>
      <w:r>
        <w:rPr>
          <w:rFonts w:eastAsia="Calibri"/>
        </w:rPr>
        <w:t xml:space="preserve">. </w:t>
      </w:r>
      <w:r w:rsidRPr="00BA5E98">
        <w:rPr>
          <w:rFonts w:eastAsia="Calibri"/>
        </w:rPr>
        <w:t>Но предметов в Высшей Школе Синтеза нет</w:t>
      </w:r>
      <w:r>
        <w:rPr>
          <w:rFonts w:eastAsia="Calibri"/>
        </w:rPr>
        <w:t xml:space="preserve">. </w:t>
      </w:r>
      <w:r w:rsidRPr="00BA5E98">
        <w:rPr>
          <w:rFonts w:eastAsia="Calibri"/>
        </w:rPr>
        <w:t>А есть направления</w:t>
      </w:r>
      <w:r>
        <w:rPr>
          <w:rFonts w:eastAsia="Calibri"/>
        </w:rPr>
        <w:t xml:space="preserve">. </w:t>
      </w:r>
      <w:r w:rsidRPr="00BA5E98">
        <w:rPr>
          <w:rFonts w:eastAsia="Calibri"/>
        </w:rPr>
        <w:t>Какие образовательные методики по направлениям вы можете предложить?</w:t>
      </w:r>
    </w:p>
    <w:p w14:paraId="684D48D9"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Ночная учёба</w:t>
      </w:r>
      <w:r>
        <w:rPr>
          <w:rFonts w:eastAsia="Calibri"/>
        </w:rPr>
        <w:t>.</w:t>
      </w:r>
    </w:p>
    <w:p w14:paraId="77F0A11E" w14:textId="7056A7F9" w:rsidR="001104A1" w:rsidRPr="00BA5E98" w:rsidRDefault="001104A1" w:rsidP="001104A1">
      <w:pPr>
        <w:ind w:firstLine="426"/>
        <w:rPr>
          <w:rFonts w:eastAsia="Calibri"/>
        </w:rPr>
      </w:pPr>
      <w:r w:rsidRPr="00BA5E98">
        <w:rPr>
          <w:rFonts w:eastAsia="Calibri"/>
        </w:rPr>
        <w:t>Это не методика</w:t>
      </w:r>
      <w:r>
        <w:rPr>
          <w:rFonts w:eastAsia="Calibri"/>
        </w:rPr>
        <w:t xml:space="preserve">, </w:t>
      </w:r>
      <w:r w:rsidRPr="00BA5E98">
        <w:rPr>
          <w:rFonts w:eastAsia="Calibri"/>
        </w:rPr>
        <w:t>это раздел</w:t>
      </w:r>
      <w:r>
        <w:rPr>
          <w:rFonts w:eastAsia="Calibri"/>
        </w:rPr>
        <w:t xml:space="preserve">. </w:t>
      </w:r>
      <w:r w:rsidRPr="00BA5E98">
        <w:rPr>
          <w:rFonts w:eastAsia="Calibri"/>
        </w:rPr>
        <w:t>Ночная учёба</w:t>
      </w:r>
      <w:r w:rsidR="001F5215">
        <w:rPr>
          <w:rFonts w:eastAsia="Calibri"/>
        </w:rPr>
        <w:t xml:space="preserve"> – </w:t>
      </w:r>
      <w:r w:rsidRPr="00BA5E98">
        <w:rPr>
          <w:rFonts w:eastAsia="Calibri"/>
        </w:rPr>
        <w:t>дневная учёба</w:t>
      </w:r>
      <w:r>
        <w:rPr>
          <w:rFonts w:eastAsia="Calibri"/>
        </w:rPr>
        <w:t xml:space="preserve">. </w:t>
      </w:r>
      <w:r w:rsidRPr="00BA5E98">
        <w:rPr>
          <w:rFonts w:eastAsia="Calibri"/>
        </w:rPr>
        <w:t>Ночной дозор</w:t>
      </w:r>
      <w:r w:rsidR="001F5215">
        <w:rPr>
          <w:rFonts w:eastAsia="Calibri"/>
        </w:rPr>
        <w:t xml:space="preserve"> – </w:t>
      </w:r>
      <w:r w:rsidRPr="00BA5E98">
        <w:rPr>
          <w:rFonts w:eastAsia="Calibri"/>
        </w:rPr>
        <w:t>дневной дозор (</w:t>
      </w:r>
      <w:r w:rsidRPr="00BA5E98">
        <w:rPr>
          <w:rFonts w:eastAsia="Calibri"/>
          <w:i/>
        </w:rPr>
        <w:t>смех в зале</w:t>
      </w:r>
      <w:r w:rsidRPr="00BA5E98">
        <w:rPr>
          <w:rFonts w:eastAsia="Calibri"/>
        </w:rPr>
        <w:t>)</w:t>
      </w:r>
      <w:r>
        <w:rPr>
          <w:rFonts w:eastAsia="Calibri"/>
        </w:rPr>
        <w:t xml:space="preserve">. </w:t>
      </w:r>
      <w:r w:rsidRPr="00BA5E98">
        <w:rPr>
          <w:rFonts w:eastAsia="Calibri"/>
        </w:rPr>
        <w:t>Это не методика</w:t>
      </w:r>
      <w:r>
        <w:rPr>
          <w:rFonts w:eastAsia="Calibri"/>
        </w:rPr>
        <w:t xml:space="preserve">, </w:t>
      </w:r>
      <w:r w:rsidRPr="00BA5E98">
        <w:rPr>
          <w:rFonts w:eastAsia="Calibri"/>
        </w:rPr>
        <w:t>это так … где</w:t>
      </w:r>
      <w:r>
        <w:rPr>
          <w:rFonts w:eastAsia="Calibri"/>
        </w:rPr>
        <w:t xml:space="preserve">, </w:t>
      </w:r>
      <w:r w:rsidRPr="00BA5E98">
        <w:rPr>
          <w:rFonts w:eastAsia="Calibri"/>
        </w:rPr>
        <w:t>что делать будем?</w:t>
      </w:r>
    </w:p>
    <w:p w14:paraId="6561F881" w14:textId="3759F9E8" w:rsidR="001104A1" w:rsidRPr="00BA5E98" w:rsidRDefault="001104A1" w:rsidP="001104A1">
      <w:pPr>
        <w:ind w:firstLine="426"/>
        <w:rPr>
          <w:rFonts w:eastAsia="Calibri"/>
        </w:rPr>
      </w:pPr>
      <w:r w:rsidRPr="00BA5E98">
        <w:rPr>
          <w:rFonts w:eastAsia="Calibri"/>
        </w:rPr>
        <w:t>Методика</w:t>
      </w:r>
      <w:r w:rsidR="001F5215">
        <w:rPr>
          <w:rFonts w:eastAsia="Calibri"/>
        </w:rPr>
        <w:t xml:space="preserve"> – </w:t>
      </w:r>
      <w:r w:rsidRPr="00BA5E98">
        <w:rPr>
          <w:rFonts w:eastAsia="Calibri"/>
        </w:rPr>
        <w:t>это методика по разработке или явлению Частностей</w:t>
      </w:r>
      <w:r>
        <w:rPr>
          <w:rFonts w:eastAsia="Calibri"/>
        </w:rPr>
        <w:t xml:space="preserve">. </w:t>
      </w:r>
      <w:r w:rsidRPr="00BA5E98">
        <w:rPr>
          <w:rFonts w:eastAsia="Calibri"/>
        </w:rPr>
        <w:t>По разработке явлению Аппаратов</w:t>
      </w:r>
      <w:r>
        <w:rPr>
          <w:rFonts w:eastAsia="Calibri"/>
        </w:rPr>
        <w:t xml:space="preserve">, </w:t>
      </w:r>
      <w:r w:rsidRPr="00BA5E98">
        <w:rPr>
          <w:rFonts w:eastAsia="Calibri"/>
        </w:rPr>
        <w:t>Систем</w:t>
      </w:r>
      <w:r>
        <w:rPr>
          <w:rFonts w:eastAsia="Calibri"/>
        </w:rPr>
        <w:t xml:space="preserve">, </w:t>
      </w:r>
      <w:r w:rsidRPr="00BA5E98">
        <w:rPr>
          <w:rFonts w:eastAsia="Calibri"/>
        </w:rPr>
        <w:t>Частей</w:t>
      </w:r>
      <w:r>
        <w:rPr>
          <w:rFonts w:eastAsia="Calibri"/>
        </w:rPr>
        <w:t xml:space="preserve">. </w:t>
      </w:r>
      <w:r w:rsidRPr="00BA5E98">
        <w:rPr>
          <w:rFonts w:eastAsia="Calibri"/>
        </w:rPr>
        <w:t>Сколько вообще методик у нас должно быть?</w:t>
      </w:r>
    </w:p>
    <w:p w14:paraId="7A874965"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16000</w:t>
      </w:r>
      <w:r>
        <w:rPr>
          <w:rFonts w:eastAsia="Calibri"/>
        </w:rPr>
        <w:t>.</w:t>
      </w:r>
    </w:p>
    <w:p w14:paraId="3317B468" w14:textId="0D02090D" w:rsidR="001104A1" w:rsidRPr="00BA5E98" w:rsidRDefault="001104A1" w:rsidP="001104A1">
      <w:pPr>
        <w:ind w:firstLine="426"/>
        <w:rPr>
          <w:rFonts w:eastAsia="Calibri"/>
        </w:rPr>
      </w:pPr>
      <w:r w:rsidRPr="00BA5E98">
        <w:rPr>
          <w:rFonts w:eastAsia="Calibri"/>
        </w:rPr>
        <w:t>16</w:t>
      </w:r>
      <w:r>
        <w:rPr>
          <w:rFonts w:eastAsia="Calibri"/>
        </w:rPr>
        <w:t xml:space="preserve">. </w:t>
      </w:r>
      <w:r w:rsidRPr="00BA5E98">
        <w:rPr>
          <w:rFonts w:eastAsia="Calibri"/>
        </w:rPr>
        <w:t>Не тысяч! 16 базовых</w:t>
      </w:r>
      <w:r>
        <w:rPr>
          <w:rFonts w:eastAsia="Calibri"/>
        </w:rPr>
        <w:t xml:space="preserve">. </w:t>
      </w:r>
      <w:r w:rsidRPr="00BA5E98">
        <w:rPr>
          <w:rFonts w:eastAsia="Calibri"/>
        </w:rPr>
        <w:t>А потом там уже можно хоть в тысячах это расширять до 8000</w:t>
      </w:r>
      <w:r>
        <w:rPr>
          <w:rFonts w:eastAsia="Calibri"/>
        </w:rPr>
        <w:t xml:space="preserve">. </w:t>
      </w:r>
      <w:r w:rsidRPr="00BA5E98">
        <w:rPr>
          <w:rFonts w:eastAsia="Calibri"/>
        </w:rPr>
        <w:t>Но это на каждую Частность одна методика</w:t>
      </w:r>
      <w:r w:rsidR="001F5215">
        <w:rPr>
          <w:rFonts w:eastAsia="Calibri"/>
        </w:rPr>
        <w:t xml:space="preserve"> – </w:t>
      </w:r>
      <w:r w:rsidRPr="00BA5E98">
        <w:rPr>
          <w:rFonts w:eastAsia="Calibri"/>
        </w:rPr>
        <w:t>это для нас слишком сложно</w:t>
      </w:r>
      <w:r>
        <w:rPr>
          <w:rFonts w:eastAsia="Calibri"/>
        </w:rPr>
        <w:t xml:space="preserve">. </w:t>
      </w:r>
      <w:r w:rsidRPr="00BA5E98">
        <w:rPr>
          <w:rFonts w:eastAsia="Calibri"/>
        </w:rPr>
        <w:t>Базовые методики</w:t>
      </w:r>
      <w:r w:rsidR="001F5215">
        <w:rPr>
          <w:rFonts w:eastAsia="Calibri"/>
        </w:rPr>
        <w:t xml:space="preserve"> – </w:t>
      </w:r>
      <w:r w:rsidRPr="00BA5E98">
        <w:rPr>
          <w:rFonts w:eastAsia="Calibri"/>
        </w:rPr>
        <w:t>это Должностная Компетенция</w:t>
      </w:r>
      <w:r>
        <w:rPr>
          <w:rFonts w:eastAsia="Calibri"/>
        </w:rPr>
        <w:t xml:space="preserve">, </w:t>
      </w:r>
      <w:r w:rsidRPr="00BA5E98">
        <w:rPr>
          <w:rFonts w:eastAsia="Calibri"/>
        </w:rPr>
        <w:t>Иерархизация</w:t>
      </w:r>
      <w:r>
        <w:rPr>
          <w:rFonts w:eastAsia="Calibri"/>
        </w:rPr>
        <w:t xml:space="preserve">, </w:t>
      </w:r>
      <w:r w:rsidRPr="00BA5E98">
        <w:rPr>
          <w:rFonts w:eastAsia="Calibri"/>
        </w:rPr>
        <w:t>Полномочия Совершенств</w:t>
      </w:r>
      <w:r w:rsidR="001F5215">
        <w:rPr>
          <w:rFonts w:eastAsia="Calibri"/>
        </w:rPr>
        <w:t xml:space="preserve"> – </w:t>
      </w:r>
      <w:r w:rsidRPr="00BA5E98">
        <w:rPr>
          <w:rFonts w:eastAsia="Calibri"/>
        </w:rPr>
        <w:t>методики Полномочий</w:t>
      </w:r>
      <w:r>
        <w:rPr>
          <w:rFonts w:eastAsia="Calibri"/>
        </w:rPr>
        <w:t xml:space="preserve">, </w:t>
      </w:r>
      <w:r w:rsidRPr="00BA5E98">
        <w:rPr>
          <w:rFonts w:eastAsia="Calibri"/>
        </w:rPr>
        <w:t>Синтезности</w:t>
      </w:r>
      <w:r>
        <w:rPr>
          <w:rFonts w:eastAsia="Calibri"/>
        </w:rPr>
        <w:t xml:space="preserve">, </w:t>
      </w:r>
      <w:r w:rsidRPr="00BA5E98">
        <w:rPr>
          <w:rFonts w:eastAsia="Calibri"/>
        </w:rPr>
        <w:t>Творящего Синтеза</w:t>
      </w:r>
      <w:r w:rsidR="001F5215">
        <w:rPr>
          <w:rFonts w:eastAsia="Calibri"/>
        </w:rPr>
        <w:t xml:space="preserve"> – </w:t>
      </w:r>
      <w:r w:rsidRPr="00BA5E98">
        <w:rPr>
          <w:rFonts w:eastAsia="Calibri"/>
        </w:rPr>
        <w:t>чем сейчас мы начали заниматься</w:t>
      </w:r>
      <w:r>
        <w:rPr>
          <w:rFonts w:eastAsia="Calibri"/>
        </w:rPr>
        <w:t xml:space="preserve">, </w:t>
      </w:r>
      <w:r w:rsidRPr="00BA5E98">
        <w:rPr>
          <w:rFonts w:eastAsia="Calibri"/>
        </w:rPr>
        <w:t>Статусов</w:t>
      </w:r>
      <w:r w:rsidR="001F5215">
        <w:rPr>
          <w:rFonts w:eastAsia="Calibri"/>
        </w:rPr>
        <w:t xml:space="preserve"> – </w:t>
      </w:r>
      <w:r w:rsidRPr="00BA5E98">
        <w:rPr>
          <w:rFonts w:eastAsia="Calibri"/>
        </w:rPr>
        <w:t>чем занимались</w:t>
      </w:r>
      <w:r>
        <w:rPr>
          <w:rFonts w:eastAsia="Calibri"/>
        </w:rPr>
        <w:t xml:space="preserve">, </w:t>
      </w:r>
      <w:r w:rsidRPr="00BA5E98">
        <w:rPr>
          <w:rFonts w:eastAsia="Calibri"/>
        </w:rPr>
        <w:t>Посвящений; Частей</w:t>
      </w:r>
      <w:r>
        <w:rPr>
          <w:rFonts w:eastAsia="Calibri"/>
        </w:rPr>
        <w:t xml:space="preserve">, </w:t>
      </w:r>
      <w:r w:rsidRPr="00BA5E98">
        <w:rPr>
          <w:rFonts w:eastAsia="Calibri"/>
        </w:rPr>
        <w:t>Аппаратов</w:t>
      </w:r>
      <w:r>
        <w:rPr>
          <w:rFonts w:eastAsia="Calibri"/>
        </w:rPr>
        <w:t xml:space="preserve">, </w:t>
      </w:r>
      <w:r w:rsidRPr="00BA5E98">
        <w:rPr>
          <w:rFonts w:eastAsia="Calibri"/>
        </w:rPr>
        <w:t>Частностей… Дальше…</w:t>
      </w:r>
    </w:p>
    <w:p w14:paraId="2F70D86B"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Подготовок</w:t>
      </w:r>
      <w:r>
        <w:rPr>
          <w:rFonts w:eastAsia="Calibri"/>
          <w:i/>
        </w:rPr>
        <w:t xml:space="preserve">, </w:t>
      </w:r>
      <w:r w:rsidRPr="00BA5E98">
        <w:rPr>
          <w:rFonts w:eastAsia="Calibri"/>
          <w:i/>
        </w:rPr>
        <w:t>Компетенций…</w:t>
      </w:r>
    </w:p>
    <w:p w14:paraId="172B4429" w14:textId="77777777" w:rsidR="001104A1" w:rsidRPr="00BA5E98" w:rsidRDefault="001104A1" w:rsidP="001104A1">
      <w:pPr>
        <w:ind w:firstLine="426"/>
        <w:rPr>
          <w:rFonts w:eastAsia="Calibri"/>
        </w:rPr>
      </w:pPr>
      <w:r w:rsidRPr="00BA5E98">
        <w:rPr>
          <w:rFonts w:eastAsia="Calibri"/>
        </w:rPr>
        <w:t>Подготовок</w:t>
      </w:r>
      <w:r>
        <w:rPr>
          <w:rFonts w:eastAsia="Calibri"/>
        </w:rPr>
        <w:t xml:space="preserve">, </w:t>
      </w:r>
      <w:r w:rsidRPr="00BA5E98">
        <w:rPr>
          <w:rFonts w:eastAsia="Calibri"/>
        </w:rPr>
        <w:t>Компетенций… Ну</w:t>
      </w:r>
      <w:r>
        <w:rPr>
          <w:rFonts w:eastAsia="Calibri"/>
        </w:rPr>
        <w:t xml:space="preserve">, </w:t>
      </w:r>
      <w:r w:rsidRPr="00BA5E98">
        <w:rPr>
          <w:rFonts w:eastAsia="Calibri"/>
        </w:rPr>
        <w:t>ты-то знаешь!</w:t>
      </w:r>
    </w:p>
    <w:p w14:paraId="71E290B7" w14:textId="77777777" w:rsidR="001104A1" w:rsidRDefault="001104A1" w:rsidP="001104A1">
      <w:pPr>
        <w:ind w:firstLine="426"/>
        <w:rPr>
          <w:rFonts w:eastAsia="Calibri"/>
        </w:rPr>
      </w:pPr>
      <w:r w:rsidRPr="00BA5E98">
        <w:rPr>
          <w:rFonts w:eastAsia="Calibri"/>
        </w:rPr>
        <w:t>Что там у нас? Неотчуждённостей? Владений? Наверное</w:t>
      </w:r>
      <w:r>
        <w:rPr>
          <w:rFonts w:eastAsia="Calibri"/>
        </w:rPr>
        <w:t xml:space="preserve">, </w:t>
      </w:r>
      <w:r w:rsidRPr="00BA5E98">
        <w:rPr>
          <w:rFonts w:eastAsia="Calibri"/>
        </w:rPr>
        <w:t>Владений? Потом Неотчуждённость и Пламенность</w:t>
      </w:r>
      <w:r>
        <w:rPr>
          <w:rFonts w:eastAsia="Calibri"/>
        </w:rPr>
        <w:t xml:space="preserve">. </w:t>
      </w:r>
      <w:r w:rsidRPr="00BA5E98">
        <w:rPr>
          <w:rFonts w:eastAsia="Calibri"/>
        </w:rPr>
        <w:t xml:space="preserve">Вот эти 16 базовых </w:t>
      </w:r>
      <w:r w:rsidRPr="00BA5E98">
        <w:rPr>
          <w:rFonts w:eastAsia="Calibri"/>
          <w:spacing w:val="20"/>
        </w:rPr>
        <w:t>образовательных</w:t>
      </w:r>
      <w:r w:rsidRPr="00BA5E98">
        <w:rPr>
          <w:rFonts w:eastAsia="Calibri"/>
        </w:rPr>
        <w:t xml:space="preserve"> методик: от Пламенности до Должностной компетенции</w:t>
      </w:r>
      <w:r>
        <w:rPr>
          <w:rFonts w:eastAsia="Calibri"/>
        </w:rPr>
        <w:t xml:space="preserve">, </w:t>
      </w:r>
      <w:r w:rsidRPr="00BA5E98">
        <w:rPr>
          <w:rFonts w:eastAsia="Calibri"/>
        </w:rPr>
        <w:t>мы обязательно проходим у Византия Альбины</w:t>
      </w:r>
      <w:r>
        <w:rPr>
          <w:rFonts w:eastAsia="Calibri"/>
        </w:rPr>
        <w:t>.</w:t>
      </w:r>
    </w:p>
    <w:p w14:paraId="1BD6A2AF" w14:textId="09FE1891" w:rsidR="001104A1" w:rsidRDefault="001104A1" w:rsidP="001104A1">
      <w:pPr>
        <w:ind w:firstLine="426"/>
        <w:rPr>
          <w:rFonts w:eastAsia="Calibri"/>
        </w:rPr>
      </w:pPr>
      <w:r w:rsidRPr="00BA5E98">
        <w:rPr>
          <w:rFonts w:eastAsia="Calibri"/>
        </w:rPr>
        <w:t>Причём</w:t>
      </w:r>
      <w:r>
        <w:rPr>
          <w:rFonts w:eastAsia="Calibri"/>
        </w:rPr>
        <w:t xml:space="preserve">, </w:t>
      </w:r>
      <w:r w:rsidRPr="00BA5E98">
        <w:rPr>
          <w:rFonts w:eastAsia="Calibri"/>
        </w:rPr>
        <w:t>мы должны уметь и пламенеть</w:t>
      </w:r>
      <w:r>
        <w:rPr>
          <w:rFonts w:eastAsia="Calibri"/>
        </w:rPr>
        <w:t xml:space="preserve">, </w:t>
      </w:r>
      <w:r w:rsidRPr="00BA5E98">
        <w:rPr>
          <w:rFonts w:eastAsia="Calibri"/>
        </w:rPr>
        <w:t>и быть неотчуждёнными</w:t>
      </w:r>
      <w:r>
        <w:rPr>
          <w:rFonts w:eastAsia="Calibri"/>
        </w:rPr>
        <w:t xml:space="preserve">, </w:t>
      </w:r>
      <w:r w:rsidRPr="00BA5E98">
        <w:rPr>
          <w:rFonts w:eastAsia="Calibri"/>
        </w:rPr>
        <w:t>и владеть</w:t>
      </w:r>
      <w:r>
        <w:rPr>
          <w:rFonts w:eastAsia="Calibri"/>
        </w:rPr>
        <w:t xml:space="preserve">, </w:t>
      </w:r>
      <w:r w:rsidRPr="00BA5E98">
        <w:rPr>
          <w:rFonts w:eastAsia="Calibri"/>
        </w:rPr>
        <w:t>и быть подготовленными</w:t>
      </w:r>
      <w:r>
        <w:rPr>
          <w:rFonts w:eastAsia="Calibri"/>
        </w:rPr>
        <w:t xml:space="preserve">, </w:t>
      </w:r>
      <w:r w:rsidRPr="00BA5E98">
        <w:rPr>
          <w:rFonts w:eastAsia="Calibri"/>
        </w:rPr>
        <w:t>и быть компетентными</w:t>
      </w:r>
      <w:r>
        <w:rPr>
          <w:rFonts w:eastAsia="Calibri"/>
        </w:rPr>
        <w:t xml:space="preserve">. </w:t>
      </w:r>
      <w:r w:rsidRPr="00BA5E98">
        <w:rPr>
          <w:rFonts w:eastAsia="Calibri"/>
        </w:rPr>
        <w:t>Плюс всё остальное</w:t>
      </w:r>
      <w:r>
        <w:rPr>
          <w:rFonts w:eastAsia="Calibri"/>
        </w:rPr>
        <w:t xml:space="preserve">, </w:t>
      </w:r>
      <w:r w:rsidRPr="00BA5E98">
        <w:rPr>
          <w:rFonts w:eastAsia="Calibri"/>
        </w:rPr>
        <w:t>что мы и так знаем</w:t>
      </w:r>
      <w:r>
        <w:rPr>
          <w:rFonts w:eastAsia="Calibri"/>
        </w:rPr>
        <w:t xml:space="preserve">. </w:t>
      </w:r>
      <w:r w:rsidRPr="00BA5E98">
        <w:rPr>
          <w:rFonts w:eastAsia="Calibri"/>
        </w:rPr>
        <w:t>То есть на каждый этот уровень</w:t>
      </w:r>
      <w:r w:rsidR="001F5215">
        <w:rPr>
          <w:rFonts w:eastAsia="Calibri"/>
        </w:rPr>
        <w:t xml:space="preserve"> – </w:t>
      </w:r>
      <w:r w:rsidRPr="00BA5E98">
        <w:rPr>
          <w:rFonts w:eastAsia="Calibri"/>
        </w:rPr>
        <w:t xml:space="preserve">своя методика </w:t>
      </w:r>
      <w:r w:rsidRPr="00BA5E98">
        <w:rPr>
          <w:rFonts w:eastAsia="Calibri"/>
          <w:spacing w:val="20"/>
        </w:rPr>
        <w:t>образованности</w:t>
      </w:r>
      <w:r>
        <w:rPr>
          <w:rFonts w:eastAsia="Calibri"/>
        </w:rPr>
        <w:t>.</w:t>
      </w:r>
    </w:p>
    <w:p w14:paraId="142BE420" w14:textId="77777777" w:rsidR="001104A1" w:rsidRDefault="001104A1" w:rsidP="001104A1">
      <w:pPr>
        <w:ind w:firstLine="426"/>
        <w:rPr>
          <w:rFonts w:eastAsia="Calibri"/>
        </w:rPr>
      </w:pPr>
      <w:r w:rsidRPr="00BA5E98">
        <w:rPr>
          <w:rFonts w:eastAsia="Calibri"/>
        </w:rPr>
        <w:t>Образованность владения (</w:t>
      </w:r>
      <w:r w:rsidRPr="00BA5E98">
        <w:rPr>
          <w:rFonts w:eastAsia="Calibri"/>
          <w:i/>
        </w:rPr>
        <w:t>в зале кто-то чихнул</w:t>
      </w:r>
      <w:r w:rsidRPr="00BA5E98">
        <w:rPr>
          <w:rFonts w:eastAsia="Calibri"/>
        </w:rPr>
        <w:t>) спасибо</w:t>
      </w:r>
      <w:r>
        <w:rPr>
          <w:rFonts w:eastAsia="Calibri"/>
        </w:rPr>
        <w:t xml:space="preserve">, </w:t>
      </w:r>
      <w:r w:rsidRPr="00BA5E98">
        <w:rPr>
          <w:rFonts w:eastAsia="Calibri"/>
        </w:rPr>
        <w:t>точно! Образованность компетентностью</w:t>
      </w:r>
      <w:r>
        <w:rPr>
          <w:rFonts w:eastAsia="Calibri"/>
        </w:rPr>
        <w:t xml:space="preserve">, </w:t>
      </w:r>
      <w:r w:rsidRPr="00BA5E98">
        <w:rPr>
          <w:rFonts w:eastAsia="Calibri"/>
        </w:rPr>
        <w:t>образованность неотчуждённостью</w:t>
      </w:r>
      <w:r>
        <w:rPr>
          <w:rFonts w:eastAsia="Calibri"/>
        </w:rPr>
        <w:t xml:space="preserve">. </w:t>
      </w:r>
      <w:r w:rsidRPr="00BA5E98">
        <w:rPr>
          <w:rFonts w:eastAsia="Calibri"/>
        </w:rPr>
        <w:t>Это тоже</w:t>
      </w:r>
      <w:r>
        <w:rPr>
          <w:rFonts w:eastAsia="Calibri"/>
        </w:rPr>
        <w:t xml:space="preserve">, </w:t>
      </w:r>
      <w:r w:rsidRPr="00BA5E98">
        <w:rPr>
          <w:rFonts w:eastAsia="Calibri"/>
        </w:rPr>
        <w:t>кстати</w:t>
      </w:r>
      <w:r>
        <w:rPr>
          <w:rFonts w:eastAsia="Calibri"/>
        </w:rPr>
        <w:t xml:space="preserve">, </w:t>
      </w:r>
      <w:r w:rsidRPr="00BA5E98">
        <w:rPr>
          <w:rFonts w:eastAsia="Calibri"/>
        </w:rPr>
        <w:t>образованность</w:t>
      </w:r>
      <w:r>
        <w:rPr>
          <w:rFonts w:eastAsia="Calibri"/>
        </w:rPr>
        <w:t xml:space="preserve">, </w:t>
      </w:r>
      <w:r w:rsidRPr="00BA5E98">
        <w:rPr>
          <w:rFonts w:eastAsia="Calibri"/>
        </w:rPr>
        <w:t>самая сложная</w:t>
      </w:r>
      <w:r>
        <w:rPr>
          <w:rFonts w:eastAsia="Calibri"/>
        </w:rPr>
        <w:t xml:space="preserve">. </w:t>
      </w:r>
      <w:r w:rsidRPr="00BA5E98">
        <w:rPr>
          <w:rFonts w:eastAsia="Calibri"/>
        </w:rPr>
        <w:t>Образованность пламенностью</w:t>
      </w:r>
      <w:r>
        <w:rPr>
          <w:rFonts w:eastAsia="Calibri"/>
        </w:rPr>
        <w:t>.</w:t>
      </w:r>
    </w:p>
    <w:p w14:paraId="72DB5D37" w14:textId="69DF8652" w:rsidR="001104A1" w:rsidRDefault="001104A1" w:rsidP="001104A1">
      <w:pPr>
        <w:ind w:firstLine="426"/>
        <w:rPr>
          <w:rFonts w:eastAsia="Calibri"/>
        </w:rPr>
      </w:pPr>
      <w:r w:rsidRPr="00BA5E98">
        <w:rPr>
          <w:rFonts w:eastAsia="Calibri"/>
        </w:rPr>
        <w:t xml:space="preserve">То есть мы должны быть </w:t>
      </w:r>
      <w:r w:rsidRPr="00BA5E98">
        <w:rPr>
          <w:rFonts w:eastAsia="Calibri"/>
          <w:spacing w:val="20"/>
        </w:rPr>
        <w:t>образованы</w:t>
      </w:r>
      <w:r w:rsidRPr="00BA5E98">
        <w:rPr>
          <w:rFonts w:eastAsia="Calibri"/>
        </w:rPr>
        <w:t xml:space="preserve"> этим</w:t>
      </w:r>
      <w:r>
        <w:rPr>
          <w:rFonts w:eastAsia="Calibri"/>
        </w:rPr>
        <w:t xml:space="preserve">. </w:t>
      </w:r>
      <w:r w:rsidRPr="00BA5E98">
        <w:rPr>
          <w:rFonts w:eastAsia="Calibri"/>
        </w:rPr>
        <w:t>Слово «образованы»</w:t>
      </w:r>
      <w:r w:rsidR="001F5215">
        <w:rPr>
          <w:rFonts w:eastAsia="Calibri"/>
        </w:rPr>
        <w:t xml:space="preserve"> – </w:t>
      </w:r>
      <w:r w:rsidRPr="00BA5E98">
        <w:rPr>
          <w:rFonts w:eastAsia="Calibri"/>
        </w:rPr>
        <w:t>и в прямом</w:t>
      </w:r>
      <w:r>
        <w:rPr>
          <w:rFonts w:eastAsia="Calibri"/>
        </w:rPr>
        <w:t xml:space="preserve">, </w:t>
      </w:r>
      <w:r w:rsidRPr="00BA5E98">
        <w:rPr>
          <w:rFonts w:eastAsia="Calibri"/>
        </w:rPr>
        <w:t>и в переносном смысле</w:t>
      </w:r>
      <w:r>
        <w:rPr>
          <w:rFonts w:eastAsia="Calibri"/>
        </w:rPr>
        <w:t xml:space="preserve">. </w:t>
      </w:r>
      <w:r w:rsidRPr="00BA5E98">
        <w:rPr>
          <w:rFonts w:eastAsia="Calibri"/>
        </w:rPr>
        <w:t>Потому что</w:t>
      </w:r>
      <w:r>
        <w:rPr>
          <w:rFonts w:eastAsia="Calibri"/>
        </w:rPr>
        <w:t xml:space="preserve">, </w:t>
      </w:r>
      <w:r w:rsidRPr="00BA5E98">
        <w:rPr>
          <w:rFonts w:eastAsia="Calibri"/>
        </w:rPr>
        <w:t>чтобы понимать слово «светотворённость»</w:t>
      </w:r>
      <w:r>
        <w:rPr>
          <w:rFonts w:eastAsia="Calibri"/>
        </w:rPr>
        <w:t xml:space="preserve">, </w:t>
      </w:r>
      <w:r w:rsidRPr="00BA5E98">
        <w:rPr>
          <w:rFonts w:eastAsia="Calibri"/>
        </w:rPr>
        <w:t>мы должны понимать</w:t>
      </w:r>
      <w:r>
        <w:rPr>
          <w:rFonts w:eastAsia="Calibri"/>
        </w:rPr>
        <w:t xml:space="preserve">, </w:t>
      </w:r>
      <w:r w:rsidRPr="00BA5E98">
        <w:rPr>
          <w:rFonts w:eastAsia="Calibri"/>
        </w:rPr>
        <w:t>что такое «свет»</w:t>
      </w:r>
      <w:r>
        <w:rPr>
          <w:rFonts w:eastAsia="Calibri"/>
        </w:rPr>
        <w:t xml:space="preserve">, </w:t>
      </w:r>
      <w:r w:rsidRPr="00BA5E98">
        <w:rPr>
          <w:rFonts w:eastAsia="Calibri"/>
        </w:rPr>
        <w:t>что такое «творённость»</w:t>
      </w:r>
      <w:r>
        <w:rPr>
          <w:rFonts w:eastAsia="Calibri"/>
        </w:rPr>
        <w:t xml:space="preserve">, </w:t>
      </w:r>
      <w:r w:rsidRPr="00BA5E98">
        <w:rPr>
          <w:rFonts w:eastAsia="Calibri"/>
        </w:rPr>
        <w:t>что такое «светотворённость»</w:t>
      </w:r>
      <w:r>
        <w:rPr>
          <w:rFonts w:eastAsia="Calibri"/>
        </w:rPr>
        <w:t xml:space="preserve">, </w:t>
      </w:r>
      <w:r w:rsidRPr="00BA5E98">
        <w:rPr>
          <w:rFonts w:eastAsia="Calibri"/>
        </w:rPr>
        <w:t>то есть образованы быть этим словом</w:t>
      </w:r>
      <w:r>
        <w:rPr>
          <w:rFonts w:eastAsia="Calibri"/>
        </w:rPr>
        <w:t>.</w:t>
      </w:r>
    </w:p>
    <w:p w14:paraId="6493ECA8" w14:textId="54C91B64" w:rsidR="001104A1" w:rsidRDefault="001104A1" w:rsidP="001104A1">
      <w:pPr>
        <w:ind w:firstLine="426"/>
        <w:rPr>
          <w:rFonts w:eastAsia="Calibri"/>
        </w:rPr>
      </w:pPr>
      <w:r w:rsidRPr="00BA5E98">
        <w:rPr>
          <w:rFonts w:eastAsia="Calibri"/>
        </w:rPr>
        <w:t>Светотворённость</w:t>
      </w:r>
      <w:r w:rsidR="001F5215">
        <w:rPr>
          <w:rFonts w:eastAsia="Calibri"/>
        </w:rPr>
        <w:t xml:space="preserve"> – </w:t>
      </w:r>
      <w:r w:rsidRPr="00BA5E98">
        <w:rPr>
          <w:rFonts w:eastAsia="Calibri"/>
        </w:rPr>
        <w:t>это Аппарат или Система? (</w:t>
      </w:r>
      <w:r w:rsidRPr="00BA5E98">
        <w:rPr>
          <w:rFonts w:eastAsia="Calibri"/>
          <w:i/>
        </w:rPr>
        <w:t>в зале молчание</w:t>
      </w:r>
      <w:r>
        <w:rPr>
          <w:rFonts w:eastAsia="Calibri"/>
          <w:i/>
        </w:rPr>
        <w:t xml:space="preserve">, </w:t>
      </w:r>
      <w:r w:rsidRPr="00BA5E98">
        <w:rPr>
          <w:rFonts w:eastAsia="Calibri"/>
          <w:i/>
        </w:rPr>
        <w:t>показывает жестом утверждение</w:t>
      </w:r>
      <w:r w:rsidRPr="00BA5E98">
        <w:rPr>
          <w:rFonts w:eastAsia="Calibri"/>
        </w:rPr>
        <w:t>) Образованность! Всё написано в Распоряжениях о Системах</w:t>
      </w:r>
      <w:r>
        <w:rPr>
          <w:rFonts w:eastAsia="Calibri"/>
        </w:rPr>
        <w:t>.</w:t>
      </w:r>
    </w:p>
    <w:p w14:paraId="19EAD59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Система</w:t>
      </w:r>
      <w:r>
        <w:rPr>
          <w:rFonts w:eastAsia="Calibri"/>
          <w:i/>
        </w:rPr>
        <w:t>.</w:t>
      </w:r>
    </w:p>
    <w:p w14:paraId="6111565A" w14:textId="77777777"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Система</w:t>
      </w:r>
      <w:r>
        <w:rPr>
          <w:rFonts w:eastAsia="Calibri"/>
        </w:rPr>
        <w:t xml:space="preserve">. </w:t>
      </w:r>
      <w:r w:rsidRPr="00BA5E98">
        <w:rPr>
          <w:rFonts w:eastAsia="Calibri"/>
        </w:rPr>
        <w:t>Ну и так далее</w:t>
      </w:r>
      <w:r>
        <w:rPr>
          <w:rFonts w:eastAsia="Calibri"/>
        </w:rPr>
        <w:t xml:space="preserve">. </w:t>
      </w:r>
      <w:r w:rsidRPr="00BA5E98">
        <w:rPr>
          <w:rFonts w:eastAsia="Calibri"/>
        </w:rPr>
        <w:t>Так</w:t>
      </w:r>
      <w:r>
        <w:rPr>
          <w:rFonts w:eastAsia="Calibri"/>
        </w:rPr>
        <w:t xml:space="preserve">, </w:t>
      </w:r>
      <w:r w:rsidRPr="00BA5E98">
        <w:rPr>
          <w:rFonts w:eastAsia="Calibri"/>
        </w:rPr>
        <w:t>на всякий случай</w:t>
      </w:r>
      <w:r>
        <w:rPr>
          <w:rFonts w:eastAsia="Calibri"/>
        </w:rPr>
        <w:t>.</w:t>
      </w:r>
    </w:p>
    <w:p w14:paraId="712A99A0" w14:textId="453F3608" w:rsidR="001104A1" w:rsidRPr="00BA5E98" w:rsidRDefault="001104A1" w:rsidP="001104A1">
      <w:pPr>
        <w:ind w:firstLine="426"/>
        <w:rPr>
          <w:rFonts w:eastAsia="Calibri"/>
        </w:rPr>
      </w:pPr>
      <w:r w:rsidRPr="00BA5E98">
        <w:rPr>
          <w:rFonts w:eastAsia="Calibri"/>
        </w:rPr>
        <w:t>Вот образованность</w:t>
      </w:r>
      <w:r w:rsidR="001F5215">
        <w:rPr>
          <w:rFonts w:eastAsia="Calibri"/>
        </w:rPr>
        <w:t xml:space="preserve"> – </w:t>
      </w:r>
      <w:r w:rsidRPr="00BA5E98">
        <w:rPr>
          <w:rFonts w:eastAsia="Calibri"/>
        </w:rPr>
        <w:t>это хотя бы ещё и базово знать</w:t>
      </w:r>
      <w:r>
        <w:rPr>
          <w:rFonts w:eastAsia="Calibri"/>
        </w:rPr>
        <w:t xml:space="preserve">, </w:t>
      </w:r>
      <w:r w:rsidRPr="00BA5E98">
        <w:rPr>
          <w:rFonts w:eastAsia="Calibri"/>
        </w:rPr>
        <w:t>что это такое</w:t>
      </w:r>
      <w:r>
        <w:rPr>
          <w:rFonts w:eastAsia="Calibri"/>
        </w:rPr>
        <w:t xml:space="preserve">. </w:t>
      </w:r>
      <w:r w:rsidRPr="00BA5E98">
        <w:rPr>
          <w:rFonts w:eastAsia="Calibri"/>
        </w:rPr>
        <w:t>Я даже не спросил Система какой Части или какого горизонта Частей? Ну</w:t>
      </w:r>
      <w:r>
        <w:rPr>
          <w:rFonts w:eastAsia="Calibri"/>
        </w:rPr>
        <w:t xml:space="preserve">, </w:t>
      </w:r>
      <w:r w:rsidRPr="00BA5E98">
        <w:rPr>
          <w:rFonts w:eastAsia="Calibri"/>
        </w:rPr>
        <w:t>понятно</w:t>
      </w:r>
      <w:r>
        <w:rPr>
          <w:rFonts w:eastAsia="Calibri"/>
        </w:rPr>
        <w:t xml:space="preserve">, </w:t>
      </w:r>
      <w:r w:rsidRPr="00BA5E98">
        <w:rPr>
          <w:rFonts w:eastAsia="Calibri"/>
        </w:rPr>
        <w:t>что со Светом</w:t>
      </w:r>
      <w:r w:rsidR="001F5215">
        <w:rPr>
          <w:rFonts w:eastAsia="Calibri"/>
        </w:rPr>
        <w:t xml:space="preserve"> – </w:t>
      </w:r>
      <w:r w:rsidRPr="00BA5E98">
        <w:rPr>
          <w:rFonts w:eastAsia="Calibri"/>
        </w:rPr>
        <w:t>где-то там близко к шестому или 14</w:t>
      </w:r>
      <w:r>
        <w:rPr>
          <w:rFonts w:eastAsia="Calibri"/>
        </w:rPr>
        <w:t xml:space="preserve">. </w:t>
      </w:r>
      <w:r w:rsidRPr="00BA5E98">
        <w:rPr>
          <w:rFonts w:eastAsia="Calibri"/>
        </w:rPr>
        <w:t>Так к шестому или 14?</w:t>
      </w:r>
    </w:p>
    <w:p w14:paraId="0A5494A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 14</w:t>
      </w:r>
      <w:r>
        <w:rPr>
          <w:rFonts w:eastAsia="Calibri"/>
          <w:i/>
        </w:rPr>
        <w:t>.</w:t>
      </w:r>
    </w:p>
    <w:p w14:paraId="69D77227" w14:textId="77777777" w:rsidR="001104A1" w:rsidRPr="00BA5E98" w:rsidRDefault="001104A1" w:rsidP="001104A1">
      <w:pPr>
        <w:ind w:firstLine="426"/>
        <w:rPr>
          <w:rFonts w:eastAsia="Calibri"/>
        </w:rPr>
      </w:pPr>
      <w:r w:rsidRPr="00BA5E98">
        <w:rPr>
          <w:rFonts w:eastAsia="Calibri"/>
        </w:rPr>
        <w:t>А может</w:t>
      </w:r>
      <w:r>
        <w:rPr>
          <w:rFonts w:eastAsia="Calibri"/>
        </w:rPr>
        <w:t xml:space="preserve">, </w:t>
      </w:r>
      <w:r w:rsidRPr="00BA5E98">
        <w:rPr>
          <w:rFonts w:eastAsia="Calibri"/>
        </w:rPr>
        <w:t>к 22? Ну</w:t>
      </w:r>
      <w:r>
        <w:rPr>
          <w:rFonts w:eastAsia="Calibri"/>
        </w:rPr>
        <w:t xml:space="preserve">, </w:t>
      </w:r>
      <w:r w:rsidRPr="00BA5E98">
        <w:rPr>
          <w:rFonts w:eastAsia="Calibri"/>
        </w:rPr>
        <w:t>так это</w:t>
      </w:r>
      <w:r>
        <w:rPr>
          <w:rFonts w:eastAsia="Calibri"/>
        </w:rPr>
        <w:t xml:space="preserve">, </w:t>
      </w:r>
      <w:r w:rsidRPr="00BA5E98">
        <w:rPr>
          <w:rFonts w:eastAsia="Calibri"/>
        </w:rPr>
        <w:t>я прикалываюсь</w:t>
      </w:r>
      <w:r>
        <w:rPr>
          <w:rFonts w:eastAsia="Calibri"/>
        </w:rPr>
        <w:t xml:space="preserve">. </w:t>
      </w:r>
      <w:r w:rsidRPr="00BA5E98">
        <w:rPr>
          <w:rFonts w:eastAsia="Calibri"/>
        </w:rPr>
        <w:t>Образованность</w:t>
      </w:r>
      <w:r>
        <w:rPr>
          <w:rFonts w:eastAsia="Calibri"/>
        </w:rPr>
        <w:t xml:space="preserve">. </w:t>
      </w:r>
      <w:r w:rsidRPr="00BA5E98">
        <w:rPr>
          <w:rFonts w:eastAsia="Calibri"/>
        </w:rPr>
        <w:t>Потом…</w:t>
      </w:r>
    </w:p>
    <w:p w14:paraId="7E85A0A8" w14:textId="7EFDD167" w:rsidR="009E5D93" w:rsidRDefault="001104A1" w:rsidP="001104A1">
      <w:pPr>
        <w:ind w:firstLine="426"/>
        <w:rPr>
          <w:rFonts w:eastAsia="Calibri"/>
        </w:rPr>
      </w:pPr>
      <w:r w:rsidRPr="00BA5E98">
        <w:rPr>
          <w:rFonts w:eastAsia="Calibri"/>
        </w:rPr>
        <w:t>Это некоторые там</w:t>
      </w:r>
      <w:r>
        <w:rPr>
          <w:rFonts w:eastAsia="Calibri"/>
        </w:rPr>
        <w:t xml:space="preserve">, </w:t>
      </w:r>
      <w:r w:rsidRPr="00BA5E98">
        <w:rPr>
          <w:rFonts w:eastAsia="Calibri"/>
        </w:rPr>
        <w:t>в голове</w:t>
      </w:r>
      <w:r>
        <w:rPr>
          <w:rFonts w:eastAsia="Calibri"/>
        </w:rPr>
        <w:t xml:space="preserve">, </w:t>
      </w:r>
      <w:r w:rsidRPr="00BA5E98">
        <w:rPr>
          <w:rFonts w:eastAsia="Calibri"/>
        </w:rPr>
        <w:t>когда мы стяжали образовательные методики</w:t>
      </w:r>
      <w:r>
        <w:rPr>
          <w:rFonts w:eastAsia="Calibri"/>
        </w:rPr>
        <w:t xml:space="preserve">, </w:t>
      </w:r>
      <w:r w:rsidRPr="00BA5E98">
        <w:rPr>
          <w:rFonts w:eastAsia="Calibri"/>
        </w:rPr>
        <w:t>думали: «А что это такое?» А вот это! То есть нужно и знать</w:t>
      </w:r>
      <w:r>
        <w:rPr>
          <w:rFonts w:eastAsia="Calibri"/>
        </w:rPr>
        <w:t xml:space="preserve">, </w:t>
      </w:r>
      <w:r w:rsidRPr="00BA5E98">
        <w:rPr>
          <w:rFonts w:eastAsia="Calibri"/>
        </w:rPr>
        <w:t>что это</w:t>
      </w:r>
      <w:r>
        <w:rPr>
          <w:rFonts w:eastAsia="Calibri"/>
        </w:rPr>
        <w:t xml:space="preserve">, </w:t>
      </w:r>
      <w:r w:rsidRPr="00BA5E98">
        <w:rPr>
          <w:rFonts w:eastAsia="Calibri"/>
        </w:rPr>
        <w:t>и как это связывается</w:t>
      </w:r>
      <w:r>
        <w:rPr>
          <w:rFonts w:eastAsia="Calibri"/>
        </w:rPr>
        <w:t xml:space="preserve">, </w:t>
      </w:r>
      <w:r w:rsidRPr="00BA5E98">
        <w:rPr>
          <w:rFonts w:eastAsia="Calibri"/>
        </w:rPr>
        <w:t>и с чем складывается</w:t>
      </w:r>
      <w:r>
        <w:rPr>
          <w:rFonts w:eastAsia="Calibri"/>
        </w:rPr>
        <w:t xml:space="preserve">, </w:t>
      </w:r>
      <w:r w:rsidRPr="00BA5E98">
        <w:rPr>
          <w:rFonts w:eastAsia="Calibri"/>
        </w:rPr>
        <w:t>и как это действует</w:t>
      </w:r>
      <w:r>
        <w:rPr>
          <w:rFonts w:eastAsia="Calibri"/>
        </w:rPr>
        <w:t xml:space="preserve">. </w:t>
      </w:r>
      <w:r w:rsidRPr="00BA5E98">
        <w:rPr>
          <w:rFonts w:eastAsia="Calibri"/>
        </w:rPr>
        <w:t>Это</w:t>
      </w:r>
      <w:r w:rsidR="001F5215">
        <w:rPr>
          <w:rFonts w:eastAsia="Calibri"/>
        </w:rPr>
        <w:t xml:space="preserve"> – </w:t>
      </w:r>
      <w:r w:rsidRPr="00BA5E98">
        <w:rPr>
          <w:rFonts w:eastAsia="Calibri"/>
        </w:rPr>
        <w:t>методики</w:t>
      </w:r>
      <w:r>
        <w:rPr>
          <w:rFonts w:eastAsia="Calibri"/>
        </w:rPr>
        <w:t xml:space="preserve">, </w:t>
      </w:r>
      <w:r w:rsidRPr="00BA5E98">
        <w:rPr>
          <w:rFonts w:eastAsia="Calibri"/>
        </w:rPr>
        <w:t>это</w:t>
      </w:r>
      <w:r w:rsidR="001F5215">
        <w:rPr>
          <w:rFonts w:eastAsia="Calibri"/>
        </w:rPr>
        <w:t xml:space="preserve"> – </w:t>
      </w:r>
      <w:r w:rsidRPr="00BA5E98">
        <w:rPr>
          <w:rFonts w:eastAsia="Calibri"/>
        </w:rPr>
        <w:t>образованность</w:t>
      </w:r>
      <w:r>
        <w:rPr>
          <w:rFonts w:eastAsia="Calibri"/>
        </w:rPr>
        <w:t>.</w:t>
      </w:r>
    </w:p>
    <w:p w14:paraId="7DAD4AFF" w14:textId="77777777" w:rsidR="009E5D93" w:rsidRDefault="001104A1" w:rsidP="0083231D">
      <w:pPr>
        <w:pStyle w:val="affc"/>
        <w:rPr>
          <w:rFonts w:eastAsia="Calibri"/>
        </w:rPr>
      </w:pPr>
      <w:bookmarkStart w:id="2674" w:name="_Toc529314645"/>
      <w:bookmarkStart w:id="2675" w:name="_Toc185896690"/>
      <w:bookmarkStart w:id="2676" w:name="_Toc185962832"/>
      <w:bookmarkStart w:id="2677" w:name="_Toc185963532"/>
      <w:bookmarkStart w:id="2678" w:name="_Toc185964102"/>
      <w:bookmarkStart w:id="2679" w:name="_Toc185965248"/>
      <w:bookmarkStart w:id="2680" w:name="_Toc185966388"/>
      <w:bookmarkStart w:id="2681" w:name="_Toc190983720"/>
      <w:r w:rsidRPr="00BA5E98">
        <w:rPr>
          <w:rFonts w:eastAsia="Calibri"/>
        </w:rPr>
        <w:lastRenderedPageBreak/>
        <w:t>Воспитательные методики</w:t>
      </w:r>
      <w:bookmarkEnd w:id="2674"/>
      <w:bookmarkEnd w:id="2675"/>
      <w:bookmarkEnd w:id="2676"/>
      <w:bookmarkEnd w:id="2677"/>
      <w:bookmarkEnd w:id="2678"/>
      <w:bookmarkEnd w:id="2679"/>
      <w:bookmarkEnd w:id="2680"/>
      <w:bookmarkEnd w:id="2681"/>
    </w:p>
    <w:p w14:paraId="7CBB183A" w14:textId="5480CA36" w:rsidR="001104A1" w:rsidRDefault="001104A1" w:rsidP="001104A1">
      <w:pPr>
        <w:ind w:firstLine="426"/>
        <w:rPr>
          <w:rFonts w:eastAsia="Calibri"/>
        </w:rPr>
      </w:pPr>
      <w:r w:rsidRPr="00BA5E98">
        <w:rPr>
          <w:rFonts w:eastAsia="Calibri"/>
        </w:rPr>
        <w:t>Потом были второе</w:t>
      </w:r>
      <w:r w:rsidR="001F5215">
        <w:rPr>
          <w:rFonts w:eastAsia="Calibri"/>
        </w:rPr>
        <w:t xml:space="preserve"> – </w:t>
      </w:r>
      <w:r w:rsidRPr="00BA5E98">
        <w:rPr>
          <w:rFonts w:eastAsia="Calibri"/>
          <w:spacing w:val="20"/>
        </w:rPr>
        <w:t>воспитательные</w:t>
      </w:r>
      <w:r w:rsidRPr="00BA5E98">
        <w:rPr>
          <w:rFonts w:eastAsia="Calibri"/>
        </w:rPr>
        <w:t xml:space="preserve"> методики</w:t>
      </w:r>
      <w:r>
        <w:rPr>
          <w:rFonts w:eastAsia="Calibri"/>
        </w:rPr>
        <w:t xml:space="preserve">. </w:t>
      </w:r>
      <w:r w:rsidRPr="00BA5E98">
        <w:rPr>
          <w:rFonts w:eastAsia="Calibri"/>
        </w:rPr>
        <w:t>Ну</w:t>
      </w:r>
      <w:r>
        <w:rPr>
          <w:rFonts w:eastAsia="Calibri"/>
        </w:rPr>
        <w:t xml:space="preserve">, </w:t>
      </w:r>
      <w:r w:rsidRPr="00BA5E98">
        <w:rPr>
          <w:rFonts w:eastAsia="Calibri"/>
        </w:rPr>
        <w:t>казалось бы</w:t>
      </w:r>
      <w:r>
        <w:rPr>
          <w:rFonts w:eastAsia="Calibri"/>
        </w:rPr>
        <w:t xml:space="preserve">, </w:t>
      </w:r>
      <w:r w:rsidRPr="00BA5E98">
        <w:rPr>
          <w:rFonts w:eastAsia="Calibri"/>
        </w:rPr>
        <w:t>самое простое</w:t>
      </w:r>
      <w:r w:rsidR="001F5215">
        <w:rPr>
          <w:rFonts w:eastAsia="Calibri"/>
        </w:rPr>
        <w:t xml:space="preserve"> – </w:t>
      </w:r>
      <w:r w:rsidRPr="00BA5E98">
        <w:rPr>
          <w:rFonts w:eastAsia="Calibri"/>
        </w:rPr>
        <w:t>это нас опять воспитывать будут: «Это делай</w:t>
      </w:r>
      <w:r>
        <w:rPr>
          <w:rFonts w:eastAsia="Calibri"/>
        </w:rPr>
        <w:t xml:space="preserve">, </w:t>
      </w:r>
      <w:r w:rsidRPr="00BA5E98">
        <w:rPr>
          <w:rFonts w:eastAsia="Calibri"/>
        </w:rPr>
        <w:t>это не делай»</w:t>
      </w:r>
      <w:r>
        <w:rPr>
          <w:rFonts w:eastAsia="Calibri"/>
        </w:rPr>
        <w:t xml:space="preserve">. </w:t>
      </w:r>
      <w:r w:rsidRPr="00BA5E98">
        <w:rPr>
          <w:rFonts w:eastAsia="Calibri"/>
        </w:rPr>
        <w:t>Не-е-ет</w:t>
      </w:r>
      <w:r>
        <w:rPr>
          <w:rFonts w:eastAsia="Calibri"/>
        </w:rPr>
        <w:t xml:space="preserve">. </w:t>
      </w:r>
      <w:r w:rsidRPr="00BA5E98">
        <w:rPr>
          <w:rFonts w:eastAsia="Calibri"/>
        </w:rPr>
        <w:t>У Византия: «Делай всё! Тебя воспитает жизнь</w:t>
      </w:r>
      <w:r>
        <w:rPr>
          <w:rFonts w:eastAsia="Calibri"/>
        </w:rPr>
        <w:t xml:space="preserve">. </w:t>
      </w:r>
      <w:r w:rsidRPr="00BA5E98">
        <w:rPr>
          <w:rFonts w:eastAsia="Calibri"/>
        </w:rPr>
        <w:t>То есть</w:t>
      </w:r>
      <w:r>
        <w:rPr>
          <w:rFonts w:eastAsia="Calibri"/>
        </w:rPr>
        <w:t xml:space="preserve">, </w:t>
      </w:r>
      <w:r w:rsidRPr="00BA5E98">
        <w:rPr>
          <w:rFonts w:eastAsia="Calibri"/>
        </w:rPr>
        <w:t>свой угол ты найдёшь сам!» Ну</w:t>
      </w:r>
      <w:r>
        <w:rPr>
          <w:rFonts w:eastAsia="Calibri"/>
        </w:rPr>
        <w:t xml:space="preserve">, </w:t>
      </w:r>
      <w:r w:rsidRPr="00BA5E98">
        <w:rPr>
          <w:rFonts w:eastAsia="Calibri"/>
        </w:rPr>
        <w:t>на грабли наступишь сам и несколько раз</w:t>
      </w:r>
      <w:r>
        <w:rPr>
          <w:rFonts w:eastAsia="Calibri"/>
        </w:rPr>
        <w:t xml:space="preserve">, </w:t>
      </w:r>
      <w:r w:rsidRPr="00BA5E98">
        <w:rPr>
          <w:rFonts w:eastAsia="Calibri"/>
        </w:rPr>
        <w:t>пока не поймёшь</w:t>
      </w:r>
      <w:r>
        <w:rPr>
          <w:rFonts w:eastAsia="Calibri"/>
        </w:rPr>
        <w:t xml:space="preserve">, </w:t>
      </w:r>
      <w:r w:rsidRPr="00BA5E98">
        <w:rPr>
          <w:rFonts w:eastAsia="Calibri"/>
        </w:rPr>
        <w:t>что надо обойти</w:t>
      </w:r>
      <w:r>
        <w:rPr>
          <w:rFonts w:eastAsia="Calibri"/>
        </w:rPr>
        <w:t xml:space="preserve">. </w:t>
      </w:r>
      <w:r w:rsidRPr="00BA5E98">
        <w:rPr>
          <w:rFonts w:eastAsia="Calibri"/>
        </w:rPr>
        <w:t>То есть воспитание в Иерархии</w:t>
      </w:r>
      <w:r>
        <w:rPr>
          <w:rFonts w:eastAsia="Calibri"/>
        </w:rPr>
        <w:t xml:space="preserve">, </w:t>
      </w:r>
      <w:r w:rsidRPr="00BA5E98">
        <w:rPr>
          <w:rFonts w:eastAsia="Calibri"/>
        </w:rPr>
        <w:t>оно имеет не просто восполнение питания</w:t>
      </w:r>
      <w:r>
        <w:rPr>
          <w:rFonts w:eastAsia="Calibri"/>
        </w:rPr>
        <w:t xml:space="preserve">. </w:t>
      </w:r>
      <w:r w:rsidRPr="00BA5E98">
        <w:rPr>
          <w:rFonts w:eastAsia="Calibri"/>
        </w:rPr>
        <w:t>Тебе вначале объяснят</w:t>
      </w:r>
      <w:r>
        <w:rPr>
          <w:rFonts w:eastAsia="Calibri"/>
        </w:rPr>
        <w:t xml:space="preserve">, </w:t>
      </w:r>
      <w:r w:rsidRPr="00BA5E98">
        <w:rPr>
          <w:rFonts w:eastAsia="Calibri"/>
        </w:rPr>
        <w:t>или ты прочтёшь книжки</w:t>
      </w:r>
      <w:r>
        <w:rPr>
          <w:rFonts w:eastAsia="Calibri"/>
        </w:rPr>
        <w:t xml:space="preserve">, </w:t>
      </w:r>
      <w:r w:rsidRPr="00BA5E98">
        <w:rPr>
          <w:rFonts w:eastAsia="Calibri"/>
        </w:rPr>
        <w:t>или тебя насытят</w:t>
      </w:r>
      <w:r>
        <w:rPr>
          <w:rFonts w:eastAsia="Calibri"/>
        </w:rPr>
        <w:t xml:space="preserve">. </w:t>
      </w:r>
      <w:r w:rsidRPr="00BA5E98">
        <w:rPr>
          <w:rFonts w:eastAsia="Calibri"/>
        </w:rPr>
        <w:t>А потом</w:t>
      </w:r>
      <w:r w:rsidR="001F5215">
        <w:rPr>
          <w:rFonts w:eastAsia="Calibri"/>
        </w:rPr>
        <w:t xml:space="preserve"> – </w:t>
      </w:r>
      <w:r w:rsidRPr="00BA5E98">
        <w:rPr>
          <w:rFonts w:eastAsia="Calibri"/>
        </w:rPr>
        <w:t xml:space="preserve">сделай </w:t>
      </w:r>
      <w:r w:rsidRPr="00BA5E98">
        <w:rPr>
          <w:rFonts w:eastAsia="Calibri"/>
          <w:spacing w:val="20"/>
        </w:rPr>
        <w:t>сам</w:t>
      </w:r>
      <w:r w:rsidRPr="00BA5E98">
        <w:rPr>
          <w:rFonts w:eastAsia="Calibri"/>
        </w:rPr>
        <w:t xml:space="preserve"> (</w:t>
      </w:r>
      <w:r w:rsidRPr="00BA5E98">
        <w:rPr>
          <w:rFonts w:eastAsia="Calibri"/>
          <w:i/>
        </w:rPr>
        <w:t>чихают)</w:t>
      </w:r>
      <w:r w:rsidRPr="00BA5E98">
        <w:rPr>
          <w:rFonts w:eastAsia="Calibri"/>
        </w:rPr>
        <w:t xml:space="preserve"> спасибо</w:t>
      </w:r>
      <w:r>
        <w:rPr>
          <w:rFonts w:eastAsia="Calibri"/>
        </w:rPr>
        <w:t xml:space="preserve">, </w:t>
      </w:r>
      <w:r w:rsidRPr="00BA5E98">
        <w:rPr>
          <w:rFonts w:eastAsia="Calibri"/>
        </w:rPr>
        <w:t>точно! И воспитание в Иерархии</w:t>
      </w:r>
      <w:r>
        <w:rPr>
          <w:rFonts w:eastAsia="Calibri"/>
        </w:rPr>
        <w:t xml:space="preserve">, </w:t>
      </w:r>
      <w:r w:rsidRPr="00BA5E98">
        <w:rPr>
          <w:rFonts w:eastAsia="Calibri"/>
        </w:rPr>
        <w:t xml:space="preserve">это когда ты </w:t>
      </w:r>
      <w:r w:rsidRPr="00BA5E98">
        <w:rPr>
          <w:rFonts w:eastAsia="Calibri"/>
          <w:spacing w:val="20"/>
        </w:rPr>
        <w:t>делаешь сам</w:t>
      </w:r>
      <w:r>
        <w:rPr>
          <w:rFonts w:eastAsia="Calibri"/>
        </w:rPr>
        <w:t>.</w:t>
      </w:r>
    </w:p>
    <w:p w14:paraId="309D5126" w14:textId="31EE7F1C"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вот наступание на грабли: «Не вижу</w:t>
      </w:r>
      <w:r>
        <w:rPr>
          <w:rFonts w:eastAsia="Calibri"/>
          <w:i/>
        </w:rPr>
        <w:t xml:space="preserve">, </w:t>
      </w:r>
      <w:r w:rsidRPr="00BA5E98">
        <w:rPr>
          <w:rFonts w:eastAsia="Calibri"/>
          <w:i/>
        </w:rPr>
        <w:t>не слышу</w:t>
      </w:r>
      <w:r>
        <w:rPr>
          <w:rFonts w:eastAsia="Calibri"/>
          <w:i/>
        </w:rPr>
        <w:t xml:space="preserve">, </w:t>
      </w:r>
      <w:r w:rsidRPr="00BA5E98">
        <w:rPr>
          <w:rFonts w:eastAsia="Calibri"/>
          <w:i/>
        </w:rPr>
        <w:t>не чувствую»</w:t>
      </w:r>
      <w:r w:rsidR="001F5215">
        <w:rPr>
          <w:rFonts w:eastAsia="Calibri"/>
          <w:i/>
        </w:rPr>
        <w:t> –</w:t>
      </w:r>
      <w:r w:rsidR="001F5215">
        <w:rPr>
          <w:rFonts w:eastAsia="Calibri"/>
        </w:rPr>
        <w:t xml:space="preserve"> </w:t>
      </w:r>
      <w:r w:rsidRPr="00BA5E98">
        <w:rPr>
          <w:rFonts w:eastAsia="Calibri"/>
          <w:i/>
        </w:rPr>
        <w:t>это ж может продолжаться бесконечно…</w:t>
      </w:r>
    </w:p>
    <w:p w14:paraId="1E3EDDD2" w14:textId="77777777" w:rsidR="001104A1" w:rsidRDefault="001104A1" w:rsidP="001104A1">
      <w:pPr>
        <w:ind w:firstLine="426"/>
        <w:rPr>
          <w:rFonts w:eastAsia="Calibri"/>
        </w:rPr>
      </w:pPr>
      <w:r w:rsidRPr="00BA5E98">
        <w:rPr>
          <w:rFonts w:eastAsia="Calibri"/>
        </w:rPr>
        <w:t>Не-е-ет</w:t>
      </w:r>
      <w:r>
        <w:rPr>
          <w:rFonts w:eastAsia="Calibri"/>
        </w:rPr>
        <w:t xml:space="preserve">, </w:t>
      </w:r>
      <w:r w:rsidRPr="00BA5E98">
        <w:rPr>
          <w:rFonts w:eastAsia="Calibri"/>
        </w:rPr>
        <w:t>когда на 1001-й раз тебе грабля даст в голову</w:t>
      </w:r>
      <w:r>
        <w:rPr>
          <w:rFonts w:eastAsia="Calibri"/>
        </w:rPr>
        <w:t xml:space="preserve">, </w:t>
      </w:r>
      <w:r w:rsidRPr="00BA5E98">
        <w:rPr>
          <w:rFonts w:eastAsia="Calibri"/>
        </w:rPr>
        <w:t>у тебя будет тысячный заряд и количество перейдёт в качество</w:t>
      </w:r>
      <w:r>
        <w:rPr>
          <w:rFonts w:eastAsia="Calibri"/>
        </w:rPr>
        <w:t xml:space="preserve">, </w:t>
      </w:r>
      <w:r w:rsidRPr="00BA5E98">
        <w:rPr>
          <w:rFonts w:eastAsia="Calibri"/>
        </w:rPr>
        <w:t>так как синяк будет уже до невозможности в том теле большой</w:t>
      </w:r>
      <w:r>
        <w:rPr>
          <w:rFonts w:eastAsia="Calibri"/>
        </w:rPr>
        <w:t xml:space="preserve">, </w:t>
      </w:r>
      <w:r w:rsidRPr="00BA5E98">
        <w:rPr>
          <w:rFonts w:eastAsia="Calibri"/>
        </w:rPr>
        <w:t>у тебя просто мозг согласиться включать зрение (</w:t>
      </w:r>
      <w:r w:rsidRPr="00BA5E98">
        <w:rPr>
          <w:rFonts w:eastAsia="Calibri"/>
          <w:i/>
        </w:rPr>
        <w:t>широко раскрывает глаза</w:t>
      </w:r>
      <w:r w:rsidRPr="00BA5E98">
        <w:rPr>
          <w:rFonts w:eastAsia="Calibri"/>
        </w:rPr>
        <w:t>)</w:t>
      </w:r>
      <w:r>
        <w:rPr>
          <w:rFonts w:eastAsia="Calibri"/>
        </w:rPr>
        <w:t xml:space="preserve">. </w:t>
      </w:r>
      <w:r w:rsidRPr="00BA5E98">
        <w:rPr>
          <w:rFonts w:eastAsia="Calibri"/>
        </w:rPr>
        <w:t>И тут летит палка</w:t>
      </w:r>
      <w:r>
        <w:rPr>
          <w:rFonts w:eastAsia="Calibri"/>
        </w:rPr>
        <w:t xml:space="preserve">. </w:t>
      </w:r>
      <w:r w:rsidRPr="00BA5E98">
        <w:rPr>
          <w:rFonts w:eastAsia="Calibri"/>
        </w:rPr>
        <w:t>И ты поймёшь</w:t>
      </w:r>
      <w:r>
        <w:rPr>
          <w:rFonts w:eastAsia="Calibri"/>
        </w:rPr>
        <w:t xml:space="preserve">, </w:t>
      </w:r>
      <w:r w:rsidRPr="00BA5E98">
        <w:rPr>
          <w:rFonts w:eastAsia="Calibri"/>
        </w:rPr>
        <w:t>что грабли лучше обойти</w:t>
      </w:r>
      <w:r>
        <w:rPr>
          <w:rFonts w:eastAsia="Calibri"/>
        </w:rPr>
        <w:t xml:space="preserve">. </w:t>
      </w:r>
      <w:r w:rsidRPr="00BA5E98">
        <w:rPr>
          <w:rFonts w:eastAsia="Calibri"/>
        </w:rPr>
        <w:t>А потом ты (</w:t>
      </w:r>
      <w:r w:rsidRPr="00BA5E98">
        <w:rPr>
          <w:rFonts w:eastAsia="Calibri"/>
          <w:i/>
        </w:rPr>
        <w:t>обращается к спросившему</w:t>
      </w:r>
      <w:r w:rsidRPr="00BA5E98">
        <w:rPr>
          <w:rFonts w:eastAsia="Calibri"/>
        </w:rPr>
        <w:t>) немного конкретно всем мыслишь</w:t>
      </w:r>
      <w:r>
        <w:rPr>
          <w:rFonts w:eastAsia="Calibri"/>
        </w:rPr>
        <w:t xml:space="preserve">. </w:t>
      </w:r>
      <w:r w:rsidRPr="00BA5E98">
        <w:rPr>
          <w:rFonts w:eastAsia="Calibri"/>
        </w:rPr>
        <w:t>Те наши Части не менее интуитивны</w:t>
      </w:r>
      <w:r>
        <w:rPr>
          <w:rFonts w:eastAsia="Calibri"/>
        </w:rPr>
        <w:t xml:space="preserve">, </w:t>
      </w:r>
      <w:r w:rsidRPr="00BA5E98">
        <w:rPr>
          <w:rFonts w:eastAsia="Calibri"/>
        </w:rPr>
        <w:t>чем эти</w:t>
      </w:r>
      <w:r>
        <w:rPr>
          <w:rFonts w:eastAsia="Calibri"/>
        </w:rPr>
        <w:t xml:space="preserve">. </w:t>
      </w:r>
      <w:r w:rsidRPr="00BA5E98">
        <w:rPr>
          <w:rFonts w:eastAsia="Calibri"/>
        </w:rPr>
        <w:t>Если ты поймёшь</w:t>
      </w:r>
      <w:r>
        <w:rPr>
          <w:rFonts w:eastAsia="Calibri"/>
        </w:rPr>
        <w:t xml:space="preserve">, </w:t>
      </w:r>
      <w:r w:rsidRPr="00BA5E98">
        <w:rPr>
          <w:rFonts w:eastAsia="Calibri"/>
        </w:rPr>
        <w:t>что там постоянно что-то одно и тоже</w:t>
      </w:r>
      <w:r>
        <w:rPr>
          <w:rFonts w:eastAsia="Calibri"/>
        </w:rPr>
        <w:t xml:space="preserve">, </w:t>
      </w:r>
      <w:r w:rsidRPr="00BA5E98">
        <w:rPr>
          <w:rFonts w:eastAsia="Calibri"/>
        </w:rPr>
        <w:t>ты скажешь: «Зайду с другой стороны»</w:t>
      </w:r>
      <w:r>
        <w:rPr>
          <w:rFonts w:eastAsia="Calibri"/>
        </w:rPr>
        <w:t xml:space="preserve">. </w:t>
      </w:r>
      <w:r w:rsidRPr="00BA5E98">
        <w:rPr>
          <w:rFonts w:eastAsia="Calibri"/>
        </w:rPr>
        <w:t>И всё</w:t>
      </w:r>
      <w:r>
        <w:rPr>
          <w:rFonts w:eastAsia="Calibri"/>
        </w:rPr>
        <w:t xml:space="preserve">. </w:t>
      </w:r>
      <w:r w:rsidRPr="00BA5E98">
        <w:rPr>
          <w:rFonts w:eastAsia="Calibri"/>
        </w:rPr>
        <w:t>И на этом начнётся учёба</w:t>
      </w:r>
      <w:r>
        <w:rPr>
          <w:rFonts w:eastAsia="Calibri"/>
        </w:rPr>
        <w:t>.</w:t>
      </w:r>
    </w:p>
    <w:p w14:paraId="6CD091E9" w14:textId="0747F34F" w:rsidR="001104A1" w:rsidRDefault="001104A1" w:rsidP="001104A1">
      <w:pPr>
        <w:ind w:firstLine="426"/>
        <w:rPr>
          <w:rFonts w:eastAsia="Calibri"/>
        </w:rPr>
      </w:pPr>
      <w:r w:rsidRPr="00BA5E98">
        <w:rPr>
          <w:rFonts w:eastAsia="Calibri"/>
        </w:rPr>
        <w:t>Поэтому воспитательные методики</w:t>
      </w:r>
      <w:r w:rsidR="001F5215">
        <w:rPr>
          <w:rFonts w:eastAsia="Calibri"/>
        </w:rPr>
        <w:t xml:space="preserve"> – </w:t>
      </w:r>
      <w:r w:rsidRPr="00BA5E98">
        <w:rPr>
          <w:rFonts w:eastAsia="Calibri"/>
        </w:rPr>
        <w:t>это и восполнение питанием</w:t>
      </w:r>
      <w:r>
        <w:rPr>
          <w:rFonts w:eastAsia="Calibri"/>
        </w:rPr>
        <w:t xml:space="preserve">, </w:t>
      </w:r>
      <w:r w:rsidRPr="00BA5E98">
        <w:rPr>
          <w:rFonts w:eastAsia="Calibri"/>
        </w:rPr>
        <w:t>чтобы видеть</w:t>
      </w:r>
      <w:r>
        <w:rPr>
          <w:rFonts w:eastAsia="Calibri"/>
        </w:rPr>
        <w:t xml:space="preserve">, </w:t>
      </w:r>
      <w:r w:rsidRPr="00BA5E98">
        <w:rPr>
          <w:rFonts w:eastAsia="Calibri"/>
        </w:rPr>
        <w:t>слышать и одновременно умением действовать</w:t>
      </w:r>
      <w:r>
        <w:rPr>
          <w:rFonts w:eastAsia="Calibri"/>
        </w:rPr>
        <w:t xml:space="preserve">. </w:t>
      </w:r>
      <w:r w:rsidRPr="00BA5E98">
        <w:rPr>
          <w:rFonts w:eastAsia="Calibri"/>
        </w:rPr>
        <w:t>То есть</w:t>
      </w:r>
      <w:r>
        <w:rPr>
          <w:rFonts w:eastAsia="Calibri"/>
        </w:rPr>
        <w:t xml:space="preserve">, </w:t>
      </w:r>
      <w:r w:rsidRPr="00BA5E98">
        <w:rPr>
          <w:rFonts w:eastAsia="Calibri"/>
          <w:spacing w:val="20"/>
        </w:rPr>
        <w:t>воспитанность</w:t>
      </w:r>
      <w:r w:rsidR="001F5215">
        <w:rPr>
          <w:rFonts w:eastAsia="Calibri"/>
          <w:spacing w:val="20"/>
        </w:rPr>
        <w:t xml:space="preserve"> – </w:t>
      </w:r>
      <w:r w:rsidRPr="00BA5E98">
        <w:rPr>
          <w:rFonts w:eastAsia="Calibri"/>
          <w:spacing w:val="20"/>
        </w:rPr>
        <w:t>это корректность деятельности</w:t>
      </w:r>
      <w:r>
        <w:rPr>
          <w:rFonts w:eastAsia="Calibri"/>
        </w:rPr>
        <w:t xml:space="preserve">, </w:t>
      </w:r>
      <w:r w:rsidRPr="00BA5E98">
        <w:rPr>
          <w:rFonts w:eastAsia="Calibri"/>
        </w:rPr>
        <w:t>корректность общения</w:t>
      </w:r>
      <w:r>
        <w:rPr>
          <w:rFonts w:eastAsia="Calibri"/>
        </w:rPr>
        <w:t xml:space="preserve">, </w:t>
      </w:r>
      <w:r w:rsidRPr="00BA5E98">
        <w:rPr>
          <w:rFonts w:eastAsia="Calibri"/>
        </w:rPr>
        <w:t>корректность взаимодействия</w:t>
      </w:r>
      <w:r>
        <w:rPr>
          <w:rFonts w:eastAsia="Calibri"/>
        </w:rPr>
        <w:t xml:space="preserve">. </w:t>
      </w:r>
      <w:r w:rsidRPr="00BA5E98">
        <w:rPr>
          <w:rFonts w:eastAsia="Calibri"/>
        </w:rPr>
        <w:t>Ну</w:t>
      </w:r>
      <w:r>
        <w:rPr>
          <w:rFonts w:eastAsia="Calibri"/>
        </w:rPr>
        <w:t xml:space="preserve">, </w:t>
      </w:r>
      <w:r w:rsidRPr="00BA5E98">
        <w:rPr>
          <w:rFonts w:eastAsia="Calibri"/>
        </w:rPr>
        <w:t>там многие какие-то факторы</w:t>
      </w:r>
      <w:r>
        <w:rPr>
          <w:rFonts w:eastAsia="Calibri"/>
        </w:rPr>
        <w:t>.</w:t>
      </w:r>
    </w:p>
    <w:p w14:paraId="6796F7C8" w14:textId="3A2ABF59" w:rsidR="009E5D93" w:rsidRDefault="001104A1" w:rsidP="0083231D">
      <w:pPr>
        <w:pStyle w:val="affc"/>
        <w:rPr>
          <w:rFonts w:eastAsia="Calibri"/>
        </w:rPr>
      </w:pPr>
      <w:bookmarkStart w:id="2682" w:name="_Toc529314646"/>
      <w:bookmarkStart w:id="2683" w:name="_Toc185896691"/>
      <w:bookmarkStart w:id="2684" w:name="_Toc185962833"/>
      <w:bookmarkStart w:id="2685" w:name="_Toc185963533"/>
      <w:bookmarkStart w:id="2686" w:name="_Toc185964103"/>
      <w:bookmarkStart w:id="2687" w:name="_Toc185965249"/>
      <w:bookmarkStart w:id="2688" w:name="_Toc185966389"/>
      <w:bookmarkStart w:id="2689" w:name="_Toc190983721"/>
      <w:r w:rsidRPr="00BA5E98">
        <w:rPr>
          <w:rFonts w:eastAsia="Calibri"/>
        </w:rPr>
        <w:t>Посвящённые методики</w:t>
      </w:r>
      <w:r w:rsidR="001F5215">
        <w:rPr>
          <w:rFonts w:eastAsia="Calibri"/>
        </w:rPr>
        <w:t xml:space="preserve"> – </w:t>
      </w:r>
      <w:r w:rsidRPr="00BA5E98">
        <w:rPr>
          <w:rFonts w:eastAsia="Calibri"/>
        </w:rPr>
        <w:t>методики Прав Созидания</w:t>
      </w:r>
      <w:bookmarkEnd w:id="2682"/>
      <w:bookmarkEnd w:id="2683"/>
      <w:bookmarkEnd w:id="2684"/>
      <w:bookmarkEnd w:id="2685"/>
      <w:bookmarkEnd w:id="2686"/>
      <w:bookmarkEnd w:id="2687"/>
      <w:bookmarkEnd w:id="2688"/>
      <w:bookmarkEnd w:id="2689"/>
    </w:p>
    <w:p w14:paraId="41FD622D" w14:textId="7C230C2C" w:rsidR="001104A1" w:rsidRPr="00BA5E98" w:rsidRDefault="001104A1" w:rsidP="001104A1">
      <w:pPr>
        <w:ind w:firstLine="426"/>
        <w:rPr>
          <w:rFonts w:eastAsia="Calibri"/>
        </w:rPr>
      </w:pPr>
      <w:r w:rsidRPr="00BA5E98">
        <w:rPr>
          <w:rFonts w:eastAsia="Calibri"/>
        </w:rPr>
        <w:t>Третье</w:t>
      </w:r>
      <w:r>
        <w:rPr>
          <w:rFonts w:eastAsia="Calibri"/>
        </w:rPr>
        <w:t xml:space="preserve">. </w:t>
      </w:r>
      <w:r w:rsidRPr="00BA5E98">
        <w:rPr>
          <w:rFonts w:eastAsia="Calibri"/>
        </w:rPr>
        <w:t>После образованности и воспитанности (мы не стали углубляться в другие вещи</w:t>
      </w:r>
      <w:r>
        <w:rPr>
          <w:rFonts w:eastAsia="Calibri"/>
        </w:rPr>
        <w:t xml:space="preserve">, </w:t>
      </w:r>
      <w:r w:rsidRPr="00BA5E98">
        <w:rPr>
          <w:rFonts w:eastAsia="Calibri"/>
        </w:rPr>
        <w:t>сейчас мы их уточним) у нас пошла посвящённость</w:t>
      </w:r>
      <w:r>
        <w:rPr>
          <w:rFonts w:eastAsia="Calibri"/>
        </w:rPr>
        <w:t xml:space="preserve">. </w:t>
      </w:r>
      <w:r w:rsidRPr="00BA5E98">
        <w:rPr>
          <w:rFonts w:eastAsia="Calibri"/>
        </w:rPr>
        <w:t>Почему? Посвящённые методики</w:t>
      </w:r>
      <w:r>
        <w:rPr>
          <w:rFonts w:eastAsia="Calibri"/>
        </w:rPr>
        <w:t xml:space="preserve">. </w:t>
      </w:r>
      <w:r w:rsidRPr="00BA5E98">
        <w:rPr>
          <w:rFonts w:eastAsia="Calibri"/>
        </w:rPr>
        <w:t>Это о чём?</w:t>
      </w:r>
    </w:p>
    <w:p w14:paraId="30AC2B25" w14:textId="11D6D5D5" w:rsidR="001104A1" w:rsidRDefault="001104A1" w:rsidP="001104A1">
      <w:pPr>
        <w:ind w:firstLine="426"/>
        <w:rPr>
          <w:rFonts w:eastAsia="Calibri"/>
        </w:rPr>
      </w:pPr>
      <w:r w:rsidRPr="00BA5E98">
        <w:rPr>
          <w:rFonts w:eastAsia="Calibri"/>
        </w:rPr>
        <w:t>Посвящённые методики</w:t>
      </w:r>
      <w:r w:rsidR="001F5215">
        <w:rPr>
          <w:rFonts w:eastAsia="Calibri"/>
        </w:rPr>
        <w:t xml:space="preserve"> – </w:t>
      </w:r>
      <w:r w:rsidRPr="00BA5E98">
        <w:rPr>
          <w:rFonts w:eastAsia="Calibri"/>
        </w:rPr>
        <w:t>это о методиках Прав Созидания</w:t>
      </w:r>
      <w:r>
        <w:rPr>
          <w:rFonts w:eastAsia="Calibri"/>
        </w:rPr>
        <w:t>.</w:t>
      </w:r>
    </w:p>
    <w:p w14:paraId="57FFF944" w14:textId="5B2ABF63"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в чём хитрость и современного мира? Права людям дают</w:t>
      </w:r>
      <w:r>
        <w:rPr>
          <w:rFonts w:eastAsia="Calibri"/>
        </w:rPr>
        <w:t xml:space="preserve">. </w:t>
      </w:r>
      <w:r w:rsidRPr="00BA5E98">
        <w:rPr>
          <w:rFonts w:eastAsia="Calibri"/>
        </w:rPr>
        <w:t>Но никто не учит этими правами пользоваться</w:t>
      </w:r>
      <w:r>
        <w:rPr>
          <w:rFonts w:eastAsia="Calibri"/>
        </w:rPr>
        <w:t xml:space="preserve">. </w:t>
      </w:r>
      <w:r w:rsidRPr="00BA5E98">
        <w:rPr>
          <w:rFonts w:eastAsia="Calibri"/>
        </w:rPr>
        <w:t>Более</w:t>
      </w:r>
      <w:r w:rsidR="001F5215">
        <w:rPr>
          <w:rFonts w:eastAsia="Calibri"/>
        </w:rPr>
        <w:t xml:space="preserve"> – </w:t>
      </w:r>
      <w:r w:rsidRPr="00BA5E98">
        <w:rPr>
          <w:rFonts w:eastAsia="Calibri"/>
          <w:spacing w:val="20"/>
        </w:rPr>
        <w:t xml:space="preserve">категорически </w:t>
      </w:r>
      <w:r w:rsidRPr="00BA5E98">
        <w:rPr>
          <w:rFonts w:eastAsia="Calibri"/>
        </w:rPr>
        <w:t>во многих местах не хотят нас учить пользоваться правами</w:t>
      </w:r>
      <w:r>
        <w:rPr>
          <w:rFonts w:eastAsia="Calibri"/>
        </w:rPr>
        <w:t xml:space="preserve">. </w:t>
      </w:r>
      <w:r w:rsidRPr="00BA5E98">
        <w:rPr>
          <w:rFonts w:eastAsia="Calibri"/>
        </w:rPr>
        <w:t>Поэтому</w:t>
      </w:r>
      <w:r w:rsidR="001F5215">
        <w:rPr>
          <w:rFonts w:eastAsia="Calibri"/>
        </w:rPr>
        <w:t xml:space="preserve"> – </w:t>
      </w:r>
      <w:r w:rsidRPr="00BA5E98">
        <w:rPr>
          <w:rFonts w:eastAsia="Calibri"/>
        </w:rPr>
        <w:t>нате вам права</w:t>
      </w:r>
      <w:r>
        <w:rPr>
          <w:rFonts w:eastAsia="Calibri"/>
        </w:rPr>
        <w:t xml:space="preserve">, </w:t>
      </w:r>
      <w:r w:rsidRPr="00BA5E98">
        <w:rPr>
          <w:rFonts w:eastAsia="Calibri"/>
        </w:rPr>
        <w:t>а уметь пользоваться ими</w:t>
      </w:r>
      <w:r w:rsidR="001F5215">
        <w:rPr>
          <w:rFonts w:eastAsia="Calibri"/>
        </w:rPr>
        <w:t xml:space="preserve"> – </w:t>
      </w:r>
      <w:r w:rsidRPr="00BA5E98">
        <w:rPr>
          <w:rFonts w:eastAsia="Calibri"/>
        </w:rPr>
        <w:t>за денежку</w:t>
      </w:r>
      <w:r>
        <w:rPr>
          <w:rFonts w:eastAsia="Calibri"/>
        </w:rPr>
        <w:t xml:space="preserve">, </w:t>
      </w:r>
      <w:r w:rsidRPr="00BA5E98">
        <w:rPr>
          <w:rFonts w:eastAsia="Calibri"/>
        </w:rPr>
        <w:t>через левое крыльцо</w:t>
      </w:r>
      <w:r>
        <w:rPr>
          <w:rFonts w:eastAsia="Calibri"/>
        </w:rPr>
        <w:t xml:space="preserve">. </w:t>
      </w:r>
      <w:r w:rsidRPr="00BA5E98">
        <w:rPr>
          <w:rFonts w:eastAsia="Calibri"/>
        </w:rPr>
        <w:t>Примерно так</w:t>
      </w:r>
      <w:r>
        <w:rPr>
          <w:rFonts w:eastAsia="Calibri"/>
        </w:rPr>
        <w:t xml:space="preserve">. </w:t>
      </w:r>
      <w:r w:rsidRPr="00BA5E98">
        <w:rPr>
          <w:rFonts w:eastAsia="Calibri"/>
        </w:rPr>
        <w:t>И на этом построены все спецсхемы неадекватной жизни</w:t>
      </w:r>
      <w:r>
        <w:rPr>
          <w:rFonts w:eastAsia="Calibri"/>
        </w:rPr>
        <w:t xml:space="preserve">. </w:t>
      </w:r>
      <w:r w:rsidRPr="00BA5E98">
        <w:rPr>
          <w:rFonts w:eastAsia="Calibri"/>
        </w:rPr>
        <w:t>То есть права-то у тебя есть! Ты должен быть сам сообразительным</w:t>
      </w:r>
      <w:r>
        <w:rPr>
          <w:rFonts w:eastAsia="Calibri"/>
        </w:rPr>
        <w:t xml:space="preserve">, </w:t>
      </w:r>
      <w:r w:rsidRPr="00BA5E98">
        <w:rPr>
          <w:rFonts w:eastAsia="Calibri"/>
        </w:rPr>
        <w:t>чтоб ими воспользоваться</w:t>
      </w:r>
      <w:r>
        <w:rPr>
          <w:rFonts w:eastAsia="Calibri"/>
        </w:rPr>
        <w:t xml:space="preserve">. </w:t>
      </w:r>
      <w:r w:rsidRPr="00BA5E98">
        <w:rPr>
          <w:rFonts w:eastAsia="Calibri"/>
        </w:rPr>
        <w:t>И когда ты сообразителен</w:t>
      </w:r>
      <w:r>
        <w:rPr>
          <w:rFonts w:eastAsia="Calibri"/>
        </w:rPr>
        <w:t xml:space="preserve">, </w:t>
      </w:r>
      <w:r w:rsidRPr="00BA5E98">
        <w:rPr>
          <w:rFonts w:eastAsia="Calibri"/>
        </w:rPr>
        <w:t>подготовлен</w:t>
      </w:r>
      <w:r w:rsidR="001F5215">
        <w:rPr>
          <w:rFonts w:eastAsia="Calibri"/>
        </w:rPr>
        <w:t xml:space="preserve"> – </w:t>
      </w:r>
      <w:r w:rsidRPr="00BA5E98">
        <w:rPr>
          <w:rFonts w:eastAsia="Calibri"/>
        </w:rPr>
        <w:t>тебя никто</w:t>
      </w:r>
      <w:r>
        <w:rPr>
          <w:rFonts w:eastAsia="Calibri"/>
        </w:rPr>
        <w:t xml:space="preserve">, </w:t>
      </w:r>
      <w:r w:rsidRPr="00BA5E98">
        <w:rPr>
          <w:rFonts w:eastAsia="Calibri"/>
        </w:rPr>
        <w:t>ни чего</w:t>
      </w:r>
      <w:r>
        <w:rPr>
          <w:rFonts w:eastAsia="Calibri"/>
        </w:rPr>
        <w:t xml:space="preserve">, </w:t>
      </w:r>
      <w:r w:rsidRPr="00BA5E98">
        <w:rPr>
          <w:rFonts w:eastAsia="Calibri"/>
        </w:rPr>
        <w:t>и к тебе не лезут</w:t>
      </w:r>
      <w:r>
        <w:rPr>
          <w:rFonts w:eastAsia="Calibri"/>
        </w:rPr>
        <w:t xml:space="preserve">. </w:t>
      </w:r>
      <w:r w:rsidRPr="00BA5E98">
        <w:rPr>
          <w:rFonts w:eastAsia="Calibri"/>
        </w:rPr>
        <w:t>А вот когда ты тупой и не хочешь учиться</w:t>
      </w:r>
      <w:r w:rsidR="001F5215">
        <w:rPr>
          <w:rFonts w:eastAsia="Calibri"/>
        </w:rPr>
        <w:t xml:space="preserve"> – </w:t>
      </w:r>
      <w:r w:rsidRPr="00BA5E98">
        <w:rPr>
          <w:rFonts w:eastAsia="Calibri"/>
        </w:rPr>
        <w:t>все понимают</w:t>
      </w:r>
      <w:r>
        <w:rPr>
          <w:rFonts w:eastAsia="Calibri"/>
        </w:rPr>
        <w:t xml:space="preserve">, </w:t>
      </w:r>
      <w:r w:rsidRPr="00BA5E98">
        <w:rPr>
          <w:rFonts w:eastAsia="Calibri"/>
        </w:rPr>
        <w:t>что с тебя нужно</w:t>
      </w:r>
      <w:r>
        <w:rPr>
          <w:rFonts w:eastAsia="Calibri"/>
        </w:rPr>
        <w:t>…</w:t>
      </w:r>
    </w:p>
    <w:p w14:paraId="120A82D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Обвести</w:t>
      </w:r>
      <w:r>
        <w:rPr>
          <w:rFonts w:eastAsia="Calibri"/>
          <w:i/>
        </w:rPr>
        <w:t>.</w:t>
      </w:r>
    </w:p>
    <w:p w14:paraId="384A437A" w14:textId="3722DF5A" w:rsidR="001104A1" w:rsidRPr="00BA5E98" w:rsidRDefault="001104A1" w:rsidP="001104A1">
      <w:pPr>
        <w:ind w:firstLine="426"/>
        <w:rPr>
          <w:rFonts w:eastAsia="Calibri"/>
        </w:rPr>
      </w:pPr>
      <w:r w:rsidRPr="00BA5E98">
        <w:rPr>
          <w:rFonts w:eastAsia="Calibri"/>
        </w:rPr>
        <w:t>М-м-м</w:t>
      </w:r>
      <w:r>
        <w:rPr>
          <w:rFonts w:eastAsia="Calibri"/>
        </w:rPr>
        <w:t xml:space="preserve">, </w:t>
      </w:r>
      <w:r w:rsidRPr="00BA5E98">
        <w:rPr>
          <w:rFonts w:eastAsia="Calibri"/>
        </w:rPr>
        <w:t>не обвести! Научить твою глупость</w:t>
      </w:r>
      <w:r>
        <w:rPr>
          <w:rFonts w:eastAsia="Calibri"/>
        </w:rPr>
        <w:t xml:space="preserve">. </w:t>
      </w:r>
      <w:r w:rsidRPr="00BA5E98">
        <w:rPr>
          <w:rFonts w:eastAsia="Calibri"/>
        </w:rPr>
        <w:t>Потому что сам себя не научил</w:t>
      </w:r>
      <w:r>
        <w:rPr>
          <w:rFonts w:eastAsia="Calibri"/>
        </w:rPr>
        <w:t xml:space="preserve">. </w:t>
      </w:r>
      <w:r w:rsidRPr="00BA5E98">
        <w:rPr>
          <w:rFonts w:eastAsia="Calibri"/>
        </w:rPr>
        <w:t>А сам себя не научил</w:t>
      </w:r>
      <w:r w:rsidR="001F5215">
        <w:rPr>
          <w:rFonts w:eastAsia="Calibri"/>
        </w:rPr>
        <w:t xml:space="preserve"> – </w:t>
      </w:r>
      <w:r w:rsidRPr="00BA5E98">
        <w:rPr>
          <w:rFonts w:eastAsia="Calibri"/>
        </w:rPr>
        <w:t>полез туда</w:t>
      </w:r>
      <w:r>
        <w:rPr>
          <w:rFonts w:eastAsia="Calibri"/>
        </w:rPr>
        <w:t xml:space="preserve">, </w:t>
      </w:r>
      <w:r w:rsidRPr="00BA5E98">
        <w:rPr>
          <w:rFonts w:eastAsia="Calibri"/>
        </w:rPr>
        <w:t>куда не готов</w:t>
      </w:r>
      <w:r>
        <w:rPr>
          <w:rFonts w:eastAsia="Calibri"/>
        </w:rPr>
        <w:t xml:space="preserve">. </w:t>
      </w:r>
      <w:r w:rsidRPr="00BA5E98">
        <w:rPr>
          <w:rFonts w:eastAsia="Calibri"/>
        </w:rPr>
        <w:t>А полез куда не готов…</w:t>
      </w:r>
    </w:p>
    <w:p w14:paraId="140B833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Получишь</w:t>
      </w:r>
      <w:r>
        <w:rPr>
          <w:rFonts w:eastAsia="Calibri"/>
          <w:i/>
        </w:rPr>
        <w:t>.</w:t>
      </w:r>
    </w:p>
    <w:p w14:paraId="18B51A3D" w14:textId="43335434" w:rsidR="001104A1" w:rsidRDefault="001104A1" w:rsidP="001104A1">
      <w:pPr>
        <w:ind w:firstLine="426"/>
        <w:rPr>
          <w:rFonts w:eastAsia="Calibri"/>
        </w:rPr>
      </w:pPr>
      <w:r w:rsidRPr="00BA5E98">
        <w:rPr>
          <w:rFonts w:eastAsia="Calibri"/>
        </w:rPr>
        <w:t>Да ладно</w:t>
      </w:r>
      <w:r w:rsidR="001F5215">
        <w:rPr>
          <w:rFonts w:eastAsia="Calibri"/>
        </w:rPr>
        <w:t xml:space="preserve"> – </w:t>
      </w:r>
      <w:r w:rsidRPr="00BA5E98">
        <w:rPr>
          <w:rFonts w:eastAsia="Calibri"/>
        </w:rPr>
        <w:t>получишь! Счистят с тебя лишнее</w:t>
      </w:r>
      <w:r>
        <w:rPr>
          <w:rFonts w:eastAsia="Calibri"/>
        </w:rPr>
        <w:t xml:space="preserve">. </w:t>
      </w:r>
      <w:r w:rsidRPr="00BA5E98">
        <w:rPr>
          <w:rFonts w:eastAsia="Calibri"/>
        </w:rPr>
        <w:t>Чистка лишнего! Вот это называется «Посвящённые методики»</w:t>
      </w:r>
      <w:r>
        <w:rPr>
          <w:rFonts w:eastAsia="Calibri"/>
        </w:rPr>
        <w:t>.</w:t>
      </w:r>
    </w:p>
    <w:p w14:paraId="76BC6069" w14:textId="6B884ED6" w:rsidR="001104A1" w:rsidRDefault="001104A1" w:rsidP="001104A1">
      <w:pPr>
        <w:ind w:firstLine="426"/>
        <w:rPr>
          <w:rFonts w:eastAsia="Calibri"/>
        </w:rPr>
      </w:pPr>
      <w:r w:rsidRPr="00BA5E98">
        <w:rPr>
          <w:rFonts w:eastAsia="Calibri"/>
        </w:rPr>
        <w:t>Звучат странно</w:t>
      </w:r>
      <w:r>
        <w:rPr>
          <w:rFonts w:eastAsia="Calibri"/>
        </w:rPr>
        <w:t xml:space="preserve">, </w:t>
      </w:r>
      <w:r w:rsidRPr="00BA5E98">
        <w:rPr>
          <w:rFonts w:eastAsia="Calibri"/>
        </w:rPr>
        <w:t>но это применение Прав Созидания</w:t>
      </w:r>
      <w:r>
        <w:rPr>
          <w:rFonts w:eastAsia="Calibri"/>
        </w:rPr>
        <w:t xml:space="preserve">. </w:t>
      </w:r>
      <w:r w:rsidRPr="00BA5E98">
        <w:rPr>
          <w:rFonts w:eastAsia="Calibri"/>
        </w:rPr>
        <w:t>Не владеешь Правами Созидания</w:t>
      </w:r>
      <w:r w:rsidR="001F5215">
        <w:rPr>
          <w:rFonts w:eastAsia="Calibri"/>
        </w:rPr>
        <w:t xml:space="preserve"> – </w:t>
      </w:r>
      <w:r w:rsidRPr="00BA5E98">
        <w:rPr>
          <w:rFonts w:eastAsia="Calibri"/>
        </w:rPr>
        <w:t>вляпался</w:t>
      </w:r>
      <w:r>
        <w:rPr>
          <w:rFonts w:eastAsia="Calibri"/>
        </w:rPr>
        <w:t xml:space="preserve">. </w:t>
      </w:r>
      <w:r w:rsidRPr="00BA5E98">
        <w:rPr>
          <w:rFonts w:eastAsia="Calibri"/>
        </w:rPr>
        <w:t>Не изучаешь Права Созидания</w:t>
      </w:r>
      <w:r w:rsidR="001F5215">
        <w:rPr>
          <w:rFonts w:eastAsia="Calibri"/>
        </w:rPr>
        <w:t xml:space="preserve"> – </w:t>
      </w:r>
      <w:r w:rsidRPr="00BA5E98">
        <w:rPr>
          <w:rFonts w:eastAsia="Calibri"/>
        </w:rPr>
        <w:t>вляпался</w:t>
      </w:r>
      <w:r>
        <w:rPr>
          <w:rFonts w:eastAsia="Calibri"/>
        </w:rPr>
        <w:t xml:space="preserve">. </w:t>
      </w:r>
      <w:r w:rsidRPr="00BA5E98">
        <w:rPr>
          <w:rFonts w:eastAsia="Calibri"/>
        </w:rPr>
        <w:t>Не учишься Правам Созидания</w:t>
      </w:r>
      <w:r>
        <w:rPr>
          <w:rFonts w:eastAsia="Calibri"/>
        </w:rPr>
        <w:t xml:space="preserve">, </w:t>
      </w:r>
      <w:r w:rsidRPr="00BA5E98">
        <w:rPr>
          <w:rFonts w:eastAsia="Calibri"/>
        </w:rPr>
        <w:t>их методикам применения</w:t>
      </w:r>
      <w:r w:rsidR="001F5215">
        <w:rPr>
          <w:rFonts w:eastAsia="Calibri"/>
        </w:rPr>
        <w:t xml:space="preserve"> – </w:t>
      </w:r>
      <w:r w:rsidRPr="00BA5E98">
        <w:rPr>
          <w:rFonts w:eastAsia="Calibri"/>
        </w:rPr>
        <w:t>вляпался</w:t>
      </w:r>
      <w:r>
        <w:rPr>
          <w:rFonts w:eastAsia="Calibri"/>
        </w:rPr>
        <w:t xml:space="preserve">. </w:t>
      </w:r>
      <w:r w:rsidRPr="00BA5E98">
        <w:rPr>
          <w:rFonts w:eastAsia="Calibri"/>
        </w:rPr>
        <w:t>Мало получить Права</w:t>
      </w:r>
      <w:r>
        <w:rPr>
          <w:rFonts w:eastAsia="Calibri"/>
        </w:rPr>
        <w:t xml:space="preserve">, </w:t>
      </w:r>
      <w:r w:rsidRPr="00BA5E98">
        <w:rPr>
          <w:rFonts w:eastAsia="Calibri"/>
        </w:rPr>
        <w:t xml:space="preserve">надо уметь ими </w:t>
      </w:r>
      <w:r w:rsidRPr="00BA5E98">
        <w:rPr>
          <w:rFonts w:eastAsia="Calibri"/>
          <w:spacing w:val="20"/>
        </w:rPr>
        <w:t>пользоваться</w:t>
      </w:r>
      <w:r>
        <w:rPr>
          <w:rFonts w:eastAsia="Calibri"/>
        </w:rPr>
        <w:t>.</w:t>
      </w:r>
    </w:p>
    <w:p w14:paraId="33CB9C93" w14:textId="126A8E37" w:rsidR="001104A1" w:rsidRPr="00BA5E98" w:rsidRDefault="001104A1" w:rsidP="001104A1">
      <w:pPr>
        <w:ind w:firstLine="426"/>
        <w:rPr>
          <w:rFonts w:eastAsia="Calibri"/>
        </w:rPr>
      </w:pPr>
      <w:r w:rsidRPr="00BA5E98">
        <w:rPr>
          <w:rFonts w:eastAsia="Calibri"/>
        </w:rPr>
        <w:t>А есть ещё хитрая вещь: «Ходить на грани фола»</w:t>
      </w:r>
      <w:r>
        <w:rPr>
          <w:rFonts w:eastAsia="Calibri"/>
        </w:rPr>
        <w:t xml:space="preserve">. </w:t>
      </w:r>
      <w:r w:rsidRPr="00BA5E98">
        <w:rPr>
          <w:rFonts w:eastAsia="Calibri"/>
        </w:rPr>
        <w:t>Почему? Когда идёт новый Синтез</w:t>
      </w:r>
      <w:r w:rsidR="001F5215">
        <w:rPr>
          <w:rFonts w:eastAsia="Calibri"/>
        </w:rPr>
        <w:t xml:space="preserve"> – </w:t>
      </w:r>
      <w:r w:rsidRPr="00BA5E98">
        <w:rPr>
          <w:rFonts w:eastAsia="Calibri"/>
        </w:rPr>
        <w:t>в принципе по Стандарту «низя»</w:t>
      </w:r>
      <w:r>
        <w:rPr>
          <w:rFonts w:eastAsia="Calibri"/>
        </w:rPr>
        <w:t xml:space="preserve">. </w:t>
      </w:r>
      <w:r w:rsidRPr="00BA5E98">
        <w:rPr>
          <w:rFonts w:eastAsia="Calibri"/>
        </w:rPr>
        <w:t>Ну вот «низя» было переходить из 1024-й в 4096 Метагалактику</w:t>
      </w:r>
      <w:r>
        <w:rPr>
          <w:rFonts w:eastAsia="Calibri"/>
        </w:rPr>
        <w:t xml:space="preserve">. </w:t>
      </w:r>
      <w:r w:rsidRPr="00BA5E98">
        <w:rPr>
          <w:rFonts w:eastAsia="Calibri"/>
        </w:rPr>
        <w:t>А может «зя»? А можно чуть-чуть? А можно попробовать? (</w:t>
      </w:r>
      <w:r w:rsidRPr="00BA5E98">
        <w:rPr>
          <w:rFonts w:eastAsia="Calibri"/>
          <w:i/>
        </w:rPr>
        <w:t>изображает</w:t>
      </w:r>
      <w:r>
        <w:rPr>
          <w:rFonts w:eastAsia="Calibri"/>
          <w:i/>
        </w:rPr>
        <w:t xml:space="preserve">, </w:t>
      </w:r>
      <w:r w:rsidRPr="00BA5E98">
        <w:rPr>
          <w:rFonts w:eastAsia="Calibri"/>
          <w:i/>
        </w:rPr>
        <w:t>как бочком протискивается</w:t>
      </w:r>
      <w:r w:rsidRPr="00BA5E98">
        <w:rPr>
          <w:rFonts w:eastAsia="Calibri"/>
        </w:rPr>
        <w:t>) А можно один попробует</w:t>
      </w:r>
      <w:r>
        <w:rPr>
          <w:rFonts w:eastAsia="Calibri"/>
        </w:rPr>
        <w:t xml:space="preserve">, </w:t>
      </w:r>
      <w:r w:rsidRPr="00BA5E98">
        <w:rPr>
          <w:rFonts w:eastAsia="Calibri"/>
        </w:rPr>
        <w:t>а остальные не будут</w:t>
      </w:r>
      <w:r>
        <w:rPr>
          <w:rFonts w:eastAsia="Calibri"/>
        </w:rPr>
        <w:t xml:space="preserve">, </w:t>
      </w:r>
      <w:r w:rsidRPr="00BA5E98">
        <w:rPr>
          <w:rFonts w:eastAsia="Calibri"/>
        </w:rPr>
        <w:t>но-о-о?</w:t>
      </w:r>
      <w:r w:rsidR="00707312">
        <w:rPr>
          <w:rFonts w:eastAsia="Calibri"/>
        </w:rPr>
        <w:t>..</w:t>
      </w:r>
      <w:r>
        <w:rPr>
          <w:rFonts w:eastAsia="Calibri"/>
        </w:rPr>
        <w:t xml:space="preserve"> </w:t>
      </w:r>
      <w:r w:rsidRPr="00BA5E98">
        <w:rPr>
          <w:rFonts w:eastAsia="Calibri"/>
        </w:rPr>
        <w:t>Просто интересно! И вот так</w:t>
      </w:r>
      <w:r>
        <w:rPr>
          <w:rFonts w:eastAsia="Calibri"/>
        </w:rPr>
        <w:t xml:space="preserve">, </w:t>
      </w:r>
      <w:r w:rsidRPr="00BA5E98">
        <w:rPr>
          <w:rFonts w:eastAsia="Calibri"/>
        </w:rPr>
        <w:t>по чуть-чуть</w:t>
      </w:r>
      <w:r>
        <w:rPr>
          <w:rFonts w:eastAsia="Calibri"/>
        </w:rPr>
        <w:t xml:space="preserve">, </w:t>
      </w:r>
      <w:r w:rsidRPr="00BA5E98">
        <w:rPr>
          <w:rFonts w:eastAsia="Calibri"/>
        </w:rPr>
        <w:t>по чуть-чуть: Права есть</w:t>
      </w:r>
      <w:r w:rsidR="001F5215">
        <w:rPr>
          <w:rFonts w:eastAsia="Calibri"/>
        </w:rPr>
        <w:t xml:space="preserve"> – </w:t>
      </w:r>
      <w:r w:rsidRPr="00BA5E98">
        <w:rPr>
          <w:rFonts w:eastAsia="Calibri"/>
        </w:rPr>
        <w:t>и мы перескочили!</w:t>
      </w:r>
    </w:p>
    <w:p w14:paraId="254273C5" w14:textId="77777777" w:rsidR="001104A1" w:rsidRDefault="001104A1" w:rsidP="001104A1">
      <w:pPr>
        <w:ind w:firstLine="426"/>
        <w:rPr>
          <w:rFonts w:eastAsia="Calibri"/>
        </w:rPr>
      </w:pPr>
      <w:r w:rsidRPr="00BA5E98">
        <w:rPr>
          <w:rFonts w:eastAsia="Calibri"/>
        </w:rPr>
        <w:t>Нас</w:t>
      </w:r>
      <w:r>
        <w:rPr>
          <w:rFonts w:eastAsia="Calibri"/>
        </w:rPr>
        <w:t xml:space="preserve">, </w:t>
      </w:r>
      <w:r w:rsidRPr="00BA5E98">
        <w:rPr>
          <w:rFonts w:eastAsia="Calibri"/>
        </w:rPr>
        <w:t>когда хотели сдвинуть в 1024</w:t>
      </w:r>
      <w:r>
        <w:rPr>
          <w:rFonts w:eastAsia="Calibri"/>
        </w:rPr>
        <w:t xml:space="preserve">, </w:t>
      </w:r>
      <w:r w:rsidRPr="00BA5E98">
        <w:rPr>
          <w:rFonts w:eastAsia="Calibri"/>
        </w:rPr>
        <w:t>там такие Высшие силы пришли</w:t>
      </w:r>
      <w:r>
        <w:rPr>
          <w:rFonts w:eastAsia="Calibri"/>
        </w:rPr>
        <w:t xml:space="preserve">, </w:t>
      </w:r>
      <w:r w:rsidRPr="00BA5E98">
        <w:rPr>
          <w:rFonts w:eastAsia="Calibri"/>
        </w:rPr>
        <w:t>что они сказали: «Да это наше</w:t>
      </w:r>
      <w:r>
        <w:rPr>
          <w:rFonts w:eastAsia="Calibri"/>
        </w:rPr>
        <w:t xml:space="preserve">, </w:t>
      </w:r>
      <w:r w:rsidRPr="00BA5E98">
        <w:rPr>
          <w:rFonts w:eastAsia="Calibri"/>
        </w:rPr>
        <w:t>вы тут случайно вышли на 1024»</w:t>
      </w:r>
      <w:r>
        <w:rPr>
          <w:rFonts w:eastAsia="Calibri"/>
        </w:rPr>
        <w:t xml:space="preserve">. </w:t>
      </w:r>
      <w:r w:rsidRPr="00BA5E98">
        <w:rPr>
          <w:rFonts w:eastAsia="Calibri"/>
        </w:rPr>
        <w:t>Мы сказали: «Согласны</w:t>
      </w:r>
      <w:r>
        <w:rPr>
          <w:rFonts w:eastAsia="Calibri"/>
        </w:rPr>
        <w:t xml:space="preserve">. </w:t>
      </w:r>
      <w:r w:rsidRPr="00BA5E98">
        <w:rPr>
          <w:rFonts w:eastAsia="Calibri"/>
        </w:rPr>
        <w:t>Мы случайно вышли»</w:t>
      </w:r>
      <w:r>
        <w:rPr>
          <w:rFonts w:eastAsia="Calibri"/>
        </w:rPr>
        <w:t xml:space="preserve">. </w:t>
      </w:r>
      <w:r w:rsidRPr="00BA5E98">
        <w:rPr>
          <w:rFonts w:eastAsia="Calibri"/>
        </w:rPr>
        <w:t>Я прям честно сказал: «Случайно вышли»</w:t>
      </w:r>
      <w:r>
        <w:rPr>
          <w:rFonts w:eastAsia="Calibri"/>
        </w:rPr>
        <w:t xml:space="preserve">. </w:t>
      </w:r>
      <w:r w:rsidRPr="00BA5E98">
        <w:rPr>
          <w:rFonts w:eastAsia="Calibri"/>
        </w:rPr>
        <w:t>Благо нас там несколько было</w:t>
      </w:r>
      <w:r>
        <w:rPr>
          <w:rFonts w:eastAsia="Calibri"/>
        </w:rPr>
        <w:t xml:space="preserve">. </w:t>
      </w:r>
      <w:r w:rsidRPr="00BA5E98">
        <w:rPr>
          <w:rFonts w:eastAsia="Calibri"/>
        </w:rPr>
        <w:t>Они говорят: «Ну</w:t>
      </w:r>
      <w:r>
        <w:rPr>
          <w:rFonts w:eastAsia="Calibri"/>
        </w:rPr>
        <w:t xml:space="preserve">, </w:t>
      </w:r>
      <w:r w:rsidRPr="00BA5E98">
        <w:rPr>
          <w:rFonts w:eastAsia="Calibri"/>
        </w:rPr>
        <w:t>подписываем договор</w:t>
      </w:r>
      <w:r>
        <w:rPr>
          <w:rFonts w:eastAsia="Calibri"/>
        </w:rPr>
        <w:t xml:space="preserve">, </w:t>
      </w:r>
      <w:r w:rsidRPr="00BA5E98">
        <w:rPr>
          <w:rFonts w:eastAsia="Calibri"/>
        </w:rPr>
        <w:t>что вы освободите там…» Я говорю: «Подписываем»</w:t>
      </w:r>
      <w:r>
        <w:rPr>
          <w:rFonts w:eastAsia="Calibri"/>
        </w:rPr>
        <w:t xml:space="preserve">. </w:t>
      </w:r>
      <w:r w:rsidRPr="00BA5E98">
        <w:rPr>
          <w:rFonts w:eastAsia="Calibri"/>
        </w:rPr>
        <w:t>Там такие Силы</w:t>
      </w:r>
      <w:r>
        <w:rPr>
          <w:rFonts w:eastAsia="Calibri"/>
        </w:rPr>
        <w:t xml:space="preserve">, </w:t>
      </w:r>
      <w:r w:rsidRPr="00BA5E98">
        <w:rPr>
          <w:rFonts w:eastAsia="Calibri"/>
        </w:rPr>
        <w:t>что лучше не спорить</w:t>
      </w:r>
      <w:r>
        <w:rPr>
          <w:rFonts w:eastAsia="Calibri"/>
        </w:rPr>
        <w:t xml:space="preserve">. </w:t>
      </w:r>
      <w:r w:rsidRPr="00BA5E98">
        <w:rPr>
          <w:rFonts w:eastAsia="Calibri"/>
        </w:rPr>
        <w:t>Им понравилось</w:t>
      </w:r>
      <w:r>
        <w:rPr>
          <w:rFonts w:eastAsia="Calibri"/>
        </w:rPr>
        <w:t xml:space="preserve">, </w:t>
      </w:r>
      <w:r w:rsidRPr="00BA5E98">
        <w:rPr>
          <w:rFonts w:eastAsia="Calibri"/>
        </w:rPr>
        <w:t>что мы первые</w:t>
      </w:r>
      <w:r>
        <w:rPr>
          <w:rFonts w:eastAsia="Calibri"/>
        </w:rPr>
        <w:t xml:space="preserve">, </w:t>
      </w:r>
      <w:r w:rsidRPr="00BA5E98">
        <w:rPr>
          <w:rFonts w:eastAsia="Calibri"/>
        </w:rPr>
        <w:t>кто с ними не спорил</w:t>
      </w:r>
      <w:r>
        <w:rPr>
          <w:rFonts w:eastAsia="Calibri"/>
        </w:rPr>
        <w:t>.</w:t>
      </w:r>
    </w:p>
    <w:p w14:paraId="0160012C" w14:textId="77777777" w:rsidR="001104A1" w:rsidRDefault="001104A1" w:rsidP="001104A1">
      <w:pPr>
        <w:ind w:firstLine="426"/>
        <w:rPr>
          <w:rFonts w:eastAsia="Calibri"/>
        </w:rPr>
      </w:pPr>
      <w:r w:rsidRPr="00BA5E98">
        <w:rPr>
          <w:rFonts w:eastAsia="Calibri"/>
        </w:rPr>
        <w:t>Мы подписали</w:t>
      </w:r>
      <w:r>
        <w:rPr>
          <w:rFonts w:eastAsia="Calibri"/>
        </w:rPr>
        <w:t xml:space="preserve">, </w:t>
      </w:r>
      <w:r w:rsidRPr="00BA5E98">
        <w:rPr>
          <w:rFonts w:eastAsia="Calibri"/>
        </w:rPr>
        <w:t>что мы готовы уйти</w:t>
      </w:r>
      <w:r>
        <w:rPr>
          <w:rFonts w:eastAsia="Calibri"/>
        </w:rPr>
        <w:t xml:space="preserve">. </w:t>
      </w:r>
      <w:r w:rsidRPr="00BA5E98">
        <w:rPr>
          <w:rFonts w:eastAsia="Calibri"/>
        </w:rPr>
        <w:t>У нас первый Межгалактический договор по освобождению 1024-й Изначально Вышестоящей Реальности от нашей Цивилизации</w:t>
      </w:r>
      <w:r>
        <w:rPr>
          <w:rFonts w:eastAsia="Calibri"/>
        </w:rPr>
        <w:t xml:space="preserve">. </w:t>
      </w:r>
      <w:r w:rsidRPr="00BA5E98">
        <w:rPr>
          <w:rFonts w:eastAsia="Calibri"/>
        </w:rPr>
        <w:t>Но</w:t>
      </w:r>
      <w:r>
        <w:rPr>
          <w:rFonts w:eastAsia="Calibri"/>
        </w:rPr>
        <w:t xml:space="preserve">, </w:t>
      </w:r>
      <w:r w:rsidRPr="00BA5E98">
        <w:rPr>
          <w:rFonts w:eastAsia="Calibri"/>
        </w:rPr>
        <w:t>они так нам поверили</w:t>
      </w:r>
      <w:r>
        <w:rPr>
          <w:rFonts w:eastAsia="Calibri"/>
        </w:rPr>
        <w:t xml:space="preserve">, </w:t>
      </w:r>
      <w:r w:rsidRPr="00BA5E98">
        <w:rPr>
          <w:rFonts w:eastAsia="Calibri"/>
        </w:rPr>
        <w:t>что мы на всё согласны</w:t>
      </w:r>
      <w:r>
        <w:rPr>
          <w:rFonts w:eastAsia="Calibri"/>
        </w:rPr>
        <w:t xml:space="preserve">, </w:t>
      </w:r>
      <w:r w:rsidRPr="00BA5E98">
        <w:rPr>
          <w:rFonts w:eastAsia="Calibri"/>
        </w:rPr>
        <w:t>что не включили никакие требования</w:t>
      </w:r>
      <w:r>
        <w:rPr>
          <w:rFonts w:eastAsia="Calibri"/>
        </w:rPr>
        <w:t xml:space="preserve">, </w:t>
      </w:r>
      <w:r w:rsidRPr="00BA5E98">
        <w:rPr>
          <w:rFonts w:eastAsia="Calibri"/>
        </w:rPr>
        <w:t>куда мы пойдём</w:t>
      </w:r>
      <w:r>
        <w:rPr>
          <w:rFonts w:eastAsia="Calibri"/>
        </w:rPr>
        <w:t xml:space="preserve">. </w:t>
      </w:r>
      <w:r w:rsidRPr="00BA5E98">
        <w:rPr>
          <w:rFonts w:eastAsia="Calibri"/>
        </w:rPr>
        <w:t xml:space="preserve">Да </w:t>
      </w:r>
      <w:r w:rsidRPr="00BA5E98">
        <w:rPr>
          <w:rFonts w:eastAsia="Calibri"/>
        </w:rPr>
        <w:lastRenderedPageBreak/>
        <w:t>куда угодно</w:t>
      </w:r>
      <w:r>
        <w:rPr>
          <w:rFonts w:eastAsia="Calibri"/>
        </w:rPr>
        <w:t xml:space="preserve">. </w:t>
      </w:r>
      <w:r w:rsidRPr="00BA5E98">
        <w:rPr>
          <w:rFonts w:eastAsia="Calibri"/>
        </w:rPr>
        <w:t>Потому что по нашему потенциалу мы должны были пойти</w:t>
      </w:r>
      <w:r>
        <w:rPr>
          <w:rFonts w:eastAsia="Calibri"/>
        </w:rPr>
        <w:t xml:space="preserve">, </w:t>
      </w:r>
      <w:r w:rsidRPr="00BA5E98">
        <w:rPr>
          <w:rFonts w:eastAsia="Calibri"/>
        </w:rPr>
        <w:t>ну только на шаг вниз</w:t>
      </w:r>
      <w:r>
        <w:rPr>
          <w:rFonts w:eastAsia="Calibri"/>
        </w:rPr>
        <w:t xml:space="preserve">. </w:t>
      </w:r>
      <w:r w:rsidRPr="00BA5E98">
        <w:rPr>
          <w:rFonts w:eastAsia="Calibri"/>
        </w:rPr>
        <w:t>Но мы после подписи забежали к Отцу и сказали: «Можно на четыре шага вверх?» Папа ж четверичен! И начали тренироваться</w:t>
      </w:r>
      <w:r>
        <w:rPr>
          <w:rFonts w:eastAsia="Calibri"/>
        </w:rPr>
        <w:t>.</w:t>
      </w:r>
    </w:p>
    <w:p w14:paraId="5B1995BA" w14:textId="3E2606DB" w:rsidR="001104A1" w:rsidRPr="00BA5E98" w:rsidRDefault="001104A1" w:rsidP="001104A1">
      <w:pPr>
        <w:ind w:firstLine="426"/>
        <w:rPr>
          <w:rFonts w:eastAsia="Calibri"/>
        </w:rPr>
      </w:pPr>
      <w:r w:rsidRPr="00BA5E98">
        <w:rPr>
          <w:rFonts w:eastAsia="Calibri"/>
        </w:rPr>
        <w:t>Мы после подписи договора планировали это сделать на Съезде</w:t>
      </w:r>
      <w:r>
        <w:rPr>
          <w:rFonts w:eastAsia="Calibri"/>
        </w:rPr>
        <w:t xml:space="preserve">, </w:t>
      </w:r>
      <w:r w:rsidRPr="00BA5E98">
        <w:rPr>
          <w:rFonts w:eastAsia="Calibri"/>
        </w:rPr>
        <w:t>то есть через несколько месяцев</w:t>
      </w:r>
      <w:r>
        <w:rPr>
          <w:rFonts w:eastAsia="Calibri"/>
        </w:rPr>
        <w:t xml:space="preserve">. </w:t>
      </w:r>
      <w:r w:rsidRPr="00BA5E98">
        <w:rPr>
          <w:rFonts w:eastAsia="Calibri"/>
        </w:rPr>
        <w:t>И мы с ними так договорились</w:t>
      </w:r>
      <w:r>
        <w:rPr>
          <w:rFonts w:eastAsia="Calibri"/>
        </w:rPr>
        <w:t xml:space="preserve">. </w:t>
      </w:r>
      <w:r w:rsidRPr="00BA5E98">
        <w:rPr>
          <w:rFonts w:eastAsia="Calibri"/>
        </w:rPr>
        <w:t>Но у них там что-то произошло</w:t>
      </w:r>
      <w:r>
        <w:rPr>
          <w:rFonts w:eastAsia="Calibri"/>
        </w:rPr>
        <w:t xml:space="preserve">, </w:t>
      </w:r>
      <w:r w:rsidRPr="00BA5E98">
        <w:rPr>
          <w:rFonts w:eastAsia="Calibri"/>
        </w:rPr>
        <w:t>и они сказали: «Быстрее!» Они пошли на свой контроль</w:t>
      </w:r>
      <w:r>
        <w:rPr>
          <w:rFonts w:eastAsia="Calibri"/>
        </w:rPr>
        <w:t xml:space="preserve">, </w:t>
      </w:r>
      <w:r w:rsidRPr="00BA5E98">
        <w:rPr>
          <w:rFonts w:eastAsia="Calibri"/>
        </w:rPr>
        <w:t>мы пошли на свой контроль</w:t>
      </w:r>
      <w:r>
        <w:rPr>
          <w:rFonts w:eastAsia="Calibri"/>
        </w:rPr>
        <w:t xml:space="preserve">, </w:t>
      </w:r>
      <w:r w:rsidRPr="00BA5E98">
        <w:rPr>
          <w:rFonts w:eastAsia="Calibri"/>
        </w:rPr>
        <w:t>ну и ушли вверх</w:t>
      </w:r>
      <w:r>
        <w:rPr>
          <w:rFonts w:eastAsia="Calibri"/>
        </w:rPr>
        <w:t xml:space="preserve">. </w:t>
      </w:r>
      <w:r w:rsidRPr="00BA5E98">
        <w:rPr>
          <w:rFonts w:eastAsia="Calibri"/>
        </w:rPr>
        <w:t>Потом они нас обвинили: «Ну как же вы ушли вверх</w:t>
      </w:r>
      <w:r>
        <w:rPr>
          <w:rFonts w:eastAsia="Calibri"/>
        </w:rPr>
        <w:t xml:space="preserve">, </w:t>
      </w:r>
      <w:r w:rsidRPr="00BA5E98">
        <w:rPr>
          <w:rFonts w:eastAsia="Calibri"/>
        </w:rPr>
        <w:t>если мы с вами договаривались?» Я говорю: «А где написано</w:t>
      </w:r>
      <w:r>
        <w:rPr>
          <w:rFonts w:eastAsia="Calibri"/>
        </w:rPr>
        <w:t xml:space="preserve">, </w:t>
      </w:r>
      <w:r w:rsidRPr="00BA5E98">
        <w:rPr>
          <w:rFonts w:eastAsia="Calibri"/>
        </w:rPr>
        <w:t>что мы должны уйти вниз? И вообще</w:t>
      </w:r>
      <w:r>
        <w:rPr>
          <w:rFonts w:eastAsia="Calibri"/>
        </w:rPr>
        <w:t xml:space="preserve">, </w:t>
      </w:r>
      <w:r w:rsidRPr="00BA5E98">
        <w:rPr>
          <w:rFonts w:eastAsia="Calibri"/>
        </w:rPr>
        <w:t>где в Метагалактике низ и верх? Нас этому не обучали! Но у нас 4096 Частей</w:t>
      </w:r>
      <w:r>
        <w:rPr>
          <w:rFonts w:eastAsia="Calibri"/>
        </w:rPr>
        <w:t xml:space="preserve">, </w:t>
      </w:r>
      <w:r w:rsidRPr="00BA5E98">
        <w:rPr>
          <w:rFonts w:eastAsia="Calibri"/>
        </w:rPr>
        <w:t>ниже они не помещаются по Реальностям»</w:t>
      </w:r>
      <w:r>
        <w:rPr>
          <w:rFonts w:eastAsia="Calibri"/>
        </w:rPr>
        <w:t xml:space="preserve">. </w:t>
      </w:r>
      <w:r w:rsidRPr="00BA5E98">
        <w:rPr>
          <w:rFonts w:eastAsia="Calibri"/>
        </w:rPr>
        <w:t>Вот они смеялись! Малышня</w:t>
      </w:r>
      <w:r>
        <w:rPr>
          <w:rFonts w:eastAsia="Calibri"/>
        </w:rPr>
        <w:t>,</w:t>
      </w:r>
      <w:r w:rsidR="001F5215">
        <w:rPr>
          <w:rFonts w:eastAsia="Calibri"/>
        </w:rPr>
        <w:t xml:space="preserve"> – </w:t>
      </w:r>
      <w:r w:rsidRPr="00BA5E98">
        <w:rPr>
          <w:rFonts w:eastAsia="Calibri"/>
        </w:rPr>
        <w:t>а мы там малышня</w:t>
      </w:r>
      <w:r>
        <w:rPr>
          <w:rFonts w:eastAsia="Calibri"/>
        </w:rPr>
        <w:t xml:space="preserve">, </w:t>
      </w:r>
      <w:r w:rsidRPr="00BA5E98">
        <w:rPr>
          <w:rFonts w:eastAsia="Calibri"/>
        </w:rPr>
        <w:t>этих больших дядей в прямом смысле слова</w:t>
      </w:r>
      <w:r>
        <w:rPr>
          <w:rFonts w:eastAsia="Calibri"/>
        </w:rPr>
        <w:t xml:space="preserve">, </w:t>
      </w:r>
      <w:r w:rsidRPr="00BA5E98">
        <w:rPr>
          <w:rFonts w:eastAsia="Calibri"/>
        </w:rPr>
        <w:t>и по развитию</w:t>
      </w:r>
      <w:r>
        <w:rPr>
          <w:rFonts w:eastAsia="Calibri"/>
        </w:rPr>
        <w:t xml:space="preserve">, </w:t>
      </w:r>
      <w:r w:rsidRPr="00BA5E98">
        <w:rPr>
          <w:rFonts w:eastAsia="Calibri"/>
        </w:rPr>
        <w:t>просто обошла на повороте</w:t>
      </w:r>
      <w:r>
        <w:rPr>
          <w:rFonts w:eastAsia="Calibri"/>
        </w:rPr>
        <w:t xml:space="preserve">. </w:t>
      </w:r>
      <w:r w:rsidRPr="00BA5E98">
        <w:rPr>
          <w:rFonts w:eastAsia="Calibri"/>
        </w:rPr>
        <w:t>А договор дороже денег</w:t>
      </w:r>
      <w:r w:rsidR="001F5215">
        <w:rPr>
          <w:rFonts w:eastAsia="Calibri"/>
        </w:rPr>
        <w:t xml:space="preserve"> – </w:t>
      </w:r>
      <w:r w:rsidRPr="00BA5E98">
        <w:rPr>
          <w:rFonts w:eastAsia="Calibri"/>
        </w:rPr>
        <w:t>дальше меняться нельзя</w:t>
      </w:r>
      <w:r>
        <w:rPr>
          <w:rFonts w:eastAsia="Calibri"/>
        </w:rPr>
        <w:t xml:space="preserve">. </w:t>
      </w:r>
      <w:r w:rsidRPr="00BA5E98">
        <w:rPr>
          <w:rFonts w:eastAsia="Calibri"/>
        </w:rPr>
        <w:t>И на ближайшие N-ые миллионы лет у них</w:t>
      </w:r>
      <w:r w:rsidR="001F5215">
        <w:rPr>
          <w:rFonts w:eastAsia="Calibri"/>
        </w:rPr>
        <w:t xml:space="preserve"> – </w:t>
      </w:r>
      <w:r w:rsidRPr="00BA5E98">
        <w:rPr>
          <w:rFonts w:eastAsia="Calibri"/>
        </w:rPr>
        <w:t>1024</w:t>
      </w:r>
      <w:r>
        <w:rPr>
          <w:rFonts w:eastAsia="Calibri"/>
        </w:rPr>
        <w:t xml:space="preserve">, </w:t>
      </w:r>
      <w:r w:rsidRPr="00BA5E98">
        <w:rPr>
          <w:rFonts w:eastAsia="Calibri"/>
        </w:rPr>
        <w:t>у нас</w:t>
      </w:r>
      <w:r w:rsidR="001F5215">
        <w:rPr>
          <w:rFonts w:eastAsia="Calibri"/>
        </w:rPr>
        <w:t xml:space="preserve"> – </w:t>
      </w:r>
      <w:r w:rsidRPr="00BA5E98">
        <w:rPr>
          <w:rFonts w:eastAsia="Calibri"/>
          <w:spacing w:val="20"/>
        </w:rPr>
        <w:t>минимум</w:t>
      </w:r>
      <w:r w:rsidRPr="00BA5E98">
        <w:rPr>
          <w:rFonts w:eastAsia="Calibri"/>
        </w:rPr>
        <w:t xml:space="preserve"> 4096!</w:t>
      </w:r>
    </w:p>
    <w:p w14:paraId="7F91E8DE" w14:textId="1A720ED3"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это было бы корректно с их стороны</w:t>
      </w:r>
      <w:r w:rsidR="001F5215">
        <w:rPr>
          <w:rFonts w:eastAsia="Calibri"/>
          <w:i/>
        </w:rPr>
        <w:t xml:space="preserve"> – </w:t>
      </w:r>
      <w:r w:rsidRPr="00BA5E98">
        <w:rPr>
          <w:rFonts w:eastAsia="Calibri"/>
          <w:i/>
        </w:rPr>
        <w:t>определять</w:t>
      </w:r>
      <w:r>
        <w:rPr>
          <w:rFonts w:eastAsia="Calibri"/>
          <w:i/>
        </w:rPr>
        <w:t xml:space="preserve">, </w:t>
      </w:r>
      <w:r w:rsidRPr="00BA5E98">
        <w:rPr>
          <w:rFonts w:eastAsia="Calibri"/>
          <w:i/>
        </w:rPr>
        <w:t>куда мы идём? Это ведь Иерархический вопрос?</w:t>
      </w:r>
    </w:p>
    <w:p w14:paraId="1B9F9253" w14:textId="0538F4EF" w:rsidR="001104A1" w:rsidRDefault="001104A1" w:rsidP="001104A1">
      <w:pPr>
        <w:ind w:firstLine="426"/>
        <w:rPr>
          <w:rFonts w:eastAsia="Calibri"/>
        </w:rPr>
      </w:pPr>
      <w:r w:rsidRPr="00BA5E98">
        <w:rPr>
          <w:rFonts w:eastAsia="Calibri"/>
        </w:rPr>
        <w:t>Нет-нет-нет</w:t>
      </w:r>
      <w:r>
        <w:rPr>
          <w:rFonts w:eastAsia="Calibri"/>
        </w:rPr>
        <w:t xml:space="preserve">. </w:t>
      </w:r>
      <w:r w:rsidRPr="00BA5E98">
        <w:rPr>
          <w:rFonts w:eastAsia="Calibri"/>
        </w:rPr>
        <w:t>Понимаете</w:t>
      </w:r>
      <w:r>
        <w:rPr>
          <w:rFonts w:eastAsia="Calibri"/>
        </w:rPr>
        <w:t xml:space="preserve">, </w:t>
      </w:r>
      <w:r w:rsidRPr="00BA5E98">
        <w:rPr>
          <w:rFonts w:eastAsia="Calibri"/>
        </w:rPr>
        <w:t>это было бы некорректно</w:t>
      </w:r>
      <w:r w:rsidR="001F5215">
        <w:rPr>
          <w:rFonts w:eastAsia="Calibri"/>
        </w:rPr>
        <w:t xml:space="preserve"> – </w:t>
      </w:r>
      <w:r w:rsidRPr="00BA5E98">
        <w:rPr>
          <w:rFonts w:eastAsia="Calibri"/>
        </w:rPr>
        <w:t>определять</w:t>
      </w:r>
      <w:r>
        <w:rPr>
          <w:rFonts w:eastAsia="Calibri"/>
        </w:rPr>
        <w:t xml:space="preserve">, </w:t>
      </w:r>
      <w:r w:rsidRPr="00BA5E98">
        <w:rPr>
          <w:rFonts w:eastAsia="Calibri"/>
        </w:rPr>
        <w:t>куда мы идём</w:t>
      </w:r>
      <w:r>
        <w:rPr>
          <w:rFonts w:eastAsia="Calibri"/>
        </w:rPr>
        <w:t xml:space="preserve">. </w:t>
      </w:r>
      <w:r w:rsidRPr="00BA5E98">
        <w:rPr>
          <w:rFonts w:eastAsia="Calibri"/>
        </w:rPr>
        <w:t>Поэтому в договоре этого не было</w:t>
      </w:r>
      <w:r w:rsidR="001F5215">
        <w:rPr>
          <w:rFonts w:eastAsia="Calibri"/>
        </w:rPr>
        <w:t xml:space="preserve"> – </w:t>
      </w:r>
      <w:r w:rsidRPr="00BA5E98">
        <w:rPr>
          <w:rFonts w:eastAsia="Calibri"/>
        </w:rPr>
        <w:t>мы этим и пользовались</w:t>
      </w:r>
      <w:r>
        <w:rPr>
          <w:rFonts w:eastAsia="Calibri"/>
        </w:rPr>
        <w:t xml:space="preserve">, </w:t>
      </w:r>
      <w:r w:rsidRPr="00BA5E98">
        <w:rPr>
          <w:rFonts w:eastAsia="Calibri"/>
        </w:rPr>
        <w:t>что определять некорректно</w:t>
      </w:r>
      <w:r>
        <w:rPr>
          <w:rFonts w:eastAsia="Calibri"/>
        </w:rPr>
        <w:t xml:space="preserve">. </w:t>
      </w:r>
      <w:r w:rsidRPr="00BA5E98">
        <w:rPr>
          <w:rFonts w:eastAsia="Calibri"/>
        </w:rPr>
        <w:t>Но! Так как они более подготовлены</w:t>
      </w:r>
      <w:r>
        <w:rPr>
          <w:rFonts w:eastAsia="Calibri"/>
        </w:rPr>
        <w:t xml:space="preserve">, </w:t>
      </w:r>
      <w:r w:rsidRPr="00BA5E98">
        <w:rPr>
          <w:rFonts w:eastAsia="Calibri"/>
        </w:rPr>
        <w:t>чем мы</w:t>
      </w:r>
      <w:r>
        <w:rPr>
          <w:rFonts w:eastAsia="Calibri"/>
        </w:rPr>
        <w:t xml:space="preserve">, </w:t>
      </w:r>
      <w:r w:rsidRPr="00BA5E98">
        <w:rPr>
          <w:rFonts w:eastAsia="Calibri"/>
        </w:rPr>
        <w:t>они могли определить</w:t>
      </w:r>
      <w:r>
        <w:rPr>
          <w:rFonts w:eastAsia="Calibri"/>
        </w:rPr>
        <w:t xml:space="preserve">, </w:t>
      </w:r>
      <w:r w:rsidRPr="00BA5E98">
        <w:rPr>
          <w:rFonts w:eastAsia="Calibri"/>
        </w:rPr>
        <w:t>так как мы освобождаем</w:t>
      </w:r>
      <w:r>
        <w:rPr>
          <w:rFonts w:eastAsia="Calibri"/>
        </w:rPr>
        <w:t xml:space="preserve">, </w:t>
      </w:r>
      <w:r w:rsidRPr="00BA5E98">
        <w:rPr>
          <w:rFonts w:eastAsia="Calibri"/>
        </w:rPr>
        <w:t>в помощь нам</w:t>
      </w:r>
      <w:r>
        <w:rPr>
          <w:rFonts w:eastAsia="Calibri"/>
        </w:rPr>
        <w:t xml:space="preserve">, </w:t>
      </w:r>
      <w:r w:rsidRPr="00BA5E98">
        <w:rPr>
          <w:rFonts w:eastAsia="Calibri"/>
        </w:rPr>
        <w:t>куда мы перейдём</w:t>
      </w:r>
      <w:r>
        <w:rPr>
          <w:rFonts w:eastAsia="Calibri"/>
        </w:rPr>
        <w:t xml:space="preserve">. </w:t>
      </w:r>
      <w:r w:rsidRPr="00BA5E98">
        <w:rPr>
          <w:rFonts w:eastAsia="Calibri"/>
        </w:rPr>
        <w:t>Нам в помощь</w:t>
      </w:r>
      <w:r>
        <w:rPr>
          <w:rFonts w:eastAsia="Calibri"/>
        </w:rPr>
        <w:t>.</w:t>
      </w:r>
    </w:p>
    <w:p w14:paraId="53BD2F6D" w14:textId="60880B04"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Но это</w:t>
      </w:r>
      <w:r w:rsidR="001F5215">
        <w:rPr>
          <w:rFonts w:eastAsia="Calibri"/>
          <w:i/>
        </w:rPr>
        <w:t xml:space="preserve"> – </w:t>
      </w:r>
      <w:r w:rsidRPr="00BA5E98">
        <w:rPr>
          <w:rFonts w:eastAsia="Calibri"/>
          <w:i/>
        </w:rPr>
        <w:t>иерархический тип отношений? Нас ведёт Отец</w:t>
      </w:r>
      <w:r>
        <w:rPr>
          <w:rFonts w:eastAsia="Calibri"/>
          <w:i/>
        </w:rPr>
        <w:t>.</w:t>
      </w:r>
    </w:p>
    <w:p w14:paraId="1BD1480F" w14:textId="77777777" w:rsidR="001104A1" w:rsidRDefault="001104A1" w:rsidP="001104A1">
      <w:pPr>
        <w:ind w:firstLine="426"/>
        <w:rPr>
          <w:rFonts w:eastAsia="Calibri"/>
        </w:rPr>
      </w:pPr>
      <w:r w:rsidRPr="00BA5E98">
        <w:rPr>
          <w:rFonts w:eastAsia="Calibri"/>
        </w:rPr>
        <w:t>Это цивилизационный тип отношений</w:t>
      </w:r>
      <w:r>
        <w:rPr>
          <w:rFonts w:eastAsia="Calibri"/>
        </w:rPr>
        <w:t>.</w:t>
      </w:r>
    </w:p>
    <w:p w14:paraId="46C62AA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Тем более</w:t>
      </w:r>
      <w:r>
        <w:rPr>
          <w:rFonts w:eastAsia="Calibri"/>
          <w:i/>
        </w:rPr>
        <w:t>.</w:t>
      </w:r>
    </w:p>
    <w:p w14:paraId="3B5F6C9D" w14:textId="77777777" w:rsidR="001104A1" w:rsidRDefault="001104A1" w:rsidP="001104A1">
      <w:pPr>
        <w:ind w:firstLine="426"/>
        <w:rPr>
          <w:rFonts w:eastAsia="Calibri"/>
        </w:rPr>
      </w:pPr>
      <w:r w:rsidRPr="00BA5E98">
        <w:rPr>
          <w:rFonts w:eastAsia="Calibri"/>
        </w:rPr>
        <w:t>Иерархически цивилизованный</w:t>
      </w:r>
      <w:r>
        <w:rPr>
          <w:rFonts w:eastAsia="Calibri"/>
        </w:rPr>
        <w:t>.</w:t>
      </w:r>
    </w:p>
    <w:p w14:paraId="56D686FE" w14:textId="77777777" w:rsidR="001104A1" w:rsidRDefault="001104A1" w:rsidP="001104A1">
      <w:pPr>
        <w:ind w:firstLine="426"/>
        <w:rPr>
          <w:rFonts w:eastAsia="Calibri"/>
        </w:rPr>
      </w:pPr>
      <w:r w:rsidRPr="00BA5E98">
        <w:rPr>
          <w:rFonts w:eastAsia="Calibri"/>
        </w:rPr>
        <w:t>Но мы сделали так</w:t>
      </w:r>
      <w:r>
        <w:rPr>
          <w:rFonts w:eastAsia="Calibri"/>
        </w:rPr>
        <w:t xml:space="preserve">, </w:t>
      </w:r>
      <w:r w:rsidRPr="00BA5E98">
        <w:rPr>
          <w:rFonts w:eastAsia="Calibri"/>
        </w:rPr>
        <w:t>что они не определили нам</w:t>
      </w:r>
      <w:r>
        <w:rPr>
          <w:rFonts w:eastAsia="Calibri"/>
        </w:rPr>
        <w:t xml:space="preserve">. </w:t>
      </w:r>
      <w:r w:rsidRPr="00BA5E98">
        <w:rPr>
          <w:rFonts w:eastAsia="Calibri"/>
        </w:rPr>
        <w:t>Мы с ними договорились: «Куда дойдём»</w:t>
      </w:r>
      <w:r>
        <w:rPr>
          <w:rFonts w:eastAsia="Calibri"/>
        </w:rPr>
        <w:t xml:space="preserve">. </w:t>
      </w:r>
      <w:r w:rsidRPr="00BA5E98">
        <w:rPr>
          <w:rFonts w:eastAsia="Calibri"/>
        </w:rPr>
        <w:t>И вот тут возникает закон Иерархии</w:t>
      </w:r>
      <w:r>
        <w:rPr>
          <w:rFonts w:eastAsia="Calibri"/>
        </w:rPr>
        <w:t xml:space="preserve">, </w:t>
      </w:r>
      <w:r w:rsidRPr="00BA5E98">
        <w:rPr>
          <w:rFonts w:eastAsia="Calibri"/>
        </w:rPr>
        <w:t>иерархический «Сделай сам»</w:t>
      </w:r>
      <w:r>
        <w:rPr>
          <w:rFonts w:eastAsia="Calibri"/>
        </w:rPr>
        <w:t xml:space="preserve">. </w:t>
      </w:r>
      <w:r w:rsidRPr="00BA5E98">
        <w:rPr>
          <w:rFonts w:eastAsia="Calibri"/>
        </w:rPr>
        <w:t>Мы там сделали пункт «Сделай сам»: куда дойдём</w:t>
      </w:r>
      <w:r>
        <w:rPr>
          <w:rFonts w:eastAsia="Calibri"/>
        </w:rPr>
        <w:t xml:space="preserve">, </w:t>
      </w:r>
      <w:r w:rsidRPr="00BA5E98">
        <w:rPr>
          <w:rFonts w:eastAsia="Calibri"/>
        </w:rPr>
        <w:t>там будет наше</w:t>
      </w:r>
      <w:r>
        <w:rPr>
          <w:rFonts w:eastAsia="Calibri"/>
        </w:rPr>
        <w:t xml:space="preserve">. </w:t>
      </w:r>
      <w:r w:rsidRPr="00BA5E98">
        <w:rPr>
          <w:rFonts w:eastAsia="Calibri"/>
        </w:rPr>
        <w:t>Они сказали: «Согласились»</w:t>
      </w:r>
      <w:r>
        <w:rPr>
          <w:rFonts w:eastAsia="Calibri"/>
        </w:rPr>
        <w:t xml:space="preserve">. </w:t>
      </w:r>
      <w:r w:rsidRPr="00BA5E98">
        <w:rPr>
          <w:rFonts w:eastAsia="Calibri"/>
        </w:rPr>
        <w:t>Но</w:t>
      </w:r>
      <w:r>
        <w:rPr>
          <w:rFonts w:eastAsia="Calibri"/>
        </w:rPr>
        <w:t xml:space="preserve">, </w:t>
      </w:r>
      <w:r w:rsidRPr="00BA5E98">
        <w:rPr>
          <w:rFonts w:eastAsia="Calibri"/>
        </w:rPr>
        <w:t>они-то</w:t>
      </w:r>
      <w:r>
        <w:rPr>
          <w:rFonts w:eastAsia="Calibri"/>
        </w:rPr>
        <w:t>…</w:t>
      </w:r>
    </w:p>
    <w:p w14:paraId="7F05B4CE" w14:textId="60C741F3" w:rsidR="001104A1" w:rsidRDefault="001104A1" w:rsidP="001104A1">
      <w:pPr>
        <w:ind w:firstLine="426"/>
        <w:rPr>
          <w:rFonts w:eastAsia="Calibri"/>
        </w:rPr>
      </w:pPr>
      <w:r w:rsidRPr="00BA5E98">
        <w:rPr>
          <w:rFonts w:eastAsia="Calibri"/>
        </w:rPr>
        <w:t>Понимаешь</w:t>
      </w:r>
      <w:r>
        <w:rPr>
          <w:rFonts w:eastAsia="Calibri"/>
        </w:rPr>
        <w:t xml:space="preserve">, </w:t>
      </w:r>
      <w:r w:rsidRPr="00BA5E98">
        <w:rPr>
          <w:rFonts w:eastAsia="Calibri"/>
        </w:rPr>
        <w:t xml:space="preserve">у них даже </w:t>
      </w:r>
      <w:r w:rsidRPr="00BA5E98">
        <w:rPr>
          <w:rFonts w:eastAsia="Calibri"/>
          <w:spacing w:val="20"/>
        </w:rPr>
        <w:t>в мыслях</w:t>
      </w:r>
      <w:r w:rsidRPr="00BA5E98">
        <w:rPr>
          <w:rFonts w:eastAsia="Calibri"/>
        </w:rPr>
        <w:t xml:space="preserve"> не было</w:t>
      </w:r>
      <w:r>
        <w:rPr>
          <w:rFonts w:eastAsia="Calibri"/>
        </w:rPr>
        <w:t xml:space="preserve">, </w:t>
      </w:r>
      <w:r w:rsidRPr="00BA5E98">
        <w:rPr>
          <w:rFonts w:eastAsia="Calibri"/>
        </w:rPr>
        <w:t>что мы пойдём вверх</w:t>
      </w:r>
      <w:r>
        <w:rPr>
          <w:rFonts w:eastAsia="Calibri"/>
        </w:rPr>
        <w:t xml:space="preserve">. </w:t>
      </w:r>
      <w:r w:rsidRPr="00BA5E98">
        <w:rPr>
          <w:rFonts w:eastAsia="Calibri"/>
        </w:rPr>
        <w:t xml:space="preserve">А мы даже </w:t>
      </w:r>
      <w:r w:rsidRPr="00BA5E98">
        <w:rPr>
          <w:rFonts w:eastAsia="Calibri"/>
          <w:spacing w:val="20"/>
        </w:rPr>
        <w:t xml:space="preserve">мысли </w:t>
      </w:r>
      <w:r w:rsidRPr="00BA5E98">
        <w:rPr>
          <w:rFonts w:eastAsia="Calibri"/>
        </w:rPr>
        <w:t>себе такой не позволяли</w:t>
      </w:r>
      <w:r>
        <w:rPr>
          <w:rFonts w:eastAsia="Calibri"/>
        </w:rPr>
        <w:t xml:space="preserve">. </w:t>
      </w:r>
      <w:r w:rsidRPr="00BA5E98">
        <w:rPr>
          <w:rFonts w:eastAsia="Calibri"/>
        </w:rPr>
        <w:t>У нас стояла жёсткая мысль «Куда дойдём!» И они согласились с нами</w:t>
      </w:r>
      <w:r>
        <w:rPr>
          <w:rFonts w:eastAsia="Calibri"/>
        </w:rPr>
        <w:t xml:space="preserve">, </w:t>
      </w:r>
      <w:r w:rsidRPr="00BA5E98">
        <w:rPr>
          <w:rFonts w:eastAsia="Calibri"/>
        </w:rPr>
        <w:t>что: «Вы пойдёте</w:t>
      </w:r>
      <w:r>
        <w:rPr>
          <w:rFonts w:eastAsia="Calibri"/>
        </w:rPr>
        <w:t xml:space="preserve">, </w:t>
      </w:r>
      <w:r w:rsidRPr="00BA5E98">
        <w:rPr>
          <w:rFonts w:eastAsia="Calibri"/>
        </w:rPr>
        <w:t>куда дойдёте»</w:t>
      </w:r>
      <w:r>
        <w:rPr>
          <w:rFonts w:eastAsia="Calibri"/>
        </w:rPr>
        <w:t xml:space="preserve">. </w:t>
      </w:r>
      <w:r w:rsidRPr="00BA5E98">
        <w:rPr>
          <w:rFonts w:eastAsia="Calibri"/>
        </w:rPr>
        <w:t>Уникальная формула</w:t>
      </w:r>
      <w:r>
        <w:rPr>
          <w:rFonts w:eastAsia="Calibri"/>
        </w:rPr>
        <w:t xml:space="preserve">. </w:t>
      </w:r>
      <w:r w:rsidRPr="00BA5E98">
        <w:rPr>
          <w:rFonts w:eastAsia="Calibri"/>
        </w:rPr>
        <w:t>А куда дойдём?!</w:t>
      </w:r>
      <w:r w:rsidR="00707312">
        <w:rPr>
          <w:rFonts w:eastAsia="Calibri"/>
        </w:rPr>
        <w:t>..</w:t>
      </w:r>
      <w:r>
        <w:rPr>
          <w:rFonts w:eastAsia="Calibri"/>
        </w:rPr>
        <w:t xml:space="preserve"> </w:t>
      </w:r>
      <w:r w:rsidRPr="00BA5E98">
        <w:rPr>
          <w:rFonts w:eastAsia="Calibri"/>
        </w:rPr>
        <w:t>Понятно</w:t>
      </w:r>
      <w:r>
        <w:rPr>
          <w:rFonts w:eastAsia="Calibri"/>
        </w:rPr>
        <w:t>.</w:t>
      </w:r>
    </w:p>
    <w:p w14:paraId="18F650AE" w14:textId="151C3AD4" w:rsidR="001104A1" w:rsidRDefault="001104A1" w:rsidP="001104A1">
      <w:pPr>
        <w:ind w:firstLine="426"/>
        <w:rPr>
          <w:rFonts w:eastAsia="Calibri"/>
        </w:rPr>
      </w:pPr>
      <w:r w:rsidRPr="00BA5E98">
        <w:rPr>
          <w:rFonts w:eastAsia="Calibri"/>
        </w:rPr>
        <w:t>Им главное было занять 1024 нишу</w:t>
      </w:r>
      <w:r>
        <w:rPr>
          <w:rFonts w:eastAsia="Calibri"/>
        </w:rPr>
        <w:t xml:space="preserve">. </w:t>
      </w:r>
      <w:r w:rsidRPr="00BA5E98">
        <w:rPr>
          <w:rFonts w:eastAsia="Calibri"/>
        </w:rPr>
        <w:t>Почему? Это Эволюция первая</w:t>
      </w:r>
      <w:r>
        <w:rPr>
          <w:rFonts w:eastAsia="Calibri"/>
        </w:rPr>
        <w:t xml:space="preserve">. </w:t>
      </w:r>
      <w:r w:rsidRPr="00BA5E98">
        <w:rPr>
          <w:rFonts w:eastAsia="Calibri"/>
        </w:rPr>
        <w:t>И они не хотели</w:t>
      </w:r>
      <w:r>
        <w:rPr>
          <w:rFonts w:eastAsia="Calibri"/>
        </w:rPr>
        <w:t xml:space="preserve">, </w:t>
      </w:r>
      <w:r w:rsidRPr="00BA5E98">
        <w:rPr>
          <w:rFonts w:eastAsia="Calibri"/>
        </w:rPr>
        <w:t>чтоб мы насыщались первой Эволюцией</w:t>
      </w:r>
      <w:r>
        <w:rPr>
          <w:rFonts w:eastAsia="Calibri"/>
        </w:rPr>
        <w:t xml:space="preserve">, </w:t>
      </w:r>
      <w:r w:rsidRPr="00BA5E98">
        <w:rPr>
          <w:rFonts w:eastAsia="Calibri"/>
        </w:rPr>
        <w:t>потому что это очень большая сила</w:t>
      </w:r>
      <w:r>
        <w:rPr>
          <w:rFonts w:eastAsia="Calibri"/>
        </w:rPr>
        <w:t xml:space="preserve">. </w:t>
      </w:r>
      <w:r w:rsidRPr="00BA5E98">
        <w:rPr>
          <w:rFonts w:eastAsia="Calibri"/>
        </w:rPr>
        <w:t>Ну</w:t>
      </w:r>
      <w:r>
        <w:rPr>
          <w:rFonts w:eastAsia="Calibri"/>
        </w:rPr>
        <w:t xml:space="preserve">, </w:t>
      </w:r>
      <w:r w:rsidRPr="00BA5E98">
        <w:rPr>
          <w:rFonts w:eastAsia="Calibri"/>
        </w:rPr>
        <w:t>так вот</w:t>
      </w:r>
      <w:r w:rsidR="001F5215">
        <w:rPr>
          <w:rFonts w:eastAsia="Calibri"/>
        </w:rPr>
        <w:t xml:space="preserve"> – </w:t>
      </w:r>
      <w:r w:rsidRPr="00BA5E98">
        <w:rPr>
          <w:rFonts w:eastAsia="Calibri"/>
        </w:rPr>
        <w:t>цивилизованно</w:t>
      </w:r>
      <w:r>
        <w:rPr>
          <w:rFonts w:eastAsia="Calibri"/>
        </w:rPr>
        <w:t xml:space="preserve">. </w:t>
      </w:r>
      <w:r w:rsidRPr="00BA5E98">
        <w:rPr>
          <w:rFonts w:eastAsia="Calibri"/>
        </w:rPr>
        <w:t>А они готовились очень долго к этому; а мы были к этому совершенно не готовы</w:t>
      </w:r>
      <w:r>
        <w:rPr>
          <w:rFonts w:eastAsia="Calibri"/>
        </w:rPr>
        <w:t xml:space="preserve">. </w:t>
      </w:r>
      <w:r w:rsidRPr="00BA5E98">
        <w:rPr>
          <w:rFonts w:eastAsia="Calibri"/>
        </w:rPr>
        <w:t>Поэтому</w:t>
      </w:r>
      <w:r>
        <w:rPr>
          <w:rFonts w:eastAsia="Calibri"/>
        </w:rPr>
        <w:t xml:space="preserve">, </w:t>
      </w:r>
      <w:r w:rsidRPr="00BA5E98">
        <w:rPr>
          <w:rFonts w:eastAsia="Calibri"/>
        </w:rPr>
        <w:t>мы сразу с ними согласились</w:t>
      </w:r>
      <w:r>
        <w:rPr>
          <w:rFonts w:eastAsia="Calibri"/>
        </w:rPr>
        <w:t xml:space="preserve">, </w:t>
      </w:r>
      <w:r w:rsidRPr="00BA5E98">
        <w:rPr>
          <w:rFonts w:eastAsia="Calibri"/>
        </w:rPr>
        <w:t>что мы это освободим</w:t>
      </w:r>
      <w:r>
        <w:rPr>
          <w:rFonts w:eastAsia="Calibri"/>
        </w:rPr>
        <w:t xml:space="preserve">, </w:t>
      </w:r>
      <w:r w:rsidRPr="00BA5E98">
        <w:rPr>
          <w:rFonts w:eastAsia="Calibri"/>
        </w:rPr>
        <w:t>потому что к первой Эволюции мы и сейчас не готовы</w:t>
      </w:r>
      <w:r>
        <w:rPr>
          <w:rFonts w:eastAsia="Calibri"/>
        </w:rPr>
        <w:t xml:space="preserve">. </w:t>
      </w:r>
      <w:r w:rsidRPr="00BA5E98">
        <w:rPr>
          <w:rFonts w:eastAsia="Calibri"/>
        </w:rPr>
        <w:t>К четвёртой</w:t>
      </w:r>
      <w:r w:rsidR="001F5215">
        <w:rPr>
          <w:rFonts w:eastAsia="Calibri"/>
        </w:rPr>
        <w:t xml:space="preserve"> – </w:t>
      </w:r>
      <w:r w:rsidRPr="00BA5E98">
        <w:rPr>
          <w:rFonts w:eastAsia="Calibri"/>
        </w:rPr>
        <w:t>тем более</w:t>
      </w:r>
      <w:r>
        <w:rPr>
          <w:rFonts w:eastAsia="Calibri"/>
        </w:rPr>
        <w:t xml:space="preserve">. </w:t>
      </w:r>
      <w:r w:rsidRPr="00BA5E98">
        <w:rPr>
          <w:rFonts w:eastAsia="Calibri"/>
        </w:rPr>
        <w:t>Но! Когда мы вышли на 4096</w:t>
      </w:r>
      <w:r>
        <w:rPr>
          <w:rFonts w:eastAsia="Calibri"/>
        </w:rPr>
        <w:t xml:space="preserve">, </w:t>
      </w:r>
      <w:r w:rsidRPr="00BA5E98">
        <w:rPr>
          <w:rFonts w:eastAsia="Calibri"/>
        </w:rPr>
        <w:t>нас к этому начали готовить</w:t>
      </w:r>
      <w:r>
        <w:rPr>
          <w:rFonts w:eastAsia="Calibri"/>
        </w:rPr>
        <w:t xml:space="preserve">, </w:t>
      </w:r>
      <w:r w:rsidRPr="00BA5E98">
        <w:rPr>
          <w:rFonts w:eastAsia="Calibri"/>
        </w:rPr>
        <w:t>потому что четвёрка управляет единицей</w:t>
      </w:r>
      <w:r>
        <w:rPr>
          <w:rFonts w:eastAsia="Calibri"/>
        </w:rPr>
        <w:t>.</w:t>
      </w:r>
    </w:p>
    <w:p w14:paraId="3C81D0D8" w14:textId="20D701C4" w:rsidR="001104A1" w:rsidRDefault="001104A1" w:rsidP="001104A1">
      <w:pPr>
        <w:ind w:firstLine="426"/>
        <w:rPr>
          <w:rFonts w:eastAsia="Calibri"/>
        </w:rPr>
      </w:pPr>
      <w:r w:rsidRPr="00BA5E98">
        <w:rPr>
          <w:rFonts w:eastAsia="Calibri"/>
        </w:rPr>
        <w:t>И вот это</w:t>
      </w:r>
      <w:r w:rsidR="001F5215">
        <w:rPr>
          <w:rFonts w:eastAsia="Calibri"/>
        </w:rPr>
        <w:t xml:space="preserve"> – </w:t>
      </w:r>
      <w:r w:rsidRPr="00BA5E98">
        <w:rPr>
          <w:rFonts w:eastAsia="Calibri"/>
        </w:rPr>
        <w:t xml:space="preserve">Посвящённые методики: </w:t>
      </w:r>
      <w:r w:rsidRPr="00BA5E98">
        <w:rPr>
          <w:rFonts w:eastAsia="Calibri"/>
          <w:spacing w:val="20"/>
        </w:rPr>
        <w:t>как ты воспользуешься Правами Созидания</w:t>
      </w:r>
      <w:r>
        <w:rPr>
          <w:rFonts w:eastAsia="Calibri"/>
        </w:rPr>
        <w:t xml:space="preserve">. </w:t>
      </w:r>
      <w:r w:rsidRPr="00BA5E98">
        <w:rPr>
          <w:rFonts w:eastAsia="Calibri"/>
        </w:rPr>
        <w:t>На грани фола</w:t>
      </w:r>
      <w:r>
        <w:rPr>
          <w:rFonts w:eastAsia="Calibri"/>
        </w:rPr>
        <w:t xml:space="preserve">. </w:t>
      </w:r>
      <w:r w:rsidRPr="00BA5E98">
        <w:rPr>
          <w:rFonts w:eastAsia="Calibri"/>
        </w:rPr>
        <w:t>Это не называется «обхитрить»</w:t>
      </w:r>
      <w:r>
        <w:rPr>
          <w:rFonts w:eastAsia="Calibri"/>
        </w:rPr>
        <w:t xml:space="preserve">, </w:t>
      </w:r>
      <w:r w:rsidRPr="00BA5E98">
        <w:rPr>
          <w:rFonts w:eastAsia="Calibri"/>
        </w:rPr>
        <w:t>потому что всё было по закону</w:t>
      </w:r>
      <w:r>
        <w:rPr>
          <w:rFonts w:eastAsia="Calibri"/>
        </w:rPr>
        <w:t xml:space="preserve">. </w:t>
      </w:r>
      <w:r w:rsidRPr="00BA5E98">
        <w:rPr>
          <w:rFonts w:eastAsia="Calibri"/>
        </w:rPr>
        <w:t>По договору нам пункты не ставят</w:t>
      </w:r>
      <w:r w:rsidR="001F5215">
        <w:rPr>
          <w:rFonts w:eastAsia="Calibri"/>
        </w:rPr>
        <w:t xml:space="preserve"> – </w:t>
      </w:r>
      <w:r w:rsidRPr="00BA5E98">
        <w:rPr>
          <w:rFonts w:eastAsia="Calibri"/>
        </w:rPr>
        <w:t>мы пункты не ставим</w:t>
      </w:r>
      <w:r>
        <w:rPr>
          <w:rFonts w:eastAsia="Calibri"/>
        </w:rPr>
        <w:t xml:space="preserve">. </w:t>
      </w:r>
      <w:r w:rsidRPr="00BA5E98">
        <w:rPr>
          <w:rFonts w:eastAsia="Calibri"/>
        </w:rPr>
        <w:t>Иначе нам предъявили пункт</w:t>
      </w:r>
      <w:r w:rsidR="001F5215">
        <w:rPr>
          <w:rFonts w:eastAsia="Calibri"/>
        </w:rPr>
        <w:t xml:space="preserve"> – </w:t>
      </w:r>
      <w:r w:rsidRPr="00BA5E98">
        <w:rPr>
          <w:rFonts w:eastAsia="Calibri"/>
        </w:rPr>
        <w:t>мы предъявляем пункт</w:t>
      </w:r>
      <w:r>
        <w:rPr>
          <w:rFonts w:eastAsia="Calibri"/>
        </w:rPr>
        <w:t xml:space="preserve">. </w:t>
      </w:r>
      <w:r w:rsidRPr="00BA5E98">
        <w:rPr>
          <w:rFonts w:eastAsia="Calibri"/>
        </w:rPr>
        <w:t>А это уже вот</w:t>
      </w:r>
      <w:r>
        <w:rPr>
          <w:rFonts w:eastAsia="Calibri"/>
        </w:rPr>
        <w:t xml:space="preserve">. </w:t>
      </w:r>
      <w:r w:rsidRPr="00BA5E98">
        <w:rPr>
          <w:rFonts w:eastAsia="Calibri"/>
        </w:rPr>
        <w:t>Зная</w:t>
      </w:r>
      <w:r>
        <w:rPr>
          <w:rFonts w:eastAsia="Calibri"/>
        </w:rPr>
        <w:t xml:space="preserve">, </w:t>
      </w:r>
      <w:r w:rsidRPr="00BA5E98">
        <w:rPr>
          <w:rFonts w:eastAsia="Calibri"/>
        </w:rPr>
        <w:t>что я любитель техники</w:t>
      </w:r>
      <w:r>
        <w:rPr>
          <w:rFonts w:eastAsia="Calibri"/>
        </w:rPr>
        <w:t xml:space="preserve">, </w:t>
      </w:r>
      <w:r w:rsidRPr="00BA5E98">
        <w:rPr>
          <w:rFonts w:eastAsia="Calibri"/>
        </w:rPr>
        <w:t>я бы предъявил пункт</w:t>
      </w:r>
      <w:r>
        <w:rPr>
          <w:rFonts w:eastAsia="Calibri"/>
        </w:rPr>
        <w:t xml:space="preserve">, </w:t>
      </w:r>
      <w:r w:rsidRPr="00BA5E98">
        <w:rPr>
          <w:rFonts w:eastAsia="Calibri"/>
        </w:rPr>
        <w:t>чтобы у нас было техническое развитие</w:t>
      </w:r>
      <w:r>
        <w:rPr>
          <w:rFonts w:eastAsia="Calibri"/>
        </w:rPr>
        <w:t xml:space="preserve">, </w:t>
      </w:r>
      <w:r w:rsidRPr="00BA5E98">
        <w:rPr>
          <w:rFonts w:eastAsia="Calibri"/>
        </w:rPr>
        <w:t>бешеное</w:t>
      </w:r>
      <w:r>
        <w:rPr>
          <w:rFonts w:eastAsia="Calibri"/>
        </w:rPr>
        <w:t xml:space="preserve">. </w:t>
      </w:r>
      <w:r w:rsidRPr="00BA5E98">
        <w:rPr>
          <w:rFonts w:eastAsia="Calibri"/>
        </w:rPr>
        <w:t>Они не хотели этого</w:t>
      </w:r>
      <w:r>
        <w:rPr>
          <w:rFonts w:eastAsia="Calibri"/>
        </w:rPr>
        <w:t xml:space="preserve">. </w:t>
      </w:r>
      <w:r w:rsidRPr="00BA5E98">
        <w:rPr>
          <w:rFonts w:eastAsia="Calibri"/>
        </w:rPr>
        <w:t>Поэтому они нам лишних пунктов не ставили</w:t>
      </w:r>
      <w:r>
        <w:rPr>
          <w:rFonts w:eastAsia="Calibri"/>
        </w:rPr>
        <w:t xml:space="preserve">. </w:t>
      </w:r>
      <w:r w:rsidRPr="00BA5E98">
        <w:rPr>
          <w:rFonts w:eastAsia="Calibri"/>
        </w:rPr>
        <w:t>Потому что «дай мотор»</w:t>
      </w:r>
      <w:r w:rsidR="001F5215">
        <w:rPr>
          <w:rFonts w:eastAsia="Calibri"/>
        </w:rPr>
        <w:t xml:space="preserve"> – </w:t>
      </w:r>
      <w:r w:rsidRPr="00BA5E98">
        <w:rPr>
          <w:rFonts w:eastAsia="Calibri"/>
        </w:rPr>
        <w:t>у меня это нормально</w:t>
      </w:r>
      <w:r>
        <w:rPr>
          <w:rFonts w:eastAsia="Calibri"/>
        </w:rPr>
        <w:t xml:space="preserve">. </w:t>
      </w:r>
      <w:r w:rsidRPr="00BA5E98">
        <w:rPr>
          <w:rFonts w:eastAsia="Calibri"/>
        </w:rPr>
        <w:t>Летать</w:t>
      </w:r>
      <w:r>
        <w:rPr>
          <w:rFonts w:eastAsia="Calibri"/>
        </w:rPr>
        <w:t>,</w:t>
      </w:r>
      <w:r w:rsidR="001F5215">
        <w:rPr>
          <w:rFonts w:eastAsia="Calibri"/>
        </w:rPr>
        <w:t xml:space="preserve"> – </w:t>
      </w:r>
      <w:r w:rsidRPr="00BA5E98">
        <w:rPr>
          <w:rFonts w:eastAsia="Calibri"/>
        </w:rPr>
        <w:t>я устал ездить на колёсах</w:t>
      </w:r>
      <w:r w:rsidR="001F5215">
        <w:rPr>
          <w:rFonts w:eastAsia="Calibri"/>
        </w:rPr>
        <w:t xml:space="preserve"> – </w:t>
      </w:r>
      <w:r w:rsidRPr="00BA5E98">
        <w:rPr>
          <w:rFonts w:eastAsia="Calibri"/>
        </w:rPr>
        <w:t>надо летать</w:t>
      </w:r>
      <w:r>
        <w:rPr>
          <w:rFonts w:eastAsia="Calibri"/>
        </w:rPr>
        <w:t xml:space="preserve">. </w:t>
      </w:r>
      <w:r w:rsidRPr="00BA5E98">
        <w:rPr>
          <w:rFonts w:eastAsia="Calibri"/>
        </w:rPr>
        <w:t>И вот я всё делал во взгляде</w:t>
      </w:r>
      <w:r>
        <w:rPr>
          <w:rFonts w:eastAsia="Calibri"/>
        </w:rPr>
        <w:t xml:space="preserve">, </w:t>
      </w:r>
      <w:r w:rsidRPr="00BA5E98">
        <w:rPr>
          <w:rFonts w:eastAsia="Calibri"/>
        </w:rPr>
        <w:t>что буду летать (</w:t>
      </w:r>
      <w:r w:rsidRPr="00BA5E98">
        <w:rPr>
          <w:rFonts w:eastAsia="Calibri"/>
          <w:i/>
        </w:rPr>
        <w:t>смеётся</w:t>
      </w:r>
      <w:r w:rsidRPr="00BA5E98">
        <w:rPr>
          <w:rFonts w:eastAsia="Calibri"/>
        </w:rPr>
        <w:t>)</w:t>
      </w:r>
      <w:r>
        <w:rPr>
          <w:rFonts w:eastAsia="Calibri"/>
        </w:rPr>
        <w:t xml:space="preserve">. </w:t>
      </w:r>
      <w:r w:rsidRPr="00BA5E98">
        <w:rPr>
          <w:rFonts w:eastAsia="Calibri"/>
        </w:rPr>
        <w:t>Ну</w:t>
      </w:r>
      <w:r>
        <w:rPr>
          <w:rFonts w:eastAsia="Calibri"/>
        </w:rPr>
        <w:t xml:space="preserve">, </w:t>
      </w:r>
      <w:r w:rsidRPr="00BA5E98">
        <w:rPr>
          <w:rFonts w:eastAsia="Calibri"/>
        </w:rPr>
        <w:t>там цивилизационный договор</w:t>
      </w:r>
      <w:r>
        <w:rPr>
          <w:rFonts w:eastAsia="Calibri"/>
        </w:rPr>
        <w:t xml:space="preserve">. </w:t>
      </w:r>
      <w:r w:rsidRPr="00BA5E98">
        <w:rPr>
          <w:rFonts w:eastAsia="Calibri"/>
        </w:rPr>
        <w:t>И</w:t>
      </w:r>
      <w:r>
        <w:rPr>
          <w:rFonts w:eastAsia="Calibri"/>
        </w:rPr>
        <w:t xml:space="preserve">, </w:t>
      </w:r>
      <w:r w:rsidRPr="00BA5E98">
        <w:rPr>
          <w:rFonts w:eastAsia="Calibri"/>
        </w:rPr>
        <w:t>не желая это</w:t>
      </w:r>
      <w:r>
        <w:rPr>
          <w:rFonts w:eastAsia="Calibri"/>
        </w:rPr>
        <w:t xml:space="preserve">, </w:t>
      </w:r>
      <w:r w:rsidRPr="00BA5E98">
        <w:rPr>
          <w:rFonts w:eastAsia="Calibri"/>
        </w:rPr>
        <w:t>они не видели то и думали</w:t>
      </w:r>
      <w:r>
        <w:rPr>
          <w:rFonts w:eastAsia="Calibri"/>
        </w:rPr>
        <w:t xml:space="preserve">, </w:t>
      </w:r>
      <w:r w:rsidRPr="00BA5E98">
        <w:rPr>
          <w:rFonts w:eastAsia="Calibri"/>
        </w:rPr>
        <w:t>что я чисто технически задвинутый</w:t>
      </w:r>
      <w:r>
        <w:rPr>
          <w:rFonts w:eastAsia="Calibri"/>
        </w:rPr>
        <w:t xml:space="preserve">. </w:t>
      </w:r>
      <w:r w:rsidRPr="00BA5E98">
        <w:rPr>
          <w:rFonts w:eastAsia="Calibri"/>
        </w:rPr>
        <w:t>Но можно ж ходить телом сквозь пространства</w:t>
      </w:r>
      <w:r>
        <w:rPr>
          <w:rFonts w:eastAsia="Calibri"/>
        </w:rPr>
        <w:t xml:space="preserve">. </w:t>
      </w:r>
      <w:r w:rsidRPr="00BA5E98">
        <w:rPr>
          <w:rFonts w:eastAsia="Calibri"/>
        </w:rPr>
        <w:t>Но я на тот момент тщательно это забыл</w:t>
      </w:r>
      <w:r>
        <w:rPr>
          <w:rFonts w:eastAsia="Calibri"/>
        </w:rPr>
        <w:t>.</w:t>
      </w:r>
    </w:p>
    <w:p w14:paraId="6AA8712E" w14:textId="77777777" w:rsidR="009E5D93" w:rsidRDefault="001104A1" w:rsidP="001104A1">
      <w:pPr>
        <w:ind w:firstLine="426"/>
        <w:rPr>
          <w:rFonts w:eastAsia="Calibri"/>
        </w:rPr>
      </w:pPr>
      <w:r w:rsidRPr="00BA5E98">
        <w:rPr>
          <w:rFonts w:eastAsia="Calibri"/>
        </w:rPr>
        <w:t>А мы с вами учимся ходить телом сквозь все пространства</w:t>
      </w:r>
      <w:r>
        <w:rPr>
          <w:rFonts w:eastAsia="Calibri"/>
        </w:rPr>
        <w:t xml:space="preserve">. </w:t>
      </w:r>
      <w:r w:rsidRPr="00BA5E98">
        <w:rPr>
          <w:rFonts w:eastAsia="Calibri"/>
        </w:rPr>
        <w:t>Другой вид</w:t>
      </w:r>
      <w:r>
        <w:rPr>
          <w:rFonts w:eastAsia="Calibri"/>
        </w:rPr>
        <w:t>.</w:t>
      </w:r>
    </w:p>
    <w:p w14:paraId="4E45ABCD" w14:textId="77777777" w:rsidR="009E5D93" w:rsidRDefault="001104A1" w:rsidP="0083231D">
      <w:pPr>
        <w:pStyle w:val="affc"/>
        <w:rPr>
          <w:rFonts w:eastAsia="Calibri"/>
        </w:rPr>
      </w:pPr>
      <w:bookmarkStart w:id="2690" w:name="_Toc529314647"/>
      <w:bookmarkStart w:id="2691" w:name="_Toc185896692"/>
      <w:bookmarkStart w:id="2692" w:name="_Toc185962834"/>
      <w:bookmarkStart w:id="2693" w:name="_Toc185963534"/>
      <w:bookmarkStart w:id="2694" w:name="_Toc185964104"/>
      <w:bookmarkStart w:id="2695" w:name="_Toc185965250"/>
      <w:bookmarkStart w:id="2696" w:name="_Toc185966390"/>
      <w:bookmarkStart w:id="2697" w:name="_Toc190983722"/>
      <w:r w:rsidRPr="00BA5E98">
        <w:t>Статусные методики</w:t>
      </w:r>
      <w:bookmarkEnd w:id="2690"/>
      <w:bookmarkEnd w:id="2691"/>
      <w:bookmarkEnd w:id="2692"/>
      <w:bookmarkEnd w:id="2693"/>
      <w:bookmarkEnd w:id="2694"/>
      <w:bookmarkEnd w:id="2695"/>
      <w:bookmarkEnd w:id="2696"/>
      <w:bookmarkEnd w:id="2697"/>
    </w:p>
    <w:p w14:paraId="47B0933D" w14:textId="5B0AF429" w:rsidR="001104A1" w:rsidRDefault="001104A1" w:rsidP="001104A1">
      <w:pPr>
        <w:ind w:firstLine="426"/>
        <w:rPr>
          <w:rFonts w:eastAsia="Calibri"/>
        </w:rPr>
      </w:pPr>
      <w:r w:rsidRPr="00BA5E98">
        <w:rPr>
          <w:rFonts w:eastAsia="Calibri"/>
        </w:rPr>
        <w:t>Служебные методики</w:t>
      </w:r>
      <w:r>
        <w:rPr>
          <w:rFonts w:eastAsia="Calibri"/>
        </w:rPr>
        <w:t xml:space="preserve">. </w:t>
      </w:r>
      <w:r w:rsidRPr="00BA5E98">
        <w:rPr>
          <w:rFonts w:eastAsia="Calibri"/>
        </w:rPr>
        <w:t>А</w:t>
      </w:r>
      <w:r>
        <w:rPr>
          <w:rFonts w:eastAsia="Calibri"/>
        </w:rPr>
        <w:t xml:space="preserve">, </w:t>
      </w:r>
      <w:r w:rsidRPr="00BA5E98">
        <w:rPr>
          <w:rFonts w:eastAsia="Calibri"/>
        </w:rPr>
        <w:t>Статусные! Статусные методики</w:t>
      </w:r>
      <w:r>
        <w:rPr>
          <w:rFonts w:eastAsia="Calibri"/>
        </w:rPr>
        <w:t>.</w:t>
      </w:r>
    </w:p>
    <w:p w14:paraId="5C0D7362" w14:textId="2E0BBFA4" w:rsidR="001104A1" w:rsidRDefault="001104A1" w:rsidP="001104A1">
      <w:pPr>
        <w:ind w:firstLine="426"/>
        <w:rPr>
          <w:rFonts w:eastAsia="Calibri"/>
        </w:rPr>
      </w:pPr>
      <w:r w:rsidRPr="00BA5E98">
        <w:rPr>
          <w:rFonts w:eastAsia="Calibri"/>
        </w:rPr>
        <w:t>Статусные методики</w:t>
      </w:r>
      <w:r w:rsidR="001F5215">
        <w:rPr>
          <w:rFonts w:eastAsia="Calibri"/>
        </w:rPr>
        <w:t xml:space="preserve"> – </w:t>
      </w:r>
      <w:r w:rsidRPr="00BA5E98">
        <w:rPr>
          <w:rFonts w:eastAsia="Calibri"/>
        </w:rPr>
        <w:t>это вообще то</w:t>
      </w:r>
      <w:r>
        <w:rPr>
          <w:rFonts w:eastAsia="Calibri"/>
        </w:rPr>
        <w:t xml:space="preserve">, </w:t>
      </w:r>
      <w:r w:rsidRPr="00BA5E98">
        <w:rPr>
          <w:rFonts w:eastAsia="Calibri"/>
        </w:rPr>
        <w:t>что вас сейчас касается</w:t>
      </w:r>
      <w:r>
        <w:rPr>
          <w:rFonts w:eastAsia="Calibri"/>
        </w:rPr>
        <w:t xml:space="preserve">. </w:t>
      </w:r>
      <w:r w:rsidRPr="00BA5E98">
        <w:rPr>
          <w:rFonts w:eastAsia="Calibri"/>
        </w:rPr>
        <w:t>Мы стяжали массу Начал Творения</w:t>
      </w:r>
      <w:r>
        <w:rPr>
          <w:rFonts w:eastAsia="Calibri"/>
        </w:rPr>
        <w:t xml:space="preserve">, </w:t>
      </w:r>
      <w:r w:rsidRPr="00BA5E98">
        <w:rPr>
          <w:rFonts w:eastAsia="Calibri"/>
        </w:rPr>
        <w:t xml:space="preserve">и нужны </w:t>
      </w:r>
      <w:r w:rsidRPr="00BA5E98">
        <w:rPr>
          <w:rFonts w:eastAsia="Calibri"/>
          <w:spacing w:val="20"/>
        </w:rPr>
        <w:t>методики</w:t>
      </w:r>
      <w:r>
        <w:rPr>
          <w:rFonts w:eastAsia="Calibri"/>
        </w:rPr>
        <w:t xml:space="preserve">, </w:t>
      </w:r>
      <w:r w:rsidRPr="00BA5E98">
        <w:rPr>
          <w:rFonts w:eastAsia="Calibri"/>
        </w:rPr>
        <w:t>чтоб этими Началами Творения применяться</w:t>
      </w:r>
      <w:r>
        <w:rPr>
          <w:rFonts w:eastAsia="Calibri"/>
        </w:rPr>
        <w:t xml:space="preserve">. </w:t>
      </w:r>
      <w:r w:rsidRPr="00BA5E98">
        <w:rPr>
          <w:rFonts w:eastAsia="Calibri"/>
        </w:rPr>
        <w:t>То есть не просто Начала Творения из вас прут</w:t>
      </w:r>
      <w:r>
        <w:rPr>
          <w:rFonts w:eastAsia="Calibri"/>
        </w:rPr>
        <w:t xml:space="preserve">. </w:t>
      </w:r>
      <w:r w:rsidRPr="00BA5E98">
        <w:rPr>
          <w:rFonts w:eastAsia="Calibri"/>
        </w:rPr>
        <w:t>Ну прут</w:t>
      </w:r>
      <w:r w:rsidR="001F5215">
        <w:rPr>
          <w:rFonts w:eastAsia="Calibri"/>
        </w:rPr>
        <w:t xml:space="preserve"> – </w:t>
      </w:r>
      <w:r w:rsidRPr="00BA5E98">
        <w:rPr>
          <w:rFonts w:eastAsia="Calibri"/>
        </w:rPr>
        <w:t>и что? А нужны методики</w:t>
      </w:r>
      <w:r>
        <w:rPr>
          <w:rFonts w:eastAsia="Calibri"/>
        </w:rPr>
        <w:t xml:space="preserve">, </w:t>
      </w:r>
      <w:r w:rsidRPr="00BA5E98">
        <w:rPr>
          <w:rFonts w:eastAsia="Calibri"/>
        </w:rPr>
        <w:t>как эти Начала Творения применять</w:t>
      </w:r>
      <w:r>
        <w:rPr>
          <w:rFonts w:eastAsia="Calibri"/>
        </w:rPr>
        <w:t>.</w:t>
      </w:r>
    </w:p>
    <w:p w14:paraId="0B1069D8" w14:textId="5A86E5E3" w:rsidR="001104A1" w:rsidRPr="00BA5E98" w:rsidRDefault="001104A1" w:rsidP="001104A1">
      <w:pPr>
        <w:ind w:firstLine="426"/>
        <w:rPr>
          <w:rFonts w:eastAsia="Calibri"/>
        </w:rPr>
      </w:pPr>
      <w:r w:rsidRPr="00BA5E98">
        <w:rPr>
          <w:rFonts w:eastAsia="Calibri"/>
        </w:rPr>
        <w:t>Или вы придумали: Начало Творения пойдёт туда (</w:t>
      </w:r>
      <w:r w:rsidRPr="00BA5E98">
        <w:rPr>
          <w:rFonts w:eastAsia="Calibri"/>
          <w:i/>
        </w:rPr>
        <w:t>показывает направление</w:t>
      </w:r>
      <w:r w:rsidRPr="00BA5E98">
        <w:rPr>
          <w:rFonts w:eastAsia="Calibri"/>
        </w:rPr>
        <w:t>)</w:t>
      </w:r>
      <w:r>
        <w:rPr>
          <w:rFonts w:eastAsia="Calibri"/>
        </w:rPr>
        <w:t xml:space="preserve">. </w:t>
      </w:r>
      <w:r w:rsidRPr="00BA5E98">
        <w:rPr>
          <w:rFonts w:eastAsia="Calibri"/>
        </w:rPr>
        <w:t>Вопрос: как его туда отправить? Помните: «Именем революции отправиться туда!»</w:t>
      </w:r>
      <w:r w:rsidR="001F5215">
        <w:rPr>
          <w:rFonts w:eastAsia="Calibri"/>
        </w:rPr>
        <w:t xml:space="preserve"> – </w:t>
      </w:r>
      <w:r w:rsidRPr="00BA5E98">
        <w:rPr>
          <w:rFonts w:eastAsia="Calibri"/>
        </w:rPr>
        <w:t>Ага… Я вот сейчас поэтому комментировал наш договор</w:t>
      </w:r>
      <w:r>
        <w:rPr>
          <w:rFonts w:eastAsia="Calibri"/>
        </w:rPr>
        <w:t xml:space="preserve">, </w:t>
      </w:r>
      <w:r w:rsidRPr="00BA5E98">
        <w:rPr>
          <w:rFonts w:eastAsia="Calibri"/>
        </w:rPr>
        <w:t>да?</w:t>
      </w:r>
    </w:p>
    <w:p w14:paraId="0FB944E2" w14:textId="78CDE4C4" w:rsidR="001104A1" w:rsidRPr="00BA5E98" w:rsidRDefault="001104A1" w:rsidP="001104A1">
      <w:pPr>
        <w:ind w:firstLine="426"/>
        <w:rPr>
          <w:rFonts w:eastAsia="Calibri"/>
        </w:rPr>
      </w:pPr>
      <w:r w:rsidRPr="00BA5E98">
        <w:rPr>
          <w:rFonts w:eastAsia="Calibri"/>
        </w:rPr>
        <w:lastRenderedPageBreak/>
        <w:t xml:space="preserve">Как Начало Творения будет именно </w:t>
      </w:r>
      <w:r w:rsidRPr="00BA5E98">
        <w:rPr>
          <w:rFonts w:eastAsia="Calibri"/>
          <w:spacing w:val="20"/>
        </w:rPr>
        <w:t>этим</w:t>
      </w:r>
      <w:r w:rsidRPr="00BA5E98">
        <w:rPr>
          <w:rFonts w:eastAsia="Calibri"/>
        </w:rPr>
        <w:t xml:space="preserve"> заниматься?</w:t>
      </w:r>
      <w:r w:rsidR="001F5215">
        <w:rPr>
          <w:rFonts w:eastAsia="Calibri"/>
        </w:rPr>
        <w:t xml:space="preserve"> – </w:t>
      </w:r>
      <w:r w:rsidRPr="00BA5E98">
        <w:rPr>
          <w:rFonts w:eastAsia="Calibri"/>
        </w:rPr>
        <w:t>«А мы стяжаем у Отца»</w:t>
      </w:r>
      <w:r>
        <w:rPr>
          <w:rFonts w:eastAsia="Calibri"/>
        </w:rPr>
        <w:t xml:space="preserve">. </w:t>
      </w:r>
      <w:r w:rsidRPr="00BA5E98">
        <w:rPr>
          <w:rFonts w:eastAsia="Calibri"/>
        </w:rPr>
        <w:t>Ну</w:t>
      </w:r>
      <w:r>
        <w:rPr>
          <w:rFonts w:eastAsia="Calibri"/>
        </w:rPr>
        <w:t xml:space="preserve">, </w:t>
      </w:r>
      <w:r w:rsidRPr="00BA5E98">
        <w:rPr>
          <w:rFonts w:eastAsia="Calibri"/>
        </w:rPr>
        <w:t>это не вредно</w:t>
      </w:r>
      <w:r>
        <w:rPr>
          <w:rFonts w:eastAsia="Calibri"/>
        </w:rPr>
        <w:t xml:space="preserve">, </w:t>
      </w:r>
      <w:r w:rsidRPr="00BA5E98">
        <w:rPr>
          <w:rFonts w:eastAsia="Calibri"/>
        </w:rPr>
        <w:t>конечно</w:t>
      </w:r>
      <w:r>
        <w:rPr>
          <w:rFonts w:eastAsia="Calibri"/>
        </w:rPr>
        <w:t xml:space="preserve">. </w:t>
      </w:r>
      <w:r w:rsidRPr="00BA5E98">
        <w:rPr>
          <w:rFonts w:eastAsia="Calibri"/>
        </w:rPr>
        <w:t>Ну</w:t>
      </w:r>
      <w:r>
        <w:rPr>
          <w:rFonts w:eastAsia="Calibri"/>
        </w:rPr>
        <w:t xml:space="preserve">, </w:t>
      </w:r>
      <w:r w:rsidRPr="00BA5E98">
        <w:rPr>
          <w:rFonts w:eastAsia="Calibri"/>
        </w:rPr>
        <w:t>вот</w:t>
      </w:r>
      <w:r w:rsidR="001F5215">
        <w:rPr>
          <w:rFonts w:eastAsia="Calibri"/>
        </w:rPr>
        <w:t xml:space="preserve"> – </w:t>
      </w:r>
      <w:r w:rsidRPr="00BA5E98">
        <w:rPr>
          <w:rFonts w:eastAsia="Calibri"/>
        </w:rPr>
        <w:t>смысл? Ладно</w:t>
      </w:r>
      <w:r>
        <w:rPr>
          <w:rFonts w:eastAsia="Calibri"/>
        </w:rPr>
        <w:t xml:space="preserve">, </w:t>
      </w:r>
      <w:r w:rsidRPr="00BA5E98">
        <w:rPr>
          <w:rFonts w:eastAsia="Calibri"/>
        </w:rPr>
        <w:t>вы стяжали у Отца</w:t>
      </w:r>
      <w:r>
        <w:rPr>
          <w:rFonts w:eastAsia="Calibri"/>
        </w:rPr>
        <w:t xml:space="preserve">, </w:t>
      </w:r>
      <w:r w:rsidRPr="00BA5E98">
        <w:rPr>
          <w:rFonts w:eastAsia="Calibri"/>
        </w:rPr>
        <w:t>что оно будет этим заниматься</w:t>
      </w:r>
      <w:r>
        <w:rPr>
          <w:rFonts w:eastAsia="Calibri"/>
        </w:rPr>
        <w:t xml:space="preserve">. </w:t>
      </w:r>
      <w:r w:rsidRPr="00BA5E98">
        <w:rPr>
          <w:rFonts w:eastAsia="Calibri"/>
          <w:spacing w:val="20"/>
        </w:rPr>
        <w:t>Как оно</w:t>
      </w:r>
      <w:r w:rsidRPr="00BA5E98">
        <w:rPr>
          <w:rFonts w:eastAsia="Calibri"/>
        </w:rPr>
        <w:t xml:space="preserve"> будет этим заниматься?</w:t>
      </w:r>
    </w:p>
    <w:p w14:paraId="51945B8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Как получится</w:t>
      </w:r>
      <w:r>
        <w:rPr>
          <w:rFonts w:eastAsia="Calibri"/>
          <w:i/>
        </w:rPr>
        <w:t>.</w:t>
      </w:r>
    </w:p>
    <w:p w14:paraId="43884A8C" w14:textId="3B4C0675" w:rsidR="001104A1" w:rsidRDefault="001104A1" w:rsidP="001104A1">
      <w:pPr>
        <w:ind w:firstLine="426"/>
        <w:rPr>
          <w:rFonts w:eastAsia="Calibri"/>
        </w:rPr>
      </w:pPr>
      <w:r w:rsidRPr="00BA5E98">
        <w:rPr>
          <w:rFonts w:eastAsia="Calibri"/>
        </w:rPr>
        <w:t>Во! Вот это наши методики: «Как получится»! Это не ответ</w:t>
      </w:r>
      <w:r w:rsidR="001F5215">
        <w:rPr>
          <w:rFonts w:eastAsia="Calibri"/>
        </w:rPr>
        <w:t xml:space="preserve"> – </w:t>
      </w:r>
      <w:r w:rsidRPr="00BA5E98">
        <w:rPr>
          <w:rFonts w:eastAsia="Calibri"/>
        </w:rPr>
        <w:t>ни Посвящённого</w:t>
      </w:r>
      <w:r>
        <w:rPr>
          <w:rFonts w:eastAsia="Calibri"/>
        </w:rPr>
        <w:t xml:space="preserve">, </w:t>
      </w:r>
      <w:r w:rsidRPr="00BA5E98">
        <w:rPr>
          <w:rFonts w:eastAsia="Calibri"/>
        </w:rPr>
        <w:t>ни Статусного</w:t>
      </w:r>
      <w:r>
        <w:rPr>
          <w:rFonts w:eastAsia="Calibri"/>
        </w:rPr>
        <w:t xml:space="preserve">, </w:t>
      </w:r>
      <w:r w:rsidRPr="00BA5E98">
        <w:rPr>
          <w:rFonts w:eastAsia="Calibri"/>
        </w:rPr>
        <w:t>ни Служащего</w:t>
      </w:r>
      <w:r>
        <w:rPr>
          <w:rFonts w:eastAsia="Calibri"/>
        </w:rPr>
        <w:t xml:space="preserve">. </w:t>
      </w:r>
      <w:r w:rsidRPr="00BA5E98">
        <w:rPr>
          <w:rFonts w:eastAsia="Calibri"/>
        </w:rPr>
        <w:t>«Как получится» у нас и так хватает</w:t>
      </w:r>
      <w:r>
        <w:rPr>
          <w:rFonts w:eastAsia="Calibri"/>
        </w:rPr>
        <w:t xml:space="preserve">. </w:t>
      </w:r>
      <w:r w:rsidRPr="00BA5E98">
        <w:rPr>
          <w:rFonts w:eastAsia="Calibri"/>
        </w:rPr>
        <w:t>Нам надо заниматься «как надо»</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«как получится»</w:t>
      </w:r>
      <w:r>
        <w:rPr>
          <w:rFonts w:eastAsia="Calibri"/>
        </w:rPr>
        <w:t xml:space="preserve">, </w:t>
      </w:r>
      <w:r w:rsidRPr="00BA5E98">
        <w:rPr>
          <w:rFonts w:eastAsia="Calibri"/>
        </w:rPr>
        <w:t>чаще всего</w:t>
      </w:r>
      <w:r>
        <w:rPr>
          <w:rFonts w:eastAsia="Calibri"/>
        </w:rPr>
        <w:t xml:space="preserve">, </w:t>
      </w:r>
      <w:r w:rsidRPr="00BA5E98">
        <w:rPr>
          <w:rFonts w:eastAsia="Calibri"/>
        </w:rPr>
        <w:t>ничего из этого не вырастет</w:t>
      </w:r>
      <w:r>
        <w:rPr>
          <w:rFonts w:eastAsia="Calibri"/>
        </w:rPr>
        <w:t>.</w:t>
      </w:r>
    </w:p>
    <w:p w14:paraId="5EA0A40A" w14:textId="1E6A0D30" w:rsidR="001104A1" w:rsidRDefault="001104A1" w:rsidP="001104A1">
      <w:pPr>
        <w:ind w:firstLine="426"/>
        <w:rPr>
          <w:rFonts w:eastAsia="Calibri"/>
        </w:rPr>
      </w:pPr>
      <w:r w:rsidRPr="00BA5E98">
        <w:rPr>
          <w:rFonts w:eastAsia="Calibri"/>
        </w:rPr>
        <w:t>Проблема в том</w:t>
      </w:r>
      <w:r>
        <w:rPr>
          <w:rFonts w:eastAsia="Calibri"/>
        </w:rPr>
        <w:t xml:space="preserve">, </w:t>
      </w:r>
      <w:r w:rsidRPr="00BA5E98">
        <w:rPr>
          <w:rFonts w:eastAsia="Calibri"/>
        </w:rPr>
        <w:t>что чем качественнее мы занимаемся Началами Творения</w:t>
      </w:r>
      <w:r>
        <w:rPr>
          <w:rFonts w:eastAsia="Calibri"/>
        </w:rPr>
        <w:t xml:space="preserve">, </w:t>
      </w:r>
      <w:r w:rsidRPr="00BA5E98">
        <w:rPr>
          <w:rFonts w:eastAsia="Calibri"/>
        </w:rPr>
        <w:t>тем быстрее растём Статусами</w:t>
      </w:r>
      <w:r>
        <w:rPr>
          <w:rFonts w:eastAsia="Calibri"/>
        </w:rPr>
        <w:t xml:space="preserve">. </w:t>
      </w:r>
      <w:r w:rsidRPr="00BA5E98">
        <w:rPr>
          <w:rFonts w:eastAsia="Calibri"/>
        </w:rPr>
        <w:t>Если мы занимаемся «как получится»</w:t>
      </w:r>
      <w:r>
        <w:rPr>
          <w:rFonts w:eastAsia="Calibri"/>
        </w:rPr>
        <w:t xml:space="preserve">, </w:t>
      </w:r>
      <w:r w:rsidRPr="00BA5E98">
        <w:rPr>
          <w:rFonts w:eastAsia="Calibri"/>
        </w:rPr>
        <w:t>то следующий Статус</w:t>
      </w:r>
      <w:r w:rsidR="001F5215">
        <w:rPr>
          <w:rFonts w:eastAsia="Calibri"/>
        </w:rPr>
        <w:t xml:space="preserve"> – </w:t>
      </w:r>
      <w:r w:rsidRPr="00BA5E98">
        <w:rPr>
          <w:rFonts w:eastAsia="Calibri"/>
        </w:rPr>
        <w:t>это</w:t>
      </w:r>
      <w:r>
        <w:rPr>
          <w:rFonts w:eastAsia="Calibri"/>
        </w:rPr>
        <w:t xml:space="preserve">, </w:t>
      </w:r>
      <w:r w:rsidRPr="00BA5E98">
        <w:rPr>
          <w:rFonts w:eastAsia="Calibri"/>
        </w:rPr>
        <w:t>в лучшем случае</w:t>
      </w:r>
      <w:r>
        <w:rPr>
          <w:rFonts w:eastAsia="Calibri"/>
        </w:rPr>
        <w:t xml:space="preserve">, </w:t>
      </w:r>
      <w:r w:rsidRPr="00BA5E98">
        <w:rPr>
          <w:rFonts w:eastAsia="Calibri"/>
        </w:rPr>
        <w:t>в следующей жизни</w:t>
      </w:r>
      <w:r>
        <w:rPr>
          <w:rFonts w:eastAsia="Calibri"/>
        </w:rPr>
        <w:t xml:space="preserve">, </w:t>
      </w:r>
      <w:r w:rsidRPr="00BA5E98">
        <w:rPr>
          <w:rFonts w:eastAsia="Calibri"/>
        </w:rPr>
        <w:t>а то и через несколько</w:t>
      </w:r>
      <w:r>
        <w:rPr>
          <w:rFonts w:eastAsia="Calibri"/>
        </w:rPr>
        <w:t xml:space="preserve">. </w:t>
      </w:r>
      <w:r w:rsidRPr="00BA5E98">
        <w:rPr>
          <w:rFonts w:eastAsia="Calibri"/>
        </w:rPr>
        <w:t>Когда ты переделаешь «как получится»</w:t>
      </w:r>
      <w:r>
        <w:rPr>
          <w:rFonts w:eastAsia="Calibri"/>
        </w:rPr>
        <w:t xml:space="preserve">, </w:t>
      </w:r>
      <w:r w:rsidRPr="00BA5E98">
        <w:rPr>
          <w:rFonts w:eastAsia="Calibri"/>
        </w:rPr>
        <w:t>потому что это тоже будет некомпетентно</w:t>
      </w:r>
      <w:r>
        <w:rPr>
          <w:rFonts w:eastAsia="Calibri"/>
        </w:rPr>
        <w:t>.</w:t>
      </w:r>
    </w:p>
    <w:p w14:paraId="53C202E7" w14:textId="4A20F200" w:rsidR="001104A1" w:rsidRDefault="001104A1" w:rsidP="001104A1">
      <w:pPr>
        <w:ind w:firstLine="426"/>
        <w:rPr>
          <w:rFonts w:eastAsia="Calibri"/>
        </w:rPr>
      </w:pPr>
      <w:r w:rsidRPr="00BA5E98">
        <w:rPr>
          <w:rFonts w:eastAsia="Calibri"/>
        </w:rPr>
        <w:t>У Посвящённого нет «как получится»</w:t>
      </w:r>
      <w:r>
        <w:rPr>
          <w:rFonts w:eastAsia="Calibri"/>
        </w:rPr>
        <w:t xml:space="preserve">, </w:t>
      </w:r>
      <w:r w:rsidRPr="00BA5E98">
        <w:rPr>
          <w:rFonts w:eastAsia="Calibri"/>
        </w:rPr>
        <w:t>а у Служащего</w:t>
      </w:r>
      <w:r w:rsidR="001F5215">
        <w:rPr>
          <w:rFonts w:eastAsia="Calibri"/>
        </w:rPr>
        <w:t xml:space="preserve"> – </w:t>
      </w:r>
      <w:r w:rsidRPr="00BA5E98">
        <w:rPr>
          <w:rFonts w:eastAsia="Calibri"/>
        </w:rPr>
        <w:t>тем более</w:t>
      </w:r>
      <w:r>
        <w:rPr>
          <w:rFonts w:eastAsia="Calibri"/>
        </w:rPr>
        <w:t>.</w:t>
      </w:r>
    </w:p>
    <w:p w14:paraId="54F627A4"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если Права Созидания направить?</w:t>
      </w:r>
    </w:p>
    <w:p w14:paraId="025BA29D" w14:textId="77777777" w:rsidR="001104A1" w:rsidRPr="00BA5E98" w:rsidRDefault="001104A1" w:rsidP="001104A1">
      <w:pPr>
        <w:ind w:firstLine="426"/>
        <w:rPr>
          <w:rFonts w:eastAsia="Calibri"/>
        </w:rPr>
      </w:pPr>
      <w:r w:rsidRPr="00BA5E98">
        <w:rPr>
          <w:rFonts w:eastAsia="Calibri"/>
        </w:rPr>
        <w:t>Я ж об этом же! Вначале Права Созидания надо</w:t>
      </w:r>
      <w:r>
        <w:rPr>
          <w:rFonts w:eastAsia="Calibri"/>
        </w:rPr>
        <w:t xml:space="preserve">… </w:t>
      </w:r>
      <w:r w:rsidRPr="00BA5E98">
        <w:rPr>
          <w:rFonts w:eastAsia="Calibri"/>
        </w:rPr>
        <w:t>А методики Прав Созидания? Посвящённые методики? Направить-то можно</w:t>
      </w:r>
      <w:r>
        <w:rPr>
          <w:rFonts w:eastAsia="Calibri"/>
        </w:rPr>
        <w:t xml:space="preserve">, </w:t>
      </w:r>
      <w:r w:rsidRPr="00BA5E98">
        <w:rPr>
          <w:rFonts w:eastAsia="Calibri"/>
        </w:rPr>
        <w:t>а они туда пойдут? А как они туда должны пойти? (</w:t>
      </w:r>
      <w:r w:rsidRPr="00BA5E98">
        <w:rPr>
          <w:rFonts w:eastAsia="Calibri"/>
          <w:i/>
        </w:rPr>
        <w:t>вздыхает</w:t>
      </w:r>
      <w:r w:rsidRPr="00BA5E98">
        <w:rPr>
          <w:rFonts w:eastAsia="Calibri"/>
        </w:rPr>
        <w:t>)</w:t>
      </w:r>
    </w:p>
    <w:p w14:paraId="107A00F5" w14:textId="77777777" w:rsidR="001104A1" w:rsidRDefault="001104A1" w:rsidP="001104A1">
      <w:pPr>
        <w:ind w:firstLine="426"/>
        <w:rPr>
          <w:rFonts w:eastAsia="Calibri"/>
          <w:i/>
        </w:rPr>
      </w:pPr>
      <w:r w:rsidRPr="00BA5E98">
        <w:rPr>
          <w:rFonts w:eastAsia="Calibri"/>
        </w:rPr>
        <w:t>Нет</w:t>
      </w:r>
      <w:r>
        <w:rPr>
          <w:rFonts w:eastAsia="Calibri"/>
        </w:rPr>
        <w:t xml:space="preserve">, </w:t>
      </w:r>
      <w:r w:rsidRPr="00BA5E98">
        <w:rPr>
          <w:rFonts w:eastAsia="Calibri"/>
        </w:rPr>
        <w:t>я понимаю «силой мысли» взял и направил</w:t>
      </w:r>
      <w:r>
        <w:rPr>
          <w:rFonts w:eastAsia="Calibri"/>
        </w:rPr>
        <w:t xml:space="preserve">. </w:t>
      </w:r>
      <w:r w:rsidRPr="00BA5E98">
        <w:rPr>
          <w:rFonts w:eastAsia="Calibri"/>
        </w:rPr>
        <w:t>И они пошли</w:t>
      </w:r>
      <w:r>
        <w:rPr>
          <w:rFonts w:eastAsia="Calibri"/>
          <w:i/>
        </w:rPr>
        <w:t>.</w:t>
      </w:r>
    </w:p>
    <w:p w14:paraId="33837905" w14:textId="77777777"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и… То есть… Это чистый головняк</w:t>
      </w:r>
      <w:r>
        <w:rPr>
          <w:rFonts w:eastAsia="Calibri"/>
        </w:rPr>
        <w:t xml:space="preserve">, </w:t>
      </w:r>
      <w:r w:rsidRPr="00BA5E98">
        <w:rPr>
          <w:rFonts w:eastAsia="Calibri"/>
        </w:rPr>
        <w:t>который у нас сейчас в голове</w:t>
      </w:r>
      <w:r>
        <w:rPr>
          <w:rFonts w:eastAsia="Calibri"/>
        </w:rPr>
        <w:t xml:space="preserve">, </w:t>
      </w:r>
      <w:r w:rsidRPr="00BA5E98">
        <w:rPr>
          <w:rFonts w:eastAsia="Calibri"/>
        </w:rPr>
        <w:t>такой детский-детский: «Я сказал</w:t>
      </w:r>
      <w:r>
        <w:rPr>
          <w:rFonts w:eastAsia="Calibri"/>
        </w:rPr>
        <w:t xml:space="preserve">, </w:t>
      </w:r>
      <w:r w:rsidRPr="00BA5E98">
        <w:rPr>
          <w:rFonts w:eastAsia="Calibri"/>
        </w:rPr>
        <w:t>и они пошли! Я взглянул</w:t>
      </w:r>
      <w:r>
        <w:rPr>
          <w:rFonts w:eastAsia="Calibri"/>
        </w:rPr>
        <w:t xml:space="preserve">, </w:t>
      </w:r>
      <w:r w:rsidRPr="00BA5E98">
        <w:rPr>
          <w:rFonts w:eastAsia="Calibri"/>
        </w:rPr>
        <w:t>они сами убежали от страха…»</w:t>
      </w:r>
      <w:r>
        <w:rPr>
          <w:rFonts w:eastAsia="Calibri"/>
        </w:rPr>
        <w:t xml:space="preserve">. </w:t>
      </w:r>
      <w:r w:rsidRPr="00BA5E98">
        <w:rPr>
          <w:rFonts w:eastAsia="Calibri"/>
        </w:rPr>
        <w:t>Ну и так далее</w:t>
      </w:r>
      <w:r>
        <w:rPr>
          <w:rFonts w:eastAsia="Calibri"/>
        </w:rPr>
        <w:t xml:space="preserve">. </w:t>
      </w:r>
      <w:r w:rsidRPr="00BA5E98">
        <w:rPr>
          <w:rFonts w:eastAsia="Calibri"/>
        </w:rPr>
        <w:t>Ну</w:t>
      </w:r>
      <w:r>
        <w:rPr>
          <w:rFonts w:eastAsia="Calibri"/>
        </w:rPr>
        <w:t xml:space="preserve">, </w:t>
      </w:r>
      <w:r w:rsidRPr="00BA5E98">
        <w:rPr>
          <w:rFonts w:eastAsia="Calibri"/>
        </w:rPr>
        <w:t>это такой детский сад</w:t>
      </w:r>
      <w:r>
        <w:rPr>
          <w:rFonts w:eastAsia="Calibri"/>
        </w:rPr>
        <w:t xml:space="preserve">, </w:t>
      </w:r>
      <w:r w:rsidRPr="00BA5E98">
        <w:rPr>
          <w:rFonts w:eastAsia="Calibri"/>
        </w:rPr>
        <w:t>который у нас сейчас… Я ж почему и говорю</w:t>
      </w:r>
      <w:r>
        <w:rPr>
          <w:rFonts w:eastAsia="Calibri"/>
        </w:rPr>
        <w:t xml:space="preserve">, </w:t>
      </w:r>
      <w:r w:rsidRPr="00BA5E98">
        <w:rPr>
          <w:rFonts w:eastAsia="Calibri"/>
        </w:rPr>
        <w:t>что мы там дети</w:t>
      </w:r>
      <w:r>
        <w:rPr>
          <w:rFonts w:eastAsia="Calibri"/>
        </w:rPr>
        <w:t xml:space="preserve">, </w:t>
      </w:r>
      <w:r w:rsidRPr="00BA5E98">
        <w:rPr>
          <w:rFonts w:eastAsia="Calibri"/>
        </w:rPr>
        <w:t>потому что у нас такой внутренний детский сад</w:t>
      </w:r>
      <w:r>
        <w:rPr>
          <w:rFonts w:eastAsia="Calibri"/>
        </w:rPr>
        <w:t xml:space="preserve">. </w:t>
      </w:r>
      <w:r w:rsidRPr="00BA5E98">
        <w:rPr>
          <w:rFonts w:eastAsia="Calibri"/>
        </w:rPr>
        <w:t>Как сделать мы не думаем</w:t>
      </w:r>
      <w:r>
        <w:rPr>
          <w:rFonts w:eastAsia="Calibri"/>
        </w:rPr>
        <w:t xml:space="preserve">, </w:t>
      </w:r>
      <w:r w:rsidRPr="00BA5E98">
        <w:rPr>
          <w:rFonts w:eastAsia="Calibri"/>
        </w:rPr>
        <w:t>мы считаем</w:t>
      </w:r>
      <w:r>
        <w:rPr>
          <w:rFonts w:eastAsia="Calibri"/>
        </w:rPr>
        <w:t xml:space="preserve">, </w:t>
      </w:r>
      <w:r w:rsidRPr="00BA5E98">
        <w:rPr>
          <w:rFonts w:eastAsia="Calibri"/>
        </w:rPr>
        <w:t>что оно само делается</w:t>
      </w:r>
      <w:r>
        <w:rPr>
          <w:rFonts w:eastAsia="Calibri"/>
        </w:rPr>
        <w:t>.</w:t>
      </w:r>
    </w:p>
    <w:p w14:paraId="55C68045"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Знаешь</w:t>
      </w:r>
      <w:r>
        <w:rPr>
          <w:rFonts w:eastAsia="Calibri"/>
          <w:i/>
        </w:rPr>
        <w:t xml:space="preserve">, </w:t>
      </w:r>
      <w:r w:rsidRPr="00BA5E98">
        <w:rPr>
          <w:rFonts w:eastAsia="Calibri"/>
          <w:i/>
        </w:rPr>
        <w:t>как царевна: рукавом взмахнула…</w:t>
      </w:r>
    </w:p>
    <w:p w14:paraId="3B33AD89" w14:textId="77777777" w:rsidR="001104A1" w:rsidRDefault="001104A1" w:rsidP="001104A1">
      <w:pPr>
        <w:ind w:firstLine="426"/>
        <w:rPr>
          <w:rFonts w:eastAsia="Calibri"/>
        </w:rPr>
      </w:pPr>
      <w:r w:rsidRPr="00BA5E98">
        <w:rPr>
          <w:rFonts w:eastAsia="Calibri"/>
        </w:rPr>
        <w:t>Да-да-да! Эта взмахнула: лебедь не получился</w:t>
      </w:r>
      <w:r>
        <w:rPr>
          <w:rFonts w:eastAsia="Calibri"/>
        </w:rPr>
        <w:t xml:space="preserve">, </w:t>
      </w:r>
      <w:r w:rsidRPr="00BA5E98">
        <w:rPr>
          <w:rFonts w:eastAsia="Calibri"/>
        </w:rPr>
        <w:t>кости полетели</w:t>
      </w:r>
      <w:r>
        <w:rPr>
          <w:rFonts w:eastAsia="Calibri"/>
        </w:rPr>
        <w:t xml:space="preserve">. </w:t>
      </w:r>
      <w:r w:rsidRPr="00BA5E98">
        <w:rPr>
          <w:rFonts w:eastAsia="Calibri"/>
        </w:rPr>
        <w:t>Эта взмахнула: озеро не получилось</w:t>
      </w:r>
      <w:r>
        <w:rPr>
          <w:rFonts w:eastAsia="Calibri"/>
        </w:rPr>
        <w:t xml:space="preserve">, </w:t>
      </w:r>
      <w:r w:rsidRPr="00BA5E98">
        <w:rPr>
          <w:rFonts w:eastAsia="Calibri"/>
        </w:rPr>
        <w:t>вода полетела</w:t>
      </w:r>
      <w:r>
        <w:rPr>
          <w:rFonts w:eastAsia="Calibri"/>
        </w:rPr>
        <w:t xml:space="preserve">. </w:t>
      </w:r>
      <w:r w:rsidRPr="00BA5E98">
        <w:rPr>
          <w:rFonts w:eastAsia="Calibri"/>
        </w:rPr>
        <w:t>Это</w:t>
      </w:r>
      <w:r>
        <w:rPr>
          <w:rFonts w:eastAsia="Calibri"/>
        </w:rPr>
        <w:t xml:space="preserve">, </w:t>
      </w:r>
      <w:r w:rsidRPr="00BA5E98">
        <w:rPr>
          <w:rFonts w:eastAsia="Calibri"/>
        </w:rPr>
        <w:t>примерно</w:t>
      </w:r>
      <w:r>
        <w:rPr>
          <w:rFonts w:eastAsia="Calibri"/>
        </w:rPr>
        <w:t xml:space="preserve">, </w:t>
      </w:r>
      <w:r w:rsidRPr="00BA5E98">
        <w:rPr>
          <w:rFonts w:eastAsia="Calibri"/>
        </w:rPr>
        <w:t>у нас так же</w:t>
      </w:r>
      <w:r>
        <w:rPr>
          <w:rFonts w:eastAsia="Calibri"/>
        </w:rPr>
        <w:t>.</w:t>
      </w:r>
    </w:p>
    <w:p w14:paraId="48952BC6" w14:textId="67BB3653" w:rsidR="001104A1" w:rsidRDefault="001104A1" w:rsidP="001104A1">
      <w:pPr>
        <w:ind w:firstLine="426"/>
        <w:rPr>
          <w:rFonts w:eastAsia="Calibri"/>
        </w:rPr>
      </w:pPr>
      <w:r w:rsidRPr="00BA5E98">
        <w:rPr>
          <w:rFonts w:eastAsia="Calibri"/>
        </w:rPr>
        <w:t>Даже когда вы ходите в Реальности к Владыкам в Изначально Вышестоящие</w:t>
      </w:r>
      <w:r>
        <w:rPr>
          <w:rFonts w:eastAsia="Calibri"/>
        </w:rPr>
        <w:t xml:space="preserve">, </w:t>
      </w:r>
      <w:r w:rsidRPr="00BA5E98">
        <w:rPr>
          <w:rFonts w:eastAsia="Calibri"/>
        </w:rPr>
        <w:t>вообще-то</w:t>
      </w:r>
      <w:r>
        <w:rPr>
          <w:rFonts w:eastAsia="Calibri"/>
        </w:rPr>
        <w:t xml:space="preserve">, </w:t>
      </w:r>
      <w:r w:rsidRPr="00BA5E98">
        <w:rPr>
          <w:rFonts w:eastAsia="Calibri"/>
        </w:rPr>
        <w:t>мы вначале заполняемся Синтезом</w:t>
      </w:r>
      <w:r>
        <w:rPr>
          <w:rFonts w:eastAsia="Calibri"/>
        </w:rPr>
        <w:t xml:space="preserve">, </w:t>
      </w:r>
      <w:r w:rsidRPr="00BA5E98">
        <w:rPr>
          <w:rFonts w:eastAsia="Calibri"/>
        </w:rPr>
        <w:t>и этим Синтезом Владыка нас переставляет</w:t>
      </w:r>
      <w:r>
        <w:rPr>
          <w:rFonts w:eastAsia="Calibri"/>
        </w:rPr>
        <w:t xml:space="preserve">. </w:t>
      </w:r>
      <w:r w:rsidRPr="00BA5E98">
        <w:rPr>
          <w:rFonts w:eastAsia="Calibri"/>
        </w:rPr>
        <w:t>А у нас в голове другое: «А я пошёл и вышел»</w:t>
      </w:r>
      <w:r>
        <w:rPr>
          <w:rFonts w:eastAsia="Calibri"/>
        </w:rPr>
        <w:t xml:space="preserve">. </w:t>
      </w:r>
      <w:r w:rsidRPr="00BA5E98">
        <w:rPr>
          <w:rFonts w:eastAsia="Calibri"/>
        </w:rPr>
        <w:t>А как ты пошёл? «Ну</w:t>
      </w:r>
      <w:r>
        <w:rPr>
          <w:rFonts w:eastAsia="Calibri"/>
        </w:rPr>
        <w:t xml:space="preserve">, </w:t>
      </w:r>
      <w:r w:rsidRPr="00BA5E98">
        <w:rPr>
          <w:rFonts w:eastAsia="Calibri"/>
        </w:rPr>
        <w:t>как? Как на Синтезе»</w:t>
      </w:r>
      <w:r>
        <w:rPr>
          <w:rFonts w:eastAsia="Calibri"/>
        </w:rPr>
        <w:t xml:space="preserve">. </w:t>
      </w:r>
      <w:r w:rsidRPr="00BA5E98">
        <w:rPr>
          <w:rFonts w:eastAsia="Calibri"/>
        </w:rPr>
        <w:t>А как на Синтезе ходят? «Ну как? Виталик сказал: «Пошли»</w:t>
      </w:r>
      <w:r>
        <w:rPr>
          <w:rFonts w:eastAsia="Calibri"/>
        </w:rPr>
        <w:t xml:space="preserve">, </w:t>
      </w:r>
      <w:r w:rsidRPr="00BA5E98">
        <w:rPr>
          <w:rFonts w:eastAsia="Calibri"/>
        </w:rPr>
        <w:t xml:space="preserve">мы и вышли» </w:t>
      </w:r>
      <w:r w:rsidRPr="00BA5E98">
        <w:rPr>
          <w:rFonts w:eastAsia="Calibri"/>
          <w:i/>
        </w:rPr>
        <w:t>(смех в зале)</w:t>
      </w:r>
      <w:r>
        <w:rPr>
          <w:rFonts w:eastAsia="Calibri"/>
        </w:rPr>
        <w:t xml:space="preserve">. </w:t>
      </w:r>
      <w:r w:rsidRPr="00BA5E98">
        <w:rPr>
          <w:rFonts w:eastAsia="Calibri"/>
        </w:rPr>
        <w:t>Я серьёзно! Мне один так рассказывал</w:t>
      </w:r>
      <w:r>
        <w:rPr>
          <w:rFonts w:eastAsia="Calibri"/>
        </w:rPr>
        <w:t xml:space="preserve">. </w:t>
      </w:r>
      <w:r w:rsidRPr="00BA5E98">
        <w:rPr>
          <w:rFonts w:eastAsia="Calibri"/>
        </w:rPr>
        <w:t>Я говорю: «Блестяще! Виталик сказал: «Пошли! Что ты делал?»</w:t>
      </w:r>
      <w:r w:rsidR="001F5215">
        <w:rPr>
          <w:rFonts w:eastAsia="Calibri"/>
        </w:rPr>
        <w:t xml:space="preserve"> – </w:t>
      </w:r>
      <w:r w:rsidRPr="00BA5E98">
        <w:rPr>
          <w:rFonts w:eastAsia="Calibri"/>
        </w:rPr>
        <w:t>«Ничего не делал!»</w:t>
      </w:r>
      <w:r w:rsidR="001F5215">
        <w:rPr>
          <w:rFonts w:eastAsia="Calibri"/>
        </w:rPr>
        <w:t xml:space="preserve"> – </w:t>
      </w:r>
      <w:r w:rsidRPr="00BA5E98">
        <w:rPr>
          <w:rFonts w:eastAsia="Calibri"/>
        </w:rPr>
        <w:t>«А Владыка что с тобой делал?»</w:t>
      </w:r>
      <w:r w:rsidR="001F5215">
        <w:rPr>
          <w:rFonts w:eastAsia="Calibri"/>
        </w:rPr>
        <w:t xml:space="preserve"> – </w:t>
      </w:r>
      <w:r w:rsidRPr="00BA5E98">
        <w:rPr>
          <w:rFonts w:eastAsia="Calibri"/>
        </w:rPr>
        <w:t xml:space="preserve">«Владыка со мной </w:t>
      </w:r>
      <w:r w:rsidRPr="00BA5E98">
        <w:rPr>
          <w:rFonts w:eastAsia="Calibri"/>
          <w:spacing w:val="20"/>
        </w:rPr>
        <w:t>тоже</w:t>
      </w:r>
      <w:r w:rsidRPr="00BA5E98">
        <w:rPr>
          <w:rFonts w:eastAsia="Calibri"/>
        </w:rPr>
        <w:t xml:space="preserve"> ничего не делал</w:t>
      </w:r>
      <w:r>
        <w:rPr>
          <w:rFonts w:eastAsia="Calibri"/>
        </w:rPr>
        <w:t xml:space="preserve">. </w:t>
      </w:r>
      <w:r w:rsidRPr="00BA5E98">
        <w:rPr>
          <w:rFonts w:eastAsia="Calibri"/>
        </w:rPr>
        <w:t>Я просто пошёл»</w:t>
      </w:r>
      <w:r w:rsidR="001F5215">
        <w:rPr>
          <w:rFonts w:eastAsia="Calibri"/>
        </w:rPr>
        <w:t xml:space="preserve"> – </w:t>
      </w:r>
      <w:r w:rsidRPr="00BA5E98">
        <w:rPr>
          <w:rFonts w:eastAsia="Calibri"/>
        </w:rPr>
        <w:t>«А как ты пошёл?</w:t>
      </w:r>
      <w:r w:rsidR="001F5215">
        <w:rPr>
          <w:rFonts w:eastAsia="Calibri"/>
        </w:rPr>
        <w:t xml:space="preserve"> – </w:t>
      </w:r>
      <w:r w:rsidRPr="00BA5E98">
        <w:rPr>
          <w:rFonts w:eastAsia="Calibri"/>
        </w:rPr>
        <w:t>«Ну</w:t>
      </w:r>
      <w:r>
        <w:rPr>
          <w:rFonts w:eastAsia="Calibri"/>
        </w:rPr>
        <w:t xml:space="preserve">, </w:t>
      </w:r>
      <w:r w:rsidRPr="00BA5E98">
        <w:rPr>
          <w:rFonts w:eastAsia="Calibri"/>
        </w:rPr>
        <w:t>вышел из тела»</w:t>
      </w:r>
      <w:r>
        <w:rPr>
          <w:rFonts w:eastAsia="Calibri"/>
        </w:rPr>
        <w:t xml:space="preserve">. </w:t>
      </w:r>
      <w:r w:rsidRPr="00BA5E98">
        <w:rPr>
          <w:rFonts w:eastAsia="Calibri"/>
        </w:rPr>
        <w:t>Я говорю: «Ладно</w:t>
      </w:r>
      <w:r>
        <w:rPr>
          <w:rFonts w:eastAsia="Calibri"/>
        </w:rPr>
        <w:t xml:space="preserve">. </w:t>
      </w:r>
      <w:r w:rsidRPr="00BA5E98">
        <w:rPr>
          <w:rFonts w:eastAsia="Calibri"/>
        </w:rPr>
        <w:t>Дальше?</w:t>
      </w:r>
      <w:r w:rsidR="001F5215">
        <w:rPr>
          <w:rFonts w:eastAsia="Calibri"/>
        </w:rPr>
        <w:t xml:space="preserve"> – </w:t>
      </w:r>
      <w:r w:rsidRPr="00BA5E98">
        <w:rPr>
          <w:rFonts w:eastAsia="Calibri"/>
        </w:rPr>
        <w:t xml:space="preserve">«Уже дошёл…» </w:t>
      </w:r>
      <w:r w:rsidRPr="00BA5E98">
        <w:rPr>
          <w:rFonts w:eastAsia="Calibri"/>
          <w:i/>
        </w:rPr>
        <w:t>(смех в зале)</w:t>
      </w:r>
      <w:r>
        <w:rPr>
          <w:rFonts w:eastAsia="Calibri"/>
        </w:rPr>
        <w:t xml:space="preserve">. </w:t>
      </w:r>
      <w:r w:rsidRPr="00BA5E98">
        <w:rPr>
          <w:rFonts w:eastAsia="Calibri"/>
        </w:rPr>
        <w:t>Я говорю: «Ну</w:t>
      </w:r>
      <w:r>
        <w:rPr>
          <w:rFonts w:eastAsia="Calibri"/>
        </w:rPr>
        <w:t xml:space="preserve">, </w:t>
      </w:r>
      <w:r w:rsidRPr="00BA5E98">
        <w:rPr>
          <w:rFonts w:eastAsia="Calibri"/>
        </w:rPr>
        <w:t>вышел из тела</w:t>
      </w:r>
      <w:r w:rsidR="001F5215">
        <w:rPr>
          <w:rFonts w:eastAsia="Calibri"/>
        </w:rPr>
        <w:t xml:space="preserve"> – </w:t>
      </w:r>
      <w:r w:rsidRPr="00BA5E98">
        <w:rPr>
          <w:rFonts w:eastAsia="Calibri"/>
        </w:rPr>
        <w:t>уже дошёл»</w:t>
      </w:r>
      <w:r>
        <w:rPr>
          <w:rFonts w:eastAsia="Calibri"/>
        </w:rPr>
        <w:t>.</w:t>
      </w:r>
    </w:p>
    <w:p w14:paraId="1DBD1DF4" w14:textId="2BB137CB" w:rsidR="001104A1" w:rsidRPr="00BA5E98"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у нас вот методика</w:t>
      </w:r>
      <w:r w:rsidR="001F5215">
        <w:rPr>
          <w:rFonts w:eastAsia="Calibri"/>
        </w:rPr>
        <w:t xml:space="preserve"> – </w:t>
      </w:r>
      <w:r w:rsidRPr="00BA5E98">
        <w:rPr>
          <w:rFonts w:eastAsia="Calibri"/>
        </w:rPr>
        <w:t>это когда ты складываешь вот эту последовательность:</w:t>
      </w:r>
    </w:p>
    <w:p w14:paraId="7B32D701" w14:textId="77777777" w:rsidR="001104A1" w:rsidRPr="00BA5E98" w:rsidRDefault="001104A1" w:rsidP="001104A1">
      <w:pPr>
        <w:ind w:firstLine="426"/>
        <w:rPr>
          <w:rFonts w:eastAsia="Calibri"/>
        </w:rPr>
      </w:pPr>
      <w:r w:rsidRPr="00BA5E98">
        <w:rPr>
          <w:rFonts w:eastAsia="Calibri"/>
        </w:rPr>
        <w:t>заполнился Синтезом;</w:t>
      </w:r>
    </w:p>
    <w:p w14:paraId="686F387F" w14:textId="77777777" w:rsidR="001104A1" w:rsidRPr="00BA5E98" w:rsidRDefault="001104A1" w:rsidP="001104A1">
      <w:pPr>
        <w:ind w:firstLine="426"/>
        <w:rPr>
          <w:rFonts w:eastAsia="Calibri"/>
        </w:rPr>
      </w:pPr>
      <w:r w:rsidRPr="00BA5E98">
        <w:rPr>
          <w:rFonts w:eastAsia="Calibri"/>
        </w:rPr>
        <w:t>сконцентрировал его;</w:t>
      </w:r>
    </w:p>
    <w:p w14:paraId="0DD75926" w14:textId="77777777" w:rsidR="001104A1" w:rsidRPr="00BA5E98" w:rsidRDefault="001104A1" w:rsidP="001104A1">
      <w:pPr>
        <w:ind w:firstLine="426"/>
        <w:rPr>
          <w:rFonts w:eastAsia="Calibri"/>
        </w:rPr>
      </w:pPr>
      <w:r w:rsidRPr="00BA5E98">
        <w:rPr>
          <w:rFonts w:eastAsia="Calibri"/>
        </w:rPr>
        <w:t>возжёгся Служебным или Синтезным Огнём;</w:t>
      </w:r>
    </w:p>
    <w:p w14:paraId="1983C7B2" w14:textId="77777777" w:rsidR="001104A1" w:rsidRPr="00BA5E98" w:rsidRDefault="001104A1" w:rsidP="001104A1">
      <w:pPr>
        <w:ind w:firstLine="426"/>
        <w:rPr>
          <w:rFonts w:eastAsia="Calibri"/>
        </w:rPr>
      </w:pPr>
      <w:r w:rsidRPr="00BA5E98">
        <w:rPr>
          <w:rFonts w:eastAsia="Calibri"/>
        </w:rPr>
        <w:t>синтезировался с Владыками;</w:t>
      </w:r>
    </w:p>
    <w:p w14:paraId="6F90B6AD" w14:textId="77777777" w:rsidR="001104A1" w:rsidRDefault="001104A1" w:rsidP="001104A1">
      <w:pPr>
        <w:ind w:firstLine="426"/>
        <w:rPr>
          <w:rFonts w:eastAsia="Calibri"/>
        </w:rPr>
      </w:pPr>
      <w:r w:rsidRPr="00BA5E98">
        <w:rPr>
          <w:rFonts w:eastAsia="Calibri"/>
        </w:rPr>
        <w:t xml:space="preserve">и Владыки этим Синтезом нас туда </w:t>
      </w:r>
      <w:r w:rsidRPr="00BA5E98">
        <w:rPr>
          <w:rFonts w:eastAsia="Calibri"/>
          <w:spacing w:val="20"/>
        </w:rPr>
        <w:t>поставили</w:t>
      </w:r>
      <w:r>
        <w:rPr>
          <w:rFonts w:eastAsia="Calibri"/>
        </w:rPr>
        <w:t xml:space="preserve">. </w:t>
      </w:r>
      <w:r w:rsidRPr="00BA5E98">
        <w:rPr>
          <w:rFonts w:eastAsia="Calibri"/>
        </w:rPr>
        <w:t>Это методика</w:t>
      </w:r>
      <w:r>
        <w:rPr>
          <w:rFonts w:eastAsia="Calibri"/>
        </w:rPr>
        <w:t>.</w:t>
      </w:r>
    </w:p>
    <w:p w14:paraId="1DBD01D6" w14:textId="09BCB319" w:rsidR="001104A1" w:rsidRPr="00BA5E98" w:rsidRDefault="001104A1" w:rsidP="001104A1">
      <w:pPr>
        <w:ind w:firstLine="426"/>
        <w:rPr>
          <w:rFonts w:eastAsia="Calibri"/>
        </w:rPr>
      </w:pPr>
      <w:r w:rsidRPr="00BA5E98">
        <w:rPr>
          <w:rFonts w:eastAsia="Calibri"/>
        </w:rPr>
        <w:t>«Вышел</w:t>
      </w:r>
      <w:r w:rsidR="001F5215">
        <w:rPr>
          <w:rFonts w:eastAsia="Calibri"/>
        </w:rPr>
        <w:t xml:space="preserve"> – </w:t>
      </w:r>
      <w:r w:rsidRPr="00BA5E98">
        <w:rPr>
          <w:rFonts w:eastAsia="Calibri"/>
        </w:rPr>
        <w:t>пошёл</w:t>
      </w:r>
      <w:r w:rsidR="001F5215">
        <w:rPr>
          <w:rFonts w:eastAsia="Calibri"/>
        </w:rPr>
        <w:t xml:space="preserve"> – </w:t>
      </w:r>
      <w:r w:rsidRPr="00BA5E98">
        <w:rPr>
          <w:rFonts w:eastAsia="Calibri"/>
        </w:rPr>
        <w:t>стал»</w:t>
      </w:r>
      <w:r w:rsidR="001F5215">
        <w:rPr>
          <w:rFonts w:eastAsia="Calibri"/>
        </w:rPr>
        <w:t xml:space="preserve"> – </w:t>
      </w:r>
      <w:r w:rsidRPr="00BA5E98">
        <w:rPr>
          <w:rFonts w:eastAsia="Calibri"/>
        </w:rPr>
        <w:t>это не методика</w:t>
      </w:r>
      <w:r>
        <w:rPr>
          <w:rFonts w:eastAsia="Calibri"/>
        </w:rPr>
        <w:t xml:space="preserve">. </w:t>
      </w:r>
      <w:r w:rsidRPr="00BA5E98">
        <w:rPr>
          <w:rFonts w:eastAsia="Calibri"/>
        </w:rPr>
        <w:t xml:space="preserve">Это… </w:t>
      </w:r>
      <w:r w:rsidRPr="00BA5E98">
        <w:rPr>
          <w:rFonts w:eastAsia="Calibri"/>
          <w:iCs/>
        </w:rPr>
        <w:t>болтовня</w:t>
      </w:r>
      <w:r>
        <w:rPr>
          <w:rFonts w:eastAsia="Calibri"/>
        </w:rPr>
        <w:t xml:space="preserve">, </w:t>
      </w:r>
      <w:r w:rsidRPr="00BA5E98">
        <w:rPr>
          <w:rFonts w:eastAsia="Calibri"/>
        </w:rPr>
        <w:t>понимаете? Вот-вот</w:t>
      </w:r>
      <w:r>
        <w:rPr>
          <w:rFonts w:eastAsia="Calibri"/>
        </w:rPr>
        <w:t xml:space="preserve">, </w:t>
      </w:r>
      <w:r w:rsidRPr="00BA5E98">
        <w:rPr>
          <w:rFonts w:eastAsia="Calibri"/>
        </w:rPr>
        <w:t>вот она</w:t>
      </w:r>
      <w:r>
        <w:rPr>
          <w:rFonts w:eastAsia="Calibri"/>
        </w:rPr>
        <w:t xml:space="preserve">, </w:t>
      </w:r>
      <w:r w:rsidRPr="00BA5E98">
        <w:rPr>
          <w:rFonts w:eastAsia="Calibri"/>
        </w:rPr>
        <w:t>методика</w:t>
      </w:r>
      <w:r w:rsidR="001F5215">
        <w:rPr>
          <w:rFonts w:eastAsia="Calibri"/>
        </w:rPr>
        <w:t xml:space="preserve"> – </w:t>
      </w:r>
      <w:r w:rsidRPr="00BA5E98">
        <w:rPr>
          <w:rFonts w:eastAsia="Calibri"/>
          <w:spacing w:val="20"/>
        </w:rPr>
        <w:t>последовательность действий</w:t>
      </w:r>
      <w:r>
        <w:rPr>
          <w:rFonts w:eastAsia="Calibri"/>
          <w:spacing w:val="20"/>
        </w:rPr>
        <w:t xml:space="preserve">, </w:t>
      </w:r>
      <w:r w:rsidRPr="00BA5E98">
        <w:rPr>
          <w:rFonts w:eastAsia="Calibri"/>
          <w:spacing w:val="20"/>
        </w:rPr>
        <w:t>чтобы они получались</w:t>
      </w:r>
      <w:r>
        <w:rPr>
          <w:rFonts w:eastAsia="Calibri"/>
        </w:rPr>
        <w:t xml:space="preserve">. </w:t>
      </w:r>
      <w:r w:rsidRPr="00BA5E98">
        <w:rPr>
          <w:rFonts w:eastAsia="Calibri"/>
        </w:rPr>
        <w:t>И ты потом сам мог это делать! Смысл-то в этом!</w:t>
      </w:r>
    </w:p>
    <w:p w14:paraId="76FC334C" w14:textId="3509CDB3"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 xml:space="preserve">Высшая Школа Синтеза и </w:t>
      </w:r>
      <w:r w:rsidRPr="00BA5E98">
        <w:rPr>
          <w:rFonts w:eastAsia="Calibri"/>
          <w:spacing w:val="20"/>
        </w:rPr>
        <w:t>Вышколенность</w:t>
      </w:r>
      <w:r w:rsidR="001F5215">
        <w:rPr>
          <w:rFonts w:eastAsia="Calibri"/>
          <w:spacing w:val="20"/>
        </w:rPr>
        <w:t xml:space="preserve"> – </w:t>
      </w:r>
      <w:r w:rsidRPr="00BA5E98">
        <w:rPr>
          <w:rFonts w:eastAsia="Calibri"/>
        </w:rPr>
        <w:t>это некие разные</w:t>
      </w:r>
      <w:r w:rsidRPr="00BA5E98">
        <w:rPr>
          <w:rFonts w:eastAsia="Calibri"/>
          <w:spacing w:val="20"/>
        </w:rPr>
        <w:t xml:space="preserve"> методики</w:t>
      </w:r>
      <w:r>
        <w:rPr>
          <w:rFonts w:eastAsia="Calibri"/>
        </w:rPr>
        <w:t xml:space="preserve">, </w:t>
      </w:r>
      <w:r w:rsidRPr="00BA5E98">
        <w:rPr>
          <w:rFonts w:eastAsia="Calibri"/>
        </w:rPr>
        <w:t>я специально говорю не «методы»</w:t>
      </w:r>
      <w:r>
        <w:rPr>
          <w:rFonts w:eastAsia="Calibri"/>
        </w:rPr>
        <w:t xml:space="preserve">, </w:t>
      </w:r>
      <w:r w:rsidRPr="00BA5E98">
        <w:rPr>
          <w:rFonts w:eastAsia="Calibri"/>
        </w:rPr>
        <w:t>потому что методы там чуть ниже</w:t>
      </w:r>
      <w:r>
        <w:rPr>
          <w:rFonts w:eastAsia="Calibri"/>
        </w:rPr>
        <w:t xml:space="preserve">, </w:t>
      </w:r>
      <w:r w:rsidRPr="00BA5E98">
        <w:rPr>
          <w:rFonts w:eastAsia="Calibri"/>
        </w:rPr>
        <w:t>а именно методики</w:t>
      </w:r>
      <w:r>
        <w:rPr>
          <w:rFonts w:eastAsia="Calibri"/>
        </w:rPr>
        <w:t>,</w:t>
      </w:r>
      <w:r w:rsidR="001F5215">
        <w:rPr>
          <w:rFonts w:eastAsia="Calibri"/>
        </w:rPr>
        <w:t xml:space="preserve"> – </w:t>
      </w:r>
      <w:r w:rsidRPr="00BA5E98">
        <w:rPr>
          <w:rFonts w:eastAsia="Calibri"/>
          <w:spacing w:val="20"/>
        </w:rPr>
        <w:t>последовательности действий</w:t>
      </w:r>
      <w:r>
        <w:rPr>
          <w:rFonts w:eastAsia="Calibri"/>
          <w:spacing w:val="20"/>
        </w:rPr>
        <w:t xml:space="preserve">, </w:t>
      </w:r>
      <w:r w:rsidRPr="00BA5E98">
        <w:rPr>
          <w:rFonts w:eastAsia="Calibri"/>
          <w:spacing w:val="20"/>
        </w:rPr>
        <w:t>чтобы у нас получалось правильно и правильный результат</w:t>
      </w:r>
      <w:r>
        <w:rPr>
          <w:rFonts w:eastAsia="Calibri"/>
        </w:rPr>
        <w:t xml:space="preserve">. </w:t>
      </w:r>
      <w:r w:rsidRPr="00BA5E98">
        <w:rPr>
          <w:rFonts w:eastAsia="Calibri"/>
        </w:rPr>
        <w:t>Методично и методический результат</w:t>
      </w:r>
      <w:r>
        <w:rPr>
          <w:rFonts w:eastAsia="Calibri"/>
        </w:rPr>
        <w:t xml:space="preserve">. </w:t>
      </w:r>
      <w:r w:rsidRPr="00BA5E98">
        <w:rPr>
          <w:rFonts w:eastAsia="Calibri"/>
        </w:rPr>
        <w:t>Принципиально и принципиальный результат</w:t>
      </w:r>
      <w:r>
        <w:rPr>
          <w:rFonts w:eastAsia="Calibri"/>
        </w:rPr>
        <w:t xml:space="preserve">. </w:t>
      </w:r>
      <w:r w:rsidRPr="00BA5E98">
        <w:rPr>
          <w:rFonts w:eastAsia="Calibri"/>
        </w:rPr>
        <w:t>И так далее</w:t>
      </w:r>
      <w:r>
        <w:rPr>
          <w:rFonts w:eastAsia="Calibri"/>
        </w:rPr>
        <w:t>.</w:t>
      </w:r>
    </w:p>
    <w:p w14:paraId="69322B40" w14:textId="77777777" w:rsidR="009E5D93" w:rsidRDefault="001104A1" w:rsidP="0083231D">
      <w:pPr>
        <w:pStyle w:val="affc"/>
        <w:rPr>
          <w:rFonts w:eastAsia="Calibri"/>
        </w:rPr>
      </w:pPr>
      <w:bookmarkStart w:id="2698" w:name="_Toc529314648"/>
      <w:bookmarkStart w:id="2699" w:name="_Toc185896693"/>
      <w:bookmarkStart w:id="2700" w:name="_Toc185962835"/>
      <w:bookmarkStart w:id="2701" w:name="_Toc185963535"/>
      <w:bookmarkStart w:id="2702" w:name="_Toc185964105"/>
      <w:bookmarkStart w:id="2703" w:name="_Toc185965251"/>
      <w:bookmarkStart w:id="2704" w:name="_Toc185966391"/>
      <w:bookmarkStart w:id="2705" w:name="_Toc190983723"/>
      <w:r w:rsidRPr="00BA5E98">
        <w:rPr>
          <w:rFonts w:eastAsia="Times New Roman"/>
        </w:rPr>
        <w:t>Другие методики Высшей Школы Синтеза</w:t>
      </w:r>
      <w:bookmarkEnd w:id="2698"/>
      <w:bookmarkEnd w:id="2699"/>
      <w:bookmarkEnd w:id="2700"/>
      <w:bookmarkEnd w:id="2701"/>
      <w:bookmarkEnd w:id="2702"/>
      <w:bookmarkEnd w:id="2703"/>
      <w:bookmarkEnd w:id="2704"/>
      <w:bookmarkEnd w:id="2705"/>
    </w:p>
    <w:p w14:paraId="67FAD4AA" w14:textId="2D088B67" w:rsidR="001104A1" w:rsidRPr="00BA5E98" w:rsidRDefault="001104A1" w:rsidP="001104A1">
      <w:pPr>
        <w:ind w:firstLine="426"/>
        <w:rPr>
          <w:rFonts w:eastAsia="Calibri"/>
        </w:rPr>
      </w:pPr>
      <w:r w:rsidRPr="00BA5E98">
        <w:rPr>
          <w:rFonts w:eastAsia="Calibri"/>
        </w:rPr>
        <w:t>Кроме образования</w:t>
      </w:r>
      <w:r>
        <w:rPr>
          <w:rFonts w:eastAsia="Calibri"/>
        </w:rPr>
        <w:t xml:space="preserve">, </w:t>
      </w:r>
      <w:r w:rsidRPr="00BA5E98">
        <w:rPr>
          <w:rFonts w:eastAsia="Calibri"/>
        </w:rPr>
        <w:t>воспитания</w:t>
      </w:r>
      <w:r>
        <w:rPr>
          <w:rFonts w:eastAsia="Calibri"/>
        </w:rPr>
        <w:t xml:space="preserve">, </w:t>
      </w:r>
      <w:r w:rsidRPr="00BA5E98">
        <w:rPr>
          <w:rFonts w:eastAsia="Calibri"/>
        </w:rPr>
        <w:t>Посвящения и Статусов</w:t>
      </w:r>
      <w:r w:rsidR="001F5215">
        <w:rPr>
          <w:rFonts w:eastAsia="Calibri"/>
        </w:rPr>
        <w:t xml:space="preserve"> – </w:t>
      </w:r>
      <w:r w:rsidRPr="00BA5E98">
        <w:rPr>
          <w:rFonts w:eastAsia="Calibri"/>
        </w:rPr>
        <w:t>какие ещё есть у нас методики?</w:t>
      </w:r>
    </w:p>
    <w:p w14:paraId="1CBD6A55" w14:textId="77777777" w:rsidR="001104A1" w:rsidRDefault="001104A1" w:rsidP="001104A1">
      <w:pPr>
        <w:ind w:firstLine="426"/>
        <w:rPr>
          <w:rFonts w:eastAsia="Calibri"/>
        </w:rPr>
      </w:pPr>
      <w:r w:rsidRPr="00BA5E98">
        <w:rPr>
          <w:rFonts w:eastAsia="Calibri"/>
        </w:rPr>
        <w:t>Пройдёмся по образованию</w:t>
      </w:r>
      <w:r>
        <w:rPr>
          <w:rFonts w:eastAsia="Calibri"/>
        </w:rPr>
        <w:t xml:space="preserve">. </w:t>
      </w:r>
      <w:r w:rsidRPr="00BA5E98">
        <w:rPr>
          <w:rFonts w:eastAsia="Calibri"/>
        </w:rPr>
        <w:t>Времени просто нет</w:t>
      </w:r>
      <w:r>
        <w:rPr>
          <w:rFonts w:eastAsia="Calibri"/>
        </w:rPr>
        <w:t>.</w:t>
      </w:r>
    </w:p>
    <w:p w14:paraId="29A4F9ED" w14:textId="77777777" w:rsidR="001104A1" w:rsidRDefault="001104A1" w:rsidP="001104A1">
      <w:pPr>
        <w:ind w:firstLine="426"/>
        <w:rPr>
          <w:rFonts w:eastAsia="Calibri"/>
          <w:spacing w:val="20"/>
        </w:rPr>
      </w:pPr>
      <w:r w:rsidRPr="00BA5E98">
        <w:rPr>
          <w:rFonts w:eastAsia="Calibri"/>
          <w:spacing w:val="20"/>
        </w:rPr>
        <w:t xml:space="preserve">Компетентные методики или </w:t>
      </w:r>
      <w:r w:rsidRPr="00BA5E98">
        <w:rPr>
          <w:rFonts w:eastAsia="Calibri"/>
          <w:i/>
          <w:spacing w:val="20"/>
        </w:rPr>
        <w:t>методики Компетентности</w:t>
      </w:r>
      <w:r>
        <w:rPr>
          <w:rFonts w:eastAsia="Calibri"/>
          <w:spacing w:val="20"/>
        </w:rPr>
        <w:t>.</w:t>
      </w:r>
    </w:p>
    <w:p w14:paraId="3914B1AB"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Это в образовании</w:t>
      </w:r>
      <w:r>
        <w:rPr>
          <w:rFonts w:eastAsia="Calibri"/>
          <w:i/>
        </w:rPr>
        <w:t xml:space="preserve">, </w:t>
      </w:r>
      <w:r w:rsidRPr="00BA5E98">
        <w:rPr>
          <w:rFonts w:eastAsia="Calibri"/>
          <w:i/>
        </w:rPr>
        <w:t>или ниже?</w:t>
      </w:r>
    </w:p>
    <w:p w14:paraId="69F0CC47" w14:textId="064B005E" w:rsidR="001104A1" w:rsidRDefault="001104A1" w:rsidP="001104A1">
      <w:pPr>
        <w:ind w:firstLine="426"/>
        <w:rPr>
          <w:rFonts w:eastAsia="Calibri"/>
        </w:rPr>
      </w:pPr>
      <w:r w:rsidRPr="00BA5E98">
        <w:rPr>
          <w:rFonts w:eastAsia="Calibri"/>
        </w:rPr>
        <w:t>Это Высшая Школа Синтеза</w:t>
      </w:r>
      <w:r>
        <w:rPr>
          <w:rFonts w:eastAsia="Calibri"/>
        </w:rPr>
        <w:t xml:space="preserve">, </w:t>
      </w:r>
      <w:r w:rsidRPr="00BA5E98">
        <w:rPr>
          <w:rFonts w:eastAsia="Calibri"/>
        </w:rPr>
        <w:t>это всё к ней</w:t>
      </w:r>
      <w:r>
        <w:rPr>
          <w:rFonts w:eastAsia="Calibri"/>
        </w:rPr>
        <w:t xml:space="preserve">. </w:t>
      </w:r>
      <w:r w:rsidRPr="00BA5E98">
        <w:rPr>
          <w:rFonts w:eastAsia="Calibri"/>
        </w:rPr>
        <w:t>Вот</w:t>
      </w:r>
      <w:r>
        <w:rPr>
          <w:rFonts w:eastAsia="Calibri"/>
        </w:rPr>
        <w:t xml:space="preserve">, </w:t>
      </w:r>
      <w:r w:rsidRPr="00BA5E98">
        <w:rPr>
          <w:rFonts w:eastAsia="Calibri"/>
        </w:rPr>
        <w:t>всё</w:t>
      </w:r>
      <w:r>
        <w:rPr>
          <w:rFonts w:eastAsia="Calibri"/>
        </w:rPr>
        <w:t xml:space="preserve">. </w:t>
      </w:r>
      <w:r w:rsidRPr="00BA5E98">
        <w:rPr>
          <w:rFonts w:eastAsia="Calibri"/>
        </w:rPr>
        <w:t>Слово «методики»</w:t>
      </w:r>
      <w:r w:rsidR="001F5215">
        <w:rPr>
          <w:rFonts w:eastAsia="Calibri"/>
        </w:rPr>
        <w:t xml:space="preserve"> – </w:t>
      </w:r>
      <w:r w:rsidRPr="00BA5E98">
        <w:rPr>
          <w:rFonts w:eastAsia="Calibri"/>
        </w:rPr>
        <w:t>это мы пока там</w:t>
      </w:r>
      <w:r>
        <w:rPr>
          <w:rFonts w:eastAsia="Calibri"/>
        </w:rPr>
        <w:t>.</w:t>
      </w:r>
    </w:p>
    <w:p w14:paraId="55D9B3DB" w14:textId="77777777" w:rsidR="001104A1" w:rsidRDefault="001104A1" w:rsidP="001104A1">
      <w:pPr>
        <w:ind w:firstLine="426"/>
        <w:rPr>
          <w:rFonts w:eastAsia="Calibri"/>
        </w:rPr>
      </w:pPr>
      <w:r w:rsidRPr="00BA5E98">
        <w:rPr>
          <w:rFonts w:eastAsia="Calibri"/>
        </w:rPr>
        <w:t>Компетентные</w:t>
      </w:r>
      <w:r>
        <w:rPr>
          <w:rFonts w:eastAsia="Calibri"/>
        </w:rPr>
        <w:t xml:space="preserve">. </w:t>
      </w:r>
      <w:r w:rsidRPr="00BA5E98">
        <w:rPr>
          <w:rFonts w:eastAsia="Calibri"/>
        </w:rPr>
        <w:t>Что значит «компетентные»? Есть и некомпетентные методики: «Да само пошло» Да? То есть</w:t>
      </w:r>
      <w:r>
        <w:rPr>
          <w:rFonts w:eastAsia="Calibri"/>
        </w:rPr>
        <w:t xml:space="preserve">, </w:t>
      </w:r>
      <w:r w:rsidRPr="00BA5E98">
        <w:rPr>
          <w:rFonts w:eastAsia="Calibri"/>
        </w:rPr>
        <w:t>ты должен это объяснить</w:t>
      </w:r>
      <w:r>
        <w:rPr>
          <w:rFonts w:eastAsia="Calibri"/>
        </w:rPr>
        <w:t>.</w:t>
      </w:r>
    </w:p>
    <w:p w14:paraId="1BD5C043" w14:textId="66965512" w:rsidR="001104A1" w:rsidRDefault="001104A1" w:rsidP="001104A1">
      <w:pPr>
        <w:ind w:firstLine="426"/>
        <w:rPr>
          <w:rFonts w:eastAsia="Calibri"/>
        </w:rPr>
      </w:pPr>
      <w:r w:rsidRPr="00BA5E98">
        <w:rPr>
          <w:rFonts w:eastAsia="Calibri"/>
          <w:i/>
          <w:spacing w:val="20"/>
        </w:rPr>
        <w:lastRenderedPageBreak/>
        <w:t>Методики Навыков</w:t>
      </w:r>
      <w:r w:rsidR="001F5215">
        <w:rPr>
          <w:rFonts w:eastAsia="Calibri"/>
        </w:rPr>
        <w:t xml:space="preserve"> – </w:t>
      </w:r>
      <w:r w:rsidRPr="00BA5E98">
        <w:rPr>
          <w:rFonts w:eastAsia="Calibri"/>
        </w:rPr>
        <w:t>навыки</w:t>
      </w:r>
      <w:r>
        <w:rPr>
          <w:rFonts w:eastAsia="Calibri"/>
        </w:rPr>
        <w:t xml:space="preserve">. </w:t>
      </w:r>
      <w:r w:rsidRPr="00BA5E98">
        <w:rPr>
          <w:rFonts w:eastAsia="Calibri"/>
        </w:rPr>
        <w:t>Но здесь</w:t>
      </w:r>
      <w:r>
        <w:rPr>
          <w:rFonts w:eastAsia="Calibri"/>
        </w:rPr>
        <w:t xml:space="preserve">, </w:t>
      </w:r>
      <w:r w:rsidRPr="00BA5E98">
        <w:rPr>
          <w:rFonts w:eastAsia="Calibri"/>
        </w:rPr>
        <w:t>именно</w:t>
      </w:r>
      <w:r>
        <w:rPr>
          <w:rFonts w:eastAsia="Calibri"/>
        </w:rPr>
        <w:t xml:space="preserve">, </w:t>
      </w:r>
      <w:r w:rsidRPr="00BA5E98">
        <w:rPr>
          <w:rFonts w:eastAsia="Calibri"/>
        </w:rPr>
        <w:t>не «навыки»</w:t>
      </w:r>
      <w:r>
        <w:rPr>
          <w:rFonts w:eastAsia="Calibri"/>
        </w:rPr>
        <w:t>,</w:t>
      </w:r>
      <w:r w:rsidR="001F5215">
        <w:rPr>
          <w:rFonts w:eastAsia="Calibri"/>
        </w:rPr>
        <w:t xml:space="preserve"> – </w:t>
      </w:r>
      <w:r w:rsidRPr="00BA5E98">
        <w:rPr>
          <w:rFonts w:eastAsia="Calibri"/>
        </w:rPr>
        <w:t>их у нас нет</w:t>
      </w:r>
      <w:r>
        <w:rPr>
          <w:rFonts w:eastAsia="Calibri"/>
        </w:rPr>
        <w:t xml:space="preserve">, </w:t>
      </w:r>
      <w:r w:rsidRPr="00BA5E98">
        <w:rPr>
          <w:rFonts w:eastAsia="Calibri"/>
        </w:rPr>
        <w:t>а методики наработки этих навыков</w:t>
      </w:r>
      <w:r>
        <w:rPr>
          <w:rFonts w:eastAsia="Calibri"/>
        </w:rPr>
        <w:t>.</w:t>
      </w:r>
    </w:p>
    <w:p w14:paraId="723D8CCC" w14:textId="333BE070" w:rsidR="001104A1" w:rsidRDefault="001104A1" w:rsidP="001104A1">
      <w:pPr>
        <w:ind w:firstLine="426"/>
        <w:rPr>
          <w:rFonts w:eastAsia="Calibri"/>
        </w:rPr>
      </w:pPr>
      <w:r w:rsidRPr="00BA5E98">
        <w:rPr>
          <w:rFonts w:eastAsia="Calibri"/>
        </w:rPr>
        <w:t>Методики наработки умений</w:t>
      </w:r>
      <w:r w:rsidR="001F5215">
        <w:rPr>
          <w:rFonts w:eastAsia="Calibri"/>
        </w:rPr>
        <w:t xml:space="preserve"> – </w:t>
      </w:r>
      <w:r w:rsidRPr="00BA5E98">
        <w:rPr>
          <w:rFonts w:eastAsia="Calibri"/>
          <w:i/>
          <w:spacing w:val="20"/>
        </w:rPr>
        <w:t>методики Умений</w:t>
      </w:r>
      <w:r>
        <w:rPr>
          <w:rFonts w:eastAsia="Calibri"/>
        </w:rPr>
        <w:t>.</w:t>
      </w:r>
    </w:p>
    <w:p w14:paraId="3E4F72BC" w14:textId="77777777" w:rsidR="001104A1" w:rsidRDefault="001104A1" w:rsidP="001104A1">
      <w:pPr>
        <w:ind w:firstLine="426"/>
        <w:rPr>
          <w:rFonts w:eastAsia="Calibri"/>
        </w:rPr>
      </w:pPr>
      <w:r w:rsidRPr="00BA5E98">
        <w:rPr>
          <w:rFonts w:eastAsia="Calibri"/>
        </w:rPr>
        <w:t>Это по образованию мы прошлись</w:t>
      </w:r>
      <w:r>
        <w:rPr>
          <w:rFonts w:eastAsia="Calibri"/>
        </w:rPr>
        <w:t>.</w:t>
      </w:r>
    </w:p>
    <w:p w14:paraId="08F15D42" w14:textId="699E835A" w:rsidR="001104A1" w:rsidRDefault="001104A1" w:rsidP="001104A1">
      <w:pPr>
        <w:ind w:firstLine="426"/>
        <w:rPr>
          <w:rFonts w:eastAsia="Calibri"/>
        </w:rPr>
      </w:pPr>
      <w:r w:rsidRPr="00BA5E98">
        <w:rPr>
          <w:rFonts w:eastAsia="Calibri"/>
        </w:rPr>
        <w:t>А ещё</w:t>
      </w:r>
      <w:r w:rsidR="001F5215">
        <w:rPr>
          <w:rFonts w:eastAsia="Calibri"/>
        </w:rPr>
        <w:t xml:space="preserve"> – </w:t>
      </w:r>
      <w:r w:rsidRPr="00BA5E98">
        <w:rPr>
          <w:rFonts w:eastAsia="Calibri"/>
        </w:rPr>
        <w:t>какие методики? Ещё три</w:t>
      </w:r>
      <w:r>
        <w:rPr>
          <w:rFonts w:eastAsia="Calibri"/>
        </w:rPr>
        <w:t xml:space="preserve">, </w:t>
      </w:r>
      <w:r w:rsidRPr="00BA5E98">
        <w:rPr>
          <w:rFonts w:eastAsia="Calibri"/>
        </w:rPr>
        <w:t>до десятки</w:t>
      </w:r>
      <w:r>
        <w:rPr>
          <w:rFonts w:eastAsia="Calibri"/>
        </w:rPr>
        <w:t>.</w:t>
      </w:r>
    </w:p>
    <w:p w14:paraId="2E9360FA" w14:textId="0EC1E583" w:rsidR="001104A1" w:rsidRPr="00BA5E98" w:rsidRDefault="001104A1" w:rsidP="001104A1">
      <w:pPr>
        <w:ind w:firstLine="426"/>
        <w:rPr>
          <w:rFonts w:eastAsia="Calibri"/>
        </w:rPr>
      </w:pPr>
      <w:r w:rsidRPr="00BA5E98">
        <w:rPr>
          <w:rFonts w:eastAsia="Calibri"/>
        </w:rPr>
        <w:t>Самое интересное</w:t>
      </w:r>
      <w:r w:rsidR="001F5215">
        <w:rPr>
          <w:rFonts w:eastAsia="Calibri"/>
        </w:rPr>
        <w:t xml:space="preserve"> – </w:t>
      </w:r>
      <w:r w:rsidRPr="00BA5E98">
        <w:rPr>
          <w:rFonts w:eastAsia="Calibri"/>
        </w:rPr>
        <w:t xml:space="preserve">это </w:t>
      </w:r>
      <w:r w:rsidRPr="00BA5E98">
        <w:rPr>
          <w:rFonts w:eastAsia="Calibri"/>
          <w:i/>
          <w:spacing w:val="20"/>
        </w:rPr>
        <w:t>методики Знаний</w:t>
      </w:r>
      <w:r>
        <w:rPr>
          <w:rFonts w:eastAsia="Calibri"/>
        </w:rPr>
        <w:t xml:space="preserve">. </w:t>
      </w:r>
      <w:r w:rsidRPr="00BA5E98">
        <w:rPr>
          <w:rFonts w:eastAsia="Calibri"/>
        </w:rPr>
        <w:t>Вы скажете: «Какие методики знаний?» Как Знания правильно сложить</w:t>
      </w:r>
      <w:r>
        <w:rPr>
          <w:rFonts w:eastAsia="Calibri"/>
        </w:rPr>
        <w:t xml:space="preserve">, </w:t>
      </w:r>
      <w:r w:rsidRPr="00BA5E98">
        <w:rPr>
          <w:rFonts w:eastAsia="Calibri"/>
        </w:rPr>
        <w:t>чтобы увидеть результат? То есть не просто знать</w:t>
      </w:r>
      <w:r>
        <w:rPr>
          <w:rFonts w:eastAsia="Calibri"/>
        </w:rPr>
        <w:t xml:space="preserve">, </w:t>
      </w:r>
      <w:r w:rsidRPr="00BA5E98">
        <w:rPr>
          <w:rFonts w:eastAsia="Calibri"/>
        </w:rPr>
        <w:t>а сложить разные Знания между собой и сообразить: «Вот оно!» Как это складывается? Ну</w:t>
      </w:r>
      <w:r>
        <w:rPr>
          <w:rFonts w:eastAsia="Calibri"/>
        </w:rPr>
        <w:t xml:space="preserve">, </w:t>
      </w:r>
      <w:r w:rsidRPr="00BA5E98">
        <w:rPr>
          <w:rFonts w:eastAsia="Calibri"/>
        </w:rPr>
        <w:t>как бы это…</w:t>
      </w:r>
    </w:p>
    <w:p w14:paraId="66FC32E8" w14:textId="77777777"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не каждую математическую задачу решают все математические формулы</w:t>
      </w:r>
      <w:r>
        <w:rPr>
          <w:rFonts w:eastAsia="Calibri"/>
        </w:rPr>
        <w:t xml:space="preserve">. </w:t>
      </w:r>
      <w:r w:rsidRPr="00BA5E98">
        <w:rPr>
          <w:rFonts w:eastAsia="Calibri"/>
        </w:rPr>
        <w:t>Логично? То есть</w:t>
      </w:r>
      <w:r>
        <w:rPr>
          <w:rFonts w:eastAsia="Calibri"/>
        </w:rPr>
        <w:t xml:space="preserve">, </w:t>
      </w:r>
      <w:r w:rsidRPr="00BA5E98">
        <w:rPr>
          <w:rFonts w:eastAsia="Calibri"/>
        </w:rPr>
        <w:t>нужна определённая формула для этой задачи</w:t>
      </w:r>
      <w:r>
        <w:rPr>
          <w:rFonts w:eastAsia="Calibri"/>
        </w:rPr>
        <w:t xml:space="preserve">. </w:t>
      </w:r>
      <w:r w:rsidRPr="00BA5E98">
        <w:rPr>
          <w:rFonts w:eastAsia="Calibri"/>
        </w:rPr>
        <w:t>У нас есть Знания</w:t>
      </w:r>
      <w:r>
        <w:rPr>
          <w:rFonts w:eastAsia="Calibri"/>
        </w:rPr>
        <w:t xml:space="preserve">. </w:t>
      </w:r>
      <w:r w:rsidRPr="00BA5E98">
        <w:rPr>
          <w:rFonts w:eastAsia="Calibri"/>
        </w:rPr>
        <w:t>И мы пытаемся всем</w:t>
      </w:r>
      <w:r>
        <w:rPr>
          <w:rFonts w:eastAsia="Calibri"/>
        </w:rPr>
        <w:t xml:space="preserve">, </w:t>
      </w:r>
      <w:r w:rsidRPr="00BA5E98">
        <w:rPr>
          <w:rFonts w:eastAsia="Calibri"/>
        </w:rPr>
        <w:t>чем попало определить</w:t>
      </w:r>
      <w:r>
        <w:rPr>
          <w:rFonts w:eastAsia="Calibri"/>
        </w:rPr>
        <w:t xml:space="preserve">, </w:t>
      </w:r>
      <w:r w:rsidRPr="00BA5E98">
        <w:rPr>
          <w:rFonts w:eastAsia="Calibri"/>
        </w:rPr>
        <w:t>что делать</w:t>
      </w:r>
      <w:r>
        <w:rPr>
          <w:rFonts w:eastAsia="Calibri"/>
        </w:rPr>
        <w:t xml:space="preserve">. </w:t>
      </w:r>
      <w:r w:rsidRPr="00BA5E98">
        <w:rPr>
          <w:rFonts w:eastAsia="Calibri"/>
        </w:rPr>
        <w:t>Так не бывает</w:t>
      </w:r>
      <w:r>
        <w:rPr>
          <w:rFonts w:eastAsia="Calibri"/>
        </w:rPr>
        <w:t xml:space="preserve">. </w:t>
      </w:r>
      <w:r w:rsidRPr="00BA5E98">
        <w:rPr>
          <w:rFonts w:eastAsia="Calibri"/>
        </w:rPr>
        <w:t>На то</w:t>
      </w:r>
      <w:r>
        <w:rPr>
          <w:rFonts w:eastAsia="Calibri"/>
        </w:rPr>
        <w:t xml:space="preserve">, </w:t>
      </w:r>
      <w:r w:rsidRPr="00BA5E98">
        <w:rPr>
          <w:rFonts w:eastAsia="Calibri"/>
        </w:rPr>
        <w:t>что нам надо делать</w:t>
      </w:r>
      <w:r>
        <w:rPr>
          <w:rFonts w:eastAsia="Calibri"/>
        </w:rPr>
        <w:t xml:space="preserve">, </w:t>
      </w:r>
      <w:r w:rsidRPr="00BA5E98">
        <w:rPr>
          <w:rFonts w:eastAsia="Calibri"/>
        </w:rPr>
        <w:t>есть определённые Знания</w:t>
      </w:r>
      <w:r>
        <w:rPr>
          <w:rFonts w:eastAsia="Calibri"/>
        </w:rPr>
        <w:t xml:space="preserve">. </w:t>
      </w:r>
      <w:r w:rsidRPr="00BA5E98">
        <w:rPr>
          <w:rFonts w:eastAsia="Calibri"/>
        </w:rPr>
        <w:t xml:space="preserve">И у нас должна быть вот такая </w:t>
      </w:r>
      <w:r w:rsidRPr="00BA5E98">
        <w:rPr>
          <w:rFonts w:eastAsia="Calibri"/>
          <w:spacing w:val="20"/>
        </w:rPr>
        <w:t>внутренняя методика выбора Знаний для этих компетенций действия</w:t>
      </w:r>
      <w:r>
        <w:rPr>
          <w:rFonts w:eastAsia="Calibri"/>
        </w:rPr>
        <w:t>.</w:t>
      </w:r>
    </w:p>
    <w:p w14:paraId="7439D12F" w14:textId="5B24470D" w:rsidR="001104A1" w:rsidRDefault="001104A1" w:rsidP="001104A1">
      <w:pPr>
        <w:ind w:firstLine="426"/>
        <w:rPr>
          <w:rFonts w:eastAsia="Calibri"/>
        </w:rPr>
      </w:pPr>
      <w:r w:rsidRPr="00BA5E98">
        <w:rPr>
          <w:rFonts w:eastAsia="Calibri"/>
        </w:rPr>
        <w:t>Вы не замечаете этого</w:t>
      </w:r>
      <w:r>
        <w:rPr>
          <w:rFonts w:eastAsia="Calibri"/>
        </w:rPr>
        <w:t xml:space="preserve">. </w:t>
      </w:r>
      <w:r w:rsidRPr="00BA5E98">
        <w:rPr>
          <w:rFonts w:eastAsia="Calibri"/>
        </w:rPr>
        <w:t>Вас в школе</w:t>
      </w:r>
      <w:r>
        <w:rPr>
          <w:rFonts w:eastAsia="Calibri"/>
        </w:rPr>
        <w:t xml:space="preserve">, </w:t>
      </w:r>
      <w:r w:rsidRPr="00BA5E98">
        <w:rPr>
          <w:rFonts w:eastAsia="Calibri"/>
        </w:rPr>
        <w:t>в институте приучили</w:t>
      </w:r>
      <w:r>
        <w:rPr>
          <w:rFonts w:eastAsia="Calibri"/>
        </w:rPr>
        <w:t xml:space="preserve">. </w:t>
      </w:r>
      <w:r w:rsidRPr="00BA5E98">
        <w:rPr>
          <w:rFonts w:eastAsia="Calibri"/>
        </w:rPr>
        <w:t>Для вас сейчас естественно</w:t>
      </w:r>
      <w:r>
        <w:rPr>
          <w:rFonts w:eastAsia="Calibri"/>
        </w:rPr>
        <w:t xml:space="preserve">, </w:t>
      </w:r>
      <w:r w:rsidRPr="00BA5E98">
        <w:rPr>
          <w:rFonts w:eastAsia="Calibri"/>
        </w:rPr>
        <w:t>когда мы об этом говорим</w:t>
      </w:r>
      <w:r>
        <w:rPr>
          <w:rFonts w:eastAsia="Calibri"/>
        </w:rPr>
        <w:t xml:space="preserve">. </w:t>
      </w:r>
      <w:r w:rsidRPr="00BA5E98">
        <w:rPr>
          <w:rFonts w:eastAsia="Calibri"/>
        </w:rPr>
        <w:t>Но</w:t>
      </w:r>
      <w:r>
        <w:rPr>
          <w:rFonts w:eastAsia="Calibri"/>
        </w:rPr>
        <w:t xml:space="preserve">, </w:t>
      </w:r>
      <w:r w:rsidRPr="00BA5E98">
        <w:rPr>
          <w:rFonts w:eastAsia="Calibri"/>
        </w:rPr>
        <w:t>когда в первый класс вы пришли</w:t>
      </w:r>
      <w:r>
        <w:rPr>
          <w:rFonts w:eastAsia="Calibri"/>
        </w:rPr>
        <w:t xml:space="preserve">, </w:t>
      </w:r>
      <w:r w:rsidRPr="00BA5E98">
        <w:rPr>
          <w:rFonts w:eastAsia="Calibri"/>
        </w:rPr>
        <w:t>вас приучали к выбору знаний: что здесь</w:t>
      </w:r>
      <w:r>
        <w:rPr>
          <w:rFonts w:eastAsia="Calibri"/>
        </w:rPr>
        <w:t xml:space="preserve">, </w:t>
      </w:r>
      <w:r w:rsidRPr="00BA5E98">
        <w:rPr>
          <w:rFonts w:eastAsia="Calibri"/>
        </w:rPr>
        <w:t>что здесь; что туда</w:t>
      </w:r>
      <w:r>
        <w:rPr>
          <w:rFonts w:eastAsia="Calibri"/>
        </w:rPr>
        <w:t xml:space="preserve">, </w:t>
      </w:r>
      <w:r w:rsidRPr="00BA5E98">
        <w:rPr>
          <w:rFonts w:eastAsia="Calibri"/>
        </w:rPr>
        <w:t>что сюда</w:t>
      </w:r>
      <w:r>
        <w:rPr>
          <w:rFonts w:eastAsia="Calibri"/>
        </w:rPr>
        <w:t xml:space="preserve">. </w:t>
      </w:r>
      <w:r w:rsidRPr="00BA5E98">
        <w:rPr>
          <w:rFonts w:eastAsia="Calibri"/>
        </w:rPr>
        <w:t>И как это складывать</w:t>
      </w:r>
      <w:r>
        <w:rPr>
          <w:rFonts w:eastAsia="Calibri"/>
        </w:rPr>
        <w:t xml:space="preserve">. </w:t>
      </w:r>
      <w:r w:rsidRPr="00BA5E98">
        <w:rPr>
          <w:rFonts w:eastAsia="Calibri"/>
        </w:rPr>
        <w:t>И так годами</w:t>
      </w:r>
      <w:r>
        <w:rPr>
          <w:rFonts w:eastAsia="Calibri"/>
        </w:rPr>
        <w:t xml:space="preserve">. </w:t>
      </w:r>
      <w:r w:rsidRPr="00BA5E98">
        <w:rPr>
          <w:rFonts w:eastAsia="Calibri"/>
        </w:rPr>
        <w:t>В Синтезе</w:t>
      </w:r>
      <w:r w:rsidR="001F5215">
        <w:rPr>
          <w:rFonts w:eastAsia="Calibri"/>
        </w:rPr>
        <w:t xml:space="preserve"> – </w:t>
      </w:r>
      <w:r w:rsidRPr="00BA5E98">
        <w:rPr>
          <w:rFonts w:eastAsia="Calibri"/>
        </w:rPr>
        <w:t>то же самое</w:t>
      </w:r>
      <w:r>
        <w:rPr>
          <w:rFonts w:eastAsia="Calibri"/>
        </w:rPr>
        <w:t>.</w:t>
      </w:r>
    </w:p>
    <w:p w14:paraId="691AEF4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Ну тогда ещё методики Практики должны быть: как правильно складывать практику</w:t>
      </w:r>
      <w:r>
        <w:rPr>
          <w:rFonts w:eastAsia="Calibri"/>
          <w:i/>
        </w:rPr>
        <w:t>.</w:t>
      </w:r>
    </w:p>
    <w:p w14:paraId="495A9D0F" w14:textId="777CA9C2" w:rsidR="001104A1" w:rsidRDefault="001104A1" w:rsidP="001104A1">
      <w:pPr>
        <w:ind w:firstLine="426"/>
        <w:rPr>
          <w:rFonts w:eastAsia="Calibri"/>
        </w:rPr>
      </w:pPr>
      <w:r w:rsidRPr="00BA5E98">
        <w:rPr>
          <w:rFonts w:eastAsia="Calibri"/>
        </w:rPr>
        <w:t>Конечно: практики</w:t>
      </w:r>
      <w:r>
        <w:rPr>
          <w:rFonts w:eastAsia="Calibri"/>
        </w:rPr>
        <w:t xml:space="preserve">. </w:t>
      </w:r>
      <w:r w:rsidRPr="00BA5E98">
        <w:rPr>
          <w:rFonts w:eastAsia="Calibri"/>
        </w:rPr>
        <w:t>Но</w:t>
      </w:r>
      <w:r>
        <w:rPr>
          <w:rFonts w:eastAsia="Calibri"/>
        </w:rPr>
        <w:t xml:space="preserve">, </w:t>
      </w:r>
      <w:r w:rsidRPr="00BA5E98">
        <w:rPr>
          <w:rFonts w:eastAsia="Calibri"/>
        </w:rPr>
        <w:t>здесь будет не «практики»</w:t>
      </w:r>
      <w:r>
        <w:rPr>
          <w:rFonts w:eastAsia="Calibri"/>
        </w:rPr>
        <w:t xml:space="preserve">, </w:t>
      </w:r>
      <w:r w:rsidRPr="00BA5E98">
        <w:rPr>
          <w:rFonts w:eastAsia="Calibri"/>
        </w:rPr>
        <w:t xml:space="preserve">а </w:t>
      </w:r>
      <w:r w:rsidRPr="00BA5E98">
        <w:rPr>
          <w:rFonts w:eastAsia="Calibri"/>
          <w:i/>
          <w:spacing w:val="20"/>
        </w:rPr>
        <w:t>методики Тренингов</w:t>
      </w:r>
      <w:r>
        <w:rPr>
          <w:rFonts w:eastAsia="Calibri"/>
        </w:rPr>
        <w:t xml:space="preserve">, </w:t>
      </w:r>
      <w:r w:rsidRPr="00BA5E98">
        <w:rPr>
          <w:rFonts w:eastAsia="Calibri"/>
        </w:rPr>
        <w:t>куда практики входят как часть</w:t>
      </w:r>
      <w:r>
        <w:rPr>
          <w:rFonts w:eastAsia="Calibri"/>
        </w:rPr>
        <w:t xml:space="preserve">. </w:t>
      </w:r>
      <w:r w:rsidRPr="00BA5E98">
        <w:rPr>
          <w:rFonts w:eastAsia="Calibri"/>
        </w:rPr>
        <w:t>Методики тренингов</w:t>
      </w:r>
      <w:r>
        <w:rPr>
          <w:rFonts w:eastAsia="Calibri"/>
        </w:rPr>
        <w:t xml:space="preserve">. </w:t>
      </w:r>
      <w:r w:rsidRPr="00BA5E98">
        <w:rPr>
          <w:rFonts w:eastAsia="Calibri"/>
        </w:rPr>
        <w:t>Я не могу сказать «практик»</w:t>
      </w:r>
      <w:r>
        <w:rPr>
          <w:rFonts w:eastAsia="Calibri"/>
        </w:rPr>
        <w:t xml:space="preserve">, </w:t>
      </w:r>
      <w:r w:rsidRPr="00BA5E98">
        <w:rPr>
          <w:rFonts w:eastAsia="Calibri"/>
        </w:rPr>
        <w:t>потому что «практики»</w:t>
      </w:r>
      <w:r w:rsidR="001F5215">
        <w:rPr>
          <w:rFonts w:eastAsia="Calibri"/>
        </w:rPr>
        <w:t xml:space="preserve"> – </w:t>
      </w:r>
      <w:r w:rsidRPr="00BA5E98">
        <w:rPr>
          <w:rFonts w:eastAsia="Calibri"/>
        </w:rPr>
        <w:t>это один из Огней</w:t>
      </w:r>
      <w:r>
        <w:rPr>
          <w:rFonts w:eastAsia="Calibri"/>
        </w:rPr>
        <w:t xml:space="preserve">. </w:t>
      </w:r>
      <w:r w:rsidRPr="00BA5E98">
        <w:rPr>
          <w:rFonts w:eastAsia="Calibri"/>
        </w:rPr>
        <w:t>И мы сразу станем на второй горизонт</w:t>
      </w:r>
      <w:r>
        <w:rPr>
          <w:rFonts w:eastAsia="Calibri"/>
        </w:rPr>
        <w:t>.</w:t>
      </w:r>
    </w:p>
    <w:p w14:paraId="3448249D" w14:textId="67F59E5D" w:rsidR="001104A1" w:rsidRDefault="001104A1" w:rsidP="001104A1">
      <w:pPr>
        <w:ind w:firstLine="426"/>
        <w:rPr>
          <w:rFonts w:eastAsia="Calibri"/>
        </w:rPr>
      </w:pPr>
      <w:r w:rsidRPr="00BA5E98">
        <w:rPr>
          <w:rFonts w:eastAsia="Calibri"/>
        </w:rPr>
        <w:t>А вот</w:t>
      </w:r>
      <w:r>
        <w:rPr>
          <w:rFonts w:eastAsia="Calibri"/>
        </w:rPr>
        <w:t xml:space="preserve">, </w:t>
      </w:r>
      <w:r w:rsidRPr="00BA5E98">
        <w:rPr>
          <w:rFonts w:eastAsia="Calibri"/>
        </w:rPr>
        <w:t>методики тренингов</w:t>
      </w:r>
      <w:r w:rsidR="001F5215">
        <w:rPr>
          <w:rFonts w:eastAsia="Calibri"/>
        </w:rPr>
        <w:t xml:space="preserve"> – </w:t>
      </w:r>
      <w:r w:rsidRPr="00BA5E98">
        <w:rPr>
          <w:rFonts w:eastAsia="Calibri"/>
        </w:rPr>
        <w:t>это где угодно</w:t>
      </w:r>
      <w:r>
        <w:rPr>
          <w:rFonts w:eastAsia="Calibri"/>
        </w:rPr>
        <w:t xml:space="preserve">. </w:t>
      </w:r>
      <w:r w:rsidRPr="00BA5E98">
        <w:rPr>
          <w:rFonts w:eastAsia="Calibri"/>
        </w:rPr>
        <w:t>Хитрость тренинга в том</w:t>
      </w:r>
      <w:r>
        <w:rPr>
          <w:rFonts w:eastAsia="Calibri"/>
        </w:rPr>
        <w:t xml:space="preserve">, </w:t>
      </w:r>
      <w:r w:rsidRPr="00BA5E98">
        <w:rPr>
          <w:rFonts w:eastAsia="Calibri"/>
        </w:rPr>
        <w:t>что минимально качество тренинга</w:t>
      </w:r>
      <w:r w:rsidR="001F5215">
        <w:rPr>
          <w:rFonts w:eastAsia="Calibri"/>
        </w:rPr>
        <w:t xml:space="preserve"> – </w:t>
      </w:r>
      <w:r w:rsidRPr="00BA5E98">
        <w:rPr>
          <w:rFonts w:eastAsia="Calibri"/>
        </w:rPr>
        <w:t>это Учитель</w:t>
      </w:r>
      <w:r>
        <w:rPr>
          <w:rFonts w:eastAsia="Calibri"/>
        </w:rPr>
        <w:t xml:space="preserve">, </w:t>
      </w:r>
      <w:r w:rsidRPr="00BA5E98">
        <w:rPr>
          <w:rFonts w:eastAsia="Calibri"/>
        </w:rPr>
        <w:t>это Внешний Путь ИВДИВО</w:t>
      </w:r>
      <w:r>
        <w:rPr>
          <w:rFonts w:eastAsia="Calibri"/>
        </w:rPr>
        <w:t xml:space="preserve">. </w:t>
      </w:r>
      <w:r w:rsidRPr="00BA5E98">
        <w:rPr>
          <w:rFonts w:eastAsia="Calibri"/>
        </w:rPr>
        <w:t>И там все 13 уровней уже включаются</w:t>
      </w:r>
      <w:r>
        <w:rPr>
          <w:rFonts w:eastAsia="Calibri"/>
        </w:rPr>
        <w:t xml:space="preserve">. </w:t>
      </w:r>
      <w:r w:rsidRPr="00BA5E98">
        <w:rPr>
          <w:rFonts w:eastAsia="Calibri"/>
        </w:rPr>
        <w:t>Можно и выше</w:t>
      </w:r>
      <w:r>
        <w:rPr>
          <w:rFonts w:eastAsia="Calibri"/>
        </w:rPr>
        <w:t xml:space="preserve">, </w:t>
      </w:r>
      <w:r w:rsidRPr="00BA5E98">
        <w:rPr>
          <w:rFonts w:eastAsia="Calibri"/>
        </w:rPr>
        <w:t>то есть… но</w:t>
      </w:r>
      <w:r>
        <w:rPr>
          <w:rFonts w:eastAsia="Calibri"/>
        </w:rPr>
        <w:t xml:space="preserve">, </w:t>
      </w:r>
      <w:r w:rsidRPr="00BA5E98">
        <w:rPr>
          <w:rFonts w:eastAsia="Calibri"/>
        </w:rPr>
        <w:t>минимально</w:t>
      </w:r>
      <w:r>
        <w:rPr>
          <w:rFonts w:eastAsia="Calibri"/>
        </w:rPr>
        <w:t xml:space="preserve">. </w:t>
      </w:r>
      <w:r w:rsidRPr="00BA5E98">
        <w:rPr>
          <w:rFonts w:eastAsia="Calibri"/>
        </w:rPr>
        <w:t>Здесь полегче</w:t>
      </w:r>
      <w:r>
        <w:rPr>
          <w:rFonts w:eastAsia="Calibri"/>
        </w:rPr>
        <w:t>.</w:t>
      </w:r>
    </w:p>
    <w:p w14:paraId="4EB15E8C"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 школы? Разные виды школ?</w:t>
      </w:r>
    </w:p>
    <w:p w14:paraId="0584ED97" w14:textId="3CE1E4FD" w:rsidR="001104A1" w:rsidRDefault="001104A1" w:rsidP="001104A1">
      <w:pPr>
        <w:ind w:firstLine="426"/>
        <w:rPr>
          <w:rFonts w:eastAsia="Calibri"/>
        </w:rPr>
      </w:pPr>
      <w:r w:rsidRPr="00BA5E98">
        <w:rPr>
          <w:rFonts w:eastAsia="Calibri"/>
        </w:rPr>
        <w:t>Мы и так в Высшей Школе Синтеза: там все Школы</w:t>
      </w:r>
      <w:r>
        <w:rPr>
          <w:rFonts w:eastAsia="Calibri"/>
        </w:rPr>
        <w:t xml:space="preserve">. </w:t>
      </w:r>
      <w:r w:rsidRPr="00BA5E98">
        <w:rPr>
          <w:rFonts w:eastAsia="Calibri"/>
        </w:rPr>
        <w:t>Понимаешь</w:t>
      </w:r>
      <w:r>
        <w:rPr>
          <w:rFonts w:eastAsia="Calibri"/>
        </w:rPr>
        <w:t xml:space="preserve">, </w:t>
      </w:r>
      <w:r w:rsidRPr="00BA5E98">
        <w:rPr>
          <w:rFonts w:eastAsia="Calibri"/>
        </w:rPr>
        <w:t>для меня Школа</w:t>
      </w:r>
      <w:r w:rsidR="001F5215">
        <w:rPr>
          <w:rFonts w:eastAsia="Calibri"/>
        </w:rPr>
        <w:t xml:space="preserve"> – </w:t>
      </w:r>
      <w:r w:rsidRPr="00BA5E98">
        <w:rPr>
          <w:rFonts w:eastAsia="Calibri"/>
        </w:rPr>
        <w:t>это как разные факультеты</w:t>
      </w:r>
      <w:r>
        <w:rPr>
          <w:rFonts w:eastAsia="Calibri"/>
        </w:rPr>
        <w:t xml:space="preserve">, </w:t>
      </w:r>
      <w:r w:rsidRPr="00BA5E98">
        <w:rPr>
          <w:rFonts w:eastAsia="Calibri"/>
        </w:rPr>
        <w:t>или разные предметы</w:t>
      </w:r>
      <w:r>
        <w:rPr>
          <w:rFonts w:eastAsia="Calibri"/>
        </w:rPr>
        <w:t xml:space="preserve">. </w:t>
      </w:r>
      <w:r w:rsidRPr="00BA5E98">
        <w:rPr>
          <w:rFonts w:eastAsia="Calibri"/>
        </w:rPr>
        <w:t>Вот</w:t>
      </w:r>
      <w:r>
        <w:rPr>
          <w:rFonts w:eastAsia="Calibri"/>
        </w:rPr>
        <w:t xml:space="preserve">, </w:t>
      </w:r>
      <w:r w:rsidRPr="00BA5E98">
        <w:rPr>
          <w:rFonts w:eastAsia="Calibri"/>
        </w:rPr>
        <w:t>методики одни</w:t>
      </w:r>
      <w:r>
        <w:rPr>
          <w:rFonts w:eastAsia="Calibri"/>
        </w:rPr>
        <w:t xml:space="preserve">, </w:t>
      </w:r>
      <w:r w:rsidRPr="00BA5E98">
        <w:rPr>
          <w:rFonts w:eastAsia="Calibri"/>
        </w:rPr>
        <w:t>а предметы</w:t>
      </w:r>
      <w:r w:rsidR="001F5215">
        <w:rPr>
          <w:rFonts w:eastAsia="Calibri"/>
        </w:rPr>
        <w:t xml:space="preserve"> – </w:t>
      </w:r>
      <w:r w:rsidRPr="00BA5E98">
        <w:rPr>
          <w:rFonts w:eastAsia="Calibri"/>
        </w:rPr>
        <w:t>разные</w:t>
      </w:r>
      <w:r>
        <w:rPr>
          <w:rFonts w:eastAsia="Calibri"/>
        </w:rPr>
        <w:t xml:space="preserve">. </w:t>
      </w:r>
      <w:r w:rsidRPr="00BA5E98">
        <w:rPr>
          <w:rFonts w:eastAsia="Calibri"/>
        </w:rPr>
        <w:t>Математика</w:t>
      </w:r>
      <w:r>
        <w:rPr>
          <w:rFonts w:eastAsia="Calibri"/>
        </w:rPr>
        <w:t xml:space="preserve">, </w:t>
      </w:r>
      <w:r w:rsidRPr="00BA5E98">
        <w:rPr>
          <w:rFonts w:eastAsia="Calibri"/>
        </w:rPr>
        <w:t>география</w:t>
      </w:r>
      <w:r>
        <w:rPr>
          <w:rFonts w:eastAsia="Calibri"/>
        </w:rPr>
        <w:t xml:space="preserve">, </w:t>
      </w:r>
      <w:r w:rsidRPr="00BA5E98">
        <w:rPr>
          <w:rFonts w:eastAsia="Calibri"/>
        </w:rPr>
        <w:t>школа такая</w:t>
      </w:r>
      <w:r>
        <w:rPr>
          <w:rFonts w:eastAsia="Calibri"/>
        </w:rPr>
        <w:t xml:space="preserve">, </w:t>
      </w:r>
      <w:r w:rsidRPr="00BA5E98">
        <w:rPr>
          <w:rFonts w:eastAsia="Calibri"/>
        </w:rPr>
        <w:t>школа такая</w:t>
      </w:r>
      <w:r>
        <w:rPr>
          <w:rFonts w:eastAsia="Calibri"/>
        </w:rPr>
        <w:t xml:space="preserve">. </w:t>
      </w:r>
      <w:r w:rsidRPr="00BA5E98">
        <w:rPr>
          <w:rFonts w:eastAsia="Calibri"/>
        </w:rPr>
        <w:t>То есть</w:t>
      </w:r>
      <w:r>
        <w:rPr>
          <w:rFonts w:eastAsia="Calibri"/>
        </w:rPr>
        <w:t xml:space="preserve">, </w:t>
      </w:r>
      <w:r w:rsidRPr="00BA5E98">
        <w:rPr>
          <w:rFonts w:eastAsia="Calibri"/>
        </w:rPr>
        <w:t>это разнообразие возможностей</w:t>
      </w:r>
      <w:r>
        <w:rPr>
          <w:rFonts w:eastAsia="Calibri"/>
        </w:rPr>
        <w:t>.</w:t>
      </w:r>
    </w:p>
    <w:p w14:paraId="579B6D55" w14:textId="34A9AD82" w:rsidR="001104A1" w:rsidRDefault="001104A1" w:rsidP="001104A1">
      <w:pPr>
        <w:ind w:firstLine="426"/>
        <w:rPr>
          <w:rFonts w:eastAsia="Calibri"/>
        </w:rPr>
      </w:pPr>
      <w:r w:rsidRPr="00BA5E98">
        <w:rPr>
          <w:rFonts w:eastAsia="Calibri"/>
        </w:rPr>
        <w:t>У нас Школа</w:t>
      </w:r>
      <w:r w:rsidR="001F5215">
        <w:rPr>
          <w:rFonts w:eastAsia="Calibri"/>
        </w:rPr>
        <w:t xml:space="preserve"> – </w:t>
      </w:r>
      <w:r w:rsidRPr="00BA5E98">
        <w:rPr>
          <w:rFonts w:eastAsia="Calibri"/>
        </w:rPr>
        <w:t>это разнообразие возможностей или узкая специализация</w:t>
      </w:r>
      <w:r>
        <w:rPr>
          <w:rFonts w:eastAsia="Calibri"/>
        </w:rPr>
        <w:t xml:space="preserve">, </w:t>
      </w:r>
      <w:r w:rsidRPr="00BA5E98">
        <w:rPr>
          <w:rFonts w:eastAsia="Calibri"/>
        </w:rPr>
        <w:t xml:space="preserve">когда Служащим </w:t>
      </w:r>
      <w:r w:rsidRPr="00BA5E98">
        <w:rPr>
          <w:rFonts w:eastAsia="Calibri"/>
          <w:spacing w:val="20"/>
        </w:rPr>
        <w:t>интересно</w:t>
      </w:r>
      <w:r>
        <w:rPr>
          <w:rFonts w:eastAsia="Calibri"/>
        </w:rPr>
        <w:t xml:space="preserve">. </w:t>
      </w:r>
      <w:r w:rsidRPr="00BA5E98">
        <w:rPr>
          <w:rFonts w:eastAsia="Calibri"/>
        </w:rPr>
        <w:t>У нас редко где Школы</w:t>
      </w:r>
      <w:r>
        <w:rPr>
          <w:rFonts w:eastAsia="Calibri"/>
        </w:rPr>
        <w:t xml:space="preserve">, </w:t>
      </w:r>
      <w:r w:rsidRPr="00BA5E98">
        <w:rPr>
          <w:rFonts w:eastAsia="Calibri"/>
        </w:rPr>
        <w:t>которые</w:t>
      </w:r>
      <w:r>
        <w:rPr>
          <w:rFonts w:eastAsia="Calibri"/>
        </w:rPr>
        <w:t xml:space="preserve">, </w:t>
      </w:r>
      <w:r w:rsidRPr="00BA5E98">
        <w:rPr>
          <w:rFonts w:eastAsia="Calibri"/>
        </w:rPr>
        <w:t>разнообразием методик занимаются</w:t>
      </w:r>
      <w:r>
        <w:rPr>
          <w:rFonts w:eastAsia="Calibri"/>
        </w:rPr>
        <w:t>.</w:t>
      </w:r>
    </w:p>
    <w:p w14:paraId="00BE278E" w14:textId="72D41A0D"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и 10-я</w:t>
      </w:r>
      <w:r w:rsidR="001F5215">
        <w:rPr>
          <w:rFonts w:eastAsia="Calibri"/>
        </w:rPr>
        <w:t xml:space="preserve"> – </w:t>
      </w:r>
      <w:r w:rsidRPr="00BA5E98">
        <w:rPr>
          <w:rFonts w:eastAsia="Calibri"/>
        </w:rPr>
        <w:t>последняя</w:t>
      </w:r>
      <w:r>
        <w:rPr>
          <w:rFonts w:eastAsia="Calibri"/>
        </w:rPr>
        <w:t xml:space="preserve">. </w:t>
      </w:r>
      <w:r w:rsidRPr="00BA5E98">
        <w:rPr>
          <w:rFonts w:eastAsia="Calibri"/>
        </w:rPr>
        <w:t>Самая интересная</w:t>
      </w:r>
      <w:r>
        <w:rPr>
          <w:rFonts w:eastAsia="Calibri"/>
        </w:rPr>
        <w:t>.</w:t>
      </w:r>
    </w:p>
    <w:p w14:paraId="1A00259D"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Методики Синтеза?</w:t>
      </w:r>
    </w:p>
    <w:p w14:paraId="12AFC644" w14:textId="4E1F2004" w:rsidR="001104A1" w:rsidRPr="00BA5E98"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вы будете по-другому думать</w:t>
      </w:r>
      <w:r>
        <w:rPr>
          <w:rFonts w:eastAsia="Calibri"/>
        </w:rPr>
        <w:t xml:space="preserve">. </w:t>
      </w:r>
      <w:r w:rsidRPr="00BA5E98">
        <w:rPr>
          <w:rFonts w:eastAsia="Calibri"/>
          <w:i/>
          <w:spacing w:val="20"/>
        </w:rPr>
        <w:t>Методики Человека</w:t>
      </w:r>
      <w:r>
        <w:rPr>
          <w:rFonts w:eastAsia="Calibri"/>
        </w:rPr>
        <w:t xml:space="preserve">. </w:t>
      </w:r>
      <w:r w:rsidRPr="00BA5E98">
        <w:rPr>
          <w:rFonts w:eastAsia="Calibri"/>
        </w:rPr>
        <w:t>Нет</w:t>
      </w:r>
      <w:r>
        <w:rPr>
          <w:rFonts w:eastAsia="Calibri"/>
        </w:rPr>
        <w:t xml:space="preserve">, </w:t>
      </w:r>
      <w:r w:rsidRPr="00BA5E98">
        <w:rPr>
          <w:rFonts w:eastAsia="Calibri"/>
        </w:rPr>
        <w:t>нет-нет</w:t>
      </w:r>
      <w:r>
        <w:rPr>
          <w:rFonts w:eastAsia="Calibri"/>
        </w:rPr>
        <w:t xml:space="preserve">, </w:t>
      </w:r>
      <w:r w:rsidRPr="00BA5E98">
        <w:rPr>
          <w:rFonts w:eastAsia="Calibri"/>
        </w:rPr>
        <w:t>есть… методики Посвящённого здесь не будет</w:t>
      </w:r>
      <w:r>
        <w:rPr>
          <w:rFonts w:eastAsia="Calibri"/>
        </w:rPr>
        <w:t xml:space="preserve">. </w:t>
      </w:r>
      <w:r w:rsidRPr="00BA5E98">
        <w:rPr>
          <w:rFonts w:eastAsia="Calibri"/>
        </w:rPr>
        <w:t>А вот</w:t>
      </w:r>
      <w:r>
        <w:rPr>
          <w:rFonts w:eastAsia="Calibri"/>
        </w:rPr>
        <w:t xml:space="preserve">, </w:t>
      </w:r>
      <w:r w:rsidRPr="00BA5E98">
        <w:rPr>
          <w:rFonts w:eastAsia="Calibri"/>
        </w:rPr>
        <w:t>методики Человека</w:t>
      </w:r>
      <w:r w:rsidR="001F5215">
        <w:rPr>
          <w:rFonts w:eastAsia="Calibri"/>
        </w:rPr>
        <w:t xml:space="preserve"> – </w:t>
      </w:r>
      <w:r w:rsidRPr="00BA5E98">
        <w:rPr>
          <w:rFonts w:eastAsia="Calibri"/>
        </w:rPr>
        <w:t>будет</w:t>
      </w:r>
      <w:r>
        <w:rPr>
          <w:rFonts w:eastAsia="Calibri"/>
        </w:rPr>
        <w:t xml:space="preserve">. </w:t>
      </w:r>
      <w:r w:rsidRPr="00BA5E98">
        <w:rPr>
          <w:rFonts w:eastAsia="Calibri"/>
        </w:rPr>
        <w:t>Почему?</w:t>
      </w:r>
    </w:p>
    <w:p w14:paraId="7C55CF97" w14:textId="418224AC" w:rsidR="001104A1" w:rsidRDefault="001104A1" w:rsidP="001104A1">
      <w:pPr>
        <w:ind w:firstLine="426"/>
        <w:rPr>
          <w:rFonts w:eastAsia="Calibri"/>
        </w:rPr>
      </w:pPr>
      <w:r w:rsidRPr="00BA5E98">
        <w:rPr>
          <w:rFonts w:eastAsia="Calibri"/>
        </w:rPr>
        <w:t>Потому что Посвящённый</w:t>
      </w:r>
      <w:r w:rsidR="001F5215">
        <w:rPr>
          <w:rFonts w:eastAsia="Calibri"/>
        </w:rPr>
        <w:t xml:space="preserve"> – </w:t>
      </w:r>
      <w:r w:rsidRPr="00BA5E98">
        <w:rPr>
          <w:rFonts w:eastAsia="Calibri"/>
        </w:rPr>
        <w:t>один</w:t>
      </w:r>
      <w:r>
        <w:rPr>
          <w:rFonts w:eastAsia="Calibri"/>
        </w:rPr>
        <w:t xml:space="preserve">. </w:t>
      </w:r>
      <w:r w:rsidRPr="00BA5E98">
        <w:rPr>
          <w:rFonts w:eastAsia="Calibri"/>
        </w:rPr>
        <w:t>Ну и там масса Посвящений</w:t>
      </w:r>
      <w:r>
        <w:rPr>
          <w:rFonts w:eastAsia="Calibri"/>
        </w:rPr>
        <w:t xml:space="preserve">, </w:t>
      </w:r>
      <w:r w:rsidRPr="00BA5E98">
        <w:rPr>
          <w:rFonts w:eastAsia="Calibri"/>
        </w:rPr>
        <w:t>от этого он меняется</w:t>
      </w:r>
      <w:r>
        <w:rPr>
          <w:rFonts w:eastAsia="Calibri"/>
        </w:rPr>
        <w:t xml:space="preserve">. </w:t>
      </w:r>
      <w:r w:rsidRPr="00BA5E98">
        <w:rPr>
          <w:rFonts w:eastAsia="Calibri"/>
        </w:rPr>
        <w:t>А Человеков у нас</w:t>
      </w:r>
      <w:r w:rsidR="001F5215">
        <w:rPr>
          <w:rFonts w:eastAsia="Calibri"/>
        </w:rPr>
        <w:t xml:space="preserve"> – </w:t>
      </w:r>
      <w:r w:rsidRPr="00BA5E98">
        <w:rPr>
          <w:rFonts w:eastAsia="Calibri"/>
        </w:rPr>
        <w:t>12</w:t>
      </w:r>
      <w:r>
        <w:rPr>
          <w:rFonts w:eastAsia="Calibri"/>
        </w:rPr>
        <w:t xml:space="preserve">. </w:t>
      </w:r>
      <w:r w:rsidRPr="00BA5E98">
        <w:rPr>
          <w:rFonts w:eastAsia="Calibri"/>
        </w:rPr>
        <w:t>И методики Человека Метагалактики категорически отличаются от методики Человека Планеты</w:t>
      </w:r>
      <w:r>
        <w:rPr>
          <w:rFonts w:eastAsia="Calibri"/>
        </w:rPr>
        <w:t xml:space="preserve">, </w:t>
      </w:r>
      <w:r w:rsidRPr="00BA5E98">
        <w:rPr>
          <w:rFonts w:eastAsia="Calibri"/>
        </w:rPr>
        <w:t>хотя стоят они рядом</w:t>
      </w:r>
      <w:r>
        <w:rPr>
          <w:rFonts w:eastAsia="Calibri"/>
        </w:rPr>
        <w:t>.</w:t>
      </w:r>
    </w:p>
    <w:p w14:paraId="0309D4D9" w14:textId="4A2D3E88" w:rsidR="001104A1" w:rsidRDefault="001104A1" w:rsidP="001104A1">
      <w:pPr>
        <w:ind w:firstLine="426"/>
        <w:rPr>
          <w:rFonts w:eastAsia="Calibri"/>
        </w:rPr>
      </w:pPr>
      <w:r w:rsidRPr="00BA5E98">
        <w:rPr>
          <w:rFonts w:eastAsia="Calibri"/>
        </w:rPr>
        <w:t>А если вспомнить Человека Части и Человека Метагалактики (</w:t>
      </w:r>
      <w:r w:rsidRPr="00BA5E98">
        <w:rPr>
          <w:rFonts w:eastAsia="Calibri"/>
          <w:i/>
        </w:rPr>
        <w:t>показывает разный уровень</w:t>
      </w:r>
      <w:r w:rsidRPr="00BA5E98">
        <w:rPr>
          <w:rFonts w:eastAsia="Calibri"/>
        </w:rPr>
        <w:t>)</w:t>
      </w:r>
      <w:r w:rsidR="001F5215">
        <w:rPr>
          <w:rFonts w:eastAsia="Calibri"/>
        </w:rPr>
        <w:t xml:space="preserve"> – </w:t>
      </w:r>
      <w:r w:rsidRPr="00BA5E98">
        <w:rPr>
          <w:rFonts w:eastAsia="Calibri"/>
        </w:rPr>
        <w:t>понятно</w:t>
      </w:r>
      <w:r>
        <w:rPr>
          <w:rFonts w:eastAsia="Calibri"/>
        </w:rPr>
        <w:t xml:space="preserve">, </w:t>
      </w:r>
      <w:r w:rsidRPr="00BA5E98">
        <w:rPr>
          <w:rFonts w:eastAsia="Calibri"/>
        </w:rPr>
        <w:t>да? Первое или «за 50»</w:t>
      </w:r>
      <w:r w:rsidR="001F5215">
        <w:rPr>
          <w:rFonts w:eastAsia="Calibri"/>
        </w:rPr>
        <w:t xml:space="preserve"> – </w:t>
      </w:r>
      <w:r w:rsidRPr="00BA5E98">
        <w:rPr>
          <w:rFonts w:eastAsia="Calibri"/>
        </w:rPr>
        <w:t>это вообще разные подходы к жизни</w:t>
      </w:r>
      <w:r>
        <w:rPr>
          <w:rFonts w:eastAsia="Calibri"/>
        </w:rPr>
        <w:t xml:space="preserve">. </w:t>
      </w:r>
      <w:r w:rsidRPr="00BA5E98">
        <w:rPr>
          <w:rFonts w:eastAsia="Calibri"/>
        </w:rPr>
        <w:t>Это разные люди</w:t>
      </w:r>
      <w:r>
        <w:rPr>
          <w:rFonts w:eastAsia="Calibri"/>
        </w:rPr>
        <w:t>.</w:t>
      </w:r>
    </w:p>
    <w:p w14:paraId="2B3743CD" w14:textId="77777777"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должны быть методики Человека</w:t>
      </w:r>
      <w:r>
        <w:rPr>
          <w:rFonts w:eastAsia="Calibri"/>
        </w:rPr>
        <w:t xml:space="preserve">. </w:t>
      </w:r>
      <w:r w:rsidRPr="00BA5E98">
        <w:rPr>
          <w:rFonts w:eastAsia="Calibri"/>
        </w:rPr>
        <w:t>То есть</w:t>
      </w:r>
      <w:r>
        <w:rPr>
          <w:rFonts w:eastAsia="Calibri"/>
        </w:rPr>
        <w:t xml:space="preserve">, </w:t>
      </w:r>
      <w:r w:rsidRPr="00BA5E98">
        <w:rPr>
          <w:rFonts w:eastAsia="Calibri"/>
        </w:rPr>
        <w:t xml:space="preserve">методики </w:t>
      </w:r>
      <w:r w:rsidRPr="00BA5E98">
        <w:rPr>
          <w:rFonts w:eastAsia="Calibri"/>
          <w:spacing w:val="20"/>
        </w:rPr>
        <w:t>того Человека</w:t>
      </w:r>
      <w:r>
        <w:rPr>
          <w:rFonts w:eastAsia="Calibri"/>
        </w:rPr>
        <w:t xml:space="preserve">, </w:t>
      </w:r>
      <w:r w:rsidRPr="00BA5E98">
        <w:rPr>
          <w:rFonts w:eastAsia="Calibri"/>
        </w:rPr>
        <w:t xml:space="preserve">которым </w:t>
      </w:r>
      <w:r w:rsidRPr="00BA5E98">
        <w:rPr>
          <w:rFonts w:eastAsia="Calibri"/>
          <w:spacing w:val="20"/>
        </w:rPr>
        <w:t>ты являешься</w:t>
      </w:r>
      <w:r>
        <w:rPr>
          <w:rFonts w:eastAsia="Calibri"/>
        </w:rPr>
        <w:t xml:space="preserve">. </w:t>
      </w:r>
      <w:r w:rsidRPr="00BA5E98">
        <w:rPr>
          <w:rFonts w:eastAsia="Calibri"/>
        </w:rPr>
        <w:t>Иначе ты не поймёшь все остальные методики</w:t>
      </w:r>
      <w:r>
        <w:rPr>
          <w:rFonts w:eastAsia="Calibri"/>
        </w:rPr>
        <w:t xml:space="preserve">, </w:t>
      </w:r>
      <w:r w:rsidRPr="00BA5E98">
        <w:rPr>
          <w:rFonts w:eastAsia="Calibri"/>
        </w:rPr>
        <w:t>которые там чего-то делают</w:t>
      </w:r>
      <w:r>
        <w:rPr>
          <w:rFonts w:eastAsia="Calibri"/>
        </w:rPr>
        <w:t>.</w:t>
      </w:r>
    </w:p>
    <w:p w14:paraId="0230E772" w14:textId="77777777" w:rsidR="001104A1" w:rsidRPr="00BA5E98" w:rsidRDefault="001104A1" w:rsidP="001104A1">
      <w:pPr>
        <w:ind w:firstLine="426"/>
        <w:rPr>
          <w:rFonts w:eastAsia="Calibri"/>
        </w:rPr>
      </w:pPr>
      <w:r w:rsidRPr="00BA5E98">
        <w:rPr>
          <w:rFonts w:eastAsia="Calibri"/>
        </w:rPr>
        <w:t>Знаете такое</w:t>
      </w:r>
      <w:r>
        <w:rPr>
          <w:rFonts w:eastAsia="Calibri"/>
        </w:rPr>
        <w:t xml:space="preserve">, </w:t>
      </w:r>
      <w:r w:rsidRPr="00BA5E98">
        <w:rPr>
          <w:rFonts w:eastAsia="Calibri"/>
        </w:rPr>
        <w:t>воспитание Человека Метагалактики отличается от воспитания Человека Полномочий Совершенств</w:t>
      </w:r>
      <w:r>
        <w:rPr>
          <w:rFonts w:eastAsia="Calibri"/>
        </w:rPr>
        <w:t xml:space="preserve">. </w:t>
      </w:r>
      <w:r w:rsidRPr="00BA5E98">
        <w:rPr>
          <w:rFonts w:eastAsia="Calibri"/>
        </w:rPr>
        <w:t>Чем? Самый простой ответ</w:t>
      </w:r>
      <w:r>
        <w:rPr>
          <w:rFonts w:eastAsia="Calibri"/>
        </w:rPr>
        <w:t xml:space="preserve">, </w:t>
      </w:r>
      <w:r w:rsidRPr="00BA5E98">
        <w:rPr>
          <w:rFonts w:eastAsia="Calibri"/>
        </w:rPr>
        <w:t>два слова</w:t>
      </w:r>
      <w:r>
        <w:rPr>
          <w:rFonts w:eastAsia="Calibri"/>
        </w:rPr>
        <w:t xml:space="preserve">. </w:t>
      </w:r>
      <w:r w:rsidRPr="00BA5E98">
        <w:rPr>
          <w:rFonts w:eastAsia="Calibri"/>
        </w:rPr>
        <w:t>Чем отличается?</w:t>
      </w:r>
    </w:p>
    <w:p w14:paraId="292BADF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Количеством Синтеза… Уровнем</w:t>
      </w:r>
      <w:r>
        <w:rPr>
          <w:rFonts w:eastAsia="Calibri"/>
          <w:i/>
        </w:rPr>
        <w:t>.</w:t>
      </w:r>
    </w:p>
    <w:p w14:paraId="0BBDEDB9" w14:textId="6C91DF10" w:rsidR="001104A1" w:rsidRDefault="001104A1" w:rsidP="001104A1">
      <w:pPr>
        <w:ind w:firstLine="426"/>
        <w:rPr>
          <w:rFonts w:eastAsia="Calibri"/>
        </w:rPr>
      </w:pPr>
      <w:r w:rsidRPr="00BA5E98">
        <w:rPr>
          <w:rFonts w:eastAsia="Calibri"/>
        </w:rPr>
        <w:t>Само собой</w:t>
      </w:r>
      <w:r>
        <w:rPr>
          <w:rFonts w:eastAsia="Calibri"/>
        </w:rPr>
        <w:t xml:space="preserve">, </w:t>
      </w:r>
      <w:r w:rsidRPr="00BA5E98">
        <w:rPr>
          <w:rFonts w:eastAsia="Calibri"/>
        </w:rPr>
        <w:t>это и там</w:t>
      </w:r>
      <w:r>
        <w:rPr>
          <w:rFonts w:eastAsia="Calibri"/>
        </w:rPr>
        <w:t xml:space="preserve">, </w:t>
      </w:r>
      <w:r w:rsidRPr="00BA5E98">
        <w:rPr>
          <w:rFonts w:eastAsia="Calibri"/>
        </w:rPr>
        <w:t>и там работает</w:t>
      </w:r>
      <w:r>
        <w:rPr>
          <w:rFonts w:eastAsia="Calibri"/>
        </w:rPr>
        <w:t xml:space="preserve">. </w:t>
      </w:r>
      <w:r w:rsidRPr="00BA5E98">
        <w:rPr>
          <w:rFonts w:eastAsia="Calibri"/>
        </w:rPr>
        <w:t>Это не ответ</w:t>
      </w:r>
      <w:r>
        <w:rPr>
          <w:rFonts w:eastAsia="Calibri"/>
        </w:rPr>
        <w:t xml:space="preserve">. </w:t>
      </w:r>
      <w:r w:rsidRPr="00BA5E98">
        <w:rPr>
          <w:rFonts w:eastAsia="Calibri"/>
        </w:rPr>
        <w:t>Качественно чем отличается?</w:t>
      </w:r>
      <w:r w:rsidR="00707312">
        <w:rPr>
          <w:rFonts w:eastAsia="Calibri"/>
        </w:rPr>
        <w:t xml:space="preserve"> </w:t>
      </w:r>
      <w:r w:rsidRPr="00BA5E98">
        <w:rPr>
          <w:rFonts w:eastAsia="Calibri"/>
        </w:rPr>
        <w:t>Два слова</w:t>
      </w:r>
      <w:r w:rsidRPr="00BA5E98">
        <w:rPr>
          <w:rFonts w:eastAsia="Calibri"/>
          <w:spacing w:val="20"/>
        </w:rPr>
        <w:t>: Служением и Генезисом</w:t>
      </w:r>
      <w:r>
        <w:rPr>
          <w:rFonts w:eastAsia="Calibri"/>
        </w:rPr>
        <w:t xml:space="preserve">. </w:t>
      </w:r>
      <w:r w:rsidRPr="00BA5E98">
        <w:rPr>
          <w:rFonts w:eastAsia="Calibri"/>
        </w:rPr>
        <w:t>Кто знает Синтез</w:t>
      </w:r>
      <w:r>
        <w:rPr>
          <w:rFonts w:eastAsia="Calibri"/>
        </w:rPr>
        <w:t xml:space="preserve">, </w:t>
      </w:r>
      <w:r w:rsidRPr="00BA5E98">
        <w:rPr>
          <w:rFonts w:eastAsia="Calibri"/>
        </w:rPr>
        <w:t>тот меня понял</w:t>
      </w:r>
      <w:r>
        <w:rPr>
          <w:rFonts w:eastAsia="Calibri"/>
        </w:rPr>
        <w:t xml:space="preserve">. </w:t>
      </w:r>
      <w:r w:rsidRPr="00BA5E98">
        <w:rPr>
          <w:rFonts w:eastAsia="Calibri"/>
        </w:rPr>
        <w:t>Всё остальное в это включено</w:t>
      </w:r>
      <w:r>
        <w:rPr>
          <w:rFonts w:eastAsia="Calibri"/>
        </w:rPr>
        <w:t xml:space="preserve">. </w:t>
      </w:r>
      <w:r w:rsidRPr="00BA5E98">
        <w:rPr>
          <w:rFonts w:eastAsia="Calibri"/>
        </w:rPr>
        <w:t>Качество и количество Синтеза на Служение</w:t>
      </w:r>
      <w:r>
        <w:rPr>
          <w:rFonts w:eastAsia="Calibri"/>
        </w:rPr>
        <w:t xml:space="preserve">, </w:t>
      </w:r>
      <w:r w:rsidRPr="00BA5E98">
        <w:rPr>
          <w:rFonts w:eastAsia="Calibri"/>
        </w:rPr>
        <w:t>и качество и количество Синтеза на Генезис может быть одинаковое</w:t>
      </w:r>
      <w:r w:rsidR="001F5215">
        <w:rPr>
          <w:rFonts w:eastAsia="Calibri"/>
        </w:rPr>
        <w:t xml:space="preserve"> – </w:t>
      </w:r>
      <w:r w:rsidRPr="00BA5E98">
        <w:rPr>
          <w:rFonts w:eastAsia="Calibri"/>
        </w:rPr>
        <w:t>вот</w:t>
      </w:r>
      <w:r>
        <w:rPr>
          <w:rFonts w:eastAsia="Calibri"/>
        </w:rPr>
        <w:t xml:space="preserve">, </w:t>
      </w:r>
      <w:r w:rsidRPr="00BA5E98">
        <w:rPr>
          <w:rFonts w:eastAsia="Calibri"/>
        </w:rPr>
        <w:t>количественно</w:t>
      </w:r>
      <w:r>
        <w:rPr>
          <w:rFonts w:eastAsia="Calibri"/>
        </w:rPr>
        <w:t xml:space="preserve">, </w:t>
      </w:r>
      <w:r w:rsidRPr="00BA5E98">
        <w:rPr>
          <w:rFonts w:eastAsia="Calibri"/>
        </w:rPr>
        <w:t>а Служение и Генезис</w:t>
      </w:r>
      <w:r w:rsidR="001F5215">
        <w:rPr>
          <w:rFonts w:eastAsia="Calibri"/>
        </w:rPr>
        <w:t xml:space="preserve"> – </w:t>
      </w:r>
      <w:r w:rsidRPr="00BA5E98">
        <w:rPr>
          <w:rFonts w:eastAsia="Calibri"/>
        </w:rPr>
        <w:t>разные</w:t>
      </w:r>
      <w:r>
        <w:rPr>
          <w:rFonts w:eastAsia="Calibri"/>
        </w:rPr>
        <w:t>.</w:t>
      </w:r>
    </w:p>
    <w:p w14:paraId="10558889" w14:textId="66A5F4C6" w:rsidR="001104A1" w:rsidRDefault="001104A1" w:rsidP="001104A1">
      <w:pPr>
        <w:ind w:firstLine="426"/>
        <w:rPr>
          <w:rFonts w:eastAsia="Calibri"/>
        </w:rPr>
      </w:pPr>
      <w:r w:rsidRPr="00BA5E98">
        <w:rPr>
          <w:rFonts w:eastAsia="Calibri"/>
        </w:rPr>
        <w:t>Кто не понял: Огонь Служения</w:t>
      </w:r>
      <w:r w:rsidR="001F5215">
        <w:rPr>
          <w:rFonts w:eastAsia="Calibri"/>
        </w:rPr>
        <w:t xml:space="preserve"> – </w:t>
      </w:r>
      <w:r w:rsidRPr="00BA5E98">
        <w:rPr>
          <w:rFonts w:eastAsia="Calibri"/>
        </w:rPr>
        <w:t>это Человек Полномочий Совершенств; Огонь Генезиса</w:t>
      </w:r>
      <w:r w:rsidR="001F5215">
        <w:rPr>
          <w:rFonts w:eastAsia="Calibri"/>
        </w:rPr>
        <w:t xml:space="preserve"> – </w:t>
      </w:r>
      <w:r w:rsidRPr="00BA5E98">
        <w:rPr>
          <w:rFonts w:eastAsia="Calibri"/>
        </w:rPr>
        <w:t>это Человек Метагалактики</w:t>
      </w:r>
      <w:r>
        <w:rPr>
          <w:rFonts w:eastAsia="Calibri"/>
        </w:rPr>
        <w:t xml:space="preserve">. </w:t>
      </w:r>
      <w:r w:rsidRPr="00BA5E98">
        <w:rPr>
          <w:rFonts w:eastAsia="Calibri"/>
        </w:rPr>
        <w:t>Человека Метагалактики мы проверяем не тем</w:t>
      </w:r>
      <w:r>
        <w:rPr>
          <w:rFonts w:eastAsia="Calibri"/>
        </w:rPr>
        <w:t xml:space="preserve">, </w:t>
      </w:r>
      <w:r w:rsidRPr="00BA5E98">
        <w:rPr>
          <w:rFonts w:eastAsia="Calibri"/>
        </w:rPr>
        <w:t>что вы всё настяжали</w:t>
      </w:r>
      <w:r>
        <w:rPr>
          <w:rFonts w:eastAsia="Calibri"/>
        </w:rPr>
        <w:t xml:space="preserve">, </w:t>
      </w:r>
      <w:r w:rsidRPr="00BA5E98">
        <w:rPr>
          <w:rFonts w:eastAsia="Calibri"/>
        </w:rPr>
        <w:t>а эманирует ли от вас Генезис</w:t>
      </w:r>
      <w:r>
        <w:rPr>
          <w:rFonts w:eastAsia="Calibri"/>
        </w:rPr>
        <w:t xml:space="preserve">. </w:t>
      </w:r>
      <w:r w:rsidRPr="00BA5E98">
        <w:rPr>
          <w:rFonts w:eastAsia="Calibri"/>
        </w:rPr>
        <w:t>А Человека Планеты проверяем</w:t>
      </w:r>
      <w:r>
        <w:rPr>
          <w:rFonts w:eastAsia="Calibri"/>
        </w:rPr>
        <w:t xml:space="preserve">, </w:t>
      </w:r>
      <w:r w:rsidRPr="00BA5E98">
        <w:rPr>
          <w:rFonts w:eastAsia="Calibri"/>
        </w:rPr>
        <w:t>эманирует ли от него Человечность</w:t>
      </w:r>
      <w:r>
        <w:rPr>
          <w:rFonts w:eastAsia="Calibri"/>
        </w:rPr>
        <w:t xml:space="preserve">. </w:t>
      </w:r>
      <w:r w:rsidRPr="00BA5E98">
        <w:rPr>
          <w:rFonts w:eastAsia="Calibri"/>
        </w:rPr>
        <w:t>Если «зверина»</w:t>
      </w:r>
      <w:r w:rsidR="001F5215">
        <w:rPr>
          <w:rFonts w:eastAsia="Calibri"/>
        </w:rPr>
        <w:t xml:space="preserve"> – </w:t>
      </w:r>
      <w:r w:rsidRPr="00BA5E98">
        <w:rPr>
          <w:rFonts w:eastAsia="Calibri"/>
        </w:rPr>
        <w:t>переводим ниже</w:t>
      </w:r>
      <w:r>
        <w:rPr>
          <w:rFonts w:eastAsia="Calibri"/>
        </w:rPr>
        <w:t xml:space="preserve">, </w:t>
      </w:r>
      <w:r w:rsidRPr="00BA5E98">
        <w:rPr>
          <w:rFonts w:eastAsia="Calibri"/>
        </w:rPr>
        <w:t>в Полномочия Совершенств</w:t>
      </w:r>
      <w:r>
        <w:rPr>
          <w:rFonts w:eastAsia="Calibri"/>
        </w:rPr>
        <w:t xml:space="preserve">. </w:t>
      </w:r>
      <w:r w:rsidRPr="00BA5E98">
        <w:rPr>
          <w:rFonts w:eastAsia="Calibri"/>
        </w:rPr>
        <w:t>Если и там попахивает</w:t>
      </w:r>
      <w:r w:rsidR="001F5215">
        <w:rPr>
          <w:rFonts w:eastAsia="Calibri"/>
        </w:rPr>
        <w:t xml:space="preserve"> – </w:t>
      </w:r>
      <w:r w:rsidRPr="00BA5E98">
        <w:rPr>
          <w:rFonts w:eastAsia="Calibri"/>
        </w:rPr>
        <w:t>переводим ниже</w:t>
      </w:r>
      <w:r>
        <w:rPr>
          <w:rFonts w:eastAsia="Calibri"/>
        </w:rPr>
        <w:t xml:space="preserve">. </w:t>
      </w:r>
      <w:r w:rsidRPr="00BA5E98">
        <w:rPr>
          <w:rFonts w:eastAsia="Calibri"/>
        </w:rPr>
        <w:t>И так до Человека Части</w:t>
      </w:r>
      <w:r w:rsidR="001F5215">
        <w:rPr>
          <w:rFonts w:eastAsia="Calibri"/>
        </w:rPr>
        <w:t xml:space="preserve"> – </w:t>
      </w:r>
      <w:r w:rsidRPr="00BA5E98">
        <w:rPr>
          <w:rFonts w:eastAsia="Calibri"/>
        </w:rPr>
        <w:t>ну</w:t>
      </w:r>
      <w:r>
        <w:rPr>
          <w:rFonts w:eastAsia="Calibri"/>
        </w:rPr>
        <w:t xml:space="preserve">, </w:t>
      </w:r>
      <w:r w:rsidRPr="00BA5E98">
        <w:rPr>
          <w:rFonts w:eastAsia="Calibri"/>
        </w:rPr>
        <w:t>чтоб отработать то</w:t>
      </w:r>
      <w:r>
        <w:rPr>
          <w:rFonts w:eastAsia="Calibri"/>
        </w:rPr>
        <w:t xml:space="preserve">, </w:t>
      </w:r>
      <w:r w:rsidRPr="00BA5E98">
        <w:rPr>
          <w:rFonts w:eastAsia="Calibri"/>
        </w:rPr>
        <w:t>что попахивает</w:t>
      </w:r>
      <w:r>
        <w:rPr>
          <w:rFonts w:eastAsia="Calibri"/>
        </w:rPr>
        <w:t xml:space="preserve">. </w:t>
      </w:r>
      <w:r w:rsidRPr="00BA5E98">
        <w:rPr>
          <w:rFonts w:eastAsia="Calibri"/>
        </w:rPr>
        <w:t>Ищем</w:t>
      </w:r>
      <w:r>
        <w:rPr>
          <w:rFonts w:eastAsia="Calibri"/>
        </w:rPr>
        <w:t xml:space="preserve">, </w:t>
      </w:r>
      <w:r w:rsidRPr="00BA5E98">
        <w:rPr>
          <w:rFonts w:eastAsia="Calibri"/>
        </w:rPr>
        <w:t>куда бы приложить это чудо</w:t>
      </w:r>
      <w:r>
        <w:rPr>
          <w:rFonts w:eastAsia="Calibri"/>
        </w:rPr>
        <w:t>.</w:t>
      </w:r>
    </w:p>
    <w:p w14:paraId="3C639755" w14:textId="7836E264" w:rsidR="001104A1" w:rsidRDefault="001104A1" w:rsidP="001104A1">
      <w:pPr>
        <w:ind w:firstLine="426"/>
        <w:rPr>
          <w:rFonts w:eastAsia="Calibri"/>
        </w:rPr>
      </w:pPr>
      <w:r w:rsidRPr="00BA5E98">
        <w:rPr>
          <w:rFonts w:eastAsia="Calibri"/>
        </w:rPr>
        <w:t xml:space="preserve">Увидели? И </w:t>
      </w:r>
      <w:r w:rsidRPr="00BA5E98">
        <w:rPr>
          <w:rFonts w:eastAsia="Calibri"/>
          <w:b/>
          <w:bCs/>
        </w:rPr>
        <w:t>всем этим занимается Высшая Школа Синтеза</w:t>
      </w:r>
      <w:r w:rsidR="001F5215">
        <w:rPr>
          <w:rFonts w:eastAsia="Calibri"/>
          <w:b/>
          <w:bCs/>
        </w:rPr>
        <w:t xml:space="preserve"> – </w:t>
      </w:r>
      <w:r w:rsidRPr="00BA5E98">
        <w:rPr>
          <w:rFonts w:eastAsia="Calibri"/>
          <w:b/>
          <w:bCs/>
        </w:rPr>
        <w:t>методиками</w:t>
      </w:r>
      <w:r>
        <w:rPr>
          <w:rFonts w:eastAsia="Calibri"/>
          <w:b/>
          <w:bCs/>
        </w:rPr>
        <w:t xml:space="preserve">. </w:t>
      </w:r>
      <w:r w:rsidRPr="00BA5E98">
        <w:rPr>
          <w:rFonts w:eastAsia="Calibri"/>
        </w:rPr>
        <w:t xml:space="preserve">И </w:t>
      </w:r>
      <w:r w:rsidRPr="00BA5E98">
        <w:rPr>
          <w:rFonts w:eastAsia="Calibri"/>
          <w:spacing w:val="20"/>
        </w:rPr>
        <w:t>Статусный Синтез Начал Творения</w:t>
      </w:r>
      <w:r w:rsidR="001F5215">
        <w:rPr>
          <w:rFonts w:eastAsia="Calibri"/>
        </w:rPr>
        <w:t xml:space="preserve"> – </w:t>
      </w:r>
      <w:r w:rsidRPr="00BA5E98">
        <w:rPr>
          <w:rFonts w:eastAsia="Calibri"/>
        </w:rPr>
        <w:t xml:space="preserve">из этих Начал Творения складываются </w:t>
      </w:r>
      <w:r w:rsidRPr="00BA5E98">
        <w:rPr>
          <w:rFonts w:eastAsia="Calibri"/>
          <w:spacing w:val="20"/>
        </w:rPr>
        <w:t>методики</w:t>
      </w:r>
      <w:r>
        <w:rPr>
          <w:rFonts w:eastAsia="Calibri"/>
          <w:spacing w:val="20"/>
        </w:rPr>
        <w:t xml:space="preserve">, </w:t>
      </w:r>
      <w:r w:rsidRPr="00BA5E98">
        <w:rPr>
          <w:rFonts w:eastAsia="Calibri"/>
        </w:rPr>
        <w:t>мы 10 взяли</w:t>
      </w:r>
      <w:r>
        <w:rPr>
          <w:rFonts w:eastAsia="Calibri"/>
        </w:rPr>
        <w:t xml:space="preserve">. </w:t>
      </w:r>
      <w:r w:rsidRPr="00BA5E98">
        <w:rPr>
          <w:rFonts w:eastAsia="Calibri"/>
        </w:rPr>
        <w:t xml:space="preserve">Из </w:t>
      </w:r>
      <w:r w:rsidRPr="00BA5E98">
        <w:rPr>
          <w:rFonts w:eastAsia="Calibri"/>
        </w:rPr>
        <w:lastRenderedPageBreak/>
        <w:t>Начал Творения</w:t>
      </w:r>
      <w:r w:rsidR="001F5215">
        <w:rPr>
          <w:rFonts w:eastAsia="Calibri"/>
        </w:rPr>
        <w:t xml:space="preserve"> – </w:t>
      </w:r>
      <w:r w:rsidRPr="00BA5E98">
        <w:rPr>
          <w:rFonts w:eastAsia="Calibri"/>
        </w:rPr>
        <w:t>Статус</w:t>
      </w:r>
      <w:r>
        <w:rPr>
          <w:rFonts w:eastAsia="Calibri"/>
        </w:rPr>
        <w:t xml:space="preserve">, </w:t>
      </w:r>
      <w:r w:rsidRPr="00BA5E98">
        <w:rPr>
          <w:rFonts w:eastAsia="Calibri"/>
        </w:rPr>
        <w:t>Статусного Синтеза</w:t>
      </w:r>
      <w:r>
        <w:rPr>
          <w:rFonts w:eastAsia="Calibri"/>
        </w:rPr>
        <w:t>,</w:t>
      </w:r>
      <w:r w:rsidR="001F5215">
        <w:rPr>
          <w:rFonts w:eastAsia="Calibri"/>
        </w:rPr>
        <w:t xml:space="preserve"> – </w:t>
      </w:r>
      <w:r w:rsidRPr="00BA5E98">
        <w:rPr>
          <w:rFonts w:eastAsia="Calibri"/>
        </w:rPr>
        <w:t>вот</w:t>
      </w:r>
      <w:r>
        <w:rPr>
          <w:rFonts w:eastAsia="Calibri"/>
        </w:rPr>
        <w:t xml:space="preserve">, </w:t>
      </w:r>
      <w:r w:rsidRPr="00BA5E98">
        <w:rPr>
          <w:rFonts w:eastAsia="Calibri"/>
        </w:rPr>
        <w:t>Статусный Синтез — это Начала Творения в синтезе</w:t>
      </w:r>
      <w:r w:rsidR="001F5215">
        <w:rPr>
          <w:rFonts w:eastAsia="Calibri"/>
        </w:rPr>
        <w:t xml:space="preserve"> – </w:t>
      </w:r>
      <w:r w:rsidRPr="00BA5E98">
        <w:rPr>
          <w:rFonts w:eastAsia="Calibri"/>
        </w:rPr>
        <w:t xml:space="preserve">складываются </w:t>
      </w:r>
      <w:r w:rsidRPr="00BA5E98">
        <w:rPr>
          <w:rFonts w:eastAsia="Calibri"/>
          <w:spacing w:val="20"/>
        </w:rPr>
        <w:t>методики</w:t>
      </w:r>
      <w:r w:rsidRPr="00BA5E98">
        <w:rPr>
          <w:rFonts w:eastAsia="Calibri"/>
        </w:rPr>
        <w:t xml:space="preserve"> нашей вышколенности Синтезом в Высшей Школе Синтеза</w:t>
      </w:r>
      <w:r>
        <w:rPr>
          <w:rFonts w:eastAsia="Calibri"/>
        </w:rPr>
        <w:t>.</w:t>
      </w:r>
    </w:p>
    <w:p w14:paraId="53B16E1F" w14:textId="77777777" w:rsidR="001104A1" w:rsidRDefault="001104A1" w:rsidP="001104A1">
      <w:pPr>
        <w:ind w:firstLine="426"/>
        <w:rPr>
          <w:rFonts w:eastAsia="Calibri"/>
        </w:rPr>
      </w:pPr>
      <w:r w:rsidRPr="00BA5E98">
        <w:rPr>
          <w:rFonts w:eastAsia="Calibri"/>
        </w:rPr>
        <w:t xml:space="preserve">Я взял </w:t>
      </w:r>
      <w:r w:rsidRPr="00BA5E98">
        <w:rPr>
          <w:rFonts w:eastAsia="Calibri"/>
          <w:spacing w:val="20"/>
        </w:rPr>
        <w:t>10 направлений базовых методик</w:t>
      </w:r>
      <w:r>
        <w:rPr>
          <w:rFonts w:eastAsia="Calibri"/>
        </w:rPr>
        <w:t xml:space="preserve">, </w:t>
      </w:r>
      <w:r w:rsidRPr="00BA5E98">
        <w:rPr>
          <w:rFonts w:eastAsia="Calibri"/>
        </w:rPr>
        <w:t>без которых (</w:t>
      </w:r>
      <w:r w:rsidRPr="00BA5E98">
        <w:rPr>
          <w:rFonts w:eastAsia="Calibri"/>
          <w:i/>
        </w:rPr>
        <w:t>вздыхает</w:t>
      </w:r>
      <w:r w:rsidRPr="00BA5E98">
        <w:rPr>
          <w:rFonts w:eastAsia="Calibri"/>
        </w:rPr>
        <w:t>) будет крепко-крепко тяжело</w:t>
      </w:r>
      <w:r>
        <w:rPr>
          <w:rFonts w:eastAsia="Calibri"/>
        </w:rPr>
        <w:t xml:space="preserve">. </w:t>
      </w:r>
      <w:r w:rsidRPr="00BA5E98">
        <w:rPr>
          <w:rFonts w:eastAsia="Calibri"/>
        </w:rPr>
        <w:t>И с вами в ночной подготовке занимаются тем же самым</w:t>
      </w:r>
      <w:r>
        <w:rPr>
          <w:rFonts w:eastAsia="Calibri"/>
        </w:rPr>
        <w:t xml:space="preserve">. </w:t>
      </w:r>
      <w:r w:rsidRPr="00BA5E98">
        <w:rPr>
          <w:rFonts w:eastAsia="Calibri"/>
        </w:rPr>
        <w:t>Просто вы не замечаете этого</w:t>
      </w:r>
      <w:r>
        <w:rPr>
          <w:rFonts w:eastAsia="Calibri"/>
        </w:rPr>
        <w:t>.</w:t>
      </w:r>
    </w:p>
    <w:p w14:paraId="58DA77B9" w14:textId="77777777" w:rsidR="001104A1" w:rsidRDefault="001104A1" w:rsidP="001104A1">
      <w:pPr>
        <w:ind w:firstLine="426"/>
        <w:rPr>
          <w:rFonts w:eastAsia="Calibri"/>
        </w:rPr>
      </w:pPr>
      <w:r w:rsidRPr="00BA5E98">
        <w:rPr>
          <w:rFonts w:eastAsia="Calibri"/>
        </w:rPr>
        <w:t>И вот с точки зрения Высшей Школы Синтеза Византия Альбины Начала Творения у вас складываются в методики</w:t>
      </w:r>
      <w:r>
        <w:rPr>
          <w:rFonts w:eastAsia="Calibri"/>
        </w:rPr>
        <w:t xml:space="preserve">, </w:t>
      </w:r>
      <w:r w:rsidRPr="00BA5E98">
        <w:rPr>
          <w:rFonts w:eastAsia="Calibri"/>
        </w:rPr>
        <w:t>хотя бы одного из 10-и направлений этой деятельности</w:t>
      </w:r>
      <w:r>
        <w:rPr>
          <w:rFonts w:eastAsia="Calibri"/>
        </w:rPr>
        <w:t xml:space="preserve">. </w:t>
      </w:r>
      <w:r w:rsidRPr="00BA5E98">
        <w:rPr>
          <w:rFonts w:eastAsia="Calibri"/>
        </w:rPr>
        <w:t>А то и по всем направлениям</w:t>
      </w:r>
      <w:r>
        <w:rPr>
          <w:rFonts w:eastAsia="Calibri"/>
        </w:rPr>
        <w:t xml:space="preserve">. </w:t>
      </w:r>
      <w:r w:rsidRPr="00BA5E98">
        <w:rPr>
          <w:rFonts w:eastAsia="Calibri"/>
        </w:rPr>
        <w:t>И уверяю вас</w:t>
      </w:r>
      <w:r>
        <w:rPr>
          <w:rFonts w:eastAsia="Calibri"/>
        </w:rPr>
        <w:t xml:space="preserve">, </w:t>
      </w:r>
      <w:r w:rsidRPr="00BA5E98">
        <w:rPr>
          <w:rFonts w:eastAsia="Calibri"/>
        </w:rPr>
        <w:t>без распознания самого себя по этим направлениям</w:t>
      </w:r>
      <w:r>
        <w:rPr>
          <w:rFonts w:eastAsia="Calibri"/>
        </w:rPr>
        <w:t xml:space="preserve">, </w:t>
      </w:r>
      <w:r w:rsidRPr="00BA5E98">
        <w:rPr>
          <w:rFonts w:eastAsia="Calibri"/>
        </w:rPr>
        <w:t>Вышколенность Синтезом у вас будет</w:t>
      </w:r>
      <w:r>
        <w:rPr>
          <w:rFonts w:eastAsia="Calibri"/>
        </w:rPr>
        <w:t xml:space="preserve">, </w:t>
      </w:r>
      <w:r w:rsidRPr="00BA5E98">
        <w:rPr>
          <w:rFonts w:eastAsia="Calibri"/>
        </w:rPr>
        <w:t>ну</w:t>
      </w:r>
      <w:r>
        <w:rPr>
          <w:rFonts w:eastAsia="Calibri"/>
        </w:rPr>
        <w:t xml:space="preserve">, </w:t>
      </w:r>
      <w:r w:rsidRPr="00BA5E98">
        <w:rPr>
          <w:rFonts w:eastAsia="Calibri"/>
        </w:rPr>
        <w:t>я комментировал</w:t>
      </w:r>
      <w:r>
        <w:rPr>
          <w:rFonts w:eastAsia="Calibri"/>
        </w:rPr>
        <w:t xml:space="preserve">, </w:t>
      </w:r>
      <w:r w:rsidRPr="00BA5E98">
        <w:rPr>
          <w:rFonts w:eastAsia="Calibri"/>
        </w:rPr>
        <w:t>с трудом</w:t>
      </w:r>
      <w:r>
        <w:rPr>
          <w:rFonts w:eastAsia="Calibri"/>
        </w:rPr>
        <w:t xml:space="preserve">. </w:t>
      </w:r>
      <w:r w:rsidRPr="00BA5E98">
        <w:rPr>
          <w:rFonts w:eastAsia="Calibri"/>
        </w:rPr>
        <w:t>Вот это Статусный Синтез Византия Альбины</w:t>
      </w:r>
      <w:r>
        <w:rPr>
          <w:rFonts w:eastAsia="Calibri"/>
        </w:rPr>
        <w:t>.</w:t>
      </w:r>
    </w:p>
    <w:p w14:paraId="502FD397" w14:textId="77777777" w:rsidR="001104A1" w:rsidRDefault="001104A1" w:rsidP="001104A1">
      <w:pPr>
        <w:ind w:firstLine="426"/>
        <w:rPr>
          <w:rFonts w:eastAsia="Calibri"/>
        </w:rPr>
      </w:pPr>
      <w:r w:rsidRPr="00BA5E98">
        <w:rPr>
          <w:rFonts w:eastAsia="Calibri"/>
        </w:rPr>
        <w:t>Итоговая практика</w:t>
      </w:r>
      <w:r>
        <w:rPr>
          <w:rFonts w:eastAsia="Calibri"/>
        </w:rPr>
        <w:t>.</w:t>
      </w:r>
    </w:p>
    <w:p w14:paraId="55D52A76" w14:textId="77777777" w:rsidR="001104A1" w:rsidRPr="00BA5E98" w:rsidRDefault="001104A1" w:rsidP="001104A1">
      <w:pPr>
        <w:ind w:firstLine="426"/>
        <w:rPr>
          <w:rFonts w:eastAsia="Calibri"/>
        </w:rPr>
      </w:pPr>
      <w:r w:rsidRPr="00BA5E98">
        <w:rPr>
          <w:rFonts w:eastAsia="Calibri"/>
        </w:rPr>
        <w:t>Я понимаю</w:t>
      </w:r>
      <w:r>
        <w:rPr>
          <w:rFonts w:eastAsia="Calibri"/>
        </w:rPr>
        <w:t xml:space="preserve">, </w:t>
      </w:r>
      <w:r w:rsidRPr="00BA5E98">
        <w:rPr>
          <w:rFonts w:eastAsia="Calibri"/>
        </w:rPr>
        <w:t>что я чуть-чуть шокировал вас</w:t>
      </w:r>
      <w:r>
        <w:rPr>
          <w:rFonts w:eastAsia="Calibri"/>
        </w:rPr>
        <w:t xml:space="preserve">. </w:t>
      </w:r>
      <w:r w:rsidRPr="00BA5E98">
        <w:rPr>
          <w:rFonts w:eastAsia="Calibri"/>
        </w:rPr>
        <w:t>Но</w:t>
      </w:r>
      <w:r>
        <w:rPr>
          <w:rFonts w:eastAsia="Calibri"/>
        </w:rPr>
        <w:t xml:space="preserve">, </w:t>
      </w:r>
      <w:r w:rsidRPr="00BA5E98">
        <w:rPr>
          <w:rFonts w:eastAsia="Calibri"/>
        </w:rPr>
        <w:t>вы</w:t>
      </w:r>
      <w:r>
        <w:rPr>
          <w:rFonts w:eastAsia="Calibri"/>
        </w:rPr>
        <w:t xml:space="preserve">, </w:t>
      </w:r>
      <w:r w:rsidRPr="00BA5E98">
        <w:rPr>
          <w:rFonts w:eastAsia="Calibri"/>
        </w:rPr>
        <w:t>наконец-таки</w:t>
      </w:r>
      <w:r>
        <w:rPr>
          <w:rFonts w:eastAsia="Calibri"/>
        </w:rPr>
        <w:t xml:space="preserve">, </w:t>
      </w:r>
      <w:r w:rsidRPr="00BA5E98">
        <w:rPr>
          <w:rFonts w:eastAsia="Calibri"/>
        </w:rPr>
        <w:t>вышли из детского восприятия Высшей Школы Синтеза</w:t>
      </w:r>
      <w:r>
        <w:rPr>
          <w:rFonts w:eastAsia="Calibri"/>
        </w:rPr>
        <w:t xml:space="preserve">. </w:t>
      </w:r>
      <w:r w:rsidRPr="00BA5E98">
        <w:rPr>
          <w:rFonts w:eastAsia="Calibri"/>
        </w:rPr>
        <w:t>И увидели</w:t>
      </w:r>
      <w:r>
        <w:rPr>
          <w:rFonts w:eastAsia="Calibri"/>
        </w:rPr>
        <w:t xml:space="preserve">, </w:t>
      </w:r>
      <w:r w:rsidRPr="00BA5E98">
        <w:rPr>
          <w:rFonts w:eastAsia="Calibri"/>
        </w:rPr>
        <w:t>как всё там слегка конкретно</w:t>
      </w:r>
      <w:r>
        <w:rPr>
          <w:rFonts w:eastAsia="Calibri"/>
        </w:rPr>
        <w:t xml:space="preserve">. </w:t>
      </w:r>
      <w:r w:rsidRPr="00BA5E98">
        <w:rPr>
          <w:rFonts w:eastAsia="Calibri"/>
        </w:rPr>
        <w:t>Это мы ещё не разбирали с вами методики</w:t>
      </w:r>
      <w:r>
        <w:rPr>
          <w:rFonts w:eastAsia="Calibri"/>
        </w:rPr>
        <w:t xml:space="preserve">. </w:t>
      </w:r>
      <w:r w:rsidRPr="00BA5E98">
        <w:rPr>
          <w:rFonts w:eastAsia="Calibri"/>
        </w:rPr>
        <w:t>У нас ещё впереди будет Ипостасный Синтез</w:t>
      </w:r>
      <w:r>
        <w:rPr>
          <w:rFonts w:eastAsia="Calibri"/>
        </w:rPr>
        <w:t xml:space="preserve">. </w:t>
      </w:r>
      <w:r w:rsidRPr="00BA5E98">
        <w:rPr>
          <w:rFonts w:eastAsia="Calibri"/>
        </w:rPr>
        <w:t>Понятно</w:t>
      </w:r>
      <w:r>
        <w:rPr>
          <w:rFonts w:eastAsia="Calibri"/>
        </w:rPr>
        <w:t xml:space="preserve">. </w:t>
      </w:r>
      <w:r w:rsidRPr="00BA5E98">
        <w:rPr>
          <w:rFonts w:eastAsia="Calibri"/>
        </w:rPr>
        <w:t>Но там не так всё страшно</w:t>
      </w:r>
      <w:r>
        <w:rPr>
          <w:rFonts w:eastAsia="Calibri"/>
        </w:rPr>
        <w:t xml:space="preserve">. </w:t>
      </w:r>
      <w:r w:rsidRPr="00BA5E98">
        <w:rPr>
          <w:rFonts w:eastAsia="Calibri"/>
        </w:rPr>
        <w:t>Но всё равно ж надо! Школа! Действуем!</w:t>
      </w:r>
    </w:p>
    <w:p w14:paraId="6DCACC34" w14:textId="77777777" w:rsidR="001104A1" w:rsidRDefault="001104A1" w:rsidP="001104A1">
      <w:pPr>
        <w:ind w:firstLine="426"/>
        <w:rPr>
          <w:rFonts w:eastAsia="Calibri"/>
        </w:rPr>
      </w:pPr>
      <w:r w:rsidRPr="00BA5E98">
        <w:rPr>
          <w:rFonts w:eastAsia="Calibri"/>
        </w:rPr>
        <w:t>Сейчас</w:t>
      </w:r>
      <w:r>
        <w:rPr>
          <w:rFonts w:eastAsia="Calibri"/>
        </w:rPr>
        <w:t xml:space="preserve">, </w:t>
      </w:r>
      <w:r w:rsidRPr="00BA5E98">
        <w:rPr>
          <w:rFonts w:eastAsia="Calibri"/>
        </w:rPr>
        <w:t>пожалуйста</w:t>
      </w:r>
      <w:r>
        <w:rPr>
          <w:rFonts w:eastAsia="Calibri"/>
        </w:rPr>
        <w:t xml:space="preserve">, </w:t>
      </w:r>
      <w:r w:rsidRPr="00BA5E98">
        <w:rPr>
          <w:rFonts w:eastAsia="Calibri"/>
        </w:rPr>
        <w:t>соберитесь</w:t>
      </w:r>
      <w:r>
        <w:rPr>
          <w:rFonts w:eastAsia="Calibri"/>
        </w:rPr>
        <w:t xml:space="preserve">, </w:t>
      </w:r>
      <w:r w:rsidRPr="00BA5E98">
        <w:rPr>
          <w:rFonts w:eastAsia="Calibri"/>
        </w:rPr>
        <w:t>мы очень долго с вами зависаем на 16 тысячах</w:t>
      </w:r>
      <w:r>
        <w:rPr>
          <w:rFonts w:eastAsia="Calibri"/>
        </w:rPr>
        <w:t xml:space="preserve">. </w:t>
      </w:r>
      <w:r w:rsidRPr="00BA5E98">
        <w:rPr>
          <w:rFonts w:eastAsia="Calibri"/>
        </w:rPr>
        <w:t>Это потому</w:t>
      </w:r>
      <w:r>
        <w:rPr>
          <w:rFonts w:eastAsia="Calibri"/>
        </w:rPr>
        <w:t xml:space="preserve">, </w:t>
      </w:r>
      <w:r w:rsidRPr="00BA5E98">
        <w:rPr>
          <w:rFonts w:eastAsia="Calibri"/>
        </w:rPr>
        <w:t>что</w:t>
      </w:r>
      <w:r>
        <w:rPr>
          <w:rFonts w:eastAsia="Calibri"/>
        </w:rPr>
        <w:t xml:space="preserve">, </w:t>
      </w:r>
      <w:r w:rsidRPr="00BA5E98">
        <w:rPr>
          <w:rFonts w:eastAsia="Calibri"/>
        </w:rPr>
        <w:t>когда мы идём к Владыкам</w:t>
      </w:r>
      <w:r>
        <w:rPr>
          <w:rFonts w:eastAsia="Calibri"/>
        </w:rPr>
        <w:t xml:space="preserve">, </w:t>
      </w:r>
      <w:r w:rsidRPr="00BA5E98">
        <w:rPr>
          <w:rFonts w:eastAsia="Calibri"/>
        </w:rPr>
        <w:t>нас вот так растягивает (</w:t>
      </w:r>
      <w:r w:rsidRPr="00BA5E98">
        <w:rPr>
          <w:rFonts w:eastAsia="Calibri"/>
          <w:i/>
        </w:rPr>
        <w:t>показывает руками вытягивание вверх</w:t>
      </w:r>
      <w:r w:rsidRPr="00BA5E98">
        <w:rPr>
          <w:rFonts w:eastAsia="Calibri"/>
        </w:rPr>
        <w:t>) на 16000</w:t>
      </w:r>
      <w:r>
        <w:rPr>
          <w:rFonts w:eastAsia="Calibri"/>
        </w:rPr>
        <w:t xml:space="preserve">, </w:t>
      </w:r>
      <w:r w:rsidRPr="00BA5E98">
        <w:rPr>
          <w:rFonts w:eastAsia="Calibri"/>
        </w:rPr>
        <w:t>а потом мы ждём</w:t>
      </w:r>
      <w:r>
        <w:rPr>
          <w:rFonts w:eastAsia="Calibri"/>
        </w:rPr>
        <w:t xml:space="preserve">, </w:t>
      </w:r>
      <w:r w:rsidRPr="00BA5E98">
        <w:rPr>
          <w:rFonts w:eastAsia="Calibri"/>
        </w:rPr>
        <w:t>пока низ долетит до верха (</w:t>
      </w:r>
      <w:r w:rsidRPr="00BA5E98">
        <w:rPr>
          <w:rFonts w:eastAsia="Calibri"/>
          <w:i/>
        </w:rPr>
        <w:t>смех в зале</w:t>
      </w:r>
      <w:r w:rsidRPr="00BA5E98">
        <w:rPr>
          <w:rFonts w:eastAsia="Calibri"/>
        </w:rPr>
        <w:t>)</w:t>
      </w:r>
      <w:r>
        <w:rPr>
          <w:rFonts w:eastAsia="Calibri"/>
        </w:rPr>
        <w:t xml:space="preserve">. </w:t>
      </w:r>
      <w:r w:rsidRPr="00BA5E98">
        <w:rPr>
          <w:rFonts w:eastAsia="Calibri"/>
        </w:rPr>
        <w:t>Вот уже пятую практику я это наблюдаю</w:t>
      </w:r>
      <w:r>
        <w:rPr>
          <w:rFonts w:eastAsia="Calibri"/>
        </w:rPr>
        <w:t xml:space="preserve">. </w:t>
      </w:r>
      <w:r w:rsidRPr="00BA5E98">
        <w:rPr>
          <w:rFonts w:eastAsia="Calibri"/>
        </w:rPr>
        <w:t>Поэтому вы</w:t>
      </w:r>
      <w:r>
        <w:rPr>
          <w:rFonts w:eastAsia="Calibri"/>
        </w:rPr>
        <w:t xml:space="preserve">, </w:t>
      </w:r>
      <w:r w:rsidRPr="00BA5E98">
        <w:rPr>
          <w:rFonts w:eastAsia="Calibri"/>
        </w:rPr>
        <w:t>пожалуйста</w:t>
      </w:r>
      <w:r>
        <w:rPr>
          <w:rFonts w:eastAsia="Calibri"/>
        </w:rPr>
        <w:t xml:space="preserve">, </w:t>
      </w:r>
      <w:r w:rsidRPr="00BA5E98">
        <w:rPr>
          <w:rFonts w:eastAsia="Calibri"/>
        </w:rPr>
        <w:t>сейчас соберитесь</w:t>
      </w:r>
      <w:r>
        <w:rPr>
          <w:rFonts w:eastAsia="Calibri"/>
        </w:rPr>
        <w:t xml:space="preserve">, </w:t>
      </w:r>
      <w:r w:rsidRPr="00BA5E98">
        <w:rPr>
          <w:rFonts w:eastAsia="Calibri"/>
        </w:rPr>
        <w:t>и вас просто туда переставят</w:t>
      </w:r>
      <w:r>
        <w:rPr>
          <w:rFonts w:eastAsia="Calibri"/>
        </w:rPr>
        <w:t xml:space="preserve">. </w:t>
      </w:r>
      <w:r w:rsidRPr="00BA5E98">
        <w:rPr>
          <w:rFonts w:eastAsia="Calibri"/>
        </w:rPr>
        <w:t>Не растягивайтесь</w:t>
      </w:r>
      <w:r>
        <w:rPr>
          <w:rFonts w:eastAsia="Calibri"/>
        </w:rPr>
        <w:t xml:space="preserve">. </w:t>
      </w:r>
      <w:r w:rsidRPr="00BA5E98">
        <w:rPr>
          <w:rFonts w:eastAsia="Calibri"/>
        </w:rPr>
        <w:t>А вы обязательно что-нибудь тяжёлое физическое оставляете здесь</w:t>
      </w:r>
      <w:r>
        <w:rPr>
          <w:rFonts w:eastAsia="Calibri"/>
        </w:rPr>
        <w:t xml:space="preserve">, </w:t>
      </w:r>
      <w:r w:rsidRPr="00BA5E98">
        <w:rPr>
          <w:rFonts w:eastAsia="Calibri"/>
        </w:rPr>
        <w:t>и оно вот так висит вот (</w:t>
      </w:r>
      <w:r w:rsidRPr="00BA5E98">
        <w:rPr>
          <w:rFonts w:eastAsia="Calibri"/>
          <w:i/>
        </w:rPr>
        <w:t>смех в зале</w:t>
      </w:r>
      <w:r w:rsidRPr="00BA5E98">
        <w:rPr>
          <w:rFonts w:eastAsia="Calibri"/>
        </w:rPr>
        <w:t>)</w:t>
      </w:r>
      <w:r>
        <w:rPr>
          <w:rFonts w:eastAsia="Calibri"/>
        </w:rPr>
        <w:t xml:space="preserve">. </w:t>
      </w:r>
      <w:r w:rsidRPr="00BA5E98">
        <w:rPr>
          <w:rFonts w:eastAsia="Calibri"/>
        </w:rPr>
        <w:t>А надо</w:t>
      </w:r>
      <w:r>
        <w:rPr>
          <w:rFonts w:eastAsia="Calibri"/>
        </w:rPr>
        <w:t xml:space="preserve">, </w:t>
      </w:r>
      <w:r w:rsidRPr="00BA5E98">
        <w:rPr>
          <w:rFonts w:eastAsia="Calibri"/>
        </w:rPr>
        <w:t>чтоб всё перешло</w:t>
      </w:r>
      <w:r>
        <w:rPr>
          <w:rFonts w:eastAsia="Calibri"/>
        </w:rPr>
        <w:t>.</w:t>
      </w:r>
    </w:p>
    <w:p w14:paraId="1808D0D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Кандалы висят</w:t>
      </w:r>
      <w:r>
        <w:rPr>
          <w:rFonts w:eastAsia="Calibri"/>
          <w:i/>
        </w:rPr>
        <w:t>.</w:t>
      </w:r>
    </w:p>
    <w:p w14:paraId="032D99D6" w14:textId="6139FF21" w:rsidR="009E5D93"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у каждого свои образы! Прям мне откровения даёшь! Ты</w:t>
      </w:r>
      <w:r>
        <w:rPr>
          <w:rFonts w:eastAsia="Calibri"/>
        </w:rPr>
        <w:t xml:space="preserve">, </w:t>
      </w:r>
      <w:r w:rsidRPr="00BA5E98">
        <w:rPr>
          <w:rFonts w:eastAsia="Calibri"/>
        </w:rPr>
        <w:t>пожалуйста</w:t>
      </w:r>
      <w:r>
        <w:rPr>
          <w:rFonts w:eastAsia="Calibri"/>
        </w:rPr>
        <w:t xml:space="preserve">, </w:t>
      </w:r>
      <w:r w:rsidRPr="00BA5E98">
        <w:rPr>
          <w:rFonts w:eastAsia="Calibri"/>
        </w:rPr>
        <w:t>лучше вот… Ну</w:t>
      </w:r>
      <w:r>
        <w:rPr>
          <w:rFonts w:eastAsia="Calibri"/>
        </w:rPr>
        <w:t xml:space="preserve">, </w:t>
      </w:r>
      <w:r w:rsidRPr="00BA5E98">
        <w:rPr>
          <w:rFonts w:eastAsia="Calibri"/>
        </w:rPr>
        <w:t>если такое сказал</w:t>
      </w:r>
      <w:r w:rsidR="001F5215">
        <w:rPr>
          <w:rFonts w:eastAsia="Calibri"/>
        </w:rPr>
        <w:t xml:space="preserve"> – </w:t>
      </w:r>
      <w:r w:rsidRPr="00BA5E98">
        <w:rPr>
          <w:rFonts w:eastAsia="Calibri"/>
        </w:rPr>
        <w:t>поищи</w:t>
      </w:r>
      <w:r>
        <w:rPr>
          <w:rFonts w:eastAsia="Calibri"/>
        </w:rPr>
        <w:t xml:space="preserve">, </w:t>
      </w:r>
      <w:r w:rsidRPr="00BA5E98">
        <w:rPr>
          <w:rFonts w:eastAsia="Calibri"/>
        </w:rPr>
        <w:t>поищи</w:t>
      </w:r>
      <w:r>
        <w:rPr>
          <w:rFonts w:eastAsia="Calibri"/>
        </w:rPr>
        <w:t xml:space="preserve">, </w:t>
      </w:r>
      <w:r w:rsidRPr="00BA5E98">
        <w:rPr>
          <w:rFonts w:eastAsia="Calibri"/>
        </w:rPr>
        <w:t>мало ли</w:t>
      </w:r>
      <w:r>
        <w:rPr>
          <w:rFonts w:eastAsia="Calibri"/>
        </w:rPr>
        <w:t xml:space="preserve">, </w:t>
      </w:r>
      <w:r w:rsidRPr="00BA5E98">
        <w:rPr>
          <w:rFonts w:eastAsia="Calibri"/>
        </w:rPr>
        <w:t>где что валяется? У нас ведь Статусный Синтез</w:t>
      </w:r>
      <w:r>
        <w:rPr>
          <w:rFonts w:eastAsia="Calibri"/>
        </w:rPr>
        <w:t xml:space="preserve">. </w:t>
      </w:r>
      <w:r w:rsidRPr="00BA5E98">
        <w:rPr>
          <w:rFonts w:eastAsia="Calibri"/>
        </w:rPr>
        <w:t>Кандалы</w:t>
      </w:r>
      <w:r w:rsidR="001F5215">
        <w:rPr>
          <w:rFonts w:eastAsia="Calibri"/>
        </w:rPr>
        <w:t xml:space="preserve"> – </w:t>
      </w:r>
      <w:r w:rsidRPr="00BA5E98">
        <w:rPr>
          <w:rFonts w:eastAsia="Calibri"/>
        </w:rPr>
        <w:t>это тоже статусы! (</w:t>
      </w:r>
      <w:r w:rsidRPr="00BA5E98">
        <w:rPr>
          <w:rFonts w:eastAsia="Calibri"/>
          <w:i/>
        </w:rPr>
        <w:t>Смеётся</w:t>
      </w:r>
      <w:r w:rsidRPr="00BA5E98">
        <w:rPr>
          <w:rFonts w:eastAsia="Calibri"/>
        </w:rPr>
        <w:t>)</w:t>
      </w:r>
      <w:r>
        <w:rPr>
          <w:rFonts w:eastAsia="Calibri"/>
        </w:rPr>
        <w:t>.</w:t>
      </w:r>
    </w:p>
    <w:p w14:paraId="6D537F4B" w14:textId="1D6DEDEB" w:rsidR="009E5D93" w:rsidRPr="0083231D" w:rsidRDefault="001104A1" w:rsidP="0083231D">
      <w:pPr>
        <w:pStyle w:val="affa"/>
        <w:rPr>
          <w:rFonts w:eastAsia="Times New Roman"/>
          <w:b w:val="0"/>
          <w:bCs w:val="0"/>
          <w:lang w:eastAsia="ru-RU"/>
        </w:rPr>
      </w:pPr>
      <w:bookmarkStart w:id="2706" w:name="_Toc190983724"/>
      <w:r w:rsidRPr="00BA5E98">
        <w:rPr>
          <w:rFonts w:eastAsia="Times New Roman"/>
        </w:rPr>
        <w:t>92 (06) Отцовский Ипостасный Синтез Должностной Компетенции ИВО</w:t>
      </w:r>
      <w:r w:rsidRPr="0083231D">
        <w:rPr>
          <w:rFonts w:eastAsia="Times New Roman"/>
          <w:b w:val="0"/>
          <w:bCs w:val="0"/>
        </w:rPr>
        <w:t xml:space="preserve">, </w:t>
      </w:r>
      <w:r w:rsidRPr="0083231D">
        <w:rPr>
          <w:rFonts w:eastAsia="Times New Roman"/>
          <w:b w:val="0"/>
          <w:bCs w:val="0"/>
          <w:lang w:eastAsia="ru-RU"/>
        </w:rPr>
        <w:t>14-15</w:t>
      </w:r>
      <w:r w:rsidR="00FC08AB">
        <w:rPr>
          <w:rFonts w:eastAsia="Times New Roman"/>
          <w:b w:val="0"/>
          <w:bCs w:val="0"/>
          <w:lang w:eastAsia="ru-RU"/>
        </w:rPr>
        <w:t>.07.</w:t>
      </w:r>
      <w:r w:rsidRPr="0083231D">
        <w:rPr>
          <w:rFonts w:eastAsia="Times New Roman"/>
          <w:b w:val="0"/>
          <w:bCs w:val="0"/>
          <w:lang w:eastAsia="ru-RU"/>
        </w:rPr>
        <w:t xml:space="preserve">2018 г., Краснодар, </w:t>
      </w:r>
      <w:r w:rsidR="0083231D" w:rsidRPr="0083231D">
        <w:rPr>
          <w:rFonts w:eastAsia="Times New Roman"/>
          <w:b w:val="0"/>
          <w:bCs w:val="0"/>
          <w:lang w:eastAsia="ru-RU"/>
        </w:rPr>
        <w:t>Сердюк В.</w:t>
      </w:r>
      <w:bookmarkEnd w:id="2706"/>
    </w:p>
    <w:p w14:paraId="47DB76A1" w14:textId="77777777" w:rsidR="009E5D93" w:rsidRDefault="001104A1" w:rsidP="0083231D">
      <w:pPr>
        <w:pStyle w:val="affc"/>
        <w:rPr>
          <w:rFonts w:eastAsia="Calibri"/>
        </w:rPr>
      </w:pPr>
      <w:bookmarkStart w:id="2707" w:name="_Toc185896694"/>
      <w:bookmarkStart w:id="2708" w:name="_Toc185962836"/>
      <w:bookmarkStart w:id="2709" w:name="_Toc185963536"/>
      <w:bookmarkStart w:id="2710" w:name="_Toc185964106"/>
      <w:bookmarkStart w:id="2711" w:name="_Toc185965252"/>
      <w:bookmarkStart w:id="2712" w:name="_Toc185966392"/>
      <w:bookmarkStart w:id="2713" w:name="_Toc190983725"/>
      <w:r w:rsidRPr="00BA5E98">
        <w:rPr>
          <w:rFonts w:eastAsia="Microsoft YaHei"/>
        </w:rPr>
        <w:t>Развитие человека идёт через головной мозг</w:t>
      </w:r>
      <w:bookmarkEnd w:id="2707"/>
      <w:bookmarkEnd w:id="2708"/>
      <w:bookmarkEnd w:id="2709"/>
      <w:bookmarkEnd w:id="2710"/>
      <w:bookmarkEnd w:id="2711"/>
      <w:bookmarkEnd w:id="2712"/>
      <w:bookmarkEnd w:id="2713"/>
    </w:p>
    <w:p w14:paraId="56F56C85" w14:textId="0151A17F" w:rsidR="001104A1" w:rsidRDefault="001104A1" w:rsidP="001104A1">
      <w:pPr>
        <w:ind w:firstLine="426"/>
        <w:rPr>
          <w:rFonts w:eastAsia="Calibri"/>
          <w:color w:val="00000A"/>
        </w:rPr>
      </w:pPr>
      <w:r w:rsidRPr="00BA5E98">
        <w:rPr>
          <w:rFonts w:eastAsia="Calibri"/>
          <w:color w:val="00000A"/>
        </w:rPr>
        <w:t>Значит</w:t>
      </w:r>
      <w:r>
        <w:rPr>
          <w:rFonts w:eastAsia="Calibri"/>
          <w:color w:val="00000A"/>
        </w:rPr>
        <w:t xml:space="preserve">, </w:t>
      </w:r>
      <w:r w:rsidRPr="00BA5E98">
        <w:rPr>
          <w:rFonts w:eastAsia="Calibri"/>
          <w:color w:val="00000A"/>
        </w:rPr>
        <w:t>смысл в чём? Мы тут очень долго высчитывали</w:t>
      </w:r>
      <w:r>
        <w:rPr>
          <w:rFonts w:eastAsia="Calibri"/>
          <w:color w:val="00000A"/>
        </w:rPr>
        <w:t xml:space="preserve">, </w:t>
      </w:r>
      <w:r w:rsidRPr="00BA5E98">
        <w:rPr>
          <w:rFonts w:eastAsia="Calibri"/>
          <w:color w:val="00000A"/>
        </w:rPr>
        <w:t>как развивается человек в Синтезе и в Огне</w:t>
      </w:r>
      <w:r>
        <w:rPr>
          <w:rFonts w:eastAsia="Calibri"/>
          <w:color w:val="00000A"/>
        </w:rPr>
        <w:t xml:space="preserve">. </w:t>
      </w:r>
      <w:r w:rsidRPr="00BA5E98">
        <w:rPr>
          <w:rFonts w:eastAsia="Calibri"/>
          <w:color w:val="00000A"/>
        </w:rPr>
        <w:t>Но самое главное</w:t>
      </w:r>
      <w:r>
        <w:rPr>
          <w:rFonts w:eastAsia="Calibri"/>
          <w:color w:val="00000A"/>
        </w:rPr>
        <w:t xml:space="preserve">, </w:t>
      </w:r>
      <w:r w:rsidRPr="00BA5E98">
        <w:rPr>
          <w:rFonts w:eastAsia="Calibri"/>
          <w:color w:val="00000A"/>
        </w:rPr>
        <w:t>вот</w:t>
      </w:r>
      <w:r>
        <w:rPr>
          <w:rFonts w:eastAsia="Calibri"/>
          <w:color w:val="00000A"/>
        </w:rPr>
        <w:t xml:space="preserve">, </w:t>
      </w:r>
      <w:r w:rsidRPr="00BA5E98">
        <w:rPr>
          <w:rFonts w:eastAsia="Calibri"/>
          <w:color w:val="00000A"/>
        </w:rPr>
        <w:t>ещё издалека</w:t>
      </w:r>
      <w:r>
        <w:rPr>
          <w:rFonts w:eastAsia="Calibri"/>
          <w:color w:val="00000A"/>
        </w:rPr>
        <w:t xml:space="preserve">, </w:t>
      </w:r>
      <w:r w:rsidRPr="00BA5E98">
        <w:rPr>
          <w:rFonts w:eastAsia="Calibri"/>
          <w:color w:val="00000A"/>
        </w:rPr>
        <w:t>там ещё</w:t>
      </w:r>
      <w:r>
        <w:rPr>
          <w:rFonts w:eastAsia="Calibri"/>
          <w:color w:val="00000A"/>
        </w:rPr>
        <w:t xml:space="preserve">, </w:t>
      </w:r>
      <w:r w:rsidRPr="00BA5E98">
        <w:rPr>
          <w:rFonts w:eastAsia="Calibri"/>
          <w:color w:val="00000A"/>
        </w:rPr>
        <w:t>когда я в лицее был директором</w:t>
      </w:r>
      <w:r>
        <w:rPr>
          <w:rFonts w:eastAsia="Calibri"/>
          <w:color w:val="00000A"/>
        </w:rPr>
        <w:t xml:space="preserve">, </w:t>
      </w:r>
      <w:r w:rsidRPr="00BA5E98">
        <w:rPr>
          <w:rFonts w:eastAsia="Calibri"/>
          <w:bCs/>
          <w:color w:val="00000A"/>
        </w:rPr>
        <w:t>п</w:t>
      </w:r>
      <w:r w:rsidRPr="00BA5E98">
        <w:rPr>
          <w:rFonts w:eastAsia="Calibri"/>
          <w:color w:val="00000A"/>
        </w:rPr>
        <w:t>ервое и самое главное</w:t>
      </w:r>
      <w:r w:rsidR="001F5215">
        <w:rPr>
          <w:rFonts w:eastAsia="Calibri"/>
          <w:color w:val="00000A"/>
        </w:rPr>
        <w:t xml:space="preserve"> – </w:t>
      </w:r>
      <w:r w:rsidRPr="00BA5E98">
        <w:rPr>
          <w:rFonts w:eastAsia="Calibri"/>
          <w:color w:val="00000A"/>
        </w:rPr>
        <w:t>развитие человека шло через головной мозг</w:t>
      </w:r>
      <w:r>
        <w:rPr>
          <w:rFonts w:eastAsia="Calibri"/>
          <w:color w:val="00000A"/>
        </w:rPr>
        <w:t>.</w:t>
      </w:r>
    </w:p>
    <w:p w14:paraId="20511A69" w14:textId="77777777" w:rsidR="001104A1" w:rsidRDefault="001104A1" w:rsidP="001104A1">
      <w:pPr>
        <w:ind w:firstLine="426"/>
        <w:rPr>
          <w:rFonts w:eastAsia="Calibri"/>
          <w:color w:val="00000A"/>
        </w:rPr>
      </w:pPr>
      <w:r w:rsidRPr="00BA5E98">
        <w:rPr>
          <w:rFonts w:eastAsia="Calibri"/>
          <w:color w:val="00000A"/>
        </w:rPr>
        <w:t>То есть</w:t>
      </w:r>
      <w:r>
        <w:rPr>
          <w:rFonts w:eastAsia="Calibri"/>
          <w:color w:val="00000A"/>
        </w:rPr>
        <w:t xml:space="preserve">, </w:t>
      </w:r>
      <w:r w:rsidRPr="00BA5E98">
        <w:rPr>
          <w:rFonts w:eastAsia="Calibri"/>
          <w:color w:val="00000A"/>
        </w:rPr>
        <w:t>мы начинали развивать лицеистов тем</w:t>
      </w:r>
      <w:r>
        <w:rPr>
          <w:rFonts w:eastAsia="Calibri"/>
          <w:color w:val="00000A"/>
        </w:rPr>
        <w:t xml:space="preserve">, </w:t>
      </w:r>
      <w:r w:rsidRPr="00BA5E98">
        <w:rPr>
          <w:rFonts w:eastAsia="Calibri"/>
          <w:color w:val="00000A"/>
        </w:rPr>
        <w:t>что мы формировали два вида мышления</w:t>
      </w:r>
      <w:r>
        <w:rPr>
          <w:rFonts w:eastAsia="Calibri"/>
          <w:color w:val="00000A"/>
        </w:rPr>
        <w:t xml:space="preserve">, </w:t>
      </w:r>
      <w:r w:rsidRPr="00BA5E98">
        <w:rPr>
          <w:rFonts w:eastAsia="Calibri"/>
          <w:color w:val="00000A"/>
        </w:rPr>
        <w:t>которые формировали цельное мышление</w:t>
      </w:r>
      <w:r>
        <w:rPr>
          <w:rFonts w:eastAsia="Calibri"/>
          <w:color w:val="00000A"/>
        </w:rPr>
        <w:t xml:space="preserve">, </w:t>
      </w:r>
      <w:r w:rsidRPr="00BA5E98">
        <w:rPr>
          <w:rFonts w:eastAsia="Calibri"/>
          <w:color w:val="00000A"/>
        </w:rPr>
        <w:t>экосферное</w:t>
      </w:r>
      <w:r>
        <w:rPr>
          <w:rFonts w:eastAsia="Calibri"/>
          <w:color w:val="00000A"/>
        </w:rPr>
        <w:t xml:space="preserve">, </w:t>
      </w:r>
      <w:r w:rsidRPr="00BA5E98">
        <w:rPr>
          <w:rFonts w:eastAsia="Calibri"/>
          <w:color w:val="00000A"/>
        </w:rPr>
        <w:t>и складывали</w:t>
      </w:r>
      <w:r>
        <w:rPr>
          <w:rFonts w:eastAsia="Calibri"/>
          <w:color w:val="00000A"/>
        </w:rPr>
        <w:t xml:space="preserve">, </w:t>
      </w:r>
      <w:r w:rsidRPr="00BA5E98">
        <w:rPr>
          <w:rFonts w:eastAsia="Calibri"/>
          <w:color w:val="00000A"/>
        </w:rPr>
        <w:t>внимание</w:t>
      </w:r>
      <w:r>
        <w:rPr>
          <w:rFonts w:eastAsia="Calibri"/>
          <w:color w:val="00000A"/>
        </w:rPr>
        <w:t xml:space="preserve">, </w:t>
      </w:r>
      <w:r w:rsidRPr="00BA5E98">
        <w:rPr>
          <w:rFonts w:eastAsia="Calibri"/>
          <w:color w:val="00000A"/>
        </w:rPr>
        <w:t>одну цельную сферу головного мозга</w:t>
      </w:r>
      <w:r>
        <w:rPr>
          <w:rFonts w:eastAsia="Calibri"/>
          <w:color w:val="00000A"/>
        </w:rPr>
        <w:t xml:space="preserve">. </w:t>
      </w:r>
      <w:r w:rsidRPr="00BA5E98">
        <w:rPr>
          <w:rFonts w:eastAsia="Calibri"/>
          <w:color w:val="00000A"/>
        </w:rPr>
        <w:t>Это услышать крайне важно</w:t>
      </w:r>
      <w:r>
        <w:rPr>
          <w:rFonts w:eastAsia="Calibri"/>
          <w:color w:val="00000A"/>
        </w:rPr>
        <w:t>.</w:t>
      </w:r>
    </w:p>
    <w:p w14:paraId="626EFDCB" w14:textId="77777777" w:rsidR="001104A1" w:rsidRPr="00BA5E98" w:rsidRDefault="001104A1" w:rsidP="001104A1">
      <w:pPr>
        <w:ind w:firstLine="426"/>
        <w:rPr>
          <w:rFonts w:eastAsia="Calibri"/>
          <w:color w:val="00000A"/>
        </w:rPr>
      </w:pPr>
      <w:r w:rsidRPr="00BA5E98">
        <w:rPr>
          <w:rFonts w:eastAsia="Calibri"/>
          <w:color w:val="00000A"/>
        </w:rPr>
        <w:t>Смысл в чём? Наш головной мозг двоичен</w:t>
      </w:r>
      <w:r>
        <w:rPr>
          <w:rFonts w:eastAsia="Calibri"/>
          <w:color w:val="00000A"/>
        </w:rPr>
        <w:t xml:space="preserve">, </w:t>
      </w:r>
      <w:r w:rsidRPr="00BA5E98">
        <w:rPr>
          <w:rFonts w:eastAsia="Calibri"/>
          <w:color w:val="00000A"/>
        </w:rPr>
        <w:t>да? Правое</w:t>
      </w:r>
      <w:r>
        <w:rPr>
          <w:rFonts w:eastAsia="Calibri"/>
          <w:color w:val="00000A"/>
        </w:rPr>
        <w:t xml:space="preserve">, </w:t>
      </w:r>
      <w:r w:rsidRPr="00BA5E98">
        <w:rPr>
          <w:rFonts w:eastAsia="Calibri"/>
          <w:color w:val="00000A"/>
        </w:rPr>
        <w:t>левое полушарие</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я так вот</w:t>
      </w:r>
      <w:r>
        <w:rPr>
          <w:rFonts w:eastAsia="Calibri"/>
          <w:color w:val="00000A"/>
        </w:rPr>
        <w:t xml:space="preserve">, </w:t>
      </w:r>
      <w:r w:rsidRPr="00BA5E98">
        <w:rPr>
          <w:rFonts w:eastAsia="Calibri"/>
          <w:color w:val="00000A"/>
        </w:rPr>
        <w:t>зеркально</w:t>
      </w:r>
      <w:r>
        <w:rPr>
          <w:rFonts w:eastAsia="Calibri"/>
          <w:color w:val="00000A"/>
        </w:rPr>
        <w:t xml:space="preserve">. </w:t>
      </w:r>
      <w:r w:rsidRPr="00BA5E98">
        <w:rPr>
          <w:rFonts w:eastAsia="Calibri"/>
          <w:color w:val="00000A"/>
        </w:rPr>
        <w:t>Чаше всего у человека…</w:t>
      </w:r>
    </w:p>
    <w:p w14:paraId="570B31CE" w14:textId="1802A978" w:rsidR="001104A1" w:rsidRDefault="001104A1" w:rsidP="001104A1">
      <w:pPr>
        <w:ind w:firstLine="426"/>
        <w:rPr>
          <w:rFonts w:eastAsia="Calibri"/>
          <w:color w:val="00000A"/>
        </w:rPr>
      </w:pPr>
      <w:r w:rsidRPr="00BA5E98">
        <w:rPr>
          <w:rFonts w:eastAsia="Calibri"/>
          <w:color w:val="00000A"/>
        </w:rPr>
        <w:t>Да</w:t>
      </w:r>
      <w:r>
        <w:rPr>
          <w:rFonts w:eastAsia="Calibri"/>
          <w:color w:val="00000A"/>
        </w:rPr>
        <w:t xml:space="preserve">, </w:t>
      </w:r>
      <w:r w:rsidRPr="00BA5E98">
        <w:rPr>
          <w:rFonts w:eastAsia="Calibri"/>
          <w:color w:val="00000A"/>
        </w:rPr>
        <w:t>работает всегда два полушария</w:t>
      </w:r>
      <w:r>
        <w:rPr>
          <w:rFonts w:eastAsia="Calibri"/>
          <w:color w:val="00000A"/>
        </w:rPr>
        <w:t xml:space="preserve">. </w:t>
      </w:r>
      <w:r w:rsidRPr="00BA5E98">
        <w:rPr>
          <w:rFonts w:eastAsia="Calibri"/>
          <w:color w:val="00000A"/>
        </w:rPr>
        <w:t>Это обманка</w:t>
      </w:r>
      <w:r>
        <w:rPr>
          <w:rFonts w:eastAsia="Calibri"/>
          <w:color w:val="00000A"/>
        </w:rPr>
        <w:t xml:space="preserve">, </w:t>
      </w:r>
      <w:r w:rsidRPr="00BA5E98">
        <w:rPr>
          <w:rFonts w:eastAsia="Calibri"/>
          <w:color w:val="00000A"/>
        </w:rPr>
        <w:t>что работает одно</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работают всегда два</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человек по своему развитию чаще всего применяет одно</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вопрос не в работе головного мозга</w:t>
      </w:r>
      <w:r>
        <w:rPr>
          <w:rFonts w:eastAsia="Calibri"/>
          <w:color w:val="00000A"/>
        </w:rPr>
        <w:t xml:space="preserve">, </w:t>
      </w:r>
      <w:r w:rsidRPr="00BA5E98">
        <w:rPr>
          <w:rFonts w:eastAsia="Calibri"/>
          <w:color w:val="00000A"/>
        </w:rPr>
        <w:t>как пишут в популярных статьях</w:t>
      </w:r>
      <w:r w:rsidR="001F5215">
        <w:rPr>
          <w:rFonts w:eastAsia="Calibri"/>
          <w:color w:val="00000A"/>
        </w:rPr>
        <w:t xml:space="preserve"> – </w:t>
      </w:r>
      <w:r w:rsidRPr="00BA5E98">
        <w:rPr>
          <w:rFonts w:eastAsia="Calibri"/>
          <w:color w:val="00000A"/>
        </w:rPr>
        <w:t>это обман</w:t>
      </w:r>
      <w:r>
        <w:rPr>
          <w:rFonts w:eastAsia="Calibri"/>
          <w:color w:val="00000A"/>
        </w:rPr>
        <w:t xml:space="preserve">, </w:t>
      </w:r>
      <w:r w:rsidRPr="00BA5E98">
        <w:rPr>
          <w:rFonts w:eastAsia="Calibri"/>
          <w:color w:val="00000A"/>
        </w:rPr>
        <w:t xml:space="preserve">а вопрос в </w:t>
      </w:r>
      <w:r w:rsidRPr="00BA5E98">
        <w:rPr>
          <w:rFonts w:eastAsia="Calibri"/>
          <w:color w:val="00000A"/>
          <w:spacing w:val="20"/>
        </w:rPr>
        <w:t>привычках</w:t>
      </w:r>
      <w:r>
        <w:rPr>
          <w:rFonts w:eastAsia="Calibri"/>
          <w:color w:val="00000A"/>
        </w:rPr>
        <w:t xml:space="preserve">, </w:t>
      </w:r>
      <w:r w:rsidRPr="00BA5E98">
        <w:rPr>
          <w:rFonts w:eastAsia="Calibri"/>
          <w:color w:val="00000A"/>
        </w:rPr>
        <w:t>вопрос в методиках и технологиях воспитания…</w:t>
      </w:r>
    </w:p>
    <w:p w14:paraId="63829C9A" w14:textId="1296FA35" w:rsidR="001104A1" w:rsidRDefault="001104A1" w:rsidP="001104A1">
      <w:pPr>
        <w:ind w:firstLine="426"/>
        <w:rPr>
          <w:rFonts w:eastAsia="Calibri"/>
          <w:color w:val="00000A"/>
        </w:rPr>
      </w:pPr>
      <w:r w:rsidRPr="00BA5E98">
        <w:rPr>
          <w:rFonts w:eastAsia="Calibri"/>
          <w:color w:val="00000A"/>
        </w:rPr>
        <w:t>Грубо говоря</w:t>
      </w:r>
      <w:r>
        <w:rPr>
          <w:rFonts w:eastAsia="Calibri"/>
          <w:color w:val="00000A"/>
        </w:rPr>
        <w:t xml:space="preserve">, </w:t>
      </w:r>
      <w:r w:rsidRPr="00BA5E98">
        <w:rPr>
          <w:rFonts w:eastAsia="Calibri"/>
          <w:color w:val="00000A"/>
        </w:rPr>
        <w:t>если я чаще всего пишу правой рукой</w:t>
      </w:r>
      <w:r>
        <w:rPr>
          <w:rFonts w:eastAsia="Calibri"/>
          <w:color w:val="00000A"/>
        </w:rPr>
        <w:t xml:space="preserve">, </w:t>
      </w:r>
      <w:r w:rsidRPr="00BA5E98">
        <w:rPr>
          <w:rFonts w:eastAsia="Calibri"/>
          <w:color w:val="00000A"/>
        </w:rPr>
        <w:t>нажимаю всё правой рукой</w:t>
      </w:r>
      <w:r>
        <w:rPr>
          <w:rFonts w:eastAsia="Calibri"/>
          <w:color w:val="00000A"/>
        </w:rPr>
        <w:t xml:space="preserve">, </w:t>
      </w:r>
      <w:r w:rsidRPr="00BA5E98">
        <w:rPr>
          <w:rFonts w:eastAsia="Calibri"/>
          <w:color w:val="00000A"/>
        </w:rPr>
        <w:t>больше делаю правой рукой</w:t>
      </w:r>
      <w:r w:rsidR="001F5215">
        <w:rPr>
          <w:rFonts w:eastAsia="Calibri"/>
          <w:color w:val="00000A"/>
        </w:rPr>
        <w:t xml:space="preserve"> – </w:t>
      </w:r>
      <w:r w:rsidRPr="00BA5E98">
        <w:rPr>
          <w:rFonts w:eastAsia="Calibri"/>
          <w:color w:val="00000A"/>
        </w:rPr>
        <w:t>у меня сильнее всего развивается левое полушарие</w:t>
      </w:r>
      <w:r>
        <w:rPr>
          <w:rFonts w:eastAsia="Calibri"/>
          <w:color w:val="00000A"/>
        </w:rPr>
        <w:t xml:space="preserve">. </w:t>
      </w:r>
      <w:r w:rsidRPr="00BA5E98">
        <w:rPr>
          <w:rFonts w:eastAsia="Calibri"/>
          <w:color w:val="00000A"/>
        </w:rPr>
        <w:t>Есть такое понятие «зеркала»</w:t>
      </w:r>
      <w:r w:rsidR="001F5215">
        <w:rPr>
          <w:rFonts w:eastAsia="Calibri"/>
          <w:color w:val="00000A"/>
        </w:rPr>
        <w:t xml:space="preserve"> – </w:t>
      </w:r>
      <w:r w:rsidRPr="00BA5E98">
        <w:rPr>
          <w:rFonts w:eastAsia="Calibri"/>
          <w:color w:val="00000A"/>
        </w:rPr>
        <w:t>левое полушарие работает с правой половиной</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если правая нога двигается</w:t>
      </w:r>
      <w:r w:rsidR="001F5215">
        <w:rPr>
          <w:rFonts w:eastAsia="Calibri"/>
          <w:color w:val="00000A"/>
        </w:rPr>
        <w:t xml:space="preserve"> – </w:t>
      </w:r>
      <w:r w:rsidRPr="00BA5E98">
        <w:rPr>
          <w:rFonts w:eastAsia="Calibri"/>
          <w:color w:val="00000A"/>
        </w:rPr>
        <w:t>левое полушарие сигналит</w:t>
      </w:r>
      <w:r>
        <w:rPr>
          <w:rFonts w:eastAsia="Calibri"/>
          <w:color w:val="00000A"/>
        </w:rPr>
        <w:t xml:space="preserve">. </w:t>
      </w:r>
      <w:r w:rsidRPr="00BA5E98">
        <w:rPr>
          <w:rFonts w:eastAsia="Calibri"/>
          <w:color w:val="00000A"/>
        </w:rPr>
        <w:t>Если левая нога двигается</w:t>
      </w:r>
      <w:r>
        <w:rPr>
          <w:rFonts w:eastAsia="Calibri"/>
          <w:color w:val="00000A"/>
        </w:rPr>
        <w:t xml:space="preserve">, </w:t>
      </w:r>
      <w:r w:rsidRPr="00BA5E98">
        <w:rPr>
          <w:rFonts w:eastAsia="Calibri"/>
          <w:color w:val="00000A"/>
        </w:rPr>
        <w:t>я пишу левой рукой</w:t>
      </w:r>
      <w:r w:rsidR="001F5215">
        <w:rPr>
          <w:rFonts w:eastAsia="Calibri"/>
          <w:color w:val="00000A"/>
        </w:rPr>
        <w:t xml:space="preserve"> – </w:t>
      </w:r>
      <w:r w:rsidRPr="00BA5E98">
        <w:rPr>
          <w:rFonts w:eastAsia="Calibri"/>
          <w:color w:val="00000A"/>
        </w:rPr>
        <w:t>сигналит правое полушарие</w:t>
      </w:r>
      <w:r>
        <w:rPr>
          <w:rFonts w:eastAsia="Calibri"/>
          <w:color w:val="00000A"/>
        </w:rPr>
        <w:t xml:space="preserve">. </w:t>
      </w:r>
      <w:r w:rsidRPr="00BA5E98">
        <w:rPr>
          <w:rFonts w:eastAsia="Calibri"/>
          <w:color w:val="00000A"/>
        </w:rPr>
        <w:t>То есть идёт такой зеркальный… биологическая связка</w:t>
      </w:r>
      <w:r>
        <w:rPr>
          <w:rFonts w:eastAsia="Calibri"/>
          <w:color w:val="00000A"/>
        </w:rPr>
        <w:t>.</w:t>
      </w:r>
    </w:p>
    <w:p w14:paraId="24BEA7F3" w14:textId="1592E753" w:rsidR="001104A1" w:rsidRPr="00BA5E98" w:rsidRDefault="001104A1" w:rsidP="001104A1">
      <w:pPr>
        <w:ind w:firstLine="426"/>
        <w:rPr>
          <w:rFonts w:eastAsia="Calibri"/>
          <w:color w:val="00000A"/>
        </w:rPr>
      </w:pPr>
      <w:r w:rsidRPr="00BA5E98">
        <w:rPr>
          <w:rFonts w:eastAsia="Calibri"/>
          <w:color w:val="00000A"/>
        </w:rPr>
        <w:t>В лицее мы развивали такую систему</w:t>
      </w:r>
      <w:r>
        <w:rPr>
          <w:rFonts w:eastAsia="Calibri"/>
          <w:color w:val="00000A"/>
        </w:rPr>
        <w:t xml:space="preserve">, </w:t>
      </w:r>
      <w:r w:rsidRPr="00BA5E98">
        <w:rPr>
          <w:rFonts w:eastAsia="Calibri"/>
          <w:color w:val="00000A"/>
        </w:rPr>
        <w:t>как объединить два полушария в одно целое</w:t>
      </w:r>
      <w:r>
        <w:rPr>
          <w:rFonts w:eastAsia="Calibri"/>
          <w:color w:val="00000A"/>
        </w:rPr>
        <w:t xml:space="preserve">. </w:t>
      </w:r>
      <w:r w:rsidRPr="00BA5E98">
        <w:rPr>
          <w:rFonts w:eastAsia="Calibri"/>
          <w:color w:val="00000A"/>
        </w:rPr>
        <w:t>Я честно скажу</w:t>
      </w:r>
      <w:r>
        <w:rPr>
          <w:rFonts w:eastAsia="Calibri"/>
          <w:color w:val="00000A"/>
        </w:rPr>
        <w:t xml:space="preserve">, </w:t>
      </w:r>
      <w:r w:rsidRPr="00BA5E98">
        <w:rPr>
          <w:rFonts w:eastAsia="Calibri"/>
          <w:color w:val="00000A"/>
        </w:rPr>
        <w:t xml:space="preserve">это </w:t>
      </w:r>
      <w:r w:rsidRPr="00BA5E98">
        <w:rPr>
          <w:rFonts w:eastAsia="Calibri"/>
          <w:color w:val="00000A"/>
          <w:spacing w:val="20"/>
        </w:rPr>
        <w:t>крайне сложная задача</w:t>
      </w:r>
      <w:r>
        <w:rPr>
          <w:rFonts w:eastAsia="Calibri"/>
          <w:color w:val="00000A"/>
        </w:rPr>
        <w:t xml:space="preserve">. </w:t>
      </w:r>
      <w:r w:rsidRPr="00BA5E98">
        <w:rPr>
          <w:rFonts w:eastAsia="Calibri"/>
          <w:color w:val="00000A"/>
        </w:rPr>
        <w:t>Подчёркиваю</w:t>
      </w:r>
      <w:r>
        <w:rPr>
          <w:rFonts w:eastAsia="Calibri"/>
          <w:color w:val="00000A"/>
        </w:rPr>
        <w:t xml:space="preserve">, </w:t>
      </w:r>
      <w:r w:rsidRPr="00BA5E98">
        <w:rPr>
          <w:rFonts w:eastAsia="Calibri"/>
          <w:color w:val="00000A"/>
        </w:rPr>
        <w:t>объединить два полушария не тем</w:t>
      </w:r>
      <w:r>
        <w:rPr>
          <w:rFonts w:eastAsia="Calibri"/>
          <w:color w:val="00000A"/>
        </w:rPr>
        <w:t xml:space="preserve">, </w:t>
      </w:r>
      <w:r w:rsidRPr="00BA5E98">
        <w:rPr>
          <w:rFonts w:eastAsia="Calibri"/>
          <w:color w:val="00000A"/>
        </w:rPr>
        <w:t>что они биологически работают</w:t>
      </w:r>
      <w:r w:rsidR="001F5215">
        <w:rPr>
          <w:rFonts w:eastAsia="Calibri"/>
          <w:color w:val="00000A"/>
        </w:rPr>
        <w:t xml:space="preserve"> – </w:t>
      </w:r>
      <w:r w:rsidRPr="00BA5E98">
        <w:rPr>
          <w:rFonts w:eastAsia="Calibri"/>
          <w:color w:val="00000A"/>
        </w:rPr>
        <w:t>они работают</w:t>
      </w:r>
      <w:r>
        <w:rPr>
          <w:rFonts w:eastAsia="Calibri"/>
          <w:color w:val="00000A"/>
        </w:rPr>
        <w:t xml:space="preserve">, </w:t>
      </w:r>
      <w:r w:rsidRPr="00BA5E98">
        <w:rPr>
          <w:rFonts w:eastAsia="Calibri"/>
          <w:color w:val="00000A"/>
        </w:rPr>
        <w:t>а тем</w:t>
      </w:r>
      <w:r>
        <w:rPr>
          <w:rFonts w:eastAsia="Calibri"/>
          <w:color w:val="00000A"/>
        </w:rPr>
        <w:t xml:space="preserve">, </w:t>
      </w:r>
      <w:r w:rsidRPr="00BA5E98">
        <w:rPr>
          <w:rFonts w:eastAsia="Calibri"/>
          <w:color w:val="00000A"/>
        </w:rPr>
        <w:t>чтоб наши привычки</w:t>
      </w:r>
      <w:r>
        <w:rPr>
          <w:rFonts w:eastAsia="Calibri"/>
          <w:color w:val="00000A"/>
        </w:rPr>
        <w:t xml:space="preserve">, </w:t>
      </w:r>
      <w:r w:rsidRPr="00BA5E98">
        <w:rPr>
          <w:rFonts w:eastAsia="Calibri"/>
          <w:color w:val="00000A"/>
        </w:rPr>
        <w:t>восприятия</w:t>
      </w:r>
      <w:r>
        <w:rPr>
          <w:rFonts w:eastAsia="Calibri"/>
          <w:color w:val="00000A"/>
        </w:rPr>
        <w:t xml:space="preserve">, </w:t>
      </w:r>
      <w:r w:rsidRPr="00BA5E98">
        <w:rPr>
          <w:rFonts w:eastAsia="Calibri"/>
          <w:color w:val="00000A"/>
        </w:rPr>
        <w:t>разработки работали в двух полушариях</w:t>
      </w:r>
      <w:r>
        <w:rPr>
          <w:rFonts w:eastAsia="Calibri"/>
          <w:color w:val="00000A"/>
        </w:rPr>
        <w:t xml:space="preserve">, </w:t>
      </w:r>
      <w:r w:rsidRPr="00BA5E98">
        <w:rPr>
          <w:rFonts w:eastAsia="Calibri"/>
          <w:color w:val="00000A"/>
        </w:rPr>
        <w:t>не в одном левом или правом</w:t>
      </w:r>
      <w:r>
        <w:rPr>
          <w:rFonts w:eastAsia="Calibri"/>
          <w:color w:val="00000A"/>
        </w:rPr>
        <w:t xml:space="preserve">, </w:t>
      </w:r>
      <w:r w:rsidRPr="00BA5E98">
        <w:rPr>
          <w:rFonts w:eastAsia="Calibri"/>
          <w:color w:val="00000A"/>
        </w:rPr>
        <w:t>а в двух</w:t>
      </w:r>
      <w:r>
        <w:rPr>
          <w:rFonts w:eastAsia="Calibri"/>
          <w:color w:val="00000A"/>
        </w:rPr>
        <w:t xml:space="preserve">. </w:t>
      </w:r>
      <w:r w:rsidRPr="00BA5E98">
        <w:rPr>
          <w:rFonts w:eastAsia="Calibri"/>
          <w:color w:val="00000A"/>
        </w:rPr>
        <w:t>И вот это почти не преодолеваемая вещь</w:t>
      </w:r>
      <w:r>
        <w:rPr>
          <w:rFonts w:eastAsia="Calibri"/>
          <w:color w:val="00000A"/>
        </w:rPr>
        <w:t xml:space="preserve">, </w:t>
      </w:r>
      <w:r w:rsidRPr="00BA5E98">
        <w:rPr>
          <w:rFonts w:eastAsia="Calibri"/>
          <w:color w:val="00000A"/>
        </w:rPr>
        <w:t>оказалась</w:t>
      </w:r>
      <w:r>
        <w:rPr>
          <w:rFonts w:eastAsia="Calibri"/>
          <w:color w:val="00000A"/>
        </w:rPr>
        <w:t xml:space="preserve">. </w:t>
      </w:r>
      <w:r w:rsidRPr="00BA5E98">
        <w:rPr>
          <w:rFonts w:eastAsia="Calibri"/>
          <w:color w:val="00000A"/>
        </w:rPr>
        <w:t>Но в лицее мы нашли методику…</w:t>
      </w:r>
    </w:p>
    <w:p w14:paraId="413DCD40" w14:textId="29B06618" w:rsidR="001104A1" w:rsidRDefault="001104A1" w:rsidP="001104A1">
      <w:pPr>
        <w:ind w:firstLine="426"/>
        <w:rPr>
          <w:rFonts w:eastAsia="Calibri"/>
          <w:color w:val="00000A"/>
        </w:rPr>
      </w:pPr>
      <w:r w:rsidRPr="00BA5E98">
        <w:rPr>
          <w:rFonts w:eastAsia="Calibri"/>
          <w:color w:val="00000A"/>
        </w:rPr>
        <w:t>Кстати</w:t>
      </w:r>
      <w:r>
        <w:rPr>
          <w:rFonts w:eastAsia="Calibri"/>
          <w:color w:val="00000A"/>
        </w:rPr>
        <w:t xml:space="preserve">, </w:t>
      </w:r>
      <w:r w:rsidRPr="00BA5E98">
        <w:rPr>
          <w:rFonts w:eastAsia="Calibri"/>
          <w:b/>
          <w:color w:val="00000A"/>
        </w:rPr>
        <w:t>система Образ-типов</w:t>
      </w:r>
      <w:r>
        <w:rPr>
          <w:rFonts w:eastAsia="Calibri"/>
          <w:color w:val="00000A"/>
        </w:rPr>
        <w:t xml:space="preserve">. </w:t>
      </w:r>
      <w:r w:rsidRPr="00BA5E98">
        <w:rPr>
          <w:rFonts w:eastAsia="Calibri"/>
          <w:color w:val="00000A"/>
        </w:rPr>
        <w:t>У нас такая Часть есть Образ-тип</w:t>
      </w:r>
      <w:r>
        <w:rPr>
          <w:rFonts w:eastAsia="Calibri"/>
          <w:color w:val="00000A"/>
        </w:rPr>
        <w:t xml:space="preserve">. </w:t>
      </w:r>
      <w:r w:rsidRPr="00BA5E98">
        <w:rPr>
          <w:rFonts w:eastAsia="Calibri"/>
          <w:color w:val="00000A"/>
        </w:rPr>
        <w:t>Она жёстко нацелена на двуполушарную работу</w:t>
      </w:r>
      <w:r>
        <w:rPr>
          <w:rFonts w:eastAsia="Calibri"/>
          <w:color w:val="00000A"/>
        </w:rPr>
        <w:t xml:space="preserve">. </w:t>
      </w:r>
      <w:r w:rsidRPr="00BA5E98">
        <w:rPr>
          <w:rFonts w:eastAsia="Calibri"/>
          <w:color w:val="00000A"/>
        </w:rPr>
        <w:t>То есть она работает по экосферной методике</w:t>
      </w:r>
      <w:r>
        <w:rPr>
          <w:rFonts w:eastAsia="Calibri"/>
          <w:color w:val="00000A"/>
        </w:rPr>
        <w:t xml:space="preserve">. </w:t>
      </w:r>
      <w:r w:rsidRPr="00BA5E98">
        <w:rPr>
          <w:rFonts w:eastAsia="Calibri"/>
          <w:color w:val="00000A"/>
        </w:rPr>
        <w:t>А экосфера</w:t>
      </w:r>
      <w:r w:rsidR="001F5215">
        <w:rPr>
          <w:rFonts w:eastAsia="Calibri"/>
          <w:color w:val="00000A"/>
        </w:rPr>
        <w:t xml:space="preserve"> – </w:t>
      </w:r>
      <w:r w:rsidRPr="00BA5E98">
        <w:rPr>
          <w:rFonts w:eastAsia="Calibri"/>
          <w:color w:val="00000A"/>
        </w:rPr>
        <w:t>это цельность двух полушарий</w:t>
      </w:r>
      <w:r>
        <w:rPr>
          <w:rFonts w:eastAsia="Calibri"/>
          <w:color w:val="00000A"/>
        </w:rPr>
        <w:t xml:space="preserve">. </w:t>
      </w:r>
      <w:r w:rsidRPr="00BA5E98">
        <w:rPr>
          <w:rFonts w:eastAsia="Calibri"/>
          <w:color w:val="00000A"/>
        </w:rPr>
        <w:t>Вот она экосфера вокруг головного мозга</w:t>
      </w:r>
      <w:r>
        <w:rPr>
          <w:rFonts w:eastAsia="Calibri"/>
          <w:color w:val="00000A"/>
        </w:rPr>
        <w:t xml:space="preserve">. </w:t>
      </w:r>
      <w:r w:rsidRPr="00BA5E98">
        <w:rPr>
          <w:rFonts w:eastAsia="Calibri"/>
          <w:color w:val="00000A"/>
        </w:rPr>
        <w:t>Нимб</w:t>
      </w:r>
      <w:r>
        <w:rPr>
          <w:rFonts w:eastAsia="Calibri"/>
          <w:color w:val="00000A"/>
        </w:rPr>
        <w:t xml:space="preserve">, </w:t>
      </w:r>
      <w:r w:rsidRPr="00BA5E98">
        <w:rPr>
          <w:rFonts w:eastAsia="Calibri"/>
          <w:color w:val="00000A"/>
        </w:rPr>
        <w:t>вот эта сфера</w:t>
      </w:r>
      <w:r w:rsidR="001F5215">
        <w:rPr>
          <w:rFonts w:eastAsia="Calibri"/>
          <w:color w:val="00000A"/>
        </w:rPr>
        <w:t xml:space="preserve"> – </w:t>
      </w:r>
      <w:r w:rsidRPr="00BA5E98">
        <w:rPr>
          <w:rFonts w:eastAsia="Calibri"/>
          <w:color w:val="00000A"/>
        </w:rPr>
        <w:t>это фактически</w:t>
      </w:r>
      <w:r>
        <w:rPr>
          <w:rFonts w:eastAsia="Calibri"/>
          <w:color w:val="00000A"/>
        </w:rPr>
        <w:t xml:space="preserve">, </w:t>
      </w:r>
      <w:r w:rsidRPr="00BA5E98">
        <w:rPr>
          <w:rFonts w:eastAsia="Calibri"/>
          <w:color w:val="00000A"/>
        </w:rPr>
        <w:t>предтеча экосферы</w:t>
      </w:r>
      <w:r>
        <w:rPr>
          <w:rFonts w:eastAsia="Calibri"/>
          <w:color w:val="00000A"/>
        </w:rPr>
        <w:t>.</w:t>
      </w:r>
    </w:p>
    <w:p w14:paraId="7AF7DE06" w14:textId="532894DB" w:rsidR="001104A1" w:rsidRDefault="001104A1" w:rsidP="001104A1">
      <w:pPr>
        <w:ind w:firstLine="426"/>
        <w:rPr>
          <w:rFonts w:eastAsia="Calibri"/>
          <w:color w:val="00000A"/>
        </w:rPr>
      </w:pPr>
      <w:r w:rsidRPr="00BA5E98">
        <w:rPr>
          <w:rFonts w:eastAsia="Calibri"/>
          <w:color w:val="00000A"/>
        </w:rPr>
        <w:lastRenderedPageBreak/>
        <w:t>Поэтому фактически двуполушарность развивается</w:t>
      </w:r>
      <w:r>
        <w:rPr>
          <w:rFonts w:eastAsia="Calibri"/>
          <w:color w:val="00000A"/>
        </w:rPr>
        <w:t xml:space="preserve">. </w:t>
      </w:r>
      <w:r w:rsidRPr="00BA5E98">
        <w:rPr>
          <w:rFonts w:eastAsia="Calibri"/>
          <w:color w:val="00000A"/>
        </w:rPr>
        <w:t>И когда мы начинаем с вами работать в Синтезе</w:t>
      </w:r>
      <w:r>
        <w:rPr>
          <w:rFonts w:eastAsia="Calibri"/>
          <w:color w:val="00000A"/>
        </w:rPr>
        <w:t xml:space="preserve">, </w:t>
      </w:r>
      <w:r w:rsidRPr="00BA5E98">
        <w:rPr>
          <w:rFonts w:eastAsia="Calibri"/>
          <w:color w:val="00000A"/>
        </w:rPr>
        <w:t>первая проблема начинающих</w:t>
      </w:r>
      <w:r w:rsidR="001F5215">
        <w:rPr>
          <w:rFonts w:eastAsia="Calibri"/>
          <w:color w:val="00000A"/>
        </w:rPr>
        <w:t xml:space="preserve"> – </w:t>
      </w:r>
      <w:r w:rsidRPr="00BA5E98">
        <w:rPr>
          <w:rFonts w:eastAsia="Calibri"/>
          <w:color w:val="00000A"/>
        </w:rPr>
        <w:t xml:space="preserve">это </w:t>
      </w:r>
      <w:r w:rsidRPr="00BA5E98">
        <w:rPr>
          <w:rFonts w:eastAsia="Calibri"/>
          <w:color w:val="00000A"/>
          <w:spacing w:val="20"/>
        </w:rPr>
        <w:t>выравнивание</w:t>
      </w:r>
      <w:r w:rsidRPr="00BA5E98">
        <w:rPr>
          <w:rFonts w:eastAsia="Calibri"/>
          <w:color w:val="00000A"/>
        </w:rPr>
        <w:t xml:space="preserve"> двух полушарий головного мозга между собою</w:t>
      </w:r>
      <w:r>
        <w:rPr>
          <w:rFonts w:eastAsia="Calibri"/>
          <w:color w:val="00000A"/>
        </w:rPr>
        <w:t xml:space="preserve">. </w:t>
      </w:r>
      <w:r w:rsidRPr="00BA5E98">
        <w:rPr>
          <w:rFonts w:eastAsia="Calibri"/>
          <w:color w:val="00000A"/>
        </w:rPr>
        <w:t>У обычного человека или левое</w:t>
      </w:r>
      <w:r>
        <w:rPr>
          <w:rFonts w:eastAsia="Calibri"/>
          <w:color w:val="00000A"/>
        </w:rPr>
        <w:t xml:space="preserve">, </w:t>
      </w:r>
      <w:r w:rsidRPr="00BA5E98">
        <w:rPr>
          <w:rFonts w:eastAsia="Calibri"/>
          <w:color w:val="00000A"/>
        </w:rPr>
        <w:t>или правое усилено</w:t>
      </w:r>
      <w:r>
        <w:rPr>
          <w:rFonts w:eastAsia="Calibri"/>
          <w:color w:val="00000A"/>
        </w:rPr>
        <w:t xml:space="preserve">, </w:t>
      </w:r>
      <w:r w:rsidRPr="00BA5E98">
        <w:rPr>
          <w:rFonts w:eastAsia="Calibri"/>
          <w:color w:val="00000A"/>
        </w:rPr>
        <w:t>а второе</w:t>
      </w:r>
      <w:r w:rsidR="001F5215">
        <w:rPr>
          <w:rFonts w:eastAsia="Calibri"/>
          <w:color w:val="00000A"/>
        </w:rPr>
        <w:t xml:space="preserve"> – </w:t>
      </w:r>
      <w:r w:rsidRPr="00BA5E98">
        <w:rPr>
          <w:rFonts w:eastAsia="Calibri"/>
          <w:color w:val="00000A"/>
        </w:rPr>
        <w:t>менее усилено</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говорят</w:t>
      </w:r>
      <w:r>
        <w:rPr>
          <w:rFonts w:eastAsia="Calibri"/>
          <w:color w:val="00000A"/>
        </w:rPr>
        <w:t xml:space="preserve">, </w:t>
      </w:r>
      <w:r w:rsidRPr="00BA5E98">
        <w:rPr>
          <w:rFonts w:eastAsia="Calibri"/>
          <w:color w:val="00000A"/>
        </w:rPr>
        <w:t>у людей творческих</w:t>
      </w:r>
      <w:r w:rsidR="001F5215">
        <w:rPr>
          <w:rFonts w:eastAsia="Calibri"/>
          <w:color w:val="00000A"/>
        </w:rPr>
        <w:t xml:space="preserve"> – </w:t>
      </w:r>
      <w:r w:rsidRPr="00BA5E98">
        <w:rPr>
          <w:rFonts w:eastAsia="Calibri"/>
          <w:color w:val="00000A"/>
        </w:rPr>
        <w:t>правое</w:t>
      </w:r>
      <w:r>
        <w:rPr>
          <w:rFonts w:eastAsia="Calibri"/>
          <w:color w:val="00000A"/>
        </w:rPr>
        <w:t xml:space="preserve">, </w:t>
      </w:r>
      <w:r w:rsidRPr="00BA5E98">
        <w:rPr>
          <w:rFonts w:eastAsia="Calibri"/>
          <w:color w:val="00000A"/>
        </w:rPr>
        <w:t>у людей логического склада мышления</w:t>
      </w:r>
      <w:r w:rsidR="001F5215">
        <w:rPr>
          <w:rFonts w:eastAsia="Calibri"/>
          <w:color w:val="00000A"/>
        </w:rPr>
        <w:t xml:space="preserve"> – </w:t>
      </w:r>
      <w:r w:rsidRPr="00BA5E98">
        <w:rPr>
          <w:rFonts w:eastAsia="Calibri"/>
          <w:color w:val="00000A"/>
        </w:rPr>
        <w:t>левое</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такого технического склада мышления</w:t>
      </w:r>
      <w:r>
        <w:rPr>
          <w:rFonts w:eastAsia="Calibri"/>
          <w:color w:val="00000A"/>
        </w:rPr>
        <w:t xml:space="preserve">. </w:t>
      </w:r>
      <w:r w:rsidRPr="00BA5E98">
        <w:rPr>
          <w:rFonts w:eastAsia="Calibri"/>
          <w:color w:val="00000A"/>
        </w:rPr>
        <w:t>На самом деле должно быть равностно</w:t>
      </w:r>
      <w:r>
        <w:rPr>
          <w:rFonts w:eastAsia="Calibri"/>
          <w:color w:val="00000A"/>
        </w:rPr>
        <w:t>.</w:t>
      </w:r>
    </w:p>
    <w:p w14:paraId="120D7ADA" w14:textId="13B8C987" w:rsidR="001104A1" w:rsidRPr="00BA5E98" w:rsidRDefault="001104A1" w:rsidP="001104A1">
      <w:pPr>
        <w:ind w:firstLine="426"/>
        <w:rPr>
          <w:rFonts w:eastAsia="Calibri"/>
          <w:color w:val="00000A"/>
        </w:rPr>
      </w:pPr>
      <w:r w:rsidRPr="00BA5E98">
        <w:rPr>
          <w:rFonts w:eastAsia="Calibri"/>
          <w:color w:val="00000A"/>
        </w:rPr>
        <w:t>Я объяснял простую вещь</w:t>
      </w:r>
      <w:r>
        <w:rPr>
          <w:rFonts w:eastAsia="Calibri"/>
          <w:color w:val="00000A"/>
        </w:rPr>
        <w:t xml:space="preserve">. </w:t>
      </w:r>
      <w:r w:rsidRPr="00BA5E98">
        <w:rPr>
          <w:rFonts w:eastAsia="Calibri"/>
          <w:color w:val="00000A"/>
        </w:rPr>
        <w:t>Допустим</w:t>
      </w:r>
      <w:r>
        <w:rPr>
          <w:rFonts w:eastAsia="Calibri"/>
          <w:color w:val="00000A"/>
        </w:rPr>
        <w:t xml:space="preserve">, </w:t>
      </w:r>
      <w:r w:rsidRPr="00BA5E98">
        <w:rPr>
          <w:rFonts w:eastAsia="Calibri"/>
          <w:color w:val="00000A"/>
        </w:rPr>
        <w:t>тот же Эйнштейн хорошо играл</w:t>
      </w:r>
      <w:r>
        <w:rPr>
          <w:rFonts w:eastAsia="Calibri"/>
          <w:color w:val="00000A"/>
        </w:rPr>
        <w:t xml:space="preserve">, </w:t>
      </w:r>
      <w:r w:rsidRPr="00BA5E98">
        <w:rPr>
          <w:rFonts w:eastAsia="Calibri"/>
          <w:color w:val="00000A"/>
        </w:rPr>
        <w:t>если не ошибаюсь</w:t>
      </w:r>
      <w:r>
        <w:rPr>
          <w:rFonts w:eastAsia="Calibri"/>
          <w:color w:val="00000A"/>
        </w:rPr>
        <w:t xml:space="preserve">, </w:t>
      </w:r>
      <w:r w:rsidRPr="00BA5E98">
        <w:rPr>
          <w:rFonts w:eastAsia="Calibri"/>
          <w:color w:val="00000A"/>
        </w:rPr>
        <w:t>на скрипке</w:t>
      </w:r>
      <w:r>
        <w:rPr>
          <w:rFonts w:eastAsia="Calibri"/>
          <w:color w:val="00000A"/>
        </w:rPr>
        <w:t xml:space="preserve">. </w:t>
      </w:r>
      <w:r w:rsidRPr="00BA5E98">
        <w:rPr>
          <w:rFonts w:eastAsia="Calibri"/>
          <w:color w:val="00000A"/>
        </w:rPr>
        <w:t>Музыка</w:t>
      </w:r>
      <w:r w:rsidR="001F5215">
        <w:rPr>
          <w:rFonts w:eastAsia="Calibri"/>
          <w:color w:val="00000A"/>
        </w:rPr>
        <w:t xml:space="preserve"> – </w:t>
      </w:r>
      <w:r w:rsidRPr="00BA5E98">
        <w:rPr>
          <w:rFonts w:eastAsia="Calibri"/>
          <w:color w:val="00000A"/>
        </w:rPr>
        <w:t>правое; хорошее знание математики</w:t>
      </w:r>
      <w:r>
        <w:rPr>
          <w:rFonts w:eastAsia="Calibri"/>
          <w:color w:val="00000A"/>
        </w:rPr>
        <w:t xml:space="preserve">, </w:t>
      </w:r>
      <w:r w:rsidRPr="00BA5E98">
        <w:rPr>
          <w:rFonts w:eastAsia="Calibri"/>
          <w:color w:val="00000A"/>
        </w:rPr>
        <w:t>физики</w:t>
      </w:r>
      <w:r w:rsidR="001F5215">
        <w:rPr>
          <w:rFonts w:eastAsia="Calibri"/>
          <w:color w:val="00000A"/>
        </w:rPr>
        <w:t xml:space="preserve"> – </w:t>
      </w:r>
      <w:r w:rsidRPr="00BA5E98">
        <w:rPr>
          <w:rFonts w:eastAsia="Calibri"/>
          <w:color w:val="00000A"/>
        </w:rPr>
        <w:t>левое</w:t>
      </w:r>
      <w:r>
        <w:rPr>
          <w:rFonts w:eastAsia="Calibri"/>
          <w:color w:val="00000A"/>
        </w:rPr>
        <w:t xml:space="preserve">, </w:t>
      </w:r>
      <w:r w:rsidRPr="00BA5E98">
        <w:rPr>
          <w:rFonts w:eastAsia="Calibri"/>
          <w:color w:val="00000A"/>
        </w:rPr>
        <w:t>и при двуполушарных возможностях шли хорошие открытия</w:t>
      </w:r>
      <w:r>
        <w:rPr>
          <w:rFonts w:eastAsia="Calibri"/>
          <w:color w:val="00000A"/>
        </w:rPr>
        <w:t xml:space="preserve">. </w:t>
      </w:r>
      <w:r w:rsidRPr="00BA5E98">
        <w:rPr>
          <w:rFonts w:eastAsia="Calibri"/>
          <w:color w:val="00000A"/>
        </w:rPr>
        <w:t>И вот у многих учёных</w:t>
      </w:r>
      <w:r>
        <w:rPr>
          <w:rFonts w:eastAsia="Calibri"/>
          <w:color w:val="00000A"/>
        </w:rPr>
        <w:t xml:space="preserve">, </w:t>
      </w:r>
      <w:r w:rsidRPr="00BA5E98">
        <w:rPr>
          <w:rFonts w:eastAsia="Calibri"/>
          <w:color w:val="00000A"/>
        </w:rPr>
        <w:t>которые одновременно жили и искусством</w:t>
      </w:r>
      <w:r>
        <w:rPr>
          <w:rFonts w:eastAsia="Calibri"/>
          <w:color w:val="00000A"/>
        </w:rPr>
        <w:t xml:space="preserve">, </w:t>
      </w:r>
      <w:r w:rsidRPr="00BA5E98">
        <w:rPr>
          <w:rFonts w:eastAsia="Calibri"/>
          <w:color w:val="00000A"/>
        </w:rPr>
        <w:t>и наукой</w:t>
      </w:r>
      <w:r>
        <w:rPr>
          <w:rFonts w:eastAsia="Calibri"/>
          <w:color w:val="00000A"/>
        </w:rPr>
        <w:t xml:space="preserve">, </w:t>
      </w:r>
      <w:r w:rsidRPr="00BA5E98">
        <w:rPr>
          <w:rFonts w:eastAsia="Calibri"/>
          <w:color w:val="00000A"/>
        </w:rPr>
        <w:t>из известных</w:t>
      </w:r>
      <w:r>
        <w:rPr>
          <w:rFonts w:eastAsia="Calibri"/>
          <w:color w:val="00000A"/>
        </w:rPr>
        <w:t xml:space="preserve">, </w:t>
      </w:r>
      <w:r w:rsidRPr="00BA5E98">
        <w:rPr>
          <w:rFonts w:eastAsia="Calibri"/>
          <w:color w:val="00000A"/>
        </w:rPr>
        <w:t>открытия были</w:t>
      </w:r>
      <w:r>
        <w:rPr>
          <w:rFonts w:eastAsia="Calibri"/>
          <w:color w:val="00000A"/>
        </w:rPr>
        <w:t xml:space="preserve">. </w:t>
      </w:r>
      <w:r w:rsidRPr="00BA5E98">
        <w:rPr>
          <w:rFonts w:eastAsia="Calibri"/>
          <w:color w:val="00000A"/>
        </w:rPr>
        <w:t>У тех</w:t>
      </w:r>
      <w:r>
        <w:rPr>
          <w:rFonts w:eastAsia="Calibri"/>
          <w:color w:val="00000A"/>
        </w:rPr>
        <w:t xml:space="preserve">, </w:t>
      </w:r>
      <w:r w:rsidRPr="00BA5E98">
        <w:rPr>
          <w:rFonts w:eastAsia="Calibri"/>
          <w:color w:val="00000A"/>
        </w:rPr>
        <w:t>кто чисто…</w:t>
      </w:r>
      <w:r w:rsidR="001F5215">
        <w:rPr>
          <w:rFonts w:eastAsia="Calibri"/>
          <w:color w:val="00000A"/>
        </w:rPr>
        <w:t xml:space="preserve"> – </w:t>
      </w:r>
      <w:r w:rsidRPr="00BA5E98">
        <w:rPr>
          <w:rFonts w:eastAsia="Calibri"/>
          <w:color w:val="00000A"/>
        </w:rPr>
        <w:t>открытия были или менее значимы</w:t>
      </w:r>
      <w:r>
        <w:rPr>
          <w:rFonts w:eastAsia="Calibri"/>
          <w:color w:val="00000A"/>
        </w:rPr>
        <w:t xml:space="preserve">, </w:t>
      </w:r>
      <w:r w:rsidRPr="00BA5E98">
        <w:rPr>
          <w:rFonts w:eastAsia="Calibri"/>
          <w:color w:val="00000A"/>
        </w:rPr>
        <w:t>или вообще не было</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двуполушарное приводит к активации</w:t>
      </w:r>
      <w:r>
        <w:rPr>
          <w:rFonts w:eastAsia="Calibri"/>
          <w:color w:val="00000A"/>
        </w:rPr>
        <w:t xml:space="preserve">, </w:t>
      </w:r>
      <w:r w:rsidRPr="00BA5E98">
        <w:rPr>
          <w:rFonts w:eastAsia="Calibri"/>
          <w:color w:val="00000A"/>
        </w:rPr>
        <w:t>так называемой талантливости</w:t>
      </w:r>
      <w:r>
        <w:rPr>
          <w:rFonts w:eastAsia="Calibri"/>
          <w:color w:val="00000A"/>
        </w:rPr>
        <w:t xml:space="preserve">. </w:t>
      </w:r>
      <w:r w:rsidRPr="00BA5E98">
        <w:rPr>
          <w:rFonts w:eastAsia="Calibri"/>
          <w:color w:val="00000A"/>
        </w:rPr>
        <w:t>И</w:t>
      </w:r>
      <w:r>
        <w:rPr>
          <w:rFonts w:eastAsia="Calibri"/>
          <w:color w:val="00000A"/>
        </w:rPr>
        <w:t xml:space="preserve">, </w:t>
      </w:r>
      <w:r w:rsidRPr="00BA5E98">
        <w:rPr>
          <w:rFonts w:eastAsia="Calibri"/>
          <w:color w:val="00000A"/>
        </w:rPr>
        <w:t>фактически</w:t>
      </w:r>
      <w:r>
        <w:rPr>
          <w:rFonts w:eastAsia="Calibri"/>
          <w:color w:val="00000A"/>
        </w:rPr>
        <w:t xml:space="preserve">, </w:t>
      </w:r>
      <w:r w:rsidRPr="00BA5E98">
        <w:rPr>
          <w:rFonts w:eastAsia="Calibri"/>
          <w:color w:val="00000A"/>
        </w:rPr>
        <w:t>талант</w:t>
      </w:r>
      <w:r w:rsidR="001F5215">
        <w:rPr>
          <w:rFonts w:eastAsia="Calibri"/>
          <w:color w:val="00000A"/>
        </w:rPr>
        <w:t xml:space="preserve"> – </w:t>
      </w:r>
      <w:r w:rsidRPr="00BA5E98">
        <w:rPr>
          <w:rFonts w:eastAsia="Calibri"/>
          <w:color w:val="00000A"/>
        </w:rPr>
        <w:t xml:space="preserve">это </w:t>
      </w:r>
      <w:r w:rsidRPr="00BA5E98">
        <w:rPr>
          <w:rFonts w:eastAsia="Calibri"/>
          <w:color w:val="00000A"/>
          <w:spacing w:val="20"/>
        </w:rPr>
        <w:t>умение жить и действовать двуполушарно</w:t>
      </w:r>
      <w:r>
        <w:rPr>
          <w:rFonts w:eastAsia="Calibri"/>
          <w:color w:val="00000A"/>
        </w:rPr>
        <w:t xml:space="preserve">. </w:t>
      </w:r>
      <w:r w:rsidRPr="00BA5E98">
        <w:rPr>
          <w:rFonts w:eastAsia="Calibri"/>
          <w:color w:val="00000A"/>
        </w:rPr>
        <w:t>Я подчёркиваю</w:t>
      </w:r>
      <w:r>
        <w:rPr>
          <w:rFonts w:eastAsia="Calibri"/>
          <w:color w:val="00000A"/>
        </w:rPr>
        <w:t xml:space="preserve">, </w:t>
      </w:r>
      <w:r w:rsidRPr="00BA5E98">
        <w:rPr>
          <w:rFonts w:eastAsia="Calibri"/>
          <w:color w:val="00000A"/>
        </w:rPr>
        <w:t>не биологически</w:t>
      </w:r>
      <w:r>
        <w:rPr>
          <w:rFonts w:eastAsia="Calibri"/>
          <w:color w:val="00000A"/>
        </w:rPr>
        <w:t xml:space="preserve">, </w:t>
      </w:r>
      <w:r w:rsidRPr="00BA5E98">
        <w:rPr>
          <w:rFonts w:eastAsia="Calibri"/>
          <w:color w:val="00000A"/>
        </w:rPr>
        <w:t>а привычками и особенностями человека</w:t>
      </w:r>
      <w:r>
        <w:rPr>
          <w:rFonts w:eastAsia="Calibri"/>
          <w:color w:val="00000A"/>
        </w:rPr>
        <w:t xml:space="preserve">. </w:t>
      </w:r>
      <w:r w:rsidRPr="00BA5E98">
        <w:rPr>
          <w:rFonts w:eastAsia="Calibri"/>
          <w:color w:val="00000A"/>
        </w:rPr>
        <w:t>Увидели?</w:t>
      </w:r>
    </w:p>
    <w:p w14:paraId="2A2EBB9D" w14:textId="77777777" w:rsidR="001104A1" w:rsidRDefault="001104A1" w:rsidP="001104A1">
      <w:pPr>
        <w:ind w:firstLine="426"/>
        <w:rPr>
          <w:rFonts w:eastAsia="Calibri"/>
          <w:color w:val="00000A"/>
        </w:rPr>
      </w:pPr>
      <w:r w:rsidRPr="00BA5E98">
        <w:rPr>
          <w:rFonts w:eastAsia="Calibri"/>
          <w:color w:val="00000A"/>
        </w:rPr>
        <w:t>Нет-нет-нет</w:t>
      </w:r>
      <w:r>
        <w:rPr>
          <w:rFonts w:eastAsia="Calibri"/>
          <w:color w:val="00000A"/>
        </w:rPr>
        <w:t xml:space="preserve">, </w:t>
      </w:r>
      <w:r w:rsidRPr="00BA5E98">
        <w:rPr>
          <w:rFonts w:eastAsia="Calibri"/>
          <w:color w:val="00000A"/>
        </w:rPr>
        <w:t>это крайне важно для вас</w:t>
      </w:r>
      <w:r>
        <w:rPr>
          <w:rFonts w:eastAsia="Calibri"/>
          <w:color w:val="00000A"/>
        </w:rPr>
        <w:t xml:space="preserve">. </w:t>
      </w:r>
      <w:r w:rsidRPr="00BA5E98">
        <w:rPr>
          <w:rFonts w:eastAsia="Calibri"/>
          <w:color w:val="00000A"/>
        </w:rPr>
        <w:t>Вы это должны в голову поставить</w:t>
      </w:r>
      <w:r>
        <w:rPr>
          <w:rFonts w:eastAsia="Calibri"/>
          <w:color w:val="00000A"/>
        </w:rPr>
        <w:t>.</w:t>
      </w:r>
    </w:p>
    <w:p w14:paraId="5DE03546" w14:textId="1A26D6A3" w:rsidR="001104A1" w:rsidRDefault="001104A1" w:rsidP="001104A1">
      <w:pPr>
        <w:ind w:firstLine="426"/>
        <w:rPr>
          <w:rFonts w:eastAsia="Calibri"/>
          <w:color w:val="00000A"/>
        </w:rPr>
      </w:pPr>
      <w:r w:rsidRPr="00BA5E98">
        <w:rPr>
          <w:rFonts w:eastAsia="Calibri"/>
          <w:color w:val="00000A"/>
          <w:spacing w:val="20"/>
        </w:rPr>
        <w:t>Если два полушария в привычках человека не работают равностно</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хотя бы стремятся к этому</w:t>
      </w:r>
      <w:r>
        <w:rPr>
          <w:rFonts w:eastAsia="Calibri"/>
          <w:color w:val="00000A"/>
        </w:rPr>
        <w:t>,</w:t>
      </w:r>
      <w:r w:rsidR="001F5215">
        <w:rPr>
          <w:rFonts w:eastAsia="Calibri"/>
          <w:color w:val="00000A"/>
        </w:rPr>
        <w:t xml:space="preserve"> – </w:t>
      </w:r>
      <w:r w:rsidRPr="00BA5E98">
        <w:rPr>
          <w:rFonts w:eastAsia="Calibri"/>
          <w:color w:val="00000A"/>
          <w:spacing w:val="20"/>
        </w:rPr>
        <w:t>не рождается первое ядро Огня</w:t>
      </w:r>
      <w:r>
        <w:rPr>
          <w:rFonts w:eastAsia="Calibri"/>
          <w:color w:val="00000A"/>
        </w:rPr>
        <w:t xml:space="preserve">. </w:t>
      </w:r>
      <w:r w:rsidRPr="00BA5E98">
        <w:rPr>
          <w:rFonts w:eastAsia="Calibri"/>
          <w:color w:val="00000A"/>
        </w:rPr>
        <w:t>Потому что ядро Огня</w:t>
      </w:r>
      <w:r>
        <w:rPr>
          <w:rFonts w:eastAsia="Calibri"/>
          <w:color w:val="00000A"/>
        </w:rPr>
        <w:t xml:space="preserve">, </w:t>
      </w:r>
      <w:r w:rsidRPr="00BA5E98">
        <w:rPr>
          <w:rFonts w:eastAsia="Calibri"/>
          <w:color w:val="00000A"/>
        </w:rPr>
        <w:t>когда оно входит</w:t>
      </w:r>
      <w:r>
        <w:rPr>
          <w:rFonts w:eastAsia="Calibri"/>
          <w:color w:val="00000A"/>
        </w:rPr>
        <w:t xml:space="preserve">, </w:t>
      </w:r>
      <w:r w:rsidRPr="00BA5E98">
        <w:rPr>
          <w:rFonts w:eastAsia="Calibri"/>
          <w:color w:val="00000A"/>
        </w:rPr>
        <w:t>оно заполняет сразу всё пространство внутри черепной коробки</w:t>
      </w:r>
      <w:r>
        <w:rPr>
          <w:rFonts w:eastAsia="Calibri"/>
          <w:color w:val="00000A"/>
        </w:rPr>
        <w:t xml:space="preserve">. </w:t>
      </w:r>
      <w:r w:rsidRPr="00BA5E98">
        <w:rPr>
          <w:rFonts w:eastAsia="Calibri"/>
          <w:color w:val="00000A"/>
        </w:rPr>
        <w:t>Черепная коробка</w:t>
      </w:r>
      <w:r w:rsidR="001F5215">
        <w:rPr>
          <w:rFonts w:eastAsia="Calibri"/>
          <w:color w:val="00000A"/>
        </w:rPr>
        <w:t xml:space="preserve"> – </w:t>
      </w:r>
      <w:r w:rsidRPr="00BA5E98">
        <w:rPr>
          <w:rFonts w:eastAsia="Calibri"/>
          <w:color w:val="00000A"/>
        </w:rPr>
        <w:t>это так называется</w:t>
      </w:r>
      <w:r>
        <w:rPr>
          <w:rFonts w:eastAsia="Calibri"/>
          <w:color w:val="00000A"/>
        </w:rPr>
        <w:t xml:space="preserve">, </w:t>
      </w:r>
      <w:r w:rsidRPr="00BA5E98">
        <w:rPr>
          <w:rFonts w:eastAsia="Calibri"/>
          <w:color w:val="00000A"/>
        </w:rPr>
        <w:t>вот медицински</w:t>
      </w:r>
      <w:r>
        <w:rPr>
          <w:rFonts w:eastAsia="Calibri"/>
          <w:color w:val="00000A"/>
        </w:rPr>
        <w:t xml:space="preserve">, </w:t>
      </w:r>
      <w:r w:rsidRPr="00BA5E98">
        <w:rPr>
          <w:rFonts w:eastAsia="Calibri"/>
          <w:color w:val="00000A"/>
        </w:rPr>
        <w:t>так выразимся</w:t>
      </w:r>
      <w:r>
        <w:rPr>
          <w:rFonts w:eastAsia="Calibri"/>
          <w:color w:val="00000A"/>
        </w:rPr>
        <w:t>.</w:t>
      </w:r>
    </w:p>
    <w:p w14:paraId="7D68A3F4" w14:textId="3C69EA1C" w:rsidR="001104A1" w:rsidRDefault="001104A1" w:rsidP="001104A1">
      <w:pPr>
        <w:ind w:firstLine="426"/>
        <w:rPr>
          <w:rFonts w:eastAsia="Calibri"/>
          <w:color w:val="00000A"/>
        </w:rPr>
      </w:pPr>
      <w:r w:rsidRPr="00BA5E98">
        <w:rPr>
          <w:rFonts w:eastAsia="Calibri"/>
          <w:color w:val="00000A"/>
        </w:rPr>
        <w:t xml:space="preserve">То есть внутри черепа из внутренних слоёв Ядро чётко становится по размерам черепной коробки и укутывает наш </w:t>
      </w:r>
      <w:r w:rsidRPr="00BA5E98">
        <w:rPr>
          <w:rFonts w:eastAsia="Calibri"/>
          <w:color w:val="00000A"/>
          <w:spacing w:val="20"/>
        </w:rPr>
        <w:t>мозг</w:t>
      </w:r>
      <w:r w:rsidR="001F5215">
        <w:rPr>
          <w:rFonts w:eastAsia="Calibri"/>
          <w:color w:val="00000A"/>
        </w:rPr>
        <w:t xml:space="preserve"> – </w:t>
      </w:r>
      <w:r w:rsidRPr="00BA5E98">
        <w:rPr>
          <w:rFonts w:eastAsia="Calibri"/>
          <w:color w:val="00000A"/>
        </w:rPr>
        <w:t>затылком обязательно</w:t>
      </w:r>
      <w:r>
        <w:rPr>
          <w:rFonts w:eastAsia="Calibri"/>
          <w:color w:val="00000A"/>
        </w:rPr>
        <w:t xml:space="preserve">, </w:t>
      </w:r>
      <w:r w:rsidRPr="00BA5E98">
        <w:rPr>
          <w:rFonts w:eastAsia="Calibri"/>
          <w:color w:val="00000A"/>
        </w:rPr>
        <w:t>и вот отсюда вот этой частью вот</w:t>
      </w:r>
      <w:r>
        <w:rPr>
          <w:rFonts w:eastAsia="Calibri"/>
          <w:color w:val="00000A"/>
        </w:rPr>
        <w:t>,</w:t>
      </w:r>
      <w:r w:rsidR="001F5215">
        <w:rPr>
          <w:rFonts w:eastAsia="Calibri"/>
          <w:color w:val="00000A"/>
        </w:rPr>
        <w:t xml:space="preserve"> – </w:t>
      </w:r>
      <w:r w:rsidRPr="00BA5E98">
        <w:rPr>
          <w:rFonts w:eastAsia="Calibri"/>
          <w:color w:val="00000A"/>
        </w:rPr>
        <w:t>лобной доли</w:t>
      </w:r>
      <w:r>
        <w:rPr>
          <w:rFonts w:eastAsia="Calibri"/>
          <w:color w:val="00000A"/>
        </w:rPr>
        <w:t xml:space="preserve">, </w:t>
      </w:r>
      <w:r w:rsidRPr="00BA5E98">
        <w:rPr>
          <w:rFonts w:eastAsia="Calibri"/>
          <w:color w:val="00000A"/>
        </w:rPr>
        <w:t>вот так затылок</w:t>
      </w:r>
      <w:r>
        <w:rPr>
          <w:rFonts w:eastAsia="Calibri"/>
          <w:color w:val="00000A"/>
        </w:rPr>
        <w:t>.</w:t>
      </w:r>
    </w:p>
    <w:p w14:paraId="3266CC91" w14:textId="77777777" w:rsidR="001104A1" w:rsidRDefault="001104A1" w:rsidP="001104A1">
      <w:pPr>
        <w:ind w:firstLine="426"/>
        <w:rPr>
          <w:rFonts w:eastAsia="Calibri"/>
          <w:color w:val="00000A"/>
        </w:rPr>
      </w:pPr>
      <w:r w:rsidRPr="00BA5E98">
        <w:rPr>
          <w:rFonts w:eastAsia="Calibri"/>
          <w:color w:val="00000A"/>
        </w:rPr>
        <w:t>То есть</w:t>
      </w:r>
      <w:r>
        <w:rPr>
          <w:rFonts w:eastAsia="Calibri"/>
          <w:color w:val="00000A"/>
        </w:rPr>
        <w:t xml:space="preserve">, </w:t>
      </w:r>
      <w:r w:rsidRPr="00BA5E98">
        <w:rPr>
          <w:rFonts w:eastAsia="Calibri"/>
          <w:color w:val="00000A"/>
        </w:rPr>
        <w:t>есть идеальные пропорции Ядра для каждого черепа</w:t>
      </w:r>
      <w:r>
        <w:rPr>
          <w:rFonts w:eastAsia="Calibri"/>
          <w:color w:val="00000A"/>
        </w:rPr>
        <w:t xml:space="preserve">. </w:t>
      </w:r>
      <w:r w:rsidRPr="00BA5E98">
        <w:rPr>
          <w:rFonts w:eastAsia="Calibri"/>
          <w:color w:val="00000A"/>
        </w:rPr>
        <w:t>Ну вы знаете пропорции черепа у каждого разные</w:t>
      </w:r>
      <w:r>
        <w:rPr>
          <w:rFonts w:eastAsia="Calibri"/>
          <w:color w:val="00000A"/>
        </w:rPr>
        <w:t xml:space="preserve">. </w:t>
      </w:r>
      <w:r w:rsidRPr="00BA5E98">
        <w:rPr>
          <w:rFonts w:eastAsia="Calibri"/>
          <w:color w:val="00000A"/>
        </w:rPr>
        <w:t>Это не абстрактная какая-то методика</w:t>
      </w:r>
      <w:r>
        <w:rPr>
          <w:rFonts w:eastAsia="Calibri"/>
          <w:color w:val="00000A"/>
        </w:rPr>
        <w:t xml:space="preserve">, </w:t>
      </w:r>
      <w:r w:rsidRPr="00BA5E98">
        <w:rPr>
          <w:rFonts w:eastAsia="Calibri"/>
          <w:color w:val="00000A"/>
        </w:rPr>
        <w:t>это не какой-то там антропо… нацизм</w:t>
      </w:r>
      <w:r>
        <w:rPr>
          <w:rFonts w:eastAsia="Calibri"/>
          <w:color w:val="00000A"/>
        </w:rPr>
        <w:t xml:space="preserve">, </w:t>
      </w:r>
      <w:r w:rsidRPr="00BA5E98">
        <w:rPr>
          <w:rFonts w:eastAsia="Calibri"/>
          <w:color w:val="00000A"/>
        </w:rPr>
        <w:t>как иногда было 100 лет назад</w:t>
      </w:r>
      <w:r>
        <w:rPr>
          <w:rFonts w:eastAsia="Calibri"/>
          <w:color w:val="00000A"/>
        </w:rPr>
        <w:t>.</w:t>
      </w:r>
    </w:p>
    <w:p w14:paraId="2CC29325" w14:textId="42D3BFB4" w:rsidR="001104A1" w:rsidRDefault="001104A1" w:rsidP="001104A1">
      <w:pPr>
        <w:ind w:firstLine="426"/>
        <w:rPr>
          <w:rFonts w:eastAsia="Calibri"/>
          <w:color w:val="00000A"/>
        </w:rPr>
      </w:pPr>
      <w:r w:rsidRPr="00BA5E98">
        <w:rPr>
          <w:rFonts w:eastAsia="Calibri"/>
          <w:color w:val="00000A"/>
        </w:rPr>
        <w:t>Есть очень древняя методика Священной Габалы</w:t>
      </w:r>
      <w:r>
        <w:rPr>
          <w:rFonts w:eastAsia="Calibri"/>
          <w:color w:val="00000A"/>
        </w:rPr>
        <w:t xml:space="preserve">. </w:t>
      </w:r>
      <w:r w:rsidRPr="00BA5E98">
        <w:rPr>
          <w:rFonts w:eastAsia="Calibri"/>
          <w:color w:val="00000A"/>
        </w:rPr>
        <w:t>Священная Габала</w:t>
      </w:r>
      <w:r w:rsidR="001F5215">
        <w:rPr>
          <w:rFonts w:eastAsia="Calibri"/>
          <w:color w:val="00000A"/>
        </w:rPr>
        <w:t xml:space="preserve"> – </w:t>
      </w:r>
      <w:r w:rsidRPr="00BA5E98">
        <w:rPr>
          <w:rFonts w:eastAsia="Calibri"/>
          <w:color w:val="00000A"/>
        </w:rPr>
        <w:t>это идеальное строение черепа</w:t>
      </w:r>
      <w:r>
        <w:rPr>
          <w:rFonts w:eastAsia="Calibri"/>
          <w:color w:val="00000A"/>
        </w:rPr>
        <w:t xml:space="preserve">. </w:t>
      </w:r>
      <w:r w:rsidRPr="00BA5E98">
        <w:rPr>
          <w:rFonts w:eastAsia="Calibri"/>
          <w:color w:val="00000A"/>
        </w:rPr>
        <w:t>Оно отрабатывалось на Востоке в буддизме и считалось</w:t>
      </w:r>
      <w:r>
        <w:rPr>
          <w:rFonts w:eastAsia="Calibri"/>
          <w:color w:val="00000A"/>
        </w:rPr>
        <w:t xml:space="preserve">, </w:t>
      </w:r>
      <w:r w:rsidRPr="00BA5E98">
        <w:rPr>
          <w:rFonts w:eastAsia="Calibri"/>
          <w:color w:val="00000A"/>
        </w:rPr>
        <w:t>что Буддой чаще всего могут стать люди</w:t>
      </w:r>
      <w:r>
        <w:rPr>
          <w:rFonts w:eastAsia="Calibri"/>
          <w:color w:val="00000A"/>
        </w:rPr>
        <w:t xml:space="preserve">, </w:t>
      </w:r>
      <w:r w:rsidRPr="00BA5E98">
        <w:rPr>
          <w:rFonts w:eastAsia="Calibri"/>
          <w:color w:val="00000A"/>
        </w:rPr>
        <w:t>только имеющие Священную Габалу</w:t>
      </w:r>
      <w:r w:rsidR="001F5215">
        <w:rPr>
          <w:rFonts w:eastAsia="Calibri"/>
          <w:color w:val="00000A"/>
        </w:rPr>
        <w:t xml:space="preserve"> – </w:t>
      </w:r>
      <w:r w:rsidRPr="00BA5E98">
        <w:rPr>
          <w:rFonts w:eastAsia="Calibri"/>
          <w:color w:val="00000A"/>
        </w:rPr>
        <w:t xml:space="preserve">идеальные пропорции </w:t>
      </w:r>
      <w:r w:rsidRPr="00BA5E98">
        <w:rPr>
          <w:rFonts w:eastAsia="Calibri"/>
          <w:color w:val="00000A"/>
          <w:spacing w:val="20"/>
        </w:rPr>
        <w:t>черепа</w:t>
      </w:r>
      <w:r>
        <w:rPr>
          <w:rFonts w:eastAsia="Calibri"/>
          <w:color w:val="00000A"/>
        </w:rPr>
        <w:t xml:space="preserve">, </w:t>
      </w:r>
      <w:r w:rsidRPr="00BA5E98">
        <w:rPr>
          <w:rFonts w:eastAsia="Calibri"/>
          <w:color w:val="00000A"/>
        </w:rPr>
        <w:t>которые имеют идеально внутри</w:t>
      </w:r>
      <w:r>
        <w:rPr>
          <w:rFonts w:eastAsia="Calibri"/>
          <w:color w:val="00000A"/>
        </w:rPr>
        <w:t xml:space="preserve">, </w:t>
      </w:r>
      <w:r w:rsidRPr="00BA5E98">
        <w:rPr>
          <w:rFonts w:eastAsia="Calibri"/>
          <w:color w:val="00000A"/>
        </w:rPr>
        <w:t>ну я бы сказал</w:t>
      </w:r>
      <w:r>
        <w:rPr>
          <w:rFonts w:eastAsia="Calibri"/>
          <w:color w:val="00000A"/>
        </w:rPr>
        <w:t xml:space="preserve">, </w:t>
      </w:r>
      <w:r w:rsidRPr="00BA5E98">
        <w:rPr>
          <w:rFonts w:eastAsia="Calibri"/>
          <w:color w:val="00000A"/>
        </w:rPr>
        <w:t>округлую форму</w:t>
      </w:r>
      <w:r>
        <w:rPr>
          <w:rFonts w:eastAsia="Calibri"/>
          <w:color w:val="00000A"/>
        </w:rPr>
        <w:t xml:space="preserve">. </w:t>
      </w:r>
      <w:r w:rsidRPr="00BA5E98">
        <w:rPr>
          <w:rFonts w:eastAsia="Calibri"/>
          <w:color w:val="00000A"/>
        </w:rPr>
        <w:t>Там более сложная методика</w:t>
      </w:r>
      <w:r>
        <w:rPr>
          <w:rFonts w:eastAsia="Calibri"/>
          <w:color w:val="00000A"/>
        </w:rPr>
        <w:t xml:space="preserve">, </w:t>
      </w:r>
      <w:r w:rsidRPr="00BA5E98">
        <w:rPr>
          <w:rFonts w:eastAsia="Calibri"/>
          <w:color w:val="00000A"/>
        </w:rPr>
        <w:t>она называлась Священной Габалой</w:t>
      </w:r>
      <w:r>
        <w:rPr>
          <w:rFonts w:eastAsia="Calibri"/>
          <w:color w:val="00000A"/>
        </w:rPr>
        <w:t>.</w:t>
      </w:r>
    </w:p>
    <w:p w14:paraId="3F93BC52" w14:textId="3156ADC2" w:rsidR="001104A1" w:rsidRDefault="001104A1" w:rsidP="001104A1">
      <w:pPr>
        <w:ind w:firstLine="426"/>
        <w:rPr>
          <w:rFonts w:eastAsia="Calibri"/>
          <w:color w:val="00000A"/>
        </w:rPr>
      </w:pPr>
      <w:r w:rsidRPr="00BA5E98">
        <w:rPr>
          <w:rFonts w:eastAsia="Calibri"/>
          <w:color w:val="00000A"/>
        </w:rPr>
        <w:t>Допустим</w:t>
      </w:r>
      <w:r>
        <w:rPr>
          <w:rFonts w:eastAsia="Calibri"/>
          <w:color w:val="00000A"/>
        </w:rPr>
        <w:t xml:space="preserve">, </w:t>
      </w:r>
      <w:r w:rsidRPr="00BA5E98">
        <w:rPr>
          <w:rFonts w:eastAsia="Calibri"/>
          <w:color w:val="00000A"/>
        </w:rPr>
        <w:t>был такой советский исследователь до войны</w:t>
      </w:r>
      <w:r w:rsidR="001F5215">
        <w:rPr>
          <w:rFonts w:eastAsia="Calibri"/>
          <w:color w:val="00000A"/>
        </w:rPr>
        <w:t xml:space="preserve"> – </w:t>
      </w:r>
      <w:r w:rsidRPr="00BA5E98">
        <w:rPr>
          <w:rFonts w:eastAsia="Calibri"/>
          <w:color w:val="00000A"/>
        </w:rPr>
        <w:t>Цыбиков</w:t>
      </w:r>
      <w:r>
        <w:rPr>
          <w:rFonts w:eastAsia="Calibri"/>
          <w:color w:val="00000A"/>
        </w:rPr>
        <w:t xml:space="preserve">. </w:t>
      </w:r>
      <w:r w:rsidRPr="00BA5E98">
        <w:rPr>
          <w:rFonts w:eastAsia="Calibri"/>
          <w:color w:val="00000A"/>
        </w:rPr>
        <w:t>Так вот</w:t>
      </w:r>
      <w:r>
        <w:rPr>
          <w:rFonts w:eastAsia="Calibri"/>
          <w:color w:val="00000A"/>
        </w:rPr>
        <w:t xml:space="preserve">, </w:t>
      </w:r>
      <w:r w:rsidRPr="00BA5E98">
        <w:rPr>
          <w:rFonts w:eastAsia="Calibri"/>
          <w:color w:val="00000A"/>
        </w:rPr>
        <w:t>я могу ошибаться с фамилией сейчас</w:t>
      </w:r>
      <w:r>
        <w:rPr>
          <w:rFonts w:eastAsia="Calibri"/>
          <w:color w:val="00000A"/>
        </w:rPr>
        <w:t xml:space="preserve">, </w:t>
      </w:r>
      <w:r w:rsidRPr="00BA5E98">
        <w:rPr>
          <w:rFonts w:eastAsia="Calibri"/>
          <w:color w:val="00000A"/>
        </w:rPr>
        <w:t>я вспоминаю данные 90 годов</w:t>
      </w:r>
      <w:r>
        <w:rPr>
          <w:rFonts w:eastAsia="Calibri"/>
          <w:color w:val="00000A"/>
        </w:rPr>
        <w:t xml:space="preserve">, </w:t>
      </w:r>
      <w:r w:rsidRPr="00BA5E98">
        <w:rPr>
          <w:rFonts w:eastAsia="Calibri"/>
          <w:color w:val="00000A"/>
        </w:rPr>
        <w:t>так вот</w:t>
      </w:r>
      <w:r>
        <w:rPr>
          <w:rFonts w:eastAsia="Calibri"/>
          <w:color w:val="00000A"/>
        </w:rPr>
        <w:t xml:space="preserve">, </w:t>
      </w:r>
      <w:r w:rsidRPr="00BA5E98">
        <w:rPr>
          <w:rFonts w:eastAsia="Calibri"/>
          <w:color w:val="00000A"/>
        </w:rPr>
        <w:t>его пустили во многие монастыри и в тибетские тайны только потому</w:t>
      </w:r>
      <w:r>
        <w:rPr>
          <w:rFonts w:eastAsia="Calibri"/>
          <w:color w:val="00000A"/>
        </w:rPr>
        <w:t xml:space="preserve">, </w:t>
      </w:r>
      <w:r w:rsidRPr="00BA5E98">
        <w:rPr>
          <w:rFonts w:eastAsia="Calibri"/>
          <w:color w:val="00000A"/>
        </w:rPr>
        <w:t>что монахи определили</w:t>
      </w:r>
      <w:r>
        <w:rPr>
          <w:rFonts w:eastAsia="Calibri"/>
          <w:color w:val="00000A"/>
        </w:rPr>
        <w:t xml:space="preserve">, </w:t>
      </w:r>
      <w:r w:rsidRPr="00BA5E98">
        <w:rPr>
          <w:rFonts w:eastAsia="Calibri"/>
          <w:color w:val="00000A"/>
        </w:rPr>
        <w:t>что его голова является Священной Габалой</w:t>
      </w:r>
      <w:r>
        <w:rPr>
          <w:rFonts w:eastAsia="Calibri"/>
          <w:color w:val="00000A"/>
        </w:rPr>
        <w:t xml:space="preserve">. </w:t>
      </w:r>
      <w:r w:rsidRPr="00BA5E98">
        <w:rPr>
          <w:rFonts w:eastAsia="Calibri"/>
          <w:color w:val="00000A"/>
        </w:rPr>
        <w:t>Ему рассказывали те тайны</w:t>
      </w:r>
      <w:r>
        <w:rPr>
          <w:rFonts w:eastAsia="Calibri"/>
          <w:color w:val="00000A"/>
        </w:rPr>
        <w:t xml:space="preserve">, </w:t>
      </w:r>
      <w:r w:rsidRPr="00BA5E98">
        <w:rPr>
          <w:rFonts w:eastAsia="Calibri"/>
          <w:color w:val="00000A"/>
        </w:rPr>
        <w:t>которые другим не рассказывают</w:t>
      </w:r>
      <w:r>
        <w:rPr>
          <w:rFonts w:eastAsia="Calibri"/>
          <w:color w:val="00000A"/>
        </w:rPr>
        <w:t>.</w:t>
      </w:r>
    </w:p>
    <w:p w14:paraId="21AC7360" w14:textId="089CB75E" w:rsidR="001104A1" w:rsidRDefault="001104A1" w:rsidP="001104A1">
      <w:pPr>
        <w:ind w:firstLine="426"/>
        <w:rPr>
          <w:rFonts w:eastAsia="Calibri"/>
          <w:color w:val="00000A"/>
        </w:rPr>
      </w:pPr>
      <w:r w:rsidRPr="00BA5E98">
        <w:rPr>
          <w:rFonts w:eastAsia="Calibri"/>
          <w:color w:val="00000A"/>
        </w:rPr>
        <w:t>Чтоб была понятна философия Священной Габалы</w:t>
      </w:r>
      <w:r w:rsidR="001F5215">
        <w:rPr>
          <w:rFonts w:eastAsia="Calibri"/>
          <w:color w:val="00000A"/>
        </w:rPr>
        <w:t xml:space="preserve"> – </w:t>
      </w:r>
      <w:r w:rsidRPr="00BA5E98">
        <w:rPr>
          <w:rFonts w:eastAsia="Calibri"/>
          <w:color w:val="00000A"/>
        </w:rPr>
        <w:t>вопрос не только в строении черепа</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человек мог родиться с таким черепом</w:t>
      </w:r>
      <w:r>
        <w:rPr>
          <w:rFonts w:eastAsia="Calibri"/>
          <w:color w:val="00000A"/>
        </w:rPr>
        <w:t xml:space="preserve">, </w:t>
      </w:r>
      <w:r w:rsidRPr="00BA5E98">
        <w:rPr>
          <w:rFonts w:eastAsia="Calibri"/>
          <w:color w:val="00000A"/>
        </w:rPr>
        <w:t>имея подготовленный Дух по предыдущим воплощениям</w:t>
      </w:r>
      <w:r>
        <w:rPr>
          <w:rFonts w:eastAsia="Calibri"/>
          <w:color w:val="00000A"/>
        </w:rPr>
        <w:t xml:space="preserve">. </w:t>
      </w:r>
      <w:r w:rsidRPr="00BA5E98">
        <w:rPr>
          <w:rFonts w:eastAsia="Calibri"/>
          <w:color w:val="00000A"/>
        </w:rPr>
        <w:t>Это же буддизм</w:t>
      </w:r>
      <w:r>
        <w:rPr>
          <w:rFonts w:eastAsia="Calibri"/>
          <w:color w:val="00000A"/>
        </w:rPr>
        <w:t xml:space="preserve">. </w:t>
      </w:r>
      <w:r w:rsidRPr="00BA5E98">
        <w:rPr>
          <w:rFonts w:eastAsia="Calibri"/>
          <w:color w:val="00000A"/>
        </w:rPr>
        <w:t>Колесо Сансары</w:t>
      </w:r>
      <w:r>
        <w:rPr>
          <w:rFonts w:eastAsia="Calibri"/>
          <w:color w:val="00000A"/>
        </w:rPr>
        <w:t xml:space="preserve">. </w:t>
      </w:r>
      <w:r w:rsidRPr="00BA5E98">
        <w:rPr>
          <w:rFonts w:eastAsia="Calibri"/>
          <w:color w:val="00000A"/>
        </w:rPr>
        <w:t>Махаяна</w:t>
      </w:r>
      <w:r>
        <w:rPr>
          <w:rFonts w:eastAsia="Calibri"/>
          <w:color w:val="00000A"/>
        </w:rPr>
        <w:t xml:space="preserve">, </w:t>
      </w:r>
      <w:r w:rsidRPr="00BA5E98">
        <w:rPr>
          <w:rFonts w:eastAsia="Calibri"/>
          <w:color w:val="00000A"/>
        </w:rPr>
        <w:t>Хинаяна</w:t>
      </w:r>
      <w:r>
        <w:rPr>
          <w:rFonts w:eastAsia="Calibri"/>
          <w:color w:val="00000A"/>
        </w:rPr>
        <w:t xml:space="preserve">. </w:t>
      </w:r>
      <w:r w:rsidRPr="00BA5E98">
        <w:rPr>
          <w:rFonts w:eastAsia="Calibri"/>
          <w:color w:val="00000A"/>
        </w:rPr>
        <w:t>И идеально разработанный череп в виде Священной Габалы</w:t>
      </w:r>
      <w:r w:rsidR="001F5215">
        <w:rPr>
          <w:rFonts w:eastAsia="Calibri"/>
          <w:color w:val="00000A"/>
        </w:rPr>
        <w:t xml:space="preserve"> – </w:t>
      </w:r>
      <w:r w:rsidRPr="00BA5E98">
        <w:rPr>
          <w:rFonts w:eastAsia="Calibri"/>
          <w:color w:val="00000A"/>
        </w:rPr>
        <w:t>это результат работы Духа предыдущих воплощений</w:t>
      </w:r>
      <w:r>
        <w:rPr>
          <w:rFonts w:eastAsia="Calibri"/>
          <w:color w:val="00000A"/>
        </w:rPr>
        <w:t xml:space="preserve">. </w:t>
      </w:r>
      <w:r w:rsidRPr="00BA5E98">
        <w:rPr>
          <w:rFonts w:eastAsia="Calibri"/>
          <w:color w:val="00000A"/>
        </w:rPr>
        <w:t>Это буддизм</w:t>
      </w:r>
      <w:r>
        <w:rPr>
          <w:rFonts w:eastAsia="Calibri"/>
          <w:color w:val="00000A"/>
        </w:rPr>
        <w:t>.</w:t>
      </w:r>
    </w:p>
    <w:p w14:paraId="6FD2FEB1" w14:textId="77777777" w:rsidR="001104A1" w:rsidRDefault="001104A1" w:rsidP="001104A1">
      <w:pPr>
        <w:ind w:firstLine="426"/>
        <w:rPr>
          <w:rFonts w:eastAsia="Calibri"/>
          <w:color w:val="00000A"/>
        </w:rPr>
      </w:pPr>
      <w:r w:rsidRPr="00BA5E98">
        <w:rPr>
          <w:rFonts w:eastAsia="Calibri"/>
          <w:color w:val="00000A"/>
        </w:rPr>
        <w:t>Соответственно</w:t>
      </w:r>
      <w:r>
        <w:rPr>
          <w:rFonts w:eastAsia="Calibri"/>
          <w:color w:val="00000A"/>
        </w:rPr>
        <w:t xml:space="preserve">, </w:t>
      </w:r>
      <w:r w:rsidRPr="00BA5E98">
        <w:rPr>
          <w:rFonts w:eastAsia="Calibri"/>
          <w:color w:val="00000A"/>
        </w:rPr>
        <w:t>такому человеку открывают двери во многие места</w:t>
      </w:r>
      <w:r>
        <w:rPr>
          <w:rFonts w:eastAsia="Calibri"/>
          <w:color w:val="00000A"/>
        </w:rPr>
        <w:t xml:space="preserve">, </w:t>
      </w:r>
      <w:r w:rsidRPr="00BA5E98">
        <w:rPr>
          <w:rFonts w:eastAsia="Calibri"/>
          <w:color w:val="00000A"/>
        </w:rPr>
        <w:t>куда другим не открывают</w:t>
      </w:r>
      <w:r>
        <w:rPr>
          <w:rFonts w:eastAsia="Calibri"/>
          <w:color w:val="00000A"/>
        </w:rPr>
        <w:t xml:space="preserve">, </w:t>
      </w:r>
      <w:r w:rsidRPr="00BA5E98">
        <w:rPr>
          <w:rFonts w:eastAsia="Calibri"/>
          <w:color w:val="00000A"/>
        </w:rPr>
        <w:t>потому что их Дух не разработан</w:t>
      </w:r>
      <w:r>
        <w:rPr>
          <w:rFonts w:eastAsia="Calibri"/>
          <w:color w:val="00000A"/>
        </w:rPr>
        <w:t xml:space="preserve">. </w:t>
      </w:r>
      <w:r w:rsidRPr="00BA5E98">
        <w:rPr>
          <w:rFonts w:eastAsia="Calibri"/>
          <w:color w:val="00000A"/>
        </w:rPr>
        <w:t>И по развитию черепа смотрели разработку Духа в предыдущих воплощениях</w:t>
      </w:r>
      <w:r>
        <w:rPr>
          <w:rFonts w:eastAsia="Calibri"/>
          <w:color w:val="00000A"/>
        </w:rPr>
        <w:t>.</w:t>
      </w:r>
    </w:p>
    <w:p w14:paraId="0C81BDD2" w14:textId="275C1751" w:rsidR="001104A1" w:rsidRDefault="001104A1" w:rsidP="001104A1">
      <w:pPr>
        <w:ind w:firstLine="426"/>
        <w:rPr>
          <w:rFonts w:eastAsia="Calibri"/>
          <w:color w:val="00000A"/>
        </w:rPr>
      </w:pPr>
      <w:r w:rsidRPr="00BA5E98">
        <w:rPr>
          <w:rFonts w:eastAsia="Calibri"/>
          <w:color w:val="00000A"/>
        </w:rPr>
        <w:t>Я насчёт черепа</w:t>
      </w:r>
      <w:r w:rsidR="001F5215">
        <w:rPr>
          <w:rFonts w:eastAsia="Calibri"/>
          <w:color w:val="00000A"/>
        </w:rPr>
        <w:t xml:space="preserve"> – </w:t>
      </w:r>
      <w:r w:rsidRPr="00BA5E98">
        <w:rPr>
          <w:rFonts w:eastAsia="Calibri"/>
          <w:color w:val="00000A"/>
        </w:rPr>
        <w:t>не особо</w:t>
      </w:r>
      <w:r>
        <w:rPr>
          <w:rFonts w:eastAsia="Calibri"/>
          <w:color w:val="00000A"/>
        </w:rPr>
        <w:t xml:space="preserve">, </w:t>
      </w:r>
      <w:r w:rsidRPr="00BA5E98">
        <w:rPr>
          <w:rFonts w:eastAsia="Calibri"/>
          <w:color w:val="00000A"/>
        </w:rPr>
        <w:t>я считал</w:t>
      </w:r>
      <w:r>
        <w:rPr>
          <w:rFonts w:eastAsia="Calibri"/>
          <w:color w:val="00000A"/>
        </w:rPr>
        <w:t xml:space="preserve">, </w:t>
      </w:r>
      <w:r w:rsidRPr="00BA5E98">
        <w:rPr>
          <w:rFonts w:eastAsia="Calibri"/>
          <w:color w:val="00000A"/>
        </w:rPr>
        <w:t>что кости… Она влияет</w:t>
      </w:r>
      <w:r>
        <w:rPr>
          <w:rFonts w:eastAsia="Calibri"/>
          <w:color w:val="00000A"/>
        </w:rPr>
        <w:t xml:space="preserve">. </w:t>
      </w:r>
      <w:r w:rsidRPr="00BA5E98">
        <w:rPr>
          <w:rFonts w:eastAsia="Calibri"/>
          <w:color w:val="00000A"/>
        </w:rPr>
        <w:t>Я однажды у ребёнка видел эту Священную Габалу по пропорциям</w:t>
      </w:r>
      <w:r>
        <w:rPr>
          <w:rFonts w:eastAsia="Calibri"/>
          <w:color w:val="00000A"/>
        </w:rPr>
        <w:t xml:space="preserve">. </w:t>
      </w:r>
      <w:r w:rsidRPr="00BA5E98">
        <w:rPr>
          <w:rFonts w:eastAsia="Calibri"/>
          <w:color w:val="00000A"/>
        </w:rPr>
        <w:t>В руки взял</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младенец там</w:t>
      </w:r>
      <w:r>
        <w:rPr>
          <w:rFonts w:eastAsia="Calibri"/>
          <w:color w:val="00000A"/>
        </w:rPr>
        <w:t xml:space="preserve">, </w:t>
      </w:r>
      <w:r w:rsidRPr="00BA5E98">
        <w:rPr>
          <w:rFonts w:eastAsia="Calibri"/>
          <w:color w:val="00000A"/>
        </w:rPr>
        <w:t>три-пять месяцев</w:t>
      </w:r>
      <w:r>
        <w:rPr>
          <w:rFonts w:eastAsia="Calibri"/>
          <w:color w:val="00000A"/>
        </w:rPr>
        <w:t xml:space="preserve">. </w:t>
      </w:r>
      <w:r w:rsidRPr="00BA5E98">
        <w:rPr>
          <w:rFonts w:eastAsia="Calibri"/>
          <w:color w:val="00000A"/>
        </w:rPr>
        <w:t>Родители</w:t>
      </w:r>
      <w:r w:rsidR="001F5215">
        <w:rPr>
          <w:rFonts w:eastAsia="Calibri"/>
          <w:color w:val="00000A"/>
        </w:rPr>
        <w:t xml:space="preserve"> – </w:t>
      </w:r>
      <w:r w:rsidRPr="00BA5E98">
        <w:rPr>
          <w:rFonts w:eastAsia="Calibri"/>
          <w:color w:val="00000A"/>
        </w:rPr>
        <w:t>друзья</w:t>
      </w:r>
      <w:r>
        <w:rPr>
          <w:rFonts w:eastAsia="Calibri"/>
          <w:color w:val="00000A"/>
        </w:rPr>
        <w:t xml:space="preserve">. </w:t>
      </w:r>
      <w:r w:rsidRPr="00BA5E98">
        <w:rPr>
          <w:rFonts w:eastAsia="Calibri"/>
          <w:color w:val="00000A"/>
        </w:rPr>
        <w:t>Мы встретились</w:t>
      </w:r>
      <w:r>
        <w:rPr>
          <w:rFonts w:eastAsia="Calibri"/>
          <w:color w:val="00000A"/>
        </w:rPr>
        <w:t xml:space="preserve">. </w:t>
      </w:r>
      <w:r w:rsidRPr="00BA5E98">
        <w:rPr>
          <w:rFonts w:eastAsia="Calibri"/>
          <w:color w:val="00000A"/>
        </w:rPr>
        <w:t>Я посмотрел на череп</w:t>
      </w:r>
      <w:r>
        <w:rPr>
          <w:rFonts w:eastAsia="Calibri"/>
          <w:color w:val="00000A"/>
        </w:rPr>
        <w:t xml:space="preserve">. </w:t>
      </w:r>
      <w:r w:rsidRPr="00BA5E98">
        <w:rPr>
          <w:rFonts w:eastAsia="Calibri"/>
          <w:color w:val="00000A"/>
        </w:rPr>
        <w:t>Я</w:t>
      </w:r>
      <w:r>
        <w:rPr>
          <w:rFonts w:eastAsia="Calibri"/>
          <w:color w:val="00000A"/>
        </w:rPr>
        <w:t xml:space="preserve">, </w:t>
      </w:r>
      <w:r w:rsidRPr="00BA5E98">
        <w:rPr>
          <w:rFonts w:eastAsia="Calibri"/>
          <w:color w:val="00000A"/>
        </w:rPr>
        <w:t>я читал много о Священной Габале</w:t>
      </w:r>
      <w:r>
        <w:rPr>
          <w:rFonts w:eastAsia="Calibri"/>
          <w:color w:val="00000A"/>
        </w:rPr>
        <w:t xml:space="preserve">, </w:t>
      </w:r>
      <w:r w:rsidRPr="00BA5E98">
        <w:rPr>
          <w:rFonts w:eastAsia="Calibri"/>
          <w:color w:val="00000A"/>
        </w:rPr>
        <w:t>когда буддизмом занимался</w:t>
      </w:r>
      <w:r>
        <w:rPr>
          <w:rFonts w:eastAsia="Calibri"/>
          <w:color w:val="00000A"/>
        </w:rPr>
        <w:t xml:space="preserve">, </w:t>
      </w:r>
      <w:r w:rsidRPr="00BA5E98">
        <w:rPr>
          <w:rFonts w:eastAsia="Calibri"/>
          <w:color w:val="00000A"/>
        </w:rPr>
        <w:t>там</w:t>
      </w:r>
      <w:r>
        <w:rPr>
          <w:rFonts w:eastAsia="Calibri"/>
          <w:color w:val="00000A"/>
        </w:rPr>
        <w:t xml:space="preserve">… </w:t>
      </w:r>
      <w:r w:rsidRPr="00BA5E98">
        <w:rPr>
          <w:rFonts w:eastAsia="Calibri"/>
          <w:color w:val="00000A"/>
        </w:rPr>
        <w:t>Детей развивал в лицее</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я пытался преодолеть привязку к костности</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то есть это</w:t>
      </w:r>
      <w:r>
        <w:rPr>
          <w:rFonts w:eastAsia="Calibri"/>
          <w:color w:val="00000A"/>
        </w:rPr>
        <w:t xml:space="preserve">, </w:t>
      </w:r>
      <w:r w:rsidRPr="00BA5E98">
        <w:rPr>
          <w:rFonts w:eastAsia="Calibri"/>
          <w:color w:val="00000A"/>
        </w:rPr>
        <w:t>старое</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когда я вот</w:t>
      </w:r>
      <w:r>
        <w:rPr>
          <w:rFonts w:eastAsia="Calibri"/>
          <w:color w:val="00000A"/>
        </w:rPr>
        <w:t xml:space="preserve">, </w:t>
      </w:r>
      <w:r w:rsidRPr="00BA5E98">
        <w:rPr>
          <w:rFonts w:eastAsia="Calibri"/>
          <w:color w:val="00000A"/>
        </w:rPr>
        <w:t>просто ребёнка взял</w:t>
      </w:r>
      <w:r>
        <w:rPr>
          <w:rFonts w:eastAsia="Calibri"/>
          <w:color w:val="00000A"/>
        </w:rPr>
        <w:t xml:space="preserve">, </w:t>
      </w:r>
      <w:r w:rsidRPr="00BA5E98">
        <w:rPr>
          <w:rFonts w:eastAsia="Calibri"/>
          <w:color w:val="00000A"/>
        </w:rPr>
        <w:t>вот в руки</w:t>
      </w:r>
      <w:r>
        <w:rPr>
          <w:rFonts w:eastAsia="Calibri"/>
          <w:color w:val="00000A"/>
        </w:rPr>
        <w:t xml:space="preserve">, </w:t>
      </w:r>
      <w:r w:rsidRPr="00BA5E98">
        <w:rPr>
          <w:rFonts w:eastAsia="Calibri"/>
          <w:color w:val="00000A"/>
        </w:rPr>
        <w:t>головку надо было поддержать</w:t>
      </w:r>
      <w:r w:rsidR="001F5215">
        <w:rPr>
          <w:rFonts w:eastAsia="Calibri"/>
          <w:color w:val="00000A"/>
        </w:rPr>
        <w:t xml:space="preserve"> – </w:t>
      </w:r>
      <w:r w:rsidRPr="00BA5E98">
        <w:rPr>
          <w:rFonts w:eastAsia="Calibri"/>
          <w:color w:val="00000A"/>
        </w:rPr>
        <w:t>ну три-пять месяцев</w:t>
      </w:r>
      <w:r>
        <w:rPr>
          <w:rFonts w:eastAsia="Calibri"/>
          <w:color w:val="00000A"/>
        </w:rPr>
        <w:t xml:space="preserve">, </w:t>
      </w:r>
      <w:r w:rsidRPr="00BA5E98">
        <w:rPr>
          <w:rFonts w:eastAsia="Calibri"/>
          <w:color w:val="00000A"/>
        </w:rPr>
        <w:t>он ещё не сидит</w:t>
      </w:r>
      <w:r>
        <w:rPr>
          <w:rFonts w:eastAsia="Calibri"/>
          <w:color w:val="00000A"/>
        </w:rPr>
        <w:t xml:space="preserve">, </w:t>
      </w:r>
      <w:r w:rsidRPr="00BA5E98">
        <w:rPr>
          <w:rFonts w:eastAsia="Calibri"/>
          <w:color w:val="00000A"/>
        </w:rPr>
        <w:t>я почувствовал от черепа другую</w:t>
      </w:r>
      <w:r>
        <w:rPr>
          <w:rFonts w:eastAsia="Calibri"/>
          <w:color w:val="00000A"/>
        </w:rPr>
        <w:t xml:space="preserve">, </w:t>
      </w:r>
      <w:r w:rsidRPr="00BA5E98">
        <w:rPr>
          <w:rFonts w:eastAsia="Calibri"/>
          <w:color w:val="00000A"/>
        </w:rPr>
        <w:t>от черепа! другую эманацию</w:t>
      </w:r>
      <w:r>
        <w:rPr>
          <w:rFonts w:eastAsia="Calibri"/>
          <w:color w:val="00000A"/>
        </w:rPr>
        <w:t xml:space="preserve">, </w:t>
      </w:r>
      <w:r w:rsidRPr="00BA5E98">
        <w:rPr>
          <w:rFonts w:eastAsia="Calibri"/>
          <w:color w:val="00000A"/>
        </w:rPr>
        <w:t>чем от других черепов</w:t>
      </w:r>
      <w:r>
        <w:rPr>
          <w:rFonts w:eastAsia="Calibri"/>
          <w:color w:val="00000A"/>
        </w:rPr>
        <w:t xml:space="preserve">, </w:t>
      </w:r>
      <w:r w:rsidRPr="00BA5E98">
        <w:rPr>
          <w:rFonts w:eastAsia="Calibri"/>
          <w:color w:val="00000A"/>
        </w:rPr>
        <w:t>когда я держал детей</w:t>
      </w:r>
      <w:r>
        <w:rPr>
          <w:rFonts w:eastAsia="Calibri"/>
          <w:color w:val="00000A"/>
        </w:rPr>
        <w:t>.</w:t>
      </w:r>
    </w:p>
    <w:p w14:paraId="685BDBF5" w14:textId="77777777" w:rsidR="001104A1" w:rsidRDefault="001104A1" w:rsidP="001104A1">
      <w:pPr>
        <w:ind w:firstLine="426"/>
        <w:rPr>
          <w:rFonts w:eastAsia="Calibri"/>
          <w:color w:val="00000A"/>
        </w:rPr>
      </w:pPr>
      <w:r w:rsidRPr="00BA5E98">
        <w:rPr>
          <w:rFonts w:eastAsia="Calibri"/>
          <w:color w:val="00000A"/>
        </w:rPr>
        <w:t>То есть</w:t>
      </w:r>
      <w:r>
        <w:rPr>
          <w:rFonts w:eastAsia="Calibri"/>
          <w:color w:val="00000A"/>
        </w:rPr>
        <w:t xml:space="preserve">, </w:t>
      </w:r>
      <w:r w:rsidRPr="00BA5E98">
        <w:rPr>
          <w:rFonts w:eastAsia="Calibri"/>
          <w:color w:val="00000A"/>
        </w:rPr>
        <w:t>Священная Габала вырабатывает в костях черепной коробки определённые энергетические взаимосвязи</w:t>
      </w:r>
      <w:r>
        <w:rPr>
          <w:rFonts w:eastAsia="Calibri"/>
          <w:color w:val="00000A"/>
        </w:rPr>
        <w:t xml:space="preserve">. </w:t>
      </w:r>
      <w:r w:rsidRPr="00BA5E98">
        <w:rPr>
          <w:rFonts w:eastAsia="Calibri"/>
          <w:color w:val="00000A"/>
        </w:rPr>
        <w:t>И уже этим</w:t>
      </w:r>
      <w:r>
        <w:rPr>
          <w:rFonts w:eastAsia="Calibri"/>
          <w:color w:val="00000A"/>
        </w:rPr>
        <w:t xml:space="preserve">, </w:t>
      </w:r>
      <w:r w:rsidRPr="00BA5E98">
        <w:rPr>
          <w:rFonts w:eastAsia="Calibri"/>
          <w:color w:val="00000A"/>
        </w:rPr>
        <w:t>как вот костюмчик</w:t>
      </w:r>
      <w:r>
        <w:rPr>
          <w:rFonts w:eastAsia="Calibri"/>
          <w:color w:val="00000A"/>
        </w:rPr>
        <w:t xml:space="preserve">, </w:t>
      </w:r>
      <w:r w:rsidRPr="00BA5E98">
        <w:rPr>
          <w:rFonts w:eastAsia="Calibri"/>
          <w:color w:val="00000A"/>
        </w:rPr>
        <w:t>да</w:t>
      </w:r>
      <w:r>
        <w:rPr>
          <w:rFonts w:eastAsia="Calibri"/>
          <w:color w:val="00000A"/>
        </w:rPr>
        <w:t xml:space="preserve">, </w:t>
      </w:r>
      <w:r w:rsidRPr="00BA5E98">
        <w:rPr>
          <w:rFonts w:eastAsia="Calibri"/>
          <w:color w:val="00000A"/>
        </w:rPr>
        <w:t>влияет на головной мозг</w:t>
      </w:r>
      <w:r>
        <w:rPr>
          <w:rFonts w:eastAsia="Calibri"/>
          <w:color w:val="00000A"/>
        </w:rPr>
        <w:t xml:space="preserve">, </w:t>
      </w:r>
      <w:r w:rsidRPr="00BA5E98">
        <w:rPr>
          <w:rFonts w:eastAsia="Calibri"/>
          <w:color w:val="00000A"/>
        </w:rPr>
        <w:t>который просто вертится в другой среде</w:t>
      </w:r>
      <w:r>
        <w:rPr>
          <w:rFonts w:eastAsia="Calibri"/>
          <w:color w:val="00000A"/>
        </w:rPr>
        <w:t xml:space="preserve">, </w:t>
      </w:r>
      <w:r w:rsidRPr="00BA5E98">
        <w:rPr>
          <w:rFonts w:eastAsia="Calibri"/>
          <w:color w:val="00000A"/>
        </w:rPr>
        <w:t>более</w:t>
      </w:r>
      <w:r>
        <w:rPr>
          <w:rFonts w:eastAsia="Calibri"/>
          <w:color w:val="00000A"/>
        </w:rPr>
        <w:t xml:space="preserve">, </w:t>
      </w:r>
      <w:r w:rsidRPr="00BA5E98">
        <w:rPr>
          <w:rFonts w:eastAsia="Calibri"/>
          <w:color w:val="00000A"/>
        </w:rPr>
        <w:t>я бы сказал</w:t>
      </w:r>
      <w:r>
        <w:rPr>
          <w:rFonts w:eastAsia="Calibri"/>
          <w:color w:val="00000A"/>
        </w:rPr>
        <w:t xml:space="preserve">, </w:t>
      </w:r>
      <w:r w:rsidRPr="00BA5E98">
        <w:rPr>
          <w:rFonts w:eastAsia="Calibri"/>
          <w:color w:val="00000A"/>
        </w:rPr>
        <w:t>комфортной</w:t>
      </w:r>
      <w:r>
        <w:rPr>
          <w:rFonts w:eastAsia="Calibri"/>
          <w:color w:val="00000A"/>
        </w:rPr>
        <w:t xml:space="preserve">, </w:t>
      </w:r>
      <w:r w:rsidRPr="00BA5E98">
        <w:rPr>
          <w:rFonts w:eastAsia="Calibri"/>
          <w:color w:val="00000A"/>
        </w:rPr>
        <w:t>более развитой</w:t>
      </w:r>
      <w:r>
        <w:rPr>
          <w:rFonts w:eastAsia="Calibri"/>
          <w:color w:val="00000A"/>
        </w:rPr>
        <w:t xml:space="preserve">, </w:t>
      </w:r>
      <w:r w:rsidRPr="00BA5E98">
        <w:rPr>
          <w:rFonts w:eastAsia="Calibri"/>
          <w:color w:val="00000A"/>
        </w:rPr>
        <w:t>чем у обычных людей</w:t>
      </w:r>
      <w:r>
        <w:rPr>
          <w:rFonts w:eastAsia="Calibri"/>
          <w:color w:val="00000A"/>
        </w:rPr>
        <w:t>.</w:t>
      </w:r>
    </w:p>
    <w:p w14:paraId="27122876" w14:textId="77777777" w:rsidR="001104A1" w:rsidRDefault="001104A1" w:rsidP="001104A1">
      <w:pPr>
        <w:ind w:firstLine="426"/>
        <w:rPr>
          <w:rFonts w:eastAsia="Calibri"/>
          <w:color w:val="00000A"/>
        </w:rPr>
      </w:pPr>
      <w:r w:rsidRPr="00BA5E98">
        <w:rPr>
          <w:rFonts w:eastAsia="Calibri"/>
          <w:color w:val="00000A"/>
        </w:rPr>
        <w:t>Вообще у народов с черепом очень много</w:t>
      </w:r>
      <w:r>
        <w:rPr>
          <w:rFonts w:eastAsia="Calibri"/>
          <w:color w:val="00000A"/>
        </w:rPr>
        <w:t xml:space="preserve">… </w:t>
      </w:r>
      <w:r w:rsidRPr="00BA5E98">
        <w:rPr>
          <w:rFonts w:eastAsia="Calibri"/>
          <w:color w:val="00000A"/>
        </w:rPr>
        <w:t>Помните там</w:t>
      </w:r>
      <w:r>
        <w:rPr>
          <w:rFonts w:eastAsia="Calibri"/>
          <w:color w:val="00000A"/>
        </w:rPr>
        <w:t xml:space="preserve">, </w:t>
      </w:r>
      <w:r w:rsidRPr="00BA5E98">
        <w:rPr>
          <w:rFonts w:eastAsia="Calibri"/>
          <w:color w:val="00000A"/>
        </w:rPr>
        <w:t>черепа удлиняли</w:t>
      </w:r>
      <w:r>
        <w:rPr>
          <w:rFonts w:eastAsia="Calibri"/>
          <w:color w:val="00000A"/>
        </w:rPr>
        <w:t xml:space="preserve">, </w:t>
      </w:r>
      <w:r w:rsidRPr="00BA5E98">
        <w:rPr>
          <w:rFonts w:eastAsia="Calibri"/>
          <w:color w:val="00000A"/>
        </w:rPr>
        <w:t>делали там специальные кольца</w:t>
      </w:r>
      <w:r>
        <w:rPr>
          <w:rFonts w:eastAsia="Calibri"/>
          <w:color w:val="00000A"/>
        </w:rPr>
        <w:t xml:space="preserve">, </w:t>
      </w:r>
      <w:r w:rsidRPr="00BA5E98">
        <w:rPr>
          <w:rFonts w:eastAsia="Calibri"/>
          <w:color w:val="00000A"/>
        </w:rPr>
        <w:t>нашивали на него</w:t>
      </w:r>
      <w:r>
        <w:rPr>
          <w:rFonts w:eastAsia="Calibri"/>
          <w:color w:val="00000A"/>
        </w:rPr>
        <w:t xml:space="preserve">. </w:t>
      </w:r>
      <w:r w:rsidRPr="00BA5E98">
        <w:rPr>
          <w:rFonts w:eastAsia="Calibri"/>
          <w:color w:val="00000A"/>
        </w:rPr>
        <w:t>То есть от формы черепа</w:t>
      </w:r>
      <w:r>
        <w:rPr>
          <w:rFonts w:eastAsia="Calibri"/>
          <w:color w:val="00000A"/>
        </w:rPr>
        <w:t xml:space="preserve">, </w:t>
      </w:r>
      <w:r w:rsidRPr="00BA5E98">
        <w:rPr>
          <w:rFonts w:eastAsia="Calibri"/>
          <w:color w:val="00000A"/>
        </w:rPr>
        <w:t>считалось</w:t>
      </w:r>
      <w:r>
        <w:rPr>
          <w:rFonts w:eastAsia="Calibri"/>
          <w:color w:val="00000A"/>
        </w:rPr>
        <w:t xml:space="preserve">, </w:t>
      </w:r>
      <w:r w:rsidRPr="00BA5E98">
        <w:rPr>
          <w:rFonts w:eastAsia="Calibri"/>
          <w:color w:val="00000A"/>
        </w:rPr>
        <w:t>зависит работоспособность головного мозга</w:t>
      </w:r>
      <w:r>
        <w:rPr>
          <w:rFonts w:eastAsia="Calibri"/>
          <w:color w:val="00000A"/>
        </w:rPr>
        <w:t>.</w:t>
      </w:r>
    </w:p>
    <w:p w14:paraId="7EA70444" w14:textId="77777777" w:rsidR="001104A1" w:rsidRDefault="001104A1" w:rsidP="001104A1">
      <w:pPr>
        <w:ind w:firstLine="426"/>
        <w:rPr>
          <w:rFonts w:eastAsia="Calibri"/>
          <w:color w:val="00000A"/>
        </w:rPr>
      </w:pPr>
      <w:r w:rsidRPr="00BA5E98">
        <w:rPr>
          <w:rFonts w:eastAsia="Calibri"/>
          <w:color w:val="00000A"/>
        </w:rPr>
        <w:t>Но я тогда посчитал</w:t>
      </w:r>
      <w:r>
        <w:rPr>
          <w:rFonts w:eastAsia="Calibri"/>
          <w:color w:val="00000A"/>
        </w:rPr>
        <w:t xml:space="preserve">, </w:t>
      </w:r>
      <w:r w:rsidRPr="00BA5E98">
        <w:rPr>
          <w:rFonts w:eastAsia="Calibri"/>
          <w:color w:val="00000A"/>
        </w:rPr>
        <w:t>что это было в древности</w:t>
      </w:r>
      <w:r>
        <w:rPr>
          <w:rFonts w:eastAsia="Calibri"/>
          <w:color w:val="00000A"/>
        </w:rPr>
        <w:t xml:space="preserve">. </w:t>
      </w:r>
      <w:r w:rsidRPr="00BA5E98">
        <w:rPr>
          <w:rFonts w:eastAsia="Calibri"/>
          <w:color w:val="00000A"/>
        </w:rPr>
        <w:t>Надо уходить от антропоцентризма костей</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это хорошо</w:t>
      </w:r>
      <w:r>
        <w:rPr>
          <w:rFonts w:eastAsia="Calibri"/>
          <w:color w:val="00000A"/>
        </w:rPr>
        <w:t xml:space="preserve">, </w:t>
      </w:r>
      <w:r w:rsidRPr="00BA5E98">
        <w:rPr>
          <w:rFonts w:eastAsia="Calibri"/>
          <w:color w:val="00000A"/>
        </w:rPr>
        <w:t xml:space="preserve">но мозг должен развиваться и без Священной Габалы и костных всяких </w:t>
      </w:r>
      <w:r w:rsidRPr="00BA5E98">
        <w:rPr>
          <w:rFonts w:eastAsia="Calibri"/>
          <w:color w:val="00000A"/>
        </w:rPr>
        <w:lastRenderedPageBreak/>
        <w:t>привязок</w:t>
      </w:r>
      <w:r>
        <w:rPr>
          <w:rFonts w:eastAsia="Calibri"/>
          <w:color w:val="00000A"/>
        </w:rPr>
        <w:t xml:space="preserve">. </w:t>
      </w:r>
      <w:r w:rsidRPr="00BA5E98">
        <w:rPr>
          <w:rFonts w:eastAsia="Calibri"/>
          <w:color w:val="00000A"/>
        </w:rPr>
        <w:t>Потому что</w:t>
      </w:r>
      <w:r>
        <w:rPr>
          <w:rFonts w:eastAsia="Calibri"/>
          <w:color w:val="00000A"/>
        </w:rPr>
        <w:t xml:space="preserve">, </w:t>
      </w:r>
      <w:r w:rsidRPr="00BA5E98">
        <w:rPr>
          <w:rFonts w:eastAsia="Calibri"/>
          <w:color w:val="00000A"/>
        </w:rPr>
        <w:t>если мы привяжемся к костям</w:t>
      </w:r>
      <w:r>
        <w:rPr>
          <w:rFonts w:eastAsia="Calibri"/>
          <w:color w:val="00000A"/>
        </w:rPr>
        <w:t xml:space="preserve">, </w:t>
      </w:r>
      <w:r w:rsidRPr="00BA5E98">
        <w:rPr>
          <w:rFonts w:eastAsia="Calibri"/>
          <w:color w:val="00000A"/>
        </w:rPr>
        <w:t>всё закончится христианскими храмами</w:t>
      </w:r>
      <w:r>
        <w:rPr>
          <w:rFonts w:eastAsia="Calibri"/>
          <w:color w:val="00000A"/>
        </w:rPr>
        <w:t xml:space="preserve">, </w:t>
      </w:r>
      <w:r w:rsidRPr="00BA5E98">
        <w:rPr>
          <w:rFonts w:eastAsia="Calibri"/>
          <w:color w:val="00000A"/>
        </w:rPr>
        <w:t>когда мы будем поклоняться костям развитых людей</w:t>
      </w:r>
      <w:r>
        <w:rPr>
          <w:rFonts w:eastAsia="Calibri"/>
          <w:color w:val="00000A"/>
        </w:rPr>
        <w:t xml:space="preserve">, </w:t>
      </w:r>
      <w:r w:rsidRPr="00BA5E98">
        <w:rPr>
          <w:rFonts w:eastAsia="Calibri"/>
          <w:color w:val="00000A"/>
        </w:rPr>
        <w:t>все остальные будут недоразвиты</w:t>
      </w:r>
      <w:r>
        <w:rPr>
          <w:rFonts w:eastAsia="Calibri"/>
          <w:color w:val="00000A"/>
        </w:rPr>
        <w:t xml:space="preserve">. </w:t>
      </w:r>
      <w:r w:rsidRPr="00BA5E98">
        <w:rPr>
          <w:rFonts w:eastAsia="Calibri"/>
          <w:color w:val="00000A"/>
        </w:rPr>
        <w:t>Это не хорошо</w:t>
      </w:r>
      <w:r>
        <w:rPr>
          <w:rFonts w:eastAsia="Calibri"/>
          <w:color w:val="00000A"/>
        </w:rPr>
        <w:t>.</w:t>
      </w:r>
    </w:p>
    <w:p w14:paraId="685B96E4" w14:textId="093CD18F" w:rsidR="001104A1" w:rsidRDefault="001104A1" w:rsidP="001104A1">
      <w:pPr>
        <w:ind w:firstLine="426"/>
        <w:rPr>
          <w:rFonts w:eastAsia="Calibri"/>
          <w:color w:val="00000A"/>
        </w:rPr>
      </w:pPr>
      <w:r w:rsidRPr="00BA5E98">
        <w:rPr>
          <w:rFonts w:eastAsia="Calibri"/>
          <w:color w:val="00000A"/>
        </w:rPr>
        <w:t>И мы начали развивать мозг любыми методиками независимо от костных состояний</w:t>
      </w:r>
      <w:r>
        <w:rPr>
          <w:rFonts w:eastAsia="Calibri"/>
          <w:color w:val="00000A"/>
        </w:rPr>
        <w:t xml:space="preserve">. </w:t>
      </w:r>
      <w:r w:rsidRPr="00BA5E98">
        <w:rPr>
          <w:rFonts w:eastAsia="Calibri"/>
          <w:color w:val="00000A"/>
        </w:rPr>
        <w:t>Нам удалось преодолеть всю эту Священную Габалу</w:t>
      </w:r>
      <w:r>
        <w:rPr>
          <w:rFonts w:eastAsia="Calibri"/>
          <w:color w:val="00000A"/>
        </w:rPr>
        <w:t xml:space="preserve">. </w:t>
      </w:r>
      <w:r w:rsidRPr="00BA5E98">
        <w:rPr>
          <w:rFonts w:eastAsia="Calibri"/>
          <w:color w:val="00000A"/>
        </w:rPr>
        <w:t>Но я подчёркиваю</w:t>
      </w:r>
      <w:r>
        <w:rPr>
          <w:rFonts w:eastAsia="Calibri"/>
          <w:color w:val="00000A"/>
        </w:rPr>
        <w:t xml:space="preserve">, </w:t>
      </w:r>
      <w:r w:rsidRPr="00BA5E98">
        <w:rPr>
          <w:rFonts w:eastAsia="Calibri"/>
          <w:color w:val="00000A"/>
          <w:spacing w:val="20"/>
        </w:rPr>
        <w:t xml:space="preserve">источник </w:t>
      </w:r>
      <w:r w:rsidRPr="00BA5E98">
        <w:rPr>
          <w:rFonts w:eastAsia="Calibri"/>
          <w:color w:val="00000A"/>
        </w:rPr>
        <w:t>разработки начинался оттуда</w:t>
      </w:r>
      <w:r>
        <w:rPr>
          <w:rFonts w:eastAsia="Calibri"/>
          <w:color w:val="00000A"/>
        </w:rPr>
        <w:t xml:space="preserve">, </w:t>
      </w:r>
      <w:r w:rsidRPr="00BA5E98">
        <w:rPr>
          <w:rFonts w:eastAsia="Calibri"/>
          <w:color w:val="00000A"/>
        </w:rPr>
        <w:t xml:space="preserve">поэтому принципиально </w:t>
      </w:r>
      <w:r w:rsidRPr="00BA5E98">
        <w:rPr>
          <w:rFonts w:eastAsia="Calibri"/>
          <w:color w:val="00000A"/>
          <w:spacing w:val="20"/>
        </w:rPr>
        <w:t>кости</w:t>
      </w:r>
      <w:r w:rsidRPr="00BA5E98">
        <w:rPr>
          <w:rFonts w:eastAsia="Calibri"/>
          <w:color w:val="00000A"/>
        </w:rPr>
        <w:t xml:space="preserve"> имеют значение для организма</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если ты развиваешь головной мозг на более высокой степени</w:t>
      </w:r>
      <w:r>
        <w:rPr>
          <w:rFonts w:eastAsia="Calibri"/>
          <w:color w:val="00000A"/>
        </w:rPr>
        <w:t xml:space="preserve">, </w:t>
      </w:r>
      <w:r w:rsidRPr="00BA5E98">
        <w:rPr>
          <w:rFonts w:eastAsia="Calibri"/>
          <w:color w:val="00000A"/>
        </w:rPr>
        <w:t>ты преодолеваешь это костное состояние</w:t>
      </w:r>
      <w:r>
        <w:rPr>
          <w:rFonts w:eastAsia="Calibri"/>
          <w:color w:val="00000A"/>
        </w:rPr>
        <w:t xml:space="preserve">. </w:t>
      </w:r>
      <w:r w:rsidRPr="00BA5E98">
        <w:rPr>
          <w:rFonts w:eastAsia="Calibri"/>
          <w:color w:val="00000A"/>
        </w:rPr>
        <w:t>Но преодолеть можно только: первое</w:t>
      </w:r>
      <w:r w:rsidR="001F5215">
        <w:rPr>
          <w:rFonts w:eastAsia="Calibri"/>
          <w:color w:val="00000A"/>
        </w:rPr>
        <w:t xml:space="preserve"> – </w:t>
      </w:r>
      <w:r w:rsidRPr="00BA5E98">
        <w:rPr>
          <w:rFonts w:eastAsia="Calibri"/>
          <w:color w:val="00000A"/>
        </w:rPr>
        <w:t>равновесием полушарий</w:t>
      </w:r>
      <w:r>
        <w:rPr>
          <w:rFonts w:eastAsia="Calibri"/>
          <w:color w:val="00000A"/>
        </w:rPr>
        <w:t xml:space="preserve">, </w:t>
      </w:r>
      <w:r w:rsidRPr="00BA5E98">
        <w:rPr>
          <w:rFonts w:eastAsia="Calibri"/>
          <w:color w:val="00000A"/>
        </w:rPr>
        <w:t>так называемой цельной работой головного мозга</w:t>
      </w:r>
      <w:r>
        <w:rPr>
          <w:rFonts w:eastAsia="Calibri"/>
          <w:color w:val="00000A"/>
        </w:rPr>
        <w:t xml:space="preserve">. </w:t>
      </w:r>
      <w:r w:rsidRPr="00BA5E98">
        <w:rPr>
          <w:rFonts w:eastAsia="Calibri"/>
          <w:color w:val="00000A"/>
        </w:rPr>
        <w:t>Я даже спорил со специалистами</w:t>
      </w:r>
      <w:r>
        <w:rPr>
          <w:rFonts w:eastAsia="Calibri"/>
          <w:color w:val="00000A"/>
        </w:rPr>
        <w:t xml:space="preserve">. </w:t>
      </w:r>
      <w:r w:rsidRPr="00BA5E98">
        <w:rPr>
          <w:rFonts w:eastAsia="Calibri"/>
          <w:color w:val="00000A"/>
        </w:rPr>
        <w:t>Медики говорят</w:t>
      </w:r>
      <w:r>
        <w:rPr>
          <w:rFonts w:eastAsia="Calibri"/>
          <w:color w:val="00000A"/>
        </w:rPr>
        <w:t xml:space="preserve">, </w:t>
      </w:r>
      <w:r w:rsidRPr="00BA5E98">
        <w:rPr>
          <w:rFonts w:eastAsia="Calibri"/>
          <w:color w:val="00000A"/>
        </w:rPr>
        <w:t>это невозможно</w:t>
      </w:r>
      <w:r>
        <w:rPr>
          <w:rFonts w:eastAsia="Calibri"/>
          <w:color w:val="00000A"/>
        </w:rPr>
        <w:t xml:space="preserve">. </w:t>
      </w:r>
      <w:r w:rsidRPr="00BA5E98">
        <w:rPr>
          <w:rFonts w:eastAsia="Calibri"/>
          <w:color w:val="00000A"/>
        </w:rPr>
        <w:t>Педагоги говорят</w:t>
      </w:r>
      <w:r>
        <w:rPr>
          <w:rFonts w:eastAsia="Calibri"/>
          <w:color w:val="00000A"/>
        </w:rPr>
        <w:t xml:space="preserve">, </w:t>
      </w:r>
      <w:r w:rsidRPr="00BA5E98">
        <w:rPr>
          <w:rFonts w:eastAsia="Calibri"/>
          <w:color w:val="00000A"/>
        </w:rPr>
        <w:t>это хорошо</w:t>
      </w:r>
      <w:r>
        <w:rPr>
          <w:rFonts w:eastAsia="Calibri"/>
          <w:color w:val="00000A"/>
        </w:rPr>
        <w:t xml:space="preserve">, </w:t>
      </w:r>
      <w:r w:rsidRPr="00BA5E98">
        <w:rPr>
          <w:rFonts w:eastAsia="Calibri"/>
          <w:color w:val="00000A"/>
        </w:rPr>
        <w:t>возможно</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чтобы понятно было</w:t>
      </w:r>
      <w:r>
        <w:rPr>
          <w:rFonts w:eastAsia="Calibri"/>
          <w:color w:val="00000A"/>
        </w:rPr>
        <w:t xml:space="preserve">. </w:t>
      </w:r>
      <w:r w:rsidRPr="00BA5E98">
        <w:rPr>
          <w:rFonts w:eastAsia="Calibri"/>
          <w:color w:val="00000A"/>
        </w:rPr>
        <w:t>Потому что для медиков главное</w:t>
      </w:r>
      <w:r w:rsidR="001F5215">
        <w:rPr>
          <w:rFonts w:eastAsia="Calibri"/>
          <w:color w:val="00000A"/>
        </w:rPr>
        <w:t xml:space="preserve"> – </w:t>
      </w:r>
      <w:r w:rsidRPr="00BA5E98">
        <w:rPr>
          <w:rFonts w:eastAsia="Calibri"/>
          <w:color w:val="00000A"/>
        </w:rPr>
        <w:t>биологическая организация мозга</w:t>
      </w:r>
      <w:r>
        <w:rPr>
          <w:rFonts w:eastAsia="Calibri"/>
          <w:color w:val="00000A"/>
        </w:rPr>
        <w:t xml:space="preserve">, </w:t>
      </w:r>
      <w:r w:rsidRPr="00BA5E98">
        <w:rPr>
          <w:rFonts w:eastAsia="Calibri"/>
          <w:color w:val="00000A"/>
        </w:rPr>
        <w:t>а для педагогов</w:t>
      </w:r>
      <w:r w:rsidR="001F5215">
        <w:rPr>
          <w:rFonts w:eastAsia="Calibri"/>
          <w:color w:val="00000A"/>
        </w:rPr>
        <w:t xml:space="preserve"> – </w:t>
      </w:r>
      <w:r w:rsidRPr="00BA5E98">
        <w:rPr>
          <w:rFonts w:eastAsia="Calibri"/>
          <w:color w:val="00000A"/>
        </w:rPr>
        <w:t xml:space="preserve">воспитуемость и </w:t>
      </w:r>
      <w:r w:rsidRPr="00BA5E98">
        <w:rPr>
          <w:rFonts w:eastAsia="Calibri"/>
          <w:color w:val="00000A"/>
          <w:spacing w:val="20"/>
        </w:rPr>
        <w:t>организуемость</w:t>
      </w:r>
      <w:r w:rsidRPr="00BA5E98">
        <w:rPr>
          <w:rFonts w:eastAsia="Calibri"/>
          <w:color w:val="00000A"/>
        </w:rPr>
        <w:t xml:space="preserve"> специфик головного мозга через предметный цикл лицея</w:t>
      </w:r>
      <w:r>
        <w:rPr>
          <w:rFonts w:eastAsia="Calibri"/>
          <w:color w:val="00000A"/>
        </w:rPr>
        <w:t>.</w:t>
      </w:r>
    </w:p>
    <w:p w14:paraId="1CB8A224" w14:textId="1FEEA0D2" w:rsidR="001104A1" w:rsidRDefault="001104A1" w:rsidP="001104A1">
      <w:pPr>
        <w:ind w:firstLine="426"/>
        <w:rPr>
          <w:rFonts w:eastAsia="Calibri"/>
          <w:color w:val="00000A"/>
        </w:rPr>
      </w:pPr>
      <w:r w:rsidRPr="00BA5E98">
        <w:rPr>
          <w:rFonts w:eastAsia="Calibri"/>
          <w:color w:val="00000A"/>
        </w:rPr>
        <w:t>Нам удалось это отстроить в лицее</w:t>
      </w:r>
      <w:r>
        <w:rPr>
          <w:rFonts w:eastAsia="Calibri"/>
          <w:color w:val="00000A"/>
        </w:rPr>
        <w:t xml:space="preserve">. </w:t>
      </w:r>
      <w:r w:rsidRPr="00BA5E98">
        <w:rPr>
          <w:rFonts w:eastAsia="Calibri"/>
          <w:color w:val="00000A"/>
        </w:rPr>
        <w:t>Вот система Образ-типов</w:t>
      </w:r>
      <w:r>
        <w:rPr>
          <w:rFonts w:eastAsia="Calibri"/>
          <w:color w:val="00000A"/>
        </w:rPr>
        <w:t xml:space="preserve">, </w:t>
      </w:r>
      <w:r w:rsidRPr="00BA5E98">
        <w:rPr>
          <w:rFonts w:eastAsia="Calibri"/>
          <w:color w:val="00000A"/>
        </w:rPr>
        <w:t>оценок и определённая организация предметного цикла</w:t>
      </w:r>
      <w:r>
        <w:rPr>
          <w:rFonts w:eastAsia="Calibri"/>
          <w:color w:val="00000A"/>
        </w:rPr>
        <w:t xml:space="preserve">, </w:t>
      </w:r>
      <w:r w:rsidRPr="00BA5E98">
        <w:rPr>
          <w:rFonts w:eastAsia="Calibri"/>
          <w:color w:val="00000A"/>
        </w:rPr>
        <w:t>то есть усвоение предметов детям</w:t>
      </w:r>
      <w:r>
        <w:rPr>
          <w:rFonts w:eastAsia="Calibri"/>
          <w:color w:val="00000A"/>
        </w:rPr>
        <w:t xml:space="preserve">. </w:t>
      </w:r>
      <w:r w:rsidRPr="00BA5E98">
        <w:rPr>
          <w:rFonts w:eastAsia="Calibri"/>
          <w:color w:val="00000A"/>
        </w:rPr>
        <w:t>То есть мы им не просто расписание делали</w:t>
      </w:r>
      <w:r>
        <w:rPr>
          <w:rFonts w:eastAsia="Calibri"/>
          <w:color w:val="00000A"/>
        </w:rPr>
        <w:t xml:space="preserve">, </w:t>
      </w:r>
      <w:r w:rsidRPr="00BA5E98">
        <w:rPr>
          <w:rFonts w:eastAsia="Calibri"/>
          <w:color w:val="00000A"/>
        </w:rPr>
        <w:t>а мы ставили специально один за другим предмет</w:t>
      </w:r>
      <w:r>
        <w:rPr>
          <w:rFonts w:eastAsia="Calibri"/>
          <w:color w:val="00000A"/>
        </w:rPr>
        <w:t xml:space="preserve">, </w:t>
      </w:r>
      <w:r w:rsidRPr="00BA5E98">
        <w:rPr>
          <w:rFonts w:eastAsia="Calibri"/>
          <w:color w:val="00000A"/>
        </w:rPr>
        <w:t>чтобы корректировать детское восприятие в течение дня</w:t>
      </w:r>
      <w:r>
        <w:rPr>
          <w:rFonts w:eastAsia="Calibri"/>
          <w:color w:val="00000A"/>
        </w:rPr>
        <w:t xml:space="preserve">. </w:t>
      </w:r>
      <w:r w:rsidRPr="00BA5E98">
        <w:rPr>
          <w:rFonts w:eastAsia="Calibri"/>
          <w:color w:val="00000A"/>
        </w:rPr>
        <w:t>Мозг за счёт разницы разных видов информаций отстраивался</w:t>
      </w:r>
      <w:r>
        <w:rPr>
          <w:rFonts w:eastAsia="Calibri"/>
          <w:color w:val="00000A"/>
        </w:rPr>
        <w:t xml:space="preserve">, </w:t>
      </w:r>
      <w:r w:rsidRPr="00BA5E98">
        <w:rPr>
          <w:rFonts w:eastAsia="Calibri"/>
          <w:color w:val="00000A"/>
        </w:rPr>
        <w:t>входил в творческую активацию и становился цельным</w:t>
      </w:r>
      <w:r>
        <w:rPr>
          <w:rFonts w:eastAsia="Calibri"/>
          <w:color w:val="00000A"/>
        </w:rPr>
        <w:t xml:space="preserve">. </w:t>
      </w:r>
      <w:r w:rsidRPr="00BA5E98">
        <w:rPr>
          <w:rFonts w:eastAsia="Calibri"/>
          <w:color w:val="00000A"/>
        </w:rPr>
        <w:t>Причём нам неважно было</w:t>
      </w:r>
      <w:r>
        <w:rPr>
          <w:rFonts w:eastAsia="Calibri"/>
          <w:color w:val="00000A"/>
        </w:rPr>
        <w:t xml:space="preserve">, </w:t>
      </w:r>
      <w:r w:rsidRPr="00BA5E98">
        <w:rPr>
          <w:rFonts w:eastAsia="Calibri"/>
          <w:color w:val="00000A"/>
        </w:rPr>
        <w:t>какой череп у ребёнка</w:t>
      </w:r>
      <w:r>
        <w:rPr>
          <w:rFonts w:eastAsia="Calibri"/>
          <w:color w:val="00000A"/>
        </w:rPr>
        <w:t xml:space="preserve">. </w:t>
      </w:r>
      <w:r w:rsidRPr="00BA5E98">
        <w:rPr>
          <w:rFonts w:eastAsia="Calibri"/>
          <w:color w:val="00000A"/>
        </w:rPr>
        <w:t>Хоть плоский в затылке</w:t>
      </w:r>
      <w:r>
        <w:rPr>
          <w:rFonts w:eastAsia="Calibri"/>
          <w:color w:val="00000A"/>
        </w:rPr>
        <w:t xml:space="preserve">. </w:t>
      </w:r>
      <w:r w:rsidRPr="00BA5E98">
        <w:rPr>
          <w:rFonts w:eastAsia="Calibri"/>
          <w:color w:val="00000A"/>
        </w:rPr>
        <w:t>Плоский</w:t>
      </w:r>
      <w:bookmarkStart w:id="2714" w:name="_GoBack2"/>
      <w:bookmarkEnd w:id="2714"/>
      <w:r w:rsidRPr="00BA5E98">
        <w:rPr>
          <w:rFonts w:eastAsia="Calibri"/>
          <w:color w:val="00000A"/>
        </w:rPr>
        <w:t xml:space="preserve"> в затылке</w:t>
      </w:r>
      <w:r w:rsidR="001F5215">
        <w:rPr>
          <w:rFonts w:eastAsia="Calibri"/>
          <w:color w:val="00000A"/>
        </w:rPr>
        <w:t xml:space="preserve"> – </w:t>
      </w:r>
      <w:r w:rsidRPr="00BA5E98">
        <w:rPr>
          <w:rFonts w:eastAsia="Calibri"/>
          <w:color w:val="00000A"/>
        </w:rPr>
        <w:t>считается</w:t>
      </w:r>
      <w:r>
        <w:rPr>
          <w:rFonts w:eastAsia="Calibri"/>
          <w:color w:val="00000A"/>
        </w:rPr>
        <w:t xml:space="preserve">, </w:t>
      </w:r>
      <w:r w:rsidRPr="00BA5E98">
        <w:rPr>
          <w:rFonts w:eastAsia="Calibri"/>
          <w:color w:val="00000A"/>
        </w:rPr>
        <w:t>что Ядро выпадает</w:t>
      </w:r>
      <w:r>
        <w:rPr>
          <w:rFonts w:eastAsia="Calibri"/>
          <w:color w:val="00000A"/>
        </w:rPr>
        <w:t xml:space="preserve">. </w:t>
      </w:r>
      <w:r w:rsidRPr="00BA5E98">
        <w:rPr>
          <w:rFonts w:eastAsia="Calibri"/>
          <w:color w:val="00000A"/>
        </w:rPr>
        <w:t>Всё нормально</w:t>
      </w:r>
      <w:r>
        <w:rPr>
          <w:rFonts w:eastAsia="Calibri"/>
          <w:color w:val="00000A"/>
        </w:rPr>
        <w:t>.</w:t>
      </w:r>
    </w:p>
    <w:p w14:paraId="7230F579" w14:textId="77777777" w:rsidR="001104A1" w:rsidRDefault="001104A1" w:rsidP="001104A1">
      <w:pPr>
        <w:ind w:firstLine="426"/>
        <w:rPr>
          <w:rFonts w:eastAsia="Calibri"/>
          <w:color w:val="00000A"/>
        </w:rPr>
      </w:pPr>
      <w:r w:rsidRPr="00BA5E98">
        <w:rPr>
          <w:rFonts w:eastAsia="Calibri"/>
          <w:color w:val="00000A"/>
        </w:rPr>
        <w:t>То есть от специфик активации вот усвоения содержания</w:t>
      </w:r>
      <w:r>
        <w:rPr>
          <w:rFonts w:eastAsia="Calibri"/>
          <w:color w:val="00000A"/>
        </w:rPr>
        <w:t xml:space="preserve">, </w:t>
      </w:r>
      <w:r w:rsidRPr="00BA5E98">
        <w:rPr>
          <w:rFonts w:eastAsia="Calibri"/>
          <w:color w:val="00000A"/>
        </w:rPr>
        <w:t>внутри формировалось ядерное состояние головного мозга</w:t>
      </w:r>
      <w:r>
        <w:rPr>
          <w:rFonts w:eastAsia="Calibri"/>
          <w:color w:val="00000A"/>
        </w:rPr>
        <w:t xml:space="preserve">. </w:t>
      </w:r>
      <w:r w:rsidRPr="00BA5E98">
        <w:rPr>
          <w:rFonts w:eastAsia="Calibri"/>
          <w:color w:val="00000A"/>
        </w:rPr>
        <w:t>На тот момент мы ещё так это не называли</w:t>
      </w:r>
      <w:r>
        <w:rPr>
          <w:rFonts w:eastAsia="Calibri"/>
          <w:color w:val="00000A"/>
        </w:rPr>
        <w:t xml:space="preserve">. </w:t>
      </w:r>
      <w:r w:rsidRPr="00BA5E98">
        <w:rPr>
          <w:rFonts w:eastAsia="Calibri"/>
          <w:color w:val="00000A"/>
        </w:rPr>
        <w:t>Мы считали это концентрацией Света</w:t>
      </w:r>
      <w:r>
        <w:rPr>
          <w:rFonts w:eastAsia="Calibri"/>
          <w:color w:val="00000A"/>
        </w:rPr>
        <w:t xml:space="preserve">, </w:t>
      </w:r>
      <w:r w:rsidRPr="00BA5E98">
        <w:rPr>
          <w:rFonts w:eastAsia="Calibri"/>
          <w:color w:val="00000A"/>
        </w:rPr>
        <w:t>концентрацией Духа</w:t>
      </w:r>
      <w:r>
        <w:rPr>
          <w:rFonts w:eastAsia="Calibri"/>
          <w:color w:val="00000A"/>
        </w:rPr>
        <w:t xml:space="preserve">, </w:t>
      </w:r>
      <w:r w:rsidRPr="00BA5E98">
        <w:rPr>
          <w:rFonts w:eastAsia="Calibri"/>
          <w:color w:val="00000A"/>
        </w:rPr>
        <w:t xml:space="preserve">который становился </w:t>
      </w:r>
      <w:r w:rsidRPr="00BA5E98">
        <w:rPr>
          <w:rFonts w:eastAsia="Calibri"/>
          <w:color w:val="00000A"/>
          <w:spacing w:val="20"/>
        </w:rPr>
        <w:t>целен</w:t>
      </w:r>
      <w:r w:rsidRPr="00BA5E98">
        <w:rPr>
          <w:rFonts w:eastAsia="Calibri"/>
          <w:color w:val="00000A"/>
        </w:rPr>
        <w:t xml:space="preserve"> внутри черепа</w:t>
      </w:r>
      <w:r>
        <w:rPr>
          <w:rFonts w:eastAsia="Calibri"/>
          <w:color w:val="00000A"/>
        </w:rPr>
        <w:t>.</w:t>
      </w:r>
    </w:p>
    <w:p w14:paraId="5B461E36" w14:textId="77777777" w:rsidR="001104A1" w:rsidRPr="00BA5E98" w:rsidRDefault="001104A1" w:rsidP="001104A1">
      <w:pPr>
        <w:ind w:firstLine="426"/>
        <w:rPr>
          <w:rFonts w:eastAsia="Calibri"/>
          <w:color w:val="00000A"/>
        </w:rPr>
      </w:pPr>
      <w:r w:rsidRPr="00BA5E98">
        <w:rPr>
          <w:rFonts w:eastAsia="Calibri"/>
          <w:color w:val="00000A"/>
        </w:rPr>
        <w:t>А вот уже недавно мы с вами дошли до системы</w:t>
      </w:r>
      <w:r>
        <w:rPr>
          <w:rFonts w:eastAsia="Calibri"/>
          <w:color w:val="00000A"/>
        </w:rPr>
        <w:t xml:space="preserve">, </w:t>
      </w:r>
      <w:r w:rsidRPr="00BA5E98">
        <w:rPr>
          <w:rFonts w:eastAsia="Calibri"/>
          <w:color w:val="00000A"/>
        </w:rPr>
        <w:t>когда внутри головного мозга формируются Ядра</w:t>
      </w:r>
      <w:r>
        <w:rPr>
          <w:rFonts w:eastAsia="Calibri"/>
          <w:color w:val="00000A"/>
        </w:rPr>
        <w:t xml:space="preserve">. </w:t>
      </w:r>
      <w:r w:rsidRPr="00BA5E98">
        <w:rPr>
          <w:rFonts w:eastAsia="Calibri"/>
          <w:color w:val="00000A"/>
        </w:rPr>
        <w:t>Я подчёркиваю</w:t>
      </w:r>
      <w:r>
        <w:rPr>
          <w:rFonts w:eastAsia="Calibri"/>
          <w:color w:val="00000A"/>
        </w:rPr>
        <w:t xml:space="preserve">, </w:t>
      </w:r>
      <w:r w:rsidRPr="00BA5E98">
        <w:rPr>
          <w:rFonts w:eastAsia="Calibri"/>
          <w:color w:val="00000A"/>
        </w:rPr>
        <w:t>это шло все 17 лет</w:t>
      </w:r>
      <w:r>
        <w:rPr>
          <w:rFonts w:eastAsia="Calibri"/>
          <w:color w:val="00000A"/>
        </w:rPr>
        <w:t xml:space="preserve">. </w:t>
      </w:r>
      <w:r w:rsidRPr="00BA5E98">
        <w:rPr>
          <w:rFonts w:eastAsia="Calibri"/>
          <w:color w:val="00000A"/>
        </w:rPr>
        <w:t>Но эта тема Владыками была запрещена и к публикации</w:t>
      </w:r>
      <w:r>
        <w:rPr>
          <w:rFonts w:eastAsia="Calibri"/>
          <w:color w:val="00000A"/>
        </w:rPr>
        <w:t xml:space="preserve">, </w:t>
      </w:r>
      <w:r w:rsidRPr="00BA5E98">
        <w:rPr>
          <w:rFonts w:eastAsia="Calibri"/>
          <w:color w:val="00000A"/>
        </w:rPr>
        <w:t>и к разработке</w:t>
      </w:r>
      <w:r>
        <w:rPr>
          <w:rFonts w:eastAsia="Calibri"/>
          <w:color w:val="00000A"/>
        </w:rPr>
        <w:t xml:space="preserve">, </w:t>
      </w:r>
      <w:r w:rsidRPr="00BA5E98">
        <w:rPr>
          <w:rFonts w:eastAsia="Calibri"/>
          <w:color w:val="00000A"/>
        </w:rPr>
        <w:t>пока мы не дошли до 16 Ядер</w:t>
      </w:r>
      <w:r>
        <w:rPr>
          <w:rFonts w:eastAsia="Calibri"/>
          <w:color w:val="00000A"/>
        </w:rPr>
        <w:t xml:space="preserve">. </w:t>
      </w:r>
      <w:r w:rsidRPr="00BA5E98">
        <w:rPr>
          <w:rFonts w:eastAsia="Calibri"/>
          <w:color w:val="00000A"/>
        </w:rPr>
        <w:t>Я подчёркиваю</w:t>
      </w:r>
      <w:r>
        <w:rPr>
          <w:rFonts w:eastAsia="Calibri"/>
          <w:color w:val="00000A"/>
        </w:rPr>
        <w:t xml:space="preserve">, </w:t>
      </w:r>
      <w:r w:rsidRPr="00BA5E98">
        <w:rPr>
          <w:rFonts w:eastAsia="Calibri"/>
          <w:color w:val="00000A"/>
        </w:rPr>
        <w:t>в головном мозге</w:t>
      </w:r>
      <w:r>
        <w:rPr>
          <w:rFonts w:eastAsia="Calibri"/>
          <w:color w:val="00000A"/>
        </w:rPr>
        <w:t xml:space="preserve">. </w:t>
      </w:r>
      <w:r w:rsidRPr="00BA5E98">
        <w:rPr>
          <w:rFonts w:eastAsia="Calibri"/>
          <w:color w:val="00000A"/>
        </w:rPr>
        <w:t>Это сейчас вершина Ядер</w:t>
      </w:r>
      <w:r>
        <w:rPr>
          <w:rFonts w:eastAsia="Calibri"/>
          <w:color w:val="00000A"/>
        </w:rPr>
        <w:t xml:space="preserve">. </w:t>
      </w:r>
      <w:r w:rsidRPr="00BA5E98">
        <w:rPr>
          <w:rFonts w:eastAsia="Calibri"/>
          <w:color w:val="00000A"/>
        </w:rPr>
        <w:t>Что это значит?</w:t>
      </w:r>
    </w:p>
    <w:p w14:paraId="2C01F62E" w14:textId="77777777" w:rsidR="001104A1" w:rsidRDefault="001104A1" w:rsidP="001104A1">
      <w:pPr>
        <w:ind w:firstLine="426"/>
        <w:rPr>
          <w:rFonts w:eastAsia="Calibri"/>
          <w:color w:val="00000A"/>
          <w:spacing w:val="20"/>
        </w:rPr>
      </w:pPr>
      <w:r w:rsidRPr="00BA5E98">
        <w:rPr>
          <w:rFonts w:eastAsia="Calibri"/>
          <w:color w:val="00000A"/>
        </w:rPr>
        <w:t>Это значит</w:t>
      </w:r>
      <w:r>
        <w:rPr>
          <w:rFonts w:eastAsia="Calibri"/>
          <w:color w:val="00000A"/>
        </w:rPr>
        <w:t xml:space="preserve">, </w:t>
      </w:r>
      <w:r w:rsidRPr="00BA5E98">
        <w:rPr>
          <w:rFonts w:eastAsia="Calibri"/>
          <w:color w:val="00000A"/>
        </w:rPr>
        <w:t>что в этот головной мозг</w:t>
      </w:r>
      <w:r>
        <w:rPr>
          <w:rFonts w:eastAsia="Calibri"/>
          <w:color w:val="00000A"/>
        </w:rPr>
        <w:t xml:space="preserve">, </w:t>
      </w:r>
      <w:r w:rsidRPr="00BA5E98">
        <w:rPr>
          <w:rFonts w:eastAsia="Calibri"/>
          <w:color w:val="00000A"/>
        </w:rPr>
        <w:t>в любой головной мозг</w:t>
      </w:r>
      <w:r>
        <w:rPr>
          <w:rFonts w:eastAsia="Calibri"/>
          <w:color w:val="00000A"/>
        </w:rPr>
        <w:t xml:space="preserve">, </w:t>
      </w:r>
      <w:r w:rsidRPr="00BA5E98">
        <w:rPr>
          <w:rFonts w:eastAsia="Calibri"/>
          <w:color w:val="00000A"/>
        </w:rPr>
        <w:t>если взять вот мозги</w:t>
      </w:r>
      <w:r>
        <w:rPr>
          <w:rFonts w:eastAsia="Calibri"/>
          <w:color w:val="00000A"/>
        </w:rPr>
        <w:t xml:space="preserve">, </w:t>
      </w:r>
      <w:r w:rsidRPr="00BA5E98">
        <w:rPr>
          <w:rFonts w:eastAsia="Calibri"/>
          <w:color w:val="00000A"/>
        </w:rPr>
        <w:t>да</w:t>
      </w:r>
      <w:r>
        <w:rPr>
          <w:rFonts w:eastAsia="Calibri"/>
          <w:color w:val="00000A"/>
        </w:rPr>
        <w:t xml:space="preserve">, </w:t>
      </w:r>
      <w:r w:rsidRPr="00BA5E98">
        <w:rPr>
          <w:rFonts w:eastAsia="Calibri"/>
          <w:color w:val="00000A"/>
        </w:rPr>
        <w:t>формируется Ядро</w:t>
      </w:r>
      <w:r>
        <w:rPr>
          <w:rFonts w:eastAsia="Calibri"/>
          <w:color w:val="00000A"/>
        </w:rPr>
        <w:t xml:space="preserve">, </w:t>
      </w:r>
      <w:r w:rsidRPr="00BA5E98">
        <w:rPr>
          <w:rFonts w:eastAsia="Calibri"/>
          <w:color w:val="00000A"/>
        </w:rPr>
        <w:t>которое охватывает весь головной мозг и посылает импульсы по спинному мозгу вниз</w:t>
      </w:r>
      <w:r>
        <w:rPr>
          <w:rFonts w:eastAsia="Calibri"/>
          <w:color w:val="00000A"/>
        </w:rPr>
        <w:t xml:space="preserve">. </w:t>
      </w:r>
      <w:r w:rsidRPr="00BA5E98">
        <w:rPr>
          <w:rFonts w:eastAsia="Calibri"/>
          <w:color w:val="00000A"/>
          <w:spacing w:val="20"/>
        </w:rPr>
        <w:t>Это один шарик Огня</w:t>
      </w:r>
      <w:r>
        <w:rPr>
          <w:rFonts w:eastAsia="Calibri"/>
          <w:color w:val="00000A"/>
          <w:spacing w:val="20"/>
        </w:rPr>
        <w:t xml:space="preserve">, </w:t>
      </w:r>
      <w:r w:rsidRPr="00BA5E98">
        <w:rPr>
          <w:rFonts w:eastAsia="Calibri"/>
          <w:color w:val="00000A"/>
          <w:spacing w:val="20"/>
        </w:rPr>
        <w:t>который действует чётко в объёме всех двух полушарий</w:t>
      </w:r>
      <w:r>
        <w:rPr>
          <w:rFonts w:eastAsia="Calibri"/>
          <w:color w:val="00000A"/>
          <w:spacing w:val="20"/>
        </w:rPr>
        <w:t>.</w:t>
      </w:r>
    </w:p>
    <w:p w14:paraId="624E0026" w14:textId="77777777" w:rsidR="001104A1" w:rsidRDefault="001104A1" w:rsidP="001104A1">
      <w:pPr>
        <w:ind w:firstLine="426"/>
        <w:rPr>
          <w:rFonts w:eastAsia="Calibri"/>
          <w:color w:val="00000A"/>
        </w:rPr>
      </w:pPr>
      <w:r w:rsidRPr="00BA5E98">
        <w:rPr>
          <w:rFonts w:eastAsia="Calibri"/>
          <w:color w:val="00000A"/>
        </w:rPr>
        <w:t>Если вы помните</w:t>
      </w:r>
      <w:r>
        <w:rPr>
          <w:rFonts w:eastAsia="Calibri"/>
          <w:color w:val="00000A"/>
        </w:rPr>
        <w:t xml:space="preserve">, </w:t>
      </w:r>
      <w:r w:rsidRPr="00BA5E98">
        <w:rPr>
          <w:rFonts w:eastAsia="Calibri"/>
          <w:color w:val="00000A"/>
        </w:rPr>
        <w:t>что мозг</w:t>
      </w:r>
      <w:r>
        <w:rPr>
          <w:rFonts w:eastAsia="Calibri"/>
          <w:color w:val="00000A"/>
        </w:rPr>
        <w:t xml:space="preserve">, </w:t>
      </w:r>
      <w:r w:rsidRPr="00BA5E98">
        <w:rPr>
          <w:rFonts w:eastAsia="Calibri"/>
          <w:color w:val="00000A"/>
        </w:rPr>
        <w:t>он находится в жидкой среде до черепа</w:t>
      </w:r>
      <w:r>
        <w:rPr>
          <w:rFonts w:eastAsia="Calibri"/>
          <w:color w:val="00000A"/>
        </w:rPr>
        <w:t xml:space="preserve">. </w:t>
      </w:r>
      <w:r w:rsidRPr="00BA5E98">
        <w:rPr>
          <w:rFonts w:eastAsia="Calibri"/>
          <w:color w:val="00000A"/>
        </w:rPr>
        <w:t>Вот граница этого шарика должна находиться в жидкой среде и прикасаться к черепу</w:t>
      </w:r>
      <w:r>
        <w:rPr>
          <w:rFonts w:eastAsia="Calibri"/>
          <w:color w:val="00000A"/>
        </w:rPr>
        <w:t xml:space="preserve">. </w:t>
      </w:r>
      <w:r w:rsidRPr="00BA5E98">
        <w:rPr>
          <w:rFonts w:eastAsia="Calibri"/>
          <w:color w:val="00000A"/>
        </w:rPr>
        <w:t>Значит</w:t>
      </w:r>
      <w:r>
        <w:rPr>
          <w:rFonts w:eastAsia="Calibri"/>
          <w:color w:val="00000A"/>
        </w:rPr>
        <w:t xml:space="preserve">, </w:t>
      </w:r>
      <w:r w:rsidRPr="00BA5E98">
        <w:rPr>
          <w:rFonts w:eastAsia="Calibri"/>
          <w:color w:val="00000A"/>
        </w:rPr>
        <w:t>всё серое вещество</w:t>
      </w:r>
      <w:r>
        <w:rPr>
          <w:rFonts w:eastAsia="Calibri"/>
          <w:color w:val="00000A"/>
        </w:rPr>
        <w:t xml:space="preserve">, </w:t>
      </w:r>
      <w:r w:rsidRPr="00BA5E98">
        <w:rPr>
          <w:rFonts w:eastAsia="Calibri"/>
          <w:color w:val="00000A"/>
        </w:rPr>
        <w:t>всё вещество головного мозга</w:t>
      </w:r>
      <w:r>
        <w:rPr>
          <w:rFonts w:eastAsia="Calibri"/>
          <w:color w:val="00000A"/>
        </w:rPr>
        <w:t xml:space="preserve">, </w:t>
      </w:r>
      <w:r w:rsidRPr="00BA5E98">
        <w:rPr>
          <w:rFonts w:eastAsia="Calibri"/>
          <w:color w:val="00000A"/>
        </w:rPr>
        <w:t>уберем слово «серое»</w:t>
      </w:r>
      <w:r>
        <w:rPr>
          <w:rFonts w:eastAsia="Calibri"/>
          <w:color w:val="00000A"/>
        </w:rPr>
        <w:t xml:space="preserve">, </w:t>
      </w:r>
      <w:r w:rsidRPr="00BA5E98">
        <w:rPr>
          <w:rFonts w:eastAsia="Calibri"/>
          <w:color w:val="00000A"/>
        </w:rPr>
        <w:t>должно находиться внутри этого Шара Огня</w:t>
      </w:r>
      <w:r>
        <w:rPr>
          <w:rFonts w:eastAsia="Calibri"/>
          <w:color w:val="00000A"/>
        </w:rPr>
        <w:t xml:space="preserve">, </w:t>
      </w:r>
      <w:r w:rsidRPr="00BA5E98">
        <w:rPr>
          <w:rFonts w:eastAsia="Calibri"/>
          <w:color w:val="00000A"/>
        </w:rPr>
        <w:t>включая затылочную долю</w:t>
      </w:r>
      <w:r>
        <w:rPr>
          <w:rFonts w:eastAsia="Calibri"/>
          <w:color w:val="00000A"/>
        </w:rPr>
        <w:t xml:space="preserve">, </w:t>
      </w:r>
      <w:r w:rsidRPr="00BA5E98">
        <w:rPr>
          <w:rFonts w:eastAsia="Calibri"/>
          <w:color w:val="00000A"/>
        </w:rPr>
        <w:t>ну понятно</w:t>
      </w:r>
      <w:r>
        <w:rPr>
          <w:rFonts w:eastAsia="Calibri"/>
          <w:color w:val="00000A"/>
        </w:rPr>
        <w:t xml:space="preserve">, </w:t>
      </w:r>
      <w:r w:rsidRPr="00BA5E98">
        <w:rPr>
          <w:rFonts w:eastAsia="Calibri"/>
          <w:color w:val="00000A"/>
        </w:rPr>
        <w:t>и передняя доля головного мозга</w:t>
      </w:r>
      <w:r>
        <w:rPr>
          <w:rFonts w:eastAsia="Calibri"/>
          <w:color w:val="00000A"/>
        </w:rPr>
        <w:t>.</w:t>
      </w:r>
    </w:p>
    <w:p w14:paraId="6568AFE8" w14:textId="29245815" w:rsidR="001104A1" w:rsidRDefault="001104A1" w:rsidP="001104A1">
      <w:pPr>
        <w:ind w:firstLine="426"/>
        <w:rPr>
          <w:rFonts w:eastAsia="Calibri"/>
          <w:color w:val="00000A"/>
        </w:rPr>
      </w:pPr>
      <w:r w:rsidRPr="00BA5E98">
        <w:rPr>
          <w:rFonts w:eastAsia="Calibri"/>
          <w:color w:val="00000A"/>
        </w:rPr>
        <w:t>Как сформировать такое Ядро с учётом пропорционального строения мозга и височных долей?</w:t>
      </w:r>
      <w:r w:rsidR="00707312">
        <w:rPr>
          <w:rFonts w:eastAsia="Calibri"/>
          <w:color w:val="00000A"/>
        </w:rPr>
        <w:t xml:space="preserve"> </w:t>
      </w:r>
      <w:r w:rsidRPr="00BA5E98">
        <w:rPr>
          <w:rFonts w:eastAsia="Calibri"/>
          <w:color w:val="00000A"/>
        </w:rPr>
        <w:t>Я не знаю</w:t>
      </w:r>
      <w:r>
        <w:rPr>
          <w:rFonts w:eastAsia="Calibri"/>
          <w:color w:val="00000A"/>
        </w:rPr>
        <w:t xml:space="preserve">. </w:t>
      </w:r>
      <w:r w:rsidRPr="00BA5E98">
        <w:rPr>
          <w:rFonts w:eastAsia="Calibri"/>
          <w:color w:val="00000A"/>
        </w:rPr>
        <w:t>Возможно</w:t>
      </w:r>
      <w:r>
        <w:rPr>
          <w:rFonts w:eastAsia="Calibri"/>
          <w:color w:val="00000A"/>
        </w:rPr>
        <w:t xml:space="preserve">, </w:t>
      </w:r>
      <w:r w:rsidRPr="00BA5E98">
        <w:rPr>
          <w:rFonts w:eastAsia="Calibri"/>
          <w:color w:val="00000A"/>
        </w:rPr>
        <w:t>Ядро выходит за пределы</w:t>
      </w:r>
      <w:r>
        <w:rPr>
          <w:rFonts w:eastAsia="Calibri"/>
          <w:color w:val="00000A"/>
        </w:rPr>
        <w:t xml:space="preserve">, </w:t>
      </w:r>
      <w:r w:rsidRPr="00BA5E98">
        <w:rPr>
          <w:rFonts w:eastAsia="Calibri"/>
          <w:color w:val="00000A"/>
        </w:rPr>
        <w:t>возможно</w:t>
      </w:r>
      <w:r>
        <w:rPr>
          <w:rFonts w:eastAsia="Calibri"/>
          <w:color w:val="00000A"/>
        </w:rPr>
        <w:t xml:space="preserve">, </w:t>
      </w:r>
      <w:r w:rsidRPr="00BA5E98">
        <w:rPr>
          <w:rFonts w:eastAsia="Calibri"/>
          <w:color w:val="00000A"/>
        </w:rPr>
        <w:t>оно чуть ниже</w:t>
      </w:r>
      <w:r>
        <w:rPr>
          <w:rFonts w:eastAsia="Calibri"/>
          <w:color w:val="00000A"/>
        </w:rPr>
        <w:t xml:space="preserve">. </w:t>
      </w:r>
      <w:r w:rsidRPr="00BA5E98">
        <w:rPr>
          <w:rFonts w:eastAsia="Calibri"/>
          <w:color w:val="00000A"/>
        </w:rPr>
        <w:t>Или не ниже… менее объёмно</w:t>
      </w:r>
      <w:r>
        <w:rPr>
          <w:rFonts w:eastAsia="Calibri"/>
          <w:color w:val="00000A"/>
        </w:rPr>
        <w:t xml:space="preserve">, </w:t>
      </w:r>
      <w:r w:rsidRPr="00BA5E98">
        <w:rPr>
          <w:rFonts w:eastAsia="Calibri"/>
          <w:color w:val="00000A"/>
        </w:rPr>
        <w:t>чем головной мозг</w:t>
      </w:r>
      <w:r>
        <w:rPr>
          <w:rFonts w:eastAsia="Calibri"/>
          <w:color w:val="00000A"/>
        </w:rPr>
        <w:t xml:space="preserve">. </w:t>
      </w:r>
      <w:r w:rsidRPr="00BA5E98">
        <w:rPr>
          <w:rFonts w:eastAsia="Calibri"/>
          <w:color w:val="00000A"/>
        </w:rPr>
        <w:t>То есть центральные области типа гипоталамуса в это Ядро входят</w:t>
      </w:r>
      <w:r>
        <w:rPr>
          <w:rFonts w:eastAsia="Calibri"/>
          <w:color w:val="00000A"/>
        </w:rPr>
        <w:t xml:space="preserve">, </w:t>
      </w:r>
      <w:r w:rsidRPr="00BA5E98">
        <w:rPr>
          <w:rFonts w:eastAsia="Calibri"/>
          <w:color w:val="00000A"/>
        </w:rPr>
        <w:t>а некоторые виды лобных долей и затылочных</w:t>
      </w:r>
      <w:r w:rsidR="001F5215">
        <w:rPr>
          <w:rFonts w:eastAsia="Calibri"/>
          <w:color w:val="00000A"/>
        </w:rPr>
        <w:t xml:space="preserve"> – </w:t>
      </w:r>
      <w:r w:rsidRPr="00BA5E98">
        <w:rPr>
          <w:rFonts w:eastAsia="Calibri"/>
          <w:color w:val="00000A"/>
        </w:rPr>
        <w:t>не входят</w:t>
      </w:r>
      <w:r>
        <w:rPr>
          <w:rFonts w:eastAsia="Calibri"/>
          <w:color w:val="00000A"/>
        </w:rPr>
        <w:t xml:space="preserve">. </w:t>
      </w:r>
      <w:r w:rsidRPr="00BA5E98">
        <w:rPr>
          <w:rFonts w:eastAsia="Calibri"/>
          <w:color w:val="00000A"/>
        </w:rPr>
        <w:t>Тут я не знаю</w:t>
      </w:r>
      <w:r>
        <w:rPr>
          <w:rFonts w:eastAsia="Calibri"/>
          <w:color w:val="00000A"/>
        </w:rPr>
        <w:t xml:space="preserve">, </w:t>
      </w:r>
      <w:r w:rsidRPr="00BA5E98">
        <w:rPr>
          <w:rFonts w:eastAsia="Calibri"/>
          <w:color w:val="00000A"/>
        </w:rPr>
        <w:t>тут надо к медикам обращаться</w:t>
      </w:r>
      <w:r>
        <w:rPr>
          <w:rFonts w:eastAsia="Calibri"/>
          <w:color w:val="00000A"/>
        </w:rPr>
        <w:t xml:space="preserve">. </w:t>
      </w:r>
      <w:r w:rsidRPr="00BA5E98">
        <w:rPr>
          <w:rFonts w:eastAsia="Calibri"/>
          <w:color w:val="00000A"/>
        </w:rPr>
        <w:t>У нас есть врачи-нейрохирурги</w:t>
      </w:r>
      <w:r>
        <w:rPr>
          <w:rFonts w:eastAsia="Calibri"/>
          <w:color w:val="00000A"/>
        </w:rPr>
        <w:t xml:space="preserve">, </w:t>
      </w:r>
      <w:r w:rsidRPr="00BA5E98">
        <w:rPr>
          <w:rFonts w:eastAsia="Calibri"/>
          <w:color w:val="00000A"/>
        </w:rPr>
        <w:t>но они мне тоже ничего такого серьёзного сказать не смогли</w:t>
      </w:r>
      <w:r>
        <w:rPr>
          <w:rFonts w:eastAsia="Calibri"/>
          <w:color w:val="00000A"/>
        </w:rPr>
        <w:t>.</w:t>
      </w:r>
    </w:p>
    <w:p w14:paraId="7C314C04" w14:textId="226A203F" w:rsidR="001104A1" w:rsidRDefault="001104A1" w:rsidP="001104A1">
      <w:pPr>
        <w:ind w:firstLine="426"/>
        <w:rPr>
          <w:rFonts w:eastAsia="Calibri"/>
          <w:color w:val="00000A"/>
        </w:rPr>
      </w:pPr>
      <w:r w:rsidRPr="00BA5E98">
        <w:rPr>
          <w:rFonts w:eastAsia="Calibri"/>
          <w:color w:val="00000A"/>
        </w:rPr>
        <w:t>Но</w:t>
      </w:r>
      <w:r>
        <w:rPr>
          <w:rFonts w:eastAsia="Calibri"/>
          <w:color w:val="00000A"/>
        </w:rPr>
        <w:t xml:space="preserve">, </w:t>
      </w:r>
      <w:r w:rsidRPr="00BA5E98">
        <w:rPr>
          <w:rFonts w:eastAsia="Calibri"/>
          <w:color w:val="00000A"/>
        </w:rPr>
        <w:t>эффект простой</w:t>
      </w:r>
      <w:r>
        <w:rPr>
          <w:rFonts w:eastAsia="Calibri"/>
          <w:color w:val="00000A"/>
        </w:rPr>
        <w:t xml:space="preserve">. </w:t>
      </w:r>
      <w:r w:rsidRPr="00BA5E98">
        <w:rPr>
          <w:rFonts w:eastAsia="Calibri"/>
          <w:color w:val="00000A"/>
        </w:rPr>
        <w:t>Я скажу проще</w:t>
      </w:r>
      <w:r w:rsidR="001F5215">
        <w:rPr>
          <w:rFonts w:eastAsia="Calibri"/>
          <w:color w:val="00000A"/>
        </w:rPr>
        <w:t xml:space="preserve"> – </w:t>
      </w:r>
      <w:r w:rsidRPr="00BA5E98">
        <w:rPr>
          <w:rFonts w:eastAsia="Calibri"/>
          <w:color w:val="00000A"/>
        </w:rPr>
        <w:t>б</w:t>
      </w:r>
      <w:r w:rsidRPr="00BA5E98">
        <w:t>о́</w:t>
      </w:r>
      <w:r w:rsidRPr="00BA5E98">
        <w:rPr>
          <w:rFonts w:eastAsia="Calibri"/>
          <w:color w:val="00000A"/>
        </w:rPr>
        <w:t>льшее количество головного мозга должно находиться в Ядре</w:t>
      </w:r>
      <w:r>
        <w:rPr>
          <w:rFonts w:eastAsia="Calibri"/>
          <w:color w:val="00000A"/>
        </w:rPr>
        <w:t xml:space="preserve">. </w:t>
      </w:r>
      <w:r w:rsidRPr="00BA5E98">
        <w:rPr>
          <w:rFonts w:eastAsia="Calibri"/>
          <w:color w:val="00000A"/>
        </w:rPr>
        <w:t>Что это даёт? Вспоминаем чисто простую методику</w:t>
      </w:r>
      <w:r>
        <w:rPr>
          <w:rFonts w:eastAsia="Calibri"/>
          <w:color w:val="00000A"/>
        </w:rPr>
        <w:t xml:space="preserve">. </w:t>
      </w:r>
      <w:r w:rsidRPr="00BA5E98">
        <w:rPr>
          <w:rFonts w:eastAsia="Calibri"/>
          <w:color w:val="00000A"/>
        </w:rPr>
        <w:t>Вот сам Синтез</w:t>
      </w:r>
      <w:r>
        <w:rPr>
          <w:rFonts w:eastAsia="Calibri"/>
          <w:color w:val="00000A"/>
        </w:rPr>
        <w:t xml:space="preserve">. </w:t>
      </w:r>
      <w:r w:rsidRPr="00BA5E98">
        <w:rPr>
          <w:rFonts w:eastAsia="Calibri"/>
          <w:color w:val="00000A"/>
        </w:rPr>
        <w:t>В конце Синтеза мы стяжаем Ядро Синтеза</w:t>
      </w:r>
      <w:r>
        <w:rPr>
          <w:rFonts w:eastAsia="Calibri"/>
          <w:color w:val="00000A"/>
        </w:rPr>
        <w:t xml:space="preserve">. </w:t>
      </w:r>
      <w:r w:rsidRPr="00BA5E98">
        <w:rPr>
          <w:rFonts w:eastAsia="Calibri"/>
          <w:color w:val="00000A"/>
        </w:rPr>
        <w:t>Кстати</w:t>
      </w:r>
      <w:r>
        <w:rPr>
          <w:rFonts w:eastAsia="Calibri"/>
          <w:color w:val="00000A"/>
        </w:rPr>
        <w:t xml:space="preserve">, </w:t>
      </w:r>
      <w:r w:rsidRPr="00BA5E98">
        <w:rPr>
          <w:rFonts w:eastAsia="Calibri"/>
          <w:color w:val="00000A"/>
        </w:rPr>
        <w:t>Субъядерность и Ядра Синтеза</w:t>
      </w:r>
      <w:r w:rsidR="001F5215">
        <w:rPr>
          <w:rFonts w:eastAsia="Calibri"/>
          <w:color w:val="00000A"/>
        </w:rPr>
        <w:t xml:space="preserve"> – </w:t>
      </w:r>
      <w:r w:rsidRPr="00BA5E98">
        <w:rPr>
          <w:rFonts w:eastAsia="Calibri"/>
          <w:color w:val="00000A"/>
        </w:rPr>
        <w:t>это ипостасный вариант</w:t>
      </w:r>
      <w:r>
        <w:rPr>
          <w:rFonts w:eastAsia="Calibri"/>
          <w:color w:val="00000A"/>
        </w:rPr>
        <w:t xml:space="preserve">, </w:t>
      </w:r>
      <w:r w:rsidRPr="00BA5E98">
        <w:rPr>
          <w:rFonts w:eastAsia="Calibri"/>
          <w:color w:val="00000A"/>
        </w:rPr>
        <w:t>поэтому вам и рассказывается</w:t>
      </w:r>
      <w:r>
        <w:rPr>
          <w:rFonts w:eastAsia="Calibri"/>
          <w:color w:val="00000A"/>
        </w:rPr>
        <w:t>.</w:t>
      </w:r>
    </w:p>
    <w:p w14:paraId="0A3E3582" w14:textId="7B682A55" w:rsidR="001104A1" w:rsidRDefault="001104A1" w:rsidP="001104A1">
      <w:pPr>
        <w:ind w:firstLine="426"/>
        <w:rPr>
          <w:rFonts w:eastAsia="Calibri"/>
          <w:color w:val="00000A"/>
        </w:rPr>
      </w:pPr>
      <w:r w:rsidRPr="00BA5E98">
        <w:rPr>
          <w:rFonts w:eastAsia="Calibri"/>
          <w:color w:val="00000A"/>
        </w:rPr>
        <w:t>Вспоминаем</w:t>
      </w:r>
      <w:r>
        <w:rPr>
          <w:rFonts w:eastAsia="Calibri"/>
          <w:color w:val="00000A"/>
        </w:rPr>
        <w:t xml:space="preserve">, </w:t>
      </w:r>
      <w:r w:rsidRPr="00BA5E98">
        <w:rPr>
          <w:rFonts w:eastAsia="Calibri"/>
          <w:color w:val="00000A"/>
        </w:rPr>
        <w:t>что все клеточки у нас состоят из ядер</w:t>
      </w:r>
      <w:r>
        <w:rPr>
          <w:rFonts w:eastAsia="Calibri"/>
          <w:color w:val="00000A"/>
        </w:rPr>
        <w:t xml:space="preserve">. </w:t>
      </w:r>
      <w:r w:rsidRPr="00BA5E98">
        <w:rPr>
          <w:rFonts w:eastAsia="Calibri"/>
          <w:color w:val="00000A"/>
        </w:rPr>
        <w:t>И медики</w:t>
      </w:r>
      <w:r>
        <w:rPr>
          <w:rFonts w:eastAsia="Calibri"/>
          <w:color w:val="00000A"/>
        </w:rPr>
        <w:t xml:space="preserve">, </w:t>
      </w:r>
      <w:r w:rsidRPr="00BA5E98">
        <w:rPr>
          <w:rFonts w:eastAsia="Calibri"/>
          <w:color w:val="00000A"/>
        </w:rPr>
        <w:t>и учёные ведутся на так называемые синапсические состояния</w:t>
      </w:r>
      <w:r>
        <w:rPr>
          <w:rFonts w:eastAsia="Calibri"/>
          <w:color w:val="00000A"/>
        </w:rPr>
        <w:t xml:space="preserve">. </w:t>
      </w:r>
      <w:r w:rsidRPr="00BA5E98">
        <w:rPr>
          <w:rFonts w:eastAsia="Calibri"/>
          <w:color w:val="00000A"/>
        </w:rPr>
        <w:t>То есть синапс</w:t>
      </w:r>
      <w:r w:rsidR="001F5215">
        <w:rPr>
          <w:rFonts w:eastAsia="Calibri"/>
          <w:color w:val="00000A"/>
        </w:rPr>
        <w:t xml:space="preserve"> – </w:t>
      </w:r>
      <w:r w:rsidRPr="00BA5E98">
        <w:rPr>
          <w:rFonts w:eastAsia="Calibri"/>
          <w:color w:val="00000A"/>
        </w:rPr>
        <w:t>это клеточка</w:t>
      </w:r>
      <w:r>
        <w:rPr>
          <w:rFonts w:eastAsia="Calibri"/>
          <w:color w:val="00000A"/>
        </w:rPr>
        <w:t xml:space="preserve">, </w:t>
      </w:r>
      <w:r w:rsidRPr="00BA5E98">
        <w:rPr>
          <w:rFonts w:eastAsia="Calibri"/>
          <w:color w:val="00000A"/>
        </w:rPr>
        <w:t>там определённые ответвления</w:t>
      </w:r>
      <w:r>
        <w:rPr>
          <w:rFonts w:eastAsia="Calibri"/>
          <w:color w:val="00000A"/>
        </w:rPr>
        <w:t xml:space="preserve">, </w:t>
      </w:r>
      <w:r w:rsidRPr="00BA5E98">
        <w:rPr>
          <w:rFonts w:eastAsia="Calibri"/>
          <w:color w:val="00000A"/>
        </w:rPr>
        <w:t>их связи между собой</w:t>
      </w:r>
      <w:r>
        <w:rPr>
          <w:rFonts w:eastAsia="Calibri"/>
          <w:color w:val="00000A"/>
        </w:rPr>
        <w:t xml:space="preserve">, </w:t>
      </w:r>
      <w:r w:rsidRPr="00BA5E98">
        <w:rPr>
          <w:rFonts w:eastAsia="Calibri"/>
          <w:color w:val="00000A"/>
        </w:rPr>
        <w:t>и мозг этим строится</w:t>
      </w:r>
      <w:r>
        <w:rPr>
          <w:rFonts w:eastAsia="Calibri"/>
          <w:color w:val="00000A"/>
        </w:rPr>
        <w:t>.</w:t>
      </w:r>
    </w:p>
    <w:p w14:paraId="0F97800A" w14:textId="66A902DF" w:rsidR="001104A1" w:rsidRDefault="001104A1" w:rsidP="001104A1">
      <w:pPr>
        <w:ind w:firstLine="426"/>
        <w:rPr>
          <w:rFonts w:eastAsia="Calibri"/>
          <w:color w:val="00000A"/>
        </w:rPr>
      </w:pPr>
      <w:r w:rsidRPr="00BA5E98">
        <w:rPr>
          <w:rFonts w:eastAsia="Calibri"/>
          <w:color w:val="00000A"/>
        </w:rPr>
        <w:t>А теперь возьмём по-другому</w:t>
      </w:r>
      <w:r>
        <w:rPr>
          <w:rFonts w:eastAsia="Calibri"/>
          <w:color w:val="00000A"/>
        </w:rPr>
        <w:t xml:space="preserve">. </w:t>
      </w:r>
      <w:r w:rsidRPr="00BA5E98">
        <w:rPr>
          <w:rFonts w:eastAsia="Calibri"/>
          <w:color w:val="00000A"/>
        </w:rPr>
        <w:t xml:space="preserve">А как между собой связаны </w:t>
      </w:r>
      <w:r w:rsidRPr="00BA5E98">
        <w:rPr>
          <w:rFonts w:eastAsia="Calibri"/>
          <w:color w:val="00000A"/>
          <w:spacing w:val="20"/>
        </w:rPr>
        <w:t>ядра</w:t>
      </w:r>
      <w:r w:rsidRPr="00BA5E98">
        <w:rPr>
          <w:rFonts w:eastAsia="Calibri"/>
          <w:color w:val="00000A"/>
        </w:rPr>
        <w:t xml:space="preserve"> синапсов? Раз синапс</w:t>
      </w:r>
      <w:r w:rsidR="001F5215">
        <w:rPr>
          <w:rFonts w:eastAsia="Calibri"/>
          <w:color w:val="00000A"/>
        </w:rPr>
        <w:t xml:space="preserve"> – </w:t>
      </w:r>
      <w:r w:rsidRPr="00BA5E98">
        <w:rPr>
          <w:rFonts w:eastAsia="Calibri"/>
          <w:color w:val="00000A"/>
        </w:rPr>
        <w:t>это клеточка</w:t>
      </w:r>
      <w:r>
        <w:rPr>
          <w:rFonts w:eastAsia="Calibri"/>
          <w:color w:val="00000A"/>
        </w:rPr>
        <w:t xml:space="preserve">, </w:t>
      </w:r>
      <w:r w:rsidRPr="00BA5E98">
        <w:rPr>
          <w:rFonts w:eastAsia="Calibri"/>
          <w:color w:val="00000A"/>
        </w:rPr>
        <w:t>ну вот</w:t>
      </w:r>
      <w:r>
        <w:rPr>
          <w:rFonts w:eastAsia="Calibri"/>
          <w:color w:val="00000A"/>
        </w:rPr>
        <w:t xml:space="preserve">, </w:t>
      </w:r>
      <w:r w:rsidRPr="00BA5E98">
        <w:rPr>
          <w:rFonts w:eastAsia="Calibri"/>
          <w:color w:val="00000A"/>
        </w:rPr>
        <w:t>клеточка</w:t>
      </w:r>
      <w:r>
        <w:rPr>
          <w:rFonts w:eastAsia="Calibri"/>
          <w:color w:val="00000A"/>
        </w:rPr>
        <w:t xml:space="preserve">, </w:t>
      </w:r>
      <w:r w:rsidRPr="00BA5E98">
        <w:rPr>
          <w:rFonts w:eastAsia="Calibri"/>
          <w:color w:val="00000A"/>
        </w:rPr>
        <w:t>то в центре</w:t>
      </w:r>
      <w:r w:rsidR="001F5215">
        <w:rPr>
          <w:rFonts w:eastAsia="Calibri"/>
          <w:color w:val="00000A"/>
        </w:rPr>
        <w:t xml:space="preserve"> – </w:t>
      </w:r>
      <w:r w:rsidRPr="00BA5E98">
        <w:rPr>
          <w:rFonts w:eastAsia="Calibri"/>
          <w:color w:val="00000A"/>
        </w:rPr>
        <w:t>ядро</w:t>
      </w:r>
      <w:r>
        <w:rPr>
          <w:rFonts w:eastAsia="Calibri"/>
          <w:color w:val="00000A"/>
        </w:rPr>
        <w:t xml:space="preserve">. </w:t>
      </w:r>
      <w:r w:rsidRPr="00BA5E98">
        <w:rPr>
          <w:rFonts w:eastAsia="Calibri"/>
          <w:color w:val="00000A"/>
        </w:rPr>
        <w:t>Рядом другая клеточка</w:t>
      </w:r>
      <w:r>
        <w:rPr>
          <w:rFonts w:eastAsia="Calibri"/>
          <w:color w:val="00000A"/>
        </w:rPr>
        <w:t xml:space="preserve">. </w:t>
      </w:r>
      <w:r w:rsidRPr="00BA5E98">
        <w:rPr>
          <w:rFonts w:eastAsia="Calibri"/>
          <w:color w:val="00000A"/>
        </w:rPr>
        <w:t>И они какими-то отростками между собой взаимодействуют</w:t>
      </w:r>
      <w:r>
        <w:rPr>
          <w:rFonts w:eastAsia="Calibri"/>
          <w:color w:val="00000A"/>
        </w:rPr>
        <w:t xml:space="preserve">. </w:t>
      </w:r>
      <w:r w:rsidRPr="00BA5E98">
        <w:rPr>
          <w:rFonts w:eastAsia="Calibri"/>
          <w:color w:val="00000A"/>
        </w:rPr>
        <w:t>Я не буду вдаваться в термины</w:t>
      </w:r>
      <w:r>
        <w:rPr>
          <w:rFonts w:eastAsia="Calibri"/>
          <w:color w:val="00000A"/>
        </w:rPr>
        <w:t xml:space="preserve">, </w:t>
      </w:r>
      <w:r w:rsidRPr="00BA5E98">
        <w:rPr>
          <w:rFonts w:eastAsia="Calibri"/>
          <w:color w:val="00000A"/>
        </w:rPr>
        <w:t>это неважно сейчас</w:t>
      </w:r>
      <w:r>
        <w:rPr>
          <w:rFonts w:eastAsia="Calibri"/>
          <w:color w:val="00000A"/>
        </w:rPr>
        <w:t xml:space="preserve">. </w:t>
      </w:r>
      <w:r w:rsidRPr="00BA5E98">
        <w:rPr>
          <w:rFonts w:eastAsia="Calibri"/>
          <w:color w:val="00000A"/>
        </w:rPr>
        <w:t>Но ведь внутри них ядра есть! А если синапсы между собой взаимодействуют не отростками синапсическими</w:t>
      </w:r>
      <w:r>
        <w:rPr>
          <w:rFonts w:eastAsia="Calibri"/>
          <w:color w:val="00000A"/>
        </w:rPr>
        <w:t xml:space="preserve">, </w:t>
      </w:r>
      <w:r w:rsidRPr="00BA5E98">
        <w:rPr>
          <w:rFonts w:eastAsia="Calibri"/>
          <w:color w:val="00000A"/>
        </w:rPr>
        <w:t>а ядрами</w:t>
      </w:r>
      <w:r>
        <w:rPr>
          <w:rFonts w:eastAsia="Calibri"/>
          <w:color w:val="00000A"/>
        </w:rPr>
        <w:t xml:space="preserve">. </w:t>
      </w:r>
      <w:r w:rsidRPr="00BA5E98">
        <w:rPr>
          <w:rFonts w:eastAsia="Calibri"/>
          <w:color w:val="00000A"/>
        </w:rPr>
        <w:t>Соответственно</w:t>
      </w:r>
      <w:r>
        <w:rPr>
          <w:rFonts w:eastAsia="Calibri"/>
          <w:color w:val="00000A"/>
        </w:rPr>
        <w:t xml:space="preserve">, </w:t>
      </w:r>
      <w:r w:rsidRPr="00BA5E98">
        <w:rPr>
          <w:rFonts w:eastAsia="Calibri"/>
          <w:color w:val="00000A"/>
        </w:rPr>
        <w:t>другая клеточка</w:t>
      </w:r>
      <w:r w:rsidR="001F5215">
        <w:rPr>
          <w:rFonts w:eastAsia="Calibri"/>
          <w:color w:val="00000A"/>
        </w:rPr>
        <w:t xml:space="preserve"> – </w:t>
      </w:r>
      <w:r w:rsidRPr="00BA5E98">
        <w:rPr>
          <w:rFonts w:eastAsia="Calibri"/>
          <w:color w:val="00000A"/>
        </w:rPr>
        <w:t>тоже ядрами</w:t>
      </w:r>
      <w:r>
        <w:rPr>
          <w:rFonts w:eastAsia="Calibri"/>
          <w:color w:val="00000A"/>
        </w:rPr>
        <w:t xml:space="preserve">. </w:t>
      </w:r>
      <w:r w:rsidRPr="00BA5E98">
        <w:rPr>
          <w:rFonts w:eastAsia="Calibri"/>
          <w:color w:val="00000A"/>
        </w:rPr>
        <w:t>Третья клеточка</w:t>
      </w:r>
      <w:r w:rsidR="001F5215">
        <w:rPr>
          <w:rFonts w:eastAsia="Calibri"/>
          <w:color w:val="00000A"/>
        </w:rPr>
        <w:t xml:space="preserve"> – </w:t>
      </w:r>
      <w:r w:rsidRPr="00BA5E98">
        <w:rPr>
          <w:rFonts w:eastAsia="Calibri"/>
          <w:color w:val="00000A"/>
        </w:rPr>
        <w:t>тоже ядрами</w:t>
      </w:r>
      <w:r>
        <w:rPr>
          <w:rFonts w:eastAsia="Calibri"/>
          <w:color w:val="00000A"/>
        </w:rPr>
        <w:t xml:space="preserve">. </w:t>
      </w:r>
      <w:r w:rsidRPr="00BA5E98">
        <w:rPr>
          <w:rFonts w:eastAsia="Calibri"/>
          <w:color w:val="00000A"/>
        </w:rPr>
        <w:t>И связи между нейронами головного мозга идут не синапсические</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ядерные</w:t>
      </w:r>
      <w:r>
        <w:rPr>
          <w:rFonts w:eastAsia="Calibri"/>
          <w:color w:val="00000A"/>
        </w:rPr>
        <w:t xml:space="preserve">. </w:t>
      </w:r>
      <w:r w:rsidRPr="00BA5E98">
        <w:rPr>
          <w:rFonts w:eastAsia="Calibri"/>
          <w:color w:val="00000A"/>
        </w:rPr>
        <w:t>Причём вначале</w:t>
      </w:r>
      <w:r w:rsidR="001F5215">
        <w:rPr>
          <w:rFonts w:eastAsia="Calibri"/>
          <w:color w:val="00000A"/>
        </w:rPr>
        <w:t xml:space="preserve"> – </w:t>
      </w:r>
      <w:r w:rsidRPr="00BA5E98">
        <w:rPr>
          <w:rFonts w:eastAsia="Calibri"/>
          <w:color w:val="00000A"/>
        </w:rPr>
        <w:t>ядерно-клеточные</w:t>
      </w:r>
      <w:r>
        <w:rPr>
          <w:rFonts w:eastAsia="Calibri"/>
          <w:color w:val="00000A"/>
        </w:rPr>
        <w:t>.</w:t>
      </w:r>
    </w:p>
    <w:p w14:paraId="72DD9FFC" w14:textId="3E457240" w:rsidR="009E5D93" w:rsidRDefault="001104A1" w:rsidP="001104A1">
      <w:pPr>
        <w:ind w:firstLine="426"/>
        <w:rPr>
          <w:rFonts w:eastAsia="Calibri"/>
          <w:color w:val="00000A"/>
        </w:rPr>
      </w:pPr>
      <w:r w:rsidRPr="00BA5E98">
        <w:rPr>
          <w:rFonts w:eastAsia="Calibri"/>
          <w:color w:val="00000A"/>
        </w:rPr>
        <w:t>И вот это был первый шаг по активации головного мозга</w:t>
      </w:r>
      <w:r>
        <w:rPr>
          <w:rFonts w:eastAsia="Calibri"/>
          <w:color w:val="00000A"/>
        </w:rPr>
        <w:t xml:space="preserve">, </w:t>
      </w:r>
      <w:r w:rsidRPr="00BA5E98">
        <w:rPr>
          <w:rFonts w:eastAsia="Calibri"/>
          <w:color w:val="00000A"/>
        </w:rPr>
        <w:t>когда мы вышли на ядерные связи</w:t>
      </w:r>
      <w:r>
        <w:rPr>
          <w:rFonts w:eastAsia="Calibri"/>
          <w:color w:val="00000A"/>
        </w:rPr>
        <w:t xml:space="preserve">… </w:t>
      </w:r>
      <w:r w:rsidRPr="00BA5E98">
        <w:rPr>
          <w:rFonts w:eastAsia="Calibri"/>
          <w:color w:val="00000A"/>
        </w:rPr>
        <w:t>Внимание! Есть Практика Магнит</w:t>
      </w:r>
      <w:r>
        <w:rPr>
          <w:rFonts w:eastAsia="Calibri"/>
          <w:color w:val="00000A"/>
        </w:rPr>
        <w:t xml:space="preserve">, </w:t>
      </w:r>
      <w:r w:rsidRPr="00BA5E98">
        <w:rPr>
          <w:rFonts w:eastAsia="Calibri"/>
          <w:color w:val="00000A"/>
        </w:rPr>
        <w:t>где ты чётко по всем ядрам проводишь Огонь Отца</w:t>
      </w:r>
      <w:r w:rsidRPr="00BA5E98">
        <w:rPr>
          <w:rFonts w:eastAsia="Calibri"/>
          <w:color w:val="00000A"/>
        </w:rPr>
        <w:noBreakHyphen/>
        <w:t>Матери</w:t>
      </w:r>
      <w:r>
        <w:rPr>
          <w:rFonts w:eastAsia="Calibri"/>
          <w:color w:val="00000A"/>
        </w:rPr>
        <w:t xml:space="preserve">. </w:t>
      </w:r>
      <w:r w:rsidRPr="00BA5E98">
        <w:rPr>
          <w:rFonts w:eastAsia="Calibri"/>
          <w:color w:val="00000A"/>
        </w:rPr>
        <w:t>Папа</w:t>
      </w:r>
      <w:r w:rsidR="001F5215">
        <w:rPr>
          <w:rFonts w:eastAsia="Calibri"/>
          <w:color w:val="00000A"/>
        </w:rPr>
        <w:t xml:space="preserve"> – </w:t>
      </w:r>
      <w:r w:rsidRPr="00BA5E98">
        <w:rPr>
          <w:rFonts w:eastAsia="Calibri"/>
          <w:color w:val="00000A"/>
        </w:rPr>
        <w:t>за левое полушарие</w:t>
      </w:r>
      <w:r>
        <w:rPr>
          <w:rFonts w:eastAsia="Calibri"/>
          <w:color w:val="00000A"/>
        </w:rPr>
        <w:t xml:space="preserve">, </w:t>
      </w:r>
      <w:r w:rsidRPr="00BA5E98">
        <w:rPr>
          <w:rFonts w:eastAsia="Calibri"/>
          <w:color w:val="00000A"/>
        </w:rPr>
        <w:t>Мама</w:t>
      </w:r>
      <w:r w:rsidR="001F5215">
        <w:rPr>
          <w:rFonts w:eastAsia="Calibri"/>
          <w:color w:val="00000A"/>
        </w:rPr>
        <w:t xml:space="preserve"> – </w:t>
      </w:r>
      <w:r w:rsidRPr="00BA5E98">
        <w:rPr>
          <w:rFonts w:eastAsia="Calibri"/>
          <w:color w:val="00000A"/>
        </w:rPr>
        <w:t>за правое полушарие</w:t>
      </w:r>
      <w:r>
        <w:rPr>
          <w:rFonts w:eastAsia="Calibri"/>
          <w:color w:val="00000A"/>
        </w:rPr>
        <w:t xml:space="preserve">, </w:t>
      </w:r>
      <w:r w:rsidRPr="00BA5E98">
        <w:rPr>
          <w:rFonts w:eastAsia="Calibri"/>
          <w:color w:val="00000A"/>
        </w:rPr>
        <w:t>Владыка-Владычица</w:t>
      </w:r>
      <w:r w:rsidR="001F5215">
        <w:rPr>
          <w:rFonts w:eastAsia="Calibri"/>
          <w:color w:val="00000A"/>
        </w:rPr>
        <w:t xml:space="preserve"> – </w:t>
      </w:r>
      <w:r w:rsidRPr="00BA5E98">
        <w:rPr>
          <w:rFonts w:eastAsia="Calibri"/>
          <w:color w:val="00000A"/>
        </w:rPr>
        <w:t>горизонтально</w:t>
      </w:r>
      <w:r>
        <w:rPr>
          <w:rFonts w:eastAsia="Calibri"/>
          <w:color w:val="00000A"/>
        </w:rPr>
        <w:t xml:space="preserve">, </w:t>
      </w:r>
      <w:r w:rsidRPr="00BA5E98">
        <w:rPr>
          <w:rFonts w:eastAsia="Calibri"/>
          <w:color w:val="00000A"/>
        </w:rPr>
        <w:t xml:space="preserve">и </w:t>
      </w:r>
      <w:r w:rsidRPr="00BA5E98">
        <w:rPr>
          <w:rFonts w:eastAsia="Calibri"/>
          <w:color w:val="00000A"/>
        </w:rPr>
        <w:lastRenderedPageBreak/>
        <w:t>Магнитом отстраиваешь</w:t>
      </w:r>
      <w:r>
        <w:rPr>
          <w:rFonts w:eastAsia="Calibri"/>
          <w:color w:val="00000A"/>
        </w:rPr>
        <w:t xml:space="preserve">, </w:t>
      </w:r>
      <w:r w:rsidRPr="00BA5E98">
        <w:rPr>
          <w:rFonts w:eastAsia="Calibri"/>
          <w:color w:val="00000A"/>
        </w:rPr>
        <w:t xml:space="preserve">внимание! </w:t>
      </w:r>
      <w:r w:rsidRPr="00BA5E98">
        <w:rPr>
          <w:rFonts w:eastAsia="Calibri"/>
          <w:color w:val="00000A"/>
          <w:spacing w:val="20"/>
        </w:rPr>
        <w:t xml:space="preserve">цельность взаимосвязи работы ядер всех клеток тела между </w:t>
      </w:r>
      <w:r w:rsidRPr="00BA5E98">
        <w:rPr>
          <w:rFonts w:eastAsia="Calibri"/>
          <w:color w:val="00000A"/>
        </w:rPr>
        <w:t>собой</w:t>
      </w:r>
      <w:r>
        <w:rPr>
          <w:rFonts w:eastAsia="Calibri"/>
          <w:color w:val="00000A"/>
        </w:rPr>
        <w:t xml:space="preserve">, </w:t>
      </w:r>
      <w:r w:rsidRPr="00BA5E98">
        <w:rPr>
          <w:rFonts w:eastAsia="Calibri"/>
          <w:color w:val="00000A"/>
        </w:rPr>
        <w:t>естественно</w:t>
      </w:r>
      <w:r>
        <w:rPr>
          <w:rFonts w:eastAsia="Calibri"/>
          <w:color w:val="00000A"/>
        </w:rPr>
        <w:t xml:space="preserve">, </w:t>
      </w:r>
      <w:r w:rsidRPr="00BA5E98">
        <w:rPr>
          <w:rFonts w:eastAsia="Calibri"/>
          <w:color w:val="00000A"/>
        </w:rPr>
        <w:t>и головного мозга</w:t>
      </w:r>
      <w:r>
        <w:rPr>
          <w:rFonts w:eastAsia="Calibri"/>
          <w:color w:val="00000A"/>
        </w:rPr>
        <w:t xml:space="preserve">. </w:t>
      </w:r>
      <w:r w:rsidRPr="00BA5E98">
        <w:rPr>
          <w:rFonts w:eastAsia="Calibri"/>
          <w:color w:val="00000A"/>
        </w:rPr>
        <w:t>Но головной мозг-то главный</w:t>
      </w:r>
      <w:r w:rsidR="001F5215">
        <w:rPr>
          <w:rFonts w:eastAsia="Calibri"/>
          <w:color w:val="00000A"/>
        </w:rPr>
        <w:t xml:space="preserve"> – </w:t>
      </w:r>
      <w:r w:rsidRPr="00BA5E98">
        <w:rPr>
          <w:rFonts w:eastAsia="Calibri"/>
          <w:color w:val="00000A"/>
        </w:rPr>
        <w:t>там клеток и больше</w:t>
      </w:r>
      <w:r>
        <w:rPr>
          <w:rFonts w:eastAsia="Calibri"/>
          <w:color w:val="00000A"/>
        </w:rPr>
        <w:t xml:space="preserve">, </w:t>
      </w:r>
      <w:r w:rsidRPr="00BA5E98">
        <w:rPr>
          <w:rFonts w:eastAsia="Calibri"/>
          <w:color w:val="00000A"/>
        </w:rPr>
        <w:t>и энергоёмкость выше</w:t>
      </w:r>
      <w:r>
        <w:rPr>
          <w:rFonts w:eastAsia="Calibri"/>
          <w:color w:val="00000A"/>
        </w:rPr>
        <w:t xml:space="preserve">. </w:t>
      </w:r>
      <w:r w:rsidRPr="00BA5E98">
        <w:rPr>
          <w:rFonts w:eastAsia="Calibri"/>
          <w:color w:val="00000A"/>
        </w:rPr>
        <w:t>Он потребляет 20% Энергии</w:t>
      </w:r>
      <w:r>
        <w:rPr>
          <w:rFonts w:eastAsia="Calibri"/>
          <w:color w:val="00000A"/>
        </w:rPr>
        <w:t xml:space="preserve">, </w:t>
      </w:r>
      <w:r w:rsidRPr="00BA5E98">
        <w:rPr>
          <w:rFonts w:eastAsia="Calibri"/>
          <w:color w:val="00000A"/>
        </w:rPr>
        <w:t>а то и 30-40 от всего организма</w:t>
      </w:r>
      <w:r>
        <w:rPr>
          <w:rFonts w:eastAsia="Calibri"/>
          <w:color w:val="00000A"/>
        </w:rPr>
        <w:t xml:space="preserve">. </w:t>
      </w:r>
      <w:r w:rsidRPr="00BA5E98">
        <w:rPr>
          <w:rFonts w:eastAsia="Calibri"/>
          <w:color w:val="00000A"/>
        </w:rPr>
        <w:t>Соответственно</w:t>
      </w:r>
      <w:r>
        <w:rPr>
          <w:rFonts w:eastAsia="Calibri"/>
          <w:color w:val="00000A"/>
        </w:rPr>
        <w:t xml:space="preserve">, </w:t>
      </w:r>
      <w:r w:rsidRPr="00BA5E98">
        <w:rPr>
          <w:rFonts w:eastAsia="Calibri"/>
          <w:color w:val="00000A"/>
        </w:rPr>
        <w:t>при Магните мозг потребляет от 20 до 40 процентов Магнита</w:t>
      </w:r>
      <w:r>
        <w:rPr>
          <w:rFonts w:eastAsia="Calibri"/>
          <w:color w:val="00000A"/>
        </w:rPr>
        <w:t xml:space="preserve">. </w:t>
      </w:r>
      <w:r w:rsidRPr="00BA5E98">
        <w:rPr>
          <w:rFonts w:eastAsia="Calibri"/>
          <w:color w:val="00000A"/>
        </w:rPr>
        <w:t>Если при глубоком Магните</w:t>
      </w:r>
      <w:r w:rsidR="001F5215">
        <w:rPr>
          <w:rFonts w:eastAsia="Calibri"/>
          <w:color w:val="00000A"/>
        </w:rPr>
        <w:t xml:space="preserve"> – </w:t>
      </w:r>
      <w:r w:rsidRPr="00BA5E98">
        <w:rPr>
          <w:rFonts w:eastAsia="Calibri"/>
          <w:color w:val="00000A"/>
        </w:rPr>
        <w:t>мозг потребляет энергию за 60% или за 50%</w:t>
      </w:r>
      <w:r w:rsidR="001F5215">
        <w:rPr>
          <w:rFonts w:eastAsia="Calibri"/>
          <w:color w:val="00000A"/>
        </w:rPr>
        <w:t xml:space="preserve"> – </w:t>
      </w:r>
      <w:r w:rsidRPr="00BA5E98">
        <w:rPr>
          <w:rFonts w:eastAsia="Calibri"/>
          <w:color w:val="00000A"/>
        </w:rPr>
        <w:t>все ядра одновременно между собой что? Структурируются в общую сигнальную сеть</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представьте клетки головного мозга</w:t>
      </w:r>
      <w:r>
        <w:rPr>
          <w:rFonts w:eastAsia="Calibri"/>
          <w:color w:val="00000A"/>
        </w:rPr>
        <w:t xml:space="preserve">, </w:t>
      </w:r>
      <w:r w:rsidRPr="00BA5E98">
        <w:rPr>
          <w:rFonts w:eastAsia="Calibri"/>
          <w:color w:val="00000A"/>
        </w:rPr>
        <w:t>которые связаны не синапсами</w:t>
      </w:r>
      <w:r>
        <w:rPr>
          <w:rFonts w:eastAsia="Calibri"/>
          <w:color w:val="00000A"/>
        </w:rPr>
        <w:t xml:space="preserve">, </w:t>
      </w:r>
      <w:r w:rsidRPr="00BA5E98">
        <w:rPr>
          <w:rFonts w:eastAsia="Calibri"/>
          <w:color w:val="00000A"/>
        </w:rPr>
        <w:t>а ядрами между собой</w:t>
      </w:r>
      <w:r>
        <w:rPr>
          <w:rFonts w:eastAsia="Calibri"/>
          <w:color w:val="00000A"/>
        </w:rPr>
        <w:t xml:space="preserve">, </w:t>
      </w:r>
      <w:r w:rsidRPr="00BA5E98">
        <w:rPr>
          <w:rFonts w:eastAsia="Calibri"/>
          <w:color w:val="00000A"/>
        </w:rPr>
        <w:t xml:space="preserve">причём ядрами </w:t>
      </w:r>
      <w:r w:rsidRPr="00BA5E98">
        <w:rPr>
          <w:rFonts w:eastAsia="Calibri"/>
          <w:color w:val="00000A"/>
          <w:spacing w:val="20"/>
        </w:rPr>
        <w:t>биологических клеточек</w:t>
      </w:r>
      <w:r>
        <w:rPr>
          <w:rFonts w:eastAsia="Calibri"/>
          <w:color w:val="00000A"/>
        </w:rPr>
        <w:t xml:space="preserve">. </w:t>
      </w:r>
      <w:r w:rsidRPr="00BA5E98">
        <w:rPr>
          <w:rFonts w:eastAsia="Calibri"/>
          <w:color w:val="00000A"/>
        </w:rPr>
        <w:t>Это не какие-то там</w:t>
      </w:r>
      <w:r>
        <w:rPr>
          <w:rFonts w:eastAsia="Calibri"/>
          <w:color w:val="00000A"/>
        </w:rPr>
        <w:t xml:space="preserve">, </w:t>
      </w:r>
      <w:r w:rsidRPr="00BA5E98">
        <w:rPr>
          <w:rFonts w:eastAsia="Calibri"/>
          <w:color w:val="00000A"/>
        </w:rPr>
        <w:t>не абстрактные ядра</w:t>
      </w:r>
      <w:r>
        <w:rPr>
          <w:rFonts w:eastAsia="Calibri"/>
          <w:color w:val="00000A"/>
        </w:rPr>
        <w:t xml:space="preserve">. </w:t>
      </w:r>
      <w:r w:rsidRPr="00BA5E98">
        <w:rPr>
          <w:rFonts w:eastAsia="Calibri"/>
          <w:color w:val="00000A"/>
        </w:rPr>
        <w:t>И мы получаем тот же головной мозг</w:t>
      </w:r>
      <w:r>
        <w:rPr>
          <w:rFonts w:eastAsia="Calibri"/>
          <w:color w:val="00000A"/>
        </w:rPr>
        <w:t xml:space="preserve">, </w:t>
      </w:r>
      <w:r w:rsidRPr="00BA5E98">
        <w:rPr>
          <w:rFonts w:eastAsia="Calibri"/>
          <w:color w:val="00000A"/>
        </w:rPr>
        <w:t>но горящий ядерно</w:t>
      </w:r>
      <w:r>
        <w:rPr>
          <w:rFonts w:eastAsia="Calibri"/>
          <w:color w:val="00000A"/>
        </w:rPr>
        <w:t xml:space="preserve">. </w:t>
      </w:r>
      <w:r w:rsidRPr="00BA5E98">
        <w:rPr>
          <w:rFonts w:eastAsia="Calibri"/>
          <w:color w:val="00000A"/>
        </w:rPr>
        <w:t>Это первый уровень</w:t>
      </w:r>
      <w:r>
        <w:rPr>
          <w:rFonts w:eastAsia="Calibri"/>
          <w:color w:val="00000A"/>
        </w:rPr>
        <w:t>.</w:t>
      </w:r>
    </w:p>
    <w:p w14:paraId="709317E0" w14:textId="77777777" w:rsidR="009E5D93" w:rsidRDefault="001104A1" w:rsidP="0083231D">
      <w:pPr>
        <w:pStyle w:val="affc"/>
        <w:rPr>
          <w:rFonts w:eastAsia="Calibri"/>
        </w:rPr>
      </w:pPr>
      <w:bookmarkStart w:id="2715" w:name="_Toc185896695"/>
      <w:bookmarkStart w:id="2716" w:name="_Toc185962837"/>
      <w:bookmarkStart w:id="2717" w:name="_Toc185963537"/>
      <w:bookmarkStart w:id="2718" w:name="_Toc185964107"/>
      <w:bookmarkStart w:id="2719" w:name="_Toc185965253"/>
      <w:bookmarkStart w:id="2720" w:name="_Toc185966393"/>
      <w:bookmarkStart w:id="2721" w:name="_Toc190983726"/>
      <w:r w:rsidRPr="00BA5E98">
        <w:rPr>
          <w:rFonts w:eastAsia="Microsoft YaHei"/>
        </w:rPr>
        <w:t>Этапы субъядерного развития Тела</w:t>
      </w:r>
      <w:bookmarkEnd w:id="2715"/>
      <w:bookmarkEnd w:id="2716"/>
      <w:bookmarkEnd w:id="2717"/>
      <w:bookmarkEnd w:id="2718"/>
      <w:bookmarkEnd w:id="2719"/>
      <w:bookmarkEnd w:id="2720"/>
      <w:bookmarkEnd w:id="2721"/>
    </w:p>
    <w:p w14:paraId="4A038840" w14:textId="048DB59E" w:rsidR="001104A1" w:rsidRPr="00BA5E98" w:rsidRDefault="001104A1" w:rsidP="001104A1">
      <w:pPr>
        <w:ind w:firstLine="426"/>
        <w:rPr>
          <w:rFonts w:eastAsia="Calibri"/>
          <w:color w:val="00000A"/>
        </w:rPr>
      </w:pPr>
      <w:r w:rsidRPr="00BA5E98">
        <w:rPr>
          <w:rFonts w:eastAsia="Calibri"/>
          <w:color w:val="00000A"/>
        </w:rPr>
        <w:t>Вообразим</w:t>
      </w:r>
      <w:r>
        <w:rPr>
          <w:rFonts w:eastAsia="Calibri"/>
          <w:color w:val="00000A"/>
        </w:rPr>
        <w:t xml:space="preserve">, </w:t>
      </w:r>
      <w:r w:rsidRPr="00BA5E98">
        <w:rPr>
          <w:rFonts w:eastAsia="Calibri"/>
          <w:color w:val="00000A"/>
        </w:rPr>
        <w:t>что в состоянии Субъядерности</w:t>
      </w:r>
      <w:r>
        <w:rPr>
          <w:rFonts w:eastAsia="Calibri"/>
          <w:color w:val="00000A"/>
        </w:rPr>
        <w:t xml:space="preserve">, </w:t>
      </w:r>
      <w:r w:rsidRPr="00BA5E98">
        <w:rPr>
          <w:rFonts w:eastAsia="Calibri"/>
          <w:color w:val="00000A"/>
        </w:rPr>
        <w:t>ядра клеток</w:t>
      </w:r>
      <w:r>
        <w:rPr>
          <w:rFonts w:eastAsia="Calibri"/>
          <w:color w:val="00000A"/>
        </w:rPr>
        <w:t xml:space="preserve">, </w:t>
      </w:r>
      <w:r w:rsidRPr="00BA5E98">
        <w:rPr>
          <w:rFonts w:eastAsia="Calibri"/>
          <w:color w:val="00000A"/>
        </w:rPr>
        <w:t>это какой огнеобраз? Клетки</w:t>
      </w:r>
      <w:r>
        <w:rPr>
          <w:rFonts w:eastAsia="Calibri"/>
          <w:color w:val="00000A"/>
        </w:rPr>
        <w:t xml:space="preserve">, </w:t>
      </w:r>
      <w:r w:rsidRPr="00BA5E98">
        <w:rPr>
          <w:rFonts w:eastAsia="Calibri"/>
          <w:color w:val="00000A"/>
        </w:rPr>
        <w:t>это какой огнеобраз? Пятый</w:t>
      </w:r>
      <w:r w:rsidR="001F5215">
        <w:rPr>
          <w:rFonts w:eastAsia="Calibri"/>
        </w:rPr>
        <w:t xml:space="preserve"> – </w:t>
      </w:r>
      <w:r w:rsidRPr="00BA5E98">
        <w:rPr>
          <w:rFonts w:eastAsia="Calibri"/>
          <w:color w:val="00000A"/>
        </w:rPr>
        <w:t xml:space="preserve">это </w:t>
      </w:r>
      <w:r w:rsidRPr="00BA5E98">
        <w:rPr>
          <w:rFonts w:eastAsia="Calibri"/>
          <w:b/>
          <w:color w:val="00000A"/>
        </w:rPr>
        <w:t>Элемент</w:t>
      </w:r>
      <w:r>
        <w:rPr>
          <w:rFonts w:eastAsia="Calibri"/>
          <w:color w:val="00000A"/>
        </w:rPr>
        <w:t xml:space="preserve">. </w:t>
      </w:r>
      <w:r w:rsidRPr="00BA5E98">
        <w:rPr>
          <w:rFonts w:eastAsia="Calibri"/>
          <w:color w:val="00000A"/>
        </w:rPr>
        <w:t>Просто запомните</w:t>
      </w:r>
      <w:r>
        <w:rPr>
          <w:rFonts w:eastAsia="Calibri"/>
          <w:color w:val="00000A"/>
        </w:rPr>
        <w:t xml:space="preserve">, </w:t>
      </w:r>
      <w:r w:rsidRPr="00BA5E98">
        <w:rPr>
          <w:rFonts w:eastAsia="Calibri"/>
          <w:color w:val="00000A"/>
        </w:rPr>
        <w:t>что все клетки</w:t>
      </w:r>
      <w:r w:rsidR="001F5215">
        <w:rPr>
          <w:rFonts w:eastAsia="Calibri"/>
          <w:color w:val="00000A"/>
        </w:rPr>
        <w:t xml:space="preserve"> – </w:t>
      </w:r>
      <w:r w:rsidRPr="00BA5E98">
        <w:rPr>
          <w:rFonts w:eastAsia="Calibri"/>
          <w:color w:val="00000A"/>
        </w:rPr>
        <w:t>это элементы Тела</w:t>
      </w:r>
      <w:r>
        <w:rPr>
          <w:rFonts w:eastAsia="Calibri"/>
          <w:color w:val="00000A"/>
        </w:rPr>
        <w:t xml:space="preserve">. </w:t>
      </w:r>
      <w:r w:rsidRPr="00BA5E98">
        <w:rPr>
          <w:rFonts w:eastAsia="Calibri"/>
          <w:color w:val="00000A"/>
        </w:rPr>
        <w:t>И вообще</w:t>
      </w:r>
      <w:r>
        <w:rPr>
          <w:rFonts w:eastAsia="Calibri"/>
          <w:color w:val="00000A"/>
        </w:rPr>
        <w:t xml:space="preserve">, </w:t>
      </w:r>
      <w:r w:rsidRPr="00BA5E98">
        <w:rPr>
          <w:rFonts w:eastAsia="Calibri"/>
          <w:color w:val="00000A"/>
        </w:rPr>
        <w:t>Элемент</w:t>
      </w:r>
      <w:r>
        <w:rPr>
          <w:rFonts w:eastAsia="Calibri"/>
          <w:color w:val="00000A"/>
        </w:rPr>
        <w:t xml:space="preserve">, </w:t>
      </w:r>
      <w:r w:rsidRPr="00BA5E98">
        <w:rPr>
          <w:rFonts w:eastAsia="Calibri"/>
          <w:color w:val="00000A"/>
        </w:rPr>
        <w:t>как пятый огнеобраз</w:t>
      </w:r>
      <w:r w:rsidR="001F5215">
        <w:rPr>
          <w:rFonts w:eastAsia="Calibri"/>
          <w:color w:val="00000A"/>
        </w:rPr>
        <w:t xml:space="preserve"> – </w:t>
      </w:r>
      <w:r w:rsidRPr="00BA5E98">
        <w:rPr>
          <w:rFonts w:eastAsia="Calibri"/>
          <w:color w:val="00000A"/>
        </w:rPr>
        <w:t>это клетка</w:t>
      </w:r>
      <w:r>
        <w:rPr>
          <w:rFonts w:eastAsia="Calibri"/>
          <w:color w:val="00000A"/>
        </w:rPr>
        <w:t xml:space="preserve">. </w:t>
      </w:r>
      <w:r w:rsidRPr="00BA5E98">
        <w:rPr>
          <w:rFonts w:eastAsia="Calibri"/>
          <w:b/>
          <w:color w:val="00000A"/>
        </w:rPr>
        <w:t>Молекула</w:t>
      </w:r>
      <w:r w:rsidR="001F5215">
        <w:rPr>
          <w:rFonts w:eastAsia="Calibri"/>
          <w:color w:val="00000A"/>
        </w:rPr>
        <w:t xml:space="preserve"> – </w:t>
      </w:r>
      <w:r w:rsidRPr="00BA5E98">
        <w:rPr>
          <w:rFonts w:eastAsia="Calibri"/>
          <w:color w:val="00000A"/>
        </w:rPr>
        <w:t>это ДНК</w:t>
      </w:r>
      <w:r>
        <w:rPr>
          <w:rFonts w:eastAsia="Calibri"/>
          <w:color w:val="00000A"/>
        </w:rPr>
        <w:t xml:space="preserve">. </w:t>
      </w:r>
      <w:r w:rsidRPr="00BA5E98">
        <w:rPr>
          <w:rFonts w:eastAsia="Calibri"/>
          <w:color w:val="00000A"/>
        </w:rPr>
        <w:t>Ну и там пошли по списку</w:t>
      </w:r>
      <w:r>
        <w:rPr>
          <w:rFonts w:eastAsia="Calibri"/>
          <w:color w:val="00000A"/>
        </w:rPr>
        <w:t xml:space="preserve">. </w:t>
      </w:r>
      <w:r w:rsidRPr="00BA5E98">
        <w:rPr>
          <w:rFonts w:eastAsia="Calibri"/>
          <w:color w:val="00000A"/>
        </w:rPr>
        <w:t>Клетка</w:t>
      </w:r>
      <w:r w:rsidR="001F5215">
        <w:rPr>
          <w:rFonts w:eastAsia="Calibri"/>
          <w:color w:val="00000A"/>
        </w:rPr>
        <w:t xml:space="preserve"> – </w:t>
      </w:r>
      <w:r w:rsidRPr="00BA5E98">
        <w:rPr>
          <w:rFonts w:eastAsia="Calibri"/>
          <w:color w:val="00000A"/>
        </w:rPr>
        <w:t>это Элемент</w:t>
      </w:r>
      <w:r>
        <w:rPr>
          <w:rFonts w:eastAsia="Calibri"/>
          <w:color w:val="00000A"/>
        </w:rPr>
        <w:t xml:space="preserve">. </w:t>
      </w:r>
      <w:r w:rsidRPr="00BA5E98">
        <w:rPr>
          <w:rFonts w:eastAsia="Calibri"/>
          <w:color w:val="00000A"/>
        </w:rPr>
        <w:t>А выше клетки пошли Точки-Искры</w:t>
      </w:r>
      <w:r>
        <w:rPr>
          <w:rFonts w:eastAsia="Calibri"/>
          <w:color w:val="00000A"/>
        </w:rPr>
        <w:t xml:space="preserve">. </w:t>
      </w:r>
      <w:r w:rsidRPr="00BA5E98">
        <w:rPr>
          <w:rFonts w:eastAsia="Calibri"/>
          <w:color w:val="00000A"/>
        </w:rPr>
        <w:t>Точки</w:t>
      </w:r>
      <w:r>
        <w:rPr>
          <w:rFonts w:eastAsia="Calibri"/>
          <w:color w:val="00000A"/>
        </w:rPr>
        <w:t xml:space="preserve">, </w:t>
      </w:r>
      <w:r w:rsidRPr="00BA5E98">
        <w:rPr>
          <w:rFonts w:eastAsia="Calibri"/>
          <w:color w:val="00000A"/>
        </w:rPr>
        <w:t>вернее</w:t>
      </w:r>
      <w:r>
        <w:rPr>
          <w:rFonts w:eastAsia="Calibri"/>
          <w:color w:val="00000A"/>
        </w:rPr>
        <w:t xml:space="preserve">, </w:t>
      </w:r>
      <w:r w:rsidRPr="00BA5E98">
        <w:rPr>
          <w:rFonts w:eastAsia="Calibri"/>
          <w:color w:val="00000A"/>
        </w:rPr>
        <w:t>Точки-Искры</w:t>
      </w:r>
      <w:r>
        <w:rPr>
          <w:rFonts w:eastAsia="Calibri"/>
          <w:color w:val="00000A"/>
        </w:rPr>
        <w:t xml:space="preserve">, </w:t>
      </w:r>
      <w:r w:rsidRPr="00BA5E98">
        <w:rPr>
          <w:rFonts w:eastAsia="Calibri"/>
          <w:color w:val="00000A"/>
        </w:rPr>
        <w:t>Искры</w:t>
      </w:r>
      <w:r>
        <w:rPr>
          <w:rFonts w:eastAsia="Calibri"/>
          <w:color w:val="00000A"/>
        </w:rPr>
        <w:t xml:space="preserve">. </w:t>
      </w:r>
      <w:r w:rsidRPr="00BA5E98">
        <w:rPr>
          <w:rFonts w:eastAsia="Calibri"/>
          <w:color w:val="00000A"/>
        </w:rPr>
        <w:t>Да? Вы скажете: «Так это ж выше клетки?» Это другая уже механика</w:t>
      </w:r>
      <w:r>
        <w:rPr>
          <w:rFonts w:eastAsia="Calibri"/>
          <w:color w:val="00000A"/>
        </w:rPr>
        <w:t xml:space="preserve">. </w:t>
      </w:r>
      <w:r w:rsidRPr="00BA5E98">
        <w:rPr>
          <w:rFonts w:eastAsia="Calibri"/>
          <w:color w:val="00000A"/>
        </w:rPr>
        <w:t>Точки</w:t>
      </w:r>
      <w:r w:rsidR="001F5215">
        <w:rPr>
          <w:rFonts w:eastAsia="Calibri"/>
          <w:color w:val="00000A"/>
        </w:rPr>
        <w:t xml:space="preserve"> – </w:t>
      </w:r>
      <w:r w:rsidRPr="00BA5E98">
        <w:rPr>
          <w:rFonts w:eastAsia="Calibri"/>
          <w:color w:val="00000A"/>
        </w:rPr>
        <w:t>это уже…</w:t>
      </w:r>
    </w:p>
    <w:p w14:paraId="048ED280" w14:textId="77777777" w:rsidR="001104A1" w:rsidRDefault="001104A1" w:rsidP="001104A1">
      <w:pPr>
        <w:ind w:firstLine="426"/>
        <w:rPr>
          <w:rFonts w:eastAsia="Calibri"/>
          <w:color w:val="00000A"/>
        </w:rPr>
      </w:pPr>
      <w:r w:rsidRPr="00BA5E98">
        <w:rPr>
          <w:rFonts w:eastAsia="Calibri"/>
          <w:color w:val="00000A"/>
        </w:rPr>
        <w:t>«Точка выше клетки»</w:t>
      </w:r>
      <w:r>
        <w:rPr>
          <w:rFonts w:eastAsia="Calibri"/>
          <w:color w:val="00000A"/>
        </w:rPr>
        <w:t xml:space="preserve">. </w:t>
      </w:r>
      <w:r w:rsidRPr="00BA5E98">
        <w:rPr>
          <w:rFonts w:eastAsia="Calibri"/>
          <w:color w:val="00000A"/>
        </w:rPr>
        <w:t>Кто может вообразить</w:t>
      </w:r>
      <w:r>
        <w:rPr>
          <w:rFonts w:eastAsia="Calibri"/>
          <w:color w:val="00000A"/>
        </w:rPr>
        <w:t xml:space="preserve">, </w:t>
      </w:r>
      <w:r w:rsidRPr="00BA5E98">
        <w:rPr>
          <w:rFonts w:eastAsia="Calibri"/>
          <w:color w:val="00000A"/>
        </w:rPr>
        <w:t>что мы выше клеток состоим из Точек? И вы знаете этот принцип</w:t>
      </w:r>
      <w:r>
        <w:rPr>
          <w:rFonts w:eastAsia="Calibri"/>
          <w:color w:val="00000A"/>
        </w:rPr>
        <w:t xml:space="preserve">, </w:t>
      </w:r>
      <w:r w:rsidRPr="00BA5E98">
        <w:rPr>
          <w:rFonts w:eastAsia="Calibri"/>
          <w:color w:val="00000A"/>
        </w:rPr>
        <w:t>изучали в школе</w:t>
      </w:r>
      <w:r>
        <w:rPr>
          <w:rFonts w:eastAsia="Calibri"/>
          <w:color w:val="00000A"/>
        </w:rPr>
        <w:t>.</w:t>
      </w:r>
    </w:p>
    <w:p w14:paraId="762E2468" w14:textId="77777777" w:rsidR="001104A1" w:rsidRDefault="001104A1" w:rsidP="001104A1">
      <w:pPr>
        <w:ind w:firstLine="426"/>
        <w:rPr>
          <w:rFonts w:eastAsia="Calibri"/>
          <w:color w:val="00000A"/>
        </w:rPr>
      </w:pPr>
      <w:r w:rsidRPr="00BA5E98">
        <w:rPr>
          <w:rFonts w:eastAsia="Calibri"/>
          <w:color w:val="00000A"/>
        </w:rPr>
        <w:t>Потерялись</w:t>
      </w:r>
      <w:r>
        <w:rPr>
          <w:rFonts w:eastAsia="Calibri"/>
          <w:color w:val="00000A"/>
        </w:rPr>
        <w:t>.</w:t>
      </w:r>
    </w:p>
    <w:p w14:paraId="6337948D" w14:textId="6BF78971" w:rsidR="001104A1" w:rsidRDefault="001104A1" w:rsidP="001104A1">
      <w:pPr>
        <w:ind w:firstLine="426"/>
        <w:rPr>
          <w:rFonts w:eastAsia="Calibri"/>
          <w:color w:val="00000A"/>
        </w:rPr>
      </w:pPr>
      <w:r w:rsidRPr="00BA5E98">
        <w:rPr>
          <w:rFonts w:eastAsia="Calibri"/>
          <w:color w:val="00000A"/>
        </w:rPr>
        <w:t>Математика</w:t>
      </w:r>
      <w:r>
        <w:rPr>
          <w:rFonts w:eastAsia="Calibri"/>
          <w:color w:val="00000A"/>
        </w:rPr>
        <w:t xml:space="preserve">. </w:t>
      </w:r>
      <w:r w:rsidRPr="00BA5E98">
        <w:rPr>
          <w:rFonts w:eastAsia="Calibri"/>
          <w:color w:val="00000A"/>
        </w:rPr>
        <w:t>Прямая</w:t>
      </w:r>
      <w:r w:rsidR="001F5215">
        <w:rPr>
          <w:rFonts w:eastAsia="Calibri"/>
          <w:color w:val="00000A"/>
        </w:rPr>
        <w:t xml:space="preserve"> – </w:t>
      </w:r>
      <w:r w:rsidRPr="00BA5E98">
        <w:rPr>
          <w:rFonts w:eastAsia="Calibri"/>
          <w:color w:val="00000A"/>
        </w:rPr>
        <w:t>это множество точек</w:t>
      </w:r>
      <w:r>
        <w:rPr>
          <w:rFonts w:eastAsia="Calibri"/>
          <w:color w:val="00000A"/>
        </w:rPr>
        <w:t xml:space="preserve">. </w:t>
      </w:r>
      <w:r w:rsidRPr="00BA5E98">
        <w:rPr>
          <w:rFonts w:eastAsia="Calibri"/>
          <w:color w:val="00000A"/>
        </w:rPr>
        <w:t>Моя кожа</w:t>
      </w:r>
      <w:r w:rsidR="001F5215">
        <w:rPr>
          <w:rFonts w:eastAsia="Calibri"/>
          <w:color w:val="00000A"/>
        </w:rPr>
        <w:t xml:space="preserve"> – </w:t>
      </w:r>
      <w:r w:rsidRPr="00BA5E98">
        <w:rPr>
          <w:rFonts w:eastAsia="Calibri"/>
          <w:color w:val="00000A"/>
        </w:rPr>
        <w:t>это множество точек</w:t>
      </w:r>
      <w:r>
        <w:rPr>
          <w:rFonts w:eastAsia="Calibri"/>
          <w:color w:val="00000A"/>
        </w:rPr>
        <w:t xml:space="preserve">, </w:t>
      </w:r>
      <w:r w:rsidRPr="00BA5E98">
        <w:rPr>
          <w:rFonts w:eastAsia="Calibri"/>
          <w:color w:val="00000A"/>
        </w:rPr>
        <w:t>как объёмная прямая</w:t>
      </w:r>
      <w:r>
        <w:rPr>
          <w:rFonts w:eastAsia="Calibri"/>
          <w:color w:val="00000A"/>
        </w:rPr>
        <w:t xml:space="preserve">. </w:t>
      </w:r>
      <w:r w:rsidRPr="00BA5E98">
        <w:rPr>
          <w:rFonts w:eastAsia="Calibri"/>
          <w:color w:val="00000A"/>
        </w:rPr>
        <w:t>Это мы переходим с вами в высшую математику</w:t>
      </w:r>
      <w:r>
        <w:rPr>
          <w:rFonts w:eastAsia="Calibri"/>
          <w:color w:val="00000A"/>
        </w:rPr>
        <w:t xml:space="preserve">, </w:t>
      </w:r>
      <w:r w:rsidRPr="00BA5E98">
        <w:rPr>
          <w:rFonts w:eastAsia="Calibri"/>
          <w:color w:val="00000A"/>
        </w:rPr>
        <w:t>и там это ближе к математикам уже</w:t>
      </w:r>
      <w:r>
        <w:rPr>
          <w:rFonts w:eastAsia="Calibri"/>
          <w:color w:val="00000A"/>
        </w:rPr>
        <w:t xml:space="preserve">. </w:t>
      </w:r>
      <w:r w:rsidRPr="00BA5E98">
        <w:rPr>
          <w:rFonts w:eastAsia="Calibri"/>
          <w:color w:val="00000A"/>
        </w:rPr>
        <w:t>Теперь представьте</w:t>
      </w:r>
      <w:r>
        <w:rPr>
          <w:rFonts w:eastAsia="Calibri"/>
          <w:color w:val="00000A"/>
        </w:rPr>
        <w:t xml:space="preserve">, </w:t>
      </w:r>
      <w:r w:rsidRPr="00BA5E98">
        <w:rPr>
          <w:rFonts w:eastAsia="Calibri"/>
          <w:color w:val="00000A"/>
        </w:rPr>
        <w:t>любая поверхность</w:t>
      </w:r>
      <w:r>
        <w:rPr>
          <w:rFonts w:eastAsia="Calibri"/>
          <w:color w:val="00000A"/>
        </w:rPr>
        <w:t xml:space="preserve">, </w:t>
      </w:r>
      <w:r w:rsidRPr="00BA5E98">
        <w:rPr>
          <w:rFonts w:eastAsia="Calibri"/>
          <w:color w:val="00000A"/>
        </w:rPr>
        <w:t>не поверхность мышц</w:t>
      </w:r>
      <w:r w:rsidR="001F5215">
        <w:rPr>
          <w:rFonts w:eastAsia="Calibri"/>
          <w:color w:val="00000A"/>
        </w:rPr>
        <w:t xml:space="preserve"> – </w:t>
      </w:r>
      <w:r w:rsidRPr="00BA5E98">
        <w:rPr>
          <w:rFonts w:eastAsia="Calibri"/>
          <w:color w:val="00000A"/>
        </w:rPr>
        <w:t>это множество точек</w:t>
      </w:r>
      <w:r>
        <w:rPr>
          <w:rFonts w:eastAsia="Calibri"/>
          <w:color w:val="00000A"/>
        </w:rPr>
        <w:t xml:space="preserve">. </w:t>
      </w:r>
      <w:r w:rsidRPr="00BA5E98">
        <w:rPr>
          <w:rFonts w:eastAsia="Calibri"/>
          <w:color w:val="00000A"/>
        </w:rPr>
        <w:t>И мы точку получаем выше клетки</w:t>
      </w:r>
      <w:r>
        <w:rPr>
          <w:rFonts w:eastAsia="Calibri"/>
          <w:color w:val="00000A"/>
        </w:rPr>
        <w:t xml:space="preserve">, </w:t>
      </w:r>
      <w:r w:rsidRPr="00BA5E98">
        <w:rPr>
          <w:rFonts w:eastAsia="Calibri"/>
          <w:color w:val="00000A"/>
        </w:rPr>
        <w:t>как шестой вид</w:t>
      </w:r>
      <w:r>
        <w:rPr>
          <w:rFonts w:eastAsia="Calibri"/>
          <w:color w:val="00000A"/>
        </w:rPr>
        <w:t xml:space="preserve">, </w:t>
      </w:r>
      <w:r w:rsidRPr="00BA5E98">
        <w:rPr>
          <w:rFonts w:eastAsia="Calibri"/>
          <w:color w:val="00000A"/>
        </w:rPr>
        <w:t>даже математичности</w:t>
      </w:r>
      <w:r>
        <w:rPr>
          <w:rFonts w:eastAsia="Calibri"/>
          <w:color w:val="00000A"/>
        </w:rPr>
        <w:t xml:space="preserve">. </w:t>
      </w:r>
      <w:r w:rsidRPr="00BA5E98">
        <w:rPr>
          <w:rFonts w:eastAsia="Calibri"/>
          <w:color w:val="00000A"/>
        </w:rPr>
        <w:t>Вы скажете: «А потом же Точки-Искры»</w:t>
      </w:r>
      <w:r>
        <w:rPr>
          <w:rFonts w:eastAsia="Calibri"/>
          <w:color w:val="00000A"/>
        </w:rPr>
        <w:t xml:space="preserve">. </w:t>
      </w:r>
      <w:r w:rsidRPr="00BA5E98">
        <w:rPr>
          <w:rFonts w:eastAsia="Calibri"/>
          <w:color w:val="00000A"/>
        </w:rPr>
        <w:t>Но ведь это же специально сказано «Точка» тире «Искра»</w:t>
      </w:r>
      <w:r w:rsidR="001F5215">
        <w:rPr>
          <w:rFonts w:eastAsia="Calibri"/>
          <w:color w:val="00000A"/>
        </w:rPr>
        <w:t xml:space="preserve"> – </w:t>
      </w:r>
      <w:r w:rsidRPr="00BA5E98">
        <w:rPr>
          <w:rFonts w:eastAsia="Calibri"/>
          <w:color w:val="00000A"/>
        </w:rPr>
        <w:t>это не сразу Искра</w:t>
      </w:r>
      <w:r w:rsidR="001F5215">
        <w:rPr>
          <w:rFonts w:eastAsia="Calibri"/>
          <w:color w:val="00000A"/>
        </w:rPr>
        <w:t xml:space="preserve"> – </w:t>
      </w:r>
      <w:r w:rsidRPr="00BA5E98">
        <w:rPr>
          <w:rFonts w:eastAsia="Calibri"/>
          <w:color w:val="00000A"/>
        </w:rPr>
        <w:t>это Точка-Искра</w:t>
      </w:r>
      <w:r>
        <w:rPr>
          <w:rFonts w:eastAsia="Calibri"/>
          <w:color w:val="00000A"/>
        </w:rPr>
        <w:t>.</w:t>
      </w:r>
    </w:p>
    <w:p w14:paraId="664ADF47" w14:textId="03FE9C0C" w:rsidR="001104A1" w:rsidRPr="00BA5E98" w:rsidRDefault="001104A1" w:rsidP="001104A1">
      <w:pPr>
        <w:ind w:firstLine="426"/>
        <w:rPr>
          <w:rFonts w:eastAsia="Calibri"/>
          <w:color w:val="00000A"/>
        </w:rPr>
      </w:pPr>
      <w:r w:rsidRPr="00BA5E98">
        <w:rPr>
          <w:rFonts w:eastAsia="Calibri"/>
          <w:color w:val="00000A"/>
        </w:rPr>
        <w:t>Вопрос: «А как точки взаимодействуют</w:t>
      </w:r>
      <w:r>
        <w:rPr>
          <w:rFonts w:eastAsia="Calibri"/>
          <w:color w:val="00000A"/>
        </w:rPr>
        <w:t xml:space="preserve">, </w:t>
      </w:r>
      <w:r w:rsidRPr="00BA5E98">
        <w:rPr>
          <w:rFonts w:eastAsia="Calibri"/>
          <w:color w:val="00000A"/>
        </w:rPr>
        <w:t>образуя прямую?» Я тоже рисую прямую</w:t>
      </w:r>
      <w:r>
        <w:rPr>
          <w:rFonts w:eastAsia="Calibri"/>
          <w:color w:val="00000A"/>
        </w:rPr>
        <w:t xml:space="preserve">, </w:t>
      </w:r>
      <w:r w:rsidRPr="00BA5E98">
        <w:rPr>
          <w:rFonts w:eastAsia="Calibri"/>
          <w:color w:val="00000A"/>
        </w:rPr>
        <w:t>только множеством точек</w:t>
      </w:r>
      <w:r>
        <w:rPr>
          <w:rFonts w:eastAsia="Calibri"/>
          <w:color w:val="00000A"/>
        </w:rPr>
        <w:t xml:space="preserve">. </w:t>
      </w:r>
      <w:r w:rsidRPr="00BA5E98">
        <w:rPr>
          <w:rFonts w:eastAsia="Calibri"/>
          <w:color w:val="00000A"/>
        </w:rPr>
        <w:t>И с одной стороны</w:t>
      </w:r>
      <w:r w:rsidR="001F5215">
        <w:rPr>
          <w:rFonts w:eastAsia="Calibri"/>
          <w:color w:val="00000A"/>
        </w:rPr>
        <w:t xml:space="preserve"> – </w:t>
      </w:r>
      <w:r w:rsidRPr="00BA5E98">
        <w:rPr>
          <w:rFonts w:eastAsia="Calibri"/>
          <w:color w:val="00000A"/>
        </w:rPr>
        <w:t>это прямая</w:t>
      </w:r>
      <w:r>
        <w:rPr>
          <w:rFonts w:eastAsia="Calibri"/>
          <w:color w:val="00000A"/>
        </w:rPr>
        <w:t xml:space="preserve">, </w:t>
      </w:r>
      <w:r w:rsidRPr="00BA5E98">
        <w:rPr>
          <w:rFonts w:eastAsia="Calibri"/>
          <w:color w:val="00000A"/>
        </w:rPr>
        <w:t>а с другой стороны</w:t>
      </w:r>
      <w:r w:rsidR="001F5215">
        <w:rPr>
          <w:rFonts w:eastAsia="Calibri"/>
          <w:color w:val="00000A"/>
        </w:rPr>
        <w:t xml:space="preserve"> – </w:t>
      </w:r>
      <w:r w:rsidRPr="00BA5E98">
        <w:rPr>
          <w:rFonts w:eastAsia="Calibri"/>
          <w:color w:val="00000A"/>
        </w:rPr>
        <w:t>множество точек</w:t>
      </w:r>
      <w:r>
        <w:rPr>
          <w:rFonts w:eastAsia="Calibri"/>
          <w:color w:val="00000A"/>
        </w:rPr>
        <w:t xml:space="preserve">. </w:t>
      </w:r>
      <w:r w:rsidRPr="00BA5E98">
        <w:rPr>
          <w:rFonts w:eastAsia="Calibri"/>
          <w:color w:val="00000A"/>
        </w:rPr>
        <w:t>И как эти множества точек между собой взаимодействуют? И вот у них в этом множестве рождаются Искры</w:t>
      </w:r>
      <w:r>
        <w:rPr>
          <w:rFonts w:eastAsia="Calibri"/>
          <w:color w:val="00000A"/>
        </w:rPr>
        <w:t xml:space="preserve">. </w:t>
      </w:r>
      <w:r w:rsidRPr="00BA5E98">
        <w:rPr>
          <w:rFonts w:eastAsia="Calibri"/>
          <w:color w:val="00000A"/>
        </w:rPr>
        <w:t>Они искрят</w:t>
      </w:r>
      <w:r w:rsidR="001F5215">
        <w:rPr>
          <w:rFonts w:eastAsia="Calibri"/>
          <w:color w:val="00000A"/>
        </w:rPr>
        <w:t xml:space="preserve"> – </w:t>
      </w:r>
      <w:r w:rsidRPr="00BA5E98">
        <w:rPr>
          <w:rFonts w:eastAsia="Calibri"/>
          <w:color w:val="00000A"/>
        </w:rPr>
        <w:t>седьмой огнеобраз</w:t>
      </w:r>
      <w:r w:rsidR="001F5215">
        <w:rPr>
          <w:rFonts w:eastAsia="Calibri"/>
          <w:color w:val="00000A"/>
        </w:rPr>
        <w:t xml:space="preserve"> – </w:t>
      </w:r>
      <w:r w:rsidRPr="00BA5E98">
        <w:rPr>
          <w:rFonts w:eastAsia="Calibri"/>
          <w:b/>
          <w:color w:val="00000A"/>
        </w:rPr>
        <w:t>Точка-Искра</w:t>
      </w:r>
      <w:r>
        <w:rPr>
          <w:rFonts w:eastAsia="Calibri"/>
          <w:color w:val="00000A"/>
        </w:rPr>
        <w:t xml:space="preserve">. </w:t>
      </w:r>
      <w:r w:rsidRPr="00BA5E98">
        <w:rPr>
          <w:rFonts w:eastAsia="Calibri"/>
          <w:color w:val="00000A"/>
        </w:rPr>
        <w:t>Это объективно! Это…</w:t>
      </w:r>
    </w:p>
    <w:p w14:paraId="6164A2DF" w14:textId="15EF6776" w:rsidR="001104A1" w:rsidRDefault="001104A1" w:rsidP="001104A1">
      <w:pPr>
        <w:ind w:firstLine="426"/>
        <w:rPr>
          <w:rFonts w:eastAsia="Calibri"/>
          <w:color w:val="00000A"/>
        </w:rPr>
      </w:pPr>
      <w:r w:rsidRPr="00BA5E98">
        <w:rPr>
          <w:rFonts w:eastAsia="Calibri"/>
          <w:color w:val="00000A"/>
        </w:rPr>
        <w:t>Если вы занимаетесь Психодинамикой и начнёте проживать</w:t>
      </w:r>
      <w:r>
        <w:rPr>
          <w:rFonts w:eastAsia="Calibri"/>
          <w:color w:val="00000A"/>
        </w:rPr>
        <w:t xml:space="preserve">, </w:t>
      </w:r>
      <w:r w:rsidRPr="00BA5E98">
        <w:rPr>
          <w:rFonts w:eastAsia="Calibri"/>
          <w:color w:val="00000A"/>
        </w:rPr>
        <w:t>вы это проживёте в теле</w:t>
      </w:r>
      <w:r>
        <w:rPr>
          <w:rFonts w:eastAsia="Calibri"/>
          <w:color w:val="00000A"/>
        </w:rPr>
        <w:t xml:space="preserve">. </w:t>
      </w:r>
      <w:r w:rsidRPr="00BA5E98">
        <w:rPr>
          <w:rFonts w:eastAsia="Calibri"/>
          <w:color w:val="00000A"/>
        </w:rPr>
        <w:t>Я сейчас говорю не теоретический бред</w:t>
      </w:r>
      <w:r>
        <w:rPr>
          <w:rFonts w:eastAsia="Calibri"/>
          <w:color w:val="00000A"/>
        </w:rPr>
        <w:t xml:space="preserve">, </w:t>
      </w:r>
      <w:r w:rsidRPr="00BA5E98">
        <w:rPr>
          <w:rFonts w:eastAsia="Calibri"/>
          <w:color w:val="00000A"/>
        </w:rPr>
        <w:t>а</w:t>
      </w:r>
      <w:r>
        <w:rPr>
          <w:rFonts w:eastAsia="Calibri"/>
          <w:color w:val="00000A"/>
        </w:rPr>
        <w:t xml:space="preserve">, </w:t>
      </w:r>
      <w:r w:rsidRPr="00BA5E98">
        <w:rPr>
          <w:rFonts w:eastAsia="Calibri"/>
          <w:color w:val="00000A"/>
        </w:rPr>
        <w:t>ну я йогой занимался</w:t>
      </w:r>
      <w:r>
        <w:rPr>
          <w:rFonts w:eastAsia="Calibri"/>
          <w:color w:val="00000A"/>
        </w:rPr>
        <w:t xml:space="preserve">, </w:t>
      </w:r>
      <w:r w:rsidRPr="00BA5E98">
        <w:rPr>
          <w:rFonts w:eastAsia="Calibri"/>
          <w:color w:val="00000A"/>
        </w:rPr>
        <w:t>Психодинамикой</w:t>
      </w:r>
      <w:r w:rsidR="001F5215">
        <w:rPr>
          <w:rFonts w:eastAsia="Calibri"/>
          <w:color w:val="00000A"/>
        </w:rPr>
        <w:t xml:space="preserve"> – </w:t>
      </w:r>
      <w:r w:rsidRPr="00BA5E98">
        <w:rPr>
          <w:rFonts w:eastAsia="Calibri"/>
          <w:color w:val="00000A"/>
        </w:rPr>
        <w:t>это то</w:t>
      </w:r>
      <w:r>
        <w:rPr>
          <w:rFonts w:eastAsia="Calibri"/>
          <w:color w:val="00000A"/>
        </w:rPr>
        <w:t xml:space="preserve">, </w:t>
      </w:r>
      <w:r w:rsidRPr="00BA5E98">
        <w:rPr>
          <w:rFonts w:eastAsia="Calibri"/>
          <w:color w:val="00000A"/>
        </w:rPr>
        <w:t>что я проживал</w:t>
      </w:r>
      <w:r>
        <w:rPr>
          <w:rFonts w:eastAsia="Calibri"/>
          <w:color w:val="00000A"/>
        </w:rPr>
        <w:t xml:space="preserve">. </w:t>
      </w:r>
      <w:r w:rsidRPr="00BA5E98">
        <w:rPr>
          <w:rFonts w:eastAsia="Calibri"/>
          <w:color w:val="00000A"/>
        </w:rPr>
        <w:t>Поэтому я ещё опыт рассказываю</w:t>
      </w:r>
      <w:r>
        <w:rPr>
          <w:rFonts w:eastAsia="Calibri"/>
          <w:color w:val="00000A"/>
        </w:rPr>
        <w:t xml:space="preserve">, </w:t>
      </w:r>
      <w:r w:rsidRPr="00BA5E98">
        <w:rPr>
          <w:rFonts w:eastAsia="Calibri"/>
          <w:color w:val="00000A"/>
        </w:rPr>
        <w:t>вы</w:t>
      </w:r>
      <w:r>
        <w:rPr>
          <w:rFonts w:eastAsia="Calibri"/>
          <w:color w:val="00000A"/>
        </w:rPr>
        <w:t xml:space="preserve">, </w:t>
      </w:r>
      <w:r w:rsidRPr="00BA5E98">
        <w:rPr>
          <w:rFonts w:eastAsia="Calibri"/>
          <w:color w:val="00000A"/>
        </w:rPr>
        <w:t>поэтому так и слушаете</w:t>
      </w:r>
      <w:r>
        <w:rPr>
          <w:rFonts w:eastAsia="Calibri"/>
          <w:color w:val="00000A"/>
        </w:rPr>
        <w:t xml:space="preserve">, </w:t>
      </w:r>
      <w:r w:rsidRPr="00BA5E98">
        <w:rPr>
          <w:rFonts w:eastAsia="Calibri"/>
          <w:color w:val="00000A"/>
        </w:rPr>
        <w:t>потому что от Тела-то опыт эманирует</w:t>
      </w:r>
      <w:r>
        <w:rPr>
          <w:rFonts w:eastAsia="Calibri"/>
          <w:color w:val="00000A"/>
        </w:rPr>
        <w:t>.</w:t>
      </w:r>
    </w:p>
    <w:p w14:paraId="6CC93D6B" w14:textId="7FD1A5A0" w:rsidR="001104A1" w:rsidRDefault="001104A1" w:rsidP="001104A1">
      <w:pPr>
        <w:ind w:firstLine="426"/>
        <w:rPr>
          <w:rFonts w:eastAsia="Calibri"/>
          <w:color w:val="00000A"/>
        </w:rPr>
      </w:pPr>
      <w:r w:rsidRPr="00BA5E98">
        <w:rPr>
          <w:rFonts w:eastAsia="Calibri"/>
          <w:color w:val="00000A"/>
        </w:rPr>
        <w:t>А когда вот эта искристость становится стабильной</w:t>
      </w:r>
      <w:r>
        <w:rPr>
          <w:rFonts w:eastAsia="Calibri"/>
          <w:color w:val="00000A"/>
        </w:rPr>
        <w:t xml:space="preserve">, </w:t>
      </w:r>
      <w:r w:rsidRPr="00BA5E98">
        <w:rPr>
          <w:rFonts w:eastAsia="Calibri"/>
          <w:color w:val="00000A"/>
        </w:rPr>
        <w:t>и уже исчезают собственно линии Точек</w:t>
      </w:r>
      <w:r w:rsidR="001F5215">
        <w:rPr>
          <w:rFonts w:eastAsia="Calibri"/>
          <w:color w:val="00000A"/>
        </w:rPr>
        <w:t xml:space="preserve"> – </w:t>
      </w:r>
      <w:r w:rsidRPr="00BA5E98">
        <w:rPr>
          <w:rFonts w:eastAsia="Calibri"/>
          <w:color w:val="00000A"/>
        </w:rPr>
        <w:t xml:space="preserve">возникает одна </w:t>
      </w:r>
      <w:r w:rsidRPr="00BA5E98">
        <w:rPr>
          <w:rFonts w:eastAsia="Calibri"/>
          <w:b/>
          <w:color w:val="00000A"/>
        </w:rPr>
        <w:t>Искра</w:t>
      </w:r>
      <w:r>
        <w:rPr>
          <w:rFonts w:eastAsia="Calibri"/>
          <w:color w:val="00000A"/>
        </w:rPr>
        <w:t xml:space="preserve">, </w:t>
      </w:r>
      <w:r w:rsidRPr="00BA5E98">
        <w:rPr>
          <w:rFonts w:eastAsia="Calibri"/>
          <w:color w:val="00000A"/>
        </w:rPr>
        <w:t>причём из множества поверхностей всех точек между собою</w:t>
      </w:r>
      <w:r>
        <w:rPr>
          <w:rFonts w:eastAsia="Calibri"/>
          <w:color w:val="00000A"/>
        </w:rPr>
        <w:t xml:space="preserve">. </w:t>
      </w:r>
      <w:r w:rsidRPr="00BA5E98">
        <w:rPr>
          <w:rFonts w:eastAsia="Calibri"/>
          <w:color w:val="00000A"/>
        </w:rPr>
        <w:t>Искра божественного Огня Жизни</w:t>
      </w:r>
      <w:r>
        <w:rPr>
          <w:rFonts w:eastAsia="Calibri"/>
          <w:color w:val="00000A"/>
        </w:rPr>
        <w:t xml:space="preserve">. </w:t>
      </w:r>
      <w:r w:rsidRPr="00BA5E98">
        <w:rPr>
          <w:rFonts w:eastAsia="Calibri"/>
          <w:color w:val="00000A"/>
        </w:rPr>
        <w:t>Представим наше Тело</w:t>
      </w:r>
      <w:r>
        <w:rPr>
          <w:rFonts w:eastAsia="Calibri"/>
          <w:color w:val="00000A"/>
        </w:rPr>
        <w:t xml:space="preserve">, </w:t>
      </w:r>
      <w:r w:rsidRPr="00BA5E98">
        <w:rPr>
          <w:rFonts w:eastAsia="Calibri"/>
          <w:color w:val="00000A"/>
        </w:rPr>
        <w:t>состоящее из множества точек</w:t>
      </w:r>
      <w:r>
        <w:rPr>
          <w:rFonts w:eastAsia="Calibri"/>
          <w:color w:val="00000A"/>
        </w:rPr>
        <w:t xml:space="preserve">. </w:t>
      </w:r>
      <w:r w:rsidRPr="00BA5E98">
        <w:rPr>
          <w:rFonts w:eastAsia="Calibri"/>
          <w:color w:val="00000A"/>
        </w:rPr>
        <w:t>Искрят разные Точки-Искры отдельно печени</w:t>
      </w:r>
      <w:r>
        <w:rPr>
          <w:rFonts w:eastAsia="Calibri"/>
          <w:color w:val="00000A"/>
        </w:rPr>
        <w:t xml:space="preserve">, </w:t>
      </w:r>
      <w:r w:rsidRPr="00BA5E98">
        <w:rPr>
          <w:rFonts w:eastAsia="Calibri"/>
          <w:color w:val="00000A"/>
        </w:rPr>
        <w:t>почек</w:t>
      </w:r>
      <w:r>
        <w:rPr>
          <w:rFonts w:eastAsia="Calibri"/>
          <w:color w:val="00000A"/>
        </w:rPr>
        <w:t xml:space="preserve">, </w:t>
      </w:r>
      <w:r w:rsidRPr="00BA5E98">
        <w:rPr>
          <w:rFonts w:eastAsia="Calibri"/>
          <w:color w:val="00000A"/>
        </w:rPr>
        <w:t>сердца</w:t>
      </w:r>
      <w:r>
        <w:rPr>
          <w:rFonts w:eastAsia="Calibri"/>
          <w:color w:val="00000A"/>
        </w:rPr>
        <w:t xml:space="preserve">, </w:t>
      </w:r>
      <w:r w:rsidRPr="00BA5E98">
        <w:rPr>
          <w:rFonts w:eastAsia="Calibri"/>
          <w:color w:val="00000A"/>
        </w:rPr>
        <w:t>мышц</w:t>
      </w:r>
      <w:r>
        <w:rPr>
          <w:rFonts w:eastAsia="Calibri"/>
          <w:color w:val="00000A"/>
        </w:rPr>
        <w:t xml:space="preserve">, </w:t>
      </w:r>
      <w:r w:rsidRPr="00BA5E98">
        <w:rPr>
          <w:rFonts w:eastAsia="Calibri"/>
          <w:color w:val="00000A"/>
        </w:rPr>
        <w:t>органов</w:t>
      </w:r>
      <w:r>
        <w:rPr>
          <w:rFonts w:eastAsia="Calibri"/>
          <w:color w:val="00000A"/>
        </w:rPr>
        <w:t xml:space="preserve">, </w:t>
      </w:r>
      <w:r w:rsidRPr="00BA5E98">
        <w:rPr>
          <w:rFonts w:eastAsia="Calibri"/>
          <w:color w:val="00000A"/>
        </w:rPr>
        <w:t>органчиков</w:t>
      </w:r>
      <w:r>
        <w:rPr>
          <w:rFonts w:eastAsia="Calibri"/>
          <w:color w:val="00000A"/>
        </w:rPr>
        <w:t xml:space="preserve">, </w:t>
      </w:r>
      <w:r w:rsidRPr="00BA5E98">
        <w:rPr>
          <w:rFonts w:eastAsia="Calibri"/>
          <w:color w:val="00000A"/>
        </w:rPr>
        <w:t>систем</w:t>
      </w:r>
      <w:r>
        <w:rPr>
          <w:rFonts w:eastAsia="Calibri"/>
          <w:color w:val="00000A"/>
        </w:rPr>
        <w:t xml:space="preserve">, </w:t>
      </w:r>
      <w:r w:rsidRPr="00BA5E98">
        <w:rPr>
          <w:rFonts w:eastAsia="Calibri"/>
          <w:color w:val="00000A"/>
        </w:rPr>
        <w:t>нервов</w:t>
      </w:r>
      <w:r w:rsidR="001F5215">
        <w:rPr>
          <w:rFonts w:eastAsia="Calibri"/>
          <w:color w:val="00000A"/>
        </w:rPr>
        <w:t xml:space="preserve"> – </w:t>
      </w:r>
      <w:r w:rsidRPr="00BA5E98">
        <w:rPr>
          <w:rFonts w:eastAsia="Calibri"/>
          <w:color w:val="00000A"/>
        </w:rPr>
        <w:t>всего</w:t>
      </w:r>
      <w:r>
        <w:rPr>
          <w:rFonts w:eastAsia="Calibri"/>
          <w:color w:val="00000A"/>
        </w:rPr>
        <w:t xml:space="preserve">. </w:t>
      </w:r>
      <w:r w:rsidRPr="00BA5E98">
        <w:rPr>
          <w:rFonts w:eastAsia="Calibri"/>
          <w:color w:val="00000A"/>
        </w:rPr>
        <w:t>Всё точки</w:t>
      </w:r>
      <w:r w:rsidR="001F5215">
        <w:rPr>
          <w:rFonts w:eastAsia="Calibri"/>
          <w:color w:val="00000A"/>
        </w:rPr>
        <w:t xml:space="preserve"> – </w:t>
      </w:r>
      <w:r w:rsidRPr="00BA5E98">
        <w:rPr>
          <w:rFonts w:eastAsia="Calibri"/>
          <w:color w:val="00000A"/>
        </w:rPr>
        <w:t>разные Искры у каждой системы</w:t>
      </w:r>
      <w:r>
        <w:rPr>
          <w:rFonts w:eastAsia="Calibri"/>
          <w:color w:val="00000A"/>
        </w:rPr>
        <w:t xml:space="preserve">. </w:t>
      </w:r>
      <w:r w:rsidRPr="00BA5E98">
        <w:rPr>
          <w:rFonts w:eastAsia="Calibri"/>
          <w:color w:val="00000A"/>
        </w:rPr>
        <w:t>А потом всё это объединяется в одну Искру всего Тела</w:t>
      </w:r>
      <w:r>
        <w:rPr>
          <w:rFonts w:eastAsia="Calibri"/>
          <w:color w:val="00000A"/>
        </w:rPr>
        <w:t xml:space="preserve">. </w:t>
      </w:r>
      <w:r w:rsidRPr="00BA5E98">
        <w:rPr>
          <w:rFonts w:eastAsia="Calibri"/>
          <w:color w:val="00000A"/>
        </w:rPr>
        <w:t>Вот меня сейчас в сферу поставьте</w:t>
      </w:r>
      <w:r>
        <w:rPr>
          <w:rFonts w:eastAsia="Calibri"/>
          <w:color w:val="00000A"/>
        </w:rPr>
        <w:t xml:space="preserve">, </w:t>
      </w:r>
      <w:r w:rsidRPr="00BA5E98">
        <w:rPr>
          <w:rFonts w:eastAsia="Calibri"/>
          <w:color w:val="00000A"/>
        </w:rPr>
        <w:t>как знаменитый рисунок</w:t>
      </w:r>
      <w:r>
        <w:rPr>
          <w:rFonts w:eastAsia="Calibri"/>
          <w:color w:val="00000A"/>
        </w:rPr>
        <w:t>,</w:t>
      </w:r>
      <w:r w:rsidR="001F5215">
        <w:rPr>
          <w:rFonts w:eastAsia="Calibri"/>
          <w:color w:val="00000A"/>
        </w:rPr>
        <w:t xml:space="preserve"> – </w:t>
      </w:r>
      <w:r w:rsidRPr="00BA5E98">
        <w:rPr>
          <w:rFonts w:eastAsia="Calibri"/>
          <w:color w:val="00000A"/>
        </w:rPr>
        <w:t>это одна Искра</w:t>
      </w:r>
      <w:r>
        <w:rPr>
          <w:rFonts w:eastAsia="Calibri"/>
          <w:color w:val="00000A"/>
        </w:rPr>
        <w:t xml:space="preserve">. </w:t>
      </w:r>
      <w:r w:rsidRPr="00BA5E98">
        <w:rPr>
          <w:rFonts w:eastAsia="Calibri"/>
          <w:color w:val="00000A"/>
        </w:rPr>
        <w:t>Только вы видите Искру маленькую</w:t>
      </w:r>
      <w:r>
        <w:rPr>
          <w:rFonts w:eastAsia="Calibri"/>
          <w:color w:val="00000A"/>
        </w:rPr>
        <w:t xml:space="preserve">, </w:t>
      </w:r>
      <w:r w:rsidRPr="00BA5E98">
        <w:rPr>
          <w:rFonts w:eastAsia="Calibri"/>
          <w:color w:val="00000A"/>
        </w:rPr>
        <w:t>а я вижу Искру тоже маленькую</w:t>
      </w:r>
      <w:r>
        <w:rPr>
          <w:rFonts w:eastAsia="Calibri"/>
          <w:color w:val="00000A"/>
        </w:rPr>
        <w:t xml:space="preserve">, </w:t>
      </w:r>
      <w:r w:rsidRPr="00BA5E98">
        <w:rPr>
          <w:rFonts w:eastAsia="Calibri"/>
          <w:color w:val="00000A"/>
        </w:rPr>
        <w:t>но метагалактическ</w:t>
      </w:r>
      <w:r w:rsidRPr="00BA5E98">
        <w:rPr>
          <w:rFonts w:eastAsia="Calibri"/>
          <w:bCs/>
          <w:color w:val="00000A"/>
        </w:rPr>
        <w:t>и</w:t>
      </w:r>
      <w:r>
        <w:rPr>
          <w:rFonts w:eastAsia="Calibri"/>
          <w:color w:val="00000A"/>
        </w:rPr>
        <w:t>.</w:t>
      </w:r>
    </w:p>
    <w:p w14:paraId="7F462E19" w14:textId="05F50210" w:rsidR="001104A1" w:rsidRDefault="001104A1" w:rsidP="001104A1">
      <w:pPr>
        <w:ind w:firstLine="426"/>
        <w:rPr>
          <w:rFonts w:eastAsia="Calibri"/>
          <w:color w:val="00000A"/>
        </w:rPr>
      </w:pPr>
      <w:r w:rsidRPr="00BA5E98">
        <w:rPr>
          <w:rFonts w:eastAsia="Calibri"/>
          <w:color w:val="00000A"/>
        </w:rPr>
        <w:t>Вопрос масштаба</w:t>
      </w:r>
      <w:r>
        <w:rPr>
          <w:rFonts w:eastAsia="Calibri"/>
          <w:color w:val="00000A"/>
        </w:rPr>
        <w:t xml:space="preserve">. </w:t>
      </w:r>
      <w:r w:rsidRPr="00BA5E98">
        <w:rPr>
          <w:rFonts w:eastAsia="Calibri"/>
          <w:color w:val="00000A"/>
        </w:rPr>
        <w:t>Искра для Планеты</w:t>
      </w:r>
      <w:r w:rsidR="001F5215">
        <w:rPr>
          <w:rFonts w:eastAsia="Calibri"/>
          <w:color w:val="00000A"/>
        </w:rPr>
        <w:t xml:space="preserve"> – </w:t>
      </w:r>
      <w:r w:rsidRPr="00BA5E98">
        <w:rPr>
          <w:rFonts w:eastAsia="Calibri"/>
          <w:color w:val="00000A"/>
        </w:rPr>
        <w:t>это масика</w:t>
      </w:r>
      <w:r>
        <w:rPr>
          <w:rFonts w:eastAsia="Calibri"/>
          <w:color w:val="00000A"/>
        </w:rPr>
        <w:t xml:space="preserve">. </w:t>
      </w:r>
      <w:r w:rsidRPr="00BA5E98">
        <w:rPr>
          <w:rFonts w:eastAsia="Calibri"/>
          <w:color w:val="00000A"/>
        </w:rPr>
        <w:t>А мы для Метагалактики по своим масштабам</w:t>
      </w:r>
      <w:r w:rsidR="001F5215">
        <w:rPr>
          <w:rFonts w:eastAsia="Calibri"/>
          <w:color w:val="00000A"/>
        </w:rPr>
        <w:t xml:space="preserve"> – </w:t>
      </w:r>
      <w:r w:rsidRPr="00BA5E98">
        <w:rPr>
          <w:rFonts w:eastAsia="Calibri"/>
          <w:color w:val="00000A"/>
        </w:rPr>
        <w:t>тоже масенькая Искра</w:t>
      </w:r>
      <w:r>
        <w:rPr>
          <w:rFonts w:eastAsia="Calibri"/>
          <w:color w:val="00000A"/>
        </w:rPr>
        <w:t xml:space="preserve">. </w:t>
      </w:r>
      <w:r w:rsidRPr="00BA5E98">
        <w:rPr>
          <w:rFonts w:eastAsia="Calibri"/>
          <w:color w:val="00000A"/>
        </w:rPr>
        <w:t>Потому что наша сама Планета в Метагалактике</w:t>
      </w:r>
      <w:r>
        <w:rPr>
          <w:rFonts w:eastAsia="Calibri"/>
          <w:color w:val="00000A"/>
        </w:rPr>
        <w:t xml:space="preserve">, </w:t>
      </w:r>
      <w:r w:rsidRPr="00BA5E98">
        <w:rPr>
          <w:rFonts w:eastAsia="Calibri"/>
          <w:color w:val="00000A"/>
        </w:rPr>
        <w:t>это что?</w:t>
      </w:r>
      <w:r w:rsidR="001F5215">
        <w:rPr>
          <w:rFonts w:eastAsia="Calibri"/>
          <w:color w:val="00000A"/>
        </w:rPr>
        <w:t xml:space="preserve"> – </w:t>
      </w:r>
      <w:r w:rsidRPr="00BA5E98">
        <w:rPr>
          <w:rFonts w:eastAsia="Calibri"/>
          <w:color w:val="00000A"/>
        </w:rPr>
        <w:t>Мелкий шарик</w:t>
      </w:r>
      <w:r>
        <w:rPr>
          <w:rFonts w:eastAsia="Calibri"/>
          <w:color w:val="00000A"/>
        </w:rPr>
        <w:t xml:space="preserve">, </w:t>
      </w:r>
      <w:r w:rsidRPr="00BA5E98">
        <w:rPr>
          <w:rFonts w:eastAsia="Calibri"/>
          <w:color w:val="00000A"/>
        </w:rPr>
        <w:t>Точка</w:t>
      </w:r>
      <w:r>
        <w:rPr>
          <w:rFonts w:eastAsia="Calibri"/>
          <w:color w:val="00000A"/>
        </w:rPr>
        <w:t xml:space="preserve">. </w:t>
      </w:r>
      <w:r w:rsidRPr="00BA5E98">
        <w:rPr>
          <w:rFonts w:eastAsia="Calibri"/>
          <w:color w:val="00000A"/>
        </w:rPr>
        <w:t>И представьте</w:t>
      </w:r>
      <w:r>
        <w:rPr>
          <w:rFonts w:eastAsia="Calibri"/>
          <w:color w:val="00000A"/>
        </w:rPr>
        <w:t xml:space="preserve">, </w:t>
      </w:r>
      <w:r w:rsidRPr="00BA5E98">
        <w:rPr>
          <w:rFonts w:eastAsia="Calibri"/>
          <w:color w:val="00000A"/>
        </w:rPr>
        <w:t>что всё наше Тело</w:t>
      </w:r>
      <w:r w:rsidR="001F5215">
        <w:rPr>
          <w:rFonts w:eastAsia="Calibri"/>
          <w:color w:val="00000A"/>
        </w:rPr>
        <w:t xml:space="preserve"> – </w:t>
      </w:r>
      <w:r w:rsidRPr="00BA5E98">
        <w:rPr>
          <w:rFonts w:eastAsia="Calibri"/>
          <w:color w:val="00000A"/>
        </w:rPr>
        <w:t>это одна Искра</w:t>
      </w:r>
      <w:r>
        <w:rPr>
          <w:rFonts w:eastAsia="Calibri"/>
          <w:color w:val="00000A"/>
        </w:rPr>
        <w:t xml:space="preserve">, </w:t>
      </w:r>
      <w:r w:rsidRPr="00BA5E98">
        <w:rPr>
          <w:rFonts w:eastAsia="Calibri"/>
          <w:color w:val="00000A"/>
        </w:rPr>
        <w:t>только метагалактически</w:t>
      </w:r>
      <w:r>
        <w:rPr>
          <w:rFonts w:eastAsia="Calibri"/>
          <w:color w:val="00000A"/>
        </w:rPr>
        <w:t xml:space="preserve">. </w:t>
      </w:r>
      <w:r w:rsidRPr="00BA5E98">
        <w:rPr>
          <w:rFonts w:eastAsia="Calibri"/>
          <w:color w:val="00000A"/>
        </w:rPr>
        <w:t>Вот она вспыхивает в синтезе всех Точек-Искр и компактифицируется в Искру Огня Жизни Монады</w:t>
      </w:r>
      <w:r>
        <w:rPr>
          <w:rFonts w:eastAsia="Calibri"/>
          <w:color w:val="00000A"/>
        </w:rPr>
        <w:t xml:space="preserve">. </w:t>
      </w:r>
      <w:r w:rsidRPr="00BA5E98">
        <w:rPr>
          <w:rFonts w:eastAsia="Calibri"/>
          <w:color w:val="00000A"/>
        </w:rPr>
        <w:t>И идёт Искра Жизни Монады</w:t>
      </w:r>
      <w:r>
        <w:rPr>
          <w:rFonts w:eastAsia="Calibri"/>
          <w:color w:val="00000A"/>
        </w:rPr>
        <w:t xml:space="preserve">, </w:t>
      </w:r>
      <w:r w:rsidRPr="00BA5E98">
        <w:rPr>
          <w:rFonts w:eastAsia="Calibri"/>
          <w:color w:val="00000A"/>
        </w:rPr>
        <w:t>то расширяется</w:t>
      </w:r>
      <w:r>
        <w:rPr>
          <w:rFonts w:eastAsia="Calibri"/>
          <w:color w:val="00000A"/>
        </w:rPr>
        <w:t xml:space="preserve">, </w:t>
      </w:r>
      <w:r w:rsidRPr="00BA5E98">
        <w:rPr>
          <w:rFonts w:eastAsia="Calibri"/>
          <w:color w:val="00000A"/>
        </w:rPr>
        <w:t>то компактифицируется</w:t>
      </w:r>
      <w:r>
        <w:rPr>
          <w:rFonts w:eastAsia="Calibri"/>
          <w:color w:val="00000A"/>
        </w:rPr>
        <w:t>.</w:t>
      </w:r>
    </w:p>
    <w:p w14:paraId="42637B94" w14:textId="6BD8376F" w:rsidR="001104A1" w:rsidRDefault="001104A1" w:rsidP="001104A1">
      <w:pPr>
        <w:ind w:firstLine="426"/>
        <w:rPr>
          <w:rFonts w:eastAsia="Calibri"/>
          <w:color w:val="00000A"/>
        </w:rPr>
      </w:pPr>
      <w:r w:rsidRPr="00BA5E98">
        <w:rPr>
          <w:rFonts w:eastAsia="Calibri"/>
          <w:color w:val="00000A"/>
        </w:rPr>
        <w:t>Это я всё правильно рассказываю</w:t>
      </w:r>
      <w:r>
        <w:rPr>
          <w:rFonts w:eastAsia="Calibri"/>
          <w:color w:val="00000A"/>
        </w:rPr>
        <w:t xml:space="preserve">. </w:t>
      </w:r>
      <w:r w:rsidRPr="00BA5E98">
        <w:rPr>
          <w:rFonts w:eastAsia="Calibri"/>
          <w:color w:val="00000A"/>
        </w:rPr>
        <w:t>Мы же идём к Ядру</w:t>
      </w:r>
      <w:r>
        <w:rPr>
          <w:rFonts w:eastAsia="Calibri"/>
          <w:color w:val="00000A"/>
        </w:rPr>
        <w:t xml:space="preserve">. </w:t>
      </w:r>
      <w:r w:rsidRPr="00BA5E98">
        <w:rPr>
          <w:rFonts w:eastAsia="Calibri"/>
          <w:color w:val="00000A"/>
        </w:rPr>
        <w:t>А пока только дошли до Искры</w:t>
      </w:r>
      <w:r w:rsidR="001F5215">
        <w:rPr>
          <w:rFonts w:eastAsia="Calibri"/>
          <w:color w:val="00000A"/>
        </w:rPr>
        <w:t xml:space="preserve"> – </w:t>
      </w:r>
      <w:r w:rsidRPr="00BA5E98">
        <w:rPr>
          <w:rFonts w:eastAsia="Calibri"/>
          <w:color w:val="00000A"/>
        </w:rPr>
        <w:t>это восемь</w:t>
      </w:r>
      <w:r>
        <w:rPr>
          <w:rFonts w:eastAsia="Calibri"/>
          <w:color w:val="00000A"/>
        </w:rPr>
        <w:t xml:space="preserve">. </w:t>
      </w:r>
      <w:r w:rsidRPr="00BA5E98">
        <w:rPr>
          <w:rFonts w:eastAsia="Calibri"/>
          <w:color w:val="00000A"/>
        </w:rPr>
        <w:t>Ядро</w:t>
      </w:r>
      <w:r w:rsidR="001F5215">
        <w:rPr>
          <w:rFonts w:eastAsia="Calibri"/>
          <w:color w:val="00000A"/>
        </w:rPr>
        <w:t xml:space="preserve"> – </w:t>
      </w:r>
      <w:r w:rsidRPr="00BA5E98">
        <w:rPr>
          <w:rFonts w:eastAsia="Calibri"/>
          <w:color w:val="00000A"/>
        </w:rPr>
        <w:t>девять</w:t>
      </w:r>
      <w:r>
        <w:rPr>
          <w:rFonts w:eastAsia="Calibri"/>
          <w:color w:val="00000A"/>
        </w:rPr>
        <w:t xml:space="preserve">. </w:t>
      </w:r>
      <w:r w:rsidRPr="00BA5E98">
        <w:rPr>
          <w:rFonts w:eastAsia="Calibri"/>
          <w:color w:val="00000A"/>
        </w:rPr>
        <w:t>О-о-о! Это было девять</w:t>
      </w:r>
      <w:r>
        <w:rPr>
          <w:rFonts w:eastAsia="Calibri"/>
          <w:color w:val="00000A"/>
        </w:rPr>
        <w:t xml:space="preserve">. </w:t>
      </w:r>
      <w:r w:rsidRPr="00BA5E98">
        <w:rPr>
          <w:rFonts w:eastAsia="Calibri"/>
          <w:color w:val="00000A"/>
        </w:rPr>
        <w:t>Ядро-то теперь 16</w:t>
      </w:r>
      <w:r>
        <w:rPr>
          <w:rFonts w:eastAsia="Calibri"/>
          <w:color w:val="00000A"/>
        </w:rPr>
        <w:t xml:space="preserve">. </w:t>
      </w:r>
      <w:r w:rsidRPr="00BA5E98">
        <w:rPr>
          <w:rFonts w:eastAsia="Calibri"/>
          <w:color w:val="00000A"/>
        </w:rPr>
        <w:t>Видите</w:t>
      </w:r>
      <w:r>
        <w:rPr>
          <w:rFonts w:eastAsia="Calibri"/>
          <w:color w:val="00000A"/>
        </w:rPr>
        <w:t xml:space="preserve">, </w:t>
      </w:r>
      <w:r w:rsidRPr="00BA5E98">
        <w:rPr>
          <w:rFonts w:eastAsia="Calibri"/>
          <w:color w:val="00000A"/>
        </w:rPr>
        <w:t>старая программа</w:t>
      </w:r>
      <w:r>
        <w:rPr>
          <w:rFonts w:eastAsia="Calibri"/>
          <w:color w:val="00000A"/>
        </w:rPr>
        <w:t xml:space="preserve">. </w:t>
      </w:r>
      <w:r w:rsidRPr="00BA5E98">
        <w:rPr>
          <w:rFonts w:eastAsia="Calibri"/>
          <w:color w:val="00000A"/>
        </w:rPr>
        <w:t>Это мы так входили в Ядро головного мозга</w:t>
      </w:r>
      <w:r>
        <w:rPr>
          <w:rFonts w:eastAsia="Calibri"/>
          <w:color w:val="00000A"/>
        </w:rPr>
        <w:t xml:space="preserve">, </w:t>
      </w:r>
      <w:r w:rsidRPr="00BA5E98">
        <w:rPr>
          <w:rFonts w:eastAsia="Calibri"/>
          <w:color w:val="00000A"/>
        </w:rPr>
        <w:t>вот такими восприятиями</w:t>
      </w:r>
      <w:r>
        <w:rPr>
          <w:rFonts w:eastAsia="Calibri"/>
          <w:color w:val="00000A"/>
        </w:rPr>
        <w:t>.</w:t>
      </w:r>
    </w:p>
    <w:p w14:paraId="7D88B866" w14:textId="15F134EB" w:rsidR="001104A1" w:rsidRDefault="001104A1" w:rsidP="001104A1">
      <w:pPr>
        <w:ind w:firstLine="426"/>
        <w:rPr>
          <w:rFonts w:eastAsia="Calibri"/>
          <w:color w:val="00000A"/>
        </w:rPr>
      </w:pPr>
      <w:r w:rsidRPr="00BA5E98">
        <w:rPr>
          <w:rFonts w:eastAsia="Calibri"/>
          <w:color w:val="00000A"/>
        </w:rPr>
        <w:t xml:space="preserve">Потом идёт </w:t>
      </w:r>
      <w:r w:rsidRPr="00BA5E98">
        <w:rPr>
          <w:rFonts w:eastAsia="Calibri"/>
          <w:b/>
          <w:color w:val="00000A"/>
        </w:rPr>
        <w:t>Капля</w:t>
      </w:r>
      <w:r w:rsidR="001F5215">
        <w:rPr>
          <w:rFonts w:eastAsia="Calibri"/>
          <w:color w:val="00000A"/>
        </w:rPr>
        <w:t xml:space="preserve"> – </w:t>
      </w:r>
      <w:r w:rsidRPr="00BA5E98">
        <w:rPr>
          <w:rFonts w:eastAsia="Calibri"/>
          <w:color w:val="00000A"/>
        </w:rPr>
        <w:t>множество Искр</w:t>
      </w:r>
      <w:r>
        <w:rPr>
          <w:rFonts w:eastAsia="Calibri"/>
          <w:color w:val="00000A"/>
        </w:rPr>
        <w:t xml:space="preserve">. </w:t>
      </w:r>
      <w:r w:rsidRPr="00BA5E98">
        <w:rPr>
          <w:rFonts w:eastAsia="Calibri"/>
          <w:color w:val="00000A"/>
        </w:rPr>
        <w:t>Но здесь уже я накомпактифицировал из Тела множество Искр</w:t>
      </w:r>
      <w:r>
        <w:rPr>
          <w:rFonts w:eastAsia="Calibri"/>
          <w:color w:val="00000A"/>
        </w:rPr>
        <w:t xml:space="preserve">, </w:t>
      </w:r>
      <w:r w:rsidRPr="00BA5E98">
        <w:rPr>
          <w:rFonts w:eastAsia="Calibri"/>
          <w:color w:val="00000A"/>
        </w:rPr>
        <w:t>и каждая отдельная система Физического тела становится Каплей</w:t>
      </w:r>
      <w:r>
        <w:rPr>
          <w:rFonts w:eastAsia="Calibri"/>
          <w:color w:val="00000A"/>
        </w:rPr>
        <w:t xml:space="preserve">. </w:t>
      </w:r>
      <w:r w:rsidRPr="00BA5E98">
        <w:rPr>
          <w:rFonts w:eastAsia="Calibri"/>
          <w:color w:val="00000A"/>
        </w:rPr>
        <w:t>Или всё Тело</w:t>
      </w:r>
      <w:r>
        <w:rPr>
          <w:rFonts w:eastAsia="Calibri"/>
          <w:color w:val="00000A"/>
        </w:rPr>
        <w:t xml:space="preserve">, </w:t>
      </w:r>
      <w:r w:rsidRPr="00BA5E98">
        <w:rPr>
          <w:rFonts w:eastAsia="Calibri"/>
          <w:color w:val="00000A"/>
        </w:rPr>
        <w:t>на первом этапе</w:t>
      </w:r>
      <w:r>
        <w:rPr>
          <w:rFonts w:eastAsia="Calibri"/>
          <w:color w:val="00000A"/>
        </w:rPr>
        <w:t xml:space="preserve">, </w:t>
      </w:r>
      <w:r w:rsidRPr="00BA5E98">
        <w:rPr>
          <w:rFonts w:eastAsia="Calibri"/>
          <w:color w:val="00000A"/>
        </w:rPr>
        <w:t>становится Каплей</w:t>
      </w:r>
      <w:r>
        <w:rPr>
          <w:rFonts w:eastAsia="Calibri"/>
          <w:color w:val="00000A"/>
        </w:rPr>
        <w:t xml:space="preserve">. </w:t>
      </w:r>
      <w:r w:rsidRPr="00BA5E98">
        <w:rPr>
          <w:rFonts w:eastAsia="Calibri"/>
          <w:color w:val="00000A"/>
        </w:rPr>
        <w:t>И эту Каплю первую мы знаем</w:t>
      </w:r>
      <w:r>
        <w:rPr>
          <w:rFonts w:eastAsia="Calibri"/>
          <w:color w:val="00000A"/>
        </w:rPr>
        <w:t xml:space="preserve">, </w:t>
      </w:r>
      <w:r w:rsidRPr="00BA5E98">
        <w:rPr>
          <w:rFonts w:eastAsia="Calibri"/>
          <w:color w:val="00000A"/>
        </w:rPr>
        <w:t>называется Капля Абсолютного Огня</w:t>
      </w:r>
      <w:r>
        <w:rPr>
          <w:rFonts w:eastAsia="Calibri"/>
          <w:color w:val="00000A"/>
        </w:rPr>
        <w:t xml:space="preserve">. </w:t>
      </w:r>
      <w:r w:rsidRPr="00BA5E98">
        <w:rPr>
          <w:rFonts w:eastAsia="Calibri"/>
          <w:color w:val="00000A"/>
        </w:rPr>
        <w:t>На первом этапе те</w:t>
      </w:r>
      <w:r>
        <w:rPr>
          <w:rFonts w:eastAsia="Calibri"/>
          <w:color w:val="00000A"/>
        </w:rPr>
        <w:t xml:space="preserve">, </w:t>
      </w:r>
      <w:r w:rsidRPr="00BA5E98">
        <w:rPr>
          <w:rFonts w:eastAsia="Calibri"/>
          <w:color w:val="00000A"/>
        </w:rPr>
        <w:t>кто начинал стяжать Абсолютный Огонь</w:t>
      </w:r>
      <w:r w:rsidR="001F5215">
        <w:rPr>
          <w:rFonts w:eastAsia="Calibri"/>
          <w:color w:val="00000A"/>
        </w:rPr>
        <w:t xml:space="preserve"> – </w:t>
      </w:r>
      <w:r w:rsidRPr="00BA5E98">
        <w:rPr>
          <w:rFonts w:eastAsia="Calibri"/>
          <w:color w:val="00000A"/>
        </w:rPr>
        <w:t>первая Капля Абсолютного Огня</w:t>
      </w:r>
      <w:r w:rsidR="001F5215">
        <w:rPr>
          <w:rFonts w:eastAsia="Calibri"/>
          <w:color w:val="00000A"/>
        </w:rPr>
        <w:t xml:space="preserve"> – </w:t>
      </w:r>
      <w:r w:rsidRPr="00BA5E98">
        <w:rPr>
          <w:rFonts w:eastAsia="Calibri"/>
          <w:color w:val="00000A"/>
        </w:rPr>
        <w:t>всё физическое Тело погружалось в эту одну Каплю</w:t>
      </w:r>
      <w:r>
        <w:rPr>
          <w:rFonts w:eastAsia="Calibri"/>
          <w:color w:val="00000A"/>
        </w:rPr>
        <w:t xml:space="preserve">. </w:t>
      </w:r>
      <w:r w:rsidRPr="00BA5E98">
        <w:rPr>
          <w:rFonts w:eastAsia="Calibri"/>
          <w:color w:val="00000A"/>
        </w:rPr>
        <w:t>И мы несколько лет добивались</w:t>
      </w:r>
      <w:r>
        <w:rPr>
          <w:rFonts w:eastAsia="Calibri"/>
          <w:color w:val="00000A"/>
        </w:rPr>
        <w:t xml:space="preserve">, </w:t>
      </w:r>
      <w:r w:rsidRPr="00BA5E98">
        <w:rPr>
          <w:rFonts w:eastAsia="Calibri"/>
          <w:color w:val="00000A"/>
        </w:rPr>
        <w:t>чтобы из большой она стала маленькой</w:t>
      </w:r>
      <w:r>
        <w:rPr>
          <w:rFonts w:eastAsia="Calibri"/>
          <w:color w:val="00000A"/>
        </w:rPr>
        <w:t>.</w:t>
      </w:r>
    </w:p>
    <w:p w14:paraId="011726E1" w14:textId="5274B2D5" w:rsidR="001104A1" w:rsidRDefault="001104A1" w:rsidP="001104A1">
      <w:pPr>
        <w:ind w:firstLine="426"/>
        <w:rPr>
          <w:rFonts w:eastAsia="Calibri"/>
          <w:color w:val="00000A"/>
        </w:rPr>
      </w:pPr>
      <w:r w:rsidRPr="00BA5E98">
        <w:rPr>
          <w:rFonts w:eastAsia="Calibri"/>
          <w:color w:val="00000A"/>
        </w:rPr>
        <w:t>Кстати</w:t>
      </w:r>
      <w:r>
        <w:rPr>
          <w:rFonts w:eastAsia="Calibri"/>
          <w:color w:val="00000A"/>
        </w:rPr>
        <w:t xml:space="preserve">, </w:t>
      </w:r>
      <w:r w:rsidRPr="00BA5E98">
        <w:rPr>
          <w:rFonts w:eastAsia="Calibri"/>
          <w:color w:val="00000A"/>
        </w:rPr>
        <w:t>некоторые спрашивают</w:t>
      </w:r>
      <w:r>
        <w:rPr>
          <w:rFonts w:eastAsia="Calibri"/>
          <w:color w:val="00000A"/>
        </w:rPr>
        <w:t xml:space="preserve">, </w:t>
      </w:r>
      <w:r w:rsidRPr="00BA5E98">
        <w:rPr>
          <w:rFonts w:eastAsia="Calibri"/>
          <w:color w:val="00000A"/>
        </w:rPr>
        <w:t>зачем нужно такое громадное количество Капель Абсолютного Огня? Ответ простой</w:t>
      </w:r>
      <w:r w:rsidR="001F5215">
        <w:rPr>
          <w:rFonts w:eastAsia="Calibri"/>
          <w:color w:val="00000A"/>
        </w:rPr>
        <w:t xml:space="preserve"> – </w:t>
      </w:r>
      <w:r w:rsidRPr="00BA5E98">
        <w:rPr>
          <w:rFonts w:eastAsia="Calibri"/>
          <w:color w:val="00000A"/>
        </w:rPr>
        <w:t>чем больше количество</w:t>
      </w:r>
      <w:r>
        <w:rPr>
          <w:rFonts w:eastAsia="Calibri"/>
          <w:color w:val="00000A"/>
        </w:rPr>
        <w:t xml:space="preserve">, </w:t>
      </w:r>
      <w:r w:rsidRPr="00BA5E98">
        <w:rPr>
          <w:rFonts w:eastAsia="Calibri"/>
          <w:color w:val="00000A"/>
        </w:rPr>
        <w:t>сейчас будете смеяться</w:t>
      </w:r>
      <w:r>
        <w:rPr>
          <w:rFonts w:eastAsia="Calibri"/>
          <w:color w:val="00000A"/>
        </w:rPr>
        <w:t xml:space="preserve">, </w:t>
      </w:r>
      <w:r w:rsidRPr="00BA5E98">
        <w:rPr>
          <w:rFonts w:eastAsia="Calibri"/>
          <w:color w:val="00000A"/>
        </w:rPr>
        <w:t xml:space="preserve">тем меньше </w:t>
      </w:r>
      <w:r w:rsidRPr="00BA5E98">
        <w:rPr>
          <w:rFonts w:eastAsia="Calibri"/>
          <w:color w:val="00000A"/>
        </w:rPr>
        <w:lastRenderedPageBreak/>
        <w:t>Капля</w:t>
      </w:r>
      <w:r>
        <w:rPr>
          <w:rFonts w:eastAsia="Calibri"/>
          <w:color w:val="00000A"/>
        </w:rPr>
        <w:t xml:space="preserve">, </w:t>
      </w:r>
      <w:r w:rsidRPr="00BA5E98">
        <w:rPr>
          <w:rFonts w:eastAsia="Calibri"/>
          <w:color w:val="00000A"/>
        </w:rPr>
        <w:t>которая</w:t>
      </w:r>
      <w:r>
        <w:rPr>
          <w:rFonts w:eastAsia="Calibri"/>
          <w:color w:val="00000A"/>
        </w:rPr>
        <w:t>…</w:t>
      </w:r>
      <w:r w:rsidR="0088517F">
        <w:rPr>
          <w:rFonts w:eastAsia="Calibri"/>
          <w:color w:val="00000A"/>
        </w:rPr>
        <w:t>.</w:t>
      </w:r>
      <w:r>
        <w:rPr>
          <w:rFonts w:eastAsia="Calibri"/>
          <w:color w:val="00000A"/>
        </w:rPr>
        <w:t xml:space="preserve"> </w:t>
      </w:r>
      <w:r w:rsidRPr="00BA5E98">
        <w:rPr>
          <w:rFonts w:eastAsia="Calibri"/>
          <w:color w:val="00000A"/>
        </w:rPr>
        <w:t>Потому что всё это количество нужно поместить в один объём нашего Тела</w:t>
      </w:r>
      <w:r>
        <w:rPr>
          <w:rFonts w:eastAsia="Calibri"/>
          <w:color w:val="00000A"/>
        </w:rPr>
        <w:t xml:space="preserve">. </w:t>
      </w:r>
      <w:r w:rsidRPr="00BA5E98">
        <w:rPr>
          <w:rFonts w:eastAsia="Calibri"/>
          <w:color w:val="00000A"/>
        </w:rPr>
        <w:t>И при повышении количества</w:t>
      </w:r>
      <w:r>
        <w:rPr>
          <w:rFonts w:eastAsia="Calibri"/>
          <w:color w:val="00000A"/>
        </w:rPr>
        <w:t xml:space="preserve">, </w:t>
      </w:r>
      <w:r w:rsidRPr="00BA5E98">
        <w:rPr>
          <w:rFonts w:eastAsia="Calibri"/>
          <w:color w:val="00000A"/>
        </w:rPr>
        <w:t>Капли уменьшаются</w:t>
      </w:r>
      <w:r>
        <w:rPr>
          <w:rFonts w:eastAsia="Calibri"/>
          <w:color w:val="00000A"/>
        </w:rPr>
        <w:t xml:space="preserve">, </w:t>
      </w:r>
      <w:r w:rsidRPr="00BA5E98">
        <w:rPr>
          <w:rFonts w:eastAsia="Calibri"/>
          <w:color w:val="00000A"/>
        </w:rPr>
        <w:t>Капли компактифицируются</w:t>
      </w:r>
      <w:r>
        <w:rPr>
          <w:rFonts w:eastAsia="Calibri"/>
          <w:color w:val="00000A"/>
        </w:rPr>
        <w:t xml:space="preserve">. </w:t>
      </w:r>
      <w:r w:rsidRPr="00BA5E98">
        <w:rPr>
          <w:rFonts w:eastAsia="Calibri"/>
          <w:color w:val="00000A"/>
        </w:rPr>
        <w:t>Но при этом повышается их энергоёмкость</w:t>
      </w:r>
      <w:r>
        <w:rPr>
          <w:rFonts w:eastAsia="Calibri"/>
          <w:color w:val="00000A"/>
        </w:rPr>
        <w:t xml:space="preserve">, </w:t>
      </w:r>
      <w:r w:rsidRPr="00BA5E98">
        <w:rPr>
          <w:rFonts w:eastAsia="Calibri"/>
          <w:color w:val="00000A"/>
        </w:rPr>
        <w:t>качественность</w:t>
      </w:r>
      <w:r>
        <w:rPr>
          <w:rFonts w:eastAsia="Calibri"/>
          <w:color w:val="00000A"/>
        </w:rPr>
        <w:t xml:space="preserve">, </w:t>
      </w:r>
      <w:r w:rsidRPr="00BA5E98">
        <w:rPr>
          <w:rFonts w:eastAsia="Calibri"/>
          <w:color w:val="00000A"/>
        </w:rPr>
        <w:t>потому что эволюция всегда шла к более меньшему размеру</w:t>
      </w:r>
      <w:r>
        <w:rPr>
          <w:rFonts w:eastAsia="Calibri"/>
          <w:color w:val="00000A"/>
        </w:rPr>
        <w:t>.</w:t>
      </w:r>
    </w:p>
    <w:p w14:paraId="703B4919" w14:textId="553D828A" w:rsidR="001104A1" w:rsidRDefault="001104A1" w:rsidP="001104A1">
      <w:pPr>
        <w:ind w:firstLine="426"/>
        <w:rPr>
          <w:rFonts w:eastAsia="Calibri"/>
          <w:color w:val="00000A"/>
        </w:rPr>
      </w:pPr>
      <w:r w:rsidRPr="00BA5E98">
        <w:rPr>
          <w:rFonts w:eastAsia="Calibri"/>
          <w:color w:val="00000A"/>
        </w:rPr>
        <w:t>Ну</w:t>
      </w:r>
      <w:r>
        <w:rPr>
          <w:rFonts w:eastAsia="Calibri"/>
          <w:color w:val="00000A"/>
        </w:rPr>
        <w:t xml:space="preserve">, </w:t>
      </w:r>
      <w:r w:rsidRPr="00BA5E98">
        <w:rPr>
          <w:rFonts w:eastAsia="Calibri"/>
          <w:color w:val="00000A"/>
        </w:rPr>
        <w:t>грубо говоря</w:t>
      </w:r>
      <w:r>
        <w:rPr>
          <w:rFonts w:eastAsia="Calibri"/>
          <w:color w:val="00000A"/>
        </w:rPr>
        <w:t xml:space="preserve">, </w:t>
      </w:r>
      <w:r w:rsidRPr="00BA5E98">
        <w:rPr>
          <w:rFonts w:eastAsia="Calibri"/>
          <w:color w:val="00000A"/>
        </w:rPr>
        <w:t>у животных молекулы больше</w:t>
      </w:r>
      <w:r>
        <w:rPr>
          <w:rFonts w:eastAsia="Calibri"/>
          <w:color w:val="00000A"/>
        </w:rPr>
        <w:t xml:space="preserve">, </w:t>
      </w:r>
      <w:r w:rsidRPr="00BA5E98">
        <w:rPr>
          <w:rFonts w:eastAsia="Calibri"/>
          <w:color w:val="00000A"/>
        </w:rPr>
        <w:t>чем у человека</w:t>
      </w:r>
      <w:r>
        <w:rPr>
          <w:rFonts w:eastAsia="Calibri"/>
          <w:color w:val="00000A"/>
        </w:rPr>
        <w:t xml:space="preserve">. </w:t>
      </w:r>
      <w:r w:rsidRPr="00BA5E98">
        <w:rPr>
          <w:rFonts w:eastAsia="Calibri"/>
          <w:color w:val="00000A"/>
        </w:rPr>
        <w:t>Поэтому из животных жиров крем</w:t>
      </w:r>
      <w:r w:rsidRPr="00BA5E98">
        <w:t>а́</w:t>
      </w:r>
      <w:r>
        <w:rPr>
          <w:rFonts w:eastAsia="Calibri"/>
          <w:color w:val="00000A"/>
        </w:rPr>
        <w:t xml:space="preserve">, </w:t>
      </w:r>
      <w:r w:rsidRPr="00BA5E98">
        <w:rPr>
          <w:rFonts w:eastAsia="Calibri"/>
          <w:color w:val="00000A"/>
        </w:rPr>
        <w:t>если и делают</w:t>
      </w:r>
      <w:r>
        <w:rPr>
          <w:rFonts w:eastAsia="Calibri"/>
          <w:color w:val="00000A"/>
        </w:rPr>
        <w:t xml:space="preserve">, </w:t>
      </w:r>
      <w:r w:rsidRPr="00BA5E98">
        <w:rPr>
          <w:rFonts w:eastAsia="Calibri"/>
          <w:color w:val="00000A"/>
        </w:rPr>
        <w:t>то только для ужаса</w:t>
      </w:r>
      <w:r>
        <w:rPr>
          <w:rFonts w:eastAsia="Calibri"/>
          <w:color w:val="00000A"/>
        </w:rPr>
        <w:t xml:space="preserve">. </w:t>
      </w:r>
      <w:r w:rsidRPr="00BA5E98">
        <w:rPr>
          <w:rFonts w:eastAsia="Calibri"/>
          <w:color w:val="00000A"/>
        </w:rPr>
        <w:t>Это знают все косметологи</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мыло разве что</w:t>
      </w:r>
      <w:r>
        <w:rPr>
          <w:rFonts w:eastAsia="Calibri"/>
          <w:color w:val="00000A"/>
        </w:rPr>
        <w:t xml:space="preserve">. </w:t>
      </w:r>
      <w:r w:rsidRPr="00BA5E98">
        <w:rPr>
          <w:rFonts w:eastAsia="Calibri"/>
          <w:color w:val="00000A"/>
        </w:rPr>
        <w:t>Эти животные жиры не воспринимаются</w:t>
      </w:r>
      <w:r>
        <w:rPr>
          <w:rFonts w:eastAsia="Calibri"/>
          <w:color w:val="00000A"/>
        </w:rPr>
        <w:t xml:space="preserve">, </w:t>
      </w:r>
      <w:r w:rsidRPr="00BA5E98">
        <w:rPr>
          <w:rFonts w:eastAsia="Calibri"/>
          <w:color w:val="00000A"/>
        </w:rPr>
        <w:t>особенно утонченной кожей</w:t>
      </w:r>
      <w:r>
        <w:rPr>
          <w:rFonts w:eastAsia="Calibri"/>
          <w:color w:val="00000A"/>
        </w:rPr>
        <w:t xml:space="preserve">. </w:t>
      </w:r>
      <w:r w:rsidRPr="00BA5E98">
        <w:rPr>
          <w:rFonts w:eastAsia="Calibri"/>
          <w:color w:val="00000A"/>
        </w:rPr>
        <w:t>Женская кожа</w:t>
      </w:r>
      <w:r>
        <w:rPr>
          <w:rFonts w:eastAsia="Calibri"/>
          <w:color w:val="00000A"/>
        </w:rPr>
        <w:t xml:space="preserve">, </w:t>
      </w:r>
      <w:r w:rsidRPr="00BA5E98">
        <w:rPr>
          <w:rFonts w:eastAsia="Calibri"/>
          <w:color w:val="00000A"/>
        </w:rPr>
        <w:t>если вам мазюку животную нанести</w:t>
      </w:r>
      <w:r w:rsidR="001F5215">
        <w:rPr>
          <w:rFonts w:eastAsia="Calibri"/>
          <w:color w:val="00000A"/>
        </w:rPr>
        <w:t xml:space="preserve"> – </w:t>
      </w:r>
      <w:r w:rsidRPr="00BA5E98">
        <w:rPr>
          <w:rFonts w:eastAsia="Calibri"/>
          <w:color w:val="00000A"/>
        </w:rPr>
        <w:t>ну</w:t>
      </w:r>
      <w:r>
        <w:rPr>
          <w:rFonts w:eastAsia="Calibri"/>
          <w:color w:val="00000A"/>
        </w:rPr>
        <w:t xml:space="preserve">, </w:t>
      </w:r>
      <w:r w:rsidRPr="00BA5E98">
        <w:rPr>
          <w:rFonts w:eastAsia="Calibri"/>
          <w:color w:val="00000A"/>
        </w:rPr>
        <w:t>жир</w:t>
      </w:r>
      <w:r>
        <w:rPr>
          <w:rFonts w:eastAsia="Calibri"/>
          <w:color w:val="00000A"/>
        </w:rPr>
        <w:t xml:space="preserve">, </w:t>
      </w:r>
      <w:r w:rsidRPr="00BA5E98">
        <w:rPr>
          <w:rFonts w:eastAsia="Calibri"/>
          <w:color w:val="00000A"/>
        </w:rPr>
        <w:t>конечно</w:t>
      </w:r>
      <w:r>
        <w:rPr>
          <w:rFonts w:eastAsia="Calibri"/>
          <w:color w:val="00000A"/>
        </w:rPr>
        <w:t xml:space="preserve">, </w:t>
      </w:r>
      <w:r w:rsidRPr="00BA5E98">
        <w:rPr>
          <w:rFonts w:eastAsia="Calibri"/>
          <w:color w:val="00000A"/>
        </w:rPr>
        <w:t>будет</w:t>
      </w:r>
      <w:r>
        <w:rPr>
          <w:rFonts w:eastAsia="Calibri"/>
          <w:color w:val="00000A"/>
        </w:rPr>
        <w:t xml:space="preserve">, </w:t>
      </w:r>
      <w:r w:rsidRPr="00BA5E98">
        <w:rPr>
          <w:rFonts w:eastAsia="Calibri"/>
          <w:color w:val="00000A"/>
        </w:rPr>
        <w:t>а эффекта будет ноль</w:t>
      </w:r>
      <w:r>
        <w:rPr>
          <w:rFonts w:eastAsia="Calibri"/>
          <w:color w:val="00000A"/>
        </w:rPr>
        <w:t xml:space="preserve">, </w:t>
      </w:r>
      <w:r w:rsidRPr="00BA5E98">
        <w:rPr>
          <w:rFonts w:eastAsia="Calibri"/>
          <w:color w:val="00000A"/>
        </w:rPr>
        <w:t>потому что молекулы не усвоятся более мелкими молекулами человека</w:t>
      </w:r>
      <w:r>
        <w:rPr>
          <w:rFonts w:eastAsia="Calibri"/>
          <w:color w:val="00000A"/>
        </w:rPr>
        <w:t xml:space="preserve">. </w:t>
      </w:r>
      <w:r w:rsidRPr="00BA5E98">
        <w:rPr>
          <w:rFonts w:eastAsia="Calibri"/>
          <w:color w:val="00000A"/>
        </w:rPr>
        <w:t>Значит</w:t>
      </w:r>
      <w:r>
        <w:rPr>
          <w:rFonts w:eastAsia="Calibri"/>
          <w:color w:val="00000A"/>
        </w:rPr>
        <w:t xml:space="preserve">, </w:t>
      </w:r>
      <w:r w:rsidRPr="00BA5E98">
        <w:rPr>
          <w:rFonts w:eastAsia="Calibri"/>
          <w:color w:val="00000A"/>
        </w:rPr>
        <w:t>природа вся шла к уменьшению</w:t>
      </w:r>
      <w:r>
        <w:rPr>
          <w:rFonts w:eastAsia="Calibri"/>
          <w:color w:val="00000A"/>
        </w:rPr>
        <w:t xml:space="preserve">, </w:t>
      </w:r>
      <w:r w:rsidRPr="00BA5E98">
        <w:rPr>
          <w:rFonts w:eastAsia="Calibri"/>
          <w:color w:val="00000A"/>
        </w:rPr>
        <w:t>к концентрации</w:t>
      </w:r>
      <w:r>
        <w:rPr>
          <w:rFonts w:eastAsia="Calibri"/>
          <w:color w:val="00000A"/>
        </w:rPr>
        <w:t xml:space="preserve">. </w:t>
      </w:r>
      <w:r w:rsidRPr="00BA5E98">
        <w:rPr>
          <w:rFonts w:eastAsia="Calibri"/>
          <w:color w:val="00000A"/>
        </w:rPr>
        <w:t>И чем выше концентрация</w:t>
      </w:r>
      <w:r>
        <w:rPr>
          <w:rFonts w:eastAsia="Calibri"/>
          <w:color w:val="00000A"/>
        </w:rPr>
        <w:t xml:space="preserve">, </w:t>
      </w:r>
      <w:r w:rsidRPr="00BA5E98">
        <w:rPr>
          <w:rFonts w:eastAsia="Calibri"/>
          <w:color w:val="00000A"/>
        </w:rPr>
        <w:t>тем выше запись новых биологических возможностей</w:t>
      </w:r>
      <w:r>
        <w:rPr>
          <w:rFonts w:eastAsia="Calibri"/>
          <w:color w:val="00000A"/>
        </w:rPr>
        <w:t xml:space="preserve">. </w:t>
      </w:r>
      <w:r w:rsidRPr="00BA5E98">
        <w:rPr>
          <w:rFonts w:eastAsia="Calibri"/>
          <w:color w:val="00000A"/>
        </w:rPr>
        <w:t>Это Капля</w:t>
      </w:r>
      <w:r>
        <w:rPr>
          <w:rFonts w:eastAsia="Calibri"/>
          <w:color w:val="00000A"/>
        </w:rPr>
        <w:t xml:space="preserve">, </w:t>
      </w:r>
      <w:r w:rsidRPr="00BA5E98">
        <w:rPr>
          <w:rFonts w:eastAsia="Calibri"/>
          <w:color w:val="00000A"/>
        </w:rPr>
        <w:t>она девятая</w:t>
      </w:r>
      <w:r>
        <w:rPr>
          <w:rFonts w:eastAsia="Calibri"/>
          <w:color w:val="00000A"/>
        </w:rPr>
        <w:t>.</w:t>
      </w:r>
    </w:p>
    <w:p w14:paraId="2D70293D" w14:textId="44C91DF7" w:rsidR="001104A1" w:rsidRDefault="001104A1" w:rsidP="001104A1">
      <w:pPr>
        <w:ind w:firstLine="426"/>
        <w:rPr>
          <w:rFonts w:eastAsia="Calibri"/>
          <w:color w:val="00000A"/>
        </w:rPr>
      </w:pPr>
      <w:r w:rsidRPr="00BA5E98">
        <w:rPr>
          <w:rFonts w:eastAsia="Calibri"/>
          <w:color w:val="00000A"/>
        </w:rPr>
        <w:t xml:space="preserve">Потом пошли то же самое с </w:t>
      </w:r>
      <w:r w:rsidRPr="00BA5E98">
        <w:rPr>
          <w:rFonts w:eastAsia="Calibri"/>
          <w:b/>
          <w:bCs/>
          <w:color w:val="00000A"/>
        </w:rPr>
        <w:t>Шаром</w:t>
      </w:r>
      <w:r>
        <w:rPr>
          <w:rFonts w:eastAsia="Calibri"/>
          <w:color w:val="00000A"/>
        </w:rPr>
        <w:t xml:space="preserve">. </w:t>
      </w:r>
      <w:r w:rsidRPr="00BA5E98">
        <w:rPr>
          <w:rFonts w:eastAsia="Calibri"/>
          <w:color w:val="00000A"/>
        </w:rPr>
        <w:t>Большой один скомпактифицировали</w:t>
      </w:r>
      <w:r>
        <w:rPr>
          <w:rFonts w:eastAsia="Calibri"/>
          <w:color w:val="00000A"/>
        </w:rPr>
        <w:t xml:space="preserve">. </w:t>
      </w:r>
      <w:r w:rsidRPr="00BA5E98">
        <w:rPr>
          <w:rFonts w:eastAsia="Calibri"/>
          <w:b/>
          <w:color w:val="00000A"/>
        </w:rPr>
        <w:t>Шар</w:t>
      </w:r>
      <w:r w:rsidR="001F5215">
        <w:rPr>
          <w:rFonts w:eastAsia="Calibri"/>
          <w:color w:val="00000A"/>
        </w:rPr>
        <w:t xml:space="preserve"> – </w:t>
      </w:r>
      <w:r w:rsidRPr="00BA5E98">
        <w:rPr>
          <w:rFonts w:eastAsia="Calibri"/>
          <w:color w:val="00000A"/>
        </w:rPr>
        <w:t>это</w:t>
      </w:r>
      <w:r>
        <w:rPr>
          <w:rFonts w:eastAsia="Calibri"/>
          <w:color w:val="00000A"/>
        </w:rPr>
        <w:t xml:space="preserve">, </w:t>
      </w:r>
      <w:r w:rsidRPr="00BA5E98">
        <w:rPr>
          <w:rFonts w:eastAsia="Calibri"/>
          <w:color w:val="00000A"/>
        </w:rPr>
        <w:t>в том числе</w:t>
      </w:r>
      <w:r>
        <w:rPr>
          <w:rFonts w:eastAsia="Calibri"/>
          <w:color w:val="00000A"/>
        </w:rPr>
        <w:t xml:space="preserve">, </w:t>
      </w:r>
      <w:r w:rsidRPr="00BA5E98">
        <w:rPr>
          <w:rFonts w:eastAsia="Calibri"/>
          <w:color w:val="00000A"/>
        </w:rPr>
        <w:t>сферы Монады</w:t>
      </w:r>
      <w:r>
        <w:rPr>
          <w:rFonts w:eastAsia="Calibri"/>
          <w:color w:val="00000A"/>
        </w:rPr>
        <w:t xml:space="preserve">, </w:t>
      </w:r>
      <w:r w:rsidRPr="00BA5E98">
        <w:rPr>
          <w:rFonts w:eastAsia="Calibri"/>
          <w:color w:val="00000A"/>
        </w:rPr>
        <w:t>сферы ИВДИВО — это ж</w:t>
      </w:r>
      <w:r>
        <w:rPr>
          <w:rFonts w:eastAsia="Calibri"/>
          <w:color w:val="00000A"/>
        </w:rPr>
        <w:t xml:space="preserve">, </w:t>
      </w:r>
      <w:r w:rsidRPr="00BA5E98">
        <w:rPr>
          <w:rFonts w:eastAsia="Calibri"/>
          <w:color w:val="00000A"/>
        </w:rPr>
        <w:t>в принципе</w:t>
      </w:r>
      <w:r>
        <w:rPr>
          <w:rFonts w:eastAsia="Calibri"/>
          <w:color w:val="00000A"/>
        </w:rPr>
        <w:t xml:space="preserve">, </w:t>
      </w:r>
      <w:r w:rsidRPr="00BA5E98">
        <w:rPr>
          <w:rFonts w:eastAsia="Calibri"/>
          <w:color w:val="00000A"/>
        </w:rPr>
        <w:t>Шар</w:t>
      </w:r>
      <w:r>
        <w:rPr>
          <w:rFonts w:eastAsia="Calibri"/>
          <w:color w:val="00000A"/>
        </w:rPr>
        <w:t xml:space="preserve">. </w:t>
      </w:r>
      <w:r w:rsidRPr="00BA5E98">
        <w:rPr>
          <w:rFonts w:eastAsia="Calibri"/>
          <w:color w:val="00000A"/>
        </w:rPr>
        <w:t>Если сфера Монады насыщена полем с плотным состоянием одного вида Субъядерности</w:t>
      </w:r>
      <w:r>
        <w:rPr>
          <w:rFonts w:eastAsia="Calibri"/>
          <w:color w:val="00000A"/>
        </w:rPr>
        <w:t xml:space="preserve">, </w:t>
      </w:r>
      <w:r w:rsidRPr="00BA5E98">
        <w:rPr>
          <w:rFonts w:eastAsia="Calibri"/>
          <w:color w:val="00000A"/>
        </w:rPr>
        <w:t>то любую сферу Монады можно признать Шаром</w:t>
      </w:r>
      <w:r>
        <w:rPr>
          <w:rFonts w:eastAsia="Calibri"/>
          <w:color w:val="00000A"/>
        </w:rPr>
        <w:t xml:space="preserve">, </w:t>
      </w:r>
      <w:r w:rsidRPr="00BA5E98">
        <w:rPr>
          <w:rFonts w:eastAsia="Calibri"/>
          <w:color w:val="00000A"/>
        </w:rPr>
        <w:t>как каучуковый мячик с однородным составом субъядерности</w:t>
      </w:r>
      <w:r>
        <w:rPr>
          <w:rFonts w:eastAsia="Calibri"/>
          <w:color w:val="00000A"/>
        </w:rPr>
        <w:t xml:space="preserve">. </w:t>
      </w:r>
      <w:r w:rsidRPr="00BA5E98">
        <w:rPr>
          <w:rFonts w:eastAsia="Calibri"/>
          <w:color w:val="00000A"/>
        </w:rPr>
        <w:t>Мы называем сферой</w:t>
      </w:r>
      <w:r>
        <w:rPr>
          <w:rFonts w:eastAsia="Calibri"/>
          <w:color w:val="00000A"/>
        </w:rPr>
        <w:t xml:space="preserve">, </w:t>
      </w:r>
      <w:r w:rsidRPr="00BA5E98">
        <w:rPr>
          <w:rFonts w:eastAsia="Calibri"/>
          <w:color w:val="00000A"/>
        </w:rPr>
        <w:t>но в принципе при плотном субъядерном насыщении сфера становится Шаром</w:t>
      </w:r>
      <w:r>
        <w:rPr>
          <w:rFonts w:eastAsia="Calibri"/>
          <w:color w:val="00000A"/>
        </w:rPr>
        <w:t>.</w:t>
      </w:r>
    </w:p>
    <w:p w14:paraId="42EAD06B" w14:textId="027E5F4B" w:rsidR="001104A1" w:rsidRPr="00BA5E98" w:rsidRDefault="001104A1" w:rsidP="001104A1">
      <w:pPr>
        <w:ind w:firstLine="426"/>
        <w:rPr>
          <w:rFonts w:eastAsia="Calibri"/>
          <w:color w:val="00000A"/>
        </w:rPr>
      </w:pPr>
      <w:r w:rsidRPr="00BA5E98">
        <w:rPr>
          <w:rFonts w:eastAsia="Calibri"/>
          <w:b/>
          <w:color w:val="00000A"/>
        </w:rPr>
        <w:t>Объём</w:t>
      </w:r>
      <w:r>
        <w:rPr>
          <w:rFonts w:eastAsia="Calibri"/>
          <w:color w:val="00000A"/>
        </w:rPr>
        <w:t xml:space="preserve">, </w:t>
      </w:r>
      <w:r w:rsidRPr="00BA5E98">
        <w:rPr>
          <w:rFonts w:eastAsia="Calibri"/>
          <w:b/>
          <w:color w:val="00000A"/>
        </w:rPr>
        <w:t>Континуум</w:t>
      </w:r>
      <w:r w:rsidR="001F5215">
        <w:rPr>
          <w:rFonts w:eastAsia="Calibri"/>
          <w:color w:val="00000A"/>
        </w:rPr>
        <w:t xml:space="preserve"> – </w:t>
      </w:r>
      <w:r w:rsidRPr="00BA5E98">
        <w:rPr>
          <w:rFonts w:eastAsia="Calibri"/>
          <w:color w:val="00000A"/>
        </w:rPr>
        <w:t>тут пояснять даже не надо</w:t>
      </w:r>
      <w:r>
        <w:rPr>
          <w:rFonts w:eastAsia="Calibri"/>
          <w:color w:val="00000A"/>
        </w:rPr>
        <w:t xml:space="preserve">. </w:t>
      </w:r>
      <w:r w:rsidRPr="00BA5E98">
        <w:rPr>
          <w:rFonts w:eastAsia="Calibri"/>
          <w:color w:val="00000A"/>
        </w:rPr>
        <w:t>Идём</w:t>
      </w:r>
      <w:r>
        <w:rPr>
          <w:rFonts w:eastAsia="Calibri"/>
          <w:color w:val="00000A"/>
        </w:rPr>
        <w:t xml:space="preserve">, </w:t>
      </w:r>
      <w:r w:rsidRPr="00BA5E98">
        <w:rPr>
          <w:rFonts w:eastAsia="Calibri"/>
          <w:color w:val="00000A"/>
        </w:rPr>
        <w:t>идём</w:t>
      </w:r>
      <w:r>
        <w:rPr>
          <w:rFonts w:eastAsia="Calibri"/>
          <w:color w:val="00000A"/>
        </w:rPr>
        <w:t xml:space="preserve">, </w:t>
      </w:r>
      <w:r w:rsidRPr="00BA5E98">
        <w:rPr>
          <w:rFonts w:eastAsia="Calibri"/>
          <w:color w:val="00000A"/>
        </w:rPr>
        <w:t>идём дальше</w:t>
      </w:r>
      <w:r>
        <w:rPr>
          <w:rFonts w:eastAsia="Calibri"/>
          <w:color w:val="00000A"/>
        </w:rPr>
        <w:t xml:space="preserve">. </w:t>
      </w:r>
      <w:r w:rsidRPr="00BA5E98">
        <w:rPr>
          <w:rFonts w:eastAsia="Calibri"/>
          <w:color w:val="00000A"/>
        </w:rPr>
        <w:t>После Континуума</w:t>
      </w:r>
      <w:r>
        <w:rPr>
          <w:rFonts w:eastAsia="Calibri"/>
          <w:color w:val="00000A"/>
        </w:rPr>
        <w:t xml:space="preserve">, </w:t>
      </w:r>
      <w:r w:rsidRPr="00BA5E98">
        <w:rPr>
          <w:rFonts w:eastAsia="Calibri"/>
          <w:color w:val="00000A"/>
        </w:rPr>
        <w:t>что у нас там?</w:t>
      </w:r>
    </w:p>
    <w:p w14:paraId="454A68BF"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Версум</w:t>
      </w:r>
      <w:r>
        <w:rPr>
          <w:rFonts w:eastAsia="Calibri"/>
          <w:i/>
          <w:color w:val="00000A"/>
        </w:rPr>
        <w:t>.</w:t>
      </w:r>
    </w:p>
    <w:p w14:paraId="52A132FD" w14:textId="77777777" w:rsidR="001104A1" w:rsidRPr="00BA5E98" w:rsidRDefault="001104A1" w:rsidP="001104A1">
      <w:pPr>
        <w:ind w:firstLine="426"/>
        <w:rPr>
          <w:rFonts w:eastAsia="Calibri"/>
          <w:color w:val="00000A"/>
        </w:rPr>
      </w:pPr>
      <w:r w:rsidRPr="00BA5E98">
        <w:rPr>
          <w:rFonts w:eastAsia="Calibri"/>
          <w:color w:val="00000A"/>
        </w:rPr>
        <w:t>Сила!</w:t>
      </w:r>
    </w:p>
    <w:p w14:paraId="0D2DF851"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Нет Версум</w:t>
      </w:r>
      <w:r>
        <w:rPr>
          <w:rFonts w:eastAsia="Calibri"/>
          <w:i/>
          <w:color w:val="00000A"/>
        </w:rPr>
        <w:t>.</w:t>
      </w:r>
    </w:p>
    <w:p w14:paraId="379BFE30" w14:textId="77777777" w:rsidR="001104A1" w:rsidRDefault="001104A1" w:rsidP="001104A1">
      <w:pPr>
        <w:ind w:firstLine="426"/>
        <w:rPr>
          <w:rFonts w:eastAsia="Calibri"/>
          <w:color w:val="00000A"/>
        </w:rPr>
      </w:pPr>
      <w:r w:rsidRPr="00BA5E98">
        <w:rPr>
          <w:rFonts w:eastAsia="Calibri"/>
          <w:color w:val="00000A"/>
        </w:rPr>
        <w:t>Версум</w:t>
      </w:r>
      <w:r>
        <w:rPr>
          <w:rFonts w:eastAsia="Calibri"/>
          <w:color w:val="00000A"/>
        </w:rPr>
        <w:t xml:space="preserve">. </w:t>
      </w:r>
      <w:r w:rsidRPr="00BA5E98">
        <w:rPr>
          <w:rFonts w:eastAsia="Calibri"/>
          <w:color w:val="00000A"/>
        </w:rPr>
        <w:t>О! Сила по-старому</w:t>
      </w:r>
      <w:r>
        <w:rPr>
          <w:rFonts w:eastAsia="Calibri"/>
          <w:color w:val="00000A"/>
        </w:rPr>
        <w:t xml:space="preserve">, </w:t>
      </w:r>
      <w:r w:rsidRPr="00BA5E98">
        <w:rPr>
          <w:rFonts w:eastAsia="Calibri"/>
          <w:b/>
          <w:color w:val="00000A"/>
        </w:rPr>
        <w:t>Версум</w:t>
      </w:r>
      <w:r w:rsidRPr="00BA5E98">
        <w:rPr>
          <w:rFonts w:eastAsia="Calibri"/>
          <w:color w:val="00000A"/>
        </w:rPr>
        <w:t xml:space="preserve"> по-новому</w:t>
      </w:r>
      <w:r>
        <w:rPr>
          <w:rFonts w:eastAsia="Calibri"/>
          <w:color w:val="00000A"/>
        </w:rPr>
        <w:t>.</w:t>
      </w:r>
    </w:p>
    <w:p w14:paraId="76734B34" w14:textId="77777777" w:rsidR="001104A1" w:rsidRDefault="001104A1" w:rsidP="001104A1">
      <w:pPr>
        <w:ind w:firstLine="426"/>
        <w:rPr>
          <w:rFonts w:eastAsia="Calibri"/>
          <w:color w:val="00000A"/>
        </w:rPr>
      </w:pPr>
      <w:r w:rsidRPr="00BA5E98">
        <w:rPr>
          <w:rFonts w:eastAsia="Calibri"/>
          <w:color w:val="00000A"/>
        </w:rPr>
        <w:t>Потом Разряд по-старому</w:t>
      </w:r>
      <w:r>
        <w:rPr>
          <w:rFonts w:eastAsia="Calibri"/>
          <w:color w:val="00000A"/>
        </w:rPr>
        <w:t xml:space="preserve">, </w:t>
      </w:r>
      <w:r w:rsidRPr="00BA5E98">
        <w:rPr>
          <w:rFonts w:eastAsia="Calibri"/>
          <w:b/>
          <w:color w:val="00000A"/>
        </w:rPr>
        <w:t>Имперацио</w:t>
      </w:r>
      <w:r w:rsidRPr="00BA5E98">
        <w:rPr>
          <w:rFonts w:eastAsia="Calibri"/>
          <w:color w:val="00000A"/>
        </w:rPr>
        <w:t xml:space="preserve"> по-новому</w:t>
      </w:r>
      <w:r>
        <w:rPr>
          <w:rFonts w:eastAsia="Calibri"/>
          <w:color w:val="00000A"/>
        </w:rPr>
        <w:t>.</w:t>
      </w:r>
    </w:p>
    <w:p w14:paraId="40190CF1" w14:textId="77777777" w:rsidR="001104A1" w:rsidRDefault="001104A1" w:rsidP="001104A1">
      <w:pPr>
        <w:ind w:firstLine="426"/>
        <w:rPr>
          <w:rFonts w:eastAsia="Calibri"/>
          <w:color w:val="00000A"/>
        </w:rPr>
      </w:pPr>
      <w:r w:rsidRPr="00BA5E98">
        <w:rPr>
          <w:rFonts w:eastAsia="Calibri"/>
          <w:color w:val="00000A"/>
        </w:rPr>
        <w:t>Потом Нить по-старому</w:t>
      </w:r>
      <w:r>
        <w:rPr>
          <w:rFonts w:eastAsia="Calibri"/>
          <w:color w:val="00000A"/>
        </w:rPr>
        <w:t xml:space="preserve">, </w:t>
      </w:r>
      <w:r w:rsidRPr="00BA5E98">
        <w:rPr>
          <w:rFonts w:eastAsia="Calibri"/>
          <w:b/>
          <w:color w:val="00000A"/>
        </w:rPr>
        <w:t>Я Есмь</w:t>
      </w:r>
      <w:r w:rsidRPr="00BA5E98">
        <w:rPr>
          <w:rFonts w:eastAsia="Calibri"/>
          <w:color w:val="00000A"/>
        </w:rPr>
        <w:t xml:space="preserve"> по-новому</w:t>
      </w:r>
      <w:r>
        <w:rPr>
          <w:rFonts w:eastAsia="Calibri"/>
          <w:color w:val="00000A"/>
        </w:rPr>
        <w:t xml:space="preserve">. </w:t>
      </w:r>
      <w:r w:rsidRPr="00BA5E98">
        <w:rPr>
          <w:rFonts w:eastAsia="Calibri"/>
          <w:color w:val="00000A"/>
        </w:rPr>
        <w:t>Или просто Есмь</w:t>
      </w:r>
      <w:r>
        <w:rPr>
          <w:rFonts w:eastAsia="Calibri"/>
          <w:color w:val="00000A"/>
        </w:rPr>
        <w:t xml:space="preserve">, </w:t>
      </w:r>
      <w:r w:rsidRPr="00BA5E98">
        <w:rPr>
          <w:rFonts w:eastAsia="Calibri"/>
          <w:color w:val="00000A"/>
        </w:rPr>
        <w:t>по-новому</w:t>
      </w:r>
      <w:r>
        <w:rPr>
          <w:rFonts w:eastAsia="Calibri"/>
          <w:color w:val="00000A"/>
        </w:rPr>
        <w:t xml:space="preserve">. </w:t>
      </w:r>
      <w:r w:rsidRPr="00BA5E98">
        <w:rPr>
          <w:rFonts w:eastAsia="Calibri"/>
          <w:color w:val="00000A"/>
        </w:rPr>
        <w:t>Огнеобразы</w:t>
      </w:r>
      <w:r>
        <w:rPr>
          <w:rFonts w:eastAsia="Calibri"/>
          <w:color w:val="00000A"/>
        </w:rPr>
        <w:t xml:space="preserve">. </w:t>
      </w:r>
      <w:r w:rsidRPr="00BA5E98">
        <w:rPr>
          <w:rFonts w:eastAsia="Calibri"/>
          <w:color w:val="00000A"/>
        </w:rPr>
        <w:t>Здесь мы уже переходим на биологические</w:t>
      </w:r>
      <w:r>
        <w:rPr>
          <w:rFonts w:eastAsia="Calibri"/>
          <w:color w:val="00000A"/>
        </w:rPr>
        <w:t xml:space="preserve">… </w:t>
      </w:r>
      <w:r w:rsidRPr="00BA5E98">
        <w:rPr>
          <w:rFonts w:eastAsia="Calibri"/>
          <w:color w:val="00000A"/>
        </w:rPr>
        <w:t xml:space="preserve">И только потом </w:t>
      </w:r>
      <w:r w:rsidRPr="00BA5E98">
        <w:rPr>
          <w:rFonts w:eastAsia="Calibri"/>
          <w:b/>
          <w:color w:val="00000A"/>
        </w:rPr>
        <w:t>Ядро</w:t>
      </w:r>
      <w:r>
        <w:rPr>
          <w:rFonts w:eastAsia="Calibri"/>
          <w:color w:val="00000A"/>
        </w:rPr>
        <w:t>.</w:t>
      </w:r>
    </w:p>
    <w:p w14:paraId="1C12478E" w14:textId="77777777" w:rsidR="001104A1" w:rsidRDefault="001104A1" w:rsidP="001104A1">
      <w:pPr>
        <w:ind w:firstLine="426"/>
        <w:rPr>
          <w:rFonts w:eastAsia="Calibri"/>
          <w:color w:val="00000A"/>
        </w:rPr>
      </w:pPr>
      <w:r w:rsidRPr="00BA5E98">
        <w:rPr>
          <w:rFonts w:eastAsia="Calibri"/>
          <w:color w:val="00000A"/>
        </w:rPr>
        <w:t>И теперь представьте</w:t>
      </w:r>
      <w:r>
        <w:rPr>
          <w:rFonts w:eastAsia="Calibri"/>
          <w:color w:val="00000A"/>
        </w:rPr>
        <w:t xml:space="preserve">, </w:t>
      </w:r>
      <w:r w:rsidRPr="00BA5E98">
        <w:rPr>
          <w:rFonts w:eastAsia="Calibri"/>
          <w:color w:val="00000A"/>
        </w:rPr>
        <w:t>чтобы у вас появилось первое Ядро головного мозга</w:t>
      </w:r>
      <w:r>
        <w:rPr>
          <w:rFonts w:eastAsia="Calibri"/>
          <w:color w:val="00000A"/>
        </w:rPr>
        <w:t xml:space="preserve">, </w:t>
      </w:r>
      <w:r w:rsidRPr="00BA5E98">
        <w:rPr>
          <w:rFonts w:eastAsia="Calibri"/>
          <w:color w:val="00000A"/>
        </w:rPr>
        <w:t>вы должны пройти все этапы такого субъядерного развития Тела</w:t>
      </w:r>
      <w:r>
        <w:rPr>
          <w:rFonts w:eastAsia="Calibri"/>
          <w:color w:val="00000A"/>
        </w:rPr>
        <w:t xml:space="preserve">, </w:t>
      </w:r>
      <w:r w:rsidRPr="00BA5E98">
        <w:rPr>
          <w:rFonts w:eastAsia="Calibri"/>
          <w:color w:val="00000A"/>
        </w:rPr>
        <w:t>когда Тело</w:t>
      </w:r>
      <w:r>
        <w:rPr>
          <w:rFonts w:eastAsia="Calibri"/>
          <w:color w:val="00000A"/>
        </w:rPr>
        <w:t xml:space="preserve">, </w:t>
      </w:r>
      <w:r w:rsidRPr="00BA5E98">
        <w:rPr>
          <w:rFonts w:eastAsia="Calibri"/>
          <w:color w:val="00000A"/>
        </w:rPr>
        <w:t>каждый элемент Субъядерности</w:t>
      </w:r>
      <w:r>
        <w:rPr>
          <w:rFonts w:eastAsia="Calibri"/>
          <w:color w:val="00000A"/>
        </w:rPr>
        <w:t xml:space="preserve">, </w:t>
      </w:r>
      <w:r w:rsidRPr="00BA5E98">
        <w:rPr>
          <w:rFonts w:eastAsia="Calibri"/>
          <w:color w:val="00000A"/>
        </w:rPr>
        <w:t>что проживёт? Или сознательно психодинамически</w:t>
      </w:r>
      <w:r>
        <w:rPr>
          <w:rFonts w:eastAsia="Calibri"/>
          <w:color w:val="00000A"/>
        </w:rPr>
        <w:t xml:space="preserve">, </w:t>
      </w:r>
      <w:r w:rsidRPr="00BA5E98">
        <w:rPr>
          <w:rFonts w:eastAsia="Calibri"/>
          <w:color w:val="00000A"/>
        </w:rPr>
        <w:t>как я сейчас рассказывал</w:t>
      </w:r>
      <w:r>
        <w:rPr>
          <w:rFonts w:eastAsia="Calibri"/>
          <w:color w:val="00000A"/>
        </w:rPr>
        <w:t xml:space="preserve">, </w:t>
      </w:r>
      <w:r w:rsidRPr="00BA5E98">
        <w:rPr>
          <w:rFonts w:eastAsia="Calibri"/>
          <w:color w:val="00000A"/>
        </w:rPr>
        <w:t>или бессознательно автоматически разными практиками</w:t>
      </w:r>
      <w:r>
        <w:rPr>
          <w:rFonts w:eastAsia="Calibri"/>
          <w:color w:val="00000A"/>
        </w:rPr>
        <w:t xml:space="preserve">, </w:t>
      </w:r>
      <w:r w:rsidRPr="00BA5E98">
        <w:rPr>
          <w:rFonts w:eastAsia="Calibri"/>
          <w:color w:val="00000A"/>
        </w:rPr>
        <w:t>допустим</w:t>
      </w:r>
      <w:r>
        <w:rPr>
          <w:rFonts w:eastAsia="Calibri"/>
          <w:color w:val="00000A"/>
        </w:rPr>
        <w:t xml:space="preserve">, </w:t>
      </w:r>
      <w:r w:rsidRPr="00BA5E98">
        <w:rPr>
          <w:rFonts w:eastAsia="Calibri"/>
          <w:color w:val="00000A"/>
        </w:rPr>
        <w:t>на Синтезе</w:t>
      </w:r>
      <w:r>
        <w:rPr>
          <w:rFonts w:eastAsia="Calibri"/>
          <w:color w:val="00000A"/>
        </w:rPr>
        <w:t xml:space="preserve">, </w:t>
      </w:r>
      <w:r w:rsidRPr="00BA5E98">
        <w:rPr>
          <w:rFonts w:eastAsia="Calibri"/>
          <w:color w:val="00000A"/>
        </w:rPr>
        <w:t>когда мы вас гоняем из огня да в полымя</w:t>
      </w:r>
      <w:r>
        <w:rPr>
          <w:rFonts w:eastAsia="Calibri"/>
          <w:color w:val="00000A"/>
        </w:rPr>
        <w:t xml:space="preserve">, </w:t>
      </w:r>
      <w:r w:rsidRPr="00BA5E98">
        <w:rPr>
          <w:rFonts w:eastAsia="Calibri"/>
          <w:color w:val="00000A"/>
        </w:rPr>
        <w:t>из Синтеза да в Огня</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вот мы создаём стимуляцию Практиками</w:t>
      </w:r>
      <w:r>
        <w:rPr>
          <w:rFonts w:eastAsia="Calibri"/>
          <w:color w:val="00000A"/>
        </w:rPr>
        <w:t xml:space="preserve">, </w:t>
      </w:r>
      <w:r w:rsidRPr="00BA5E98">
        <w:rPr>
          <w:rFonts w:eastAsia="Calibri"/>
          <w:color w:val="00000A"/>
        </w:rPr>
        <w:t>когда ваше Тело постоянно в чём-то находится</w:t>
      </w:r>
      <w:r>
        <w:rPr>
          <w:rFonts w:eastAsia="Calibri"/>
          <w:color w:val="00000A"/>
        </w:rPr>
        <w:t>.</w:t>
      </w:r>
    </w:p>
    <w:p w14:paraId="044FC970" w14:textId="77777777" w:rsidR="001104A1" w:rsidRDefault="001104A1" w:rsidP="001104A1">
      <w:pPr>
        <w:ind w:firstLine="426"/>
        <w:rPr>
          <w:rFonts w:eastAsia="Calibri"/>
          <w:color w:val="00000A"/>
        </w:rPr>
      </w:pPr>
      <w:r w:rsidRPr="00BA5E98">
        <w:rPr>
          <w:rFonts w:eastAsia="Calibri"/>
          <w:color w:val="00000A"/>
        </w:rPr>
        <w:t>Это мы вверх ушли</w:t>
      </w:r>
      <w:r>
        <w:rPr>
          <w:rFonts w:eastAsia="Calibri"/>
          <w:color w:val="00000A"/>
        </w:rPr>
        <w:t xml:space="preserve">. </w:t>
      </w:r>
      <w:r w:rsidRPr="00BA5E98">
        <w:rPr>
          <w:rFonts w:eastAsia="Calibri"/>
          <w:color w:val="00000A"/>
        </w:rPr>
        <w:t>А теперь ещё вниз</w:t>
      </w:r>
      <w:r>
        <w:rPr>
          <w:rFonts w:eastAsia="Calibri"/>
          <w:color w:val="00000A"/>
        </w:rPr>
        <w:t xml:space="preserve">. </w:t>
      </w:r>
      <w:r w:rsidRPr="00BA5E98">
        <w:rPr>
          <w:rFonts w:eastAsia="Calibri"/>
          <w:color w:val="00000A"/>
        </w:rPr>
        <w:t>С Точками понятно</w:t>
      </w:r>
      <w:r>
        <w:rPr>
          <w:rFonts w:eastAsia="Calibri"/>
          <w:color w:val="00000A"/>
        </w:rPr>
        <w:t xml:space="preserve">. </w:t>
      </w:r>
      <w:r w:rsidRPr="00BA5E98">
        <w:rPr>
          <w:rFonts w:eastAsia="Calibri"/>
          <w:color w:val="00000A"/>
        </w:rPr>
        <w:t>С Элементами в виде клеток</w:t>
      </w:r>
      <w:r>
        <w:rPr>
          <w:rFonts w:eastAsia="Calibri"/>
          <w:color w:val="00000A"/>
        </w:rPr>
        <w:t xml:space="preserve">, </w:t>
      </w:r>
      <w:r w:rsidRPr="00BA5E98">
        <w:rPr>
          <w:rFonts w:eastAsia="Calibri"/>
          <w:color w:val="00000A"/>
        </w:rPr>
        <w:t>понятно</w:t>
      </w:r>
      <w:r>
        <w:rPr>
          <w:rFonts w:eastAsia="Calibri"/>
          <w:color w:val="00000A"/>
        </w:rPr>
        <w:t>.</w:t>
      </w:r>
    </w:p>
    <w:p w14:paraId="03EF7FAB" w14:textId="21F184B2" w:rsidR="001104A1" w:rsidRDefault="001104A1" w:rsidP="001104A1">
      <w:pPr>
        <w:ind w:firstLine="426"/>
        <w:rPr>
          <w:rFonts w:eastAsia="Calibri"/>
          <w:color w:val="00000A"/>
        </w:rPr>
      </w:pPr>
      <w:r w:rsidRPr="00BA5E98">
        <w:rPr>
          <w:rFonts w:eastAsia="Calibri"/>
          <w:color w:val="00000A"/>
        </w:rPr>
        <w:t>Но ниже Элемента</w:t>
      </w:r>
      <w:r w:rsidR="001F5215">
        <w:rPr>
          <w:rFonts w:eastAsia="Calibri"/>
          <w:color w:val="00000A"/>
        </w:rPr>
        <w:t xml:space="preserve"> – </w:t>
      </w:r>
      <w:r w:rsidRPr="00BA5E98">
        <w:rPr>
          <w:rFonts w:eastAsia="Calibri"/>
          <w:b/>
          <w:color w:val="00000A"/>
        </w:rPr>
        <w:t>Молекула</w:t>
      </w:r>
      <w:r>
        <w:rPr>
          <w:rFonts w:eastAsia="Calibri"/>
          <w:color w:val="00000A"/>
        </w:rPr>
        <w:t xml:space="preserve">. </w:t>
      </w:r>
      <w:r w:rsidRPr="00BA5E98">
        <w:rPr>
          <w:rFonts w:eastAsia="Calibri"/>
          <w:color w:val="00000A"/>
        </w:rPr>
        <w:t>И возникает ещё одна проблема</w:t>
      </w:r>
      <w:r w:rsidR="001F5215">
        <w:rPr>
          <w:rFonts w:eastAsia="Calibri"/>
          <w:color w:val="00000A"/>
        </w:rPr>
        <w:t xml:space="preserve"> – </w:t>
      </w:r>
      <w:r w:rsidRPr="00BA5E98">
        <w:rPr>
          <w:rFonts w:eastAsia="Calibri"/>
          <w:color w:val="00000A"/>
        </w:rPr>
        <w:t>это объединение ядер молекул между собой</w:t>
      </w:r>
      <w:r>
        <w:rPr>
          <w:rFonts w:eastAsia="Calibri"/>
          <w:color w:val="00000A"/>
        </w:rPr>
        <w:t xml:space="preserve">. </w:t>
      </w:r>
      <w:r w:rsidRPr="00BA5E98">
        <w:rPr>
          <w:rFonts w:eastAsia="Calibri"/>
          <w:color w:val="00000A"/>
        </w:rPr>
        <w:t>Ведь у каждой Молекулы есть ядро</w:t>
      </w:r>
      <w:r>
        <w:rPr>
          <w:rFonts w:eastAsia="Calibri"/>
          <w:color w:val="00000A"/>
        </w:rPr>
        <w:t xml:space="preserve">. </w:t>
      </w:r>
      <w:r w:rsidRPr="00BA5E98">
        <w:rPr>
          <w:rFonts w:eastAsia="Calibri"/>
          <w:color w:val="00000A"/>
        </w:rPr>
        <w:t>Вокруг этого ядра вертятся Атомы</w:t>
      </w:r>
      <w:r>
        <w:rPr>
          <w:rFonts w:eastAsia="Calibri"/>
          <w:color w:val="00000A"/>
        </w:rPr>
        <w:t xml:space="preserve">, </w:t>
      </w:r>
      <w:r w:rsidRPr="00BA5E98">
        <w:rPr>
          <w:rFonts w:eastAsia="Calibri"/>
          <w:color w:val="00000A"/>
        </w:rPr>
        <w:t>а Молекула</w:t>
      </w:r>
      <w:r w:rsidR="001F5215">
        <w:rPr>
          <w:rFonts w:eastAsia="Calibri"/>
          <w:color w:val="00000A"/>
        </w:rPr>
        <w:t xml:space="preserve"> – </w:t>
      </w:r>
      <w:r w:rsidRPr="00BA5E98">
        <w:rPr>
          <w:rFonts w:eastAsia="Calibri"/>
          <w:color w:val="00000A"/>
        </w:rPr>
        <w:t>это ДНК</w:t>
      </w:r>
      <w:r>
        <w:rPr>
          <w:rFonts w:eastAsia="Calibri"/>
          <w:color w:val="00000A"/>
        </w:rPr>
        <w:t xml:space="preserve">. </w:t>
      </w:r>
      <w:r w:rsidRPr="00BA5E98">
        <w:rPr>
          <w:rFonts w:eastAsia="Calibri"/>
          <w:color w:val="00000A"/>
        </w:rPr>
        <w:t>Внимание! Молекулы</w:t>
      </w:r>
      <w:r>
        <w:rPr>
          <w:rFonts w:eastAsia="Calibri"/>
          <w:color w:val="00000A"/>
        </w:rPr>
        <w:t xml:space="preserve">, </w:t>
      </w:r>
      <w:r w:rsidRPr="00BA5E98">
        <w:rPr>
          <w:rFonts w:eastAsia="Calibri"/>
          <w:color w:val="00000A"/>
        </w:rPr>
        <w:t>связанные между собою внешне организованными взаимодействиями молекулярной цепочки</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внутренние</w:t>
      </w:r>
      <w:r w:rsidRPr="00BA5E98">
        <w:rPr>
          <w:rFonts w:eastAsia="Calibri"/>
          <w:color w:val="00000A"/>
        </w:rPr>
        <w:t xml:space="preserve"> организованные взаимодействия ядер Молекул между собой могут быть? Должны быть</w:t>
      </w:r>
      <w:r>
        <w:rPr>
          <w:rFonts w:eastAsia="Calibri"/>
          <w:color w:val="00000A"/>
        </w:rPr>
        <w:t>.</w:t>
      </w:r>
    </w:p>
    <w:p w14:paraId="16017C85" w14:textId="77777777" w:rsidR="001104A1" w:rsidRDefault="001104A1" w:rsidP="001104A1">
      <w:pPr>
        <w:ind w:firstLine="426"/>
        <w:rPr>
          <w:rFonts w:eastAsia="Calibri"/>
          <w:color w:val="00000A"/>
        </w:rPr>
      </w:pPr>
      <w:r w:rsidRPr="00BA5E98">
        <w:rPr>
          <w:rFonts w:eastAsia="Calibri"/>
          <w:color w:val="00000A"/>
        </w:rPr>
        <w:t>И это та самая нелинейная спонтанная интуитивная информация</w:t>
      </w:r>
      <w:r>
        <w:rPr>
          <w:rFonts w:eastAsia="Calibri"/>
          <w:color w:val="00000A"/>
        </w:rPr>
        <w:t xml:space="preserve">, </w:t>
      </w:r>
      <w:r w:rsidRPr="00BA5E98">
        <w:rPr>
          <w:rFonts w:eastAsia="Calibri"/>
          <w:color w:val="00000A"/>
        </w:rPr>
        <w:t>которая идёт не по нервам</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сразу</w:t>
      </w:r>
      <w:r w:rsidRPr="00BA5E98">
        <w:rPr>
          <w:rFonts w:eastAsia="Calibri"/>
          <w:color w:val="00000A"/>
        </w:rPr>
        <w:t xml:space="preserve"> поступает от головы в пятку</w:t>
      </w:r>
      <w:r>
        <w:rPr>
          <w:rFonts w:eastAsia="Calibri"/>
          <w:color w:val="00000A"/>
        </w:rPr>
        <w:t xml:space="preserve">, </w:t>
      </w:r>
      <w:r w:rsidRPr="00BA5E98">
        <w:rPr>
          <w:rFonts w:eastAsia="Calibri"/>
          <w:color w:val="00000A"/>
        </w:rPr>
        <w:t>внимание! по ядрам Молекул</w:t>
      </w:r>
      <w:r>
        <w:rPr>
          <w:rFonts w:eastAsia="Calibri"/>
          <w:color w:val="00000A"/>
        </w:rPr>
        <w:t xml:space="preserve">. </w:t>
      </w:r>
      <w:r w:rsidRPr="00BA5E98">
        <w:rPr>
          <w:rFonts w:eastAsia="Calibri"/>
          <w:color w:val="00000A"/>
        </w:rPr>
        <w:t>И пятка знает</w:t>
      </w:r>
      <w:r>
        <w:rPr>
          <w:rFonts w:eastAsia="Calibri"/>
          <w:color w:val="00000A"/>
        </w:rPr>
        <w:t xml:space="preserve">, </w:t>
      </w:r>
      <w:r w:rsidRPr="00BA5E98">
        <w:rPr>
          <w:rFonts w:eastAsia="Calibri"/>
          <w:color w:val="00000A"/>
        </w:rPr>
        <w:t>что делать (</w:t>
      </w:r>
      <w:r w:rsidRPr="00BA5E98">
        <w:rPr>
          <w:rFonts w:eastAsia="Calibri"/>
          <w:i/>
          <w:color w:val="00000A"/>
        </w:rPr>
        <w:t>изображает пинок</w:t>
      </w:r>
      <w:r w:rsidRPr="00BA5E98">
        <w:rPr>
          <w:rFonts w:eastAsia="Calibri"/>
          <w:color w:val="00000A"/>
        </w:rPr>
        <w:t>) неожиданно</w:t>
      </w:r>
      <w:r>
        <w:rPr>
          <w:rFonts w:eastAsia="Calibri"/>
          <w:color w:val="00000A"/>
        </w:rPr>
        <w:t xml:space="preserve">, </w:t>
      </w:r>
      <w:r w:rsidRPr="00BA5E98">
        <w:rPr>
          <w:rFonts w:eastAsia="Calibri"/>
          <w:color w:val="00000A"/>
        </w:rPr>
        <w:t>спонтанно</w:t>
      </w:r>
      <w:r>
        <w:rPr>
          <w:rFonts w:eastAsia="Calibri"/>
          <w:color w:val="00000A"/>
        </w:rPr>
        <w:t xml:space="preserve">. </w:t>
      </w:r>
      <w:r w:rsidRPr="00BA5E98">
        <w:rPr>
          <w:rFonts w:eastAsia="Calibri"/>
          <w:color w:val="00000A"/>
        </w:rPr>
        <w:t>Ты даже не подумал об этом</w:t>
      </w:r>
      <w:r>
        <w:rPr>
          <w:rFonts w:eastAsia="Calibri"/>
          <w:color w:val="00000A"/>
        </w:rPr>
        <w:t xml:space="preserve">, </w:t>
      </w:r>
      <w:r w:rsidRPr="00BA5E98">
        <w:rPr>
          <w:rFonts w:eastAsia="Calibri"/>
          <w:color w:val="00000A"/>
        </w:rPr>
        <w:t>а пятка сделала</w:t>
      </w:r>
      <w:r>
        <w:rPr>
          <w:rFonts w:eastAsia="Calibri"/>
          <w:color w:val="00000A"/>
        </w:rPr>
        <w:t xml:space="preserve">. </w:t>
      </w:r>
      <w:r w:rsidRPr="00BA5E98">
        <w:rPr>
          <w:rFonts w:eastAsia="Calibri"/>
          <w:color w:val="00000A"/>
        </w:rPr>
        <w:t>«А-а!» Ты не подумал об этом</w:t>
      </w:r>
      <w:r>
        <w:rPr>
          <w:rFonts w:eastAsia="Calibri"/>
          <w:color w:val="00000A"/>
        </w:rPr>
        <w:t xml:space="preserve">, </w:t>
      </w:r>
      <w:r w:rsidRPr="00BA5E98">
        <w:rPr>
          <w:rFonts w:eastAsia="Calibri"/>
          <w:color w:val="00000A"/>
        </w:rPr>
        <w:t>а Тело уже исполнило</w:t>
      </w:r>
      <w:r>
        <w:rPr>
          <w:rFonts w:eastAsia="Calibri"/>
          <w:color w:val="00000A"/>
        </w:rPr>
        <w:t xml:space="preserve">. </w:t>
      </w:r>
      <w:r w:rsidRPr="00BA5E98">
        <w:rPr>
          <w:rFonts w:eastAsia="Calibri"/>
          <w:color w:val="00000A"/>
        </w:rPr>
        <w:t>Это реакция за счёт ядер Молекул</w:t>
      </w:r>
      <w:r>
        <w:rPr>
          <w:rFonts w:eastAsia="Calibri"/>
          <w:color w:val="00000A"/>
        </w:rPr>
        <w:t>.</w:t>
      </w:r>
    </w:p>
    <w:p w14:paraId="5212B309" w14:textId="5F19C6CF" w:rsidR="001104A1" w:rsidRDefault="001104A1" w:rsidP="001104A1">
      <w:pPr>
        <w:ind w:firstLine="426"/>
        <w:rPr>
          <w:rFonts w:eastAsia="Calibri"/>
          <w:color w:val="00000A"/>
        </w:rPr>
      </w:pPr>
      <w:r w:rsidRPr="00BA5E98">
        <w:rPr>
          <w:rFonts w:eastAsia="Calibri"/>
          <w:color w:val="00000A"/>
        </w:rPr>
        <w:t>Молекула</w:t>
      </w:r>
      <w:r w:rsidR="001F5215">
        <w:rPr>
          <w:rFonts w:eastAsia="Calibri"/>
          <w:color w:val="00000A"/>
        </w:rPr>
        <w:t xml:space="preserve"> – </w:t>
      </w:r>
      <w:r w:rsidRPr="00BA5E98">
        <w:rPr>
          <w:rFonts w:eastAsia="Calibri"/>
          <w:color w:val="00000A"/>
        </w:rPr>
        <w:t>это четвёрка</w:t>
      </w:r>
      <w:r>
        <w:rPr>
          <w:rFonts w:eastAsia="Calibri"/>
          <w:color w:val="00000A"/>
        </w:rPr>
        <w:t xml:space="preserve">. </w:t>
      </w:r>
      <w:r w:rsidRPr="00BA5E98">
        <w:rPr>
          <w:rFonts w:eastAsia="Calibri"/>
          <w:color w:val="00000A"/>
        </w:rPr>
        <w:t>Четвёрка</w:t>
      </w:r>
      <w:r w:rsidR="001F5215">
        <w:rPr>
          <w:rFonts w:eastAsia="Calibri"/>
          <w:color w:val="00000A"/>
        </w:rPr>
        <w:t xml:space="preserve"> – </w:t>
      </w:r>
      <w:r w:rsidRPr="00BA5E98">
        <w:rPr>
          <w:rFonts w:eastAsia="Calibri"/>
          <w:color w:val="00000A"/>
        </w:rPr>
        <w:t>это Мысль</w:t>
      </w:r>
      <w:r>
        <w:rPr>
          <w:rFonts w:eastAsia="Calibri"/>
          <w:color w:val="00000A"/>
        </w:rPr>
        <w:t xml:space="preserve">, </w:t>
      </w:r>
      <w:r w:rsidRPr="00BA5E98">
        <w:rPr>
          <w:rFonts w:eastAsia="Calibri"/>
          <w:color w:val="00000A"/>
        </w:rPr>
        <w:t>это</w:t>
      </w:r>
      <w:r>
        <w:rPr>
          <w:rFonts w:eastAsia="Calibri"/>
          <w:color w:val="00000A"/>
        </w:rPr>
        <w:t xml:space="preserve">, </w:t>
      </w:r>
      <w:r w:rsidRPr="00BA5E98">
        <w:rPr>
          <w:rFonts w:eastAsia="Calibri"/>
          <w:color w:val="00000A"/>
        </w:rPr>
        <w:t>как бы другой</w:t>
      </w:r>
      <w:r>
        <w:rPr>
          <w:rFonts w:eastAsia="Calibri"/>
          <w:color w:val="00000A"/>
        </w:rPr>
        <w:t xml:space="preserve">, </w:t>
      </w:r>
      <w:r w:rsidRPr="00BA5E98">
        <w:rPr>
          <w:rFonts w:eastAsia="Calibri"/>
          <w:color w:val="00000A"/>
        </w:rPr>
        <w:t>оперативный Ментал ядерный</w:t>
      </w:r>
      <w:r>
        <w:rPr>
          <w:rFonts w:eastAsia="Calibri"/>
          <w:color w:val="00000A"/>
        </w:rPr>
        <w:t xml:space="preserve">. </w:t>
      </w:r>
      <w:r w:rsidRPr="00BA5E98">
        <w:rPr>
          <w:rFonts w:eastAsia="Calibri"/>
          <w:color w:val="00000A"/>
        </w:rPr>
        <w:t>Не когда ты мышлением соображаешь</w:t>
      </w:r>
      <w:r>
        <w:rPr>
          <w:rFonts w:eastAsia="Calibri"/>
          <w:color w:val="00000A"/>
        </w:rPr>
        <w:t xml:space="preserve">, </w:t>
      </w:r>
      <w:r w:rsidRPr="00BA5E98">
        <w:rPr>
          <w:rFonts w:eastAsia="Calibri"/>
          <w:color w:val="00000A"/>
        </w:rPr>
        <w:t>а когда Ядрами это всё проникает</w:t>
      </w:r>
      <w:r>
        <w:rPr>
          <w:rFonts w:eastAsia="Calibri"/>
          <w:color w:val="00000A"/>
        </w:rPr>
        <w:t xml:space="preserve">. </w:t>
      </w:r>
      <w:r w:rsidRPr="00BA5E98">
        <w:rPr>
          <w:rFonts w:eastAsia="Calibri"/>
          <w:color w:val="00000A"/>
        </w:rPr>
        <w:t>Все ядра Молекул между собой связаны</w:t>
      </w:r>
      <w:r>
        <w:rPr>
          <w:rFonts w:eastAsia="Calibri"/>
          <w:color w:val="00000A"/>
        </w:rPr>
        <w:t>.</w:t>
      </w:r>
    </w:p>
    <w:p w14:paraId="326B4D5E" w14:textId="77777777" w:rsidR="001104A1" w:rsidRDefault="001104A1" w:rsidP="001104A1">
      <w:pPr>
        <w:ind w:firstLine="426"/>
        <w:rPr>
          <w:rFonts w:eastAsia="Calibri"/>
          <w:color w:val="00000A"/>
        </w:rPr>
      </w:pPr>
      <w:r w:rsidRPr="00BA5E98">
        <w:rPr>
          <w:rFonts w:eastAsia="Calibri"/>
          <w:color w:val="00000A"/>
        </w:rPr>
        <w:t xml:space="preserve">Потом идут </w:t>
      </w:r>
      <w:r w:rsidRPr="00BA5E98">
        <w:rPr>
          <w:rFonts w:eastAsia="Calibri"/>
          <w:b/>
          <w:color w:val="00000A"/>
        </w:rPr>
        <w:t>Атомы</w:t>
      </w:r>
      <w:r>
        <w:rPr>
          <w:rFonts w:eastAsia="Calibri"/>
          <w:color w:val="00000A"/>
        </w:rPr>
        <w:t xml:space="preserve">, </w:t>
      </w:r>
      <w:r w:rsidRPr="00BA5E98">
        <w:rPr>
          <w:rFonts w:eastAsia="Calibri"/>
          <w:color w:val="00000A"/>
        </w:rPr>
        <w:t>которые тоже в центре имеют ядро</w:t>
      </w:r>
      <w:r>
        <w:rPr>
          <w:rFonts w:eastAsia="Calibri"/>
          <w:color w:val="00000A"/>
        </w:rPr>
        <w:t xml:space="preserve">. </w:t>
      </w:r>
      <w:r w:rsidRPr="00BA5E98">
        <w:rPr>
          <w:rFonts w:eastAsia="Calibri"/>
          <w:color w:val="00000A"/>
        </w:rPr>
        <w:t>Потом все ядра Атомов</w:t>
      </w:r>
      <w:r>
        <w:rPr>
          <w:rFonts w:eastAsia="Calibri"/>
          <w:color w:val="00000A"/>
        </w:rPr>
        <w:t xml:space="preserve">, </w:t>
      </w:r>
      <w:r w:rsidRPr="00BA5E98">
        <w:rPr>
          <w:rFonts w:eastAsia="Calibri"/>
          <w:color w:val="00000A"/>
        </w:rPr>
        <w:t>Элементов</w:t>
      </w:r>
      <w:r>
        <w:rPr>
          <w:rFonts w:eastAsia="Calibri"/>
          <w:color w:val="00000A"/>
        </w:rPr>
        <w:t xml:space="preserve">, </w:t>
      </w:r>
      <w:r w:rsidRPr="00BA5E98">
        <w:rPr>
          <w:rFonts w:eastAsia="Calibri"/>
          <w:color w:val="00000A"/>
        </w:rPr>
        <w:t>Молекул</w:t>
      </w:r>
      <w:r>
        <w:rPr>
          <w:rFonts w:eastAsia="Calibri"/>
          <w:color w:val="00000A"/>
        </w:rPr>
        <w:t xml:space="preserve">, </w:t>
      </w:r>
      <w:r w:rsidRPr="00BA5E98">
        <w:rPr>
          <w:rFonts w:eastAsia="Calibri"/>
          <w:color w:val="00000A"/>
        </w:rPr>
        <w:t>Атомов связаны</w:t>
      </w:r>
      <w:r>
        <w:rPr>
          <w:rFonts w:eastAsia="Calibri"/>
          <w:color w:val="00000A"/>
        </w:rPr>
        <w:t>.</w:t>
      </w:r>
    </w:p>
    <w:p w14:paraId="5983D49B" w14:textId="77777777" w:rsidR="001104A1" w:rsidRPr="00BA5E98" w:rsidRDefault="001104A1" w:rsidP="001104A1">
      <w:pPr>
        <w:ind w:firstLine="426"/>
        <w:rPr>
          <w:rFonts w:eastAsia="Calibri"/>
          <w:color w:val="00000A"/>
        </w:rPr>
      </w:pPr>
      <w:r w:rsidRPr="00BA5E98">
        <w:rPr>
          <w:rFonts w:eastAsia="Calibri"/>
          <w:color w:val="00000A"/>
        </w:rPr>
        <w:t xml:space="preserve">Потом идёт </w:t>
      </w:r>
      <w:r w:rsidRPr="00BA5E98">
        <w:rPr>
          <w:rFonts w:eastAsia="Calibri"/>
          <w:b/>
          <w:color w:val="00000A"/>
        </w:rPr>
        <w:t>Частица</w:t>
      </w:r>
      <w:r>
        <w:rPr>
          <w:rFonts w:eastAsia="Calibri"/>
          <w:color w:val="00000A"/>
        </w:rPr>
        <w:t xml:space="preserve">. </w:t>
      </w:r>
      <w:r w:rsidRPr="00BA5E98">
        <w:rPr>
          <w:rFonts w:eastAsia="Calibri"/>
          <w:color w:val="00000A"/>
        </w:rPr>
        <w:t>В Частице до сих пор ядро не нашли</w:t>
      </w:r>
      <w:r>
        <w:rPr>
          <w:rFonts w:eastAsia="Calibri"/>
          <w:color w:val="00000A"/>
        </w:rPr>
        <w:t xml:space="preserve">. </w:t>
      </w:r>
      <w:r w:rsidRPr="00BA5E98">
        <w:rPr>
          <w:rFonts w:eastAsia="Calibri"/>
          <w:color w:val="00000A"/>
        </w:rPr>
        <w:t>Но это проблема нашего головняка науки</w:t>
      </w:r>
      <w:r>
        <w:rPr>
          <w:rFonts w:eastAsia="Calibri"/>
          <w:color w:val="00000A"/>
        </w:rPr>
        <w:t xml:space="preserve">. </w:t>
      </w:r>
      <w:r w:rsidRPr="00BA5E98">
        <w:rPr>
          <w:rFonts w:eastAsia="Calibri"/>
          <w:color w:val="00000A"/>
        </w:rPr>
        <w:t>Мы вот проводили заседание нашей Метагалактической Академии Наук</w:t>
      </w:r>
      <w:r>
        <w:rPr>
          <w:rFonts w:eastAsia="Calibri"/>
          <w:color w:val="00000A"/>
        </w:rPr>
        <w:t xml:space="preserve">, </w:t>
      </w:r>
      <w:r w:rsidRPr="00BA5E98">
        <w:rPr>
          <w:rFonts w:eastAsia="Calibri"/>
          <w:color w:val="00000A"/>
        </w:rPr>
        <w:t>там Высший Совет у нас</w:t>
      </w:r>
      <w:r>
        <w:rPr>
          <w:rFonts w:eastAsia="Calibri"/>
          <w:color w:val="00000A"/>
        </w:rPr>
        <w:t xml:space="preserve">. </w:t>
      </w:r>
      <w:r w:rsidRPr="00BA5E98">
        <w:rPr>
          <w:rFonts w:eastAsia="Calibri"/>
          <w:color w:val="00000A"/>
        </w:rPr>
        <w:t>И мы там занимаемся парадигмальным развитием</w:t>
      </w:r>
      <w:r>
        <w:rPr>
          <w:rFonts w:eastAsia="Calibri"/>
          <w:color w:val="00000A"/>
        </w:rPr>
        <w:t xml:space="preserve">. </w:t>
      </w:r>
      <w:r w:rsidRPr="00BA5E98">
        <w:rPr>
          <w:rFonts w:eastAsia="Calibri"/>
          <w:color w:val="00000A"/>
        </w:rPr>
        <w:t>И начали анализировать…</w:t>
      </w:r>
    </w:p>
    <w:p w14:paraId="318026C3" w14:textId="77777777" w:rsidR="001104A1" w:rsidRDefault="001104A1" w:rsidP="001104A1">
      <w:pPr>
        <w:ind w:firstLine="426"/>
        <w:rPr>
          <w:rFonts w:eastAsia="Calibri"/>
          <w:color w:val="00000A"/>
        </w:rPr>
      </w:pPr>
      <w:r w:rsidRPr="00BA5E98">
        <w:rPr>
          <w:rFonts w:eastAsia="Calibri"/>
          <w:color w:val="00000A"/>
        </w:rPr>
        <w:t>У нас есть очень хороший физик в Совете</w:t>
      </w:r>
      <w:r>
        <w:rPr>
          <w:rFonts w:eastAsia="Calibri"/>
          <w:color w:val="00000A"/>
        </w:rPr>
        <w:t xml:space="preserve">. </w:t>
      </w:r>
      <w:r w:rsidRPr="00BA5E98">
        <w:rPr>
          <w:rFonts w:eastAsia="Calibri"/>
          <w:color w:val="00000A"/>
        </w:rPr>
        <w:t>Работает в серьёзном</w:t>
      </w:r>
      <w:r>
        <w:rPr>
          <w:rFonts w:eastAsia="Calibri"/>
          <w:color w:val="00000A"/>
        </w:rPr>
        <w:t xml:space="preserve">, </w:t>
      </w:r>
      <w:r w:rsidRPr="00BA5E98">
        <w:rPr>
          <w:rFonts w:eastAsia="Calibri"/>
          <w:color w:val="00000A"/>
        </w:rPr>
        <w:t>очень крутом институте России</w:t>
      </w:r>
      <w:r>
        <w:rPr>
          <w:rFonts w:eastAsia="Calibri"/>
          <w:color w:val="00000A"/>
        </w:rPr>
        <w:t xml:space="preserve">, </w:t>
      </w:r>
      <w:r w:rsidRPr="00BA5E98">
        <w:rPr>
          <w:rFonts w:eastAsia="Calibri"/>
          <w:color w:val="00000A"/>
        </w:rPr>
        <w:t>именно вот по физической тематике</w:t>
      </w:r>
      <w:r>
        <w:rPr>
          <w:rFonts w:eastAsia="Calibri"/>
          <w:color w:val="00000A"/>
        </w:rPr>
        <w:t xml:space="preserve">. </w:t>
      </w:r>
      <w:r w:rsidRPr="00BA5E98">
        <w:rPr>
          <w:rFonts w:eastAsia="Calibri"/>
          <w:color w:val="00000A"/>
        </w:rPr>
        <w:t>Ну я не особо люблю публиковать</w:t>
      </w:r>
      <w:r>
        <w:rPr>
          <w:rFonts w:eastAsia="Calibri"/>
          <w:color w:val="00000A"/>
        </w:rPr>
        <w:t xml:space="preserve">, </w:t>
      </w:r>
      <w:r w:rsidRPr="00BA5E98">
        <w:rPr>
          <w:rFonts w:eastAsia="Calibri"/>
          <w:color w:val="00000A"/>
        </w:rPr>
        <w:t>кто</w:t>
      </w:r>
      <w:r>
        <w:rPr>
          <w:rFonts w:eastAsia="Calibri"/>
          <w:color w:val="00000A"/>
        </w:rPr>
        <w:t xml:space="preserve">, </w:t>
      </w:r>
      <w:r w:rsidRPr="00BA5E98">
        <w:rPr>
          <w:rFonts w:eastAsia="Calibri"/>
          <w:color w:val="00000A"/>
        </w:rPr>
        <w:t>где работает</w:t>
      </w:r>
      <w:r>
        <w:rPr>
          <w:rFonts w:eastAsia="Calibri"/>
          <w:color w:val="00000A"/>
        </w:rPr>
        <w:t xml:space="preserve">, </w:t>
      </w:r>
      <w:r w:rsidRPr="00BA5E98">
        <w:rPr>
          <w:rFonts w:eastAsia="Calibri"/>
          <w:color w:val="00000A"/>
        </w:rPr>
        <w:t>чтобы… Просто поверьте</w:t>
      </w:r>
      <w:r>
        <w:rPr>
          <w:rFonts w:eastAsia="Calibri"/>
          <w:color w:val="00000A"/>
        </w:rPr>
        <w:t xml:space="preserve">, </w:t>
      </w:r>
      <w:r w:rsidRPr="00BA5E98">
        <w:rPr>
          <w:rFonts w:eastAsia="Calibri"/>
          <w:color w:val="00000A"/>
        </w:rPr>
        <w:t>он на слуху у многих физиков</w:t>
      </w:r>
      <w:r>
        <w:rPr>
          <w:rFonts w:eastAsia="Calibri"/>
          <w:color w:val="00000A"/>
        </w:rPr>
        <w:t xml:space="preserve">. </w:t>
      </w:r>
      <w:r w:rsidRPr="00BA5E98">
        <w:rPr>
          <w:rFonts w:eastAsia="Calibri"/>
          <w:color w:val="00000A"/>
        </w:rPr>
        <w:t>И он нам докладывал теории современной физики</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там</w:t>
      </w:r>
      <w:r>
        <w:rPr>
          <w:rFonts w:eastAsia="Calibri"/>
          <w:color w:val="00000A"/>
        </w:rPr>
        <w:t xml:space="preserve">, </w:t>
      </w:r>
      <w:r w:rsidRPr="00BA5E98">
        <w:rPr>
          <w:rFonts w:eastAsia="Calibri"/>
          <w:color w:val="00000A"/>
        </w:rPr>
        <w:t>кто-то из нас знает</w:t>
      </w:r>
      <w:r>
        <w:rPr>
          <w:rFonts w:eastAsia="Calibri"/>
          <w:color w:val="00000A"/>
        </w:rPr>
        <w:t xml:space="preserve">, </w:t>
      </w:r>
      <w:r w:rsidRPr="00BA5E98">
        <w:rPr>
          <w:rFonts w:eastAsia="Calibri"/>
          <w:color w:val="00000A"/>
        </w:rPr>
        <w:t>кто-то не знает</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мы же… Я ближе к дилетантству</w:t>
      </w:r>
      <w:r>
        <w:rPr>
          <w:rFonts w:eastAsia="Calibri"/>
          <w:color w:val="00000A"/>
        </w:rPr>
        <w:t xml:space="preserve">. </w:t>
      </w:r>
      <w:r w:rsidRPr="00BA5E98">
        <w:rPr>
          <w:rFonts w:eastAsia="Calibri"/>
          <w:color w:val="00000A"/>
        </w:rPr>
        <w:t>Начитался</w:t>
      </w:r>
      <w:r>
        <w:rPr>
          <w:rFonts w:eastAsia="Calibri"/>
          <w:color w:val="00000A"/>
        </w:rPr>
        <w:t xml:space="preserve">, </w:t>
      </w:r>
      <w:r w:rsidRPr="00BA5E98">
        <w:rPr>
          <w:rFonts w:eastAsia="Calibri"/>
          <w:color w:val="00000A"/>
        </w:rPr>
        <w:t>но не специалист</w:t>
      </w:r>
      <w:r>
        <w:rPr>
          <w:rFonts w:eastAsia="Calibri"/>
          <w:color w:val="00000A"/>
        </w:rPr>
        <w:t xml:space="preserve">. </w:t>
      </w:r>
      <w:r w:rsidRPr="00BA5E98">
        <w:rPr>
          <w:rFonts w:eastAsia="Calibri"/>
          <w:color w:val="00000A"/>
        </w:rPr>
        <w:t>И мы с ним постоянно спорили насчёт ядерности</w:t>
      </w:r>
      <w:r>
        <w:rPr>
          <w:rFonts w:eastAsia="Calibri"/>
          <w:color w:val="00000A"/>
        </w:rPr>
        <w:t xml:space="preserve">, </w:t>
      </w:r>
      <w:r w:rsidRPr="00BA5E98">
        <w:rPr>
          <w:rFonts w:eastAsia="Calibri"/>
          <w:color w:val="00000A"/>
        </w:rPr>
        <w:t>что в нашей науке нет</w:t>
      </w:r>
      <w:r>
        <w:rPr>
          <w:rFonts w:eastAsia="Calibri"/>
          <w:color w:val="00000A"/>
        </w:rPr>
        <w:t>…</w:t>
      </w:r>
    </w:p>
    <w:p w14:paraId="1C5BC243" w14:textId="77777777" w:rsidR="001104A1" w:rsidRDefault="001104A1" w:rsidP="001104A1">
      <w:pPr>
        <w:ind w:firstLine="426"/>
        <w:rPr>
          <w:rFonts w:eastAsia="Calibri"/>
          <w:color w:val="00000A"/>
        </w:rPr>
      </w:pPr>
      <w:r w:rsidRPr="00BA5E98">
        <w:rPr>
          <w:rFonts w:eastAsia="Calibri"/>
          <w:color w:val="00000A"/>
        </w:rPr>
        <w:lastRenderedPageBreak/>
        <w:t>Он проанализировал</w:t>
      </w:r>
      <w:r>
        <w:rPr>
          <w:rFonts w:eastAsia="Calibri"/>
          <w:color w:val="00000A"/>
        </w:rPr>
        <w:t xml:space="preserve">, </w:t>
      </w:r>
      <w:r w:rsidRPr="00BA5E98">
        <w:rPr>
          <w:rFonts w:eastAsia="Calibri"/>
          <w:color w:val="00000A"/>
        </w:rPr>
        <w:t>принёс нам вот такую стопку самых главных книг</w:t>
      </w:r>
      <w:r>
        <w:rPr>
          <w:rFonts w:eastAsia="Calibri"/>
          <w:color w:val="00000A"/>
        </w:rPr>
        <w:t xml:space="preserve">. </w:t>
      </w:r>
      <w:r w:rsidRPr="00BA5E98">
        <w:rPr>
          <w:rFonts w:eastAsia="Calibri"/>
          <w:color w:val="00000A"/>
        </w:rPr>
        <w:t>Он специалист по этой теме</w:t>
      </w:r>
      <w:r>
        <w:rPr>
          <w:rFonts w:eastAsia="Calibri"/>
          <w:color w:val="00000A"/>
        </w:rPr>
        <w:t xml:space="preserve">. </w:t>
      </w:r>
      <w:r w:rsidRPr="00BA5E98">
        <w:rPr>
          <w:rFonts w:eastAsia="Calibri"/>
          <w:color w:val="00000A"/>
        </w:rPr>
        <w:t>Я подчёркиваю</w:t>
      </w:r>
      <w:r>
        <w:rPr>
          <w:rFonts w:eastAsia="Calibri"/>
          <w:color w:val="00000A"/>
        </w:rPr>
        <w:t xml:space="preserve">, </w:t>
      </w:r>
      <w:r w:rsidRPr="00BA5E98">
        <w:rPr>
          <w:rFonts w:eastAsia="Calibri"/>
          <w:color w:val="00000A"/>
        </w:rPr>
        <w:t>он работает как специалист по этой теме</w:t>
      </w:r>
      <w:r>
        <w:rPr>
          <w:rFonts w:eastAsia="Calibri"/>
          <w:color w:val="00000A"/>
        </w:rPr>
        <w:t xml:space="preserve">, </w:t>
      </w:r>
      <w:r w:rsidRPr="00BA5E98">
        <w:rPr>
          <w:rFonts w:eastAsia="Calibri"/>
          <w:color w:val="00000A"/>
        </w:rPr>
        <w:t>причём такой</w:t>
      </w:r>
      <w:r>
        <w:rPr>
          <w:rFonts w:eastAsia="Calibri"/>
          <w:color w:val="00000A"/>
        </w:rPr>
        <w:t xml:space="preserve">, </w:t>
      </w:r>
      <w:r w:rsidRPr="00BA5E98">
        <w:rPr>
          <w:rFonts w:eastAsia="Calibri"/>
          <w:color w:val="00000A"/>
        </w:rPr>
        <w:t>практический специалист</w:t>
      </w:r>
      <w:r>
        <w:rPr>
          <w:rFonts w:eastAsia="Calibri"/>
          <w:color w:val="00000A"/>
        </w:rPr>
        <w:t xml:space="preserve">. </w:t>
      </w:r>
      <w:r w:rsidRPr="00BA5E98">
        <w:rPr>
          <w:rFonts w:eastAsia="Calibri"/>
          <w:color w:val="00000A"/>
        </w:rPr>
        <w:t>И когда он нам</w:t>
      </w:r>
      <w:r>
        <w:rPr>
          <w:rFonts w:eastAsia="Calibri"/>
          <w:color w:val="00000A"/>
        </w:rPr>
        <w:t xml:space="preserve">, </w:t>
      </w:r>
      <w:r w:rsidRPr="00BA5E98">
        <w:rPr>
          <w:rFonts w:eastAsia="Calibri"/>
          <w:color w:val="00000A"/>
        </w:rPr>
        <w:t>думая доклад делать на два часа</w:t>
      </w:r>
      <w:r>
        <w:rPr>
          <w:rFonts w:eastAsia="Calibri"/>
          <w:color w:val="00000A"/>
        </w:rPr>
        <w:t xml:space="preserve">, </w:t>
      </w:r>
      <w:r w:rsidRPr="00BA5E98">
        <w:rPr>
          <w:rFonts w:eastAsia="Calibri"/>
          <w:color w:val="00000A"/>
        </w:rPr>
        <w:t>время зарезервировано</w:t>
      </w:r>
      <w:r>
        <w:rPr>
          <w:rFonts w:eastAsia="Calibri"/>
          <w:color w:val="00000A"/>
        </w:rPr>
        <w:t xml:space="preserve">, </w:t>
      </w:r>
      <w:r w:rsidRPr="00BA5E98">
        <w:rPr>
          <w:rFonts w:eastAsia="Calibri"/>
          <w:color w:val="00000A"/>
        </w:rPr>
        <w:t>через 15 минут сказал: «Это всё»</w:t>
      </w:r>
      <w:r>
        <w:rPr>
          <w:rFonts w:eastAsia="Calibri"/>
          <w:color w:val="00000A"/>
        </w:rPr>
        <w:t xml:space="preserve">. </w:t>
      </w:r>
      <w:r w:rsidRPr="00BA5E98">
        <w:rPr>
          <w:rFonts w:eastAsia="Calibri"/>
          <w:color w:val="00000A"/>
        </w:rPr>
        <w:t>А потом сам сказал: «И что</w:t>
      </w:r>
      <w:r>
        <w:rPr>
          <w:rFonts w:eastAsia="Calibri"/>
          <w:color w:val="00000A"/>
        </w:rPr>
        <w:t xml:space="preserve">, </w:t>
      </w:r>
      <w:r w:rsidRPr="00BA5E98">
        <w:rPr>
          <w:rFonts w:eastAsia="Calibri"/>
          <w:color w:val="00000A"/>
        </w:rPr>
        <w:t>это всё?» Он долго готовился просто</w:t>
      </w:r>
      <w:r>
        <w:rPr>
          <w:rFonts w:eastAsia="Calibri"/>
          <w:color w:val="00000A"/>
        </w:rPr>
        <w:t xml:space="preserve">. </w:t>
      </w:r>
      <w:r w:rsidRPr="00BA5E98">
        <w:rPr>
          <w:rFonts w:eastAsia="Calibri"/>
          <w:color w:val="00000A"/>
        </w:rPr>
        <w:t>Он хотел нам показать</w:t>
      </w:r>
      <w:r>
        <w:rPr>
          <w:rFonts w:eastAsia="Calibri"/>
          <w:color w:val="00000A"/>
        </w:rPr>
        <w:t xml:space="preserve">, </w:t>
      </w:r>
      <w:r w:rsidRPr="00BA5E98">
        <w:rPr>
          <w:rFonts w:eastAsia="Calibri"/>
          <w:color w:val="00000A"/>
        </w:rPr>
        <w:t>вот</w:t>
      </w:r>
      <w:r>
        <w:rPr>
          <w:rFonts w:eastAsia="Calibri"/>
          <w:color w:val="00000A"/>
        </w:rPr>
        <w:t xml:space="preserve">… </w:t>
      </w:r>
      <w:r w:rsidRPr="00BA5E98">
        <w:rPr>
          <w:rFonts w:eastAsia="Calibri"/>
          <w:color w:val="00000A"/>
        </w:rPr>
        <w:t>И потом мы начали искать противоречия в этих теориях физических</w:t>
      </w:r>
      <w:r>
        <w:rPr>
          <w:rFonts w:eastAsia="Calibri"/>
          <w:color w:val="00000A"/>
        </w:rPr>
        <w:t xml:space="preserve">. </w:t>
      </w:r>
      <w:r w:rsidRPr="00BA5E98">
        <w:rPr>
          <w:rFonts w:eastAsia="Calibri"/>
          <w:color w:val="00000A"/>
        </w:rPr>
        <w:t>У нас скоро выйдет там дискуссия на эту тему</w:t>
      </w:r>
      <w:r>
        <w:rPr>
          <w:rFonts w:eastAsia="Calibri"/>
          <w:color w:val="00000A"/>
        </w:rPr>
        <w:t xml:space="preserve">, </w:t>
      </w:r>
      <w:r w:rsidRPr="00BA5E98">
        <w:rPr>
          <w:rFonts w:eastAsia="Calibri"/>
          <w:color w:val="00000A"/>
        </w:rPr>
        <w:t>текстик прочтёте</w:t>
      </w:r>
      <w:r>
        <w:rPr>
          <w:rFonts w:eastAsia="Calibri"/>
          <w:color w:val="00000A"/>
        </w:rPr>
        <w:t>.</w:t>
      </w:r>
    </w:p>
    <w:p w14:paraId="07383965" w14:textId="77777777" w:rsidR="001104A1" w:rsidRDefault="001104A1" w:rsidP="001104A1">
      <w:pPr>
        <w:ind w:firstLine="426"/>
        <w:rPr>
          <w:rFonts w:eastAsia="Calibri"/>
          <w:color w:val="00000A"/>
        </w:rPr>
      </w:pPr>
      <w:r w:rsidRPr="00BA5E98">
        <w:rPr>
          <w:rFonts w:eastAsia="Calibri"/>
          <w:color w:val="00000A"/>
        </w:rPr>
        <w:t>Он начал смеяться и говорит: «Слушайте</w:t>
      </w:r>
      <w:r>
        <w:rPr>
          <w:rFonts w:eastAsia="Calibri"/>
          <w:color w:val="00000A"/>
        </w:rPr>
        <w:t xml:space="preserve">, </w:t>
      </w:r>
      <w:r w:rsidRPr="00BA5E98">
        <w:rPr>
          <w:rFonts w:eastAsia="Calibri"/>
          <w:color w:val="00000A"/>
        </w:rPr>
        <w:t>так наша физика в пик</w:t>
      </w:r>
      <w:r w:rsidRPr="00BA5E98">
        <w:t>е́</w:t>
      </w:r>
      <w:r w:rsidRPr="00BA5E98">
        <w:rPr>
          <w:rFonts w:eastAsia="Calibri"/>
          <w:color w:val="00000A"/>
        </w:rPr>
        <w:t>»</w:t>
      </w:r>
      <w:r>
        <w:rPr>
          <w:rFonts w:eastAsia="Calibri"/>
          <w:color w:val="00000A"/>
        </w:rPr>
        <w:t xml:space="preserve">. </w:t>
      </w:r>
      <w:r w:rsidRPr="00BA5E98">
        <w:rPr>
          <w:rFonts w:eastAsia="Calibri"/>
          <w:color w:val="00000A"/>
        </w:rPr>
        <w:t>Когда мы ему говорили</w:t>
      </w:r>
      <w:r>
        <w:rPr>
          <w:rFonts w:eastAsia="Calibri"/>
          <w:color w:val="00000A"/>
        </w:rPr>
        <w:t xml:space="preserve">, </w:t>
      </w:r>
      <w:r w:rsidRPr="00BA5E98">
        <w:rPr>
          <w:rFonts w:eastAsia="Calibri"/>
          <w:color w:val="00000A"/>
        </w:rPr>
        <w:t>он нам не верил и говорил: «Ну</w:t>
      </w:r>
      <w:r>
        <w:rPr>
          <w:rFonts w:eastAsia="Calibri"/>
          <w:color w:val="00000A"/>
        </w:rPr>
        <w:t xml:space="preserve">, </w:t>
      </w:r>
      <w:r w:rsidRPr="00BA5E98">
        <w:rPr>
          <w:rFonts w:eastAsia="Calibri"/>
          <w:color w:val="00000A"/>
        </w:rPr>
        <w:t>это вы тут в Синтезе</w:t>
      </w:r>
      <w:r>
        <w:rPr>
          <w:rFonts w:eastAsia="Calibri"/>
          <w:color w:val="00000A"/>
        </w:rPr>
        <w:t>…»</w:t>
      </w:r>
      <w:r w:rsidRPr="00BA5E98">
        <w:rPr>
          <w:rFonts w:eastAsia="Calibri"/>
          <w:color w:val="00000A"/>
        </w:rPr>
        <w:t xml:space="preserve"> А когда он нам доложил</w:t>
      </w:r>
      <w:r>
        <w:rPr>
          <w:rFonts w:eastAsia="Calibri"/>
          <w:color w:val="00000A"/>
        </w:rPr>
        <w:t xml:space="preserve">, </w:t>
      </w:r>
      <w:r w:rsidRPr="00BA5E98">
        <w:rPr>
          <w:rFonts w:eastAsia="Calibri"/>
          <w:color w:val="00000A"/>
        </w:rPr>
        <w:t>и стоит атмосфера</w:t>
      </w:r>
      <w:r>
        <w:rPr>
          <w:rFonts w:eastAsia="Calibri"/>
          <w:color w:val="00000A"/>
        </w:rPr>
        <w:t xml:space="preserve">, </w:t>
      </w:r>
      <w:r w:rsidRPr="00BA5E98">
        <w:rPr>
          <w:rFonts w:eastAsia="Calibri"/>
          <w:color w:val="00000A"/>
        </w:rPr>
        <w:t>там большинство Служащих Синтеза</w:t>
      </w:r>
      <w:r>
        <w:rPr>
          <w:rFonts w:eastAsia="Calibri"/>
          <w:color w:val="00000A"/>
        </w:rPr>
        <w:t xml:space="preserve">, </w:t>
      </w:r>
      <w:r w:rsidRPr="00BA5E98">
        <w:rPr>
          <w:rFonts w:eastAsia="Calibri"/>
          <w:color w:val="00000A"/>
        </w:rPr>
        <w:t>которые понимают не просто Синтез</w:t>
      </w:r>
      <w:r>
        <w:rPr>
          <w:rFonts w:eastAsia="Calibri"/>
          <w:color w:val="00000A"/>
        </w:rPr>
        <w:t xml:space="preserve">, </w:t>
      </w:r>
      <w:r w:rsidRPr="00BA5E98">
        <w:rPr>
          <w:rFonts w:eastAsia="Calibri"/>
          <w:color w:val="00000A"/>
        </w:rPr>
        <w:t>а ведут Синтез</w:t>
      </w:r>
      <w:r>
        <w:rPr>
          <w:rFonts w:eastAsia="Calibri"/>
          <w:color w:val="00000A"/>
        </w:rPr>
        <w:t xml:space="preserve">. </w:t>
      </w:r>
      <w:r w:rsidRPr="00BA5E98">
        <w:rPr>
          <w:rFonts w:eastAsia="Calibri"/>
          <w:color w:val="00000A"/>
        </w:rPr>
        <w:t>И мы начинаем</w:t>
      </w:r>
      <w:r>
        <w:rPr>
          <w:rFonts w:eastAsia="Calibri"/>
          <w:color w:val="00000A"/>
        </w:rPr>
        <w:t xml:space="preserve">… </w:t>
      </w:r>
      <w:r w:rsidRPr="00BA5E98">
        <w:rPr>
          <w:rFonts w:eastAsia="Calibri"/>
          <w:color w:val="00000A"/>
        </w:rPr>
        <w:t>Некоторые из них математики</w:t>
      </w:r>
      <w:r>
        <w:rPr>
          <w:rFonts w:eastAsia="Calibri"/>
          <w:color w:val="00000A"/>
        </w:rPr>
        <w:t xml:space="preserve">, </w:t>
      </w:r>
      <w:r w:rsidRPr="00BA5E98">
        <w:rPr>
          <w:rFonts w:eastAsia="Calibri"/>
          <w:color w:val="00000A"/>
        </w:rPr>
        <w:t>некоторые химики</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специалисты</w:t>
      </w:r>
      <w:r>
        <w:rPr>
          <w:rFonts w:eastAsia="Calibri"/>
          <w:color w:val="00000A"/>
        </w:rPr>
        <w:t xml:space="preserve">. </w:t>
      </w:r>
      <w:r w:rsidRPr="00BA5E98">
        <w:rPr>
          <w:rFonts w:eastAsia="Calibri"/>
          <w:color w:val="00000A"/>
        </w:rPr>
        <w:t>И мы начинаем обсуждать теорию Ядра</w:t>
      </w:r>
      <w:r>
        <w:rPr>
          <w:rFonts w:eastAsia="Calibri"/>
          <w:color w:val="00000A"/>
        </w:rPr>
        <w:t xml:space="preserve">, </w:t>
      </w:r>
      <w:r w:rsidRPr="00BA5E98">
        <w:rPr>
          <w:rFonts w:eastAsia="Calibri"/>
          <w:color w:val="00000A"/>
        </w:rPr>
        <w:t>мы вдруг понимаем</w:t>
      </w:r>
      <w:r>
        <w:rPr>
          <w:rFonts w:eastAsia="Calibri"/>
          <w:color w:val="00000A"/>
        </w:rPr>
        <w:t xml:space="preserve">, </w:t>
      </w:r>
      <w:r w:rsidRPr="00BA5E98">
        <w:rPr>
          <w:rFonts w:eastAsia="Calibri"/>
          <w:color w:val="00000A"/>
        </w:rPr>
        <w:t>что она в тупике</w:t>
      </w:r>
      <w:r>
        <w:rPr>
          <w:rFonts w:eastAsia="Calibri"/>
          <w:color w:val="00000A"/>
        </w:rPr>
        <w:t xml:space="preserve">, </w:t>
      </w:r>
      <w:r w:rsidRPr="00BA5E98">
        <w:rPr>
          <w:rFonts w:eastAsia="Calibri"/>
          <w:color w:val="00000A"/>
        </w:rPr>
        <w:t>её нужно развивать так</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И он это понимает</w:t>
      </w:r>
      <w:r>
        <w:rPr>
          <w:rFonts w:eastAsia="Calibri"/>
          <w:color w:val="00000A"/>
        </w:rPr>
        <w:t xml:space="preserve">. </w:t>
      </w:r>
      <w:r w:rsidRPr="00BA5E98">
        <w:rPr>
          <w:rFonts w:eastAsia="Calibri"/>
          <w:color w:val="00000A"/>
        </w:rPr>
        <w:t>Он сейчас пишет статью на эту тему</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на всякий случай</w:t>
      </w:r>
      <w:r>
        <w:rPr>
          <w:rFonts w:eastAsia="Calibri"/>
          <w:color w:val="00000A"/>
        </w:rPr>
        <w:t>.</w:t>
      </w:r>
    </w:p>
    <w:p w14:paraId="12FE7BE3" w14:textId="77777777" w:rsidR="001104A1" w:rsidRDefault="001104A1" w:rsidP="001104A1">
      <w:pPr>
        <w:ind w:firstLine="426"/>
        <w:rPr>
          <w:rFonts w:eastAsia="Calibri"/>
          <w:color w:val="00000A"/>
        </w:rPr>
      </w:pPr>
      <w:r w:rsidRPr="00BA5E98">
        <w:rPr>
          <w:rFonts w:eastAsia="Calibri"/>
          <w:color w:val="00000A"/>
        </w:rPr>
        <w:t>Поэтому научно мы это обрабатываем</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так и вырастают нормальные статьи из мозгового штурма</w:t>
      </w:r>
      <w:r>
        <w:rPr>
          <w:rFonts w:eastAsia="Calibri"/>
          <w:color w:val="00000A"/>
        </w:rPr>
        <w:t xml:space="preserve">, </w:t>
      </w:r>
      <w:r w:rsidRPr="00BA5E98">
        <w:rPr>
          <w:rFonts w:eastAsia="Calibri"/>
          <w:color w:val="00000A"/>
        </w:rPr>
        <w:t>чтобы продвигать дальше науку</w:t>
      </w:r>
      <w:r>
        <w:rPr>
          <w:rFonts w:eastAsia="Calibri"/>
          <w:color w:val="00000A"/>
        </w:rPr>
        <w:t>.</w:t>
      </w:r>
    </w:p>
    <w:p w14:paraId="47E35CAD" w14:textId="77777777" w:rsidR="001104A1" w:rsidRDefault="001104A1" w:rsidP="001104A1">
      <w:pPr>
        <w:ind w:firstLine="426"/>
        <w:rPr>
          <w:rFonts w:eastAsia="Calibri"/>
          <w:color w:val="00000A"/>
        </w:rPr>
      </w:pPr>
      <w:r w:rsidRPr="00BA5E98">
        <w:rPr>
          <w:rFonts w:eastAsia="Calibri"/>
          <w:color w:val="00000A"/>
        </w:rPr>
        <w:t>И вот здесь мы вышли на то</w:t>
      </w:r>
      <w:r>
        <w:rPr>
          <w:rFonts w:eastAsia="Calibri"/>
          <w:color w:val="00000A"/>
        </w:rPr>
        <w:t xml:space="preserve">, </w:t>
      </w:r>
      <w:r w:rsidRPr="00BA5E98">
        <w:rPr>
          <w:rFonts w:eastAsia="Calibri"/>
          <w:color w:val="00000A"/>
        </w:rPr>
        <w:t>что в Частицах-то ядер в науке нету</w:t>
      </w:r>
      <w:r>
        <w:rPr>
          <w:rFonts w:eastAsia="Calibri"/>
          <w:color w:val="00000A"/>
        </w:rPr>
        <w:t xml:space="preserve">. </w:t>
      </w:r>
      <w:r w:rsidRPr="00BA5E98">
        <w:rPr>
          <w:rFonts w:eastAsia="Calibri"/>
          <w:color w:val="00000A"/>
        </w:rPr>
        <w:t>Есть Частица</w:t>
      </w:r>
      <w:r>
        <w:rPr>
          <w:rFonts w:eastAsia="Calibri"/>
          <w:color w:val="00000A"/>
        </w:rPr>
        <w:t>.</w:t>
      </w:r>
    </w:p>
    <w:p w14:paraId="78672EF0" w14:textId="7F90850B" w:rsidR="001104A1" w:rsidRDefault="001104A1" w:rsidP="001104A1">
      <w:pPr>
        <w:ind w:firstLine="426"/>
        <w:rPr>
          <w:rFonts w:eastAsia="Calibri"/>
          <w:color w:val="00000A"/>
        </w:rPr>
      </w:pPr>
      <w:r w:rsidRPr="00BA5E98">
        <w:rPr>
          <w:rFonts w:eastAsia="Calibri"/>
          <w:color w:val="00000A"/>
        </w:rPr>
        <w:t>Внимание! Анекдот Частиц</w:t>
      </w:r>
      <w:r>
        <w:rPr>
          <w:rFonts w:eastAsia="Calibri"/>
          <w:color w:val="00000A"/>
        </w:rPr>
        <w:t xml:space="preserve">. </w:t>
      </w:r>
      <w:r w:rsidRPr="00BA5E98">
        <w:rPr>
          <w:rFonts w:eastAsia="Calibri"/>
          <w:color w:val="00000A"/>
        </w:rPr>
        <w:t>Она неизвестно откуда появляется</w:t>
      </w:r>
      <w:r>
        <w:rPr>
          <w:rFonts w:eastAsia="Calibri"/>
          <w:color w:val="00000A"/>
        </w:rPr>
        <w:t xml:space="preserve">. </w:t>
      </w:r>
      <w:r w:rsidRPr="00BA5E98">
        <w:rPr>
          <w:rFonts w:eastAsia="Calibri"/>
          <w:color w:val="00000A"/>
        </w:rPr>
        <w:t>Её регистрируют какое-то время</w:t>
      </w:r>
      <w:r>
        <w:rPr>
          <w:rFonts w:eastAsia="Calibri"/>
          <w:color w:val="00000A"/>
        </w:rPr>
        <w:t xml:space="preserve">. </w:t>
      </w:r>
      <w:r w:rsidRPr="00BA5E98">
        <w:rPr>
          <w:rFonts w:eastAsia="Calibri"/>
          <w:color w:val="00000A"/>
        </w:rPr>
        <w:t>От количества времени регистрации зависит название частиц</w:t>
      </w:r>
      <w:r>
        <w:rPr>
          <w:rFonts w:eastAsia="Calibri"/>
          <w:color w:val="00000A"/>
        </w:rPr>
        <w:t xml:space="preserve">. </w:t>
      </w:r>
      <w:r w:rsidRPr="00BA5E98">
        <w:rPr>
          <w:rFonts w:eastAsia="Calibri"/>
          <w:color w:val="00000A"/>
        </w:rPr>
        <w:t>Три секунды</w:t>
      </w:r>
      <w:r w:rsidR="001F5215">
        <w:rPr>
          <w:rFonts w:eastAsia="Calibri"/>
          <w:color w:val="00000A"/>
        </w:rPr>
        <w:t xml:space="preserve"> – </w:t>
      </w:r>
      <w:r w:rsidRPr="00BA5E98">
        <w:rPr>
          <w:rFonts w:eastAsia="Calibri"/>
          <w:color w:val="00000A"/>
        </w:rPr>
        <w:t>название одно</w:t>
      </w:r>
      <w:r>
        <w:rPr>
          <w:rFonts w:eastAsia="Calibri"/>
          <w:color w:val="00000A"/>
        </w:rPr>
        <w:t xml:space="preserve">. </w:t>
      </w:r>
      <w:r w:rsidRPr="00BA5E98">
        <w:rPr>
          <w:rFonts w:eastAsia="Calibri"/>
          <w:color w:val="00000A"/>
        </w:rPr>
        <w:t>Полсекунды</w:t>
      </w:r>
      <w:r w:rsidR="001F5215">
        <w:rPr>
          <w:rFonts w:eastAsia="Calibri"/>
          <w:color w:val="00000A"/>
        </w:rPr>
        <w:t xml:space="preserve"> – </w:t>
      </w:r>
      <w:r w:rsidRPr="00BA5E98">
        <w:rPr>
          <w:rFonts w:eastAsia="Calibri"/>
          <w:color w:val="00000A"/>
        </w:rPr>
        <w:t>название другое</w:t>
      </w:r>
      <w:r>
        <w:rPr>
          <w:rFonts w:eastAsia="Calibri"/>
          <w:color w:val="00000A"/>
        </w:rPr>
        <w:t xml:space="preserve">. </w:t>
      </w:r>
      <w:r w:rsidRPr="00BA5E98">
        <w:rPr>
          <w:rFonts w:eastAsia="Calibri"/>
          <w:color w:val="00000A"/>
        </w:rPr>
        <w:t>Пять секунд</w:t>
      </w:r>
      <w:r w:rsidR="001F5215">
        <w:rPr>
          <w:rFonts w:eastAsia="Calibri"/>
          <w:color w:val="00000A"/>
        </w:rPr>
        <w:t xml:space="preserve"> – </w:t>
      </w:r>
      <w:r w:rsidRPr="00BA5E98">
        <w:rPr>
          <w:rFonts w:eastAsia="Calibri"/>
          <w:color w:val="00000A"/>
        </w:rPr>
        <w:t>название третье</w:t>
      </w:r>
      <w:r>
        <w:rPr>
          <w:rFonts w:eastAsia="Calibri"/>
          <w:color w:val="00000A"/>
        </w:rPr>
        <w:t xml:space="preserve">. </w:t>
      </w:r>
      <w:r w:rsidRPr="00BA5E98">
        <w:rPr>
          <w:rFonts w:eastAsia="Calibri"/>
          <w:color w:val="00000A"/>
        </w:rPr>
        <w:t>И таких названий несколько тысяч</w:t>
      </w:r>
      <w:r>
        <w:rPr>
          <w:rFonts w:eastAsia="Calibri"/>
          <w:color w:val="00000A"/>
        </w:rPr>
        <w:t xml:space="preserve">. </w:t>
      </w:r>
      <w:r w:rsidRPr="00BA5E98">
        <w:rPr>
          <w:rFonts w:eastAsia="Calibri"/>
          <w:color w:val="00000A"/>
        </w:rPr>
        <w:t>Может быть</w:t>
      </w:r>
      <w:r>
        <w:rPr>
          <w:rFonts w:eastAsia="Calibri"/>
          <w:color w:val="00000A"/>
        </w:rPr>
        <w:t xml:space="preserve">, </w:t>
      </w:r>
      <w:r w:rsidRPr="00BA5E98">
        <w:rPr>
          <w:rFonts w:eastAsia="Calibri"/>
          <w:color w:val="00000A"/>
        </w:rPr>
        <w:t>это одна и та же частица</w:t>
      </w:r>
      <w:r>
        <w:rPr>
          <w:rFonts w:eastAsia="Calibri"/>
          <w:color w:val="00000A"/>
        </w:rPr>
        <w:t xml:space="preserve">, </w:t>
      </w:r>
      <w:r w:rsidRPr="00BA5E98">
        <w:rPr>
          <w:rFonts w:eastAsia="Calibri"/>
          <w:color w:val="00000A"/>
        </w:rPr>
        <w:t>которая с разным временным промежутком бегает? Но так как учёные не понимают</w:t>
      </w:r>
      <w:r>
        <w:rPr>
          <w:rFonts w:eastAsia="Calibri"/>
          <w:color w:val="00000A"/>
        </w:rPr>
        <w:t xml:space="preserve">, </w:t>
      </w:r>
      <w:r w:rsidRPr="00BA5E98">
        <w:rPr>
          <w:rFonts w:eastAsia="Calibri"/>
          <w:color w:val="00000A"/>
        </w:rPr>
        <w:t>откуда появилась и куда сбежала</w:t>
      </w:r>
      <w:r>
        <w:rPr>
          <w:rFonts w:eastAsia="Calibri"/>
          <w:color w:val="00000A"/>
        </w:rPr>
        <w:t>,</w:t>
      </w:r>
      <w:r w:rsidR="001F5215">
        <w:rPr>
          <w:rFonts w:eastAsia="Calibri"/>
          <w:color w:val="00000A"/>
        </w:rPr>
        <w:t xml:space="preserve"> – </w:t>
      </w:r>
      <w:r w:rsidRPr="00BA5E98">
        <w:rPr>
          <w:rFonts w:eastAsia="Calibri"/>
          <w:color w:val="00000A"/>
        </w:rPr>
        <w:t>«это разные частицы»</w:t>
      </w:r>
      <w:r>
        <w:rPr>
          <w:rFonts w:eastAsia="Calibri"/>
          <w:color w:val="00000A"/>
        </w:rPr>
        <w:t>.</w:t>
      </w:r>
    </w:p>
    <w:p w14:paraId="2980A214" w14:textId="77777777" w:rsidR="001104A1" w:rsidRDefault="001104A1" w:rsidP="001104A1">
      <w:pPr>
        <w:ind w:firstLine="426"/>
        <w:rPr>
          <w:rFonts w:eastAsia="Calibri"/>
          <w:color w:val="00000A"/>
        </w:rPr>
      </w:pPr>
      <w:r w:rsidRPr="00BA5E98">
        <w:rPr>
          <w:rFonts w:eastAsia="Calibri"/>
          <w:color w:val="00000A"/>
        </w:rPr>
        <w:t>Он сам над этим смеялся</w:t>
      </w:r>
      <w:r>
        <w:rPr>
          <w:rFonts w:eastAsia="Calibri"/>
          <w:color w:val="00000A"/>
        </w:rPr>
        <w:t xml:space="preserve">. </w:t>
      </w:r>
      <w:r w:rsidRPr="00BA5E98">
        <w:rPr>
          <w:rFonts w:eastAsia="Calibri"/>
          <w:color w:val="00000A"/>
        </w:rPr>
        <w:t>Он говорит: «Тут я с вами совершенно согласен</w:t>
      </w:r>
      <w:r>
        <w:rPr>
          <w:rFonts w:eastAsia="Calibri"/>
          <w:color w:val="00000A"/>
        </w:rPr>
        <w:t xml:space="preserve">. </w:t>
      </w:r>
      <w:r w:rsidRPr="00BA5E98">
        <w:rPr>
          <w:rFonts w:eastAsia="Calibri"/>
          <w:color w:val="00000A"/>
        </w:rPr>
        <w:t>Полный аут!» Я говорю: «А если они уходят на следующую реальность в Эфир?» Он говорит: «Я</w:t>
      </w:r>
      <w:r>
        <w:rPr>
          <w:rFonts w:eastAsia="Calibri"/>
          <w:color w:val="00000A"/>
        </w:rPr>
        <w:t xml:space="preserve">, </w:t>
      </w:r>
      <w:r w:rsidRPr="00BA5E98">
        <w:rPr>
          <w:rFonts w:eastAsia="Calibri"/>
          <w:color w:val="00000A"/>
        </w:rPr>
        <w:t>изучая Синтез</w:t>
      </w:r>
      <w:r>
        <w:rPr>
          <w:rFonts w:eastAsia="Calibri"/>
          <w:color w:val="00000A"/>
        </w:rPr>
        <w:t xml:space="preserve">, </w:t>
      </w:r>
      <w:r w:rsidRPr="00BA5E98">
        <w:rPr>
          <w:rFonts w:eastAsia="Calibri"/>
          <w:color w:val="00000A"/>
        </w:rPr>
        <w:t>это уже понимаю</w:t>
      </w:r>
      <w:r>
        <w:rPr>
          <w:rFonts w:eastAsia="Calibri"/>
          <w:color w:val="00000A"/>
        </w:rPr>
        <w:t xml:space="preserve">. </w:t>
      </w:r>
      <w:r w:rsidRPr="00BA5E98">
        <w:rPr>
          <w:rFonts w:eastAsia="Calibri"/>
          <w:color w:val="00000A"/>
        </w:rPr>
        <w:t>Но я ж не могу это сказать нашим ученым</w:t>
      </w:r>
      <w:r>
        <w:rPr>
          <w:rFonts w:eastAsia="Calibri"/>
          <w:color w:val="00000A"/>
        </w:rPr>
        <w:t xml:space="preserve">, </w:t>
      </w:r>
      <w:r w:rsidRPr="00BA5E98">
        <w:rPr>
          <w:rFonts w:eastAsia="Calibri"/>
          <w:color w:val="00000A"/>
        </w:rPr>
        <w:t>которые скажут</w:t>
      </w:r>
      <w:r>
        <w:rPr>
          <w:rFonts w:eastAsia="Calibri"/>
          <w:color w:val="00000A"/>
        </w:rPr>
        <w:t xml:space="preserve">, </w:t>
      </w:r>
      <w:r w:rsidRPr="00BA5E98">
        <w:rPr>
          <w:rFonts w:eastAsia="Calibri"/>
          <w:color w:val="00000A"/>
        </w:rPr>
        <w:t>что я со своей научной теорией должен отправиться из института туда</w:t>
      </w:r>
      <w:r>
        <w:rPr>
          <w:rFonts w:eastAsia="Calibri"/>
          <w:color w:val="00000A"/>
        </w:rPr>
        <w:t xml:space="preserve">, </w:t>
      </w:r>
      <w:r w:rsidRPr="00BA5E98">
        <w:rPr>
          <w:rFonts w:eastAsia="Calibri"/>
          <w:color w:val="00000A"/>
        </w:rPr>
        <w:t>подальше</w:t>
      </w:r>
      <w:r>
        <w:rPr>
          <w:rFonts w:eastAsia="Calibri"/>
          <w:color w:val="00000A"/>
        </w:rPr>
        <w:t xml:space="preserve">, </w:t>
      </w:r>
      <w:r w:rsidRPr="00BA5E98">
        <w:rPr>
          <w:rFonts w:eastAsia="Calibri"/>
          <w:color w:val="00000A"/>
        </w:rPr>
        <w:t>где я взял Эфир»</w:t>
      </w:r>
      <w:r>
        <w:rPr>
          <w:rFonts w:eastAsia="Calibri"/>
          <w:color w:val="00000A"/>
        </w:rPr>
        <w:t>.</w:t>
      </w:r>
    </w:p>
    <w:p w14:paraId="46D69A87" w14:textId="30751F8E" w:rsidR="001104A1" w:rsidRDefault="001104A1" w:rsidP="001104A1">
      <w:pPr>
        <w:ind w:firstLine="426"/>
        <w:rPr>
          <w:rFonts w:eastAsia="Calibri"/>
          <w:color w:val="00000A"/>
        </w:rPr>
      </w:pPr>
      <w:r w:rsidRPr="00BA5E98">
        <w:rPr>
          <w:rFonts w:eastAsia="Calibri"/>
          <w:color w:val="00000A"/>
        </w:rPr>
        <w:t>Так как 100 лет назад учёные подошли к Эфиру и от него отказались</w:t>
      </w:r>
      <w:r>
        <w:rPr>
          <w:rFonts w:eastAsia="Calibri"/>
          <w:color w:val="00000A"/>
        </w:rPr>
        <w:t xml:space="preserve">, </w:t>
      </w:r>
      <w:r w:rsidRPr="00BA5E98">
        <w:rPr>
          <w:rFonts w:eastAsia="Calibri"/>
          <w:color w:val="00000A"/>
        </w:rPr>
        <w:t>современные учёные чисто физичны</w:t>
      </w:r>
      <w:r>
        <w:rPr>
          <w:rFonts w:eastAsia="Calibri"/>
          <w:color w:val="00000A"/>
        </w:rPr>
        <w:t xml:space="preserve">. </w:t>
      </w:r>
      <w:r w:rsidRPr="00BA5E98">
        <w:rPr>
          <w:rFonts w:eastAsia="Calibri"/>
          <w:color w:val="00000A"/>
        </w:rPr>
        <w:t>А Частицы</w:t>
      </w:r>
      <w:r w:rsidR="001F5215">
        <w:rPr>
          <w:rFonts w:eastAsia="Calibri"/>
          <w:color w:val="00000A"/>
        </w:rPr>
        <w:t xml:space="preserve"> – </w:t>
      </w:r>
      <w:r w:rsidRPr="00BA5E98">
        <w:rPr>
          <w:rFonts w:eastAsia="Calibri"/>
          <w:color w:val="00000A"/>
        </w:rPr>
        <w:t>это Эфир</w:t>
      </w:r>
      <w:r>
        <w:rPr>
          <w:rFonts w:eastAsia="Calibri"/>
          <w:color w:val="00000A"/>
        </w:rPr>
        <w:t xml:space="preserve">. </w:t>
      </w:r>
      <w:r w:rsidRPr="00BA5E98">
        <w:rPr>
          <w:rFonts w:eastAsia="Calibri"/>
          <w:color w:val="00000A"/>
        </w:rPr>
        <w:t>В итоге</w:t>
      </w:r>
      <w:r>
        <w:rPr>
          <w:rFonts w:eastAsia="Calibri"/>
          <w:color w:val="00000A"/>
        </w:rPr>
        <w:t xml:space="preserve">, </w:t>
      </w:r>
      <w:r w:rsidRPr="00BA5E98">
        <w:rPr>
          <w:rFonts w:eastAsia="Calibri"/>
          <w:color w:val="00000A"/>
        </w:rPr>
        <w:t>они не понимают</w:t>
      </w:r>
      <w:r>
        <w:rPr>
          <w:rFonts w:eastAsia="Calibri"/>
          <w:color w:val="00000A"/>
        </w:rPr>
        <w:t xml:space="preserve">, </w:t>
      </w:r>
      <w:r w:rsidRPr="00BA5E98">
        <w:rPr>
          <w:rFonts w:eastAsia="Calibri"/>
          <w:color w:val="00000A"/>
        </w:rPr>
        <w:t>что такое Частица</w:t>
      </w:r>
      <w:r>
        <w:rPr>
          <w:rFonts w:eastAsia="Calibri"/>
          <w:color w:val="00000A"/>
        </w:rPr>
        <w:t xml:space="preserve">. </w:t>
      </w:r>
      <w:r w:rsidRPr="00BA5E98">
        <w:rPr>
          <w:rFonts w:eastAsia="Calibri"/>
          <w:color w:val="00000A"/>
        </w:rPr>
        <w:t>У них есть понимание разных частиц там</w:t>
      </w:r>
      <w:r>
        <w:rPr>
          <w:rFonts w:eastAsia="Calibri"/>
          <w:color w:val="00000A"/>
        </w:rPr>
        <w:t xml:space="preserve">, </w:t>
      </w:r>
      <w:r w:rsidRPr="00BA5E98">
        <w:rPr>
          <w:rFonts w:eastAsia="Calibri"/>
          <w:color w:val="00000A"/>
        </w:rPr>
        <w:t>по заряду</w:t>
      </w:r>
      <w:r>
        <w:rPr>
          <w:rFonts w:eastAsia="Calibri"/>
          <w:color w:val="00000A"/>
        </w:rPr>
        <w:t>…</w:t>
      </w:r>
    </w:p>
    <w:p w14:paraId="31F30EE7" w14:textId="2CC7E4F9" w:rsidR="001104A1" w:rsidRDefault="001104A1" w:rsidP="001104A1">
      <w:pPr>
        <w:ind w:firstLine="426"/>
        <w:rPr>
          <w:rFonts w:eastAsia="Calibri"/>
          <w:color w:val="00000A"/>
        </w:rPr>
      </w:pPr>
      <w:r w:rsidRPr="00BA5E98">
        <w:rPr>
          <w:rFonts w:eastAsia="Calibri"/>
          <w:color w:val="00000A"/>
        </w:rPr>
        <w:t>Наш один специалист придрался к Теории Менделеева</w:t>
      </w:r>
      <w:r>
        <w:rPr>
          <w:rFonts w:eastAsia="Calibri"/>
          <w:color w:val="00000A"/>
        </w:rPr>
        <w:t xml:space="preserve">. </w:t>
      </w:r>
      <w:r w:rsidRPr="00BA5E98">
        <w:rPr>
          <w:rFonts w:eastAsia="Calibri"/>
          <w:color w:val="00000A"/>
        </w:rPr>
        <w:t>Менделеев говорил о том</w:t>
      </w:r>
      <w:r>
        <w:rPr>
          <w:rFonts w:eastAsia="Calibri"/>
          <w:color w:val="00000A"/>
        </w:rPr>
        <w:t xml:space="preserve">, </w:t>
      </w:r>
      <w:r w:rsidRPr="00BA5E98">
        <w:rPr>
          <w:rFonts w:eastAsia="Calibri"/>
          <w:color w:val="00000A"/>
        </w:rPr>
        <w:t>что Частицы по</w:t>
      </w:r>
      <w:r w:rsidR="00707312">
        <w:rPr>
          <w:rFonts w:eastAsia="Calibri"/>
          <w:color w:val="00000A"/>
        </w:rPr>
        <w:t xml:space="preserve"> </w:t>
      </w:r>
      <w:r w:rsidRPr="00BA5E98">
        <w:rPr>
          <w:rFonts w:eastAsia="Calibri"/>
          <w:color w:val="00000A"/>
        </w:rPr>
        <w:t>одному должны строиться</w:t>
      </w:r>
      <w:r>
        <w:rPr>
          <w:rFonts w:eastAsia="Calibri"/>
          <w:color w:val="00000A"/>
        </w:rPr>
        <w:t xml:space="preserve">. </w:t>
      </w:r>
      <w:r w:rsidRPr="00BA5E98">
        <w:rPr>
          <w:rFonts w:eastAsia="Calibri"/>
          <w:color w:val="00000A"/>
        </w:rPr>
        <w:t xml:space="preserve">Наши учёные «творчески» переосмыслили Закон Менделеева и подстроили это под </w:t>
      </w:r>
      <w:r w:rsidRPr="00BA5E98">
        <w:rPr>
          <w:rFonts w:eastAsia="Calibri"/>
          <w:color w:val="00000A"/>
          <w:spacing w:val="20"/>
        </w:rPr>
        <w:t>заряженность</w:t>
      </w:r>
      <w:r w:rsidRPr="00BA5E98">
        <w:rPr>
          <w:rFonts w:eastAsia="Calibri"/>
          <w:color w:val="00000A"/>
        </w:rPr>
        <w:t xml:space="preserve"> частиц</w:t>
      </w:r>
      <w:r>
        <w:rPr>
          <w:rFonts w:eastAsia="Calibri"/>
          <w:color w:val="00000A"/>
        </w:rPr>
        <w:t>.</w:t>
      </w:r>
    </w:p>
    <w:p w14:paraId="548F6FEF" w14:textId="2BC02117" w:rsidR="001104A1" w:rsidRDefault="001104A1" w:rsidP="001104A1">
      <w:pPr>
        <w:ind w:firstLine="426"/>
        <w:rPr>
          <w:rFonts w:eastAsia="Calibri"/>
          <w:color w:val="00000A"/>
        </w:rPr>
      </w:pPr>
      <w:r w:rsidRPr="00BA5E98">
        <w:rPr>
          <w:rFonts w:eastAsia="Calibri"/>
          <w:color w:val="00000A"/>
        </w:rPr>
        <w:t>У нас сейчас такой вопрос докладный: почему Закон Менделеева перестроили под заряженность частиц</w:t>
      </w:r>
      <w:r>
        <w:rPr>
          <w:rFonts w:eastAsia="Calibri"/>
          <w:color w:val="00000A"/>
        </w:rPr>
        <w:t xml:space="preserve">, </w:t>
      </w:r>
      <w:r w:rsidRPr="00BA5E98">
        <w:rPr>
          <w:rFonts w:eastAsia="Calibri"/>
          <w:color w:val="00000A"/>
        </w:rPr>
        <w:t>хотя изначально в Законе о заряде не было ни слова? И нам в школе пропихивают Закон Менделеева</w:t>
      </w:r>
      <w:r>
        <w:rPr>
          <w:rFonts w:eastAsia="Calibri"/>
          <w:color w:val="00000A"/>
        </w:rPr>
        <w:t xml:space="preserve">, </w:t>
      </w:r>
      <w:r w:rsidRPr="00BA5E98">
        <w:rPr>
          <w:rFonts w:eastAsia="Calibri"/>
          <w:color w:val="00000A"/>
        </w:rPr>
        <w:t>скорректированный под нужды современной науки</w:t>
      </w:r>
      <w:r>
        <w:rPr>
          <w:rFonts w:eastAsia="Calibri"/>
          <w:color w:val="00000A"/>
        </w:rPr>
        <w:t xml:space="preserve">, </w:t>
      </w:r>
      <w:r w:rsidRPr="00BA5E98">
        <w:rPr>
          <w:rFonts w:eastAsia="Calibri"/>
          <w:color w:val="00000A"/>
        </w:rPr>
        <w:t>где все частицы строятся зарядом</w:t>
      </w:r>
      <w:r>
        <w:rPr>
          <w:rFonts w:eastAsia="Calibri"/>
          <w:color w:val="00000A"/>
        </w:rPr>
        <w:t>,</w:t>
      </w:r>
      <w:r w:rsidR="001F5215">
        <w:rPr>
          <w:rFonts w:eastAsia="Calibri"/>
          <w:color w:val="00000A"/>
        </w:rPr>
        <w:t xml:space="preserve"> – </w:t>
      </w:r>
      <w:r w:rsidRPr="00BA5E98">
        <w:rPr>
          <w:rFonts w:eastAsia="Calibri"/>
          <w:color w:val="00000A"/>
        </w:rPr>
        <w:t>что наука понимает</w:t>
      </w:r>
      <w:r>
        <w:rPr>
          <w:rFonts w:eastAsia="Calibri"/>
          <w:color w:val="00000A"/>
        </w:rPr>
        <w:t xml:space="preserve">, </w:t>
      </w:r>
      <w:r w:rsidRPr="00BA5E98">
        <w:rPr>
          <w:rFonts w:eastAsia="Calibri"/>
          <w:color w:val="00000A"/>
        </w:rPr>
        <w:t>но не строятся так</w:t>
      </w:r>
      <w:r>
        <w:rPr>
          <w:rFonts w:eastAsia="Calibri"/>
          <w:color w:val="00000A"/>
        </w:rPr>
        <w:t xml:space="preserve">, </w:t>
      </w:r>
      <w:r w:rsidRPr="00BA5E98">
        <w:rPr>
          <w:rFonts w:eastAsia="Calibri"/>
          <w:color w:val="00000A"/>
        </w:rPr>
        <w:t>как писал Менделеев</w:t>
      </w:r>
      <w:r>
        <w:rPr>
          <w:rFonts w:eastAsia="Calibri"/>
          <w:color w:val="00000A"/>
        </w:rPr>
        <w:t xml:space="preserve">, </w:t>
      </w:r>
      <w:r w:rsidRPr="00BA5E98">
        <w:rPr>
          <w:rFonts w:eastAsia="Calibri"/>
          <w:color w:val="00000A"/>
        </w:rPr>
        <w:t>создавший таблицу химических элементов</w:t>
      </w:r>
      <w:r>
        <w:rPr>
          <w:rFonts w:eastAsia="Calibri"/>
          <w:color w:val="00000A"/>
        </w:rPr>
        <w:t xml:space="preserve">, </w:t>
      </w:r>
      <w:r w:rsidRPr="00BA5E98">
        <w:rPr>
          <w:rFonts w:eastAsia="Calibri"/>
          <w:color w:val="00000A"/>
        </w:rPr>
        <w:t>потому что наука это не понимает</w:t>
      </w:r>
      <w:r>
        <w:rPr>
          <w:rFonts w:eastAsia="Calibri"/>
          <w:color w:val="00000A"/>
        </w:rPr>
        <w:t xml:space="preserve">, </w:t>
      </w:r>
      <w:r w:rsidRPr="00BA5E98">
        <w:rPr>
          <w:rFonts w:eastAsia="Calibri"/>
          <w:color w:val="00000A"/>
        </w:rPr>
        <w:t>и нет ни одной теории на эту тему</w:t>
      </w:r>
      <w:r>
        <w:rPr>
          <w:rFonts w:eastAsia="Calibri"/>
          <w:color w:val="00000A"/>
        </w:rPr>
        <w:t>.</w:t>
      </w:r>
    </w:p>
    <w:p w14:paraId="1DC6109F" w14:textId="2B79409B" w:rsidR="001104A1" w:rsidRDefault="001104A1" w:rsidP="001104A1">
      <w:pPr>
        <w:ind w:firstLine="426"/>
        <w:rPr>
          <w:rFonts w:eastAsia="Calibri"/>
          <w:color w:val="00000A"/>
        </w:rPr>
      </w:pPr>
      <w:r w:rsidRPr="00BA5E98">
        <w:rPr>
          <w:rFonts w:eastAsia="Calibri"/>
          <w:color w:val="00000A"/>
        </w:rPr>
        <w:t>Это мы так вот между собой общаемся</w:t>
      </w:r>
      <w:r>
        <w:rPr>
          <w:rFonts w:eastAsia="Calibri"/>
          <w:color w:val="00000A"/>
        </w:rPr>
        <w:t xml:space="preserve">, </w:t>
      </w:r>
      <w:r w:rsidRPr="00BA5E98">
        <w:rPr>
          <w:rFonts w:eastAsia="Calibri"/>
          <w:color w:val="00000A"/>
        </w:rPr>
        <w:t>будем учиться общаться с серьезными учёными</w:t>
      </w:r>
      <w:r>
        <w:rPr>
          <w:rFonts w:eastAsia="Calibri"/>
          <w:color w:val="00000A"/>
        </w:rPr>
        <w:t xml:space="preserve">, </w:t>
      </w:r>
      <w:r w:rsidRPr="00BA5E98">
        <w:rPr>
          <w:rFonts w:eastAsia="Calibri"/>
          <w:color w:val="00000A"/>
        </w:rPr>
        <w:t>которые на нас смотрели вначале несерьезно</w:t>
      </w:r>
      <w:r>
        <w:rPr>
          <w:rFonts w:eastAsia="Calibri"/>
          <w:color w:val="00000A"/>
        </w:rPr>
        <w:t xml:space="preserve">. </w:t>
      </w:r>
      <w:r w:rsidRPr="00BA5E98">
        <w:rPr>
          <w:rFonts w:eastAsia="Calibri"/>
          <w:color w:val="00000A"/>
        </w:rPr>
        <w:t>Почему? Потому что</w:t>
      </w:r>
      <w:r>
        <w:rPr>
          <w:rFonts w:eastAsia="Calibri"/>
          <w:color w:val="00000A"/>
        </w:rPr>
        <w:t xml:space="preserve">, </w:t>
      </w:r>
      <w:r w:rsidRPr="00BA5E98">
        <w:rPr>
          <w:rFonts w:eastAsia="Calibri"/>
          <w:color w:val="00000A"/>
        </w:rPr>
        <w:t>когда ты со стороны смотришь</w:t>
      </w:r>
      <w:r>
        <w:rPr>
          <w:rFonts w:eastAsia="Calibri"/>
          <w:color w:val="00000A"/>
        </w:rPr>
        <w:t xml:space="preserve">, </w:t>
      </w:r>
      <w:r w:rsidRPr="00BA5E98">
        <w:rPr>
          <w:rFonts w:eastAsia="Calibri"/>
          <w:color w:val="00000A"/>
        </w:rPr>
        <w:t>и ещё мозговой штурм разных специалистов</w:t>
      </w:r>
      <w:r>
        <w:rPr>
          <w:rFonts w:eastAsia="Calibri"/>
          <w:color w:val="00000A"/>
        </w:rPr>
        <w:t xml:space="preserve">, </w:t>
      </w:r>
      <w:r w:rsidRPr="00BA5E98">
        <w:rPr>
          <w:rFonts w:eastAsia="Calibri"/>
          <w:color w:val="00000A"/>
        </w:rPr>
        <w:t>а мозги заточены на Ядра</w:t>
      </w:r>
      <w:r w:rsidR="001F5215">
        <w:rPr>
          <w:rFonts w:eastAsia="Calibri"/>
          <w:color w:val="00000A"/>
        </w:rPr>
        <w:t xml:space="preserve"> – </w:t>
      </w:r>
      <w:r w:rsidRPr="00BA5E98">
        <w:rPr>
          <w:rFonts w:eastAsia="Calibri"/>
          <w:color w:val="00000A"/>
        </w:rPr>
        <w:t>как бы совсем другая механика восприятия реальности</w:t>
      </w:r>
      <w:r>
        <w:rPr>
          <w:rFonts w:eastAsia="Calibri"/>
          <w:color w:val="00000A"/>
        </w:rPr>
        <w:t xml:space="preserve">. </w:t>
      </w:r>
      <w:r w:rsidRPr="00BA5E98">
        <w:rPr>
          <w:rFonts w:eastAsia="Calibri"/>
          <w:color w:val="00000A"/>
        </w:rPr>
        <w:t>Ладно</w:t>
      </w:r>
      <w:r>
        <w:rPr>
          <w:rFonts w:eastAsia="Calibri"/>
          <w:color w:val="00000A"/>
        </w:rPr>
        <w:t>.</w:t>
      </w:r>
    </w:p>
    <w:p w14:paraId="527873B6" w14:textId="77777777" w:rsidR="001104A1" w:rsidRDefault="001104A1" w:rsidP="001104A1">
      <w:pPr>
        <w:ind w:firstLine="426"/>
        <w:rPr>
          <w:rFonts w:eastAsia="Calibri"/>
          <w:color w:val="00000A"/>
        </w:rPr>
      </w:pPr>
      <w:r w:rsidRPr="00BA5E98">
        <w:rPr>
          <w:rFonts w:eastAsia="Calibri"/>
          <w:color w:val="00000A"/>
        </w:rPr>
        <w:t>Я могу сказать</w:t>
      </w:r>
      <w:r>
        <w:rPr>
          <w:rFonts w:eastAsia="Calibri"/>
          <w:color w:val="00000A"/>
        </w:rPr>
        <w:t xml:space="preserve">, </w:t>
      </w:r>
      <w:r w:rsidRPr="00BA5E98">
        <w:rPr>
          <w:rFonts w:eastAsia="Calibri"/>
          <w:color w:val="00000A"/>
        </w:rPr>
        <w:t>забегая вперёд</w:t>
      </w:r>
      <w:r>
        <w:rPr>
          <w:rFonts w:eastAsia="Calibri"/>
          <w:color w:val="00000A"/>
        </w:rPr>
        <w:t xml:space="preserve">, </w:t>
      </w:r>
      <w:r w:rsidRPr="00BA5E98">
        <w:rPr>
          <w:rFonts w:eastAsia="Calibri"/>
          <w:color w:val="00000A"/>
        </w:rPr>
        <w:t>считайте</w:t>
      </w:r>
      <w:r>
        <w:rPr>
          <w:rFonts w:eastAsia="Calibri"/>
          <w:color w:val="00000A"/>
        </w:rPr>
        <w:t xml:space="preserve">, </w:t>
      </w:r>
      <w:r w:rsidRPr="00BA5E98">
        <w:rPr>
          <w:rFonts w:eastAsia="Calibri"/>
          <w:color w:val="00000A"/>
        </w:rPr>
        <w:t>что это новая физика такая метагалактическая</w:t>
      </w:r>
      <w:r>
        <w:rPr>
          <w:rFonts w:eastAsia="Calibri"/>
          <w:color w:val="00000A"/>
        </w:rPr>
        <w:t xml:space="preserve">, </w:t>
      </w:r>
      <w:r w:rsidRPr="00BA5E98">
        <w:rPr>
          <w:rFonts w:eastAsia="Calibri"/>
          <w:color w:val="00000A"/>
        </w:rPr>
        <w:t>что в каждой Частице есть Ядро</w:t>
      </w:r>
      <w:r>
        <w:rPr>
          <w:rFonts w:eastAsia="Calibri"/>
          <w:color w:val="00000A"/>
        </w:rPr>
        <w:t xml:space="preserve">. </w:t>
      </w:r>
      <w:r w:rsidRPr="00BA5E98">
        <w:rPr>
          <w:rFonts w:eastAsia="Calibri"/>
          <w:color w:val="00000A"/>
        </w:rPr>
        <w:t>Но оно действует по-иному</w:t>
      </w:r>
      <w:r>
        <w:rPr>
          <w:rFonts w:eastAsia="Calibri"/>
          <w:color w:val="00000A"/>
        </w:rPr>
        <w:t xml:space="preserve">, </w:t>
      </w:r>
      <w:r w:rsidRPr="00BA5E98">
        <w:rPr>
          <w:rFonts w:eastAsia="Calibri"/>
          <w:color w:val="00000A"/>
        </w:rPr>
        <w:t>чем в Атоме</w:t>
      </w:r>
      <w:r>
        <w:rPr>
          <w:rFonts w:eastAsia="Calibri"/>
          <w:color w:val="00000A"/>
        </w:rPr>
        <w:t xml:space="preserve">. </w:t>
      </w:r>
      <w:r w:rsidRPr="00BA5E98">
        <w:rPr>
          <w:rFonts w:eastAsia="Calibri"/>
          <w:color w:val="00000A"/>
        </w:rPr>
        <w:t>Если вокруг ядра Атома бегают Частицы</w:t>
      </w:r>
      <w:r>
        <w:rPr>
          <w:rFonts w:eastAsia="Calibri"/>
          <w:color w:val="00000A"/>
        </w:rPr>
        <w:t xml:space="preserve">, </w:t>
      </w:r>
      <w:r w:rsidRPr="00BA5E98">
        <w:rPr>
          <w:rFonts w:eastAsia="Calibri"/>
          <w:color w:val="00000A"/>
        </w:rPr>
        <w:t>то вокруг ядра Частиц никто ничего не бегает</w:t>
      </w:r>
      <w:r>
        <w:rPr>
          <w:rFonts w:eastAsia="Calibri"/>
          <w:color w:val="00000A"/>
        </w:rPr>
        <w:t xml:space="preserve">. </w:t>
      </w:r>
      <w:r w:rsidRPr="00BA5E98">
        <w:rPr>
          <w:rFonts w:eastAsia="Calibri"/>
          <w:color w:val="00000A"/>
        </w:rPr>
        <w:t>Есть один</w:t>
      </w:r>
      <w:r>
        <w:rPr>
          <w:rFonts w:eastAsia="Calibri"/>
          <w:color w:val="00000A"/>
        </w:rPr>
        <w:t xml:space="preserve">, </w:t>
      </w:r>
      <w:r w:rsidRPr="00BA5E98">
        <w:rPr>
          <w:rFonts w:eastAsia="Calibri"/>
          <w:color w:val="00000A"/>
        </w:rPr>
        <w:t>два или три</w:t>
      </w:r>
      <w:r>
        <w:rPr>
          <w:rFonts w:eastAsia="Calibri"/>
          <w:color w:val="00000A"/>
        </w:rPr>
        <w:t xml:space="preserve">, </w:t>
      </w:r>
      <w:r w:rsidRPr="00BA5E98">
        <w:rPr>
          <w:rFonts w:eastAsia="Calibri"/>
          <w:color w:val="00000A"/>
        </w:rPr>
        <w:t>сейчас будет странное слово</w:t>
      </w:r>
      <w:r>
        <w:rPr>
          <w:rFonts w:eastAsia="Calibri"/>
          <w:color w:val="00000A"/>
        </w:rPr>
        <w:t xml:space="preserve">, </w:t>
      </w:r>
      <w:r w:rsidRPr="00BA5E98">
        <w:rPr>
          <w:rFonts w:eastAsia="Calibri"/>
          <w:color w:val="00000A"/>
          <w:spacing w:val="20"/>
        </w:rPr>
        <w:t>расплавленных Спина</w:t>
      </w:r>
      <w:r>
        <w:rPr>
          <w:rFonts w:eastAsia="Calibri"/>
          <w:color w:val="00000A"/>
        </w:rPr>
        <w:t xml:space="preserve">, </w:t>
      </w:r>
      <w:r w:rsidRPr="00BA5E98">
        <w:rPr>
          <w:rFonts w:eastAsia="Calibri"/>
          <w:color w:val="00000A"/>
        </w:rPr>
        <w:t>образующих сферы вокруг ядра Частицы</w:t>
      </w:r>
      <w:r>
        <w:rPr>
          <w:rFonts w:eastAsia="Calibri"/>
          <w:color w:val="00000A"/>
        </w:rPr>
        <w:t>.</w:t>
      </w:r>
    </w:p>
    <w:p w14:paraId="71FBDFAF" w14:textId="289CA7CF" w:rsidR="001104A1" w:rsidRDefault="001104A1" w:rsidP="001104A1">
      <w:pPr>
        <w:ind w:firstLine="426"/>
        <w:rPr>
          <w:rFonts w:eastAsia="Calibri"/>
          <w:color w:val="00000A"/>
        </w:rPr>
      </w:pPr>
      <w:r w:rsidRPr="00BA5E98">
        <w:rPr>
          <w:rFonts w:eastAsia="Calibri"/>
          <w:color w:val="00000A"/>
        </w:rPr>
        <w:t>Ладно</w:t>
      </w:r>
      <w:r>
        <w:rPr>
          <w:rFonts w:eastAsia="Calibri"/>
          <w:color w:val="00000A"/>
        </w:rPr>
        <w:t xml:space="preserve">, </w:t>
      </w:r>
      <w:r w:rsidRPr="00BA5E98">
        <w:rPr>
          <w:rFonts w:eastAsia="Calibri"/>
          <w:color w:val="00000A"/>
        </w:rPr>
        <w:t>по-другому</w:t>
      </w:r>
      <w:r>
        <w:rPr>
          <w:rFonts w:eastAsia="Calibri"/>
          <w:color w:val="00000A"/>
        </w:rPr>
        <w:t xml:space="preserve">, </w:t>
      </w:r>
      <w:r w:rsidRPr="00BA5E98">
        <w:rPr>
          <w:rFonts w:eastAsia="Calibri"/>
          <w:color w:val="00000A"/>
        </w:rPr>
        <w:t>чтоб легче мозг брал</w:t>
      </w:r>
      <w:r>
        <w:rPr>
          <w:rFonts w:eastAsia="Calibri"/>
          <w:color w:val="00000A"/>
        </w:rPr>
        <w:t xml:space="preserve">. </w:t>
      </w:r>
      <w:r w:rsidRPr="00BA5E98">
        <w:rPr>
          <w:rFonts w:eastAsia="Calibri"/>
          <w:color w:val="00000A"/>
        </w:rPr>
        <w:t>Есть ядро Частицы</w:t>
      </w:r>
      <w:r>
        <w:rPr>
          <w:rFonts w:eastAsia="Calibri"/>
          <w:color w:val="00000A"/>
        </w:rPr>
        <w:t xml:space="preserve">, </w:t>
      </w:r>
      <w:r w:rsidRPr="00BA5E98">
        <w:rPr>
          <w:rFonts w:eastAsia="Calibri"/>
          <w:color w:val="00000A"/>
        </w:rPr>
        <w:t>вокруг</w:t>
      </w:r>
      <w:r w:rsidR="001F5215">
        <w:rPr>
          <w:rFonts w:eastAsia="Calibri"/>
          <w:color w:val="00000A"/>
        </w:rPr>
        <w:t xml:space="preserve"> – </w:t>
      </w:r>
      <w:r w:rsidRPr="00BA5E98">
        <w:rPr>
          <w:rFonts w:eastAsia="Calibri"/>
          <w:color w:val="00000A"/>
        </w:rPr>
        <w:t>вертящиеся Спины</w:t>
      </w:r>
      <w:r>
        <w:rPr>
          <w:rFonts w:eastAsia="Calibri"/>
          <w:color w:val="00000A"/>
        </w:rPr>
        <w:t xml:space="preserve">, </w:t>
      </w:r>
      <w:r w:rsidRPr="00BA5E98">
        <w:rPr>
          <w:rFonts w:eastAsia="Calibri"/>
          <w:color w:val="00000A"/>
        </w:rPr>
        <w:t>такие… Во</w:t>
      </w:r>
      <w:r>
        <w:rPr>
          <w:rFonts w:eastAsia="Calibri"/>
          <w:color w:val="00000A"/>
        </w:rPr>
        <w:t xml:space="preserve">, </w:t>
      </w:r>
      <w:r w:rsidRPr="00BA5E98">
        <w:rPr>
          <w:rFonts w:eastAsia="Calibri"/>
          <w:color w:val="00000A"/>
        </w:rPr>
        <w:t>вот это Спин</w:t>
      </w:r>
      <w:r w:rsidR="001F5215">
        <w:rPr>
          <w:rFonts w:eastAsia="Calibri"/>
          <w:color w:val="00000A"/>
        </w:rPr>
        <w:t xml:space="preserve"> – </w:t>
      </w:r>
      <w:r w:rsidRPr="00BA5E98">
        <w:rPr>
          <w:rFonts w:eastAsia="Calibri"/>
          <w:color w:val="00000A"/>
        </w:rPr>
        <w:t>прямая из точек</w:t>
      </w:r>
      <w:r>
        <w:rPr>
          <w:rFonts w:eastAsia="Calibri"/>
          <w:color w:val="00000A"/>
        </w:rPr>
        <w:t xml:space="preserve">, </w:t>
      </w:r>
      <w:r w:rsidRPr="00BA5E98">
        <w:rPr>
          <w:rFonts w:eastAsia="Calibri"/>
          <w:color w:val="00000A"/>
        </w:rPr>
        <w:t>только она гибкая</w:t>
      </w:r>
      <w:r>
        <w:rPr>
          <w:rFonts w:eastAsia="Calibri"/>
          <w:color w:val="00000A"/>
        </w:rPr>
        <w:t xml:space="preserve">, </w:t>
      </w:r>
      <w:r w:rsidRPr="00BA5E98">
        <w:rPr>
          <w:rFonts w:eastAsia="Calibri"/>
          <w:color w:val="00000A"/>
        </w:rPr>
        <w:t>и вот она</w:t>
      </w:r>
      <w:r>
        <w:rPr>
          <w:rFonts w:eastAsia="Calibri"/>
          <w:color w:val="00000A"/>
        </w:rPr>
        <w:t xml:space="preserve">, </w:t>
      </w:r>
      <w:r w:rsidRPr="00BA5E98">
        <w:rPr>
          <w:rFonts w:eastAsia="Calibri"/>
          <w:color w:val="00000A"/>
        </w:rPr>
        <w:t>представьте</w:t>
      </w:r>
      <w:r>
        <w:rPr>
          <w:rFonts w:eastAsia="Calibri"/>
          <w:color w:val="00000A"/>
        </w:rPr>
        <w:t xml:space="preserve">, </w:t>
      </w:r>
      <w:r w:rsidRPr="00BA5E98">
        <w:rPr>
          <w:rFonts w:eastAsia="Calibri"/>
          <w:color w:val="00000A"/>
        </w:rPr>
        <w:t>крутится вокруг ядра Частицы</w:t>
      </w:r>
      <w:r>
        <w:rPr>
          <w:rFonts w:eastAsia="Calibri"/>
          <w:color w:val="00000A"/>
        </w:rPr>
        <w:t xml:space="preserve">, </w:t>
      </w:r>
      <w:r w:rsidRPr="00BA5E98">
        <w:rPr>
          <w:rFonts w:eastAsia="Calibri"/>
          <w:color w:val="00000A"/>
        </w:rPr>
        <w:t>длинная такая нитка Сп</w:t>
      </w:r>
      <w:bookmarkStart w:id="2722" w:name="_Hlk183352273"/>
      <w:r w:rsidRPr="00BA5E98">
        <w:t>и́</w:t>
      </w:r>
      <w:bookmarkEnd w:id="2722"/>
      <w:r w:rsidRPr="00BA5E98">
        <w:rPr>
          <w:rFonts w:eastAsia="Calibri"/>
          <w:color w:val="00000A"/>
        </w:rPr>
        <w:t>на</w:t>
      </w:r>
      <w:r>
        <w:rPr>
          <w:rFonts w:eastAsia="Calibri"/>
          <w:color w:val="00000A"/>
        </w:rPr>
        <w:t xml:space="preserve">. </w:t>
      </w:r>
      <w:r w:rsidRPr="00BA5E98">
        <w:rPr>
          <w:rFonts w:eastAsia="Calibri"/>
          <w:color w:val="00000A"/>
        </w:rPr>
        <w:t>Но Спин всегда имеет моментум вращения</w:t>
      </w:r>
      <w:r>
        <w:rPr>
          <w:rFonts w:eastAsia="Calibri"/>
          <w:color w:val="00000A"/>
        </w:rPr>
        <w:t xml:space="preserve">. </w:t>
      </w:r>
      <w:r w:rsidRPr="00BA5E98">
        <w:rPr>
          <w:rFonts w:eastAsia="Calibri"/>
          <w:color w:val="00000A"/>
        </w:rPr>
        <w:t>И вот он вращается Спин вокруг ядра Частицы</w:t>
      </w:r>
      <w:r>
        <w:rPr>
          <w:rFonts w:eastAsia="Calibri"/>
          <w:color w:val="00000A"/>
        </w:rPr>
        <w:t>.</w:t>
      </w:r>
    </w:p>
    <w:p w14:paraId="66C14338"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Магнитится на ядро Частицы</w:t>
      </w:r>
      <w:r>
        <w:rPr>
          <w:rFonts w:eastAsia="Calibri"/>
          <w:i/>
          <w:color w:val="00000A"/>
        </w:rPr>
        <w:t>.</w:t>
      </w:r>
    </w:p>
    <w:p w14:paraId="1F3CA4EC" w14:textId="1EE42482" w:rsidR="001104A1" w:rsidRDefault="001104A1" w:rsidP="001104A1">
      <w:pPr>
        <w:ind w:firstLine="426"/>
        <w:rPr>
          <w:rFonts w:eastAsia="Calibri"/>
          <w:color w:val="00000A"/>
        </w:rPr>
      </w:pPr>
      <w:r w:rsidRPr="00BA5E98">
        <w:rPr>
          <w:rFonts w:eastAsia="Calibri"/>
          <w:color w:val="00000A"/>
        </w:rPr>
        <w:t>Да</w:t>
      </w:r>
      <w:r>
        <w:rPr>
          <w:rFonts w:eastAsia="Calibri"/>
          <w:color w:val="00000A"/>
        </w:rPr>
        <w:t xml:space="preserve">, </w:t>
      </w:r>
      <w:r w:rsidRPr="00BA5E98">
        <w:rPr>
          <w:rFonts w:eastAsia="Calibri"/>
          <w:color w:val="00000A"/>
        </w:rPr>
        <w:t>Спин магнитится на ядро Частицы</w:t>
      </w:r>
      <w:r>
        <w:rPr>
          <w:rFonts w:eastAsia="Calibri"/>
          <w:color w:val="00000A"/>
        </w:rPr>
        <w:t xml:space="preserve">. </w:t>
      </w:r>
      <w:r w:rsidRPr="00BA5E98">
        <w:rPr>
          <w:rFonts w:eastAsia="Calibri"/>
          <w:color w:val="00000A"/>
        </w:rPr>
        <w:t>И Спины</w:t>
      </w:r>
      <w:r>
        <w:rPr>
          <w:rFonts w:eastAsia="Calibri"/>
          <w:color w:val="00000A"/>
        </w:rPr>
        <w:t xml:space="preserve">, </w:t>
      </w:r>
      <w:r w:rsidRPr="00BA5E98">
        <w:rPr>
          <w:rFonts w:eastAsia="Calibri"/>
          <w:color w:val="00000A"/>
        </w:rPr>
        <w:t>не Частицы</w:t>
      </w:r>
      <w:r>
        <w:rPr>
          <w:rFonts w:eastAsia="Calibri"/>
          <w:color w:val="00000A"/>
        </w:rPr>
        <w:t xml:space="preserve">, </w:t>
      </w:r>
      <w:r w:rsidRPr="00BA5E98">
        <w:rPr>
          <w:rFonts w:eastAsia="Calibri"/>
          <w:color w:val="00000A"/>
        </w:rPr>
        <w:t>крутятся вокруг ядра Частицы</w:t>
      </w:r>
      <w:r>
        <w:rPr>
          <w:rFonts w:eastAsia="Calibri"/>
          <w:color w:val="00000A"/>
        </w:rPr>
        <w:t xml:space="preserve">, </w:t>
      </w:r>
      <w:r w:rsidRPr="00BA5E98">
        <w:rPr>
          <w:rFonts w:eastAsia="Calibri"/>
          <w:color w:val="00000A"/>
        </w:rPr>
        <w:t>образуя характеристики ядер и характеристики этих Частиц для современной науки</w:t>
      </w:r>
      <w:r>
        <w:rPr>
          <w:rFonts w:eastAsia="Calibri"/>
          <w:color w:val="00000A"/>
        </w:rPr>
        <w:t xml:space="preserve">. </w:t>
      </w:r>
      <w:r w:rsidRPr="00BA5E98">
        <w:rPr>
          <w:rFonts w:eastAsia="Calibri"/>
          <w:color w:val="00000A"/>
        </w:rPr>
        <w:t>Внимание! Понятие «спин»</w:t>
      </w:r>
      <w:r w:rsidR="001F5215">
        <w:rPr>
          <w:rFonts w:eastAsia="Calibri"/>
          <w:color w:val="00000A"/>
        </w:rPr>
        <w:t xml:space="preserve"> – </w:t>
      </w:r>
      <w:r w:rsidRPr="00BA5E98">
        <w:rPr>
          <w:rFonts w:eastAsia="Calibri"/>
          <w:color w:val="00000A"/>
        </w:rPr>
        <w:t>это научное понятие</w:t>
      </w:r>
      <w:r>
        <w:rPr>
          <w:rFonts w:eastAsia="Calibri"/>
          <w:color w:val="00000A"/>
        </w:rPr>
        <w:t xml:space="preserve">, </w:t>
      </w:r>
      <w:r w:rsidRPr="00BA5E98">
        <w:rPr>
          <w:rFonts w:eastAsia="Calibri"/>
          <w:color w:val="00000A"/>
        </w:rPr>
        <w:t>в науке явление спина тоже официально признано</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на всякий случай для справки</w:t>
      </w:r>
      <w:r>
        <w:rPr>
          <w:rFonts w:eastAsia="Calibri"/>
          <w:color w:val="00000A"/>
        </w:rPr>
        <w:t xml:space="preserve">, </w:t>
      </w:r>
      <w:r w:rsidRPr="00BA5E98">
        <w:rPr>
          <w:rFonts w:eastAsia="Calibri"/>
          <w:color w:val="00000A"/>
        </w:rPr>
        <w:t>чтоб вы не думали</w:t>
      </w:r>
      <w:r>
        <w:rPr>
          <w:rFonts w:eastAsia="Calibri"/>
          <w:color w:val="00000A"/>
        </w:rPr>
        <w:t xml:space="preserve">, </w:t>
      </w:r>
      <w:r w:rsidRPr="00BA5E98">
        <w:rPr>
          <w:rFonts w:eastAsia="Calibri"/>
          <w:color w:val="00000A"/>
        </w:rPr>
        <w:t>что мы от неё оторвались</w:t>
      </w:r>
      <w:r>
        <w:rPr>
          <w:rFonts w:eastAsia="Calibri"/>
          <w:color w:val="00000A"/>
        </w:rPr>
        <w:t xml:space="preserve">. </w:t>
      </w:r>
      <w:r w:rsidRPr="00BA5E98">
        <w:rPr>
          <w:rFonts w:eastAsia="Calibri"/>
          <w:color w:val="00000A"/>
        </w:rPr>
        <w:t>Вообще первые четыре категории: спин</w:t>
      </w:r>
      <w:r>
        <w:rPr>
          <w:rFonts w:eastAsia="Calibri"/>
          <w:color w:val="00000A"/>
        </w:rPr>
        <w:t xml:space="preserve">, </w:t>
      </w:r>
      <w:r w:rsidRPr="00BA5E98">
        <w:rPr>
          <w:rFonts w:eastAsia="Calibri"/>
          <w:color w:val="00000A"/>
        </w:rPr>
        <w:t>частица</w:t>
      </w:r>
      <w:r>
        <w:rPr>
          <w:rFonts w:eastAsia="Calibri"/>
          <w:color w:val="00000A"/>
        </w:rPr>
        <w:t xml:space="preserve">, </w:t>
      </w:r>
      <w:r w:rsidRPr="00BA5E98">
        <w:rPr>
          <w:rFonts w:eastAsia="Calibri"/>
          <w:color w:val="00000A"/>
        </w:rPr>
        <w:t>атом</w:t>
      </w:r>
      <w:r>
        <w:rPr>
          <w:rFonts w:eastAsia="Calibri"/>
          <w:color w:val="00000A"/>
        </w:rPr>
        <w:t xml:space="preserve">, </w:t>
      </w:r>
      <w:r w:rsidRPr="00BA5E98">
        <w:rPr>
          <w:rFonts w:eastAsia="Calibri"/>
          <w:color w:val="00000A"/>
        </w:rPr>
        <w:t>молекула</w:t>
      </w:r>
      <w:r>
        <w:rPr>
          <w:rFonts w:eastAsia="Calibri"/>
          <w:color w:val="00000A"/>
        </w:rPr>
        <w:t xml:space="preserve">, </w:t>
      </w:r>
      <w:r w:rsidRPr="00BA5E98">
        <w:rPr>
          <w:rFonts w:eastAsia="Calibri"/>
          <w:color w:val="00000A"/>
        </w:rPr>
        <w:t>элемент мы взяли вообще из науки</w:t>
      </w:r>
      <w:r>
        <w:rPr>
          <w:rFonts w:eastAsia="Calibri"/>
          <w:color w:val="00000A"/>
        </w:rPr>
        <w:t xml:space="preserve">. </w:t>
      </w:r>
      <w:r w:rsidRPr="00BA5E98">
        <w:rPr>
          <w:rFonts w:eastAsia="Calibri"/>
          <w:color w:val="00000A"/>
        </w:rPr>
        <w:t>А потом пошли дальше уже</w:t>
      </w:r>
      <w:r>
        <w:rPr>
          <w:rFonts w:eastAsia="Calibri"/>
          <w:color w:val="00000A"/>
        </w:rPr>
        <w:t xml:space="preserve">, </w:t>
      </w:r>
      <w:r w:rsidRPr="00BA5E98">
        <w:rPr>
          <w:rFonts w:eastAsia="Calibri"/>
          <w:color w:val="00000A"/>
        </w:rPr>
        <w:t>потому что наука дальше не пошла</w:t>
      </w:r>
      <w:r>
        <w:rPr>
          <w:rFonts w:eastAsia="Calibri"/>
          <w:color w:val="00000A"/>
        </w:rPr>
        <w:t xml:space="preserve">, </w:t>
      </w:r>
      <w:r w:rsidRPr="00BA5E98">
        <w:rPr>
          <w:rFonts w:eastAsia="Calibri"/>
          <w:color w:val="00000A"/>
        </w:rPr>
        <w:t>а мы пошли дальше</w:t>
      </w:r>
      <w:r>
        <w:rPr>
          <w:rFonts w:eastAsia="Calibri"/>
          <w:color w:val="00000A"/>
        </w:rPr>
        <w:t>.</w:t>
      </w:r>
    </w:p>
    <w:p w14:paraId="748FA296" w14:textId="04A5CDD8" w:rsidR="001104A1" w:rsidRDefault="001104A1" w:rsidP="001104A1">
      <w:pPr>
        <w:ind w:firstLine="426"/>
        <w:rPr>
          <w:rFonts w:eastAsia="Calibri"/>
          <w:color w:val="00000A"/>
        </w:rPr>
      </w:pPr>
      <w:r w:rsidRPr="00BA5E98">
        <w:rPr>
          <w:rFonts w:eastAsia="Calibri"/>
          <w:color w:val="00000A"/>
        </w:rPr>
        <w:lastRenderedPageBreak/>
        <w:t>Я понимаю</w:t>
      </w:r>
      <w:r>
        <w:rPr>
          <w:rFonts w:eastAsia="Calibri"/>
          <w:color w:val="00000A"/>
        </w:rPr>
        <w:t xml:space="preserve">, </w:t>
      </w:r>
      <w:r w:rsidRPr="00BA5E98">
        <w:rPr>
          <w:rFonts w:eastAsia="Calibri"/>
          <w:color w:val="00000A"/>
        </w:rPr>
        <w:t>почему наука дальше не пошла</w:t>
      </w:r>
      <w:r>
        <w:rPr>
          <w:rFonts w:eastAsia="Calibri"/>
          <w:color w:val="00000A"/>
        </w:rPr>
        <w:t xml:space="preserve">. </w:t>
      </w:r>
      <w:r w:rsidRPr="00BA5E98">
        <w:rPr>
          <w:rFonts w:eastAsia="Calibri"/>
          <w:color w:val="00000A"/>
        </w:rPr>
        <w:t>Человек в Пятой расе был 5-плановый</w:t>
      </w:r>
      <w:r>
        <w:rPr>
          <w:rFonts w:eastAsia="Calibri"/>
          <w:color w:val="00000A"/>
        </w:rPr>
        <w:t xml:space="preserve">. </w:t>
      </w:r>
      <w:r w:rsidRPr="00BA5E98">
        <w:rPr>
          <w:rFonts w:eastAsia="Calibri"/>
          <w:color w:val="00000A"/>
        </w:rPr>
        <w:t>Элемент</w:t>
      </w:r>
      <w:r w:rsidR="001F5215">
        <w:rPr>
          <w:rFonts w:eastAsia="Calibri"/>
          <w:color w:val="00000A"/>
        </w:rPr>
        <w:t xml:space="preserve"> – </w:t>
      </w:r>
      <w:r w:rsidRPr="00BA5E98">
        <w:rPr>
          <w:rFonts w:eastAsia="Calibri"/>
          <w:color w:val="00000A"/>
        </w:rPr>
        <w:t>пятый</w:t>
      </w:r>
      <w:r>
        <w:rPr>
          <w:rFonts w:eastAsia="Calibri"/>
          <w:color w:val="00000A"/>
        </w:rPr>
        <w:t xml:space="preserve">, </w:t>
      </w:r>
      <w:r w:rsidRPr="00BA5E98">
        <w:rPr>
          <w:rFonts w:eastAsia="Calibri"/>
          <w:color w:val="00000A"/>
        </w:rPr>
        <w:t>Молекула</w:t>
      </w:r>
      <w:r w:rsidR="001F5215">
        <w:rPr>
          <w:rFonts w:eastAsia="Calibri"/>
          <w:color w:val="00000A"/>
        </w:rPr>
        <w:t xml:space="preserve"> – </w:t>
      </w:r>
      <w:r w:rsidRPr="00BA5E98">
        <w:rPr>
          <w:rFonts w:eastAsia="Calibri"/>
          <w:color w:val="00000A"/>
        </w:rPr>
        <w:t>четвёртая</w:t>
      </w:r>
      <w:r>
        <w:rPr>
          <w:rFonts w:eastAsia="Calibri"/>
          <w:color w:val="00000A"/>
        </w:rPr>
        <w:t xml:space="preserve">. </w:t>
      </w:r>
      <w:r w:rsidRPr="00BA5E98">
        <w:rPr>
          <w:rFonts w:eastAsia="Calibri"/>
          <w:color w:val="00000A"/>
        </w:rPr>
        <w:t>Наука выше пяти не может</w:t>
      </w:r>
      <w:r>
        <w:rPr>
          <w:rFonts w:eastAsia="Calibri"/>
          <w:color w:val="00000A"/>
        </w:rPr>
        <w:t xml:space="preserve">, </w:t>
      </w:r>
      <w:r w:rsidRPr="00BA5E98">
        <w:rPr>
          <w:rFonts w:eastAsia="Calibri"/>
          <w:color w:val="00000A"/>
        </w:rPr>
        <w:t>потому что шесть — это уже Монада</w:t>
      </w:r>
      <w:r>
        <w:rPr>
          <w:rFonts w:eastAsia="Calibri"/>
          <w:color w:val="00000A"/>
        </w:rPr>
        <w:t xml:space="preserve">, </w:t>
      </w:r>
      <w:r w:rsidRPr="00BA5E98">
        <w:rPr>
          <w:rFonts w:eastAsia="Calibri"/>
          <w:color w:val="00000A"/>
        </w:rPr>
        <w:t>а Монада</w:t>
      </w:r>
      <w:r w:rsidR="001F5215">
        <w:rPr>
          <w:rFonts w:eastAsia="Calibri"/>
          <w:color w:val="00000A"/>
        </w:rPr>
        <w:t xml:space="preserve"> – </w:t>
      </w:r>
      <w:r w:rsidRPr="00BA5E98">
        <w:rPr>
          <w:rFonts w:eastAsia="Calibri"/>
          <w:color w:val="00000A"/>
        </w:rPr>
        <w:t>это жизнь для человека вся</w:t>
      </w:r>
      <w:r>
        <w:rPr>
          <w:rFonts w:eastAsia="Calibri"/>
          <w:color w:val="00000A"/>
        </w:rPr>
        <w:t xml:space="preserve">, </w:t>
      </w:r>
      <w:r w:rsidRPr="00BA5E98">
        <w:rPr>
          <w:rFonts w:eastAsia="Calibri"/>
          <w:color w:val="00000A"/>
        </w:rPr>
        <w:t>и выше Монады он просто соображать в Пятой расе не мог</w:t>
      </w:r>
      <w:r>
        <w:rPr>
          <w:rFonts w:eastAsia="Calibri"/>
          <w:color w:val="00000A"/>
        </w:rPr>
        <w:t xml:space="preserve">. </w:t>
      </w:r>
      <w:r w:rsidRPr="00BA5E98">
        <w:rPr>
          <w:rFonts w:eastAsia="Calibri"/>
          <w:color w:val="00000A"/>
        </w:rPr>
        <w:t>Поэтому выше Элементов наука в Пятой расе и не ходила</w:t>
      </w:r>
      <w:r>
        <w:rPr>
          <w:rFonts w:eastAsia="Calibri"/>
          <w:color w:val="00000A"/>
        </w:rPr>
        <w:t xml:space="preserve">. </w:t>
      </w:r>
      <w:r w:rsidRPr="00BA5E98">
        <w:rPr>
          <w:rFonts w:eastAsia="Calibri"/>
          <w:color w:val="00000A"/>
        </w:rPr>
        <w:t>Это у нас Монада сейчас 50 какая? Седьмая (57)</w:t>
      </w:r>
      <w:r>
        <w:rPr>
          <w:rFonts w:eastAsia="Calibri"/>
          <w:color w:val="00000A"/>
        </w:rPr>
        <w:t xml:space="preserve">. </w:t>
      </w:r>
      <w:r w:rsidRPr="00BA5E98">
        <w:rPr>
          <w:rFonts w:eastAsia="Calibri"/>
          <w:color w:val="00000A"/>
        </w:rPr>
        <w:t>И мы можем с вами разрабатывать 56 огнеобразов</w:t>
      </w:r>
      <w:r>
        <w:rPr>
          <w:rFonts w:eastAsia="Calibri"/>
          <w:color w:val="00000A"/>
        </w:rPr>
        <w:t xml:space="preserve">. </w:t>
      </w:r>
      <w:r w:rsidRPr="00BA5E98">
        <w:rPr>
          <w:rFonts w:eastAsia="Calibri"/>
          <w:color w:val="00000A"/>
        </w:rPr>
        <w:t>А раньше Монада была шестая</w:t>
      </w:r>
      <w:r>
        <w:rPr>
          <w:rFonts w:eastAsia="Calibri"/>
          <w:color w:val="00000A"/>
        </w:rPr>
        <w:t xml:space="preserve">, </w:t>
      </w:r>
      <w:r w:rsidRPr="00BA5E98">
        <w:rPr>
          <w:rFonts w:eastAsia="Calibri"/>
          <w:color w:val="00000A"/>
        </w:rPr>
        <w:t>и можно было разрабатывать только пять огнеобразов</w:t>
      </w:r>
      <w:r>
        <w:rPr>
          <w:rFonts w:eastAsia="Calibri"/>
          <w:color w:val="00000A"/>
        </w:rPr>
        <w:t xml:space="preserve">. </w:t>
      </w:r>
      <w:r w:rsidRPr="00BA5E98">
        <w:rPr>
          <w:rFonts w:eastAsia="Calibri"/>
          <w:color w:val="00000A"/>
        </w:rPr>
        <w:t>Анекдот-то в этом</w:t>
      </w:r>
      <w:r>
        <w:rPr>
          <w:rFonts w:eastAsia="Calibri"/>
          <w:color w:val="00000A"/>
        </w:rPr>
        <w:t xml:space="preserve">. </w:t>
      </w:r>
      <w:r w:rsidRPr="00BA5E98">
        <w:rPr>
          <w:rFonts w:eastAsia="Calibri"/>
          <w:color w:val="00000A"/>
        </w:rPr>
        <w:t>Вы скажете: «Почему?» Потому что монадические сферы насыщены Субъядерностью</w:t>
      </w:r>
      <w:r>
        <w:rPr>
          <w:rFonts w:eastAsia="Calibri"/>
          <w:color w:val="00000A"/>
        </w:rPr>
        <w:t xml:space="preserve">, </w:t>
      </w:r>
      <w:r w:rsidRPr="00BA5E98">
        <w:rPr>
          <w:rFonts w:eastAsia="Calibri"/>
          <w:color w:val="00000A"/>
        </w:rPr>
        <w:t>мы начинали с этого</w:t>
      </w:r>
      <w:r>
        <w:rPr>
          <w:rFonts w:eastAsia="Calibri"/>
          <w:color w:val="00000A"/>
        </w:rPr>
        <w:t xml:space="preserve">. </w:t>
      </w:r>
      <w:r w:rsidRPr="00BA5E98">
        <w:rPr>
          <w:rFonts w:eastAsia="Calibri"/>
          <w:color w:val="00000A"/>
        </w:rPr>
        <w:t>Ну ладно</w:t>
      </w:r>
      <w:r>
        <w:rPr>
          <w:rFonts w:eastAsia="Calibri"/>
          <w:color w:val="00000A"/>
        </w:rPr>
        <w:t xml:space="preserve">, </w:t>
      </w:r>
      <w:r w:rsidRPr="00BA5E98">
        <w:rPr>
          <w:rFonts w:eastAsia="Calibri"/>
          <w:color w:val="00000A"/>
        </w:rPr>
        <w:t>это так</w:t>
      </w:r>
      <w:r>
        <w:rPr>
          <w:rFonts w:eastAsia="Calibri"/>
          <w:color w:val="00000A"/>
        </w:rPr>
        <w:t xml:space="preserve">, </w:t>
      </w:r>
      <w:r w:rsidRPr="00BA5E98">
        <w:rPr>
          <w:rFonts w:eastAsia="Calibri"/>
          <w:color w:val="00000A"/>
        </w:rPr>
        <w:t>к слову</w:t>
      </w:r>
      <w:r>
        <w:rPr>
          <w:rFonts w:eastAsia="Calibri"/>
          <w:color w:val="00000A"/>
        </w:rPr>
        <w:t>.</w:t>
      </w:r>
    </w:p>
    <w:p w14:paraId="455D3ED1" w14:textId="2C49DB56" w:rsidR="001104A1" w:rsidRDefault="001104A1" w:rsidP="001104A1">
      <w:pPr>
        <w:ind w:firstLine="426"/>
        <w:rPr>
          <w:rFonts w:eastAsia="Calibri"/>
          <w:color w:val="00000A"/>
        </w:rPr>
      </w:pPr>
      <w:r w:rsidRPr="00BA5E98">
        <w:rPr>
          <w:rFonts w:eastAsia="Calibri"/>
          <w:color w:val="00000A"/>
        </w:rPr>
        <w:t>А у нас пока всего 16 Субъядерностей</w:t>
      </w:r>
      <w:r>
        <w:rPr>
          <w:rFonts w:eastAsia="Calibri"/>
          <w:color w:val="00000A"/>
        </w:rPr>
        <w:t xml:space="preserve">. </w:t>
      </w:r>
      <w:r w:rsidRPr="00BA5E98">
        <w:rPr>
          <w:rFonts w:eastAsia="Calibri"/>
          <w:color w:val="00000A"/>
        </w:rPr>
        <w:t>Поэтому до 56 нам ещё 40 видов Субъядерности ползти</w:t>
      </w:r>
      <w:r>
        <w:rPr>
          <w:rFonts w:eastAsia="Calibri"/>
          <w:color w:val="00000A"/>
        </w:rPr>
        <w:t xml:space="preserve">. </w:t>
      </w:r>
      <w:r w:rsidRPr="00BA5E98">
        <w:rPr>
          <w:rFonts w:eastAsia="Calibri"/>
          <w:color w:val="00000A"/>
        </w:rPr>
        <w:t>Представляете</w:t>
      </w:r>
      <w:r>
        <w:rPr>
          <w:rFonts w:eastAsia="Calibri"/>
          <w:color w:val="00000A"/>
        </w:rPr>
        <w:t xml:space="preserve">, </w:t>
      </w:r>
      <w:r w:rsidRPr="00BA5E98">
        <w:rPr>
          <w:rFonts w:eastAsia="Calibri"/>
          <w:color w:val="00000A"/>
        </w:rPr>
        <w:t>Монада живёт 56 Субъядерностями</w:t>
      </w:r>
      <w:r>
        <w:rPr>
          <w:rFonts w:eastAsia="Calibri"/>
          <w:color w:val="00000A"/>
        </w:rPr>
        <w:t xml:space="preserve">, </w:t>
      </w:r>
      <w:r w:rsidRPr="00BA5E98">
        <w:rPr>
          <w:rFonts w:eastAsia="Calibri"/>
          <w:color w:val="00000A"/>
        </w:rPr>
        <w:t>а мы с вами сейчас видим только 16</w:t>
      </w:r>
      <w:r>
        <w:rPr>
          <w:rFonts w:eastAsia="Calibri"/>
          <w:color w:val="00000A"/>
        </w:rPr>
        <w:t xml:space="preserve">. </w:t>
      </w:r>
      <w:r w:rsidRPr="00BA5E98">
        <w:rPr>
          <w:rFonts w:eastAsia="Calibri"/>
          <w:color w:val="00000A"/>
        </w:rPr>
        <w:t>И Ядро у нас 16-й вид Субъядерности</w:t>
      </w:r>
      <w:r>
        <w:rPr>
          <w:rFonts w:eastAsia="Calibri"/>
          <w:color w:val="00000A"/>
        </w:rPr>
        <w:t xml:space="preserve">, </w:t>
      </w:r>
      <w:r w:rsidRPr="00BA5E98">
        <w:rPr>
          <w:rFonts w:eastAsia="Calibri"/>
          <w:color w:val="00000A"/>
        </w:rPr>
        <w:t>а у Монады 57-й</w:t>
      </w:r>
      <w:r w:rsidR="001F5215">
        <w:rPr>
          <w:rFonts w:eastAsia="Calibri"/>
          <w:color w:val="00000A"/>
        </w:rPr>
        <w:t xml:space="preserve"> – </w:t>
      </w:r>
      <w:r w:rsidRPr="00BA5E98">
        <w:rPr>
          <w:rFonts w:eastAsia="Calibri"/>
          <w:color w:val="00000A"/>
        </w:rPr>
        <w:t>Ядро Огня Жизни</w:t>
      </w:r>
      <w:r>
        <w:rPr>
          <w:rFonts w:eastAsia="Calibri"/>
          <w:color w:val="00000A"/>
        </w:rPr>
        <w:t>.</w:t>
      </w:r>
    </w:p>
    <w:p w14:paraId="253FA82D" w14:textId="22DC9FB9" w:rsidR="001104A1" w:rsidRDefault="001104A1" w:rsidP="001104A1">
      <w:pPr>
        <w:ind w:firstLine="426"/>
        <w:rPr>
          <w:rFonts w:eastAsia="Calibri"/>
          <w:color w:val="00000A"/>
        </w:rPr>
      </w:pPr>
      <w:r w:rsidRPr="00BA5E98">
        <w:rPr>
          <w:rFonts w:eastAsia="Calibri"/>
          <w:color w:val="00000A"/>
        </w:rPr>
        <w:t>Чтоб было понятно</w:t>
      </w:r>
      <w:r w:rsidR="001F5215">
        <w:rPr>
          <w:rFonts w:eastAsia="Calibri"/>
          <w:color w:val="00000A"/>
        </w:rPr>
        <w:t xml:space="preserve"> – </w:t>
      </w:r>
      <w:r w:rsidRPr="00BA5E98">
        <w:rPr>
          <w:rFonts w:eastAsia="Calibri"/>
          <w:color w:val="00000A"/>
        </w:rPr>
        <w:t>у Папы ещё больше</w:t>
      </w:r>
      <w:r>
        <w:rPr>
          <w:rFonts w:eastAsia="Calibri"/>
          <w:color w:val="00000A"/>
        </w:rPr>
        <w:t xml:space="preserve">. </w:t>
      </w:r>
      <w:r w:rsidRPr="00BA5E98">
        <w:rPr>
          <w:rFonts w:eastAsia="Calibri"/>
          <w:color w:val="00000A"/>
        </w:rPr>
        <w:t>Сколько у Папы видов Субъядерности? Не 256</w:t>
      </w:r>
      <w:r w:rsidR="001F5215">
        <w:rPr>
          <w:rFonts w:eastAsia="Calibri"/>
          <w:color w:val="00000A"/>
        </w:rPr>
        <w:t xml:space="preserve"> – </w:t>
      </w:r>
      <w:r w:rsidRPr="00BA5E98">
        <w:rPr>
          <w:rFonts w:eastAsia="Calibri"/>
          <w:color w:val="00000A"/>
        </w:rPr>
        <w:t>64</w:t>
      </w:r>
      <w:r>
        <w:rPr>
          <w:rFonts w:eastAsia="Calibri"/>
          <w:color w:val="00000A"/>
        </w:rPr>
        <w:t xml:space="preserve">. </w:t>
      </w:r>
      <w:r w:rsidRPr="00BA5E98">
        <w:rPr>
          <w:rFonts w:eastAsia="Calibri"/>
          <w:color w:val="00000A"/>
        </w:rPr>
        <w:t>64 по Ипостасям Отца</w:t>
      </w:r>
      <w:r>
        <w:rPr>
          <w:rFonts w:eastAsia="Calibri"/>
          <w:color w:val="00000A"/>
        </w:rPr>
        <w:t xml:space="preserve">. </w:t>
      </w:r>
      <w:r w:rsidRPr="00BA5E98">
        <w:rPr>
          <w:rFonts w:eastAsia="Calibri"/>
          <w:color w:val="00000A"/>
        </w:rPr>
        <w:t>У Аватаров Синтеза уже применение этого</w:t>
      </w:r>
      <w:r>
        <w:rPr>
          <w:rFonts w:eastAsia="Calibri"/>
          <w:color w:val="00000A"/>
        </w:rPr>
        <w:t xml:space="preserve">. </w:t>
      </w:r>
      <w:r w:rsidRPr="00BA5E98">
        <w:rPr>
          <w:rFonts w:eastAsia="Calibri"/>
          <w:color w:val="00000A"/>
        </w:rPr>
        <w:t>У Мамы</w:t>
      </w:r>
      <w:r w:rsidR="001F5215">
        <w:rPr>
          <w:rFonts w:eastAsia="Calibri"/>
          <w:color w:val="00000A"/>
        </w:rPr>
        <w:t xml:space="preserve"> – </w:t>
      </w:r>
      <w:r w:rsidRPr="00BA5E98">
        <w:rPr>
          <w:rFonts w:eastAsia="Calibri"/>
          <w:color w:val="00000A"/>
        </w:rPr>
        <w:t>57</w:t>
      </w:r>
      <w:r>
        <w:rPr>
          <w:rFonts w:eastAsia="Calibri"/>
          <w:color w:val="00000A"/>
        </w:rPr>
        <w:t xml:space="preserve">, </w:t>
      </w:r>
      <w:r w:rsidRPr="00BA5E98">
        <w:rPr>
          <w:rFonts w:eastAsia="Calibri"/>
          <w:color w:val="00000A"/>
        </w:rPr>
        <w:t>с Монадой</w:t>
      </w:r>
      <w:r>
        <w:rPr>
          <w:rFonts w:eastAsia="Calibri"/>
          <w:color w:val="00000A"/>
        </w:rPr>
        <w:t xml:space="preserve">, </w:t>
      </w:r>
      <w:r w:rsidRPr="00BA5E98">
        <w:rPr>
          <w:rFonts w:eastAsia="Calibri"/>
          <w:color w:val="00000A"/>
        </w:rPr>
        <w:t>у Папы</w:t>
      </w:r>
      <w:r w:rsidR="001F5215">
        <w:rPr>
          <w:rFonts w:eastAsia="Calibri"/>
          <w:color w:val="00000A"/>
        </w:rPr>
        <w:t xml:space="preserve"> – </w:t>
      </w:r>
      <w:r w:rsidRPr="00BA5E98">
        <w:rPr>
          <w:rFonts w:eastAsia="Calibri"/>
          <w:color w:val="00000A"/>
        </w:rPr>
        <w:t>64</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65 с Папой</w:t>
      </w:r>
      <w:r>
        <w:rPr>
          <w:rFonts w:eastAsia="Calibri"/>
          <w:color w:val="00000A"/>
        </w:rPr>
        <w:t xml:space="preserve">. </w:t>
      </w:r>
      <w:r w:rsidRPr="00BA5E98">
        <w:rPr>
          <w:rFonts w:eastAsia="Calibri"/>
          <w:color w:val="00000A"/>
        </w:rPr>
        <w:t>А мы с вами пока воспринимаем 16 видов Субъядерности из 64 возможных</w:t>
      </w:r>
      <w:r>
        <w:rPr>
          <w:rFonts w:eastAsia="Calibri"/>
          <w:color w:val="00000A"/>
        </w:rPr>
        <w:t xml:space="preserve">. </w:t>
      </w:r>
      <w:r w:rsidRPr="00BA5E98">
        <w:rPr>
          <w:rFonts w:eastAsia="Calibri"/>
          <w:color w:val="00000A"/>
        </w:rPr>
        <w:t>Чтоб было понятно</w:t>
      </w:r>
      <w:r>
        <w:rPr>
          <w:rFonts w:eastAsia="Calibri"/>
          <w:color w:val="00000A"/>
        </w:rPr>
        <w:t xml:space="preserve">, </w:t>
      </w:r>
      <w:r w:rsidRPr="00BA5E98">
        <w:rPr>
          <w:rFonts w:eastAsia="Calibri"/>
          <w:color w:val="00000A"/>
        </w:rPr>
        <w:t>анекдот нашей жизни</w:t>
      </w:r>
      <w:r w:rsidR="001F5215">
        <w:rPr>
          <w:rFonts w:eastAsia="Calibri"/>
          <w:color w:val="00000A"/>
        </w:rPr>
        <w:t xml:space="preserve"> – </w:t>
      </w:r>
      <w:r w:rsidRPr="00BA5E98">
        <w:rPr>
          <w:rFonts w:eastAsia="Calibri"/>
          <w:color w:val="00000A"/>
        </w:rPr>
        <w:t>Тело-то у нас теперь 63</w:t>
      </w:r>
      <w:r>
        <w:rPr>
          <w:rFonts w:eastAsia="Calibri"/>
          <w:color w:val="00000A"/>
        </w:rPr>
        <w:t xml:space="preserve">, </w:t>
      </w:r>
      <w:r w:rsidRPr="00BA5E98">
        <w:rPr>
          <w:rFonts w:eastAsia="Calibri"/>
          <w:color w:val="00000A"/>
        </w:rPr>
        <w:t>а Ядро в Теле</w:t>
      </w:r>
      <w:r w:rsidR="001F5215">
        <w:rPr>
          <w:rFonts w:eastAsia="Calibri"/>
          <w:color w:val="00000A"/>
        </w:rPr>
        <w:t xml:space="preserve"> – </w:t>
      </w:r>
      <w:r w:rsidRPr="00BA5E98">
        <w:rPr>
          <w:rFonts w:eastAsia="Calibri"/>
          <w:color w:val="00000A"/>
        </w:rPr>
        <w:t>16</w:t>
      </w:r>
      <w:r>
        <w:rPr>
          <w:rFonts w:eastAsia="Calibri"/>
          <w:color w:val="00000A"/>
        </w:rPr>
        <w:t xml:space="preserve">. </w:t>
      </w:r>
      <w:r w:rsidRPr="00BA5E98">
        <w:rPr>
          <w:rFonts w:eastAsia="Calibri"/>
          <w:color w:val="00000A"/>
        </w:rPr>
        <w:t>И Тело получается выше по подготовке</w:t>
      </w:r>
      <w:r>
        <w:rPr>
          <w:rFonts w:eastAsia="Calibri"/>
          <w:color w:val="00000A"/>
        </w:rPr>
        <w:t xml:space="preserve">, </w:t>
      </w:r>
      <w:r w:rsidRPr="00BA5E98">
        <w:rPr>
          <w:rFonts w:eastAsia="Calibri"/>
          <w:color w:val="00000A"/>
        </w:rPr>
        <w:t>чем Ядро</w:t>
      </w:r>
      <w:r>
        <w:rPr>
          <w:rFonts w:eastAsia="Calibri"/>
          <w:color w:val="00000A"/>
        </w:rPr>
        <w:t xml:space="preserve">. </w:t>
      </w:r>
      <w:r w:rsidRPr="00BA5E98">
        <w:rPr>
          <w:rFonts w:eastAsia="Calibri"/>
          <w:color w:val="00000A"/>
        </w:rPr>
        <w:t>Печалька</w:t>
      </w:r>
      <w:r>
        <w:rPr>
          <w:rFonts w:eastAsia="Calibri"/>
          <w:color w:val="00000A"/>
        </w:rPr>
        <w:t>.</w:t>
      </w:r>
    </w:p>
    <w:p w14:paraId="16238E6E" w14:textId="77777777" w:rsidR="001104A1" w:rsidRDefault="001104A1" w:rsidP="001104A1">
      <w:pPr>
        <w:ind w:firstLine="426"/>
        <w:rPr>
          <w:rFonts w:eastAsia="Calibri"/>
          <w:color w:val="00000A"/>
        </w:rPr>
      </w:pPr>
      <w:r w:rsidRPr="00BA5E98">
        <w:rPr>
          <w:rFonts w:eastAsia="Calibri"/>
          <w:color w:val="00000A"/>
        </w:rPr>
        <w:t>Поэтому у нас впереди большая научная разработка</w:t>
      </w:r>
      <w:r>
        <w:rPr>
          <w:rFonts w:eastAsia="Calibri"/>
          <w:color w:val="00000A"/>
        </w:rPr>
        <w:t xml:space="preserve">, </w:t>
      </w:r>
      <w:r w:rsidRPr="00BA5E98">
        <w:rPr>
          <w:rFonts w:eastAsia="Calibri"/>
          <w:color w:val="00000A"/>
        </w:rPr>
        <w:t>мы специально формируем даже Метагалактическую Академию Наук</w:t>
      </w:r>
      <w:r>
        <w:rPr>
          <w:rFonts w:eastAsia="Calibri"/>
          <w:color w:val="00000A"/>
        </w:rPr>
        <w:t xml:space="preserve">, </w:t>
      </w:r>
      <w:r w:rsidRPr="00BA5E98">
        <w:rPr>
          <w:rFonts w:eastAsia="Calibri"/>
          <w:color w:val="00000A"/>
        </w:rPr>
        <w:t>я специально это рассказываю</w:t>
      </w:r>
      <w:r>
        <w:rPr>
          <w:rFonts w:eastAsia="Calibri"/>
          <w:color w:val="00000A"/>
        </w:rPr>
        <w:t xml:space="preserve">, </w:t>
      </w:r>
      <w:r w:rsidRPr="00BA5E98">
        <w:rPr>
          <w:rFonts w:eastAsia="Calibri"/>
          <w:color w:val="00000A"/>
        </w:rPr>
        <w:t>чтобы именно мозговым развитием выйти на 64 Субъядерности</w:t>
      </w:r>
      <w:r>
        <w:rPr>
          <w:rFonts w:eastAsia="Calibri"/>
          <w:color w:val="00000A"/>
        </w:rPr>
        <w:t xml:space="preserve">. </w:t>
      </w:r>
      <w:r w:rsidRPr="00BA5E98">
        <w:rPr>
          <w:rFonts w:eastAsia="Calibri"/>
          <w:color w:val="00000A"/>
        </w:rPr>
        <w:t>Вот здесь уже не поможет ничего</w:t>
      </w:r>
      <w:r>
        <w:rPr>
          <w:rFonts w:eastAsia="Calibri"/>
          <w:color w:val="00000A"/>
        </w:rPr>
        <w:t>.</w:t>
      </w:r>
    </w:p>
    <w:p w14:paraId="6D1BE1C2" w14:textId="22EFBE68" w:rsidR="001104A1" w:rsidRDefault="001104A1" w:rsidP="001104A1">
      <w:pPr>
        <w:ind w:firstLine="426"/>
        <w:rPr>
          <w:rFonts w:eastAsia="Calibri"/>
          <w:color w:val="00000A"/>
        </w:rPr>
      </w:pPr>
      <w:r w:rsidRPr="00BA5E98">
        <w:rPr>
          <w:rFonts w:eastAsia="Calibri"/>
          <w:color w:val="00000A"/>
        </w:rPr>
        <w:t>На Синтезе мы это сделать не можем</w:t>
      </w:r>
      <w:r>
        <w:rPr>
          <w:rFonts w:eastAsia="Calibri"/>
          <w:color w:val="00000A"/>
        </w:rPr>
        <w:t xml:space="preserve">, </w:t>
      </w:r>
      <w:r w:rsidRPr="00BA5E98">
        <w:rPr>
          <w:rFonts w:eastAsia="Calibri"/>
          <w:color w:val="00000A"/>
        </w:rPr>
        <w:t>потому что Синтез должен состоять из настоящих физиков</w:t>
      </w:r>
      <w:r>
        <w:rPr>
          <w:rFonts w:eastAsia="Calibri"/>
          <w:color w:val="00000A"/>
        </w:rPr>
        <w:t xml:space="preserve">, </w:t>
      </w:r>
      <w:r w:rsidRPr="00BA5E98">
        <w:rPr>
          <w:rFonts w:eastAsia="Calibri"/>
          <w:color w:val="00000A"/>
        </w:rPr>
        <w:t>а таких на Синтез не затянешь</w:t>
      </w:r>
      <w:r>
        <w:rPr>
          <w:rFonts w:eastAsia="Calibri"/>
          <w:color w:val="00000A"/>
        </w:rPr>
        <w:t xml:space="preserve">. </w:t>
      </w:r>
      <w:r w:rsidRPr="00BA5E98">
        <w:rPr>
          <w:rFonts w:eastAsia="Calibri"/>
          <w:color w:val="00000A"/>
        </w:rPr>
        <w:t>Разве что один-два-три и всё</w:t>
      </w:r>
      <w:r>
        <w:rPr>
          <w:rFonts w:eastAsia="Calibri"/>
          <w:color w:val="00000A"/>
        </w:rPr>
        <w:t xml:space="preserve">. </w:t>
      </w:r>
      <w:r w:rsidRPr="00BA5E98">
        <w:rPr>
          <w:rFonts w:eastAsia="Calibri"/>
          <w:color w:val="00000A"/>
        </w:rPr>
        <w:t>Все остальные будут бежать отсюда</w:t>
      </w:r>
      <w:r>
        <w:rPr>
          <w:rFonts w:eastAsia="Calibri"/>
          <w:color w:val="00000A"/>
        </w:rPr>
        <w:t xml:space="preserve">, </w:t>
      </w:r>
      <w:r w:rsidRPr="00BA5E98">
        <w:rPr>
          <w:rFonts w:eastAsia="Calibri"/>
          <w:color w:val="00000A"/>
        </w:rPr>
        <w:t>страшась своей физики</w:t>
      </w:r>
      <w:r>
        <w:rPr>
          <w:rFonts w:eastAsia="Calibri"/>
          <w:color w:val="00000A"/>
        </w:rPr>
        <w:t xml:space="preserve">. </w:t>
      </w:r>
      <w:r w:rsidRPr="00BA5E98">
        <w:rPr>
          <w:rFonts w:eastAsia="Calibri"/>
          <w:color w:val="00000A"/>
        </w:rPr>
        <w:t>Поэтому на Синтезе мы такие вещи обсуждать не можем</w:t>
      </w:r>
      <w:r>
        <w:rPr>
          <w:rFonts w:eastAsia="Calibri"/>
          <w:color w:val="00000A"/>
        </w:rPr>
        <w:t xml:space="preserve">. </w:t>
      </w:r>
      <w:r w:rsidRPr="00BA5E98">
        <w:rPr>
          <w:rFonts w:eastAsia="Calibri"/>
          <w:color w:val="00000A"/>
        </w:rPr>
        <w:t>Если сейчас перейдём на такой язык</w:t>
      </w:r>
      <w:r w:rsidR="001F5215">
        <w:rPr>
          <w:rFonts w:eastAsia="Calibri"/>
          <w:color w:val="00000A"/>
        </w:rPr>
        <w:t xml:space="preserve"> – </w:t>
      </w:r>
      <w:r w:rsidRPr="00BA5E98">
        <w:rPr>
          <w:rFonts w:eastAsia="Calibri"/>
          <w:color w:val="00000A"/>
        </w:rPr>
        <w:t>Синтез</w:t>
      </w:r>
      <w:r>
        <w:rPr>
          <w:rFonts w:eastAsia="Calibri"/>
          <w:color w:val="00000A"/>
        </w:rPr>
        <w:t xml:space="preserve">, </w:t>
      </w:r>
      <w:r w:rsidRPr="00BA5E98">
        <w:rPr>
          <w:rFonts w:eastAsia="Calibri"/>
          <w:color w:val="00000A"/>
        </w:rPr>
        <w:t>в общем-то</w:t>
      </w:r>
      <w:r>
        <w:rPr>
          <w:rFonts w:eastAsia="Calibri"/>
          <w:color w:val="00000A"/>
        </w:rPr>
        <w:t xml:space="preserve">, </w:t>
      </w:r>
      <w:r w:rsidRPr="00BA5E98">
        <w:rPr>
          <w:rFonts w:eastAsia="Calibri"/>
          <w:color w:val="00000A"/>
        </w:rPr>
        <w:t>будет</w:t>
      </w:r>
      <w:r>
        <w:rPr>
          <w:rFonts w:eastAsia="Calibri"/>
          <w:color w:val="00000A"/>
        </w:rPr>
        <w:t xml:space="preserve">, </w:t>
      </w:r>
      <w:r w:rsidRPr="00BA5E98">
        <w:rPr>
          <w:rFonts w:eastAsia="Calibri"/>
          <w:color w:val="00000A"/>
        </w:rPr>
        <w:t>но вы потеряетесь</w:t>
      </w:r>
      <w:r>
        <w:rPr>
          <w:rFonts w:eastAsia="Calibri"/>
          <w:color w:val="00000A"/>
        </w:rPr>
        <w:t xml:space="preserve">, </w:t>
      </w:r>
      <w:r w:rsidRPr="00BA5E98">
        <w:rPr>
          <w:rFonts w:eastAsia="Calibri"/>
          <w:color w:val="00000A"/>
        </w:rPr>
        <w:t>но вас в Синтезе не будет</w:t>
      </w:r>
      <w:r w:rsidR="001F5215">
        <w:rPr>
          <w:rFonts w:eastAsia="Calibri"/>
          <w:color w:val="00000A"/>
        </w:rPr>
        <w:t xml:space="preserve"> – </w:t>
      </w:r>
      <w:r w:rsidRPr="00BA5E98">
        <w:rPr>
          <w:rFonts w:eastAsia="Calibri"/>
          <w:color w:val="00000A"/>
        </w:rPr>
        <w:t>ёжик в тумане</w:t>
      </w:r>
      <w:r>
        <w:rPr>
          <w:rFonts w:eastAsia="Calibri"/>
          <w:color w:val="00000A"/>
        </w:rPr>
        <w:t xml:space="preserve">. </w:t>
      </w:r>
      <w:r w:rsidRPr="00BA5E98">
        <w:rPr>
          <w:rFonts w:eastAsia="Calibri"/>
          <w:color w:val="00000A"/>
        </w:rPr>
        <w:t>И ёжик в ядерном физическом тумане</w:t>
      </w:r>
      <w:r>
        <w:rPr>
          <w:rFonts w:eastAsia="Calibri"/>
          <w:color w:val="00000A"/>
        </w:rPr>
        <w:t xml:space="preserve">. </w:t>
      </w:r>
      <w:r w:rsidRPr="00BA5E98">
        <w:rPr>
          <w:rFonts w:eastAsia="Calibri"/>
          <w:color w:val="00000A"/>
        </w:rPr>
        <w:t>А я буду за лошадку</w:t>
      </w:r>
      <w:r>
        <w:rPr>
          <w:rFonts w:eastAsia="Calibri"/>
          <w:color w:val="00000A"/>
        </w:rPr>
        <w:t xml:space="preserve">, </w:t>
      </w:r>
      <w:r w:rsidRPr="00BA5E98">
        <w:rPr>
          <w:rFonts w:eastAsia="Calibri"/>
          <w:color w:val="00000A"/>
        </w:rPr>
        <w:t>которая рассказывает</w:t>
      </w:r>
      <w:r>
        <w:rPr>
          <w:rFonts w:eastAsia="Calibri"/>
          <w:color w:val="00000A"/>
        </w:rPr>
        <w:t xml:space="preserve">, </w:t>
      </w:r>
      <w:r w:rsidRPr="00BA5E98">
        <w:rPr>
          <w:rFonts w:eastAsia="Calibri"/>
          <w:color w:val="00000A"/>
        </w:rPr>
        <w:t>(</w:t>
      </w:r>
      <w:r w:rsidRPr="00BA5E98">
        <w:rPr>
          <w:rFonts w:eastAsia="Calibri"/>
          <w:i/>
          <w:color w:val="00000A"/>
        </w:rPr>
        <w:t>смеётся</w:t>
      </w:r>
      <w:r w:rsidRPr="00BA5E98">
        <w:rPr>
          <w:rFonts w:eastAsia="Calibri"/>
          <w:color w:val="00000A"/>
        </w:rPr>
        <w:t>) которая рассказывает непонятные теории ядерной физики</w:t>
      </w:r>
      <w:r>
        <w:rPr>
          <w:rFonts w:eastAsia="Calibri"/>
          <w:color w:val="00000A"/>
        </w:rPr>
        <w:t xml:space="preserve">, </w:t>
      </w:r>
      <w:r w:rsidRPr="00BA5E98">
        <w:rPr>
          <w:rFonts w:eastAsia="Calibri"/>
          <w:color w:val="00000A"/>
        </w:rPr>
        <w:t>и все в шоке</w:t>
      </w:r>
      <w:r>
        <w:rPr>
          <w:rFonts w:eastAsia="Calibri"/>
          <w:color w:val="00000A"/>
        </w:rPr>
        <w:t>.</w:t>
      </w:r>
    </w:p>
    <w:p w14:paraId="61B0BA79" w14:textId="77777777" w:rsidR="001104A1" w:rsidRDefault="001104A1" w:rsidP="001104A1">
      <w:pPr>
        <w:ind w:firstLine="426"/>
        <w:rPr>
          <w:rFonts w:eastAsia="Calibri"/>
          <w:color w:val="00000A"/>
        </w:rPr>
      </w:pPr>
      <w:r w:rsidRPr="00BA5E98">
        <w:rPr>
          <w:rFonts w:eastAsia="Calibri"/>
          <w:color w:val="00000A"/>
        </w:rPr>
        <w:t>Я так шучу</w:t>
      </w:r>
      <w:r>
        <w:rPr>
          <w:rFonts w:eastAsia="Calibri"/>
          <w:color w:val="00000A"/>
        </w:rPr>
        <w:t xml:space="preserve">, </w:t>
      </w:r>
      <w:r w:rsidRPr="00BA5E98">
        <w:rPr>
          <w:rFonts w:eastAsia="Calibri"/>
          <w:color w:val="00000A"/>
        </w:rPr>
        <w:t>может быть</w:t>
      </w:r>
      <w:r>
        <w:rPr>
          <w:rFonts w:eastAsia="Calibri"/>
          <w:color w:val="00000A"/>
        </w:rPr>
        <w:t xml:space="preserve">, </w:t>
      </w:r>
      <w:r w:rsidRPr="00BA5E98">
        <w:rPr>
          <w:rFonts w:eastAsia="Calibri"/>
          <w:color w:val="00000A"/>
        </w:rPr>
        <w:t>но я чуть печален после Крыма</w:t>
      </w:r>
      <w:r>
        <w:rPr>
          <w:rFonts w:eastAsia="Calibri"/>
          <w:color w:val="00000A"/>
        </w:rPr>
        <w:t xml:space="preserve">, </w:t>
      </w:r>
      <w:r w:rsidRPr="00BA5E98">
        <w:rPr>
          <w:rFonts w:eastAsia="Calibri"/>
          <w:color w:val="00000A"/>
        </w:rPr>
        <w:t>потому что я начал чуть-чуть рассказывать о Диалектике и почти потерял группу</w:t>
      </w:r>
      <w:r>
        <w:rPr>
          <w:rFonts w:eastAsia="Calibri"/>
          <w:color w:val="00000A"/>
        </w:rPr>
        <w:t xml:space="preserve">. </w:t>
      </w:r>
      <w:r w:rsidRPr="00BA5E98">
        <w:rPr>
          <w:rFonts w:eastAsia="Calibri"/>
          <w:color w:val="00000A"/>
        </w:rPr>
        <w:t>На 26-м Синтезе… Не-не</w:t>
      </w:r>
      <w:r>
        <w:rPr>
          <w:rFonts w:eastAsia="Calibri"/>
          <w:color w:val="00000A"/>
        </w:rPr>
        <w:t xml:space="preserve">, </w:t>
      </w:r>
      <w:r w:rsidRPr="00BA5E98">
        <w:rPr>
          <w:rFonts w:eastAsia="Calibri"/>
          <w:color w:val="00000A"/>
        </w:rPr>
        <w:t>мы с вами дойдём до этой темы на 26 Синтезе и врубим диалектический вариант осмысления Омеги</w:t>
      </w:r>
      <w:r>
        <w:rPr>
          <w:rFonts w:eastAsia="Calibri"/>
          <w:color w:val="00000A"/>
        </w:rPr>
        <w:t xml:space="preserve">. </w:t>
      </w:r>
      <w:r w:rsidRPr="00BA5E98">
        <w:rPr>
          <w:rFonts w:eastAsia="Calibri"/>
          <w:color w:val="00000A"/>
        </w:rPr>
        <w:t>Вы потом смеяться не будете</w:t>
      </w:r>
      <w:r>
        <w:rPr>
          <w:rFonts w:eastAsia="Calibri"/>
          <w:color w:val="00000A"/>
        </w:rPr>
        <w:t xml:space="preserve">. </w:t>
      </w:r>
      <w:r w:rsidRPr="00BA5E98">
        <w:rPr>
          <w:rFonts w:eastAsia="Calibri"/>
          <w:color w:val="00000A"/>
        </w:rPr>
        <w:t>Группа вообще не смеялась</w:t>
      </w:r>
      <w:r>
        <w:rPr>
          <w:rFonts w:eastAsia="Calibri"/>
          <w:color w:val="00000A"/>
        </w:rPr>
        <w:t xml:space="preserve">, </w:t>
      </w:r>
      <w:r w:rsidRPr="00BA5E98">
        <w:rPr>
          <w:rFonts w:eastAsia="Calibri"/>
          <w:color w:val="00000A"/>
        </w:rPr>
        <w:t>она на меня смотрела</w:t>
      </w:r>
      <w:r>
        <w:rPr>
          <w:rFonts w:eastAsia="Calibri"/>
          <w:color w:val="00000A"/>
        </w:rPr>
        <w:t xml:space="preserve">… </w:t>
      </w:r>
      <w:r w:rsidRPr="00BA5E98">
        <w:rPr>
          <w:rFonts w:eastAsia="Calibri"/>
          <w:color w:val="00000A"/>
        </w:rPr>
        <w:t>И я ощутил впервые за все годы Синтеза себя «удавом перед кроликами»</w:t>
      </w:r>
      <w:r>
        <w:rPr>
          <w:rFonts w:eastAsia="Calibri"/>
          <w:color w:val="00000A"/>
        </w:rPr>
        <w:t xml:space="preserve">. </w:t>
      </w:r>
      <w:r w:rsidRPr="00BA5E98">
        <w:rPr>
          <w:rFonts w:eastAsia="Calibri"/>
          <w:color w:val="00000A"/>
        </w:rPr>
        <w:t>Удавил Синтезом</w:t>
      </w:r>
      <w:r>
        <w:rPr>
          <w:rFonts w:eastAsia="Calibri"/>
          <w:color w:val="00000A"/>
        </w:rPr>
        <w:t xml:space="preserve">. </w:t>
      </w:r>
      <w:r w:rsidRPr="00BA5E98">
        <w:rPr>
          <w:rFonts w:eastAsia="Calibri"/>
          <w:color w:val="00000A"/>
        </w:rPr>
        <w:t>Я не хотел их обижать</w:t>
      </w:r>
      <w:r>
        <w:rPr>
          <w:rFonts w:eastAsia="Calibri"/>
          <w:color w:val="00000A"/>
        </w:rPr>
        <w:t xml:space="preserve">, </w:t>
      </w:r>
      <w:r w:rsidRPr="00BA5E98">
        <w:rPr>
          <w:rFonts w:eastAsia="Calibri"/>
          <w:color w:val="00000A"/>
        </w:rPr>
        <w:t>но мне было неуютно</w:t>
      </w:r>
      <w:r>
        <w:rPr>
          <w:rFonts w:eastAsia="Calibri"/>
          <w:color w:val="00000A"/>
        </w:rPr>
        <w:t xml:space="preserve">. </w:t>
      </w:r>
      <w:r w:rsidRPr="00BA5E98">
        <w:rPr>
          <w:rFonts w:eastAsia="Calibri"/>
          <w:color w:val="00000A"/>
        </w:rPr>
        <w:t>И я вернулся к привычной тематике</w:t>
      </w:r>
      <w:r>
        <w:rPr>
          <w:rFonts w:eastAsia="Calibri"/>
          <w:color w:val="00000A"/>
        </w:rPr>
        <w:t xml:space="preserve">, </w:t>
      </w:r>
      <w:r w:rsidRPr="00BA5E98">
        <w:rPr>
          <w:rFonts w:eastAsia="Calibri"/>
          <w:color w:val="00000A"/>
        </w:rPr>
        <w:t>которая вот… воспринимаема</w:t>
      </w:r>
      <w:r>
        <w:rPr>
          <w:rFonts w:eastAsia="Calibri"/>
          <w:color w:val="00000A"/>
        </w:rPr>
        <w:t xml:space="preserve">. </w:t>
      </w:r>
      <w:r w:rsidRPr="00BA5E98">
        <w:rPr>
          <w:rFonts w:eastAsia="Calibri"/>
          <w:color w:val="00000A"/>
        </w:rPr>
        <w:t>К сожалению</w:t>
      </w:r>
      <w:r>
        <w:rPr>
          <w:rFonts w:eastAsia="Calibri"/>
          <w:color w:val="00000A"/>
        </w:rPr>
        <w:t xml:space="preserve">, </w:t>
      </w:r>
      <w:r w:rsidRPr="00BA5E98">
        <w:rPr>
          <w:rFonts w:eastAsia="Calibri"/>
          <w:color w:val="00000A"/>
        </w:rPr>
        <w:t>вот так</w:t>
      </w:r>
      <w:r>
        <w:rPr>
          <w:rFonts w:eastAsia="Calibri"/>
          <w:color w:val="00000A"/>
        </w:rPr>
        <w:t>.</w:t>
      </w:r>
    </w:p>
    <w:p w14:paraId="53EE9C7B" w14:textId="52C5A8FF" w:rsidR="001104A1" w:rsidRDefault="001104A1" w:rsidP="001104A1">
      <w:pPr>
        <w:ind w:firstLine="426"/>
        <w:rPr>
          <w:rFonts w:eastAsia="Calibri"/>
          <w:color w:val="00000A"/>
        </w:rPr>
      </w:pPr>
      <w:r w:rsidRPr="00BA5E98">
        <w:rPr>
          <w:rFonts w:eastAsia="Calibri"/>
          <w:color w:val="00000A"/>
        </w:rPr>
        <w:t>То есть</w:t>
      </w:r>
      <w:r>
        <w:rPr>
          <w:rFonts w:eastAsia="Calibri"/>
          <w:color w:val="00000A"/>
        </w:rPr>
        <w:t xml:space="preserve">, </w:t>
      </w:r>
      <w:r w:rsidRPr="00BA5E98">
        <w:rPr>
          <w:rFonts w:eastAsia="Calibri"/>
          <w:color w:val="00000A"/>
        </w:rPr>
        <w:t>мы ещё учитываем восприятие команды</w:t>
      </w:r>
      <w:r>
        <w:rPr>
          <w:rFonts w:eastAsia="Calibri"/>
          <w:color w:val="00000A"/>
        </w:rPr>
        <w:t xml:space="preserve">, </w:t>
      </w:r>
      <w:r w:rsidRPr="00BA5E98">
        <w:rPr>
          <w:rFonts w:eastAsia="Calibri"/>
          <w:color w:val="00000A"/>
        </w:rPr>
        <w:t xml:space="preserve">которая должна </w:t>
      </w:r>
      <w:r w:rsidRPr="00BA5E98">
        <w:rPr>
          <w:rFonts w:eastAsia="Calibri"/>
          <w:color w:val="00000A"/>
          <w:spacing w:val="20"/>
        </w:rPr>
        <w:t>взять</w:t>
      </w:r>
      <w:r w:rsidRPr="00BA5E98">
        <w:rPr>
          <w:rFonts w:eastAsia="Calibri"/>
          <w:color w:val="00000A"/>
        </w:rPr>
        <w:t xml:space="preserve"> тему</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передать её другим языком можно</w:t>
      </w:r>
      <w:r>
        <w:rPr>
          <w:rFonts w:eastAsia="Calibri"/>
          <w:color w:val="00000A"/>
        </w:rPr>
        <w:t xml:space="preserve">, </w:t>
      </w:r>
      <w:r w:rsidRPr="00BA5E98">
        <w:rPr>
          <w:rFonts w:eastAsia="Calibri"/>
          <w:color w:val="00000A"/>
        </w:rPr>
        <w:t>вопрос</w:t>
      </w:r>
      <w:r>
        <w:rPr>
          <w:rFonts w:eastAsia="Calibri"/>
          <w:color w:val="00000A"/>
        </w:rPr>
        <w:t xml:space="preserve">, </w:t>
      </w:r>
      <w:r w:rsidRPr="00BA5E98">
        <w:rPr>
          <w:rFonts w:eastAsia="Calibri"/>
          <w:color w:val="00000A"/>
        </w:rPr>
        <w:t>как эту тему взять</w:t>
      </w:r>
      <w:r>
        <w:rPr>
          <w:rFonts w:eastAsia="Calibri"/>
          <w:color w:val="00000A"/>
        </w:rPr>
        <w:t xml:space="preserve">. </w:t>
      </w:r>
      <w:r w:rsidRPr="00BA5E98">
        <w:rPr>
          <w:rFonts w:eastAsia="Calibri"/>
          <w:color w:val="00000A"/>
        </w:rPr>
        <w:t>Не рассказывая</w:t>
      </w:r>
      <w:r>
        <w:rPr>
          <w:rFonts w:eastAsia="Calibri"/>
          <w:color w:val="00000A"/>
        </w:rPr>
        <w:t xml:space="preserve">, </w:t>
      </w:r>
      <w:r w:rsidRPr="00BA5E98">
        <w:rPr>
          <w:rFonts w:eastAsia="Calibri"/>
          <w:color w:val="00000A"/>
        </w:rPr>
        <w:t>а чтоб вы её взяли</w:t>
      </w:r>
      <w:r>
        <w:rPr>
          <w:rFonts w:eastAsia="Calibri"/>
          <w:color w:val="00000A"/>
        </w:rPr>
        <w:t xml:space="preserve">, </w:t>
      </w:r>
      <w:r w:rsidRPr="00BA5E98">
        <w:rPr>
          <w:rFonts w:eastAsia="Calibri"/>
          <w:color w:val="00000A"/>
        </w:rPr>
        <w:t>потому что Синтез вначале идёт вам</w:t>
      </w:r>
      <w:r>
        <w:rPr>
          <w:rFonts w:eastAsia="Calibri"/>
          <w:color w:val="00000A"/>
        </w:rPr>
        <w:t xml:space="preserve">, </w:t>
      </w:r>
      <w:r w:rsidRPr="00BA5E98">
        <w:rPr>
          <w:rFonts w:eastAsia="Calibri"/>
          <w:color w:val="00000A"/>
        </w:rPr>
        <w:t>потом расшифровывается мною</w:t>
      </w:r>
      <w:r>
        <w:rPr>
          <w:rFonts w:eastAsia="Calibri"/>
          <w:color w:val="00000A"/>
        </w:rPr>
        <w:t xml:space="preserve">. </w:t>
      </w:r>
      <w:r w:rsidRPr="00BA5E98">
        <w:rPr>
          <w:rFonts w:eastAsia="Calibri"/>
          <w:color w:val="00000A"/>
        </w:rPr>
        <w:t>Если я переключаюсь на более высокий Синтез</w:t>
      </w:r>
      <w:r>
        <w:rPr>
          <w:rFonts w:eastAsia="Calibri"/>
          <w:color w:val="00000A"/>
        </w:rPr>
        <w:t xml:space="preserve">, </w:t>
      </w:r>
      <w:r w:rsidRPr="00BA5E98">
        <w:rPr>
          <w:rFonts w:eastAsia="Calibri"/>
          <w:color w:val="00000A"/>
        </w:rPr>
        <w:t>он идёт к вам</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если он у вас не расшифровывается</w:t>
      </w:r>
      <w:r w:rsidR="001F5215">
        <w:rPr>
          <w:rFonts w:eastAsia="Calibri"/>
          <w:color w:val="00000A"/>
        </w:rPr>
        <w:t xml:space="preserve"> – </w:t>
      </w:r>
      <w:r w:rsidRPr="00BA5E98">
        <w:rPr>
          <w:rFonts w:eastAsia="Calibri"/>
          <w:color w:val="00000A"/>
        </w:rPr>
        <w:t>5</w:t>
      </w:r>
      <w:r>
        <w:rPr>
          <w:rFonts w:eastAsia="Calibri"/>
          <w:color w:val="00000A"/>
        </w:rPr>
        <w:t xml:space="preserve">, </w:t>
      </w:r>
      <w:r w:rsidRPr="00BA5E98">
        <w:rPr>
          <w:rFonts w:eastAsia="Calibri"/>
          <w:color w:val="00000A"/>
        </w:rPr>
        <w:t>10</w:t>
      </w:r>
      <w:r>
        <w:rPr>
          <w:rFonts w:eastAsia="Calibri"/>
          <w:color w:val="00000A"/>
        </w:rPr>
        <w:t xml:space="preserve">, </w:t>
      </w:r>
      <w:r w:rsidRPr="00BA5E98">
        <w:rPr>
          <w:rFonts w:eastAsia="Calibri"/>
          <w:color w:val="00000A"/>
        </w:rPr>
        <w:t>15</w:t>
      </w:r>
      <w:r>
        <w:rPr>
          <w:rFonts w:eastAsia="Calibri"/>
          <w:color w:val="00000A"/>
        </w:rPr>
        <w:t xml:space="preserve">, </w:t>
      </w:r>
      <w:r w:rsidRPr="00BA5E98">
        <w:rPr>
          <w:rFonts w:eastAsia="Calibri"/>
          <w:color w:val="00000A"/>
        </w:rPr>
        <w:t>20 минут я могу ещё это вытянуть</w:t>
      </w:r>
      <w:r>
        <w:rPr>
          <w:rFonts w:eastAsia="Calibri"/>
          <w:color w:val="00000A"/>
        </w:rPr>
        <w:t xml:space="preserve">, </w:t>
      </w:r>
      <w:r w:rsidRPr="00BA5E98">
        <w:rPr>
          <w:rFonts w:eastAsia="Calibri"/>
          <w:color w:val="00000A"/>
        </w:rPr>
        <w:t>а больше нельзя</w:t>
      </w:r>
      <w:r w:rsidR="001F5215">
        <w:rPr>
          <w:rFonts w:eastAsia="Calibri"/>
          <w:color w:val="00000A"/>
        </w:rPr>
        <w:t xml:space="preserve"> – </w:t>
      </w:r>
      <w:r w:rsidRPr="00BA5E98">
        <w:rPr>
          <w:rFonts w:eastAsia="Calibri"/>
          <w:color w:val="00000A"/>
        </w:rPr>
        <w:t>у вас пойдёт блок на Синтез</w:t>
      </w:r>
      <w:r>
        <w:rPr>
          <w:rFonts w:eastAsia="Calibri"/>
          <w:color w:val="00000A"/>
        </w:rPr>
        <w:t xml:space="preserve">, </w:t>
      </w:r>
      <w:r w:rsidRPr="00BA5E98">
        <w:rPr>
          <w:rFonts w:eastAsia="Calibri"/>
          <w:color w:val="00000A"/>
        </w:rPr>
        <w:t>блокирование Синтеза из-за его не расшифровки</w:t>
      </w:r>
      <w:r>
        <w:rPr>
          <w:rFonts w:eastAsia="Calibri"/>
          <w:color w:val="00000A"/>
        </w:rPr>
        <w:t>.</w:t>
      </w:r>
    </w:p>
    <w:p w14:paraId="03F60370" w14:textId="77777777" w:rsidR="001104A1" w:rsidRDefault="001104A1" w:rsidP="001104A1">
      <w:pPr>
        <w:ind w:firstLine="426"/>
        <w:rPr>
          <w:rFonts w:eastAsia="Calibri"/>
          <w:color w:val="00000A"/>
        </w:rPr>
      </w:pPr>
      <w:r w:rsidRPr="00BA5E98">
        <w:rPr>
          <w:rFonts w:eastAsia="Calibri"/>
          <w:color w:val="00000A"/>
        </w:rPr>
        <w:t>Поэтому очень многое зависит от подготовленности команды на Синтезе</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какие темы её блокируют</w:t>
      </w:r>
      <w:r>
        <w:rPr>
          <w:rFonts w:eastAsia="Calibri"/>
          <w:color w:val="00000A"/>
        </w:rPr>
        <w:t xml:space="preserve">, </w:t>
      </w:r>
      <w:r w:rsidRPr="00BA5E98">
        <w:rPr>
          <w:rFonts w:eastAsia="Calibri"/>
          <w:color w:val="00000A"/>
        </w:rPr>
        <w:t>какие темы её не блокируют</w:t>
      </w:r>
      <w:r>
        <w:rPr>
          <w:rFonts w:eastAsia="Calibri"/>
          <w:color w:val="00000A"/>
        </w:rPr>
        <w:t xml:space="preserve">. </w:t>
      </w:r>
      <w:r w:rsidRPr="00BA5E98">
        <w:rPr>
          <w:rFonts w:eastAsia="Calibri"/>
          <w:color w:val="00000A"/>
        </w:rPr>
        <w:t>А проблема в головном мозге</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какой Огонь и Синтез ты пропускаешь</w:t>
      </w:r>
      <w:r>
        <w:rPr>
          <w:rFonts w:eastAsia="Calibri"/>
          <w:color w:val="00000A"/>
        </w:rPr>
        <w:t xml:space="preserve">, </w:t>
      </w:r>
      <w:r w:rsidRPr="00BA5E98">
        <w:rPr>
          <w:rFonts w:eastAsia="Calibri"/>
          <w:color w:val="00000A"/>
        </w:rPr>
        <w:t>и мозг готов расшифровать</w:t>
      </w:r>
      <w:r>
        <w:rPr>
          <w:rFonts w:eastAsia="Calibri"/>
          <w:color w:val="00000A"/>
        </w:rPr>
        <w:t xml:space="preserve">, </w:t>
      </w:r>
      <w:r w:rsidRPr="00BA5E98">
        <w:rPr>
          <w:rFonts w:eastAsia="Calibri"/>
          <w:color w:val="00000A"/>
        </w:rPr>
        <w:t>а что он не готов вообще расшифровать</w:t>
      </w:r>
      <w:r>
        <w:rPr>
          <w:rFonts w:eastAsia="Calibri"/>
          <w:color w:val="00000A"/>
        </w:rPr>
        <w:t xml:space="preserve">. </w:t>
      </w:r>
      <w:r w:rsidRPr="00BA5E98">
        <w:rPr>
          <w:rFonts w:eastAsia="Calibri"/>
          <w:color w:val="00000A"/>
        </w:rPr>
        <w:t>Ладно</w:t>
      </w:r>
      <w:r>
        <w:rPr>
          <w:rFonts w:eastAsia="Calibri"/>
          <w:color w:val="00000A"/>
        </w:rPr>
        <w:t>.</w:t>
      </w:r>
    </w:p>
    <w:p w14:paraId="0FEE909E" w14:textId="77777777" w:rsidR="001104A1" w:rsidRDefault="001104A1" w:rsidP="001104A1">
      <w:pPr>
        <w:ind w:firstLine="426"/>
        <w:rPr>
          <w:rFonts w:eastAsia="Calibri"/>
          <w:color w:val="00000A"/>
        </w:rPr>
      </w:pPr>
      <w:r w:rsidRPr="00BA5E98">
        <w:rPr>
          <w:rFonts w:eastAsia="Calibri"/>
          <w:color w:val="00000A"/>
        </w:rPr>
        <w:t>Итак</w:t>
      </w:r>
      <w:r>
        <w:rPr>
          <w:rFonts w:eastAsia="Calibri"/>
          <w:color w:val="00000A"/>
        </w:rPr>
        <w:t xml:space="preserve">, </w:t>
      </w:r>
      <w:r w:rsidRPr="00BA5E98">
        <w:rPr>
          <w:rFonts w:eastAsia="Calibri"/>
          <w:color w:val="00000A"/>
        </w:rPr>
        <w:t>Частица</w:t>
      </w:r>
      <w:r>
        <w:rPr>
          <w:rFonts w:eastAsia="Calibri"/>
          <w:color w:val="00000A"/>
        </w:rPr>
        <w:t xml:space="preserve">. </w:t>
      </w:r>
      <w:r w:rsidRPr="00BA5E98">
        <w:rPr>
          <w:rFonts w:eastAsia="Calibri"/>
          <w:color w:val="00000A"/>
        </w:rPr>
        <w:t>Тоже состоит из множества ядер</w:t>
      </w:r>
      <w:r>
        <w:rPr>
          <w:rFonts w:eastAsia="Calibri"/>
          <w:color w:val="00000A"/>
        </w:rPr>
        <w:t xml:space="preserve">, </w:t>
      </w:r>
      <w:r w:rsidRPr="00BA5E98">
        <w:rPr>
          <w:rFonts w:eastAsia="Calibri"/>
          <w:color w:val="00000A"/>
        </w:rPr>
        <w:t>из Ядер</w:t>
      </w:r>
      <w:r>
        <w:rPr>
          <w:rFonts w:eastAsia="Calibri"/>
          <w:color w:val="00000A"/>
        </w:rPr>
        <w:t xml:space="preserve">. </w:t>
      </w:r>
      <w:r w:rsidRPr="00BA5E98">
        <w:rPr>
          <w:rFonts w:eastAsia="Calibri"/>
          <w:color w:val="00000A"/>
        </w:rPr>
        <w:t xml:space="preserve">И дальше </w:t>
      </w:r>
      <w:r w:rsidRPr="00BA5E98">
        <w:rPr>
          <w:rFonts w:eastAsia="Calibri"/>
          <w:b/>
          <w:color w:val="00000A"/>
        </w:rPr>
        <w:t>Спин</w:t>
      </w:r>
      <w:r>
        <w:rPr>
          <w:rFonts w:eastAsia="Calibri"/>
          <w:color w:val="00000A"/>
        </w:rPr>
        <w:t xml:space="preserve">. </w:t>
      </w:r>
      <w:r w:rsidRPr="00BA5E98">
        <w:rPr>
          <w:rFonts w:eastAsia="Calibri"/>
          <w:color w:val="00000A"/>
        </w:rPr>
        <w:t>Это базовое явление такого</w:t>
      </w:r>
      <w:r>
        <w:rPr>
          <w:rFonts w:eastAsia="Calibri"/>
          <w:color w:val="00000A"/>
        </w:rPr>
        <w:t xml:space="preserve">, </w:t>
      </w:r>
      <w:r w:rsidRPr="00BA5E98">
        <w:rPr>
          <w:rFonts w:eastAsia="Calibri"/>
          <w:color w:val="00000A"/>
        </w:rPr>
        <w:t>эффекта движения</w:t>
      </w:r>
      <w:r>
        <w:rPr>
          <w:rFonts w:eastAsia="Calibri"/>
          <w:color w:val="00000A"/>
        </w:rPr>
        <w:t xml:space="preserve">. </w:t>
      </w:r>
      <w:r w:rsidRPr="00BA5E98">
        <w:rPr>
          <w:rFonts w:eastAsia="Calibri"/>
          <w:color w:val="00000A"/>
        </w:rPr>
        <w:t>Я думаю</w:t>
      </w:r>
      <w:r>
        <w:rPr>
          <w:rFonts w:eastAsia="Calibri"/>
          <w:color w:val="00000A"/>
        </w:rPr>
        <w:t xml:space="preserve">, </w:t>
      </w:r>
      <w:r w:rsidRPr="00BA5E98">
        <w:rPr>
          <w:rFonts w:eastAsia="Calibri"/>
          <w:color w:val="00000A"/>
        </w:rPr>
        <w:t>вы сами об этом прочтёте</w:t>
      </w:r>
      <w:r>
        <w:rPr>
          <w:rFonts w:eastAsia="Calibri"/>
          <w:color w:val="00000A"/>
        </w:rPr>
        <w:t xml:space="preserve">, </w:t>
      </w:r>
      <w:r w:rsidRPr="00BA5E98">
        <w:rPr>
          <w:rFonts w:eastAsia="Calibri"/>
          <w:color w:val="00000A"/>
        </w:rPr>
        <w:t>что это</w:t>
      </w:r>
      <w:r>
        <w:rPr>
          <w:rFonts w:eastAsia="Calibri"/>
          <w:color w:val="00000A"/>
        </w:rPr>
        <w:t xml:space="preserve">. </w:t>
      </w:r>
      <w:r w:rsidRPr="00BA5E98">
        <w:rPr>
          <w:rFonts w:eastAsia="Calibri"/>
          <w:color w:val="00000A"/>
        </w:rPr>
        <w:t>Сейчас не для этого</w:t>
      </w:r>
      <w:r>
        <w:rPr>
          <w:rFonts w:eastAsia="Calibri"/>
          <w:color w:val="00000A"/>
        </w:rPr>
        <w:t>.</w:t>
      </w:r>
    </w:p>
    <w:p w14:paraId="09D7D269" w14:textId="77777777" w:rsidR="009E5D93" w:rsidRDefault="001104A1" w:rsidP="0083231D">
      <w:pPr>
        <w:pStyle w:val="affc"/>
        <w:rPr>
          <w:rFonts w:eastAsia="Calibri"/>
        </w:rPr>
      </w:pPr>
      <w:bookmarkStart w:id="2723" w:name="_Toc185896696"/>
      <w:bookmarkStart w:id="2724" w:name="_Toc185962838"/>
      <w:bookmarkStart w:id="2725" w:name="_Toc185963538"/>
      <w:bookmarkStart w:id="2726" w:name="_Toc185964108"/>
      <w:bookmarkStart w:id="2727" w:name="_Toc185965254"/>
      <w:bookmarkStart w:id="2728" w:name="_Toc185966394"/>
      <w:bookmarkStart w:id="2729" w:name="_Toc190983727"/>
      <w:r w:rsidRPr="00BA5E98">
        <w:rPr>
          <w:rFonts w:eastAsia="Microsoft YaHei"/>
        </w:rPr>
        <w:t>Ядро головного мозга</w:t>
      </w:r>
      <w:bookmarkEnd w:id="2723"/>
      <w:bookmarkEnd w:id="2724"/>
      <w:bookmarkEnd w:id="2725"/>
      <w:bookmarkEnd w:id="2726"/>
      <w:bookmarkEnd w:id="2727"/>
      <w:bookmarkEnd w:id="2728"/>
      <w:bookmarkEnd w:id="2729"/>
    </w:p>
    <w:p w14:paraId="5C4A4486" w14:textId="7398DC89" w:rsidR="001104A1" w:rsidRDefault="001104A1" w:rsidP="001104A1">
      <w:pPr>
        <w:ind w:firstLine="426"/>
        <w:rPr>
          <w:rFonts w:eastAsia="Calibri"/>
          <w:color w:val="00000A"/>
        </w:rPr>
      </w:pPr>
      <w:r w:rsidRPr="00BA5E98">
        <w:rPr>
          <w:rFonts w:eastAsia="Calibri"/>
          <w:color w:val="00000A"/>
        </w:rPr>
        <w:t>Теперь представьте</w:t>
      </w:r>
      <w:r>
        <w:rPr>
          <w:rFonts w:eastAsia="Calibri"/>
          <w:color w:val="00000A"/>
        </w:rPr>
        <w:t xml:space="preserve">, </w:t>
      </w:r>
      <w:r w:rsidRPr="00BA5E98">
        <w:rPr>
          <w:rFonts w:eastAsia="Calibri"/>
          <w:color w:val="00000A"/>
        </w:rPr>
        <w:t>чтобы в головном мозге сформировалось одно Ядро</w:t>
      </w:r>
      <w:r w:rsidR="001F5215">
        <w:rPr>
          <w:rFonts w:eastAsia="Calibri"/>
          <w:color w:val="00000A"/>
        </w:rPr>
        <w:t xml:space="preserve"> – </w:t>
      </w:r>
      <w:r w:rsidRPr="00BA5E98">
        <w:rPr>
          <w:rFonts w:eastAsia="Calibri"/>
          <w:color w:val="00000A"/>
        </w:rPr>
        <w:t>все Спины</w:t>
      </w:r>
      <w:r>
        <w:rPr>
          <w:rFonts w:eastAsia="Calibri"/>
          <w:color w:val="00000A"/>
        </w:rPr>
        <w:t xml:space="preserve">, </w:t>
      </w:r>
      <w:r w:rsidRPr="00BA5E98">
        <w:rPr>
          <w:rFonts w:eastAsia="Calibri"/>
          <w:color w:val="00000A"/>
        </w:rPr>
        <w:t>все ядра Частиц всех в теле</w:t>
      </w:r>
      <w:r>
        <w:rPr>
          <w:rFonts w:eastAsia="Calibri"/>
          <w:color w:val="00000A"/>
        </w:rPr>
        <w:t xml:space="preserve">, </w:t>
      </w:r>
      <w:r w:rsidRPr="00BA5E98">
        <w:rPr>
          <w:rFonts w:eastAsia="Calibri"/>
          <w:color w:val="00000A"/>
        </w:rPr>
        <w:t>все ядра Атомов всех в теле</w:t>
      </w:r>
      <w:r>
        <w:rPr>
          <w:rFonts w:eastAsia="Calibri"/>
          <w:color w:val="00000A"/>
        </w:rPr>
        <w:t xml:space="preserve">, </w:t>
      </w:r>
      <w:r w:rsidRPr="00BA5E98">
        <w:rPr>
          <w:rFonts w:eastAsia="Calibri"/>
          <w:color w:val="00000A"/>
        </w:rPr>
        <w:t>все ядра Молекул всех в теле</w:t>
      </w:r>
      <w:r>
        <w:rPr>
          <w:rFonts w:eastAsia="Calibri"/>
          <w:color w:val="00000A"/>
        </w:rPr>
        <w:t xml:space="preserve">, </w:t>
      </w:r>
      <w:r w:rsidRPr="00BA5E98">
        <w:rPr>
          <w:rFonts w:eastAsia="Calibri"/>
          <w:color w:val="00000A"/>
        </w:rPr>
        <w:t>и до 16-й</w:t>
      </w:r>
      <w:r w:rsidR="001F5215">
        <w:rPr>
          <w:rFonts w:eastAsia="Calibri"/>
          <w:color w:val="00000A"/>
        </w:rPr>
        <w:t xml:space="preserve"> – </w:t>
      </w:r>
      <w:r w:rsidRPr="00BA5E98">
        <w:rPr>
          <w:rFonts w:eastAsia="Calibri"/>
          <w:color w:val="00000A"/>
        </w:rPr>
        <w:t>должны хотя бы один раз объединиться между собою</w:t>
      </w:r>
      <w:r>
        <w:rPr>
          <w:rFonts w:eastAsia="Calibri"/>
          <w:color w:val="00000A"/>
        </w:rPr>
        <w:t xml:space="preserve">, </w:t>
      </w:r>
      <w:r w:rsidRPr="00BA5E98">
        <w:rPr>
          <w:rFonts w:eastAsia="Calibri"/>
          <w:color w:val="00000A"/>
          <w:spacing w:val="20"/>
        </w:rPr>
        <w:t>физически</w:t>
      </w:r>
      <w:r>
        <w:rPr>
          <w:rFonts w:eastAsia="Calibri"/>
          <w:color w:val="00000A"/>
        </w:rPr>
        <w:t xml:space="preserve">. </w:t>
      </w:r>
      <w:r w:rsidRPr="00BA5E98">
        <w:rPr>
          <w:rFonts w:eastAsia="Calibri"/>
          <w:color w:val="00000A"/>
        </w:rPr>
        <w:t>Объединились</w:t>
      </w:r>
      <w:r>
        <w:rPr>
          <w:rFonts w:eastAsia="Calibri"/>
          <w:color w:val="00000A"/>
        </w:rPr>
        <w:t xml:space="preserve">, </w:t>
      </w:r>
      <w:r w:rsidRPr="00BA5E98">
        <w:rPr>
          <w:rFonts w:eastAsia="Calibri"/>
          <w:color w:val="00000A"/>
        </w:rPr>
        <w:t>и на мозг капает одно Ядро</w:t>
      </w:r>
      <w:r>
        <w:rPr>
          <w:rFonts w:eastAsia="Calibri"/>
          <w:color w:val="00000A"/>
        </w:rPr>
        <w:t xml:space="preserve">. </w:t>
      </w:r>
      <w:r w:rsidRPr="00BA5E98">
        <w:rPr>
          <w:rFonts w:eastAsia="Calibri"/>
          <w:color w:val="00000A"/>
        </w:rPr>
        <w:t>Я могу слово «капает» поменять</w:t>
      </w:r>
      <w:r>
        <w:rPr>
          <w:rFonts w:eastAsia="Calibri"/>
          <w:color w:val="00000A"/>
        </w:rPr>
        <w:t xml:space="preserve">, </w:t>
      </w:r>
      <w:r w:rsidRPr="00BA5E98">
        <w:rPr>
          <w:rFonts w:eastAsia="Calibri"/>
          <w:color w:val="00000A"/>
        </w:rPr>
        <w:t>да? Ядерно взрывается одно Ядро</w:t>
      </w:r>
      <w:r w:rsidR="001F5215">
        <w:rPr>
          <w:rFonts w:eastAsia="Calibri"/>
          <w:color w:val="00000A"/>
        </w:rPr>
        <w:t xml:space="preserve"> – </w:t>
      </w:r>
      <w:r w:rsidRPr="00BA5E98">
        <w:rPr>
          <w:rFonts w:eastAsia="Calibri"/>
          <w:color w:val="00000A"/>
        </w:rPr>
        <w:t>большой взрыв головного мозга</w:t>
      </w:r>
      <w:r>
        <w:rPr>
          <w:rFonts w:eastAsia="Calibri"/>
          <w:color w:val="00000A"/>
        </w:rPr>
        <w:t xml:space="preserve">. </w:t>
      </w:r>
      <w:r w:rsidRPr="00BA5E98">
        <w:rPr>
          <w:rFonts w:eastAsia="Calibri"/>
          <w:color w:val="00000A"/>
        </w:rPr>
        <w:t>В голове вспыхивает всё</w:t>
      </w:r>
      <w:r>
        <w:rPr>
          <w:rFonts w:eastAsia="Calibri"/>
          <w:color w:val="00000A"/>
        </w:rPr>
        <w:t xml:space="preserve">, </w:t>
      </w:r>
      <w:r w:rsidRPr="00BA5E98">
        <w:rPr>
          <w:rFonts w:eastAsia="Calibri"/>
          <w:color w:val="00000A"/>
        </w:rPr>
        <w:t>и вы чувствуете внутри головного мозга одно большое Ядро</w:t>
      </w:r>
      <w:r>
        <w:rPr>
          <w:rFonts w:eastAsia="Calibri"/>
          <w:color w:val="00000A"/>
        </w:rPr>
        <w:t xml:space="preserve">. </w:t>
      </w:r>
      <w:r w:rsidRPr="00BA5E98">
        <w:rPr>
          <w:rFonts w:eastAsia="Calibri"/>
          <w:color w:val="00000A"/>
        </w:rPr>
        <w:t>Мозг горит</w:t>
      </w:r>
      <w:r>
        <w:rPr>
          <w:rFonts w:eastAsia="Calibri"/>
          <w:color w:val="00000A"/>
        </w:rPr>
        <w:t xml:space="preserve">, </w:t>
      </w:r>
      <w:r w:rsidRPr="00BA5E98">
        <w:rPr>
          <w:rFonts w:eastAsia="Calibri"/>
          <w:color w:val="00000A"/>
        </w:rPr>
        <w:t>потеплел</w:t>
      </w:r>
      <w:r>
        <w:rPr>
          <w:rFonts w:eastAsia="Calibri"/>
          <w:color w:val="00000A"/>
        </w:rPr>
        <w:t xml:space="preserve">, </w:t>
      </w:r>
      <w:r w:rsidRPr="00BA5E98">
        <w:rPr>
          <w:rFonts w:eastAsia="Calibri"/>
          <w:color w:val="00000A"/>
        </w:rPr>
        <w:t>то есть вы… Знаете</w:t>
      </w:r>
      <w:r>
        <w:rPr>
          <w:rFonts w:eastAsia="Calibri"/>
          <w:color w:val="00000A"/>
        </w:rPr>
        <w:t xml:space="preserve">, </w:t>
      </w:r>
      <w:r w:rsidRPr="00BA5E98">
        <w:rPr>
          <w:rFonts w:eastAsia="Calibri"/>
          <w:color w:val="00000A"/>
        </w:rPr>
        <w:t>первое ощущение</w:t>
      </w:r>
      <w:r>
        <w:rPr>
          <w:rFonts w:eastAsia="Calibri"/>
          <w:color w:val="00000A"/>
        </w:rPr>
        <w:t xml:space="preserve">. </w:t>
      </w:r>
      <w:r w:rsidRPr="00BA5E98">
        <w:rPr>
          <w:rFonts w:eastAsia="Calibri"/>
          <w:color w:val="00000A"/>
        </w:rPr>
        <w:t xml:space="preserve">Вы чувствуете… вот именно </w:t>
      </w:r>
      <w:r w:rsidRPr="00BA5E98">
        <w:rPr>
          <w:rFonts w:eastAsia="Calibri"/>
          <w:color w:val="00000A"/>
          <w:spacing w:val="20"/>
        </w:rPr>
        <w:t>чувствуете и видите</w:t>
      </w:r>
      <w:r w:rsidRPr="00BA5E98">
        <w:rPr>
          <w:rFonts w:eastAsia="Calibri"/>
          <w:color w:val="00000A"/>
        </w:rPr>
        <w:t xml:space="preserve"> головной мозг отдельно от черепа</w:t>
      </w:r>
      <w:r>
        <w:rPr>
          <w:rFonts w:eastAsia="Calibri"/>
          <w:color w:val="00000A"/>
        </w:rPr>
        <w:t xml:space="preserve">, </w:t>
      </w:r>
      <w:r w:rsidRPr="00BA5E98">
        <w:rPr>
          <w:rFonts w:eastAsia="Calibri"/>
          <w:color w:val="00000A"/>
        </w:rPr>
        <w:t>но внутри черепа</w:t>
      </w:r>
      <w:r>
        <w:rPr>
          <w:rFonts w:eastAsia="Calibri"/>
          <w:color w:val="00000A"/>
        </w:rPr>
        <w:t xml:space="preserve">. </w:t>
      </w:r>
      <w:r w:rsidRPr="00BA5E98">
        <w:rPr>
          <w:rFonts w:eastAsia="Calibri"/>
          <w:color w:val="00000A"/>
        </w:rPr>
        <w:t>Такое ощущение</w:t>
      </w:r>
      <w:r>
        <w:rPr>
          <w:rFonts w:eastAsia="Calibri"/>
          <w:color w:val="00000A"/>
        </w:rPr>
        <w:t xml:space="preserve">, </w:t>
      </w:r>
      <w:r w:rsidRPr="00BA5E98">
        <w:rPr>
          <w:rFonts w:eastAsia="Calibri"/>
          <w:color w:val="00000A"/>
        </w:rPr>
        <w:t>что череп пропал</w:t>
      </w:r>
      <w:r>
        <w:rPr>
          <w:rFonts w:eastAsia="Calibri"/>
          <w:color w:val="00000A"/>
        </w:rPr>
        <w:t xml:space="preserve">, </w:t>
      </w:r>
      <w:r w:rsidRPr="00BA5E98">
        <w:rPr>
          <w:rFonts w:eastAsia="Calibri"/>
          <w:color w:val="00000A"/>
        </w:rPr>
        <w:t>и вот здесь вот висит один головной мозг</w:t>
      </w:r>
      <w:r>
        <w:rPr>
          <w:rFonts w:eastAsia="Calibri"/>
          <w:color w:val="00000A"/>
        </w:rPr>
        <w:t xml:space="preserve">, </w:t>
      </w:r>
      <w:r w:rsidRPr="00BA5E98">
        <w:rPr>
          <w:rFonts w:eastAsia="Calibri"/>
          <w:color w:val="00000A"/>
        </w:rPr>
        <w:t>по проживаниям</w:t>
      </w:r>
      <w:r>
        <w:rPr>
          <w:rFonts w:eastAsia="Calibri"/>
          <w:color w:val="00000A"/>
        </w:rPr>
        <w:t xml:space="preserve">. </w:t>
      </w:r>
      <w:r w:rsidRPr="00BA5E98">
        <w:rPr>
          <w:rFonts w:eastAsia="Calibri"/>
          <w:color w:val="00000A"/>
        </w:rPr>
        <w:t xml:space="preserve">Но он </w:t>
      </w:r>
      <w:r w:rsidRPr="00BA5E98">
        <w:rPr>
          <w:rFonts w:eastAsia="Calibri"/>
          <w:color w:val="00000A"/>
        </w:rPr>
        <w:lastRenderedPageBreak/>
        <w:t>вот как… Но висит в Огне</w:t>
      </w:r>
      <w:r>
        <w:rPr>
          <w:rFonts w:eastAsia="Calibri"/>
          <w:color w:val="00000A"/>
        </w:rPr>
        <w:t xml:space="preserve">. </w:t>
      </w:r>
      <w:r w:rsidRPr="00BA5E98">
        <w:rPr>
          <w:rFonts w:eastAsia="Calibri"/>
          <w:color w:val="00000A"/>
        </w:rPr>
        <w:t>При этом ты можешь пощупать</w:t>
      </w:r>
      <w:r w:rsidR="001F5215">
        <w:rPr>
          <w:rFonts w:eastAsia="Calibri"/>
          <w:color w:val="00000A"/>
        </w:rPr>
        <w:t xml:space="preserve"> – </w:t>
      </w:r>
      <w:r w:rsidRPr="00BA5E98">
        <w:rPr>
          <w:rFonts w:eastAsia="Calibri"/>
          <w:color w:val="00000A"/>
        </w:rPr>
        <w:t>всё на месте</w:t>
      </w:r>
      <w:r>
        <w:rPr>
          <w:rFonts w:eastAsia="Calibri"/>
          <w:color w:val="00000A"/>
        </w:rPr>
        <w:t xml:space="preserve">. </w:t>
      </w:r>
      <w:r w:rsidRPr="00BA5E98">
        <w:rPr>
          <w:rFonts w:eastAsia="Calibri"/>
          <w:color w:val="00000A"/>
        </w:rPr>
        <w:t>А ты внутри видишь и проживаешь головной мозг</w:t>
      </w:r>
      <w:r>
        <w:rPr>
          <w:rFonts w:eastAsia="Calibri"/>
          <w:color w:val="00000A"/>
        </w:rPr>
        <w:t xml:space="preserve">. </w:t>
      </w:r>
      <w:r w:rsidRPr="00BA5E98">
        <w:rPr>
          <w:rFonts w:eastAsia="Calibri"/>
          <w:color w:val="00000A"/>
        </w:rPr>
        <w:t>Это эффект Ядра головного мозга</w:t>
      </w:r>
      <w:r>
        <w:rPr>
          <w:rFonts w:eastAsia="Calibri"/>
          <w:color w:val="00000A"/>
        </w:rPr>
        <w:t>.</w:t>
      </w:r>
    </w:p>
    <w:p w14:paraId="2833BF98" w14:textId="77777777" w:rsidR="001104A1" w:rsidRDefault="001104A1" w:rsidP="001104A1">
      <w:pPr>
        <w:ind w:firstLine="426"/>
        <w:rPr>
          <w:rFonts w:eastAsia="Calibri"/>
          <w:color w:val="00000A"/>
        </w:rPr>
      </w:pPr>
      <w:r w:rsidRPr="00BA5E98">
        <w:rPr>
          <w:rFonts w:eastAsia="Calibri"/>
          <w:color w:val="00000A"/>
        </w:rPr>
        <w:t>Можно не видеть головной мозг</w:t>
      </w:r>
      <w:r>
        <w:rPr>
          <w:rFonts w:eastAsia="Calibri"/>
          <w:color w:val="00000A"/>
        </w:rPr>
        <w:t xml:space="preserve">. </w:t>
      </w:r>
      <w:r w:rsidRPr="00BA5E98">
        <w:rPr>
          <w:rFonts w:eastAsia="Calibri"/>
          <w:color w:val="00000A"/>
        </w:rPr>
        <w:t>Я не всегда видел</w:t>
      </w:r>
      <w:r>
        <w:rPr>
          <w:rFonts w:eastAsia="Calibri"/>
          <w:color w:val="00000A"/>
        </w:rPr>
        <w:t xml:space="preserve">. </w:t>
      </w:r>
      <w:r w:rsidRPr="00BA5E98">
        <w:rPr>
          <w:rFonts w:eastAsia="Calibri"/>
          <w:color w:val="00000A"/>
        </w:rPr>
        <w:t>Это вот у меня самый первый был эффект в</w:t>
      </w:r>
      <w:r w:rsidRPr="00BA5E98">
        <w:t>и́</w:t>
      </w:r>
      <w:r w:rsidRPr="00BA5E98">
        <w:rPr>
          <w:rFonts w:eastAsia="Calibri"/>
          <w:color w:val="00000A"/>
        </w:rPr>
        <w:t>дения</w:t>
      </w:r>
      <w:r>
        <w:rPr>
          <w:rFonts w:eastAsia="Calibri"/>
          <w:color w:val="00000A"/>
        </w:rPr>
        <w:t xml:space="preserve">. </w:t>
      </w:r>
      <w:r w:rsidRPr="00BA5E98">
        <w:rPr>
          <w:rFonts w:eastAsia="Calibri"/>
          <w:color w:val="00000A"/>
        </w:rPr>
        <w:t>Можно прожить</w:t>
      </w:r>
      <w:r>
        <w:rPr>
          <w:rFonts w:eastAsia="Calibri"/>
          <w:color w:val="00000A"/>
        </w:rPr>
        <w:t xml:space="preserve">, </w:t>
      </w:r>
      <w:r w:rsidRPr="00BA5E98">
        <w:rPr>
          <w:rFonts w:eastAsia="Calibri"/>
          <w:color w:val="00000A"/>
        </w:rPr>
        <w:t>как он горит</w:t>
      </w:r>
      <w:r>
        <w:rPr>
          <w:rFonts w:eastAsia="Calibri"/>
          <w:color w:val="00000A"/>
        </w:rPr>
        <w:t xml:space="preserve">, </w:t>
      </w:r>
      <w:r w:rsidRPr="00BA5E98">
        <w:rPr>
          <w:rFonts w:eastAsia="Calibri"/>
          <w:color w:val="00000A"/>
        </w:rPr>
        <w:t>как он потеплел</w:t>
      </w:r>
      <w:r>
        <w:rPr>
          <w:rFonts w:eastAsia="Calibri"/>
          <w:color w:val="00000A"/>
        </w:rPr>
        <w:t xml:space="preserve">, </w:t>
      </w:r>
      <w:r w:rsidRPr="00BA5E98">
        <w:rPr>
          <w:rFonts w:eastAsia="Calibri"/>
          <w:color w:val="00000A"/>
        </w:rPr>
        <w:t>как он</w:t>
      </w:r>
      <w:r w:rsidRPr="00BA5E98">
        <w:rPr>
          <w:rFonts w:eastAsia="Calibri"/>
          <w:color w:val="00000A"/>
          <w:spacing w:val="32"/>
        </w:rPr>
        <w:t xml:space="preserve"> весь </w:t>
      </w:r>
      <w:r w:rsidRPr="00BA5E98">
        <w:rPr>
          <w:rFonts w:eastAsia="Calibri"/>
          <w:color w:val="00000A"/>
        </w:rPr>
        <w:t>горит</w:t>
      </w:r>
      <w:r>
        <w:rPr>
          <w:rFonts w:eastAsia="Calibri"/>
          <w:color w:val="00000A"/>
        </w:rPr>
        <w:t xml:space="preserve">. </w:t>
      </w:r>
      <w:r w:rsidRPr="00BA5E98">
        <w:rPr>
          <w:rFonts w:eastAsia="Calibri"/>
          <w:color w:val="00000A"/>
        </w:rPr>
        <w:t>Это другой вариант</w:t>
      </w:r>
      <w:r>
        <w:rPr>
          <w:rFonts w:eastAsia="Calibri"/>
          <w:color w:val="00000A"/>
        </w:rPr>
        <w:t>.</w:t>
      </w:r>
    </w:p>
    <w:p w14:paraId="6449E7CF" w14:textId="77777777" w:rsidR="001104A1" w:rsidRDefault="001104A1" w:rsidP="001104A1">
      <w:pPr>
        <w:ind w:firstLine="426"/>
        <w:rPr>
          <w:rFonts w:eastAsia="Calibri"/>
          <w:color w:val="00000A"/>
        </w:rPr>
      </w:pPr>
      <w:r w:rsidRPr="00BA5E98">
        <w:rPr>
          <w:rFonts w:eastAsia="Calibri"/>
          <w:color w:val="00000A"/>
        </w:rPr>
        <w:t>Я</w:t>
      </w:r>
      <w:r>
        <w:rPr>
          <w:rFonts w:eastAsia="Calibri"/>
          <w:color w:val="00000A"/>
        </w:rPr>
        <w:t xml:space="preserve">, </w:t>
      </w:r>
      <w:r w:rsidRPr="00BA5E98">
        <w:rPr>
          <w:rFonts w:eastAsia="Calibri"/>
          <w:color w:val="00000A"/>
        </w:rPr>
        <w:t>кстати</w:t>
      </w:r>
      <w:r>
        <w:rPr>
          <w:rFonts w:eastAsia="Calibri"/>
          <w:color w:val="00000A"/>
        </w:rPr>
        <w:t xml:space="preserve">, </w:t>
      </w:r>
      <w:r w:rsidRPr="00BA5E98">
        <w:rPr>
          <w:rFonts w:eastAsia="Calibri"/>
          <w:color w:val="00000A"/>
        </w:rPr>
        <w:t>долго добивался</w:t>
      </w:r>
      <w:r>
        <w:rPr>
          <w:rFonts w:eastAsia="Calibri"/>
          <w:color w:val="00000A"/>
        </w:rPr>
        <w:t xml:space="preserve">, </w:t>
      </w:r>
      <w:r w:rsidRPr="00BA5E98">
        <w:rPr>
          <w:rFonts w:eastAsia="Calibri"/>
          <w:color w:val="00000A"/>
        </w:rPr>
        <w:t>когда был контакт с Аватаром Синтеза</w:t>
      </w:r>
      <w:r>
        <w:rPr>
          <w:rFonts w:eastAsia="Calibri"/>
          <w:color w:val="00000A"/>
        </w:rPr>
        <w:t xml:space="preserve">, </w:t>
      </w:r>
      <w:r w:rsidRPr="00BA5E98">
        <w:rPr>
          <w:rFonts w:eastAsia="Calibri"/>
          <w:color w:val="00000A"/>
        </w:rPr>
        <w:t>я добивался</w:t>
      </w:r>
      <w:r>
        <w:rPr>
          <w:rFonts w:eastAsia="Calibri"/>
          <w:color w:val="00000A"/>
        </w:rPr>
        <w:t xml:space="preserve">, </w:t>
      </w:r>
      <w:r w:rsidRPr="00BA5E98">
        <w:rPr>
          <w:rFonts w:eastAsia="Calibri"/>
          <w:color w:val="00000A"/>
        </w:rPr>
        <w:t>что это за процесс и почему произошёл</w:t>
      </w:r>
      <w:r>
        <w:rPr>
          <w:rFonts w:eastAsia="Calibri"/>
          <w:color w:val="00000A"/>
        </w:rPr>
        <w:t xml:space="preserve">. </w:t>
      </w:r>
      <w:r w:rsidRPr="00BA5E98">
        <w:rPr>
          <w:rFonts w:eastAsia="Calibri"/>
          <w:color w:val="00000A"/>
        </w:rPr>
        <w:t>Я хотел</w:t>
      </w:r>
      <w:r>
        <w:rPr>
          <w:rFonts w:eastAsia="Calibri"/>
          <w:color w:val="00000A"/>
        </w:rPr>
        <w:t xml:space="preserve">, </w:t>
      </w:r>
      <w:r w:rsidRPr="00BA5E98">
        <w:rPr>
          <w:rFonts w:eastAsia="Calibri"/>
          <w:color w:val="00000A"/>
        </w:rPr>
        <w:t>чтобы у всех так было</w:t>
      </w:r>
      <w:r>
        <w:rPr>
          <w:rFonts w:eastAsia="Calibri"/>
          <w:color w:val="00000A"/>
        </w:rPr>
        <w:t xml:space="preserve">. </w:t>
      </w:r>
      <w:r w:rsidRPr="00BA5E98">
        <w:rPr>
          <w:rFonts w:eastAsia="Calibri"/>
          <w:color w:val="00000A"/>
        </w:rPr>
        <w:t>Оказывается</w:t>
      </w:r>
      <w:r>
        <w:rPr>
          <w:rFonts w:eastAsia="Calibri"/>
          <w:color w:val="00000A"/>
        </w:rPr>
        <w:t xml:space="preserve">, </w:t>
      </w:r>
      <w:r w:rsidRPr="00BA5E98">
        <w:rPr>
          <w:rFonts w:eastAsia="Calibri"/>
          <w:color w:val="00000A"/>
        </w:rPr>
        <w:t>на головной мозг было зафиксировано Ядро Аватара Синтеза</w:t>
      </w:r>
      <w:r>
        <w:rPr>
          <w:rFonts w:eastAsia="Calibri"/>
          <w:color w:val="00000A"/>
        </w:rPr>
        <w:t xml:space="preserve">, </w:t>
      </w:r>
      <w:r w:rsidRPr="00BA5E98">
        <w:rPr>
          <w:rFonts w:eastAsia="Calibri"/>
          <w:color w:val="00000A"/>
        </w:rPr>
        <w:t>и мой мозг должен был не поплавиться и это Ядро выдержать</w:t>
      </w:r>
      <w:r>
        <w:rPr>
          <w:rFonts w:eastAsia="Calibri"/>
          <w:color w:val="00000A"/>
        </w:rPr>
        <w:t xml:space="preserve">. </w:t>
      </w:r>
      <w:r w:rsidRPr="00BA5E98">
        <w:rPr>
          <w:rFonts w:eastAsia="Calibri"/>
          <w:color w:val="00000A"/>
        </w:rPr>
        <w:t>Только Ядро не наше планетарное</w:t>
      </w:r>
      <w:r>
        <w:rPr>
          <w:rFonts w:eastAsia="Calibri"/>
          <w:color w:val="00000A"/>
        </w:rPr>
        <w:t xml:space="preserve">, </w:t>
      </w:r>
      <w:r w:rsidRPr="00BA5E98">
        <w:rPr>
          <w:rFonts w:eastAsia="Calibri"/>
          <w:color w:val="00000A"/>
        </w:rPr>
        <w:t>а Его метагалактическое из Иерархии</w:t>
      </w:r>
      <w:r>
        <w:rPr>
          <w:rFonts w:eastAsia="Calibri"/>
          <w:color w:val="00000A"/>
        </w:rPr>
        <w:t xml:space="preserve">. </w:t>
      </w:r>
      <w:r w:rsidRPr="00BA5E98">
        <w:rPr>
          <w:rFonts w:eastAsia="Calibri"/>
          <w:color w:val="00000A"/>
        </w:rPr>
        <w:t>И вот это первое Ядро было ещё… А я как раз темой этой занимался</w:t>
      </w:r>
      <w:r>
        <w:rPr>
          <w:rFonts w:eastAsia="Calibri"/>
          <w:color w:val="00000A"/>
        </w:rPr>
        <w:t xml:space="preserve">, </w:t>
      </w:r>
      <w:r w:rsidRPr="00BA5E98">
        <w:rPr>
          <w:rFonts w:eastAsia="Calibri"/>
          <w:color w:val="00000A"/>
        </w:rPr>
        <w:t>у меня мозги были на это заточены</w:t>
      </w:r>
      <w:r>
        <w:rPr>
          <w:rFonts w:eastAsia="Calibri"/>
          <w:color w:val="00000A"/>
        </w:rPr>
        <w:t xml:space="preserve">. </w:t>
      </w:r>
      <w:r w:rsidRPr="00BA5E98">
        <w:rPr>
          <w:rFonts w:eastAsia="Calibri"/>
          <w:color w:val="00000A"/>
        </w:rPr>
        <w:t>То есть Владыка подвёл</w:t>
      </w:r>
      <w:r>
        <w:rPr>
          <w:rFonts w:eastAsia="Calibri"/>
          <w:color w:val="00000A"/>
        </w:rPr>
        <w:t xml:space="preserve">, </w:t>
      </w:r>
      <w:r w:rsidRPr="00BA5E98">
        <w:rPr>
          <w:rFonts w:eastAsia="Calibri"/>
          <w:color w:val="00000A"/>
        </w:rPr>
        <w:t>называется</w:t>
      </w:r>
      <w:r>
        <w:rPr>
          <w:rFonts w:eastAsia="Calibri"/>
          <w:color w:val="00000A"/>
        </w:rPr>
        <w:t>.</w:t>
      </w:r>
    </w:p>
    <w:p w14:paraId="024ED5E2" w14:textId="30EF33CF" w:rsidR="001104A1" w:rsidRDefault="001104A1" w:rsidP="001104A1">
      <w:pPr>
        <w:ind w:firstLine="426"/>
        <w:rPr>
          <w:rFonts w:eastAsia="Calibri"/>
          <w:color w:val="00000A"/>
        </w:rPr>
      </w:pPr>
      <w:r w:rsidRPr="00BA5E98">
        <w:rPr>
          <w:rFonts w:eastAsia="Calibri"/>
          <w:color w:val="00000A"/>
        </w:rPr>
        <w:t>Это первое Ядро от Аватара Синтеза физически принимал как Синтез Аватара Синтеза на физике Планеты</w:t>
      </w:r>
      <w:r>
        <w:rPr>
          <w:rFonts w:eastAsia="Calibri"/>
          <w:color w:val="00000A"/>
        </w:rPr>
        <w:t xml:space="preserve">. </w:t>
      </w:r>
      <w:r w:rsidRPr="00BA5E98">
        <w:rPr>
          <w:rFonts w:eastAsia="Calibri"/>
          <w:color w:val="00000A"/>
        </w:rPr>
        <w:t>Первое Ядро Синтеза в головной мозг</w:t>
      </w:r>
      <w:r>
        <w:rPr>
          <w:rFonts w:eastAsia="Calibri"/>
          <w:color w:val="00000A"/>
        </w:rPr>
        <w:t xml:space="preserve">. </w:t>
      </w:r>
      <w:r w:rsidRPr="00BA5E98">
        <w:rPr>
          <w:rFonts w:eastAsia="Calibri"/>
          <w:color w:val="00000A"/>
        </w:rPr>
        <w:t>Это не Ядро головного мозга</w:t>
      </w:r>
      <w:r>
        <w:rPr>
          <w:rFonts w:eastAsia="Calibri"/>
          <w:color w:val="00000A"/>
        </w:rPr>
        <w:t xml:space="preserve">, </w:t>
      </w:r>
      <w:r w:rsidRPr="00BA5E98">
        <w:rPr>
          <w:rFonts w:eastAsia="Calibri"/>
          <w:color w:val="00000A"/>
        </w:rPr>
        <w:t>это было Ядро Синтеза и был весь физически горящий головной мозг</w:t>
      </w:r>
      <w:r>
        <w:rPr>
          <w:rFonts w:eastAsia="Calibri"/>
          <w:color w:val="00000A"/>
        </w:rPr>
        <w:t xml:space="preserve">. </w:t>
      </w:r>
      <w:r w:rsidRPr="00BA5E98">
        <w:rPr>
          <w:rFonts w:eastAsia="Calibri"/>
          <w:color w:val="00000A"/>
        </w:rPr>
        <w:t>Причём череп и кожа</w:t>
      </w:r>
      <w:r w:rsidR="001F5215">
        <w:rPr>
          <w:rFonts w:eastAsia="Calibri"/>
          <w:color w:val="00000A"/>
        </w:rPr>
        <w:t xml:space="preserve"> – </w:t>
      </w:r>
      <w:r w:rsidRPr="00BA5E98">
        <w:rPr>
          <w:rFonts w:eastAsia="Calibri"/>
          <w:color w:val="00000A"/>
        </w:rPr>
        <w:t>холодные</w:t>
      </w:r>
      <w:r>
        <w:rPr>
          <w:rFonts w:eastAsia="Calibri"/>
          <w:color w:val="00000A"/>
        </w:rPr>
        <w:t xml:space="preserve">. </w:t>
      </w:r>
      <w:r w:rsidRPr="00BA5E98">
        <w:rPr>
          <w:rFonts w:eastAsia="Calibri"/>
          <w:color w:val="00000A"/>
        </w:rPr>
        <w:t>Правда</w:t>
      </w:r>
      <w:r>
        <w:rPr>
          <w:rFonts w:eastAsia="Calibri"/>
          <w:color w:val="00000A"/>
        </w:rPr>
        <w:t xml:space="preserve">, </w:t>
      </w:r>
      <w:r w:rsidRPr="00BA5E98">
        <w:rPr>
          <w:rFonts w:eastAsia="Calibri"/>
          <w:color w:val="00000A"/>
        </w:rPr>
        <w:t>сверху дождь хлестал</w:t>
      </w:r>
      <w:r>
        <w:rPr>
          <w:rFonts w:eastAsia="Calibri"/>
          <w:color w:val="00000A"/>
        </w:rPr>
        <w:t xml:space="preserve">, </w:t>
      </w:r>
      <w:r w:rsidRPr="00BA5E98">
        <w:rPr>
          <w:rFonts w:eastAsia="Calibri"/>
          <w:color w:val="00000A"/>
        </w:rPr>
        <w:t>поэтому там всё было холодно</w:t>
      </w:r>
      <w:r>
        <w:rPr>
          <w:rFonts w:eastAsia="Calibri"/>
          <w:color w:val="00000A"/>
        </w:rPr>
        <w:t xml:space="preserve">. </w:t>
      </w:r>
      <w:r w:rsidRPr="00BA5E98">
        <w:rPr>
          <w:rFonts w:eastAsia="Calibri"/>
          <w:color w:val="00000A"/>
        </w:rPr>
        <w:t>А внутри всё было горячо так</w:t>
      </w:r>
      <w:r>
        <w:rPr>
          <w:rFonts w:eastAsia="Calibri"/>
          <w:color w:val="00000A"/>
        </w:rPr>
        <w:t xml:space="preserve">, </w:t>
      </w:r>
      <w:r w:rsidRPr="00BA5E98">
        <w:rPr>
          <w:rFonts w:eastAsia="Calibri"/>
          <w:color w:val="00000A"/>
        </w:rPr>
        <w:t>что я разделся</w:t>
      </w:r>
      <w:r>
        <w:rPr>
          <w:rFonts w:eastAsia="Calibri"/>
          <w:color w:val="00000A"/>
        </w:rPr>
        <w:t xml:space="preserve">, </w:t>
      </w:r>
      <w:r w:rsidRPr="00BA5E98">
        <w:rPr>
          <w:rFonts w:eastAsia="Calibri"/>
          <w:color w:val="00000A"/>
        </w:rPr>
        <w:t>максимально всё</w:t>
      </w:r>
      <w:r>
        <w:rPr>
          <w:rFonts w:eastAsia="Calibri"/>
          <w:color w:val="00000A"/>
        </w:rPr>
        <w:t xml:space="preserve">, </w:t>
      </w:r>
      <w:r w:rsidRPr="00BA5E98">
        <w:rPr>
          <w:rFonts w:eastAsia="Calibri"/>
          <w:color w:val="00000A"/>
        </w:rPr>
        <w:t>потому что под дождём ещё всё промокло</w:t>
      </w:r>
      <w:r>
        <w:rPr>
          <w:rFonts w:eastAsia="Calibri"/>
          <w:color w:val="00000A"/>
        </w:rPr>
        <w:t xml:space="preserve">. </w:t>
      </w:r>
      <w:r w:rsidRPr="00BA5E98">
        <w:rPr>
          <w:rFonts w:eastAsia="Calibri"/>
          <w:color w:val="00000A"/>
        </w:rPr>
        <w:t>Жарко</w:t>
      </w:r>
      <w:r>
        <w:rPr>
          <w:rFonts w:eastAsia="Calibri"/>
          <w:color w:val="00000A"/>
        </w:rPr>
        <w:t xml:space="preserve">. </w:t>
      </w:r>
      <w:r w:rsidRPr="00BA5E98">
        <w:rPr>
          <w:rFonts w:eastAsia="Calibri"/>
          <w:color w:val="00000A"/>
        </w:rPr>
        <w:t>Горячо</w:t>
      </w:r>
      <w:r>
        <w:rPr>
          <w:rFonts w:eastAsia="Calibri"/>
          <w:color w:val="00000A"/>
        </w:rPr>
        <w:t xml:space="preserve">. </w:t>
      </w:r>
      <w:r w:rsidRPr="00BA5E98">
        <w:rPr>
          <w:rFonts w:eastAsia="Calibri"/>
          <w:color w:val="00000A"/>
        </w:rPr>
        <w:t>Вот это состояние Ядра головного мозга</w:t>
      </w:r>
      <w:r>
        <w:rPr>
          <w:rFonts w:eastAsia="Calibri"/>
          <w:color w:val="00000A"/>
        </w:rPr>
        <w:t xml:space="preserve">. </w:t>
      </w:r>
      <w:r w:rsidRPr="00BA5E98">
        <w:rPr>
          <w:rFonts w:eastAsia="Calibri"/>
          <w:color w:val="00000A"/>
        </w:rPr>
        <w:t>Это обязательно мозгом проживается</w:t>
      </w:r>
      <w:r>
        <w:rPr>
          <w:rFonts w:eastAsia="Calibri"/>
          <w:color w:val="00000A"/>
        </w:rPr>
        <w:t>.</w:t>
      </w:r>
    </w:p>
    <w:p w14:paraId="256FDEE0" w14:textId="77777777" w:rsidR="001104A1" w:rsidRDefault="001104A1" w:rsidP="001104A1">
      <w:pPr>
        <w:ind w:firstLine="426"/>
        <w:rPr>
          <w:rFonts w:eastAsia="Calibri"/>
          <w:color w:val="00000A"/>
        </w:rPr>
      </w:pPr>
      <w:r w:rsidRPr="00BA5E98">
        <w:rPr>
          <w:rFonts w:eastAsia="Calibri"/>
          <w:color w:val="00000A"/>
        </w:rPr>
        <w:t>Вот в этом состоянии проживается первое Ядро головного мозга Огнём</w:t>
      </w:r>
      <w:r>
        <w:rPr>
          <w:rFonts w:eastAsia="Calibri"/>
          <w:color w:val="00000A"/>
        </w:rPr>
        <w:t xml:space="preserve">. </w:t>
      </w:r>
      <w:r w:rsidRPr="00BA5E98">
        <w:rPr>
          <w:rFonts w:eastAsia="Calibri"/>
          <w:color w:val="00000A"/>
        </w:rPr>
        <w:t>Естественно</w:t>
      </w:r>
      <w:r>
        <w:rPr>
          <w:rFonts w:eastAsia="Calibri"/>
          <w:color w:val="00000A"/>
        </w:rPr>
        <w:t xml:space="preserve">, </w:t>
      </w:r>
      <w:r w:rsidRPr="00BA5E98">
        <w:rPr>
          <w:rFonts w:eastAsia="Calibri"/>
          <w:color w:val="00000A"/>
        </w:rPr>
        <w:t>первое Ядро за</w:t>
      </w:r>
      <w:r>
        <w:rPr>
          <w:rFonts w:eastAsia="Calibri"/>
          <w:color w:val="00000A"/>
        </w:rPr>
        <w:t xml:space="preserve">… </w:t>
      </w:r>
      <w:r w:rsidRPr="00BA5E98">
        <w:rPr>
          <w:rFonts w:eastAsia="Calibri"/>
          <w:color w:val="00000A"/>
        </w:rPr>
        <w:t>какой процесс? Огня</w:t>
      </w:r>
      <w:r>
        <w:rPr>
          <w:rFonts w:eastAsia="Calibri"/>
          <w:color w:val="00000A"/>
        </w:rPr>
        <w:t xml:space="preserve">. </w:t>
      </w:r>
      <w:r w:rsidRPr="00BA5E98">
        <w:rPr>
          <w:rFonts w:eastAsia="Calibri"/>
          <w:color w:val="00000A"/>
        </w:rPr>
        <w:t>Нет</w:t>
      </w:r>
      <w:r>
        <w:rPr>
          <w:rFonts w:eastAsia="Calibri"/>
          <w:color w:val="00000A"/>
        </w:rPr>
        <w:t xml:space="preserve">, </w:t>
      </w:r>
      <w:r w:rsidRPr="00BA5E98">
        <w:rPr>
          <w:rFonts w:eastAsia="Calibri"/>
          <w:color w:val="00000A"/>
        </w:rPr>
        <w:t>за Могущество</w:t>
      </w:r>
      <w:r>
        <w:rPr>
          <w:rFonts w:eastAsia="Calibri"/>
          <w:color w:val="00000A"/>
        </w:rPr>
        <w:t xml:space="preserve">. </w:t>
      </w:r>
      <w:r w:rsidRPr="00BA5E98">
        <w:rPr>
          <w:rFonts w:eastAsia="Calibri"/>
          <w:color w:val="00000A"/>
        </w:rPr>
        <w:t>Отец минимально 16-ричен именно потому</w:t>
      </w:r>
      <w:r>
        <w:rPr>
          <w:rFonts w:eastAsia="Calibri"/>
          <w:color w:val="00000A"/>
        </w:rPr>
        <w:t xml:space="preserve">, </w:t>
      </w:r>
      <w:r w:rsidRPr="00BA5E98">
        <w:rPr>
          <w:rFonts w:eastAsia="Calibri"/>
          <w:color w:val="00000A"/>
        </w:rPr>
        <w:t>что наш мозг шёл от одного к 16</w:t>
      </w:r>
      <w:r>
        <w:rPr>
          <w:rFonts w:eastAsia="Calibri"/>
          <w:color w:val="00000A"/>
        </w:rPr>
        <w:t>.</w:t>
      </w:r>
    </w:p>
    <w:p w14:paraId="4FC5EB74" w14:textId="77777777" w:rsidR="001104A1" w:rsidRDefault="001104A1" w:rsidP="001104A1">
      <w:pPr>
        <w:ind w:firstLine="426"/>
        <w:rPr>
          <w:rFonts w:eastAsia="Calibri"/>
          <w:color w:val="00000A"/>
        </w:rPr>
      </w:pPr>
      <w:r w:rsidRPr="00BA5E98">
        <w:rPr>
          <w:rFonts w:eastAsia="Calibri"/>
          <w:color w:val="00000A"/>
        </w:rPr>
        <w:t>Могу даже напомнить интересную вещь</w:t>
      </w:r>
      <w:r>
        <w:rPr>
          <w:rFonts w:eastAsia="Calibri"/>
          <w:color w:val="00000A"/>
        </w:rPr>
        <w:t xml:space="preserve">. </w:t>
      </w:r>
      <w:r w:rsidRPr="00BA5E98">
        <w:rPr>
          <w:rFonts w:eastAsia="Calibri"/>
          <w:color w:val="00000A"/>
        </w:rPr>
        <w:t>Когда пришёл Аватар Синтеза</w:t>
      </w:r>
      <w:r>
        <w:rPr>
          <w:rFonts w:eastAsia="Calibri"/>
          <w:color w:val="00000A"/>
        </w:rPr>
        <w:t xml:space="preserve">, </w:t>
      </w:r>
      <w:r w:rsidRPr="00BA5E98">
        <w:rPr>
          <w:rFonts w:eastAsia="Calibri"/>
          <w:color w:val="00000A"/>
        </w:rPr>
        <w:t>в первую очередь нам было поручено вначале 10 Синтезов</w:t>
      </w:r>
      <w:r>
        <w:rPr>
          <w:rFonts w:eastAsia="Calibri"/>
          <w:color w:val="00000A"/>
        </w:rPr>
        <w:t xml:space="preserve">, </w:t>
      </w:r>
      <w:r w:rsidRPr="00BA5E98">
        <w:rPr>
          <w:rFonts w:eastAsia="Calibri"/>
          <w:color w:val="00000A"/>
        </w:rPr>
        <w:t>потом 16</w:t>
      </w:r>
      <w:r>
        <w:rPr>
          <w:rFonts w:eastAsia="Calibri"/>
          <w:color w:val="00000A"/>
        </w:rPr>
        <w:t xml:space="preserve">, </w:t>
      </w:r>
      <w:r w:rsidRPr="00BA5E98">
        <w:rPr>
          <w:rFonts w:eastAsia="Calibri"/>
          <w:color w:val="00000A"/>
        </w:rPr>
        <w:t>как максимум</w:t>
      </w:r>
      <w:r>
        <w:rPr>
          <w:rFonts w:eastAsia="Calibri"/>
          <w:color w:val="00000A"/>
        </w:rPr>
        <w:t xml:space="preserve">. </w:t>
      </w:r>
      <w:r w:rsidRPr="00BA5E98">
        <w:rPr>
          <w:rFonts w:eastAsia="Calibri"/>
          <w:color w:val="00000A"/>
        </w:rPr>
        <w:t>Потом мы через «левое крыльцо» договорились на 32</w:t>
      </w:r>
      <w:r>
        <w:rPr>
          <w:rFonts w:eastAsia="Calibri"/>
          <w:color w:val="00000A"/>
        </w:rPr>
        <w:t xml:space="preserve">. </w:t>
      </w:r>
      <w:r w:rsidRPr="00BA5E98">
        <w:rPr>
          <w:rFonts w:eastAsia="Calibri"/>
          <w:color w:val="00000A"/>
        </w:rPr>
        <w:t>И нам поставили право вето</w:t>
      </w:r>
      <w:r>
        <w:rPr>
          <w:rFonts w:eastAsia="Calibri"/>
          <w:color w:val="00000A"/>
        </w:rPr>
        <w:t xml:space="preserve">, </w:t>
      </w:r>
      <w:r w:rsidRPr="00BA5E98">
        <w:rPr>
          <w:rFonts w:eastAsia="Calibri"/>
          <w:color w:val="00000A"/>
        </w:rPr>
        <w:t>что выше нельзя</w:t>
      </w:r>
      <w:r>
        <w:rPr>
          <w:rFonts w:eastAsia="Calibri"/>
          <w:color w:val="00000A"/>
        </w:rPr>
        <w:t xml:space="preserve">. </w:t>
      </w:r>
      <w:r w:rsidRPr="00BA5E98">
        <w:rPr>
          <w:rFonts w:eastAsia="Calibri"/>
          <w:color w:val="00000A"/>
        </w:rPr>
        <w:t>А год назад мы это право вето преодолели тем</w:t>
      </w:r>
      <w:r>
        <w:rPr>
          <w:rFonts w:eastAsia="Calibri"/>
          <w:color w:val="00000A"/>
        </w:rPr>
        <w:t xml:space="preserve">, </w:t>
      </w:r>
      <w:r w:rsidRPr="00BA5E98">
        <w:rPr>
          <w:rFonts w:eastAsia="Calibri"/>
          <w:color w:val="00000A"/>
        </w:rPr>
        <w:t>что развили Профессиональные Синтезы и Ипостасные</w:t>
      </w:r>
      <w:r>
        <w:rPr>
          <w:rFonts w:eastAsia="Calibri"/>
          <w:color w:val="00000A"/>
        </w:rPr>
        <w:t xml:space="preserve">, </w:t>
      </w:r>
      <w:r w:rsidRPr="00BA5E98">
        <w:rPr>
          <w:rFonts w:eastAsia="Calibri"/>
          <w:color w:val="00000A"/>
        </w:rPr>
        <w:t>которые по количеству больше</w:t>
      </w:r>
      <w:r>
        <w:rPr>
          <w:rFonts w:eastAsia="Calibri"/>
          <w:color w:val="00000A"/>
        </w:rPr>
        <w:t xml:space="preserve">, </w:t>
      </w:r>
      <w:r w:rsidRPr="00BA5E98">
        <w:rPr>
          <w:rFonts w:eastAsia="Calibri"/>
          <w:color w:val="00000A"/>
        </w:rPr>
        <w:t>чем 64</w:t>
      </w:r>
      <w:r>
        <w:rPr>
          <w:rFonts w:eastAsia="Calibri"/>
          <w:color w:val="00000A"/>
        </w:rPr>
        <w:t xml:space="preserve">. </w:t>
      </w:r>
      <w:r w:rsidRPr="00BA5E98">
        <w:rPr>
          <w:rFonts w:eastAsia="Calibri"/>
          <w:color w:val="00000A"/>
        </w:rPr>
        <w:t>Ну и мы до сих пор отрабатываем эту … проблему в Иерархии</w:t>
      </w:r>
      <w:r>
        <w:rPr>
          <w:rFonts w:eastAsia="Calibri"/>
          <w:color w:val="00000A"/>
        </w:rPr>
        <w:t xml:space="preserve">, </w:t>
      </w:r>
      <w:r w:rsidRPr="00BA5E98">
        <w:rPr>
          <w:rFonts w:eastAsia="Calibri"/>
          <w:color w:val="00000A"/>
        </w:rPr>
        <w:t>потому что мы преодолели вето</w:t>
      </w:r>
      <w:r>
        <w:rPr>
          <w:rFonts w:eastAsia="Calibri"/>
          <w:color w:val="00000A"/>
        </w:rPr>
        <w:t xml:space="preserve">, </w:t>
      </w:r>
      <w:r w:rsidRPr="00BA5E98">
        <w:rPr>
          <w:rFonts w:eastAsia="Calibri"/>
          <w:color w:val="00000A"/>
        </w:rPr>
        <w:t>когда нельзя</w:t>
      </w:r>
      <w:r>
        <w:rPr>
          <w:rFonts w:eastAsia="Calibri"/>
          <w:color w:val="00000A"/>
        </w:rPr>
        <w:t xml:space="preserve">. </w:t>
      </w:r>
      <w:r w:rsidRPr="00BA5E98">
        <w:rPr>
          <w:rFonts w:eastAsia="Calibri"/>
          <w:color w:val="00000A"/>
        </w:rPr>
        <w:t>Вас это не касается</w:t>
      </w:r>
      <w:r>
        <w:rPr>
          <w:rFonts w:eastAsia="Calibri"/>
          <w:color w:val="00000A"/>
        </w:rPr>
        <w:t xml:space="preserve">, </w:t>
      </w:r>
      <w:r w:rsidRPr="00BA5E98">
        <w:rPr>
          <w:rFonts w:eastAsia="Calibri"/>
          <w:color w:val="00000A"/>
        </w:rPr>
        <w:t>это касается нас</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И нам дали 64</w:t>
      </w:r>
      <w:r>
        <w:rPr>
          <w:rFonts w:eastAsia="Calibri"/>
          <w:color w:val="00000A"/>
        </w:rPr>
        <w:t xml:space="preserve">, </w:t>
      </w:r>
      <w:r w:rsidRPr="00BA5E98">
        <w:rPr>
          <w:rFonts w:eastAsia="Calibri"/>
          <w:color w:val="00000A"/>
        </w:rPr>
        <w:t>внимание! Синтеза</w:t>
      </w:r>
      <w:r>
        <w:rPr>
          <w:rFonts w:eastAsia="Calibri"/>
          <w:color w:val="00000A"/>
        </w:rPr>
        <w:t xml:space="preserve">, </w:t>
      </w:r>
      <w:r w:rsidRPr="00BA5E98">
        <w:rPr>
          <w:rFonts w:eastAsia="Calibri"/>
          <w:color w:val="00000A"/>
        </w:rPr>
        <w:t>а значит</w:t>
      </w:r>
      <w:r>
        <w:rPr>
          <w:rFonts w:eastAsia="Calibri"/>
          <w:color w:val="00000A"/>
        </w:rPr>
        <w:t xml:space="preserve">, </w:t>
      </w:r>
      <w:r w:rsidRPr="00BA5E98">
        <w:rPr>
          <w:rFonts w:eastAsia="Calibri"/>
          <w:color w:val="00000A"/>
        </w:rPr>
        <w:t>наш головной мозг будет усваивать 64 Ядра</w:t>
      </w:r>
      <w:r>
        <w:rPr>
          <w:rFonts w:eastAsia="Calibri"/>
          <w:color w:val="00000A"/>
        </w:rPr>
        <w:t>.</w:t>
      </w:r>
    </w:p>
    <w:p w14:paraId="76E694D5" w14:textId="72F94E54" w:rsidR="001104A1" w:rsidRDefault="001104A1" w:rsidP="001104A1">
      <w:pPr>
        <w:ind w:firstLine="426"/>
        <w:rPr>
          <w:rFonts w:eastAsia="Calibri"/>
          <w:color w:val="00000A"/>
        </w:rPr>
      </w:pPr>
      <w:r w:rsidRPr="00BA5E98">
        <w:rPr>
          <w:rFonts w:eastAsia="Calibri"/>
          <w:color w:val="00000A"/>
        </w:rPr>
        <w:t>Вы скажете: «Зачем это нам сдалось?» Ребята</w:t>
      </w:r>
      <w:r>
        <w:rPr>
          <w:rFonts w:eastAsia="Calibri"/>
          <w:color w:val="00000A"/>
        </w:rPr>
        <w:t xml:space="preserve">, </w:t>
      </w:r>
      <w:r w:rsidRPr="00BA5E98">
        <w:rPr>
          <w:rFonts w:eastAsia="Calibri"/>
          <w:color w:val="00000A"/>
        </w:rPr>
        <w:t>головной мозг будет качественно работать на 64%</w:t>
      </w:r>
      <w:r>
        <w:rPr>
          <w:rFonts w:eastAsia="Calibri"/>
          <w:color w:val="00000A"/>
        </w:rPr>
        <w:t xml:space="preserve">. </w:t>
      </w:r>
      <w:r w:rsidRPr="00BA5E98">
        <w:rPr>
          <w:rFonts w:eastAsia="Calibri"/>
          <w:color w:val="00000A"/>
        </w:rPr>
        <w:t xml:space="preserve">Не надо комментариев? По оценкам учёных головной мозг </w:t>
      </w:r>
      <w:r w:rsidRPr="00BA5E98">
        <w:rPr>
          <w:rFonts w:eastAsia="Calibri"/>
          <w:color w:val="00000A"/>
          <w:spacing w:val="20"/>
        </w:rPr>
        <w:t>качественно</w:t>
      </w:r>
      <w:r w:rsidRPr="00BA5E98">
        <w:rPr>
          <w:rFonts w:eastAsia="Calibri"/>
          <w:color w:val="00000A"/>
        </w:rPr>
        <w:t xml:space="preserve"> работает на 2-3%</w:t>
      </w:r>
      <w:r>
        <w:rPr>
          <w:rFonts w:eastAsia="Calibri"/>
          <w:color w:val="00000A"/>
        </w:rPr>
        <w:t xml:space="preserve">. </w:t>
      </w:r>
      <w:r w:rsidRPr="00BA5E98">
        <w:rPr>
          <w:rFonts w:eastAsia="Calibri"/>
          <w:color w:val="00000A"/>
        </w:rPr>
        <w:t>Я бы сказал</w:t>
      </w:r>
      <w:r>
        <w:rPr>
          <w:rFonts w:eastAsia="Calibri"/>
          <w:color w:val="00000A"/>
        </w:rPr>
        <w:t xml:space="preserve">, </w:t>
      </w:r>
      <w:r w:rsidRPr="00BA5E98">
        <w:rPr>
          <w:rFonts w:eastAsia="Calibri"/>
          <w:color w:val="00000A"/>
        </w:rPr>
        <w:t>что это оптимистический прогноз</w:t>
      </w:r>
      <w:r>
        <w:rPr>
          <w:rFonts w:eastAsia="Calibri"/>
          <w:color w:val="00000A"/>
        </w:rPr>
        <w:t xml:space="preserve">, </w:t>
      </w:r>
      <w:r w:rsidRPr="00BA5E98">
        <w:rPr>
          <w:rFonts w:eastAsia="Calibri"/>
          <w:color w:val="00000A"/>
        </w:rPr>
        <w:t>потому что должно действовать аж два</w:t>
      </w:r>
      <w:r w:rsidRPr="00BA5E98">
        <w:rPr>
          <w:rFonts w:eastAsia="Calibri"/>
          <w:color w:val="00000A"/>
        </w:rPr>
        <w:noBreakHyphen/>
        <w:t>три Ядра</w:t>
      </w:r>
      <w:r>
        <w:rPr>
          <w:rFonts w:eastAsia="Calibri"/>
          <w:color w:val="00000A"/>
        </w:rPr>
        <w:t xml:space="preserve">. </w:t>
      </w:r>
      <w:r w:rsidRPr="00BA5E98">
        <w:rPr>
          <w:rFonts w:eastAsia="Calibri"/>
          <w:color w:val="00000A"/>
        </w:rPr>
        <w:t>Соответственно</w:t>
      </w:r>
      <w:r>
        <w:rPr>
          <w:rFonts w:eastAsia="Calibri"/>
          <w:color w:val="00000A"/>
        </w:rPr>
        <w:t xml:space="preserve">, </w:t>
      </w:r>
      <w:r w:rsidRPr="00BA5E98">
        <w:rPr>
          <w:rFonts w:eastAsia="Calibri"/>
          <w:color w:val="00000A"/>
        </w:rPr>
        <w:t>там</w:t>
      </w:r>
      <w:r>
        <w:rPr>
          <w:rFonts w:eastAsia="Calibri"/>
          <w:color w:val="00000A"/>
        </w:rPr>
        <w:t xml:space="preserve">, </w:t>
      </w:r>
      <w:r w:rsidRPr="00BA5E98">
        <w:rPr>
          <w:rFonts w:eastAsia="Calibri"/>
          <w:color w:val="00000A"/>
        </w:rPr>
        <w:t>где одно Ядро</w:t>
      </w:r>
      <w:r w:rsidR="001F5215">
        <w:rPr>
          <w:rFonts w:eastAsia="Calibri"/>
          <w:color w:val="00000A"/>
        </w:rPr>
        <w:t xml:space="preserve"> – </w:t>
      </w:r>
      <w:r w:rsidRPr="00BA5E98">
        <w:rPr>
          <w:rFonts w:eastAsia="Calibri"/>
          <w:color w:val="00000A"/>
        </w:rPr>
        <w:t>на 1%</w:t>
      </w:r>
      <w:r>
        <w:rPr>
          <w:rFonts w:eastAsia="Calibri"/>
          <w:color w:val="00000A"/>
        </w:rPr>
        <w:t xml:space="preserve">. </w:t>
      </w:r>
      <w:r w:rsidRPr="00BA5E98">
        <w:rPr>
          <w:rFonts w:eastAsia="Calibri"/>
          <w:color w:val="00000A"/>
        </w:rPr>
        <w:t>А там</w:t>
      </w:r>
      <w:r>
        <w:rPr>
          <w:rFonts w:eastAsia="Calibri"/>
          <w:color w:val="00000A"/>
        </w:rPr>
        <w:t xml:space="preserve">, </w:t>
      </w:r>
      <w:r w:rsidRPr="00BA5E98">
        <w:rPr>
          <w:rFonts w:eastAsia="Calibri"/>
          <w:color w:val="00000A"/>
        </w:rPr>
        <w:t>где вообще нет Ядер (</w:t>
      </w:r>
      <w:r w:rsidRPr="00BA5E98">
        <w:rPr>
          <w:rFonts w:eastAsia="Calibri"/>
          <w:i/>
          <w:color w:val="00000A"/>
        </w:rPr>
        <w:t>из рук упал маркер</w:t>
      </w:r>
      <w:r w:rsidRPr="00BA5E98">
        <w:rPr>
          <w:rFonts w:eastAsia="Calibri"/>
          <w:color w:val="00000A"/>
        </w:rPr>
        <w:t>)</w:t>
      </w:r>
      <w:r w:rsidR="001F5215">
        <w:rPr>
          <w:rFonts w:eastAsia="Calibri"/>
          <w:color w:val="00000A"/>
        </w:rPr>
        <w:t xml:space="preserve"> – </w:t>
      </w:r>
      <w:r w:rsidRPr="00BA5E98">
        <w:rPr>
          <w:rFonts w:eastAsia="Calibri"/>
          <w:color w:val="00000A"/>
        </w:rPr>
        <w:t>да…</w:t>
      </w:r>
      <w:r w:rsidR="00707312">
        <w:rPr>
          <w:rFonts w:eastAsia="Calibri"/>
          <w:color w:val="00000A"/>
        </w:rPr>
        <w:t xml:space="preserve"> </w:t>
      </w:r>
      <w:r w:rsidRPr="00BA5E98">
        <w:rPr>
          <w:rFonts w:eastAsia="Calibri"/>
          <w:color w:val="00000A"/>
        </w:rPr>
        <w:t>я такой оптимист</w:t>
      </w:r>
      <w:r w:rsidR="001F5215">
        <w:rPr>
          <w:rFonts w:eastAsia="Calibri"/>
          <w:color w:val="00000A"/>
        </w:rPr>
        <w:t xml:space="preserve"> – </w:t>
      </w:r>
      <w:r w:rsidRPr="00BA5E98">
        <w:rPr>
          <w:rFonts w:eastAsia="Calibri"/>
          <w:color w:val="00000A"/>
        </w:rPr>
        <w:t>он просто работает</w:t>
      </w:r>
      <w:r>
        <w:rPr>
          <w:rFonts w:eastAsia="Calibri"/>
          <w:color w:val="00000A"/>
        </w:rPr>
        <w:t xml:space="preserve">, </w:t>
      </w:r>
      <w:r w:rsidRPr="00BA5E98">
        <w:rPr>
          <w:rFonts w:eastAsia="Calibri"/>
          <w:color w:val="00000A"/>
        </w:rPr>
        <w:t>воспроизводя все необходимые природные функции жизни</w:t>
      </w:r>
      <w:r>
        <w:rPr>
          <w:rFonts w:eastAsia="Calibri"/>
          <w:color w:val="00000A"/>
        </w:rPr>
        <w:t xml:space="preserve">. </w:t>
      </w:r>
      <w:r w:rsidRPr="00BA5E98">
        <w:rPr>
          <w:rFonts w:eastAsia="Calibri"/>
          <w:color w:val="00000A"/>
        </w:rPr>
        <w:t>Поэтому у человека главная оперативка</w:t>
      </w:r>
      <w:r w:rsidR="001F5215">
        <w:rPr>
          <w:rFonts w:eastAsia="Calibri"/>
          <w:color w:val="00000A"/>
        </w:rPr>
        <w:t xml:space="preserve"> – </w:t>
      </w:r>
      <w:r w:rsidRPr="00BA5E98">
        <w:rPr>
          <w:rFonts w:eastAsia="Calibri"/>
          <w:color w:val="00000A"/>
        </w:rPr>
        <w:t>это природные функции: поесть</w:t>
      </w:r>
      <w:r>
        <w:rPr>
          <w:rFonts w:eastAsia="Calibri"/>
          <w:color w:val="00000A"/>
        </w:rPr>
        <w:t xml:space="preserve">, </w:t>
      </w:r>
      <w:r w:rsidRPr="00BA5E98">
        <w:rPr>
          <w:rFonts w:eastAsia="Calibri"/>
          <w:color w:val="00000A"/>
        </w:rPr>
        <w:t>продолжить род</w:t>
      </w:r>
      <w:r>
        <w:rPr>
          <w:rFonts w:eastAsia="Calibri"/>
          <w:color w:val="00000A"/>
        </w:rPr>
        <w:t xml:space="preserve">, </w:t>
      </w:r>
      <w:r w:rsidRPr="00BA5E98">
        <w:rPr>
          <w:rFonts w:eastAsia="Calibri"/>
          <w:color w:val="00000A"/>
        </w:rPr>
        <w:t>защититься или наехать</w:t>
      </w:r>
      <w:r w:rsidR="001F5215">
        <w:rPr>
          <w:rFonts w:eastAsia="Calibri"/>
          <w:color w:val="00000A"/>
        </w:rPr>
        <w:t xml:space="preserve"> – </w:t>
      </w:r>
      <w:r w:rsidRPr="00BA5E98">
        <w:rPr>
          <w:rFonts w:eastAsia="Calibri"/>
          <w:color w:val="00000A"/>
        </w:rPr>
        <w:t>инстинкт самосохранения и сделать себе какое-то комфортное жилище или место обитания</w:t>
      </w:r>
      <w:r>
        <w:rPr>
          <w:rFonts w:eastAsia="Calibri"/>
          <w:color w:val="00000A"/>
        </w:rPr>
        <w:t>.</w:t>
      </w:r>
    </w:p>
    <w:p w14:paraId="06E8AB77" w14:textId="07C7D0EA" w:rsidR="001104A1" w:rsidRDefault="001104A1" w:rsidP="001104A1">
      <w:pPr>
        <w:ind w:firstLine="426"/>
        <w:rPr>
          <w:rFonts w:eastAsia="Calibri"/>
          <w:color w:val="00000A"/>
        </w:rPr>
      </w:pPr>
      <w:r w:rsidRPr="00BA5E98">
        <w:rPr>
          <w:rFonts w:eastAsia="Calibri"/>
          <w:color w:val="00000A"/>
        </w:rPr>
        <w:t>Это тоже инстинкт</w:t>
      </w:r>
      <w:r>
        <w:rPr>
          <w:rFonts w:eastAsia="Calibri"/>
          <w:color w:val="00000A"/>
        </w:rPr>
        <w:t xml:space="preserve">, </w:t>
      </w:r>
      <w:r w:rsidRPr="00BA5E98">
        <w:rPr>
          <w:rFonts w:eastAsia="Calibri"/>
          <w:color w:val="00000A"/>
        </w:rPr>
        <w:t>кстати</w:t>
      </w:r>
      <w:r>
        <w:rPr>
          <w:rFonts w:eastAsia="Calibri"/>
          <w:color w:val="00000A"/>
        </w:rPr>
        <w:t xml:space="preserve">, </w:t>
      </w:r>
      <w:r w:rsidRPr="00BA5E98">
        <w:rPr>
          <w:rFonts w:eastAsia="Calibri"/>
          <w:color w:val="00000A"/>
        </w:rPr>
        <w:t>место обитания комфортное</w:t>
      </w:r>
      <w:r>
        <w:rPr>
          <w:rFonts w:eastAsia="Calibri"/>
          <w:color w:val="00000A"/>
        </w:rPr>
        <w:t xml:space="preserve">. </w:t>
      </w:r>
      <w:r w:rsidRPr="00BA5E98">
        <w:rPr>
          <w:rFonts w:eastAsia="Calibri"/>
          <w:color w:val="00000A"/>
        </w:rPr>
        <w:t>Защита своей территории у собак</w:t>
      </w:r>
      <w:r>
        <w:rPr>
          <w:rFonts w:eastAsia="Calibri"/>
          <w:color w:val="00000A"/>
        </w:rPr>
        <w:t xml:space="preserve">, </w:t>
      </w:r>
      <w:r w:rsidRPr="00BA5E98">
        <w:rPr>
          <w:rFonts w:eastAsia="Calibri"/>
          <w:color w:val="00000A"/>
        </w:rPr>
        <w:t>вспомните</w:t>
      </w:r>
      <w:r>
        <w:rPr>
          <w:rFonts w:eastAsia="Calibri"/>
          <w:color w:val="00000A"/>
        </w:rPr>
        <w:t xml:space="preserve">, </w:t>
      </w:r>
      <w:r w:rsidRPr="00BA5E98">
        <w:rPr>
          <w:rFonts w:eastAsia="Calibri"/>
          <w:color w:val="00000A"/>
        </w:rPr>
        <w:t>у животных</w:t>
      </w:r>
      <w:r>
        <w:rPr>
          <w:rFonts w:eastAsia="Calibri"/>
          <w:color w:val="00000A"/>
        </w:rPr>
        <w:t xml:space="preserve">. </w:t>
      </w:r>
      <w:r w:rsidRPr="00BA5E98">
        <w:rPr>
          <w:rFonts w:eastAsia="Calibri"/>
          <w:color w:val="00000A"/>
        </w:rPr>
        <w:t>Всё</w:t>
      </w:r>
      <w:r>
        <w:rPr>
          <w:rFonts w:eastAsia="Calibri"/>
          <w:color w:val="00000A"/>
        </w:rPr>
        <w:t xml:space="preserve">. </w:t>
      </w:r>
      <w:r w:rsidRPr="00BA5E98">
        <w:rPr>
          <w:rFonts w:eastAsia="Calibri"/>
          <w:color w:val="00000A"/>
        </w:rPr>
        <w:t>Элементарно</w:t>
      </w:r>
      <w:r>
        <w:rPr>
          <w:rFonts w:eastAsia="Calibri"/>
          <w:color w:val="00000A"/>
        </w:rPr>
        <w:t xml:space="preserve">. </w:t>
      </w:r>
      <w:r w:rsidRPr="00BA5E98">
        <w:rPr>
          <w:rFonts w:eastAsia="Calibri"/>
          <w:color w:val="00000A"/>
        </w:rPr>
        <w:t>Это место обитания</w:t>
      </w:r>
      <w:r>
        <w:rPr>
          <w:rFonts w:eastAsia="Calibri"/>
          <w:color w:val="00000A"/>
        </w:rPr>
        <w:t xml:space="preserve">. </w:t>
      </w:r>
      <w:r w:rsidRPr="00BA5E98">
        <w:rPr>
          <w:rFonts w:eastAsia="Calibri"/>
          <w:color w:val="00000A"/>
        </w:rPr>
        <w:t>Только у кого-то это территория</w:t>
      </w:r>
      <w:r>
        <w:rPr>
          <w:rFonts w:eastAsia="Calibri"/>
          <w:color w:val="00000A"/>
        </w:rPr>
        <w:t xml:space="preserve">, </w:t>
      </w:r>
      <w:r w:rsidRPr="00BA5E98">
        <w:rPr>
          <w:rFonts w:eastAsia="Calibri"/>
          <w:color w:val="00000A"/>
        </w:rPr>
        <w:t>где ты живёшь</w:t>
      </w:r>
      <w:r>
        <w:rPr>
          <w:rFonts w:eastAsia="Calibri"/>
          <w:color w:val="00000A"/>
        </w:rPr>
        <w:t xml:space="preserve">, </w:t>
      </w:r>
      <w:r w:rsidRPr="00BA5E98">
        <w:rPr>
          <w:rFonts w:eastAsia="Calibri"/>
          <w:color w:val="00000A"/>
        </w:rPr>
        <w:t>у кого-то</w:t>
      </w:r>
      <w:r w:rsidR="001F5215">
        <w:rPr>
          <w:rFonts w:eastAsia="Calibri"/>
          <w:color w:val="00000A"/>
        </w:rPr>
        <w:t xml:space="preserve"> – </w:t>
      </w:r>
      <w:r w:rsidRPr="00BA5E98">
        <w:rPr>
          <w:rFonts w:eastAsia="Calibri"/>
          <w:color w:val="00000A"/>
        </w:rPr>
        <w:t>жилище «мой дом</w:t>
      </w:r>
      <w:r w:rsidR="001F5215">
        <w:rPr>
          <w:rFonts w:eastAsia="Calibri"/>
          <w:color w:val="00000A"/>
        </w:rPr>
        <w:t xml:space="preserve"> – </w:t>
      </w:r>
      <w:r w:rsidRPr="00BA5E98">
        <w:rPr>
          <w:rFonts w:eastAsia="Calibri"/>
          <w:color w:val="00000A"/>
        </w:rPr>
        <w:t>моя крепость»</w:t>
      </w:r>
      <w:r>
        <w:rPr>
          <w:rFonts w:eastAsia="Calibri"/>
          <w:color w:val="00000A"/>
        </w:rPr>
        <w:t xml:space="preserve">. </w:t>
      </w:r>
      <w:r w:rsidRPr="00BA5E98">
        <w:rPr>
          <w:rFonts w:eastAsia="Calibri"/>
          <w:color w:val="00000A"/>
        </w:rPr>
        <w:t>Защита места обитания</w:t>
      </w:r>
      <w:r>
        <w:rPr>
          <w:rFonts w:eastAsia="Calibri"/>
          <w:color w:val="00000A"/>
        </w:rPr>
        <w:t xml:space="preserve">. </w:t>
      </w:r>
      <w:r w:rsidRPr="00BA5E98">
        <w:rPr>
          <w:rFonts w:eastAsia="Calibri"/>
          <w:color w:val="00000A"/>
        </w:rPr>
        <w:t>Это не значит</w:t>
      </w:r>
      <w:r>
        <w:rPr>
          <w:rFonts w:eastAsia="Calibri"/>
          <w:color w:val="00000A"/>
        </w:rPr>
        <w:t xml:space="preserve">, </w:t>
      </w:r>
      <w:r w:rsidRPr="00BA5E98">
        <w:rPr>
          <w:rFonts w:eastAsia="Calibri"/>
          <w:color w:val="00000A"/>
        </w:rPr>
        <w:t>что дом не должен быть комфортным</w:t>
      </w:r>
      <w:r>
        <w:rPr>
          <w:rFonts w:eastAsia="Calibri"/>
          <w:color w:val="00000A"/>
        </w:rPr>
        <w:t xml:space="preserve">, </w:t>
      </w:r>
      <w:r w:rsidRPr="00BA5E98">
        <w:rPr>
          <w:rFonts w:eastAsia="Calibri"/>
          <w:color w:val="00000A"/>
        </w:rPr>
        <w:t>или что человек не должен жить в доме</w:t>
      </w:r>
      <w:r>
        <w:rPr>
          <w:rFonts w:eastAsia="Calibri"/>
          <w:color w:val="00000A"/>
        </w:rPr>
        <w:t xml:space="preserve">, </w:t>
      </w:r>
      <w:r w:rsidRPr="00BA5E98">
        <w:rPr>
          <w:rFonts w:eastAsia="Calibri"/>
          <w:color w:val="00000A"/>
        </w:rPr>
        <w:t>я о другом</w:t>
      </w:r>
      <w:r>
        <w:rPr>
          <w:rFonts w:eastAsia="Calibri"/>
          <w:color w:val="00000A"/>
        </w:rPr>
        <w:t xml:space="preserve">, </w:t>
      </w:r>
      <w:r w:rsidRPr="00BA5E98">
        <w:rPr>
          <w:rFonts w:eastAsia="Calibri"/>
          <w:color w:val="00000A"/>
        </w:rPr>
        <w:t>что это инстинкт самосохранения</w:t>
      </w:r>
      <w:r>
        <w:rPr>
          <w:rFonts w:eastAsia="Calibri"/>
          <w:color w:val="00000A"/>
        </w:rPr>
        <w:t xml:space="preserve">, </w:t>
      </w:r>
      <w:r w:rsidRPr="00BA5E98">
        <w:rPr>
          <w:rFonts w:eastAsia="Calibri"/>
          <w:color w:val="00000A"/>
        </w:rPr>
        <w:t>кстати</w:t>
      </w:r>
      <w:r>
        <w:rPr>
          <w:rFonts w:eastAsia="Calibri"/>
          <w:color w:val="00000A"/>
        </w:rPr>
        <w:t xml:space="preserve">. </w:t>
      </w:r>
      <w:r w:rsidRPr="00BA5E98">
        <w:rPr>
          <w:rFonts w:eastAsia="Calibri"/>
          <w:color w:val="00000A"/>
        </w:rPr>
        <w:t>Потому что нужно жилище</w:t>
      </w:r>
      <w:r>
        <w:rPr>
          <w:rFonts w:eastAsia="Calibri"/>
          <w:color w:val="00000A"/>
        </w:rPr>
        <w:t xml:space="preserve">, </w:t>
      </w:r>
      <w:r w:rsidRPr="00BA5E98">
        <w:rPr>
          <w:rFonts w:eastAsia="Calibri"/>
          <w:color w:val="00000A"/>
        </w:rPr>
        <w:t>чтобы себя сохранить от дождя</w:t>
      </w:r>
      <w:r>
        <w:rPr>
          <w:rFonts w:eastAsia="Calibri"/>
          <w:color w:val="00000A"/>
        </w:rPr>
        <w:t xml:space="preserve">, </w:t>
      </w:r>
      <w:r w:rsidRPr="00BA5E98">
        <w:rPr>
          <w:rFonts w:eastAsia="Calibri"/>
          <w:color w:val="00000A"/>
        </w:rPr>
        <w:t>от непогоды и так далее</w:t>
      </w:r>
      <w:r>
        <w:rPr>
          <w:rFonts w:eastAsia="Calibri"/>
          <w:color w:val="00000A"/>
        </w:rPr>
        <w:t xml:space="preserve">, </w:t>
      </w:r>
      <w:r w:rsidRPr="00BA5E98">
        <w:rPr>
          <w:rFonts w:eastAsia="Calibri"/>
          <w:color w:val="00000A"/>
        </w:rPr>
        <w:t>от зимы</w:t>
      </w:r>
      <w:r>
        <w:rPr>
          <w:rFonts w:eastAsia="Calibri"/>
          <w:color w:val="00000A"/>
        </w:rPr>
        <w:t xml:space="preserve">. </w:t>
      </w:r>
      <w:r w:rsidRPr="00BA5E98">
        <w:rPr>
          <w:rFonts w:eastAsia="Calibri"/>
          <w:color w:val="00000A"/>
        </w:rPr>
        <w:t>Нужно жилище</w:t>
      </w:r>
      <w:r>
        <w:rPr>
          <w:rFonts w:eastAsia="Calibri"/>
          <w:color w:val="00000A"/>
        </w:rPr>
        <w:t xml:space="preserve">, </w:t>
      </w:r>
      <w:r w:rsidRPr="00BA5E98">
        <w:rPr>
          <w:rFonts w:eastAsia="Calibri"/>
          <w:color w:val="00000A"/>
        </w:rPr>
        <w:t>чтобы себя самосохранить от зимы</w:t>
      </w:r>
      <w:r>
        <w:rPr>
          <w:rFonts w:eastAsia="Calibri"/>
          <w:color w:val="00000A"/>
        </w:rPr>
        <w:t xml:space="preserve">. </w:t>
      </w:r>
      <w:r w:rsidRPr="00BA5E98">
        <w:rPr>
          <w:rFonts w:eastAsia="Calibri"/>
          <w:color w:val="00000A"/>
        </w:rPr>
        <w:t>Мы даже не думаем</w:t>
      </w:r>
      <w:r>
        <w:rPr>
          <w:rFonts w:eastAsia="Calibri"/>
          <w:color w:val="00000A"/>
        </w:rPr>
        <w:t xml:space="preserve">, </w:t>
      </w:r>
      <w:r w:rsidRPr="00BA5E98">
        <w:rPr>
          <w:rFonts w:eastAsia="Calibri"/>
          <w:color w:val="00000A"/>
        </w:rPr>
        <w:t>что это инстинкт самосохранения</w:t>
      </w:r>
      <w:r>
        <w:rPr>
          <w:rFonts w:eastAsia="Calibri"/>
          <w:color w:val="00000A"/>
        </w:rPr>
        <w:t xml:space="preserve">. </w:t>
      </w:r>
      <w:r w:rsidRPr="00BA5E98">
        <w:rPr>
          <w:rFonts w:eastAsia="Calibri"/>
          <w:color w:val="00000A"/>
        </w:rPr>
        <w:t>На самом деле</w:t>
      </w:r>
      <w:r>
        <w:rPr>
          <w:rFonts w:eastAsia="Calibri"/>
          <w:color w:val="00000A"/>
        </w:rPr>
        <w:t xml:space="preserve">, </w:t>
      </w:r>
      <w:r w:rsidRPr="00BA5E98">
        <w:rPr>
          <w:rFonts w:eastAsia="Calibri"/>
          <w:color w:val="00000A"/>
        </w:rPr>
        <w:t>это инстинкт</w:t>
      </w:r>
      <w:r>
        <w:rPr>
          <w:rFonts w:eastAsia="Calibri"/>
          <w:color w:val="00000A"/>
        </w:rPr>
        <w:t xml:space="preserve">, </w:t>
      </w:r>
      <w:r w:rsidRPr="00BA5E98">
        <w:rPr>
          <w:rFonts w:eastAsia="Calibri"/>
          <w:color w:val="00000A"/>
        </w:rPr>
        <w:t>всё вытекает из инстинктов</w:t>
      </w:r>
      <w:r>
        <w:rPr>
          <w:rFonts w:eastAsia="Calibri"/>
          <w:color w:val="00000A"/>
        </w:rPr>
        <w:t xml:space="preserve">. </w:t>
      </w:r>
      <w:r w:rsidRPr="00BA5E98">
        <w:rPr>
          <w:rFonts w:eastAsia="Calibri"/>
          <w:color w:val="00000A"/>
        </w:rPr>
        <w:t>А что вне инстинктов? Кроме питания</w:t>
      </w:r>
      <w:r>
        <w:rPr>
          <w:rFonts w:eastAsia="Calibri"/>
          <w:color w:val="00000A"/>
        </w:rPr>
        <w:t xml:space="preserve">, </w:t>
      </w:r>
      <w:r w:rsidRPr="00BA5E98">
        <w:rPr>
          <w:rFonts w:eastAsia="Calibri"/>
          <w:color w:val="00000A"/>
        </w:rPr>
        <w:t>продолжения рода</w:t>
      </w:r>
      <w:r>
        <w:rPr>
          <w:rFonts w:eastAsia="Calibri"/>
          <w:color w:val="00000A"/>
        </w:rPr>
        <w:t xml:space="preserve">, </w:t>
      </w:r>
      <w:r w:rsidRPr="00BA5E98">
        <w:rPr>
          <w:rFonts w:eastAsia="Calibri"/>
          <w:color w:val="00000A"/>
        </w:rPr>
        <w:t>инстинкта самосохранения жилищем</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и некоего поля деятельности</w:t>
      </w:r>
      <w:r>
        <w:rPr>
          <w:rFonts w:eastAsia="Calibri"/>
          <w:color w:val="00000A"/>
        </w:rPr>
        <w:t xml:space="preserve">, </w:t>
      </w:r>
      <w:r w:rsidRPr="00BA5E98">
        <w:rPr>
          <w:rFonts w:eastAsia="Calibri"/>
          <w:color w:val="00000A"/>
        </w:rPr>
        <w:t>чтобы это поддержать</w:t>
      </w:r>
      <w:r>
        <w:rPr>
          <w:rFonts w:eastAsia="Calibri"/>
          <w:color w:val="00000A"/>
        </w:rPr>
        <w:t>.</w:t>
      </w:r>
    </w:p>
    <w:p w14:paraId="27069FEA" w14:textId="62FB6219" w:rsidR="001104A1" w:rsidRPr="00BA5E98" w:rsidRDefault="001104A1" w:rsidP="001104A1">
      <w:pPr>
        <w:ind w:firstLine="426"/>
        <w:rPr>
          <w:rFonts w:eastAsia="Calibri"/>
          <w:color w:val="00000A"/>
        </w:rPr>
      </w:pPr>
      <w:r w:rsidRPr="00BA5E98">
        <w:rPr>
          <w:rFonts w:eastAsia="Calibri"/>
          <w:color w:val="00000A"/>
        </w:rPr>
        <w:t>И мы идём</w:t>
      </w:r>
      <w:r>
        <w:rPr>
          <w:rFonts w:eastAsia="Calibri"/>
          <w:color w:val="00000A"/>
        </w:rPr>
        <w:t xml:space="preserve">, </w:t>
      </w:r>
      <w:r w:rsidRPr="00BA5E98">
        <w:rPr>
          <w:rFonts w:eastAsia="Calibri"/>
          <w:color w:val="00000A"/>
        </w:rPr>
        <w:t>всего лишь</w:t>
      </w:r>
      <w:r>
        <w:rPr>
          <w:rFonts w:eastAsia="Calibri"/>
          <w:color w:val="00000A"/>
        </w:rPr>
        <w:t xml:space="preserve">, </w:t>
      </w:r>
      <w:r w:rsidRPr="00BA5E98">
        <w:rPr>
          <w:rFonts w:eastAsia="Calibri"/>
          <w:color w:val="00000A"/>
        </w:rPr>
        <w:t>к первому Ядру</w:t>
      </w:r>
      <w:r>
        <w:rPr>
          <w:rFonts w:eastAsia="Calibri"/>
          <w:color w:val="00000A"/>
        </w:rPr>
        <w:t xml:space="preserve">, </w:t>
      </w:r>
      <w:r w:rsidRPr="00BA5E98">
        <w:rPr>
          <w:rFonts w:eastAsia="Calibri"/>
          <w:color w:val="00000A"/>
        </w:rPr>
        <w:t>ещё идём</w:t>
      </w:r>
      <w:r>
        <w:rPr>
          <w:rFonts w:eastAsia="Calibri"/>
          <w:color w:val="00000A"/>
        </w:rPr>
        <w:t xml:space="preserve">. </w:t>
      </w:r>
      <w:r w:rsidRPr="00BA5E98">
        <w:rPr>
          <w:rFonts w:eastAsia="Calibri"/>
          <w:color w:val="00000A"/>
        </w:rPr>
        <w:t>Вот это нормальное функционирование головного мозга без Ядер</w:t>
      </w:r>
      <w:r>
        <w:rPr>
          <w:rFonts w:eastAsia="Calibri"/>
          <w:color w:val="00000A"/>
        </w:rPr>
        <w:t xml:space="preserve">, </w:t>
      </w:r>
      <w:r w:rsidRPr="00BA5E98">
        <w:rPr>
          <w:rFonts w:eastAsia="Calibri"/>
          <w:color w:val="00000A"/>
        </w:rPr>
        <w:t>когда мы просто поддерживаем базовые инстинкты</w:t>
      </w:r>
      <w:r>
        <w:rPr>
          <w:rFonts w:eastAsia="Calibri"/>
          <w:color w:val="00000A"/>
        </w:rPr>
        <w:t xml:space="preserve">. </w:t>
      </w:r>
      <w:r w:rsidRPr="00BA5E98">
        <w:rPr>
          <w:rFonts w:eastAsia="Calibri"/>
          <w:color w:val="00000A"/>
        </w:rPr>
        <w:t>Мы так не видим</w:t>
      </w:r>
      <w:r>
        <w:rPr>
          <w:rFonts w:eastAsia="Calibri"/>
          <w:color w:val="00000A"/>
        </w:rPr>
        <w:t xml:space="preserve">, </w:t>
      </w:r>
      <w:r w:rsidRPr="00BA5E98">
        <w:rPr>
          <w:rFonts w:eastAsia="Calibri"/>
          <w:color w:val="00000A"/>
        </w:rPr>
        <w:t>но на самом деле</w:t>
      </w:r>
      <w:r>
        <w:rPr>
          <w:rFonts w:eastAsia="Calibri"/>
          <w:color w:val="00000A"/>
        </w:rPr>
        <w:t xml:space="preserve">, </w:t>
      </w:r>
      <w:r w:rsidRPr="00BA5E98">
        <w:rPr>
          <w:rFonts w:eastAsia="Calibri"/>
          <w:color w:val="00000A"/>
        </w:rPr>
        <w:t>многие наши реакции по жизни</w:t>
      </w:r>
      <w:r w:rsidR="001F5215">
        <w:rPr>
          <w:rFonts w:eastAsia="Calibri"/>
          <w:color w:val="00000A"/>
        </w:rPr>
        <w:t xml:space="preserve"> – </w:t>
      </w:r>
      <w:r w:rsidRPr="00BA5E98">
        <w:rPr>
          <w:rFonts w:eastAsia="Calibri"/>
          <w:color w:val="00000A"/>
        </w:rPr>
        <w:t xml:space="preserve">это всего лишь </w:t>
      </w:r>
      <w:r w:rsidRPr="00BA5E98">
        <w:rPr>
          <w:rFonts w:eastAsia="Calibri"/>
          <w:color w:val="00000A"/>
          <w:spacing w:val="20"/>
        </w:rPr>
        <w:t>развитые человеческие инстинкты</w:t>
      </w:r>
      <w:r w:rsidRPr="00BA5E98">
        <w:rPr>
          <w:rFonts w:eastAsia="Calibri"/>
          <w:color w:val="00000A"/>
        </w:rPr>
        <w:t>: инстинкт голода</w:t>
      </w:r>
      <w:r>
        <w:rPr>
          <w:rFonts w:eastAsia="Calibri"/>
          <w:color w:val="00000A"/>
        </w:rPr>
        <w:t xml:space="preserve">, </w:t>
      </w:r>
      <w:r w:rsidRPr="00BA5E98">
        <w:rPr>
          <w:rFonts w:eastAsia="Calibri"/>
          <w:color w:val="00000A"/>
        </w:rPr>
        <w:t>инстинкт продолжения рода</w:t>
      </w:r>
      <w:r>
        <w:rPr>
          <w:rFonts w:eastAsia="Calibri"/>
          <w:color w:val="00000A"/>
        </w:rPr>
        <w:t xml:space="preserve">, </w:t>
      </w:r>
      <w:r w:rsidRPr="00BA5E98">
        <w:rPr>
          <w:rFonts w:eastAsia="Calibri"/>
          <w:color w:val="00000A"/>
        </w:rPr>
        <w:t>инстинкт самосохранения — это жилище</w:t>
      </w:r>
      <w:r>
        <w:rPr>
          <w:rFonts w:eastAsia="Calibri"/>
          <w:color w:val="00000A"/>
        </w:rPr>
        <w:t xml:space="preserve">. </w:t>
      </w:r>
      <w:r w:rsidRPr="00BA5E98">
        <w:rPr>
          <w:rFonts w:eastAsia="Calibri"/>
          <w:color w:val="00000A"/>
        </w:rPr>
        <w:t>И четвёртый инстинкт?</w:t>
      </w:r>
    </w:p>
    <w:p w14:paraId="4431A9E0" w14:textId="77777777" w:rsidR="001104A1" w:rsidRPr="00BA5E98" w:rsidRDefault="001104A1" w:rsidP="001104A1">
      <w:pPr>
        <w:ind w:firstLine="426"/>
        <w:rPr>
          <w:rFonts w:eastAsia="Calibri"/>
          <w:color w:val="00000A"/>
        </w:rPr>
      </w:pPr>
      <w:r w:rsidRPr="00BA5E98">
        <w:rPr>
          <w:rFonts w:eastAsia="Calibri"/>
          <w:color w:val="00000A"/>
        </w:rPr>
        <w:t>Голода</w:t>
      </w:r>
      <w:r>
        <w:rPr>
          <w:rFonts w:eastAsia="Calibri"/>
          <w:color w:val="00000A"/>
        </w:rPr>
        <w:t xml:space="preserve">, </w:t>
      </w:r>
      <w:r w:rsidRPr="00BA5E98">
        <w:rPr>
          <w:rFonts w:eastAsia="Calibri"/>
          <w:color w:val="00000A"/>
        </w:rPr>
        <w:t>продолжения рода</w:t>
      </w:r>
      <w:r>
        <w:rPr>
          <w:rFonts w:eastAsia="Calibri"/>
          <w:color w:val="00000A"/>
        </w:rPr>
        <w:t xml:space="preserve">, </w:t>
      </w:r>
      <w:r w:rsidRPr="00BA5E98">
        <w:rPr>
          <w:rFonts w:eastAsia="Calibri"/>
          <w:color w:val="00000A"/>
        </w:rPr>
        <w:t>самосохранения и четвёртый?</w:t>
      </w:r>
    </w:p>
    <w:p w14:paraId="404ED65C"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Безопасность</w:t>
      </w:r>
      <w:r>
        <w:rPr>
          <w:rFonts w:eastAsia="Calibri"/>
          <w:i/>
          <w:color w:val="00000A"/>
        </w:rPr>
        <w:t>.</w:t>
      </w:r>
    </w:p>
    <w:p w14:paraId="2B82550D" w14:textId="57655C8E" w:rsidR="001104A1" w:rsidRDefault="001104A1" w:rsidP="001104A1">
      <w:pPr>
        <w:ind w:firstLine="426"/>
        <w:rPr>
          <w:rFonts w:eastAsia="Calibri"/>
          <w:color w:val="00000A"/>
        </w:rPr>
      </w:pPr>
      <w:r w:rsidRPr="00BA5E98">
        <w:rPr>
          <w:rFonts w:eastAsia="Calibri"/>
          <w:color w:val="00000A"/>
        </w:rPr>
        <w:t>Безопасность</w:t>
      </w:r>
      <w:r w:rsidR="001F5215">
        <w:rPr>
          <w:rFonts w:eastAsia="Calibri"/>
          <w:color w:val="00000A"/>
        </w:rPr>
        <w:t xml:space="preserve"> – </w:t>
      </w:r>
      <w:r w:rsidRPr="00BA5E98">
        <w:rPr>
          <w:rFonts w:eastAsia="Calibri"/>
          <w:color w:val="00000A"/>
        </w:rPr>
        <w:t>это самосохранение</w:t>
      </w:r>
      <w:r>
        <w:rPr>
          <w:rFonts w:eastAsia="Calibri"/>
          <w:color w:val="00000A"/>
        </w:rPr>
        <w:t xml:space="preserve">. </w:t>
      </w:r>
      <w:r w:rsidRPr="00BA5E98">
        <w:rPr>
          <w:rFonts w:eastAsia="Calibri"/>
          <w:color w:val="00000A"/>
        </w:rPr>
        <w:t>Четвёртый инстинкт? Голода</w:t>
      </w:r>
      <w:r>
        <w:rPr>
          <w:rFonts w:eastAsia="Calibri"/>
          <w:color w:val="00000A"/>
        </w:rPr>
        <w:t xml:space="preserve">, </w:t>
      </w:r>
      <w:r w:rsidRPr="00BA5E98">
        <w:rPr>
          <w:rFonts w:eastAsia="Calibri"/>
          <w:color w:val="00000A"/>
        </w:rPr>
        <w:t>продолжения рода</w:t>
      </w:r>
      <w:r>
        <w:rPr>
          <w:rFonts w:eastAsia="Calibri"/>
          <w:color w:val="00000A"/>
        </w:rPr>
        <w:t>…</w:t>
      </w:r>
    </w:p>
    <w:p w14:paraId="42058E18"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Там самореализация была</w:t>
      </w:r>
      <w:r>
        <w:rPr>
          <w:rFonts w:eastAsia="Calibri"/>
          <w:i/>
          <w:color w:val="00000A"/>
        </w:rPr>
        <w:t>.</w:t>
      </w:r>
    </w:p>
    <w:p w14:paraId="6A28F54D" w14:textId="7B735C8A" w:rsidR="001104A1" w:rsidRDefault="001104A1" w:rsidP="001104A1">
      <w:pPr>
        <w:ind w:firstLine="426"/>
        <w:rPr>
          <w:rFonts w:eastAsia="Calibri"/>
          <w:i/>
          <w:color w:val="00000A"/>
        </w:rPr>
      </w:pPr>
      <w:r w:rsidRPr="00BA5E98">
        <w:rPr>
          <w:rFonts w:eastAsia="Calibri"/>
          <w:color w:val="00000A"/>
        </w:rPr>
        <w:t>Самореализация</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это уже не инстинкт</w:t>
      </w:r>
      <w:r>
        <w:rPr>
          <w:rFonts w:eastAsia="Calibri"/>
          <w:color w:val="00000A"/>
        </w:rPr>
        <w:t xml:space="preserve">, </w:t>
      </w:r>
      <w:r w:rsidRPr="00BA5E98">
        <w:rPr>
          <w:rFonts w:eastAsia="Calibri"/>
          <w:color w:val="00000A"/>
        </w:rPr>
        <w:t>это как-то повыше</w:t>
      </w:r>
      <w:r>
        <w:rPr>
          <w:rFonts w:eastAsia="Calibri"/>
          <w:color w:val="00000A"/>
        </w:rPr>
        <w:t xml:space="preserve">. </w:t>
      </w:r>
      <w:r w:rsidRPr="00BA5E98">
        <w:rPr>
          <w:rFonts w:eastAsia="Calibri"/>
          <w:color w:val="00000A"/>
        </w:rPr>
        <w:t>И вот простое функционирование головного мозга</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для вас пока на трёх инстинктах</w:t>
      </w:r>
      <w:r>
        <w:rPr>
          <w:rFonts w:eastAsia="Calibri"/>
          <w:color w:val="00000A"/>
        </w:rPr>
        <w:t xml:space="preserve">, </w:t>
      </w:r>
      <w:r w:rsidRPr="00BA5E98">
        <w:rPr>
          <w:rFonts w:eastAsia="Calibri"/>
          <w:color w:val="00000A"/>
        </w:rPr>
        <w:t>хотя есть четвёртый</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пускай там</w:t>
      </w:r>
      <w:r>
        <w:rPr>
          <w:rFonts w:eastAsia="Calibri"/>
          <w:color w:val="00000A"/>
        </w:rPr>
        <w:t xml:space="preserve">, </w:t>
      </w:r>
      <w:r w:rsidRPr="00BA5E98">
        <w:rPr>
          <w:rFonts w:eastAsia="Calibri"/>
          <w:color w:val="00000A"/>
        </w:rPr>
        <w:t>внутреннего биологического роста</w:t>
      </w:r>
      <w:r>
        <w:rPr>
          <w:rFonts w:eastAsia="Calibri"/>
          <w:color w:val="00000A"/>
        </w:rPr>
        <w:t xml:space="preserve">, </w:t>
      </w:r>
      <w:r w:rsidRPr="00BA5E98">
        <w:rPr>
          <w:rFonts w:eastAsia="Calibri"/>
          <w:color w:val="00000A"/>
        </w:rPr>
        <w:t>когда я</w:t>
      </w:r>
      <w:r w:rsidR="001F5215">
        <w:rPr>
          <w:rFonts w:eastAsia="Calibri"/>
          <w:color w:val="00000A"/>
        </w:rPr>
        <w:t xml:space="preserve"> – </w:t>
      </w:r>
      <w:r w:rsidRPr="00BA5E98">
        <w:rPr>
          <w:rFonts w:eastAsia="Calibri"/>
          <w:color w:val="00000A"/>
        </w:rPr>
        <w:t>сильный</w:t>
      </w:r>
      <w:r>
        <w:rPr>
          <w:rFonts w:eastAsia="Calibri"/>
          <w:color w:val="00000A"/>
        </w:rPr>
        <w:t xml:space="preserve">, </w:t>
      </w:r>
      <w:r w:rsidRPr="00BA5E98">
        <w:rPr>
          <w:rFonts w:eastAsia="Calibri"/>
          <w:color w:val="00000A"/>
        </w:rPr>
        <w:t>я</w:t>
      </w:r>
      <w:r w:rsidR="001F5215">
        <w:rPr>
          <w:rFonts w:eastAsia="Calibri"/>
          <w:color w:val="00000A"/>
        </w:rPr>
        <w:t xml:space="preserve"> – </w:t>
      </w:r>
      <w:r w:rsidRPr="00BA5E98">
        <w:rPr>
          <w:rFonts w:eastAsia="Calibri"/>
          <w:color w:val="00000A"/>
        </w:rPr>
        <w:t>главный</w:t>
      </w:r>
      <w:r>
        <w:rPr>
          <w:rFonts w:eastAsia="Calibri"/>
          <w:color w:val="00000A"/>
        </w:rPr>
        <w:t xml:space="preserve">, </w:t>
      </w:r>
      <w:r w:rsidRPr="00BA5E98">
        <w:rPr>
          <w:rFonts w:eastAsia="Calibri"/>
          <w:color w:val="00000A"/>
        </w:rPr>
        <w:t>защитник</w:t>
      </w:r>
      <w:r>
        <w:rPr>
          <w:rFonts w:eastAsia="Calibri"/>
          <w:color w:val="00000A"/>
        </w:rPr>
        <w:t xml:space="preserve">, </w:t>
      </w:r>
      <w:r w:rsidRPr="00BA5E98">
        <w:rPr>
          <w:rFonts w:eastAsia="Calibri"/>
          <w:color w:val="00000A"/>
        </w:rPr>
        <w:t>наезд-отъезд</w:t>
      </w:r>
      <w:r>
        <w:rPr>
          <w:rFonts w:eastAsia="Calibri"/>
          <w:color w:val="00000A"/>
        </w:rPr>
        <w:t xml:space="preserve">, </w:t>
      </w:r>
      <w:r w:rsidRPr="00BA5E98">
        <w:rPr>
          <w:rFonts w:eastAsia="Calibri"/>
          <w:color w:val="00000A"/>
        </w:rPr>
        <w:t>и всё остальное</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такая личностная стимуляция роста</w:t>
      </w:r>
      <w:r>
        <w:rPr>
          <w:rFonts w:eastAsia="Calibri"/>
          <w:color w:val="00000A"/>
        </w:rPr>
        <w:t xml:space="preserve">, </w:t>
      </w:r>
      <w:r w:rsidRPr="00BA5E98">
        <w:rPr>
          <w:rFonts w:eastAsia="Calibri"/>
          <w:color w:val="00000A"/>
        </w:rPr>
        <w:t xml:space="preserve">в плане </w:t>
      </w:r>
      <w:r w:rsidRPr="00BA5E98">
        <w:rPr>
          <w:rFonts w:eastAsia="Calibri"/>
          <w:color w:val="00000A"/>
          <w:spacing w:val="20"/>
        </w:rPr>
        <w:t>инстинктивном</w:t>
      </w:r>
      <w:r>
        <w:rPr>
          <w:rFonts w:eastAsia="Calibri"/>
          <w:color w:val="00000A"/>
        </w:rPr>
        <w:t xml:space="preserve">, </w:t>
      </w:r>
      <w:r w:rsidRPr="00BA5E98">
        <w:rPr>
          <w:rFonts w:eastAsia="Calibri"/>
          <w:color w:val="00000A"/>
        </w:rPr>
        <w:t>что ты идёшь якобы на Лидера в той или иной сфере только потому</w:t>
      </w:r>
      <w:r>
        <w:rPr>
          <w:rFonts w:eastAsia="Calibri"/>
          <w:color w:val="00000A"/>
        </w:rPr>
        <w:t xml:space="preserve">, </w:t>
      </w:r>
      <w:r w:rsidRPr="00BA5E98">
        <w:rPr>
          <w:rFonts w:eastAsia="Calibri"/>
          <w:color w:val="00000A"/>
        </w:rPr>
        <w:t>что это даёт больше</w:t>
      </w:r>
      <w:r>
        <w:rPr>
          <w:rFonts w:eastAsia="Calibri"/>
          <w:color w:val="00000A"/>
        </w:rPr>
        <w:t xml:space="preserve">, </w:t>
      </w:r>
      <w:r w:rsidRPr="00BA5E98">
        <w:rPr>
          <w:rFonts w:eastAsia="Calibri"/>
          <w:color w:val="00000A"/>
        </w:rPr>
        <w:t xml:space="preserve">сейчас </w:t>
      </w:r>
      <w:r w:rsidRPr="00BA5E98">
        <w:rPr>
          <w:rFonts w:eastAsia="Calibri"/>
          <w:color w:val="00000A"/>
        </w:rPr>
        <w:lastRenderedPageBreak/>
        <w:t>будете смеяться</w:t>
      </w:r>
      <w:r>
        <w:rPr>
          <w:rFonts w:eastAsia="Calibri"/>
          <w:color w:val="00000A"/>
        </w:rPr>
        <w:t xml:space="preserve">, </w:t>
      </w:r>
      <w:r w:rsidRPr="00BA5E98">
        <w:rPr>
          <w:rFonts w:eastAsia="Calibri"/>
          <w:color w:val="00000A"/>
        </w:rPr>
        <w:t>пищевых ресурсов для выживания</w:t>
      </w:r>
      <w:r>
        <w:rPr>
          <w:rFonts w:eastAsia="Calibri"/>
          <w:color w:val="00000A"/>
        </w:rPr>
        <w:t xml:space="preserve">. </w:t>
      </w:r>
      <w:r w:rsidRPr="00BA5E98">
        <w:rPr>
          <w:rFonts w:eastAsia="Calibri"/>
          <w:color w:val="00000A"/>
        </w:rPr>
        <w:t>Ладно</w:t>
      </w:r>
      <w:r>
        <w:rPr>
          <w:rFonts w:eastAsia="Calibri"/>
          <w:color w:val="00000A"/>
        </w:rPr>
        <w:t xml:space="preserve">, </w:t>
      </w:r>
      <w:r w:rsidRPr="00BA5E98">
        <w:rPr>
          <w:rFonts w:eastAsia="Calibri"/>
          <w:color w:val="00000A"/>
        </w:rPr>
        <w:t>не будем смеяться</w:t>
      </w:r>
      <w:r w:rsidR="001F5215">
        <w:rPr>
          <w:rFonts w:eastAsia="Calibri"/>
          <w:color w:val="00000A"/>
        </w:rPr>
        <w:t xml:space="preserve"> – </w:t>
      </w:r>
      <w:r w:rsidRPr="00BA5E98">
        <w:rPr>
          <w:rFonts w:eastAsia="Calibri"/>
          <w:color w:val="00000A"/>
        </w:rPr>
        <w:t>лучших биологических партнёров для продолжения рода (</w:t>
      </w:r>
      <w:r w:rsidRPr="00BA5E98">
        <w:rPr>
          <w:rFonts w:eastAsia="Calibri"/>
          <w:i/>
          <w:color w:val="00000A"/>
        </w:rPr>
        <w:t>смех в зале)</w:t>
      </w:r>
      <w:r>
        <w:rPr>
          <w:rFonts w:eastAsia="Calibri"/>
          <w:i/>
          <w:color w:val="00000A"/>
        </w:rPr>
        <w:t>.</w:t>
      </w:r>
    </w:p>
    <w:p w14:paraId="405768DC" w14:textId="77777777" w:rsidR="001104A1" w:rsidRDefault="001104A1" w:rsidP="001104A1">
      <w:pPr>
        <w:ind w:firstLine="426"/>
        <w:rPr>
          <w:rFonts w:eastAsia="Calibri"/>
          <w:color w:val="00000A"/>
        </w:rPr>
      </w:pPr>
      <w:r w:rsidRPr="00BA5E98">
        <w:rPr>
          <w:rFonts w:eastAsia="Calibri"/>
          <w:color w:val="00000A"/>
        </w:rPr>
        <w:t>Ну</w:t>
      </w:r>
      <w:r>
        <w:rPr>
          <w:rFonts w:eastAsia="Calibri"/>
          <w:color w:val="00000A"/>
        </w:rPr>
        <w:t xml:space="preserve">, </w:t>
      </w:r>
      <w:r w:rsidRPr="00BA5E98">
        <w:rPr>
          <w:rFonts w:eastAsia="Calibri"/>
          <w:color w:val="00000A"/>
        </w:rPr>
        <w:t>а так как ты в детской больнице работала</w:t>
      </w:r>
      <w:r>
        <w:rPr>
          <w:rFonts w:eastAsia="Calibri"/>
          <w:color w:val="00000A"/>
        </w:rPr>
        <w:t xml:space="preserve">, </w:t>
      </w:r>
      <w:r w:rsidRPr="00BA5E98">
        <w:rPr>
          <w:rFonts w:eastAsia="Calibri"/>
          <w:color w:val="00000A"/>
        </w:rPr>
        <w:t>я не мог не снять</w:t>
      </w:r>
      <w:r>
        <w:rPr>
          <w:rFonts w:eastAsia="Calibri"/>
          <w:color w:val="00000A"/>
        </w:rPr>
        <w:t>.</w:t>
      </w:r>
    </w:p>
    <w:p w14:paraId="745E8A3F" w14:textId="0C4FE149" w:rsidR="001104A1" w:rsidRDefault="001104A1" w:rsidP="001104A1">
      <w:pPr>
        <w:ind w:firstLine="426"/>
        <w:rPr>
          <w:rFonts w:eastAsia="Calibri"/>
          <w:color w:val="00000A"/>
        </w:rPr>
      </w:pPr>
      <w:r w:rsidRPr="00BA5E98">
        <w:rPr>
          <w:rFonts w:eastAsia="Calibri"/>
          <w:color w:val="00000A"/>
        </w:rPr>
        <w:t>Это инстинкты! Ни плохо</w:t>
      </w:r>
      <w:r>
        <w:rPr>
          <w:rFonts w:eastAsia="Calibri"/>
          <w:color w:val="00000A"/>
        </w:rPr>
        <w:t xml:space="preserve">, </w:t>
      </w:r>
      <w:r w:rsidRPr="00BA5E98">
        <w:rPr>
          <w:rFonts w:eastAsia="Calibri"/>
          <w:color w:val="00000A"/>
        </w:rPr>
        <w:t>ни хорошо</w:t>
      </w:r>
      <w:r>
        <w:rPr>
          <w:rFonts w:eastAsia="Calibri"/>
          <w:color w:val="00000A"/>
        </w:rPr>
        <w:t xml:space="preserve">. </w:t>
      </w:r>
      <w:r w:rsidRPr="00BA5E98">
        <w:rPr>
          <w:rFonts w:eastAsia="Calibri"/>
          <w:color w:val="00000A"/>
        </w:rPr>
        <w:t>Лучшие</w:t>
      </w:r>
      <w:r w:rsidR="001F5215">
        <w:rPr>
          <w:rFonts w:eastAsia="Calibri"/>
          <w:color w:val="00000A"/>
        </w:rPr>
        <w:t xml:space="preserve"> – </w:t>
      </w:r>
      <w:r w:rsidRPr="00BA5E98">
        <w:rPr>
          <w:rFonts w:eastAsia="Calibri"/>
          <w:color w:val="00000A"/>
        </w:rPr>
        <w:t>это не значит</w:t>
      </w:r>
      <w:r>
        <w:rPr>
          <w:rFonts w:eastAsia="Calibri"/>
          <w:color w:val="00000A"/>
        </w:rPr>
        <w:t xml:space="preserve">, </w:t>
      </w:r>
      <w:r w:rsidRPr="00BA5E98">
        <w:rPr>
          <w:rFonts w:eastAsia="Calibri"/>
          <w:color w:val="00000A"/>
        </w:rPr>
        <w:t>что кто-то лучше</w:t>
      </w:r>
      <w:r>
        <w:rPr>
          <w:rFonts w:eastAsia="Calibri"/>
          <w:color w:val="00000A"/>
        </w:rPr>
        <w:t xml:space="preserve">, </w:t>
      </w:r>
      <w:r w:rsidRPr="00BA5E98">
        <w:rPr>
          <w:rFonts w:eastAsia="Calibri"/>
          <w:color w:val="00000A"/>
        </w:rPr>
        <w:t>кто-то хуже</w:t>
      </w:r>
      <w:r w:rsidR="001F5215">
        <w:rPr>
          <w:rFonts w:eastAsia="Calibri"/>
          <w:color w:val="00000A"/>
        </w:rPr>
        <w:t xml:space="preserve"> – </w:t>
      </w:r>
      <w:r w:rsidRPr="00BA5E98">
        <w:rPr>
          <w:rFonts w:eastAsia="Calibri"/>
          <w:color w:val="00000A"/>
        </w:rPr>
        <w:t>ближе тебе по полю</w:t>
      </w:r>
      <w:r>
        <w:rPr>
          <w:rFonts w:eastAsia="Calibri"/>
          <w:color w:val="00000A"/>
        </w:rPr>
        <w:t xml:space="preserve">, </w:t>
      </w:r>
      <w:r w:rsidRPr="00BA5E98">
        <w:rPr>
          <w:rFonts w:eastAsia="Calibri"/>
          <w:color w:val="00000A"/>
        </w:rPr>
        <w:t>по взгляду</w:t>
      </w:r>
      <w:r>
        <w:rPr>
          <w:rFonts w:eastAsia="Calibri"/>
          <w:color w:val="00000A"/>
        </w:rPr>
        <w:t xml:space="preserve">, </w:t>
      </w:r>
      <w:r w:rsidRPr="00BA5E98">
        <w:rPr>
          <w:rFonts w:eastAsia="Calibri"/>
          <w:color w:val="00000A"/>
        </w:rPr>
        <w:t>там по-всякому</w:t>
      </w:r>
      <w:r>
        <w:rPr>
          <w:rFonts w:eastAsia="Calibri"/>
          <w:color w:val="00000A"/>
        </w:rPr>
        <w:t xml:space="preserve">. </w:t>
      </w:r>
      <w:r w:rsidRPr="00BA5E98">
        <w:rPr>
          <w:rFonts w:eastAsia="Calibri"/>
          <w:color w:val="00000A"/>
        </w:rPr>
        <w:t>Не всегда ж совмещаются?! А при повышенной личностной активации даже несовместимые могут совмещаться</w:t>
      </w:r>
      <w:r>
        <w:rPr>
          <w:rFonts w:eastAsia="Calibri"/>
          <w:color w:val="00000A"/>
        </w:rPr>
        <w:t xml:space="preserve">. </w:t>
      </w:r>
      <w:r w:rsidRPr="00BA5E98">
        <w:rPr>
          <w:rFonts w:eastAsia="Calibri"/>
          <w:color w:val="00000A"/>
        </w:rPr>
        <w:t>Вот здесь вот такое преодоление несовместимости идёт</w:t>
      </w:r>
      <w:r>
        <w:rPr>
          <w:rFonts w:eastAsia="Calibri"/>
          <w:color w:val="00000A"/>
        </w:rPr>
        <w:t xml:space="preserve">. </w:t>
      </w:r>
      <w:r w:rsidRPr="00BA5E98">
        <w:rPr>
          <w:rFonts w:eastAsia="Calibri"/>
          <w:color w:val="00000A"/>
        </w:rPr>
        <w:t>Это тоже инстинкты</w:t>
      </w:r>
      <w:r>
        <w:rPr>
          <w:rFonts w:eastAsia="Calibri"/>
          <w:color w:val="00000A"/>
        </w:rPr>
        <w:t xml:space="preserve">, </w:t>
      </w:r>
      <w:r w:rsidRPr="00BA5E98">
        <w:rPr>
          <w:rFonts w:eastAsia="Calibri"/>
          <w:color w:val="00000A"/>
        </w:rPr>
        <w:t>мы просто так не думаем</w:t>
      </w:r>
      <w:r>
        <w:rPr>
          <w:rFonts w:eastAsia="Calibri"/>
          <w:color w:val="00000A"/>
        </w:rPr>
        <w:t xml:space="preserve">, </w:t>
      </w:r>
      <w:r w:rsidRPr="00BA5E98">
        <w:rPr>
          <w:rFonts w:eastAsia="Calibri"/>
          <w:color w:val="00000A"/>
        </w:rPr>
        <w:t>но многие наши поведенческие реакции асоциалены</w:t>
      </w:r>
      <w:r>
        <w:rPr>
          <w:rFonts w:eastAsia="Calibri"/>
          <w:color w:val="00000A"/>
        </w:rPr>
        <w:t xml:space="preserve">, </w:t>
      </w:r>
      <w:r w:rsidRPr="00BA5E98">
        <w:rPr>
          <w:rFonts w:eastAsia="Calibri"/>
          <w:color w:val="00000A"/>
        </w:rPr>
        <w:t>но инстинктивны</w:t>
      </w:r>
      <w:r>
        <w:rPr>
          <w:rFonts w:eastAsia="Calibri"/>
          <w:color w:val="00000A"/>
        </w:rPr>
        <w:t xml:space="preserve">. </w:t>
      </w:r>
      <w:r w:rsidRPr="00BA5E98">
        <w:rPr>
          <w:rFonts w:eastAsia="Calibri"/>
          <w:color w:val="00000A"/>
        </w:rPr>
        <w:t>Это к Ядру головного мозга не ведёт</w:t>
      </w:r>
      <w:r>
        <w:rPr>
          <w:rFonts w:eastAsia="Calibri"/>
          <w:color w:val="00000A"/>
        </w:rPr>
        <w:t xml:space="preserve">, </w:t>
      </w:r>
      <w:r w:rsidRPr="00BA5E98">
        <w:rPr>
          <w:rFonts w:eastAsia="Calibri"/>
          <w:color w:val="00000A"/>
        </w:rPr>
        <w:t>это мозг просто функционирует</w:t>
      </w:r>
      <w:r>
        <w:rPr>
          <w:rFonts w:eastAsia="Calibri"/>
          <w:color w:val="00000A"/>
        </w:rPr>
        <w:t xml:space="preserve">, </w:t>
      </w:r>
      <w:r w:rsidRPr="00BA5E98">
        <w:rPr>
          <w:rFonts w:eastAsia="Calibri"/>
          <w:color w:val="00000A"/>
        </w:rPr>
        <w:t>внимание</w:t>
      </w:r>
      <w:r>
        <w:rPr>
          <w:rFonts w:eastAsia="Calibri"/>
          <w:color w:val="00000A"/>
        </w:rPr>
        <w:t xml:space="preserve">, </w:t>
      </w:r>
      <w:r w:rsidRPr="00BA5E98">
        <w:rPr>
          <w:rFonts w:eastAsia="Calibri"/>
          <w:color w:val="00000A"/>
          <w:spacing w:val="20"/>
        </w:rPr>
        <w:t>по природе вещей</w:t>
      </w:r>
      <w:r>
        <w:rPr>
          <w:rFonts w:eastAsia="Calibri"/>
          <w:color w:val="00000A"/>
        </w:rPr>
        <w:t>.</w:t>
      </w:r>
    </w:p>
    <w:p w14:paraId="69EA9A48" w14:textId="7B2CCBC0" w:rsidR="001104A1" w:rsidRDefault="001104A1" w:rsidP="001104A1">
      <w:pPr>
        <w:ind w:firstLine="426"/>
        <w:rPr>
          <w:rFonts w:eastAsia="Calibri"/>
          <w:color w:val="00000A"/>
        </w:rPr>
      </w:pPr>
      <w:r w:rsidRPr="00BA5E98">
        <w:rPr>
          <w:rFonts w:eastAsia="Calibri"/>
          <w:color w:val="00000A"/>
        </w:rPr>
        <w:t>При этом я не говорю</w:t>
      </w:r>
      <w:r>
        <w:rPr>
          <w:rFonts w:eastAsia="Calibri"/>
          <w:color w:val="00000A"/>
        </w:rPr>
        <w:t xml:space="preserve">, </w:t>
      </w:r>
      <w:r w:rsidRPr="00BA5E98">
        <w:rPr>
          <w:rFonts w:eastAsia="Calibri"/>
          <w:color w:val="00000A"/>
        </w:rPr>
        <w:t>что это не надо</w:t>
      </w:r>
      <w:r w:rsidR="001F5215">
        <w:rPr>
          <w:rFonts w:eastAsia="Calibri"/>
          <w:color w:val="00000A"/>
        </w:rPr>
        <w:t xml:space="preserve"> – </w:t>
      </w:r>
      <w:r w:rsidRPr="00BA5E98">
        <w:rPr>
          <w:rFonts w:eastAsia="Calibri"/>
          <w:color w:val="00000A"/>
        </w:rPr>
        <w:t>это важно</w:t>
      </w:r>
      <w:r>
        <w:rPr>
          <w:rFonts w:eastAsia="Calibri"/>
          <w:color w:val="00000A"/>
        </w:rPr>
        <w:t xml:space="preserve">, </w:t>
      </w:r>
      <w:r w:rsidRPr="00BA5E98">
        <w:rPr>
          <w:rFonts w:eastAsia="Calibri"/>
          <w:color w:val="00000A"/>
        </w:rPr>
        <w:t>это надо</w:t>
      </w:r>
      <w:r>
        <w:rPr>
          <w:rFonts w:eastAsia="Calibri"/>
          <w:color w:val="00000A"/>
        </w:rPr>
        <w:t xml:space="preserve">, </w:t>
      </w:r>
      <w:r w:rsidRPr="00BA5E98">
        <w:rPr>
          <w:rFonts w:eastAsia="Calibri"/>
          <w:color w:val="00000A"/>
        </w:rPr>
        <w:t>потому что инстинкты для Матери святы</w:t>
      </w:r>
      <w:r>
        <w:rPr>
          <w:rFonts w:eastAsia="Calibri"/>
          <w:color w:val="00000A"/>
        </w:rPr>
        <w:t xml:space="preserve">, </w:t>
      </w:r>
      <w:r w:rsidRPr="00BA5E98">
        <w:rPr>
          <w:rFonts w:eastAsia="Calibri"/>
          <w:color w:val="00000A"/>
        </w:rPr>
        <w:t>не будешь исполнять</w:t>
      </w:r>
      <w:r w:rsidR="001F5215">
        <w:rPr>
          <w:rFonts w:eastAsia="Calibri"/>
          <w:color w:val="00000A"/>
        </w:rPr>
        <w:t xml:space="preserve"> – </w:t>
      </w:r>
      <w:r w:rsidRPr="00BA5E98">
        <w:rPr>
          <w:rFonts w:eastAsia="Calibri"/>
          <w:color w:val="00000A"/>
        </w:rPr>
        <w:t>Мама тебе никакого Ядра не даст</w:t>
      </w:r>
      <w:r w:rsidR="001F5215">
        <w:rPr>
          <w:rFonts w:eastAsia="Calibri"/>
          <w:color w:val="00000A"/>
        </w:rPr>
        <w:t xml:space="preserve"> – </w:t>
      </w:r>
      <w:r w:rsidRPr="00BA5E98">
        <w:rPr>
          <w:rFonts w:eastAsia="Calibri"/>
          <w:color w:val="00000A"/>
        </w:rPr>
        <w:t>ты главное не исполняешь</w:t>
      </w:r>
      <w:r>
        <w:rPr>
          <w:rFonts w:eastAsia="Calibri"/>
          <w:color w:val="00000A"/>
        </w:rPr>
        <w:t xml:space="preserve">. </w:t>
      </w:r>
      <w:r w:rsidRPr="00BA5E98">
        <w:rPr>
          <w:rFonts w:eastAsia="Calibri"/>
          <w:color w:val="00000A"/>
        </w:rPr>
        <w:t>Я не шучу</w:t>
      </w:r>
      <w:r>
        <w:rPr>
          <w:rFonts w:eastAsia="Calibri"/>
          <w:color w:val="00000A"/>
        </w:rPr>
        <w:t xml:space="preserve">. </w:t>
      </w:r>
      <w:r w:rsidRPr="00BA5E98">
        <w:rPr>
          <w:rFonts w:eastAsia="Calibri"/>
          <w:color w:val="00000A"/>
        </w:rPr>
        <w:t>Поэтому</w:t>
      </w:r>
      <w:r>
        <w:rPr>
          <w:rFonts w:eastAsia="Calibri"/>
          <w:color w:val="00000A"/>
        </w:rPr>
        <w:t xml:space="preserve">, </w:t>
      </w:r>
      <w:r w:rsidRPr="00BA5E98">
        <w:rPr>
          <w:rFonts w:eastAsia="Calibri"/>
          <w:color w:val="00000A"/>
        </w:rPr>
        <w:t>когда говорят: «Вот ты сказал это плохо»</w:t>
      </w:r>
      <w:r w:rsidR="001F5215">
        <w:rPr>
          <w:rFonts w:eastAsia="Calibri"/>
          <w:color w:val="00000A"/>
        </w:rPr>
        <w:t xml:space="preserve"> – </w:t>
      </w:r>
      <w:r w:rsidRPr="00BA5E98">
        <w:rPr>
          <w:rFonts w:eastAsia="Calibri"/>
          <w:color w:val="00000A"/>
        </w:rPr>
        <w:t>это хорошо</w:t>
      </w:r>
      <w:r>
        <w:rPr>
          <w:rFonts w:eastAsia="Calibri"/>
          <w:color w:val="00000A"/>
        </w:rPr>
        <w:t xml:space="preserve">, </w:t>
      </w:r>
      <w:r w:rsidRPr="00BA5E98">
        <w:rPr>
          <w:rFonts w:eastAsia="Calibri"/>
          <w:color w:val="00000A"/>
        </w:rPr>
        <w:t>это надо исполнять</w:t>
      </w:r>
      <w:r>
        <w:rPr>
          <w:rFonts w:eastAsia="Calibri"/>
          <w:color w:val="00000A"/>
        </w:rPr>
        <w:t xml:space="preserve">. </w:t>
      </w:r>
      <w:r w:rsidRPr="00BA5E98">
        <w:rPr>
          <w:rFonts w:eastAsia="Calibri"/>
          <w:color w:val="00000A"/>
        </w:rPr>
        <w:t>Но надо соображать</w:t>
      </w:r>
      <w:r>
        <w:rPr>
          <w:rFonts w:eastAsia="Calibri"/>
          <w:color w:val="00000A"/>
        </w:rPr>
        <w:t xml:space="preserve">, </w:t>
      </w:r>
      <w:r w:rsidRPr="00BA5E98">
        <w:rPr>
          <w:rFonts w:eastAsia="Calibri"/>
          <w:color w:val="00000A"/>
        </w:rPr>
        <w:t>что ты</w:t>
      </w:r>
      <w:r>
        <w:rPr>
          <w:rFonts w:eastAsia="Calibri"/>
          <w:color w:val="00000A"/>
        </w:rPr>
        <w:t xml:space="preserve">, </w:t>
      </w:r>
      <w:r w:rsidRPr="00BA5E98">
        <w:rPr>
          <w:rFonts w:eastAsia="Calibri"/>
          <w:color w:val="00000A"/>
        </w:rPr>
        <w:t>исполняя это</w:t>
      </w:r>
      <w:r>
        <w:rPr>
          <w:rFonts w:eastAsia="Calibri"/>
          <w:color w:val="00000A"/>
        </w:rPr>
        <w:t xml:space="preserve">, </w:t>
      </w:r>
      <w:r w:rsidRPr="00BA5E98">
        <w:rPr>
          <w:rFonts w:eastAsia="Calibri"/>
          <w:color w:val="00000A"/>
        </w:rPr>
        <w:t xml:space="preserve">всего лишь </w:t>
      </w:r>
      <w:r w:rsidRPr="00BA5E98">
        <w:rPr>
          <w:rFonts w:eastAsia="Calibri"/>
          <w:color w:val="00000A"/>
          <w:spacing w:val="20"/>
        </w:rPr>
        <w:t>человечески</w:t>
      </w:r>
      <w:r w:rsidRPr="00BA5E98">
        <w:rPr>
          <w:rFonts w:eastAsia="Calibri"/>
          <w:color w:val="00000A"/>
        </w:rPr>
        <w:t xml:space="preserve"> инстинктивен</w:t>
      </w:r>
      <w:r>
        <w:rPr>
          <w:rFonts w:eastAsia="Calibri"/>
          <w:color w:val="00000A"/>
        </w:rPr>
        <w:t xml:space="preserve">. </w:t>
      </w:r>
      <w:r w:rsidRPr="00BA5E98">
        <w:rPr>
          <w:rFonts w:eastAsia="Calibri"/>
          <w:color w:val="00000A"/>
        </w:rPr>
        <w:t>Пускай не по</w:t>
      </w:r>
      <w:r w:rsidR="00707312">
        <w:rPr>
          <w:rFonts w:eastAsia="Calibri"/>
          <w:color w:val="00000A"/>
        </w:rPr>
        <w:t>-</w:t>
      </w:r>
      <w:r w:rsidRPr="00BA5E98">
        <w:rPr>
          <w:rFonts w:eastAsia="Calibri"/>
          <w:color w:val="00000A"/>
        </w:rPr>
        <w:t>животному</w:t>
      </w:r>
      <w:r>
        <w:rPr>
          <w:rFonts w:eastAsia="Calibri"/>
          <w:color w:val="00000A"/>
        </w:rPr>
        <w:t xml:space="preserve">, </w:t>
      </w:r>
      <w:r w:rsidRPr="00BA5E98">
        <w:rPr>
          <w:rFonts w:eastAsia="Calibri"/>
          <w:color w:val="00000A"/>
        </w:rPr>
        <w:t>но по-человечески инстинктивен</w:t>
      </w:r>
      <w:r>
        <w:rPr>
          <w:rFonts w:eastAsia="Calibri"/>
          <w:color w:val="00000A"/>
        </w:rPr>
        <w:t xml:space="preserve">. </w:t>
      </w:r>
      <w:r w:rsidRPr="00BA5E98">
        <w:rPr>
          <w:rFonts w:eastAsia="Calibri"/>
          <w:color w:val="00000A"/>
        </w:rPr>
        <w:t>Социальный инстинкт</w:t>
      </w:r>
      <w:r>
        <w:rPr>
          <w:rFonts w:eastAsia="Calibri"/>
          <w:color w:val="00000A"/>
        </w:rPr>
        <w:t xml:space="preserve">. </w:t>
      </w:r>
      <w:r w:rsidRPr="00BA5E98">
        <w:rPr>
          <w:rFonts w:eastAsia="Calibri"/>
          <w:color w:val="00000A"/>
        </w:rPr>
        <w:t>Ну тут есть всякие тонкости</w:t>
      </w:r>
      <w:r>
        <w:rPr>
          <w:rFonts w:eastAsia="Calibri"/>
          <w:color w:val="00000A"/>
        </w:rPr>
        <w:t xml:space="preserve">, </w:t>
      </w:r>
      <w:r w:rsidRPr="00BA5E98">
        <w:rPr>
          <w:rFonts w:eastAsia="Calibri"/>
          <w:color w:val="00000A"/>
        </w:rPr>
        <w:t>масса тонкостей</w:t>
      </w:r>
      <w:r>
        <w:rPr>
          <w:rFonts w:eastAsia="Calibri"/>
          <w:color w:val="00000A"/>
        </w:rPr>
        <w:t xml:space="preserve">. </w:t>
      </w:r>
      <w:r w:rsidRPr="00BA5E98">
        <w:rPr>
          <w:rFonts w:eastAsia="Calibri"/>
          <w:color w:val="00000A"/>
        </w:rPr>
        <w:t>Ладно</w:t>
      </w:r>
      <w:r>
        <w:rPr>
          <w:rFonts w:eastAsia="Calibri"/>
          <w:color w:val="00000A"/>
        </w:rPr>
        <w:t xml:space="preserve">, </w:t>
      </w:r>
      <w:r w:rsidRPr="00BA5E98">
        <w:rPr>
          <w:rFonts w:eastAsia="Calibri"/>
          <w:color w:val="00000A"/>
        </w:rPr>
        <w:t>возвращаемся</w:t>
      </w:r>
      <w:r>
        <w:rPr>
          <w:rFonts w:eastAsia="Calibri"/>
          <w:color w:val="00000A"/>
        </w:rPr>
        <w:t>.</w:t>
      </w:r>
    </w:p>
    <w:p w14:paraId="682D9EAF" w14:textId="67D78B48" w:rsidR="001104A1" w:rsidRPr="00BA5E98" w:rsidRDefault="001104A1" w:rsidP="001104A1">
      <w:pPr>
        <w:ind w:firstLine="426"/>
        <w:rPr>
          <w:rFonts w:eastAsia="Calibri"/>
          <w:color w:val="00000A"/>
        </w:rPr>
      </w:pPr>
      <w:r w:rsidRPr="00BA5E98">
        <w:rPr>
          <w:rFonts w:eastAsia="Calibri"/>
          <w:color w:val="00000A"/>
        </w:rPr>
        <w:t>И вот когда все 16 видов</w:t>
      </w:r>
      <w:r w:rsidR="001F5215">
        <w:rPr>
          <w:rFonts w:eastAsia="Calibri"/>
          <w:color w:val="00000A"/>
        </w:rPr>
        <w:t xml:space="preserve"> – </w:t>
      </w:r>
      <w:r w:rsidRPr="00BA5E98">
        <w:rPr>
          <w:rFonts w:eastAsia="Calibri"/>
          <w:color w:val="00000A"/>
        </w:rPr>
        <w:t>от Ядра до Спина… Раньше было восемь</w:t>
      </w:r>
      <w:r>
        <w:rPr>
          <w:rFonts w:eastAsia="Calibri"/>
          <w:color w:val="00000A"/>
        </w:rPr>
        <w:t xml:space="preserve">, </w:t>
      </w:r>
      <w:r w:rsidRPr="00BA5E98">
        <w:rPr>
          <w:rFonts w:eastAsia="Calibri"/>
          <w:color w:val="00000A"/>
        </w:rPr>
        <w:t>где Ядро было девятым</w:t>
      </w:r>
      <w:r>
        <w:rPr>
          <w:rFonts w:eastAsia="Calibri"/>
          <w:color w:val="00000A"/>
        </w:rPr>
        <w:t xml:space="preserve">. </w:t>
      </w:r>
      <w:r w:rsidRPr="00BA5E98">
        <w:rPr>
          <w:rFonts w:eastAsia="Calibri"/>
          <w:color w:val="00000A"/>
        </w:rPr>
        <w:t>Честно скажу</w:t>
      </w:r>
      <w:r>
        <w:rPr>
          <w:rFonts w:eastAsia="Calibri"/>
          <w:color w:val="00000A"/>
        </w:rPr>
        <w:t xml:space="preserve">, </w:t>
      </w:r>
      <w:r w:rsidRPr="00BA5E98">
        <w:rPr>
          <w:rFonts w:eastAsia="Calibri"/>
          <w:color w:val="00000A"/>
        </w:rPr>
        <w:t>очень много лет первое Ядро головного мозга было 8-ричным</w:t>
      </w:r>
      <w:r>
        <w:rPr>
          <w:rFonts w:eastAsia="Calibri"/>
          <w:color w:val="00000A"/>
        </w:rPr>
        <w:t xml:space="preserve">. </w:t>
      </w:r>
      <w:r w:rsidRPr="00BA5E98">
        <w:rPr>
          <w:rFonts w:eastAsia="Calibri"/>
          <w:color w:val="00000A"/>
        </w:rPr>
        <w:t>Мы в 16-рицу</w:t>
      </w:r>
      <w:r>
        <w:rPr>
          <w:rFonts w:eastAsia="Calibri"/>
          <w:color w:val="00000A"/>
        </w:rPr>
        <w:t xml:space="preserve">, </w:t>
      </w:r>
      <w:r w:rsidRPr="00BA5E98">
        <w:rPr>
          <w:rFonts w:eastAsia="Calibri"/>
          <w:color w:val="00000A"/>
        </w:rPr>
        <w:t>когда перешли</w:t>
      </w:r>
      <w:r>
        <w:rPr>
          <w:rFonts w:eastAsia="Calibri"/>
          <w:color w:val="00000A"/>
        </w:rPr>
        <w:t xml:space="preserve">, </w:t>
      </w:r>
      <w:r w:rsidRPr="00BA5E98">
        <w:rPr>
          <w:rFonts w:eastAsia="Calibri"/>
          <w:color w:val="00000A"/>
        </w:rPr>
        <w:t>сколько лет назад? Когда Отец стал …</w:t>
      </w:r>
    </w:p>
    <w:p w14:paraId="392D9A4F" w14:textId="77777777" w:rsidR="001104A1" w:rsidRDefault="001104A1" w:rsidP="001104A1">
      <w:pPr>
        <w:ind w:firstLine="426"/>
        <w:rPr>
          <w:rFonts w:eastAsia="Calibri"/>
          <w: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Восемь</w:t>
      </w:r>
      <w:r>
        <w:rPr>
          <w:rFonts w:eastAsia="Calibri"/>
          <w:i/>
          <w:color w:val="00000A"/>
        </w:rPr>
        <w:t>.</w:t>
      </w:r>
    </w:p>
    <w:p w14:paraId="25859068" w14:textId="77777777" w:rsidR="001104A1" w:rsidRDefault="001104A1" w:rsidP="001104A1">
      <w:pPr>
        <w:ind w:firstLine="426"/>
        <w:rPr>
          <w:rFonts w:eastAsia="Calibri"/>
          <w:color w:val="00000A"/>
        </w:rPr>
      </w:pPr>
      <w:r w:rsidRPr="00BA5E98">
        <w:rPr>
          <w:rFonts w:eastAsia="Calibri"/>
          <w:color w:val="00000A"/>
        </w:rPr>
        <w:t>Я бы сказал</w:t>
      </w:r>
      <w:r>
        <w:rPr>
          <w:rFonts w:eastAsia="Calibri"/>
          <w:color w:val="00000A"/>
        </w:rPr>
        <w:t xml:space="preserve">, </w:t>
      </w:r>
      <w:r w:rsidRPr="00BA5E98">
        <w:rPr>
          <w:rFonts w:eastAsia="Calibri"/>
          <w:color w:val="00000A"/>
        </w:rPr>
        <w:t>четыре и даже три</w:t>
      </w:r>
      <w:r>
        <w:rPr>
          <w:rFonts w:eastAsia="Calibri"/>
          <w:color w:val="00000A"/>
        </w:rPr>
        <w:t>.</w:t>
      </w:r>
    </w:p>
    <w:p w14:paraId="1001B91B" w14:textId="77777777" w:rsidR="001104A1" w:rsidRDefault="001104A1" w:rsidP="001104A1">
      <w:pPr>
        <w:ind w:firstLine="426"/>
        <w:rPr>
          <w:rFonts w:eastAsia="Calibri"/>
          <w:color w:val="00000A"/>
        </w:rPr>
      </w:pPr>
      <w:r w:rsidRPr="00BA5E98">
        <w:rPr>
          <w:rFonts w:eastAsia="Calibri"/>
          <w:color w:val="00000A"/>
        </w:rPr>
        <w:t>Чтоб было понятно</w:t>
      </w:r>
      <w:r>
        <w:rPr>
          <w:rFonts w:eastAsia="Calibri"/>
          <w:color w:val="00000A"/>
        </w:rPr>
        <w:t xml:space="preserve">, </w:t>
      </w:r>
      <w:r w:rsidRPr="00BA5E98">
        <w:rPr>
          <w:rFonts w:eastAsia="Calibri"/>
          <w:color w:val="00000A"/>
        </w:rPr>
        <w:t>что вы не помните</w:t>
      </w:r>
      <w:r>
        <w:rPr>
          <w:rFonts w:eastAsia="Calibri"/>
          <w:color w:val="00000A"/>
        </w:rPr>
        <w:t xml:space="preserve">, </w:t>
      </w:r>
      <w:r w:rsidRPr="00BA5E98">
        <w:rPr>
          <w:rFonts w:eastAsia="Calibri"/>
          <w:color w:val="00000A"/>
        </w:rPr>
        <w:t>я тут недавно посмеялся</w:t>
      </w:r>
      <w:r>
        <w:rPr>
          <w:rFonts w:eastAsia="Calibri"/>
          <w:color w:val="00000A"/>
        </w:rPr>
        <w:t xml:space="preserve">, </w:t>
      </w:r>
      <w:r w:rsidRPr="00BA5E98">
        <w:rPr>
          <w:rFonts w:eastAsia="Calibri"/>
          <w:color w:val="00000A"/>
        </w:rPr>
        <w:t>я посмотрел свой Мыслеобраз</w:t>
      </w:r>
      <w:r>
        <w:rPr>
          <w:rFonts w:eastAsia="Calibri"/>
          <w:color w:val="00000A"/>
        </w:rPr>
        <w:t xml:space="preserve">, </w:t>
      </w:r>
      <w:r w:rsidRPr="00BA5E98">
        <w:rPr>
          <w:rFonts w:eastAsia="Calibri"/>
          <w:color w:val="00000A"/>
        </w:rPr>
        <w:t>который я год назад стяжал у Владыки на Главу ИВДИВО</w:t>
      </w:r>
      <w:r>
        <w:rPr>
          <w:rFonts w:eastAsia="Calibri"/>
          <w:color w:val="00000A"/>
        </w:rPr>
        <w:t xml:space="preserve">. </w:t>
      </w:r>
      <w:r w:rsidRPr="00BA5E98">
        <w:rPr>
          <w:rFonts w:eastAsia="Calibri"/>
          <w:color w:val="00000A"/>
        </w:rPr>
        <w:t>У меня там стояло достижение 16-ти Изначально Вышестоящих Реальностей</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чтобы было понятно</w:t>
      </w:r>
      <w:r>
        <w:rPr>
          <w:rFonts w:eastAsia="Calibri"/>
          <w:color w:val="00000A"/>
        </w:rPr>
        <w:t xml:space="preserve">, </w:t>
      </w:r>
      <w:r w:rsidRPr="00BA5E98">
        <w:rPr>
          <w:rFonts w:eastAsia="Calibri"/>
          <w:color w:val="00000A"/>
        </w:rPr>
        <w:t>сейчас 16384</w:t>
      </w:r>
      <w:r>
        <w:rPr>
          <w:rFonts w:eastAsia="Calibri"/>
          <w:color w:val="00000A"/>
        </w:rPr>
        <w:t xml:space="preserve">. </w:t>
      </w:r>
      <w:r w:rsidRPr="00BA5E98">
        <w:rPr>
          <w:rFonts w:eastAsia="Calibri"/>
          <w:color w:val="00000A"/>
        </w:rPr>
        <w:t xml:space="preserve">Год назад как Глава ИВДИВО я видел </w:t>
      </w:r>
      <w:r w:rsidRPr="00BA5E98">
        <w:rPr>
          <w:rFonts w:eastAsia="Calibri"/>
          <w:color w:val="00000A"/>
          <w:spacing w:val="20"/>
        </w:rPr>
        <w:t>максимум</w:t>
      </w:r>
      <w:r w:rsidRPr="00BA5E98">
        <w:rPr>
          <w:rFonts w:eastAsia="Calibri"/>
          <w:color w:val="00000A"/>
        </w:rPr>
        <w:t xml:space="preserve"> достижение 16-ти Изначально Вышестоящих Реальностей</w:t>
      </w:r>
      <w:r>
        <w:rPr>
          <w:rFonts w:eastAsia="Calibri"/>
          <w:color w:val="00000A"/>
        </w:rPr>
        <w:t xml:space="preserve">. </w:t>
      </w:r>
      <w:r w:rsidRPr="00BA5E98">
        <w:rPr>
          <w:rFonts w:eastAsia="Calibri"/>
          <w:color w:val="00000A"/>
        </w:rPr>
        <w:t>Ну Отец всё помножил на 1000 всего лишь</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как всегда</w:t>
      </w:r>
      <w:r>
        <w:rPr>
          <w:rFonts w:eastAsia="Calibri"/>
          <w:color w:val="00000A"/>
        </w:rPr>
        <w:t xml:space="preserve">, </w:t>
      </w:r>
      <w:r w:rsidRPr="00BA5E98">
        <w:rPr>
          <w:rFonts w:eastAsia="Calibri"/>
          <w:color w:val="00000A"/>
        </w:rPr>
        <w:t>Папа дал больше</w:t>
      </w:r>
      <w:r>
        <w:rPr>
          <w:rFonts w:eastAsia="Calibri"/>
          <w:color w:val="00000A"/>
        </w:rPr>
        <w:t xml:space="preserve">. </w:t>
      </w:r>
      <w:r w:rsidRPr="00BA5E98">
        <w:rPr>
          <w:rFonts w:eastAsia="Calibri"/>
          <w:color w:val="00000A"/>
        </w:rPr>
        <w:t>Но мы-то смогли взять! Вопрос не в том</w:t>
      </w:r>
      <w:r>
        <w:rPr>
          <w:rFonts w:eastAsia="Calibri"/>
          <w:color w:val="00000A"/>
        </w:rPr>
        <w:t xml:space="preserve">, </w:t>
      </w:r>
      <w:r w:rsidRPr="00BA5E98">
        <w:rPr>
          <w:rFonts w:eastAsia="Calibri"/>
          <w:color w:val="00000A"/>
        </w:rPr>
        <w:t>что Папа дал</w:t>
      </w:r>
      <w:r>
        <w:rPr>
          <w:rFonts w:eastAsia="Calibri"/>
          <w:color w:val="00000A"/>
        </w:rPr>
        <w:t xml:space="preserve">. </w:t>
      </w:r>
      <w:r w:rsidRPr="00BA5E98">
        <w:rPr>
          <w:rFonts w:eastAsia="Calibri"/>
          <w:color w:val="00000A"/>
        </w:rPr>
        <w:t>Вопрос</w:t>
      </w:r>
      <w:r>
        <w:rPr>
          <w:rFonts w:eastAsia="Calibri"/>
          <w:color w:val="00000A"/>
        </w:rPr>
        <w:t xml:space="preserve">, </w:t>
      </w:r>
      <w:r w:rsidRPr="00BA5E98">
        <w:rPr>
          <w:rFonts w:eastAsia="Calibri"/>
          <w:color w:val="00000A"/>
        </w:rPr>
        <w:t>что мы смогли взять</w:t>
      </w:r>
      <w:r>
        <w:rPr>
          <w:rFonts w:eastAsia="Calibri"/>
          <w:color w:val="00000A"/>
        </w:rPr>
        <w:t xml:space="preserve">. </w:t>
      </w:r>
      <w:r w:rsidRPr="00BA5E98">
        <w:rPr>
          <w:rFonts w:eastAsia="Calibri"/>
          <w:color w:val="00000A"/>
        </w:rPr>
        <w:t>Это тоже вопрос головного мозга</w:t>
      </w:r>
      <w:r>
        <w:rPr>
          <w:rFonts w:eastAsia="Calibri"/>
          <w:color w:val="00000A"/>
        </w:rPr>
        <w:t>.</w:t>
      </w:r>
    </w:p>
    <w:p w14:paraId="2D26F3B0" w14:textId="578DE2F7" w:rsidR="001104A1" w:rsidRDefault="001104A1" w:rsidP="001104A1">
      <w:pPr>
        <w:ind w:firstLine="426"/>
        <w:rPr>
          <w:rFonts w:eastAsia="Calibri"/>
          <w:color w:val="00000A"/>
        </w:rPr>
      </w:pPr>
      <w:r w:rsidRPr="00BA5E98">
        <w:rPr>
          <w:rFonts w:eastAsia="Calibri"/>
          <w:color w:val="00000A"/>
        </w:rPr>
        <w:t>Вот эти Ядра</w:t>
      </w:r>
      <w:r w:rsidR="001F5215">
        <w:rPr>
          <w:rFonts w:eastAsia="Calibri"/>
          <w:color w:val="00000A"/>
        </w:rPr>
        <w:t xml:space="preserve"> – </w:t>
      </w:r>
      <w:r w:rsidRPr="00BA5E98">
        <w:rPr>
          <w:rFonts w:eastAsia="Calibri"/>
          <w:color w:val="00000A"/>
        </w:rPr>
        <w:t>это что мозг может взять</w:t>
      </w:r>
      <w:r>
        <w:rPr>
          <w:rFonts w:eastAsia="Calibri"/>
          <w:color w:val="00000A"/>
        </w:rPr>
        <w:t xml:space="preserve">, </w:t>
      </w:r>
      <w:r w:rsidRPr="00BA5E98">
        <w:rPr>
          <w:rFonts w:eastAsia="Calibri"/>
          <w:color w:val="00000A"/>
        </w:rPr>
        <w:t>и это не теоретическая проблема</w:t>
      </w:r>
      <w:r>
        <w:rPr>
          <w:rFonts w:eastAsia="Calibri"/>
          <w:color w:val="00000A"/>
        </w:rPr>
        <w:t xml:space="preserve">, </w:t>
      </w:r>
      <w:r w:rsidRPr="00BA5E98">
        <w:rPr>
          <w:rFonts w:eastAsia="Calibri"/>
          <w:color w:val="00000A"/>
        </w:rPr>
        <w:t>а практическая</w:t>
      </w:r>
      <w:r>
        <w:rPr>
          <w:rFonts w:eastAsia="Calibri"/>
          <w:color w:val="00000A"/>
        </w:rPr>
        <w:t xml:space="preserve">. </w:t>
      </w:r>
      <w:r w:rsidRPr="00BA5E98">
        <w:rPr>
          <w:rFonts w:eastAsia="Calibri"/>
          <w:color w:val="00000A"/>
        </w:rPr>
        <w:t>При глубинной структурированности мозга ядрами</w:t>
      </w:r>
      <w:r>
        <w:rPr>
          <w:rFonts w:eastAsia="Calibri"/>
          <w:color w:val="00000A"/>
        </w:rPr>
        <w:t xml:space="preserve">, </w:t>
      </w:r>
      <w:r w:rsidRPr="00BA5E98">
        <w:rPr>
          <w:rFonts w:eastAsia="Calibri"/>
          <w:color w:val="00000A"/>
        </w:rPr>
        <w:t>мозг может взять больше</w:t>
      </w:r>
      <w:r>
        <w:rPr>
          <w:rFonts w:eastAsia="Calibri"/>
          <w:color w:val="00000A"/>
        </w:rPr>
        <w:t xml:space="preserve">, </w:t>
      </w:r>
      <w:r w:rsidRPr="00BA5E98">
        <w:rPr>
          <w:rFonts w:eastAsia="Calibri"/>
          <w:color w:val="00000A"/>
        </w:rPr>
        <w:t>а значит</w:t>
      </w:r>
      <w:r>
        <w:rPr>
          <w:rFonts w:eastAsia="Calibri"/>
          <w:color w:val="00000A"/>
        </w:rPr>
        <w:t xml:space="preserve">, </w:t>
      </w:r>
      <w:r w:rsidRPr="00BA5E98">
        <w:rPr>
          <w:rFonts w:eastAsia="Calibri"/>
          <w:color w:val="00000A"/>
        </w:rPr>
        <w:t>Папа даёт больше</w:t>
      </w:r>
      <w:r>
        <w:rPr>
          <w:rFonts w:eastAsia="Calibri"/>
          <w:color w:val="00000A"/>
        </w:rPr>
        <w:t>.</w:t>
      </w:r>
    </w:p>
    <w:p w14:paraId="4A5F673A" w14:textId="1355D892" w:rsidR="001104A1" w:rsidRDefault="001104A1" w:rsidP="001104A1">
      <w:pPr>
        <w:ind w:firstLine="426"/>
        <w:rPr>
          <w:rFonts w:eastAsia="Calibri"/>
          <w:color w:val="00000A"/>
        </w:rPr>
      </w:pPr>
      <w:r w:rsidRPr="00BA5E98">
        <w:rPr>
          <w:rFonts w:eastAsia="Calibri"/>
          <w:color w:val="00000A"/>
        </w:rPr>
        <w:t>Вот теперь представьте</w:t>
      </w:r>
      <w:r>
        <w:rPr>
          <w:rFonts w:eastAsia="Calibri"/>
          <w:color w:val="00000A"/>
        </w:rPr>
        <w:t xml:space="preserve">, </w:t>
      </w:r>
      <w:r w:rsidRPr="00BA5E98">
        <w:rPr>
          <w:rFonts w:eastAsia="Calibri"/>
          <w:color w:val="00000A"/>
        </w:rPr>
        <w:t>за год мы с 16 смогли мозгом взять 16000</w:t>
      </w:r>
      <w:r>
        <w:rPr>
          <w:rFonts w:eastAsia="Calibri"/>
          <w:color w:val="00000A"/>
        </w:rPr>
        <w:t xml:space="preserve">. </w:t>
      </w:r>
      <w:r w:rsidRPr="00BA5E98">
        <w:rPr>
          <w:rFonts w:eastAsia="Calibri"/>
          <w:color w:val="00000A"/>
        </w:rPr>
        <w:t>В чём разница? Сигналы между Ядрами</w:t>
      </w:r>
      <w:r>
        <w:rPr>
          <w:rFonts w:eastAsia="Calibri"/>
          <w:color w:val="00000A"/>
        </w:rPr>
        <w:t xml:space="preserve">, </w:t>
      </w:r>
      <w:r w:rsidRPr="00BA5E98">
        <w:rPr>
          <w:rFonts w:eastAsia="Calibri"/>
          <w:color w:val="00000A"/>
        </w:rPr>
        <w:t>при 16 Реальностях идёт 16 сигналов от каждого Ядра; при 16000 идёт 16000 сигналов от каждого Ядра</w:t>
      </w:r>
      <w:r>
        <w:rPr>
          <w:rFonts w:eastAsia="Calibri"/>
          <w:color w:val="00000A"/>
        </w:rPr>
        <w:t xml:space="preserve">. </w:t>
      </w:r>
      <w:r w:rsidRPr="00BA5E98">
        <w:rPr>
          <w:rFonts w:eastAsia="Calibri"/>
          <w:color w:val="00000A"/>
        </w:rPr>
        <w:t>При 4000 идёт 4000 сигналов</w:t>
      </w:r>
      <w:r>
        <w:rPr>
          <w:rFonts w:eastAsia="Calibri"/>
          <w:color w:val="00000A"/>
        </w:rPr>
        <w:t xml:space="preserve">, </w:t>
      </w:r>
      <w:r w:rsidRPr="00BA5E98">
        <w:rPr>
          <w:rFonts w:eastAsia="Calibri"/>
          <w:color w:val="00000A"/>
        </w:rPr>
        <w:t>при 1024 идёт 1024 сигнала</w:t>
      </w:r>
      <w:r w:rsidR="001F5215">
        <w:rPr>
          <w:rFonts w:eastAsia="Calibri"/>
          <w:color w:val="00000A"/>
        </w:rPr>
        <w:t xml:space="preserve"> – </w:t>
      </w:r>
      <w:r w:rsidRPr="00BA5E98">
        <w:rPr>
          <w:rFonts w:eastAsia="Calibri"/>
          <w:color w:val="00000A"/>
        </w:rPr>
        <w:t>Эволюция</w:t>
      </w:r>
      <w:r>
        <w:rPr>
          <w:rFonts w:eastAsia="Calibri"/>
          <w:color w:val="00000A"/>
        </w:rPr>
        <w:t xml:space="preserve">, </w:t>
      </w:r>
      <w:r w:rsidRPr="00BA5E98">
        <w:rPr>
          <w:rFonts w:eastAsia="Calibri"/>
          <w:color w:val="00000A"/>
        </w:rPr>
        <w:t>256 и 16</w:t>
      </w:r>
      <w:r>
        <w:rPr>
          <w:rFonts w:eastAsia="Calibri"/>
          <w:color w:val="00000A"/>
        </w:rPr>
        <w:t xml:space="preserve">. </w:t>
      </w:r>
      <w:r w:rsidRPr="00BA5E98">
        <w:rPr>
          <w:rFonts w:eastAsia="Calibri"/>
          <w:color w:val="00000A"/>
        </w:rPr>
        <w:t>И такие этапы мы прошли</w:t>
      </w:r>
      <w:r>
        <w:rPr>
          <w:rFonts w:eastAsia="Calibri"/>
          <w:color w:val="00000A"/>
        </w:rPr>
        <w:t xml:space="preserve">. </w:t>
      </w:r>
      <w:r w:rsidRPr="00BA5E98">
        <w:rPr>
          <w:rFonts w:eastAsia="Calibri"/>
          <w:color w:val="00000A"/>
        </w:rPr>
        <w:t>У нас ещё было два</w:t>
      </w:r>
      <w:r>
        <w:rPr>
          <w:rFonts w:eastAsia="Calibri"/>
          <w:color w:val="00000A"/>
        </w:rPr>
        <w:t xml:space="preserve">, </w:t>
      </w:r>
      <w:r w:rsidRPr="00BA5E98">
        <w:rPr>
          <w:rFonts w:eastAsia="Calibri"/>
          <w:color w:val="00000A"/>
        </w:rPr>
        <w:t>три там</w:t>
      </w:r>
      <w:r w:rsidR="001F5215">
        <w:rPr>
          <w:rFonts w:eastAsia="Calibri"/>
          <w:color w:val="00000A"/>
        </w:rPr>
        <w:t xml:space="preserve"> – </w:t>
      </w:r>
      <w:r w:rsidRPr="00BA5E98">
        <w:rPr>
          <w:rFonts w:eastAsia="Calibri"/>
          <w:color w:val="00000A"/>
        </w:rPr>
        <w:t>начальный разгон</w:t>
      </w:r>
      <w:r>
        <w:rPr>
          <w:rFonts w:eastAsia="Calibri"/>
          <w:color w:val="00000A"/>
        </w:rPr>
        <w:t>.</w:t>
      </w:r>
    </w:p>
    <w:p w14:paraId="4907F011" w14:textId="523766A7" w:rsidR="001104A1" w:rsidRDefault="001104A1" w:rsidP="001104A1">
      <w:pPr>
        <w:ind w:firstLine="426"/>
        <w:rPr>
          <w:rFonts w:eastAsia="Calibri"/>
          <w:color w:val="00000A"/>
        </w:rPr>
      </w:pPr>
      <w:r w:rsidRPr="00BA5E98">
        <w:rPr>
          <w:rFonts w:eastAsia="Calibri"/>
          <w:i/>
          <w:color w:val="00000A"/>
        </w:rPr>
        <w:t xml:space="preserve">… </w:t>
      </w:r>
      <w:r w:rsidRPr="00BA5E98">
        <w:rPr>
          <w:rFonts w:eastAsia="Calibri"/>
          <w:color w:val="00000A"/>
        </w:rPr>
        <w:t>Репликацию Изначально Вышестоящего Отца</w:t>
      </w:r>
      <w:r>
        <w:rPr>
          <w:rFonts w:eastAsia="Calibri"/>
          <w:color w:val="00000A"/>
        </w:rPr>
        <w:t xml:space="preserve">. </w:t>
      </w:r>
      <w:r w:rsidRPr="00BA5E98">
        <w:rPr>
          <w:rFonts w:eastAsia="Calibri"/>
          <w:color w:val="00000A"/>
        </w:rPr>
        <w:t>Оно реплицирует свои данные на 16000 и впитывает от Отца 16000 реплицируемых реакций</w:t>
      </w:r>
      <w:r>
        <w:rPr>
          <w:rFonts w:eastAsia="Calibri"/>
          <w:color w:val="00000A"/>
        </w:rPr>
        <w:t xml:space="preserve">. </w:t>
      </w:r>
      <w:r w:rsidRPr="00BA5E98">
        <w:rPr>
          <w:rFonts w:eastAsia="Calibri"/>
          <w:color w:val="00000A"/>
        </w:rPr>
        <w:t>16000 реплицируемых реакций</w:t>
      </w:r>
      <w:r w:rsidR="001F5215">
        <w:rPr>
          <w:rFonts w:eastAsia="Calibri"/>
          <w:color w:val="00000A"/>
        </w:rPr>
        <w:t xml:space="preserve"> – </w:t>
      </w:r>
      <w:r w:rsidRPr="00BA5E98">
        <w:rPr>
          <w:rFonts w:eastAsia="Calibri"/>
          <w:color w:val="00000A"/>
        </w:rPr>
        <w:t>это 4000 Частей</w:t>
      </w:r>
      <w:r>
        <w:rPr>
          <w:rFonts w:eastAsia="Calibri"/>
          <w:color w:val="00000A"/>
        </w:rPr>
        <w:t xml:space="preserve">, </w:t>
      </w:r>
      <w:r w:rsidRPr="00BA5E98">
        <w:rPr>
          <w:rFonts w:eastAsia="Calibri"/>
          <w:color w:val="00000A"/>
        </w:rPr>
        <w:t>4000 Систем</w:t>
      </w:r>
      <w:r>
        <w:rPr>
          <w:rFonts w:eastAsia="Calibri"/>
          <w:color w:val="00000A"/>
        </w:rPr>
        <w:t xml:space="preserve">, </w:t>
      </w:r>
      <w:r w:rsidRPr="00BA5E98">
        <w:rPr>
          <w:rFonts w:eastAsia="Calibri"/>
          <w:color w:val="00000A"/>
        </w:rPr>
        <w:t>4000 Аппаратов</w:t>
      </w:r>
      <w:r>
        <w:rPr>
          <w:rFonts w:eastAsia="Calibri"/>
          <w:color w:val="00000A"/>
        </w:rPr>
        <w:t xml:space="preserve">, </w:t>
      </w:r>
      <w:r w:rsidRPr="00BA5E98">
        <w:rPr>
          <w:rFonts w:eastAsia="Calibri"/>
          <w:color w:val="00000A"/>
        </w:rPr>
        <w:t>4000 Частностей</w:t>
      </w:r>
      <w:r>
        <w:rPr>
          <w:rFonts w:eastAsia="Calibri"/>
          <w:color w:val="00000A"/>
        </w:rPr>
        <w:t xml:space="preserve">. </w:t>
      </w:r>
      <w:r w:rsidRPr="00BA5E98">
        <w:rPr>
          <w:rFonts w:eastAsia="Calibri"/>
          <w:color w:val="00000A"/>
        </w:rPr>
        <w:t>И пока Ядро реплицировало только 4000 до последнего времени</w:t>
      </w:r>
      <w:r>
        <w:rPr>
          <w:rFonts w:eastAsia="Calibri"/>
          <w:color w:val="00000A"/>
        </w:rPr>
        <w:t xml:space="preserve">, </w:t>
      </w:r>
      <w:r w:rsidRPr="00BA5E98">
        <w:rPr>
          <w:rFonts w:eastAsia="Calibri"/>
          <w:color w:val="00000A"/>
        </w:rPr>
        <w:t>мы брали реплицируемые Части Отца только Частями</w:t>
      </w:r>
      <w:r>
        <w:rPr>
          <w:rFonts w:eastAsia="Calibri"/>
          <w:color w:val="00000A"/>
        </w:rPr>
        <w:t xml:space="preserve">. </w:t>
      </w:r>
      <w:r w:rsidRPr="00BA5E98">
        <w:rPr>
          <w:rFonts w:eastAsia="Calibri"/>
          <w:color w:val="00000A"/>
        </w:rPr>
        <w:t>Недавно мы перешли на 16000 и от Отца начали впитывать реплицируемость Систем</w:t>
      </w:r>
      <w:r>
        <w:rPr>
          <w:rFonts w:eastAsia="Calibri"/>
          <w:color w:val="00000A"/>
        </w:rPr>
        <w:t xml:space="preserve">, </w:t>
      </w:r>
      <w:r w:rsidRPr="00BA5E98">
        <w:rPr>
          <w:rFonts w:eastAsia="Calibri"/>
          <w:color w:val="00000A"/>
        </w:rPr>
        <w:t>Аппаратов и Частностей</w:t>
      </w:r>
      <w:r>
        <w:rPr>
          <w:rFonts w:eastAsia="Calibri"/>
          <w:color w:val="00000A"/>
        </w:rPr>
        <w:t xml:space="preserve">. </w:t>
      </w:r>
      <w:r w:rsidRPr="00BA5E98">
        <w:rPr>
          <w:rFonts w:eastAsia="Calibri"/>
          <w:color w:val="00000A"/>
        </w:rPr>
        <w:t>Но это последние несколько месяцев</w:t>
      </w:r>
      <w:r>
        <w:rPr>
          <w:rFonts w:eastAsia="Calibri"/>
          <w:color w:val="00000A"/>
        </w:rPr>
        <w:t xml:space="preserve">. </w:t>
      </w:r>
      <w:r w:rsidRPr="00BA5E98">
        <w:rPr>
          <w:rFonts w:eastAsia="Calibri"/>
          <w:color w:val="00000A"/>
        </w:rPr>
        <w:t>Даже девяти месяцев ещё нет такой реплицируемости</w:t>
      </w:r>
      <w:r>
        <w:rPr>
          <w:rFonts w:eastAsia="Calibri"/>
          <w:color w:val="00000A"/>
        </w:rPr>
        <w:t xml:space="preserve">, </w:t>
      </w:r>
      <w:r w:rsidRPr="00BA5E98">
        <w:rPr>
          <w:rFonts w:eastAsia="Calibri"/>
          <w:color w:val="00000A"/>
        </w:rPr>
        <w:t>и наше тело только начинает перестраиваться</w:t>
      </w:r>
      <w:r>
        <w:rPr>
          <w:rFonts w:eastAsia="Calibri"/>
          <w:color w:val="00000A"/>
        </w:rPr>
        <w:t>.</w:t>
      </w:r>
    </w:p>
    <w:p w14:paraId="69DB8CAB" w14:textId="2C0FEB33" w:rsidR="009E5D93" w:rsidRDefault="001104A1" w:rsidP="001104A1">
      <w:pPr>
        <w:ind w:firstLine="426"/>
        <w:rPr>
          <w:rFonts w:eastAsia="Calibri"/>
          <w:color w:val="00000A"/>
        </w:rPr>
      </w:pPr>
      <w:r w:rsidRPr="00BA5E98">
        <w:rPr>
          <w:rFonts w:eastAsia="Calibri"/>
          <w:color w:val="00000A"/>
        </w:rPr>
        <w:t>И вот</w:t>
      </w:r>
      <w:r>
        <w:rPr>
          <w:rFonts w:eastAsia="Calibri"/>
          <w:color w:val="00000A"/>
        </w:rPr>
        <w:t xml:space="preserve">, </w:t>
      </w:r>
      <w:r w:rsidRPr="00BA5E98">
        <w:rPr>
          <w:rFonts w:eastAsia="Calibri"/>
          <w:color w:val="00000A"/>
        </w:rPr>
        <w:t>чтоб брать такие сигналы</w:t>
      </w:r>
      <w:r>
        <w:rPr>
          <w:rFonts w:eastAsia="Calibri"/>
          <w:color w:val="00000A"/>
        </w:rPr>
        <w:t xml:space="preserve">, </w:t>
      </w:r>
      <w:r w:rsidRPr="00BA5E98">
        <w:rPr>
          <w:rFonts w:eastAsia="Calibri"/>
          <w:color w:val="00000A"/>
        </w:rPr>
        <w:t>нужны Ядра головного мозга</w:t>
      </w:r>
      <w:r>
        <w:rPr>
          <w:rFonts w:eastAsia="Calibri"/>
          <w:color w:val="00000A"/>
        </w:rPr>
        <w:t xml:space="preserve">. </w:t>
      </w:r>
      <w:r w:rsidRPr="00BA5E98">
        <w:rPr>
          <w:rFonts w:eastAsia="Calibri"/>
          <w:color w:val="00000A"/>
        </w:rPr>
        <w:t>Чтобы взять 16000</w:t>
      </w:r>
      <w:r>
        <w:rPr>
          <w:rFonts w:eastAsia="Calibri"/>
          <w:color w:val="00000A"/>
        </w:rPr>
        <w:t xml:space="preserve">, </w:t>
      </w:r>
      <w:r w:rsidRPr="00BA5E98">
        <w:rPr>
          <w:rFonts w:eastAsia="Calibri"/>
          <w:color w:val="00000A"/>
        </w:rPr>
        <w:t>нам надо было выйти на 16 Ядер головного мозга</w:t>
      </w:r>
      <w:r w:rsidR="001F5215">
        <w:rPr>
          <w:rFonts w:eastAsia="Calibri"/>
          <w:color w:val="00000A"/>
        </w:rPr>
        <w:t xml:space="preserve"> – </w:t>
      </w:r>
      <w:r w:rsidRPr="00BA5E98">
        <w:rPr>
          <w:rFonts w:eastAsia="Calibri"/>
          <w:color w:val="00000A"/>
        </w:rPr>
        <w:t>одно Ядро за 1000</w:t>
      </w:r>
      <w:r>
        <w:rPr>
          <w:rFonts w:eastAsia="Calibri"/>
          <w:color w:val="00000A"/>
        </w:rPr>
        <w:t xml:space="preserve">, </w:t>
      </w:r>
      <w:r w:rsidRPr="00BA5E98">
        <w:rPr>
          <w:rFonts w:eastAsia="Calibri"/>
          <w:color w:val="00000A"/>
        </w:rPr>
        <w:t>потому что Папа работает четверично: единица плюс три нуля</w:t>
      </w:r>
      <w:r w:rsidR="001F5215">
        <w:rPr>
          <w:rFonts w:eastAsia="Calibri"/>
          <w:color w:val="00000A"/>
        </w:rPr>
        <w:t xml:space="preserve"> – </w:t>
      </w:r>
      <w:r w:rsidRPr="00BA5E98">
        <w:rPr>
          <w:rFonts w:eastAsia="Calibri"/>
          <w:color w:val="00000A"/>
        </w:rPr>
        <w:t>1000</w:t>
      </w:r>
      <w:r>
        <w:rPr>
          <w:rFonts w:eastAsia="Calibri"/>
          <w:color w:val="00000A"/>
        </w:rPr>
        <w:t xml:space="preserve">. </w:t>
      </w:r>
      <w:r w:rsidRPr="00BA5E98">
        <w:rPr>
          <w:rFonts w:eastAsia="Calibri"/>
          <w:color w:val="00000A"/>
        </w:rPr>
        <w:t>Помните</w:t>
      </w:r>
      <w:r>
        <w:rPr>
          <w:rFonts w:eastAsia="Calibri"/>
          <w:color w:val="00000A"/>
        </w:rPr>
        <w:t xml:space="preserve">, </w:t>
      </w:r>
      <w:r w:rsidRPr="00BA5E98">
        <w:rPr>
          <w:rFonts w:eastAsia="Calibri"/>
          <w:color w:val="00000A"/>
        </w:rPr>
        <w:t>у Человека 100</w:t>
      </w:r>
      <w:r>
        <w:rPr>
          <w:rFonts w:eastAsia="Calibri"/>
          <w:color w:val="00000A"/>
        </w:rPr>
        <w:t xml:space="preserve">, </w:t>
      </w:r>
      <w:r w:rsidRPr="00BA5E98">
        <w:rPr>
          <w:rFonts w:eastAsia="Calibri"/>
          <w:color w:val="00000A"/>
        </w:rPr>
        <w:t>у Папы 1000</w:t>
      </w:r>
      <w:r>
        <w:rPr>
          <w:rFonts w:eastAsia="Calibri"/>
          <w:color w:val="00000A"/>
        </w:rPr>
        <w:t xml:space="preserve">, </w:t>
      </w:r>
      <w:r w:rsidRPr="00BA5E98">
        <w:rPr>
          <w:rFonts w:eastAsia="Calibri"/>
          <w:color w:val="00000A"/>
        </w:rPr>
        <w:t>отсюда закон Энергопотенциала</w:t>
      </w:r>
      <w:r>
        <w:rPr>
          <w:rFonts w:eastAsia="Calibri"/>
          <w:color w:val="00000A"/>
        </w:rPr>
        <w:t xml:space="preserve">. </w:t>
      </w:r>
      <w:r w:rsidRPr="00BA5E98">
        <w:rPr>
          <w:rFonts w:eastAsia="Calibri"/>
          <w:color w:val="00000A"/>
        </w:rPr>
        <w:t>У человека 100</w:t>
      </w:r>
      <w:r>
        <w:rPr>
          <w:rFonts w:eastAsia="Calibri"/>
          <w:color w:val="00000A"/>
        </w:rPr>
        <w:t xml:space="preserve">, </w:t>
      </w:r>
      <w:r w:rsidRPr="00BA5E98">
        <w:rPr>
          <w:rFonts w:eastAsia="Calibri"/>
          <w:color w:val="00000A"/>
        </w:rPr>
        <w:t>у Папы 1000</w:t>
      </w:r>
      <w:r>
        <w:rPr>
          <w:rFonts w:eastAsia="Calibri"/>
          <w:color w:val="00000A"/>
        </w:rPr>
        <w:t>.</w:t>
      </w:r>
    </w:p>
    <w:p w14:paraId="56A4E71D" w14:textId="77777777" w:rsidR="009E5D93" w:rsidRDefault="001104A1" w:rsidP="0083231D">
      <w:pPr>
        <w:pStyle w:val="affc"/>
        <w:rPr>
          <w:rFonts w:eastAsia="Calibri"/>
        </w:rPr>
      </w:pPr>
      <w:bookmarkStart w:id="2730" w:name="_Toc185896697"/>
      <w:bookmarkStart w:id="2731" w:name="_Toc185962839"/>
      <w:bookmarkStart w:id="2732" w:name="_Toc185963539"/>
      <w:bookmarkStart w:id="2733" w:name="_Toc185964109"/>
      <w:bookmarkStart w:id="2734" w:name="_Toc185965255"/>
      <w:bookmarkStart w:id="2735" w:name="_Toc185966395"/>
      <w:bookmarkStart w:id="2736" w:name="_Toc190983728"/>
      <w:r w:rsidRPr="00BA5E98">
        <w:rPr>
          <w:rFonts w:eastAsia="Calibri"/>
        </w:rPr>
        <w:t>Ипостасная ядерная работа над собою</w:t>
      </w:r>
      <w:bookmarkEnd w:id="2730"/>
      <w:bookmarkEnd w:id="2731"/>
      <w:bookmarkEnd w:id="2732"/>
      <w:bookmarkEnd w:id="2733"/>
      <w:bookmarkEnd w:id="2734"/>
      <w:bookmarkEnd w:id="2735"/>
      <w:bookmarkEnd w:id="2736"/>
    </w:p>
    <w:p w14:paraId="108D16C1" w14:textId="29CF15DE" w:rsidR="001104A1" w:rsidRPr="00BA5E98" w:rsidRDefault="001104A1" w:rsidP="001104A1">
      <w:pPr>
        <w:ind w:firstLine="426"/>
        <w:rPr>
          <w:rFonts w:eastAsia="Calibri"/>
          <w:color w:val="00000A"/>
        </w:rPr>
      </w:pPr>
      <w:r w:rsidRPr="00BA5E98">
        <w:rPr>
          <w:rFonts w:eastAsia="Calibri"/>
          <w:color w:val="00000A"/>
        </w:rPr>
        <w:t>Соответственно</w:t>
      </w:r>
      <w:r>
        <w:rPr>
          <w:rFonts w:eastAsia="Calibri"/>
          <w:color w:val="00000A"/>
        </w:rPr>
        <w:t xml:space="preserve">, </w:t>
      </w:r>
      <w:r w:rsidRPr="00BA5E98">
        <w:rPr>
          <w:rFonts w:eastAsia="Calibri"/>
          <w:color w:val="00000A"/>
        </w:rPr>
        <w:t xml:space="preserve">когда </w:t>
      </w:r>
      <w:r w:rsidRPr="00BA5E98">
        <w:rPr>
          <w:rFonts w:eastAsia="Calibri"/>
          <w:color w:val="00000A"/>
          <w:spacing w:val="20"/>
        </w:rPr>
        <w:t>удалось</w:t>
      </w:r>
      <w:r w:rsidRPr="00BA5E98">
        <w:rPr>
          <w:rFonts w:eastAsia="Calibri"/>
          <w:color w:val="00000A"/>
        </w:rPr>
        <w:t xml:space="preserve"> синтезировать Ядра 16 параметров</w:t>
      </w:r>
      <w:r>
        <w:rPr>
          <w:rFonts w:eastAsia="Calibri"/>
          <w:color w:val="00000A"/>
        </w:rPr>
        <w:t xml:space="preserve">, </w:t>
      </w:r>
      <w:r w:rsidRPr="00BA5E98">
        <w:rPr>
          <w:rFonts w:eastAsia="Calibri"/>
          <w:color w:val="00000A"/>
        </w:rPr>
        <w:t>когда-то девяти</w:t>
      </w:r>
      <w:r>
        <w:rPr>
          <w:rFonts w:eastAsia="Calibri"/>
          <w:color w:val="00000A"/>
        </w:rPr>
        <w:t xml:space="preserve">, </w:t>
      </w:r>
      <w:r w:rsidRPr="00BA5E98">
        <w:rPr>
          <w:rFonts w:eastAsia="Calibri"/>
          <w:color w:val="00000A"/>
        </w:rPr>
        <w:t>честно говорю</w:t>
      </w:r>
      <w:r>
        <w:rPr>
          <w:rFonts w:eastAsia="Calibri"/>
          <w:color w:val="00000A"/>
        </w:rPr>
        <w:t xml:space="preserve">, </w:t>
      </w:r>
      <w:r w:rsidRPr="00BA5E98">
        <w:rPr>
          <w:rFonts w:eastAsia="Calibri"/>
          <w:color w:val="00000A"/>
        </w:rPr>
        <w:t>первые Ядра в головном мозге были девяти</w:t>
      </w:r>
      <w:r>
        <w:rPr>
          <w:rFonts w:eastAsia="Calibri"/>
          <w:color w:val="00000A"/>
        </w:rPr>
        <w:t xml:space="preserve">, </w:t>
      </w:r>
      <w:r w:rsidRPr="00BA5E98">
        <w:rPr>
          <w:rFonts w:eastAsia="Calibri"/>
          <w:color w:val="00000A"/>
        </w:rPr>
        <w:t>в головной мозг поселилось одно Ядро</w:t>
      </w:r>
      <w:r w:rsidR="001F5215">
        <w:rPr>
          <w:rFonts w:eastAsia="Calibri"/>
          <w:color w:val="00000A"/>
        </w:rPr>
        <w:t xml:space="preserve"> – </w:t>
      </w:r>
      <w:r w:rsidRPr="00BA5E98">
        <w:rPr>
          <w:rFonts w:eastAsia="Calibri"/>
          <w:color w:val="00000A"/>
        </w:rPr>
        <w:t>не Синтеза</w:t>
      </w:r>
      <w:r>
        <w:rPr>
          <w:rFonts w:eastAsia="Calibri"/>
          <w:color w:val="00000A"/>
        </w:rPr>
        <w:t xml:space="preserve">, </w:t>
      </w:r>
      <w:r w:rsidRPr="00BA5E98">
        <w:rPr>
          <w:rFonts w:eastAsia="Calibri"/>
          <w:color w:val="00000A"/>
        </w:rPr>
        <w:t>как я рассказывал от Аватара Синтеза</w:t>
      </w:r>
      <w:r>
        <w:rPr>
          <w:rFonts w:eastAsia="Calibri"/>
          <w:color w:val="00000A"/>
        </w:rPr>
        <w:t xml:space="preserve">, </w:t>
      </w:r>
      <w:r w:rsidRPr="00BA5E98">
        <w:rPr>
          <w:rFonts w:eastAsia="Calibri"/>
          <w:color w:val="00000A"/>
        </w:rPr>
        <w:t>а Ядро какое? Оно синтезное</w:t>
      </w:r>
      <w:r>
        <w:rPr>
          <w:rFonts w:eastAsia="Calibri"/>
          <w:color w:val="00000A"/>
        </w:rPr>
        <w:t xml:space="preserve">, </w:t>
      </w:r>
      <w:r w:rsidRPr="00BA5E98">
        <w:rPr>
          <w:rFonts w:eastAsia="Calibri"/>
          <w:color w:val="00000A"/>
        </w:rPr>
        <w:t xml:space="preserve">но какое? </w:t>
      </w:r>
      <w:r w:rsidRPr="00BA5E98">
        <w:rPr>
          <w:rFonts w:eastAsia="Calibri"/>
          <w:b/>
          <w:color w:val="00000A"/>
        </w:rPr>
        <w:t>Ядро Огня</w:t>
      </w:r>
      <w:r>
        <w:rPr>
          <w:rFonts w:eastAsia="Calibri"/>
          <w:color w:val="00000A"/>
        </w:rPr>
        <w:t xml:space="preserve">. </w:t>
      </w:r>
      <w:r w:rsidRPr="00BA5E98">
        <w:rPr>
          <w:rFonts w:eastAsia="Calibri"/>
          <w:color w:val="00000A"/>
        </w:rPr>
        <w:t>Вопрос: «Какого?»</w:t>
      </w:r>
    </w:p>
    <w:p w14:paraId="0FAEA3E3" w14:textId="77777777" w:rsidR="001104A1" w:rsidRDefault="001104A1" w:rsidP="001104A1">
      <w:pPr>
        <w:ind w:firstLine="426"/>
        <w:rPr>
          <w:rFonts w:eastAsia="Calibri"/>
          <w:color w:val="00000A"/>
        </w:rPr>
      </w:pPr>
      <w:r w:rsidRPr="00BA5E98">
        <w:rPr>
          <w:rFonts w:eastAsia="Calibri"/>
          <w:color w:val="00000A"/>
        </w:rPr>
        <w:t>Ну</w:t>
      </w:r>
      <w:r>
        <w:rPr>
          <w:rFonts w:eastAsia="Calibri"/>
          <w:color w:val="00000A"/>
        </w:rPr>
        <w:t xml:space="preserve">, </w:t>
      </w:r>
      <w:r w:rsidRPr="00BA5E98">
        <w:rPr>
          <w:rFonts w:eastAsia="Calibri"/>
          <w:color w:val="00000A"/>
        </w:rPr>
        <w:t>понятно</w:t>
      </w:r>
      <w:r>
        <w:rPr>
          <w:rFonts w:eastAsia="Calibri"/>
          <w:color w:val="00000A"/>
        </w:rPr>
        <w:t xml:space="preserve">, </w:t>
      </w:r>
      <w:r w:rsidRPr="00BA5E98">
        <w:rPr>
          <w:rFonts w:eastAsia="Calibri"/>
          <w:color w:val="00000A"/>
        </w:rPr>
        <w:t>что для меня</w:t>
      </w:r>
      <w:r>
        <w:rPr>
          <w:rFonts w:eastAsia="Calibri"/>
          <w:color w:val="00000A"/>
        </w:rPr>
        <w:t xml:space="preserve">, </w:t>
      </w:r>
      <w:r w:rsidRPr="00BA5E98">
        <w:rPr>
          <w:rFonts w:eastAsia="Calibri"/>
          <w:color w:val="00000A"/>
        </w:rPr>
        <w:t>допустим</w:t>
      </w:r>
      <w:r>
        <w:rPr>
          <w:rFonts w:eastAsia="Calibri"/>
          <w:color w:val="00000A"/>
        </w:rPr>
        <w:t xml:space="preserve">, </w:t>
      </w:r>
      <w:r w:rsidRPr="00BA5E98">
        <w:rPr>
          <w:rFonts w:eastAsia="Calibri"/>
          <w:color w:val="00000A"/>
        </w:rPr>
        <w:t>вопросов нет</w:t>
      </w:r>
      <w:r>
        <w:rPr>
          <w:rFonts w:eastAsia="Calibri"/>
          <w:color w:val="00000A"/>
        </w:rPr>
        <w:t xml:space="preserve">, </w:t>
      </w:r>
      <w:r w:rsidRPr="00BA5E98">
        <w:rPr>
          <w:rFonts w:eastAsia="Calibri"/>
          <w:color w:val="00000A"/>
        </w:rPr>
        <w:t>у меня Ядро Синтеза</w:t>
      </w:r>
      <w:r>
        <w:rPr>
          <w:rFonts w:eastAsia="Calibri"/>
          <w:color w:val="00000A"/>
        </w:rPr>
        <w:t>.</w:t>
      </w:r>
    </w:p>
    <w:p w14:paraId="39D1F0AA" w14:textId="52EB4305" w:rsidR="001104A1" w:rsidRDefault="001104A1" w:rsidP="001104A1">
      <w:pPr>
        <w:ind w:firstLine="426"/>
        <w:rPr>
          <w:rFonts w:eastAsia="Calibri"/>
          <w:color w:val="00000A"/>
        </w:rPr>
      </w:pPr>
      <w:r w:rsidRPr="00BA5E98">
        <w:rPr>
          <w:rFonts w:eastAsia="Calibri"/>
          <w:color w:val="00000A"/>
        </w:rPr>
        <w:t>Так вот</w:t>
      </w:r>
      <w:r>
        <w:rPr>
          <w:rFonts w:eastAsia="Calibri"/>
          <w:color w:val="00000A"/>
        </w:rPr>
        <w:t xml:space="preserve">, </w:t>
      </w:r>
      <w:r w:rsidRPr="00BA5E98">
        <w:rPr>
          <w:rFonts w:eastAsia="Calibri"/>
          <w:color w:val="00000A"/>
        </w:rPr>
        <w:t xml:space="preserve">есть Ядро </w:t>
      </w:r>
      <w:r w:rsidRPr="00BA5E98">
        <w:rPr>
          <w:rFonts w:eastAsia="Calibri"/>
          <w:color w:val="00000A"/>
          <w:spacing w:val="20"/>
        </w:rPr>
        <w:t>Синтеза</w:t>
      </w:r>
      <w:r>
        <w:rPr>
          <w:rFonts w:eastAsia="Calibri"/>
          <w:color w:val="00000A"/>
        </w:rPr>
        <w:t xml:space="preserve">, </w:t>
      </w:r>
      <w:r w:rsidRPr="00BA5E98">
        <w:rPr>
          <w:rFonts w:eastAsia="Calibri"/>
          <w:color w:val="00000A"/>
        </w:rPr>
        <w:t xml:space="preserve">а есть Ядро </w:t>
      </w:r>
      <w:r w:rsidRPr="00BA5E98">
        <w:rPr>
          <w:rFonts w:eastAsia="Calibri"/>
          <w:color w:val="00000A"/>
          <w:spacing w:val="20"/>
        </w:rPr>
        <w:t>Огня</w:t>
      </w:r>
      <w:r>
        <w:rPr>
          <w:rFonts w:eastAsia="Calibri"/>
          <w:color w:val="00000A"/>
        </w:rPr>
        <w:t xml:space="preserve">, </w:t>
      </w:r>
      <w:r w:rsidRPr="00BA5E98">
        <w:rPr>
          <w:rFonts w:eastAsia="Calibri"/>
          <w:color w:val="00000A"/>
        </w:rPr>
        <w:t>с определёнными вариантами: от Синтеза до … чего? Первый Огонь</w:t>
      </w:r>
      <w:r>
        <w:rPr>
          <w:rFonts w:eastAsia="Calibri"/>
          <w:color w:val="00000A"/>
        </w:rPr>
        <w:t xml:space="preserve">, </w:t>
      </w:r>
      <w:r w:rsidRPr="00BA5E98">
        <w:rPr>
          <w:rFonts w:eastAsia="Calibri"/>
          <w:color w:val="00000A"/>
        </w:rPr>
        <w:t>не-ет</w:t>
      </w:r>
      <w:r>
        <w:rPr>
          <w:rFonts w:eastAsia="Calibri"/>
          <w:color w:val="00000A"/>
        </w:rPr>
        <w:t xml:space="preserve">, </w:t>
      </w:r>
      <w:r w:rsidRPr="00BA5E98">
        <w:rPr>
          <w:rFonts w:eastAsia="Calibri"/>
          <w:color w:val="00000A"/>
        </w:rPr>
        <w:t>не Образа Отца</w:t>
      </w:r>
      <w:r w:rsidR="001F5215">
        <w:rPr>
          <w:rFonts w:eastAsia="Calibri"/>
          <w:color w:val="00000A"/>
        </w:rPr>
        <w:t xml:space="preserve"> – </w:t>
      </w:r>
      <w:r w:rsidRPr="00BA5E98">
        <w:rPr>
          <w:rFonts w:eastAsia="Calibri"/>
          <w:color w:val="00000A"/>
        </w:rPr>
        <w:t>это 256</w:t>
      </w:r>
      <w:r>
        <w:rPr>
          <w:rFonts w:eastAsia="Calibri"/>
          <w:color w:val="00000A"/>
        </w:rPr>
        <w:t xml:space="preserve">, </w:t>
      </w:r>
      <w:r w:rsidRPr="00BA5E98">
        <w:rPr>
          <w:rFonts w:eastAsia="Calibri"/>
          <w:color w:val="00000A"/>
        </w:rPr>
        <w:t>у нас 64</w:t>
      </w:r>
      <w:r>
        <w:rPr>
          <w:rFonts w:eastAsia="Calibri"/>
          <w:color w:val="00000A"/>
        </w:rPr>
        <w:t xml:space="preserve">. </w:t>
      </w:r>
      <w:r w:rsidRPr="00BA5E98">
        <w:rPr>
          <w:rFonts w:eastAsia="Calibri"/>
          <w:color w:val="00000A"/>
        </w:rPr>
        <w:t>До 193 Огня</w:t>
      </w:r>
      <w:r>
        <w:rPr>
          <w:rFonts w:eastAsia="Calibri"/>
          <w:color w:val="00000A"/>
        </w:rPr>
        <w:t xml:space="preserve">. </w:t>
      </w:r>
      <w:r w:rsidRPr="00BA5E98">
        <w:rPr>
          <w:rFonts w:eastAsia="Calibri"/>
          <w:color w:val="00000A"/>
        </w:rPr>
        <w:t>Первая Ипостась</w:t>
      </w:r>
      <w:r w:rsidR="001F5215">
        <w:rPr>
          <w:rFonts w:eastAsia="Calibri"/>
          <w:color w:val="00000A"/>
        </w:rPr>
        <w:t xml:space="preserve"> – </w:t>
      </w:r>
      <w:r w:rsidRPr="00BA5E98">
        <w:rPr>
          <w:rFonts w:eastAsia="Calibri"/>
          <w:color w:val="00000A"/>
        </w:rPr>
        <w:t>Человек Части ИВДИВО физичности</w:t>
      </w:r>
      <w:r>
        <w:rPr>
          <w:rFonts w:eastAsia="Calibri"/>
          <w:color w:val="00000A"/>
        </w:rPr>
        <w:t xml:space="preserve">. </w:t>
      </w:r>
      <w:r w:rsidRPr="00BA5E98">
        <w:rPr>
          <w:rFonts w:eastAsia="Calibri"/>
          <w:color w:val="00000A"/>
        </w:rPr>
        <w:t>Физичности! От Синтеза до Физичности</w:t>
      </w:r>
      <w:r w:rsidR="001F5215">
        <w:rPr>
          <w:rFonts w:eastAsia="Calibri"/>
          <w:color w:val="00000A"/>
        </w:rPr>
        <w:t xml:space="preserve"> – </w:t>
      </w:r>
      <w:r w:rsidRPr="00BA5E98">
        <w:rPr>
          <w:rFonts w:eastAsia="Calibri"/>
          <w:color w:val="00000A"/>
        </w:rPr>
        <w:t>64 Огня Ипостасей</w:t>
      </w:r>
      <w:r>
        <w:rPr>
          <w:rFonts w:eastAsia="Calibri"/>
          <w:color w:val="00000A"/>
        </w:rPr>
        <w:t>.</w:t>
      </w:r>
    </w:p>
    <w:p w14:paraId="460A8240" w14:textId="77777777" w:rsidR="001104A1" w:rsidRDefault="001104A1" w:rsidP="001104A1">
      <w:pPr>
        <w:ind w:firstLine="426"/>
        <w:rPr>
          <w:rFonts w:eastAsia="Calibri"/>
          <w:color w:val="00000A"/>
        </w:rPr>
      </w:pPr>
      <w:r w:rsidRPr="00BA5E98">
        <w:rPr>
          <w:rFonts w:eastAsia="Calibri"/>
          <w:color w:val="00000A"/>
        </w:rPr>
        <w:lastRenderedPageBreak/>
        <w:t>И вот</w:t>
      </w:r>
      <w:r>
        <w:rPr>
          <w:rFonts w:eastAsia="Calibri"/>
          <w:color w:val="00000A"/>
        </w:rPr>
        <w:t xml:space="preserve">, </w:t>
      </w:r>
      <w:r w:rsidRPr="00BA5E98">
        <w:rPr>
          <w:rFonts w:eastAsia="Calibri"/>
          <w:color w:val="00000A"/>
        </w:rPr>
        <w:t>Ядро Огня формируется в головном мозге со спецификой в 64 вариантах</w:t>
      </w:r>
      <w:r>
        <w:rPr>
          <w:rFonts w:eastAsia="Calibri"/>
          <w:color w:val="00000A"/>
        </w:rPr>
        <w:t xml:space="preserve">, </w:t>
      </w:r>
      <w:r w:rsidRPr="00BA5E98">
        <w:rPr>
          <w:rFonts w:eastAsia="Calibri"/>
          <w:color w:val="00000A"/>
        </w:rPr>
        <w:t>специфика обязательна</w:t>
      </w:r>
      <w:r>
        <w:rPr>
          <w:rFonts w:eastAsia="Calibri"/>
          <w:color w:val="00000A"/>
        </w:rPr>
        <w:t xml:space="preserve">. </w:t>
      </w:r>
      <w:r w:rsidRPr="00BA5E98">
        <w:rPr>
          <w:rFonts w:eastAsia="Calibri"/>
          <w:color w:val="00000A"/>
        </w:rPr>
        <w:t>Увидели? Увидели</w:t>
      </w:r>
      <w:r>
        <w:rPr>
          <w:rFonts w:eastAsia="Calibri"/>
          <w:color w:val="00000A"/>
        </w:rPr>
        <w:t>.</w:t>
      </w:r>
    </w:p>
    <w:p w14:paraId="1C339896" w14:textId="321F950A" w:rsidR="001104A1" w:rsidRDefault="001104A1" w:rsidP="001104A1">
      <w:pPr>
        <w:ind w:firstLine="426"/>
        <w:rPr>
          <w:rFonts w:eastAsia="Calibri"/>
          <w:color w:val="00000A"/>
        </w:rPr>
      </w:pPr>
      <w:r w:rsidRPr="00BA5E98">
        <w:rPr>
          <w:rFonts w:eastAsia="Calibri"/>
          <w:color w:val="00000A"/>
        </w:rPr>
        <w:t>Потом мы уже дошли</w:t>
      </w:r>
      <w:r>
        <w:rPr>
          <w:rFonts w:eastAsia="Calibri"/>
          <w:color w:val="00000A"/>
        </w:rPr>
        <w:t xml:space="preserve">, </w:t>
      </w:r>
      <w:r w:rsidRPr="00BA5E98">
        <w:rPr>
          <w:rFonts w:eastAsia="Calibri"/>
          <w:color w:val="00000A"/>
        </w:rPr>
        <w:t xml:space="preserve">что может формироваться </w:t>
      </w:r>
      <w:r w:rsidRPr="00BA5E98">
        <w:rPr>
          <w:rFonts w:eastAsia="Calibri"/>
          <w:b/>
          <w:color w:val="00000A"/>
        </w:rPr>
        <w:t>Ядро Духа</w:t>
      </w:r>
      <w:r>
        <w:rPr>
          <w:rFonts w:eastAsia="Calibri"/>
          <w:color w:val="00000A"/>
        </w:rPr>
        <w:t xml:space="preserve">. </w:t>
      </w:r>
      <w:r w:rsidRPr="00BA5E98">
        <w:rPr>
          <w:rFonts w:eastAsia="Calibri"/>
          <w:color w:val="00000A"/>
        </w:rPr>
        <w:t>И</w:t>
      </w:r>
      <w:r>
        <w:rPr>
          <w:rFonts w:eastAsia="Calibri"/>
          <w:color w:val="00000A"/>
        </w:rPr>
        <w:t xml:space="preserve">, </w:t>
      </w:r>
      <w:r w:rsidRPr="00BA5E98">
        <w:rPr>
          <w:rFonts w:eastAsia="Calibri"/>
          <w:color w:val="00000A"/>
        </w:rPr>
        <w:t>допустим</w:t>
      </w:r>
      <w:r>
        <w:rPr>
          <w:rFonts w:eastAsia="Calibri"/>
          <w:color w:val="00000A"/>
        </w:rPr>
        <w:t xml:space="preserve">, </w:t>
      </w:r>
      <w:r w:rsidRPr="00BA5E98">
        <w:rPr>
          <w:rFonts w:eastAsia="Calibri"/>
          <w:color w:val="00000A"/>
        </w:rPr>
        <w:t>та же искра Я Есмь</w:t>
      </w:r>
      <w:r>
        <w:rPr>
          <w:rFonts w:eastAsia="Calibri"/>
          <w:color w:val="00000A"/>
        </w:rPr>
        <w:t xml:space="preserve">, </w:t>
      </w:r>
      <w:r w:rsidRPr="00BA5E98">
        <w:rPr>
          <w:rFonts w:eastAsia="Calibri"/>
          <w:color w:val="00000A"/>
        </w:rPr>
        <w:t>когда она входит в головной мозг при пробуждённости</w:t>
      </w:r>
      <w:r>
        <w:rPr>
          <w:rFonts w:eastAsia="Calibri"/>
          <w:color w:val="00000A"/>
        </w:rPr>
        <w:t xml:space="preserve">, </w:t>
      </w:r>
      <w:r w:rsidRPr="00BA5E98">
        <w:rPr>
          <w:rFonts w:eastAsia="Calibri"/>
          <w:color w:val="00000A"/>
        </w:rPr>
        <w:t>формирует у Будды Ядро Света</w:t>
      </w:r>
      <w:r w:rsidR="001F5215">
        <w:rPr>
          <w:rFonts w:eastAsia="Calibri"/>
          <w:color w:val="00000A"/>
        </w:rPr>
        <w:t xml:space="preserve"> – </w:t>
      </w:r>
      <w:r w:rsidRPr="00BA5E98">
        <w:rPr>
          <w:rFonts w:eastAsia="Calibri"/>
          <w:color w:val="00000A"/>
        </w:rPr>
        <w:t>пробуждён</w:t>
      </w:r>
      <w:r>
        <w:rPr>
          <w:rFonts w:eastAsia="Calibri"/>
          <w:color w:val="00000A"/>
        </w:rPr>
        <w:t xml:space="preserve">. </w:t>
      </w:r>
      <w:r w:rsidRPr="00BA5E98">
        <w:rPr>
          <w:rFonts w:eastAsia="Calibri"/>
          <w:color w:val="00000A"/>
        </w:rPr>
        <w:t>А мы с вами впитали искру «Я-Есмь» в головной мозг каждого служащего</w:t>
      </w:r>
      <w:r>
        <w:rPr>
          <w:rFonts w:eastAsia="Calibri"/>
          <w:color w:val="00000A"/>
        </w:rPr>
        <w:t xml:space="preserve">, </w:t>
      </w:r>
      <w:r w:rsidRPr="00BA5E98">
        <w:rPr>
          <w:rFonts w:eastAsia="Calibri"/>
          <w:color w:val="00000A"/>
        </w:rPr>
        <w:t>и мы пробуждены Ядром Духа</w:t>
      </w:r>
      <w:r>
        <w:rPr>
          <w:rFonts w:eastAsia="Calibri"/>
          <w:color w:val="00000A"/>
        </w:rPr>
        <w:t xml:space="preserve">, </w:t>
      </w:r>
      <w:r w:rsidRPr="00BA5E98">
        <w:rPr>
          <w:rFonts w:eastAsia="Calibri"/>
          <w:color w:val="00000A"/>
        </w:rPr>
        <w:t>поэтому у нас возник Огонь Пробуждения на седьмом Горизонте</w:t>
      </w:r>
      <w:r>
        <w:rPr>
          <w:rFonts w:eastAsia="Calibri"/>
          <w:color w:val="00000A"/>
        </w:rPr>
        <w:t xml:space="preserve">, </w:t>
      </w:r>
      <w:r w:rsidRPr="00BA5E98">
        <w:rPr>
          <w:rFonts w:eastAsia="Calibri"/>
          <w:color w:val="00000A"/>
        </w:rPr>
        <w:t>где Атма</w:t>
      </w:r>
      <w:r>
        <w:rPr>
          <w:rFonts w:eastAsia="Calibri"/>
          <w:color w:val="00000A"/>
        </w:rPr>
        <w:t xml:space="preserve">. </w:t>
      </w:r>
      <w:r w:rsidRPr="00BA5E98">
        <w:rPr>
          <w:rFonts w:eastAsia="Calibri"/>
          <w:color w:val="00000A"/>
        </w:rPr>
        <w:t>Потому что мы наших служащих пробуждаем Ядром Духа</w:t>
      </w:r>
      <w:r>
        <w:rPr>
          <w:rFonts w:eastAsia="Calibri"/>
          <w:color w:val="00000A"/>
        </w:rPr>
        <w:t xml:space="preserve">, </w:t>
      </w:r>
      <w:r w:rsidRPr="00BA5E98">
        <w:rPr>
          <w:rFonts w:eastAsia="Calibri"/>
          <w:color w:val="00000A"/>
        </w:rPr>
        <w:t>а не Света</w:t>
      </w:r>
      <w:r>
        <w:rPr>
          <w:rFonts w:eastAsia="Calibri"/>
          <w:color w:val="00000A"/>
        </w:rPr>
        <w:t xml:space="preserve">, </w:t>
      </w:r>
      <w:r w:rsidRPr="00BA5E98">
        <w:rPr>
          <w:rFonts w:eastAsia="Calibri"/>
          <w:color w:val="00000A"/>
        </w:rPr>
        <w:t>поэтому для нас Пробуждение</w:t>
      </w:r>
      <w:r w:rsidR="001F5215">
        <w:rPr>
          <w:rFonts w:eastAsia="Calibri"/>
          <w:color w:val="00000A"/>
        </w:rPr>
        <w:t xml:space="preserve"> – </w:t>
      </w:r>
      <w:r w:rsidRPr="00BA5E98">
        <w:rPr>
          <w:rFonts w:eastAsia="Calibri"/>
          <w:color w:val="00000A"/>
        </w:rPr>
        <w:t>не шестой Горизонт</w:t>
      </w:r>
      <w:r>
        <w:rPr>
          <w:rFonts w:eastAsia="Calibri"/>
          <w:color w:val="00000A"/>
        </w:rPr>
        <w:t xml:space="preserve">, </w:t>
      </w:r>
      <w:r w:rsidRPr="00BA5E98">
        <w:rPr>
          <w:rFonts w:eastAsia="Calibri"/>
          <w:color w:val="00000A"/>
        </w:rPr>
        <w:t>а седьмой</w:t>
      </w:r>
      <w:r>
        <w:rPr>
          <w:rFonts w:eastAsia="Calibri"/>
          <w:color w:val="00000A"/>
        </w:rPr>
        <w:t>.</w:t>
      </w:r>
    </w:p>
    <w:p w14:paraId="027162FA" w14:textId="6525860B" w:rsidR="001104A1" w:rsidRDefault="001104A1" w:rsidP="001104A1">
      <w:pPr>
        <w:ind w:firstLine="426"/>
        <w:rPr>
          <w:rFonts w:eastAsia="Calibri"/>
          <w:color w:val="00000A"/>
        </w:rPr>
      </w:pPr>
      <w:r w:rsidRPr="00BA5E98">
        <w:rPr>
          <w:rFonts w:eastAsia="Calibri"/>
          <w:color w:val="00000A"/>
        </w:rPr>
        <w:t>Смотрите</w:t>
      </w:r>
      <w:r>
        <w:rPr>
          <w:rFonts w:eastAsia="Calibri"/>
          <w:color w:val="00000A"/>
        </w:rPr>
        <w:t xml:space="preserve">, </w:t>
      </w:r>
      <w:r w:rsidRPr="00BA5E98">
        <w:rPr>
          <w:rFonts w:eastAsia="Calibri"/>
          <w:color w:val="00000A"/>
        </w:rPr>
        <w:t>как вы в шоке</w:t>
      </w:r>
      <w:r>
        <w:rPr>
          <w:rFonts w:eastAsia="Calibri"/>
          <w:color w:val="00000A"/>
        </w:rPr>
        <w:t xml:space="preserve">. </w:t>
      </w:r>
      <w:r w:rsidRPr="00BA5E98">
        <w:rPr>
          <w:rFonts w:eastAsia="Calibri"/>
          <w:color w:val="00000A"/>
        </w:rPr>
        <w:t>В Пятой расе «Я-Есмь» получал только Будда</w:t>
      </w:r>
      <w:r>
        <w:rPr>
          <w:rFonts w:eastAsia="Calibri"/>
          <w:color w:val="00000A"/>
        </w:rPr>
        <w:t xml:space="preserve">, </w:t>
      </w:r>
      <w:r w:rsidRPr="00BA5E98">
        <w:rPr>
          <w:rFonts w:eastAsia="Calibri"/>
          <w:color w:val="00000A"/>
        </w:rPr>
        <w:t>садящийся в Лотосе</w:t>
      </w:r>
      <w:r>
        <w:rPr>
          <w:rFonts w:eastAsia="Calibri"/>
          <w:color w:val="00000A"/>
        </w:rPr>
        <w:t xml:space="preserve">. </w:t>
      </w:r>
      <w:r w:rsidRPr="00BA5E98">
        <w:rPr>
          <w:rFonts w:eastAsia="Calibri"/>
          <w:color w:val="00000A"/>
        </w:rPr>
        <w:t>Если б мы ждали такой методики</w:t>
      </w:r>
      <w:r>
        <w:rPr>
          <w:rFonts w:eastAsia="Calibri"/>
          <w:color w:val="00000A"/>
        </w:rPr>
        <w:t xml:space="preserve">, </w:t>
      </w:r>
      <w:r w:rsidRPr="00BA5E98">
        <w:rPr>
          <w:rFonts w:eastAsia="Calibri"/>
          <w:color w:val="00000A"/>
        </w:rPr>
        <w:t>мы бы с вами развивались ещё миллионы</w:t>
      </w:r>
      <w:r>
        <w:rPr>
          <w:rFonts w:eastAsia="Calibri"/>
          <w:color w:val="00000A"/>
        </w:rPr>
        <w:t xml:space="preserve">, </w:t>
      </w:r>
      <w:r w:rsidRPr="00BA5E98">
        <w:rPr>
          <w:rFonts w:eastAsia="Calibri"/>
          <w:color w:val="00000A"/>
        </w:rPr>
        <w:t>если не миллиарды лет</w:t>
      </w:r>
      <w:r>
        <w:rPr>
          <w:rFonts w:eastAsia="Calibri"/>
          <w:color w:val="00000A"/>
        </w:rPr>
        <w:t xml:space="preserve">, </w:t>
      </w:r>
      <w:r w:rsidRPr="00BA5E98">
        <w:rPr>
          <w:rFonts w:eastAsia="Calibri"/>
          <w:color w:val="00000A"/>
        </w:rPr>
        <w:t>даже до наших 3000 служащих</w:t>
      </w:r>
      <w:r>
        <w:rPr>
          <w:rFonts w:eastAsia="Calibri"/>
          <w:color w:val="00000A"/>
        </w:rPr>
        <w:t xml:space="preserve">. </w:t>
      </w:r>
      <w:r w:rsidRPr="00BA5E98">
        <w:rPr>
          <w:rFonts w:eastAsia="Calibri"/>
          <w:color w:val="00000A"/>
        </w:rPr>
        <w:t>Поэтому у нас есть в первых пяти-семи Синтезах выход в Лотос и впитывание «Я</w:t>
      </w:r>
      <w:r w:rsidR="00707312">
        <w:rPr>
          <w:rFonts w:eastAsia="Calibri"/>
          <w:color w:val="00000A"/>
        </w:rPr>
        <w:t>-</w:t>
      </w:r>
      <w:r w:rsidRPr="00BA5E98">
        <w:rPr>
          <w:rFonts w:eastAsia="Calibri"/>
          <w:color w:val="00000A"/>
        </w:rPr>
        <w:t>Есмь» в головной мозг</w:t>
      </w:r>
      <w:r>
        <w:rPr>
          <w:rFonts w:eastAsia="Calibri"/>
          <w:color w:val="00000A"/>
        </w:rPr>
        <w:t xml:space="preserve">. </w:t>
      </w:r>
      <w:r w:rsidRPr="00BA5E98">
        <w:rPr>
          <w:rFonts w:eastAsia="Calibri"/>
          <w:color w:val="00000A"/>
        </w:rPr>
        <w:t>Если на Синтезе такую тему не делали</w:t>
      </w:r>
      <w:r>
        <w:rPr>
          <w:rFonts w:eastAsia="Calibri"/>
          <w:color w:val="00000A"/>
        </w:rPr>
        <w:t xml:space="preserve">, </w:t>
      </w:r>
      <w:r w:rsidRPr="00BA5E98">
        <w:rPr>
          <w:rFonts w:eastAsia="Calibri"/>
          <w:color w:val="00000A"/>
        </w:rPr>
        <w:t>есть вхождение в Служение</w:t>
      </w:r>
      <w:r>
        <w:rPr>
          <w:rFonts w:eastAsia="Calibri"/>
          <w:color w:val="00000A"/>
        </w:rPr>
        <w:t xml:space="preserve">, </w:t>
      </w:r>
      <w:r w:rsidRPr="00BA5E98">
        <w:rPr>
          <w:rFonts w:eastAsia="Calibri"/>
          <w:color w:val="00000A"/>
        </w:rPr>
        <w:t>Служение</w:t>
      </w:r>
      <w:r w:rsidR="001F5215">
        <w:rPr>
          <w:rFonts w:eastAsia="Calibri"/>
          <w:color w:val="00000A"/>
        </w:rPr>
        <w:t xml:space="preserve"> – </w:t>
      </w:r>
      <w:r w:rsidRPr="00BA5E98">
        <w:rPr>
          <w:rFonts w:eastAsia="Calibri"/>
          <w:color w:val="00000A"/>
        </w:rPr>
        <w:t>это 11</w:t>
      </w:r>
      <w:r>
        <w:rPr>
          <w:rFonts w:eastAsia="Calibri"/>
          <w:color w:val="00000A"/>
        </w:rPr>
        <w:t xml:space="preserve">, </w:t>
      </w:r>
      <w:r w:rsidRPr="00BA5E98">
        <w:rPr>
          <w:rFonts w:eastAsia="Calibri"/>
          <w:color w:val="00000A"/>
        </w:rPr>
        <w:t>«Я</w:t>
      </w:r>
      <w:r w:rsidR="00707312">
        <w:rPr>
          <w:rFonts w:eastAsia="Calibri"/>
          <w:color w:val="00000A"/>
        </w:rPr>
        <w:t>-</w:t>
      </w:r>
      <w:r w:rsidRPr="00BA5E98">
        <w:rPr>
          <w:rFonts w:eastAsia="Calibri"/>
          <w:color w:val="00000A"/>
        </w:rPr>
        <w:t>Есмь» тут же впитывается в головной мозг</w:t>
      </w:r>
      <w:r>
        <w:rPr>
          <w:rFonts w:eastAsia="Calibri"/>
          <w:color w:val="00000A"/>
        </w:rPr>
        <w:t xml:space="preserve">, </w:t>
      </w:r>
      <w:r w:rsidRPr="00BA5E98">
        <w:rPr>
          <w:rFonts w:eastAsia="Calibri"/>
          <w:color w:val="00000A"/>
        </w:rPr>
        <w:t>где бы он ни находился</w:t>
      </w:r>
      <w:r>
        <w:rPr>
          <w:rFonts w:eastAsia="Calibri"/>
          <w:color w:val="00000A"/>
        </w:rPr>
        <w:t xml:space="preserve">, </w:t>
      </w:r>
      <w:r w:rsidRPr="00BA5E98">
        <w:rPr>
          <w:rFonts w:eastAsia="Calibri"/>
          <w:color w:val="00000A"/>
        </w:rPr>
        <w:t>хоть в Лотосе</w:t>
      </w:r>
      <w:r>
        <w:rPr>
          <w:rFonts w:eastAsia="Calibri"/>
          <w:color w:val="00000A"/>
        </w:rPr>
        <w:t xml:space="preserve">, </w:t>
      </w:r>
      <w:r w:rsidRPr="00BA5E98">
        <w:rPr>
          <w:rFonts w:eastAsia="Calibri"/>
          <w:color w:val="00000A"/>
        </w:rPr>
        <w:t>хоть в Монаде</w:t>
      </w:r>
      <w:r w:rsidR="001F5215">
        <w:rPr>
          <w:rFonts w:eastAsia="Calibri"/>
          <w:color w:val="00000A"/>
        </w:rPr>
        <w:t xml:space="preserve"> – </w:t>
      </w:r>
      <w:r w:rsidRPr="00BA5E98">
        <w:rPr>
          <w:rFonts w:eastAsia="Calibri"/>
          <w:color w:val="00000A"/>
        </w:rPr>
        <w:t>всё впитывается</w:t>
      </w:r>
      <w:r>
        <w:rPr>
          <w:rFonts w:eastAsia="Calibri"/>
          <w:color w:val="00000A"/>
        </w:rPr>
        <w:t xml:space="preserve">. </w:t>
      </w:r>
      <w:r w:rsidRPr="00BA5E98">
        <w:rPr>
          <w:rFonts w:eastAsia="Calibri"/>
          <w:color w:val="00000A"/>
        </w:rPr>
        <w:t>И ваш головной мозг получает Ядро Духа «Я</w:t>
      </w:r>
      <w:r w:rsidR="00707312">
        <w:rPr>
          <w:rFonts w:eastAsia="Calibri"/>
          <w:color w:val="00000A"/>
        </w:rPr>
        <w:t>-</w:t>
      </w:r>
      <w:r w:rsidRPr="00BA5E98">
        <w:rPr>
          <w:rFonts w:eastAsia="Calibri"/>
          <w:color w:val="00000A"/>
        </w:rPr>
        <w:t>Есмь»</w:t>
      </w:r>
      <w:r>
        <w:rPr>
          <w:rFonts w:eastAsia="Calibri"/>
          <w:color w:val="00000A"/>
        </w:rPr>
        <w:t xml:space="preserve">, </w:t>
      </w:r>
      <w:r w:rsidRPr="00BA5E98">
        <w:rPr>
          <w:rFonts w:eastAsia="Calibri"/>
          <w:color w:val="00000A"/>
        </w:rPr>
        <w:t>первое</w:t>
      </w:r>
      <w:r>
        <w:rPr>
          <w:rFonts w:eastAsia="Calibri"/>
          <w:color w:val="00000A"/>
        </w:rPr>
        <w:t>.</w:t>
      </w:r>
    </w:p>
    <w:p w14:paraId="52EEB1F0" w14:textId="77777777" w:rsidR="001104A1" w:rsidRDefault="001104A1" w:rsidP="001104A1">
      <w:pPr>
        <w:ind w:firstLine="426"/>
        <w:rPr>
          <w:rFonts w:eastAsia="Calibri"/>
          <w:color w:val="00000A"/>
        </w:rPr>
      </w:pPr>
      <w:r w:rsidRPr="00BA5E98">
        <w:rPr>
          <w:rFonts w:eastAsia="Calibri"/>
          <w:color w:val="00000A"/>
        </w:rPr>
        <w:t>Но с Духом и Светом мы глубоко не разобрались</w:t>
      </w:r>
      <w:r>
        <w:rPr>
          <w:rFonts w:eastAsia="Calibri"/>
          <w:color w:val="00000A"/>
        </w:rPr>
        <w:t>.</w:t>
      </w:r>
    </w:p>
    <w:p w14:paraId="2A2D28F8" w14:textId="31753C79" w:rsidR="001104A1" w:rsidRDefault="001104A1" w:rsidP="001104A1">
      <w:pPr>
        <w:ind w:firstLine="426"/>
        <w:rPr>
          <w:rFonts w:eastAsia="Calibri"/>
          <w:color w:val="00000A"/>
        </w:rPr>
      </w:pPr>
      <w:r w:rsidRPr="00BA5E98">
        <w:rPr>
          <w:rFonts w:eastAsia="Calibri"/>
          <w:color w:val="00000A"/>
        </w:rPr>
        <w:t>И вот у Будды Ядро Света</w:t>
      </w:r>
      <w:r>
        <w:rPr>
          <w:rFonts w:eastAsia="Calibri"/>
          <w:color w:val="00000A"/>
        </w:rPr>
        <w:t xml:space="preserve">, </w:t>
      </w:r>
      <w:r w:rsidRPr="00BA5E98">
        <w:rPr>
          <w:rFonts w:eastAsia="Calibri"/>
          <w:color w:val="00000A"/>
        </w:rPr>
        <w:t>у нас с вами Ядро Духа</w:t>
      </w:r>
      <w:r>
        <w:rPr>
          <w:rFonts w:eastAsia="Calibri"/>
          <w:color w:val="00000A"/>
        </w:rPr>
        <w:t xml:space="preserve">, </w:t>
      </w:r>
      <w:r w:rsidRPr="00BA5E98">
        <w:rPr>
          <w:rFonts w:eastAsia="Calibri"/>
          <w:color w:val="00000A"/>
        </w:rPr>
        <w:t>а на самом деле</w:t>
      </w:r>
      <w:r>
        <w:rPr>
          <w:rFonts w:eastAsia="Calibri"/>
          <w:color w:val="00000A"/>
        </w:rPr>
        <w:t xml:space="preserve">, </w:t>
      </w:r>
      <w:r w:rsidRPr="00BA5E98">
        <w:rPr>
          <w:rFonts w:eastAsia="Calibri"/>
          <w:color w:val="00000A"/>
        </w:rPr>
        <w:t>мы пока занимаемся Ядрами Огня</w:t>
      </w:r>
      <w:r>
        <w:rPr>
          <w:rFonts w:eastAsia="Calibri"/>
          <w:color w:val="00000A"/>
        </w:rPr>
        <w:t xml:space="preserve">. </w:t>
      </w:r>
      <w:r w:rsidRPr="00BA5E98">
        <w:rPr>
          <w:rFonts w:eastAsia="Calibri"/>
          <w:color w:val="00000A"/>
        </w:rPr>
        <w:t>Единственная радость</w:t>
      </w:r>
      <w:r>
        <w:rPr>
          <w:rFonts w:eastAsia="Calibri"/>
          <w:color w:val="00000A"/>
        </w:rPr>
        <w:t xml:space="preserve">, </w:t>
      </w:r>
      <w:r w:rsidRPr="00BA5E98">
        <w:rPr>
          <w:rFonts w:eastAsia="Calibri"/>
          <w:color w:val="00000A"/>
        </w:rPr>
        <w:t>которую мы знаем</w:t>
      </w:r>
      <w:r w:rsidR="001F5215">
        <w:rPr>
          <w:rFonts w:eastAsia="Calibri"/>
          <w:color w:val="00000A"/>
        </w:rPr>
        <w:t xml:space="preserve"> – </w:t>
      </w:r>
      <w:r w:rsidRPr="00BA5E98">
        <w:rPr>
          <w:rFonts w:eastAsia="Calibri"/>
          <w:color w:val="00000A"/>
        </w:rPr>
        <w:t>если у нас есть Ядро Огня</w:t>
      </w:r>
      <w:r>
        <w:rPr>
          <w:rFonts w:eastAsia="Calibri"/>
          <w:color w:val="00000A"/>
        </w:rPr>
        <w:t xml:space="preserve">, </w:t>
      </w:r>
      <w:r w:rsidRPr="00BA5E98">
        <w:rPr>
          <w:rFonts w:eastAsia="Calibri"/>
          <w:color w:val="00000A"/>
        </w:rPr>
        <w:t>то к нему прикладывается Ядро Духа</w:t>
      </w:r>
      <w:r>
        <w:rPr>
          <w:rFonts w:eastAsia="Calibri"/>
          <w:color w:val="00000A"/>
        </w:rPr>
        <w:t xml:space="preserve">, </w:t>
      </w:r>
      <w:r w:rsidRPr="00BA5E98">
        <w:rPr>
          <w:rFonts w:eastAsia="Calibri"/>
          <w:color w:val="00000A"/>
        </w:rPr>
        <w:t>Ядро Света</w:t>
      </w:r>
      <w:r>
        <w:rPr>
          <w:rFonts w:eastAsia="Calibri"/>
          <w:color w:val="00000A"/>
        </w:rPr>
        <w:t xml:space="preserve">, </w:t>
      </w:r>
      <w:r w:rsidRPr="00BA5E98">
        <w:rPr>
          <w:rFonts w:eastAsia="Calibri"/>
          <w:color w:val="00000A"/>
        </w:rPr>
        <w:t>Ядро Энергии</w:t>
      </w:r>
      <w:r>
        <w:rPr>
          <w:rFonts w:eastAsia="Calibri"/>
          <w:color w:val="00000A"/>
        </w:rPr>
        <w:t xml:space="preserve">, </w:t>
      </w:r>
      <w:r w:rsidRPr="00BA5E98">
        <w:rPr>
          <w:rFonts w:eastAsia="Calibri"/>
          <w:color w:val="00000A"/>
        </w:rPr>
        <w:t>а иногда и Ядро Субъядерности</w:t>
      </w:r>
      <w:r>
        <w:rPr>
          <w:rFonts w:eastAsia="Calibri"/>
          <w:color w:val="00000A"/>
        </w:rPr>
        <w:t xml:space="preserve">, </w:t>
      </w:r>
      <w:r w:rsidRPr="00BA5E98">
        <w:rPr>
          <w:rFonts w:eastAsia="Calibri"/>
          <w:color w:val="00000A"/>
        </w:rPr>
        <w:t>но это более сложный процесс</w:t>
      </w:r>
      <w:r>
        <w:rPr>
          <w:rFonts w:eastAsia="Calibri"/>
          <w:color w:val="00000A"/>
        </w:rPr>
        <w:t>.</w:t>
      </w:r>
    </w:p>
    <w:p w14:paraId="21898857" w14:textId="77777777" w:rsidR="001104A1" w:rsidRDefault="001104A1" w:rsidP="001104A1">
      <w:pPr>
        <w:ind w:firstLine="426"/>
        <w:rPr>
          <w:rFonts w:eastAsia="Calibr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Сверху вниз получается</w:t>
      </w:r>
      <w:r>
        <w:rPr>
          <w:rFonts w:eastAsia="Calibri"/>
          <w:color w:val="00000A"/>
        </w:rPr>
        <w:t>.</w:t>
      </w:r>
    </w:p>
    <w:p w14:paraId="344027B4" w14:textId="31E792BC" w:rsidR="001104A1" w:rsidRDefault="001104A1" w:rsidP="001104A1">
      <w:pPr>
        <w:ind w:firstLine="426"/>
        <w:rPr>
          <w:rFonts w:eastAsia="Calibri"/>
          <w:color w:val="00000A"/>
        </w:rPr>
      </w:pPr>
      <w:r w:rsidRPr="00BA5E98">
        <w:rPr>
          <w:rFonts w:eastAsia="Calibri"/>
          <w:color w:val="00000A"/>
        </w:rPr>
        <w:t>Сверху вниз</w:t>
      </w:r>
      <w:r>
        <w:rPr>
          <w:rFonts w:eastAsia="Calibri"/>
          <w:color w:val="00000A"/>
        </w:rPr>
        <w:t xml:space="preserve">. </w:t>
      </w:r>
      <w:r w:rsidRPr="00BA5E98">
        <w:rPr>
          <w:rFonts w:eastAsia="Calibri"/>
          <w:color w:val="00000A"/>
        </w:rPr>
        <w:t>Если ты стяжал Ядро Духа</w:t>
      </w:r>
      <w:r w:rsidR="001F5215">
        <w:rPr>
          <w:rFonts w:eastAsia="Calibri"/>
          <w:color w:val="00000A"/>
        </w:rPr>
        <w:t xml:space="preserve"> – </w:t>
      </w:r>
      <w:r w:rsidRPr="00BA5E98">
        <w:rPr>
          <w:rFonts w:eastAsia="Calibri"/>
          <w:color w:val="00000A"/>
        </w:rPr>
        <w:t>к нему прикладывается Ядро Света</w:t>
      </w:r>
      <w:r>
        <w:rPr>
          <w:rFonts w:eastAsia="Calibri"/>
          <w:color w:val="00000A"/>
        </w:rPr>
        <w:t xml:space="preserve">, </w:t>
      </w:r>
      <w:r w:rsidRPr="00BA5E98">
        <w:rPr>
          <w:rFonts w:eastAsia="Calibri"/>
          <w:color w:val="00000A"/>
        </w:rPr>
        <w:t>Ядро Энергии</w:t>
      </w:r>
      <w:r>
        <w:rPr>
          <w:rFonts w:eastAsia="Calibri"/>
          <w:color w:val="00000A"/>
        </w:rPr>
        <w:t xml:space="preserve">. </w:t>
      </w:r>
      <w:r w:rsidRPr="00BA5E98">
        <w:rPr>
          <w:rFonts w:eastAsia="Calibri"/>
          <w:color w:val="00000A"/>
        </w:rPr>
        <w:t>Ядро Субъядерности уже не прикладывается</w:t>
      </w:r>
      <w:r>
        <w:rPr>
          <w:rFonts w:eastAsia="Calibri"/>
          <w:color w:val="00000A"/>
        </w:rPr>
        <w:t xml:space="preserve">. </w:t>
      </w:r>
      <w:r w:rsidRPr="00BA5E98">
        <w:rPr>
          <w:rFonts w:eastAsia="Calibri"/>
          <w:color w:val="00000A"/>
        </w:rPr>
        <w:t>Почему? семёрка управляет четвёркой</w:t>
      </w:r>
      <w:r>
        <w:rPr>
          <w:rFonts w:eastAsia="Calibri"/>
          <w:color w:val="00000A"/>
        </w:rPr>
        <w:t>.</w:t>
      </w:r>
    </w:p>
    <w:p w14:paraId="1C4003C7" w14:textId="229E6A38" w:rsidR="001104A1" w:rsidRDefault="001104A1" w:rsidP="001104A1">
      <w:pPr>
        <w:ind w:firstLine="426"/>
        <w:rPr>
          <w:rFonts w:eastAsia="Calibri"/>
          <w:color w:val="00000A"/>
        </w:rPr>
      </w:pPr>
      <w:r w:rsidRPr="00BA5E98">
        <w:rPr>
          <w:rFonts w:eastAsia="Calibri"/>
          <w:color w:val="00000A"/>
        </w:rPr>
        <w:t xml:space="preserve">Если ты получил </w:t>
      </w:r>
      <w:r w:rsidRPr="00BA5E98">
        <w:rPr>
          <w:rFonts w:eastAsia="Calibri"/>
          <w:b/>
          <w:color w:val="00000A"/>
        </w:rPr>
        <w:t>Ядро Света</w:t>
      </w:r>
      <w:r w:rsidR="001F5215">
        <w:rPr>
          <w:rFonts w:eastAsia="Calibri"/>
          <w:color w:val="00000A"/>
        </w:rPr>
        <w:t xml:space="preserve"> – </w:t>
      </w:r>
      <w:r w:rsidRPr="00BA5E98">
        <w:rPr>
          <w:rFonts w:eastAsia="Calibri"/>
          <w:color w:val="00000A"/>
        </w:rPr>
        <w:t>к нему прикладывается Ядро Энергии</w:t>
      </w:r>
      <w:r>
        <w:rPr>
          <w:rFonts w:eastAsia="Calibri"/>
          <w:color w:val="00000A"/>
        </w:rPr>
        <w:t xml:space="preserve">, </w:t>
      </w:r>
      <w:r w:rsidRPr="00BA5E98">
        <w:rPr>
          <w:rFonts w:eastAsia="Calibri"/>
          <w:color w:val="00000A"/>
        </w:rPr>
        <w:t>и ты становишься бешено пассионарен</w:t>
      </w:r>
      <w:r>
        <w:rPr>
          <w:rFonts w:eastAsia="Calibri"/>
          <w:color w:val="00000A"/>
        </w:rPr>
        <w:t xml:space="preserve">, </w:t>
      </w:r>
      <w:r w:rsidRPr="00BA5E98">
        <w:rPr>
          <w:rFonts w:eastAsia="Calibri"/>
          <w:color w:val="00000A"/>
        </w:rPr>
        <w:t>всё</w:t>
      </w:r>
      <w:r>
        <w:rPr>
          <w:rFonts w:eastAsia="Calibri"/>
          <w:color w:val="00000A"/>
        </w:rPr>
        <w:t>.</w:t>
      </w:r>
    </w:p>
    <w:p w14:paraId="5EDDA589" w14:textId="4CC314DF" w:rsidR="001104A1" w:rsidRDefault="001104A1" w:rsidP="001104A1">
      <w:pPr>
        <w:ind w:firstLine="426"/>
        <w:rPr>
          <w:rFonts w:eastAsia="Calibri"/>
          <w:color w:val="00000A"/>
        </w:rPr>
      </w:pPr>
      <w:r w:rsidRPr="00BA5E98">
        <w:rPr>
          <w:rFonts w:eastAsia="Calibri"/>
          <w:color w:val="00000A"/>
        </w:rPr>
        <w:t xml:space="preserve">Если ты стяжал </w:t>
      </w:r>
      <w:r w:rsidRPr="00BA5E98">
        <w:rPr>
          <w:rFonts w:eastAsia="Calibri"/>
          <w:b/>
          <w:color w:val="00000A"/>
        </w:rPr>
        <w:t>Ядро Энергии</w:t>
      </w:r>
      <w:r w:rsidR="001F5215">
        <w:rPr>
          <w:rFonts w:eastAsia="Calibri"/>
          <w:color w:val="00000A"/>
        </w:rPr>
        <w:t xml:space="preserve"> – </w:t>
      </w:r>
      <w:r w:rsidRPr="00BA5E98">
        <w:rPr>
          <w:rFonts w:eastAsia="Calibri"/>
          <w:color w:val="00000A"/>
        </w:rPr>
        <w:t>ты просто бешеный</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в смысле</w:t>
      </w:r>
      <w:r>
        <w:rPr>
          <w:rFonts w:eastAsia="Calibri"/>
          <w:color w:val="00000A"/>
        </w:rPr>
        <w:t xml:space="preserve">, </w:t>
      </w:r>
      <w:r w:rsidRPr="00BA5E98">
        <w:rPr>
          <w:rFonts w:eastAsia="Calibri"/>
          <w:color w:val="00000A"/>
        </w:rPr>
        <w:t>пассионарный</w:t>
      </w:r>
      <w:r>
        <w:rPr>
          <w:rFonts w:eastAsia="Calibri"/>
          <w:color w:val="00000A"/>
        </w:rPr>
        <w:t xml:space="preserve">, </w:t>
      </w:r>
      <w:r w:rsidRPr="00BA5E98">
        <w:rPr>
          <w:rFonts w:eastAsia="Calibri"/>
          <w:color w:val="00000A"/>
        </w:rPr>
        <w:t>извините</w:t>
      </w:r>
      <w:r>
        <w:rPr>
          <w:rFonts w:eastAsia="Calibri"/>
          <w:color w:val="00000A"/>
        </w:rPr>
        <w:t xml:space="preserve">, </w:t>
      </w:r>
      <w:r w:rsidRPr="00BA5E98">
        <w:rPr>
          <w:rFonts w:eastAsia="Calibri"/>
          <w:color w:val="00000A"/>
        </w:rPr>
        <w:t>по-научному пассионарный</w:t>
      </w:r>
      <w:r>
        <w:rPr>
          <w:rFonts w:eastAsia="Calibri"/>
          <w:color w:val="00000A"/>
        </w:rPr>
        <w:t>.</w:t>
      </w:r>
    </w:p>
    <w:p w14:paraId="7824541B" w14:textId="77777777" w:rsidR="001104A1" w:rsidRDefault="001104A1" w:rsidP="001104A1">
      <w:pPr>
        <w:ind w:firstLine="426"/>
        <w:rPr>
          <w:rFonts w:eastAsia="Calibr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У нас же есть ещё Ядро Жизни в Монаде</w:t>
      </w:r>
      <w:r>
        <w:rPr>
          <w:rFonts w:eastAsia="Calibri"/>
          <w:color w:val="00000A"/>
        </w:rPr>
        <w:t>.</w:t>
      </w:r>
    </w:p>
    <w:p w14:paraId="24BB79C2" w14:textId="1383BC85" w:rsidR="001104A1" w:rsidRDefault="001104A1" w:rsidP="001104A1">
      <w:pPr>
        <w:ind w:firstLine="426"/>
        <w:rPr>
          <w:rFonts w:eastAsia="Calibri"/>
          <w:color w:val="00000A"/>
        </w:rPr>
      </w:pPr>
      <w:r w:rsidRPr="00BA5E98">
        <w:rPr>
          <w:rFonts w:eastAsia="Calibri"/>
          <w:color w:val="00000A"/>
        </w:rPr>
        <w:t>Ядро Жизни в Монаде</w:t>
      </w:r>
      <w:r w:rsidR="001F5215">
        <w:rPr>
          <w:rFonts w:eastAsia="Calibri"/>
          <w:color w:val="00000A"/>
        </w:rPr>
        <w:t xml:space="preserve"> – </w:t>
      </w:r>
      <w:r w:rsidRPr="00BA5E98">
        <w:rPr>
          <w:rFonts w:eastAsia="Calibri"/>
          <w:color w:val="00000A"/>
        </w:rPr>
        <w:t>до неё ещё дойти надо</w:t>
      </w:r>
      <w:r>
        <w:rPr>
          <w:rFonts w:eastAsia="Calibri"/>
          <w:color w:val="00000A"/>
        </w:rPr>
        <w:t>.</w:t>
      </w:r>
    </w:p>
    <w:p w14:paraId="473ADB52" w14:textId="77777777" w:rsidR="001104A1" w:rsidRPr="00BA5E98" w:rsidRDefault="001104A1" w:rsidP="001104A1">
      <w:pPr>
        <w:ind w:firstLine="426"/>
        <w:rPr>
          <w:rFonts w:eastAsia="Calibr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Да?</w:t>
      </w:r>
    </w:p>
    <w:p w14:paraId="37FCBC72" w14:textId="4E74EA0A" w:rsidR="001104A1" w:rsidRDefault="001104A1" w:rsidP="001104A1">
      <w:pPr>
        <w:ind w:firstLine="426"/>
        <w:rPr>
          <w:rFonts w:eastAsia="Calibri"/>
          <w:color w:val="00000A"/>
        </w:rPr>
      </w:pPr>
      <w:r w:rsidRPr="00BA5E98">
        <w:rPr>
          <w:rFonts w:eastAsia="Calibri"/>
          <w:color w:val="00000A"/>
        </w:rPr>
        <w:t>Да</w:t>
      </w:r>
      <w:r>
        <w:rPr>
          <w:rFonts w:eastAsia="Calibri"/>
          <w:color w:val="00000A"/>
        </w:rPr>
        <w:t xml:space="preserve">, </w:t>
      </w:r>
      <w:r w:rsidRPr="00BA5E98">
        <w:rPr>
          <w:rFonts w:eastAsia="Calibri"/>
          <w:color w:val="00000A"/>
        </w:rPr>
        <w:t>это Жизнь и пускай прячется там</w:t>
      </w:r>
      <w:r>
        <w:rPr>
          <w:rFonts w:eastAsia="Calibri"/>
          <w:color w:val="00000A"/>
        </w:rPr>
        <w:t xml:space="preserve">. </w:t>
      </w:r>
      <w:r w:rsidRPr="00BA5E98">
        <w:rPr>
          <w:rFonts w:eastAsia="Calibri"/>
          <w:color w:val="00000A"/>
        </w:rPr>
        <w:t xml:space="preserve">Потому что ниже </w:t>
      </w:r>
      <w:r w:rsidRPr="00BA5E98">
        <w:rPr>
          <w:rFonts w:eastAsia="Calibri"/>
          <w:b/>
          <w:color w:val="00000A"/>
        </w:rPr>
        <w:t>Ядра Субъядерности</w:t>
      </w:r>
      <w:r w:rsidRPr="00BA5E98">
        <w:rPr>
          <w:rFonts w:eastAsia="Calibri"/>
          <w:color w:val="00000A"/>
        </w:rPr>
        <w:t xml:space="preserve"> должно появиться </w:t>
      </w:r>
      <w:r w:rsidRPr="00BA5E98">
        <w:rPr>
          <w:rFonts w:eastAsia="Calibri"/>
          <w:b/>
          <w:color w:val="00000A"/>
        </w:rPr>
        <w:t>Ядро Формы</w:t>
      </w:r>
      <w:r>
        <w:rPr>
          <w:rFonts w:eastAsia="Calibri"/>
          <w:color w:val="00000A"/>
        </w:rPr>
        <w:t xml:space="preserve">. </w:t>
      </w:r>
      <w:r w:rsidRPr="00BA5E98">
        <w:rPr>
          <w:rFonts w:eastAsia="Calibri"/>
          <w:color w:val="00000A"/>
        </w:rPr>
        <w:t>И я вам предлагаю подумать</w:t>
      </w:r>
      <w:r>
        <w:rPr>
          <w:rFonts w:eastAsia="Calibri"/>
          <w:color w:val="00000A"/>
        </w:rPr>
        <w:t xml:space="preserve">, </w:t>
      </w:r>
      <w:r w:rsidRPr="00BA5E98">
        <w:rPr>
          <w:rFonts w:eastAsia="Calibri"/>
          <w:color w:val="00000A"/>
        </w:rPr>
        <w:t>что это такое</w:t>
      </w:r>
      <w:r>
        <w:rPr>
          <w:rFonts w:eastAsia="Calibri"/>
          <w:color w:val="00000A"/>
        </w:rPr>
        <w:t xml:space="preserve">, </w:t>
      </w:r>
      <w:r w:rsidRPr="00BA5E98">
        <w:rPr>
          <w:rFonts w:eastAsia="Calibri"/>
          <w:color w:val="00000A"/>
        </w:rPr>
        <w:t>и вы потерялись</w:t>
      </w:r>
      <w:r>
        <w:rPr>
          <w:rFonts w:eastAsia="Calibri"/>
          <w:color w:val="00000A"/>
        </w:rPr>
        <w:t xml:space="preserve">. </w:t>
      </w:r>
      <w:r w:rsidRPr="00BA5E98">
        <w:rPr>
          <w:rFonts w:eastAsia="Calibri"/>
          <w:color w:val="00000A"/>
        </w:rPr>
        <w:t>А это то самое</w:t>
      </w:r>
      <w:r>
        <w:rPr>
          <w:rFonts w:eastAsia="Calibri"/>
          <w:color w:val="00000A"/>
        </w:rPr>
        <w:t xml:space="preserve">, </w:t>
      </w:r>
      <w:r w:rsidRPr="00BA5E98">
        <w:rPr>
          <w:rFonts w:eastAsia="Calibri"/>
          <w:color w:val="00000A"/>
        </w:rPr>
        <w:t>что я рассказывал</w:t>
      </w:r>
      <w:r>
        <w:rPr>
          <w:rFonts w:eastAsia="Calibri"/>
          <w:color w:val="00000A"/>
        </w:rPr>
        <w:t xml:space="preserve">, </w:t>
      </w:r>
      <w:r w:rsidRPr="00BA5E98">
        <w:rPr>
          <w:rFonts w:eastAsia="Calibri"/>
          <w:color w:val="00000A"/>
        </w:rPr>
        <w:t>когда все ядра в Синтезе работают равновесно во всём теле</w:t>
      </w:r>
      <w:r>
        <w:rPr>
          <w:rFonts w:eastAsia="Calibri"/>
          <w:color w:val="00000A"/>
        </w:rPr>
        <w:t xml:space="preserve">. </w:t>
      </w:r>
      <w:r w:rsidRPr="00BA5E98">
        <w:rPr>
          <w:rFonts w:eastAsia="Calibri"/>
          <w:color w:val="00000A"/>
        </w:rPr>
        <w:t>А такое Ядро Формы просто так не дадут</w:t>
      </w:r>
      <w:r>
        <w:rPr>
          <w:rFonts w:eastAsia="Calibri"/>
          <w:color w:val="00000A"/>
        </w:rPr>
        <w:t xml:space="preserve">, </w:t>
      </w:r>
      <w:r w:rsidRPr="00BA5E98">
        <w:rPr>
          <w:rFonts w:eastAsia="Calibri"/>
          <w:color w:val="00000A"/>
        </w:rPr>
        <w:t>потому что это переструктуризация всего тела</w:t>
      </w:r>
      <w:r>
        <w:rPr>
          <w:rFonts w:eastAsia="Calibri"/>
          <w:color w:val="00000A"/>
        </w:rPr>
        <w:t xml:space="preserve">, </w:t>
      </w:r>
      <w:r w:rsidRPr="00BA5E98">
        <w:rPr>
          <w:rFonts w:eastAsia="Calibri"/>
          <w:color w:val="00000A"/>
        </w:rPr>
        <w:t xml:space="preserve">и Ядро Формы нужно </w:t>
      </w:r>
      <w:r w:rsidRPr="00BA5E98">
        <w:rPr>
          <w:rFonts w:eastAsia="Calibri"/>
          <w:color w:val="00000A"/>
          <w:spacing w:val="20"/>
        </w:rPr>
        <w:t>добиваться</w:t>
      </w:r>
      <w:r w:rsidRPr="00BA5E98">
        <w:rPr>
          <w:rFonts w:eastAsia="Calibri"/>
          <w:color w:val="00000A"/>
        </w:rPr>
        <w:t xml:space="preserve"> в теле</w:t>
      </w:r>
      <w:r>
        <w:rPr>
          <w:rFonts w:eastAsia="Calibri"/>
          <w:color w:val="00000A"/>
        </w:rPr>
        <w:t xml:space="preserve">. </w:t>
      </w:r>
      <w:r w:rsidRPr="00BA5E98">
        <w:rPr>
          <w:rFonts w:eastAsia="Calibri"/>
          <w:color w:val="00000A"/>
        </w:rPr>
        <w:t>И одно дело</w:t>
      </w:r>
      <w:r>
        <w:rPr>
          <w:rFonts w:eastAsia="Calibri"/>
          <w:color w:val="00000A"/>
        </w:rPr>
        <w:t xml:space="preserve">, </w:t>
      </w:r>
      <w:r w:rsidRPr="00BA5E98">
        <w:rPr>
          <w:rFonts w:eastAsia="Calibri"/>
          <w:color w:val="00000A"/>
        </w:rPr>
        <w:t>когда импульсно ты все Ядра связал один раз</w:t>
      </w:r>
      <w:r>
        <w:rPr>
          <w:rFonts w:eastAsia="Calibri"/>
          <w:color w:val="00000A"/>
        </w:rPr>
        <w:t xml:space="preserve">, </w:t>
      </w:r>
      <w:r w:rsidRPr="00BA5E98">
        <w:rPr>
          <w:rFonts w:eastAsia="Calibri"/>
          <w:color w:val="00000A"/>
        </w:rPr>
        <w:t>получил Ядро Огня</w:t>
      </w:r>
      <w:r>
        <w:rPr>
          <w:rFonts w:eastAsia="Calibri"/>
          <w:color w:val="00000A"/>
        </w:rPr>
        <w:t xml:space="preserve">, </w:t>
      </w:r>
      <w:r w:rsidRPr="00BA5E98">
        <w:rPr>
          <w:rFonts w:eastAsia="Calibri"/>
          <w:color w:val="00000A"/>
        </w:rPr>
        <w:t>а другое дело</w:t>
      </w:r>
      <w:r>
        <w:rPr>
          <w:rFonts w:eastAsia="Calibri"/>
          <w:color w:val="00000A"/>
        </w:rPr>
        <w:t xml:space="preserve">, </w:t>
      </w:r>
      <w:r w:rsidRPr="00BA5E98">
        <w:rPr>
          <w:rFonts w:eastAsia="Calibri"/>
          <w:color w:val="00000A"/>
        </w:rPr>
        <w:t>когда Ядро Формы требует</w:t>
      </w:r>
      <w:r>
        <w:rPr>
          <w:rFonts w:eastAsia="Calibri"/>
          <w:color w:val="00000A"/>
        </w:rPr>
        <w:t xml:space="preserve">, </w:t>
      </w:r>
      <w:r w:rsidRPr="00BA5E98">
        <w:rPr>
          <w:rFonts w:eastAsia="Calibri"/>
          <w:color w:val="00000A"/>
        </w:rPr>
        <w:t xml:space="preserve">чтоб все Ядра </w:t>
      </w:r>
      <w:r w:rsidRPr="00BA5E98">
        <w:rPr>
          <w:rFonts w:eastAsia="Calibri"/>
          <w:color w:val="00000A"/>
          <w:spacing w:val="20"/>
        </w:rPr>
        <w:t>всегда</w:t>
      </w:r>
      <w:r w:rsidRPr="00BA5E98">
        <w:rPr>
          <w:rFonts w:eastAsia="Calibri"/>
          <w:color w:val="00000A"/>
        </w:rPr>
        <w:t xml:space="preserve"> у тебя взаимодействовали друг с другом</w:t>
      </w:r>
      <w:r>
        <w:rPr>
          <w:rFonts w:eastAsia="Calibri"/>
          <w:color w:val="00000A"/>
        </w:rPr>
        <w:t xml:space="preserve">. </w:t>
      </w:r>
      <w:r w:rsidRPr="00BA5E98">
        <w:rPr>
          <w:rFonts w:eastAsia="Calibri"/>
          <w:color w:val="00000A"/>
        </w:rPr>
        <w:t>Для головного мозга это даже не головняк</w:t>
      </w:r>
      <w:r w:rsidR="001F5215">
        <w:rPr>
          <w:rFonts w:eastAsia="Calibri"/>
          <w:color w:val="00000A"/>
        </w:rPr>
        <w:t xml:space="preserve"> – </w:t>
      </w:r>
      <w:r w:rsidRPr="00BA5E98">
        <w:rPr>
          <w:rFonts w:eastAsia="Calibri"/>
          <w:color w:val="00000A"/>
        </w:rPr>
        <w:t>это на грани лёгкого сумасшествия с гениальным оттенком</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все помнят: гениальность и сумасшествие</w:t>
      </w:r>
      <w:r w:rsidR="001F5215">
        <w:rPr>
          <w:rFonts w:eastAsia="Calibri"/>
          <w:color w:val="00000A"/>
        </w:rPr>
        <w:t> –</w:t>
      </w:r>
      <w:r w:rsidR="001F5215">
        <w:rPr>
          <w:rFonts w:eastAsia="Calibri"/>
          <w:i/>
          <w:color w:val="00000A"/>
        </w:rPr>
        <w:t xml:space="preserve"> </w:t>
      </w:r>
      <w:r w:rsidRPr="00BA5E98">
        <w:rPr>
          <w:rFonts w:eastAsia="Calibri"/>
          <w:color w:val="00000A"/>
        </w:rPr>
        <w:t>на грани</w:t>
      </w:r>
      <w:r>
        <w:rPr>
          <w:rFonts w:eastAsia="Calibri"/>
          <w:color w:val="00000A"/>
        </w:rPr>
        <w:t xml:space="preserve">, </w:t>
      </w:r>
      <w:r w:rsidRPr="00BA5E98">
        <w:rPr>
          <w:rFonts w:eastAsia="Calibri"/>
          <w:color w:val="00000A"/>
        </w:rPr>
        <w:t>ты можешь и туда</w:t>
      </w:r>
      <w:r>
        <w:rPr>
          <w:rFonts w:eastAsia="Calibri"/>
          <w:color w:val="00000A"/>
        </w:rPr>
        <w:t xml:space="preserve">, </w:t>
      </w:r>
      <w:r w:rsidRPr="00BA5E98">
        <w:rPr>
          <w:rFonts w:eastAsia="Calibri"/>
          <w:color w:val="00000A"/>
        </w:rPr>
        <w:t>и туда перейти</w:t>
      </w:r>
      <w:r>
        <w:rPr>
          <w:rFonts w:eastAsia="Calibri"/>
          <w:color w:val="00000A"/>
        </w:rPr>
        <w:t xml:space="preserve">, </w:t>
      </w:r>
      <w:r w:rsidRPr="00BA5E98">
        <w:rPr>
          <w:rFonts w:eastAsia="Calibri"/>
          <w:color w:val="00000A"/>
        </w:rPr>
        <w:t>главное… выдержать! Вот это называется Ядро Формы</w:t>
      </w:r>
      <w:r>
        <w:rPr>
          <w:rFonts w:eastAsia="Calibri"/>
          <w:color w:val="00000A"/>
        </w:rPr>
        <w:t>.</w:t>
      </w:r>
    </w:p>
    <w:p w14:paraId="75D62B37" w14:textId="77777777" w:rsidR="001104A1" w:rsidRDefault="001104A1" w:rsidP="001104A1">
      <w:pPr>
        <w:ind w:firstLine="426"/>
        <w:rPr>
          <w:rFonts w:eastAsia="Calibri"/>
          <w:color w:val="00000A"/>
        </w:rPr>
      </w:pPr>
      <w:r w:rsidRPr="00BA5E98">
        <w:rPr>
          <w:rFonts w:eastAsia="Calibri"/>
          <w:color w:val="00000A"/>
        </w:rPr>
        <w:t xml:space="preserve">Потом ещё </w:t>
      </w:r>
      <w:r w:rsidRPr="00BA5E98">
        <w:rPr>
          <w:rFonts w:eastAsia="Calibri"/>
          <w:b/>
          <w:color w:val="00000A"/>
        </w:rPr>
        <w:t>Ядро Содержания</w:t>
      </w:r>
      <w:r>
        <w:rPr>
          <w:rFonts w:eastAsia="Calibri"/>
          <w:color w:val="00000A"/>
        </w:rPr>
        <w:t xml:space="preserve">, </w:t>
      </w:r>
      <w:r w:rsidRPr="00BA5E98">
        <w:rPr>
          <w:rFonts w:eastAsia="Calibri"/>
          <w:color w:val="00000A"/>
        </w:rPr>
        <w:t>которое бывает у нас (</w:t>
      </w:r>
      <w:r w:rsidRPr="00BA5E98">
        <w:rPr>
          <w:rFonts w:eastAsia="Calibri"/>
          <w:i/>
          <w:color w:val="00000A"/>
        </w:rPr>
        <w:t>зажимает нос)</w:t>
      </w:r>
      <w:r w:rsidRPr="00BA5E98">
        <w:rPr>
          <w:rFonts w:eastAsia="Calibri"/>
          <w:color w:val="00000A"/>
        </w:rPr>
        <w:t xml:space="preserve"> не совсем содержательным с точки зрения Ядра головного мозга</w:t>
      </w:r>
      <w:r>
        <w:rPr>
          <w:rFonts w:eastAsia="Calibri"/>
          <w:color w:val="00000A"/>
        </w:rPr>
        <w:t xml:space="preserve">, </w:t>
      </w:r>
      <w:r w:rsidRPr="00BA5E98">
        <w:rPr>
          <w:rFonts w:eastAsia="Calibri"/>
          <w:color w:val="00000A"/>
        </w:rPr>
        <w:t>хотя мы считаем</w:t>
      </w:r>
      <w:r>
        <w:rPr>
          <w:rFonts w:eastAsia="Calibri"/>
          <w:color w:val="00000A"/>
        </w:rPr>
        <w:t xml:space="preserve">, </w:t>
      </w:r>
      <w:r w:rsidRPr="00BA5E98">
        <w:rPr>
          <w:rFonts w:eastAsia="Calibri"/>
          <w:color w:val="00000A"/>
        </w:rPr>
        <w:t>что это чувство у меня очень содержательно</w:t>
      </w:r>
      <w:r>
        <w:rPr>
          <w:rFonts w:eastAsia="Calibri"/>
          <w:color w:val="00000A"/>
        </w:rPr>
        <w:t xml:space="preserve">, </w:t>
      </w:r>
      <w:r w:rsidRPr="00BA5E98">
        <w:rPr>
          <w:rFonts w:eastAsia="Calibri"/>
          <w:color w:val="00000A"/>
        </w:rPr>
        <w:t>но все соседи почему-то думают</w:t>
      </w:r>
      <w:r>
        <w:rPr>
          <w:rFonts w:eastAsia="Calibri"/>
          <w:color w:val="00000A"/>
        </w:rPr>
        <w:t xml:space="preserve">, </w:t>
      </w:r>
      <w:r w:rsidRPr="00BA5E98">
        <w:rPr>
          <w:rFonts w:eastAsia="Calibri"/>
          <w:color w:val="00000A"/>
        </w:rPr>
        <w:t>что я «воняю»</w:t>
      </w:r>
      <w:r>
        <w:rPr>
          <w:rFonts w:eastAsia="Calibri"/>
          <w:color w:val="00000A"/>
        </w:rPr>
        <w:t xml:space="preserve">. </w:t>
      </w:r>
      <w:r w:rsidRPr="00BA5E98">
        <w:rPr>
          <w:rFonts w:eastAsia="Calibri"/>
          <w:color w:val="00000A"/>
        </w:rPr>
        <w:t>«Это соседи плохие</w:t>
      </w:r>
      <w:r>
        <w:rPr>
          <w:rFonts w:eastAsia="Calibri"/>
          <w:color w:val="00000A"/>
        </w:rPr>
        <w:t xml:space="preserve">, </w:t>
      </w:r>
      <w:r w:rsidRPr="00BA5E98">
        <w:rPr>
          <w:rFonts w:eastAsia="Calibri"/>
          <w:color w:val="00000A"/>
        </w:rPr>
        <w:t>у меня чувство хорошее»</w:t>
      </w:r>
      <w:r>
        <w:rPr>
          <w:rFonts w:eastAsia="Calibri"/>
          <w:color w:val="00000A"/>
        </w:rPr>
        <w:t xml:space="preserve">. </w:t>
      </w:r>
      <w:r w:rsidRPr="00BA5E98">
        <w:rPr>
          <w:rFonts w:eastAsia="Calibri"/>
          <w:color w:val="00000A"/>
        </w:rPr>
        <w:t>Это Ядро Содержательности</w:t>
      </w:r>
      <w:r>
        <w:rPr>
          <w:rFonts w:eastAsia="Calibri"/>
          <w:color w:val="00000A"/>
        </w:rPr>
        <w:t>.</w:t>
      </w:r>
    </w:p>
    <w:p w14:paraId="3444D9F6" w14:textId="77777777" w:rsidR="001104A1" w:rsidRDefault="001104A1" w:rsidP="001104A1">
      <w:pPr>
        <w:ind w:firstLine="426"/>
        <w:rPr>
          <w:rFonts w:eastAsia="Calibri"/>
          <w:color w:val="00000A"/>
        </w:rPr>
      </w:pPr>
      <w:r w:rsidRPr="00BA5E98">
        <w:rPr>
          <w:rFonts w:eastAsia="Calibri"/>
          <w:color w:val="00000A"/>
        </w:rPr>
        <w:t xml:space="preserve">И только потом мы доходим до </w:t>
      </w:r>
      <w:r w:rsidRPr="00BA5E98">
        <w:rPr>
          <w:rFonts w:eastAsia="Calibri"/>
          <w:b/>
          <w:color w:val="00000A"/>
        </w:rPr>
        <w:t>Ядра Жизни</w:t>
      </w:r>
      <w:r>
        <w:rPr>
          <w:rFonts w:eastAsia="Calibri"/>
          <w:color w:val="00000A"/>
        </w:rPr>
        <w:t>.</w:t>
      </w:r>
    </w:p>
    <w:p w14:paraId="506A8B4E" w14:textId="77777777" w:rsidR="001104A1" w:rsidRDefault="001104A1" w:rsidP="001104A1">
      <w:pPr>
        <w:ind w:firstLine="426"/>
        <w:rPr>
          <w:rFonts w:eastAsia="Calibri"/>
          <w:color w:val="00000A"/>
        </w:rPr>
      </w:pPr>
      <w:r w:rsidRPr="00BA5E98">
        <w:rPr>
          <w:rFonts w:eastAsia="Calibri"/>
          <w:color w:val="00000A"/>
        </w:rPr>
        <w:t>В принципе</w:t>
      </w:r>
      <w:r>
        <w:rPr>
          <w:rFonts w:eastAsia="Calibri"/>
          <w:color w:val="00000A"/>
        </w:rPr>
        <w:t xml:space="preserve">, </w:t>
      </w:r>
      <w:r w:rsidRPr="00BA5E98">
        <w:rPr>
          <w:rFonts w:eastAsia="Calibri"/>
          <w:color w:val="00000A"/>
        </w:rPr>
        <w:t>я согласен</w:t>
      </w:r>
      <w:r>
        <w:rPr>
          <w:rFonts w:eastAsia="Calibri"/>
          <w:color w:val="00000A"/>
        </w:rPr>
        <w:t xml:space="preserve">, </w:t>
      </w:r>
      <w:r w:rsidRPr="00BA5E98">
        <w:rPr>
          <w:rFonts w:eastAsia="Calibri"/>
          <w:color w:val="00000A"/>
        </w:rPr>
        <w:t xml:space="preserve">мы должны дойти до </w:t>
      </w:r>
      <w:r w:rsidRPr="00BA5E98">
        <w:rPr>
          <w:rFonts w:eastAsia="Calibri"/>
          <w:b/>
          <w:color w:val="00000A"/>
        </w:rPr>
        <w:t>Ядра Могущества</w:t>
      </w:r>
      <w:r>
        <w:rPr>
          <w:rFonts w:eastAsia="Calibri"/>
          <w:color w:val="00000A"/>
        </w:rPr>
        <w:t xml:space="preserve">. </w:t>
      </w:r>
      <w:r w:rsidRPr="00BA5E98">
        <w:rPr>
          <w:rFonts w:eastAsia="Calibri"/>
          <w:color w:val="00000A"/>
        </w:rPr>
        <w:t>Но этот процесс творческий</w:t>
      </w:r>
      <w:r>
        <w:rPr>
          <w:rFonts w:eastAsia="Calibri"/>
          <w:color w:val="00000A"/>
        </w:rPr>
        <w:t xml:space="preserve">, </w:t>
      </w:r>
      <w:r w:rsidRPr="00BA5E98">
        <w:rPr>
          <w:rFonts w:eastAsia="Calibri"/>
          <w:color w:val="00000A"/>
        </w:rPr>
        <w:t>это работа над собою в новой эпохе</w:t>
      </w:r>
      <w:r>
        <w:rPr>
          <w:rFonts w:eastAsia="Calibri"/>
          <w:color w:val="00000A"/>
        </w:rPr>
        <w:t xml:space="preserve">. </w:t>
      </w:r>
      <w:r w:rsidRPr="00BA5E98">
        <w:rPr>
          <w:rFonts w:eastAsia="Calibri"/>
          <w:color w:val="00000A"/>
        </w:rPr>
        <w:t>Ядерная работа над собою в новой эпохе</w:t>
      </w:r>
      <w:r>
        <w:rPr>
          <w:rFonts w:eastAsia="Calibri"/>
          <w:color w:val="00000A"/>
        </w:rPr>
        <w:t xml:space="preserve">, </w:t>
      </w:r>
      <w:r w:rsidRPr="00BA5E98">
        <w:rPr>
          <w:rFonts w:eastAsia="Calibri"/>
          <w:color w:val="00000A"/>
        </w:rPr>
        <w:t>Ипостасная</w:t>
      </w:r>
      <w:r>
        <w:rPr>
          <w:rFonts w:eastAsia="Calibri"/>
          <w:color w:val="00000A"/>
        </w:rPr>
        <w:t xml:space="preserve">. </w:t>
      </w:r>
      <w:r w:rsidRPr="00BA5E98">
        <w:rPr>
          <w:rFonts w:eastAsia="Calibri"/>
          <w:color w:val="00000A"/>
        </w:rPr>
        <w:t>Вот эту тему мы сейчас с вами проходим</w:t>
      </w:r>
      <w:r>
        <w:rPr>
          <w:rFonts w:eastAsia="Calibri"/>
          <w:color w:val="00000A"/>
        </w:rPr>
        <w:t>.</w:t>
      </w:r>
    </w:p>
    <w:p w14:paraId="226F207B" w14:textId="1271F31D" w:rsidR="001104A1" w:rsidRDefault="001104A1" w:rsidP="001104A1">
      <w:pPr>
        <w:ind w:firstLine="426"/>
        <w:rPr>
          <w:rFonts w:eastAsia="Calibri"/>
          <w:color w:val="00000A"/>
        </w:rPr>
      </w:pPr>
      <w:r w:rsidRPr="00BA5E98">
        <w:rPr>
          <w:rFonts w:eastAsia="Calibri"/>
          <w:color w:val="00000A"/>
        </w:rPr>
        <w:t>В итоге</w:t>
      </w:r>
      <w:r>
        <w:rPr>
          <w:rFonts w:eastAsia="Calibri"/>
          <w:color w:val="00000A"/>
        </w:rPr>
        <w:t xml:space="preserve">, </w:t>
      </w:r>
      <w:r w:rsidRPr="00BA5E98">
        <w:rPr>
          <w:rFonts w:eastAsia="Calibri"/>
          <w:color w:val="00000A"/>
        </w:rPr>
        <w:t>синтезом ядер клеток</w:t>
      </w:r>
      <w:r>
        <w:rPr>
          <w:rFonts w:eastAsia="Calibri"/>
          <w:color w:val="00000A"/>
        </w:rPr>
        <w:t xml:space="preserve">, </w:t>
      </w:r>
      <w:r w:rsidRPr="00BA5E98">
        <w:rPr>
          <w:rFonts w:eastAsia="Calibri"/>
          <w:color w:val="00000A"/>
        </w:rPr>
        <w:t>молекул</w:t>
      </w:r>
      <w:r>
        <w:rPr>
          <w:rFonts w:eastAsia="Calibri"/>
          <w:color w:val="00000A"/>
        </w:rPr>
        <w:t xml:space="preserve">, </w:t>
      </w:r>
      <w:r w:rsidRPr="00BA5E98">
        <w:rPr>
          <w:rFonts w:eastAsia="Calibri"/>
          <w:color w:val="00000A"/>
        </w:rPr>
        <w:t>атомов первично</w:t>
      </w:r>
      <w:r>
        <w:rPr>
          <w:rFonts w:eastAsia="Calibri"/>
          <w:color w:val="00000A"/>
        </w:rPr>
        <w:t xml:space="preserve">, </w:t>
      </w:r>
      <w:r w:rsidRPr="00BA5E98">
        <w:rPr>
          <w:rFonts w:eastAsia="Calibri"/>
          <w:color w:val="00000A"/>
        </w:rPr>
        <w:t>у вас формируется в головном мозге первое Ядро</w:t>
      </w:r>
      <w:r>
        <w:rPr>
          <w:rFonts w:eastAsia="Calibri"/>
          <w:color w:val="00000A"/>
        </w:rPr>
        <w:t xml:space="preserve">, </w:t>
      </w:r>
      <w:r w:rsidRPr="00BA5E98">
        <w:rPr>
          <w:rFonts w:eastAsia="Calibri"/>
          <w:color w:val="00000A"/>
        </w:rPr>
        <w:t>и оно отражает Синтез Огня</w:t>
      </w:r>
      <w:r>
        <w:rPr>
          <w:rFonts w:eastAsia="Calibri"/>
          <w:color w:val="00000A"/>
        </w:rPr>
        <w:t xml:space="preserve">, </w:t>
      </w:r>
      <w:r w:rsidRPr="00BA5E98">
        <w:rPr>
          <w:rFonts w:eastAsia="Calibri"/>
          <w:color w:val="00000A"/>
        </w:rPr>
        <w:t>одного из 64</w:t>
      </w:r>
      <w:r>
        <w:rPr>
          <w:rFonts w:eastAsia="Calibri"/>
          <w:color w:val="00000A"/>
        </w:rPr>
        <w:t xml:space="preserve">, </w:t>
      </w:r>
      <w:r w:rsidRPr="00BA5E98">
        <w:rPr>
          <w:rFonts w:eastAsia="Calibri"/>
          <w:color w:val="00000A"/>
        </w:rPr>
        <w:t>но в принципе</w:t>
      </w:r>
      <w:r>
        <w:rPr>
          <w:rFonts w:eastAsia="Calibri"/>
          <w:color w:val="00000A"/>
        </w:rPr>
        <w:t xml:space="preserve">, </w:t>
      </w:r>
      <w:r w:rsidRPr="00BA5E98">
        <w:rPr>
          <w:rFonts w:eastAsia="Calibri"/>
          <w:color w:val="00000A"/>
        </w:rPr>
        <w:t>оно ближе к физичности или к Могуществу</w:t>
      </w:r>
      <w:r>
        <w:rPr>
          <w:rFonts w:eastAsia="Calibri"/>
          <w:color w:val="00000A"/>
        </w:rPr>
        <w:t xml:space="preserve">, </w:t>
      </w:r>
      <w:r w:rsidRPr="00BA5E98">
        <w:rPr>
          <w:rFonts w:eastAsia="Calibri"/>
          <w:color w:val="00000A"/>
        </w:rPr>
        <w:t>потому что Отец первые 16 Ядер даёт из первой 16-ричности</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я бы назвал это</w:t>
      </w:r>
      <w:r w:rsidR="001F5215">
        <w:rPr>
          <w:rFonts w:eastAsia="Calibri"/>
          <w:color w:val="00000A"/>
        </w:rPr>
        <w:t xml:space="preserve"> – </w:t>
      </w:r>
      <w:r w:rsidRPr="00BA5E98">
        <w:rPr>
          <w:rFonts w:eastAsia="Calibri"/>
          <w:color w:val="00000A"/>
        </w:rPr>
        <w:t>Могущество физичности</w:t>
      </w:r>
      <w:r>
        <w:rPr>
          <w:rFonts w:eastAsia="Calibri"/>
          <w:color w:val="00000A"/>
        </w:rPr>
        <w:t>.</w:t>
      </w:r>
    </w:p>
    <w:p w14:paraId="1C3DCCCD" w14:textId="77777777" w:rsidR="001104A1" w:rsidRDefault="001104A1" w:rsidP="001104A1">
      <w:pPr>
        <w:ind w:firstLine="426"/>
        <w:rPr>
          <w:rFonts w:eastAsia="Calibri"/>
          <w:color w:val="00000A"/>
        </w:rPr>
      </w:pPr>
      <w:r w:rsidRPr="00BA5E98">
        <w:rPr>
          <w:rFonts w:eastAsia="Calibri"/>
          <w:color w:val="00000A"/>
        </w:rPr>
        <w:t xml:space="preserve">Потом Практику эфирности или просто </w:t>
      </w:r>
      <w:r w:rsidRPr="00BA5E98">
        <w:rPr>
          <w:rFonts w:eastAsia="Calibri"/>
          <w:b/>
          <w:color w:val="00000A"/>
        </w:rPr>
        <w:t>Ядро Практики</w:t>
      </w:r>
      <w:r>
        <w:rPr>
          <w:rFonts w:eastAsia="Calibri"/>
          <w:color w:val="00000A"/>
        </w:rPr>
        <w:t>.</w:t>
      </w:r>
    </w:p>
    <w:p w14:paraId="09E69E35" w14:textId="77777777" w:rsidR="001104A1" w:rsidRDefault="001104A1" w:rsidP="001104A1">
      <w:pPr>
        <w:ind w:firstLine="426"/>
        <w:rPr>
          <w:rFonts w:eastAsia="Calibri"/>
          <w:color w:val="00000A"/>
        </w:rPr>
      </w:pPr>
      <w:r w:rsidRPr="00BA5E98">
        <w:rPr>
          <w:rFonts w:eastAsia="Calibri"/>
          <w:color w:val="00000A"/>
        </w:rPr>
        <w:t xml:space="preserve">Потом третье </w:t>
      </w:r>
      <w:r w:rsidRPr="00BA5E98">
        <w:rPr>
          <w:rFonts w:eastAsia="Calibri"/>
          <w:b/>
          <w:color w:val="00000A"/>
        </w:rPr>
        <w:t>Ядро Вершения</w:t>
      </w:r>
      <w:r>
        <w:rPr>
          <w:rFonts w:eastAsia="Calibri"/>
          <w:color w:val="00000A"/>
        </w:rPr>
        <w:t>.</w:t>
      </w:r>
    </w:p>
    <w:p w14:paraId="6F500089" w14:textId="617AE509" w:rsidR="001104A1" w:rsidRDefault="001104A1" w:rsidP="001104A1">
      <w:pPr>
        <w:ind w:firstLine="426"/>
        <w:rPr>
          <w:rFonts w:eastAsia="Calibri"/>
          <w:color w:val="00000A"/>
        </w:rPr>
      </w:pPr>
      <w:r w:rsidRPr="00BA5E98">
        <w:rPr>
          <w:rFonts w:eastAsia="Calibri"/>
          <w:color w:val="00000A"/>
        </w:rPr>
        <w:t xml:space="preserve">Четвёртое </w:t>
      </w:r>
      <w:r w:rsidRPr="00BA5E98">
        <w:rPr>
          <w:rFonts w:eastAsia="Calibri"/>
          <w:b/>
          <w:color w:val="00000A"/>
        </w:rPr>
        <w:t>Ядро Служения</w:t>
      </w:r>
      <w:r>
        <w:rPr>
          <w:rFonts w:eastAsia="Calibri"/>
          <w:color w:val="00000A"/>
        </w:rPr>
        <w:t xml:space="preserve">. </w:t>
      </w:r>
      <w:r w:rsidRPr="00BA5E98">
        <w:rPr>
          <w:rFonts w:eastAsia="Calibri"/>
          <w:color w:val="00000A"/>
        </w:rPr>
        <w:t>У кого есть четвёртое Ядро</w:t>
      </w:r>
      <w:r>
        <w:rPr>
          <w:rFonts w:eastAsia="Calibri"/>
          <w:color w:val="00000A"/>
        </w:rPr>
        <w:t xml:space="preserve">, </w:t>
      </w:r>
      <w:r w:rsidRPr="00BA5E98">
        <w:rPr>
          <w:rFonts w:eastAsia="Calibri"/>
          <w:color w:val="00000A"/>
        </w:rPr>
        <w:t>тот начинает</w:t>
      </w:r>
      <w:r>
        <w:rPr>
          <w:rFonts w:eastAsia="Calibri"/>
          <w:color w:val="00000A"/>
        </w:rPr>
        <w:t xml:space="preserve">, </w:t>
      </w:r>
      <w:r w:rsidRPr="00BA5E98">
        <w:rPr>
          <w:rFonts w:eastAsia="Calibri"/>
          <w:color w:val="00000A"/>
        </w:rPr>
        <w:t>внимание</w:t>
      </w:r>
      <w:r>
        <w:rPr>
          <w:rFonts w:eastAsia="Calibri"/>
          <w:color w:val="00000A"/>
        </w:rPr>
        <w:t xml:space="preserve">, </w:t>
      </w:r>
      <w:r w:rsidRPr="00BA5E98">
        <w:rPr>
          <w:rFonts w:eastAsia="Calibri"/>
          <w:color w:val="00000A"/>
          <w:spacing w:val="20"/>
        </w:rPr>
        <w:t>уметь служить</w:t>
      </w:r>
      <w:r>
        <w:rPr>
          <w:rFonts w:eastAsia="Calibri"/>
          <w:color w:val="00000A"/>
        </w:rPr>
        <w:t xml:space="preserve">, </w:t>
      </w:r>
      <w:r w:rsidRPr="00BA5E98">
        <w:rPr>
          <w:rFonts w:eastAsia="Calibri"/>
          <w:color w:val="00000A"/>
        </w:rPr>
        <w:t>причём сам</w:t>
      </w:r>
      <w:r>
        <w:rPr>
          <w:rFonts w:eastAsia="Calibri"/>
          <w:color w:val="00000A"/>
        </w:rPr>
        <w:t xml:space="preserve">, </w:t>
      </w:r>
      <w:r w:rsidRPr="00BA5E98">
        <w:rPr>
          <w:rFonts w:eastAsia="Calibri"/>
          <w:color w:val="00000A"/>
        </w:rPr>
        <w:t>никто его не просит</w:t>
      </w:r>
      <w:r>
        <w:rPr>
          <w:rFonts w:eastAsia="Calibri"/>
          <w:color w:val="00000A"/>
        </w:rPr>
        <w:t xml:space="preserve">. </w:t>
      </w:r>
      <w:r w:rsidRPr="00BA5E98">
        <w:rPr>
          <w:rFonts w:eastAsia="Calibri"/>
          <w:color w:val="00000A"/>
        </w:rPr>
        <w:t xml:space="preserve">Внимание! Не надо путать с </w:t>
      </w:r>
      <w:r w:rsidRPr="00BA5E98">
        <w:rPr>
          <w:rFonts w:eastAsia="Calibri"/>
          <w:color w:val="00000A"/>
          <w:spacing w:val="20"/>
        </w:rPr>
        <w:t>умением</w:t>
      </w:r>
      <w:r w:rsidRPr="00BA5E98">
        <w:rPr>
          <w:rFonts w:eastAsia="Calibri"/>
          <w:color w:val="00000A"/>
        </w:rPr>
        <w:t xml:space="preserve"> служить</w:t>
      </w:r>
      <w:r>
        <w:rPr>
          <w:rFonts w:eastAsia="Calibri"/>
          <w:color w:val="00000A"/>
        </w:rPr>
        <w:t xml:space="preserve">. </w:t>
      </w:r>
      <w:r w:rsidRPr="00BA5E98">
        <w:rPr>
          <w:rFonts w:eastAsia="Calibri"/>
          <w:color w:val="00000A"/>
        </w:rPr>
        <w:t>Некоторые умеют служить по прошлым эпохам</w:t>
      </w:r>
      <w:r>
        <w:rPr>
          <w:rFonts w:eastAsia="Calibri"/>
          <w:color w:val="00000A"/>
        </w:rPr>
        <w:t xml:space="preserve">, </w:t>
      </w:r>
      <w:r w:rsidRPr="00BA5E98">
        <w:rPr>
          <w:rFonts w:eastAsia="Calibri"/>
          <w:color w:val="00000A"/>
        </w:rPr>
        <w:t>а Ядра не имеют</w:t>
      </w:r>
      <w:r>
        <w:rPr>
          <w:rFonts w:eastAsia="Calibri"/>
          <w:color w:val="00000A"/>
        </w:rPr>
        <w:t xml:space="preserve">. </w:t>
      </w:r>
      <w:r w:rsidRPr="00BA5E98">
        <w:rPr>
          <w:rFonts w:eastAsia="Calibri"/>
          <w:color w:val="00000A"/>
        </w:rPr>
        <w:t>Тут такая хитрая штука</w:t>
      </w:r>
      <w:r w:rsidR="001F5215">
        <w:rPr>
          <w:rFonts w:eastAsia="Calibri"/>
          <w:color w:val="00000A"/>
        </w:rPr>
        <w:t xml:space="preserve"> – </w:t>
      </w:r>
      <w:r w:rsidRPr="00BA5E98">
        <w:rPr>
          <w:rFonts w:eastAsia="Calibri"/>
          <w:color w:val="00000A"/>
        </w:rPr>
        <w:t>у тебя это Ядром или умением? Но</w:t>
      </w:r>
      <w:r>
        <w:rPr>
          <w:rFonts w:eastAsia="Calibri"/>
          <w:color w:val="00000A"/>
        </w:rPr>
        <w:t xml:space="preserve">, </w:t>
      </w:r>
      <w:r w:rsidRPr="00BA5E98">
        <w:rPr>
          <w:rFonts w:eastAsia="Calibri"/>
          <w:color w:val="00000A"/>
        </w:rPr>
        <w:t>мы надеемся</w:t>
      </w:r>
      <w:r>
        <w:rPr>
          <w:rFonts w:eastAsia="Calibri"/>
          <w:color w:val="00000A"/>
        </w:rPr>
        <w:t xml:space="preserve">, </w:t>
      </w:r>
      <w:r w:rsidRPr="00BA5E98">
        <w:rPr>
          <w:rFonts w:eastAsia="Calibri"/>
          <w:color w:val="00000A"/>
        </w:rPr>
        <w:t>что постепенно подтягиваемся к Ядру</w:t>
      </w:r>
      <w:r>
        <w:rPr>
          <w:rFonts w:eastAsia="Calibri"/>
          <w:color w:val="00000A"/>
        </w:rPr>
        <w:t>.</w:t>
      </w:r>
    </w:p>
    <w:p w14:paraId="6B318B31" w14:textId="2CAA7D34" w:rsidR="001104A1" w:rsidRDefault="001104A1" w:rsidP="001104A1">
      <w:pPr>
        <w:ind w:firstLine="426"/>
        <w:rPr>
          <w:rFonts w:eastAsia="Calibri"/>
          <w:color w:val="00000A"/>
        </w:rPr>
      </w:pPr>
      <w:r w:rsidRPr="00BA5E98">
        <w:rPr>
          <w:rFonts w:eastAsia="Calibri"/>
          <w:color w:val="00000A"/>
        </w:rPr>
        <w:lastRenderedPageBreak/>
        <w:t xml:space="preserve">Потом есть </w:t>
      </w:r>
      <w:r w:rsidRPr="00BA5E98">
        <w:rPr>
          <w:rFonts w:eastAsia="Calibri"/>
          <w:b/>
          <w:color w:val="00000A"/>
        </w:rPr>
        <w:t>Ядро Человечности</w:t>
      </w:r>
      <w:r>
        <w:rPr>
          <w:rFonts w:eastAsia="Calibri"/>
          <w:color w:val="00000A"/>
        </w:rPr>
        <w:t xml:space="preserve">, </w:t>
      </w:r>
      <w:r w:rsidRPr="00BA5E98">
        <w:rPr>
          <w:rFonts w:eastAsia="Calibri"/>
          <w:color w:val="00000A"/>
        </w:rPr>
        <w:t>и в этот момент ты начинаешь сопереживать людям</w:t>
      </w:r>
      <w:r>
        <w:rPr>
          <w:rFonts w:eastAsia="Calibri"/>
          <w:color w:val="00000A"/>
        </w:rPr>
        <w:t xml:space="preserve">, </w:t>
      </w:r>
      <w:r w:rsidRPr="00BA5E98">
        <w:rPr>
          <w:rFonts w:eastAsia="Calibri"/>
          <w:color w:val="00000A"/>
        </w:rPr>
        <w:t>даже если до этого ты сопереживал</w:t>
      </w:r>
      <w:r w:rsidR="001F5215">
        <w:rPr>
          <w:rFonts w:eastAsia="Calibri"/>
          <w:color w:val="00000A"/>
        </w:rPr>
        <w:t xml:space="preserve"> – </w:t>
      </w:r>
      <w:r w:rsidRPr="00BA5E98">
        <w:rPr>
          <w:rFonts w:eastAsia="Calibri"/>
          <w:color w:val="00000A"/>
        </w:rPr>
        <w:t>это совсем не то</w:t>
      </w:r>
      <w:r>
        <w:rPr>
          <w:rFonts w:eastAsia="Calibri"/>
          <w:color w:val="00000A"/>
        </w:rPr>
        <w:t xml:space="preserve">, </w:t>
      </w:r>
      <w:r w:rsidRPr="00BA5E98">
        <w:rPr>
          <w:rFonts w:eastAsia="Calibri"/>
          <w:color w:val="00000A"/>
        </w:rPr>
        <w:t>что сопереживаешь сейчас</w:t>
      </w:r>
      <w:r>
        <w:rPr>
          <w:rFonts w:eastAsia="Calibri"/>
          <w:color w:val="00000A"/>
        </w:rPr>
        <w:t xml:space="preserve">, </w:t>
      </w:r>
      <w:r w:rsidRPr="00BA5E98">
        <w:rPr>
          <w:rFonts w:eastAsia="Calibri"/>
          <w:color w:val="00000A"/>
        </w:rPr>
        <w:t>и даже планируешь</w:t>
      </w:r>
      <w:r>
        <w:rPr>
          <w:rFonts w:eastAsia="Calibri"/>
          <w:color w:val="00000A"/>
        </w:rPr>
        <w:t xml:space="preserve">, </w:t>
      </w:r>
      <w:r w:rsidRPr="00BA5E98">
        <w:rPr>
          <w:rFonts w:eastAsia="Calibri"/>
          <w:color w:val="00000A"/>
        </w:rPr>
        <w:t>чтобы Человечность выросла</w:t>
      </w:r>
      <w:r>
        <w:rPr>
          <w:rFonts w:eastAsia="Calibri"/>
          <w:color w:val="00000A"/>
        </w:rPr>
        <w:t xml:space="preserve">, </w:t>
      </w:r>
      <w:r w:rsidRPr="00BA5E98">
        <w:rPr>
          <w:rFonts w:eastAsia="Calibri"/>
          <w:color w:val="00000A"/>
        </w:rPr>
        <w:t>люди стали людскими и минимизируешь всякую гадость в окружающей среде</w:t>
      </w:r>
      <w:r>
        <w:rPr>
          <w:rFonts w:eastAsia="Calibri"/>
          <w:color w:val="00000A"/>
        </w:rPr>
        <w:t>.</w:t>
      </w:r>
    </w:p>
    <w:p w14:paraId="66B5C7B7" w14:textId="345699EB" w:rsidR="001104A1" w:rsidRDefault="001104A1" w:rsidP="001104A1">
      <w:pPr>
        <w:ind w:firstLine="426"/>
        <w:rPr>
          <w:rFonts w:eastAsia="Calibri"/>
          <w:color w:val="00000A"/>
        </w:rPr>
      </w:pPr>
      <w:r w:rsidRPr="00BA5E98">
        <w:rPr>
          <w:rFonts w:eastAsia="Calibri"/>
          <w:color w:val="00000A"/>
        </w:rPr>
        <w:t xml:space="preserve">Потом растёт </w:t>
      </w:r>
      <w:r w:rsidRPr="00BA5E98">
        <w:rPr>
          <w:rFonts w:eastAsia="Calibri"/>
          <w:b/>
          <w:color w:val="00000A"/>
        </w:rPr>
        <w:t>Ядро Генезиса</w:t>
      </w:r>
      <w:r w:rsidR="001F5215">
        <w:rPr>
          <w:rFonts w:eastAsia="Calibri"/>
          <w:color w:val="00000A"/>
        </w:rPr>
        <w:t xml:space="preserve"> – </w:t>
      </w:r>
      <w:r w:rsidRPr="00BA5E98">
        <w:rPr>
          <w:rFonts w:eastAsia="Calibri"/>
          <w:color w:val="00000A"/>
        </w:rPr>
        <w:t>тут даже пояснять не надо эффекты</w:t>
      </w:r>
      <w:r>
        <w:rPr>
          <w:rFonts w:eastAsia="Calibri"/>
          <w:color w:val="00000A"/>
        </w:rPr>
        <w:t>.</w:t>
      </w:r>
    </w:p>
    <w:p w14:paraId="66BBAD7E" w14:textId="4A6C09A7" w:rsidR="001104A1" w:rsidRDefault="001104A1" w:rsidP="001104A1">
      <w:pPr>
        <w:ind w:firstLine="426"/>
        <w:rPr>
          <w:rFonts w:eastAsia="Calibri"/>
          <w:color w:val="00000A"/>
        </w:rPr>
      </w:pPr>
      <w:r w:rsidRPr="00BA5E98">
        <w:rPr>
          <w:rFonts w:eastAsia="Calibri"/>
          <w:b/>
          <w:color w:val="00000A"/>
        </w:rPr>
        <w:t>Ядро Пробуждения</w:t>
      </w:r>
      <w:r w:rsidR="001F5215">
        <w:rPr>
          <w:rFonts w:eastAsia="Calibri"/>
          <w:color w:val="00000A"/>
        </w:rPr>
        <w:t xml:space="preserve"> – </w:t>
      </w:r>
      <w:r w:rsidRPr="00BA5E98">
        <w:rPr>
          <w:rFonts w:eastAsia="Calibri"/>
          <w:color w:val="00000A"/>
        </w:rPr>
        <w:t>но ты должен пробудиться</w:t>
      </w:r>
      <w:r>
        <w:rPr>
          <w:rFonts w:eastAsia="Calibri"/>
          <w:color w:val="00000A"/>
        </w:rPr>
        <w:t xml:space="preserve">, </w:t>
      </w:r>
      <w:r w:rsidRPr="00BA5E98">
        <w:rPr>
          <w:rFonts w:eastAsia="Calibri"/>
          <w:color w:val="00000A"/>
        </w:rPr>
        <w:t>тут уже никуда не денешься</w:t>
      </w:r>
      <w:r>
        <w:rPr>
          <w:rFonts w:eastAsia="Calibri"/>
          <w:color w:val="00000A"/>
        </w:rPr>
        <w:t>.</w:t>
      </w:r>
    </w:p>
    <w:p w14:paraId="48FB97D6" w14:textId="00FF2DDE" w:rsidR="001104A1" w:rsidRDefault="001104A1" w:rsidP="001104A1">
      <w:pPr>
        <w:ind w:firstLine="426"/>
        <w:rPr>
          <w:rFonts w:eastAsia="Calibri"/>
          <w:color w:val="00000A"/>
        </w:rPr>
      </w:pPr>
      <w:r w:rsidRPr="00BA5E98">
        <w:rPr>
          <w:rFonts w:eastAsia="Calibri"/>
          <w:color w:val="00000A"/>
        </w:rPr>
        <w:t xml:space="preserve">Потом </w:t>
      </w:r>
      <w:r w:rsidRPr="00BA5E98">
        <w:rPr>
          <w:rFonts w:eastAsia="Calibri"/>
          <w:b/>
          <w:color w:val="00000A"/>
        </w:rPr>
        <w:t>Ядро Воскрешения</w:t>
      </w:r>
      <w:r w:rsidR="001F5215">
        <w:rPr>
          <w:rFonts w:eastAsia="Calibri"/>
          <w:color w:val="00000A"/>
        </w:rPr>
        <w:t xml:space="preserve"> – </w:t>
      </w:r>
      <w:r w:rsidRPr="00BA5E98">
        <w:rPr>
          <w:rFonts w:eastAsia="Calibri"/>
          <w:color w:val="00000A"/>
        </w:rPr>
        <w:t>ты должен воскреснуть</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хотя бы в Метагалактике</w:t>
      </w:r>
      <w:r>
        <w:rPr>
          <w:rFonts w:eastAsia="Calibri"/>
          <w:color w:val="00000A"/>
        </w:rPr>
        <w:t xml:space="preserve">, </w:t>
      </w:r>
      <w:r w:rsidRPr="00BA5E98">
        <w:rPr>
          <w:rFonts w:eastAsia="Calibri"/>
          <w:color w:val="00000A"/>
        </w:rPr>
        <w:t>хотя бы двигаться по Реальностям</w:t>
      </w:r>
      <w:r>
        <w:rPr>
          <w:rFonts w:eastAsia="Calibri"/>
          <w:color w:val="00000A"/>
        </w:rPr>
        <w:t xml:space="preserve">, </w:t>
      </w:r>
      <w:r w:rsidRPr="00BA5E98">
        <w:rPr>
          <w:rFonts w:eastAsia="Calibri"/>
          <w:color w:val="00000A"/>
        </w:rPr>
        <w:t>тут уже никуда не денешься</w:t>
      </w:r>
      <w:r>
        <w:rPr>
          <w:rFonts w:eastAsia="Calibri"/>
          <w:color w:val="00000A"/>
        </w:rPr>
        <w:t>.</w:t>
      </w:r>
    </w:p>
    <w:p w14:paraId="76FCB725" w14:textId="77777777" w:rsidR="001104A1" w:rsidRDefault="001104A1" w:rsidP="001104A1">
      <w:pPr>
        <w:ind w:firstLine="426"/>
        <w:rPr>
          <w:rFonts w:eastAsia="Calibri"/>
          <w:color w:val="00000A"/>
        </w:rPr>
      </w:pPr>
      <w:r w:rsidRPr="00BA5E98">
        <w:rPr>
          <w:rFonts w:eastAsia="Calibri"/>
          <w:color w:val="00000A"/>
        </w:rPr>
        <w:t xml:space="preserve">Потом </w:t>
      </w:r>
      <w:r w:rsidRPr="00BA5E98">
        <w:rPr>
          <w:rFonts w:eastAsia="Calibri"/>
          <w:b/>
          <w:color w:val="00000A"/>
        </w:rPr>
        <w:t>Ядро Жизни</w:t>
      </w:r>
      <w:r>
        <w:rPr>
          <w:rFonts w:eastAsia="Calibri"/>
          <w:color w:val="00000A"/>
        </w:rPr>
        <w:t>.</w:t>
      </w:r>
    </w:p>
    <w:p w14:paraId="580AEE71" w14:textId="77777777" w:rsidR="001104A1" w:rsidRDefault="001104A1" w:rsidP="001104A1">
      <w:pPr>
        <w:ind w:firstLine="426"/>
        <w:rPr>
          <w:rFonts w:eastAsia="Calibri"/>
          <w:color w:val="00000A"/>
        </w:rPr>
      </w:pPr>
      <w:r w:rsidRPr="00BA5E98">
        <w:rPr>
          <w:rFonts w:eastAsia="Calibri"/>
          <w:color w:val="00000A"/>
        </w:rPr>
        <w:t xml:space="preserve">И так до </w:t>
      </w:r>
      <w:r w:rsidRPr="00BA5E98">
        <w:rPr>
          <w:rFonts w:eastAsia="Calibri"/>
          <w:b/>
          <w:color w:val="00000A"/>
        </w:rPr>
        <w:t>Ядра Синтеза</w:t>
      </w:r>
      <w:r>
        <w:rPr>
          <w:rFonts w:eastAsia="Calibri"/>
          <w:color w:val="00000A"/>
        </w:rPr>
        <w:t>.</w:t>
      </w:r>
    </w:p>
    <w:p w14:paraId="366A4363" w14:textId="0B3F6049" w:rsidR="001104A1" w:rsidRDefault="001104A1" w:rsidP="001104A1">
      <w:pPr>
        <w:ind w:firstLine="426"/>
        <w:rPr>
          <w:rFonts w:eastAsia="Calibri"/>
          <w:color w:val="00000A"/>
        </w:rPr>
      </w:pPr>
      <w:r w:rsidRPr="00BA5E98">
        <w:rPr>
          <w:rFonts w:eastAsia="Calibri"/>
          <w:color w:val="00000A"/>
        </w:rPr>
        <w:t>И вот на сегодня у нас в ИВДИВО от Ядра Могущества до Ядра Синтеза</w:t>
      </w:r>
      <w:r w:rsidR="001F5215">
        <w:rPr>
          <w:rFonts w:eastAsia="Calibri"/>
          <w:color w:val="00000A"/>
        </w:rPr>
        <w:t xml:space="preserve"> – </w:t>
      </w:r>
      <w:r w:rsidRPr="00BA5E98">
        <w:rPr>
          <w:rFonts w:eastAsia="Calibri"/>
          <w:color w:val="00000A"/>
        </w:rPr>
        <w:t xml:space="preserve">16 Ядер в головном мозге </w:t>
      </w:r>
      <w:r w:rsidRPr="00BA5E98">
        <w:rPr>
          <w:rFonts w:eastAsia="Calibri"/>
          <w:color w:val="00000A"/>
          <w:spacing w:val="20"/>
        </w:rPr>
        <w:t>сложены</w:t>
      </w:r>
      <w:r>
        <w:rPr>
          <w:rFonts w:eastAsia="Calibri"/>
          <w:color w:val="00000A"/>
        </w:rPr>
        <w:t xml:space="preserve">. </w:t>
      </w:r>
      <w:r w:rsidRPr="00BA5E98">
        <w:rPr>
          <w:rFonts w:eastAsia="Calibri"/>
          <w:color w:val="00000A"/>
        </w:rPr>
        <w:t>Теперь мы упорно начинаем идти к 32</w:t>
      </w:r>
      <w:r>
        <w:rPr>
          <w:rFonts w:eastAsia="Calibri"/>
          <w:color w:val="00000A"/>
        </w:rPr>
        <w:t>.</w:t>
      </w:r>
    </w:p>
    <w:p w14:paraId="25A7FABE" w14:textId="77777777" w:rsidR="001104A1" w:rsidRPr="00BA5E98" w:rsidRDefault="001104A1" w:rsidP="001104A1">
      <w:pPr>
        <w:ind w:firstLine="426"/>
        <w:rPr>
          <w:rFonts w:eastAsia="Calibri"/>
          <w:color w:val="00000A"/>
        </w:rPr>
      </w:pPr>
      <w:r w:rsidRPr="00BA5E98">
        <w:rPr>
          <w:rFonts w:eastAsia="Calibri"/>
          <w:i/>
          <w:color w:val="00000A"/>
        </w:rPr>
        <w:t xml:space="preserve">Из </w:t>
      </w:r>
      <w:r>
        <w:rPr>
          <w:rFonts w:eastAsia="Calibri"/>
          <w:i/>
          <w:color w:val="00000A"/>
        </w:rPr>
        <w:t xml:space="preserve">зала: </w:t>
      </w:r>
      <w:r w:rsidRPr="00BA5E98">
        <w:rPr>
          <w:rFonts w:eastAsia="Calibri"/>
          <w:i/>
          <w:color w:val="00000A"/>
        </w:rPr>
        <w:t>Связано с реализацией …?</w:t>
      </w:r>
    </w:p>
    <w:p w14:paraId="384B1354" w14:textId="4211108F" w:rsidR="001104A1" w:rsidRDefault="001104A1" w:rsidP="001104A1">
      <w:pPr>
        <w:ind w:firstLine="426"/>
        <w:rPr>
          <w:rFonts w:eastAsia="Calibri"/>
          <w:color w:val="00000A"/>
        </w:rPr>
      </w:pPr>
      <w:r w:rsidRPr="00BA5E98">
        <w:rPr>
          <w:rFonts w:eastAsia="Calibri"/>
          <w:color w:val="00000A"/>
        </w:rPr>
        <w:t>Да</w:t>
      </w:r>
      <w:r>
        <w:rPr>
          <w:rFonts w:eastAsia="Calibri"/>
          <w:color w:val="00000A"/>
        </w:rPr>
        <w:t xml:space="preserve">, </w:t>
      </w:r>
      <w:r w:rsidRPr="00BA5E98">
        <w:rPr>
          <w:rFonts w:eastAsia="Calibri"/>
          <w:color w:val="00000A"/>
        </w:rPr>
        <w:t>все достижения связаны со всем</w:t>
      </w:r>
      <w:r>
        <w:rPr>
          <w:rFonts w:eastAsia="Calibri"/>
          <w:color w:val="00000A"/>
        </w:rPr>
        <w:t xml:space="preserve">. </w:t>
      </w:r>
      <w:r w:rsidRPr="00BA5E98">
        <w:rPr>
          <w:rFonts w:eastAsia="Calibri"/>
          <w:color w:val="00000A"/>
        </w:rPr>
        <w:t>От количества Ядер</w:t>
      </w:r>
      <w:r>
        <w:rPr>
          <w:rFonts w:eastAsia="Calibri"/>
          <w:color w:val="00000A"/>
        </w:rPr>
        <w:t xml:space="preserve">, </w:t>
      </w:r>
      <w:r w:rsidRPr="00BA5E98">
        <w:rPr>
          <w:rFonts w:eastAsia="Calibri"/>
          <w:color w:val="00000A"/>
        </w:rPr>
        <w:t>усваиваемых вашим головным мозгом</w:t>
      </w:r>
      <w:r>
        <w:rPr>
          <w:rFonts w:eastAsia="Calibri"/>
          <w:color w:val="00000A"/>
        </w:rPr>
        <w:t xml:space="preserve">, </w:t>
      </w:r>
      <w:r w:rsidRPr="00BA5E98">
        <w:rPr>
          <w:rFonts w:eastAsia="Calibri"/>
          <w:color w:val="00000A"/>
        </w:rPr>
        <w:t>зависят все специфики ваших действий</w:t>
      </w:r>
      <w:r>
        <w:rPr>
          <w:rFonts w:eastAsia="Calibri"/>
          <w:color w:val="00000A"/>
        </w:rPr>
        <w:t xml:space="preserve">, </w:t>
      </w:r>
      <w:r w:rsidRPr="00BA5E98">
        <w:rPr>
          <w:rFonts w:eastAsia="Calibri"/>
          <w:color w:val="00000A"/>
        </w:rPr>
        <w:t>поведений и возможностей</w:t>
      </w:r>
      <w:r>
        <w:rPr>
          <w:rFonts w:eastAsia="Calibri"/>
          <w:color w:val="00000A"/>
        </w:rPr>
        <w:t xml:space="preserve">. </w:t>
      </w:r>
      <w:r w:rsidRPr="00BA5E98">
        <w:rPr>
          <w:rFonts w:eastAsia="Calibri"/>
          <w:color w:val="00000A"/>
        </w:rPr>
        <w:t>Чем выше ядерность</w:t>
      </w:r>
      <w:r>
        <w:rPr>
          <w:rFonts w:eastAsia="Calibri"/>
          <w:color w:val="00000A"/>
        </w:rPr>
        <w:t xml:space="preserve">, </w:t>
      </w:r>
      <w:r w:rsidRPr="00BA5E98">
        <w:rPr>
          <w:rFonts w:eastAsia="Calibri"/>
          <w:color w:val="00000A"/>
        </w:rPr>
        <w:t>тем выше оперативка головного мозга</w:t>
      </w:r>
      <w:r>
        <w:rPr>
          <w:rFonts w:eastAsia="Calibri"/>
          <w:color w:val="00000A"/>
        </w:rPr>
        <w:t xml:space="preserve">, </w:t>
      </w:r>
      <w:r w:rsidRPr="00BA5E98">
        <w:rPr>
          <w:rFonts w:eastAsia="Calibri"/>
          <w:color w:val="00000A"/>
        </w:rPr>
        <w:t>тем выше оперативка вашей высшей нервной системы</w:t>
      </w:r>
      <w:r>
        <w:rPr>
          <w:rFonts w:eastAsia="Calibri"/>
          <w:color w:val="00000A"/>
        </w:rPr>
        <w:t xml:space="preserve">, </w:t>
      </w:r>
      <w:r w:rsidRPr="00BA5E98">
        <w:rPr>
          <w:rFonts w:eastAsia="Calibri"/>
          <w:color w:val="00000A"/>
        </w:rPr>
        <w:t>тем выше оперативка любых Систем</w:t>
      </w:r>
      <w:r>
        <w:rPr>
          <w:rFonts w:eastAsia="Calibri"/>
          <w:color w:val="00000A"/>
        </w:rPr>
        <w:t xml:space="preserve">, </w:t>
      </w:r>
      <w:r w:rsidRPr="00BA5E98">
        <w:rPr>
          <w:rFonts w:eastAsia="Calibri"/>
          <w:color w:val="00000A"/>
        </w:rPr>
        <w:t>внимание</w:t>
      </w:r>
      <w:r>
        <w:rPr>
          <w:rFonts w:eastAsia="Calibri"/>
          <w:color w:val="00000A"/>
        </w:rPr>
        <w:t xml:space="preserve">, </w:t>
      </w:r>
      <w:r w:rsidRPr="00BA5E98">
        <w:rPr>
          <w:rFonts w:eastAsia="Calibri"/>
          <w:color w:val="00000A"/>
        </w:rPr>
        <w:t>Частей</w:t>
      </w:r>
      <w:r>
        <w:rPr>
          <w:rFonts w:eastAsia="Calibri"/>
          <w:color w:val="00000A"/>
        </w:rPr>
        <w:t xml:space="preserve">, </w:t>
      </w:r>
      <w:r w:rsidRPr="00BA5E98">
        <w:rPr>
          <w:rFonts w:eastAsia="Calibri"/>
          <w:color w:val="00000A"/>
        </w:rPr>
        <w:t>Аппаратов</w:t>
      </w:r>
      <w:r w:rsidR="001F5215">
        <w:rPr>
          <w:rFonts w:eastAsia="Calibri"/>
          <w:color w:val="00000A"/>
        </w:rPr>
        <w:t xml:space="preserve"> – </w:t>
      </w:r>
      <w:r w:rsidRPr="00BA5E98">
        <w:rPr>
          <w:rFonts w:eastAsia="Calibri"/>
          <w:color w:val="00000A"/>
        </w:rPr>
        <w:t>всё во всём</w:t>
      </w:r>
      <w:r>
        <w:rPr>
          <w:rFonts w:eastAsia="Calibri"/>
          <w:color w:val="00000A"/>
        </w:rPr>
        <w:t xml:space="preserve">. </w:t>
      </w:r>
      <w:r w:rsidRPr="00BA5E98">
        <w:rPr>
          <w:rFonts w:eastAsia="Calibri"/>
          <w:color w:val="00000A"/>
        </w:rPr>
        <w:t>А вся проблема</w:t>
      </w:r>
      <w:r w:rsidR="001F5215">
        <w:rPr>
          <w:rFonts w:eastAsia="Calibri"/>
          <w:color w:val="00000A"/>
        </w:rPr>
        <w:t xml:space="preserve"> – </w:t>
      </w:r>
      <w:r w:rsidRPr="00BA5E98">
        <w:rPr>
          <w:rFonts w:eastAsia="Calibri"/>
          <w:color w:val="00000A"/>
        </w:rPr>
        <w:t>в Ядре головного мозга</w:t>
      </w:r>
      <w:r>
        <w:rPr>
          <w:rFonts w:eastAsia="Calibri"/>
          <w:color w:val="00000A"/>
        </w:rPr>
        <w:t>.</w:t>
      </w:r>
    </w:p>
    <w:p w14:paraId="33316238" w14:textId="77777777" w:rsidR="001104A1" w:rsidRDefault="001104A1" w:rsidP="001104A1">
      <w:pPr>
        <w:ind w:firstLine="426"/>
        <w:rPr>
          <w:rFonts w:eastAsia="Calibri"/>
          <w:color w:val="00000A"/>
        </w:rPr>
      </w:pPr>
      <w:r w:rsidRPr="00BA5E98">
        <w:rPr>
          <w:rFonts w:eastAsia="Calibri"/>
          <w:color w:val="00000A"/>
        </w:rPr>
        <w:t>Причём</w:t>
      </w:r>
      <w:r>
        <w:rPr>
          <w:rFonts w:eastAsia="Calibri"/>
          <w:color w:val="00000A"/>
        </w:rPr>
        <w:t xml:space="preserve">, </w:t>
      </w:r>
      <w:r w:rsidRPr="00BA5E98">
        <w:rPr>
          <w:rFonts w:eastAsia="Calibri"/>
          <w:color w:val="00000A"/>
        </w:rPr>
        <w:t>вы скажете: «Ну так Части есть выше»</w:t>
      </w:r>
      <w:r>
        <w:rPr>
          <w:rFonts w:eastAsia="Calibri"/>
          <w:color w:val="00000A"/>
        </w:rPr>
        <w:t xml:space="preserve">. </w:t>
      </w:r>
      <w:r w:rsidRPr="00BA5E98">
        <w:rPr>
          <w:rFonts w:eastAsia="Calibri"/>
          <w:color w:val="00000A"/>
        </w:rPr>
        <w:t>Вопрос в том</w:t>
      </w:r>
      <w:r>
        <w:rPr>
          <w:rFonts w:eastAsia="Calibri"/>
          <w:color w:val="00000A"/>
        </w:rPr>
        <w:t xml:space="preserve">, </w:t>
      </w:r>
      <w:r w:rsidRPr="00BA5E98">
        <w:rPr>
          <w:rFonts w:eastAsia="Calibri"/>
          <w:color w:val="00000A"/>
        </w:rPr>
        <w:t>что Ядро по системе Огнеобразов относится</w:t>
      </w:r>
      <w:r>
        <w:rPr>
          <w:rFonts w:eastAsia="Calibri"/>
          <w:color w:val="00000A"/>
        </w:rPr>
        <w:t xml:space="preserve">, </w:t>
      </w:r>
      <w:r w:rsidRPr="00BA5E98">
        <w:rPr>
          <w:rFonts w:eastAsia="Calibri"/>
          <w:color w:val="00000A"/>
        </w:rPr>
        <w:t>к какому уровню? 4096</w:t>
      </w:r>
      <w:r>
        <w:rPr>
          <w:rFonts w:eastAsia="Calibri"/>
          <w:color w:val="00000A"/>
        </w:rPr>
        <w:t>.</w:t>
      </w:r>
    </w:p>
    <w:p w14:paraId="0891DCFB" w14:textId="050C81DF" w:rsidR="001104A1" w:rsidRDefault="001104A1" w:rsidP="001104A1">
      <w:pPr>
        <w:ind w:firstLine="426"/>
        <w:rPr>
          <w:rFonts w:eastAsia="Calibri"/>
          <w:color w:val="00000A"/>
        </w:rPr>
      </w:pPr>
      <w:r w:rsidRPr="00BA5E98">
        <w:rPr>
          <w:rFonts w:eastAsia="Calibri"/>
          <w:color w:val="00000A"/>
        </w:rPr>
        <w:t>У нас 4080 Ядер и только с 4081 по 4096 появляются 16 огнеобразов</w:t>
      </w:r>
      <w:r>
        <w:rPr>
          <w:rFonts w:eastAsia="Calibri"/>
          <w:color w:val="00000A"/>
        </w:rPr>
        <w:t xml:space="preserve">. </w:t>
      </w:r>
      <w:r w:rsidRPr="00BA5E98">
        <w:rPr>
          <w:rFonts w:eastAsia="Calibri"/>
          <w:color w:val="00000A"/>
        </w:rPr>
        <w:t>Написано</w:t>
      </w:r>
      <w:r>
        <w:rPr>
          <w:rFonts w:eastAsia="Calibri"/>
          <w:color w:val="00000A"/>
        </w:rPr>
        <w:t xml:space="preserve">, </w:t>
      </w:r>
      <w:r w:rsidRPr="00BA5E98">
        <w:rPr>
          <w:rFonts w:eastAsia="Calibri"/>
          <w:color w:val="00000A"/>
        </w:rPr>
        <w:t>что во все нижестоящие Ядра входят все 16 огнеобразов</w:t>
      </w:r>
      <w:r>
        <w:rPr>
          <w:rFonts w:eastAsia="Calibri"/>
          <w:color w:val="00000A"/>
        </w:rPr>
        <w:t xml:space="preserve">, </w:t>
      </w:r>
      <w:r w:rsidRPr="00BA5E98">
        <w:rPr>
          <w:rFonts w:eastAsia="Calibri"/>
          <w:color w:val="00000A"/>
        </w:rPr>
        <w:t>но тотально разработку 16 огнеобразов ведут только первые 16 Аватаров или Ипостасей Изначально Вышестоящего Отца</w:t>
      </w:r>
      <w:r>
        <w:rPr>
          <w:rFonts w:eastAsia="Calibri"/>
          <w:color w:val="00000A"/>
        </w:rPr>
        <w:t xml:space="preserve">. </w:t>
      </w:r>
      <w:r w:rsidRPr="00BA5E98">
        <w:rPr>
          <w:rFonts w:eastAsia="Calibri"/>
          <w:color w:val="00000A"/>
        </w:rPr>
        <w:t>От Человека Плана Творения</w:t>
      </w:r>
      <w:r w:rsidR="001F5215">
        <w:rPr>
          <w:rFonts w:eastAsia="Calibri"/>
          <w:color w:val="00000A"/>
        </w:rPr>
        <w:t xml:space="preserve"> – </w:t>
      </w:r>
      <w:r w:rsidRPr="00BA5E98">
        <w:rPr>
          <w:rFonts w:eastAsia="Calibri"/>
          <w:color w:val="00000A"/>
        </w:rPr>
        <w:t>это Спин</w:t>
      </w:r>
      <w:r>
        <w:rPr>
          <w:rFonts w:eastAsia="Calibri"/>
          <w:color w:val="00000A"/>
        </w:rPr>
        <w:t xml:space="preserve">, </w:t>
      </w:r>
      <w:r w:rsidRPr="00BA5E98">
        <w:rPr>
          <w:rFonts w:eastAsia="Calibri"/>
          <w:color w:val="00000A"/>
        </w:rPr>
        <w:t>до Отца Изначально Вышестоящего Отца</w:t>
      </w:r>
      <w:r w:rsidR="001F5215">
        <w:rPr>
          <w:rFonts w:eastAsia="Calibri"/>
          <w:color w:val="00000A"/>
        </w:rPr>
        <w:t xml:space="preserve"> – </w:t>
      </w:r>
      <w:r w:rsidRPr="00BA5E98">
        <w:rPr>
          <w:rFonts w:eastAsia="Calibri"/>
          <w:color w:val="00000A"/>
        </w:rPr>
        <w:t>это Ядро</w:t>
      </w:r>
      <w:r>
        <w:rPr>
          <w:rFonts w:eastAsia="Calibri"/>
          <w:color w:val="00000A"/>
        </w:rPr>
        <w:t xml:space="preserve">. </w:t>
      </w:r>
      <w:r w:rsidRPr="00BA5E98">
        <w:rPr>
          <w:rFonts w:eastAsia="Calibri"/>
          <w:color w:val="00000A"/>
        </w:rPr>
        <w:t>Увидели? И Ядро</w:t>
      </w:r>
      <w:r>
        <w:rPr>
          <w:rFonts w:eastAsia="Calibri"/>
          <w:color w:val="00000A"/>
        </w:rPr>
        <w:t xml:space="preserve">, </w:t>
      </w:r>
      <w:r w:rsidRPr="00BA5E98">
        <w:rPr>
          <w:rFonts w:eastAsia="Calibri"/>
          <w:color w:val="00000A"/>
        </w:rPr>
        <w:t>здесь не имеется в виду только Ядро в клеточках</w:t>
      </w:r>
      <w:r>
        <w:rPr>
          <w:rFonts w:eastAsia="Calibri"/>
          <w:color w:val="00000A"/>
        </w:rPr>
        <w:t xml:space="preserve">, </w:t>
      </w:r>
      <w:r w:rsidRPr="00BA5E98">
        <w:rPr>
          <w:rFonts w:eastAsia="Calibri"/>
          <w:color w:val="00000A"/>
        </w:rPr>
        <w:t>хотя и это имеется в виду</w:t>
      </w:r>
      <w:r>
        <w:rPr>
          <w:rFonts w:eastAsia="Calibri"/>
          <w:color w:val="00000A"/>
        </w:rPr>
        <w:t xml:space="preserve">, </w:t>
      </w:r>
      <w:r w:rsidRPr="00BA5E98">
        <w:rPr>
          <w:rFonts w:eastAsia="Calibri"/>
          <w:color w:val="00000A"/>
        </w:rPr>
        <w:t>а Ядро головного мозга</w:t>
      </w:r>
      <w:r>
        <w:rPr>
          <w:rFonts w:eastAsia="Calibri"/>
          <w:color w:val="00000A"/>
        </w:rPr>
        <w:t xml:space="preserve">. </w:t>
      </w:r>
      <w:r w:rsidRPr="00BA5E98">
        <w:rPr>
          <w:rFonts w:eastAsia="Calibri"/>
          <w:color w:val="00000A"/>
        </w:rPr>
        <w:t>Но</w:t>
      </w:r>
      <w:r>
        <w:rPr>
          <w:rFonts w:eastAsia="Calibri"/>
          <w:color w:val="00000A"/>
        </w:rPr>
        <w:t xml:space="preserve">, </w:t>
      </w:r>
      <w:r w:rsidRPr="00BA5E98">
        <w:rPr>
          <w:rFonts w:eastAsia="Calibri"/>
          <w:color w:val="00000A"/>
        </w:rPr>
        <w:t>так как у нас генетика минимум 64-рична</w:t>
      </w:r>
      <w:r>
        <w:rPr>
          <w:rFonts w:eastAsia="Calibri"/>
          <w:color w:val="00000A"/>
        </w:rPr>
        <w:t xml:space="preserve">, </w:t>
      </w:r>
      <w:r w:rsidRPr="00BA5E98">
        <w:rPr>
          <w:rFonts w:eastAsia="Calibri"/>
          <w:color w:val="00000A"/>
        </w:rPr>
        <w:t>мы на сегодня взяли четверть Ядер и начинаем идти к половине</w:t>
      </w:r>
      <w:r>
        <w:rPr>
          <w:rFonts w:eastAsia="Calibri"/>
          <w:color w:val="00000A"/>
        </w:rPr>
        <w:t xml:space="preserve">, </w:t>
      </w:r>
      <w:r w:rsidRPr="00BA5E98">
        <w:rPr>
          <w:rFonts w:eastAsia="Calibri"/>
          <w:color w:val="00000A"/>
        </w:rPr>
        <w:t>в 32</w:t>
      </w:r>
      <w:r>
        <w:rPr>
          <w:rFonts w:eastAsia="Calibri"/>
          <w:color w:val="00000A"/>
        </w:rPr>
        <w:t>.</w:t>
      </w:r>
    </w:p>
    <w:p w14:paraId="5ED74C78" w14:textId="77777777" w:rsidR="001104A1" w:rsidRDefault="001104A1" w:rsidP="001104A1">
      <w:pPr>
        <w:ind w:firstLine="426"/>
        <w:rPr>
          <w:rFonts w:eastAsia="Calibri"/>
          <w:color w:val="00000A"/>
        </w:rPr>
      </w:pPr>
      <w:r w:rsidRPr="00BA5E98">
        <w:rPr>
          <w:rFonts w:eastAsia="Calibri"/>
          <w:color w:val="00000A"/>
        </w:rPr>
        <w:t>А количество Ядер у каждого из вас зависит только от индивидуальной подготовки и ваших и</w:t>
      </w:r>
      <w:r w:rsidRPr="00BA5E98">
        <w:rPr>
          <w:rFonts w:eastAsia="Calibri"/>
          <w:color w:val="00000A"/>
          <w:spacing w:val="20"/>
        </w:rPr>
        <w:t>ндивидуальных</w:t>
      </w:r>
      <w:r w:rsidRPr="00BA5E98">
        <w:rPr>
          <w:rFonts w:eastAsia="Calibri"/>
          <w:color w:val="00000A"/>
        </w:rPr>
        <w:t xml:space="preserve"> действий в эту сторону</w:t>
      </w:r>
      <w:r>
        <w:rPr>
          <w:rFonts w:eastAsia="Calibri"/>
          <w:color w:val="00000A"/>
        </w:rPr>
        <w:t xml:space="preserve">. </w:t>
      </w:r>
      <w:r w:rsidRPr="00BA5E98">
        <w:rPr>
          <w:rFonts w:eastAsia="Calibri"/>
          <w:color w:val="00000A"/>
        </w:rPr>
        <w:t>Более глубокие тонкости я назвать не смогу</w:t>
      </w:r>
      <w:r>
        <w:rPr>
          <w:rFonts w:eastAsia="Calibri"/>
          <w:color w:val="00000A"/>
        </w:rPr>
        <w:t xml:space="preserve">, </w:t>
      </w:r>
      <w:r w:rsidRPr="00BA5E98">
        <w:rPr>
          <w:rFonts w:eastAsia="Calibri"/>
          <w:color w:val="00000A"/>
        </w:rPr>
        <w:t>и этого хватит</w:t>
      </w:r>
      <w:r>
        <w:rPr>
          <w:rFonts w:eastAsia="Calibri"/>
          <w:color w:val="00000A"/>
        </w:rPr>
        <w:t xml:space="preserve">. </w:t>
      </w:r>
      <w:r w:rsidRPr="00BA5E98">
        <w:rPr>
          <w:rFonts w:eastAsia="Calibri"/>
          <w:color w:val="00000A"/>
        </w:rPr>
        <w:t>Сколько у вас Ядер я назвать тоже не смогу</w:t>
      </w:r>
      <w:r>
        <w:rPr>
          <w:rFonts w:eastAsia="Calibri"/>
          <w:color w:val="00000A"/>
        </w:rPr>
        <w:t xml:space="preserve">, </w:t>
      </w:r>
      <w:r w:rsidRPr="00BA5E98">
        <w:rPr>
          <w:rFonts w:eastAsia="Calibri"/>
          <w:color w:val="00000A"/>
        </w:rPr>
        <w:t>вы сейчас спросите у</w:t>
      </w:r>
      <w:r>
        <w:rPr>
          <w:rFonts w:eastAsia="Calibri"/>
          <w:color w:val="00000A"/>
        </w:rPr>
        <w:t xml:space="preserve">. </w:t>
      </w:r>
      <w:r w:rsidRPr="00BA5E98">
        <w:rPr>
          <w:rFonts w:eastAsia="Calibri"/>
          <w:color w:val="00000A"/>
        </w:rPr>
        <w:t>… понятно</w:t>
      </w:r>
      <w:r>
        <w:rPr>
          <w:rFonts w:eastAsia="Calibri"/>
          <w:color w:val="00000A"/>
        </w:rPr>
        <w:t xml:space="preserve">, </w:t>
      </w:r>
      <w:r w:rsidRPr="00BA5E98">
        <w:rPr>
          <w:rFonts w:eastAsia="Calibri"/>
          <w:color w:val="00000A"/>
        </w:rPr>
        <w:t>Владыки</w:t>
      </w:r>
      <w:r>
        <w:rPr>
          <w:rFonts w:eastAsia="Calibri"/>
          <w:color w:val="00000A"/>
        </w:rPr>
        <w:t>.</w:t>
      </w:r>
    </w:p>
    <w:p w14:paraId="049D75C8" w14:textId="0049B495" w:rsidR="001104A1" w:rsidRDefault="001104A1" w:rsidP="001104A1">
      <w:pPr>
        <w:ind w:firstLine="426"/>
        <w:rPr>
          <w:rFonts w:eastAsia="Calibri"/>
          <w:color w:val="00000A"/>
        </w:rPr>
      </w:pPr>
      <w:r w:rsidRPr="00BA5E98">
        <w:rPr>
          <w:rFonts w:eastAsia="Calibri"/>
          <w:color w:val="00000A"/>
        </w:rPr>
        <w:t>Но я могу гарантировать одну вещь</w:t>
      </w:r>
      <w:r>
        <w:rPr>
          <w:rFonts w:eastAsia="Calibri"/>
          <w:color w:val="00000A"/>
        </w:rPr>
        <w:t xml:space="preserve">, </w:t>
      </w:r>
      <w:r w:rsidRPr="00BA5E98">
        <w:rPr>
          <w:rFonts w:eastAsia="Calibri"/>
          <w:color w:val="00000A"/>
        </w:rPr>
        <w:t>которую я отследил</w:t>
      </w:r>
      <w:r w:rsidR="001F5215">
        <w:rPr>
          <w:rFonts w:eastAsia="Calibri"/>
          <w:color w:val="00000A"/>
        </w:rPr>
        <w:t xml:space="preserve"> – </w:t>
      </w:r>
      <w:r w:rsidRPr="00BA5E98">
        <w:rPr>
          <w:rFonts w:eastAsia="Calibri"/>
          <w:color w:val="00000A"/>
        </w:rPr>
        <w:t>если нет Ядра Служения</w:t>
      </w:r>
      <w:r>
        <w:rPr>
          <w:rFonts w:eastAsia="Calibri"/>
          <w:color w:val="00000A"/>
        </w:rPr>
        <w:t xml:space="preserve">, </w:t>
      </w:r>
      <w:r w:rsidRPr="00BA5E98">
        <w:rPr>
          <w:rFonts w:eastAsia="Calibri"/>
          <w:color w:val="00000A"/>
        </w:rPr>
        <w:t>то Человек</w:t>
      </w:r>
      <w:r>
        <w:rPr>
          <w:rFonts w:eastAsia="Calibri"/>
          <w:color w:val="00000A"/>
        </w:rPr>
        <w:t xml:space="preserve">, </w:t>
      </w:r>
      <w:r w:rsidRPr="00BA5E98">
        <w:rPr>
          <w:rFonts w:eastAsia="Calibri"/>
          <w:color w:val="00000A"/>
        </w:rPr>
        <w:t xml:space="preserve">даже </w:t>
      </w:r>
      <w:r w:rsidRPr="00BA5E98">
        <w:rPr>
          <w:rFonts w:eastAsia="Calibri"/>
          <w:color w:val="00000A"/>
          <w:spacing w:val="20"/>
        </w:rPr>
        <w:t>служа</w:t>
      </w:r>
      <w:r>
        <w:rPr>
          <w:rFonts w:eastAsia="Calibri"/>
          <w:color w:val="00000A"/>
        </w:rPr>
        <w:t xml:space="preserve">, </w:t>
      </w:r>
      <w:r w:rsidRPr="00BA5E98">
        <w:rPr>
          <w:rFonts w:eastAsia="Calibri"/>
          <w:color w:val="00000A"/>
        </w:rPr>
        <w:t>даже искренне служа</w:t>
      </w:r>
      <w:r>
        <w:rPr>
          <w:rFonts w:eastAsia="Calibri"/>
          <w:color w:val="00000A"/>
        </w:rPr>
        <w:t xml:space="preserve">, </w:t>
      </w:r>
      <w:r w:rsidRPr="00BA5E98">
        <w:rPr>
          <w:rFonts w:eastAsia="Calibri"/>
          <w:color w:val="00000A"/>
        </w:rPr>
        <w:t>внутри не понимает служения или не видит его</w:t>
      </w:r>
      <w:r>
        <w:rPr>
          <w:rFonts w:eastAsia="Calibri"/>
          <w:color w:val="00000A"/>
        </w:rPr>
        <w:t xml:space="preserve">, </w:t>
      </w:r>
      <w:r w:rsidRPr="00BA5E98">
        <w:rPr>
          <w:rFonts w:eastAsia="Calibri"/>
          <w:color w:val="00000A"/>
        </w:rPr>
        <w:t>или не сопереживает ему</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он исполняет всё правильно</w:t>
      </w:r>
      <w:r>
        <w:rPr>
          <w:rFonts w:eastAsia="Calibri"/>
          <w:color w:val="00000A"/>
        </w:rPr>
        <w:t xml:space="preserve">, </w:t>
      </w:r>
      <w:r w:rsidRPr="00BA5E98">
        <w:rPr>
          <w:rFonts w:eastAsia="Calibri"/>
          <w:color w:val="00000A"/>
        </w:rPr>
        <w:t>искренне</w:t>
      </w:r>
      <w:r>
        <w:rPr>
          <w:rFonts w:eastAsia="Calibri"/>
          <w:color w:val="00000A"/>
        </w:rPr>
        <w:t xml:space="preserve">, </w:t>
      </w:r>
      <w:r w:rsidRPr="00BA5E98">
        <w:rPr>
          <w:rFonts w:eastAsia="Calibri"/>
          <w:color w:val="00000A"/>
        </w:rPr>
        <w:t xml:space="preserve">от </w:t>
      </w:r>
      <w:r w:rsidRPr="00BA5E98">
        <w:rPr>
          <w:rFonts w:eastAsia="Calibri"/>
          <w:color w:val="00000A"/>
          <w:spacing w:val="20"/>
        </w:rPr>
        <w:t>души</w:t>
      </w:r>
      <w:r>
        <w:rPr>
          <w:rFonts w:eastAsia="Calibri"/>
          <w:color w:val="00000A"/>
        </w:rPr>
        <w:t xml:space="preserve">, </w:t>
      </w:r>
      <w:r w:rsidRPr="00BA5E98">
        <w:rPr>
          <w:rFonts w:eastAsia="Calibri"/>
          <w:color w:val="00000A"/>
        </w:rPr>
        <w:t>а Душа</w:t>
      </w:r>
      <w:r w:rsidR="001F5215">
        <w:rPr>
          <w:rFonts w:eastAsia="Calibri"/>
          <w:color w:val="00000A"/>
        </w:rPr>
        <w:t xml:space="preserve"> – </w:t>
      </w:r>
      <w:r w:rsidRPr="00BA5E98">
        <w:rPr>
          <w:rFonts w:eastAsia="Calibri"/>
          <w:color w:val="00000A"/>
        </w:rPr>
        <w:t>это троечка</w:t>
      </w:r>
      <w:r>
        <w:rPr>
          <w:rFonts w:eastAsia="Calibri"/>
          <w:color w:val="00000A"/>
        </w:rPr>
        <w:t xml:space="preserve">, </w:t>
      </w:r>
      <w:r w:rsidRPr="00BA5E98">
        <w:rPr>
          <w:rFonts w:eastAsia="Calibri"/>
          <w:color w:val="00000A"/>
        </w:rPr>
        <w:t>а Служение</w:t>
      </w:r>
      <w:r w:rsidR="001F5215">
        <w:rPr>
          <w:rFonts w:eastAsia="Calibri"/>
          <w:color w:val="00000A"/>
        </w:rPr>
        <w:t xml:space="preserve"> – </w:t>
      </w:r>
      <w:r w:rsidRPr="00BA5E98">
        <w:rPr>
          <w:rFonts w:eastAsia="Calibri"/>
          <w:color w:val="00000A"/>
        </w:rPr>
        <w:t>это четвёрочка</w:t>
      </w:r>
      <w:r>
        <w:rPr>
          <w:rFonts w:eastAsia="Calibri"/>
          <w:color w:val="00000A"/>
        </w:rPr>
        <w:t xml:space="preserve">, </w:t>
      </w:r>
      <w:r w:rsidRPr="00BA5E98">
        <w:rPr>
          <w:rFonts w:eastAsia="Calibri"/>
          <w:color w:val="00000A"/>
        </w:rPr>
        <w:t>но не служит в глубине своей</w:t>
      </w:r>
      <w:r>
        <w:rPr>
          <w:rFonts w:eastAsia="Calibri"/>
          <w:color w:val="00000A"/>
        </w:rPr>
        <w:t xml:space="preserve">. </w:t>
      </w:r>
      <w:r w:rsidRPr="00BA5E98">
        <w:rPr>
          <w:rFonts w:eastAsia="Calibri"/>
          <w:color w:val="00000A"/>
        </w:rPr>
        <w:t>Я говорю так</w:t>
      </w:r>
      <w:r w:rsidR="001F5215">
        <w:rPr>
          <w:rFonts w:eastAsia="Calibri"/>
          <w:color w:val="00000A"/>
        </w:rPr>
        <w:t xml:space="preserve"> – </w:t>
      </w:r>
      <w:r w:rsidRPr="00BA5E98">
        <w:rPr>
          <w:rFonts w:eastAsia="Calibri"/>
          <w:color w:val="00000A"/>
        </w:rPr>
        <w:t>если поставить к стенке</w:t>
      </w:r>
      <w:r w:rsidR="001F5215">
        <w:rPr>
          <w:rFonts w:eastAsia="Calibri"/>
          <w:color w:val="00000A"/>
        </w:rPr>
        <w:t xml:space="preserve"> – </w:t>
      </w:r>
      <w:r w:rsidRPr="00BA5E98">
        <w:rPr>
          <w:rFonts w:eastAsia="Calibri"/>
          <w:color w:val="00000A"/>
        </w:rPr>
        <w:t>он выберет жизнь</w:t>
      </w:r>
      <w:r>
        <w:rPr>
          <w:rFonts w:eastAsia="Calibri"/>
          <w:color w:val="00000A"/>
        </w:rPr>
        <w:t xml:space="preserve">, </w:t>
      </w:r>
      <w:r w:rsidRPr="00BA5E98">
        <w:rPr>
          <w:rFonts w:eastAsia="Calibri"/>
          <w:color w:val="00000A"/>
        </w:rPr>
        <w:t>а не служение</w:t>
      </w:r>
      <w:r>
        <w:rPr>
          <w:rFonts w:eastAsia="Calibri"/>
          <w:color w:val="00000A"/>
        </w:rPr>
        <w:t xml:space="preserve">. </w:t>
      </w:r>
      <w:r w:rsidRPr="00BA5E98">
        <w:rPr>
          <w:rFonts w:eastAsia="Calibri"/>
          <w:color w:val="00000A"/>
        </w:rPr>
        <w:t>А с Ядром Служения ты выберешь служение</w:t>
      </w:r>
      <w:r>
        <w:rPr>
          <w:rFonts w:eastAsia="Calibri"/>
          <w:color w:val="00000A"/>
        </w:rPr>
        <w:t xml:space="preserve">. </w:t>
      </w:r>
      <w:r w:rsidRPr="00BA5E98">
        <w:rPr>
          <w:rFonts w:eastAsia="Calibri"/>
          <w:color w:val="00000A"/>
        </w:rPr>
        <w:t>Потому что жизнь</w:t>
      </w:r>
      <w:r w:rsidR="001F5215">
        <w:rPr>
          <w:rFonts w:eastAsia="Calibri"/>
          <w:color w:val="00000A"/>
        </w:rPr>
        <w:t xml:space="preserve"> – </w:t>
      </w:r>
      <w:r w:rsidRPr="00BA5E98">
        <w:rPr>
          <w:rFonts w:eastAsia="Calibri"/>
          <w:color w:val="00000A"/>
        </w:rPr>
        <w:t>это временное явление на 100 лет</w:t>
      </w:r>
      <w:r>
        <w:rPr>
          <w:rFonts w:eastAsia="Calibri"/>
          <w:color w:val="00000A"/>
        </w:rPr>
        <w:t xml:space="preserve">, </w:t>
      </w:r>
      <w:r w:rsidRPr="00BA5E98">
        <w:rPr>
          <w:rFonts w:eastAsia="Calibri"/>
          <w:color w:val="00000A"/>
        </w:rPr>
        <w:t>а служение в Иерархии</w:t>
      </w:r>
      <w:r w:rsidR="001F5215">
        <w:rPr>
          <w:rFonts w:eastAsia="Calibri"/>
          <w:color w:val="00000A"/>
        </w:rPr>
        <w:t xml:space="preserve"> – </w:t>
      </w:r>
      <w:r w:rsidRPr="00BA5E98">
        <w:rPr>
          <w:rFonts w:eastAsia="Calibri"/>
          <w:color w:val="00000A"/>
        </w:rPr>
        <w:t>навечно</w:t>
      </w:r>
      <w:r>
        <w:rPr>
          <w:rFonts w:eastAsia="Calibri"/>
          <w:color w:val="00000A"/>
        </w:rPr>
        <w:t>.</w:t>
      </w:r>
    </w:p>
    <w:p w14:paraId="201AB766" w14:textId="77777777" w:rsidR="009E5D93" w:rsidRDefault="001104A1" w:rsidP="0083231D">
      <w:pPr>
        <w:pStyle w:val="affc"/>
        <w:rPr>
          <w:rFonts w:eastAsia="Calibri"/>
        </w:rPr>
      </w:pPr>
      <w:bookmarkStart w:id="2737" w:name="_Toc185896698"/>
      <w:bookmarkStart w:id="2738" w:name="_Toc185962840"/>
      <w:bookmarkStart w:id="2739" w:name="_Toc185963540"/>
      <w:bookmarkStart w:id="2740" w:name="_Toc185964110"/>
      <w:bookmarkStart w:id="2741" w:name="_Toc185965256"/>
      <w:bookmarkStart w:id="2742" w:name="_Toc185966396"/>
      <w:bookmarkStart w:id="2743" w:name="_Toc190983729"/>
      <w:r w:rsidRPr="00BA5E98">
        <w:rPr>
          <w:rFonts w:eastAsia="Microsoft YaHei"/>
        </w:rPr>
        <w:t>Ядра Организаций ИВДИВО</w:t>
      </w:r>
      <w:bookmarkEnd w:id="2737"/>
      <w:bookmarkEnd w:id="2738"/>
      <w:bookmarkEnd w:id="2739"/>
      <w:bookmarkEnd w:id="2740"/>
      <w:bookmarkEnd w:id="2741"/>
      <w:bookmarkEnd w:id="2742"/>
      <w:bookmarkEnd w:id="2743"/>
    </w:p>
    <w:p w14:paraId="720E6514" w14:textId="0F43337B" w:rsidR="001104A1" w:rsidRDefault="001104A1" w:rsidP="001104A1">
      <w:pPr>
        <w:ind w:firstLine="426"/>
        <w:rPr>
          <w:rFonts w:eastAsia="Calibri"/>
          <w:color w:val="00000A"/>
        </w:rPr>
      </w:pPr>
      <w:r w:rsidRPr="00BA5E98">
        <w:rPr>
          <w:rFonts w:eastAsia="Calibri"/>
          <w:color w:val="00000A"/>
        </w:rPr>
        <w:t>Ну</w:t>
      </w:r>
      <w:r>
        <w:rPr>
          <w:rFonts w:eastAsia="Calibri"/>
          <w:color w:val="00000A"/>
        </w:rPr>
        <w:t xml:space="preserve">, </w:t>
      </w:r>
      <w:r w:rsidRPr="00BA5E98">
        <w:rPr>
          <w:rFonts w:eastAsia="Calibri"/>
          <w:color w:val="00000A"/>
        </w:rPr>
        <w:t>а теперь приколемся</w:t>
      </w:r>
      <w:r>
        <w:rPr>
          <w:rFonts w:eastAsia="Calibri"/>
          <w:color w:val="00000A"/>
        </w:rPr>
        <w:t>.</w:t>
      </w:r>
    </w:p>
    <w:p w14:paraId="2D48A8D4" w14:textId="77777777" w:rsidR="001104A1" w:rsidRPr="00BA5E98" w:rsidRDefault="001104A1" w:rsidP="001104A1">
      <w:pPr>
        <w:ind w:firstLine="426"/>
        <w:rPr>
          <w:rFonts w:eastAsia="Calibri"/>
          <w:color w:val="00000A"/>
        </w:rPr>
      </w:pPr>
      <w:r w:rsidRPr="00BA5E98">
        <w:rPr>
          <w:rFonts w:eastAsia="Calibri"/>
          <w:color w:val="00000A"/>
        </w:rPr>
        <w:t>Вспомните</w:t>
      </w:r>
      <w:r>
        <w:rPr>
          <w:rFonts w:eastAsia="Calibri"/>
          <w:color w:val="00000A"/>
        </w:rPr>
        <w:t xml:space="preserve">, </w:t>
      </w:r>
      <w:r w:rsidRPr="00BA5E98">
        <w:rPr>
          <w:rFonts w:eastAsia="Calibri"/>
          <w:color w:val="00000A"/>
        </w:rPr>
        <w:t>какая вы Организация? Нет-нет</w:t>
      </w:r>
      <w:r>
        <w:rPr>
          <w:rFonts w:eastAsia="Calibri"/>
          <w:color w:val="00000A"/>
        </w:rPr>
        <w:t xml:space="preserve">, </w:t>
      </w:r>
      <w:r w:rsidRPr="00BA5E98">
        <w:rPr>
          <w:rFonts w:eastAsia="Calibri"/>
          <w:color w:val="00000A"/>
        </w:rPr>
        <w:t>Аватарам понятно</w:t>
      </w:r>
      <w:r>
        <w:rPr>
          <w:rFonts w:eastAsia="Calibri"/>
          <w:color w:val="00000A"/>
        </w:rPr>
        <w:t xml:space="preserve">. </w:t>
      </w:r>
      <w:r w:rsidRPr="00BA5E98">
        <w:rPr>
          <w:rFonts w:eastAsia="Calibri"/>
          <w:color w:val="00000A"/>
        </w:rPr>
        <w:t>Учителя чтобы не недоумевали</w:t>
      </w:r>
      <w:r>
        <w:rPr>
          <w:rFonts w:eastAsia="Calibri"/>
          <w:color w:val="00000A"/>
        </w:rPr>
        <w:t xml:space="preserve">, </w:t>
      </w:r>
      <w:r w:rsidRPr="00BA5E98">
        <w:rPr>
          <w:rFonts w:eastAsia="Calibri"/>
          <w:color w:val="00000A"/>
        </w:rPr>
        <w:t>у вас тоже есть приписка по должностным обязанностям к какой-то из Организаций</w:t>
      </w:r>
      <w:r>
        <w:rPr>
          <w:rFonts w:eastAsia="Calibri"/>
          <w:color w:val="00000A"/>
        </w:rPr>
        <w:t xml:space="preserve">, </w:t>
      </w:r>
      <w:r w:rsidRPr="00BA5E98">
        <w:rPr>
          <w:rFonts w:eastAsia="Calibri"/>
          <w:color w:val="00000A"/>
        </w:rPr>
        <w:t>Владык тоже</w:t>
      </w:r>
      <w:r>
        <w:rPr>
          <w:rFonts w:eastAsia="Calibri"/>
          <w:color w:val="00000A"/>
        </w:rPr>
        <w:t xml:space="preserve">. </w:t>
      </w:r>
      <w:r w:rsidRPr="00BA5E98">
        <w:rPr>
          <w:rFonts w:eastAsia="Calibri"/>
          <w:color w:val="00000A"/>
        </w:rPr>
        <w:t>Как вы думаете</w:t>
      </w:r>
      <w:r>
        <w:rPr>
          <w:rFonts w:eastAsia="Calibri"/>
          <w:color w:val="00000A"/>
        </w:rPr>
        <w:t xml:space="preserve">, </w:t>
      </w:r>
      <w:r w:rsidRPr="00BA5E98">
        <w:rPr>
          <w:rFonts w:eastAsia="Calibri"/>
          <w:color w:val="00000A"/>
        </w:rPr>
        <w:t>зачем это сделано?</w:t>
      </w:r>
    </w:p>
    <w:p w14:paraId="57818A88" w14:textId="77777777" w:rsidR="001104A1" w:rsidRDefault="001104A1" w:rsidP="001104A1">
      <w:pPr>
        <w:ind w:firstLine="426"/>
        <w:rPr>
          <w:rFonts w:eastAsia="Calibri"/>
          <w:i/>
          <w:iCs/>
          <w:color w:val="00000A"/>
        </w:rPr>
      </w:pPr>
      <w:r w:rsidRPr="00BA5E98">
        <w:rPr>
          <w:rFonts w:eastAsia="Calibri"/>
          <w:i/>
          <w:iCs/>
          <w:color w:val="00000A"/>
        </w:rPr>
        <w:t xml:space="preserve">Из </w:t>
      </w:r>
      <w:r>
        <w:rPr>
          <w:rFonts w:eastAsia="Calibri"/>
          <w:i/>
          <w:iCs/>
          <w:color w:val="00000A"/>
        </w:rPr>
        <w:t xml:space="preserve">зала: </w:t>
      </w:r>
      <w:r w:rsidRPr="00BA5E98">
        <w:rPr>
          <w:rFonts w:eastAsia="Calibri"/>
          <w:i/>
          <w:iCs/>
          <w:color w:val="00000A"/>
        </w:rPr>
        <w:t>Чтобы Ядро получить</w:t>
      </w:r>
      <w:r>
        <w:rPr>
          <w:rFonts w:eastAsia="Calibri"/>
          <w:i/>
          <w:iCs/>
          <w:color w:val="00000A"/>
        </w:rPr>
        <w:t>.</w:t>
      </w:r>
    </w:p>
    <w:p w14:paraId="1FAC621E" w14:textId="6536F933" w:rsidR="001104A1" w:rsidRDefault="001104A1" w:rsidP="001104A1">
      <w:pPr>
        <w:ind w:firstLine="426"/>
        <w:rPr>
          <w:rFonts w:eastAsia="Calibri"/>
          <w:color w:val="00000A"/>
        </w:rPr>
      </w:pPr>
      <w:r w:rsidRPr="00BA5E98">
        <w:rPr>
          <w:rFonts w:eastAsia="Calibri"/>
          <w:color w:val="00000A"/>
        </w:rPr>
        <w:t>Гениально</w:t>
      </w:r>
      <w:r>
        <w:rPr>
          <w:rFonts w:eastAsia="Calibri"/>
          <w:color w:val="00000A"/>
        </w:rPr>
        <w:t xml:space="preserve">. </w:t>
      </w:r>
      <w:r w:rsidRPr="00BA5E98">
        <w:rPr>
          <w:rFonts w:eastAsia="Calibri"/>
          <w:color w:val="00000A"/>
        </w:rPr>
        <w:t>Какой номер Организации</w:t>
      </w:r>
      <w:r w:rsidR="001F5215">
        <w:rPr>
          <w:rFonts w:eastAsia="Calibri"/>
          <w:color w:val="00000A"/>
        </w:rPr>
        <w:t xml:space="preserve"> – </w:t>
      </w:r>
      <w:r w:rsidRPr="00BA5E98">
        <w:rPr>
          <w:rFonts w:eastAsia="Calibri"/>
          <w:color w:val="00000A"/>
        </w:rPr>
        <w:t>такая стимуляция на количество Ядер однозначно идёт у вас</w:t>
      </w:r>
      <w:r>
        <w:rPr>
          <w:rFonts w:eastAsia="Calibri"/>
          <w:color w:val="00000A"/>
        </w:rPr>
        <w:t xml:space="preserve">. </w:t>
      </w:r>
      <w:r w:rsidRPr="00BA5E98">
        <w:rPr>
          <w:rFonts w:eastAsia="Calibri"/>
          <w:color w:val="00000A"/>
        </w:rPr>
        <w:t>Стимуляция</w:t>
      </w:r>
      <w:r>
        <w:rPr>
          <w:rFonts w:eastAsia="Calibri"/>
          <w:color w:val="00000A"/>
        </w:rPr>
        <w:t xml:space="preserve">. </w:t>
      </w:r>
      <w:r w:rsidRPr="00BA5E98">
        <w:rPr>
          <w:rFonts w:eastAsia="Calibri"/>
          <w:color w:val="00000A"/>
        </w:rPr>
        <w:t>Не переживайте</w:t>
      </w:r>
      <w:r>
        <w:rPr>
          <w:rFonts w:eastAsia="Calibri"/>
          <w:color w:val="00000A"/>
        </w:rPr>
        <w:t xml:space="preserve">, </w:t>
      </w:r>
      <w:r w:rsidRPr="00BA5E98">
        <w:rPr>
          <w:rFonts w:eastAsia="Calibri"/>
          <w:color w:val="00000A"/>
        </w:rPr>
        <w:t>если Организация первая</w:t>
      </w:r>
      <w:r>
        <w:rPr>
          <w:rFonts w:eastAsia="Calibri"/>
          <w:color w:val="00000A"/>
        </w:rPr>
        <w:t xml:space="preserve">. </w:t>
      </w:r>
      <w:r w:rsidRPr="00BA5E98">
        <w:rPr>
          <w:rFonts w:eastAsia="Calibri"/>
          <w:color w:val="00000A"/>
        </w:rPr>
        <w:t>Стимуляция идёт первая на одно Ядро</w:t>
      </w:r>
      <w:r>
        <w:rPr>
          <w:rFonts w:eastAsia="Calibri"/>
          <w:color w:val="00000A"/>
        </w:rPr>
        <w:t xml:space="preserve">, </w:t>
      </w:r>
      <w:r w:rsidRPr="00BA5E98">
        <w:rPr>
          <w:rFonts w:eastAsia="Calibri"/>
          <w:color w:val="00000A"/>
        </w:rPr>
        <w:t>но его легче получить</w:t>
      </w:r>
      <w:r>
        <w:rPr>
          <w:rFonts w:eastAsia="Calibri"/>
          <w:color w:val="00000A"/>
        </w:rPr>
        <w:t xml:space="preserve">. </w:t>
      </w:r>
      <w:r w:rsidRPr="00BA5E98">
        <w:rPr>
          <w:rFonts w:eastAsia="Calibri"/>
          <w:color w:val="00000A"/>
        </w:rPr>
        <w:t>Стимуляция на девять Ядер</w:t>
      </w:r>
      <w:r w:rsidR="001F5215">
        <w:rPr>
          <w:rFonts w:eastAsia="Calibri"/>
          <w:color w:val="00000A"/>
        </w:rPr>
        <w:t xml:space="preserve"> – </w:t>
      </w:r>
      <w:r w:rsidRPr="00BA5E98">
        <w:rPr>
          <w:rFonts w:eastAsia="Calibri"/>
          <w:color w:val="00000A"/>
        </w:rPr>
        <w:t>можно вообще ничего не получить</w:t>
      </w:r>
      <w:r>
        <w:rPr>
          <w:rFonts w:eastAsia="Calibri"/>
          <w:color w:val="00000A"/>
        </w:rPr>
        <w:t xml:space="preserve">. </w:t>
      </w:r>
      <w:r w:rsidRPr="00BA5E98">
        <w:rPr>
          <w:rFonts w:eastAsia="Calibri"/>
          <w:color w:val="00000A"/>
        </w:rPr>
        <w:t>Потому что</w:t>
      </w:r>
      <w:r>
        <w:rPr>
          <w:rFonts w:eastAsia="Calibri"/>
          <w:color w:val="00000A"/>
        </w:rPr>
        <w:t xml:space="preserve">, </w:t>
      </w:r>
      <w:r w:rsidRPr="00BA5E98">
        <w:rPr>
          <w:rFonts w:eastAsia="Calibri"/>
          <w:color w:val="00000A"/>
        </w:rPr>
        <w:t>когда много</w:t>
      </w:r>
      <w:r>
        <w:rPr>
          <w:rFonts w:eastAsia="Calibri"/>
          <w:color w:val="00000A"/>
        </w:rPr>
        <w:t xml:space="preserve">, </w:t>
      </w:r>
      <w:r w:rsidRPr="00BA5E98">
        <w:rPr>
          <w:rFonts w:eastAsia="Calibri"/>
          <w:color w:val="00000A"/>
        </w:rPr>
        <w:t>ты теряешься</w:t>
      </w:r>
      <w:r>
        <w:rPr>
          <w:rFonts w:eastAsia="Calibri"/>
          <w:color w:val="00000A"/>
        </w:rPr>
        <w:t>.</w:t>
      </w:r>
    </w:p>
    <w:p w14:paraId="333CE327" w14:textId="739F61B0" w:rsidR="001104A1" w:rsidRPr="00BA5E98" w:rsidRDefault="001104A1" w:rsidP="001104A1">
      <w:pPr>
        <w:ind w:firstLine="426"/>
        <w:rPr>
          <w:rFonts w:eastAsia="Calibri"/>
          <w:color w:val="00000A"/>
        </w:rPr>
      </w:pPr>
      <w:r w:rsidRPr="00BA5E98">
        <w:rPr>
          <w:rFonts w:eastAsia="Calibri"/>
          <w:color w:val="00000A"/>
        </w:rPr>
        <w:t>Поэтому у Учеников есть такое понятие</w:t>
      </w:r>
      <w:r w:rsidR="001F5215">
        <w:rPr>
          <w:rFonts w:eastAsia="Calibri"/>
          <w:color w:val="00000A"/>
        </w:rPr>
        <w:t xml:space="preserve"> – </w:t>
      </w:r>
      <w:r w:rsidRPr="00BA5E98">
        <w:rPr>
          <w:rFonts w:eastAsia="Calibri"/>
          <w:color w:val="00000A"/>
        </w:rPr>
        <w:t>концентрация</w:t>
      </w:r>
      <w:r>
        <w:rPr>
          <w:rFonts w:eastAsia="Calibri"/>
          <w:color w:val="00000A"/>
        </w:rPr>
        <w:t xml:space="preserve">. </w:t>
      </w:r>
      <w:r w:rsidRPr="00BA5E98">
        <w:rPr>
          <w:rFonts w:eastAsia="Calibri"/>
          <w:color w:val="00000A"/>
        </w:rPr>
        <w:t>Когда сконцентрировался на одном</w:t>
      </w:r>
      <w:r w:rsidR="001F5215">
        <w:rPr>
          <w:rFonts w:eastAsia="Calibri"/>
          <w:color w:val="00000A"/>
        </w:rPr>
        <w:t xml:space="preserve"> – </w:t>
      </w:r>
      <w:r w:rsidRPr="00BA5E98">
        <w:rPr>
          <w:rFonts w:eastAsia="Calibri"/>
          <w:color w:val="00000A"/>
        </w:rPr>
        <w:t>ты можешь это взять</w:t>
      </w:r>
      <w:r>
        <w:rPr>
          <w:rFonts w:eastAsia="Calibri"/>
          <w:color w:val="00000A"/>
        </w:rPr>
        <w:t xml:space="preserve">. </w:t>
      </w:r>
      <w:r w:rsidRPr="00BA5E98">
        <w:rPr>
          <w:rFonts w:eastAsia="Calibri"/>
          <w:color w:val="00000A"/>
        </w:rPr>
        <w:t>На двух</w:t>
      </w:r>
      <w:r w:rsidR="001F5215">
        <w:rPr>
          <w:rFonts w:eastAsia="Calibri"/>
          <w:color w:val="00000A"/>
        </w:rPr>
        <w:t xml:space="preserve"> – </w:t>
      </w:r>
      <w:r w:rsidRPr="00BA5E98">
        <w:rPr>
          <w:rFonts w:eastAsia="Calibri"/>
          <w:color w:val="00000A"/>
        </w:rPr>
        <w:t>это как за двумя зайцами</w:t>
      </w:r>
      <w:r>
        <w:rPr>
          <w:rFonts w:eastAsia="Calibri"/>
          <w:color w:val="00000A"/>
        </w:rPr>
        <w:t xml:space="preserve">. </w:t>
      </w:r>
      <w:r w:rsidRPr="00BA5E98">
        <w:rPr>
          <w:rFonts w:eastAsia="Calibri"/>
          <w:color w:val="00000A"/>
        </w:rPr>
        <w:t>А на трёх</w:t>
      </w:r>
      <w:r w:rsidR="001F5215">
        <w:rPr>
          <w:rFonts w:eastAsia="Calibri"/>
          <w:color w:val="00000A"/>
        </w:rPr>
        <w:t xml:space="preserve"> – </w:t>
      </w:r>
      <w:r w:rsidRPr="00BA5E98">
        <w:rPr>
          <w:rFonts w:eastAsia="Calibri"/>
          <w:color w:val="00000A"/>
        </w:rPr>
        <w:t>это ещё и собака добавляется</w:t>
      </w:r>
      <w:r>
        <w:rPr>
          <w:rFonts w:eastAsia="Calibri"/>
          <w:color w:val="00000A"/>
        </w:rPr>
        <w:t xml:space="preserve">. </w:t>
      </w:r>
      <w:r w:rsidRPr="00BA5E98">
        <w:rPr>
          <w:rFonts w:eastAsia="Calibri"/>
          <w:color w:val="00000A"/>
        </w:rPr>
        <w:t>Услышали?</w:t>
      </w:r>
    </w:p>
    <w:p w14:paraId="41E3293B" w14:textId="200A5ABA" w:rsidR="001104A1" w:rsidRDefault="001104A1" w:rsidP="001104A1">
      <w:pPr>
        <w:ind w:firstLine="426"/>
        <w:rPr>
          <w:rFonts w:eastAsia="Calibri"/>
          <w:color w:val="00000A"/>
        </w:rPr>
      </w:pPr>
      <w:r w:rsidRPr="00BA5E98">
        <w:rPr>
          <w:rFonts w:eastAsia="Calibri"/>
          <w:color w:val="00000A"/>
        </w:rPr>
        <w:t>Поэтому</w:t>
      </w:r>
      <w:r>
        <w:rPr>
          <w:rFonts w:eastAsia="Calibri"/>
          <w:color w:val="00000A"/>
        </w:rPr>
        <w:t xml:space="preserve">, </w:t>
      </w:r>
      <w:r w:rsidRPr="00BA5E98">
        <w:rPr>
          <w:rFonts w:eastAsia="Calibri"/>
          <w:color w:val="00000A"/>
        </w:rPr>
        <w:t>минимально</w:t>
      </w:r>
      <w:r>
        <w:rPr>
          <w:rFonts w:eastAsia="Calibri"/>
          <w:color w:val="00000A"/>
        </w:rPr>
        <w:t xml:space="preserve">, </w:t>
      </w:r>
      <w:r w:rsidRPr="00BA5E98">
        <w:rPr>
          <w:rFonts w:eastAsia="Calibri"/>
          <w:color w:val="00000A"/>
        </w:rPr>
        <w:t xml:space="preserve">на каждого в Организациях зафиксирована </w:t>
      </w:r>
      <w:r w:rsidRPr="00BA5E98">
        <w:rPr>
          <w:rFonts w:eastAsia="Calibri"/>
          <w:color w:val="00000A"/>
          <w:spacing w:val="20"/>
        </w:rPr>
        <w:t>возможность</w:t>
      </w:r>
      <w:r w:rsidRPr="00BA5E98">
        <w:rPr>
          <w:rFonts w:eastAsia="Calibri"/>
          <w:color w:val="00000A"/>
        </w:rPr>
        <w:t xml:space="preserve"> получения одного Ядра</w:t>
      </w:r>
      <w:r>
        <w:rPr>
          <w:rFonts w:eastAsia="Calibri"/>
          <w:color w:val="00000A"/>
        </w:rPr>
        <w:t xml:space="preserve">, </w:t>
      </w:r>
      <w:r w:rsidRPr="00BA5E98">
        <w:rPr>
          <w:rFonts w:eastAsia="Calibri"/>
          <w:color w:val="00000A"/>
        </w:rPr>
        <w:t>я могу добавить: и следующего одного тоже</w:t>
      </w:r>
      <w:r>
        <w:rPr>
          <w:rFonts w:eastAsia="Calibri"/>
          <w:color w:val="00000A"/>
        </w:rPr>
        <w:t xml:space="preserve">, </w:t>
      </w:r>
      <w:r w:rsidRPr="00BA5E98">
        <w:rPr>
          <w:rFonts w:eastAsia="Calibri"/>
          <w:color w:val="00000A"/>
        </w:rPr>
        <w:t>в год</w:t>
      </w:r>
      <w:r>
        <w:rPr>
          <w:rFonts w:eastAsia="Calibri"/>
          <w:color w:val="00000A"/>
        </w:rPr>
        <w:t xml:space="preserve">. </w:t>
      </w:r>
      <w:r w:rsidRPr="00BA5E98">
        <w:rPr>
          <w:rFonts w:eastAsia="Calibri"/>
          <w:color w:val="00000A"/>
        </w:rPr>
        <w:t>Если учесть</w:t>
      </w:r>
      <w:r>
        <w:rPr>
          <w:rFonts w:eastAsia="Calibri"/>
          <w:color w:val="00000A"/>
        </w:rPr>
        <w:t xml:space="preserve">, </w:t>
      </w:r>
      <w:r w:rsidRPr="00BA5E98">
        <w:rPr>
          <w:rFonts w:eastAsia="Calibri"/>
          <w:color w:val="00000A"/>
        </w:rPr>
        <w:t>что за 17 лет мы достигли 16 Ядер</w:t>
      </w:r>
      <w:r>
        <w:rPr>
          <w:rFonts w:eastAsia="Calibri"/>
          <w:color w:val="00000A"/>
        </w:rPr>
        <w:t xml:space="preserve">, </w:t>
      </w:r>
      <w:r w:rsidRPr="00BA5E98">
        <w:rPr>
          <w:rFonts w:eastAsia="Calibri"/>
          <w:color w:val="00000A"/>
        </w:rPr>
        <w:t>одно Ядро</w:t>
      </w:r>
      <w:r w:rsidR="001F5215">
        <w:rPr>
          <w:rFonts w:eastAsia="Calibri"/>
          <w:color w:val="00000A"/>
        </w:rPr>
        <w:t xml:space="preserve"> – </w:t>
      </w:r>
      <w:r w:rsidRPr="00BA5E98">
        <w:rPr>
          <w:rFonts w:eastAsia="Calibri"/>
          <w:color w:val="00000A"/>
        </w:rPr>
        <w:t>один год</w:t>
      </w:r>
      <w:r>
        <w:rPr>
          <w:rFonts w:eastAsia="Calibri"/>
          <w:color w:val="00000A"/>
        </w:rPr>
        <w:t xml:space="preserve">. </w:t>
      </w:r>
      <w:r w:rsidRPr="00BA5E98">
        <w:rPr>
          <w:rFonts w:eastAsia="Calibri"/>
          <w:color w:val="00000A"/>
        </w:rPr>
        <w:t>Почти совпадает</w:t>
      </w:r>
      <w:r>
        <w:rPr>
          <w:rFonts w:eastAsia="Calibri"/>
          <w:color w:val="00000A"/>
        </w:rPr>
        <w:t xml:space="preserve">. </w:t>
      </w:r>
      <w:r w:rsidRPr="00BA5E98">
        <w:rPr>
          <w:rFonts w:eastAsia="Calibri"/>
          <w:color w:val="00000A"/>
        </w:rPr>
        <w:t>Правда</w:t>
      </w:r>
      <w:r>
        <w:rPr>
          <w:rFonts w:eastAsia="Calibri"/>
          <w:color w:val="00000A"/>
        </w:rPr>
        <w:t xml:space="preserve">, </w:t>
      </w:r>
      <w:r w:rsidRPr="00BA5E98">
        <w:rPr>
          <w:rFonts w:eastAsia="Calibri"/>
          <w:color w:val="00000A"/>
        </w:rPr>
        <w:t>интересный взгляд? Вот и думайте</w:t>
      </w:r>
      <w:r>
        <w:rPr>
          <w:rFonts w:eastAsia="Calibri"/>
          <w:color w:val="00000A"/>
        </w:rPr>
        <w:t xml:space="preserve">. </w:t>
      </w:r>
      <w:r w:rsidRPr="00BA5E98">
        <w:rPr>
          <w:rFonts w:eastAsia="Calibri"/>
          <w:color w:val="00000A"/>
        </w:rPr>
        <w:t>Поэтому даже для первой Организации можно взять одно Ядро</w:t>
      </w:r>
      <w:r>
        <w:rPr>
          <w:rFonts w:eastAsia="Calibri"/>
          <w:color w:val="00000A"/>
        </w:rPr>
        <w:t xml:space="preserve">, </w:t>
      </w:r>
      <w:r w:rsidRPr="00BA5E98">
        <w:rPr>
          <w:rFonts w:eastAsia="Calibri"/>
          <w:color w:val="00000A"/>
        </w:rPr>
        <w:t>вопрос</w:t>
      </w:r>
      <w:r>
        <w:rPr>
          <w:rFonts w:eastAsia="Calibri"/>
          <w:color w:val="00000A"/>
        </w:rPr>
        <w:t xml:space="preserve">, </w:t>
      </w:r>
      <w:r w:rsidRPr="00BA5E98">
        <w:rPr>
          <w:rFonts w:eastAsia="Calibri"/>
          <w:color w:val="00000A"/>
        </w:rPr>
        <w:t>какое следующее? Тоже нет проблем</w:t>
      </w:r>
      <w:r>
        <w:rPr>
          <w:rFonts w:eastAsia="Calibri"/>
          <w:color w:val="00000A"/>
        </w:rPr>
        <w:t>.</w:t>
      </w:r>
    </w:p>
    <w:p w14:paraId="42B1A303" w14:textId="79426D81" w:rsidR="001104A1" w:rsidRDefault="001104A1" w:rsidP="001104A1">
      <w:pPr>
        <w:ind w:firstLine="426"/>
        <w:rPr>
          <w:rFonts w:eastAsia="Calibri"/>
          <w:color w:val="00000A"/>
        </w:rPr>
      </w:pPr>
      <w:r w:rsidRPr="00BA5E98">
        <w:rPr>
          <w:rFonts w:eastAsia="Calibri"/>
          <w:color w:val="00000A"/>
        </w:rPr>
        <w:lastRenderedPageBreak/>
        <w:t>Ну</w:t>
      </w:r>
      <w:r>
        <w:rPr>
          <w:rFonts w:eastAsia="Calibri"/>
          <w:color w:val="00000A"/>
        </w:rPr>
        <w:t xml:space="preserve">, </w:t>
      </w:r>
      <w:r w:rsidRPr="00BA5E98">
        <w:rPr>
          <w:rFonts w:eastAsia="Calibri"/>
          <w:color w:val="00000A"/>
        </w:rPr>
        <w:t>и усвоение в виде девяти месяцев</w:t>
      </w:r>
      <w:r>
        <w:rPr>
          <w:rFonts w:eastAsia="Calibri"/>
          <w:color w:val="00000A"/>
        </w:rPr>
        <w:t xml:space="preserve">, </w:t>
      </w:r>
      <w:r w:rsidRPr="00BA5E98">
        <w:rPr>
          <w:rFonts w:eastAsia="Calibri"/>
          <w:color w:val="00000A"/>
        </w:rPr>
        <w:t>я думаю</w:t>
      </w:r>
      <w:r>
        <w:rPr>
          <w:rFonts w:eastAsia="Calibri"/>
          <w:color w:val="00000A"/>
        </w:rPr>
        <w:t xml:space="preserve">, </w:t>
      </w:r>
      <w:r w:rsidRPr="00BA5E98">
        <w:rPr>
          <w:rFonts w:eastAsia="Calibri"/>
          <w:color w:val="00000A"/>
        </w:rPr>
        <w:t>там всем всё понятно будет</w:t>
      </w:r>
      <w:r>
        <w:rPr>
          <w:rFonts w:eastAsia="Calibri"/>
          <w:color w:val="00000A"/>
        </w:rPr>
        <w:t xml:space="preserve">, </w:t>
      </w:r>
      <w:r w:rsidRPr="00BA5E98">
        <w:rPr>
          <w:rFonts w:eastAsia="Calibri"/>
          <w:color w:val="00000A"/>
        </w:rPr>
        <w:t>насчёт этих сроков</w:t>
      </w:r>
      <w:r>
        <w:rPr>
          <w:rFonts w:eastAsia="Calibri"/>
          <w:color w:val="00000A"/>
        </w:rPr>
        <w:t xml:space="preserve">. </w:t>
      </w:r>
      <w:r w:rsidRPr="00BA5E98">
        <w:rPr>
          <w:rFonts w:eastAsia="Calibri"/>
          <w:color w:val="00000A"/>
        </w:rPr>
        <w:t>Ведь взять Ядро</w:t>
      </w:r>
      <w:r w:rsidR="001F5215">
        <w:rPr>
          <w:rFonts w:eastAsia="Calibri"/>
          <w:color w:val="00000A"/>
        </w:rPr>
        <w:t xml:space="preserve"> – </w:t>
      </w:r>
      <w:r w:rsidRPr="00BA5E98">
        <w:rPr>
          <w:rFonts w:eastAsia="Calibri"/>
          <w:color w:val="00000A"/>
        </w:rPr>
        <w:t>это одно</w:t>
      </w:r>
      <w:r>
        <w:rPr>
          <w:rFonts w:eastAsia="Calibri"/>
          <w:color w:val="00000A"/>
        </w:rPr>
        <w:t xml:space="preserve">. </w:t>
      </w:r>
      <w:r w:rsidRPr="00BA5E98">
        <w:rPr>
          <w:rFonts w:eastAsia="Calibri"/>
          <w:color w:val="00000A"/>
        </w:rPr>
        <w:t>Вопрос: «Сколько месяцев перестраивается Тело на работоспособность этим Ядром?» Девять месяцев</w:t>
      </w:r>
      <w:r w:rsidR="001F5215">
        <w:rPr>
          <w:rFonts w:eastAsia="Calibri"/>
        </w:rPr>
        <w:t xml:space="preserve"> – </w:t>
      </w:r>
      <w:r w:rsidRPr="00BA5E98">
        <w:rPr>
          <w:rFonts w:eastAsia="Calibri"/>
          <w:color w:val="00000A"/>
        </w:rPr>
        <w:t>известный биологический процесс</w:t>
      </w:r>
      <w:r>
        <w:rPr>
          <w:rFonts w:eastAsia="Calibri"/>
          <w:color w:val="00000A"/>
        </w:rPr>
        <w:t xml:space="preserve">. </w:t>
      </w:r>
      <w:r w:rsidRPr="00BA5E98">
        <w:rPr>
          <w:rFonts w:eastAsia="Calibri"/>
          <w:color w:val="00000A"/>
        </w:rPr>
        <w:t>Поэтому одно Ядро</w:t>
      </w:r>
      <w:r w:rsidR="001F5215">
        <w:rPr>
          <w:rFonts w:eastAsia="Calibri"/>
          <w:color w:val="00000A"/>
        </w:rPr>
        <w:t xml:space="preserve"> – </w:t>
      </w:r>
      <w:r w:rsidRPr="00BA5E98">
        <w:rPr>
          <w:rFonts w:eastAsia="Calibri"/>
          <w:color w:val="00000A"/>
        </w:rPr>
        <w:t>один год</w:t>
      </w:r>
      <w:r>
        <w:rPr>
          <w:rFonts w:eastAsia="Calibri"/>
          <w:color w:val="00000A"/>
        </w:rPr>
        <w:t xml:space="preserve">. </w:t>
      </w:r>
      <w:r w:rsidRPr="00BA5E98">
        <w:rPr>
          <w:rFonts w:eastAsia="Calibri"/>
          <w:color w:val="00000A"/>
        </w:rPr>
        <w:t>Не</w:t>
      </w:r>
      <w:r>
        <w:rPr>
          <w:rFonts w:eastAsia="Calibri"/>
          <w:color w:val="00000A"/>
        </w:rPr>
        <w:t xml:space="preserve">, </w:t>
      </w:r>
      <w:r w:rsidRPr="00BA5E98">
        <w:rPr>
          <w:rFonts w:eastAsia="Calibri"/>
          <w:color w:val="00000A"/>
        </w:rPr>
        <w:t>когда мы усваиваем Ядро</w:t>
      </w:r>
      <w:r>
        <w:rPr>
          <w:rFonts w:eastAsia="Calibri"/>
          <w:color w:val="00000A"/>
        </w:rPr>
        <w:t xml:space="preserve">, </w:t>
      </w:r>
      <w:r w:rsidRPr="00BA5E98">
        <w:rPr>
          <w:rFonts w:eastAsia="Calibri"/>
          <w:color w:val="00000A"/>
        </w:rPr>
        <w:t>мы начинаем работать над следующим</w:t>
      </w:r>
      <w:r>
        <w:rPr>
          <w:rFonts w:eastAsia="Calibri"/>
          <w:color w:val="00000A"/>
        </w:rPr>
        <w:t xml:space="preserve">, </w:t>
      </w:r>
      <w:r w:rsidRPr="00BA5E98">
        <w:rPr>
          <w:rFonts w:eastAsia="Calibri"/>
          <w:color w:val="00000A"/>
        </w:rPr>
        <w:t>поэтому тут процесс такой любопытный</w:t>
      </w:r>
      <w:r>
        <w:rPr>
          <w:rFonts w:eastAsia="Calibri"/>
          <w:color w:val="00000A"/>
        </w:rPr>
        <w:t xml:space="preserve">. </w:t>
      </w:r>
      <w:r w:rsidRPr="00BA5E98">
        <w:rPr>
          <w:rFonts w:eastAsia="Calibri"/>
          <w:color w:val="00000A"/>
        </w:rPr>
        <w:t>Но всё-таки</w:t>
      </w:r>
      <w:r>
        <w:rPr>
          <w:rFonts w:eastAsia="Calibri"/>
          <w:color w:val="00000A"/>
        </w:rPr>
        <w:t>.</w:t>
      </w:r>
    </w:p>
    <w:p w14:paraId="33C7771E" w14:textId="77777777" w:rsidR="001104A1" w:rsidRDefault="001104A1" w:rsidP="001104A1">
      <w:pPr>
        <w:ind w:firstLine="426"/>
        <w:rPr>
          <w:rFonts w:eastAsia="Calibri"/>
          <w:color w:val="00000A"/>
        </w:rPr>
      </w:pPr>
      <w:r w:rsidRPr="00BA5E98">
        <w:rPr>
          <w:rFonts w:eastAsia="Calibri"/>
          <w:color w:val="00000A"/>
        </w:rPr>
        <w:t>А вот теперь практика</w:t>
      </w:r>
      <w:r>
        <w:rPr>
          <w:rFonts w:eastAsia="Calibri"/>
          <w:color w:val="00000A"/>
        </w:rPr>
        <w:t>.</w:t>
      </w:r>
    </w:p>
    <w:p w14:paraId="14803A4B" w14:textId="798F5384" w:rsidR="009E5D93" w:rsidRDefault="001104A1" w:rsidP="001104A1">
      <w:pPr>
        <w:ind w:firstLine="426"/>
        <w:rPr>
          <w:rFonts w:eastAsia="Calibri"/>
          <w:color w:val="00000A"/>
        </w:rPr>
      </w:pPr>
      <w:r w:rsidRPr="00BA5E98">
        <w:rPr>
          <w:rFonts w:eastAsia="Calibri"/>
          <w:color w:val="00000A"/>
        </w:rPr>
        <w:t>Работа с Ядрами</w:t>
      </w:r>
      <w:r w:rsidR="001F5215">
        <w:rPr>
          <w:rFonts w:eastAsia="Calibri"/>
          <w:color w:val="00000A"/>
        </w:rPr>
        <w:t xml:space="preserve"> – </w:t>
      </w:r>
      <w:r w:rsidRPr="00BA5E98">
        <w:rPr>
          <w:rFonts w:eastAsia="Calibri"/>
          <w:color w:val="00000A"/>
        </w:rPr>
        <w:t xml:space="preserve">это работа </w:t>
      </w:r>
      <w:r w:rsidRPr="00BA5E98">
        <w:rPr>
          <w:rFonts w:eastAsia="Calibri"/>
          <w:color w:val="00000A"/>
          <w:spacing w:val="20"/>
        </w:rPr>
        <w:t>Ипостаси</w:t>
      </w:r>
      <w:r>
        <w:rPr>
          <w:rFonts w:eastAsia="Calibri"/>
          <w:color w:val="00000A"/>
        </w:rPr>
        <w:t xml:space="preserve">. </w:t>
      </w:r>
      <w:r w:rsidRPr="00BA5E98">
        <w:rPr>
          <w:rFonts w:eastAsia="Calibri"/>
          <w:color w:val="00000A"/>
        </w:rPr>
        <w:t>Все услышали? Так как к Ипостаси относится Субъядерность</w:t>
      </w:r>
      <w:r>
        <w:rPr>
          <w:rFonts w:eastAsia="Calibri"/>
          <w:color w:val="00000A"/>
        </w:rPr>
        <w:t xml:space="preserve">, </w:t>
      </w:r>
      <w:r w:rsidRPr="00BA5E98">
        <w:rPr>
          <w:rFonts w:eastAsia="Calibri"/>
          <w:color w:val="00000A"/>
        </w:rPr>
        <w:t>а вершина Субъядерности</w:t>
      </w:r>
      <w:r w:rsidR="001F5215">
        <w:rPr>
          <w:rFonts w:eastAsia="Calibri"/>
          <w:color w:val="00000A"/>
        </w:rPr>
        <w:t xml:space="preserve"> – </w:t>
      </w:r>
      <w:r w:rsidRPr="00BA5E98">
        <w:rPr>
          <w:rFonts w:eastAsia="Calibri"/>
          <w:color w:val="00000A"/>
        </w:rPr>
        <w:t>это Ядра</w:t>
      </w:r>
      <w:r>
        <w:rPr>
          <w:rFonts w:eastAsia="Calibri"/>
          <w:color w:val="00000A"/>
        </w:rPr>
        <w:t xml:space="preserve">. </w:t>
      </w:r>
      <w:r w:rsidRPr="00BA5E98">
        <w:rPr>
          <w:rFonts w:eastAsia="Calibri"/>
          <w:color w:val="00000A"/>
        </w:rPr>
        <w:t>Значит тема Ядра головного мозга</w:t>
      </w:r>
      <w:r w:rsidR="001F5215">
        <w:rPr>
          <w:rFonts w:eastAsia="Calibri"/>
          <w:color w:val="00000A"/>
        </w:rPr>
        <w:t xml:space="preserve"> – </w:t>
      </w:r>
      <w:r w:rsidRPr="00BA5E98">
        <w:rPr>
          <w:rFonts w:eastAsia="Calibri"/>
          <w:color w:val="00000A"/>
        </w:rPr>
        <w:t>это тема Ипостаси</w:t>
      </w:r>
      <w:r>
        <w:rPr>
          <w:rFonts w:eastAsia="Calibri"/>
          <w:color w:val="00000A"/>
        </w:rPr>
        <w:t xml:space="preserve">, </w:t>
      </w:r>
      <w:r w:rsidRPr="00BA5E98">
        <w:rPr>
          <w:rFonts w:eastAsia="Calibri"/>
          <w:color w:val="00000A"/>
        </w:rPr>
        <w:t>Ипостасного Синтеза</w:t>
      </w:r>
      <w:r>
        <w:rPr>
          <w:rFonts w:eastAsia="Calibri"/>
          <w:color w:val="00000A"/>
        </w:rPr>
        <w:t xml:space="preserve">, </w:t>
      </w:r>
      <w:r w:rsidRPr="00BA5E98">
        <w:rPr>
          <w:rFonts w:eastAsia="Calibri"/>
          <w:color w:val="00000A"/>
        </w:rPr>
        <w:t>Высшей Школы Синтеза и вообще тема краснодарской команды</w:t>
      </w:r>
      <w:r>
        <w:rPr>
          <w:rFonts w:eastAsia="Calibri"/>
          <w:color w:val="00000A"/>
        </w:rPr>
        <w:t xml:space="preserve">. </w:t>
      </w:r>
      <w:r w:rsidRPr="00BA5E98">
        <w:rPr>
          <w:rFonts w:eastAsia="Calibri"/>
          <w:color w:val="00000A"/>
        </w:rPr>
        <w:t>Так</w:t>
      </w:r>
      <w:r>
        <w:rPr>
          <w:rFonts w:eastAsia="Calibri"/>
          <w:color w:val="00000A"/>
        </w:rPr>
        <w:t xml:space="preserve">, </w:t>
      </w:r>
      <w:r w:rsidRPr="00BA5E98">
        <w:rPr>
          <w:rFonts w:eastAsia="Calibri"/>
          <w:color w:val="00000A"/>
        </w:rPr>
        <w:t>на всякий случай</w:t>
      </w:r>
      <w:r>
        <w:rPr>
          <w:rFonts w:eastAsia="Calibri"/>
          <w:color w:val="00000A"/>
        </w:rPr>
        <w:t xml:space="preserve">, </w:t>
      </w:r>
      <w:r w:rsidRPr="00BA5E98">
        <w:rPr>
          <w:rFonts w:eastAsia="Calibri"/>
          <w:color w:val="00000A"/>
        </w:rPr>
        <w:t>а то некоторые заскучали</w:t>
      </w:r>
      <w:r>
        <w:rPr>
          <w:rFonts w:eastAsia="Calibri"/>
          <w:color w:val="00000A"/>
        </w:rPr>
        <w:t>.</w:t>
      </w:r>
    </w:p>
    <w:p w14:paraId="0D27C048" w14:textId="77777777" w:rsidR="009E5D93" w:rsidRDefault="001104A1" w:rsidP="0083231D">
      <w:pPr>
        <w:pStyle w:val="affc"/>
        <w:rPr>
          <w:rFonts w:eastAsia="Calibri"/>
        </w:rPr>
      </w:pPr>
      <w:bookmarkStart w:id="2744" w:name="_Toc185896699"/>
      <w:bookmarkStart w:id="2745" w:name="_Toc185962841"/>
      <w:bookmarkStart w:id="2746" w:name="_Toc185963541"/>
      <w:bookmarkStart w:id="2747" w:name="_Toc185964111"/>
      <w:bookmarkStart w:id="2748" w:name="_Toc185965257"/>
      <w:bookmarkStart w:id="2749" w:name="_Toc185966397"/>
      <w:bookmarkStart w:id="2750" w:name="_Toc190983730"/>
      <w:r w:rsidRPr="00BA5E98">
        <w:rPr>
          <w:rFonts w:eastAsia="Microsoft YaHei"/>
        </w:rPr>
        <w:t>Практика</w:t>
      </w:r>
      <w:r>
        <w:rPr>
          <w:rFonts w:eastAsia="Microsoft YaHei"/>
        </w:rPr>
        <w:t>.</w:t>
      </w:r>
      <w:bookmarkEnd w:id="2744"/>
      <w:bookmarkEnd w:id="2745"/>
      <w:bookmarkEnd w:id="2746"/>
      <w:bookmarkEnd w:id="2747"/>
      <w:bookmarkEnd w:id="2748"/>
      <w:bookmarkEnd w:id="2749"/>
      <w:r w:rsidR="00A16F84">
        <w:rPr>
          <w:rFonts w:eastAsia="Microsoft YaHei"/>
        </w:rPr>
        <w:br/>
      </w:r>
      <w:bookmarkStart w:id="2751" w:name="_Toc185896700"/>
      <w:bookmarkStart w:id="2752" w:name="_Toc185962842"/>
      <w:bookmarkStart w:id="2753" w:name="_Toc185963542"/>
      <w:bookmarkStart w:id="2754" w:name="_Toc185964112"/>
      <w:bookmarkStart w:id="2755" w:name="_Toc185965258"/>
      <w:bookmarkStart w:id="2756" w:name="_Toc185966398"/>
      <w:r w:rsidRPr="00BA5E98">
        <w:rPr>
          <w:rFonts w:eastAsia="Microsoft YaHei"/>
        </w:rPr>
        <w:t>Ипостасность Изначально Вышестоящему Отцу Ядром головного мозга</w:t>
      </w:r>
      <w:bookmarkEnd w:id="2750"/>
      <w:bookmarkEnd w:id="2751"/>
      <w:bookmarkEnd w:id="2752"/>
      <w:bookmarkEnd w:id="2753"/>
      <w:bookmarkEnd w:id="2754"/>
      <w:bookmarkEnd w:id="2755"/>
      <w:bookmarkEnd w:id="2756"/>
    </w:p>
    <w:p w14:paraId="5149F013" w14:textId="164917EE" w:rsidR="001104A1" w:rsidRDefault="001104A1" w:rsidP="001104A1">
      <w:pPr>
        <w:ind w:firstLine="426"/>
        <w:rPr>
          <w:rFonts w:eastAsia="Calibri"/>
          <w:i/>
          <w:color w:val="00000A"/>
        </w:rPr>
      </w:pPr>
      <w:r w:rsidRPr="00BA5E98">
        <w:rPr>
          <w:rFonts w:eastAsia="Calibri"/>
          <w:i/>
          <w:color w:val="00000A"/>
        </w:rPr>
        <w:t>Мы возжигаемся всем Синтезом каждого из нас</w:t>
      </w:r>
      <w:r>
        <w:rPr>
          <w:rFonts w:eastAsia="Calibri"/>
          <w:i/>
          <w:color w:val="00000A"/>
        </w:rPr>
        <w:t>.</w:t>
      </w:r>
    </w:p>
    <w:p w14:paraId="1C8BF015" w14:textId="77777777" w:rsidR="001104A1" w:rsidRDefault="001104A1" w:rsidP="001104A1">
      <w:pPr>
        <w:ind w:firstLine="426"/>
        <w:rPr>
          <w:rFonts w:eastAsia="Calibri"/>
          <w:i/>
          <w:color w:val="00000A"/>
        </w:rPr>
      </w:pPr>
      <w:r w:rsidRPr="00BA5E98">
        <w:rPr>
          <w:rFonts w:eastAsia="Calibri"/>
          <w:i/>
          <w:color w:val="00000A"/>
        </w:rPr>
        <w:t>Синтезируемся с Изначально Вышестоящими Аватарами Синтеза Кут Хуми Фаинь</w:t>
      </w:r>
      <w:r>
        <w:rPr>
          <w:rFonts w:eastAsia="Calibri"/>
          <w:i/>
          <w:color w:val="00000A"/>
        </w:rPr>
        <w:t>.</w:t>
      </w:r>
    </w:p>
    <w:p w14:paraId="3F860DAD" w14:textId="77777777" w:rsidR="001104A1" w:rsidRDefault="001104A1" w:rsidP="001104A1">
      <w:pPr>
        <w:ind w:firstLine="426"/>
        <w:rPr>
          <w:rFonts w:eastAsia="Calibri"/>
          <w:i/>
          <w:color w:val="00000A"/>
        </w:rPr>
      </w:pPr>
      <w:r w:rsidRPr="00BA5E98">
        <w:rPr>
          <w:rFonts w:eastAsia="Calibri"/>
          <w:i/>
          <w:color w:val="00000A"/>
        </w:rPr>
        <w:t>Переходим в зал ИВДИВО 16320 Изначально Вышестояще Реально явленно</w:t>
      </w:r>
      <w:r>
        <w:rPr>
          <w:rFonts w:eastAsia="Calibri"/>
          <w:i/>
          <w:color w:val="00000A"/>
        </w:rPr>
        <w:t>.</w:t>
      </w:r>
    </w:p>
    <w:p w14:paraId="14C77A98" w14:textId="77777777" w:rsidR="001104A1" w:rsidRDefault="001104A1" w:rsidP="001104A1">
      <w:pPr>
        <w:ind w:firstLine="426"/>
        <w:rPr>
          <w:rFonts w:eastAsia="Calibri"/>
          <w:i/>
          <w:color w:val="00000A"/>
        </w:rPr>
      </w:pPr>
      <w:r w:rsidRPr="00BA5E98">
        <w:rPr>
          <w:rFonts w:eastAsia="Calibri"/>
          <w:i/>
          <w:color w:val="00000A"/>
        </w:rPr>
        <w:t>Развёртываясь в форме Владыки 92 Синтеза ИВО каждым из нас</w:t>
      </w:r>
      <w:r>
        <w:rPr>
          <w:rFonts w:eastAsia="Calibri"/>
          <w:i/>
          <w:color w:val="00000A"/>
        </w:rPr>
        <w:t xml:space="preserve">, </w:t>
      </w:r>
      <w:r w:rsidRPr="00BA5E98">
        <w:rPr>
          <w:rFonts w:eastAsia="Calibri"/>
          <w:i/>
          <w:color w:val="00000A"/>
        </w:rPr>
        <w:t>мы синтезируемся с Хум Изначально Вышестоящих Аватаров Синтеза Кут Хуми Фаинь</w:t>
      </w:r>
      <w:r>
        <w:rPr>
          <w:rFonts w:eastAsia="Calibri"/>
          <w:i/>
          <w:color w:val="00000A"/>
        </w:rPr>
        <w:t xml:space="preserve">, </w:t>
      </w:r>
      <w:r w:rsidRPr="00BA5E98">
        <w:rPr>
          <w:rFonts w:eastAsia="Calibri"/>
          <w:i/>
          <w:color w:val="00000A"/>
        </w:rPr>
        <w:t>стяжаем Синтез Синтеза Изначально Вышестоящего Отца</w:t>
      </w:r>
      <w:r>
        <w:rPr>
          <w:rFonts w:eastAsia="Calibri"/>
          <w:i/>
          <w:color w:val="00000A"/>
        </w:rPr>
        <w:t xml:space="preserve">, </w:t>
      </w:r>
      <w:r w:rsidRPr="00BA5E98">
        <w:rPr>
          <w:rFonts w:eastAsia="Calibri"/>
          <w:i/>
          <w:color w:val="00000A"/>
        </w:rPr>
        <w:t>прося преобразить каждого из нас и синтез нас на явление одного Ядра в развитии головного мозга каждого из нас физически в синтезе всех ядер телесного физического состояния соответствующих активаций каждым из нас</w:t>
      </w:r>
      <w:r>
        <w:rPr>
          <w:rFonts w:eastAsia="Calibri"/>
          <w:i/>
          <w:color w:val="00000A"/>
        </w:rPr>
        <w:t xml:space="preserve">. </w:t>
      </w:r>
      <w:r w:rsidRPr="00BA5E98">
        <w:rPr>
          <w:rFonts w:eastAsia="Calibri"/>
          <w:i/>
          <w:color w:val="00000A"/>
        </w:rPr>
        <w:t>И просим подсказать или указать количество Ядер в явлении каждого из нас</w:t>
      </w:r>
      <w:r>
        <w:rPr>
          <w:rFonts w:eastAsia="Calibri"/>
          <w:i/>
          <w:color w:val="00000A"/>
        </w:rPr>
        <w:t xml:space="preserve">. </w:t>
      </w:r>
      <w:r w:rsidRPr="00BA5E98">
        <w:rPr>
          <w:rFonts w:eastAsia="Calibri"/>
          <w:i/>
          <w:color w:val="00000A"/>
        </w:rPr>
        <w:t>И вспыхиваем соответствующим количеством Ядер каждым из нас и ядерным состоянием каждого из нас синтезфизически собою</w:t>
      </w:r>
      <w:r>
        <w:rPr>
          <w:rFonts w:eastAsia="Calibri"/>
          <w:i/>
          <w:color w:val="00000A"/>
        </w:rPr>
        <w:t>.</w:t>
      </w:r>
    </w:p>
    <w:p w14:paraId="43B6DD67" w14:textId="77777777" w:rsidR="001104A1" w:rsidRDefault="001104A1" w:rsidP="001104A1">
      <w:pPr>
        <w:ind w:firstLine="426"/>
        <w:rPr>
          <w:rFonts w:eastAsia="Calibri"/>
          <w:i/>
          <w:color w:val="00000A"/>
        </w:rPr>
      </w:pPr>
      <w:r w:rsidRPr="00BA5E98">
        <w:rPr>
          <w:rFonts w:eastAsia="Calibri"/>
          <w:i/>
          <w:color w:val="00000A"/>
        </w:rPr>
        <w:t>Синтезируясь с Хум</w:t>
      </w:r>
      <w:r>
        <w:rPr>
          <w:rFonts w:eastAsia="Calibri"/>
          <w:i/>
          <w:color w:val="00000A"/>
        </w:rPr>
        <w:t xml:space="preserve">, </w:t>
      </w:r>
      <w:r w:rsidRPr="00BA5E98">
        <w:rPr>
          <w:rFonts w:eastAsia="Calibri"/>
          <w:i/>
          <w:color w:val="00000A"/>
        </w:rPr>
        <w:t>возжигаемся Синтез Синтезом Изначально Вышестоящего Отца</w:t>
      </w:r>
      <w:r>
        <w:rPr>
          <w:rFonts w:eastAsia="Calibri"/>
          <w:i/>
          <w:color w:val="00000A"/>
        </w:rPr>
        <w:t xml:space="preserve">, </w:t>
      </w:r>
      <w:r w:rsidRPr="00BA5E98">
        <w:rPr>
          <w:rFonts w:eastAsia="Calibri"/>
          <w:i/>
          <w:color w:val="00000A"/>
        </w:rPr>
        <w:t>преображаясь им и стяжая концентрацию ядерных возможностей каждого из нас следующего этапа развития ядерно-субъядерных отношений каждого из нас и синтеза нас физически собою</w:t>
      </w:r>
      <w:r>
        <w:rPr>
          <w:rFonts w:eastAsia="Calibri"/>
          <w:i/>
          <w:color w:val="00000A"/>
        </w:rPr>
        <w:t xml:space="preserve">. </w:t>
      </w:r>
      <w:r w:rsidRPr="00BA5E98">
        <w:rPr>
          <w:rFonts w:eastAsia="Calibri"/>
          <w:i/>
          <w:color w:val="00000A"/>
        </w:rPr>
        <w:t>И далее</w:t>
      </w:r>
      <w:r>
        <w:rPr>
          <w:rFonts w:eastAsia="Calibri"/>
          <w:i/>
          <w:color w:val="00000A"/>
        </w:rPr>
        <w:t xml:space="preserve">, </w:t>
      </w:r>
      <w:r w:rsidRPr="00BA5E98">
        <w:rPr>
          <w:rFonts w:eastAsia="Calibri"/>
          <w:i/>
          <w:color w:val="00000A"/>
        </w:rPr>
        <w:t>мы синтезируемся с Изначально Вышестоящим Отцом</w:t>
      </w:r>
      <w:r>
        <w:rPr>
          <w:rFonts w:eastAsia="Calibri"/>
          <w:i/>
          <w:color w:val="00000A"/>
        </w:rPr>
        <w:t xml:space="preserve">, </w:t>
      </w:r>
      <w:r w:rsidRPr="00BA5E98">
        <w:rPr>
          <w:rFonts w:eastAsia="Calibri"/>
          <w:i/>
          <w:color w:val="00000A"/>
        </w:rPr>
        <w:t>переходим в зал Изначально Вышестоящего Отца 16385-ти Изначально Вышестояще Реальный явлено в форме Владыки 92-го Синтеза</w:t>
      </w:r>
      <w:r>
        <w:rPr>
          <w:rFonts w:eastAsia="Calibri"/>
          <w:i/>
          <w:color w:val="00000A"/>
        </w:rPr>
        <w:t>.</w:t>
      </w:r>
    </w:p>
    <w:p w14:paraId="59589D7F" w14:textId="77777777" w:rsidR="001104A1" w:rsidRDefault="001104A1" w:rsidP="001104A1">
      <w:pPr>
        <w:ind w:firstLine="426"/>
        <w:rPr>
          <w:rFonts w:eastAsia="Calibri"/>
          <w:i/>
          <w:color w:val="00000A"/>
        </w:rPr>
      </w:pPr>
      <w:r w:rsidRPr="00BA5E98">
        <w:rPr>
          <w:rFonts w:eastAsia="Calibri"/>
          <w:i/>
          <w:color w:val="00000A"/>
        </w:rPr>
        <w:t>Синтезируясь с Хум Изначально Вышестоящего Отца</w:t>
      </w:r>
      <w:r>
        <w:rPr>
          <w:rFonts w:eastAsia="Calibri"/>
          <w:i/>
          <w:color w:val="00000A"/>
        </w:rPr>
        <w:t xml:space="preserve">, </w:t>
      </w:r>
      <w:r w:rsidRPr="00BA5E98">
        <w:rPr>
          <w:rFonts w:eastAsia="Calibri"/>
          <w:i/>
          <w:color w:val="00000A"/>
        </w:rPr>
        <w:t>стяжаем Синтез Изначально Вышестоящего Отца</w:t>
      </w:r>
      <w:r>
        <w:rPr>
          <w:rFonts w:eastAsia="Calibri"/>
          <w:i/>
          <w:color w:val="00000A"/>
        </w:rPr>
        <w:t xml:space="preserve">, </w:t>
      </w:r>
      <w:r w:rsidRPr="00BA5E98">
        <w:rPr>
          <w:rFonts w:eastAsia="Calibri"/>
          <w:i/>
          <w:color w:val="00000A"/>
        </w:rPr>
        <w:t>прося преобразить каждого из нас и синтез нас на ядерное развитие головного мозга огнём и Синтезом Изначально Вышестоящего Отца синтезфизически собою</w:t>
      </w:r>
      <w:r>
        <w:rPr>
          <w:rFonts w:eastAsia="Calibri"/>
          <w:i/>
          <w:color w:val="00000A"/>
        </w:rPr>
        <w:t>.</w:t>
      </w:r>
    </w:p>
    <w:p w14:paraId="379EEC40" w14:textId="77777777" w:rsidR="001104A1" w:rsidRDefault="001104A1" w:rsidP="001104A1">
      <w:pPr>
        <w:ind w:firstLine="426"/>
        <w:rPr>
          <w:rFonts w:eastAsia="Calibri"/>
          <w:i/>
          <w:color w:val="00000A"/>
        </w:rPr>
      </w:pPr>
      <w:r w:rsidRPr="00BA5E98">
        <w:rPr>
          <w:rFonts w:eastAsia="Calibri"/>
          <w:i/>
          <w:color w:val="00000A"/>
        </w:rPr>
        <w:t>И синтезируясь с Изначально Вышестоящим Отцом</w:t>
      </w:r>
      <w:r>
        <w:rPr>
          <w:rFonts w:eastAsia="Calibri"/>
          <w:i/>
          <w:color w:val="00000A"/>
        </w:rPr>
        <w:t xml:space="preserve">, </w:t>
      </w:r>
      <w:r w:rsidRPr="00BA5E98">
        <w:rPr>
          <w:rFonts w:eastAsia="Calibri"/>
          <w:i/>
          <w:color w:val="00000A"/>
        </w:rPr>
        <w:t xml:space="preserve">стяжаем </w:t>
      </w:r>
      <w:r w:rsidRPr="00BA5E98">
        <w:rPr>
          <w:rFonts w:eastAsia="Calibri"/>
          <w:b/>
          <w:i/>
          <w:color w:val="00000A"/>
        </w:rPr>
        <w:t>Ядро Огня</w:t>
      </w:r>
      <w:r w:rsidRPr="00BA5E98">
        <w:rPr>
          <w:rFonts w:eastAsia="Calibri"/>
          <w:i/>
          <w:color w:val="00000A"/>
        </w:rPr>
        <w:t xml:space="preserve"> следующего формата по отношению к явлению ядер каждого из нас</w:t>
      </w:r>
      <w:r>
        <w:rPr>
          <w:rFonts w:eastAsia="Calibri"/>
          <w:i/>
          <w:color w:val="00000A"/>
        </w:rPr>
        <w:t xml:space="preserve">. </w:t>
      </w:r>
      <w:r w:rsidRPr="00BA5E98">
        <w:rPr>
          <w:rFonts w:eastAsia="Calibri"/>
          <w:i/>
          <w:color w:val="00000A"/>
        </w:rPr>
        <w:t>И синтезируясь с Изначально Вышестоящим Отцом</w:t>
      </w:r>
      <w:r>
        <w:rPr>
          <w:rFonts w:eastAsia="Calibri"/>
          <w:i/>
          <w:color w:val="00000A"/>
        </w:rPr>
        <w:t xml:space="preserve">, </w:t>
      </w:r>
      <w:r w:rsidRPr="00BA5E98">
        <w:rPr>
          <w:rFonts w:eastAsia="Calibri"/>
          <w:i/>
          <w:color w:val="00000A"/>
        </w:rPr>
        <w:t>проникаясь Изначально Вышестоящим Отцом</w:t>
      </w:r>
      <w:r>
        <w:rPr>
          <w:rFonts w:eastAsia="Calibri"/>
          <w:i/>
          <w:color w:val="00000A"/>
        </w:rPr>
        <w:t xml:space="preserve">, </w:t>
      </w:r>
      <w:r w:rsidRPr="00BA5E98">
        <w:rPr>
          <w:rFonts w:eastAsia="Calibri"/>
          <w:i/>
          <w:color w:val="00000A"/>
        </w:rPr>
        <w:t>стяжаем Ядро Огня Изначально Вышестоящего Отца физически собою</w:t>
      </w:r>
      <w:r>
        <w:rPr>
          <w:rFonts w:eastAsia="Calibri"/>
          <w:i/>
          <w:color w:val="00000A"/>
        </w:rPr>
        <w:t xml:space="preserve">. </w:t>
      </w:r>
      <w:r w:rsidRPr="00BA5E98">
        <w:rPr>
          <w:rFonts w:eastAsia="Times New Roman"/>
          <w:i/>
          <w:color w:val="00000A"/>
        </w:rPr>
        <w:t xml:space="preserve">И проникаемся </w:t>
      </w:r>
      <w:r w:rsidRPr="00BA5E98">
        <w:rPr>
          <w:rFonts w:eastAsia="Calibri"/>
          <w:i/>
          <w:color w:val="00000A"/>
        </w:rPr>
        <w:t>Ядром Огня Изначально Вышестоящего Отца собою</w:t>
      </w:r>
      <w:r>
        <w:rPr>
          <w:rFonts w:eastAsia="Calibri"/>
          <w:i/>
          <w:color w:val="00000A"/>
        </w:rPr>
        <w:t>.</w:t>
      </w:r>
    </w:p>
    <w:p w14:paraId="66DA284B" w14:textId="77777777" w:rsidR="001104A1" w:rsidRDefault="001104A1" w:rsidP="001104A1">
      <w:pPr>
        <w:ind w:firstLine="426"/>
        <w:rPr>
          <w:rFonts w:eastAsia="Calibri"/>
          <w:i/>
          <w:color w:val="00000A"/>
        </w:rPr>
      </w:pPr>
      <w:r w:rsidRPr="00BA5E98">
        <w:rPr>
          <w:rFonts w:eastAsia="Times New Roman"/>
          <w:i/>
          <w:color w:val="00000A"/>
        </w:rPr>
        <w:t xml:space="preserve">И синтезируясь с Хум </w:t>
      </w:r>
      <w:r w:rsidRPr="00BA5E98">
        <w:rPr>
          <w:rFonts w:eastAsia="Calibri"/>
          <w:i/>
          <w:color w:val="00000A"/>
        </w:rPr>
        <w:t>Изначально Вышестоящего Отца</w:t>
      </w:r>
      <w:r>
        <w:rPr>
          <w:rFonts w:eastAsia="Calibri"/>
          <w:i/>
          <w:color w:val="00000A"/>
        </w:rPr>
        <w:t xml:space="preserve">, </w:t>
      </w:r>
      <w:r w:rsidRPr="00BA5E98">
        <w:rPr>
          <w:rFonts w:eastAsia="Calibri"/>
          <w:i/>
          <w:color w:val="00000A"/>
        </w:rPr>
        <w:t>стяжаем Синтез Изначально Вышестоящего Отца</w:t>
      </w:r>
      <w:r>
        <w:rPr>
          <w:rFonts w:eastAsia="Calibri"/>
          <w:i/>
          <w:color w:val="00000A"/>
        </w:rPr>
        <w:t xml:space="preserve">, </w:t>
      </w:r>
      <w:r w:rsidRPr="00BA5E98">
        <w:rPr>
          <w:rFonts w:eastAsia="Calibri"/>
          <w:i/>
          <w:color w:val="00000A"/>
        </w:rPr>
        <w:t>прося преобразить каждого из нас и синтез нас на явление Ядер головного мозга и переформатирование всех Ядер Синтеза спинов</w:t>
      </w:r>
      <w:r>
        <w:rPr>
          <w:rFonts w:eastAsia="Calibri"/>
          <w:i/>
          <w:color w:val="00000A"/>
        </w:rPr>
        <w:t xml:space="preserve">, </w:t>
      </w:r>
      <w:r w:rsidRPr="00BA5E98">
        <w:rPr>
          <w:rFonts w:eastAsia="Calibri"/>
          <w:i/>
          <w:color w:val="00000A"/>
        </w:rPr>
        <w:t>частиц</w:t>
      </w:r>
      <w:r>
        <w:rPr>
          <w:rFonts w:eastAsia="Calibri"/>
          <w:i/>
          <w:color w:val="00000A"/>
        </w:rPr>
        <w:t xml:space="preserve">, </w:t>
      </w:r>
      <w:r w:rsidRPr="00BA5E98">
        <w:rPr>
          <w:rFonts w:eastAsia="Calibri"/>
          <w:i/>
          <w:color w:val="00000A"/>
        </w:rPr>
        <w:t>атомов</w:t>
      </w:r>
      <w:r>
        <w:rPr>
          <w:rFonts w:eastAsia="Calibri"/>
          <w:i/>
          <w:color w:val="00000A"/>
        </w:rPr>
        <w:t xml:space="preserve">, </w:t>
      </w:r>
      <w:r w:rsidRPr="00BA5E98">
        <w:rPr>
          <w:rFonts w:eastAsia="Calibri"/>
          <w:i/>
          <w:color w:val="00000A"/>
        </w:rPr>
        <w:t>молекул</w:t>
      </w:r>
      <w:r>
        <w:rPr>
          <w:rFonts w:eastAsia="Calibri"/>
          <w:i/>
          <w:color w:val="00000A"/>
        </w:rPr>
        <w:t xml:space="preserve">, </w:t>
      </w:r>
      <w:r w:rsidRPr="00BA5E98">
        <w:rPr>
          <w:rFonts w:eastAsia="Calibri"/>
          <w:i/>
          <w:color w:val="00000A"/>
        </w:rPr>
        <w:t>элементов</w:t>
      </w:r>
      <w:r>
        <w:rPr>
          <w:rFonts w:eastAsia="Calibri"/>
          <w:i/>
          <w:color w:val="00000A"/>
        </w:rPr>
        <w:t xml:space="preserve">, </w:t>
      </w:r>
      <w:r w:rsidRPr="00BA5E98">
        <w:rPr>
          <w:rFonts w:eastAsia="Calibri"/>
          <w:i/>
          <w:color w:val="00000A"/>
        </w:rPr>
        <w:t>точек</w:t>
      </w:r>
      <w:r>
        <w:rPr>
          <w:rFonts w:eastAsia="Calibri"/>
          <w:i/>
          <w:color w:val="00000A"/>
        </w:rPr>
        <w:t xml:space="preserve">, </w:t>
      </w:r>
      <w:r w:rsidRPr="00BA5E98">
        <w:rPr>
          <w:rFonts w:eastAsia="Calibri"/>
          <w:i/>
          <w:color w:val="00000A"/>
        </w:rPr>
        <w:t>точек-искр</w:t>
      </w:r>
      <w:r>
        <w:rPr>
          <w:rFonts w:eastAsia="Calibri"/>
          <w:i/>
          <w:color w:val="00000A"/>
        </w:rPr>
        <w:t xml:space="preserve">, </w:t>
      </w:r>
      <w:r w:rsidRPr="00BA5E98">
        <w:rPr>
          <w:rFonts w:eastAsia="Calibri"/>
          <w:i/>
          <w:color w:val="00000A"/>
        </w:rPr>
        <w:t>искр</w:t>
      </w:r>
      <w:r>
        <w:rPr>
          <w:rFonts w:eastAsia="Calibri"/>
          <w:i/>
          <w:color w:val="00000A"/>
        </w:rPr>
        <w:t xml:space="preserve">, </w:t>
      </w:r>
      <w:r w:rsidRPr="00BA5E98">
        <w:rPr>
          <w:rFonts w:eastAsia="Calibri"/>
          <w:i/>
          <w:color w:val="00000A"/>
        </w:rPr>
        <w:t>капель</w:t>
      </w:r>
      <w:r>
        <w:rPr>
          <w:rFonts w:eastAsia="Calibri"/>
          <w:i/>
          <w:color w:val="00000A"/>
        </w:rPr>
        <w:t xml:space="preserve">, </w:t>
      </w:r>
      <w:r w:rsidRPr="00BA5E98">
        <w:rPr>
          <w:rFonts w:eastAsia="Calibri"/>
          <w:i/>
          <w:color w:val="00000A"/>
        </w:rPr>
        <w:t>шаров</w:t>
      </w:r>
      <w:r>
        <w:rPr>
          <w:rFonts w:eastAsia="Calibri"/>
          <w:i/>
          <w:color w:val="00000A"/>
        </w:rPr>
        <w:t xml:space="preserve">, </w:t>
      </w:r>
      <w:r w:rsidRPr="00BA5E98">
        <w:rPr>
          <w:rFonts w:eastAsia="Calibri"/>
          <w:i/>
          <w:color w:val="00000A"/>
        </w:rPr>
        <w:t>объёмов</w:t>
      </w:r>
      <w:r>
        <w:rPr>
          <w:rFonts w:eastAsia="Calibri"/>
          <w:i/>
          <w:color w:val="00000A"/>
        </w:rPr>
        <w:t xml:space="preserve">, </w:t>
      </w:r>
      <w:r w:rsidRPr="00BA5E98">
        <w:rPr>
          <w:rFonts w:eastAsia="Calibri"/>
          <w:i/>
          <w:color w:val="00000A"/>
        </w:rPr>
        <w:t>континуумов</w:t>
      </w:r>
      <w:r>
        <w:rPr>
          <w:rFonts w:eastAsia="Calibri"/>
          <w:i/>
          <w:color w:val="00000A"/>
        </w:rPr>
        <w:t xml:space="preserve">, </w:t>
      </w:r>
      <w:r w:rsidRPr="00BA5E98">
        <w:rPr>
          <w:rFonts w:eastAsia="Calibri"/>
          <w:i/>
          <w:color w:val="00000A"/>
        </w:rPr>
        <w:t>версумов</w:t>
      </w:r>
      <w:r>
        <w:rPr>
          <w:rFonts w:eastAsia="Calibri"/>
          <w:i/>
          <w:color w:val="00000A"/>
        </w:rPr>
        <w:t xml:space="preserve">, </w:t>
      </w:r>
      <w:r w:rsidRPr="00BA5E98">
        <w:rPr>
          <w:rFonts w:eastAsia="Calibri"/>
          <w:i/>
          <w:color w:val="00000A"/>
        </w:rPr>
        <w:t>имперацио</w:t>
      </w:r>
      <w:r>
        <w:rPr>
          <w:rFonts w:eastAsia="Calibri"/>
          <w:i/>
          <w:color w:val="00000A"/>
        </w:rPr>
        <w:t xml:space="preserve">, </w:t>
      </w:r>
      <w:r w:rsidRPr="00BA5E98">
        <w:rPr>
          <w:rFonts w:eastAsia="Calibri"/>
          <w:i/>
          <w:color w:val="00000A"/>
        </w:rPr>
        <w:t>я-есмь и ядер между собою</w:t>
      </w:r>
      <w:r>
        <w:rPr>
          <w:rFonts w:eastAsia="Calibri"/>
          <w:i/>
          <w:color w:val="00000A"/>
        </w:rPr>
        <w:t>.</w:t>
      </w:r>
    </w:p>
    <w:p w14:paraId="5A48A54E" w14:textId="77777777" w:rsidR="001104A1" w:rsidRDefault="001104A1" w:rsidP="001104A1">
      <w:pPr>
        <w:ind w:firstLine="426"/>
        <w:rPr>
          <w:rFonts w:eastAsia="Calibri"/>
          <w:i/>
          <w:color w:val="00000A"/>
        </w:rPr>
      </w:pPr>
      <w:r w:rsidRPr="00BA5E98">
        <w:rPr>
          <w:rFonts w:eastAsia="Times New Roman"/>
          <w:i/>
          <w:color w:val="00000A"/>
        </w:rPr>
        <w:t xml:space="preserve">И возжигаясь Синтезом </w:t>
      </w:r>
      <w:r w:rsidRPr="00BA5E98">
        <w:rPr>
          <w:rFonts w:eastAsia="Calibri"/>
          <w:i/>
          <w:color w:val="00000A"/>
        </w:rPr>
        <w:t>Изначально Вышестоящего Отца</w:t>
      </w:r>
      <w:r>
        <w:rPr>
          <w:rFonts w:eastAsia="Calibri"/>
          <w:i/>
          <w:color w:val="00000A"/>
        </w:rPr>
        <w:t xml:space="preserve">, </w:t>
      </w:r>
      <w:r w:rsidRPr="00BA5E98">
        <w:rPr>
          <w:rFonts w:eastAsia="Calibri"/>
          <w:i/>
          <w:color w:val="00000A"/>
        </w:rPr>
        <w:t>преображаемся им</w:t>
      </w:r>
      <w:r>
        <w:rPr>
          <w:rFonts w:eastAsia="Calibri"/>
          <w:i/>
          <w:color w:val="00000A"/>
        </w:rPr>
        <w:t xml:space="preserve">, </w:t>
      </w:r>
      <w:r w:rsidRPr="00BA5E98">
        <w:rPr>
          <w:rFonts w:eastAsia="Calibri"/>
          <w:i/>
          <w:color w:val="00000A"/>
        </w:rPr>
        <w:t xml:space="preserve">стяжая </w:t>
      </w:r>
      <w:r w:rsidRPr="00BA5E98">
        <w:rPr>
          <w:rFonts w:eastAsia="Calibri"/>
          <w:b/>
          <w:i/>
          <w:color w:val="00000A"/>
        </w:rPr>
        <w:t>Ипостасность Изначально Вышестоящему Отцу Ядрами головного мозга</w:t>
      </w:r>
      <w:r w:rsidRPr="00BA5E98">
        <w:rPr>
          <w:rFonts w:eastAsia="Calibri"/>
          <w:i/>
          <w:color w:val="00000A"/>
        </w:rPr>
        <w:t xml:space="preserve"> или Ядром головного мозга в целом</w:t>
      </w:r>
      <w:r>
        <w:rPr>
          <w:rFonts w:eastAsia="Calibri"/>
          <w:i/>
          <w:color w:val="00000A"/>
        </w:rPr>
        <w:t xml:space="preserve">, </w:t>
      </w:r>
      <w:r w:rsidRPr="00BA5E98">
        <w:rPr>
          <w:rFonts w:eastAsia="Calibri"/>
          <w:i/>
          <w:color w:val="00000A"/>
        </w:rPr>
        <w:t>всё во всём синтезфизически собою</w:t>
      </w:r>
      <w:r>
        <w:rPr>
          <w:rFonts w:eastAsia="Calibri"/>
          <w:i/>
          <w:color w:val="00000A"/>
        </w:rPr>
        <w:t xml:space="preserve">. </w:t>
      </w:r>
      <w:r w:rsidRPr="00BA5E98">
        <w:rPr>
          <w:rFonts w:eastAsia="Times New Roman"/>
          <w:i/>
          <w:color w:val="00000A"/>
        </w:rPr>
        <w:t xml:space="preserve">И проникаемся </w:t>
      </w:r>
      <w:r w:rsidRPr="00BA5E98">
        <w:rPr>
          <w:rFonts w:eastAsia="Calibri"/>
          <w:i/>
          <w:color w:val="00000A"/>
        </w:rPr>
        <w:t>Изначально Вышестоящим Отцом каждым из нас и синтезом нас</w:t>
      </w:r>
      <w:r>
        <w:rPr>
          <w:rFonts w:eastAsia="Calibri"/>
          <w:i/>
          <w:color w:val="00000A"/>
        </w:rPr>
        <w:t>.</w:t>
      </w:r>
    </w:p>
    <w:p w14:paraId="2FFA75EE" w14:textId="77777777" w:rsidR="001104A1" w:rsidRDefault="001104A1" w:rsidP="001104A1">
      <w:pPr>
        <w:ind w:firstLine="426"/>
        <w:rPr>
          <w:rFonts w:eastAsia="Calibri"/>
          <w:i/>
          <w:color w:val="00000A"/>
        </w:rPr>
      </w:pPr>
      <w:r w:rsidRPr="00BA5E98">
        <w:rPr>
          <w:rFonts w:eastAsia="Calibri"/>
          <w:i/>
          <w:color w:val="00000A"/>
        </w:rPr>
        <w:t>И мы благодарим Изначально Вышестоящего Отца</w:t>
      </w:r>
      <w:r>
        <w:rPr>
          <w:rFonts w:eastAsia="Calibri"/>
          <w:i/>
          <w:color w:val="00000A"/>
        </w:rPr>
        <w:t xml:space="preserve">. </w:t>
      </w:r>
      <w:r w:rsidRPr="00BA5E98">
        <w:rPr>
          <w:rFonts w:eastAsia="Calibri"/>
          <w:i/>
          <w:color w:val="00000A"/>
        </w:rPr>
        <w:t>Благодарим Изначально Вышестоящих Аватаров Синтеза Кут Хуми Фаинь</w:t>
      </w:r>
      <w:r>
        <w:rPr>
          <w:rFonts w:eastAsia="Calibri"/>
          <w:i/>
          <w:color w:val="00000A"/>
        </w:rPr>
        <w:t>.</w:t>
      </w:r>
    </w:p>
    <w:p w14:paraId="368B0813" w14:textId="77777777" w:rsidR="001104A1" w:rsidRPr="00BA5E98" w:rsidRDefault="001104A1" w:rsidP="001104A1">
      <w:pPr>
        <w:ind w:firstLine="426"/>
        <w:rPr>
          <w:rFonts w:eastAsia="Calibri"/>
          <w:color w:val="00000A"/>
        </w:rPr>
      </w:pPr>
      <w:r w:rsidRPr="00BA5E98">
        <w:rPr>
          <w:rFonts w:eastAsia="Calibri"/>
          <w:i/>
          <w:color w:val="00000A"/>
        </w:rPr>
        <w:t>Возвращаемся в физическое выражение в данный зал физически собою и концентрируем внимание на головном мозге каждого из нас</w:t>
      </w:r>
      <w:r>
        <w:rPr>
          <w:rFonts w:eastAsia="Calibri"/>
          <w:i/>
          <w:color w:val="00000A"/>
        </w:rPr>
        <w:t xml:space="preserve">, </w:t>
      </w:r>
      <w:r w:rsidRPr="00BA5E98">
        <w:rPr>
          <w:rFonts w:eastAsia="Calibri"/>
          <w:i/>
          <w:color w:val="00000A"/>
        </w:rPr>
        <w:t>что в нём происходит? Ощущения обязательны!</w:t>
      </w:r>
    </w:p>
    <w:p w14:paraId="0EC187DD" w14:textId="77777777" w:rsidR="001104A1" w:rsidRDefault="001104A1" w:rsidP="001104A1">
      <w:pPr>
        <w:ind w:firstLine="426"/>
        <w:rPr>
          <w:rFonts w:eastAsia="Calibri"/>
          <w:i/>
          <w:color w:val="00000A"/>
        </w:rPr>
      </w:pPr>
      <w:r w:rsidRPr="00BA5E98">
        <w:rPr>
          <w:rFonts w:eastAsia="Calibri"/>
          <w:i/>
          <w:color w:val="00000A"/>
        </w:rPr>
        <w:t>И преображаясь этим физически</w:t>
      </w:r>
      <w:r>
        <w:rPr>
          <w:rFonts w:eastAsia="Calibri"/>
          <w:i/>
          <w:color w:val="00000A"/>
        </w:rPr>
        <w:t xml:space="preserve">, </w:t>
      </w:r>
      <w:r w:rsidRPr="00BA5E98">
        <w:rPr>
          <w:rFonts w:eastAsia="Calibri"/>
          <w:i/>
          <w:color w:val="00000A"/>
        </w:rPr>
        <w:t>эманируем всё стяжённое и возожжённое в ИВДИВО; ИВДИВО служения каждого из нас; ИВДИВО Краснодара</w:t>
      </w:r>
      <w:r>
        <w:rPr>
          <w:rFonts w:eastAsia="Calibri"/>
          <w:i/>
          <w:color w:val="00000A"/>
        </w:rPr>
        <w:t xml:space="preserve">, </w:t>
      </w:r>
      <w:r w:rsidRPr="00BA5E98">
        <w:rPr>
          <w:rFonts w:eastAsia="Calibri"/>
          <w:i/>
          <w:color w:val="00000A"/>
        </w:rPr>
        <w:t>Адыгеи</w:t>
      </w:r>
      <w:r>
        <w:rPr>
          <w:rFonts w:eastAsia="Calibri"/>
          <w:i/>
          <w:color w:val="00000A"/>
        </w:rPr>
        <w:t xml:space="preserve">, </w:t>
      </w:r>
      <w:r w:rsidRPr="00BA5E98">
        <w:rPr>
          <w:rFonts w:eastAsia="Calibri"/>
          <w:i/>
          <w:color w:val="00000A"/>
        </w:rPr>
        <w:t>Новороссийска и ИВДИВО каждого из нас</w:t>
      </w:r>
      <w:r>
        <w:rPr>
          <w:rFonts w:eastAsia="Calibri"/>
          <w:i/>
          <w:color w:val="00000A"/>
        </w:rPr>
        <w:t>.</w:t>
      </w:r>
    </w:p>
    <w:p w14:paraId="5F927A98" w14:textId="77777777" w:rsidR="009E5D93" w:rsidRDefault="001104A1" w:rsidP="001104A1">
      <w:pPr>
        <w:ind w:firstLine="426"/>
        <w:rPr>
          <w:rFonts w:eastAsia="Calibri"/>
          <w:i/>
          <w:color w:val="00000A"/>
        </w:rPr>
      </w:pPr>
      <w:r w:rsidRPr="00BA5E98">
        <w:rPr>
          <w:rFonts w:eastAsia="Calibri"/>
          <w:i/>
          <w:color w:val="00000A"/>
        </w:rPr>
        <w:t>И выходим из практики</w:t>
      </w:r>
      <w:r>
        <w:rPr>
          <w:rFonts w:eastAsia="Calibri"/>
          <w:i/>
          <w:color w:val="00000A"/>
        </w:rPr>
        <w:t xml:space="preserve">. </w:t>
      </w:r>
      <w:r w:rsidRPr="00BA5E98">
        <w:rPr>
          <w:rFonts w:eastAsia="Calibri"/>
          <w:i/>
          <w:color w:val="00000A"/>
        </w:rPr>
        <w:t>Аминь</w:t>
      </w:r>
      <w:r>
        <w:rPr>
          <w:rFonts w:eastAsia="Calibri"/>
          <w:i/>
          <w:color w:val="00000A"/>
        </w:rPr>
        <w:t>.</w:t>
      </w:r>
    </w:p>
    <w:p w14:paraId="78BD4CCB" w14:textId="77777777" w:rsidR="009E5D93" w:rsidRDefault="001104A1" w:rsidP="0083231D">
      <w:pPr>
        <w:pStyle w:val="affc"/>
        <w:rPr>
          <w:rFonts w:eastAsia="Calibri"/>
        </w:rPr>
      </w:pPr>
      <w:bookmarkStart w:id="2757" w:name="_Toc185896701"/>
      <w:bookmarkStart w:id="2758" w:name="_Toc185962843"/>
      <w:bookmarkStart w:id="2759" w:name="_Toc185963543"/>
      <w:bookmarkStart w:id="2760" w:name="_Toc185964113"/>
      <w:bookmarkStart w:id="2761" w:name="_Toc185965259"/>
      <w:bookmarkStart w:id="2762" w:name="_Toc185966399"/>
      <w:bookmarkStart w:id="2763" w:name="_Toc190983731"/>
      <w:r w:rsidRPr="00BA5E98">
        <w:rPr>
          <w:rFonts w:eastAsia="Microsoft YaHei"/>
        </w:rPr>
        <w:lastRenderedPageBreak/>
        <w:t>Определение развитости и качества головного мозга ядерно</w:t>
      </w:r>
      <w:bookmarkEnd w:id="2757"/>
      <w:bookmarkEnd w:id="2758"/>
      <w:bookmarkEnd w:id="2759"/>
      <w:bookmarkEnd w:id="2760"/>
      <w:bookmarkEnd w:id="2761"/>
      <w:bookmarkEnd w:id="2762"/>
      <w:bookmarkEnd w:id="2763"/>
    </w:p>
    <w:p w14:paraId="5AB5E27B" w14:textId="0389F68D" w:rsidR="001104A1" w:rsidRDefault="001104A1" w:rsidP="001104A1">
      <w:pPr>
        <w:ind w:firstLine="426"/>
        <w:rPr>
          <w:rFonts w:eastAsia="Calibri"/>
          <w:color w:val="00000A"/>
        </w:rPr>
      </w:pPr>
      <w:r w:rsidRPr="00BA5E98">
        <w:rPr>
          <w:rFonts w:eastAsia="Calibri"/>
          <w:color w:val="00000A"/>
        </w:rPr>
        <w:t>Есть такая тонкость</w:t>
      </w:r>
      <w:r w:rsidR="001F5215">
        <w:rPr>
          <w:rFonts w:eastAsia="Calibri"/>
          <w:color w:val="00000A"/>
        </w:rPr>
        <w:t xml:space="preserve"> – </w:t>
      </w:r>
      <w:r w:rsidRPr="00BA5E98">
        <w:rPr>
          <w:rFonts w:eastAsia="Calibri"/>
          <w:color w:val="00000A"/>
        </w:rPr>
        <w:t>развитость и качество головного мозга ядерно определяется вашими ощущениями</w:t>
      </w:r>
      <w:r>
        <w:rPr>
          <w:rFonts w:eastAsia="Calibri"/>
          <w:color w:val="00000A"/>
        </w:rPr>
        <w:t xml:space="preserve">, </w:t>
      </w:r>
      <w:r w:rsidRPr="00BA5E98">
        <w:rPr>
          <w:rFonts w:eastAsia="Calibri"/>
          <w:color w:val="00000A"/>
        </w:rPr>
        <w:t>проживаниями</w:t>
      </w:r>
      <w:r>
        <w:rPr>
          <w:rFonts w:eastAsia="Calibri"/>
          <w:color w:val="00000A"/>
        </w:rPr>
        <w:t xml:space="preserve">, </w:t>
      </w:r>
      <w:r w:rsidRPr="00BA5E98">
        <w:rPr>
          <w:rFonts w:eastAsia="Calibri"/>
          <w:color w:val="00000A"/>
        </w:rPr>
        <w:t>чувствованиями</w:t>
      </w:r>
      <w:r>
        <w:rPr>
          <w:rFonts w:eastAsia="Calibri"/>
          <w:color w:val="00000A"/>
        </w:rPr>
        <w:t>.</w:t>
      </w:r>
    </w:p>
    <w:p w14:paraId="0EBE5DE1" w14:textId="209A5114" w:rsidR="001104A1" w:rsidRDefault="001104A1" w:rsidP="001104A1">
      <w:pPr>
        <w:ind w:firstLine="426"/>
        <w:rPr>
          <w:rFonts w:eastAsia="Calibri"/>
          <w:color w:val="00000A"/>
        </w:rPr>
      </w:pPr>
      <w:r w:rsidRPr="00BA5E98">
        <w:rPr>
          <w:rFonts w:eastAsia="Calibri"/>
          <w:color w:val="00000A"/>
        </w:rPr>
        <w:t>Если в голове по итогам практики у вас что-то наблюдалось: тяжесть</w:t>
      </w:r>
      <w:r>
        <w:rPr>
          <w:rFonts w:eastAsia="Calibri"/>
          <w:color w:val="00000A"/>
        </w:rPr>
        <w:t xml:space="preserve">, </w:t>
      </w:r>
      <w:r w:rsidRPr="00BA5E98">
        <w:rPr>
          <w:rFonts w:eastAsia="Calibri"/>
          <w:color w:val="00000A"/>
        </w:rPr>
        <w:t>плотность</w:t>
      </w:r>
      <w:r>
        <w:rPr>
          <w:rFonts w:eastAsia="Calibri"/>
          <w:color w:val="00000A"/>
        </w:rPr>
        <w:t xml:space="preserve">, </w:t>
      </w:r>
      <w:r w:rsidRPr="00BA5E98">
        <w:rPr>
          <w:rFonts w:eastAsia="Calibri"/>
          <w:color w:val="00000A"/>
        </w:rPr>
        <w:t>огонь</w:t>
      </w:r>
      <w:r>
        <w:rPr>
          <w:rFonts w:eastAsia="Calibri"/>
          <w:color w:val="00000A"/>
        </w:rPr>
        <w:t xml:space="preserve">, </w:t>
      </w:r>
      <w:r w:rsidRPr="00BA5E98">
        <w:rPr>
          <w:rFonts w:eastAsia="Calibri"/>
          <w:color w:val="00000A"/>
        </w:rPr>
        <w:t>разреженность</w:t>
      </w:r>
      <w:r>
        <w:rPr>
          <w:rFonts w:eastAsia="Calibri"/>
          <w:color w:val="00000A"/>
        </w:rPr>
        <w:t xml:space="preserve">, </w:t>
      </w:r>
      <w:r w:rsidRPr="00BA5E98">
        <w:rPr>
          <w:rFonts w:eastAsia="Calibri"/>
          <w:color w:val="00000A"/>
        </w:rPr>
        <w:t>состояние</w:t>
      </w:r>
      <w:r>
        <w:rPr>
          <w:rFonts w:eastAsia="Calibri"/>
          <w:color w:val="00000A"/>
        </w:rPr>
        <w:t xml:space="preserve">, </w:t>
      </w:r>
      <w:r w:rsidRPr="00BA5E98">
        <w:rPr>
          <w:rFonts w:eastAsia="Calibri"/>
          <w:color w:val="00000A"/>
        </w:rPr>
        <w:t>некий объём в голове</w:t>
      </w:r>
      <w:r w:rsidR="001F5215">
        <w:rPr>
          <w:rFonts w:eastAsia="Calibri"/>
          <w:color w:val="00000A"/>
        </w:rPr>
        <w:t xml:space="preserve"> – </w:t>
      </w:r>
      <w:r w:rsidRPr="00BA5E98">
        <w:rPr>
          <w:rFonts w:eastAsia="Calibri"/>
          <w:color w:val="00000A"/>
        </w:rPr>
        <w:t>то это то самое</w:t>
      </w:r>
      <w:r>
        <w:rPr>
          <w:rFonts w:eastAsia="Calibri"/>
          <w:color w:val="00000A"/>
        </w:rPr>
        <w:t xml:space="preserve">, </w:t>
      </w:r>
      <w:r w:rsidRPr="00BA5E98">
        <w:rPr>
          <w:rFonts w:eastAsia="Calibri"/>
          <w:color w:val="00000A"/>
        </w:rPr>
        <w:t>ну специфика бывает разная в зависимости от ваших возможностей</w:t>
      </w:r>
      <w:r>
        <w:rPr>
          <w:rFonts w:eastAsia="Calibri"/>
          <w:color w:val="00000A"/>
        </w:rPr>
        <w:t xml:space="preserve">. </w:t>
      </w:r>
      <w:r w:rsidRPr="00BA5E98">
        <w:rPr>
          <w:rFonts w:eastAsia="Calibri"/>
          <w:color w:val="00000A"/>
        </w:rPr>
        <w:t>Если в голове ничего не проживалось и вы</w:t>
      </w:r>
      <w:r>
        <w:rPr>
          <w:rFonts w:eastAsia="Calibri"/>
          <w:color w:val="00000A"/>
        </w:rPr>
        <w:t xml:space="preserve">, </w:t>
      </w:r>
      <w:r w:rsidRPr="00BA5E98">
        <w:rPr>
          <w:rFonts w:eastAsia="Calibri"/>
          <w:color w:val="00000A"/>
        </w:rPr>
        <w:t>как сидели</w:t>
      </w:r>
      <w:r>
        <w:rPr>
          <w:rFonts w:eastAsia="Calibri"/>
          <w:color w:val="00000A"/>
        </w:rPr>
        <w:t xml:space="preserve">, </w:t>
      </w:r>
      <w:r w:rsidRPr="00BA5E98">
        <w:rPr>
          <w:rFonts w:eastAsia="Calibri"/>
          <w:color w:val="00000A"/>
        </w:rPr>
        <w:t>так и сидите</w:t>
      </w:r>
      <w:r w:rsidR="001F5215">
        <w:rPr>
          <w:rFonts w:eastAsia="Calibri"/>
          <w:color w:val="00000A"/>
        </w:rPr>
        <w:t xml:space="preserve"> – </w:t>
      </w:r>
      <w:r w:rsidRPr="00BA5E98">
        <w:rPr>
          <w:rFonts w:eastAsia="Calibri"/>
          <w:color w:val="00000A"/>
        </w:rPr>
        <w:t>вам надо развиваться дальше</w:t>
      </w:r>
      <w:r>
        <w:rPr>
          <w:rFonts w:eastAsia="Calibri"/>
          <w:color w:val="00000A"/>
        </w:rPr>
        <w:t>.</w:t>
      </w:r>
    </w:p>
    <w:p w14:paraId="3824485F" w14:textId="77777777" w:rsidR="001104A1" w:rsidRDefault="001104A1" w:rsidP="001104A1">
      <w:pPr>
        <w:ind w:firstLine="426"/>
        <w:rPr>
          <w:rFonts w:eastAsia="Calibri"/>
          <w:color w:val="00000A"/>
        </w:rPr>
      </w:pPr>
      <w:r w:rsidRPr="00BA5E98">
        <w:rPr>
          <w:rFonts w:eastAsia="Calibri"/>
          <w:color w:val="00000A"/>
        </w:rPr>
        <w:t>Стимуляция была</w:t>
      </w:r>
      <w:r>
        <w:rPr>
          <w:rFonts w:eastAsia="Calibri"/>
          <w:color w:val="00000A"/>
        </w:rPr>
        <w:t xml:space="preserve">, </w:t>
      </w:r>
      <w:r w:rsidRPr="00BA5E98">
        <w:rPr>
          <w:rFonts w:eastAsia="Calibri"/>
          <w:color w:val="00000A"/>
        </w:rPr>
        <w:t>Владыка Кут Хуми каждому из нас дал глубину и эффект ядерности</w:t>
      </w:r>
      <w:r>
        <w:rPr>
          <w:rFonts w:eastAsia="Calibri"/>
          <w:color w:val="00000A"/>
        </w:rPr>
        <w:t xml:space="preserve">, </w:t>
      </w:r>
      <w:r w:rsidRPr="00BA5E98">
        <w:rPr>
          <w:rFonts w:eastAsia="Calibri"/>
          <w:color w:val="00000A"/>
        </w:rPr>
        <w:t>то есть не само Ядро</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стимуляцию</w:t>
      </w:r>
      <w:r w:rsidRPr="00BA5E98">
        <w:rPr>
          <w:rFonts w:eastAsia="Calibri"/>
          <w:color w:val="00000A"/>
        </w:rPr>
        <w:t xml:space="preserve"> на ядерность</w:t>
      </w:r>
      <w:r>
        <w:rPr>
          <w:rFonts w:eastAsia="Calibri"/>
          <w:color w:val="00000A"/>
        </w:rPr>
        <w:t xml:space="preserve">, </w:t>
      </w:r>
      <w:r w:rsidRPr="00BA5E98">
        <w:rPr>
          <w:rFonts w:eastAsia="Calibri"/>
          <w:color w:val="00000A"/>
        </w:rPr>
        <w:t>когда мы стояли перед Владыкой по практике</w:t>
      </w:r>
      <w:r>
        <w:rPr>
          <w:rFonts w:eastAsia="Calibri"/>
          <w:color w:val="00000A"/>
        </w:rPr>
        <w:t xml:space="preserve">, </w:t>
      </w:r>
      <w:r w:rsidRPr="00BA5E98">
        <w:rPr>
          <w:rFonts w:eastAsia="Calibri"/>
          <w:color w:val="00000A"/>
        </w:rPr>
        <w:t>и такое ощущение</w:t>
      </w:r>
      <w:r>
        <w:rPr>
          <w:rFonts w:eastAsia="Calibri"/>
          <w:color w:val="00000A"/>
        </w:rPr>
        <w:t xml:space="preserve">, </w:t>
      </w:r>
      <w:r w:rsidRPr="00BA5E98">
        <w:rPr>
          <w:rFonts w:eastAsia="Calibri"/>
          <w:color w:val="00000A"/>
        </w:rPr>
        <w:t>что как бы Владыка каждого подтянул на то</w:t>
      </w:r>
      <w:r>
        <w:rPr>
          <w:rFonts w:eastAsia="Calibri"/>
          <w:color w:val="00000A"/>
        </w:rPr>
        <w:t xml:space="preserve">, </w:t>
      </w:r>
      <w:r w:rsidRPr="00BA5E98">
        <w:rPr>
          <w:rFonts w:eastAsia="Calibri"/>
          <w:color w:val="00000A"/>
        </w:rPr>
        <w:t>чтоб Ядро в вашем головном мозге могло сформироваться</w:t>
      </w:r>
      <w:r>
        <w:rPr>
          <w:rFonts w:eastAsia="Calibri"/>
          <w:color w:val="00000A"/>
        </w:rPr>
        <w:t xml:space="preserve">. </w:t>
      </w:r>
      <w:r w:rsidRPr="00BA5E98">
        <w:rPr>
          <w:rFonts w:eastAsia="Calibri"/>
          <w:color w:val="00000A"/>
        </w:rPr>
        <w:t>Это по итогам</w:t>
      </w:r>
      <w:r>
        <w:rPr>
          <w:rFonts w:eastAsia="Calibri"/>
          <w:color w:val="00000A"/>
        </w:rPr>
        <w:t xml:space="preserve">, </w:t>
      </w:r>
      <w:r w:rsidRPr="00BA5E98">
        <w:rPr>
          <w:rFonts w:eastAsia="Calibri"/>
          <w:color w:val="00000A"/>
        </w:rPr>
        <w:t>когда мы стояли у Владыки</w:t>
      </w:r>
      <w:r>
        <w:rPr>
          <w:rFonts w:eastAsia="Calibri"/>
          <w:color w:val="00000A"/>
        </w:rPr>
        <w:t xml:space="preserve">, </w:t>
      </w:r>
      <w:r w:rsidRPr="00BA5E98">
        <w:rPr>
          <w:rFonts w:eastAsia="Calibri"/>
          <w:color w:val="00000A"/>
        </w:rPr>
        <w:t>было ощущение</w:t>
      </w:r>
      <w:r>
        <w:rPr>
          <w:rFonts w:eastAsia="Calibri"/>
          <w:color w:val="00000A"/>
        </w:rPr>
        <w:t xml:space="preserve">, </w:t>
      </w:r>
      <w:r w:rsidRPr="00BA5E98">
        <w:rPr>
          <w:rFonts w:eastAsia="Calibri"/>
          <w:color w:val="00000A"/>
        </w:rPr>
        <w:t xml:space="preserve">что как что-то </w:t>
      </w:r>
      <w:r w:rsidRPr="00BA5E98">
        <w:rPr>
          <w:rFonts w:eastAsia="Calibri"/>
          <w:color w:val="00000A"/>
          <w:spacing w:val="20"/>
        </w:rPr>
        <w:t>собирается</w:t>
      </w:r>
      <w:r w:rsidRPr="00BA5E98">
        <w:rPr>
          <w:rFonts w:eastAsia="Calibri"/>
          <w:color w:val="00000A"/>
        </w:rPr>
        <w:t xml:space="preserve"> в голове</w:t>
      </w:r>
      <w:r>
        <w:rPr>
          <w:rFonts w:eastAsia="Calibri"/>
          <w:color w:val="00000A"/>
        </w:rPr>
        <w:t xml:space="preserve">. </w:t>
      </w:r>
      <w:r w:rsidRPr="00BA5E98">
        <w:rPr>
          <w:rFonts w:eastAsia="Calibri"/>
          <w:color w:val="00000A"/>
        </w:rPr>
        <w:t>Это Владыка</w:t>
      </w:r>
      <w:r>
        <w:rPr>
          <w:rFonts w:eastAsia="Calibri"/>
          <w:color w:val="00000A"/>
        </w:rPr>
        <w:t xml:space="preserve">, </w:t>
      </w:r>
      <w:r w:rsidRPr="00BA5E98">
        <w:rPr>
          <w:rFonts w:eastAsia="Calibri"/>
          <w:color w:val="00000A"/>
          <w:spacing w:val="20"/>
        </w:rPr>
        <w:t>помогал</w:t>
      </w:r>
      <w:r w:rsidRPr="00BA5E98">
        <w:rPr>
          <w:rFonts w:eastAsia="Calibri"/>
          <w:color w:val="00000A"/>
        </w:rPr>
        <w:t xml:space="preserve"> вам собраться</w:t>
      </w:r>
      <w:r>
        <w:rPr>
          <w:rFonts w:eastAsia="Calibri"/>
          <w:color w:val="00000A"/>
        </w:rPr>
        <w:t xml:space="preserve">, </w:t>
      </w:r>
      <w:r w:rsidRPr="00BA5E98">
        <w:rPr>
          <w:rFonts w:eastAsia="Calibri"/>
          <w:color w:val="00000A"/>
        </w:rPr>
        <w:t>но Ядро даёт Отец</w:t>
      </w:r>
      <w:r>
        <w:rPr>
          <w:rFonts w:eastAsia="Calibri"/>
          <w:color w:val="00000A"/>
        </w:rPr>
        <w:t>.</w:t>
      </w:r>
    </w:p>
    <w:p w14:paraId="62F930DD" w14:textId="70224485" w:rsidR="001104A1" w:rsidRDefault="001104A1" w:rsidP="001104A1">
      <w:pPr>
        <w:ind w:firstLine="426"/>
        <w:rPr>
          <w:rFonts w:eastAsia="Calibri"/>
          <w:color w:val="00000A"/>
        </w:rPr>
      </w:pPr>
      <w:r w:rsidRPr="00BA5E98">
        <w:rPr>
          <w:rFonts w:eastAsia="Calibri"/>
          <w:color w:val="00000A"/>
        </w:rPr>
        <w:t>Вышли к Папе</w:t>
      </w:r>
      <w:r>
        <w:rPr>
          <w:rFonts w:eastAsia="Calibri"/>
          <w:color w:val="00000A"/>
        </w:rPr>
        <w:t xml:space="preserve">, </w:t>
      </w:r>
      <w:r w:rsidRPr="00BA5E98">
        <w:rPr>
          <w:rFonts w:eastAsia="Calibri"/>
          <w:color w:val="00000A"/>
        </w:rPr>
        <w:t>синтезировались с Папой</w:t>
      </w:r>
      <w:r>
        <w:rPr>
          <w:rFonts w:eastAsia="Calibri"/>
          <w:color w:val="00000A"/>
        </w:rPr>
        <w:t xml:space="preserve">, </w:t>
      </w:r>
      <w:r w:rsidRPr="00BA5E98">
        <w:rPr>
          <w:rFonts w:eastAsia="Calibri"/>
          <w:color w:val="00000A"/>
        </w:rPr>
        <w:t>стяжали Ядро</w:t>
      </w:r>
      <w:r>
        <w:rPr>
          <w:rFonts w:eastAsia="Calibri"/>
          <w:color w:val="00000A"/>
        </w:rPr>
        <w:t xml:space="preserve">. </w:t>
      </w:r>
      <w:r w:rsidRPr="00BA5E98">
        <w:rPr>
          <w:rFonts w:eastAsia="Calibri"/>
          <w:color w:val="00000A"/>
        </w:rPr>
        <w:t xml:space="preserve">Если в этот момент у вас наступили какие-то ощущения </w:t>
      </w:r>
      <w:r w:rsidRPr="00BA5E98">
        <w:rPr>
          <w:rFonts w:eastAsia="Calibri"/>
          <w:color w:val="00000A"/>
          <w:spacing w:val="26"/>
        </w:rPr>
        <w:t>физические</w:t>
      </w:r>
      <w:r>
        <w:rPr>
          <w:rFonts w:eastAsia="Calibri"/>
          <w:color w:val="00000A"/>
          <w:spacing w:val="20"/>
        </w:rPr>
        <w:t xml:space="preserve">, </w:t>
      </w:r>
      <w:r w:rsidRPr="00BA5E98">
        <w:rPr>
          <w:rFonts w:eastAsia="Calibri"/>
          <w:color w:val="00000A"/>
        </w:rPr>
        <w:t>вот здесь</w:t>
      </w:r>
      <w:r>
        <w:rPr>
          <w:rFonts w:eastAsia="Calibri"/>
          <w:color w:val="00000A"/>
        </w:rPr>
        <w:t xml:space="preserve">, </w:t>
      </w:r>
      <w:r w:rsidRPr="00BA5E98">
        <w:rPr>
          <w:rFonts w:eastAsia="Calibri"/>
          <w:color w:val="00000A"/>
        </w:rPr>
        <w:t>не там</w:t>
      </w:r>
      <w:r w:rsidR="001F5215">
        <w:rPr>
          <w:rFonts w:eastAsia="Calibri"/>
          <w:color w:val="00000A"/>
        </w:rPr>
        <w:t xml:space="preserve"> – </w:t>
      </w:r>
      <w:r w:rsidRPr="00BA5E98">
        <w:rPr>
          <w:rFonts w:eastAsia="Calibri"/>
          <w:color w:val="00000A"/>
        </w:rPr>
        <w:t>здесь</w:t>
      </w:r>
      <w:r>
        <w:rPr>
          <w:rFonts w:eastAsia="Calibri"/>
          <w:color w:val="00000A"/>
        </w:rPr>
        <w:t>,</w:t>
      </w:r>
      <w:r w:rsidR="001F5215">
        <w:rPr>
          <w:rFonts w:eastAsia="Calibri"/>
          <w:color w:val="00000A"/>
        </w:rPr>
        <w:t xml:space="preserve"> – </w:t>
      </w:r>
      <w:r w:rsidRPr="00BA5E98">
        <w:rPr>
          <w:rFonts w:eastAsia="Calibri"/>
          <w:color w:val="00000A"/>
        </w:rPr>
        <w:t>началось формирование Ядра или произошло Ядро</w:t>
      </w:r>
      <w:r>
        <w:rPr>
          <w:rFonts w:eastAsia="Calibri"/>
          <w:color w:val="00000A"/>
        </w:rPr>
        <w:t xml:space="preserve">. </w:t>
      </w:r>
      <w:r w:rsidRPr="00BA5E98">
        <w:rPr>
          <w:rFonts w:eastAsia="Calibri"/>
          <w:color w:val="00000A"/>
        </w:rPr>
        <w:t>Здесь вот и так</w:t>
      </w:r>
      <w:r>
        <w:rPr>
          <w:rFonts w:eastAsia="Calibri"/>
          <w:color w:val="00000A"/>
        </w:rPr>
        <w:t xml:space="preserve">, </w:t>
      </w:r>
      <w:r w:rsidRPr="00BA5E98">
        <w:rPr>
          <w:rFonts w:eastAsia="Calibri"/>
          <w:color w:val="00000A"/>
        </w:rPr>
        <w:t>и так может быть</w:t>
      </w:r>
      <w:r>
        <w:rPr>
          <w:rFonts w:eastAsia="Calibri"/>
          <w:color w:val="00000A"/>
        </w:rPr>
        <w:t xml:space="preserve">. </w:t>
      </w:r>
      <w:r w:rsidRPr="00BA5E98">
        <w:rPr>
          <w:rFonts w:eastAsia="Calibri"/>
          <w:color w:val="00000A"/>
        </w:rPr>
        <w:t>Нет физических ощущений</w:t>
      </w:r>
      <w:r w:rsidR="001F5215">
        <w:rPr>
          <w:rFonts w:eastAsia="Calibri"/>
          <w:color w:val="00000A"/>
        </w:rPr>
        <w:t xml:space="preserve"> – </w:t>
      </w:r>
      <w:r w:rsidRPr="00BA5E98">
        <w:rPr>
          <w:rFonts w:eastAsia="Calibri"/>
          <w:color w:val="00000A"/>
        </w:rPr>
        <w:t>надо продолжать развиваться</w:t>
      </w:r>
      <w:r>
        <w:rPr>
          <w:rFonts w:eastAsia="Calibri"/>
          <w:color w:val="00000A"/>
        </w:rPr>
        <w:t xml:space="preserve">. </w:t>
      </w:r>
      <w:r w:rsidRPr="00BA5E98">
        <w:rPr>
          <w:rFonts w:eastAsia="Calibri"/>
          <w:color w:val="00000A"/>
        </w:rPr>
        <w:t>Стимуляция была</w:t>
      </w:r>
      <w:r>
        <w:rPr>
          <w:rFonts w:eastAsia="Calibri"/>
          <w:color w:val="00000A"/>
        </w:rPr>
        <w:t xml:space="preserve">, </w:t>
      </w:r>
      <w:r w:rsidRPr="00BA5E98">
        <w:rPr>
          <w:rFonts w:eastAsia="Calibri"/>
          <w:color w:val="00000A"/>
        </w:rPr>
        <w:t>подготовка была</w:t>
      </w:r>
      <w:r>
        <w:rPr>
          <w:rFonts w:eastAsia="Calibri"/>
          <w:color w:val="00000A"/>
        </w:rPr>
        <w:t xml:space="preserve">, </w:t>
      </w:r>
      <w:r w:rsidRPr="00BA5E98">
        <w:rPr>
          <w:rFonts w:eastAsia="Calibri"/>
          <w:color w:val="00000A"/>
        </w:rPr>
        <w:t>вы должны добиться этого сами</w:t>
      </w:r>
      <w:r>
        <w:rPr>
          <w:rFonts w:eastAsia="Calibri"/>
          <w:color w:val="00000A"/>
        </w:rPr>
        <w:t>.</w:t>
      </w:r>
    </w:p>
    <w:p w14:paraId="2D98A6D2" w14:textId="6884684E" w:rsidR="009E5D93" w:rsidRDefault="001104A1" w:rsidP="001104A1">
      <w:pPr>
        <w:ind w:firstLine="426"/>
        <w:rPr>
          <w:rFonts w:eastAsia="Calibri"/>
          <w:color w:val="00000A"/>
        </w:rPr>
      </w:pPr>
      <w:r w:rsidRPr="00BA5E98">
        <w:rPr>
          <w:rFonts w:eastAsia="Calibri"/>
          <w:color w:val="00000A"/>
        </w:rPr>
        <w:t>Я поэтому и сказал</w:t>
      </w:r>
      <w:r>
        <w:rPr>
          <w:rFonts w:eastAsia="Calibri"/>
          <w:color w:val="00000A"/>
        </w:rPr>
        <w:t xml:space="preserve">, </w:t>
      </w:r>
      <w:r w:rsidRPr="00BA5E98">
        <w:rPr>
          <w:rFonts w:eastAsia="Calibri"/>
          <w:color w:val="00000A"/>
        </w:rPr>
        <w:t>я не могу гарантировать</w:t>
      </w:r>
      <w:r>
        <w:rPr>
          <w:rFonts w:eastAsia="Calibri"/>
          <w:color w:val="00000A"/>
        </w:rPr>
        <w:t xml:space="preserve">, </w:t>
      </w:r>
      <w:r w:rsidRPr="00BA5E98">
        <w:rPr>
          <w:rFonts w:eastAsia="Calibri"/>
          <w:color w:val="00000A"/>
        </w:rPr>
        <w:t>что будет</w:t>
      </w:r>
      <w:r>
        <w:rPr>
          <w:rFonts w:eastAsia="Calibri"/>
          <w:color w:val="00000A"/>
        </w:rPr>
        <w:t xml:space="preserve">, </w:t>
      </w:r>
      <w:r w:rsidRPr="00BA5E98">
        <w:rPr>
          <w:rFonts w:eastAsia="Calibri"/>
          <w:color w:val="00000A"/>
        </w:rPr>
        <w:t>даже на Синтезе</w:t>
      </w:r>
      <w:r>
        <w:rPr>
          <w:rFonts w:eastAsia="Calibri"/>
          <w:color w:val="00000A"/>
        </w:rPr>
        <w:t xml:space="preserve">. </w:t>
      </w:r>
      <w:r w:rsidRPr="00BA5E98">
        <w:rPr>
          <w:rFonts w:eastAsia="Calibri"/>
          <w:color w:val="00000A"/>
        </w:rPr>
        <w:t xml:space="preserve">Почему? Здесь зависит не от </w:t>
      </w:r>
      <w:r w:rsidRPr="00BA5E98">
        <w:rPr>
          <w:rFonts w:eastAsia="Calibri"/>
          <w:color w:val="00000A"/>
          <w:spacing w:val="20"/>
        </w:rPr>
        <w:t>Синтеза</w:t>
      </w:r>
      <w:r>
        <w:rPr>
          <w:rFonts w:eastAsia="Calibri"/>
          <w:color w:val="00000A"/>
        </w:rPr>
        <w:t xml:space="preserve">, </w:t>
      </w:r>
      <w:r w:rsidRPr="00BA5E98">
        <w:rPr>
          <w:rFonts w:eastAsia="Calibri"/>
          <w:color w:val="00000A"/>
        </w:rPr>
        <w:t>а от специфик вашего головного мозга</w:t>
      </w:r>
      <w:r>
        <w:rPr>
          <w:rFonts w:eastAsia="Calibri"/>
          <w:color w:val="00000A"/>
        </w:rPr>
        <w:t xml:space="preserve">. </w:t>
      </w:r>
      <w:r w:rsidRPr="00BA5E98">
        <w:rPr>
          <w:rFonts w:eastAsia="Calibri"/>
          <w:color w:val="00000A"/>
        </w:rPr>
        <w:t>А головной мозг</w:t>
      </w:r>
      <w:r>
        <w:rPr>
          <w:rFonts w:eastAsia="Calibri"/>
          <w:color w:val="00000A"/>
        </w:rPr>
        <w:t xml:space="preserve">, </w:t>
      </w:r>
      <w:r w:rsidRPr="00BA5E98">
        <w:rPr>
          <w:rFonts w:eastAsia="Calibri"/>
          <w:color w:val="00000A"/>
        </w:rPr>
        <w:t>насильно засунув туда Ядро</w:t>
      </w:r>
      <w:r>
        <w:rPr>
          <w:rFonts w:eastAsia="Calibri"/>
          <w:color w:val="00000A"/>
        </w:rPr>
        <w:t xml:space="preserve">, </w:t>
      </w:r>
      <w:r w:rsidRPr="00BA5E98">
        <w:rPr>
          <w:rFonts w:eastAsia="Calibri"/>
          <w:color w:val="00000A"/>
        </w:rPr>
        <w:t xml:space="preserve">можно только </w:t>
      </w:r>
      <w:r w:rsidRPr="00BA5E98">
        <w:rPr>
          <w:rFonts w:eastAsia="Calibri"/>
          <w:color w:val="00000A"/>
          <w:spacing w:val="20"/>
        </w:rPr>
        <w:t>нарушить</w:t>
      </w:r>
      <w:r>
        <w:rPr>
          <w:rFonts w:eastAsia="Calibri"/>
          <w:color w:val="00000A"/>
        </w:rPr>
        <w:t xml:space="preserve">. </w:t>
      </w:r>
      <w:r w:rsidRPr="00BA5E98">
        <w:rPr>
          <w:rFonts w:eastAsia="Calibri"/>
          <w:color w:val="00000A"/>
        </w:rPr>
        <w:t>Поэтому мы сейчас сложили практику стимуляции максимально</w:t>
      </w:r>
      <w:r>
        <w:rPr>
          <w:rFonts w:eastAsia="Calibri"/>
          <w:color w:val="00000A"/>
        </w:rPr>
        <w:t xml:space="preserve">, </w:t>
      </w:r>
      <w:r w:rsidRPr="00BA5E98">
        <w:rPr>
          <w:rFonts w:eastAsia="Calibri"/>
          <w:color w:val="00000A"/>
        </w:rPr>
        <w:t>а вот вместили вы</w:t>
      </w:r>
      <w:r>
        <w:rPr>
          <w:rFonts w:eastAsia="Calibri"/>
          <w:color w:val="00000A"/>
        </w:rPr>
        <w:t xml:space="preserve">, </w:t>
      </w:r>
      <w:r w:rsidRPr="00BA5E98">
        <w:rPr>
          <w:rFonts w:eastAsia="Calibri"/>
          <w:color w:val="00000A"/>
        </w:rPr>
        <w:t>получили вы</w:t>
      </w:r>
      <w:r>
        <w:rPr>
          <w:rFonts w:eastAsia="Calibri"/>
          <w:color w:val="00000A"/>
        </w:rPr>
        <w:t xml:space="preserve">, </w:t>
      </w:r>
      <w:r w:rsidRPr="00BA5E98">
        <w:rPr>
          <w:rFonts w:eastAsia="Calibri"/>
          <w:color w:val="00000A"/>
        </w:rPr>
        <w:t>или у вас сложилось или нет</w:t>
      </w:r>
      <w:r w:rsidR="001F5215">
        <w:rPr>
          <w:rFonts w:eastAsia="Calibri"/>
          <w:color w:val="00000A"/>
        </w:rPr>
        <w:t xml:space="preserve"> – </w:t>
      </w:r>
      <w:r w:rsidRPr="00BA5E98">
        <w:rPr>
          <w:rFonts w:eastAsia="Calibri"/>
          <w:color w:val="00000A"/>
        </w:rPr>
        <w:t>мы тут не имеем права вмешиваться</w:t>
      </w:r>
      <w:r>
        <w:rPr>
          <w:rFonts w:eastAsia="Calibri"/>
          <w:color w:val="00000A"/>
        </w:rPr>
        <w:t xml:space="preserve">, </w:t>
      </w:r>
      <w:r w:rsidRPr="00BA5E98">
        <w:rPr>
          <w:rFonts w:eastAsia="Calibri"/>
          <w:color w:val="00000A"/>
        </w:rPr>
        <w:t>это биология</w:t>
      </w:r>
      <w:r>
        <w:rPr>
          <w:rFonts w:eastAsia="Calibri"/>
          <w:color w:val="00000A"/>
        </w:rPr>
        <w:t xml:space="preserve">. </w:t>
      </w:r>
      <w:r w:rsidRPr="00BA5E98">
        <w:rPr>
          <w:rFonts w:eastAsia="Calibri"/>
          <w:color w:val="00000A"/>
        </w:rPr>
        <w:t>Это в принципе очень сложная и опасная тема</w:t>
      </w:r>
      <w:r>
        <w:rPr>
          <w:rFonts w:eastAsia="Calibri"/>
          <w:color w:val="00000A"/>
        </w:rPr>
        <w:t xml:space="preserve">, </w:t>
      </w:r>
      <w:r w:rsidRPr="00BA5E98">
        <w:rPr>
          <w:rFonts w:eastAsia="Calibri"/>
          <w:color w:val="00000A"/>
        </w:rPr>
        <w:t xml:space="preserve">поэтому она даётся аж на 92 Синтезе при </w:t>
      </w:r>
      <w:r w:rsidRPr="00BA5E98">
        <w:rPr>
          <w:rFonts w:eastAsia="Calibri"/>
          <w:color w:val="00000A"/>
          <w:spacing w:val="20"/>
        </w:rPr>
        <w:t>очень</w:t>
      </w:r>
      <w:r w:rsidRPr="00BA5E98">
        <w:rPr>
          <w:rFonts w:eastAsia="Calibri"/>
          <w:color w:val="00000A"/>
        </w:rPr>
        <w:t xml:space="preserve"> большой подготовке предыдущих вариантов</w:t>
      </w:r>
      <w:r>
        <w:rPr>
          <w:rFonts w:eastAsia="Calibri"/>
          <w:color w:val="00000A"/>
        </w:rPr>
        <w:t xml:space="preserve">. </w:t>
      </w:r>
      <w:r w:rsidRPr="00BA5E98">
        <w:rPr>
          <w:rFonts w:eastAsia="Calibri"/>
          <w:color w:val="00000A"/>
        </w:rPr>
        <w:t>Это первое</w:t>
      </w:r>
      <w:r>
        <w:rPr>
          <w:rFonts w:eastAsia="Calibri"/>
          <w:color w:val="00000A"/>
        </w:rPr>
        <w:t>.</w:t>
      </w:r>
    </w:p>
    <w:p w14:paraId="67108B8C" w14:textId="77777777" w:rsidR="009E5D93" w:rsidRDefault="001104A1" w:rsidP="0083231D">
      <w:pPr>
        <w:pStyle w:val="affc"/>
        <w:rPr>
          <w:rFonts w:eastAsia="Calibri"/>
        </w:rPr>
      </w:pPr>
      <w:bookmarkStart w:id="2764" w:name="_Toc185896702"/>
      <w:bookmarkStart w:id="2765" w:name="_Toc185962844"/>
      <w:bookmarkStart w:id="2766" w:name="_Toc185963544"/>
      <w:bookmarkStart w:id="2767" w:name="_Toc185964114"/>
      <w:bookmarkStart w:id="2768" w:name="_Toc185965260"/>
      <w:bookmarkStart w:id="2769" w:name="_Toc185966400"/>
      <w:bookmarkStart w:id="2770" w:name="_Toc190983732"/>
      <w:r w:rsidRPr="00BA5E98">
        <w:rPr>
          <w:rFonts w:eastAsia="Microsoft YaHei"/>
        </w:rPr>
        <w:t>«Змея</w:t>
      </w:r>
      <w:r>
        <w:rPr>
          <w:rFonts w:eastAsia="Microsoft YaHei"/>
        </w:rPr>
        <w:t xml:space="preserve">, </w:t>
      </w:r>
      <w:r w:rsidRPr="00BA5E98">
        <w:rPr>
          <w:rFonts w:eastAsia="Microsoft YaHei"/>
        </w:rPr>
        <w:t>стоящая на кончике хвоста»</w:t>
      </w:r>
      <w:bookmarkEnd w:id="2764"/>
      <w:bookmarkEnd w:id="2765"/>
      <w:bookmarkEnd w:id="2766"/>
      <w:bookmarkEnd w:id="2767"/>
      <w:bookmarkEnd w:id="2768"/>
      <w:bookmarkEnd w:id="2769"/>
      <w:bookmarkEnd w:id="2770"/>
    </w:p>
    <w:p w14:paraId="5B29BB2A" w14:textId="54449B8E" w:rsidR="001104A1" w:rsidRDefault="001104A1" w:rsidP="001104A1">
      <w:pPr>
        <w:ind w:firstLine="426"/>
        <w:rPr>
          <w:rFonts w:eastAsia="Calibri"/>
          <w:color w:val="00000A"/>
        </w:rPr>
      </w:pPr>
      <w:r w:rsidRPr="00BA5E98">
        <w:rPr>
          <w:rFonts w:eastAsia="Calibri"/>
          <w:color w:val="00000A"/>
        </w:rPr>
        <w:t>Второе</w:t>
      </w:r>
      <w:r>
        <w:rPr>
          <w:rFonts w:eastAsia="Calibri"/>
          <w:color w:val="00000A"/>
        </w:rPr>
        <w:t xml:space="preserve">. </w:t>
      </w:r>
      <w:r w:rsidRPr="00BA5E98">
        <w:rPr>
          <w:rFonts w:eastAsia="Calibri"/>
          <w:color w:val="00000A"/>
        </w:rPr>
        <w:t>Владыка мне тут напомнил одну практику</w:t>
      </w:r>
      <w:r>
        <w:rPr>
          <w:rFonts w:eastAsia="Calibri"/>
          <w:color w:val="00000A"/>
        </w:rPr>
        <w:t xml:space="preserve">, </w:t>
      </w:r>
      <w:r w:rsidRPr="00BA5E98">
        <w:rPr>
          <w:rFonts w:eastAsia="Calibri"/>
          <w:color w:val="00000A"/>
        </w:rPr>
        <w:t>из чего ещё вырастает теория Ядра головного мозга</w:t>
      </w:r>
      <w:r>
        <w:rPr>
          <w:rFonts w:eastAsia="Calibri"/>
          <w:color w:val="00000A"/>
        </w:rPr>
        <w:t xml:space="preserve">. </w:t>
      </w:r>
      <w:r w:rsidRPr="00BA5E98">
        <w:rPr>
          <w:rFonts w:eastAsia="Calibri"/>
          <w:color w:val="00000A"/>
        </w:rPr>
        <w:t>Есть такая практика у буддистов и в йоге</w:t>
      </w:r>
      <w:r>
        <w:rPr>
          <w:rFonts w:eastAsia="Calibri"/>
          <w:color w:val="00000A"/>
        </w:rPr>
        <w:t xml:space="preserve">, </w:t>
      </w:r>
      <w:r w:rsidRPr="00BA5E98">
        <w:rPr>
          <w:rFonts w:eastAsia="Calibri"/>
          <w:color w:val="00000A"/>
        </w:rPr>
        <w:t>это так называемая «змея</w:t>
      </w:r>
      <w:r>
        <w:rPr>
          <w:rFonts w:eastAsia="Calibri"/>
          <w:color w:val="00000A"/>
        </w:rPr>
        <w:t xml:space="preserve">, </w:t>
      </w:r>
      <w:r w:rsidRPr="00BA5E98">
        <w:rPr>
          <w:rFonts w:eastAsia="Calibri"/>
          <w:color w:val="00000A"/>
        </w:rPr>
        <w:t>стоящая на кончике хвоста»</w:t>
      </w:r>
      <w:r>
        <w:rPr>
          <w:rFonts w:eastAsia="Calibri"/>
          <w:color w:val="00000A"/>
        </w:rPr>
        <w:t>.</w:t>
      </w:r>
    </w:p>
    <w:p w14:paraId="6AFE2361" w14:textId="1A27FA7E" w:rsidR="001104A1" w:rsidRDefault="001104A1" w:rsidP="001104A1">
      <w:pPr>
        <w:ind w:firstLine="426"/>
        <w:rPr>
          <w:rFonts w:eastAsia="Calibri"/>
          <w:color w:val="00000A"/>
        </w:rPr>
      </w:pPr>
      <w:r w:rsidRPr="00BA5E98">
        <w:rPr>
          <w:rFonts w:eastAsia="Calibri"/>
          <w:color w:val="00000A"/>
        </w:rPr>
        <w:t>Это когда ты настолько проникаешься телом в определённый процесс</w:t>
      </w:r>
      <w:r>
        <w:rPr>
          <w:rFonts w:eastAsia="Calibri"/>
          <w:color w:val="00000A"/>
        </w:rPr>
        <w:t xml:space="preserve">, </w:t>
      </w:r>
      <w:r w:rsidRPr="00BA5E98">
        <w:rPr>
          <w:rFonts w:eastAsia="Calibri"/>
          <w:color w:val="00000A"/>
        </w:rPr>
        <w:t>что перестаёшь замечать тело</w:t>
      </w:r>
      <w:r>
        <w:rPr>
          <w:rFonts w:eastAsia="Calibri"/>
          <w:color w:val="00000A"/>
        </w:rPr>
        <w:t xml:space="preserve">, </w:t>
      </w:r>
      <w:r w:rsidRPr="00BA5E98">
        <w:rPr>
          <w:rFonts w:eastAsia="Calibri"/>
          <w:color w:val="00000A"/>
        </w:rPr>
        <w:t xml:space="preserve">видишь только </w:t>
      </w:r>
      <w:r w:rsidRPr="00BA5E98">
        <w:rPr>
          <w:rFonts w:eastAsia="Calibri"/>
          <w:color w:val="00000A"/>
          <w:spacing w:val="20"/>
        </w:rPr>
        <w:t>головной</w:t>
      </w:r>
      <w:r w:rsidRPr="00BA5E98">
        <w:rPr>
          <w:rFonts w:eastAsia="Calibri"/>
          <w:color w:val="00000A"/>
        </w:rPr>
        <w:t xml:space="preserve"> мозг со </w:t>
      </w:r>
      <w:r w:rsidRPr="00BA5E98">
        <w:rPr>
          <w:rFonts w:eastAsia="Calibri"/>
          <w:color w:val="00000A"/>
          <w:spacing w:val="20"/>
        </w:rPr>
        <w:t>спинным</w:t>
      </w:r>
      <w:r w:rsidRPr="00BA5E98">
        <w:rPr>
          <w:rFonts w:eastAsia="Calibri"/>
          <w:color w:val="00000A"/>
        </w:rPr>
        <w:t xml:space="preserve"> и воспринимаешь или сатсанг</w:t>
      </w:r>
      <w:r w:rsidR="001F5215">
        <w:rPr>
          <w:rFonts w:eastAsia="Calibri"/>
          <w:color w:val="00000A"/>
        </w:rPr>
        <w:t xml:space="preserve"> – </w:t>
      </w:r>
      <w:r w:rsidRPr="00BA5E98">
        <w:rPr>
          <w:rFonts w:eastAsia="Calibri"/>
          <w:color w:val="00000A"/>
        </w:rPr>
        <w:t>лекцию</w:t>
      </w:r>
      <w:r>
        <w:rPr>
          <w:rFonts w:eastAsia="Calibri"/>
          <w:color w:val="00000A"/>
        </w:rPr>
        <w:t xml:space="preserve">, </w:t>
      </w:r>
      <w:r w:rsidRPr="00BA5E98">
        <w:rPr>
          <w:rFonts w:eastAsia="Calibri"/>
          <w:color w:val="00000A"/>
        </w:rPr>
        <w:t>или практику</w:t>
      </w:r>
      <w:r>
        <w:rPr>
          <w:rFonts w:eastAsia="Calibri"/>
          <w:color w:val="00000A"/>
        </w:rPr>
        <w:t xml:space="preserve">, </w:t>
      </w:r>
      <w:r w:rsidRPr="00BA5E98">
        <w:rPr>
          <w:rFonts w:eastAsia="Calibri"/>
          <w:color w:val="00000A"/>
        </w:rPr>
        <w:t>в которой участвуешь</w:t>
      </w:r>
      <w:r>
        <w:rPr>
          <w:rFonts w:eastAsia="Calibri"/>
          <w:color w:val="00000A"/>
        </w:rPr>
        <w:t xml:space="preserve">, </w:t>
      </w:r>
      <w:r w:rsidRPr="00BA5E98">
        <w:rPr>
          <w:rFonts w:eastAsia="Calibri"/>
          <w:color w:val="00000A"/>
          <w:spacing w:val="20"/>
        </w:rPr>
        <w:t xml:space="preserve">только </w:t>
      </w:r>
      <w:r w:rsidRPr="00BA5E98">
        <w:rPr>
          <w:rFonts w:eastAsia="Calibri"/>
          <w:color w:val="00000A"/>
        </w:rPr>
        <w:t>мозгом</w:t>
      </w:r>
      <w:r>
        <w:rPr>
          <w:rFonts w:eastAsia="Calibri"/>
          <w:color w:val="00000A"/>
        </w:rPr>
        <w:t xml:space="preserve">. </w:t>
      </w:r>
      <w:r w:rsidRPr="00BA5E98">
        <w:rPr>
          <w:rFonts w:eastAsia="Calibri"/>
          <w:color w:val="00000A"/>
        </w:rPr>
        <w:t>Причём окружающие тоже пропадают</w:t>
      </w:r>
      <w:r>
        <w:rPr>
          <w:rFonts w:eastAsia="Calibri"/>
          <w:color w:val="00000A"/>
        </w:rPr>
        <w:t xml:space="preserve">, </w:t>
      </w:r>
      <w:r w:rsidRPr="00BA5E98">
        <w:rPr>
          <w:rFonts w:eastAsia="Calibri"/>
          <w:color w:val="00000A"/>
        </w:rPr>
        <w:t>и ты видишь себя</w:t>
      </w:r>
      <w:r>
        <w:rPr>
          <w:rFonts w:eastAsia="Calibri"/>
          <w:color w:val="00000A"/>
        </w:rPr>
        <w:t xml:space="preserve">, </w:t>
      </w:r>
      <w:r w:rsidRPr="00BA5E98">
        <w:rPr>
          <w:rFonts w:eastAsia="Calibri"/>
          <w:color w:val="00000A"/>
        </w:rPr>
        <w:t>фактически</w:t>
      </w:r>
      <w:r>
        <w:rPr>
          <w:rFonts w:eastAsia="Calibri"/>
          <w:color w:val="00000A"/>
        </w:rPr>
        <w:t xml:space="preserve">, </w:t>
      </w:r>
      <w:r w:rsidRPr="00BA5E98">
        <w:rPr>
          <w:rFonts w:eastAsia="Calibri"/>
          <w:color w:val="00000A"/>
        </w:rPr>
        <w:t>головастиком</w:t>
      </w:r>
      <w:r>
        <w:rPr>
          <w:rFonts w:eastAsia="Calibri"/>
          <w:color w:val="00000A"/>
        </w:rPr>
        <w:t xml:space="preserve">. </w:t>
      </w:r>
      <w:r w:rsidRPr="00BA5E98">
        <w:rPr>
          <w:rFonts w:eastAsia="Calibri"/>
          <w:color w:val="00000A"/>
        </w:rPr>
        <w:t>Ну</w:t>
      </w:r>
      <w:r>
        <w:rPr>
          <w:rFonts w:eastAsia="Calibri"/>
          <w:color w:val="00000A"/>
        </w:rPr>
        <w:t xml:space="preserve">, </w:t>
      </w:r>
      <w:r w:rsidRPr="00BA5E98">
        <w:rPr>
          <w:rFonts w:eastAsia="Calibri"/>
          <w:color w:val="00000A"/>
        </w:rPr>
        <w:t>головной мозг со спинным</w:t>
      </w:r>
      <w:r>
        <w:rPr>
          <w:rFonts w:eastAsia="Calibri"/>
          <w:color w:val="00000A"/>
        </w:rPr>
        <w:t xml:space="preserve">, </w:t>
      </w:r>
      <w:r w:rsidRPr="00BA5E98">
        <w:rPr>
          <w:rFonts w:eastAsia="Calibri"/>
          <w:color w:val="00000A"/>
        </w:rPr>
        <w:t>в буддизме это называется «змея</w:t>
      </w:r>
      <w:r>
        <w:rPr>
          <w:rFonts w:eastAsia="Calibri"/>
          <w:color w:val="00000A"/>
        </w:rPr>
        <w:t xml:space="preserve">, </w:t>
      </w:r>
      <w:r w:rsidRPr="00BA5E98">
        <w:rPr>
          <w:rFonts w:eastAsia="Calibri"/>
          <w:color w:val="00000A"/>
        </w:rPr>
        <w:t>стоящая на кончике хвоста»</w:t>
      </w:r>
      <w:r>
        <w:rPr>
          <w:rFonts w:eastAsia="Calibri"/>
          <w:color w:val="00000A"/>
        </w:rPr>
        <w:t xml:space="preserve">, </w:t>
      </w:r>
      <w:r w:rsidRPr="00BA5E98">
        <w:rPr>
          <w:rFonts w:eastAsia="Calibri"/>
          <w:color w:val="00000A"/>
        </w:rPr>
        <w:t>вот этот знаменитый символ Будды</w:t>
      </w:r>
      <w:r w:rsidR="001F5215">
        <w:rPr>
          <w:rFonts w:eastAsia="Calibri"/>
          <w:color w:val="00000A"/>
        </w:rPr>
        <w:t xml:space="preserve"> – </w:t>
      </w:r>
      <w:r w:rsidRPr="00BA5E98">
        <w:rPr>
          <w:rFonts w:eastAsia="Calibri"/>
          <w:color w:val="00000A"/>
        </w:rPr>
        <w:t>змея над ним</w:t>
      </w:r>
      <w:r>
        <w:rPr>
          <w:rFonts w:eastAsia="Calibri"/>
          <w:color w:val="00000A"/>
        </w:rPr>
        <w:t xml:space="preserve">. </w:t>
      </w:r>
      <w:r w:rsidRPr="00BA5E98">
        <w:rPr>
          <w:rFonts w:eastAsia="Calibri"/>
          <w:color w:val="00000A"/>
        </w:rPr>
        <w:t>Внешне</w:t>
      </w:r>
      <w:r w:rsidR="001F5215">
        <w:rPr>
          <w:rFonts w:eastAsia="Calibri"/>
          <w:color w:val="00000A"/>
        </w:rPr>
        <w:t xml:space="preserve"> – </w:t>
      </w:r>
      <w:r w:rsidRPr="00BA5E98">
        <w:rPr>
          <w:rFonts w:eastAsia="Calibri"/>
          <w:color w:val="00000A"/>
        </w:rPr>
        <w:t>это змея</w:t>
      </w:r>
      <w:r>
        <w:rPr>
          <w:rFonts w:eastAsia="Calibri"/>
          <w:color w:val="00000A"/>
        </w:rPr>
        <w:t xml:space="preserve">, </w:t>
      </w:r>
      <w:r w:rsidRPr="00BA5E98">
        <w:rPr>
          <w:rFonts w:eastAsia="Calibri"/>
          <w:color w:val="00000A"/>
        </w:rPr>
        <w:t>а на самом деле</w:t>
      </w:r>
      <w:r w:rsidR="001F5215">
        <w:rPr>
          <w:rFonts w:eastAsia="Calibri"/>
          <w:color w:val="00000A"/>
        </w:rPr>
        <w:t xml:space="preserve"> – </w:t>
      </w:r>
      <w:r w:rsidRPr="00BA5E98">
        <w:rPr>
          <w:rFonts w:eastAsia="Calibri"/>
          <w:color w:val="00000A"/>
        </w:rPr>
        <w:t>это внутреннее отражение вот этого процесса головного мозга</w:t>
      </w:r>
      <w:r>
        <w:rPr>
          <w:rFonts w:eastAsia="Calibri"/>
          <w:color w:val="00000A"/>
        </w:rPr>
        <w:t xml:space="preserve">. </w:t>
      </w:r>
      <w:r w:rsidRPr="00BA5E98">
        <w:rPr>
          <w:rFonts w:eastAsia="Calibri"/>
          <w:color w:val="00000A"/>
        </w:rPr>
        <w:t>В этот момент в головной мозг в Пятой расе входило или Ядро Духа</w:t>
      </w:r>
      <w:r>
        <w:rPr>
          <w:rFonts w:eastAsia="Calibri"/>
          <w:color w:val="00000A"/>
        </w:rPr>
        <w:t xml:space="preserve">, </w:t>
      </w:r>
      <w:r w:rsidRPr="00BA5E98">
        <w:rPr>
          <w:rFonts w:eastAsia="Calibri"/>
          <w:color w:val="00000A"/>
        </w:rPr>
        <w:t>или Ядро Света</w:t>
      </w:r>
      <w:r>
        <w:rPr>
          <w:rFonts w:eastAsia="Calibri"/>
          <w:color w:val="00000A"/>
        </w:rPr>
        <w:t xml:space="preserve">, </w:t>
      </w:r>
      <w:r w:rsidRPr="00BA5E98">
        <w:rPr>
          <w:rFonts w:eastAsia="Calibri"/>
          <w:color w:val="00000A"/>
        </w:rPr>
        <w:t>в зависимости от специфики того</w:t>
      </w:r>
      <w:r>
        <w:rPr>
          <w:rFonts w:eastAsia="Calibri"/>
          <w:color w:val="00000A"/>
        </w:rPr>
        <w:t xml:space="preserve">, </w:t>
      </w:r>
      <w:r w:rsidRPr="00BA5E98">
        <w:rPr>
          <w:rFonts w:eastAsia="Calibri"/>
          <w:color w:val="00000A"/>
        </w:rPr>
        <w:t>кто этим овладевал</w:t>
      </w:r>
      <w:r>
        <w:rPr>
          <w:rFonts w:eastAsia="Calibri"/>
          <w:color w:val="00000A"/>
        </w:rPr>
        <w:t>.</w:t>
      </w:r>
    </w:p>
    <w:p w14:paraId="32A03A5F" w14:textId="3A3B018F" w:rsidR="001104A1" w:rsidRDefault="001104A1" w:rsidP="001104A1">
      <w:pPr>
        <w:ind w:firstLine="426"/>
        <w:rPr>
          <w:rFonts w:eastAsia="Calibri"/>
          <w:color w:val="00000A"/>
        </w:rPr>
      </w:pPr>
      <w:r w:rsidRPr="00BA5E98">
        <w:rPr>
          <w:rFonts w:eastAsia="Calibri"/>
          <w:color w:val="00000A"/>
        </w:rPr>
        <w:t>Вот когда-то у меня была такая реализация йоговская</w:t>
      </w:r>
      <w:r>
        <w:rPr>
          <w:rFonts w:eastAsia="Calibri"/>
          <w:color w:val="00000A"/>
        </w:rPr>
        <w:t xml:space="preserve">, </w:t>
      </w:r>
      <w:r w:rsidRPr="00BA5E98">
        <w:rPr>
          <w:rFonts w:eastAsia="Calibri"/>
          <w:color w:val="00000A"/>
        </w:rPr>
        <w:t>я вошёл в Ядро Духа</w:t>
      </w:r>
      <w:r>
        <w:rPr>
          <w:rFonts w:eastAsia="Calibri"/>
          <w:color w:val="00000A"/>
        </w:rPr>
        <w:t xml:space="preserve">. </w:t>
      </w:r>
      <w:r w:rsidRPr="00BA5E98">
        <w:rPr>
          <w:rFonts w:eastAsia="Calibri"/>
          <w:color w:val="00000A"/>
        </w:rPr>
        <w:t>И вот сейчас мы тоже стимулировали с Владыкой вам вот этой спецификой попытку увидеть головной мозг со спинным Ядром Духа</w:t>
      </w:r>
      <w:r>
        <w:rPr>
          <w:rFonts w:eastAsia="Calibri"/>
          <w:color w:val="00000A"/>
        </w:rPr>
        <w:t xml:space="preserve">, </w:t>
      </w:r>
      <w:r w:rsidRPr="00BA5E98">
        <w:rPr>
          <w:rFonts w:eastAsia="Calibri"/>
          <w:color w:val="00000A"/>
        </w:rPr>
        <w:t>как подготовка к Ядру Огня или Ядром Огня с Ядром Духа дополнительно</w:t>
      </w:r>
      <w:r>
        <w:rPr>
          <w:rFonts w:eastAsia="Calibri"/>
          <w:color w:val="00000A"/>
        </w:rPr>
        <w:t xml:space="preserve">. </w:t>
      </w:r>
      <w:r w:rsidRPr="00BA5E98">
        <w:rPr>
          <w:rFonts w:eastAsia="Calibri"/>
          <w:color w:val="00000A"/>
        </w:rPr>
        <w:t>Вот</w:t>
      </w:r>
      <w:r>
        <w:rPr>
          <w:rFonts w:eastAsia="Calibri"/>
          <w:color w:val="00000A"/>
        </w:rPr>
        <w:t xml:space="preserve">, </w:t>
      </w:r>
      <w:r w:rsidRPr="00BA5E98">
        <w:rPr>
          <w:rFonts w:eastAsia="Calibri"/>
          <w:color w:val="00000A"/>
        </w:rPr>
        <w:t xml:space="preserve">если у кого-то было </w:t>
      </w:r>
      <w:r w:rsidRPr="00BA5E98">
        <w:rPr>
          <w:rFonts w:eastAsia="Calibri"/>
          <w:color w:val="00000A"/>
          <w:spacing w:val="20"/>
        </w:rPr>
        <w:t>внутреннее</w:t>
      </w:r>
      <w:r w:rsidRPr="00BA5E98">
        <w:rPr>
          <w:rFonts w:eastAsia="Calibri"/>
          <w:color w:val="00000A"/>
        </w:rPr>
        <w:t xml:space="preserve"> видение мозга со спинным мозгом</w:t>
      </w:r>
      <w:r>
        <w:rPr>
          <w:rFonts w:eastAsia="Calibri"/>
          <w:color w:val="00000A"/>
        </w:rPr>
        <w:t xml:space="preserve">, </w:t>
      </w:r>
      <w:r w:rsidRPr="00BA5E98">
        <w:rPr>
          <w:rFonts w:eastAsia="Calibri"/>
          <w:color w:val="00000A"/>
        </w:rPr>
        <w:t>но он не горел</w:t>
      </w:r>
      <w:r>
        <w:rPr>
          <w:rFonts w:eastAsia="Calibri"/>
          <w:color w:val="00000A"/>
        </w:rPr>
        <w:t xml:space="preserve">, </w:t>
      </w:r>
      <w:r w:rsidRPr="00BA5E98">
        <w:rPr>
          <w:rFonts w:eastAsia="Calibri"/>
          <w:color w:val="00000A"/>
        </w:rPr>
        <w:t>а просто вы его видели</w:t>
      </w:r>
      <w:r>
        <w:rPr>
          <w:rFonts w:eastAsia="Calibri"/>
          <w:color w:val="00000A"/>
        </w:rPr>
        <w:t xml:space="preserve">, </w:t>
      </w:r>
      <w:r w:rsidRPr="00BA5E98">
        <w:rPr>
          <w:rFonts w:eastAsia="Calibri"/>
          <w:color w:val="00000A"/>
        </w:rPr>
        <w:t>даже охлаждался</w:t>
      </w:r>
      <w:r w:rsidR="001F5215">
        <w:rPr>
          <w:rFonts w:eastAsia="Calibri"/>
          <w:color w:val="00000A"/>
        </w:rPr>
        <w:t xml:space="preserve"> – </w:t>
      </w:r>
      <w:r w:rsidRPr="00BA5E98">
        <w:rPr>
          <w:rFonts w:eastAsia="Calibri"/>
          <w:color w:val="00000A"/>
        </w:rPr>
        <w:t>это было Ядро Духа</w:t>
      </w:r>
      <w:r>
        <w:rPr>
          <w:rFonts w:eastAsia="Calibri"/>
          <w:color w:val="00000A"/>
        </w:rPr>
        <w:t>.</w:t>
      </w:r>
    </w:p>
    <w:p w14:paraId="47EC2B59" w14:textId="12B2BCA5" w:rsidR="001104A1" w:rsidRDefault="001104A1" w:rsidP="001104A1">
      <w:pPr>
        <w:ind w:firstLine="426"/>
        <w:rPr>
          <w:rFonts w:eastAsia="Calibri"/>
          <w:color w:val="00000A"/>
        </w:rPr>
      </w:pPr>
      <w:r w:rsidRPr="00BA5E98">
        <w:rPr>
          <w:rFonts w:eastAsia="Calibri"/>
          <w:color w:val="00000A"/>
        </w:rPr>
        <w:t>Я специально эту практику</w:t>
      </w:r>
      <w:r>
        <w:rPr>
          <w:rFonts w:eastAsia="Calibri"/>
          <w:color w:val="00000A"/>
        </w:rPr>
        <w:t xml:space="preserve">, </w:t>
      </w:r>
      <w:r w:rsidRPr="00BA5E98">
        <w:rPr>
          <w:rFonts w:eastAsia="Calibri"/>
          <w:color w:val="00000A"/>
        </w:rPr>
        <w:t>у кого-то</w:t>
      </w:r>
      <w:r>
        <w:rPr>
          <w:rFonts w:eastAsia="Calibri"/>
          <w:color w:val="00000A"/>
        </w:rPr>
        <w:t xml:space="preserve">, </w:t>
      </w:r>
      <w:r w:rsidRPr="00BA5E98">
        <w:rPr>
          <w:rFonts w:eastAsia="Calibri"/>
          <w:color w:val="00000A"/>
        </w:rPr>
        <w:t>наверное</w:t>
      </w:r>
      <w:r>
        <w:rPr>
          <w:rFonts w:eastAsia="Calibri"/>
          <w:color w:val="00000A"/>
        </w:rPr>
        <w:t xml:space="preserve">, </w:t>
      </w:r>
      <w:r w:rsidRPr="00BA5E98">
        <w:rPr>
          <w:rFonts w:eastAsia="Calibri"/>
          <w:color w:val="00000A"/>
        </w:rPr>
        <w:t>было</w:t>
      </w:r>
      <w:r>
        <w:rPr>
          <w:rFonts w:eastAsia="Calibri"/>
          <w:color w:val="00000A"/>
        </w:rPr>
        <w:t xml:space="preserve">, </w:t>
      </w:r>
      <w:r w:rsidRPr="00BA5E98">
        <w:rPr>
          <w:rFonts w:eastAsia="Calibri"/>
          <w:color w:val="00000A"/>
        </w:rPr>
        <w:t>раз Владыка мне это напомнил</w:t>
      </w:r>
      <w:r>
        <w:rPr>
          <w:rFonts w:eastAsia="Calibri"/>
          <w:color w:val="00000A"/>
        </w:rPr>
        <w:t xml:space="preserve">. </w:t>
      </w:r>
      <w:r w:rsidRPr="00BA5E98">
        <w:rPr>
          <w:rFonts w:eastAsia="Calibri"/>
          <w:color w:val="00000A"/>
        </w:rPr>
        <w:t xml:space="preserve">Это </w:t>
      </w:r>
      <w:r w:rsidRPr="00BA5E98">
        <w:rPr>
          <w:rFonts w:eastAsia="Calibri"/>
          <w:color w:val="00000A"/>
          <w:spacing w:val="20"/>
        </w:rPr>
        <w:t>важная</w:t>
      </w:r>
      <w:r w:rsidRPr="00BA5E98">
        <w:rPr>
          <w:rFonts w:eastAsia="Calibri"/>
          <w:color w:val="00000A"/>
        </w:rPr>
        <w:t xml:space="preserve"> практика</w:t>
      </w:r>
      <w:r w:rsidR="001F5215">
        <w:rPr>
          <w:rFonts w:eastAsia="Calibri"/>
          <w:color w:val="00000A"/>
        </w:rPr>
        <w:t xml:space="preserve"> – </w:t>
      </w:r>
      <w:r w:rsidRPr="00BA5E98">
        <w:rPr>
          <w:rFonts w:eastAsia="Calibri"/>
          <w:color w:val="00000A"/>
        </w:rPr>
        <w:t>одно из достаточно высоких достижений предыдущей эпохи</w:t>
      </w:r>
      <w:r>
        <w:rPr>
          <w:rFonts w:eastAsia="Calibri"/>
          <w:color w:val="00000A"/>
        </w:rPr>
        <w:t xml:space="preserve">. </w:t>
      </w:r>
      <w:r w:rsidRPr="00BA5E98">
        <w:rPr>
          <w:rFonts w:eastAsia="Calibri"/>
          <w:color w:val="00000A"/>
        </w:rPr>
        <w:t>Ну и как бы телесно этим тоже надо овладевать</w:t>
      </w:r>
      <w:r>
        <w:rPr>
          <w:rFonts w:eastAsia="Calibri"/>
          <w:color w:val="00000A"/>
        </w:rPr>
        <w:t xml:space="preserve">. </w:t>
      </w:r>
      <w:r w:rsidRPr="00BA5E98">
        <w:rPr>
          <w:rFonts w:eastAsia="Calibri"/>
          <w:color w:val="00000A"/>
        </w:rPr>
        <w:t>Всё это относится собственно к этой практике Ядер</w:t>
      </w:r>
      <w:r>
        <w:rPr>
          <w:rFonts w:eastAsia="Calibri"/>
          <w:color w:val="00000A"/>
        </w:rPr>
        <w:t xml:space="preserve">. </w:t>
      </w:r>
      <w:r w:rsidRPr="00BA5E98">
        <w:rPr>
          <w:rFonts w:eastAsia="Calibri"/>
          <w:color w:val="00000A"/>
        </w:rPr>
        <w:t>(</w:t>
      </w:r>
      <w:r w:rsidRPr="00BA5E98">
        <w:rPr>
          <w:rFonts w:eastAsia="Calibri"/>
          <w:i/>
          <w:color w:val="00000A"/>
        </w:rPr>
        <w:t xml:space="preserve">чихают) </w:t>
      </w:r>
      <w:r w:rsidRPr="00BA5E98">
        <w:rPr>
          <w:rFonts w:eastAsia="Calibri"/>
          <w:color w:val="00000A"/>
        </w:rPr>
        <w:t>Спасибо точно</w:t>
      </w:r>
      <w:r>
        <w:rPr>
          <w:rFonts w:eastAsia="Calibri"/>
          <w:color w:val="00000A"/>
        </w:rPr>
        <w:t>.</w:t>
      </w:r>
    </w:p>
    <w:p w14:paraId="4A47D132" w14:textId="7074A7F7" w:rsidR="001104A1" w:rsidRDefault="001104A1" w:rsidP="001104A1">
      <w:pPr>
        <w:ind w:firstLine="426"/>
        <w:rPr>
          <w:rFonts w:eastAsia="Calibri"/>
          <w:color w:val="00000A"/>
        </w:rPr>
      </w:pPr>
      <w:r w:rsidRPr="00BA5E98">
        <w:rPr>
          <w:rFonts w:eastAsia="Calibri"/>
          <w:color w:val="00000A"/>
        </w:rPr>
        <w:t>Поэтому</w:t>
      </w:r>
      <w:r>
        <w:rPr>
          <w:rFonts w:eastAsia="Calibri"/>
          <w:color w:val="00000A"/>
        </w:rPr>
        <w:t xml:space="preserve">, </w:t>
      </w:r>
      <w:r w:rsidRPr="00BA5E98">
        <w:rPr>
          <w:rFonts w:eastAsia="Calibri"/>
          <w:color w:val="00000A"/>
        </w:rPr>
        <w:t>если вы вспомните ещё вот эту практику или где-то прочтёте о ней</w:t>
      </w:r>
      <w:r>
        <w:rPr>
          <w:rFonts w:eastAsia="Calibri"/>
          <w:color w:val="00000A"/>
        </w:rPr>
        <w:t xml:space="preserve">, </w:t>
      </w:r>
      <w:r w:rsidRPr="00BA5E98">
        <w:rPr>
          <w:rFonts w:eastAsia="Calibri"/>
          <w:color w:val="00000A"/>
        </w:rPr>
        <w:t>известная вещь</w:t>
      </w:r>
      <w:r w:rsidR="001F5215">
        <w:rPr>
          <w:rFonts w:eastAsia="Calibri"/>
          <w:color w:val="00000A"/>
        </w:rPr>
        <w:t xml:space="preserve"> – </w:t>
      </w:r>
      <w:r w:rsidRPr="00BA5E98">
        <w:rPr>
          <w:rFonts w:eastAsia="Calibri"/>
          <w:color w:val="00000A"/>
        </w:rPr>
        <w:t>это тоже можно отнести к практикам Ядер</w:t>
      </w:r>
      <w:r>
        <w:rPr>
          <w:rFonts w:eastAsia="Calibri"/>
          <w:color w:val="00000A"/>
        </w:rPr>
        <w:t xml:space="preserve">, </w:t>
      </w:r>
      <w:r w:rsidRPr="00BA5E98">
        <w:rPr>
          <w:rFonts w:eastAsia="Calibri"/>
          <w:color w:val="00000A"/>
        </w:rPr>
        <w:t>только Ядер Духа</w:t>
      </w:r>
      <w:r>
        <w:rPr>
          <w:rFonts w:eastAsia="Calibri"/>
          <w:color w:val="00000A"/>
        </w:rPr>
        <w:t xml:space="preserve">. </w:t>
      </w:r>
      <w:r w:rsidRPr="00BA5E98">
        <w:rPr>
          <w:rFonts w:eastAsia="Calibri"/>
          <w:color w:val="00000A"/>
        </w:rPr>
        <w:t>Бывают Ядра Света при этом</w:t>
      </w:r>
      <w:r>
        <w:rPr>
          <w:rFonts w:eastAsia="Calibri"/>
          <w:color w:val="00000A"/>
        </w:rPr>
        <w:t xml:space="preserve">, </w:t>
      </w:r>
      <w:r w:rsidRPr="00BA5E98">
        <w:rPr>
          <w:rFonts w:eastAsia="Calibri"/>
          <w:color w:val="00000A"/>
        </w:rPr>
        <w:t>тут сложно</w:t>
      </w:r>
      <w:r>
        <w:rPr>
          <w:rFonts w:eastAsia="Calibri"/>
          <w:color w:val="00000A"/>
        </w:rPr>
        <w:t xml:space="preserve">. </w:t>
      </w:r>
      <w:r w:rsidRPr="00BA5E98">
        <w:rPr>
          <w:rFonts w:eastAsia="Calibri"/>
          <w:color w:val="00000A"/>
        </w:rPr>
        <w:t>Бывают даже Ядра Энергии</w:t>
      </w:r>
      <w:r>
        <w:rPr>
          <w:rFonts w:eastAsia="Calibri"/>
          <w:color w:val="00000A"/>
        </w:rPr>
        <w:t xml:space="preserve">, </w:t>
      </w:r>
      <w:r w:rsidRPr="00BA5E98">
        <w:rPr>
          <w:rFonts w:eastAsia="Calibri"/>
          <w:color w:val="00000A"/>
        </w:rPr>
        <w:t>но я такого не встречал</w:t>
      </w:r>
      <w:r>
        <w:rPr>
          <w:rFonts w:eastAsia="Calibri"/>
          <w:color w:val="00000A"/>
        </w:rPr>
        <w:t xml:space="preserve">. </w:t>
      </w:r>
      <w:r w:rsidRPr="00BA5E98">
        <w:rPr>
          <w:rFonts w:eastAsia="Calibri"/>
          <w:color w:val="00000A"/>
        </w:rPr>
        <w:t>Скорей всего это в более такой массовой школьной практике в Индии</w:t>
      </w:r>
      <w:r>
        <w:rPr>
          <w:rFonts w:eastAsia="Calibri"/>
          <w:color w:val="00000A"/>
        </w:rPr>
        <w:t xml:space="preserve">. </w:t>
      </w:r>
      <w:r w:rsidRPr="00BA5E98">
        <w:rPr>
          <w:rFonts w:eastAsia="Calibri"/>
          <w:color w:val="00000A"/>
        </w:rPr>
        <w:t>Когда вместо Духа и Света даётся Энергия</w:t>
      </w:r>
      <w:r>
        <w:rPr>
          <w:rFonts w:eastAsia="Calibri"/>
          <w:color w:val="00000A"/>
        </w:rPr>
        <w:t xml:space="preserve">, </w:t>
      </w:r>
      <w:r w:rsidRPr="00BA5E98">
        <w:rPr>
          <w:rFonts w:eastAsia="Calibri"/>
          <w:color w:val="00000A"/>
          <w:spacing w:val="20"/>
        </w:rPr>
        <w:t>если</w:t>
      </w:r>
      <w:r w:rsidRPr="00BA5E98">
        <w:rPr>
          <w:rFonts w:eastAsia="Calibri"/>
          <w:color w:val="00000A"/>
        </w:rPr>
        <w:t xml:space="preserve"> человек готов к этому</w:t>
      </w:r>
      <w:r>
        <w:rPr>
          <w:rFonts w:eastAsia="Calibri"/>
          <w:color w:val="00000A"/>
        </w:rPr>
        <w:t xml:space="preserve">. </w:t>
      </w:r>
      <w:r w:rsidRPr="00BA5E98">
        <w:rPr>
          <w:rFonts w:eastAsia="Calibri"/>
          <w:color w:val="00000A"/>
        </w:rPr>
        <w:t>Вот такая специфика развития</w:t>
      </w:r>
      <w:r>
        <w:rPr>
          <w:rFonts w:eastAsia="Calibri"/>
          <w:color w:val="00000A"/>
        </w:rPr>
        <w:t>.</w:t>
      </w:r>
    </w:p>
    <w:p w14:paraId="4031392A" w14:textId="77777777" w:rsidR="001104A1" w:rsidRDefault="001104A1" w:rsidP="001104A1">
      <w:pPr>
        <w:ind w:firstLine="426"/>
        <w:rPr>
          <w:rFonts w:eastAsia="Calibri"/>
          <w:color w:val="00000A"/>
        </w:rPr>
      </w:pPr>
      <w:r w:rsidRPr="00BA5E98">
        <w:rPr>
          <w:rFonts w:eastAsia="Calibri"/>
          <w:color w:val="00000A"/>
        </w:rPr>
        <w:t>Я специально сослался на головной мозг со спинным</w:t>
      </w:r>
      <w:r>
        <w:rPr>
          <w:rFonts w:eastAsia="Calibri"/>
          <w:color w:val="00000A"/>
        </w:rPr>
        <w:t xml:space="preserve">, </w:t>
      </w:r>
      <w:r w:rsidRPr="00BA5E98">
        <w:rPr>
          <w:rFonts w:eastAsia="Calibri"/>
          <w:color w:val="00000A"/>
        </w:rPr>
        <w:t>что опять же это не выдумка новой эпохи</w:t>
      </w:r>
      <w:r>
        <w:rPr>
          <w:rFonts w:eastAsia="Calibri"/>
          <w:color w:val="00000A"/>
        </w:rPr>
        <w:t xml:space="preserve">, </w:t>
      </w:r>
      <w:r w:rsidRPr="00BA5E98">
        <w:rPr>
          <w:rFonts w:eastAsia="Calibri"/>
          <w:color w:val="00000A"/>
        </w:rPr>
        <w:t>а это</w:t>
      </w:r>
      <w:r>
        <w:rPr>
          <w:rFonts w:eastAsia="Calibri"/>
          <w:color w:val="00000A"/>
        </w:rPr>
        <w:t xml:space="preserve">, </w:t>
      </w:r>
      <w:r w:rsidRPr="00BA5E98">
        <w:rPr>
          <w:rFonts w:eastAsia="Calibri"/>
          <w:color w:val="00000A"/>
        </w:rPr>
        <w:t>в общем-то</w:t>
      </w:r>
      <w:r>
        <w:rPr>
          <w:rFonts w:eastAsia="Calibri"/>
          <w:color w:val="00000A"/>
        </w:rPr>
        <w:t xml:space="preserve">, </w:t>
      </w:r>
      <w:r w:rsidRPr="00BA5E98">
        <w:rPr>
          <w:rFonts w:eastAsia="Calibri"/>
          <w:color w:val="00000A"/>
        </w:rPr>
        <w:t>древняя традиция</w:t>
      </w:r>
      <w:r>
        <w:rPr>
          <w:rFonts w:eastAsia="Calibri"/>
          <w:color w:val="00000A"/>
        </w:rPr>
        <w:t xml:space="preserve">, </w:t>
      </w:r>
      <w:r w:rsidRPr="00BA5E98">
        <w:rPr>
          <w:rFonts w:eastAsia="Calibri"/>
          <w:color w:val="00000A"/>
        </w:rPr>
        <w:t>которая сейчас выросла в более широкий масштаб ядерности каждого из нас</w:t>
      </w:r>
      <w:r>
        <w:rPr>
          <w:rFonts w:eastAsia="Calibri"/>
          <w:color w:val="00000A"/>
        </w:rPr>
        <w:t>.</w:t>
      </w:r>
    </w:p>
    <w:p w14:paraId="3B6ADD78" w14:textId="77777777" w:rsidR="001104A1" w:rsidRPr="00BA5E98" w:rsidRDefault="001104A1" w:rsidP="0083231D">
      <w:pPr>
        <w:pStyle w:val="affc"/>
        <w:rPr>
          <w:rFonts w:eastAsia="Calibri"/>
        </w:rPr>
      </w:pPr>
      <w:bookmarkStart w:id="2771" w:name="_Toc185896703"/>
      <w:bookmarkStart w:id="2772" w:name="_Toc185962845"/>
      <w:bookmarkStart w:id="2773" w:name="_Toc185963545"/>
      <w:bookmarkStart w:id="2774" w:name="_Toc185964115"/>
      <w:bookmarkStart w:id="2775" w:name="_Toc185965261"/>
      <w:bookmarkStart w:id="2776" w:name="_Toc185966401"/>
      <w:bookmarkStart w:id="2777" w:name="_Toc190983733"/>
      <w:r w:rsidRPr="00BA5E98">
        <w:rPr>
          <w:rFonts w:eastAsia="Microsoft YaHei"/>
        </w:rPr>
        <w:lastRenderedPageBreak/>
        <w:t>Этапность Ядерного развития</w:t>
      </w:r>
      <w:bookmarkEnd w:id="2771"/>
      <w:bookmarkEnd w:id="2772"/>
      <w:bookmarkEnd w:id="2773"/>
      <w:bookmarkEnd w:id="2774"/>
      <w:bookmarkEnd w:id="2775"/>
      <w:bookmarkEnd w:id="2776"/>
      <w:bookmarkEnd w:id="2777"/>
    </w:p>
    <w:p w14:paraId="0DBF1CF0" w14:textId="77777777" w:rsidR="001104A1" w:rsidRDefault="001104A1" w:rsidP="001104A1">
      <w:pPr>
        <w:ind w:firstLine="426"/>
        <w:rPr>
          <w:rFonts w:eastAsia="Calibri"/>
          <w:color w:val="00000A"/>
        </w:rPr>
      </w:pPr>
      <w:r w:rsidRPr="00BA5E98">
        <w:rPr>
          <w:rFonts w:eastAsia="Calibri"/>
          <w:color w:val="00000A"/>
        </w:rPr>
        <w:t>Ну итак подытожим</w:t>
      </w:r>
      <w:r>
        <w:rPr>
          <w:rFonts w:eastAsia="Calibri"/>
          <w:color w:val="00000A"/>
        </w:rPr>
        <w:t>.</w:t>
      </w:r>
    </w:p>
    <w:p w14:paraId="77C5DC94" w14:textId="77777777" w:rsidR="001104A1" w:rsidRDefault="001104A1" w:rsidP="001104A1">
      <w:pPr>
        <w:ind w:firstLine="426"/>
        <w:rPr>
          <w:rFonts w:eastAsia="Calibri"/>
          <w:color w:val="00000A"/>
        </w:rPr>
      </w:pPr>
      <w:r w:rsidRPr="00BA5E98">
        <w:rPr>
          <w:rFonts w:eastAsia="Calibri"/>
          <w:color w:val="00000A"/>
        </w:rPr>
        <w:t>На сегодня у нас 16 Ядер Огня</w:t>
      </w:r>
      <w:r>
        <w:rPr>
          <w:rFonts w:eastAsia="Calibri"/>
          <w:color w:val="00000A"/>
        </w:rPr>
        <w:t xml:space="preserve">. </w:t>
      </w:r>
      <w:r w:rsidRPr="00BA5E98">
        <w:rPr>
          <w:rFonts w:eastAsia="Calibri"/>
          <w:color w:val="00000A"/>
        </w:rPr>
        <w:t>Мы сейчас начали стяжать 17</w:t>
      </w:r>
      <w:r>
        <w:rPr>
          <w:rFonts w:eastAsia="Calibri"/>
          <w:color w:val="00000A"/>
        </w:rPr>
        <w:t>.</w:t>
      </w:r>
    </w:p>
    <w:p w14:paraId="7CAC1F36" w14:textId="6D5C50CF" w:rsidR="001104A1" w:rsidRDefault="001104A1" w:rsidP="001104A1">
      <w:pPr>
        <w:ind w:firstLine="426"/>
        <w:rPr>
          <w:rFonts w:eastAsia="Calibri"/>
          <w:color w:val="00000A"/>
        </w:rPr>
      </w:pPr>
      <w:r w:rsidRPr="00BA5E98">
        <w:rPr>
          <w:rFonts w:eastAsia="Calibri"/>
          <w:color w:val="00000A"/>
        </w:rPr>
        <w:t>Значит</w:t>
      </w:r>
      <w:r>
        <w:rPr>
          <w:rFonts w:eastAsia="Calibri"/>
          <w:color w:val="00000A"/>
        </w:rPr>
        <w:t xml:space="preserve">, </w:t>
      </w:r>
      <w:r w:rsidRPr="00BA5E98">
        <w:rPr>
          <w:rFonts w:eastAsia="Calibri"/>
          <w:color w:val="00000A"/>
        </w:rPr>
        <w:t>здесь есть ещё одна такая фишка: мы могли войти в Ядро</w:t>
      </w:r>
      <w:r>
        <w:rPr>
          <w:rFonts w:eastAsia="Calibri"/>
          <w:color w:val="00000A"/>
        </w:rPr>
        <w:t xml:space="preserve">, </w:t>
      </w:r>
      <w:r w:rsidRPr="00BA5E98">
        <w:rPr>
          <w:rFonts w:eastAsia="Calibri"/>
          <w:color w:val="00000A"/>
        </w:rPr>
        <w:t>но проживём его только когда усвоим</w:t>
      </w:r>
      <w:r w:rsidR="001F5215">
        <w:rPr>
          <w:rFonts w:eastAsia="Calibri"/>
          <w:color w:val="00000A"/>
        </w:rPr>
        <w:t xml:space="preserve"> – </w:t>
      </w:r>
      <w:r w:rsidRPr="00BA5E98">
        <w:rPr>
          <w:rFonts w:eastAsia="Calibri"/>
          <w:color w:val="00000A"/>
        </w:rPr>
        <w:t>оно новое</w:t>
      </w:r>
      <w:r>
        <w:rPr>
          <w:rFonts w:eastAsia="Calibri"/>
          <w:color w:val="00000A"/>
        </w:rPr>
        <w:t xml:space="preserve">. </w:t>
      </w:r>
      <w:r w:rsidRPr="00BA5E98">
        <w:rPr>
          <w:rFonts w:eastAsia="Calibri"/>
          <w:color w:val="00000A"/>
        </w:rPr>
        <w:t>Вот здесь у нас тема вообще новая</w:t>
      </w:r>
      <w:r>
        <w:rPr>
          <w:rFonts w:eastAsia="Calibri"/>
          <w:color w:val="00000A"/>
        </w:rPr>
        <w:t xml:space="preserve">, </w:t>
      </w:r>
      <w:r w:rsidRPr="00BA5E98">
        <w:rPr>
          <w:rFonts w:eastAsia="Calibri"/>
          <w:color w:val="00000A"/>
        </w:rPr>
        <w:t>поэтому мы не знаем что</w:t>
      </w:r>
      <w:r>
        <w:rPr>
          <w:rFonts w:eastAsia="Calibri"/>
          <w:color w:val="00000A"/>
        </w:rPr>
        <w:t>.</w:t>
      </w:r>
    </w:p>
    <w:p w14:paraId="723647C9" w14:textId="35CD947A" w:rsidR="001104A1" w:rsidRPr="00BA5E98" w:rsidRDefault="001104A1" w:rsidP="001104A1">
      <w:pPr>
        <w:ind w:firstLine="426"/>
        <w:rPr>
          <w:rFonts w:eastAsia="Calibri"/>
          <w:color w:val="00000A"/>
        </w:rPr>
      </w:pPr>
      <w:r w:rsidRPr="00BA5E98">
        <w:rPr>
          <w:rFonts w:eastAsia="Calibri"/>
          <w:color w:val="00000A"/>
        </w:rPr>
        <w:t>16 Ядер Огня</w:t>
      </w:r>
      <w:r>
        <w:rPr>
          <w:rFonts w:eastAsia="Calibri"/>
          <w:color w:val="00000A"/>
        </w:rPr>
        <w:t xml:space="preserve">. </w:t>
      </w:r>
      <w:r w:rsidRPr="00BA5E98">
        <w:rPr>
          <w:rFonts w:eastAsia="Calibri"/>
          <w:color w:val="00000A"/>
        </w:rPr>
        <w:t>Мы сейчас шли в 17</w:t>
      </w:r>
      <w:r>
        <w:rPr>
          <w:rFonts w:eastAsia="Calibri"/>
          <w:color w:val="00000A"/>
        </w:rPr>
        <w:t xml:space="preserve">. </w:t>
      </w:r>
      <w:r w:rsidRPr="00BA5E98">
        <w:rPr>
          <w:rFonts w:eastAsia="Calibri"/>
          <w:color w:val="00000A"/>
        </w:rPr>
        <w:t>Это не значит</w:t>
      </w:r>
      <w:r>
        <w:rPr>
          <w:rFonts w:eastAsia="Calibri"/>
          <w:color w:val="00000A"/>
        </w:rPr>
        <w:t xml:space="preserve">, </w:t>
      </w:r>
      <w:r w:rsidRPr="00BA5E98">
        <w:rPr>
          <w:rFonts w:eastAsia="Calibri"/>
          <w:color w:val="00000A"/>
        </w:rPr>
        <w:t>что сложилось</w:t>
      </w:r>
      <w:r w:rsidR="001F5215">
        <w:rPr>
          <w:rFonts w:eastAsia="Calibri"/>
          <w:color w:val="00000A"/>
        </w:rPr>
        <w:t xml:space="preserve"> – </w:t>
      </w:r>
      <w:r w:rsidRPr="00BA5E98">
        <w:rPr>
          <w:rFonts w:eastAsia="Calibri"/>
          <w:color w:val="00000A"/>
        </w:rPr>
        <w:t>не сложилось</w:t>
      </w:r>
      <w:r>
        <w:rPr>
          <w:rFonts w:eastAsia="Calibri"/>
          <w:color w:val="00000A"/>
        </w:rPr>
        <w:t xml:space="preserve">, </w:t>
      </w:r>
      <w:r w:rsidRPr="00BA5E98">
        <w:rPr>
          <w:rFonts w:eastAsia="Calibri"/>
          <w:color w:val="00000A"/>
        </w:rPr>
        <w:t>мы не знаем</w:t>
      </w:r>
      <w:r>
        <w:rPr>
          <w:rFonts w:eastAsia="Calibri"/>
          <w:color w:val="00000A"/>
        </w:rPr>
        <w:t xml:space="preserve">, </w:t>
      </w:r>
      <w:r w:rsidRPr="00BA5E98">
        <w:rPr>
          <w:rFonts w:eastAsia="Calibri"/>
          <w:color w:val="00000A"/>
        </w:rPr>
        <w:t>мы не можем такое…</w:t>
      </w:r>
    </w:p>
    <w:p w14:paraId="276CDCE3" w14:textId="18093E4C" w:rsidR="001104A1" w:rsidRDefault="001104A1" w:rsidP="001104A1">
      <w:pPr>
        <w:ind w:firstLine="426"/>
        <w:rPr>
          <w:rFonts w:eastAsia="Calibri"/>
          <w:color w:val="00000A"/>
        </w:rPr>
      </w:pPr>
      <w:r w:rsidRPr="00BA5E98">
        <w:rPr>
          <w:rFonts w:eastAsia="Calibri"/>
          <w:color w:val="00000A"/>
        </w:rPr>
        <w:t xml:space="preserve">У нас есть </w:t>
      </w:r>
      <w:bookmarkStart w:id="2778" w:name="_Hlk519688993"/>
      <w:r w:rsidRPr="00BA5E98">
        <w:rPr>
          <w:rFonts w:eastAsia="Calibri"/>
          <w:color w:val="00000A"/>
        </w:rPr>
        <w:t xml:space="preserve">такие же 16 Ядер </w:t>
      </w:r>
      <w:bookmarkEnd w:id="2778"/>
      <w:r w:rsidRPr="00BA5E98">
        <w:rPr>
          <w:rFonts w:eastAsia="Calibri"/>
          <w:color w:val="00000A"/>
        </w:rPr>
        <w:t>Духа</w:t>
      </w:r>
      <w:r>
        <w:rPr>
          <w:rFonts w:eastAsia="Calibri"/>
          <w:color w:val="00000A"/>
        </w:rPr>
        <w:t xml:space="preserve">, </w:t>
      </w:r>
      <w:r w:rsidRPr="00BA5E98">
        <w:rPr>
          <w:rFonts w:eastAsia="Calibri"/>
          <w:color w:val="00000A"/>
        </w:rPr>
        <w:t>такие же 16 Ядер Света</w:t>
      </w:r>
      <w:r>
        <w:rPr>
          <w:rFonts w:eastAsia="Calibri"/>
          <w:color w:val="00000A"/>
        </w:rPr>
        <w:t xml:space="preserve">, </w:t>
      </w:r>
      <w:r w:rsidRPr="00BA5E98">
        <w:rPr>
          <w:rFonts w:eastAsia="Calibri"/>
          <w:color w:val="00000A"/>
        </w:rPr>
        <w:t>которые означают все виды просветлённости</w:t>
      </w:r>
      <w:r>
        <w:rPr>
          <w:rFonts w:eastAsia="Calibri"/>
          <w:color w:val="00000A"/>
        </w:rPr>
        <w:t xml:space="preserve">. </w:t>
      </w:r>
      <w:r w:rsidRPr="00BA5E98">
        <w:rPr>
          <w:rFonts w:eastAsia="Calibri"/>
          <w:color w:val="00000A"/>
        </w:rPr>
        <w:t>Я подчёркиваю</w:t>
      </w:r>
      <w:r>
        <w:rPr>
          <w:rFonts w:eastAsia="Calibri"/>
          <w:color w:val="00000A"/>
        </w:rPr>
        <w:t xml:space="preserve">, </w:t>
      </w:r>
      <w:r w:rsidRPr="00BA5E98">
        <w:rPr>
          <w:rFonts w:eastAsia="Calibri"/>
          <w:color w:val="00000A"/>
        </w:rPr>
        <w:t>у Будды просветлённость</w:t>
      </w:r>
      <w:r w:rsidR="001F5215">
        <w:rPr>
          <w:rFonts w:eastAsia="Calibri"/>
          <w:color w:val="00000A"/>
        </w:rPr>
        <w:t xml:space="preserve"> – </w:t>
      </w:r>
      <w:r w:rsidRPr="00BA5E98">
        <w:rPr>
          <w:rFonts w:eastAsia="Calibri"/>
          <w:color w:val="00000A"/>
        </w:rPr>
        <w:t>это первое Ядро</w:t>
      </w:r>
      <w:r>
        <w:rPr>
          <w:rFonts w:eastAsia="Calibri"/>
          <w:color w:val="00000A"/>
        </w:rPr>
        <w:t xml:space="preserve">, </w:t>
      </w:r>
      <w:r w:rsidRPr="00BA5E98">
        <w:rPr>
          <w:rFonts w:eastAsia="Calibri"/>
          <w:color w:val="00000A"/>
        </w:rPr>
        <w:t>всего лишь</w:t>
      </w:r>
      <w:r>
        <w:rPr>
          <w:rFonts w:eastAsia="Calibri"/>
          <w:color w:val="00000A"/>
        </w:rPr>
        <w:t xml:space="preserve">. </w:t>
      </w:r>
      <w:r w:rsidRPr="00BA5E98">
        <w:rPr>
          <w:rFonts w:eastAsia="Calibri"/>
          <w:color w:val="00000A"/>
        </w:rPr>
        <w:t>Весь Я</w:t>
      </w:r>
      <w:r w:rsidR="00707312">
        <w:rPr>
          <w:rFonts w:eastAsia="Calibri"/>
          <w:color w:val="00000A"/>
        </w:rPr>
        <w:t>-</w:t>
      </w:r>
      <w:r w:rsidRPr="00BA5E98">
        <w:rPr>
          <w:rFonts w:eastAsia="Calibri"/>
          <w:color w:val="00000A"/>
        </w:rPr>
        <w:t>Есмь</w:t>
      </w:r>
      <w:r w:rsidR="001F5215">
        <w:rPr>
          <w:rFonts w:eastAsia="Calibri"/>
          <w:color w:val="00000A"/>
        </w:rPr>
        <w:t xml:space="preserve"> – </w:t>
      </w:r>
      <w:r w:rsidRPr="00BA5E98">
        <w:rPr>
          <w:rFonts w:eastAsia="Calibri"/>
          <w:color w:val="00000A"/>
        </w:rPr>
        <w:t>это первое Ядро Духа</w:t>
      </w:r>
      <w:r>
        <w:rPr>
          <w:rFonts w:eastAsia="Calibri"/>
          <w:color w:val="00000A"/>
        </w:rPr>
        <w:t xml:space="preserve">, </w:t>
      </w:r>
      <w:r w:rsidRPr="00BA5E98">
        <w:rPr>
          <w:rFonts w:eastAsia="Calibri"/>
          <w:color w:val="00000A"/>
        </w:rPr>
        <w:t>всего лишь</w:t>
      </w:r>
      <w:r>
        <w:rPr>
          <w:rFonts w:eastAsia="Calibri"/>
          <w:color w:val="00000A"/>
        </w:rPr>
        <w:t xml:space="preserve">. </w:t>
      </w:r>
      <w:r w:rsidRPr="00BA5E98">
        <w:rPr>
          <w:rFonts w:eastAsia="Calibri"/>
          <w:color w:val="00000A"/>
        </w:rPr>
        <w:t>Практика «Я</w:t>
      </w:r>
      <w:r w:rsidR="00707312">
        <w:rPr>
          <w:rFonts w:eastAsia="Calibri"/>
          <w:color w:val="00000A"/>
        </w:rPr>
        <w:t>-</w:t>
      </w:r>
      <w:r w:rsidRPr="00BA5E98">
        <w:rPr>
          <w:rFonts w:eastAsia="Calibri"/>
          <w:color w:val="00000A"/>
        </w:rPr>
        <w:t>Есмь» должна по идее заканчиваться была первым Ядром Духа</w:t>
      </w:r>
      <w:r>
        <w:rPr>
          <w:rFonts w:eastAsia="Calibri"/>
          <w:color w:val="00000A"/>
        </w:rPr>
        <w:t xml:space="preserve">. </w:t>
      </w:r>
      <w:r w:rsidRPr="00BA5E98">
        <w:rPr>
          <w:rFonts w:eastAsia="Calibri"/>
          <w:color w:val="00000A"/>
        </w:rPr>
        <w:t>Но в большинстве случаев</w:t>
      </w:r>
      <w:r>
        <w:rPr>
          <w:rFonts w:eastAsia="Calibri"/>
          <w:color w:val="00000A"/>
        </w:rPr>
        <w:t xml:space="preserve">, </w:t>
      </w:r>
      <w:r w:rsidRPr="00BA5E98">
        <w:rPr>
          <w:rFonts w:eastAsia="Calibri"/>
          <w:color w:val="00000A"/>
        </w:rPr>
        <w:t>она ничем не закончилась у людей предыдущей эпохи</w:t>
      </w:r>
      <w:r>
        <w:rPr>
          <w:rFonts w:eastAsia="Calibri"/>
          <w:color w:val="00000A"/>
        </w:rPr>
        <w:t>.</w:t>
      </w:r>
    </w:p>
    <w:p w14:paraId="1662B57A" w14:textId="77777777" w:rsidR="001104A1" w:rsidRPr="00BA5E98" w:rsidRDefault="001104A1" w:rsidP="001104A1">
      <w:pPr>
        <w:ind w:firstLine="426"/>
        <w:rPr>
          <w:rFonts w:eastAsia="Calibri"/>
          <w:color w:val="00000A"/>
        </w:rPr>
      </w:pPr>
      <w:r w:rsidRPr="00BA5E98">
        <w:rPr>
          <w:rFonts w:eastAsia="Calibri"/>
          <w:color w:val="00000A"/>
        </w:rPr>
        <w:t>И у нас есть 16 Ядер Энергии</w:t>
      </w:r>
      <w:r>
        <w:rPr>
          <w:rFonts w:eastAsia="Calibri"/>
          <w:color w:val="00000A"/>
        </w:rPr>
        <w:t xml:space="preserve">. </w:t>
      </w:r>
      <w:r w:rsidRPr="00BA5E98">
        <w:rPr>
          <w:rFonts w:eastAsia="Calibri"/>
          <w:color w:val="00000A"/>
        </w:rPr>
        <w:t>Всего 64 Ядра (</w:t>
      </w:r>
      <w:r w:rsidRPr="00BA5E98">
        <w:rPr>
          <w:rFonts w:eastAsia="Calibri"/>
          <w:i/>
          <w:color w:val="00000A"/>
        </w:rPr>
        <w:t>Рис</w:t>
      </w:r>
      <w:r>
        <w:rPr>
          <w:rFonts w:eastAsia="Calibri"/>
          <w:i/>
          <w:color w:val="00000A"/>
        </w:rPr>
        <w:t>.)</w:t>
      </w:r>
      <w:r>
        <w:rPr>
          <w:rFonts w:eastAsia="Calibri"/>
          <w:color w:val="00000A"/>
        </w:rPr>
        <w:t xml:space="preserve">. </w:t>
      </w:r>
      <w:r w:rsidRPr="00BA5E98">
        <w:rPr>
          <w:rFonts w:eastAsia="Calibri"/>
          <w:color w:val="00000A"/>
        </w:rPr>
        <w:t>Благодаря этим…</w:t>
      </w:r>
    </w:p>
    <w:p w14:paraId="63D8C7F5" w14:textId="793F724D" w:rsidR="001104A1" w:rsidRDefault="001104A1" w:rsidP="001104A1">
      <w:pPr>
        <w:ind w:firstLine="426"/>
        <w:rPr>
          <w:rFonts w:eastAsia="Calibri"/>
          <w:color w:val="00000A"/>
        </w:rPr>
      </w:pPr>
      <w:r w:rsidRPr="00BA5E98">
        <w:rPr>
          <w:rFonts w:eastAsia="Calibri"/>
          <w:color w:val="00000A"/>
        </w:rPr>
        <w:t>Понятно</w:t>
      </w:r>
      <w:r>
        <w:rPr>
          <w:rFonts w:eastAsia="Calibri"/>
          <w:color w:val="00000A"/>
        </w:rPr>
        <w:t xml:space="preserve">, </w:t>
      </w:r>
      <w:r w:rsidRPr="00BA5E98">
        <w:rPr>
          <w:rFonts w:eastAsia="Calibri"/>
          <w:color w:val="00000A"/>
        </w:rPr>
        <w:t>что эти Ядра вытекали друг из друга</w:t>
      </w:r>
      <w:r>
        <w:rPr>
          <w:rFonts w:eastAsia="Calibri"/>
          <w:color w:val="00000A"/>
        </w:rPr>
        <w:t xml:space="preserve">. </w:t>
      </w:r>
      <w:r w:rsidRPr="00BA5E98">
        <w:rPr>
          <w:rFonts w:eastAsia="Calibri"/>
          <w:color w:val="00000A"/>
        </w:rPr>
        <w:t>Ну надеюсь</w:t>
      </w:r>
      <w:r>
        <w:rPr>
          <w:rFonts w:eastAsia="Calibri"/>
          <w:color w:val="00000A"/>
        </w:rPr>
        <w:t xml:space="preserve">, </w:t>
      </w:r>
      <w:r w:rsidRPr="00BA5E98">
        <w:rPr>
          <w:rFonts w:eastAsia="Calibri"/>
          <w:color w:val="00000A"/>
        </w:rPr>
        <w:t>это понятно</w:t>
      </w:r>
      <w:r>
        <w:rPr>
          <w:rFonts w:eastAsia="Calibri"/>
          <w:color w:val="00000A"/>
        </w:rPr>
        <w:t xml:space="preserve">. </w:t>
      </w:r>
      <w:r w:rsidRPr="00BA5E98">
        <w:rPr>
          <w:rFonts w:eastAsia="Calibri"/>
          <w:color w:val="00000A"/>
        </w:rPr>
        <w:t>Взаимосвязано</w:t>
      </w:r>
      <w:r>
        <w:rPr>
          <w:rFonts w:eastAsia="Calibri"/>
          <w:color w:val="00000A"/>
        </w:rPr>
        <w:t xml:space="preserve">. </w:t>
      </w:r>
      <w:r w:rsidRPr="00BA5E98">
        <w:rPr>
          <w:rFonts w:eastAsia="Calibri"/>
          <w:color w:val="00000A"/>
        </w:rPr>
        <w:t>И если вы получали Ядро Огня и были достаточно активны</w:t>
      </w:r>
      <w:r w:rsidR="001F5215">
        <w:rPr>
          <w:rFonts w:eastAsia="Calibri"/>
          <w:color w:val="00000A"/>
        </w:rPr>
        <w:t xml:space="preserve"> – </w:t>
      </w:r>
      <w:r w:rsidRPr="00BA5E98">
        <w:rPr>
          <w:rFonts w:eastAsia="Calibri"/>
          <w:color w:val="00000A"/>
        </w:rPr>
        <w:t>предыдущие у вас вскрывались</w:t>
      </w:r>
      <w:r>
        <w:rPr>
          <w:rFonts w:eastAsia="Calibri"/>
          <w:color w:val="00000A"/>
        </w:rPr>
        <w:t>.</w:t>
      </w:r>
    </w:p>
    <w:p w14:paraId="0E7BFC84" w14:textId="77777777" w:rsidR="001104A1" w:rsidRPr="00BA5E98" w:rsidRDefault="001104A1" w:rsidP="001104A1">
      <w:pPr>
        <w:ind w:firstLine="426"/>
        <w:rPr>
          <w:rFonts w:eastAsia="Calibri"/>
          <w:color w:val="00000A"/>
        </w:rPr>
      </w:pPr>
    </w:p>
    <w:tbl>
      <w:tblPr>
        <w:tblStyle w:val="a7"/>
        <w:tblW w:w="0" w:type="auto"/>
        <w:tblInd w:w="2943" w:type="dxa"/>
        <w:tblLook w:val="04A0" w:firstRow="1" w:lastRow="0" w:firstColumn="1" w:lastColumn="0" w:noHBand="0" w:noVBand="1"/>
      </w:tblPr>
      <w:tblGrid>
        <w:gridCol w:w="993"/>
        <w:gridCol w:w="1134"/>
        <w:gridCol w:w="992"/>
        <w:gridCol w:w="1135"/>
      </w:tblGrid>
      <w:tr w:rsidR="001104A1" w:rsidRPr="00BA5E98" w14:paraId="4E730F2E" w14:textId="77777777" w:rsidTr="003214AE">
        <w:tc>
          <w:tcPr>
            <w:tcW w:w="993" w:type="dxa"/>
          </w:tcPr>
          <w:p w14:paraId="459306C1" w14:textId="77777777" w:rsidR="001104A1" w:rsidRPr="00BA5E98" w:rsidRDefault="001104A1" w:rsidP="003214AE">
            <w:pPr>
              <w:ind w:firstLine="426"/>
              <w:rPr>
                <w:rFonts w:eastAsia="Calibri"/>
                <w:b/>
                <w:color w:val="00000A"/>
              </w:rPr>
            </w:pPr>
            <w:r w:rsidRPr="00BA5E98">
              <w:rPr>
                <w:rFonts w:eastAsia="Calibri"/>
                <w:b/>
                <w:color w:val="00000A"/>
              </w:rPr>
              <w:t>16</w:t>
            </w:r>
          </w:p>
        </w:tc>
        <w:tc>
          <w:tcPr>
            <w:tcW w:w="1134" w:type="dxa"/>
          </w:tcPr>
          <w:p w14:paraId="3476F9CC" w14:textId="77777777" w:rsidR="001104A1" w:rsidRPr="00BA5E98" w:rsidRDefault="001104A1" w:rsidP="003214AE">
            <w:pPr>
              <w:ind w:firstLine="426"/>
              <w:rPr>
                <w:rFonts w:eastAsia="Calibri"/>
                <w:b/>
                <w:color w:val="00000A"/>
              </w:rPr>
            </w:pPr>
            <w:r w:rsidRPr="00BA5E98">
              <w:rPr>
                <w:rFonts w:eastAsia="Calibri"/>
                <w:b/>
                <w:color w:val="00000A"/>
              </w:rPr>
              <w:t>16</w:t>
            </w:r>
          </w:p>
        </w:tc>
        <w:tc>
          <w:tcPr>
            <w:tcW w:w="992" w:type="dxa"/>
          </w:tcPr>
          <w:p w14:paraId="5359DF39" w14:textId="77777777" w:rsidR="001104A1" w:rsidRPr="00BA5E98" w:rsidRDefault="001104A1" w:rsidP="003214AE">
            <w:pPr>
              <w:ind w:firstLine="426"/>
              <w:rPr>
                <w:rFonts w:eastAsia="Calibri"/>
                <w:b/>
                <w:color w:val="00000A"/>
              </w:rPr>
            </w:pPr>
            <w:r w:rsidRPr="00BA5E98">
              <w:rPr>
                <w:rFonts w:eastAsia="Calibri"/>
                <w:b/>
                <w:color w:val="00000A"/>
              </w:rPr>
              <w:t>16</w:t>
            </w:r>
          </w:p>
        </w:tc>
        <w:tc>
          <w:tcPr>
            <w:tcW w:w="1135" w:type="dxa"/>
          </w:tcPr>
          <w:p w14:paraId="39D57EED" w14:textId="77777777" w:rsidR="001104A1" w:rsidRPr="00BA5E98" w:rsidRDefault="001104A1" w:rsidP="003214AE">
            <w:pPr>
              <w:ind w:firstLine="426"/>
              <w:rPr>
                <w:rFonts w:eastAsia="Calibri"/>
                <w:b/>
                <w:color w:val="00000A"/>
              </w:rPr>
            </w:pPr>
            <w:r w:rsidRPr="00BA5E98">
              <w:rPr>
                <w:rFonts w:eastAsia="Calibri"/>
                <w:b/>
                <w:color w:val="00000A"/>
              </w:rPr>
              <w:t>16</w:t>
            </w:r>
          </w:p>
        </w:tc>
      </w:tr>
      <w:tr w:rsidR="001104A1" w:rsidRPr="00BA5E98" w14:paraId="12D2151C" w14:textId="77777777" w:rsidTr="003214AE">
        <w:tc>
          <w:tcPr>
            <w:tcW w:w="993" w:type="dxa"/>
          </w:tcPr>
          <w:p w14:paraId="2F1A43AF" w14:textId="77777777" w:rsidR="001104A1" w:rsidRPr="00BA5E98" w:rsidRDefault="001104A1" w:rsidP="003214AE">
            <w:pPr>
              <w:ind w:firstLine="426"/>
              <w:rPr>
                <w:rFonts w:eastAsia="Calibri"/>
                <w:b/>
                <w:color w:val="00000A"/>
              </w:rPr>
            </w:pPr>
            <w:r w:rsidRPr="00BA5E98">
              <w:rPr>
                <w:rFonts w:eastAsia="Calibri"/>
                <w:b/>
                <w:color w:val="00000A"/>
              </w:rPr>
              <w:t>Огонь</w:t>
            </w:r>
          </w:p>
        </w:tc>
        <w:tc>
          <w:tcPr>
            <w:tcW w:w="1134" w:type="dxa"/>
          </w:tcPr>
          <w:p w14:paraId="1DA3609A" w14:textId="77777777" w:rsidR="001104A1" w:rsidRPr="00BA5E98" w:rsidRDefault="001104A1" w:rsidP="003214AE">
            <w:pPr>
              <w:ind w:firstLine="426"/>
              <w:rPr>
                <w:rFonts w:eastAsia="Calibri"/>
                <w:b/>
                <w:color w:val="00000A"/>
              </w:rPr>
            </w:pPr>
            <w:r w:rsidRPr="00BA5E98">
              <w:rPr>
                <w:rFonts w:eastAsia="Calibri"/>
                <w:b/>
                <w:color w:val="00000A"/>
              </w:rPr>
              <w:t>Дух</w:t>
            </w:r>
          </w:p>
        </w:tc>
        <w:tc>
          <w:tcPr>
            <w:tcW w:w="992" w:type="dxa"/>
          </w:tcPr>
          <w:p w14:paraId="1FBDA720" w14:textId="77777777" w:rsidR="001104A1" w:rsidRPr="00BA5E98" w:rsidRDefault="001104A1" w:rsidP="003214AE">
            <w:pPr>
              <w:ind w:firstLine="426"/>
              <w:rPr>
                <w:rFonts w:eastAsia="Calibri"/>
                <w:b/>
                <w:color w:val="00000A"/>
              </w:rPr>
            </w:pPr>
            <w:r w:rsidRPr="00BA5E98">
              <w:rPr>
                <w:rFonts w:eastAsia="Calibri"/>
                <w:b/>
                <w:color w:val="00000A"/>
              </w:rPr>
              <w:t>Свет</w:t>
            </w:r>
          </w:p>
        </w:tc>
        <w:tc>
          <w:tcPr>
            <w:tcW w:w="1135" w:type="dxa"/>
          </w:tcPr>
          <w:p w14:paraId="49C12C6C" w14:textId="77777777" w:rsidR="001104A1" w:rsidRPr="00BA5E98" w:rsidRDefault="001104A1" w:rsidP="003214AE">
            <w:pPr>
              <w:ind w:firstLine="426"/>
              <w:rPr>
                <w:rFonts w:eastAsia="Calibri"/>
                <w:b/>
                <w:color w:val="00000A"/>
              </w:rPr>
            </w:pPr>
            <w:r w:rsidRPr="00BA5E98">
              <w:rPr>
                <w:rFonts w:eastAsia="Calibri"/>
                <w:b/>
                <w:color w:val="00000A"/>
              </w:rPr>
              <w:t>Энергия</w:t>
            </w:r>
          </w:p>
        </w:tc>
      </w:tr>
    </w:tbl>
    <w:p w14:paraId="20809FE7" w14:textId="77777777" w:rsidR="001104A1" w:rsidRPr="00BA5E98" w:rsidRDefault="006846AC" w:rsidP="001104A1">
      <w:pPr>
        <w:ind w:firstLine="426"/>
        <w:rPr>
          <w:rFonts w:eastAsia="Calibri"/>
          <w:color w:val="00000A"/>
        </w:rPr>
      </w:pPr>
      <w:r>
        <w:pict w14:anchorId="250D826C">
          <v:group id="Полотно 17" o:spid="_x0000_s1058" editas="canvas" style="width:216.7pt;height:37.35pt;mso-position-horizontal-relative:char;mso-position-vertical-relative:line" coordsize="27520,4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27520;height:4743;visibility:visible">
              <v:fill o:detectmouseclick="t"/>
              <v:path o:connecttype="none"/>
            </v:shape>
            <v:oval id="Овал 7" o:spid="_x0000_s1060" style="position:absolute;left:517;top:768;width:3278;height:32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" strokeweight="1pt">
              <v:textbox style="mso-next-textbox:#Овал 7">
                <w:txbxContent>
                  <w:p w14:paraId="12513E22" w14:textId="77777777" w:rsidR="001104A1" w:rsidRPr="00BA5E98" w:rsidRDefault="001104A1" w:rsidP="001104A1">
                    <w:pPr>
                      <w:ind w:left="-567"/>
                      <w:jc w:val="center"/>
                      <w:rPr>
                        <w:b/>
                        <w:sz w:val="24"/>
                        <w:szCs w:val="24"/>
                      </w:rPr>
                    </w:pPr>
                    <w:r w:rsidRPr="00BA5E98">
                      <w:rPr>
                        <w:b/>
                        <w:sz w:val="24"/>
                        <w:szCs w:val="24"/>
                      </w:rPr>
                      <w:t>1</w:t>
                    </w:r>
                  </w:p>
                </w:txbxContent>
              </v:textbox>
            </v:oval>
            <v:oval id="Овал 8" o:spid="_x0000_s1061" style="position:absolute;left:6901;top:678;width:3710;height:33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" strokeweight="1pt">
              <v:textbox style="mso-next-textbox:#Овал 8">
                <w:txbxContent>
                  <w:p w14:paraId="51C94A1C" w14:textId="77777777" w:rsidR="001104A1" w:rsidRPr="00BA5E98" w:rsidRDefault="001104A1" w:rsidP="001104A1">
                    <w:pPr>
                      <w:ind w:left="-1560" w:right="-318" w:firstLine="1276"/>
                      <w:jc w:val="center"/>
                      <w:rPr>
                        <w:b/>
                        <w:sz w:val="24"/>
                        <w:szCs w:val="24"/>
                      </w:rPr>
                    </w:pPr>
                    <w:r w:rsidRPr="00BA5E98">
                      <w:rPr>
                        <w:b/>
                        <w:sz w:val="24"/>
                        <w:szCs w:val="24"/>
                      </w:rPr>
                      <w:t>1</w:t>
                    </w:r>
                  </w:p>
                </w:txbxContent>
              </v:textbox>
            </v:oval>
            <v:oval id="_x0000_s1062" style="position:absolute;left:13632;top:768;width:3624;height:3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" strokeweight="1pt">
              <v:textbox style="mso-next-textbox:#_x0000_s1062">
                <w:txbxContent>
                  <w:p w14:paraId="322CF102" w14:textId="77777777" w:rsidR="001104A1" w:rsidRPr="00BA5E98" w:rsidRDefault="001104A1" w:rsidP="001104A1">
                    <w:pPr>
                      <w:ind w:left="-709" w:right="-614"/>
                      <w:jc w:val="center"/>
                      <w:rPr>
                        <w:b/>
                        <w:sz w:val="24"/>
                        <w:szCs w:val="24"/>
                      </w:rPr>
                    </w:pPr>
                    <w:r w:rsidRPr="00BA5E98">
                      <w:rPr>
                        <w:b/>
                        <w:sz w:val="24"/>
                        <w:szCs w:val="24"/>
                      </w:rPr>
                      <w:t>1</w:t>
                    </w:r>
                  </w:p>
                  <w:p w14:paraId="0126B598" w14:textId="77777777" w:rsidR="001104A1" w:rsidRPr="00BA5E98" w:rsidRDefault="001104A1" w:rsidP="001104A1"/>
                </w:txbxContent>
              </v:textbox>
            </v:oval>
            <v:oval id="Овал 10" o:spid="_x0000_s1063" style="position:absolute;left:20524;top:678;width:3549;height:3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" strokeweight="1pt">
              <v:textbox style="mso-next-textbox:#Овал 10">
                <w:txbxContent>
                  <w:p w14:paraId="45112FDB" w14:textId="77777777" w:rsidR="001104A1" w:rsidRPr="00BA5E98" w:rsidRDefault="001104A1" w:rsidP="001104A1">
                    <w:pPr>
                      <w:ind w:left="-567" w:right="-1411" w:hanging="851"/>
                      <w:jc w:val="center"/>
                      <w:rPr>
                        <w:b/>
                        <w:sz w:val="24"/>
                        <w:szCs w:val="24"/>
                      </w:rPr>
                    </w:pPr>
                    <w:r w:rsidRPr="00BA5E98">
                      <w:rPr>
                        <w:b/>
                        <w:sz w:val="24"/>
                        <w:szCs w:val="24"/>
                      </w:rPr>
                      <w:t>1</w:t>
                    </w:r>
                  </w:p>
                </w:txbxContent>
              </v:textbox>
            </v:oval>
            <v:shape id="Прямая со стрелкой 11" o:spid="_x0000_s1064" type="#_x0000_t32" style="position:absolute;left:3795;top:2405;width:310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">
              <v:stroke startarrow="open" endarrow="open"/>
            </v:shape>
            <v:shape id="Прямая со стрелкой 12" o:spid="_x0000_s1065" type="#_x0000_t32" style="position:absolute;left:10612;top:2312;width:3020;height:5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">
              <v:stroke startarrow="open" endarrow="open"/>
            </v:shape>
            <v:shape id="Прямая со стрелкой 13" o:spid="_x0000_s1066" type="#_x0000_t32" style="position:absolute;left:17256;top:2402;width:3280;height: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">
              <v:stroke startarrow="open" endarrow="open"/>
            </v:shape>
            <w10:anchorlock/>
          </v:group>
        </w:pict>
      </w:r>
    </w:p>
    <w:p w14:paraId="01831466" w14:textId="77777777" w:rsidR="001104A1" w:rsidRDefault="001104A1" w:rsidP="001104A1">
      <w:pPr>
        <w:ind w:firstLine="426"/>
        <w:rPr>
          <w:rFonts w:eastAsia="Calibri"/>
          <w:color w:val="00000A"/>
        </w:rPr>
      </w:pPr>
      <w:r w:rsidRPr="00BA5E98">
        <w:rPr>
          <w:rFonts w:eastAsia="Calibri"/>
          <w:color w:val="00000A"/>
        </w:rPr>
        <w:t>Когда мы достигли 64 Ядер</w:t>
      </w:r>
      <w:r>
        <w:rPr>
          <w:rFonts w:eastAsia="Calibri"/>
          <w:color w:val="00000A"/>
        </w:rPr>
        <w:t xml:space="preserve">, </w:t>
      </w:r>
      <w:r w:rsidRPr="00BA5E98">
        <w:rPr>
          <w:rFonts w:eastAsia="Calibri"/>
          <w:color w:val="00000A"/>
          <w:spacing w:val="20"/>
        </w:rPr>
        <w:t>в том числе</w:t>
      </w:r>
      <w:r w:rsidRPr="00BA5E98">
        <w:rPr>
          <w:rFonts w:eastAsia="Calibri"/>
          <w:color w:val="00000A"/>
        </w:rPr>
        <w:t xml:space="preserve"> за счёт Профессиональных Синтезов</w:t>
      </w:r>
      <w:r>
        <w:rPr>
          <w:rFonts w:eastAsia="Calibri"/>
          <w:color w:val="00000A"/>
        </w:rPr>
        <w:t xml:space="preserve">, </w:t>
      </w:r>
      <w:r w:rsidRPr="00BA5E98">
        <w:rPr>
          <w:rFonts w:eastAsia="Calibri"/>
          <w:color w:val="00000A"/>
        </w:rPr>
        <w:t>тогда было 32 Синтеза плюс Профессиональные</w:t>
      </w:r>
      <w:r>
        <w:rPr>
          <w:rFonts w:eastAsia="Calibri"/>
          <w:color w:val="00000A"/>
        </w:rPr>
        <w:t xml:space="preserve">, </w:t>
      </w:r>
      <w:r w:rsidRPr="00BA5E98">
        <w:rPr>
          <w:rFonts w:eastAsia="Calibri"/>
          <w:color w:val="00000A"/>
        </w:rPr>
        <w:t>и мы вот это всё отстроили</w:t>
      </w:r>
      <w:r>
        <w:rPr>
          <w:rFonts w:eastAsia="Calibri"/>
          <w:color w:val="00000A"/>
        </w:rPr>
        <w:t xml:space="preserve">, </w:t>
      </w:r>
      <w:r w:rsidRPr="00BA5E98">
        <w:rPr>
          <w:rFonts w:eastAsia="Calibri"/>
          <w:color w:val="00000A"/>
        </w:rPr>
        <w:t>нам и дали 64 Синтеза следующего этапа развития</w:t>
      </w:r>
      <w:r>
        <w:rPr>
          <w:rFonts w:eastAsia="Calibri"/>
          <w:color w:val="00000A"/>
        </w:rPr>
        <w:t>.</w:t>
      </w:r>
    </w:p>
    <w:p w14:paraId="1CB2385E" w14:textId="77777777" w:rsidR="001104A1" w:rsidRDefault="001104A1" w:rsidP="001104A1">
      <w:pPr>
        <w:ind w:firstLine="426"/>
        <w:rPr>
          <w:rFonts w:eastAsia="Calibri"/>
          <w:color w:val="00000A"/>
        </w:rPr>
      </w:pPr>
      <w:r w:rsidRPr="00BA5E98">
        <w:rPr>
          <w:rFonts w:eastAsia="Calibri"/>
          <w:color w:val="00000A"/>
        </w:rPr>
        <w:t>Поэтому в самих 64 Синтезах без Профессиональных</w:t>
      </w:r>
      <w:r>
        <w:rPr>
          <w:rFonts w:eastAsia="Calibri"/>
          <w:color w:val="00000A"/>
        </w:rPr>
        <w:t xml:space="preserve">, </w:t>
      </w:r>
      <w:r w:rsidRPr="00BA5E98">
        <w:rPr>
          <w:rFonts w:eastAsia="Calibri"/>
          <w:color w:val="00000A"/>
        </w:rPr>
        <w:t>на сегодня заложена вот эта (</w:t>
      </w:r>
      <w:r w:rsidRPr="00BA5E98">
        <w:rPr>
          <w:rFonts w:eastAsia="Calibri"/>
          <w:i/>
          <w:color w:val="00000A"/>
        </w:rPr>
        <w:t>рис</w:t>
      </w:r>
      <w:r>
        <w:rPr>
          <w:rFonts w:eastAsia="Calibri"/>
          <w:i/>
          <w:color w:val="00000A"/>
        </w:rPr>
        <w:t>.)</w:t>
      </w:r>
      <w:r w:rsidRPr="00BA5E98">
        <w:rPr>
          <w:rFonts w:eastAsia="Calibri"/>
          <w:color w:val="00000A"/>
        </w:rPr>
        <w:t xml:space="preserve"> этапность развития − 16</w:t>
      </w:r>
      <w:r>
        <w:rPr>
          <w:rFonts w:eastAsia="Calibri"/>
          <w:color w:val="00000A"/>
        </w:rPr>
        <w:t xml:space="preserve">. </w:t>
      </w:r>
      <w:r w:rsidRPr="00BA5E98">
        <w:rPr>
          <w:rFonts w:eastAsia="Calibri"/>
          <w:color w:val="00000A"/>
        </w:rPr>
        <w:t>Мы хотим увеличить</w:t>
      </w:r>
      <w:r>
        <w:rPr>
          <w:rFonts w:eastAsia="Calibri"/>
          <w:color w:val="00000A"/>
        </w:rPr>
        <w:t xml:space="preserve">. </w:t>
      </w:r>
      <w:r w:rsidRPr="00BA5E98">
        <w:rPr>
          <w:rFonts w:eastAsia="Calibri"/>
          <w:color w:val="00000A"/>
        </w:rPr>
        <w:t>Почему мы стяжали 17</w:t>
      </w:r>
      <w:r>
        <w:rPr>
          <w:rFonts w:eastAsia="Calibri"/>
          <w:color w:val="00000A"/>
        </w:rPr>
        <w:t xml:space="preserve">, </w:t>
      </w:r>
      <w:r w:rsidRPr="00BA5E98">
        <w:rPr>
          <w:rFonts w:eastAsia="Calibri"/>
          <w:color w:val="00000A"/>
        </w:rPr>
        <w:t>мы хотим пойти дальше</w:t>
      </w:r>
      <w:r>
        <w:rPr>
          <w:rFonts w:eastAsia="Calibri"/>
          <w:color w:val="00000A"/>
        </w:rPr>
        <w:t xml:space="preserve">, </w:t>
      </w:r>
      <w:r w:rsidRPr="00BA5E98">
        <w:rPr>
          <w:rFonts w:eastAsia="Calibri"/>
          <w:color w:val="00000A"/>
        </w:rPr>
        <w:t>чтобы на все Синтезы</w:t>
      </w:r>
      <w:r>
        <w:rPr>
          <w:rFonts w:eastAsia="Calibri"/>
          <w:color w:val="00000A"/>
        </w:rPr>
        <w:t xml:space="preserve">, </w:t>
      </w:r>
      <w:r w:rsidRPr="00BA5E98">
        <w:rPr>
          <w:rFonts w:eastAsia="Calibri"/>
          <w:color w:val="00000A"/>
        </w:rPr>
        <w:t>так как Синтез пишется в Огонь</w:t>
      </w:r>
      <w:r>
        <w:rPr>
          <w:rFonts w:eastAsia="Calibri"/>
          <w:color w:val="00000A"/>
        </w:rPr>
        <w:t xml:space="preserve">, </w:t>
      </w:r>
      <w:r w:rsidRPr="00BA5E98">
        <w:rPr>
          <w:rFonts w:eastAsia="Calibri"/>
          <w:color w:val="00000A"/>
        </w:rPr>
        <w:t>было 64 Ядра Огня</w:t>
      </w:r>
      <w:r>
        <w:rPr>
          <w:rFonts w:eastAsia="Calibri"/>
          <w:color w:val="00000A"/>
        </w:rPr>
        <w:t xml:space="preserve">, </w:t>
      </w:r>
      <w:r w:rsidRPr="00BA5E98">
        <w:rPr>
          <w:rFonts w:eastAsia="Calibri"/>
          <w:color w:val="00000A"/>
        </w:rPr>
        <w:t>соответственно</w:t>
      </w:r>
      <w:r>
        <w:rPr>
          <w:rFonts w:eastAsia="Calibri"/>
          <w:color w:val="00000A"/>
        </w:rPr>
        <w:t xml:space="preserve">, </w:t>
      </w:r>
      <w:r w:rsidRPr="00BA5E98">
        <w:rPr>
          <w:rFonts w:eastAsia="Calibri"/>
          <w:color w:val="00000A"/>
        </w:rPr>
        <w:t>64 Духа</w:t>
      </w:r>
      <w:r>
        <w:rPr>
          <w:rFonts w:eastAsia="Calibri"/>
          <w:color w:val="00000A"/>
        </w:rPr>
        <w:t xml:space="preserve">, </w:t>
      </w:r>
      <w:r w:rsidRPr="00BA5E98">
        <w:rPr>
          <w:rFonts w:eastAsia="Calibri"/>
          <w:color w:val="00000A"/>
        </w:rPr>
        <w:t>Света</w:t>
      </w:r>
      <w:r>
        <w:rPr>
          <w:rFonts w:eastAsia="Calibri"/>
          <w:color w:val="00000A"/>
        </w:rPr>
        <w:t xml:space="preserve">, </w:t>
      </w:r>
      <w:r w:rsidRPr="00BA5E98">
        <w:rPr>
          <w:rFonts w:eastAsia="Calibri"/>
          <w:color w:val="00000A"/>
        </w:rPr>
        <w:t>Энергии</w:t>
      </w:r>
      <w:r>
        <w:rPr>
          <w:rFonts w:eastAsia="Calibri"/>
          <w:color w:val="00000A"/>
        </w:rPr>
        <w:t>.</w:t>
      </w:r>
    </w:p>
    <w:p w14:paraId="7C29212C" w14:textId="77777777" w:rsidR="001104A1" w:rsidRPr="00BA5E98" w:rsidRDefault="001104A1" w:rsidP="001104A1">
      <w:pPr>
        <w:ind w:firstLine="426"/>
        <w:rPr>
          <w:rFonts w:eastAsia="Calibri"/>
          <w:color w:val="00000A"/>
        </w:rPr>
      </w:pPr>
      <w:r w:rsidRPr="00BA5E98">
        <w:rPr>
          <w:rFonts w:eastAsia="Calibri"/>
          <w:color w:val="00000A"/>
        </w:rPr>
        <w:t>Понятно</w:t>
      </w:r>
      <w:r>
        <w:rPr>
          <w:rFonts w:eastAsia="Calibri"/>
          <w:color w:val="00000A"/>
        </w:rPr>
        <w:t xml:space="preserve">, </w:t>
      </w:r>
      <w:r w:rsidRPr="00BA5E98">
        <w:rPr>
          <w:rFonts w:eastAsia="Calibri"/>
          <w:color w:val="00000A"/>
        </w:rPr>
        <w:t>что у нас есть и Субъядерность</w:t>
      </w:r>
      <w:r>
        <w:rPr>
          <w:rFonts w:eastAsia="Calibri"/>
          <w:color w:val="00000A"/>
        </w:rPr>
        <w:t xml:space="preserve">, </w:t>
      </w:r>
      <w:r w:rsidRPr="00BA5E98">
        <w:rPr>
          <w:rFonts w:eastAsia="Calibri"/>
          <w:color w:val="00000A"/>
        </w:rPr>
        <w:t>там несколько Ядер</w:t>
      </w:r>
      <w:r>
        <w:rPr>
          <w:rFonts w:eastAsia="Calibri"/>
          <w:color w:val="00000A"/>
        </w:rPr>
        <w:t xml:space="preserve">, </w:t>
      </w:r>
      <w:r w:rsidRPr="00BA5E98">
        <w:rPr>
          <w:rFonts w:eastAsia="Calibri"/>
          <w:color w:val="00000A"/>
        </w:rPr>
        <w:t>но я их вообще пока не комментирую</w:t>
      </w:r>
      <w:r>
        <w:rPr>
          <w:rFonts w:eastAsia="Calibri"/>
          <w:color w:val="00000A"/>
        </w:rPr>
        <w:t xml:space="preserve">, </w:t>
      </w:r>
      <w:r w:rsidRPr="00BA5E98">
        <w:rPr>
          <w:rFonts w:eastAsia="Calibri"/>
          <w:color w:val="00000A"/>
        </w:rPr>
        <w:t>потому что это опасно</w:t>
      </w:r>
      <w:r>
        <w:rPr>
          <w:rFonts w:eastAsia="Calibri"/>
          <w:color w:val="00000A"/>
        </w:rPr>
        <w:t xml:space="preserve">. </w:t>
      </w:r>
      <w:r w:rsidRPr="00BA5E98">
        <w:rPr>
          <w:rFonts w:eastAsia="Calibri"/>
          <w:color w:val="00000A"/>
        </w:rPr>
        <w:t>Будем считать</w:t>
      </w:r>
      <w:r>
        <w:rPr>
          <w:rFonts w:eastAsia="Calibri"/>
          <w:color w:val="00000A"/>
        </w:rPr>
        <w:t xml:space="preserve">, </w:t>
      </w:r>
      <w:r w:rsidRPr="00BA5E98">
        <w:rPr>
          <w:rFonts w:eastAsia="Calibri"/>
          <w:color w:val="00000A"/>
        </w:rPr>
        <w:t>что этим мы пока не особо занимаемся</w:t>
      </w:r>
      <w:r>
        <w:rPr>
          <w:rFonts w:eastAsia="Calibri"/>
          <w:color w:val="00000A"/>
        </w:rPr>
        <w:t xml:space="preserve">. </w:t>
      </w:r>
      <w:r w:rsidRPr="00BA5E98">
        <w:rPr>
          <w:rFonts w:eastAsia="Calibri"/>
          <w:color w:val="00000A"/>
        </w:rPr>
        <w:t>Но занимаемся</w:t>
      </w:r>
      <w:r>
        <w:rPr>
          <w:rFonts w:eastAsia="Calibri"/>
          <w:color w:val="00000A"/>
        </w:rPr>
        <w:t xml:space="preserve">. </w:t>
      </w:r>
      <w:r w:rsidRPr="00BA5E98">
        <w:rPr>
          <w:rFonts w:eastAsia="Calibri"/>
          <w:color w:val="00000A"/>
        </w:rPr>
        <w:t>Я рассказывал практику</w:t>
      </w:r>
      <w:r>
        <w:rPr>
          <w:rFonts w:eastAsia="Calibri"/>
          <w:color w:val="00000A"/>
        </w:rPr>
        <w:t xml:space="preserve">, </w:t>
      </w:r>
      <w:r w:rsidRPr="00BA5E98">
        <w:rPr>
          <w:rFonts w:eastAsia="Calibri"/>
          <w:color w:val="00000A"/>
        </w:rPr>
        <w:t>что расширяться будет и дальше</w:t>
      </w:r>
      <w:r>
        <w:rPr>
          <w:rFonts w:eastAsia="Calibri"/>
          <w:color w:val="00000A"/>
        </w:rPr>
        <w:t xml:space="preserve">. </w:t>
      </w:r>
      <w:r w:rsidRPr="00BA5E98">
        <w:rPr>
          <w:rFonts w:eastAsia="Calibri"/>
          <w:color w:val="00000A"/>
        </w:rPr>
        <w:t>Но по практике</w:t>
      </w:r>
      <w:r>
        <w:rPr>
          <w:rFonts w:eastAsia="Calibri"/>
          <w:color w:val="00000A"/>
        </w:rPr>
        <w:t xml:space="preserve">, </w:t>
      </w:r>
      <w:r w:rsidRPr="00BA5E98">
        <w:rPr>
          <w:rFonts w:eastAsia="Calibri"/>
          <w:color w:val="00000A"/>
        </w:rPr>
        <w:t>которую сейчас мы произвели с вами</w:t>
      </w:r>
      <w:r>
        <w:rPr>
          <w:rFonts w:eastAsia="Calibri"/>
          <w:color w:val="00000A"/>
        </w:rPr>
        <w:t xml:space="preserve">, </w:t>
      </w:r>
      <w:r w:rsidRPr="00BA5E98">
        <w:rPr>
          <w:rFonts w:eastAsia="Calibri"/>
          <w:color w:val="00000A"/>
        </w:rPr>
        <w:t>Субъядерность пока лучше не затрагивать</w:t>
      </w:r>
      <w:r>
        <w:rPr>
          <w:rFonts w:eastAsia="Calibri"/>
          <w:color w:val="00000A"/>
        </w:rPr>
        <w:t xml:space="preserve">. </w:t>
      </w:r>
      <w:r w:rsidRPr="00BA5E98">
        <w:rPr>
          <w:rFonts w:eastAsia="Calibri"/>
          <w:color w:val="00000A"/>
        </w:rPr>
        <w:t>Это ещё процесс индивидуальный</w:t>
      </w:r>
      <w:r>
        <w:rPr>
          <w:rFonts w:eastAsia="Calibri"/>
          <w:color w:val="00000A"/>
        </w:rPr>
        <w:t xml:space="preserve">, </w:t>
      </w:r>
      <w:r w:rsidRPr="00BA5E98">
        <w:rPr>
          <w:rFonts w:eastAsia="Calibri"/>
          <w:color w:val="00000A"/>
        </w:rPr>
        <w:t>а не коллективный</w:t>
      </w:r>
      <w:r>
        <w:rPr>
          <w:rFonts w:eastAsia="Calibri"/>
          <w:color w:val="00000A"/>
        </w:rPr>
        <w:t xml:space="preserve">. </w:t>
      </w:r>
      <w:r w:rsidRPr="00BA5E98">
        <w:rPr>
          <w:rFonts w:eastAsia="Calibri"/>
          <w:color w:val="00000A"/>
        </w:rPr>
        <w:t>То есть</w:t>
      </w:r>
      <w:r>
        <w:rPr>
          <w:rFonts w:eastAsia="Calibri"/>
          <w:color w:val="00000A"/>
        </w:rPr>
        <w:t xml:space="preserve">, </w:t>
      </w:r>
      <w:r w:rsidRPr="00BA5E98">
        <w:rPr>
          <w:rFonts w:eastAsia="Calibri"/>
          <w:color w:val="00000A"/>
        </w:rPr>
        <w:t>в коллективном процессе мы вполне себя неплохо чувствуем вот так (</w:t>
      </w:r>
      <w:r w:rsidRPr="00BA5E98">
        <w:rPr>
          <w:rFonts w:eastAsia="Calibri"/>
          <w:i/>
          <w:color w:val="00000A"/>
        </w:rPr>
        <w:t>рис</w:t>
      </w:r>
      <w:r>
        <w:rPr>
          <w:rFonts w:eastAsia="Calibri"/>
          <w:i/>
          <w:color w:val="00000A"/>
        </w:rPr>
        <w:t>.)</w:t>
      </w:r>
      <w:r>
        <w:rPr>
          <w:rFonts w:eastAsia="Calibri"/>
          <w:color w:val="00000A"/>
        </w:rPr>
        <w:t xml:space="preserve">. </w:t>
      </w:r>
      <w:r w:rsidRPr="00BA5E98">
        <w:rPr>
          <w:rFonts w:eastAsia="Calibri"/>
          <w:color w:val="00000A"/>
        </w:rPr>
        <w:t>Ситуацию увидели?</w:t>
      </w:r>
    </w:p>
    <w:p w14:paraId="50EA9513" w14:textId="2D7A4ADB" w:rsidR="001104A1" w:rsidRDefault="001104A1" w:rsidP="001104A1">
      <w:pPr>
        <w:ind w:firstLine="426"/>
        <w:rPr>
          <w:rFonts w:eastAsia="Calibri"/>
          <w:color w:val="00000A"/>
        </w:rPr>
      </w:pPr>
      <w:r w:rsidRPr="00BA5E98">
        <w:rPr>
          <w:rFonts w:eastAsia="Calibri"/>
          <w:color w:val="00000A"/>
        </w:rPr>
        <w:t xml:space="preserve">Поэтому </w:t>
      </w:r>
      <w:r w:rsidRPr="00BA5E98">
        <w:rPr>
          <w:rFonts w:eastAsia="Calibri"/>
          <w:color w:val="00000A"/>
          <w:spacing w:val="20"/>
        </w:rPr>
        <w:t>вот это</w:t>
      </w:r>
      <w:r w:rsidRPr="00BA5E98">
        <w:rPr>
          <w:rFonts w:eastAsia="Calibri"/>
          <w:color w:val="00000A"/>
        </w:rPr>
        <w:t xml:space="preserve"> развитие ядерности мы сейчас </w:t>
      </w:r>
      <w:r w:rsidRPr="00BA5E98">
        <w:rPr>
          <w:rFonts w:eastAsia="Calibri"/>
          <w:color w:val="00000A"/>
          <w:spacing w:val="20"/>
        </w:rPr>
        <w:t>физически обязательно будем нарабатывать</w:t>
      </w:r>
      <w:r w:rsidRPr="00BA5E98">
        <w:rPr>
          <w:rFonts w:eastAsia="Calibri"/>
          <w:color w:val="00000A"/>
        </w:rPr>
        <w:t xml:space="preserve"> у всех служащих ИВДИВО</w:t>
      </w:r>
      <w:r>
        <w:rPr>
          <w:rFonts w:eastAsia="Calibri"/>
          <w:color w:val="00000A"/>
        </w:rPr>
        <w:t xml:space="preserve">. </w:t>
      </w:r>
      <w:r w:rsidRPr="00BA5E98">
        <w:rPr>
          <w:rFonts w:eastAsia="Calibri"/>
          <w:color w:val="00000A"/>
        </w:rPr>
        <w:t>Как получится</w:t>
      </w:r>
      <w:r w:rsidR="001F5215">
        <w:rPr>
          <w:rFonts w:eastAsia="Calibri"/>
          <w:color w:val="00000A"/>
        </w:rPr>
        <w:t xml:space="preserve"> – </w:t>
      </w:r>
      <w:r w:rsidRPr="00BA5E98">
        <w:rPr>
          <w:rFonts w:eastAsia="Calibri"/>
          <w:color w:val="00000A"/>
        </w:rPr>
        <w:t>я не знаю</w:t>
      </w:r>
      <w:r>
        <w:rPr>
          <w:rFonts w:eastAsia="Calibri"/>
          <w:color w:val="00000A"/>
        </w:rPr>
        <w:t xml:space="preserve">, </w:t>
      </w:r>
      <w:r w:rsidRPr="00BA5E98">
        <w:rPr>
          <w:rFonts w:eastAsia="Calibri"/>
          <w:color w:val="00000A"/>
        </w:rPr>
        <w:t>будем формировать практики</w:t>
      </w:r>
      <w:r>
        <w:rPr>
          <w:rFonts w:eastAsia="Calibri"/>
          <w:color w:val="00000A"/>
        </w:rPr>
        <w:t xml:space="preserve">, </w:t>
      </w:r>
      <w:r w:rsidRPr="00BA5E98">
        <w:rPr>
          <w:rFonts w:eastAsia="Calibri"/>
          <w:color w:val="00000A"/>
        </w:rPr>
        <w:t>будем складывать специфики и развиваться</w:t>
      </w:r>
      <w:r>
        <w:rPr>
          <w:rFonts w:eastAsia="Calibri"/>
          <w:color w:val="00000A"/>
        </w:rPr>
        <w:t xml:space="preserve">, </w:t>
      </w:r>
      <w:r w:rsidRPr="00BA5E98">
        <w:rPr>
          <w:rFonts w:eastAsia="Calibri"/>
          <w:color w:val="00000A"/>
        </w:rPr>
        <w:t>развиваться</w:t>
      </w:r>
      <w:r>
        <w:rPr>
          <w:rFonts w:eastAsia="Calibri"/>
          <w:color w:val="00000A"/>
        </w:rPr>
        <w:t xml:space="preserve">, </w:t>
      </w:r>
      <w:r w:rsidRPr="00BA5E98">
        <w:rPr>
          <w:rFonts w:eastAsia="Calibri"/>
          <w:color w:val="00000A"/>
        </w:rPr>
        <w:t>развиваться</w:t>
      </w:r>
      <w:r>
        <w:rPr>
          <w:rFonts w:eastAsia="Calibri"/>
          <w:color w:val="00000A"/>
        </w:rPr>
        <w:t>.</w:t>
      </w:r>
    </w:p>
    <w:p w14:paraId="5265D457" w14:textId="762B6EAE" w:rsidR="001104A1" w:rsidRDefault="001104A1" w:rsidP="001104A1">
      <w:pPr>
        <w:ind w:firstLine="426"/>
        <w:rPr>
          <w:rFonts w:eastAsia="Calibri"/>
          <w:color w:val="00000A"/>
        </w:rPr>
      </w:pPr>
      <w:r w:rsidRPr="00BA5E98">
        <w:rPr>
          <w:rFonts w:eastAsia="Calibri"/>
          <w:color w:val="00000A"/>
        </w:rPr>
        <w:t>Соответственно</w:t>
      </w:r>
      <w:r>
        <w:rPr>
          <w:rFonts w:eastAsia="Calibri"/>
          <w:color w:val="00000A"/>
        </w:rPr>
        <w:t xml:space="preserve">, </w:t>
      </w:r>
      <w:r w:rsidRPr="00BA5E98">
        <w:rPr>
          <w:rFonts w:eastAsia="Calibri"/>
          <w:color w:val="00000A"/>
        </w:rPr>
        <w:t>16 Ядер — это наш головной мозг примерно входит в 16-процентную активную деятельность</w:t>
      </w:r>
      <w:r>
        <w:rPr>
          <w:rFonts w:eastAsia="Calibri"/>
          <w:color w:val="00000A"/>
        </w:rPr>
        <w:t xml:space="preserve">. </w:t>
      </w:r>
      <w:r w:rsidRPr="00BA5E98">
        <w:rPr>
          <w:rFonts w:eastAsia="Calibri"/>
          <w:color w:val="00000A"/>
        </w:rPr>
        <w:t>Для специалистов головного мозга эти слова</w:t>
      </w:r>
      <w:r w:rsidR="001F5215">
        <w:rPr>
          <w:rFonts w:eastAsia="Calibri"/>
          <w:color w:val="00000A"/>
        </w:rPr>
        <w:t xml:space="preserve"> – </w:t>
      </w:r>
      <w:r w:rsidRPr="00BA5E98">
        <w:rPr>
          <w:rFonts w:eastAsia="Calibri"/>
          <w:color w:val="00000A"/>
        </w:rPr>
        <w:t>полное сумасшествие</w:t>
      </w:r>
      <w:r>
        <w:rPr>
          <w:rFonts w:eastAsia="Calibri"/>
          <w:color w:val="00000A"/>
        </w:rPr>
        <w:t xml:space="preserve">, </w:t>
      </w:r>
      <w:r w:rsidRPr="00BA5E98">
        <w:rPr>
          <w:rFonts w:eastAsia="Calibri"/>
          <w:color w:val="00000A"/>
        </w:rPr>
        <w:t>хотя некоторые считают</w:t>
      </w:r>
      <w:r>
        <w:rPr>
          <w:rFonts w:eastAsia="Calibri"/>
          <w:color w:val="00000A"/>
        </w:rPr>
        <w:t xml:space="preserve">, </w:t>
      </w:r>
      <w:r w:rsidRPr="00BA5E98">
        <w:rPr>
          <w:rFonts w:eastAsia="Calibri"/>
          <w:color w:val="00000A"/>
        </w:rPr>
        <w:t>что мозг просто работает и не надо никаких процентов</w:t>
      </w:r>
      <w:r>
        <w:rPr>
          <w:rFonts w:eastAsia="Calibri"/>
          <w:color w:val="00000A"/>
        </w:rPr>
        <w:t xml:space="preserve">, </w:t>
      </w:r>
      <w:r w:rsidRPr="00BA5E98">
        <w:rPr>
          <w:rFonts w:eastAsia="Calibri"/>
          <w:color w:val="00000A"/>
        </w:rPr>
        <w:t>но здесь вопрос не в том</w:t>
      </w:r>
      <w:r>
        <w:rPr>
          <w:rFonts w:eastAsia="Calibri"/>
          <w:color w:val="00000A"/>
        </w:rPr>
        <w:t xml:space="preserve">, </w:t>
      </w:r>
      <w:r w:rsidRPr="00BA5E98">
        <w:rPr>
          <w:rFonts w:eastAsia="Calibri"/>
          <w:color w:val="00000A"/>
        </w:rPr>
        <w:t>что он природно работает</w:t>
      </w:r>
      <w:r>
        <w:rPr>
          <w:rFonts w:eastAsia="Calibri"/>
          <w:color w:val="00000A"/>
        </w:rPr>
        <w:t xml:space="preserve">, </w:t>
      </w:r>
      <w:r w:rsidRPr="00BA5E98">
        <w:rPr>
          <w:rFonts w:eastAsia="Calibri"/>
          <w:color w:val="00000A"/>
        </w:rPr>
        <w:t xml:space="preserve">а </w:t>
      </w:r>
      <w:r w:rsidRPr="00BA5E98">
        <w:rPr>
          <w:rFonts w:eastAsia="Calibri"/>
          <w:color w:val="00000A"/>
          <w:spacing w:val="20"/>
        </w:rPr>
        <w:t>качественное применение в окружающей среде</w:t>
      </w:r>
      <w:r>
        <w:rPr>
          <w:rFonts w:eastAsia="Calibri"/>
          <w:color w:val="00000A"/>
          <w:spacing w:val="20"/>
        </w:rPr>
        <w:t xml:space="preserve">. </w:t>
      </w:r>
      <w:r w:rsidRPr="00BA5E98">
        <w:rPr>
          <w:rFonts w:eastAsia="Calibri"/>
          <w:color w:val="00000A"/>
        </w:rPr>
        <w:t>Это важное явление</w:t>
      </w:r>
      <w:r>
        <w:rPr>
          <w:rFonts w:eastAsia="Calibri"/>
          <w:color w:val="00000A"/>
        </w:rPr>
        <w:t>.</w:t>
      </w:r>
    </w:p>
    <w:p w14:paraId="56A207E0" w14:textId="77777777" w:rsidR="009E5D93" w:rsidRDefault="001104A1" w:rsidP="0083231D">
      <w:pPr>
        <w:pStyle w:val="affc"/>
        <w:rPr>
          <w:rFonts w:eastAsia="Calibri"/>
        </w:rPr>
      </w:pPr>
      <w:bookmarkStart w:id="2779" w:name="_Toc185896704"/>
      <w:bookmarkStart w:id="2780" w:name="_Toc185962846"/>
      <w:bookmarkStart w:id="2781" w:name="_Toc185963546"/>
      <w:bookmarkStart w:id="2782" w:name="_Toc185964116"/>
      <w:bookmarkStart w:id="2783" w:name="_Toc185965262"/>
      <w:bookmarkStart w:id="2784" w:name="_Toc185966402"/>
      <w:bookmarkStart w:id="2785" w:name="_Toc190983734"/>
      <w:r w:rsidRPr="00BA5E98">
        <w:rPr>
          <w:rFonts w:eastAsia="Microsoft YaHei"/>
        </w:rPr>
        <w:t>Отец утвердил рост Ядер сверху вниз</w:t>
      </w:r>
      <w:bookmarkEnd w:id="2779"/>
      <w:bookmarkEnd w:id="2780"/>
      <w:bookmarkEnd w:id="2781"/>
      <w:bookmarkEnd w:id="2782"/>
      <w:bookmarkEnd w:id="2783"/>
      <w:bookmarkEnd w:id="2784"/>
      <w:bookmarkEnd w:id="2785"/>
    </w:p>
    <w:p w14:paraId="07934FF0" w14:textId="00C66875" w:rsidR="001104A1" w:rsidRDefault="001104A1" w:rsidP="001104A1">
      <w:pPr>
        <w:ind w:firstLine="426"/>
        <w:rPr>
          <w:rFonts w:eastAsia="Calibri"/>
          <w:color w:val="00000A"/>
        </w:rPr>
      </w:pPr>
      <w:r w:rsidRPr="00BA5E98">
        <w:rPr>
          <w:rFonts w:eastAsia="Calibri"/>
          <w:color w:val="00000A"/>
        </w:rPr>
        <w:t>И ещё одно объявление</w:t>
      </w:r>
      <w:r>
        <w:rPr>
          <w:rFonts w:eastAsia="Calibri"/>
          <w:color w:val="00000A"/>
        </w:rPr>
        <w:t xml:space="preserve">. </w:t>
      </w:r>
      <w:r w:rsidRPr="00BA5E98">
        <w:rPr>
          <w:rFonts w:eastAsia="Calibri"/>
          <w:color w:val="00000A"/>
        </w:rPr>
        <w:t>Отец сказал</w:t>
      </w:r>
      <w:r>
        <w:rPr>
          <w:rFonts w:eastAsia="Calibri"/>
          <w:color w:val="00000A"/>
        </w:rPr>
        <w:t xml:space="preserve">, </w:t>
      </w:r>
      <w:r w:rsidRPr="00BA5E98">
        <w:rPr>
          <w:rFonts w:eastAsia="Calibri"/>
          <w:color w:val="00000A"/>
        </w:rPr>
        <w:t>так как мы выпускаем эту практику и эту тему в массовое применение</w:t>
      </w:r>
      <w:r>
        <w:rPr>
          <w:rFonts w:eastAsia="Calibri"/>
          <w:color w:val="00000A"/>
        </w:rPr>
        <w:t xml:space="preserve">, </w:t>
      </w:r>
      <w:r w:rsidRPr="00BA5E98">
        <w:rPr>
          <w:rFonts w:eastAsia="Calibri"/>
          <w:bCs/>
          <w:color w:val="00000A"/>
        </w:rPr>
        <w:t>рост Ядер Отец утверждает сверху вниз</w:t>
      </w:r>
      <w:r>
        <w:rPr>
          <w:rFonts w:eastAsia="Calibri"/>
          <w:color w:val="00000A"/>
        </w:rPr>
        <w:t xml:space="preserve">. </w:t>
      </w:r>
      <w:r w:rsidRPr="00BA5E98">
        <w:rPr>
          <w:rFonts w:eastAsia="Calibri"/>
          <w:color w:val="00000A"/>
        </w:rPr>
        <w:t>Я вам рассказывал снизу вверх</w:t>
      </w:r>
      <w:r>
        <w:rPr>
          <w:rFonts w:eastAsia="Calibri"/>
          <w:color w:val="00000A"/>
        </w:rPr>
        <w:t xml:space="preserve">, </w:t>
      </w:r>
      <w:r w:rsidRPr="00BA5E98">
        <w:rPr>
          <w:rFonts w:eastAsia="Calibri"/>
          <w:color w:val="00000A"/>
        </w:rPr>
        <w:t>от Могущества к Синтезу</w:t>
      </w:r>
      <w:r>
        <w:rPr>
          <w:rFonts w:eastAsia="Calibri"/>
          <w:color w:val="00000A"/>
        </w:rPr>
        <w:t>.</w:t>
      </w:r>
    </w:p>
    <w:p w14:paraId="396E59C5" w14:textId="2E47E680" w:rsidR="001104A1" w:rsidRDefault="001104A1" w:rsidP="001104A1">
      <w:pPr>
        <w:ind w:firstLine="426"/>
        <w:rPr>
          <w:rFonts w:eastAsia="Calibri"/>
          <w:color w:val="00000A"/>
        </w:rPr>
      </w:pPr>
      <w:r w:rsidRPr="00BA5E98">
        <w:rPr>
          <w:rFonts w:eastAsia="Calibri"/>
          <w:color w:val="00000A"/>
        </w:rPr>
        <w:t>Отец сказал: «Переформатируем» и будет расти от Синтеза вниз</w:t>
      </w:r>
      <w:r>
        <w:rPr>
          <w:rFonts w:eastAsia="Calibri"/>
          <w:color w:val="00000A"/>
        </w:rPr>
        <w:t xml:space="preserve">. </w:t>
      </w:r>
      <w:r w:rsidRPr="00BA5E98">
        <w:rPr>
          <w:rFonts w:eastAsia="Calibri"/>
          <w:color w:val="00000A"/>
        </w:rPr>
        <w:t>Вот как сейчас 17 Ядро</w:t>
      </w:r>
      <w:r>
        <w:rPr>
          <w:rFonts w:eastAsia="Calibri"/>
          <w:color w:val="00000A"/>
        </w:rPr>
        <w:t xml:space="preserve">. </w:t>
      </w:r>
      <w:r w:rsidRPr="00BA5E98">
        <w:rPr>
          <w:rFonts w:eastAsia="Calibri"/>
          <w:color w:val="00000A"/>
        </w:rPr>
        <w:t>То есть первое Ядро — это Ядро Синтеза</w:t>
      </w:r>
      <w:r>
        <w:rPr>
          <w:rFonts w:eastAsia="Calibri"/>
          <w:color w:val="00000A"/>
        </w:rPr>
        <w:t xml:space="preserve">, </w:t>
      </w:r>
      <w:r w:rsidRPr="00BA5E98">
        <w:rPr>
          <w:rFonts w:eastAsia="Calibri"/>
          <w:color w:val="00000A"/>
        </w:rPr>
        <w:t>и когда вы стяжаете второе Ядро</w:t>
      </w:r>
      <w:r w:rsidR="001F5215">
        <w:rPr>
          <w:rFonts w:eastAsia="Calibri"/>
          <w:color w:val="00000A"/>
        </w:rPr>
        <w:t xml:space="preserve"> – </w:t>
      </w:r>
      <w:r w:rsidRPr="00BA5E98">
        <w:rPr>
          <w:rFonts w:eastAsia="Calibri"/>
          <w:color w:val="00000A"/>
        </w:rPr>
        <w:t>первое переходит на Ядро Воли</w:t>
      </w:r>
      <w:r>
        <w:rPr>
          <w:rFonts w:eastAsia="Calibri"/>
          <w:color w:val="00000A"/>
        </w:rPr>
        <w:t xml:space="preserve">, </w:t>
      </w:r>
      <w:r w:rsidRPr="00BA5E98">
        <w:rPr>
          <w:rFonts w:eastAsia="Calibri"/>
          <w:color w:val="00000A"/>
        </w:rPr>
        <w:t>а второе становится Ядром Синтеза</w:t>
      </w:r>
      <w:r>
        <w:rPr>
          <w:rFonts w:eastAsia="Calibri"/>
          <w:color w:val="00000A"/>
        </w:rPr>
        <w:t xml:space="preserve">. </w:t>
      </w:r>
      <w:r w:rsidRPr="00BA5E98">
        <w:rPr>
          <w:rFonts w:eastAsia="Calibri"/>
          <w:color w:val="00000A"/>
        </w:rPr>
        <w:t>То есть идёт сверху вниз продавливание</w:t>
      </w:r>
      <w:r>
        <w:rPr>
          <w:rFonts w:eastAsia="Calibri"/>
          <w:color w:val="00000A"/>
        </w:rPr>
        <w:t xml:space="preserve">. </w:t>
      </w:r>
      <w:r w:rsidRPr="00BA5E98">
        <w:rPr>
          <w:rFonts w:eastAsia="Calibri"/>
          <w:color w:val="00000A"/>
        </w:rPr>
        <w:t>Но вначале вы стяжаете в головной мозг…Или первое Ядро Огня</w:t>
      </w:r>
      <w:r>
        <w:rPr>
          <w:rFonts w:eastAsia="Calibri"/>
          <w:color w:val="00000A"/>
        </w:rPr>
        <w:t>.</w:t>
      </w:r>
    </w:p>
    <w:p w14:paraId="59769B27" w14:textId="2A9BE8FA" w:rsidR="001104A1" w:rsidRDefault="001104A1" w:rsidP="001104A1">
      <w:pPr>
        <w:ind w:firstLine="426"/>
        <w:rPr>
          <w:rFonts w:eastAsia="Calibri"/>
          <w:color w:val="00000A"/>
        </w:rPr>
      </w:pPr>
      <w:r w:rsidRPr="00BA5E98">
        <w:rPr>
          <w:rFonts w:eastAsia="Calibri"/>
          <w:color w:val="00000A"/>
        </w:rPr>
        <w:t>Соответственно</w:t>
      </w:r>
      <w:r>
        <w:rPr>
          <w:rFonts w:eastAsia="Calibri"/>
          <w:color w:val="00000A"/>
        </w:rPr>
        <w:t xml:space="preserve">, </w:t>
      </w:r>
      <w:r w:rsidRPr="00BA5E98">
        <w:rPr>
          <w:rFonts w:eastAsia="Calibri"/>
          <w:color w:val="00000A"/>
        </w:rPr>
        <w:t>когда вы стяжаете второе Ядро Огня</w:t>
      </w:r>
      <w:r w:rsidR="001F5215">
        <w:rPr>
          <w:rFonts w:eastAsia="Calibri"/>
          <w:color w:val="00000A"/>
        </w:rPr>
        <w:t xml:space="preserve"> – </w:t>
      </w:r>
      <w:r w:rsidRPr="00BA5E98">
        <w:rPr>
          <w:rFonts w:eastAsia="Calibri"/>
          <w:color w:val="00000A"/>
        </w:rPr>
        <w:t>первое… Здесь возникает Синтез</w:t>
      </w:r>
      <w:r>
        <w:rPr>
          <w:rFonts w:eastAsia="Calibri"/>
          <w:color w:val="00000A"/>
        </w:rPr>
        <w:t xml:space="preserve">, </w:t>
      </w:r>
      <w:r w:rsidRPr="00BA5E98">
        <w:rPr>
          <w:rFonts w:eastAsia="Calibri"/>
          <w:color w:val="00000A"/>
        </w:rPr>
        <w:t>здесь возникает Воля</w:t>
      </w:r>
      <w:r>
        <w:rPr>
          <w:rFonts w:eastAsia="Calibri"/>
          <w:color w:val="00000A"/>
        </w:rPr>
        <w:t xml:space="preserve">. </w:t>
      </w:r>
      <w:r w:rsidRPr="00BA5E98">
        <w:rPr>
          <w:rFonts w:eastAsia="Calibri"/>
          <w:color w:val="00000A"/>
        </w:rPr>
        <w:t>Вначале первое Ядро</w:t>
      </w:r>
      <w:r w:rsidR="001F5215">
        <w:rPr>
          <w:rFonts w:eastAsia="Calibri"/>
          <w:color w:val="00000A"/>
        </w:rPr>
        <w:t xml:space="preserve"> – </w:t>
      </w:r>
      <w:r w:rsidRPr="00BA5E98">
        <w:rPr>
          <w:rFonts w:eastAsia="Calibri"/>
          <w:color w:val="00000A"/>
        </w:rPr>
        <w:t>это Синтез</w:t>
      </w:r>
      <w:r>
        <w:rPr>
          <w:rFonts w:eastAsia="Calibri"/>
          <w:color w:val="00000A"/>
        </w:rPr>
        <w:t xml:space="preserve">, </w:t>
      </w:r>
      <w:r w:rsidRPr="00BA5E98">
        <w:rPr>
          <w:rFonts w:eastAsia="Calibri"/>
          <w:color w:val="00000A"/>
        </w:rPr>
        <w:t>потом</w:t>
      </w:r>
      <w:r>
        <w:rPr>
          <w:rFonts w:eastAsia="Calibri"/>
          <w:color w:val="00000A"/>
        </w:rPr>
        <w:t xml:space="preserve">, </w:t>
      </w:r>
      <w:r w:rsidRPr="00BA5E98">
        <w:rPr>
          <w:rFonts w:eastAsia="Calibri"/>
          <w:color w:val="00000A"/>
        </w:rPr>
        <w:t>когда мы стяжаем второе Ядро Синтеза</w:t>
      </w:r>
      <w:r>
        <w:rPr>
          <w:rFonts w:eastAsia="Calibri"/>
          <w:color w:val="00000A"/>
        </w:rPr>
        <w:t xml:space="preserve">, </w:t>
      </w:r>
      <w:r w:rsidRPr="00BA5E98">
        <w:rPr>
          <w:rFonts w:eastAsia="Calibri"/>
          <w:color w:val="00000A"/>
        </w:rPr>
        <w:t>это Ядро переходит в Волю и обогащается не только Синтезом</w:t>
      </w:r>
      <w:r>
        <w:rPr>
          <w:rFonts w:eastAsia="Calibri"/>
          <w:color w:val="00000A"/>
        </w:rPr>
        <w:t xml:space="preserve">, </w:t>
      </w:r>
      <w:r w:rsidRPr="00BA5E98">
        <w:rPr>
          <w:rFonts w:eastAsia="Calibri"/>
          <w:color w:val="00000A"/>
        </w:rPr>
        <w:t>но ещё и Волей</w:t>
      </w:r>
      <w:r>
        <w:rPr>
          <w:rFonts w:eastAsia="Calibri"/>
          <w:color w:val="00000A"/>
        </w:rPr>
        <w:t>.</w:t>
      </w:r>
    </w:p>
    <w:p w14:paraId="362B1709" w14:textId="77777777" w:rsidR="001104A1" w:rsidRDefault="001104A1" w:rsidP="001104A1">
      <w:pPr>
        <w:ind w:firstLine="426"/>
        <w:rPr>
          <w:rFonts w:eastAsia="Calibri"/>
          <w:color w:val="00000A"/>
        </w:rPr>
      </w:pPr>
      <w:r w:rsidRPr="00BA5E98">
        <w:rPr>
          <w:rFonts w:eastAsia="Calibri"/>
          <w:color w:val="00000A"/>
        </w:rPr>
        <w:lastRenderedPageBreak/>
        <w:t>Соответственно</w:t>
      </w:r>
      <w:r>
        <w:rPr>
          <w:rFonts w:eastAsia="Calibri"/>
          <w:color w:val="00000A"/>
        </w:rPr>
        <w:t xml:space="preserve">, </w:t>
      </w:r>
      <w:r w:rsidRPr="00BA5E98">
        <w:rPr>
          <w:rFonts w:eastAsia="Calibri"/>
          <w:color w:val="00000A"/>
        </w:rPr>
        <w:t>когда мы стяжаем третье Ядро Огня с Синтезом</w:t>
      </w:r>
      <w:r>
        <w:rPr>
          <w:rFonts w:eastAsia="Calibri"/>
          <w:color w:val="00000A"/>
        </w:rPr>
        <w:t xml:space="preserve">, </w:t>
      </w:r>
      <w:r w:rsidRPr="00BA5E98">
        <w:rPr>
          <w:rFonts w:eastAsia="Calibri"/>
          <w:color w:val="00000A"/>
        </w:rPr>
        <w:t>здесь появляется Воля</w:t>
      </w:r>
      <w:r>
        <w:rPr>
          <w:rFonts w:eastAsia="Calibri"/>
          <w:color w:val="00000A"/>
        </w:rPr>
        <w:t xml:space="preserve">, </w:t>
      </w:r>
      <w:r w:rsidRPr="00BA5E98">
        <w:rPr>
          <w:rFonts w:eastAsia="Calibri"/>
          <w:color w:val="00000A"/>
        </w:rPr>
        <w:t>а здесь появляется Мудрость</w:t>
      </w:r>
      <w:r>
        <w:rPr>
          <w:rFonts w:eastAsia="Calibri"/>
          <w:color w:val="00000A"/>
        </w:rPr>
        <w:t xml:space="preserve">. </w:t>
      </w:r>
      <w:r w:rsidRPr="00BA5E98">
        <w:rPr>
          <w:rFonts w:eastAsia="Calibri"/>
          <w:color w:val="00000A"/>
        </w:rPr>
        <w:t>И вот в расширении</w:t>
      </w:r>
      <w:r>
        <w:rPr>
          <w:rFonts w:eastAsia="Calibri"/>
          <w:color w:val="00000A"/>
        </w:rPr>
        <w:t xml:space="preserve">, </w:t>
      </w:r>
      <w:r w:rsidRPr="00BA5E98">
        <w:rPr>
          <w:rFonts w:eastAsia="Calibri"/>
          <w:color w:val="00000A"/>
        </w:rPr>
        <w:t>накоплении Огня вниз</w:t>
      </w:r>
      <w:r>
        <w:rPr>
          <w:rFonts w:eastAsia="Calibri"/>
          <w:color w:val="00000A"/>
        </w:rPr>
        <w:t xml:space="preserve">, </w:t>
      </w:r>
      <w:r w:rsidRPr="00BA5E98">
        <w:rPr>
          <w:rFonts w:eastAsia="Calibri"/>
          <w:color w:val="00000A"/>
        </w:rPr>
        <w:t>от Синтеза</w:t>
      </w:r>
      <w:r>
        <w:rPr>
          <w:rFonts w:eastAsia="Calibri"/>
          <w:color w:val="00000A"/>
        </w:rPr>
        <w:t>.</w:t>
      </w:r>
    </w:p>
    <w:p w14:paraId="2E1F9561" w14:textId="77777777" w:rsidR="001104A1" w:rsidRDefault="001104A1" w:rsidP="001104A1">
      <w:pPr>
        <w:ind w:firstLine="426"/>
        <w:rPr>
          <w:rFonts w:eastAsia="Calibri"/>
          <w:color w:val="00000A"/>
        </w:rPr>
      </w:pPr>
      <w:r w:rsidRPr="00BA5E98">
        <w:rPr>
          <w:rFonts w:eastAsia="Calibri"/>
          <w:color w:val="00000A"/>
        </w:rPr>
        <w:t>Отец сказал: «Так мы быстрее справимся»</w:t>
      </w:r>
      <w:r>
        <w:rPr>
          <w:rFonts w:eastAsia="Calibri"/>
          <w:color w:val="00000A"/>
        </w:rPr>
        <w:t xml:space="preserve">. </w:t>
      </w:r>
      <w:r w:rsidRPr="00BA5E98">
        <w:rPr>
          <w:rFonts w:eastAsia="Calibri"/>
          <w:color w:val="00000A"/>
        </w:rPr>
        <w:t>Потому что выбрать сразу Ядро Могущества и идти вверх</w:t>
      </w:r>
      <w:r>
        <w:rPr>
          <w:rFonts w:eastAsia="Calibri"/>
          <w:color w:val="00000A"/>
        </w:rPr>
        <w:t xml:space="preserve">, </w:t>
      </w:r>
      <w:r w:rsidRPr="00BA5E98">
        <w:rPr>
          <w:rFonts w:eastAsia="Calibri"/>
          <w:color w:val="00000A"/>
        </w:rPr>
        <w:t>снизу вверх по специфике нам сложною</w:t>
      </w:r>
      <w:r>
        <w:rPr>
          <w:rFonts w:eastAsia="Calibri"/>
          <w:color w:val="00000A"/>
        </w:rPr>
        <w:t xml:space="preserve">. </w:t>
      </w:r>
      <w:r w:rsidRPr="00BA5E98">
        <w:rPr>
          <w:rFonts w:eastAsia="Calibri"/>
          <w:color w:val="00000A"/>
        </w:rPr>
        <w:t>Нам легче идти сверху вниз</w:t>
      </w:r>
      <w:r>
        <w:rPr>
          <w:rFonts w:eastAsia="Calibri"/>
          <w:color w:val="00000A"/>
        </w:rPr>
        <w:t xml:space="preserve">, </w:t>
      </w:r>
      <w:r w:rsidRPr="00BA5E98">
        <w:rPr>
          <w:rFonts w:eastAsia="Calibri"/>
          <w:color w:val="00000A"/>
        </w:rPr>
        <w:t>но это методика Синтеза</w:t>
      </w:r>
      <w:r>
        <w:rPr>
          <w:rFonts w:eastAsia="Calibri"/>
          <w:color w:val="00000A"/>
        </w:rPr>
        <w:t>.</w:t>
      </w:r>
    </w:p>
    <w:p w14:paraId="0CB26D4D" w14:textId="1B5A58EE" w:rsidR="001104A1" w:rsidRDefault="001104A1" w:rsidP="001104A1">
      <w:pPr>
        <w:ind w:firstLine="426"/>
        <w:rPr>
          <w:rFonts w:eastAsia="Calibri"/>
          <w:color w:val="00000A"/>
        </w:rPr>
      </w:pPr>
      <w:r w:rsidRPr="00BA5E98">
        <w:rPr>
          <w:rFonts w:eastAsia="Calibri"/>
          <w:color w:val="00000A"/>
        </w:rPr>
        <w:t>Сейчас при стяжании 17 Ядра</w:t>
      </w:r>
      <w:r>
        <w:rPr>
          <w:rFonts w:eastAsia="Calibri"/>
          <w:color w:val="00000A"/>
        </w:rPr>
        <w:t xml:space="preserve">, </w:t>
      </w:r>
      <w:r w:rsidRPr="00BA5E98">
        <w:rPr>
          <w:rFonts w:eastAsia="Calibri"/>
          <w:color w:val="00000A"/>
        </w:rPr>
        <w:t>мы пытались войти в 17 Ядро и нижестоящие 16 совместить на шаг ниже</w:t>
      </w:r>
      <w:r>
        <w:rPr>
          <w:rFonts w:eastAsia="Calibri"/>
          <w:color w:val="00000A"/>
        </w:rPr>
        <w:t xml:space="preserve">. </w:t>
      </w:r>
      <w:r w:rsidRPr="00BA5E98">
        <w:rPr>
          <w:rFonts w:eastAsia="Calibri"/>
          <w:color w:val="00000A"/>
        </w:rPr>
        <w:t>Другими словами</w:t>
      </w:r>
      <w:r>
        <w:rPr>
          <w:rFonts w:eastAsia="Calibri"/>
          <w:color w:val="00000A"/>
        </w:rPr>
        <w:t xml:space="preserve">, </w:t>
      </w:r>
      <w:r w:rsidRPr="00BA5E98">
        <w:rPr>
          <w:rFonts w:eastAsia="Calibri"/>
          <w:color w:val="00000A"/>
        </w:rPr>
        <w:t>первое Ядро пошло в Ивдивность</w:t>
      </w:r>
      <w:r>
        <w:rPr>
          <w:rFonts w:eastAsia="Calibri"/>
          <w:color w:val="00000A"/>
        </w:rPr>
        <w:t xml:space="preserve">, </w:t>
      </w:r>
      <w:r w:rsidRPr="00BA5E98">
        <w:rPr>
          <w:rFonts w:eastAsia="Calibri"/>
          <w:color w:val="00000A"/>
        </w:rPr>
        <w:t>второе Ядро</w:t>
      </w:r>
      <w:r w:rsidR="001F5215">
        <w:rPr>
          <w:rFonts w:eastAsia="Calibri"/>
          <w:color w:val="00000A"/>
        </w:rPr>
        <w:t xml:space="preserve"> – </w:t>
      </w:r>
      <w:r w:rsidRPr="00BA5E98">
        <w:rPr>
          <w:rFonts w:eastAsia="Calibri"/>
          <w:color w:val="00000A"/>
        </w:rPr>
        <w:t>в Могущество</w:t>
      </w:r>
      <w:r>
        <w:rPr>
          <w:rFonts w:eastAsia="Calibri"/>
          <w:color w:val="00000A"/>
        </w:rPr>
        <w:t xml:space="preserve">. </w:t>
      </w:r>
      <w:r w:rsidRPr="00BA5E98">
        <w:rPr>
          <w:rFonts w:eastAsia="Calibri"/>
          <w:color w:val="00000A"/>
        </w:rPr>
        <w:t>Понятно</w:t>
      </w:r>
      <w:r>
        <w:rPr>
          <w:rFonts w:eastAsia="Calibri"/>
          <w:color w:val="00000A"/>
        </w:rPr>
        <w:t xml:space="preserve">, </w:t>
      </w:r>
      <w:r w:rsidRPr="00BA5E98">
        <w:rPr>
          <w:rFonts w:eastAsia="Calibri"/>
          <w:color w:val="00000A"/>
        </w:rPr>
        <w:t>да? 17</w:t>
      </w:r>
      <w:r>
        <w:rPr>
          <w:rFonts w:eastAsia="Calibri"/>
          <w:color w:val="00000A"/>
        </w:rPr>
        <w:t xml:space="preserve">, </w:t>
      </w:r>
      <w:r w:rsidRPr="00BA5E98">
        <w:rPr>
          <w:rFonts w:eastAsia="Calibri"/>
          <w:color w:val="00000A"/>
        </w:rPr>
        <w:t>соответственно</w:t>
      </w:r>
      <w:r>
        <w:rPr>
          <w:rFonts w:eastAsia="Calibri"/>
          <w:color w:val="00000A"/>
        </w:rPr>
        <w:t xml:space="preserve">, </w:t>
      </w:r>
      <w:r w:rsidRPr="00BA5E98">
        <w:rPr>
          <w:rFonts w:eastAsia="Calibri"/>
          <w:color w:val="00000A"/>
        </w:rPr>
        <w:t>стало Синтезом</w:t>
      </w:r>
      <w:r>
        <w:rPr>
          <w:rFonts w:eastAsia="Calibri"/>
          <w:color w:val="00000A"/>
        </w:rPr>
        <w:t>.</w:t>
      </w:r>
    </w:p>
    <w:p w14:paraId="3417EC41" w14:textId="77777777" w:rsidR="001104A1" w:rsidRDefault="001104A1" w:rsidP="001104A1">
      <w:pPr>
        <w:ind w:firstLine="426"/>
        <w:rPr>
          <w:rFonts w:eastAsia="Calibri"/>
          <w:color w:val="00000A"/>
        </w:rPr>
      </w:pPr>
      <w:r w:rsidRPr="00BA5E98">
        <w:rPr>
          <w:rFonts w:eastAsia="Calibri"/>
          <w:color w:val="00000A"/>
        </w:rPr>
        <w:t>Вот Отец сейчас в практике это проверял на нас</w:t>
      </w:r>
      <w:r>
        <w:rPr>
          <w:rFonts w:eastAsia="Calibri"/>
          <w:color w:val="00000A"/>
        </w:rPr>
        <w:t xml:space="preserve">, </w:t>
      </w:r>
      <w:r w:rsidRPr="00BA5E98">
        <w:rPr>
          <w:rFonts w:eastAsia="Calibri"/>
          <w:color w:val="00000A"/>
        </w:rPr>
        <w:t>чтоб 17 стало Синтезом</w:t>
      </w:r>
      <w:r>
        <w:rPr>
          <w:rFonts w:eastAsia="Calibri"/>
          <w:color w:val="00000A"/>
        </w:rPr>
        <w:t xml:space="preserve">, </w:t>
      </w:r>
      <w:r w:rsidRPr="00BA5E98">
        <w:rPr>
          <w:rFonts w:eastAsia="Calibri"/>
          <w:color w:val="00000A"/>
        </w:rPr>
        <w:t>все остальные Ядра пошли в «движку»</w:t>
      </w:r>
      <w:r>
        <w:rPr>
          <w:rFonts w:eastAsia="Calibri"/>
          <w:color w:val="00000A"/>
        </w:rPr>
        <w:t xml:space="preserve">. </w:t>
      </w:r>
      <w:r w:rsidRPr="00BA5E98">
        <w:rPr>
          <w:rFonts w:eastAsia="Calibri"/>
          <w:color w:val="00000A"/>
        </w:rPr>
        <w:t>Такая волна движения удалась</w:t>
      </w:r>
      <w:r>
        <w:rPr>
          <w:rFonts w:eastAsia="Calibri"/>
          <w:color w:val="00000A"/>
        </w:rPr>
        <w:t xml:space="preserve">. </w:t>
      </w:r>
      <w:r w:rsidRPr="00BA5E98">
        <w:rPr>
          <w:rFonts w:eastAsia="Calibri"/>
          <w:color w:val="00000A"/>
        </w:rPr>
        <w:t>Ну и теперь Отец вводит это в практику</w:t>
      </w:r>
      <w:r>
        <w:rPr>
          <w:rFonts w:eastAsia="Calibri"/>
          <w:color w:val="00000A"/>
        </w:rPr>
        <w:t xml:space="preserve">. </w:t>
      </w:r>
      <w:r w:rsidRPr="00BA5E98">
        <w:rPr>
          <w:rFonts w:eastAsia="Calibri"/>
          <w:color w:val="00000A"/>
        </w:rPr>
        <w:t>Там они сейчас будут с Владыками на эту тему объясняться</w:t>
      </w:r>
      <w:r>
        <w:rPr>
          <w:rFonts w:eastAsia="Calibri"/>
          <w:color w:val="00000A"/>
        </w:rPr>
        <w:t xml:space="preserve">, </w:t>
      </w:r>
      <w:r w:rsidRPr="00BA5E98">
        <w:rPr>
          <w:rFonts w:eastAsia="Calibri"/>
          <w:color w:val="00000A"/>
        </w:rPr>
        <w:t>и Владыки начнут вашу переподготовку</w:t>
      </w:r>
      <w:r>
        <w:rPr>
          <w:rFonts w:eastAsia="Calibri"/>
          <w:color w:val="00000A"/>
        </w:rPr>
        <w:t xml:space="preserve">. </w:t>
      </w:r>
      <w:r w:rsidRPr="00BA5E98">
        <w:rPr>
          <w:rFonts w:eastAsia="Calibri"/>
          <w:color w:val="00000A"/>
        </w:rPr>
        <w:t>В первую очередь те Владыки</w:t>
      </w:r>
      <w:r>
        <w:rPr>
          <w:rFonts w:eastAsia="Calibri"/>
          <w:color w:val="00000A"/>
        </w:rPr>
        <w:t xml:space="preserve">, </w:t>
      </w:r>
      <w:r w:rsidRPr="00BA5E98">
        <w:rPr>
          <w:rFonts w:eastAsia="Calibri"/>
          <w:color w:val="00000A"/>
        </w:rPr>
        <w:t>Дома которых здесь или</w:t>
      </w:r>
      <w:r>
        <w:rPr>
          <w:rFonts w:eastAsia="Calibri"/>
          <w:color w:val="00000A"/>
        </w:rPr>
        <w:t xml:space="preserve">, </w:t>
      </w:r>
      <w:r w:rsidRPr="00BA5E98">
        <w:rPr>
          <w:rFonts w:eastAsia="Calibri"/>
          <w:color w:val="00000A"/>
        </w:rPr>
        <w:t>из которых Домов здесь присутствуют служащие</w:t>
      </w:r>
      <w:r>
        <w:rPr>
          <w:rFonts w:eastAsia="Calibri"/>
          <w:color w:val="00000A"/>
        </w:rPr>
        <w:t xml:space="preserve">. </w:t>
      </w:r>
      <w:r w:rsidRPr="00BA5E98">
        <w:rPr>
          <w:rFonts w:eastAsia="Calibri"/>
          <w:color w:val="00000A"/>
        </w:rPr>
        <w:t>То есть не имеется в виду только 8-рица и… а тут вот и Сочи находятся</w:t>
      </w:r>
      <w:r>
        <w:rPr>
          <w:rFonts w:eastAsia="Calibri"/>
          <w:color w:val="00000A"/>
        </w:rPr>
        <w:t xml:space="preserve">, </w:t>
      </w:r>
      <w:r w:rsidRPr="00BA5E98">
        <w:rPr>
          <w:rFonts w:eastAsia="Calibri"/>
          <w:color w:val="00000A"/>
        </w:rPr>
        <w:t>и другие Дома</w:t>
      </w:r>
      <w:r>
        <w:rPr>
          <w:rFonts w:eastAsia="Calibri"/>
          <w:color w:val="00000A"/>
        </w:rPr>
        <w:t>.</w:t>
      </w:r>
    </w:p>
    <w:p w14:paraId="14CF45D1" w14:textId="77777777" w:rsidR="001104A1" w:rsidRDefault="001104A1" w:rsidP="001104A1">
      <w:pPr>
        <w:ind w:firstLine="426"/>
        <w:rPr>
          <w:rFonts w:eastAsia="Calibri"/>
          <w:color w:val="00000A"/>
        </w:rPr>
      </w:pPr>
      <w:r w:rsidRPr="00BA5E98">
        <w:rPr>
          <w:rFonts w:eastAsia="Calibri"/>
          <w:color w:val="00000A"/>
        </w:rPr>
        <w:t>У нас такая ещё одна практика маленькая и всё</w:t>
      </w:r>
      <w:r>
        <w:rPr>
          <w:rFonts w:eastAsia="Calibri"/>
          <w:color w:val="00000A"/>
        </w:rPr>
        <w:t xml:space="preserve">, </w:t>
      </w:r>
      <w:r w:rsidRPr="00BA5E98">
        <w:rPr>
          <w:rFonts w:eastAsia="Calibri"/>
          <w:color w:val="00000A"/>
        </w:rPr>
        <w:t>на сегодня</w:t>
      </w:r>
      <w:r>
        <w:rPr>
          <w:rFonts w:eastAsia="Calibri"/>
          <w:color w:val="00000A"/>
        </w:rPr>
        <w:t>.</w:t>
      </w:r>
    </w:p>
    <w:p w14:paraId="3D8C89BA" w14:textId="248CC279" w:rsidR="009E5D93" w:rsidRDefault="001104A1" w:rsidP="001104A1">
      <w:pPr>
        <w:ind w:firstLine="426"/>
        <w:rPr>
          <w:rFonts w:eastAsia="Calibri"/>
          <w:color w:val="00000A"/>
        </w:rPr>
      </w:pPr>
      <w:r w:rsidRPr="00BA5E98">
        <w:rPr>
          <w:rFonts w:eastAsia="Calibri"/>
          <w:color w:val="00000A"/>
        </w:rPr>
        <w:t>Всё</w:t>
      </w:r>
      <w:r>
        <w:rPr>
          <w:rFonts w:eastAsia="Calibri"/>
          <w:color w:val="00000A"/>
        </w:rPr>
        <w:t xml:space="preserve">, </w:t>
      </w:r>
      <w:r w:rsidRPr="00BA5E98">
        <w:rPr>
          <w:rFonts w:eastAsia="Calibri"/>
          <w:color w:val="00000A"/>
        </w:rPr>
        <w:t>ещё и потому</w:t>
      </w:r>
      <w:r>
        <w:rPr>
          <w:rFonts w:eastAsia="Calibri"/>
          <w:color w:val="00000A"/>
        </w:rPr>
        <w:t xml:space="preserve">, </w:t>
      </w:r>
      <w:r w:rsidRPr="00BA5E98">
        <w:rPr>
          <w:rFonts w:eastAsia="Calibri"/>
          <w:color w:val="00000A"/>
        </w:rPr>
        <w:t>что наш мозг слегка перестал быть дееспособным</w:t>
      </w:r>
      <w:r>
        <w:rPr>
          <w:rFonts w:eastAsia="Calibri"/>
          <w:color w:val="00000A"/>
        </w:rPr>
        <w:t xml:space="preserve">, </w:t>
      </w:r>
      <w:r w:rsidRPr="00BA5E98">
        <w:rPr>
          <w:rFonts w:eastAsia="Calibri"/>
          <w:color w:val="00000A"/>
        </w:rPr>
        <w:t>он весь в усвоении</w:t>
      </w:r>
      <w:r>
        <w:rPr>
          <w:rFonts w:eastAsia="Calibri"/>
          <w:color w:val="00000A"/>
        </w:rPr>
        <w:t xml:space="preserve">. </w:t>
      </w:r>
      <w:r w:rsidRPr="00BA5E98">
        <w:rPr>
          <w:rFonts w:eastAsia="Calibri"/>
          <w:color w:val="00000A"/>
        </w:rPr>
        <w:t>Помните</w:t>
      </w:r>
      <w:r>
        <w:rPr>
          <w:rFonts w:eastAsia="Calibri"/>
          <w:color w:val="00000A"/>
        </w:rPr>
        <w:t xml:space="preserve">, </w:t>
      </w:r>
      <w:r w:rsidRPr="00BA5E98">
        <w:rPr>
          <w:rFonts w:eastAsia="Calibri"/>
          <w:color w:val="00000A"/>
        </w:rPr>
        <w:t>когда вы переели</w:t>
      </w:r>
      <w:r>
        <w:rPr>
          <w:rFonts w:eastAsia="Calibri"/>
          <w:color w:val="00000A"/>
        </w:rPr>
        <w:t xml:space="preserve">, </w:t>
      </w:r>
      <w:r w:rsidRPr="00BA5E98">
        <w:rPr>
          <w:rFonts w:eastAsia="Calibri"/>
          <w:color w:val="00000A"/>
        </w:rPr>
        <w:t>но вам хорошо</w:t>
      </w:r>
      <w:r>
        <w:rPr>
          <w:rFonts w:eastAsia="Calibri"/>
          <w:color w:val="00000A"/>
        </w:rPr>
        <w:t xml:space="preserve">, </w:t>
      </w:r>
      <w:r w:rsidRPr="00BA5E98">
        <w:rPr>
          <w:rFonts w:eastAsia="Calibri"/>
          <w:color w:val="00000A"/>
        </w:rPr>
        <w:t>а не плохо</w:t>
      </w:r>
      <w:r>
        <w:rPr>
          <w:rFonts w:eastAsia="Calibri"/>
          <w:color w:val="00000A"/>
        </w:rPr>
        <w:t xml:space="preserve">. </w:t>
      </w:r>
      <w:r w:rsidRPr="00BA5E98">
        <w:rPr>
          <w:rFonts w:eastAsia="Calibri"/>
          <w:color w:val="00000A"/>
        </w:rPr>
        <w:t>Когда плохо</w:t>
      </w:r>
      <w:r w:rsidR="001F5215">
        <w:rPr>
          <w:rFonts w:eastAsia="Calibri"/>
          <w:color w:val="00000A"/>
        </w:rPr>
        <w:t xml:space="preserve"> – </w:t>
      </w:r>
      <w:r w:rsidRPr="00BA5E98">
        <w:rPr>
          <w:rFonts w:eastAsia="Calibri"/>
          <w:color w:val="00000A"/>
        </w:rPr>
        <w:t>нехорошее состояние</w:t>
      </w:r>
      <w:r>
        <w:rPr>
          <w:rFonts w:eastAsia="Calibri"/>
          <w:color w:val="00000A"/>
        </w:rPr>
        <w:t xml:space="preserve">, </w:t>
      </w:r>
      <w:r w:rsidRPr="00BA5E98">
        <w:rPr>
          <w:rFonts w:eastAsia="Calibri"/>
          <w:color w:val="00000A"/>
        </w:rPr>
        <w:t>а когда хорошо</w:t>
      </w:r>
      <w:r>
        <w:rPr>
          <w:rFonts w:eastAsia="Calibri"/>
          <w:color w:val="00000A"/>
        </w:rPr>
        <w:t xml:space="preserve">, </w:t>
      </w:r>
      <w:r w:rsidRPr="00BA5E98">
        <w:rPr>
          <w:rFonts w:eastAsia="Calibri"/>
          <w:color w:val="00000A"/>
        </w:rPr>
        <w:t>и вы как кот в масле валяетесь от счастья</w:t>
      </w:r>
      <w:r>
        <w:rPr>
          <w:rFonts w:eastAsia="Calibri"/>
          <w:color w:val="00000A"/>
        </w:rPr>
        <w:t xml:space="preserve">, </w:t>
      </w:r>
      <w:r w:rsidRPr="00BA5E98">
        <w:rPr>
          <w:rFonts w:eastAsia="Calibri"/>
          <w:color w:val="00000A"/>
        </w:rPr>
        <w:t>что вы переели</w:t>
      </w:r>
      <w:r>
        <w:rPr>
          <w:rFonts w:eastAsia="Calibri"/>
          <w:color w:val="00000A"/>
        </w:rPr>
        <w:t xml:space="preserve">. </w:t>
      </w:r>
      <w:r w:rsidRPr="00BA5E98">
        <w:rPr>
          <w:rFonts w:eastAsia="Calibri"/>
          <w:color w:val="00000A"/>
        </w:rPr>
        <w:t>Вот сейчас мозг внутри меня напоминает такое чудо</w:t>
      </w:r>
      <w:r>
        <w:rPr>
          <w:rFonts w:eastAsia="Calibri"/>
          <w:color w:val="00000A"/>
        </w:rPr>
        <w:t xml:space="preserve">. </w:t>
      </w:r>
      <w:r w:rsidRPr="00BA5E98">
        <w:rPr>
          <w:rFonts w:eastAsia="Calibri"/>
          <w:color w:val="00000A"/>
        </w:rPr>
        <w:t>Поэтому наше с вами стяжание «Синтез»</w:t>
      </w:r>
      <w:r>
        <w:rPr>
          <w:rFonts w:eastAsia="Calibri"/>
          <w:color w:val="00000A"/>
        </w:rPr>
        <w:t xml:space="preserve">, </w:t>
      </w:r>
      <w:r w:rsidRPr="00BA5E98">
        <w:rPr>
          <w:rFonts w:eastAsia="Calibri"/>
          <w:color w:val="00000A"/>
        </w:rPr>
        <w:t>ему в масле</w:t>
      </w:r>
      <w:r w:rsidR="001F5215">
        <w:rPr>
          <w:rFonts w:eastAsia="Calibri"/>
          <w:color w:val="00000A"/>
        </w:rPr>
        <w:t xml:space="preserve"> – </w:t>
      </w:r>
      <w:r w:rsidRPr="00BA5E98">
        <w:rPr>
          <w:rFonts w:eastAsia="Calibri"/>
          <w:color w:val="00000A"/>
        </w:rPr>
        <w:t>не очень</w:t>
      </w:r>
      <w:r>
        <w:rPr>
          <w:rFonts w:eastAsia="Calibri"/>
          <w:color w:val="00000A"/>
        </w:rPr>
        <w:t xml:space="preserve">, </w:t>
      </w:r>
      <w:r w:rsidRPr="00BA5E98">
        <w:rPr>
          <w:rFonts w:eastAsia="Calibri"/>
          <w:color w:val="00000A"/>
        </w:rPr>
        <w:t>поэтому нам надо просто это усвоить и отдохнуть</w:t>
      </w:r>
      <w:r>
        <w:rPr>
          <w:rFonts w:eastAsia="Calibri"/>
          <w:color w:val="00000A"/>
        </w:rPr>
        <w:t>.</w:t>
      </w:r>
    </w:p>
    <w:p w14:paraId="4FD49413" w14:textId="77777777" w:rsidR="009E5D93" w:rsidRDefault="001104A1" w:rsidP="0083231D">
      <w:pPr>
        <w:pStyle w:val="affc"/>
        <w:rPr>
          <w:rFonts w:eastAsia="Calibri"/>
        </w:rPr>
      </w:pPr>
      <w:bookmarkStart w:id="2786" w:name="_Toc185896705"/>
      <w:bookmarkStart w:id="2787" w:name="_Toc185962847"/>
      <w:bookmarkStart w:id="2788" w:name="_Toc185963547"/>
      <w:bookmarkStart w:id="2789" w:name="_Toc185964117"/>
      <w:bookmarkStart w:id="2790" w:name="_Toc185965263"/>
      <w:bookmarkStart w:id="2791" w:name="_Toc185966403"/>
      <w:bookmarkStart w:id="2792" w:name="_Toc190983735"/>
      <w:r w:rsidRPr="00BA5E98">
        <w:t>Практика</w:t>
      </w:r>
      <w:bookmarkEnd w:id="2786"/>
      <w:bookmarkEnd w:id="2787"/>
      <w:bookmarkEnd w:id="2788"/>
      <w:bookmarkEnd w:id="2789"/>
      <w:bookmarkEnd w:id="2790"/>
      <w:bookmarkEnd w:id="2791"/>
      <w:r>
        <w:t>.</w:t>
      </w:r>
      <w:bookmarkStart w:id="2793" w:name="_Toc185896706"/>
      <w:bookmarkStart w:id="2794" w:name="_Toc185962848"/>
      <w:bookmarkStart w:id="2795" w:name="_Toc185963548"/>
      <w:bookmarkStart w:id="2796" w:name="_Toc185964118"/>
      <w:bookmarkStart w:id="2797" w:name="_Toc185965264"/>
      <w:bookmarkStart w:id="2798" w:name="_Toc185966404"/>
      <w:r w:rsidR="00A16F84">
        <w:br/>
      </w:r>
      <w:r w:rsidRPr="00BA5E98">
        <w:rPr>
          <w:rFonts w:eastAsia="Calibri"/>
        </w:rPr>
        <w:t>Ночная подготовка на разработку Ядерности существования</w:t>
      </w:r>
      <w:bookmarkStart w:id="2799" w:name="_Toc185896707"/>
      <w:bookmarkStart w:id="2800" w:name="_Toc185962849"/>
      <w:bookmarkStart w:id="2801" w:name="_Toc185963549"/>
      <w:bookmarkStart w:id="2802" w:name="_Toc185964119"/>
      <w:bookmarkStart w:id="2803" w:name="_Toc185965265"/>
      <w:bookmarkStart w:id="2804" w:name="_Toc185966405"/>
      <w:bookmarkEnd w:id="2793"/>
      <w:bookmarkEnd w:id="2794"/>
      <w:bookmarkEnd w:id="2795"/>
      <w:bookmarkEnd w:id="2796"/>
      <w:bookmarkEnd w:id="2797"/>
      <w:bookmarkEnd w:id="2798"/>
      <w:r w:rsidR="00A16F84">
        <w:rPr>
          <w:rFonts w:eastAsia="Calibri"/>
        </w:rPr>
        <w:t xml:space="preserve"> </w:t>
      </w:r>
      <w:r w:rsidRPr="00BA5E98">
        <w:rPr>
          <w:rFonts w:eastAsia="Calibri"/>
        </w:rPr>
        <w:t>Ипостасно</w:t>
      </w:r>
      <w:r w:rsidR="00A16F84">
        <w:rPr>
          <w:rFonts w:eastAsia="Calibri"/>
        </w:rPr>
        <w:br/>
      </w:r>
      <w:r w:rsidRPr="00BA5E98">
        <w:rPr>
          <w:rFonts w:eastAsia="Calibri"/>
        </w:rPr>
        <w:t>Изначально Вышестоящему Отцу</w:t>
      </w:r>
      <w:bookmarkEnd w:id="2792"/>
      <w:bookmarkEnd w:id="2799"/>
      <w:bookmarkEnd w:id="2800"/>
      <w:bookmarkEnd w:id="2801"/>
      <w:bookmarkEnd w:id="2802"/>
      <w:bookmarkEnd w:id="2803"/>
      <w:bookmarkEnd w:id="2804"/>
    </w:p>
    <w:p w14:paraId="012EB94A" w14:textId="538C7E42" w:rsidR="001104A1" w:rsidRDefault="001104A1" w:rsidP="001104A1">
      <w:pPr>
        <w:ind w:firstLine="426"/>
        <w:rPr>
          <w:rFonts w:eastAsia="Calibri"/>
          <w:i/>
          <w:color w:val="00000A"/>
        </w:rPr>
      </w:pPr>
      <w:r w:rsidRPr="00BA5E98">
        <w:rPr>
          <w:rFonts w:eastAsia="Calibri"/>
          <w:i/>
          <w:color w:val="00000A"/>
        </w:rPr>
        <w:t>Мы возжигаемся всем Синтезом каждого из нас</w:t>
      </w:r>
      <w:r>
        <w:rPr>
          <w:rFonts w:eastAsia="Calibri"/>
          <w:i/>
          <w:color w:val="00000A"/>
        </w:rPr>
        <w:t>.</w:t>
      </w:r>
    </w:p>
    <w:p w14:paraId="78870427" w14:textId="77777777" w:rsidR="001104A1" w:rsidRDefault="001104A1" w:rsidP="001104A1">
      <w:pPr>
        <w:ind w:firstLine="426"/>
        <w:rPr>
          <w:rFonts w:eastAsia="Calibri"/>
          <w:i/>
          <w:color w:val="00000A"/>
        </w:rPr>
      </w:pPr>
      <w:r w:rsidRPr="00BA5E98">
        <w:rPr>
          <w:rFonts w:eastAsia="Calibri"/>
          <w:i/>
          <w:color w:val="00000A"/>
        </w:rPr>
        <w:t>Синтезируемся с Изначально Вышестоящими Аватарами Синтеза Кут Хуми Фаинь</w:t>
      </w:r>
      <w:r>
        <w:rPr>
          <w:rFonts w:eastAsia="Calibri"/>
          <w:i/>
          <w:color w:val="00000A"/>
        </w:rPr>
        <w:t>.</w:t>
      </w:r>
    </w:p>
    <w:p w14:paraId="6EB735D1" w14:textId="77777777" w:rsidR="001104A1" w:rsidRDefault="001104A1" w:rsidP="001104A1">
      <w:pPr>
        <w:ind w:firstLine="426"/>
        <w:rPr>
          <w:rFonts w:eastAsia="Calibri"/>
          <w:i/>
          <w:color w:val="00000A"/>
        </w:rPr>
      </w:pPr>
      <w:r w:rsidRPr="00BA5E98">
        <w:rPr>
          <w:rFonts w:eastAsia="Calibri"/>
          <w:i/>
          <w:color w:val="00000A"/>
        </w:rPr>
        <w:t>Переходим в зал ИВДИВО 16320 Изначально Вышестояще Реально явленно</w:t>
      </w:r>
      <w:r>
        <w:rPr>
          <w:rFonts w:eastAsia="Calibri"/>
          <w:i/>
          <w:color w:val="00000A"/>
        </w:rPr>
        <w:t xml:space="preserve">, </w:t>
      </w:r>
      <w:r w:rsidRPr="00BA5E98">
        <w:rPr>
          <w:rFonts w:eastAsia="Calibri"/>
          <w:i/>
          <w:color w:val="00000A"/>
        </w:rPr>
        <w:t>развёртываясь перед Аватарами Синтеза Кут Хуми Фаинь Владыкой 92 Синтеза в форме</w:t>
      </w:r>
      <w:r>
        <w:rPr>
          <w:rFonts w:eastAsia="Calibri"/>
          <w:i/>
          <w:color w:val="00000A"/>
        </w:rPr>
        <w:t>.</w:t>
      </w:r>
    </w:p>
    <w:p w14:paraId="05987CA7" w14:textId="64EF4405" w:rsidR="001104A1" w:rsidRDefault="001104A1" w:rsidP="001104A1">
      <w:pPr>
        <w:ind w:firstLine="426"/>
        <w:rPr>
          <w:rFonts w:eastAsia="Calibri"/>
          <w:i/>
          <w:color w:val="00000A"/>
        </w:rPr>
      </w:pPr>
      <w:r w:rsidRPr="00BA5E98">
        <w:rPr>
          <w:rFonts w:eastAsia="Calibri"/>
          <w:i/>
          <w:color w:val="00000A"/>
        </w:rPr>
        <w:t>Обратите внимание на тембр голоса</w:t>
      </w:r>
      <w:r w:rsidR="001F5215">
        <w:rPr>
          <w:rFonts w:eastAsia="Calibri"/>
          <w:i/>
          <w:color w:val="00000A"/>
        </w:rPr>
        <w:t xml:space="preserve"> – </w:t>
      </w:r>
      <w:r w:rsidRPr="00BA5E98">
        <w:rPr>
          <w:rFonts w:eastAsia="Calibri"/>
          <w:i/>
          <w:color w:val="00000A"/>
        </w:rPr>
        <w:t>мы только сейчас взяли 92-й Синтез</w:t>
      </w:r>
      <w:r>
        <w:rPr>
          <w:rFonts w:eastAsia="Calibri"/>
          <w:i/>
          <w:color w:val="00000A"/>
        </w:rPr>
        <w:t xml:space="preserve">. </w:t>
      </w:r>
      <w:r w:rsidRPr="00BA5E98">
        <w:rPr>
          <w:rFonts w:eastAsia="Calibri"/>
          <w:i/>
          <w:color w:val="00000A"/>
        </w:rPr>
        <w:t>Пошла настоящая волна 92 Синтеза у каждого из вас</w:t>
      </w:r>
      <w:r>
        <w:rPr>
          <w:rFonts w:eastAsia="Calibri"/>
          <w:i/>
          <w:color w:val="00000A"/>
        </w:rPr>
        <w:t xml:space="preserve">. </w:t>
      </w:r>
      <w:r w:rsidRPr="00BA5E98">
        <w:rPr>
          <w:rFonts w:eastAsia="Calibri"/>
          <w:i/>
          <w:color w:val="00000A"/>
        </w:rPr>
        <w:t>Я без слов</w:t>
      </w:r>
      <w:r>
        <w:rPr>
          <w:rFonts w:eastAsia="Calibri"/>
          <w:i/>
          <w:color w:val="00000A"/>
        </w:rPr>
        <w:t xml:space="preserve">, </w:t>
      </w:r>
      <w:r w:rsidRPr="00BA5E98">
        <w:rPr>
          <w:rFonts w:eastAsia="Calibri"/>
          <w:i/>
          <w:color w:val="00000A"/>
        </w:rPr>
        <w:t>без комментариев</w:t>
      </w:r>
      <w:r>
        <w:rPr>
          <w:rFonts w:eastAsia="Calibri"/>
          <w:i/>
          <w:color w:val="00000A"/>
        </w:rPr>
        <w:t xml:space="preserve">, </w:t>
      </w:r>
      <w:r w:rsidRPr="00BA5E98">
        <w:rPr>
          <w:rFonts w:eastAsia="Calibri"/>
          <w:i/>
          <w:color w:val="00000A"/>
        </w:rPr>
        <w:t>просто фиксирую</w:t>
      </w:r>
      <w:r>
        <w:rPr>
          <w:rFonts w:eastAsia="Calibri"/>
          <w:i/>
          <w:color w:val="00000A"/>
        </w:rPr>
        <w:t xml:space="preserve">. </w:t>
      </w:r>
      <w:r w:rsidRPr="00BA5E98">
        <w:rPr>
          <w:rFonts w:eastAsia="Calibri"/>
          <w:i/>
          <w:color w:val="00000A"/>
        </w:rPr>
        <w:t>До этого мы добивались в это войти</w:t>
      </w:r>
      <w:r>
        <w:rPr>
          <w:rFonts w:eastAsia="Calibri"/>
          <w:i/>
          <w:color w:val="00000A"/>
        </w:rPr>
        <w:t>.</w:t>
      </w:r>
    </w:p>
    <w:p w14:paraId="45F2D188" w14:textId="77777777" w:rsidR="001104A1" w:rsidRDefault="001104A1" w:rsidP="001104A1">
      <w:pPr>
        <w:ind w:firstLine="426"/>
        <w:rPr>
          <w:rFonts w:eastAsia="Calibri"/>
          <w:i/>
          <w:color w:val="00000A"/>
        </w:rPr>
      </w:pPr>
      <w:r w:rsidRPr="00BA5E98">
        <w:rPr>
          <w:rFonts w:eastAsia="Calibri"/>
          <w:i/>
          <w:color w:val="00000A"/>
        </w:rPr>
        <w:t>И синтезируясь с Хум Аватаров Синтеза Кут Хуми Фаинь</w:t>
      </w:r>
      <w:r>
        <w:rPr>
          <w:rFonts w:eastAsia="Calibri"/>
          <w:i/>
          <w:color w:val="00000A"/>
        </w:rPr>
        <w:t xml:space="preserve">, </w:t>
      </w:r>
      <w:r w:rsidRPr="00BA5E98">
        <w:rPr>
          <w:rFonts w:eastAsia="Calibri"/>
          <w:i/>
          <w:color w:val="00000A"/>
        </w:rPr>
        <w:t>стяжаем Синтез Синтеза Изначально Вышестоящего Отца</w:t>
      </w:r>
      <w:r>
        <w:rPr>
          <w:rFonts w:eastAsia="Calibri"/>
          <w:i/>
          <w:color w:val="00000A"/>
        </w:rPr>
        <w:t xml:space="preserve">, </w:t>
      </w:r>
      <w:r w:rsidRPr="00BA5E98">
        <w:rPr>
          <w:rFonts w:eastAsia="Calibri"/>
          <w:i/>
          <w:color w:val="00000A"/>
        </w:rPr>
        <w:t xml:space="preserve">прося преобразить каждого из нас и синтез нас на </w:t>
      </w:r>
      <w:r w:rsidRPr="00BA5E98">
        <w:rPr>
          <w:rFonts w:eastAsia="Calibri"/>
          <w:b/>
          <w:i/>
          <w:color w:val="00000A"/>
        </w:rPr>
        <w:t>явление любой специфики стяжания Ядер</w:t>
      </w:r>
      <w:r>
        <w:rPr>
          <w:rFonts w:eastAsia="Calibri"/>
          <w:i/>
          <w:color w:val="00000A"/>
        </w:rPr>
        <w:t xml:space="preserve">, </w:t>
      </w:r>
      <w:r w:rsidRPr="00BA5E98">
        <w:rPr>
          <w:rFonts w:eastAsia="Calibri"/>
          <w:i/>
          <w:color w:val="00000A"/>
        </w:rPr>
        <w:t xml:space="preserve">или </w:t>
      </w:r>
      <w:r w:rsidRPr="00BA5E98">
        <w:rPr>
          <w:rFonts w:eastAsia="Calibri"/>
          <w:b/>
          <w:i/>
          <w:color w:val="00000A"/>
        </w:rPr>
        <w:t xml:space="preserve">стяжённых Ядер </w:t>
      </w:r>
      <w:r w:rsidRPr="00BA5E98">
        <w:rPr>
          <w:rFonts w:eastAsia="Calibri"/>
          <w:i/>
          <w:color w:val="00000A"/>
        </w:rPr>
        <w:t>каждого из нас с соответствующей подготовкой и переподготовкой этим процессом физически собою</w:t>
      </w:r>
      <w:r>
        <w:rPr>
          <w:rFonts w:eastAsia="Calibri"/>
          <w:i/>
          <w:color w:val="00000A"/>
        </w:rPr>
        <w:t>.</w:t>
      </w:r>
    </w:p>
    <w:p w14:paraId="0F5D3776" w14:textId="77777777" w:rsidR="001104A1" w:rsidRDefault="001104A1" w:rsidP="001104A1">
      <w:pPr>
        <w:ind w:firstLine="426"/>
        <w:rPr>
          <w:rFonts w:eastAsia="Calibri"/>
          <w:i/>
          <w:color w:val="00000A"/>
        </w:rPr>
      </w:pPr>
      <w:r w:rsidRPr="00BA5E98">
        <w:rPr>
          <w:rFonts w:eastAsia="Calibri"/>
          <w:i/>
          <w:color w:val="00000A"/>
        </w:rPr>
        <w:t>И возжигаясь</w:t>
      </w:r>
      <w:r>
        <w:rPr>
          <w:rFonts w:eastAsia="Calibri"/>
          <w:i/>
          <w:color w:val="00000A"/>
        </w:rPr>
        <w:t xml:space="preserve">, </w:t>
      </w:r>
      <w:r w:rsidRPr="00BA5E98">
        <w:rPr>
          <w:rFonts w:eastAsia="Calibri"/>
          <w:i/>
          <w:color w:val="00000A"/>
        </w:rPr>
        <w:t>преображаясь фиксацией Синтеза Аватаров Синтеза Кут Хуми Фаинь каждым из нас</w:t>
      </w:r>
      <w:r>
        <w:rPr>
          <w:rFonts w:eastAsia="Calibri"/>
          <w:i/>
          <w:color w:val="00000A"/>
        </w:rPr>
        <w:t xml:space="preserve">, </w:t>
      </w:r>
      <w:r w:rsidRPr="00BA5E98">
        <w:rPr>
          <w:rFonts w:eastAsia="Calibri"/>
          <w:i/>
          <w:color w:val="00000A"/>
        </w:rPr>
        <w:t>адаптируясь им</w:t>
      </w:r>
      <w:r>
        <w:rPr>
          <w:rFonts w:eastAsia="Calibri"/>
          <w:i/>
          <w:color w:val="00000A"/>
        </w:rPr>
        <w:t xml:space="preserve">, </w:t>
      </w:r>
      <w:r w:rsidRPr="00BA5E98">
        <w:rPr>
          <w:rFonts w:eastAsia="Calibri"/>
          <w:i/>
          <w:color w:val="00000A"/>
        </w:rPr>
        <w:t>мы синтезируемся с Хум</w:t>
      </w:r>
      <w:r>
        <w:rPr>
          <w:rFonts w:eastAsia="Calibri"/>
          <w:i/>
          <w:color w:val="00000A"/>
        </w:rPr>
        <w:t xml:space="preserve">, </w:t>
      </w:r>
      <w:r w:rsidRPr="00BA5E98">
        <w:rPr>
          <w:rFonts w:eastAsia="Calibri"/>
          <w:i/>
          <w:color w:val="00000A"/>
        </w:rPr>
        <w:t>стяжаем Синтез Синтеза Изначально Вышестоящего Отца</w:t>
      </w:r>
      <w:r>
        <w:rPr>
          <w:rFonts w:eastAsia="Calibri"/>
          <w:i/>
          <w:color w:val="00000A"/>
        </w:rPr>
        <w:t xml:space="preserve">, </w:t>
      </w:r>
      <w:r w:rsidRPr="00BA5E98">
        <w:rPr>
          <w:rFonts w:eastAsia="Calibri"/>
          <w:i/>
          <w:color w:val="00000A"/>
        </w:rPr>
        <w:t xml:space="preserve">прося </w:t>
      </w:r>
      <w:r w:rsidRPr="00BA5E98">
        <w:rPr>
          <w:rFonts w:eastAsia="Calibri"/>
          <w:b/>
          <w:i/>
          <w:color w:val="00000A"/>
        </w:rPr>
        <w:t xml:space="preserve">ночную подготовку 92 Синтезом </w:t>
      </w:r>
      <w:r w:rsidRPr="00BA5E98">
        <w:rPr>
          <w:rFonts w:eastAsia="Calibri"/>
          <w:i/>
          <w:color w:val="00000A"/>
        </w:rPr>
        <w:t xml:space="preserve">Изначально Вышестоящего Отца каждым из нас и синтезом нас и </w:t>
      </w:r>
      <w:r w:rsidRPr="00BA5E98">
        <w:rPr>
          <w:rFonts w:eastAsia="Calibri"/>
          <w:b/>
          <w:i/>
          <w:color w:val="00000A"/>
        </w:rPr>
        <w:t>разработку Ядерности существования</w:t>
      </w:r>
      <w:r w:rsidRPr="00BA5E98">
        <w:rPr>
          <w:rFonts w:eastAsia="Calibri"/>
          <w:i/>
          <w:color w:val="00000A"/>
        </w:rPr>
        <w:t xml:space="preserve"> каждого из нас </w:t>
      </w:r>
      <w:r w:rsidRPr="00BA5E98">
        <w:rPr>
          <w:rFonts w:eastAsia="Calibri"/>
          <w:b/>
          <w:i/>
          <w:color w:val="00000A"/>
        </w:rPr>
        <w:t xml:space="preserve">Ипостасно </w:t>
      </w:r>
      <w:r w:rsidRPr="00BA5E98">
        <w:rPr>
          <w:rFonts w:eastAsia="Calibri"/>
          <w:i/>
          <w:color w:val="00000A"/>
        </w:rPr>
        <w:t>Изначально Вышестоящему Отцу с явлением соответствующих Ядер Огня каждым из нас в биологическом развитии Ипостасности каждого из нас и синтеза нас физически собою</w:t>
      </w:r>
      <w:r>
        <w:rPr>
          <w:rFonts w:eastAsia="Calibri"/>
          <w:i/>
          <w:color w:val="00000A"/>
        </w:rPr>
        <w:t>.</w:t>
      </w:r>
    </w:p>
    <w:p w14:paraId="0625504F" w14:textId="77777777" w:rsidR="001104A1" w:rsidRDefault="001104A1" w:rsidP="001104A1">
      <w:pPr>
        <w:ind w:firstLine="426"/>
        <w:rPr>
          <w:rFonts w:eastAsia="Calibri"/>
          <w:i/>
          <w:color w:val="00000A"/>
        </w:rPr>
      </w:pPr>
      <w:r w:rsidRPr="00BA5E98">
        <w:rPr>
          <w:rFonts w:eastAsia="Calibri"/>
          <w:i/>
          <w:color w:val="00000A"/>
        </w:rPr>
        <w:t>Владыки помогли нам усвоить стяжённое</w:t>
      </w:r>
      <w:r>
        <w:rPr>
          <w:rFonts w:eastAsia="Calibri"/>
          <w:i/>
          <w:color w:val="00000A"/>
        </w:rPr>
        <w:t xml:space="preserve">, </w:t>
      </w:r>
      <w:r w:rsidRPr="00BA5E98">
        <w:rPr>
          <w:rFonts w:eastAsia="Calibri"/>
          <w:i/>
          <w:color w:val="00000A"/>
        </w:rPr>
        <w:t>проживите состояние головы</w:t>
      </w:r>
      <w:r>
        <w:rPr>
          <w:rFonts w:eastAsia="Calibri"/>
          <w:i/>
          <w:color w:val="00000A"/>
        </w:rPr>
        <w:t xml:space="preserve">. </w:t>
      </w:r>
      <w:r w:rsidRPr="00BA5E98">
        <w:rPr>
          <w:rFonts w:eastAsia="Calibri"/>
          <w:i/>
          <w:color w:val="00000A"/>
        </w:rPr>
        <w:t>Она начала гореть чуть-чуть</w:t>
      </w:r>
      <w:r>
        <w:rPr>
          <w:rFonts w:eastAsia="Calibri"/>
          <w:i/>
          <w:color w:val="00000A"/>
        </w:rPr>
        <w:t xml:space="preserve">. </w:t>
      </w:r>
      <w:r w:rsidRPr="00BA5E98">
        <w:rPr>
          <w:rFonts w:eastAsia="Calibri"/>
          <w:i/>
          <w:color w:val="00000A"/>
        </w:rPr>
        <w:t>Это не яркий огонь</w:t>
      </w:r>
      <w:r>
        <w:rPr>
          <w:rFonts w:eastAsia="Calibri"/>
          <w:i/>
          <w:color w:val="00000A"/>
        </w:rPr>
        <w:t xml:space="preserve">, </w:t>
      </w:r>
      <w:r w:rsidRPr="00BA5E98">
        <w:rPr>
          <w:rFonts w:eastAsia="Calibri"/>
          <w:i/>
          <w:color w:val="00000A"/>
        </w:rPr>
        <w:t>а обострённый</w:t>
      </w:r>
      <w:r>
        <w:rPr>
          <w:rFonts w:eastAsia="Calibri"/>
          <w:i/>
          <w:color w:val="00000A"/>
        </w:rPr>
        <w:t xml:space="preserve">, </w:t>
      </w:r>
      <w:r w:rsidRPr="00BA5E98">
        <w:rPr>
          <w:rFonts w:eastAsia="Calibri"/>
          <w:i/>
          <w:color w:val="00000A"/>
        </w:rPr>
        <w:t>я его так называю</w:t>
      </w:r>
      <w:r>
        <w:rPr>
          <w:rFonts w:eastAsia="Calibri"/>
          <w:i/>
          <w:color w:val="00000A"/>
        </w:rPr>
        <w:t xml:space="preserve">, </w:t>
      </w:r>
      <w:r w:rsidRPr="00BA5E98">
        <w:rPr>
          <w:rFonts w:eastAsia="Calibri"/>
          <w:i/>
          <w:color w:val="00000A"/>
        </w:rPr>
        <w:t>лёгкий огонь</w:t>
      </w:r>
      <w:r>
        <w:rPr>
          <w:rFonts w:eastAsia="Calibri"/>
          <w:i/>
          <w:color w:val="00000A"/>
        </w:rPr>
        <w:t>.</w:t>
      </w:r>
    </w:p>
    <w:p w14:paraId="6086A124" w14:textId="77777777" w:rsidR="001104A1" w:rsidRDefault="001104A1" w:rsidP="001104A1">
      <w:pPr>
        <w:ind w:firstLine="426"/>
        <w:rPr>
          <w:rFonts w:eastAsia="Calibri"/>
          <w:i/>
          <w:color w:val="00000A"/>
        </w:rPr>
      </w:pPr>
      <w:r w:rsidRPr="00BA5E98">
        <w:rPr>
          <w:rFonts w:eastAsia="Calibri"/>
          <w:i/>
          <w:color w:val="00000A"/>
        </w:rPr>
        <w:t>Вот сейчас проживается насыщенное Ядро в головном мозге у всей группы</w:t>
      </w:r>
      <w:r>
        <w:rPr>
          <w:rFonts w:eastAsia="Calibri"/>
          <w:i/>
          <w:color w:val="00000A"/>
        </w:rPr>
        <w:t xml:space="preserve">. </w:t>
      </w:r>
      <w:r w:rsidRPr="00BA5E98">
        <w:rPr>
          <w:rFonts w:eastAsia="Calibri"/>
          <w:i/>
          <w:color w:val="00000A"/>
        </w:rPr>
        <w:t>Отец нам дал</w:t>
      </w:r>
      <w:r>
        <w:rPr>
          <w:rFonts w:eastAsia="Calibri"/>
          <w:i/>
          <w:color w:val="00000A"/>
        </w:rPr>
        <w:t xml:space="preserve">, </w:t>
      </w:r>
      <w:r w:rsidRPr="00BA5E98">
        <w:rPr>
          <w:rFonts w:eastAsia="Calibri"/>
          <w:i/>
          <w:color w:val="00000A"/>
        </w:rPr>
        <w:t>мы привнесли на физику</w:t>
      </w:r>
      <w:r>
        <w:rPr>
          <w:rFonts w:eastAsia="Calibri"/>
          <w:i/>
          <w:color w:val="00000A"/>
        </w:rPr>
        <w:t xml:space="preserve">, </w:t>
      </w:r>
      <w:r w:rsidRPr="00BA5E98">
        <w:rPr>
          <w:rFonts w:eastAsia="Calibri"/>
          <w:i/>
          <w:color w:val="00000A"/>
        </w:rPr>
        <w:t>теперь вышли к Владыке</w:t>
      </w:r>
      <w:r>
        <w:rPr>
          <w:rFonts w:eastAsia="Calibri"/>
          <w:i/>
          <w:color w:val="00000A"/>
        </w:rPr>
        <w:t xml:space="preserve">, </w:t>
      </w:r>
      <w:r w:rsidRPr="00BA5E98">
        <w:rPr>
          <w:rFonts w:eastAsia="Calibri"/>
          <w:i/>
          <w:color w:val="00000A"/>
        </w:rPr>
        <w:t>и Владыка помог нам это усвоить и Ядро проживается</w:t>
      </w:r>
      <w:r>
        <w:rPr>
          <w:rFonts w:eastAsia="Calibri"/>
          <w:i/>
          <w:color w:val="00000A"/>
        </w:rPr>
        <w:t xml:space="preserve">. </w:t>
      </w:r>
      <w:r w:rsidRPr="00BA5E98">
        <w:rPr>
          <w:rFonts w:eastAsia="Calibri"/>
          <w:i/>
          <w:color w:val="00000A"/>
        </w:rPr>
        <w:t>Но при этом</w:t>
      </w:r>
      <w:r>
        <w:rPr>
          <w:rFonts w:eastAsia="Calibri"/>
          <w:i/>
          <w:color w:val="00000A"/>
        </w:rPr>
        <w:t xml:space="preserve">, </w:t>
      </w:r>
      <w:r w:rsidRPr="00BA5E98">
        <w:rPr>
          <w:rFonts w:eastAsia="Calibri"/>
          <w:i/>
          <w:color w:val="00000A"/>
        </w:rPr>
        <w:t>это не обязательно головной мозг горит</w:t>
      </w:r>
      <w:r>
        <w:rPr>
          <w:rFonts w:eastAsia="Calibri"/>
          <w:i/>
          <w:color w:val="00000A"/>
        </w:rPr>
        <w:t xml:space="preserve">, </w:t>
      </w:r>
      <w:r w:rsidRPr="00BA5E98">
        <w:rPr>
          <w:rFonts w:eastAsia="Calibri"/>
          <w:i/>
          <w:color w:val="00000A"/>
        </w:rPr>
        <w:t>хотя это Ядро Огня</w:t>
      </w:r>
      <w:r>
        <w:rPr>
          <w:rFonts w:eastAsia="Calibri"/>
          <w:i/>
          <w:color w:val="00000A"/>
        </w:rPr>
        <w:t>.</w:t>
      </w:r>
    </w:p>
    <w:p w14:paraId="27E0D5FE" w14:textId="77777777" w:rsidR="001104A1" w:rsidRDefault="001104A1" w:rsidP="001104A1">
      <w:pPr>
        <w:ind w:firstLine="426"/>
        <w:rPr>
          <w:rFonts w:eastAsia="Calibri"/>
          <w:i/>
          <w:color w:val="00000A"/>
        </w:rPr>
      </w:pPr>
      <w:r w:rsidRPr="00BA5E98">
        <w:rPr>
          <w:rFonts w:eastAsia="Calibri"/>
          <w:i/>
          <w:color w:val="00000A"/>
        </w:rPr>
        <w:t>Мы благодарим Аватаров Синтеза Кут Хуми Фаинь</w:t>
      </w:r>
      <w:r>
        <w:rPr>
          <w:rFonts w:eastAsia="Calibri"/>
          <w:i/>
          <w:color w:val="00000A"/>
        </w:rPr>
        <w:t>.</w:t>
      </w:r>
    </w:p>
    <w:p w14:paraId="777E4B09" w14:textId="77777777" w:rsidR="001104A1" w:rsidRDefault="001104A1" w:rsidP="001104A1">
      <w:pPr>
        <w:ind w:firstLine="426"/>
        <w:rPr>
          <w:rFonts w:eastAsia="Calibri"/>
          <w:i/>
          <w:color w:val="00000A"/>
        </w:rPr>
      </w:pPr>
      <w:r w:rsidRPr="00BA5E98">
        <w:rPr>
          <w:rFonts w:eastAsia="Calibri"/>
          <w:i/>
          <w:color w:val="00000A"/>
        </w:rPr>
        <w:t>Владыка говорит</w:t>
      </w:r>
      <w:r>
        <w:rPr>
          <w:rFonts w:eastAsia="Calibri"/>
          <w:i/>
          <w:color w:val="00000A"/>
        </w:rPr>
        <w:t xml:space="preserve">, </w:t>
      </w:r>
      <w:r w:rsidRPr="00BA5E98">
        <w:rPr>
          <w:rFonts w:eastAsia="Calibri"/>
          <w:i/>
          <w:color w:val="00000A"/>
        </w:rPr>
        <w:t>что мы не можем прожить тот Огонь</w:t>
      </w:r>
      <w:r>
        <w:rPr>
          <w:rFonts w:eastAsia="Calibri"/>
          <w:i/>
          <w:color w:val="00000A"/>
        </w:rPr>
        <w:t xml:space="preserve">, </w:t>
      </w:r>
      <w:r w:rsidRPr="00BA5E98">
        <w:rPr>
          <w:rFonts w:eastAsia="Calibri"/>
          <w:i/>
          <w:color w:val="00000A"/>
        </w:rPr>
        <w:t>которым горит Ядро</w:t>
      </w:r>
      <w:r>
        <w:rPr>
          <w:rFonts w:eastAsia="Calibri"/>
          <w:i/>
          <w:color w:val="00000A"/>
        </w:rPr>
        <w:t xml:space="preserve">, </w:t>
      </w:r>
      <w:r w:rsidRPr="00BA5E98">
        <w:rPr>
          <w:rFonts w:eastAsia="Calibri"/>
          <w:i/>
          <w:color w:val="00000A"/>
        </w:rPr>
        <w:t>потому что наше тело к этому Огню ещё не готово</w:t>
      </w:r>
      <w:r>
        <w:rPr>
          <w:rFonts w:eastAsia="Calibri"/>
          <w:i/>
          <w:color w:val="00000A"/>
        </w:rPr>
        <w:t xml:space="preserve">. </w:t>
      </w:r>
      <w:r w:rsidRPr="00BA5E98">
        <w:rPr>
          <w:rFonts w:eastAsia="Calibri"/>
          <w:i/>
          <w:color w:val="00000A"/>
        </w:rPr>
        <w:t>Поэтому есть ощущение плотности</w:t>
      </w:r>
      <w:r>
        <w:rPr>
          <w:rFonts w:eastAsia="Calibri"/>
          <w:i/>
          <w:color w:val="00000A"/>
        </w:rPr>
        <w:t xml:space="preserve">, </w:t>
      </w:r>
      <w:r w:rsidRPr="00BA5E98">
        <w:rPr>
          <w:rFonts w:eastAsia="Calibri"/>
          <w:i/>
          <w:color w:val="00000A"/>
        </w:rPr>
        <w:t>но Огонь мы так не расшифровываем</w:t>
      </w:r>
      <w:r>
        <w:rPr>
          <w:rFonts w:eastAsia="Calibri"/>
          <w:i/>
          <w:color w:val="00000A"/>
        </w:rPr>
        <w:t>.</w:t>
      </w:r>
    </w:p>
    <w:p w14:paraId="43118956" w14:textId="77777777" w:rsidR="001104A1" w:rsidRDefault="001104A1" w:rsidP="001104A1">
      <w:pPr>
        <w:ind w:firstLine="426"/>
        <w:rPr>
          <w:rFonts w:eastAsia="Calibri"/>
          <w:i/>
          <w:color w:val="00000A"/>
        </w:rPr>
      </w:pPr>
      <w:r w:rsidRPr="00BA5E98">
        <w:rPr>
          <w:rFonts w:eastAsia="Calibri"/>
          <w:i/>
          <w:color w:val="00000A"/>
        </w:rPr>
        <w:t>Мы благодарим Изначально Вышестоящих Аватаров Синтеза Кут Хуми Фаинь</w:t>
      </w:r>
      <w:r>
        <w:rPr>
          <w:rFonts w:eastAsia="Calibri"/>
          <w:i/>
          <w:color w:val="00000A"/>
        </w:rPr>
        <w:t>.</w:t>
      </w:r>
    </w:p>
    <w:p w14:paraId="12CE85D5" w14:textId="77777777" w:rsidR="001104A1" w:rsidRDefault="001104A1" w:rsidP="001104A1">
      <w:pPr>
        <w:ind w:firstLine="426"/>
        <w:rPr>
          <w:rFonts w:eastAsia="Calibri"/>
          <w:i/>
          <w:color w:val="00000A"/>
        </w:rPr>
      </w:pPr>
      <w:r w:rsidRPr="00BA5E98">
        <w:rPr>
          <w:rFonts w:eastAsia="Calibri"/>
          <w:i/>
          <w:color w:val="00000A"/>
        </w:rPr>
        <w:t>Возвращаемся в физическое выражение с фиксацией ночной подготовки каждого из нас</w:t>
      </w:r>
      <w:r>
        <w:rPr>
          <w:rFonts w:eastAsia="Calibri"/>
          <w:i/>
          <w:color w:val="00000A"/>
        </w:rPr>
        <w:t>.</w:t>
      </w:r>
    </w:p>
    <w:p w14:paraId="17F0EAD6" w14:textId="77777777" w:rsidR="001104A1" w:rsidRDefault="001104A1" w:rsidP="001104A1">
      <w:pPr>
        <w:ind w:firstLine="426"/>
        <w:rPr>
          <w:rFonts w:eastAsia="Calibri"/>
          <w:i/>
          <w:color w:val="00000A"/>
        </w:rPr>
      </w:pPr>
      <w:r w:rsidRPr="00BA5E98">
        <w:rPr>
          <w:rFonts w:eastAsia="Calibri"/>
          <w:i/>
          <w:color w:val="00000A"/>
        </w:rPr>
        <w:t>Эманируем всё стяжённое возожжённое в ИВДИВО каждого из нас</w:t>
      </w:r>
      <w:r>
        <w:rPr>
          <w:rFonts w:eastAsia="Calibri"/>
          <w:i/>
          <w:color w:val="00000A"/>
        </w:rPr>
        <w:t>.</w:t>
      </w:r>
    </w:p>
    <w:p w14:paraId="50A01B3F" w14:textId="77777777" w:rsidR="009E5D93" w:rsidRDefault="001104A1" w:rsidP="001104A1">
      <w:pPr>
        <w:ind w:firstLine="426"/>
        <w:rPr>
          <w:rFonts w:eastAsia="Calibri"/>
          <w:i/>
          <w:color w:val="00000A"/>
        </w:rPr>
      </w:pPr>
      <w:r w:rsidRPr="00BA5E98">
        <w:rPr>
          <w:rFonts w:eastAsia="Calibri"/>
          <w:i/>
          <w:color w:val="00000A"/>
        </w:rPr>
        <w:t>И выходим из практики</w:t>
      </w:r>
      <w:r>
        <w:rPr>
          <w:rFonts w:eastAsia="Calibri"/>
          <w:i/>
          <w:color w:val="00000A"/>
        </w:rPr>
        <w:t xml:space="preserve">. </w:t>
      </w:r>
      <w:r w:rsidRPr="00BA5E98">
        <w:rPr>
          <w:rFonts w:eastAsia="Calibri"/>
          <w:i/>
          <w:color w:val="00000A"/>
        </w:rPr>
        <w:t>Аминь</w:t>
      </w:r>
      <w:r>
        <w:rPr>
          <w:rFonts w:eastAsia="Calibri"/>
          <w:i/>
          <w:color w:val="00000A"/>
        </w:rPr>
        <w:t>.</w:t>
      </w:r>
    </w:p>
    <w:p w14:paraId="66D39266" w14:textId="17D6B56F" w:rsidR="009E5D93" w:rsidRDefault="001104A1" w:rsidP="0083231D">
      <w:pPr>
        <w:pStyle w:val="affc"/>
        <w:rPr>
          <w:rFonts w:eastAsia="Calibri"/>
        </w:rPr>
      </w:pPr>
      <w:bookmarkStart w:id="2805" w:name="_Toc185896708"/>
      <w:bookmarkStart w:id="2806" w:name="_Toc185962850"/>
      <w:bookmarkStart w:id="2807" w:name="_Toc185963550"/>
      <w:bookmarkStart w:id="2808" w:name="_Toc185964120"/>
      <w:bookmarkStart w:id="2809" w:name="_Toc185965266"/>
      <w:bookmarkStart w:id="2810" w:name="_Toc185966406"/>
      <w:bookmarkStart w:id="2811" w:name="_Toc190983736"/>
      <w:r w:rsidRPr="00BA5E98">
        <w:rPr>
          <w:rFonts w:eastAsia="Microsoft YaHei"/>
        </w:rPr>
        <w:lastRenderedPageBreak/>
        <w:t>Каждое Ядро</w:t>
      </w:r>
      <w:r w:rsidR="001F5215">
        <w:rPr>
          <w:rFonts w:eastAsia="Microsoft YaHei"/>
        </w:rPr>
        <w:t xml:space="preserve"> – </w:t>
      </w:r>
      <w:r w:rsidRPr="00BA5E98">
        <w:rPr>
          <w:rFonts w:eastAsia="Microsoft YaHei"/>
        </w:rPr>
        <w:t>концентратор Огня для возможности Творения</w:t>
      </w:r>
      <w:bookmarkEnd w:id="2805"/>
      <w:bookmarkEnd w:id="2806"/>
      <w:bookmarkEnd w:id="2807"/>
      <w:bookmarkEnd w:id="2808"/>
      <w:bookmarkEnd w:id="2809"/>
      <w:bookmarkEnd w:id="2810"/>
      <w:bookmarkEnd w:id="2811"/>
    </w:p>
    <w:p w14:paraId="26A55405" w14:textId="294212AF" w:rsidR="001104A1" w:rsidRPr="00BA5E98" w:rsidRDefault="001104A1" w:rsidP="001104A1">
      <w:pPr>
        <w:ind w:firstLine="426"/>
        <w:rPr>
          <w:rFonts w:eastAsia="Calibri"/>
          <w:color w:val="00000A"/>
        </w:rPr>
      </w:pPr>
      <w:r w:rsidRPr="00BA5E98">
        <w:rPr>
          <w:rFonts w:eastAsia="Calibri"/>
          <w:color w:val="00000A"/>
        </w:rPr>
        <w:t>Маленький момент</w:t>
      </w:r>
      <w:r>
        <w:rPr>
          <w:rFonts w:eastAsia="Calibri"/>
          <w:color w:val="00000A"/>
        </w:rPr>
        <w:t xml:space="preserve">, </w:t>
      </w:r>
      <w:r w:rsidRPr="00BA5E98">
        <w:rPr>
          <w:rFonts w:eastAsia="Calibri"/>
          <w:color w:val="00000A"/>
        </w:rPr>
        <w:t>чтоб было понятно</w:t>
      </w:r>
      <w:r>
        <w:rPr>
          <w:rFonts w:eastAsia="Calibri"/>
          <w:color w:val="00000A"/>
        </w:rPr>
        <w:t xml:space="preserve">. </w:t>
      </w:r>
      <w:r w:rsidRPr="00BA5E98">
        <w:rPr>
          <w:rFonts w:eastAsia="Calibri"/>
          <w:color w:val="00000A"/>
        </w:rPr>
        <w:t>Зачем нужны Ядра</w:t>
      </w:r>
      <w:r>
        <w:rPr>
          <w:rFonts w:eastAsia="Calibri"/>
          <w:color w:val="00000A"/>
        </w:rPr>
        <w:t xml:space="preserve">, </w:t>
      </w:r>
      <w:r w:rsidRPr="00BA5E98">
        <w:rPr>
          <w:rFonts w:eastAsia="Calibri"/>
          <w:color w:val="00000A"/>
        </w:rPr>
        <w:t>чтоб это не осталось у вас технически?</w:t>
      </w:r>
    </w:p>
    <w:p w14:paraId="2F951A49" w14:textId="77777777" w:rsidR="001104A1" w:rsidRDefault="001104A1" w:rsidP="001104A1">
      <w:pPr>
        <w:ind w:firstLine="426"/>
        <w:rPr>
          <w:rFonts w:eastAsia="Calibri"/>
          <w:color w:val="00000A"/>
        </w:rPr>
      </w:pPr>
      <w:r w:rsidRPr="00BA5E98">
        <w:rPr>
          <w:rFonts w:eastAsia="Calibri"/>
          <w:color w:val="00000A"/>
        </w:rPr>
        <w:t>Если вы начинаете процесс Творения</w:t>
      </w:r>
      <w:r>
        <w:rPr>
          <w:rFonts w:eastAsia="Calibri"/>
          <w:color w:val="00000A"/>
        </w:rPr>
        <w:t xml:space="preserve">, </w:t>
      </w:r>
      <w:r w:rsidRPr="00BA5E98">
        <w:rPr>
          <w:rFonts w:eastAsia="Calibri"/>
          <w:color w:val="00000A"/>
        </w:rPr>
        <w:t>вам всегда нужен избыточный Огонь</w:t>
      </w:r>
      <w:r>
        <w:rPr>
          <w:rFonts w:eastAsia="Calibri"/>
          <w:color w:val="00000A"/>
        </w:rPr>
        <w:t xml:space="preserve">, </w:t>
      </w:r>
      <w:r w:rsidRPr="00BA5E98">
        <w:rPr>
          <w:rFonts w:eastAsia="Calibri"/>
          <w:color w:val="00000A"/>
        </w:rPr>
        <w:t>Дух</w:t>
      </w:r>
      <w:r>
        <w:rPr>
          <w:rFonts w:eastAsia="Calibri"/>
          <w:color w:val="00000A"/>
        </w:rPr>
        <w:t xml:space="preserve">, </w:t>
      </w:r>
      <w:r w:rsidRPr="00BA5E98">
        <w:rPr>
          <w:rFonts w:eastAsia="Calibri"/>
          <w:color w:val="00000A"/>
        </w:rPr>
        <w:t>Свет и Энергия</w:t>
      </w:r>
      <w:r>
        <w:rPr>
          <w:rFonts w:eastAsia="Calibri"/>
          <w:color w:val="00000A"/>
        </w:rPr>
        <w:t>.</w:t>
      </w:r>
    </w:p>
    <w:p w14:paraId="061E2D87" w14:textId="06737BBF" w:rsidR="001104A1" w:rsidRDefault="001104A1" w:rsidP="001104A1">
      <w:pPr>
        <w:ind w:firstLine="426"/>
        <w:rPr>
          <w:rFonts w:eastAsia="Calibri"/>
          <w:color w:val="00000A"/>
        </w:rPr>
      </w:pPr>
      <w:r w:rsidRPr="00BA5E98">
        <w:rPr>
          <w:rFonts w:eastAsia="Calibri"/>
          <w:color w:val="00000A"/>
        </w:rPr>
        <w:t>И вот эти Ядра Огня</w:t>
      </w:r>
      <w:r w:rsidR="001F5215">
        <w:rPr>
          <w:rFonts w:eastAsia="Calibri"/>
          <w:color w:val="00000A"/>
        </w:rPr>
        <w:t xml:space="preserve"> – </w:t>
      </w:r>
      <w:r w:rsidRPr="00BA5E98">
        <w:rPr>
          <w:rFonts w:eastAsia="Calibri"/>
          <w:color w:val="00000A"/>
        </w:rPr>
        <w:t xml:space="preserve">это </w:t>
      </w:r>
      <w:r w:rsidRPr="00BA5E98">
        <w:rPr>
          <w:rFonts w:eastAsia="Calibri"/>
          <w:color w:val="00000A"/>
          <w:spacing w:val="20"/>
        </w:rPr>
        <w:t>концентраторы Огня</w:t>
      </w:r>
      <w:r w:rsidRPr="00BA5E98">
        <w:rPr>
          <w:rFonts w:eastAsia="Calibri"/>
          <w:color w:val="00000A"/>
        </w:rPr>
        <w:t xml:space="preserve"> той избыточности</w:t>
      </w:r>
      <w:r>
        <w:rPr>
          <w:rFonts w:eastAsia="Calibri"/>
          <w:color w:val="00000A"/>
        </w:rPr>
        <w:t xml:space="preserve">, </w:t>
      </w:r>
      <w:r w:rsidRPr="00BA5E98">
        <w:rPr>
          <w:rFonts w:eastAsia="Calibri"/>
          <w:color w:val="00000A"/>
        </w:rPr>
        <w:t xml:space="preserve">которой вы сможете </w:t>
      </w:r>
      <w:r w:rsidRPr="00BA5E98">
        <w:rPr>
          <w:rFonts w:eastAsia="Calibri"/>
          <w:color w:val="00000A"/>
          <w:spacing w:val="20"/>
        </w:rPr>
        <w:t>Творить</w:t>
      </w:r>
      <w:r>
        <w:rPr>
          <w:rFonts w:eastAsia="Calibri"/>
          <w:color w:val="00000A"/>
        </w:rPr>
        <w:t xml:space="preserve">. </w:t>
      </w:r>
      <w:r w:rsidRPr="00BA5E98">
        <w:rPr>
          <w:rFonts w:eastAsia="Calibri"/>
          <w:color w:val="00000A"/>
        </w:rPr>
        <w:t xml:space="preserve">И чтобы мозг на этом концентраторе знал </w:t>
      </w:r>
      <w:r w:rsidRPr="00BA5E98">
        <w:rPr>
          <w:rFonts w:eastAsia="Calibri"/>
          <w:color w:val="00000A"/>
          <w:spacing w:val="20"/>
        </w:rPr>
        <w:t>уровень того Огня</w:t>
      </w:r>
      <w:r>
        <w:rPr>
          <w:rFonts w:eastAsia="Calibri"/>
          <w:color w:val="00000A"/>
        </w:rPr>
        <w:t xml:space="preserve">, </w:t>
      </w:r>
      <w:r w:rsidRPr="00BA5E98">
        <w:rPr>
          <w:rFonts w:eastAsia="Calibri"/>
          <w:color w:val="00000A"/>
        </w:rPr>
        <w:t>который он может выдержать в Творении</w:t>
      </w:r>
      <w:r>
        <w:rPr>
          <w:rFonts w:eastAsia="Calibri"/>
          <w:color w:val="00000A"/>
        </w:rPr>
        <w:t xml:space="preserve">, </w:t>
      </w:r>
      <w:r w:rsidRPr="00BA5E98">
        <w:rPr>
          <w:rFonts w:eastAsia="Calibri"/>
          <w:color w:val="00000A"/>
        </w:rPr>
        <w:t>потому что масштабы Метагалактики бешеные и наш головной мозг должен быть защищён</w:t>
      </w:r>
      <w:r w:rsidR="001F5215">
        <w:rPr>
          <w:rFonts w:eastAsia="Calibri"/>
          <w:color w:val="00000A"/>
        </w:rPr>
        <w:t xml:space="preserve"> – </w:t>
      </w:r>
      <w:r w:rsidRPr="00BA5E98">
        <w:rPr>
          <w:rFonts w:eastAsia="Calibri"/>
          <w:color w:val="00000A"/>
        </w:rPr>
        <w:t>сколько Огня он выдержит</w:t>
      </w:r>
      <w:r>
        <w:rPr>
          <w:rFonts w:eastAsia="Calibri"/>
          <w:color w:val="00000A"/>
        </w:rPr>
        <w:t xml:space="preserve">, </w:t>
      </w:r>
      <w:r w:rsidRPr="00BA5E98">
        <w:rPr>
          <w:rFonts w:eastAsia="Calibri"/>
          <w:color w:val="00000A"/>
        </w:rPr>
        <w:t>а сколько нет</w:t>
      </w:r>
      <w:r>
        <w:rPr>
          <w:rFonts w:eastAsia="Calibri"/>
          <w:color w:val="00000A"/>
        </w:rPr>
        <w:t xml:space="preserve">, </w:t>
      </w:r>
      <w:r w:rsidRPr="00BA5E98">
        <w:rPr>
          <w:rFonts w:eastAsia="Calibri"/>
          <w:color w:val="00000A"/>
        </w:rPr>
        <w:t>и извините меня</w:t>
      </w:r>
      <w:r>
        <w:rPr>
          <w:rFonts w:eastAsia="Calibri"/>
          <w:color w:val="00000A"/>
        </w:rPr>
        <w:t xml:space="preserve">, </w:t>
      </w:r>
      <w:r w:rsidRPr="00BA5E98">
        <w:rPr>
          <w:rFonts w:eastAsia="Calibri"/>
          <w:color w:val="00000A"/>
        </w:rPr>
        <w:t>отключится</w:t>
      </w:r>
      <w:r>
        <w:rPr>
          <w:rFonts w:eastAsia="Calibri"/>
          <w:color w:val="00000A"/>
        </w:rPr>
        <w:t xml:space="preserve">, </w:t>
      </w:r>
      <w:r w:rsidRPr="00BA5E98">
        <w:rPr>
          <w:rFonts w:eastAsia="Calibri"/>
          <w:color w:val="00000A"/>
        </w:rPr>
        <w:t>иногда навсегда</w:t>
      </w:r>
      <w:r>
        <w:rPr>
          <w:rFonts w:eastAsia="Calibri"/>
          <w:color w:val="00000A"/>
        </w:rPr>
        <w:t xml:space="preserve">, </w:t>
      </w:r>
      <w:r w:rsidRPr="00BA5E98">
        <w:rPr>
          <w:rFonts w:eastAsia="Calibri"/>
          <w:color w:val="00000A"/>
        </w:rPr>
        <w:t>я без шуток</w:t>
      </w:r>
      <w:r>
        <w:rPr>
          <w:rFonts w:eastAsia="Calibri"/>
          <w:color w:val="00000A"/>
        </w:rPr>
        <w:t xml:space="preserve">, </w:t>
      </w:r>
      <w:r w:rsidRPr="00BA5E98">
        <w:rPr>
          <w:rFonts w:eastAsia="Calibri"/>
          <w:color w:val="00000A"/>
        </w:rPr>
        <w:t>а Творение будет идти</w:t>
      </w:r>
      <w:r>
        <w:rPr>
          <w:rFonts w:eastAsia="Calibri"/>
          <w:color w:val="00000A"/>
        </w:rPr>
        <w:t xml:space="preserve">, </w:t>
      </w:r>
      <w:r w:rsidRPr="00BA5E98">
        <w:rPr>
          <w:rFonts w:eastAsia="Calibri"/>
          <w:color w:val="00000A"/>
        </w:rPr>
        <w:t>Огня-то валом</w:t>
      </w:r>
      <w:r>
        <w:rPr>
          <w:rFonts w:eastAsia="Calibri"/>
          <w:color w:val="00000A"/>
        </w:rPr>
        <w:t>.</w:t>
      </w:r>
    </w:p>
    <w:p w14:paraId="4EC540B3" w14:textId="338C64D0" w:rsidR="001104A1" w:rsidRDefault="001104A1" w:rsidP="001104A1">
      <w:pPr>
        <w:ind w:firstLine="426"/>
        <w:rPr>
          <w:rFonts w:eastAsia="Calibri"/>
          <w:color w:val="00000A"/>
        </w:rPr>
      </w:pPr>
      <w:r w:rsidRPr="00BA5E98">
        <w:rPr>
          <w:rFonts w:eastAsia="Calibri"/>
          <w:color w:val="00000A"/>
        </w:rPr>
        <w:t>Поэтому это Ядро</w:t>
      </w:r>
      <w:r w:rsidR="001F5215">
        <w:rPr>
          <w:rFonts w:eastAsia="Calibri"/>
          <w:color w:val="00000A"/>
        </w:rPr>
        <w:t xml:space="preserve"> – </w:t>
      </w:r>
      <w:r w:rsidRPr="00BA5E98">
        <w:rPr>
          <w:rFonts w:eastAsia="Calibri"/>
          <w:color w:val="00000A"/>
        </w:rPr>
        <w:t>и распознание</w:t>
      </w:r>
      <w:r>
        <w:rPr>
          <w:rFonts w:eastAsia="Calibri"/>
          <w:color w:val="00000A"/>
        </w:rPr>
        <w:t xml:space="preserve">, </w:t>
      </w:r>
      <w:r w:rsidRPr="00BA5E98">
        <w:rPr>
          <w:rFonts w:eastAsia="Calibri"/>
          <w:color w:val="00000A"/>
        </w:rPr>
        <w:t>сколько надо Огня для Творения</w:t>
      </w:r>
      <w:r>
        <w:rPr>
          <w:rFonts w:eastAsia="Calibri"/>
          <w:color w:val="00000A"/>
        </w:rPr>
        <w:t xml:space="preserve">, </w:t>
      </w:r>
      <w:r w:rsidRPr="00BA5E98">
        <w:rPr>
          <w:rFonts w:eastAsia="Calibri"/>
          <w:color w:val="00000A"/>
        </w:rPr>
        <w:t>чтоб мы этим Творили</w:t>
      </w:r>
      <w:r w:rsidR="00707312">
        <w:rPr>
          <w:rFonts w:eastAsia="Calibri"/>
          <w:color w:val="00000A"/>
        </w:rPr>
        <w:t xml:space="preserve">, </w:t>
      </w:r>
      <w:r w:rsidRPr="00BA5E98">
        <w:rPr>
          <w:rFonts w:eastAsia="Calibri"/>
          <w:color w:val="00000A"/>
        </w:rPr>
        <w:t>и одновременно защита головного мозга от избыточного Огня</w:t>
      </w:r>
      <w:r>
        <w:rPr>
          <w:rFonts w:eastAsia="Calibri"/>
          <w:color w:val="00000A"/>
        </w:rPr>
        <w:t xml:space="preserve">, </w:t>
      </w:r>
      <w:r w:rsidRPr="00BA5E98">
        <w:rPr>
          <w:rFonts w:eastAsia="Calibri"/>
          <w:color w:val="00000A"/>
        </w:rPr>
        <w:t>который он усвоить не сможет в случае</w:t>
      </w:r>
      <w:r>
        <w:rPr>
          <w:rFonts w:eastAsia="Calibri"/>
          <w:color w:val="00000A"/>
        </w:rPr>
        <w:t xml:space="preserve">, </w:t>
      </w:r>
      <w:r w:rsidRPr="00BA5E98">
        <w:rPr>
          <w:rFonts w:eastAsia="Calibri"/>
          <w:color w:val="00000A"/>
        </w:rPr>
        <w:t xml:space="preserve">если мы войдём в </w:t>
      </w:r>
      <w:r w:rsidRPr="00BA5E98">
        <w:rPr>
          <w:rFonts w:eastAsia="Calibri"/>
          <w:color w:val="00000A"/>
          <w:spacing w:val="20"/>
        </w:rPr>
        <w:t>б</w:t>
      </w:r>
      <w:r w:rsidRPr="00BA5E98">
        <w:t>о́</w:t>
      </w:r>
      <w:r w:rsidRPr="00BA5E98">
        <w:rPr>
          <w:rFonts w:eastAsia="Calibri"/>
          <w:color w:val="00000A"/>
          <w:spacing w:val="20"/>
        </w:rPr>
        <w:t>льшее Творение</w:t>
      </w:r>
      <w:r>
        <w:rPr>
          <w:rFonts w:eastAsia="Calibri"/>
          <w:color w:val="00000A"/>
        </w:rPr>
        <w:t xml:space="preserve">, </w:t>
      </w:r>
      <w:r w:rsidRPr="00BA5E98">
        <w:rPr>
          <w:rFonts w:eastAsia="Calibri"/>
          <w:color w:val="00000A"/>
        </w:rPr>
        <w:t>чем нам доступно</w:t>
      </w:r>
      <w:r>
        <w:rPr>
          <w:rFonts w:eastAsia="Calibri"/>
          <w:color w:val="00000A"/>
        </w:rPr>
        <w:t xml:space="preserve">. </w:t>
      </w:r>
      <w:r w:rsidRPr="00BA5E98">
        <w:rPr>
          <w:rFonts w:eastAsia="Calibri"/>
          <w:color w:val="00000A"/>
        </w:rPr>
        <w:t>Попробуйте увидеть практичность в этом</w:t>
      </w:r>
      <w:r>
        <w:rPr>
          <w:rFonts w:eastAsia="Calibri"/>
          <w:color w:val="00000A"/>
        </w:rPr>
        <w:t>.</w:t>
      </w:r>
    </w:p>
    <w:p w14:paraId="7ED9992B" w14:textId="396BA9B1" w:rsidR="009E5D93" w:rsidRDefault="001104A1" w:rsidP="001104A1">
      <w:pPr>
        <w:ind w:firstLine="426"/>
        <w:rPr>
          <w:rFonts w:eastAsia="Calibri"/>
          <w:color w:val="00000A"/>
        </w:rPr>
      </w:pPr>
      <w:r w:rsidRPr="00BA5E98">
        <w:rPr>
          <w:rFonts w:eastAsia="Calibri"/>
          <w:color w:val="00000A"/>
        </w:rPr>
        <w:t>Соответственно</w:t>
      </w:r>
      <w:r>
        <w:rPr>
          <w:rFonts w:eastAsia="Calibri"/>
          <w:color w:val="00000A"/>
        </w:rPr>
        <w:t xml:space="preserve">, </w:t>
      </w:r>
      <w:r w:rsidRPr="00BA5E98">
        <w:rPr>
          <w:rFonts w:eastAsia="Calibri"/>
          <w:color w:val="00000A"/>
        </w:rPr>
        <w:t>каждое Ядро</w:t>
      </w:r>
      <w:r w:rsidR="001F5215">
        <w:rPr>
          <w:rFonts w:eastAsia="Calibri"/>
          <w:color w:val="00000A"/>
        </w:rPr>
        <w:t xml:space="preserve"> – </w:t>
      </w:r>
      <w:r w:rsidRPr="00BA5E98">
        <w:rPr>
          <w:rFonts w:eastAsia="Calibri"/>
          <w:color w:val="00000A"/>
        </w:rPr>
        <w:t>концентратор Огня для возможности вашего Творения</w:t>
      </w:r>
      <w:r>
        <w:rPr>
          <w:rFonts w:eastAsia="Calibri"/>
          <w:color w:val="00000A"/>
        </w:rPr>
        <w:t xml:space="preserve">. </w:t>
      </w:r>
      <w:r w:rsidRPr="00BA5E98">
        <w:rPr>
          <w:rFonts w:eastAsia="Calibri"/>
          <w:color w:val="00000A"/>
        </w:rPr>
        <w:t>Всё</w:t>
      </w:r>
      <w:r>
        <w:rPr>
          <w:rFonts w:eastAsia="Calibri"/>
          <w:color w:val="00000A"/>
        </w:rPr>
        <w:t>.</w:t>
      </w:r>
    </w:p>
    <w:p w14:paraId="3B51CD12" w14:textId="77777777" w:rsidR="009E5D93" w:rsidRDefault="001104A1" w:rsidP="0083231D">
      <w:pPr>
        <w:pStyle w:val="affc"/>
        <w:rPr>
          <w:rFonts w:eastAsia="Calibri"/>
        </w:rPr>
      </w:pPr>
      <w:bookmarkStart w:id="2812" w:name="_Toc531638470"/>
      <w:bookmarkStart w:id="2813" w:name="_Toc185896709"/>
      <w:bookmarkStart w:id="2814" w:name="_Toc185962851"/>
      <w:bookmarkStart w:id="2815" w:name="_Toc185963551"/>
      <w:bookmarkStart w:id="2816" w:name="_Toc185964121"/>
      <w:bookmarkStart w:id="2817" w:name="_Toc185965267"/>
      <w:bookmarkStart w:id="2818" w:name="_Toc185966407"/>
      <w:bookmarkStart w:id="2819" w:name="_Toc190983737"/>
      <w:r w:rsidRPr="00BA5E98">
        <w:rPr>
          <w:rFonts w:eastAsia="Calibri"/>
        </w:rPr>
        <w:t>Методика реализации Реальностей физически</w:t>
      </w:r>
      <w:bookmarkEnd w:id="2812"/>
      <w:bookmarkEnd w:id="2813"/>
      <w:bookmarkEnd w:id="2814"/>
      <w:bookmarkEnd w:id="2815"/>
      <w:bookmarkEnd w:id="2816"/>
      <w:bookmarkEnd w:id="2817"/>
      <w:bookmarkEnd w:id="2818"/>
      <w:bookmarkEnd w:id="2819"/>
    </w:p>
    <w:p w14:paraId="51B83DDA" w14:textId="780F71B4" w:rsidR="001104A1" w:rsidRDefault="001104A1" w:rsidP="001104A1">
      <w:pPr>
        <w:ind w:firstLine="426"/>
        <w:rPr>
          <w:rFonts w:eastAsia="Calibri"/>
        </w:rPr>
      </w:pPr>
      <w:r w:rsidRPr="00BA5E98">
        <w:rPr>
          <w:rFonts w:eastAsia="Calibri"/>
          <w:b/>
        </w:rPr>
        <w:t>Методика простая</w:t>
      </w:r>
      <w:r>
        <w:rPr>
          <w:rFonts w:eastAsia="Calibri"/>
          <w:b/>
        </w:rPr>
        <w:t xml:space="preserve">. </w:t>
      </w:r>
      <w:r w:rsidRPr="00BA5E98">
        <w:rPr>
          <w:rFonts w:eastAsia="Calibri"/>
          <w:b/>
        </w:rPr>
        <w:t>Они научились физически вызывать развёртывание Астрального плана или Тонкого мира</w:t>
      </w:r>
      <w:r>
        <w:rPr>
          <w:rFonts w:eastAsia="Calibri"/>
        </w:rPr>
        <w:t xml:space="preserve">. </w:t>
      </w:r>
      <w:r w:rsidRPr="00BA5E98">
        <w:rPr>
          <w:rFonts w:eastAsia="Calibri"/>
        </w:rPr>
        <w:t>То есть</w:t>
      </w:r>
      <w:r>
        <w:rPr>
          <w:rFonts w:eastAsia="Calibri"/>
        </w:rPr>
        <w:t xml:space="preserve">, </w:t>
      </w:r>
      <w:r w:rsidRPr="00BA5E98">
        <w:rPr>
          <w:rFonts w:eastAsia="Calibri"/>
        </w:rPr>
        <w:t>это физическое развёртывание Тонкого мира определённой деятельностью</w:t>
      </w:r>
      <w:r>
        <w:rPr>
          <w:rFonts w:eastAsia="Calibri"/>
        </w:rPr>
        <w:t xml:space="preserve">. </w:t>
      </w:r>
      <w:r w:rsidRPr="00BA5E98">
        <w:rPr>
          <w:rFonts w:eastAsia="Calibri"/>
        </w:rPr>
        <w:t>Для Пятой расы Тонкий мир</w:t>
      </w:r>
      <w:r w:rsidR="001F5215">
        <w:rPr>
          <w:rFonts w:eastAsia="Calibri"/>
        </w:rPr>
        <w:t xml:space="preserve"> – </w:t>
      </w:r>
      <w:r w:rsidRPr="00BA5E98">
        <w:rPr>
          <w:rFonts w:eastAsia="Calibri"/>
        </w:rPr>
        <w:t>это фактически Астрал</w:t>
      </w:r>
      <w:r>
        <w:rPr>
          <w:rFonts w:eastAsia="Calibri"/>
        </w:rPr>
        <w:t>.</w:t>
      </w:r>
    </w:p>
    <w:p w14:paraId="2429ADB3" w14:textId="77777777" w:rsidR="001104A1" w:rsidRDefault="001104A1" w:rsidP="001104A1">
      <w:pPr>
        <w:ind w:firstLine="426"/>
        <w:rPr>
          <w:rFonts w:eastAsia="Calibri"/>
        </w:rPr>
      </w:pPr>
      <w:r w:rsidRPr="00BA5E98">
        <w:rPr>
          <w:rFonts w:eastAsia="Calibri"/>
        </w:rPr>
        <w:t>Она</w:t>
      </w:r>
      <w:r>
        <w:rPr>
          <w:rFonts w:eastAsia="Calibri"/>
        </w:rPr>
        <w:t xml:space="preserve">, </w:t>
      </w:r>
      <w:r w:rsidRPr="00BA5E98">
        <w:rPr>
          <w:rFonts w:eastAsia="Calibri"/>
        </w:rPr>
        <w:t>эта сама методика звучит странно</w:t>
      </w:r>
      <w:r>
        <w:rPr>
          <w:rFonts w:eastAsia="Calibri"/>
        </w:rPr>
        <w:t xml:space="preserve">, </w:t>
      </w:r>
      <w:r w:rsidRPr="00BA5E98">
        <w:rPr>
          <w:rFonts w:eastAsia="Calibri"/>
        </w:rPr>
        <w:t>но ничего другого на развёртывание других реальностей физически мы с вами не имеем вообще</w:t>
      </w:r>
      <w:r>
        <w:rPr>
          <w:rFonts w:eastAsia="Calibri"/>
        </w:rPr>
        <w:t xml:space="preserve">. </w:t>
      </w:r>
      <w:r w:rsidRPr="00BA5E98">
        <w:rPr>
          <w:rFonts w:eastAsia="Calibri"/>
        </w:rPr>
        <w:t xml:space="preserve">А </w:t>
      </w:r>
      <w:r w:rsidRPr="00BA5E98">
        <w:rPr>
          <w:rFonts w:eastAsia="Calibri"/>
          <w:spacing w:val="20"/>
        </w:rPr>
        <w:t>среду других реальностей</w:t>
      </w:r>
      <w:r w:rsidRPr="00BA5E98">
        <w:rPr>
          <w:rFonts w:eastAsia="Calibri"/>
        </w:rPr>
        <w:t xml:space="preserve"> физически мы создавать обязаны</w:t>
      </w:r>
      <w:r>
        <w:rPr>
          <w:rFonts w:eastAsia="Calibri"/>
        </w:rPr>
        <w:t xml:space="preserve">. </w:t>
      </w:r>
      <w:r w:rsidRPr="00BA5E98">
        <w:rPr>
          <w:rFonts w:eastAsia="Calibri"/>
        </w:rPr>
        <w:t>Я просто сейчас объясняю</w:t>
      </w:r>
      <w:r>
        <w:rPr>
          <w:rFonts w:eastAsia="Calibri"/>
        </w:rPr>
        <w:t xml:space="preserve">, </w:t>
      </w:r>
      <w:r w:rsidRPr="00BA5E98">
        <w:rPr>
          <w:rFonts w:eastAsia="Calibri"/>
        </w:rPr>
        <w:t>зачем мы это делаем</w:t>
      </w:r>
      <w:r>
        <w:rPr>
          <w:rFonts w:eastAsia="Calibri"/>
        </w:rPr>
        <w:t xml:space="preserve">. </w:t>
      </w:r>
      <w:r w:rsidRPr="00BA5E98">
        <w:rPr>
          <w:rFonts w:eastAsia="Calibri"/>
        </w:rPr>
        <w:t>И нам придётся с вами создавать среду 4096 Реальностей физически</w:t>
      </w:r>
      <w:r>
        <w:rPr>
          <w:rFonts w:eastAsia="Calibri"/>
        </w:rPr>
        <w:t xml:space="preserve">. </w:t>
      </w:r>
      <w:r w:rsidRPr="00BA5E98">
        <w:rPr>
          <w:rFonts w:eastAsia="Calibri"/>
        </w:rPr>
        <w:t>Понятно</w:t>
      </w:r>
      <w:r>
        <w:rPr>
          <w:rFonts w:eastAsia="Calibri"/>
        </w:rPr>
        <w:t xml:space="preserve">. </w:t>
      </w:r>
      <w:r w:rsidRPr="00BA5E98">
        <w:rPr>
          <w:rFonts w:eastAsia="Calibri"/>
        </w:rPr>
        <w:t>Но ведь с чего-то мы должны начинать в этой работе?! Просто вот это распознайте</w:t>
      </w:r>
      <w:r>
        <w:rPr>
          <w:rFonts w:eastAsia="Calibri"/>
        </w:rPr>
        <w:t>.</w:t>
      </w:r>
    </w:p>
    <w:p w14:paraId="6DF9718F" w14:textId="77777777" w:rsidR="001104A1" w:rsidRPr="00BA5E98" w:rsidRDefault="001104A1" w:rsidP="001104A1">
      <w:pPr>
        <w:ind w:firstLine="426"/>
        <w:rPr>
          <w:rFonts w:eastAsia="Calibri"/>
        </w:rPr>
      </w:pPr>
      <w:r w:rsidRPr="00BA5E98">
        <w:rPr>
          <w:rFonts w:eastAsia="Calibri"/>
        </w:rPr>
        <w:t>И я напоминаю</w:t>
      </w:r>
      <w:r>
        <w:rPr>
          <w:rFonts w:eastAsia="Calibri"/>
        </w:rPr>
        <w:t xml:space="preserve">, </w:t>
      </w:r>
      <w:r w:rsidRPr="00BA5E98">
        <w:rPr>
          <w:rFonts w:eastAsia="Calibri"/>
        </w:rPr>
        <w:t>что мы говорили об Учителях Человека (</w:t>
      </w:r>
      <w:r w:rsidRPr="00BA5E98">
        <w:rPr>
          <w:rFonts w:eastAsia="Calibri"/>
          <w:i/>
        </w:rPr>
        <w:t>Схема 2</w:t>
      </w:r>
      <w:r>
        <w:rPr>
          <w:rFonts w:eastAsia="Calibri"/>
          <w:i/>
        </w:rPr>
        <w:t xml:space="preserve">. </w:t>
      </w:r>
      <w:r w:rsidRPr="00BA5E98">
        <w:rPr>
          <w:rFonts w:eastAsia="Calibri"/>
          <w:i/>
        </w:rPr>
        <w:t>2</w:t>
      </w:r>
      <w:r w:rsidRPr="00BA5E98">
        <w:rPr>
          <w:rFonts w:eastAsia="Calibri"/>
        </w:rPr>
        <w:t>)</w:t>
      </w:r>
      <w:r>
        <w:rPr>
          <w:rFonts w:eastAsia="Calibri"/>
        </w:rPr>
        <w:t xml:space="preserve">. </w:t>
      </w:r>
      <w:r w:rsidRPr="00BA5E98">
        <w:rPr>
          <w:rFonts w:eastAsia="Calibri"/>
        </w:rPr>
        <w:t>А та группа веками обращается к Учителям</w:t>
      </w:r>
      <w:r>
        <w:rPr>
          <w:rFonts w:eastAsia="Calibri"/>
        </w:rPr>
        <w:t xml:space="preserve">, </w:t>
      </w:r>
      <w:r w:rsidRPr="00BA5E98">
        <w:rPr>
          <w:rFonts w:eastAsia="Calibri"/>
        </w:rPr>
        <w:t>которые живут на другой Реальности</w:t>
      </w:r>
      <w:r>
        <w:rPr>
          <w:rFonts w:eastAsia="Calibri"/>
        </w:rPr>
        <w:t xml:space="preserve">, </w:t>
      </w:r>
      <w:r w:rsidRPr="00BA5E98">
        <w:rPr>
          <w:rFonts w:eastAsia="Calibri"/>
        </w:rPr>
        <w:t>и которые с ними общаются</w:t>
      </w:r>
      <w:r>
        <w:rPr>
          <w:rFonts w:eastAsia="Calibri"/>
        </w:rPr>
        <w:t xml:space="preserve">. </w:t>
      </w:r>
      <w:r w:rsidRPr="00BA5E98">
        <w:rPr>
          <w:rFonts w:eastAsia="Calibri"/>
        </w:rPr>
        <w:t>Внимание! Общаются!</w:t>
      </w:r>
    </w:p>
    <w:p w14:paraId="15866A5F" w14:textId="748681A1" w:rsidR="001104A1" w:rsidRDefault="001104A1" w:rsidP="001104A1">
      <w:pPr>
        <w:ind w:firstLine="426"/>
        <w:rPr>
          <w:rFonts w:eastAsia="Calibri"/>
        </w:rPr>
      </w:pPr>
      <w:r w:rsidRPr="00BA5E98">
        <w:rPr>
          <w:rFonts w:eastAsia="Calibri"/>
        </w:rPr>
        <w:t>И вот здесь</w:t>
      </w:r>
      <w:r>
        <w:rPr>
          <w:rFonts w:eastAsia="Calibri"/>
        </w:rPr>
        <w:t xml:space="preserve">, </w:t>
      </w:r>
      <w:r w:rsidRPr="00BA5E98">
        <w:rPr>
          <w:rFonts w:eastAsia="Calibri"/>
        </w:rPr>
        <w:t>это хорошая методика и нам с вами</w:t>
      </w:r>
      <w:r>
        <w:rPr>
          <w:rFonts w:eastAsia="Calibri"/>
        </w:rPr>
        <w:t xml:space="preserve">. </w:t>
      </w:r>
      <w:r w:rsidRPr="00BA5E98">
        <w:rPr>
          <w:rFonts w:eastAsia="Calibri"/>
        </w:rPr>
        <w:t>Почему? У наших служащих начинает получаться очень хороший эффект</w:t>
      </w:r>
      <w:r>
        <w:rPr>
          <w:rFonts w:eastAsia="Calibri"/>
        </w:rPr>
        <w:t xml:space="preserve">. </w:t>
      </w:r>
      <w:r w:rsidRPr="00BA5E98">
        <w:rPr>
          <w:rFonts w:eastAsia="Calibri"/>
        </w:rPr>
        <w:t>Когда мы здесь с вами находимся</w:t>
      </w:r>
      <w:r w:rsidR="001F5215">
        <w:rPr>
          <w:rFonts w:eastAsia="Calibri"/>
        </w:rPr>
        <w:t xml:space="preserve"> – </w:t>
      </w:r>
      <w:r w:rsidRPr="00BA5E98">
        <w:rPr>
          <w:rFonts w:eastAsia="Calibri"/>
        </w:rPr>
        <w:t>мы вышли в Иерархию</w:t>
      </w:r>
      <w:r>
        <w:rPr>
          <w:rFonts w:eastAsia="Calibri"/>
        </w:rPr>
        <w:t xml:space="preserve">, </w:t>
      </w:r>
      <w:r w:rsidRPr="00BA5E98">
        <w:rPr>
          <w:rFonts w:eastAsia="Calibri"/>
        </w:rPr>
        <w:t>постояли</w:t>
      </w:r>
      <w:r>
        <w:rPr>
          <w:rFonts w:eastAsia="Calibri"/>
        </w:rPr>
        <w:t xml:space="preserve">, </w:t>
      </w:r>
      <w:r w:rsidRPr="00BA5E98">
        <w:rPr>
          <w:rFonts w:eastAsia="Calibri"/>
        </w:rPr>
        <w:t>убежали</w:t>
      </w:r>
      <w:r>
        <w:rPr>
          <w:rFonts w:eastAsia="Calibri"/>
        </w:rPr>
        <w:t xml:space="preserve">, </w:t>
      </w:r>
      <w:r w:rsidRPr="00BA5E98">
        <w:rPr>
          <w:rFonts w:eastAsia="Calibri"/>
        </w:rPr>
        <w:t>побежали по жизни</w:t>
      </w:r>
      <w:r w:rsidR="001F5215">
        <w:rPr>
          <w:rFonts w:eastAsia="Calibri"/>
        </w:rPr>
        <w:t xml:space="preserve"> – </w:t>
      </w:r>
      <w:r w:rsidRPr="00BA5E98">
        <w:rPr>
          <w:rFonts w:eastAsia="Calibri"/>
        </w:rPr>
        <w:t>и мы</w:t>
      </w:r>
      <w:r>
        <w:rPr>
          <w:rFonts w:eastAsia="Calibri"/>
        </w:rPr>
        <w:t xml:space="preserve">, </w:t>
      </w:r>
      <w:r w:rsidRPr="00BA5E98">
        <w:rPr>
          <w:rFonts w:eastAsia="Calibri"/>
        </w:rPr>
        <w:t>вроде бы члены Иерархии</w:t>
      </w:r>
      <w:r>
        <w:rPr>
          <w:rFonts w:eastAsia="Calibri"/>
        </w:rPr>
        <w:t xml:space="preserve">, </w:t>
      </w:r>
      <w:r w:rsidRPr="00BA5E98">
        <w:rPr>
          <w:rFonts w:eastAsia="Calibri"/>
        </w:rPr>
        <w:t>но не можем естественно их видеть</w:t>
      </w:r>
      <w:r>
        <w:rPr>
          <w:rFonts w:eastAsia="Calibri"/>
        </w:rPr>
        <w:t xml:space="preserve">, </w:t>
      </w:r>
      <w:r w:rsidRPr="00BA5E98">
        <w:rPr>
          <w:rFonts w:eastAsia="Calibri"/>
        </w:rPr>
        <w:t>и с ними жить</w:t>
      </w:r>
      <w:r>
        <w:rPr>
          <w:rFonts w:eastAsia="Calibri"/>
        </w:rPr>
        <w:t xml:space="preserve">. </w:t>
      </w:r>
      <w:r w:rsidRPr="00BA5E98">
        <w:rPr>
          <w:rFonts w:eastAsia="Calibri"/>
        </w:rPr>
        <w:t>А у некоторых служащих это получается</w:t>
      </w:r>
      <w:r>
        <w:rPr>
          <w:rFonts w:eastAsia="Calibri"/>
        </w:rPr>
        <w:t xml:space="preserve">. </w:t>
      </w:r>
      <w:r w:rsidRPr="00BA5E98">
        <w:rPr>
          <w:rFonts w:eastAsia="Calibri"/>
        </w:rPr>
        <w:t>Они могут в любой момент с любым Владыкой пообщаться</w:t>
      </w:r>
      <w:r>
        <w:rPr>
          <w:rFonts w:eastAsia="Calibri"/>
        </w:rPr>
        <w:t xml:space="preserve">, </w:t>
      </w:r>
      <w:r w:rsidRPr="00BA5E98">
        <w:rPr>
          <w:rFonts w:eastAsia="Calibri"/>
        </w:rPr>
        <w:t>увидеть</w:t>
      </w:r>
      <w:r>
        <w:rPr>
          <w:rFonts w:eastAsia="Calibri"/>
        </w:rPr>
        <w:t xml:space="preserve">, </w:t>
      </w:r>
      <w:r w:rsidRPr="00BA5E98">
        <w:rPr>
          <w:rFonts w:eastAsia="Calibri"/>
        </w:rPr>
        <w:t>что-то сделать</w:t>
      </w:r>
      <w:r>
        <w:rPr>
          <w:rFonts w:eastAsia="Calibri"/>
        </w:rPr>
        <w:t xml:space="preserve">. </w:t>
      </w:r>
      <w:r w:rsidRPr="00BA5E98">
        <w:rPr>
          <w:rFonts w:eastAsia="Calibri"/>
        </w:rPr>
        <w:t>Но их пока единицы</w:t>
      </w:r>
      <w:r>
        <w:rPr>
          <w:rFonts w:eastAsia="Calibri"/>
        </w:rPr>
        <w:t>.</w:t>
      </w:r>
    </w:p>
    <w:p w14:paraId="60AB75E2" w14:textId="77777777" w:rsidR="001104A1" w:rsidRDefault="001104A1" w:rsidP="001104A1">
      <w:pPr>
        <w:ind w:firstLine="426"/>
        <w:rPr>
          <w:rFonts w:eastAsia="Calibri"/>
        </w:rPr>
      </w:pPr>
      <w:r w:rsidRPr="00BA5E98">
        <w:rPr>
          <w:rFonts w:eastAsia="Calibri"/>
        </w:rPr>
        <w:t xml:space="preserve">Так вот </w:t>
      </w:r>
      <w:r w:rsidRPr="00BA5E98">
        <w:rPr>
          <w:rFonts w:eastAsia="Calibri"/>
          <w:b/>
        </w:rPr>
        <w:t>методика реализации Реальностей физически</w:t>
      </w:r>
      <w:r>
        <w:rPr>
          <w:rFonts w:eastAsia="Calibri"/>
          <w:b/>
        </w:rPr>
        <w:t xml:space="preserve">, </w:t>
      </w:r>
      <w:r w:rsidRPr="00BA5E98">
        <w:rPr>
          <w:rFonts w:eastAsia="Calibri"/>
          <w:b/>
        </w:rPr>
        <w:t>поможет тем служащим</w:t>
      </w:r>
      <w:r>
        <w:rPr>
          <w:rFonts w:eastAsia="Calibri"/>
          <w:b/>
        </w:rPr>
        <w:t xml:space="preserve">, </w:t>
      </w:r>
      <w:r w:rsidRPr="00BA5E98">
        <w:rPr>
          <w:rFonts w:eastAsia="Calibri"/>
          <w:b/>
        </w:rPr>
        <w:t>которые не умеют видеть</w:t>
      </w:r>
      <w:r>
        <w:rPr>
          <w:rFonts w:eastAsia="Calibri"/>
          <w:b/>
        </w:rPr>
        <w:t xml:space="preserve">, </w:t>
      </w:r>
      <w:r w:rsidRPr="00BA5E98">
        <w:rPr>
          <w:rFonts w:eastAsia="Calibri"/>
          <w:b/>
        </w:rPr>
        <w:t>слышать и легко общаться с Владыкой</w:t>
      </w:r>
      <w:r>
        <w:rPr>
          <w:rFonts w:eastAsia="Calibri"/>
          <w:b/>
        </w:rPr>
        <w:t xml:space="preserve">, </w:t>
      </w:r>
      <w:r w:rsidRPr="00BA5E98">
        <w:rPr>
          <w:rFonts w:eastAsia="Calibri"/>
          <w:b/>
        </w:rPr>
        <w:t>через реализацию Реальностей войти в такие иерархические взаимодействия</w:t>
      </w:r>
      <w:r>
        <w:rPr>
          <w:rFonts w:eastAsia="Calibri"/>
          <w:b/>
        </w:rPr>
        <w:t xml:space="preserve">. </w:t>
      </w:r>
      <w:r w:rsidRPr="00BA5E98">
        <w:rPr>
          <w:rFonts w:eastAsia="Calibri"/>
        </w:rPr>
        <w:t>Это когда ты живёшь своей жизнью</w:t>
      </w:r>
      <w:r>
        <w:rPr>
          <w:rFonts w:eastAsia="Calibri"/>
        </w:rPr>
        <w:t xml:space="preserve">, </w:t>
      </w:r>
      <w:r w:rsidRPr="00BA5E98">
        <w:rPr>
          <w:rFonts w:eastAsia="Calibri"/>
        </w:rPr>
        <w:t>но в любой момент: «О вот там Кут Хуми могу увидеть»</w:t>
      </w:r>
      <w:r>
        <w:rPr>
          <w:rFonts w:eastAsia="Calibri"/>
        </w:rPr>
        <w:t xml:space="preserve">. </w:t>
      </w:r>
      <w:r w:rsidRPr="00BA5E98">
        <w:rPr>
          <w:rFonts w:eastAsia="Calibri"/>
        </w:rPr>
        <w:t>Не в жизни</w:t>
      </w:r>
      <w:r>
        <w:rPr>
          <w:rFonts w:eastAsia="Calibri"/>
        </w:rPr>
        <w:t xml:space="preserve">, </w:t>
      </w:r>
      <w:r w:rsidRPr="00BA5E98">
        <w:rPr>
          <w:rFonts w:eastAsia="Calibri"/>
        </w:rPr>
        <w:t>в его Реальности</w:t>
      </w:r>
      <w:r>
        <w:rPr>
          <w:rFonts w:eastAsia="Calibri"/>
        </w:rPr>
        <w:t xml:space="preserve">. </w:t>
      </w:r>
      <w:r w:rsidRPr="00BA5E98">
        <w:rPr>
          <w:rFonts w:eastAsia="Calibri"/>
        </w:rPr>
        <w:t>Легко пообщался и пошёл дальше</w:t>
      </w:r>
      <w:r>
        <w:rPr>
          <w:rFonts w:eastAsia="Calibri"/>
        </w:rPr>
        <w:t xml:space="preserve">. </w:t>
      </w:r>
      <w:r w:rsidRPr="00BA5E98">
        <w:rPr>
          <w:rFonts w:eastAsia="Calibri"/>
        </w:rPr>
        <w:t>То есть это такой синтез разных Реальностей</w:t>
      </w:r>
      <w:r>
        <w:rPr>
          <w:rFonts w:eastAsia="Calibri"/>
        </w:rPr>
        <w:t xml:space="preserve">, </w:t>
      </w:r>
      <w:r w:rsidRPr="00BA5E98">
        <w:rPr>
          <w:rFonts w:eastAsia="Calibri"/>
        </w:rPr>
        <w:t>называется мираклевый</w:t>
      </w:r>
      <w:r>
        <w:rPr>
          <w:rFonts w:eastAsia="Calibri"/>
        </w:rPr>
        <w:t xml:space="preserve">, </w:t>
      </w:r>
      <w:r w:rsidRPr="00BA5E98">
        <w:rPr>
          <w:rFonts w:eastAsia="Calibri"/>
        </w:rPr>
        <w:t>когда мы живём в своей мерности и физике</w:t>
      </w:r>
      <w:r>
        <w:rPr>
          <w:rFonts w:eastAsia="Calibri"/>
        </w:rPr>
        <w:t xml:space="preserve">, </w:t>
      </w:r>
      <w:r w:rsidRPr="00BA5E98">
        <w:rPr>
          <w:rFonts w:eastAsia="Calibri"/>
        </w:rPr>
        <w:t>Владыки</w:t>
      </w:r>
      <w:r>
        <w:rPr>
          <w:rFonts w:eastAsia="Calibri"/>
        </w:rPr>
        <w:t xml:space="preserve">, </w:t>
      </w:r>
      <w:r w:rsidRPr="00BA5E98">
        <w:rPr>
          <w:rFonts w:eastAsia="Calibri"/>
        </w:rPr>
        <w:t>Аватары Синтеза живут в своей мерности и в других Реальностях</w:t>
      </w:r>
      <w:r>
        <w:rPr>
          <w:rFonts w:eastAsia="Calibri"/>
        </w:rPr>
        <w:t xml:space="preserve">, </w:t>
      </w:r>
      <w:r w:rsidRPr="00BA5E98">
        <w:rPr>
          <w:rFonts w:eastAsia="Calibri"/>
        </w:rPr>
        <w:t>но для нас это</w:t>
      </w:r>
      <w:r>
        <w:rPr>
          <w:rFonts w:eastAsia="Calibri"/>
        </w:rPr>
        <w:t xml:space="preserve">, </w:t>
      </w:r>
      <w:r w:rsidRPr="00BA5E98">
        <w:rPr>
          <w:rFonts w:eastAsia="Calibri"/>
        </w:rPr>
        <w:t xml:space="preserve">внимание! </w:t>
      </w:r>
      <w:r w:rsidRPr="00BA5E98">
        <w:rPr>
          <w:rFonts w:eastAsia="Calibri"/>
          <w:spacing w:val="20"/>
        </w:rPr>
        <w:t>одна Высокая Цельная Реальность</w:t>
      </w:r>
      <w:r>
        <w:rPr>
          <w:rFonts w:eastAsia="Calibri"/>
        </w:rPr>
        <w:t xml:space="preserve">. </w:t>
      </w:r>
      <w:r w:rsidRPr="00BA5E98">
        <w:rPr>
          <w:rFonts w:eastAsia="Calibri"/>
        </w:rPr>
        <w:t>Одна! И мы можем с ними общаться</w:t>
      </w:r>
      <w:r>
        <w:rPr>
          <w:rFonts w:eastAsia="Calibri"/>
        </w:rPr>
        <w:t xml:space="preserve">, </w:t>
      </w:r>
      <w:r w:rsidRPr="00BA5E98">
        <w:rPr>
          <w:rFonts w:eastAsia="Calibri"/>
        </w:rPr>
        <w:t>как друг с другом</w:t>
      </w:r>
      <w:r>
        <w:rPr>
          <w:rFonts w:eastAsia="Calibri"/>
        </w:rPr>
        <w:t>.</w:t>
      </w:r>
    </w:p>
    <w:p w14:paraId="27D47AA8" w14:textId="00738CB6" w:rsidR="009E5D93" w:rsidRDefault="001104A1" w:rsidP="001104A1">
      <w:pPr>
        <w:ind w:firstLine="426"/>
        <w:rPr>
          <w:rFonts w:eastAsia="Calibri"/>
        </w:rPr>
      </w:pPr>
      <w:r w:rsidRPr="00BA5E98">
        <w:rPr>
          <w:rFonts w:eastAsia="Calibri"/>
        </w:rPr>
        <w:t>Вот это так называемая</w:t>
      </w:r>
      <w:r>
        <w:rPr>
          <w:rFonts w:eastAsia="Calibri"/>
        </w:rPr>
        <w:t xml:space="preserve">, </w:t>
      </w:r>
      <w:r w:rsidRPr="00BA5E98">
        <w:rPr>
          <w:rFonts w:eastAsia="Calibri"/>
        </w:rPr>
        <w:t>иерархическая жизнь</w:t>
      </w:r>
      <w:r>
        <w:rPr>
          <w:rFonts w:eastAsia="Calibri"/>
        </w:rPr>
        <w:t xml:space="preserve">. </w:t>
      </w:r>
      <w:r w:rsidRPr="00BA5E98">
        <w:rPr>
          <w:rFonts w:eastAsia="Calibri"/>
        </w:rPr>
        <w:t>Так называемая</w:t>
      </w:r>
      <w:r w:rsidR="001F5215">
        <w:rPr>
          <w:rFonts w:eastAsia="Calibri"/>
        </w:rPr>
        <w:t xml:space="preserve"> – </w:t>
      </w:r>
      <w:r w:rsidRPr="00BA5E98">
        <w:rPr>
          <w:rFonts w:eastAsia="Calibri"/>
        </w:rPr>
        <w:t>потому</w:t>
      </w:r>
      <w:r>
        <w:rPr>
          <w:rFonts w:eastAsia="Calibri"/>
        </w:rPr>
        <w:t xml:space="preserve">, </w:t>
      </w:r>
      <w:r w:rsidRPr="00BA5E98">
        <w:rPr>
          <w:rFonts w:eastAsia="Calibri"/>
        </w:rPr>
        <w:t>что её пока нет</w:t>
      </w:r>
      <w:r>
        <w:rPr>
          <w:rFonts w:eastAsia="Calibri"/>
        </w:rPr>
        <w:t xml:space="preserve">. </w:t>
      </w:r>
      <w:r w:rsidRPr="00BA5E98">
        <w:rPr>
          <w:rFonts w:eastAsia="Calibri"/>
        </w:rPr>
        <w:t>Или просто</w:t>
      </w:r>
      <w:r>
        <w:rPr>
          <w:rFonts w:eastAsia="Calibri"/>
        </w:rPr>
        <w:t xml:space="preserve">, </w:t>
      </w:r>
      <w:r w:rsidRPr="00BA5E98">
        <w:rPr>
          <w:rFonts w:eastAsia="Calibri"/>
        </w:rPr>
        <w:t>естественные иерархические взаимоотношения</w:t>
      </w:r>
      <w:r>
        <w:rPr>
          <w:rFonts w:eastAsia="Calibri"/>
        </w:rPr>
        <w:t xml:space="preserve">. </w:t>
      </w:r>
      <w:r w:rsidRPr="00BA5E98">
        <w:rPr>
          <w:rFonts w:eastAsia="Calibri"/>
        </w:rPr>
        <w:t>И вот мы</w:t>
      </w:r>
      <w:r>
        <w:rPr>
          <w:rFonts w:eastAsia="Calibri"/>
        </w:rPr>
        <w:t xml:space="preserve">, </w:t>
      </w:r>
      <w:r w:rsidRPr="00BA5E98">
        <w:rPr>
          <w:rFonts w:eastAsia="Calibri"/>
        </w:rPr>
        <w:t xml:space="preserve">как </w:t>
      </w:r>
      <w:r w:rsidRPr="00BA5E98">
        <w:rPr>
          <w:rFonts w:eastAsia="Calibri"/>
          <w:b/>
        </w:rPr>
        <w:t>Ипостаси и в Высшей Школе Синтеза</w:t>
      </w:r>
      <w:r>
        <w:rPr>
          <w:rFonts w:eastAsia="Calibri"/>
          <w:b/>
        </w:rPr>
        <w:t xml:space="preserve">, </w:t>
      </w:r>
      <w:r w:rsidRPr="00BA5E98">
        <w:rPr>
          <w:rFonts w:eastAsia="Calibri"/>
          <w:b/>
        </w:rPr>
        <w:t>должны добиваться вот такого состояния</w:t>
      </w:r>
      <w:r>
        <w:rPr>
          <w:rFonts w:eastAsia="Calibri"/>
        </w:rPr>
        <w:t>.</w:t>
      </w:r>
    </w:p>
    <w:p w14:paraId="42616761" w14:textId="77777777" w:rsidR="009E5D93" w:rsidRDefault="001104A1" w:rsidP="0083231D">
      <w:pPr>
        <w:pStyle w:val="affc"/>
        <w:rPr>
          <w:rFonts w:eastAsia="Calibri"/>
        </w:rPr>
      </w:pPr>
      <w:bookmarkStart w:id="2820" w:name="_Toc531638472"/>
      <w:bookmarkStart w:id="2821" w:name="_Toc185896710"/>
      <w:bookmarkStart w:id="2822" w:name="_Toc185962852"/>
      <w:bookmarkStart w:id="2823" w:name="_Toc185963552"/>
      <w:bookmarkStart w:id="2824" w:name="_Toc185964122"/>
      <w:bookmarkStart w:id="2825" w:name="_Toc185965268"/>
      <w:bookmarkStart w:id="2826" w:name="_Toc185966408"/>
      <w:bookmarkStart w:id="2827" w:name="_Toc190983738"/>
      <w:r w:rsidRPr="00BA5E98">
        <w:rPr>
          <w:rFonts w:eastAsia="Calibri"/>
        </w:rPr>
        <w:t>Хранители и Творцы методик правильного действия</w:t>
      </w:r>
      <w:bookmarkEnd w:id="2820"/>
      <w:bookmarkEnd w:id="2821"/>
      <w:bookmarkEnd w:id="2822"/>
      <w:bookmarkEnd w:id="2823"/>
      <w:bookmarkEnd w:id="2824"/>
      <w:bookmarkEnd w:id="2825"/>
      <w:bookmarkEnd w:id="2826"/>
      <w:bookmarkEnd w:id="2827"/>
    </w:p>
    <w:p w14:paraId="2F85DF5D" w14:textId="1D723B80"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возвращаясь к началу</w:t>
      </w:r>
      <w:r>
        <w:rPr>
          <w:rFonts w:eastAsia="Calibri"/>
        </w:rPr>
        <w:t xml:space="preserve">, </w:t>
      </w:r>
      <w:r w:rsidRPr="00BA5E98">
        <w:rPr>
          <w:rFonts w:eastAsia="Calibri"/>
        </w:rPr>
        <w:t>мы подтягиваем методики</w:t>
      </w:r>
      <w:r>
        <w:rPr>
          <w:rFonts w:eastAsia="Calibri"/>
        </w:rPr>
        <w:t xml:space="preserve">, </w:t>
      </w:r>
      <w:r w:rsidRPr="00BA5E98">
        <w:rPr>
          <w:rFonts w:eastAsia="Calibri"/>
        </w:rPr>
        <w:t>чтобы попытались этим овладеть</w:t>
      </w:r>
      <w:r>
        <w:rPr>
          <w:rFonts w:eastAsia="Calibri"/>
        </w:rPr>
        <w:t xml:space="preserve">. </w:t>
      </w:r>
      <w:r w:rsidRPr="00BA5E98">
        <w:rPr>
          <w:rFonts w:eastAsia="Calibri"/>
        </w:rPr>
        <w:t>Говорить о том</w:t>
      </w:r>
      <w:r>
        <w:rPr>
          <w:rFonts w:eastAsia="Calibri"/>
        </w:rPr>
        <w:t xml:space="preserve">, </w:t>
      </w:r>
      <w:r w:rsidRPr="00BA5E98">
        <w:rPr>
          <w:rFonts w:eastAsia="Calibri"/>
        </w:rPr>
        <w:t>что вот то</w:t>
      </w:r>
      <w:r>
        <w:rPr>
          <w:rFonts w:eastAsia="Calibri"/>
        </w:rPr>
        <w:t xml:space="preserve">, </w:t>
      </w:r>
      <w:r w:rsidRPr="00BA5E98">
        <w:rPr>
          <w:rFonts w:eastAsia="Calibri"/>
        </w:rPr>
        <w:t>что я сейчас рассказываю</w:t>
      </w:r>
      <w:r>
        <w:rPr>
          <w:rFonts w:eastAsia="Calibri"/>
        </w:rPr>
        <w:t xml:space="preserve">, </w:t>
      </w:r>
      <w:r w:rsidRPr="00BA5E98">
        <w:rPr>
          <w:rFonts w:eastAsia="Calibri"/>
        </w:rPr>
        <w:t>сделать легко… Если бы это было сделать легко</w:t>
      </w:r>
      <w:r>
        <w:rPr>
          <w:rFonts w:eastAsia="Calibri"/>
        </w:rPr>
        <w:t xml:space="preserve">, </w:t>
      </w:r>
      <w:r w:rsidRPr="00BA5E98">
        <w:rPr>
          <w:rFonts w:eastAsia="Calibri"/>
        </w:rPr>
        <w:t>мы бы уже лет 15 этим владели</w:t>
      </w:r>
      <w:r>
        <w:rPr>
          <w:rFonts w:eastAsia="Calibri"/>
        </w:rPr>
        <w:t xml:space="preserve">. </w:t>
      </w:r>
      <w:r w:rsidRPr="00BA5E98">
        <w:rPr>
          <w:rFonts w:eastAsia="Calibri"/>
        </w:rPr>
        <w:t>Я это рассказывал ещё в 2003 году</w:t>
      </w:r>
      <w:r>
        <w:rPr>
          <w:rFonts w:eastAsia="Calibri"/>
        </w:rPr>
        <w:t xml:space="preserve">, </w:t>
      </w:r>
      <w:r w:rsidRPr="00BA5E98">
        <w:rPr>
          <w:rFonts w:eastAsia="Calibri"/>
        </w:rPr>
        <w:t>к чему мы идём</w:t>
      </w:r>
      <w:r>
        <w:rPr>
          <w:rFonts w:eastAsia="Calibri"/>
        </w:rPr>
        <w:t xml:space="preserve">. </w:t>
      </w:r>
      <w:r w:rsidRPr="00BA5E98">
        <w:rPr>
          <w:rFonts w:eastAsia="Calibri"/>
        </w:rPr>
        <w:t>Но так и не наступило! То есть</w:t>
      </w:r>
      <w:r>
        <w:rPr>
          <w:rFonts w:eastAsia="Calibri"/>
        </w:rPr>
        <w:t xml:space="preserve">, </w:t>
      </w:r>
      <w:r w:rsidRPr="00BA5E98">
        <w:rPr>
          <w:rFonts w:eastAsia="Calibri"/>
        </w:rPr>
        <w:t>индивидуально у кого-то наступило</w:t>
      </w:r>
      <w:r>
        <w:rPr>
          <w:rFonts w:eastAsia="Calibri"/>
        </w:rPr>
        <w:t xml:space="preserve">, </w:t>
      </w:r>
      <w:r w:rsidRPr="00BA5E98">
        <w:rPr>
          <w:rFonts w:eastAsia="Calibri"/>
        </w:rPr>
        <w:t>а в целом это отсутствует</w:t>
      </w:r>
      <w:r>
        <w:rPr>
          <w:rFonts w:eastAsia="Calibri"/>
        </w:rPr>
        <w:t xml:space="preserve">. </w:t>
      </w:r>
      <w:r w:rsidRPr="00BA5E98">
        <w:rPr>
          <w:rFonts w:eastAsia="Calibri"/>
        </w:rPr>
        <w:t>Мы это не умеем делать</w:t>
      </w:r>
      <w:r>
        <w:rPr>
          <w:rFonts w:eastAsia="Calibri"/>
        </w:rPr>
        <w:t>.</w:t>
      </w:r>
    </w:p>
    <w:p w14:paraId="3DD6C1FC" w14:textId="77777777"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нам начали подтягивать методики</w:t>
      </w:r>
      <w:r>
        <w:rPr>
          <w:rFonts w:eastAsia="Calibri"/>
        </w:rPr>
        <w:t xml:space="preserve">, </w:t>
      </w:r>
      <w:r w:rsidRPr="00BA5E98">
        <w:rPr>
          <w:rFonts w:eastAsia="Calibri"/>
        </w:rPr>
        <w:t>которые нас</w:t>
      </w:r>
      <w:r>
        <w:rPr>
          <w:rFonts w:eastAsia="Calibri"/>
        </w:rPr>
        <w:t xml:space="preserve">, </w:t>
      </w:r>
      <w:r w:rsidRPr="00BA5E98">
        <w:rPr>
          <w:rFonts w:eastAsia="Calibri"/>
        </w:rPr>
        <w:t>что? растеребят на такую возможность</w:t>
      </w:r>
      <w:r>
        <w:rPr>
          <w:rFonts w:eastAsia="Calibri"/>
        </w:rPr>
        <w:t xml:space="preserve">. </w:t>
      </w:r>
      <w:r w:rsidRPr="00BA5E98">
        <w:rPr>
          <w:rFonts w:eastAsia="Calibri"/>
        </w:rPr>
        <w:t>Но смыслы у нас должны быть синтезные</w:t>
      </w:r>
      <w:r>
        <w:rPr>
          <w:rFonts w:eastAsia="Calibri"/>
        </w:rPr>
        <w:t xml:space="preserve">, </w:t>
      </w:r>
      <w:r w:rsidRPr="00BA5E98">
        <w:rPr>
          <w:rFonts w:eastAsia="Calibri"/>
        </w:rPr>
        <w:t>а методика может быть ещё и из прошлых эпох</w:t>
      </w:r>
      <w:r>
        <w:rPr>
          <w:rFonts w:eastAsia="Calibri"/>
        </w:rPr>
        <w:t xml:space="preserve">. </w:t>
      </w:r>
      <w:r w:rsidRPr="00BA5E98">
        <w:rPr>
          <w:rFonts w:eastAsia="Calibri"/>
        </w:rPr>
        <w:t>А кто сказал</w:t>
      </w:r>
      <w:r>
        <w:rPr>
          <w:rFonts w:eastAsia="Calibri"/>
        </w:rPr>
        <w:t xml:space="preserve">, </w:t>
      </w:r>
      <w:r w:rsidRPr="00BA5E98">
        <w:rPr>
          <w:rFonts w:eastAsia="Calibri"/>
        </w:rPr>
        <w:t>что это плохо? Это методика</w:t>
      </w:r>
      <w:r>
        <w:rPr>
          <w:rFonts w:eastAsia="Calibri"/>
        </w:rPr>
        <w:t>.</w:t>
      </w:r>
    </w:p>
    <w:p w14:paraId="72DCBA29" w14:textId="77777777" w:rsidR="001104A1" w:rsidRDefault="001104A1" w:rsidP="001104A1">
      <w:pPr>
        <w:ind w:firstLine="426"/>
        <w:rPr>
          <w:rFonts w:eastAsia="Calibri"/>
        </w:rPr>
      </w:pPr>
      <w:r w:rsidRPr="00BA5E98">
        <w:rPr>
          <w:rFonts w:eastAsia="Calibri"/>
        </w:rPr>
        <w:lastRenderedPageBreak/>
        <w:t>И мы должны взять методику</w:t>
      </w:r>
      <w:r>
        <w:rPr>
          <w:rFonts w:eastAsia="Calibri"/>
        </w:rPr>
        <w:t xml:space="preserve">, </w:t>
      </w:r>
      <w:r w:rsidRPr="00BA5E98">
        <w:rPr>
          <w:rFonts w:eastAsia="Calibri"/>
          <w:spacing w:val="20"/>
        </w:rPr>
        <w:t>сами</w:t>
      </w:r>
      <w:r w:rsidRPr="00BA5E98">
        <w:rPr>
          <w:rFonts w:eastAsia="Calibri"/>
        </w:rPr>
        <w:t xml:space="preserve"> её переосмыслить и сделать по-другому</w:t>
      </w:r>
      <w:r>
        <w:rPr>
          <w:rFonts w:eastAsia="Calibri"/>
        </w:rPr>
        <w:t xml:space="preserve">. </w:t>
      </w:r>
      <w:r w:rsidRPr="00BA5E98">
        <w:rPr>
          <w:rFonts w:eastAsia="Calibri"/>
        </w:rPr>
        <w:t>А не требовать её переосмысления от других людей</w:t>
      </w:r>
      <w:r>
        <w:rPr>
          <w:rFonts w:eastAsia="Calibri"/>
        </w:rPr>
        <w:t xml:space="preserve">, </w:t>
      </w:r>
      <w:r w:rsidRPr="00BA5E98">
        <w:rPr>
          <w:rFonts w:eastAsia="Calibri"/>
        </w:rPr>
        <w:t>которые просто хотя бы держат методику</w:t>
      </w:r>
      <w:r>
        <w:rPr>
          <w:rFonts w:eastAsia="Calibri"/>
        </w:rPr>
        <w:t xml:space="preserve">. </w:t>
      </w:r>
      <w:r w:rsidRPr="00BA5E98">
        <w:rPr>
          <w:rFonts w:eastAsia="Calibri"/>
        </w:rPr>
        <w:t>Почему? Если они начнут переосмыслять методику</w:t>
      </w:r>
      <w:r>
        <w:rPr>
          <w:rFonts w:eastAsia="Calibri"/>
        </w:rPr>
        <w:t xml:space="preserve">, </w:t>
      </w:r>
      <w:r w:rsidRPr="00BA5E98">
        <w:rPr>
          <w:rFonts w:eastAsia="Calibri"/>
        </w:rPr>
        <w:t>она может у них исчезнуть</w:t>
      </w:r>
      <w:r>
        <w:rPr>
          <w:rFonts w:eastAsia="Calibri"/>
        </w:rPr>
        <w:t xml:space="preserve">, </w:t>
      </w:r>
      <w:r w:rsidRPr="00BA5E98">
        <w:rPr>
          <w:rFonts w:eastAsia="Calibri"/>
        </w:rPr>
        <w:t>и они даже то</w:t>
      </w:r>
      <w:r>
        <w:rPr>
          <w:rFonts w:eastAsia="Calibri"/>
        </w:rPr>
        <w:t xml:space="preserve">, </w:t>
      </w:r>
      <w:r w:rsidRPr="00BA5E98">
        <w:rPr>
          <w:rFonts w:eastAsia="Calibri"/>
        </w:rPr>
        <w:t>что имеют</w:t>
      </w:r>
      <w:r>
        <w:rPr>
          <w:rFonts w:eastAsia="Calibri"/>
        </w:rPr>
        <w:t xml:space="preserve">, </w:t>
      </w:r>
      <w:r w:rsidRPr="00BA5E98">
        <w:rPr>
          <w:rFonts w:eastAsia="Calibri"/>
        </w:rPr>
        <w:t>потеряют</w:t>
      </w:r>
      <w:r>
        <w:rPr>
          <w:rFonts w:eastAsia="Calibri"/>
        </w:rPr>
        <w:t xml:space="preserve">, </w:t>
      </w:r>
      <w:r w:rsidRPr="00BA5E98">
        <w:rPr>
          <w:rFonts w:eastAsia="Calibri"/>
        </w:rPr>
        <w:t>а на новое не перейдут</w:t>
      </w:r>
      <w:r>
        <w:rPr>
          <w:rFonts w:eastAsia="Calibri"/>
        </w:rPr>
        <w:t>.</w:t>
      </w:r>
    </w:p>
    <w:p w14:paraId="18DE9A07" w14:textId="0221B783"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вы путаете Хранителей</w:t>
      </w:r>
      <w:r>
        <w:rPr>
          <w:rFonts w:eastAsia="Calibri"/>
        </w:rPr>
        <w:t xml:space="preserve">, </w:t>
      </w:r>
      <w:r w:rsidRPr="00BA5E98">
        <w:rPr>
          <w:rFonts w:eastAsia="Calibri"/>
        </w:rPr>
        <w:t>поддерживающих методику — это есть такое</w:t>
      </w:r>
      <w:r>
        <w:rPr>
          <w:rFonts w:eastAsia="Calibri"/>
        </w:rPr>
        <w:t xml:space="preserve">, </w:t>
      </w:r>
      <w:r w:rsidRPr="00BA5E98">
        <w:rPr>
          <w:rFonts w:eastAsia="Calibri"/>
        </w:rPr>
        <w:t>в Иерархии есть</w:t>
      </w:r>
      <w:r>
        <w:rPr>
          <w:rFonts w:eastAsia="Calibri"/>
        </w:rPr>
        <w:t xml:space="preserve">, </w:t>
      </w:r>
      <w:r w:rsidRPr="00BA5E98">
        <w:rPr>
          <w:rFonts w:eastAsia="Calibri"/>
        </w:rPr>
        <w:t>очень высокая должность называется «Хранители»</w:t>
      </w:r>
      <w:r>
        <w:rPr>
          <w:rFonts w:eastAsia="Calibri"/>
        </w:rPr>
        <w:t xml:space="preserve">, </w:t>
      </w:r>
      <w:r w:rsidRPr="00BA5E98">
        <w:rPr>
          <w:rFonts w:eastAsia="Calibri"/>
        </w:rPr>
        <w:t>я не шучу</w:t>
      </w:r>
      <w:r w:rsidR="001F5215">
        <w:rPr>
          <w:rFonts w:eastAsia="Calibri"/>
        </w:rPr>
        <w:t xml:space="preserve"> – </w:t>
      </w:r>
      <w:r w:rsidRPr="00BA5E98">
        <w:rPr>
          <w:rFonts w:eastAsia="Calibri"/>
        </w:rPr>
        <w:t>Хранители разных инструментов Иерархии и Творцов</w:t>
      </w:r>
      <w:r>
        <w:rPr>
          <w:rFonts w:eastAsia="Calibri"/>
        </w:rPr>
        <w:t xml:space="preserve">, </w:t>
      </w:r>
      <w:r w:rsidRPr="00BA5E98">
        <w:rPr>
          <w:rFonts w:eastAsia="Calibri"/>
        </w:rPr>
        <w:t>которые у Хранителей берут разные методики и из этого делают новое</w:t>
      </w:r>
      <w:r>
        <w:rPr>
          <w:rFonts w:eastAsia="Calibri"/>
        </w:rPr>
        <w:t>.</w:t>
      </w:r>
    </w:p>
    <w:p w14:paraId="2EC7BE02" w14:textId="77777777" w:rsidR="001104A1" w:rsidRDefault="001104A1" w:rsidP="001104A1">
      <w:pPr>
        <w:ind w:firstLine="426"/>
        <w:rPr>
          <w:rFonts w:eastAsia="Calibri"/>
        </w:rPr>
      </w:pPr>
      <w:r w:rsidRPr="00BA5E98">
        <w:rPr>
          <w:rFonts w:eastAsia="Calibri"/>
        </w:rPr>
        <w:t>Мы вас в Синтезе воспитываем как Творцов</w:t>
      </w:r>
      <w:r>
        <w:rPr>
          <w:rFonts w:eastAsia="Calibri"/>
        </w:rPr>
        <w:t xml:space="preserve">. </w:t>
      </w:r>
      <w:r w:rsidRPr="00BA5E98">
        <w:rPr>
          <w:rFonts w:eastAsia="Calibri"/>
        </w:rPr>
        <w:t>Мы при этом знаем</w:t>
      </w:r>
      <w:r>
        <w:rPr>
          <w:rFonts w:eastAsia="Calibri"/>
        </w:rPr>
        <w:t xml:space="preserve">, </w:t>
      </w:r>
      <w:r w:rsidRPr="00BA5E98">
        <w:rPr>
          <w:rFonts w:eastAsia="Calibri"/>
        </w:rPr>
        <w:t>что некоторые из вас бывают Хранителями там разных вещей из прошлого</w:t>
      </w:r>
      <w:r>
        <w:rPr>
          <w:rFonts w:eastAsia="Calibri"/>
        </w:rPr>
        <w:t xml:space="preserve">. </w:t>
      </w:r>
      <w:r w:rsidRPr="00BA5E98">
        <w:rPr>
          <w:rFonts w:eastAsia="Calibri"/>
        </w:rPr>
        <w:t>Но вы впервые на вашей территории Кубани сталкиваетесь с командой</w:t>
      </w:r>
      <w:r>
        <w:rPr>
          <w:rFonts w:eastAsia="Calibri"/>
        </w:rPr>
        <w:t xml:space="preserve">, </w:t>
      </w:r>
      <w:r w:rsidRPr="00BA5E98">
        <w:rPr>
          <w:rFonts w:eastAsia="Calibri"/>
        </w:rPr>
        <w:t>которая является Хранителем древней методики</w:t>
      </w:r>
      <w:r>
        <w:rPr>
          <w:rFonts w:eastAsia="Calibri"/>
        </w:rPr>
        <w:t>.</w:t>
      </w:r>
    </w:p>
    <w:p w14:paraId="3FD126CC" w14:textId="5B5EF517" w:rsidR="001104A1" w:rsidRDefault="001104A1" w:rsidP="001104A1">
      <w:pPr>
        <w:ind w:firstLine="426"/>
        <w:rPr>
          <w:rFonts w:eastAsia="Calibri"/>
        </w:rPr>
      </w:pPr>
      <w:r w:rsidRPr="00BA5E98">
        <w:rPr>
          <w:rFonts w:eastAsia="Calibri"/>
          <w:b/>
        </w:rPr>
        <w:t>Это Методика Духоборов</w:t>
      </w:r>
      <w:r>
        <w:rPr>
          <w:rFonts w:eastAsia="Calibri"/>
          <w:b/>
        </w:rPr>
        <w:t xml:space="preserve">. </w:t>
      </w:r>
      <w:r w:rsidRPr="00BA5E98">
        <w:rPr>
          <w:rFonts w:eastAsia="Calibri"/>
          <w:b/>
        </w:rPr>
        <w:t>Есть такая древняя традиция</w:t>
      </w:r>
      <w:r w:rsidR="001F5215">
        <w:rPr>
          <w:rFonts w:eastAsia="Calibri"/>
          <w:b/>
        </w:rPr>
        <w:t xml:space="preserve"> – </w:t>
      </w:r>
      <w:r w:rsidRPr="00BA5E98">
        <w:rPr>
          <w:rFonts w:eastAsia="Calibri"/>
          <w:b/>
        </w:rPr>
        <w:t>Духоборчество</w:t>
      </w:r>
      <w:r>
        <w:rPr>
          <w:rFonts w:eastAsia="Calibri"/>
          <w:b/>
        </w:rPr>
        <w:t xml:space="preserve">. </w:t>
      </w:r>
      <w:r w:rsidRPr="00BA5E98">
        <w:rPr>
          <w:rFonts w:eastAsia="Calibri"/>
        </w:rPr>
        <w:t>Но в самом Духоборчестве есть разные методические подходы</w:t>
      </w:r>
      <w:r>
        <w:rPr>
          <w:rFonts w:eastAsia="Calibri"/>
        </w:rPr>
        <w:t xml:space="preserve">, </w:t>
      </w:r>
      <w:r w:rsidRPr="00BA5E98">
        <w:rPr>
          <w:rFonts w:eastAsia="Calibri"/>
        </w:rPr>
        <w:t>здесь вопрос не смыслов</w:t>
      </w:r>
      <w:r>
        <w:rPr>
          <w:rFonts w:eastAsia="Calibri"/>
        </w:rPr>
        <w:t xml:space="preserve">, </w:t>
      </w:r>
      <w:r w:rsidRPr="00BA5E98">
        <w:rPr>
          <w:rFonts w:eastAsia="Calibri"/>
        </w:rPr>
        <w:t>а методики</w:t>
      </w:r>
      <w:r>
        <w:rPr>
          <w:rFonts w:eastAsia="Calibri"/>
        </w:rPr>
        <w:t>.</w:t>
      </w:r>
    </w:p>
    <w:p w14:paraId="55CA324E" w14:textId="77777777"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я бы хотел</w:t>
      </w:r>
      <w:r>
        <w:rPr>
          <w:rFonts w:eastAsia="Calibri"/>
        </w:rPr>
        <w:t xml:space="preserve">, </w:t>
      </w:r>
      <w:r w:rsidRPr="00BA5E98">
        <w:rPr>
          <w:rFonts w:eastAsia="Calibri"/>
        </w:rPr>
        <w:t>и вас бы просил</w:t>
      </w:r>
      <w:r>
        <w:rPr>
          <w:rFonts w:eastAsia="Calibri"/>
        </w:rPr>
        <w:t xml:space="preserve">, </w:t>
      </w:r>
      <w:r w:rsidRPr="00BA5E98">
        <w:rPr>
          <w:rFonts w:eastAsia="Calibri"/>
        </w:rPr>
        <w:t>потому что я тут сейчас пообсуждал</w:t>
      </w:r>
      <w:r>
        <w:rPr>
          <w:rFonts w:eastAsia="Calibri"/>
        </w:rPr>
        <w:t xml:space="preserve">, </w:t>
      </w:r>
      <w:r w:rsidRPr="00BA5E98">
        <w:rPr>
          <w:rFonts w:eastAsia="Calibri"/>
        </w:rPr>
        <w:t>как они выступили на Съезде</w:t>
      </w:r>
      <w:r>
        <w:rPr>
          <w:rFonts w:eastAsia="Calibri"/>
        </w:rPr>
        <w:t xml:space="preserve">. </w:t>
      </w:r>
      <w:r w:rsidRPr="00BA5E98">
        <w:rPr>
          <w:rFonts w:eastAsia="Calibri"/>
        </w:rPr>
        <w:t>Некоторые из вас неправильно отнеслись к этой Методике</w:t>
      </w:r>
      <w:r>
        <w:rPr>
          <w:rFonts w:eastAsia="Calibri"/>
        </w:rPr>
        <w:t xml:space="preserve">. </w:t>
      </w:r>
      <w:r w:rsidRPr="00BA5E98">
        <w:rPr>
          <w:rFonts w:eastAsia="Calibri"/>
        </w:rPr>
        <w:t>Я корректно выражусь</w:t>
      </w:r>
      <w:r>
        <w:rPr>
          <w:rFonts w:eastAsia="Calibri"/>
        </w:rPr>
        <w:t xml:space="preserve">. </w:t>
      </w:r>
      <w:r w:rsidRPr="00BA5E98">
        <w:rPr>
          <w:rFonts w:eastAsia="Calibri"/>
        </w:rPr>
        <w:t>В итоге я просил ребят передать на Съезде опыт</w:t>
      </w:r>
      <w:r>
        <w:rPr>
          <w:rFonts w:eastAsia="Calibri"/>
        </w:rPr>
        <w:t xml:space="preserve">, </w:t>
      </w:r>
      <w:r w:rsidRPr="00BA5E98">
        <w:rPr>
          <w:rFonts w:eastAsia="Calibri"/>
        </w:rPr>
        <w:t>а они замкнулись</w:t>
      </w:r>
      <w:r>
        <w:rPr>
          <w:rFonts w:eastAsia="Calibri"/>
        </w:rPr>
        <w:t xml:space="preserve">. </w:t>
      </w:r>
      <w:r w:rsidRPr="00BA5E98">
        <w:rPr>
          <w:rFonts w:eastAsia="Calibri"/>
        </w:rPr>
        <w:t>Потому что вместо сопереживания и соучастия</w:t>
      </w:r>
      <w:r>
        <w:rPr>
          <w:rFonts w:eastAsia="Calibri"/>
        </w:rPr>
        <w:t xml:space="preserve">, </w:t>
      </w:r>
      <w:r w:rsidRPr="00BA5E98">
        <w:rPr>
          <w:rFonts w:eastAsia="Calibri"/>
        </w:rPr>
        <w:t>у вас пошло неприятие</w:t>
      </w:r>
      <w:r>
        <w:rPr>
          <w:rFonts w:eastAsia="Calibri"/>
        </w:rPr>
        <w:t xml:space="preserve">. </w:t>
      </w:r>
      <w:r w:rsidRPr="00BA5E98">
        <w:rPr>
          <w:rFonts w:eastAsia="Calibri"/>
        </w:rPr>
        <w:t>Ну у некоторых</w:t>
      </w:r>
      <w:r>
        <w:rPr>
          <w:rFonts w:eastAsia="Calibri"/>
        </w:rPr>
        <w:t xml:space="preserve">. </w:t>
      </w:r>
      <w:r w:rsidRPr="00BA5E98">
        <w:rPr>
          <w:rFonts w:eastAsia="Calibri"/>
        </w:rPr>
        <w:t>Я говорю</w:t>
      </w:r>
      <w:r>
        <w:rPr>
          <w:rFonts w:eastAsia="Calibri"/>
        </w:rPr>
        <w:t xml:space="preserve">, </w:t>
      </w:r>
      <w:r w:rsidRPr="00BA5E98">
        <w:rPr>
          <w:rFonts w:eastAsia="Calibri"/>
        </w:rPr>
        <w:t>у всех вас</w:t>
      </w:r>
      <w:r>
        <w:rPr>
          <w:rFonts w:eastAsia="Calibri"/>
        </w:rPr>
        <w:t xml:space="preserve">, </w:t>
      </w:r>
      <w:r w:rsidRPr="00BA5E98">
        <w:rPr>
          <w:rFonts w:eastAsia="Calibri"/>
        </w:rPr>
        <w:t>потому что Съезд был объединённый</w:t>
      </w:r>
      <w:r>
        <w:rPr>
          <w:rFonts w:eastAsia="Calibri"/>
        </w:rPr>
        <w:t xml:space="preserve">. </w:t>
      </w:r>
      <w:r w:rsidRPr="00BA5E98">
        <w:rPr>
          <w:rFonts w:eastAsia="Calibri"/>
        </w:rPr>
        <w:t>Меня это</w:t>
      </w:r>
      <w:r>
        <w:rPr>
          <w:rFonts w:eastAsia="Calibri"/>
        </w:rPr>
        <w:t xml:space="preserve">, </w:t>
      </w:r>
      <w:r w:rsidRPr="00BA5E98">
        <w:rPr>
          <w:rFonts w:eastAsia="Calibri"/>
        </w:rPr>
        <w:t>как Главу ИВДИВО</w:t>
      </w:r>
      <w:r>
        <w:rPr>
          <w:rFonts w:eastAsia="Calibri"/>
        </w:rPr>
        <w:t xml:space="preserve">, </w:t>
      </w:r>
      <w:r w:rsidRPr="00BA5E98">
        <w:rPr>
          <w:rFonts w:eastAsia="Calibri"/>
        </w:rPr>
        <w:t>не устраивает</w:t>
      </w:r>
      <w:r>
        <w:rPr>
          <w:rFonts w:eastAsia="Calibri"/>
        </w:rPr>
        <w:t xml:space="preserve">. </w:t>
      </w:r>
      <w:r w:rsidRPr="00BA5E98">
        <w:rPr>
          <w:rFonts w:eastAsia="Calibri"/>
        </w:rPr>
        <w:t>Даже если часть наших сложила так</w:t>
      </w:r>
      <w:r>
        <w:rPr>
          <w:rFonts w:eastAsia="Calibri"/>
        </w:rPr>
        <w:t xml:space="preserve">, </w:t>
      </w:r>
      <w:r w:rsidRPr="00BA5E98">
        <w:rPr>
          <w:rFonts w:eastAsia="Calibri"/>
        </w:rPr>
        <w:t>что эта Методика не передавалась или не показалась вам…</w:t>
      </w:r>
      <w:r>
        <w:rPr>
          <w:rFonts w:eastAsia="Calibri"/>
        </w:rPr>
        <w:t xml:space="preserve">. </w:t>
      </w:r>
      <w:r w:rsidRPr="00BA5E98">
        <w:rPr>
          <w:rFonts w:eastAsia="Calibri"/>
        </w:rPr>
        <w:t>А я участвовал в этой Методике</w:t>
      </w:r>
      <w:r>
        <w:rPr>
          <w:rFonts w:eastAsia="Calibri"/>
        </w:rPr>
        <w:t xml:space="preserve">, </w:t>
      </w:r>
      <w:r w:rsidRPr="00BA5E98">
        <w:rPr>
          <w:rFonts w:eastAsia="Calibri"/>
        </w:rPr>
        <w:t>она вполне себе адекватная</w:t>
      </w:r>
      <w:r>
        <w:rPr>
          <w:rFonts w:eastAsia="Calibri"/>
        </w:rPr>
        <w:t xml:space="preserve">. </w:t>
      </w:r>
      <w:r w:rsidRPr="00BA5E98">
        <w:rPr>
          <w:rFonts w:eastAsia="Calibri"/>
        </w:rPr>
        <w:t>В 1990 годах ещё участвовал</w:t>
      </w:r>
      <w:r>
        <w:rPr>
          <w:rFonts w:eastAsia="Calibri"/>
        </w:rPr>
        <w:t xml:space="preserve">. </w:t>
      </w:r>
      <w:r w:rsidRPr="00BA5E98">
        <w:rPr>
          <w:rFonts w:eastAsia="Calibri"/>
        </w:rPr>
        <w:t>Понятно</w:t>
      </w:r>
      <w:r>
        <w:rPr>
          <w:rFonts w:eastAsia="Calibri"/>
        </w:rPr>
        <w:t xml:space="preserve">. </w:t>
      </w:r>
      <w:r w:rsidRPr="00BA5E98">
        <w:rPr>
          <w:rFonts w:eastAsia="Calibri"/>
        </w:rPr>
        <w:t>Чтобы вы поняли</w:t>
      </w:r>
      <w:r>
        <w:rPr>
          <w:rFonts w:eastAsia="Calibri"/>
        </w:rPr>
        <w:t xml:space="preserve">, </w:t>
      </w:r>
      <w:r w:rsidRPr="00BA5E98">
        <w:rPr>
          <w:rFonts w:eastAsia="Calibri"/>
        </w:rPr>
        <w:t>как долго взращивать</w:t>
      </w:r>
      <w:r>
        <w:rPr>
          <w:rFonts w:eastAsia="Calibri"/>
        </w:rPr>
        <w:t xml:space="preserve">, </w:t>
      </w:r>
      <w:r w:rsidRPr="00BA5E98">
        <w:rPr>
          <w:rFonts w:eastAsia="Calibri"/>
        </w:rPr>
        <w:t>чтоб эту Методику отдавали</w:t>
      </w:r>
      <w:r>
        <w:rPr>
          <w:rFonts w:eastAsia="Calibri"/>
        </w:rPr>
        <w:t>.</w:t>
      </w:r>
    </w:p>
    <w:p w14:paraId="48F8BE24" w14:textId="77777777" w:rsidR="001104A1" w:rsidRPr="00BA5E98" w:rsidRDefault="001104A1" w:rsidP="001104A1">
      <w:pPr>
        <w:ind w:firstLine="426"/>
        <w:rPr>
          <w:rFonts w:eastAsia="Calibri"/>
        </w:rPr>
      </w:pPr>
      <w:r w:rsidRPr="00BA5E98">
        <w:rPr>
          <w:rFonts w:eastAsia="Calibri"/>
        </w:rPr>
        <w:t>Поэтому я бы хотел</w:t>
      </w:r>
      <w:r>
        <w:rPr>
          <w:rFonts w:eastAsia="Calibri"/>
        </w:rPr>
        <w:t xml:space="preserve">, </w:t>
      </w:r>
      <w:r w:rsidRPr="00BA5E98">
        <w:rPr>
          <w:rFonts w:eastAsia="Calibri"/>
        </w:rPr>
        <w:t>чтоб те</w:t>
      </w:r>
      <w:r>
        <w:rPr>
          <w:rFonts w:eastAsia="Calibri"/>
        </w:rPr>
        <w:t xml:space="preserve">, </w:t>
      </w:r>
      <w:r w:rsidRPr="00BA5E98">
        <w:rPr>
          <w:rFonts w:eastAsia="Calibri"/>
        </w:rPr>
        <w:t>кто не приняли это</w:t>
      </w:r>
      <w:r>
        <w:rPr>
          <w:rFonts w:eastAsia="Calibri"/>
        </w:rPr>
        <w:t xml:space="preserve">, </w:t>
      </w:r>
      <w:r w:rsidRPr="00BA5E98">
        <w:rPr>
          <w:rFonts w:eastAsia="Calibri"/>
        </w:rPr>
        <w:t>могли в этом не участвовать</w:t>
      </w:r>
      <w:r>
        <w:rPr>
          <w:rFonts w:eastAsia="Calibri"/>
        </w:rPr>
        <w:t xml:space="preserve">, </w:t>
      </w:r>
      <w:r w:rsidRPr="00BA5E98">
        <w:rPr>
          <w:rFonts w:eastAsia="Calibri"/>
        </w:rPr>
        <w:t>у нас свобода Воли</w:t>
      </w:r>
      <w:r>
        <w:rPr>
          <w:rFonts w:eastAsia="Calibri"/>
        </w:rPr>
        <w:t xml:space="preserve">, </w:t>
      </w:r>
      <w:r w:rsidRPr="00BA5E98">
        <w:rPr>
          <w:rFonts w:eastAsia="Calibri"/>
        </w:rPr>
        <w:t>мы вас не заставляем</w:t>
      </w:r>
      <w:r>
        <w:rPr>
          <w:rFonts w:eastAsia="Calibri"/>
        </w:rPr>
        <w:t xml:space="preserve">, </w:t>
      </w:r>
      <w:r w:rsidRPr="00BA5E98">
        <w:rPr>
          <w:rFonts w:eastAsia="Calibri"/>
        </w:rPr>
        <w:t>но и не мешали передавать эту Методику тем</w:t>
      </w:r>
      <w:r>
        <w:rPr>
          <w:rFonts w:eastAsia="Calibri"/>
        </w:rPr>
        <w:t xml:space="preserve">, </w:t>
      </w:r>
      <w:r w:rsidRPr="00BA5E98">
        <w:rPr>
          <w:rFonts w:eastAsia="Calibri"/>
        </w:rPr>
        <w:t>кто может это сделать</w:t>
      </w:r>
      <w:r>
        <w:rPr>
          <w:rFonts w:eastAsia="Calibri"/>
        </w:rPr>
        <w:t xml:space="preserve">. </w:t>
      </w:r>
      <w:r w:rsidRPr="00BA5E98">
        <w:rPr>
          <w:rFonts w:eastAsia="Calibri"/>
        </w:rPr>
        <w:t>Понятно</w:t>
      </w:r>
      <w:r>
        <w:rPr>
          <w:rFonts w:eastAsia="Calibri"/>
        </w:rPr>
        <w:t xml:space="preserve">, </w:t>
      </w:r>
      <w:r w:rsidRPr="00BA5E98">
        <w:rPr>
          <w:rFonts w:eastAsia="Calibri"/>
        </w:rPr>
        <w:t>да?</w:t>
      </w:r>
    </w:p>
    <w:p w14:paraId="09A342D3" w14:textId="022F80E1" w:rsidR="001104A1" w:rsidRDefault="001104A1" w:rsidP="001104A1">
      <w:pPr>
        <w:ind w:firstLine="426"/>
        <w:rPr>
          <w:rFonts w:eastAsia="Calibri"/>
        </w:rPr>
      </w:pPr>
      <w:r w:rsidRPr="00BA5E98">
        <w:rPr>
          <w:rFonts w:eastAsia="Calibri"/>
        </w:rPr>
        <w:t>Маленький результат</w:t>
      </w:r>
      <w:r>
        <w:rPr>
          <w:rFonts w:eastAsia="Calibri"/>
        </w:rPr>
        <w:t xml:space="preserve">, </w:t>
      </w:r>
      <w:r w:rsidRPr="00BA5E98">
        <w:rPr>
          <w:rFonts w:eastAsia="Calibri"/>
        </w:rPr>
        <w:t>я почему так вдруг завёлся</w:t>
      </w:r>
      <w:r w:rsidR="001F5215">
        <w:rPr>
          <w:rFonts w:eastAsia="Calibri"/>
        </w:rPr>
        <w:t xml:space="preserve"> – </w:t>
      </w:r>
      <w:r w:rsidRPr="00BA5E98">
        <w:rPr>
          <w:rFonts w:eastAsia="Calibri"/>
        </w:rPr>
        <w:t>после того</w:t>
      </w:r>
      <w:r>
        <w:rPr>
          <w:rFonts w:eastAsia="Calibri"/>
        </w:rPr>
        <w:t xml:space="preserve">, </w:t>
      </w:r>
      <w:r w:rsidRPr="00BA5E98">
        <w:rPr>
          <w:rFonts w:eastAsia="Calibri"/>
        </w:rPr>
        <w:t>как ребята сознательно</w:t>
      </w:r>
      <w:r>
        <w:rPr>
          <w:rFonts w:eastAsia="Calibri"/>
        </w:rPr>
        <w:t xml:space="preserve">, </w:t>
      </w:r>
      <w:r w:rsidRPr="00BA5E98">
        <w:rPr>
          <w:rFonts w:eastAsia="Calibri"/>
        </w:rPr>
        <w:t>я их просил на вашем Съезде попытались передать Методику</w:t>
      </w:r>
      <w:r>
        <w:rPr>
          <w:rFonts w:eastAsia="Calibri"/>
        </w:rPr>
        <w:t xml:space="preserve">, </w:t>
      </w:r>
      <w:r w:rsidRPr="00BA5E98">
        <w:rPr>
          <w:rFonts w:eastAsia="Calibri"/>
        </w:rPr>
        <w:t>у одного Служащего</w:t>
      </w:r>
      <w:r>
        <w:rPr>
          <w:rFonts w:eastAsia="Calibri"/>
        </w:rPr>
        <w:t xml:space="preserve">, </w:t>
      </w:r>
      <w:r w:rsidRPr="00BA5E98">
        <w:rPr>
          <w:rFonts w:eastAsia="Calibri"/>
        </w:rPr>
        <w:t>который сидит здесь</w:t>
      </w:r>
      <w:r>
        <w:rPr>
          <w:rFonts w:eastAsia="Calibri"/>
        </w:rPr>
        <w:t xml:space="preserve">, </w:t>
      </w:r>
      <w:r w:rsidRPr="00BA5E98">
        <w:rPr>
          <w:rFonts w:eastAsia="Calibri"/>
        </w:rPr>
        <w:t>он не связал это</w:t>
      </w:r>
      <w:r>
        <w:rPr>
          <w:rFonts w:eastAsia="Calibri"/>
        </w:rPr>
        <w:t xml:space="preserve">, </w:t>
      </w:r>
      <w:r w:rsidRPr="00BA5E98">
        <w:rPr>
          <w:rFonts w:eastAsia="Calibri"/>
        </w:rPr>
        <w:t>а может быть связал</w:t>
      </w:r>
      <w:r>
        <w:rPr>
          <w:rFonts w:eastAsia="Calibri"/>
        </w:rPr>
        <w:t xml:space="preserve">, </w:t>
      </w:r>
      <w:r w:rsidRPr="00BA5E98">
        <w:rPr>
          <w:rFonts w:eastAsia="Calibri"/>
        </w:rPr>
        <w:t>мне не сказал</w:t>
      </w:r>
      <w:r>
        <w:rPr>
          <w:rFonts w:eastAsia="Calibri"/>
        </w:rPr>
        <w:t xml:space="preserve">, </w:t>
      </w:r>
      <w:r w:rsidRPr="00BA5E98">
        <w:rPr>
          <w:rFonts w:eastAsia="Calibri"/>
        </w:rPr>
        <w:t>он подошёл и сказал: «Виталик</w:t>
      </w:r>
      <w:r>
        <w:rPr>
          <w:rFonts w:eastAsia="Calibri"/>
        </w:rPr>
        <w:t xml:space="preserve">, </w:t>
      </w:r>
      <w:r w:rsidRPr="00BA5E98">
        <w:rPr>
          <w:rFonts w:eastAsia="Calibri"/>
        </w:rPr>
        <w:t>я вдруг начал видеть Иерархию и общаться с ней естественно</w:t>
      </w:r>
      <w:r>
        <w:rPr>
          <w:rFonts w:eastAsia="Calibri"/>
        </w:rPr>
        <w:t xml:space="preserve">, </w:t>
      </w:r>
      <w:r w:rsidRPr="00BA5E98">
        <w:rPr>
          <w:rFonts w:eastAsia="Calibri"/>
        </w:rPr>
        <w:t>вот как сейчас с тобою»</w:t>
      </w:r>
      <w:r>
        <w:rPr>
          <w:rFonts w:eastAsia="Calibri"/>
        </w:rPr>
        <w:t>.</w:t>
      </w:r>
    </w:p>
    <w:p w14:paraId="574740AA" w14:textId="77777777" w:rsidR="001104A1" w:rsidRDefault="001104A1" w:rsidP="001104A1">
      <w:pPr>
        <w:ind w:firstLine="426"/>
        <w:rPr>
          <w:rFonts w:eastAsia="Calibri"/>
        </w:rPr>
      </w:pPr>
      <w:r w:rsidRPr="00BA5E98">
        <w:rPr>
          <w:rFonts w:eastAsia="Calibri"/>
        </w:rPr>
        <w:t>А теперь свяжем</w:t>
      </w:r>
      <w:r>
        <w:rPr>
          <w:rFonts w:eastAsia="Calibri"/>
        </w:rPr>
        <w:t xml:space="preserve">. </w:t>
      </w:r>
      <w:r w:rsidRPr="00BA5E98">
        <w:rPr>
          <w:rFonts w:eastAsia="Calibri"/>
        </w:rPr>
        <w:t>Этот Служащий был на Съезде на Кавказе</w:t>
      </w:r>
      <w:r>
        <w:rPr>
          <w:rFonts w:eastAsia="Calibri"/>
        </w:rPr>
        <w:t xml:space="preserve">, </w:t>
      </w:r>
      <w:r w:rsidRPr="00BA5E98">
        <w:rPr>
          <w:rFonts w:eastAsia="Calibri"/>
        </w:rPr>
        <w:t>ну вот на вашем кавказском Съезде</w:t>
      </w:r>
      <w:r>
        <w:rPr>
          <w:rFonts w:eastAsia="Calibri"/>
        </w:rPr>
        <w:t xml:space="preserve">. </w:t>
      </w:r>
      <w:r w:rsidRPr="00BA5E98">
        <w:rPr>
          <w:rFonts w:eastAsia="Calibri"/>
        </w:rPr>
        <w:t>Ребята вошли со своей Методикой в Съезд по поручению Главы ИВДИВО</w:t>
      </w:r>
      <w:r>
        <w:rPr>
          <w:rFonts w:eastAsia="Calibri"/>
        </w:rPr>
        <w:t xml:space="preserve">. </w:t>
      </w:r>
      <w:r w:rsidRPr="00BA5E98">
        <w:rPr>
          <w:rFonts w:eastAsia="Calibri"/>
        </w:rPr>
        <w:t>Они попытались передать там</w:t>
      </w:r>
      <w:r>
        <w:rPr>
          <w:rFonts w:eastAsia="Calibri"/>
        </w:rPr>
        <w:t xml:space="preserve">, </w:t>
      </w:r>
      <w:r w:rsidRPr="00BA5E98">
        <w:rPr>
          <w:rFonts w:eastAsia="Calibri"/>
        </w:rPr>
        <w:t>у костра</w:t>
      </w:r>
      <w:r>
        <w:rPr>
          <w:rFonts w:eastAsia="Calibri"/>
        </w:rPr>
        <w:t xml:space="preserve">, </w:t>
      </w:r>
      <w:r w:rsidRPr="00BA5E98">
        <w:rPr>
          <w:rFonts w:eastAsia="Calibri"/>
        </w:rPr>
        <w:t>что-то там</w:t>
      </w:r>
      <w:r>
        <w:rPr>
          <w:rFonts w:eastAsia="Calibri"/>
        </w:rPr>
        <w:t xml:space="preserve">, </w:t>
      </w:r>
      <w:r w:rsidRPr="00BA5E98">
        <w:rPr>
          <w:rFonts w:eastAsia="Calibri"/>
        </w:rPr>
        <w:t>ну там начали смеяться</w:t>
      </w:r>
      <w:r>
        <w:rPr>
          <w:rFonts w:eastAsia="Calibri"/>
        </w:rPr>
        <w:t xml:space="preserve">, </w:t>
      </w:r>
      <w:r w:rsidRPr="00BA5E98">
        <w:rPr>
          <w:rFonts w:eastAsia="Calibri"/>
        </w:rPr>
        <w:t>они закрылись</w:t>
      </w:r>
      <w:r>
        <w:rPr>
          <w:rFonts w:eastAsia="Calibri"/>
        </w:rPr>
        <w:t xml:space="preserve">. </w:t>
      </w:r>
      <w:r w:rsidRPr="00BA5E98">
        <w:rPr>
          <w:rFonts w:eastAsia="Calibri"/>
        </w:rPr>
        <w:t>Но Методика начала эманировать</w:t>
      </w:r>
      <w:r>
        <w:rPr>
          <w:rFonts w:eastAsia="Calibri"/>
        </w:rPr>
        <w:t>.</w:t>
      </w:r>
    </w:p>
    <w:p w14:paraId="63889372" w14:textId="229A5EAF" w:rsidR="001104A1" w:rsidRDefault="001104A1" w:rsidP="001104A1">
      <w:pPr>
        <w:ind w:firstLine="426"/>
        <w:rPr>
          <w:rFonts w:eastAsia="Calibri"/>
        </w:rPr>
      </w:pPr>
      <w:r w:rsidRPr="00BA5E98">
        <w:rPr>
          <w:rFonts w:eastAsia="Calibri"/>
        </w:rPr>
        <w:t>Один из наших служащих</w:t>
      </w:r>
      <w:r>
        <w:rPr>
          <w:rFonts w:eastAsia="Calibri"/>
        </w:rPr>
        <w:t xml:space="preserve">, </w:t>
      </w:r>
      <w:r w:rsidRPr="00BA5E98">
        <w:rPr>
          <w:rFonts w:eastAsia="Calibri"/>
        </w:rPr>
        <w:t>который был готов к этому</w:t>
      </w:r>
      <w:r>
        <w:rPr>
          <w:rFonts w:eastAsia="Calibri"/>
        </w:rPr>
        <w:t xml:space="preserve">, </w:t>
      </w:r>
      <w:r w:rsidRPr="00BA5E98">
        <w:rPr>
          <w:rFonts w:eastAsia="Calibri"/>
        </w:rPr>
        <w:t>впитал и через несколько дней у него пошло переключение на видение и общение с Иерархией</w:t>
      </w:r>
      <w:r>
        <w:rPr>
          <w:rFonts w:eastAsia="Calibri"/>
        </w:rPr>
        <w:t xml:space="preserve">. </w:t>
      </w:r>
      <w:r w:rsidRPr="00BA5E98">
        <w:rPr>
          <w:rFonts w:eastAsia="Calibri"/>
        </w:rPr>
        <w:t>Но это ж уже результат! Что даже если у одного</w:t>
      </w:r>
      <w:r>
        <w:rPr>
          <w:rFonts w:eastAsia="Calibri"/>
        </w:rPr>
        <w:t xml:space="preserve">, </w:t>
      </w:r>
      <w:r w:rsidRPr="00BA5E98">
        <w:rPr>
          <w:rFonts w:eastAsia="Calibri"/>
        </w:rPr>
        <w:t>кто был на Съезде</w:t>
      </w:r>
      <w:r>
        <w:rPr>
          <w:rFonts w:eastAsia="Calibri"/>
        </w:rPr>
        <w:t xml:space="preserve">, </w:t>
      </w:r>
      <w:r w:rsidRPr="00BA5E98">
        <w:rPr>
          <w:rFonts w:eastAsia="Calibri"/>
        </w:rPr>
        <w:t>это произошло</w:t>
      </w:r>
      <w:r w:rsidR="001F5215">
        <w:rPr>
          <w:rFonts w:eastAsia="Calibri"/>
        </w:rPr>
        <w:t xml:space="preserve"> – </w:t>
      </w:r>
      <w:r w:rsidRPr="00BA5E98">
        <w:rPr>
          <w:rFonts w:eastAsia="Calibri"/>
        </w:rPr>
        <w:t>это уже результат</w:t>
      </w:r>
      <w:r>
        <w:rPr>
          <w:rFonts w:eastAsia="Calibri"/>
        </w:rPr>
        <w:t xml:space="preserve">, </w:t>
      </w:r>
      <w:r w:rsidRPr="00BA5E98">
        <w:rPr>
          <w:rFonts w:eastAsia="Calibri"/>
        </w:rPr>
        <w:t>Методики в том числе</w:t>
      </w:r>
      <w:r>
        <w:rPr>
          <w:rFonts w:eastAsia="Calibri"/>
        </w:rPr>
        <w:t xml:space="preserve">. </w:t>
      </w:r>
      <w:r w:rsidRPr="00BA5E98">
        <w:rPr>
          <w:rFonts w:eastAsia="Calibri"/>
        </w:rPr>
        <w:t>То есть</w:t>
      </w:r>
      <w:r>
        <w:rPr>
          <w:rFonts w:eastAsia="Calibri"/>
        </w:rPr>
        <w:t xml:space="preserve">, </w:t>
      </w:r>
      <w:r w:rsidRPr="00BA5E98">
        <w:rPr>
          <w:rFonts w:eastAsia="Calibri"/>
        </w:rPr>
        <w:t>нам не хватает иногда толчка методического с каким-то другим ракурсом</w:t>
      </w:r>
      <w:r>
        <w:rPr>
          <w:rFonts w:eastAsia="Calibri"/>
        </w:rPr>
        <w:t xml:space="preserve">, </w:t>
      </w:r>
      <w:r w:rsidRPr="00BA5E98">
        <w:rPr>
          <w:rFonts w:eastAsia="Calibri"/>
        </w:rPr>
        <w:t>чтобы у нас</w:t>
      </w:r>
      <w:r w:rsidR="001F5215">
        <w:rPr>
          <w:rFonts w:eastAsia="Calibri"/>
        </w:rPr>
        <w:t xml:space="preserve"> – </w:t>
      </w:r>
      <w:r w:rsidRPr="00BA5E98">
        <w:rPr>
          <w:rFonts w:eastAsia="Calibri"/>
        </w:rPr>
        <w:t>раз и сложилось</w:t>
      </w:r>
      <w:r>
        <w:rPr>
          <w:rFonts w:eastAsia="Calibri"/>
        </w:rPr>
        <w:t>.</w:t>
      </w:r>
    </w:p>
    <w:p w14:paraId="65C96078" w14:textId="77777777" w:rsidR="009E5D93" w:rsidRDefault="001104A1" w:rsidP="001104A1">
      <w:pPr>
        <w:ind w:firstLine="426"/>
        <w:rPr>
          <w:rFonts w:eastAsia="Calibri"/>
        </w:rPr>
      </w:pPr>
      <w:r w:rsidRPr="00BA5E98">
        <w:rPr>
          <w:rFonts w:eastAsia="Calibri"/>
        </w:rPr>
        <w:t>Попробуйте увидеть другую работу на эту тему</w:t>
      </w:r>
      <w:r>
        <w:rPr>
          <w:rFonts w:eastAsia="Calibri"/>
        </w:rPr>
        <w:t xml:space="preserve">. </w:t>
      </w:r>
      <w:r w:rsidRPr="00BA5E98">
        <w:rPr>
          <w:rFonts w:eastAsia="Calibri"/>
        </w:rPr>
        <w:t>Не смотрите узко</w:t>
      </w:r>
      <w:r>
        <w:rPr>
          <w:rFonts w:eastAsia="Calibri"/>
        </w:rPr>
        <w:t>.</w:t>
      </w:r>
    </w:p>
    <w:p w14:paraId="43778C21" w14:textId="77777777" w:rsidR="009E5D93" w:rsidRDefault="001104A1" w:rsidP="0083231D">
      <w:pPr>
        <w:pStyle w:val="affc"/>
        <w:rPr>
          <w:rFonts w:eastAsia="Calibri"/>
        </w:rPr>
      </w:pPr>
      <w:bookmarkStart w:id="2828" w:name="_Toc531638473"/>
      <w:bookmarkStart w:id="2829" w:name="_Toc185896711"/>
      <w:bookmarkStart w:id="2830" w:name="_Toc185962853"/>
      <w:bookmarkStart w:id="2831" w:name="_Toc185963553"/>
      <w:bookmarkStart w:id="2832" w:name="_Toc185964123"/>
      <w:bookmarkStart w:id="2833" w:name="_Toc185965269"/>
      <w:bookmarkStart w:id="2834" w:name="_Toc185966409"/>
      <w:bookmarkStart w:id="2835" w:name="_Toc190983739"/>
      <w:r w:rsidRPr="00BA5E98">
        <w:rPr>
          <w:rFonts w:eastAsia="Calibri"/>
        </w:rPr>
        <w:t>Исторический Синтез</w:t>
      </w:r>
      <w:bookmarkEnd w:id="2828"/>
      <w:bookmarkEnd w:id="2829"/>
      <w:bookmarkEnd w:id="2830"/>
      <w:bookmarkEnd w:id="2831"/>
      <w:bookmarkEnd w:id="2832"/>
      <w:bookmarkEnd w:id="2833"/>
      <w:bookmarkEnd w:id="2834"/>
      <w:bookmarkEnd w:id="2835"/>
    </w:p>
    <w:p w14:paraId="330CB3D2" w14:textId="05AF97BE" w:rsidR="001104A1" w:rsidRDefault="001104A1" w:rsidP="001104A1">
      <w:pPr>
        <w:ind w:firstLine="426"/>
        <w:rPr>
          <w:rFonts w:eastAsia="Calibri"/>
        </w:rPr>
      </w:pPr>
      <w:r w:rsidRPr="00BA5E98">
        <w:rPr>
          <w:rFonts w:eastAsia="Calibri"/>
          <w:b/>
        </w:rPr>
        <w:t>Синтез</w:t>
      </w:r>
      <w:r w:rsidR="001F5215">
        <w:rPr>
          <w:rFonts w:eastAsia="Calibri"/>
          <w:b/>
        </w:rPr>
        <w:t xml:space="preserve"> – </w:t>
      </w:r>
      <w:r w:rsidRPr="00BA5E98">
        <w:rPr>
          <w:rFonts w:eastAsia="Calibri"/>
          <w:b/>
        </w:rPr>
        <w:t>это не только</w:t>
      </w:r>
      <w:r>
        <w:rPr>
          <w:rFonts w:eastAsia="Calibri"/>
          <w:b/>
        </w:rPr>
        <w:t xml:space="preserve">, </w:t>
      </w:r>
      <w:r w:rsidRPr="00BA5E98">
        <w:rPr>
          <w:rFonts w:eastAsia="Calibri"/>
          <w:b/>
        </w:rPr>
        <w:t>что нам сверху передают</w:t>
      </w:r>
      <w:r>
        <w:rPr>
          <w:rFonts w:eastAsia="Calibri"/>
          <w:b/>
        </w:rPr>
        <w:t xml:space="preserve">, </w:t>
      </w:r>
      <w:r w:rsidRPr="00BA5E98">
        <w:rPr>
          <w:rFonts w:eastAsia="Calibri"/>
          <w:b/>
        </w:rPr>
        <w:t>это ещё и синтезирование вокруг нас лучших фрагментов из оставшихся</w:t>
      </w:r>
      <w:r>
        <w:rPr>
          <w:rFonts w:eastAsia="Calibri"/>
          <w:b/>
        </w:rPr>
        <w:t xml:space="preserve">. </w:t>
      </w:r>
      <w:r w:rsidRPr="00BA5E98">
        <w:rPr>
          <w:rFonts w:eastAsia="Calibri"/>
        </w:rPr>
        <w:t>И я всегда это публиковал</w:t>
      </w:r>
      <w:r>
        <w:rPr>
          <w:rFonts w:eastAsia="Calibri"/>
        </w:rPr>
        <w:t xml:space="preserve">, </w:t>
      </w:r>
      <w:r w:rsidRPr="00BA5E98">
        <w:rPr>
          <w:rFonts w:eastAsia="Calibri"/>
        </w:rPr>
        <w:t>что на Синтезе мы публикуем фрагментики разных текстов</w:t>
      </w:r>
      <w:r>
        <w:rPr>
          <w:rFonts w:eastAsia="Calibri"/>
        </w:rPr>
        <w:t xml:space="preserve">, </w:t>
      </w:r>
      <w:r w:rsidRPr="00BA5E98">
        <w:rPr>
          <w:rFonts w:eastAsia="Calibri"/>
        </w:rPr>
        <w:t>которые мы отсинтезировали</w:t>
      </w:r>
      <w:r>
        <w:rPr>
          <w:rFonts w:eastAsia="Calibri"/>
        </w:rPr>
        <w:t>.</w:t>
      </w:r>
    </w:p>
    <w:p w14:paraId="095B44C0" w14:textId="560161AC" w:rsidR="001104A1" w:rsidRDefault="001104A1" w:rsidP="001104A1">
      <w:pPr>
        <w:ind w:firstLine="426"/>
        <w:rPr>
          <w:rFonts w:eastAsia="Calibri"/>
        </w:rPr>
      </w:pPr>
      <w:r w:rsidRPr="00BA5E98">
        <w:rPr>
          <w:rFonts w:eastAsia="Calibri"/>
        </w:rPr>
        <w:t>Там и «Праведник станет перед Аллахом в Огне»</w:t>
      </w:r>
      <w:r w:rsidR="001F5215">
        <w:rPr>
          <w:rFonts w:eastAsia="Calibri"/>
        </w:rPr>
        <w:t xml:space="preserve"> – </w:t>
      </w:r>
      <w:r w:rsidRPr="00BA5E98">
        <w:rPr>
          <w:rFonts w:eastAsia="Calibri"/>
        </w:rPr>
        <w:t>это из Корана</w:t>
      </w:r>
      <w:r>
        <w:rPr>
          <w:rFonts w:eastAsia="Calibri"/>
        </w:rPr>
        <w:t>,</w:t>
      </w:r>
    </w:p>
    <w:p w14:paraId="0D693BD7" w14:textId="227BDDD2" w:rsidR="001104A1" w:rsidRDefault="001104A1" w:rsidP="001104A1">
      <w:pPr>
        <w:ind w:firstLine="426"/>
        <w:rPr>
          <w:rFonts w:eastAsia="Calibri"/>
        </w:rPr>
      </w:pPr>
      <w:r w:rsidRPr="00BA5E98">
        <w:rPr>
          <w:rFonts w:eastAsia="Calibri"/>
        </w:rPr>
        <w:t>«И сольемся с Отцом Небесным тремя Частями»</w:t>
      </w:r>
      <w:r w:rsidR="001F5215">
        <w:rPr>
          <w:rFonts w:eastAsia="Calibri"/>
        </w:rPr>
        <w:t xml:space="preserve"> – </w:t>
      </w:r>
      <w:r w:rsidRPr="00BA5E98">
        <w:rPr>
          <w:rFonts w:eastAsia="Calibri"/>
        </w:rPr>
        <w:t>это из Евангелия</w:t>
      </w:r>
      <w:r>
        <w:rPr>
          <w:rFonts w:eastAsia="Calibri"/>
        </w:rPr>
        <w:t>.</w:t>
      </w:r>
    </w:p>
    <w:p w14:paraId="19296287" w14:textId="77777777" w:rsidR="001104A1" w:rsidRPr="00BA5E98" w:rsidRDefault="001104A1" w:rsidP="001104A1">
      <w:pPr>
        <w:ind w:firstLine="426"/>
        <w:rPr>
          <w:rFonts w:eastAsia="Calibri"/>
        </w:rPr>
      </w:pPr>
      <w:r w:rsidRPr="00BA5E98">
        <w:rPr>
          <w:rFonts w:eastAsia="Calibri"/>
        </w:rPr>
        <w:t xml:space="preserve">Но </w:t>
      </w:r>
      <w:r w:rsidRPr="00BA5E98">
        <w:rPr>
          <w:rFonts w:eastAsia="Calibri"/>
          <w:b/>
        </w:rPr>
        <w:t>это методики</w:t>
      </w:r>
      <w:r>
        <w:rPr>
          <w:rFonts w:eastAsia="Calibri"/>
          <w:b/>
        </w:rPr>
        <w:t xml:space="preserve">, </w:t>
      </w:r>
      <w:r w:rsidRPr="00BA5E98">
        <w:rPr>
          <w:rFonts w:eastAsia="Calibri"/>
          <w:b/>
        </w:rPr>
        <w:t>из которых выросла работа Синтеза</w:t>
      </w:r>
      <w:r>
        <w:rPr>
          <w:rFonts w:eastAsia="Calibri"/>
        </w:rPr>
        <w:t xml:space="preserve">. </w:t>
      </w:r>
      <w:r w:rsidRPr="00BA5E98">
        <w:rPr>
          <w:rFonts w:eastAsia="Calibri"/>
        </w:rPr>
        <w:t>Они дали нам понимание этого процесса</w:t>
      </w:r>
      <w:r>
        <w:rPr>
          <w:rFonts w:eastAsia="Calibri"/>
        </w:rPr>
        <w:t xml:space="preserve">. </w:t>
      </w:r>
      <w:r w:rsidRPr="00BA5E98">
        <w:rPr>
          <w:rFonts w:eastAsia="Calibri"/>
        </w:rPr>
        <w:t>Ну это же хорошо!</w:t>
      </w:r>
    </w:p>
    <w:p w14:paraId="63B58A17" w14:textId="3E3AC25C"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Ипостасность</w:t>
      </w:r>
      <w:r w:rsidR="001F5215">
        <w:rPr>
          <w:rFonts w:eastAsia="Calibri"/>
        </w:rPr>
        <w:t xml:space="preserve"> – </w:t>
      </w:r>
      <w:r w:rsidRPr="00BA5E98">
        <w:rPr>
          <w:rFonts w:eastAsia="Calibri"/>
        </w:rPr>
        <w:t>это из Евангелия</w:t>
      </w:r>
      <w:r>
        <w:rPr>
          <w:rFonts w:eastAsia="Calibri"/>
        </w:rPr>
        <w:t xml:space="preserve">, </w:t>
      </w:r>
      <w:r w:rsidRPr="00BA5E98">
        <w:rPr>
          <w:rFonts w:eastAsia="Calibri"/>
        </w:rPr>
        <w:t>потому что вот эта Троица</w:t>
      </w:r>
      <w:r w:rsidR="001F5215">
        <w:rPr>
          <w:rFonts w:eastAsia="Calibri"/>
        </w:rPr>
        <w:t xml:space="preserve"> – </w:t>
      </w:r>
      <w:r w:rsidRPr="00BA5E98">
        <w:rPr>
          <w:rFonts w:eastAsia="Calibri"/>
        </w:rPr>
        <w:t>это Ипостаси</w:t>
      </w:r>
      <w:r>
        <w:rPr>
          <w:rFonts w:eastAsia="Calibri"/>
        </w:rPr>
        <w:t xml:space="preserve">. </w:t>
      </w:r>
      <w:r w:rsidRPr="00BA5E98">
        <w:rPr>
          <w:rFonts w:eastAsia="Calibri"/>
        </w:rPr>
        <w:t>И вообще традиция Ипостасности взращена из Троицы</w:t>
      </w:r>
      <w:r>
        <w:rPr>
          <w:rFonts w:eastAsia="Calibri"/>
        </w:rPr>
        <w:t xml:space="preserve">, </w:t>
      </w:r>
      <w:r w:rsidRPr="00BA5E98">
        <w:rPr>
          <w:rFonts w:eastAsia="Calibri"/>
        </w:rPr>
        <w:t>которая Есмь три Ипостаси Отца Небесного</w:t>
      </w:r>
      <w:r>
        <w:rPr>
          <w:rFonts w:eastAsia="Calibri"/>
        </w:rPr>
        <w:t xml:space="preserve">. </w:t>
      </w:r>
      <w:r w:rsidRPr="00BA5E98">
        <w:rPr>
          <w:rFonts w:eastAsia="Calibri"/>
        </w:rPr>
        <w:t>Поэтому вы сейчас</w:t>
      </w:r>
      <w:r>
        <w:rPr>
          <w:rFonts w:eastAsia="Calibri"/>
        </w:rPr>
        <w:t xml:space="preserve">, </w:t>
      </w:r>
      <w:r w:rsidRPr="00BA5E98">
        <w:rPr>
          <w:rFonts w:eastAsia="Calibri"/>
        </w:rPr>
        <w:t>сегодня</w:t>
      </w:r>
      <w:r>
        <w:rPr>
          <w:rFonts w:eastAsia="Calibri"/>
        </w:rPr>
        <w:t xml:space="preserve">, </w:t>
      </w:r>
      <w:r w:rsidRPr="00BA5E98">
        <w:rPr>
          <w:rFonts w:eastAsia="Calibri"/>
        </w:rPr>
        <w:t>продолжатели дела Троицы</w:t>
      </w:r>
      <w:r>
        <w:rPr>
          <w:rFonts w:eastAsia="Calibri"/>
        </w:rPr>
        <w:t>.</w:t>
      </w:r>
    </w:p>
    <w:p w14:paraId="467F8546" w14:textId="2F868AA1" w:rsidR="001104A1" w:rsidRDefault="001104A1" w:rsidP="001104A1">
      <w:pPr>
        <w:ind w:firstLine="426"/>
        <w:rPr>
          <w:rFonts w:eastAsia="Calibri"/>
        </w:rPr>
      </w:pPr>
      <w:r w:rsidRPr="00BA5E98">
        <w:rPr>
          <w:rFonts w:eastAsia="Calibri"/>
        </w:rPr>
        <w:t>А если учесть</w:t>
      </w:r>
      <w:r>
        <w:rPr>
          <w:rFonts w:eastAsia="Calibri"/>
        </w:rPr>
        <w:t xml:space="preserve">, </w:t>
      </w:r>
      <w:r w:rsidRPr="00BA5E98">
        <w:rPr>
          <w:rFonts w:eastAsia="Calibri"/>
        </w:rPr>
        <w:t>что Троицу видел только Авраам</w:t>
      </w:r>
      <w:r>
        <w:rPr>
          <w:rFonts w:eastAsia="Calibri"/>
        </w:rPr>
        <w:t xml:space="preserve">, </w:t>
      </w:r>
      <w:r w:rsidRPr="00BA5E98">
        <w:rPr>
          <w:rFonts w:eastAsia="Calibri"/>
        </w:rPr>
        <w:t>а Авраам</w:t>
      </w:r>
      <w:r w:rsidR="001F5215">
        <w:rPr>
          <w:rFonts w:eastAsia="Calibri"/>
        </w:rPr>
        <w:t xml:space="preserve"> – </w:t>
      </w:r>
      <w:r w:rsidRPr="00BA5E98">
        <w:rPr>
          <w:rFonts w:eastAsia="Calibri"/>
        </w:rPr>
        <w:t>это синтез трех мировых религий</w:t>
      </w:r>
      <w:r w:rsidR="001F5215">
        <w:rPr>
          <w:rFonts w:eastAsia="Calibri"/>
        </w:rPr>
        <w:t xml:space="preserve"> – </w:t>
      </w:r>
      <w:r w:rsidRPr="00BA5E98">
        <w:rPr>
          <w:rFonts w:eastAsia="Calibri"/>
        </w:rPr>
        <w:t>Авраамисты</w:t>
      </w:r>
      <w:r>
        <w:rPr>
          <w:rFonts w:eastAsia="Calibri"/>
        </w:rPr>
        <w:t xml:space="preserve">, </w:t>
      </w:r>
      <w:r w:rsidRPr="00BA5E98">
        <w:rPr>
          <w:rFonts w:eastAsia="Calibri"/>
        </w:rPr>
        <w:t>то мы с вами продолжатели дела Авраама</w:t>
      </w:r>
      <w:r>
        <w:rPr>
          <w:rFonts w:eastAsia="Calibri"/>
        </w:rPr>
        <w:t xml:space="preserve">, </w:t>
      </w:r>
      <w:r w:rsidRPr="00BA5E98">
        <w:rPr>
          <w:rFonts w:eastAsia="Calibri"/>
        </w:rPr>
        <w:t>и на сейчас вы</w:t>
      </w:r>
      <w:r w:rsidR="001F5215">
        <w:rPr>
          <w:rFonts w:eastAsia="Calibri"/>
        </w:rPr>
        <w:t xml:space="preserve"> – </w:t>
      </w:r>
      <w:r w:rsidRPr="00BA5E98">
        <w:rPr>
          <w:rFonts w:eastAsia="Calibri"/>
        </w:rPr>
        <w:t>Авраамисты в синтезе христианства</w:t>
      </w:r>
      <w:r>
        <w:rPr>
          <w:rFonts w:eastAsia="Calibri"/>
        </w:rPr>
        <w:t xml:space="preserve">, </w:t>
      </w:r>
      <w:r w:rsidRPr="00BA5E98">
        <w:rPr>
          <w:rFonts w:eastAsia="Calibri"/>
        </w:rPr>
        <w:t>мусульманства и иудейства</w:t>
      </w:r>
      <w:r>
        <w:rPr>
          <w:rFonts w:eastAsia="Calibri"/>
        </w:rPr>
        <w:t xml:space="preserve">. </w:t>
      </w:r>
      <w:r w:rsidRPr="00BA5E98">
        <w:rPr>
          <w:rFonts w:eastAsia="Calibri"/>
        </w:rPr>
        <w:t>Опять же</w:t>
      </w:r>
      <w:r w:rsidR="001F5215">
        <w:rPr>
          <w:rFonts w:eastAsia="Calibri"/>
        </w:rPr>
        <w:t xml:space="preserve"> – </w:t>
      </w:r>
      <w:r w:rsidRPr="00BA5E98">
        <w:rPr>
          <w:rFonts w:eastAsia="Calibri"/>
        </w:rPr>
        <w:t>Троица</w:t>
      </w:r>
      <w:r>
        <w:rPr>
          <w:rFonts w:eastAsia="Calibri"/>
        </w:rPr>
        <w:t>.</w:t>
      </w:r>
    </w:p>
    <w:p w14:paraId="25289E01" w14:textId="5E11C68A" w:rsidR="001104A1" w:rsidRDefault="001104A1" w:rsidP="001104A1">
      <w:pPr>
        <w:ind w:firstLine="426"/>
        <w:rPr>
          <w:rFonts w:eastAsia="Calibri"/>
        </w:rPr>
      </w:pPr>
      <w:r w:rsidRPr="00BA5E98">
        <w:rPr>
          <w:rFonts w:eastAsia="Calibri"/>
        </w:rPr>
        <w:t>Вот такой анекдот символический</w:t>
      </w:r>
      <w:r>
        <w:rPr>
          <w:rFonts w:eastAsia="Calibri"/>
        </w:rPr>
        <w:t xml:space="preserve">. </w:t>
      </w:r>
      <w:r w:rsidRPr="00BA5E98">
        <w:rPr>
          <w:rFonts w:eastAsia="Calibri"/>
        </w:rPr>
        <w:t>Вы просто связки вот эти не видите исторические</w:t>
      </w:r>
      <w:r>
        <w:rPr>
          <w:rFonts w:eastAsia="Calibri"/>
        </w:rPr>
        <w:t xml:space="preserve">, </w:t>
      </w:r>
      <w:r w:rsidRPr="00BA5E98">
        <w:rPr>
          <w:rFonts w:eastAsia="Calibri"/>
        </w:rPr>
        <w:t>но принципиально то</w:t>
      </w:r>
      <w:r>
        <w:rPr>
          <w:rFonts w:eastAsia="Calibri"/>
        </w:rPr>
        <w:t xml:space="preserve">, </w:t>
      </w:r>
      <w:r w:rsidRPr="00BA5E98">
        <w:rPr>
          <w:rFonts w:eastAsia="Calibri"/>
        </w:rPr>
        <w:t>что мы с вами сегодня сделали</w:t>
      </w:r>
      <w:r w:rsidR="001F5215">
        <w:rPr>
          <w:rFonts w:eastAsia="Calibri"/>
        </w:rPr>
        <w:t xml:space="preserve"> – </w:t>
      </w:r>
      <w:r w:rsidRPr="00BA5E98">
        <w:rPr>
          <w:rFonts w:eastAsia="Calibri"/>
        </w:rPr>
        <w:t>это новый уровень Авраамизма</w:t>
      </w:r>
      <w:r>
        <w:rPr>
          <w:rFonts w:eastAsia="Calibri"/>
        </w:rPr>
        <w:t xml:space="preserve">. </w:t>
      </w:r>
      <w:r w:rsidRPr="00BA5E98">
        <w:rPr>
          <w:rFonts w:eastAsia="Calibri"/>
        </w:rPr>
        <w:t>Только мы уже не встречаемся с Ипостасностью</w:t>
      </w:r>
      <w:r>
        <w:rPr>
          <w:rFonts w:eastAsia="Calibri"/>
        </w:rPr>
        <w:t xml:space="preserve">, </w:t>
      </w:r>
      <w:r w:rsidRPr="00BA5E98">
        <w:rPr>
          <w:rFonts w:eastAsia="Calibri"/>
        </w:rPr>
        <w:t xml:space="preserve">а сами стали Ипостасями и стояли как Ипостаси пред </w:t>
      </w:r>
      <w:r w:rsidRPr="00BA5E98">
        <w:rPr>
          <w:rFonts w:eastAsia="Calibri"/>
        </w:rPr>
        <w:lastRenderedPageBreak/>
        <w:t>Отцом</w:t>
      </w:r>
      <w:r>
        <w:rPr>
          <w:rFonts w:eastAsia="Calibri"/>
        </w:rPr>
        <w:t xml:space="preserve">. </w:t>
      </w:r>
      <w:r w:rsidRPr="00BA5E98">
        <w:rPr>
          <w:rFonts w:eastAsia="Calibri"/>
        </w:rPr>
        <w:t>Авраам начинал</w:t>
      </w:r>
      <w:r w:rsidR="001F5215">
        <w:rPr>
          <w:rFonts w:eastAsia="Calibri"/>
        </w:rPr>
        <w:t xml:space="preserve"> – </w:t>
      </w:r>
      <w:r w:rsidRPr="00BA5E98">
        <w:rPr>
          <w:rFonts w:eastAsia="Calibri"/>
        </w:rPr>
        <w:t>мы закончили</w:t>
      </w:r>
      <w:r>
        <w:rPr>
          <w:rFonts w:eastAsia="Calibri"/>
        </w:rPr>
        <w:t xml:space="preserve">. </w:t>
      </w:r>
      <w:r w:rsidRPr="00BA5E98">
        <w:rPr>
          <w:rFonts w:eastAsia="Calibri"/>
        </w:rPr>
        <w:t>Авраам сказал «А»</w:t>
      </w:r>
      <w:r>
        <w:rPr>
          <w:rFonts w:eastAsia="Calibri"/>
        </w:rPr>
        <w:t xml:space="preserve">, </w:t>
      </w:r>
      <w:r w:rsidRPr="00BA5E98">
        <w:rPr>
          <w:rFonts w:eastAsia="Calibri"/>
        </w:rPr>
        <w:t>а мы с вами поставили точку</w:t>
      </w:r>
      <w:r>
        <w:rPr>
          <w:rFonts w:eastAsia="Calibri"/>
        </w:rPr>
        <w:t xml:space="preserve">, </w:t>
      </w:r>
      <w:r w:rsidRPr="00BA5E98">
        <w:rPr>
          <w:rFonts w:eastAsia="Calibri"/>
        </w:rPr>
        <w:t>сказав «Я»</w:t>
      </w:r>
      <w:r>
        <w:rPr>
          <w:rFonts w:eastAsia="Calibri"/>
        </w:rPr>
        <w:t xml:space="preserve">. </w:t>
      </w:r>
      <w:r w:rsidRPr="00BA5E98">
        <w:rPr>
          <w:rFonts w:eastAsia="Calibri"/>
        </w:rPr>
        <w:t>То есть он общался с Ипостасями</w:t>
      </w:r>
      <w:r>
        <w:rPr>
          <w:rFonts w:eastAsia="Calibri"/>
        </w:rPr>
        <w:t xml:space="preserve">, </w:t>
      </w:r>
      <w:r w:rsidRPr="00BA5E98">
        <w:rPr>
          <w:rFonts w:eastAsia="Calibri"/>
        </w:rPr>
        <w:t>а мы стали Ипостасью</w:t>
      </w:r>
      <w:r w:rsidR="001F5215">
        <w:rPr>
          <w:rFonts w:eastAsia="Calibri"/>
        </w:rPr>
        <w:t xml:space="preserve"> – </w:t>
      </w:r>
      <w:r w:rsidRPr="00BA5E98">
        <w:rPr>
          <w:rFonts w:eastAsia="Calibri"/>
        </w:rPr>
        <w:t>это точка Авраамизма</w:t>
      </w:r>
      <w:r>
        <w:rPr>
          <w:rFonts w:eastAsia="Calibri"/>
        </w:rPr>
        <w:t xml:space="preserve">. </w:t>
      </w:r>
      <w:r w:rsidRPr="00BA5E98">
        <w:rPr>
          <w:rFonts w:eastAsia="Calibri"/>
        </w:rPr>
        <w:t>Попробуйте это увидеть</w:t>
      </w:r>
      <w:r>
        <w:rPr>
          <w:rFonts w:eastAsia="Calibri"/>
        </w:rPr>
        <w:t xml:space="preserve">. </w:t>
      </w:r>
      <w:r w:rsidRPr="00BA5E98">
        <w:rPr>
          <w:rFonts w:eastAsia="Calibri"/>
        </w:rPr>
        <w:t>Вот исторически и иерархически</w:t>
      </w:r>
      <w:r w:rsidR="001F5215">
        <w:rPr>
          <w:rFonts w:eastAsia="Calibri"/>
        </w:rPr>
        <w:t xml:space="preserve"> – </w:t>
      </w:r>
      <w:r w:rsidRPr="00BA5E98">
        <w:rPr>
          <w:rFonts w:eastAsia="Calibri"/>
        </w:rPr>
        <w:t>это точка Авраамизма</w:t>
      </w:r>
      <w:r>
        <w:rPr>
          <w:rFonts w:eastAsia="Calibri"/>
        </w:rPr>
        <w:t>.</w:t>
      </w:r>
    </w:p>
    <w:p w14:paraId="22426275" w14:textId="7AF2053C"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я иногда говорю такие странные вещи</w:t>
      </w:r>
      <w:r>
        <w:rPr>
          <w:rFonts w:eastAsia="Calibri"/>
        </w:rPr>
        <w:t xml:space="preserve">. </w:t>
      </w:r>
      <w:r w:rsidRPr="00BA5E98">
        <w:rPr>
          <w:rFonts w:eastAsia="Calibri"/>
        </w:rPr>
        <w:t>Есть такая наука</w:t>
      </w:r>
      <w:r>
        <w:rPr>
          <w:rFonts w:eastAsia="Calibri"/>
        </w:rPr>
        <w:t xml:space="preserve">, </w:t>
      </w:r>
      <w:r w:rsidRPr="00BA5E98">
        <w:rPr>
          <w:rFonts w:eastAsia="Calibri"/>
        </w:rPr>
        <w:t>мы её пытаемся развивать</w:t>
      </w:r>
      <w:r>
        <w:rPr>
          <w:rFonts w:eastAsia="Calibri"/>
        </w:rPr>
        <w:t xml:space="preserve">, </w:t>
      </w:r>
      <w:r w:rsidRPr="00BA5E98">
        <w:rPr>
          <w:rFonts w:eastAsia="Calibri"/>
        </w:rPr>
        <w:t>начинаем</w:t>
      </w:r>
      <w:r w:rsidR="001F5215">
        <w:rPr>
          <w:rFonts w:eastAsia="Calibri"/>
        </w:rPr>
        <w:t xml:space="preserve"> – </w:t>
      </w:r>
      <w:r w:rsidRPr="00BA5E98">
        <w:rPr>
          <w:rFonts w:eastAsia="Calibri"/>
        </w:rPr>
        <w:t>Исторический Синтез</w:t>
      </w:r>
      <w:r>
        <w:rPr>
          <w:rFonts w:eastAsia="Calibri"/>
        </w:rPr>
        <w:t xml:space="preserve">. </w:t>
      </w:r>
      <w:r w:rsidRPr="00BA5E98">
        <w:rPr>
          <w:rFonts w:eastAsia="Calibri"/>
        </w:rPr>
        <w:t>Это не просто история</w:t>
      </w:r>
      <w:r>
        <w:rPr>
          <w:rFonts w:eastAsia="Calibri"/>
        </w:rPr>
        <w:t xml:space="preserve">, </w:t>
      </w:r>
      <w:r w:rsidRPr="00BA5E98">
        <w:rPr>
          <w:rFonts w:eastAsia="Calibri"/>
        </w:rPr>
        <w:t>кто</w:t>
      </w:r>
      <w:r>
        <w:rPr>
          <w:rFonts w:eastAsia="Calibri"/>
        </w:rPr>
        <w:t xml:space="preserve">, </w:t>
      </w:r>
      <w:r w:rsidRPr="00BA5E98">
        <w:rPr>
          <w:rFonts w:eastAsia="Calibri"/>
        </w:rPr>
        <w:t>что там сделал</w:t>
      </w:r>
      <w:r>
        <w:rPr>
          <w:rFonts w:eastAsia="Calibri"/>
        </w:rPr>
        <w:t xml:space="preserve">, </w:t>
      </w:r>
      <w:r w:rsidRPr="00BA5E98">
        <w:rPr>
          <w:rFonts w:eastAsia="Calibri"/>
        </w:rPr>
        <w:t>а это синтез разных действий</w:t>
      </w:r>
      <w:r>
        <w:rPr>
          <w:rFonts w:eastAsia="Calibri"/>
        </w:rPr>
        <w:t xml:space="preserve">, </w:t>
      </w:r>
      <w:r w:rsidRPr="00BA5E98">
        <w:rPr>
          <w:rFonts w:eastAsia="Calibri"/>
        </w:rPr>
        <w:t>когда мы связываем это в одну канву</w:t>
      </w:r>
      <w:r>
        <w:rPr>
          <w:rFonts w:eastAsia="Calibri"/>
        </w:rPr>
        <w:t xml:space="preserve">, </w:t>
      </w:r>
      <w:r w:rsidRPr="00BA5E98">
        <w:rPr>
          <w:rFonts w:eastAsia="Calibri"/>
        </w:rPr>
        <w:t>которая произошла у людей</w:t>
      </w:r>
      <w:r>
        <w:rPr>
          <w:rFonts w:eastAsia="Calibri"/>
        </w:rPr>
        <w:t xml:space="preserve">, </w:t>
      </w:r>
      <w:r w:rsidRPr="00BA5E98">
        <w:rPr>
          <w:rFonts w:eastAsia="Calibri"/>
        </w:rPr>
        <w:t>у населения</w:t>
      </w:r>
      <w:r>
        <w:rPr>
          <w:rFonts w:eastAsia="Calibri"/>
        </w:rPr>
        <w:t xml:space="preserve">, </w:t>
      </w:r>
      <w:r w:rsidRPr="00BA5E98">
        <w:rPr>
          <w:rFonts w:eastAsia="Calibri"/>
        </w:rPr>
        <w:t>у человека</w:t>
      </w:r>
      <w:r w:rsidR="001F5215">
        <w:rPr>
          <w:rFonts w:eastAsia="Calibri"/>
        </w:rPr>
        <w:t xml:space="preserve"> – </w:t>
      </w:r>
      <w:r w:rsidRPr="00BA5E98">
        <w:rPr>
          <w:rFonts w:eastAsia="Calibri"/>
        </w:rPr>
        <w:t>и тогда понятны исторические параллели</w:t>
      </w:r>
      <w:r>
        <w:rPr>
          <w:rFonts w:eastAsia="Calibri"/>
        </w:rPr>
        <w:t xml:space="preserve">, </w:t>
      </w:r>
      <w:r w:rsidRPr="00BA5E98">
        <w:rPr>
          <w:rFonts w:eastAsia="Calibri"/>
        </w:rPr>
        <w:t>не в последовательности: я сделал то-то</w:t>
      </w:r>
      <w:r>
        <w:rPr>
          <w:rFonts w:eastAsia="Calibri"/>
        </w:rPr>
        <w:t xml:space="preserve">, </w:t>
      </w:r>
      <w:r w:rsidRPr="00BA5E98">
        <w:rPr>
          <w:rFonts w:eastAsia="Calibri"/>
        </w:rPr>
        <w:t>ты то-то</w:t>
      </w:r>
      <w:r>
        <w:rPr>
          <w:rFonts w:eastAsia="Calibri"/>
        </w:rPr>
        <w:t xml:space="preserve">, </w:t>
      </w:r>
      <w:r w:rsidRPr="00BA5E98">
        <w:rPr>
          <w:rFonts w:eastAsia="Calibri"/>
        </w:rPr>
        <w:t>она сделала то-то</w:t>
      </w:r>
      <w:r>
        <w:rPr>
          <w:rFonts w:eastAsia="Calibri"/>
        </w:rPr>
        <w:t xml:space="preserve">. </w:t>
      </w:r>
      <w:r w:rsidRPr="00BA5E98">
        <w:rPr>
          <w:rFonts w:eastAsia="Calibri"/>
        </w:rPr>
        <w:t>Ну это простое описание</w:t>
      </w:r>
      <w:r>
        <w:rPr>
          <w:rFonts w:eastAsia="Calibri"/>
        </w:rPr>
        <w:t xml:space="preserve">, </w:t>
      </w:r>
      <w:r w:rsidRPr="00BA5E98">
        <w:rPr>
          <w:rFonts w:eastAsia="Calibri"/>
        </w:rPr>
        <w:t>а нелинейная связка</w:t>
      </w:r>
      <w:r w:rsidR="001F5215">
        <w:rPr>
          <w:rFonts w:eastAsia="Calibri"/>
        </w:rPr>
        <w:t xml:space="preserve"> – </w:t>
      </w:r>
      <w:r w:rsidRPr="00BA5E98">
        <w:rPr>
          <w:rFonts w:eastAsia="Calibri"/>
        </w:rPr>
        <w:t>у кого</w:t>
      </w:r>
      <w:r>
        <w:rPr>
          <w:rFonts w:eastAsia="Calibri"/>
        </w:rPr>
        <w:t xml:space="preserve">, </w:t>
      </w:r>
      <w:r w:rsidRPr="00BA5E98">
        <w:rPr>
          <w:rFonts w:eastAsia="Calibri"/>
        </w:rPr>
        <w:t>что произошло в веках</w:t>
      </w:r>
      <w:r>
        <w:rPr>
          <w:rFonts w:eastAsia="Calibri"/>
        </w:rPr>
        <w:t xml:space="preserve">, </w:t>
      </w:r>
      <w:r w:rsidRPr="00BA5E98">
        <w:rPr>
          <w:rFonts w:eastAsia="Calibri"/>
        </w:rPr>
        <w:t>и по результатам родилось вот это</w:t>
      </w:r>
      <w:r>
        <w:rPr>
          <w:rFonts w:eastAsia="Calibri"/>
        </w:rPr>
        <w:t>.</w:t>
      </w:r>
    </w:p>
    <w:p w14:paraId="67C7F107" w14:textId="1872F7B8" w:rsidR="001104A1" w:rsidRDefault="001104A1" w:rsidP="001104A1">
      <w:pPr>
        <w:ind w:firstLine="426"/>
        <w:rPr>
          <w:rFonts w:eastAsia="Calibri"/>
        </w:rPr>
      </w:pPr>
      <w:r w:rsidRPr="00BA5E98">
        <w:rPr>
          <w:rFonts w:eastAsia="Calibri"/>
        </w:rPr>
        <w:t>Вот у Авраама было общение с Троицей</w:t>
      </w:r>
      <w:r>
        <w:rPr>
          <w:rFonts w:eastAsia="Calibri"/>
        </w:rPr>
        <w:t xml:space="preserve">, </w:t>
      </w:r>
      <w:r w:rsidRPr="00BA5E98">
        <w:rPr>
          <w:rFonts w:eastAsia="Calibri"/>
        </w:rPr>
        <w:t>а по итогам</w:t>
      </w:r>
      <w:r w:rsidR="001F5215">
        <w:rPr>
          <w:rFonts w:eastAsia="Calibri"/>
        </w:rPr>
        <w:t xml:space="preserve"> – </w:t>
      </w:r>
      <w:r w:rsidRPr="00BA5E98">
        <w:rPr>
          <w:rFonts w:eastAsia="Calibri"/>
        </w:rPr>
        <w:t>мы стали с вами Ипостасью</w:t>
      </w:r>
      <w:r>
        <w:rPr>
          <w:rFonts w:eastAsia="Calibri"/>
        </w:rPr>
        <w:t xml:space="preserve">. </w:t>
      </w:r>
      <w:r w:rsidRPr="00BA5E98">
        <w:rPr>
          <w:rFonts w:eastAsia="Calibri"/>
        </w:rPr>
        <w:t>Авраам начал</w:t>
      </w:r>
      <w:r w:rsidR="001F5215">
        <w:rPr>
          <w:rFonts w:eastAsia="Calibri"/>
        </w:rPr>
        <w:t xml:space="preserve"> – </w:t>
      </w:r>
      <w:r w:rsidRPr="00BA5E98">
        <w:rPr>
          <w:rFonts w:eastAsia="Calibri"/>
        </w:rPr>
        <w:t>мы закончили</w:t>
      </w:r>
      <w:r>
        <w:rPr>
          <w:rFonts w:eastAsia="Calibri"/>
        </w:rPr>
        <w:t xml:space="preserve">. </w:t>
      </w:r>
      <w:r w:rsidRPr="00BA5E98">
        <w:rPr>
          <w:rFonts w:eastAsia="Calibri"/>
        </w:rPr>
        <w:t>Мы закончили</w:t>
      </w:r>
      <w:r>
        <w:rPr>
          <w:rFonts w:eastAsia="Calibri"/>
        </w:rPr>
        <w:t xml:space="preserve">, </w:t>
      </w:r>
      <w:r w:rsidRPr="00BA5E98">
        <w:rPr>
          <w:rFonts w:eastAsia="Calibri"/>
        </w:rPr>
        <w:t>потому что мы теперь не общаемся с Ипостасями</w:t>
      </w:r>
      <w:r>
        <w:rPr>
          <w:rFonts w:eastAsia="Calibri"/>
        </w:rPr>
        <w:t xml:space="preserve">, </w:t>
      </w:r>
      <w:r w:rsidRPr="00BA5E98">
        <w:rPr>
          <w:rFonts w:eastAsia="Calibri"/>
        </w:rPr>
        <w:t>а сами ею стали</w:t>
      </w:r>
      <w:r>
        <w:rPr>
          <w:rFonts w:eastAsia="Calibri"/>
        </w:rPr>
        <w:t>.</w:t>
      </w:r>
    </w:p>
    <w:p w14:paraId="7C76812A" w14:textId="77777777" w:rsidR="001104A1" w:rsidRPr="00BA5E98" w:rsidRDefault="001104A1" w:rsidP="001104A1">
      <w:pPr>
        <w:ind w:firstLine="426"/>
        <w:rPr>
          <w:rFonts w:eastAsia="Calibri"/>
        </w:rPr>
      </w:pPr>
      <w:r w:rsidRPr="00BA5E98">
        <w:rPr>
          <w:rFonts w:eastAsia="Calibri"/>
        </w:rPr>
        <w:t>Но ведь мы сегодня и общались с Ипостасью?! Когда мы общались с Изначально Вышестоящей Ипостасью</w:t>
      </w:r>
      <w:r>
        <w:rPr>
          <w:rFonts w:eastAsia="Calibri"/>
        </w:rPr>
        <w:t xml:space="preserve">, </w:t>
      </w:r>
      <w:r w:rsidRPr="00BA5E98">
        <w:rPr>
          <w:rFonts w:eastAsia="Calibri"/>
        </w:rPr>
        <w:t>краснодарцы</w:t>
      </w:r>
      <w:r>
        <w:rPr>
          <w:rFonts w:eastAsia="Calibri"/>
        </w:rPr>
        <w:t xml:space="preserve">, </w:t>
      </w:r>
      <w:r w:rsidRPr="00BA5E98">
        <w:rPr>
          <w:rFonts w:eastAsia="Calibri"/>
        </w:rPr>
        <w:t>кто из вас помнил</w:t>
      </w:r>
      <w:r>
        <w:rPr>
          <w:rFonts w:eastAsia="Calibri"/>
        </w:rPr>
        <w:t xml:space="preserve">, </w:t>
      </w:r>
      <w:r w:rsidRPr="00BA5E98">
        <w:rPr>
          <w:rFonts w:eastAsia="Calibri"/>
        </w:rPr>
        <w:t>что первый</w:t>
      </w:r>
      <w:r>
        <w:rPr>
          <w:rFonts w:eastAsia="Calibri"/>
        </w:rPr>
        <w:t xml:space="preserve">, </w:t>
      </w:r>
      <w:r w:rsidRPr="00BA5E98">
        <w:rPr>
          <w:rFonts w:eastAsia="Calibri"/>
        </w:rPr>
        <w:t>кто общался с Ипостасью</w:t>
      </w:r>
      <w:r>
        <w:rPr>
          <w:rFonts w:eastAsia="Calibri"/>
        </w:rPr>
        <w:t xml:space="preserve">, </w:t>
      </w:r>
      <w:r w:rsidRPr="00BA5E98">
        <w:rPr>
          <w:rFonts w:eastAsia="Calibri"/>
        </w:rPr>
        <w:t>был Авраам?</w:t>
      </w:r>
    </w:p>
    <w:p w14:paraId="6946307A" w14:textId="77777777" w:rsidR="001104A1" w:rsidRPr="00BA5E98" w:rsidRDefault="001104A1" w:rsidP="001104A1">
      <w:pPr>
        <w:ind w:firstLine="426"/>
        <w:rPr>
          <w:rFonts w:eastAsia="Calibri"/>
        </w:rPr>
      </w:pPr>
      <w:r w:rsidRPr="00BA5E98">
        <w:rPr>
          <w:rFonts w:eastAsia="Calibri"/>
        </w:rPr>
        <w:t>Смотрите</w:t>
      </w:r>
      <w:r>
        <w:rPr>
          <w:rFonts w:eastAsia="Calibri"/>
        </w:rPr>
        <w:t xml:space="preserve">, </w:t>
      </w:r>
      <w:r w:rsidRPr="00BA5E98">
        <w:rPr>
          <w:rFonts w:eastAsia="Calibri"/>
        </w:rPr>
        <w:t>какой я вам другой взгляд исторически дал</w:t>
      </w:r>
      <w:r>
        <w:rPr>
          <w:rFonts w:eastAsia="Calibri"/>
        </w:rPr>
        <w:t xml:space="preserve">, </w:t>
      </w:r>
      <w:r w:rsidRPr="00BA5E98">
        <w:rPr>
          <w:rFonts w:eastAsia="Calibri"/>
        </w:rPr>
        <w:t>и вы в шоке!</w:t>
      </w:r>
    </w:p>
    <w:p w14:paraId="44433E95" w14:textId="77777777" w:rsidR="009E5D93" w:rsidRDefault="001104A1" w:rsidP="001104A1">
      <w:pPr>
        <w:ind w:firstLine="426"/>
        <w:rPr>
          <w:rFonts w:eastAsia="Calibri"/>
        </w:rPr>
      </w:pPr>
      <w:r w:rsidRPr="00BA5E98">
        <w:rPr>
          <w:rFonts w:eastAsia="Calibri"/>
        </w:rPr>
        <w:t>Вот это Синтез</w:t>
      </w:r>
      <w:r>
        <w:rPr>
          <w:rFonts w:eastAsia="Calibri"/>
        </w:rPr>
        <w:t xml:space="preserve">. </w:t>
      </w:r>
      <w:r w:rsidRPr="00BA5E98">
        <w:rPr>
          <w:rFonts w:eastAsia="Calibri"/>
        </w:rPr>
        <w:t>Вот это Синтез!</w:t>
      </w:r>
      <w:bookmarkStart w:id="2836" w:name="_Toc531638481"/>
      <w:bookmarkStart w:id="2837" w:name="_Toc185896712"/>
      <w:bookmarkStart w:id="2838" w:name="_Toc185962854"/>
      <w:bookmarkStart w:id="2839" w:name="_Toc185963554"/>
      <w:bookmarkStart w:id="2840" w:name="_Toc185964124"/>
      <w:bookmarkStart w:id="2841" w:name="_Toc185965270"/>
      <w:bookmarkStart w:id="2842" w:name="_Toc185966410"/>
      <w:bookmarkStart w:id="2843" w:name="_Toc190983740"/>
    </w:p>
    <w:p w14:paraId="3194A79C" w14:textId="50BA4192" w:rsidR="009E5D93" w:rsidRDefault="001104A1" w:rsidP="0083231D">
      <w:pPr>
        <w:pStyle w:val="affc"/>
        <w:rPr>
          <w:rFonts w:eastAsia="Calibri"/>
        </w:rPr>
      </w:pPr>
      <w:r w:rsidRPr="00BA5E98">
        <w:rPr>
          <w:rFonts w:eastAsia="Calibri"/>
        </w:rPr>
        <w:t>Праздник</w:t>
      </w:r>
      <w:r w:rsidR="001F5215">
        <w:rPr>
          <w:rFonts w:eastAsia="Calibri"/>
        </w:rPr>
        <w:t xml:space="preserve"> – </w:t>
      </w:r>
      <w:r w:rsidRPr="00BA5E98">
        <w:rPr>
          <w:rFonts w:eastAsia="Calibri"/>
        </w:rPr>
        <w:t>это переход</w:t>
      </w:r>
      <w:r>
        <w:rPr>
          <w:rFonts w:eastAsia="Calibri"/>
        </w:rPr>
        <w:t xml:space="preserve">, </w:t>
      </w:r>
      <w:r w:rsidRPr="00BA5E98">
        <w:rPr>
          <w:rFonts w:eastAsia="Calibri"/>
        </w:rPr>
        <w:t>когда ты можешь отсечь старое и войти в новое</w:t>
      </w:r>
      <w:bookmarkEnd w:id="2836"/>
      <w:bookmarkEnd w:id="2837"/>
      <w:bookmarkEnd w:id="2838"/>
      <w:bookmarkEnd w:id="2839"/>
      <w:bookmarkEnd w:id="2840"/>
      <w:bookmarkEnd w:id="2841"/>
      <w:bookmarkEnd w:id="2842"/>
      <w:bookmarkEnd w:id="2843"/>
    </w:p>
    <w:p w14:paraId="1F39B7FA" w14:textId="60A3A85C" w:rsidR="001104A1" w:rsidRPr="00BA5E98" w:rsidRDefault="001104A1" w:rsidP="001104A1">
      <w:pPr>
        <w:ind w:firstLine="426"/>
        <w:rPr>
          <w:rFonts w:eastAsia="Calibri"/>
        </w:rPr>
      </w:pPr>
      <w:r w:rsidRPr="00BA5E98">
        <w:rPr>
          <w:rFonts w:eastAsia="Calibri"/>
        </w:rPr>
        <w:t>У нас</w:t>
      </w:r>
      <w:r>
        <w:rPr>
          <w:rFonts w:eastAsia="Calibri"/>
        </w:rPr>
        <w:t xml:space="preserve">, </w:t>
      </w:r>
      <w:r w:rsidRPr="00BA5E98">
        <w:rPr>
          <w:rFonts w:eastAsia="Calibri"/>
        </w:rPr>
        <w:t>кстати</w:t>
      </w:r>
      <w:r>
        <w:rPr>
          <w:rFonts w:eastAsia="Calibri"/>
        </w:rPr>
        <w:t xml:space="preserve">, </w:t>
      </w:r>
      <w:r w:rsidRPr="00BA5E98">
        <w:rPr>
          <w:rFonts w:eastAsia="Calibri"/>
        </w:rPr>
        <w:t>некоторые… некоторые Подразделения не обращают внимания на Дни рождения ИВДИВО</w:t>
      </w:r>
      <w:r>
        <w:rPr>
          <w:rFonts w:eastAsia="Calibri"/>
        </w:rPr>
        <w:t xml:space="preserve">, </w:t>
      </w:r>
      <w:r w:rsidRPr="00BA5E98">
        <w:rPr>
          <w:rFonts w:eastAsia="Calibri"/>
        </w:rPr>
        <w:t>а напрасно</w:t>
      </w:r>
      <w:r>
        <w:rPr>
          <w:rFonts w:eastAsia="Calibri"/>
        </w:rPr>
        <w:t xml:space="preserve">. </w:t>
      </w:r>
      <w:r w:rsidRPr="00BA5E98">
        <w:rPr>
          <w:rFonts w:eastAsia="Calibri"/>
        </w:rPr>
        <w:t>Некоторые в этом не участвуют</w:t>
      </w:r>
      <w:r w:rsidR="001F5215">
        <w:rPr>
          <w:rFonts w:eastAsia="Calibri"/>
        </w:rPr>
        <w:t xml:space="preserve"> – </w:t>
      </w:r>
      <w:r w:rsidRPr="00BA5E98">
        <w:rPr>
          <w:rFonts w:eastAsia="Calibri"/>
        </w:rPr>
        <w:t>а напрасно</w:t>
      </w:r>
      <w:r>
        <w:rPr>
          <w:rFonts w:eastAsia="Calibri"/>
        </w:rPr>
        <w:t xml:space="preserve">. </w:t>
      </w:r>
      <w:r w:rsidRPr="00BA5E98">
        <w:rPr>
          <w:rFonts w:eastAsia="Calibri"/>
        </w:rPr>
        <w:t>Я не к тому</w:t>
      </w:r>
      <w:r>
        <w:rPr>
          <w:rFonts w:eastAsia="Calibri"/>
        </w:rPr>
        <w:t xml:space="preserve">, </w:t>
      </w:r>
      <w:r w:rsidRPr="00BA5E98">
        <w:rPr>
          <w:rFonts w:eastAsia="Calibri"/>
        </w:rPr>
        <w:t>что я призываю к чему-то</w:t>
      </w:r>
      <w:r>
        <w:rPr>
          <w:rFonts w:eastAsia="Calibri"/>
        </w:rPr>
        <w:t xml:space="preserve">. </w:t>
      </w:r>
      <w:r w:rsidRPr="00BA5E98">
        <w:rPr>
          <w:rFonts w:eastAsia="Calibri"/>
          <w:b/>
        </w:rPr>
        <w:t>Во-первых</w:t>
      </w:r>
      <w:r>
        <w:rPr>
          <w:rFonts w:eastAsia="Calibri"/>
          <w:b/>
        </w:rPr>
        <w:t xml:space="preserve">, </w:t>
      </w:r>
      <w:r w:rsidRPr="00BA5E98">
        <w:rPr>
          <w:rFonts w:eastAsia="Calibri"/>
          <w:b/>
        </w:rPr>
        <w:t>на праздник больше всего даётся</w:t>
      </w:r>
      <w:r>
        <w:rPr>
          <w:rFonts w:eastAsia="Calibri"/>
        </w:rPr>
        <w:t xml:space="preserve">, </w:t>
      </w:r>
      <w:r w:rsidRPr="00BA5E98">
        <w:rPr>
          <w:rFonts w:eastAsia="Calibri"/>
        </w:rPr>
        <w:t>добавлю нагло</w:t>
      </w:r>
      <w:r>
        <w:rPr>
          <w:rFonts w:eastAsia="Calibri"/>
        </w:rPr>
        <w:t xml:space="preserve">, </w:t>
      </w:r>
      <w:r w:rsidRPr="00BA5E98">
        <w:rPr>
          <w:rFonts w:eastAsia="Calibri"/>
        </w:rPr>
        <w:t>тем</w:t>
      </w:r>
      <w:r>
        <w:rPr>
          <w:rFonts w:eastAsia="Calibri"/>
        </w:rPr>
        <w:t xml:space="preserve">, </w:t>
      </w:r>
      <w:r w:rsidRPr="00BA5E98">
        <w:rPr>
          <w:rFonts w:eastAsia="Calibri"/>
        </w:rPr>
        <w:t>кто в этом участвует</w:t>
      </w:r>
      <w:r>
        <w:rPr>
          <w:rFonts w:eastAsia="Calibri"/>
        </w:rPr>
        <w:t xml:space="preserve">. </w:t>
      </w:r>
      <w:r w:rsidRPr="00BA5E98">
        <w:rPr>
          <w:rFonts w:eastAsia="Calibri"/>
        </w:rPr>
        <w:t>Тем</w:t>
      </w:r>
      <w:r>
        <w:rPr>
          <w:rFonts w:eastAsia="Calibri"/>
        </w:rPr>
        <w:t xml:space="preserve">, </w:t>
      </w:r>
      <w:r w:rsidRPr="00BA5E98">
        <w:rPr>
          <w:rFonts w:eastAsia="Calibri"/>
        </w:rPr>
        <w:t>кто не участвует</w:t>
      </w:r>
      <w:r>
        <w:rPr>
          <w:rFonts w:eastAsia="Calibri"/>
        </w:rPr>
        <w:t xml:space="preserve">, </w:t>
      </w:r>
      <w:r w:rsidRPr="00BA5E98">
        <w:rPr>
          <w:rFonts w:eastAsia="Calibri"/>
        </w:rPr>
        <w:t>тоже даётся</w:t>
      </w:r>
      <w:r>
        <w:rPr>
          <w:rFonts w:eastAsia="Calibri"/>
        </w:rPr>
        <w:t xml:space="preserve">, </w:t>
      </w:r>
      <w:r w:rsidRPr="00BA5E98">
        <w:rPr>
          <w:rFonts w:eastAsia="Calibri"/>
        </w:rPr>
        <w:t>но с учётом вот их состояния</w:t>
      </w:r>
      <w:r w:rsidR="001F5215">
        <w:rPr>
          <w:rFonts w:eastAsia="Calibri"/>
        </w:rPr>
        <w:t xml:space="preserve"> – </w:t>
      </w:r>
      <w:r w:rsidRPr="00BA5E98">
        <w:rPr>
          <w:rFonts w:eastAsia="Calibri"/>
        </w:rPr>
        <w:t>не участвуешь</w:t>
      </w:r>
      <w:r>
        <w:rPr>
          <w:rFonts w:eastAsia="Calibri"/>
        </w:rPr>
        <w:t xml:space="preserve">, </w:t>
      </w:r>
      <w:r w:rsidRPr="00BA5E98">
        <w:rPr>
          <w:rFonts w:eastAsia="Calibri"/>
        </w:rPr>
        <w:t>и я даю</w:t>
      </w:r>
      <w:r>
        <w:rPr>
          <w:rFonts w:eastAsia="Calibri"/>
        </w:rPr>
        <w:t xml:space="preserve">, </w:t>
      </w:r>
      <w:r w:rsidRPr="00BA5E98">
        <w:rPr>
          <w:rFonts w:eastAsia="Calibri"/>
        </w:rPr>
        <w:t>не участвуя</w:t>
      </w:r>
      <w:r>
        <w:rPr>
          <w:rFonts w:eastAsia="Calibri"/>
        </w:rPr>
        <w:t xml:space="preserve">. </w:t>
      </w:r>
      <w:r w:rsidRPr="00BA5E98">
        <w:rPr>
          <w:rFonts w:eastAsia="Calibri"/>
        </w:rPr>
        <w:t>Ну так</w:t>
      </w:r>
      <w:r>
        <w:rPr>
          <w:rFonts w:eastAsia="Calibri"/>
        </w:rPr>
        <w:t xml:space="preserve">, </w:t>
      </w:r>
      <w:r w:rsidRPr="00BA5E98">
        <w:rPr>
          <w:rFonts w:eastAsia="Calibri"/>
        </w:rPr>
        <w:t>подобное ж притягивает подобное</w:t>
      </w:r>
      <w:r>
        <w:rPr>
          <w:rFonts w:eastAsia="Calibri"/>
        </w:rPr>
        <w:t xml:space="preserve">. </w:t>
      </w:r>
      <w:r w:rsidRPr="00BA5E98">
        <w:rPr>
          <w:rFonts w:eastAsia="Calibri"/>
        </w:rPr>
        <w:t>Это такая подсказка</w:t>
      </w:r>
      <w:r>
        <w:rPr>
          <w:rFonts w:eastAsia="Calibri"/>
        </w:rPr>
        <w:t xml:space="preserve">. </w:t>
      </w:r>
      <w:r w:rsidRPr="00BA5E98">
        <w:rPr>
          <w:rFonts w:eastAsia="Calibri"/>
        </w:rPr>
        <w:t>Это подсказка!</w:t>
      </w:r>
    </w:p>
    <w:p w14:paraId="0453B230" w14:textId="77777777" w:rsidR="001104A1" w:rsidRDefault="001104A1" w:rsidP="001104A1">
      <w:pPr>
        <w:ind w:firstLine="426"/>
        <w:rPr>
          <w:rFonts w:eastAsia="Calibri"/>
          <w:b/>
        </w:rPr>
      </w:pPr>
      <w:r w:rsidRPr="00BA5E98">
        <w:rPr>
          <w:rFonts w:eastAsia="Calibri"/>
        </w:rPr>
        <w:t xml:space="preserve">И </w:t>
      </w:r>
      <w:r w:rsidRPr="00BA5E98">
        <w:rPr>
          <w:rFonts w:eastAsia="Calibri"/>
          <w:b/>
        </w:rPr>
        <w:t>во-вторых</w:t>
      </w:r>
      <w:r>
        <w:rPr>
          <w:rFonts w:eastAsia="Calibri"/>
          <w:b/>
        </w:rPr>
        <w:t xml:space="preserve">, </w:t>
      </w:r>
      <w:r w:rsidRPr="00BA5E98">
        <w:rPr>
          <w:rFonts w:eastAsia="Calibri"/>
        </w:rPr>
        <w:t>мы праздники делали не с бухты-барахты</w:t>
      </w:r>
      <w:r>
        <w:rPr>
          <w:rFonts w:eastAsia="Calibri"/>
        </w:rPr>
        <w:t xml:space="preserve">, </w:t>
      </w:r>
      <w:r w:rsidRPr="00BA5E98">
        <w:rPr>
          <w:rFonts w:eastAsia="Calibri"/>
        </w:rPr>
        <w:t>чтобы они были</w:t>
      </w:r>
      <w:r>
        <w:rPr>
          <w:rFonts w:eastAsia="Calibri"/>
        </w:rPr>
        <w:t xml:space="preserve">. </w:t>
      </w:r>
      <w:r w:rsidRPr="00BA5E98">
        <w:rPr>
          <w:rFonts w:eastAsia="Calibri"/>
        </w:rPr>
        <w:t>Мы бы и без них обошлись</w:t>
      </w:r>
      <w:r>
        <w:rPr>
          <w:rFonts w:eastAsia="Calibri"/>
        </w:rPr>
        <w:t xml:space="preserve">. </w:t>
      </w:r>
      <w:r w:rsidRPr="00BA5E98">
        <w:rPr>
          <w:rFonts w:eastAsia="Calibri"/>
        </w:rPr>
        <w:t>А мы делали</w:t>
      </w:r>
      <w:r>
        <w:rPr>
          <w:rFonts w:eastAsia="Calibri"/>
        </w:rPr>
        <w:t xml:space="preserve">, </w:t>
      </w:r>
      <w:r w:rsidRPr="00BA5E98">
        <w:rPr>
          <w:rFonts w:eastAsia="Calibri"/>
        </w:rPr>
        <w:t xml:space="preserve">чтоб это были </w:t>
      </w:r>
      <w:r w:rsidRPr="00BA5E98">
        <w:rPr>
          <w:rFonts w:eastAsia="Calibri"/>
          <w:spacing w:val="20"/>
        </w:rPr>
        <w:t>праздники</w:t>
      </w:r>
      <w:r>
        <w:rPr>
          <w:rFonts w:eastAsia="Calibri"/>
        </w:rPr>
        <w:t xml:space="preserve">. </w:t>
      </w:r>
      <w:r w:rsidRPr="00BA5E98">
        <w:rPr>
          <w:rFonts w:eastAsia="Calibri"/>
        </w:rPr>
        <w:t xml:space="preserve">И </w:t>
      </w:r>
      <w:r w:rsidRPr="00BA5E98">
        <w:rPr>
          <w:rFonts w:eastAsia="Calibri"/>
          <w:b/>
        </w:rPr>
        <w:t>население территории получало от этого какую-то стимуляцию</w:t>
      </w:r>
      <w:r>
        <w:rPr>
          <w:rFonts w:eastAsia="Calibri"/>
          <w:b/>
        </w:rPr>
        <w:t>.</w:t>
      </w:r>
    </w:p>
    <w:p w14:paraId="19E7900A"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Сегодня праздник</w:t>
      </w:r>
      <w:r>
        <w:rPr>
          <w:rFonts w:eastAsia="Calibri"/>
          <w:i/>
          <w:iCs/>
        </w:rPr>
        <w:t>.</w:t>
      </w:r>
    </w:p>
    <w:p w14:paraId="638D96BD" w14:textId="77777777" w:rsidR="001104A1" w:rsidRPr="00BA5E98" w:rsidRDefault="001104A1" w:rsidP="001104A1">
      <w:pPr>
        <w:ind w:firstLine="426"/>
        <w:rPr>
          <w:rFonts w:eastAsia="Calibri"/>
          <w:i/>
          <w:iCs/>
        </w:rPr>
      </w:pPr>
      <w:r w:rsidRPr="00BA5E98">
        <w:rPr>
          <w:rFonts w:eastAsia="Calibri"/>
        </w:rPr>
        <w:t>Какой?</w:t>
      </w:r>
    </w:p>
    <w:p w14:paraId="49DCB8F6" w14:textId="77777777" w:rsidR="001104A1" w:rsidRDefault="001104A1" w:rsidP="001104A1">
      <w:pPr>
        <w:ind w:firstLine="426"/>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Стяжание Первой Капли Метагалактического Огня Человеком</w:t>
      </w:r>
      <w:r>
        <w:rPr>
          <w:rFonts w:eastAsia="Calibri"/>
          <w:i/>
          <w:iCs/>
        </w:rPr>
        <w:t>.</w:t>
      </w:r>
    </w:p>
    <w:p w14:paraId="33B08937" w14:textId="7D42F7A7" w:rsidR="001104A1" w:rsidRDefault="001104A1" w:rsidP="001104A1">
      <w:pPr>
        <w:ind w:firstLine="426"/>
        <w:rPr>
          <w:rFonts w:eastAsia="Calibri"/>
        </w:rPr>
      </w:pPr>
      <w:r w:rsidRPr="00BA5E98">
        <w:rPr>
          <w:rFonts w:eastAsia="Calibri"/>
        </w:rPr>
        <w:t>И сегодня у нас праздник</w:t>
      </w:r>
      <w:r w:rsidR="001F5215">
        <w:rPr>
          <w:rFonts w:eastAsia="Calibri"/>
        </w:rPr>
        <w:t xml:space="preserve"> – </w:t>
      </w:r>
      <w:r w:rsidRPr="00BA5E98">
        <w:rPr>
          <w:rFonts w:eastAsia="Calibri"/>
        </w:rPr>
        <w:t>Стяжание Первой Капли … Метагалактического Огня Человеком</w:t>
      </w:r>
      <w:r>
        <w:rPr>
          <w:rFonts w:eastAsia="Calibri"/>
        </w:rPr>
        <w:t xml:space="preserve">. </w:t>
      </w:r>
      <w:r w:rsidRPr="00BA5E98">
        <w:rPr>
          <w:rFonts w:eastAsia="Calibri"/>
        </w:rPr>
        <w:t>Вот мы и назажигали Ипостасность</w:t>
      </w:r>
      <w:r>
        <w:rPr>
          <w:rFonts w:eastAsia="Calibri"/>
        </w:rPr>
        <w:t xml:space="preserve">. </w:t>
      </w:r>
      <w:r w:rsidRPr="00BA5E98">
        <w:rPr>
          <w:rFonts w:eastAsia="Calibri"/>
        </w:rPr>
        <w:t>На праздник-то много даётся</w:t>
      </w:r>
      <w:r>
        <w:rPr>
          <w:rFonts w:eastAsia="Calibri"/>
        </w:rPr>
        <w:t xml:space="preserve">. </w:t>
      </w:r>
      <w:r w:rsidRPr="00BA5E98">
        <w:rPr>
          <w:rFonts w:eastAsia="Calibri"/>
        </w:rPr>
        <w:t>А просто так вам бы Ипостасность не далась</w:t>
      </w:r>
      <w:r w:rsidR="001F5215">
        <w:rPr>
          <w:rFonts w:eastAsia="Calibri"/>
        </w:rPr>
        <w:t xml:space="preserve"> – </w:t>
      </w:r>
      <w:r w:rsidRPr="00BA5E98">
        <w:rPr>
          <w:rFonts w:eastAsia="Calibri"/>
        </w:rPr>
        <w:t>праздник</w:t>
      </w:r>
      <w:r>
        <w:rPr>
          <w:rFonts w:eastAsia="Calibri"/>
        </w:rPr>
        <w:t xml:space="preserve">. </w:t>
      </w:r>
      <w:r w:rsidRPr="00BA5E98">
        <w:rPr>
          <w:rFonts w:eastAsia="Calibri"/>
        </w:rPr>
        <w:t>Увидели? И надо уметь это праздновать</w:t>
      </w:r>
      <w:r>
        <w:rPr>
          <w:rFonts w:eastAsia="Calibri"/>
        </w:rPr>
        <w:t>.</w:t>
      </w:r>
    </w:p>
    <w:p w14:paraId="168CC046" w14:textId="2F0542DE" w:rsidR="001104A1" w:rsidRDefault="001104A1" w:rsidP="001104A1">
      <w:pPr>
        <w:ind w:firstLine="426"/>
        <w:rPr>
          <w:rFonts w:eastAsia="Calibri"/>
          <w:b/>
        </w:rPr>
      </w:pPr>
      <w:r w:rsidRPr="00BA5E98">
        <w:rPr>
          <w:rFonts w:eastAsia="Calibri"/>
        </w:rPr>
        <w:t>И последнее</w:t>
      </w:r>
      <w:r>
        <w:rPr>
          <w:rFonts w:eastAsia="Calibri"/>
        </w:rPr>
        <w:t xml:space="preserve">. </w:t>
      </w:r>
      <w:r w:rsidRPr="00BA5E98">
        <w:rPr>
          <w:rFonts w:eastAsia="Calibri"/>
        </w:rPr>
        <w:t>Что такое праздник? На каждый праздник идёт следующий этап концентрации возможностей</w:t>
      </w:r>
      <w:r>
        <w:rPr>
          <w:rFonts w:eastAsia="Calibri"/>
        </w:rPr>
        <w:t xml:space="preserve">. </w:t>
      </w:r>
      <w:r w:rsidRPr="00BA5E98">
        <w:rPr>
          <w:rFonts w:eastAsia="Calibri"/>
        </w:rPr>
        <w:t>Вот запомните</w:t>
      </w:r>
      <w:r>
        <w:rPr>
          <w:rFonts w:eastAsia="Calibri"/>
        </w:rPr>
        <w:t xml:space="preserve">, </w:t>
      </w:r>
      <w:r w:rsidRPr="00BA5E98">
        <w:rPr>
          <w:rFonts w:eastAsia="Calibri"/>
          <w:b/>
        </w:rPr>
        <w:t>любой праздник</w:t>
      </w:r>
      <w:r w:rsidR="001F5215">
        <w:rPr>
          <w:rFonts w:eastAsia="Calibri"/>
          <w:b/>
        </w:rPr>
        <w:t xml:space="preserve"> – </w:t>
      </w:r>
      <w:r w:rsidRPr="00BA5E98">
        <w:rPr>
          <w:rFonts w:eastAsia="Calibri"/>
          <w:b/>
        </w:rPr>
        <w:t>это переход</w:t>
      </w:r>
      <w:r>
        <w:rPr>
          <w:rFonts w:eastAsia="Calibri"/>
          <w:b/>
        </w:rPr>
        <w:t xml:space="preserve">, </w:t>
      </w:r>
      <w:r w:rsidRPr="00BA5E98">
        <w:rPr>
          <w:rFonts w:eastAsia="Calibri"/>
          <w:b/>
        </w:rPr>
        <w:t>когда ты можешь отсечь старое и войти в новое</w:t>
      </w:r>
      <w:r>
        <w:rPr>
          <w:rFonts w:eastAsia="Calibri"/>
          <w:b/>
        </w:rPr>
        <w:t>.</w:t>
      </w:r>
    </w:p>
    <w:p w14:paraId="30B9073C" w14:textId="77777777" w:rsidR="001104A1" w:rsidRDefault="001104A1" w:rsidP="001104A1">
      <w:pPr>
        <w:ind w:firstLine="426"/>
        <w:rPr>
          <w:rFonts w:eastAsia="Calibri"/>
        </w:rPr>
      </w:pPr>
      <w:r w:rsidRPr="00BA5E98">
        <w:rPr>
          <w:rFonts w:eastAsia="Calibri"/>
        </w:rPr>
        <w:t>В будущем</w:t>
      </w:r>
      <w:r>
        <w:rPr>
          <w:rFonts w:eastAsia="Calibri"/>
        </w:rPr>
        <w:t xml:space="preserve">, </w:t>
      </w:r>
      <w:r w:rsidRPr="00BA5E98">
        <w:rPr>
          <w:rFonts w:eastAsia="Calibri"/>
          <w:b/>
        </w:rPr>
        <w:t>если Ипостасям надо будет отсечь старое</w:t>
      </w:r>
      <w:r>
        <w:rPr>
          <w:rFonts w:eastAsia="Calibri"/>
          <w:b/>
        </w:rPr>
        <w:t xml:space="preserve">, </w:t>
      </w:r>
      <w:r w:rsidRPr="00BA5E98">
        <w:rPr>
          <w:rFonts w:eastAsia="Calibri"/>
          <w:b/>
        </w:rPr>
        <w:t>и они сами не могут</w:t>
      </w:r>
      <w:r>
        <w:rPr>
          <w:rFonts w:eastAsia="Calibri"/>
          <w:b/>
        </w:rPr>
        <w:t xml:space="preserve">, </w:t>
      </w:r>
      <w:r w:rsidRPr="00BA5E98">
        <w:rPr>
          <w:rFonts w:eastAsia="Calibri"/>
          <w:b/>
        </w:rPr>
        <w:t>они должны приехать на праздник Дня рождения Дома Ипостаси в Краснодар</w:t>
      </w:r>
      <w:r>
        <w:rPr>
          <w:rFonts w:eastAsia="Calibri"/>
        </w:rPr>
        <w:t xml:space="preserve">. </w:t>
      </w:r>
      <w:r w:rsidRPr="00BA5E98">
        <w:rPr>
          <w:rFonts w:eastAsia="Calibri"/>
        </w:rPr>
        <w:t>На этом празднике и в Краснодаре они смогут отсечь старое и войти в новое</w:t>
      </w:r>
      <w:r>
        <w:rPr>
          <w:rFonts w:eastAsia="Calibri"/>
        </w:rPr>
        <w:t xml:space="preserve">. </w:t>
      </w:r>
      <w:r w:rsidRPr="00BA5E98">
        <w:rPr>
          <w:rFonts w:eastAsia="Calibri"/>
        </w:rPr>
        <w:t>Ипостасность</w:t>
      </w:r>
      <w:r>
        <w:rPr>
          <w:rFonts w:eastAsia="Calibri"/>
        </w:rPr>
        <w:t xml:space="preserve">. </w:t>
      </w:r>
      <w:r w:rsidRPr="00BA5E98">
        <w:rPr>
          <w:rFonts w:eastAsia="Calibri"/>
        </w:rPr>
        <w:t>Подсказываю</w:t>
      </w:r>
      <w:r>
        <w:rPr>
          <w:rFonts w:eastAsia="Calibri"/>
        </w:rPr>
        <w:t>.</w:t>
      </w:r>
    </w:p>
    <w:p w14:paraId="1AA04A07" w14:textId="1A0E85F8" w:rsidR="009E5D93" w:rsidRDefault="001104A1" w:rsidP="001104A1">
      <w:pPr>
        <w:ind w:firstLine="426"/>
        <w:rPr>
          <w:rFonts w:eastAsia="Calibri"/>
        </w:rPr>
      </w:pPr>
      <w:r w:rsidRPr="00BA5E98">
        <w:rPr>
          <w:rFonts w:eastAsia="Calibri"/>
          <w:b/>
        </w:rPr>
        <w:t>Если вам надо будет отсечь что-то старое</w:t>
      </w:r>
      <w:r>
        <w:rPr>
          <w:rFonts w:eastAsia="Calibri"/>
          <w:b/>
        </w:rPr>
        <w:t xml:space="preserve">, </w:t>
      </w:r>
      <w:r w:rsidRPr="00BA5E98">
        <w:rPr>
          <w:rFonts w:eastAsia="Calibri"/>
          <w:b/>
        </w:rPr>
        <w:t>как Учителю и войти в новое</w:t>
      </w:r>
      <w:r w:rsidR="001F5215">
        <w:rPr>
          <w:rFonts w:eastAsia="Calibri"/>
          <w:b/>
        </w:rPr>
        <w:t xml:space="preserve"> – </w:t>
      </w:r>
      <w:r w:rsidRPr="00BA5E98">
        <w:rPr>
          <w:rFonts w:eastAsia="Calibri"/>
          <w:b/>
        </w:rPr>
        <w:t>вам придётся съездить в Крым</w:t>
      </w:r>
      <w:r>
        <w:rPr>
          <w:rFonts w:eastAsia="Calibri"/>
          <w:b/>
        </w:rPr>
        <w:t xml:space="preserve">. </w:t>
      </w:r>
      <w:r w:rsidRPr="00BA5E98">
        <w:rPr>
          <w:rFonts w:eastAsia="Calibri"/>
          <w:b/>
        </w:rPr>
        <w:t>И по списку</w:t>
      </w:r>
      <w:r>
        <w:rPr>
          <w:rFonts w:eastAsia="Calibri"/>
        </w:rPr>
        <w:t xml:space="preserve">. </w:t>
      </w:r>
      <w:r w:rsidRPr="00BA5E98">
        <w:rPr>
          <w:rFonts w:eastAsia="Calibri"/>
        </w:rPr>
        <w:t>Если вы хотите отсечь что-то Аватарски старое</w:t>
      </w:r>
      <w:r w:rsidR="001F5215">
        <w:rPr>
          <w:rFonts w:eastAsia="Calibri"/>
        </w:rPr>
        <w:t xml:space="preserve"> – </w:t>
      </w:r>
      <w:r w:rsidRPr="00BA5E98">
        <w:rPr>
          <w:rFonts w:eastAsia="Calibri"/>
        </w:rPr>
        <w:t>это к Санкт-Петербургу</w:t>
      </w:r>
      <w:r>
        <w:rPr>
          <w:rFonts w:eastAsia="Calibri"/>
        </w:rPr>
        <w:t xml:space="preserve">. </w:t>
      </w:r>
      <w:r w:rsidRPr="00BA5E98">
        <w:rPr>
          <w:rFonts w:eastAsia="Calibri"/>
        </w:rPr>
        <w:t>Гер Питер</w:t>
      </w:r>
      <w:r>
        <w:rPr>
          <w:rFonts w:eastAsia="Calibri"/>
        </w:rPr>
        <w:t xml:space="preserve">, </w:t>
      </w:r>
      <w:r w:rsidRPr="00BA5E98">
        <w:rPr>
          <w:rFonts w:eastAsia="Calibri"/>
        </w:rPr>
        <w:t>где зажигал и откуда он рванул в Китай зажигать дальше</w:t>
      </w:r>
      <w:r>
        <w:rPr>
          <w:rFonts w:eastAsia="Calibri"/>
        </w:rPr>
        <w:t xml:space="preserve">. </w:t>
      </w:r>
      <w:r w:rsidRPr="00BA5E98">
        <w:rPr>
          <w:rFonts w:eastAsia="Calibri"/>
        </w:rPr>
        <w:t>Вот такая ситуация</w:t>
      </w:r>
      <w:r>
        <w:rPr>
          <w:rFonts w:eastAsia="Calibri"/>
        </w:rPr>
        <w:t xml:space="preserve">. </w:t>
      </w:r>
      <w:r w:rsidRPr="00BA5E98">
        <w:rPr>
          <w:rFonts w:eastAsia="Calibri"/>
        </w:rPr>
        <w:t>Это мы сложили? Всё!</w:t>
      </w:r>
      <w:bookmarkStart w:id="2844" w:name="_Toc190983741"/>
    </w:p>
    <w:p w14:paraId="701393F3" w14:textId="12164993" w:rsidR="009E5D93" w:rsidRDefault="001104A1" w:rsidP="0083231D">
      <w:pPr>
        <w:pStyle w:val="affa"/>
      </w:pPr>
      <w:r w:rsidRPr="00BA5E98">
        <w:t>92 Синтез ИВО</w:t>
      </w:r>
      <w:r w:rsidRPr="0083231D">
        <w:rPr>
          <w:b w:val="0"/>
          <w:bCs w:val="0"/>
        </w:rPr>
        <w:t>, 11-12</w:t>
      </w:r>
      <w:r w:rsidR="00FC08AB">
        <w:rPr>
          <w:b w:val="0"/>
          <w:bCs w:val="0"/>
        </w:rPr>
        <w:t>.09.</w:t>
      </w:r>
      <w:r w:rsidRPr="0083231D">
        <w:rPr>
          <w:b w:val="0"/>
          <w:bCs w:val="0"/>
        </w:rPr>
        <w:t xml:space="preserve">2021г., Красноярск, </w:t>
      </w:r>
      <w:r w:rsidR="0083231D" w:rsidRPr="0083231D">
        <w:rPr>
          <w:b w:val="0"/>
          <w:bCs w:val="0"/>
        </w:rPr>
        <w:t>Сердюк В.</w:t>
      </w:r>
      <w:bookmarkEnd w:id="2844"/>
    </w:p>
    <w:p w14:paraId="6E7852AC" w14:textId="77777777" w:rsidR="009E5D93" w:rsidRDefault="001104A1" w:rsidP="0083231D">
      <w:pPr>
        <w:pStyle w:val="affc"/>
      </w:pPr>
      <w:bookmarkStart w:id="2845" w:name="_Toc84955225"/>
      <w:bookmarkStart w:id="2846" w:name="_Toc185896713"/>
      <w:bookmarkStart w:id="2847" w:name="_Toc185962855"/>
      <w:bookmarkStart w:id="2848" w:name="_Toc185963555"/>
      <w:bookmarkStart w:id="2849" w:name="_Toc185964125"/>
      <w:bookmarkStart w:id="2850" w:name="_Toc185965271"/>
      <w:bookmarkStart w:id="2851" w:name="_Toc185966411"/>
      <w:bookmarkStart w:id="2852" w:name="_Toc190983742"/>
      <w:r w:rsidRPr="00BA5E98">
        <w:t>Введение в ИВДИВО-Синтез</w:t>
      </w:r>
      <w:bookmarkStart w:id="2853" w:name="_Toc185896714"/>
      <w:bookmarkStart w:id="2854" w:name="_Toc185962856"/>
      <w:bookmarkStart w:id="2855" w:name="_Toc185963556"/>
      <w:bookmarkStart w:id="2856" w:name="_Toc185964126"/>
      <w:bookmarkStart w:id="2857" w:name="_Toc185965272"/>
      <w:bookmarkStart w:id="2858" w:name="_Toc185966412"/>
      <w:bookmarkStart w:id="2859" w:name="_Toc190983743"/>
      <w:bookmarkEnd w:id="2845"/>
      <w:bookmarkEnd w:id="2846"/>
      <w:bookmarkEnd w:id="2847"/>
      <w:bookmarkEnd w:id="2848"/>
      <w:bookmarkEnd w:id="2849"/>
      <w:bookmarkEnd w:id="2850"/>
      <w:bookmarkEnd w:id="2851"/>
      <w:bookmarkEnd w:id="2852"/>
    </w:p>
    <w:p w14:paraId="67B2D385" w14:textId="4F26405C" w:rsidR="001104A1" w:rsidRDefault="001104A1" w:rsidP="001104A1">
      <w:pPr>
        <w:ind w:firstLine="426"/>
      </w:pPr>
      <w:r w:rsidRPr="00BA5E98">
        <w:t>И вопрос не в том</w:t>
      </w:r>
      <w:r>
        <w:t xml:space="preserve">, </w:t>
      </w:r>
      <w:r w:rsidRPr="00BA5E98">
        <w:t>что материализация</w:t>
      </w:r>
      <w:r w:rsidR="001F5215">
        <w:t xml:space="preserve"> – </w:t>
      </w:r>
      <w:r w:rsidRPr="00BA5E98">
        <w:t>это материя</w:t>
      </w:r>
      <w:r>
        <w:t xml:space="preserve">, </w:t>
      </w:r>
      <w:r w:rsidRPr="00BA5E98">
        <w:t>а вопрос в том</w:t>
      </w:r>
      <w:r>
        <w:t xml:space="preserve">, </w:t>
      </w:r>
      <w:r w:rsidRPr="00BA5E98">
        <w:t>что Синтез организует материю под нужды каждого из нас</w:t>
      </w:r>
      <w:r>
        <w:t>.</w:t>
      </w:r>
      <w:bookmarkEnd w:id="2853"/>
      <w:bookmarkEnd w:id="2854"/>
      <w:bookmarkEnd w:id="2855"/>
      <w:bookmarkEnd w:id="2856"/>
      <w:bookmarkEnd w:id="2857"/>
      <w:bookmarkEnd w:id="2858"/>
      <w:bookmarkEnd w:id="2859"/>
    </w:p>
    <w:p w14:paraId="52698616" w14:textId="6B9BA273" w:rsidR="001104A1" w:rsidRDefault="001104A1" w:rsidP="001104A1">
      <w:pPr>
        <w:widowControl w:val="0"/>
        <w:ind w:firstLine="426"/>
        <w:rPr>
          <w:lang w:eastAsia="ru-RU"/>
        </w:rPr>
      </w:pPr>
      <w:r>
        <w:rPr>
          <w:lang w:eastAsia="ru-RU"/>
        </w:rPr>
        <w:t xml:space="preserve">… </w:t>
      </w:r>
      <w:r w:rsidRPr="00BA5E98">
        <w:rPr>
          <w:lang w:eastAsia="ru-RU"/>
        </w:rPr>
        <w:t>И когда наши служащие говорят: «У меня целое Ядро в позвоночнике»</w:t>
      </w:r>
      <w:r>
        <w:rPr>
          <w:lang w:eastAsia="ru-RU"/>
        </w:rPr>
        <w:t>,</w:t>
      </w:r>
      <w:r w:rsidR="001F5215">
        <w:rPr>
          <w:lang w:eastAsia="ru-RU"/>
        </w:rPr>
        <w:t xml:space="preserve"> – </w:t>
      </w:r>
      <w:r w:rsidRPr="00BA5E98">
        <w:rPr>
          <w:lang w:eastAsia="ru-RU"/>
        </w:rPr>
        <w:t>размеры позвонка пару сантиметров</w:t>
      </w:r>
      <w:r>
        <w:rPr>
          <w:lang w:eastAsia="ru-RU"/>
        </w:rPr>
        <w:t xml:space="preserve">, </w:t>
      </w:r>
      <w:r w:rsidRPr="00BA5E98">
        <w:rPr>
          <w:lang w:eastAsia="ru-RU"/>
        </w:rPr>
        <w:t>меньше</w:t>
      </w:r>
      <w:r>
        <w:rPr>
          <w:lang w:eastAsia="ru-RU"/>
        </w:rPr>
        <w:t xml:space="preserve">. </w:t>
      </w:r>
      <w:r w:rsidRPr="00BA5E98">
        <w:rPr>
          <w:lang w:eastAsia="ru-RU"/>
        </w:rPr>
        <w:t>Бывает больше или меньше</w:t>
      </w:r>
      <w:r>
        <w:rPr>
          <w:lang w:eastAsia="ru-RU"/>
        </w:rPr>
        <w:t xml:space="preserve">, </w:t>
      </w:r>
      <w:r w:rsidRPr="00BA5E98">
        <w:rPr>
          <w:lang w:eastAsia="ru-RU"/>
        </w:rPr>
        <w:t>медики? Вот 33 позвонка</w:t>
      </w:r>
      <w:r w:rsidR="001F5215">
        <w:rPr>
          <w:lang w:eastAsia="ru-RU"/>
        </w:rPr>
        <w:t xml:space="preserve"> – </w:t>
      </w:r>
      <w:r w:rsidRPr="00BA5E98">
        <w:rPr>
          <w:lang w:eastAsia="ru-RU"/>
        </w:rPr>
        <w:t>наверно</w:t>
      </w:r>
      <w:r>
        <w:rPr>
          <w:lang w:eastAsia="ru-RU"/>
        </w:rPr>
        <w:t xml:space="preserve">, </w:t>
      </w:r>
      <w:r w:rsidRPr="00BA5E98">
        <w:rPr>
          <w:lang w:eastAsia="ru-RU"/>
        </w:rPr>
        <w:t>пару сантиметров</w:t>
      </w:r>
      <w:r>
        <w:rPr>
          <w:lang w:eastAsia="ru-RU"/>
        </w:rPr>
        <w:t>,</w:t>
      </w:r>
      <w:r w:rsidR="001F5215">
        <w:rPr>
          <w:lang w:eastAsia="ru-RU"/>
        </w:rPr>
        <w:t xml:space="preserve"> – </w:t>
      </w:r>
      <w:r w:rsidRPr="00BA5E98">
        <w:rPr>
          <w:lang w:eastAsia="ru-RU"/>
        </w:rPr>
        <w:t>60 сантиметров будет здесь? Будет? Наверно</w:t>
      </w:r>
      <w:r>
        <w:rPr>
          <w:lang w:eastAsia="ru-RU"/>
        </w:rPr>
        <w:t xml:space="preserve">, </w:t>
      </w:r>
      <w:r w:rsidRPr="00BA5E98">
        <w:rPr>
          <w:lang w:eastAsia="ru-RU"/>
        </w:rPr>
        <w:t>будет</w:t>
      </w:r>
      <w:r>
        <w:rPr>
          <w:lang w:eastAsia="ru-RU"/>
        </w:rPr>
        <w:t xml:space="preserve">. </w:t>
      </w:r>
      <w:r w:rsidRPr="00BA5E98">
        <w:rPr>
          <w:lang w:eastAsia="ru-RU"/>
        </w:rPr>
        <w:t>Ну</w:t>
      </w:r>
      <w:r>
        <w:rPr>
          <w:lang w:eastAsia="ru-RU"/>
        </w:rPr>
        <w:t xml:space="preserve">, </w:t>
      </w:r>
      <w:r w:rsidRPr="00BA5E98">
        <w:rPr>
          <w:lang w:eastAsia="ru-RU"/>
        </w:rPr>
        <w:t>пару сантиметров</w:t>
      </w:r>
      <w:r>
        <w:rPr>
          <w:lang w:eastAsia="ru-RU"/>
        </w:rPr>
        <w:t xml:space="preserve">. </w:t>
      </w:r>
      <w:r w:rsidRPr="00BA5E98">
        <w:rPr>
          <w:lang w:eastAsia="ru-RU"/>
        </w:rPr>
        <w:t>А Ядро в этой паре сантиметров</w:t>
      </w:r>
      <w:r>
        <w:rPr>
          <w:lang w:eastAsia="ru-RU"/>
        </w:rPr>
        <w:t xml:space="preserve">, </w:t>
      </w:r>
      <w:r w:rsidRPr="00BA5E98">
        <w:rPr>
          <w:lang w:eastAsia="ru-RU"/>
        </w:rPr>
        <w:t>размер Ядра Синтеза в этой паре сантиметров? Какого размера Ядро Синтеза? Это важно к тому</w:t>
      </w:r>
      <w:r>
        <w:rPr>
          <w:lang w:eastAsia="ru-RU"/>
        </w:rPr>
        <w:t xml:space="preserve">, </w:t>
      </w:r>
      <w:r w:rsidRPr="00BA5E98">
        <w:rPr>
          <w:lang w:eastAsia="ru-RU"/>
        </w:rPr>
        <w:t>что я сейчас спрашиваю</w:t>
      </w:r>
      <w:r>
        <w:rPr>
          <w:lang w:eastAsia="ru-RU"/>
        </w:rPr>
        <w:t xml:space="preserve">. </w:t>
      </w:r>
      <w:r w:rsidRPr="00BA5E98">
        <w:rPr>
          <w:lang w:eastAsia="ru-RU"/>
        </w:rPr>
        <w:t>Вы сейчас</w:t>
      </w:r>
      <w:r>
        <w:rPr>
          <w:lang w:eastAsia="ru-RU"/>
        </w:rPr>
        <w:t xml:space="preserve">, </w:t>
      </w:r>
      <w:r w:rsidRPr="00BA5E98">
        <w:rPr>
          <w:lang w:eastAsia="ru-RU"/>
        </w:rPr>
        <w:lastRenderedPageBreak/>
        <w:t>пожалуйста</w:t>
      </w:r>
      <w:r>
        <w:rPr>
          <w:lang w:eastAsia="ru-RU"/>
        </w:rPr>
        <w:t xml:space="preserve">, </w:t>
      </w:r>
      <w:r w:rsidRPr="00BA5E98">
        <w:rPr>
          <w:lang w:eastAsia="ru-RU"/>
        </w:rPr>
        <w:t>не удивляйтесь</w:t>
      </w:r>
      <w:r>
        <w:rPr>
          <w:lang w:eastAsia="ru-RU"/>
        </w:rPr>
        <w:t xml:space="preserve">, </w:t>
      </w:r>
      <w:r w:rsidRPr="00BA5E98">
        <w:rPr>
          <w:lang w:eastAsia="ru-RU"/>
        </w:rPr>
        <w:t>на самом деле я вас ввожу в ИВДИВО-Синтез</w:t>
      </w:r>
      <w:r>
        <w:rPr>
          <w:lang w:eastAsia="ru-RU"/>
        </w:rPr>
        <w:t xml:space="preserve">. </w:t>
      </w:r>
      <w:r w:rsidRPr="00BA5E98">
        <w:rPr>
          <w:lang w:eastAsia="ru-RU"/>
        </w:rPr>
        <w:t>Но насильно туда вводить невозможно</w:t>
      </w:r>
      <w:r>
        <w:rPr>
          <w:lang w:eastAsia="ru-RU"/>
        </w:rPr>
        <w:t xml:space="preserve">, </w:t>
      </w:r>
      <w:r w:rsidRPr="00BA5E98">
        <w:rPr>
          <w:lang w:eastAsia="ru-RU"/>
        </w:rPr>
        <w:t>только постепенно</w:t>
      </w:r>
      <w:r>
        <w:rPr>
          <w:lang w:eastAsia="ru-RU"/>
        </w:rPr>
        <w:t xml:space="preserve">. </w:t>
      </w:r>
      <w:r w:rsidRPr="00BA5E98">
        <w:rPr>
          <w:lang w:eastAsia="ru-RU"/>
        </w:rPr>
        <w:t>Теоретически ИВДИВО-Синтез</w:t>
      </w:r>
      <w:r w:rsidR="001F5215">
        <w:rPr>
          <w:lang w:eastAsia="ru-RU"/>
        </w:rPr>
        <w:t xml:space="preserve"> – </w:t>
      </w:r>
      <w:r w:rsidRPr="00BA5E98">
        <w:rPr>
          <w:lang w:eastAsia="ru-RU"/>
        </w:rPr>
        <w:t>раз</w:t>
      </w:r>
      <w:r>
        <w:rPr>
          <w:lang w:eastAsia="ru-RU"/>
        </w:rPr>
        <w:t xml:space="preserve">, </w:t>
      </w:r>
      <w:r w:rsidRPr="00BA5E98">
        <w:rPr>
          <w:lang w:eastAsia="ru-RU"/>
        </w:rPr>
        <w:t>и встал на вас</w:t>
      </w:r>
      <w:r>
        <w:rPr>
          <w:lang w:eastAsia="ru-RU"/>
        </w:rPr>
        <w:t xml:space="preserve">. </w:t>
      </w:r>
      <w:r w:rsidRPr="00BA5E98">
        <w:rPr>
          <w:lang w:eastAsia="ru-RU"/>
        </w:rPr>
        <w:t>Практически</w:t>
      </w:r>
      <w:r>
        <w:rPr>
          <w:lang w:eastAsia="ru-RU"/>
        </w:rPr>
        <w:t xml:space="preserve">, </w:t>
      </w:r>
      <w:r w:rsidRPr="00BA5E98">
        <w:rPr>
          <w:lang w:eastAsia="ru-RU"/>
        </w:rPr>
        <w:t>если вы в него не войдёте</w:t>
      </w:r>
      <w:r>
        <w:rPr>
          <w:lang w:eastAsia="ru-RU"/>
        </w:rPr>
        <w:t xml:space="preserve">, </w:t>
      </w:r>
      <w:r w:rsidRPr="00BA5E98">
        <w:rPr>
          <w:lang w:eastAsia="ru-RU"/>
        </w:rPr>
        <w:t>вы в нём не раскрутитесь</w:t>
      </w:r>
      <w:r>
        <w:rPr>
          <w:lang w:eastAsia="ru-RU"/>
        </w:rPr>
        <w:t>.</w:t>
      </w:r>
    </w:p>
    <w:p w14:paraId="3549CA04" w14:textId="4786B73F" w:rsidR="001104A1" w:rsidRDefault="001104A1" w:rsidP="001104A1">
      <w:pPr>
        <w:widowControl w:val="0"/>
        <w:ind w:firstLine="426"/>
        <w:rPr>
          <w:lang w:eastAsia="ru-RU"/>
        </w:rPr>
      </w:pPr>
      <w:r w:rsidRPr="00BA5E98">
        <w:rPr>
          <w:lang w:eastAsia="ru-RU"/>
        </w:rPr>
        <w:t>А первая практика</w:t>
      </w:r>
      <w:r w:rsidR="001F5215">
        <w:rPr>
          <w:lang w:eastAsia="ru-RU"/>
        </w:rPr>
        <w:t xml:space="preserve"> – </w:t>
      </w:r>
      <w:r w:rsidRPr="00BA5E98">
        <w:rPr>
          <w:lang w:eastAsia="ru-RU"/>
        </w:rPr>
        <w:t>мы сейчас пойдём стяжать ИВДИВО-Синтез каждого из вас</w:t>
      </w:r>
      <w:r>
        <w:rPr>
          <w:lang w:eastAsia="ru-RU"/>
        </w:rPr>
        <w:t xml:space="preserve">. </w:t>
      </w:r>
      <w:r w:rsidRPr="00BA5E98">
        <w:rPr>
          <w:lang w:eastAsia="ru-RU"/>
        </w:rPr>
        <w:t>Если вы в него не проникнетесь</w:t>
      </w:r>
      <w:r>
        <w:rPr>
          <w:lang w:eastAsia="ru-RU"/>
        </w:rPr>
        <w:t xml:space="preserve">, </w:t>
      </w:r>
      <w:r w:rsidRPr="00BA5E98">
        <w:rPr>
          <w:lang w:eastAsia="ru-RU"/>
        </w:rPr>
        <w:t>он не начнётся</w:t>
      </w:r>
      <w:r>
        <w:rPr>
          <w:lang w:eastAsia="ru-RU"/>
        </w:rPr>
        <w:t xml:space="preserve">. </w:t>
      </w:r>
      <w:r w:rsidRPr="00BA5E98">
        <w:rPr>
          <w:lang w:eastAsia="ru-RU"/>
        </w:rPr>
        <w:t>То есть</w:t>
      </w:r>
      <w:r>
        <w:rPr>
          <w:lang w:eastAsia="ru-RU"/>
        </w:rPr>
        <w:t xml:space="preserve">, </w:t>
      </w:r>
      <w:r w:rsidRPr="00BA5E98">
        <w:rPr>
          <w:lang w:eastAsia="ru-RU"/>
        </w:rPr>
        <w:t>у вас сохранится волевое или мудрое</w:t>
      </w:r>
      <w:r>
        <w:rPr>
          <w:lang w:eastAsia="ru-RU"/>
        </w:rPr>
        <w:t xml:space="preserve">, </w:t>
      </w:r>
      <w:r w:rsidRPr="00BA5E98">
        <w:rPr>
          <w:lang w:eastAsia="ru-RU"/>
        </w:rPr>
        <w:t>или любящее сопротивление</w:t>
      </w:r>
      <w:r>
        <w:rPr>
          <w:lang w:eastAsia="ru-RU"/>
        </w:rPr>
        <w:t>,</w:t>
      </w:r>
      <w:r w:rsidR="001F5215">
        <w:rPr>
          <w:lang w:eastAsia="ru-RU"/>
        </w:rPr>
        <w:t xml:space="preserve"> – </w:t>
      </w:r>
      <w:r w:rsidRPr="00BA5E98">
        <w:rPr>
          <w:lang w:eastAsia="ru-RU"/>
        </w:rPr>
        <w:t>не в смысле</w:t>
      </w:r>
      <w:r>
        <w:rPr>
          <w:lang w:eastAsia="ru-RU"/>
        </w:rPr>
        <w:t xml:space="preserve">, </w:t>
      </w:r>
      <w:r w:rsidRPr="00BA5E98">
        <w:rPr>
          <w:lang w:eastAsia="ru-RU"/>
        </w:rPr>
        <w:t>что вы хотите сопротивляться</w:t>
      </w:r>
      <w:r>
        <w:rPr>
          <w:lang w:eastAsia="ru-RU"/>
        </w:rPr>
        <w:t xml:space="preserve">, </w:t>
      </w:r>
      <w:r w:rsidRPr="00BA5E98">
        <w:rPr>
          <w:lang w:eastAsia="ru-RU"/>
        </w:rPr>
        <w:t>а в смысле</w:t>
      </w:r>
      <w:r>
        <w:rPr>
          <w:lang w:eastAsia="ru-RU"/>
        </w:rPr>
        <w:t xml:space="preserve">, </w:t>
      </w:r>
      <w:r w:rsidRPr="00BA5E98">
        <w:rPr>
          <w:lang w:eastAsia="ru-RU"/>
        </w:rPr>
        <w:t>что вы не поняли</w:t>
      </w:r>
      <w:r>
        <w:rPr>
          <w:lang w:eastAsia="ru-RU"/>
        </w:rPr>
        <w:t xml:space="preserve">, </w:t>
      </w:r>
      <w:r w:rsidRPr="00BA5E98">
        <w:rPr>
          <w:lang w:eastAsia="ru-RU"/>
        </w:rPr>
        <w:t>что происходит</w:t>
      </w:r>
      <w:r>
        <w:rPr>
          <w:lang w:eastAsia="ru-RU"/>
        </w:rPr>
        <w:t>,</w:t>
      </w:r>
      <w:r w:rsidR="001F5215">
        <w:rPr>
          <w:lang w:eastAsia="ru-RU"/>
        </w:rPr>
        <w:t xml:space="preserve"> – </w:t>
      </w:r>
      <w:r w:rsidRPr="00BA5E98">
        <w:rPr>
          <w:lang w:eastAsia="ru-RU"/>
        </w:rPr>
        <w:t>он не включится</w:t>
      </w:r>
      <w:r>
        <w:rPr>
          <w:lang w:eastAsia="ru-RU"/>
        </w:rPr>
        <w:t xml:space="preserve">. </w:t>
      </w:r>
      <w:r w:rsidRPr="00BA5E98">
        <w:rPr>
          <w:lang w:eastAsia="ru-RU"/>
        </w:rPr>
        <w:t>То есть он настолько щепетилен к вашей позиции</w:t>
      </w:r>
      <w:r>
        <w:rPr>
          <w:lang w:eastAsia="ru-RU"/>
        </w:rPr>
        <w:t xml:space="preserve">, </w:t>
      </w:r>
      <w:r w:rsidRPr="00BA5E98">
        <w:rPr>
          <w:lang w:eastAsia="ru-RU"/>
        </w:rPr>
        <w:t>вашей позиции наблюдателя</w:t>
      </w:r>
      <w:r>
        <w:rPr>
          <w:lang w:eastAsia="ru-RU"/>
        </w:rPr>
        <w:t xml:space="preserve">, </w:t>
      </w:r>
      <w:r w:rsidRPr="00BA5E98">
        <w:rPr>
          <w:lang w:eastAsia="ru-RU"/>
        </w:rPr>
        <w:t>что</w:t>
      </w:r>
      <w:r>
        <w:rPr>
          <w:lang w:eastAsia="ru-RU"/>
        </w:rPr>
        <w:t xml:space="preserve">, </w:t>
      </w:r>
      <w:r w:rsidRPr="00BA5E98">
        <w:rPr>
          <w:lang w:eastAsia="ru-RU"/>
        </w:rPr>
        <w:t>если она не будет соответствовать ИВДИВО-Синтезу</w:t>
      </w:r>
      <w:r>
        <w:rPr>
          <w:lang w:eastAsia="ru-RU"/>
        </w:rPr>
        <w:t xml:space="preserve">, </w:t>
      </w:r>
      <w:r w:rsidRPr="00BA5E98">
        <w:rPr>
          <w:lang w:eastAsia="ru-RU"/>
        </w:rPr>
        <w:t>он не включается</w:t>
      </w:r>
      <w:r>
        <w:rPr>
          <w:lang w:eastAsia="ru-RU"/>
        </w:rPr>
        <w:t>.</w:t>
      </w:r>
    </w:p>
    <w:p w14:paraId="6AD7D4FD" w14:textId="674C6BAE" w:rsidR="001104A1" w:rsidRDefault="001104A1" w:rsidP="001104A1">
      <w:pPr>
        <w:widowControl w:val="0"/>
        <w:ind w:firstLine="426"/>
        <w:rPr>
          <w:lang w:eastAsia="ru-RU"/>
        </w:rPr>
      </w:pPr>
      <w:r w:rsidRPr="00BA5E98">
        <w:rPr>
          <w:lang w:eastAsia="ru-RU"/>
        </w:rPr>
        <w:t>В итоге Ядро Синтеза за этот Синтез мы накопим</w:t>
      </w:r>
      <w:r>
        <w:rPr>
          <w:lang w:eastAsia="ru-RU"/>
        </w:rPr>
        <w:t xml:space="preserve">, </w:t>
      </w:r>
      <w:r w:rsidRPr="00BA5E98">
        <w:rPr>
          <w:lang w:eastAsia="ru-RU"/>
        </w:rPr>
        <w:t>а принцип ИВДИВО-Синтеза мы в себе не включим</w:t>
      </w:r>
      <w:r>
        <w:rPr>
          <w:lang w:eastAsia="ru-RU"/>
        </w:rPr>
        <w:t xml:space="preserve">. </w:t>
      </w:r>
      <w:r w:rsidRPr="00BA5E98">
        <w:rPr>
          <w:lang w:eastAsia="ru-RU"/>
        </w:rPr>
        <w:t>А это более высокий принцип и следующий за Ядром Синтеза для нас с вами</w:t>
      </w:r>
      <w:r>
        <w:rPr>
          <w:lang w:eastAsia="ru-RU"/>
        </w:rPr>
        <w:t xml:space="preserve">, </w:t>
      </w:r>
      <w:r w:rsidRPr="00BA5E98">
        <w:rPr>
          <w:lang w:eastAsia="ru-RU"/>
        </w:rPr>
        <w:t>хотя бы вот так по мозгам</w:t>
      </w:r>
      <w:r>
        <w:rPr>
          <w:lang w:eastAsia="ru-RU"/>
        </w:rPr>
        <w:t xml:space="preserve">. </w:t>
      </w:r>
      <w:r w:rsidRPr="00BA5E98">
        <w:rPr>
          <w:lang w:eastAsia="ru-RU"/>
        </w:rPr>
        <w:t>Поэтому нам надо сейчас из Ядра Синтеза включить следующий принцип</w:t>
      </w:r>
      <w:r w:rsidR="001F5215">
        <w:rPr>
          <w:lang w:eastAsia="ru-RU"/>
        </w:rPr>
        <w:t xml:space="preserve"> – </w:t>
      </w:r>
      <w:r w:rsidRPr="00BA5E98">
        <w:rPr>
          <w:lang w:eastAsia="ru-RU"/>
        </w:rPr>
        <w:t>ИВДИВО-Синтеза</w:t>
      </w:r>
      <w:r>
        <w:rPr>
          <w:lang w:eastAsia="ru-RU"/>
        </w:rPr>
        <w:t xml:space="preserve">, </w:t>
      </w:r>
      <w:r w:rsidRPr="00BA5E98">
        <w:rPr>
          <w:lang w:eastAsia="ru-RU"/>
        </w:rPr>
        <w:t>и попробовать за эти месяцы раскрутиться на этом курсе ИВДИВО-Синтезом</w:t>
      </w:r>
      <w:r>
        <w:rPr>
          <w:lang w:eastAsia="ru-RU"/>
        </w:rPr>
        <w:t>.</w:t>
      </w:r>
    </w:p>
    <w:p w14:paraId="7512F06F" w14:textId="77777777" w:rsidR="001104A1" w:rsidRDefault="001104A1" w:rsidP="001104A1">
      <w:pPr>
        <w:widowControl w:val="0"/>
        <w:ind w:firstLine="426"/>
        <w:rPr>
          <w:lang w:eastAsia="ru-RU"/>
        </w:rPr>
      </w:pPr>
      <w:r w:rsidRPr="00BA5E98">
        <w:rPr>
          <w:lang w:eastAsia="ru-RU"/>
        </w:rPr>
        <w:t>Это наша новая установка на добро</w:t>
      </w:r>
      <w:r>
        <w:rPr>
          <w:lang w:eastAsia="ru-RU"/>
        </w:rPr>
        <w:t xml:space="preserve">, </w:t>
      </w:r>
      <w:r w:rsidRPr="00BA5E98">
        <w:rPr>
          <w:lang w:eastAsia="ru-RU"/>
        </w:rPr>
        <w:t>как новое поручение Отца для седьмого курса Синтеза</w:t>
      </w:r>
      <w:r>
        <w:rPr>
          <w:lang w:eastAsia="ru-RU"/>
        </w:rPr>
        <w:t xml:space="preserve">, </w:t>
      </w:r>
      <w:r w:rsidRPr="00BA5E98">
        <w:rPr>
          <w:lang w:eastAsia="ru-RU"/>
        </w:rPr>
        <w:t>причём аж Изначально Вышестоящего Отца</w:t>
      </w:r>
      <w:r>
        <w:rPr>
          <w:lang w:eastAsia="ru-RU"/>
        </w:rPr>
        <w:t>.</w:t>
      </w:r>
    </w:p>
    <w:p w14:paraId="729EBC58" w14:textId="1F25896F" w:rsidR="001104A1" w:rsidRDefault="001104A1" w:rsidP="001104A1">
      <w:pPr>
        <w:widowControl w:val="0"/>
        <w:ind w:firstLine="426"/>
      </w:pPr>
      <w:bookmarkStart w:id="2860" w:name="_Toc185896715"/>
      <w:bookmarkStart w:id="2861" w:name="_Toc185962857"/>
      <w:bookmarkStart w:id="2862" w:name="_Toc185963557"/>
      <w:bookmarkStart w:id="2863" w:name="_Toc185964127"/>
      <w:bookmarkStart w:id="2864" w:name="_Toc185965273"/>
      <w:bookmarkStart w:id="2865" w:name="_Toc185966413"/>
      <w:bookmarkStart w:id="2866" w:name="_Toc190983744"/>
      <w:r>
        <w:t xml:space="preserve">… </w:t>
      </w:r>
      <w:r w:rsidRPr="00BA5E98">
        <w:t>Вы никогда не задумывались</w:t>
      </w:r>
      <w:r>
        <w:t xml:space="preserve">, </w:t>
      </w:r>
      <w:r w:rsidRPr="00BA5E98">
        <w:t>где это Ядро крепится? Но вот оно в конце Синтеза к вам вошло</w:t>
      </w:r>
      <w:r>
        <w:t xml:space="preserve">, </w:t>
      </w:r>
      <w:r w:rsidRPr="00BA5E98">
        <w:t>встало в позвоночник</w:t>
      </w:r>
      <w:r>
        <w:t xml:space="preserve">. </w:t>
      </w:r>
      <w:r w:rsidRPr="00BA5E98">
        <w:t>Но если внимательно посмотреть</w:t>
      </w:r>
      <w:r>
        <w:t xml:space="preserve">, </w:t>
      </w:r>
      <w:r w:rsidRPr="00BA5E98">
        <w:t>сколько ядер в позвоночнике</w:t>
      </w:r>
      <w:r>
        <w:t xml:space="preserve">, </w:t>
      </w:r>
      <w:r w:rsidRPr="00BA5E98">
        <w:t>там же клеточек много</w:t>
      </w:r>
      <w:r>
        <w:t xml:space="preserve">, </w:t>
      </w:r>
      <w:r w:rsidRPr="00BA5E98">
        <w:t>позвоночник</w:t>
      </w:r>
      <w:r w:rsidR="001F5215">
        <w:t xml:space="preserve"> – </w:t>
      </w:r>
      <w:r w:rsidRPr="00BA5E98">
        <w:t>это не одна клеточка</w:t>
      </w:r>
      <w:r>
        <w:t xml:space="preserve">. </w:t>
      </w:r>
      <w:r w:rsidRPr="00BA5E98">
        <w:t>Понятно</w:t>
      </w:r>
      <w:r>
        <w:t xml:space="preserve">, </w:t>
      </w:r>
      <w:r w:rsidRPr="00BA5E98">
        <w:t>что крепится Ядро в спинном мозге</w:t>
      </w:r>
      <w:r>
        <w:t xml:space="preserve">. </w:t>
      </w:r>
      <w:r w:rsidRPr="00BA5E98">
        <w:t>Умный вспомнит</w:t>
      </w:r>
      <w:r w:rsidR="00707312">
        <w:t xml:space="preserve"> </w:t>
      </w:r>
      <w:r w:rsidRPr="00BA5E98">
        <w:rPr>
          <w:iCs/>
        </w:rPr>
        <w:t>И́ду</w:t>
      </w:r>
      <w:r>
        <w:rPr>
          <w:iCs/>
        </w:rPr>
        <w:t xml:space="preserve">, </w:t>
      </w:r>
      <w:r w:rsidRPr="00BA5E98">
        <w:rPr>
          <w:iCs/>
        </w:rPr>
        <w:t>Пингалу</w:t>
      </w:r>
      <w:r>
        <w:rPr>
          <w:iCs/>
        </w:rPr>
        <w:t xml:space="preserve">, </w:t>
      </w:r>
      <w:r w:rsidRPr="00BA5E98">
        <w:t>Сушумну и скажет: «В Сушумне</w:t>
      </w:r>
      <w:r>
        <w:t xml:space="preserve">, </w:t>
      </w:r>
      <w:r w:rsidRPr="00BA5E98">
        <w:t>так как Нить Синтеза у нас стоит в Сушумне»</w:t>
      </w:r>
      <w:r>
        <w:t xml:space="preserve">. </w:t>
      </w:r>
      <w:r w:rsidRPr="00BA5E98">
        <w:t>Согласен</w:t>
      </w:r>
      <w:r>
        <w:t>.</w:t>
      </w:r>
      <w:bookmarkEnd w:id="2860"/>
      <w:bookmarkEnd w:id="2861"/>
      <w:bookmarkEnd w:id="2862"/>
      <w:bookmarkEnd w:id="2863"/>
      <w:bookmarkEnd w:id="2864"/>
      <w:bookmarkEnd w:id="2865"/>
      <w:bookmarkEnd w:id="2866"/>
    </w:p>
    <w:p w14:paraId="4EAC7D12" w14:textId="7BCE8C38" w:rsidR="001104A1" w:rsidRDefault="001104A1" w:rsidP="001104A1">
      <w:pPr>
        <w:widowControl w:val="0"/>
        <w:ind w:firstLine="426"/>
        <w:rPr>
          <w:lang w:eastAsia="ru-RU"/>
        </w:rPr>
      </w:pPr>
      <w:r w:rsidRPr="00BA5E98">
        <w:t>…</w:t>
      </w:r>
      <w:r w:rsidRPr="00BA5E98">
        <w:rPr>
          <w:lang w:eastAsia="ru-RU"/>
        </w:rPr>
        <w:t xml:space="preserve"> Значит</w:t>
      </w:r>
      <w:r>
        <w:rPr>
          <w:lang w:eastAsia="ru-RU"/>
        </w:rPr>
        <w:t xml:space="preserve">, </w:t>
      </w:r>
      <w:r w:rsidRPr="00BA5E98">
        <w:rPr>
          <w:lang w:eastAsia="ru-RU"/>
        </w:rPr>
        <w:t>они закреплены</w:t>
      </w:r>
      <w:r>
        <w:rPr>
          <w:lang w:eastAsia="ru-RU"/>
        </w:rPr>
        <w:t xml:space="preserve">. </w:t>
      </w:r>
      <w:r w:rsidRPr="00BA5E98">
        <w:rPr>
          <w:lang w:eastAsia="ru-RU"/>
        </w:rPr>
        <w:t>Если сушумна в йоге и в Восточной философии описывается как пустой канал спинного мозга</w:t>
      </w:r>
      <w:r>
        <w:rPr>
          <w:lang w:eastAsia="ru-RU"/>
        </w:rPr>
        <w:t>,</w:t>
      </w:r>
      <w:r w:rsidR="001F5215">
        <w:rPr>
          <w:lang w:eastAsia="ru-RU"/>
        </w:rPr>
        <w:t xml:space="preserve"> – </w:t>
      </w:r>
      <w:r w:rsidRPr="00BA5E98">
        <w:rPr>
          <w:lang w:eastAsia="ru-RU"/>
        </w:rPr>
        <w:t>он точно свободный</w:t>
      </w:r>
      <w:r>
        <w:rPr>
          <w:lang w:eastAsia="ru-RU"/>
        </w:rPr>
        <w:t xml:space="preserve">, </w:t>
      </w:r>
      <w:r w:rsidRPr="00BA5E98">
        <w:rPr>
          <w:lang w:eastAsia="ru-RU"/>
        </w:rPr>
        <w:t>слово «пустой» мне не нравится</w:t>
      </w:r>
      <w:r>
        <w:rPr>
          <w:lang w:eastAsia="ru-RU"/>
        </w:rPr>
        <w:t xml:space="preserve">, </w:t>
      </w:r>
      <w:r w:rsidRPr="00BA5E98">
        <w:rPr>
          <w:lang w:eastAsia="ru-RU"/>
        </w:rPr>
        <w:t>такой</w:t>
      </w:r>
      <w:r>
        <w:rPr>
          <w:lang w:eastAsia="ru-RU"/>
        </w:rPr>
        <w:t xml:space="preserve">, </w:t>
      </w:r>
      <w:r w:rsidRPr="00BA5E98">
        <w:rPr>
          <w:lang w:eastAsia="ru-RU"/>
        </w:rPr>
        <w:t>свободный</w:t>
      </w:r>
      <w:r>
        <w:rPr>
          <w:lang w:eastAsia="ru-RU"/>
        </w:rPr>
        <w:t>,</w:t>
      </w:r>
      <w:r w:rsidR="001F5215">
        <w:rPr>
          <w:lang w:eastAsia="ru-RU"/>
        </w:rPr>
        <w:t xml:space="preserve"> – </w:t>
      </w:r>
      <w:r w:rsidRPr="00BA5E98">
        <w:rPr>
          <w:lang w:eastAsia="ru-RU"/>
        </w:rPr>
        <w:t>то</w:t>
      </w:r>
      <w:r>
        <w:rPr>
          <w:lang w:eastAsia="ru-RU"/>
        </w:rPr>
        <w:t xml:space="preserve">, </w:t>
      </w:r>
      <w:r w:rsidRPr="00BA5E98">
        <w:rPr>
          <w:lang w:eastAsia="ru-RU"/>
        </w:rPr>
        <w:t>как там крепятся Ядра Синтеза? Нить Синтеза на то и Нить</w:t>
      </w:r>
      <w:r>
        <w:rPr>
          <w:lang w:eastAsia="ru-RU"/>
        </w:rPr>
        <w:t xml:space="preserve">, </w:t>
      </w:r>
      <w:r w:rsidRPr="00BA5E98">
        <w:rPr>
          <w:lang w:eastAsia="ru-RU"/>
        </w:rPr>
        <w:t>что тоже имеет свободно канальное прохождение</w:t>
      </w:r>
      <w:r>
        <w:rPr>
          <w:lang w:eastAsia="ru-RU"/>
        </w:rPr>
        <w:t>.</w:t>
      </w:r>
    </w:p>
    <w:p w14:paraId="4A46F42E" w14:textId="77777777" w:rsidR="001104A1" w:rsidRDefault="001104A1" w:rsidP="001104A1">
      <w:pPr>
        <w:widowControl w:val="0"/>
        <w:ind w:firstLine="426"/>
        <w:rPr>
          <w:lang w:eastAsia="ru-RU"/>
        </w:rPr>
      </w:pPr>
      <w:r w:rsidRPr="00BA5E98">
        <w:rPr>
          <w:lang w:eastAsia="ru-RU"/>
        </w:rPr>
        <w:t>Куда крепится Нить Синтеза в сушумне? Куда крепится Ядро Синтеза в Нити Синтеза в сушумне? И как это связано с нашим спинным мозгом? Ваши предложения</w:t>
      </w:r>
      <w:r>
        <w:rPr>
          <w:lang w:eastAsia="ru-RU"/>
        </w:rPr>
        <w:t xml:space="preserve">. </w:t>
      </w:r>
      <w:r w:rsidRPr="00BA5E98">
        <w:rPr>
          <w:lang w:eastAsia="ru-RU"/>
        </w:rPr>
        <w:t>Я зашёл с другой стороны</w:t>
      </w:r>
      <w:r>
        <w:rPr>
          <w:lang w:eastAsia="ru-RU"/>
        </w:rPr>
        <w:t xml:space="preserve">. </w:t>
      </w:r>
      <w:r w:rsidRPr="00BA5E98">
        <w:rPr>
          <w:lang w:eastAsia="ru-RU"/>
        </w:rPr>
        <w:t>ИВДИВО-Синтез всё равно на это влияет</w:t>
      </w:r>
      <w:r>
        <w:rPr>
          <w:lang w:eastAsia="ru-RU"/>
        </w:rPr>
        <w:t xml:space="preserve">. </w:t>
      </w:r>
      <w:r w:rsidRPr="00BA5E98">
        <w:rPr>
          <w:lang w:eastAsia="ru-RU"/>
        </w:rPr>
        <w:t>Как только у вас начинается ИВДИВО-Синтез</w:t>
      </w:r>
      <w:r>
        <w:rPr>
          <w:lang w:eastAsia="ru-RU"/>
        </w:rPr>
        <w:t xml:space="preserve">, </w:t>
      </w:r>
      <w:r w:rsidRPr="00BA5E98">
        <w:rPr>
          <w:lang w:eastAsia="ru-RU"/>
        </w:rPr>
        <w:t>он протягивает свои направления Синтеза на ваши Ядра</w:t>
      </w:r>
      <w:r>
        <w:rPr>
          <w:lang w:eastAsia="ru-RU"/>
        </w:rPr>
        <w:t>.</w:t>
      </w:r>
    </w:p>
    <w:p w14:paraId="1F125DFB" w14:textId="77777777" w:rsidR="001104A1" w:rsidRDefault="001104A1" w:rsidP="001104A1">
      <w:pPr>
        <w:widowControl w:val="0"/>
        <w:ind w:firstLine="426"/>
      </w:pPr>
      <w:r w:rsidRPr="00BA5E98">
        <w:t>У вас сейчас по позвоночнику идёт такая вещь: чик-чик-чик-чик-чик-чик…</w:t>
      </w:r>
      <w:r>
        <w:t xml:space="preserve">, </w:t>
      </w:r>
      <w:r w:rsidRPr="00BA5E98">
        <w:t>включение ИВДИВО-Синтеза на ваши Ядра Синтеза</w:t>
      </w:r>
      <w:r>
        <w:t xml:space="preserve">. </w:t>
      </w:r>
      <w:r w:rsidRPr="00BA5E98">
        <w:t>То есть в ИВДИВО-Синтезе одновременно задействуются все Ядра</w:t>
      </w:r>
      <w:r>
        <w:t xml:space="preserve">. </w:t>
      </w:r>
      <w:r w:rsidRPr="00BA5E98">
        <w:t>И вы сейчас интеллектуально или мысленно должны дать согласие</w:t>
      </w:r>
      <w:r>
        <w:t xml:space="preserve">, </w:t>
      </w:r>
      <w:r w:rsidRPr="00BA5E98">
        <w:t>что в ИВДИВО-Синтезе Человека-Ипостаси задействуются все ваши Ядра Синтеза</w:t>
      </w:r>
      <w:r>
        <w:t xml:space="preserve">. </w:t>
      </w:r>
      <w:r w:rsidRPr="00BA5E98">
        <w:t>Но идеально</w:t>
      </w:r>
      <w:r>
        <w:t xml:space="preserve">, </w:t>
      </w:r>
      <w:r w:rsidRPr="00BA5E98">
        <w:t>если мы представим</w:t>
      </w:r>
      <w:r>
        <w:t xml:space="preserve">, </w:t>
      </w:r>
      <w:r w:rsidRPr="00BA5E98">
        <w:t>как они задействуются</w:t>
      </w:r>
      <w:r>
        <w:t>.</w:t>
      </w:r>
    </w:p>
    <w:p w14:paraId="1EAC34C9" w14:textId="77777777" w:rsidR="001104A1" w:rsidRDefault="001104A1" w:rsidP="001104A1">
      <w:pPr>
        <w:widowControl w:val="0"/>
        <w:ind w:firstLine="426"/>
      </w:pPr>
      <w:r w:rsidRPr="00BA5E98">
        <w:t>Итак</w:t>
      </w:r>
      <w:r>
        <w:t xml:space="preserve">, </w:t>
      </w:r>
      <w:r w:rsidRPr="00BA5E98">
        <w:t>куда крепится Ядро Синтеза внутри Нити Синтеза? Нить Синтеза в сушумне</w:t>
      </w:r>
      <w:r>
        <w:t xml:space="preserve">, </w:t>
      </w:r>
      <w:r w:rsidRPr="00BA5E98">
        <w:t>сушумна в спинном мозге</w:t>
      </w:r>
      <w:r>
        <w:t xml:space="preserve">, </w:t>
      </w:r>
      <w:r w:rsidRPr="00BA5E98">
        <w:t>спинной мозг в позвоночнике</w:t>
      </w:r>
      <w:r>
        <w:t xml:space="preserve">, </w:t>
      </w:r>
      <w:r w:rsidRPr="00BA5E98">
        <w:t>позвоночник в теле</w:t>
      </w:r>
      <w:r>
        <w:t xml:space="preserve">. </w:t>
      </w:r>
      <w:r w:rsidRPr="00BA5E98">
        <w:t>Ничто не напоминает вам? Матрёшка</w:t>
      </w:r>
      <w:r>
        <w:t xml:space="preserve">. </w:t>
      </w:r>
      <w:r w:rsidRPr="00BA5E98">
        <w:t>А мне напоминает очень знаменитую вещь об игле</w:t>
      </w:r>
      <w:r>
        <w:t xml:space="preserve">, </w:t>
      </w:r>
      <w:r w:rsidRPr="00BA5E98">
        <w:t>которая в яйце</w:t>
      </w:r>
      <w:r>
        <w:t xml:space="preserve">, </w:t>
      </w:r>
      <w:r w:rsidRPr="00BA5E98">
        <w:t>которое в утке</w:t>
      </w:r>
      <w:r>
        <w:t xml:space="preserve">, </w:t>
      </w:r>
      <w:r w:rsidRPr="00BA5E98">
        <w:t>утка в зайце</w:t>
      </w:r>
      <w:r>
        <w:t xml:space="preserve">, </w:t>
      </w:r>
      <w:r w:rsidRPr="00BA5E98">
        <w:t>если я правильно помню сказку</w:t>
      </w:r>
      <w:r>
        <w:t xml:space="preserve">, </w:t>
      </w:r>
      <w:r w:rsidRPr="00BA5E98">
        <w:t>там ещё кто-то в чём-то</w:t>
      </w:r>
      <w:r>
        <w:t xml:space="preserve">, </w:t>
      </w:r>
      <w:r w:rsidRPr="00BA5E98">
        <w:t>в общем</w:t>
      </w:r>
      <w:r>
        <w:t xml:space="preserve">, </w:t>
      </w:r>
      <w:r w:rsidRPr="00BA5E98">
        <w:t>там</w:t>
      </w:r>
      <w:r>
        <w:t xml:space="preserve">, </w:t>
      </w:r>
      <w:r w:rsidRPr="00BA5E98">
        <w:t>где жизнь прячется</w:t>
      </w:r>
      <w:r>
        <w:t xml:space="preserve">. </w:t>
      </w:r>
      <w:r w:rsidRPr="00BA5E98">
        <w:t>Только тогда была игла</w:t>
      </w:r>
      <w:r>
        <w:t xml:space="preserve">, </w:t>
      </w:r>
      <w:r w:rsidRPr="00BA5E98">
        <w:t>а у нас Ядро Синтеза</w:t>
      </w:r>
      <w:r>
        <w:t xml:space="preserve">. </w:t>
      </w:r>
      <w:r w:rsidRPr="00BA5E98">
        <w:t>Чувствуете</w:t>
      </w:r>
      <w:r>
        <w:t xml:space="preserve">, </w:t>
      </w:r>
      <w:r w:rsidRPr="00BA5E98">
        <w:t>как мы выросли? Кстати</w:t>
      </w:r>
      <w:r>
        <w:t xml:space="preserve">, </w:t>
      </w:r>
      <w:r w:rsidRPr="00BA5E98">
        <w:t>Нить Синтеза можно за иглу представить</w:t>
      </w:r>
      <w:r>
        <w:t xml:space="preserve">, </w:t>
      </w:r>
      <w:r w:rsidRPr="00BA5E98">
        <w:t>тогда мы просто качественно поднялись выше иглы</w:t>
      </w:r>
      <w:r>
        <w:t xml:space="preserve">, </w:t>
      </w:r>
      <w:r w:rsidRPr="00BA5E98">
        <w:t>и нанотехнологии сложились</w:t>
      </w:r>
      <w:r>
        <w:t>.</w:t>
      </w:r>
    </w:p>
    <w:p w14:paraId="4F71CB40" w14:textId="77777777" w:rsidR="001104A1" w:rsidRDefault="001104A1" w:rsidP="001104A1">
      <w:pPr>
        <w:widowControl w:val="0"/>
        <w:ind w:firstLine="426"/>
      </w:pPr>
      <w:bookmarkStart w:id="2867" w:name="_Toc185896716"/>
      <w:bookmarkStart w:id="2868" w:name="_Toc185962858"/>
      <w:bookmarkStart w:id="2869" w:name="_Toc185963558"/>
      <w:bookmarkStart w:id="2870" w:name="_Toc185964128"/>
      <w:bookmarkStart w:id="2871" w:name="_Toc185965274"/>
      <w:bookmarkStart w:id="2872" w:name="_Toc185966414"/>
      <w:bookmarkStart w:id="2873" w:name="_Toc190983745"/>
      <w:r w:rsidRPr="00BA5E98">
        <w:t>И когда через энное количество миллионов лет</w:t>
      </w:r>
      <w:r>
        <w:t xml:space="preserve">, </w:t>
      </w:r>
      <w:r w:rsidRPr="00BA5E98">
        <w:t>немного</w:t>
      </w:r>
      <w:r>
        <w:t xml:space="preserve">, </w:t>
      </w:r>
      <w:r w:rsidRPr="00BA5E98">
        <w:t>у нас 262 миллиона лет эпоха</w:t>
      </w:r>
      <w:r>
        <w:t xml:space="preserve">, </w:t>
      </w:r>
      <w:r w:rsidRPr="00BA5E98">
        <w:t>там пару миллионов лет пройдёт</w:t>
      </w:r>
      <w:r>
        <w:t xml:space="preserve">, </w:t>
      </w:r>
      <w:r w:rsidRPr="00BA5E98">
        <w:t>вы научитесь читать Ядро</w:t>
      </w:r>
      <w:r>
        <w:t xml:space="preserve">, </w:t>
      </w:r>
      <w:r w:rsidRPr="00BA5E98">
        <w:t>как компьютер</w:t>
      </w:r>
      <w:r>
        <w:t xml:space="preserve">, </w:t>
      </w:r>
      <w:r w:rsidRPr="00BA5E98">
        <w:t>считывать</w:t>
      </w:r>
      <w:r>
        <w:t xml:space="preserve">, </w:t>
      </w:r>
      <w:r w:rsidRPr="00BA5E98">
        <w:t>только не компьютерно</w:t>
      </w:r>
      <w:r>
        <w:t xml:space="preserve">, </w:t>
      </w:r>
      <w:r w:rsidRPr="00BA5E98">
        <w:t>а другими способностями</w:t>
      </w:r>
      <w:r>
        <w:t xml:space="preserve">, </w:t>
      </w:r>
      <w:r w:rsidRPr="00BA5E98">
        <w:t>у нас для этого есть Части с Аппаратами</w:t>
      </w:r>
      <w:r>
        <w:t xml:space="preserve">. </w:t>
      </w:r>
      <w:r w:rsidRPr="00BA5E98">
        <w:t>Вы будете</w:t>
      </w:r>
      <w:r>
        <w:t xml:space="preserve">, </w:t>
      </w:r>
      <w:r w:rsidRPr="00BA5E98">
        <w:t>смеясь</w:t>
      </w:r>
      <w:r>
        <w:t xml:space="preserve">, </w:t>
      </w:r>
      <w:r w:rsidRPr="00BA5E98">
        <w:t>видеть вот этот Синтез</w:t>
      </w:r>
      <w:r>
        <w:t xml:space="preserve">, </w:t>
      </w:r>
      <w:r w:rsidRPr="00BA5E98">
        <w:t>вас</w:t>
      </w:r>
      <w:r>
        <w:t xml:space="preserve">, </w:t>
      </w:r>
      <w:r w:rsidRPr="00BA5E98">
        <w:t>сидящих в этом теле и в этой форме</w:t>
      </w:r>
      <w:r>
        <w:t>.</w:t>
      </w:r>
      <w:bookmarkEnd w:id="2867"/>
      <w:bookmarkEnd w:id="2868"/>
      <w:bookmarkEnd w:id="2869"/>
      <w:bookmarkEnd w:id="2870"/>
      <w:bookmarkEnd w:id="2871"/>
      <w:bookmarkEnd w:id="2872"/>
      <w:bookmarkEnd w:id="2873"/>
    </w:p>
    <w:p w14:paraId="5B8F33FC" w14:textId="4324E52E" w:rsidR="001104A1" w:rsidRDefault="001104A1" w:rsidP="001104A1">
      <w:pPr>
        <w:widowControl w:val="0"/>
        <w:ind w:firstLine="426"/>
      </w:pPr>
      <w:r w:rsidRPr="00BA5E98">
        <w:t>То есть в буквальном случае будете даже слышать текст от Кут Хуми</w:t>
      </w:r>
      <w:r>
        <w:t xml:space="preserve">, </w:t>
      </w:r>
      <w:r w:rsidRPr="00BA5E98">
        <w:t>иногда в голосе</w:t>
      </w:r>
      <w:r>
        <w:t xml:space="preserve">, </w:t>
      </w:r>
      <w:r w:rsidRPr="00BA5E98">
        <w:t>который записан в видео</w:t>
      </w:r>
      <w:r>
        <w:t xml:space="preserve">. </w:t>
      </w:r>
      <w:r w:rsidRPr="00BA5E98">
        <w:t>И даже</w:t>
      </w:r>
      <w:r>
        <w:t xml:space="preserve">, </w:t>
      </w:r>
      <w:r w:rsidRPr="00BA5E98">
        <w:t>когда пройдёт миллион лет</w:t>
      </w:r>
      <w:r>
        <w:t xml:space="preserve">, </w:t>
      </w:r>
      <w:r w:rsidRPr="00BA5E98">
        <w:t>все эти двенадцать часов</w:t>
      </w:r>
      <w:r>
        <w:t xml:space="preserve">, </w:t>
      </w:r>
      <w:r w:rsidRPr="00BA5E98">
        <w:t>…</w:t>
      </w:r>
      <w:r w:rsidR="001F5215">
        <w:t xml:space="preserve"> – </w:t>
      </w:r>
      <w:r w:rsidRPr="00BA5E98">
        <w:t>всё пишется</w:t>
      </w:r>
      <w:r>
        <w:t>.</w:t>
      </w:r>
    </w:p>
    <w:p w14:paraId="79419AA5" w14:textId="2D20C1B3" w:rsidR="009E5D93" w:rsidRDefault="001104A1" w:rsidP="001104A1">
      <w:pPr>
        <w:widowControl w:val="0"/>
        <w:ind w:firstLine="426"/>
      </w:pPr>
      <w:bookmarkStart w:id="2874" w:name="_Toc185896717"/>
      <w:bookmarkStart w:id="2875" w:name="_Toc185962859"/>
      <w:bookmarkStart w:id="2876" w:name="_Toc185963559"/>
      <w:bookmarkStart w:id="2877" w:name="_Toc185964129"/>
      <w:bookmarkStart w:id="2878" w:name="_Toc185965275"/>
      <w:bookmarkStart w:id="2879" w:name="_Toc185966415"/>
      <w:bookmarkStart w:id="2880" w:name="_Toc190983746"/>
      <w:r>
        <w:t xml:space="preserve">… </w:t>
      </w:r>
      <w:r w:rsidRPr="00BA5E98">
        <w:t>Задача ИВДИВО-Синтеза</w:t>
      </w:r>
      <w:r>
        <w:t xml:space="preserve">, </w:t>
      </w:r>
      <w:r w:rsidRPr="00BA5E98">
        <w:t>не буду мучить дальше</w:t>
      </w:r>
      <w:r w:rsidR="001F5215">
        <w:t xml:space="preserve"> – </w:t>
      </w:r>
      <w:r w:rsidRPr="00BA5E98">
        <w:t>это родить в вас внутри ИВДИВО каждого Человека-Ипостась</w:t>
      </w:r>
      <w:bookmarkStart w:id="2881" w:name="_Toc84955226"/>
      <w:bookmarkStart w:id="2882" w:name="_Toc185896718"/>
      <w:bookmarkStart w:id="2883" w:name="_Toc185962860"/>
      <w:bookmarkStart w:id="2884" w:name="_Toc185963560"/>
      <w:bookmarkStart w:id="2885" w:name="_Toc185964130"/>
      <w:bookmarkStart w:id="2886" w:name="_Toc185965276"/>
      <w:bookmarkStart w:id="2887" w:name="_Toc185966416"/>
      <w:bookmarkStart w:id="2888" w:name="_Toc190983747"/>
      <w:bookmarkEnd w:id="2874"/>
      <w:bookmarkEnd w:id="2875"/>
      <w:bookmarkEnd w:id="2876"/>
      <w:bookmarkEnd w:id="2877"/>
      <w:bookmarkEnd w:id="2878"/>
      <w:bookmarkEnd w:id="2879"/>
      <w:bookmarkEnd w:id="2880"/>
      <w:r>
        <w:t>.</w:t>
      </w:r>
    </w:p>
    <w:p w14:paraId="17639E20" w14:textId="77777777" w:rsidR="009E5D93" w:rsidRDefault="001104A1" w:rsidP="0083231D">
      <w:pPr>
        <w:pStyle w:val="affc"/>
      </w:pPr>
      <w:r w:rsidRPr="00BA5E98">
        <w:t>Четыре показателя ИВДИВО-Синтеза</w:t>
      </w:r>
      <w:r>
        <w:t xml:space="preserve">, </w:t>
      </w:r>
      <w:r w:rsidRPr="00BA5E98">
        <w:t>обязательные к исполнению</w:t>
      </w:r>
      <w:bookmarkEnd w:id="2881"/>
      <w:bookmarkEnd w:id="2882"/>
      <w:bookmarkEnd w:id="2883"/>
      <w:bookmarkEnd w:id="2884"/>
      <w:bookmarkEnd w:id="2885"/>
      <w:bookmarkEnd w:id="2886"/>
      <w:bookmarkEnd w:id="2887"/>
      <w:bookmarkEnd w:id="2888"/>
    </w:p>
    <w:p w14:paraId="03A3F570" w14:textId="78D295A0" w:rsidR="001104A1" w:rsidRDefault="001104A1" w:rsidP="00FC7783">
      <w:r w:rsidRPr="00BA5E98">
        <w:t>И вот ИВДИВО-Синтез он раскручивает состояние</w:t>
      </w:r>
      <w:r>
        <w:t xml:space="preserve">, </w:t>
      </w:r>
      <w:r w:rsidRPr="00BA5E98">
        <w:t>которое помогает</w:t>
      </w:r>
      <w:r>
        <w:t xml:space="preserve">, </w:t>
      </w:r>
      <w:r w:rsidRPr="00BA5E98">
        <w:t>потом монадически свободно жить и развиваться</w:t>
      </w:r>
      <w:r>
        <w:t xml:space="preserve">. </w:t>
      </w:r>
      <w:r w:rsidRPr="00BA5E98">
        <w:t>Вот на эти слова обратите внимание</w:t>
      </w:r>
      <w:r>
        <w:t xml:space="preserve">. </w:t>
      </w:r>
      <w:r w:rsidRPr="00BA5E98">
        <w:t>То есть Монада</w:t>
      </w:r>
      <w:r>
        <w:t xml:space="preserve">, </w:t>
      </w:r>
      <w:r w:rsidRPr="00BA5E98">
        <w:t>как центровка</w:t>
      </w:r>
      <w:r w:rsidR="00707312">
        <w:t xml:space="preserve"> </w:t>
      </w:r>
      <w:r w:rsidRPr="00BA5E98">
        <w:t>на будущее</w:t>
      </w:r>
      <w:r>
        <w:t xml:space="preserve">, </w:t>
      </w:r>
      <w:r w:rsidRPr="00BA5E98">
        <w:t>но это так</w:t>
      </w:r>
      <w:r w:rsidR="001F5215">
        <w:t xml:space="preserve"> – </w:t>
      </w:r>
      <w:r w:rsidRPr="00BA5E98">
        <w:t>один из эффектов</w:t>
      </w:r>
      <w:r>
        <w:t>.</w:t>
      </w:r>
    </w:p>
    <w:p w14:paraId="440B7286" w14:textId="77777777" w:rsidR="001104A1" w:rsidRDefault="001104A1" w:rsidP="00FC7783">
      <w:r w:rsidRPr="00BA5E98">
        <w:t>Итак</w:t>
      </w:r>
      <w:r>
        <w:t xml:space="preserve">, </w:t>
      </w:r>
      <w:r w:rsidRPr="00BA5E98">
        <w:t>ИВДИВО-Синтез на Ядра</w:t>
      </w:r>
      <w:r>
        <w:t xml:space="preserve">. </w:t>
      </w:r>
      <w:r w:rsidRPr="00BA5E98">
        <w:t>Ответ очень простой</w:t>
      </w:r>
      <w:r>
        <w:t xml:space="preserve">. </w:t>
      </w:r>
      <w:r w:rsidRPr="00BA5E98">
        <w:t>В Нити Синтеза накапливаются все Огни и на самом деле Ядра Синтеза крепятся к Огню</w:t>
      </w:r>
      <w:r>
        <w:t xml:space="preserve">, </w:t>
      </w:r>
      <w:r w:rsidRPr="00BA5E98">
        <w:t>который стоит в Нити Синтеза</w:t>
      </w:r>
      <w:r>
        <w:t xml:space="preserve">. </w:t>
      </w:r>
      <w:r w:rsidRPr="00BA5E98">
        <w:t>Так вот Нить Синтеза должна быть заполнена Огнём</w:t>
      </w:r>
      <w:r>
        <w:t>.</w:t>
      </w:r>
    </w:p>
    <w:p w14:paraId="0635584C" w14:textId="77777777" w:rsidR="001104A1" w:rsidRDefault="001104A1" w:rsidP="00FC7783">
      <w:r w:rsidRPr="00BA5E98">
        <w:lastRenderedPageBreak/>
        <w:t>И вот эти Огни фиксируются на Ядро</w:t>
      </w:r>
      <w:r>
        <w:t xml:space="preserve">, </w:t>
      </w:r>
      <w:r w:rsidRPr="00BA5E98">
        <w:t>но заполняют всю Нить Синтеза друг в друге</w:t>
      </w:r>
      <w:r>
        <w:t xml:space="preserve">. </w:t>
      </w:r>
      <w:r w:rsidRPr="00BA5E98">
        <w:t>Чем? Почему они могут свободно жить? Разными видами материи</w:t>
      </w:r>
      <w:r>
        <w:t xml:space="preserve">. </w:t>
      </w:r>
      <w:r w:rsidRPr="00BA5E98">
        <w:t>Поэтому первые 64 Ядра чётко стоят в позвоночнике</w:t>
      </w:r>
      <w:r>
        <w:t xml:space="preserve">, </w:t>
      </w:r>
      <w:r w:rsidRPr="00BA5E98">
        <w:t>потому что у нас 64 вида материи</w:t>
      </w:r>
      <w:r>
        <w:t>.</w:t>
      </w:r>
    </w:p>
    <w:p w14:paraId="47891860" w14:textId="767D65EE" w:rsidR="001104A1" w:rsidRDefault="001104A1" w:rsidP="00FC7783">
      <w:bookmarkStart w:id="2889" w:name="_Toc185896719"/>
      <w:bookmarkStart w:id="2890" w:name="_Toc185962861"/>
      <w:bookmarkStart w:id="2891" w:name="_Toc185963561"/>
      <w:bookmarkStart w:id="2892" w:name="_Toc185964131"/>
      <w:bookmarkStart w:id="2893" w:name="_Toc185965277"/>
      <w:bookmarkStart w:id="2894" w:name="_Toc185966417"/>
      <w:bookmarkStart w:id="2895" w:name="_Toc190983748"/>
      <w:r w:rsidRPr="00BA5E98">
        <w:t>Если вы помните</w:t>
      </w:r>
      <w:r>
        <w:t xml:space="preserve">, </w:t>
      </w:r>
      <w:r w:rsidRPr="00BA5E98">
        <w:t>первые 64 Синтеза там обязательно есть Тело вида материи</w:t>
      </w:r>
      <w:r>
        <w:t xml:space="preserve">. </w:t>
      </w:r>
      <w:r w:rsidRPr="00BA5E98">
        <w:t>Соответственно</w:t>
      </w:r>
      <w:r>
        <w:t xml:space="preserve">, </w:t>
      </w:r>
      <w:r w:rsidRPr="00BA5E98">
        <w:t>Нить Синтеза насыщается видом материи</w:t>
      </w:r>
      <w:r>
        <w:t xml:space="preserve">. </w:t>
      </w:r>
      <w:r w:rsidRPr="00BA5E98">
        <w:t>Вид материи возжигается специальным Огнём: для Человека-Ипостаси</w:t>
      </w:r>
      <w:r w:rsidR="001F5215">
        <w:t xml:space="preserve"> – </w:t>
      </w:r>
      <w:r w:rsidRPr="00BA5E98">
        <w:t>Служение</w:t>
      </w:r>
      <w:r>
        <w:t>.</w:t>
      </w:r>
      <w:bookmarkEnd w:id="2889"/>
      <w:bookmarkEnd w:id="2890"/>
      <w:bookmarkEnd w:id="2891"/>
      <w:bookmarkEnd w:id="2892"/>
      <w:bookmarkEnd w:id="2893"/>
      <w:bookmarkEnd w:id="2894"/>
      <w:bookmarkEnd w:id="2895"/>
    </w:p>
    <w:p w14:paraId="717900A0" w14:textId="77777777" w:rsidR="001104A1" w:rsidRDefault="001104A1" w:rsidP="00FC7783">
      <w:bookmarkStart w:id="2896" w:name="_Toc185896720"/>
      <w:bookmarkStart w:id="2897" w:name="_Toc185962862"/>
      <w:bookmarkStart w:id="2898" w:name="_Toc185963562"/>
      <w:bookmarkStart w:id="2899" w:name="_Toc185964132"/>
      <w:bookmarkStart w:id="2900" w:name="_Toc185965278"/>
      <w:bookmarkStart w:id="2901" w:name="_Toc185966418"/>
      <w:bookmarkStart w:id="2902" w:name="_Toc190983749"/>
      <w:r>
        <w:t xml:space="preserve">… </w:t>
      </w:r>
      <w:r w:rsidRPr="00BA5E98">
        <w:t>Нить Синтеза у нас в позвоночнике</w:t>
      </w:r>
      <w:r>
        <w:t xml:space="preserve">, </w:t>
      </w:r>
      <w:r w:rsidRPr="00BA5E98">
        <w:t>но сам позвоночник у нас является центровкой ИВДИВО каждого</w:t>
      </w:r>
      <w:r>
        <w:t>.</w:t>
      </w:r>
      <w:bookmarkEnd w:id="2896"/>
      <w:bookmarkEnd w:id="2897"/>
      <w:bookmarkEnd w:id="2898"/>
      <w:bookmarkEnd w:id="2899"/>
      <w:bookmarkEnd w:id="2900"/>
      <w:bookmarkEnd w:id="2901"/>
      <w:bookmarkEnd w:id="2902"/>
    </w:p>
    <w:p w14:paraId="4A19ED97" w14:textId="57A99B25" w:rsidR="001104A1" w:rsidRDefault="001104A1" w:rsidP="00FC7783">
      <w:bookmarkStart w:id="2903" w:name="_Toc185896721"/>
      <w:bookmarkStart w:id="2904" w:name="_Toc185962863"/>
      <w:bookmarkStart w:id="2905" w:name="_Toc185963563"/>
      <w:bookmarkStart w:id="2906" w:name="_Toc185964133"/>
      <w:bookmarkStart w:id="2907" w:name="_Toc185965279"/>
      <w:bookmarkStart w:id="2908" w:name="_Toc185966419"/>
      <w:bookmarkStart w:id="2909" w:name="_Toc190983750"/>
      <w:r w:rsidRPr="00BA5E98">
        <w:t>Итак</w:t>
      </w:r>
      <w:r>
        <w:t xml:space="preserve">, </w:t>
      </w:r>
      <w:r w:rsidRPr="00BA5E98">
        <w:t>кроме Ядра</w:t>
      </w:r>
      <w:r w:rsidR="001F5215">
        <w:t xml:space="preserve"> – </w:t>
      </w:r>
      <w:r w:rsidRPr="00BA5E98">
        <w:t xml:space="preserve">это </w:t>
      </w:r>
      <w:r w:rsidRPr="00BA5E98">
        <w:rPr>
          <w:b/>
        </w:rPr>
        <w:t>первый шаг</w:t>
      </w:r>
      <w:r>
        <w:rPr>
          <w:b/>
        </w:rPr>
        <w:t>,</w:t>
      </w:r>
      <w:r w:rsidR="001F5215">
        <w:rPr>
          <w:b/>
        </w:rPr>
        <w:t> –</w:t>
      </w:r>
      <w:r w:rsidR="001F5215">
        <w:t xml:space="preserve"> </w:t>
      </w:r>
      <w:r w:rsidRPr="00BA5E98">
        <w:t>вы должны войти в Огонь Служения Отца как таковой</w:t>
      </w:r>
      <w:r>
        <w:t xml:space="preserve">, </w:t>
      </w:r>
      <w:r w:rsidRPr="00BA5E98">
        <w:t>накопить его</w:t>
      </w:r>
      <w:r w:rsidR="001F5215">
        <w:t xml:space="preserve"> – </w:t>
      </w:r>
      <w:r w:rsidRPr="00BA5E98">
        <w:t>это второй шаг</w:t>
      </w:r>
      <w:r>
        <w:t>.</w:t>
      </w:r>
      <w:bookmarkEnd w:id="2903"/>
      <w:bookmarkEnd w:id="2904"/>
      <w:bookmarkEnd w:id="2905"/>
      <w:bookmarkEnd w:id="2906"/>
      <w:bookmarkEnd w:id="2907"/>
      <w:bookmarkEnd w:id="2908"/>
      <w:bookmarkEnd w:id="2909"/>
    </w:p>
    <w:p w14:paraId="5FBC903F" w14:textId="5FA55A10" w:rsidR="001104A1" w:rsidRDefault="001104A1" w:rsidP="00FC7783">
      <w:bookmarkStart w:id="2910" w:name="_Toc185896722"/>
      <w:bookmarkStart w:id="2911" w:name="_Toc185962864"/>
      <w:bookmarkStart w:id="2912" w:name="_Toc185963564"/>
      <w:bookmarkStart w:id="2913" w:name="_Toc185964134"/>
      <w:bookmarkStart w:id="2914" w:name="_Toc185965280"/>
      <w:bookmarkStart w:id="2915" w:name="_Toc185966420"/>
      <w:bookmarkStart w:id="2916" w:name="_Toc190983751"/>
      <w:r w:rsidRPr="00BA5E98">
        <w:rPr>
          <w:b/>
        </w:rPr>
        <w:t>Второй момент</w:t>
      </w:r>
      <w:r w:rsidR="001F5215">
        <w:t xml:space="preserve"> – </w:t>
      </w:r>
      <w:r w:rsidRPr="00BA5E98">
        <w:t>заполнение Огнём Служения с преодолением желательно эгоизма</w:t>
      </w:r>
      <w:r>
        <w:t xml:space="preserve">, </w:t>
      </w:r>
      <w:r w:rsidRPr="00BA5E98">
        <w:t>в том числе</w:t>
      </w:r>
      <w:r>
        <w:t>.</w:t>
      </w:r>
      <w:bookmarkEnd w:id="2910"/>
      <w:bookmarkEnd w:id="2911"/>
      <w:bookmarkEnd w:id="2912"/>
      <w:bookmarkEnd w:id="2913"/>
      <w:bookmarkEnd w:id="2914"/>
      <w:bookmarkEnd w:id="2915"/>
      <w:bookmarkEnd w:id="2916"/>
    </w:p>
    <w:p w14:paraId="5FF6AB49" w14:textId="29076CDC" w:rsidR="001104A1" w:rsidRDefault="001104A1" w:rsidP="00FC7783">
      <w:r w:rsidRPr="00BA5E98">
        <w:rPr>
          <w:b/>
        </w:rPr>
        <w:t>Третий вариант</w:t>
      </w:r>
      <w:r w:rsidR="001F5215">
        <w:t xml:space="preserve"> – </w:t>
      </w:r>
      <w:r w:rsidRPr="00BA5E98">
        <w:t>это заполниться</w:t>
      </w:r>
      <w:r>
        <w:t xml:space="preserve">, </w:t>
      </w:r>
      <w:r w:rsidRPr="00BA5E98">
        <w:t>кроме «Служением» и «фиксацией Ядра Синтеза»</w:t>
      </w:r>
      <w:r>
        <w:t xml:space="preserve">, </w:t>
      </w:r>
      <w:r w:rsidRPr="00BA5E98">
        <w:t>Отцом</w:t>
      </w:r>
      <w:r>
        <w:t xml:space="preserve">. </w:t>
      </w:r>
      <w:r w:rsidRPr="00BA5E98">
        <w:t>Тот</w:t>
      </w:r>
      <w:r>
        <w:t xml:space="preserve">, </w:t>
      </w:r>
      <w:r w:rsidRPr="00BA5E98">
        <w:t>кто сотворит вам Человека-Ипостась</w:t>
      </w:r>
      <w:r>
        <w:t xml:space="preserve">, </w:t>
      </w:r>
      <w:r w:rsidRPr="00BA5E98">
        <w:t>как состояние</w:t>
      </w:r>
      <w:r>
        <w:t xml:space="preserve">. </w:t>
      </w:r>
      <w:r w:rsidRPr="00BA5E98">
        <w:t>И от Отца проникнуться состоянием Человека-Ипостась</w:t>
      </w:r>
      <w:r w:rsidR="001F5215">
        <w:t xml:space="preserve"> – </w:t>
      </w:r>
      <w:r w:rsidRPr="00BA5E98">
        <w:t>это уже не Служение и не Ядро Синтеза</w:t>
      </w:r>
      <w:r>
        <w:t xml:space="preserve">, </w:t>
      </w:r>
      <w:r w:rsidRPr="00BA5E98">
        <w:t>это от Отца</w:t>
      </w:r>
      <w:r w:rsidR="001F5215">
        <w:t xml:space="preserve"> – </w:t>
      </w:r>
      <w:r w:rsidRPr="00BA5E98">
        <w:t>состояние Человека-Ипостаси</w:t>
      </w:r>
      <w:r>
        <w:t xml:space="preserve">, </w:t>
      </w:r>
      <w:r w:rsidRPr="00BA5E98">
        <w:t>как вы Есмь не телом</w:t>
      </w:r>
      <w:r>
        <w:t xml:space="preserve">, </w:t>
      </w:r>
      <w:r w:rsidRPr="00BA5E98">
        <w:t>а вот этим состоянием</w:t>
      </w:r>
      <w:r>
        <w:t>.</w:t>
      </w:r>
    </w:p>
    <w:p w14:paraId="1515E6AA" w14:textId="0BBB56A8" w:rsidR="001104A1" w:rsidRDefault="001104A1" w:rsidP="00FC7783">
      <w:r w:rsidRPr="00BA5E98">
        <w:rPr>
          <w:b/>
        </w:rPr>
        <w:t>И четвёртый шаг</w:t>
      </w:r>
      <w:r w:rsidR="001F5215">
        <w:t xml:space="preserve"> – </w:t>
      </w:r>
      <w:r w:rsidRPr="00BA5E98">
        <w:t>включается само ИВДИВО</w:t>
      </w:r>
      <w:r>
        <w:t xml:space="preserve">. </w:t>
      </w:r>
      <w:r w:rsidRPr="00BA5E98">
        <w:t>И тут хитро</w:t>
      </w:r>
      <w:r>
        <w:t xml:space="preserve">, </w:t>
      </w:r>
      <w:r w:rsidRPr="00BA5E98">
        <w:t>которое синтезирует вам после этого постоянно Человек-Ипостась и стимулирует его развитие</w:t>
      </w:r>
      <w:r>
        <w:t xml:space="preserve">, </w:t>
      </w:r>
      <w:r w:rsidRPr="00BA5E98">
        <w:t>то есть ИВДИВО-Синтез синтезирует и стимулирует Человека-Ипостась</w:t>
      </w:r>
      <w:r>
        <w:t xml:space="preserve">, </w:t>
      </w:r>
      <w:r w:rsidRPr="00BA5E98">
        <w:t>то состояние</w:t>
      </w:r>
      <w:r>
        <w:t xml:space="preserve">, </w:t>
      </w:r>
      <w:r w:rsidRPr="00BA5E98">
        <w:t>которое вам дал Отец</w:t>
      </w:r>
      <w:r>
        <w:t>.</w:t>
      </w:r>
    </w:p>
    <w:p w14:paraId="53F20A51" w14:textId="77777777" w:rsidR="009E5D93" w:rsidRDefault="001104A1" w:rsidP="00FC7783">
      <w:pPr>
        <w:rPr>
          <w:color w:val="102028"/>
        </w:rPr>
      </w:pPr>
      <w:r w:rsidRPr="00BA5E98">
        <w:t>И задача ИВДИВО-Синтеза развивать это состояние до вершин ваших Человеко-Ипостасных возможностей</w:t>
      </w:r>
      <w:r>
        <w:t xml:space="preserve">, </w:t>
      </w:r>
      <w:r w:rsidRPr="00BA5E98">
        <w:t>чтобы вы вершины видели не только в Служении</w:t>
      </w:r>
      <w:r>
        <w:rPr>
          <w:color w:val="102028"/>
        </w:rPr>
        <w:t>.</w:t>
      </w:r>
    </w:p>
    <w:p w14:paraId="3813B1A9" w14:textId="77777777" w:rsidR="009E5D93" w:rsidRDefault="001104A1" w:rsidP="0083231D">
      <w:pPr>
        <w:pStyle w:val="affc"/>
      </w:pPr>
      <w:bookmarkStart w:id="2917" w:name="_Toc84955227"/>
      <w:bookmarkStart w:id="2918" w:name="_Toc185896723"/>
      <w:bookmarkStart w:id="2919" w:name="_Toc185962865"/>
      <w:bookmarkStart w:id="2920" w:name="_Toc185963565"/>
      <w:bookmarkStart w:id="2921" w:name="_Toc185964135"/>
      <w:bookmarkStart w:id="2922" w:name="_Toc185965281"/>
      <w:bookmarkStart w:id="2923" w:name="_Toc185966421"/>
      <w:bookmarkStart w:id="2924" w:name="_Toc190983752"/>
      <w:r w:rsidRPr="00BA5E98">
        <w:t>Комментарий перед практикой</w:t>
      </w:r>
      <w:bookmarkEnd w:id="2917"/>
      <w:bookmarkEnd w:id="2918"/>
      <w:bookmarkEnd w:id="2919"/>
      <w:bookmarkEnd w:id="2920"/>
      <w:bookmarkEnd w:id="2921"/>
      <w:bookmarkEnd w:id="2922"/>
      <w:bookmarkEnd w:id="2923"/>
      <w:bookmarkEnd w:id="2924"/>
    </w:p>
    <w:p w14:paraId="442B268B" w14:textId="45107A66" w:rsidR="001104A1" w:rsidRDefault="001104A1" w:rsidP="001104A1">
      <w:pPr>
        <w:widowControl w:val="0"/>
        <w:ind w:firstLine="426"/>
      </w:pPr>
      <w:r w:rsidRPr="00BA5E98">
        <w:t>Мы идём к Отцу</w:t>
      </w:r>
      <w:r>
        <w:t xml:space="preserve">, </w:t>
      </w:r>
      <w:r w:rsidRPr="00BA5E98">
        <w:rPr>
          <w:bCs/>
        </w:rPr>
        <w:t>стяжаем новую тему Синтеза</w:t>
      </w:r>
      <w:r>
        <w:t xml:space="preserve">. </w:t>
      </w:r>
      <w:r w:rsidRPr="00BA5E98">
        <w:t>Совершенно новую</w:t>
      </w:r>
      <w:r>
        <w:t xml:space="preserve">. </w:t>
      </w:r>
      <w:r w:rsidRPr="00BA5E98">
        <w:t>У нас вообще не разработано</w:t>
      </w:r>
      <w:r>
        <w:t xml:space="preserve">. </w:t>
      </w:r>
      <w:r w:rsidRPr="00BA5E98">
        <w:t>Я сразу скажу</w:t>
      </w:r>
      <w:r>
        <w:t xml:space="preserve">, </w:t>
      </w:r>
      <w:r w:rsidRPr="00BA5E98">
        <w:t>не разработано</w:t>
      </w:r>
      <w:r>
        <w:t xml:space="preserve">, </w:t>
      </w:r>
      <w:r w:rsidRPr="00BA5E98">
        <w:t>потому что наше ИВДИВО каждого</w:t>
      </w:r>
      <w:r>
        <w:t xml:space="preserve">, </w:t>
      </w:r>
      <w:r w:rsidRPr="00BA5E98">
        <w:t>скорее всего вообще не в теме</w:t>
      </w:r>
      <w:r>
        <w:t xml:space="preserve">, </w:t>
      </w:r>
      <w:r w:rsidRPr="00BA5E98">
        <w:t>что это возможно</w:t>
      </w:r>
      <w:r>
        <w:t xml:space="preserve">. </w:t>
      </w:r>
      <w:r w:rsidRPr="00BA5E98">
        <w:t>То есть это нужно поддержать ИВДИВО Отца</w:t>
      </w:r>
      <w:r>
        <w:t xml:space="preserve">, </w:t>
      </w:r>
      <w:r w:rsidRPr="00BA5E98">
        <w:t>ИВДИВО каждого и войти в специальный другой вид Синтеза</w:t>
      </w:r>
      <w:r w:rsidR="001F5215">
        <w:t xml:space="preserve"> – </w:t>
      </w:r>
      <w:r w:rsidRPr="00BA5E98">
        <w:t>ИВДИВО-Синтез</w:t>
      </w:r>
      <w:r>
        <w:t>.</w:t>
      </w:r>
    </w:p>
    <w:p w14:paraId="46728CAB" w14:textId="77777777" w:rsidR="001104A1" w:rsidRDefault="001104A1" w:rsidP="001104A1">
      <w:pPr>
        <w:widowControl w:val="0"/>
        <w:ind w:firstLine="426"/>
      </w:pPr>
      <w:r w:rsidRPr="00BA5E98">
        <w:t>Причём ИВДИВО-Синтезом занимается и Кут Хуми</w:t>
      </w:r>
      <w:r>
        <w:t xml:space="preserve">, </w:t>
      </w:r>
      <w:r w:rsidRPr="00BA5E98">
        <w:t>и Отец</w:t>
      </w:r>
      <w:r>
        <w:t xml:space="preserve">, </w:t>
      </w:r>
      <w:r w:rsidRPr="00BA5E98">
        <w:t>как Аватар-Ипостась</w:t>
      </w:r>
      <w:r>
        <w:t xml:space="preserve">, </w:t>
      </w:r>
      <w:r w:rsidRPr="00BA5E98">
        <w:t>и Изначально Вышестоящий Отец</w:t>
      </w:r>
      <w:r>
        <w:t xml:space="preserve">. </w:t>
      </w:r>
      <w:r w:rsidRPr="00BA5E98">
        <w:t>И это было раньше просто закрытая тема</w:t>
      </w:r>
      <w:r>
        <w:t xml:space="preserve">. </w:t>
      </w:r>
      <w:r w:rsidRPr="00BA5E98">
        <w:t>А теперь мы эту тему открываем и будем с вами изучать на этом курсе или проникаться и тренироваться на этом курсе</w:t>
      </w:r>
      <w:r>
        <w:t>.</w:t>
      </w:r>
    </w:p>
    <w:p w14:paraId="43E1B4AA" w14:textId="78AC1693" w:rsidR="009E5D93" w:rsidRDefault="001104A1" w:rsidP="001104A1">
      <w:pPr>
        <w:widowControl w:val="0"/>
        <w:ind w:firstLine="426"/>
      </w:pPr>
      <w:r w:rsidRPr="00BA5E98">
        <w:t>И последнее к практике</w:t>
      </w:r>
      <w:r>
        <w:t xml:space="preserve">. </w:t>
      </w:r>
      <w:r w:rsidRPr="00BA5E98">
        <w:t>ИВДИВО-Синтез не может быть теорией</w:t>
      </w:r>
      <w:r>
        <w:t xml:space="preserve">. </w:t>
      </w:r>
      <w:r w:rsidRPr="00BA5E98">
        <w:t>То есть я</w:t>
      </w:r>
      <w:r>
        <w:t xml:space="preserve">, </w:t>
      </w:r>
      <w:r w:rsidRPr="00BA5E98">
        <w:t>конечно</w:t>
      </w:r>
      <w:r>
        <w:t xml:space="preserve">, </w:t>
      </w:r>
      <w:r w:rsidRPr="00BA5E98">
        <w:t>теоретизирую</w:t>
      </w:r>
      <w:r>
        <w:t xml:space="preserve">, </w:t>
      </w:r>
      <w:r w:rsidRPr="00BA5E98">
        <w:t>что-то рассказываю</w:t>
      </w:r>
      <w:r>
        <w:t xml:space="preserve">. </w:t>
      </w:r>
      <w:r w:rsidRPr="00BA5E98">
        <w:t>На самом деле ИВДИВО-Синтез</w:t>
      </w:r>
      <w:r w:rsidR="001F5215">
        <w:t xml:space="preserve"> – </w:t>
      </w:r>
      <w:r w:rsidRPr="00BA5E98">
        <w:t>это глухая и серьёзная практика</w:t>
      </w:r>
      <w:r>
        <w:t xml:space="preserve">. </w:t>
      </w:r>
      <w:r w:rsidRPr="00BA5E98">
        <w:t>Я вам так скажу</w:t>
      </w:r>
      <w:r>
        <w:t xml:space="preserve">, </w:t>
      </w:r>
      <w:r w:rsidRPr="00BA5E98">
        <w:t>многим объяснял</w:t>
      </w:r>
      <w:r>
        <w:t xml:space="preserve">, </w:t>
      </w:r>
      <w:r w:rsidRPr="00BA5E98">
        <w:t>если ты сделаешь что-то телом</w:t>
      </w:r>
      <w:r>
        <w:t>,</w:t>
      </w:r>
      <w:r w:rsidR="001F5215">
        <w:t xml:space="preserve"> – </w:t>
      </w:r>
      <w:r w:rsidRPr="00BA5E98">
        <w:t>если вспомнить там христианство</w:t>
      </w:r>
      <w:r>
        <w:t xml:space="preserve">, </w:t>
      </w:r>
      <w:r w:rsidRPr="00BA5E98">
        <w:t>жертвуешь телом</w:t>
      </w:r>
      <w:r w:rsidR="001F5215">
        <w:t xml:space="preserve"> – </w:t>
      </w:r>
      <w:r w:rsidRPr="00BA5E98">
        <w:t>это ИВДИВО-Синтез</w:t>
      </w:r>
      <w:r>
        <w:t xml:space="preserve">. </w:t>
      </w:r>
      <w:r w:rsidRPr="00BA5E98">
        <w:t>Ты это даже не прожил</w:t>
      </w:r>
      <w:r>
        <w:t xml:space="preserve">, </w:t>
      </w:r>
      <w:r w:rsidRPr="00BA5E98">
        <w:t>ты это пробыл</w:t>
      </w:r>
      <w:r>
        <w:t xml:space="preserve">, </w:t>
      </w:r>
      <w:r w:rsidRPr="00BA5E98">
        <w:t>то есть тело получило опыт</w:t>
      </w:r>
      <w:r>
        <w:t xml:space="preserve">. </w:t>
      </w:r>
      <w:r w:rsidRPr="00BA5E98">
        <w:t>Если тело не получает опыт и не действенно</w:t>
      </w:r>
      <w:r>
        <w:t xml:space="preserve">, </w:t>
      </w:r>
      <w:r w:rsidRPr="00BA5E98">
        <w:t>ИВДИВО-Синтеза нет</w:t>
      </w:r>
      <w:r>
        <w:t xml:space="preserve">. </w:t>
      </w:r>
      <w:r w:rsidRPr="00BA5E98">
        <w:t>Поэтому</w:t>
      </w:r>
      <w:r>
        <w:t xml:space="preserve">, </w:t>
      </w:r>
      <w:r w:rsidRPr="00BA5E98">
        <w:t>чтобы пробить некоторых</w:t>
      </w:r>
      <w:r>
        <w:t xml:space="preserve">, </w:t>
      </w:r>
      <w:r w:rsidRPr="00BA5E98">
        <w:t>надо трусить их тело</w:t>
      </w:r>
      <w:r>
        <w:t xml:space="preserve">. </w:t>
      </w:r>
      <w:r w:rsidRPr="00BA5E98">
        <w:t>Надо чисто Физическое тело вводить в Служение и умение Служить</w:t>
      </w:r>
      <w:r>
        <w:t xml:space="preserve">. </w:t>
      </w:r>
      <w:r w:rsidRPr="00BA5E98">
        <w:t>Надо физическое тело вводить в Вершение и умение вершить</w:t>
      </w:r>
      <w:r>
        <w:t xml:space="preserve">. </w:t>
      </w:r>
      <w:r w:rsidRPr="00BA5E98">
        <w:t>Теоретически</w:t>
      </w:r>
      <w:r>
        <w:t xml:space="preserve">, </w:t>
      </w:r>
      <w:r w:rsidRPr="00BA5E98">
        <w:t>мы делаем</w:t>
      </w:r>
      <w:r>
        <w:t xml:space="preserve">, </w:t>
      </w:r>
      <w:r w:rsidRPr="00BA5E98">
        <w:t>то бишь вершим</w:t>
      </w:r>
      <w:r>
        <w:t xml:space="preserve">, </w:t>
      </w:r>
      <w:r w:rsidRPr="00BA5E98">
        <w:t>а вот вершим ли мы</w:t>
      </w:r>
      <w:r>
        <w:t xml:space="preserve">, </w:t>
      </w:r>
      <w:r w:rsidRPr="00BA5E98">
        <w:t>делая</w:t>
      </w:r>
      <w:r>
        <w:t>,</w:t>
      </w:r>
      <w:r w:rsidR="001F5215">
        <w:t xml:space="preserve"> – </w:t>
      </w:r>
      <w:r w:rsidRPr="00BA5E98">
        <w:t>это большой вопрос</w:t>
      </w:r>
      <w:r>
        <w:t>.</w:t>
      </w:r>
    </w:p>
    <w:p w14:paraId="648482D8" w14:textId="77777777" w:rsidR="009E5D93" w:rsidRDefault="001104A1" w:rsidP="0083231D">
      <w:pPr>
        <w:pStyle w:val="affc"/>
      </w:pPr>
      <w:bookmarkStart w:id="2925" w:name="_Toc84955228"/>
      <w:bookmarkStart w:id="2926" w:name="_Toc185896724"/>
      <w:bookmarkStart w:id="2927" w:name="_Toc185962866"/>
      <w:bookmarkStart w:id="2928" w:name="_Toc185963566"/>
      <w:bookmarkStart w:id="2929" w:name="_Toc185964136"/>
      <w:bookmarkStart w:id="2930" w:name="_Toc185965282"/>
      <w:bookmarkStart w:id="2931" w:name="_Toc185966422"/>
      <w:bookmarkStart w:id="2932" w:name="_Toc190983753"/>
      <w:r w:rsidRPr="00BA5E98">
        <w:t>Практика</w:t>
      </w:r>
      <w:r>
        <w:t xml:space="preserve">. </w:t>
      </w:r>
      <w:r w:rsidRPr="00BA5E98">
        <w:t>Первостяжание</w:t>
      </w:r>
      <w:r>
        <w:t>.</w:t>
      </w:r>
      <w:bookmarkStart w:id="2933" w:name="_Toc84955229"/>
      <w:bookmarkStart w:id="2934" w:name="_Toc185896725"/>
      <w:bookmarkStart w:id="2935" w:name="_Toc185962867"/>
      <w:bookmarkStart w:id="2936" w:name="_Toc185963567"/>
      <w:bookmarkStart w:id="2937" w:name="_Toc185964137"/>
      <w:bookmarkStart w:id="2938" w:name="_Toc185965283"/>
      <w:bookmarkStart w:id="2939" w:name="_Toc185966423"/>
      <w:bookmarkEnd w:id="2925"/>
      <w:bookmarkEnd w:id="2926"/>
      <w:bookmarkEnd w:id="2927"/>
      <w:bookmarkEnd w:id="2928"/>
      <w:bookmarkEnd w:id="2929"/>
      <w:bookmarkEnd w:id="2930"/>
      <w:bookmarkEnd w:id="2931"/>
      <w:r w:rsidR="00FA2265">
        <w:br/>
      </w:r>
      <w:r w:rsidRPr="00BA5E98">
        <w:t>Стяжание введения каждого из нас в ИВДИВО-Синтез Человека-Ипостаси явлением состояния и состоятельности Человека-Ипостаси</w:t>
      </w:r>
      <w:r>
        <w:t xml:space="preserve">. </w:t>
      </w:r>
      <w:r w:rsidRPr="00BA5E98">
        <w:t>Стяжание прямого Огня Служения</w:t>
      </w:r>
      <w:r>
        <w:t xml:space="preserve">. </w:t>
      </w:r>
      <w:r w:rsidRPr="00BA5E98">
        <w:t>Стяжание Искусства Изначально Вышестоящего Отца Служением</w:t>
      </w:r>
      <w:bookmarkEnd w:id="2932"/>
      <w:bookmarkEnd w:id="2933"/>
      <w:bookmarkEnd w:id="2934"/>
      <w:bookmarkEnd w:id="2935"/>
      <w:bookmarkEnd w:id="2936"/>
      <w:bookmarkEnd w:id="2937"/>
      <w:bookmarkEnd w:id="2938"/>
      <w:bookmarkEnd w:id="2939"/>
    </w:p>
    <w:p w14:paraId="02638E31" w14:textId="44DCC529" w:rsidR="001104A1" w:rsidRDefault="001104A1" w:rsidP="001104A1">
      <w:pPr>
        <w:widowControl w:val="0"/>
        <w:ind w:firstLine="426"/>
        <w:rPr>
          <w:i/>
          <w:iCs/>
        </w:rPr>
      </w:pPr>
      <w:r w:rsidRPr="00BA5E98">
        <w:rPr>
          <w:i/>
          <w:iCs/>
        </w:rPr>
        <w:t>И мы синтезируемся с Изначально Вышестоящими Аватарами Синтеза Кут Хуми Фаинь Си</w:t>
      </w:r>
      <w:r w:rsidRPr="00BA5E98">
        <w:rPr>
          <w:i/>
          <w:iCs/>
        </w:rPr>
        <w:noBreakHyphen/>
        <w:t>ИВДИВО Метагалактики</w:t>
      </w:r>
      <w:r>
        <w:rPr>
          <w:i/>
          <w:iCs/>
        </w:rPr>
        <w:t>.</w:t>
      </w:r>
    </w:p>
    <w:p w14:paraId="40529597" w14:textId="259CCB12" w:rsidR="001104A1" w:rsidRDefault="001104A1" w:rsidP="001104A1">
      <w:pPr>
        <w:widowControl w:val="0"/>
        <w:ind w:firstLine="426"/>
        <w:rPr>
          <w:i/>
          <w:iCs/>
        </w:rPr>
      </w:pPr>
      <w:r w:rsidRPr="00BA5E98">
        <w:rPr>
          <w:i/>
          <w:iCs/>
        </w:rPr>
        <w:t>Проникаемся Синтезом Кут Хуми Фаинь каждым из нас</w:t>
      </w:r>
      <w:r>
        <w:rPr>
          <w:i/>
          <w:iCs/>
        </w:rPr>
        <w:t xml:space="preserve">. </w:t>
      </w:r>
      <w:r w:rsidRPr="00BA5E98">
        <w:rPr>
          <w:i/>
          <w:iCs/>
        </w:rPr>
        <w:t>Переходим в зал Си-ИВДИВО Метагалактики на 17 миллиардов 179 миллионов 869 тысяч 120-ю (</w:t>
      </w:r>
      <w:r w:rsidR="00503697">
        <w:rPr>
          <w:i/>
          <w:iCs/>
        </w:rPr>
        <w:t>17.179.869.</w:t>
      </w:r>
      <w:r w:rsidRPr="00BA5E98">
        <w:rPr>
          <w:i/>
          <w:iCs/>
        </w:rPr>
        <w:t>120) синтез</w:t>
      </w:r>
      <w:r w:rsidRPr="00BA5E98">
        <w:rPr>
          <w:i/>
          <w:iCs/>
        </w:rPr>
        <w:noBreakHyphen/>
        <w:t>ивдиво-цельность</w:t>
      </w:r>
      <w:r>
        <w:rPr>
          <w:i/>
          <w:iCs/>
        </w:rPr>
        <w:t xml:space="preserve">. </w:t>
      </w:r>
      <w:r w:rsidRPr="00BA5E98">
        <w:rPr>
          <w:i/>
          <w:iCs/>
        </w:rPr>
        <w:t>Становимся телесно в форме Должностной Компетенции каждым из нас</w:t>
      </w:r>
      <w:r>
        <w:rPr>
          <w:i/>
          <w:iCs/>
        </w:rPr>
        <w:t>.</w:t>
      </w:r>
    </w:p>
    <w:p w14:paraId="3B4186A5"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Изначально Вышестоящим Аватаром Синтеза Кут Хуми</w:t>
      </w:r>
      <w:r>
        <w:rPr>
          <w:i/>
          <w:iCs/>
        </w:rPr>
        <w:t xml:space="preserve">, </w:t>
      </w:r>
      <w:r w:rsidRPr="00BA5E98">
        <w:rPr>
          <w:bCs/>
          <w:i/>
          <w:iCs/>
        </w:rPr>
        <w:t>стяжаем введение каждого из нас</w:t>
      </w:r>
      <w:r>
        <w:rPr>
          <w:bCs/>
          <w:i/>
          <w:iCs/>
        </w:rPr>
        <w:t xml:space="preserve">, </w:t>
      </w:r>
      <w:r w:rsidRPr="00BA5E98">
        <w:rPr>
          <w:bCs/>
          <w:i/>
          <w:iCs/>
        </w:rPr>
        <w:t>явление каждому из нас и проникновенность каждого из нас 92 Синтезу Изначально Вышестоящего Отца и входим в 92-й Синтез Изначально Вышестоящего Отца</w:t>
      </w:r>
      <w:r>
        <w:rPr>
          <w:bCs/>
          <w:i/>
          <w:iCs/>
        </w:rPr>
        <w:t xml:space="preserve">, </w:t>
      </w:r>
      <w:r w:rsidRPr="00BA5E98">
        <w:rPr>
          <w:i/>
          <w:iCs/>
        </w:rPr>
        <w:t>проникаясь им</w:t>
      </w:r>
      <w:r>
        <w:rPr>
          <w:i/>
          <w:iCs/>
        </w:rPr>
        <w:t xml:space="preserve">, </w:t>
      </w:r>
      <w:r w:rsidRPr="00BA5E98">
        <w:rPr>
          <w:i/>
          <w:iCs/>
        </w:rPr>
        <w:t>являя Изначально Вышестоящего Аватара Синтеза Кут Хуми и Изначально Вышестоящего Отца собою</w:t>
      </w:r>
      <w:r>
        <w:rPr>
          <w:i/>
          <w:iCs/>
        </w:rPr>
        <w:t xml:space="preserve">, </w:t>
      </w:r>
      <w:r w:rsidRPr="00BA5E98">
        <w:rPr>
          <w:i/>
          <w:iCs/>
        </w:rPr>
        <w:t>вспыхиваем 92 Синтезом Изначально Вышестоящего Отца</w:t>
      </w:r>
      <w:r>
        <w:rPr>
          <w:i/>
          <w:iCs/>
        </w:rPr>
        <w:t xml:space="preserve">. </w:t>
      </w:r>
      <w:r w:rsidRPr="00BA5E98">
        <w:rPr>
          <w:i/>
          <w:iCs/>
        </w:rPr>
        <w:t>И</w:t>
      </w:r>
      <w:r>
        <w:rPr>
          <w:i/>
          <w:iCs/>
        </w:rPr>
        <w:t xml:space="preserve">, </w:t>
      </w:r>
      <w:r w:rsidRPr="00BA5E98">
        <w:rPr>
          <w:i/>
          <w:iCs/>
        </w:rPr>
        <w:lastRenderedPageBreak/>
        <w:t>проникаясь</w:t>
      </w:r>
      <w:r>
        <w:rPr>
          <w:i/>
          <w:iCs/>
        </w:rPr>
        <w:t xml:space="preserve">, </w:t>
      </w:r>
      <w:r w:rsidRPr="00BA5E98">
        <w:rPr>
          <w:i/>
          <w:iCs/>
        </w:rPr>
        <w:t>насыщаемся им</w:t>
      </w:r>
      <w:r>
        <w:rPr>
          <w:i/>
          <w:iCs/>
        </w:rPr>
        <w:t>.</w:t>
      </w:r>
    </w:p>
    <w:p w14:paraId="5BD728AE"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Изначально Вышестоящими Аватарами Синтеза Кут Хуми Фаинь</w:t>
      </w:r>
      <w:r>
        <w:rPr>
          <w:i/>
          <w:iCs/>
        </w:rPr>
        <w:t xml:space="preserve">, </w:t>
      </w:r>
      <w:r w:rsidRPr="00BA5E98">
        <w:rPr>
          <w:i/>
          <w:iCs/>
        </w:rPr>
        <w:t>просим преобразить каждого из нас и синтез нас на 92-й Синтез Изначально Вышестоящего Отца</w:t>
      </w:r>
      <w:r>
        <w:rPr>
          <w:i/>
          <w:iCs/>
        </w:rPr>
        <w:t xml:space="preserve">, </w:t>
      </w:r>
      <w:r w:rsidRPr="00BA5E98">
        <w:rPr>
          <w:i/>
          <w:iCs/>
        </w:rPr>
        <w:t>и стяжаем Владыку 92 Синтеза Изначально Вышестоящего Отца собою</w:t>
      </w:r>
      <w:r>
        <w:rPr>
          <w:i/>
          <w:iCs/>
        </w:rPr>
        <w:t>.</w:t>
      </w:r>
    </w:p>
    <w:p w14:paraId="684072A6" w14:textId="77777777" w:rsidR="001104A1" w:rsidRDefault="001104A1" w:rsidP="001104A1">
      <w:pPr>
        <w:widowControl w:val="0"/>
        <w:ind w:firstLine="426"/>
        <w:rPr>
          <w:i/>
          <w:iCs/>
        </w:rPr>
      </w:pPr>
      <w:r w:rsidRPr="00BA5E98">
        <w:rPr>
          <w:i/>
          <w:iCs/>
        </w:rPr>
        <w:t>Синтезируясь с Хум Изначально Вышестоящих Аватаров Синтеза Кут Хуми Фаинь</w:t>
      </w:r>
      <w:r>
        <w:rPr>
          <w:i/>
          <w:iCs/>
        </w:rPr>
        <w:t xml:space="preserve">, </w:t>
      </w:r>
      <w:r w:rsidRPr="00BA5E98">
        <w:rPr>
          <w:i/>
          <w:iCs/>
        </w:rPr>
        <w:t>стяжаем Синтез Синтеза Изначально Вышестоящего Отца и Синтез Прасинтеза Изначально Вышестоящего Отца</w:t>
      </w:r>
      <w:r>
        <w:rPr>
          <w:i/>
          <w:iCs/>
        </w:rPr>
        <w:t xml:space="preserve">, </w:t>
      </w:r>
      <w:r w:rsidRPr="00BA5E98">
        <w:rPr>
          <w:i/>
          <w:iCs/>
        </w:rPr>
        <w:t>стяжая Владыку 92 Синтеза Изначально Вышестоящего Отца</w:t>
      </w:r>
      <w:r>
        <w:rPr>
          <w:i/>
          <w:iCs/>
        </w:rPr>
        <w:t xml:space="preserve">, </w:t>
      </w:r>
      <w:r w:rsidRPr="00BA5E98">
        <w:rPr>
          <w:i/>
          <w:iCs/>
        </w:rPr>
        <w:t>проникновенность 92 Синтезом и 64 Инструмента в синтезе явления</w:t>
      </w:r>
      <w:r>
        <w:rPr>
          <w:i/>
          <w:iCs/>
        </w:rPr>
        <w:t xml:space="preserve">, </w:t>
      </w:r>
      <w:r w:rsidRPr="00BA5E98">
        <w:rPr>
          <w:i/>
          <w:iCs/>
        </w:rPr>
        <w:t>включая форму</w:t>
      </w:r>
      <w:r>
        <w:rPr>
          <w:i/>
          <w:iCs/>
        </w:rPr>
        <w:t>.</w:t>
      </w:r>
    </w:p>
    <w:p w14:paraId="0B7B4989" w14:textId="77777777" w:rsidR="001104A1" w:rsidRDefault="001104A1" w:rsidP="001104A1">
      <w:pPr>
        <w:widowControl w:val="0"/>
        <w:ind w:firstLine="426"/>
        <w:rPr>
          <w:i/>
          <w:iCs/>
        </w:rPr>
      </w:pPr>
      <w:r w:rsidRPr="00BA5E98">
        <w:rPr>
          <w:i/>
          <w:iCs/>
        </w:rPr>
        <w:t>И</w:t>
      </w:r>
      <w:r>
        <w:rPr>
          <w:i/>
          <w:iCs/>
        </w:rPr>
        <w:t xml:space="preserve">, </w:t>
      </w:r>
      <w:r w:rsidRPr="00BA5E98">
        <w:rPr>
          <w:i/>
          <w:iCs/>
        </w:rPr>
        <w:t>возжигаясь Синтез Синтезом Изначально Вышестоящего Отца и Синтезом Прасинтеза Изначально Вышестоящего Отца</w:t>
      </w:r>
      <w:r>
        <w:rPr>
          <w:i/>
          <w:iCs/>
        </w:rPr>
        <w:t xml:space="preserve">, </w:t>
      </w:r>
      <w:r w:rsidRPr="00BA5E98">
        <w:rPr>
          <w:i/>
          <w:iCs/>
        </w:rPr>
        <w:t>преображаемся ими</w:t>
      </w:r>
      <w:r>
        <w:rPr>
          <w:i/>
          <w:iCs/>
        </w:rPr>
        <w:t>.</w:t>
      </w:r>
    </w:p>
    <w:p w14:paraId="13C0D095" w14:textId="77777777" w:rsidR="001104A1" w:rsidRDefault="001104A1" w:rsidP="001104A1">
      <w:pPr>
        <w:widowControl w:val="0"/>
        <w:ind w:firstLine="426"/>
        <w:rPr>
          <w:i/>
          <w:iCs/>
        </w:rPr>
      </w:pPr>
      <w:r w:rsidRPr="00BA5E98">
        <w:rPr>
          <w:i/>
          <w:iCs/>
        </w:rPr>
        <w:t>Развёртываясь Владыкой 92 Синтеза Изначально Вышестоящего Отца в форме</w:t>
      </w:r>
      <w:r>
        <w:rPr>
          <w:i/>
          <w:iCs/>
        </w:rPr>
        <w:t xml:space="preserve">, </w:t>
      </w:r>
      <w:r w:rsidRPr="00BA5E98">
        <w:rPr>
          <w:i/>
          <w:iCs/>
        </w:rPr>
        <w:t>в синтезе всех инструментов пред Изначально Вышестоящими Аватарами Синтеза Кут Хуми Фаинь</w:t>
      </w:r>
      <w:r>
        <w:rPr>
          <w:i/>
          <w:iCs/>
        </w:rPr>
        <w:t xml:space="preserve">. </w:t>
      </w:r>
      <w:r w:rsidRPr="00BA5E98">
        <w:rPr>
          <w:i/>
          <w:iCs/>
        </w:rPr>
        <w:t xml:space="preserve">И просим Изначально Вышестоящих Аватаров Синтеза Кут Хуми Фаинь стандартом 92 Синтеза Изначально Вышестоящего Отца </w:t>
      </w:r>
      <w:r w:rsidRPr="00BA5E98">
        <w:rPr>
          <w:bCs/>
          <w:i/>
          <w:iCs/>
        </w:rPr>
        <w:t>ввести каждого из нас в ИВДИВО-Синтез Человека-Ипостаси Изначально Вышестоящего Отца</w:t>
      </w:r>
      <w:r>
        <w:rPr>
          <w:bCs/>
          <w:i/>
          <w:iCs/>
        </w:rPr>
        <w:t xml:space="preserve">. </w:t>
      </w:r>
      <w:r w:rsidRPr="00BA5E98">
        <w:rPr>
          <w:i/>
          <w:iCs/>
        </w:rPr>
        <w:t>Переходим в телесное выражение 24-й архетипической Части</w:t>
      </w:r>
      <w:r>
        <w:rPr>
          <w:i/>
          <w:iCs/>
        </w:rPr>
        <w:t>.</w:t>
      </w:r>
    </w:p>
    <w:p w14:paraId="670EA65D" w14:textId="77777777" w:rsidR="001104A1" w:rsidRDefault="001104A1" w:rsidP="001104A1">
      <w:pPr>
        <w:widowControl w:val="0"/>
        <w:ind w:firstLine="426"/>
        <w:rPr>
          <w:i/>
          <w:iCs/>
        </w:rPr>
      </w:pPr>
      <w:r w:rsidRPr="00BA5E98">
        <w:rPr>
          <w:i/>
          <w:iCs/>
        </w:rPr>
        <w:t>И</w:t>
      </w:r>
      <w:r>
        <w:rPr>
          <w:i/>
          <w:iCs/>
        </w:rPr>
        <w:t xml:space="preserve">, </w:t>
      </w:r>
      <w:r w:rsidRPr="00BA5E98">
        <w:rPr>
          <w:i/>
          <w:iCs/>
        </w:rPr>
        <w:t>вспыхивая этим</w:t>
      </w:r>
      <w:r>
        <w:rPr>
          <w:i/>
          <w:iCs/>
        </w:rPr>
        <w:t xml:space="preserve">, </w:t>
      </w:r>
      <w:r w:rsidRPr="00BA5E98">
        <w:rPr>
          <w:i/>
          <w:iCs/>
        </w:rPr>
        <w:t>синтезируясь с Хум Изначально Вышестоящих Аватаров Синтеза Кут Хуми Фаинь</w:t>
      </w:r>
      <w:r>
        <w:rPr>
          <w:i/>
          <w:iCs/>
        </w:rPr>
        <w:t xml:space="preserve">, </w:t>
      </w:r>
      <w:r w:rsidRPr="00BA5E98">
        <w:rPr>
          <w:i/>
          <w:iCs/>
        </w:rPr>
        <w:t>стяжаем Синтез Синтеза Изначально Вышестоящего Отца и Синтез Прасинтеза Изначально Вышестоящего Отца и</w:t>
      </w:r>
      <w:r>
        <w:rPr>
          <w:i/>
          <w:iCs/>
        </w:rPr>
        <w:t xml:space="preserve">, </w:t>
      </w:r>
      <w:r w:rsidRPr="00BA5E98">
        <w:rPr>
          <w:i/>
          <w:iCs/>
        </w:rPr>
        <w:t>возжигаясь</w:t>
      </w:r>
      <w:r>
        <w:rPr>
          <w:i/>
          <w:iCs/>
        </w:rPr>
        <w:t xml:space="preserve">, </w:t>
      </w:r>
      <w:r w:rsidRPr="00BA5E98">
        <w:rPr>
          <w:i/>
          <w:iCs/>
        </w:rPr>
        <w:t>преображаемся им</w:t>
      </w:r>
      <w:r>
        <w:rPr>
          <w:i/>
          <w:iCs/>
        </w:rPr>
        <w:t>.</w:t>
      </w:r>
    </w:p>
    <w:p w14:paraId="38112D81" w14:textId="78C6907C" w:rsidR="001104A1" w:rsidRDefault="001104A1" w:rsidP="001104A1">
      <w:pPr>
        <w:widowControl w:val="0"/>
        <w:ind w:firstLine="426"/>
        <w:rPr>
          <w:i/>
          <w:iCs/>
        </w:rPr>
      </w:pPr>
      <w:r w:rsidRPr="00BA5E98">
        <w:rPr>
          <w:i/>
          <w:iCs/>
        </w:rPr>
        <w:t>И в этом Огне мы синтезируемся с Изначально Вышестоящим Отцом</w:t>
      </w:r>
      <w:r>
        <w:rPr>
          <w:i/>
          <w:iCs/>
        </w:rPr>
        <w:t xml:space="preserve">, </w:t>
      </w:r>
      <w:r w:rsidRPr="00BA5E98">
        <w:rPr>
          <w:i/>
          <w:iCs/>
        </w:rPr>
        <w:t>переходим в зал Изначально Вышестоящего Отца на 17 миллиардов 179 миллионов 869 тысяч 185 (</w:t>
      </w:r>
      <w:r w:rsidR="00503697">
        <w:rPr>
          <w:i/>
          <w:iCs/>
        </w:rPr>
        <w:t>17.179.869.</w:t>
      </w:r>
      <w:r w:rsidRPr="00BA5E98">
        <w:rPr>
          <w:i/>
          <w:iCs/>
        </w:rPr>
        <w:t>185) синтез-ивдиво-цельность</w:t>
      </w:r>
      <w:r>
        <w:rPr>
          <w:i/>
          <w:iCs/>
        </w:rPr>
        <w:t xml:space="preserve">, </w:t>
      </w:r>
      <w:r w:rsidRPr="00BA5E98">
        <w:rPr>
          <w:i/>
          <w:iCs/>
        </w:rPr>
        <w:t>развёртываясь телесно Владыкой 92 Синтеза Изначально Вышестоящего Отца пред Изначально Вышестоящим Отцом</w:t>
      </w:r>
      <w:r>
        <w:rPr>
          <w:i/>
          <w:iCs/>
        </w:rPr>
        <w:t xml:space="preserve">, </w:t>
      </w:r>
      <w:r w:rsidRPr="00BA5E98">
        <w:rPr>
          <w:i/>
          <w:iCs/>
        </w:rPr>
        <w:t>проникаемся Изначально Вышестоящим Отцом Си-ИВДИВО Метагалактики собою</w:t>
      </w:r>
      <w:r>
        <w:rPr>
          <w:i/>
          <w:iCs/>
        </w:rPr>
        <w:t>.</w:t>
      </w:r>
    </w:p>
    <w:p w14:paraId="060B810A" w14:textId="77777777" w:rsidR="001104A1" w:rsidRDefault="001104A1" w:rsidP="001104A1">
      <w:pPr>
        <w:widowControl w:val="0"/>
        <w:ind w:firstLine="426"/>
        <w:rPr>
          <w:bCs/>
          <w:i/>
          <w:iCs/>
        </w:rPr>
      </w:pPr>
      <w:r w:rsidRPr="00BA5E98">
        <w:rPr>
          <w:i/>
          <w:iCs/>
        </w:rPr>
        <w:t>И</w:t>
      </w:r>
      <w:r>
        <w:rPr>
          <w:i/>
          <w:iCs/>
        </w:rPr>
        <w:t xml:space="preserve">, </w:t>
      </w:r>
      <w:r w:rsidRPr="00BA5E98">
        <w:rPr>
          <w:i/>
          <w:iCs/>
        </w:rPr>
        <w:t>синтезируясь с Изначально Вышестоящим Отцом</w:t>
      </w:r>
      <w:r>
        <w:rPr>
          <w:i/>
          <w:iCs/>
        </w:rPr>
        <w:t xml:space="preserve">, </w:t>
      </w:r>
      <w:r w:rsidRPr="00BA5E98">
        <w:rPr>
          <w:bCs/>
          <w:i/>
          <w:iCs/>
        </w:rPr>
        <w:t>стяжаем введение каждого из нас в ИВДИВО-Синтез Человека-Ипостаси</w:t>
      </w:r>
      <w:r>
        <w:rPr>
          <w:bCs/>
          <w:i/>
          <w:iCs/>
        </w:rPr>
        <w:t xml:space="preserve">, </w:t>
      </w:r>
      <w:r w:rsidRPr="00BA5E98">
        <w:rPr>
          <w:bCs/>
          <w:i/>
          <w:iCs/>
        </w:rPr>
        <w:t>прося развернуть Творение Изначально Вышестоящего Отца Человека-Ипостаси соответствующей Частью каждого из нас в Человека-Ипостась каждого из нас явлением состояния и состоятельности Человека-Ипостасности каждым из нас</w:t>
      </w:r>
      <w:r>
        <w:rPr>
          <w:bCs/>
          <w:i/>
          <w:iCs/>
        </w:rPr>
        <w:t>.</w:t>
      </w:r>
    </w:p>
    <w:p w14:paraId="02620194" w14:textId="77777777" w:rsidR="001104A1" w:rsidRDefault="001104A1" w:rsidP="001104A1">
      <w:pPr>
        <w:widowControl w:val="0"/>
        <w:ind w:firstLine="426"/>
        <w:rPr>
          <w:i/>
          <w:iCs/>
        </w:rPr>
      </w:pPr>
      <w:r w:rsidRPr="00BA5E98">
        <w:rPr>
          <w:i/>
          <w:iCs/>
        </w:rPr>
        <w:t>И проникаемся специальным видом ИВДИВО-Синтеза Изначально Вышестоящего Отца вокруг каждого из нас и входим в специальную сферу ИВДИВО</w:t>
      </w:r>
      <w:r>
        <w:rPr>
          <w:i/>
          <w:iCs/>
        </w:rPr>
        <w:t xml:space="preserve">, </w:t>
      </w:r>
      <w:r w:rsidRPr="00BA5E98">
        <w:rPr>
          <w:i/>
          <w:iCs/>
        </w:rPr>
        <w:t>синтезирующего Человека</w:t>
      </w:r>
      <w:r w:rsidRPr="00BA5E98">
        <w:rPr>
          <w:i/>
          <w:iCs/>
        </w:rPr>
        <w:noBreakHyphen/>
        <w:t>Ипостась каждым из нас в процесс ИВДИВО-Синтеза Изначально Вышестоящего Отца каждым из нас</w:t>
      </w:r>
      <w:r>
        <w:rPr>
          <w:i/>
          <w:iCs/>
        </w:rPr>
        <w:t>.</w:t>
      </w:r>
    </w:p>
    <w:p w14:paraId="04E32CF0" w14:textId="77777777" w:rsidR="001104A1" w:rsidRDefault="001104A1" w:rsidP="001104A1">
      <w:pPr>
        <w:widowControl w:val="0"/>
        <w:ind w:firstLine="426"/>
        <w:rPr>
          <w:i/>
          <w:iCs/>
        </w:rPr>
      </w:pPr>
      <w:r w:rsidRPr="00BA5E98">
        <w:rPr>
          <w:i/>
          <w:iCs/>
        </w:rPr>
        <w:t>И в этом Огне</w:t>
      </w:r>
      <w:r>
        <w:rPr>
          <w:i/>
          <w:iCs/>
        </w:rPr>
        <w:t xml:space="preserve">, </w:t>
      </w:r>
      <w:r w:rsidRPr="00BA5E98">
        <w:rPr>
          <w:i/>
          <w:iCs/>
        </w:rPr>
        <w:t>синтезируясь с Изначально Вышестоящим Отцом</w:t>
      </w:r>
      <w:r>
        <w:rPr>
          <w:i/>
          <w:iCs/>
        </w:rPr>
        <w:t xml:space="preserve">, </w:t>
      </w:r>
      <w:r w:rsidRPr="00BA5E98">
        <w:rPr>
          <w:i/>
          <w:iCs/>
        </w:rPr>
        <w:t>развёртываем из Нити Синтеза все Огни</w:t>
      </w:r>
      <w:r>
        <w:rPr>
          <w:i/>
          <w:iCs/>
        </w:rPr>
        <w:t xml:space="preserve">, </w:t>
      </w:r>
      <w:r w:rsidRPr="00BA5E98">
        <w:rPr>
          <w:i/>
          <w:iCs/>
        </w:rPr>
        <w:t>до 192</w:t>
      </w:r>
      <w:r>
        <w:rPr>
          <w:i/>
          <w:iCs/>
        </w:rPr>
        <w:t xml:space="preserve">, </w:t>
      </w:r>
      <w:r w:rsidRPr="00BA5E98">
        <w:rPr>
          <w:i/>
          <w:iCs/>
        </w:rPr>
        <w:t>включительно</w:t>
      </w:r>
      <w:r>
        <w:rPr>
          <w:i/>
          <w:iCs/>
        </w:rPr>
        <w:t xml:space="preserve">. </w:t>
      </w:r>
      <w:r w:rsidRPr="00BA5E98">
        <w:rPr>
          <w:i/>
          <w:iCs/>
        </w:rPr>
        <w:t>Развёртываем Ядра Синтеза по соответствующим Частям</w:t>
      </w:r>
      <w:r>
        <w:rPr>
          <w:i/>
          <w:iCs/>
        </w:rPr>
        <w:t xml:space="preserve">, </w:t>
      </w:r>
      <w:r w:rsidRPr="00BA5E98">
        <w:rPr>
          <w:i/>
          <w:iCs/>
        </w:rPr>
        <w:t>включая их в ИВДИВО-Синтез каждого из нас</w:t>
      </w:r>
      <w:r>
        <w:rPr>
          <w:i/>
          <w:iCs/>
        </w:rPr>
        <w:t xml:space="preserve">, </w:t>
      </w:r>
      <w:r w:rsidRPr="00BA5E98">
        <w:rPr>
          <w:i/>
          <w:iCs/>
        </w:rPr>
        <w:t>и входим в Огненную среду Ядер Синтеза центровкой ИВДИВО-Синтеза Осью фиксации</w:t>
      </w:r>
      <w:r>
        <w:rPr>
          <w:i/>
          <w:iCs/>
        </w:rPr>
        <w:t>.</w:t>
      </w:r>
    </w:p>
    <w:p w14:paraId="1A3FA013" w14:textId="77777777" w:rsidR="001104A1" w:rsidRDefault="001104A1" w:rsidP="001104A1">
      <w:pPr>
        <w:widowControl w:val="0"/>
        <w:ind w:firstLine="426"/>
        <w:rPr>
          <w:i/>
          <w:iCs/>
        </w:rPr>
      </w:pPr>
      <w:r w:rsidRPr="00BA5E98">
        <w:rPr>
          <w:bCs/>
          <w:i/>
          <w:iCs/>
        </w:rPr>
        <w:t>И</w:t>
      </w:r>
      <w:r>
        <w:rPr>
          <w:bCs/>
          <w:i/>
          <w:iCs/>
        </w:rPr>
        <w:t xml:space="preserve">, </w:t>
      </w:r>
      <w:r w:rsidRPr="00BA5E98">
        <w:rPr>
          <w:bCs/>
          <w:i/>
          <w:iCs/>
        </w:rPr>
        <w:t>вспыхивая Огнём Ядер Синтеза каждого из нас</w:t>
      </w:r>
      <w:r>
        <w:rPr>
          <w:bCs/>
          <w:i/>
          <w:iCs/>
        </w:rPr>
        <w:t xml:space="preserve">, </w:t>
      </w:r>
      <w:r w:rsidRPr="00BA5E98">
        <w:rPr>
          <w:bCs/>
          <w:i/>
          <w:iCs/>
        </w:rPr>
        <w:t>мы</w:t>
      </w:r>
      <w:r>
        <w:rPr>
          <w:bCs/>
          <w:i/>
          <w:iCs/>
        </w:rPr>
        <w:t xml:space="preserve">, </w:t>
      </w:r>
      <w:r w:rsidRPr="00BA5E98">
        <w:rPr>
          <w:bCs/>
          <w:i/>
          <w:iCs/>
        </w:rPr>
        <w:t>синтезируясь с Изначально Вышестоящим Отцом</w:t>
      </w:r>
      <w:r>
        <w:rPr>
          <w:bCs/>
          <w:i/>
          <w:iCs/>
        </w:rPr>
        <w:t xml:space="preserve">, </w:t>
      </w:r>
      <w:r w:rsidRPr="00BA5E98">
        <w:rPr>
          <w:bCs/>
          <w:i/>
          <w:iCs/>
        </w:rPr>
        <w:t>стяжаем прямой Огонь Служения и проникаемся им</w:t>
      </w:r>
      <w:r>
        <w:rPr>
          <w:bCs/>
          <w:i/>
          <w:iCs/>
        </w:rPr>
        <w:t xml:space="preserve">, </w:t>
      </w:r>
      <w:r w:rsidRPr="00BA5E98">
        <w:rPr>
          <w:bCs/>
          <w:i/>
          <w:iCs/>
        </w:rPr>
        <w:t>максимально уплотняя Огонь Служения каждым из нас</w:t>
      </w:r>
      <w:r>
        <w:rPr>
          <w:bCs/>
          <w:i/>
          <w:iCs/>
        </w:rPr>
        <w:t xml:space="preserve">. </w:t>
      </w:r>
      <w:r w:rsidRPr="00BA5E98">
        <w:rPr>
          <w:i/>
          <w:iCs/>
        </w:rPr>
        <w:t>И вспыхиваем Огнём Служения каждым из нас собою</w:t>
      </w:r>
      <w:r>
        <w:rPr>
          <w:i/>
          <w:iCs/>
        </w:rPr>
        <w:t xml:space="preserve">, </w:t>
      </w:r>
      <w:r w:rsidRPr="00BA5E98">
        <w:rPr>
          <w:i/>
          <w:iCs/>
        </w:rPr>
        <w:t>насытившись от Изначально Вышестоящего Отца Огнём каждым из нас</w:t>
      </w:r>
      <w:r>
        <w:rPr>
          <w:i/>
          <w:iCs/>
        </w:rPr>
        <w:t>.</w:t>
      </w:r>
    </w:p>
    <w:p w14:paraId="15ECBBCF" w14:textId="77777777" w:rsidR="001104A1" w:rsidRDefault="001104A1" w:rsidP="001104A1">
      <w:pPr>
        <w:widowControl w:val="0"/>
        <w:ind w:firstLine="426"/>
        <w:rPr>
          <w:i/>
          <w:iCs/>
        </w:rPr>
      </w:pPr>
      <w:r w:rsidRPr="00BA5E98">
        <w:rPr>
          <w:i/>
          <w:iCs/>
        </w:rPr>
        <w:t>И далее</w:t>
      </w:r>
      <w:r>
        <w:rPr>
          <w:i/>
          <w:iCs/>
        </w:rPr>
        <w:t xml:space="preserve">, </w:t>
      </w:r>
      <w:r w:rsidRPr="00BA5E98">
        <w:rPr>
          <w:i/>
          <w:iCs/>
        </w:rPr>
        <w:t>синтезируясь с Изначально Вышестоящим Отцом</w:t>
      </w:r>
      <w:r>
        <w:rPr>
          <w:i/>
          <w:iCs/>
        </w:rPr>
        <w:t xml:space="preserve">, </w:t>
      </w:r>
      <w:r w:rsidRPr="00BA5E98">
        <w:rPr>
          <w:i/>
          <w:iCs/>
        </w:rPr>
        <w:t>просим синтезировать всё Служение каждого из нас</w:t>
      </w:r>
      <w:r>
        <w:rPr>
          <w:i/>
          <w:iCs/>
        </w:rPr>
        <w:t xml:space="preserve">. </w:t>
      </w:r>
      <w:r w:rsidRPr="00BA5E98">
        <w:rPr>
          <w:i/>
          <w:iCs/>
        </w:rPr>
        <w:t>И входим в прямое Служение Изначально Вышестоящего Отца и Изначально Вышестоящим Отцом каждым из нас</w:t>
      </w:r>
      <w:r>
        <w:rPr>
          <w:i/>
          <w:iCs/>
        </w:rPr>
        <w:t xml:space="preserve">. </w:t>
      </w:r>
      <w:r w:rsidRPr="00BA5E98">
        <w:rPr>
          <w:i/>
          <w:iCs/>
        </w:rPr>
        <w:t>И</w:t>
      </w:r>
      <w:r>
        <w:rPr>
          <w:i/>
          <w:iCs/>
        </w:rPr>
        <w:t xml:space="preserve">, </w:t>
      </w:r>
      <w:r w:rsidRPr="00BA5E98">
        <w:rPr>
          <w:i/>
          <w:iCs/>
        </w:rPr>
        <w:t>вспыхивая Служением Изначально Вышестоящего Отца</w:t>
      </w:r>
      <w:r>
        <w:rPr>
          <w:i/>
          <w:iCs/>
        </w:rPr>
        <w:t xml:space="preserve">, </w:t>
      </w:r>
      <w:r w:rsidRPr="00BA5E98">
        <w:rPr>
          <w:i/>
          <w:iCs/>
        </w:rPr>
        <w:t>мы</w:t>
      </w:r>
      <w:r>
        <w:rPr>
          <w:i/>
          <w:iCs/>
        </w:rPr>
        <w:t xml:space="preserve">, </w:t>
      </w:r>
      <w:r w:rsidRPr="00BA5E98">
        <w:rPr>
          <w:i/>
          <w:iCs/>
        </w:rPr>
        <w:t>синтезируясь с Изначально Вышестоящим Отцом</w:t>
      </w:r>
      <w:r>
        <w:rPr>
          <w:i/>
          <w:iCs/>
        </w:rPr>
        <w:t xml:space="preserve">, </w:t>
      </w:r>
      <w:r w:rsidRPr="00BA5E98">
        <w:rPr>
          <w:bCs/>
          <w:i/>
          <w:iCs/>
        </w:rPr>
        <w:t>стяжаем Искусство Изначально Вышестоящего Отца Служением каждому из нас</w:t>
      </w:r>
      <w:r>
        <w:rPr>
          <w:i/>
          <w:iCs/>
        </w:rPr>
        <w:t>.</w:t>
      </w:r>
    </w:p>
    <w:p w14:paraId="35EDA04C" w14:textId="77777777" w:rsidR="001104A1" w:rsidRDefault="001104A1" w:rsidP="001104A1">
      <w:pPr>
        <w:widowControl w:val="0"/>
        <w:ind w:firstLine="426"/>
        <w:rPr>
          <w:i/>
          <w:iCs/>
        </w:rPr>
      </w:pPr>
      <w:r w:rsidRPr="00BA5E98">
        <w:rPr>
          <w:i/>
          <w:iCs/>
        </w:rPr>
        <w:t>И</w:t>
      </w:r>
      <w:r>
        <w:rPr>
          <w:i/>
          <w:iCs/>
        </w:rPr>
        <w:t xml:space="preserve">, </w:t>
      </w:r>
      <w:r w:rsidRPr="00BA5E98">
        <w:rPr>
          <w:i/>
          <w:iCs/>
        </w:rPr>
        <w:t>вспыхивая Служением</w:t>
      </w:r>
      <w:r>
        <w:rPr>
          <w:i/>
          <w:iCs/>
        </w:rPr>
        <w:t xml:space="preserve">, </w:t>
      </w:r>
      <w:r w:rsidRPr="00BA5E98">
        <w:rPr>
          <w:i/>
          <w:iCs/>
        </w:rPr>
        <w:t>синтезируясь с Изначально Вышестоящим Отцом</w:t>
      </w:r>
      <w:r>
        <w:rPr>
          <w:i/>
          <w:iCs/>
        </w:rPr>
        <w:t xml:space="preserve">, </w:t>
      </w:r>
      <w:r w:rsidRPr="00BA5E98">
        <w:rPr>
          <w:i/>
          <w:iCs/>
        </w:rPr>
        <w:t xml:space="preserve">стяжаем </w:t>
      </w:r>
      <w:r w:rsidRPr="00BA5E98">
        <w:rPr>
          <w:bCs/>
          <w:i/>
          <w:iCs/>
        </w:rPr>
        <w:t>состояние и явление Человека-Ипостасности каждому из нас в проникновенности Изначально Вышестоящим Отцом собою</w:t>
      </w:r>
      <w:r>
        <w:rPr>
          <w:bCs/>
          <w:i/>
          <w:iCs/>
        </w:rPr>
        <w:t xml:space="preserve">. </w:t>
      </w:r>
      <w:r w:rsidRPr="00BA5E98">
        <w:rPr>
          <w:i/>
          <w:iCs/>
        </w:rPr>
        <w:t>И входим в Человека-Ипостасное состояние каждым из нас</w:t>
      </w:r>
      <w:r>
        <w:rPr>
          <w:i/>
          <w:iCs/>
        </w:rPr>
        <w:t xml:space="preserve">, </w:t>
      </w:r>
      <w:r w:rsidRPr="00BA5E98">
        <w:rPr>
          <w:i/>
          <w:iCs/>
        </w:rPr>
        <w:t>прося Изначально Вышестоящего Отца включить ИВДИВО-синтезирование каждого из нас</w:t>
      </w:r>
      <w:r>
        <w:rPr>
          <w:i/>
          <w:iCs/>
        </w:rPr>
        <w:t>.</w:t>
      </w:r>
    </w:p>
    <w:p w14:paraId="782B4641"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Хум Изначально Вышестоящего Отца</w:t>
      </w:r>
      <w:r>
        <w:rPr>
          <w:i/>
          <w:iCs/>
        </w:rPr>
        <w:t xml:space="preserve">, </w:t>
      </w:r>
      <w:r w:rsidRPr="00BA5E98">
        <w:rPr>
          <w:i/>
          <w:iCs/>
        </w:rPr>
        <w:t>развёртывая ИВДИВО-Синтез Человека-Ипостаси Служением Изначально Вышестоящего Отца</w:t>
      </w:r>
      <w:r>
        <w:rPr>
          <w:i/>
          <w:iCs/>
        </w:rPr>
        <w:t>.</w:t>
      </w:r>
    </w:p>
    <w:p w14:paraId="2F332E70" w14:textId="77777777" w:rsidR="001104A1" w:rsidRDefault="001104A1" w:rsidP="001104A1">
      <w:pPr>
        <w:widowControl w:val="0"/>
        <w:ind w:firstLine="426"/>
        <w:rPr>
          <w:i/>
          <w:iCs/>
        </w:rPr>
      </w:pPr>
      <w:r w:rsidRPr="00BA5E98">
        <w:rPr>
          <w:i/>
          <w:iCs/>
        </w:rPr>
        <w:t>И развёртываемся Человеком-Ипостасью пред Изначально Вышестоящим Отцом</w:t>
      </w:r>
      <w:r>
        <w:rPr>
          <w:i/>
          <w:iCs/>
        </w:rPr>
        <w:t xml:space="preserve">. </w:t>
      </w:r>
      <w:r w:rsidRPr="00BA5E98">
        <w:rPr>
          <w:i/>
          <w:iCs/>
        </w:rPr>
        <w:t>Синтезируясь с Хум Изначально Вышестоящего Отца</w:t>
      </w:r>
      <w:r>
        <w:rPr>
          <w:i/>
          <w:iCs/>
        </w:rPr>
        <w:t xml:space="preserve">, </w:t>
      </w:r>
      <w:r w:rsidRPr="00BA5E98">
        <w:rPr>
          <w:i/>
          <w:iCs/>
        </w:rPr>
        <w:t>стяжаем Синтез Изначально Вышестоящего Отца и</w:t>
      </w:r>
      <w:r>
        <w:rPr>
          <w:i/>
          <w:iCs/>
        </w:rPr>
        <w:t xml:space="preserve">, </w:t>
      </w:r>
      <w:r w:rsidRPr="00BA5E98">
        <w:rPr>
          <w:i/>
          <w:iCs/>
        </w:rPr>
        <w:t>возжигаясь</w:t>
      </w:r>
      <w:r>
        <w:rPr>
          <w:i/>
          <w:iCs/>
        </w:rPr>
        <w:t xml:space="preserve">, </w:t>
      </w:r>
      <w:r w:rsidRPr="00BA5E98">
        <w:rPr>
          <w:i/>
          <w:iCs/>
        </w:rPr>
        <w:t>преображаемся им</w:t>
      </w:r>
      <w:r>
        <w:rPr>
          <w:i/>
          <w:iCs/>
        </w:rPr>
        <w:t>.</w:t>
      </w:r>
    </w:p>
    <w:p w14:paraId="59895E38" w14:textId="5FE3D5D0" w:rsidR="001104A1" w:rsidRDefault="001104A1" w:rsidP="001104A1">
      <w:pPr>
        <w:widowControl w:val="0"/>
        <w:ind w:firstLine="426"/>
        <w:rPr>
          <w:i/>
        </w:rPr>
      </w:pPr>
      <w:r w:rsidRPr="00BA5E98">
        <w:rPr>
          <w:i/>
        </w:rPr>
        <w:t>И Отец вам показывает</w:t>
      </w:r>
      <w:r>
        <w:rPr>
          <w:i/>
        </w:rPr>
        <w:t xml:space="preserve">, </w:t>
      </w:r>
      <w:r w:rsidRPr="00BA5E98">
        <w:rPr>
          <w:i/>
        </w:rPr>
        <w:t>как между вашим телом и ИВДИВО каждого</w:t>
      </w:r>
      <w:r>
        <w:rPr>
          <w:i/>
        </w:rPr>
        <w:t xml:space="preserve">, </w:t>
      </w:r>
      <w:r w:rsidRPr="00BA5E98">
        <w:rPr>
          <w:i/>
        </w:rPr>
        <w:t>или ИВДИВО-Синтеза действуют</w:t>
      </w:r>
      <w:r>
        <w:rPr>
          <w:i/>
        </w:rPr>
        <w:t xml:space="preserve">, </w:t>
      </w:r>
      <w:r w:rsidRPr="00BA5E98">
        <w:rPr>
          <w:i/>
        </w:rPr>
        <w:t>вертятся цветные Огни</w:t>
      </w:r>
      <w:r>
        <w:rPr>
          <w:i/>
        </w:rPr>
        <w:t xml:space="preserve">. </w:t>
      </w:r>
      <w:r w:rsidRPr="00BA5E98">
        <w:rPr>
          <w:i/>
        </w:rPr>
        <w:t>Пробуйте это увидеть</w:t>
      </w:r>
      <w:r>
        <w:rPr>
          <w:i/>
        </w:rPr>
        <w:t xml:space="preserve">. </w:t>
      </w:r>
      <w:r w:rsidRPr="00BA5E98">
        <w:rPr>
          <w:i/>
        </w:rPr>
        <w:t>И это не всполохи Огня</w:t>
      </w:r>
      <w:r>
        <w:rPr>
          <w:i/>
        </w:rPr>
        <w:t xml:space="preserve">. </w:t>
      </w:r>
      <w:r w:rsidRPr="00BA5E98">
        <w:rPr>
          <w:i/>
        </w:rPr>
        <w:t>Они конкретно связаны с вашим Телом и идёт взаимодействие с ИВДИВО</w:t>
      </w:r>
      <w:r>
        <w:rPr>
          <w:i/>
        </w:rPr>
        <w:t xml:space="preserve">. </w:t>
      </w:r>
      <w:r w:rsidRPr="00BA5E98">
        <w:rPr>
          <w:i/>
        </w:rPr>
        <w:t>Тело</w:t>
      </w:r>
      <w:r w:rsidR="001F5215">
        <w:rPr>
          <w:i/>
        </w:rPr>
        <w:t xml:space="preserve"> – </w:t>
      </w:r>
      <w:r w:rsidRPr="00BA5E98">
        <w:rPr>
          <w:i/>
        </w:rPr>
        <w:t>ИВДИВО</w:t>
      </w:r>
      <w:r>
        <w:rPr>
          <w:i/>
        </w:rPr>
        <w:t xml:space="preserve">, </w:t>
      </w:r>
      <w:r w:rsidRPr="00BA5E98">
        <w:rPr>
          <w:i/>
        </w:rPr>
        <w:t>ИВДИВО-Синтез идёт</w:t>
      </w:r>
      <w:r>
        <w:rPr>
          <w:i/>
        </w:rPr>
        <w:t>.</w:t>
      </w:r>
    </w:p>
    <w:p w14:paraId="05F07AE4" w14:textId="77777777" w:rsidR="001104A1" w:rsidRDefault="001104A1" w:rsidP="001104A1">
      <w:pPr>
        <w:widowControl w:val="0"/>
        <w:ind w:firstLine="426"/>
        <w:rPr>
          <w:i/>
          <w:iCs/>
        </w:rPr>
      </w:pPr>
      <w:r w:rsidRPr="00BA5E98">
        <w:rPr>
          <w:i/>
          <w:iCs/>
        </w:rPr>
        <w:lastRenderedPageBreak/>
        <w:t>И</w:t>
      </w:r>
      <w:r>
        <w:rPr>
          <w:i/>
          <w:iCs/>
        </w:rPr>
        <w:t xml:space="preserve">, </w:t>
      </w:r>
      <w:r w:rsidRPr="00BA5E98">
        <w:rPr>
          <w:i/>
          <w:iCs/>
        </w:rPr>
        <w:t>синтезируясь с Изначально Вышестоящим Отцом</w:t>
      </w:r>
      <w:r>
        <w:rPr>
          <w:i/>
          <w:iCs/>
        </w:rPr>
        <w:t xml:space="preserve">, </w:t>
      </w:r>
      <w:r w:rsidRPr="00BA5E98">
        <w:rPr>
          <w:i/>
          <w:iCs/>
        </w:rPr>
        <w:t>мы просим преобразить Изначально Вышестоящего Отца каждого из нас и синтез нас</w:t>
      </w:r>
      <w:r>
        <w:rPr>
          <w:i/>
          <w:iCs/>
        </w:rPr>
        <w:t xml:space="preserve">. </w:t>
      </w:r>
      <w:r w:rsidRPr="00BA5E98">
        <w:rPr>
          <w:i/>
          <w:iCs/>
        </w:rPr>
        <w:t>Отец сказал: «Развернулись»</w:t>
      </w:r>
      <w:r>
        <w:rPr>
          <w:i/>
          <w:iCs/>
        </w:rPr>
        <w:t>.</w:t>
      </w:r>
    </w:p>
    <w:p w14:paraId="75A7298F" w14:textId="77777777" w:rsidR="001104A1" w:rsidRDefault="001104A1" w:rsidP="001104A1">
      <w:pPr>
        <w:widowControl w:val="0"/>
        <w:ind w:firstLine="426"/>
        <w:rPr>
          <w:i/>
          <w:iCs/>
        </w:rPr>
      </w:pPr>
      <w:r w:rsidRPr="00BA5E98">
        <w:rPr>
          <w:i/>
          <w:iCs/>
        </w:rPr>
        <w:t>И просим Изначально Вышестоящего Отца сотворить и поддержать каждого из нас в ИВДИВО-синтезировании Человека-Ипостаси физически собою</w:t>
      </w:r>
      <w:r>
        <w:rPr>
          <w:i/>
          <w:iCs/>
        </w:rPr>
        <w:t xml:space="preserve">. </w:t>
      </w:r>
      <w:r w:rsidRPr="00BA5E98">
        <w:rPr>
          <w:i/>
          <w:iCs/>
        </w:rPr>
        <w:t>И</w:t>
      </w:r>
      <w:r>
        <w:rPr>
          <w:i/>
          <w:iCs/>
        </w:rPr>
        <w:t xml:space="preserve">, </w:t>
      </w:r>
      <w:r w:rsidRPr="00BA5E98">
        <w:rPr>
          <w:i/>
          <w:iCs/>
        </w:rPr>
        <w:t>вспыхивая</w:t>
      </w:r>
      <w:r>
        <w:rPr>
          <w:i/>
          <w:iCs/>
        </w:rPr>
        <w:t xml:space="preserve">, </w:t>
      </w:r>
      <w:r w:rsidRPr="00BA5E98">
        <w:rPr>
          <w:i/>
          <w:iCs/>
        </w:rPr>
        <w:t>преображаемся этим</w:t>
      </w:r>
      <w:r>
        <w:rPr>
          <w:i/>
          <w:iCs/>
        </w:rPr>
        <w:t>.</w:t>
      </w:r>
    </w:p>
    <w:p w14:paraId="28F23DA6"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Изначально Вышестоящим Отцом</w:t>
      </w:r>
      <w:r>
        <w:rPr>
          <w:i/>
          <w:iCs/>
        </w:rPr>
        <w:t xml:space="preserve">, </w:t>
      </w:r>
      <w:r w:rsidRPr="00BA5E98">
        <w:rPr>
          <w:i/>
          <w:iCs/>
        </w:rPr>
        <w:t>просим преобразить каждого из нас и синтез нас Человека-Ипостасности физически собою</w:t>
      </w:r>
      <w:r>
        <w:rPr>
          <w:i/>
          <w:iCs/>
        </w:rPr>
        <w:t xml:space="preserve">. </w:t>
      </w:r>
      <w:r w:rsidRPr="00BA5E98">
        <w:rPr>
          <w:i/>
          <w:iCs/>
        </w:rPr>
        <w:t>Благодарим</w:t>
      </w:r>
      <w:r>
        <w:rPr>
          <w:i/>
          <w:iCs/>
        </w:rPr>
        <w:t>.</w:t>
      </w:r>
    </w:p>
    <w:p w14:paraId="7033D5F4"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Хум Изначально Вышестоящего Отца</w:t>
      </w:r>
      <w:r>
        <w:rPr>
          <w:i/>
          <w:iCs/>
        </w:rPr>
        <w:t xml:space="preserve">, </w:t>
      </w:r>
      <w:r w:rsidRPr="00BA5E98">
        <w:rPr>
          <w:i/>
          <w:iCs/>
        </w:rPr>
        <w:t>стяжаем Синтез Изначально Вышестоящего Отца</w:t>
      </w:r>
      <w:r>
        <w:rPr>
          <w:i/>
          <w:iCs/>
        </w:rPr>
        <w:t xml:space="preserve">, </w:t>
      </w:r>
      <w:r w:rsidRPr="00BA5E98">
        <w:rPr>
          <w:i/>
          <w:iCs/>
        </w:rPr>
        <w:t>прося преобразить каждого из нас и синтез нас развиваемой и синтезируемой состоятельностью</w:t>
      </w:r>
      <w:r>
        <w:rPr>
          <w:i/>
          <w:iCs/>
        </w:rPr>
        <w:t>.</w:t>
      </w:r>
    </w:p>
    <w:p w14:paraId="0FA3EAE1" w14:textId="77777777" w:rsidR="001104A1" w:rsidRDefault="001104A1" w:rsidP="001104A1">
      <w:pPr>
        <w:widowControl w:val="0"/>
        <w:ind w:firstLine="426"/>
        <w:rPr>
          <w:i/>
          <w:iCs/>
        </w:rPr>
      </w:pPr>
      <w:r w:rsidRPr="00BA5E98">
        <w:rPr>
          <w:i/>
          <w:iCs/>
        </w:rPr>
        <w:t>И мы благодарим Изначально Вышестоящего Отца</w:t>
      </w:r>
      <w:r>
        <w:rPr>
          <w:i/>
          <w:iCs/>
        </w:rPr>
        <w:t xml:space="preserve">, </w:t>
      </w:r>
      <w:r w:rsidRPr="00BA5E98">
        <w:rPr>
          <w:i/>
          <w:iCs/>
        </w:rPr>
        <w:t>благодарим Изначально Вышестоящих Аватаров Синтеза Кут Хуми Фаинь</w:t>
      </w:r>
      <w:r>
        <w:rPr>
          <w:i/>
          <w:iCs/>
        </w:rPr>
        <w:t>.</w:t>
      </w:r>
    </w:p>
    <w:p w14:paraId="1E766952" w14:textId="77777777" w:rsidR="001104A1" w:rsidRDefault="001104A1" w:rsidP="001104A1">
      <w:pPr>
        <w:widowControl w:val="0"/>
        <w:ind w:firstLine="426"/>
        <w:rPr>
          <w:i/>
          <w:iCs/>
        </w:rPr>
      </w:pPr>
      <w:r w:rsidRPr="00BA5E98">
        <w:rPr>
          <w:i/>
          <w:iCs/>
        </w:rPr>
        <w:t>Возвращаемся в физическую реализацию</w:t>
      </w:r>
      <w:r>
        <w:rPr>
          <w:i/>
          <w:iCs/>
        </w:rPr>
        <w:t xml:space="preserve">, </w:t>
      </w:r>
      <w:r w:rsidRPr="00BA5E98">
        <w:rPr>
          <w:i/>
          <w:iCs/>
        </w:rPr>
        <w:t>в данный зал физически собою</w:t>
      </w:r>
      <w:r>
        <w:rPr>
          <w:i/>
          <w:iCs/>
        </w:rPr>
        <w:t>.</w:t>
      </w:r>
    </w:p>
    <w:p w14:paraId="3FB32F61" w14:textId="77777777" w:rsidR="001104A1" w:rsidRDefault="001104A1" w:rsidP="001104A1">
      <w:pPr>
        <w:widowControl w:val="0"/>
        <w:ind w:firstLine="426"/>
        <w:rPr>
          <w:i/>
          <w:iCs/>
        </w:rPr>
      </w:pPr>
      <w:r w:rsidRPr="00BA5E98">
        <w:rPr>
          <w:i/>
          <w:iCs/>
        </w:rPr>
        <w:t>И мы благодарим Изначально Вышестоящего Отца</w:t>
      </w:r>
      <w:r>
        <w:rPr>
          <w:i/>
          <w:iCs/>
        </w:rPr>
        <w:t xml:space="preserve">, </w:t>
      </w:r>
      <w:r w:rsidRPr="00BA5E98">
        <w:rPr>
          <w:i/>
          <w:iCs/>
        </w:rPr>
        <w:t>Изначально Вышестоящих Аватаров Синтеза Кут Хуми Фаинь</w:t>
      </w:r>
      <w:r>
        <w:rPr>
          <w:i/>
          <w:iCs/>
        </w:rPr>
        <w:t xml:space="preserve">, </w:t>
      </w:r>
      <w:r w:rsidRPr="00BA5E98">
        <w:rPr>
          <w:i/>
          <w:iCs/>
        </w:rPr>
        <w:t>возвращаемся в физическую реализацию</w:t>
      </w:r>
      <w:r>
        <w:rPr>
          <w:i/>
          <w:iCs/>
        </w:rPr>
        <w:t xml:space="preserve">, </w:t>
      </w:r>
      <w:r w:rsidRPr="00BA5E98">
        <w:rPr>
          <w:i/>
          <w:iCs/>
        </w:rPr>
        <w:t>в данный зал</w:t>
      </w:r>
      <w:r>
        <w:rPr>
          <w:i/>
          <w:iCs/>
        </w:rPr>
        <w:t xml:space="preserve">, </w:t>
      </w:r>
      <w:r w:rsidRPr="00BA5E98">
        <w:rPr>
          <w:i/>
          <w:iCs/>
        </w:rPr>
        <w:t>физически собою</w:t>
      </w:r>
      <w:r>
        <w:rPr>
          <w:i/>
          <w:iCs/>
        </w:rPr>
        <w:t>.</w:t>
      </w:r>
    </w:p>
    <w:p w14:paraId="582D65BE" w14:textId="77777777" w:rsidR="001104A1" w:rsidRDefault="001104A1" w:rsidP="001104A1">
      <w:pPr>
        <w:widowControl w:val="0"/>
        <w:ind w:firstLine="426"/>
        <w:rPr>
          <w:i/>
          <w:iCs/>
        </w:rPr>
      </w:pPr>
      <w:r w:rsidRPr="00BA5E98">
        <w:rPr>
          <w:i/>
          <w:iCs/>
        </w:rPr>
        <w:t>Развёртываемся Человеком-Ипостасью в прямом выражении каждым из нас</w:t>
      </w:r>
      <w:r>
        <w:rPr>
          <w:i/>
          <w:iCs/>
        </w:rPr>
        <w:t xml:space="preserve">. </w:t>
      </w:r>
      <w:r w:rsidRPr="00BA5E98">
        <w:rPr>
          <w:i/>
          <w:iCs/>
        </w:rPr>
        <w:t>И развёртываясь физически Человеком-Ипостасью и Служением</w:t>
      </w:r>
      <w:r>
        <w:rPr>
          <w:i/>
          <w:iCs/>
        </w:rPr>
        <w:t xml:space="preserve">, </w:t>
      </w:r>
      <w:r w:rsidRPr="00BA5E98">
        <w:rPr>
          <w:i/>
          <w:iCs/>
        </w:rPr>
        <w:t>в Огне Служения максимально физически каждым из нас</w:t>
      </w:r>
      <w:r>
        <w:rPr>
          <w:i/>
          <w:iCs/>
        </w:rPr>
        <w:t xml:space="preserve">, </w:t>
      </w:r>
      <w:r w:rsidRPr="00BA5E98">
        <w:rPr>
          <w:i/>
          <w:iCs/>
        </w:rPr>
        <w:t>эманируем всё стяжённое и возожжённое в ИВДИВО</w:t>
      </w:r>
      <w:r>
        <w:rPr>
          <w:i/>
          <w:iCs/>
        </w:rPr>
        <w:t xml:space="preserve">, </w:t>
      </w:r>
      <w:r w:rsidRPr="00BA5E98">
        <w:rPr>
          <w:i/>
          <w:iCs/>
        </w:rPr>
        <w:t>в ИВДИВО Красноярск</w:t>
      </w:r>
      <w:r>
        <w:rPr>
          <w:i/>
          <w:iCs/>
        </w:rPr>
        <w:t xml:space="preserve">, </w:t>
      </w:r>
      <w:r w:rsidRPr="00BA5E98">
        <w:rPr>
          <w:i/>
          <w:iCs/>
        </w:rPr>
        <w:t>ИВДИВО Зеленогорск</w:t>
      </w:r>
      <w:r>
        <w:rPr>
          <w:i/>
          <w:iCs/>
        </w:rPr>
        <w:t xml:space="preserve">, </w:t>
      </w:r>
      <w:r w:rsidRPr="00BA5E98">
        <w:rPr>
          <w:i/>
          <w:iCs/>
        </w:rPr>
        <w:t>ИВДИВО Должностной Компетенции деятельности каждого из нас и ИВДИВО каждого из нас</w:t>
      </w:r>
      <w:r>
        <w:rPr>
          <w:i/>
          <w:iCs/>
        </w:rPr>
        <w:t>.</w:t>
      </w:r>
    </w:p>
    <w:p w14:paraId="71FC0E49" w14:textId="77777777" w:rsidR="009E5D93" w:rsidRDefault="001104A1" w:rsidP="001104A1">
      <w:pPr>
        <w:widowControl w:val="0"/>
        <w:ind w:firstLine="426"/>
        <w:rPr>
          <w:i/>
          <w:iCs/>
        </w:rPr>
      </w:pPr>
      <w:r w:rsidRPr="00BA5E98">
        <w:rPr>
          <w:i/>
          <w:iCs/>
        </w:rPr>
        <w:t>И выходим из практики</w:t>
      </w:r>
      <w:r>
        <w:rPr>
          <w:i/>
          <w:iCs/>
        </w:rPr>
        <w:t xml:space="preserve">. </w:t>
      </w:r>
      <w:r w:rsidRPr="00BA5E98">
        <w:rPr>
          <w:i/>
          <w:iCs/>
        </w:rPr>
        <w:t>Аминь</w:t>
      </w:r>
      <w:r>
        <w:rPr>
          <w:i/>
          <w:iCs/>
        </w:rPr>
        <w:t>.</w:t>
      </w:r>
    </w:p>
    <w:p w14:paraId="07D197B8" w14:textId="77777777" w:rsidR="009E5D93" w:rsidRDefault="001104A1" w:rsidP="0083231D">
      <w:pPr>
        <w:pStyle w:val="affc"/>
      </w:pPr>
      <w:bookmarkStart w:id="2940" w:name="_Toc185896726"/>
      <w:bookmarkStart w:id="2941" w:name="_Toc185962868"/>
      <w:bookmarkStart w:id="2942" w:name="_Toc185963568"/>
      <w:bookmarkStart w:id="2943" w:name="_Toc185964138"/>
      <w:bookmarkStart w:id="2944" w:name="_Toc185965284"/>
      <w:bookmarkStart w:id="2945" w:name="_Toc185966424"/>
      <w:bookmarkStart w:id="2946" w:name="_Toc190983754"/>
      <w:r w:rsidRPr="00BA5E98">
        <w:t>Комментарий к практике</w:t>
      </w:r>
      <w:r>
        <w:t xml:space="preserve">. </w:t>
      </w:r>
      <w:r w:rsidRPr="00BA5E98">
        <w:t>Три вида Синтеза</w:t>
      </w:r>
      <w:bookmarkEnd w:id="2940"/>
      <w:bookmarkEnd w:id="2941"/>
      <w:bookmarkEnd w:id="2942"/>
      <w:bookmarkEnd w:id="2943"/>
      <w:bookmarkEnd w:id="2944"/>
      <w:bookmarkEnd w:id="2945"/>
      <w:bookmarkEnd w:id="2946"/>
    </w:p>
    <w:p w14:paraId="10ABFBEB" w14:textId="6DBD0765" w:rsidR="001104A1" w:rsidRDefault="001104A1" w:rsidP="00FC7783">
      <w:r w:rsidRPr="00BA5E98">
        <w:t>Теперь ещё один момент ко второй практике</w:t>
      </w:r>
      <w:r>
        <w:t xml:space="preserve">. </w:t>
      </w:r>
      <w:r w:rsidRPr="00BA5E98">
        <w:t>Мы</w:t>
      </w:r>
      <w:r>
        <w:t xml:space="preserve">, </w:t>
      </w:r>
      <w:r w:rsidRPr="00BA5E98">
        <w:t>когда сейчас заполняемся Синтезом Отца</w:t>
      </w:r>
      <w:r>
        <w:t xml:space="preserve">, </w:t>
      </w:r>
      <w:r w:rsidRPr="00BA5E98">
        <w:t>он идёт сверху в наше тело</w:t>
      </w:r>
      <w:r>
        <w:t xml:space="preserve">. </w:t>
      </w:r>
      <w:r w:rsidRPr="00BA5E98">
        <w:t>А что идёт в ИВДИВО каждого? Я обожаю вас мучить на Синтезах</w:t>
      </w:r>
      <w:r>
        <w:t xml:space="preserve">. </w:t>
      </w:r>
      <w:r w:rsidRPr="00BA5E98">
        <w:t>Ой</w:t>
      </w:r>
      <w:r>
        <w:t xml:space="preserve">, </w:t>
      </w:r>
      <w:r w:rsidRPr="00BA5E98">
        <w:t>группа засыпающих Творцов</w:t>
      </w:r>
      <w:r>
        <w:t xml:space="preserve">, </w:t>
      </w:r>
      <w:r w:rsidRPr="00BA5E98">
        <w:t>а</w:t>
      </w:r>
      <w:r>
        <w:t xml:space="preserve">, </w:t>
      </w:r>
      <w:r w:rsidRPr="00BA5E98">
        <w:t>Созидателей</w:t>
      </w:r>
      <w:r>
        <w:t xml:space="preserve">, </w:t>
      </w:r>
      <w:r w:rsidRPr="00BA5E98">
        <w:t>извините</w:t>
      </w:r>
      <w:r>
        <w:t xml:space="preserve">, </w:t>
      </w:r>
      <w:r w:rsidRPr="00BA5E98">
        <w:t>Созидателей</w:t>
      </w:r>
      <w:r>
        <w:t xml:space="preserve">. </w:t>
      </w:r>
      <w:r w:rsidRPr="00BA5E98">
        <w:t>Ну?</w:t>
      </w:r>
    </w:p>
    <w:p w14:paraId="30EC2E87" w14:textId="77777777" w:rsidR="001104A1" w:rsidRDefault="001104A1" w:rsidP="00FC7783">
      <w:r w:rsidRPr="00BA5E98">
        <w:t xml:space="preserve">Из </w:t>
      </w:r>
      <w:r>
        <w:t xml:space="preserve">зала: </w:t>
      </w:r>
      <w:r w:rsidRPr="00BA5E98">
        <w:t>ИВДИВО-Синтез</w:t>
      </w:r>
      <w:r>
        <w:t>.</w:t>
      </w:r>
    </w:p>
    <w:p w14:paraId="6FC1C7CF" w14:textId="77777777" w:rsidR="001104A1" w:rsidRDefault="001104A1" w:rsidP="00FC7783">
      <w:r w:rsidRPr="00BA5E98">
        <w:t>Что там с жизнью?</w:t>
      </w:r>
    </w:p>
    <w:p w14:paraId="781B3713" w14:textId="77777777" w:rsidR="001104A1" w:rsidRDefault="001104A1" w:rsidP="00FC7783">
      <w:r w:rsidRPr="00BA5E98">
        <w:t xml:space="preserve">Из </w:t>
      </w:r>
      <w:r>
        <w:t xml:space="preserve">зала: </w:t>
      </w:r>
      <w:r w:rsidRPr="00BA5E98">
        <w:t>ИВДИВО-Синтез</w:t>
      </w:r>
      <w:r>
        <w:t>.</w:t>
      </w:r>
    </w:p>
    <w:p w14:paraId="471CBCE0" w14:textId="77777777" w:rsidR="001104A1" w:rsidRDefault="001104A1" w:rsidP="00FC7783">
      <w:r w:rsidRPr="00BA5E98">
        <w:t>ИВДИВО-активность?</w:t>
      </w:r>
    </w:p>
    <w:p w14:paraId="3486C9A6" w14:textId="77777777" w:rsidR="001104A1" w:rsidRDefault="001104A1" w:rsidP="00FC7783">
      <w:r w:rsidRPr="00BA5E98">
        <w:t xml:space="preserve">Из </w:t>
      </w:r>
      <w:r>
        <w:t xml:space="preserve">зала: </w:t>
      </w:r>
      <w:r w:rsidRPr="00BA5E98">
        <w:t>ИВДИВО-Синтез</w:t>
      </w:r>
      <w:r>
        <w:t>.</w:t>
      </w:r>
    </w:p>
    <w:p w14:paraId="31F2AAD7" w14:textId="77777777" w:rsidR="001104A1" w:rsidRDefault="001104A1" w:rsidP="00FC7783">
      <w:r w:rsidRPr="00BA5E98">
        <w:t>ИВДИВО-Синтез</w:t>
      </w:r>
      <w:r>
        <w:t xml:space="preserve">. </w:t>
      </w:r>
      <w:r w:rsidRPr="00BA5E98">
        <w:t>И что Синтез?</w:t>
      </w:r>
    </w:p>
    <w:p w14:paraId="4590C329" w14:textId="77777777" w:rsidR="001104A1" w:rsidRDefault="001104A1" w:rsidP="00FC7783">
      <w:r w:rsidRPr="00BA5E98">
        <w:t xml:space="preserve">Из </w:t>
      </w:r>
      <w:r>
        <w:t xml:space="preserve">зала: </w:t>
      </w:r>
      <w:r w:rsidRPr="00BA5E98">
        <w:t>Идёт в ИВДИВО каждого</w:t>
      </w:r>
      <w:r>
        <w:t>.</w:t>
      </w:r>
    </w:p>
    <w:p w14:paraId="5D9BD98E" w14:textId="77777777" w:rsidR="001104A1" w:rsidRDefault="001104A1" w:rsidP="00FC7783">
      <w:r w:rsidRPr="00BA5E98">
        <w:t>Ну вот</w:t>
      </w:r>
      <w:r>
        <w:t xml:space="preserve">, </w:t>
      </w:r>
      <w:r w:rsidRPr="00BA5E98">
        <w:t>вы везде практику делаете</w:t>
      </w:r>
      <w:r>
        <w:t xml:space="preserve">, </w:t>
      </w:r>
      <w:r w:rsidRPr="00BA5E98">
        <w:t>я ж об этом же</w:t>
      </w:r>
      <w:r>
        <w:t xml:space="preserve">. </w:t>
      </w:r>
      <w:r w:rsidRPr="00BA5E98">
        <w:t>Это мы продолжаем</w:t>
      </w:r>
      <w:r>
        <w:t xml:space="preserve">. </w:t>
      </w:r>
      <w:r w:rsidRPr="00BA5E98">
        <w:t>Понимаешь</w:t>
      </w:r>
      <w:r>
        <w:t xml:space="preserve">, </w:t>
      </w:r>
      <w:r w:rsidRPr="00BA5E98">
        <w:t>ИВДИВО-Синтез и ИВДИВО каждого сейчас для вас одно</w:t>
      </w:r>
      <w:r>
        <w:t xml:space="preserve">. </w:t>
      </w:r>
      <w:r w:rsidRPr="00BA5E98">
        <w:t>Если включается ИВДИВО-Синтез</w:t>
      </w:r>
      <w:r>
        <w:t xml:space="preserve">, </w:t>
      </w:r>
      <w:r w:rsidRPr="00BA5E98">
        <w:t>ИВДИВО каждого действует ИВДИВО Синтезом</w:t>
      </w:r>
      <w:r>
        <w:t xml:space="preserve">. </w:t>
      </w:r>
      <w:r w:rsidRPr="00BA5E98">
        <w:t>И нет ни ИВДИВО каждого</w:t>
      </w:r>
      <w:r>
        <w:t xml:space="preserve">, </w:t>
      </w:r>
      <w:r w:rsidRPr="00BA5E98">
        <w:t>ни ИВДИВО-Синтеза</w:t>
      </w:r>
      <w:r>
        <w:t xml:space="preserve">. </w:t>
      </w:r>
      <w:r w:rsidRPr="00BA5E98">
        <w:t>Нельзя сказать</w:t>
      </w:r>
      <w:r>
        <w:t xml:space="preserve">, </w:t>
      </w:r>
      <w:r w:rsidRPr="00BA5E98">
        <w:t>что ИВДИВО-Синтез действует в ИВДИВО каждого и ИВДИВО каждого действует в ИВДИВО-Синтезе</w:t>
      </w:r>
      <w:r>
        <w:t xml:space="preserve">. </w:t>
      </w:r>
      <w:r w:rsidRPr="00BA5E98">
        <w:t>Это одно и то же</w:t>
      </w:r>
      <w:r>
        <w:t>.</w:t>
      </w:r>
    </w:p>
    <w:p w14:paraId="3EF5F860" w14:textId="6CE144BE" w:rsidR="001104A1" w:rsidRDefault="001104A1" w:rsidP="00FC7783">
      <w:r w:rsidRPr="00BA5E98">
        <w:t>И ещё</w:t>
      </w:r>
      <w:r>
        <w:t xml:space="preserve">, </w:t>
      </w:r>
      <w:r w:rsidRPr="00BA5E98">
        <w:t>ИВДИВО-Синтез</w:t>
      </w:r>
      <w:r w:rsidR="001F5215">
        <w:t xml:space="preserve"> – </w:t>
      </w:r>
      <w:r w:rsidRPr="00BA5E98">
        <w:t>это не новое ИВДИВО</w:t>
      </w:r>
      <w:r>
        <w:t xml:space="preserve">, </w:t>
      </w:r>
      <w:r w:rsidRPr="00BA5E98">
        <w:t>это процесс</w:t>
      </w:r>
      <w:r>
        <w:t xml:space="preserve">, </w:t>
      </w:r>
      <w:r w:rsidRPr="00BA5E98">
        <w:t>который включается в тех ИВДИВО</w:t>
      </w:r>
      <w:r>
        <w:t xml:space="preserve">, </w:t>
      </w:r>
      <w:r w:rsidRPr="00BA5E98">
        <w:t>что у нас есть</w:t>
      </w:r>
      <w:r>
        <w:t xml:space="preserve">. </w:t>
      </w:r>
      <w:r w:rsidRPr="00BA5E98">
        <w:t>То есть</w:t>
      </w:r>
      <w:r>
        <w:t xml:space="preserve">, </w:t>
      </w:r>
      <w:r w:rsidRPr="00BA5E98">
        <w:t>у нас есть ИВДИВО каждого</w:t>
      </w:r>
      <w:r>
        <w:t xml:space="preserve">, </w:t>
      </w:r>
      <w:r w:rsidRPr="00BA5E98">
        <w:t>в нём включается ИВДИВО-Синтез</w:t>
      </w:r>
      <w:r>
        <w:t xml:space="preserve">. </w:t>
      </w:r>
      <w:r w:rsidRPr="00BA5E98">
        <w:t>Если я включу ИВДИВО Отца</w:t>
      </w:r>
      <w:r>
        <w:t xml:space="preserve">, </w:t>
      </w:r>
      <w:r w:rsidRPr="00BA5E98">
        <w:t>192 Часть</w:t>
      </w:r>
      <w:r>
        <w:t xml:space="preserve">, </w:t>
      </w:r>
      <w:r w:rsidRPr="00BA5E98">
        <w:t>в нём включается ИВДИВО-Синтез</w:t>
      </w:r>
      <w:r>
        <w:t xml:space="preserve">. </w:t>
      </w:r>
      <w:r w:rsidRPr="00BA5E98">
        <w:t>Если у меня ИВДИВО больше никакого нет</w:t>
      </w:r>
      <w:r>
        <w:t xml:space="preserve">, </w:t>
      </w:r>
      <w:r w:rsidRPr="00BA5E98">
        <w:t>больше ИВДИВО-Синтез нигде не включается</w:t>
      </w:r>
      <w:r>
        <w:t xml:space="preserve">. </w:t>
      </w:r>
      <w:r w:rsidRPr="00BA5E98">
        <w:t>Увидели? Увидели</w:t>
      </w:r>
      <w:r>
        <w:t>.</w:t>
      </w:r>
    </w:p>
    <w:p w14:paraId="7D4641E7" w14:textId="77777777" w:rsidR="001104A1" w:rsidRDefault="001104A1" w:rsidP="00FC7783">
      <w:r w:rsidRPr="00BA5E98">
        <w:t>Поэтому сейчас процесс ИВДИВО-Синтеза как Сферы ИВДИВО включился в ИВДИВО каждого и этот процесс ИВДИВО-Синтеза начал творить у нас Человека-Ипостась в нас</w:t>
      </w:r>
      <w:r>
        <w:t xml:space="preserve">. </w:t>
      </w:r>
      <w:r w:rsidRPr="00BA5E98">
        <w:t>Человека-Ипостась</w:t>
      </w:r>
      <w:r>
        <w:t>.</w:t>
      </w:r>
    </w:p>
    <w:p w14:paraId="0B5B429E" w14:textId="25B3C3E9" w:rsidR="001104A1" w:rsidRDefault="001104A1" w:rsidP="00FC7783">
      <w:r w:rsidRPr="00BA5E98">
        <w:t>Соответственно</w:t>
      </w:r>
      <w:r>
        <w:t xml:space="preserve">, </w:t>
      </w:r>
      <w:r w:rsidRPr="00BA5E98">
        <w:t>если Синтез Отца у меня внутри тела</w:t>
      </w:r>
      <w:r>
        <w:t xml:space="preserve">, </w:t>
      </w:r>
      <w:r w:rsidRPr="00BA5E98">
        <w:t>Синтез Кут Хуми у меня внутри тела в ИВДИВО каждого</w:t>
      </w:r>
      <w:r>
        <w:t xml:space="preserve">, </w:t>
      </w:r>
      <w:r w:rsidRPr="00BA5E98">
        <w:t>вот в этом процессе ИВДИВО-Синтеза</w:t>
      </w:r>
      <w:r>
        <w:t xml:space="preserve">, </w:t>
      </w:r>
      <w:r w:rsidRPr="00BA5E98">
        <w:t>что у меня? Вот прямо на этом Синтезе? Три вида Синтеза</w:t>
      </w:r>
      <w:r>
        <w:t xml:space="preserve">. </w:t>
      </w:r>
      <w:r w:rsidRPr="00BA5E98">
        <w:t>Самое высокое</w:t>
      </w:r>
      <w:r w:rsidR="001F5215">
        <w:t xml:space="preserve"> – </w:t>
      </w:r>
      <w:r w:rsidRPr="00BA5E98">
        <w:t>это тоже Синтез и тоже Изначально Вышестоящего Отца</w:t>
      </w:r>
      <w:r>
        <w:t xml:space="preserve">, </w:t>
      </w:r>
      <w:r w:rsidRPr="00BA5E98">
        <w:t>но другой</w:t>
      </w:r>
      <w:r>
        <w:t>.</w:t>
      </w:r>
    </w:p>
    <w:p w14:paraId="47175913" w14:textId="6F421DF1" w:rsidR="001104A1" w:rsidRDefault="001104A1" w:rsidP="00FC7783">
      <w:r w:rsidRPr="00BA5E98">
        <w:t>Понятно</w:t>
      </w:r>
      <w:r>
        <w:t xml:space="preserve">, </w:t>
      </w:r>
      <w:r w:rsidRPr="00BA5E98">
        <w:t>легче всего сказать</w:t>
      </w:r>
      <w:r>
        <w:t xml:space="preserve">, </w:t>
      </w:r>
      <w:r w:rsidRPr="00BA5E98">
        <w:t>что он идёт из ИВДИВО</w:t>
      </w:r>
      <w:r>
        <w:t xml:space="preserve">. </w:t>
      </w:r>
      <w:r w:rsidRPr="00BA5E98">
        <w:t>Не-а</w:t>
      </w:r>
      <w:r>
        <w:t xml:space="preserve">, </w:t>
      </w:r>
      <w:r w:rsidRPr="00BA5E98">
        <w:t>он не идёт из ИВДИВО</w:t>
      </w:r>
      <w:r>
        <w:t xml:space="preserve">. </w:t>
      </w:r>
      <w:r w:rsidRPr="00BA5E98">
        <w:rPr>
          <w:bCs/>
        </w:rPr>
        <w:t>Он идёт от самого Отца</w:t>
      </w:r>
      <w:r>
        <w:t xml:space="preserve">. </w:t>
      </w:r>
      <w:r w:rsidRPr="00BA5E98">
        <w:t>В нашем теле его</w:t>
      </w:r>
      <w:r>
        <w:t xml:space="preserve">, </w:t>
      </w:r>
      <w:r w:rsidRPr="00BA5E98">
        <w:t>какой Синтез? Внутри физического тела? Ну</w:t>
      </w:r>
      <w:r>
        <w:t xml:space="preserve">, </w:t>
      </w:r>
      <w:r w:rsidRPr="00BA5E98">
        <w:t>скажем простенько</w:t>
      </w:r>
      <w:r w:rsidR="001F5215">
        <w:t xml:space="preserve"> – </w:t>
      </w:r>
      <w:r w:rsidRPr="00BA5E98">
        <w:t>внутренний</w:t>
      </w:r>
      <w:r>
        <w:t xml:space="preserve">. </w:t>
      </w:r>
      <w:r w:rsidRPr="00BA5E98">
        <w:t>А в ИВДИВО каждого</w:t>
      </w:r>
      <w:r>
        <w:t xml:space="preserve">, </w:t>
      </w:r>
      <w:r w:rsidRPr="00BA5E98">
        <w:t>где идёт ИВДИВО-Синтез</w:t>
      </w:r>
      <w:r>
        <w:t xml:space="preserve">, </w:t>
      </w:r>
      <w:r w:rsidRPr="00BA5E98">
        <w:t>вот здесь вот</w:t>
      </w:r>
      <w:r>
        <w:t xml:space="preserve">, </w:t>
      </w:r>
      <w:r w:rsidRPr="00BA5E98">
        <w:t>между моим ИВДИВО</w:t>
      </w:r>
      <w:r>
        <w:t xml:space="preserve">, </w:t>
      </w:r>
      <w:r w:rsidRPr="00BA5E98">
        <w:t>границей ИВДИВО и мной</w:t>
      </w:r>
      <w:r>
        <w:t xml:space="preserve">, </w:t>
      </w:r>
      <w:r w:rsidRPr="00BA5E98">
        <w:t>как телом вот</w:t>
      </w:r>
      <w:r>
        <w:t xml:space="preserve">, </w:t>
      </w:r>
      <w:r w:rsidRPr="00BA5E98">
        <w:t>здесь</w:t>
      </w:r>
      <w:r w:rsidR="001F5215">
        <w:t xml:space="preserve"> – </w:t>
      </w:r>
      <w:r w:rsidRPr="00BA5E98">
        <w:t>среда Синтеза из внешнего Синтеза Отца</w:t>
      </w:r>
      <w:r>
        <w:t>.</w:t>
      </w:r>
    </w:p>
    <w:p w14:paraId="65C11826" w14:textId="5B27D136" w:rsidR="001104A1" w:rsidRDefault="001104A1" w:rsidP="00FC7783">
      <w:r w:rsidRPr="00BA5E98">
        <w:lastRenderedPageBreak/>
        <w:t>Но я скажу ещё хуже</w:t>
      </w:r>
      <w:r>
        <w:t xml:space="preserve">, </w:t>
      </w:r>
      <w:r w:rsidRPr="00BA5E98">
        <w:t>чтоб вы почувствовали важность момента</w:t>
      </w:r>
      <w:r>
        <w:t xml:space="preserve">. </w:t>
      </w:r>
      <w:r w:rsidRPr="00BA5E98">
        <w:t>Вокруг нас</w:t>
      </w:r>
      <w:r>
        <w:t xml:space="preserve">, </w:t>
      </w:r>
      <w:r w:rsidRPr="00BA5E98">
        <w:t>вокруг физического тела в нашем ИВДИВО каждого</w:t>
      </w:r>
      <w:r>
        <w:t xml:space="preserve">, </w:t>
      </w:r>
      <w:r w:rsidRPr="00BA5E98">
        <w:t>внутренний Синтез Отца сейчас</w:t>
      </w:r>
      <w:r>
        <w:t xml:space="preserve">, </w:t>
      </w:r>
      <w:r w:rsidRPr="00BA5E98">
        <w:t>а внутри нашего тела</w:t>
      </w:r>
      <w:r w:rsidR="001F5215">
        <w:t xml:space="preserve"> – </w:t>
      </w:r>
      <w:r w:rsidRPr="00BA5E98">
        <w:t>внешний Синтез Отца</w:t>
      </w:r>
      <w:r>
        <w:t xml:space="preserve">. </w:t>
      </w:r>
      <w:r w:rsidRPr="00BA5E98">
        <w:t>Кто мне скажет</w:t>
      </w:r>
      <w:r>
        <w:t xml:space="preserve">, </w:t>
      </w:r>
      <w:r w:rsidRPr="00BA5E98">
        <w:t>почему? И вот это будет правильный ответ</w:t>
      </w:r>
      <w:r>
        <w:t xml:space="preserve">. </w:t>
      </w:r>
      <w:r w:rsidRPr="00BA5E98">
        <w:t>И</w:t>
      </w:r>
      <w:r w:rsidRPr="00BA5E98">
        <w:rPr>
          <w:bCs/>
        </w:rPr>
        <w:t xml:space="preserve"> ИВДИВО-Синтез</w:t>
      </w:r>
      <w:r w:rsidR="001F5215">
        <w:rPr>
          <w:bCs/>
        </w:rPr>
        <w:t xml:space="preserve"> – </w:t>
      </w:r>
      <w:r w:rsidRPr="00BA5E98">
        <w:rPr>
          <w:bCs/>
        </w:rPr>
        <w:t>это среда внутреннего Синтеза Отца вокруг нашего тела в ИВДИВО</w:t>
      </w:r>
      <w:r>
        <w:t xml:space="preserve">, </w:t>
      </w:r>
      <w:r w:rsidRPr="00BA5E98">
        <w:t>которая проникает в наше тело и там стыкуется с внешним Синтезом Отца</w:t>
      </w:r>
      <w:r>
        <w:t xml:space="preserve">. </w:t>
      </w:r>
      <w:r w:rsidRPr="00BA5E98">
        <w:t>И в этой взаимоорганизации в двух Синтезах рождается процесс ИВДИВО-Синтеза</w:t>
      </w:r>
      <w:r>
        <w:t>.</w:t>
      </w:r>
    </w:p>
    <w:p w14:paraId="3BC85960" w14:textId="77777777" w:rsidR="001104A1" w:rsidRDefault="001104A1" w:rsidP="00FC7783">
      <w:r w:rsidRPr="00BA5E98">
        <w:t>Но</w:t>
      </w:r>
      <w:r>
        <w:t xml:space="preserve">, </w:t>
      </w:r>
      <w:r w:rsidRPr="00BA5E98">
        <w:t>сейчас этот процесс окрашен Служением</w:t>
      </w:r>
      <w:r>
        <w:t xml:space="preserve">. </w:t>
      </w:r>
      <w:r w:rsidRPr="00BA5E98">
        <w:t>И мы можем выйти из ИВДИВО-Синтеза</w:t>
      </w:r>
      <w:r>
        <w:t xml:space="preserve">, </w:t>
      </w:r>
      <w:r w:rsidRPr="00BA5E98">
        <w:t>и тогда внутри нашего тела</w:t>
      </w:r>
      <w:r>
        <w:t xml:space="preserve">, </w:t>
      </w:r>
      <w:r w:rsidRPr="00BA5E98">
        <w:t>внимание</w:t>
      </w:r>
      <w:r>
        <w:t xml:space="preserve">, </w:t>
      </w:r>
      <w:r w:rsidRPr="00BA5E98">
        <w:t>внешнее Служение Отца</w:t>
      </w:r>
      <w:r>
        <w:t xml:space="preserve">, </w:t>
      </w:r>
      <w:r w:rsidRPr="00BA5E98">
        <w:t>а вокруг Физического тела в ИВДИВО каждого</w:t>
      </w:r>
      <w:r>
        <w:t xml:space="preserve">, </w:t>
      </w:r>
      <w:r w:rsidRPr="00BA5E98">
        <w:t>внутреннее Служение Отца</w:t>
      </w:r>
      <w:r>
        <w:t>.</w:t>
      </w:r>
    </w:p>
    <w:p w14:paraId="10197D1D" w14:textId="0A06B60B" w:rsidR="001104A1" w:rsidRDefault="001104A1" w:rsidP="00FC7783">
      <w:r w:rsidRPr="00BA5E98">
        <w:t xml:space="preserve">И </w:t>
      </w:r>
      <w:r w:rsidRPr="00BA5E98">
        <w:rPr>
          <w:bCs/>
        </w:rPr>
        <w:t>особенность ИВДИВО-Синтеза в том</w:t>
      </w:r>
      <w:r>
        <w:rPr>
          <w:bCs/>
        </w:rPr>
        <w:t xml:space="preserve">, </w:t>
      </w:r>
      <w:r w:rsidRPr="00BA5E98">
        <w:rPr>
          <w:bCs/>
        </w:rPr>
        <w:t>что внутреннее явление Отца мы переводим из внутри тела</w:t>
      </w:r>
      <w:r>
        <w:rPr>
          <w:bCs/>
        </w:rPr>
        <w:t>,</w:t>
      </w:r>
      <w:r w:rsidR="001F5215">
        <w:rPr>
          <w:bCs/>
        </w:rPr>
        <w:t xml:space="preserve"> – </w:t>
      </w:r>
      <w:r w:rsidRPr="00BA5E98">
        <w:rPr>
          <w:bCs/>
        </w:rPr>
        <w:t>оно всегда было внутри тела</w:t>
      </w:r>
      <w:r>
        <w:rPr>
          <w:bCs/>
        </w:rPr>
        <w:t>,</w:t>
      </w:r>
      <w:r w:rsidR="001F5215">
        <w:rPr>
          <w:bCs/>
        </w:rPr>
        <w:t xml:space="preserve"> – </w:t>
      </w:r>
      <w:r w:rsidRPr="00BA5E98">
        <w:rPr>
          <w:bCs/>
        </w:rPr>
        <w:t>на внутрь ИВДИВО каждого</w:t>
      </w:r>
      <w:r>
        <w:rPr>
          <w:bCs/>
        </w:rPr>
        <w:t xml:space="preserve">. </w:t>
      </w:r>
      <w:r w:rsidRPr="00BA5E98">
        <w:t>И для вашего головного мозга это совсем другой Синтез</w:t>
      </w:r>
      <w:r>
        <w:t xml:space="preserve">, </w:t>
      </w:r>
      <w:r w:rsidRPr="00BA5E98">
        <w:t>вернее</w:t>
      </w:r>
      <w:r>
        <w:t xml:space="preserve">, </w:t>
      </w:r>
      <w:r w:rsidRPr="00BA5E98">
        <w:t>два: один</w:t>
      </w:r>
      <w:r w:rsidR="001F5215">
        <w:t xml:space="preserve"> – </w:t>
      </w:r>
      <w:r w:rsidRPr="00BA5E98">
        <w:t>внутри</w:t>
      </w:r>
      <w:r>
        <w:t xml:space="preserve">, </w:t>
      </w:r>
      <w:r w:rsidRPr="00BA5E98">
        <w:t>другой</w:t>
      </w:r>
      <w:r w:rsidR="001F5215">
        <w:t xml:space="preserve"> – </w:t>
      </w:r>
      <w:r w:rsidRPr="00BA5E98">
        <w:t>снаружи</w:t>
      </w:r>
      <w:r>
        <w:t>.</w:t>
      </w:r>
    </w:p>
    <w:p w14:paraId="3CE16EB8" w14:textId="77777777" w:rsidR="001104A1" w:rsidRDefault="001104A1" w:rsidP="00FC7783">
      <w:r w:rsidRPr="00BA5E98">
        <w:t>У нас всегда внутреннее состояние Отца было внутри нашего тела</w:t>
      </w:r>
      <w:r>
        <w:t>.</w:t>
      </w:r>
    </w:p>
    <w:p w14:paraId="2F6150A0" w14:textId="2C79424A" w:rsidR="001104A1" w:rsidRDefault="001104A1" w:rsidP="00FC7783">
      <w:r w:rsidRPr="00BA5E98">
        <w:t>(</w:t>
      </w:r>
      <w:r w:rsidRPr="00BA5E98">
        <w:rPr>
          <w:i/>
        </w:rPr>
        <w:t>шёпотом)</w:t>
      </w:r>
      <w:r w:rsidRPr="00BA5E98">
        <w:t xml:space="preserve"> Сейчас оно снаружи на все часы Синтеза</w:t>
      </w:r>
      <w:r>
        <w:t xml:space="preserve">. </w:t>
      </w:r>
      <w:r w:rsidRPr="00BA5E98">
        <w:t>А всё</w:t>
      </w:r>
      <w:r>
        <w:t xml:space="preserve">, </w:t>
      </w:r>
      <w:r w:rsidRPr="00BA5E98">
        <w:t>что было вокруг Отца</w:t>
      </w:r>
      <w:r>
        <w:t xml:space="preserve">, </w:t>
      </w:r>
      <w:r w:rsidRPr="00BA5E98">
        <w:t>было вовне</w:t>
      </w:r>
      <w:r>
        <w:t xml:space="preserve">, </w:t>
      </w:r>
      <w:r w:rsidRPr="00BA5E98">
        <w:t>в ИВДИВО</w:t>
      </w:r>
      <w:r>
        <w:t xml:space="preserve">. </w:t>
      </w:r>
      <w:r w:rsidRPr="00BA5E98">
        <w:t>Но</w:t>
      </w:r>
      <w:r>
        <w:t xml:space="preserve">, </w:t>
      </w:r>
      <w:r w:rsidRPr="00BA5E98">
        <w:t>мы этого вообще не замечали</w:t>
      </w:r>
      <w:r>
        <w:t xml:space="preserve">. </w:t>
      </w:r>
      <w:r w:rsidRPr="00BA5E98">
        <w:t>Мы брали только внутренний Синтез</w:t>
      </w:r>
      <w:r>
        <w:t xml:space="preserve">. </w:t>
      </w:r>
      <w:r w:rsidRPr="00BA5E98">
        <w:t>А теперь оно внутри нас</w:t>
      </w:r>
      <w:r>
        <w:t xml:space="preserve">. </w:t>
      </w:r>
      <w:r w:rsidRPr="00BA5E98">
        <w:t>А теперь я вас слушаю</w:t>
      </w:r>
      <w:r>
        <w:t xml:space="preserve">, </w:t>
      </w:r>
      <w:r w:rsidRPr="00BA5E98">
        <w:t>что для Отца внутренне</w:t>
      </w:r>
      <w:r>
        <w:t xml:space="preserve">, </w:t>
      </w:r>
      <w:r w:rsidRPr="00BA5E98">
        <w:t>что для Отца</w:t>
      </w:r>
      <w:r w:rsidR="001F5215">
        <w:t xml:space="preserve"> – </w:t>
      </w:r>
      <w:r w:rsidRPr="00BA5E98">
        <w:t>внешне? Честно</w:t>
      </w:r>
      <w:r>
        <w:t>.</w:t>
      </w:r>
    </w:p>
    <w:p w14:paraId="435EE46A" w14:textId="7C67B23E" w:rsidR="001104A1" w:rsidRDefault="001104A1" w:rsidP="00FC7783">
      <w:r w:rsidRPr="00BA5E98">
        <w:t>Внимание: и то</w:t>
      </w:r>
      <w:r>
        <w:t xml:space="preserve">, </w:t>
      </w:r>
      <w:r w:rsidRPr="00BA5E98">
        <w:t>и то чистое</w:t>
      </w:r>
      <w:r>
        <w:t xml:space="preserve">, </w:t>
      </w:r>
      <w:r w:rsidRPr="00BA5E98">
        <w:t>и то</w:t>
      </w:r>
      <w:r>
        <w:t xml:space="preserve">, </w:t>
      </w:r>
      <w:r w:rsidRPr="00BA5E98">
        <w:t>и то высокое</w:t>
      </w:r>
      <w:r>
        <w:t xml:space="preserve">, </w:t>
      </w:r>
      <w:r w:rsidRPr="00BA5E98">
        <w:t>и то</w:t>
      </w:r>
      <w:r>
        <w:t xml:space="preserve">, </w:t>
      </w:r>
      <w:r w:rsidRPr="00BA5E98">
        <w:t>и то важное</w:t>
      </w:r>
      <w:r>
        <w:t xml:space="preserve">, </w:t>
      </w:r>
      <w:r w:rsidRPr="00BA5E98">
        <w:t>и то</w:t>
      </w:r>
      <w:r>
        <w:t xml:space="preserve">, </w:t>
      </w:r>
      <w:r w:rsidRPr="00BA5E98">
        <w:t>и то аж</w:t>
      </w:r>
      <w:r>
        <w:t xml:space="preserve">, </w:t>
      </w:r>
      <w:r w:rsidRPr="00BA5E98">
        <w:t>14-й архетип материи</w:t>
      </w:r>
      <w:r w:rsidR="001F5215">
        <w:t xml:space="preserve"> – </w:t>
      </w:r>
      <w:r w:rsidRPr="00BA5E98">
        <w:t>это с ума сойти</w:t>
      </w:r>
      <w:r>
        <w:t xml:space="preserve">, </w:t>
      </w:r>
      <w:r w:rsidRPr="00BA5E98">
        <w:t>сколько! Проживание</w:t>
      </w:r>
      <w:r>
        <w:t xml:space="preserve">, </w:t>
      </w:r>
      <w:r w:rsidRPr="00BA5E98">
        <w:t>чувствознание или восприятие Главы ИВДИВО</w:t>
      </w:r>
      <w:r>
        <w:t xml:space="preserve">. </w:t>
      </w:r>
      <w:r w:rsidRPr="00BA5E98">
        <w:t>Восприятие выше всего</w:t>
      </w:r>
      <w:r>
        <w:t xml:space="preserve">. </w:t>
      </w:r>
      <w:r w:rsidRPr="00BA5E98">
        <w:t>Не моё</w:t>
      </w:r>
      <w:r w:rsidR="001F5215">
        <w:t xml:space="preserve"> – </w:t>
      </w:r>
      <w:r w:rsidRPr="00BA5E98">
        <w:t>женское</w:t>
      </w:r>
      <w:r>
        <w:t xml:space="preserve">, </w:t>
      </w:r>
      <w:r w:rsidRPr="00BA5E98">
        <w:t>оно глубже всего</w:t>
      </w:r>
      <w:r>
        <w:t>.</w:t>
      </w:r>
    </w:p>
    <w:p w14:paraId="2A6D8BA1" w14:textId="49B3A518" w:rsidR="001104A1" w:rsidRDefault="001104A1" w:rsidP="00FC7783">
      <w:r w:rsidRPr="00BA5E98">
        <w:t>Выходим в зал к Отцу</w:t>
      </w:r>
      <w:r>
        <w:t xml:space="preserve">, </w:t>
      </w:r>
      <w:r w:rsidRPr="00BA5E98">
        <w:t>она смотрит на Отца и вдруг</w:t>
      </w:r>
      <w:r>
        <w:t xml:space="preserve">, </w:t>
      </w:r>
      <w:r w:rsidRPr="00BA5E98">
        <w:t>видит в нём миллиарды Отцов</w:t>
      </w:r>
      <w:r>
        <w:t xml:space="preserve">. </w:t>
      </w:r>
      <w:r w:rsidRPr="00BA5E98">
        <w:t>Прям в зале ко мне поворачивается и говорит: «Виталик</w:t>
      </w:r>
      <w:r>
        <w:t xml:space="preserve">, </w:t>
      </w:r>
      <w:r w:rsidRPr="00BA5E98">
        <w:t>ты видишь?» Я говорю: «Не совсем</w:t>
      </w:r>
      <w:r>
        <w:t xml:space="preserve">, </w:t>
      </w:r>
      <w:r w:rsidRPr="00BA5E98">
        <w:t>я вижу одного Отца»</w:t>
      </w:r>
      <w:r>
        <w:t>,</w:t>
      </w:r>
      <w:r w:rsidR="001F5215">
        <w:t xml:space="preserve"> – </w:t>
      </w:r>
      <w:r w:rsidRPr="00BA5E98">
        <w:t>я смеюсь</w:t>
      </w:r>
      <w:r>
        <w:t xml:space="preserve">, </w:t>
      </w:r>
      <w:r w:rsidRPr="00BA5E98">
        <w:t>у меня всё в порядке</w:t>
      </w:r>
      <w:r>
        <w:t>.</w:t>
      </w:r>
    </w:p>
    <w:p w14:paraId="47926027" w14:textId="77777777" w:rsidR="001104A1" w:rsidRDefault="001104A1" w:rsidP="00FC7783">
      <w:r w:rsidRPr="00BA5E98">
        <w:t>Нет-нет-нет</w:t>
      </w:r>
      <w:r>
        <w:t xml:space="preserve">, </w:t>
      </w:r>
      <w:r w:rsidRPr="00BA5E98">
        <w:t>у неё правильное видение</w:t>
      </w:r>
      <w:r>
        <w:t xml:space="preserve">, </w:t>
      </w:r>
      <w:r w:rsidRPr="00BA5E98">
        <w:t>это как раз</w:t>
      </w:r>
      <w:r>
        <w:t xml:space="preserve">, </w:t>
      </w:r>
      <w:r w:rsidRPr="00BA5E98">
        <w:t>это наступило из-за ИВДИВО-Синтеза</w:t>
      </w:r>
      <w:r>
        <w:t xml:space="preserve">. </w:t>
      </w:r>
      <w:r w:rsidRPr="00BA5E98">
        <w:t>Она говорит: «Что это?» Я говорю: «Ты видишь правильно»</w:t>
      </w:r>
      <w:r>
        <w:t>.</w:t>
      </w:r>
    </w:p>
    <w:p w14:paraId="557F88A4" w14:textId="7C7A8462" w:rsidR="001104A1" w:rsidRPr="00BA5E98" w:rsidRDefault="001104A1" w:rsidP="00FC7783">
      <w:r w:rsidRPr="00BA5E98">
        <w:t xml:space="preserve">Внутри Отца </w:t>
      </w:r>
      <w:bookmarkStart w:id="2947" w:name="_Hlk183356310"/>
      <w:r w:rsidRPr="00BA5E98">
        <w:t xml:space="preserve">17 миллиардов 179 миллионов 869 тысяч 184 </w:t>
      </w:r>
      <w:bookmarkEnd w:id="2947"/>
      <w:r w:rsidRPr="00BA5E98">
        <w:t>Отца Ля-ИВДИВО</w:t>
      </w:r>
      <w:r>
        <w:t xml:space="preserve">, </w:t>
      </w:r>
      <w:r w:rsidRPr="00BA5E98">
        <w:t>где объём Ля-ИВДИВО для нас с вами только на физике Си-ИВДИВО Метагалактики</w:t>
      </w:r>
      <w:r>
        <w:t xml:space="preserve">. </w:t>
      </w:r>
      <w:r w:rsidRPr="00BA5E98">
        <w:t>А для Отца таких Ля-ИВДИВО</w:t>
      </w:r>
      <w:r w:rsidR="001F5215">
        <w:t xml:space="preserve"> – </w:t>
      </w:r>
      <w:r w:rsidRPr="00BA5E98">
        <w:t>17 миллиардов!</w:t>
      </w:r>
    </w:p>
    <w:p w14:paraId="18A9D891" w14:textId="3AF11222" w:rsidR="001104A1" w:rsidRDefault="001104A1" w:rsidP="00FC7783">
      <w:r w:rsidRPr="00BA5E98">
        <w:t>На всякий случай</w:t>
      </w:r>
      <w:r>
        <w:t xml:space="preserve">, </w:t>
      </w:r>
      <w:r w:rsidRPr="00BA5E98">
        <w:t>в Ля-ИВДИВО четыре миллиарда видов организаций материи</w:t>
      </w:r>
      <w:r>
        <w:t xml:space="preserve">. </w:t>
      </w:r>
      <w:r w:rsidRPr="00BA5E98">
        <w:t>17 миллиардов умножаем на четыре миллиарда</w:t>
      </w:r>
      <w:r>
        <w:t xml:space="preserve">, </w:t>
      </w:r>
      <w:r w:rsidRPr="00BA5E98">
        <w:t>в Абсолюте такая цифра есть</w:t>
      </w:r>
      <w:r>
        <w:t xml:space="preserve">, </w:t>
      </w:r>
      <w:r w:rsidRPr="00BA5E98">
        <w:t>но вы её не знаете</w:t>
      </w:r>
      <w:r>
        <w:t xml:space="preserve">. </w:t>
      </w:r>
      <w:r w:rsidRPr="00BA5E98">
        <w:t>Ну</w:t>
      </w:r>
      <w:r>
        <w:t xml:space="preserve">, </w:t>
      </w:r>
      <w:r w:rsidRPr="00BA5E98">
        <w:t>миллиард</w:t>
      </w:r>
      <w:r w:rsidR="001F5215">
        <w:t xml:space="preserve"> – </w:t>
      </w:r>
      <w:r w:rsidRPr="00BA5E98">
        <w:t>это 12 нулей</w:t>
      </w:r>
      <w:r>
        <w:t xml:space="preserve">, </w:t>
      </w:r>
      <w:r w:rsidRPr="00BA5E98">
        <w:t>плюс ещё 12 нулей</w:t>
      </w:r>
      <w:r>
        <w:t xml:space="preserve">, </w:t>
      </w:r>
      <w:r w:rsidRPr="00BA5E98">
        <w:t>24 нуля цифра</w:t>
      </w:r>
      <w:r>
        <w:t xml:space="preserve">. </w:t>
      </w:r>
      <w:r w:rsidRPr="00BA5E98">
        <w:t>В Абсолюте она есть</w:t>
      </w:r>
      <w:r>
        <w:t xml:space="preserve">, </w:t>
      </w:r>
      <w:r w:rsidRPr="00BA5E98">
        <w:t>это небольшая цифра для Абсолюта</w:t>
      </w:r>
      <w:r>
        <w:t xml:space="preserve">, </w:t>
      </w:r>
      <w:r w:rsidRPr="00BA5E98">
        <w:t>мы с вами 24-ллион</w:t>
      </w:r>
      <w:r>
        <w:t xml:space="preserve">, </w:t>
      </w:r>
      <w:r w:rsidRPr="00BA5E98">
        <w:t>мы так это называем</w:t>
      </w:r>
      <w:r>
        <w:t>.</w:t>
      </w:r>
    </w:p>
    <w:p w14:paraId="46E5F61C" w14:textId="77777777" w:rsidR="001104A1" w:rsidRDefault="001104A1" w:rsidP="00FC7783">
      <w:r w:rsidRPr="00BA5E98">
        <w:t>В конце Синтеза мы стяжаем 256-ллион</w:t>
      </w:r>
      <w:r>
        <w:t xml:space="preserve">, </w:t>
      </w:r>
      <w:r w:rsidRPr="00BA5E98">
        <w:t>это 256 раз по три нуля или хотя бы 256 нулей цифра</w:t>
      </w:r>
      <w:r>
        <w:t xml:space="preserve">, </w:t>
      </w:r>
      <w:r w:rsidRPr="00BA5E98">
        <w:t>так чтоб попроще</w:t>
      </w:r>
      <w:r>
        <w:t xml:space="preserve">, </w:t>
      </w:r>
      <w:r w:rsidRPr="00BA5E98">
        <w:t>чтобы «головняка» меньше было</w:t>
      </w:r>
      <w:r>
        <w:t xml:space="preserve">. </w:t>
      </w:r>
      <w:r w:rsidRPr="00BA5E98">
        <w:t>Вы цифры такие не складываете</w:t>
      </w:r>
      <w:r>
        <w:t xml:space="preserve">, </w:t>
      </w:r>
      <w:r w:rsidRPr="00BA5E98">
        <w:t>но всё-таки</w:t>
      </w:r>
      <w:r>
        <w:t>.</w:t>
      </w:r>
    </w:p>
    <w:p w14:paraId="7F1F7C4A" w14:textId="4A63E8FC" w:rsidR="001104A1" w:rsidRDefault="001104A1" w:rsidP="001104A1">
      <w:pPr>
        <w:widowControl w:val="0"/>
        <w:ind w:firstLine="426"/>
        <w:rPr>
          <w:color w:val="102028"/>
        </w:rPr>
      </w:pPr>
      <w:r w:rsidRPr="00BA5E98">
        <w:t>И вот</w:t>
      </w:r>
      <w:r>
        <w:t xml:space="preserve">, </w:t>
      </w:r>
      <w:r w:rsidRPr="00BA5E98">
        <w:t>внутри Отца 17 миллиардов Отцов Ля-ИВДИВО</w:t>
      </w:r>
      <w:r>
        <w:t xml:space="preserve">. </w:t>
      </w:r>
      <w:r w:rsidRPr="00BA5E98">
        <w:t xml:space="preserve">А ведь </w:t>
      </w:r>
      <w:r w:rsidRPr="00BA5E98">
        <w:rPr>
          <w:color w:val="102028"/>
        </w:rPr>
        <w:t>в каждом Отце Ля-ИВДИВО ещё по четыре миллиарда Отца Соль-ИВДИВО</w:t>
      </w:r>
      <w:r>
        <w:rPr>
          <w:color w:val="102028"/>
        </w:rPr>
        <w:t xml:space="preserve">. </w:t>
      </w:r>
      <w:r w:rsidRPr="00BA5E98">
        <w:rPr>
          <w:color w:val="102028"/>
        </w:rPr>
        <w:t>А в каждом Отце Соль-ИВДИВО по 1 миллиарду Отца Фа-ИВДИВО</w:t>
      </w:r>
      <w:r>
        <w:rPr>
          <w:color w:val="102028"/>
        </w:rPr>
        <w:t xml:space="preserve">. </w:t>
      </w:r>
      <w:r w:rsidRPr="00BA5E98">
        <w:rPr>
          <w:color w:val="102028"/>
        </w:rPr>
        <w:t>В общем</w:t>
      </w:r>
      <w:r>
        <w:rPr>
          <w:color w:val="102028"/>
        </w:rPr>
        <w:t xml:space="preserve">, </w:t>
      </w:r>
      <w:r w:rsidRPr="00BA5E98">
        <w:rPr>
          <w:color w:val="102028"/>
        </w:rPr>
        <w:t>вы меня поняли</w:t>
      </w:r>
      <w:r>
        <w:rPr>
          <w:color w:val="102028"/>
        </w:rPr>
        <w:t xml:space="preserve">. </w:t>
      </w:r>
      <w:r w:rsidRPr="00BA5E98">
        <w:rPr>
          <w:color w:val="102028"/>
        </w:rPr>
        <w:t>«А</w:t>
      </w:r>
      <w:r>
        <w:rPr>
          <w:color w:val="102028"/>
        </w:rPr>
        <w:t xml:space="preserve">, </w:t>
      </w:r>
      <w:r w:rsidRPr="00BA5E98">
        <w:rPr>
          <w:color w:val="102028"/>
        </w:rPr>
        <w:t>как?!»</w:t>
      </w:r>
      <w:r w:rsidR="001F5215">
        <w:rPr>
          <w:color w:val="102028"/>
        </w:rPr>
        <w:t> –</w:t>
      </w:r>
      <w:r w:rsidR="001F5215">
        <w:t xml:space="preserve"> </w:t>
      </w:r>
      <w:r w:rsidRPr="00BA5E98">
        <w:rPr>
          <w:color w:val="102028"/>
        </w:rPr>
        <w:t>Ну</w:t>
      </w:r>
      <w:r>
        <w:rPr>
          <w:color w:val="102028"/>
        </w:rPr>
        <w:t xml:space="preserve">, </w:t>
      </w:r>
      <w:r w:rsidRPr="00BA5E98">
        <w:rPr>
          <w:color w:val="102028"/>
        </w:rPr>
        <w:t>вот так</w:t>
      </w:r>
      <w:r>
        <w:rPr>
          <w:color w:val="102028"/>
        </w:rPr>
        <w:t>.</w:t>
      </w:r>
    </w:p>
    <w:p w14:paraId="75F02734" w14:textId="41AB6277" w:rsidR="001104A1" w:rsidRDefault="001104A1" w:rsidP="001104A1">
      <w:pPr>
        <w:widowControl w:val="0"/>
        <w:ind w:firstLine="426"/>
      </w:pPr>
      <w:r w:rsidRPr="00BA5E98">
        <w:t>И всё это в одном Отце Си-ИВДИВО Метагалактики</w:t>
      </w:r>
      <w:r>
        <w:t xml:space="preserve">. </w:t>
      </w:r>
      <w:r w:rsidRPr="00BA5E98">
        <w:t>Такой простой Отец</w:t>
      </w:r>
      <w:r>
        <w:t xml:space="preserve">, </w:t>
      </w:r>
      <w:r w:rsidRPr="00BA5E98">
        <w:t>молодой</w:t>
      </w:r>
      <w:r>
        <w:t xml:space="preserve">, </w:t>
      </w:r>
      <w:r w:rsidRPr="00BA5E98">
        <w:t>он</w:t>
      </w:r>
      <w:r>
        <w:t xml:space="preserve">, </w:t>
      </w:r>
      <w:r w:rsidRPr="00BA5E98">
        <w:t>кстати</w:t>
      </w:r>
      <w:r>
        <w:t xml:space="preserve">, </w:t>
      </w:r>
      <w:r w:rsidRPr="00BA5E98">
        <w:t>молодо выглядит</w:t>
      </w:r>
      <w:r>
        <w:t xml:space="preserve">. </w:t>
      </w:r>
      <w:r w:rsidRPr="00BA5E98">
        <w:t>Взял</w:t>
      </w:r>
      <w:r>
        <w:t xml:space="preserve">, </w:t>
      </w:r>
      <w:r w:rsidRPr="00BA5E98">
        <w:t>проговорился</w:t>
      </w:r>
      <w:r>
        <w:t xml:space="preserve">. </w:t>
      </w:r>
      <w:r w:rsidRPr="00BA5E98">
        <w:t>Кто видит бороду</w:t>
      </w:r>
      <w:r>
        <w:t xml:space="preserve">, </w:t>
      </w:r>
      <w:r w:rsidRPr="00BA5E98">
        <w:t>трах-тибидох… (</w:t>
      </w:r>
      <w:r w:rsidRPr="00BA5E98">
        <w:rPr>
          <w:i/>
        </w:rPr>
        <w:t>из фильма «Старик Хоттабыч»</w:t>
      </w:r>
      <w:r>
        <w:rPr>
          <w:i/>
        </w:rPr>
        <w:t xml:space="preserve">, </w:t>
      </w:r>
      <w:r w:rsidRPr="00BA5E98">
        <w:rPr>
          <w:i/>
        </w:rPr>
        <w:t>волос из бороды выдёргивал</w:t>
      </w:r>
      <w:r w:rsidR="001F5215">
        <w:rPr>
          <w:i/>
        </w:rPr>
        <w:t> –</w:t>
      </w:r>
      <w:r w:rsidR="001F5215">
        <w:rPr>
          <w:i/>
          <w:iCs/>
        </w:rPr>
        <w:t xml:space="preserve"> </w:t>
      </w:r>
      <w:r w:rsidRPr="00BA5E98">
        <w:rPr>
          <w:i/>
          <w:iCs/>
        </w:rPr>
        <w:t>прим</w:t>
      </w:r>
      <w:r>
        <w:rPr>
          <w:i/>
          <w:iCs/>
        </w:rPr>
        <w:t xml:space="preserve">. </w:t>
      </w:r>
      <w:r w:rsidRPr="00BA5E98">
        <w:rPr>
          <w:i/>
          <w:iCs/>
        </w:rPr>
        <w:t>ред</w:t>
      </w:r>
      <w:r>
        <w:rPr>
          <w:i/>
          <w:iCs/>
        </w:rPr>
        <w:t xml:space="preserve">.). </w:t>
      </w:r>
      <w:r w:rsidRPr="00BA5E98">
        <w:t>Ну он</w:t>
      </w:r>
      <w:r>
        <w:t xml:space="preserve">, </w:t>
      </w:r>
      <w:r w:rsidRPr="00BA5E98">
        <w:t>конечно</w:t>
      </w:r>
      <w:r>
        <w:t xml:space="preserve">, </w:t>
      </w:r>
      <w:r w:rsidRPr="00BA5E98">
        <w:t>для вас всё</w:t>
      </w:r>
      <w:r>
        <w:t xml:space="preserve">, </w:t>
      </w:r>
      <w:r w:rsidRPr="00BA5E98">
        <w:t>что угодно изобразит</w:t>
      </w:r>
      <w:r>
        <w:t xml:space="preserve">, </w:t>
      </w:r>
      <w:r w:rsidRPr="00BA5E98">
        <w:t>в смысле</w:t>
      </w:r>
      <w:r>
        <w:t xml:space="preserve">, </w:t>
      </w:r>
      <w:r w:rsidRPr="00BA5E98">
        <w:t>отражая ваше понимание Отца</w:t>
      </w:r>
      <w:r>
        <w:t xml:space="preserve">. </w:t>
      </w:r>
      <w:r w:rsidRPr="00BA5E98">
        <w:t>Вы хотите внутри видеть Отца старика дряхлого</w:t>
      </w:r>
      <w:r>
        <w:t xml:space="preserve">, </w:t>
      </w:r>
      <w:r w:rsidRPr="00BA5E98">
        <w:t>прям вот аж</w:t>
      </w:r>
      <w:r>
        <w:t xml:space="preserve">, </w:t>
      </w:r>
      <w:r w:rsidRPr="00BA5E98">
        <w:t>падает кожа с него вот уже настолько старый</w:t>
      </w:r>
      <w:r>
        <w:t xml:space="preserve">, </w:t>
      </w:r>
      <w:r w:rsidRPr="00BA5E98">
        <w:t>он сядет и с него будет сыпаться-а-а… Но</w:t>
      </w:r>
      <w:r>
        <w:t xml:space="preserve">, </w:t>
      </w:r>
      <w:r w:rsidRPr="00BA5E98">
        <w:t>это будет не он</w:t>
      </w:r>
      <w:r>
        <w:t xml:space="preserve">, </w:t>
      </w:r>
      <w:r w:rsidRPr="00BA5E98">
        <w:t>он скажет: «Отражаю ваше внутреннее</w:t>
      </w:r>
      <w:r>
        <w:t xml:space="preserve">. </w:t>
      </w:r>
      <w:r w:rsidRPr="00BA5E98">
        <w:t>И трах-тибидох</w:t>
      </w:r>
      <w:r>
        <w:t xml:space="preserve">, </w:t>
      </w:r>
      <w:r w:rsidRPr="00BA5E98">
        <w:t>э</w:t>
      </w:r>
      <w:r>
        <w:t xml:space="preserve">, </w:t>
      </w:r>
      <w:r w:rsidRPr="00BA5E98">
        <w:t>получи</w:t>
      </w:r>
      <w:r>
        <w:t xml:space="preserve">, </w:t>
      </w:r>
      <w:r w:rsidRPr="00BA5E98">
        <w:t>что ты там просил у меня</w:t>
      </w:r>
      <w:r>
        <w:t xml:space="preserve">. </w:t>
      </w:r>
      <w:r w:rsidRPr="00BA5E98">
        <w:t>Вот с этим волосом придёшь на физику</w:t>
      </w:r>
      <w:r>
        <w:t xml:space="preserve">, </w:t>
      </w:r>
      <w:r w:rsidRPr="00BA5E98">
        <w:t>и получится всё!»</w:t>
      </w:r>
    </w:p>
    <w:p w14:paraId="191CEDB4" w14:textId="5394C92C" w:rsidR="001104A1" w:rsidRDefault="001104A1" w:rsidP="001104A1">
      <w:pPr>
        <w:widowControl w:val="0"/>
        <w:ind w:firstLine="426"/>
      </w:pPr>
      <w:r w:rsidRPr="00BA5E98">
        <w:t>Нет-нет</w:t>
      </w:r>
      <w:r>
        <w:t xml:space="preserve">, </w:t>
      </w:r>
      <w:r w:rsidRPr="00BA5E98">
        <w:t>я не отвлекаюсь от темы</w:t>
      </w:r>
      <w:r>
        <w:t xml:space="preserve">. </w:t>
      </w:r>
      <w:r w:rsidRPr="00BA5E98">
        <w:t>Вот</w:t>
      </w:r>
      <w:r>
        <w:t xml:space="preserve">, </w:t>
      </w:r>
      <w:r w:rsidRPr="00BA5E98">
        <w:t>Глава ИВДИВО это увидела</w:t>
      </w:r>
      <w:r>
        <w:t xml:space="preserve">, </w:t>
      </w:r>
      <w:r w:rsidRPr="00BA5E98">
        <w:t>я говорю: «Это правильное восприятие</w:t>
      </w:r>
      <w:r>
        <w:t xml:space="preserve">, </w:t>
      </w:r>
      <w:r w:rsidRPr="00BA5E98">
        <w:t>потому что в Отца входят все остальные Отцы»</w:t>
      </w:r>
      <w:r>
        <w:t xml:space="preserve">. </w:t>
      </w:r>
      <w:r w:rsidRPr="00BA5E98">
        <w:t>Мы слишком не воспринимаем</w:t>
      </w:r>
      <w:r>
        <w:t xml:space="preserve">, </w:t>
      </w:r>
      <w:r w:rsidRPr="00BA5E98">
        <w:t>для нас 14-й Архетип материи просто 14-й Архетип</w:t>
      </w:r>
      <w:r w:rsidR="001F5215">
        <w:t xml:space="preserve"> – </w:t>
      </w:r>
      <w:r w:rsidRPr="00BA5E98">
        <w:t>один Отец</w:t>
      </w:r>
      <w:r>
        <w:t xml:space="preserve">. </w:t>
      </w:r>
      <w:r w:rsidRPr="00BA5E98">
        <w:t>Мы забываем</w:t>
      </w:r>
      <w:r>
        <w:t xml:space="preserve">, </w:t>
      </w:r>
      <w:r w:rsidRPr="00BA5E98">
        <w:t>из чего этот Архетип состоит</w:t>
      </w:r>
      <w:r>
        <w:t xml:space="preserve">. </w:t>
      </w:r>
      <w:r w:rsidRPr="00BA5E98">
        <w:t>Не только из всех предыдущих 14</w:t>
      </w:r>
      <w:r>
        <w:t xml:space="preserve">, </w:t>
      </w:r>
      <w:r w:rsidRPr="00BA5E98">
        <w:t>— это тоже хватит</w:t>
      </w:r>
      <w:r w:rsidR="001F5215">
        <w:t xml:space="preserve"> – </w:t>
      </w:r>
      <w:r w:rsidRPr="00BA5E98">
        <w:t>13 Отцов внутри</w:t>
      </w:r>
      <w:r>
        <w:t xml:space="preserve">. </w:t>
      </w:r>
      <w:r w:rsidRPr="00BA5E98">
        <w:t>А ещё в каждом по миллиардам</w:t>
      </w:r>
      <w:r>
        <w:t xml:space="preserve">, </w:t>
      </w:r>
      <w:r w:rsidRPr="00BA5E98">
        <w:t>миллионам</w:t>
      </w:r>
      <w:r>
        <w:t xml:space="preserve">, </w:t>
      </w:r>
      <w:r w:rsidRPr="00BA5E98">
        <w:t>сотням миллионов выражений</w:t>
      </w:r>
      <w:r>
        <w:t xml:space="preserve">. </w:t>
      </w:r>
      <w:r w:rsidRPr="00BA5E98">
        <w:t>И всё это в одном</w:t>
      </w:r>
      <w:r>
        <w:t xml:space="preserve">, </w:t>
      </w:r>
      <w:r w:rsidRPr="00BA5E98">
        <w:t>14 Архетипе Материи</w:t>
      </w:r>
      <w:r>
        <w:t>.</w:t>
      </w:r>
    </w:p>
    <w:p w14:paraId="05D7D6F4" w14:textId="44E2BB2F" w:rsidR="001104A1" w:rsidRDefault="001104A1" w:rsidP="001104A1">
      <w:pPr>
        <w:widowControl w:val="0"/>
        <w:ind w:firstLine="426"/>
      </w:pPr>
      <w:r w:rsidRPr="00BA5E98">
        <w:t>И вот</w:t>
      </w:r>
      <w:r>
        <w:t xml:space="preserve">, </w:t>
      </w:r>
      <w:r w:rsidRPr="00BA5E98">
        <w:t>когда я сейчас вам показываю это</w:t>
      </w:r>
      <w:r>
        <w:t xml:space="preserve">, </w:t>
      </w:r>
      <w:r w:rsidRPr="00BA5E98">
        <w:t>если вы это видите</w:t>
      </w:r>
      <w:r w:rsidR="001F5215">
        <w:t xml:space="preserve"> – </w:t>
      </w:r>
      <w:r w:rsidRPr="00BA5E98">
        <w:t>это ИВДИВО-Синтез</w:t>
      </w:r>
      <w:r>
        <w:t xml:space="preserve">. </w:t>
      </w:r>
      <w:r w:rsidRPr="00BA5E98">
        <w:t>Внутреннее состояние Отца из 17 миллиардов Отцов</w:t>
      </w:r>
      <w:r>
        <w:t xml:space="preserve">, </w:t>
      </w:r>
      <w:r w:rsidRPr="00BA5E98">
        <w:t>где у каждого Отца свой Синтез и 17 миллиардов 179 миллионов 869 тысяч 184 вида Синтеза Отцов Ля-ИВДИВО Метагалактик</w:t>
      </w:r>
      <w:r>
        <w:t xml:space="preserve">, </w:t>
      </w:r>
      <w:r w:rsidRPr="00BA5E98">
        <w:t>которые внутри Изначально Вышестоящего Отца Си-ИВДИВО Метагалактики</w:t>
      </w:r>
      <w:r>
        <w:t xml:space="preserve">, </w:t>
      </w:r>
      <w:r w:rsidRPr="00BA5E98">
        <w:t>становятся его внутренним ИВДИВО-Синтезом</w:t>
      </w:r>
      <w:r>
        <w:t xml:space="preserve">. </w:t>
      </w:r>
      <w:r w:rsidRPr="00BA5E98">
        <w:t>Потому что это и разные Отцы</w:t>
      </w:r>
      <w:r>
        <w:t xml:space="preserve">, </w:t>
      </w:r>
      <w:r w:rsidRPr="00BA5E98">
        <w:t>и у каждого разный Синтез</w:t>
      </w:r>
      <w:r>
        <w:t xml:space="preserve">, </w:t>
      </w:r>
      <w:r w:rsidRPr="00BA5E98">
        <w:t>но при этом они все вместе сливаются и входят в одного Отца Си-ИВДИВО Метагалактики</w:t>
      </w:r>
      <w:r>
        <w:t>.</w:t>
      </w:r>
    </w:p>
    <w:p w14:paraId="445E09D6" w14:textId="77777777" w:rsidR="001104A1" w:rsidRDefault="001104A1" w:rsidP="001104A1">
      <w:pPr>
        <w:widowControl w:val="0"/>
        <w:ind w:firstLine="426"/>
      </w:pPr>
      <w:r w:rsidRPr="00BA5E98">
        <w:lastRenderedPageBreak/>
        <w:t>И вот это внутри</w:t>
      </w:r>
      <w:r>
        <w:t xml:space="preserve">, </w:t>
      </w:r>
      <w:r w:rsidRPr="00BA5E98">
        <w:t>есть его Синтез прямой Отца Си-ИВДИВО Метагалактики</w:t>
      </w:r>
      <w:r>
        <w:t xml:space="preserve">, </w:t>
      </w:r>
      <w:r w:rsidRPr="00BA5E98">
        <w:t>это что мы с вами стяжаем</w:t>
      </w:r>
      <w:r>
        <w:t xml:space="preserve">. </w:t>
      </w:r>
      <w:r w:rsidRPr="00BA5E98">
        <w:t>А есть ИВДИВО-Синтез всех Отцов внутри него находящихся</w:t>
      </w:r>
      <w:r>
        <w:t xml:space="preserve">. </w:t>
      </w:r>
      <w:r w:rsidRPr="00BA5E98">
        <w:t>И для ИВДИВО-Синтеза этот ИВДИВО-Синтез Отца Си-ИВДИВО Метагалактики переходит для нас изнутри наружу и становится между границей ИВДИВО каждого</w:t>
      </w:r>
      <w:r>
        <w:t xml:space="preserve">. </w:t>
      </w:r>
      <w:r w:rsidRPr="00BA5E98">
        <w:t>У меня это метра три</w:t>
      </w:r>
      <w:r>
        <w:t xml:space="preserve">, </w:t>
      </w:r>
      <w:r w:rsidRPr="00BA5E98">
        <w:t>поэтому рукой примерно вот так</w:t>
      </w:r>
      <w:r>
        <w:t xml:space="preserve">, </w:t>
      </w:r>
      <w:r w:rsidRPr="00BA5E98">
        <w:t>условно</w:t>
      </w:r>
      <w:r>
        <w:t xml:space="preserve">. </w:t>
      </w:r>
      <w:r w:rsidRPr="00BA5E98">
        <w:t>Три метра</w:t>
      </w:r>
      <w:r>
        <w:t xml:space="preserve">, </w:t>
      </w:r>
      <w:r w:rsidRPr="00BA5E98">
        <w:t>это ж понятно</w:t>
      </w:r>
      <w:r>
        <w:t xml:space="preserve">, </w:t>
      </w:r>
      <w:r w:rsidRPr="00BA5E98">
        <w:t>больше</w:t>
      </w:r>
      <w:r>
        <w:t xml:space="preserve">. </w:t>
      </w:r>
      <w:r w:rsidRPr="00BA5E98">
        <w:t>И физическим телом (</w:t>
      </w:r>
      <w:r w:rsidRPr="00BA5E98">
        <w:rPr>
          <w:i/>
        </w:rPr>
        <w:t>хлопает по телу</w:t>
      </w:r>
      <w:r w:rsidRPr="00BA5E98">
        <w:t>)</w:t>
      </w:r>
      <w:r>
        <w:t xml:space="preserve">, </w:t>
      </w:r>
      <w:r w:rsidRPr="00BA5E98">
        <w:t>вот кожей</w:t>
      </w:r>
      <w:r>
        <w:t>.</w:t>
      </w:r>
    </w:p>
    <w:p w14:paraId="66AC1D3F" w14:textId="77777777" w:rsidR="001104A1" w:rsidRDefault="001104A1" w:rsidP="001104A1">
      <w:pPr>
        <w:widowControl w:val="0"/>
        <w:ind w:firstLine="426"/>
      </w:pPr>
      <w:r w:rsidRPr="00BA5E98">
        <w:t>И сейчас у вас здесь нет</w:t>
      </w:r>
      <w:r>
        <w:t xml:space="preserve">, </w:t>
      </w:r>
      <w:r w:rsidRPr="00BA5E98">
        <w:t>миллиардов Отцов у вас здесь нет</w:t>
      </w:r>
      <w:r>
        <w:t xml:space="preserve">, </w:t>
      </w:r>
      <w:r w:rsidRPr="00BA5E98">
        <w:t>нам с вами столько не… У нас концентрация запахтанной среды</w:t>
      </w:r>
      <w:r>
        <w:t xml:space="preserve">, </w:t>
      </w:r>
      <w:r w:rsidRPr="00BA5E98">
        <w:t>где из этих миллиардов Синтеза Отец нам дал один вид запахтанного Синтеза для нас возможного! То есть напахтал каждому Синтез по нашей подготовке</w:t>
      </w:r>
      <w:r>
        <w:t xml:space="preserve">, </w:t>
      </w:r>
      <w:r w:rsidRPr="00BA5E98">
        <w:t>иначе мы его даже прожить не сможем</w:t>
      </w:r>
      <w:r>
        <w:t>.</w:t>
      </w:r>
    </w:p>
    <w:p w14:paraId="73EAF72A" w14:textId="77777777" w:rsidR="001104A1" w:rsidRDefault="001104A1" w:rsidP="001104A1">
      <w:pPr>
        <w:widowControl w:val="0"/>
        <w:ind w:firstLine="426"/>
      </w:pPr>
      <w:r w:rsidRPr="00BA5E98">
        <w:t>И вот</w:t>
      </w:r>
      <w:r>
        <w:t xml:space="preserve">, </w:t>
      </w:r>
      <w:r w:rsidRPr="00BA5E98">
        <w:t>изнутри Отца этот Синтез теперь стоит вокруг нас и синтезирует в нас в Человеке Человека-Ипостась Служением! Ведь все Отцы служат Отцу Си-ИВДИВО Метагалактики тоже</w:t>
      </w:r>
      <w:r>
        <w:t xml:space="preserve">. </w:t>
      </w:r>
      <w:r w:rsidRPr="00BA5E98">
        <w:t>Вы увидели? То есть само ИВДИВО синтезирует в нас Человека-Ипостась</w:t>
      </w:r>
      <w:r>
        <w:t xml:space="preserve">. </w:t>
      </w:r>
      <w:r w:rsidRPr="00BA5E98">
        <w:t>То есть мы сейчас включаем</w:t>
      </w:r>
      <w:r>
        <w:t xml:space="preserve">. </w:t>
      </w:r>
      <w:r w:rsidRPr="00BA5E98">
        <w:t>Мы привыкли к Творению Отца</w:t>
      </w:r>
      <w:r>
        <w:t xml:space="preserve">, </w:t>
      </w:r>
      <w:r w:rsidRPr="00BA5E98">
        <w:t>к Творению Кут Хуми</w:t>
      </w:r>
      <w:r>
        <w:t xml:space="preserve">, </w:t>
      </w:r>
      <w:r w:rsidRPr="00BA5E98">
        <w:t>а теперь само ИВДИВО нас начинает творить этим</w:t>
      </w:r>
      <w:r>
        <w:t xml:space="preserve">. </w:t>
      </w:r>
      <w:r w:rsidRPr="00BA5E98">
        <w:t>Потому что сложилась внешняя среда Синтеза из всех Отцов</w:t>
      </w:r>
      <w:r>
        <w:t xml:space="preserve">, </w:t>
      </w:r>
      <w:r w:rsidRPr="00BA5E98">
        <w:t>которые входят в Отца Си-ИВДИВО Метагалактики для каждого из нас</w:t>
      </w:r>
      <w:r>
        <w:t>.</w:t>
      </w:r>
    </w:p>
    <w:p w14:paraId="1818FB13" w14:textId="77777777" w:rsidR="001104A1" w:rsidRPr="00BA5E98" w:rsidRDefault="001104A1" w:rsidP="001104A1">
      <w:pPr>
        <w:widowControl w:val="0"/>
        <w:ind w:firstLine="426"/>
      </w:pPr>
      <w:r w:rsidRPr="00BA5E98">
        <w:t>И это совершенно новый опыт! У нас никогда не было Синтеза вокруг нас</w:t>
      </w:r>
      <w:r>
        <w:t xml:space="preserve">. </w:t>
      </w:r>
      <w:r w:rsidRPr="00BA5E98">
        <w:t>Внутри он пока невозможен нам</w:t>
      </w:r>
      <w:r>
        <w:t xml:space="preserve">, </w:t>
      </w:r>
      <w:r w:rsidRPr="00BA5E98">
        <w:t>как некого однородного целого Синтеза всех Отцов</w:t>
      </w:r>
      <w:r>
        <w:t xml:space="preserve">, </w:t>
      </w:r>
      <w:r w:rsidRPr="00BA5E98">
        <w:t>но выдержанного нашей с вами подготовкой</w:t>
      </w:r>
      <w:r>
        <w:t xml:space="preserve">. </w:t>
      </w:r>
      <w:r w:rsidRPr="00BA5E98">
        <w:t>Ну</w:t>
      </w:r>
      <w:r>
        <w:t xml:space="preserve">, </w:t>
      </w:r>
      <w:r w:rsidRPr="00BA5E98">
        <w:t>понятно</w:t>
      </w:r>
      <w:r>
        <w:t xml:space="preserve">, </w:t>
      </w:r>
      <w:r w:rsidRPr="00BA5E98">
        <w:t>иначе мы сгорим</w:t>
      </w:r>
      <w:r>
        <w:t xml:space="preserve">. </w:t>
      </w:r>
      <w:r w:rsidRPr="00BA5E98">
        <w:t>Вы увидели</w:t>
      </w:r>
      <w:r>
        <w:t xml:space="preserve">, </w:t>
      </w:r>
      <w:r w:rsidRPr="00BA5E98">
        <w:t>о чём я? ИВДИВО-Синтез так понятен?</w:t>
      </w:r>
    </w:p>
    <w:p w14:paraId="1164C246" w14:textId="77777777" w:rsidR="001104A1" w:rsidRDefault="001104A1" w:rsidP="001104A1">
      <w:pPr>
        <w:widowControl w:val="0"/>
        <w:ind w:firstLine="426"/>
      </w:pPr>
      <w:r w:rsidRPr="00BA5E98">
        <w:rPr>
          <w:bCs/>
        </w:rPr>
        <w:t>И нам дали сейчас ИВДИВО-Синтез ракурсом Человека-Ипостаси и Служения</w:t>
      </w:r>
      <w:r>
        <w:rPr>
          <w:bCs/>
        </w:rPr>
        <w:t xml:space="preserve">. </w:t>
      </w:r>
      <w:r w:rsidRPr="00BA5E98">
        <w:t>Причём</w:t>
      </w:r>
      <w:r>
        <w:t xml:space="preserve">, </w:t>
      </w:r>
      <w:r w:rsidRPr="00BA5E98">
        <w:t>когда я говорил: «Служение</w:t>
      </w:r>
      <w:r>
        <w:t xml:space="preserve">, </w:t>
      </w:r>
      <w:r w:rsidRPr="00BA5E98">
        <w:t>заполняемся» (</w:t>
      </w:r>
      <w:r w:rsidRPr="00BA5E98">
        <w:rPr>
          <w:i/>
        </w:rPr>
        <w:t>сонно</w:t>
      </w:r>
      <w:r w:rsidRPr="00BA5E98">
        <w:t>)</w:t>
      </w:r>
      <w:r>
        <w:t xml:space="preserve">, </w:t>
      </w:r>
      <w:r w:rsidRPr="00BA5E98">
        <w:t>ну</w:t>
      </w:r>
      <w:r>
        <w:t xml:space="preserve">, </w:t>
      </w:r>
      <w:r w:rsidRPr="00BA5E98">
        <w:t>заполняемся</w:t>
      </w:r>
      <w:r>
        <w:t xml:space="preserve">, </w:t>
      </w:r>
      <w:r w:rsidRPr="00BA5E98">
        <w:t>ну-у… То есть</w:t>
      </w:r>
      <w:r>
        <w:t xml:space="preserve">, </w:t>
      </w:r>
      <w:r w:rsidRPr="00BA5E98">
        <w:t>не мы что-то там в себе активировали</w:t>
      </w:r>
      <w:r>
        <w:t xml:space="preserve">, </w:t>
      </w:r>
      <w:r w:rsidRPr="00BA5E98">
        <w:t>а вот</w:t>
      </w:r>
      <w:r>
        <w:t xml:space="preserve">, </w:t>
      </w:r>
      <w:r w:rsidRPr="00BA5E98">
        <w:t>что идёт</w:t>
      </w:r>
      <w:r>
        <w:t xml:space="preserve">, </w:t>
      </w:r>
      <w:r w:rsidRPr="00BA5E98">
        <w:t>мы брали: «Давай</w:t>
      </w:r>
      <w:r>
        <w:t xml:space="preserve">, </w:t>
      </w:r>
      <w:r w:rsidRPr="00BA5E98">
        <w:t>я беру! Всё»</w:t>
      </w:r>
      <w:r>
        <w:t>.</w:t>
      </w:r>
    </w:p>
    <w:p w14:paraId="617DBE03" w14:textId="64D9C3BB" w:rsidR="001104A1" w:rsidRDefault="001104A1" w:rsidP="001104A1">
      <w:pPr>
        <w:widowControl w:val="0"/>
        <w:ind w:firstLine="426"/>
      </w:pPr>
      <w:r w:rsidRPr="00BA5E98">
        <w:t>А Служение</w:t>
      </w:r>
      <w:r w:rsidR="001F5215">
        <w:t xml:space="preserve"> – </w:t>
      </w:r>
      <w:r w:rsidRPr="00BA5E98">
        <w:t>это когда ты ещё активен</w:t>
      </w:r>
      <w:r>
        <w:t xml:space="preserve">. </w:t>
      </w:r>
      <w:r w:rsidRPr="00BA5E98">
        <w:t>Намёк понятен</w:t>
      </w:r>
      <w:r>
        <w:t xml:space="preserve">, </w:t>
      </w:r>
      <w:r w:rsidRPr="00BA5E98">
        <w:t>да? Мы просто стояли</w:t>
      </w:r>
      <w:r>
        <w:t xml:space="preserve">. </w:t>
      </w:r>
      <w:r w:rsidRPr="00BA5E98">
        <w:t>Наша активность</w:t>
      </w:r>
      <w:r>
        <w:t xml:space="preserve">, </w:t>
      </w:r>
      <w:r w:rsidRPr="00BA5E98">
        <w:t>это была стоячая пауза: «Замрите</w:t>
      </w:r>
      <w:r>
        <w:t xml:space="preserve">, </w:t>
      </w:r>
      <w:r w:rsidRPr="00BA5E98">
        <w:t>Служение входит!» Вроде вошло</w:t>
      </w:r>
      <w:r>
        <w:t xml:space="preserve">. </w:t>
      </w:r>
      <w:r w:rsidRPr="00BA5E98">
        <w:t>Понятно</w:t>
      </w:r>
      <w:r>
        <w:t xml:space="preserve">. </w:t>
      </w:r>
      <w:r w:rsidRPr="00BA5E98">
        <w:t>А для Служения должна быть какая-то активность телесная</w:t>
      </w:r>
      <w:r>
        <w:t>.</w:t>
      </w:r>
    </w:p>
    <w:p w14:paraId="2FEF56FA" w14:textId="7B53987F" w:rsidR="001104A1" w:rsidRDefault="001104A1" w:rsidP="001104A1">
      <w:pPr>
        <w:widowControl w:val="0"/>
        <w:ind w:firstLine="426"/>
      </w:pPr>
      <w:r w:rsidRPr="00BA5E98">
        <w:t>Ладно</w:t>
      </w:r>
      <w:r>
        <w:t xml:space="preserve">, </w:t>
      </w:r>
      <w:r w:rsidRPr="00BA5E98">
        <w:t>с внешним</w:t>
      </w:r>
      <w:r>
        <w:t xml:space="preserve">, </w:t>
      </w:r>
      <w:r w:rsidRPr="00BA5E98">
        <w:t>для нас внешним</w:t>
      </w:r>
      <w:r>
        <w:t xml:space="preserve">, </w:t>
      </w:r>
      <w:r w:rsidRPr="00BA5E98">
        <w:t>для Отца</w:t>
      </w:r>
      <w:r w:rsidR="001F5215">
        <w:t xml:space="preserve"> – </w:t>
      </w:r>
      <w:r w:rsidRPr="00BA5E98">
        <w:t>внутренним Синтезом</w:t>
      </w:r>
      <w:r>
        <w:t xml:space="preserve">, </w:t>
      </w:r>
      <w:r w:rsidRPr="00BA5E98">
        <w:t>разобрались</w:t>
      </w:r>
      <w:r>
        <w:t>.</w:t>
      </w:r>
    </w:p>
    <w:p w14:paraId="0BE87F27" w14:textId="77777777" w:rsidR="001104A1" w:rsidRDefault="001104A1" w:rsidP="001104A1">
      <w:pPr>
        <w:widowControl w:val="0"/>
        <w:ind w:firstLine="426"/>
      </w:pPr>
      <w:r w:rsidRPr="00BA5E98">
        <w:t>А теперь</w:t>
      </w:r>
      <w:r>
        <w:t xml:space="preserve">, </w:t>
      </w:r>
      <w:r w:rsidRPr="00BA5E98">
        <w:t>что для Отца внешний Синтез</w:t>
      </w:r>
      <w:r>
        <w:t xml:space="preserve">, </w:t>
      </w:r>
      <w:r w:rsidRPr="00BA5E98">
        <w:t>который встал теперь внутрь нашего тела? У нас же Седьмой Курс</w:t>
      </w:r>
      <w:r>
        <w:t xml:space="preserve">, </w:t>
      </w:r>
      <w:r w:rsidRPr="00BA5E98">
        <w:t>у нас сложности будут</w:t>
      </w:r>
      <w:r>
        <w:t xml:space="preserve">. </w:t>
      </w:r>
      <w:r w:rsidRPr="00BA5E98">
        <w:t>Давайте</w:t>
      </w:r>
      <w:r>
        <w:t xml:space="preserve">, </w:t>
      </w:r>
      <w:r w:rsidRPr="00BA5E98">
        <w:t>внешний Синтез Отца</w:t>
      </w:r>
      <w:r>
        <w:t>.</w:t>
      </w:r>
    </w:p>
    <w:p w14:paraId="7162B5D6" w14:textId="77777777" w:rsidR="001104A1" w:rsidRDefault="001104A1" w:rsidP="001104A1">
      <w:pPr>
        <w:widowControl w:val="0"/>
        <w:ind w:firstLine="426"/>
      </w:pPr>
      <w:r w:rsidRPr="00BA5E98">
        <w:t>На самом деле</w:t>
      </w:r>
      <w:r>
        <w:t xml:space="preserve">, </w:t>
      </w:r>
      <w:r w:rsidRPr="00BA5E98">
        <w:t>вы его всегда знали</w:t>
      </w:r>
      <w:r>
        <w:t xml:space="preserve">. </w:t>
      </w:r>
      <w:r w:rsidRPr="00BA5E98">
        <w:t>Только попробуйте сейчас сообразить</w:t>
      </w:r>
      <w:r>
        <w:t xml:space="preserve">, </w:t>
      </w:r>
      <w:r w:rsidRPr="00BA5E98">
        <w:t>что такое внешний Синтез Отца</w:t>
      </w:r>
      <w:r>
        <w:t xml:space="preserve">, </w:t>
      </w:r>
      <w:r w:rsidRPr="00BA5E98">
        <w:t>вы его всегда знали! (с</w:t>
      </w:r>
      <w:r w:rsidRPr="00BA5E98">
        <w:rPr>
          <w:i/>
        </w:rPr>
        <w:t>крип стула</w:t>
      </w:r>
      <w:r w:rsidRPr="00BA5E98">
        <w:t>)</w:t>
      </w:r>
      <w:r>
        <w:t xml:space="preserve">. </w:t>
      </w:r>
      <w:r w:rsidRPr="00BA5E98">
        <w:t>Скрипит</w:t>
      </w:r>
      <w:r>
        <w:t xml:space="preserve">, </w:t>
      </w:r>
      <w:r w:rsidRPr="00BA5E98">
        <w:t>зараза</w:t>
      </w:r>
      <w:r>
        <w:t xml:space="preserve">. </w:t>
      </w:r>
      <w:r w:rsidRPr="00BA5E98">
        <w:t>Это ваши мысли так скрипят сейчас</w:t>
      </w:r>
      <w:r>
        <w:t xml:space="preserve">, </w:t>
      </w:r>
      <w:r w:rsidRPr="00BA5E98">
        <w:t>пытаясь</w:t>
      </w:r>
      <w:r>
        <w:t xml:space="preserve">… </w:t>
      </w:r>
      <w:r w:rsidRPr="00BA5E98">
        <w:t>Что значит</w:t>
      </w:r>
      <w:r>
        <w:t xml:space="preserve">, </w:t>
      </w:r>
      <w:r w:rsidRPr="00BA5E98">
        <w:t>внешний Синтез? Давайте</w:t>
      </w:r>
      <w:r>
        <w:t xml:space="preserve">, </w:t>
      </w:r>
      <w:r w:rsidRPr="00BA5E98">
        <w:t>ищем</w:t>
      </w:r>
      <w:r>
        <w:t xml:space="preserve">. </w:t>
      </w:r>
      <w:r w:rsidRPr="00BA5E98">
        <w:t>Ваши предположения</w:t>
      </w:r>
      <w:r>
        <w:t xml:space="preserve">, </w:t>
      </w:r>
      <w:r w:rsidRPr="00BA5E98">
        <w:t>где может быть внешний Синтез Отца? (</w:t>
      </w:r>
      <w:r w:rsidRPr="00BA5E98">
        <w:rPr>
          <w:i/>
        </w:rPr>
        <w:t>сонно</w:t>
      </w:r>
      <w:r w:rsidRPr="00BA5E98">
        <w:t>) Я отражаю группу и вашу ментальную активность</w:t>
      </w:r>
      <w:r>
        <w:t>.</w:t>
      </w:r>
    </w:p>
    <w:p w14:paraId="72E6B532" w14:textId="27630269" w:rsidR="001104A1" w:rsidRDefault="001104A1" w:rsidP="001104A1">
      <w:pPr>
        <w:widowControl w:val="0"/>
        <w:ind w:firstLine="426"/>
      </w:pPr>
      <w:r w:rsidRPr="00BA5E98">
        <w:t>Я могу быстрее</w:t>
      </w:r>
      <w:r>
        <w:t xml:space="preserve">, </w:t>
      </w:r>
      <w:r w:rsidRPr="00BA5E98">
        <w:t>но мы идём ИВДИВО-Синтезом</w:t>
      </w:r>
      <w:r>
        <w:t xml:space="preserve">, </w:t>
      </w:r>
      <w:r w:rsidRPr="00BA5E98">
        <w:t>тут всё медленней</w:t>
      </w:r>
      <w:r>
        <w:t xml:space="preserve">, </w:t>
      </w:r>
      <w:r w:rsidRPr="00BA5E98">
        <w:t>пока мы в него проникнемся</w:t>
      </w:r>
      <w:r>
        <w:t xml:space="preserve">. </w:t>
      </w:r>
      <w:r w:rsidRPr="00BA5E98">
        <w:t>Может быть</w:t>
      </w:r>
      <w:r>
        <w:t xml:space="preserve">, </w:t>
      </w:r>
      <w:r w:rsidRPr="00BA5E98">
        <w:t>на следующем Синтезе это будет быстрее</w:t>
      </w:r>
      <w:r>
        <w:t xml:space="preserve">. </w:t>
      </w:r>
      <w:r w:rsidRPr="00BA5E98">
        <w:t>А сейчас</w:t>
      </w:r>
      <w:r>
        <w:t xml:space="preserve">, </w:t>
      </w:r>
      <w:r w:rsidRPr="00BA5E98">
        <w:t>я как только ускоряюсь</w:t>
      </w:r>
      <w:r>
        <w:t xml:space="preserve">, </w:t>
      </w:r>
      <w:r w:rsidRPr="00BA5E98">
        <w:t>у меня возникает стопор ИВДИВО-Синтеза: «Виталик</w:t>
      </w:r>
      <w:r>
        <w:t xml:space="preserve">, </w:t>
      </w:r>
      <w:r w:rsidRPr="00BA5E98">
        <w:t>тормози</w:t>
      </w:r>
      <w:r>
        <w:t xml:space="preserve">, </w:t>
      </w:r>
      <w:r w:rsidRPr="00BA5E98">
        <w:t>сейчас пробежите мимо ИВДИВО-Синтеза!» Торможу</w:t>
      </w:r>
      <w:r>
        <w:t xml:space="preserve">. </w:t>
      </w:r>
      <w:r w:rsidRPr="00BA5E98">
        <w:t>Я сегодня утренний тормоз</w:t>
      </w:r>
      <w:r>
        <w:t xml:space="preserve">, </w:t>
      </w:r>
      <w:r w:rsidRPr="00BA5E98">
        <w:t>самолётный</w:t>
      </w:r>
      <w:r>
        <w:t xml:space="preserve">. </w:t>
      </w:r>
      <w:r w:rsidRPr="00BA5E98">
        <w:t>Причём</w:t>
      </w:r>
      <w:r>
        <w:t xml:space="preserve">, </w:t>
      </w:r>
      <w:r w:rsidRPr="00BA5E98">
        <w:t>у меня бешеная скорость самолёта внутри</w:t>
      </w:r>
      <w:r>
        <w:t xml:space="preserve">, </w:t>
      </w:r>
      <w:r w:rsidRPr="00BA5E98">
        <w:t>я обычно после этого сумасшедший</w:t>
      </w:r>
      <w:r>
        <w:t xml:space="preserve">, </w:t>
      </w:r>
      <w:r w:rsidRPr="00BA5E98">
        <w:t>а Владыка говорит: «Тормоз»</w:t>
      </w:r>
      <w:r>
        <w:t>,</w:t>
      </w:r>
      <w:r w:rsidR="001F5215">
        <w:t xml:space="preserve"> – </w:t>
      </w:r>
      <w:r w:rsidRPr="00BA5E98">
        <w:t>так</w:t>
      </w:r>
      <w:r>
        <w:t xml:space="preserve">, </w:t>
      </w:r>
      <w:r w:rsidRPr="00BA5E98">
        <w:t>а-а</w:t>
      </w:r>
      <w:r>
        <w:t xml:space="preserve">, </w:t>
      </w:r>
      <w:r w:rsidRPr="00BA5E98">
        <w:t>и держит меня</w:t>
      </w:r>
      <w:r>
        <w:t xml:space="preserve">. </w:t>
      </w:r>
      <w:r w:rsidRPr="00BA5E98">
        <w:t>Внутри бешенство</w:t>
      </w:r>
      <w:r>
        <w:t xml:space="preserve">, </w:t>
      </w:r>
      <w:r w:rsidRPr="00BA5E98">
        <w:t>а снаружи тормоз ходячий</w:t>
      </w:r>
      <w:r>
        <w:t xml:space="preserve">, </w:t>
      </w:r>
      <w:r w:rsidRPr="00BA5E98">
        <w:t>в общем</w:t>
      </w:r>
      <w:r>
        <w:t xml:space="preserve">. </w:t>
      </w:r>
      <w:r w:rsidRPr="00BA5E98">
        <w:t>ИВДИВО-Синтез</w:t>
      </w:r>
      <w:r>
        <w:t>.</w:t>
      </w:r>
    </w:p>
    <w:p w14:paraId="17C23315" w14:textId="77777777" w:rsidR="001104A1" w:rsidRPr="00BA5E98" w:rsidRDefault="001104A1" w:rsidP="001104A1">
      <w:pPr>
        <w:widowControl w:val="0"/>
        <w:ind w:firstLine="426"/>
      </w:pPr>
      <w:r w:rsidRPr="00BA5E98">
        <w:t>Внешний Синтез Отца — это зал</w:t>
      </w:r>
      <w:r>
        <w:t xml:space="preserve">, </w:t>
      </w:r>
      <w:r w:rsidRPr="00BA5E98">
        <w:t>когда из Хум Отца нам эманирует Синтез</w:t>
      </w:r>
      <w:r>
        <w:t xml:space="preserve">. </w:t>
      </w:r>
      <w:r w:rsidRPr="00BA5E98">
        <w:t>Ребята</w:t>
      </w:r>
      <w:r>
        <w:t xml:space="preserve">, </w:t>
      </w:r>
      <w:r w:rsidRPr="00BA5E98">
        <w:t>когда вы заполняетесь Синтезом внутри</w:t>
      </w:r>
      <w:r>
        <w:t xml:space="preserve">, </w:t>
      </w:r>
      <w:r w:rsidRPr="00BA5E98">
        <w:t>это для вас внешний Синтез Отца</w:t>
      </w:r>
      <w:r>
        <w:t xml:space="preserve">. </w:t>
      </w:r>
      <w:r w:rsidRPr="00BA5E98">
        <w:t>И когда у нас идёт любой Синтез</w:t>
      </w:r>
      <w:r>
        <w:t xml:space="preserve">, </w:t>
      </w:r>
      <w:r w:rsidRPr="00BA5E98">
        <w:t>и мы заполняемся Синтезом</w:t>
      </w:r>
      <w:r>
        <w:t xml:space="preserve">, </w:t>
      </w:r>
      <w:r w:rsidRPr="00BA5E98">
        <w:t>этот Синтез для Отца что? Внешний</w:t>
      </w:r>
      <w:r>
        <w:t xml:space="preserve">. </w:t>
      </w:r>
      <w:r w:rsidRPr="00BA5E98">
        <w:t>Почему?</w:t>
      </w:r>
    </w:p>
    <w:p w14:paraId="102E601C" w14:textId="77777777" w:rsidR="001104A1" w:rsidRPr="00BA5E98" w:rsidRDefault="001104A1" w:rsidP="001104A1">
      <w:pPr>
        <w:widowControl w:val="0"/>
        <w:ind w:firstLine="426"/>
      </w:pPr>
      <w:r w:rsidRPr="00BA5E98">
        <w:t>Мы стоим в зале</w:t>
      </w:r>
      <w:r>
        <w:t xml:space="preserve">, </w:t>
      </w:r>
      <w:r w:rsidRPr="00BA5E98">
        <w:t>Отец стоит перед нами или сидит</w:t>
      </w:r>
      <w:r>
        <w:t xml:space="preserve">. </w:t>
      </w:r>
      <w:r w:rsidRPr="00BA5E98">
        <w:t>И мы говорим: «И мы синтезируемся с Хум Отца и из Хум стяжаем Синтез нам»</w:t>
      </w:r>
      <w:r>
        <w:t xml:space="preserve">. </w:t>
      </w:r>
      <w:r w:rsidRPr="00BA5E98">
        <w:t>И если из Хум Отца Синтез переходим нам</w:t>
      </w:r>
      <w:r>
        <w:t xml:space="preserve">, </w:t>
      </w:r>
      <w:r w:rsidRPr="00BA5E98">
        <w:t>это Синтез какой? Внешний</w:t>
      </w:r>
      <w:r>
        <w:t xml:space="preserve">. </w:t>
      </w:r>
      <w:r w:rsidRPr="00BA5E98">
        <w:t>Или по-другому</w:t>
      </w:r>
      <w:r>
        <w:t xml:space="preserve">, </w:t>
      </w:r>
      <w:r w:rsidRPr="00BA5E98">
        <w:t>это ядерный Синтез</w:t>
      </w:r>
      <w:r>
        <w:t xml:space="preserve">. </w:t>
      </w:r>
      <w:r w:rsidRPr="00BA5E98">
        <w:t>То есть</w:t>
      </w:r>
      <w:r>
        <w:t xml:space="preserve">, </w:t>
      </w:r>
      <w:r w:rsidRPr="00BA5E98">
        <w:t>это Синтез</w:t>
      </w:r>
      <w:r>
        <w:t xml:space="preserve">, </w:t>
      </w:r>
      <w:r w:rsidRPr="00BA5E98">
        <w:t>который формирует у нас Ядро 92 Синтеза</w:t>
      </w:r>
      <w:r>
        <w:t xml:space="preserve">. </w:t>
      </w:r>
      <w:r w:rsidRPr="00BA5E98">
        <w:t>Логику уловили?</w:t>
      </w:r>
    </w:p>
    <w:p w14:paraId="5E29BD7B" w14:textId="675620EB" w:rsidR="001104A1" w:rsidRDefault="001104A1" w:rsidP="001104A1">
      <w:pPr>
        <w:widowControl w:val="0"/>
        <w:ind w:firstLine="426"/>
      </w:pPr>
      <w:r w:rsidRPr="00BA5E98">
        <w:t>И тем</w:t>
      </w:r>
      <w:r>
        <w:t xml:space="preserve">, </w:t>
      </w:r>
      <w:r w:rsidRPr="00BA5E98">
        <w:t>что мы из Хум стяжаем в конце Синтеза каждого</w:t>
      </w:r>
      <w:r>
        <w:t>,</w:t>
      </w:r>
      <w:r w:rsidR="001F5215">
        <w:t xml:space="preserve"> – </w:t>
      </w:r>
      <w:r w:rsidRPr="00BA5E98">
        <w:t>в конце 92 Синтеза тоже</w:t>
      </w:r>
      <w:r>
        <w:t>,</w:t>
      </w:r>
      <w:r w:rsidR="001F5215">
        <w:t xml:space="preserve"> – </w:t>
      </w:r>
      <w:r w:rsidRPr="00BA5E98">
        <w:t>Ядро Синтеза</w:t>
      </w:r>
      <w:r>
        <w:t xml:space="preserve">, </w:t>
      </w:r>
      <w:r w:rsidRPr="00BA5E98">
        <w:t>и оно идёт к нам</w:t>
      </w:r>
      <w:r>
        <w:t xml:space="preserve">, </w:t>
      </w:r>
      <w:r w:rsidRPr="00BA5E98">
        <w:t>от Папы к нам</w:t>
      </w:r>
      <w:r>
        <w:t xml:space="preserve">. </w:t>
      </w:r>
      <w:r w:rsidRPr="00BA5E98">
        <w:t>Оно при этом не идёт сквозь пространство</w:t>
      </w:r>
      <w:r>
        <w:t xml:space="preserve">, </w:t>
      </w:r>
      <w:r w:rsidRPr="00BA5E98">
        <w:t>а сразу в нас материализуется</w:t>
      </w:r>
      <w:r>
        <w:t xml:space="preserve">. </w:t>
      </w:r>
      <w:r w:rsidRPr="00BA5E98">
        <w:t>Но оно из Отца выходит и в нас входит</w:t>
      </w:r>
      <w:r>
        <w:t xml:space="preserve">, </w:t>
      </w:r>
      <w:r w:rsidRPr="00BA5E98">
        <w:t>для Отца это какой Синтез? Внешний</w:t>
      </w:r>
      <w:r>
        <w:t xml:space="preserve">. </w:t>
      </w:r>
      <w:r w:rsidRPr="00BA5E98">
        <w:t>Потому что</w:t>
      </w:r>
      <w:r>
        <w:t xml:space="preserve">, </w:t>
      </w:r>
      <w:r w:rsidRPr="00BA5E98">
        <w:t>мы по отношению к нему внешние</w:t>
      </w:r>
      <w:r>
        <w:t xml:space="preserve">, </w:t>
      </w:r>
      <w:r w:rsidRPr="00BA5E98">
        <w:t>и Он его отдал нам</w:t>
      </w:r>
      <w:r>
        <w:t xml:space="preserve">. </w:t>
      </w:r>
      <w:r w:rsidRPr="00BA5E98">
        <w:t>А для нас</w:t>
      </w:r>
      <w:r>
        <w:t xml:space="preserve">, </w:t>
      </w:r>
      <w:r w:rsidRPr="00BA5E98">
        <w:t>это Отцовский Синтез</w:t>
      </w:r>
      <w:r w:rsidR="001F5215">
        <w:t xml:space="preserve"> – </w:t>
      </w:r>
      <w:r w:rsidRPr="00BA5E98">
        <w:t>внутренний</w:t>
      </w:r>
      <w:r>
        <w:t xml:space="preserve">. </w:t>
      </w:r>
      <w:r w:rsidRPr="00BA5E98">
        <w:t>Но для Отца</w:t>
      </w:r>
      <w:r w:rsidR="001F5215">
        <w:t xml:space="preserve"> – </w:t>
      </w:r>
      <w:r w:rsidRPr="00BA5E98">
        <w:t>это внешний</w:t>
      </w:r>
      <w:r>
        <w:t>.</w:t>
      </w:r>
    </w:p>
    <w:p w14:paraId="0256F114" w14:textId="77777777" w:rsidR="001104A1" w:rsidRDefault="001104A1" w:rsidP="001104A1">
      <w:pPr>
        <w:widowControl w:val="0"/>
        <w:ind w:firstLine="426"/>
      </w:pPr>
      <w:r w:rsidRPr="00BA5E98">
        <w:rPr>
          <w:bCs/>
        </w:rPr>
        <w:t>Это второй вид Синтеза</w:t>
      </w:r>
      <w:r>
        <w:rPr>
          <w:bCs/>
        </w:rPr>
        <w:t xml:space="preserve">. </w:t>
      </w:r>
      <w:r w:rsidRPr="00BA5E98">
        <w:rPr>
          <w:bCs/>
        </w:rPr>
        <w:t>которым мы сейчас заполнились</w:t>
      </w:r>
      <w:r>
        <w:rPr>
          <w:bCs/>
        </w:rPr>
        <w:t xml:space="preserve">. </w:t>
      </w:r>
      <w:r w:rsidRPr="00BA5E98">
        <w:t>Вам активировали сейчас ядерный Синтез</w:t>
      </w:r>
      <w:r>
        <w:t xml:space="preserve">, </w:t>
      </w:r>
      <w:r w:rsidRPr="00BA5E98">
        <w:t>как</w:t>
      </w:r>
      <w:r>
        <w:t xml:space="preserve">, </w:t>
      </w:r>
      <w:r w:rsidRPr="00BA5E98">
        <w:t>помните</w:t>
      </w:r>
      <w:r>
        <w:t xml:space="preserve">, </w:t>
      </w:r>
      <w:r w:rsidRPr="00BA5E98">
        <w:t>мы все Ядра возжигали в центровке ИВДИВО сейчас? Ладно</w:t>
      </w:r>
      <w:r>
        <w:t xml:space="preserve">, </w:t>
      </w:r>
      <w:r w:rsidRPr="00BA5E98">
        <w:t>не помните</w:t>
      </w:r>
      <w:r>
        <w:t xml:space="preserve">, </w:t>
      </w:r>
      <w:r w:rsidRPr="00BA5E98">
        <w:t>ну что-то в практике там было с Ядрами Синтеза</w:t>
      </w:r>
      <w:r>
        <w:t xml:space="preserve">, </w:t>
      </w:r>
      <w:r w:rsidRPr="00BA5E98">
        <w:t>видимо</w:t>
      </w:r>
      <w:r>
        <w:t xml:space="preserve">, </w:t>
      </w:r>
      <w:r w:rsidRPr="00BA5E98">
        <w:t>непонятно</w:t>
      </w:r>
      <w:r>
        <w:t xml:space="preserve">, </w:t>
      </w:r>
      <w:r w:rsidRPr="00BA5E98">
        <w:t>чем занимались</w:t>
      </w:r>
      <w:r>
        <w:t>.</w:t>
      </w:r>
    </w:p>
    <w:p w14:paraId="5C6B3420" w14:textId="0C16CF56" w:rsidR="001104A1" w:rsidRDefault="001104A1" w:rsidP="001104A1">
      <w:pPr>
        <w:widowControl w:val="0"/>
        <w:ind w:firstLine="426"/>
      </w:pPr>
      <w:r w:rsidRPr="00BA5E98">
        <w:t>Вы скажете</w:t>
      </w:r>
      <w:r>
        <w:t xml:space="preserve">, </w:t>
      </w:r>
      <w:r w:rsidRPr="00BA5E98">
        <w:t>чтоб было сразу все точки над «i»</w:t>
      </w:r>
      <w:r>
        <w:t xml:space="preserve">, </w:t>
      </w:r>
      <w:r w:rsidRPr="00BA5E98">
        <w:t>ещё есть Синтез</w:t>
      </w:r>
      <w:r>
        <w:t xml:space="preserve">, </w:t>
      </w:r>
      <w:r w:rsidRPr="00BA5E98">
        <w:t>когда внутренний Синтез</w:t>
      </w:r>
      <w:r>
        <w:t xml:space="preserve">. </w:t>
      </w:r>
      <w:r w:rsidRPr="00BA5E98">
        <w:t>Вот</w:t>
      </w:r>
      <w:r>
        <w:t xml:space="preserve">, </w:t>
      </w:r>
      <w:r w:rsidRPr="00BA5E98">
        <w:t>внутренний</w:t>
      </w:r>
      <w:r w:rsidR="001F5215">
        <w:t xml:space="preserve"> – </w:t>
      </w:r>
      <w:r w:rsidRPr="00BA5E98">
        <w:t>внутренний без вот этой</w:t>
      </w:r>
      <w:r>
        <w:t xml:space="preserve">, </w:t>
      </w:r>
      <w:r w:rsidRPr="00BA5E98">
        <w:t>внешней отдачи Синтеза и Ядра Синтеза</w:t>
      </w:r>
      <w:r>
        <w:t xml:space="preserve">. </w:t>
      </w:r>
      <w:r w:rsidRPr="00BA5E98">
        <w:t xml:space="preserve">Это какой </w:t>
      </w:r>
      <w:r w:rsidRPr="00BA5E98">
        <w:lastRenderedPageBreak/>
        <w:t>Синтез от Отца внутренний</w:t>
      </w:r>
      <w:r w:rsidR="001F5215">
        <w:t xml:space="preserve"> – </w:t>
      </w:r>
      <w:r w:rsidRPr="00BA5E98">
        <w:t>внутренний? Специально говорю два внутренних</w:t>
      </w:r>
      <w:r>
        <w:t xml:space="preserve">, </w:t>
      </w:r>
      <w:r w:rsidRPr="00BA5E98">
        <w:t>чтобы не было внешнего</w:t>
      </w:r>
      <w:r>
        <w:t>.</w:t>
      </w:r>
    </w:p>
    <w:p w14:paraId="17BBA1BF" w14:textId="77777777" w:rsidR="001104A1" w:rsidRDefault="001104A1" w:rsidP="001104A1">
      <w:pPr>
        <w:widowControl w:val="0"/>
        <w:ind w:firstLine="426"/>
      </w:pPr>
      <w:r w:rsidRPr="00BA5E98">
        <w:t>Есть очень простой ответ</w:t>
      </w:r>
      <w:r>
        <w:t xml:space="preserve">, </w:t>
      </w:r>
      <w:r w:rsidRPr="00BA5E98">
        <w:t>вы его знаете</w:t>
      </w:r>
      <w:r>
        <w:t>.</w:t>
      </w:r>
    </w:p>
    <w:p w14:paraId="1438D902"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Когда мы растворяемся в Отце</w:t>
      </w:r>
      <w:r>
        <w:rPr>
          <w:i/>
        </w:rPr>
        <w:t>.</w:t>
      </w:r>
    </w:p>
    <w:p w14:paraId="63E9D32D" w14:textId="2F9A02DA" w:rsidR="001104A1" w:rsidRDefault="001104A1" w:rsidP="001104A1">
      <w:pPr>
        <w:widowControl w:val="0"/>
        <w:ind w:firstLine="426"/>
      </w:pPr>
      <w:r w:rsidRPr="00BA5E98">
        <w:t>Когда мы растворяемся в Отце</w:t>
      </w:r>
      <w:r>
        <w:t xml:space="preserve">, </w:t>
      </w:r>
      <w:r w:rsidRPr="00BA5E98">
        <w:t>в нас ничего не остаётся</w:t>
      </w:r>
      <w:r>
        <w:t xml:space="preserve">. </w:t>
      </w:r>
      <w:r w:rsidRPr="00BA5E98">
        <w:t>А вот</w:t>
      </w:r>
      <w:r>
        <w:t xml:space="preserve">, </w:t>
      </w:r>
      <w:r w:rsidRPr="00BA5E98">
        <w:t>когда Отец в нас растворяется</w:t>
      </w:r>
      <w:r>
        <w:t xml:space="preserve">, </w:t>
      </w:r>
      <w:r w:rsidRPr="00BA5E98">
        <w:t>вот тогда</w:t>
      </w:r>
      <w:r>
        <w:t xml:space="preserve">, </w:t>
      </w:r>
      <w:r w:rsidRPr="00BA5E98">
        <w:t>да-а</w:t>
      </w:r>
      <w:r>
        <w:t xml:space="preserve">. </w:t>
      </w:r>
      <w:r w:rsidRPr="00BA5E98">
        <w:t>Ну</w:t>
      </w:r>
      <w:r>
        <w:t xml:space="preserve">, </w:t>
      </w:r>
      <w:r w:rsidRPr="00BA5E98">
        <w:t>своим фрагментом каким-то</w:t>
      </w:r>
      <w:r>
        <w:t xml:space="preserve">. </w:t>
      </w:r>
      <w:r w:rsidRPr="00BA5E98">
        <w:t>Это</w:t>
      </w:r>
      <w:r>
        <w:t xml:space="preserve">, </w:t>
      </w:r>
      <w:r w:rsidRPr="00BA5E98">
        <w:t>когда Я Есмь Отец! И когда сейчас Синтез мне идёт не вовне через вас</w:t>
      </w:r>
      <w:r w:rsidR="001F5215">
        <w:t xml:space="preserve"> – </w:t>
      </w:r>
      <w:r w:rsidRPr="00BA5E98">
        <w:t>это внешний Синтез</w:t>
      </w:r>
      <w:r>
        <w:t xml:space="preserve">, </w:t>
      </w:r>
      <w:r w:rsidRPr="00BA5E98">
        <w:t>а когда напрямую мне идёт Синтез Отца и Кут Хуми</w:t>
      </w:r>
      <w:r>
        <w:t xml:space="preserve">, </w:t>
      </w:r>
      <w:r w:rsidRPr="00BA5E98">
        <w:t>я его напрямую расшифровываю</w:t>
      </w:r>
      <w:r>
        <w:t xml:space="preserve">, </w:t>
      </w:r>
      <w:r w:rsidRPr="00BA5E98">
        <w:t>и я внутренний Синтез Отца! То я не могу брать внешний Синтез для расшифровки</w:t>
      </w:r>
      <w:r>
        <w:t xml:space="preserve">, </w:t>
      </w:r>
      <w:r w:rsidRPr="00BA5E98">
        <w:t>потому что это вот</w:t>
      </w:r>
      <w:r>
        <w:t xml:space="preserve">, </w:t>
      </w:r>
      <w:r w:rsidRPr="00BA5E98">
        <w:t>а-а! Рупор</w:t>
      </w:r>
      <w:r>
        <w:t xml:space="preserve">. </w:t>
      </w:r>
      <w:r w:rsidRPr="00BA5E98">
        <w:t>Это уже не источник Синтеза</w:t>
      </w:r>
      <w:r>
        <w:t xml:space="preserve">. </w:t>
      </w:r>
      <w:r w:rsidRPr="00BA5E98">
        <w:t>А я растворяюсь в Отце</w:t>
      </w:r>
      <w:r>
        <w:t xml:space="preserve">, </w:t>
      </w:r>
      <w:r w:rsidRPr="00BA5E98">
        <w:t>т</w:t>
      </w:r>
      <w:r w:rsidRPr="00BA5E98">
        <w:rPr>
          <w:bCs/>
        </w:rPr>
        <w:t>олько не растворяюсь</w:t>
      </w:r>
      <w:r>
        <w:rPr>
          <w:bCs/>
        </w:rPr>
        <w:t xml:space="preserve">, </w:t>
      </w:r>
      <w:r w:rsidRPr="00BA5E98">
        <w:rPr>
          <w:bCs/>
        </w:rPr>
        <w:t>остаюсь собою и вхожу один в один</w:t>
      </w:r>
      <w:r>
        <w:rPr>
          <w:bCs/>
        </w:rPr>
        <w:t xml:space="preserve">. </w:t>
      </w:r>
      <w:r w:rsidRPr="00BA5E98">
        <w:t>Просто</w:t>
      </w:r>
      <w:r>
        <w:t xml:space="preserve">, </w:t>
      </w:r>
      <w:r w:rsidRPr="00BA5E98">
        <w:t>если я растворился</w:t>
      </w:r>
      <w:r w:rsidR="001F5215">
        <w:t xml:space="preserve"> – </w:t>
      </w:r>
      <w:r w:rsidRPr="00BA5E98">
        <w:t>это Абсолютный принцип</w:t>
      </w:r>
      <w:r>
        <w:t xml:space="preserve">, </w:t>
      </w:r>
      <w:r w:rsidRPr="00BA5E98">
        <w:t>я растворился и расшифровывать больше нечем</w:t>
      </w:r>
      <w:r>
        <w:t xml:space="preserve">, </w:t>
      </w:r>
      <w:r w:rsidRPr="00BA5E98">
        <w:t>и Синтез уже вести не могу</w:t>
      </w:r>
      <w:r>
        <w:t xml:space="preserve">, </w:t>
      </w:r>
      <w:r w:rsidRPr="00BA5E98">
        <w:t>это я для себя сделал</w:t>
      </w:r>
      <w:r>
        <w:t xml:space="preserve">. </w:t>
      </w:r>
      <w:r w:rsidRPr="00BA5E98">
        <w:t>Это можно растворяться в Отце</w:t>
      </w:r>
      <w:r>
        <w:t xml:space="preserve">, </w:t>
      </w:r>
      <w:r w:rsidRPr="00BA5E98">
        <w:t>это личная практика</w:t>
      </w:r>
      <w:r>
        <w:t xml:space="preserve">. </w:t>
      </w:r>
      <w:r w:rsidRPr="00BA5E98">
        <w:t>В коллективной</w:t>
      </w:r>
      <w:r w:rsidR="001F5215">
        <w:t xml:space="preserve"> – </w:t>
      </w:r>
      <w:r w:rsidRPr="00BA5E98">
        <w:t>это уже некорректно</w:t>
      </w:r>
      <w:r>
        <w:t>.</w:t>
      </w:r>
    </w:p>
    <w:p w14:paraId="1C57610F" w14:textId="4D875045" w:rsidR="001104A1" w:rsidRDefault="001104A1" w:rsidP="001104A1">
      <w:pPr>
        <w:widowControl w:val="0"/>
        <w:ind w:firstLine="426"/>
      </w:pPr>
      <w:r w:rsidRPr="00BA5E98">
        <w:t>Значит</w:t>
      </w:r>
      <w:r>
        <w:t xml:space="preserve">, </w:t>
      </w:r>
      <w:r w:rsidRPr="00BA5E98">
        <w:t>Я-Есмь Ипостась Отца физически или «Я и Отец мой Едины»</w:t>
      </w:r>
      <w:r w:rsidR="001F5215">
        <w:t xml:space="preserve"> – </w:t>
      </w:r>
      <w:r w:rsidRPr="00BA5E98">
        <w:t>старая фраза</w:t>
      </w:r>
      <w:r>
        <w:t xml:space="preserve">, </w:t>
      </w:r>
      <w:r w:rsidRPr="00BA5E98">
        <w:t>но этим единством мы всеедино ведём Синтез</w:t>
      </w:r>
      <w:r>
        <w:t xml:space="preserve">. </w:t>
      </w:r>
      <w:r w:rsidRPr="00BA5E98">
        <w:t>Увидела? Или увидели</w:t>
      </w:r>
      <w:r>
        <w:t xml:space="preserve">. </w:t>
      </w:r>
      <w:r w:rsidRPr="00BA5E98">
        <w:t>И тогда Синтез сам во мне Есмь</w:t>
      </w:r>
      <w:r>
        <w:t xml:space="preserve">, </w:t>
      </w:r>
      <w:r w:rsidRPr="00BA5E98">
        <w:t>Я Есмь Отец</w:t>
      </w:r>
      <w:r>
        <w:t xml:space="preserve">, </w:t>
      </w:r>
      <w:r w:rsidRPr="00BA5E98">
        <w:t>в этот момент</w:t>
      </w:r>
      <w:r>
        <w:t xml:space="preserve">. </w:t>
      </w:r>
      <w:r w:rsidRPr="00BA5E98">
        <w:t>Я Есмь Кут Хуми</w:t>
      </w:r>
      <w:r>
        <w:t xml:space="preserve">, </w:t>
      </w:r>
      <w:r w:rsidRPr="00BA5E98">
        <w:t>это тоже внутренний такой</w:t>
      </w:r>
      <w:r>
        <w:t>.</w:t>
      </w:r>
    </w:p>
    <w:p w14:paraId="5F332BA7" w14:textId="62AAF787" w:rsidR="001104A1" w:rsidRDefault="001104A1" w:rsidP="001104A1">
      <w:pPr>
        <w:widowControl w:val="0"/>
        <w:ind w:firstLine="426"/>
      </w:pPr>
      <w:r w:rsidRPr="00BA5E98">
        <w:t>И вот</w:t>
      </w:r>
      <w:r>
        <w:t xml:space="preserve">, </w:t>
      </w:r>
      <w:r w:rsidRPr="00BA5E98">
        <w:t>самый лучший эффект</w:t>
      </w:r>
      <w:r w:rsidR="001F5215">
        <w:t xml:space="preserve"> – </w:t>
      </w:r>
      <w:r w:rsidRPr="00BA5E98">
        <w:t>это когда вы во внешнем Синтезе</w:t>
      </w:r>
      <w:r w:rsidR="001F5215">
        <w:t xml:space="preserve"> – </w:t>
      </w:r>
      <w:r w:rsidRPr="00BA5E98">
        <w:t>во внешнем</w:t>
      </w:r>
      <w:r>
        <w:t xml:space="preserve">, </w:t>
      </w:r>
      <w:r w:rsidRPr="00BA5E98">
        <w:t>потом у вас наступает практика или что-то накопилось:</w:t>
      </w:r>
      <w:r w:rsidR="001F5215">
        <w:t xml:space="preserve"> – </w:t>
      </w:r>
      <w:r w:rsidRPr="00BA5E98">
        <w:t>А-ах! И если в этот момент у вас включается чувствознание</w:t>
      </w:r>
      <w:r>
        <w:t xml:space="preserve">, </w:t>
      </w:r>
      <w:r w:rsidRPr="00BA5E98">
        <w:t>восприятие</w:t>
      </w:r>
      <w:r>
        <w:t xml:space="preserve">, </w:t>
      </w:r>
      <w:r w:rsidRPr="00BA5E98">
        <w:t>и вы что-то видите</w:t>
      </w:r>
      <w:r>
        <w:t xml:space="preserve">, </w:t>
      </w:r>
      <w:r w:rsidRPr="00BA5E98">
        <w:t>чувствуете</w:t>
      </w:r>
      <w:r>
        <w:t xml:space="preserve">, </w:t>
      </w:r>
      <w:r w:rsidRPr="00BA5E98">
        <w:t>действуете</w:t>
      </w:r>
      <w:r>
        <w:t xml:space="preserve">, </w:t>
      </w:r>
      <w:r w:rsidRPr="00BA5E98">
        <w:t>и появляется какой-то внутренний опыт</w:t>
      </w:r>
      <w:r>
        <w:t xml:space="preserve">, </w:t>
      </w:r>
      <w:r w:rsidRPr="00BA5E98">
        <w:t>в этот момент вы выходите из внешнего Синтеза Отца</w:t>
      </w:r>
      <w:r>
        <w:t xml:space="preserve">, </w:t>
      </w:r>
      <w:r w:rsidRPr="00BA5E98">
        <w:t>и переключаетесь на его внутренний опыт</w:t>
      </w:r>
      <w:r>
        <w:t xml:space="preserve">, </w:t>
      </w:r>
      <w:r w:rsidRPr="00BA5E98">
        <w:t>потому что вы созрели</w:t>
      </w:r>
      <w:r>
        <w:t xml:space="preserve">. </w:t>
      </w:r>
      <w:r w:rsidRPr="00BA5E98">
        <w:t>И из внутреннего опыта Отца у вас включается внутренний опыт вначале вам</w:t>
      </w:r>
      <w:r>
        <w:t xml:space="preserve">, </w:t>
      </w:r>
      <w:r w:rsidRPr="00BA5E98">
        <w:t>а потом на внутренний опыт Отца у вас рождается и развёртывается собственный внутренний опыт</w:t>
      </w:r>
      <w:r>
        <w:t xml:space="preserve">. </w:t>
      </w:r>
      <w:r w:rsidRPr="00BA5E98">
        <w:t>Не от Отца</w:t>
      </w:r>
      <w:r>
        <w:t xml:space="preserve">, </w:t>
      </w:r>
      <w:r w:rsidRPr="00BA5E98">
        <w:t>а лично ваш</w:t>
      </w:r>
      <w:r>
        <w:t xml:space="preserve">. </w:t>
      </w:r>
      <w:r w:rsidRPr="00BA5E98">
        <w:t>Увидели? Внутренний Синтез</w:t>
      </w:r>
      <w:r>
        <w:t>.</w:t>
      </w:r>
    </w:p>
    <w:p w14:paraId="491E9024" w14:textId="77777777" w:rsidR="001104A1" w:rsidRDefault="001104A1" w:rsidP="001104A1">
      <w:pPr>
        <w:widowControl w:val="0"/>
        <w:ind w:firstLine="426"/>
      </w:pPr>
      <w:r w:rsidRPr="00BA5E98">
        <w:t>Синтез Отца нам нужен для стимуляции нашего нового личного опыта</w:t>
      </w:r>
      <w:r>
        <w:t xml:space="preserve">. </w:t>
      </w:r>
      <w:r w:rsidRPr="00BA5E98">
        <w:t>Мы можем войти и сами</w:t>
      </w:r>
      <w:r>
        <w:t xml:space="preserve">, </w:t>
      </w:r>
      <w:r w:rsidRPr="00BA5E98">
        <w:t>но помните есть «подобное притягивает подобное»</w:t>
      </w:r>
      <w:r>
        <w:t xml:space="preserve">. </w:t>
      </w:r>
      <w:r w:rsidRPr="00BA5E98">
        <w:t>Мы войдём сами только в то</w:t>
      </w:r>
      <w:r>
        <w:t xml:space="preserve">, </w:t>
      </w:r>
      <w:r w:rsidRPr="00BA5E98">
        <w:t>что имеем сами</w:t>
      </w:r>
      <w:r>
        <w:t xml:space="preserve">. </w:t>
      </w:r>
      <w:r w:rsidRPr="00BA5E98">
        <w:t>То есть мы расширить</w:t>
      </w:r>
      <w:r>
        <w:t xml:space="preserve">, </w:t>
      </w:r>
      <w:r w:rsidRPr="00BA5E98">
        <w:t>углубить опыт можем</w:t>
      </w:r>
      <w:r>
        <w:t xml:space="preserve">, </w:t>
      </w:r>
      <w:r w:rsidRPr="00BA5E98">
        <w:t>а новый опыт без расширения и углубления нужно как бы фрагментом поймать от Отца</w:t>
      </w:r>
      <w:r>
        <w:t>.</w:t>
      </w:r>
    </w:p>
    <w:p w14:paraId="348C9330" w14:textId="408AD2F1" w:rsidR="001104A1" w:rsidRDefault="001104A1" w:rsidP="001104A1">
      <w:pPr>
        <w:widowControl w:val="0"/>
        <w:ind w:firstLine="426"/>
      </w:pPr>
      <w:r w:rsidRPr="00BA5E98">
        <w:t>Ну</w:t>
      </w:r>
      <w:r>
        <w:t xml:space="preserve">, </w:t>
      </w:r>
      <w:r w:rsidRPr="00BA5E98">
        <w:t>как ОМ мани падме Хум</w:t>
      </w:r>
      <w:r>
        <w:t xml:space="preserve">. </w:t>
      </w:r>
      <w:r w:rsidRPr="00BA5E98">
        <w:t>ОМ манится и падает в Хум</w:t>
      </w:r>
      <w:r>
        <w:t xml:space="preserve">, </w:t>
      </w:r>
      <w:r w:rsidRPr="00BA5E98">
        <w:t>и слово ОМ</w:t>
      </w:r>
      <w:r>
        <w:t>,</w:t>
      </w:r>
      <w:r w:rsidR="001F5215">
        <w:t xml:space="preserve"> – </w:t>
      </w:r>
      <w:r w:rsidRPr="00BA5E98">
        <w:t>словосочетание две буквы всего</w:t>
      </w:r>
      <w:r w:rsidR="001F5215">
        <w:t xml:space="preserve"> – </w:t>
      </w:r>
      <w:r w:rsidRPr="00BA5E98">
        <w:t>это звук Творения</w:t>
      </w:r>
      <w:r>
        <w:t xml:space="preserve">. </w:t>
      </w:r>
      <w:r w:rsidRPr="00BA5E98">
        <w:t>Если звук Творения упал в Хум</w:t>
      </w:r>
      <w:r>
        <w:t xml:space="preserve">, </w:t>
      </w:r>
      <w:r w:rsidRPr="00BA5E98">
        <w:t>ты творишься Отцом</w:t>
      </w:r>
      <w:r>
        <w:t>.</w:t>
      </w:r>
    </w:p>
    <w:p w14:paraId="0FF777AD" w14:textId="38D84E47" w:rsidR="001104A1" w:rsidRDefault="001104A1" w:rsidP="001104A1">
      <w:pPr>
        <w:widowControl w:val="0"/>
        <w:ind w:firstLine="426"/>
      </w:pPr>
      <w:r w:rsidRPr="00BA5E98">
        <w:t>Вот так и здесь</w:t>
      </w:r>
      <w:r>
        <w:t xml:space="preserve">. </w:t>
      </w:r>
      <w:r w:rsidRPr="00BA5E98">
        <w:t>Мы стоим в Отце</w:t>
      </w:r>
      <w:r>
        <w:t xml:space="preserve">, </w:t>
      </w:r>
      <w:r w:rsidRPr="00BA5E98">
        <w:t>стоим</w:t>
      </w:r>
      <w:r>
        <w:t xml:space="preserve">, </w:t>
      </w:r>
      <w:r w:rsidRPr="00BA5E98">
        <w:t>выражаем Отца собой</w:t>
      </w:r>
      <w:r>
        <w:t xml:space="preserve">, </w:t>
      </w:r>
      <w:r w:rsidRPr="00BA5E98">
        <w:t>раз</w:t>
      </w:r>
      <w:r w:rsidR="001F5215">
        <w:t xml:space="preserve"> – </w:t>
      </w:r>
      <w:r w:rsidRPr="00BA5E98">
        <w:t>состояние ОМ</w:t>
      </w:r>
      <w:r>
        <w:t xml:space="preserve">. </w:t>
      </w:r>
      <w:r w:rsidRPr="00BA5E98">
        <w:t>И в этот момент у меня наступает чувствознание</w:t>
      </w:r>
      <w:r>
        <w:t xml:space="preserve">, </w:t>
      </w:r>
      <w:r w:rsidRPr="00BA5E98">
        <w:t>проживание</w:t>
      </w:r>
      <w:r>
        <w:t xml:space="preserve">. </w:t>
      </w:r>
      <w:r w:rsidRPr="00BA5E98">
        <w:t>Потом Отец дал фрагмент как толчок</w:t>
      </w:r>
      <w:r>
        <w:t xml:space="preserve">, </w:t>
      </w:r>
      <w:r w:rsidRPr="00BA5E98">
        <w:t>отодвигает своё</w:t>
      </w:r>
      <w:r>
        <w:t xml:space="preserve">, </w:t>
      </w:r>
      <w:r w:rsidRPr="00BA5E98">
        <w:t>никакой растворённости</w:t>
      </w:r>
      <w:r>
        <w:t>,</w:t>
      </w:r>
      <w:r w:rsidR="001F5215">
        <w:t xml:space="preserve"> – </w:t>
      </w:r>
      <w:r w:rsidRPr="00BA5E98">
        <w:t>состоятельность</w:t>
      </w:r>
      <w:r>
        <w:t xml:space="preserve">. </w:t>
      </w:r>
      <w:r w:rsidRPr="00BA5E98">
        <w:t>И ты должен сам проникнуться этой глубиной и расшириться</w:t>
      </w:r>
      <w:r>
        <w:t>.</w:t>
      </w:r>
    </w:p>
    <w:p w14:paraId="23B6D628" w14:textId="77777777" w:rsidR="001104A1" w:rsidRDefault="001104A1" w:rsidP="001104A1">
      <w:pPr>
        <w:widowControl w:val="0"/>
        <w:ind w:firstLine="426"/>
      </w:pPr>
      <w:r w:rsidRPr="00BA5E98">
        <w:t>И у меня иногда получается</w:t>
      </w:r>
      <w:r>
        <w:t xml:space="preserve">. </w:t>
      </w:r>
      <w:r w:rsidRPr="00BA5E98">
        <w:t>Раз</w:t>
      </w:r>
      <w:r>
        <w:t xml:space="preserve">, </w:t>
      </w:r>
      <w:r w:rsidRPr="00BA5E98">
        <w:t>что-то вспыхнуло</w:t>
      </w:r>
      <w:r>
        <w:t xml:space="preserve">, </w:t>
      </w:r>
      <w:r w:rsidRPr="00BA5E98">
        <w:t>я замер и пытаюсь это углубить</w:t>
      </w:r>
      <w:r>
        <w:t xml:space="preserve">, </w:t>
      </w:r>
      <w:r w:rsidRPr="00BA5E98">
        <w:t>расшириться и вообще раствориться в этом опыте</w:t>
      </w:r>
      <w:r>
        <w:t xml:space="preserve">. </w:t>
      </w:r>
      <w:r w:rsidRPr="00BA5E98">
        <w:t>И тогда его глубоко беру</w:t>
      </w:r>
      <w:r>
        <w:t xml:space="preserve">. </w:t>
      </w:r>
      <w:r w:rsidRPr="00BA5E98">
        <w:t>А иногда не получается</w:t>
      </w:r>
      <w:r>
        <w:t xml:space="preserve">. </w:t>
      </w:r>
      <w:r w:rsidRPr="00BA5E98">
        <w:t>Раз</w:t>
      </w:r>
      <w:r>
        <w:t xml:space="preserve">, </w:t>
      </w:r>
      <w:r w:rsidRPr="00BA5E98">
        <w:t>и я пытаюсь</w:t>
      </w:r>
      <w:r>
        <w:t xml:space="preserve">, </w:t>
      </w:r>
      <w:r w:rsidRPr="00BA5E98">
        <w:t>а моего опыта на это растворение нет</w:t>
      </w:r>
      <w:r>
        <w:t xml:space="preserve">. </w:t>
      </w:r>
      <w:r w:rsidRPr="00BA5E98">
        <w:t>Я просто поймал какой-то фрагмент состояния Отца</w:t>
      </w:r>
      <w:r>
        <w:t xml:space="preserve">, </w:t>
      </w:r>
      <w:r w:rsidRPr="00BA5E98">
        <w:t>который меня стимулирует к опыту</w:t>
      </w:r>
      <w:r>
        <w:t xml:space="preserve">, </w:t>
      </w:r>
      <w:r w:rsidRPr="00BA5E98">
        <w:t>но стимулируй не стимулируй</w:t>
      </w:r>
      <w:r>
        <w:t xml:space="preserve">, </w:t>
      </w:r>
      <w:r w:rsidRPr="00BA5E98">
        <w:t>но этот Огонь я дере…</w:t>
      </w:r>
      <w:r>
        <w:t xml:space="preserve">, </w:t>
      </w:r>
      <w:r w:rsidRPr="00BA5E98">
        <w:t>ой</w:t>
      </w:r>
      <w:r>
        <w:t xml:space="preserve">, </w:t>
      </w:r>
      <w:r w:rsidRPr="00BA5E98">
        <w:t>Буратино</w:t>
      </w:r>
      <w:r>
        <w:t xml:space="preserve">. </w:t>
      </w:r>
      <w:r w:rsidRPr="00BA5E98">
        <w:t>Не работает у меня ничего</w:t>
      </w:r>
      <w:r>
        <w:t xml:space="preserve">. </w:t>
      </w:r>
      <w:r w:rsidRPr="00BA5E98">
        <w:t>Я и пытаюсь погрузиться в него</w:t>
      </w:r>
      <w:r>
        <w:t xml:space="preserve">, </w:t>
      </w:r>
      <w:r w:rsidRPr="00BA5E98">
        <w:t>не получается</w:t>
      </w:r>
      <w:r>
        <w:t>.</w:t>
      </w:r>
    </w:p>
    <w:p w14:paraId="384279C0" w14:textId="77777777" w:rsidR="001104A1" w:rsidRDefault="001104A1" w:rsidP="001104A1">
      <w:pPr>
        <w:widowControl w:val="0"/>
        <w:ind w:firstLine="426"/>
      </w:pPr>
      <w:r w:rsidRPr="00BA5E98">
        <w:t>То есть пришёл настолько новый Огонь от Отца</w:t>
      </w:r>
      <w:r>
        <w:t xml:space="preserve">, </w:t>
      </w:r>
      <w:r w:rsidRPr="00BA5E98">
        <w:t>для которого я ещё не разработан</w:t>
      </w:r>
      <w:r>
        <w:t xml:space="preserve">. </w:t>
      </w:r>
      <w:r w:rsidRPr="00BA5E98">
        <w:t>И потом я начинаю разрабатывать</w:t>
      </w:r>
      <w:r>
        <w:t xml:space="preserve">, </w:t>
      </w:r>
      <w:r w:rsidRPr="00BA5E98">
        <w:t>чтобы этот Огонь стал для меня естественным</w:t>
      </w:r>
      <w:r>
        <w:t xml:space="preserve">. </w:t>
      </w:r>
      <w:r w:rsidRPr="00BA5E98">
        <w:t>Увидели?</w:t>
      </w:r>
    </w:p>
    <w:p w14:paraId="69457D95" w14:textId="77777777" w:rsidR="001104A1" w:rsidRPr="00BA5E98" w:rsidRDefault="001104A1" w:rsidP="001104A1">
      <w:pPr>
        <w:widowControl w:val="0"/>
        <w:ind w:firstLine="426"/>
      </w:pPr>
      <w:r w:rsidRPr="00BA5E98">
        <w:t>И тогда у меня не получается погрузиться в Чувствознание</w:t>
      </w:r>
      <w:r>
        <w:t xml:space="preserve">, </w:t>
      </w:r>
      <w:r w:rsidRPr="00BA5E98">
        <w:t>в Огонь Отца</w:t>
      </w:r>
      <w:r>
        <w:t xml:space="preserve">. </w:t>
      </w:r>
      <w:r w:rsidRPr="00BA5E98">
        <w:t>У вас тоже</w:t>
      </w:r>
      <w:r>
        <w:t xml:space="preserve">. </w:t>
      </w:r>
      <w:r w:rsidRPr="00BA5E98">
        <w:t>Вот это называется внутренний Огонь Отца</w:t>
      </w:r>
      <w:r>
        <w:t xml:space="preserve">. </w:t>
      </w:r>
      <w:r w:rsidRPr="00BA5E98">
        <w:t>Есть такое?</w:t>
      </w:r>
    </w:p>
    <w:p w14:paraId="29EFBE3B" w14:textId="77777777" w:rsidR="001104A1" w:rsidRDefault="001104A1" w:rsidP="001104A1">
      <w:pPr>
        <w:widowControl w:val="0"/>
        <w:ind w:firstLine="426"/>
      </w:pPr>
      <w:r w:rsidRPr="00BA5E98">
        <w:t xml:space="preserve">И </w:t>
      </w:r>
      <w:r w:rsidRPr="00BA5E98">
        <w:rPr>
          <w:bCs/>
        </w:rPr>
        <w:t>последний шаг</w:t>
      </w:r>
      <w:r>
        <w:t xml:space="preserve">, </w:t>
      </w:r>
      <w:r w:rsidRPr="00BA5E98">
        <w:t>идём в практику вторую насчёт ИВДИВО-Синтеза</w:t>
      </w:r>
      <w:r>
        <w:t>.</w:t>
      </w:r>
    </w:p>
    <w:p w14:paraId="6D61B5FF" w14:textId="77777777" w:rsidR="001104A1" w:rsidRDefault="001104A1" w:rsidP="001104A1">
      <w:pPr>
        <w:widowControl w:val="0"/>
        <w:ind w:firstLine="426"/>
      </w:pPr>
      <w:r w:rsidRPr="00BA5E98">
        <w:t>Итак</w:t>
      </w:r>
      <w:r>
        <w:t xml:space="preserve">, </w:t>
      </w:r>
      <w:r w:rsidRPr="00BA5E98">
        <w:t>у нас вокруг внутренний опыт Отца</w:t>
      </w:r>
      <w:r>
        <w:t xml:space="preserve">, </w:t>
      </w:r>
      <w:r w:rsidRPr="00BA5E98">
        <w:t>но Отцами</w:t>
      </w:r>
      <w:r>
        <w:t xml:space="preserve">. </w:t>
      </w:r>
      <w:r w:rsidRPr="00BA5E98">
        <w:t>Внутри нас внешний опыт Отца</w:t>
      </w:r>
      <w:r>
        <w:t xml:space="preserve">, </w:t>
      </w:r>
      <w:r w:rsidRPr="00BA5E98">
        <w:t>— это то</w:t>
      </w:r>
      <w:r>
        <w:t xml:space="preserve">, </w:t>
      </w:r>
      <w:r w:rsidRPr="00BA5E98">
        <w:t>что из Хум Отца эманирует Синтез</w:t>
      </w:r>
      <w:r>
        <w:t xml:space="preserve">. </w:t>
      </w:r>
      <w:r w:rsidRPr="00BA5E98">
        <w:t>Из головы Отца эманирует Синтез</w:t>
      </w:r>
      <w:r>
        <w:t xml:space="preserve">, </w:t>
      </w:r>
      <w:r w:rsidRPr="00BA5E98">
        <w:t>из тела Отца эманирует Синтез нам</w:t>
      </w:r>
      <w:r>
        <w:t xml:space="preserve">, </w:t>
      </w:r>
      <w:r w:rsidRPr="00BA5E98">
        <w:t>и он для нас становится внутренним</w:t>
      </w:r>
      <w:r>
        <w:t xml:space="preserve">. </w:t>
      </w:r>
      <w:r w:rsidRPr="00BA5E98">
        <w:t>Помните</w:t>
      </w:r>
      <w:r>
        <w:t xml:space="preserve">, </w:t>
      </w:r>
      <w:r w:rsidRPr="00BA5E98">
        <w:t>мы</w:t>
      </w:r>
      <w:r>
        <w:t xml:space="preserve">, </w:t>
      </w:r>
      <w:r w:rsidRPr="00BA5E98">
        <w:t>выходя в зал</w:t>
      </w:r>
      <w:r>
        <w:t xml:space="preserve">, </w:t>
      </w:r>
      <w:r w:rsidRPr="00BA5E98">
        <w:t>выворачиваемся наизнанку</w:t>
      </w:r>
      <w:r>
        <w:t xml:space="preserve">. </w:t>
      </w:r>
      <w:r w:rsidRPr="00BA5E98">
        <w:t>И то</w:t>
      </w:r>
      <w:r>
        <w:t xml:space="preserve">, </w:t>
      </w:r>
      <w:r w:rsidRPr="00BA5E98">
        <w:t>что у нас внутри</w:t>
      </w:r>
      <w:r>
        <w:t xml:space="preserve">, </w:t>
      </w:r>
      <w:r w:rsidRPr="00BA5E98">
        <w:t>в зале Отца снаружи</w:t>
      </w:r>
      <w:r>
        <w:t xml:space="preserve">. </w:t>
      </w:r>
      <w:r w:rsidRPr="00BA5E98">
        <w:t>Имеется в виду не кишечник</w:t>
      </w:r>
      <w:r>
        <w:t xml:space="preserve">, </w:t>
      </w:r>
      <w:r w:rsidRPr="00BA5E98">
        <w:t>а вот Образ</w:t>
      </w:r>
      <w:r>
        <w:t>.</w:t>
      </w:r>
    </w:p>
    <w:p w14:paraId="588FEC4D" w14:textId="77777777" w:rsidR="001104A1" w:rsidRDefault="001104A1" w:rsidP="001104A1">
      <w:pPr>
        <w:widowControl w:val="0"/>
        <w:ind w:firstLine="426"/>
      </w:pPr>
      <w:r w:rsidRPr="00BA5E98">
        <w:t>Значит</w:t>
      </w:r>
      <w:r>
        <w:t xml:space="preserve">, </w:t>
      </w:r>
      <w:r w:rsidRPr="00BA5E98">
        <w:t>когда мы обратно уходим</w:t>
      </w:r>
      <w:r>
        <w:t xml:space="preserve">, </w:t>
      </w:r>
      <w:r w:rsidRPr="00BA5E98">
        <w:t>мы забираем с собой часть среды зала</w:t>
      </w:r>
      <w:r>
        <w:t xml:space="preserve">, </w:t>
      </w:r>
      <w:r w:rsidRPr="00BA5E98">
        <w:t>и она становится у нас внутренней</w:t>
      </w:r>
      <w:r>
        <w:t xml:space="preserve">. </w:t>
      </w:r>
      <w:r w:rsidRPr="00BA5E98">
        <w:t>Это есть внешний опыт Отца</w:t>
      </w:r>
      <w:r>
        <w:t xml:space="preserve">. </w:t>
      </w:r>
      <w:r w:rsidRPr="00BA5E98">
        <w:t>Так увидели? И таким образом</w:t>
      </w:r>
      <w:r>
        <w:t xml:space="preserve">, </w:t>
      </w:r>
      <w:r w:rsidRPr="00BA5E98">
        <w:t>за счёт этого перехода внешнего-внутреннего мы очень быстро развиваемся</w:t>
      </w:r>
      <w:r>
        <w:t xml:space="preserve">. </w:t>
      </w:r>
      <w:r w:rsidRPr="00BA5E98">
        <w:t>У нас внутренний мир растёт</w:t>
      </w:r>
      <w:r>
        <w:t xml:space="preserve">. </w:t>
      </w:r>
      <w:r w:rsidRPr="00BA5E98">
        <w:t>Если б мы это не меняли</w:t>
      </w:r>
      <w:r>
        <w:t xml:space="preserve">, </w:t>
      </w:r>
      <w:r w:rsidRPr="00BA5E98">
        <w:t>у нас бы внутренний мир не рос</w:t>
      </w:r>
      <w:r>
        <w:t xml:space="preserve">, </w:t>
      </w:r>
      <w:r w:rsidRPr="00BA5E98">
        <w:t>и Отец бы не пережигал все наши негативные накопления</w:t>
      </w:r>
      <w:r>
        <w:t>.</w:t>
      </w:r>
    </w:p>
    <w:p w14:paraId="246918C5" w14:textId="77777777" w:rsidR="001104A1" w:rsidRPr="00BA5E98" w:rsidRDefault="001104A1" w:rsidP="001104A1">
      <w:pPr>
        <w:widowControl w:val="0"/>
        <w:ind w:firstLine="426"/>
      </w:pPr>
      <w:r w:rsidRPr="00BA5E98">
        <w:t>Итак</w:t>
      </w:r>
      <w:r>
        <w:t xml:space="preserve">, </w:t>
      </w:r>
      <w:r w:rsidRPr="00BA5E98">
        <w:t>мы входим в Синтез ИВДИВО-Синтеза</w:t>
      </w:r>
      <w:r>
        <w:t xml:space="preserve">, </w:t>
      </w:r>
      <w:r w:rsidRPr="00BA5E98">
        <w:t>мы входим в Синтез внутри каждого из нас</w:t>
      </w:r>
      <w:r>
        <w:t xml:space="preserve">. </w:t>
      </w:r>
      <w:r w:rsidRPr="00BA5E98">
        <w:t>Потом переключаемся на внутренний Синтез Отца Я Есмь Отец с вами пред Отцом</w:t>
      </w:r>
      <w:r>
        <w:t xml:space="preserve">, </w:t>
      </w:r>
      <w:r w:rsidRPr="00BA5E98">
        <w:t>и потом входим в служение Человека-Ипостаси</w:t>
      </w:r>
      <w:r>
        <w:t xml:space="preserve">. </w:t>
      </w:r>
      <w:r w:rsidRPr="00BA5E98">
        <w:t>Чем? Не просто берём Огонь Служения</w:t>
      </w:r>
      <w:r>
        <w:t xml:space="preserve">, </w:t>
      </w:r>
      <w:r w:rsidRPr="00BA5E98">
        <w:t>он у нас уже есть</w:t>
      </w:r>
      <w:r>
        <w:t xml:space="preserve">. </w:t>
      </w:r>
      <w:r w:rsidRPr="00BA5E98">
        <w:rPr>
          <w:bCs/>
        </w:rPr>
        <w:lastRenderedPageBreak/>
        <w:t xml:space="preserve">Мы должны включить этот Огонь служения </w:t>
      </w:r>
      <w:r w:rsidRPr="00BA5E98">
        <w:t>чем-то</w:t>
      </w:r>
      <w:r>
        <w:t xml:space="preserve">. </w:t>
      </w:r>
      <w:r w:rsidRPr="00BA5E98">
        <w:t>Чем? Ну</w:t>
      </w:r>
      <w:r>
        <w:t xml:space="preserve">, </w:t>
      </w:r>
      <w:r w:rsidRPr="00BA5E98">
        <w:rPr>
          <w:bCs/>
        </w:rPr>
        <w:t>можно 92 Синтезом</w:t>
      </w:r>
      <w:r>
        <w:t xml:space="preserve">. </w:t>
      </w:r>
      <w:r w:rsidRPr="00BA5E98">
        <w:rPr>
          <w:bCs/>
        </w:rPr>
        <w:t>Можно вашей должностью</w:t>
      </w:r>
      <w:r>
        <w:rPr>
          <w:bCs/>
        </w:rPr>
        <w:t xml:space="preserve">, </w:t>
      </w:r>
      <w:r w:rsidRPr="00BA5E98">
        <w:rPr>
          <w:bCs/>
        </w:rPr>
        <w:t>можно каким-то опытом</w:t>
      </w:r>
      <w:r>
        <w:rPr>
          <w:bCs/>
        </w:rPr>
        <w:t xml:space="preserve">, </w:t>
      </w:r>
      <w:r w:rsidRPr="00BA5E98">
        <w:rPr>
          <w:bCs/>
        </w:rPr>
        <w:t>который вы вспомните</w:t>
      </w:r>
      <w:r>
        <w:rPr>
          <w:bCs/>
        </w:rPr>
        <w:t xml:space="preserve">. </w:t>
      </w:r>
      <w:r w:rsidRPr="00BA5E98">
        <w:t>Какой последний опыт у вас был</w:t>
      </w:r>
      <w:r>
        <w:t xml:space="preserve">, </w:t>
      </w:r>
      <w:r w:rsidRPr="00BA5E98">
        <w:t>чтоб вы его вспомнили?</w:t>
      </w:r>
    </w:p>
    <w:p w14:paraId="6EE80C63" w14:textId="77777777" w:rsidR="001104A1" w:rsidRDefault="001104A1" w:rsidP="001104A1">
      <w:pPr>
        <w:widowControl w:val="0"/>
        <w:ind w:firstLine="426"/>
      </w:pPr>
      <w:r w:rsidRPr="00BA5E98">
        <w:t>Я напоминаю</w:t>
      </w:r>
      <w:r>
        <w:t xml:space="preserve">, </w:t>
      </w:r>
      <w:r w:rsidRPr="00BA5E98">
        <w:t>что у нас принцип Синтеза поменялся</w:t>
      </w:r>
      <w:r>
        <w:t xml:space="preserve">, </w:t>
      </w:r>
      <w:r w:rsidRPr="00BA5E98">
        <w:t>первые часы всё об ИВДИВО-Развития</w:t>
      </w:r>
      <w:r>
        <w:t xml:space="preserve">. </w:t>
      </w:r>
      <w:r w:rsidRPr="00BA5E98">
        <w:t>Следующий раз также</w:t>
      </w:r>
      <w:r>
        <w:t xml:space="preserve">. </w:t>
      </w:r>
      <w:r w:rsidRPr="00BA5E98">
        <w:t>И только чуть попозже</w:t>
      </w:r>
      <w:r>
        <w:t xml:space="preserve">, </w:t>
      </w:r>
      <w:r w:rsidRPr="00BA5E98">
        <w:t>когда мы сделаем три практики</w:t>
      </w:r>
      <w:r>
        <w:t xml:space="preserve">, </w:t>
      </w:r>
      <w:r w:rsidRPr="00BA5E98">
        <w:t>можно бодриться и в привычный Синтез войти</w:t>
      </w:r>
      <w:r>
        <w:t xml:space="preserve">. </w:t>
      </w:r>
      <w:r w:rsidRPr="00BA5E98">
        <w:t>А так Чувствознание</w:t>
      </w:r>
      <w:r>
        <w:t xml:space="preserve">, </w:t>
      </w:r>
      <w:r w:rsidRPr="00BA5E98">
        <w:t>Чувствознание и ещё раз Чувствознание</w:t>
      </w:r>
      <w:r>
        <w:t>.</w:t>
      </w:r>
    </w:p>
    <w:p w14:paraId="57303577" w14:textId="77777777" w:rsidR="001104A1" w:rsidRDefault="001104A1" w:rsidP="001104A1">
      <w:pPr>
        <w:widowControl w:val="0"/>
        <w:ind w:firstLine="426"/>
      </w:pPr>
      <w:r w:rsidRPr="00BA5E98">
        <w:t>Давайте возьмём или опыт вашей Должностной Компетенции</w:t>
      </w:r>
      <w:r>
        <w:t xml:space="preserve">, </w:t>
      </w:r>
      <w:r w:rsidRPr="00BA5E98">
        <w:t>или ваш личный опыт</w:t>
      </w:r>
      <w:r>
        <w:t xml:space="preserve">, </w:t>
      </w:r>
      <w:r w:rsidRPr="00BA5E98">
        <w:t>который вы знаете</w:t>
      </w:r>
      <w:r>
        <w:t xml:space="preserve">. </w:t>
      </w:r>
      <w:r w:rsidRPr="00BA5E98">
        <w:t>Что вы там прожили</w:t>
      </w:r>
      <w:r>
        <w:t xml:space="preserve">, </w:t>
      </w:r>
      <w:r w:rsidRPr="00BA5E98">
        <w:t>чувствознали</w:t>
      </w:r>
      <w:r>
        <w:t xml:space="preserve">, </w:t>
      </w:r>
      <w:r w:rsidRPr="00BA5E98">
        <w:t>какой-то Огонь</w:t>
      </w:r>
      <w:r>
        <w:t xml:space="preserve">, </w:t>
      </w:r>
      <w:r w:rsidRPr="00BA5E98">
        <w:t>какое-то видение</w:t>
      </w:r>
      <w:r>
        <w:t xml:space="preserve">. </w:t>
      </w:r>
      <w:r w:rsidRPr="00BA5E98">
        <w:t>Допустим</w:t>
      </w:r>
      <w:r>
        <w:t xml:space="preserve">, </w:t>
      </w:r>
      <w:r w:rsidRPr="00BA5E98">
        <w:t>реальное ви́дение в погружении</w:t>
      </w:r>
      <w:r>
        <w:t xml:space="preserve">, </w:t>
      </w:r>
      <w:r w:rsidRPr="00BA5E98">
        <w:t>вы от этого «Ах!»</w:t>
      </w:r>
      <w:r>
        <w:t xml:space="preserve">. </w:t>
      </w:r>
      <w:r w:rsidRPr="00BA5E98">
        <w:t>И сейчас может быть</w:t>
      </w:r>
      <w:r>
        <w:t xml:space="preserve">, </w:t>
      </w:r>
      <w:r w:rsidRPr="00BA5E98">
        <w:t>это всё усилится и поддержится у вас</w:t>
      </w:r>
      <w:r>
        <w:t>.</w:t>
      </w:r>
    </w:p>
    <w:p w14:paraId="6F7FE7AD" w14:textId="7392CBF0" w:rsidR="001104A1" w:rsidRDefault="001104A1" w:rsidP="001104A1">
      <w:pPr>
        <w:widowControl w:val="0"/>
        <w:ind w:firstLine="426"/>
      </w:pPr>
      <w:r w:rsidRPr="00BA5E98">
        <w:t>И последнее</w:t>
      </w:r>
      <w:r>
        <w:t xml:space="preserve">. </w:t>
      </w:r>
      <w:r w:rsidRPr="00BA5E98">
        <w:t>ИВДИВО-Синтез</w:t>
      </w:r>
      <w:r>
        <w:t xml:space="preserve">, </w:t>
      </w:r>
      <w:r w:rsidRPr="00BA5E98">
        <w:t>Человек-Ипостась</w:t>
      </w:r>
      <w:r w:rsidR="001F5215">
        <w:t xml:space="preserve"> – </w:t>
      </w:r>
      <w:r w:rsidRPr="00BA5E98">
        <w:t>это служение чем? Сейчас будет вопрос</w:t>
      </w:r>
      <w:r>
        <w:t xml:space="preserve">, </w:t>
      </w:r>
      <w:r w:rsidRPr="00BA5E98">
        <w:rPr>
          <w:bCs/>
        </w:rPr>
        <w:t>чем вы служите</w:t>
      </w:r>
      <w:r w:rsidRPr="00BA5E98">
        <w:t>? Синтезом только служить нельзя</w:t>
      </w:r>
      <w:r>
        <w:t xml:space="preserve">, </w:t>
      </w:r>
      <w:r w:rsidRPr="00BA5E98">
        <w:t>потому что Синтез сам по себе Отцовский</w:t>
      </w:r>
      <w:r>
        <w:t xml:space="preserve">. </w:t>
      </w:r>
      <w:r w:rsidRPr="00BA5E98">
        <w:t>То есть на физике другому человеку я могу сказать</w:t>
      </w:r>
      <w:r>
        <w:t xml:space="preserve">, </w:t>
      </w:r>
      <w:r w:rsidRPr="00BA5E98">
        <w:t>что служу Синтезом</w:t>
      </w:r>
      <w:r>
        <w:t>.</w:t>
      </w:r>
    </w:p>
    <w:p w14:paraId="18E7C2B3" w14:textId="4FAADA5F" w:rsidR="001104A1" w:rsidRPr="00BA5E98" w:rsidRDefault="001104A1" w:rsidP="001104A1">
      <w:pPr>
        <w:widowControl w:val="0"/>
        <w:ind w:firstLine="426"/>
      </w:pPr>
      <w:r w:rsidRPr="00BA5E98">
        <w:t>А перед Отцом я встал</w:t>
      </w:r>
      <w:r>
        <w:t xml:space="preserve">, </w:t>
      </w:r>
      <w:r w:rsidRPr="00BA5E98">
        <w:t>если я скажу</w:t>
      </w:r>
      <w:r>
        <w:t xml:space="preserve">, </w:t>
      </w:r>
      <w:r w:rsidRPr="00BA5E98">
        <w:t>что я служу Синтезом</w:t>
      </w:r>
      <w:r>
        <w:t xml:space="preserve">, </w:t>
      </w:r>
      <w:r w:rsidRPr="00BA5E98">
        <w:t>а от Отца идёт Синтез</w:t>
      </w:r>
      <w:r w:rsidR="001F5215">
        <w:t xml:space="preserve"> – </w:t>
      </w:r>
      <w:r w:rsidRPr="00BA5E98">
        <w:t>это же Отцовский Синтез</w:t>
      </w:r>
      <w:r>
        <w:t xml:space="preserve">. </w:t>
      </w:r>
      <w:r w:rsidRPr="00BA5E98">
        <w:t>Тогда</w:t>
      </w:r>
      <w:r>
        <w:t xml:space="preserve">, </w:t>
      </w:r>
      <w:r w:rsidRPr="00BA5E98">
        <w:t>что мы говорим перед Отцом?</w:t>
      </w:r>
    </w:p>
    <w:p w14:paraId="0E250168"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Огнём</w:t>
      </w:r>
      <w:r>
        <w:rPr>
          <w:i/>
        </w:rPr>
        <w:t>.</w:t>
      </w:r>
    </w:p>
    <w:p w14:paraId="3CB3A4FC" w14:textId="77777777" w:rsidR="001104A1" w:rsidRPr="00BA5E98" w:rsidRDefault="001104A1" w:rsidP="001104A1">
      <w:pPr>
        <w:widowControl w:val="0"/>
        <w:ind w:firstLine="426"/>
      </w:pPr>
      <w:r w:rsidRPr="00BA5E98">
        <w:t>Надо больше Огня</w:t>
      </w:r>
      <w:r>
        <w:t xml:space="preserve">. </w:t>
      </w:r>
      <w:r w:rsidRPr="00BA5E98">
        <w:t>Шахтёры требуют Огня</w:t>
      </w:r>
      <w:r>
        <w:t xml:space="preserve">, </w:t>
      </w:r>
      <w:r w:rsidRPr="00BA5E98">
        <w:t>чтоб выйти на поверхность</w:t>
      </w:r>
      <w:r>
        <w:t xml:space="preserve">. </w:t>
      </w:r>
      <w:r w:rsidRPr="00BA5E98">
        <w:t>Ещё</w:t>
      </w:r>
      <w:r>
        <w:t xml:space="preserve">. </w:t>
      </w:r>
      <w:r w:rsidRPr="00BA5E98">
        <w:t>Ладно</w:t>
      </w:r>
      <w:r>
        <w:t xml:space="preserve">, </w:t>
      </w:r>
      <w:r w:rsidRPr="00BA5E98">
        <w:t>Огонь</w:t>
      </w:r>
      <w:r>
        <w:t xml:space="preserve">. </w:t>
      </w:r>
      <w:r w:rsidRPr="00BA5E98">
        <w:t>Ещё?</w:t>
      </w:r>
    </w:p>
    <w:p w14:paraId="52CD25D9"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ИВДИВО-Синтеза</w:t>
      </w:r>
      <w:r>
        <w:rPr>
          <w:i/>
        </w:rPr>
        <w:t>.</w:t>
      </w:r>
    </w:p>
    <w:p w14:paraId="2331C88E" w14:textId="77777777" w:rsidR="001104A1" w:rsidRDefault="001104A1" w:rsidP="001104A1">
      <w:pPr>
        <w:widowControl w:val="0"/>
        <w:ind w:firstLine="426"/>
      </w:pPr>
      <w:r w:rsidRPr="00BA5E98">
        <w:t>ИВДИВО-Синтеза</w:t>
      </w:r>
      <w:r>
        <w:t xml:space="preserve">, </w:t>
      </w:r>
      <w:r w:rsidRPr="00BA5E98">
        <w:t>но оно внешнее</w:t>
      </w:r>
      <w:r>
        <w:t xml:space="preserve">, </w:t>
      </w:r>
      <w:r w:rsidRPr="00BA5E98">
        <w:t>а мы должны поймать Отцовское состояние Ипостасности Служения</w:t>
      </w:r>
      <w:r>
        <w:t xml:space="preserve">. </w:t>
      </w:r>
      <w:r w:rsidRPr="00BA5E98">
        <w:t>А вообще-то должны предложить что-то своё</w:t>
      </w:r>
      <w:r>
        <w:t>.</w:t>
      </w:r>
    </w:p>
    <w:p w14:paraId="47E7B771" w14:textId="77777777" w:rsidR="001104A1" w:rsidRDefault="001104A1" w:rsidP="001104A1">
      <w:pPr>
        <w:widowControl w:val="0"/>
        <w:ind w:firstLine="426"/>
      </w:pPr>
      <w:r w:rsidRPr="00BA5E98">
        <w:t>У нас с вами 36-й Синтез Отца</w:t>
      </w:r>
      <w:r>
        <w:t xml:space="preserve">, </w:t>
      </w:r>
      <w:r w:rsidRPr="00BA5E98">
        <w:t xml:space="preserve">имеется </w:t>
      </w:r>
      <w:r>
        <w:t>в виду</w:t>
      </w:r>
      <w:r w:rsidRPr="00BA5E98">
        <w:t xml:space="preserve"> после 64</w:t>
      </w:r>
      <w:r>
        <w:t xml:space="preserve">. </w:t>
      </w:r>
      <w:r w:rsidRPr="00BA5E98">
        <w:t>Но он не 36-й</w:t>
      </w:r>
      <w:r>
        <w:t xml:space="preserve">, </w:t>
      </w:r>
      <w:r w:rsidRPr="00BA5E98">
        <w:t>он 28-й</w:t>
      </w:r>
      <w:r>
        <w:t xml:space="preserve">. </w:t>
      </w:r>
      <w:r w:rsidRPr="00BA5E98">
        <w:t>Два по 12 плюс четыре</w:t>
      </w:r>
      <w:r>
        <w:t xml:space="preserve">. </w:t>
      </w:r>
      <w:r w:rsidRPr="00BA5E98">
        <w:t>28-й</w:t>
      </w:r>
      <w:r>
        <w:t xml:space="preserve">. </w:t>
      </w:r>
      <w:r w:rsidRPr="00BA5E98">
        <w:t>Но это 36 Аватар-Ипостась</w:t>
      </w:r>
      <w:r>
        <w:t xml:space="preserve">. </w:t>
      </w:r>
      <w:r w:rsidRPr="00BA5E98">
        <w:t>А кроме Начал</w:t>
      </w:r>
      <w:r>
        <w:t xml:space="preserve">, </w:t>
      </w:r>
      <w:r w:rsidRPr="00BA5E98">
        <w:t>которые сегодня вспоминали</w:t>
      </w:r>
      <w:r>
        <w:t xml:space="preserve">, </w:t>
      </w:r>
      <w:r w:rsidRPr="00BA5E98">
        <w:t>36 Аватар-Ипостась выходит на 36 Часть</w:t>
      </w:r>
      <w:r>
        <w:t>.</w:t>
      </w:r>
    </w:p>
    <w:p w14:paraId="1F754B4F" w14:textId="563B8672" w:rsidR="001104A1" w:rsidRDefault="001104A1" w:rsidP="001104A1">
      <w:pPr>
        <w:widowControl w:val="0"/>
        <w:ind w:firstLine="426"/>
      </w:pPr>
      <w:r w:rsidRPr="00BA5E98">
        <w:t>32</w:t>
      </w:r>
      <w:r w:rsidR="001F5215">
        <w:t xml:space="preserve"> – </w:t>
      </w:r>
      <w:r w:rsidRPr="00BA5E98">
        <w:t>Совершенство Синтеза</w:t>
      </w:r>
      <w:r>
        <w:t xml:space="preserve">, </w:t>
      </w:r>
      <w:r w:rsidRPr="00BA5E98">
        <w:t>а 36</w:t>
      </w:r>
      <w:r w:rsidR="001F5215">
        <w:t xml:space="preserve"> – </w:t>
      </w:r>
      <w:r w:rsidRPr="00BA5E98">
        <w:t>это Логика</w:t>
      </w:r>
      <w:r>
        <w:t xml:space="preserve">. </w:t>
      </w:r>
      <w:r w:rsidRPr="00BA5E98">
        <w:t>Значит</w:t>
      </w:r>
      <w:r>
        <w:t xml:space="preserve">, </w:t>
      </w:r>
      <w:r w:rsidRPr="00BA5E98">
        <w:t>Отцу мы можем предложить только нашу Логику</w:t>
      </w:r>
      <w:r>
        <w:t xml:space="preserve">. </w:t>
      </w:r>
      <w:r w:rsidRPr="00BA5E98">
        <w:t>Я не буду комментировать</w:t>
      </w:r>
      <w:r>
        <w:t xml:space="preserve">, </w:t>
      </w:r>
      <w:r w:rsidRPr="00BA5E98">
        <w:t>о чём наша Логика</w:t>
      </w:r>
      <w:r>
        <w:t xml:space="preserve">, </w:t>
      </w:r>
      <w:r w:rsidRPr="00BA5E98">
        <w:t>но у нас включится на внутренний Синтез</w:t>
      </w:r>
      <w:r>
        <w:t xml:space="preserve">, </w:t>
      </w:r>
      <w:r w:rsidRPr="00BA5E98">
        <w:t>не сама Часть Логика</w:t>
      </w:r>
      <w:r>
        <w:t xml:space="preserve">, </w:t>
      </w:r>
      <w:r w:rsidRPr="00BA5E98">
        <w:t>— это Часть</w:t>
      </w:r>
      <w:r>
        <w:t xml:space="preserve">, </w:t>
      </w:r>
      <w:r w:rsidRPr="00BA5E98">
        <w:t>а логика</w:t>
      </w:r>
      <w:r>
        <w:t xml:space="preserve">, </w:t>
      </w:r>
      <w:r w:rsidRPr="00BA5E98">
        <w:t>которая выработана этой Частью и стала логикой моей жизни</w:t>
      </w:r>
      <w:r>
        <w:t xml:space="preserve">. </w:t>
      </w:r>
      <w:r w:rsidRPr="00BA5E98">
        <w:t>Увидели?</w:t>
      </w:r>
    </w:p>
    <w:p w14:paraId="71D6E6B2" w14:textId="3119B71B" w:rsidR="001104A1" w:rsidRDefault="001104A1" w:rsidP="001104A1">
      <w:pPr>
        <w:widowControl w:val="0"/>
        <w:ind w:firstLine="426"/>
      </w:pPr>
      <w:r w:rsidRPr="00BA5E98">
        <w:t>То есть задача не просто иметь Часть Логика</w:t>
      </w:r>
      <w:r>
        <w:t xml:space="preserve">. </w:t>
      </w:r>
      <w:r w:rsidRPr="00BA5E98">
        <w:t>А чтобы логика</w:t>
      </w:r>
      <w:r>
        <w:t xml:space="preserve">, </w:t>
      </w:r>
      <w:r w:rsidRPr="00BA5E98">
        <w:t>вырабатываемая этой Частью</w:t>
      </w:r>
      <w:r>
        <w:t xml:space="preserve">, </w:t>
      </w:r>
      <w:r w:rsidRPr="00BA5E98">
        <w:t>стала логикой моего явления всех Частей: Логикой Души</w:t>
      </w:r>
      <w:r>
        <w:t xml:space="preserve">, </w:t>
      </w:r>
      <w:r w:rsidRPr="00BA5E98">
        <w:t>Логикой Сознания</w:t>
      </w:r>
      <w:r>
        <w:t xml:space="preserve">. </w:t>
      </w:r>
      <w:r w:rsidRPr="00BA5E98">
        <w:t>Я понимаю</w:t>
      </w:r>
      <w:r>
        <w:t xml:space="preserve">, </w:t>
      </w:r>
      <w:r w:rsidRPr="00BA5E98">
        <w:t>что это не совсем логические Части</w:t>
      </w:r>
      <w:r>
        <w:t xml:space="preserve">, </w:t>
      </w:r>
      <w:r w:rsidRPr="00BA5E98">
        <w:t>но Логика там тоже есть</w:t>
      </w:r>
      <w:r>
        <w:t xml:space="preserve">, </w:t>
      </w:r>
      <w:r w:rsidRPr="00BA5E98">
        <w:t>в деятельности самой Души Логика есть</w:t>
      </w:r>
      <w:r>
        <w:t xml:space="preserve">. </w:t>
      </w:r>
      <w:r w:rsidRPr="00BA5E98">
        <w:t>Как чувство строится</w:t>
      </w:r>
      <w:r>
        <w:t xml:space="preserve">, </w:t>
      </w:r>
      <w:r w:rsidRPr="00BA5E98">
        <w:t>как эмоции строятся</w:t>
      </w:r>
      <w:r w:rsidR="001F5215">
        <w:t xml:space="preserve"> – </w:t>
      </w:r>
      <w:r w:rsidRPr="00BA5E98">
        <w:t>это всё Логика</w:t>
      </w:r>
      <w:r>
        <w:t xml:space="preserve">, </w:t>
      </w:r>
      <w:r w:rsidRPr="00BA5E98">
        <w:t>что за чем действует</w:t>
      </w:r>
      <w:r>
        <w:t xml:space="preserve">, </w:t>
      </w:r>
      <w:r w:rsidRPr="00BA5E98">
        <w:t>чтобы Душа чувствовала</w:t>
      </w:r>
      <w:r>
        <w:t xml:space="preserve">. </w:t>
      </w:r>
      <w:r w:rsidRPr="00BA5E98">
        <w:t>Это ж Логика</w:t>
      </w:r>
      <w:r w:rsidR="001F5215">
        <w:t xml:space="preserve"> – </w:t>
      </w:r>
      <w:r w:rsidRPr="00BA5E98">
        <w:t>последовательность каких-то выражений Души</w:t>
      </w:r>
      <w:r>
        <w:t xml:space="preserve">. </w:t>
      </w:r>
      <w:r w:rsidRPr="00BA5E98">
        <w:t>Поэтому у нас достанется всё наше логическое и встанет перед Отцом как результат служения</w:t>
      </w:r>
      <w:r>
        <w:t>.</w:t>
      </w:r>
    </w:p>
    <w:p w14:paraId="5C5D2210" w14:textId="03987D3B" w:rsidR="001104A1" w:rsidRDefault="001104A1" w:rsidP="001104A1">
      <w:pPr>
        <w:widowControl w:val="0"/>
        <w:ind w:firstLine="426"/>
      </w:pPr>
      <w:r w:rsidRPr="00BA5E98">
        <w:t>Итак</w:t>
      </w:r>
      <w:r>
        <w:t xml:space="preserve">, </w:t>
      </w:r>
      <w:r w:rsidRPr="00BA5E98">
        <w:t>чтоб вы поняли</w:t>
      </w:r>
      <w:r>
        <w:t xml:space="preserve">, </w:t>
      </w:r>
      <w:r w:rsidRPr="00BA5E98">
        <w:t>что это возможно</w:t>
      </w:r>
      <w:r>
        <w:t xml:space="preserve">, </w:t>
      </w:r>
      <w:r w:rsidRPr="00BA5E98">
        <w:t>брамины</w:t>
      </w:r>
      <w:r>
        <w:t xml:space="preserve">, </w:t>
      </w:r>
      <w:r w:rsidRPr="00BA5E98">
        <w:t>когда отбирали себе учеников</w:t>
      </w:r>
      <w:r>
        <w:t xml:space="preserve">, </w:t>
      </w:r>
      <w:r w:rsidRPr="00BA5E98">
        <w:t>или кто хочет с ними познакомиться</w:t>
      </w:r>
      <w:r>
        <w:t xml:space="preserve">, </w:t>
      </w:r>
      <w:r w:rsidRPr="00BA5E98">
        <w:t>пообщаться</w:t>
      </w:r>
      <w:r>
        <w:t xml:space="preserve">, </w:t>
      </w:r>
      <w:r w:rsidRPr="00BA5E98">
        <w:t>они смотрели</w:t>
      </w:r>
      <w:r>
        <w:t xml:space="preserve">, </w:t>
      </w:r>
      <w:r w:rsidRPr="00BA5E98">
        <w:t>есть ли у человека Логика</w:t>
      </w:r>
      <w:r>
        <w:t xml:space="preserve">. </w:t>
      </w:r>
      <w:r w:rsidRPr="00BA5E98">
        <w:t>Если он логичен и стратегичен</w:t>
      </w:r>
      <w:r>
        <w:t>,</w:t>
      </w:r>
      <w:r w:rsidR="001F5215">
        <w:t xml:space="preserve"> – </w:t>
      </w:r>
      <w:r w:rsidRPr="00BA5E98">
        <w:t>он их</w:t>
      </w:r>
      <w:r>
        <w:t xml:space="preserve">. </w:t>
      </w:r>
      <w:r w:rsidRPr="00BA5E98">
        <w:t>Стратегичный имеет перспективы логики</w:t>
      </w:r>
      <w:r>
        <w:t>.</w:t>
      </w:r>
    </w:p>
    <w:p w14:paraId="7BF0B320" w14:textId="77777777" w:rsidR="001104A1" w:rsidRDefault="001104A1" w:rsidP="001104A1">
      <w:pPr>
        <w:widowControl w:val="0"/>
        <w:ind w:firstLine="426"/>
      </w:pPr>
      <w:r w:rsidRPr="00BA5E98">
        <w:t>Если он логически не понимал простые вопросы</w:t>
      </w:r>
      <w:r>
        <w:t xml:space="preserve">, </w:t>
      </w:r>
      <w:r w:rsidRPr="00BA5E98">
        <w:t>а там ничего сложного не задавали</w:t>
      </w:r>
      <w:r>
        <w:t xml:space="preserve">. </w:t>
      </w:r>
      <w:r w:rsidRPr="00BA5E98">
        <w:t>Задавали вопросы простых последовательных действий</w:t>
      </w:r>
      <w:r>
        <w:t xml:space="preserve">, </w:t>
      </w:r>
      <w:r w:rsidRPr="00BA5E98">
        <w:t>которые можно сделать</w:t>
      </w:r>
      <w:r>
        <w:t xml:space="preserve">. </w:t>
      </w:r>
      <w:r w:rsidRPr="00BA5E98">
        <w:t>И человек не видел эти логически простые действия</w:t>
      </w:r>
      <w:r>
        <w:t xml:space="preserve">, </w:t>
      </w:r>
      <w:r w:rsidRPr="00BA5E98">
        <w:t>он логикой не обладал</w:t>
      </w:r>
      <w:r>
        <w:t xml:space="preserve">, </w:t>
      </w:r>
      <w:r w:rsidRPr="00BA5E98">
        <w:t>его на учёбу не брали</w:t>
      </w:r>
      <w:r>
        <w:t xml:space="preserve">. </w:t>
      </w:r>
      <w:r w:rsidRPr="00BA5E98">
        <w:t>И в высший свет индийского Духа он не входил</w:t>
      </w:r>
      <w:r>
        <w:t xml:space="preserve">. </w:t>
      </w:r>
      <w:r w:rsidRPr="00BA5E98">
        <w:t>Только оставался в низшем свете</w:t>
      </w:r>
      <w:r>
        <w:t xml:space="preserve">. </w:t>
      </w:r>
      <w:r w:rsidRPr="00BA5E98">
        <w:t>Вот такая традиция</w:t>
      </w:r>
      <w:r>
        <w:t>.</w:t>
      </w:r>
    </w:p>
    <w:p w14:paraId="7C4B96E8" w14:textId="77777777" w:rsidR="009E5D93" w:rsidRDefault="001104A1" w:rsidP="001104A1">
      <w:pPr>
        <w:widowControl w:val="0"/>
        <w:ind w:firstLine="426"/>
      </w:pPr>
      <w:r w:rsidRPr="00BA5E98">
        <w:t>Всё построено на Логике</w:t>
      </w:r>
      <w:r>
        <w:t xml:space="preserve">. </w:t>
      </w:r>
      <w:r w:rsidRPr="00BA5E98">
        <w:t>На физике утвердите</w:t>
      </w:r>
      <w:r>
        <w:t xml:space="preserve">, </w:t>
      </w:r>
      <w:r w:rsidRPr="00BA5E98">
        <w:t>что есть Часть Логики</w:t>
      </w:r>
      <w:r>
        <w:t xml:space="preserve">, </w:t>
      </w:r>
      <w:r w:rsidRPr="00BA5E98">
        <w:t>сейчас достаётся Логика вашей Жизни</w:t>
      </w:r>
      <w:r>
        <w:t xml:space="preserve">, </w:t>
      </w:r>
      <w:r w:rsidRPr="00BA5E98">
        <w:t>Логика Синтеза</w:t>
      </w:r>
      <w:r>
        <w:t xml:space="preserve">, </w:t>
      </w:r>
      <w:r w:rsidRPr="00BA5E98">
        <w:t>Логика вашего выражения</w:t>
      </w:r>
      <w:r>
        <w:t xml:space="preserve">. </w:t>
      </w:r>
      <w:r w:rsidRPr="00BA5E98">
        <w:t>Вы сейчас её пойдёте отдавать Отцу</w:t>
      </w:r>
      <w:r>
        <w:t xml:space="preserve">. </w:t>
      </w:r>
      <w:r w:rsidRPr="00BA5E98">
        <w:t>А взамен получите опыт его Логики</w:t>
      </w:r>
      <w:r>
        <w:t xml:space="preserve">. </w:t>
      </w:r>
      <w:r w:rsidRPr="00BA5E98">
        <w:t>И нас интересует Логика Отца в нас</w:t>
      </w:r>
      <w:r>
        <w:t xml:space="preserve">. </w:t>
      </w:r>
      <w:r w:rsidRPr="00BA5E98">
        <w:t>Мы начинаем после этого быть дееспособными</w:t>
      </w:r>
      <w:r>
        <w:t xml:space="preserve">. </w:t>
      </w:r>
      <w:r w:rsidRPr="00BA5E98">
        <w:t>Практика</w:t>
      </w:r>
      <w:r>
        <w:t>.</w:t>
      </w:r>
    </w:p>
    <w:p w14:paraId="5FEDB4B5" w14:textId="506D8D33" w:rsidR="009E5D93" w:rsidRDefault="001104A1" w:rsidP="0083231D">
      <w:pPr>
        <w:pStyle w:val="affc"/>
      </w:pPr>
      <w:bookmarkStart w:id="2948" w:name="_Toc185896727"/>
      <w:bookmarkStart w:id="2949" w:name="_Toc185962869"/>
      <w:bookmarkStart w:id="2950" w:name="_Toc185963569"/>
      <w:bookmarkStart w:id="2951" w:name="_Toc185964139"/>
      <w:bookmarkStart w:id="2952" w:name="_Toc185965285"/>
      <w:bookmarkStart w:id="2953" w:name="_Toc185966425"/>
      <w:bookmarkStart w:id="2954" w:name="_Toc84955231"/>
      <w:bookmarkStart w:id="2955" w:name="_Toc190983755"/>
      <w:r w:rsidRPr="0019039E">
        <w:t>Практика</w:t>
      </w:r>
      <w:r>
        <w:t>.</w:t>
      </w:r>
      <w:bookmarkStart w:id="2956" w:name="_Toc185896728"/>
      <w:bookmarkStart w:id="2957" w:name="_Toc185962870"/>
      <w:bookmarkStart w:id="2958" w:name="_Toc185963570"/>
      <w:bookmarkStart w:id="2959" w:name="_Toc185964140"/>
      <w:bookmarkStart w:id="2960" w:name="_Toc185965286"/>
      <w:bookmarkStart w:id="2961" w:name="_Toc185966426"/>
      <w:bookmarkEnd w:id="2948"/>
      <w:bookmarkEnd w:id="2949"/>
      <w:bookmarkEnd w:id="2950"/>
      <w:bookmarkEnd w:id="2951"/>
      <w:bookmarkEnd w:id="2952"/>
      <w:bookmarkEnd w:id="2953"/>
      <w:r w:rsidR="00FA2265">
        <w:br/>
      </w:r>
      <w:r w:rsidRPr="0019039E">
        <w:t>Стяжание четырёх видов Синтеза явления ИВДИВО-Синтеза в синтезировании Человека-Ипостаси Изначально Вышестоящего Отца</w:t>
      </w:r>
      <w:r>
        <w:t xml:space="preserve">. </w:t>
      </w:r>
      <w:bookmarkStart w:id="2962" w:name="_Toc84955232"/>
      <w:bookmarkStart w:id="2963" w:name="_Toc185896729"/>
      <w:bookmarkStart w:id="2964" w:name="_Toc185962871"/>
      <w:bookmarkStart w:id="2965" w:name="_Toc185963571"/>
      <w:bookmarkStart w:id="2966" w:name="_Toc185964141"/>
      <w:bookmarkStart w:id="2967" w:name="_Toc185965287"/>
      <w:bookmarkStart w:id="2968" w:name="_Toc185966427"/>
      <w:bookmarkEnd w:id="2954"/>
      <w:bookmarkEnd w:id="2956"/>
      <w:bookmarkEnd w:id="2957"/>
      <w:bookmarkEnd w:id="2958"/>
      <w:bookmarkEnd w:id="2959"/>
      <w:bookmarkEnd w:id="2960"/>
      <w:bookmarkEnd w:id="2961"/>
      <w:r w:rsidRPr="0019039E">
        <w:t>Стяжание внутреннего Синтеза Изначально Вышестоящего Отца в нас</w:t>
      </w:r>
      <w:bookmarkEnd w:id="2962"/>
      <w:r>
        <w:t xml:space="preserve">, </w:t>
      </w:r>
      <w:bookmarkStart w:id="2969" w:name="_Toc84955233"/>
      <w:bookmarkStart w:id="2970" w:name="_Toc185896730"/>
      <w:bookmarkStart w:id="2971" w:name="_Toc185962872"/>
      <w:bookmarkStart w:id="2972" w:name="_Toc185963572"/>
      <w:bookmarkStart w:id="2973" w:name="_Toc185964142"/>
      <w:bookmarkStart w:id="2974" w:name="_Toc185965288"/>
      <w:bookmarkStart w:id="2975" w:name="_Toc185966428"/>
      <w:bookmarkEnd w:id="2963"/>
      <w:bookmarkEnd w:id="2964"/>
      <w:bookmarkEnd w:id="2965"/>
      <w:bookmarkEnd w:id="2966"/>
      <w:bookmarkEnd w:id="2967"/>
      <w:bookmarkEnd w:id="2968"/>
      <w:r w:rsidRPr="0019039E">
        <w:t>внешне к Изначально Вышестоящему Отцу</w:t>
      </w:r>
      <w:r>
        <w:t xml:space="preserve">, </w:t>
      </w:r>
      <w:bookmarkStart w:id="2976" w:name="_Toc84955234"/>
      <w:bookmarkStart w:id="2977" w:name="_Toc185896731"/>
      <w:bookmarkStart w:id="2978" w:name="_Toc185962873"/>
      <w:bookmarkStart w:id="2979" w:name="_Toc185963573"/>
      <w:bookmarkStart w:id="2980" w:name="_Toc185964143"/>
      <w:bookmarkStart w:id="2981" w:name="_Toc185965289"/>
      <w:bookmarkStart w:id="2982" w:name="_Toc185966429"/>
      <w:bookmarkEnd w:id="2969"/>
      <w:bookmarkEnd w:id="2970"/>
      <w:bookmarkEnd w:id="2971"/>
      <w:bookmarkEnd w:id="2972"/>
      <w:bookmarkEnd w:id="2973"/>
      <w:bookmarkEnd w:id="2974"/>
      <w:bookmarkEnd w:id="2975"/>
      <w:r w:rsidRPr="0019039E">
        <w:t>внешне для Изначально Вышестоящего Отца</w:t>
      </w:r>
      <w:r>
        <w:t xml:space="preserve">, </w:t>
      </w:r>
      <w:r w:rsidRPr="0019039E">
        <w:t>внутренне</w:t>
      </w:r>
      <w:r w:rsidR="001F5215">
        <w:t xml:space="preserve"> – </w:t>
      </w:r>
      <w:r w:rsidRPr="0019039E">
        <w:t>для нас</w:t>
      </w:r>
      <w:r>
        <w:t xml:space="preserve">. </w:t>
      </w:r>
      <w:bookmarkStart w:id="2983" w:name="_Toc84955235"/>
      <w:bookmarkStart w:id="2984" w:name="_Toc185896732"/>
      <w:bookmarkStart w:id="2985" w:name="_Toc185962874"/>
      <w:bookmarkStart w:id="2986" w:name="_Toc185963574"/>
      <w:bookmarkStart w:id="2987" w:name="_Toc185964144"/>
      <w:bookmarkStart w:id="2988" w:name="_Toc185965290"/>
      <w:bookmarkStart w:id="2989" w:name="_Toc185966430"/>
      <w:bookmarkEnd w:id="2976"/>
      <w:bookmarkEnd w:id="2977"/>
      <w:bookmarkEnd w:id="2978"/>
      <w:bookmarkEnd w:id="2979"/>
      <w:bookmarkEnd w:id="2980"/>
      <w:bookmarkEnd w:id="2981"/>
      <w:bookmarkEnd w:id="2982"/>
      <w:r w:rsidRPr="0019039E">
        <w:t>Стяжание Логики Синтеза во внутренней реализации каждого из нас и синтеза нас физически собою</w:t>
      </w:r>
      <w:r>
        <w:t>.</w:t>
      </w:r>
      <w:r w:rsidR="00FA2265">
        <w:br/>
      </w:r>
      <w:r w:rsidRPr="0019039E">
        <w:t>Стяжание развития внутреннего мира</w:t>
      </w:r>
      <w:bookmarkEnd w:id="2955"/>
      <w:bookmarkEnd w:id="2983"/>
      <w:bookmarkEnd w:id="2984"/>
      <w:bookmarkEnd w:id="2985"/>
      <w:bookmarkEnd w:id="2986"/>
      <w:bookmarkEnd w:id="2987"/>
      <w:bookmarkEnd w:id="2988"/>
      <w:bookmarkEnd w:id="2989"/>
    </w:p>
    <w:p w14:paraId="183580C7" w14:textId="7AE936F1" w:rsidR="001104A1" w:rsidRDefault="001104A1" w:rsidP="001104A1">
      <w:pPr>
        <w:widowControl w:val="0"/>
        <w:ind w:firstLine="426"/>
        <w:rPr>
          <w:i/>
          <w:iCs/>
        </w:rPr>
      </w:pPr>
      <w:r w:rsidRPr="00BA5E98">
        <w:rPr>
          <w:i/>
          <w:iCs/>
        </w:rPr>
        <w:t>Мы возжигаемся всем Синтезом каждого из нас</w:t>
      </w:r>
      <w:r>
        <w:rPr>
          <w:i/>
          <w:iCs/>
        </w:rPr>
        <w:t>.</w:t>
      </w:r>
    </w:p>
    <w:p w14:paraId="579A0205" w14:textId="3BA291CE" w:rsidR="001104A1" w:rsidRDefault="001104A1" w:rsidP="001104A1">
      <w:pPr>
        <w:widowControl w:val="0"/>
        <w:ind w:firstLine="426"/>
        <w:rPr>
          <w:i/>
          <w:iCs/>
        </w:rPr>
      </w:pPr>
      <w:r w:rsidRPr="00BA5E98">
        <w:rPr>
          <w:i/>
          <w:iCs/>
        </w:rPr>
        <w:lastRenderedPageBreak/>
        <w:t>Вспыхиваем состоянием ИВДИВО-развития</w:t>
      </w:r>
      <w:r>
        <w:rPr>
          <w:i/>
          <w:iCs/>
        </w:rPr>
        <w:t xml:space="preserve">. </w:t>
      </w:r>
      <w:r w:rsidRPr="00BA5E98">
        <w:rPr>
          <w:i/>
          <w:iCs/>
        </w:rPr>
        <w:t xml:space="preserve">Становимся пред Изначально Вышестоящими Аватарами Синтеза Кут Хуми Фаинь Си-ИВДИВО Метагалактики на 17 миллиардов 179 миллионов 869 тысяч 120-ю </w:t>
      </w:r>
      <w:bookmarkStart w:id="2990" w:name="_Hlk183188642"/>
      <w:r w:rsidRPr="00BA5E98">
        <w:rPr>
          <w:i/>
          <w:iCs/>
        </w:rPr>
        <w:t>синтез-ивдиво-цельность</w:t>
      </w:r>
      <w:bookmarkEnd w:id="2990"/>
      <w:r>
        <w:rPr>
          <w:i/>
          <w:iCs/>
        </w:rPr>
        <w:t xml:space="preserve">, </w:t>
      </w:r>
      <w:r w:rsidRPr="00BA5E98">
        <w:rPr>
          <w:i/>
          <w:iCs/>
        </w:rPr>
        <w:t>становясь телесно Владыками Синтеза в форме</w:t>
      </w:r>
      <w:r>
        <w:rPr>
          <w:i/>
          <w:iCs/>
        </w:rPr>
        <w:t>.</w:t>
      </w:r>
    </w:p>
    <w:p w14:paraId="4A4C6EB4"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Хум Изначально Вышестоящих Аватаров Синтеза Кут Хуми Фаинь</w:t>
      </w:r>
      <w:r>
        <w:rPr>
          <w:i/>
          <w:iCs/>
        </w:rPr>
        <w:t xml:space="preserve">, </w:t>
      </w:r>
      <w:r w:rsidRPr="00BA5E98">
        <w:rPr>
          <w:i/>
          <w:iCs/>
        </w:rPr>
        <w:t>просим развернуть адаптацию</w:t>
      </w:r>
      <w:r>
        <w:rPr>
          <w:i/>
          <w:iCs/>
        </w:rPr>
        <w:t xml:space="preserve">, </w:t>
      </w:r>
      <w:r w:rsidRPr="00BA5E98">
        <w:rPr>
          <w:i/>
          <w:iCs/>
        </w:rPr>
        <w:t>организацию и специфику явления</w:t>
      </w:r>
      <w:r>
        <w:rPr>
          <w:i/>
          <w:iCs/>
        </w:rPr>
        <w:t>.</w:t>
      </w:r>
    </w:p>
    <w:p w14:paraId="713FD704"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Изначально Вышестоящими Аватарами Синтеза Кут Хуми Фаинь</w:t>
      </w:r>
      <w:r>
        <w:rPr>
          <w:i/>
          <w:iCs/>
        </w:rPr>
        <w:t xml:space="preserve">, </w:t>
      </w:r>
      <w:r w:rsidRPr="00BA5E98">
        <w:rPr>
          <w:i/>
          <w:iCs/>
        </w:rPr>
        <w:t>просим преобразить каждого из нас и синтез нас на более глубокое явление</w:t>
      </w:r>
      <w:r>
        <w:rPr>
          <w:i/>
          <w:iCs/>
        </w:rPr>
        <w:t xml:space="preserve">. </w:t>
      </w:r>
      <w:r w:rsidRPr="00BA5E98">
        <w:rPr>
          <w:i/>
          <w:iCs/>
        </w:rPr>
        <w:t>И просим преобразить каждого из нас на четыре вида Синтеза явления ИВДИВО-Синтеза в синтезировании Человека-Ипостаси Изначально Вышестоящего Отца каждым из нас</w:t>
      </w:r>
      <w:r>
        <w:rPr>
          <w:i/>
          <w:iCs/>
        </w:rPr>
        <w:t>.</w:t>
      </w:r>
    </w:p>
    <w:p w14:paraId="3928964F"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Хум Изначально Вышестоящих Аватаров Синтеза Кут Хуми Фаинь</w:t>
      </w:r>
      <w:r>
        <w:rPr>
          <w:i/>
          <w:iCs/>
        </w:rPr>
        <w:t xml:space="preserve">, </w:t>
      </w:r>
      <w:r w:rsidRPr="00BA5E98">
        <w:rPr>
          <w:i/>
          <w:iCs/>
        </w:rPr>
        <w:t>стяжаем четыре вида Синтез Синтеза Изначально Вышестоящего Отца и четыре вида Синтез Прасинтеза Изначально Вышестоящего Отца</w:t>
      </w:r>
      <w:r>
        <w:rPr>
          <w:i/>
          <w:iCs/>
        </w:rPr>
        <w:t xml:space="preserve">. </w:t>
      </w:r>
      <w:r w:rsidRPr="00BA5E98">
        <w:rPr>
          <w:i/>
          <w:iCs/>
        </w:rPr>
        <w:t>И вспыхиваем Синтезом вокруг нас в ИВДИВО каждого</w:t>
      </w:r>
      <w:r>
        <w:rPr>
          <w:i/>
          <w:iCs/>
        </w:rPr>
        <w:t>.</w:t>
      </w:r>
    </w:p>
    <w:p w14:paraId="651B373A" w14:textId="39EC99D3" w:rsidR="001104A1" w:rsidRDefault="001104A1" w:rsidP="001104A1">
      <w:pPr>
        <w:widowControl w:val="0"/>
        <w:ind w:firstLine="426"/>
        <w:rPr>
          <w:i/>
          <w:iCs/>
        </w:rPr>
      </w:pPr>
      <w:r w:rsidRPr="00BA5E98">
        <w:rPr>
          <w:i/>
          <w:iCs/>
        </w:rPr>
        <w:t>Стяжаем Внутренний Синтез Изначально Вышестоящего Отца в нас</w:t>
      </w:r>
      <w:r>
        <w:rPr>
          <w:i/>
          <w:iCs/>
        </w:rPr>
        <w:t xml:space="preserve">, </w:t>
      </w:r>
      <w:r w:rsidRPr="00BA5E98">
        <w:rPr>
          <w:i/>
          <w:iCs/>
        </w:rPr>
        <w:t>внешне к Изначально Вышестоящему Отцу</w:t>
      </w:r>
      <w:r>
        <w:rPr>
          <w:i/>
          <w:iCs/>
        </w:rPr>
        <w:t xml:space="preserve">, </w:t>
      </w:r>
      <w:r w:rsidRPr="00BA5E98">
        <w:rPr>
          <w:i/>
          <w:iCs/>
        </w:rPr>
        <w:t>внешне для Изначально Вышестоящего Отца</w:t>
      </w:r>
      <w:r>
        <w:rPr>
          <w:i/>
          <w:iCs/>
        </w:rPr>
        <w:t xml:space="preserve">, </w:t>
      </w:r>
      <w:r w:rsidRPr="00BA5E98">
        <w:rPr>
          <w:i/>
          <w:iCs/>
        </w:rPr>
        <w:t>внутренне</w:t>
      </w:r>
      <w:r w:rsidR="001F5215">
        <w:rPr>
          <w:i/>
          <w:iCs/>
        </w:rPr>
        <w:t xml:space="preserve"> – </w:t>
      </w:r>
      <w:r w:rsidRPr="00BA5E98">
        <w:rPr>
          <w:i/>
          <w:iCs/>
        </w:rPr>
        <w:t>для нас</w:t>
      </w:r>
      <w:r>
        <w:rPr>
          <w:i/>
          <w:iCs/>
        </w:rPr>
        <w:t>.</w:t>
      </w:r>
    </w:p>
    <w:p w14:paraId="6022A6CD" w14:textId="77777777" w:rsidR="001104A1" w:rsidRDefault="001104A1" w:rsidP="001104A1">
      <w:pPr>
        <w:widowControl w:val="0"/>
        <w:ind w:firstLine="426"/>
        <w:rPr>
          <w:i/>
          <w:iCs/>
        </w:rPr>
      </w:pPr>
      <w:r w:rsidRPr="00BA5E98">
        <w:rPr>
          <w:i/>
          <w:iCs/>
        </w:rPr>
        <w:t>Далее стяжаем Синтез Внутренний-внутренний явлением Изначально Вышестоящего Отца собою</w:t>
      </w:r>
      <w:r>
        <w:rPr>
          <w:i/>
          <w:iCs/>
        </w:rPr>
        <w:t xml:space="preserve">. </w:t>
      </w:r>
      <w:r w:rsidRPr="00BA5E98">
        <w:rPr>
          <w:i/>
          <w:iCs/>
        </w:rPr>
        <w:t>И в синтезе трёх Синтезов синтезируемся с Изначально Вышестоящими Аватарами Синтеза Кут Хуми Фаинь</w:t>
      </w:r>
      <w:r>
        <w:rPr>
          <w:i/>
          <w:iCs/>
        </w:rPr>
        <w:t xml:space="preserve">, </w:t>
      </w:r>
      <w:r w:rsidRPr="00BA5E98">
        <w:rPr>
          <w:i/>
          <w:iCs/>
        </w:rPr>
        <w:t>стяжаем Логику Синтеза во внутренней реализации каждого из нас и синтеза нас физически собою</w:t>
      </w:r>
      <w:r>
        <w:rPr>
          <w:i/>
          <w:iCs/>
        </w:rPr>
        <w:t>.</w:t>
      </w:r>
    </w:p>
    <w:p w14:paraId="2C65F48B" w14:textId="77777777" w:rsidR="001104A1" w:rsidRDefault="001104A1" w:rsidP="001104A1">
      <w:pPr>
        <w:widowControl w:val="0"/>
        <w:ind w:firstLine="426"/>
        <w:rPr>
          <w:i/>
          <w:iCs/>
        </w:rPr>
      </w:pPr>
      <w:r w:rsidRPr="00BA5E98">
        <w:rPr>
          <w:i/>
          <w:iCs/>
        </w:rPr>
        <w:t>И</w:t>
      </w:r>
      <w:r>
        <w:rPr>
          <w:i/>
          <w:iCs/>
        </w:rPr>
        <w:t xml:space="preserve">, </w:t>
      </w:r>
      <w:r w:rsidRPr="00BA5E98">
        <w:rPr>
          <w:i/>
          <w:iCs/>
        </w:rPr>
        <w:t>проникаясь Логикой Синтеза</w:t>
      </w:r>
      <w:r>
        <w:rPr>
          <w:i/>
          <w:iCs/>
        </w:rPr>
        <w:t xml:space="preserve">, </w:t>
      </w:r>
      <w:r w:rsidRPr="00BA5E98">
        <w:rPr>
          <w:i/>
          <w:iCs/>
        </w:rPr>
        <w:t>всего во всём собою</w:t>
      </w:r>
      <w:r>
        <w:rPr>
          <w:i/>
          <w:iCs/>
        </w:rPr>
        <w:t xml:space="preserve">, </w:t>
      </w:r>
      <w:r w:rsidRPr="00BA5E98">
        <w:rPr>
          <w:i/>
          <w:iCs/>
        </w:rPr>
        <w:t>мы</w:t>
      </w:r>
      <w:r>
        <w:rPr>
          <w:i/>
          <w:iCs/>
        </w:rPr>
        <w:t xml:space="preserve">, </w:t>
      </w:r>
      <w:r w:rsidRPr="00BA5E98">
        <w:rPr>
          <w:i/>
          <w:iCs/>
        </w:rPr>
        <w:t>синтезируясь с Хум Изначально Вышестоящего Аватара Синтеза Кут Хуми</w:t>
      </w:r>
      <w:r>
        <w:rPr>
          <w:i/>
          <w:iCs/>
        </w:rPr>
        <w:t xml:space="preserve">, </w:t>
      </w:r>
      <w:r w:rsidRPr="00BA5E98">
        <w:rPr>
          <w:i/>
          <w:iCs/>
        </w:rPr>
        <w:t>стяжаем четыре вида Синтез Синтеза Изначально Вышестоящего Отца</w:t>
      </w:r>
      <w:r>
        <w:rPr>
          <w:i/>
          <w:iCs/>
        </w:rPr>
        <w:t xml:space="preserve">. </w:t>
      </w:r>
      <w:r w:rsidRPr="00BA5E98">
        <w:rPr>
          <w:i/>
          <w:iCs/>
        </w:rPr>
        <w:t>И</w:t>
      </w:r>
      <w:r>
        <w:rPr>
          <w:i/>
          <w:iCs/>
        </w:rPr>
        <w:t xml:space="preserve">, </w:t>
      </w:r>
      <w:r w:rsidRPr="00BA5E98">
        <w:rPr>
          <w:i/>
          <w:iCs/>
        </w:rPr>
        <w:t>синтезируясь с Хум Изначально Вышестоящей Аватарессы Синтеза Фаинь</w:t>
      </w:r>
      <w:r>
        <w:rPr>
          <w:i/>
          <w:iCs/>
        </w:rPr>
        <w:t xml:space="preserve">, </w:t>
      </w:r>
      <w:r w:rsidRPr="00BA5E98">
        <w:rPr>
          <w:i/>
          <w:iCs/>
        </w:rPr>
        <w:t>стяжаем четыре Синтез Прасинтеза Изначально Вышестоящего Отца</w:t>
      </w:r>
      <w:r>
        <w:rPr>
          <w:i/>
          <w:iCs/>
        </w:rPr>
        <w:t xml:space="preserve">. </w:t>
      </w:r>
      <w:r w:rsidRPr="00BA5E98">
        <w:rPr>
          <w:i/>
          <w:iCs/>
        </w:rPr>
        <w:t>И</w:t>
      </w:r>
      <w:r>
        <w:rPr>
          <w:i/>
          <w:iCs/>
        </w:rPr>
        <w:t xml:space="preserve">, </w:t>
      </w:r>
      <w:r w:rsidRPr="00BA5E98">
        <w:rPr>
          <w:i/>
          <w:iCs/>
        </w:rPr>
        <w:t>возжигаясь четверицей Синтез Синтеза и Синтез Прасинтеза</w:t>
      </w:r>
      <w:r>
        <w:rPr>
          <w:i/>
          <w:iCs/>
        </w:rPr>
        <w:t xml:space="preserve">, </w:t>
      </w:r>
      <w:r w:rsidRPr="00BA5E98">
        <w:rPr>
          <w:i/>
          <w:iCs/>
        </w:rPr>
        <w:t>проникаемся и входим в состояние и реализацию</w:t>
      </w:r>
      <w:r>
        <w:rPr>
          <w:i/>
          <w:iCs/>
        </w:rPr>
        <w:t xml:space="preserve">. </w:t>
      </w:r>
      <w:r w:rsidRPr="00BA5E98">
        <w:rPr>
          <w:i/>
          <w:iCs/>
        </w:rPr>
        <w:t>И</w:t>
      </w:r>
      <w:r>
        <w:rPr>
          <w:i/>
          <w:iCs/>
        </w:rPr>
        <w:t xml:space="preserve">, </w:t>
      </w:r>
      <w:r w:rsidRPr="00BA5E98">
        <w:rPr>
          <w:i/>
          <w:iCs/>
        </w:rPr>
        <w:t>вспыхивая этим</w:t>
      </w:r>
      <w:r>
        <w:rPr>
          <w:i/>
          <w:iCs/>
        </w:rPr>
        <w:t xml:space="preserve">, </w:t>
      </w:r>
      <w:r w:rsidRPr="00BA5E98">
        <w:rPr>
          <w:i/>
          <w:iCs/>
        </w:rPr>
        <w:t>мы ищем особого проживания в нашем теле</w:t>
      </w:r>
      <w:r>
        <w:rPr>
          <w:i/>
          <w:iCs/>
        </w:rPr>
        <w:t>.</w:t>
      </w:r>
    </w:p>
    <w:p w14:paraId="5E634BD1" w14:textId="506AC47A" w:rsidR="001104A1" w:rsidRDefault="001104A1" w:rsidP="001104A1">
      <w:pPr>
        <w:widowControl w:val="0"/>
        <w:ind w:firstLine="426"/>
        <w:rPr>
          <w:i/>
          <w:iCs/>
        </w:rPr>
      </w:pPr>
      <w:r w:rsidRPr="00BA5E98">
        <w:rPr>
          <w:i/>
          <w:iCs/>
        </w:rPr>
        <w:t>И в этом Огне мы синтезируемся с Изначально Вышестоящим Отцом</w:t>
      </w:r>
      <w:r>
        <w:rPr>
          <w:i/>
          <w:iCs/>
        </w:rPr>
        <w:t xml:space="preserve">, </w:t>
      </w:r>
      <w:r w:rsidRPr="00BA5E98">
        <w:rPr>
          <w:i/>
          <w:iCs/>
        </w:rPr>
        <w:t>переходим в зал Изначально Вышестоящего Отца на 17 миллиардов 179 миллионов 869 тысяч 185-ю (17</w:t>
      </w:r>
      <w:r>
        <w:rPr>
          <w:i/>
          <w:iCs/>
        </w:rPr>
        <w:t>.</w:t>
      </w:r>
      <w:r w:rsidRPr="00BA5E98">
        <w:rPr>
          <w:i/>
          <w:iCs/>
        </w:rPr>
        <w:t>179</w:t>
      </w:r>
      <w:r>
        <w:rPr>
          <w:i/>
          <w:iCs/>
        </w:rPr>
        <w:t>.</w:t>
      </w:r>
      <w:r w:rsidRPr="00BA5E98">
        <w:rPr>
          <w:i/>
          <w:iCs/>
        </w:rPr>
        <w:t>869</w:t>
      </w:r>
      <w:r>
        <w:rPr>
          <w:i/>
          <w:iCs/>
        </w:rPr>
        <w:t>.</w:t>
      </w:r>
      <w:r w:rsidRPr="00BA5E98">
        <w:rPr>
          <w:i/>
          <w:iCs/>
        </w:rPr>
        <w:t>185) синтез-ивдиво-цельность</w:t>
      </w:r>
      <w:r>
        <w:rPr>
          <w:i/>
          <w:iCs/>
        </w:rPr>
        <w:t xml:space="preserve">, </w:t>
      </w:r>
      <w:r w:rsidRPr="00BA5E98">
        <w:rPr>
          <w:i/>
          <w:iCs/>
        </w:rPr>
        <w:t>становимся телесно</w:t>
      </w:r>
      <w:r>
        <w:rPr>
          <w:i/>
          <w:iCs/>
        </w:rPr>
        <w:t xml:space="preserve">. </w:t>
      </w:r>
      <w:r w:rsidRPr="00BA5E98">
        <w:rPr>
          <w:i/>
          <w:iCs/>
        </w:rPr>
        <w:t>Становясь пред Изначально Вышестоящим Отцом</w:t>
      </w:r>
      <w:r>
        <w:rPr>
          <w:i/>
          <w:iCs/>
        </w:rPr>
        <w:t xml:space="preserve">, </w:t>
      </w:r>
      <w:r w:rsidRPr="00BA5E98">
        <w:rPr>
          <w:i/>
          <w:iCs/>
        </w:rPr>
        <w:t>проникаемся напрямую сразу четырьмя состояниями Синтеза Изначально Вышестоящего Отца сегодня</w:t>
      </w:r>
      <w:r>
        <w:rPr>
          <w:i/>
          <w:iCs/>
        </w:rPr>
        <w:t xml:space="preserve">. </w:t>
      </w:r>
      <w:r w:rsidRPr="00BA5E98">
        <w:rPr>
          <w:i/>
          <w:iCs/>
        </w:rPr>
        <w:t>И мы проникаемся</w:t>
      </w:r>
      <w:r>
        <w:rPr>
          <w:i/>
          <w:iCs/>
        </w:rPr>
        <w:t xml:space="preserve">, </w:t>
      </w:r>
      <w:r w:rsidRPr="00BA5E98">
        <w:rPr>
          <w:i/>
          <w:iCs/>
        </w:rPr>
        <w:t>и вспыхиваем состоянием Изначально Вышестоящего Отца каждым из нас</w:t>
      </w:r>
      <w:r>
        <w:rPr>
          <w:i/>
          <w:iCs/>
        </w:rPr>
        <w:t>.</w:t>
      </w:r>
    </w:p>
    <w:p w14:paraId="22606A2B" w14:textId="77777777" w:rsidR="001104A1" w:rsidRDefault="001104A1" w:rsidP="001104A1">
      <w:pPr>
        <w:widowControl w:val="0"/>
        <w:ind w:firstLine="426"/>
        <w:rPr>
          <w:i/>
          <w:iCs/>
        </w:rPr>
      </w:pPr>
      <w:r w:rsidRPr="00BA5E98">
        <w:rPr>
          <w:i/>
          <w:iCs/>
        </w:rPr>
        <w:t>И в этом явлении</w:t>
      </w:r>
      <w:r>
        <w:rPr>
          <w:i/>
          <w:iCs/>
        </w:rPr>
        <w:t xml:space="preserve">, </w:t>
      </w:r>
      <w:r w:rsidRPr="00BA5E98">
        <w:rPr>
          <w:i/>
          <w:iCs/>
        </w:rPr>
        <w:t>что Отец дал каждому из нас</w:t>
      </w:r>
      <w:r>
        <w:rPr>
          <w:i/>
          <w:iCs/>
        </w:rPr>
        <w:t xml:space="preserve">, </w:t>
      </w:r>
      <w:r w:rsidRPr="00BA5E98">
        <w:rPr>
          <w:i/>
          <w:iCs/>
        </w:rPr>
        <w:t>мы входим все вместе в Изначально Вышестоящего Отца и растворяемся в Отце</w:t>
      </w:r>
      <w:r>
        <w:rPr>
          <w:i/>
          <w:iCs/>
        </w:rPr>
        <w:t xml:space="preserve">. </w:t>
      </w:r>
      <w:r w:rsidRPr="00BA5E98">
        <w:rPr>
          <w:i/>
          <w:iCs/>
        </w:rPr>
        <w:t>И</w:t>
      </w:r>
      <w:r>
        <w:rPr>
          <w:i/>
          <w:iCs/>
        </w:rPr>
        <w:t xml:space="preserve">, </w:t>
      </w:r>
      <w:r w:rsidRPr="00BA5E98">
        <w:rPr>
          <w:i/>
          <w:iCs/>
        </w:rPr>
        <w:t>проникаясь Изначально Вышестоящим Отцом</w:t>
      </w:r>
      <w:r>
        <w:rPr>
          <w:i/>
          <w:iCs/>
        </w:rPr>
        <w:t xml:space="preserve">, </w:t>
      </w:r>
      <w:r w:rsidRPr="00BA5E98">
        <w:rPr>
          <w:i/>
          <w:iCs/>
        </w:rPr>
        <w:t>вспыхиваем Изначально Вышестоящим Отцом</w:t>
      </w:r>
      <w:r>
        <w:rPr>
          <w:i/>
          <w:iCs/>
        </w:rPr>
        <w:t xml:space="preserve">, </w:t>
      </w:r>
      <w:r w:rsidRPr="00BA5E98">
        <w:rPr>
          <w:i/>
          <w:iCs/>
        </w:rPr>
        <w:t>внутри Изначально Вышестоящего Отца</w:t>
      </w:r>
      <w:r>
        <w:rPr>
          <w:i/>
          <w:iCs/>
        </w:rPr>
        <w:t xml:space="preserve">. </w:t>
      </w:r>
      <w:r w:rsidRPr="00BA5E98">
        <w:rPr>
          <w:i/>
          <w:iCs/>
        </w:rPr>
        <w:t>И проникаемся этим</w:t>
      </w:r>
      <w:r>
        <w:rPr>
          <w:i/>
          <w:iCs/>
        </w:rPr>
        <w:t xml:space="preserve">. </w:t>
      </w:r>
      <w:r w:rsidRPr="00BA5E98">
        <w:rPr>
          <w:i/>
          <w:iCs/>
        </w:rPr>
        <w:t>И</w:t>
      </w:r>
      <w:r>
        <w:rPr>
          <w:i/>
          <w:iCs/>
        </w:rPr>
        <w:t xml:space="preserve">, </w:t>
      </w:r>
      <w:r w:rsidRPr="00BA5E98">
        <w:rPr>
          <w:i/>
          <w:iCs/>
        </w:rPr>
        <w:t>синтезируясь с Изначально Вышестоящим Отцом</w:t>
      </w:r>
      <w:r>
        <w:rPr>
          <w:i/>
          <w:iCs/>
        </w:rPr>
        <w:t xml:space="preserve">, </w:t>
      </w:r>
      <w:r w:rsidRPr="00BA5E98">
        <w:rPr>
          <w:i/>
          <w:iCs/>
        </w:rPr>
        <w:t>стяжаем и сканируем максимально глубокое явление Служащего Изначально Вышестоящего Отца каждым из нас</w:t>
      </w:r>
      <w:r>
        <w:rPr>
          <w:i/>
          <w:iCs/>
        </w:rPr>
        <w:t>.</w:t>
      </w:r>
    </w:p>
    <w:p w14:paraId="67D5B3E8" w14:textId="77777777" w:rsidR="001104A1" w:rsidRDefault="001104A1" w:rsidP="001104A1">
      <w:pPr>
        <w:widowControl w:val="0"/>
        <w:ind w:firstLine="426"/>
        <w:rPr>
          <w:i/>
          <w:iCs/>
        </w:rPr>
      </w:pPr>
      <w:r w:rsidRPr="00BA5E98">
        <w:rPr>
          <w:i/>
          <w:iCs/>
        </w:rPr>
        <w:t>Выявляемся из Изначально Вышестоящего Отца</w:t>
      </w:r>
      <w:r>
        <w:rPr>
          <w:i/>
          <w:iCs/>
        </w:rPr>
        <w:t xml:space="preserve">, </w:t>
      </w:r>
      <w:r w:rsidRPr="00BA5E98">
        <w:rPr>
          <w:i/>
          <w:iCs/>
        </w:rPr>
        <w:t>становясь в зале</w:t>
      </w:r>
      <w:r>
        <w:rPr>
          <w:i/>
          <w:iCs/>
        </w:rPr>
        <w:t>.</w:t>
      </w:r>
    </w:p>
    <w:p w14:paraId="0C63C5A5" w14:textId="77777777" w:rsidR="001104A1" w:rsidRDefault="001104A1" w:rsidP="001104A1">
      <w:pPr>
        <w:widowControl w:val="0"/>
        <w:ind w:firstLine="426"/>
        <w:rPr>
          <w:i/>
          <w:iCs/>
        </w:rPr>
      </w:pPr>
      <w:r w:rsidRPr="00BA5E98">
        <w:rPr>
          <w:i/>
          <w:iCs/>
        </w:rPr>
        <w:t>И</w:t>
      </w:r>
      <w:r>
        <w:rPr>
          <w:i/>
          <w:iCs/>
        </w:rPr>
        <w:t xml:space="preserve">, </w:t>
      </w:r>
      <w:r w:rsidRPr="00BA5E98">
        <w:rPr>
          <w:i/>
          <w:iCs/>
        </w:rPr>
        <w:t>синтезируясь с Хум Изначально Вышестоящего Отца</w:t>
      </w:r>
      <w:r>
        <w:rPr>
          <w:i/>
          <w:iCs/>
        </w:rPr>
        <w:t xml:space="preserve">, </w:t>
      </w:r>
      <w:r w:rsidRPr="00BA5E98">
        <w:rPr>
          <w:i/>
          <w:iCs/>
        </w:rPr>
        <w:t>просим преобразить каждого из нас и синтез нас этим</w:t>
      </w:r>
      <w:r>
        <w:rPr>
          <w:i/>
          <w:iCs/>
        </w:rPr>
        <w:t xml:space="preserve">. </w:t>
      </w:r>
      <w:r w:rsidRPr="00BA5E98">
        <w:rPr>
          <w:i/>
          <w:iCs/>
        </w:rPr>
        <w:t>И</w:t>
      </w:r>
      <w:r>
        <w:rPr>
          <w:i/>
          <w:iCs/>
        </w:rPr>
        <w:t xml:space="preserve">, </w:t>
      </w:r>
      <w:r w:rsidRPr="00BA5E98">
        <w:rPr>
          <w:i/>
          <w:iCs/>
        </w:rPr>
        <w:t>возжигаясь Синтезом Изначально Вышестоящего Отца</w:t>
      </w:r>
      <w:r>
        <w:rPr>
          <w:i/>
          <w:iCs/>
        </w:rPr>
        <w:t xml:space="preserve">, </w:t>
      </w:r>
      <w:r w:rsidRPr="00BA5E98">
        <w:rPr>
          <w:i/>
          <w:iCs/>
        </w:rPr>
        <w:t>преображаясь им</w:t>
      </w:r>
      <w:r>
        <w:rPr>
          <w:i/>
          <w:iCs/>
        </w:rPr>
        <w:t xml:space="preserve">, </w:t>
      </w:r>
      <w:r w:rsidRPr="00BA5E98">
        <w:rPr>
          <w:i/>
          <w:iCs/>
        </w:rPr>
        <w:t>концентрируемся на ИВДИВО-Синтезе</w:t>
      </w:r>
      <w:r>
        <w:rPr>
          <w:i/>
          <w:iCs/>
        </w:rPr>
        <w:t xml:space="preserve">, </w:t>
      </w:r>
      <w:r w:rsidRPr="00BA5E98">
        <w:rPr>
          <w:i/>
          <w:iCs/>
        </w:rPr>
        <w:t>который сейчас вокруг каждого из нас в зале Отца</w:t>
      </w:r>
      <w:r>
        <w:rPr>
          <w:i/>
          <w:iCs/>
        </w:rPr>
        <w:t xml:space="preserve">. </w:t>
      </w:r>
      <w:r w:rsidRPr="00BA5E98">
        <w:rPr>
          <w:i/>
          <w:iCs/>
        </w:rPr>
        <w:t>И в этом Огне мы синтезируемся с Изначально Вышестоящим Отцом 19 Архетипа материи</w:t>
      </w:r>
      <w:r>
        <w:rPr>
          <w:i/>
          <w:iCs/>
        </w:rPr>
        <w:t xml:space="preserve">. </w:t>
      </w:r>
      <w:r w:rsidRPr="00BA5E98">
        <w:rPr>
          <w:i/>
          <w:iCs/>
        </w:rPr>
        <w:t>Переходим в зал Изначально Вышестоящего Отца 19-архетипически</w:t>
      </w:r>
      <w:r>
        <w:rPr>
          <w:i/>
          <w:iCs/>
        </w:rPr>
        <w:t>.</w:t>
      </w:r>
    </w:p>
    <w:p w14:paraId="6AA1EFCE" w14:textId="627190B6" w:rsidR="001104A1" w:rsidRDefault="001104A1" w:rsidP="001104A1">
      <w:pPr>
        <w:widowControl w:val="0"/>
        <w:ind w:firstLine="426"/>
        <w:rPr>
          <w:i/>
          <w:iCs/>
        </w:rPr>
      </w:pPr>
      <w:r w:rsidRPr="00BA5E98">
        <w:rPr>
          <w:i/>
          <w:iCs/>
        </w:rPr>
        <w:t>И</w:t>
      </w:r>
      <w:r>
        <w:rPr>
          <w:i/>
          <w:iCs/>
        </w:rPr>
        <w:t xml:space="preserve">, </w:t>
      </w:r>
      <w:r w:rsidRPr="00BA5E98">
        <w:rPr>
          <w:i/>
          <w:iCs/>
        </w:rPr>
        <w:t>становясь пред Изначально Вышестоящим Отцом 19 Архетипа материи</w:t>
      </w:r>
      <w:r>
        <w:rPr>
          <w:i/>
          <w:iCs/>
        </w:rPr>
        <w:t xml:space="preserve">. </w:t>
      </w:r>
      <w:r w:rsidRPr="00BA5E98">
        <w:rPr>
          <w:i/>
          <w:iCs/>
        </w:rPr>
        <w:t>Синтезируясь с Изначально Вышестоящим Отцом</w:t>
      </w:r>
      <w:r>
        <w:rPr>
          <w:i/>
          <w:iCs/>
        </w:rPr>
        <w:t xml:space="preserve">, </w:t>
      </w:r>
      <w:r w:rsidRPr="00BA5E98">
        <w:rPr>
          <w:i/>
          <w:iCs/>
        </w:rPr>
        <w:t>стяжаем развитие Внутреннего мира</w:t>
      </w:r>
      <w:r>
        <w:rPr>
          <w:i/>
          <w:iCs/>
        </w:rPr>
        <w:t xml:space="preserve">. </w:t>
      </w:r>
      <w:r w:rsidRPr="00BA5E98">
        <w:rPr>
          <w:i/>
          <w:iCs/>
        </w:rPr>
        <w:t>И</w:t>
      </w:r>
      <w:r>
        <w:rPr>
          <w:i/>
          <w:iCs/>
        </w:rPr>
        <w:t xml:space="preserve">, </w:t>
      </w:r>
      <w:r w:rsidRPr="00BA5E98">
        <w:rPr>
          <w:i/>
          <w:iCs/>
        </w:rPr>
        <w:t>синтезируясь с Хум Изначально Вышестоящего Отца 19 Архетипа материи</w:t>
      </w:r>
      <w:r>
        <w:rPr>
          <w:i/>
          <w:iCs/>
        </w:rPr>
        <w:t xml:space="preserve">, </w:t>
      </w:r>
      <w:r w:rsidRPr="00BA5E98">
        <w:rPr>
          <w:i/>
          <w:iCs/>
        </w:rPr>
        <w:t>стяжаем свободный ИВДИВО-Синтез внешне-внутренний</w:t>
      </w:r>
      <w:r w:rsidR="001F5215">
        <w:rPr>
          <w:i/>
          <w:iCs/>
        </w:rPr>
        <w:t xml:space="preserve"> – </w:t>
      </w:r>
      <w:r w:rsidRPr="00BA5E98">
        <w:rPr>
          <w:i/>
          <w:iCs/>
        </w:rPr>
        <w:t>любого вида и типа реализации</w:t>
      </w:r>
      <w:r>
        <w:rPr>
          <w:i/>
          <w:iCs/>
        </w:rPr>
        <w:t>.</w:t>
      </w:r>
    </w:p>
    <w:p w14:paraId="617999C2" w14:textId="77777777" w:rsidR="001104A1" w:rsidRDefault="001104A1" w:rsidP="001104A1">
      <w:pPr>
        <w:widowControl w:val="0"/>
        <w:ind w:firstLine="426"/>
        <w:rPr>
          <w:i/>
          <w:iCs/>
        </w:rPr>
      </w:pPr>
      <w:r w:rsidRPr="00BA5E98">
        <w:rPr>
          <w:i/>
          <w:iCs/>
        </w:rPr>
        <w:t>И вспыхиваем Изначально Вышестоящим Отцом Си-ИВДИВО Метагалактики</w:t>
      </w:r>
      <w:r>
        <w:rPr>
          <w:i/>
          <w:iCs/>
        </w:rPr>
        <w:t>.</w:t>
      </w:r>
    </w:p>
    <w:p w14:paraId="110CA536" w14:textId="77777777" w:rsidR="001104A1" w:rsidRDefault="001104A1" w:rsidP="001104A1">
      <w:pPr>
        <w:widowControl w:val="0"/>
        <w:ind w:firstLine="426"/>
        <w:rPr>
          <w:i/>
          <w:iCs/>
        </w:rPr>
      </w:pPr>
      <w:r w:rsidRPr="00BA5E98">
        <w:rPr>
          <w:i/>
          <w:iCs/>
        </w:rPr>
        <w:t>И проникаемся Изначально Вышестоящим Отцом 19 Архетипа материи Изначально Вышестоящего Отца каждым из нас</w:t>
      </w:r>
      <w:r>
        <w:rPr>
          <w:i/>
          <w:iCs/>
        </w:rPr>
        <w:t xml:space="preserve">. </w:t>
      </w:r>
      <w:r w:rsidRPr="00BA5E98">
        <w:rPr>
          <w:i/>
          <w:iCs/>
        </w:rPr>
        <w:t>И просим Изначально Вышестоящего Отца 19 Архетипа материи преобразить каждого из нас и синтез нас</w:t>
      </w:r>
      <w:r>
        <w:rPr>
          <w:i/>
          <w:iCs/>
        </w:rPr>
        <w:t xml:space="preserve">. </w:t>
      </w:r>
      <w:r w:rsidRPr="00BA5E98">
        <w:rPr>
          <w:i/>
          <w:iCs/>
        </w:rPr>
        <w:t>И</w:t>
      </w:r>
      <w:r>
        <w:rPr>
          <w:i/>
          <w:iCs/>
        </w:rPr>
        <w:t xml:space="preserve">, </w:t>
      </w:r>
      <w:r w:rsidRPr="00BA5E98">
        <w:rPr>
          <w:i/>
          <w:iCs/>
        </w:rPr>
        <w:t>синтезируясь с Хум Изначально Вышестоящего Отца 19-го Архетипа материи</w:t>
      </w:r>
      <w:r>
        <w:rPr>
          <w:i/>
          <w:iCs/>
        </w:rPr>
        <w:t xml:space="preserve">, </w:t>
      </w:r>
      <w:r w:rsidRPr="00BA5E98">
        <w:rPr>
          <w:i/>
          <w:iCs/>
        </w:rPr>
        <w:t>стяжаем Синтез Изначально Вышестоящего Отца и</w:t>
      </w:r>
      <w:r>
        <w:rPr>
          <w:i/>
          <w:iCs/>
        </w:rPr>
        <w:t xml:space="preserve">, </w:t>
      </w:r>
      <w:r w:rsidRPr="00BA5E98">
        <w:rPr>
          <w:i/>
          <w:iCs/>
        </w:rPr>
        <w:t>возжигаясь</w:t>
      </w:r>
      <w:r>
        <w:rPr>
          <w:i/>
          <w:iCs/>
        </w:rPr>
        <w:t xml:space="preserve">, </w:t>
      </w:r>
      <w:r w:rsidRPr="00BA5E98">
        <w:rPr>
          <w:i/>
          <w:iCs/>
        </w:rPr>
        <w:t>преображаемся им</w:t>
      </w:r>
      <w:r>
        <w:rPr>
          <w:i/>
          <w:iCs/>
        </w:rPr>
        <w:t>.</w:t>
      </w:r>
    </w:p>
    <w:p w14:paraId="2D2AB427" w14:textId="77777777" w:rsidR="001104A1" w:rsidRDefault="001104A1" w:rsidP="001104A1">
      <w:pPr>
        <w:widowControl w:val="0"/>
        <w:ind w:firstLine="426"/>
        <w:rPr>
          <w:i/>
          <w:iCs/>
        </w:rPr>
      </w:pPr>
      <w:r w:rsidRPr="00BA5E98">
        <w:rPr>
          <w:i/>
          <w:iCs/>
        </w:rPr>
        <w:t>И в этом Огне мы просим Изначально Вышестоящего Отца 19 Архетипа материи преобразить каждого из нас и синтез нас этим</w:t>
      </w:r>
      <w:r>
        <w:rPr>
          <w:i/>
          <w:iCs/>
        </w:rPr>
        <w:t xml:space="preserve">, </w:t>
      </w:r>
      <w:r w:rsidRPr="00BA5E98">
        <w:rPr>
          <w:i/>
          <w:iCs/>
        </w:rPr>
        <w:t>и вмещаем тот личный опыт реализации Отцовскостью</w:t>
      </w:r>
      <w:r>
        <w:rPr>
          <w:i/>
          <w:iCs/>
        </w:rPr>
        <w:t xml:space="preserve">, </w:t>
      </w:r>
      <w:r w:rsidRPr="00BA5E98">
        <w:rPr>
          <w:i/>
          <w:iCs/>
        </w:rPr>
        <w:t>который Изначально Вышестоящий Отец 19 Архетипа материи выделил каждому из нас</w:t>
      </w:r>
      <w:r>
        <w:rPr>
          <w:i/>
          <w:iCs/>
        </w:rPr>
        <w:t>.</w:t>
      </w:r>
    </w:p>
    <w:p w14:paraId="5A4E0419" w14:textId="77777777" w:rsidR="001104A1" w:rsidRDefault="001104A1" w:rsidP="001104A1">
      <w:pPr>
        <w:widowControl w:val="0"/>
        <w:ind w:firstLine="426"/>
        <w:rPr>
          <w:i/>
          <w:iCs/>
        </w:rPr>
      </w:pPr>
      <w:r w:rsidRPr="00BA5E98">
        <w:rPr>
          <w:i/>
          <w:iCs/>
        </w:rPr>
        <w:lastRenderedPageBreak/>
        <w:t>И мы благодарим Изначально Вышестоящего Отца</w:t>
      </w:r>
      <w:r>
        <w:rPr>
          <w:i/>
          <w:iCs/>
        </w:rPr>
        <w:t xml:space="preserve">. </w:t>
      </w:r>
      <w:r w:rsidRPr="00BA5E98">
        <w:rPr>
          <w:i/>
          <w:iCs/>
        </w:rPr>
        <w:t>Благодарим Изначально Вышестоящих Аватаров Синтеза Кут Хуми Фаинь</w:t>
      </w:r>
      <w:r>
        <w:rPr>
          <w:i/>
          <w:iCs/>
        </w:rPr>
        <w:t>.</w:t>
      </w:r>
    </w:p>
    <w:p w14:paraId="7E001B4E" w14:textId="77777777" w:rsidR="001104A1" w:rsidRDefault="001104A1" w:rsidP="001104A1">
      <w:pPr>
        <w:widowControl w:val="0"/>
        <w:ind w:firstLine="426"/>
        <w:rPr>
          <w:i/>
          <w:iCs/>
        </w:rPr>
      </w:pPr>
      <w:r w:rsidRPr="00BA5E98">
        <w:rPr>
          <w:i/>
          <w:iCs/>
        </w:rPr>
        <w:t>Возвращаемся в физическую реализацию</w:t>
      </w:r>
      <w:r>
        <w:rPr>
          <w:i/>
          <w:iCs/>
        </w:rPr>
        <w:t xml:space="preserve">, </w:t>
      </w:r>
      <w:r w:rsidRPr="00BA5E98">
        <w:rPr>
          <w:i/>
          <w:iCs/>
        </w:rPr>
        <w:t>в данный зал физически собою</w:t>
      </w:r>
      <w:r>
        <w:rPr>
          <w:i/>
          <w:iCs/>
        </w:rPr>
        <w:t xml:space="preserve">. </w:t>
      </w:r>
      <w:r w:rsidRPr="00BA5E98">
        <w:rPr>
          <w:i/>
          <w:iCs/>
        </w:rPr>
        <w:t>Развёртываемся физически</w:t>
      </w:r>
      <w:r>
        <w:rPr>
          <w:i/>
          <w:iCs/>
        </w:rPr>
        <w:t xml:space="preserve">. </w:t>
      </w:r>
      <w:r w:rsidRPr="00BA5E98">
        <w:rPr>
          <w:i/>
          <w:iCs/>
        </w:rPr>
        <w:t>И эманируем всё стяжённое возожжённое в ИВДИВО</w:t>
      </w:r>
      <w:r>
        <w:rPr>
          <w:i/>
          <w:iCs/>
        </w:rPr>
        <w:t xml:space="preserve">, </w:t>
      </w:r>
      <w:r w:rsidRPr="00BA5E98">
        <w:rPr>
          <w:i/>
          <w:iCs/>
        </w:rPr>
        <w:t>ИВДИВО Красноярск</w:t>
      </w:r>
      <w:r>
        <w:rPr>
          <w:i/>
          <w:iCs/>
        </w:rPr>
        <w:t xml:space="preserve">, </w:t>
      </w:r>
      <w:r w:rsidRPr="00BA5E98">
        <w:rPr>
          <w:i/>
          <w:iCs/>
        </w:rPr>
        <w:t>ИВДИВО Зеленогорск</w:t>
      </w:r>
      <w:r>
        <w:rPr>
          <w:i/>
          <w:iCs/>
        </w:rPr>
        <w:t xml:space="preserve">, </w:t>
      </w:r>
      <w:r w:rsidRPr="00BA5E98">
        <w:rPr>
          <w:i/>
          <w:iCs/>
        </w:rPr>
        <w:t>ИВДИВО Должностной Компетенции деятельности каждого из нас и ИВДИВО каждого из нас</w:t>
      </w:r>
      <w:r>
        <w:rPr>
          <w:i/>
          <w:iCs/>
        </w:rPr>
        <w:t>.</w:t>
      </w:r>
    </w:p>
    <w:p w14:paraId="07417290" w14:textId="77777777" w:rsidR="009E5D93" w:rsidRDefault="001104A1" w:rsidP="001104A1">
      <w:pPr>
        <w:widowControl w:val="0"/>
        <w:ind w:firstLine="426"/>
        <w:rPr>
          <w:i/>
          <w:iCs/>
        </w:rPr>
      </w:pPr>
      <w:r w:rsidRPr="00BA5E98">
        <w:rPr>
          <w:i/>
          <w:iCs/>
        </w:rPr>
        <w:t>И выходим из практики</w:t>
      </w:r>
      <w:r>
        <w:rPr>
          <w:i/>
          <w:iCs/>
        </w:rPr>
        <w:t xml:space="preserve">. </w:t>
      </w:r>
      <w:r w:rsidRPr="00BA5E98">
        <w:rPr>
          <w:i/>
          <w:iCs/>
        </w:rPr>
        <w:t>Аминь</w:t>
      </w:r>
      <w:r>
        <w:rPr>
          <w:i/>
          <w:iCs/>
        </w:rPr>
        <w:t>.</w:t>
      </w:r>
    </w:p>
    <w:p w14:paraId="1CD279C9" w14:textId="77777777" w:rsidR="009E5D93" w:rsidRDefault="001104A1" w:rsidP="0083231D">
      <w:pPr>
        <w:pStyle w:val="affc"/>
        <w:rPr>
          <w:i/>
          <w:iCs/>
        </w:rPr>
      </w:pPr>
      <w:bookmarkStart w:id="2991" w:name="_Toc84955236"/>
      <w:bookmarkStart w:id="2992" w:name="_Toc185896733"/>
      <w:bookmarkStart w:id="2993" w:name="_Toc185962875"/>
      <w:bookmarkStart w:id="2994" w:name="_Toc185963575"/>
      <w:bookmarkStart w:id="2995" w:name="_Toc185964145"/>
      <w:bookmarkStart w:id="2996" w:name="_Toc185965291"/>
      <w:bookmarkStart w:id="2997" w:name="_Toc185966431"/>
      <w:bookmarkStart w:id="2998" w:name="_Toc190983756"/>
      <w:r w:rsidRPr="00BA5E98">
        <w:t>Опыт растворения в ИВДИВО-Синтезе</w:t>
      </w:r>
      <w:bookmarkStart w:id="2999" w:name="_Toc84955237"/>
      <w:bookmarkStart w:id="3000" w:name="_Toc185896734"/>
      <w:bookmarkStart w:id="3001" w:name="_Toc185962876"/>
      <w:bookmarkStart w:id="3002" w:name="_Toc185963576"/>
      <w:bookmarkStart w:id="3003" w:name="_Toc185964146"/>
      <w:bookmarkStart w:id="3004" w:name="_Toc185965292"/>
      <w:bookmarkStart w:id="3005" w:name="_Toc185966432"/>
      <w:bookmarkEnd w:id="2991"/>
      <w:bookmarkEnd w:id="2992"/>
      <w:bookmarkEnd w:id="2993"/>
      <w:bookmarkEnd w:id="2994"/>
      <w:bookmarkEnd w:id="2995"/>
      <w:bookmarkEnd w:id="2996"/>
      <w:bookmarkEnd w:id="2997"/>
      <w:r>
        <w:t>.</w:t>
      </w:r>
      <w:r w:rsidR="00FA2265">
        <w:br/>
      </w:r>
      <w:r w:rsidRPr="00BA5E98">
        <w:t>Фиксация внутреннего мира на 21-й Архетип материи</w:t>
      </w:r>
      <w:bookmarkEnd w:id="2998"/>
      <w:bookmarkEnd w:id="2999"/>
      <w:bookmarkEnd w:id="3000"/>
      <w:bookmarkEnd w:id="3001"/>
      <w:bookmarkEnd w:id="3002"/>
      <w:bookmarkEnd w:id="3003"/>
      <w:bookmarkEnd w:id="3004"/>
      <w:bookmarkEnd w:id="3005"/>
    </w:p>
    <w:p w14:paraId="27C1D7B0" w14:textId="74D4A533" w:rsidR="001104A1" w:rsidRDefault="001104A1" w:rsidP="001104A1">
      <w:pPr>
        <w:widowControl w:val="0"/>
        <w:ind w:firstLine="426"/>
      </w:pPr>
      <w:r w:rsidRPr="00BA5E98">
        <w:t>У нас сейчас с вами идёт слом стереотипов</w:t>
      </w:r>
      <w:r>
        <w:t xml:space="preserve">. </w:t>
      </w:r>
      <w:r w:rsidRPr="00BA5E98">
        <w:t>Каких? Сейчас я не буду ничего объяснять</w:t>
      </w:r>
      <w:r>
        <w:t>,</w:t>
      </w:r>
    </w:p>
    <w:p w14:paraId="527C47D0" w14:textId="77777777" w:rsidR="001104A1" w:rsidRPr="00BA5E98" w:rsidRDefault="001104A1" w:rsidP="001104A1">
      <w:pPr>
        <w:widowControl w:val="0"/>
        <w:ind w:firstLine="426"/>
      </w:pPr>
      <w:r w:rsidRPr="00BA5E98">
        <w:rPr>
          <w:shd w:val="clear" w:color="auto" w:fill="FFFFFF"/>
        </w:rPr>
        <w:t>мы ещё в одну практику сходим</w:t>
      </w:r>
      <w:r>
        <w:rPr>
          <w:shd w:val="clear" w:color="auto" w:fill="FFFFFF"/>
        </w:rPr>
        <w:t xml:space="preserve">, </w:t>
      </w:r>
      <w:r w:rsidRPr="00BA5E98">
        <w:rPr>
          <w:shd w:val="clear" w:color="auto" w:fill="FFFFFF"/>
        </w:rPr>
        <w:t>и будет перерыв</w:t>
      </w:r>
      <w:r>
        <w:rPr>
          <w:shd w:val="clear" w:color="auto" w:fill="FFFFFF"/>
        </w:rPr>
        <w:t xml:space="preserve">. </w:t>
      </w:r>
      <w:r w:rsidRPr="00BA5E98">
        <w:rPr>
          <w:shd w:val="clear" w:color="auto" w:fill="FFFFFF"/>
        </w:rPr>
        <w:t>Я так понимаю</w:t>
      </w:r>
      <w:r>
        <w:rPr>
          <w:shd w:val="clear" w:color="auto" w:fill="FFFFFF"/>
        </w:rPr>
        <w:t xml:space="preserve">, </w:t>
      </w:r>
      <w:r w:rsidRPr="00BA5E98">
        <w:rPr>
          <w:shd w:val="clear" w:color="auto" w:fill="FFFFFF"/>
        </w:rPr>
        <w:t>три часа мы</w:t>
      </w:r>
      <w:r w:rsidRPr="00BA5E98">
        <w:t xml:space="preserve"> отработали</w:t>
      </w:r>
      <w:r>
        <w:t xml:space="preserve">, </w:t>
      </w:r>
      <w:r w:rsidRPr="00BA5E98">
        <w:t>или нет?</w:t>
      </w:r>
    </w:p>
    <w:p w14:paraId="04DBDE58" w14:textId="77777777" w:rsidR="001104A1" w:rsidRDefault="001104A1" w:rsidP="001104A1">
      <w:pPr>
        <w:widowControl w:val="0"/>
        <w:ind w:firstLine="426"/>
        <w:rPr>
          <w:i/>
          <w:iCs/>
        </w:rPr>
      </w:pPr>
      <w:r w:rsidRPr="00BA5E98">
        <w:rPr>
          <w:i/>
          <w:iCs/>
        </w:rPr>
        <w:t xml:space="preserve">Из </w:t>
      </w:r>
      <w:r>
        <w:rPr>
          <w:i/>
          <w:iCs/>
        </w:rPr>
        <w:t xml:space="preserve">зала: </w:t>
      </w:r>
      <w:r w:rsidRPr="00BA5E98">
        <w:rPr>
          <w:i/>
          <w:iCs/>
        </w:rPr>
        <w:t>Да</w:t>
      </w:r>
      <w:r>
        <w:rPr>
          <w:i/>
          <w:iCs/>
        </w:rPr>
        <w:t>.</w:t>
      </w:r>
    </w:p>
    <w:p w14:paraId="01ED790A" w14:textId="77777777" w:rsidR="001104A1" w:rsidRDefault="001104A1" w:rsidP="001104A1">
      <w:pPr>
        <w:widowControl w:val="0"/>
        <w:ind w:firstLine="426"/>
      </w:pPr>
      <w:r w:rsidRPr="00BA5E98">
        <w:t>Я ж чувствую</w:t>
      </w:r>
      <w:r>
        <w:t xml:space="preserve">, </w:t>
      </w:r>
      <w:r w:rsidRPr="00BA5E98">
        <w:t>что группа (</w:t>
      </w:r>
      <w:r w:rsidRPr="00BA5E98">
        <w:rPr>
          <w:i/>
        </w:rPr>
        <w:t>руками показывает напряжение</w:t>
      </w:r>
      <w:r w:rsidRPr="00BA5E98">
        <w:t>) на взлёт готова</w:t>
      </w:r>
      <w:r>
        <w:t>.</w:t>
      </w:r>
    </w:p>
    <w:p w14:paraId="0E492869" w14:textId="77777777" w:rsidR="001104A1" w:rsidRPr="00BA5E98" w:rsidRDefault="001104A1" w:rsidP="001104A1">
      <w:pPr>
        <w:widowControl w:val="0"/>
        <w:ind w:firstLine="426"/>
      </w:pPr>
      <w:r w:rsidRPr="00BA5E98">
        <w:t>Какие стереотипы мы отработали?</w:t>
      </w:r>
    </w:p>
    <w:p w14:paraId="27A00B55" w14:textId="77777777" w:rsidR="001104A1" w:rsidRDefault="001104A1" w:rsidP="001104A1">
      <w:pPr>
        <w:widowControl w:val="0"/>
        <w:ind w:firstLine="426"/>
      </w:pPr>
      <w:r w:rsidRPr="00BA5E98">
        <w:t>Вы не привыкли выходить к Отцу и проникаться его опытом и сопереживать ему</w:t>
      </w:r>
      <w:r>
        <w:t xml:space="preserve">. </w:t>
      </w:r>
      <w:r w:rsidRPr="00BA5E98">
        <w:t>Стереотип: выскочить</w:t>
      </w:r>
      <w:r>
        <w:t xml:space="preserve">, </w:t>
      </w:r>
      <w:r w:rsidRPr="00BA5E98">
        <w:t>стяжать</w:t>
      </w:r>
      <w:r>
        <w:t xml:space="preserve">, </w:t>
      </w:r>
      <w:r w:rsidRPr="00BA5E98">
        <w:t>причём логически знать</w:t>
      </w:r>
      <w:r>
        <w:t xml:space="preserve">, </w:t>
      </w:r>
      <w:r w:rsidRPr="00BA5E98">
        <w:t>что стяжать</w:t>
      </w:r>
      <w:r>
        <w:t>.</w:t>
      </w:r>
    </w:p>
    <w:p w14:paraId="41DF756D" w14:textId="51165893" w:rsidR="001104A1" w:rsidRPr="00BA5E98" w:rsidRDefault="001104A1" w:rsidP="001104A1">
      <w:pPr>
        <w:widowControl w:val="0"/>
        <w:ind w:firstLine="426"/>
      </w:pPr>
      <w:r w:rsidRPr="00BA5E98">
        <w:t>Сейчас мы выходим</w:t>
      </w:r>
      <w:r>
        <w:t xml:space="preserve">, </w:t>
      </w:r>
      <w:r w:rsidRPr="00BA5E98">
        <w:t>ничего не знаем</w:t>
      </w:r>
      <w:r>
        <w:t xml:space="preserve">, </w:t>
      </w:r>
      <w:r w:rsidRPr="00BA5E98">
        <w:t>и многие из вас вторую практику просто теряются в зале</w:t>
      </w:r>
      <w:r>
        <w:t xml:space="preserve">. </w:t>
      </w:r>
      <w:r w:rsidRPr="00BA5E98">
        <w:t>«Мы зачем вышли?»</w:t>
      </w:r>
      <w:r w:rsidR="001F5215">
        <w:t xml:space="preserve"> – </w:t>
      </w:r>
      <w:r w:rsidRPr="00BA5E98">
        <w:t>Проникаться ИВДИВО-Синтезом</w:t>
      </w:r>
      <w:r>
        <w:t xml:space="preserve">. </w:t>
      </w:r>
      <w:r w:rsidRPr="00BA5E98">
        <w:t>В конце я даже сказал</w:t>
      </w:r>
      <w:r>
        <w:t xml:space="preserve">, </w:t>
      </w:r>
      <w:r w:rsidRPr="00BA5E98">
        <w:t>вот сейчас в этой практике уже настолько группа потерялась: «Папа наделяет нас своим опытом»</w:t>
      </w:r>
      <w:r w:rsidR="001F5215">
        <w:rPr>
          <w:rFonts w:eastAsia="Calibri"/>
        </w:rPr>
        <w:t xml:space="preserve"> – </w:t>
      </w:r>
      <w:r w:rsidRPr="00BA5E98">
        <w:t>«А</w:t>
      </w:r>
      <w:r>
        <w:t xml:space="preserve">, </w:t>
      </w:r>
      <w:r w:rsidRPr="00BA5E98">
        <w:t>да!»</w:t>
      </w:r>
      <w:r w:rsidR="001F5215">
        <w:rPr>
          <w:iCs/>
        </w:rPr>
        <w:t xml:space="preserve"> – </w:t>
      </w:r>
      <w:r w:rsidRPr="00BA5E98">
        <w:t>«Взяли»</w:t>
      </w:r>
      <w:r>
        <w:t xml:space="preserve">. </w:t>
      </w:r>
      <w:r w:rsidRPr="00BA5E98">
        <w:t>Ну</w:t>
      </w:r>
      <w:r>
        <w:t xml:space="preserve">, </w:t>
      </w:r>
      <w:r w:rsidRPr="00BA5E98">
        <w:t>наделил</w:t>
      </w:r>
      <w:r>
        <w:t xml:space="preserve">. </w:t>
      </w:r>
      <w:r w:rsidRPr="00BA5E98">
        <w:t>Ну</w:t>
      </w:r>
      <w:r>
        <w:t xml:space="preserve">, </w:t>
      </w:r>
      <w:r w:rsidRPr="00BA5E98">
        <w:t>мы ж внутри были?</w:t>
      </w:r>
    </w:p>
    <w:p w14:paraId="34A89D42" w14:textId="6441C171" w:rsidR="001104A1" w:rsidRDefault="001104A1" w:rsidP="001104A1">
      <w:pPr>
        <w:widowControl w:val="0"/>
        <w:ind w:firstLine="426"/>
      </w:pPr>
      <w:r w:rsidRPr="00BA5E98">
        <w:t>Маленький момент</w:t>
      </w:r>
      <w:r>
        <w:t xml:space="preserve">. </w:t>
      </w:r>
      <w:r w:rsidRPr="00BA5E98">
        <w:t>Почему мы пошли в 19-й Архетип материи? Я не стал называть сумасшедшие цифры</w:t>
      </w:r>
      <w:r w:rsidR="001F5215">
        <w:t xml:space="preserve"> – </w:t>
      </w:r>
      <w:r w:rsidRPr="00BA5E98">
        <w:t>это вас отвлекает</w:t>
      </w:r>
      <w:r>
        <w:t xml:space="preserve">. </w:t>
      </w:r>
      <w:r w:rsidRPr="00BA5E98">
        <w:t>Мы всё равно вышли в 19-й Архетип материи</w:t>
      </w:r>
      <w:r>
        <w:t xml:space="preserve">. </w:t>
      </w:r>
      <w:r w:rsidRPr="00BA5E98">
        <w:t>Можно и так</w:t>
      </w:r>
      <w:r>
        <w:t xml:space="preserve">, </w:t>
      </w:r>
      <w:r w:rsidRPr="00BA5E98">
        <w:t>и так</w:t>
      </w:r>
      <w:r>
        <w:t xml:space="preserve">. </w:t>
      </w:r>
      <w:r w:rsidRPr="00BA5E98">
        <w:t>Вам так не советую ходить</w:t>
      </w:r>
      <w:r>
        <w:t xml:space="preserve">. </w:t>
      </w:r>
      <w:r w:rsidRPr="00BA5E98">
        <w:t>Но мне</w:t>
      </w:r>
      <w:r>
        <w:t xml:space="preserve">, </w:t>
      </w:r>
      <w:r w:rsidRPr="00BA5E98">
        <w:t>как Главе ИВДИВО и Владыке Синтеза</w:t>
      </w:r>
      <w:r>
        <w:t xml:space="preserve">, </w:t>
      </w:r>
      <w:r w:rsidRPr="00BA5E98">
        <w:t>Аватару Синтеза</w:t>
      </w:r>
      <w:r>
        <w:t xml:space="preserve">, </w:t>
      </w:r>
      <w:r w:rsidRPr="00BA5E98">
        <w:t>вас вполне можно так вывести</w:t>
      </w:r>
      <w:r>
        <w:t xml:space="preserve">. </w:t>
      </w:r>
      <w:r w:rsidRPr="00BA5E98">
        <w:t>Я туда встану вместе с вами</w:t>
      </w:r>
      <w:r>
        <w:t xml:space="preserve">. </w:t>
      </w:r>
      <w:r w:rsidRPr="00BA5E98">
        <w:t>Мы туда становились</w:t>
      </w:r>
      <w:r>
        <w:t xml:space="preserve">. </w:t>
      </w:r>
      <w:r w:rsidRPr="00BA5E98">
        <w:t>Ничего сложного</w:t>
      </w:r>
      <w:r w:rsidR="001F5215">
        <w:t xml:space="preserve"> – </w:t>
      </w:r>
      <w:r w:rsidRPr="00BA5E98">
        <w:t>всего лишь концентрация ИВДИВО 19 Архетипа материи на каждом и всё</w:t>
      </w:r>
      <w:r>
        <w:t xml:space="preserve">. </w:t>
      </w:r>
      <w:r w:rsidRPr="00BA5E98">
        <w:t>Сконцентрировал на себя</w:t>
      </w:r>
      <w:r>
        <w:t xml:space="preserve">, </w:t>
      </w:r>
      <w:r w:rsidRPr="00BA5E98">
        <w:t>на вас и встал</w:t>
      </w:r>
      <w:r>
        <w:t xml:space="preserve">. </w:t>
      </w:r>
      <w:r w:rsidRPr="00BA5E98">
        <w:t>Иногда не надо говорить нужные триллионы</w:t>
      </w:r>
      <w:r>
        <w:t>.</w:t>
      </w:r>
    </w:p>
    <w:p w14:paraId="43A5AB78" w14:textId="77777777" w:rsidR="001104A1" w:rsidRDefault="001104A1" w:rsidP="001104A1">
      <w:pPr>
        <w:widowControl w:val="0"/>
        <w:ind w:firstLine="426"/>
      </w:pPr>
      <w:r w:rsidRPr="00BA5E98">
        <w:t>Итак</w:t>
      </w:r>
      <w:r>
        <w:t xml:space="preserve">, </w:t>
      </w:r>
      <w:r w:rsidRPr="00BA5E98">
        <w:t>почему в 19-й ходили? Вы знаете это</w:t>
      </w:r>
      <w:r>
        <w:t>.</w:t>
      </w:r>
    </w:p>
    <w:p w14:paraId="45AFE0CD" w14:textId="77777777" w:rsidR="001104A1" w:rsidRDefault="001104A1" w:rsidP="001104A1">
      <w:pPr>
        <w:widowControl w:val="0"/>
        <w:ind w:firstLine="426"/>
        <w:rPr>
          <w:i/>
          <w:iCs/>
        </w:rPr>
      </w:pPr>
      <w:r w:rsidRPr="00BA5E98">
        <w:rPr>
          <w:i/>
          <w:iCs/>
        </w:rPr>
        <w:t xml:space="preserve">Из </w:t>
      </w:r>
      <w:r>
        <w:rPr>
          <w:i/>
          <w:iCs/>
        </w:rPr>
        <w:t xml:space="preserve">зала: </w:t>
      </w:r>
      <w:r w:rsidRPr="00BA5E98">
        <w:rPr>
          <w:i/>
          <w:iCs/>
        </w:rPr>
        <w:t>Внутренний мир</w:t>
      </w:r>
      <w:r>
        <w:rPr>
          <w:i/>
          <w:iCs/>
        </w:rPr>
        <w:t>.</w:t>
      </w:r>
    </w:p>
    <w:p w14:paraId="074FF9E2" w14:textId="269CA1A9" w:rsidR="001104A1" w:rsidRDefault="001104A1" w:rsidP="001104A1">
      <w:pPr>
        <w:widowControl w:val="0"/>
        <w:ind w:firstLine="426"/>
        <w:rPr>
          <w:iCs/>
        </w:rPr>
      </w:pPr>
      <w:r w:rsidRPr="00BA5E98">
        <w:rPr>
          <w:iCs/>
        </w:rPr>
        <w:t>Внутренний мир</w:t>
      </w:r>
      <w:r>
        <w:rPr>
          <w:iCs/>
        </w:rPr>
        <w:t xml:space="preserve">. </w:t>
      </w:r>
      <w:r w:rsidRPr="00BA5E98">
        <w:rPr>
          <w:iCs/>
        </w:rPr>
        <w:t>Потому что 19-й Архетип материи</w:t>
      </w:r>
      <w:r w:rsidR="001F5215">
        <w:rPr>
          <w:iCs/>
        </w:rPr>
        <w:t xml:space="preserve"> – </w:t>
      </w:r>
      <w:r w:rsidRPr="00BA5E98">
        <w:rPr>
          <w:iCs/>
        </w:rPr>
        <w:t>это Внутренний мир</w:t>
      </w:r>
      <w:r>
        <w:rPr>
          <w:iCs/>
        </w:rPr>
        <w:t>.</w:t>
      </w:r>
    </w:p>
    <w:p w14:paraId="22320BAD" w14:textId="33040DCB" w:rsidR="001104A1" w:rsidRDefault="001104A1" w:rsidP="001104A1">
      <w:pPr>
        <w:widowControl w:val="0"/>
        <w:ind w:firstLine="426"/>
        <w:rPr>
          <w:iCs/>
        </w:rPr>
      </w:pPr>
      <w:r w:rsidRPr="00BA5E98">
        <w:rPr>
          <w:iCs/>
        </w:rPr>
        <w:t>У нас сегодня к вечеру будет стяжание третьего и фиксация Внутреннего мира в 21 Архетипе</w:t>
      </w:r>
      <w:r>
        <w:rPr>
          <w:iCs/>
        </w:rPr>
        <w:t xml:space="preserve">, </w:t>
      </w:r>
      <w:r w:rsidRPr="00BA5E98">
        <w:rPr>
          <w:iCs/>
        </w:rPr>
        <w:t>и мы станем троичными</w:t>
      </w:r>
      <w:r>
        <w:rPr>
          <w:iCs/>
        </w:rPr>
        <w:t xml:space="preserve">. </w:t>
      </w:r>
      <w:r w:rsidRPr="00BA5E98">
        <w:rPr>
          <w:iCs/>
        </w:rPr>
        <w:t>Забегая вперёд</w:t>
      </w:r>
      <w:r>
        <w:rPr>
          <w:iCs/>
        </w:rPr>
        <w:t xml:space="preserve">, </w:t>
      </w:r>
      <w:r w:rsidRPr="00BA5E98">
        <w:rPr>
          <w:iCs/>
        </w:rPr>
        <w:t>скажу: «У нас три фиксации Внутреннего мира: 17-й</w:t>
      </w:r>
      <w:r>
        <w:rPr>
          <w:iCs/>
        </w:rPr>
        <w:t xml:space="preserve">, </w:t>
      </w:r>
      <w:r w:rsidRPr="00BA5E98">
        <w:rPr>
          <w:iCs/>
        </w:rPr>
        <w:t>19-й и будет ещё 21-й»</w:t>
      </w:r>
      <w:r>
        <w:rPr>
          <w:iCs/>
        </w:rPr>
        <w:t xml:space="preserve">. </w:t>
      </w:r>
      <w:r w:rsidRPr="00BA5E98">
        <w:rPr>
          <w:iCs/>
        </w:rPr>
        <w:t>Но мы пошли в 19-й</w:t>
      </w:r>
      <w:r>
        <w:rPr>
          <w:iCs/>
        </w:rPr>
        <w:t xml:space="preserve">. </w:t>
      </w:r>
      <w:r w:rsidRPr="00BA5E98">
        <w:rPr>
          <w:iCs/>
        </w:rPr>
        <w:t>И</w:t>
      </w:r>
      <w:r>
        <w:rPr>
          <w:iCs/>
        </w:rPr>
        <w:t xml:space="preserve">, </w:t>
      </w:r>
      <w:r w:rsidRPr="00BA5E98">
        <w:rPr>
          <w:iCs/>
        </w:rPr>
        <w:t>забегая вперёд</w:t>
      </w:r>
      <w:r>
        <w:rPr>
          <w:iCs/>
        </w:rPr>
        <w:t xml:space="preserve">, </w:t>
      </w:r>
      <w:r w:rsidRPr="00BA5E98">
        <w:rPr>
          <w:iCs/>
        </w:rPr>
        <w:t>скажу</w:t>
      </w:r>
      <w:r w:rsidR="001F5215">
        <w:rPr>
          <w:iCs/>
        </w:rPr>
        <w:t xml:space="preserve"> – </w:t>
      </w:r>
      <w:r w:rsidRPr="00BA5E98">
        <w:rPr>
          <w:iCs/>
        </w:rPr>
        <w:t>это мир Духа</w:t>
      </w:r>
      <w:r>
        <w:rPr>
          <w:iCs/>
        </w:rPr>
        <w:t xml:space="preserve">. </w:t>
      </w:r>
      <w:r w:rsidRPr="00BA5E98">
        <w:rPr>
          <w:iCs/>
        </w:rPr>
        <w:t>Фиксация Метагалактического мира или духа каждого из нас</w:t>
      </w:r>
      <w:r>
        <w:rPr>
          <w:iCs/>
        </w:rPr>
        <w:t>.</w:t>
      </w:r>
    </w:p>
    <w:p w14:paraId="74F6A4A4" w14:textId="77777777" w:rsidR="001104A1" w:rsidRDefault="001104A1" w:rsidP="001104A1">
      <w:pPr>
        <w:widowControl w:val="0"/>
        <w:ind w:firstLine="426"/>
        <w:rPr>
          <w:iCs/>
        </w:rPr>
      </w:pPr>
      <w:r w:rsidRPr="00BA5E98">
        <w:rPr>
          <w:iCs/>
        </w:rPr>
        <w:t>Так как у нас с Духом</w:t>
      </w:r>
      <w:r>
        <w:rPr>
          <w:iCs/>
        </w:rPr>
        <w:t xml:space="preserve">, </w:t>
      </w:r>
      <w:r w:rsidRPr="00BA5E98">
        <w:rPr>
          <w:iCs/>
        </w:rPr>
        <w:t>по-моему</w:t>
      </w:r>
      <w:r>
        <w:rPr>
          <w:iCs/>
        </w:rPr>
        <w:t xml:space="preserve">, </w:t>
      </w:r>
      <w:r w:rsidRPr="00BA5E98">
        <w:rPr>
          <w:iCs/>
        </w:rPr>
        <w:t>всё в порядке</w:t>
      </w:r>
      <w:r>
        <w:rPr>
          <w:iCs/>
        </w:rPr>
        <w:t xml:space="preserve">, </w:t>
      </w:r>
      <w:r w:rsidRPr="00BA5E98">
        <w:rPr>
          <w:iCs/>
        </w:rPr>
        <w:t>мы пошли за опытом Духа для нашего Метагалактического мира</w:t>
      </w:r>
      <w:r>
        <w:rPr>
          <w:iCs/>
        </w:rPr>
        <w:t xml:space="preserve">, </w:t>
      </w:r>
      <w:r w:rsidRPr="00BA5E98">
        <w:rPr>
          <w:iCs/>
        </w:rPr>
        <w:t>реализованного физически для каждого из нас</w:t>
      </w:r>
      <w:r>
        <w:rPr>
          <w:iCs/>
        </w:rPr>
        <w:t xml:space="preserve">. </w:t>
      </w:r>
      <w:r w:rsidRPr="00BA5E98">
        <w:rPr>
          <w:iCs/>
        </w:rPr>
        <w:t>То есть</w:t>
      </w:r>
      <w:r>
        <w:rPr>
          <w:iCs/>
        </w:rPr>
        <w:t xml:space="preserve">, </w:t>
      </w:r>
      <w:r w:rsidRPr="00BA5E98">
        <w:rPr>
          <w:iCs/>
        </w:rPr>
        <w:t>19-й Архетип материи отвечает за опыт Духа и Воли</w:t>
      </w:r>
      <w:r>
        <w:rPr>
          <w:iCs/>
        </w:rPr>
        <w:t xml:space="preserve">, </w:t>
      </w:r>
      <w:r w:rsidRPr="00BA5E98">
        <w:rPr>
          <w:iCs/>
        </w:rPr>
        <w:t>так? И Метагалактический мир</w:t>
      </w:r>
      <w:r>
        <w:rPr>
          <w:iCs/>
        </w:rPr>
        <w:t xml:space="preserve">. </w:t>
      </w:r>
      <w:r w:rsidRPr="00BA5E98">
        <w:rPr>
          <w:iCs/>
        </w:rPr>
        <w:t>Я потом расскажу</w:t>
      </w:r>
      <w:r>
        <w:rPr>
          <w:iCs/>
        </w:rPr>
        <w:t xml:space="preserve">, </w:t>
      </w:r>
      <w:r w:rsidRPr="00BA5E98">
        <w:rPr>
          <w:iCs/>
        </w:rPr>
        <w:t>сейчас не до этого</w:t>
      </w:r>
      <w:r>
        <w:rPr>
          <w:iCs/>
        </w:rPr>
        <w:t xml:space="preserve">. </w:t>
      </w:r>
      <w:r w:rsidRPr="00BA5E98">
        <w:rPr>
          <w:iCs/>
        </w:rPr>
        <w:t>Когда 21-й будем стяжать</w:t>
      </w:r>
      <w:r>
        <w:rPr>
          <w:iCs/>
        </w:rPr>
        <w:t xml:space="preserve">, </w:t>
      </w:r>
      <w:r w:rsidRPr="00BA5E98">
        <w:rPr>
          <w:iCs/>
        </w:rPr>
        <w:t>там есть что будет взять</w:t>
      </w:r>
      <w:r>
        <w:rPr>
          <w:iCs/>
        </w:rPr>
        <w:t>.</w:t>
      </w:r>
    </w:p>
    <w:p w14:paraId="35171BA5" w14:textId="77777777" w:rsidR="001104A1" w:rsidRDefault="001104A1" w:rsidP="001104A1">
      <w:pPr>
        <w:widowControl w:val="0"/>
        <w:ind w:firstLine="426"/>
        <w:rPr>
          <w:iCs/>
        </w:rPr>
      </w:pPr>
      <w:r w:rsidRPr="00BA5E98">
        <w:rPr>
          <w:iCs/>
        </w:rPr>
        <w:t>Мы опять идём к Отцу и теперь берём объём Синтеза на ИВДИВО-Синтез</w:t>
      </w:r>
      <w:r>
        <w:rPr>
          <w:iCs/>
        </w:rPr>
        <w:t xml:space="preserve">, </w:t>
      </w:r>
      <w:r w:rsidRPr="00BA5E98">
        <w:rPr>
          <w:iCs/>
        </w:rPr>
        <w:t>на внутренний Синтез</w:t>
      </w:r>
      <w:r>
        <w:rPr>
          <w:iCs/>
        </w:rPr>
        <w:t xml:space="preserve">, </w:t>
      </w:r>
      <w:r w:rsidRPr="00BA5E98">
        <w:rPr>
          <w:iCs/>
        </w:rPr>
        <w:t>на внутренний Внутренний Синтез и не только на Логику</w:t>
      </w:r>
      <w:r>
        <w:rPr>
          <w:iCs/>
        </w:rPr>
        <w:t xml:space="preserve">, </w:t>
      </w:r>
      <w:r w:rsidRPr="00BA5E98">
        <w:rPr>
          <w:iCs/>
        </w:rPr>
        <w:t>что у нас выходит</w:t>
      </w:r>
      <w:r>
        <w:rPr>
          <w:iCs/>
        </w:rPr>
        <w:t xml:space="preserve">, </w:t>
      </w:r>
      <w:r w:rsidRPr="00BA5E98">
        <w:rPr>
          <w:iCs/>
        </w:rPr>
        <w:t>а на все Части</w:t>
      </w:r>
      <w:r>
        <w:rPr>
          <w:iCs/>
        </w:rPr>
        <w:t xml:space="preserve">, </w:t>
      </w:r>
      <w:r w:rsidRPr="00BA5E98">
        <w:rPr>
          <w:iCs/>
        </w:rPr>
        <w:t>что они нам выработали вот (</w:t>
      </w:r>
      <w:r w:rsidRPr="00BA5E98">
        <w:rPr>
          <w:i/>
          <w:iCs/>
        </w:rPr>
        <w:t>показывает на своё тело</w:t>
      </w:r>
      <w:r w:rsidRPr="00BA5E98">
        <w:rPr>
          <w:iCs/>
        </w:rPr>
        <w:t>)</w:t>
      </w:r>
      <w:r>
        <w:rPr>
          <w:iCs/>
        </w:rPr>
        <w:t>.</w:t>
      </w:r>
    </w:p>
    <w:p w14:paraId="528C4A5A" w14:textId="77777777" w:rsidR="001104A1" w:rsidRDefault="001104A1" w:rsidP="001104A1">
      <w:pPr>
        <w:widowControl w:val="0"/>
        <w:ind w:firstLine="426"/>
        <w:rPr>
          <w:iCs/>
        </w:rPr>
      </w:pPr>
      <w:r w:rsidRPr="00BA5E98">
        <w:rPr>
          <w:iCs/>
        </w:rPr>
        <w:t>Допустим</w:t>
      </w:r>
      <w:r>
        <w:rPr>
          <w:iCs/>
        </w:rPr>
        <w:t xml:space="preserve">, </w:t>
      </w:r>
      <w:r w:rsidRPr="00BA5E98">
        <w:rPr>
          <w:iCs/>
        </w:rPr>
        <w:t>Логика выработала логическое</w:t>
      </w:r>
      <w:r>
        <w:rPr>
          <w:iCs/>
        </w:rPr>
        <w:t xml:space="preserve">, </w:t>
      </w:r>
      <w:r w:rsidRPr="00BA5E98">
        <w:rPr>
          <w:iCs/>
        </w:rPr>
        <w:t>Душа выработала чувственное</w:t>
      </w:r>
      <w:r>
        <w:rPr>
          <w:iCs/>
        </w:rPr>
        <w:t xml:space="preserve">, </w:t>
      </w:r>
      <w:r w:rsidRPr="00BA5E98">
        <w:rPr>
          <w:iCs/>
        </w:rPr>
        <w:t>Сознание выработало ещё всё</w:t>
      </w:r>
      <w:r>
        <w:rPr>
          <w:iCs/>
        </w:rPr>
        <w:t xml:space="preserve">, </w:t>
      </w:r>
      <w:r w:rsidRPr="00BA5E98">
        <w:rPr>
          <w:iCs/>
        </w:rPr>
        <w:t>что выработало</w:t>
      </w:r>
      <w:r>
        <w:rPr>
          <w:iCs/>
        </w:rPr>
        <w:t xml:space="preserve">. </w:t>
      </w:r>
      <w:r w:rsidRPr="00BA5E98">
        <w:rPr>
          <w:iCs/>
        </w:rPr>
        <w:t>Мы поднимаем опыт своих Частей и синтезируем этот опыт Частей в некую выразимость опыта Отца собою</w:t>
      </w:r>
      <w:r>
        <w:rPr>
          <w:iCs/>
        </w:rPr>
        <w:t xml:space="preserve">. </w:t>
      </w:r>
      <w:r w:rsidRPr="00BA5E98">
        <w:rPr>
          <w:iCs/>
        </w:rPr>
        <w:t>И мы должны настолько погрузиться в Синтез внутри вовне</w:t>
      </w:r>
      <w:r>
        <w:rPr>
          <w:iCs/>
        </w:rPr>
        <w:t xml:space="preserve">, </w:t>
      </w:r>
      <w:r w:rsidRPr="00BA5E98">
        <w:rPr>
          <w:iCs/>
        </w:rPr>
        <w:t>что на третий раз мы должны раствориться в ИВДИВО-Синтезе перед Отцом</w:t>
      </w:r>
      <w:r>
        <w:rPr>
          <w:iCs/>
        </w:rPr>
        <w:t xml:space="preserve">. </w:t>
      </w:r>
      <w:r w:rsidRPr="00BA5E98">
        <w:rPr>
          <w:iCs/>
        </w:rPr>
        <w:t>Не в Отце</w:t>
      </w:r>
      <w:r>
        <w:rPr>
          <w:iCs/>
        </w:rPr>
        <w:t xml:space="preserve">, </w:t>
      </w:r>
      <w:r w:rsidRPr="00BA5E98">
        <w:rPr>
          <w:iCs/>
        </w:rPr>
        <w:t>а в ИВДИВО-Синтезе перед Отцом</w:t>
      </w:r>
      <w:r>
        <w:rPr>
          <w:iCs/>
        </w:rPr>
        <w:t xml:space="preserve">. </w:t>
      </w:r>
      <w:r w:rsidRPr="00BA5E98">
        <w:rPr>
          <w:iCs/>
        </w:rPr>
        <w:t>В этот момент мы отпускаем от себя все свои блоки</w:t>
      </w:r>
      <w:r>
        <w:rPr>
          <w:iCs/>
        </w:rPr>
        <w:t xml:space="preserve">, </w:t>
      </w:r>
      <w:r w:rsidRPr="00BA5E98">
        <w:rPr>
          <w:iCs/>
        </w:rPr>
        <w:t>препоны</w:t>
      </w:r>
      <w:r>
        <w:rPr>
          <w:iCs/>
        </w:rPr>
        <w:t xml:space="preserve">, </w:t>
      </w:r>
      <w:r w:rsidRPr="00BA5E98">
        <w:rPr>
          <w:iCs/>
        </w:rPr>
        <w:t>привязки</w:t>
      </w:r>
      <w:r>
        <w:rPr>
          <w:iCs/>
        </w:rPr>
        <w:t xml:space="preserve">, </w:t>
      </w:r>
      <w:r w:rsidRPr="00BA5E98">
        <w:rPr>
          <w:iCs/>
        </w:rPr>
        <w:t>зажимы</w:t>
      </w:r>
      <w:r>
        <w:rPr>
          <w:iCs/>
        </w:rPr>
        <w:t xml:space="preserve">, </w:t>
      </w:r>
      <w:r w:rsidRPr="00BA5E98">
        <w:rPr>
          <w:iCs/>
        </w:rPr>
        <w:t>недожимы</w:t>
      </w:r>
      <w:r>
        <w:rPr>
          <w:iCs/>
        </w:rPr>
        <w:t xml:space="preserve">, </w:t>
      </w:r>
      <w:r w:rsidRPr="00BA5E98">
        <w:rPr>
          <w:iCs/>
        </w:rPr>
        <w:t>пережимы и всё остальное</w:t>
      </w:r>
      <w:r>
        <w:rPr>
          <w:iCs/>
        </w:rPr>
        <w:t xml:space="preserve">, </w:t>
      </w:r>
      <w:r w:rsidRPr="00BA5E98">
        <w:rPr>
          <w:iCs/>
        </w:rPr>
        <w:t>и у нас так материализуется Человек-Ипостась</w:t>
      </w:r>
      <w:r>
        <w:rPr>
          <w:iCs/>
        </w:rPr>
        <w:t xml:space="preserve">. </w:t>
      </w:r>
      <w:r w:rsidRPr="00BA5E98">
        <w:rPr>
          <w:iCs/>
        </w:rPr>
        <w:t>Но вначале мы должны раствориться</w:t>
      </w:r>
      <w:r>
        <w:rPr>
          <w:iCs/>
        </w:rPr>
        <w:t>.</w:t>
      </w:r>
    </w:p>
    <w:p w14:paraId="6B0D4E7C" w14:textId="77777777" w:rsidR="001104A1" w:rsidRDefault="001104A1" w:rsidP="001104A1">
      <w:pPr>
        <w:widowControl w:val="0"/>
        <w:ind w:firstLine="426"/>
        <w:rPr>
          <w:iCs/>
        </w:rPr>
      </w:pPr>
      <w:r w:rsidRPr="00BA5E98">
        <w:rPr>
          <w:iCs/>
        </w:rPr>
        <w:t xml:space="preserve">Задача максимально раствориться </w:t>
      </w:r>
      <w:r w:rsidRPr="00BA5E98">
        <w:rPr>
          <w:bCs/>
          <w:iCs/>
        </w:rPr>
        <w:t xml:space="preserve">пред </w:t>
      </w:r>
      <w:r w:rsidRPr="00BA5E98">
        <w:rPr>
          <w:iCs/>
        </w:rPr>
        <w:t>Изначально Вышестоящим Отцом</w:t>
      </w:r>
      <w:r>
        <w:rPr>
          <w:iCs/>
        </w:rPr>
        <w:t xml:space="preserve">, </w:t>
      </w:r>
      <w:r w:rsidRPr="00BA5E98">
        <w:rPr>
          <w:iCs/>
        </w:rPr>
        <w:t>не в Отце</w:t>
      </w:r>
      <w:r>
        <w:rPr>
          <w:iCs/>
        </w:rPr>
        <w:t xml:space="preserve">, </w:t>
      </w:r>
      <w:r w:rsidRPr="00BA5E98">
        <w:rPr>
          <w:iCs/>
        </w:rPr>
        <w:t>это мы сейчас делали уже</w:t>
      </w:r>
      <w:r>
        <w:rPr>
          <w:iCs/>
        </w:rPr>
        <w:t xml:space="preserve">, </w:t>
      </w:r>
      <w:r w:rsidRPr="00BA5E98">
        <w:rPr>
          <w:iCs/>
        </w:rPr>
        <w:t>а пред ним в ИВДИВО-Синтезе</w:t>
      </w:r>
      <w:r>
        <w:rPr>
          <w:iCs/>
        </w:rPr>
        <w:t xml:space="preserve">. </w:t>
      </w:r>
      <w:r w:rsidRPr="00BA5E98">
        <w:rPr>
          <w:iCs/>
        </w:rPr>
        <w:t>И по итогам собраться в ИВДИВО в Человека</w:t>
      </w:r>
      <w:r>
        <w:rPr>
          <w:iCs/>
        </w:rPr>
        <w:noBreakHyphen/>
      </w:r>
      <w:r w:rsidRPr="00BA5E98">
        <w:rPr>
          <w:iCs/>
        </w:rPr>
        <w:t>Ипостась</w:t>
      </w:r>
      <w:r>
        <w:rPr>
          <w:iCs/>
        </w:rPr>
        <w:t xml:space="preserve">. </w:t>
      </w:r>
      <w:r w:rsidRPr="00BA5E98">
        <w:rPr>
          <w:iCs/>
        </w:rPr>
        <w:t>Собраться в ИВДИВО</w:t>
      </w:r>
      <w:r>
        <w:rPr>
          <w:iCs/>
        </w:rPr>
        <w:t xml:space="preserve">, </w:t>
      </w:r>
      <w:r w:rsidRPr="00BA5E98">
        <w:rPr>
          <w:iCs/>
        </w:rPr>
        <w:t>но в Человека-Ипостась</w:t>
      </w:r>
      <w:r>
        <w:rPr>
          <w:iCs/>
        </w:rPr>
        <w:t xml:space="preserve">. </w:t>
      </w:r>
      <w:r w:rsidRPr="00BA5E98">
        <w:rPr>
          <w:iCs/>
        </w:rPr>
        <w:t>Акценты такие</w:t>
      </w:r>
      <w:r>
        <w:rPr>
          <w:iCs/>
        </w:rPr>
        <w:t>.</w:t>
      </w:r>
    </w:p>
    <w:p w14:paraId="7888EB8C" w14:textId="77777777" w:rsidR="001104A1" w:rsidRDefault="001104A1" w:rsidP="001104A1">
      <w:pPr>
        <w:widowControl w:val="0"/>
        <w:ind w:firstLine="426"/>
        <w:rPr>
          <w:iCs/>
        </w:rPr>
      </w:pPr>
      <w:r w:rsidRPr="00BA5E98">
        <w:rPr>
          <w:iCs/>
        </w:rPr>
        <w:t>Пример</w:t>
      </w:r>
      <w:r>
        <w:rPr>
          <w:iCs/>
        </w:rPr>
        <w:t xml:space="preserve">, </w:t>
      </w:r>
      <w:r w:rsidRPr="00BA5E98">
        <w:rPr>
          <w:iCs/>
        </w:rPr>
        <w:t>чтоб было легко вообразить</w:t>
      </w:r>
      <w:r>
        <w:rPr>
          <w:iCs/>
        </w:rPr>
        <w:t xml:space="preserve">, </w:t>
      </w:r>
      <w:r w:rsidRPr="00BA5E98">
        <w:rPr>
          <w:iCs/>
        </w:rPr>
        <w:t>что мы будем делать</w:t>
      </w:r>
      <w:r>
        <w:rPr>
          <w:iCs/>
        </w:rPr>
        <w:t>.</w:t>
      </w:r>
    </w:p>
    <w:p w14:paraId="37C1477B" w14:textId="433B27DC" w:rsidR="001104A1" w:rsidRDefault="001104A1" w:rsidP="001104A1">
      <w:pPr>
        <w:widowControl w:val="0"/>
        <w:ind w:firstLine="426"/>
        <w:rPr>
          <w:iCs/>
        </w:rPr>
      </w:pPr>
      <w:r w:rsidRPr="00BA5E98">
        <w:rPr>
          <w:iCs/>
        </w:rPr>
        <w:t>У меня был опыт ещё давний</w:t>
      </w:r>
      <w:r>
        <w:rPr>
          <w:iCs/>
        </w:rPr>
        <w:t xml:space="preserve">. </w:t>
      </w:r>
      <w:r w:rsidRPr="00BA5E98">
        <w:rPr>
          <w:iCs/>
        </w:rPr>
        <w:t>Как Посвящённый предыдущей эпохи я пошёл</w:t>
      </w:r>
      <w:r>
        <w:rPr>
          <w:iCs/>
        </w:rPr>
        <w:t>,</w:t>
      </w:r>
      <w:r w:rsidR="001F5215">
        <w:rPr>
          <w:iCs/>
        </w:rPr>
        <w:t xml:space="preserve"> – </w:t>
      </w:r>
      <w:r w:rsidRPr="00BA5E98">
        <w:rPr>
          <w:iCs/>
        </w:rPr>
        <w:t>это очень высоко</w:t>
      </w:r>
      <w:r>
        <w:rPr>
          <w:iCs/>
        </w:rPr>
        <w:t>,</w:t>
      </w:r>
      <w:r w:rsidR="001F5215">
        <w:rPr>
          <w:iCs/>
        </w:rPr>
        <w:t xml:space="preserve"> – </w:t>
      </w:r>
      <w:r w:rsidRPr="00BA5E98">
        <w:rPr>
          <w:iCs/>
        </w:rPr>
        <w:t>на 10-й план</w:t>
      </w:r>
      <w:r>
        <w:rPr>
          <w:iCs/>
        </w:rPr>
        <w:t xml:space="preserve">. </w:t>
      </w:r>
      <w:r w:rsidRPr="00BA5E98">
        <w:rPr>
          <w:iCs/>
        </w:rPr>
        <w:t>На тот момент туда никто не ходил</w:t>
      </w:r>
      <w:r>
        <w:rPr>
          <w:iCs/>
        </w:rPr>
        <w:t xml:space="preserve">, </w:t>
      </w:r>
      <w:r w:rsidRPr="00BA5E98">
        <w:rPr>
          <w:iCs/>
        </w:rPr>
        <w:t>и вообще (</w:t>
      </w:r>
      <w:r w:rsidRPr="00BA5E98">
        <w:rPr>
          <w:i/>
          <w:iCs/>
        </w:rPr>
        <w:t>покрутил пальцами у висков</w:t>
      </w:r>
      <w:r w:rsidRPr="00BA5E98">
        <w:rPr>
          <w:iCs/>
        </w:rPr>
        <w:t>)</w:t>
      </w:r>
      <w:r w:rsidR="001F5215">
        <w:rPr>
          <w:iCs/>
        </w:rPr>
        <w:t xml:space="preserve"> – </w:t>
      </w:r>
      <w:r w:rsidRPr="00BA5E98">
        <w:rPr>
          <w:iCs/>
        </w:rPr>
        <w:t>в Будди Солнечное</w:t>
      </w:r>
      <w:r>
        <w:rPr>
          <w:iCs/>
        </w:rPr>
        <w:t xml:space="preserve">. </w:t>
      </w:r>
      <w:r w:rsidRPr="00BA5E98">
        <w:rPr>
          <w:iCs/>
        </w:rPr>
        <w:t>Мембрана между Высшим Манасом</w:t>
      </w:r>
      <w:r w:rsidR="001F5215">
        <w:rPr>
          <w:iCs/>
        </w:rPr>
        <w:t xml:space="preserve"> – </w:t>
      </w:r>
      <w:r w:rsidRPr="00BA5E98">
        <w:rPr>
          <w:iCs/>
        </w:rPr>
        <w:t xml:space="preserve">Девятым планом и 10 </w:t>
      </w:r>
      <w:r w:rsidRPr="00BA5E98">
        <w:rPr>
          <w:iCs/>
        </w:rPr>
        <w:lastRenderedPageBreak/>
        <w:t>Солнечным меня не пускала</w:t>
      </w:r>
      <w:r>
        <w:rPr>
          <w:iCs/>
        </w:rPr>
        <w:t xml:space="preserve">. </w:t>
      </w:r>
      <w:r w:rsidRPr="00BA5E98">
        <w:rPr>
          <w:iCs/>
        </w:rPr>
        <w:t>Я физически ощущал</w:t>
      </w:r>
      <w:r>
        <w:rPr>
          <w:iCs/>
        </w:rPr>
        <w:t xml:space="preserve">, </w:t>
      </w:r>
      <w:r w:rsidRPr="00BA5E98">
        <w:rPr>
          <w:iCs/>
        </w:rPr>
        <w:t>как моё тело билось</w:t>
      </w:r>
      <w:r>
        <w:rPr>
          <w:iCs/>
        </w:rPr>
        <w:t xml:space="preserve">, </w:t>
      </w:r>
      <w:r w:rsidRPr="00BA5E98">
        <w:rPr>
          <w:iCs/>
        </w:rPr>
        <w:t>как о стенку</w:t>
      </w:r>
      <w:r>
        <w:rPr>
          <w:iCs/>
        </w:rPr>
        <w:t xml:space="preserve">, </w:t>
      </w:r>
      <w:r w:rsidRPr="00BA5E98">
        <w:rPr>
          <w:iCs/>
        </w:rPr>
        <w:t>реально такое состояние</w:t>
      </w:r>
      <w:r>
        <w:rPr>
          <w:iCs/>
        </w:rPr>
        <w:t xml:space="preserve">. </w:t>
      </w:r>
      <w:r w:rsidRPr="00BA5E98">
        <w:rPr>
          <w:iCs/>
        </w:rPr>
        <w:t>Но я знал</w:t>
      </w:r>
      <w:r>
        <w:rPr>
          <w:iCs/>
        </w:rPr>
        <w:t xml:space="preserve">, </w:t>
      </w:r>
      <w:r w:rsidRPr="00BA5E98">
        <w:rPr>
          <w:iCs/>
        </w:rPr>
        <w:t>что это мембрана между планами и она не пускает</w:t>
      </w:r>
      <w:r>
        <w:rPr>
          <w:iCs/>
        </w:rPr>
        <w:t xml:space="preserve">. </w:t>
      </w:r>
      <w:r w:rsidRPr="00BA5E98">
        <w:rPr>
          <w:iCs/>
        </w:rPr>
        <w:t>Она сейчас тоже есть</w:t>
      </w:r>
      <w:r>
        <w:rPr>
          <w:iCs/>
        </w:rPr>
        <w:t>.</w:t>
      </w:r>
    </w:p>
    <w:p w14:paraId="0CE009A3" w14:textId="508939AD" w:rsidR="001104A1" w:rsidRDefault="001104A1" w:rsidP="001104A1">
      <w:pPr>
        <w:widowControl w:val="0"/>
        <w:ind w:firstLine="426"/>
        <w:rPr>
          <w:iCs/>
        </w:rPr>
      </w:pPr>
      <w:r w:rsidRPr="00BA5E98">
        <w:rPr>
          <w:iCs/>
        </w:rPr>
        <w:t>Если мы обычных людей сюда поведём</w:t>
      </w:r>
      <w:r>
        <w:rPr>
          <w:iCs/>
        </w:rPr>
        <w:t xml:space="preserve">, </w:t>
      </w:r>
      <w:r w:rsidRPr="00BA5E98">
        <w:rPr>
          <w:iCs/>
        </w:rPr>
        <w:t>очень часто их мембрана не пускает</w:t>
      </w:r>
      <w:r>
        <w:rPr>
          <w:iCs/>
        </w:rPr>
        <w:t xml:space="preserve">. </w:t>
      </w:r>
      <w:r w:rsidRPr="00BA5E98">
        <w:rPr>
          <w:iCs/>
        </w:rPr>
        <w:t>Поэтому я иногда говорю даже нашим служащим</w:t>
      </w:r>
      <w:r>
        <w:rPr>
          <w:iCs/>
        </w:rPr>
        <w:t xml:space="preserve">, </w:t>
      </w:r>
      <w:r w:rsidRPr="00BA5E98">
        <w:rPr>
          <w:iCs/>
        </w:rPr>
        <w:t>что вы можете туда не дойти</w:t>
      </w:r>
      <w:r>
        <w:rPr>
          <w:iCs/>
        </w:rPr>
        <w:t xml:space="preserve">, </w:t>
      </w:r>
      <w:r w:rsidRPr="00BA5E98">
        <w:rPr>
          <w:iCs/>
        </w:rPr>
        <w:t>у вас подготовки нет</w:t>
      </w:r>
      <w:r>
        <w:rPr>
          <w:iCs/>
        </w:rPr>
        <w:t xml:space="preserve">. </w:t>
      </w:r>
      <w:r w:rsidRPr="00BA5E98">
        <w:rPr>
          <w:iCs/>
        </w:rPr>
        <w:t>Потому что: «Бум!» (</w:t>
      </w:r>
      <w:r w:rsidRPr="00BA5E98">
        <w:rPr>
          <w:i/>
          <w:iCs/>
        </w:rPr>
        <w:t>наклоняет голову</w:t>
      </w:r>
      <w:r w:rsidRPr="00BA5E98">
        <w:rPr>
          <w:iCs/>
        </w:rPr>
        <w:t>)</w:t>
      </w:r>
      <w:r>
        <w:rPr>
          <w:iCs/>
        </w:rPr>
        <w:t xml:space="preserve">, </w:t>
      </w:r>
      <w:r w:rsidRPr="00BA5E98">
        <w:rPr>
          <w:iCs/>
        </w:rPr>
        <w:t>и вы не заметите</w:t>
      </w:r>
      <w:r>
        <w:rPr>
          <w:iCs/>
        </w:rPr>
        <w:t xml:space="preserve">, </w:t>
      </w:r>
      <w:r w:rsidRPr="00BA5E98">
        <w:rPr>
          <w:iCs/>
        </w:rPr>
        <w:t>что вас не пустила мембрана</w:t>
      </w:r>
      <w:r>
        <w:rPr>
          <w:iCs/>
        </w:rPr>
        <w:t xml:space="preserve">. </w:t>
      </w:r>
      <w:r w:rsidRPr="00BA5E98">
        <w:rPr>
          <w:iCs/>
        </w:rPr>
        <w:t>Вы будете считать</w:t>
      </w:r>
      <w:r>
        <w:rPr>
          <w:iCs/>
        </w:rPr>
        <w:t xml:space="preserve">, </w:t>
      </w:r>
      <w:r w:rsidRPr="00BA5E98">
        <w:rPr>
          <w:iCs/>
        </w:rPr>
        <w:t>что всё получилось</w:t>
      </w:r>
      <w:r>
        <w:rPr>
          <w:iCs/>
        </w:rPr>
        <w:t xml:space="preserve">. </w:t>
      </w:r>
      <w:r w:rsidRPr="00BA5E98">
        <w:rPr>
          <w:iCs/>
        </w:rPr>
        <w:t>А получилось только</w:t>
      </w:r>
      <w:r>
        <w:rPr>
          <w:iCs/>
        </w:rPr>
        <w:t xml:space="preserve">, </w:t>
      </w:r>
      <w:r w:rsidRPr="00BA5E98">
        <w:rPr>
          <w:iCs/>
        </w:rPr>
        <w:t>если вы растворитесь в Отце</w:t>
      </w:r>
      <w:r w:rsidR="001F5215">
        <w:rPr>
          <w:iCs/>
        </w:rPr>
        <w:t xml:space="preserve"> – </w:t>
      </w:r>
      <w:r w:rsidRPr="00BA5E98">
        <w:rPr>
          <w:iCs/>
        </w:rPr>
        <w:t>он вас доведёт</w:t>
      </w:r>
      <w:r>
        <w:rPr>
          <w:iCs/>
        </w:rPr>
        <w:t xml:space="preserve">. </w:t>
      </w:r>
      <w:r w:rsidRPr="00BA5E98">
        <w:rPr>
          <w:iCs/>
        </w:rPr>
        <w:t>Если вы не растворитесь в Отце</w:t>
      </w:r>
      <w:r>
        <w:rPr>
          <w:iCs/>
        </w:rPr>
        <w:t xml:space="preserve">, </w:t>
      </w:r>
      <w:r w:rsidRPr="00BA5E98">
        <w:rPr>
          <w:iCs/>
        </w:rPr>
        <w:t>мембрана между видами организаций материи между архетипами может вас не пустить</w:t>
      </w:r>
      <w:r>
        <w:rPr>
          <w:iCs/>
        </w:rPr>
        <w:t xml:space="preserve">. </w:t>
      </w:r>
      <w:r w:rsidRPr="00BA5E98">
        <w:rPr>
          <w:iCs/>
        </w:rPr>
        <w:t>Знаете такое</w:t>
      </w:r>
      <w:r w:rsidR="001F5215">
        <w:rPr>
          <w:iCs/>
        </w:rPr>
        <w:t xml:space="preserve"> – </w:t>
      </w:r>
      <w:r w:rsidRPr="00BA5E98">
        <w:rPr>
          <w:iCs/>
        </w:rPr>
        <w:t>не ходячий вы там и не лежачий там</w:t>
      </w:r>
      <w:r>
        <w:rPr>
          <w:iCs/>
        </w:rPr>
        <w:t>,</w:t>
      </w:r>
      <w:r w:rsidR="001F5215">
        <w:rPr>
          <w:iCs/>
        </w:rPr>
        <w:t xml:space="preserve"> – </w:t>
      </w:r>
      <w:r w:rsidRPr="00BA5E98">
        <w:rPr>
          <w:iCs/>
        </w:rPr>
        <w:t>вы там растворяющийся</w:t>
      </w:r>
      <w:r>
        <w:rPr>
          <w:iCs/>
        </w:rPr>
        <w:t xml:space="preserve">. </w:t>
      </w:r>
      <w:r w:rsidRPr="00BA5E98">
        <w:rPr>
          <w:iCs/>
        </w:rPr>
        <w:t>И вот</w:t>
      </w:r>
      <w:r>
        <w:rPr>
          <w:iCs/>
        </w:rPr>
        <w:t xml:space="preserve">, </w:t>
      </w:r>
      <w:r w:rsidRPr="00BA5E98">
        <w:rPr>
          <w:iCs/>
        </w:rPr>
        <w:t>я дошёл до мембраны</w:t>
      </w:r>
      <w:r>
        <w:rPr>
          <w:iCs/>
        </w:rPr>
        <w:t xml:space="preserve">, </w:t>
      </w:r>
      <w:r w:rsidRPr="00BA5E98">
        <w:rPr>
          <w:iCs/>
        </w:rPr>
        <w:t>не знал</w:t>
      </w:r>
      <w:r>
        <w:rPr>
          <w:iCs/>
        </w:rPr>
        <w:t xml:space="preserve">, </w:t>
      </w:r>
      <w:r w:rsidRPr="00BA5E98">
        <w:rPr>
          <w:iCs/>
        </w:rPr>
        <w:t>что делать</w:t>
      </w:r>
      <w:r>
        <w:rPr>
          <w:iCs/>
        </w:rPr>
        <w:t xml:space="preserve">. </w:t>
      </w:r>
      <w:r w:rsidRPr="00BA5E98">
        <w:rPr>
          <w:iCs/>
        </w:rPr>
        <w:t>И внутри йоговская подготовка прошлых воплощений</w:t>
      </w:r>
      <w:r w:rsidR="001F5215">
        <w:rPr>
          <w:iCs/>
        </w:rPr>
        <w:t xml:space="preserve"> – </w:t>
      </w:r>
      <w:r w:rsidRPr="00BA5E98">
        <w:rPr>
          <w:iCs/>
        </w:rPr>
        <w:t>я растворился на атомы</w:t>
      </w:r>
      <w:r>
        <w:rPr>
          <w:iCs/>
        </w:rPr>
        <w:t xml:space="preserve">, </w:t>
      </w:r>
      <w:r w:rsidRPr="00BA5E98">
        <w:rPr>
          <w:iCs/>
        </w:rPr>
        <w:t>химию вспомнил</w:t>
      </w:r>
      <w:r>
        <w:rPr>
          <w:iCs/>
        </w:rPr>
        <w:t xml:space="preserve">, </w:t>
      </w:r>
      <w:r w:rsidRPr="00BA5E98">
        <w:rPr>
          <w:iCs/>
        </w:rPr>
        <w:t>прососался сквозь мембраны атомами</w:t>
      </w:r>
      <w:r>
        <w:rPr>
          <w:iCs/>
        </w:rPr>
        <w:t xml:space="preserve">. </w:t>
      </w:r>
      <w:r w:rsidRPr="00BA5E98">
        <w:rPr>
          <w:iCs/>
        </w:rPr>
        <w:t>Всё тело нельзя</w:t>
      </w:r>
      <w:r>
        <w:rPr>
          <w:iCs/>
        </w:rPr>
        <w:t xml:space="preserve">, </w:t>
      </w:r>
      <w:r w:rsidRPr="00BA5E98">
        <w:rPr>
          <w:iCs/>
        </w:rPr>
        <w:t>так атомами</w:t>
      </w:r>
      <w:r>
        <w:rPr>
          <w:iCs/>
        </w:rPr>
        <w:t xml:space="preserve">. </w:t>
      </w:r>
      <w:r w:rsidRPr="00BA5E98">
        <w:rPr>
          <w:iCs/>
        </w:rPr>
        <w:t>И уже в Будди на 10 плане собрался в тело</w:t>
      </w:r>
      <w:r>
        <w:rPr>
          <w:iCs/>
        </w:rPr>
        <w:t xml:space="preserve">. </w:t>
      </w:r>
      <w:r w:rsidRPr="00BA5E98">
        <w:rPr>
          <w:iCs/>
        </w:rPr>
        <w:t>Увидели</w:t>
      </w:r>
      <w:r>
        <w:rPr>
          <w:iCs/>
        </w:rPr>
        <w:t>.</w:t>
      </w:r>
    </w:p>
    <w:p w14:paraId="09DE5E6D" w14:textId="461BAE26" w:rsidR="001104A1" w:rsidRDefault="001104A1" w:rsidP="001104A1">
      <w:pPr>
        <w:widowControl w:val="0"/>
        <w:ind w:firstLine="426"/>
        <w:rPr>
          <w:iCs/>
        </w:rPr>
      </w:pPr>
      <w:r w:rsidRPr="00BA5E98">
        <w:rPr>
          <w:iCs/>
        </w:rPr>
        <w:t>Это очень реальное проживание</w:t>
      </w:r>
      <w:r w:rsidR="001F5215">
        <w:rPr>
          <w:iCs/>
        </w:rPr>
        <w:t xml:space="preserve"> – </w:t>
      </w:r>
      <w:r w:rsidRPr="00BA5E98">
        <w:rPr>
          <w:iCs/>
        </w:rPr>
        <w:t>я встал и начал общаться с тем</w:t>
      </w:r>
      <w:r>
        <w:rPr>
          <w:iCs/>
        </w:rPr>
        <w:t xml:space="preserve">, </w:t>
      </w:r>
      <w:r w:rsidRPr="00BA5E98">
        <w:rPr>
          <w:iCs/>
        </w:rPr>
        <w:t>с кем я там</w:t>
      </w:r>
      <w:r>
        <w:rPr>
          <w:iCs/>
        </w:rPr>
        <w:t xml:space="preserve">, </w:t>
      </w:r>
      <w:r w:rsidRPr="00BA5E98">
        <w:rPr>
          <w:iCs/>
        </w:rPr>
        <w:t>куда прошёл</w:t>
      </w:r>
      <w:r>
        <w:rPr>
          <w:iCs/>
        </w:rPr>
        <w:t xml:space="preserve">. </w:t>
      </w:r>
      <w:r w:rsidRPr="00BA5E98">
        <w:rPr>
          <w:iCs/>
        </w:rPr>
        <w:t>Он сразу вышел ко мне</w:t>
      </w:r>
      <w:r>
        <w:rPr>
          <w:iCs/>
        </w:rPr>
        <w:t xml:space="preserve">, </w:t>
      </w:r>
      <w:r w:rsidRPr="00BA5E98">
        <w:rPr>
          <w:iCs/>
        </w:rPr>
        <w:t>потому что я в таком опыте вошёл в буддичность</w:t>
      </w:r>
      <w:r>
        <w:rPr>
          <w:iCs/>
        </w:rPr>
        <w:t xml:space="preserve">, </w:t>
      </w:r>
      <w:r w:rsidRPr="00BA5E98">
        <w:rPr>
          <w:iCs/>
        </w:rPr>
        <w:t>то есть</w:t>
      </w:r>
      <w:r>
        <w:rPr>
          <w:iCs/>
        </w:rPr>
        <w:t xml:space="preserve">, </w:t>
      </w:r>
      <w:r w:rsidRPr="00BA5E98">
        <w:rPr>
          <w:iCs/>
        </w:rPr>
        <w:t>фактически пробудился солнечно</w:t>
      </w:r>
      <w:r>
        <w:rPr>
          <w:iCs/>
        </w:rPr>
        <w:t xml:space="preserve">. </w:t>
      </w:r>
      <w:r w:rsidRPr="00BA5E98">
        <w:rPr>
          <w:iCs/>
        </w:rPr>
        <w:t>Такой опыт Будды солнечного</w:t>
      </w:r>
      <w:r>
        <w:rPr>
          <w:iCs/>
        </w:rPr>
        <w:t xml:space="preserve">, </w:t>
      </w:r>
      <w:r w:rsidRPr="00BA5E98">
        <w:rPr>
          <w:iCs/>
        </w:rPr>
        <w:t>10-й план</w:t>
      </w:r>
      <w:r w:rsidR="001F5215">
        <w:rPr>
          <w:iCs/>
        </w:rPr>
        <w:t xml:space="preserve"> – </w:t>
      </w:r>
      <w:r w:rsidRPr="00BA5E98">
        <w:rPr>
          <w:iCs/>
        </w:rPr>
        <w:t>буддичность</w:t>
      </w:r>
      <w:r>
        <w:rPr>
          <w:iCs/>
        </w:rPr>
        <w:t xml:space="preserve">. </w:t>
      </w:r>
      <w:r w:rsidRPr="00BA5E98">
        <w:rPr>
          <w:iCs/>
        </w:rPr>
        <w:t>Я вам предлагаю сейчас вот этим опытом сделать то же самое</w:t>
      </w:r>
      <w:r>
        <w:rPr>
          <w:iCs/>
        </w:rPr>
        <w:t>.</w:t>
      </w:r>
    </w:p>
    <w:p w14:paraId="32D93585" w14:textId="7E7C2B32" w:rsidR="001104A1" w:rsidRDefault="001104A1" w:rsidP="001104A1">
      <w:pPr>
        <w:widowControl w:val="0"/>
        <w:ind w:firstLine="426"/>
        <w:rPr>
          <w:iCs/>
        </w:rPr>
      </w:pPr>
      <w:r w:rsidRPr="00BA5E98">
        <w:rPr>
          <w:iCs/>
        </w:rPr>
        <w:t>Мы встали перед Отцом в ИВДИВО-Синтез</w:t>
      </w:r>
      <w:r w:rsidR="001F5215">
        <w:rPr>
          <w:iCs/>
        </w:rPr>
        <w:t xml:space="preserve"> – </w:t>
      </w:r>
      <w:r w:rsidRPr="00BA5E98">
        <w:rPr>
          <w:iCs/>
        </w:rPr>
        <w:t>три вида Синтеза плюс логичность и весь опыт</w:t>
      </w:r>
      <w:r>
        <w:rPr>
          <w:iCs/>
        </w:rPr>
        <w:t xml:space="preserve">, </w:t>
      </w:r>
      <w:r w:rsidRPr="00BA5E98">
        <w:rPr>
          <w:iCs/>
        </w:rPr>
        <w:t>мы растворяемся в этом</w:t>
      </w:r>
      <w:r>
        <w:rPr>
          <w:iCs/>
        </w:rPr>
        <w:t xml:space="preserve">. </w:t>
      </w:r>
      <w:r w:rsidRPr="00BA5E98">
        <w:rPr>
          <w:iCs/>
        </w:rPr>
        <w:t>Но заметьте</w:t>
      </w:r>
      <w:r>
        <w:rPr>
          <w:iCs/>
        </w:rPr>
        <w:t xml:space="preserve">, </w:t>
      </w:r>
      <w:r w:rsidRPr="00BA5E98">
        <w:rPr>
          <w:iCs/>
        </w:rPr>
        <w:t>я растворялся не в Отце</w:t>
      </w:r>
      <w:r>
        <w:rPr>
          <w:iCs/>
        </w:rPr>
        <w:t xml:space="preserve">, </w:t>
      </w:r>
      <w:r w:rsidRPr="00BA5E98">
        <w:rPr>
          <w:iCs/>
        </w:rPr>
        <w:t>а в плане</w:t>
      </w:r>
      <w:r>
        <w:rPr>
          <w:iCs/>
        </w:rPr>
        <w:t xml:space="preserve">, </w:t>
      </w:r>
      <w:r w:rsidRPr="00BA5E98">
        <w:rPr>
          <w:iCs/>
        </w:rPr>
        <w:t>в мембране</w:t>
      </w:r>
      <w:r>
        <w:rPr>
          <w:iCs/>
        </w:rPr>
        <w:t xml:space="preserve">, </w:t>
      </w:r>
      <w:r w:rsidRPr="00BA5E98">
        <w:rPr>
          <w:iCs/>
        </w:rPr>
        <w:t>в планах между</w:t>
      </w:r>
      <w:r>
        <w:rPr>
          <w:iCs/>
        </w:rPr>
        <w:t xml:space="preserve">, </w:t>
      </w:r>
      <w:r w:rsidRPr="00BA5E98">
        <w:rPr>
          <w:iCs/>
        </w:rPr>
        <w:t>чтобы пройти просто в следующий план и видеть</w:t>
      </w:r>
      <w:r>
        <w:rPr>
          <w:iCs/>
        </w:rPr>
        <w:t xml:space="preserve">, </w:t>
      </w:r>
      <w:r w:rsidRPr="00BA5E98">
        <w:rPr>
          <w:iCs/>
        </w:rPr>
        <w:t>куда я там вышел</w:t>
      </w:r>
      <w:r>
        <w:rPr>
          <w:iCs/>
        </w:rPr>
        <w:t xml:space="preserve">. </w:t>
      </w:r>
      <w:r w:rsidRPr="00BA5E98">
        <w:rPr>
          <w:iCs/>
        </w:rPr>
        <w:t>То есть</w:t>
      </w:r>
      <w:r>
        <w:rPr>
          <w:iCs/>
        </w:rPr>
        <w:t xml:space="preserve">, </w:t>
      </w:r>
      <w:r w:rsidRPr="00BA5E98">
        <w:rPr>
          <w:iCs/>
        </w:rPr>
        <w:t>это тоже не в Отце</w:t>
      </w:r>
      <w:r>
        <w:rPr>
          <w:iCs/>
        </w:rPr>
        <w:t>.</w:t>
      </w:r>
    </w:p>
    <w:p w14:paraId="51E6F274" w14:textId="0D46A7D9" w:rsidR="001104A1" w:rsidRDefault="001104A1" w:rsidP="001104A1">
      <w:pPr>
        <w:widowControl w:val="0"/>
        <w:ind w:firstLine="426"/>
        <w:rPr>
          <w:iCs/>
        </w:rPr>
      </w:pPr>
      <w:r w:rsidRPr="00BA5E98">
        <w:rPr>
          <w:iCs/>
        </w:rPr>
        <w:t>В итоге</w:t>
      </w:r>
      <w:r>
        <w:rPr>
          <w:iCs/>
        </w:rPr>
        <w:t xml:space="preserve">, </w:t>
      </w:r>
      <w:r w:rsidRPr="00BA5E98">
        <w:rPr>
          <w:iCs/>
        </w:rPr>
        <w:t>мы стоим в ИВДИВО-Синтезе</w:t>
      </w:r>
      <w:r>
        <w:rPr>
          <w:iCs/>
        </w:rPr>
        <w:t xml:space="preserve">. </w:t>
      </w:r>
      <w:r w:rsidRPr="00BA5E98">
        <w:rPr>
          <w:iCs/>
        </w:rPr>
        <w:t>Мы просто растворяемся в ИВДИВО-Синтезе на атомы</w:t>
      </w:r>
      <w:r>
        <w:rPr>
          <w:iCs/>
        </w:rPr>
        <w:t xml:space="preserve">, </w:t>
      </w:r>
      <w:r w:rsidRPr="00BA5E98">
        <w:rPr>
          <w:iCs/>
        </w:rPr>
        <w:t>молекулы</w:t>
      </w:r>
      <w:r>
        <w:rPr>
          <w:iCs/>
        </w:rPr>
        <w:t xml:space="preserve">, </w:t>
      </w:r>
      <w:r w:rsidRPr="00BA5E98">
        <w:rPr>
          <w:iCs/>
        </w:rPr>
        <w:t>огнеобразы</w:t>
      </w:r>
      <w:r w:rsidR="001F5215">
        <w:rPr>
          <w:iCs/>
        </w:rPr>
        <w:t xml:space="preserve"> – </w:t>
      </w:r>
      <w:r w:rsidRPr="00BA5E98">
        <w:rPr>
          <w:iCs/>
        </w:rPr>
        <w:t>растворились</w:t>
      </w:r>
      <w:r>
        <w:rPr>
          <w:iCs/>
        </w:rPr>
        <w:t xml:space="preserve">. </w:t>
      </w:r>
      <w:r w:rsidRPr="00BA5E98">
        <w:rPr>
          <w:iCs/>
        </w:rPr>
        <w:t>В этот момент вот эту смесь из нас субъядерно мы просим перекалить</w:t>
      </w:r>
      <w:r>
        <w:rPr>
          <w:iCs/>
        </w:rPr>
        <w:t xml:space="preserve">, </w:t>
      </w:r>
      <w:r w:rsidRPr="00BA5E98">
        <w:rPr>
          <w:iCs/>
        </w:rPr>
        <w:t>пережечь</w:t>
      </w:r>
      <w:r>
        <w:rPr>
          <w:iCs/>
        </w:rPr>
        <w:t xml:space="preserve">, </w:t>
      </w:r>
      <w:r w:rsidRPr="00BA5E98">
        <w:rPr>
          <w:iCs/>
        </w:rPr>
        <w:t>ну</w:t>
      </w:r>
      <w:r>
        <w:rPr>
          <w:iCs/>
        </w:rPr>
        <w:t xml:space="preserve">, </w:t>
      </w:r>
      <w:r w:rsidRPr="00BA5E98">
        <w:rPr>
          <w:iCs/>
        </w:rPr>
        <w:t>по списку</w:t>
      </w:r>
      <w:r>
        <w:rPr>
          <w:iCs/>
        </w:rPr>
        <w:t xml:space="preserve">. </w:t>
      </w:r>
      <w:r w:rsidRPr="00BA5E98">
        <w:rPr>
          <w:iCs/>
        </w:rPr>
        <w:t>А потом мы собираем все атомы и молекулы в нас в Человека-Ипостась служения</w:t>
      </w:r>
      <w:r>
        <w:rPr>
          <w:iCs/>
        </w:rPr>
        <w:t xml:space="preserve">. </w:t>
      </w:r>
      <w:r w:rsidRPr="00BA5E98">
        <w:rPr>
          <w:iCs/>
        </w:rPr>
        <w:t>Всё</w:t>
      </w:r>
      <w:r>
        <w:rPr>
          <w:iCs/>
        </w:rPr>
        <w:t xml:space="preserve">, </w:t>
      </w:r>
      <w:r w:rsidRPr="00BA5E98">
        <w:rPr>
          <w:iCs/>
        </w:rPr>
        <w:t>и в ИВДИВО-Синтез мы вошли</w:t>
      </w:r>
      <w:r>
        <w:rPr>
          <w:iCs/>
        </w:rPr>
        <w:t xml:space="preserve">. </w:t>
      </w:r>
      <w:r w:rsidRPr="00BA5E98">
        <w:rPr>
          <w:iCs/>
        </w:rPr>
        <w:t>При этом мы уже стяжали Человека-Ипостась</w:t>
      </w:r>
      <w:r>
        <w:rPr>
          <w:iCs/>
        </w:rPr>
        <w:t xml:space="preserve">, </w:t>
      </w:r>
      <w:r w:rsidRPr="00BA5E98">
        <w:rPr>
          <w:iCs/>
        </w:rPr>
        <w:t>как бы Отец Творит нас</w:t>
      </w:r>
      <w:r>
        <w:rPr>
          <w:iCs/>
        </w:rPr>
        <w:t xml:space="preserve">. </w:t>
      </w:r>
      <w:r w:rsidRPr="00BA5E98">
        <w:rPr>
          <w:iCs/>
        </w:rPr>
        <w:t>Но то творит по опыту</w:t>
      </w:r>
      <w:r>
        <w:rPr>
          <w:iCs/>
        </w:rPr>
        <w:t xml:space="preserve">, </w:t>
      </w:r>
      <w:r w:rsidRPr="00BA5E98">
        <w:rPr>
          <w:iCs/>
        </w:rPr>
        <w:t>как мы можем</w:t>
      </w:r>
      <w:r>
        <w:rPr>
          <w:iCs/>
        </w:rPr>
        <w:t xml:space="preserve">, </w:t>
      </w:r>
      <w:r w:rsidRPr="00BA5E98">
        <w:rPr>
          <w:iCs/>
        </w:rPr>
        <w:t>а теперь как должно быть</w:t>
      </w:r>
      <w:r>
        <w:rPr>
          <w:iCs/>
        </w:rPr>
        <w:t xml:space="preserve">. </w:t>
      </w:r>
      <w:r w:rsidRPr="00BA5E98">
        <w:rPr>
          <w:iCs/>
        </w:rPr>
        <w:t>То есть мы от того дошли до этого</w:t>
      </w:r>
      <w:r>
        <w:rPr>
          <w:iCs/>
        </w:rPr>
        <w:t>.</w:t>
      </w:r>
    </w:p>
    <w:p w14:paraId="23F01C64" w14:textId="77777777" w:rsidR="001104A1" w:rsidRDefault="001104A1" w:rsidP="001104A1">
      <w:pPr>
        <w:widowControl w:val="0"/>
        <w:ind w:firstLine="426"/>
        <w:rPr>
          <w:iCs/>
        </w:rPr>
      </w:pPr>
      <w:r w:rsidRPr="00BA5E98">
        <w:rPr>
          <w:iCs/>
        </w:rPr>
        <w:t>Обязательно в ИВДИВО-Синтезе нужно растворяться и собираться Человеком-Ипостасью</w:t>
      </w:r>
      <w:r>
        <w:rPr>
          <w:iCs/>
        </w:rPr>
        <w:t>.</w:t>
      </w:r>
    </w:p>
    <w:p w14:paraId="4D7DF069" w14:textId="77777777" w:rsidR="001104A1" w:rsidRDefault="001104A1" w:rsidP="001104A1">
      <w:pPr>
        <w:widowControl w:val="0"/>
        <w:ind w:firstLine="426"/>
        <w:rPr>
          <w:iCs/>
        </w:rPr>
      </w:pPr>
      <w:r w:rsidRPr="00BA5E98">
        <w:rPr>
          <w:iCs/>
        </w:rPr>
        <w:t>И ещё такое: «Зачем это нужно?» И опыт</w:t>
      </w:r>
      <w:r>
        <w:rPr>
          <w:iCs/>
        </w:rPr>
        <w:t>.</w:t>
      </w:r>
    </w:p>
    <w:p w14:paraId="737CBBF1" w14:textId="77777777" w:rsidR="001104A1" w:rsidRDefault="001104A1" w:rsidP="001104A1">
      <w:pPr>
        <w:widowControl w:val="0"/>
        <w:ind w:firstLine="426"/>
        <w:rPr>
          <w:iCs/>
        </w:rPr>
      </w:pPr>
      <w:r w:rsidRPr="00BA5E98">
        <w:rPr>
          <w:iCs/>
        </w:rPr>
        <w:t>Жизнь</w:t>
      </w:r>
      <w:r>
        <w:rPr>
          <w:iCs/>
        </w:rPr>
        <w:t xml:space="preserve">. </w:t>
      </w:r>
      <w:r w:rsidRPr="00BA5E98">
        <w:rPr>
          <w:iCs/>
        </w:rPr>
        <w:t>Вы зашли в тупик</w:t>
      </w:r>
      <w:r>
        <w:rPr>
          <w:iCs/>
        </w:rPr>
        <w:t xml:space="preserve">, </w:t>
      </w:r>
      <w:r w:rsidRPr="00BA5E98">
        <w:rPr>
          <w:iCs/>
        </w:rPr>
        <w:t>вы не знаете</w:t>
      </w:r>
      <w:r>
        <w:rPr>
          <w:iCs/>
        </w:rPr>
        <w:t xml:space="preserve">, </w:t>
      </w:r>
      <w:r w:rsidRPr="00BA5E98">
        <w:rPr>
          <w:iCs/>
        </w:rPr>
        <w:t>что делать</w:t>
      </w:r>
      <w:r>
        <w:rPr>
          <w:iCs/>
        </w:rPr>
        <w:t xml:space="preserve">. </w:t>
      </w:r>
      <w:r w:rsidRPr="00BA5E98">
        <w:rPr>
          <w:iCs/>
        </w:rPr>
        <w:t>Всё пропало</w:t>
      </w:r>
      <w:r>
        <w:rPr>
          <w:iCs/>
        </w:rPr>
        <w:t xml:space="preserve">, </w:t>
      </w:r>
      <w:r w:rsidRPr="00BA5E98">
        <w:rPr>
          <w:iCs/>
        </w:rPr>
        <w:t>всё послалось и так далее</w:t>
      </w:r>
      <w:r>
        <w:rPr>
          <w:iCs/>
        </w:rPr>
        <w:t xml:space="preserve">, </w:t>
      </w:r>
      <w:r w:rsidRPr="00BA5E98">
        <w:rPr>
          <w:iCs/>
        </w:rPr>
        <w:t>и так далее</w:t>
      </w:r>
      <w:r>
        <w:rPr>
          <w:iCs/>
        </w:rPr>
        <w:t>.</w:t>
      </w:r>
    </w:p>
    <w:p w14:paraId="1342F78D" w14:textId="27F9A00D" w:rsidR="001104A1" w:rsidRDefault="001104A1" w:rsidP="001104A1">
      <w:pPr>
        <w:widowControl w:val="0"/>
        <w:ind w:firstLine="426"/>
        <w:rPr>
          <w:iCs/>
        </w:rPr>
      </w:pPr>
      <w:r w:rsidRPr="00BA5E98">
        <w:rPr>
          <w:iCs/>
        </w:rPr>
        <w:t xml:space="preserve">Вы должны </w:t>
      </w:r>
      <w:r w:rsidRPr="00BA5E98">
        <w:rPr>
          <w:b/>
          <w:iCs/>
        </w:rPr>
        <w:t>выйти к Отцу</w:t>
      </w:r>
      <w:r>
        <w:rPr>
          <w:b/>
          <w:iCs/>
        </w:rPr>
        <w:t xml:space="preserve">, </w:t>
      </w:r>
      <w:r w:rsidRPr="00BA5E98">
        <w:rPr>
          <w:b/>
          <w:iCs/>
        </w:rPr>
        <w:t>раствориться в чём-нибудь</w:t>
      </w:r>
      <w:r>
        <w:rPr>
          <w:b/>
          <w:iCs/>
        </w:rPr>
        <w:t>,</w:t>
      </w:r>
      <w:r w:rsidR="001F5215">
        <w:rPr>
          <w:b/>
          <w:iCs/>
        </w:rPr>
        <w:t xml:space="preserve"> – </w:t>
      </w:r>
      <w:r w:rsidRPr="00BA5E98">
        <w:rPr>
          <w:b/>
          <w:iCs/>
        </w:rPr>
        <w:t>предлагаю в ИВДИВО-Синтезе</w:t>
      </w:r>
      <w:r w:rsidR="001F5215">
        <w:rPr>
          <w:b/>
          <w:iCs/>
        </w:rPr>
        <w:t xml:space="preserve"> – </w:t>
      </w:r>
      <w:r w:rsidRPr="00BA5E98">
        <w:rPr>
          <w:b/>
          <w:iCs/>
        </w:rPr>
        <w:t>и собраться заново</w:t>
      </w:r>
      <w:r>
        <w:rPr>
          <w:b/>
          <w:iCs/>
        </w:rPr>
        <w:t xml:space="preserve">. </w:t>
      </w:r>
      <w:r w:rsidRPr="00BA5E98">
        <w:rPr>
          <w:b/>
          <w:iCs/>
        </w:rPr>
        <w:t>Слово «собраться заново» очень хорошо сейчас звучит</w:t>
      </w:r>
      <w:r>
        <w:rPr>
          <w:iCs/>
        </w:rPr>
        <w:t xml:space="preserve">. </w:t>
      </w:r>
      <w:r w:rsidRPr="00BA5E98">
        <w:rPr>
          <w:iCs/>
        </w:rPr>
        <w:t>Особенно если попросить</w:t>
      </w:r>
      <w:r>
        <w:rPr>
          <w:iCs/>
        </w:rPr>
        <w:t xml:space="preserve">, </w:t>
      </w:r>
      <w:r w:rsidRPr="00BA5E98">
        <w:rPr>
          <w:iCs/>
        </w:rPr>
        <w:t>чтобы вот этот блок</w:t>
      </w:r>
      <w:r>
        <w:rPr>
          <w:iCs/>
        </w:rPr>
        <w:t xml:space="preserve">, </w:t>
      </w:r>
      <w:r w:rsidRPr="00BA5E98">
        <w:rPr>
          <w:iCs/>
        </w:rPr>
        <w:t>эта ситуация</w:t>
      </w:r>
      <w:r>
        <w:rPr>
          <w:iCs/>
        </w:rPr>
        <w:t xml:space="preserve">, </w:t>
      </w:r>
      <w:r w:rsidRPr="00BA5E98">
        <w:rPr>
          <w:iCs/>
        </w:rPr>
        <w:t>этот человек</w:t>
      </w:r>
      <w:r>
        <w:rPr>
          <w:iCs/>
        </w:rPr>
        <w:t xml:space="preserve">, </w:t>
      </w:r>
      <w:r w:rsidRPr="00BA5E98">
        <w:rPr>
          <w:iCs/>
        </w:rPr>
        <w:t xml:space="preserve">из-за которого вам </w:t>
      </w:r>
      <w:r w:rsidRPr="00BA5E98">
        <w:rPr>
          <w:i/>
          <w:iCs/>
        </w:rPr>
        <w:t>(показывает кулаки)</w:t>
      </w:r>
      <w:r>
        <w:rPr>
          <w:iCs/>
        </w:rPr>
        <w:t xml:space="preserve">, </w:t>
      </w:r>
      <w:r w:rsidRPr="00BA5E98">
        <w:rPr>
          <w:iCs/>
        </w:rPr>
        <w:t>ушли из вашей жизни</w:t>
      </w:r>
      <w:r>
        <w:rPr>
          <w:iCs/>
        </w:rPr>
        <w:t xml:space="preserve">, </w:t>
      </w:r>
      <w:r w:rsidRPr="00BA5E98">
        <w:rPr>
          <w:iCs/>
        </w:rPr>
        <w:t>и растворитесь</w:t>
      </w:r>
      <w:r>
        <w:rPr>
          <w:iCs/>
        </w:rPr>
        <w:t>.</w:t>
      </w:r>
    </w:p>
    <w:p w14:paraId="0B1F9E63" w14:textId="77777777" w:rsidR="001104A1" w:rsidRDefault="001104A1" w:rsidP="001104A1">
      <w:pPr>
        <w:widowControl w:val="0"/>
        <w:ind w:firstLine="426"/>
        <w:rPr>
          <w:iCs/>
        </w:rPr>
      </w:pPr>
      <w:r w:rsidRPr="00BA5E98">
        <w:rPr>
          <w:iCs/>
        </w:rPr>
        <w:t>Вы хотите поменять профессию</w:t>
      </w:r>
      <w:r>
        <w:rPr>
          <w:iCs/>
        </w:rPr>
        <w:t xml:space="preserve">, </w:t>
      </w:r>
      <w:r w:rsidRPr="00BA5E98">
        <w:rPr>
          <w:iCs/>
        </w:rPr>
        <w:t>вы поменяли</w:t>
      </w:r>
      <w:r>
        <w:rPr>
          <w:iCs/>
        </w:rPr>
        <w:t xml:space="preserve">, </w:t>
      </w:r>
      <w:r w:rsidRPr="00BA5E98">
        <w:rPr>
          <w:iCs/>
        </w:rPr>
        <w:t>не знаете</w:t>
      </w:r>
      <w:r>
        <w:rPr>
          <w:iCs/>
        </w:rPr>
        <w:t xml:space="preserve">, </w:t>
      </w:r>
      <w:r w:rsidRPr="00BA5E98">
        <w:rPr>
          <w:iCs/>
        </w:rPr>
        <w:t>как перестроиться</w:t>
      </w:r>
      <w:r>
        <w:rPr>
          <w:iCs/>
        </w:rPr>
        <w:t xml:space="preserve">. </w:t>
      </w:r>
      <w:r w:rsidRPr="00BA5E98">
        <w:rPr>
          <w:bCs/>
          <w:iCs/>
        </w:rPr>
        <w:t>Растворитесь перед Отцом и попросите</w:t>
      </w:r>
      <w:r>
        <w:rPr>
          <w:iCs/>
        </w:rPr>
        <w:t xml:space="preserve">, </w:t>
      </w:r>
      <w:r w:rsidRPr="00BA5E98">
        <w:rPr>
          <w:iCs/>
        </w:rPr>
        <w:t>чтобы</w:t>
      </w:r>
      <w:r>
        <w:rPr>
          <w:iCs/>
        </w:rPr>
        <w:t xml:space="preserve">, </w:t>
      </w:r>
      <w:r w:rsidRPr="00BA5E98">
        <w:rPr>
          <w:iCs/>
        </w:rPr>
        <w:t>когда вы собрались из всех Огнеобразов</w:t>
      </w:r>
      <w:r>
        <w:rPr>
          <w:iCs/>
        </w:rPr>
        <w:t xml:space="preserve">, </w:t>
      </w:r>
      <w:r w:rsidRPr="00BA5E98">
        <w:rPr>
          <w:iCs/>
        </w:rPr>
        <w:t>вы уже были профессионалом следующей профессии</w:t>
      </w:r>
      <w:r>
        <w:rPr>
          <w:iCs/>
        </w:rPr>
        <w:t xml:space="preserve">, </w:t>
      </w:r>
      <w:r w:rsidRPr="00BA5E98">
        <w:rPr>
          <w:iCs/>
        </w:rPr>
        <w:t>следующей должности</w:t>
      </w:r>
      <w:r>
        <w:rPr>
          <w:iCs/>
        </w:rPr>
        <w:t xml:space="preserve">, </w:t>
      </w:r>
      <w:r w:rsidRPr="00BA5E98">
        <w:rPr>
          <w:iCs/>
        </w:rPr>
        <w:t>куда вы перешли</w:t>
      </w:r>
      <w:r>
        <w:rPr>
          <w:iCs/>
        </w:rPr>
        <w:t xml:space="preserve">. </w:t>
      </w:r>
      <w:r w:rsidRPr="00BA5E98">
        <w:rPr>
          <w:iCs/>
        </w:rPr>
        <w:t>То есть</w:t>
      </w:r>
      <w:r>
        <w:rPr>
          <w:iCs/>
        </w:rPr>
        <w:t xml:space="preserve">, </w:t>
      </w:r>
      <w:r w:rsidRPr="00BA5E98">
        <w:rPr>
          <w:bCs/>
          <w:iCs/>
        </w:rPr>
        <w:t>иногда очень полезно растворяться</w:t>
      </w:r>
      <w:r>
        <w:rPr>
          <w:bCs/>
          <w:iCs/>
        </w:rPr>
        <w:t xml:space="preserve">, </w:t>
      </w:r>
      <w:r w:rsidRPr="00BA5E98">
        <w:rPr>
          <w:bCs/>
          <w:iCs/>
        </w:rPr>
        <w:t>чтобы переключиться</w:t>
      </w:r>
      <w:r>
        <w:rPr>
          <w:bCs/>
          <w:iCs/>
        </w:rPr>
        <w:t xml:space="preserve">. </w:t>
      </w:r>
      <w:r w:rsidRPr="00BA5E98">
        <w:rPr>
          <w:iCs/>
        </w:rPr>
        <w:t>Опыт понятен? Всё</w:t>
      </w:r>
      <w:r>
        <w:rPr>
          <w:iCs/>
        </w:rPr>
        <w:t>.</w:t>
      </w:r>
    </w:p>
    <w:p w14:paraId="570BFE5A" w14:textId="2BF6F793" w:rsidR="001104A1" w:rsidRDefault="001104A1" w:rsidP="001104A1">
      <w:pPr>
        <w:widowControl w:val="0"/>
        <w:ind w:firstLine="426"/>
        <w:rPr>
          <w:iCs/>
        </w:rPr>
      </w:pPr>
      <w:r w:rsidRPr="00BA5E98">
        <w:rPr>
          <w:b/>
          <w:bCs/>
        </w:rPr>
        <w:t>Задача</w:t>
      </w:r>
      <w:r w:rsidRPr="00BA5E98">
        <w:rPr>
          <w:b/>
          <w:bCs/>
          <w:iCs/>
        </w:rPr>
        <w:t>:</w:t>
      </w:r>
      <w:r w:rsidRPr="00BA5E98">
        <w:rPr>
          <w:iCs/>
        </w:rPr>
        <w:t xml:space="preserve"> ничего не делать</w:t>
      </w:r>
      <w:r>
        <w:rPr>
          <w:iCs/>
        </w:rPr>
        <w:t xml:space="preserve">, </w:t>
      </w:r>
      <w:r w:rsidRPr="00BA5E98">
        <w:rPr>
          <w:iCs/>
        </w:rPr>
        <w:t>ничего не стяжать</w:t>
      </w:r>
      <w:r>
        <w:rPr>
          <w:iCs/>
        </w:rPr>
        <w:t xml:space="preserve">, </w:t>
      </w:r>
      <w:r w:rsidRPr="00BA5E98">
        <w:rPr>
          <w:iCs/>
        </w:rPr>
        <w:t>выйти к Отцу</w:t>
      </w:r>
      <w:r>
        <w:rPr>
          <w:iCs/>
        </w:rPr>
        <w:t xml:space="preserve">, </w:t>
      </w:r>
      <w:r w:rsidRPr="00BA5E98">
        <w:rPr>
          <w:iCs/>
        </w:rPr>
        <w:t>Папа всё так даст</w:t>
      </w:r>
      <w:r>
        <w:rPr>
          <w:iCs/>
        </w:rPr>
        <w:t xml:space="preserve">, </w:t>
      </w:r>
      <w:r w:rsidRPr="00BA5E98">
        <w:rPr>
          <w:iCs/>
        </w:rPr>
        <w:t>и просто раствориться</w:t>
      </w:r>
      <w:r>
        <w:rPr>
          <w:iCs/>
        </w:rPr>
        <w:t xml:space="preserve">. </w:t>
      </w:r>
      <w:r w:rsidRPr="00BA5E98">
        <w:rPr>
          <w:iCs/>
        </w:rPr>
        <w:t>Понимаете</w:t>
      </w:r>
      <w:r>
        <w:rPr>
          <w:iCs/>
        </w:rPr>
        <w:t xml:space="preserve">, </w:t>
      </w:r>
      <w:r w:rsidRPr="00BA5E98">
        <w:rPr>
          <w:iCs/>
        </w:rPr>
        <w:t>среда зала Отца настолько творческая</w:t>
      </w:r>
      <w:r>
        <w:rPr>
          <w:iCs/>
        </w:rPr>
        <w:t xml:space="preserve">, </w:t>
      </w:r>
      <w:r w:rsidRPr="00BA5E98">
        <w:rPr>
          <w:iCs/>
        </w:rPr>
        <w:t>что</w:t>
      </w:r>
      <w:r>
        <w:rPr>
          <w:iCs/>
        </w:rPr>
        <w:t xml:space="preserve">, </w:t>
      </w:r>
      <w:r w:rsidRPr="00BA5E98">
        <w:rPr>
          <w:iCs/>
        </w:rPr>
        <w:t>когда вы растворились</w:t>
      </w:r>
      <w:r>
        <w:rPr>
          <w:iCs/>
        </w:rPr>
        <w:t xml:space="preserve">, </w:t>
      </w:r>
      <w:r w:rsidRPr="00BA5E98">
        <w:rPr>
          <w:iCs/>
        </w:rPr>
        <w:t>она вас сама будет синтезировать</w:t>
      </w:r>
      <w:r>
        <w:rPr>
          <w:iCs/>
        </w:rPr>
        <w:t xml:space="preserve">. </w:t>
      </w:r>
      <w:r w:rsidRPr="00BA5E98">
        <w:rPr>
          <w:iCs/>
        </w:rPr>
        <w:t>И нам надо прожить</w:t>
      </w:r>
      <w:r>
        <w:rPr>
          <w:iCs/>
        </w:rPr>
        <w:t xml:space="preserve">, </w:t>
      </w:r>
      <w:r w:rsidRPr="00BA5E98">
        <w:rPr>
          <w:iCs/>
        </w:rPr>
        <w:t>как ИВДИВО-Синтез нас сам синтезирует</w:t>
      </w:r>
      <w:r>
        <w:rPr>
          <w:iCs/>
        </w:rPr>
        <w:t xml:space="preserve">. </w:t>
      </w:r>
      <w:r w:rsidRPr="00BA5E98">
        <w:rPr>
          <w:iCs/>
        </w:rPr>
        <w:t>То есть</w:t>
      </w:r>
      <w:r>
        <w:rPr>
          <w:iCs/>
        </w:rPr>
        <w:t xml:space="preserve">, </w:t>
      </w:r>
      <w:r w:rsidRPr="00BA5E98">
        <w:rPr>
          <w:iCs/>
        </w:rPr>
        <w:t>задача</w:t>
      </w:r>
      <w:r w:rsidR="001F5215">
        <w:rPr>
          <w:iCs/>
        </w:rPr>
        <w:t xml:space="preserve"> – </w:t>
      </w:r>
      <w:r w:rsidRPr="00BA5E98">
        <w:rPr>
          <w:iCs/>
        </w:rPr>
        <w:t>это погружение в растворение и собирание в Человека-Ипостась</w:t>
      </w:r>
      <w:r>
        <w:rPr>
          <w:iCs/>
        </w:rPr>
        <w:t xml:space="preserve">. </w:t>
      </w:r>
      <w:r w:rsidRPr="00BA5E98">
        <w:rPr>
          <w:iCs/>
        </w:rPr>
        <w:t>Погружение</w:t>
      </w:r>
      <w:r w:rsidR="001F5215">
        <w:rPr>
          <w:iCs/>
        </w:rPr>
        <w:t xml:space="preserve"> – </w:t>
      </w:r>
      <w:r w:rsidRPr="00BA5E98">
        <w:rPr>
          <w:iCs/>
        </w:rPr>
        <w:t>одна из практик</w:t>
      </w:r>
      <w:r>
        <w:rPr>
          <w:iCs/>
        </w:rPr>
        <w:t>.</w:t>
      </w:r>
    </w:p>
    <w:p w14:paraId="022999FE" w14:textId="77777777" w:rsidR="001104A1" w:rsidRDefault="001104A1" w:rsidP="001104A1">
      <w:pPr>
        <w:widowControl w:val="0"/>
        <w:ind w:firstLine="426"/>
        <w:rPr>
          <w:iCs/>
        </w:rPr>
      </w:pPr>
      <w:r w:rsidRPr="00BA5E98">
        <w:rPr>
          <w:iCs/>
        </w:rPr>
        <w:t>Все услышали? Это будет самое лучшее</w:t>
      </w:r>
      <w:r>
        <w:rPr>
          <w:iCs/>
        </w:rPr>
        <w:t xml:space="preserve">, </w:t>
      </w:r>
      <w:r w:rsidRPr="00BA5E98">
        <w:rPr>
          <w:iCs/>
        </w:rPr>
        <w:t>чем стяжание</w:t>
      </w:r>
      <w:r>
        <w:rPr>
          <w:iCs/>
        </w:rPr>
        <w:t xml:space="preserve">. </w:t>
      </w:r>
      <w:r w:rsidRPr="00BA5E98">
        <w:rPr>
          <w:iCs/>
        </w:rPr>
        <w:t>Делаем</w:t>
      </w:r>
      <w:r>
        <w:rPr>
          <w:iCs/>
        </w:rPr>
        <w:t xml:space="preserve">. </w:t>
      </w:r>
      <w:r w:rsidRPr="00BA5E98">
        <w:rPr>
          <w:iCs/>
        </w:rPr>
        <w:t>Потом перерыв</w:t>
      </w:r>
      <w:r>
        <w:rPr>
          <w:iCs/>
        </w:rPr>
        <w:t xml:space="preserve">. </w:t>
      </w:r>
      <w:r w:rsidRPr="00BA5E98">
        <w:rPr>
          <w:iCs/>
        </w:rPr>
        <w:t>Такой оптимизм</w:t>
      </w:r>
      <w:r>
        <w:rPr>
          <w:iCs/>
        </w:rPr>
        <w:t xml:space="preserve">, </w:t>
      </w:r>
      <w:r w:rsidRPr="00BA5E98">
        <w:rPr>
          <w:iCs/>
        </w:rPr>
        <w:t>чтобы вы быстрее растворились</w:t>
      </w:r>
      <w:r>
        <w:rPr>
          <w:iCs/>
        </w:rPr>
        <w:t>.</w:t>
      </w:r>
    </w:p>
    <w:p w14:paraId="110549D7" w14:textId="45F20DA0" w:rsidR="001104A1" w:rsidRDefault="001104A1" w:rsidP="001104A1">
      <w:pPr>
        <w:widowControl w:val="0"/>
        <w:ind w:firstLine="426"/>
        <w:rPr>
          <w:iCs/>
        </w:rPr>
      </w:pPr>
      <w:r w:rsidRPr="00BA5E98">
        <w:rPr>
          <w:iCs/>
        </w:rPr>
        <w:t>Ещё раз</w:t>
      </w:r>
      <w:r>
        <w:rPr>
          <w:iCs/>
        </w:rPr>
        <w:t xml:space="preserve">. </w:t>
      </w:r>
      <w:r w:rsidRPr="00BA5E98">
        <w:rPr>
          <w:b/>
          <w:iCs/>
        </w:rPr>
        <w:t>Если ваше тело дёргается</w:t>
      </w:r>
      <w:r>
        <w:rPr>
          <w:b/>
          <w:iCs/>
        </w:rPr>
        <w:t xml:space="preserve">, </w:t>
      </w:r>
      <w:r w:rsidRPr="00BA5E98">
        <w:rPr>
          <w:b/>
          <w:iCs/>
        </w:rPr>
        <w:t>вздрагивает</w:t>
      </w:r>
      <w:r>
        <w:rPr>
          <w:b/>
          <w:iCs/>
        </w:rPr>
        <w:t xml:space="preserve">, </w:t>
      </w:r>
      <w:r w:rsidRPr="00BA5E98">
        <w:rPr>
          <w:b/>
          <w:iCs/>
        </w:rPr>
        <w:t>что-то там происходит</w:t>
      </w:r>
      <w:r>
        <w:rPr>
          <w:b/>
          <w:iCs/>
        </w:rPr>
        <w:t xml:space="preserve">, </w:t>
      </w:r>
      <w:r w:rsidRPr="00BA5E98">
        <w:rPr>
          <w:b/>
          <w:iCs/>
        </w:rPr>
        <w:t>вы ничего не видите</w:t>
      </w:r>
      <w:r>
        <w:rPr>
          <w:b/>
          <w:iCs/>
        </w:rPr>
        <w:t xml:space="preserve">, </w:t>
      </w:r>
      <w:r w:rsidRPr="00BA5E98">
        <w:rPr>
          <w:b/>
          <w:iCs/>
        </w:rPr>
        <w:t>не чувствуете</w:t>
      </w:r>
      <w:r>
        <w:rPr>
          <w:b/>
          <w:iCs/>
        </w:rPr>
        <w:t xml:space="preserve">, </w:t>
      </w:r>
      <w:r w:rsidRPr="00BA5E98">
        <w:rPr>
          <w:b/>
          <w:iCs/>
        </w:rPr>
        <w:t>но тело сидит как импульс</w:t>
      </w:r>
      <w:r>
        <w:rPr>
          <w:b/>
          <w:iCs/>
        </w:rPr>
        <w:t xml:space="preserve">, </w:t>
      </w:r>
      <w:r w:rsidRPr="00BA5E98">
        <w:rPr>
          <w:b/>
          <w:iCs/>
        </w:rPr>
        <w:t>в этот момент действительно идёт что? Переключение</w:t>
      </w:r>
      <w:r>
        <w:rPr>
          <w:b/>
          <w:iCs/>
        </w:rPr>
        <w:t xml:space="preserve">. </w:t>
      </w:r>
      <w:r w:rsidRPr="00BA5E98">
        <w:rPr>
          <w:iCs/>
        </w:rPr>
        <w:t>То есть</w:t>
      </w:r>
      <w:r>
        <w:rPr>
          <w:iCs/>
        </w:rPr>
        <w:t xml:space="preserve">, </w:t>
      </w:r>
      <w:r w:rsidRPr="00BA5E98">
        <w:rPr>
          <w:iCs/>
        </w:rPr>
        <w:t>это Физическое тело не может сопереживать</w:t>
      </w:r>
      <w:r>
        <w:rPr>
          <w:iCs/>
        </w:rPr>
        <w:t xml:space="preserve">, </w:t>
      </w:r>
      <w:r w:rsidRPr="00BA5E98">
        <w:rPr>
          <w:iCs/>
        </w:rPr>
        <w:t>то тело (</w:t>
      </w:r>
      <w:r w:rsidRPr="00BA5E98">
        <w:rPr>
          <w:i/>
          <w:iCs/>
        </w:rPr>
        <w:t>показывает вверх</w:t>
      </w:r>
      <w:r w:rsidR="001F5215">
        <w:rPr>
          <w:i/>
          <w:iCs/>
        </w:rPr>
        <w:t xml:space="preserve"> – </w:t>
      </w:r>
      <w:r w:rsidRPr="00BA5E98">
        <w:rPr>
          <w:i/>
          <w:iCs/>
        </w:rPr>
        <w:t>вышестоящее тело)</w:t>
      </w:r>
      <w:r w:rsidRPr="00BA5E98">
        <w:rPr>
          <w:iCs/>
        </w:rPr>
        <w:t xml:space="preserve"> получает опыт</w:t>
      </w:r>
      <w:r>
        <w:rPr>
          <w:iCs/>
        </w:rPr>
        <w:t xml:space="preserve">, </w:t>
      </w:r>
      <w:r w:rsidRPr="00BA5E98">
        <w:rPr>
          <w:iCs/>
        </w:rPr>
        <w:t>а на физике прожить</w:t>
      </w:r>
      <w:r>
        <w:rPr>
          <w:iCs/>
        </w:rPr>
        <w:t xml:space="preserve">, </w:t>
      </w:r>
      <w:r w:rsidRPr="00BA5E98">
        <w:rPr>
          <w:iCs/>
        </w:rPr>
        <w:t>чувствовать нечем</w:t>
      </w:r>
      <w:r>
        <w:rPr>
          <w:iCs/>
        </w:rPr>
        <w:t>.</w:t>
      </w:r>
    </w:p>
    <w:p w14:paraId="12EE892A" w14:textId="69A30733" w:rsidR="001104A1" w:rsidRDefault="001104A1" w:rsidP="001104A1">
      <w:pPr>
        <w:widowControl w:val="0"/>
        <w:ind w:firstLine="426"/>
        <w:rPr>
          <w:iCs/>
        </w:rPr>
      </w:pPr>
      <w:r w:rsidRPr="00BA5E98">
        <w:rPr>
          <w:iCs/>
        </w:rPr>
        <w:t>Я подсказываю</w:t>
      </w:r>
      <w:r>
        <w:rPr>
          <w:iCs/>
        </w:rPr>
        <w:t xml:space="preserve">. </w:t>
      </w:r>
      <w:r w:rsidRPr="00BA5E98">
        <w:rPr>
          <w:iCs/>
        </w:rPr>
        <w:t>Почему я там сейчас начал говорить о проживании</w:t>
      </w:r>
      <w:r>
        <w:rPr>
          <w:iCs/>
        </w:rPr>
        <w:t xml:space="preserve">, </w:t>
      </w:r>
      <w:r w:rsidRPr="00BA5E98">
        <w:rPr>
          <w:iCs/>
        </w:rPr>
        <w:t>Чувствознании</w:t>
      </w:r>
      <w:r>
        <w:rPr>
          <w:iCs/>
        </w:rPr>
        <w:t xml:space="preserve">. </w:t>
      </w:r>
      <w:r w:rsidRPr="00BA5E98">
        <w:rPr>
          <w:iCs/>
        </w:rPr>
        <w:t>Чувствознание</w:t>
      </w:r>
      <w:r w:rsidR="001F5215">
        <w:rPr>
          <w:iCs/>
        </w:rPr>
        <w:t xml:space="preserve"> – </w:t>
      </w:r>
      <w:r w:rsidRPr="00BA5E98">
        <w:rPr>
          <w:iCs/>
        </w:rPr>
        <w:t>это какая Часть? Проживание</w:t>
      </w:r>
      <w:r w:rsidR="001F5215">
        <w:rPr>
          <w:iCs/>
        </w:rPr>
        <w:t xml:space="preserve"> – </w:t>
      </w:r>
      <w:r w:rsidRPr="00BA5E98">
        <w:rPr>
          <w:iCs/>
        </w:rPr>
        <w:t>максимум семь</w:t>
      </w:r>
      <w:r>
        <w:rPr>
          <w:iCs/>
        </w:rPr>
        <w:t xml:space="preserve">, </w:t>
      </w:r>
      <w:r w:rsidRPr="00BA5E98">
        <w:rPr>
          <w:iCs/>
        </w:rPr>
        <w:t>максимум там</w:t>
      </w:r>
      <w:r w:rsidR="001F5215">
        <w:rPr>
          <w:iCs/>
        </w:rPr>
        <w:t xml:space="preserve"> – </w:t>
      </w:r>
      <w:r w:rsidRPr="00BA5E98">
        <w:rPr>
          <w:iCs/>
        </w:rPr>
        <w:t>63 по Духу</w:t>
      </w:r>
      <w:r>
        <w:rPr>
          <w:iCs/>
        </w:rPr>
        <w:t xml:space="preserve">. </w:t>
      </w:r>
      <w:r w:rsidRPr="00BA5E98">
        <w:rPr>
          <w:iCs/>
        </w:rPr>
        <w:t>Чувствознание</w:t>
      </w:r>
      <w:r w:rsidR="001F5215">
        <w:rPr>
          <w:iCs/>
        </w:rPr>
        <w:t xml:space="preserve"> – </w:t>
      </w:r>
      <w:r w:rsidRPr="00BA5E98">
        <w:rPr>
          <w:iCs/>
        </w:rPr>
        <w:t>максимум 30 с чем-то</w:t>
      </w:r>
      <w:r>
        <w:rPr>
          <w:iCs/>
        </w:rPr>
        <w:t xml:space="preserve">. </w:t>
      </w:r>
      <w:r w:rsidRPr="00BA5E98">
        <w:rPr>
          <w:iCs/>
        </w:rPr>
        <w:t>А ИВДИВО-Синтез — это минимум</w:t>
      </w:r>
      <w:r>
        <w:rPr>
          <w:iCs/>
        </w:rPr>
        <w:t xml:space="preserve">, </w:t>
      </w:r>
      <w:r w:rsidRPr="00BA5E98">
        <w:rPr>
          <w:iCs/>
        </w:rPr>
        <w:t>не максимум</w:t>
      </w:r>
      <w:r>
        <w:rPr>
          <w:iCs/>
        </w:rPr>
        <w:t xml:space="preserve">, </w:t>
      </w:r>
      <w:r w:rsidRPr="00BA5E98">
        <w:rPr>
          <w:iCs/>
        </w:rPr>
        <w:t>минимум (</w:t>
      </w:r>
      <w:r w:rsidRPr="00BA5E98">
        <w:rPr>
          <w:i/>
          <w:iCs/>
        </w:rPr>
        <w:t>говорит шёпотом</w:t>
      </w:r>
      <w:r>
        <w:rPr>
          <w:i/>
          <w:iCs/>
        </w:rPr>
        <w:t xml:space="preserve">, </w:t>
      </w:r>
      <w:r w:rsidRPr="00BA5E98">
        <w:rPr>
          <w:i/>
          <w:iCs/>
        </w:rPr>
        <w:t>сложив руки рупором</w:t>
      </w:r>
      <w:r w:rsidRPr="00BA5E98">
        <w:rPr>
          <w:iCs/>
        </w:rPr>
        <w:t>)</w:t>
      </w:r>
      <w:r w:rsidR="001F5215">
        <w:rPr>
          <w:iCs/>
        </w:rPr>
        <w:t xml:space="preserve"> – </w:t>
      </w:r>
      <w:r w:rsidRPr="00BA5E98">
        <w:rPr>
          <w:iCs/>
        </w:rPr>
        <w:t>64 или 192</w:t>
      </w:r>
      <w:r>
        <w:rPr>
          <w:iCs/>
        </w:rPr>
        <w:t xml:space="preserve">. </w:t>
      </w:r>
      <w:r w:rsidRPr="00BA5E98">
        <w:rPr>
          <w:iCs/>
        </w:rPr>
        <w:t>То есть проживание заканчивается на 63 или 191</w:t>
      </w:r>
      <w:r>
        <w:rPr>
          <w:iCs/>
        </w:rPr>
        <w:t xml:space="preserve">, </w:t>
      </w:r>
      <w:r w:rsidRPr="00BA5E98">
        <w:rPr>
          <w:iCs/>
        </w:rPr>
        <w:t>а потом мы выходим в ИВДИВО Отца 192 или 64</w:t>
      </w:r>
      <w:r w:rsidR="001F5215">
        <w:rPr>
          <w:iCs/>
        </w:rPr>
        <w:t xml:space="preserve"> – </w:t>
      </w:r>
      <w:r w:rsidRPr="00BA5E98">
        <w:rPr>
          <w:iCs/>
        </w:rPr>
        <w:t>Часть Кут Хуми и там начинается ИВДИВО-Синтез</w:t>
      </w:r>
      <w:r>
        <w:rPr>
          <w:iCs/>
        </w:rPr>
        <w:t xml:space="preserve">, </w:t>
      </w:r>
      <w:r w:rsidRPr="00BA5E98">
        <w:rPr>
          <w:iCs/>
        </w:rPr>
        <w:t>и до 256-й Части Отца</w:t>
      </w:r>
      <w:r>
        <w:rPr>
          <w:iCs/>
        </w:rPr>
        <w:t>.</w:t>
      </w:r>
    </w:p>
    <w:p w14:paraId="6410C262" w14:textId="136F4CC0" w:rsidR="001104A1" w:rsidRPr="00BA5E98" w:rsidRDefault="001104A1" w:rsidP="001104A1">
      <w:pPr>
        <w:widowControl w:val="0"/>
        <w:ind w:firstLine="426"/>
        <w:rPr>
          <w:iCs/>
        </w:rPr>
      </w:pPr>
      <w:r w:rsidRPr="00BA5E98">
        <w:rPr>
          <w:iCs/>
        </w:rPr>
        <w:t>У нас Курс Отца</w:t>
      </w:r>
      <w:r>
        <w:rPr>
          <w:iCs/>
        </w:rPr>
        <w:t xml:space="preserve">, </w:t>
      </w:r>
      <w:r w:rsidRPr="00BA5E98">
        <w:rPr>
          <w:iCs/>
        </w:rPr>
        <w:t>где ИВДИВО-Синтез в полноте</w:t>
      </w:r>
      <w:r>
        <w:rPr>
          <w:iCs/>
        </w:rPr>
        <w:t xml:space="preserve">, </w:t>
      </w:r>
      <w:r w:rsidRPr="00BA5E98">
        <w:rPr>
          <w:iCs/>
        </w:rPr>
        <w:t>то есть между Кут Хуми и Аватар-Ипостасью Отцом</w:t>
      </w:r>
      <w:r>
        <w:rPr>
          <w:iCs/>
        </w:rPr>
        <w:t xml:space="preserve">. </w:t>
      </w:r>
      <w:r w:rsidRPr="00BA5E98">
        <w:rPr>
          <w:iCs/>
        </w:rPr>
        <w:t>Понятно</w:t>
      </w:r>
      <w:r>
        <w:rPr>
          <w:iCs/>
        </w:rPr>
        <w:t xml:space="preserve">, </w:t>
      </w:r>
      <w:r w:rsidRPr="00BA5E98">
        <w:rPr>
          <w:iCs/>
        </w:rPr>
        <w:t>да? Ну</w:t>
      </w:r>
      <w:r>
        <w:rPr>
          <w:iCs/>
        </w:rPr>
        <w:t xml:space="preserve">, </w:t>
      </w:r>
      <w:r w:rsidRPr="00BA5E98">
        <w:rPr>
          <w:iCs/>
        </w:rPr>
        <w:t xml:space="preserve">какое здесь проживание? А Чувствознание? Они все остались </w:t>
      </w:r>
      <w:r w:rsidRPr="00BA5E98">
        <w:rPr>
          <w:iCs/>
        </w:rPr>
        <w:lastRenderedPageBreak/>
        <w:t>на шаг ниже</w:t>
      </w:r>
      <w:r>
        <w:rPr>
          <w:iCs/>
        </w:rPr>
        <w:t xml:space="preserve">. </w:t>
      </w:r>
      <w:r w:rsidRPr="00BA5E98">
        <w:rPr>
          <w:iCs/>
        </w:rPr>
        <w:t>При этом</w:t>
      </w:r>
      <w:r>
        <w:rPr>
          <w:iCs/>
        </w:rPr>
        <w:t xml:space="preserve">, </w:t>
      </w:r>
      <w:r w:rsidRPr="00BA5E98">
        <w:rPr>
          <w:iCs/>
        </w:rPr>
        <w:t>мы должны что-то почувствовать</w:t>
      </w:r>
      <w:r>
        <w:rPr>
          <w:iCs/>
        </w:rPr>
        <w:t xml:space="preserve">, </w:t>
      </w:r>
      <w:r w:rsidRPr="00BA5E98">
        <w:rPr>
          <w:iCs/>
        </w:rPr>
        <w:t>что-то увидеть</w:t>
      </w:r>
      <w:r>
        <w:rPr>
          <w:iCs/>
        </w:rPr>
        <w:t xml:space="preserve">, </w:t>
      </w:r>
      <w:r w:rsidRPr="00BA5E98">
        <w:rPr>
          <w:iCs/>
        </w:rPr>
        <w:t>что-то распознать</w:t>
      </w:r>
      <w:r>
        <w:rPr>
          <w:iCs/>
        </w:rPr>
        <w:t xml:space="preserve">, </w:t>
      </w:r>
      <w:r w:rsidRPr="00BA5E98">
        <w:rPr>
          <w:iCs/>
        </w:rPr>
        <w:t>вздрогнуть</w:t>
      </w:r>
      <w:r>
        <w:rPr>
          <w:iCs/>
        </w:rPr>
        <w:t xml:space="preserve">. </w:t>
      </w:r>
      <w:r w:rsidRPr="00BA5E98">
        <w:rPr>
          <w:iCs/>
        </w:rPr>
        <w:t>(</w:t>
      </w:r>
      <w:r w:rsidRPr="00BA5E98">
        <w:rPr>
          <w:i/>
          <w:iCs/>
        </w:rPr>
        <w:t>держит паузу</w:t>
      </w:r>
      <w:r w:rsidRPr="00BA5E98">
        <w:rPr>
          <w:iCs/>
        </w:rPr>
        <w:t>) Тело должно шататься от ужаса</w:t>
      </w:r>
      <w:r>
        <w:rPr>
          <w:iCs/>
        </w:rPr>
        <w:t xml:space="preserve">, </w:t>
      </w:r>
      <w:r w:rsidRPr="00BA5E98">
        <w:rPr>
          <w:iCs/>
        </w:rPr>
        <w:t>а может не шататься</w:t>
      </w:r>
      <w:r>
        <w:rPr>
          <w:iCs/>
        </w:rPr>
        <w:t xml:space="preserve">, </w:t>
      </w:r>
      <w:r w:rsidRPr="00BA5E98">
        <w:rPr>
          <w:iCs/>
        </w:rPr>
        <w:t>то есть</w:t>
      </w:r>
      <w:r>
        <w:rPr>
          <w:iCs/>
        </w:rPr>
        <w:t xml:space="preserve">, </w:t>
      </w:r>
      <w:r w:rsidRPr="00BA5E98">
        <w:rPr>
          <w:iCs/>
        </w:rPr>
        <w:t>опыт должен быть</w:t>
      </w:r>
      <w:r>
        <w:rPr>
          <w:iCs/>
        </w:rPr>
        <w:t xml:space="preserve">. </w:t>
      </w:r>
      <w:r w:rsidRPr="00BA5E98">
        <w:rPr>
          <w:iCs/>
        </w:rPr>
        <w:t>Но сейчас задача не опыта проживания</w:t>
      </w:r>
      <w:r>
        <w:rPr>
          <w:iCs/>
        </w:rPr>
        <w:t xml:space="preserve">, </w:t>
      </w:r>
      <w:r w:rsidRPr="00BA5E98">
        <w:rPr>
          <w:iCs/>
        </w:rPr>
        <w:t>Чувствознания</w:t>
      </w:r>
      <w:r>
        <w:rPr>
          <w:iCs/>
        </w:rPr>
        <w:t xml:space="preserve">, </w:t>
      </w:r>
      <w:r w:rsidRPr="00BA5E98">
        <w:rPr>
          <w:iCs/>
        </w:rPr>
        <w:t>а задача</w:t>
      </w:r>
      <w:r w:rsidR="001F5215">
        <w:rPr>
          <w:iCs/>
        </w:rPr>
        <w:t xml:space="preserve"> – </w:t>
      </w:r>
      <w:r w:rsidRPr="00BA5E98">
        <w:rPr>
          <w:iCs/>
        </w:rPr>
        <w:t>опыт должен быть</w:t>
      </w:r>
      <w:r>
        <w:rPr>
          <w:iCs/>
        </w:rPr>
        <w:t xml:space="preserve">. </w:t>
      </w:r>
      <w:r w:rsidRPr="00BA5E98">
        <w:rPr>
          <w:iCs/>
        </w:rPr>
        <w:t>Какой?</w:t>
      </w:r>
      <w:r w:rsidR="001F5215">
        <w:rPr>
          <w:iCs/>
        </w:rPr>
        <w:t xml:space="preserve"> – </w:t>
      </w:r>
      <w:r w:rsidRPr="00BA5E98">
        <w:rPr>
          <w:iCs/>
        </w:rPr>
        <w:t>не важно</w:t>
      </w:r>
      <w:r>
        <w:rPr>
          <w:iCs/>
        </w:rPr>
        <w:t xml:space="preserve">, </w:t>
      </w:r>
      <w:r w:rsidRPr="00BA5E98">
        <w:rPr>
          <w:iCs/>
        </w:rPr>
        <w:t>должен быть просто опыт</w:t>
      </w:r>
      <w:r>
        <w:rPr>
          <w:iCs/>
        </w:rPr>
        <w:t xml:space="preserve">. </w:t>
      </w:r>
      <w:r w:rsidRPr="00BA5E98">
        <w:rPr>
          <w:iCs/>
        </w:rPr>
        <w:t>И главное</w:t>
      </w:r>
      <w:r w:rsidR="001F5215">
        <w:rPr>
          <w:iCs/>
        </w:rPr>
        <w:t xml:space="preserve"> – </w:t>
      </w:r>
      <w:r w:rsidRPr="00BA5E98">
        <w:rPr>
          <w:iCs/>
        </w:rPr>
        <w:t>раствориться</w:t>
      </w:r>
      <w:r>
        <w:rPr>
          <w:iCs/>
        </w:rPr>
        <w:t xml:space="preserve">. </w:t>
      </w:r>
      <w:r w:rsidRPr="00BA5E98">
        <w:rPr>
          <w:iCs/>
        </w:rPr>
        <w:t>Намёк понятен?</w:t>
      </w:r>
    </w:p>
    <w:p w14:paraId="71FE174B" w14:textId="5FE434DB" w:rsidR="001104A1" w:rsidRDefault="001104A1" w:rsidP="001104A1">
      <w:pPr>
        <w:widowControl w:val="0"/>
        <w:ind w:firstLine="426"/>
        <w:rPr>
          <w:iCs/>
        </w:rPr>
      </w:pPr>
      <w:r w:rsidRPr="00BA5E98">
        <w:rPr>
          <w:iCs/>
        </w:rPr>
        <w:t>Поэтому я не требую от вас никаких проживаний и Чувствознаний</w:t>
      </w:r>
      <w:r>
        <w:rPr>
          <w:iCs/>
        </w:rPr>
        <w:t xml:space="preserve">. </w:t>
      </w:r>
      <w:r w:rsidRPr="00BA5E98">
        <w:rPr>
          <w:iCs/>
        </w:rPr>
        <w:t>Я понимаю</w:t>
      </w:r>
      <w:r>
        <w:rPr>
          <w:iCs/>
        </w:rPr>
        <w:t xml:space="preserve">, </w:t>
      </w:r>
      <w:r w:rsidRPr="00BA5E98">
        <w:rPr>
          <w:iCs/>
        </w:rPr>
        <w:t>что ИВДИВО-Синтез выше этого</w:t>
      </w:r>
      <w:r>
        <w:rPr>
          <w:iCs/>
        </w:rPr>
        <w:t xml:space="preserve">. </w:t>
      </w:r>
      <w:r w:rsidRPr="00BA5E98">
        <w:rPr>
          <w:iCs/>
        </w:rPr>
        <w:t>А если учесть</w:t>
      </w:r>
      <w:r>
        <w:rPr>
          <w:iCs/>
        </w:rPr>
        <w:t xml:space="preserve">, </w:t>
      </w:r>
      <w:r w:rsidRPr="00BA5E98">
        <w:rPr>
          <w:iCs/>
        </w:rPr>
        <w:t>что нам ИВДИВО-Синтез поставили только на итоговую 16-рицу</w:t>
      </w:r>
      <w:r>
        <w:rPr>
          <w:iCs/>
        </w:rPr>
        <w:t xml:space="preserve">, </w:t>
      </w:r>
      <w:r w:rsidRPr="00BA5E98">
        <w:rPr>
          <w:iCs/>
        </w:rPr>
        <w:t>то ИВДИВО-Синтез</w:t>
      </w:r>
      <w:r w:rsidR="001F5215">
        <w:rPr>
          <w:iCs/>
        </w:rPr>
        <w:t xml:space="preserve"> – </w:t>
      </w:r>
      <w:r w:rsidRPr="00BA5E98">
        <w:rPr>
          <w:iCs/>
        </w:rPr>
        <w:t>это 241</w:t>
      </w:r>
      <w:r w:rsidR="001F5215">
        <w:rPr>
          <w:iCs/>
        </w:rPr>
        <w:t xml:space="preserve"> – </w:t>
      </w:r>
      <w:r w:rsidRPr="00BA5E98">
        <w:rPr>
          <w:iCs/>
        </w:rPr>
        <w:t>256 на сегодня</w:t>
      </w:r>
      <w:r>
        <w:rPr>
          <w:iCs/>
        </w:rPr>
        <w:t xml:space="preserve">. </w:t>
      </w:r>
      <w:r w:rsidRPr="00BA5E98">
        <w:rPr>
          <w:iCs/>
        </w:rPr>
        <w:t>Мы занимаемся 244</w:t>
      </w:r>
      <w:r>
        <w:rPr>
          <w:iCs/>
        </w:rPr>
        <w:t xml:space="preserve">. </w:t>
      </w:r>
      <w:r w:rsidRPr="00BA5E98">
        <w:rPr>
          <w:iCs/>
        </w:rPr>
        <w:t>До этого ещё как-то 48 ИВДИВО-Синтезов</w:t>
      </w:r>
      <w:r>
        <w:rPr>
          <w:iCs/>
        </w:rPr>
        <w:t xml:space="preserve">, </w:t>
      </w:r>
      <w:r w:rsidRPr="00BA5E98">
        <w:rPr>
          <w:iCs/>
        </w:rPr>
        <w:t>которыми мы не занимались</w:t>
      </w:r>
      <w:r>
        <w:rPr>
          <w:iCs/>
        </w:rPr>
        <w:t xml:space="preserve">, </w:t>
      </w:r>
      <w:r w:rsidRPr="00BA5E98">
        <w:rPr>
          <w:iCs/>
        </w:rPr>
        <w:t>с учётом</w:t>
      </w:r>
      <w:r>
        <w:rPr>
          <w:iCs/>
        </w:rPr>
        <w:t xml:space="preserve">, </w:t>
      </w:r>
      <w:r w:rsidRPr="00BA5E98">
        <w:rPr>
          <w:iCs/>
        </w:rPr>
        <w:t>что у нас четвёртый Синтез</w:t>
      </w:r>
      <w:r w:rsidR="001F5215">
        <w:rPr>
          <w:iCs/>
        </w:rPr>
        <w:t xml:space="preserve"> – </w:t>
      </w:r>
      <w:r w:rsidRPr="00BA5E98">
        <w:rPr>
          <w:iCs/>
        </w:rPr>
        <w:t>пятьдесят один Синтез</w:t>
      </w:r>
      <w:r>
        <w:rPr>
          <w:iCs/>
        </w:rPr>
        <w:t xml:space="preserve">, </w:t>
      </w:r>
      <w:r w:rsidRPr="00BA5E98">
        <w:rPr>
          <w:iCs/>
        </w:rPr>
        <w:t>которым мы не занимаемся</w:t>
      </w:r>
      <w:r>
        <w:rPr>
          <w:iCs/>
        </w:rPr>
        <w:t>,</w:t>
      </w:r>
      <w:r w:rsidR="001F5215">
        <w:rPr>
          <w:iCs/>
        </w:rPr>
        <w:t xml:space="preserve"> – </w:t>
      </w:r>
      <w:r w:rsidRPr="00BA5E98">
        <w:rPr>
          <w:iCs/>
        </w:rPr>
        <w:t>ИВДИВО-Синтез</w:t>
      </w:r>
      <w:r>
        <w:rPr>
          <w:iCs/>
        </w:rPr>
        <w:t xml:space="preserve">. </w:t>
      </w:r>
      <w:r w:rsidRPr="00BA5E98">
        <w:rPr>
          <w:iCs/>
        </w:rPr>
        <w:t>Мы с вами сейчас в 52 ИВДИВО-Синтезе</w:t>
      </w:r>
      <w:r>
        <w:rPr>
          <w:iCs/>
        </w:rPr>
        <w:t xml:space="preserve">, </w:t>
      </w:r>
      <w:r w:rsidRPr="00BA5E98">
        <w:rPr>
          <w:iCs/>
        </w:rPr>
        <w:t>Человек-Ипостась 52-й</w:t>
      </w:r>
      <w:r>
        <w:rPr>
          <w:iCs/>
        </w:rPr>
        <w:t xml:space="preserve">. </w:t>
      </w:r>
      <w:r w:rsidRPr="00BA5E98">
        <w:rPr>
          <w:iCs/>
        </w:rPr>
        <w:t>О</w:t>
      </w:r>
      <w:r>
        <w:rPr>
          <w:iCs/>
        </w:rPr>
        <w:t xml:space="preserve">, </w:t>
      </w:r>
      <w:r w:rsidRPr="00BA5E98">
        <w:rPr>
          <w:iCs/>
        </w:rPr>
        <w:t>вот теперь вы меня понимаете</w:t>
      </w:r>
      <w:r>
        <w:rPr>
          <w:iCs/>
        </w:rPr>
        <w:t>.</w:t>
      </w:r>
    </w:p>
    <w:p w14:paraId="3BD09574" w14:textId="286A1EC0" w:rsidR="001104A1" w:rsidRDefault="001104A1" w:rsidP="001104A1">
      <w:pPr>
        <w:widowControl w:val="0"/>
        <w:ind w:firstLine="426"/>
        <w:rPr>
          <w:iCs/>
        </w:rPr>
      </w:pPr>
      <w:r w:rsidRPr="00BA5E98">
        <w:rPr>
          <w:iCs/>
        </w:rPr>
        <w:t>Поэтому не надо гнаться за чувствами</w:t>
      </w:r>
      <w:r>
        <w:rPr>
          <w:iCs/>
        </w:rPr>
        <w:t xml:space="preserve">, </w:t>
      </w:r>
      <w:r w:rsidRPr="00BA5E98">
        <w:rPr>
          <w:iCs/>
        </w:rPr>
        <w:t>чувствознаниями и проживаниями</w:t>
      </w:r>
      <w:r>
        <w:rPr>
          <w:iCs/>
        </w:rPr>
        <w:t xml:space="preserve">. </w:t>
      </w:r>
      <w:r w:rsidRPr="00BA5E98">
        <w:rPr>
          <w:iCs/>
        </w:rPr>
        <w:t>Скорее всего</w:t>
      </w:r>
      <w:r>
        <w:rPr>
          <w:iCs/>
        </w:rPr>
        <w:t xml:space="preserve">, </w:t>
      </w:r>
      <w:r w:rsidRPr="00BA5E98">
        <w:rPr>
          <w:iCs/>
        </w:rPr>
        <w:t>их в этих практиках пока нет</w:t>
      </w:r>
      <w:r>
        <w:rPr>
          <w:iCs/>
        </w:rPr>
        <w:t xml:space="preserve">, </w:t>
      </w:r>
      <w:r w:rsidRPr="00BA5E98">
        <w:rPr>
          <w:iCs/>
        </w:rPr>
        <w:t>мы просто начинаем копить этот процесс</w:t>
      </w:r>
      <w:r>
        <w:rPr>
          <w:iCs/>
        </w:rPr>
        <w:t xml:space="preserve">. </w:t>
      </w:r>
      <w:r w:rsidRPr="00BA5E98">
        <w:rPr>
          <w:iCs/>
        </w:rPr>
        <w:t>Вы путаете 20 лет Синтеза</w:t>
      </w:r>
      <w:r>
        <w:rPr>
          <w:iCs/>
        </w:rPr>
        <w:t xml:space="preserve">, </w:t>
      </w:r>
      <w:r w:rsidRPr="00BA5E98">
        <w:rPr>
          <w:iCs/>
        </w:rPr>
        <w:t>где мы накопили</w:t>
      </w:r>
      <w:r>
        <w:rPr>
          <w:iCs/>
        </w:rPr>
        <w:t xml:space="preserve">, </w:t>
      </w:r>
      <w:r w:rsidRPr="00BA5E98">
        <w:rPr>
          <w:iCs/>
        </w:rPr>
        <w:t>и ИВДИВО-Синтез</w:t>
      </w:r>
      <w:r>
        <w:rPr>
          <w:iCs/>
        </w:rPr>
        <w:t xml:space="preserve">, </w:t>
      </w:r>
      <w:r w:rsidRPr="00BA5E98">
        <w:rPr>
          <w:iCs/>
        </w:rPr>
        <w:t>где мы с вами ходим первый раз</w:t>
      </w:r>
      <w:r>
        <w:rPr>
          <w:iCs/>
        </w:rPr>
        <w:t xml:space="preserve">. </w:t>
      </w:r>
      <w:r w:rsidRPr="00BA5E98">
        <w:rPr>
          <w:iCs/>
        </w:rPr>
        <w:t>Я второй раз</w:t>
      </w:r>
      <w:r w:rsidR="001F5215">
        <w:rPr>
          <w:iCs/>
        </w:rPr>
        <w:t xml:space="preserve"> – </w:t>
      </w:r>
      <w:r w:rsidRPr="00BA5E98">
        <w:rPr>
          <w:iCs/>
        </w:rPr>
        <w:t>сам тренировался вчера у Владыки</w:t>
      </w:r>
      <w:r>
        <w:rPr>
          <w:iCs/>
        </w:rPr>
        <w:t xml:space="preserve">, </w:t>
      </w:r>
      <w:r w:rsidRPr="00BA5E98">
        <w:rPr>
          <w:iCs/>
        </w:rPr>
        <w:t>чтобы с вами вот это сделать</w:t>
      </w:r>
      <w:r>
        <w:rPr>
          <w:iCs/>
        </w:rPr>
        <w:t xml:space="preserve">. </w:t>
      </w:r>
      <w:r w:rsidRPr="00BA5E98">
        <w:rPr>
          <w:iCs/>
        </w:rPr>
        <w:t>Первый раз</w:t>
      </w:r>
      <w:r w:rsidR="001F5215">
        <w:rPr>
          <w:iCs/>
        </w:rPr>
        <w:t xml:space="preserve"> – </w:t>
      </w:r>
      <w:r w:rsidRPr="00BA5E98">
        <w:rPr>
          <w:iCs/>
        </w:rPr>
        <w:t>и мы просто копим опыт этими тремя практиками</w:t>
      </w:r>
      <w:r>
        <w:rPr>
          <w:iCs/>
        </w:rPr>
        <w:t xml:space="preserve">. </w:t>
      </w:r>
      <w:r w:rsidRPr="00BA5E98">
        <w:rPr>
          <w:iCs/>
        </w:rPr>
        <w:t>Мы ничего об ИВДИВО-Синтезе не знаем</w:t>
      </w:r>
      <w:r>
        <w:rPr>
          <w:iCs/>
        </w:rPr>
        <w:t xml:space="preserve">, </w:t>
      </w:r>
      <w:r w:rsidRPr="00BA5E98">
        <w:rPr>
          <w:iCs/>
        </w:rPr>
        <w:t>поэтому прекратите недоумения</w:t>
      </w:r>
      <w:r>
        <w:rPr>
          <w:iCs/>
        </w:rPr>
        <w:t xml:space="preserve">, </w:t>
      </w:r>
      <w:r w:rsidRPr="00BA5E98">
        <w:rPr>
          <w:iCs/>
        </w:rPr>
        <w:t>глупость</w:t>
      </w:r>
      <w:r>
        <w:rPr>
          <w:iCs/>
        </w:rPr>
        <w:t>.</w:t>
      </w:r>
    </w:p>
    <w:p w14:paraId="4C024AB2" w14:textId="763D1B62" w:rsidR="001104A1" w:rsidRDefault="001104A1" w:rsidP="001104A1">
      <w:pPr>
        <w:widowControl w:val="0"/>
        <w:ind w:firstLine="426"/>
        <w:rPr>
          <w:iCs/>
        </w:rPr>
      </w:pPr>
      <w:r w:rsidRPr="00BA5E98">
        <w:rPr>
          <w:iCs/>
        </w:rPr>
        <w:t>Когда выходите к Отцу</w:t>
      </w:r>
      <w:r>
        <w:rPr>
          <w:iCs/>
        </w:rPr>
        <w:t xml:space="preserve">, </w:t>
      </w:r>
      <w:r w:rsidRPr="00BA5E98">
        <w:rPr>
          <w:iCs/>
        </w:rPr>
        <w:t>Виталик говорит: «Растворяемся»</w:t>
      </w:r>
      <w:r>
        <w:rPr>
          <w:iCs/>
        </w:rPr>
        <w:t xml:space="preserve">. </w:t>
      </w:r>
      <w:r w:rsidRPr="00BA5E98">
        <w:rPr>
          <w:iCs/>
        </w:rPr>
        <w:t>Выходим: «А зачем</w:t>
      </w:r>
      <w:r>
        <w:rPr>
          <w:iCs/>
        </w:rPr>
        <w:t xml:space="preserve">, </w:t>
      </w:r>
      <w:r w:rsidRPr="00BA5E98">
        <w:rPr>
          <w:iCs/>
        </w:rPr>
        <w:t>Папа?» Зачем вы растворились в Отце? Чтоб Папа вам отдал опыт</w:t>
      </w:r>
      <w:r>
        <w:rPr>
          <w:iCs/>
        </w:rPr>
        <w:t xml:space="preserve">. </w:t>
      </w:r>
      <w:r w:rsidRPr="00BA5E98">
        <w:rPr>
          <w:iCs/>
        </w:rPr>
        <w:t>В конце уже говорил: «Опыт дал</w:t>
      </w:r>
      <w:r>
        <w:rPr>
          <w:iCs/>
        </w:rPr>
        <w:t>.</w:t>
      </w:r>
      <w:r w:rsidR="001F5215">
        <w:rPr>
          <w:iCs/>
        </w:rPr>
        <w:t xml:space="preserve"> – </w:t>
      </w:r>
      <w:r w:rsidRPr="00BA5E98">
        <w:rPr>
          <w:iCs/>
        </w:rPr>
        <w:t>А! Беру! Я вспомнил главное! Дал опыт</w:t>
      </w:r>
      <w:r w:rsidR="001F5215">
        <w:rPr>
          <w:iCs/>
        </w:rPr>
        <w:t xml:space="preserve"> – </w:t>
      </w:r>
      <w:r w:rsidRPr="00BA5E98">
        <w:rPr>
          <w:iCs/>
        </w:rPr>
        <w:t>беру!» Если б Виталик не сказал: «Дал опыт</w:t>
      </w:r>
      <w:r>
        <w:rPr>
          <w:iCs/>
        </w:rPr>
        <w:t xml:space="preserve">. </w:t>
      </w:r>
      <w:r w:rsidRPr="00BA5E98">
        <w:rPr>
          <w:iCs/>
        </w:rPr>
        <w:t>А чего я растворился в Отце? Что мне дало</w:t>
      </w:r>
      <w:r>
        <w:rPr>
          <w:iCs/>
        </w:rPr>
        <w:t xml:space="preserve">, </w:t>
      </w:r>
      <w:r w:rsidRPr="00BA5E98">
        <w:rPr>
          <w:iCs/>
        </w:rPr>
        <w:t>где в карман положить</w:t>
      </w:r>
      <w:r>
        <w:rPr>
          <w:iCs/>
        </w:rPr>
        <w:t xml:space="preserve">, </w:t>
      </w:r>
      <w:r w:rsidRPr="00BA5E98">
        <w:rPr>
          <w:iCs/>
        </w:rPr>
        <w:t>опыт?» Понимаете</w:t>
      </w:r>
      <w:r>
        <w:rPr>
          <w:iCs/>
        </w:rPr>
        <w:t xml:space="preserve">, </w:t>
      </w:r>
      <w:r w:rsidRPr="00BA5E98">
        <w:rPr>
          <w:iCs/>
        </w:rPr>
        <w:t>у нас (</w:t>
      </w:r>
      <w:r w:rsidRPr="00BA5E98">
        <w:rPr>
          <w:i/>
          <w:iCs/>
        </w:rPr>
        <w:t>крутит пальцем у виска</w:t>
      </w:r>
      <w:r w:rsidRPr="00BA5E98">
        <w:rPr>
          <w:iCs/>
        </w:rPr>
        <w:t>) две практики уже так идёт</w:t>
      </w:r>
      <w:r>
        <w:rPr>
          <w:iCs/>
        </w:rPr>
        <w:t xml:space="preserve">. </w:t>
      </w:r>
      <w:r w:rsidRPr="00BA5E98">
        <w:rPr>
          <w:iCs/>
        </w:rPr>
        <w:t>Вывожу вас</w:t>
      </w:r>
      <w:r>
        <w:rPr>
          <w:iCs/>
        </w:rPr>
        <w:t xml:space="preserve">, </w:t>
      </w:r>
      <w:r w:rsidRPr="00BA5E98">
        <w:rPr>
          <w:iCs/>
        </w:rPr>
        <w:t>говорю</w:t>
      </w:r>
      <w:r>
        <w:rPr>
          <w:iCs/>
        </w:rPr>
        <w:t xml:space="preserve">, </w:t>
      </w:r>
      <w:r w:rsidRPr="00BA5E98">
        <w:rPr>
          <w:iCs/>
        </w:rPr>
        <w:t>что делать</w:t>
      </w:r>
      <w:r>
        <w:rPr>
          <w:iCs/>
        </w:rPr>
        <w:t xml:space="preserve">, </w:t>
      </w:r>
      <w:r w:rsidRPr="00BA5E98">
        <w:rPr>
          <w:iCs/>
        </w:rPr>
        <w:t>у вас ИВДИВО-Синтез включается</w:t>
      </w:r>
      <w:r>
        <w:rPr>
          <w:iCs/>
        </w:rPr>
        <w:t xml:space="preserve">, </w:t>
      </w:r>
      <w:r w:rsidRPr="00BA5E98">
        <w:rPr>
          <w:iCs/>
        </w:rPr>
        <w:t>а руки хотят взять (</w:t>
      </w:r>
      <w:r w:rsidRPr="00BA5E98">
        <w:rPr>
          <w:i/>
          <w:iCs/>
        </w:rPr>
        <w:t>делает хватательное движение руками</w:t>
      </w:r>
      <w:r w:rsidRPr="00BA5E98">
        <w:rPr>
          <w:iCs/>
        </w:rPr>
        <w:t>)</w:t>
      </w:r>
      <w:r>
        <w:rPr>
          <w:iCs/>
        </w:rPr>
        <w:t xml:space="preserve">. </w:t>
      </w:r>
      <w:r w:rsidRPr="00BA5E98">
        <w:rPr>
          <w:iCs/>
        </w:rPr>
        <w:t>Вам Райкина надо посмотреть</w:t>
      </w:r>
      <w:r>
        <w:rPr>
          <w:iCs/>
        </w:rPr>
        <w:t xml:space="preserve">, </w:t>
      </w:r>
      <w:r w:rsidRPr="00BA5E98">
        <w:rPr>
          <w:iCs/>
        </w:rPr>
        <w:t>Советского Союза</w:t>
      </w:r>
      <w:r>
        <w:rPr>
          <w:iCs/>
        </w:rPr>
        <w:t xml:space="preserve">. </w:t>
      </w:r>
      <w:r w:rsidRPr="00BA5E98">
        <w:rPr>
          <w:iCs/>
        </w:rPr>
        <w:t>Сидит нормальный чиновник</w:t>
      </w:r>
      <w:r>
        <w:rPr>
          <w:iCs/>
        </w:rPr>
        <w:t xml:space="preserve">, </w:t>
      </w:r>
      <w:r w:rsidRPr="00BA5E98">
        <w:rPr>
          <w:iCs/>
        </w:rPr>
        <w:t>сидит</w:t>
      </w:r>
      <w:r>
        <w:rPr>
          <w:iCs/>
        </w:rPr>
        <w:t xml:space="preserve">, </w:t>
      </w:r>
      <w:r w:rsidRPr="00BA5E98">
        <w:rPr>
          <w:iCs/>
        </w:rPr>
        <w:t>а руки хотят взять</w:t>
      </w:r>
      <w:r>
        <w:rPr>
          <w:iCs/>
        </w:rPr>
        <w:t xml:space="preserve">, </w:t>
      </w:r>
      <w:r w:rsidRPr="00BA5E98">
        <w:rPr>
          <w:iCs/>
        </w:rPr>
        <w:t>но не могут</w:t>
      </w:r>
      <w:r>
        <w:rPr>
          <w:iCs/>
        </w:rPr>
        <w:t xml:space="preserve">. </w:t>
      </w:r>
      <w:r w:rsidRPr="00BA5E98">
        <w:rPr>
          <w:iCs/>
        </w:rPr>
        <w:t>Ужас просто</w:t>
      </w:r>
      <w:r>
        <w:rPr>
          <w:iCs/>
        </w:rPr>
        <w:t xml:space="preserve">, </w:t>
      </w:r>
      <w:r w:rsidRPr="00BA5E98">
        <w:rPr>
          <w:iCs/>
        </w:rPr>
        <w:t>а надо! А не могут</w:t>
      </w:r>
      <w:r w:rsidR="001F5215">
        <w:rPr>
          <w:iCs/>
        </w:rPr>
        <w:t xml:space="preserve"> – </w:t>
      </w:r>
      <w:r w:rsidRPr="00BA5E98">
        <w:rPr>
          <w:iCs/>
        </w:rPr>
        <w:t>закодировали товарища</w:t>
      </w:r>
      <w:r>
        <w:rPr>
          <w:iCs/>
        </w:rPr>
        <w:t xml:space="preserve">. </w:t>
      </w:r>
      <w:r w:rsidRPr="00BA5E98">
        <w:rPr>
          <w:iCs/>
        </w:rPr>
        <w:t>Так и вас: вывели к Отцу</w:t>
      </w:r>
      <w:r>
        <w:rPr>
          <w:iCs/>
        </w:rPr>
        <w:t xml:space="preserve">, </w:t>
      </w:r>
      <w:r w:rsidRPr="00BA5E98">
        <w:rPr>
          <w:iCs/>
        </w:rPr>
        <w:t>руки хотят взять</w:t>
      </w:r>
      <w:r>
        <w:rPr>
          <w:iCs/>
        </w:rPr>
        <w:t xml:space="preserve">, </w:t>
      </w:r>
      <w:r w:rsidRPr="00BA5E98">
        <w:rPr>
          <w:iCs/>
        </w:rPr>
        <w:t>а не могут</w:t>
      </w:r>
      <w:r w:rsidR="001F5215">
        <w:rPr>
          <w:iCs/>
        </w:rPr>
        <w:t xml:space="preserve"> – </w:t>
      </w:r>
      <w:r w:rsidRPr="00BA5E98">
        <w:rPr>
          <w:iCs/>
        </w:rPr>
        <w:t>ИВДИВО-Синтез идёт</w:t>
      </w:r>
      <w:r>
        <w:rPr>
          <w:iCs/>
        </w:rPr>
        <w:t xml:space="preserve">. </w:t>
      </w:r>
      <w:r w:rsidRPr="00BA5E98">
        <w:rPr>
          <w:iCs/>
        </w:rPr>
        <w:t>Руки</w:t>
      </w:r>
      <w:r w:rsidR="001F5215">
        <w:rPr>
          <w:iCs/>
        </w:rPr>
        <w:t xml:space="preserve"> – </w:t>
      </w:r>
      <w:r w:rsidRPr="00BA5E98">
        <w:rPr>
          <w:iCs/>
        </w:rPr>
        <w:t>ха-а (</w:t>
      </w:r>
      <w:r w:rsidRPr="00BA5E98">
        <w:rPr>
          <w:i/>
          <w:iCs/>
        </w:rPr>
        <w:t>как будто хватает что-то</w:t>
      </w:r>
      <w:r w:rsidRPr="00BA5E98">
        <w:rPr>
          <w:iCs/>
        </w:rPr>
        <w:t>)</w:t>
      </w:r>
      <w:r>
        <w:rPr>
          <w:iCs/>
        </w:rPr>
        <w:t xml:space="preserve">, </w:t>
      </w:r>
      <w:r w:rsidRPr="00BA5E98">
        <w:rPr>
          <w:iCs/>
        </w:rPr>
        <w:t>то есть надо брать не руками</w:t>
      </w:r>
      <w:r>
        <w:rPr>
          <w:iCs/>
        </w:rPr>
        <w:t xml:space="preserve">, </w:t>
      </w:r>
      <w:r w:rsidRPr="00BA5E98">
        <w:rPr>
          <w:iCs/>
        </w:rPr>
        <w:t>а внутри</w:t>
      </w:r>
      <w:r w:rsidR="001F5215">
        <w:rPr>
          <w:iCs/>
        </w:rPr>
        <w:t xml:space="preserve"> – </w:t>
      </w:r>
      <w:r w:rsidRPr="00BA5E98">
        <w:rPr>
          <w:iCs/>
        </w:rPr>
        <w:t>ужас! Руки аж вот так дёргаются</w:t>
      </w:r>
      <w:r>
        <w:rPr>
          <w:iCs/>
        </w:rPr>
        <w:t xml:space="preserve">, </w:t>
      </w:r>
      <w:r w:rsidRPr="00BA5E98">
        <w:rPr>
          <w:iCs/>
        </w:rPr>
        <w:t>стоят (</w:t>
      </w:r>
      <w:r w:rsidRPr="00BA5E98">
        <w:rPr>
          <w:i/>
          <w:iCs/>
        </w:rPr>
        <w:t>показывает разные движения</w:t>
      </w:r>
      <w:r w:rsidRPr="00BA5E98">
        <w:rPr>
          <w:iCs/>
        </w:rPr>
        <w:t>)</w:t>
      </w:r>
      <w:r>
        <w:rPr>
          <w:iCs/>
        </w:rPr>
        <w:t xml:space="preserve">. </w:t>
      </w:r>
      <w:r w:rsidRPr="00BA5E98">
        <w:rPr>
          <w:iCs/>
        </w:rPr>
        <w:t>Надеюсь</w:t>
      </w:r>
      <w:r>
        <w:rPr>
          <w:iCs/>
        </w:rPr>
        <w:t xml:space="preserve">, </w:t>
      </w:r>
      <w:r w:rsidRPr="00BA5E98">
        <w:rPr>
          <w:iCs/>
        </w:rPr>
        <w:t>шутка удалась</w:t>
      </w:r>
      <w:r>
        <w:rPr>
          <w:iCs/>
        </w:rPr>
        <w:t xml:space="preserve">, </w:t>
      </w:r>
      <w:r w:rsidRPr="00BA5E98">
        <w:rPr>
          <w:iCs/>
        </w:rPr>
        <w:t>вы меня поняли</w:t>
      </w:r>
      <w:r>
        <w:rPr>
          <w:iCs/>
        </w:rPr>
        <w:t xml:space="preserve">, </w:t>
      </w:r>
      <w:r w:rsidRPr="00BA5E98">
        <w:rPr>
          <w:iCs/>
        </w:rPr>
        <w:t>да? (</w:t>
      </w:r>
      <w:r w:rsidRPr="00BA5E98">
        <w:rPr>
          <w:i/>
          <w:iCs/>
        </w:rPr>
        <w:t>смех в зале</w:t>
      </w:r>
      <w:r w:rsidRPr="00BA5E98">
        <w:rPr>
          <w:iCs/>
        </w:rPr>
        <w:t>) Вы поняли? Уберите руки от Отца! Уберите руки от Отца</w:t>
      </w:r>
      <w:r>
        <w:rPr>
          <w:iCs/>
        </w:rPr>
        <w:t xml:space="preserve">, </w:t>
      </w:r>
      <w:r w:rsidRPr="00BA5E98">
        <w:rPr>
          <w:iCs/>
        </w:rPr>
        <w:t>он вам всё даст! Только поверьте ему и себе и растворитесь в ИВДИВО-Синтезе</w:t>
      </w:r>
      <w:r>
        <w:rPr>
          <w:iCs/>
        </w:rPr>
        <w:t>.</w:t>
      </w:r>
    </w:p>
    <w:p w14:paraId="20A9A239" w14:textId="26546B13" w:rsidR="009E5D93" w:rsidRDefault="001104A1" w:rsidP="001104A1">
      <w:pPr>
        <w:widowControl w:val="0"/>
        <w:ind w:firstLine="426"/>
        <w:rPr>
          <w:iCs/>
        </w:rPr>
      </w:pPr>
      <w:r w:rsidRPr="00BA5E98">
        <w:rPr>
          <w:iCs/>
        </w:rPr>
        <w:t>У нас третья последняя практика</w:t>
      </w:r>
      <w:r w:rsidR="001F5215">
        <w:rPr>
          <w:iCs/>
        </w:rPr>
        <w:t xml:space="preserve"> – </w:t>
      </w:r>
      <w:r w:rsidRPr="00BA5E98">
        <w:rPr>
          <w:iCs/>
        </w:rPr>
        <w:t>погружение в ИВДИВО-Синтез</w:t>
      </w:r>
      <w:r>
        <w:rPr>
          <w:iCs/>
        </w:rPr>
        <w:t xml:space="preserve">. </w:t>
      </w:r>
      <w:r w:rsidRPr="00BA5E98">
        <w:rPr>
          <w:iCs/>
        </w:rPr>
        <w:t>И потом Синтез</w:t>
      </w:r>
      <w:r>
        <w:rPr>
          <w:iCs/>
        </w:rPr>
        <w:t xml:space="preserve">. </w:t>
      </w:r>
      <w:r w:rsidRPr="00BA5E98">
        <w:rPr>
          <w:iCs/>
        </w:rPr>
        <w:t>Видите</w:t>
      </w:r>
      <w:r>
        <w:rPr>
          <w:iCs/>
        </w:rPr>
        <w:t xml:space="preserve">, </w:t>
      </w:r>
      <w:r w:rsidRPr="00BA5E98">
        <w:rPr>
          <w:iCs/>
        </w:rPr>
        <w:t>я уже активировался даже</w:t>
      </w:r>
      <w:r>
        <w:rPr>
          <w:iCs/>
        </w:rPr>
        <w:t xml:space="preserve">, </w:t>
      </w:r>
      <w:r w:rsidRPr="00BA5E98">
        <w:rPr>
          <w:iCs/>
        </w:rPr>
        <w:t>когда вам объясняю</w:t>
      </w:r>
      <w:r>
        <w:rPr>
          <w:iCs/>
        </w:rPr>
        <w:t xml:space="preserve">. </w:t>
      </w:r>
      <w:r w:rsidRPr="00BA5E98">
        <w:rPr>
          <w:iCs/>
        </w:rPr>
        <w:t>Потом пойдёт Синтез не в этом тембре</w:t>
      </w:r>
      <w:r>
        <w:rPr>
          <w:iCs/>
        </w:rPr>
        <w:t xml:space="preserve">, </w:t>
      </w:r>
      <w:r w:rsidRPr="00BA5E98">
        <w:rPr>
          <w:iCs/>
        </w:rPr>
        <w:t>но в ИВДИВО-Синтез мы войдём в этом тембре успокоительном</w:t>
      </w:r>
      <w:r>
        <w:rPr>
          <w:iCs/>
        </w:rPr>
        <w:t>.</w:t>
      </w:r>
    </w:p>
    <w:p w14:paraId="5D9D9D22" w14:textId="77777777" w:rsidR="009E5D93" w:rsidRDefault="001104A1" w:rsidP="0083231D">
      <w:pPr>
        <w:pStyle w:val="affc"/>
        <w:rPr>
          <w:iCs/>
        </w:rPr>
      </w:pPr>
      <w:bookmarkStart w:id="3006" w:name="_Toc84955238"/>
      <w:bookmarkStart w:id="3007" w:name="_Toc185896735"/>
      <w:bookmarkStart w:id="3008" w:name="_Toc185962877"/>
      <w:bookmarkStart w:id="3009" w:name="_Toc185963577"/>
      <w:bookmarkStart w:id="3010" w:name="_Toc185964147"/>
      <w:bookmarkStart w:id="3011" w:name="_Toc185965293"/>
      <w:bookmarkStart w:id="3012" w:name="_Toc185966433"/>
      <w:bookmarkStart w:id="3013" w:name="_Toc190983757"/>
      <w:r w:rsidRPr="00BA5E98">
        <w:t>Практика</w:t>
      </w:r>
      <w:r>
        <w:t>.</w:t>
      </w:r>
      <w:r w:rsidR="00FA2265">
        <w:br/>
      </w:r>
      <w:r w:rsidRPr="00BA5E98">
        <w:t>Погружение в ИВДИВО-Синтез</w:t>
      </w:r>
      <w:r>
        <w:t xml:space="preserve">, </w:t>
      </w:r>
      <w:r w:rsidRPr="00BA5E98">
        <w:t>преображение каждого из нас Человеком-Ипостаси Изначально Вышестоящего Отца в Си-ИВДИВО Метагалактики</w:t>
      </w:r>
      <w:bookmarkEnd w:id="3006"/>
      <w:bookmarkEnd w:id="3007"/>
      <w:bookmarkEnd w:id="3008"/>
      <w:bookmarkEnd w:id="3009"/>
      <w:bookmarkEnd w:id="3010"/>
      <w:bookmarkEnd w:id="3011"/>
      <w:bookmarkEnd w:id="3012"/>
      <w:bookmarkEnd w:id="3013"/>
    </w:p>
    <w:p w14:paraId="063CC705" w14:textId="26C13867" w:rsidR="001104A1" w:rsidRDefault="001104A1" w:rsidP="001104A1">
      <w:pPr>
        <w:widowControl w:val="0"/>
        <w:ind w:firstLine="426"/>
        <w:rPr>
          <w:i/>
        </w:rPr>
      </w:pPr>
      <w:r w:rsidRPr="00BA5E98">
        <w:rPr>
          <w:i/>
        </w:rPr>
        <w:t>Мы возжигаемся всем Синтезом каждого из нас</w:t>
      </w:r>
      <w:r>
        <w:rPr>
          <w:i/>
        </w:rPr>
        <w:t xml:space="preserve">. </w:t>
      </w:r>
      <w:r w:rsidRPr="00BA5E98">
        <w:rPr>
          <w:i/>
        </w:rPr>
        <w:t>Синтезируемся с Изначально Вышестоящими Аватарами Синтеза Кут Хуми Фаинь Си-ИВДИВО Метагалактики</w:t>
      </w:r>
      <w:r>
        <w:rPr>
          <w:i/>
        </w:rPr>
        <w:t>.</w:t>
      </w:r>
    </w:p>
    <w:p w14:paraId="64ABBB85" w14:textId="77777777" w:rsidR="001104A1" w:rsidRDefault="001104A1" w:rsidP="001104A1">
      <w:pPr>
        <w:widowControl w:val="0"/>
        <w:ind w:firstLine="426"/>
        <w:rPr>
          <w:i/>
        </w:rPr>
      </w:pPr>
      <w:r w:rsidRPr="00BA5E98">
        <w:rPr>
          <w:i/>
        </w:rPr>
        <w:t>Переходим в зал Си-ИВДИВО Метагалактики на 17 миллиардов 179 миллионов 869 тысяч 120</w:t>
      </w:r>
      <w:r w:rsidRPr="00BA5E98">
        <w:rPr>
          <w:i/>
          <w:iCs/>
        </w:rPr>
        <w:t xml:space="preserve"> синтез-ивдиво-цельность</w:t>
      </w:r>
      <w:r>
        <w:rPr>
          <w:i/>
        </w:rPr>
        <w:t xml:space="preserve">. </w:t>
      </w:r>
      <w:r w:rsidRPr="00BA5E98">
        <w:rPr>
          <w:i/>
        </w:rPr>
        <w:t>Становимся телесно пред Изначально Вышестоящими Аватарами Синтеза Кут Хуми Фаинь Владыками 92 Синтеза в форме</w:t>
      </w:r>
      <w:r>
        <w:rPr>
          <w:i/>
        </w:rPr>
        <w:t>.</w:t>
      </w:r>
    </w:p>
    <w:p w14:paraId="2B45B9B4"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Изначально Вышестоящими Аватарами Синтеза Кут Хуми Фаинь</w:t>
      </w:r>
      <w:r>
        <w:rPr>
          <w:i/>
        </w:rPr>
        <w:t xml:space="preserve">, </w:t>
      </w:r>
      <w:r w:rsidRPr="00BA5E98">
        <w:rPr>
          <w:i/>
        </w:rPr>
        <w:t>просим окончательного введения каждого из нас в ИВДИВО-Синтез с растворением каждого из нас в ИВДИВО-Синтезе огнеобразно с возможным освобождением от различных блоков</w:t>
      </w:r>
      <w:r>
        <w:rPr>
          <w:i/>
        </w:rPr>
        <w:t xml:space="preserve">, </w:t>
      </w:r>
      <w:r w:rsidRPr="00BA5E98">
        <w:rPr>
          <w:i/>
        </w:rPr>
        <w:t>проблем</w:t>
      </w:r>
      <w:r>
        <w:rPr>
          <w:i/>
        </w:rPr>
        <w:t xml:space="preserve">, </w:t>
      </w:r>
      <w:r w:rsidRPr="00BA5E98">
        <w:rPr>
          <w:i/>
        </w:rPr>
        <w:t>болезненных каких-то выражений и иных негативных реализаций для каждого из нас</w:t>
      </w:r>
      <w:r>
        <w:rPr>
          <w:i/>
        </w:rPr>
        <w:t>.</w:t>
      </w:r>
    </w:p>
    <w:p w14:paraId="2CF206CF"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Вышестоящих Аватаров Синтеза Кут Хуми Фаинь</w:t>
      </w:r>
      <w:r>
        <w:rPr>
          <w:i/>
        </w:rPr>
        <w:t xml:space="preserve">, </w:t>
      </w:r>
      <w:r w:rsidRPr="00BA5E98">
        <w:rPr>
          <w:i/>
        </w:rPr>
        <w:t>стяжаем Синтез Синтеза и Синтез Прасинтеза Изначально Вышестоящего Отца и</w:t>
      </w:r>
      <w:r>
        <w:rPr>
          <w:i/>
        </w:rPr>
        <w:t xml:space="preserve">, </w:t>
      </w:r>
      <w:r w:rsidRPr="00BA5E98">
        <w:rPr>
          <w:i/>
        </w:rPr>
        <w:t>возжигаясь</w:t>
      </w:r>
      <w:r>
        <w:rPr>
          <w:i/>
        </w:rPr>
        <w:t xml:space="preserve">, </w:t>
      </w:r>
      <w:r w:rsidRPr="00BA5E98">
        <w:rPr>
          <w:i/>
        </w:rPr>
        <w:t>преображаемся ими</w:t>
      </w:r>
      <w:r>
        <w:rPr>
          <w:i/>
        </w:rPr>
        <w:t>.</w:t>
      </w:r>
    </w:p>
    <w:p w14:paraId="5BFBF390" w14:textId="77777777" w:rsidR="001104A1" w:rsidRDefault="001104A1" w:rsidP="001104A1">
      <w:pPr>
        <w:widowControl w:val="0"/>
        <w:ind w:firstLine="426"/>
        <w:rPr>
          <w:i/>
        </w:rPr>
      </w:pPr>
      <w:r w:rsidRPr="00BA5E98">
        <w:rPr>
          <w:i/>
        </w:rPr>
        <w:t>И в этом Огне мы синтезируемся с Изначально Вышестоящим Отцом</w:t>
      </w:r>
      <w:r>
        <w:rPr>
          <w:i/>
        </w:rPr>
        <w:t xml:space="preserve">, </w:t>
      </w:r>
      <w:r w:rsidRPr="00BA5E98">
        <w:rPr>
          <w:i/>
        </w:rPr>
        <w:t>переходим в зал Изначально Вышестоящего Отца на 17 миллиардов 179 миллионов 869 тысяч 185</w:t>
      </w:r>
      <w:r w:rsidRPr="00BA5E98">
        <w:rPr>
          <w:i/>
          <w:iCs/>
        </w:rPr>
        <w:t xml:space="preserve"> синтез-ивдиво-цельность</w:t>
      </w:r>
      <w:r>
        <w:rPr>
          <w:i/>
        </w:rPr>
        <w:t xml:space="preserve">, </w:t>
      </w:r>
      <w:r w:rsidRPr="00BA5E98">
        <w:rPr>
          <w:i/>
        </w:rPr>
        <w:t>становимся пред Изначально Вышестоящим Отцом Владыкой 92 Синтеза в форме в ИВДИВО-Синтезе</w:t>
      </w:r>
      <w:r>
        <w:rPr>
          <w:i/>
        </w:rPr>
        <w:t xml:space="preserve">. </w:t>
      </w:r>
      <w:r w:rsidRPr="00BA5E98">
        <w:rPr>
          <w:i/>
        </w:rPr>
        <w:t>И мы сейчас можем поддержать собою ИВДИВО-Синтез</w:t>
      </w:r>
      <w:r>
        <w:rPr>
          <w:i/>
        </w:rPr>
        <w:t xml:space="preserve">. </w:t>
      </w:r>
      <w:r w:rsidRPr="00BA5E98">
        <w:rPr>
          <w:i/>
        </w:rPr>
        <w:t>Это и внутри нас</w:t>
      </w:r>
      <w:r>
        <w:rPr>
          <w:i/>
        </w:rPr>
        <w:t xml:space="preserve">, </w:t>
      </w:r>
      <w:r w:rsidRPr="00BA5E98">
        <w:rPr>
          <w:i/>
        </w:rPr>
        <w:t>и вокруг среда Синтеза в ИВДИВО каждого из нас</w:t>
      </w:r>
      <w:r>
        <w:rPr>
          <w:i/>
        </w:rPr>
        <w:t>.</w:t>
      </w:r>
    </w:p>
    <w:p w14:paraId="6BBBB646"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Изначально Вышестоящим Отцом</w:t>
      </w:r>
      <w:r>
        <w:rPr>
          <w:i/>
        </w:rPr>
        <w:t xml:space="preserve">, </w:t>
      </w:r>
      <w:r w:rsidRPr="00BA5E98">
        <w:rPr>
          <w:i/>
        </w:rPr>
        <w:t>мы просим раствориться на огнеобразы каждому из нас в ИВДИВО-Синтезе каждому из нас</w:t>
      </w:r>
      <w:r>
        <w:rPr>
          <w:i/>
        </w:rPr>
        <w:t xml:space="preserve">. </w:t>
      </w:r>
      <w:r w:rsidRPr="00BA5E98">
        <w:rPr>
          <w:i/>
        </w:rPr>
        <w:t>И</w:t>
      </w:r>
      <w:r>
        <w:rPr>
          <w:i/>
        </w:rPr>
        <w:t xml:space="preserve">, </w:t>
      </w:r>
      <w:r w:rsidRPr="00BA5E98">
        <w:rPr>
          <w:i/>
        </w:rPr>
        <w:t>проникаясь максимальной концентрацией Синтеза Изначально Вышестоящего Отца всего во всём на каждом из нас</w:t>
      </w:r>
      <w:r>
        <w:rPr>
          <w:i/>
        </w:rPr>
        <w:t xml:space="preserve">, </w:t>
      </w:r>
      <w:r w:rsidRPr="00BA5E98">
        <w:rPr>
          <w:i/>
        </w:rPr>
        <w:t xml:space="preserve">мы </w:t>
      </w:r>
      <w:r w:rsidRPr="00BA5E98">
        <w:rPr>
          <w:i/>
        </w:rPr>
        <w:lastRenderedPageBreak/>
        <w:t>растворяемся в ИВДИВО-Синтезе каждым из нас</w:t>
      </w:r>
      <w:r>
        <w:rPr>
          <w:i/>
        </w:rPr>
        <w:t>.</w:t>
      </w:r>
    </w:p>
    <w:p w14:paraId="1B4C88E7" w14:textId="7F34D561" w:rsidR="001104A1" w:rsidRDefault="001104A1" w:rsidP="001104A1">
      <w:pPr>
        <w:widowControl w:val="0"/>
        <w:ind w:firstLine="426"/>
        <w:rPr>
          <w:i/>
        </w:rPr>
      </w:pPr>
      <w:r w:rsidRPr="00BA5E98">
        <w:rPr>
          <w:i/>
        </w:rPr>
        <w:t>Ещё стоим</w:t>
      </w:r>
      <w:r>
        <w:rPr>
          <w:i/>
        </w:rPr>
        <w:t xml:space="preserve">, </w:t>
      </w:r>
      <w:r w:rsidRPr="00BA5E98">
        <w:rPr>
          <w:i/>
        </w:rPr>
        <w:t>растворение ещё до конца не наступило</w:t>
      </w:r>
      <w:r>
        <w:rPr>
          <w:i/>
        </w:rPr>
        <w:t xml:space="preserve">, </w:t>
      </w:r>
      <w:r w:rsidRPr="00BA5E98">
        <w:rPr>
          <w:i/>
        </w:rPr>
        <w:t>отпустите себя и растворитесь</w:t>
      </w:r>
      <w:r>
        <w:rPr>
          <w:i/>
        </w:rPr>
        <w:t xml:space="preserve">. </w:t>
      </w:r>
      <w:r w:rsidRPr="00BA5E98">
        <w:rPr>
          <w:i/>
        </w:rPr>
        <w:t>Ну</w:t>
      </w:r>
      <w:r>
        <w:rPr>
          <w:i/>
        </w:rPr>
        <w:t xml:space="preserve">, </w:t>
      </w:r>
      <w:r w:rsidRPr="00BA5E98">
        <w:rPr>
          <w:i/>
        </w:rPr>
        <w:t>хотите</w:t>
      </w:r>
      <w:r>
        <w:rPr>
          <w:i/>
        </w:rPr>
        <w:t xml:space="preserve">, </w:t>
      </w:r>
      <w:r w:rsidRPr="00BA5E98">
        <w:rPr>
          <w:i/>
        </w:rPr>
        <w:t>как в Чаше ИВДИВО каждого</w:t>
      </w:r>
      <w:r>
        <w:rPr>
          <w:i/>
        </w:rPr>
        <w:t xml:space="preserve">, </w:t>
      </w:r>
      <w:r w:rsidRPr="00BA5E98">
        <w:rPr>
          <w:i/>
        </w:rPr>
        <w:t>там нижняя полусфера</w:t>
      </w:r>
      <w:r w:rsidR="001F5215">
        <w:rPr>
          <w:i/>
        </w:rPr>
        <w:t xml:space="preserve"> – </w:t>
      </w:r>
      <w:r w:rsidRPr="00BA5E98">
        <w:rPr>
          <w:i/>
        </w:rPr>
        <w:t>это Чаша</w:t>
      </w:r>
      <w:r>
        <w:rPr>
          <w:i/>
        </w:rPr>
        <w:t xml:space="preserve">. </w:t>
      </w:r>
      <w:r w:rsidRPr="00BA5E98">
        <w:rPr>
          <w:i/>
        </w:rPr>
        <w:t>Или просто в сфере Огня и Синтеза ИВДИВО каждого из вас</w:t>
      </w:r>
      <w:r>
        <w:rPr>
          <w:i/>
        </w:rPr>
        <w:t xml:space="preserve">. </w:t>
      </w:r>
      <w:r w:rsidRPr="00BA5E98">
        <w:rPr>
          <w:i/>
        </w:rPr>
        <w:t>И мы просто утверждаем</w:t>
      </w:r>
      <w:r>
        <w:rPr>
          <w:i/>
        </w:rPr>
        <w:t xml:space="preserve">, </w:t>
      </w:r>
      <w:r w:rsidRPr="00BA5E98">
        <w:rPr>
          <w:i/>
        </w:rPr>
        <w:t>что наше тело растворяется на огнеобразы</w:t>
      </w:r>
      <w:r>
        <w:rPr>
          <w:i/>
        </w:rPr>
        <w:t xml:space="preserve">, </w:t>
      </w:r>
      <w:r w:rsidRPr="00BA5E98">
        <w:rPr>
          <w:i/>
        </w:rPr>
        <w:t>как прямое выражение физического тела</w:t>
      </w:r>
      <w:r>
        <w:rPr>
          <w:i/>
        </w:rPr>
        <w:t xml:space="preserve">, </w:t>
      </w:r>
      <w:r w:rsidRPr="00BA5E98">
        <w:rPr>
          <w:i/>
        </w:rPr>
        <w:t>которое тоже вышестоящим телом растворяется на Огнеобразы</w:t>
      </w:r>
      <w:r>
        <w:rPr>
          <w:i/>
        </w:rPr>
        <w:t>.</w:t>
      </w:r>
    </w:p>
    <w:p w14:paraId="622CC7EE" w14:textId="58811397" w:rsidR="001104A1" w:rsidRDefault="001104A1" w:rsidP="001104A1">
      <w:pPr>
        <w:widowControl w:val="0"/>
        <w:ind w:firstLine="426"/>
        <w:rPr>
          <w:i/>
        </w:rPr>
      </w:pPr>
      <w:r w:rsidRPr="00BA5E98">
        <w:rPr>
          <w:i/>
        </w:rPr>
        <w:t>Обратите внимание</w:t>
      </w:r>
      <w:r>
        <w:rPr>
          <w:i/>
        </w:rPr>
        <w:t xml:space="preserve">, </w:t>
      </w:r>
      <w:r w:rsidRPr="00BA5E98">
        <w:rPr>
          <w:i/>
        </w:rPr>
        <w:t>что ноги тоже должны раствориться</w:t>
      </w:r>
      <w:r>
        <w:rPr>
          <w:i/>
        </w:rPr>
        <w:t xml:space="preserve">, </w:t>
      </w:r>
      <w:r w:rsidRPr="00BA5E98">
        <w:rPr>
          <w:i/>
        </w:rPr>
        <w:t>если вы спросите: «Как это контролируется?» Ответ простой: «Духом или Огнём»</w:t>
      </w:r>
      <w:r>
        <w:rPr>
          <w:i/>
        </w:rPr>
        <w:t xml:space="preserve">. </w:t>
      </w:r>
      <w:r w:rsidRPr="00BA5E98">
        <w:rPr>
          <w:i/>
        </w:rPr>
        <w:t>Когда вы растворяете тело</w:t>
      </w:r>
      <w:r w:rsidR="001F5215">
        <w:rPr>
          <w:i/>
        </w:rPr>
        <w:t xml:space="preserve"> – </w:t>
      </w:r>
      <w:r w:rsidRPr="00BA5E98">
        <w:rPr>
          <w:i/>
        </w:rPr>
        <w:t>Дух становится свободным</w:t>
      </w:r>
      <w:r>
        <w:rPr>
          <w:i/>
        </w:rPr>
        <w:t>.</w:t>
      </w:r>
    </w:p>
    <w:p w14:paraId="6AFED046" w14:textId="77777777" w:rsidR="001104A1" w:rsidRDefault="001104A1" w:rsidP="001104A1">
      <w:pPr>
        <w:widowControl w:val="0"/>
        <w:ind w:firstLine="426"/>
        <w:rPr>
          <w:i/>
        </w:rPr>
      </w:pPr>
      <w:r w:rsidRPr="00BA5E98">
        <w:rPr>
          <w:i/>
        </w:rPr>
        <w:t>А теперь собираемся в Человека-Ипостась огнеобразами с насыщенным опытом Служения и Человека-Ипостасности Изначально Вышестоящего Отца Си-ИВДИВО Метагалактики собою</w:t>
      </w:r>
      <w:r>
        <w:rPr>
          <w:i/>
        </w:rPr>
        <w:t xml:space="preserve">, </w:t>
      </w:r>
      <w:r w:rsidRPr="00BA5E98">
        <w:rPr>
          <w:i/>
        </w:rPr>
        <w:t>становясь пред Изначально Вышестоящим Отцом телесно Человеком-Ипостасью в форме Владыки 92 Синтеза и горя Служением собою</w:t>
      </w:r>
      <w:r>
        <w:rPr>
          <w:i/>
        </w:rPr>
        <w:t>.</w:t>
      </w:r>
    </w:p>
    <w:p w14:paraId="4C88ECF6" w14:textId="77777777" w:rsidR="001104A1" w:rsidRDefault="001104A1" w:rsidP="001104A1">
      <w:pPr>
        <w:widowControl w:val="0"/>
        <w:ind w:firstLine="426"/>
        <w:rPr>
          <w:i/>
        </w:rPr>
      </w:pPr>
      <w:r w:rsidRPr="00BA5E98">
        <w:rPr>
          <w:i/>
        </w:rPr>
        <w:t>Встали пред Изначально Вышестоящим Отцом Человеком-Ипостасью</w:t>
      </w:r>
      <w:r>
        <w:rPr>
          <w:i/>
        </w:rPr>
        <w:t xml:space="preserve">, </w:t>
      </w:r>
      <w:r w:rsidRPr="00BA5E98">
        <w:rPr>
          <w:i/>
        </w:rPr>
        <w:t>синтезируемся с Хум Изначально Вышестоящего Отца</w:t>
      </w:r>
      <w:r>
        <w:rPr>
          <w:i/>
        </w:rPr>
        <w:t xml:space="preserve">, </w:t>
      </w:r>
      <w:r w:rsidRPr="00BA5E98">
        <w:rPr>
          <w:i/>
        </w:rPr>
        <w:t>стяжаем Синтез Изначально Вышестоящего Отца и</w:t>
      </w:r>
      <w:r>
        <w:rPr>
          <w:i/>
        </w:rPr>
        <w:t xml:space="preserve">, </w:t>
      </w:r>
      <w:r w:rsidRPr="00BA5E98">
        <w:rPr>
          <w:i/>
        </w:rPr>
        <w:t>возжигаясь</w:t>
      </w:r>
      <w:r>
        <w:rPr>
          <w:i/>
        </w:rPr>
        <w:t xml:space="preserve">, </w:t>
      </w:r>
      <w:r w:rsidRPr="00BA5E98">
        <w:rPr>
          <w:i/>
        </w:rPr>
        <w:t>преображаемся им</w:t>
      </w:r>
      <w:r>
        <w:rPr>
          <w:i/>
        </w:rPr>
        <w:t>.</w:t>
      </w:r>
    </w:p>
    <w:p w14:paraId="3BF789FC"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прося преобразить каждого из нас и синтез нас данным опытом явления Человека-Ипостаси физически собою</w:t>
      </w:r>
      <w:r>
        <w:rPr>
          <w:i/>
        </w:rPr>
        <w:t xml:space="preserve">. </w:t>
      </w:r>
      <w:r w:rsidRPr="00BA5E98">
        <w:rPr>
          <w:i/>
        </w:rPr>
        <w:t>И</w:t>
      </w:r>
      <w:r>
        <w:rPr>
          <w:i/>
        </w:rPr>
        <w:t xml:space="preserve">, </w:t>
      </w:r>
      <w:r w:rsidRPr="00BA5E98">
        <w:rPr>
          <w:i/>
        </w:rPr>
        <w:t>синтезируясь с Изначально Вышестоящим Отцом</w:t>
      </w:r>
      <w:r>
        <w:rPr>
          <w:i/>
        </w:rPr>
        <w:t xml:space="preserve">, </w:t>
      </w:r>
      <w:r w:rsidRPr="00BA5E98">
        <w:rPr>
          <w:i/>
        </w:rPr>
        <w:t>просим преобразить каждого из нас и синтез нас физически собою</w:t>
      </w:r>
      <w:r>
        <w:rPr>
          <w:i/>
        </w:rPr>
        <w:t>.</w:t>
      </w:r>
    </w:p>
    <w:p w14:paraId="2275629D" w14:textId="77777777" w:rsidR="001104A1" w:rsidRDefault="001104A1" w:rsidP="001104A1">
      <w:pPr>
        <w:widowControl w:val="0"/>
        <w:ind w:firstLine="426"/>
        <w:rPr>
          <w:i/>
        </w:rPr>
      </w:pPr>
      <w:r w:rsidRPr="00BA5E98">
        <w:rPr>
          <w:i/>
        </w:rPr>
        <w:t>И</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прося преобразить каждого из нас и синтез нас Человеком-Ипостасью физически собою</w:t>
      </w:r>
      <w:r>
        <w:rPr>
          <w:i/>
        </w:rPr>
        <w:t xml:space="preserve">. </w:t>
      </w:r>
      <w:r w:rsidRPr="00BA5E98">
        <w:rPr>
          <w:i/>
        </w:rPr>
        <w:t>И</w:t>
      </w:r>
      <w:r>
        <w:rPr>
          <w:i/>
        </w:rPr>
        <w:t xml:space="preserve">, </w:t>
      </w:r>
      <w:r w:rsidRPr="00BA5E98">
        <w:rPr>
          <w:i/>
        </w:rPr>
        <w:t>возжигаясь Синтезом Изначально Вышестоящего Отца</w:t>
      </w:r>
      <w:r>
        <w:rPr>
          <w:i/>
        </w:rPr>
        <w:t xml:space="preserve">, </w:t>
      </w:r>
      <w:r w:rsidRPr="00BA5E98">
        <w:rPr>
          <w:i/>
        </w:rPr>
        <w:t>преображаемся им</w:t>
      </w:r>
      <w:r>
        <w:rPr>
          <w:i/>
        </w:rPr>
        <w:t>.</w:t>
      </w:r>
    </w:p>
    <w:p w14:paraId="0C54E141" w14:textId="32EFBF88" w:rsidR="001104A1" w:rsidRDefault="001104A1" w:rsidP="001104A1">
      <w:pPr>
        <w:widowControl w:val="0"/>
        <w:ind w:firstLine="426"/>
        <w:rPr>
          <w:i/>
        </w:rPr>
      </w:pPr>
      <w:r w:rsidRPr="00BA5E98">
        <w:rPr>
          <w:i/>
        </w:rPr>
        <w:t>Я напоминаю</w:t>
      </w:r>
      <w:r>
        <w:rPr>
          <w:i/>
        </w:rPr>
        <w:t xml:space="preserve">, </w:t>
      </w:r>
      <w:r w:rsidRPr="00BA5E98">
        <w:rPr>
          <w:i/>
        </w:rPr>
        <w:t>что это</w:t>
      </w:r>
      <w:r>
        <w:rPr>
          <w:i/>
        </w:rPr>
        <w:t xml:space="preserve">, </w:t>
      </w:r>
      <w:r w:rsidRPr="00BA5E98">
        <w:rPr>
          <w:i/>
        </w:rPr>
        <w:t>с одной стороны</w:t>
      </w:r>
      <w:r>
        <w:rPr>
          <w:i/>
        </w:rPr>
        <w:t xml:space="preserve">, </w:t>
      </w:r>
      <w:r w:rsidRPr="00BA5E98">
        <w:rPr>
          <w:i/>
        </w:rPr>
        <w:t>тело</w:t>
      </w:r>
      <w:r>
        <w:rPr>
          <w:i/>
        </w:rPr>
        <w:t xml:space="preserve">. </w:t>
      </w:r>
      <w:r w:rsidRPr="00BA5E98">
        <w:rPr>
          <w:i/>
        </w:rPr>
        <w:t>С другой стороны</w:t>
      </w:r>
      <w:r w:rsidR="001F5215">
        <w:rPr>
          <w:i/>
        </w:rPr>
        <w:t xml:space="preserve"> – </w:t>
      </w:r>
      <w:r w:rsidRPr="00BA5E98">
        <w:rPr>
          <w:i/>
        </w:rPr>
        <w:t>состояние или высочайшая реализация Человека-Ипостаси для каждого из нас</w:t>
      </w:r>
      <w:r>
        <w:rPr>
          <w:i/>
        </w:rPr>
        <w:t>.</w:t>
      </w:r>
    </w:p>
    <w:p w14:paraId="2F522147" w14:textId="77777777" w:rsidR="001104A1" w:rsidRDefault="001104A1" w:rsidP="001104A1">
      <w:pPr>
        <w:widowControl w:val="0"/>
        <w:ind w:firstLine="426"/>
        <w:rPr>
          <w:i/>
        </w:rPr>
      </w:pPr>
      <w:r w:rsidRPr="00BA5E98">
        <w:rPr>
          <w:i/>
        </w:rPr>
        <w:t>Отец сказал: «Высочайшая реализация Человека-Ипостаси для каждого из нас»</w:t>
      </w:r>
      <w:r>
        <w:rPr>
          <w:i/>
        </w:rPr>
        <w:t>.</w:t>
      </w:r>
    </w:p>
    <w:p w14:paraId="7CD37023" w14:textId="77777777" w:rsidR="001104A1" w:rsidRDefault="001104A1" w:rsidP="001104A1">
      <w:pPr>
        <w:widowControl w:val="0"/>
        <w:ind w:firstLine="426"/>
        <w:rPr>
          <w:i/>
        </w:rPr>
      </w:pPr>
      <w:r w:rsidRPr="00BA5E98">
        <w:rPr>
          <w:i/>
        </w:rPr>
        <w:t>И мы благодарим Изначально Вышестоящего Отца</w:t>
      </w:r>
      <w:r>
        <w:rPr>
          <w:i/>
        </w:rPr>
        <w:t xml:space="preserve">. </w:t>
      </w:r>
      <w:r w:rsidRPr="00BA5E98">
        <w:rPr>
          <w:i/>
        </w:rPr>
        <w:t>Благодарим Изначально Вышестоящего Отца Си-ИВДИВО Метагалактики</w:t>
      </w:r>
      <w:r>
        <w:rPr>
          <w:i/>
        </w:rPr>
        <w:t xml:space="preserve">, </w:t>
      </w:r>
      <w:r w:rsidRPr="00BA5E98">
        <w:rPr>
          <w:i/>
        </w:rPr>
        <w:t>благодарим Изначально Вышестоящих Аватаров Синтеза Кут Хуми Фаинь</w:t>
      </w:r>
      <w:r>
        <w:rPr>
          <w:i/>
        </w:rPr>
        <w:t>.</w:t>
      </w:r>
    </w:p>
    <w:p w14:paraId="5681FCA1" w14:textId="77777777" w:rsidR="001104A1" w:rsidRDefault="001104A1" w:rsidP="001104A1">
      <w:pPr>
        <w:widowControl w:val="0"/>
        <w:ind w:firstLine="426"/>
        <w:rPr>
          <w:i/>
        </w:rPr>
      </w:pPr>
      <w:r w:rsidRPr="00BA5E98">
        <w:rPr>
          <w:i/>
        </w:rPr>
        <w:t>Возвращаемся в физическую реализацию</w:t>
      </w:r>
      <w:r>
        <w:rPr>
          <w:i/>
        </w:rPr>
        <w:t xml:space="preserve">, </w:t>
      </w:r>
      <w:r w:rsidRPr="00BA5E98">
        <w:rPr>
          <w:i/>
        </w:rPr>
        <w:t>в данный зал физически собою и эманируем всё стяжённое</w:t>
      </w:r>
      <w:r>
        <w:rPr>
          <w:i/>
        </w:rPr>
        <w:t xml:space="preserve">, </w:t>
      </w:r>
      <w:r w:rsidRPr="00BA5E98">
        <w:rPr>
          <w:i/>
        </w:rPr>
        <w:t>возожжённое в ИВДИВО</w:t>
      </w:r>
      <w:r>
        <w:rPr>
          <w:i/>
        </w:rPr>
        <w:t>.</w:t>
      </w:r>
    </w:p>
    <w:p w14:paraId="53C58786" w14:textId="77777777" w:rsidR="001104A1" w:rsidRDefault="001104A1" w:rsidP="001104A1">
      <w:pPr>
        <w:widowControl w:val="0"/>
        <w:ind w:firstLine="426"/>
        <w:rPr>
          <w:i/>
        </w:rPr>
      </w:pPr>
      <w:r w:rsidRPr="00BA5E98">
        <w:rPr>
          <w:i/>
        </w:rPr>
        <w:t>Возвращаемся в физическую реализацию</w:t>
      </w:r>
      <w:r>
        <w:rPr>
          <w:i/>
        </w:rPr>
        <w:t xml:space="preserve">, </w:t>
      </w:r>
      <w:r w:rsidRPr="00BA5E98">
        <w:rPr>
          <w:i/>
        </w:rPr>
        <w:t>в данный зал физически собою и реплицируем всё стяжённое</w:t>
      </w:r>
      <w:r>
        <w:rPr>
          <w:i/>
        </w:rPr>
        <w:t xml:space="preserve">, </w:t>
      </w:r>
      <w:r w:rsidRPr="00BA5E98">
        <w:rPr>
          <w:i/>
        </w:rPr>
        <w:t>возожжённое в ИВДИВО</w:t>
      </w:r>
      <w:r>
        <w:rPr>
          <w:i/>
        </w:rPr>
        <w:t xml:space="preserve">, </w:t>
      </w:r>
      <w:r w:rsidRPr="00BA5E98">
        <w:rPr>
          <w:i/>
        </w:rPr>
        <w:t>в ИВДИВО Красноярск</w:t>
      </w:r>
      <w:r>
        <w:rPr>
          <w:i/>
        </w:rPr>
        <w:t xml:space="preserve">, </w:t>
      </w:r>
      <w:r w:rsidRPr="00BA5E98">
        <w:rPr>
          <w:i/>
        </w:rPr>
        <w:t>ИВДИВО Зеленогорск</w:t>
      </w:r>
      <w:r>
        <w:rPr>
          <w:i/>
        </w:rPr>
        <w:t xml:space="preserve">, </w:t>
      </w:r>
      <w:r w:rsidRPr="00BA5E98">
        <w:rPr>
          <w:i/>
        </w:rPr>
        <w:t>в ИВДИВО Должностной компетенции деятельности каждого из нас и в ИВДИВО каждого из нас</w:t>
      </w:r>
      <w:r>
        <w:rPr>
          <w:i/>
        </w:rPr>
        <w:t>.</w:t>
      </w:r>
    </w:p>
    <w:p w14:paraId="5BED141E" w14:textId="77777777" w:rsidR="001104A1" w:rsidRDefault="001104A1" w:rsidP="001104A1">
      <w:pPr>
        <w:widowControl w:val="0"/>
        <w:ind w:firstLine="426"/>
        <w:rPr>
          <w:i/>
          <w:iCs/>
        </w:rPr>
      </w:pPr>
      <w:r w:rsidRPr="00BA5E98">
        <w:rPr>
          <w:i/>
          <w:iCs/>
        </w:rPr>
        <w:t>И выходим из практики</w:t>
      </w:r>
      <w:r>
        <w:rPr>
          <w:i/>
          <w:iCs/>
        </w:rPr>
        <w:t xml:space="preserve">. </w:t>
      </w:r>
      <w:r w:rsidRPr="00BA5E98">
        <w:rPr>
          <w:i/>
          <w:iCs/>
        </w:rPr>
        <w:t>Аминь</w:t>
      </w:r>
      <w:r>
        <w:rPr>
          <w:i/>
          <w:iCs/>
        </w:rPr>
        <w:t>.</w:t>
      </w:r>
    </w:p>
    <w:p w14:paraId="423168EC" w14:textId="13E0AD4A" w:rsidR="001104A1" w:rsidRPr="0083231D" w:rsidRDefault="001104A1" w:rsidP="0083231D">
      <w:pPr>
        <w:pStyle w:val="affa"/>
        <w:rPr>
          <w:rFonts w:eastAsia="Calibri"/>
          <w:b w:val="0"/>
          <w:bCs w:val="0"/>
        </w:rPr>
      </w:pPr>
      <w:bookmarkStart w:id="3014" w:name="_Toc185896736"/>
      <w:bookmarkStart w:id="3015" w:name="_Toc185962878"/>
      <w:bookmarkStart w:id="3016" w:name="_Toc185963578"/>
      <w:bookmarkStart w:id="3017" w:name="_Toc185964148"/>
      <w:bookmarkStart w:id="3018" w:name="_Toc185965294"/>
      <w:bookmarkStart w:id="3019" w:name="_Toc185966434"/>
      <w:bookmarkStart w:id="3020" w:name="_Toc190983758"/>
      <w:r w:rsidRPr="00BA5E98">
        <w:rPr>
          <w:rFonts w:eastAsia="Calibri"/>
        </w:rPr>
        <w:t>93 Синтез ИВО</w:t>
      </w:r>
      <w:r w:rsidRPr="0083231D">
        <w:rPr>
          <w:rFonts w:eastAsia="Calibri"/>
          <w:b w:val="0"/>
          <w:bCs w:val="0"/>
        </w:rPr>
        <w:t>, 08-09</w:t>
      </w:r>
      <w:r w:rsidR="00FC08AB">
        <w:rPr>
          <w:rFonts w:eastAsia="Calibri"/>
          <w:b w:val="0"/>
          <w:bCs w:val="0"/>
        </w:rPr>
        <w:t>.09.</w:t>
      </w:r>
      <w:r w:rsidRPr="0083231D">
        <w:rPr>
          <w:rFonts w:eastAsia="Calibri"/>
          <w:b w:val="0"/>
          <w:bCs w:val="0"/>
        </w:rPr>
        <w:t>2018г., Краснодар-Адыгея-Новороссийск-Кубань,</w:t>
      </w:r>
      <w:bookmarkEnd w:id="3014"/>
      <w:bookmarkEnd w:id="3015"/>
      <w:bookmarkEnd w:id="3016"/>
      <w:bookmarkEnd w:id="3017"/>
      <w:bookmarkEnd w:id="3018"/>
      <w:bookmarkEnd w:id="3019"/>
      <w:r w:rsidRPr="0083231D">
        <w:rPr>
          <w:rFonts w:eastAsia="Calibri"/>
          <w:b w:val="0"/>
          <w:bCs w:val="0"/>
        </w:rPr>
        <w:t xml:space="preserve"> Сердюк. В.</w:t>
      </w:r>
      <w:bookmarkEnd w:id="3020"/>
    </w:p>
    <w:p w14:paraId="2B9D7C05" w14:textId="638F6F8A" w:rsidR="001104A1" w:rsidRPr="00BA5E98" w:rsidRDefault="001104A1" w:rsidP="0083231D">
      <w:pPr>
        <w:pStyle w:val="affc"/>
        <w:rPr>
          <w:i/>
          <w:iCs/>
        </w:rPr>
      </w:pPr>
      <w:bookmarkStart w:id="3021" w:name="_Toc185896737"/>
      <w:bookmarkStart w:id="3022" w:name="_Toc185962879"/>
      <w:bookmarkStart w:id="3023" w:name="_Toc185963579"/>
      <w:bookmarkStart w:id="3024" w:name="_Toc185964149"/>
      <w:bookmarkStart w:id="3025" w:name="_Toc185965295"/>
      <w:bookmarkStart w:id="3026" w:name="_Toc185966435"/>
      <w:bookmarkStart w:id="3027" w:name="_Toc190983759"/>
      <w:r w:rsidRPr="00BA5E98">
        <w:rPr>
          <w:rFonts w:eastAsia="Calibri"/>
        </w:rPr>
        <w:t>Вершина Вышколенности</w:t>
      </w:r>
      <w:r w:rsidR="001F5215">
        <w:rPr>
          <w:rFonts w:eastAsia="Calibri"/>
        </w:rPr>
        <w:t xml:space="preserve"> – </w:t>
      </w:r>
      <w:r w:rsidRPr="00BA5E98">
        <w:rPr>
          <w:rFonts w:eastAsia="Calibri"/>
        </w:rPr>
        <w:t>компетентность Хум</w:t>
      </w:r>
      <w:bookmarkEnd w:id="3021"/>
      <w:bookmarkEnd w:id="3022"/>
      <w:bookmarkEnd w:id="3023"/>
      <w:bookmarkEnd w:id="3024"/>
      <w:bookmarkEnd w:id="3025"/>
      <w:bookmarkEnd w:id="3026"/>
      <w:bookmarkEnd w:id="3027"/>
    </w:p>
    <w:p w14:paraId="78418F41" w14:textId="77777777" w:rsidR="001104A1" w:rsidRPr="00BA5E98" w:rsidRDefault="001104A1" w:rsidP="001104A1">
      <w:pPr>
        <w:widowControl w:val="0"/>
        <w:ind w:firstLine="426"/>
        <w:rPr>
          <w:i/>
          <w:iCs/>
        </w:rPr>
      </w:pPr>
      <w:r w:rsidRPr="00BA5E98">
        <w:rPr>
          <w:rFonts w:eastAsia="Calibri"/>
        </w:rPr>
        <w:t>Первое уточнение</w:t>
      </w:r>
      <w:r>
        <w:rPr>
          <w:rFonts w:eastAsia="Calibri"/>
        </w:rPr>
        <w:t xml:space="preserve">, </w:t>
      </w:r>
      <w:r w:rsidRPr="00BA5E98">
        <w:rPr>
          <w:rFonts w:eastAsia="Calibri"/>
        </w:rPr>
        <w:t>маленькое-маленькое</w:t>
      </w:r>
      <w:r>
        <w:rPr>
          <w:rFonts w:eastAsia="Calibri"/>
        </w:rPr>
        <w:t xml:space="preserve">. </w:t>
      </w:r>
      <w:r w:rsidRPr="00BA5E98">
        <w:rPr>
          <w:rFonts w:eastAsia="Calibri"/>
        </w:rPr>
        <w:t>Если у Учителя инструмент Око</w:t>
      </w:r>
      <w:r>
        <w:rPr>
          <w:rFonts w:eastAsia="Calibri"/>
        </w:rPr>
        <w:t xml:space="preserve">, </w:t>
      </w:r>
      <w:r w:rsidRPr="00BA5E98">
        <w:rPr>
          <w:rFonts w:eastAsia="Calibri"/>
        </w:rPr>
        <w:t>у Ипостаси</w:t>
      </w:r>
      <w:r>
        <w:rPr>
          <w:rFonts w:eastAsia="Calibri"/>
        </w:rPr>
        <w:t xml:space="preserve">, </w:t>
      </w:r>
      <w:r w:rsidRPr="00BA5E98">
        <w:rPr>
          <w:rFonts w:eastAsia="Calibri"/>
        </w:rPr>
        <w:t>какой инструмент?</w:t>
      </w:r>
    </w:p>
    <w:p w14:paraId="0621B87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Хум</w:t>
      </w:r>
      <w:r>
        <w:rPr>
          <w:rFonts w:eastAsia="Calibri"/>
          <w:i/>
        </w:rPr>
        <w:t>.</w:t>
      </w:r>
    </w:p>
    <w:p w14:paraId="56AE467B" w14:textId="77777777" w:rsidR="001104A1" w:rsidRDefault="001104A1" w:rsidP="001104A1">
      <w:pPr>
        <w:ind w:firstLine="426"/>
        <w:rPr>
          <w:rFonts w:eastAsia="Calibri"/>
        </w:rPr>
      </w:pPr>
      <w:r w:rsidRPr="00BA5E98">
        <w:rPr>
          <w:rFonts w:eastAsia="Calibri"/>
        </w:rPr>
        <w:t>Хум</w:t>
      </w:r>
      <w:r>
        <w:rPr>
          <w:rFonts w:eastAsia="Calibri"/>
        </w:rPr>
        <w:t xml:space="preserve">. </w:t>
      </w:r>
      <w:r w:rsidRPr="00BA5E98">
        <w:rPr>
          <w:rFonts w:eastAsia="Calibri"/>
        </w:rPr>
        <w:t>И хотя мы активно это не объявляли</w:t>
      </w:r>
      <w:r>
        <w:rPr>
          <w:rFonts w:eastAsia="Calibri"/>
        </w:rPr>
        <w:t xml:space="preserve">, </w:t>
      </w:r>
      <w:r w:rsidRPr="00BA5E98">
        <w:rPr>
          <w:rFonts w:eastAsia="Calibri"/>
        </w:rPr>
        <w:t>это не отменяет</w:t>
      </w:r>
      <w:r>
        <w:rPr>
          <w:rFonts w:eastAsia="Calibri"/>
        </w:rPr>
        <w:t xml:space="preserve">, </w:t>
      </w:r>
      <w:r w:rsidRPr="00BA5E98">
        <w:rPr>
          <w:rFonts w:eastAsia="Calibri"/>
        </w:rPr>
        <w:t>что Совершенные части созданы для того</w:t>
      </w:r>
      <w:r>
        <w:rPr>
          <w:rFonts w:eastAsia="Calibri"/>
        </w:rPr>
        <w:t xml:space="preserve">, </w:t>
      </w:r>
      <w:r w:rsidRPr="00BA5E98">
        <w:rPr>
          <w:rFonts w:eastAsia="Calibri"/>
        </w:rPr>
        <w:t xml:space="preserve">чтоб являть собой </w:t>
      </w:r>
      <w:r w:rsidRPr="00BA5E98">
        <w:rPr>
          <w:rFonts w:eastAsia="Calibri"/>
          <w:spacing w:val="20"/>
        </w:rPr>
        <w:t>инструменты</w:t>
      </w:r>
      <w:r w:rsidRPr="00BA5E98">
        <w:rPr>
          <w:rFonts w:eastAsia="Calibri"/>
        </w:rPr>
        <w:t xml:space="preserve"> первой 16-рицы Отца</w:t>
      </w:r>
      <w:r>
        <w:rPr>
          <w:rFonts w:eastAsia="Calibri"/>
        </w:rPr>
        <w:t>.</w:t>
      </w:r>
    </w:p>
    <w:p w14:paraId="76D2BEB0" w14:textId="6F131FB9" w:rsidR="001104A1" w:rsidRDefault="001104A1" w:rsidP="001104A1">
      <w:pPr>
        <w:ind w:firstLine="426"/>
        <w:rPr>
          <w:rFonts w:eastAsia="Calibri"/>
        </w:rPr>
      </w:pPr>
      <w:r w:rsidRPr="00BA5E98">
        <w:rPr>
          <w:rFonts w:eastAsia="Calibri"/>
        </w:rPr>
        <w:t>Соответственно у Владыки</w:t>
      </w:r>
      <w:r w:rsidR="001F5215">
        <w:rPr>
          <w:rFonts w:eastAsia="Calibri"/>
        </w:rPr>
        <w:t xml:space="preserve"> – </w:t>
      </w:r>
      <w:r w:rsidRPr="00BA5E98">
        <w:rPr>
          <w:rFonts w:eastAsia="Calibri"/>
        </w:rPr>
        <w:t>Истина</w:t>
      </w:r>
      <w:r>
        <w:rPr>
          <w:rFonts w:eastAsia="Calibri"/>
        </w:rPr>
        <w:t xml:space="preserve">, </w:t>
      </w:r>
      <w:r w:rsidRPr="00BA5E98">
        <w:rPr>
          <w:rFonts w:eastAsia="Calibri"/>
        </w:rPr>
        <w:t>у Учителя</w:t>
      </w:r>
      <w:r w:rsidR="001F5215">
        <w:rPr>
          <w:rFonts w:eastAsia="Calibri"/>
        </w:rPr>
        <w:t xml:space="preserve"> – </w:t>
      </w:r>
      <w:r w:rsidRPr="00BA5E98">
        <w:rPr>
          <w:rFonts w:eastAsia="Calibri"/>
        </w:rPr>
        <w:t>Око</w:t>
      </w:r>
      <w:r>
        <w:rPr>
          <w:rFonts w:eastAsia="Calibri"/>
        </w:rPr>
        <w:t xml:space="preserve">, </w:t>
      </w:r>
      <w:r w:rsidRPr="00BA5E98">
        <w:rPr>
          <w:rFonts w:eastAsia="Calibri"/>
        </w:rPr>
        <w:t>у Ипостаси</w:t>
      </w:r>
      <w:r w:rsidR="001F5215">
        <w:rPr>
          <w:rFonts w:eastAsia="Calibri"/>
        </w:rPr>
        <w:t xml:space="preserve"> – </w:t>
      </w:r>
      <w:r w:rsidRPr="00BA5E98">
        <w:rPr>
          <w:rFonts w:eastAsia="Calibri"/>
        </w:rPr>
        <w:t>Хум</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 xml:space="preserve">наша </w:t>
      </w:r>
      <w:r w:rsidRPr="00BA5E98">
        <w:rPr>
          <w:rFonts w:eastAsia="Calibri"/>
          <w:spacing w:val="20"/>
        </w:rPr>
        <w:t>вершина</w:t>
      </w:r>
      <w:r w:rsidRPr="00BA5E98">
        <w:rPr>
          <w:rFonts w:eastAsia="Calibri"/>
        </w:rPr>
        <w:t xml:space="preserve"> Вышколенности не в том</w:t>
      </w:r>
      <w:r>
        <w:rPr>
          <w:rFonts w:eastAsia="Calibri"/>
        </w:rPr>
        <w:t xml:space="preserve">, </w:t>
      </w:r>
      <w:r w:rsidRPr="00BA5E98">
        <w:rPr>
          <w:rFonts w:eastAsia="Calibri"/>
        </w:rPr>
        <w:t>как мыслит наш мозг или тело</w:t>
      </w:r>
      <w:r>
        <w:rPr>
          <w:rFonts w:eastAsia="Calibri"/>
        </w:rPr>
        <w:t xml:space="preserve">, </w:t>
      </w:r>
      <w:r w:rsidRPr="00BA5E98">
        <w:rPr>
          <w:rFonts w:eastAsia="Calibri"/>
        </w:rPr>
        <w:t>а насколько вышколен наш Хум</w:t>
      </w:r>
      <w:r>
        <w:rPr>
          <w:rFonts w:eastAsia="Calibri"/>
        </w:rPr>
        <w:t xml:space="preserve">, </w:t>
      </w:r>
      <w:r w:rsidRPr="00BA5E98">
        <w:rPr>
          <w:rFonts w:eastAsia="Calibri"/>
        </w:rPr>
        <w:t>который принимает собою концентрацию Изначально Вышестоящего Отца</w:t>
      </w:r>
      <w:r>
        <w:rPr>
          <w:rFonts w:eastAsia="Calibri"/>
        </w:rPr>
        <w:t>.</w:t>
      </w:r>
    </w:p>
    <w:p w14:paraId="0DEA5642" w14:textId="595EE586" w:rsidR="001104A1" w:rsidRDefault="001104A1" w:rsidP="001104A1">
      <w:pPr>
        <w:ind w:firstLine="426"/>
        <w:rPr>
          <w:rFonts w:eastAsia="Calibri"/>
        </w:rPr>
      </w:pPr>
      <w:r w:rsidRPr="00BA5E98">
        <w:rPr>
          <w:rFonts w:eastAsia="Calibri"/>
        </w:rPr>
        <w:t>И вот в Хум</w:t>
      </w:r>
      <w:r>
        <w:rPr>
          <w:rFonts w:eastAsia="Calibri"/>
        </w:rPr>
        <w:t xml:space="preserve">, </w:t>
      </w:r>
      <w:r w:rsidRPr="00BA5E98">
        <w:rPr>
          <w:rFonts w:eastAsia="Calibri"/>
        </w:rPr>
        <w:t>как в шарике</w:t>
      </w:r>
      <w:r w:rsidR="001F5215">
        <w:rPr>
          <w:rFonts w:eastAsia="Calibri"/>
        </w:rPr>
        <w:t xml:space="preserve"> – </w:t>
      </w:r>
      <w:r w:rsidRPr="00BA5E98">
        <w:rPr>
          <w:rFonts w:eastAsia="Calibri"/>
        </w:rPr>
        <w:t>есть такая тема в Синтезе</w:t>
      </w:r>
      <w:r>
        <w:rPr>
          <w:rFonts w:eastAsia="Calibri"/>
        </w:rPr>
        <w:t>,</w:t>
      </w:r>
      <w:r w:rsidR="001F5215">
        <w:rPr>
          <w:rFonts w:eastAsia="Calibri"/>
        </w:rPr>
        <w:t xml:space="preserve"> – </w:t>
      </w:r>
      <w:r w:rsidRPr="00BA5E98">
        <w:rPr>
          <w:rFonts w:eastAsia="Calibri"/>
        </w:rPr>
        <w:t>записаны лучшие выражения каждого из нас</w:t>
      </w:r>
      <w:r>
        <w:rPr>
          <w:rFonts w:eastAsia="Calibri"/>
        </w:rPr>
        <w:t xml:space="preserve">. </w:t>
      </w:r>
      <w:r w:rsidRPr="00BA5E98">
        <w:rPr>
          <w:rFonts w:eastAsia="Calibri"/>
        </w:rPr>
        <w:t>И когда мы вели речь о Вышколенности Творения и Творящим Синтезом применения</w:t>
      </w:r>
      <w:r>
        <w:rPr>
          <w:rFonts w:eastAsia="Calibri"/>
        </w:rPr>
        <w:t xml:space="preserve">, </w:t>
      </w:r>
      <w:r w:rsidRPr="00BA5E98">
        <w:rPr>
          <w:rFonts w:eastAsia="Calibri"/>
        </w:rPr>
        <w:t>то Вышколенность Творения тянется к совершенству Хум</w:t>
      </w:r>
      <w:r>
        <w:rPr>
          <w:rFonts w:eastAsia="Calibri"/>
        </w:rPr>
        <w:t xml:space="preserve">, </w:t>
      </w:r>
      <w:r w:rsidRPr="00BA5E98">
        <w:rPr>
          <w:rFonts w:eastAsia="Calibri"/>
        </w:rPr>
        <w:t>а точнее</w:t>
      </w:r>
      <w:r>
        <w:rPr>
          <w:rFonts w:eastAsia="Calibri"/>
        </w:rPr>
        <w:t xml:space="preserve">, </w:t>
      </w:r>
      <w:r w:rsidRPr="00BA5E98">
        <w:rPr>
          <w:rFonts w:eastAsia="Calibri"/>
        </w:rPr>
        <w:t xml:space="preserve">к </w:t>
      </w:r>
      <w:r w:rsidRPr="00BA5E98">
        <w:rPr>
          <w:rFonts w:eastAsia="Calibri"/>
          <w:spacing w:val="20"/>
        </w:rPr>
        <w:t>Компетентности Хум</w:t>
      </w:r>
      <w:r w:rsidRPr="00BA5E98">
        <w:rPr>
          <w:rFonts w:eastAsia="Calibri"/>
        </w:rPr>
        <w:t xml:space="preserve"> каждого из нас</w:t>
      </w:r>
      <w:r>
        <w:rPr>
          <w:rFonts w:eastAsia="Calibri"/>
        </w:rPr>
        <w:t xml:space="preserve">. </w:t>
      </w:r>
      <w:r w:rsidRPr="00BA5E98">
        <w:rPr>
          <w:rFonts w:eastAsia="Calibri"/>
        </w:rPr>
        <w:t>И когда мы достигаем компетентность в голове</w:t>
      </w:r>
      <w:r>
        <w:rPr>
          <w:rFonts w:eastAsia="Calibri"/>
        </w:rPr>
        <w:t xml:space="preserve">, </w:t>
      </w:r>
      <w:r w:rsidRPr="00BA5E98">
        <w:rPr>
          <w:rFonts w:eastAsia="Calibri"/>
        </w:rPr>
        <w:t>в теле</w:t>
      </w:r>
      <w:r>
        <w:rPr>
          <w:rFonts w:eastAsia="Calibri"/>
        </w:rPr>
        <w:t xml:space="preserve">, </w:t>
      </w:r>
      <w:r w:rsidRPr="00BA5E98">
        <w:rPr>
          <w:rFonts w:eastAsia="Calibri"/>
        </w:rPr>
        <w:t>частях</w:t>
      </w:r>
      <w:r>
        <w:rPr>
          <w:rFonts w:eastAsia="Calibri"/>
        </w:rPr>
        <w:t xml:space="preserve">, </w:t>
      </w:r>
      <w:r w:rsidRPr="00BA5E98">
        <w:rPr>
          <w:rFonts w:eastAsia="Calibri"/>
        </w:rPr>
        <w:t>она много раз проверяется</w:t>
      </w:r>
      <w:r>
        <w:rPr>
          <w:rFonts w:eastAsia="Calibri"/>
        </w:rPr>
        <w:t xml:space="preserve">. </w:t>
      </w:r>
      <w:r w:rsidRPr="00BA5E98">
        <w:rPr>
          <w:rFonts w:eastAsia="Calibri"/>
        </w:rPr>
        <w:t>По итогам вся компетентность собирается в Хум</w:t>
      </w:r>
      <w:r>
        <w:rPr>
          <w:rFonts w:eastAsia="Calibri"/>
        </w:rPr>
        <w:t xml:space="preserve">, </w:t>
      </w:r>
      <w:r w:rsidRPr="00BA5E98">
        <w:rPr>
          <w:rFonts w:eastAsia="Calibri"/>
        </w:rPr>
        <w:t>как совершенство наших возможностей</w:t>
      </w:r>
      <w:r>
        <w:rPr>
          <w:rFonts w:eastAsia="Calibri"/>
        </w:rPr>
        <w:t>.</w:t>
      </w:r>
    </w:p>
    <w:p w14:paraId="71FBE03D" w14:textId="77777777"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здесь вопрос не в поведении</w:t>
      </w:r>
      <w:r>
        <w:rPr>
          <w:rFonts w:eastAsia="Calibri"/>
        </w:rPr>
        <w:t xml:space="preserve">, </w:t>
      </w:r>
      <w:r w:rsidRPr="00BA5E98">
        <w:rPr>
          <w:rFonts w:eastAsia="Calibri"/>
        </w:rPr>
        <w:t>не в образованности</w:t>
      </w:r>
      <w:r>
        <w:rPr>
          <w:rFonts w:eastAsia="Calibri"/>
        </w:rPr>
        <w:t xml:space="preserve">, </w:t>
      </w:r>
      <w:r w:rsidRPr="00BA5E98">
        <w:rPr>
          <w:rFonts w:eastAsia="Calibri"/>
        </w:rPr>
        <w:t>потому что эта вещи относительные и в зависимости от ситуации</w:t>
      </w:r>
      <w:r>
        <w:rPr>
          <w:rFonts w:eastAsia="Calibri"/>
        </w:rPr>
        <w:t xml:space="preserve">, </w:t>
      </w:r>
      <w:r w:rsidRPr="00BA5E98">
        <w:rPr>
          <w:rFonts w:eastAsia="Calibri"/>
        </w:rPr>
        <w:t>а в Хум</w:t>
      </w:r>
      <w:r>
        <w:rPr>
          <w:rFonts w:eastAsia="Calibri"/>
        </w:rPr>
        <w:t xml:space="preserve">, </w:t>
      </w:r>
      <w:r w:rsidRPr="00BA5E98">
        <w:rPr>
          <w:rFonts w:eastAsia="Calibri"/>
        </w:rPr>
        <w:t>который может импульсно</w:t>
      </w:r>
      <w:r>
        <w:rPr>
          <w:rFonts w:eastAsia="Calibri"/>
        </w:rPr>
        <w:t xml:space="preserve">, </w:t>
      </w:r>
      <w:r w:rsidRPr="00BA5E98">
        <w:rPr>
          <w:rFonts w:eastAsia="Calibri"/>
        </w:rPr>
        <w:t xml:space="preserve">мгновенно </w:t>
      </w:r>
      <w:r w:rsidRPr="00BA5E98">
        <w:rPr>
          <w:rFonts w:eastAsia="Calibri"/>
        </w:rPr>
        <w:lastRenderedPageBreak/>
        <w:t>среагировать на окружающую ситуацию</w:t>
      </w:r>
      <w:r>
        <w:rPr>
          <w:rFonts w:eastAsia="Calibri"/>
        </w:rPr>
        <w:t xml:space="preserve">, </w:t>
      </w:r>
      <w:r w:rsidRPr="00BA5E98">
        <w:rPr>
          <w:rFonts w:eastAsia="Calibri"/>
        </w:rPr>
        <w:t>и вот тут и поведение</w:t>
      </w:r>
      <w:r>
        <w:rPr>
          <w:rFonts w:eastAsia="Calibri"/>
        </w:rPr>
        <w:t xml:space="preserve">, </w:t>
      </w:r>
      <w:r w:rsidRPr="00BA5E98">
        <w:rPr>
          <w:rFonts w:eastAsia="Calibri"/>
        </w:rPr>
        <w:t>и образованность понадобятся</w:t>
      </w:r>
      <w:r>
        <w:rPr>
          <w:rFonts w:eastAsia="Calibri"/>
        </w:rPr>
        <w:t xml:space="preserve">. </w:t>
      </w:r>
      <w:r w:rsidRPr="00BA5E98">
        <w:rPr>
          <w:rFonts w:eastAsia="Calibri"/>
        </w:rPr>
        <w:t>Ну</w:t>
      </w:r>
      <w:r>
        <w:rPr>
          <w:rFonts w:eastAsia="Calibri"/>
        </w:rPr>
        <w:t xml:space="preserve">, </w:t>
      </w:r>
      <w:r w:rsidRPr="00BA5E98">
        <w:rPr>
          <w:rFonts w:eastAsia="Calibri"/>
        </w:rPr>
        <w:t>и отсюда Творящий Синтез</w:t>
      </w:r>
      <w:r>
        <w:rPr>
          <w:rFonts w:eastAsia="Calibri"/>
        </w:rPr>
        <w:t xml:space="preserve">, </w:t>
      </w:r>
      <w:r w:rsidRPr="00BA5E98">
        <w:rPr>
          <w:rFonts w:eastAsia="Calibri"/>
        </w:rPr>
        <w:t>который из этого Хум эманирует</w:t>
      </w:r>
      <w:r>
        <w:rPr>
          <w:rFonts w:eastAsia="Calibri"/>
        </w:rPr>
        <w:t>.</w:t>
      </w:r>
    </w:p>
    <w:p w14:paraId="66D68230" w14:textId="77777777"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попробуйте увидеть другой вид образованности</w:t>
      </w:r>
      <w:r>
        <w:rPr>
          <w:rFonts w:eastAsia="Calibri"/>
        </w:rPr>
        <w:t xml:space="preserve">. </w:t>
      </w:r>
      <w:r w:rsidRPr="00BA5E98">
        <w:rPr>
          <w:rFonts w:eastAsia="Calibri"/>
        </w:rPr>
        <w:t>Вы видите образованность</w:t>
      </w:r>
      <w:r>
        <w:rPr>
          <w:rFonts w:eastAsia="Calibri"/>
        </w:rPr>
        <w:t xml:space="preserve">, </w:t>
      </w:r>
      <w:r w:rsidRPr="00BA5E98">
        <w:rPr>
          <w:rFonts w:eastAsia="Calibri"/>
        </w:rPr>
        <w:t>как владение знанием</w:t>
      </w:r>
      <w:r>
        <w:rPr>
          <w:rFonts w:eastAsia="Calibri"/>
        </w:rPr>
        <w:t xml:space="preserve">. </w:t>
      </w:r>
      <w:r w:rsidRPr="00BA5E98">
        <w:rPr>
          <w:rFonts w:eastAsia="Calibri"/>
        </w:rPr>
        <w:t>Это есть</w:t>
      </w:r>
      <w:r>
        <w:rPr>
          <w:rFonts w:eastAsia="Calibri"/>
        </w:rPr>
        <w:t xml:space="preserve">, </w:t>
      </w:r>
      <w:r w:rsidRPr="00BA5E98">
        <w:rPr>
          <w:rFonts w:eastAsia="Calibri"/>
        </w:rPr>
        <w:t>но это…</w:t>
      </w:r>
      <w:r>
        <w:rPr>
          <w:rFonts w:eastAsia="Calibri"/>
        </w:rPr>
        <w:t xml:space="preserve">. </w:t>
      </w:r>
      <w:r w:rsidRPr="00BA5E98">
        <w:rPr>
          <w:rFonts w:eastAsia="Calibri"/>
        </w:rPr>
        <w:t>Как владение</w:t>
      </w:r>
      <w:r>
        <w:rPr>
          <w:rFonts w:eastAsia="Calibri"/>
        </w:rPr>
        <w:t xml:space="preserve">, </w:t>
      </w:r>
      <w:r w:rsidRPr="00BA5E98">
        <w:rPr>
          <w:rFonts w:eastAsia="Calibri"/>
        </w:rPr>
        <w:t>там</w:t>
      </w:r>
      <w:r>
        <w:rPr>
          <w:rFonts w:eastAsia="Calibri"/>
        </w:rPr>
        <w:t xml:space="preserve">, </w:t>
      </w:r>
      <w:r w:rsidRPr="00BA5E98">
        <w:rPr>
          <w:rFonts w:eastAsia="Calibri"/>
        </w:rPr>
        <w:t>навыками умения</w:t>
      </w:r>
      <w:r>
        <w:rPr>
          <w:rFonts w:eastAsia="Calibri"/>
        </w:rPr>
        <w:t xml:space="preserve">, </w:t>
      </w:r>
      <w:r w:rsidRPr="00BA5E98">
        <w:rPr>
          <w:rFonts w:eastAsia="Calibri"/>
        </w:rPr>
        <w:t>это тоже есть</w:t>
      </w:r>
      <w:r>
        <w:rPr>
          <w:rFonts w:eastAsia="Calibri"/>
        </w:rPr>
        <w:t xml:space="preserve">, </w:t>
      </w:r>
      <w:r w:rsidRPr="00BA5E98">
        <w:rPr>
          <w:rFonts w:eastAsia="Calibri"/>
        </w:rPr>
        <w:t>но куда это всё записывается? По итогам</w:t>
      </w:r>
      <w:r>
        <w:rPr>
          <w:rFonts w:eastAsia="Calibri"/>
        </w:rPr>
        <w:t xml:space="preserve">, </w:t>
      </w:r>
      <w:r w:rsidRPr="00BA5E98">
        <w:rPr>
          <w:rFonts w:eastAsia="Calibri"/>
        </w:rPr>
        <w:t>это всё в синтезе в Хум</w:t>
      </w:r>
      <w:r>
        <w:rPr>
          <w:rFonts w:eastAsia="Calibri"/>
        </w:rPr>
        <w:t>.</w:t>
      </w:r>
    </w:p>
    <w:p w14:paraId="4E4D595B" w14:textId="147CC387" w:rsidR="001104A1" w:rsidRDefault="001104A1" w:rsidP="001104A1">
      <w:pPr>
        <w:ind w:firstLine="426"/>
        <w:rPr>
          <w:rFonts w:eastAsia="Calibri"/>
        </w:rPr>
      </w:pPr>
      <w:r w:rsidRPr="00BA5E98">
        <w:rPr>
          <w:rFonts w:eastAsia="Calibri"/>
        </w:rPr>
        <w:t>Отсюда</w:t>
      </w:r>
      <w:r>
        <w:rPr>
          <w:rFonts w:eastAsia="Calibri"/>
        </w:rPr>
        <w:t xml:space="preserve">, </w:t>
      </w:r>
      <w:r w:rsidRPr="00BA5E98">
        <w:rPr>
          <w:rFonts w:eastAsia="Calibri"/>
        </w:rPr>
        <w:t>у нас такая восьмерица</w:t>
      </w:r>
      <w:r>
        <w:rPr>
          <w:rFonts w:eastAsia="Calibri"/>
        </w:rPr>
        <w:t xml:space="preserve">, </w:t>
      </w:r>
      <w:r w:rsidRPr="00BA5E98">
        <w:rPr>
          <w:rFonts w:eastAsia="Calibri"/>
        </w:rPr>
        <w:t>как Знания</w:t>
      </w:r>
      <w:r>
        <w:rPr>
          <w:rFonts w:eastAsia="Calibri"/>
        </w:rPr>
        <w:t xml:space="preserve">, </w:t>
      </w:r>
      <w:r w:rsidRPr="00BA5E98">
        <w:rPr>
          <w:rFonts w:eastAsia="Calibri"/>
        </w:rPr>
        <w:t>Умения</w:t>
      </w:r>
      <w:r>
        <w:rPr>
          <w:rFonts w:eastAsia="Calibri"/>
        </w:rPr>
        <w:t xml:space="preserve">, </w:t>
      </w:r>
      <w:r w:rsidRPr="00BA5E98">
        <w:rPr>
          <w:rFonts w:eastAsia="Calibri"/>
        </w:rPr>
        <w:t>Навыки</w:t>
      </w:r>
      <w:r>
        <w:rPr>
          <w:rFonts w:eastAsia="Calibri"/>
        </w:rPr>
        <w:t xml:space="preserve">, </w:t>
      </w:r>
      <w:r w:rsidRPr="00BA5E98">
        <w:rPr>
          <w:rFonts w:eastAsia="Calibri"/>
        </w:rPr>
        <w:t>Компетентность</w:t>
      </w:r>
      <w:r w:rsidR="001F5215">
        <w:rPr>
          <w:rFonts w:eastAsia="Calibri"/>
        </w:rPr>
        <w:t xml:space="preserve"> – </w:t>
      </w:r>
      <w:r w:rsidRPr="00BA5E98">
        <w:rPr>
          <w:rFonts w:eastAsia="Calibri"/>
        </w:rPr>
        <w:t>Хум</w:t>
      </w:r>
      <w:r>
        <w:rPr>
          <w:rFonts w:eastAsia="Calibri"/>
        </w:rPr>
        <w:t xml:space="preserve">, </w:t>
      </w:r>
      <w:r w:rsidRPr="00BA5E98">
        <w:rPr>
          <w:rFonts w:eastAsia="Calibri"/>
        </w:rPr>
        <w:t>а потом Просвещённость</w:t>
      </w:r>
      <w:r w:rsidR="001F5215">
        <w:rPr>
          <w:rFonts w:eastAsia="Calibri"/>
        </w:rPr>
        <w:t xml:space="preserve"> – </w:t>
      </w:r>
      <w:r w:rsidRPr="00BA5E98">
        <w:rPr>
          <w:rFonts w:eastAsia="Calibri"/>
        </w:rPr>
        <w:t>вопрос Позиции Наблюдателя</w:t>
      </w:r>
      <w:r>
        <w:rPr>
          <w:rFonts w:eastAsia="Calibri"/>
        </w:rPr>
        <w:t xml:space="preserve">, </w:t>
      </w:r>
      <w:r w:rsidRPr="00BA5E98">
        <w:rPr>
          <w:rFonts w:eastAsia="Calibri"/>
        </w:rPr>
        <w:t>образованность</w:t>
      </w:r>
      <w:r>
        <w:rPr>
          <w:rFonts w:eastAsia="Calibri"/>
        </w:rPr>
        <w:t xml:space="preserve">, </w:t>
      </w:r>
      <w:r w:rsidRPr="00BA5E98">
        <w:rPr>
          <w:rFonts w:eastAsia="Calibri"/>
        </w:rPr>
        <w:t>внимание! Научность и Психодинамичность</w:t>
      </w:r>
      <w:r>
        <w:rPr>
          <w:rFonts w:eastAsia="Calibri"/>
        </w:rPr>
        <w:t xml:space="preserve">. </w:t>
      </w:r>
      <w:r w:rsidRPr="00BA5E98">
        <w:rPr>
          <w:rFonts w:eastAsia="Calibri"/>
        </w:rPr>
        <w:t>У нас же Наука Отца есть</w:t>
      </w:r>
      <w:r>
        <w:rPr>
          <w:rFonts w:eastAsia="Calibri"/>
        </w:rPr>
        <w:t xml:space="preserve">, </w:t>
      </w:r>
      <w:r w:rsidRPr="00BA5E98">
        <w:rPr>
          <w:rFonts w:eastAsia="Calibri"/>
        </w:rPr>
        <w:t>Психодинамика есть</w:t>
      </w:r>
      <w:r w:rsidR="001F5215">
        <w:rPr>
          <w:rFonts w:eastAsia="Calibri"/>
        </w:rPr>
        <w:t xml:space="preserve"> – </w:t>
      </w:r>
      <w:r w:rsidRPr="00BA5E98">
        <w:rPr>
          <w:rFonts w:eastAsia="Calibri"/>
        </w:rPr>
        <w:t>это подготовка к Ипостасности</w:t>
      </w:r>
      <w:r>
        <w:rPr>
          <w:rFonts w:eastAsia="Calibri"/>
        </w:rPr>
        <w:t xml:space="preserve">. </w:t>
      </w:r>
      <w:r w:rsidRPr="00BA5E98">
        <w:rPr>
          <w:rFonts w:eastAsia="Calibri"/>
        </w:rPr>
        <w:t>И только потом Вышколенность Творением или применением Творящего Синтеза</w:t>
      </w:r>
      <w:r>
        <w:rPr>
          <w:rFonts w:eastAsia="Calibri"/>
        </w:rPr>
        <w:t>,</w:t>
      </w:r>
      <w:r w:rsidR="001F5215">
        <w:rPr>
          <w:rFonts w:eastAsia="Calibri"/>
        </w:rPr>
        <w:t xml:space="preserve"> – </w:t>
      </w:r>
      <w:r w:rsidRPr="00BA5E98">
        <w:rPr>
          <w:rFonts w:eastAsia="Calibri"/>
        </w:rPr>
        <w:t>на девятый уровень</w:t>
      </w:r>
      <w:r>
        <w:rPr>
          <w:rFonts w:eastAsia="Calibri"/>
        </w:rPr>
        <w:t>,</w:t>
      </w:r>
      <w:r w:rsidR="001F5215">
        <w:rPr>
          <w:rFonts w:eastAsia="Calibri"/>
        </w:rPr>
        <w:t xml:space="preserve"> – </w:t>
      </w:r>
      <w:r w:rsidRPr="00BA5E98">
        <w:rPr>
          <w:rFonts w:eastAsia="Calibri"/>
        </w:rPr>
        <w:t>или просто Вышколенность</w:t>
      </w:r>
      <w:r>
        <w:rPr>
          <w:rFonts w:eastAsia="Calibri"/>
        </w:rPr>
        <w:t xml:space="preserve">. </w:t>
      </w:r>
      <w:r w:rsidRPr="00BA5E98">
        <w:rPr>
          <w:rFonts w:eastAsia="Calibri"/>
        </w:rPr>
        <w:t>Вот это в Столпе заложено</w:t>
      </w:r>
      <w:r>
        <w:rPr>
          <w:rFonts w:eastAsia="Calibri"/>
        </w:rPr>
        <w:t xml:space="preserve">. </w:t>
      </w:r>
      <w:r w:rsidRPr="00BA5E98">
        <w:rPr>
          <w:rFonts w:eastAsia="Calibri"/>
        </w:rPr>
        <w:t>И вот это надо иметь в виду</w:t>
      </w:r>
      <w:r>
        <w:rPr>
          <w:rFonts w:eastAsia="Calibri"/>
        </w:rPr>
        <w:t xml:space="preserve">. </w:t>
      </w:r>
      <w:r w:rsidRPr="00BA5E98">
        <w:rPr>
          <w:rFonts w:eastAsia="Calibri"/>
        </w:rPr>
        <w:t>Это первое</w:t>
      </w:r>
      <w:r>
        <w:rPr>
          <w:rFonts w:eastAsia="Calibri"/>
        </w:rPr>
        <w:t>.</w:t>
      </w:r>
    </w:p>
    <w:p w14:paraId="1FC323B6" w14:textId="0C1D258A" w:rsidR="009E5D93" w:rsidRDefault="001104A1" w:rsidP="0083231D">
      <w:pPr>
        <w:pStyle w:val="affc"/>
        <w:rPr>
          <w:rFonts w:eastAsia="Calibri"/>
        </w:rPr>
      </w:pPr>
      <w:bookmarkStart w:id="3028" w:name="_Toc536464684"/>
      <w:bookmarkStart w:id="3029" w:name="_Toc185896738"/>
      <w:bookmarkStart w:id="3030" w:name="_Toc185962880"/>
      <w:bookmarkStart w:id="3031" w:name="_Toc185963580"/>
      <w:bookmarkStart w:id="3032" w:name="_Toc185964150"/>
      <w:bookmarkStart w:id="3033" w:name="_Toc185965296"/>
      <w:bookmarkStart w:id="3034" w:name="_Toc185966436"/>
      <w:bookmarkStart w:id="3035" w:name="_Toc190983760"/>
      <w:r w:rsidRPr="00BA5E98">
        <w:rPr>
          <w:rFonts w:eastAsia="Calibri"/>
        </w:rPr>
        <w:t>Совесть</w:t>
      </w:r>
      <w:r w:rsidR="001F5215">
        <w:rPr>
          <w:rFonts w:eastAsia="Calibri"/>
        </w:rPr>
        <w:t xml:space="preserve"> – </w:t>
      </w:r>
      <w:r w:rsidRPr="00BA5E98">
        <w:rPr>
          <w:rFonts w:eastAsia="Calibri"/>
        </w:rPr>
        <w:t>один из инструментов Вышколенности</w:t>
      </w:r>
      <w:bookmarkEnd w:id="3028"/>
      <w:bookmarkEnd w:id="3029"/>
      <w:bookmarkEnd w:id="3030"/>
      <w:bookmarkEnd w:id="3031"/>
      <w:bookmarkEnd w:id="3032"/>
      <w:bookmarkEnd w:id="3033"/>
      <w:bookmarkEnd w:id="3034"/>
      <w:bookmarkEnd w:id="3035"/>
    </w:p>
    <w:p w14:paraId="1D380455" w14:textId="02A219C4"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если у Ипостаси главный инструмент Хум</w:t>
      </w:r>
      <w:r>
        <w:rPr>
          <w:rFonts w:eastAsia="Calibri"/>
        </w:rPr>
        <w:t xml:space="preserve">, </w:t>
      </w:r>
      <w:r w:rsidRPr="00BA5E98">
        <w:rPr>
          <w:rFonts w:eastAsia="Calibri"/>
        </w:rPr>
        <w:t>и вот именно это надо развивать</w:t>
      </w:r>
      <w:r>
        <w:rPr>
          <w:rFonts w:eastAsia="Calibri"/>
        </w:rPr>
        <w:t xml:space="preserve">, </w:t>
      </w:r>
      <w:r w:rsidRPr="00BA5E98">
        <w:rPr>
          <w:rFonts w:eastAsia="Calibri"/>
        </w:rPr>
        <w:t>как нашу вышколенность</w:t>
      </w:r>
      <w:r>
        <w:rPr>
          <w:rFonts w:eastAsia="Calibri"/>
        </w:rPr>
        <w:t xml:space="preserve">, </w:t>
      </w:r>
      <w:r w:rsidRPr="00BA5E98">
        <w:rPr>
          <w:rFonts w:eastAsia="Calibri"/>
        </w:rPr>
        <w:t>да? Сама Вышколенность</w:t>
      </w:r>
      <w:r>
        <w:rPr>
          <w:rFonts w:eastAsia="Calibri"/>
        </w:rPr>
        <w:t xml:space="preserve">, </w:t>
      </w:r>
      <w:r w:rsidRPr="00BA5E98">
        <w:rPr>
          <w:rFonts w:eastAsia="Calibri"/>
        </w:rPr>
        <w:t>кроме того</w:t>
      </w:r>
      <w:r>
        <w:rPr>
          <w:rFonts w:eastAsia="Calibri"/>
        </w:rPr>
        <w:t xml:space="preserve">, </w:t>
      </w:r>
      <w:r w:rsidRPr="00BA5E98">
        <w:rPr>
          <w:rFonts w:eastAsia="Calibri"/>
        </w:rPr>
        <w:t>что ты умеешь там вариативно применяться</w:t>
      </w:r>
      <w:r>
        <w:rPr>
          <w:rFonts w:eastAsia="Calibri"/>
        </w:rPr>
        <w:t xml:space="preserve">, </w:t>
      </w:r>
      <w:r w:rsidRPr="00BA5E98">
        <w:rPr>
          <w:rFonts w:eastAsia="Calibri"/>
        </w:rPr>
        <w:t>что-то делать</w:t>
      </w:r>
      <w:r>
        <w:rPr>
          <w:rFonts w:eastAsia="Calibri"/>
        </w:rPr>
        <w:t xml:space="preserve">, </w:t>
      </w:r>
      <w:r w:rsidRPr="00BA5E98">
        <w:rPr>
          <w:rFonts w:eastAsia="Calibri"/>
        </w:rPr>
        <w:t>как-то выражаться</w:t>
      </w:r>
      <w:r>
        <w:rPr>
          <w:rFonts w:eastAsia="Calibri"/>
        </w:rPr>
        <w:t xml:space="preserve">, </w:t>
      </w:r>
      <w:r w:rsidRPr="00BA5E98">
        <w:rPr>
          <w:rFonts w:eastAsia="Calibri"/>
        </w:rPr>
        <w:t>на чём построена? Сама Вышколенность</w:t>
      </w:r>
      <w:r>
        <w:rPr>
          <w:rFonts w:eastAsia="Calibri"/>
        </w:rPr>
        <w:t xml:space="preserve">, </w:t>
      </w:r>
      <w:r w:rsidRPr="00BA5E98">
        <w:rPr>
          <w:rFonts w:eastAsia="Calibri"/>
        </w:rPr>
        <w:t xml:space="preserve">на </w:t>
      </w:r>
      <w:r w:rsidRPr="00BA5E98">
        <w:rPr>
          <w:rFonts w:eastAsia="Calibri"/>
          <w:spacing w:val="20"/>
        </w:rPr>
        <w:t>чём построена</w:t>
      </w:r>
      <w:r w:rsidRPr="00BA5E98">
        <w:rPr>
          <w:rFonts w:eastAsia="Calibri"/>
        </w:rPr>
        <w:t>? Главное слово «построена»</w:t>
      </w:r>
      <w:r>
        <w:rPr>
          <w:rFonts w:eastAsia="Calibri"/>
        </w:rPr>
        <w:t>.</w:t>
      </w:r>
    </w:p>
    <w:p w14:paraId="090AE58F"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На Синтезе</w:t>
      </w:r>
      <w:r>
        <w:rPr>
          <w:rFonts w:eastAsia="Calibri"/>
          <w:i/>
        </w:rPr>
        <w:t>.</w:t>
      </w:r>
    </w:p>
    <w:p w14:paraId="021546AA" w14:textId="77777777" w:rsidR="001104A1" w:rsidRDefault="001104A1" w:rsidP="001104A1">
      <w:pPr>
        <w:ind w:firstLine="426"/>
        <w:rPr>
          <w:rFonts w:eastAsia="Calibri"/>
        </w:rPr>
      </w:pPr>
      <w:r w:rsidRPr="00BA5E98">
        <w:rPr>
          <w:rFonts w:eastAsia="Calibri"/>
        </w:rPr>
        <w:t>Она Синтез применяет</w:t>
      </w:r>
      <w:r>
        <w:rPr>
          <w:rFonts w:eastAsia="Calibri"/>
        </w:rPr>
        <w:t>.</w:t>
      </w:r>
    </w:p>
    <w:p w14:paraId="0544A59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На Синтезности</w:t>
      </w:r>
      <w:r>
        <w:rPr>
          <w:rFonts w:eastAsia="Calibri"/>
          <w:i/>
        </w:rPr>
        <w:t>.</w:t>
      </w:r>
    </w:p>
    <w:p w14:paraId="3590CCA0" w14:textId="77777777" w:rsidR="001104A1" w:rsidRDefault="001104A1" w:rsidP="001104A1">
      <w:pPr>
        <w:ind w:firstLine="426"/>
        <w:rPr>
          <w:rFonts w:eastAsia="Calibri"/>
        </w:rPr>
      </w:pPr>
      <w:r w:rsidRPr="00BA5E98">
        <w:rPr>
          <w:rFonts w:eastAsia="Calibri"/>
        </w:rPr>
        <w:t>Синтезность</w:t>
      </w:r>
      <w:r>
        <w:rPr>
          <w:rFonts w:eastAsia="Calibri"/>
        </w:rPr>
        <w:t xml:space="preserve">, </w:t>
      </w:r>
      <w:r w:rsidRPr="00BA5E98">
        <w:rPr>
          <w:rFonts w:eastAsia="Calibri"/>
        </w:rPr>
        <w:t>это выше</w:t>
      </w:r>
      <w:r>
        <w:rPr>
          <w:rFonts w:eastAsia="Calibri"/>
        </w:rPr>
        <w:t xml:space="preserve">. </w:t>
      </w:r>
      <w:r w:rsidRPr="00BA5E98">
        <w:rPr>
          <w:rFonts w:eastAsia="Calibri"/>
        </w:rPr>
        <w:t>У нас здесь Творящий Синтез</w:t>
      </w:r>
      <w:r>
        <w:rPr>
          <w:rFonts w:eastAsia="Calibri"/>
        </w:rPr>
        <w:t>.</w:t>
      </w:r>
    </w:p>
    <w:p w14:paraId="0F06E6E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Творящим Синтезом</w:t>
      </w:r>
      <w:r>
        <w:rPr>
          <w:rFonts w:eastAsia="Calibri"/>
          <w:i/>
        </w:rPr>
        <w:t>.</w:t>
      </w:r>
    </w:p>
    <w:p w14:paraId="16D47C0B" w14:textId="77777777" w:rsidR="001104A1" w:rsidRDefault="001104A1" w:rsidP="001104A1">
      <w:pPr>
        <w:ind w:firstLine="426"/>
        <w:rPr>
          <w:rFonts w:eastAsia="Calibri"/>
        </w:rPr>
      </w:pPr>
      <w:r w:rsidRPr="00BA5E98">
        <w:rPr>
          <w:rFonts w:eastAsia="Calibri"/>
        </w:rPr>
        <w:t>Она построена на Чаше Хум</w:t>
      </w:r>
      <w:r>
        <w:rPr>
          <w:rFonts w:eastAsia="Calibri"/>
        </w:rPr>
        <w:t xml:space="preserve">. </w:t>
      </w:r>
      <w:r w:rsidRPr="00BA5E98">
        <w:rPr>
          <w:rFonts w:eastAsia="Calibri"/>
        </w:rPr>
        <w:t>Слово «построена» в буквальном смысле слова</w:t>
      </w:r>
      <w:r>
        <w:rPr>
          <w:rFonts w:eastAsia="Calibri"/>
        </w:rPr>
        <w:t>.</w:t>
      </w:r>
    </w:p>
    <w:p w14:paraId="70A762D9" w14:textId="0C424355" w:rsidR="001104A1" w:rsidRDefault="001104A1" w:rsidP="001104A1">
      <w:pPr>
        <w:ind w:firstLine="426"/>
        <w:rPr>
          <w:rFonts w:eastAsia="Calibri"/>
        </w:rPr>
      </w:pPr>
      <w:r w:rsidRPr="00BA5E98">
        <w:rPr>
          <w:rFonts w:eastAsia="Calibri"/>
        </w:rPr>
        <w:t>Внутри Хум есть Чаша</w:t>
      </w:r>
      <w:r>
        <w:rPr>
          <w:rFonts w:eastAsia="Calibri"/>
        </w:rPr>
        <w:t xml:space="preserve">, </w:t>
      </w:r>
      <w:r w:rsidRPr="00BA5E98">
        <w:rPr>
          <w:rFonts w:eastAsia="Calibri"/>
        </w:rPr>
        <w:t>где записаны все эти показатели</w:t>
      </w:r>
      <w:r>
        <w:rPr>
          <w:rFonts w:eastAsia="Calibri"/>
        </w:rPr>
        <w:t xml:space="preserve">. </w:t>
      </w:r>
      <w:r w:rsidRPr="00BA5E98">
        <w:rPr>
          <w:rFonts w:eastAsia="Calibri"/>
        </w:rPr>
        <w:t>Внутри Чаши есть Синтезобраз Хум или Эталонный Человек Хум</w:t>
      </w:r>
      <w:r>
        <w:rPr>
          <w:rFonts w:eastAsia="Calibri"/>
        </w:rPr>
        <w:t xml:space="preserve">. </w:t>
      </w:r>
      <w:r w:rsidRPr="00BA5E98">
        <w:rPr>
          <w:rFonts w:eastAsia="Calibri"/>
        </w:rPr>
        <w:t>И вот какой он внутри</w:t>
      </w:r>
      <w:r w:rsidR="001F5215">
        <w:rPr>
          <w:rFonts w:eastAsia="Calibri"/>
        </w:rPr>
        <w:t xml:space="preserve"> – </w:t>
      </w:r>
      <w:r w:rsidRPr="00BA5E98">
        <w:rPr>
          <w:rFonts w:eastAsia="Calibri"/>
        </w:rPr>
        <w:t>такую дееспособность вы имеете вовне</w:t>
      </w:r>
      <w:r>
        <w:rPr>
          <w:rFonts w:eastAsia="Calibri"/>
        </w:rPr>
        <w:t xml:space="preserve">. </w:t>
      </w:r>
      <w:r w:rsidRPr="00BA5E98">
        <w:rPr>
          <w:rFonts w:eastAsia="Calibri"/>
        </w:rPr>
        <w:t>И наоборот</w:t>
      </w:r>
      <w:r>
        <w:rPr>
          <w:rFonts w:eastAsia="Calibri"/>
        </w:rPr>
        <w:t xml:space="preserve">, </w:t>
      </w:r>
      <w:r w:rsidRPr="00BA5E98">
        <w:rPr>
          <w:rFonts w:eastAsia="Calibri"/>
        </w:rPr>
        <w:t>вся дееспособность вовне туда записывается</w:t>
      </w:r>
      <w:r>
        <w:rPr>
          <w:rFonts w:eastAsia="Calibri"/>
        </w:rPr>
        <w:t xml:space="preserve">. </w:t>
      </w:r>
      <w:r w:rsidRPr="00BA5E98">
        <w:rPr>
          <w:rFonts w:eastAsia="Calibri"/>
        </w:rPr>
        <w:t>И гибкость</w:t>
      </w:r>
      <w:r>
        <w:rPr>
          <w:rFonts w:eastAsia="Calibri"/>
        </w:rPr>
        <w:t xml:space="preserve">, </w:t>
      </w:r>
      <w:r w:rsidRPr="00BA5E98">
        <w:rPr>
          <w:rFonts w:eastAsia="Calibri"/>
        </w:rPr>
        <w:t>которую вы применяете в Чаше</w:t>
      </w:r>
      <w:r>
        <w:rPr>
          <w:rFonts w:eastAsia="Calibri"/>
        </w:rPr>
        <w:t xml:space="preserve">, </w:t>
      </w:r>
      <w:r w:rsidRPr="00BA5E98">
        <w:rPr>
          <w:rFonts w:eastAsia="Calibri"/>
        </w:rPr>
        <w:t>гибкость</w:t>
      </w:r>
      <w:r>
        <w:rPr>
          <w:rFonts w:eastAsia="Calibri"/>
        </w:rPr>
        <w:t xml:space="preserve">, </w:t>
      </w:r>
      <w:r w:rsidRPr="00BA5E98">
        <w:rPr>
          <w:rFonts w:eastAsia="Calibri"/>
        </w:rPr>
        <w:t>виртуозность</w:t>
      </w:r>
      <w:r>
        <w:rPr>
          <w:rFonts w:eastAsia="Calibri"/>
        </w:rPr>
        <w:t xml:space="preserve">, </w:t>
      </w:r>
      <w:r w:rsidRPr="00BA5E98">
        <w:rPr>
          <w:rFonts w:eastAsia="Calibri"/>
        </w:rPr>
        <w:t>там какие-то другие способности</w:t>
      </w:r>
      <w:r>
        <w:rPr>
          <w:rFonts w:eastAsia="Calibri"/>
        </w:rPr>
        <w:t xml:space="preserve">, </w:t>
      </w:r>
      <w:r w:rsidRPr="00BA5E98">
        <w:rPr>
          <w:rFonts w:eastAsia="Calibri"/>
        </w:rPr>
        <w:t>потом выражается в вашем внешнем поведении</w:t>
      </w:r>
      <w:r>
        <w:rPr>
          <w:rFonts w:eastAsia="Calibri"/>
        </w:rPr>
        <w:t>.</w:t>
      </w:r>
    </w:p>
    <w:p w14:paraId="60880927" w14:textId="77777777" w:rsidR="001104A1" w:rsidRDefault="001104A1" w:rsidP="001104A1">
      <w:pPr>
        <w:ind w:firstLine="426"/>
        <w:rPr>
          <w:rFonts w:eastAsia="Calibri"/>
        </w:rPr>
      </w:pPr>
      <w:r w:rsidRPr="00BA5E98">
        <w:rPr>
          <w:rFonts w:eastAsia="Calibri"/>
        </w:rPr>
        <w:t>Помните</w:t>
      </w:r>
      <w:r>
        <w:rPr>
          <w:rFonts w:eastAsia="Calibri"/>
        </w:rPr>
        <w:t xml:space="preserve">, </w:t>
      </w:r>
      <w:r w:rsidRPr="00BA5E98">
        <w:rPr>
          <w:rFonts w:eastAsia="Calibri"/>
        </w:rPr>
        <w:t>такая вещь</w:t>
      </w:r>
      <w:r>
        <w:rPr>
          <w:rFonts w:eastAsia="Calibri"/>
        </w:rPr>
        <w:t xml:space="preserve">, </w:t>
      </w:r>
      <w:r w:rsidRPr="00BA5E98">
        <w:rPr>
          <w:rFonts w:eastAsia="Calibri"/>
        </w:rPr>
        <w:t>когда человек делает спонтанно</w:t>
      </w:r>
      <w:r>
        <w:rPr>
          <w:rFonts w:eastAsia="Calibri"/>
        </w:rPr>
        <w:t xml:space="preserve">, </w:t>
      </w:r>
      <w:r w:rsidRPr="00BA5E98">
        <w:rPr>
          <w:rFonts w:eastAsia="Calibri"/>
        </w:rPr>
        <w:t>не задумываясь</w:t>
      </w:r>
      <w:r>
        <w:rPr>
          <w:rFonts w:eastAsia="Calibri"/>
        </w:rPr>
        <w:t xml:space="preserve">, </w:t>
      </w:r>
      <w:r w:rsidRPr="00BA5E98">
        <w:rPr>
          <w:rFonts w:eastAsia="Calibri"/>
        </w:rPr>
        <w:t>в опасной ситуации или в нетрадиционной ситуации</w:t>
      </w:r>
      <w:r>
        <w:rPr>
          <w:rFonts w:eastAsia="Calibri"/>
        </w:rPr>
        <w:t xml:space="preserve">. </w:t>
      </w:r>
      <w:r w:rsidRPr="00BA5E98">
        <w:rPr>
          <w:rFonts w:eastAsia="Calibri"/>
        </w:rPr>
        <w:t>Это исходит из вашего Хум</w:t>
      </w:r>
      <w:r>
        <w:rPr>
          <w:rFonts w:eastAsia="Calibri"/>
        </w:rPr>
        <w:t xml:space="preserve">. </w:t>
      </w:r>
      <w:r w:rsidRPr="00BA5E98">
        <w:rPr>
          <w:rFonts w:eastAsia="Calibri"/>
        </w:rPr>
        <w:t>Это самая настоящая Вышколенность</w:t>
      </w:r>
      <w:r>
        <w:rPr>
          <w:rFonts w:eastAsia="Calibri"/>
        </w:rPr>
        <w:t xml:space="preserve">, </w:t>
      </w:r>
      <w:r w:rsidRPr="00BA5E98">
        <w:rPr>
          <w:rFonts w:eastAsia="Calibri"/>
        </w:rPr>
        <w:t xml:space="preserve">когда в момент нестандартной ситуации ты исходишь из </w:t>
      </w:r>
      <w:r w:rsidRPr="00BA5E98">
        <w:rPr>
          <w:rFonts w:eastAsia="Calibri"/>
          <w:spacing w:val="20"/>
        </w:rPr>
        <w:t>высших</w:t>
      </w:r>
      <w:r w:rsidRPr="00BA5E98">
        <w:rPr>
          <w:rFonts w:eastAsia="Calibri"/>
        </w:rPr>
        <w:t xml:space="preserve"> принципов</w:t>
      </w:r>
      <w:r>
        <w:rPr>
          <w:rFonts w:eastAsia="Calibri"/>
        </w:rPr>
        <w:t xml:space="preserve">, </w:t>
      </w:r>
      <w:r w:rsidRPr="00BA5E98">
        <w:rPr>
          <w:rFonts w:eastAsia="Calibri"/>
        </w:rPr>
        <w:t>которые тебе даны</w:t>
      </w:r>
      <w:r>
        <w:rPr>
          <w:rFonts w:eastAsia="Calibri"/>
        </w:rPr>
        <w:t>.</w:t>
      </w:r>
    </w:p>
    <w:p w14:paraId="5DD413C7" w14:textId="413F4DB3" w:rsidR="001104A1" w:rsidRDefault="001104A1" w:rsidP="001104A1">
      <w:pPr>
        <w:ind w:firstLine="426"/>
        <w:rPr>
          <w:rFonts w:eastAsia="Calibri"/>
        </w:rPr>
      </w:pPr>
      <w:r w:rsidRPr="00BA5E98">
        <w:rPr>
          <w:rFonts w:eastAsia="Calibri"/>
        </w:rPr>
        <w:t>Грубо говоря</w:t>
      </w:r>
      <w:r>
        <w:rPr>
          <w:rFonts w:eastAsia="Calibri"/>
        </w:rPr>
        <w:t xml:space="preserve">, </w:t>
      </w:r>
      <w:r w:rsidRPr="00BA5E98">
        <w:rPr>
          <w:rFonts w:eastAsia="Calibri"/>
        </w:rPr>
        <w:t>в нестандартной ситуации человек</w:t>
      </w:r>
      <w:r w:rsidR="001F5215">
        <w:rPr>
          <w:rFonts w:eastAsia="Calibri"/>
        </w:rPr>
        <w:t xml:space="preserve"> – </w:t>
      </w:r>
      <w:r w:rsidRPr="00BA5E98">
        <w:rPr>
          <w:rFonts w:eastAsia="Calibri"/>
        </w:rPr>
        <w:t>не убий</w:t>
      </w:r>
      <w:r>
        <w:rPr>
          <w:rFonts w:eastAsia="Calibri"/>
        </w:rPr>
        <w:t xml:space="preserve">, </w:t>
      </w:r>
      <w:r w:rsidRPr="00BA5E98">
        <w:rPr>
          <w:rFonts w:eastAsia="Calibri"/>
        </w:rPr>
        <w:t>не сможет убить</w:t>
      </w:r>
      <w:r>
        <w:rPr>
          <w:rFonts w:eastAsia="Calibri"/>
        </w:rPr>
        <w:t xml:space="preserve">, </w:t>
      </w:r>
      <w:r w:rsidRPr="00BA5E98">
        <w:rPr>
          <w:rFonts w:eastAsia="Calibri"/>
        </w:rPr>
        <w:t>даже если пожертвует собою</w:t>
      </w:r>
      <w:r>
        <w:rPr>
          <w:rFonts w:eastAsia="Calibri"/>
        </w:rPr>
        <w:t xml:space="preserve">, </w:t>
      </w:r>
      <w:r w:rsidRPr="00BA5E98">
        <w:rPr>
          <w:rFonts w:eastAsia="Calibri"/>
        </w:rPr>
        <w:t>а некоторый сможет убить</w:t>
      </w:r>
      <w:r>
        <w:rPr>
          <w:rFonts w:eastAsia="Calibri"/>
        </w:rPr>
        <w:t xml:space="preserve">, </w:t>
      </w:r>
      <w:r w:rsidRPr="00BA5E98">
        <w:rPr>
          <w:rFonts w:eastAsia="Calibri"/>
        </w:rPr>
        <w:t>лишь бы выжить</w:t>
      </w:r>
      <w:r>
        <w:rPr>
          <w:rFonts w:eastAsia="Calibri"/>
        </w:rPr>
        <w:t xml:space="preserve">. </w:t>
      </w:r>
      <w:r w:rsidRPr="00BA5E98">
        <w:rPr>
          <w:rFonts w:eastAsia="Calibri"/>
        </w:rPr>
        <w:t>Ну это вот известные примеры</w:t>
      </w:r>
      <w:r>
        <w:rPr>
          <w:rFonts w:eastAsia="Calibri"/>
        </w:rPr>
        <w:t xml:space="preserve">, </w:t>
      </w:r>
      <w:r w:rsidRPr="00BA5E98">
        <w:rPr>
          <w:rFonts w:eastAsia="Calibri"/>
        </w:rPr>
        <w:t>такие</w:t>
      </w:r>
      <w:r>
        <w:rPr>
          <w:rFonts w:eastAsia="Calibri"/>
        </w:rPr>
        <w:t xml:space="preserve">, </w:t>
      </w:r>
      <w:r w:rsidRPr="00BA5E98">
        <w:rPr>
          <w:rFonts w:eastAsia="Calibri"/>
        </w:rPr>
        <w:t>самые крайние</w:t>
      </w:r>
      <w:r>
        <w:rPr>
          <w:rFonts w:eastAsia="Calibri"/>
        </w:rPr>
        <w:t xml:space="preserve">. </w:t>
      </w:r>
      <w:r w:rsidRPr="00BA5E98">
        <w:rPr>
          <w:rFonts w:eastAsia="Calibri"/>
        </w:rPr>
        <w:t>Может быть</w:t>
      </w:r>
      <w:r>
        <w:rPr>
          <w:rFonts w:eastAsia="Calibri"/>
        </w:rPr>
        <w:t xml:space="preserve">, </w:t>
      </w:r>
      <w:r w:rsidRPr="00BA5E98">
        <w:rPr>
          <w:rFonts w:eastAsia="Calibri"/>
        </w:rPr>
        <w:t>не совсем правильные</w:t>
      </w:r>
      <w:r>
        <w:rPr>
          <w:rFonts w:eastAsia="Calibri"/>
        </w:rPr>
        <w:t xml:space="preserve">, </w:t>
      </w:r>
      <w:r w:rsidRPr="00BA5E98">
        <w:rPr>
          <w:rFonts w:eastAsia="Calibri"/>
        </w:rPr>
        <w:t>но они правильные</w:t>
      </w:r>
      <w:r>
        <w:rPr>
          <w:rFonts w:eastAsia="Calibri"/>
        </w:rPr>
        <w:t xml:space="preserve">. </w:t>
      </w:r>
      <w:r w:rsidRPr="00BA5E98">
        <w:rPr>
          <w:rFonts w:eastAsia="Calibri"/>
        </w:rPr>
        <w:t>И вот это заложено</w:t>
      </w:r>
      <w:r>
        <w:rPr>
          <w:rFonts w:eastAsia="Calibri"/>
        </w:rPr>
        <w:t xml:space="preserve">, </w:t>
      </w:r>
      <w:r w:rsidRPr="00BA5E98">
        <w:rPr>
          <w:rFonts w:eastAsia="Calibri"/>
        </w:rPr>
        <w:t xml:space="preserve">эта </w:t>
      </w:r>
      <w:r w:rsidRPr="00BA5E98">
        <w:rPr>
          <w:rFonts w:eastAsia="Calibri"/>
          <w:spacing w:val="20"/>
        </w:rPr>
        <w:t>Вышколенность</w:t>
      </w:r>
      <w:r w:rsidRPr="00BA5E98">
        <w:rPr>
          <w:rFonts w:eastAsia="Calibri"/>
        </w:rPr>
        <w:t xml:space="preserve"> в Хум</w:t>
      </w:r>
      <w:r>
        <w:rPr>
          <w:rFonts w:eastAsia="Calibri"/>
        </w:rPr>
        <w:t xml:space="preserve">. </w:t>
      </w:r>
      <w:r w:rsidRPr="00BA5E98">
        <w:rPr>
          <w:rFonts w:eastAsia="Calibri"/>
        </w:rPr>
        <w:t>Один не сможет предать даже на смертном одре</w:t>
      </w:r>
      <w:r>
        <w:rPr>
          <w:rFonts w:eastAsia="Calibri"/>
        </w:rPr>
        <w:t xml:space="preserve">, </w:t>
      </w:r>
      <w:r w:rsidRPr="00BA5E98">
        <w:rPr>
          <w:rFonts w:eastAsia="Calibri"/>
        </w:rPr>
        <w:t>а другой каждый день предаёт</w:t>
      </w:r>
      <w:r>
        <w:rPr>
          <w:rFonts w:eastAsia="Calibri"/>
        </w:rPr>
        <w:t xml:space="preserve">, </w:t>
      </w:r>
      <w:r w:rsidRPr="00BA5E98">
        <w:rPr>
          <w:rFonts w:eastAsia="Calibri"/>
        </w:rPr>
        <w:t>и считает</w:t>
      </w:r>
      <w:r>
        <w:rPr>
          <w:rFonts w:eastAsia="Calibri"/>
        </w:rPr>
        <w:t xml:space="preserve">, </w:t>
      </w:r>
      <w:r w:rsidRPr="00BA5E98">
        <w:rPr>
          <w:rFonts w:eastAsia="Calibri"/>
        </w:rPr>
        <w:t>что это нормально</w:t>
      </w:r>
      <w:r>
        <w:rPr>
          <w:rFonts w:eastAsia="Calibri"/>
        </w:rPr>
        <w:t xml:space="preserve">, </w:t>
      </w:r>
      <w:r w:rsidRPr="00BA5E98">
        <w:rPr>
          <w:rFonts w:eastAsia="Calibri"/>
        </w:rPr>
        <w:t>и не думает</w:t>
      </w:r>
      <w:r>
        <w:rPr>
          <w:rFonts w:eastAsia="Calibri"/>
        </w:rPr>
        <w:t xml:space="preserve">, </w:t>
      </w:r>
      <w:r w:rsidRPr="00BA5E98">
        <w:rPr>
          <w:rFonts w:eastAsia="Calibri"/>
        </w:rPr>
        <w:t>что это проблема</w:t>
      </w:r>
      <w:r>
        <w:rPr>
          <w:rFonts w:eastAsia="Calibri"/>
        </w:rPr>
        <w:t xml:space="preserve">. </w:t>
      </w:r>
      <w:r w:rsidRPr="00BA5E98">
        <w:rPr>
          <w:rFonts w:eastAsia="Calibri"/>
        </w:rPr>
        <w:t>Нет</w:t>
      </w:r>
      <w:r>
        <w:rPr>
          <w:rFonts w:eastAsia="Calibri"/>
        </w:rPr>
        <w:t xml:space="preserve">, </w:t>
      </w:r>
      <w:r w:rsidRPr="00BA5E98">
        <w:rPr>
          <w:rFonts w:eastAsia="Calibri"/>
        </w:rPr>
        <w:t>это не отсутствие моральных устоев</w:t>
      </w:r>
      <w:r>
        <w:rPr>
          <w:rFonts w:eastAsia="Calibri"/>
        </w:rPr>
        <w:t xml:space="preserve">, </w:t>
      </w:r>
      <w:r w:rsidRPr="00BA5E98">
        <w:rPr>
          <w:rFonts w:eastAsia="Calibri"/>
        </w:rPr>
        <w:t>это отсутствие Вышколенности</w:t>
      </w:r>
      <w:r>
        <w:rPr>
          <w:rFonts w:eastAsia="Calibri"/>
        </w:rPr>
        <w:t xml:space="preserve">. </w:t>
      </w:r>
      <w:r w:rsidRPr="00BA5E98">
        <w:rPr>
          <w:rFonts w:eastAsia="Calibri"/>
        </w:rPr>
        <w:t>Всё</w:t>
      </w:r>
      <w:r>
        <w:rPr>
          <w:rFonts w:eastAsia="Calibri"/>
        </w:rPr>
        <w:t>.</w:t>
      </w:r>
    </w:p>
    <w:p w14:paraId="2C07A7BD" w14:textId="680A1E5A" w:rsidR="001104A1" w:rsidRDefault="001104A1" w:rsidP="001104A1">
      <w:pPr>
        <w:ind w:firstLine="426"/>
        <w:rPr>
          <w:rFonts w:eastAsia="Calibri"/>
        </w:rPr>
      </w:pPr>
      <w:r w:rsidRPr="00BA5E98">
        <w:rPr>
          <w:rFonts w:eastAsia="Calibri"/>
        </w:rPr>
        <w:t>Вот в Хум</w:t>
      </w:r>
      <w:r>
        <w:rPr>
          <w:rFonts w:eastAsia="Calibri"/>
        </w:rPr>
        <w:t xml:space="preserve">. </w:t>
      </w:r>
      <w:r w:rsidRPr="00BA5E98">
        <w:rPr>
          <w:rFonts w:eastAsia="Calibri"/>
        </w:rPr>
        <w:t>Ты ничего с этим не сделаешь</w:t>
      </w:r>
      <w:r>
        <w:rPr>
          <w:rFonts w:eastAsia="Calibri"/>
        </w:rPr>
        <w:t xml:space="preserve">. </w:t>
      </w:r>
      <w:r w:rsidRPr="00BA5E98">
        <w:rPr>
          <w:rFonts w:eastAsia="Calibri"/>
        </w:rPr>
        <w:t>Это вот тотально</w:t>
      </w:r>
      <w:r>
        <w:rPr>
          <w:rFonts w:eastAsia="Calibri"/>
        </w:rPr>
        <w:t xml:space="preserve">. </w:t>
      </w:r>
      <w:r w:rsidRPr="00BA5E98">
        <w:rPr>
          <w:rFonts w:eastAsia="Calibri"/>
          <w:spacing w:val="20"/>
        </w:rPr>
        <w:t>Это выше совести</w:t>
      </w:r>
      <w:r>
        <w:rPr>
          <w:rFonts w:eastAsia="Calibri"/>
        </w:rPr>
        <w:t xml:space="preserve">. </w:t>
      </w:r>
      <w:r w:rsidRPr="00BA5E98">
        <w:rPr>
          <w:rFonts w:eastAsia="Calibri"/>
        </w:rPr>
        <w:t>Потому что даже со-весть</w:t>
      </w:r>
      <w:r>
        <w:rPr>
          <w:rFonts w:eastAsia="Calibri"/>
        </w:rPr>
        <w:t xml:space="preserve">, </w:t>
      </w:r>
      <w:r w:rsidRPr="00BA5E98">
        <w:rPr>
          <w:rFonts w:eastAsia="Calibri"/>
        </w:rPr>
        <w:t>как совместная весть</w:t>
      </w:r>
      <w:r>
        <w:rPr>
          <w:rFonts w:eastAsia="Calibri"/>
        </w:rPr>
        <w:t xml:space="preserve">. </w:t>
      </w:r>
      <w:r w:rsidRPr="00BA5E98">
        <w:rPr>
          <w:rFonts w:eastAsia="Calibri"/>
        </w:rPr>
        <w:t>Совместно чего? Тебя и Отца</w:t>
      </w:r>
      <w:r>
        <w:rPr>
          <w:rFonts w:eastAsia="Calibri"/>
        </w:rPr>
        <w:t xml:space="preserve">. </w:t>
      </w:r>
      <w:r w:rsidRPr="00BA5E98">
        <w:rPr>
          <w:rFonts w:eastAsia="Calibri"/>
        </w:rPr>
        <w:t>А ты кто</w:t>
      </w:r>
      <w:r>
        <w:rPr>
          <w:rFonts w:eastAsia="Calibri"/>
        </w:rPr>
        <w:t xml:space="preserve">, </w:t>
      </w:r>
      <w:r w:rsidRPr="00BA5E98">
        <w:rPr>
          <w:rFonts w:eastAsia="Calibri"/>
        </w:rPr>
        <w:t>чтоб совмещаться с Отцом? Совесть</w:t>
      </w:r>
      <w:r>
        <w:rPr>
          <w:rFonts w:eastAsia="Calibri"/>
        </w:rPr>
        <w:t xml:space="preserve">. </w:t>
      </w:r>
      <w:r w:rsidRPr="00BA5E98">
        <w:rPr>
          <w:rFonts w:eastAsia="Calibri"/>
        </w:rPr>
        <w:t>Даже твоя совесть зависит от Вышколенности</w:t>
      </w:r>
      <w:r>
        <w:rPr>
          <w:rFonts w:eastAsia="Calibri"/>
        </w:rPr>
        <w:t xml:space="preserve">, </w:t>
      </w:r>
      <w:r w:rsidRPr="00BA5E98">
        <w:rPr>
          <w:rFonts w:eastAsia="Calibri"/>
        </w:rPr>
        <w:t>потому что</w:t>
      </w:r>
      <w:r>
        <w:rPr>
          <w:rFonts w:eastAsia="Calibri"/>
        </w:rPr>
        <w:t xml:space="preserve">, </w:t>
      </w:r>
      <w:r w:rsidRPr="00BA5E98">
        <w:rPr>
          <w:rFonts w:eastAsia="Calibri"/>
        </w:rPr>
        <w:t>то</w:t>
      </w:r>
      <w:r>
        <w:rPr>
          <w:rFonts w:eastAsia="Calibri"/>
        </w:rPr>
        <w:t xml:space="preserve">, </w:t>
      </w:r>
      <w:r w:rsidRPr="00BA5E98">
        <w:rPr>
          <w:rFonts w:eastAsia="Calibri"/>
        </w:rPr>
        <w:t>что ты сопереживаешь совестью</w:t>
      </w:r>
      <w:r>
        <w:rPr>
          <w:rFonts w:eastAsia="Calibri"/>
        </w:rPr>
        <w:t xml:space="preserve">, </w:t>
      </w:r>
      <w:r w:rsidRPr="00BA5E98">
        <w:rPr>
          <w:rFonts w:eastAsia="Calibri"/>
        </w:rPr>
        <w:t>дано тебе твоей Вышколенностью в Хум</w:t>
      </w:r>
      <w:r>
        <w:rPr>
          <w:rFonts w:eastAsia="Calibri"/>
        </w:rPr>
        <w:t xml:space="preserve">. </w:t>
      </w:r>
      <w:r w:rsidRPr="00BA5E98">
        <w:rPr>
          <w:rFonts w:eastAsia="Calibri"/>
        </w:rPr>
        <w:t>А если этой Вышколенности в Хум нет</w:t>
      </w:r>
      <w:r>
        <w:rPr>
          <w:rFonts w:eastAsia="Calibri"/>
        </w:rPr>
        <w:t xml:space="preserve">, </w:t>
      </w:r>
      <w:r w:rsidRPr="00BA5E98">
        <w:rPr>
          <w:rFonts w:eastAsia="Calibri"/>
        </w:rPr>
        <w:t>то такой Совести тебе не дано</w:t>
      </w:r>
      <w:r w:rsidR="001F5215">
        <w:rPr>
          <w:rFonts w:eastAsia="Calibri"/>
        </w:rPr>
        <w:t xml:space="preserve"> – </w:t>
      </w:r>
      <w:r w:rsidRPr="00BA5E98">
        <w:rPr>
          <w:rFonts w:eastAsia="Calibri"/>
        </w:rPr>
        <w:t>ты вообще просто не понимаешь</w:t>
      </w:r>
      <w:r>
        <w:rPr>
          <w:rFonts w:eastAsia="Calibri"/>
        </w:rPr>
        <w:t xml:space="preserve">, </w:t>
      </w:r>
      <w:r w:rsidRPr="00BA5E98">
        <w:rPr>
          <w:rFonts w:eastAsia="Calibri"/>
        </w:rPr>
        <w:t>о чём идёт речь</w:t>
      </w:r>
      <w:r w:rsidR="001F5215">
        <w:rPr>
          <w:rFonts w:eastAsia="Calibri"/>
        </w:rPr>
        <w:t xml:space="preserve"> – </w:t>
      </w:r>
      <w:r w:rsidRPr="00BA5E98">
        <w:rPr>
          <w:rFonts w:eastAsia="Calibri"/>
        </w:rPr>
        <w:t>это не дано</w:t>
      </w:r>
      <w:r>
        <w:rPr>
          <w:rFonts w:eastAsia="Calibri"/>
        </w:rPr>
        <w:t>.</w:t>
      </w:r>
    </w:p>
    <w:p w14:paraId="3CBACD76" w14:textId="6BCF68EA" w:rsidR="001104A1" w:rsidRDefault="001104A1" w:rsidP="001104A1">
      <w:pPr>
        <w:ind w:firstLine="426"/>
        <w:rPr>
          <w:rFonts w:eastAsia="Calibri"/>
        </w:rPr>
      </w:pPr>
      <w:r w:rsidRPr="00BA5E98">
        <w:rPr>
          <w:rFonts w:eastAsia="Calibri"/>
        </w:rPr>
        <w:t>И вот здесь знаменитая фраза Учителей Пятой расы: «Не дано»</w:t>
      </w:r>
      <w:r>
        <w:rPr>
          <w:rFonts w:eastAsia="Calibri"/>
        </w:rPr>
        <w:t xml:space="preserve">. </w:t>
      </w:r>
      <w:r w:rsidRPr="00BA5E98">
        <w:rPr>
          <w:rFonts w:eastAsia="Calibri"/>
        </w:rPr>
        <w:t>Не потому</w:t>
      </w:r>
      <w:r>
        <w:rPr>
          <w:rFonts w:eastAsia="Calibri"/>
        </w:rPr>
        <w:t xml:space="preserve">, </w:t>
      </w:r>
      <w:r w:rsidRPr="00BA5E98">
        <w:rPr>
          <w:rFonts w:eastAsia="Calibri"/>
        </w:rPr>
        <w:t>что ты плохой или хороший</w:t>
      </w:r>
      <w:r>
        <w:rPr>
          <w:rFonts w:eastAsia="Calibri"/>
        </w:rPr>
        <w:t xml:space="preserve">. </w:t>
      </w:r>
      <w:r w:rsidRPr="00BA5E98">
        <w:rPr>
          <w:rFonts w:eastAsia="Calibri"/>
        </w:rPr>
        <w:t>Не потому</w:t>
      </w:r>
      <w:r>
        <w:rPr>
          <w:rFonts w:eastAsia="Calibri"/>
        </w:rPr>
        <w:t xml:space="preserve">, </w:t>
      </w:r>
      <w:r w:rsidRPr="00BA5E98">
        <w:rPr>
          <w:rFonts w:eastAsia="Calibri"/>
        </w:rPr>
        <w:t>что тебе дают-не дают-забирают</w:t>
      </w:r>
      <w:r>
        <w:rPr>
          <w:rFonts w:eastAsia="Calibri"/>
        </w:rPr>
        <w:t xml:space="preserve">. </w:t>
      </w:r>
      <w:r w:rsidRPr="00BA5E98">
        <w:rPr>
          <w:rFonts w:eastAsia="Calibri"/>
        </w:rPr>
        <w:t xml:space="preserve">А потому что в твоём Хум нет </w:t>
      </w:r>
      <w:r w:rsidRPr="00BA5E98">
        <w:rPr>
          <w:rFonts w:eastAsia="Calibri"/>
          <w:spacing w:val="20"/>
        </w:rPr>
        <w:t>Вышколенности</w:t>
      </w:r>
      <w:r>
        <w:rPr>
          <w:rFonts w:eastAsia="Calibri"/>
          <w:spacing w:val="20"/>
        </w:rPr>
        <w:t xml:space="preserve">, </w:t>
      </w:r>
      <w:r w:rsidRPr="00BA5E98">
        <w:rPr>
          <w:rFonts w:eastAsia="Calibri"/>
        </w:rPr>
        <w:t>чтоб вообще даже увидеть эту проблему</w:t>
      </w:r>
      <w:r>
        <w:rPr>
          <w:rFonts w:eastAsia="Calibri"/>
        </w:rPr>
        <w:t xml:space="preserve">, </w:t>
      </w:r>
      <w:r w:rsidRPr="00BA5E98">
        <w:rPr>
          <w:rFonts w:eastAsia="Calibri"/>
        </w:rPr>
        <w:t>не то</w:t>
      </w:r>
      <w:r>
        <w:rPr>
          <w:rFonts w:eastAsia="Calibri"/>
        </w:rPr>
        <w:t xml:space="preserve">, </w:t>
      </w:r>
      <w:r w:rsidRPr="00BA5E98">
        <w:rPr>
          <w:rFonts w:eastAsia="Calibri"/>
        </w:rPr>
        <w:t>что её сделать</w:t>
      </w:r>
      <w:r>
        <w:rPr>
          <w:rFonts w:eastAsia="Calibri"/>
        </w:rPr>
        <w:t xml:space="preserve">. </w:t>
      </w:r>
      <w:r w:rsidRPr="00BA5E98">
        <w:rPr>
          <w:rFonts w:eastAsia="Calibri"/>
        </w:rPr>
        <w:t>Здесь никакая мораль не поможет</w:t>
      </w:r>
      <w:r w:rsidR="001F5215">
        <w:rPr>
          <w:rFonts w:eastAsia="Calibri"/>
        </w:rPr>
        <w:t xml:space="preserve"> – </w:t>
      </w:r>
      <w:r w:rsidRPr="00BA5E98">
        <w:rPr>
          <w:rFonts w:eastAsia="Calibri"/>
        </w:rPr>
        <w:t>нечем</w:t>
      </w:r>
      <w:r>
        <w:rPr>
          <w:rFonts w:eastAsia="Calibri"/>
        </w:rPr>
        <w:t xml:space="preserve">. </w:t>
      </w:r>
      <w:r w:rsidRPr="00BA5E98">
        <w:rPr>
          <w:rFonts w:eastAsia="Calibri"/>
        </w:rPr>
        <w:t>То есть</w:t>
      </w:r>
      <w:r>
        <w:rPr>
          <w:rFonts w:eastAsia="Calibri"/>
        </w:rPr>
        <w:t xml:space="preserve">, </w:t>
      </w:r>
      <w:r w:rsidRPr="00BA5E98">
        <w:rPr>
          <w:rFonts w:eastAsia="Calibri"/>
        </w:rPr>
        <w:t>можно заставить правильно применяться</w:t>
      </w:r>
      <w:r>
        <w:rPr>
          <w:rFonts w:eastAsia="Calibri"/>
        </w:rPr>
        <w:t xml:space="preserve">, </w:t>
      </w:r>
      <w:r w:rsidRPr="00BA5E98">
        <w:rPr>
          <w:rFonts w:eastAsia="Calibri"/>
        </w:rPr>
        <w:t xml:space="preserve">но это не будет </w:t>
      </w:r>
      <w:r w:rsidRPr="00BA5E98">
        <w:rPr>
          <w:rFonts w:eastAsia="Calibri"/>
          <w:spacing w:val="20"/>
        </w:rPr>
        <w:t>органично естественн</w:t>
      </w:r>
      <w:r w:rsidRPr="00BA5E98">
        <w:rPr>
          <w:rFonts w:eastAsia="Calibri"/>
        </w:rPr>
        <w:t>о этому человеку</w:t>
      </w:r>
      <w:r>
        <w:rPr>
          <w:rFonts w:eastAsia="Calibri"/>
        </w:rPr>
        <w:t xml:space="preserve">. </w:t>
      </w:r>
      <w:r w:rsidRPr="00BA5E98">
        <w:rPr>
          <w:rFonts w:eastAsia="Calibri"/>
        </w:rPr>
        <w:t>Поэтому навязать ни чего нельзя</w:t>
      </w:r>
      <w:r>
        <w:rPr>
          <w:rFonts w:eastAsia="Calibri"/>
        </w:rPr>
        <w:t>.</w:t>
      </w:r>
    </w:p>
    <w:p w14:paraId="6568EC80" w14:textId="7A0E113E" w:rsidR="001104A1" w:rsidRDefault="001104A1" w:rsidP="001104A1">
      <w:pPr>
        <w:ind w:firstLine="426"/>
        <w:rPr>
          <w:rFonts w:eastAsia="Calibri"/>
        </w:rPr>
      </w:pPr>
      <w:r w:rsidRPr="00BA5E98">
        <w:rPr>
          <w:rFonts w:eastAsia="Calibri"/>
        </w:rPr>
        <w:t xml:space="preserve">И вот </w:t>
      </w:r>
      <w:r w:rsidRPr="00BA5E98">
        <w:rPr>
          <w:rFonts w:eastAsia="Calibri"/>
          <w:b/>
          <w:bCs/>
          <w:iCs/>
        </w:rPr>
        <w:t>Вышколенность</w:t>
      </w:r>
      <w:r w:rsidR="001F5215">
        <w:rPr>
          <w:rFonts w:eastAsia="Calibri"/>
        </w:rPr>
        <w:t xml:space="preserve"> – </w:t>
      </w:r>
      <w:r w:rsidRPr="00BA5E98">
        <w:rPr>
          <w:rFonts w:eastAsia="Calibri"/>
        </w:rPr>
        <w:t>это то</w:t>
      </w:r>
      <w:r>
        <w:rPr>
          <w:rFonts w:eastAsia="Calibri"/>
        </w:rPr>
        <w:t xml:space="preserve">, </w:t>
      </w:r>
      <w:r w:rsidRPr="00BA5E98">
        <w:rPr>
          <w:rFonts w:eastAsia="Calibri"/>
        </w:rPr>
        <w:t>что вам органично</w:t>
      </w:r>
      <w:r>
        <w:rPr>
          <w:rFonts w:eastAsia="Calibri"/>
        </w:rPr>
        <w:t xml:space="preserve">, </w:t>
      </w:r>
      <w:r w:rsidRPr="00BA5E98">
        <w:rPr>
          <w:rFonts w:eastAsia="Calibri"/>
          <w:spacing w:val="20"/>
        </w:rPr>
        <w:t>естественно</w:t>
      </w:r>
      <w:r>
        <w:rPr>
          <w:rFonts w:eastAsia="Calibri"/>
        </w:rPr>
        <w:t xml:space="preserve">, </w:t>
      </w:r>
      <w:r w:rsidRPr="00BA5E98">
        <w:rPr>
          <w:rFonts w:eastAsia="Calibri"/>
          <w:spacing w:val="20"/>
        </w:rPr>
        <w:t>спонтанно</w:t>
      </w:r>
      <w:r>
        <w:rPr>
          <w:rFonts w:eastAsia="Calibri"/>
          <w:spacing w:val="20"/>
        </w:rPr>
        <w:t xml:space="preserve">, </w:t>
      </w:r>
      <w:r w:rsidRPr="00BA5E98">
        <w:rPr>
          <w:rFonts w:eastAsia="Calibri"/>
          <w:spacing w:val="20"/>
        </w:rPr>
        <w:t>ваше</w:t>
      </w:r>
      <w:r>
        <w:rPr>
          <w:rFonts w:eastAsia="Calibri"/>
          <w:spacing w:val="20"/>
        </w:rPr>
        <w:t xml:space="preserve">, </w:t>
      </w:r>
      <w:r w:rsidRPr="00BA5E98">
        <w:rPr>
          <w:rFonts w:eastAsia="Calibri"/>
          <w:spacing w:val="20"/>
        </w:rPr>
        <w:t>вышколено</w:t>
      </w:r>
      <w:r w:rsidRPr="00BA5E98">
        <w:rPr>
          <w:rFonts w:eastAsia="Calibri"/>
        </w:rPr>
        <w:t xml:space="preserve"> вами вот в этом Хум в естестве вашего применения физически</w:t>
      </w:r>
      <w:r>
        <w:rPr>
          <w:rFonts w:eastAsia="Calibri"/>
        </w:rPr>
        <w:t xml:space="preserve">. </w:t>
      </w:r>
      <w:r w:rsidRPr="00BA5E98">
        <w:rPr>
          <w:rFonts w:eastAsia="Calibri"/>
        </w:rPr>
        <w:t>И только после этого начинается совесть</w:t>
      </w:r>
      <w:r>
        <w:rPr>
          <w:rFonts w:eastAsia="Calibri"/>
        </w:rPr>
        <w:t xml:space="preserve">, </w:t>
      </w:r>
      <w:r w:rsidRPr="00BA5E98">
        <w:rPr>
          <w:rFonts w:eastAsia="Calibri"/>
        </w:rPr>
        <w:t>как ваша совместная весть с Отцом</w:t>
      </w:r>
      <w:r>
        <w:rPr>
          <w:rFonts w:eastAsia="Calibri"/>
        </w:rPr>
        <w:t xml:space="preserve">. </w:t>
      </w:r>
      <w:r w:rsidRPr="00BA5E98">
        <w:rPr>
          <w:rFonts w:eastAsia="Calibri"/>
        </w:rPr>
        <w:t>То есть</w:t>
      </w:r>
      <w:r>
        <w:rPr>
          <w:rFonts w:eastAsia="Calibri"/>
        </w:rPr>
        <w:t xml:space="preserve">, </w:t>
      </w:r>
      <w:r w:rsidRPr="00BA5E98">
        <w:rPr>
          <w:rFonts w:eastAsia="Calibri"/>
        </w:rPr>
        <w:t>даже Совесть</w:t>
      </w:r>
      <w:r>
        <w:rPr>
          <w:rFonts w:eastAsia="Calibri"/>
        </w:rPr>
        <w:t xml:space="preserve">, </w:t>
      </w:r>
      <w:r w:rsidRPr="00BA5E98">
        <w:rPr>
          <w:rFonts w:eastAsia="Calibri"/>
        </w:rPr>
        <w:t xml:space="preserve">это </w:t>
      </w:r>
      <w:r w:rsidRPr="00BA5E98">
        <w:rPr>
          <w:rFonts w:eastAsia="Calibri"/>
          <w:spacing w:val="20"/>
        </w:rPr>
        <w:t>после</w:t>
      </w:r>
      <w:r w:rsidRPr="00BA5E98">
        <w:rPr>
          <w:rFonts w:eastAsia="Calibri"/>
        </w:rPr>
        <w:t xml:space="preserve"> Вышколенности</w:t>
      </w:r>
      <w:r>
        <w:rPr>
          <w:rFonts w:eastAsia="Calibri"/>
        </w:rPr>
        <w:t xml:space="preserve">, </w:t>
      </w:r>
      <w:r w:rsidRPr="00BA5E98">
        <w:rPr>
          <w:rFonts w:eastAsia="Calibri"/>
        </w:rPr>
        <w:t>потому что в зависимости от Вышколенности идёт уровень Совести</w:t>
      </w:r>
      <w:r>
        <w:rPr>
          <w:rFonts w:eastAsia="Calibri"/>
        </w:rPr>
        <w:t>.</w:t>
      </w:r>
    </w:p>
    <w:p w14:paraId="0545D307" w14:textId="0E436307" w:rsidR="001104A1" w:rsidRDefault="001104A1" w:rsidP="001104A1">
      <w:pPr>
        <w:ind w:firstLine="426"/>
        <w:rPr>
          <w:rFonts w:eastAsia="Calibri"/>
        </w:rPr>
      </w:pPr>
      <w:r w:rsidRPr="00BA5E98">
        <w:rPr>
          <w:rFonts w:eastAsia="Calibri"/>
        </w:rPr>
        <w:t>Ну и последнее</w:t>
      </w:r>
      <w:r>
        <w:rPr>
          <w:rFonts w:eastAsia="Calibri"/>
        </w:rPr>
        <w:t xml:space="preserve">. </w:t>
      </w:r>
      <w:r w:rsidRPr="00BA5E98">
        <w:rPr>
          <w:rFonts w:eastAsia="Calibri"/>
        </w:rPr>
        <w:t>Если вы хотите проверить Вышколенность</w:t>
      </w:r>
      <w:r>
        <w:rPr>
          <w:rFonts w:eastAsia="Calibri"/>
        </w:rPr>
        <w:t xml:space="preserve">, </w:t>
      </w:r>
      <w:r w:rsidRPr="00BA5E98">
        <w:rPr>
          <w:rFonts w:eastAsia="Calibri"/>
        </w:rPr>
        <w:t>я</w:t>
      </w:r>
      <w:r>
        <w:rPr>
          <w:rFonts w:eastAsia="Calibri"/>
        </w:rPr>
        <w:t xml:space="preserve">, </w:t>
      </w:r>
      <w:r w:rsidRPr="00BA5E98">
        <w:rPr>
          <w:rFonts w:eastAsia="Calibri"/>
        </w:rPr>
        <w:t>конечно</w:t>
      </w:r>
      <w:r>
        <w:rPr>
          <w:rFonts w:eastAsia="Calibri"/>
        </w:rPr>
        <w:t xml:space="preserve">, </w:t>
      </w:r>
      <w:r w:rsidRPr="00BA5E98">
        <w:rPr>
          <w:rFonts w:eastAsia="Calibri"/>
        </w:rPr>
        <w:t>могу сказать</w:t>
      </w:r>
      <w:r>
        <w:rPr>
          <w:rFonts w:eastAsia="Calibri"/>
        </w:rPr>
        <w:t xml:space="preserve">, </w:t>
      </w:r>
      <w:r w:rsidRPr="00BA5E98">
        <w:rPr>
          <w:rFonts w:eastAsia="Calibri"/>
        </w:rPr>
        <w:t>что её можно проверить Совестью</w:t>
      </w:r>
      <w:r>
        <w:rPr>
          <w:rFonts w:eastAsia="Calibri"/>
        </w:rPr>
        <w:t xml:space="preserve">, </w:t>
      </w:r>
      <w:r w:rsidRPr="00BA5E98">
        <w:rPr>
          <w:rFonts w:eastAsia="Calibri"/>
        </w:rPr>
        <w:t>но я имею в виду совесть не как морализаторство</w:t>
      </w:r>
      <w:r>
        <w:rPr>
          <w:rFonts w:eastAsia="Calibri"/>
        </w:rPr>
        <w:t xml:space="preserve">, </w:t>
      </w:r>
      <w:r w:rsidRPr="00BA5E98">
        <w:rPr>
          <w:rFonts w:eastAsia="Calibri"/>
        </w:rPr>
        <w:t>а</w:t>
      </w:r>
      <w:r w:rsidR="001F5215">
        <w:rPr>
          <w:rFonts w:eastAsia="Calibri"/>
        </w:rPr>
        <w:t xml:space="preserve"> – </w:t>
      </w:r>
      <w:r w:rsidRPr="00BA5E98">
        <w:rPr>
          <w:rFonts w:eastAsia="Calibri"/>
        </w:rPr>
        <w:t>соединённая весть</w:t>
      </w:r>
      <w:r>
        <w:rPr>
          <w:rFonts w:eastAsia="Calibri"/>
        </w:rPr>
        <w:t>,</w:t>
      </w:r>
      <w:r w:rsidR="001F5215">
        <w:rPr>
          <w:rFonts w:eastAsia="Calibri"/>
        </w:rPr>
        <w:t xml:space="preserve"> – </w:t>
      </w:r>
      <w:r w:rsidRPr="00BA5E98">
        <w:rPr>
          <w:rFonts w:eastAsia="Calibri"/>
        </w:rPr>
        <w:t>а как глубину соединённости всего во всём в вас</w:t>
      </w:r>
      <w:r>
        <w:rPr>
          <w:rFonts w:eastAsia="Calibri"/>
        </w:rPr>
        <w:t xml:space="preserve">. </w:t>
      </w:r>
      <w:r w:rsidRPr="00BA5E98">
        <w:rPr>
          <w:rFonts w:eastAsia="Calibri"/>
        </w:rPr>
        <w:t xml:space="preserve">Как </w:t>
      </w:r>
      <w:r w:rsidRPr="00BA5E98">
        <w:rPr>
          <w:rFonts w:eastAsia="Calibri"/>
          <w:spacing w:val="20"/>
        </w:rPr>
        <w:t xml:space="preserve">глубину соединённости всего </w:t>
      </w:r>
      <w:r w:rsidRPr="00BA5E98">
        <w:rPr>
          <w:rFonts w:eastAsia="Calibri"/>
          <w:spacing w:val="20"/>
        </w:rPr>
        <w:lastRenderedPageBreak/>
        <w:t>во всём в вас и уровень этой глубины</w:t>
      </w:r>
      <w:r>
        <w:rPr>
          <w:rFonts w:eastAsia="Calibri"/>
        </w:rPr>
        <w:t xml:space="preserve">, </w:t>
      </w:r>
      <w:r w:rsidRPr="00BA5E98">
        <w:rPr>
          <w:rFonts w:eastAsia="Calibri"/>
        </w:rPr>
        <w:t>по-русски… на английский не переведётся</w:t>
      </w:r>
      <w:r>
        <w:rPr>
          <w:rFonts w:eastAsia="Calibri"/>
        </w:rPr>
        <w:t xml:space="preserve">, </w:t>
      </w:r>
      <w:r w:rsidRPr="00BA5E98">
        <w:rPr>
          <w:rFonts w:eastAsia="Calibri"/>
        </w:rPr>
        <w:t>и уровень этой глубины</w:t>
      </w:r>
      <w:r>
        <w:rPr>
          <w:rFonts w:eastAsia="Calibri"/>
        </w:rPr>
        <w:t xml:space="preserve">. </w:t>
      </w:r>
      <w:r w:rsidRPr="00BA5E98">
        <w:rPr>
          <w:rFonts w:eastAsia="Calibri"/>
        </w:rPr>
        <w:t>Это я там (</w:t>
      </w:r>
      <w:r w:rsidRPr="00BA5E98">
        <w:rPr>
          <w:rFonts w:eastAsia="Calibri"/>
          <w:i/>
        </w:rPr>
        <w:t>указывает на камеру</w:t>
      </w:r>
      <w:r w:rsidRPr="00BA5E98">
        <w:rPr>
          <w:rFonts w:eastAsia="Calibri"/>
        </w:rPr>
        <w:t>) для наших англоязычных сказал</w:t>
      </w:r>
      <w:r>
        <w:rPr>
          <w:rFonts w:eastAsia="Calibri"/>
        </w:rPr>
        <w:t xml:space="preserve">. </w:t>
      </w:r>
      <w:r w:rsidRPr="00BA5E98">
        <w:rPr>
          <w:rFonts w:eastAsia="Calibri"/>
        </w:rPr>
        <w:t>Понятно</w:t>
      </w:r>
      <w:r>
        <w:rPr>
          <w:rFonts w:eastAsia="Calibri"/>
        </w:rPr>
        <w:t xml:space="preserve">, </w:t>
      </w:r>
      <w:r w:rsidRPr="00BA5E98">
        <w:rPr>
          <w:rFonts w:eastAsia="Calibri"/>
        </w:rPr>
        <w:t>да</w:t>
      </w:r>
      <w:r>
        <w:rPr>
          <w:rFonts w:eastAsia="Calibri"/>
        </w:rPr>
        <w:t xml:space="preserve">, </w:t>
      </w:r>
      <w:r w:rsidRPr="00BA5E98">
        <w:rPr>
          <w:rFonts w:eastAsia="Calibri"/>
        </w:rPr>
        <w:t>о чём я? Ну</w:t>
      </w:r>
      <w:r>
        <w:rPr>
          <w:rFonts w:eastAsia="Calibri"/>
        </w:rPr>
        <w:t xml:space="preserve">, </w:t>
      </w:r>
      <w:r w:rsidRPr="00BA5E98">
        <w:rPr>
          <w:rFonts w:eastAsia="Calibri"/>
        </w:rPr>
        <w:t>Хум-то в глубине?! И уровень этой глубины</w:t>
      </w:r>
      <w:r>
        <w:rPr>
          <w:rFonts w:eastAsia="Calibri"/>
        </w:rPr>
        <w:t xml:space="preserve">. </w:t>
      </w:r>
      <w:r w:rsidRPr="00BA5E98">
        <w:rPr>
          <w:rFonts w:eastAsia="Calibri"/>
        </w:rPr>
        <w:t>Поэтому</w:t>
      </w:r>
      <w:r>
        <w:rPr>
          <w:rFonts w:eastAsia="Calibri"/>
        </w:rPr>
        <w:t xml:space="preserve">, </w:t>
      </w:r>
      <w:r w:rsidRPr="00BA5E98">
        <w:rPr>
          <w:rFonts w:eastAsia="Calibri"/>
        </w:rPr>
        <w:t>даже совесть здесь вот</w:t>
      </w:r>
      <w:r>
        <w:rPr>
          <w:rFonts w:eastAsia="Calibri"/>
        </w:rPr>
        <w:t xml:space="preserve">, </w:t>
      </w:r>
      <w:r w:rsidRPr="00BA5E98">
        <w:rPr>
          <w:rFonts w:eastAsia="Calibri"/>
        </w:rPr>
        <w:t>к Вышколенности имеет вот… как один из инструментов Вышколенности</w:t>
      </w:r>
      <w:r>
        <w:rPr>
          <w:rFonts w:eastAsia="Calibri"/>
        </w:rPr>
        <w:t>.</w:t>
      </w:r>
    </w:p>
    <w:p w14:paraId="196202C1" w14:textId="6E3CBFB0" w:rsidR="001104A1" w:rsidRPr="0083231D" w:rsidRDefault="001104A1" w:rsidP="0083231D">
      <w:pPr>
        <w:pStyle w:val="affa"/>
        <w:rPr>
          <w:b w:val="0"/>
          <w:bCs w:val="0"/>
        </w:rPr>
      </w:pPr>
      <w:bookmarkStart w:id="3036" w:name="_Toc190983761"/>
      <w:r w:rsidRPr="00BA5E98">
        <w:t>94 Синтез ИВО</w:t>
      </w:r>
      <w:r w:rsidRPr="0083231D">
        <w:rPr>
          <w:b w:val="0"/>
          <w:bCs w:val="0"/>
        </w:rPr>
        <w:t>, 20-21</w:t>
      </w:r>
      <w:r w:rsidR="00FC08AB">
        <w:rPr>
          <w:b w:val="0"/>
          <w:bCs w:val="0"/>
        </w:rPr>
        <w:t>.04.</w:t>
      </w:r>
      <w:r w:rsidRPr="0083231D">
        <w:rPr>
          <w:b w:val="0"/>
          <w:bCs w:val="0"/>
        </w:rPr>
        <w:t xml:space="preserve">2019г., Санкт-Петербург-Ладога, </w:t>
      </w:r>
      <w:r w:rsidR="0083231D" w:rsidRPr="0083231D">
        <w:rPr>
          <w:b w:val="0"/>
          <w:bCs w:val="0"/>
        </w:rPr>
        <w:t>Сердюк В.</w:t>
      </w:r>
      <w:bookmarkEnd w:id="3036"/>
    </w:p>
    <w:p w14:paraId="71CD7F0C" w14:textId="4C85CA37" w:rsidR="001104A1" w:rsidRPr="00BA5E98" w:rsidRDefault="001104A1" w:rsidP="0083231D">
      <w:pPr>
        <w:pStyle w:val="affc"/>
        <w:rPr>
          <w:rFonts w:eastAsia="Calibri"/>
        </w:rPr>
      </w:pPr>
      <w:bookmarkStart w:id="3037" w:name="_Toc190983762"/>
      <w:r w:rsidRPr="00BA5E98">
        <w:t>Холод Мудрости</w:t>
      </w:r>
      <w:r w:rsidR="001F5215">
        <w:t xml:space="preserve"> – </w:t>
      </w:r>
      <w:r w:rsidRPr="00BA5E98">
        <w:t>это счастье Света</w:t>
      </w:r>
      <w:bookmarkEnd w:id="3037"/>
    </w:p>
    <w:p w14:paraId="7040032A" w14:textId="506052D7" w:rsidR="001104A1" w:rsidRDefault="001104A1" w:rsidP="001104A1">
      <w:pPr>
        <w:ind w:firstLine="426"/>
      </w:pPr>
      <w:r w:rsidRPr="00BA5E98">
        <w:t>И второй ответ</w:t>
      </w:r>
      <w:r>
        <w:t xml:space="preserve">, </w:t>
      </w:r>
      <w:r w:rsidRPr="00BA5E98">
        <w:t>тоже 16-ричный</w:t>
      </w:r>
      <w:r>
        <w:t xml:space="preserve">. </w:t>
      </w:r>
      <w:r w:rsidRPr="00BA5E98">
        <w:t>Ну мы пойдём двумя половинками головного мозга</w:t>
      </w:r>
      <w:r>
        <w:t xml:space="preserve">. </w:t>
      </w:r>
      <w:r w:rsidRPr="00BA5E98">
        <w:t>Вы сейчас помучаетесь первое время</w:t>
      </w:r>
      <w:r>
        <w:t xml:space="preserve">, </w:t>
      </w:r>
      <w:r w:rsidRPr="00BA5E98">
        <w:t>потом я прекращу издеваться над нашими возможностями</w:t>
      </w:r>
      <w:r>
        <w:t xml:space="preserve">. </w:t>
      </w:r>
      <w:r w:rsidRPr="00BA5E98">
        <w:t>Или прекращу держать всех на уровне имперационных совершенств</w:t>
      </w:r>
      <w:r>
        <w:t xml:space="preserve">. </w:t>
      </w:r>
      <w:r w:rsidRPr="00BA5E98">
        <w:t>И мы вернёмся к нашим простеньким синтезным обязанностям</w:t>
      </w:r>
      <w:r>
        <w:t xml:space="preserve">. </w:t>
      </w:r>
      <w:r w:rsidRPr="00BA5E98">
        <w:t>Хотя Синтез вроде выше</w:t>
      </w:r>
      <w:r>
        <w:t xml:space="preserve">, </w:t>
      </w:r>
      <w:r w:rsidRPr="00BA5E98">
        <w:t>но мы привыкли к другому Синтезу</w:t>
      </w:r>
      <w:r>
        <w:t xml:space="preserve">, </w:t>
      </w:r>
      <w:r w:rsidRPr="00BA5E98">
        <w:t>и вам уже неуютно от происходящего</w:t>
      </w:r>
      <w:r>
        <w:t xml:space="preserve">. </w:t>
      </w:r>
      <w:r w:rsidRPr="00BA5E98">
        <w:t>Холод Мудрости</w:t>
      </w:r>
      <w:r w:rsidR="001F5215">
        <w:t xml:space="preserve"> – </w:t>
      </w:r>
      <w:r w:rsidRPr="00BA5E98">
        <w:t>это счастье Света</w:t>
      </w:r>
      <w:r>
        <w:t xml:space="preserve">. </w:t>
      </w:r>
      <w:r w:rsidRPr="00BA5E98">
        <w:t>Просто запомните</w:t>
      </w:r>
      <w:r>
        <w:t xml:space="preserve">. </w:t>
      </w:r>
      <w:r w:rsidRPr="00BA5E98">
        <w:t>Я вас сейчас ввожу в холод Мудрости</w:t>
      </w:r>
      <w:r>
        <w:t xml:space="preserve">, </w:t>
      </w:r>
      <w:r w:rsidRPr="00BA5E98">
        <w:t>и пытаюсь найти счастье Света</w:t>
      </w:r>
      <w:r>
        <w:t xml:space="preserve">. </w:t>
      </w:r>
      <w:r w:rsidRPr="00BA5E98">
        <w:t>Только счастье не наступает</w:t>
      </w:r>
      <w:r>
        <w:t xml:space="preserve">. </w:t>
      </w:r>
      <w:r w:rsidRPr="00BA5E98">
        <w:t>А Свет уже подозрительно на меня смотрит через ваши глаза: «Что ж так холодно?» Всё нормально</w:t>
      </w:r>
      <w:r>
        <w:t xml:space="preserve">, </w:t>
      </w:r>
      <w:r w:rsidRPr="00BA5E98">
        <w:t>всё по графику: холод Света</w:t>
      </w:r>
      <w:r w:rsidR="001F5215">
        <w:t xml:space="preserve"> – </w:t>
      </w:r>
      <w:r w:rsidRPr="00BA5E98">
        <w:t>счастье Мудрости</w:t>
      </w:r>
      <w:r>
        <w:t xml:space="preserve">. </w:t>
      </w:r>
      <w:r w:rsidRPr="00BA5E98">
        <w:t>Но начинается всё наоборот</w:t>
      </w:r>
      <w:r>
        <w:t>.</w:t>
      </w:r>
    </w:p>
    <w:p w14:paraId="62C64649" w14:textId="25F2541A" w:rsidR="001104A1" w:rsidRDefault="001104A1" w:rsidP="001104A1">
      <w:pPr>
        <w:ind w:firstLine="426"/>
      </w:pPr>
      <w:r w:rsidRPr="00BA5E98">
        <w:t>Это я направил вас в ту степь</w:t>
      </w:r>
      <w:r>
        <w:t xml:space="preserve">, </w:t>
      </w:r>
      <w:r w:rsidRPr="00BA5E98">
        <w:t>второго ответа</w:t>
      </w:r>
      <w:r>
        <w:t xml:space="preserve">, </w:t>
      </w:r>
      <w:r w:rsidRPr="00BA5E98">
        <w:t>16-ричного</w:t>
      </w:r>
      <w:r>
        <w:t xml:space="preserve">. </w:t>
      </w:r>
      <w:r w:rsidRPr="00BA5E98">
        <w:t>Это о чём я сейчас? Холод Мудрости</w:t>
      </w:r>
      <w:r w:rsidR="001F5215">
        <w:t xml:space="preserve"> – </w:t>
      </w:r>
      <w:r w:rsidRPr="00BA5E98">
        <w:t>счастье Света</w:t>
      </w:r>
      <w:r>
        <w:t xml:space="preserve">. </w:t>
      </w:r>
      <w:r w:rsidRPr="00BA5E98">
        <w:t>Счастье Мудрости</w:t>
      </w:r>
      <w:r w:rsidR="001F5215">
        <w:t xml:space="preserve"> – </w:t>
      </w:r>
      <w:r w:rsidRPr="00BA5E98">
        <w:t>холод Света</w:t>
      </w:r>
      <w:r>
        <w:t xml:space="preserve">. </w:t>
      </w:r>
      <w:r w:rsidRPr="00BA5E98">
        <w:t>Счастье Мудрости</w:t>
      </w:r>
      <w:r>
        <w:t xml:space="preserve">, </w:t>
      </w:r>
      <w:r w:rsidRPr="00BA5E98">
        <w:t>потому что в этот Свет может записаться</w:t>
      </w:r>
      <w:r>
        <w:t xml:space="preserve">, </w:t>
      </w:r>
      <w:r w:rsidRPr="00BA5E98">
        <w:t>если Свет тёпленький</w:t>
      </w:r>
      <w:r>
        <w:t xml:space="preserve">, </w:t>
      </w:r>
      <w:r w:rsidRPr="00BA5E98">
        <w:t>Мудрость в него не записывается</w:t>
      </w:r>
      <w:r>
        <w:t xml:space="preserve">. </w:t>
      </w:r>
      <w:r w:rsidRPr="00BA5E98">
        <w:t>Если Свет холодненький</w:t>
      </w:r>
      <w:r>
        <w:t xml:space="preserve">, </w:t>
      </w:r>
      <w:r w:rsidRPr="00BA5E98">
        <w:t>мудрость в нём записывается</w:t>
      </w:r>
      <w:r>
        <w:t xml:space="preserve">. </w:t>
      </w:r>
      <w:r w:rsidRPr="00BA5E98">
        <w:t>Температура тоже имеет значение</w:t>
      </w:r>
      <w:r>
        <w:t xml:space="preserve">. </w:t>
      </w:r>
      <w:r w:rsidRPr="00BA5E98">
        <w:t>Поэтому без всяких националистических предубеждений</w:t>
      </w:r>
      <w:r>
        <w:t xml:space="preserve">, </w:t>
      </w:r>
      <w:r w:rsidRPr="00BA5E98">
        <w:t>ладно сейчас? Поэтому в исторической культурологии люди</w:t>
      </w:r>
      <w:r>
        <w:t xml:space="preserve">, </w:t>
      </w:r>
      <w:r w:rsidRPr="00BA5E98">
        <w:t>которые живут в холоде и выживают холодом как-то считаются чуть мудрее людей юга</w:t>
      </w:r>
      <w:r>
        <w:t xml:space="preserve">, </w:t>
      </w:r>
      <w:r w:rsidRPr="00BA5E98">
        <w:t>живущих в тепле</w:t>
      </w:r>
      <w:r>
        <w:t xml:space="preserve">, </w:t>
      </w:r>
      <w:r w:rsidRPr="00BA5E98">
        <w:t>и не выживающих в холоде</w:t>
      </w:r>
      <w:r>
        <w:t xml:space="preserve">. </w:t>
      </w:r>
      <w:r w:rsidRPr="00BA5E98">
        <w:t>Потому что постоянная тренировка на холод</w:t>
      </w:r>
      <w:r>
        <w:t xml:space="preserve">, </w:t>
      </w:r>
      <w:r w:rsidRPr="00BA5E98">
        <w:t>заставляет Мудрость вписываться в Свет</w:t>
      </w:r>
      <w:r>
        <w:t>.</w:t>
      </w:r>
    </w:p>
    <w:p w14:paraId="6B834B3D" w14:textId="77777777" w:rsidR="001104A1" w:rsidRDefault="001104A1" w:rsidP="001104A1">
      <w:pPr>
        <w:ind w:firstLine="426"/>
      </w:pPr>
      <w:r w:rsidRPr="00BA5E98">
        <w:t>Эту биологическую особенность человека мало кто познал</w:t>
      </w:r>
      <w:r>
        <w:t xml:space="preserve">, </w:t>
      </w:r>
      <w:r w:rsidRPr="00BA5E98">
        <w:t>но этнографически распознали</w:t>
      </w:r>
      <w:r>
        <w:t xml:space="preserve">. </w:t>
      </w:r>
      <w:r w:rsidRPr="00BA5E98">
        <w:t>Доказательство очень простое</w:t>
      </w:r>
      <w:r>
        <w:t xml:space="preserve">. </w:t>
      </w:r>
      <w:r w:rsidRPr="00BA5E98">
        <w:t>В России Питер считается более интеллектуальной столицей</w:t>
      </w:r>
      <w:r>
        <w:t xml:space="preserve">, </w:t>
      </w:r>
      <w:r w:rsidRPr="00BA5E98">
        <w:t>чем все остальные</w:t>
      </w:r>
      <w:r>
        <w:t xml:space="preserve">. </w:t>
      </w:r>
      <w:r w:rsidRPr="00BA5E98">
        <w:t>М-м-м</w:t>
      </w:r>
      <w:r>
        <w:t xml:space="preserve">. </w:t>
      </w:r>
      <w:r w:rsidRPr="00BA5E98">
        <w:t>А вы живёте в севере</w:t>
      </w:r>
      <w:r>
        <w:t xml:space="preserve">, </w:t>
      </w:r>
      <w:r w:rsidRPr="00BA5E98">
        <w:t>в холоде</w:t>
      </w:r>
      <w:r>
        <w:t xml:space="preserve">, </w:t>
      </w:r>
      <w:r w:rsidRPr="00BA5E98">
        <w:t>с низким небом</w:t>
      </w:r>
      <w:r>
        <w:t xml:space="preserve">. </w:t>
      </w:r>
      <w:r w:rsidRPr="00BA5E98">
        <w:t>Именно у вас мы можем спокойно развернуться Имперацией и издеваться над этим трендом</w:t>
      </w:r>
      <w:r>
        <w:t xml:space="preserve">, </w:t>
      </w:r>
      <w:r w:rsidRPr="00BA5E98">
        <w:t>как хотим</w:t>
      </w:r>
      <w:r>
        <w:t xml:space="preserve">, </w:t>
      </w:r>
      <w:r w:rsidRPr="00BA5E98">
        <w:t>вы всё равно поймёте</w:t>
      </w:r>
      <w:r>
        <w:t xml:space="preserve">. </w:t>
      </w:r>
      <w:r w:rsidRPr="00BA5E98">
        <w:t>Даже если не согласитесь</w:t>
      </w:r>
      <w:r>
        <w:t xml:space="preserve">. </w:t>
      </w:r>
      <w:r w:rsidRPr="00BA5E98">
        <w:t>Вы это примете</w:t>
      </w:r>
      <w:r>
        <w:t xml:space="preserve">, </w:t>
      </w:r>
      <w:r w:rsidRPr="00BA5E98">
        <w:t>потому что будете чувствовать в этом взаимосвязь Истины и Интеллекта</w:t>
      </w:r>
      <w:r>
        <w:t>.</w:t>
      </w:r>
    </w:p>
    <w:p w14:paraId="26EA5281" w14:textId="4AF1C326" w:rsidR="001104A1" w:rsidRDefault="001104A1" w:rsidP="001104A1">
      <w:pPr>
        <w:ind w:firstLine="426"/>
      </w:pPr>
      <w:r w:rsidRPr="00BA5E98">
        <w:t>В остальных Домах меня бы уже послали</w:t>
      </w:r>
      <w:r>
        <w:t xml:space="preserve">. </w:t>
      </w:r>
      <w:r w:rsidRPr="00BA5E98">
        <w:t>А у вас среда позволяет попытаться подтянуться до 14 уровня</w:t>
      </w:r>
      <w:r>
        <w:t xml:space="preserve">. </w:t>
      </w:r>
      <w:r w:rsidRPr="00BA5E98">
        <w:t>Холод Мудрости</w:t>
      </w:r>
      <w:r>
        <w:t xml:space="preserve">. </w:t>
      </w:r>
      <w:r w:rsidRPr="00BA5E98">
        <w:t>Да-да-да</w:t>
      </w:r>
      <w:r>
        <w:t xml:space="preserve">, </w:t>
      </w:r>
      <w:r w:rsidRPr="00BA5E98">
        <w:t>без обид</w:t>
      </w:r>
      <w:r>
        <w:t xml:space="preserve">. </w:t>
      </w:r>
      <w:r w:rsidRPr="00BA5E98">
        <w:t>Холод имеет весомое</w:t>
      </w:r>
      <w:r>
        <w:t xml:space="preserve">, </w:t>
      </w:r>
      <w:r w:rsidRPr="00BA5E98">
        <w:t>серьёзное значение</w:t>
      </w:r>
      <w:r>
        <w:t xml:space="preserve">. </w:t>
      </w:r>
      <w:r w:rsidRPr="00BA5E98">
        <w:t>Поэтому нам надо оставить нашу зиму</w:t>
      </w:r>
      <w:r w:rsidR="001F5215">
        <w:t xml:space="preserve"> – </w:t>
      </w:r>
      <w:r w:rsidRPr="00BA5E98">
        <w:t>это наше всё</w:t>
      </w:r>
      <w:r>
        <w:t xml:space="preserve">. </w:t>
      </w:r>
      <w:r w:rsidRPr="00BA5E98">
        <w:t>Ну вот так вот</w:t>
      </w:r>
      <w:r>
        <w:t xml:space="preserve">, </w:t>
      </w:r>
      <w:r w:rsidRPr="00BA5E98">
        <w:t>ну вот так вот</w:t>
      </w:r>
      <w:r>
        <w:t xml:space="preserve">. </w:t>
      </w:r>
      <w:r w:rsidRPr="00BA5E98">
        <w:t>Это не только наша зима</w:t>
      </w:r>
      <w:r>
        <w:t xml:space="preserve">, </w:t>
      </w:r>
      <w:r w:rsidRPr="00BA5E98">
        <w:t>понятно</w:t>
      </w:r>
      <w:r>
        <w:t xml:space="preserve">, </w:t>
      </w:r>
      <w:r w:rsidRPr="00BA5E98">
        <w:t>что много стран с зимой</w:t>
      </w:r>
      <w:r>
        <w:t xml:space="preserve">. </w:t>
      </w:r>
      <w:r w:rsidRPr="00BA5E98">
        <w:t>И заметьте</w:t>
      </w:r>
      <w:r>
        <w:t xml:space="preserve">, </w:t>
      </w:r>
      <w:r w:rsidRPr="00BA5E98">
        <w:t>страны с зимой и имеют более-менее сильную интеллектуальную активацию по Планете на сегодня</w:t>
      </w:r>
      <w:r>
        <w:t xml:space="preserve">. </w:t>
      </w:r>
      <w:r w:rsidRPr="00BA5E98">
        <w:t>Это пока вся Планета не начала замерзать</w:t>
      </w:r>
      <w:r>
        <w:t xml:space="preserve">, </w:t>
      </w:r>
      <w:r w:rsidRPr="00BA5E98">
        <w:t>чтобы человечество не активировалось на более высоком уровне</w:t>
      </w:r>
      <w:r>
        <w:t>.</w:t>
      </w:r>
    </w:p>
    <w:p w14:paraId="066BF5B6" w14:textId="04CB746B" w:rsidR="001104A1" w:rsidRDefault="001104A1" w:rsidP="001104A1">
      <w:pPr>
        <w:ind w:firstLine="426"/>
      </w:pPr>
      <w:r w:rsidRPr="00BA5E98">
        <w:t>Объективный процесс</w:t>
      </w:r>
      <w:r>
        <w:t xml:space="preserve">. </w:t>
      </w:r>
      <w:r w:rsidRPr="00BA5E98">
        <w:t>Ледниковый период нас ждёт-с</w:t>
      </w:r>
      <w:r>
        <w:t xml:space="preserve">. </w:t>
      </w:r>
      <w:r w:rsidRPr="00BA5E98">
        <w:t>Хотя все считают</w:t>
      </w:r>
      <w:r>
        <w:t xml:space="preserve">, </w:t>
      </w:r>
      <w:r w:rsidRPr="00BA5E98">
        <w:t>что будет потепление</w:t>
      </w:r>
      <w:r>
        <w:t xml:space="preserve">. </w:t>
      </w:r>
      <w:r w:rsidRPr="00BA5E98">
        <w:t>Размечтались</w:t>
      </w:r>
      <w:r>
        <w:t xml:space="preserve">. </w:t>
      </w:r>
      <w:r w:rsidRPr="00BA5E98">
        <w:t>Нам надо Мудрость повышать</w:t>
      </w:r>
      <w:r>
        <w:t xml:space="preserve">, </w:t>
      </w:r>
      <w:r w:rsidRPr="00BA5E98">
        <w:t>а не понижать её потеплением</w:t>
      </w:r>
      <w:r>
        <w:t xml:space="preserve">. </w:t>
      </w:r>
      <w:r w:rsidRPr="00BA5E98">
        <w:t>Ну</w:t>
      </w:r>
      <w:r>
        <w:t xml:space="preserve">, </w:t>
      </w:r>
      <w:r w:rsidRPr="00BA5E98">
        <w:t>горячо будет</w:t>
      </w:r>
      <w:r>
        <w:t xml:space="preserve">. </w:t>
      </w:r>
      <w:r w:rsidRPr="00BA5E98">
        <w:t>Знаете такой тренд: горячо</w:t>
      </w:r>
      <w:r w:rsidR="001F5215">
        <w:t xml:space="preserve"> – </w:t>
      </w:r>
      <w:r w:rsidRPr="00BA5E98">
        <w:t>холодно</w:t>
      </w:r>
      <w:r>
        <w:t xml:space="preserve">, </w:t>
      </w:r>
      <w:r w:rsidRPr="00BA5E98">
        <w:t>это хороший тренд</w:t>
      </w:r>
      <w:r>
        <w:t xml:space="preserve">. </w:t>
      </w:r>
      <w:r w:rsidRPr="00BA5E98">
        <w:t>Горячо</w:t>
      </w:r>
      <w:r>
        <w:t xml:space="preserve">, </w:t>
      </w:r>
      <w:r w:rsidRPr="00BA5E98">
        <w:t>потом кто успел в холод войти</w:t>
      </w:r>
      <w:r>
        <w:t xml:space="preserve">, </w:t>
      </w:r>
      <w:r w:rsidRPr="00BA5E98">
        <w:t>то в холоде Мудрость записалась в Свет</w:t>
      </w:r>
      <w:r>
        <w:t xml:space="preserve">, </w:t>
      </w:r>
      <w:r w:rsidRPr="00BA5E98">
        <w:t>растём-с</w:t>
      </w:r>
      <w:r>
        <w:t>.</w:t>
      </w:r>
    </w:p>
    <w:p w14:paraId="76BDE83C" w14:textId="77777777" w:rsidR="001104A1" w:rsidRDefault="001104A1" w:rsidP="001104A1">
      <w:pPr>
        <w:ind w:firstLine="426"/>
      </w:pPr>
      <w:r w:rsidRPr="00BA5E98">
        <w:t>Так что нам будет ещё вполне себе холодно и вполне себе весело</w:t>
      </w:r>
      <w:r>
        <w:t xml:space="preserve">. </w:t>
      </w:r>
      <w:r w:rsidRPr="00BA5E98">
        <w:t>Всё нормально</w:t>
      </w:r>
      <w:r>
        <w:t>.</w:t>
      </w:r>
    </w:p>
    <w:p w14:paraId="6E832A93" w14:textId="07673652" w:rsidR="001104A1" w:rsidRDefault="001104A1" w:rsidP="001104A1">
      <w:pPr>
        <w:ind w:firstLine="426"/>
      </w:pPr>
      <w:r w:rsidRPr="00BA5E98">
        <w:t>Холод</w:t>
      </w:r>
      <w:r w:rsidR="001F5215">
        <w:t xml:space="preserve"> – </w:t>
      </w:r>
      <w:r w:rsidRPr="00BA5E98">
        <w:t>это не там</w:t>
      </w:r>
      <w:r>
        <w:t xml:space="preserve">, </w:t>
      </w:r>
      <w:r w:rsidRPr="00BA5E98">
        <w:t>где замерзают</w:t>
      </w:r>
      <w:r>
        <w:t xml:space="preserve">, </w:t>
      </w:r>
      <w:r w:rsidRPr="00BA5E98">
        <w:t>а там</w:t>
      </w:r>
      <w:r>
        <w:t xml:space="preserve">, </w:t>
      </w:r>
      <w:r w:rsidRPr="00BA5E98">
        <w:t>где тепло одеваются</w:t>
      </w:r>
      <w:r>
        <w:t xml:space="preserve">. </w:t>
      </w:r>
      <w:r w:rsidRPr="00BA5E98">
        <w:t>Всё</w:t>
      </w:r>
      <w:r>
        <w:t xml:space="preserve">. </w:t>
      </w:r>
      <w:r w:rsidRPr="00BA5E98">
        <w:t>Это вот сибиряки знают</w:t>
      </w:r>
      <w:r>
        <w:t xml:space="preserve">, </w:t>
      </w:r>
      <w:r w:rsidRPr="00BA5E98">
        <w:t>мне они рассказали один раз</w:t>
      </w:r>
      <w:r>
        <w:t xml:space="preserve">, </w:t>
      </w:r>
      <w:r w:rsidRPr="00BA5E98">
        <w:t>что настоящий сибиряк</w:t>
      </w:r>
      <w:r w:rsidR="001F5215">
        <w:t xml:space="preserve"> – </w:t>
      </w:r>
      <w:r w:rsidRPr="00BA5E98">
        <w:t>это не тот</w:t>
      </w:r>
      <w:r>
        <w:t xml:space="preserve">, </w:t>
      </w:r>
      <w:r w:rsidRPr="00BA5E98">
        <w:t>кто не замерзает</w:t>
      </w:r>
      <w:r>
        <w:t xml:space="preserve">, </w:t>
      </w:r>
      <w:r w:rsidRPr="00BA5E98">
        <w:t>а тот</w:t>
      </w:r>
      <w:r>
        <w:t xml:space="preserve">, </w:t>
      </w:r>
      <w:r w:rsidRPr="00BA5E98">
        <w:t>кто тепло одевается</w:t>
      </w:r>
      <w:r>
        <w:t xml:space="preserve">. </w:t>
      </w:r>
      <w:r w:rsidRPr="00BA5E98">
        <w:t>Потому что я приехал в лёгкой одежде</w:t>
      </w:r>
      <w:r>
        <w:t xml:space="preserve">, </w:t>
      </w:r>
      <w:r w:rsidRPr="00BA5E98">
        <w:t>говорю: «Ну у вас холод!» Но</w:t>
      </w:r>
      <w:r>
        <w:t xml:space="preserve">, </w:t>
      </w:r>
      <w:r w:rsidRPr="00BA5E98">
        <w:t>а мне так с сентенцией ответили</w:t>
      </w:r>
      <w:r>
        <w:t xml:space="preserve">. </w:t>
      </w:r>
      <w:r w:rsidRPr="00BA5E98">
        <w:t>Я говорю: «Да я в общем-то не замёрз</w:t>
      </w:r>
      <w:r>
        <w:t xml:space="preserve">, </w:t>
      </w:r>
      <w:r w:rsidRPr="00BA5E98">
        <w:t>просто у вас холодно</w:t>
      </w:r>
      <w:r>
        <w:t xml:space="preserve">, </w:t>
      </w:r>
      <w:r w:rsidRPr="00BA5E98">
        <w:t>а мне-то тепло</w:t>
      </w:r>
      <w:r>
        <w:t xml:space="preserve">, </w:t>
      </w:r>
      <w:r w:rsidRPr="00BA5E98">
        <w:t>хотя я легко одет»</w:t>
      </w:r>
      <w:r>
        <w:t>.</w:t>
      </w:r>
    </w:p>
    <w:p w14:paraId="0698554B" w14:textId="77777777" w:rsidR="009E5D93" w:rsidRDefault="001104A1" w:rsidP="0083231D">
      <w:pPr>
        <w:pStyle w:val="affc"/>
      </w:pPr>
      <w:bookmarkStart w:id="3038" w:name="_Toc134425459"/>
      <w:bookmarkStart w:id="3039" w:name="_Toc190983763"/>
      <w:r w:rsidRPr="00BA5E98">
        <w:t>Ключ к вхождению в Шамбалу</w:t>
      </w:r>
      <w:bookmarkEnd w:id="3038"/>
      <w:bookmarkEnd w:id="3039"/>
    </w:p>
    <w:p w14:paraId="769C3925" w14:textId="1C3DB6BE" w:rsidR="001104A1" w:rsidRDefault="001104A1" w:rsidP="001104A1">
      <w:pPr>
        <w:ind w:firstLine="426"/>
      </w:pPr>
      <w:r w:rsidRPr="00BA5E98">
        <w:t>Помните</w:t>
      </w:r>
      <w:r>
        <w:t xml:space="preserve">, </w:t>
      </w:r>
      <w:r w:rsidRPr="00BA5E98">
        <w:t>как Учителя тренировали Посвящённых на холодное озеро</w:t>
      </w:r>
      <w:r>
        <w:t xml:space="preserve">. </w:t>
      </w:r>
      <w:r w:rsidRPr="00BA5E98">
        <w:t>Никогда не задумывались зачем? «Две Жизни»</w:t>
      </w:r>
      <w:r>
        <w:t xml:space="preserve">. </w:t>
      </w:r>
      <w:r w:rsidRPr="00BA5E98">
        <w:t>Именно в холодном озере накопленная Мудрость Ученика была записана в Свет</w:t>
      </w:r>
      <w:r>
        <w:t xml:space="preserve">. </w:t>
      </w:r>
      <w:r w:rsidRPr="00BA5E98">
        <w:t>После этого делался вывод: он стал Учителем? Внимание: то есть</w:t>
      </w:r>
      <w:r>
        <w:t xml:space="preserve">, </w:t>
      </w:r>
      <w:r w:rsidRPr="00BA5E98">
        <w:t>получил Полномочия Совершенств Учителя? Или не смог стать и ему ещё нужно наработать Мудрость до следующего холодного озера</w:t>
      </w:r>
      <w:r>
        <w:t xml:space="preserve">. </w:t>
      </w:r>
      <w:r w:rsidRPr="00BA5E98">
        <w:t>То есть Учителя объективно тело тренировали на холод</w:t>
      </w:r>
      <w:r>
        <w:t xml:space="preserve">, </w:t>
      </w:r>
      <w:r w:rsidRPr="00BA5E98">
        <w:t>ну через высокогорные холодные озёра</w:t>
      </w:r>
      <w:r>
        <w:t>.</w:t>
      </w:r>
    </w:p>
    <w:p w14:paraId="624945BD" w14:textId="77777777" w:rsidR="001104A1" w:rsidRDefault="001104A1" w:rsidP="001104A1">
      <w:pPr>
        <w:ind w:firstLine="426"/>
      </w:pPr>
      <w:r w:rsidRPr="00BA5E98">
        <w:lastRenderedPageBreak/>
        <w:t>Именно поэтому Шамбалу всегда относили к высокогорью Тибета</w:t>
      </w:r>
      <w:r>
        <w:t xml:space="preserve">, </w:t>
      </w:r>
      <w:r w:rsidRPr="00BA5E98">
        <w:t>где</w:t>
      </w:r>
      <w:r>
        <w:t xml:space="preserve">, </w:t>
      </w:r>
      <w:r w:rsidRPr="00BA5E98">
        <w:t>кто не понимает</w:t>
      </w:r>
      <w:r>
        <w:t xml:space="preserve">, </w:t>
      </w:r>
      <w:r w:rsidRPr="00BA5E98">
        <w:t>холодно</w:t>
      </w:r>
      <w:r>
        <w:t xml:space="preserve">. </w:t>
      </w:r>
      <w:r w:rsidRPr="00BA5E98">
        <w:t>Так на всякий случай</w:t>
      </w:r>
      <w:r>
        <w:t xml:space="preserve">. </w:t>
      </w:r>
      <w:r w:rsidRPr="00BA5E98">
        <w:t>Не тепло</w:t>
      </w:r>
      <w:r>
        <w:t xml:space="preserve">, </w:t>
      </w:r>
      <w:r w:rsidRPr="00BA5E98">
        <w:t>а холодно</w:t>
      </w:r>
      <w:r>
        <w:t xml:space="preserve">. </w:t>
      </w:r>
      <w:r w:rsidRPr="00BA5E98">
        <w:t>Поэтому великие рассказы</w:t>
      </w:r>
      <w:r>
        <w:t xml:space="preserve">, </w:t>
      </w:r>
      <w:r w:rsidRPr="00BA5E98">
        <w:t>что заходишь в пещеру</w:t>
      </w:r>
      <w:r>
        <w:t xml:space="preserve">, </w:t>
      </w:r>
      <w:r w:rsidRPr="00BA5E98">
        <w:t>проходишь сквозь горы и выходишь на оазис</w:t>
      </w:r>
      <w:r>
        <w:t xml:space="preserve">, </w:t>
      </w:r>
      <w:r w:rsidRPr="00BA5E98">
        <w:t>полный оазис</w:t>
      </w:r>
      <w:r>
        <w:t xml:space="preserve">, </w:t>
      </w:r>
      <w:r w:rsidRPr="00BA5E98">
        <w:t>где можно жить</w:t>
      </w:r>
      <w:r>
        <w:t xml:space="preserve">. </w:t>
      </w:r>
      <w:r w:rsidRPr="00BA5E98">
        <w:t>Но выходишь сквозь пещеры из оазиса и так холодно</w:t>
      </w:r>
      <w:r>
        <w:t xml:space="preserve">, </w:t>
      </w:r>
      <w:r w:rsidRPr="00BA5E98">
        <w:t>что даже жить нельзя</w:t>
      </w:r>
      <w:r>
        <w:t xml:space="preserve">, </w:t>
      </w:r>
      <w:r w:rsidRPr="00BA5E98">
        <w:t>не то</w:t>
      </w:r>
      <w:r>
        <w:t xml:space="preserve">, </w:t>
      </w:r>
      <w:r w:rsidRPr="00BA5E98">
        <w:t>что ходить</w:t>
      </w:r>
      <w:r>
        <w:t xml:space="preserve">. </w:t>
      </w:r>
      <w:r w:rsidRPr="00BA5E98">
        <w:t>Это представление Шамбалы</w:t>
      </w:r>
      <w:r>
        <w:t>.</w:t>
      </w:r>
    </w:p>
    <w:p w14:paraId="300542E5" w14:textId="73C606B6" w:rsidR="001104A1" w:rsidRDefault="001104A1" w:rsidP="001104A1">
      <w:pPr>
        <w:ind w:firstLine="426"/>
      </w:pPr>
      <w:r w:rsidRPr="00BA5E98">
        <w:t>И все видят оазис</w:t>
      </w:r>
      <w:r>
        <w:t xml:space="preserve">, </w:t>
      </w:r>
      <w:r w:rsidRPr="00BA5E98">
        <w:t>а на самом деле надо видеть</w:t>
      </w:r>
      <w:r>
        <w:t xml:space="preserve">, </w:t>
      </w:r>
      <w:r w:rsidRPr="00BA5E98">
        <w:t>как холодно</w:t>
      </w:r>
      <w:r>
        <w:t xml:space="preserve">, </w:t>
      </w:r>
      <w:r w:rsidRPr="00BA5E98">
        <w:t>когда к нему идёшь</w:t>
      </w:r>
      <w:r>
        <w:t xml:space="preserve">. </w:t>
      </w:r>
      <w:r w:rsidRPr="00BA5E98">
        <w:t>И в этот момент твоя Мудрость записывается в Свет</w:t>
      </w:r>
      <w:r>
        <w:t xml:space="preserve">. </w:t>
      </w:r>
      <w:r w:rsidRPr="00BA5E98">
        <w:t>И если она записалась правильно</w:t>
      </w:r>
      <w:r>
        <w:t xml:space="preserve">, </w:t>
      </w:r>
      <w:r w:rsidRPr="00BA5E98">
        <w:t>ты попадаешь в оазис</w:t>
      </w:r>
      <w:r>
        <w:t xml:space="preserve">. </w:t>
      </w:r>
      <w:r w:rsidRPr="00BA5E98">
        <w:t>А если Мудрость в Свет не записалась</w:t>
      </w:r>
      <w:r>
        <w:t xml:space="preserve">, </w:t>
      </w:r>
      <w:r w:rsidRPr="00BA5E98">
        <w:t>Свет вспыхивает в твоей голове непонятно чем</w:t>
      </w:r>
      <w:r>
        <w:t xml:space="preserve">, </w:t>
      </w:r>
      <w:r w:rsidRPr="00BA5E98">
        <w:t>ты теряешь ориентацию в пространстве и даже чаще всего гибнешь</w:t>
      </w:r>
      <w:r>
        <w:t xml:space="preserve">. </w:t>
      </w:r>
      <w:r w:rsidRPr="00BA5E98">
        <w:t>Именно потому</w:t>
      </w:r>
      <w:r>
        <w:t xml:space="preserve">, </w:t>
      </w:r>
      <w:r w:rsidRPr="00BA5E98">
        <w:t>что не прошел проверку холодом</w:t>
      </w:r>
      <w:r>
        <w:t xml:space="preserve">, </w:t>
      </w:r>
      <w:r w:rsidRPr="00BA5E98">
        <w:t>где вся твоя Мудрость записалась в Свет</w:t>
      </w:r>
      <w:r>
        <w:t xml:space="preserve">. </w:t>
      </w:r>
      <w:r w:rsidRPr="00BA5E98">
        <w:t>А ключик входа в Шамбалу очень простой: нужен определённый градус Мудрости</w:t>
      </w:r>
      <w:r>
        <w:t xml:space="preserve">, </w:t>
      </w:r>
      <w:r w:rsidRPr="00BA5E98">
        <w:t>допустим</w:t>
      </w:r>
      <w:r>
        <w:t xml:space="preserve">, </w:t>
      </w:r>
      <w:r w:rsidRPr="00BA5E98">
        <w:t>40-градусный</w:t>
      </w:r>
      <w:r>
        <w:t xml:space="preserve">, </w:t>
      </w:r>
      <w:r w:rsidRPr="00BA5E98">
        <w:t>и определённый градус Света</w:t>
      </w:r>
      <w:r>
        <w:t xml:space="preserve">. </w:t>
      </w:r>
      <w:r w:rsidRPr="00BA5E98">
        <w:t>И если количество Мудрости</w:t>
      </w:r>
      <w:r>
        <w:t xml:space="preserve">, </w:t>
      </w:r>
      <w:r w:rsidRPr="00BA5E98">
        <w:t>записанное в количество Света</w:t>
      </w:r>
      <w:r>
        <w:t xml:space="preserve">, </w:t>
      </w:r>
      <w:r w:rsidRPr="00BA5E98">
        <w:t>совпадает с необходимым градусом</w:t>
      </w:r>
      <w:r w:rsidR="001F5215">
        <w:t xml:space="preserve"> – </w:t>
      </w:r>
      <w:r w:rsidRPr="00BA5E98">
        <w:t>это ключ к вхождению в Шамбалу</w:t>
      </w:r>
      <w:r>
        <w:t xml:space="preserve">. </w:t>
      </w:r>
      <w:r w:rsidRPr="00BA5E98">
        <w:t>Именно поэтому мало кто её мог найти</w:t>
      </w:r>
      <w:r>
        <w:t xml:space="preserve">, </w:t>
      </w:r>
      <w:r w:rsidRPr="00BA5E98">
        <w:t>потому что количество Мудрости не совпадало с градусом количества записанного Света этой Мудростью</w:t>
      </w:r>
      <w:r>
        <w:t>.</w:t>
      </w:r>
    </w:p>
    <w:p w14:paraId="54E41FDC" w14:textId="77777777" w:rsidR="001104A1" w:rsidRDefault="001104A1" w:rsidP="001104A1">
      <w:pPr>
        <w:ind w:firstLine="426"/>
      </w:pPr>
      <w:r w:rsidRPr="00BA5E98">
        <w:t>А ты подходишь к Шамбале</w:t>
      </w:r>
      <w:r>
        <w:t xml:space="preserve">, </w:t>
      </w:r>
      <w:r w:rsidRPr="00BA5E98">
        <w:t>там не двери</w:t>
      </w:r>
      <w:r>
        <w:t xml:space="preserve">, </w:t>
      </w:r>
      <w:r w:rsidRPr="00BA5E98">
        <w:t>там пространственный портал</w:t>
      </w:r>
      <w:r>
        <w:t xml:space="preserve">, </w:t>
      </w:r>
      <w:r w:rsidRPr="00BA5E98">
        <w:t>но вполне себе физический</w:t>
      </w:r>
      <w:r>
        <w:t xml:space="preserve">, </w:t>
      </w:r>
      <w:r w:rsidRPr="00BA5E98">
        <w:t>ну так стена</w:t>
      </w:r>
      <w:r>
        <w:t xml:space="preserve">. </w:t>
      </w:r>
      <w:r w:rsidRPr="00BA5E98">
        <w:t>И если Мудрость и Свет</w:t>
      </w:r>
      <w:r>
        <w:t xml:space="preserve">, </w:t>
      </w:r>
      <w:r w:rsidRPr="00BA5E98">
        <w:t>записанные друг в друга холодом</w:t>
      </w:r>
      <w:r>
        <w:t xml:space="preserve">, </w:t>
      </w:r>
      <w:r w:rsidRPr="00BA5E98">
        <w:t>у тебя совпадают</w:t>
      </w:r>
      <w:r>
        <w:t xml:space="preserve">, </w:t>
      </w:r>
      <w:r w:rsidRPr="00BA5E98">
        <w:t>ты прям сквозь этот портал видишь: «Так вот же оазис»</w:t>
      </w:r>
      <w:r>
        <w:t xml:space="preserve">, </w:t>
      </w:r>
      <w:r w:rsidRPr="00BA5E98">
        <w:t>и проходишь</w:t>
      </w:r>
      <w:r>
        <w:t xml:space="preserve">, </w:t>
      </w:r>
      <w:r w:rsidRPr="00BA5E98">
        <w:t>не замечая портала</w:t>
      </w:r>
      <w:r>
        <w:t xml:space="preserve">, </w:t>
      </w:r>
      <w:r w:rsidRPr="00BA5E98">
        <w:t>ну в смысле стену света</w:t>
      </w:r>
      <w:r>
        <w:t xml:space="preserve">. </w:t>
      </w:r>
      <w:r w:rsidRPr="00BA5E98">
        <w:t>А если у тебя Мудрость и Свет не записались и градус не соответствует</w:t>
      </w:r>
      <w:r>
        <w:t xml:space="preserve">, </w:t>
      </w:r>
      <w:r w:rsidRPr="00BA5E98">
        <w:t>ты видишь книгу</w:t>
      </w:r>
      <w:r>
        <w:t xml:space="preserve">, </w:t>
      </w:r>
      <w:r w:rsidRPr="00BA5E98">
        <w:t>а там видишь вполне себе двойную мудру</w:t>
      </w:r>
      <w:r>
        <w:t xml:space="preserve">. </w:t>
      </w:r>
      <w:r w:rsidRPr="00BA5E98">
        <w:t>Ты не пройдёшь</w:t>
      </w:r>
      <w:r>
        <w:t xml:space="preserve">, </w:t>
      </w:r>
      <w:r w:rsidRPr="00BA5E98">
        <w:t>называется</w:t>
      </w:r>
      <w:r>
        <w:t xml:space="preserve">. </w:t>
      </w:r>
      <w:r w:rsidRPr="00BA5E98">
        <w:t>И портал вроде и стоит</w:t>
      </w:r>
      <w:r>
        <w:t xml:space="preserve">, </w:t>
      </w:r>
      <w:r w:rsidRPr="00BA5E98">
        <w:t>но сквозь него ты не просто пройти не можешь</w:t>
      </w:r>
      <w:r>
        <w:t xml:space="preserve">, </w:t>
      </w:r>
      <w:r w:rsidRPr="00BA5E98">
        <w:t>ты не видишь за ним ничего</w:t>
      </w:r>
      <w:r>
        <w:t xml:space="preserve">, </w:t>
      </w:r>
      <w:r w:rsidRPr="00BA5E98">
        <w:t>для тебя визуально это как стена</w:t>
      </w:r>
      <w:r>
        <w:t xml:space="preserve">, </w:t>
      </w:r>
      <w:r w:rsidRPr="00BA5E98">
        <w:t>скала</w:t>
      </w:r>
      <w:r>
        <w:t xml:space="preserve">. </w:t>
      </w:r>
      <w:r w:rsidRPr="00BA5E98">
        <w:t>Хотя это не есть стена скалы</w:t>
      </w:r>
      <w:r>
        <w:t xml:space="preserve">. </w:t>
      </w:r>
      <w:r w:rsidRPr="00BA5E98">
        <w:t>Что такое голограмма</w:t>
      </w:r>
      <w:r>
        <w:t xml:space="preserve">, </w:t>
      </w:r>
      <w:r w:rsidRPr="00BA5E98">
        <w:t>я думаю</w:t>
      </w:r>
      <w:r>
        <w:t xml:space="preserve">, </w:t>
      </w:r>
      <w:r w:rsidRPr="00BA5E98">
        <w:t>вы знаете</w:t>
      </w:r>
      <w:r>
        <w:t xml:space="preserve">. </w:t>
      </w:r>
      <w:r w:rsidRPr="00BA5E98">
        <w:t>И там даже вам пудрить мозги нечего</w:t>
      </w:r>
      <w:r>
        <w:t xml:space="preserve">. </w:t>
      </w:r>
      <w:r w:rsidRPr="00BA5E98">
        <w:t>Ты видишь голограмму скалы</w:t>
      </w:r>
      <w:r>
        <w:t xml:space="preserve">, </w:t>
      </w:r>
      <w:r w:rsidRPr="00BA5E98">
        <w:t>только отражающую скалу в твоей голове отсутствующей Мудростью</w:t>
      </w:r>
      <w:r>
        <w:t>.</w:t>
      </w:r>
    </w:p>
    <w:p w14:paraId="4EA71E80" w14:textId="2EBF8365" w:rsidR="001104A1" w:rsidRDefault="001104A1" w:rsidP="001104A1">
      <w:pPr>
        <w:ind w:firstLine="426"/>
      </w:pPr>
      <w:r w:rsidRPr="00BA5E98">
        <w:t>В итоге</w:t>
      </w:r>
      <w:r>
        <w:t xml:space="preserve">, </w:t>
      </w:r>
      <w:r w:rsidRPr="00BA5E98">
        <w:t>ключ прост донельзя</w:t>
      </w:r>
      <w:r>
        <w:t xml:space="preserve">. </w:t>
      </w:r>
      <w:r w:rsidRPr="00BA5E98">
        <w:t>Накопил ли ты Мудрость? Накопил ли ты Свет? И записал ли ты их между собою холодом пути к Шамбале? Записал</w:t>
      </w:r>
      <w:r w:rsidR="001F5215">
        <w:t xml:space="preserve"> – </w:t>
      </w:r>
      <w:r w:rsidRPr="00BA5E98">
        <w:t>вошёл</w:t>
      </w:r>
      <w:r>
        <w:t xml:space="preserve">, </w:t>
      </w:r>
      <w:r w:rsidRPr="00BA5E98">
        <w:t>не записал</w:t>
      </w:r>
      <w:r w:rsidR="001F5215">
        <w:t xml:space="preserve"> – </w:t>
      </w:r>
      <w:r w:rsidRPr="00BA5E98">
        <w:t>будешь идти мимо</w:t>
      </w:r>
      <w:r>
        <w:t xml:space="preserve">, </w:t>
      </w:r>
      <w:r w:rsidRPr="00BA5E98">
        <w:t>никогда не попадёшь</w:t>
      </w:r>
      <w:r>
        <w:t xml:space="preserve">. </w:t>
      </w:r>
      <w:r w:rsidRPr="00BA5E98">
        <w:t>И так во все</w:t>
      </w:r>
      <w:r>
        <w:t xml:space="preserve">, </w:t>
      </w:r>
      <w:r w:rsidRPr="00BA5E98">
        <w:t>внимание</w:t>
      </w:r>
      <w:r>
        <w:t xml:space="preserve">, </w:t>
      </w:r>
      <w:r w:rsidRPr="00BA5E98">
        <w:t>другие</w:t>
      </w:r>
      <w:r>
        <w:t xml:space="preserve">, </w:t>
      </w:r>
      <w:r w:rsidRPr="00BA5E98">
        <w:t>филиальные места Шамбалы</w:t>
      </w:r>
      <w:r>
        <w:t xml:space="preserve">. </w:t>
      </w:r>
      <w:r w:rsidRPr="00BA5E98">
        <w:t>Ведь есть кроме Шамбалы ещё несколько её опорных пунктов вокруг</w:t>
      </w:r>
      <w:r>
        <w:t>.</w:t>
      </w:r>
    </w:p>
    <w:p w14:paraId="7C49FDB2" w14:textId="2D8ABA96" w:rsidR="001104A1" w:rsidRDefault="001104A1" w:rsidP="001104A1">
      <w:pPr>
        <w:ind w:firstLine="426"/>
      </w:pPr>
      <w:r w:rsidRPr="00BA5E98">
        <w:t>Ну их там называют техническими центрами</w:t>
      </w:r>
      <w:r>
        <w:t xml:space="preserve">, </w:t>
      </w:r>
      <w:r w:rsidRPr="00BA5E98">
        <w:t>но это не важно</w:t>
      </w:r>
      <w:r>
        <w:t xml:space="preserve">, </w:t>
      </w:r>
      <w:r w:rsidRPr="00BA5E98">
        <w:t>потому что вы не согласитесь с этими техническими центрами</w:t>
      </w:r>
      <w:r>
        <w:t xml:space="preserve">. </w:t>
      </w:r>
      <w:r w:rsidRPr="00BA5E98">
        <w:t>Для вас слово «древность» и «техника»</w:t>
      </w:r>
      <w:r w:rsidR="001F5215">
        <w:t xml:space="preserve"> – </w:t>
      </w:r>
      <w:r w:rsidRPr="00BA5E98">
        <w:t>несовместимые вещи</w:t>
      </w:r>
      <w:r>
        <w:t xml:space="preserve">. </w:t>
      </w:r>
      <w:r w:rsidRPr="00BA5E98">
        <w:t>Ну или древность и технологии</w:t>
      </w:r>
      <w:r>
        <w:t xml:space="preserve">. </w:t>
      </w:r>
      <w:r w:rsidRPr="00BA5E98">
        <w:t>На самом деле они совместимы</w:t>
      </w:r>
      <w:r>
        <w:t xml:space="preserve">, </w:t>
      </w:r>
      <w:r w:rsidRPr="00BA5E98">
        <w:t>только технологии были о другом</w:t>
      </w:r>
      <w:r w:rsidR="001F5215">
        <w:t xml:space="preserve"> – </w:t>
      </w:r>
      <w:r w:rsidRPr="00BA5E98">
        <w:t>о человеческом</w:t>
      </w:r>
      <w:r>
        <w:t>.</w:t>
      </w:r>
    </w:p>
    <w:p w14:paraId="3D9696C4" w14:textId="77777777" w:rsidR="001104A1" w:rsidRPr="00BA5E98" w:rsidRDefault="001104A1" w:rsidP="001104A1">
      <w:pPr>
        <w:ind w:firstLine="426"/>
      </w:pPr>
      <w:r w:rsidRPr="00BA5E98">
        <w:t>Вот я вам показал другой вариант действия</w:t>
      </w:r>
      <w:r>
        <w:t xml:space="preserve">, </w:t>
      </w:r>
      <w:r w:rsidRPr="00BA5E98">
        <w:t>и оно основано на работе чего у нас? И оно основано на работе чего у нас? Вот эта вся технология?</w:t>
      </w:r>
    </w:p>
    <w:p w14:paraId="5522B5D8" w14:textId="77777777" w:rsidR="001104A1" w:rsidRPr="00BA5E98" w:rsidRDefault="001104A1" w:rsidP="001104A1">
      <w:pPr>
        <w:ind w:firstLine="426"/>
        <w:rPr>
          <w:i/>
          <w:iCs/>
        </w:rPr>
      </w:pPr>
      <w:r w:rsidRPr="00BA5E98">
        <w:rPr>
          <w:i/>
          <w:iCs/>
        </w:rPr>
        <w:t xml:space="preserve">Из </w:t>
      </w:r>
      <w:r>
        <w:rPr>
          <w:i/>
          <w:iCs/>
        </w:rPr>
        <w:t xml:space="preserve">зала: </w:t>
      </w:r>
      <w:r w:rsidRPr="00BA5E98">
        <w:rPr>
          <w:i/>
          <w:iCs/>
        </w:rPr>
        <w:t>Имперационный процесс?</w:t>
      </w:r>
    </w:p>
    <w:p w14:paraId="2FA6F4BD" w14:textId="28D03A9D" w:rsidR="001104A1" w:rsidRDefault="001104A1" w:rsidP="001104A1">
      <w:pPr>
        <w:ind w:firstLine="426"/>
      </w:pPr>
      <w:r w:rsidRPr="00BA5E98">
        <w:t>Нет</w:t>
      </w:r>
      <w:r>
        <w:t xml:space="preserve">, </w:t>
      </w:r>
      <w:r w:rsidRPr="00BA5E98">
        <w:t>там Имперации были далеко</w:t>
      </w:r>
      <w:r>
        <w:t xml:space="preserve">, </w:t>
      </w:r>
      <w:r w:rsidRPr="00BA5E98">
        <w:t>надолго и на тот момент</w:t>
      </w:r>
      <w:r>
        <w:t xml:space="preserve">, </w:t>
      </w:r>
      <w:r w:rsidRPr="00BA5E98">
        <w:t>это шло сутью</w:t>
      </w:r>
      <w:r>
        <w:t xml:space="preserve">. </w:t>
      </w:r>
      <w:r w:rsidRPr="00BA5E98">
        <w:t>Поэтому Шамбалу закрыли</w:t>
      </w:r>
      <w:r>
        <w:t xml:space="preserve">, </w:t>
      </w:r>
      <w:r w:rsidRPr="00BA5E98">
        <w:t>потому что суть устарела</w:t>
      </w:r>
      <w:r>
        <w:t xml:space="preserve">. </w:t>
      </w:r>
      <w:r w:rsidRPr="00BA5E98">
        <w:t>Это у нас метагалактические имперационные процессы</w:t>
      </w:r>
      <w:r>
        <w:t xml:space="preserve">. </w:t>
      </w:r>
      <w:r w:rsidRPr="00BA5E98">
        <w:t>А планетарные</w:t>
      </w:r>
      <w:r w:rsidR="001F5215">
        <w:t xml:space="preserve"> – </w:t>
      </w:r>
      <w:r w:rsidRPr="00BA5E98">
        <w:t>это вполне себе Суть</w:t>
      </w:r>
      <w:r>
        <w:t xml:space="preserve">. </w:t>
      </w:r>
      <w:r w:rsidRPr="00BA5E98">
        <w:t>И надо было просто выбраться на шестой уровень Сути</w:t>
      </w:r>
      <w:r>
        <w:t xml:space="preserve">, </w:t>
      </w:r>
      <w:r w:rsidRPr="00BA5E98">
        <w:t>где Глава Иерархии</w:t>
      </w:r>
      <w:r>
        <w:t xml:space="preserve">, </w:t>
      </w:r>
      <w:r w:rsidRPr="00BA5E98">
        <w:t>действующий Сутью</w:t>
      </w:r>
      <w:r>
        <w:t xml:space="preserve">, </w:t>
      </w:r>
      <w:r w:rsidRPr="00BA5E98">
        <w:t>мог хоть что-то сложить системами внутри нас</w:t>
      </w:r>
      <w:r>
        <w:t xml:space="preserve">, </w:t>
      </w:r>
      <w:r w:rsidRPr="00BA5E98">
        <w:t>которых тоже 16</w:t>
      </w:r>
      <w:r>
        <w:t xml:space="preserve">, </w:t>
      </w:r>
      <w:r w:rsidRPr="00BA5E98">
        <w:t>как и Частностей</w:t>
      </w:r>
      <w:r>
        <w:t xml:space="preserve">. </w:t>
      </w:r>
      <w:r w:rsidRPr="00BA5E98">
        <w:t>Именно потому 16</w:t>
      </w:r>
      <w:r>
        <w:t xml:space="preserve">, </w:t>
      </w:r>
      <w:r w:rsidRPr="00BA5E98">
        <w:t>потому что частностей у нас 16</w:t>
      </w:r>
      <w:r>
        <w:t xml:space="preserve">. </w:t>
      </w:r>
      <w:r w:rsidRPr="00BA5E98">
        <w:t>И есть два линии пути Мудрости Света: частностями</w:t>
      </w:r>
      <w:r>
        <w:t xml:space="preserve">, </w:t>
      </w:r>
      <w:r w:rsidRPr="00BA5E98">
        <w:t>— это вам ответили</w:t>
      </w:r>
      <w:r>
        <w:t xml:space="preserve">, </w:t>
      </w:r>
      <w:r w:rsidRPr="00BA5E98">
        <w:t>и системами</w:t>
      </w:r>
      <w:r>
        <w:t xml:space="preserve">, </w:t>
      </w:r>
      <w:r w:rsidRPr="00BA5E98">
        <w:t>о которых я сейчас говорил</w:t>
      </w:r>
      <w:r>
        <w:t xml:space="preserve">. </w:t>
      </w:r>
      <w:r w:rsidRPr="00BA5E98">
        <w:t>Потому что проблема не в том</w:t>
      </w:r>
      <w:r>
        <w:t xml:space="preserve">, </w:t>
      </w:r>
      <w:r w:rsidRPr="00BA5E98">
        <w:t>что Мудрость пишется в Свет</w:t>
      </w:r>
      <w:r>
        <w:t xml:space="preserve">, </w:t>
      </w:r>
      <w:r w:rsidRPr="00BA5E98">
        <w:t>а по сути</w:t>
      </w:r>
      <w:r>
        <w:t xml:space="preserve">, </w:t>
      </w:r>
      <w:r w:rsidRPr="00BA5E98">
        <w:t>проблема в том</w:t>
      </w:r>
      <w:r>
        <w:t xml:space="preserve">, </w:t>
      </w:r>
      <w:r w:rsidRPr="00BA5E98">
        <w:t>где Мудрость пишется в Свет</w:t>
      </w:r>
      <w:r>
        <w:t>.</w:t>
      </w:r>
    </w:p>
    <w:p w14:paraId="0F831BA2" w14:textId="03766F3B" w:rsidR="009E5D93" w:rsidRDefault="001104A1" w:rsidP="001104A1">
      <w:pPr>
        <w:ind w:firstLine="426"/>
      </w:pPr>
      <w:r w:rsidRPr="00BA5E98">
        <w:t>Я вам рассказал внешнее «где»</w:t>
      </w:r>
      <w:r w:rsidR="001F5215">
        <w:t xml:space="preserve"> – </w:t>
      </w:r>
      <w:r w:rsidRPr="00BA5E98">
        <w:t>Шамбалой</w:t>
      </w:r>
      <w:r>
        <w:t xml:space="preserve">, </w:t>
      </w:r>
      <w:r w:rsidRPr="00BA5E98">
        <w:t>а до этого намекнул</w:t>
      </w:r>
      <w:r>
        <w:t xml:space="preserve">, </w:t>
      </w:r>
      <w:r w:rsidRPr="00BA5E98">
        <w:t>что есть равновесие внутреннего и внешнего</w:t>
      </w:r>
      <w:r>
        <w:t xml:space="preserve">, </w:t>
      </w:r>
      <w:r w:rsidRPr="00BA5E98">
        <w:t>у Служащего</w:t>
      </w:r>
      <w:r>
        <w:t xml:space="preserve">, </w:t>
      </w:r>
      <w:r w:rsidRPr="00BA5E98">
        <w:t>психодинамика движения к Шамбале</w:t>
      </w:r>
      <w:r>
        <w:t xml:space="preserve">. </w:t>
      </w:r>
      <w:r w:rsidRPr="00BA5E98">
        <w:t>Понятно</w:t>
      </w:r>
      <w:r>
        <w:t xml:space="preserve">, </w:t>
      </w:r>
      <w:r w:rsidRPr="00BA5E98">
        <w:t>да? Соответственно</w:t>
      </w:r>
      <w:r>
        <w:t xml:space="preserve">, </w:t>
      </w:r>
      <w:r w:rsidRPr="00BA5E98">
        <w:t>на внешнее</w:t>
      </w:r>
      <w:r>
        <w:t xml:space="preserve">, </w:t>
      </w:r>
      <w:r w:rsidRPr="00BA5E98">
        <w:t>психодинамика движения к Шамбале</w:t>
      </w:r>
      <w:r>
        <w:t xml:space="preserve">, </w:t>
      </w:r>
      <w:r w:rsidRPr="00BA5E98">
        <w:t>должно было наступить внутреннее</w:t>
      </w:r>
      <w:r>
        <w:t xml:space="preserve">, </w:t>
      </w:r>
      <w:r w:rsidRPr="00BA5E98">
        <w:t>у вас</w:t>
      </w:r>
      <w:r>
        <w:t xml:space="preserve">. </w:t>
      </w:r>
      <w:r w:rsidRPr="00BA5E98">
        <w:t>В равновесии внешнего</w:t>
      </w:r>
      <w:r w:rsidR="001F5215">
        <w:t xml:space="preserve"> – </w:t>
      </w:r>
      <w:r w:rsidRPr="00BA5E98">
        <w:t>внутреннего рождается ипостасное целое</w:t>
      </w:r>
      <w:r>
        <w:t xml:space="preserve">. </w:t>
      </w:r>
      <w:r w:rsidRPr="00BA5E98">
        <w:t>И в этом рождающемся ипостасном целом на внешнее движение к Шамбале</w:t>
      </w:r>
      <w:r>
        <w:t xml:space="preserve">, </w:t>
      </w:r>
      <w:r w:rsidRPr="00BA5E98">
        <w:t>вы должны были найти ответ</w:t>
      </w:r>
      <w:r>
        <w:t xml:space="preserve">, </w:t>
      </w:r>
      <w:r w:rsidRPr="00BA5E98">
        <w:t>что внутри вас туда движутся системы</w:t>
      </w:r>
      <w:r>
        <w:t xml:space="preserve">, </w:t>
      </w:r>
      <w:r w:rsidRPr="00BA5E98">
        <w:t>которые вполне себе были известны в предыдущей эпохе</w:t>
      </w:r>
      <w:r w:rsidR="001F5215">
        <w:t xml:space="preserve"> – </w:t>
      </w:r>
      <w:r w:rsidRPr="00BA5E98">
        <w:t>в виде чакр</w:t>
      </w:r>
      <w:r>
        <w:t xml:space="preserve">, </w:t>
      </w:r>
      <w:r w:rsidRPr="00BA5E98">
        <w:t>и даже Чаши</w:t>
      </w:r>
      <w:r>
        <w:t xml:space="preserve">. </w:t>
      </w:r>
      <w:r w:rsidRPr="00BA5E98">
        <w:t>Правда</w:t>
      </w:r>
      <w:r>
        <w:t xml:space="preserve">, </w:t>
      </w:r>
      <w:r w:rsidRPr="00BA5E98">
        <w:t>там не всегда различали сферы мысли</w:t>
      </w:r>
      <w:r>
        <w:t xml:space="preserve">, </w:t>
      </w:r>
      <w:r w:rsidRPr="00BA5E98">
        <w:t>но я надеюсь</w:t>
      </w:r>
      <w:r>
        <w:t xml:space="preserve">, </w:t>
      </w:r>
      <w:r w:rsidRPr="00BA5E98">
        <w:t>вы понимаете</w:t>
      </w:r>
      <w:r>
        <w:t xml:space="preserve">, </w:t>
      </w:r>
      <w:r w:rsidRPr="00BA5E98">
        <w:t>что Учителя в Чаше различали сферы мысли</w:t>
      </w:r>
      <w:r>
        <w:t xml:space="preserve">. </w:t>
      </w:r>
      <w:r w:rsidRPr="00BA5E98">
        <w:t>Это население видело Чашу</w:t>
      </w:r>
      <w:r>
        <w:t xml:space="preserve">, </w:t>
      </w:r>
      <w:r w:rsidRPr="00BA5E98">
        <w:t>а сферы мысли там не особо различало</w:t>
      </w:r>
      <w:r>
        <w:t xml:space="preserve">, </w:t>
      </w:r>
      <w:r w:rsidRPr="00BA5E98">
        <w:t>потому что нечем было различать</w:t>
      </w:r>
      <w:r>
        <w:t xml:space="preserve">. </w:t>
      </w:r>
      <w:r w:rsidRPr="00BA5E98">
        <w:t>Не потому</w:t>
      </w:r>
      <w:r>
        <w:t xml:space="preserve">, </w:t>
      </w:r>
      <w:r w:rsidRPr="00BA5E98">
        <w:t>что мы плохо относимся к населению</w:t>
      </w:r>
      <w:r>
        <w:t xml:space="preserve">, </w:t>
      </w:r>
      <w:r w:rsidRPr="00BA5E98">
        <w:t>потому что всё природно взрастало</w:t>
      </w:r>
      <w:r>
        <w:t xml:space="preserve">. </w:t>
      </w:r>
      <w:r w:rsidRPr="00BA5E98">
        <w:t>Ну</w:t>
      </w:r>
      <w:r>
        <w:t xml:space="preserve">, </w:t>
      </w:r>
      <w:r w:rsidRPr="00BA5E98">
        <w:t>то есть</w:t>
      </w:r>
      <w:r>
        <w:t xml:space="preserve">, </w:t>
      </w:r>
      <w:r w:rsidRPr="00BA5E98">
        <w:t>эволюция</w:t>
      </w:r>
      <w:r>
        <w:t>.</w:t>
      </w:r>
    </w:p>
    <w:p w14:paraId="131BC656" w14:textId="77777777" w:rsidR="009E5D93" w:rsidRDefault="001104A1" w:rsidP="0083231D">
      <w:pPr>
        <w:pStyle w:val="affc"/>
      </w:pPr>
      <w:bookmarkStart w:id="3040" w:name="_Toc190983764"/>
      <w:r w:rsidRPr="00BA5E98">
        <w:t>Ежегодная разработка одной Части подразделением</w:t>
      </w:r>
      <w:bookmarkEnd w:id="3040"/>
    </w:p>
    <w:p w14:paraId="5C5AD5D9" w14:textId="1B2D3F50" w:rsidR="001104A1" w:rsidRDefault="001104A1" w:rsidP="001104A1">
      <w:pPr>
        <w:ind w:firstLine="426"/>
      </w:pPr>
      <w:r w:rsidRPr="00BA5E98">
        <w:t>Пожалуйста</w:t>
      </w:r>
      <w:r>
        <w:t xml:space="preserve">, </w:t>
      </w:r>
      <w:r w:rsidRPr="00BA5E98">
        <w:t>рассаживаемся</w:t>
      </w:r>
      <w:r>
        <w:t xml:space="preserve">, </w:t>
      </w:r>
      <w:r w:rsidRPr="00BA5E98">
        <w:t>продолжаем</w:t>
      </w:r>
      <w:r>
        <w:t xml:space="preserve">. </w:t>
      </w:r>
      <w:r w:rsidRPr="00BA5E98">
        <w:t>На моих</w:t>
      </w:r>
      <w:r w:rsidR="001F5215">
        <w:t xml:space="preserve"> – </w:t>
      </w:r>
      <w:r w:rsidRPr="00BA5E98">
        <w:t>половина</w:t>
      </w:r>
      <w:r>
        <w:t xml:space="preserve">, </w:t>
      </w:r>
      <w:r w:rsidRPr="00BA5E98">
        <w:t>25 минут прошло</w:t>
      </w:r>
      <w:r>
        <w:t xml:space="preserve">. </w:t>
      </w:r>
      <w:r w:rsidRPr="00BA5E98">
        <w:t>Сейчас аппарат включат</w:t>
      </w:r>
      <w:r>
        <w:t xml:space="preserve">. </w:t>
      </w:r>
      <w:r w:rsidRPr="00BA5E98">
        <w:t>Всех накрыло так</w:t>
      </w:r>
      <w:r>
        <w:t xml:space="preserve">, </w:t>
      </w:r>
      <w:r w:rsidRPr="00BA5E98">
        <w:t>что 25 минут мало</w:t>
      </w:r>
      <w:r>
        <w:t>.</w:t>
      </w:r>
    </w:p>
    <w:p w14:paraId="23CAC78A" w14:textId="77777777" w:rsidR="001104A1" w:rsidRDefault="001104A1" w:rsidP="001104A1">
      <w:pPr>
        <w:ind w:firstLine="426"/>
        <w:rPr>
          <w:i/>
          <w:iCs/>
        </w:rPr>
      </w:pPr>
      <w:r w:rsidRPr="00BA5E98">
        <w:rPr>
          <w:i/>
          <w:iCs/>
        </w:rPr>
        <w:lastRenderedPageBreak/>
        <w:t xml:space="preserve">Из </w:t>
      </w:r>
      <w:r>
        <w:rPr>
          <w:i/>
          <w:iCs/>
        </w:rPr>
        <w:t xml:space="preserve">зала: </w:t>
      </w:r>
      <w:r w:rsidRPr="00BA5E98">
        <w:rPr>
          <w:i/>
          <w:iCs/>
        </w:rPr>
        <w:t>Как одна минута</w:t>
      </w:r>
      <w:r>
        <w:rPr>
          <w:i/>
          <w:iCs/>
        </w:rPr>
        <w:t>.</w:t>
      </w:r>
    </w:p>
    <w:p w14:paraId="3555CD94" w14:textId="5F9B8044" w:rsidR="001104A1" w:rsidRDefault="001104A1" w:rsidP="001104A1">
      <w:pPr>
        <w:ind w:firstLine="426"/>
      </w:pPr>
      <w:r w:rsidRPr="00BA5E98">
        <w:t>Да</w:t>
      </w:r>
      <w:r>
        <w:t xml:space="preserve">, </w:t>
      </w:r>
      <w:r w:rsidRPr="00BA5E98">
        <w:t>как одна минута</w:t>
      </w:r>
      <w:r w:rsidR="001F5215">
        <w:t xml:space="preserve"> – </w:t>
      </w:r>
      <w:r w:rsidRPr="00BA5E98">
        <w:t>улетела</w:t>
      </w:r>
      <w:r>
        <w:t>.</w:t>
      </w:r>
    </w:p>
    <w:p w14:paraId="37BC7571" w14:textId="3C7149B8" w:rsidR="001104A1" w:rsidRPr="00BA5E98" w:rsidRDefault="001104A1" w:rsidP="001104A1">
      <w:pPr>
        <w:ind w:firstLine="426"/>
      </w:pPr>
      <w:r w:rsidRPr="00BA5E98">
        <w:t>Значит</w:t>
      </w:r>
      <w:r>
        <w:t xml:space="preserve">, </w:t>
      </w:r>
      <w:r w:rsidRPr="00BA5E98">
        <w:t>я…</w:t>
      </w:r>
      <w:r>
        <w:t xml:space="preserve">, </w:t>
      </w:r>
      <w:r w:rsidRPr="00BA5E98">
        <w:t>всё</w:t>
      </w:r>
      <w:r>
        <w:t xml:space="preserve">, </w:t>
      </w:r>
      <w:r w:rsidRPr="00BA5E98">
        <w:t>пожалуйста</w:t>
      </w:r>
      <w:r>
        <w:t xml:space="preserve">, </w:t>
      </w:r>
      <w:r w:rsidRPr="00BA5E98">
        <w:t>тишина</w:t>
      </w:r>
      <w:r w:rsidR="001F5215">
        <w:t xml:space="preserve"> – </w:t>
      </w:r>
      <w:r w:rsidRPr="00BA5E98">
        <w:t>не шуршим</w:t>
      </w:r>
      <w:r>
        <w:t xml:space="preserve">. </w:t>
      </w:r>
      <w:r w:rsidRPr="00BA5E98">
        <w:t>Я хотел бы на запись уточнить одну вещь</w:t>
      </w:r>
      <w:r>
        <w:t xml:space="preserve">, </w:t>
      </w:r>
      <w:r w:rsidRPr="00BA5E98">
        <w:t>которая вызвала споры в одном из Подразделений</w:t>
      </w:r>
      <w:r>
        <w:t xml:space="preserve">. </w:t>
      </w:r>
      <w:r w:rsidRPr="00BA5E98">
        <w:t>Первое: если мы сейчас подтверждаем Части</w:t>
      </w:r>
      <w:r>
        <w:t xml:space="preserve">, </w:t>
      </w:r>
      <w:r w:rsidRPr="00BA5E98">
        <w:t>вслушайтесь</w:t>
      </w:r>
      <w:r>
        <w:t xml:space="preserve">, </w:t>
      </w:r>
      <w:r w:rsidRPr="00BA5E98">
        <w:t>по итогам годового их стяжания… Это подтверждает Глава Подразделения у нас</w:t>
      </w:r>
      <w:r>
        <w:t xml:space="preserve">, </w:t>
      </w:r>
      <w:r w:rsidRPr="00BA5E98">
        <w:t>и каждый Дом…</w:t>
      </w:r>
    </w:p>
    <w:p w14:paraId="53F23F40" w14:textId="77777777" w:rsidR="001104A1" w:rsidRPr="00BA5E98" w:rsidRDefault="001104A1" w:rsidP="001104A1">
      <w:pPr>
        <w:ind w:firstLine="426"/>
      </w:pPr>
      <w:r w:rsidRPr="00BA5E98">
        <w:t>Заходи</w:t>
      </w:r>
      <w:r>
        <w:t xml:space="preserve">, </w:t>
      </w:r>
      <w:r w:rsidRPr="00BA5E98">
        <w:t>заходи (</w:t>
      </w:r>
      <w:r w:rsidRPr="00BA5E98">
        <w:rPr>
          <w:i/>
        </w:rPr>
        <w:t>обращаясь в зал</w:t>
      </w:r>
      <w:r w:rsidRPr="00BA5E98">
        <w:t>)</w:t>
      </w:r>
      <w:r>
        <w:t xml:space="preserve">, </w:t>
      </w:r>
      <w:r w:rsidRPr="00BA5E98">
        <w:t>в чём проблема-то? Все заходят</w:t>
      </w:r>
      <w:r>
        <w:t xml:space="preserve">, </w:t>
      </w:r>
      <w:r w:rsidRPr="00BA5E98">
        <w:t>рассаживаются</w:t>
      </w:r>
      <w:r>
        <w:t xml:space="preserve">, </w:t>
      </w:r>
      <w:r w:rsidRPr="00BA5E98">
        <w:t>да?</w:t>
      </w:r>
    </w:p>
    <w:p w14:paraId="0F7153DE" w14:textId="77777777" w:rsidR="001104A1" w:rsidRDefault="001104A1" w:rsidP="001104A1">
      <w:pPr>
        <w:ind w:firstLine="426"/>
      </w:pPr>
      <w:r w:rsidRPr="00BA5E98">
        <w:t>И каждый Дом это делает весь год</w:t>
      </w:r>
      <w:r>
        <w:t xml:space="preserve">, </w:t>
      </w:r>
      <w:r w:rsidRPr="00BA5E98">
        <w:t>то мы подтверждаем Части по Высокой Цельности Служения за предыдущий год</w:t>
      </w:r>
      <w:r>
        <w:t xml:space="preserve">. </w:t>
      </w:r>
      <w:r w:rsidRPr="00BA5E98">
        <w:t>То есть</w:t>
      </w:r>
      <w:r>
        <w:t xml:space="preserve">, </w:t>
      </w:r>
      <w:r w:rsidRPr="00BA5E98">
        <w:t>для Санкт-Петербурга</w:t>
      </w:r>
      <w:r>
        <w:t xml:space="preserve">, </w:t>
      </w:r>
      <w:r w:rsidRPr="00BA5E98">
        <w:t>это 191 Высокая Цельность</w:t>
      </w:r>
      <w:r>
        <w:t xml:space="preserve">. </w:t>
      </w:r>
      <w:r w:rsidRPr="00BA5E98">
        <w:t>Почему? Потому что смысл не в том</w:t>
      </w:r>
      <w:r>
        <w:t xml:space="preserve">, </w:t>
      </w:r>
      <w:r w:rsidRPr="00BA5E98">
        <w:t>куда вы сейчас выходите</w:t>
      </w:r>
      <w:r>
        <w:t xml:space="preserve">, </w:t>
      </w:r>
      <w:r w:rsidRPr="00BA5E98">
        <w:t>а не вышли</w:t>
      </w:r>
      <w:r>
        <w:t xml:space="preserve">. </w:t>
      </w:r>
      <w:r w:rsidRPr="00BA5E98">
        <w:t>А смысл в том</w:t>
      </w:r>
      <w:r>
        <w:t xml:space="preserve">, </w:t>
      </w:r>
      <w:r w:rsidRPr="00BA5E98">
        <w:t>что вы нарабатывали весь год</w:t>
      </w:r>
      <w:r>
        <w:t>.</w:t>
      </w:r>
    </w:p>
    <w:p w14:paraId="09AB286B" w14:textId="095385A0" w:rsidR="001104A1" w:rsidRDefault="001104A1" w:rsidP="001104A1">
      <w:pPr>
        <w:ind w:firstLine="426"/>
      </w:pPr>
      <w:r w:rsidRPr="00BA5E98">
        <w:t>О</w:t>
      </w:r>
      <w:r>
        <w:t xml:space="preserve">, </w:t>
      </w:r>
      <w:r w:rsidRPr="00BA5E98">
        <w:t>ты можешь дальше сюда никого не пускать (</w:t>
      </w:r>
      <w:r w:rsidRPr="00BA5E98">
        <w:rPr>
          <w:i/>
        </w:rPr>
        <w:t>обращаясь в зал</w:t>
      </w:r>
      <w:r w:rsidRPr="00BA5E98">
        <w:t>)</w:t>
      </w:r>
      <w:r>
        <w:t xml:space="preserve">, </w:t>
      </w:r>
      <w:r w:rsidRPr="00BA5E98">
        <w:t>вот сейчас</w:t>
      </w:r>
      <w:r>
        <w:t xml:space="preserve">, </w:t>
      </w:r>
      <w:r w:rsidRPr="00BA5E98">
        <w:t>прям нагло</w:t>
      </w:r>
      <w:r>
        <w:t xml:space="preserve">, </w:t>
      </w:r>
      <w:r w:rsidRPr="00BA5E98">
        <w:t>поставлю стульчик</w:t>
      </w:r>
      <w:r>
        <w:t xml:space="preserve">. </w:t>
      </w:r>
      <w:r w:rsidRPr="00BA5E98">
        <w:t>И кто не успел</w:t>
      </w:r>
      <w:r>
        <w:t xml:space="preserve">, </w:t>
      </w:r>
      <w:r w:rsidRPr="00BA5E98">
        <w:t>тот сел сзади</w:t>
      </w:r>
      <w:r>
        <w:t xml:space="preserve">. </w:t>
      </w:r>
      <w:r w:rsidRPr="00BA5E98">
        <w:t>И второй стульчик</w:t>
      </w:r>
      <w:r>
        <w:t xml:space="preserve">, </w:t>
      </w:r>
      <w:r w:rsidRPr="00BA5E98">
        <w:t>чтоб сквозь барьеры не прошли</w:t>
      </w:r>
      <w:r w:rsidR="001F5215">
        <w:t xml:space="preserve"> – </w:t>
      </w:r>
      <w:r w:rsidRPr="00BA5E98">
        <w:t>у нас товарищи активные</w:t>
      </w:r>
      <w:r>
        <w:t xml:space="preserve">, </w:t>
      </w:r>
      <w:r w:rsidRPr="00BA5E98">
        <w:t>могут</w:t>
      </w:r>
      <w:r>
        <w:t xml:space="preserve">. </w:t>
      </w:r>
      <w:r w:rsidRPr="00BA5E98">
        <w:t>Ну</w:t>
      </w:r>
      <w:r>
        <w:t xml:space="preserve">, </w:t>
      </w:r>
      <w:r w:rsidRPr="00BA5E98">
        <w:t>стульев там хватает</w:t>
      </w:r>
      <w:r>
        <w:t xml:space="preserve">, </w:t>
      </w:r>
      <w:r w:rsidRPr="00BA5E98">
        <w:t>поэтому</w:t>
      </w:r>
      <w:r>
        <w:t xml:space="preserve">, </w:t>
      </w:r>
      <w:r w:rsidRPr="00BA5E98">
        <w:t>тут просто</w:t>
      </w:r>
      <w:r>
        <w:t xml:space="preserve">, </w:t>
      </w:r>
      <w:r w:rsidRPr="00BA5E98">
        <w:t>видите? Свобода творчества будет</w:t>
      </w:r>
      <w:r>
        <w:t xml:space="preserve">. </w:t>
      </w:r>
      <w:r w:rsidRPr="00BA5E98">
        <w:t>Ну я ж не виноват в этом</w:t>
      </w:r>
      <w:r>
        <w:t xml:space="preserve">, </w:t>
      </w:r>
      <w:r w:rsidRPr="00BA5E98">
        <w:t>правда? Я чётко встал в половину</w:t>
      </w:r>
      <w:r>
        <w:t>.</w:t>
      </w:r>
    </w:p>
    <w:p w14:paraId="063A5044" w14:textId="77777777" w:rsidR="001104A1" w:rsidRDefault="001104A1" w:rsidP="001104A1">
      <w:pPr>
        <w:ind w:firstLine="426"/>
      </w:pPr>
      <w:r w:rsidRPr="00BA5E98">
        <w:t>Поэтому</w:t>
      </w:r>
      <w:r>
        <w:t xml:space="preserve">, </w:t>
      </w:r>
      <w:r w:rsidRPr="00BA5E98">
        <w:t>пожалуйста</w:t>
      </w:r>
      <w:r>
        <w:t xml:space="preserve">, </w:t>
      </w:r>
      <w:r w:rsidRPr="00BA5E98">
        <w:t>вы должны очень чётко понимать</w:t>
      </w:r>
      <w:r>
        <w:t xml:space="preserve">. </w:t>
      </w:r>
      <w:r w:rsidRPr="00BA5E98">
        <w:t>В одном Доме начали спорить</w:t>
      </w:r>
      <w:r>
        <w:t xml:space="preserve">, </w:t>
      </w:r>
      <w:r w:rsidRPr="00BA5E98">
        <w:t>что</w:t>
      </w:r>
      <w:r>
        <w:t xml:space="preserve">, </w:t>
      </w:r>
      <w:r w:rsidRPr="00BA5E98">
        <w:t>раз мы перешли выше</w:t>
      </w:r>
      <w:r>
        <w:t xml:space="preserve">, </w:t>
      </w:r>
      <w:r w:rsidRPr="00BA5E98">
        <w:t>надо сдавать выше</w:t>
      </w:r>
      <w:r>
        <w:t xml:space="preserve">. </w:t>
      </w:r>
      <w:r w:rsidRPr="00BA5E98">
        <w:t>А с чего сдавать выше? Одна Часть</w:t>
      </w:r>
      <w:r>
        <w:t xml:space="preserve">, </w:t>
      </w:r>
      <w:r w:rsidRPr="00BA5E98">
        <w:t>внимание</w:t>
      </w:r>
      <w:r>
        <w:t xml:space="preserve">, </w:t>
      </w:r>
      <w:r w:rsidRPr="00BA5E98">
        <w:t>для человечества Планеты</w:t>
      </w:r>
      <w:r>
        <w:t xml:space="preserve">. </w:t>
      </w:r>
      <w:r w:rsidRPr="00BA5E98">
        <w:t>Оно нарабатывается не для вас</w:t>
      </w:r>
      <w:r>
        <w:t xml:space="preserve">, </w:t>
      </w:r>
      <w:r w:rsidRPr="00BA5E98">
        <w:t>а для человечества Планеты</w:t>
      </w:r>
      <w:r>
        <w:t xml:space="preserve">. </w:t>
      </w:r>
      <w:r w:rsidRPr="00BA5E98">
        <w:t>Вы нарабатывали целый год 191-й Высокой Цельности</w:t>
      </w:r>
      <w:r>
        <w:t xml:space="preserve">. </w:t>
      </w:r>
      <w:r w:rsidRPr="00BA5E98">
        <w:t>Там другие пошли: 187 и так далее</w:t>
      </w:r>
      <w:r>
        <w:t xml:space="preserve">. </w:t>
      </w:r>
      <w:r w:rsidRPr="00BA5E98">
        <w:t>Значит</w:t>
      </w:r>
      <w:r>
        <w:t xml:space="preserve">, </w:t>
      </w:r>
      <w:r w:rsidRPr="00BA5E98">
        <w:t>сдаётся эта Часть в огне годичной разработки</w:t>
      </w:r>
      <w:r>
        <w:t xml:space="preserve">. </w:t>
      </w:r>
      <w:r w:rsidRPr="00BA5E98">
        <w:t>Нет-нет</w:t>
      </w:r>
      <w:r>
        <w:t xml:space="preserve">, </w:t>
      </w:r>
      <w:r w:rsidRPr="00BA5E98">
        <w:t>вопрос серьёзный</w:t>
      </w:r>
      <w:r>
        <w:t xml:space="preserve">, </w:t>
      </w:r>
      <w:r w:rsidRPr="00BA5E98">
        <w:t>это уже вызвало конфликт целого Совета Отца</w:t>
      </w:r>
      <w:r>
        <w:t xml:space="preserve">, </w:t>
      </w:r>
      <w:r w:rsidRPr="00BA5E98">
        <w:t>поэтому я так упорно это говорю</w:t>
      </w:r>
      <w:r>
        <w:t>.</w:t>
      </w:r>
    </w:p>
    <w:p w14:paraId="0625E772" w14:textId="1870DA8C" w:rsidR="001104A1" w:rsidRDefault="001104A1" w:rsidP="001104A1">
      <w:pPr>
        <w:ind w:firstLine="426"/>
      </w:pPr>
      <w:r w:rsidRPr="00BA5E98">
        <w:t>Если вы год эту Часть там не нарабатывали</w:t>
      </w:r>
      <w:r>
        <w:t xml:space="preserve">, </w:t>
      </w:r>
      <w:r w:rsidRPr="00BA5E98">
        <w:t>сдавать нечего</w:t>
      </w:r>
      <w:r>
        <w:t xml:space="preserve">, </w:t>
      </w:r>
      <w:r w:rsidRPr="00BA5E98">
        <w:t>стяжать нечего</w:t>
      </w:r>
      <w:r>
        <w:t xml:space="preserve">. </w:t>
      </w:r>
      <w:r w:rsidRPr="00BA5E98">
        <w:t>И вам её могут не подтвердить</w:t>
      </w:r>
      <w:r>
        <w:t xml:space="preserve">. </w:t>
      </w:r>
      <w:r w:rsidRPr="00BA5E98">
        <w:t>Вплоть до того</w:t>
      </w:r>
      <w:r>
        <w:t xml:space="preserve">, </w:t>
      </w:r>
      <w:r w:rsidRPr="00BA5E98">
        <w:t>что некоторые Дома у нас разрабатывали два года одну Часть</w:t>
      </w:r>
      <w:r w:rsidR="001F5215">
        <w:t xml:space="preserve"> – </w:t>
      </w:r>
      <w:r w:rsidRPr="00BA5E98">
        <w:t>ничего не сделали</w:t>
      </w:r>
      <w:r>
        <w:t xml:space="preserve">. </w:t>
      </w:r>
      <w:r w:rsidRPr="00BA5E98">
        <w:t>Ну мы сейчас к этому меньше относимся… проблем</w:t>
      </w:r>
      <w:r>
        <w:t xml:space="preserve">, </w:t>
      </w:r>
      <w:r w:rsidRPr="00BA5E98">
        <w:t>но как бы</w:t>
      </w:r>
      <w:r>
        <w:t xml:space="preserve">, </w:t>
      </w:r>
      <w:r w:rsidRPr="00BA5E98">
        <w:t>факт остаётся фактом</w:t>
      </w:r>
      <w:r>
        <w:t xml:space="preserve">. </w:t>
      </w:r>
      <w:r w:rsidRPr="00BA5E98">
        <w:t>Поэтому проблема в том</w:t>
      </w:r>
      <w:r>
        <w:t xml:space="preserve">, </w:t>
      </w:r>
      <w:r w:rsidRPr="00BA5E98">
        <w:t>что конфликт снимается</w:t>
      </w:r>
      <w:r>
        <w:t xml:space="preserve">, </w:t>
      </w:r>
      <w:r w:rsidRPr="00BA5E98">
        <w:t>все виды предыдущих работ мы разрабатываем в предыдущих видах Высоких Цельностей</w:t>
      </w:r>
      <w:r>
        <w:t xml:space="preserve">, </w:t>
      </w:r>
      <w:r w:rsidRPr="00BA5E98">
        <w:t>191-й и ниже</w:t>
      </w:r>
      <w:r>
        <w:t xml:space="preserve">. </w:t>
      </w:r>
      <w:r w:rsidRPr="00BA5E98">
        <w:t>Все услышали? Это я на запись</w:t>
      </w:r>
      <w:r>
        <w:t xml:space="preserve">, </w:t>
      </w:r>
      <w:r w:rsidRPr="00BA5E98">
        <w:t>чтоб на это ссылались</w:t>
      </w:r>
      <w:r>
        <w:t xml:space="preserve">, </w:t>
      </w:r>
      <w:r w:rsidRPr="00BA5E98">
        <w:t>и</w:t>
      </w:r>
      <w:r>
        <w:t xml:space="preserve">, </w:t>
      </w:r>
      <w:r w:rsidRPr="00BA5E98">
        <w:t>если до вас дойдёт такая информация</w:t>
      </w:r>
      <w:r w:rsidR="001F5215">
        <w:t xml:space="preserve"> – </w:t>
      </w:r>
      <w:r w:rsidRPr="00BA5E98">
        <w:t>на эту запись и ещё раз всем: тук-тук</w:t>
      </w:r>
      <w:r>
        <w:t xml:space="preserve">, </w:t>
      </w:r>
      <w:r w:rsidRPr="00BA5E98">
        <w:t>войдите</w:t>
      </w:r>
      <w:r>
        <w:t>.</w:t>
      </w:r>
    </w:p>
    <w:p w14:paraId="772CB05D" w14:textId="77777777" w:rsidR="001104A1" w:rsidRDefault="001104A1" w:rsidP="001104A1">
      <w:pPr>
        <w:ind w:firstLine="426"/>
      </w:pPr>
      <w:r w:rsidRPr="00BA5E98">
        <w:t>Второй вариант более пикантный</w:t>
      </w:r>
      <w:r>
        <w:t xml:space="preserve">. </w:t>
      </w:r>
      <w:r w:rsidRPr="00BA5E98">
        <w:t>Я тоже его хочу сразу объяснить</w:t>
      </w:r>
      <w:r>
        <w:t xml:space="preserve">, </w:t>
      </w:r>
      <w:r w:rsidRPr="00BA5E98">
        <w:t>он исходит из предыдущей темы</w:t>
      </w:r>
      <w:r>
        <w:t xml:space="preserve">. </w:t>
      </w:r>
      <w:r w:rsidRPr="00BA5E98">
        <w:t>Я бы не стал</w:t>
      </w:r>
      <w:r>
        <w:t xml:space="preserve">, </w:t>
      </w:r>
      <w:r w:rsidRPr="00BA5E98">
        <w:t>может быть</w:t>
      </w:r>
      <w:r>
        <w:t xml:space="preserve">, </w:t>
      </w:r>
      <w:r w:rsidRPr="00BA5E98">
        <w:t>объяснять</w:t>
      </w:r>
      <w:r>
        <w:t xml:space="preserve">, </w:t>
      </w:r>
      <w:r w:rsidRPr="00BA5E98">
        <w:t>если ни встретился с этой проблемой уже с тремя Владыками Синтеза</w:t>
      </w:r>
      <w:r>
        <w:t xml:space="preserve">. </w:t>
      </w:r>
      <w:r w:rsidRPr="00BA5E98">
        <w:t>Причём</w:t>
      </w:r>
      <w:r>
        <w:t xml:space="preserve">, </w:t>
      </w:r>
      <w:r w:rsidRPr="00BA5E98">
        <w:t>все они компетентные</w:t>
      </w:r>
      <w:r>
        <w:t xml:space="preserve">, </w:t>
      </w:r>
      <w:r w:rsidRPr="00BA5E98">
        <w:t>а сейчас на перерыве повторилось в четвёртый вариант</w:t>
      </w:r>
      <w:r>
        <w:t xml:space="preserve">. </w:t>
      </w:r>
      <w:r w:rsidRPr="00BA5E98">
        <w:t>Поэтому вот</w:t>
      </w:r>
      <w:r>
        <w:t xml:space="preserve">, </w:t>
      </w:r>
      <w:r w:rsidRPr="00BA5E98">
        <w:t>я буквально там всех… запрещаю это делать</w:t>
      </w:r>
      <w:r>
        <w:t xml:space="preserve">, </w:t>
      </w:r>
      <w:r w:rsidRPr="00BA5E98">
        <w:t>а теперь я выношу официально</w:t>
      </w:r>
      <w:r>
        <w:t>.</w:t>
      </w:r>
    </w:p>
    <w:p w14:paraId="0876E995" w14:textId="1EF346B1" w:rsidR="001104A1" w:rsidRDefault="001104A1" w:rsidP="001104A1">
      <w:pPr>
        <w:ind w:firstLine="426"/>
      </w:pPr>
      <w:r w:rsidRPr="00BA5E98">
        <w:t>Внимание</w:t>
      </w:r>
      <w:r>
        <w:t xml:space="preserve">, </w:t>
      </w:r>
      <w:r w:rsidRPr="00BA5E98">
        <w:t>я чётко</w:t>
      </w:r>
      <w:r>
        <w:t xml:space="preserve">, </w:t>
      </w:r>
      <w:r w:rsidRPr="00BA5E98">
        <w:t>когда публиковал эту систему</w:t>
      </w:r>
      <w:r>
        <w:t xml:space="preserve">, </w:t>
      </w:r>
      <w:r w:rsidRPr="00BA5E98">
        <w:t>сказал</w:t>
      </w:r>
      <w:r>
        <w:t xml:space="preserve">, </w:t>
      </w:r>
      <w:r w:rsidRPr="00BA5E98">
        <w:t>что Отец заложил</w:t>
      </w:r>
      <w:r>
        <w:t xml:space="preserve">, </w:t>
      </w:r>
      <w:r w:rsidRPr="00BA5E98">
        <w:t>что в перспективе в будущем мы перейдём на 64-рицу</w:t>
      </w:r>
      <w:r>
        <w:t xml:space="preserve">, </w:t>
      </w:r>
      <w:r w:rsidRPr="00BA5E98">
        <w:t>где вместо 32-й Части ИВДИВО будет стоять Совершенство Мудрости</w:t>
      </w:r>
      <w:r>
        <w:t xml:space="preserve">, </w:t>
      </w:r>
      <w:r w:rsidRPr="00BA5E98">
        <w:t>ну</w:t>
      </w:r>
      <w:r>
        <w:t xml:space="preserve">, </w:t>
      </w:r>
      <w:r w:rsidRPr="00BA5E98">
        <w:t>и там вместо 128 будет стоять соответствующая Метагалактика</w:t>
      </w:r>
      <w:r>
        <w:t xml:space="preserve">. </w:t>
      </w:r>
      <w:r w:rsidRPr="00BA5E98">
        <w:t>И у нас будет три ИВДИВО</w:t>
      </w:r>
      <w:r>
        <w:t xml:space="preserve">, </w:t>
      </w:r>
      <w:r w:rsidRPr="00BA5E98">
        <w:t>а не шесть</w:t>
      </w:r>
      <w:r>
        <w:t xml:space="preserve">, </w:t>
      </w:r>
      <w:r w:rsidRPr="00BA5E98">
        <w:t>как сейчас</w:t>
      </w:r>
      <w:r>
        <w:t xml:space="preserve">. </w:t>
      </w:r>
      <w:r w:rsidRPr="00BA5E98">
        <w:t>Но тогда 64-й ИВДИВО будет каким? Вообще-то ИВДИВО Владыки</w:t>
      </w:r>
      <w:r>
        <w:t xml:space="preserve">. </w:t>
      </w:r>
      <w:r w:rsidRPr="00BA5E98">
        <w:t>А сейчас у нас 32</w:t>
      </w:r>
      <w:r w:rsidR="001F5215">
        <w:t xml:space="preserve"> – </w:t>
      </w:r>
      <w:r w:rsidRPr="00BA5E98">
        <w:t>ИВДИВО Служащего</w:t>
      </w:r>
      <w:r>
        <w:t xml:space="preserve">. </w:t>
      </w:r>
      <w:r w:rsidRPr="00BA5E98">
        <w:t>И до ИВДИВО Владыки нам надо ещё</w:t>
      </w:r>
      <w:r>
        <w:t xml:space="preserve">, </w:t>
      </w:r>
      <w:r w:rsidRPr="00BA5E98">
        <w:t>что? Добраться</w:t>
      </w:r>
      <w:r>
        <w:t>.</w:t>
      </w:r>
    </w:p>
    <w:p w14:paraId="54EBAE1A" w14:textId="77777777" w:rsidR="001104A1" w:rsidRDefault="001104A1" w:rsidP="001104A1">
      <w:pPr>
        <w:ind w:firstLine="426"/>
      </w:pPr>
      <w:r w:rsidRPr="00BA5E98">
        <w:t>И нам надо ещё добраться</w:t>
      </w:r>
      <w:r>
        <w:t xml:space="preserve">, </w:t>
      </w:r>
      <w:r w:rsidRPr="00BA5E98">
        <w:t>чтоб у нас действовало одновременно 64 Части</w:t>
      </w:r>
      <w:r>
        <w:t xml:space="preserve">. </w:t>
      </w:r>
      <w:r w:rsidRPr="00BA5E98">
        <w:t>А у нас сейчас с вами сколько действуют? Мы сейчас тридцать</w:t>
      </w:r>
      <w:r>
        <w:t xml:space="preserve">, </w:t>
      </w:r>
      <w:r w:rsidRPr="00BA5E98">
        <w:t>фактически</w:t>
      </w:r>
      <w:r>
        <w:t xml:space="preserve">, </w:t>
      </w:r>
      <w:r w:rsidRPr="00BA5E98">
        <w:t>не взяли</w:t>
      </w:r>
      <w:r>
        <w:t xml:space="preserve">, </w:t>
      </w:r>
      <w:r w:rsidRPr="00BA5E98">
        <w:t>но мы их стяжали</w:t>
      </w:r>
      <w:r>
        <w:t xml:space="preserve">. </w:t>
      </w:r>
      <w:r w:rsidRPr="00BA5E98">
        <w:t>Стяжали это</w:t>
      </w:r>
      <w:r>
        <w:t xml:space="preserve">, </w:t>
      </w:r>
      <w:r w:rsidRPr="00BA5E98">
        <w:t>чтоб в будущем взять</w:t>
      </w:r>
      <w:r>
        <w:t xml:space="preserve">. </w:t>
      </w:r>
      <w:r w:rsidRPr="00BA5E98">
        <w:t>Поэтому у наших творческих товарищей</w:t>
      </w:r>
      <w:r>
        <w:t xml:space="preserve">, </w:t>
      </w:r>
      <w:r w:rsidRPr="00BA5E98">
        <w:t>мы сейчас это обсуждали на перерыве</w:t>
      </w:r>
      <w:r>
        <w:t xml:space="preserve">, </w:t>
      </w:r>
      <w:r w:rsidRPr="00BA5E98">
        <w:t>может сразу пойти в голове удар: «А давайте перестроим все Части сразу на 64»</w:t>
      </w:r>
      <w:r>
        <w:t xml:space="preserve">. </w:t>
      </w:r>
      <w:r w:rsidRPr="00BA5E98">
        <w:t>И таких у нас</w:t>
      </w:r>
      <w:r>
        <w:t xml:space="preserve">, </w:t>
      </w:r>
      <w:r w:rsidRPr="00BA5E98">
        <w:t>в интеллектуальной гордыне</w:t>
      </w:r>
      <w:r>
        <w:t xml:space="preserve">, </w:t>
      </w:r>
      <w:r w:rsidRPr="00BA5E98">
        <w:t>товарищей будет достаточно</w:t>
      </w:r>
      <w:r>
        <w:t xml:space="preserve">. </w:t>
      </w:r>
      <w:r w:rsidRPr="00BA5E98">
        <w:t>И я это предупреждал</w:t>
      </w:r>
      <w:r>
        <w:t xml:space="preserve">, </w:t>
      </w:r>
      <w:r w:rsidRPr="00BA5E98">
        <w:t>даже не наших Служащих</w:t>
      </w:r>
      <w:r>
        <w:t xml:space="preserve">, </w:t>
      </w:r>
      <w:r w:rsidRPr="00BA5E98">
        <w:t>которых мы можем остановить</w:t>
      </w:r>
      <w:r>
        <w:t xml:space="preserve">, </w:t>
      </w:r>
      <w:r w:rsidRPr="00BA5E98">
        <w:t>объяснив</w:t>
      </w:r>
      <w:r>
        <w:t xml:space="preserve">, </w:t>
      </w:r>
      <w:r w:rsidRPr="00BA5E98">
        <w:t>а тех</w:t>
      </w:r>
      <w:r>
        <w:t xml:space="preserve">, </w:t>
      </w:r>
      <w:r w:rsidRPr="00BA5E98">
        <w:t>кто живёт в человечестве</w:t>
      </w:r>
      <w:r>
        <w:t>.</w:t>
      </w:r>
    </w:p>
    <w:p w14:paraId="70830564" w14:textId="77777777" w:rsidR="001104A1" w:rsidRDefault="001104A1" w:rsidP="001104A1">
      <w:pPr>
        <w:ind w:firstLine="426"/>
      </w:pPr>
      <w:r w:rsidRPr="00BA5E98">
        <w:t>Я расскажу просто три требования к этому</w:t>
      </w:r>
      <w:r>
        <w:t xml:space="preserve">, </w:t>
      </w:r>
      <w:r w:rsidRPr="00BA5E98">
        <w:t>чтоб это исполнялось</w:t>
      </w:r>
      <w:r>
        <w:t>.</w:t>
      </w:r>
    </w:p>
    <w:p w14:paraId="6D72C762" w14:textId="6D8D4395" w:rsidR="001104A1" w:rsidRDefault="001104A1" w:rsidP="001104A1">
      <w:pPr>
        <w:ind w:firstLine="426"/>
      </w:pPr>
      <w:r w:rsidRPr="00BA5E98">
        <w:t>Первое требование</w:t>
      </w:r>
      <w:r>
        <w:t xml:space="preserve">, </w:t>
      </w:r>
      <w:r w:rsidRPr="00BA5E98">
        <w:t>очень такое простое</w:t>
      </w:r>
      <w:r>
        <w:t xml:space="preserve">, </w:t>
      </w:r>
      <w:r w:rsidRPr="00BA5E98">
        <w:t>физическое</w:t>
      </w:r>
      <w:r>
        <w:t xml:space="preserve">. </w:t>
      </w:r>
      <w:r w:rsidRPr="00BA5E98">
        <w:t>Должна быть команда не меньше четырёхсот</w:t>
      </w:r>
      <w:r>
        <w:t xml:space="preserve">, </w:t>
      </w:r>
      <w:r w:rsidRPr="00BA5E98">
        <w:t>к восьмистам</w:t>
      </w:r>
      <w:r>
        <w:t xml:space="preserve">, </w:t>
      </w:r>
      <w:r w:rsidRPr="00BA5E98">
        <w:t>ну</w:t>
      </w:r>
      <w:r>
        <w:t xml:space="preserve">, </w:t>
      </w:r>
      <w:r w:rsidRPr="00BA5E98">
        <w:t>в два раза больше</w:t>
      </w:r>
      <w:r>
        <w:t xml:space="preserve">, </w:t>
      </w:r>
      <w:r w:rsidRPr="00BA5E98">
        <w:t>Служащих</w:t>
      </w:r>
      <w:r>
        <w:t xml:space="preserve">, </w:t>
      </w:r>
      <w:r w:rsidRPr="00BA5E98">
        <w:t>которые могут одновременно действовать 64 Частями</w:t>
      </w:r>
      <w:r>
        <w:t xml:space="preserve">. </w:t>
      </w:r>
      <w:r w:rsidRPr="00BA5E98">
        <w:t>Я очень чётко сказал</w:t>
      </w:r>
      <w:r>
        <w:t xml:space="preserve">, </w:t>
      </w:r>
      <w:r w:rsidRPr="00BA5E98">
        <w:t>что у нас есть около четырёхсот Служащих</w:t>
      </w:r>
      <w:r>
        <w:t xml:space="preserve">, </w:t>
      </w:r>
      <w:r w:rsidRPr="00BA5E98">
        <w:t>которые смогли в какой-то момент внутри себя одновременно действовать 32 Частями с внешним эффектом</w:t>
      </w:r>
      <w:r>
        <w:t xml:space="preserve">. </w:t>
      </w:r>
      <w:r w:rsidRPr="00BA5E98">
        <w:t>С внешним эффектом</w:t>
      </w:r>
      <w:r w:rsidR="001F5215">
        <w:t xml:space="preserve"> – </w:t>
      </w:r>
      <w:r w:rsidRPr="00BA5E98">
        <w:t>32 вовне нет</w:t>
      </w:r>
      <w:r>
        <w:t xml:space="preserve">, </w:t>
      </w:r>
      <w:r w:rsidRPr="00BA5E98">
        <w:t>иначе б мы с вами сейчас смогли внутри себя одновременно действовать</w:t>
      </w:r>
      <w:r>
        <w:t>.</w:t>
      </w:r>
    </w:p>
    <w:p w14:paraId="6757F6C1" w14:textId="00047674" w:rsidR="001104A1" w:rsidRPr="00BA5E98" w:rsidRDefault="001104A1" w:rsidP="001104A1">
      <w:pPr>
        <w:ind w:firstLine="426"/>
      </w:pPr>
      <w:r w:rsidRPr="00BA5E98">
        <w:t>Вы скажете: «Как это?» Ну</w:t>
      </w:r>
      <w:r>
        <w:t xml:space="preserve">, </w:t>
      </w:r>
      <w:r w:rsidRPr="00BA5E98">
        <w:t>вот у нас есть 256 Частей</w:t>
      </w:r>
      <w:r>
        <w:t xml:space="preserve">, </w:t>
      </w:r>
      <w:r w:rsidRPr="00BA5E98">
        <w:t>4096 Частей? Есть</w:t>
      </w:r>
      <w:r>
        <w:t xml:space="preserve">. </w:t>
      </w:r>
      <w:r w:rsidRPr="00BA5E98">
        <w:t>Они у нас как-то действуют? Как-то действуют</w:t>
      </w:r>
      <w:r>
        <w:t xml:space="preserve">. </w:t>
      </w:r>
      <w:r w:rsidRPr="00BA5E98">
        <w:t>Сколько одновременно у нас там действует? Во-о-о! У нас там всё действует попеременно</w:t>
      </w:r>
      <w:r>
        <w:t xml:space="preserve">. </w:t>
      </w:r>
      <w:r w:rsidRPr="00BA5E98">
        <w:t>Не одновременно</w:t>
      </w:r>
      <w:r>
        <w:t xml:space="preserve">, </w:t>
      </w:r>
      <w:r w:rsidRPr="00BA5E98">
        <w:t>а попеременно</w:t>
      </w:r>
      <w:r>
        <w:t xml:space="preserve">. </w:t>
      </w:r>
      <w:r w:rsidRPr="00BA5E98">
        <w:t>Понимаете разницу? Это очень большая разница</w:t>
      </w:r>
      <w:r>
        <w:t xml:space="preserve">. </w:t>
      </w:r>
      <w:r w:rsidRPr="00BA5E98">
        <w:t>Все: так у нас количество Частей громадное</w:t>
      </w:r>
      <w:r>
        <w:t xml:space="preserve">. </w:t>
      </w:r>
      <w:r w:rsidRPr="00BA5E98">
        <w:t>Громадное</w:t>
      </w:r>
      <w:r>
        <w:t xml:space="preserve">. </w:t>
      </w:r>
      <w:r w:rsidRPr="00BA5E98">
        <w:t>И чаще всего</w:t>
      </w:r>
      <w:r>
        <w:t xml:space="preserve">, </w:t>
      </w:r>
      <w:r w:rsidRPr="00BA5E98">
        <w:t xml:space="preserve">что? </w:t>
      </w:r>
      <w:r w:rsidRPr="00BA5E98">
        <w:lastRenderedPageBreak/>
        <w:t>Растёт</w:t>
      </w:r>
      <w:r>
        <w:t xml:space="preserve">. </w:t>
      </w:r>
      <w:r w:rsidRPr="00BA5E98">
        <w:t>Пример</w:t>
      </w:r>
      <w:r>
        <w:t xml:space="preserve">. </w:t>
      </w:r>
      <w:r w:rsidRPr="00BA5E98">
        <w:t>А как вы действуете 10-й Эволюцией Посвящённого в выражении физического тела? Я специально говорю</w:t>
      </w:r>
      <w:r>
        <w:t xml:space="preserve">, </w:t>
      </w:r>
      <w:r w:rsidRPr="00BA5E98">
        <w:t>Физического тела</w:t>
      </w:r>
      <w:r w:rsidR="001F5215">
        <w:t xml:space="preserve"> – </w:t>
      </w:r>
      <w:r w:rsidRPr="00BA5E98">
        <w:t>это вот оно (</w:t>
      </w:r>
      <w:r w:rsidRPr="00BA5E98">
        <w:rPr>
          <w:i/>
        </w:rPr>
        <w:t>хлопает себя по телу</w:t>
      </w:r>
      <w:r w:rsidRPr="00BA5E98">
        <w:t>)</w:t>
      </w:r>
      <w:r>
        <w:t xml:space="preserve">. </w:t>
      </w:r>
      <w:r w:rsidRPr="00BA5E98">
        <w:t>Ну-ка</w:t>
      </w:r>
      <w:r>
        <w:t xml:space="preserve">, </w:t>
      </w:r>
      <w:r w:rsidRPr="00BA5E98">
        <w:t>10 Эволюция на это тело</w:t>
      </w:r>
      <w:r>
        <w:t xml:space="preserve">. </w:t>
      </w:r>
      <w:r w:rsidRPr="00BA5E98">
        <w:t>Что у нас в голове есть? Зироу (</w:t>
      </w:r>
      <w:r w:rsidRPr="00BA5E98">
        <w:rPr>
          <w:color w:val="000000"/>
          <w:shd w:val="clear" w:color="auto" w:fill="FFFFFF"/>
        </w:rPr>
        <w:t>zero)</w:t>
      </w:r>
      <w:r>
        <w:rPr>
          <w:color w:val="000000"/>
          <w:shd w:val="clear" w:color="auto" w:fill="FFFFFF"/>
        </w:rPr>
        <w:t xml:space="preserve">. </w:t>
      </w:r>
      <w:r w:rsidRPr="00BA5E98">
        <w:t>По-английски</w:t>
      </w:r>
      <w:r w:rsidR="001F5215">
        <w:t xml:space="preserve"> – </w:t>
      </w:r>
      <w:r w:rsidRPr="00BA5E98">
        <w:t>ноль</w:t>
      </w:r>
      <w:r>
        <w:t xml:space="preserve">. </w:t>
      </w:r>
      <w:r w:rsidRPr="00BA5E98">
        <w:t>Не знаете</w:t>
      </w:r>
      <w:r>
        <w:t xml:space="preserve">, </w:t>
      </w:r>
      <w:r w:rsidRPr="00BA5E98">
        <w:t>как на Физическое тело действует 10-я Эволюция? Точно не знаете?</w:t>
      </w:r>
    </w:p>
    <w:p w14:paraId="34A24991" w14:textId="77777777" w:rsidR="001104A1" w:rsidRDefault="001104A1" w:rsidP="001104A1">
      <w:pPr>
        <w:tabs>
          <w:tab w:val="left" w:pos="5550"/>
        </w:tabs>
        <w:ind w:firstLine="426"/>
        <w:rPr>
          <w:i/>
          <w:iCs/>
        </w:rPr>
      </w:pPr>
      <w:r w:rsidRPr="00BA5E98">
        <w:rPr>
          <w:i/>
          <w:iCs/>
        </w:rPr>
        <w:t xml:space="preserve">Из </w:t>
      </w:r>
      <w:r>
        <w:rPr>
          <w:i/>
          <w:iCs/>
        </w:rPr>
        <w:t xml:space="preserve">зала: </w:t>
      </w:r>
      <w:r w:rsidRPr="00BA5E98">
        <w:rPr>
          <w:i/>
          <w:iCs/>
        </w:rPr>
        <w:t>Мерностными организациями</w:t>
      </w:r>
      <w:r>
        <w:rPr>
          <w:i/>
          <w:iCs/>
        </w:rPr>
        <w:t>.</w:t>
      </w:r>
    </w:p>
    <w:p w14:paraId="50ED1864" w14:textId="42E8FBEE" w:rsidR="001104A1" w:rsidRDefault="001104A1" w:rsidP="001104A1">
      <w:pPr>
        <w:ind w:firstLine="426"/>
      </w:pPr>
      <w:r w:rsidRPr="00BA5E98">
        <w:t>Ага</w:t>
      </w:r>
      <w:r>
        <w:t xml:space="preserve">. </w:t>
      </w:r>
      <w:r w:rsidRPr="00BA5E98">
        <w:t>Это</w:t>
      </w:r>
      <w:r>
        <w:t xml:space="preserve">, </w:t>
      </w:r>
      <w:r w:rsidRPr="00BA5E98">
        <w:t>без обид</w:t>
      </w:r>
      <w:r>
        <w:t xml:space="preserve">, </w:t>
      </w:r>
      <w:r w:rsidRPr="00BA5E98">
        <w:t>бла-бла-бла</w:t>
      </w:r>
      <w:r>
        <w:t xml:space="preserve">, </w:t>
      </w:r>
      <w:r w:rsidRPr="00BA5E98">
        <w:t>как это говорят наши конферансье</w:t>
      </w:r>
      <w:r>
        <w:t xml:space="preserve">. </w:t>
      </w:r>
      <w:r w:rsidRPr="00BA5E98">
        <w:t>А мы должны знать</w:t>
      </w:r>
      <w:r>
        <w:t xml:space="preserve">, </w:t>
      </w:r>
      <w:r w:rsidRPr="00BA5E98">
        <w:t>как она действует</w:t>
      </w:r>
      <w:r>
        <w:t xml:space="preserve">. </w:t>
      </w:r>
      <w:r w:rsidRPr="00BA5E98">
        <w:t>Поэтому оно действует у нас</w:t>
      </w:r>
      <w:r>
        <w:t xml:space="preserve">, </w:t>
      </w:r>
      <w:r w:rsidRPr="00BA5E98">
        <w:t>что? Попеременно</w:t>
      </w:r>
      <w:r>
        <w:t xml:space="preserve">. </w:t>
      </w:r>
      <w:r w:rsidRPr="00BA5E98">
        <w:t>Понятно</w:t>
      </w:r>
      <w:r>
        <w:t xml:space="preserve">, </w:t>
      </w:r>
      <w:r w:rsidRPr="00BA5E98">
        <w:t>о чём я? Не постоянно</w:t>
      </w:r>
      <w:r>
        <w:t xml:space="preserve">, </w:t>
      </w:r>
      <w:r w:rsidRPr="00BA5E98">
        <w:t>а попеременно</w:t>
      </w:r>
      <w:r>
        <w:t xml:space="preserve">. </w:t>
      </w:r>
      <w:r w:rsidRPr="00BA5E98">
        <w:t>Если оно действует постоянно</w:t>
      </w:r>
      <w:r>
        <w:t xml:space="preserve">, </w:t>
      </w:r>
      <w:r w:rsidRPr="00BA5E98">
        <w:t>мы понимаем</w:t>
      </w:r>
      <w:r>
        <w:t xml:space="preserve">, </w:t>
      </w:r>
      <w:r w:rsidRPr="00BA5E98">
        <w:t>о чём идёт речь</w:t>
      </w:r>
      <w:r>
        <w:t xml:space="preserve">. </w:t>
      </w:r>
      <w:r w:rsidRPr="00BA5E98">
        <w:t>Попеременно оно у нас есть</w:t>
      </w:r>
      <w:r>
        <w:t xml:space="preserve">, </w:t>
      </w:r>
      <w:r w:rsidRPr="00BA5E98">
        <w:t>у нас все 4096 Частей включены</w:t>
      </w:r>
      <w:r>
        <w:t xml:space="preserve">, </w:t>
      </w:r>
      <w:r w:rsidRPr="00BA5E98">
        <w:t>как у Служащих</w:t>
      </w:r>
      <w:r>
        <w:t xml:space="preserve">, </w:t>
      </w:r>
      <w:r w:rsidRPr="00BA5E98">
        <w:t>по Распоряжению</w:t>
      </w:r>
      <w:r>
        <w:t xml:space="preserve">. </w:t>
      </w:r>
      <w:r w:rsidRPr="00BA5E98">
        <w:t>Внимание! И они что делают? Растут</w:t>
      </w:r>
      <w:r>
        <w:t xml:space="preserve">, </w:t>
      </w:r>
      <w:r w:rsidRPr="00BA5E98">
        <w:t>как грибы внутри нас</w:t>
      </w:r>
      <w:r>
        <w:t xml:space="preserve">. </w:t>
      </w:r>
      <w:r w:rsidRPr="00BA5E98">
        <w:t>Ой</w:t>
      </w:r>
      <w:r>
        <w:t xml:space="preserve">, </w:t>
      </w:r>
      <w:r w:rsidRPr="00BA5E98">
        <w:t>извините</w:t>
      </w:r>
      <w:r>
        <w:t xml:space="preserve">, </w:t>
      </w:r>
      <w:r w:rsidRPr="00BA5E98">
        <w:t>как Части внутри нас</w:t>
      </w:r>
      <w:r>
        <w:t xml:space="preserve">. </w:t>
      </w:r>
      <w:r w:rsidRPr="00BA5E98">
        <w:t>Растут</w:t>
      </w:r>
      <w:r>
        <w:t xml:space="preserve">. </w:t>
      </w:r>
      <w:r w:rsidRPr="00BA5E98">
        <w:t>На них капает Огонь нашего Служения</w:t>
      </w:r>
      <w:r>
        <w:t xml:space="preserve">, </w:t>
      </w:r>
      <w:r w:rsidRPr="00BA5E98">
        <w:t>и они что делают? Растут</w:t>
      </w:r>
      <w:r>
        <w:t xml:space="preserve">. </w:t>
      </w:r>
      <w:r w:rsidRPr="00BA5E98">
        <w:t>При этом у нас одновременно действует и 256 Эталонных Частей внутри</w:t>
      </w:r>
      <w:r>
        <w:t xml:space="preserve">. </w:t>
      </w:r>
      <w:r w:rsidRPr="00BA5E98">
        <w:t>Но они тоже</w:t>
      </w:r>
      <w:r>
        <w:t xml:space="preserve">, </w:t>
      </w:r>
      <w:r w:rsidRPr="00BA5E98">
        <w:t>что у нас? Растут</w:t>
      </w:r>
      <w:r>
        <w:t xml:space="preserve">. </w:t>
      </w:r>
      <w:r w:rsidRPr="00BA5E98">
        <w:t>А когда необходимо</w:t>
      </w:r>
      <w:r>
        <w:t xml:space="preserve">, </w:t>
      </w:r>
      <w:r w:rsidRPr="00BA5E98">
        <w:t>мы с вами напрягаемся</w:t>
      </w:r>
      <w:r>
        <w:t xml:space="preserve">, </w:t>
      </w:r>
      <w:r w:rsidRPr="00BA5E98">
        <w:t>у нас одновременно должны сработать</w:t>
      </w:r>
      <w:r>
        <w:t xml:space="preserve">, </w:t>
      </w:r>
      <w:r w:rsidRPr="00BA5E98">
        <w:t>месяц-два назад</w:t>
      </w:r>
      <w:r>
        <w:t xml:space="preserve">, </w:t>
      </w:r>
      <w:r w:rsidRPr="00BA5E98">
        <w:t>аж 16 Частей из всех них</w:t>
      </w:r>
      <w:r>
        <w:t xml:space="preserve">. </w:t>
      </w:r>
      <w:r w:rsidRPr="00BA5E98">
        <w:t>И тут начинается</w:t>
      </w:r>
      <w:r w:rsidR="001F5215">
        <w:t xml:space="preserve"> – </w:t>
      </w:r>
      <w:r w:rsidRPr="00BA5E98">
        <w:t>крыть нас в голову</w:t>
      </w:r>
      <w:r>
        <w:t xml:space="preserve">. </w:t>
      </w:r>
      <w:r w:rsidRPr="00BA5E98">
        <w:t>Понятно</w:t>
      </w:r>
      <w:r>
        <w:t xml:space="preserve">, </w:t>
      </w:r>
      <w:r w:rsidRPr="00BA5E98">
        <w:t>да?</w:t>
      </w:r>
    </w:p>
    <w:p w14:paraId="32CD9091" w14:textId="78459268" w:rsidR="001104A1" w:rsidRDefault="001104A1" w:rsidP="001104A1">
      <w:pPr>
        <w:ind w:firstLine="426"/>
      </w:pPr>
      <w:r w:rsidRPr="00BA5E98">
        <w:t>А потом ещё</w:t>
      </w:r>
      <w:r>
        <w:t xml:space="preserve">, </w:t>
      </w:r>
      <w:r w:rsidRPr="00BA5E98">
        <w:t>если добавить</w:t>
      </w:r>
      <w:r>
        <w:t xml:space="preserve">, </w:t>
      </w:r>
      <w:r w:rsidRPr="00BA5E98">
        <w:t>что это должно выразиться вовне</w:t>
      </w:r>
      <w:r>
        <w:t xml:space="preserve">, </w:t>
      </w:r>
      <w:r w:rsidRPr="00BA5E98">
        <w:t>то кроет нас ещё сильней</w:t>
      </w:r>
      <w:r>
        <w:t xml:space="preserve">. </w:t>
      </w:r>
      <w:r w:rsidRPr="00BA5E98">
        <w:t>Это всё я рассказывал</w:t>
      </w:r>
      <w:r>
        <w:t xml:space="preserve">. </w:t>
      </w:r>
      <w:r w:rsidRPr="00BA5E98">
        <w:t>И вот мы добились</w:t>
      </w:r>
      <w:r>
        <w:t xml:space="preserve">, </w:t>
      </w:r>
      <w:r w:rsidRPr="00BA5E98">
        <w:t>что за все эти годы у нас появилось много</w:t>
      </w:r>
      <w:r w:rsidR="001F5215">
        <w:t xml:space="preserve"> – </w:t>
      </w:r>
      <w:r w:rsidRPr="00BA5E98">
        <w:t>400 случаев на 32 Части</w:t>
      </w:r>
      <w:r>
        <w:t xml:space="preserve">, </w:t>
      </w:r>
      <w:r w:rsidRPr="00BA5E98">
        <w:t>которые смогли действовать ими</w:t>
      </w:r>
      <w:r>
        <w:t xml:space="preserve">, </w:t>
      </w:r>
      <w:r w:rsidRPr="00BA5E98">
        <w:t>внимание</w:t>
      </w:r>
      <w:r>
        <w:t xml:space="preserve">, </w:t>
      </w:r>
      <w:r w:rsidRPr="00BA5E98">
        <w:t>более-менее стабильно внутри</w:t>
      </w:r>
      <w:r>
        <w:t xml:space="preserve">, </w:t>
      </w:r>
      <w:r w:rsidRPr="00BA5E98">
        <w:t>и появились попытки выразить это в сторону вовне</w:t>
      </w:r>
      <w:r>
        <w:t xml:space="preserve">. </w:t>
      </w:r>
      <w:r w:rsidRPr="00BA5E98">
        <w:t>Ну</w:t>
      </w:r>
      <w:r>
        <w:t xml:space="preserve">, </w:t>
      </w:r>
      <w:r w:rsidRPr="00BA5E98">
        <w:t>в сторону вовне</w:t>
      </w:r>
      <w:r>
        <w:t xml:space="preserve">, </w:t>
      </w:r>
      <w:r w:rsidRPr="00BA5E98">
        <w:t>это не постоянные попытки</w:t>
      </w:r>
      <w:r>
        <w:t xml:space="preserve">, </w:t>
      </w:r>
      <w:r w:rsidRPr="00BA5E98">
        <w:t>а там больше восьми Частей</w:t>
      </w:r>
      <w:r w:rsidR="001F5215">
        <w:t xml:space="preserve"> – </w:t>
      </w:r>
      <w:r w:rsidRPr="00BA5E98">
        <w:t>что-то вовне</w:t>
      </w:r>
      <w:r>
        <w:t xml:space="preserve">, </w:t>
      </w:r>
      <w:r w:rsidRPr="00BA5E98">
        <w:t>больше шестнадцати</w:t>
      </w:r>
      <w:r w:rsidR="001F5215">
        <w:t xml:space="preserve"> – </w:t>
      </w:r>
      <w:r w:rsidRPr="00BA5E98">
        <w:t>что-то вовне</w:t>
      </w:r>
      <w:r>
        <w:t xml:space="preserve">. </w:t>
      </w:r>
      <w:r w:rsidRPr="00BA5E98">
        <w:t>И удалось выйти из 16-ричного Дома</w:t>
      </w:r>
      <w:r>
        <w:t>.</w:t>
      </w:r>
    </w:p>
    <w:p w14:paraId="132FD528" w14:textId="147C43B2" w:rsidR="001104A1" w:rsidRDefault="001104A1" w:rsidP="001104A1">
      <w:pPr>
        <w:ind w:firstLine="426"/>
      </w:pPr>
      <w:r w:rsidRPr="00BA5E98">
        <w:t>Значит</w:t>
      </w:r>
      <w:r>
        <w:t xml:space="preserve">, </w:t>
      </w:r>
      <w:r w:rsidRPr="00BA5E98">
        <w:t>чтобы выйти в 64-ричный Дом</w:t>
      </w:r>
      <w:r>
        <w:t xml:space="preserve">, </w:t>
      </w:r>
      <w:r w:rsidRPr="00BA5E98">
        <w:t>нам нужны попытки автоматического действия вовне</w:t>
      </w:r>
      <w:r>
        <w:t xml:space="preserve">, </w:t>
      </w:r>
      <w:r w:rsidRPr="00BA5E98">
        <w:t>понятно</w:t>
      </w:r>
      <w:r>
        <w:t xml:space="preserve">, </w:t>
      </w:r>
      <w:r w:rsidRPr="00BA5E98">
        <w:t>32 Частями</w:t>
      </w:r>
      <w:r>
        <w:t xml:space="preserve">. </w:t>
      </w:r>
      <w:r w:rsidRPr="00BA5E98">
        <w:t>От четырёхсот до восьмисот случаев</w:t>
      </w:r>
      <w:r>
        <w:t xml:space="preserve">, </w:t>
      </w:r>
      <w:r w:rsidRPr="00BA5E98">
        <w:t>ну</w:t>
      </w:r>
      <w:r>
        <w:t xml:space="preserve">, </w:t>
      </w:r>
      <w:r w:rsidRPr="00BA5E98">
        <w:t>обычно в два раза больше требуется</w:t>
      </w:r>
      <w:r>
        <w:t xml:space="preserve">. </w:t>
      </w:r>
      <w:r w:rsidRPr="00BA5E98">
        <w:t>То есть</w:t>
      </w:r>
      <w:r>
        <w:t xml:space="preserve">, </w:t>
      </w:r>
      <w:r w:rsidRPr="00BA5E98">
        <w:t>для 32-х 400</w:t>
      </w:r>
      <w:r>
        <w:t xml:space="preserve">, </w:t>
      </w:r>
      <w:r w:rsidRPr="00BA5E98">
        <w:t>значит</w:t>
      </w:r>
      <w:r>
        <w:t xml:space="preserve">, </w:t>
      </w:r>
      <w:r w:rsidRPr="00BA5E98">
        <w:t>для шестнадцати было</w:t>
      </w:r>
      <w:r w:rsidR="001F5215">
        <w:t xml:space="preserve"> – </w:t>
      </w:r>
      <w:r w:rsidRPr="00BA5E98">
        <w:t>200</w:t>
      </w:r>
      <w:r>
        <w:t xml:space="preserve">. </w:t>
      </w:r>
      <w:r w:rsidRPr="00BA5E98">
        <w:t>Где-то</w:t>
      </w:r>
      <w:r>
        <w:t xml:space="preserve">, </w:t>
      </w:r>
      <w:r w:rsidRPr="00BA5E98">
        <w:t>когда-то давно я такую цифру объявлял</w:t>
      </w:r>
      <w:r>
        <w:t xml:space="preserve">. </w:t>
      </w:r>
      <w:r w:rsidRPr="00BA5E98">
        <w:t>Для восьми Частей достаточно было</w:t>
      </w:r>
      <w:r w:rsidR="001F5215">
        <w:t xml:space="preserve"> – </w:t>
      </w:r>
      <w:r w:rsidRPr="00BA5E98">
        <w:t>100</w:t>
      </w:r>
      <w:r>
        <w:t xml:space="preserve">, </w:t>
      </w:r>
      <w:r w:rsidRPr="00BA5E98">
        <w:t>ну</w:t>
      </w:r>
      <w:r>
        <w:t xml:space="preserve">, </w:t>
      </w:r>
      <w:r w:rsidRPr="00BA5E98">
        <w:t>слово сто единиц</w:t>
      </w:r>
      <w:r>
        <w:t xml:space="preserve">, </w:t>
      </w:r>
      <w:r w:rsidRPr="00BA5E98">
        <w:t>даже не надо…</w:t>
      </w:r>
      <w:r>
        <w:t xml:space="preserve">, </w:t>
      </w:r>
      <w:r w:rsidRPr="00BA5E98">
        <w:t>100</w:t>
      </w:r>
      <w:r>
        <w:t xml:space="preserve">, </w:t>
      </w:r>
      <w:r w:rsidRPr="00BA5E98">
        <w:t>потом 200</w:t>
      </w:r>
      <w:r>
        <w:t xml:space="preserve">, </w:t>
      </w:r>
      <w:r w:rsidRPr="00BA5E98">
        <w:t>потом 400</w:t>
      </w:r>
      <w:r>
        <w:t xml:space="preserve">. </w:t>
      </w:r>
      <w:r w:rsidRPr="00BA5E98">
        <w:t>Значит</w:t>
      </w:r>
      <w:r>
        <w:t xml:space="preserve">, </w:t>
      </w:r>
      <w:r w:rsidRPr="00BA5E98">
        <w:t>следующее</w:t>
      </w:r>
      <w:r w:rsidR="001F5215">
        <w:t xml:space="preserve"> – </w:t>
      </w:r>
      <w:r w:rsidRPr="00BA5E98">
        <w:t>800</w:t>
      </w:r>
      <w:r>
        <w:t xml:space="preserve">, </w:t>
      </w:r>
      <w:r w:rsidRPr="00BA5E98">
        <w:t>а через следующее</w:t>
      </w:r>
      <w:r w:rsidR="001F5215">
        <w:t xml:space="preserve"> – </w:t>
      </w:r>
      <w:r w:rsidRPr="00BA5E98">
        <w:t>1600 будет</w:t>
      </w:r>
      <w:r>
        <w:t xml:space="preserve">. </w:t>
      </w:r>
      <w:r w:rsidRPr="00BA5E98">
        <w:t>Это автоматически математически древнее по росту Служащих</w:t>
      </w:r>
      <w:r>
        <w:t xml:space="preserve">. </w:t>
      </w:r>
      <w:r w:rsidRPr="00BA5E98">
        <w:t>Это первое</w:t>
      </w:r>
      <w:r>
        <w:t>.</w:t>
      </w:r>
    </w:p>
    <w:p w14:paraId="2D112823" w14:textId="0BE1BDA5" w:rsidR="001104A1" w:rsidRDefault="001104A1" w:rsidP="001104A1">
      <w:pPr>
        <w:ind w:firstLine="426"/>
      </w:pPr>
      <w:r w:rsidRPr="00BA5E98">
        <w:t>И второе</w:t>
      </w:r>
      <w:r>
        <w:t xml:space="preserve">. </w:t>
      </w:r>
      <w:r w:rsidRPr="00BA5E98">
        <w:t>Очень простой вопрос</w:t>
      </w:r>
      <w:r>
        <w:t xml:space="preserve">. </w:t>
      </w:r>
      <w:r w:rsidRPr="00BA5E98">
        <w:t>Это первое я сказал</w:t>
      </w:r>
      <w:r>
        <w:t xml:space="preserve">, </w:t>
      </w:r>
      <w:r w:rsidRPr="00BA5E98">
        <w:t>что первые должны быть формальные требования</w:t>
      </w:r>
      <w:r w:rsidR="001F5215">
        <w:t xml:space="preserve"> – </w:t>
      </w:r>
      <w:r w:rsidRPr="00BA5E98">
        <w:t>количество действующих единиц на Планете</w:t>
      </w:r>
      <w:r>
        <w:t xml:space="preserve">. </w:t>
      </w:r>
      <w:r w:rsidRPr="00BA5E98">
        <w:t>Второе</w:t>
      </w:r>
      <w:r>
        <w:t xml:space="preserve">. </w:t>
      </w:r>
      <w:r w:rsidRPr="00BA5E98">
        <w:t>А выдержит ли Планета и люди одновременное действие 64 Частей в одном ИВДИВО? Ответ</w:t>
      </w:r>
      <w:r w:rsidR="001F5215">
        <w:t xml:space="preserve"> – </w:t>
      </w:r>
      <w:r w:rsidRPr="00BA5E98">
        <w:t>нет! Потому что сейчас Планета напрягаясь</w:t>
      </w:r>
      <w:r>
        <w:t xml:space="preserve">, </w:t>
      </w:r>
      <w:r w:rsidRPr="00BA5E98">
        <w:t>входит в одновременное действие 32 Частей в одном ИВДИВО</w:t>
      </w:r>
      <w:r>
        <w:t xml:space="preserve">. </w:t>
      </w:r>
      <w:r w:rsidRPr="00BA5E98">
        <w:t>Планета входит в это</w:t>
      </w:r>
      <w:r>
        <w:t xml:space="preserve">, </w:t>
      </w:r>
      <w:r w:rsidRPr="00BA5E98">
        <w:t>напрягаясь за той командой Служащих</w:t>
      </w:r>
      <w:r>
        <w:t xml:space="preserve">, </w:t>
      </w:r>
      <w:r w:rsidRPr="00BA5E98">
        <w:t>которые этого достигли в одновременном действии внутри с эффектом действия снаружи</w:t>
      </w:r>
      <w:r>
        <w:t>.</w:t>
      </w:r>
    </w:p>
    <w:p w14:paraId="063DA0EF" w14:textId="25AF4CF9" w:rsidR="001104A1" w:rsidRPr="00BA5E98" w:rsidRDefault="001104A1" w:rsidP="001104A1">
      <w:pPr>
        <w:ind w:firstLine="426"/>
      </w:pPr>
      <w:r w:rsidRPr="00BA5E98">
        <w:t>Знаете</w:t>
      </w:r>
      <w:r>
        <w:t xml:space="preserve">, </w:t>
      </w:r>
      <w:r w:rsidRPr="00BA5E98">
        <w:t>чтоб было понятно</w:t>
      </w:r>
      <w:r>
        <w:t xml:space="preserve">. </w:t>
      </w:r>
      <w:r w:rsidRPr="00BA5E98">
        <w:t>Я</w:t>
      </w:r>
      <w:r w:rsidR="001F5215">
        <w:t xml:space="preserve"> – </w:t>
      </w:r>
      <w:r w:rsidRPr="00BA5E98">
        <w:t>Человек</w:t>
      </w:r>
      <w:r>
        <w:t xml:space="preserve">, </w:t>
      </w:r>
      <w:r w:rsidRPr="00BA5E98">
        <w:t>у меня 4096 Частей</w:t>
      </w:r>
      <w:r>
        <w:t xml:space="preserve">. </w:t>
      </w:r>
      <w:r w:rsidRPr="00BA5E98">
        <w:t>Они у меня растут и работают</w:t>
      </w:r>
      <w:r>
        <w:t xml:space="preserve">, </w:t>
      </w:r>
      <w:r w:rsidRPr="00BA5E98">
        <w:t>у меня работают и растут</w:t>
      </w:r>
      <w:r>
        <w:t xml:space="preserve">. </w:t>
      </w:r>
      <w:r w:rsidRPr="00BA5E98">
        <w:t>Но как только я по-человечески чего-то кому-то говорю</w:t>
      </w:r>
      <w:r>
        <w:t xml:space="preserve">, </w:t>
      </w:r>
      <w:r w:rsidRPr="00BA5E98">
        <w:t>из меня эманирует</w:t>
      </w:r>
      <w:r w:rsidR="001F5215">
        <w:t xml:space="preserve"> – </w:t>
      </w:r>
      <w:r w:rsidRPr="00BA5E98">
        <w:t>«Я</w:t>
      </w:r>
      <w:r w:rsidR="001F5215">
        <w:t xml:space="preserve"> – </w:t>
      </w:r>
      <w:r w:rsidRPr="00BA5E98">
        <w:t>Человек одной эманации»</w:t>
      </w:r>
      <w:r>
        <w:t xml:space="preserve">. </w:t>
      </w:r>
      <w:r w:rsidRPr="00BA5E98">
        <w:t>Чего там у меня внутри работает</w:t>
      </w:r>
      <w:r>
        <w:t xml:space="preserve">, </w:t>
      </w:r>
      <w:r w:rsidRPr="00BA5E98">
        <w:t>никому даром неизвестно</w:t>
      </w:r>
      <w:r>
        <w:t xml:space="preserve">. </w:t>
      </w:r>
      <w:r w:rsidRPr="00BA5E98">
        <w:t>И хорошо!</w:t>
      </w:r>
    </w:p>
    <w:p w14:paraId="0553989D" w14:textId="21890319" w:rsidR="001104A1" w:rsidRDefault="001104A1" w:rsidP="001104A1">
      <w:pPr>
        <w:ind w:firstLine="426"/>
      </w:pPr>
      <w:r w:rsidRPr="00BA5E98">
        <w:t>Потом</w:t>
      </w:r>
      <w:r>
        <w:t xml:space="preserve">, </w:t>
      </w:r>
      <w:r w:rsidRPr="00BA5E98">
        <w:t>Я</w:t>
      </w:r>
      <w:r w:rsidR="001F5215">
        <w:t xml:space="preserve"> – </w:t>
      </w:r>
      <w:r w:rsidRPr="00BA5E98">
        <w:t>Человек</w:t>
      </w:r>
      <w:r>
        <w:t xml:space="preserve">, </w:t>
      </w:r>
      <w:r w:rsidRPr="00BA5E98">
        <w:t>у меня растут и работают 4096 Частей</w:t>
      </w:r>
      <w:r>
        <w:t xml:space="preserve">. </w:t>
      </w:r>
      <w:r w:rsidRPr="00BA5E98">
        <w:t>Во мне кто-то что-то спросил более-менее корректно из наших Служащих</w:t>
      </w:r>
      <w:r>
        <w:t xml:space="preserve">, </w:t>
      </w:r>
      <w:r w:rsidRPr="00BA5E98">
        <w:t>из меня на него сразу действует восемь Частей и внутри одновременно восемь Частей в выражении</w:t>
      </w:r>
      <w:r>
        <w:t xml:space="preserve">. </w:t>
      </w:r>
      <w:r w:rsidRPr="00BA5E98">
        <w:t>Нас обоих снесло</w:t>
      </w:r>
      <w:r>
        <w:t xml:space="preserve">, </w:t>
      </w:r>
      <w:r w:rsidRPr="00BA5E98">
        <w:t>но мы выдержали</w:t>
      </w:r>
      <w:r>
        <w:t xml:space="preserve">. </w:t>
      </w:r>
      <w:r w:rsidRPr="00BA5E98">
        <w:t>Понятно</w:t>
      </w:r>
      <w:r>
        <w:t>.</w:t>
      </w:r>
    </w:p>
    <w:p w14:paraId="731283D1" w14:textId="1C336935" w:rsidR="001104A1" w:rsidRDefault="001104A1" w:rsidP="001104A1">
      <w:pPr>
        <w:ind w:firstLine="426"/>
      </w:pPr>
      <w:r w:rsidRPr="00BA5E98">
        <w:t>Я</w:t>
      </w:r>
      <w:r w:rsidR="001F5215">
        <w:t xml:space="preserve"> – </w:t>
      </w:r>
      <w:r w:rsidRPr="00BA5E98">
        <w:t>Человек</w:t>
      </w:r>
      <w:r>
        <w:t xml:space="preserve">, </w:t>
      </w:r>
      <w:r w:rsidRPr="00BA5E98">
        <w:t>у меня работают 4096 Частей</w:t>
      </w:r>
      <w:r>
        <w:t xml:space="preserve">, </w:t>
      </w:r>
      <w:r w:rsidRPr="00BA5E98">
        <w:t>они растут</w:t>
      </w:r>
      <w:r>
        <w:t xml:space="preserve">, </w:t>
      </w:r>
      <w:r w:rsidRPr="00BA5E98">
        <w:t>работают</w:t>
      </w:r>
      <w:r>
        <w:t xml:space="preserve">. </w:t>
      </w:r>
      <w:r w:rsidRPr="00BA5E98">
        <w:t>Но возник вопрос</w:t>
      </w:r>
      <w:r>
        <w:t xml:space="preserve">. </w:t>
      </w:r>
      <w:r w:rsidRPr="00BA5E98">
        <w:t>И мы одновременно начали обсуждать какой-то вопрос</w:t>
      </w:r>
      <w:r>
        <w:t xml:space="preserve">, </w:t>
      </w:r>
      <w:r w:rsidRPr="00BA5E98">
        <w:t>а он требует 16 Частей</w:t>
      </w:r>
      <w:r>
        <w:t xml:space="preserve">. </w:t>
      </w:r>
      <w:r w:rsidRPr="00BA5E98">
        <w:t>И у меня одномоментно действуют 16 Частей</w:t>
      </w:r>
      <w:r>
        <w:t xml:space="preserve">, </w:t>
      </w:r>
      <w:r w:rsidRPr="00BA5E98">
        <w:t>эманируя их из себя</w:t>
      </w:r>
      <w:r>
        <w:t xml:space="preserve">, </w:t>
      </w:r>
      <w:r w:rsidRPr="00BA5E98">
        <w:t>и у того одномоментно это действует</w:t>
      </w:r>
      <w:r>
        <w:t xml:space="preserve">. </w:t>
      </w:r>
      <w:r w:rsidRPr="00BA5E98">
        <w:t>И нас просто накрыло</w:t>
      </w:r>
      <w:r>
        <w:t xml:space="preserve">, </w:t>
      </w:r>
      <w:r w:rsidRPr="00BA5E98">
        <w:t>и мы это выдержали</w:t>
      </w:r>
      <w:r>
        <w:t xml:space="preserve">. </w:t>
      </w:r>
      <w:r w:rsidRPr="00BA5E98">
        <w:t>Это ещё не действуют Части вовне</w:t>
      </w:r>
      <w:r>
        <w:t xml:space="preserve">, </w:t>
      </w:r>
      <w:r w:rsidRPr="00BA5E98">
        <w:t>это пока они просто эманируют из внутреннего действия</w:t>
      </w:r>
      <w:r>
        <w:t xml:space="preserve">. </w:t>
      </w:r>
      <w:r w:rsidRPr="00BA5E98">
        <w:t>И мы это выдержали</w:t>
      </w:r>
      <w:r>
        <w:t xml:space="preserve">. </w:t>
      </w:r>
      <w:r w:rsidRPr="00BA5E98">
        <w:t>Ну</w:t>
      </w:r>
      <w:r>
        <w:t xml:space="preserve">, </w:t>
      </w:r>
      <w:r w:rsidRPr="00BA5E98">
        <w:t>и таких пар</w:t>
      </w:r>
      <w:r>
        <w:t xml:space="preserve">, </w:t>
      </w:r>
      <w:r w:rsidRPr="00BA5E98">
        <w:t>троек</w:t>
      </w:r>
      <w:r>
        <w:t xml:space="preserve">, </w:t>
      </w:r>
      <w:r w:rsidRPr="00BA5E98">
        <w:t>десяток Отец нашёл энное количество во всём ИВДИВО</w:t>
      </w:r>
      <w:r>
        <w:t xml:space="preserve">. </w:t>
      </w:r>
      <w:r w:rsidRPr="00BA5E98">
        <w:t>Понятно</w:t>
      </w:r>
      <w:r>
        <w:t>.</w:t>
      </w:r>
    </w:p>
    <w:p w14:paraId="2857DF64" w14:textId="77777777" w:rsidR="001104A1" w:rsidRDefault="001104A1" w:rsidP="001104A1">
      <w:pPr>
        <w:ind w:firstLine="426"/>
      </w:pPr>
      <w:r w:rsidRPr="00BA5E98">
        <w:t>И проверка четырёхсот</w:t>
      </w:r>
      <w:r>
        <w:t xml:space="preserve">. </w:t>
      </w:r>
      <w:r w:rsidRPr="00BA5E98">
        <w:t>У нас растут</w:t>
      </w:r>
      <w:r>
        <w:t xml:space="preserve">, </w:t>
      </w:r>
      <w:r w:rsidRPr="00BA5E98">
        <w:t>работают 4096 Частей</w:t>
      </w:r>
      <w:r>
        <w:t xml:space="preserve">. </w:t>
      </w:r>
      <w:r w:rsidRPr="00BA5E98">
        <w:t>И вдруг на какой-то вопрос у нас одновременно начало действовать внутри 32 Части в решении вопроса</w:t>
      </w:r>
      <w:r>
        <w:t xml:space="preserve">. </w:t>
      </w:r>
      <w:r w:rsidRPr="00BA5E98">
        <w:t>Это</w:t>
      </w:r>
      <w:r>
        <w:t xml:space="preserve">, </w:t>
      </w:r>
      <w:r w:rsidRPr="00BA5E98">
        <w:t>что значит? Это каждая Часть решает самостоятельно</w:t>
      </w:r>
      <w:r>
        <w:t xml:space="preserve">, </w:t>
      </w:r>
      <w:r w:rsidRPr="00BA5E98">
        <w:t>независимо от другой Части</w:t>
      </w:r>
      <w:r>
        <w:t xml:space="preserve">, </w:t>
      </w:r>
      <w:r w:rsidRPr="00BA5E98">
        <w:t>и одновременно все 32 Части в любом порядке</w:t>
      </w:r>
      <w:r>
        <w:t xml:space="preserve">, </w:t>
      </w:r>
      <w:r w:rsidRPr="00BA5E98">
        <w:t>все эти решения объединяют между собою в одно целое решение</w:t>
      </w:r>
      <w:r>
        <w:t xml:space="preserve">. </w:t>
      </w:r>
      <w:r w:rsidRPr="00BA5E98">
        <w:t>И где из меня эманирует 32 горизонта Огня разного</w:t>
      </w:r>
      <w:r>
        <w:t xml:space="preserve">, </w:t>
      </w:r>
      <w:r w:rsidRPr="00BA5E98">
        <w:t>и я телом это выдерживаю</w:t>
      </w:r>
      <w:r>
        <w:t xml:space="preserve">. </w:t>
      </w:r>
      <w:r w:rsidRPr="00BA5E98">
        <w:t>Потом из другого сколько-то столько же</w:t>
      </w:r>
      <w:r>
        <w:t xml:space="preserve">, </w:t>
      </w:r>
      <w:r w:rsidRPr="00BA5E98">
        <w:t>а потом мы вместе ещё и решение выводим в одном Цельном Огне 32-ричного действия Частей внутри меня с 32 горизонтами Огня</w:t>
      </w:r>
      <w:r>
        <w:t xml:space="preserve">, </w:t>
      </w:r>
      <w:r w:rsidRPr="00BA5E98">
        <w:t>бушующим из меня одномоментно</w:t>
      </w:r>
      <w:r>
        <w:t xml:space="preserve">. </w:t>
      </w:r>
      <w:r w:rsidRPr="00BA5E98">
        <w:t>Это ещё без внешнего действия Частей</w:t>
      </w:r>
      <w:r>
        <w:t xml:space="preserve">, </w:t>
      </w:r>
      <w:r w:rsidRPr="00BA5E98">
        <w:t>это только внутреннее</w:t>
      </w:r>
      <w:r>
        <w:t>.</w:t>
      </w:r>
    </w:p>
    <w:p w14:paraId="4E21B98C" w14:textId="4869BAA2" w:rsidR="001104A1" w:rsidRDefault="001104A1" w:rsidP="001104A1">
      <w:pPr>
        <w:ind w:firstLine="426"/>
      </w:pPr>
      <w:r w:rsidRPr="00BA5E98">
        <w:t>И таких найдено</w:t>
      </w:r>
      <w:r w:rsidR="001F5215">
        <w:t xml:space="preserve"> – </w:t>
      </w:r>
      <w:r w:rsidRPr="00BA5E98">
        <w:t>400</w:t>
      </w:r>
      <w:r>
        <w:t xml:space="preserve">. </w:t>
      </w:r>
      <w:r w:rsidRPr="00BA5E98">
        <w:t>Мне никогда не сообщат</w:t>
      </w:r>
      <w:r>
        <w:t xml:space="preserve">, </w:t>
      </w:r>
      <w:r w:rsidRPr="00BA5E98">
        <w:t>как их искали</w:t>
      </w:r>
      <w:r>
        <w:t xml:space="preserve">, </w:t>
      </w:r>
      <w:r w:rsidRPr="00BA5E98">
        <w:t>и в какой момент это произошло</w:t>
      </w:r>
      <w:r>
        <w:t xml:space="preserve">. </w:t>
      </w:r>
      <w:r w:rsidRPr="00BA5E98">
        <w:t>Ну</w:t>
      </w:r>
      <w:r>
        <w:t xml:space="preserve">, </w:t>
      </w:r>
      <w:r w:rsidRPr="00BA5E98">
        <w:t>хотя бы один раз произошло</w:t>
      </w:r>
      <w:r>
        <w:t xml:space="preserve">, </w:t>
      </w:r>
      <w:r w:rsidRPr="00BA5E98">
        <w:t>зарегистрировано</w:t>
      </w:r>
      <w:r>
        <w:t xml:space="preserve">, </w:t>
      </w:r>
      <w:r w:rsidRPr="00BA5E98">
        <w:t>один раз произошло</w:t>
      </w:r>
      <w:r w:rsidR="001F5215">
        <w:t xml:space="preserve"> – </w:t>
      </w:r>
      <w:r w:rsidRPr="00BA5E98">
        <w:t>зарегистрировано</w:t>
      </w:r>
      <w:r>
        <w:t xml:space="preserve">. </w:t>
      </w:r>
      <w:r w:rsidRPr="00BA5E98">
        <w:t>Это внутреннее действие</w:t>
      </w:r>
      <w:r>
        <w:t xml:space="preserve">. </w:t>
      </w:r>
      <w:r w:rsidRPr="00BA5E98">
        <w:t>И вот эти 400 за какое-то время приучили Планету</w:t>
      </w:r>
      <w:r>
        <w:t xml:space="preserve">, </w:t>
      </w:r>
      <w:r w:rsidRPr="00BA5E98">
        <w:t>что из них может полыхать 32 горизонта</w:t>
      </w:r>
      <w:r>
        <w:t xml:space="preserve">. </w:t>
      </w:r>
      <w:r w:rsidRPr="00BA5E98">
        <w:t>Планета ска</w:t>
      </w:r>
      <w:r>
        <w:t xml:space="preserve">зала: </w:t>
      </w:r>
      <w:r w:rsidRPr="00BA5E98">
        <w:t>«Ну</w:t>
      </w:r>
      <w:r>
        <w:t xml:space="preserve">, </w:t>
      </w:r>
      <w:r w:rsidRPr="00BA5E98">
        <w:t>ладно»</w:t>
      </w:r>
      <w:r>
        <w:t xml:space="preserve">. </w:t>
      </w:r>
      <w:r w:rsidRPr="00BA5E98">
        <w:t>Ну</w:t>
      </w:r>
      <w:r>
        <w:t xml:space="preserve">, </w:t>
      </w:r>
      <w:r w:rsidRPr="00BA5E98">
        <w:t>и на всякий случай</w:t>
      </w:r>
      <w:r>
        <w:t xml:space="preserve">, </w:t>
      </w:r>
      <w:r w:rsidRPr="00BA5E98">
        <w:t xml:space="preserve">у </w:t>
      </w:r>
      <w:r w:rsidRPr="00BA5E98">
        <w:lastRenderedPageBreak/>
        <w:t>них должно быть по 32 Посвящения минимум</w:t>
      </w:r>
      <w:r>
        <w:t xml:space="preserve">. </w:t>
      </w:r>
      <w:r w:rsidRPr="00BA5E98">
        <w:t>Выше</w:t>
      </w:r>
      <w:r>
        <w:t xml:space="preserve">, </w:t>
      </w:r>
      <w:r w:rsidRPr="00BA5E98">
        <w:t>я даже боюсь говорить</w:t>
      </w:r>
      <w:r>
        <w:t xml:space="preserve">, </w:t>
      </w:r>
      <w:r w:rsidRPr="00BA5E98">
        <w:t>потому что по Пятой расе ещё</w:t>
      </w:r>
      <w:r>
        <w:t xml:space="preserve">, </w:t>
      </w:r>
      <w:r w:rsidRPr="00BA5E98">
        <w:t>как Посвящённый могу</w:t>
      </w:r>
      <w:r>
        <w:t xml:space="preserve">, </w:t>
      </w:r>
      <w:r w:rsidRPr="00BA5E98">
        <w:t>а выше там</w:t>
      </w:r>
      <w:r>
        <w:t xml:space="preserve">, </w:t>
      </w:r>
      <w:r w:rsidRPr="00BA5E98">
        <w:t>может быть и Статусов</w:t>
      </w:r>
      <w:r>
        <w:t xml:space="preserve">, </w:t>
      </w:r>
      <w:r w:rsidRPr="00BA5E98">
        <w:t>было бы неплохо</w:t>
      </w:r>
      <w:r>
        <w:t xml:space="preserve">. </w:t>
      </w:r>
      <w:r w:rsidRPr="00BA5E98">
        <w:t>Просто Психодинамика всё-таки</w:t>
      </w:r>
      <w:r>
        <w:t xml:space="preserve">, </w:t>
      </w:r>
      <w:r w:rsidRPr="00BA5E98">
        <w:t>эманации</w:t>
      </w:r>
      <w:r>
        <w:t xml:space="preserve">. </w:t>
      </w:r>
      <w:r w:rsidRPr="00BA5E98">
        <w:t>В Творящем Синтезе сразу становишься швах</w:t>
      </w:r>
      <w:r>
        <w:t xml:space="preserve">, </w:t>
      </w:r>
      <w:r w:rsidRPr="00BA5E98">
        <w:t>там ничего не эманировало</w:t>
      </w:r>
      <w:r>
        <w:t>.</w:t>
      </w:r>
    </w:p>
    <w:p w14:paraId="7ED80EDD" w14:textId="274193A8" w:rsidR="001104A1" w:rsidRDefault="001104A1" w:rsidP="001104A1">
      <w:pPr>
        <w:ind w:firstLine="426"/>
      </w:pPr>
      <w:r w:rsidRPr="00BA5E98">
        <w:t>А теперь</w:t>
      </w:r>
      <w:r>
        <w:t xml:space="preserve">, </w:t>
      </w:r>
      <w:r w:rsidRPr="00BA5E98">
        <w:t>чтобы пойти дальше</w:t>
      </w:r>
      <w:r>
        <w:t xml:space="preserve">, </w:t>
      </w:r>
      <w:r w:rsidRPr="00BA5E98">
        <w:t>у этих 32</w:t>
      </w:r>
      <w:r>
        <w:t xml:space="preserve">, </w:t>
      </w:r>
      <w:r w:rsidRPr="00BA5E98">
        <w:t>у кого отэманировало 32 горизонта внутренне</w:t>
      </w:r>
      <w:r>
        <w:t xml:space="preserve">, </w:t>
      </w:r>
      <w:r w:rsidRPr="00BA5E98">
        <w:t>вовне</w:t>
      </w:r>
      <w:r w:rsidR="001F5215">
        <w:t xml:space="preserve"> – </w:t>
      </w:r>
      <w:r w:rsidRPr="00BA5E98">
        <w:t>Огнём</w:t>
      </w:r>
      <w:r>
        <w:t xml:space="preserve">, </w:t>
      </w:r>
      <w:r w:rsidRPr="00BA5E98">
        <w:t>теперь должно быть восемь внешне действующих</w:t>
      </w:r>
      <w:r w:rsidR="001F5215">
        <w:t xml:space="preserve"> – </w:t>
      </w:r>
      <w:r w:rsidRPr="00BA5E98">
        <w:t>четверть</w:t>
      </w:r>
      <w:r>
        <w:t xml:space="preserve">, </w:t>
      </w:r>
      <w:r w:rsidRPr="00BA5E98">
        <w:t>при 16</w:t>
      </w:r>
      <w:r>
        <w:t xml:space="preserve">, </w:t>
      </w:r>
      <w:r w:rsidRPr="00BA5E98">
        <w:t>четыре действующих</w:t>
      </w:r>
      <w:r>
        <w:t xml:space="preserve">. </w:t>
      </w:r>
      <w:r w:rsidRPr="00BA5E98">
        <w:t>Но четыре не особо для Планеты</w:t>
      </w:r>
      <w:r>
        <w:t xml:space="preserve">, </w:t>
      </w:r>
      <w:r w:rsidRPr="00BA5E98">
        <w:t>потому что у неё было семь планов</w:t>
      </w:r>
      <w:r>
        <w:t xml:space="preserve">. </w:t>
      </w:r>
      <w:r w:rsidRPr="00BA5E98">
        <w:t>Значит</w:t>
      </w:r>
      <w:r>
        <w:t xml:space="preserve">, </w:t>
      </w:r>
      <w:r w:rsidRPr="00BA5E98">
        <w:t>вот у этой 32-ричности</w:t>
      </w:r>
      <w:r>
        <w:t xml:space="preserve">, </w:t>
      </w:r>
      <w:r w:rsidRPr="00BA5E98">
        <w:t>внутреннего одновременного действия в решении одного вопроса и действует одновременно 32 Части</w:t>
      </w:r>
      <w:r>
        <w:t xml:space="preserve">, </w:t>
      </w:r>
      <w:r w:rsidRPr="00BA5E98">
        <w:t>эманирует Огонь</w:t>
      </w:r>
      <w:r>
        <w:t xml:space="preserve">, </w:t>
      </w:r>
      <w:r w:rsidRPr="00BA5E98">
        <w:t>вовне должно было сработать восемь Частей</w:t>
      </w:r>
      <w:r>
        <w:t xml:space="preserve">, </w:t>
      </w:r>
      <w:r w:rsidRPr="00BA5E98">
        <w:t>что снесло все семь планов вместе со всей культурой человечества предыдущей эпохи</w:t>
      </w:r>
      <w:r>
        <w:t xml:space="preserve">. </w:t>
      </w:r>
      <w:r w:rsidRPr="00BA5E98">
        <w:t>Навсегда! Сгорел</w:t>
      </w:r>
      <w:r>
        <w:t xml:space="preserve">. </w:t>
      </w:r>
      <w:r w:rsidRPr="00BA5E98">
        <w:t>Это мы зарегистрировали неделю-две назад</w:t>
      </w:r>
      <w:r>
        <w:t xml:space="preserve">, </w:t>
      </w:r>
      <w:r w:rsidRPr="00BA5E98">
        <w:t>я даже объявлял</w:t>
      </w:r>
      <w:r>
        <w:t xml:space="preserve">, </w:t>
      </w:r>
      <w:r w:rsidRPr="00BA5E98">
        <w:t>что у нас тут восемь сработало и</w:t>
      </w:r>
      <w:r>
        <w:t xml:space="preserve">…, </w:t>
      </w:r>
      <w:r w:rsidRPr="00BA5E98">
        <w:t>на одном из Синтезов</w:t>
      </w:r>
      <w:r>
        <w:t xml:space="preserve">. </w:t>
      </w:r>
      <w:r w:rsidRPr="00BA5E98">
        <w:t>Вот на этой неделе у нас сработало</w:t>
      </w:r>
      <w:r>
        <w:t>.</w:t>
      </w:r>
    </w:p>
    <w:p w14:paraId="41BF40C7" w14:textId="413BE3CF" w:rsidR="001104A1" w:rsidRPr="00BA5E98" w:rsidRDefault="001104A1" w:rsidP="001104A1">
      <w:pPr>
        <w:ind w:firstLine="426"/>
      </w:pPr>
      <w:r w:rsidRPr="00BA5E98">
        <w:t>Это копится количественно</w:t>
      </w:r>
      <w:r>
        <w:t xml:space="preserve">. </w:t>
      </w:r>
      <w:r w:rsidRPr="00BA5E98">
        <w:t>Соответственно</w:t>
      </w:r>
      <w:r>
        <w:t xml:space="preserve">, </w:t>
      </w:r>
      <w:r w:rsidRPr="00BA5E98">
        <w:t>у кого меньше 32 одновременного внутреннего решения одного вопроса 32 Частями</w:t>
      </w:r>
      <w:r>
        <w:t xml:space="preserve">, </w:t>
      </w:r>
      <w:r w:rsidRPr="00BA5E98">
        <w:t>ну</w:t>
      </w:r>
      <w:r>
        <w:t xml:space="preserve">, </w:t>
      </w:r>
      <w:r w:rsidRPr="00BA5E98">
        <w:t>вне</w:t>
      </w:r>
      <w:r w:rsidR="001F5215">
        <w:t xml:space="preserve"> – </w:t>
      </w:r>
      <w:r w:rsidRPr="00BA5E98">
        <w:t>восемь</w:t>
      </w:r>
      <w:r>
        <w:t xml:space="preserve">. </w:t>
      </w:r>
      <w:r w:rsidRPr="00BA5E98">
        <w:t>Значит 16 действуют</w:t>
      </w:r>
      <w:r>
        <w:t xml:space="preserve">, </w:t>
      </w:r>
      <w:r w:rsidRPr="00BA5E98">
        <w:t>вне</w:t>
      </w:r>
      <w:r w:rsidR="001F5215">
        <w:t xml:space="preserve"> – </w:t>
      </w:r>
      <w:r w:rsidRPr="00BA5E98">
        <w:t>четыре</w:t>
      </w:r>
      <w:r>
        <w:t xml:space="preserve">. </w:t>
      </w:r>
      <w:r w:rsidRPr="00BA5E98">
        <w:t>Ну</w:t>
      </w:r>
      <w:r>
        <w:t xml:space="preserve">, </w:t>
      </w:r>
      <w:r w:rsidRPr="00BA5E98">
        <w:t>вне четыре не всегда даже заметно</w:t>
      </w:r>
      <w:r>
        <w:t xml:space="preserve">, </w:t>
      </w:r>
      <w:r w:rsidRPr="00BA5E98">
        <w:t>потому что в Пятой расе была троица</w:t>
      </w:r>
      <w:r>
        <w:t xml:space="preserve">, </w:t>
      </w:r>
      <w:r w:rsidRPr="00BA5E98">
        <w:t>раз сливались с Отцом тремя Частями</w:t>
      </w:r>
      <w:r>
        <w:t xml:space="preserve">, </w:t>
      </w:r>
      <w:r w:rsidRPr="00BA5E98">
        <w:t>то значит</w:t>
      </w:r>
      <w:r>
        <w:t xml:space="preserve">, </w:t>
      </w:r>
      <w:r w:rsidRPr="00BA5E98">
        <w:t>вовне ими действовали</w:t>
      </w:r>
      <w:r>
        <w:t xml:space="preserve">. </w:t>
      </w:r>
      <w:r w:rsidRPr="00BA5E98">
        <w:t>Сами знаете</w:t>
      </w:r>
      <w:r w:rsidR="001F5215">
        <w:t xml:space="preserve"> – </w:t>
      </w:r>
      <w:r w:rsidRPr="00BA5E98">
        <w:t>кто</w:t>
      </w:r>
      <w:r>
        <w:t xml:space="preserve">, </w:t>
      </w:r>
      <w:r w:rsidRPr="00BA5E98">
        <w:t>почему и за что</w:t>
      </w:r>
      <w:r>
        <w:t xml:space="preserve">. </w:t>
      </w:r>
      <w:r w:rsidRPr="00BA5E98">
        <w:t>Это внешнее действие тремя Частями</w:t>
      </w:r>
      <w:r>
        <w:t xml:space="preserve">, </w:t>
      </w:r>
      <w:r w:rsidRPr="00BA5E98">
        <w:t>а не внутреннее действие</w:t>
      </w:r>
      <w:r>
        <w:t xml:space="preserve">. </w:t>
      </w:r>
      <w:r w:rsidRPr="00BA5E98">
        <w:t>То есть Учителя Пятой расы внешне действовали тремя Частями</w:t>
      </w:r>
      <w:r>
        <w:t xml:space="preserve">, </w:t>
      </w:r>
      <w:r w:rsidRPr="00BA5E98">
        <w:t>может быть</w:t>
      </w:r>
      <w:r>
        <w:t xml:space="preserve">, </w:t>
      </w:r>
      <w:r w:rsidRPr="00BA5E98">
        <w:t>четырьмя</w:t>
      </w:r>
      <w:r>
        <w:t xml:space="preserve">, </w:t>
      </w:r>
      <w:r w:rsidRPr="00BA5E98">
        <w:t>может быть</w:t>
      </w:r>
      <w:r>
        <w:t xml:space="preserve">, </w:t>
      </w:r>
      <w:r w:rsidRPr="00BA5E98">
        <w:t>пятью</w:t>
      </w:r>
      <w:r>
        <w:t xml:space="preserve">. </w:t>
      </w:r>
      <w:r w:rsidRPr="00BA5E98">
        <w:t>Ну</w:t>
      </w:r>
      <w:r>
        <w:t xml:space="preserve">, </w:t>
      </w:r>
      <w:r w:rsidRPr="00BA5E98">
        <w:t>скорей всего Мория</w:t>
      </w:r>
      <w:r w:rsidR="001F5215">
        <w:t xml:space="preserve"> – </w:t>
      </w:r>
      <w:r w:rsidRPr="00BA5E98">
        <w:t>пятью</w:t>
      </w:r>
      <w:r>
        <w:t xml:space="preserve">, </w:t>
      </w:r>
      <w:r w:rsidRPr="00BA5E98">
        <w:t>потому что для первого Луча надо было действие пяти Частей</w:t>
      </w:r>
      <w:r>
        <w:t xml:space="preserve">, </w:t>
      </w:r>
      <w:r w:rsidRPr="00BA5E98">
        <w:t>для второго Луча</w:t>
      </w:r>
      <w:r w:rsidR="001F5215">
        <w:t xml:space="preserve"> – </w:t>
      </w:r>
      <w:r w:rsidRPr="00BA5E98">
        <w:t>действие четырёх Частей</w:t>
      </w:r>
      <w:r>
        <w:t xml:space="preserve">, </w:t>
      </w:r>
      <w:r w:rsidRPr="00BA5E98">
        <w:t>для третьего Луча</w:t>
      </w:r>
      <w:r w:rsidR="001F5215">
        <w:t xml:space="preserve"> – </w:t>
      </w:r>
      <w:r w:rsidRPr="00BA5E98">
        <w:t>действие трёх Частей</w:t>
      </w:r>
      <w:r>
        <w:t xml:space="preserve">. </w:t>
      </w:r>
      <w:r w:rsidRPr="00BA5E98">
        <w:t>По количеству планов</w:t>
      </w:r>
      <w:r>
        <w:t xml:space="preserve">. </w:t>
      </w:r>
      <w:r w:rsidRPr="00BA5E98">
        <w:t>Это требование минимально</w:t>
      </w:r>
      <w:r>
        <w:t xml:space="preserve">. </w:t>
      </w:r>
      <w:r w:rsidRPr="00BA5E98">
        <w:t>Вы увидели?</w:t>
      </w:r>
    </w:p>
    <w:p w14:paraId="6124DBF2" w14:textId="47BA7A8E" w:rsidR="001104A1" w:rsidRDefault="001104A1" w:rsidP="001104A1">
      <w:pPr>
        <w:ind w:firstLine="426"/>
      </w:pPr>
      <w:r w:rsidRPr="00BA5E98">
        <w:t>Значит</w:t>
      </w:r>
      <w:r>
        <w:t xml:space="preserve">, </w:t>
      </w:r>
      <w:r w:rsidRPr="00BA5E98">
        <w:t>чтобы перейти на действие 64-рицы</w:t>
      </w:r>
      <w:r>
        <w:t xml:space="preserve">, </w:t>
      </w:r>
      <w:r w:rsidRPr="00BA5E98">
        <w:t>поменять Части</w:t>
      </w:r>
      <w:r>
        <w:t xml:space="preserve">, </w:t>
      </w:r>
      <w:r w:rsidRPr="00BA5E98">
        <w:t>сразу войти в Дом Владыки</w:t>
      </w:r>
      <w:r>
        <w:t xml:space="preserve">, </w:t>
      </w:r>
      <w:r w:rsidRPr="00BA5E98">
        <w:t>как 64 Часть</w:t>
      </w:r>
      <w:r>
        <w:t xml:space="preserve">, </w:t>
      </w:r>
      <w:r w:rsidRPr="00BA5E98">
        <w:t>сейчас это Дом Ипостаси</w:t>
      </w:r>
      <w:r>
        <w:t xml:space="preserve">. </w:t>
      </w:r>
      <w:r w:rsidRPr="00BA5E98">
        <w:t>И от Физического Тела до Образа Отца одновременно действовать 64 Частями</w:t>
      </w:r>
      <w:r>
        <w:t xml:space="preserve">, </w:t>
      </w:r>
      <w:r w:rsidRPr="00BA5E98">
        <w:t>нужно найти 800 Служащих</w:t>
      </w:r>
      <w:r>
        <w:t xml:space="preserve">, </w:t>
      </w:r>
      <w:r w:rsidRPr="00BA5E98">
        <w:t>которые одновременно в решении одного вопроса</w:t>
      </w:r>
      <w:r>
        <w:t xml:space="preserve">, </w:t>
      </w:r>
      <w:r w:rsidRPr="00BA5E98">
        <w:t>у них продолжают действовать 4096 Частей</w:t>
      </w:r>
      <w:r>
        <w:t xml:space="preserve">. </w:t>
      </w:r>
      <w:r w:rsidRPr="00BA5E98">
        <w:t>Эти Части растут</w:t>
      </w:r>
      <w:r>
        <w:t xml:space="preserve">, </w:t>
      </w:r>
      <w:r w:rsidRPr="00BA5E98">
        <w:t>по-своему действуют</w:t>
      </w:r>
      <w:r>
        <w:t xml:space="preserve">, </w:t>
      </w:r>
      <w:r w:rsidRPr="00BA5E98">
        <w:t>но одновременно должно сработать 64 Части в решении одного вопроса</w:t>
      </w:r>
      <w:r>
        <w:t xml:space="preserve">, </w:t>
      </w:r>
      <w:r w:rsidRPr="00BA5E98">
        <w:t>должна быть эманация 64 горизонтов в решении этого вопроса</w:t>
      </w:r>
      <w:r>
        <w:t xml:space="preserve">, </w:t>
      </w:r>
      <w:r w:rsidRPr="00BA5E98">
        <w:t>а главное</w:t>
      </w:r>
      <w:r w:rsidR="001F5215">
        <w:t xml:space="preserve"> – </w:t>
      </w:r>
      <w:r w:rsidRPr="00BA5E98">
        <w:t>внешнее действие должно быть на 16 Частей</w:t>
      </w:r>
      <w:r>
        <w:t xml:space="preserve">. </w:t>
      </w:r>
      <w:r w:rsidRPr="00BA5E98">
        <w:t>Ну</w:t>
      </w:r>
      <w:r>
        <w:t xml:space="preserve">, </w:t>
      </w:r>
      <w:r w:rsidRPr="00BA5E98">
        <w:t>четверть</w:t>
      </w:r>
      <w:r>
        <w:t xml:space="preserve">, </w:t>
      </w:r>
      <w:r w:rsidRPr="00BA5E98">
        <w:t>из восьми на шестнадцать</w:t>
      </w:r>
      <w:r>
        <w:t>.</w:t>
      </w:r>
    </w:p>
    <w:p w14:paraId="5E16C1F5" w14:textId="0CD07829" w:rsidR="001104A1" w:rsidRPr="00BA5E98" w:rsidRDefault="001104A1" w:rsidP="001104A1">
      <w:pPr>
        <w:ind w:firstLine="426"/>
      </w:pPr>
      <w:r w:rsidRPr="00BA5E98">
        <w:t>Мы сейчас этот парадокс с вами заложили</w:t>
      </w:r>
      <w:r>
        <w:t xml:space="preserve">, </w:t>
      </w:r>
      <w:r w:rsidRPr="00BA5E98">
        <w:t>мы заложили внешнее действие на 30 Частей</w:t>
      </w:r>
      <w:r w:rsidR="001F5215">
        <w:t xml:space="preserve"> – </w:t>
      </w:r>
      <w:r w:rsidRPr="00BA5E98">
        <w:t>Владыка Воли</w:t>
      </w:r>
      <w:r>
        <w:t xml:space="preserve">. </w:t>
      </w:r>
      <w:r w:rsidRPr="00BA5E98">
        <w:t>Так что мы туда пошли</w:t>
      </w:r>
      <w:r>
        <w:t xml:space="preserve">, </w:t>
      </w:r>
      <w:r w:rsidRPr="00BA5E98">
        <w:t>но говорить о том</w:t>
      </w:r>
      <w:r>
        <w:t xml:space="preserve">, </w:t>
      </w:r>
      <w:r w:rsidRPr="00BA5E98">
        <w:t>что мы при росте и работе 4096 Частей внутри нас готовы решать один любой вопрос сразу независимо 64 Частями</w:t>
      </w:r>
      <w:r>
        <w:t xml:space="preserve">, </w:t>
      </w:r>
      <w:r w:rsidRPr="00BA5E98">
        <w:t>где каждая Часть обрабатывает этот вопрос по-своему</w:t>
      </w:r>
      <w:r>
        <w:t xml:space="preserve">, </w:t>
      </w:r>
      <w:r w:rsidRPr="00BA5E98">
        <w:t>а потом объединяет эту обработку со всеми другими обработавшими Частями</w:t>
      </w:r>
      <w:r>
        <w:t xml:space="preserve">, </w:t>
      </w:r>
      <w:r w:rsidRPr="00BA5E98">
        <w:t>внимание</w:t>
      </w:r>
      <w:r>
        <w:t xml:space="preserve">, </w:t>
      </w:r>
      <w:r w:rsidRPr="00BA5E98">
        <w:t>не Аппаратами</w:t>
      </w:r>
      <w:r>
        <w:t xml:space="preserve">, </w:t>
      </w:r>
      <w:r w:rsidRPr="00BA5E98">
        <w:t>не Системами идёт обработка</w:t>
      </w:r>
      <w:r>
        <w:t xml:space="preserve">, </w:t>
      </w:r>
      <w:r w:rsidRPr="00BA5E98">
        <w:t>а Частями</w:t>
      </w:r>
      <w:r>
        <w:t xml:space="preserve">. </w:t>
      </w:r>
      <w:r w:rsidRPr="00BA5E98">
        <w:t>Когда вы думаете</w:t>
      </w:r>
      <w:r>
        <w:t xml:space="preserve">, </w:t>
      </w:r>
      <w:r w:rsidRPr="00BA5E98">
        <w:t>я тут гоняю Мысли</w:t>
      </w:r>
      <w:r>
        <w:t xml:space="preserve">, </w:t>
      </w:r>
      <w:r w:rsidRPr="00BA5E98">
        <w:t>вы гоняете Мысли по сферам мысли</w:t>
      </w:r>
      <w:r>
        <w:t xml:space="preserve">, </w:t>
      </w:r>
      <w:r w:rsidRPr="00BA5E98">
        <w:t>это системная обработка</w:t>
      </w:r>
      <w:r>
        <w:t xml:space="preserve">. </w:t>
      </w:r>
      <w:r w:rsidRPr="00BA5E98">
        <w:t>Можете гонять Мысли по аппаратам мысли</w:t>
      </w:r>
      <w:r>
        <w:t xml:space="preserve">, </w:t>
      </w:r>
      <w:r w:rsidRPr="00BA5E98">
        <w:t>это аппаратная обработка</w:t>
      </w:r>
      <w:r>
        <w:t xml:space="preserve">. </w:t>
      </w:r>
      <w:r w:rsidRPr="00BA5E98">
        <w:t>Вы разгоните мне Мысль по Частям! Чувствуете</w:t>
      </w:r>
      <w:r>
        <w:t xml:space="preserve">, </w:t>
      </w:r>
      <w:r w:rsidRPr="00BA5E98">
        <w:t>как вы зависли?</w:t>
      </w:r>
    </w:p>
    <w:p w14:paraId="2A1BB530" w14:textId="3B193767" w:rsidR="001104A1" w:rsidRDefault="001104A1" w:rsidP="001104A1">
      <w:pPr>
        <w:ind w:firstLine="426"/>
      </w:pPr>
      <w:r w:rsidRPr="00BA5E98">
        <w:t>А что</w:t>
      </w:r>
      <w:r>
        <w:t xml:space="preserve">, </w:t>
      </w:r>
      <w:r w:rsidRPr="00BA5E98">
        <w:t>Части обрабатывают без сфер? Со сферами</w:t>
      </w:r>
      <w:r>
        <w:t xml:space="preserve">, </w:t>
      </w:r>
      <w:r w:rsidRPr="00BA5E98">
        <w:t>но по Частям</w:t>
      </w:r>
      <w:r>
        <w:t xml:space="preserve">. </w:t>
      </w:r>
      <w:r w:rsidRPr="00BA5E98">
        <w:t>А можно со сферами внутри Частей</w:t>
      </w:r>
      <w:r>
        <w:t xml:space="preserve">, </w:t>
      </w:r>
      <w:r w:rsidRPr="00BA5E98">
        <w:t>а можно по Аппаратам внутри сфер</w:t>
      </w:r>
      <w:r>
        <w:t xml:space="preserve">. </w:t>
      </w:r>
      <w:r w:rsidRPr="00BA5E98">
        <w:t>А можно вообще по Частностям гонять Аппаратами</w:t>
      </w:r>
      <w:r>
        <w:t xml:space="preserve">, </w:t>
      </w:r>
      <w:r w:rsidRPr="00BA5E98">
        <w:t>сферами Частям</w:t>
      </w:r>
      <w:r>
        <w:t xml:space="preserve">, </w:t>
      </w:r>
      <w:r w:rsidRPr="00BA5E98">
        <w:t>и не затрагивая их особо</w:t>
      </w:r>
      <w:r w:rsidR="001F5215">
        <w:t xml:space="preserve"> – </w:t>
      </w:r>
      <w:r w:rsidRPr="00BA5E98">
        <w:t>и так всё ясно</w:t>
      </w:r>
      <w:r>
        <w:t xml:space="preserve">. </w:t>
      </w:r>
      <w:r w:rsidRPr="00BA5E98">
        <w:t>Никогда так не думали? Тоже интересный взгляд</w:t>
      </w:r>
      <w:r>
        <w:t xml:space="preserve">. </w:t>
      </w:r>
      <w:r w:rsidRPr="00BA5E98">
        <w:t>То есть ваша мысль гоняется сама по себе</w:t>
      </w:r>
      <w:r>
        <w:t xml:space="preserve">, </w:t>
      </w:r>
      <w:r w:rsidRPr="00BA5E98">
        <w:t>гоняется по Аппаратам: Аппарат Логики</w:t>
      </w:r>
      <w:r>
        <w:t xml:space="preserve">, </w:t>
      </w:r>
      <w:r w:rsidRPr="00BA5E98">
        <w:t>Аппарат Ассоциатики</w:t>
      </w:r>
      <w:r>
        <w:t xml:space="preserve">. </w:t>
      </w:r>
      <w:r w:rsidRPr="00BA5E98">
        <w:t>И вам хватает</w:t>
      </w:r>
      <w:r>
        <w:t xml:space="preserve">. </w:t>
      </w:r>
      <w:r w:rsidRPr="00BA5E98">
        <w:t>Или затрагивает ещё и сферы</w:t>
      </w:r>
      <w:r>
        <w:t xml:space="preserve">, </w:t>
      </w:r>
      <w:r w:rsidRPr="00BA5E98">
        <w:t>чтоб вам после Аппарата</w:t>
      </w:r>
      <w:r>
        <w:t xml:space="preserve">, </w:t>
      </w:r>
      <w:r w:rsidRPr="00BA5E98">
        <w:t>сферы включились</w:t>
      </w:r>
      <w:r>
        <w:t xml:space="preserve">. </w:t>
      </w:r>
      <w:r w:rsidRPr="00BA5E98">
        <w:t>Или в синтезе сфер включает Часть</w:t>
      </w:r>
      <w:r>
        <w:t xml:space="preserve">, </w:t>
      </w:r>
      <w:r w:rsidRPr="00BA5E98">
        <w:t>чтобы обработать эту мысль</w:t>
      </w:r>
      <w:r>
        <w:t xml:space="preserve">. </w:t>
      </w:r>
      <w:r w:rsidRPr="00BA5E98">
        <w:t>Да мы даже таких требований не выдвигали раньше</w:t>
      </w:r>
      <w:r>
        <w:t xml:space="preserve">, </w:t>
      </w:r>
      <w:r w:rsidRPr="00BA5E98">
        <w:t>как бы мы понимали</w:t>
      </w:r>
      <w:r>
        <w:t xml:space="preserve">, </w:t>
      </w:r>
      <w:r w:rsidRPr="00BA5E98">
        <w:t>что мы растём</w:t>
      </w:r>
      <w:r>
        <w:t xml:space="preserve">. </w:t>
      </w:r>
      <w:r w:rsidRPr="00BA5E98">
        <w:t>Мы росли количественно Частями внутри</w:t>
      </w:r>
      <w:r>
        <w:t xml:space="preserve">, </w:t>
      </w:r>
      <w:r w:rsidRPr="00BA5E98">
        <w:t>чтоб добиться качества действия этих Частей</w:t>
      </w:r>
      <w:r>
        <w:t xml:space="preserve">. </w:t>
      </w:r>
      <w:r w:rsidRPr="00BA5E98">
        <w:t>А теперь идём дальше</w:t>
      </w:r>
      <w:r>
        <w:t xml:space="preserve">. </w:t>
      </w:r>
      <w:r w:rsidRPr="00BA5E98">
        <w:t>Вы увидели</w:t>
      </w:r>
      <w:r>
        <w:t>.</w:t>
      </w:r>
    </w:p>
    <w:p w14:paraId="0402BC78" w14:textId="77777777" w:rsidR="001104A1" w:rsidRDefault="001104A1" w:rsidP="001104A1">
      <w:pPr>
        <w:ind w:firstLine="426"/>
      </w:pPr>
      <w:r w:rsidRPr="00BA5E98">
        <w:t>Вы скажете</w:t>
      </w:r>
      <w:r>
        <w:t xml:space="preserve">, </w:t>
      </w:r>
      <w:r w:rsidRPr="00BA5E98">
        <w:t>а чего идём дальше? А нам удалось Аватарам Синтеза навязать работу Частей</w:t>
      </w:r>
      <w:r>
        <w:t xml:space="preserve">, </w:t>
      </w:r>
      <w:r w:rsidRPr="00BA5E98">
        <w:t>Систем</w:t>
      </w:r>
      <w:r>
        <w:t xml:space="preserve">, </w:t>
      </w:r>
      <w:r w:rsidRPr="00BA5E98">
        <w:t>Аппаратов и Частностей в виде 256</w:t>
      </w:r>
      <w:r>
        <w:t xml:space="preserve">, </w:t>
      </w:r>
      <w:r w:rsidRPr="00BA5E98">
        <w:t>вот сейчас пошла Иерархия</w:t>
      </w:r>
      <w:r>
        <w:t xml:space="preserve">. </w:t>
      </w:r>
      <w:r w:rsidRPr="00BA5E98">
        <w:t>И когда они согласились с этим</w:t>
      </w:r>
      <w:r>
        <w:t xml:space="preserve">, </w:t>
      </w:r>
      <w:r w:rsidRPr="00BA5E98">
        <w:t>нам удалось навязать</w:t>
      </w:r>
      <w:r>
        <w:t xml:space="preserve">. </w:t>
      </w:r>
      <w:r w:rsidRPr="00BA5E98">
        <w:t>Ну</w:t>
      </w:r>
      <w:r>
        <w:t xml:space="preserve">, </w:t>
      </w:r>
      <w:r w:rsidRPr="00BA5E98">
        <w:t>мы их сильно попросили</w:t>
      </w:r>
      <w:r>
        <w:t xml:space="preserve">, </w:t>
      </w:r>
      <w:r w:rsidRPr="00BA5E98">
        <w:t>они сильно не хотели</w:t>
      </w:r>
      <w:r>
        <w:t xml:space="preserve">, </w:t>
      </w:r>
      <w:r w:rsidRPr="00BA5E98">
        <w:t>зная</w:t>
      </w:r>
      <w:r>
        <w:t xml:space="preserve">, </w:t>
      </w:r>
      <w:r w:rsidRPr="00BA5E98">
        <w:t>что у нас полный бардак с этим</w:t>
      </w:r>
      <w:r>
        <w:t xml:space="preserve">. </w:t>
      </w:r>
      <w:r w:rsidRPr="00BA5E98">
        <w:t>Но Папа сказал: «Надо»</w:t>
      </w:r>
      <w:r>
        <w:t xml:space="preserve">. </w:t>
      </w:r>
      <w:r w:rsidRPr="00BA5E98">
        <w:t>И мы ускорили нашу Эволюцию</w:t>
      </w:r>
      <w:r>
        <w:t xml:space="preserve">. </w:t>
      </w:r>
      <w:r w:rsidRPr="00BA5E98">
        <w:t>Все ответили: «Есть»</w:t>
      </w:r>
      <w:r>
        <w:t xml:space="preserve">. </w:t>
      </w:r>
      <w:r w:rsidRPr="00BA5E98">
        <w:t>И мы им это вписали</w:t>
      </w:r>
      <w:r>
        <w:t xml:space="preserve">. </w:t>
      </w:r>
      <w:r w:rsidRPr="00BA5E98">
        <w:t>Теперь мы можем хотя бы это обсуждать</w:t>
      </w:r>
      <w:r>
        <w:t xml:space="preserve">, </w:t>
      </w:r>
      <w:r w:rsidRPr="00BA5E98">
        <w:t>есть на кого опереться</w:t>
      </w:r>
      <w:r>
        <w:t xml:space="preserve">, </w:t>
      </w:r>
      <w:r w:rsidRPr="00BA5E98">
        <w:t>на Аватаров Синтеза</w:t>
      </w:r>
      <w:r>
        <w:t xml:space="preserve">. </w:t>
      </w:r>
      <w:r w:rsidRPr="00BA5E98">
        <w:t>А до этого даже обсуждать было бесполезно</w:t>
      </w:r>
      <w:r>
        <w:t xml:space="preserve">, </w:t>
      </w:r>
      <w:r w:rsidRPr="00BA5E98">
        <w:t>без опоры на них</w:t>
      </w:r>
      <w:r>
        <w:t xml:space="preserve">, </w:t>
      </w:r>
      <w:r w:rsidRPr="00BA5E98">
        <w:t>у нас бы был только творческий бардак в голове и вокруг нас</w:t>
      </w:r>
      <w:r>
        <w:t xml:space="preserve">, </w:t>
      </w:r>
      <w:r w:rsidRPr="00BA5E98">
        <w:t>на эту тему</w:t>
      </w:r>
      <w:r>
        <w:t xml:space="preserve">. </w:t>
      </w:r>
      <w:r w:rsidRPr="00BA5E98">
        <w:t>Сейчас хотя бы мы легко-легко это можем обсуждать</w:t>
      </w:r>
      <w:r>
        <w:t>.</w:t>
      </w:r>
    </w:p>
    <w:p w14:paraId="78050CC0" w14:textId="77777777" w:rsidR="001104A1" w:rsidRDefault="001104A1" w:rsidP="001104A1">
      <w:pPr>
        <w:ind w:firstLine="426"/>
      </w:pPr>
      <w:r w:rsidRPr="00BA5E98">
        <w:t>В итоге вторым ответом сообщаю</w:t>
      </w:r>
      <w:r>
        <w:t xml:space="preserve">, </w:t>
      </w:r>
      <w:r w:rsidRPr="00BA5E98">
        <w:t>что у нас есть очень хорошая образовательная подготовка</w:t>
      </w:r>
      <w:r>
        <w:t xml:space="preserve">, </w:t>
      </w:r>
      <w:r w:rsidRPr="00BA5E98">
        <w:t>бешеный Интеллект</w:t>
      </w:r>
      <w:r>
        <w:t xml:space="preserve">, </w:t>
      </w:r>
      <w:r w:rsidRPr="00BA5E98">
        <w:t>бешеный Разум</w:t>
      </w:r>
      <w:r>
        <w:t xml:space="preserve">, </w:t>
      </w:r>
      <w:r w:rsidRPr="00BA5E98">
        <w:t>который сразу всё просчитает и отстроит как правильно</w:t>
      </w:r>
      <w:r>
        <w:t xml:space="preserve">. </w:t>
      </w:r>
      <w:r w:rsidRPr="00BA5E98">
        <w:t>И говорит: «Зачем нам сейчас заниматься тридцати двумя Частями?» У меня сейчас было предложение: «А давайте поменяем их на шестьдесят четыре</w:t>
      </w:r>
      <w:r>
        <w:t xml:space="preserve">, </w:t>
      </w:r>
      <w:r w:rsidRPr="00BA5E98">
        <w:t>сразу же</w:t>
      </w:r>
      <w:r>
        <w:t xml:space="preserve">, </w:t>
      </w:r>
      <w:r w:rsidRPr="00BA5E98">
        <w:t xml:space="preserve">потом уберём тридцать </w:t>
      </w:r>
      <w:r w:rsidRPr="00BA5E98">
        <w:lastRenderedPageBreak/>
        <w:t>вторую Часть</w:t>
      </w:r>
      <w:r>
        <w:t xml:space="preserve">, </w:t>
      </w:r>
      <w:r w:rsidRPr="00BA5E98">
        <w:t>сразу введём ИВДИВО Владыки шестьдесят четвёртой Частью</w:t>
      </w:r>
      <w:r>
        <w:t xml:space="preserve">, </w:t>
      </w:r>
      <w:r w:rsidRPr="00BA5E98">
        <w:t>и как бы все люди станут Владыками»</w:t>
      </w:r>
      <w:r>
        <w:t xml:space="preserve">. </w:t>
      </w:r>
      <w:r w:rsidRPr="00BA5E98">
        <w:t>Как бы</w:t>
      </w:r>
      <w:r>
        <w:t xml:space="preserve">, </w:t>
      </w:r>
      <w:r w:rsidRPr="00BA5E98">
        <w:t>в принципе и не плохо</w:t>
      </w:r>
      <w:r>
        <w:t xml:space="preserve">, </w:t>
      </w:r>
      <w:r w:rsidRPr="00BA5E98">
        <w:t>я за</w:t>
      </w:r>
      <w:r>
        <w:t xml:space="preserve">, </w:t>
      </w:r>
      <w:r w:rsidRPr="00BA5E98">
        <w:t>я люблю</w:t>
      </w:r>
      <w:r>
        <w:t xml:space="preserve">, </w:t>
      </w:r>
      <w:r w:rsidRPr="00BA5E98">
        <w:t>чтобы человечество было развитее и защищённее</w:t>
      </w:r>
      <w:r>
        <w:t xml:space="preserve">. </w:t>
      </w:r>
      <w:r w:rsidRPr="00BA5E98">
        <w:t>Вопрос</w:t>
      </w:r>
      <w:r>
        <w:t xml:space="preserve">, </w:t>
      </w:r>
      <w:r w:rsidRPr="00BA5E98">
        <w:t>может ли оно это выдержать? И кто из нас сможет это сделать?</w:t>
      </w:r>
    </w:p>
    <w:p w14:paraId="74C714B0" w14:textId="77777777" w:rsidR="001104A1" w:rsidRDefault="001104A1" w:rsidP="001104A1">
      <w:pPr>
        <w:ind w:firstLine="426"/>
      </w:pPr>
      <w:r w:rsidRPr="00BA5E98">
        <w:t>Нет</w:t>
      </w:r>
      <w:r>
        <w:t xml:space="preserve">, </w:t>
      </w:r>
      <w:r w:rsidRPr="00BA5E98">
        <w:t>вы не представляете</w:t>
      </w:r>
      <w:r>
        <w:t xml:space="preserve">, </w:t>
      </w:r>
      <w:r w:rsidRPr="00BA5E98">
        <w:t>сколько сейчас манипуляторов Синтезом развелось из наших бывших Служащих вокруг нас</w:t>
      </w:r>
      <w:r>
        <w:t xml:space="preserve">. </w:t>
      </w:r>
      <w:r w:rsidRPr="00BA5E98">
        <w:t>Поэтому я знаю</w:t>
      </w:r>
      <w:r>
        <w:t xml:space="preserve">, </w:t>
      </w:r>
      <w:r w:rsidRPr="00BA5E98">
        <w:t>что я сейчас рассказываю</w:t>
      </w:r>
      <w:r>
        <w:t xml:space="preserve">. </w:t>
      </w:r>
      <w:r w:rsidRPr="00BA5E98">
        <w:t>Я пытаюсь защитить глупцов</w:t>
      </w:r>
      <w:r>
        <w:t xml:space="preserve">, </w:t>
      </w:r>
      <w:r w:rsidRPr="00BA5E98">
        <w:t>которые говорят: «А вот с моей невозможной работой тридцати двух Частей вокруг меня</w:t>
      </w:r>
      <w:r>
        <w:t xml:space="preserve">, </w:t>
      </w:r>
      <w:r w:rsidRPr="00BA5E98">
        <w:t>но с моей великой работой четырёх тысяч растущих Частей внутри меня</w:t>
      </w:r>
      <w:r>
        <w:t xml:space="preserve">, </w:t>
      </w:r>
      <w:r w:rsidRPr="00BA5E98">
        <w:t>я сейчас как придумаю правильный Синтез</w:t>
      </w:r>
      <w:r>
        <w:t xml:space="preserve">. </w:t>
      </w:r>
      <w:r w:rsidRPr="00BA5E98">
        <w:t>А тут здесь кто-то</w:t>
      </w:r>
      <w:r>
        <w:t xml:space="preserve">, </w:t>
      </w:r>
      <w:r w:rsidRPr="00BA5E98">
        <w:t>что-то там выдумывает в Синтезе</w:t>
      </w:r>
      <w:r>
        <w:t xml:space="preserve">, </w:t>
      </w:r>
      <w:r w:rsidRPr="00BA5E98">
        <w:t>а из-за этого можно сделать такую конфетку интеллектуальную</w:t>
      </w:r>
      <w:r>
        <w:t xml:space="preserve">, </w:t>
      </w:r>
      <w:r w:rsidRPr="00BA5E98">
        <w:t>я сейчас как надумаю интеллектуально</w:t>
      </w:r>
      <w:r>
        <w:t xml:space="preserve">, </w:t>
      </w:r>
      <w:r w:rsidRPr="00BA5E98">
        <w:t>как правильно делать практики и Синтез</w:t>
      </w:r>
      <w:r>
        <w:t xml:space="preserve">, </w:t>
      </w:r>
      <w:r w:rsidRPr="00BA5E98">
        <w:t>что вот несут и они боятся и осторожничают</w:t>
      </w:r>
      <w:r>
        <w:t xml:space="preserve">. </w:t>
      </w:r>
      <w:r w:rsidRPr="00BA5E98">
        <w:t>Да уже давно можно пробежать вперёд батьки в пекло</w:t>
      </w:r>
      <w:r>
        <w:t xml:space="preserve">, </w:t>
      </w:r>
      <w:r w:rsidRPr="00BA5E98">
        <w:t>неважно</w:t>
      </w:r>
      <w:r>
        <w:t xml:space="preserve">, </w:t>
      </w:r>
      <w:r w:rsidRPr="00BA5E98">
        <w:t>что паровоз сзади наедет</w:t>
      </w:r>
      <w:r>
        <w:t xml:space="preserve">, </w:t>
      </w:r>
      <w:r w:rsidRPr="00BA5E98">
        <w:t>переедет и поедет дальше</w:t>
      </w:r>
      <w:r>
        <w:t xml:space="preserve">, </w:t>
      </w:r>
      <w:r w:rsidRPr="00BA5E98">
        <w:t>а мы не заметим»</w:t>
      </w:r>
      <w:r>
        <w:t xml:space="preserve">. </w:t>
      </w:r>
      <w:r w:rsidRPr="00BA5E98">
        <w:t>И начинают выдумывать всякую</w:t>
      </w:r>
      <w:r>
        <w:t xml:space="preserve">, </w:t>
      </w:r>
      <w:r w:rsidRPr="00BA5E98">
        <w:t>я литературно</w:t>
      </w:r>
      <w:r>
        <w:t xml:space="preserve">, </w:t>
      </w:r>
      <w:r w:rsidRPr="00BA5E98">
        <w:t>хрень</w:t>
      </w:r>
      <w:r>
        <w:t xml:space="preserve">. </w:t>
      </w:r>
      <w:r w:rsidRPr="00BA5E98">
        <w:t>А потом говорят: «Это Синтез»</w:t>
      </w:r>
      <w:r>
        <w:t xml:space="preserve">. </w:t>
      </w:r>
      <w:r w:rsidRPr="00BA5E98">
        <w:t>Я не к тому</w:t>
      </w:r>
      <w:r>
        <w:t xml:space="preserve">, </w:t>
      </w:r>
      <w:r w:rsidRPr="00BA5E98">
        <w:t>что мы особо компетентные в этом тоже</w:t>
      </w:r>
      <w:r>
        <w:t xml:space="preserve">, </w:t>
      </w:r>
      <w:r w:rsidRPr="00BA5E98">
        <w:t>всё-таки</w:t>
      </w:r>
      <w:r>
        <w:t xml:space="preserve">, </w:t>
      </w:r>
      <w:r w:rsidRPr="00BA5E98">
        <w:t>мы все растём</w:t>
      </w:r>
      <w:r>
        <w:t xml:space="preserve">, </w:t>
      </w:r>
      <w:r w:rsidRPr="00BA5E98">
        <w:t>но как бы</w:t>
      </w:r>
      <w:r>
        <w:t xml:space="preserve">. </w:t>
      </w:r>
      <w:r w:rsidRPr="00BA5E98">
        <w:t>О</w:t>
      </w:r>
      <w:r>
        <w:t xml:space="preserve">, </w:t>
      </w:r>
      <w:r w:rsidRPr="00BA5E98">
        <w:t>пример нашей внутренней «хрэни»</w:t>
      </w:r>
      <w:r>
        <w:t xml:space="preserve">, </w:t>
      </w:r>
      <w:r w:rsidRPr="00BA5E98">
        <w:t>так «хрэн</w:t>
      </w:r>
      <w:r w:rsidRPr="00BA5E98">
        <w:rPr>
          <w:i/>
        </w:rPr>
        <w:t>»</w:t>
      </w:r>
      <w:r>
        <w:t xml:space="preserve">, </w:t>
      </w:r>
      <w:r w:rsidRPr="00BA5E98">
        <w:t>по иконописи пойдём</w:t>
      </w:r>
      <w:r>
        <w:t xml:space="preserve">, </w:t>
      </w:r>
      <w:r w:rsidRPr="00BA5E98">
        <w:t>«хрэн»</w:t>
      </w:r>
      <w:r>
        <w:t xml:space="preserve">. </w:t>
      </w:r>
      <w:r w:rsidRPr="00BA5E98">
        <w:t>Не будем говорить</w:t>
      </w:r>
      <w:r>
        <w:t xml:space="preserve">, </w:t>
      </w:r>
      <w:r w:rsidRPr="00BA5E98">
        <w:t>как это выражается</w:t>
      </w:r>
      <w:r>
        <w:t>.</w:t>
      </w:r>
    </w:p>
    <w:p w14:paraId="7FEE8BAC" w14:textId="77777777" w:rsidR="001F5215" w:rsidRDefault="001104A1" w:rsidP="001104A1">
      <w:pPr>
        <w:ind w:firstLine="426"/>
      </w:pPr>
      <w:r w:rsidRPr="00BA5E98">
        <w:t>Подходит ко мне один из Владык Синтеза и говорит:</w:t>
      </w:r>
    </w:p>
    <w:p w14:paraId="7EA5018C" w14:textId="0541CEFF" w:rsidR="001F5215" w:rsidRDefault="001F5215" w:rsidP="001104A1">
      <w:pPr>
        <w:ind w:firstLine="426"/>
      </w:pPr>
      <w:r>
        <w:t xml:space="preserve">– </w:t>
      </w:r>
      <w:r w:rsidR="001104A1" w:rsidRPr="00BA5E98">
        <w:t>А мы тут на тридцатом Синтезе каждому стяжали по Полномочия Совершенств</w:t>
      </w:r>
      <w:r w:rsidR="001104A1">
        <w:t xml:space="preserve">, </w:t>
      </w:r>
      <w:r w:rsidR="001104A1" w:rsidRPr="00BA5E98">
        <w:t>можно?</w:t>
      </w:r>
    </w:p>
    <w:p w14:paraId="7FC0C8E7" w14:textId="70C84454" w:rsidR="001F5215" w:rsidRDefault="001F5215" w:rsidP="001104A1">
      <w:pPr>
        <w:ind w:firstLine="426"/>
      </w:pPr>
      <w:r>
        <w:t xml:space="preserve">– </w:t>
      </w:r>
      <w:r w:rsidR="001104A1" w:rsidRPr="00BA5E98">
        <w:t>А что я отвечу</w:t>
      </w:r>
      <w:r w:rsidR="001104A1">
        <w:t xml:space="preserve">, </w:t>
      </w:r>
      <w:r w:rsidR="001104A1" w:rsidRPr="00BA5E98">
        <w:t>если вы уже стяжали</w:t>
      </w:r>
      <w:r w:rsidR="001104A1">
        <w:t xml:space="preserve">, </w:t>
      </w:r>
      <w:r w:rsidR="001104A1" w:rsidRPr="00BA5E98">
        <w:t>«зя» что ли? Ну как эксперимент</w:t>
      </w:r>
      <w:r w:rsidR="001104A1">
        <w:t xml:space="preserve">, </w:t>
      </w:r>
      <w:r w:rsidR="001104A1" w:rsidRPr="00BA5E98">
        <w:t>наверное</w:t>
      </w:r>
      <w:r w:rsidR="001104A1">
        <w:t xml:space="preserve">, </w:t>
      </w:r>
      <w:r w:rsidR="001104A1" w:rsidRPr="00BA5E98">
        <w:t>можно</w:t>
      </w:r>
      <w:r w:rsidR="001104A1">
        <w:t xml:space="preserve">, </w:t>
      </w:r>
      <w:r w:rsidR="001104A1" w:rsidRPr="00BA5E98">
        <w:t>раз стяжали</w:t>
      </w:r>
      <w:r w:rsidR="001104A1">
        <w:t xml:space="preserve">. </w:t>
      </w:r>
      <w:r w:rsidR="001104A1" w:rsidRPr="00BA5E98">
        <w:t>Но вообще-то ничего у вас не получится</w:t>
      </w:r>
      <w:r w:rsidR="001104A1">
        <w:t xml:space="preserve">, </w:t>
      </w:r>
      <w:r w:rsidR="001104A1" w:rsidRPr="00BA5E98">
        <w:t>это нельзя делать</w:t>
      </w:r>
      <w:r w:rsidR="001104A1">
        <w:t>.</w:t>
      </w:r>
    </w:p>
    <w:p w14:paraId="68217635" w14:textId="615D5B48" w:rsidR="001F5215" w:rsidRDefault="001F5215" w:rsidP="001104A1">
      <w:pPr>
        <w:ind w:firstLine="426"/>
      </w:pPr>
      <w:r>
        <w:t xml:space="preserve">– </w:t>
      </w:r>
      <w:r w:rsidR="001104A1" w:rsidRPr="00BA5E98">
        <w:t>Как нельзя?</w:t>
      </w:r>
    </w:p>
    <w:p w14:paraId="40575065" w14:textId="3A84BAA5" w:rsidR="001104A1" w:rsidRDefault="001F5215" w:rsidP="001104A1">
      <w:pPr>
        <w:ind w:firstLine="426"/>
      </w:pPr>
      <w:r>
        <w:t xml:space="preserve">– </w:t>
      </w:r>
      <w:r w:rsidR="001104A1" w:rsidRPr="00BA5E98">
        <w:t>Ну</w:t>
      </w:r>
      <w:r w:rsidR="001104A1">
        <w:t xml:space="preserve">, </w:t>
      </w:r>
      <w:r w:rsidR="001104A1" w:rsidRPr="00BA5E98">
        <w:t>Отец это утвердил только для Ипостасного круга не</w:t>
      </w:r>
      <w:r w:rsidR="001104A1">
        <w:t xml:space="preserve">, </w:t>
      </w:r>
      <w:r w:rsidR="001104A1" w:rsidRPr="00BA5E98">
        <w:t>потому что это ипостасные выпендриваются</w:t>
      </w:r>
      <w:r w:rsidR="001104A1">
        <w:t>.</w:t>
      </w:r>
    </w:p>
    <w:p w14:paraId="70B41AEA" w14:textId="77777777" w:rsidR="001104A1" w:rsidRDefault="001104A1" w:rsidP="001104A1">
      <w:pPr>
        <w:ind w:firstLine="426"/>
      </w:pPr>
      <w:r w:rsidRPr="00BA5E98">
        <w:t>Вот я тут хочу и с вами это стяжаю</w:t>
      </w:r>
      <w:r>
        <w:t xml:space="preserve">, </w:t>
      </w:r>
      <w:r w:rsidRPr="00BA5E98">
        <w:t>а всем остальным нельзя</w:t>
      </w:r>
      <w:r>
        <w:t xml:space="preserve">. </w:t>
      </w:r>
      <w:r w:rsidRPr="00BA5E98">
        <w:t>Понимаете</w:t>
      </w:r>
      <w:r>
        <w:t xml:space="preserve">, </w:t>
      </w:r>
      <w:r w:rsidRPr="00BA5E98">
        <w:t>вот</w:t>
      </w:r>
      <w:r>
        <w:t xml:space="preserve">, </w:t>
      </w:r>
      <w:r w:rsidRPr="00BA5E98">
        <w:t>понимаете</w:t>
      </w:r>
      <w:r>
        <w:t xml:space="preserve">, </w:t>
      </w:r>
      <w:r w:rsidRPr="00BA5E98">
        <w:t>вот Владыкам Синтеза на тридцатом Синтезе нельзя стяжать Полномочия Совершенств</w:t>
      </w:r>
      <w:r>
        <w:t xml:space="preserve">, </w:t>
      </w:r>
      <w:r w:rsidRPr="00BA5E98">
        <w:t>а этой гадости Сердюк можно на девяносто четвёртом стяжать</w:t>
      </w:r>
      <w:r>
        <w:t xml:space="preserve">. </w:t>
      </w:r>
      <w:r w:rsidRPr="00BA5E98">
        <w:t>Это как раз о Полномочиях Совершенств был вопрос</w:t>
      </w:r>
      <w:r>
        <w:t xml:space="preserve">. </w:t>
      </w:r>
      <w:r w:rsidRPr="00BA5E98">
        <w:t>Кто мне скажет</w:t>
      </w:r>
      <w:r>
        <w:t xml:space="preserve">, </w:t>
      </w:r>
      <w:r w:rsidRPr="00BA5E98">
        <w:t>почему нельзя на тридцатом это сделать? Там единственно Владыка тут же сел на товарища ведущего и жёстко сказал: «Коллективные Полномочия Совершенств</w:t>
      </w:r>
      <w:r>
        <w:t xml:space="preserve">, </w:t>
      </w:r>
      <w:r w:rsidRPr="00BA5E98">
        <w:t>все стяжали коллективно и спаслись»</w:t>
      </w:r>
      <w:r>
        <w:t xml:space="preserve">. </w:t>
      </w:r>
      <w:r w:rsidRPr="00BA5E98">
        <w:t>Ну</w:t>
      </w:r>
      <w:r>
        <w:t xml:space="preserve">, </w:t>
      </w:r>
      <w:r w:rsidRPr="00BA5E98">
        <w:t>где в коллективном</w:t>
      </w:r>
      <w:r>
        <w:t xml:space="preserve">, </w:t>
      </w:r>
      <w:r w:rsidRPr="00BA5E98">
        <w:t>у каждого индивидуально ещё как-то сработало</w:t>
      </w:r>
      <w:r>
        <w:t xml:space="preserve">. </w:t>
      </w:r>
      <w:r w:rsidRPr="00BA5E98">
        <w:t>А если бы это было индивидуально</w:t>
      </w:r>
      <w:r>
        <w:t xml:space="preserve">, </w:t>
      </w:r>
      <w:r w:rsidRPr="00BA5E98">
        <w:t>у всех поплавило бы все их тридцать Частей</w:t>
      </w:r>
      <w:r>
        <w:t xml:space="preserve">, </w:t>
      </w:r>
      <w:r w:rsidRPr="00BA5E98">
        <w:t>на полное Полномочие Совершенств</w:t>
      </w:r>
      <w:r>
        <w:t>.</w:t>
      </w:r>
    </w:p>
    <w:p w14:paraId="4879763F" w14:textId="77777777" w:rsidR="001104A1" w:rsidRDefault="001104A1" w:rsidP="001104A1">
      <w:pPr>
        <w:ind w:firstLine="426"/>
      </w:pPr>
      <w:r w:rsidRPr="00BA5E98">
        <w:t>То есть из Частей появилась бы куся-меся</w:t>
      </w:r>
      <w:r>
        <w:t xml:space="preserve">. </w:t>
      </w:r>
      <w:r w:rsidRPr="00BA5E98">
        <w:t>Ну</w:t>
      </w:r>
      <w:r>
        <w:t xml:space="preserve">, </w:t>
      </w:r>
      <w:r w:rsidRPr="00BA5E98">
        <w:t>миксер</w:t>
      </w:r>
      <w:r>
        <w:t xml:space="preserve">, </w:t>
      </w:r>
      <w:r w:rsidRPr="00BA5E98">
        <w:t>знаете</w:t>
      </w:r>
      <w:r>
        <w:t xml:space="preserve">, </w:t>
      </w:r>
      <w:r w:rsidRPr="00BA5E98">
        <w:t>такой</w:t>
      </w:r>
      <w:r>
        <w:t xml:space="preserve">. </w:t>
      </w:r>
      <w:r w:rsidRPr="00BA5E98">
        <w:t>Вошло Полномочие Совершенств и нажимает брр и от Частей</w:t>
      </w:r>
      <w:r>
        <w:t xml:space="preserve">, </w:t>
      </w:r>
      <w:r w:rsidRPr="00BA5E98">
        <w:t>как это</w:t>
      </w:r>
      <w:r>
        <w:t xml:space="preserve">, </w:t>
      </w:r>
      <w:r w:rsidRPr="00BA5E98">
        <w:t>пунш рождается</w:t>
      </w:r>
      <w:r>
        <w:t xml:space="preserve">, </w:t>
      </w:r>
      <w:r w:rsidRPr="00BA5E98">
        <w:t>выберем такое слово</w:t>
      </w:r>
      <w:r>
        <w:t xml:space="preserve">. </w:t>
      </w:r>
      <w:r w:rsidRPr="00BA5E98">
        <w:t>Брр пунш рождается</w:t>
      </w:r>
      <w:r>
        <w:t xml:space="preserve">, </w:t>
      </w:r>
      <w:r w:rsidRPr="00BA5E98">
        <w:t>а потом Части надо восстанавливать заново</w:t>
      </w:r>
      <w:r>
        <w:t xml:space="preserve">. </w:t>
      </w:r>
      <w:r w:rsidRPr="00BA5E98">
        <w:t>И не потому</w:t>
      </w:r>
      <w:r>
        <w:t xml:space="preserve">, </w:t>
      </w:r>
      <w:r w:rsidRPr="00BA5E98">
        <w:t>что кто-то там плохой</w:t>
      </w:r>
      <w:r>
        <w:t xml:space="preserve">, </w:t>
      </w:r>
      <w:r w:rsidRPr="00BA5E98">
        <w:t>это Полномочия Совершенств вводят Огонь двести шестьдесят</w:t>
      </w:r>
      <w:r>
        <w:t xml:space="preserve">, </w:t>
      </w:r>
      <w:r w:rsidRPr="00BA5E98">
        <w:t>пятьдесят четвёртый</w:t>
      </w:r>
      <w:r>
        <w:t xml:space="preserve">. </w:t>
      </w:r>
      <w:r w:rsidRPr="00BA5E98">
        <w:t>А для этого устойчиво должно стоять что? Физическое тело</w:t>
      </w:r>
      <w:r>
        <w:t xml:space="preserve">. </w:t>
      </w:r>
      <w:r w:rsidRPr="00BA5E98">
        <w:t>А физическое Тело устойчиво</w:t>
      </w:r>
      <w:r>
        <w:t xml:space="preserve">, </w:t>
      </w:r>
      <w:r w:rsidRPr="00BA5E98">
        <w:t>зараза такая</w:t>
      </w:r>
      <w:r>
        <w:t xml:space="preserve">, </w:t>
      </w:r>
      <w:r w:rsidRPr="00BA5E98">
        <w:t>стоит шестидесяти тремя Ядрами</w:t>
      </w:r>
      <w:r>
        <w:t xml:space="preserve">. </w:t>
      </w:r>
      <w:r w:rsidRPr="00BA5E98">
        <w:t>При этом на каждом Ядре Синтеза мы с вами сейчас стяжаем по двести пятьдесят шесть</w:t>
      </w:r>
      <w:r>
        <w:t xml:space="preserve">, </w:t>
      </w:r>
      <w:r w:rsidRPr="00BA5E98">
        <w:t>теперь по тысячу двадцать четыре Части</w:t>
      </w:r>
      <w:r>
        <w:t xml:space="preserve">. </w:t>
      </w:r>
      <w:r w:rsidRPr="00BA5E98">
        <w:t>Но</w:t>
      </w:r>
      <w:r>
        <w:t xml:space="preserve">, </w:t>
      </w:r>
      <w:r w:rsidRPr="00BA5E98">
        <w:t>стяжать количество Частей не отменяет методики Синтеза</w:t>
      </w:r>
      <w:r>
        <w:t xml:space="preserve">, </w:t>
      </w:r>
      <w:r w:rsidRPr="00BA5E98">
        <w:t>что одно Ядро Синтеза</w:t>
      </w:r>
      <w:r>
        <w:t xml:space="preserve">, </w:t>
      </w:r>
      <w:r w:rsidRPr="00BA5E98">
        <w:t>одна намертво устойчивая Часть</w:t>
      </w:r>
      <w:r>
        <w:t xml:space="preserve">. </w:t>
      </w:r>
      <w:r w:rsidRPr="00BA5E98">
        <w:t>Эта же методика не отменена</w:t>
      </w:r>
      <w:r>
        <w:t xml:space="preserve">. </w:t>
      </w:r>
      <w:r w:rsidRPr="00BA5E98">
        <w:t>И первые годы Синтеза мы стяжали один Синтез одна Часть</w:t>
      </w:r>
      <w:r>
        <w:t xml:space="preserve">. </w:t>
      </w:r>
      <w:r w:rsidRPr="00BA5E98">
        <w:t>Это продолжается</w:t>
      </w:r>
      <w:r>
        <w:t>.</w:t>
      </w:r>
    </w:p>
    <w:p w14:paraId="76BA36CF" w14:textId="77777777" w:rsidR="001104A1" w:rsidRDefault="001104A1" w:rsidP="001104A1">
      <w:pPr>
        <w:ind w:firstLine="426"/>
      </w:pPr>
      <w:r w:rsidRPr="00BA5E98">
        <w:t>И у кого-то у вас сработало тысячу двадцать четыре Части устойчиво</w:t>
      </w:r>
      <w:r>
        <w:t xml:space="preserve">, </w:t>
      </w:r>
      <w:r w:rsidRPr="00BA5E98">
        <w:t>а у кого-то не сработало</w:t>
      </w:r>
      <w:r>
        <w:t xml:space="preserve">, </w:t>
      </w:r>
      <w:r w:rsidRPr="00BA5E98">
        <w:t>и в основном устойчиво идёт одна Часть</w:t>
      </w:r>
      <w:r>
        <w:t xml:space="preserve">. </w:t>
      </w:r>
      <w:r w:rsidRPr="00BA5E98">
        <w:t>И только у некоторых наблюдается восемь или шестнадцать устойчивых Частей</w:t>
      </w:r>
      <w:r>
        <w:t xml:space="preserve">. </w:t>
      </w:r>
      <w:r w:rsidRPr="00BA5E98">
        <w:t>Восемь и шестнадцать не надо пояснять почему? Это у кого тридцать два горизонта эманаций изнутри идёт</w:t>
      </w:r>
      <w:r>
        <w:t xml:space="preserve">. </w:t>
      </w:r>
      <w:r w:rsidRPr="00BA5E98">
        <w:t>То есть таких всего четыреста из трёх тысяч Служащих</w:t>
      </w:r>
      <w:r>
        <w:t xml:space="preserve">. </w:t>
      </w:r>
      <w:r w:rsidRPr="00BA5E98">
        <w:t>У них устойчиво шестнадцать Частей может формироваться</w:t>
      </w:r>
      <w:r>
        <w:t xml:space="preserve">. </w:t>
      </w:r>
      <w:r w:rsidRPr="00BA5E98">
        <w:t>У кого эманирует шестнадцать Частей</w:t>
      </w:r>
      <w:r>
        <w:t xml:space="preserve">, </w:t>
      </w:r>
      <w:r w:rsidRPr="00BA5E98">
        <w:t>у того устойчиво восемь Частей может формироваться</w:t>
      </w:r>
      <w:r>
        <w:t xml:space="preserve">, </w:t>
      </w:r>
      <w:r w:rsidRPr="00BA5E98">
        <w:t>у кого эманирует восемь Частей</w:t>
      </w:r>
      <w:r>
        <w:t xml:space="preserve">, </w:t>
      </w:r>
      <w:r w:rsidRPr="00BA5E98">
        <w:t>у того устойчиво четыре может формироваться</w:t>
      </w:r>
      <w:r>
        <w:t>.</w:t>
      </w:r>
    </w:p>
    <w:p w14:paraId="60D5A0ED" w14:textId="77777777" w:rsidR="001104A1" w:rsidRDefault="001104A1" w:rsidP="001104A1">
      <w:pPr>
        <w:ind w:firstLine="426"/>
      </w:pPr>
      <w:r w:rsidRPr="00BA5E98">
        <w:t>Но эти Служащие пашут и действуют хоть что-то</w:t>
      </w:r>
      <w:r>
        <w:t xml:space="preserve">, </w:t>
      </w:r>
      <w:r w:rsidRPr="00BA5E98">
        <w:t>хоть чем-то</w:t>
      </w:r>
      <w:r>
        <w:t xml:space="preserve">. </w:t>
      </w:r>
      <w:r w:rsidRPr="00BA5E98">
        <w:t>А не ходят на занятия</w:t>
      </w:r>
      <w:r>
        <w:t xml:space="preserve">, </w:t>
      </w:r>
      <w:r w:rsidRPr="00BA5E98">
        <w:t>пришли на Совет и сказали: «Я сижу</w:t>
      </w:r>
      <w:r>
        <w:t xml:space="preserve">, </w:t>
      </w:r>
      <w:r w:rsidRPr="00BA5E98">
        <w:t>делайте со мной что хотите</w:t>
      </w:r>
      <w:r>
        <w:t xml:space="preserve">, </w:t>
      </w:r>
      <w:r w:rsidRPr="00BA5E98">
        <w:t>практику</w:t>
      </w:r>
      <w:r>
        <w:t xml:space="preserve">, </w:t>
      </w:r>
      <w:r w:rsidRPr="00BA5E98">
        <w:t>это я так служу»</w:t>
      </w:r>
      <w:r>
        <w:t xml:space="preserve">. </w:t>
      </w:r>
      <w:r w:rsidRPr="00BA5E98">
        <w:t>А потом в конце года я вот так посидел на каждом заседании и говорю: «Что это вы меня задвигаете</w:t>
      </w:r>
      <w:r>
        <w:t xml:space="preserve">, </w:t>
      </w:r>
      <w:r w:rsidRPr="00BA5E98">
        <w:t>я тут</w:t>
      </w:r>
      <w:r>
        <w:t xml:space="preserve">, </w:t>
      </w:r>
      <w:r w:rsidRPr="00BA5E98">
        <w:t>понимаешь ли</w:t>
      </w:r>
      <w:r>
        <w:t xml:space="preserve">, </w:t>
      </w:r>
      <w:r w:rsidRPr="00BA5E98">
        <w:t>раз в месяц</w:t>
      </w:r>
      <w:r>
        <w:t xml:space="preserve">, </w:t>
      </w:r>
      <w:r w:rsidRPr="00BA5E98">
        <w:t>два раза в месяц ходил</w:t>
      </w:r>
      <w:r>
        <w:t xml:space="preserve">, </w:t>
      </w:r>
      <w:r w:rsidRPr="00BA5E98">
        <w:t>сидел на Советах</w:t>
      </w:r>
      <w:r>
        <w:t xml:space="preserve">, </w:t>
      </w:r>
      <w:r w:rsidRPr="00BA5E98">
        <w:t>а вы меня не ставите на нужную позицию должности</w:t>
      </w:r>
      <w:r>
        <w:t xml:space="preserve">, </w:t>
      </w:r>
      <w:r w:rsidRPr="00BA5E98">
        <w:t>я хочу быть этим! Что я не отсидел правильно за год?» Сейчас такой конфликт по Подразделениям идёт</w:t>
      </w:r>
      <w:r>
        <w:t xml:space="preserve">. </w:t>
      </w:r>
      <w:r w:rsidRPr="00BA5E98">
        <w:t>«Что это вы мне говорите</w:t>
      </w:r>
      <w:r>
        <w:t xml:space="preserve">, </w:t>
      </w:r>
      <w:r w:rsidRPr="00BA5E98">
        <w:t>что я ничего не делал</w:t>
      </w:r>
      <w:r>
        <w:t xml:space="preserve">, </w:t>
      </w:r>
      <w:r w:rsidRPr="00BA5E98">
        <w:t>когда я сидел каждый Совет правильно и вы меня таскали в практики правильно</w:t>
      </w:r>
      <w:r>
        <w:t xml:space="preserve">, </w:t>
      </w:r>
      <w:r w:rsidRPr="00BA5E98">
        <w:t>я согласен был</w:t>
      </w:r>
      <w:r>
        <w:t xml:space="preserve">, </w:t>
      </w:r>
      <w:r w:rsidRPr="00BA5E98">
        <w:t>что вы меня таскали правильно на этом Совете куда надо</w:t>
      </w:r>
      <w:r>
        <w:t xml:space="preserve">. </w:t>
      </w:r>
      <w:r w:rsidRPr="00BA5E98">
        <w:t>А за это таскание я</w:t>
      </w:r>
      <w:r>
        <w:t xml:space="preserve">, </w:t>
      </w:r>
      <w:r w:rsidRPr="00BA5E98">
        <w:t>что не заработал должность</w:t>
      </w:r>
      <w:r>
        <w:t xml:space="preserve">, </w:t>
      </w:r>
      <w:r w:rsidRPr="00BA5E98">
        <w:t>которую я хочу? Что это вы меня задвигаете из Аватара во Владыки</w:t>
      </w:r>
      <w:r>
        <w:t xml:space="preserve">, </w:t>
      </w:r>
      <w:r w:rsidRPr="00BA5E98">
        <w:t>я же отсидел-то правильно»</w:t>
      </w:r>
      <w:r>
        <w:t xml:space="preserve">. </w:t>
      </w:r>
      <w:r w:rsidRPr="00BA5E98">
        <w:t>Серьёзно</w:t>
      </w:r>
      <w:r>
        <w:t xml:space="preserve">, </w:t>
      </w:r>
      <w:r w:rsidRPr="00BA5E98">
        <w:t>у нас такая гадость сейчас пошла по ИВДИВО</w:t>
      </w:r>
      <w:r>
        <w:t xml:space="preserve">, </w:t>
      </w:r>
      <w:r w:rsidRPr="00BA5E98">
        <w:t>очередная волна глупости</w:t>
      </w:r>
      <w:r>
        <w:t>.</w:t>
      </w:r>
    </w:p>
    <w:p w14:paraId="7E8B9C81" w14:textId="77777777" w:rsidR="001104A1" w:rsidRDefault="001104A1" w:rsidP="001104A1">
      <w:pPr>
        <w:ind w:firstLine="426"/>
      </w:pPr>
      <w:r w:rsidRPr="00BA5E98">
        <w:lastRenderedPageBreak/>
        <w:t>В итоге</w:t>
      </w:r>
      <w:r>
        <w:t xml:space="preserve">, </w:t>
      </w:r>
      <w:r w:rsidRPr="00BA5E98">
        <w:t>базово и устойчиво мы уверенно-уверенно знаем</w:t>
      </w:r>
      <w:r>
        <w:t xml:space="preserve">, </w:t>
      </w:r>
      <w:r w:rsidRPr="00BA5E98">
        <w:t>что наши Служащие точно одним Синтезом устойчиво образуют одну Часть</w:t>
      </w:r>
      <w:r>
        <w:t xml:space="preserve">. </w:t>
      </w:r>
      <w:r w:rsidRPr="00BA5E98">
        <w:t>А Полномочия Совершенств на голове держит только Физическое тело</w:t>
      </w:r>
      <w:r>
        <w:t xml:space="preserve">, </w:t>
      </w:r>
      <w:r w:rsidRPr="00BA5E98">
        <w:t>а Физическое тело</w:t>
      </w:r>
      <w:r>
        <w:t xml:space="preserve">, </w:t>
      </w:r>
      <w:r w:rsidRPr="00BA5E98">
        <w:t>зараза такая</w:t>
      </w:r>
      <w:r>
        <w:t xml:space="preserve">, </w:t>
      </w:r>
      <w:r w:rsidRPr="00BA5E98">
        <w:t>это шестьдесят третья Часть</w:t>
      </w:r>
      <w:r>
        <w:t xml:space="preserve">, </w:t>
      </w:r>
      <w:r w:rsidRPr="00BA5E98">
        <w:t>поэтому мы вынуждены были расшириться с тридцати двух Синтезов на шестьдесят четыре</w:t>
      </w:r>
      <w:r>
        <w:t xml:space="preserve">, </w:t>
      </w:r>
      <w:r w:rsidRPr="00BA5E98">
        <w:t>а их даже не все ещё прошли</w:t>
      </w:r>
      <w:r>
        <w:t xml:space="preserve">. </w:t>
      </w:r>
      <w:r w:rsidRPr="00BA5E98">
        <w:t>Понимаете?</w:t>
      </w:r>
    </w:p>
    <w:p w14:paraId="0DE0AD4F" w14:textId="343B8DEB" w:rsidR="001F5215" w:rsidRDefault="001104A1" w:rsidP="001104A1">
      <w:pPr>
        <w:ind w:firstLine="426"/>
      </w:pPr>
      <w:r w:rsidRPr="00BA5E98">
        <w:t>Потому что устойчивости не наблюдалось в 64 базовых Частях при тридцати двух Синтезах</w:t>
      </w:r>
      <w:r>
        <w:t xml:space="preserve">. </w:t>
      </w:r>
      <w:r w:rsidRPr="00BA5E98">
        <w:t>Поэтому полтора года назад мы сдвинули шестьдесят четыре</w:t>
      </w:r>
      <w:r>
        <w:t xml:space="preserve">, </w:t>
      </w:r>
      <w:r w:rsidRPr="00BA5E98">
        <w:t>базу</w:t>
      </w:r>
      <w:r>
        <w:t xml:space="preserve">, </w:t>
      </w:r>
      <w:r w:rsidRPr="00BA5E98">
        <w:t>иначе 32-рица не была бы введена</w:t>
      </w:r>
      <w:r>
        <w:t xml:space="preserve">. </w:t>
      </w:r>
      <w:r w:rsidRPr="00BA5E98">
        <w:t>Вот и наши Владыки Синтеза компетентно</w:t>
      </w:r>
      <w:r>
        <w:t xml:space="preserve">, </w:t>
      </w:r>
      <w:r w:rsidRPr="00BA5E98">
        <w:t>от избытка желания выпендриться перед группой</w:t>
      </w:r>
      <w:r>
        <w:t xml:space="preserve">, </w:t>
      </w:r>
      <w:r w:rsidRPr="00BA5E98">
        <w:t>стяжают Полномочия Совершенств</w:t>
      </w:r>
      <w:r>
        <w:t xml:space="preserve">. </w:t>
      </w:r>
      <w:r w:rsidRPr="00BA5E98">
        <w:t>Выпендриться я понимаю</w:t>
      </w:r>
      <w:r>
        <w:t xml:space="preserve">, </w:t>
      </w:r>
      <w:r w:rsidRPr="00BA5E98">
        <w:t>личность понимаю</w:t>
      </w:r>
      <w:r>
        <w:t xml:space="preserve">, </w:t>
      </w:r>
      <w:r w:rsidRPr="00BA5E98">
        <w:t>это возможно</w:t>
      </w:r>
      <w:r>
        <w:t xml:space="preserve">, </w:t>
      </w:r>
      <w:r w:rsidRPr="00BA5E98">
        <w:t>эксперименты всегда хорошо</w:t>
      </w:r>
      <w:r>
        <w:t xml:space="preserve">, </w:t>
      </w:r>
      <w:r w:rsidRPr="00BA5E98">
        <w:t>провокации</w:t>
      </w:r>
      <w:r w:rsidR="001F5215">
        <w:t xml:space="preserve"> – </w:t>
      </w:r>
      <w:r w:rsidRPr="00BA5E98">
        <w:t>это великолепно для Посвящённых</w:t>
      </w:r>
      <w:r>
        <w:t xml:space="preserve">, </w:t>
      </w:r>
      <w:r w:rsidRPr="00BA5E98">
        <w:t>растём</w:t>
      </w:r>
      <w:r>
        <w:t xml:space="preserve">. </w:t>
      </w:r>
      <w:r w:rsidRPr="00BA5E98">
        <w:t>Но реально Полномочия Совершенств в этом не будет</w:t>
      </w:r>
      <w:r>
        <w:t xml:space="preserve">, </w:t>
      </w:r>
      <w:r w:rsidRPr="00BA5E98">
        <w:t>с вопросом простым</w:t>
      </w:r>
      <w:r>
        <w:t xml:space="preserve">. </w:t>
      </w:r>
      <w:r w:rsidRPr="00BA5E98">
        <w:t>А за что давать Полномочия Совершенств? Это я также спросил:</w:t>
      </w:r>
    </w:p>
    <w:p w14:paraId="702760AE" w14:textId="00B20A20" w:rsidR="001F5215" w:rsidRDefault="001F5215" w:rsidP="001104A1">
      <w:pPr>
        <w:ind w:firstLine="426"/>
      </w:pPr>
      <w:r>
        <w:t xml:space="preserve">– </w:t>
      </w:r>
      <w:r w:rsidR="001104A1" w:rsidRPr="00BA5E98">
        <w:t>А за что вы это стяжали?</w:t>
      </w:r>
    </w:p>
    <w:p w14:paraId="04588D5D" w14:textId="7E549E63" w:rsidR="001F5215" w:rsidRDefault="001F5215" w:rsidP="001104A1">
      <w:pPr>
        <w:ind w:firstLine="426"/>
      </w:pPr>
      <w:r>
        <w:t xml:space="preserve">– </w:t>
      </w:r>
      <w:r w:rsidR="001104A1" w:rsidRPr="00BA5E98">
        <w:t>Как за что</w:t>
      </w:r>
      <w:r w:rsidR="001104A1">
        <w:t xml:space="preserve">, </w:t>
      </w:r>
      <w:r w:rsidR="001104A1" w:rsidRPr="00BA5E98">
        <w:t>мы на Синтезе</w:t>
      </w:r>
      <w:r w:rsidR="001104A1">
        <w:t xml:space="preserve">, </w:t>
      </w:r>
      <w:r w:rsidR="001104A1" w:rsidRPr="00BA5E98">
        <w:t>мы стяжанули</w:t>
      </w:r>
      <w:r w:rsidR="001104A1">
        <w:t>.</w:t>
      </w:r>
    </w:p>
    <w:p w14:paraId="32C5C1F8" w14:textId="226B9F8A" w:rsidR="001104A1" w:rsidRPr="00BA5E98" w:rsidRDefault="001F5215" w:rsidP="001104A1">
      <w:pPr>
        <w:ind w:firstLine="426"/>
      </w:pPr>
      <w:r>
        <w:t xml:space="preserve">– </w:t>
      </w:r>
      <w:r w:rsidR="001104A1" w:rsidRPr="00BA5E98">
        <w:t>А за что?</w:t>
      </w:r>
    </w:p>
    <w:p w14:paraId="65C95A2C" w14:textId="77777777" w:rsidR="001F5215" w:rsidRDefault="001104A1" w:rsidP="001104A1">
      <w:pPr>
        <w:ind w:firstLine="426"/>
      </w:pPr>
      <w:r w:rsidRPr="00BA5E98">
        <w:t>Потому что</w:t>
      </w:r>
      <w:r>
        <w:t xml:space="preserve">, </w:t>
      </w:r>
      <w:r w:rsidRPr="00BA5E98">
        <w:t>когда это мы делаем на Ипостасном</w:t>
      </w:r>
      <w:r>
        <w:t xml:space="preserve">, </w:t>
      </w:r>
      <w:r w:rsidRPr="00BA5E98">
        <w:t>перед Ипостасным кругом два Профессиональных</w:t>
      </w:r>
      <w:r>
        <w:t xml:space="preserve">. </w:t>
      </w:r>
      <w:r w:rsidRPr="00BA5E98">
        <w:t>Понятно? И есть хоть какие-то профессиональные требования к какой-то деятельности</w:t>
      </w:r>
      <w:r>
        <w:t xml:space="preserve">. </w:t>
      </w:r>
      <w:r w:rsidRPr="00BA5E98">
        <w:t>У вас они вообще проведены здесь все и у вас есть эти требования здесь крутятся</w:t>
      </w:r>
      <w:r>
        <w:t xml:space="preserve">, </w:t>
      </w:r>
      <w:r w:rsidRPr="00BA5E98">
        <w:t>в вашем Доме</w:t>
      </w:r>
      <w:r>
        <w:t xml:space="preserve">. </w:t>
      </w:r>
      <w:r w:rsidRPr="00BA5E98">
        <w:t>А если нет профессиональных</w:t>
      </w:r>
      <w:r>
        <w:t xml:space="preserve">, </w:t>
      </w:r>
      <w:r w:rsidRPr="00BA5E98">
        <w:t>что там крутится? Да ещё на тридцатом Синтезе</w:t>
      </w:r>
      <w:r>
        <w:t xml:space="preserve">, </w:t>
      </w:r>
      <w:r w:rsidRPr="00BA5E98">
        <w:t>где в первых тридцати двух Синтезах могут участвовать новенькие</w:t>
      </w:r>
      <w:r>
        <w:t xml:space="preserve">. </w:t>
      </w:r>
      <w:r w:rsidRPr="00BA5E98">
        <w:t>Это на счёт того</w:t>
      </w:r>
      <w:r>
        <w:t xml:space="preserve">, </w:t>
      </w:r>
      <w:r w:rsidRPr="00BA5E98">
        <w:t>как наш бурный Интеллект бурно работает</w:t>
      </w:r>
      <w:r>
        <w:t xml:space="preserve">. </w:t>
      </w:r>
      <w:r w:rsidRPr="00BA5E98">
        <w:t>Я к этому</w:t>
      </w:r>
      <w:r>
        <w:t xml:space="preserve">. </w:t>
      </w:r>
      <w:r w:rsidRPr="00BA5E98">
        <w:t>Это я комментирую</w:t>
      </w:r>
      <w:r>
        <w:t xml:space="preserve">, </w:t>
      </w:r>
      <w:r w:rsidRPr="00BA5E98">
        <w:t>что делать это не надо</w:t>
      </w:r>
      <w:r>
        <w:t xml:space="preserve">. </w:t>
      </w:r>
      <w:r w:rsidRPr="00BA5E98">
        <w:t>Для всех Владык Синтеза</w:t>
      </w:r>
      <w:r>
        <w:t xml:space="preserve">, </w:t>
      </w:r>
      <w:r w:rsidRPr="00BA5E98">
        <w:t>в том числе</w:t>
      </w:r>
      <w:r>
        <w:t xml:space="preserve">. </w:t>
      </w:r>
      <w:r w:rsidRPr="00BA5E98">
        <w:t>Вопрос поступил неделю назад</w:t>
      </w:r>
      <w:r>
        <w:t xml:space="preserve">. </w:t>
      </w:r>
      <w:r w:rsidRPr="00BA5E98">
        <w:t>При этом мне сказали гениальную фразу:</w:t>
      </w:r>
    </w:p>
    <w:p w14:paraId="0F63669C" w14:textId="07595D2A" w:rsidR="001F5215" w:rsidRDefault="001F5215" w:rsidP="001104A1">
      <w:pPr>
        <w:ind w:firstLine="426"/>
      </w:pPr>
      <w:r>
        <w:t xml:space="preserve">– </w:t>
      </w:r>
      <w:r w:rsidR="001104A1" w:rsidRPr="00BA5E98">
        <w:t>Виталик</w:t>
      </w:r>
      <w:r w:rsidR="001104A1">
        <w:t xml:space="preserve">, </w:t>
      </w:r>
      <w:r w:rsidR="001104A1" w:rsidRPr="00BA5E98">
        <w:t>у тебя ж в названии Синтеза написано в конце: «Полномочия Совершенств»</w:t>
      </w:r>
      <w:r w:rsidR="001104A1">
        <w:t>.</w:t>
      </w:r>
    </w:p>
    <w:p w14:paraId="626AE9E4" w14:textId="66AA110B" w:rsidR="001F5215" w:rsidRDefault="001F5215" w:rsidP="001104A1">
      <w:pPr>
        <w:ind w:firstLine="426"/>
      </w:pPr>
      <w:r>
        <w:t xml:space="preserve">– </w:t>
      </w:r>
      <w:r w:rsidR="001104A1" w:rsidRPr="00BA5E98">
        <w:t>Написано</w:t>
      </w:r>
      <w:r w:rsidR="001104A1">
        <w:t xml:space="preserve">, </w:t>
      </w:r>
      <w:r w:rsidR="001104A1" w:rsidRPr="00BA5E98">
        <w:t>и что?</w:t>
      </w:r>
    </w:p>
    <w:p w14:paraId="0289429F" w14:textId="7008F7C8" w:rsidR="001F5215" w:rsidRDefault="001F5215" w:rsidP="001104A1">
      <w:pPr>
        <w:ind w:firstLine="426"/>
      </w:pPr>
      <w:r>
        <w:t xml:space="preserve">– </w:t>
      </w:r>
      <w:r w:rsidR="001104A1" w:rsidRPr="00BA5E98">
        <w:t>Ну</w:t>
      </w:r>
      <w:r w:rsidR="001104A1">
        <w:t xml:space="preserve">, </w:t>
      </w:r>
      <w:r w:rsidR="001104A1" w:rsidRPr="00BA5E98">
        <w:t>как</w:t>
      </w:r>
      <w:r w:rsidR="001104A1">
        <w:t xml:space="preserve">, </w:t>
      </w:r>
      <w:r w:rsidR="001104A1" w:rsidRPr="00BA5E98">
        <w:t>раз написано</w:t>
      </w:r>
      <w:r w:rsidR="001104A1">
        <w:t xml:space="preserve">, </w:t>
      </w:r>
      <w:r w:rsidR="001104A1" w:rsidRPr="00BA5E98">
        <w:t>стяжать надо?</w:t>
      </w:r>
    </w:p>
    <w:p w14:paraId="54BE8EAD" w14:textId="36FC47BE" w:rsidR="001104A1" w:rsidRDefault="001F5215" w:rsidP="001104A1">
      <w:pPr>
        <w:ind w:firstLine="426"/>
      </w:pPr>
      <w:r>
        <w:t xml:space="preserve">– </w:t>
      </w:r>
      <w:r w:rsidR="001104A1" w:rsidRPr="00BA5E98">
        <w:t>Да</w:t>
      </w:r>
      <w:r w:rsidR="001104A1">
        <w:t xml:space="preserve">, </w:t>
      </w:r>
      <w:r w:rsidR="001104A1" w:rsidRPr="00BA5E98">
        <w:t>но не само Полномочие Совершенств</w:t>
      </w:r>
      <w:r w:rsidR="001104A1">
        <w:t xml:space="preserve">, </w:t>
      </w:r>
      <w:r w:rsidR="001104A1" w:rsidRPr="00BA5E98">
        <w:t>а что? Вхождение в него</w:t>
      </w:r>
      <w:r w:rsidR="001104A1">
        <w:t xml:space="preserve">, </w:t>
      </w:r>
      <w:r w:rsidR="001104A1" w:rsidRPr="00BA5E98">
        <w:t>прикосновение к нему</w:t>
      </w:r>
      <w:r w:rsidR="001104A1">
        <w:t>.</w:t>
      </w:r>
    </w:p>
    <w:p w14:paraId="2D746860" w14:textId="77777777" w:rsidR="001104A1" w:rsidRDefault="001104A1" w:rsidP="001104A1">
      <w:pPr>
        <w:ind w:firstLine="426"/>
      </w:pPr>
      <w:r w:rsidRPr="00BA5E98">
        <w:t>«Ах» и к Владычице Свет полечить пальчик</w:t>
      </w:r>
      <w:r>
        <w:t xml:space="preserve">. </w:t>
      </w:r>
      <w:r w:rsidRPr="00BA5E98">
        <w:t>Осознание его</w:t>
      </w:r>
      <w:r>
        <w:t xml:space="preserve">. </w:t>
      </w:r>
      <w:r w:rsidRPr="00BA5E98">
        <w:t>А у нас сразу стяжание его</w:t>
      </w:r>
      <w:r>
        <w:t xml:space="preserve">. </w:t>
      </w:r>
      <w:r w:rsidRPr="00BA5E98">
        <w:t>И чем?Я после общения вот с этим Владыкой</w:t>
      </w:r>
      <w:r>
        <w:t xml:space="preserve">, </w:t>
      </w:r>
      <w:r w:rsidRPr="00BA5E98">
        <w:t>я вышел к Владыке Кут Хуми уже после общения и на всякий случай уточнял</w:t>
      </w:r>
      <w:r>
        <w:t xml:space="preserve">, </w:t>
      </w:r>
      <w:r w:rsidRPr="00BA5E98">
        <w:t>может это эксперимент от Владыки и Отца? Может я тут туплю</w:t>
      </w:r>
      <w:r>
        <w:t xml:space="preserve">. </w:t>
      </w:r>
      <w:r w:rsidRPr="00BA5E98">
        <w:t>Я бы даже не стал так жёстко выражаться</w:t>
      </w:r>
      <w:r>
        <w:t xml:space="preserve">. </w:t>
      </w:r>
      <w:r w:rsidRPr="00BA5E98">
        <w:t>Ну</w:t>
      </w:r>
      <w:r>
        <w:t xml:space="preserve">, </w:t>
      </w:r>
      <w:r w:rsidRPr="00BA5E98">
        <w:t>встретились</w:t>
      </w:r>
      <w:r>
        <w:t xml:space="preserve">, </w:t>
      </w:r>
      <w:r w:rsidRPr="00BA5E98">
        <w:t>ну</w:t>
      </w:r>
      <w:r>
        <w:t xml:space="preserve">, </w:t>
      </w:r>
      <w:r w:rsidRPr="00BA5E98">
        <w:t>пообщались</w:t>
      </w:r>
      <w:r>
        <w:t xml:space="preserve">, </w:t>
      </w:r>
      <w:r w:rsidRPr="00BA5E98">
        <w:t>ну</w:t>
      </w:r>
      <w:r>
        <w:t xml:space="preserve">, </w:t>
      </w:r>
      <w:r w:rsidRPr="00BA5E98">
        <w:t>разъехались</w:t>
      </w:r>
      <w:r>
        <w:t xml:space="preserve">. </w:t>
      </w:r>
      <w:r w:rsidRPr="00BA5E98">
        <w:t>А Владыка посмеялся и сказал: «Так нечем стяжать</w:t>
      </w:r>
      <w:r>
        <w:t xml:space="preserve">, </w:t>
      </w:r>
      <w:r w:rsidRPr="00BA5E98">
        <w:t>ты прав»</w:t>
      </w:r>
      <w:r>
        <w:t xml:space="preserve">. </w:t>
      </w:r>
      <w:r w:rsidRPr="00BA5E98">
        <w:t>Я понял</w:t>
      </w:r>
      <w:r>
        <w:t xml:space="preserve">, </w:t>
      </w:r>
      <w:r w:rsidRPr="00BA5E98">
        <w:t>что я был прав</w:t>
      </w:r>
      <w:r>
        <w:t xml:space="preserve">, </w:t>
      </w:r>
      <w:r w:rsidRPr="00BA5E98">
        <w:t>поэтому вам так чётко это всё на всякий случай рассказываю</w:t>
      </w:r>
      <w:r>
        <w:t>.</w:t>
      </w:r>
    </w:p>
    <w:p w14:paraId="65D5096F" w14:textId="77777777" w:rsidR="001104A1" w:rsidRDefault="001104A1" w:rsidP="001104A1">
      <w:pPr>
        <w:ind w:firstLine="426"/>
      </w:pPr>
      <w:r w:rsidRPr="00BA5E98">
        <w:t>Этот пример простой-простой</w:t>
      </w:r>
      <w:r>
        <w:t xml:space="preserve">. </w:t>
      </w:r>
      <w:r w:rsidRPr="00BA5E98">
        <w:t>Это ж сколько у нас Иерархизаций Воли в новеньких</w:t>
      </w:r>
      <w:r>
        <w:t xml:space="preserve">, </w:t>
      </w:r>
      <w:r w:rsidRPr="00BA5E98">
        <w:t>чтобы стяжать им Полномочия Совершенств? А если Иерархизации Воли не наблюдается</w:t>
      </w:r>
      <w:r>
        <w:t xml:space="preserve">, </w:t>
      </w:r>
      <w:r w:rsidRPr="00BA5E98">
        <w:t>а пойдёт Иерархизация своеволия</w:t>
      </w:r>
      <w:r>
        <w:t xml:space="preserve">, </w:t>
      </w:r>
      <w:r w:rsidRPr="00BA5E98">
        <w:t>самоволия и по списку</w:t>
      </w:r>
      <w:r>
        <w:t xml:space="preserve">, </w:t>
      </w:r>
      <w:r w:rsidRPr="00BA5E98">
        <w:t>то Полномочия Совершенств будут вести не к Полномочиям Совершенств</w:t>
      </w:r>
      <w:r>
        <w:t xml:space="preserve">, </w:t>
      </w:r>
      <w:r w:rsidRPr="00BA5E98">
        <w:t>а к Полномочиям по отработке недосовершенств самоволием отдельных лиц</w:t>
      </w:r>
      <w:r>
        <w:t xml:space="preserve">. </w:t>
      </w:r>
      <w:r w:rsidRPr="00BA5E98">
        <w:t>В итоге эта команда</w:t>
      </w:r>
      <w:r>
        <w:t xml:space="preserve">, </w:t>
      </w:r>
      <w:r w:rsidRPr="00BA5E98">
        <w:t>войдя в Полномочия Совершенств</w:t>
      </w:r>
      <w:r>
        <w:t xml:space="preserve">, </w:t>
      </w:r>
      <w:r w:rsidRPr="00BA5E98">
        <w:t>тут же ставится на командную отработку самоволия и избытков волевых недостатков</w:t>
      </w:r>
      <w:r>
        <w:t xml:space="preserve">. </w:t>
      </w:r>
      <w:r w:rsidRPr="00BA5E98">
        <w:t>Автоматом</w:t>
      </w:r>
      <w:r>
        <w:t>.</w:t>
      </w:r>
    </w:p>
    <w:p w14:paraId="38D7CA01" w14:textId="492EDE10" w:rsidR="001104A1" w:rsidRDefault="001104A1" w:rsidP="001104A1">
      <w:pPr>
        <w:ind w:firstLine="426"/>
      </w:pPr>
      <w:r w:rsidRPr="00BA5E98">
        <w:t>Вот</w:t>
      </w:r>
      <w:r>
        <w:t xml:space="preserve">, </w:t>
      </w:r>
      <w:r w:rsidRPr="00BA5E98">
        <w:t>если наши Владыки Синтеза такое допускают</w:t>
      </w:r>
      <w:r>
        <w:t xml:space="preserve">, </w:t>
      </w:r>
      <w:r w:rsidRPr="00BA5E98">
        <w:t>они пытаются развивать Синтез</w:t>
      </w:r>
      <w:r>
        <w:t xml:space="preserve">, </w:t>
      </w:r>
      <w:r w:rsidRPr="00BA5E98">
        <w:t>это разрешено</w:t>
      </w:r>
      <w:r>
        <w:t xml:space="preserve">. </w:t>
      </w:r>
      <w:r w:rsidRPr="00BA5E98">
        <w:t>Мы не запрещаем им развивать Синтез</w:t>
      </w:r>
      <w:r>
        <w:t xml:space="preserve">, </w:t>
      </w:r>
      <w:r w:rsidRPr="00BA5E98">
        <w:t>но иногда не хватает компетентности Частей</w:t>
      </w:r>
      <w:r>
        <w:t xml:space="preserve">, </w:t>
      </w:r>
      <w:r w:rsidRPr="00BA5E98">
        <w:t>включая расшифровку выражения Владыки</w:t>
      </w:r>
      <w:r>
        <w:t xml:space="preserve">. </w:t>
      </w:r>
      <w:r w:rsidRPr="00BA5E98">
        <w:t>Владыка ж всё равно даёт люфт свободы Воли на Синтезе каждому</w:t>
      </w:r>
      <w:r>
        <w:t xml:space="preserve">, </w:t>
      </w:r>
      <w:r w:rsidRPr="00BA5E98">
        <w:t>20%</w:t>
      </w:r>
      <w:r w:rsidR="001F5215">
        <w:t xml:space="preserve"> – </w:t>
      </w:r>
      <w:r w:rsidRPr="00BA5E98">
        <w:t>это обязательно</w:t>
      </w:r>
      <w:r>
        <w:t xml:space="preserve">. </w:t>
      </w:r>
      <w:r w:rsidRPr="00BA5E98">
        <w:t>То есть 20 Синтеза</w:t>
      </w:r>
      <w:r w:rsidR="001F5215">
        <w:t xml:space="preserve"> – </w:t>
      </w:r>
      <w:r w:rsidRPr="00BA5E98">
        <w:t>это личное своеобразие Ведущего</w:t>
      </w:r>
      <w:r>
        <w:t xml:space="preserve">. </w:t>
      </w:r>
      <w:r w:rsidRPr="00BA5E98">
        <w:t>Это жёстко</w:t>
      </w:r>
      <w:r>
        <w:t xml:space="preserve">. </w:t>
      </w:r>
      <w:r w:rsidRPr="00BA5E98">
        <w:t>Иначе роста не будет</w:t>
      </w:r>
      <w:r>
        <w:t xml:space="preserve">. </w:t>
      </w:r>
      <w:r w:rsidRPr="00BA5E98">
        <w:t>Но там бывает всякое</w:t>
      </w:r>
      <w:r>
        <w:t xml:space="preserve">. </w:t>
      </w:r>
      <w:r w:rsidRPr="00BA5E98">
        <w:t>Вот у нас проблема среди Владык Синтеза такая</w:t>
      </w:r>
      <w:r>
        <w:t>.</w:t>
      </w:r>
    </w:p>
    <w:p w14:paraId="496D6AAB" w14:textId="77777777" w:rsidR="001104A1" w:rsidRDefault="001104A1" w:rsidP="001104A1">
      <w:pPr>
        <w:ind w:firstLine="426"/>
      </w:pPr>
      <w:r w:rsidRPr="00BA5E98">
        <w:t>Поэтому выдумать сразу</w:t>
      </w:r>
      <w:r>
        <w:t xml:space="preserve">, </w:t>
      </w:r>
      <w:r w:rsidRPr="00BA5E98">
        <w:t>что у нас сразу все 64 Части действуют</w:t>
      </w:r>
      <w:r>
        <w:t xml:space="preserve">, </w:t>
      </w:r>
      <w:r w:rsidRPr="00BA5E98">
        <w:t>у нас все 32 Огня эманируют</w:t>
      </w:r>
      <w:r>
        <w:t xml:space="preserve">, </w:t>
      </w:r>
      <w:r w:rsidRPr="00BA5E98">
        <w:t>потому что Виталик сказал</w:t>
      </w:r>
      <w:r>
        <w:t xml:space="preserve">, </w:t>
      </w:r>
      <w:r w:rsidRPr="00BA5E98">
        <w:t>что эманируют</w:t>
      </w:r>
      <w:r>
        <w:t xml:space="preserve">. </w:t>
      </w:r>
      <w:r w:rsidRPr="00BA5E98">
        <w:t>Завтра у всех будет это всё эманировать и 16 внешних Частей будут действовать</w:t>
      </w:r>
      <w:r>
        <w:t xml:space="preserve">, </w:t>
      </w:r>
      <w:r w:rsidRPr="00BA5E98">
        <w:t>так как наш Интеллект быстро соображает</w:t>
      </w:r>
      <w:r>
        <w:t xml:space="preserve">. </w:t>
      </w:r>
      <w:r w:rsidRPr="00BA5E98">
        <w:t>Он тут же докажет</w:t>
      </w:r>
      <w:r>
        <w:t xml:space="preserve">, </w:t>
      </w:r>
      <w:r w:rsidRPr="00BA5E98">
        <w:t>что это всё есть после публикации этой темы</w:t>
      </w:r>
      <w:r>
        <w:t xml:space="preserve">, </w:t>
      </w:r>
      <w:r w:rsidRPr="00BA5E98">
        <w:t>у нас пойдёт новый тренд: «А скоко у тебя Частей вовне действует? Дурак ты в Синтезе</w:t>
      </w:r>
      <w:r>
        <w:t xml:space="preserve">. </w:t>
      </w:r>
      <w:r w:rsidRPr="00BA5E98">
        <w:t>А</w:t>
      </w:r>
      <w:r>
        <w:t xml:space="preserve">, </w:t>
      </w:r>
      <w:r w:rsidRPr="00BA5E98">
        <w:t>вот</w:t>
      </w:r>
      <w:r>
        <w:t xml:space="preserve">, </w:t>
      </w:r>
      <w:r w:rsidRPr="00BA5E98">
        <w:t>у меня 48!» Ну</w:t>
      </w:r>
      <w:r>
        <w:t xml:space="preserve">, </w:t>
      </w:r>
      <w:r w:rsidRPr="00BA5E98">
        <w:t>это такая гордынька из пятой расы</w:t>
      </w:r>
      <w:r>
        <w:t xml:space="preserve">, </w:t>
      </w:r>
      <w:r w:rsidRPr="00BA5E98">
        <w:t>которую мы так до сих пор не преодолели</w:t>
      </w:r>
      <w:r>
        <w:t xml:space="preserve">. </w:t>
      </w:r>
      <w:r w:rsidRPr="00BA5E98">
        <w:t>Это второе</w:t>
      </w:r>
      <w:r>
        <w:t>.</w:t>
      </w:r>
    </w:p>
    <w:p w14:paraId="05A207F4" w14:textId="77777777" w:rsidR="001104A1" w:rsidRDefault="001104A1" w:rsidP="001104A1">
      <w:pPr>
        <w:ind w:firstLine="426"/>
      </w:pPr>
      <w:r w:rsidRPr="00BA5E98">
        <w:t>И третье последнее</w:t>
      </w:r>
      <w:r>
        <w:t xml:space="preserve">, </w:t>
      </w:r>
      <w:r w:rsidRPr="00BA5E98">
        <w:t>самое последнее</w:t>
      </w:r>
      <w:r>
        <w:t xml:space="preserve">, </w:t>
      </w:r>
      <w:r w:rsidRPr="00BA5E98">
        <w:t>кроме того</w:t>
      </w:r>
      <w:r>
        <w:t xml:space="preserve">, </w:t>
      </w:r>
      <w:r w:rsidRPr="00BA5E98">
        <w:t>что это Планета должна быть готова</w:t>
      </w:r>
      <w:r>
        <w:t xml:space="preserve">, </w:t>
      </w:r>
      <w:r w:rsidRPr="00BA5E98">
        <w:t>кто ещё должен или что ещё должно быть готово? Так лучше</w:t>
      </w:r>
      <w:r>
        <w:t>.</w:t>
      </w:r>
    </w:p>
    <w:p w14:paraId="3417C959"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Человечество</w:t>
      </w:r>
      <w:r>
        <w:rPr>
          <w:i/>
          <w:iCs/>
        </w:rPr>
        <w:t>.</w:t>
      </w:r>
    </w:p>
    <w:p w14:paraId="0F942D88" w14:textId="77777777" w:rsidR="001104A1" w:rsidRDefault="001104A1" w:rsidP="001104A1">
      <w:pPr>
        <w:ind w:firstLine="426"/>
      </w:pPr>
      <w:r w:rsidRPr="00BA5E98">
        <w:t>Человечество было первым</w:t>
      </w:r>
      <w:r>
        <w:t xml:space="preserve">, </w:t>
      </w:r>
      <w:r w:rsidRPr="00BA5E98">
        <w:t>вторым пунктом</w:t>
      </w:r>
      <w:r>
        <w:t xml:space="preserve">. </w:t>
      </w:r>
      <w:r w:rsidRPr="00BA5E98">
        <w:t>Ну</w:t>
      </w:r>
      <w:r>
        <w:t xml:space="preserve">, </w:t>
      </w:r>
      <w:r w:rsidRPr="00BA5E98">
        <w:t>будем так говорить: Человечество</w:t>
      </w:r>
      <w:r>
        <w:t xml:space="preserve">, </w:t>
      </w:r>
      <w:r w:rsidRPr="00BA5E98">
        <w:t>Планета и</w:t>
      </w:r>
      <w:r>
        <w:t>…</w:t>
      </w:r>
    </w:p>
    <w:p w14:paraId="42A377D9" w14:textId="77777777" w:rsidR="001104A1" w:rsidRPr="00BA5E98" w:rsidRDefault="001104A1" w:rsidP="001104A1">
      <w:pPr>
        <w:ind w:firstLine="426"/>
        <w:rPr>
          <w:i/>
          <w:iCs/>
        </w:rPr>
      </w:pPr>
      <w:r w:rsidRPr="00BA5E98">
        <w:rPr>
          <w:i/>
          <w:iCs/>
        </w:rPr>
        <w:t xml:space="preserve">Из </w:t>
      </w:r>
      <w:r>
        <w:rPr>
          <w:i/>
          <w:iCs/>
        </w:rPr>
        <w:t xml:space="preserve">зала: </w:t>
      </w:r>
      <w:r w:rsidRPr="00BA5E98">
        <w:rPr>
          <w:i/>
          <w:iCs/>
        </w:rPr>
        <w:t>Метагалактика?</w:t>
      </w:r>
    </w:p>
    <w:p w14:paraId="14399793" w14:textId="77777777" w:rsidR="001104A1" w:rsidRDefault="001104A1" w:rsidP="001104A1">
      <w:pPr>
        <w:ind w:firstLine="426"/>
      </w:pPr>
      <w:r w:rsidRPr="00BA5E98">
        <w:lastRenderedPageBreak/>
        <w:t>Метагалактика</w:t>
      </w:r>
      <w:r>
        <w:t xml:space="preserve">, </w:t>
      </w:r>
      <w:r w:rsidRPr="00BA5E98">
        <w:t>да она на всё готова</w:t>
      </w:r>
      <w:r>
        <w:t xml:space="preserve">, </w:t>
      </w:r>
      <w:r w:rsidRPr="00BA5E98">
        <w:t>она большая</w:t>
      </w:r>
      <w:r>
        <w:t xml:space="preserve">. </w:t>
      </w:r>
      <w:r w:rsidRPr="00BA5E98">
        <w:t>Наш большой импульс с Частицей Планеты на всю Метагалактику! Мне тут это</w:t>
      </w:r>
      <w:r>
        <w:t xml:space="preserve">, </w:t>
      </w:r>
      <w:r w:rsidRPr="00BA5E98">
        <w:t>пылинка попала</w:t>
      </w:r>
      <w:r>
        <w:t xml:space="preserve">, </w:t>
      </w:r>
      <w:r w:rsidRPr="00BA5E98">
        <w:t>на Метагалактику сильно действует</w:t>
      </w:r>
      <w:r>
        <w:t xml:space="preserve">. </w:t>
      </w:r>
      <w:r w:rsidRPr="00BA5E98">
        <w:t>Ага</w:t>
      </w:r>
      <w:r>
        <w:t xml:space="preserve">, </w:t>
      </w:r>
      <w:r w:rsidRPr="00BA5E98">
        <w:t>всё</w:t>
      </w:r>
      <w:r>
        <w:t xml:space="preserve">, </w:t>
      </w:r>
      <w:r w:rsidRPr="00BA5E98">
        <w:t>Метагалактика опять в порядке</w:t>
      </w:r>
      <w:r>
        <w:t xml:space="preserve">, </w:t>
      </w:r>
      <w:r w:rsidRPr="00BA5E98">
        <w:t>всё</w:t>
      </w:r>
      <w:r>
        <w:t xml:space="preserve">. </w:t>
      </w:r>
      <w:r w:rsidRPr="00BA5E98">
        <w:t>Она большая</w:t>
      </w:r>
      <w:r>
        <w:t xml:space="preserve">. </w:t>
      </w:r>
      <w:r w:rsidRPr="00BA5E98">
        <w:t>Наш импульс очень большой</w:t>
      </w:r>
      <w:r>
        <w:t xml:space="preserve">. </w:t>
      </w:r>
      <w:r w:rsidRPr="00BA5E98">
        <w:t>А те</w:t>
      </w:r>
      <w:r>
        <w:t xml:space="preserve">, </w:t>
      </w:r>
      <w:r w:rsidRPr="00BA5E98">
        <w:t>на кого Метагалактика ориентируется</w:t>
      </w:r>
      <w:r>
        <w:t xml:space="preserve">, </w:t>
      </w:r>
      <w:r w:rsidRPr="00BA5E98">
        <w:t>себе такого не допустят</w:t>
      </w:r>
      <w:r>
        <w:t xml:space="preserve">. </w:t>
      </w:r>
      <w:r w:rsidRPr="00BA5E98">
        <w:t>Поэтому</w:t>
      </w:r>
      <w:r>
        <w:t xml:space="preserve">, </w:t>
      </w:r>
      <w:r w:rsidRPr="00BA5E98">
        <w:t>там всё нормально</w:t>
      </w:r>
      <w:r>
        <w:t>.</w:t>
      </w:r>
    </w:p>
    <w:p w14:paraId="0078B0C8" w14:textId="77777777" w:rsidR="001104A1" w:rsidRDefault="001104A1" w:rsidP="001104A1">
      <w:pPr>
        <w:ind w:firstLine="426"/>
      </w:pPr>
      <w:r w:rsidRPr="00BA5E98">
        <w:t>ИВДИВО на это должно быть готово</w:t>
      </w:r>
      <w:r>
        <w:t xml:space="preserve">. </w:t>
      </w:r>
      <w:r w:rsidRPr="00BA5E98">
        <w:t>Вы не учитываете</w:t>
      </w:r>
      <w:r>
        <w:t xml:space="preserve">, </w:t>
      </w:r>
      <w:r w:rsidRPr="00BA5E98">
        <w:t>что мы физически с вами разрабатываем ИВДИВО</w:t>
      </w:r>
      <w:r>
        <w:t xml:space="preserve">. </w:t>
      </w:r>
      <w:r w:rsidRPr="00BA5E98">
        <w:t>Не-не-не</w:t>
      </w:r>
      <w:r>
        <w:t xml:space="preserve">, </w:t>
      </w:r>
      <w:r w:rsidRPr="00BA5E98">
        <w:t>ИВДИВО Папы</w:t>
      </w:r>
      <w:r>
        <w:t xml:space="preserve">, </w:t>
      </w:r>
      <w:r w:rsidRPr="00BA5E98">
        <w:t>там</w:t>
      </w:r>
      <w:r>
        <w:t xml:space="preserve">, </w:t>
      </w:r>
      <w:r w:rsidRPr="00BA5E98">
        <w:t>его 256 способно на всё</w:t>
      </w:r>
      <w:r>
        <w:t xml:space="preserve">. </w:t>
      </w:r>
      <w:r w:rsidRPr="00BA5E98">
        <w:t>А мы с вами выражаем ИВДИВО Кут Хуми 192</w:t>
      </w:r>
      <w:r>
        <w:t xml:space="preserve">, </w:t>
      </w:r>
      <w:r w:rsidRPr="00BA5E98">
        <w:t>и чаще всего нашими с вами ИВДИВО</w:t>
      </w:r>
      <w:r>
        <w:t xml:space="preserve">, </w:t>
      </w:r>
      <w:r w:rsidRPr="00BA5E98">
        <w:t>которые должны работать 192-рично</w:t>
      </w:r>
      <w:r>
        <w:t xml:space="preserve">. </w:t>
      </w:r>
      <w:r w:rsidRPr="00BA5E98">
        <w:t xml:space="preserve">А мы сейчас с вами идём к какой работе? 32-ричной </w:t>
      </w:r>
      <w:r w:rsidRPr="00BA5E98">
        <w:rPr>
          <w:i/>
        </w:rPr>
        <w:t>(шёпотом)</w:t>
      </w:r>
      <w:r>
        <w:t xml:space="preserve">. </w:t>
      </w:r>
      <w:r w:rsidRPr="00BA5E98">
        <w:t>И поэтому в Советах 32 Аватара</w:t>
      </w:r>
      <w:r>
        <w:t xml:space="preserve">, </w:t>
      </w:r>
      <w:r w:rsidRPr="00BA5E98">
        <w:t>а было шестнадцать</w:t>
      </w:r>
      <w:r>
        <w:t xml:space="preserve">. </w:t>
      </w:r>
      <w:r w:rsidRPr="00BA5E98">
        <w:t>Это мы из 16 идём к 32-ричной работе ИВДИВО</w:t>
      </w:r>
      <w:r>
        <w:t xml:space="preserve">. </w:t>
      </w:r>
      <w:r w:rsidRPr="00BA5E98">
        <w:t>Вот так вот</w:t>
      </w:r>
      <w:r>
        <w:t>.</w:t>
      </w:r>
    </w:p>
    <w:p w14:paraId="31229BFC" w14:textId="77777777" w:rsidR="001104A1" w:rsidRDefault="001104A1" w:rsidP="001104A1">
      <w:pPr>
        <w:ind w:firstLine="426"/>
      </w:pPr>
      <w:r w:rsidRPr="00BA5E98">
        <w:t>И хотя мы идём за Папой в этом</w:t>
      </w:r>
      <w:r>
        <w:t xml:space="preserve">, </w:t>
      </w:r>
      <w:r w:rsidRPr="00BA5E98">
        <w:t>вопрос</w:t>
      </w:r>
      <w:r>
        <w:t xml:space="preserve">, </w:t>
      </w:r>
      <w:r w:rsidRPr="00BA5E98">
        <w:t>мы сами на что способны в этом ИВДИВО? Если у нас 16 Частностей</w:t>
      </w:r>
      <w:r>
        <w:t xml:space="preserve">. </w:t>
      </w:r>
      <w:r w:rsidRPr="00BA5E98">
        <w:t>О</w:t>
      </w:r>
      <w:r>
        <w:t xml:space="preserve">, </w:t>
      </w:r>
      <w:r w:rsidRPr="00BA5E98">
        <w:t>давайте различим Условия Энергии от Условия Света</w:t>
      </w:r>
      <w:r>
        <w:t xml:space="preserve">. </w:t>
      </w:r>
      <w:r w:rsidRPr="00BA5E98">
        <w:t>Это 32 Частности</w:t>
      </w:r>
      <w:r>
        <w:t xml:space="preserve">. </w:t>
      </w:r>
      <w:r w:rsidRPr="00BA5E98">
        <w:t>Нет-нет-нет действуют</w:t>
      </w:r>
      <w:r>
        <w:t xml:space="preserve">, </w:t>
      </w:r>
      <w:r w:rsidRPr="00BA5E98">
        <w:t>а внутри различим два Условия</w:t>
      </w:r>
      <w:r>
        <w:t xml:space="preserve">, </w:t>
      </w:r>
      <w:r w:rsidRPr="00BA5E98">
        <w:t>Условия Энергии и Условия Света</w:t>
      </w:r>
      <w:r>
        <w:t xml:space="preserve">, </w:t>
      </w:r>
      <w:r w:rsidRPr="00BA5E98">
        <w:t>32 Частности</w:t>
      </w:r>
      <w:r>
        <w:t xml:space="preserve">, </w:t>
      </w:r>
      <w:r w:rsidRPr="00BA5E98">
        <w:t>пожалуйста</w:t>
      </w:r>
      <w:r>
        <w:t>.</w:t>
      </w:r>
    </w:p>
    <w:p w14:paraId="17C6D649" w14:textId="67682A8F" w:rsidR="001104A1" w:rsidRDefault="001104A1" w:rsidP="001104A1">
      <w:pPr>
        <w:ind w:firstLine="426"/>
      </w:pPr>
      <w:r w:rsidRPr="00BA5E98">
        <w:t>Если у нас 32-рица действует</w:t>
      </w:r>
      <w:r>
        <w:t xml:space="preserve">, </w:t>
      </w:r>
      <w:r w:rsidRPr="00BA5E98">
        <w:t>значит Условия Света мы должны видеть</w:t>
      </w:r>
      <w:r>
        <w:t xml:space="preserve">. </w:t>
      </w:r>
      <w:r w:rsidRPr="00BA5E98">
        <w:t>В чём разница? Записана Мудрость и Любовь само собой</w:t>
      </w:r>
      <w:r>
        <w:t xml:space="preserve">, </w:t>
      </w:r>
      <w:r w:rsidRPr="00BA5E98">
        <w:t>я не об этом</w:t>
      </w:r>
      <w:r>
        <w:t xml:space="preserve">. </w:t>
      </w:r>
      <w:r w:rsidRPr="00BA5E98">
        <w:t>Еще вопрос</w:t>
      </w:r>
      <w:r>
        <w:t xml:space="preserve">, </w:t>
      </w:r>
      <w:r w:rsidRPr="00BA5E98">
        <w:t>что такое Энергия</w:t>
      </w:r>
      <w:r>
        <w:t xml:space="preserve">, </w:t>
      </w:r>
      <w:r w:rsidRPr="00BA5E98">
        <w:t>правда? Что такое Свет</w:t>
      </w:r>
      <w:r>
        <w:t xml:space="preserve">, </w:t>
      </w:r>
      <w:r w:rsidRPr="00BA5E98">
        <w:t>правда? Так в чём различия Условия Энергии от Условия Света? Условия Энергии энергетично</w:t>
      </w:r>
      <w:r>
        <w:t xml:space="preserve">, </w:t>
      </w:r>
      <w:r w:rsidRPr="00BA5E98">
        <w:t>а Условие Света</w:t>
      </w:r>
      <w:r w:rsidR="001F5215">
        <w:t xml:space="preserve"> – </w:t>
      </w:r>
      <w:r w:rsidRPr="00BA5E98">
        <w:t>светово</w:t>
      </w:r>
      <w:r>
        <w:t xml:space="preserve">. </w:t>
      </w:r>
      <w:r w:rsidRPr="00BA5E98">
        <w:t>Поэтому ИВДИВО готово на 64</w:t>
      </w:r>
      <w:r>
        <w:t xml:space="preserve">, </w:t>
      </w:r>
      <w:r w:rsidRPr="00BA5E98">
        <w:t>где Условия ещё Духом и Условия Огня действуют</w:t>
      </w:r>
      <w:r>
        <w:t xml:space="preserve">. </w:t>
      </w:r>
      <w:r w:rsidRPr="00BA5E98">
        <w:t>Вот не огненные и духовные</w:t>
      </w:r>
      <w:r>
        <w:t xml:space="preserve">, </w:t>
      </w:r>
      <w:r w:rsidRPr="00BA5E98">
        <w:t>поэтому 64-рично действуют</w:t>
      </w:r>
      <w:r>
        <w:t xml:space="preserve">. </w:t>
      </w:r>
      <w:r w:rsidRPr="00BA5E98">
        <w:t>Третье</w:t>
      </w:r>
      <w:r>
        <w:t xml:space="preserve">, </w:t>
      </w:r>
      <w:r w:rsidRPr="00BA5E98">
        <w:t>ИВДИВО не готово</w:t>
      </w:r>
      <w:r>
        <w:t>.</w:t>
      </w:r>
    </w:p>
    <w:p w14:paraId="4217754A" w14:textId="7D60C01E" w:rsidR="001104A1" w:rsidRPr="00BA5E98" w:rsidRDefault="001104A1" w:rsidP="001104A1">
      <w:pPr>
        <w:ind w:firstLine="426"/>
      </w:pPr>
      <w:r w:rsidRPr="00BA5E98">
        <w:t>Так чем отличаются Условия Энергии от Условия Светом? Первый вариант</w:t>
      </w:r>
      <w:r>
        <w:t xml:space="preserve">, </w:t>
      </w:r>
      <w:r w:rsidRPr="00BA5E98">
        <w:t>Субъядерная офизиченность и Субъядерно утончённость</w:t>
      </w:r>
      <w:r>
        <w:t xml:space="preserve">, </w:t>
      </w:r>
      <w:r w:rsidRPr="00BA5E98">
        <w:t>самый простой вариант</w:t>
      </w:r>
      <w:r>
        <w:t xml:space="preserve">. </w:t>
      </w:r>
      <w:r w:rsidRPr="00BA5E98">
        <w:t>Самый простой вариант для наших мозгов</w:t>
      </w:r>
      <w:r>
        <w:t xml:space="preserve">. </w:t>
      </w:r>
      <w:r w:rsidRPr="00BA5E98">
        <w:t>Вопрос</w:t>
      </w:r>
      <w:r>
        <w:t xml:space="preserve">, </w:t>
      </w:r>
      <w:r w:rsidRPr="00BA5E98">
        <w:t>что такое субъядерная утончённость</w:t>
      </w:r>
      <w:r>
        <w:t xml:space="preserve">, </w:t>
      </w:r>
      <w:r w:rsidRPr="00BA5E98">
        <w:t>это большой вопрос</w:t>
      </w:r>
      <w:r>
        <w:t xml:space="preserve">. </w:t>
      </w:r>
      <w:r w:rsidRPr="00BA5E98">
        <w:t>Но</w:t>
      </w:r>
      <w:r>
        <w:t xml:space="preserve">, </w:t>
      </w:r>
      <w:r w:rsidRPr="00BA5E98">
        <w:t>ниже Энергии</w:t>
      </w:r>
      <w:r w:rsidR="001F5215">
        <w:t xml:space="preserve"> – </w:t>
      </w:r>
      <w:r w:rsidRPr="00BA5E98">
        <w:t>субъядерность</w:t>
      </w:r>
      <w:r>
        <w:t xml:space="preserve">, </w:t>
      </w:r>
      <w:r w:rsidRPr="00BA5E98">
        <w:t>чтоб легче было</w:t>
      </w:r>
      <w:r>
        <w:t xml:space="preserve">. </w:t>
      </w:r>
      <w:r w:rsidRPr="00BA5E98">
        <w:t>Вариант</w:t>
      </w:r>
      <w:r>
        <w:t xml:space="preserve">, </w:t>
      </w:r>
      <w:r w:rsidRPr="00BA5E98">
        <w:t>да?</w:t>
      </w:r>
    </w:p>
    <w:p w14:paraId="18FB7403" w14:textId="77777777" w:rsidR="001104A1" w:rsidRDefault="001104A1" w:rsidP="001104A1">
      <w:pPr>
        <w:ind w:firstLine="426"/>
      </w:pPr>
      <w:r w:rsidRPr="00BA5E98">
        <w:t>Второй вариант</w:t>
      </w:r>
      <w:r>
        <w:t xml:space="preserve">, </w:t>
      </w:r>
      <w:r w:rsidRPr="00BA5E98">
        <w:t>Витиё Совершенствами или Витиё Иерархизациями</w:t>
      </w:r>
      <w:r>
        <w:t xml:space="preserve">, </w:t>
      </w:r>
      <w:r w:rsidRPr="00BA5E98">
        <w:t>это более сложный вариант</w:t>
      </w:r>
      <w:r>
        <w:t xml:space="preserve">, </w:t>
      </w:r>
      <w:r w:rsidRPr="00BA5E98">
        <w:t>одномоментного физического исполнения</w:t>
      </w:r>
      <w:r>
        <w:t xml:space="preserve">. </w:t>
      </w:r>
      <w:r w:rsidRPr="00BA5E98">
        <w:t>Разница в этом</w:t>
      </w:r>
      <w:r>
        <w:t xml:space="preserve">. </w:t>
      </w:r>
      <w:r w:rsidRPr="00BA5E98">
        <w:t>Витиё разное</w:t>
      </w:r>
      <w:r>
        <w:t xml:space="preserve">, </w:t>
      </w:r>
      <w:r w:rsidRPr="00BA5E98">
        <w:t>правда</w:t>
      </w:r>
      <w:r>
        <w:t xml:space="preserve">, </w:t>
      </w:r>
      <w:r w:rsidRPr="00BA5E98">
        <w:t>вопрос</w:t>
      </w:r>
      <w:r>
        <w:t xml:space="preserve">, </w:t>
      </w:r>
      <w:r w:rsidRPr="00BA5E98">
        <w:t>что такое Витиё остаётся открытым</w:t>
      </w:r>
      <w:r>
        <w:t xml:space="preserve">. </w:t>
      </w:r>
      <w:r w:rsidRPr="00BA5E98">
        <w:t>Но при 32-рице вы должны его знать</w:t>
      </w:r>
      <w:r>
        <w:t xml:space="preserve">, </w:t>
      </w:r>
      <w:r w:rsidRPr="00BA5E98">
        <w:t>потому что это вопрос десятый</w:t>
      </w:r>
      <w:r>
        <w:t xml:space="preserve">. </w:t>
      </w:r>
      <w:r w:rsidRPr="00BA5E98">
        <w:t>Десятый по номеру</w:t>
      </w:r>
      <w:r>
        <w:t xml:space="preserve">, </w:t>
      </w:r>
      <w:r w:rsidRPr="00BA5E98">
        <w:t>а не десятый</w:t>
      </w:r>
      <w:r>
        <w:t xml:space="preserve">, </w:t>
      </w:r>
      <w:r w:rsidRPr="00BA5E98">
        <w:t>как послал</w:t>
      </w:r>
      <w:r>
        <w:t>.</w:t>
      </w:r>
    </w:p>
    <w:p w14:paraId="019E43E7" w14:textId="4FF7BAB2" w:rsidR="001104A1" w:rsidRDefault="001104A1" w:rsidP="001104A1">
      <w:pPr>
        <w:ind w:firstLine="426"/>
      </w:pPr>
      <w:r w:rsidRPr="00BA5E98">
        <w:t>И вы должны понимать</w:t>
      </w:r>
      <w:r>
        <w:t xml:space="preserve">, </w:t>
      </w:r>
      <w:r w:rsidRPr="00BA5E98">
        <w:t>что внутри Энергии есть Витиё Совершенств</w:t>
      </w:r>
      <w:r>
        <w:t xml:space="preserve">, </w:t>
      </w:r>
      <w:r w:rsidRPr="00BA5E98">
        <w:t>а внутри Света есть Витиё Иерархизаций</w:t>
      </w:r>
      <w:r>
        <w:t xml:space="preserve">. </w:t>
      </w:r>
      <w:r w:rsidRPr="00BA5E98">
        <w:t>По Полномочиям Совершенств и Синтезностям Любви</w:t>
      </w:r>
      <w:r>
        <w:t xml:space="preserve">. </w:t>
      </w:r>
      <w:r w:rsidRPr="00BA5E98">
        <w:t>Соответственно Свет требует от вас иерархизировать одномоментно всё и хотя бы мыслить так</w:t>
      </w:r>
      <w:r>
        <w:t xml:space="preserve">. </w:t>
      </w:r>
      <w:r w:rsidRPr="00BA5E98">
        <w:t>А Энергия требует от вас усовершенствовать всё и мыслить так же</w:t>
      </w:r>
      <w:r>
        <w:t xml:space="preserve">. </w:t>
      </w:r>
      <w:r w:rsidRPr="00BA5E98">
        <w:t>Так вы стремитесь к Совершенству мысли или к Иерерхизации мысли? К Совершенству мысли</w:t>
      </w:r>
      <w:r w:rsidR="001F5215">
        <w:t xml:space="preserve"> – </w:t>
      </w:r>
      <w:r w:rsidRPr="00BA5E98">
        <w:t>это Энергия мысли</w:t>
      </w:r>
      <w:r>
        <w:t xml:space="preserve">. </w:t>
      </w:r>
      <w:r w:rsidRPr="00BA5E98">
        <w:t>А если вы стремитесь к Иерархизации мысли</w:t>
      </w:r>
      <w:r w:rsidR="001F5215">
        <w:t xml:space="preserve"> – </w:t>
      </w:r>
      <w:r w:rsidRPr="00BA5E98">
        <w:t>это Свет мысли</w:t>
      </w:r>
      <w:r>
        <w:t xml:space="preserve">. </w:t>
      </w:r>
      <w:r w:rsidRPr="00BA5E98">
        <w:t>А как иерархизировать Свет мысли? Витиё</w:t>
      </w:r>
      <w:r>
        <w:t xml:space="preserve">. </w:t>
      </w:r>
      <w:r w:rsidRPr="00BA5E98">
        <w:t>А как Витиём Иерархизировать Свет мысли? Бытиё</w:t>
      </w:r>
      <w:r>
        <w:t xml:space="preserve">. </w:t>
      </w:r>
      <w:r w:rsidRPr="00BA5E98">
        <w:t>Бытиё моё</w:t>
      </w:r>
      <w:r>
        <w:t xml:space="preserve">, </w:t>
      </w:r>
      <w:r w:rsidRPr="00BA5E98">
        <w:t>ё моё!</w:t>
      </w:r>
    </w:p>
    <w:p w14:paraId="2F9F99DC" w14:textId="77777777" w:rsidR="001104A1" w:rsidRDefault="001104A1" w:rsidP="001104A1">
      <w:pPr>
        <w:ind w:firstLine="426"/>
      </w:pPr>
      <w:r w:rsidRPr="00BA5E98">
        <w:t>Я ни в коем случае не хочу вас обижать</w:t>
      </w:r>
      <w:r>
        <w:t xml:space="preserve">. </w:t>
      </w:r>
      <w:r w:rsidRPr="00BA5E98">
        <w:t>У нас Полномочия Совершенств</w:t>
      </w:r>
      <w:r>
        <w:t xml:space="preserve">, </w:t>
      </w:r>
      <w:r w:rsidRPr="00BA5E98">
        <w:t>я просто показываю заложенный раздел Полномочий Совершенств Отцом в ИВДИВО</w:t>
      </w:r>
      <w:r>
        <w:t xml:space="preserve">, </w:t>
      </w:r>
      <w:r w:rsidRPr="00BA5E98">
        <w:t>чтоб мы этим овладевали</w:t>
      </w:r>
      <w:r>
        <w:t xml:space="preserve">. </w:t>
      </w:r>
      <w:r w:rsidRPr="00BA5E98">
        <w:t>И вот выдумать вперёд батьки в пекло что-то на перспективу мы можем</w:t>
      </w:r>
      <w:r>
        <w:t xml:space="preserve">, </w:t>
      </w:r>
      <w:r w:rsidRPr="00BA5E98">
        <w:t>тем более мы сказали</w:t>
      </w:r>
      <w:r>
        <w:t xml:space="preserve">, </w:t>
      </w:r>
      <w:r w:rsidRPr="00BA5E98">
        <w:t>что такая перспектива есть</w:t>
      </w:r>
      <w:r>
        <w:t xml:space="preserve">. </w:t>
      </w:r>
      <w:r w:rsidRPr="00BA5E98">
        <w:t>Но её вначале надо наработать</w:t>
      </w:r>
      <w:r>
        <w:t xml:space="preserve">. </w:t>
      </w:r>
      <w:r w:rsidRPr="00BA5E98">
        <w:t>А 16-ричную перспективу мы нарабатывали лет шестнадцать с 2003 года</w:t>
      </w:r>
      <w:r>
        <w:t>.</w:t>
      </w:r>
    </w:p>
    <w:p w14:paraId="18DE5575" w14:textId="48B48FBC" w:rsidR="001104A1" w:rsidRDefault="001104A1" w:rsidP="001104A1">
      <w:pPr>
        <w:ind w:firstLine="426"/>
      </w:pPr>
      <w:r w:rsidRPr="00BA5E98">
        <w:t>Теперь мы начинаем нарабатывать 32-ричную перспективу</w:t>
      </w:r>
      <w:r>
        <w:t xml:space="preserve">, </w:t>
      </w:r>
      <w:r w:rsidRPr="00BA5E98">
        <w:t>начавшуюся</w:t>
      </w:r>
      <w:r>
        <w:t xml:space="preserve">, </w:t>
      </w:r>
      <w:r w:rsidRPr="00BA5E98">
        <w:t>ну</w:t>
      </w:r>
      <w:r>
        <w:t xml:space="preserve">, </w:t>
      </w:r>
      <w:r w:rsidRPr="00BA5E98">
        <w:t>я бы сказал</w:t>
      </w:r>
      <w:r>
        <w:t xml:space="preserve">, </w:t>
      </w:r>
      <w:r w:rsidRPr="00BA5E98">
        <w:t>окончательно неделю назад</w:t>
      </w:r>
      <w:r>
        <w:t xml:space="preserve">. </w:t>
      </w:r>
      <w:r w:rsidRPr="00BA5E98">
        <w:t>Ну</w:t>
      </w:r>
      <w:r>
        <w:t xml:space="preserve">, </w:t>
      </w:r>
      <w:r w:rsidRPr="00BA5E98">
        <w:t>если взять пополам</w:t>
      </w:r>
      <w:r>
        <w:t xml:space="preserve">, </w:t>
      </w:r>
      <w:r w:rsidRPr="00BA5E98">
        <w:t>хорошо</w:t>
      </w:r>
      <w:r>
        <w:t xml:space="preserve">, </w:t>
      </w:r>
      <w:r w:rsidRPr="00BA5E98">
        <w:t>если за восемь лет получится</w:t>
      </w:r>
      <w:r>
        <w:t xml:space="preserve">. </w:t>
      </w:r>
      <w:r w:rsidRPr="00BA5E98">
        <w:t>Хочется завтра</w:t>
      </w:r>
      <w:r>
        <w:t xml:space="preserve">. </w:t>
      </w:r>
      <w:r w:rsidRPr="00BA5E98">
        <w:t>Я сам такой</w:t>
      </w:r>
      <w:r>
        <w:t xml:space="preserve">. </w:t>
      </w:r>
      <w:r w:rsidRPr="00BA5E98">
        <w:t>Написать</w:t>
      </w:r>
      <w:r w:rsidR="001F5215">
        <w:t xml:space="preserve"> – </w:t>
      </w:r>
      <w:r w:rsidRPr="00BA5E98">
        <w:t>раз плюнуть</w:t>
      </w:r>
      <w:r>
        <w:t xml:space="preserve">. </w:t>
      </w:r>
      <w:r w:rsidRPr="00BA5E98">
        <w:t>Переписать Распоряжение</w:t>
      </w:r>
      <w:r>
        <w:t xml:space="preserve">, </w:t>
      </w:r>
      <w:r w:rsidRPr="00BA5E98">
        <w:t>вообще не проблема</w:t>
      </w:r>
      <w:r>
        <w:t xml:space="preserve">. </w:t>
      </w:r>
      <w:r w:rsidRPr="00BA5E98">
        <w:t>Откорректировать всего три Части и шесть слов дописать</w:t>
      </w:r>
      <w:r>
        <w:t xml:space="preserve">. </w:t>
      </w:r>
      <w:r w:rsidRPr="00BA5E98">
        <w:t>Вопрос в том</w:t>
      </w:r>
      <w:r>
        <w:t xml:space="preserve">, </w:t>
      </w:r>
      <w:r w:rsidRPr="00BA5E98">
        <w:t>что это нам ничё не даст</w:t>
      </w:r>
      <w:r>
        <w:t xml:space="preserve">, </w:t>
      </w:r>
      <w:r w:rsidRPr="00BA5E98">
        <w:t>мы к этомуПсиходинамически не готовы</w:t>
      </w:r>
      <w:r>
        <w:t xml:space="preserve">. </w:t>
      </w:r>
      <w:r w:rsidRPr="00BA5E98">
        <w:t>А закладка такая есть</w:t>
      </w:r>
      <w:r>
        <w:t xml:space="preserve">, </w:t>
      </w:r>
      <w:r w:rsidRPr="00BA5E98">
        <w:t>и мы должны к этому дойти</w:t>
      </w:r>
      <w:r>
        <w:t xml:space="preserve">. </w:t>
      </w:r>
      <w:r w:rsidRPr="00BA5E98">
        <w:t>Через год</w:t>
      </w:r>
      <w:r>
        <w:t xml:space="preserve">. </w:t>
      </w:r>
      <w:r w:rsidRPr="00BA5E98">
        <w:t>Если есть 800 Служащих которые так действуют</w:t>
      </w:r>
      <w:r>
        <w:t xml:space="preserve">. </w:t>
      </w:r>
      <w:r w:rsidRPr="00BA5E98">
        <w:t>Я даже подробно объяснил</w:t>
      </w:r>
      <w:r>
        <w:t xml:space="preserve">, </w:t>
      </w:r>
      <w:r w:rsidRPr="00BA5E98">
        <w:t>как они должны действовать</w:t>
      </w:r>
      <w:r>
        <w:t>.</w:t>
      </w:r>
    </w:p>
    <w:p w14:paraId="248121E4" w14:textId="77777777" w:rsidR="001104A1" w:rsidRDefault="001104A1" w:rsidP="001104A1">
      <w:pPr>
        <w:ind w:firstLine="426"/>
      </w:pPr>
      <w:r w:rsidRPr="00BA5E98">
        <w:t>Кстати</w:t>
      </w:r>
      <w:r>
        <w:t xml:space="preserve">, </w:t>
      </w:r>
      <w:r w:rsidRPr="00BA5E98">
        <w:t>Энергия и Свет различаются не только Витиём</w:t>
      </w:r>
      <w:r>
        <w:t xml:space="preserve">. </w:t>
      </w:r>
      <w:r w:rsidRPr="00BA5E98">
        <w:t>Притянул Витиё</w:t>
      </w:r>
      <w:r>
        <w:t xml:space="preserve">, </w:t>
      </w:r>
      <w:r w:rsidRPr="00BA5E98">
        <w:t>потому что это Параметод</w:t>
      </w:r>
      <w:r>
        <w:t xml:space="preserve">, </w:t>
      </w:r>
      <w:r w:rsidRPr="00BA5E98">
        <w:t>он даёт вам показ разницы</w:t>
      </w:r>
      <w:r>
        <w:t xml:space="preserve">. </w:t>
      </w:r>
      <w:r w:rsidRPr="00BA5E98">
        <w:t>Ну их можно посмотреть не Параметодом</w:t>
      </w:r>
      <w:r>
        <w:t xml:space="preserve">, </w:t>
      </w:r>
      <w:r w:rsidRPr="00BA5E98">
        <w:t>а Синтезначалом или Имперацией</w:t>
      </w:r>
      <w:r>
        <w:t xml:space="preserve">. </w:t>
      </w:r>
      <w:r w:rsidRPr="00BA5E98">
        <w:t>И тогда мы вообще потеряемся в разнице Энергии и Света</w:t>
      </w:r>
      <w:r>
        <w:t>.</w:t>
      </w:r>
    </w:p>
    <w:p w14:paraId="08FDE263" w14:textId="77777777" w:rsidR="001104A1" w:rsidRDefault="001104A1" w:rsidP="001104A1">
      <w:pPr>
        <w:ind w:firstLine="426"/>
      </w:pPr>
      <w:r w:rsidRPr="00BA5E98">
        <w:t>Вот и всё</w:t>
      </w:r>
      <w:r>
        <w:t xml:space="preserve">. </w:t>
      </w:r>
      <w:r w:rsidRPr="00BA5E98">
        <w:t>Там не будет действовать Иерархизацией и Совершенство</w:t>
      </w:r>
      <w:r>
        <w:t xml:space="preserve">. </w:t>
      </w:r>
      <w:r w:rsidRPr="00BA5E98">
        <w:t>Это так</w:t>
      </w:r>
      <w:r>
        <w:t xml:space="preserve">, </w:t>
      </w:r>
      <w:r w:rsidRPr="00BA5E98">
        <w:t>для внешнего</w:t>
      </w:r>
      <w:r>
        <w:t xml:space="preserve">. </w:t>
      </w:r>
      <w:r w:rsidRPr="00BA5E98">
        <w:t>А там будут действовать другие параметры для внутреннего</w:t>
      </w:r>
      <w:r>
        <w:t xml:space="preserve">. </w:t>
      </w:r>
      <w:r w:rsidRPr="00BA5E98">
        <w:t>И вот в это развитие мы с вами начинаем включаться</w:t>
      </w:r>
      <w:r>
        <w:t xml:space="preserve">. </w:t>
      </w:r>
      <w:r w:rsidRPr="00BA5E98">
        <w:t>Я сейчас пытался напрячь ваше Полномочия Совершенств</w:t>
      </w:r>
      <w:r>
        <w:t xml:space="preserve">. </w:t>
      </w:r>
      <w:r w:rsidRPr="00BA5E98">
        <w:t>Поэтому</w:t>
      </w:r>
      <w:r>
        <w:t xml:space="preserve">, </w:t>
      </w:r>
      <w:r w:rsidRPr="00BA5E98">
        <w:t>пожалуйста</w:t>
      </w:r>
      <w:r>
        <w:t xml:space="preserve">, </w:t>
      </w:r>
      <w:r w:rsidRPr="00BA5E98">
        <w:t>я вот это сейчас обсудил</w:t>
      </w:r>
      <w:r>
        <w:t xml:space="preserve">. </w:t>
      </w:r>
      <w:r w:rsidRPr="00BA5E98">
        <w:t>Когда мы входим во что-то новое у нас глаза выпучиваются и</w:t>
      </w:r>
      <w:r>
        <w:t xml:space="preserve">, </w:t>
      </w:r>
      <w:r w:rsidRPr="00BA5E98">
        <w:t>кажется</w:t>
      </w:r>
      <w:r>
        <w:t xml:space="preserve">, </w:t>
      </w:r>
      <w:r w:rsidRPr="00BA5E98">
        <w:t>мы сейчас как побежим</w:t>
      </w:r>
      <w:r>
        <w:t xml:space="preserve">, </w:t>
      </w:r>
      <w:r w:rsidRPr="00BA5E98">
        <w:t>как сделаем</w:t>
      </w:r>
      <w:r>
        <w:t xml:space="preserve">, </w:t>
      </w:r>
      <w:r w:rsidRPr="00BA5E98">
        <w:t>да как всё будет хорошо</w:t>
      </w:r>
      <w:r>
        <w:t>.</w:t>
      </w:r>
    </w:p>
    <w:p w14:paraId="0EE2B4CA" w14:textId="77777777" w:rsidR="001104A1" w:rsidRDefault="001104A1" w:rsidP="001104A1">
      <w:pPr>
        <w:ind w:firstLine="426"/>
      </w:pPr>
      <w:r w:rsidRPr="00BA5E98">
        <w:t>А здесь мы пришли к тому этапу</w:t>
      </w:r>
      <w:r>
        <w:t xml:space="preserve">, </w:t>
      </w:r>
      <w:r w:rsidRPr="00BA5E98">
        <w:t>где бегать уже невозможно и нечем</w:t>
      </w:r>
      <w:r>
        <w:t xml:space="preserve">. </w:t>
      </w:r>
      <w:r w:rsidRPr="00BA5E98">
        <w:t>Поэтому мы сейчас вот на перерыве пообсуждали</w:t>
      </w:r>
      <w:r>
        <w:t xml:space="preserve">. </w:t>
      </w:r>
      <w:r w:rsidRPr="00BA5E98">
        <w:t>Из перерыва и обсуждения родились вот такие творческие идеи</w:t>
      </w:r>
      <w:r>
        <w:t xml:space="preserve">. </w:t>
      </w:r>
      <w:r w:rsidRPr="00BA5E98">
        <w:t xml:space="preserve">Я их </w:t>
      </w:r>
      <w:r w:rsidRPr="00BA5E98">
        <w:lastRenderedPageBreak/>
        <w:t>заранее опубликовал</w:t>
      </w:r>
      <w:r>
        <w:t xml:space="preserve">. </w:t>
      </w:r>
      <w:r w:rsidRPr="00BA5E98">
        <w:t>Потому что желающих сделать всё хуже</w:t>
      </w:r>
      <w:r>
        <w:t xml:space="preserve">, </w:t>
      </w:r>
      <w:r w:rsidRPr="00BA5E98">
        <w:t>всегда больше</w:t>
      </w:r>
      <w:r>
        <w:t xml:space="preserve">, </w:t>
      </w:r>
      <w:r w:rsidRPr="00BA5E98">
        <w:t>чем желающих сделать лучше</w:t>
      </w:r>
      <w:r>
        <w:t xml:space="preserve">. </w:t>
      </w:r>
      <w:r w:rsidRPr="00BA5E98">
        <w:t>Чем желающие сделать хуже считают</w:t>
      </w:r>
      <w:r>
        <w:t xml:space="preserve">, </w:t>
      </w:r>
      <w:r w:rsidRPr="00BA5E98">
        <w:t>что они делают лучше</w:t>
      </w:r>
      <w:r>
        <w:t xml:space="preserve">, </w:t>
      </w:r>
      <w:r w:rsidRPr="00BA5E98">
        <w:t>но на самом деле ад закрыт</w:t>
      </w:r>
      <w:r>
        <w:t xml:space="preserve">, </w:t>
      </w:r>
      <w:r w:rsidRPr="00BA5E98">
        <w:t>и дальше только стенка</w:t>
      </w:r>
      <w:r>
        <w:t xml:space="preserve">. </w:t>
      </w:r>
      <w:r w:rsidRPr="00BA5E98">
        <w:t>При этом мы должны развивать Синтез и творчески</w:t>
      </w:r>
      <w:r>
        <w:t xml:space="preserve">, </w:t>
      </w:r>
      <w:r w:rsidRPr="00BA5E98">
        <w:t>по-новому как-то что-то делать</w:t>
      </w:r>
      <w:r>
        <w:t xml:space="preserve">. </w:t>
      </w:r>
      <w:r w:rsidRPr="00BA5E98">
        <w:t>Единственное опять же требование</w:t>
      </w:r>
      <w:r>
        <w:t xml:space="preserve">, </w:t>
      </w:r>
      <w:r w:rsidRPr="00BA5E98">
        <w:t>но соображая Синтезом</w:t>
      </w:r>
      <w:r>
        <w:t xml:space="preserve">. </w:t>
      </w:r>
      <w:r w:rsidRPr="00BA5E98">
        <w:t>А это сложно</w:t>
      </w:r>
      <w:r>
        <w:t xml:space="preserve">. </w:t>
      </w:r>
      <w:r w:rsidRPr="00BA5E98">
        <w:t>Потому что соображение Синтезом это аж наша с вами 22 Часть</w:t>
      </w:r>
      <w:r>
        <w:t xml:space="preserve">. </w:t>
      </w:r>
      <w:r w:rsidRPr="00BA5E98">
        <w:t>Ужас</w:t>
      </w:r>
      <w:r>
        <w:t xml:space="preserve">. </w:t>
      </w:r>
      <w:r w:rsidRPr="00BA5E98">
        <w:t>Это одновременное действие 22 Частей</w:t>
      </w:r>
      <w:r>
        <w:t xml:space="preserve">. </w:t>
      </w:r>
      <w:r w:rsidRPr="00BA5E98">
        <w:t>Правда прикольно? А мы только с вами сейчас стяжали Владыку Полномочий Совершенств как 22-й Части</w:t>
      </w:r>
      <w:r>
        <w:t>.</w:t>
      </w:r>
    </w:p>
    <w:p w14:paraId="2A3E69C9" w14:textId="77777777" w:rsidR="001104A1" w:rsidRDefault="001104A1" w:rsidP="001104A1">
      <w:pPr>
        <w:ind w:firstLine="426"/>
      </w:pPr>
      <w:r w:rsidRPr="00BA5E98">
        <w:t>Всё у нас сейчас практика</w:t>
      </w:r>
      <w:r>
        <w:t>.</w:t>
      </w:r>
    </w:p>
    <w:p w14:paraId="76370392" w14:textId="77777777" w:rsidR="001F5215" w:rsidRDefault="001104A1" w:rsidP="001104A1">
      <w:pPr>
        <w:ind w:firstLine="426"/>
      </w:pPr>
      <w:r w:rsidRPr="00BA5E98">
        <w:t>Мы отстяжали Владыку Воли</w:t>
      </w:r>
      <w:r>
        <w:t xml:space="preserve">. </w:t>
      </w:r>
      <w:r w:rsidRPr="00BA5E98">
        <w:t>Мы отстяжали Виды Человека</w:t>
      </w:r>
      <w:r>
        <w:t xml:space="preserve">. </w:t>
      </w:r>
      <w:r w:rsidRPr="00BA5E98">
        <w:t>Надеюсь</w:t>
      </w:r>
      <w:r>
        <w:t xml:space="preserve">, </w:t>
      </w:r>
      <w:r w:rsidRPr="00BA5E98">
        <w:t>вы перенесли все свои здания куда надо</w:t>
      </w:r>
      <w:r>
        <w:t xml:space="preserve">. </w:t>
      </w:r>
      <w:r w:rsidRPr="00BA5E98">
        <w:t>Подальше</w:t>
      </w:r>
      <w:r>
        <w:t xml:space="preserve">. </w:t>
      </w:r>
      <w:r w:rsidRPr="00BA5E98">
        <w:t>Повыше</w:t>
      </w:r>
      <w:r>
        <w:t xml:space="preserve">. </w:t>
      </w:r>
      <w:r w:rsidRPr="00BA5E98">
        <w:t>Там</w:t>
      </w:r>
      <w:r>
        <w:t xml:space="preserve">, </w:t>
      </w:r>
      <w:r w:rsidRPr="00BA5E98">
        <w:t>где они должны стоять</w:t>
      </w:r>
      <w:r>
        <w:t xml:space="preserve">. </w:t>
      </w:r>
      <w:r w:rsidRPr="00BA5E98">
        <w:t>Поэтому мы сейчас стяжаем 32768-рицу ракурсом Владыки Воли концентрацией по 2048 Прав Созидания до Изначально Вышестоящего Синтеза на ваши</w:t>
      </w:r>
      <w:r>
        <w:t xml:space="preserve">, </w:t>
      </w:r>
      <w:r w:rsidRPr="00BA5E98">
        <w:t>дикие</w:t>
      </w:r>
      <w:r>
        <w:t xml:space="preserve">, </w:t>
      </w:r>
      <w:r w:rsidRPr="00BA5E98">
        <w:t>извините</w:t>
      </w:r>
      <w:r>
        <w:t xml:space="preserve">, </w:t>
      </w:r>
      <w:r w:rsidRPr="00BA5E98">
        <w:t>развитые</w:t>
      </w:r>
      <w:r>
        <w:t xml:space="preserve">, </w:t>
      </w:r>
      <w:r w:rsidRPr="00BA5E98">
        <w:t>развитые Части в виде восьмая Часть 2048 Прав Созидания</w:t>
      </w:r>
      <w:r>
        <w:t xml:space="preserve">, </w:t>
      </w:r>
      <w:r w:rsidRPr="00BA5E98">
        <w:t>16 Часть на 2048 Начал Творения</w:t>
      </w:r>
      <w:r>
        <w:t xml:space="preserve">. </w:t>
      </w:r>
      <w:r w:rsidRPr="00BA5E98">
        <w:t>Где мы свяжем 32768 видов реализации Человека в йоговский узел переплетения верха и низа одномоментно</w:t>
      </w:r>
      <w:r>
        <w:t xml:space="preserve">. </w:t>
      </w:r>
      <w:r w:rsidRPr="00BA5E98">
        <w:t>Пойдёт? Ну</w:t>
      </w:r>
      <w:r>
        <w:t xml:space="preserve">, </w:t>
      </w:r>
      <w:r w:rsidRPr="00BA5E98">
        <w:t>у нас на 2048 Прав Созидания должны фиксироваться на каждую 8 Часть из 16 и эталонную восьмую в синтезе их</w:t>
      </w:r>
      <w:r>
        <w:t xml:space="preserve">. </w:t>
      </w:r>
      <w:r w:rsidRPr="00BA5E98">
        <w:t>Я понятно выражаюсь? 2048 Начал Творения мы должны фиксировать на каждую 16 Часть из 16 и Эталонную Часть в синтезе их</w:t>
      </w:r>
      <w:r>
        <w:t xml:space="preserve">. </w:t>
      </w:r>
      <w:r w:rsidRPr="00BA5E98">
        <w:t>Тоже понятно изъясняюсь? А так мы стяжали 32768-рицу</w:t>
      </w:r>
      <w:r>
        <w:t xml:space="preserve">, </w:t>
      </w:r>
      <w:r w:rsidRPr="00BA5E98">
        <w:t>те стоят там Права Созидания</w:t>
      </w:r>
      <w:r>
        <w:t xml:space="preserve">. </w:t>
      </w:r>
      <w:r w:rsidRPr="00BA5E98">
        <w:t>А наши Части стоят здесь Права Созидания и не могут между собой связаться</w:t>
      </w:r>
      <w:r>
        <w:t xml:space="preserve">. </w:t>
      </w:r>
      <w:r w:rsidRPr="00BA5E98">
        <w:t>Те кричат с верху:</w:t>
      </w:r>
    </w:p>
    <w:p w14:paraId="4F0EDA2A" w14:textId="51C05988" w:rsidR="001F5215" w:rsidRDefault="001F5215" w:rsidP="001104A1">
      <w:pPr>
        <w:ind w:firstLine="426"/>
      </w:pPr>
      <w:r>
        <w:t xml:space="preserve">– </w:t>
      </w:r>
      <w:r w:rsidR="001104A1" w:rsidRPr="00BA5E98">
        <w:t>Эй восьмая возьми меня?</w:t>
      </w:r>
    </w:p>
    <w:p w14:paraId="3430F6D6" w14:textId="7D043DC9" w:rsidR="001104A1" w:rsidRPr="00BA5E98" w:rsidRDefault="001F5215" w:rsidP="001104A1">
      <w:pPr>
        <w:ind w:firstLine="426"/>
      </w:pPr>
      <w:r>
        <w:t xml:space="preserve">– </w:t>
      </w:r>
      <w:r w:rsidR="001104A1" w:rsidRPr="00BA5E98">
        <w:t>Беру</w:t>
      </w:r>
      <w:r w:rsidR="001104A1">
        <w:t xml:space="preserve">, </w:t>
      </w:r>
      <w:r w:rsidR="001104A1" w:rsidRPr="00BA5E98">
        <w:t>что не летишь?</w:t>
      </w:r>
    </w:p>
    <w:p w14:paraId="792F3F77" w14:textId="77777777" w:rsidR="001F5215" w:rsidRDefault="001104A1" w:rsidP="001104A1">
      <w:pPr>
        <w:ind w:firstLine="426"/>
      </w:pPr>
      <w:r w:rsidRPr="00BA5E98">
        <w:t>А та ему говорит сверху:</w:t>
      </w:r>
    </w:p>
    <w:p w14:paraId="509C1CD5" w14:textId="2C6BC7D1" w:rsidR="001104A1" w:rsidRDefault="001F5215" w:rsidP="001104A1">
      <w:pPr>
        <w:ind w:firstLine="426"/>
      </w:pPr>
      <w:r>
        <w:t xml:space="preserve">– </w:t>
      </w:r>
      <w:r w:rsidR="001104A1" w:rsidRPr="00BA5E98">
        <w:t>А между нами 4088 Частей</w:t>
      </w:r>
      <w:r w:rsidR="001104A1">
        <w:t xml:space="preserve">, </w:t>
      </w:r>
      <w:r w:rsidR="001104A1" w:rsidRPr="00BA5E98">
        <w:t>страшновато</w:t>
      </w:r>
      <w:r w:rsidR="001104A1">
        <w:t>.</w:t>
      </w:r>
    </w:p>
    <w:p w14:paraId="100B000F" w14:textId="2B0061A0" w:rsidR="001104A1" w:rsidRPr="00BA5E98" w:rsidRDefault="001104A1" w:rsidP="001104A1">
      <w:pPr>
        <w:ind w:firstLine="426"/>
      </w:pPr>
      <w:r w:rsidRPr="00BA5E98">
        <w:t>И восьмая Часть:</w:t>
      </w:r>
      <w:r w:rsidR="00707312">
        <w:t xml:space="preserve"> </w:t>
      </w:r>
      <w:r w:rsidRPr="00BA5E98">
        <w:t>«Папа дал 2048 Прав Созидания</w:t>
      </w:r>
      <w:r>
        <w:t xml:space="preserve">. </w:t>
      </w:r>
      <w:r w:rsidRPr="00BA5E98">
        <w:t>Мне хотя б одну кинули</w:t>
      </w:r>
      <w:r>
        <w:t xml:space="preserve">, </w:t>
      </w:r>
      <w:r w:rsidRPr="00BA5E98">
        <w:t xml:space="preserve">как косточку </w:t>
      </w:r>
      <w:r w:rsidRPr="00BA5E98">
        <w:rPr>
          <w:i/>
        </w:rPr>
        <w:t>(плачет)</w:t>
      </w:r>
      <w:r>
        <w:rPr>
          <w:i/>
        </w:rPr>
        <w:t xml:space="preserve">. </w:t>
      </w:r>
      <w:r w:rsidRPr="00BA5E98">
        <w:t>Ну</w:t>
      </w:r>
      <w:r>
        <w:t xml:space="preserve">, </w:t>
      </w:r>
      <w:r w:rsidRPr="00BA5E98">
        <w:t>киньте косточку хоть одно Право Созидание</w:t>
      </w:r>
      <w:r>
        <w:t xml:space="preserve">, </w:t>
      </w:r>
      <w:r w:rsidRPr="00BA5E98">
        <w:t>а то мне на восьмом уже делать нечего»</w:t>
      </w:r>
      <w:r>
        <w:t xml:space="preserve">. </w:t>
      </w:r>
      <w:r w:rsidRPr="00BA5E98">
        <w:t>И плачет стоит</w:t>
      </w:r>
      <w:r>
        <w:t xml:space="preserve">. </w:t>
      </w:r>
      <w:r w:rsidRPr="00BA5E98">
        <w:t>Вот мои слёзки утерлись и сказали: «Кинь мне косточку»</w:t>
      </w:r>
      <w:r>
        <w:t xml:space="preserve">. </w:t>
      </w:r>
      <w:r w:rsidRPr="00BA5E98">
        <w:t>Верней</w:t>
      </w:r>
      <w:r>
        <w:t xml:space="preserve">, </w:t>
      </w:r>
      <w:r w:rsidRPr="00BA5E98">
        <w:t>не косточку</w:t>
      </w:r>
      <w:r>
        <w:t xml:space="preserve">, </w:t>
      </w:r>
      <w:r w:rsidRPr="00BA5E98">
        <w:t>а зафиксируй мне где-то 2048 Прав Созидания</w:t>
      </w:r>
      <w:r>
        <w:t xml:space="preserve">, </w:t>
      </w:r>
      <w:r w:rsidRPr="00BA5E98">
        <w:t xml:space="preserve">чтоб они оттуда перетекали сюда </w:t>
      </w:r>
      <w:r w:rsidRPr="00BA5E98">
        <w:rPr>
          <w:i/>
        </w:rPr>
        <w:t>(показывает на схеме)</w:t>
      </w:r>
      <w:r>
        <w:rPr>
          <w:i/>
        </w:rPr>
        <w:t xml:space="preserve">. </w:t>
      </w:r>
      <w:r w:rsidRPr="00BA5E98">
        <w:t>Логика</w:t>
      </w:r>
      <w:r>
        <w:t xml:space="preserve">, </w:t>
      </w:r>
      <w:r w:rsidRPr="00BA5E98">
        <w:t>понятна? Сделать это может только Владыка Воли своим Полномочиями Совершенств</w:t>
      </w:r>
      <w:r>
        <w:t xml:space="preserve">. </w:t>
      </w:r>
      <w:r w:rsidRPr="00BA5E98">
        <w:t>То есть</w:t>
      </w:r>
      <w:r>
        <w:t xml:space="preserve">, </w:t>
      </w:r>
      <w:r w:rsidRPr="00BA5E98">
        <w:t>мы сейчас будем напрягать Полномочия Совершенств что бы у нас получилось это сделать</w:t>
      </w:r>
      <w:r>
        <w:t xml:space="preserve">. </w:t>
      </w:r>
      <w:r w:rsidRPr="00BA5E98">
        <w:t>А так как одна из пятых выражений это будет передача Совершенства Мудрости</w:t>
      </w:r>
      <w:r>
        <w:t xml:space="preserve">, </w:t>
      </w:r>
      <w:r w:rsidRPr="00BA5E98">
        <w:t>как раз ИВДИВО-Служащего</w:t>
      </w:r>
      <w:r>
        <w:t xml:space="preserve">, </w:t>
      </w:r>
      <w:r w:rsidRPr="00BA5E98">
        <w:t>где наши ИВДИВО-Служащего должен служить</w:t>
      </w:r>
      <w:r>
        <w:t xml:space="preserve">. </w:t>
      </w:r>
      <w:r w:rsidRPr="00BA5E98">
        <w:t>То будет всё хорошо</w:t>
      </w:r>
      <w:r>
        <w:t xml:space="preserve">. </w:t>
      </w:r>
      <w:r w:rsidRPr="00BA5E98">
        <w:t>Увидели Смысл?</w:t>
      </w:r>
    </w:p>
    <w:p w14:paraId="110DE96A" w14:textId="25CCB306" w:rsidR="001104A1" w:rsidRDefault="001104A1" w:rsidP="001104A1">
      <w:pPr>
        <w:ind w:firstLine="426"/>
      </w:pPr>
      <w:r w:rsidRPr="00BA5E98">
        <w:t>Это мы синтезируем 32768-рицу</w:t>
      </w:r>
      <w:r>
        <w:t xml:space="preserve">. </w:t>
      </w:r>
      <w:r w:rsidRPr="00BA5E98">
        <w:t>И ещё</w:t>
      </w:r>
      <w:r>
        <w:t xml:space="preserve">. </w:t>
      </w:r>
      <w:r w:rsidRPr="00BA5E98">
        <w:t>Напоминаю последнюю практику</w:t>
      </w:r>
      <w:r>
        <w:t xml:space="preserve">. </w:t>
      </w:r>
      <w:r w:rsidRPr="00BA5E98">
        <w:t>Есть ракурс работы Частей Человека</w:t>
      </w:r>
      <w:r>
        <w:t xml:space="preserve">. </w:t>
      </w:r>
      <w:r w:rsidRPr="00BA5E98">
        <w:t>А есть ракурс работы Частей</w:t>
      </w:r>
      <w:r>
        <w:t xml:space="preserve">, </w:t>
      </w:r>
      <w:r w:rsidRPr="00BA5E98">
        <w:t>Систем</w:t>
      </w:r>
      <w:r>
        <w:t xml:space="preserve">, </w:t>
      </w:r>
      <w:r w:rsidRPr="00BA5E98">
        <w:t>Аппаратов и Частностей Владыки</w:t>
      </w:r>
      <w:r>
        <w:t xml:space="preserve">. </w:t>
      </w:r>
      <w:r w:rsidRPr="00BA5E98">
        <w:t>Восемь видов Жизни</w:t>
      </w:r>
      <w:r>
        <w:t xml:space="preserve">. </w:t>
      </w:r>
      <w:r w:rsidRPr="00BA5E98">
        <w:t>Это шестой вид Жизни</w:t>
      </w:r>
      <w:r w:rsidR="001F5215">
        <w:t xml:space="preserve"> – </w:t>
      </w:r>
      <w:r w:rsidRPr="00BA5E98">
        <w:t>ракурс Владыки</w:t>
      </w:r>
      <w:r>
        <w:t xml:space="preserve">. </w:t>
      </w:r>
      <w:r w:rsidRPr="00BA5E98">
        <w:t>И мы сейчас стяжаем 32768-рицу ракурсом Владыки</w:t>
      </w:r>
      <w:r>
        <w:t xml:space="preserve">, </w:t>
      </w:r>
      <w:r w:rsidRPr="00BA5E98">
        <w:t>потому что ракурс Человека у нас уже есть</w:t>
      </w:r>
      <w:r>
        <w:t xml:space="preserve">. </w:t>
      </w:r>
      <w:r w:rsidRPr="00BA5E98">
        <w:t>Логично? Это чтоб завтра на эти Части могли стать Полномочия Совершенств</w:t>
      </w:r>
      <w:r>
        <w:t xml:space="preserve">, </w:t>
      </w:r>
      <w:r w:rsidRPr="00BA5E98">
        <w:t>и мы не поплавились</w:t>
      </w:r>
      <w:r>
        <w:t xml:space="preserve">. </w:t>
      </w:r>
      <w:r w:rsidRPr="00BA5E98">
        <w:t>Это исходя из того</w:t>
      </w:r>
      <w:r>
        <w:t xml:space="preserve">, </w:t>
      </w:r>
      <w:r w:rsidRPr="00BA5E98">
        <w:t>что я до этого рассказывал</w:t>
      </w:r>
      <w:r>
        <w:t xml:space="preserve">. </w:t>
      </w:r>
      <w:r w:rsidRPr="00BA5E98">
        <w:t>На всякий случай</w:t>
      </w:r>
      <w:r>
        <w:t xml:space="preserve">. </w:t>
      </w:r>
      <w:r w:rsidRPr="00BA5E98">
        <w:t>Кто его знает чё у нас с там происходит</w:t>
      </w:r>
      <w:r>
        <w:t xml:space="preserve">. </w:t>
      </w:r>
      <w:r w:rsidRPr="00BA5E98">
        <w:t>Одно Полномочие Совершенств</w:t>
      </w:r>
      <w:r>
        <w:t xml:space="preserve">, </w:t>
      </w:r>
      <w:r w:rsidRPr="00BA5E98">
        <w:t>и мы не поплавились</w:t>
      </w:r>
      <w:r>
        <w:t xml:space="preserve">. </w:t>
      </w:r>
      <w:r w:rsidRPr="00BA5E98">
        <w:t>Коллективное стяжать не будем</w:t>
      </w:r>
      <w:r>
        <w:t xml:space="preserve">. </w:t>
      </w:r>
      <w:r w:rsidRPr="00BA5E98">
        <w:t>Это для 30 Синтеза</w:t>
      </w:r>
      <w:r>
        <w:t xml:space="preserve">. </w:t>
      </w:r>
      <w:r w:rsidRPr="00BA5E98">
        <w:t>Там подготовка этим</w:t>
      </w:r>
      <w:r>
        <w:t>.</w:t>
      </w:r>
    </w:p>
    <w:p w14:paraId="5DC03031" w14:textId="77777777" w:rsidR="001104A1" w:rsidRDefault="001104A1" w:rsidP="001104A1">
      <w:pPr>
        <w:ind w:firstLine="426"/>
      </w:pPr>
      <w:r w:rsidRPr="00BA5E98">
        <w:t>Фух</w:t>
      </w:r>
      <w:r>
        <w:t xml:space="preserve">. </w:t>
      </w:r>
      <w:r w:rsidRPr="00BA5E98">
        <w:t>Практика</w:t>
      </w:r>
      <w:r>
        <w:t>.</w:t>
      </w:r>
    </w:p>
    <w:p w14:paraId="3105B9D8" w14:textId="52E4EE13" w:rsidR="001104A1" w:rsidRDefault="001104A1" w:rsidP="001104A1">
      <w:pPr>
        <w:ind w:firstLine="426"/>
      </w:pPr>
      <w:r w:rsidRPr="00BA5E98">
        <w:t>Ребята у нас с вами Ипостасный круг мы на Ипостасном должны обсуждать пикантное обстоятельство жизни ИВДИВО</w:t>
      </w:r>
      <w:r>
        <w:t xml:space="preserve">. </w:t>
      </w:r>
      <w:r w:rsidRPr="00BA5E98">
        <w:t>Не взирая на лица и обстоятельства</w:t>
      </w:r>
      <w:r>
        <w:t xml:space="preserve">. </w:t>
      </w:r>
      <w:r w:rsidRPr="00BA5E98">
        <w:t>Если мы не будем на Ипостасном обсуждать</w:t>
      </w:r>
      <w:r>
        <w:t xml:space="preserve">, </w:t>
      </w:r>
      <w:r w:rsidRPr="00BA5E98">
        <w:t>что происходит мы некогда не научимся</w:t>
      </w:r>
      <w:r>
        <w:t xml:space="preserve">, </w:t>
      </w:r>
      <w:r w:rsidRPr="00BA5E98">
        <w:t>как правильно действовать</w:t>
      </w:r>
      <w:r>
        <w:t xml:space="preserve">. </w:t>
      </w:r>
      <w:r w:rsidRPr="00BA5E98">
        <w:t>Кому не нравиться обсуждение</w:t>
      </w:r>
      <w:r>
        <w:t xml:space="preserve">, </w:t>
      </w:r>
      <w:r w:rsidRPr="00BA5E98">
        <w:t>если оно у меня слишком эмоциональное</w:t>
      </w:r>
      <w:r>
        <w:t xml:space="preserve">. </w:t>
      </w:r>
      <w:r w:rsidRPr="00BA5E98">
        <w:t>Ну</w:t>
      </w:r>
      <w:r>
        <w:t xml:space="preserve">, </w:t>
      </w:r>
      <w:r w:rsidRPr="00BA5E98">
        <w:t>проблема в том</w:t>
      </w:r>
      <w:r>
        <w:t xml:space="preserve">, </w:t>
      </w:r>
      <w:r w:rsidRPr="00BA5E98">
        <w:t>что я такой</w:t>
      </w:r>
      <w:r>
        <w:t xml:space="preserve">. </w:t>
      </w:r>
      <w:r w:rsidRPr="00BA5E98">
        <w:t>Вышли к Владыки там всё сухо</w:t>
      </w:r>
      <w:r>
        <w:t xml:space="preserve">, </w:t>
      </w:r>
      <w:r w:rsidRPr="00BA5E98">
        <w:t>чётко</w:t>
      </w:r>
      <w:r>
        <w:t xml:space="preserve">, </w:t>
      </w:r>
      <w:r w:rsidRPr="00BA5E98">
        <w:t>глубоко</w:t>
      </w:r>
      <w:r>
        <w:t xml:space="preserve">, </w:t>
      </w:r>
      <w:r w:rsidRPr="00BA5E98">
        <w:t>услышали</w:t>
      </w:r>
      <w:r>
        <w:t xml:space="preserve">, </w:t>
      </w:r>
      <w:r w:rsidRPr="00BA5E98">
        <w:t>поняли</w:t>
      </w:r>
      <w:r>
        <w:t xml:space="preserve">, </w:t>
      </w:r>
      <w:r w:rsidRPr="00BA5E98">
        <w:t>пошли дальше</w:t>
      </w:r>
      <w:r w:rsidR="001F5215">
        <w:t xml:space="preserve"> – </w:t>
      </w:r>
      <w:r w:rsidRPr="00BA5E98">
        <w:t>без проблем! Вы личность учитывайте</w:t>
      </w:r>
      <w:r>
        <w:t xml:space="preserve">, </w:t>
      </w:r>
      <w:r w:rsidRPr="00BA5E98">
        <w:t>но а насчет того</w:t>
      </w:r>
      <w:r>
        <w:t xml:space="preserve">, </w:t>
      </w:r>
      <w:r w:rsidRPr="00BA5E98">
        <w:t>чего ты такой эмоциональный</w:t>
      </w:r>
      <w:r>
        <w:t xml:space="preserve">. </w:t>
      </w:r>
      <w:r w:rsidRPr="00BA5E98">
        <w:t>Так мне вас зарядить надо было эмоционально</w:t>
      </w:r>
      <w:r>
        <w:t xml:space="preserve">. </w:t>
      </w:r>
      <w:r w:rsidRPr="00BA5E98">
        <w:t>Потому что сухари во Владыку не входят</w:t>
      </w:r>
      <w:r>
        <w:t>.</w:t>
      </w:r>
    </w:p>
    <w:p w14:paraId="43B7587A" w14:textId="6589982A" w:rsidR="001104A1" w:rsidRDefault="001104A1" w:rsidP="001104A1">
      <w:pPr>
        <w:ind w:firstLine="426"/>
      </w:pPr>
      <w:r w:rsidRPr="00BA5E98">
        <w:t>А вы мешок сушенных сухарей после годовой работы</w:t>
      </w:r>
      <w:r>
        <w:t xml:space="preserve">, </w:t>
      </w:r>
      <w:r w:rsidRPr="00BA5E98">
        <w:t>понимаете</w:t>
      </w:r>
      <w:r>
        <w:t xml:space="preserve">. </w:t>
      </w:r>
      <w:r w:rsidRPr="00BA5E98">
        <w:t>Смазки даже нет</w:t>
      </w:r>
      <w:r w:rsidR="001F5215">
        <w:t xml:space="preserve"> – </w:t>
      </w:r>
      <w:r w:rsidRPr="00BA5E98">
        <w:t>всё сухо</w:t>
      </w:r>
      <w:r>
        <w:t xml:space="preserve">. </w:t>
      </w:r>
      <w:r w:rsidRPr="00BA5E98">
        <w:t>Вас тронь и от вас сыпется</w:t>
      </w:r>
      <w:r>
        <w:t xml:space="preserve">. </w:t>
      </w:r>
      <w:r w:rsidRPr="00BA5E98">
        <w:t>Как это</w:t>
      </w:r>
      <w:r>
        <w:t xml:space="preserve">, </w:t>
      </w:r>
      <w:r w:rsidRPr="00BA5E98">
        <w:t>сухарная пыль сыпется</w:t>
      </w:r>
      <w:r>
        <w:t xml:space="preserve">. </w:t>
      </w:r>
      <w:r w:rsidRPr="00BA5E98">
        <w:t>Знаете</w:t>
      </w:r>
      <w:r>
        <w:t xml:space="preserve">, </w:t>
      </w:r>
      <w:r w:rsidRPr="00BA5E98">
        <w:t>как от сухаря вот это</w:t>
      </w:r>
      <w:r>
        <w:t xml:space="preserve">, </w:t>
      </w:r>
      <w:r w:rsidRPr="00BA5E98">
        <w:t>пыль сухарная сыпется</w:t>
      </w:r>
      <w:r>
        <w:t xml:space="preserve">. </w:t>
      </w:r>
      <w:r w:rsidRPr="00BA5E98">
        <w:t>Вот вы сейчас сидите</w:t>
      </w:r>
      <w:r>
        <w:t xml:space="preserve">, </w:t>
      </w:r>
      <w:r w:rsidRPr="00BA5E98">
        <w:t>а без смазки Владыка Полномочий Совершенств не стяжается</w:t>
      </w:r>
      <w:r>
        <w:t xml:space="preserve">, </w:t>
      </w:r>
      <w:r w:rsidRPr="00BA5E98">
        <w:t>понимаете</w:t>
      </w:r>
      <w:r>
        <w:t xml:space="preserve">. </w:t>
      </w:r>
      <w:r w:rsidRPr="00BA5E98">
        <w:t>Ужас какой</w:t>
      </w:r>
      <w:r>
        <w:t xml:space="preserve">, </w:t>
      </w:r>
      <w:r w:rsidRPr="00BA5E98">
        <w:t>смазка нужна</w:t>
      </w:r>
      <w:r>
        <w:t xml:space="preserve">. </w:t>
      </w:r>
      <w:r w:rsidRPr="00BA5E98">
        <w:t>А смазка</w:t>
      </w:r>
      <w:r w:rsidR="001F5215">
        <w:t xml:space="preserve"> – </w:t>
      </w:r>
      <w:r w:rsidRPr="00BA5E98">
        <w:t>это эмоции</w:t>
      </w:r>
      <w:r>
        <w:t xml:space="preserve">. </w:t>
      </w:r>
      <w:r w:rsidRPr="00BA5E98">
        <w:t>Ничем другим Человек не смазывается</w:t>
      </w:r>
      <w:r>
        <w:t xml:space="preserve">. </w:t>
      </w:r>
      <w:r w:rsidRPr="00BA5E98">
        <w:t>Мыслей он не смазывается</w:t>
      </w:r>
      <w:r>
        <w:t xml:space="preserve">, </w:t>
      </w:r>
      <w:r w:rsidRPr="00BA5E98">
        <w:t>он зависает</w:t>
      </w:r>
      <w:r>
        <w:t xml:space="preserve">. </w:t>
      </w:r>
      <w:r w:rsidRPr="00BA5E98">
        <w:t>Вот когда ты эмоционально рассказываешь</w:t>
      </w:r>
      <w:r>
        <w:t xml:space="preserve">, </w:t>
      </w:r>
      <w:r w:rsidRPr="00BA5E98">
        <w:t>смазка работает</w:t>
      </w:r>
      <w:r>
        <w:t xml:space="preserve">, </w:t>
      </w:r>
      <w:r w:rsidRPr="00BA5E98">
        <w:t>после этого можно стяжать хоть 32768 Частей</w:t>
      </w:r>
      <w:r>
        <w:t xml:space="preserve">. </w:t>
      </w:r>
      <w:r w:rsidRPr="00BA5E98">
        <w:t>Смазки нет</w:t>
      </w:r>
      <w:r w:rsidR="001F5215">
        <w:t xml:space="preserve"> – </w:t>
      </w:r>
      <w:r w:rsidRPr="00BA5E98">
        <w:t>не войдёт</w:t>
      </w:r>
      <w:r>
        <w:t xml:space="preserve">. </w:t>
      </w:r>
      <w:r w:rsidRPr="00BA5E98">
        <w:t>Так что у вас сейчас хорошая эмоциональная смазка</w:t>
      </w:r>
      <w:r>
        <w:t xml:space="preserve">. </w:t>
      </w:r>
      <w:r w:rsidRPr="00BA5E98">
        <w:t>Встряска</w:t>
      </w:r>
      <w:r>
        <w:t xml:space="preserve">, </w:t>
      </w:r>
      <w:r w:rsidRPr="00BA5E98">
        <w:t>чтобы вошло 32768 Частей ракурсом Владыки Воли</w:t>
      </w:r>
      <w:r>
        <w:t xml:space="preserve">. </w:t>
      </w:r>
      <w:r w:rsidRPr="00BA5E98">
        <w:t>У нас же этого ракурса тоже нет</w:t>
      </w:r>
      <w:r>
        <w:t xml:space="preserve">. </w:t>
      </w:r>
      <w:r w:rsidRPr="00BA5E98">
        <w:t>Нам же надо все предыдущие ракурсы тоже разработать</w:t>
      </w:r>
      <w:r>
        <w:t xml:space="preserve">. </w:t>
      </w:r>
      <w:r w:rsidRPr="00BA5E98">
        <w:t>Эмоциональность</w:t>
      </w:r>
      <w:r>
        <w:t xml:space="preserve">, </w:t>
      </w:r>
      <w:r w:rsidRPr="00BA5E98">
        <w:t>нормальный приём для смазки</w:t>
      </w:r>
      <w:r>
        <w:t>.</w:t>
      </w:r>
    </w:p>
    <w:p w14:paraId="6BCA2552" w14:textId="77777777" w:rsidR="001104A1" w:rsidRDefault="001104A1" w:rsidP="001104A1">
      <w:pPr>
        <w:ind w:firstLine="426"/>
      </w:pPr>
      <w:r w:rsidRPr="00BA5E98">
        <w:lastRenderedPageBreak/>
        <w:t>Практика</w:t>
      </w:r>
      <w:r>
        <w:t>.</w:t>
      </w:r>
    </w:p>
    <w:p w14:paraId="4506B54C" w14:textId="77777777" w:rsidR="001104A1" w:rsidRDefault="001104A1" w:rsidP="001104A1">
      <w:pPr>
        <w:ind w:firstLine="426"/>
      </w:pPr>
      <w:r w:rsidRPr="00BA5E98">
        <w:t>Пример в человечестве</w:t>
      </w:r>
      <w:r>
        <w:t xml:space="preserve">. </w:t>
      </w:r>
      <w:r w:rsidRPr="00BA5E98">
        <w:t>Эмоционально</w:t>
      </w:r>
      <w:r>
        <w:t xml:space="preserve">, </w:t>
      </w:r>
      <w:r w:rsidRPr="00BA5E98">
        <w:t>сказал</w:t>
      </w:r>
      <w:r>
        <w:t xml:space="preserve">, </w:t>
      </w:r>
      <w:r w:rsidRPr="00BA5E98">
        <w:t>как надо и все сразу поняли</w:t>
      </w:r>
      <w:r>
        <w:t xml:space="preserve">. </w:t>
      </w:r>
      <w:r w:rsidRPr="00BA5E98">
        <w:t>Сказал ментально сделать так: «А зачем?»</w:t>
      </w:r>
    </w:p>
    <w:p w14:paraId="104B3A5B" w14:textId="77777777" w:rsidR="001F5215" w:rsidRDefault="001104A1" w:rsidP="001104A1">
      <w:pPr>
        <w:ind w:firstLine="426"/>
      </w:pPr>
      <w:r w:rsidRPr="00BA5E98">
        <w:t>Я думать не могу</w:t>
      </w:r>
      <w:r>
        <w:t xml:space="preserve">, </w:t>
      </w:r>
      <w:r w:rsidRPr="00BA5E98">
        <w:t>но спрашиваю:</w:t>
      </w:r>
    </w:p>
    <w:p w14:paraId="76D7C742" w14:textId="25FCC888" w:rsidR="001F5215" w:rsidRDefault="001F5215" w:rsidP="001104A1">
      <w:pPr>
        <w:ind w:firstLine="426"/>
      </w:pPr>
      <w:r>
        <w:t xml:space="preserve">– </w:t>
      </w:r>
      <w:r w:rsidR="001104A1" w:rsidRPr="00BA5E98">
        <w:t>А зачем?</w:t>
      </w:r>
    </w:p>
    <w:p w14:paraId="6D8D3526" w14:textId="0B06D35F" w:rsidR="001F5215" w:rsidRDefault="001F5215" w:rsidP="001104A1">
      <w:pPr>
        <w:ind w:firstLine="426"/>
      </w:pPr>
      <w:r>
        <w:t xml:space="preserve">– </w:t>
      </w:r>
      <w:r w:rsidR="001104A1" w:rsidRPr="00BA5E98">
        <w:t>Но сделай так</w:t>
      </w:r>
      <w:r w:rsidR="001104A1">
        <w:t>.</w:t>
      </w:r>
    </w:p>
    <w:p w14:paraId="04E79533" w14:textId="12A3B911" w:rsidR="001F5215" w:rsidRDefault="001F5215" w:rsidP="001104A1">
      <w:pPr>
        <w:ind w:firstLine="426"/>
      </w:pPr>
      <w:r>
        <w:t xml:space="preserve">– </w:t>
      </w:r>
      <w:r w:rsidR="001104A1" w:rsidRPr="00BA5E98">
        <w:t>А зачем?</w:t>
      </w:r>
    </w:p>
    <w:p w14:paraId="765875E2" w14:textId="3F61175A" w:rsidR="001F5215" w:rsidRDefault="001F5215" w:rsidP="001104A1">
      <w:pPr>
        <w:ind w:firstLine="426"/>
      </w:pPr>
      <w:r>
        <w:t xml:space="preserve">– </w:t>
      </w:r>
      <w:r w:rsidR="001104A1" w:rsidRPr="00BA5E98">
        <w:t>Всем надо</w:t>
      </w:r>
      <w:r w:rsidR="001104A1">
        <w:t>.</w:t>
      </w:r>
    </w:p>
    <w:p w14:paraId="2D9CE238" w14:textId="783394DA" w:rsidR="001104A1" w:rsidRDefault="001F5215" w:rsidP="001104A1">
      <w:pPr>
        <w:ind w:firstLine="426"/>
      </w:pPr>
      <w:r>
        <w:t xml:space="preserve">– </w:t>
      </w:r>
      <w:r w:rsidR="001104A1" w:rsidRPr="00BA5E98">
        <w:t>Ой</w:t>
      </w:r>
      <w:r w:rsidR="001104A1">
        <w:t xml:space="preserve">, </w:t>
      </w:r>
      <w:r w:rsidR="001104A1" w:rsidRPr="00BA5E98">
        <w:t>сейчас сделаю</w:t>
      </w:r>
      <w:r w:rsidR="001104A1">
        <w:t xml:space="preserve">. </w:t>
      </w:r>
      <w:r w:rsidR="001104A1" w:rsidRPr="00BA5E98">
        <w:t>Всё</w:t>
      </w:r>
      <w:r w:rsidR="001104A1">
        <w:t>.</w:t>
      </w:r>
    </w:p>
    <w:p w14:paraId="769F503D" w14:textId="77777777" w:rsidR="001104A1" w:rsidRDefault="001104A1" w:rsidP="001104A1">
      <w:pPr>
        <w:ind w:firstLine="426"/>
      </w:pPr>
      <w:r w:rsidRPr="00BA5E98">
        <w:t>Называется эмоциональная смазка</w:t>
      </w:r>
      <w:r>
        <w:t xml:space="preserve">, </w:t>
      </w:r>
      <w:r w:rsidRPr="00BA5E98">
        <w:t>чтоб делать правильно</w:t>
      </w:r>
      <w:r>
        <w:t xml:space="preserve">. </w:t>
      </w:r>
      <w:r w:rsidRPr="00BA5E98">
        <w:t>Потому что думать</w:t>
      </w:r>
      <w:r>
        <w:t xml:space="preserve">, </w:t>
      </w:r>
      <w:r w:rsidRPr="00BA5E98">
        <w:t>зачем</w:t>
      </w:r>
      <w:r>
        <w:t xml:space="preserve">, </w:t>
      </w:r>
      <w:r w:rsidRPr="00BA5E98">
        <w:t>не можем</w:t>
      </w:r>
      <w:r>
        <w:t xml:space="preserve">. </w:t>
      </w:r>
      <w:r w:rsidRPr="00BA5E98">
        <w:t>Но обязательно спрашиваем</w:t>
      </w:r>
      <w:r>
        <w:t xml:space="preserve">. </w:t>
      </w:r>
      <w:r w:rsidRPr="00BA5E98">
        <w:t>А зачем? Эмоционально покрыл чем-нибудь</w:t>
      </w:r>
      <w:r>
        <w:t xml:space="preserve">, </w:t>
      </w:r>
      <w:r w:rsidRPr="00BA5E98">
        <w:t>сразу думать не можем</w:t>
      </w:r>
      <w:r>
        <w:t xml:space="preserve">, </w:t>
      </w:r>
      <w:r w:rsidRPr="00BA5E98">
        <w:t>а зачем и сразу всё делаем</w:t>
      </w:r>
      <w:r>
        <w:t xml:space="preserve">, </w:t>
      </w:r>
      <w:r w:rsidRPr="00BA5E98">
        <w:t>а главное делаем как правильно</w:t>
      </w:r>
      <w:r>
        <w:t xml:space="preserve">, </w:t>
      </w:r>
      <w:r w:rsidRPr="00BA5E98">
        <w:t>смазка-то работает</w:t>
      </w:r>
      <w:r>
        <w:t xml:space="preserve">. </w:t>
      </w:r>
      <w:r w:rsidRPr="00BA5E98">
        <w:t>Вот это наша культура человечества</w:t>
      </w:r>
      <w:r>
        <w:t xml:space="preserve">, </w:t>
      </w:r>
      <w:r w:rsidRPr="00BA5E98">
        <w:t>которою мы постепенно преодолеваем</w:t>
      </w:r>
      <w:r>
        <w:t>.</w:t>
      </w:r>
    </w:p>
    <w:p w14:paraId="58D62274" w14:textId="7F89B0D4" w:rsidR="001104A1" w:rsidRDefault="001104A1" w:rsidP="001104A1">
      <w:pPr>
        <w:ind w:firstLine="426"/>
      </w:pPr>
      <w:r w:rsidRPr="00BA5E98">
        <w:t>И вот Владыка взял цель на взращивание человеческого в Человеке</w:t>
      </w:r>
      <w:r>
        <w:t xml:space="preserve">. </w:t>
      </w:r>
      <w:r w:rsidRPr="00BA5E98">
        <w:t>Просто запомните</w:t>
      </w:r>
      <w:r>
        <w:t xml:space="preserve">. </w:t>
      </w:r>
      <w:r w:rsidRPr="00BA5E98">
        <w:t>Вершина Полномочий Совершенств</w:t>
      </w:r>
      <w:r w:rsidR="001F5215">
        <w:t xml:space="preserve"> – </w:t>
      </w:r>
      <w:r w:rsidRPr="00BA5E98">
        <w:rPr>
          <w:i/>
        </w:rPr>
        <w:t xml:space="preserve">человеческое </w:t>
      </w:r>
      <w:r w:rsidRPr="00BA5E98">
        <w:t>в Человеке</w:t>
      </w:r>
      <w:r>
        <w:t>.</w:t>
      </w:r>
    </w:p>
    <w:p w14:paraId="7D6664FC" w14:textId="77777777" w:rsidR="009E5D93" w:rsidRDefault="001104A1" w:rsidP="001104A1">
      <w:pPr>
        <w:ind w:firstLine="426"/>
      </w:pPr>
      <w:r w:rsidRPr="00BA5E98">
        <w:t>Отсюда Иерархизация Воли</w:t>
      </w:r>
      <w:r>
        <w:t>.</w:t>
      </w:r>
    </w:p>
    <w:p w14:paraId="2D6EE1D0" w14:textId="3732333B" w:rsidR="009E5D93" w:rsidRDefault="001104A1" w:rsidP="0083231D">
      <w:pPr>
        <w:pStyle w:val="affc"/>
      </w:pPr>
      <w:bookmarkStart w:id="3041" w:name="_Toc185896739"/>
      <w:bookmarkStart w:id="3042" w:name="_Toc185962881"/>
      <w:bookmarkStart w:id="3043" w:name="_Toc185963581"/>
      <w:bookmarkStart w:id="3044" w:name="_Toc185964151"/>
      <w:bookmarkStart w:id="3045" w:name="_Toc185965297"/>
      <w:bookmarkStart w:id="3046" w:name="_Toc185966437"/>
      <w:bookmarkStart w:id="3047" w:name="_Toc134425486"/>
      <w:bookmarkStart w:id="3048" w:name="_Toc190983765"/>
      <w:r w:rsidRPr="00BA5E98">
        <w:t>Общее Дело</w:t>
      </w:r>
      <w:r w:rsidR="001F5215">
        <w:t xml:space="preserve"> – </w:t>
      </w:r>
      <w:r w:rsidRPr="00BA5E98">
        <w:t>одно из обязательных стилистик</w:t>
      </w:r>
      <w:bookmarkStart w:id="3049" w:name="_Toc185896740"/>
      <w:bookmarkStart w:id="3050" w:name="_Toc185962882"/>
      <w:bookmarkStart w:id="3051" w:name="_Toc185963582"/>
      <w:bookmarkStart w:id="3052" w:name="_Toc185964152"/>
      <w:bookmarkStart w:id="3053" w:name="_Toc185965298"/>
      <w:bookmarkStart w:id="3054" w:name="_Toc185966438"/>
      <w:bookmarkEnd w:id="3041"/>
      <w:bookmarkEnd w:id="3042"/>
      <w:bookmarkEnd w:id="3043"/>
      <w:bookmarkEnd w:id="3044"/>
      <w:bookmarkEnd w:id="3045"/>
      <w:bookmarkEnd w:id="3046"/>
      <w:r w:rsidR="00707312">
        <w:t xml:space="preserve"> </w:t>
      </w:r>
      <w:r w:rsidRPr="00BA5E98">
        <w:t>или стилей действия Иерархизации Воли</w:t>
      </w:r>
      <w:bookmarkEnd w:id="3047"/>
      <w:bookmarkEnd w:id="3048"/>
      <w:bookmarkEnd w:id="3049"/>
      <w:bookmarkEnd w:id="3050"/>
      <w:bookmarkEnd w:id="3051"/>
      <w:bookmarkEnd w:id="3052"/>
      <w:bookmarkEnd w:id="3053"/>
      <w:bookmarkEnd w:id="3054"/>
    </w:p>
    <w:p w14:paraId="06DC4477" w14:textId="5C3D0ED5" w:rsidR="001104A1" w:rsidRDefault="001104A1" w:rsidP="001104A1">
      <w:pPr>
        <w:ind w:firstLine="426"/>
      </w:pPr>
      <w:r w:rsidRPr="00BA5E98">
        <w:t>Вот нарыв этот мы обсудили</w:t>
      </w:r>
      <w:r>
        <w:t xml:space="preserve">. </w:t>
      </w:r>
      <w:r w:rsidRPr="00BA5E98">
        <w:t>Оказывается</w:t>
      </w:r>
      <w:r>
        <w:t xml:space="preserve">, </w:t>
      </w:r>
      <w:r w:rsidRPr="00BA5E98">
        <w:t>у вас Полномочия Совершенств не о Человеке</w:t>
      </w:r>
      <w:r>
        <w:t xml:space="preserve">, </w:t>
      </w:r>
      <w:r w:rsidRPr="00BA5E98">
        <w:t>а о странах или стране</w:t>
      </w:r>
      <w:r>
        <w:t xml:space="preserve">. </w:t>
      </w:r>
      <w:r w:rsidRPr="00BA5E98">
        <w:t>С одной стороны</w:t>
      </w:r>
      <w:r>
        <w:t xml:space="preserve">, </w:t>
      </w:r>
      <w:r w:rsidRPr="00BA5E98">
        <w:t>понятно</w:t>
      </w:r>
      <w:r>
        <w:t xml:space="preserve">, </w:t>
      </w:r>
      <w:r w:rsidRPr="00BA5E98">
        <w:t>с другой стороны</w:t>
      </w:r>
      <w:r>
        <w:t xml:space="preserve">, </w:t>
      </w:r>
      <w:r w:rsidRPr="00BA5E98">
        <w:t>не очень</w:t>
      </w:r>
      <w:r>
        <w:t>.</w:t>
      </w:r>
    </w:p>
    <w:p w14:paraId="4B3B5069" w14:textId="1B5E5D7A" w:rsidR="001104A1" w:rsidRDefault="001104A1" w:rsidP="001104A1">
      <w:pPr>
        <w:ind w:firstLine="426"/>
      </w:pPr>
      <w:r w:rsidRPr="00BA5E98">
        <w:t>Но вернёмся</w:t>
      </w:r>
      <w:r>
        <w:t xml:space="preserve">. </w:t>
      </w:r>
      <w:r w:rsidRPr="00BA5E98">
        <w:t>Чтобы взращивать человеческое в Человеке</w:t>
      </w:r>
      <w:r>
        <w:t xml:space="preserve">, </w:t>
      </w:r>
      <w:r w:rsidRPr="00BA5E98">
        <w:t>что нужно делать? Мы идём сейчас в практику</w:t>
      </w:r>
      <w:r>
        <w:t xml:space="preserve">. </w:t>
      </w:r>
      <w:r w:rsidRPr="00BA5E98">
        <w:t>Это то второе</w:t>
      </w:r>
      <w:r>
        <w:t xml:space="preserve">, </w:t>
      </w:r>
      <w:r w:rsidRPr="00BA5E98">
        <w:t>что нам поручили стяжать</w:t>
      </w:r>
      <w:r>
        <w:t xml:space="preserve">. </w:t>
      </w:r>
      <w:r w:rsidRPr="00BA5E98">
        <w:t>И тут то</w:t>
      </w:r>
      <w:r>
        <w:t xml:space="preserve">, </w:t>
      </w:r>
      <w:r w:rsidRPr="00BA5E98">
        <w:t>что я уже употреблял</w:t>
      </w:r>
      <w:r w:rsidR="001F5215">
        <w:t xml:space="preserve"> – </w:t>
      </w:r>
      <w:r w:rsidRPr="00BA5E98">
        <w:t>нам нужно общее дело</w:t>
      </w:r>
      <w:r>
        <w:t xml:space="preserve">. </w:t>
      </w:r>
      <w:r w:rsidRPr="00BA5E98">
        <w:t>Общее дело не с кем-то и как-то</w:t>
      </w:r>
      <w:r>
        <w:t xml:space="preserve">, </w:t>
      </w:r>
      <w:r w:rsidRPr="00BA5E98">
        <w:t>а Общее Дело по принципу</w:t>
      </w:r>
      <w:r>
        <w:t xml:space="preserve">. </w:t>
      </w:r>
      <w:r w:rsidRPr="00BA5E98">
        <w:t>Потому что на уровне Владыки это не я с вами объединяюсь в общем деле</w:t>
      </w:r>
      <w:r>
        <w:t xml:space="preserve">, </w:t>
      </w:r>
      <w:r w:rsidRPr="00BA5E98">
        <w:t>а у меня есть Общее Дело</w:t>
      </w:r>
      <w:r>
        <w:t xml:space="preserve">. </w:t>
      </w:r>
      <w:r w:rsidRPr="00BA5E98">
        <w:t>У каждого из вас есть Общее Дело</w:t>
      </w:r>
      <w:r>
        <w:t xml:space="preserve">. </w:t>
      </w:r>
      <w:r w:rsidRPr="00BA5E98">
        <w:t>И на это Общее Дело</w:t>
      </w:r>
      <w:r>
        <w:t xml:space="preserve">, </w:t>
      </w:r>
      <w:r w:rsidRPr="00BA5E98">
        <w:t>если я компетентен</w:t>
      </w:r>
      <w:r>
        <w:t xml:space="preserve">, </w:t>
      </w:r>
      <w:r w:rsidRPr="00BA5E98">
        <w:t>притянутся нужные люди</w:t>
      </w:r>
      <w:r>
        <w:t xml:space="preserve">. </w:t>
      </w:r>
      <w:r w:rsidRPr="00BA5E98">
        <w:t>Естественно</w:t>
      </w:r>
      <w:r>
        <w:t>.</w:t>
      </w:r>
    </w:p>
    <w:p w14:paraId="3D88BB6A" w14:textId="61703EFE" w:rsidR="001104A1" w:rsidRDefault="001104A1" w:rsidP="001104A1">
      <w:pPr>
        <w:ind w:firstLine="426"/>
      </w:pPr>
      <w:r w:rsidRPr="00BA5E98">
        <w:t>В итоге</w:t>
      </w:r>
      <w:r>
        <w:t xml:space="preserve">, </w:t>
      </w:r>
      <w:r w:rsidRPr="00BA5E98">
        <w:t>мы сейчас с вами стяжаем</w:t>
      </w:r>
      <w:r>
        <w:t xml:space="preserve">, </w:t>
      </w:r>
      <w:r w:rsidRPr="00BA5E98">
        <w:t>цифра будет большая</w:t>
      </w:r>
      <w:r>
        <w:t xml:space="preserve">, </w:t>
      </w:r>
      <w:r w:rsidRPr="00BA5E98">
        <w:t>32768 Общих Дел</w:t>
      </w:r>
      <w:r>
        <w:t xml:space="preserve">. </w:t>
      </w:r>
      <w:r w:rsidRPr="00BA5E98">
        <w:t>Каждому</w:t>
      </w:r>
      <w:r>
        <w:t xml:space="preserve">. </w:t>
      </w:r>
      <w:r w:rsidRPr="00BA5E98">
        <w:t>У каждого из нас они могут вырастать в некоторые Общие Дела</w:t>
      </w:r>
      <w:r>
        <w:t xml:space="preserve">, </w:t>
      </w:r>
      <w:r w:rsidRPr="00BA5E98">
        <w:t>но потенциал будет такой</w:t>
      </w:r>
      <w:r>
        <w:t xml:space="preserve">. </w:t>
      </w:r>
      <w:r w:rsidRPr="00BA5E98">
        <w:t>При этом через нас мы попросим эти Общие Дела раздать по Планете</w:t>
      </w:r>
      <w:r>
        <w:t xml:space="preserve">. </w:t>
      </w:r>
      <w:r w:rsidRPr="00BA5E98">
        <w:t>Нет-нет</w:t>
      </w:r>
      <w:r>
        <w:t xml:space="preserve">, </w:t>
      </w:r>
      <w:r w:rsidRPr="00BA5E98">
        <w:t>это не значит это наши Общие Дела</w:t>
      </w:r>
      <w:r>
        <w:t xml:space="preserve">, </w:t>
      </w:r>
      <w:r w:rsidRPr="00BA5E98">
        <w:t>это будет под нами</w:t>
      </w:r>
      <w:r>
        <w:t xml:space="preserve">. </w:t>
      </w:r>
      <w:r w:rsidRPr="00BA5E98">
        <w:t>Не будет это под нами</w:t>
      </w:r>
      <w:r>
        <w:t xml:space="preserve">. </w:t>
      </w:r>
      <w:r w:rsidRPr="00BA5E98">
        <w:t>Но есть такой закон взаимоотражения</w:t>
      </w:r>
      <w:r>
        <w:t xml:space="preserve">. </w:t>
      </w:r>
      <w:r w:rsidRPr="00BA5E98">
        <w:t>Мы с вами на каждого стяжаем 32 тысячи Общих Дел</w:t>
      </w:r>
      <w:r>
        <w:t xml:space="preserve">, </w:t>
      </w:r>
      <w:r w:rsidRPr="00BA5E98">
        <w:t>тут пускай 50 человек</w:t>
      </w:r>
      <w:r>
        <w:t xml:space="preserve">, </w:t>
      </w:r>
      <w:r w:rsidRPr="00BA5E98">
        <w:t>ну 100</w:t>
      </w:r>
      <w:r>
        <w:t xml:space="preserve">, </w:t>
      </w:r>
      <w:r w:rsidRPr="00BA5E98">
        <w:t>так легче считать просто</w:t>
      </w:r>
      <w:r>
        <w:t xml:space="preserve">. </w:t>
      </w:r>
      <w:r w:rsidRPr="00BA5E98">
        <w:t>Умножаем на 100</w:t>
      </w:r>
      <w:r>
        <w:t xml:space="preserve">. </w:t>
      </w:r>
      <w:r w:rsidRPr="00BA5E98">
        <w:t>И на всю Планету Отец даст</w:t>
      </w:r>
      <w:r w:rsidR="001F5215">
        <w:t xml:space="preserve"> – </w:t>
      </w:r>
      <w:r w:rsidRPr="00BA5E98">
        <w:t>32000 умножаем на 100</w:t>
      </w:r>
      <w:r w:rsidR="001F5215">
        <w:t xml:space="preserve"> – </w:t>
      </w:r>
      <w:r w:rsidRPr="00BA5E98">
        <w:t>3 миллиона</w:t>
      </w:r>
      <w:r>
        <w:t xml:space="preserve">, </w:t>
      </w:r>
      <w:r w:rsidRPr="00BA5E98">
        <w:t>200 тысяч… или 3 миллиона 276 тысяч Общих Дел</w:t>
      </w:r>
      <w:r>
        <w:t xml:space="preserve">, </w:t>
      </w:r>
      <w:r w:rsidRPr="00BA5E98">
        <w:t>понятно</w:t>
      </w:r>
      <w:r>
        <w:t xml:space="preserve">. </w:t>
      </w:r>
      <w:r w:rsidRPr="00BA5E98">
        <w:t>Минимально</w:t>
      </w:r>
      <w:r>
        <w:t>.</w:t>
      </w:r>
    </w:p>
    <w:p w14:paraId="738674E9" w14:textId="3F76D67D" w:rsidR="001F5215" w:rsidRDefault="001104A1" w:rsidP="001104A1">
      <w:pPr>
        <w:ind w:firstLine="426"/>
      </w:pPr>
      <w:r w:rsidRPr="00BA5E98">
        <w:t>Но Отец может дать в 10 раз больше</w:t>
      </w:r>
      <w:r>
        <w:t xml:space="preserve">, </w:t>
      </w:r>
      <w:r w:rsidRPr="00BA5E98">
        <w:t>поэтому миллионов на 30 выйдет</w:t>
      </w:r>
      <w:r>
        <w:t xml:space="preserve">. </w:t>
      </w:r>
      <w:r w:rsidRPr="00BA5E98">
        <w:t>Это сумасшедшее количество для нашей Планеты</w:t>
      </w:r>
      <w:r>
        <w:t xml:space="preserve">. </w:t>
      </w:r>
      <w:r w:rsidRPr="00BA5E98">
        <w:t>Внимание</w:t>
      </w:r>
      <w:r>
        <w:t xml:space="preserve">, </w:t>
      </w:r>
      <w:r w:rsidRPr="00BA5E98">
        <w:t>на сегодня</w:t>
      </w:r>
      <w:r w:rsidR="00707312">
        <w:t xml:space="preserve"> </w:t>
      </w:r>
      <w:r w:rsidRPr="00BA5E98">
        <w:t>столько Общих Дел</w:t>
      </w:r>
      <w:r>
        <w:t xml:space="preserve">, </w:t>
      </w:r>
      <w:r w:rsidRPr="00BA5E98">
        <w:t>я хочу слово Общих подчеркнуть</w:t>
      </w:r>
      <w:r>
        <w:t xml:space="preserve">, </w:t>
      </w:r>
      <w:r w:rsidRPr="00BA5E98">
        <w:t>на Планете нет</w:t>
      </w:r>
      <w:r>
        <w:t xml:space="preserve">. </w:t>
      </w:r>
      <w:r w:rsidRPr="00BA5E98">
        <w:t>Вопрос не в Фёдорове и по Фёдорову</w:t>
      </w:r>
      <w:r>
        <w:t xml:space="preserve">, </w:t>
      </w:r>
      <w:r w:rsidRPr="00BA5E98">
        <w:rPr>
          <w:i/>
        </w:rPr>
        <w:t>(Николай Фёдоров</w:t>
      </w:r>
      <w:r>
        <w:rPr>
          <w:i/>
        </w:rPr>
        <w:t xml:space="preserve">, </w:t>
      </w:r>
      <w:r w:rsidRPr="00BA5E98">
        <w:rPr>
          <w:i/>
        </w:rPr>
        <w:t>философ</w:t>
      </w:r>
      <w:r>
        <w:rPr>
          <w:i/>
        </w:rPr>
        <w:t>,</w:t>
      </w:r>
      <w:r w:rsidR="001F5215">
        <w:rPr>
          <w:i/>
        </w:rPr>
        <w:t xml:space="preserve"> – </w:t>
      </w:r>
      <w:r w:rsidRPr="00BA5E98">
        <w:rPr>
          <w:i/>
        </w:rPr>
        <w:t>ред</w:t>
      </w:r>
      <w:r>
        <w:rPr>
          <w:i/>
        </w:rPr>
        <w:t>.)</w:t>
      </w:r>
      <w:r w:rsidRPr="00BA5E98">
        <w:t xml:space="preserve"> а вопрос в Иерархизации Воли</w:t>
      </w:r>
      <w:r>
        <w:t xml:space="preserve">. </w:t>
      </w:r>
      <w:r w:rsidRPr="00BA5E98">
        <w:t>Когда Воля иерархизируется</w:t>
      </w:r>
      <w:r>
        <w:t xml:space="preserve">. </w:t>
      </w:r>
      <w:r w:rsidRPr="00BA5E98">
        <w:t>Вот одна Воля иерархизировалась</w:t>
      </w:r>
      <w:r>
        <w:t xml:space="preserve">, </w:t>
      </w:r>
      <w:r w:rsidRPr="00BA5E98">
        <w:t>среди разных уровней иерархии что возникает? Общее Дело</w:t>
      </w:r>
      <w:r>
        <w:t xml:space="preserve">. </w:t>
      </w:r>
      <w:r w:rsidRPr="00BA5E98">
        <w:t>Вот разные уровни Иерархизации одной Воли</w:t>
      </w:r>
      <w:r w:rsidR="001F5215">
        <w:t xml:space="preserve"> – </w:t>
      </w:r>
      <w:r w:rsidRPr="00BA5E98">
        <w:t>внутри находится Общее Дело</w:t>
      </w:r>
      <w:r>
        <w:t xml:space="preserve">. </w:t>
      </w:r>
      <w:r w:rsidRPr="00BA5E98">
        <w:t>А мы с вами сейчас стяжали 32768 Иерархизаций Воли</w:t>
      </w:r>
      <w:r>
        <w:t xml:space="preserve">. </w:t>
      </w:r>
      <w:r w:rsidRPr="00BA5E98">
        <w:t>В каждой из них находится эффект Общего Дела</w:t>
      </w:r>
      <w:r>
        <w:t xml:space="preserve">. </w:t>
      </w:r>
      <w:r w:rsidRPr="00BA5E98">
        <w:t>Можно найти другое слово</w:t>
      </w:r>
      <w:r w:rsidR="001F5215">
        <w:t xml:space="preserve"> – </w:t>
      </w:r>
      <w:r w:rsidRPr="00BA5E98">
        <w:t>синтезирующего дела</w:t>
      </w:r>
      <w:r>
        <w:t xml:space="preserve">, </w:t>
      </w:r>
      <w:r w:rsidRPr="00BA5E98">
        <w:t>там</w:t>
      </w:r>
      <w:r>
        <w:t xml:space="preserve">, </w:t>
      </w:r>
      <w:r w:rsidRPr="00BA5E98">
        <w:t>мудрого дела</w:t>
      </w:r>
      <w:r>
        <w:t xml:space="preserve">. </w:t>
      </w:r>
      <w:r w:rsidRPr="00BA5E98">
        <w:t>Мы не хотим искать специальное слово</w:t>
      </w:r>
      <w:r>
        <w:t xml:space="preserve">, </w:t>
      </w:r>
      <w:r w:rsidRPr="00BA5E98">
        <w:t>мы говорим: «Общее дело»</w:t>
      </w:r>
      <w:r>
        <w:t xml:space="preserve">, </w:t>
      </w:r>
      <w:r w:rsidRPr="00BA5E98">
        <w:t>чтобы пойти по сленгу абстрактному</w:t>
      </w:r>
      <w:r>
        <w:t xml:space="preserve">. </w:t>
      </w:r>
      <w:r w:rsidRPr="00BA5E98">
        <w:t>Дело делу рознь</w:t>
      </w:r>
      <w:r>
        <w:t xml:space="preserve">, </w:t>
      </w:r>
      <w:r w:rsidRPr="00BA5E98">
        <w:t>чтоб у каждого были свои дела</w:t>
      </w:r>
      <w:r>
        <w:t xml:space="preserve">, </w:t>
      </w:r>
      <w:r w:rsidRPr="00BA5E98">
        <w:t>разные</w:t>
      </w:r>
      <w:r>
        <w:t xml:space="preserve">. </w:t>
      </w:r>
      <w:r w:rsidRPr="00BA5E98">
        <w:t>Разнообразие дел</w:t>
      </w:r>
      <w:r>
        <w:t xml:space="preserve">. </w:t>
      </w:r>
      <w:r w:rsidRPr="00BA5E98">
        <w:t>А чтобы вы не мучились</w:t>
      </w:r>
      <w:r>
        <w:t xml:space="preserve">, </w:t>
      </w:r>
      <w:r w:rsidRPr="00BA5E98">
        <w:t>какие:</w:t>
      </w:r>
    </w:p>
    <w:p w14:paraId="1DAE7F56" w14:textId="5DE8A7B7" w:rsidR="001F5215" w:rsidRDefault="001F5215" w:rsidP="001104A1">
      <w:pPr>
        <w:ind w:firstLine="426"/>
      </w:pPr>
      <w:r>
        <w:t xml:space="preserve">– </w:t>
      </w:r>
      <w:r w:rsidR="001104A1" w:rsidRPr="00BA5E98">
        <w:t>Общее Дело 4096 Частностей</w:t>
      </w:r>
      <w:r w:rsidR="001104A1">
        <w:t>,</w:t>
      </w:r>
      <w:r>
        <w:t xml:space="preserve"> – </w:t>
      </w:r>
      <w:r w:rsidR="001104A1" w:rsidRPr="00BA5E98">
        <w:t>пойдёт развитие Частностей</w:t>
      </w:r>
      <w:r w:rsidR="001104A1">
        <w:t>,</w:t>
      </w:r>
    </w:p>
    <w:p w14:paraId="197AF384" w14:textId="0F6A368B" w:rsidR="001104A1" w:rsidRDefault="001F5215" w:rsidP="001104A1">
      <w:pPr>
        <w:ind w:firstLine="426"/>
      </w:pPr>
      <w:r>
        <w:t xml:space="preserve">– </w:t>
      </w:r>
      <w:r w:rsidR="001104A1" w:rsidRPr="00BA5E98">
        <w:t>Общее Дело 4096 Эталонных Аппаратов</w:t>
      </w:r>
      <w:r w:rsidR="001104A1">
        <w:t>,</w:t>
      </w:r>
      <w:r>
        <w:t xml:space="preserve"> – </w:t>
      </w:r>
      <w:r w:rsidR="001104A1" w:rsidRPr="00BA5E98">
        <w:t>пойдёт развитие Аппаратов</w:t>
      </w:r>
      <w:r w:rsidR="001104A1">
        <w:t xml:space="preserve">, </w:t>
      </w:r>
      <w:r w:rsidR="001104A1" w:rsidRPr="00BA5E98">
        <w:t>внимание</w:t>
      </w:r>
      <w:r w:rsidR="001104A1">
        <w:t xml:space="preserve">, </w:t>
      </w:r>
      <w:r w:rsidR="001104A1" w:rsidRPr="00BA5E98">
        <w:t>в том числе</w:t>
      </w:r>
      <w:r w:rsidR="001104A1">
        <w:t xml:space="preserve">. </w:t>
      </w:r>
      <w:r w:rsidR="001104A1" w:rsidRPr="00BA5E98">
        <w:t>Не может развиваться аппарат</w:t>
      </w:r>
      <w:r w:rsidR="001104A1">
        <w:t xml:space="preserve">, </w:t>
      </w:r>
      <w:r w:rsidR="001104A1" w:rsidRPr="00BA5E98">
        <w:t>если мы не действуем</w:t>
      </w:r>
      <w:r w:rsidR="001104A1">
        <w:t xml:space="preserve">. </w:t>
      </w:r>
      <w:r w:rsidR="001104A1" w:rsidRPr="00BA5E98">
        <w:t>Вначале надо сообразить</w:t>
      </w:r>
      <w:r w:rsidR="001104A1">
        <w:t xml:space="preserve">, </w:t>
      </w:r>
      <w:r w:rsidR="001104A1" w:rsidRPr="00BA5E98">
        <w:t>как действовать</w:t>
      </w:r>
      <w:r w:rsidR="001104A1">
        <w:t xml:space="preserve">, </w:t>
      </w:r>
      <w:r w:rsidR="001104A1" w:rsidRPr="00BA5E98">
        <w:t>чтоб он развивался</w:t>
      </w:r>
      <w:r w:rsidR="001104A1">
        <w:t xml:space="preserve">, </w:t>
      </w:r>
      <w:r w:rsidR="001104A1" w:rsidRPr="00BA5E98">
        <w:t>поэтому тут хитрая штука</w:t>
      </w:r>
      <w:r w:rsidR="001104A1">
        <w:t>.</w:t>
      </w:r>
    </w:p>
    <w:p w14:paraId="24232682" w14:textId="77777777" w:rsidR="001F5215" w:rsidRDefault="001104A1" w:rsidP="001104A1">
      <w:pPr>
        <w:ind w:firstLine="426"/>
      </w:pPr>
      <w:r w:rsidRPr="00BA5E98">
        <w:t>И так далее</w:t>
      </w:r>
      <w:r>
        <w:t xml:space="preserve">. </w:t>
      </w:r>
      <w:r w:rsidRPr="00BA5E98">
        <w:t>И у нас…</w:t>
      </w:r>
      <w:r>
        <w:t xml:space="preserve">. </w:t>
      </w:r>
      <w:r w:rsidRPr="00BA5E98">
        <w:t>А</w:t>
      </w:r>
      <w:r>
        <w:t xml:space="preserve">, </w:t>
      </w:r>
      <w:r w:rsidRPr="00BA5E98">
        <w:t>Общее действие Прав Созидания</w:t>
      </w:r>
      <w:r>
        <w:t xml:space="preserve">, </w:t>
      </w:r>
      <w:r w:rsidRPr="00BA5E98">
        <w:t>тут мы вообще не сообразим…</w:t>
      </w:r>
    </w:p>
    <w:p w14:paraId="6A75AA00" w14:textId="41AEF078" w:rsidR="001F5215" w:rsidRDefault="001F5215" w:rsidP="001104A1">
      <w:pPr>
        <w:ind w:firstLine="426"/>
      </w:pPr>
      <w:r>
        <w:t xml:space="preserve">– </w:t>
      </w:r>
      <w:r w:rsidR="001104A1" w:rsidRPr="00BA5E98">
        <w:t>Общее Дело Прав Созидания</w:t>
      </w:r>
      <w:r w:rsidR="001104A1">
        <w:t>,</w:t>
      </w:r>
      <w:r>
        <w:t xml:space="preserve"> – </w:t>
      </w:r>
      <w:r w:rsidR="001104A1" w:rsidRPr="00BA5E98">
        <w:t>мы вообще не сообразим</w:t>
      </w:r>
      <w:r w:rsidR="001104A1">
        <w:t xml:space="preserve">, </w:t>
      </w:r>
      <w:r w:rsidR="001104A1" w:rsidRPr="00BA5E98">
        <w:t>что делать</w:t>
      </w:r>
      <w:r w:rsidR="001104A1">
        <w:t xml:space="preserve">. </w:t>
      </w:r>
      <w:r w:rsidR="001104A1" w:rsidRPr="00BA5E98">
        <w:t>А там 2048 Дел</w:t>
      </w:r>
      <w:r w:rsidR="001104A1">
        <w:t>.</w:t>
      </w:r>
    </w:p>
    <w:p w14:paraId="22C14F78" w14:textId="53A4378C" w:rsidR="001F5215" w:rsidRDefault="001F5215" w:rsidP="001104A1">
      <w:pPr>
        <w:ind w:firstLine="426"/>
      </w:pPr>
      <w:r>
        <w:t xml:space="preserve">– </w:t>
      </w:r>
      <w:r w:rsidR="001104A1" w:rsidRPr="00BA5E98">
        <w:t>Общее Дело Начал Творения</w:t>
      </w:r>
      <w:r w:rsidR="001104A1">
        <w:t>,</w:t>
      </w:r>
      <w:r>
        <w:t xml:space="preserve"> – </w:t>
      </w:r>
      <w:r w:rsidR="001104A1" w:rsidRPr="00BA5E98">
        <w:t>правда</w:t>
      </w:r>
      <w:r w:rsidR="001104A1">
        <w:t xml:space="preserve">, </w:t>
      </w:r>
      <w:r w:rsidR="001104A1" w:rsidRPr="00BA5E98">
        <w:t>мозгов уже не хватает?</w:t>
      </w:r>
    </w:p>
    <w:p w14:paraId="76BECD65" w14:textId="6C6B6398" w:rsidR="001F5215" w:rsidRDefault="001F5215" w:rsidP="001104A1">
      <w:pPr>
        <w:ind w:firstLine="426"/>
      </w:pPr>
      <w:r>
        <w:t xml:space="preserve">– </w:t>
      </w:r>
      <w:r w:rsidR="001104A1" w:rsidRPr="00BA5E98">
        <w:t>Общее дело Синтезности Любви</w:t>
      </w:r>
      <w:r w:rsidR="001104A1">
        <w:t>,</w:t>
      </w:r>
      <w:r>
        <w:t xml:space="preserve"> – </w:t>
      </w:r>
      <w:r w:rsidR="001104A1" w:rsidRPr="00BA5E98">
        <w:t>если учесть</w:t>
      </w:r>
      <w:r w:rsidR="001104A1">
        <w:t xml:space="preserve">, </w:t>
      </w:r>
      <w:r w:rsidR="001104A1" w:rsidRPr="00BA5E98">
        <w:t>что у нас 200 стран всего на Планете</w:t>
      </w:r>
      <w:r w:rsidR="001104A1">
        <w:t xml:space="preserve">, </w:t>
      </w:r>
      <w:r w:rsidR="001104A1" w:rsidRPr="00BA5E98">
        <w:t>а у нас 2048 Общего Дела Синтезности Любви у каждого из нас… то это будет очень хорошее Общее Дело</w:t>
      </w:r>
      <w:r w:rsidR="001104A1">
        <w:t>.</w:t>
      </w:r>
    </w:p>
    <w:p w14:paraId="6AAE30D3" w14:textId="0B504F85" w:rsidR="001104A1" w:rsidRDefault="001F5215" w:rsidP="001104A1">
      <w:pPr>
        <w:ind w:firstLine="426"/>
      </w:pPr>
      <w:r>
        <w:t xml:space="preserve">– </w:t>
      </w:r>
      <w:r w:rsidR="001104A1" w:rsidRPr="00BA5E98">
        <w:t>Общие Дела Совершенств Мудрости</w:t>
      </w:r>
      <w:r w:rsidR="001104A1">
        <w:t>,</w:t>
      </w:r>
      <w:r>
        <w:t xml:space="preserve"> – </w:t>
      </w:r>
      <w:r w:rsidR="001104A1" w:rsidRPr="00BA5E98">
        <w:t>вообще без комментариев</w:t>
      </w:r>
      <w:r w:rsidR="001104A1">
        <w:t>.</w:t>
      </w:r>
    </w:p>
    <w:p w14:paraId="2DBDF063" w14:textId="77777777" w:rsidR="001F5215" w:rsidRDefault="001104A1" w:rsidP="001104A1">
      <w:pPr>
        <w:ind w:firstLine="426"/>
      </w:pPr>
      <w:r w:rsidRPr="00BA5E98">
        <w:t>Увидели? Поэтому</w:t>
      </w:r>
      <w:r>
        <w:t>,</w:t>
      </w:r>
    </w:p>
    <w:p w14:paraId="42648343" w14:textId="3592C2C1" w:rsidR="001104A1" w:rsidRDefault="001F5215" w:rsidP="001104A1">
      <w:pPr>
        <w:ind w:firstLine="426"/>
      </w:pPr>
      <w:r>
        <w:lastRenderedPageBreak/>
        <w:t xml:space="preserve">– </w:t>
      </w:r>
      <w:r w:rsidR="001104A1" w:rsidRPr="00BA5E98">
        <w:t>Общее Дело Изначально Вышестоящего Синтеза в 2048 вариантах Общих Дел…</w:t>
      </w:r>
    </w:p>
    <w:p w14:paraId="250C775C" w14:textId="360A2220" w:rsidR="001104A1" w:rsidRDefault="001104A1" w:rsidP="001104A1">
      <w:pPr>
        <w:ind w:firstLine="426"/>
      </w:pPr>
      <w:r w:rsidRPr="00BA5E98">
        <w:t>То есть</w:t>
      </w:r>
      <w:r>
        <w:t xml:space="preserve">, </w:t>
      </w:r>
      <w:r w:rsidRPr="00BA5E98">
        <w:t>сюда можно</w:t>
      </w:r>
      <w:r>
        <w:t xml:space="preserve">, </w:t>
      </w:r>
      <w:r w:rsidRPr="00BA5E98">
        <w:t>я корректно скажу</w:t>
      </w:r>
      <w:r w:rsidR="001F5215">
        <w:t xml:space="preserve"> – </w:t>
      </w:r>
      <w:r w:rsidRPr="00BA5E98">
        <w:t>ну просто натворить! Хотя Творение</w:t>
      </w:r>
      <w:r w:rsidR="001F5215">
        <w:t xml:space="preserve"> – </w:t>
      </w:r>
      <w:r w:rsidRPr="00BA5E98">
        <w:t>это Ипостасность</w:t>
      </w:r>
      <w:r>
        <w:t xml:space="preserve">. </w:t>
      </w:r>
      <w:r w:rsidRPr="00BA5E98">
        <w:t>А у нас у Владыки Мудрость</w:t>
      </w:r>
      <w:r>
        <w:t xml:space="preserve">, </w:t>
      </w:r>
      <w:r w:rsidRPr="00BA5E98">
        <w:t>значит</w:t>
      </w:r>
      <w:r>
        <w:t xml:space="preserve">, </w:t>
      </w:r>
      <w:r w:rsidRPr="00BA5E98">
        <w:t>сюда можно</w:t>
      </w:r>
      <w:r w:rsidR="001F5215">
        <w:t xml:space="preserve"> – </w:t>
      </w:r>
      <w:r w:rsidRPr="00BA5E98">
        <w:t>ну просто намудрить</w:t>
      </w:r>
      <w:r>
        <w:t xml:space="preserve">. </w:t>
      </w:r>
      <w:r w:rsidRPr="00BA5E98">
        <w:t>А Мудрость</w:t>
      </w:r>
      <w:r w:rsidR="001F5215">
        <w:t xml:space="preserve"> – </w:t>
      </w:r>
      <w:r w:rsidRPr="00BA5E98">
        <w:t>это действие Духа нами</w:t>
      </w:r>
      <w:r>
        <w:t>.</w:t>
      </w:r>
    </w:p>
    <w:p w14:paraId="6A4BCBFA" w14:textId="31056C01" w:rsidR="001104A1" w:rsidRDefault="001104A1" w:rsidP="001104A1">
      <w:pPr>
        <w:ind w:firstLine="426"/>
      </w:pPr>
      <w:r w:rsidRPr="00BA5E98">
        <w:t>А для тех</w:t>
      </w:r>
      <w:r>
        <w:t xml:space="preserve">, </w:t>
      </w:r>
      <w:r w:rsidRPr="00BA5E98">
        <w:t>кто смущается</w:t>
      </w:r>
      <w:r>
        <w:t xml:space="preserve">, </w:t>
      </w:r>
      <w:r w:rsidRPr="00BA5E98">
        <w:t>зачем мы это делаем</w:t>
      </w:r>
      <w:r>
        <w:t xml:space="preserve">, </w:t>
      </w:r>
      <w:r w:rsidRPr="00BA5E98">
        <w:t>сообщаю творческий посыл</w:t>
      </w:r>
      <w:r w:rsidR="001F5215">
        <w:t xml:space="preserve"> – </w:t>
      </w:r>
      <w:r w:rsidRPr="00BA5E98">
        <w:t>Общее Дело</w:t>
      </w:r>
      <w:r w:rsidR="001F5215">
        <w:t xml:space="preserve"> – </w:t>
      </w:r>
      <w:r w:rsidRPr="00BA5E98">
        <w:t>теперь одна из обязательных стилистик или стилей действия Иерархизации Воли</w:t>
      </w:r>
      <w:r>
        <w:t>.</w:t>
      </w:r>
    </w:p>
    <w:p w14:paraId="78DD2190" w14:textId="345DCE5E" w:rsidR="001104A1" w:rsidRPr="00BA5E98" w:rsidRDefault="001104A1" w:rsidP="001104A1">
      <w:pPr>
        <w:ind w:firstLine="426"/>
      </w:pPr>
      <w:r w:rsidRPr="00BA5E98">
        <w:t>То есть</w:t>
      </w:r>
      <w:r>
        <w:t xml:space="preserve">, </w:t>
      </w:r>
      <w:r w:rsidRPr="00BA5E98">
        <w:t>в каждом действии</w:t>
      </w:r>
      <w:r w:rsidR="001F5215">
        <w:t xml:space="preserve"> – </w:t>
      </w:r>
      <w:r w:rsidRPr="00BA5E98">
        <w:t>Совершенств Мудрости</w:t>
      </w:r>
      <w:r>
        <w:t xml:space="preserve">, </w:t>
      </w:r>
      <w:r w:rsidRPr="00BA5E98">
        <w:t>Синтезности Любви</w:t>
      </w:r>
      <w:r w:rsidR="001F5215">
        <w:t xml:space="preserve"> – </w:t>
      </w:r>
      <w:r w:rsidRPr="00BA5E98">
        <w:t>набирается список стилей действия</w:t>
      </w:r>
      <w:r>
        <w:t xml:space="preserve">. </w:t>
      </w:r>
      <w:r w:rsidRPr="00BA5E98">
        <w:t>Надо делать так</w:t>
      </w:r>
      <w:r>
        <w:t xml:space="preserve">, </w:t>
      </w:r>
      <w:r w:rsidRPr="00BA5E98">
        <w:t>это то-то; надо делать так</w:t>
      </w:r>
      <w:r>
        <w:t xml:space="preserve">, </w:t>
      </w:r>
      <w:r w:rsidRPr="00BA5E98">
        <w:t>это то-то</w:t>
      </w:r>
      <w:r>
        <w:t xml:space="preserve">. </w:t>
      </w:r>
      <w:r w:rsidRPr="00BA5E98">
        <w:t xml:space="preserve">Вот </w:t>
      </w:r>
      <w:r w:rsidRPr="00BA5E98">
        <w:rPr>
          <w:i/>
        </w:rPr>
        <w:t>Общее Дело</w:t>
      </w:r>
      <w:r w:rsidRPr="00BA5E98">
        <w:t xml:space="preserve"> будет относиться к стилю и стилистике </w:t>
      </w:r>
      <w:r w:rsidRPr="00BA5E98">
        <w:rPr>
          <w:i/>
        </w:rPr>
        <w:t>Иерархизации Воли</w:t>
      </w:r>
      <w:r w:rsidRPr="00BA5E98">
        <w:t xml:space="preserve"> и </w:t>
      </w:r>
      <w:r w:rsidRPr="00BA5E98">
        <w:rPr>
          <w:i/>
        </w:rPr>
        <w:t>Полномочий Совершенств</w:t>
      </w:r>
      <w:r>
        <w:t xml:space="preserve">. </w:t>
      </w:r>
      <w:r w:rsidRPr="00BA5E98">
        <w:t>На эту тему</w:t>
      </w:r>
      <w:r>
        <w:t xml:space="preserve">. </w:t>
      </w:r>
      <w:r w:rsidRPr="00BA5E98">
        <w:t>Я говорю «Иерархизации Воли»</w:t>
      </w:r>
      <w:r>
        <w:t xml:space="preserve">, </w:t>
      </w:r>
      <w:r w:rsidRPr="00BA5E98">
        <w:t>потому что у нас есть такая Часть</w:t>
      </w:r>
      <w:r w:rsidR="001F5215">
        <w:t xml:space="preserve"> – </w:t>
      </w:r>
      <w:r w:rsidRPr="00BA5E98">
        <w:t>Иерархизация Воли теперь</w:t>
      </w:r>
      <w:r>
        <w:t xml:space="preserve">, </w:t>
      </w:r>
      <w:r w:rsidRPr="00BA5E98">
        <w:t>и там будет стиль и стилистика Общего Дела</w:t>
      </w:r>
      <w:r>
        <w:t xml:space="preserve">. </w:t>
      </w:r>
      <w:r w:rsidRPr="00BA5E98">
        <w:t>На всякий случай</w:t>
      </w:r>
      <w:r>
        <w:t xml:space="preserve">, </w:t>
      </w:r>
      <w:r w:rsidRPr="00BA5E98">
        <w:t>какой номер этой Части</w:t>
      </w:r>
      <w:r>
        <w:t xml:space="preserve">, </w:t>
      </w:r>
      <w:r w:rsidRPr="00BA5E98">
        <w:t>кто помнит?</w:t>
      </w:r>
    </w:p>
    <w:p w14:paraId="565D9928" w14:textId="44A7A398" w:rsidR="001104A1" w:rsidRDefault="001104A1" w:rsidP="001104A1">
      <w:pPr>
        <w:ind w:firstLine="426"/>
      </w:pPr>
      <w:r w:rsidRPr="00BA5E98">
        <w:t>Иерархизация Воли</w:t>
      </w:r>
      <w:r>
        <w:t xml:space="preserve">. </w:t>
      </w:r>
      <w:r w:rsidRPr="00BA5E98">
        <w:t>А ты говоришь об Иерархизации</w:t>
      </w:r>
      <w:r>
        <w:t xml:space="preserve">. </w:t>
      </w:r>
      <w:r w:rsidRPr="00BA5E98">
        <w:t>Мы вчера с тобой на эту тему опять прикалывались</w:t>
      </w:r>
      <w:r>
        <w:t xml:space="preserve">. </w:t>
      </w:r>
      <w:r w:rsidRPr="00BA5E98">
        <w:t>40 Часть</w:t>
      </w:r>
      <w:r>
        <w:t xml:space="preserve">. </w:t>
      </w:r>
      <w:r w:rsidRPr="00BA5E98">
        <w:t>А дальше будем прикалываться «7</w:t>
      </w:r>
      <w:r w:rsidR="001F5215">
        <w:t xml:space="preserve"> – </w:t>
      </w:r>
      <w:r w:rsidRPr="00BA5E98">
        <w:t>40»</w:t>
      </w:r>
      <w:r>
        <w:t xml:space="preserve">. </w:t>
      </w:r>
      <w:r w:rsidRPr="00BA5E98">
        <w:t>7-40</w:t>
      </w:r>
      <w:r>
        <w:t xml:space="preserve">. </w:t>
      </w:r>
      <w:r w:rsidRPr="00BA5E98">
        <w:t>40 Часть</w:t>
      </w:r>
      <w:r>
        <w:t xml:space="preserve">, </w:t>
      </w:r>
      <w:r w:rsidRPr="00BA5E98">
        <w:t>Иерархизация Воли</w:t>
      </w:r>
      <w:r>
        <w:t xml:space="preserve">, </w:t>
      </w:r>
      <w:r w:rsidRPr="00BA5E98">
        <w:t>Общее Дело</w:t>
      </w:r>
      <w:r>
        <w:t xml:space="preserve">. </w:t>
      </w:r>
      <w:r w:rsidRPr="00BA5E98">
        <w:t>Или нет? 40? Точно? Тогда песня «7</w:t>
      </w:r>
      <w:r w:rsidR="001F5215">
        <w:t xml:space="preserve"> – </w:t>
      </w:r>
      <w:r w:rsidRPr="00BA5E98">
        <w:t>40» в эту сторону</w:t>
      </w:r>
      <w:r>
        <w:t xml:space="preserve">. </w:t>
      </w:r>
      <w:r w:rsidRPr="00BA5E98">
        <w:t>Песня «7</w:t>
      </w:r>
      <w:r w:rsidR="001F5215">
        <w:t xml:space="preserve"> – </w:t>
      </w:r>
      <w:r w:rsidRPr="00BA5E98">
        <w:t>40» об Общем Деле</w:t>
      </w:r>
      <w:r>
        <w:t>.</w:t>
      </w:r>
    </w:p>
    <w:p w14:paraId="5FC97982" w14:textId="0B4F2CEE" w:rsidR="001104A1" w:rsidRDefault="001104A1" w:rsidP="001104A1">
      <w:pPr>
        <w:ind w:firstLine="426"/>
      </w:pPr>
      <w:r w:rsidRPr="00BA5E98">
        <w:t>Подзенили и хватит</w:t>
      </w:r>
      <w:r>
        <w:t xml:space="preserve">. </w:t>
      </w:r>
      <w:r w:rsidRPr="00BA5E98">
        <w:t>Практика</w:t>
      </w:r>
      <w:r>
        <w:t xml:space="preserve">. </w:t>
      </w:r>
      <w:r w:rsidRPr="00BA5E98">
        <w:t>Если вы не знаете песню «7</w:t>
      </w:r>
      <w:r w:rsidR="001F5215">
        <w:t xml:space="preserve"> – </w:t>
      </w:r>
      <w:r w:rsidRPr="00BA5E98">
        <w:t>40»</w:t>
      </w:r>
      <w:r>
        <w:t xml:space="preserve">, </w:t>
      </w:r>
      <w:r w:rsidRPr="00BA5E98">
        <w:t>вы с культурой европейцев вообще не знакомы</w:t>
      </w:r>
      <w:r>
        <w:t xml:space="preserve">. </w:t>
      </w:r>
      <w:r w:rsidRPr="00BA5E98">
        <w:t>А</w:t>
      </w:r>
      <w:r>
        <w:t xml:space="preserve">, </w:t>
      </w:r>
      <w:r w:rsidRPr="00BA5E98">
        <w:t>вроде</w:t>
      </w:r>
      <w:r>
        <w:t xml:space="preserve">, </w:t>
      </w:r>
      <w:r w:rsidRPr="00BA5E98">
        <w:t>европейский город</w:t>
      </w:r>
      <w:r>
        <w:t xml:space="preserve">. </w:t>
      </w:r>
      <w:r w:rsidRPr="00BA5E98">
        <w:t>В общем</w:t>
      </w:r>
      <w:r>
        <w:t xml:space="preserve">, </w:t>
      </w:r>
      <w:r w:rsidRPr="00BA5E98">
        <w:t>из семи планов войти в Общее Дело</w:t>
      </w:r>
      <w:r>
        <w:t>.</w:t>
      </w:r>
    </w:p>
    <w:p w14:paraId="4F47523B" w14:textId="77777777" w:rsidR="001104A1" w:rsidRDefault="001104A1" w:rsidP="001104A1">
      <w:pPr>
        <w:ind w:firstLine="426"/>
      </w:pPr>
      <w:r w:rsidRPr="00BA5E98">
        <w:t>Так</w:t>
      </w:r>
      <w:r>
        <w:t xml:space="preserve">, </w:t>
      </w:r>
      <w:r w:rsidRPr="00BA5E98">
        <w:t>чтоб подытожить наш с вами диалог</w:t>
      </w:r>
      <w:r>
        <w:t xml:space="preserve">. </w:t>
      </w:r>
      <w:r w:rsidRPr="00BA5E98">
        <w:t>Мы сейчас настроились на Владыку</w:t>
      </w:r>
      <w:r>
        <w:t xml:space="preserve">, </w:t>
      </w:r>
      <w:r w:rsidRPr="00BA5E98">
        <w:t>я начал концентрироваться на практику</w:t>
      </w:r>
      <w:r>
        <w:t xml:space="preserve">, </w:t>
      </w:r>
      <w:r w:rsidRPr="00BA5E98">
        <w:t>Владыка резюме сказал опубликовать</w:t>
      </w:r>
      <w:r>
        <w:t xml:space="preserve">, </w:t>
      </w:r>
      <w:r w:rsidRPr="00BA5E98">
        <w:t>чтобы на будущее наши Служащие: «Печально</w:t>
      </w:r>
      <w:r>
        <w:t xml:space="preserve">, </w:t>
      </w:r>
      <w:r w:rsidRPr="00BA5E98">
        <w:t>что Советский Союз разрушен</w:t>
      </w:r>
      <w:r>
        <w:t xml:space="preserve">, </w:t>
      </w:r>
      <w:r w:rsidRPr="00BA5E98">
        <w:t>но по-другому не могло быть»</w:t>
      </w:r>
      <w:r>
        <w:t>.</w:t>
      </w:r>
    </w:p>
    <w:p w14:paraId="7E2A91BF" w14:textId="77777777" w:rsidR="001104A1" w:rsidRDefault="001104A1" w:rsidP="001104A1">
      <w:pPr>
        <w:ind w:firstLine="426"/>
      </w:pPr>
      <w:r w:rsidRPr="00BA5E98">
        <w:t>Подведём черту под этим событием</w:t>
      </w:r>
      <w:r>
        <w:t xml:space="preserve">, </w:t>
      </w:r>
      <w:r w:rsidRPr="00BA5E98">
        <w:t>это и для меня</w:t>
      </w:r>
      <w:r>
        <w:t xml:space="preserve">, </w:t>
      </w:r>
      <w:r w:rsidRPr="00BA5E98">
        <w:t>и для всех</w:t>
      </w:r>
      <w:r>
        <w:t xml:space="preserve">, </w:t>
      </w:r>
      <w:r w:rsidRPr="00BA5E98">
        <w:t>кто из наших Служащих в будущем будет рассматривать</w:t>
      </w:r>
      <w:r>
        <w:t xml:space="preserve">. </w:t>
      </w:r>
      <w:r w:rsidRPr="00BA5E98">
        <w:t>То есть</w:t>
      </w:r>
      <w:r>
        <w:t xml:space="preserve">, </w:t>
      </w:r>
      <w:r w:rsidRPr="00BA5E98">
        <w:t>по Условиям Дома Отца по-другому быть не могло</w:t>
      </w:r>
      <w:r>
        <w:t xml:space="preserve">. </w:t>
      </w:r>
      <w:r w:rsidRPr="00BA5E98">
        <w:t>И не потому</w:t>
      </w:r>
      <w:r>
        <w:t xml:space="preserve">, </w:t>
      </w:r>
      <w:r w:rsidRPr="00BA5E98">
        <w:t>что Советский Союз должен был быть разрушен</w:t>
      </w:r>
      <w:r>
        <w:t xml:space="preserve">, </w:t>
      </w:r>
      <w:r w:rsidRPr="00BA5E98">
        <w:t>а потому что по-другому быть не могло</w:t>
      </w:r>
      <w:r>
        <w:t xml:space="preserve">. </w:t>
      </w:r>
      <w:r w:rsidRPr="00BA5E98">
        <w:t>Есть такое понятие</w:t>
      </w:r>
      <w:r>
        <w:t xml:space="preserve">, </w:t>
      </w:r>
      <w:r w:rsidRPr="00BA5E98">
        <w:t>фатальность условий… накопленная в годах</w:t>
      </w:r>
      <w:r>
        <w:t xml:space="preserve">. </w:t>
      </w:r>
      <w:r w:rsidRPr="00BA5E98">
        <w:t>Я бы сказал</w:t>
      </w:r>
      <w:r>
        <w:t xml:space="preserve">, </w:t>
      </w:r>
      <w:r w:rsidRPr="00BA5E98">
        <w:t>накопленная за 30 лет</w:t>
      </w:r>
      <w:r>
        <w:t xml:space="preserve">. </w:t>
      </w:r>
      <w:r w:rsidRPr="00BA5E98">
        <w:t>И посчитайте</w:t>
      </w:r>
      <w:r>
        <w:t xml:space="preserve">, </w:t>
      </w:r>
      <w:r w:rsidRPr="00BA5E98">
        <w:t>почему</w:t>
      </w:r>
      <w:r>
        <w:t xml:space="preserve">, </w:t>
      </w:r>
      <w:r w:rsidRPr="00BA5E98">
        <w:t>и как</w:t>
      </w:r>
      <w:r>
        <w:t xml:space="preserve">, </w:t>
      </w:r>
      <w:r w:rsidRPr="00BA5E98">
        <w:t>и после чего</w:t>
      </w:r>
      <w:r>
        <w:t xml:space="preserve">. </w:t>
      </w:r>
      <w:r w:rsidRPr="00BA5E98">
        <w:t>Практика</w:t>
      </w:r>
      <w:r>
        <w:t>.</w:t>
      </w:r>
    </w:p>
    <w:p w14:paraId="4226574E" w14:textId="77777777" w:rsidR="001104A1" w:rsidRDefault="001104A1" w:rsidP="001104A1">
      <w:pPr>
        <w:ind w:firstLine="426"/>
      </w:pPr>
      <w:r w:rsidRPr="00BA5E98">
        <w:t>И Практика Общего Дела</w:t>
      </w:r>
      <w:r>
        <w:t xml:space="preserve">. </w:t>
      </w:r>
      <w:r w:rsidRPr="00BA5E98">
        <w:t>Это не значит</w:t>
      </w:r>
      <w:r>
        <w:t xml:space="preserve">, </w:t>
      </w:r>
      <w:r w:rsidRPr="00BA5E98">
        <w:t>что лучшее из того</w:t>
      </w:r>
      <w:r>
        <w:t xml:space="preserve">, </w:t>
      </w:r>
      <w:r w:rsidRPr="00BA5E98">
        <w:t>что мы знаем в Советском Союзе</w:t>
      </w:r>
      <w:r>
        <w:t xml:space="preserve">, </w:t>
      </w:r>
      <w:r w:rsidRPr="00BA5E98">
        <w:t>мы не возьмём себе и не пойдём с этим дальше</w:t>
      </w:r>
      <w:r>
        <w:t xml:space="preserve">. </w:t>
      </w:r>
      <w:r w:rsidRPr="00BA5E98">
        <w:t>Возьмём</w:t>
      </w:r>
      <w:r>
        <w:t xml:space="preserve">. </w:t>
      </w:r>
      <w:r w:rsidRPr="00BA5E98">
        <w:t>И воспоминание о нём идёт именно потому</w:t>
      </w:r>
      <w:r>
        <w:t xml:space="preserve">, </w:t>
      </w:r>
      <w:r w:rsidRPr="00BA5E98">
        <w:t>что мы сейчас берём лучшее оттуда</w:t>
      </w:r>
      <w:r>
        <w:t xml:space="preserve">. </w:t>
      </w:r>
      <w:r w:rsidRPr="00BA5E98">
        <w:t>Начинаем брать</w:t>
      </w:r>
      <w:r>
        <w:t xml:space="preserve">. </w:t>
      </w:r>
      <w:r w:rsidRPr="00BA5E98">
        <w:t>Но не всё</w:t>
      </w:r>
      <w:r>
        <w:t>.</w:t>
      </w:r>
    </w:p>
    <w:p w14:paraId="53F01C2F" w14:textId="77777777" w:rsidR="001104A1" w:rsidRDefault="001104A1" w:rsidP="001104A1">
      <w:pPr>
        <w:ind w:firstLine="426"/>
      </w:pPr>
      <w:bookmarkStart w:id="3055" w:name="_Toc134425487"/>
      <w:r w:rsidRPr="00BA5E98">
        <w:t>Практика 6</w:t>
      </w:r>
      <w:r>
        <w:t xml:space="preserve">. </w:t>
      </w:r>
      <w:r w:rsidRPr="00BA5E98">
        <w:t>Стяжание 32768 общих дел восьми видов Жизни Человека</w:t>
      </w:r>
      <w:r>
        <w:t xml:space="preserve">, </w:t>
      </w:r>
      <w:r w:rsidRPr="00BA5E98">
        <w:t>Посвящённого</w:t>
      </w:r>
      <w:r>
        <w:t xml:space="preserve">, </w:t>
      </w:r>
      <w:r w:rsidRPr="00BA5E98">
        <w:t>Служащего</w:t>
      </w:r>
      <w:r>
        <w:t xml:space="preserve">, </w:t>
      </w:r>
      <w:r w:rsidRPr="00BA5E98">
        <w:t>Ипостаси</w:t>
      </w:r>
      <w:r>
        <w:t xml:space="preserve">, </w:t>
      </w:r>
      <w:r w:rsidRPr="00BA5E98">
        <w:t>Учителя</w:t>
      </w:r>
      <w:r>
        <w:t xml:space="preserve">, </w:t>
      </w:r>
      <w:r w:rsidRPr="00BA5E98">
        <w:t>Владыки</w:t>
      </w:r>
      <w:r>
        <w:t xml:space="preserve">, </w:t>
      </w:r>
      <w:r w:rsidRPr="00BA5E98">
        <w:t>Аватара и Отца ИВО реализацией человеческого в Человеке восемью видами Жизни собою</w:t>
      </w:r>
      <w:r>
        <w:t xml:space="preserve">. </w:t>
      </w:r>
      <w:r w:rsidRPr="00BA5E98">
        <w:t>Стяжание 16384-рицы Общих Дел в Огне и 16384-рицы общих дел в Материи Метагалактики Фа</w:t>
      </w:r>
      <w:bookmarkEnd w:id="3055"/>
      <w:r>
        <w:t>.</w:t>
      </w:r>
    </w:p>
    <w:p w14:paraId="7722271A" w14:textId="6881D4B2" w:rsidR="001104A1" w:rsidRPr="0083231D" w:rsidRDefault="001104A1" w:rsidP="0083231D">
      <w:pPr>
        <w:pStyle w:val="affa"/>
        <w:rPr>
          <w:b w:val="0"/>
          <w:bCs w:val="0"/>
        </w:rPr>
      </w:pPr>
      <w:bookmarkStart w:id="3056" w:name="_Toc190983766"/>
      <w:r w:rsidRPr="00BA5E98">
        <w:t>95 Синтез ИВО</w:t>
      </w:r>
      <w:r w:rsidRPr="0083231D">
        <w:rPr>
          <w:b w:val="0"/>
          <w:bCs w:val="0"/>
        </w:rPr>
        <w:t>, 18-19</w:t>
      </w:r>
      <w:r w:rsidR="00FC08AB">
        <w:rPr>
          <w:b w:val="0"/>
          <w:bCs w:val="0"/>
        </w:rPr>
        <w:t>.05.</w:t>
      </w:r>
      <w:r w:rsidRPr="0083231D">
        <w:rPr>
          <w:b w:val="0"/>
          <w:bCs w:val="0"/>
        </w:rPr>
        <w:t xml:space="preserve">2020 г., Санкт-Петербург-Ладога, </w:t>
      </w:r>
      <w:r w:rsidR="0083231D" w:rsidRPr="0083231D">
        <w:rPr>
          <w:b w:val="0"/>
          <w:bCs w:val="0"/>
        </w:rPr>
        <w:t>Сердюк В.</w:t>
      </w:r>
      <w:bookmarkEnd w:id="3056"/>
    </w:p>
    <w:p w14:paraId="68B36A38" w14:textId="77777777" w:rsidR="009E5D93" w:rsidRDefault="001104A1" w:rsidP="0083231D">
      <w:pPr>
        <w:pStyle w:val="affc"/>
      </w:pPr>
      <w:bookmarkStart w:id="3057" w:name="_Toc190983767"/>
      <w:r w:rsidRPr="00BA5E98">
        <w:t>Принципы Иерархизации</w:t>
      </w:r>
      <w:r>
        <w:t>.</w:t>
      </w:r>
      <w:bookmarkStart w:id="3058" w:name="_Toc185896741"/>
      <w:bookmarkStart w:id="3059" w:name="_Toc185962883"/>
      <w:bookmarkStart w:id="3060" w:name="_Toc185963583"/>
      <w:bookmarkStart w:id="3061" w:name="_Toc185964153"/>
      <w:bookmarkStart w:id="3062" w:name="_Toc185965299"/>
      <w:bookmarkStart w:id="3063" w:name="_Toc185966439"/>
      <w:r w:rsidR="00FA2265">
        <w:br/>
      </w:r>
      <w:r w:rsidRPr="00BA5E98">
        <w:t>Телесная перестройка Учителя Синтеза в Чаше 8-ричным синтезом Огней</w:t>
      </w:r>
      <w:bookmarkStart w:id="3064" w:name="_Toc134437452"/>
      <w:bookmarkStart w:id="3065" w:name="_Toc185896742"/>
      <w:bookmarkStart w:id="3066" w:name="_Toc185962884"/>
      <w:bookmarkStart w:id="3067" w:name="_Toc185963584"/>
      <w:bookmarkStart w:id="3068" w:name="_Toc185964154"/>
      <w:bookmarkStart w:id="3069" w:name="_Toc185965300"/>
      <w:bookmarkStart w:id="3070" w:name="_Toc185966440"/>
      <w:bookmarkStart w:id="3071" w:name="_Toc190983768"/>
      <w:bookmarkEnd w:id="3057"/>
      <w:bookmarkEnd w:id="3058"/>
      <w:bookmarkEnd w:id="3059"/>
      <w:bookmarkEnd w:id="3060"/>
      <w:bookmarkEnd w:id="3061"/>
      <w:bookmarkEnd w:id="3062"/>
      <w:bookmarkEnd w:id="3063"/>
    </w:p>
    <w:p w14:paraId="1F5405D3" w14:textId="557D7818" w:rsidR="001104A1" w:rsidRPr="00BA5E98" w:rsidRDefault="001104A1" w:rsidP="001104A1">
      <w:pPr>
        <w:ind w:firstLine="426"/>
        <w:rPr>
          <w:b/>
          <w:bCs/>
        </w:rPr>
      </w:pPr>
      <w:r w:rsidRPr="00BA5E98">
        <w:t>Одна из задач</w:t>
      </w:r>
      <w:r w:rsidR="001F5215">
        <w:t xml:space="preserve"> – </w:t>
      </w:r>
      <w:r w:rsidRPr="00BA5E98">
        <w:t>это постоянная поддержка огня в теле</w:t>
      </w:r>
      <w:bookmarkEnd w:id="3064"/>
      <w:bookmarkEnd w:id="3065"/>
      <w:bookmarkEnd w:id="3066"/>
      <w:bookmarkEnd w:id="3067"/>
      <w:bookmarkEnd w:id="3068"/>
      <w:bookmarkEnd w:id="3069"/>
      <w:bookmarkEnd w:id="3070"/>
      <w:bookmarkEnd w:id="3071"/>
    </w:p>
    <w:p w14:paraId="75703C87" w14:textId="77777777" w:rsidR="001104A1" w:rsidRDefault="001104A1" w:rsidP="001104A1">
      <w:pPr>
        <w:ind w:firstLine="426"/>
      </w:pPr>
      <w:r w:rsidRPr="00BA5E98">
        <w:t>Начинаем</w:t>
      </w:r>
      <w:r>
        <w:t xml:space="preserve">, </w:t>
      </w:r>
      <w:r w:rsidRPr="00BA5E98">
        <w:t>кто-то преображается телом</w:t>
      </w:r>
      <w:r>
        <w:t xml:space="preserve">, </w:t>
      </w:r>
      <w:r w:rsidRPr="00BA5E98">
        <w:t>кто-то нет</w:t>
      </w:r>
      <w:r>
        <w:t xml:space="preserve">. </w:t>
      </w:r>
      <w:r w:rsidRPr="00BA5E98">
        <w:t>Если сейчас начинать анализировать психодинамически у кого что есть</w:t>
      </w:r>
      <w:r>
        <w:t xml:space="preserve">, </w:t>
      </w:r>
      <w:r w:rsidRPr="00BA5E98">
        <w:t>чаще всего</w:t>
      </w:r>
      <w:r>
        <w:t xml:space="preserve">, </w:t>
      </w:r>
      <w:r w:rsidRPr="00BA5E98">
        <w:t>будет больше обид</w:t>
      </w:r>
      <w:r>
        <w:t xml:space="preserve">, </w:t>
      </w:r>
      <w:r w:rsidRPr="00BA5E98">
        <w:t>чем фактов</w:t>
      </w:r>
      <w:r>
        <w:t xml:space="preserve">. </w:t>
      </w:r>
      <w:r w:rsidRPr="00BA5E98">
        <w:t>И всегда</w:t>
      </w:r>
      <w:r>
        <w:t xml:space="preserve">, </w:t>
      </w:r>
      <w:r w:rsidRPr="00BA5E98">
        <w:t>мы признаём волю</w:t>
      </w:r>
      <w:r>
        <w:t xml:space="preserve">, </w:t>
      </w:r>
      <w:r w:rsidRPr="00BA5E98">
        <w:t>что в нашем теле это есть</w:t>
      </w:r>
      <w:r>
        <w:t xml:space="preserve">, </w:t>
      </w:r>
      <w:r w:rsidRPr="00BA5E98">
        <w:t>а в нашем теле этого нет</w:t>
      </w:r>
      <w:r>
        <w:t xml:space="preserve">, </w:t>
      </w:r>
      <w:r w:rsidRPr="00BA5E98">
        <w:t>всегда хочется больше</w:t>
      </w:r>
      <w:r>
        <w:t xml:space="preserve">, </w:t>
      </w:r>
      <w:r w:rsidRPr="00BA5E98">
        <w:t>чем есть</w:t>
      </w:r>
      <w:r>
        <w:t xml:space="preserve">. </w:t>
      </w:r>
      <w:r w:rsidRPr="00BA5E98">
        <w:t>Согласен</w:t>
      </w:r>
      <w:r>
        <w:t xml:space="preserve">, </w:t>
      </w:r>
      <w:r w:rsidRPr="00BA5E98">
        <w:t>что это можно достигнуть</w:t>
      </w:r>
      <w:r>
        <w:t xml:space="preserve">, </w:t>
      </w:r>
      <w:r w:rsidRPr="00BA5E98">
        <w:t>иногда</w:t>
      </w:r>
      <w:r>
        <w:t xml:space="preserve">, </w:t>
      </w:r>
      <w:r w:rsidRPr="00BA5E98">
        <w:t>нужно по факту оценить</w:t>
      </w:r>
      <w:r>
        <w:t xml:space="preserve">, </w:t>
      </w:r>
      <w:r w:rsidRPr="00BA5E98">
        <w:t>а есть ли по специфике твоей жизни это</w:t>
      </w:r>
      <w:r>
        <w:t xml:space="preserve">. </w:t>
      </w:r>
      <w:r w:rsidRPr="00BA5E98">
        <w:t>Это сложно</w:t>
      </w:r>
      <w:r>
        <w:t xml:space="preserve">, </w:t>
      </w:r>
      <w:r w:rsidRPr="00BA5E98">
        <w:t>это признание того</w:t>
      </w:r>
      <w:r>
        <w:t xml:space="preserve">, </w:t>
      </w:r>
      <w:r w:rsidRPr="00BA5E98">
        <w:t>что этого нет</w:t>
      </w:r>
      <w:r>
        <w:t xml:space="preserve">, </w:t>
      </w:r>
      <w:r w:rsidRPr="00BA5E98">
        <w:t>значит</w:t>
      </w:r>
      <w:r>
        <w:t xml:space="preserve">, </w:t>
      </w:r>
      <w:r w:rsidRPr="00BA5E98">
        <w:t>надо добиваться; хочется</w:t>
      </w:r>
      <w:r>
        <w:t xml:space="preserve">, </w:t>
      </w:r>
      <w:r w:rsidRPr="00BA5E98">
        <w:t>чтобы сразу было</w:t>
      </w:r>
      <w:r>
        <w:t xml:space="preserve">, </w:t>
      </w:r>
      <w:r w:rsidRPr="00BA5E98">
        <w:t>знаете</w:t>
      </w:r>
      <w:r>
        <w:t xml:space="preserve">, </w:t>
      </w:r>
      <w:r w:rsidRPr="00BA5E98">
        <w:t>как у детей</w:t>
      </w:r>
      <w:r>
        <w:t xml:space="preserve">, </w:t>
      </w:r>
      <w:r w:rsidRPr="00BA5E98">
        <w:t>сразу все игрушки есть и ты просто играешь</w:t>
      </w:r>
      <w:r>
        <w:t>.</w:t>
      </w:r>
    </w:p>
    <w:p w14:paraId="6DCEEED1" w14:textId="4E7D6174" w:rsidR="001104A1" w:rsidRDefault="001104A1" w:rsidP="001104A1">
      <w:pPr>
        <w:ind w:firstLine="426"/>
      </w:pPr>
      <w:r w:rsidRPr="00BA5E98">
        <w:t>Одна из задач</w:t>
      </w:r>
      <w:r w:rsidR="001F5215">
        <w:t xml:space="preserve"> – </w:t>
      </w:r>
      <w:r w:rsidRPr="00BA5E98">
        <w:t>это постоянная поддержка огня в теле</w:t>
      </w:r>
      <w:r>
        <w:t xml:space="preserve">, </w:t>
      </w:r>
      <w:r w:rsidRPr="00BA5E98">
        <w:t>это наше многолетнее служение</w:t>
      </w:r>
      <w:r>
        <w:t xml:space="preserve">, </w:t>
      </w:r>
      <w:r w:rsidRPr="00BA5E98">
        <w:t>кроет от этого по-чёрному</w:t>
      </w:r>
      <w:r>
        <w:t xml:space="preserve">, </w:t>
      </w:r>
      <w:r w:rsidRPr="00BA5E98">
        <w:t>многих сносит</w:t>
      </w:r>
      <w:r>
        <w:t xml:space="preserve">, </w:t>
      </w:r>
      <w:r w:rsidRPr="00BA5E98">
        <w:t>просто поддержка огня в теле</w:t>
      </w:r>
      <w:r>
        <w:t xml:space="preserve">, </w:t>
      </w:r>
      <w:r w:rsidRPr="00BA5E98">
        <w:t>многолетнего</w:t>
      </w:r>
      <w:r>
        <w:t xml:space="preserve">, </w:t>
      </w:r>
      <w:r w:rsidRPr="00BA5E98">
        <w:t>и многие</w:t>
      </w:r>
      <w:r>
        <w:t xml:space="preserve">, </w:t>
      </w:r>
      <w:r w:rsidRPr="00BA5E98">
        <w:t>даже</w:t>
      </w:r>
      <w:r>
        <w:t xml:space="preserve">, </w:t>
      </w:r>
      <w:r w:rsidRPr="00BA5E98">
        <w:t>это не выдерживают</w:t>
      </w:r>
      <w:r>
        <w:t xml:space="preserve">. </w:t>
      </w:r>
      <w:r w:rsidRPr="00BA5E98">
        <w:t>Ничего не делают и это не выдерживают</w:t>
      </w:r>
      <w:r>
        <w:t xml:space="preserve">, </w:t>
      </w:r>
      <w:r w:rsidRPr="00BA5E98">
        <w:t>их сносит то в дух</w:t>
      </w:r>
      <w:r>
        <w:t xml:space="preserve">, </w:t>
      </w:r>
      <w:r w:rsidRPr="00BA5E98">
        <w:t>то в свет</w:t>
      </w:r>
      <w:r>
        <w:t xml:space="preserve">, </w:t>
      </w:r>
      <w:r w:rsidRPr="00BA5E98">
        <w:t>то в энергию</w:t>
      </w:r>
      <w:r>
        <w:t xml:space="preserve">, </w:t>
      </w:r>
      <w:r w:rsidRPr="00BA5E98">
        <w:t>и побежали</w:t>
      </w:r>
      <w:r>
        <w:t xml:space="preserve">, </w:t>
      </w:r>
      <w:r w:rsidRPr="00BA5E98">
        <w:t>то по монастырям</w:t>
      </w:r>
      <w:r>
        <w:t xml:space="preserve">, </w:t>
      </w:r>
      <w:r w:rsidRPr="00BA5E98">
        <w:t>то по святым местам</w:t>
      </w:r>
      <w:r>
        <w:t xml:space="preserve">, </w:t>
      </w:r>
      <w:r w:rsidRPr="00BA5E98">
        <w:t>то по каким-то эзотерическим формам Школ</w:t>
      </w:r>
      <w:r>
        <w:t xml:space="preserve">, </w:t>
      </w:r>
      <w:r w:rsidRPr="00BA5E98">
        <w:t>которые</w:t>
      </w:r>
      <w:r>
        <w:t xml:space="preserve">, </w:t>
      </w:r>
      <w:r w:rsidRPr="00BA5E98">
        <w:t>вопрос</w:t>
      </w:r>
      <w:r w:rsidR="001F5215">
        <w:t xml:space="preserve"> – </w:t>
      </w:r>
      <w:r w:rsidRPr="00BA5E98">
        <w:t>чем занимаются: или энергией</w:t>
      </w:r>
      <w:r>
        <w:t xml:space="preserve">, </w:t>
      </w:r>
      <w:r w:rsidRPr="00BA5E98">
        <w:t>эзотериков больше всего занимается энергией</w:t>
      </w:r>
      <w:r>
        <w:t xml:space="preserve">, </w:t>
      </w:r>
      <w:r w:rsidRPr="00BA5E98">
        <w:t>кстати</w:t>
      </w:r>
      <w:r>
        <w:t xml:space="preserve">. </w:t>
      </w:r>
      <w:r w:rsidRPr="00BA5E98">
        <w:t>То ли светом</w:t>
      </w:r>
      <w:r w:rsidR="001F5215">
        <w:t xml:space="preserve"> – </w:t>
      </w:r>
      <w:r w:rsidRPr="00BA5E98">
        <w:t>это минимальное количество Школ</w:t>
      </w:r>
      <w:r>
        <w:t xml:space="preserve">, </w:t>
      </w:r>
      <w:r w:rsidRPr="00BA5E98">
        <w:t>то ли духом</w:t>
      </w:r>
      <w:r>
        <w:t xml:space="preserve">, </w:t>
      </w:r>
      <w:r w:rsidRPr="00BA5E98">
        <w:t>это</w:t>
      </w:r>
      <w:r>
        <w:t xml:space="preserve">, </w:t>
      </w:r>
      <w:r w:rsidRPr="00BA5E98">
        <w:t>вообще</w:t>
      </w:r>
      <w:r>
        <w:t xml:space="preserve">, </w:t>
      </w:r>
      <w:r w:rsidRPr="00BA5E98">
        <w:t>одна-две Школы</w:t>
      </w:r>
      <w:r>
        <w:t xml:space="preserve">, </w:t>
      </w:r>
      <w:r w:rsidRPr="00BA5E98">
        <w:t>все остальные просто грязь земная</w:t>
      </w:r>
      <w:r>
        <w:t xml:space="preserve">, </w:t>
      </w:r>
      <w:r w:rsidRPr="00BA5E98">
        <w:t>ой</w:t>
      </w:r>
      <w:r>
        <w:t xml:space="preserve">, </w:t>
      </w:r>
      <w:r w:rsidRPr="00BA5E98">
        <w:t>иерархическая</w:t>
      </w:r>
      <w:r>
        <w:t>.</w:t>
      </w:r>
    </w:p>
    <w:p w14:paraId="36ACB7CB" w14:textId="1A469D0A" w:rsidR="001104A1" w:rsidRDefault="001104A1" w:rsidP="001104A1">
      <w:pPr>
        <w:ind w:firstLine="426"/>
      </w:pPr>
      <w:r w:rsidRPr="00BA5E98">
        <w:t>Земной грязи не бывает</w:t>
      </w:r>
      <w:r>
        <w:t xml:space="preserve">, </w:t>
      </w:r>
      <w:r w:rsidRPr="00BA5E98">
        <w:t>это просто Стихия Земли</w:t>
      </w:r>
      <w:r>
        <w:t xml:space="preserve">, </w:t>
      </w:r>
      <w:r w:rsidRPr="00BA5E98">
        <w:t>эзотерика</w:t>
      </w:r>
      <w:r>
        <w:t xml:space="preserve">, </w:t>
      </w:r>
      <w:r w:rsidRPr="00BA5E98">
        <w:t>эзотерическая стихия земли</w:t>
      </w:r>
      <w:r>
        <w:t xml:space="preserve">. </w:t>
      </w:r>
      <w:r w:rsidRPr="00BA5E98">
        <w:t>Эзотерика</w:t>
      </w:r>
      <w:r w:rsidR="001F5215">
        <w:t xml:space="preserve"> – </w:t>
      </w:r>
      <w:r w:rsidRPr="00BA5E98">
        <w:t>это тайна Земли</w:t>
      </w:r>
      <w:r>
        <w:t xml:space="preserve">, </w:t>
      </w:r>
      <w:r w:rsidRPr="00BA5E98">
        <w:t>грязь земная</w:t>
      </w:r>
      <w:r w:rsidR="001F5215">
        <w:t xml:space="preserve"> – </w:t>
      </w:r>
      <w:r w:rsidRPr="00BA5E98">
        <w:t>это настоящая тайна</w:t>
      </w:r>
      <w:r>
        <w:t xml:space="preserve">, </w:t>
      </w:r>
      <w:r w:rsidRPr="00BA5E98">
        <w:t xml:space="preserve">как из грязи земной рождается </w:t>
      </w:r>
      <w:r w:rsidRPr="00BA5E98">
        <w:lastRenderedPageBreak/>
        <w:t>росток весной</w:t>
      </w:r>
      <w:r>
        <w:t xml:space="preserve">, </w:t>
      </w:r>
      <w:r w:rsidRPr="00BA5E98">
        <w:t>никто не знает</w:t>
      </w:r>
      <w:r>
        <w:t xml:space="preserve">, </w:t>
      </w:r>
      <w:r w:rsidRPr="00BA5E98">
        <w:t>это великая тайна</w:t>
      </w:r>
      <w:r>
        <w:t xml:space="preserve">. </w:t>
      </w:r>
      <w:r w:rsidRPr="00BA5E98">
        <w:t>Как из грязи эзотерических Школ рождается росток Посвящённого</w:t>
      </w:r>
      <w:r>
        <w:t xml:space="preserve">, </w:t>
      </w:r>
      <w:r w:rsidRPr="00BA5E98">
        <w:t>никто не знает</w:t>
      </w:r>
      <w:r>
        <w:t xml:space="preserve">, </w:t>
      </w:r>
      <w:r w:rsidRPr="00BA5E98">
        <w:t>тайна иерархической работы Логоса</w:t>
      </w:r>
      <w:r>
        <w:t xml:space="preserve">, </w:t>
      </w:r>
      <w:r w:rsidRPr="00BA5E98">
        <w:t>ой</w:t>
      </w:r>
      <w:r>
        <w:t xml:space="preserve">, </w:t>
      </w:r>
      <w:r w:rsidRPr="00BA5E98">
        <w:t>Аватара</w:t>
      </w:r>
      <w:r>
        <w:t>.</w:t>
      </w:r>
    </w:p>
    <w:p w14:paraId="1B13C7EE" w14:textId="0443A5F4" w:rsidR="001104A1" w:rsidRDefault="001104A1" w:rsidP="001104A1">
      <w:pPr>
        <w:ind w:firstLine="426"/>
      </w:pPr>
      <w:r w:rsidRPr="00BA5E98">
        <w:t>Эзотерика</w:t>
      </w:r>
      <w:r w:rsidR="001F5215">
        <w:t xml:space="preserve"> – </w:t>
      </w:r>
      <w:r w:rsidRPr="00BA5E98">
        <w:t>все переводят</w:t>
      </w:r>
      <w:r>
        <w:t xml:space="preserve">, </w:t>
      </w:r>
      <w:r w:rsidRPr="00BA5E98">
        <w:t>как тайная Земля</w:t>
      </w:r>
      <w:r>
        <w:t xml:space="preserve">, </w:t>
      </w:r>
      <w:r w:rsidRPr="00BA5E98">
        <w:t>а Аватарессы переводят</w:t>
      </w:r>
      <w:r>
        <w:t xml:space="preserve">, </w:t>
      </w:r>
      <w:r w:rsidRPr="00BA5E98">
        <w:t>как грязь</w:t>
      </w:r>
      <w:r>
        <w:t xml:space="preserve">, </w:t>
      </w:r>
      <w:r w:rsidRPr="00BA5E98">
        <w:t>ой</w:t>
      </w:r>
      <w:r>
        <w:t xml:space="preserve">, </w:t>
      </w:r>
      <w:r w:rsidRPr="00BA5E98">
        <w:t>иерархическая</w:t>
      </w:r>
      <w:r>
        <w:t xml:space="preserve">. </w:t>
      </w:r>
      <w:r w:rsidRPr="00BA5E98">
        <w:t>В настоящей грязи есть тайны земли</w:t>
      </w:r>
      <w:r>
        <w:t xml:space="preserve">. </w:t>
      </w:r>
      <w:r w:rsidRPr="00BA5E98">
        <w:t>Вы скажите</w:t>
      </w:r>
      <w:r>
        <w:t xml:space="preserve">, </w:t>
      </w:r>
      <w:r w:rsidRPr="00BA5E98">
        <w:t>что грязь</w:t>
      </w:r>
      <w:r w:rsidR="001F5215">
        <w:t xml:space="preserve"> – </w:t>
      </w:r>
      <w:r w:rsidRPr="00BA5E98">
        <w:t>это сдобренное водой</w:t>
      </w:r>
      <w:r>
        <w:t xml:space="preserve">, </w:t>
      </w:r>
      <w:r w:rsidRPr="00BA5E98">
        <w:t>нет воды</w:t>
      </w:r>
      <w:r w:rsidR="001F5215">
        <w:t xml:space="preserve"> – </w:t>
      </w:r>
      <w:r w:rsidRPr="00BA5E98">
        <w:t>это просто суховей</w:t>
      </w:r>
      <w:r>
        <w:t xml:space="preserve">. </w:t>
      </w:r>
      <w:r w:rsidRPr="00BA5E98">
        <w:t>Если стихия Земли сдобрена водой</w:t>
      </w:r>
      <w:r>
        <w:t xml:space="preserve">, </w:t>
      </w:r>
      <w:r w:rsidRPr="00BA5E98">
        <w:t>то что-то вырастет</w:t>
      </w:r>
      <w:r>
        <w:t xml:space="preserve">, </w:t>
      </w:r>
      <w:r w:rsidRPr="00BA5E98">
        <w:t>если не сдобрена водой</w:t>
      </w:r>
      <w:r w:rsidR="001F5215">
        <w:t xml:space="preserve"> – </w:t>
      </w:r>
      <w:r w:rsidRPr="00BA5E98">
        <w:t>ничего не вырастет</w:t>
      </w:r>
      <w:r>
        <w:t xml:space="preserve">, </w:t>
      </w:r>
      <w:r w:rsidRPr="00BA5E98">
        <w:t>поэтому</w:t>
      </w:r>
      <w:r>
        <w:t xml:space="preserve">, </w:t>
      </w:r>
      <w:r w:rsidRPr="00BA5E98">
        <w:t>грязь</w:t>
      </w:r>
      <w:r w:rsidR="001F5215">
        <w:t xml:space="preserve"> – </w:t>
      </w:r>
      <w:r w:rsidRPr="00BA5E98">
        <w:t>это очень хорошее название</w:t>
      </w:r>
      <w:r>
        <w:t xml:space="preserve">. </w:t>
      </w:r>
      <w:r w:rsidRPr="00BA5E98">
        <w:t>И некоторые наши великие певцы живут как раз в деревне Великие Грязи</w:t>
      </w:r>
      <w:r>
        <w:t xml:space="preserve">, </w:t>
      </w:r>
      <w:r w:rsidRPr="00BA5E98">
        <w:t>это в смысле</w:t>
      </w:r>
      <w:r>
        <w:t xml:space="preserve">, </w:t>
      </w:r>
      <w:r w:rsidRPr="00BA5E98">
        <w:t>из них ростки растут в России</w:t>
      </w:r>
      <w:r>
        <w:t xml:space="preserve">, </w:t>
      </w:r>
      <w:r w:rsidRPr="00BA5E98">
        <w:t>не в Германии</w:t>
      </w:r>
      <w:r>
        <w:t xml:space="preserve">. </w:t>
      </w:r>
      <w:r w:rsidRPr="00BA5E98">
        <w:t>Вот так</w:t>
      </w:r>
      <w:r>
        <w:t xml:space="preserve">, </w:t>
      </w:r>
      <w:r w:rsidRPr="00BA5E98">
        <w:t>как бы по прикалывались</w:t>
      </w:r>
      <w:r>
        <w:t>.</w:t>
      </w:r>
    </w:p>
    <w:p w14:paraId="60E9BF7D" w14:textId="2FDA3EA2" w:rsidR="001104A1" w:rsidRDefault="001104A1" w:rsidP="001104A1">
      <w:pPr>
        <w:ind w:firstLine="426"/>
      </w:pPr>
      <w:r w:rsidRPr="00BA5E98">
        <w:t>Мы как бы понимаем этот символизм Духа</w:t>
      </w:r>
      <w:r>
        <w:t xml:space="preserve">, </w:t>
      </w:r>
      <w:r w:rsidRPr="00BA5E98">
        <w:t>мы его понимаем</w:t>
      </w:r>
      <w:r>
        <w:t xml:space="preserve">, </w:t>
      </w:r>
      <w:r w:rsidRPr="00BA5E98">
        <w:t>мы понимаем стиль деятельности</w:t>
      </w:r>
      <w:r>
        <w:t xml:space="preserve">, </w:t>
      </w:r>
      <w:r w:rsidRPr="00BA5E98">
        <w:t>серьёзный стиль деятельности отдельных людей очень полезно</w:t>
      </w:r>
      <w:r>
        <w:t xml:space="preserve">, </w:t>
      </w:r>
      <w:r w:rsidRPr="00BA5E98">
        <w:t>допустим</w:t>
      </w:r>
      <w:r>
        <w:t xml:space="preserve">, </w:t>
      </w:r>
      <w:r w:rsidRPr="00BA5E98">
        <w:t>на эстраде</w:t>
      </w:r>
      <w:r>
        <w:t xml:space="preserve">, </w:t>
      </w:r>
      <w:r w:rsidRPr="00BA5E98">
        <w:t>но и с другой стороны</w:t>
      </w:r>
      <w:r>
        <w:t xml:space="preserve">, </w:t>
      </w:r>
      <w:r w:rsidRPr="00BA5E98">
        <w:t>мы понимаем</w:t>
      </w:r>
      <w:r>
        <w:t xml:space="preserve">, </w:t>
      </w:r>
      <w:r w:rsidRPr="00BA5E98">
        <w:t>что в Духе</w:t>
      </w:r>
      <w:r w:rsidR="001F5215">
        <w:t xml:space="preserve"> – </w:t>
      </w:r>
      <w:r w:rsidRPr="00BA5E98">
        <w:t>это ростки</w:t>
      </w:r>
      <w:r>
        <w:t xml:space="preserve">, </w:t>
      </w:r>
      <w:r w:rsidRPr="00BA5E98">
        <w:t>и так далее</w:t>
      </w:r>
      <w:r>
        <w:t xml:space="preserve">. </w:t>
      </w:r>
      <w:r w:rsidRPr="00BA5E98">
        <w:t>Специфика такая</w:t>
      </w:r>
      <w:r>
        <w:t xml:space="preserve">, </w:t>
      </w:r>
      <w:r w:rsidRPr="00BA5E98">
        <w:t>Иерархизация</w:t>
      </w:r>
      <w:r>
        <w:t xml:space="preserve">, </w:t>
      </w:r>
      <w:r w:rsidRPr="00BA5E98">
        <w:t>правда</w:t>
      </w:r>
      <w:r>
        <w:t xml:space="preserve">, </w:t>
      </w:r>
      <w:r w:rsidRPr="00BA5E98">
        <w:t>и понятна</w:t>
      </w:r>
      <w:r>
        <w:t xml:space="preserve">, </w:t>
      </w:r>
      <w:r w:rsidRPr="00BA5E98">
        <w:t>и сложна</w:t>
      </w:r>
      <w:r>
        <w:t xml:space="preserve">. </w:t>
      </w:r>
      <w:r w:rsidRPr="00BA5E98">
        <w:t>В итоге</w:t>
      </w:r>
      <w:r>
        <w:t xml:space="preserve">, </w:t>
      </w:r>
      <w:r w:rsidRPr="00BA5E98">
        <w:t>у каждого из нас</w:t>
      </w:r>
      <w:r>
        <w:t xml:space="preserve">, </w:t>
      </w:r>
      <w:r w:rsidRPr="00BA5E98">
        <w:t>сидящего здесь</w:t>
      </w:r>
      <w:r>
        <w:t xml:space="preserve">, </w:t>
      </w:r>
      <w:r w:rsidRPr="00BA5E98">
        <w:t>мы сейчас будем делать эту практику</w:t>
      </w:r>
      <w:r>
        <w:t xml:space="preserve">, </w:t>
      </w:r>
      <w:r w:rsidRPr="00BA5E98">
        <w:t>если можно</w:t>
      </w:r>
      <w:r>
        <w:t xml:space="preserve">, </w:t>
      </w:r>
      <w:r w:rsidRPr="00BA5E98">
        <w:t>никто не выходит</w:t>
      </w:r>
      <w:r>
        <w:t xml:space="preserve">, </w:t>
      </w:r>
      <w:r w:rsidRPr="00BA5E98">
        <w:t>я двух дождусь</w:t>
      </w:r>
      <w:r>
        <w:t xml:space="preserve">, </w:t>
      </w:r>
      <w:r w:rsidRPr="00BA5E98">
        <w:t>гуляющих</w:t>
      </w:r>
      <w:r>
        <w:t xml:space="preserve">, </w:t>
      </w:r>
      <w:r w:rsidRPr="00BA5E98">
        <w:t>временно</w:t>
      </w:r>
      <w:r>
        <w:t>.</w:t>
      </w:r>
    </w:p>
    <w:p w14:paraId="026409F0" w14:textId="2BB4C461" w:rsidR="001104A1" w:rsidRDefault="001104A1" w:rsidP="001104A1">
      <w:pPr>
        <w:ind w:firstLine="426"/>
      </w:pPr>
      <w:r w:rsidRPr="00BA5E98">
        <w:t>Мы сейчас будем делать практику с Чашей</w:t>
      </w:r>
      <w:r>
        <w:t xml:space="preserve">, </w:t>
      </w:r>
      <w:r w:rsidRPr="00BA5E98">
        <w:t>но просто сделать практику с Чашей неинтересно</w:t>
      </w:r>
      <w:r>
        <w:t xml:space="preserve">, </w:t>
      </w:r>
      <w:r w:rsidRPr="00BA5E98">
        <w:t>так как</w:t>
      </w:r>
      <w:r>
        <w:t xml:space="preserve">, </w:t>
      </w:r>
      <w:r w:rsidRPr="00BA5E98">
        <w:t>вы должны были это сами сделать</w:t>
      </w:r>
      <w:r>
        <w:t xml:space="preserve">. </w:t>
      </w:r>
      <w:r w:rsidRPr="00BA5E98">
        <w:t>У вас Дом Воли</w:t>
      </w:r>
      <w:r>
        <w:t xml:space="preserve">, </w:t>
      </w:r>
      <w:r w:rsidRPr="00BA5E98">
        <w:t>не моя воля</w:t>
      </w:r>
      <w:r>
        <w:t xml:space="preserve">, </w:t>
      </w:r>
      <w:r w:rsidRPr="00BA5E98">
        <w:t>а твоя</w:t>
      </w:r>
      <w:r>
        <w:t xml:space="preserve">, </w:t>
      </w:r>
      <w:r w:rsidRPr="00BA5E98">
        <w:t>Отче! У вас должна быть жесткая ситуация с этим</w:t>
      </w:r>
      <w:r>
        <w:t xml:space="preserve">, </w:t>
      </w:r>
      <w:r w:rsidRPr="00BA5E98">
        <w:t>а в этой Чаше мы вспомним</w:t>
      </w:r>
      <w:r>
        <w:t xml:space="preserve">, </w:t>
      </w:r>
      <w:r w:rsidRPr="00BA5E98">
        <w:t>что настоящее тело Человека формируется где</w:t>
      </w:r>
      <w:r w:rsidR="001F5215">
        <w:t xml:space="preserve"> – </w:t>
      </w:r>
      <w:r w:rsidRPr="00BA5E98">
        <w:t>в Чаше</w:t>
      </w:r>
      <w:r>
        <w:t xml:space="preserve">. </w:t>
      </w:r>
      <w:r w:rsidRPr="00BA5E98">
        <w:t>Но</w:t>
      </w:r>
      <w:r>
        <w:t xml:space="preserve">, </w:t>
      </w:r>
      <w:r w:rsidRPr="00BA5E98">
        <w:t>в Чаше это тело стоит в Огне</w:t>
      </w:r>
      <w:r>
        <w:t xml:space="preserve">, </w:t>
      </w:r>
      <w:r w:rsidRPr="00BA5E98">
        <w:t>и нам кажется</w:t>
      </w:r>
      <w:r>
        <w:t xml:space="preserve">, </w:t>
      </w:r>
      <w:r w:rsidRPr="00BA5E98">
        <w:t>что оно будет формироваться Огнём; вопрос</w:t>
      </w:r>
      <w:r w:rsidR="001F5215">
        <w:t xml:space="preserve"> – </w:t>
      </w:r>
      <w:r w:rsidRPr="00BA5E98">
        <w:t>качество Огня</w:t>
      </w:r>
      <w:r>
        <w:t xml:space="preserve">, </w:t>
      </w:r>
      <w:r w:rsidRPr="00BA5E98">
        <w:t>качество Огня и качество записи информации на тему Огня Чаши</w:t>
      </w:r>
      <w:r>
        <w:t>.</w:t>
      </w:r>
    </w:p>
    <w:p w14:paraId="52DDE266" w14:textId="27C1AC32" w:rsidR="001104A1" w:rsidRDefault="001104A1" w:rsidP="001104A1">
      <w:pPr>
        <w:ind w:firstLine="426"/>
      </w:pPr>
      <w:r w:rsidRPr="00BA5E98">
        <w:t>Потому что</w:t>
      </w:r>
      <w:r>
        <w:t xml:space="preserve">, </w:t>
      </w:r>
      <w:r w:rsidRPr="00BA5E98">
        <w:t>Чаша</w:t>
      </w:r>
      <w:r w:rsidR="001F5215">
        <w:t xml:space="preserve"> – </w:t>
      </w:r>
      <w:r w:rsidRPr="00BA5E98">
        <w:t>это всё-таки</w:t>
      </w:r>
      <w:r>
        <w:t xml:space="preserve">, </w:t>
      </w:r>
      <w:r w:rsidRPr="00BA5E98">
        <w:t>четыре</w:t>
      </w:r>
      <w:r>
        <w:t xml:space="preserve">, </w:t>
      </w:r>
      <w:r w:rsidRPr="00BA5E98">
        <w:t>а энергия</w:t>
      </w:r>
      <w:r w:rsidR="001F5215">
        <w:t xml:space="preserve"> – </w:t>
      </w:r>
      <w:r w:rsidRPr="00BA5E98">
        <w:t>это всё-таки пять</w:t>
      </w:r>
      <w:r>
        <w:t xml:space="preserve">, </w:t>
      </w:r>
      <w:r w:rsidRPr="00BA5E98">
        <w:t>поэтому</w:t>
      </w:r>
      <w:r>
        <w:t xml:space="preserve">, </w:t>
      </w:r>
      <w:r w:rsidRPr="00BA5E98">
        <w:t>в Пятой расе карма была на причинике</w:t>
      </w:r>
      <w:r>
        <w:t xml:space="preserve">, </w:t>
      </w:r>
      <w:r w:rsidRPr="00BA5E98">
        <w:t>на причинном выражении</w:t>
      </w:r>
      <w:r>
        <w:t xml:space="preserve">, </w:t>
      </w:r>
      <w:r w:rsidRPr="00BA5E98">
        <w:t>на высшем манасе</w:t>
      </w:r>
      <w:r>
        <w:t xml:space="preserve">, </w:t>
      </w:r>
      <w:r w:rsidRPr="00BA5E98">
        <w:t>на пятёрке</w:t>
      </w:r>
      <w:r>
        <w:t xml:space="preserve">, </w:t>
      </w:r>
      <w:r w:rsidRPr="00BA5E98">
        <w:t>в общем</w:t>
      </w:r>
      <w:r>
        <w:t xml:space="preserve">. </w:t>
      </w:r>
      <w:r w:rsidRPr="00BA5E98">
        <w:t>Энергия выше Чаши</w:t>
      </w:r>
      <w:r>
        <w:t xml:space="preserve">, </w:t>
      </w:r>
      <w:r w:rsidRPr="00BA5E98">
        <w:t>и в Чаше уже идут записи те</w:t>
      </w:r>
      <w:r>
        <w:t xml:space="preserve">, </w:t>
      </w:r>
      <w:r w:rsidRPr="00BA5E98">
        <w:t>которые или больше ракурсом энергетики</w:t>
      </w:r>
      <w:r>
        <w:t xml:space="preserve">, </w:t>
      </w:r>
      <w:r w:rsidRPr="00BA5E98">
        <w:t>или больше ракурсом Света</w:t>
      </w:r>
      <w:r>
        <w:t xml:space="preserve">, </w:t>
      </w:r>
      <w:r w:rsidRPr="00BA5E98">
        <w:t>кстати</w:t>
      </w:r>
      <w:r>
        <w:t xml:space="preserve">, </w:t>
      </w:r>
      <w:r w:rsidRPr="00BA5E98">
        <w:t>Просветлённые</w:t>
      </w:r>
      <w:r>
        <w:t xml:space="preserve">, </w:t>
      </w:r>
      <w:r w:rsidRPr="00BA5E98">
        <w:t>буддизм</w:t>
      </w:r>
      <w:r w:rsidR="001F5215">
        <w:t xml:space="preserve"> – </w:t>
      </w:r>
      <w:r w:rsidRPr="00BA5E98">
        <w:t>это чистый Свет</w:t>
      </w:r>
      <w:r>
        <w:t xml:space="preserve">, </w:t>
      </w:r>
      <w:r w:rsidRPr="00BA5E98">
        <w:t>тела</w:t>
      </w:r>
      <w:r>
        <w:t xml:space="preserve">, </w:t>
      </w:r>
      <w:r w:rsidRPr="00BA5E98">
        <w:t>формируемые Светом</w:t>
      </w:r>
      <w:r>
        <w:t xml:space="preserve">, </w:t>
      </w:r>
      <w:r w:rsidRPr="00BA5E98">
        <w:t>очень хорошо</w:t>
      </w:r>
      <w:r>
        <w:t xml:space="preserve">. </w:t>
      </w:r>
      <w:r w:rsidRPr="00BA5E98">
        <w:t>Или ракурсом Духа</w:t>
      </w:r>
      <w:r>
        <w:t xml:space="preserve">, </w:t>
      </w:r>
      <w:r w:rsidRPr="00BA5E98">
        <w:t>или теперь новое утверждение</w:t>
      </w:r>
      <w:r w:rsidR="001F5215">
        <w:t xml:space="preserve"> – </w:t>
      </w:r>
      <w:r w:rsidRPr="00BA5E98">
        <w:t>ракурсом Огня</w:t>
      </w:r>
      <w:r>
        <w:t xml:space="preserve">, </w:t>
      </w:r>
      <w:r w:rsidRPr="00BA5E98">
        <w:t>который</w:t>
      </w:r>
      <w:r>
        <w:t xml:space="preserve">, </w:t>
      </w:r>
      <w:r w:rsidRPr="00BA5E98">
        <w:t>наконец-таки</w:t>
      </w:r>
      <w:r>
        <w:t xml:space="preserve">, </w:t>
      </w:r>
      <w:r w:rsidRPr="00BA5E98">
        <w:t>в Чаше</w:t>
      </w:r>
      <w:r>
        <w:t xml:space="preserve">, </w:t>
      </w:r>
      <w:r w:rsidRPr="00BA5E98">
        <w:t>за 18 лет Синтеза нам удалось сформировать</w:t>
      </w:r>
      <w:r>
        <w:t xml:space="preserve">, </w:t>
      </w:r>
      <w:r w:rsidRPr="00BA5E98">
        <w:t>я бы</w:t>
      </w:r>
      <w:r>
        <w:t xml:space="preserve">, </w:t>
      </w:r>
      <w:r w:rsidRPr="00BA5E98">
        <w:t>даже</w:t>
      </w:r>
      <w:r>
        <w:t xml:space="preserve">, </w:t>
      </w:r>
      <w:r w:rsidRPr="00BA5E98">
        <w:t>сказал</w:t>
      </w:r>
      <w:r>
        <w:t xml:space="preserve">, </w:t>
      </w:r>
      <w:r w:rsidRPr="00BA5E98">
        <w:t>лет за 25 работы</w:t>
      </w:r>
      <w:r>
        <w:t xml:space="preserve">, </w:t>
      </w:r>
      <w:r w:rsidRPr="00BA5E98">
        <w:t>более-менее сознательно нам удалось сформировать</w:t>
      </w:r>
      <w:r>
        <w:t xml:space="preserve">. </w:t>
      </w:r>
      <w:r w:rsidRPr="00BA5E98">
        <w:t>Так масштабно</w:t>
      </w:r>
      <w:r>
        <w:t xml:space="preserve">, </w:t>
      </w:r>
      <w:r w:rsidRPr="00BA5E98">
        <w:t>и это ещё быстро</w:t>
      </w:r>
      <w:r>
        <w:t>.</w:t>
      </w:r>
    </w:p>
    <w:p w14:paraId="25435553" w14:textId="2EAD5480" w:rsidR="001104A1" w:rsidRDefault="001104A1" w:rsidP="001104A1">
      <w:pPr>
        <w:ind w:firstLine="426"/>
      </w:pPr>
      <w:r w:rsidRPr="00BA5E98">
        <w:t>В итоге</w:t>
      </w:r>
      <w:r>
        <w:t xml:space="preserve">, </w:t>
      </w:r>
      <w:r w:rsidRPr="00BA5E98">
        <w:t>мы получаем одно тело</w:t>
      </w:r>
      <w:r>
        <w:t xml:space="preserve">, </w:t>
      </w:r>
      <w:r w:rsidRPr="00BA5E98">
        <w:t>мы с вами будем стяжать Учителя Синтеза</w:t>
      </w:r>
      <w:r>
        <w:t xml:space="preserve">, </w:t>
      </w:r>
      <w:r w:rsidRPr="00BA5E98">
        <w:t>… надеюсь понятно</w:t>
      </w:r>
      <w:r>
        <w:t xml:space="preserve">, </w:t>
      </w:r>
      <w:r w:rsidRPr="00BA5E98">
        <w:t>что Учитель не есмь ни Огонь</w:t>
      </w:r>
      <w:r>
        <w:t xml:space="preserve">, </w:t>
      </w:r>
      <w:r w:rsidRPr="00BA5E98">
        <w:t>ни Дух</w:t>
      </w:r>
      <w:r>
        <w:t xml:space="preserve">, </w:t>
      </w:r>
      <w:r w:rsidRPr="00BA5E98">
        <w:t>ни Свет</w:t>
      </w:r>
      <w:r>
        <w:t xml:space="preserve">, </w:t>
      </w:r>
      <w:r w:rsidRPr="00BA5E98">
        <w:t>ни Энергия</w:t>
      </w:r>
      <w:r>
        <w:t xml:space="preserve">, </w:t>
      </w:r>
      <w:r w:rsidRPr="00BA5E98">
        <w:t>но если Посвящённый</w:t>
      </w:r>
      <w:r w:rsidR="001F5215">
        <w:t xml:space="preserve"> – </w:t>
      </w:r>
      <w:r w:rsidRPr="00BA5E98">
        <w:t>это свет</w:t>
      </w:r>
      <w:r>
        <w:t xml:space="preserve">, </w:t>
      </w:r>
      <w:r w:rsidRPr="00BA5E98">
        <w:t>Служащий</w:t>
      </w:r>
      <w:r w:rsidR="001F5215">
        <w:t xml:space="preserve"> – </w:t>
      </w:r>
      <w:r w:rsidRPr="00BA5E98">
        <w:t>это дух</w:t>
      </w:r>
      <w:r>
        <w:t xml:space="preserve">, </w:t>
      </w:r>
      <w:r w:rsidRPr="00BA5E98">
        <w:t>Ипостась</w:t>
      </w:r>
      <w:r w:rsidR="001F5215">
        <w:t xml:space="preserve"> – </w:t>
      </w:r>
      <w:r w:rsidRPr="00BA5E98">
        <w:t>это огонь</w:t>
      </w:r>
      <w:r>
        <w:t xml:space="preserve">, </w:t>
      </w:r>
      <w:r w:rsidRPr="00BA5E98">
        <w:t>то Учитель</w:t>
      </w:r>
      <w:r w:rsidR="001F5215">
        <w:t xml:space="preserve"> – </w:t>
      </w:r>
      <w:r w:rsidRPr="00BA5E98">
        <w:t>это прасинтезность</w:t>
      </w:r>
      <w:r>
        <w:t xml:space="preserve">, </w:t>
      </w:r>
      <w:r w:rsidRPr="00BA5E98">
        <w:t>запомните</w:t>
      </w:r>
      <w:r>
        <w:t xml:space="preserve">. </w:t>
      </w:r>
      <w:r w:rsidRPr="00BA5E98">
        <w:t>Так как</w:t>
      </w:r>
      <w:r>
        <w:t xml:space="preserve">, </w:t>
      </w:r>
      <w:r w:rsidRPr="00BA5E98">
        <w:t>Огонь</w:t>
      </w:r>
      <w:r w:rsidR="001F5215">
        <w:t xml:space="preserve"> – </w:t>
      </w:r>
      <w:r w:rsidRPr="00BA5E98">
        <w:t>это 16</w:t>
      </w:r>
      <w:r>
        <w:t xml:space="preserve">, </w:t>
      </w:r>
      <w:r w:rsidRPr="00BA5E98">
        <w:t>сам Огонь</w:t>
      </w:r>
      <w:r w:rsidR="001F5215">
        <w:t xml:space="preserve"> – </w:t>
      </w:r>
      <w:r w:rsidRPr="00BA5E98">
        <w:t>это 16</w:t>
      </w:r>
      <w:r>
        <w:t xml:space="preserve">, </w:t>
      </w:r>
      <w:r w:rsidRPr="00BA5E98">
        <w:t>но телесно формирование Огнём только у Ипостаси</w:t>
      </w:r>
      <w:r>
        <w:t xml:space="preserve">, </w:t>
      </w:r>
      <w:r w:rsidRPr="00BA5E98">
        <w:t>телесное формирование Духом только у Служащего</w:t>
      </w:r>
      <w:r>
        <w:t xml:space="preserve">, </w:t>
      </w:r>
      <w:r w:rsidRPr="00BA5E98">
        <w:t>телесное формирование светом у Посвященного</w:t>
      </w:r>
      <w:r>
        <w:t>.</w:t>
      </w:r>
    </w:p>
    <w:p w14:paraId="232D1BB5" w14:textId="24B901DF" w:rsidR="001104A1" w:rsidRDefault="001104A1" w:rsidP="001104A1">
      <w:pPr>
        <w:ind w:firstLine="426"/>
      </w:pPr>
      <w:r w:rsidRPr="00BA5E98">
        <w:t>Или</w:t>
      </w:r>
      <w:r>
        <w:t xml:space="preserve">, </w:t>
      </w:r>
      <w:r w:rsidRPr="00BA5E98">
        <w:t>в следующих воплощениях они становятся обычными людьми</w:t>
      </w:r>
      <w:r>
        <w:t xml:space="preserve">, </w:t>
      </w:r>
      <w:r w:rsidRPr="00BA5E98">
        <w:t>но несут принцип Света</w:t>
      </w:r>
      <w:r>
        <w:t xml:space="preserve">, </w:t>
      </w:r>
      <w:r w:rsidRPr="00BA5E98">
        <w:t>Духа</w:t>
      </w:r>
      <w:r>
        <w:t xml:space="preserve">, </w:t>
      </w:r>
      <w:r w:rsidRPr="00BA5E98">
        <w:t>Огня</w:t>
      </w:r>
      <w:r>
        <w:t xml:space="preserve">. </w:t>
      </w:r>
      <w:r w:rsidRPr="00BA5E98">
        <w:t>Телесное формирование Энергии в человеке</w:t>
      </w:r>
      <w:r>
        <w:t xml:space="preserve">, </w:t>
      </w:r>
      <w:r w:rsidRPr="00BA5E98">
        <w:t>девять</w:t>
      </w:r>
      <w:r>
        <w:t xml:space="preserve">, </w:t>
      </w:r>
      <w:r w:rsidRPr="00BA5E98">
        <w:t>всё нормально</w:t>
      </w:r>
      <w:r>
        <w:t xml:space="preserve">. </w:t>
      </w:r>
      <w:r w:rsidRPr="00BA5E98">
        <w:t>Человек</w:t>
      </w:r>
      <w:r w:rsidR="001F5215">
        <w:t xml:space="preserve"> – </w:t>
      </w:r>
      <w:r w:rsidRPr="00BA5E98">
        <w:t>Энергия</w:t>
      </w:r>
      <w:r>
        <w:t xml:space="preserve">, </w:t>
      </w:r>
      <w:r w:rsidRPr="00BA5E98">
        <w:t>Посвящённый</w:t>
      </w:r>
      <w:r w:rsidR="001F5215">
        <w:t xml:space="preserve"> – </w:t>
      </w:r>
      <w:r w:rsidRPr="00BA5E98">
        <w:t>Свет</w:t>
      </w:r>
      <w:r>
        <w:t xml:space="preserve">, </w:t>
      </w:r>
      <w:r w:rsidRPr="00BA5E98">
        <w:t>Служащий</w:t>
      </w:r>
      <w:r>
        <w:t xml:space="preserve">, </w:t>
      </w:r>
      <w:r w:rsidRPr="00BA5E98">
        <w:t>соответственно</w:t>
      </w:r>
      <w:r>
        <w:t xml:space="preserve">, </w:t>
      </w:r>
      <w:r w:rsidRPr="00BA5E98">
        <w:t>Ипостась</w:t>
      </w:r>
      <w:r w:rsidR="001F5215">
        <w:t xml:space="preserve"> – </w:t>
      </w:r>
      <w:r w:rsidRPr="00BA5E98">
        <w:t>Огонь</w:t>
      </w:r>
      <w:r>
        <w:t xml:space="preserve">. </w:t>
      </w:r>
      <w:r w:rsidRPr="00BA5E98">
        <w:t>И мы смогли перейти в мае в служебную компетенцию Учителя только потому</w:t>
      </w:r>
      <w:r>
        <w:t xml:space="preserve">, </w:t>
      </w:r>
      <w:r w:rsidRPr="00BA5E98">
        <w:t>что мы</w:t>
      </w:r>
      <w:r>
        <w:t xml:space="preserve">, </w:t>
      </w:r>
      <w:r w:rsidRPr="00BA5E98">
        <w:t>наконец-таки</w:t>
      </w:r>
      <w:r>
        <w:t xml:space="preserve">, </w:t>
      </w:r>
      <w:r w:rsidRPr="00BA5E98">
        <w:t>дозрели до состояния Огня Ипостасного</w:t>
      </w:r>
      <w:r>
        <w:t>.</w:t>
      </w:r>
    </w:p>
    <w:p w14:paraId="148CBE55" w14:textId="020BBF0E" w:rsidR="001104A1" w:rsidRDefault="001104A1" w:rsidP="001104A1">
      <w:pPr>
        <w:ind w:firstLine="426"/>
      </w:pPr>
      <w:r w:rsidRPr="00BA5E98">
        <w:t>Но</w:t>
      </w:r>
      <w:r>
        <w:t xml:space="preserve">, </w:t>
      </w:r>
      <w:r w:rsidRPr="00BA5E98">
        <w:t>служа в материи</w:t>
      </w:r>
      <w:r>
        <w:t xml:space="preserve">, </w:t>
      </w:r>
      <w:r w:rsidRPr="00BA5E98">
        <w:t>мы должны идти нечётным Горизонтом</w:t>
      </w:r>
      <w:r>
        <w:t xml:space="preserve">, </w:t>
      </w:r>
      <w:r w:rsidRPr="00BA5E98">
        <w:t>это ответ тем</w:t>
      </w:r>
      <w:r>
        <w:t xml:space="preserve">, </w:t>
      </w:r>
      <w:r w:rsidRPr="00BA5E98">
        <w:t>кто из Служащего в Ипостась перешли</w:t>
      </w:r>
      <w:r>
        <w:t xml:space="preserve">. </w:t>
      </w:r>
      <w:r w:rsidRPr="00BA5E98">
        <w:t>Чтобы быть в материи у нас должен быть нечётный Горизонт должностного служения</w:t>
      </w:r>
      <w:r>
        <w:t xml:space="preserve">, </w:t>
      </w:r>
      <w:r w:rsidRPr="00BA5E98">
        <w:t>то есть</w:t>
      </w:r>
      <w:r>
        <w:t xml:space="preserve">, </w:t>
      </w:r>
      <w:r w:rsidRPr="00BA5E98">
        <w:t>из Служащего мы могли перейти только в Учителя</w:t>
      </w:r>
      <w:r>
        <w:t xml:space="preserve">. </w:t>
      </w:r>
      <w:r w:rsidRPr="00BA5E98">
        <w:t>А вот лично в Учителя можем не перейти</w:t>
      </w:r>
      <w:r>
        <w:t xml:space="preserve">, </w:t>
      </w:r>
      <w:r w:rsidRPr="00BA5E98">
        <w:t>и остаться и Служащим</w:t>
      </w:r>
      <w:r>
        <w:t xml:space="preserve">, </w:t>
      </w:r>
      <w:r w:rsidRPr="00BA5E98">
        <w:t>и Посвящённым</w:t>
      </w:r>
      <w:r>
        <w:t xml:space="preserve">. </w:t>
      </w:r>
      <w:r w:rsidRPr="00BA5E98">
        <w:t>Посмотрите на свои Синтезности</w:t>
      </w:r>
      <w:r>
        <w:t xml:space="preserve">, </w:t>
      </w:r>
      <w:r w:rsidRPr="00BA5E98">
        <w:t>кстати</w:t>
      </w:r>
      <w:r>
        <w:t xml:space="preserve">, </w:t>
      </w:r>
      <w:r w:rsidRPr="00BA5E98">
        <w:t>здесь же ответ</w:t>
      </w:r>
      <w:r>
        <w:t xml:space="preserve">, </w:t>
      </w:r>
      <w:r w:rsidRPr="00BA5E98">
        <w:t>почему некоторым</w:t>
      </w:r>
      <w:r>
        <w:t xml:space="preserve">, </w:t>
      </w:r>
      <w:r w:rsidRPr="00BA5E98">
        <w:t>которые в статусах были Ипостась</w:t>
      </w:r>
      <w:r>
        <w:t xml:space="preserve">, </w:t>
      </w:r>
      <w:r w:rsidRPr="00BA5E98">
        <w:t>Синтезность поставили Служащий</w:t>
      </w:r>
      <w:r>
        <w:t xml:space="preserve">. </w:t>
      </w:r>
      <w:r w:rsidRPr="00BA5E98">
        <w:t>Есть у нас такое по Столпам действие</w:t>
      </w:r>
      <w:r>
        <w:t xml:space="preserve">, </w:t>
      </w:r>
      <w:r w:rsidRPr="00BA5E98">
        <w:t>странное</w:t>
      </w:r>
      <w:r>
        <w:t xml:space="preserve">. </w:t>
      </w:r>
      <w:r w:rsidRPr="00BA5E98">
        <w:t>Очень просто</w:t>
      </w:r>
      <w:r>
        <w:t xml:space="preserve">, </w:t>
      </w:r>
      <w:r w:rsidRPr="00BA5E98">
        <w:t>его тело ещё осталось духом</w:t>
      </w:r>
      <w:r>
        <w:t xml:space="preserve">, </w:t>
      </w:r>
      <w:r w:rsidRPr="00BA5E98">
        <w:t>несмотря на то</w:t>
      </w:r>
      <w:r w:rsidR="00503697">
        <w:t xml:space="preserve">, </w:t>
      </w:r>
      <w:r w:rsidRPr="00BA5E98">
        <w:t>что есть стяжание Ипостаси</w:t>
      </w:r>
      <w:r>
        <w:t xml:space="preserve">, </w:t>
      </w:r>
      <w:r w:rsidRPr="00BA5E98">
        <w:t>то есть</w:t>
      </w:r>
      <w:r w:rsidR="00503697">
        <w:t xml:space="preserve"> </w:t>
      </w:r>
      <w:r w:rsidRPr="00BA5E98">
        <w:t>тело огнём не стало</w:t>
      </w:r>
      <w:r>
        <w:t>.</w:t>
      </w:r>
    </w:p>
    <w:p w14:paraId="766E729B" w14:textId="77777777" w:rsidR="001104A1" w:rsidRDefault="001104A1" w:rsidP="001104A1">
      <w:pPr>
        <w:ind w:firstLine="426"/>
      </w:pPr>
      <w:r w:rsidRPr="00BA5E98">
        <w:t>И теперь вы поймёте</w:t>
      </w:r>
      <w:r>
        <w:t xml:space="preserve">, </w:t>
      </w:r>
      <w:r w:rsidRPr="00BA5E98">
        <w:t>что такое Абсолютный Огонь</w:t>
      </w:r>
      <w:r>
        <w:t xml:space="preserve">, </w:t>
      </w:r>
      <w:r w:rsidRPr="00BA5E98">
        <w:t>который перерабатывает наше тело огнём</w:t>
      </w:r>
      <w:r>
        <w:t xml:space="preserve">, </w:t>
      </w:r>
      <w:r w:rsidRPr="00BA5E98">
        <w:t>причём</w:t>
      </w:r>
      <w:r>
        <w:t xml:space="preserve">, </w:t>
      </w:r>
      <w:r w:rsidRPr="00BA5E98">
        <w:t>Абсолютность реализации идёт духом у Служащего</w:t>
      </w:r>
      <w:r>
        <w:t xml:space="preserve">. </w:t>
      </w:r>
      <w:r w:rsidRPr="00BA5E98">
        <w:t>И когда ты глубоко проработан Абсолютным Огнём</w:t>
      </w:r>
      <w:r>
        <w:t xml:space="preserve">, </w:t>
      </w:r>
      <w:r w:rsidRPr="00BA5E98">
        <w:t>твоё тело становится ракурсом Огня</w:t>
      </w:r>
      <w:r>
        <w:t xml:space="preserve">, </w:t>
      </w:r>
      <w:r w:rsidRPr="00BA5E98">
        <w:t>именно поэтому ты становишься Ипостась</w:t>
      </w:r>
      <w:r>
        <w:t xml:space="preserve">. </w:t>
      </w:r>
      <w:r w:rsidRPr="00BA5E98">
        <w:t>Понятно</w:t>
      </w:r>
      <w:r>
        <w:t xml:space="preserve">, </w:t>
      </w:r>
      <w:r w:rsidRPr="00BA5E98">
        <w:t>что Огонь должен быть Изначально Вышестоящего Отца</w:t>
      </w:r>
      <w:r>
        <w:t>.</w:t>
      </w:r>
    </w:p>
    <w:p w14:paraId="062F9933" w14:textId="77777777" w:rsidR="001104A1" w:rsidRDefault="001104A1" w:rsidP="001104A1">
      <w:pPr>
        <w:ind w:firstLine="426"/>
      </w:pPr>
      <w:r w:rsidRPr="00BA5E98">
        <w:t>И как только вы телесно начнёте мыслить по системе Омеге и Абсолютного Огня</w:t>
      </w:r>
      <w:r>
        <w:t xml:space="preserve">, </w:t>
      </w:r>
      <w:r w:rsidRPr="00BA5E98">
        <w:t>вы вдруг поймёте</w:t>
      </w:r>
      <w:r>
        <w:t xml:space="preserve">, </w:t>
      </w:r>
      <w:r w:rsidRPr="00BA5E98">
        <w:t>что вы массово делаем не только себе хорошему</w:t>
      </w:r>
      <w:r>
        <w:t xml:space="preserve">, </w:t>
      </w:r>
      <w:r w:rsidRPr="00BA5E98">
        <w:t>поднимая свою компетенцию по всему человечеству</w:t>
      </w:r>
      <w:r>
        <w:t xml:space="preserve">. </w:t>
      </w:r>
      <w:r w:rsidRPr="00BA5E98">
        <w:t>Мы массово тренируем тела человека и человечества на Огонь</w:t>
      </w:r>
      <w:r>
        <w:t xml:space="preserve">, </w:t>
      </w:r>
      <w:r w:rsidRPr="00BA5E98">
        <w:t>но для этого нужна абсолютность</w:t>
      </w:r>
      <w:r>
        <w:t xml:space="preserve">, </w:t>
      </w:r>
      <w:r w:rsidRPr="00BA5E98">
        <w:t>кстати</w:t>
      </w:r>
      <w:r>
        <w:t xml:space="preserve">, </w:t>
      </w:r>
      <w:r w:rsidRPr="00BA5E98">
        <w:t>у матерей тоже</w:t>
      </w:r>
      <w:r>
        <w:t xml:space="preserve">, </w:t>
      </w:r>
      <w:r w:rsidRPr="00BA5E98">
        <w:t>на всякий случай</w:t>
      </w:r>
      <w:r>
        <w:t xml:space="preserve">, </w:t>
      </w:r>
      <w:r w:rsidRPr="00BA5E98">
        <w:t>представители Материнского Корпуса находятся</w:t>
      </w:r>
      <w:r>
        <w:t xml:space="preserve">, </w:t>
      </w:r>
      <w:r w:rsidRPr="00BA5E98">
        <w:t>и никакие запреты стяжать Абсолют в положении</w:t>
      </w:r>
      <w:r>
        <w:t xml:space="preserve">, </w:t>
      </w:r>
      <w:r w:rsidRPr="00BA5E98">
        <w:t>не было</w:t>
      </w:r>
      <w:r>
        <w:t xml:space="preserve">. </w:t>
      </w:r>
      <w:r w:rsidRPr="00BA5E98">
        <w:t>Разве</w:t>
      </w:r>
      <w:r>
        <w:t xml:space="preserve">, </w:t>
      </w:r>
      <w:r w:rsidRPr="00BA5E98">
        <w:t>что индивидуально</w:t>
      </w:r>
      <w:r>
        <w:t xml:space="preserve">, </w:t>
      </w:r>
      <w:r w:rsidRPr="00BA5E98">
        <w:t>у Аватарессы это уточнить</w:t>
      </w:r>
      <w:r>
        <w:t>.</w:t>
      </w:r>
    </w:p>
    <w:p w14:paraId="43D65B66" w14:textId="77777777" w:rsidR="001F5215" w:rsidRDefault="001104A1" w:rsidP="001104A1">
      <w:pPr>
        <w:ind w:firstLine="426"/>
      </w:pPr>
      <w:r w:rsidRPr="00BA5E98">
        <w:lastRenderedPageBreak/>
        <w:t>А Абсолют</w:t>
      </w:r>
      <w:r>
        <w:t xml:space="preserve">, </w:t>
      </w:r>
      <w:r w:rsidRPr="00BA5E98">
        <w:t>кстати</w:t>
      </w:r>
      <w:r>
        <w:t xml:space="preserve">, </w:t>
      </w:r>
      <w:r w:rsidRPr="00BA5E98">
        <w:t>некоторым сообщаю</w:t>
      </w:r>
      <w:r>
        <w:t xml:space="preserve">, </w:t>
      </w:r>
      <w:r w:rsidRPr="00BA5E98">
        <w:t>могут стяжать</w:t>
      </w:r>
      <w:r>
        <w:t xml:space="preserve">, </w:t>
      </w:r>
      <w:r w:rsidRPr="00BA5E98">
        <w:t>даже</w:t>
      </w:r>
      <w:r>
        <w:t xml:space="preserve">, </w:t>
      </w:r>
      <w:r w:rsidRPr="00BA5E98">
        <w:t>наши Служащие</w:t>
      </w:r>
      <w:r>
        <w:t xml:space="preserve">, </w:t>
      </w:r>
      <w:r w:rsidRPr="00BA5E98">
        <w:t>которые прошли какие-то три Синтеза</w:t>
      </w:r>
      <w:r>
        <w:t xml:space="preserve">, </w:t>
      </w:r>
      <w:r w:rsidRPr="00BA5E98">
        <w:t>первые желательно</w:t>
      </w:r>
      <w:r>
        <w:t xml:space="preserve">, </w:t>
      </w:r>
      <w:r w:rsidRPr="00BA5E98">
        <w:t>первые три есть</w:t>
      </w:r>
      <w:r>
        <w:t xml:space="preserve">, </w:t>
      </w:r>
      <w:r w:rsidRPr="00BA5E98">
        <w:t>три ядра есть</w:t>
      </w:r>
      <w:r>
        <w:t xml:space="preserve">, </w:t>
      </w:r>
      <w:r w:rsidRPr="00BA5E98">
        <w:t>Абсолют стяжать можно</w:t>
      </w:r>
      <w:r>
        <w:t xml:space="preserve">, </w:t>
      </w:r>
      <w:r w:rsidRPr="00BA5E98">
        <w:t>а то некоторые говорят: вам нельзя стяжать Абсолютный огонь</w:t>
      </w:r>
      <w:r>
        <w:t xml:space="preserve">, </w:t>
      </w:r>
      <w:r w:rsidRPr="00BA5E98">
        <w:t>вам</w:t>
      </w:r>
      <w:r>
        <w:t xml:space="preserve">, </w:t>
      </w:r>
      <w:r w:rsidRPr="00BA5E98">
        <w:t>вы в Синтез не входите</w:t>
      </w:r>
      <w:r>
        <w:t xml:space="preserve">. </w:t>
      </w:r>
      <w:r w:rsidRPr="00BA5E98">
        <w:t>Некоторые Ядра есть</w:t>
      </w:r>
      <w:r>
        <w:t xml:space="preserve">. </w:t>
      </w:r>
      <w:r w:rsidRPr="00BA5E98">
        <w:t>У нас был ответ:</w:t>
      </w:r>
    </w:p>
    <w:p w14:paraId="084C6E42" w14:textId="6CAC99C9" w:rsidR="001F5215" w:rsidRDefault="001F5215" w:rsidP="001104A1">
      <w:pPr>
        <w:ind w:firstLine="426"/>
      </w:pPr>
      <w:r>
        <w:t xml:space="preserve">– </w:t>
      </w:r>
      <w:r w:rsidR="001104A1" w:rsidRPr="00BA5E98">
        <w:t>Шесть Ядер есть</w:t>
      </w:r>
      <w:r w:rsidR="001104A1">
        <w:t xml:space="preserve">, </w:t>
      </w:r>
      <w:r w:rsidR="001104A1" w:rsidRPr="00BA5E98">
        <w:t>Абсолют стяжать нельзя</w:t>
      </w:r>
      <w:r w:rsidR="001104A1">
        <w:t>.</w:t>
      </w:r>
    </w:p>
    <w:p w14:paraId="514B7D6C" w14:textId="4790A35A" w:rsidR="001F5215" w:rsidRDefault="001F5215" w:rsidP="001104A1">
      <w:pPr>
        <w:ind w:firstLine="426"/>
      </w:pPr>
      <w:r>
        <w:t xml:space="preserve">– </w:t>
      </w:r>
      <w:r w:rsidR="001104A1" w:rsidRPr="00BA5E98">
        <w:t>Как это? Надо!</w:t>
      </w:r>
    </w:p>
    <w:p w14:paraId="17B0C6DE" w14:textId="7501140C" w:rsidR="001F5215" w:rsidRDefault="001F5215" w:rsidP="001104A1">
      <w:pPr>
        <w:ind w:firstLine="426"/>
      </w:pPr>
      <w:r>
        <w:t xml:space="preserve">– </w:t>
      </w:r>
      <w:r w:rsidR="001104A1" w:rsidRPr="00BA5E98">
        <w:t>Так они же люди!</w:t>
      </w:r>
    </w:p>
    <w:p w14:paraId="508CD357" w14:textId="35EEA6ED" w:rsidR="001104A1" w:rsidRDefault="001F5215" w:rsidP="001104A1">
      <w:pPr>
        <w:ind w:firstLine="426"/>
      </w:pPr>
      <w:r>
        <w:t xml:space="preserve">– </w:t>
      </w:r>
      <w:r w:rsidR="001104A1" w:rsidRPr="00BA5E98">
        <w:t>Ну</w:t>
      </w:r>
      <w:r w:rsidR="001104A1">
        <w:t xml:space="preserve">, </w:t>
      </w:r>
      <w:r w:rsidR="001104A1" w:rsidRPr="00BA5E98">
        <w:t>и что</w:t>
      </w:r>
      <w:r w:rsidR="001104A1">
        <w:t xml:space="preserve">, </w:t>
      </w:r>
      <w:r w:rsidR="001104A1" w:rsidRPr="00BA5E98">
        <w:t>в этом вопросе они люди</w:t>
      </w:r>
      <w:r w:rsidR="001104A1">
        <w:t xml:space="preserve">, </w:t>
      </w:r>
      <w:r w:rsidR="001104A1" w:rsidRPr="00BA5E98">
        <w:t>в следующем Служащие</w:t>
      </w:r>
      <w:r w:rsidR="001104A1">
        <w:t xml:space="preserve">. </w:t>
      </w:r>
      <w:r w:rsidR="001104A1" w:rsidRPr="00BA5E98">
        <w:t>А стратегически мыслить?</w:t>
      </w:r>
    </w:p>
    <w:p w14:paraId="459491DD" w14:textId="68A5545C" w:rsidR="001104A1" w:rsidRDefault="001104A1" w:rsidP="001104A1">
      <w:pPr>
        <w:ind w:firstLine="426"/>
      </w:pPr>
      <w:r w:rsidRPr="00BA5E98">
        <w:t>На всякий случай</w:t>
      </w:r>
      <w:r>
        <w:t xml:space="preserve">, </w:t>
      </w:r>
      <w:r w:rsidRPr="00BA5E98">
        <w:t>первые три Ядра есть</w:t>
      </w:r>
      <w:r>
        <w:t xml:space="preserve">, </w:t>
      </w:r>
      <w:r w:rsidRPr="00BA5E98">
        <w:t>один</w:t>
      </w:r>
      <w:r>
        <w:t xml:space="preserve">, </w:t>
      </w:r>
      <w:r w:rsidRPr="00BA5E98">
        <w:t>два</w:t>
      </w:r>
      <w:r>
        <w:t xml:space="preserve">, </w:t>
      </w:r>
      <w:r w:rsidRPr="00BA5E98">
        <w:t>три</w:t>
      </w:r>
      <w:r>
        <w:t xml:space="preserve">, </w:t>
      </w:r>
      <w:r w:rsidRPr="00BA5E98">
        <w:t>первые три Синтеза</w:t>
      </w:r>
      <w:r>
        <w:t xml:space="preserve">. </w:t>
      </w:r>
      <w:r w:rsidRPr="00BA5E98">
        <w:t>Ушёл</w:t>
      </w:r>
      <w:r>
        <w:t xml:space="preserve">, </w:t>
      </w:r>
      <w:r w:rsidRPr="00BA5E98">
        <w:t>Синтез отовсюду</w:t>
      </w:r>
      <w:r>
        <w:t xml:space="preserve">, </w:t>
      </w:r>
      <w:r w:rsidRPr="00BA5E98">
        <w:t>но хочет что-то делать</w:t>
      </w:r>
      <w:r w:rsidR="001F5215">
        <w:t xml:space="preserve"> – </w:t>
      </w:r>
      <w:r w:rsidRPr="00BA5E98">
        <w:t>стяжай Абсолют</w:t>
      </w:r>
      <w:r>
        <w:t xml:space="preserve">. </w:t>
      </w:r>
      <w:r w:rsidRPr="00BA5E98">
        <w:t>Два Синтеза есть</w:t>
      </w:r>
      <w:r>
        <w:t xml:space="preserve">, </w:t>
      </w:r>
      <w:r w:rsidRPr="00BA5E98">
        <w:t>первое</w:t>
      </w:r>
      <w:r>
        <w:t xml:space="preserve">, </w:t>
      </w:r>
      <w:r w:rsidRPr="00BA5E98">
        <w:t>второе ядро</w:t>
      </w:r>
      <w:r w:rsidR="001F5215">
        <w:t xml:space="preserve"> – </w:t>
      </w:r>
      <w:r w:rsidRPr="00BA5E98">
        <w:t>стяжает Программу Омеги</w:t>
      </w:r>
      <w:r>
        <w:t xml:space="preserve">. </w:t>
      </w:r>
      <w:r w:rsidRPr="00BA5E98">
        <w:t>Как</w:t>
      </w:r>
      <w:r>
        <w:t xml:space="preserve">, </w:t>
      </w:r>
      <w:r w:rsidRPr="00BA5E98">
        <w:t>не Служащим! Да</w:t>
      </w:r>
      <w:r>
        <w:t>.</w:t>
      </w:r>
    </w:p>
    <w:p w14:paraId="6FAC9C48" w14:textId="77777777" w:rsidR="001104A1" w:rsidRPr="00BA5E98" w:rsidRDefault="001104A1" w:rsidP="001104A1">
      <w:pPr>
        <w:ind w:firstLine="426"/>
        <w:rPr>
          <w:i/>
        </w:rPr>
      </w:pPr>
      <w:r w:rsidRPr="00BA5E98">
        <w:rPr>
          <w:i/>
        </w:rPr>
        <w:t xml:space="preserve">Из </w:t>
      </w:r>
      <w:r>
        <w:rPr>
          <w:i/>
        </w:rPr>
        <w:t xml:space="preserve">зала: </w:t>
      </w:r>
      <w:r w:rsidRPr="00BA5E98">
        <w:rPr>
          <w:i/>
        </w:rPr>
        <w:t>Почему нет?</w:t>
      </w:r>
    </w:p>
    <w:p w14:paraId="5C52D7E3" w14:textId="4D3921F8" w:rsidR="009E5D93" w:rsidRDefault="001104A1" w:rsidP="001104A1">
      <w:pPr>
        <w:ind w:firstLine="426"/>
      </w:pPr>
      <w:r w:rsidRPr="00BA5E98">
        <w:t>Я тоже удивляюсь</w:t>
      </w:r>
      <w:r>
        <w:t xml:space="preserve">, </w:t>
      </w:r>
      <w:r w:rsidRPr="00BA5E98">
        <w:t>почему нет</w:t>
      </w:r>
      <w:r>
        <w:t xml:space="preserve">. </w:t>
      </w:r>
      <w:r w:rsidRPr="00BA5E98">
        <w:t>Нахально просто сообщаю</w:t>
      </w:r>
      <w:r>
        <w:t xml:space="preserve">, </w:t>
      </w:r>
      <w:r w:rsidRPr="00BA5E98">
        <w:t>что да</w:t>
      </w:r>
      <w:r>
        <w:t xml:space="preserve">, </w:t>
      </w:r>
      <w:r w:rsidRPr="00BA5E98">
        <w:t>потому что я уже устал на эти вопросы отвечать</w:t>
      </w:r>
      <w:r>
        <w:t xml:space="preserve">, </w:t>
      </w:r>
      <w:r w:rsidRPr="00BA5E98">
        <w:t>вот</w:t>
      </w:r>
      <w:r>
        <w:t xml:space="preserve">, </w:t>
      </w:r>
      <w:r w:rsidRPr="00BA5E98">
        <w:t>просто вот</w:t>
      </w:r>
      <w:r>
        <w:t xml:space="preserve">, </w:t>
      </w:r>
      <w:r w:rsidRPr="00BA5E98">
        <w:t>индивидуально</w:t>
      </w:r>
      <w:r>
        <w:t xml:space="preserve">. </w:t>
      </w:r>
      <w:r w:rsidRPr="00BA5E98">
        <w:t>Причём</w:t>
      </w:r>
      <w:r>
        <w:t xml:space="preserve">, </w:t>
      </w:r>
      <w:r w:rsidRPr="00BA5E98">
        <w:t>некоторых даже Глав приходится убеждать силовым методом</w:t>
      </w:r>
      <w:r>
        <w:t xml:space="preserve">. </w:t>
      </w:r>
      <w:r w:rsidRPr="00BA5E98">
        <w:t>Правом вето</w:t>
      </w:r>
      <w:r w:rsidR="001F5215">
        <w:t xml:space="preserve"> – </w:t>
      </w:r>
      <w:r w:rsidRPr="00BA5E98">
        <w:t>разрешаю</w:t>
      </w:r>
      <w:r>
        <w:t xml:space="preserve">. </w:t>
      </w:r>
      <w:r w:rsidRPr="00BA5E98">
        <w:t>Ну</w:t>
      </w:r>
      <w:r>
        <w:t xml:space="preserve">, </w:t>
      </w:r>
      <w:r w:rsidRPr="00BA5E98">
        <w:t>ладно</w:t>
      </w:r>
      <w:r>
        <w:t xml:space="preserve">, </w:t>
      </w:r>
      <w:r w:rsidRPr="00BA5E98">
        <w:t>раз ты взял на себя ответственность</w:t>
      </w:r>
      <w:r>
        <w:t xml:space="preserve">, </w:t>
      </w:r>
      <w:r w:rsidRPr="00BA5E98">
        <w:t>скажу: «Можно»</w:t>
      </w:r>
      <w:r>
        <w:t xml:space="preserve">. </w:t>
      </w:r>
      <w:r w:rsidRPr="00BA5E98">
        <w:t>Да</w:t>
      </w:r>
      <w:r>
        <w:t xml:space="preserve">, </w:t>
      </w:r>
      <w:r w:rsidRPr="00BA5E98">
        <w:t>господи</w:t>
      </w:r>
      <w:r>
        <w:t xml:space="preserve">, </w:t>
      </w:r>
      <w:r w:rsidRPr="00BA5E98">
        <w:t>какая здесь ответственность</w:t>
      </w:r>
      <w:r>
        <w:t xml:space="preserve">, </w:t>
      </w:r>
      <w:r w:rsidRPr="00BA5E98">
        <w:t>Стандарт</w:t>
      </w:r>
      <w:r>
        <w:t xml:space="preserve">. </w:t>
      </w:r>
      <w:r w:rsidRPr="00BA5E98">
        <w:t>Три Ядра есть</w:t>
      </w:r>
      <w:r>
        <w:t xml:space="preserve">, </w:t>
      </w:r>
      <w:r w:rsidRPr="00BA5E98">
        <w:t>имеют право стяжать</w:t>
      </w:r>
      <w:r>
        <w:t xml:space="preserve">, </w:t>
      </w:r>
      <w:r w:rsidRPr="00BA5E98">
        <w:t>где бы ни находились</w:t>
      </w:r>
      <w:r>
        <w:t xml:space="preserve">. </w:t>
      </w:r>
      <w:r w:rsidRPr="00BA5E98">
        <w:t>У нас говорят: «Нельзя</w:t>
      </w:r>
      <w:r>
        <w:t xml:space="preserve">, </w:t>
      </w:r>
      <w:r w:rsidRPr="00BA5E98">
        <w:t>только в служении»</w:t>
      </w:r>
      <w:r>
        <w:t>.</w:t>
      </w:r>
    </w:p>
    <w:p w14:paraId="00FDFE50" w14:textId="77777777" w:rsidR="009E5D93" w:rsidRDefault="001104A1" w:rsidP="0083231D">
      <w:pPr>
        <w:pStyle w:val="affc"/>
      </w:pPr>
      <w:bookmarkStart w:id="3072" w:name="_Toc185896743"/>
      <w:bookmarkStart w:id="3073" w:name="_Toc185962885"/>
      <w:bookmarkStart w:id="3074" w:name="_Toc185963585"/>
      <w:bookmarkStart w:id="3075" w:name="_Toc185964155"/>
      <w:bookmarkStart w:id="3076" w:name="_Toc185965301"/>
      <w:bookmarkStart w:id="3077" w:name="_Toc185966441"/>
      <w:bookmarkStart w:id="3078" w:name="_Toc190983769"/>
      <w:r w:rsidRPr="00BA5E98">
        <w:t>Тело Учителя Синтеза</w:t>
      </w:r>
      <w:bookmarkEnd w:id="3072"/>
      <w:bookmarkEnd w:id="3073"/>
      <w:bookmarkEnd w:id="3074"/>
      <w:bookmarkEnd w:id="3075"/>
      <w:bookmarkEnd w:id="3076"/>
      <w:bookmarkEnd w:id="3077"/>
      <w:bookmarkEnd w:id="3078"/>
    </w:p>
    <w:p w14:paraId="06173C7D" w14:textId="376DB362" w:rsidR="001104A1" w:rsidRDefault="001104A1" w:rsidP="001104A1">
      <w:pPr>
        <w:ind w:firstLine="426"/>
      </w:pPr>
      <w:r w:rsidRPr="00BA5E98">
        <w:t>Итак</w:t>
      </w:r>
      <w:r>
        <w:t xml:space="preserve">, </w:t>
      </w:r>
      <w:r w:rsidRPr="00BA5E98">
        <w:t>мы идём в Чашу</w:t>
      </w:r>
      <w:r>
        <w:t xml:space="preserve">. </w:t>
      </w:r>
      <w:r w:rsidRPr="00BA5E98">
        <w:t>Так как мы с вами на 95 Синтезе</w:t>
      </w:r>
      <w:r>
        <w:t xml:space="preserve">, </w:t>
      </w:r>
      <w:r w:rsidRPr="00BA5E98">
        <w:t>мы не можем это сделать только по-человечески</w:t>
      </w:r>
      <w:r>
        <w:t xml:space="preserve">, </w:t>
      </w:r>
      <w:r w:rsidRPr="00BA5E98">
        <w:t>но у нас будет такой ракурс</w:t>
      </w:r>
      <w:r>
        <w:t xml:space="preserve">. </w:t>
      </w:r>
      <w:r w:rsidRPr="00BA5E98">
        <w:t>В Чашу стяжаем четыре типа Телесности выражений: Энергией</w:t>
      </w:r>
      <w:r>
        <w:t xml:space="preserve">, </w:t>
      </w:r>
      <w:r w:rsidRPr="00BA5E98">
        <w:t>Человек Светом Посвящённый</w:t>
      </w:r>
      <w:r>
        <w:t xml:space="preserve">, </w:t>
      </w:r>
      <w:r w:rsidRPr="00BA5E98">
        <w:t>Духом</w:t>
      </w:r>
      <w:r w:rsidR="001F5215">
        <w:t xml:space="preserve"> – </w:t>
      </w:r>
      <w:r w:rsidRPr="00BA5E98">
        <w:t>Служащий и Ипостась</w:t>
      </w:r>
      <w:r w:rsidR="001F5215">
        <w:t xml:space="preserve"> – </w:t>
      </w:r>
      <w:r w:rsidRPr="00BA5E98">
        <w:t>Огнём</w:t>
      </w:r>
      <w:r>
        <w:t xml:space="preserve">. </w:t>
      </w:r>
      <w:r w:rsidRPr="00BA5E98">
        <w:t>А потом по итогам формируем Тело Учителя Синтеза</w:t>
      </w:r>
      <w:r>
        <w:t xml:space="preserve">. </w:t>
      </w:r>
      <w:r w:rsidRPr="00BA5E98">
        <w:t>Мы так надеемся</w:t>
      </w:r>
      <w:r>
        <w:t xml:space="preserve">, </w:t>
      </w:r>
      <w:r w:rsidRPr="00BA5E98">
        <w:t>что все наши Служащие дотянутся до Учителя Синтеза телесно</w:t>
      </w:r>
      <w:r>
        <w:t>.</w:t>
      </w:r>
    </w:p>
    <w:p w14:paraId="447849CC" w14:textId="1A3E6AE8" w:rsidR="001104A1" w:rsidRDefault="001104A1" w:rsidP="001104A1">
      <w:pPr>
        <w:ind w:firstLine="426"/>
      </w:pPr>
      <w:r w:rsidRPr="00BA5E98">
        <w:t>Ещё раз</w:t>
      </w:r>
      <w:r>
        <w:t xml:space="preserve">. </w:t>
      </w:r>
      <w:r w:rsidRPr="00BA5E98">
        <w:t>Учителя Синтеза Прасинтезностью телесно у нас нет вообще</w:t>
      </w:r>
      <w:r>
        <w:t xml:space="preserve">. </w:t>
      </w:r>
      <w:r w:rsidRPr="00BA5E98">
        <w:t>Ну</w:t>
      </w:r>
      <w:r>
        <w:t xml:space="preserve">, </w:t>
      </w:r>
      <w:r w:rsidRPr="00BA5E98">
        <w:t>я так скажу</w:t>
      </w:r>
      <w:r w:rsidR="001F5215">
        <w:t xml:space="preserve"> – </w:t>
      </w:r>
      <w:r w:rsidRPr="00BA5E98">
        <w:t>у вас нет вообще</w:t>
      </w:r>
      <w:r>
        <w:t xml:space="preserve">. </w:t>
      </w:r>
      <w:r w:rsidRPr="00BA5E98">
        <w:t>Мы его только-только начали сформировывать</w:t>
      </w:r>
      <w:r>
        <w:t xml:space="preserve">. </w:t>
      </w:r>
      <w:r w:rsidRPr="00BA5E98">
        <w:t>Не хочу никого обижать</w:t>
      </w:r>
      <w:r>
        <w:t xml:space="preserve">, </w:t>
      </w:r>
      <w:r w:rsidRPr="00BA5E98">
        <w:t>это специальные тренировки</w:t>
      </w:r>
      <w:r>
        <w:t xml:space="preserve">, </w:t>
      </w:r>
      <w:r w:rsidRPr="00BA5E98">
        <w:t>мы только к этому двигаемся</w:t>
      </w:r>
      <w:r>
        <w:t xml:space="preserve">. </w:t>
      </w:r>
      <w:r w:rsidRPr="00BA5E98">
        <w:t>В ИВДИВО я не могу сказать</w:t>
      </w:r>
      <w:r>
        <w:t xml:space="preserve">, </w:t>
      </w:r>
      <w:r w:rsidRPr="00BA5E98">
        <w:t>что у нас нет вообще</w:t>
      </w:r>
      <w:r>
        <w:t xml:space="preserve">, </w:t>
      </w:r>
      <w:r w:rsidRPr="00BA5E98">
        <w:t>потому что Учителя и Аватары Синтеза у нас</w:t>
      </w:r>
      <w:r>
        <w:t xml:space="preserve">, </w:t>
      </w:r>
      <w:r w:rsidRPr="00BA5E98">
        <w:t>ну</w:t>
      </w:r>
      <w:r>
        <w:t xml:space="preserve">, </w:t>
      </w:r>
      <w:r w:rsidRPr="00BA5E98">
        <w:t>как бы в этом</w:t>
      </w:r>
      <w:r>
        <w:t xml:space="preserve">. </w:t>
      </w:r>
      <w:r w:rsidRPr="00BA5E98">
        <w:t>У нас здесь на физике ещё это сложно</w:t>
      </w:r>
      <w:r>
        <w:t xml:space="preserve">. </w:t>
      </w:r>
      <w:r w:rsidRPr="00BA5E98">
        <w:t>А там</w:t>
      </w:r>
      <w:r>
        <w:t xml:space="preserve">, </w:t>
      </w:r>
      <w:r w:rsidRPr="00BA5E98">
        <w:t>в Иерархии или у нас в Иерархии это</w:t>
      </w:r>
      <w:r>
        <w:t xml:space="preserve">, </w:t>
      </w:r>
      <w:r w:rsidRPr="00BA5E98">
        <w:t>вы тоже члены Иерархии</w:t>
      </w:r>
      <w:r>
        <w:t xml:space="preserve">, </w:t>
      </w:r>
      <w:r w:rsidRPr="00BA5E98">
        <w:t>такая грань интересная</w:t>
      </w:r>
      <w:r>
        <w:t xml:space="preserve">, </w:t>
      </w:r>
      <w:r w:rsidRPr="00BA5E98">
        <w:t>сложно говорить</w:t>
      </w:r>
      <w:r>
        <w:t xml:space="preserve">. </w:t>
      </w:r>
      <w:r w:rsidRPr="00BA5E98">
        <w:t>В итоге мы только начинаем Учителя Синтеза ввести в Прасинтезность телесно</w:t>
      </w:r>
      <w:r>
        <w:t xml:space="preserve">, </w:t>
      </w:r>
      <w:r w:rsidRPr="00BA5E98">
        <w:t>чтобы человечеству отдать Огонь</w:t>
      </w:r>
      <w:r>
        <w:t xml:space="preserve">. </w:t>
      </w:r>
      <w:r w:rsidRPr="00BA5E98">
        <w:t>Почему? Потому что у нас эпоха Огня</w:t>
      </w:r>
      <w:r>
        <w:t xml:space="preserve">. </w:t>
      </w:r>
      <w:r w:rsidRPr="00BA5E98">
        <w:t>Значит</w:t>
      </w:r>
      <w:r>
        <w:t xml:space="preserve">, </w:t>
      </w:r>
      <w:r w:rsidRPr="00BA5E98">
        <w:t>человеческие тела должны научиться работать Огнём</w:t>
      </w:r>
      <w:r>
        <w:t xml:space="preserve">. </w:t>
      </w:r>
      <w:r w:rsidRPr="00BA5E98">
        <w:t>Значит</w:t>
      </w:r>
      <w:r>
        <w:t xml:space="preserve">, </w:t>
      </w:r>
      <w:r w:rsidRPr="00BA5E98">
        <w:t>тела Служащих должны научиться на шаг выше</w:t>
      </w:r>
      <w:r>
        <w:t xml:space="preserve">. </w:t>
      </w:r>
      <w:r w:rsidRPr="00BA5E98">
        <w:t>А это Прасинтезность</w:t>
      </w:r>
      <w:r>
        <w:t xml:space="preserve">. </w:t>
      </w:r>
      <w:r w:rsidRPr="00BA5E98">
        <w:t>Значит</w:t>
      </w:r>
      <w:r>
        <w:t xml:space="preserve">, </w:t>
      </w:r>
      <w:r w:rsidRPr="00BA5E98">
        <w:t>человечество должно Огнём действовать ипостасно Творением</w:t>
      </w:r>
      <w:r>
        <w:t xml:space="preserve">. </w:t>
      </w:r>
      <w:r w:rsidRPr="00BA5E98">
        <w:t>А мы должны</w:t>
      </w:r>
      <w:r>
        <w:t xml:space="preserve">, </w:t>
      </w:r>
      <w:r w:rsidRPr="00BA5E98">
        <w:t>как Учителя Синтеза</w:t>
      </w:r>
      <w:r>
        <w:t xml:space="preserve">, </w:t>
      </w:r>
      <w:r w:rsidRPr="00BA5E98">
        <w:t>действовать Прасинтезно</w:t>
      </w:r>
      <w:r>
        <w:t>.</w:t>
      </w:r>
    </w:p>
    <w:p w14:paraId="55B3EE66" w14:textId="4D386EEE" w:rsidR="001104A1" w:rsidRDefault="001104A1" w:rsidP="001104A1">
      <w:pPr>
        <w:ind w:firstLine="426"/>
      </w:pPr>
      <w:r w:rsidRPr="00BA5E98">
        <w:t>Внимание! Это базовые принципы Иерархизации</w:t>
      </w:r>
      <w:r>
        <w:t xml:space="preserve">. </w:t>
      </w:r>
      <w:r w:rsidRPr="00BA5E98">
        <w:t>Если в Иерархизации телесность вы не сложите</w:t>
      </w:r>
      <w:r>
        <w:t xml:space="preserve">, </w:t>
      </w:r>
      <w:r w:rsidRPr="00BA5E98">
        <w:t>настоящей Иерархизации</w:t>
      </w:r>
      <w:r>
        <w:t xml:space="preserve">, </w:t>
      </w:r>
      <w:r w:rsidRPr="00BA5E98">
        <w:t>даже если вам напялить её на голову</w:t>
      </w:r>
      <w:r>
        <w:t xml:space="preserve">, </w:t>
      </w:r>
      <w:r w:rsidRPr="00BA5E98">
        <w:t>ну</w:t>
      </w:r>
      <w:r>
        <w:t xml:space="preserve">, </w:t>
      </w:r>
      <w:r w:rsidRPr="00BA5E98">
        <w:t>в смысле</w:t>
      </w:r>
      <w:r>
        <w:t xml:space="preserve">, </w:t>
      </w:r>
      <w:r w:rsidRPr="00BA5E98">
        <w:t>поставить первый знак</w:t>
      </w:r>
      <w:r>
        <w:t xml:space="preserve">, </w:t>
      </w:r>
      <w:r w:rsidRPr="00BA5E98">
        <w:t>у вас не будет</w:t>
      </w:r>
      <w:r>
        <w:t xml:space="preserve">. </w:t>
      </w:r>
      <w:r w:rsidRPr="00BA5E98">
        <w:t>Иерархизация начинается с телесных осмыслений</w:t>
      </w:r>
      <w:r>
        <w:t xml:space="preserve">, </w:t>
      </w:r>
      <w:r w:rsidRPr="00BA5E98">
        <w:t>потому что сама Иерархизация</w:t>
      </w:r>
      <w:r w:rsidR="001F5215">
        <w:t xml:space="preserve"> – </w:t>
      </w:r>
      <w:r w:rsidRPr="00BA5E98">
        <w:t>15-й горизонт</w:t>
      </w:r>
      <w:r>
        <w:t xml:space="preserve">, </w:t>
      </w:r>
      <w:r w:rsidRPr="00BA5E98">
        <w:t>Тело</w:t>
      </w:r>
      <w:r>
        <w:t xml:space="preserve">. </w:t>
      </w:r>
      <w:r w:rsidRPr="00BA5E98">
        <w:t>Поэтому вполне идём по теме</w:t>
      </w:r>
      <w:r>
        <w:t xml:space="preserve">. </w:t>
      </w:r>
      <w:r w:rsidRPr="00BA5E98">
        <w:t>Просто вы не ожидали такую тему об Иерархизации</w:t>
      </w:r>
      <w:r>
        <w:t xml:space="preserve">, </w:t>
      </w:r>
      <w:r w:rsidRPr="00BA5E98">
        <w:t>ну</w:t>
      </w:r>
      <w:r>
        <w:t xml:space="preserve">, </w:t>
      </w:r>
      <w:r w:rsidRPr="00BA5E98">
        <w:t>и я не ожидал</w:t>
      </w:r>
      <w:r>
        <w:t xml:space="preserve">. </w:t>
      </w:r>
      <w:r w:rsidRPr="00BA5E98">
        <w:t>Пришёл Владыка</w:t>
      </w:r>
      <w:r>
        <w:t xml:space="preserve">, </w:t>
      </w:r>
      <w:r w:rsidRPr="00BA5E98">
        <w:t>сказал: «Начинаем»</w:t>
      </w:r>
      <w:r>
        <w:t xml:space="preserve">. </w:t>
      </w:r>
      <w:r w:rsidRPr="00BA5E98">
        <w:t>Такая тема</w:t>
      </w:r>
      <w:r>
        <w:t>.</w:t>
      </w:r>
    </w:p>
    <w:p w14:paraId="72CDB058" w14:textId="5C50E53E" w:rsidR="001104A1" w:rsidRDefault="001104A1" w:rsidP="001104A1">
      <w:pPr>
        <w:ind w:firstLine="426"/>
      </w:pPr>
      <w:r w:rsidRPr="00BA5E98">
        <w:t>Практика</w:t>
      </w:r>
      <w:r>
        <w:t xml:space="preserve">. </w:t>
      </w:r>
      <w:r w:rsidRPr="00BA5E98">
        <w:t>Маленькая фиксация для тех</w:t>
      </w:r>
      <w:r>
        <w:t xml:space="preserve">, </w:t>
      </w:r>
      <w:r w:rsidRPr="00BA5E98">
        <w:t>кто стяжал</w:t>
      </w:r>
      <w:r>
        <w:t xml:space="preserve">. </w:t>
      </w:r>
      <w:r w:rsidRPr="00BA5E98">
        <w:t>Первый Огонь Амриты</w:t>
      </w:r>
      <w:r>
        <w:t xml:space="preserve">. </w:t>
      </w:r>
      <w:r w:rsidRPr="00BA5E98">
        <w:t>Это не только Огонь бессмертия</w:t>
      </w:r>
      <w:r>
        <w:t xml:space="preserve">, </w:t>
      </w:r>
      <w:r w:rsidRPr="00BA5E98">
        <w:t>а переключение Тела на другой принцип</w:t>
      </w:r>
      <w:r>
        <w:t xml:space="preserve">, </w:t>
      </w:r>
      <w:r w:rsidRPr="00BA5E98">
        <w:t>это Огни в Чаше</w:t>
      </w:r>
      <w:r>
        <w:t xml:space="preserve">, </w:t>
      </w:r>
      <w:r w:rsidRPr="00BA5E98">
        <w:t>на другой принцип существования</w:t>
      </w:r>
      <w:r>
        <w:t xml:space="preserve">. </w:t>
      </w:r>
      <w:r w:rsidRPr="00BA5E98">
        <w:t>Из Энергии в Свет</w:t>
      </w:r>
      <w:r w:rsidR="001F5215">
        <w:t xml:space="preserve"> – </w:t>
      </w:r>
      <w:r w:rsidRPr="00BA5E98">
        <w:t>Амрита Света</w:t>
      </w:r>
      <w:r>
        <w:t xml:space="preserve">. </w:t>
      </w:r>
      <w:r w:rsidRPr="00BA5E98">
        <w:t>Из Света в Дух</w:t>
      </w:r>
      <w:r w:rsidR="001F5215">
        <w:t xml:space="preserve"> – </w:t>
      </w:r>
      <w:r w:rsidRPr="00BA5E98">
        <w:t>Амрита Духа</w:t>
      </w:r>
      <w:r>
        <w:t xml:space="preserve">. </w:t>
      </w:r>
      <w:r w:rsidRPr="00BA5E98">
        <w:t>Из Духа в Огонь</w:t>
      </w:r>
      <w:r w:rsidR="001F5215">
        <w:t xml:space="preserve"> – </w:t>
      </w:r>
      <w:r w:rsidRPr="00BA5E98">
        <w:t>Амрита Огня</w:t>
      </w:r>
      <w:r>
        <w:t xml:space="preserve">. </w:t>
      </w:r>
      <w:r w:rsidRPr="00BA5E98">
        <w:t>Тело рождается по-другому</w:t>
      </w:r>
      <w:r>
        <w:t>.</w:t>
      </w:r>
    </w:p>
    <w:p w14:paraId="57F31262" w14:textId="77777777" w:rsidR="001104A1" w:rsidRDefault="001104A1" w:rsidP="001104A1">
      <w:pPr>
        <w:ind w:firstLine="426"/>
      </w:pPr>
      <w:r w:rsidRPr="00BA5E98">
        <w:t>После этого Огонь Ядерности</w:t>
      </w:r>
      <w:r>
        <w:t xml:space="preserve">, </w:t>
      </w:r>
      <w:r w:rsidRPr="00BA5E98">
        <w:t>который формирует Ядра этим принципом</w:t>
      </w:r>
      <w:r>
        <w:t xml:space="preserve">. </w:t>
      </w:r>
      <w:r w:rsidRPr="00BA5E98">
        <w:t>Потом Огонь Прасинтезности</w:t>
      </w:r>
      <w:r>
        <w:t xml:space="preserve">, </w:t>
      </w:r>
      <w:r w:rsidRPr="00BA5E98">
        <w:t>где Прасинтезность в Огонь записывает Синтез этим принципом</w:t>
      </w:r>
      <w:r>
        <w:t xml:space="preserve">. </w:t>
      </w:r>
      <w:r w:rsidRPr="00BA5E98">
        <w:t>Может быть</w:t>
      </w:r>
      <w:r>
        <w:t xml:space="preserve">, </w:t>
      </w:r>
      <w:r w:rsidRPr="00BA5E98">
        <w:t>и другие</w:t>
      </w:r>
      <w:r>
        <w:t xml:space="preserve">, </w:t>
      </w:r>
      <w:r w:rsidRPr="00BA5E98">
        <w:t>но я по Огням иду</w:t>
      </w:r>
      <w:r>
        <w:t xml:space="preserve">, </w:t>
      </w:r>
      <w:r w:rsidRPr="00BA5E98">
        <w:t>как они иерархически расположены</w:t>
      </w:r>
      <w:r>
        <w:t>.</w:t>
      </w:r>
    </w:p>
    <w:p w14:paraId="23152187" w14:textId="4F4891F6" w:rsidR="001104A1" w:rsidRDefault="001104A1" w:rsidP="001104A1">
      <w:pPr>
        <w:ind w:firstLine="426"/>
      </w:pPr>
      <w:r w:rsidRPr="00BA5E98">
        <w:t>За Прасинтезностью</w:t>
      </w:r>
      <w:r w:rsidR="001F5215">
        <w:t xml:space="preserve"> – </w:t>
      </w:r>
      <w:r w:rsidRPr="00BA5E98">
        <w:t>Синтезначала</w:t>
      </w:r>
      <w:r>
        <w:t xml:space="preserve">, </w:t>
      </w:r>
      <w:r w:rsidRPr="00BA5E98">
        <w:t>Огонь Синтезначал</w:t>
      </w:r>
      <w:r>
        <w:t xml:space="preserve">, </w:t>
      </w:r>
      <w:r w:rsidRPr="00BA5E98">
        <w:t>надеюсь</w:t>
      </w:r>
      <w:r>
        <w:t xml:space="preserve">, </w:t>
      </w:r>
      <w:r w:rsidRPr="00BA5E98">
        <w:t>понятно</w:t>
      </w:r>
      <w:r>
        <w:t xml:space="preserve">, </w:t>
      </w:r>
      <w:r w:rsidRPr="00BA5E98">
        <w:t>складывается Синтезначала ракурсом телесности</w:t>
      </w:r>
      <w:r>
        <w:t xml:space="preserve">. </w:t>
      </w:r>
      <w:r w:rsidRPr="00BA5E98">
        <w:t>У вас это будет идти 8-рично</w:t>
      </w:r>
      <w:r>
        <w:t xml:space="preserve">. </w:t>
      </w:r>
      <w:r w:rsidRPr="00BA5E98">
        <w:t>Я сейчас объясню</w:t>
      </w:r>
      <w:r>
        <w:t xml:space="preserve">, </w:t>
      </w:r>
      <w:r w:rsidRPr="00BA5E98">
        <w:t>чтобы в практике не отвлекаться</w:t>
      </w:r>
      <w:r>
        <w:t xml:space="preserve">. </w:t>
      </w:r>
      <w:r w:rsidRPr="00BA5E98">
        <w:t>За Синтезначалами идёт Воспитание</w:t>
      </w:r>
      <w:r>
        <w:t xml:space="preserve">, </w:t>
      </w:r>
      <w:r w:rsidRPr="00BA5E98">
        <w:t>восполнение питания соответствующим ракурсом телесности или восполнение питания Огнём</w:t>
      </w:r>
      <w:r>
        <w:t xml:space="preserve">, </w:t>
      </w:r>
      <w:r w:rsidRPr="00BA5E98">
        <w:t>или восполнение питания Духом</w:t>
      </w:r>
      <w:r>
        <w:t xml:space="preserve">, </w:t>
      </w:r>
      <w:r w:rsidRPr="00BA5E98">
        <w:t>или восполнение питания Светом</w:t>
      </w:r>
      <w:r>
        <w:t xml:space="preserve">. </w:t>
      </w:r>
      <w:r w:rsidRPr="00BA5E98">
        <w:t>Так понятно? Пятый Огонь</w:t>
      </w:r>
      <w:r>
        <w:t xml:space="preserve">. </w:t>
      </w:r>
      <w:r w:rsidRPr="00BA5E98">
        <w:t>Именно поэтому они так расположены</w:t>
      </w:r>
      <w:r>
        <w:t xml:space="preserve">, </w:t>
      </w:r>
      <w:r w:rsidRPr="00BA5E98">
        <w:t>потому что неделю назад я это объяснять не имел права</w:t>
      </w:r>
      <w:r>
        <w:t>.</w:t>
      </w:r>
    </w:p>
    <w:p w14:paraId="7CB40F68" w14:textId="5DA30A74" w:rsidR="001104A1" w:rsidRDefault="001104A1" w:rsidP="001104A1">
      <w:pPr>
        <w:ind w:firstLine="426"/>
      </w:pPr>
      <w:r w:rsidRPr="00BA5E98">
        <w:t>За Воспитанием идёт Огонь Источника</w:t>
      </w:r>
      <w:r>
        <w:t xml:space="preserve">. </w:t>
      </w:r>
      <w:r w:rsidRPr="00BA5E98">
        <w:t>Источник или Огнём</w:t>
      </w:r>
      <w:r>
        <w:t xml:space="preserve">, </w:t>
      </w:r>
      <w:r w:rsidRPr="00BA5E98">
        <w:t>Источник или Духом</w:t>
      </w:r>
      <w:r>
        <w:t xml:space="preserve">, </w:t>
      </w:r>
      <w:r w:rsidRPr="00BA5E98">
        <w:t>Источник или Светом соответствующей форматизации телесных возможностей</w:t>
      </w:r>
      <w:r>
        <w:t xml:space="preserve">. </w:t>
      </w:r>
      <w:r w:rsidRPr="00BA5E98">
        <w:t>Источник Энергии</w:t>
      </w:r>
      <w:r>
        <w:t xml:space="preserve">, </w:t>
      </w:r>
      <w:r w:rsidRPr="00BA5E98">
        <w:t>хотя Огонь Источника</w:t>
      </w:r>
      <w:r w:rsidR="001F5215">
        <w:t xml:space="preserve"> – </w:t>
      </w:r>
      <w:r w:rsidRPr="00BA5E98">
        <w:t>это ещё и содержание внутри этого</w:t>
      </w:r>
      <w:r>
        <w:t xml:space="preserve">. </w:t>
      </w:r>
      <w:r w:rsidRPr="00BA5E98">
        <w:t>Шестой Огонь</w:t>
      </w:r>
      <w:r>
        <w:t>.</w:t>
      </w:r>
    </w:p>
    <w:p w14:paraId="22C0010B" w14:textId="77777777" w:rsidR="001104A1" w:rsidRDefault="001104A1" w:rsidP="001104A1">
      <w:pPr>
        <w:ind w:firstLine="426"/>
      </w:pPr>
      <w:r w:rsidRPr="00BA5E98">
        <w:lastRenderedPageBreak/>
        <w:t>За Источником наконец-таки идёт седьмой Огонь</w:t>
      </w:r>
      <w:r>
        <w:t xml:space="preserve">. </w:t>
      </w:r>
      <w:r w:rsidRPr="00BA5E98">
        <w:t>Кто делал практику</w:t>
      </w:r>
      <w:r>
        <w:t xml:space="preserve">, </w:t>
      </w:r>
      <w:r w:rsidRPr="00BA5E98">
        <w:t>седьмой Огонь? Я сейчас скажу</w:t>
      </w:r>
      <w:r>
        <w:t xml:space="preserve">, </w:t>
      </w:r>
      <w:r w:rsidRPr="00BA5E98">
        <w:t>вот и я не помню</w:t>
      </w:r>
      <w:r>
        <w:t xml:space="preserve">, </w:t>
      </w:r>
      <w:r w:rsidRPr="00BA5E98">
        <w:t>будем мучиться</w:t>
      </w:r>
      <w:r>
        <w:t xml:space="preserve">, </w:t>
      </w:r>
      <w:r w:rsidRPr="00BA5E98">
        <w:t>да</w:t>
      </w:r>
      <w:r>
        <w:t>.</w:t>
      </w:r>
    </w:p>
    <w:p w14:paraId="3AF4CB01" w14:textId="77777777" w:rsidR="001104A1" w:rsidRDefault="001104A1" w:rsidP="001104A1">
      <w:pPr>
        <w:ind w:firstLine="426"/>
        <w:rPr>
          <w:i/>
        </w:rPr>
      </w:pPr>
      <w:r w:rsidRPr="00BA5E98">
        <w:rPr>
          <w:i/>
        </w:rPr>
        <w:t xml:space="preserve">Из </w:t>
      </w:r>
      <w:r>
        <w:rPr>
          <w:i/>
        </w:rPr>
        <w:t xml:space="preserve">зала: </w:t>
      </w:r>
      <w:r w:rsidRPr="00BA5E98">
        <w:rPr>
          <w:i/>
        </w:rPr>
        <w:t>Прасинтезность</w:t>
      </w:r>
      <w:r>
        <w:rPr>
          <w:i/>
        </w:rPr>
        <w:t>.</w:t>
      </w:r>
    </w:p>
    <w:p w14:paraId="5C1CAE31" w14:textId="77777777" w:rsidR="001104A1" w:rsidRDefault="001104A1" w:rsidP="001104A1">
      <w:pPr>
        <w:ind w:firstLine="426"/>
      </w:pPr>
      <w:r w:rsidRPr="00BA5E98">
        <w:t>Ась? Не слышу</w:t>
      </w:r>
      <w:r>
        <w:t>.</w:t>
      </w:r>
    </w:p>
    <w:p w14:paraId="53537CEB" w14:textId="77777777" w:rsidR="001104A1" w:rsidRDefault="001104A1" w:rsidP="001104A1">
      <w:pPr>
        <w:ind w:firstLine="426"/>
        <w:rPr>
          <w:i/>
        </w:rPr>
      </w:pPr>
      <w:r w:rsidRPr="00BA5E98">
        <w:rPr>
          <w:i/>
        </w:rPr>
        <w:t xml:space="preserve">Из </w:t>
      </w:r>
      <w:r>
        <w:rPr>
          <w:i/>
        </w:rPr>
        <w:t xml:space="preserve">зала: </w:t>
      </w:r>
      <w:r w:rsidRPr="00BA5E98">
        <w:rPr>
          <w:i/>
        </w:rPr>
        <w:t>Прасинтезность</w:t>
      </w:r>
      <w:r>
        <w:rPr>
          <w:i/>
        </w:rPr>
        <w:t>.</w:t>
      </w:r>
    </w:p>
    <w:p w14:paraId="44EC2B85" w14:textId="5C882F32" w:rsidR="001104A1" w:rsidRPr="00BA5E98" w:rsidRDefault="001104A1" w:rsidP="001104A1">
      <w:pPr>
        <w:ind w:firstLine="426"/>
      </w:pPr>
      <w:r w:rsidRPr="00BA5E98">
        <w:t>Прасинтезность</w:t>
      </w:r>
      <w:r w:rsidR="001F5215">
        <w:t xml:space="preserve"> – </w:t>
      </w:r>
      <w:r w:rsidRPr="00BA5E98">
        <w:t>это третий Огонь</w:t>
      </w:r>
      <w:r>
        <w:t xml:space="preserve">, </w:t>
      </w:r>
      <w:r w:rsidRPr="00BA5E98">
        <w:t>мы уже благополучно его прошли</w:t>
      </w:r>
      <w:r>
        <w:t xml:space="preserve">. </w:t>
      </w:r>
      <w:r w:rsidRPr="00BA5E98">
        <w:t>Выше Огня Источника</w:t>
      </w:r>
      <w:r>
        <w:t xml:space="preserve">, </w:t>
      </w:r>
      <w:r w:rsidRPr="00BA5E98">
        <w:t>седьмой Огонь</w:t>
      </w:r>
      <w:r>
        <w:t xml:space="preserve">. </w:t>
      </w:r>
      <w:r w:rsidRPr="00BA5E98">
        <w:t>Восьмой Огонь</w:t>
      </w:r>
      <w:r w:rsidR="001F5215">
        <w:t xml:space="preserve"> – </w:t>
      </w:r>
      <w:r w:rsidRPr="00BA5E98">
        <w:t>Изначально Вышестоящий Синтез</w:t>
      </w:r>
      <w:r>
        <w:t xml:space="preserve">, </w:t>
      </w:r>
      <w:r w:rsidRPr="00BA5E98">
        <w:t>чтобы вы понимали</w:t>
      </w:r>
      <w:r>
        <w:t xml:space="preserve">, </w:t>
      </w:r>
      <w:r w:rsidRPr="00BA5E98">
        <w:t>что я его помню</w:t>
      </w:r>
      <w:r>
        <w:t xml:space="preserve">. </w:t>
      </w:r>
      <w:r w:rsidRPr="00BA5E98">
        <w:t>Ну</w:t>
      </w:r>
      <w:r>
        <w:t xml:space="preserve">, </w:t>
      </w:r>
      <w:r w:rsidRPr="00BA5E98">
        <w:t>вы его тоже помните</w:t>
      </w:r>
      <w:r>
        <w:t xml:space="preserve">, </w:t>
      </w:r>
      <w:r w:rsidRPr="00BA5E98">
        <w:t>поэтому я его сразу помню</w:t>
      </w:r>
      <w:r>
        <w:t xml:space="preserve">. </w:t>
      </w:r>
      <w:r w:rsidRPr="00BA5E98">
        <w:t>А седьмой Огонь?</w:t>
      </w:r>
    </w:p>
    <w:p w14:paraId="334E7997" w14:textId="77777777" w:rsidR="001104A1" w:rsidRDefault="001104A1" w:rsidP="001104A1">
      <w:pPr>
        <w:ind w:firstLine="426"/>
        <w:rPr>
          <w:i/>
        </w:rPr>
      </w:pPr>
      <w:r w:rsidRPr="00BA5E98">
        <w:rPr>
          <w:i/>
        </w:rPr>
        <w:t xml:space="preserve">Из </w:t>
      </w:r>
      <w:r>
        <w:rPr>
          <w:i/>
        </w:rPr>
        <w:t xml:space="preserve">зала: </w:t>
      </w:r>
      <w:r w:rsidRPr="00BA5E98">
        <w:rPr>
          <w:i/>
        </w:rPr>
        <w:t>Ивдивости Синтеза</w:t>
      </w:r>
      <w:r>
        <w:rPr>
          <w:i/>
        </w:rPr>
        <w:t>.</w:t>
      </w:r>
    </w:p>
    <w:p w14:paraId="649B5B63" w14:textId="77777777" w:rsidR="001104A1" w:rsidRPr="00BA5E98" w:rsidRDefault="001104A1" w:rsidP="001104A1">
      <w:pPr>
        <w:ind w:firstLine="426"/>
      </w:pPr>
      <w:r w:rsidRPr="00BA5E98">
        <w:t>Ась? Ивдивости Синтеза нет</w:t>
      </w:r>
      <w:r>
        <w:t xml:space="preserve">, </w:t>
      </w:r>
      <w:r w:rsidRPr="00BA5E98">
        <w:t>это Синтезности Любви был тот Огонь</w:t>
      </w:r>
      <w:r>
        <w:t xml:space="preserve">, </w:t>
      </w:r>
      <w:r w:rsidRPr="00BA5E98">
        <w:t>который теперь вместо Изначально Вышестоящего Синтеза</w:t>
      </w:r>
      <w:r>
        <w:t xml:space="preserve">. </w:t>
      </w:r>
      <w:r w:rsidRPr="00BA5E98">
        <w:t>Выше Огня Источника какой у нас Огонь Чаши?</w:t>
      </w:r>
    </w:p>
    <w:p w14:paraId="370DD462" w14:textId="77777777" w:rsidR="001104A1" w:rsidRDefault="001104A1" w:rsidP="001104A1">
      <w:pPr>
        <w:ind w:firstLine="426"/>
        <w:rPr>
          <w:i/>
        </w:rPr>
      </w:pPr>
      <w:r w:rsidRPr="00BA5E98">
        <w:rPr>
          <w:i/>
        </w:rPr>
        <w:t xml:space="preserve">Из </w:t>
      </w:r>
      <w:r>
        <w:rPr>
          <w:i/>
        </w:rPr>
        <w:t xml:space="preserve">зала: </w:t>
      </w:r>
      <w:r w:rsidRPr="00BA5E98">
        <w:rPr>
          <w:i/>
        </w:rPr>
        <w:t>Иерархичность</w:t>
      </w:r>
      <w:r>
        <w:rPr>
          <w:i/>
        </w:rPr>
        <w:t>.</w:t>
      </w:r>
    </w:p>
    <w:p w14:paraId="28999144" w14:textId="77777777" w:rsidR="001104A1" w:rsidRDefault="001104A1" w:rsidP="001104A1">
      <w:pPr>
        <w:ind w:firstLine="426"/>
      </w:pPr>
      <w:r w:rsidRPr="00BA5E98">
        <w:t>Иерархизации</w:t>
      </w:r>
      <w:r>
        <w:t xml:space="preserve">. </w:t>
      </w:r>
      <w:r w:rsidRPr="00BA5E98">
        <w:t>Нет? Или Иерархичности? А может</w:t>
      </w:r>
      <w:r>
        <w:t xml:space="preserve">, </w:t>
      </w:r>
      <w:r w:rsidRPr="00BA5E98">
        <w:t>и нет</w:t>
      </w:r>
      <w:r>
        <w:t xml:space="preserve">, </w:t>
      </w:r>
      <w:r w:rsidRPr="00BA5E98">
        <w:t>а может</w:t>
      </w:r>
      <w:r>
        <w:t xml:space="preserve">, </w:t>
      </w:r>
      <w:r w:rsidRPr="00BA5E98">
        <w:t>Ивдивости</w:t>
      </w:r>
      <w:r>
        <w:t xml:space="preserve">. </w:t>
      </w:r>
      <w:r w:rsidRPr="00BA5E98">
        <w:t>Или Иерархизации</w:t>
      </w:r>
      <w:r>
        <w:t xml:space="preserve">, </w:t>
      </w:r>
      <w:r w:rsidRPr="00BA5E98">
        <w:t>или Иерархичности? Или какой ещё седьмой Огонь? Ну</w:t>
      </w:r>
      <w:r>
        <w:t xml:space="preserve">, </w:t>
      </w:r>
      <w:r w:rsidRPr="00BA5E98">
        <w:t>в общем</w:t>
      </w:r>
      <w:r>
        <w:t xml:space="preserve">, </w:t>
      </w:r>
      <w:r w:rsidRPr="00BA5E98">
        <w:t>я Огни называть не буду</w:t>
      </w:r>
      <w:r>
        <w:t xml:space="preserve">, </w:t>
      </w:r>
      <w:r w:rsidRPr="00BA5E98">
        <w:t>вы их выучите сами</w:t>
      </w:r>
      <w:r>
        <w:t xml:space="preserve">. </w:t>
      </w:r>
      <w:r w:rsidRPr="00BA5E98">
        <w:t>Ну</w:t>
      </w:r>
      <w:r>
        <w:t xml:space="preserve">, </w:t>
      </w:r>
      <w:r w:rsidRPr="00BA5E98">
        <w:t>хотя бы семь мы вспомнили</w:t>
      </w:r>
      <w:r>
        <w:t xml:space="preserve">, </w:t>
      </w:r>
      <w:r w:rsidRPr="00BA5E98">
        <w:t>седьмой забыли</w:t>
      </w:r>
      <w:r>
        <w:t xml:space="preserve">. </w:t>
      </w:r>
      <w:r w:rsidRPr="00BA5E98">
        <w:t>Ну</w:t>
      </w:r>
      <w:r>
        <w:t xml:space="preserve">, </w:t>
      </w:r>
      <w:r w:rsidRPr="00BA5E98">
        <w:t>что-то с этим связанный</w:t>
      </w:r>
      <w:r>
        <w:t xml:space="preserve">. </w:t>
      </w:r>
      <w:r w:rsidRPr="00BA5E98">
        <w:t>Мы просто будем говорить: восемь Огней ракурсом Посвящённого</w:t>
      </w:r>
      <w:r>
        <w:t xml:space="preserve">, </w:t>
      </w:r>
      <w:r w:rsidRPr="00BA5E98">
        <w:t>ракурсом Света</w:t>
      </w:r>
      <w:r>
        <w:t xml:space="preserve">. </w:t>
      </w:r>
      <w:r w:rsidRPr="00BA5E98">
        <w:t>И от каждого</w:t>
      </w:r>
      <w:r>
        <w:t xml:space="preserve">, </w:t>
      </w:r>
      <w:r w:rsidRPr="00BA5E98">
        <w:t>переключение начинается с Амриты и заканчивается Изначально Вышестоящим Синтезом</w:t>
      </w:r>
      <w:r>
        <w:t xml:space="preserve">, </w:t>
      </w:r>
      <w:r w:rsidRPr="00BA5E98">
        <w:t>как восьмым Огнём</w:t>
      </w:r>
      <w:r>
        <w:t xml:space="preserve">. </w:t>
      </w:r>
      <w:r w:rsidRPr="00BA5E98">
        <w:t>Советую выучить Огни</w:t>
      </w:r>
      <w:r>
        <w:t xml:space="preserve">, </w:t>
      </w:r>
      <w:r w:rsidRPr="00BA5E98">
        <w:t>это очень важно</w:t>
      </w:r>
      <w:r>
        <w:t xml:space="preserve">. </w:t>
      </w:r>
      <w:r w:rsidRPr="00BA5E98">
        <w:t>Это переключение вашего Тела в Чаше</w:t>
      </w:r>
      <w:r>
        <w:t xml:space="preserve">, </w:t>
      </w:r>
      <w:r w:rsidRPr="00BA5E98">
        <w:t>будете учиться переключать ваше Тело в Чаше в четырёх режимах деятельности</w:t>
      </w:r>
      <w:r>
        <w:t xml:space="preserve">. </w:t>
      </w:r>
      <w:r w:rsidRPr="00BA5E98">
        <w:t>Это теперь требование к Уч</w:t>
      </w:r>
      <w:r w:rsidRPr="00BA5E98">
        <w:rPr>
          <w:i/>
        </w:rPr>
        <w:t>и</w:t>
      </w:r>
      <w:r w:rsidRPr="00BA5E98">
        <w:t>телям</w:t>
      </w:r>
      <w:r>
        <w:t xml:space="preserve">, </w:t>
      </w:r>
      <w:r w:rsidRPr="00BA5E98">
        <w:t>Учител</w:t>
      </w:r>
      <w:r w:rsidRPr="00BA5E98">
        <w:rPr>
          <w:i/>
        </w:rPr>
        <w:t>я</w:t>
      </w:r>
      <w:r w:rsidRPr="00BA5E98">
        <w:t>м Синтеза</w:t>
      </w:r>
      <w:r>
        <w:t xml:space="preserve">. </w:t>
      </w:r>
      <w:r w:rsidRPr="00BA5E98">
        <w:t>Но это действие Иерархизации</w:t>
      </w:r>
      <w:r>
        <w:t xml:space="preserve">, </w:t>
      </w:r>
      <w:r w:rsidRPr="00BA5E98">
        <w:t>не ниже</w:t>
      </w:r>
      <w:r>
        <w:t>.</w:t>
      </w:r>
    </w:p>
    <w:p w14:paraId="6823C0B9" w14:textId="77777777" w:rsidR="009E5D93" w:rsidRDefault="001104A1" w:rsidP="001104A1">
      <w:pPr>
        <w:ind w:firstLine="426"/>
      </w:pPr>
      <w:r w:rsidRPr="00BA5E98">
        <w:t>Всё</w:t>
      </w:r>
      <w:r>
        <w:t xml:space="preserve">. </w:t>
      </w:r>
      <w:r w:rsidRPr="00BA5E98">
        <w:t>Практика</w:t>
      </w:r>
      <w:r>
        <w:t xml:space="preserve">. </w:t>
      </w:r>
      <w:r w:rsidRPr="00BA5E98">
        <w:t>Седьмой Огонь</w:t>
      </w:r>
      <w:r>
        <w:t xml:space="preserve">, </w:t>
      </w:r>
      <w:r w:rsidRPr="00BA5E98">
        <w:t>кто не вспомнил</w:t>
      </w:r>
      <w:r>
        <w:t xml:space="preserve">, </w:t>
      </w:r>
      <w:r w:rsidRPr="00BA5E98">
        <w:t>Огонь Творения</w:t>
      </w:r>
      <w:r>
        <w:t xml:space="preserve">. </w:t>
      </w:r>
      <w:r w:rsidRPr="00BA5E98">
        <w:t>Вас творят ракурсом Тела</w:t>
      </w:r>
      <w:r>
        <w:t xml:space="preserve">. </w:t>
      </w:r>
      <w:r w:rsidRPr="00BA5E98">
        <w:t>Раз вы не вспомнили</w:t>
      </w:r>
      <w:r>
        <w:t xml:space="preserve">, </w:t>
      </w:r>
      <w:r w:rsidRPr="00BA5E98">
        <w:t>это говорит о том</w:t>
      </w:r>
      <w:r>
        <w:t xml:space="preserve">, </w:t>
      </w:r>
      <w:r w:rsidRPr="00BA5E98">
        <w:t>что ваше Тело ракурса Огня не имеет</w:t>
      </w:r>
      <w:r>
        <w:t xml:space="preserve">, </w:t>
      </w:r>
      <w:r w:rsidRPr="00BA5E98">
        <w:t>ни плохо</w:t>
      </w:r>
      <w:r>
        <w:t xml:space="preserve">, </w:t>
      </w:r>
      <w:r w:rsidRPr="00BA5E98">
        <w:t>ни хорошо</w:t>
      </w:r>
      <w:r>
        <w:t xml:space="preserve">. </w:t>
      </w:r>
      <w:r w:rsidRPr="00BA5E98">
        <w:t>Просто признайте и в него входить будете</w:t>
      </w:r>
      <w:r>
        <w:t xml:space="preserve">. </w:t>
      </w:r>
      <w:r w:rsidRPr="00BA5E98">
        <w:t>Поэтому блокируется</w:t>
      </w:r>
      <w:r>
        <w:t xml:space="preserve">, </w:t>
      </w:r>
      <w:r w:rsidRPr="00BA5E98">
        <w:t>как только входим в такие практики</w:t>
      </w:r>
      <w:r>
        <w:t xml:space="preserve">, </w:t>
      </w:r>
      <w:r w:rsidRPr="00BA5E98">
        <w:t>понимание отдельных Огней</w:t>
      </w:r>
      <w:r>
        <w:t xml:space="preserve">, </w:t>
      </w:r>
      <w:r w:rsidRPr="00BA5E98">
        <w:t>на которые наше Тело пока не способно</w:t>
      </w:r>
      <w:r>
        <w:t xml:space="preserve">. </w:t>
      </w:r>
      <w:r w:rsidRPr="00BA5E98">
        <w:t>Но это не значит</w:t>
      </w:r>
      <w:r>
        <w:t xml:space="preserve">, </w:t>
      </w:r>
      <w:r w:rsidRPr="00BA5E98">
        <w:t>что мы не можем это освоить и перестроиться</w:t>
      </w:r>
      <w:r>
        <w:t xml:space="preserve">. </w:t>
      </w:r>
      <w:r w:rsidRPr="00BA5E98">
        <w:t>В нас начинается телесная четверичная перестройка</w:t>
      </w:r>
      <w:r>
        <w:t xml:space="preserve">. </w:t>
      </w:r>
      <w:r w:rsidRPr="00BA5E98">
        <w:t>Новая тема Иерархизации</w:t>
      </w:r>
      <w:r>
        <w:t xml:space="preserve">. </w:t>
      </w:r>
      <w:r w:rsidRPr="00BA5E98">
        <w:t>Питер</w:t>
      </w:r>
      <w:r>
        <w:t xml:space="preserve">, </w:t>
      </w:r>
      <w:r w:rsidRPr="00BA5E98">
        <w:t>ваша тема</w:t>
      </w:r>
      <w:r>
        <w:t xml:space="preserve">, </w:t>
      </w:r>
      <w:r w:rsidRPr="00BA5E98">
        <w:t>которую вы будете вести по ИВДИВО</w:t>
      </w:r>
      <w:r>
        <w:t>.</w:t>
      </w:r>
    </w:p>
    <w:p w14:paraId="691D81BB" w14:textId="77777777" w:rsidR="009E5D93" w:rsidRDefault="001104A1" w:rsidP="0083231D">
      <w:pPr>
        <w:pStyle w:val="affc"/>
      </w:pPr>
      <w:bookmarkStart w:id="3079" w:name="_Toc134437454"/>
      <w:bookmarkStart w:id="3080" w:name="_Toc185896744"/>
      <w:bookmarkStart w:id="3081" w:name="_Toc185962886"/>
      <w:bookmarkStart w:id="3082" w:name="_Toc185963586"/>
      <w:bookmarkStart w:id="3083" w:name="_Toc185964156"/>
      <w:bookmarkStart w:id="3084" w:name="_Toc185965302"/>
      <w:bookmarkStart w:id="3085" w:name="_Toc185966442"/>
      <w:bookmarkStart w:id="3086" w:name="_Toc190983770"/>
      <w:r w:rsidRPr="00BA5E98">
        <w:t>Практика</w:t>
      </w:r>
      <w:r>
        <w:t>.</w:t>
      </w:r>
      <w:r w:rsidR="00FA2265">
        <w:br/>
      </w:r>
      <w:r w:rsidRPr="00BA5E98">
        <w:t>Тело Человека ракурсом синтеза всех реализаций каждого из нас</w:t>
      </w:r>
      <w:r>
        <w:t>,</w:t>
      </w:r>
      <w:r w:rsidR="00FA2265">
        <w:br/>
      </w:r>
      <w:r w:rsidRPr="00BA5E98">
        <w:t>Подготовок</w:t>
      </w:r>
      <w:r>
        <w:t xml:space="preserve">, </w:t>
      </w:r>
      <w:r w:rsidRPr="00BA5E98">
        <w:t>Полномочий</w:t>
      </w:r>
      <w:r>
        <w:t xml:space="preserve">, </w:t>
      </w:r>
      <w:r w:rsidRPr="00BA5E98">
        <w:t>Компетенций</w:t>
      </w:r>
      <w:bookmarkEnd w:id="3079"/>
      <w:bookmarkEnd w:id="3080"/>
      <w:bookmarkEnd w:id="3081"/>
      <w:bookmarkEnd w:id="3082"/>
      <w:bookmarkEnd w:id="3083"/>
      <w:bookmarkEnd w:id="3084"/>
      <w:bookmarkEnd w:id="3085"/>
      <w:bookmarkEnd w:id="3086"/>
    </w:p>
    <w:p w14:paraId="56CE19C1" w14:textId="3EA55E40" w:rsidR="001104A1" w:rsidRDefault="001104A1" w:rsidP="001104A1">
      <w:pPr>
        <w:ind w:firstLine="426"/>
        <w:rPr>
          <w:i/>
        </w:rPr>
      </w:pPr>
      <w:r w:rsidRPr="00BA5E98">
        <w:rPr>
          <w:i/>
        </w:rPr>
        <w:t>Мы возжигаемся всем синтезом каждого из нас</w:t>
      </w:r>
      <w:r>
        <w:rPr>
          <w:i/>
        </w:rPr>
        <w:t>.</w:t>
      </w:r>
    </w:p>
    <w:p w14:paraId="3BBED841" w14:textId="581784ED" w:rsidR="001104A1" w:rsidRDefault="001104A1" w:rsidP="001104A1">
      <w:pPr>
        <w:ind w:firstLine="426"/>
        <w:rPr>
          <w:i/>
        </w:rPr>
      </w:pPr>
      <w:r w:rsidRPr="00BA5E98">
        <w:rPr>
          <w:i/>
        </w:rPr>
        <w:t>Синтезируемся с Изначально Вышестоящими Аватарами Синтеза Кут Хуми и Фаинь</w:t>
      </w:r>
      <w:r>
        <w:rPr>
          <w:i/>
        </w:rPr>
        <w:t xml:space="preserve">. </w:t>
      </w:r>
      <w:r w:rsidRPr="00BA5E98">
        <w:rPr>
          <w:i/>
        </w:rPr>
        <w:t>Переходим в зал ИВДИВО 16320 Высоко Цельно Изначально Вышестояще</w:t>
      </w:r>
      <w:r>
        <w:rPr>
          <w:i/>
        </w:rPr>
        <w:t xml:space="preserve">, </w:t>
      </w:r>
      <w:r w:rsidRPr="00BA5E98">
        <w:rPr>
          <w:i/>
        </w:rPr>
        <w:t>развёртываясь в форме служения пред Изначально Вышестоящими Аватарами Синтеза Кут Хуми и Фаинь</w:t>
      </w:r>
      <w:r>
        <w:rPr>
          <w:i/>
        </w:rPr>
        <w:t xml:space="preserve">. </w:t>
      </w:r>
      <w:r w:rsidRPr="00BA5E98">
        <w:rPr>
          <w:i/>
        </w:rPr>
        <w:t>И синтезируясь с Аватарами Синтеза Кут Хуми Фаинь</w:t>
      </w:r>
      <w:r>
        <w:rPr>
          <w:i/>
        </w:rPr>
        <w:t xml:space="preserve">, </w:t>
      </w:r>
      <w:r w:rsidRPr="00BA5E98">
        <w:rPr>
          <w:i/>
        </w:rPr>
        <w:t>просим ввести каждого из нас и синтез нас в явление 95 Синтеза Изначально Вышестоящего Отца физически собою явлением Иерархизации Изначально Вышестоящих Аватаров Синтеза каждым из нас и развития Иерархизации соответствующей степени подготовки каждого из нас и синтеза нас физически собою</w:t>
      </w:r>
      <w:r>
        <w:rPr>
          <w:i/>
        </w:rPr>
        <w:t xml:space="preserve">. </w:t>
      </w:r>
      <w:r w:rsidRPr="00BA5E98">
        <w:rPr>
          <w:i/>
        </w:rPr>
        <w:t>И проникаемся 95 Синтезом Изначально Вышестоящего Отца</w:t>
      </w:r>
      <w:r>
        <w:rPr>
          <w:i/>
        </w:rPr>
        <w:t xml:space="preserve">, </w:t>
      </w:r>
      <w:r w:rsidRPr="00BA5E98">
        <w:rPr>
          <w:i/>
        </w:rPr>
        <w:t>впитывая 95-й Синтез Изначально Вышестоящего Отца собою</w:t>
      </w:r>
      <w:r>
        <w:rPr>
          <w:i/>
        </w:rPr>
        <w:t xml:space="preserve">, </w:t>
      </w:r>
      <w:r w:rsidRPr="00BA5E98">
        <w:rPr>
          <w:i/>
        </w:rPr>
        <w:t>стяжая Учителя</w:t>
      </w:r>
      <w:r>
        <w:rPr>
          <w:i/>
        </w:rPr>
        <w:t xml:space="preserve">, </w:t>
      </w:r>
      <w:r w:rsidRPr="00BA5E98">
        <w:rPr>
          <w:i/>
        </w:rPr>
        <w:t>стяжая Владыку 95 Синтеза физически собою</w:t>
      </w:r>
      <w:r>
        <w:rPr>
          <w:i/>
        </w:rPr>
        <w:t>.</w:t>
      </w:r>
    </w:p>
    <w:p w14:paraId="237B18F8" w14:textId="77777777" w:rsidR="001104A1" w:rsidRDefault="001104A1" w:rsidP="001104A1">
      <w:pPr>
        <w:ind w:firstLine="426"/>
        <w:rPr>
          <w:i/>
        </w:rPr>
      </w:pPr>
      <w:r w:rsidRPr="00BA5E98">
        <w:rPr>
          <w:i/>
        </w:rPr>
        <w:t>И синтезируясь с Хум Изначально Вышестоящих Аватаров Синтеза Кут Хуми Фаинь</w:t>
      </w:r>
      <w:r>
        <w:rPr>
          <w:i/>
        </w:rPr>
        <w:t xml:space="preserve">, </w:t>
      </w:r>
      <w:r w:rsidRPr="00BA5E98">
        <w:rPr>
          <w:i/>
        </w:rPr>
        <w:t>стяжаем Синтез Синтезов Изначально Вышестоящего Отца</w:t>
      </w:r>
      <w:r>
        <w:rPr>
          <w:i/>
        </w:rPr>
        <w:t xml:space="preserve">. </w:t>
      </w:r>
      <w:r w:rsidRPr="00BA5E98">
        <w:rPr>
          <w:i/>
        </w:rPr>
        <w:t>И проникаясь 95 Синтезом Изначально Вышестоящего Отца</w:t>
      </w:r>
      <w:r>
        <w:rPr>
          <w:i/>
        </w:rPr>
        <w:t xml:space="preserve">, </w:t>
      </w:r>
      <w:r w:rsidRPr="00BA5E98">
        <w:rPr>
          <w:i/>
        </w:rPr>
        <w:t>мы</w:t>
      </w:r>
      <w:r>
        <w:rPr>
          <w:i/>
        </w:rPr>
        <w:t xml:space="preserve">, </w:t>
      </w:r>
      <w:r w:rsidRPr="00BA5E98">
        <w:rPr>
          <w:i/>
        </w:rPr>
        <w:t>возжигаясь</w:t>
      </w:r>
      <w:r>
        <w:rPr>
          <w:i/>
        </w:rPr>
        <w:t xml:space="preserve">, </w:t>
      </w:r>
      <w:r w:rsidRPr="00BA5E98">
        <w:rPr>
          <w:i/>
        </w:rPr>
        <w:t>Синтез Синтезом Изначально Вышестоящего Отца</w:t>
      </w:r>
      <w:r>
        <w:rPr>
          <w:i/>
        </w:rPr>
        <w:t xml:space="preserve">, </w:t>
      </w:r>
      <w:r w:rsidRPr="00BA5E98">
        <w:rPr>
          <w:i/>
        </w:rPr>
        <w:t>преображаемся им</w:t>
      </w:r>
      <w:r>
        <w:rPr>
          <w:i/>
        </w:rPr>
        <w:t xml:space="preserve">, </w:t>
      </w:r>
      <w:r w:rsidRPr="00BA5E98">
        <w:rPr>
          <w:i/>
        </w:rPr>
        <w:t>развёртываясь Владыкой 95 Синтеза в форме</w:t>
      </w:r>
      <w:r>
        <w:rPr>
          <w:i/>
        </w:rPr>
        <w:t xml:space="preserve">. </w:t>
      </w:r>
      <w:r w:rsidRPr="00BA5E98">
        <w:rPr>
          <w:i/>
        </w:rPr>
        <w:t>И синтезируясь с Аватарами Синтеза Кут Хуми Фаинь</w:t>
      </w:r>
      <w:r>
        <w:rPr>
          <w:i/>
        </w:rPr>
        <w:t xml:space="preserve">, </w:t>
      </w:r>
      <w:r w:rsidRPr="00BA5E98">
        <w:rPr>
          <w:i/>
        </w:rPr>
        <w:t>стяжаем форму и все инструменты Владыки 95 Синтеза в явлении 95 Синтеза собою</w:t>
      </w:r>
      <w:r>
        <w:rPr>
          <w:i/>
        </w:rPr>
        <w:t xml:space="preserve">. </w:t>
      </w:r>
      <w:r w:rsidRPr="00BA5E98">
        <w:rPr>
          <w:i/>
        </w:rPr>
        <w:t>И синтезируясь с Хум Аватаров Синтеза Кут Хуми Фаинь</w:t>
      </w:r>
      <w:r>
        <w:rPr>
          <w:i/>
        </w:rPr>
        <w:t xml:space="preserve">, </w:t>
      </w:r>
      <w:r w:rsidRPr="00BA5E98">
        <w:rPr>
          <w:i/>
        </w:rPr>
        <w:t>стяжаем Синтез Синтеза Изначально Вышестоящего Отца и возжигаясь</w:t>
      </w:r>
      <w:r>
        <w:rPr>
          <w:i/>
        </w:rPr>
        <w:t xml:space="preserve">, </w:t>
      </w:r>
      <w:r w:rsidRPr="00BA5E98">
        <w:rPr>
          <w:i/>
        </w:rPr>
        <w:t>преображаемся им</w:t>
      </w:r>
      <w:r>
        <w:rPr>
          <w:i/>
        </w:rPr>
        <w:t>.</w:t>
      </w:r>
    </w:p>
    <w:p w14:paraId="4479B663" w14:textId="77777777" w:rsidR="001104A1" w:rsidRDefault="001104A1" w:rsidP="001104A1">
      <w:pPr>
        <w:ind w:firstLine="426"/>
        <w:rPr>
          <w:i/>
        </w:rPr>
      </w:pPr>
      <w:r w:rsidRPr="00BA5E98">
        <w:rPr>
          <w:i/>
        </w:rPr>
        <w:t>И синтезируясь с Аватарами Синтеза Кут Хуми Фаинь</w:t>
      </w:r>
      <w:r>
        <w:rPr>
          <w:i/>
        </w:rPr>
        <w:t xml:space="preserve">, </w:t>
      </w:r>
      <w:r w:rsidRPr="00BA5E98">
        <w:rPr>
          <w:i/>
        </w:rPr>
        <w:t>возжигаясь Синтез Синтезом Изначально Вышестоящего Отца</w:t>
      </w:r>
      <w:r>
        <w:rPr>
          <w:i/>
        </w:rPr>
        <w:t xml:space="preserve">, </w:t>
      </w:r>
      <w:r w:rsidRPr="00BA5E98">
        <w:rPr>
          <w:i/>
        </w:rPr>
        <w:t>преображаясь им</w:t>
      </w:r>
      <w:r>
        <w:rPr>
          <w:i/>
        </w:rPr>
        <w:t xml:space="preserve">, </w:t>
      </w:r>
      <w:r w:rsidRPr="00BA5E98">
        <w:rPr>
          <w:i/>
        </w:rPr>
        <w:t>мы просим Аватаров Синтеза Кут Хуми и Фаинь преобразить Чашу 252 эталонного Тела каждого из нас Ипостаси явлением нового вида Чаши 65536 Сфер восьми огней организаций в растущем ракурсе четырёх видов телесности энергией Человека</w:t>
      </w:r>
      <w:r>
        <w:rPr>
          <w:i/>
        </w:rPr>
        <w:t xml:space="preserve">, </w:t>
      </w:r>
      <w:r w:rsidRPr="00BA5E98">
        <w:rPr>
          <w:i/>
        </w:rPr>
        <w:t>Посвящённого Светом</w:t>
      </w:r>
      <w:r>
        <w:rPr>
          <w:i/>
        </w:rPr>
        <w:t xml:space="preserve">, </w:t>
      </w:r>
      <w:r w:rsidRPr="00BA5E98">
        <w:rPr>
          <w:i/>
        </w:rPr>
        <w:t>Служащего Духом и Ипостаси Огнём с формированием пятого вида явления Учителя Синтеза прасинтезностью Служащими ИВДИВО и каждым из нас с репликацией данного явления Чаши по всем Чашам четвёртого и 12 горизонтов</w:t>
      </w:r>
      <w:r>
        <w:rPr>
          <w:i/>
        </w:rPr>
        <w:t xml:space="preserve">, </w:t>
      </w:r>
      <w:r w:rsidRPr="00BA5E98">
        <w:rPr>
          <w:i/>
        </w:rPr>
        <w:lastRenderedPageBreak/>
        <w:t>как эталонных Частей</w:t>
      </w:r>
      <w:r>
        <w:rPr>
          <w:i/>
        </w:rPr>
        <w:t xml:space="preserve">, </w:t>
      </w:r>
      <w:r w:rsidRPr="00BA5E98">
        <w:rPr>
          <w:i/>
        </w:rPr>
        <w:t>так и 4096-рицы Частей Метагалактики ФА каждого из нас</w:t>
      </w:r>
      <w:r>
        <w:rPr>
          <w:i/>
        </w:rPr>
        <w:t xml:space="preserve">. </w:t>
      </w:r>
      <w:r w:rsidRPr="00BA5E98">
        <w:rPr>
          <w:i/>
        </w:rPr>
        <w:t>И синтезируясь с Хум Аватаров Синтеза Кут Хуми Фаинь</w:t>
      </w:r>
      <w:r>
        <w:rPr>
          <w:i/>
        </w:rPr>
        <w:t xml:space="preserve">, </w:t>
      </w:r>
      <w:r w:rsidRPr="00BA5E98">
        <w:rPr>
          <w:i/>
        </w:rPr>
        <w:t>стяжаем пять Синтез Синтезов Изначально Вышестоящего Отца и</w:t>
      </w:r>
      <w:r>
        <w:rPr>
          <w:i/>
        </w:rPr>
        <w:t xml:space="preserve">, </w:t>
      </w:r>
      <w:r w:rsidRPr="00BA5E98">
        <w:rPr>
          <w:i/>
        </w:rPr>
        <w:t>возжигаясь</w:t>
      </w:r>
      <w:r>
        <w:rPr>
          <w:i/>
        </w:rPr>
        <w:t xml:space="preserve">, </w:t>
      </w:r>
      <w:r w:rsidRPr="00BA5E98">
        <w:rPr>
          <w:i/>
        </w:rPr>
        <w:t>преображаемся им</w:t>
      </w:r>
      <w:r>
        <w:rPr>
          <w:i/>
        </w:rPr>
        <w:t>.</w:t>
      </w:r>
    </w:p>
    <w:p w14:paraId="0C56DB12" w14:textId="77777777" w:rsidR="001104A1" w:rsidRDefault="001104A1" w:rsidP="001104A1">
      <w:pPr>
        <w:ind w:firstLine="426"/>
        <w:rPr>
          <w:i/>
        </w:rPr>
      </w:pPr>
      <w:r w:rsidRPr="00BA5E98">
        <w:rPr>
          <w:i/>
        </w:rPr>
        <w:t>В этом огне синтезируемся с Изначально Вышестоящим Отцом</w:t>
      </w:r>
      <w:r>
        <w:rPr>
          <w:i/>
        </w:rPr>
        <w:t xml:space="preserve">, </w:t>
      </w:r>
      <w:r w:rsidRPr="00BA5E98">
        <w:rPr>
          <w:i/>
        </w:rPr>
        <w:t>переходим в зал Изначально Вышестоящего Отца 16385 Высоко Цельно Изначально Вышестояще</w:t>
      </w:r>
      <w:r>
        <w:rPr>
          <w:i/>
        </w:rPr>
        <w:t xml:space="preserve">, </w:t>
      </w:r>
      <w:r w:rsidRPr="00BA5E98">
        <w:rPr>
          <w:i/>
        </w:rPr>
        <w:t>развёртываемся пред Изначально Вышестоящим Отцом Владыкой 95 Синтеза в форме</w:t>
      </w:r>
      <w:r>
        <w:rPr>
          <w:i/>
        </w:rPr>
        <w:t xml:space="preserve">. </w:t>
      </w:r>
      <w:r w:rsidRPr="00BA5E98">
        <w:rPr>
          <w:i/>
        </w:rPr>
        <w:t>Синтезируясь с Хум Изначально Вышестоящего Отца</w:t>
      </w:r>
      <w:r>
        <w:rPr>
          <w:i/>
        </w:rPr>
        <w:t xml:space="preserve">, </w:t>
      </w:r>
      <w:r w:rsidRPr="00BA5E98">
        <w:rPr>
          <w:i/>
        </w:rPr>
        <w:t>стяжаем шесть Синтезов Изначально Вышестоящего Отца</w:t>
      </w:r>
      <w:r>
        <w:rPr>
          <w:i/>
        </w:rPr>
        <w:t xml:space="preserve">, </w:t>
      </w:r>
      <w:r w:rsidRPr="00BA5E98">
        <w:rPr>
          <w:i/>
        </w:rPr>
        <w:t>прося преобразить каждого из нас и синтез нас на явление Чаши Ипостаси 252 эталонного явления Части Изначально Вышестоящего Отца каждым из нас физически собою с явлением телесности Энергии Человека</w:t>
      </w:r>
      <w:r>
        <w:rPr>
          <w:i/>
        </w:rPr>
        <w:t xml:space="preserve">, </w:t>
      </w:r>
      <w:r w:rsidRPr="00BA5E98">
        <w:rPr>
          <w:i/>
        </w:rPr>
        <w:t>телесности Света Посвящённого</w:t>
      </w:r>
      <w:r>
        <w:rPr>
          <w:i/>
        </w:rPr>
        <w:t xml:space="preserve">, </w:t>
      </w:r>
      <w:r w:rsidRPr="00BA5E98">
        <w:rPr>
          <w:i/>
        </w:rPr>
        <w:t>телесности Духа Служащего и телесности Огня Ипостаси с формированием новой телесности Учителя Синтеза Прасинтезом каждым из нас и синтезом нас в пяти вариантах данной Чаши соответствующей ипостасностью Изначально Вышестоящему Отцу каждым из нас</w:t>
      </w:r>
      <w:r>
        <w:rPr>
          <w:i/>
        </w:rPr>
        <w:t>.</w:t>
      </w:r>
    </w:p>
    <w:p w14:paraId="7B1EF29D" w14:textId="195369EB" w:rsidR="001104A1" w:rsidRDefault="001104A1" w:rsidP="001104A1">
      <w:pPr>
        <w:ind w:firstLine="426"/>
        <w:rPr>
          <w:i/>
        </w:rPr>
      </w:pPr>
      <w:r w:rsidRPr="00BA5E98">
        <w:rPr>
          <w:i/>
        </w:rPr>
        <w:t>И возжигаясь шестью Синтезами Изначально Вышестоящего Отца</w:t>
      </w:r>
      <w:r>
        <w:rPr>
          <w:i/>
        </w:rPr>
        <w:t xml:space="preserve">, </w:t>
      </w:r>
      <w:r w:rsidRPr="00BA5E98">
        <w:rPr>
          <w:i/>
        </w:rPr>
        <w:t>преображаясь ими</w:t>
      </w:r>
      <w:r>
        <w:rPr>
          <w:i/>
        </w:rPr>
        <w:t xml:space="preserve">, </w:t>
      </w:r>
      <w:r w:rsidRPr="00BA5E98">
        <w:rPr>
          <w:i/>
        </w:rPr>
        <w:t>мы синтезируемся с Изначально Вышестоящим Отцом</w:t>
      </w:r>
      <w:r>
        <w:rPr>
          <w:i/>
        </w:rPr>
        <w:t xml:space="preserve">, </w:t>
      </w:r>
      <w:r w:rsidRPr="00BA5E98">
        <w:rPr>
          <w:i/>
        </w:rPr>
        <w:t>стяжаем Чашу 65536 слоями</w:t>
      </w:r>
      <w:r>
        <w:rPr>
          <w:i/>
        </w:rPr>
        <w:t xml:space="preserve">, </w:t>
      </w:r>
      <w:r w:rsidRPr="00BA5E98">
        <w:rPr>
          <w:i/>
        </w:rPr>
        <w:t>стяжаем 65536 Сфер Чаши Ипостаси эталонной 252</w:t>
      </w:r>
      <w:r w:rsidR="00503697">
        <w:rPr>
          <w:i/>
        </w:rPr>
        <w:t>-</w:t>
      </w:r>
      <w:r w:rsidRPr="00BA5E98">
        <w:rPr>
          <w:i/>
        </w:rPr>
        <w:t>й Части Изначально Вышестоящего Отца собою</w:t>
      </w:r>
      <w:r>
        <w:rPr>
          <w:i/>
        </w:rPr>
        <w:t xml:space="preserve">, </w:t>
      </w:r>
      <w:r w:rsidRPr="00BA5E98">
        <w:rPr>
          <w:i/>
        </w:rPr>
        <w:t>прося развернуть Сферы 32768-рицы Человека и 32768-рицей восьми видов Подготовок по 4096 явлений каждого из восьми Подготовок</w:t>
      </w:r>
      <w:r>
        <w:rPr>
          <w:i/>
        </w:rPr>
        <w:t xml:space="preserve">, </w:t>
      </w:r>
      <w:r w:rsidRPr="00BA5E98">
        <w:rPr>
          <w:i/>
        </w:rPr>
        <w:t>от Посвящения до Должностной Компетенции ИВДИВО включительно каждым из нас</w:t>
      </w:r>
      <w:r>
        <w:rPr>
          <w:i/>
        </w:rPr>
        <w:t>.</w:t>
      </w:r>
    </w:p>
    <w:p w14:paraId="6D4E7043" w14:textId="77777777" w:rsidR="001104A1" w:rsidRPr="00BA5E98"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развёртывая Чашу вокруг нас в телесном нахождении в зале пред Изначально Вышестоящим Отцом</w:t>
      </w:r>
      <w:r>
        <w:rPr>
          <w:i/>
        </w:rPr>
        <w:t xml:space="preserve">, </w:t>
      </w:r>
      <w:r w:rsidRPr="00BA5E98">
        <w:rPr>
          <w:i/>
        </w:rPr>
        <w:t xml:space="preserve">стяжаем </w:t>
      </w:r>
      <w:r w:rsidRPr="00BA5E98">
        <w:rPr>
          <w:b/>
          <w:i/>
        </w:rPr>
        <w:t>восемь видов огня Чаши:</w:t>
      </w:r>
    </w:p>
    <w:p w14:paraId="7535A4A9" w14:textId="77777777" w:rsidR="001104A1" w:rsidRDefault="001104A1" w:rsidP="001104A1">
      <w:pPr>
        <w:ind w:firstLine="426"/>
        <w:rPr>
          <w:i/>
        </w:rPr>
      </w:pPr>
      <w:r w:rsidRPr="00BA5E98">
        <w:rPr>
          <w:i/>
        </w:rPr>
        <w:t>Стяжая Огонь Амриты в пяти видах телесного переключения каждым из нас</w:t>
      </w:r>
      <w:r>
        <w:rPr>
          <w:i/>
        </w:rPr>
        <w:t>.</w:t>
      </w:r>
    </w:p>
    <w:p w14:paraId="25FADE02" w14:textId="77777777" w:rsidR="001104A1" w:rsidRDefault="001104A1" w:rsidP="001104A1">
      <w:pPr>
        <w:ind w:firstLine="426"/>
        <w:rPr>
          <w:i/>
        </w:rPr>
      </w:pPr>
      <w:r w:rsidRPr="00BA5E98">
        <w:rPr>
          <w:i/>
        </w:rPr>
        <w:t>Стяжаем Огонь Ядерности в пяти видах Ядерности каждого из нас</w:t>
      </w:r>
      <w:r>
        <w:rPr>
          <w:i/>
        </w:rPr>
        <w:t>.</w:t>
      </w:r>
    </w:p>
    <w:p w14:paraId="2423BAE2" w14:textId="77777777" w:rsidR="001104A1" w:rsidRDefault="001104A1" w:rsidP="001104A1">
      <w:pPr>
        <w:ind w:firstLine="426"/>
        <w:rPr>
          <w:i/>
        </w:rPr>
      </w:pPr>
      <w:r w:rsidRPr="00BA5E98">
        <w:rPr>
          <w:i/>
        </w:rPr>
        <w:t>Стяжаем Огонь Прасинтезности в пяти видах и её реализации каждым из нас</w:t>
      </w:r>
      <w:r>
        <w:rPr>
          <w:i/>
        </w:rPr>
        <w:t>.</w:t>
      </w:r>
    </w:p>
    <w:p w14:paraId="09C546DF" w14:textId="77777777" w:rsidR="001104A1" w:rsidRDefault="001104A1" w:rsidP="001104A1">
      <w:pPr>
        <w:ind w:firstLine="426"/>
        <w:rPr>
          <w:i/>
        </w:rPr>
      </w:pPr>
      <w:r w:rsidRPr="00BA5E98">
        <w:rPr>
          <w:i/>
        </w:rPr>
        <w:t>Стяжаем Огонь Синтез Начал в пяти видах и их реализации каждым из нас</w:t>
      </w:r>
      <w:r>
        <w:rPr>
          <w:i/>
        </w:rPr>
        <w:t>.</w:t>
      </w:r>
    </w:p>
    <w:p w14:paraId="703C9986" w14:textId="77777777" w:rsidR="001104A1" w:rsidRDefault="001104A1" w:rsidP="001104A1">
      <w:pPr>
        <w:ind w:firstLine="426"/>
        <w:rPr>
          <w:i/>
        </w:rPr>
      </w:pPr>
      <w:r w:rsidRPr="00BA5E98">
        <w:rPr>
          <w:i/>
        </w:rPr>
        <w:t>Стяжаем Огонь Воспитания в пяти видах и его реализации каждым из нас</w:t>
      </w:r>
      <w:r>
        <w:rPr>
          <w:i/>
        </w:rPr>
        <w:t>.</w:t>
      </w:r>
    </w:p>
    <w:p w14:paraId="5FDA9294" w14:textId="77777777" w:rsidR="001104A1" w:rsidRDefault="001104A1" w:rsidP="001104A1">
      <w:pPr>
        <w:ind w:firstLine="426"/>
        <w:rPr>
          <w:i/>
        </w:rPr>
      </w:pPr>
      <w:r w:rsidRPr="00BA5E98">
        <w:rPr>
          <w:i/>
        </w:rPr>
        <w:t>Стяжаем Огонь Источника в пяти видах и его реализации в каждом из нас</w:t>
      </w:r>
      <w:r>
        <w:rPr>
          <w:i/>
        </w:rPr>
        <w:t>.</w:t>
      </w:r>
    </w:p>
    <w:p w14:paraId="5F361CFE" w14:textId="77777777" w:rsidR="001104A1" w:rsidRDefault="001104A1" w:rsidP="001104A1">
      <w:pPr>
        <w:ind w:firstLine="426"/>
        <w:rPr>
          <w:i/>
        </w:rPr>
      </w:pPr>
      <w:r w:rsidRPr="00BA5E98">
        <w:rPr>
          <w:i/>
        </w:rPr>
        <w:t>Стяжаем Огонь Творения в пяти видах</w:t>
      </w:r>
      <w:r>
        <w:rPr>
          <w:i/>
        </w:rPr>
        <w:t xml:space="preserve">, </w:t>
      </w:r>
      <w:r w:rsidRPr="00BA5E98">
        <w:rPr>
          <w:i/>
        </w:rPr>
        <w:t>его реализации каждым из нас</w:t>
      </w:r>
      <w:r>
        <w:rPr>
          <w:i/>
        </w:rPr>
        <w:t>.</w:t>
      </w:r>
    </w:p>
    <w:p w14:paraId="3A032553" w14:textId="77777777" w:rsidR="001104A1" w:rsidRDefault="001104A1" w:rsidP="001104A1">
      <w:pPr>
        <w:ind w:firstLine="426"/>
        <w:rPr>
          <w:i/>
        </w:rPr>
      </w:pPr>
      <w:r w:rsidRPr="00BA5E98">
        <w:rPr>
          <w:i/>
        </w:rPr>
        <w:t>И стяжаем Огонь Изначально Вышестоящего Синтеза в пяти видах и его реализации каждым из нас</w:t>
      </w:r>
      <w:r>
        <w:rPr>
          <w:i/>
        </w:rPr>
        <w:t xml:space="preserve">, </w:t>
      </w:r>
      <w:r w:rsidRPr="00BA5E98">
        <w:rPr>
          <w:i/>
        </w:rPr>
        <w:t>заполняя Чашу восьми слоями видов огней</w:t>
      </w:r>
      <w:r>
        <w:rPr>
          <w:i/>
        </w:rPr>
        <w:t>.</w:t>
      </w:r>
    </w:p>
    <w:p w14:paraId="25BBADF5" w14:textId="77777777" w:rsidR="001104A1" w:rsidRDefault="001104A1" w:rsidP="001104A1">
      <w:pPr>
        <w:ind w:firstLine="426"/>
        <w:rPr>
          <w:i/>
        </w:rPr>
      </w:pPr>
      <w:r w:rsidRPr="00BA5E98">
        <w:rPr>
          <w:i/>
        </w:rPr>
        <w:t>Синтезируясь с Изначально Вышестоящим Отцом</w:t>
      </w:r>
      <w:r>
        <w:rPr>
          <w:i/>
        </w:rPr>
        <w:t xml:space="preserve">, </w:t>
      </w:r>
      <w:r w:rsidRPr="00BA5E98">
        <w:rPr>
          <w:i/>
        </w:rPr>
        <w:t>стяжаем Ядро Высокого Цельного Синтеза Ипостаси Изначально Вышестоящего Отца 252-й Части реализации каждого из нас в пяти видах телесности её реализации собою</w:t>
      </w:r>
      <w:r>
        <w:rPr>
          <w:i/>
        </w:rPr>
        <w:t>.</w:t>
      </w:r>
    </w:p>
    <w:p w14:paraId="2C0D4A73" w14:textId="77777777" w:rsidR="001104A1" w:rsidRDefault="001104A1" w:rsidP="001104A1">
      <w:pPr>
        <w:ind w:firstLine="426"/>
        <w:rPr>
          <w:i/>
        </w:rPr>
      </w:pPr>
      <w:r w:rsidRPr="00BA5E98">
        <w:rPr>
          <w:i/>
        </w:rPr>
        <w:t>И возжигаясь Ядром Высокого Цельного Синтеза каждым из нас</w:t>
      </w:r>
      <w:r>
        <w:rPr>
          <w:i/>
        </w:rPr>
        <w:t xml:space="preserve">, </w:t>
      </w:r>
      <w:r w:rsidRPr="00BA5E98">
        <w:rPr>
          <w:i/>
        </w:rPr>
        <w:t>мы</w:t>
      </w:r>
      <w:r>
        <w:rPr>
          <w:i/>
        </w:rPr>
        <w:t xml:space="preserve">, </w:t>
      </w:r>
      <w:r w:rsidRPr="00BA5E98">
        <w:rPr>
          <w:i/>
        </w:rPr>
        <w:t>синтезируясь с Изначально Вышестоящим Отцом</w:t>
      </w:r>
      <w:r>
        <w:rPr>
          <w:i/>
        </w:rPr>
        <w:t xml:space="preserve">, </w:t>
      </w:r>
      <w:r w:rsidRPr="00BA5E98">
        <w:rPr>
          <w:i/>
        </w:rPr>
        <w:t>стяжаем Изначально Вышестоящее прасинтезное Зерцало</w:t>
      </w:r>
      <w:r>
        <w:rPr>
          <w:i/>
        </w:rPr>
        <w:t xml:space="preserve">, </w:t>
      </w:r>
      <w:r w:rsidRPr="00BA5E98">
        <w:rPr>
          <w:i/>
        </w:rPr>
        <w:t>состоящее из Изначально Вышестоящей Прасинтезности в основании Чаши каждым из нас</w:t>
      </w:r>
      <w:r>
        <w:rPr>
          <w:i/>
        </w:rPr>
        <w:t xml:space="preserve">, </w:t>
      </w:r>
      <w:r w:rsidRPr="00BA5E98">
        <w:rPr>
          <w:i/>
        </w:rPr>
        <w:t>становясь босиком на Зерцало в основание Чаши собою</w:t>
      </w:r>
      <w:r>
        <w:rPr>
          <w:i/>
        </w:rPr>
        <w:t>.</w:t>
      </w:r>
    </w:p>
    <w:p w14:paraId="14EDEB55"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Печать судьбы пяти видов телесных организаций данной Чашей каждым из нас физически собою</w:t>
      </w:r>
      <w:r>
        <w:rPr>
          <w:i/>
        </w:rPr>
        <w:t xml:space="preserve">. </w:t>
      </w:r>
      <w:r w:rsidRPr="00BA5E98">
        <w:rPr>
          <w:i/>
        </w:rPr>
        <w:t>И вспыхиваем Печатью судьбы</w:t>
      </w:r>
      <w:r>
        <w:rPr>
          <w:i/>
        </w:rPr>
        <w:t xml:space="preserve">, </w:t>
      </w:r>
      <w:r w:rsidRPr="00BA5E98">
        <w:rPr>
          <w:i/>
        </w:rPr>
        <w:t>перемешиваем восемь видов Огней в Однородный Огонь в Чаше явлением Ядра Высокого Цельного Синтеза им</w:t>
      </w:r>
      <w:r>
        <w:rPr>
          <w:i/>
        </w:rPr>
        <w:t xml:space="preserve">. </w:t>
      </w:r>
      <w:r w:rsidRPr="00BA5E98">
        <w:rPr>
          <w:i/>
        </w:rPr>
        <w:t>И просим Изначально Вышестоящего Отца записать в 65536 видах ячеек Чаши соответствующих Сфер по всей полусфере каждой Сферы</w:t>
      </w:r>
      <w:r>
        <w:rPr>
          <w:i/>
        </w:rPr>
        <w:t xml:space="preserve">, </w:t>
      </w:r>
      <w:r w:rsidRPr="00BA5E98">
        <w:rPr>
          <w:i/>
        </w:rPr>
        <w:t>как слой Чаши соответствующие виды реализаций 32768-рицы Человека ракурсом пяти видов тел и 32768 Подготовок по 4096 каждой из восьми соответственно от Посвящений до Должностной Компетенции ИВДИВО включительно в разнообразии разработки Чаши Ипостаси 65536-рицей в явлении Высшего телесного выражения лично каждым из нас и служебно Учителем Синтеза</w:t>
      </w:r>
      <w:r>
        <w:rPr>
          <w:i/>
        </w:rPr>
        <w:t xml:space="preserve">, </w:t>
      </w:r>
      <w:r w:rsidRPr="00BA5E98">
        <w:rPr>
          <w:i/>
        </w:rPr>
        <w:t>возможно лично каждым из нас Учителя Синтеза</w:t>
      </w:r>
      <w:r>
        <w:rPr>
          <w:i/>
        </w:rPr>
        <w:t xml:space="preserve">, </w:t>
      </w:r>
      <w:r w:rsidRPr="00BA5E98">
        <w:rPr>
          <w:i/>
        </w:rPr>
        <w:t>физически собою</w:t>
      </w:r>
      <w:r>
        <w:rPr>
          <w:i/>
        </w:rPr>
        <w:t>.</w:t>
      </w:r>
    </w:p>
    <w:p w14:paraId="0669CF49" w14:textId="77777777" w:rsidR="001104A1" w:rsidRDefault="001104A1" w:rsidP="001104A1">
      <w:pPr>
        <w:ind w:firstLine="426"/>
        <w:rPr>
          <w:i/>
        </w:rPr>
      </w:pPr>
      <w:r w:rsidRPr="00BA5E98">
        <w:rPr>
          <w:i/>
        </w:rPr>
        <w:t>И возжигаясь 252-й Частью Ипостасью каждым из нас соответственной Чашей реализации её собою</w:t>
      </w:r>
      <w:r>
        <w:rPr>
          <w:i/>
        </w:rPr>
        <w:t xml:space="preserve">, </w:t>
      </w:r>
      <w:r w:rsidRPr="00BA5E98">
        <w:rPr>
          <w:i/>
        </w:rPr>
        <w:t>возжигаясь Синтезом Изначально Вышестоящего Отца</w:t>
      </w:r>
      <w:r>
        <w:rPr>
          <w:i/>
        </w:rPr>
        <w:t xml:space="preserve">, </w:t>
      </w:r>
      <w:r w:rsidRPr="00BA5E98">
        <w:rPr>
          <w:i/>
        </w:rPr>
        <w:t>преображаемся ей</w:t>
      </w:r>
      <w:r>
        <w:rPr>
          <w:i/>
        </w:rPr>
        <w:t xml:space="preserve">, </w:t>
      </w:r>
      <w:r w:rsidRPr="00BA5E98">
        <w:rPr>
          <w:i/>
        </w:rPr>
        <w:t>вспыхивая Судьбой каждым из нас</w:t>
      </w:r>
      <w:r>
        <w:rPr>
          <w:i/>
        </w:rPr>
        <w:t>.</w:t>
      </w:r>
    </w:p>
    <w:p w14:paraId="2441C7DD"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телесность Человеком каждым из нас</w:t>
      </w:r>
      <w:r>
        <w:rPr>
          <w:i/>
        </w:rPr>
        <w:t xml:space="preserve">, </w:t>
      </w:r>
      <w:r w:rsidRPr="00BA5E98">
        <w:rPr>
          <w:i/>
        </w:rPr>
        <w:t>ракурсом Энергии Изначально Вышестоящего Отца в центре Чаши</w:t>
      </w:r>
      <w:r>
        <w:rPr>
          <w:i/>
        </w:rPr>
        <w:t xml:space="preserve">. </w:t>
      </w:r>
      <w:r w:rsidRPr="00BA5E98">
        <w:rPr>
          <w:i/>
        </w:rPr>
        <w:t>Стяжаем максимально эталонное тело Человека ракурсом синтеза всех реализаций каждого из нас</w:t>
      </w:r>
      <w:r>
        <w:rPr>
          <w:i/>
        </w:rPr>
        <w:t xml:space="preserve">, </w:t>
      </w:r>
      <w:r w:rsidRPr="00BA5E98">
        <w:rPr>
          <w:i/>
        </w:rPr>
        <w:t>Подготовок</w:t>
      </w:r>
      <w:r>
        <w:rPr>
          <w:i/>
        </w:rPr>
        <w:t xml:space="preserve">, </w:t>
      </w:r>
      <w:r w:rsidRPr="00BA5E98">
        <w:rPr>
          <w:i/>
        </w:rPr>
        <w:t>Полномочий</w:t>
      </w:r>
      <w:r>
        <w:rPr>
          <w:i/>
        </w:rPr>
        <w:t xml:space="preserve">, </w:t>
      </w:r>
      <w:r w:rsidRPr="00BA5E98">
        <w:rPr>
          <w:i/>
        </w:rPr>
        <w:t>Компетенций каждого из нас</w:t>
      </w:r>
      <w:r>
        <w:rPr>
          <w:i/>
        </w:rPr>
        <w:t>.</w:t>
      </w:r>
    </w:p>
    <w:p w14:paraId="0A9D2070"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Принцип реализации телесности Энергией Человеком и Энергией включительно Посвящённым</w:t>
      </w:r>
      <w:r>
        <w:rPr>
          <w:i/>
        </w:rPr>
        <w:t xml:space="preserve">, </w:t>
      </w:r>
      <w:r w:rsidRPr="00BA5E98">
        <w:rPr>
          <w:i/>
        </w:rPr>
        <w:t xml:space="preserve">Служащим и </w:t>
      </w:r>
      <w:r w:rsidRPr="00BA5E98">
        <w:rPr>
          <w:i/>
        </w:rPr>
        <w:lastRenderedPageBreak/>
        <w:t>Ипостасью</w:t>
      </w:r>
      <w:r>
        <w:rPr>
          <w:i/>
        </w:rPr>
        <w:t xml:space="preserve">, </w:t>
      </w:r>
      <w:r w:rsidRPr="00BA5E98">
        <w:rPr>
          <w:i/>
        </w:rPr>
        <w:t>Учителем Синтеза каждым из нас</w:t>
      </w:r>
      <w:r>
        <w:rPr>
          <w:i/>
        </w:rPr>
        <w:t xml:space="preserve">, </w:t>
      </w:r>
      <w:r w:rsidRPr="00BA5E98">
        <w:rPr>
          <w:i/>
        </w:rPr>
        <w:t>развёртывая Телесность Человека в Чаше</w:t>
      </w:r>
      <w:r>
        <w:rPr>
          <w:i/>
        </w:rPr>
        <w:t xml:space="preserve">. </w:t>
      </w:r>
      <w:r w:rsidRPr="00BA5E98">
        <w:rPr>
          <w:i/>
        </w:rPr>
        <w:t>И возжигаясь Синтезом Изначально Вышестоящего Отца</w:t>
      </w:r>
      <w:r>
        <w:rPr>
          <w:i/>
        </w:rPr>
        <w:t xml:space="preserve">, </w:t>
      </w:r>
      <w:r w:rsidRPr="00BA5E98">
        <w:rPr>
          <w:i/>
        </w:rPr>
        <w:t>преображаемся им</w:t>
      </w:r>
      <w:r>
        <w:rPr>
          <w:i/>
        </w:rPr>
        <w:t>.</w:t>
      </w:r>
    </w:p>
    <w:p w14:paraId="48F2102D" w14:textId="77777777" w:rsidR="001104A1" w:rsidRDefault="001104A1" w:rsidP="001104A1">
      <w:pPr>
        <w:ind w:firstLine="426"/>
        <w:rPr>
          <w:i/>
        </w:rPr>
      </w:pPr>
      <w:r w:rsidRPr="00BA5E98">
        <w:rPr>
          <w:i/>
        </w:rPr>
        <w:t>В этом Огне</w:t>
      </w:r>
      <w:r>
        <w:rPr>
          <w:i/>
        </w:rPr>
        <w:t xml:space="preserve">, </w:t>
      </w:r>
      <w:r w:rsidRPr="00BA5E98">
        <w:rPr>
          <w:i/>
        </w:rPr>
        <w:t>синтезируясь с Изначально Вышестоящим Отцом</w:t>
      </w:r>
      <w:r>
        <w:rPr>
          <w:i/>
        </w:rPr>
        <w:t xml:space="preserve">, </w:t>
      </w:r>
      <w:r w:rsidRPr="00BA5E98">
        <w:rPr>
          <w:i/>
        </w:rPr>
        <w:t>мы стяжаем перетечение телесности Человека в телесность Посвящённого</w:t>
      </w:r>
      <w:r>
        <w:rPr>
          <w:i/>
        </w:rPr>
        <w:t xml:space="preserve">, </w:t>
      </w:r>
      <w:r w:rsidRPr="00BA5E98">
        <w:rPr>
          <w:i/>
        </w:rPr>
        <w:t>стяжая ракурс организации телесности физически Светом</w:t>
      </w:r>
      <w:r>
        <w:rPr>
          <w:i/>
        </w:rPr>
        <w:t>.</w:t>
      </w:r>
    </w:p>
    <w:p w14:paraId="09635DA0"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явление Света в телесной организации Посвящённого</w:t>
      </w:r>
      <w:r>
        <w:rPr>
          <w:i/>
        </w:rPr>
        <w:t xml:space="preserve">, </w:t>
      </w:r>
      <w:r w:rsidRPr="00BA5E98">
        <w:rPr>
          <w:i/>
        </w:rPr>
        <w:t>прося развернуть ракурс Света дополнительно ракурсом Служащего</w:t>
      </w:r>
      <w:r>
        <w:rPr>
          <w:i/>
        </w:rPr>
        <w:t xml:space="preserve">, </w:t>
      </w:r>
      <w:r w:rsidRPr="00BA5E98">
        <w:rPr>
          <w:i/>
        </w:rPr>
        <w:t>ракурсом Ипостаси</w:t>
      </w:r>
      <w:r>
        <w:rPr>
          <w:i/>
        </w:rPr>
        <w:t xml:space="preserve">, </w:t>
      </w:r>
      <w:r w:rsidRPr="00BA5E98">
        <w:rPr>
          <w:i/>
        </w:rPr>
        <w:t>ракурсом Учителя Синтеза</w:t>
      </w:r>
      <w:r>
        <w:rPr>
          <w:i/>
        </w:rPr>
        <w:t xml:space="preserve">. </w:t>
      </w:r>
      <w:r w:rsidRPr="00BA5E98">
        <w:rPr>
          <w:i/>
        </w:rPr>
        <w:t>И проникаясь концентрацией Света</w:t>
      </w:r>
      <w:r>
        <w:rPr>
          <w:i/>
        </w:rPr>
        <w:t xml:space="preserve">, </w:t>
      </w:r>
      <w:r w:rsidRPr="00BA5E98">
        <w:rPr>
          <w:i/>
        </w:rPr>
        <w:t>стяжаем телесную организацию Посвящённого каждого из нас Светом в одном телесном выражении Чаши каждым из нас переходим в телесность Посвящённого</w:t>
      </w:r>
      <w:r>
        <w:rPr>
          <w:i/>
        </w:rPr>
        <w:t xml:space="preserve">, </w:t>
      </w:r>
      <w:r w:rsidRPr="00BA5E98">
        <w:rPr>
          <w:i/>
        </w:rPr>
        <w:t>реализуясь органически Светом</w:t>
      </w:r>
      <w:r>
        <w:rPr>
          <w:i/>
        </w:rPr>
        <w:t>.</w:t>
      </w:r>
    </w:p>
    <w:p w14:paraId="440B7D58" w14:textId="77777777" w:rsidR="001104A1" w:rsidRDefault="001104A1" w:rsidP="001104A1">
      <w:pPr>
        <w:ind w:firstLine="426"/>
        <w:rPr>
          <w:i/>
        </w:rPr>
      </w:pPr>
      <w:r w:rsidRPr="00BA5E98">
        <w:rPr>
          <w:i/>
        </w:rPr>
        <w:t>И возжигаясь Синтезом Изначально Вышестоящего Отца</w:t>
      </w:r>
      <w:r>
        <w:rPr>
          <w:i/>
        </w:rPr>
        <w:t xml:space="preserve">, </w:t>
      </w:r>
      <w:r w:rsidRPr="00BA5E98">
        <w:rPr>
          <w:i/>
        </w:rPr>
        <w:t>преображаемся в телесное явление Посвящённого в синтезе телесности Человека в цельности их</w:t>
      </w:r>
      <w:r>
        <w:rPr>
          <w:i/>
        </w:rPr>
        <w:t xml:space="preserve">, </w:t>
      </w:r>
      <w:r w:rsidRPr="00BA5E98">
        <w:rPr>
          <w:i/>
        </w:rPr>
        <w:t>развёртываясь Посвящённым Чашей и вспыхивая ею</w:t>
      </w:r>
      <w:r>
        <w:rPr>
          <w:i/>
        </w:rPr>
        <w:t xml:space="preserve">, </w:t>
      </w:r>
      <w:r w:rsidRPr="00BA5E98">
        <w:rPr>
          <w:i/>
        </w:rPr>
        <w:t>преображаясь Посвящённым собою</w:t>
      </w:r>
      <w:r>
        <w:rPr>
          <w:i/>
        </w:rPr>
        <w:t>.</w:t>
      </w:r>
    </w:p>
    <w:p w14:paraId="07D477FB" w14:textId="77777777" w:rsidR="001104A1" w:rsidRDefault="001104A1" w:rsidP="001104A1">
      <w:pPr>
        <w:ind w:firstLine="426"/>
        <w:rPr>
          <w:i/>
        </w:rPr>
      </w:pPr>
      <w:r w:rsidRPr="00BA5E98">
        <w:rPr>
          <w:i/>
        </w:rPr>
        <w:t>В этом Огне мы синтезируемся с Изначально Вышестоящим Отцом и просим перевести телесность Посвящённого перетеканием в телесность Служащего с сохранением одной телесности</w:t>
      </w:r>
      <w:r>
        <w:rPr>
          <w:i/>
        </w:rPr>
        <w:t xml:space="preserve">, </w:t>
      </w:r>
      <w:r w:rsidRPr="00BA5E98">
        <w:rPr>
          <w:i/>
        </w:rPr>
        <w:t>но взращивания её в телесность Служащего концентрацией Духа Изначально Вышестоящего Отца каждым из нас</w:t>
      </w:r>
      <w:r>
        <w:rPr>
          <w:i/>
        </w:rPr>
        <w:t xml:space="preserve">. </w:t>
      </w:r>
      <w:r w:rsidRPr="00BA5E98">
        <w:rPr>
          <w:i/>
        </w:rPr>
        <w:t>И переходя в телесность Служащего в синтезе с Человеком и Посвящённым цельно внутренне собою</w:t>
      </w:r>
      <w:r>
        <w:rPr>
          <w:i/>
        </w:rPr>
        <w:t xml:space="preserve">, </w:t>
      </w:r>
      <w:r w:rsidRPr="00BA5E98">
        <w:rPr>
          <w:i/>
        </w:rPr>
        <w:t>мы</w:t>
      </w:r>
      <w:r>
        <w:rPr>
          <w:i/>
        </w:rPr>
        <w:t xml:space="preserve">, </w:t>
      </w:r>
      <w:r w:rsidRPr="00BA5E98">
        <w:rPr>
          <w:i/>
        </w:rPr>
        <w:t>синтезируясь с Изначально Вышестоящим Отцом</w:t>
      </w:r>
      <w:r>
        <w:rPr>
          <w:i/>
        </w:rPr>
        <w:t xml:space="preserve">, </w:t>
      </w:r>
      <w:r w:rsidRPr="00BA5E98">
        <w:rPr>
          <w:i/>
        </w:rPr>
        <w:t>стяжаем концентрацию Духа Служащего с явлением Духа Ипостаси</w:t>
      </w:r>
      <w:r>
        <w:rPr>
          <w:i/>
        </w:rPr>
        <w:t xml:space="preserve">, </w:t>
      </w:r>
      <w:r w:rsidRPr="00BA5E98">
        <w:rPr>
          <w:i/>
        </w:rPr>
        <w:t>Духа Учителя Синтеза каждым из нас</w:t>
      </w:r>
      <w:r>
        <w:rPr>
          <w:i/>
        </w:rPr>
        <w:t xml:space="preserve">. </w:t>
      </w:r>
      <w:r w:rsidRPr="00BA5E98">
        <w:rPr>
          <w:i/>
        </w:rPr>
        <w:t>И просим преобразить физическую телесность каждого из нас ракурсом Духа явлением Служащего каждым из нас в органичности телесного физического существования и его организации Духом каждым из нас</w:t>
      </w:r>
      <w:r>
        <w:rPr>
          <w:i/>
        </w:rPr>
        <w:t xml:space="preserve">. </w:t>
      </w:r>
      <w:r w:rsidRPr="00BA5E98">
        <w:rPr>
          <w:i/>
        </w:rPr>
        <w:t>И возжигаясь Синтезом Изначально Вышестоящего Отца</w:t>
      </w:r>
      <w:r>
        <w:rPr>
          <w:i/>
        </w:rPr>
        <w:t xml:space="preserve">, </w:t>
      </w:r>
      <w:r w:rsidRPr="00BA5E98">
        <w:rPr>
          <w:i/>
        </w:rPr>
        <w:t>преображаемся им</w:t>
      </w:r>
      <w:r>
        <w:rPr>
          <w:i/>
        </w:rPr>
        <w:t>.</w:t>
      </w:r>
    </w:p>
    <w:p w14:paraId="7D0B97F2" w14:textId="77777777" w:rsidR="001104A1" w:rsidRDefault="001104A1" w:rsidP="001104A1">
      <w:pPr>
        <w:ind w:firstLine="426"/>
        <w:rPr>
          <w:i/>
        </w:rPr>
      </w:pPr>
      <w:r w:rsidRPr="00BA5E98">
        <w:rPr>
          <w:i/>
        </w:rPr>
        <w:t>И возжигаясь Синтезом Изначально Вышестоящего Отца</w:t>
      </w:r>
      <w:r>
        <w:rPr>
          <w:i/>
        </w:rPr>
        <w:t xml:space="preserve">, </w:t>
      </w:r>
      <w:r w:rsidRPr="00BA5E98">
        <w:rPr>
          <w:i/>
        </w:rPr>
        <w:t>преображаясь им</w:t>
      </w:r>
      <w:r>
        <w:rPr>
          <w:i/>
        </w:rPr>
        <w:t xml:space="preserve">, </w:t>
      </w:r>
      <w:r w:rsidRPr="00BA5E98">
        <w:rPr>
          <w:i/>
        </w:rPr>
        <w:t>телесно организуясь физически собою Духом Изначально Вышестоящего Отца каждым из нас в устойчивости телесного явления физически каждого из нас</w:t>
      </w:r>
      <w:r>
        <w:rPr>
          <w:i/>
        </w:rPr>
        <w:t>.</w:t>
      </w:r>
    </w:p>
    <w:p w14:paraId="40D10EDB" w14:textId="77777777" w:rsidR="001104A1" w:rsidRDefault="001104A1" w:rsidP="001104A1">
      <w:pPr>
        <w:ind w:firstLine="426"/>
        <w:rPr>
          <w:i/>
        </w:rPr>
      </w:pPr>
      <w:r w:rsidRPr="00BA5E98">
        <w:rPr>
          <w:i/>
        </w:rPr>
        <w:t>В этом Огне</w:t>
      </w:r>
      <w:r>
        <w:rPr>
          <w:i/>
        </w:rPr>
        <w:t xml:space="preserve">, </w:t>
      </w:r>
      <w:r w:rsidRPr="00BA5E98">
        <w:rPr>
          <w:i/>
        </w:rPr>
        <w:t>синтезируемся с Изначально Вышестоящим Отцом</w:t>
      </w:r>
      <w:r>
        <w:rPr>
          <w:i/>
        </w:rPr>
        <w:t xml:space="preserve">, </w:t>
      </w:r>
      <w:r w:rsidRPr="00BA5E98">
        <w:rPr>
          <w:i/>
        </w:rPr>
        <w:t>просим телесно перевести нас в Ипостась с перетеканием из тела Служащего в тело Ипостаси в синтезе четырёх явлений внутри каждого из нас и ракурсом организации телесности огнём</w:t>
      </w:r>
      <w:r>
        <w:rPr>
          <w:i/>
        </w:rPr>
        <w:t>.</w:t>
      </w:r>
    </w:p>
    <w:p w14:paraId="2F33CFC9"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телесность Ипостаси огнём</w:t>
      </w:r>
      <w:r>
        <w:rPr>
          <w:i/>
        </w:rPr>
        <w:t xml:space="preserve">, </w:t>
      </w:r>
      <w:r w:rsidRPr="00BA5E98">
        <w:rPr>
          <w:i/>
        </w:rPr>
        <w:t>соответствующим огнём синтезфизического явления каждым из нас и реализация огнём телесности Ипостаси собою</w:t>
      </w:r>
      <w:r>
        <w:rPr>
          <w:i/>
        </w:rPr>
        <w:t xml:space="preserve">, </w:t>
      </w:r>
      <w:r w:rsidRPr="00BA5E98">
        <w:rPr>
          <w:i/>
        </w:rPr>
        <w:t>стяжая концентрацию огня Ипостаси и концентрацию огня Учителем Синтеза физически собою в явлении каждым из нас</w:t>
      </w:r>
      <w:r>
        <w:rPr>
          <w:i/>
        </w:rPr>
        <w:t>.</w:t>
      </w:r>
    </w:p>
    <w:p w14:paraId="71B71EE5" w14:textId="77777777" w:rsidR="001104A1" w:rsidRDefault="001104A1" w:rsidP="001104A1">
      <w:pPr>
        <w:ind w:firstLine="426"/>
        <w:rPr>
          <w:i/>
        </w:rPr>
      </w:pPr>
      <w:r w:rsidRPr="00BA5E98">
        <w:rPr>
          <w:i/>
        </w:rPr>
        <w:t>И развёртываясь телесно Ипостасью Огнём</w:t>
      </w:r>
      <w:r>
        <w:rPr>
          <w:i/>
        </w:rPr>
        <w:t xml:space="preserve">, </w:t>
      </w:r>
      <w:r w:rsidRPr="00BA5E98">
        <w:rPr>
          <w:i/>
        </w:rPr>
        <w:t>мы вспыхиваем Чашей в целом</w:t>
      </w:r>
      <w:r>
        <w:rPr>
          <w:i/>
        </w:rPr>
        <w:t xml:space="preserve">, </w:t>
      </w:r>
      <w:r w:rsidRPr="00BA5E98">
        <w:rPr>
          <w:i/>
        </w:rPr>
        <w:t>неся огненность телесной активации физически каждым из нас и прося Изначально Вышестоящего Отца реструктуризировать телесность физическую каждого из нас на огненность её реализации физически собою</w:t>
      </w:r>
      <w:r>
        <w:rPr>
          <w:i/>
        </w:rPr>
        <w:t xml:space="preserve">. </w:t>
      </w:r>
      <w:r w:rsidRPr="00BA5E98">
        <w:rPr>
          <w:i/>
        </w:rPr>
        <w:t>И возжигаясь Синтезом Изначально Вышестоящего Отца</w:t>
      </w:r>
      <w:r>
        <w:rPr>
          <w:i/>
        </w:rPr>
        <w:t xml:space="preserve">, </w:t>
      </w:r>
      <w:r w:rsidRPr="00BA5E98">
        <w:rPr>
          <w:i/>
        </w:rPr>
        <w:t>преображаемся им</w:t>
      </w:r>
      <w:r>
        <w:rPr>
          <w:i/>
        </w:rPr>
        <w:t>.</w:t>
      </w:r>
    </w:p>
    <w:p w14:paraId="19291EF8"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просим перетекания телесности Ипостаси в расширении и углублении в телесность Учителя Синтеза каждым из нас явлением Прасинтезности Изначально Вышестоящего Отца собою в формировании Прасинтезности Учителя Синтеза каждым из нас</w:t>
      </w:r>
      <w:r>
        <w:rPr>
          <w:i/>
        </w:rPr>
        <w:t xml:space="preserve">. </w:t>
      </w:r>
      <w:r w:rsidRPr="00BA5E98">
        <w:rPr>
          <w:i/>
        </w:rPr>
        <w:t>И стяжаем концентрацию Прасинтезности Изначально Вышестоящего Отца каждому из нас</w:t>
      </w:r>
      <w:r>
        <w:rPr>
          <w:i/>
        </w:rPr>
        <w:t xml:space="preserve">, </w:t>
      </w:r>
      <w:r w:rsidRPr="00BA5E98">
        <w:rPr>
          <w:i/>
        </w:rPr>
        <w:t>прося реструктуризировать телесность явления Учителя Синтеза Прасинтезностью в Чаше Ипостаси 252-й Эталонной Части Изначально Вышестоящего Отца каждым из нас соответствующей репликацией всем Частям 12 и четвёртого горизонта собою</w:t>
      </w:r>
      <w:r>
        <w:rPr>
          <w:i/>
        </w:rPr>
        <w:t>.</w:t>
      </w:r>
    </w:p>
    <w:p w14:paraId="5995D999"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стяжаем телесность Учителя Синтеза Прасинтезностью Изначально Вышестоящего Отца в Чаше Ипостаси собою</w:t>
      </w:r>
      <w:r>
        <w:rPr>
          <w:i/>
        </w:rPr>
        <w:t>.</w:t>
      </w:r>
    </w:p>
    <w:p w14:paraId="64C9A3B0"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проникаясь Прасинтезностью и развёртываясь телесностью Учителя Синтеза в Чаше Ипостаси в каждом из нас</w:t>
      </w:r>
      <w:r>
        <w:rPr>
          <w:i/>
        </w:rPr>
        <w:t xml:space="preserve">, </w:t>
      </w:r>
      <w:r w:rsidRPr="00BA5E98">
        <w:rPr>
          <w:i/>
        </w:rPr>
        <w:t>возжигаясь Синтезом Изначально Вышестоящего Отца</w:t>
      </w:r>
      <w:r>
        <w:rPr>
          <w:i/>
        </w:rPr>
        <w:t xml:space="preserve">, </w:t>
      </w:r>
      <w:r w:rsidRPr="00BA5E98">
        <w:rPr>
          <w:i/>
        </w:rPr>
        <w:t>преображаемся им</w:t>
      </w:r>
      <w:r>
        <w:rPr>
          <w:i/>
        </w:rPr>
        <w:t>.</w:t>
      </w:r>
    </w:p>
    <w:p w14:paraId="2699805D" w14:textId="77777777" w:rsidR="001104A1" w:rsidRDefault="001104A1" w:rsidP="001104A1">
      <w:pPr>
        <w:ind w:firstLine="426"/>
        <w:rPr>
          <w:i/>
        </w:rPr>
      </w:pPr>
      <w:r w:rsidRPr="00BA5E98">
        <w:rPr>
          <w:i/>
        </w:rPr>
        <w:t>И возжигаясь этим</w:t>
      </w:r>
      <w:r>
        <w:rPr>
          <w:i/>
        </w:rPr>
        <w:t xml:space="preserve">, </w:t>
      </w:r>
      <w:r w:rsidRPr="00BA5E98">
        <w:rPr>
          <w:i/>
        </w:rPr>
        <w:t>преображаясь этим</w:t>
      </w:r>
      <w:r>
        <w:rPr>
          <w:i/>
        </w:rPr>
        <w:t xml:space="preserve">, </w:t>
      </w:r>
      <w:r w:rsidRPr="00BA5E98">
        <w:rPr>
          <w:i/>
        </w:rPr>
        <w:t>развёртываясь Ипостасно каждым из нас</w:t>
      </w:r>
      <w:r>
        <w:rPr>
          <w:i/>
        </w:rPr>
        <w:t xml:space="preserve">, </w:t>
      </w:r>
      <w:r w:rsidRPr="00BA5E98">
        <w:rPr>
          <w:i/>
        </w:rPr>
        <w:t>мы синтезируемся с Изначально Вышестоящим Отцом и стяжаем преображение каждого из нас и синтез нас этим</w:t>
      </w:r>
      <w:r>
        <w:rPr>
          <w:i/>
        </w:rPr>
        <w:t xml:space="preserve">, </w:t>
      </w:r>
      <w:r w:rsidRPr="00BA5E98">
        <w:rPr>
          <w:i/>
        </w:rPr>
        <w:t>вводя первый Принцип Иерархизации телесности каждым из нас соответствующими пятью Принципами реализации</w:t>
      </w:r>
      <w:r>
        <w:rPr>
          <w:i/>
        </w:rPr>
        <w:t>.</w:t>
      </w:r>
    </w:p>
    <w:p w14:paraId="69DE3910" w14:textId="77777777" w:rsidR="001104A1" w:rsidRDefault="001104A1" w:rsidP="001104A1">
      <w:pPr>
        <w:ind w:firstLine="426"/>
        <w:rPr>
          <w:i/>
        </w:rPr>
      </w:pPr>
      <w:r w:rsidRPr="00BA5E98">
        <w:rPr>
          <w:i/>
        </w:rPr>
        <w:t>И синтезируясь с Хум Изначально Вышестоящего Отца</w:t>
      </w:r>
      <w:r>
        <w:rPr>
          <w:i/>
        </w:rPr>
        <w:t xml:space="preserve">, </w:t>
      </w:r>
      <w:r w:rsidRPr="00BA5E98">
        <w:rPr>
          <w:i/>
        </w:rPr>
        <w:t>стяжаем Синтез Изначально Вышестоящего Отца и</w:t>
      </w:r>
      <w:r>
        <w:rPr>
          <w:i/>
        </w:rPr>
        <w:t xml:space="preserve">, </w:t>
      </w:r>
      <w:r w:rsidRPr="00BA5E98">
        <w:rPr>
          <w:i/>
        </w:rPr>
        <w:t>возжигаясь</w:t>
      </w:r>
      <w:r>
        <w:rPr>
          <w:i/>
        </w:rPr>
        <w:t xml:space="preserve">, </w:t>
      </w:r>
      <w:r w:rsidRPr="00BA5E98">
        <w:rPr>
          <w:i/>
        </w:rPr>
        <w:t>преображаемся им</w:t>
      </w:r>
      <w:r>
        <w:rPr>
          <w:i/>
        </w:rPr>
        <w:t xml:space="preserve">, </w:t>
      </w:r>
      <w:r w:rsidRPr="00BA5E98">
        <w:rPr>
          <w:i/>
        </w:rPr>
        <w:t xml:space="preserve">компактифицируя Чашу собою внутрь ипостасно и развёртываясь Учителем Синтеза телесным ракурсом Прасинтезности каждым из </w:t>
      </w:r>
      <w:r w:rsidRPr="00BA5E98">
        <w:rPr>
          <w:i/>
        </w:rPr>
        <w:lastRenderedPageBreak/>
        <w:t>нас пред Изначально Вышестоящим Отцом явлением Владыки 95 Синтеза в форме</w:t>
      </w:r>
      <w:r>
        <w:rPr>
          <w:i/>
        </w:rPr>
        <w:t xml:space="preserve">, </w:t>
      </w:r>
      <w:r w:rsidRPr="00BA5E98">
        <w:rPr>
          <w:i/>
        </w:rPr>
        <w:t>реализацией данного Синтеза каждым из нас</w:t>
      </w:r>
      <w:r>
        <w:rPr>
          <w:i/>
        </w:rPr>
        <w:t>.</w:t>
      </w:r>
    </w:p>
    <w:p w14:paraId="0D400D62" w14:textId="77777777" w:rsidR="001104A1" w:rsidRDefault="001104A1" w:rsidP="001104A1">
      <w:pPr>
        <w:ind w:firstLine="426"/>
        <w:rPr>
          <w:i/>
        </w:rPr>
      </w:pPr>
      <w:r w:rsidRPr="00BA5E98">
        <w:rPr>
          <w:i/>
        </w:rPr>
        <w:t>И проникаясь Изначально Вышестоящим Отцом ракурсом 95 Синтеза</w:t>
      </w:r>
      <w:r>
        <w:rPr>
          <w:i/>
        </w:rPr>
        <w:t xml:space="preserve">, </w:t>
      </w:r>
      <w:r w:rsidRPr="00BA5E98">
        <w:rPr>
          <w:i/>
        </w:rPr>
        <w:t>синтезируясь с Изначально Вышестоящим Отцом</w:t>
      </w:r>
      <w:r>
        <w:rPr>
          <w:i/>
        </w:rPr>
        <w:t xml:space="preserve">, </w:t>
      </w:r>
      <w:r w:rsidRPr="00BA5E98">
        <w:rPr>
          <w:i/>
        </w:rPr>
        <w:t>стяжаем явление 95 Синтеза Изначально Вышестоящего Отца в данном ракурсе телесной активации Учителя Синтеза</w:t>
      </w:r>
      <w:r>
        <w:rPr>
          <w:i/>
        </w:rPr>
        <w:t xml:space="preserve">, </w:t>
      </w:r>
      <w:r w:rsidRPr="00BA5E98">
        <w:rPr>
          <w:i/>
        </w:rPr>
        <w:t>насыщенной Прасинтезностью Изначально Вышестоящего Отца физически каждым из нас явлением Владыки 95 Синтеза в форме каждым из нас физически собою</w:t>
      </w:r>
      <w:r>
        <w:rPr>
          <w:i/>
        </w:rPr>
        <w:t xml:space="preserve">. </w:t>
      </w:r>
      <w:r w:rsidRPr="00BA5E98">
        <w:rPr>
          <w:i/>
        </w:rPr>
        <w:t>И синтезируясь с Хум Изначально Вышестоящего Отца</w:t>
      </w:r>
      <w:r>
        <w:rPr>
          <w:i/>
        </w:rPr>
        <w:t xml:space="preserve">, </w:t>
      </w:r>
      <w:r w:rsidRPr="00BA5E98">
        <w:rPr>
          <w:i/>
        </w:rPr>
        <w:t>стяжаем Синтез Изначально Вышестоящего Отца и возжигаясь</w:t>
      </w:r>
      <w:r>
        <w:rPr>
          <w:i/>
        </w:rPr>
        <w:t xml:space="preserve">, </w:t>
      </w:r>
      <w:r w:rsidRPr="00BA5E98">
        <w:rPr>
          <w:i/>
        </w:rPr>
        <w:t>преображаемся им</w:t>
      </w:r>
      <w:r>
        <w:rPr>
          <w:i/>
        </w:rPr>
        <w:t>.</w:t>
      </w:r>
    </w:p>
    <w:p w14:paraId="6D4E11A9" w14:textId="77777777" w:rsidR="001104A1" w:rsidRDefault="001104A1" w:rsidP="001104A1">
      <w:pPr>
        <w:ind w:firstLine="426"/>
        <w:rPr>
          <w:i/>
        </w:rPr>
      </w:pPr>
      <w:r w:rsidRPr="00BA5E98">
        <w:rPr>
          <w:i/>
        </w:rPr>
        <w:t>И мы благодарим Изначально Вышестоящего Отца</w:t>
      </w:r>
      <w:r>
        <w:rPr>
          <w:i/>
        </w:rPr>
        <w:t xml:space="preserve">, </w:t>
      </w:r>
      <w:r w:rsidRPr="00BA5E98">
        <w:rPr>
          <w:i/>
        </w:rPr>
        <w:t>благодарим Изначально Вышестоящих Аватаров Синтеза Кут Хуми Фаинь</w:t>
      </w:r>
      <w:r>
        <w:rPr>
          <w:i/>
        </w:rPr>
        <w:t>.</w:t>
      </w:r>
    </w:p>
    <w:p w14:paraId="67086EE9" w14:textId="77777777" w:rsidR="001104A1" w:rsidRDefault="001104A1" w:rsidP="001104A1">
      <w:pPr>
        <w:ind w:firstLine="426"/>
        <w:rPr>
          <w:i/>
        </w:rPr>
      </w:pPr>
      <w:r w:rsidRPr="00BA5E98">
        <w:rPr>
          <w:i/>
        </w:rPr>
        <w:t>Возвращаемся в физическое выражение</w:t>
      </w:r>
      <w:r>
        <w:rPr>
          <w:i/>
        </w:rPr>
        <w:t xml:space="preserve">, </w:t>
      </w:r>
      <w:r w:rsidRPr="00BA5E98">
        <w:rPr>
          <w:i/>
        </w:rPr>
        <w:t>физическую реализацию каждым из нас</w:t>
      </w:r>
      <w:r>
        <w:rPr>
          <w:i/>
        </w:rPr>
        <w:t xml:space="preserve">, </w:t>
      </w:r>
      <w:r w:rsidRPr="00BA5E98">
        <w:rPr>
          <w:i/>
        </w:rPr>
        <w:t>развёртывая Учителя Синтеза ракурсом Прасинтезности телесной организации каждым из нас Владыкой 95 Синтеза в форме</w:t>
      </w:r>
      <w:r>
        <w:rPr>
          <w:i/>
        </w:rPr>
        <w:t xml:space="preserve">. </w:t>
      </w:r>
      <w:r w:rsidRPr="00BA5E98">
        <w:rPr>
          <w:i/>
        </w:rPr>
        <w:t>И эманируемвсё стяжённое и возожжённое в ИВДИВО</w:t>
      </w:r>
      <w:r>
        <w:rPr>
          <w:i/>
        </w:rPr>
        <w:t xml:space="preserve">, </w:t>
      </w:r>
      <w:r w:rsidRPr="00BA5E98">
        <w:rPr>
          <w:i/>
        </w:rPr>
        <w:t>в ИВДИВО Санкт-Петербург</w:t>
      </w:r>
      <w:r>
        <w:rPr>
          <w:i/>
        </w:rPr>
        <w:t xml:space="preserve">, </w:t>
      </w:r>
      <w:r w:rsidRPr="00BA5E98">
        <w:rPr>
          <w:i/>
        </w:rPr>
        <w:t>в ИВДИВО Ладога</w:t>
      </w:r>
      <w:r>
        <w:rPr>
          <w:i/>
        </w:rPr>
        <w:t xml:space="preserve">, </w:t>
      </w:r>
      <w:r w:rsidRPr="00BA5E98">
        <w:rPr>
          <w:i/>
        </w:rPr>
        <w:t>в ИВДИВО служения каждого из нас и ИВДИВО каждого из нас</w:t>
      </w:r>
      <w:r>
        <w:rPr>
          <w:i/>
        </w:rPr>
        <w:t>.</w:t>
      </w:r>
    </w:p>
    <w:p w14:paraId="4993DDD9" w14:textId="77777777" w:rsidR="001104A1" w:rsidRDefault="001104A1" w:rsidP="001104A1">
      <w:pPr>
        <w:ind w:firstLine="426"/>
        <w:rPr>
          <w:i/>
        </w:rPr>
      </w:pPr>
      <w:r w:rsidRPr="00BA5E98">
        <w:rPr>
          <w:i/>
        </w:rPr>
        <w:t>И выходим из практики</w:t>
      </w:r>
      <w:r>
        <w:rPr>
          <w:i/>
        </w:rPr>
        <w:t xml:space="preserve">. </w:t>
      </w:r>
      <w:r w:rsidRPr="00BA5E98">
        <w:rPr>
          <w:i/>
        </w:rPr>
        <w:t>Аминь</w:t>
      </w:r>
      <w:r>
        <w:rPr>
          <w:i/>
        </w:rPr>
        <w:t>.</w:t>
      </w:r>
    </w:p>
    <w:p w14:paraId="48B2BBAD" w14:textId="77777777" w:rsidR="001104A1" w:rsidRPr="00BA5E98" w:rsidRDefault="001104A1" w:rsidP="001104A1">
      <w:pPr>
        <w:ind w:firstLine="426"/>
      </w:pPr>
    </w:p>
    <w:p w14:paraId="0BD6C0A1" w14:textId="3DC9C15E" w:rsidR="001104A1" w:rsidRPr="00BA5E98" w:rsidRDefault="001104A1" w:rsidP="001104A1">
      <w:pPr>
        <w:ind w:firstLine="426"/>
        <w:contextualSpacing/>
      </w:pPr>
      <w:r w:rsidRPr="00BA5E98">
        <w:t>Анализируем</w:t>
      </w:r>
      <w:r>
        <w:t xml:space="preserve">. </w:t>
      </w:r>
      <w:r w:rsidRPr="00BA5E98">
        <w:t>Я понимаю</w:t>
      </w:r>
      <w:r>
        <w:t xml:space="preserve">, </w:t>
      </w:r>
      <w:r w:rsidRPr="00BA5E98">
        <w:t>что практика была долгой и некоторые</w:t>
      </w:r>
      <w:r>
        <w:t xml:space="preserve">, </w:t>
      </w:r>
      <w:r w:rsidRPr="00BA5E98">
        <w:t>корректно скажу</w:t>
      </w:r>
      <w:r>
        <w:t xml:space="preserve">, </w:t>
      </w:r>
      <w:r w:rsidRPr="00BA5E98">
        <w:t>прямо потерялись в ней</w:t>
      </w:r>
      <w:r>
        <w:t xml:space="preserve">. </w:t>
      </w:r>
      <w:r w:rsidRPr="00BA5E98">
        <w:t>В том смысле</w:t>
      </w:r>
      <w:r>
        <w:t xml:space="preserve">, </w:t>
      </w:r>
      <w:r w:rsidRPr="00BA5E98">
        <w:t>что перестали дееспособить внутренне</w:t>
      </w:r>
      <w:r>
        <w:t xml:space="preserve">, </w:t>
      </w:r>
      <w:r w:rsidRPr="00BA5E98">
        <w:t>ну это нормально</w:t>
      </w:r>
      <w:r>
        <w:t xml:space="preserve">. </w:t>
      </w:r>
      <w:r w:rsidRPr="00BA5E98">
        <w:t>Мы должны реально понимать</w:t>
      </w:r>
      <w:r>
        <w:t xml:space="preserve">, </w:t>
      </w:r>
      <w:r w:rsidRPr="00BA5E98">
        <w:t>что для того</w:t>
      </w:r>
      <w:r>
        <w:t xml:space="preserve">, </w:t>
      </w:r>
      <w:r w:rsidRPr="00BA5E98">
        <w:t>чтобы выдержать перетечение телесности в Чаше</w:t>
      </w:r>
      <w:r>
        <w:t xml:space="preserve">, </w:t>
      </w:r>
      <w:r w:rsidRPr="00BA5E98">
        <w:t>когда тело одно</w:t>
      </w:r>
      <w:r>
        <w:t xml:space="preserve">, </w:t>
      </w:r>
      <w:r w:rsidRPr="00BA5E98">
        <w:t>а ты перетекаешь из одного выражения в другое</w:t>
      </w:r>
      <w:r>
        <w:t xml:space="preserve">, </w:t>
      </w:r>
      <w:r w:rsidRPr="00BA5E98">
        <w:t>«перетекаешь»</w:t>
      </w:r>
      <w:r w:rsidR="001F5215">
        <w:t xml:space="preserve"> – </w:t>
      </w:r>
      <w:r w:rsidRPr="00BA5E98">
        <w:t>это корректное слово</w:t>
      </w:r>
      <w:r>
        <w:t xml:space="preserve">, </w:t>
      </w:r>
      <w:r w:rsidRPr="00BA5E98">
        <w:t>потому что Огонь тоже течёт</w:t>
      </w:r>
      <w:r>
        <w:t xml:space="preserve">, </w:t>
      </w:r>
      <w:r w:rsidRPr="00BA5E98">
        <w:t>нам нужен более высокий уровень чего</w:t>
      </w:r>
      <w:r>
        <w:t xml:space="preserve">, </w:t>
      </w:r>
      <w:r w:rsidRPr="00BA5E98">
        <w:t>кто скажет? Более высокий уровень чего нам нужен</w:t>
      </w:r>
      <w:r>
        <w:t xml:space="preserve">, </w:t>
      </w:r>
      <w:r w:rsidRPr="00BA5E98">
        <w:t>чтобы более-менее легко перетекать?</w:t>
      </w:r>
    </w:p>
    <w:p w14:paraId="48A89FBA"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Иерархизации</w:t>
      </w:r>
      <w:r>
        <w:rPr>
          <w:i/>
        </w:rPr>
        <w:t>.</w:t>
      </w:r>
    </w:p>
    <w:p w14:paraId="0804881A" w14:textId="77777777" w:rsidR="001104A1" w:rsidRDefault="001104A1" w:rsidP="001104A1">
      <w:pPr>
        <w:ind w:firstLine="426"/>
        <w:contextualSpacing/>
      </w:pPr>
      <w:r w:rsidRPr="00BA5E98">
        <w:t>Иерархизации: до этого далеко</w:t>
      </w:r>
      <w:r>
        <w:t xml:space="preserve">, </w:t>
      </w:r>
      <w:r w:rsidRPr="00BA5E98">
        <w:t>есть что-то более простое</w:t>
      </w:r>
      <w:r>
        <w:t xml:space="preserve">, </w:t>
      </w:r>
      <w:r w:rsidRPr="00BA5E98">
        <w:t>более ценное в этом вопросе</w:t>
      </w:r>
      <w:r>
        <w:t xml:space="preserve">. </w:t>
      </w:r>
      <w:r w:rsidRPr="00BA5E98">
        <w:t>Вы должны это видеть</w:t>
      </w:r>
      <w:r>
        <w:t xml:space="preserve">, </w:t>
      </w:r>
      <w:r w:rsidRPr="00BA5E98">
        <w:t>иначе вы не будете этим заниматься и ни к чему не придёте</w:t>
      </w:r>
      <w:r>
        <w:t xml:space="preserve">. </w:t>
      </w:r>
      <w:r w:rsidRPr="00BA5E98">
        <w:t>Мало ли</w:t>
      </w:r>
      <w:r>
        <w:t xml:space="preserve">, </w:t>
      </w:r>
      <w:r w:rsidRPr="00BA5E98">
        <w:t>что мы в Чаше установили перетекание</w:t>
      </w:r>
      <w:r>
        <w:t xml:space="preserve">, </w:t>
      </w:r>
      <w:r w:rsidRPr="00BA5E98">
        <w:t>она возьмёт и перестанет перетекать на одной из этих форм</w:t>
      </w:r>
      <w:r>
        <w:t xml:space="preserve">. </w:t>
      </w:r>
      <w:r w:rsidRPr="00BA5E98">
        <w:t>А всё жёстко: все пять форм должны действовать</w:t>
      </w:r>
      <w:r>
        <w:t xml:space="preserve">, </w:t>
      </w:r>
      <w:r w:rsidRPr="00BA5E98">
        <w:t>и всё</w:t>
      </w:r>
      <w:r>
        <w:t xml:space="preserve">. </w:t>
      </w:r>
      <w:r w:rsidRPr="00BA5E98">
        <w:t>И вы незаметно для себя окажетесь в одной из форм</w:t>
      </w:r>
      <w:r>
        <w:t xml:space="preserve">. </w:t>
      </w:r>
      <w:r w:rsidRPr="00BA5E98">
        <w:t>Мало ли</w:t>
      </w:r>
      <w:r>
        <w:t xml:space="preserve">, </w:t>
      </w:r>
      <w:r w:rsidRPr="00BA5E98">
        <w:t>что вам поставили Учителя Синтеза</w:t>
      </w:r>
      <w:r>
        <w:t xml:space="preserve">, </w:t>
      </w:r>
      <w:r w:rsidRPr="00BA5E98">
        <w:t>до него добраться ещё надо</w:t>
      </w:r>
      <w:r>
        <w:t xml:space="preserve">, </w:t>
      </w:r>
      <w:r w:rsidRPr="00BA5E98">
        <w:t>ещё вопрос</w:t>
      </w:r>
      <w:r>
        <w:t xml:space="preserve">, </w:t>
      </w:r>
      <w:r w:rsidRPr="00BA5E98">
        <w:t>почему его в Чашу поставили? Психодинамичности не хватает</w:t>
      </w:r>
      <w:r>
        <w:t>.</w:t>
      </w:r>
    </w:p>
    <w:p w14:paraId="30E605A5" w14:textId="507021A8" w:rsidR="001104A1" w:rsidRDefault="001104A1" w:rsidP="001104A1">
      <w:pPr>
        <w:ind w:firstLine="426"/>
        <w:contextualSpacing/>
      </w:pPr>
      <w:r w:rsidRPr="00BA5E98">
        <w:t>Запомните</w:t>
      </w:r>
      <w:r>
        <w:t xml:space="preserve">, </w:t>
      </w:r>
      <w:r w:rsidRPr="00BA5E98">
        <w:t>в буквальном смысле</w:t>
      </w:r>
      <w:r>
        <w:t>,</w:t>
      </w:r>
      <w:r w:rsidR="001F5215">
        <w:t xml:space="preserve"> – </w:t>
      </w:r>
      <w:r w:rsidRPr="00BA5E98">
        <w:t>это практика</w:t>
      </w:r>
      <w:r>
        <w:t xml:space="preserve">, </w:t>
      </w:r>
      <w:r w:rsidRPr="00BA5E98">
        <w:t>это разработка психодинамичности</w:t>
      </w:r>
      <w:r>
        <w:t xml:space="preserve">. </w:t>
      </w:r>
      <w:r w:rsidRPr="00BA5E98">
        <w:t>Если в нашем теле не хватает психодинамичности</w:t>
      </w:r>
      <w:r>
        <w:t xml:space="preserve">, </w:t>
      </w:r>
      <w:r w:rsidRPr="00BA5E98">
        <w:t>никаких перетеканий телесности из одного состояния в другое у нас наблюдаться вообще не будет</w:t>
      </w:r>
      <w:r>
        <w:t xml:space="preserve">. </w:t>
      </w:r>
      <w:r w:rsidRPr="00BA5E98">
        <w:t>И вот это есть как бы одна из чистых практик психодинамичности</w:t>
      </w:r>
      <w:r>
        <w:t xml:space="preserve">. </w:t>
      </w:r>
      <w:r w:rsidRPr="00BA5E98">
        <w:t>Доказательство: Чаша</w:t>
      </w:r>
      <w:r w:rsidR="001F5215">
        <w:t xml:space="preserve"> – </w:t>
      </w:r>
      <w:r w:rsidRPr="00BA5E98">
        <w:t>это был 12-й Горизонт</w:t>
      </w:r>
      <w:r>
        <w:t xml:space="preserve">, </w:t>
      </w:r>
      <w:r w:rsidRPr="00BA5E98">
        <w:t>сейчас Ипостась</w:t>
      </w:r>
      <w:r>
        <w:t xml:space="preserve">. </w:t>
      </w:r>
      <w:r w:rsidRPr="00BA5E98">
        <w:t>Кто не помнит: Ипостась</w:t>
      </w:r>
      <w:r w:rsidR="001F5215">
        <w:t xml:space="preserve"> – </w:t>
      </w:r>
      <w:r w:rsidRPr="00BA5E98">
        <w:t>это 12-й Горизонт</w:t>
      </w:r>
      <w:r>
        <w:t xml:space="preserve">, </w:t>
      </w:r>
      <w:r w:rsidRPr="00BA5E98">
        <w:t>не четвёртый</w:t>
      </w:r>
      <w:r>
        <w:t xml:space="preserve">, </w:t>
      </w:r>
      <w:r w:rsidRPr="00BA5E98">
        <w:t>а Психодинамика на шаг ниже</w:t>
      </w:r>
      <w:r>
        <w:t xml:space="preserve">, </w:t>
      </w:r>
      <w:r w:rsidRPr="00BA5E98">
        <w:t>у Служащего</w:t>
      </w:r>
      <w:r>
        <w:t xml:space="preserve">. </w:t>
      </w:r>
      <w:r w:rsidRPr="00BA5E98">
        <w:t>Соответственно</w:t>
      </w:r>
      <w:r>
        <w:t xml:space="preserve">, </w:t>
      </w:r>
      <w:r w:rsidRPr="00BA5E98">
        <w:t>в Чаше используются все специфики психодинамичности каждого из нас</w:t>
      </w:r>
      <w:r>
        <w:t xml:space="preserve">. </w:t>
      </w:r>
      <w:r w:rsidRPr="00BA5E98">
        <w:t>При этом мы сейчас использовали высокую психодинамичность</w:t>
      </w:r>
      <w:r>
        <w:t xml:space="preserve">, </w:t>
      </w:r>
      <w:r w:rsidRPr="00BA5E98">
        <w:t>но это не отменяет</w:t>
      </w:r>
      <w:r>
        <w:t xml:space="preserve">, </w:t>
      </w:r>
      <w:r w:rsidRPr="00BA5E98">
        <w:t>что это психодинамичность и надо уметь мгновенно менять ракурс психодинамического взаимодействия каждому из вас</w:t>
      </w:r>
      <w:r>
        <w:t>.</w:t>
      </w:r>
    </w:p>
    <w:p w14:paraId="03734743" w14:textId="3E54ACAA" w:rsidR="001104A1" w:rsidRDefault="001104A1" w:rsidP="001104A1">
      <w:pPr>
        <w:ind w:firstLine="426"/>
        <w:contextualSpacing/>
      </w:pPr>
      <w:r w:rsidRPr="00BA5E98">
        <w:t>Пример</w:t>
      </w:r>
      <w:r>
        <w:t xml:space="preserve">, </w:t>
      </w:r>
      <w:r w:rsidRPr="00BA5E98">
        <w:t>помните</w:t>
      </w:r>
      <w:r>
        <w:t xml:space="preserve">, </w:t>
      </w:r>
      <w:r w:rsidRPr="00BA5E98">
        <w:t>каждому по сознанию? Иерархизацию тут молодой человек вспомнил</w:t>
      </w:r>
      <w:r>
        <w:t xml:space="preserve">. </w:t>
      </w:r>
      <w:r w:rsidRPr="00BA5E98">
        <w:t>Вы подошли к кому-то</w:t>
      </w:r>
      <w:r>
        <w:t xml:space="preserve">, </w:t>
      </w:r>
      <w:r w:rsidRPr="00BA5E98">
        <w:t>перед вами Посвящённый</w:t>
      </w:r>
      <w:r>
        <w:t xml:space="preserve">, </w:t>
      </w:r>
      <w:r w:rsidRPr="00BA5E98">
        <w:t>чтобы действовать с ним по осознанию</w:t>
      </w:r>
      <w:r>
        <w:t xml:space="preserve">, </w:t>
      </w:r>
      <w:r w:rsidRPr="00BA5E98">
        <w:t>вы должны стать кем? Посвящённым</w:t>
      </w:r>
      <w:r>
        <w:t xml:space="preserve">, </w:t>
      </w:r>
      <w:r w:rsidRPr="00BA5E98">
        <w:t>причём телесностью</w:t>
      </w:r>
      <w:r>
        <w:t xml:space="preserve">. </w:t>
      </w:r>
      <w:r w:rsidRPr="00BA5E98">
        <w:t>Более того</w:t>
      </w:r>
      <w:r>
        <w:t xml:space="preserve">, </w:t>
      </w:r>
      <w:r w:rsidRPr="00BA5E98">
        <w:t>ещё включить язык Посвящённого и начать его жёстко зеркалить</w:t>
      </w:r>
      <w:r>
        <w:t xml:space="preserve">. </w:t>
      </w:r>
      <w:r w:rsidRPr="00BA5E98">
        <w:t>Перед вами Служащий</w:t>
      </w:r>
      <w:r w:rsidR="001F5215">
        <w:t xml:space="preserve"> – </w:t>
      </w:r>
      <w:r w:rsidRPr="00BA5E98">
        <w:t>вы должны тут же стать Служащим</w:t>
      </w:r>
      <w:r>
        <w:t xml:space="preserve">, </w:t>
      </w:r>
      <w:r w:rsidRPr="00BA5E98">
        <w:t>телесно теперь</w:t>
      </w:r>
      <w:r>
        <w:t xml:space="preserve">, </w:t>
      </w:r>
      <w:r w:rsidRPr="00BA5E98">
        <w:t>до этого вопрос так не ставился</w:t>
      </w:r>
      <w:r>
        <w:t xml:space="preserve">, </w:t>
      </w:r>
      <w:r w:rsidRPr="00BA5E98">
        <w:t>а теперь вот даже так</w:t>
      </w:r>
      <w:r w:rsidR="001F5215">
        <w:t xml:space="preserve"> – </w:t>
      </w:r>
      <w:r w:rsidRPr="00BA5E98">
        <w:t>телесно</w:t>
      </w:r>
      <w:r>
        <w:t xml:space="preserve">, </w:t>
      </w:r>
      <w:r w:rsidRPr="00BA5E98">
        <w:t>включить язык Служащего и начать</w:t>
      </w:r>
      <w:r>
        <w:t xml:space="preserve">, </w:t>
      </w:r>
      <w:r w:rsidRPr="00BA5E98">
        <w:t>что делать? Дееспособить вместе с ним</w:t>
      </w:r>
      <w:r>
        <w:t xml:space="preserve">, </w:t>
      </w:r>
      <w:r w:rsidRPr="00BA5E98">
        <w:t>если он способен дееспособить на эту тему</w:t>
      </w:r>
      <w:r>
        <w:t xml:space="preserve">. </w:t>
      </w:r>
      <w:r w:rsidRPr="00BA5E98">
        <w:t>Перед вами Ипостась</w:t>
      </w:r>
      <w:r w:rsidR="001F5215">
        <w:t xml:space="preserve"> – </w:t>
      </w:r>
      <w:r w:rsidRPr="00BA5E98">
        <w:t>вы должны включиться ипостасно</w:t>
      </w:r>
      <w:r>
        <w:t xml:space="preserve">, </w:t>
      </w:r>
      <w:r w:rsidRPr="00BA5E98">
        <w:t>телесно и по подготовке обоих что-то ипостасно исполнить</w:t>
      </w:r>
      <w:r>
        <w:t>.</w:t>
      </w:r>
    </w:p>
    <w:p w14:paraId="78819148" w14:textId="5D447211" w:rsidR="001104A1" w:rsidRPr="00BA5E98" w:rsidRDefault="001104A1" w:rsidP="001104A1">
      <w:pPr>
        <w:ind w:firstLine="426"/>
        <w:contextualSpacing/>
      </w:pPr>
      <w:r w:rsidRPr="00BA5E98">
        <w:t>Перед вами Учитель Синтеза</w:t>
      </w:r>
      <w:r>
        <w:t xml:space="preserve">, </w:t>
      </w:r>
      <w:r w:rsidRPr="00BA5E98">
        <w:t>вы должны телесно переключиться в Учителя Синтеза</w:t>
      </w:r>
      <w:r w:rsidR="001F5215">
        <w:t xml:space="preserve"> – </w:t>
      </w:r>
      <w:r w:rsidRPr="00BA5E98">
        <w:t>это мы все</w:t>
      </w:r>
      <w:r w:rsidR="001F5215">
        <w:t xml:space="preserve"> – </w:t>
      </w:r>
      <w:r w:rsidRPr="00BA5E98">
        <w:t>будет интересно</w:t>
      </w:r>
      <w:r>
        <w:t xml:space="preserve">, </w:t>
      </w:r>
      <w:r w:rsidRPr="00BA5E98">
        <w:t>как мы будем переключаться</w:t>
      </w:r>
      <w:r>
        <w:t xml:space="preserve">, </w:t>
      </w:r>
      <w:r w:rsidRPr="00BA5E98">
        <w:t xml:space="preserve">включая все три нижестоящие варианта: </w:t>
      </w:r>
      <w:r w:rsidRPr="00BA5E98">
        <w:rPr>
          <w:b/>
        </w:rPr>
        <w:t xml:space="preserve">зеркальность </w:t>
      </w:r>
      <w:r w:rsidRPr="00BA5E98">
        <w:t>Посвящённого</w:t>
      </w:r>
      <w:r>
        <w:t xml:space="preserve">, </w:t>
      </w:r>
      <w:r w:rsidRPr="00BA5E98">
        <w:t xml:space="preserve">когда ты чётко отражаешь его внутреннее; </w:t>
      </w:r>
      <w:r w:rsidRPr="00BA5E98">
        <w:rPr>
          <w:b/>
        </w:rPr>
        <w:t>дееспособность</w:t>
      </w:r>
      <w:r w:rsidRPr="00BA5E98">
        <w:t xml:space="preserve"> Служащего</w:t>
      </w:r>
      <w:r>
        <w:t xml:space="preserve">, </w:t>
      </w:r>
      <w:r w:rsidRPr="00BA5E98">
        <w:t>когда вы вместе</w:t>
      </w:r>
      <w:r>
        <w:t xml:space="preserve">, </w:t>
      </w:r>
      <w:r w:rsidRPr="00BA5E98">
        <w:t>внутренне-внешне дееспособите; чёткая подготовка Ипостаси и у Учителя Синтеза</w:t>
      </w:r>
      <w:r>
        <w:t xml:space="preserve">, </w:t>
      </w:r>
      <w:r w:rsidRPr="00BA5E98">
        <w:t>какая у нас четвёртая компетенция?</w:t>
      </w:r>
    </w:p>
    <w:p w14:paraId="1DAF5CFC"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Состоятельность</w:t>
      </w:r>
      <w:r>
        <w:rPr>
          <w:i/>
        </w:rPr>
        <w:t>.</w:t>
      </w:r>
    </w:p>
    <w:p w14:paraId="6B8F03B0" w14:textId="42819D2C" w:rsidR="001104A1" w:rsidRPr="00BA5E98" w:rsidRDefault="001104A1" w:rsidP="001104A1">
      <w:pPr>
        <w:ind w:firstLine="426"/>
        <w:contextualSpacing/>
        <w:rPr>
          <w:i/>
        </w:rPr>
      </w:pPr>
      <w:r w:rsidRPr="00BA5E98">
        <w:t>Состоятельность</w:t>
      </w:r>
      <w:r>
        <w:t xml:space="preserve">. </w:t>
      </w:r>
      <w:r w:rsidRPr="00BA5E98">
        <w:t>Это тоже с того последнего Синтеза</w:t>
      </w:r>
      <w:r>
        <w:t xml:space="preserve">. </w:t>
      </w:r>
      <w:r w:rsidRPr="00BA5E98">
        <w:t>И вы должны вместе</w:t>
      </w:r>
      <w:r>
        <w:t xml:space="preserve">, </w:t>
      </w:r>
      <w:r w:rsidRPr="00BA5E98">
        <w:t xml:space="preserve">как Учителя Синтеза нести некую </w:t>
      </w:r>
      <w:r w:rsidRPr="00BA5E98">
        <w:rPr>
          <w:b/>
        </w:rPr>
        <w:t>состоятельность</w:t>
      </w:r>
      <w:r w:rsidRPr="00BA5E98">
        <w:t xml:space="preserve"> специфики вашего действия</w:t>
      </w:r>
      <w:r>
        <w:t xml:space="preserve">, </w:t>
      </w:r>
      <w:r w:rsidRPr="00BA5E98">
        <w:t>совместного</w:t>
      </w:r>
      <w:r>
        <w:t xml:space="preserve">. </w:t>
      </w:r>
      <w:r w:rsidRPr="00BA5E98">
        <w:t>И всё это должно успеть перевернуться в Чаше прежде всего Ипостаси</w:t>
      </w:r>
      <w:r>
        <w:t xml:space="preserve">, </w:t>
      </w:r>
      <w:r w:rsidRPr="00BA5E98">
        <w:t>мы же Ипостаси Отцу</w:t>
      </w:r>
      <w:r>
        <w:t xml:space="preserve">, </w:t>
      </w:r>
      <w:r w:rsidRPr="00BA5E98">
        <w:t>12 Горизонта</w:t>
      </w:r>
      <w:r>
        <w:t xml:space="preserve">, </w:t>
      </w:r>
      <w:r w:rsidRPr="00BA5E98">
        <w:t>потому что Чаша определяет</w:t>
      </w:r>
      <w:r>
        <w:t xml:space="preserve">, </w:t>
      </w:r>
      <w:r w:rsidRPr="00BA5E98">
        <w:t>какой мы физически</w:t>
      </w:r>
      <w:r>
        <w:t xml:space="preserve">. </w:t>
      </w:r>
      <w:r w:rsidRPr="00BA5E98">
        <w:t xml:space="preserve">Мы бы поставили Чашу </w:t>
      </w:r>
      <w:r w:rsidRPr="00BA5E98">
        <w:lastRenderedPageBreak/>
        <w:t>четвёртую</w:t>
      </w:r>
      <w:r w:rsidR="001F5215">
        <w:t xml:space="preserve"> – </w:t>
      </w:r>
      <w:r w:rsidRPr="00BA5E98">
        <w:t>можно было</w:t>
      </w:r>
      <w:r>
        <w:t xml:space="preserve">, </w:t>
      </w:r>
      <w:r w:rsidRPr="00BA5E98">
        <w:t>но это всего лишь четвёртый вид Человека Полномочий Совершенств</w:t>
      </w:r>
      <w:r>
        <w:t xml:space="preserve">, </w:t>
      </w:r>
      <w:r w:rsidRPr="00BA5E98">
        <w:t>невысоко будет</w:t>
      </w:r>
      <w:r>
        <w:t xml:space="preserve">. </w:t>
      </w:r>
      <w:r w:rsidRPr="00BA5E98">
        <w:t>А для нас с вами самая высокая Чаша</w:t>
      </w:r>
      <w:r w:rsidR="001F5215">
        <w:t xml:space="preserve"> – </w:t>
      </w:r>
      <w:r w:rsidRPr="00BA5E98">
        <w:t>это Ипостась</w:t>
      </w:r>
      <w:r>
        <w:t xml:space="preserve">, </w:t>
      </w:r>
      <w:r w:rsidRPr="00BA5E98">
        <w:t>мы её и взяли</w:t>
      </w:r>
      <w:r>
        <w:t xml:space="preserve">, </w:t>
      </w:r>
      <w:r w:rsidRPr="00BA5E98">
        <w:t>самую высокую</w:t>
      </w:r>
      <w:r>
        <w:t xml:space="preserve">, </w:t>
      </w:r>
      <w:r w:rsidRPr="00BA5E98">
        <w:t>252-й Части</w:t>
      </w:r>
      <w:r>
        <w:t xml:space="preserve">. </w:t>
      </w:r>
      <w:r w:rsidRPr="00BA5E98">
        <w:t>Вы скажете: «</w:t>
      </w:r>
      <w:r w:rsidRPr="00BA5E98">
        <w:rPr>
          <w:i/>
        </w:rPr>
        <w:t>Так у нас же Иерархизация?»</w:t>
      </w:r>
    </w:p>
    <w:p w14:paraId="688D7677" w14:textId="77777777" w:rsidR="001104A1" w:rsidRPr="00BA5E98" w:rsidRDefault="001104A1" w:rsidP="001104A1">
      <w:pPr>
        <w:ind w:firstLine="426"/>
        <w:contextualSpacing/>
      </w:pPr>
      <w:r w:rsidRPr="00BA5E98">
        <w:t>Кто ответит</w:t>
      </w:r>
      <w:r>
        <w:t xml:space="preserve">, </w:t>
      </w:r>
      <w:r w:rsidRPr="00BA5E98">
        <w:t>почему на Иерархизации мы занялись Чашей?</w:t>
      </w:r>
    </w:p>
    <w:p w14:paraId="16069311"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(невнятно)</w:t>
      </w:r>
      <w:r>
        <w:rPr>
          <w:i/>
        </w:rPr>
        <w:t>.</w:t>
      </w:r>
    </w:p>
    <w:p w14:paraId="1544B2DE" w14:textId="03603D0F" w:rsidR="001104A1" w:rsidRDefault="001104A1" w:rsidP="001104A1">
      <w:pPr>
        <w:ind w:firstLine="426"/>
        <w:contextualSpacing/>
      </w:pPr>
      <w:r w:rsidRPr="00BA5E98">
        <w:t>Погромче</w:t>
      </w:r>
      <w:r>
        <w:t xml:space="preserve">, </w:t>
      </w:r>
      <w:r w:rsidRPr="00BA5E98">
        <w:t>пожалуйста</w:t>
      </w:r>
      <w:r>
        <w:t xml:space="preserve">, </w:t>
      </w:r>
      <w:r w:rsidRPr="00BA5E98">
        <w:t>будем учиться языку</w:t>
      </w:r>
      <w:r>
        <w:t xml:space="preserve">, </w:t>
      </w:r>
      <w:r w:rsidRPr="00BA5E98">
        <w:t>Владыка учит языку последние все Синтезы всех</w:t>
      </w:r>
      <w:r>
        <w:t xml:space="preserve">. </w:t>
      </w:r>
      <w:r w:rsidRPr="00BA5E98">
        <w:t>Пожалуйста</w:t>
      </w:r>
      <w:r>
        <w:t xml:space="preserve">, </w:t>
      </w:r>
      <w:r w:rsidRPr="00BA5E98">
        <w:t>кто чётко скажет с точки зрения Синтеза</w:t>
      </w:r>
      <w:r>
        <w:t xml:space="preserve">, </w:t>
      </w:r>
      <w:r w:rsidRPr="00BA5E98">
        <w:t>почему на Иерархизацию без Чаши не войдёшь? Потому что здесь вы определяетесь</w:t>
      </w:r>
      <w:r>
        <w:t xml:space="preserve">, </w:t>
      </w:r>
      <w:r w:rsidRPr="00BA5E98">
        <w:t>какая вы Ипостась</w:t>
      </w:r>
      <w:r w:rsidR="001F5215">
        <w:t xml:space="preserve"> – </w:t>
      </w:r>
      <w:r w:rsidRPr="00BA5E98">
        <w:t>раз</w:t>
      </w:r>
      <w:r>
        <w:t xml:space="preserve">, </w:t>
      </w:r>
      <w:r w:rsidRPr="00BA5E98">
        <w:t>плюс семёрка управляет четвёркой</w:t>
      </w:r>
      <w:r>
        <w:t xml:space="preserve">, </w:t>
      </w:r>
      <w:r w:rsidRPr="00BA5E98">
        <w:t>или 15 управляет 12</w:t>
      </w:r>
      <w:r>
        <w:t xml:space="preserve">. </w:t>
      </w:r>
      <w:r w:rsidRPr="00BA5E98">
        <w:t>Иерархизация 15 управляет 12</w:t>
      </w:r>
      <w:r>
        <w:t xml:space="preserve">, </w:t>
      </w:r>
      <w:r w:rsidRPr="00BA5E98">
        <w:t>а значит 12 это в какой-то мере физика 15</w:t>
      </w:r>
      <w:r>
        <w:t xml:space="preserve">, </w:t>
      </w:r>
      <w:r w:rsidRPr="00BA5E98">
        <w:t>хотя физика 15</w:t>
      </w:r>
      <w:r w:rsidR="001F5215">
        <w:t xml:space="preserve"> – </w:t>
      </w:r>
      <w:r w:rsidRPr="00BA5E98">
        <w:t>это вообще 11</w:t>
      </w:r>
      <w:r>
        <w:t xml:space="preserve">, </w:t>
      </w:r>
      <w:r w:rsidRPr="00BA5E98">
        <w:t>но 12</w:t>
      </w:r>
      <w:r w:rsidR="001F5215">
        <w:t xml:space="preserve"> – </w:t>
      </w:r>
      <w:r w:rsidRPr="00BA5E98">
        <w:t>это такая идеальная физичность в управлении</w:t>
      </w:r>
      <w:r>
        <w:t xml:space="preserve">. </w:t>
      </w:r>
      <w:r w:rsidRPr="00BA5E98">
        <w:t>И классика в управлении Иерархизации</w:t>
      </w:r>
      <w:r w:rsidR="001F5215">
        <w:t xml:space="preserve"> – </w:t>
      </w:r>
      <w:r w:rsidRPr="00BA5E98">
        <w:t>это</w:t>
      </w:r>
      <w:r>
        <w:t xml:space="preserve">, </w:t>
      </w:r>
      <w:r w:rsidRPr="00BA5E98">
        <w:t>прежде всего</w:t>
      </w:r>
      <w:r>
        <w:t xml:space="preserve">, </w:t>
      </w:r>
      <w:r w:rsidRPr="00BA5E98">
        <w:t>Чаша Ипостаси</w:t>
      </w:r>
      <w:r>
        <w:t xml:space="preserve">. </w:t>
      </w:r>
      <w:r w:rsidRPr="00BA5E98">
        <w:t>Значит</w:t>
      </w:r>
      <w:r>
        <w:t xml:space="preserve">, </w:t>
      </w:r>
      <w:r w:rsidRPr="00BA5E98">
        <w:t>любое управляющее начало Иерархизации начинается с Чаши и вашей психодинамичности</w:t>
      </w:r>
      <w:r>
        <w:t xml:space="preserve">, </w:t>
      </w:r>
      <w:r w:rsidRPr="00BA5E98">
        <w:t>причём с 12-й</w:t>
      </w:r>
      <w:r w:rsidR="001F5215">
        <w:t xml:space="preserve"> – </w:t>
      </w:r>
      <w:r w:rsidRPr="00BA5E98">
        <w:t>Чаши Ипостаси</w:t>
      </w:r>
      <w:r>
        <w:t xml:space="preserve">. </w:t>
      </w:r>
      <w:r w:rsidRPr="00BA5E98">
        <w:t>Или с Чаши Хум</w:t>
      </w:r>
      <w:r>
        <w:t xml:space="preserve">, </w:t>
      </w:r>
      <w:r w:rsidRPr="00BA5E98">
        <w:t>если взять вниз</w:t>
      </w:r>
      <w:r>
        <w:t xml:space="preserve">, </w:t>
      </w:r>
      <w:r w:rsidRPr="00BA5E98">
        <w:t>или с Чаши Ума</w:t>
      </w:r>
      <w:r>
        <w:t xml:space="preserve">, </w:t>
      </w:r>
      <w:r w:rsidRPr="00BA5E98">
        <w:t>если взять самый низкий 12-й горизонт</w:t>
      </w:r>
      <w:r>
        <w:t xml:space="preserve">, </w:t>
      </w:r>
      <w:r w:rsidRPr="00BA5E98">
        <w:t>то есть грубо говоря насколько вы умны</w:t>
      </w:r>
      <w:r>
        <w:t>.</w:t>
      </w:r>
    </w:p>
    <w:p w14:paraId="078EB143" w14:textId="2E52E0A5" w:rsidR="001104A1" w:rsidRDefault="001104A1" w:rsidP="001104A1">
      <w:pPr>
        <w:ind w:firstLine="426"/>
        <w:contextualSpacing/>
      </w:pPr>
      <w:r w:rsidRPr="00BA5E98">
        <w:t>Это так вот простенько сказать и начнёте прикалываться</w:t>
      </w:r>
      <w:r>
        <w:t xml:space="preserve">, </w:t>
      </w:r>
      <w:r w:rsidRPr="00BA5E98">
        <w:t>почему Чаша 12 Горизонта</w:t>
      </w:r>
      <w:r>
        <w:t xml:space="preserve">. </w:t>
      </w:r>
      <w:r w:rsidRPr="00BA5E98">
        <w:t>Насколько вы в размышлении</w:t>
      </w:r>
      <w:r w:rsidR="001F5215">
        <w:t xml:space="preserve"> – </w:t>
      </w:r>
      <w:r w:rsidRPr="00BA5E98">
        <w:t>это ладно</w:t>
      </w:r>
      <w:r>
        <w:t xml:space="preserve">, </w:t>
      </w:r>
      <w:r w:rsidRPr="00BA5E98">
        <w:t>а вот насколько вы умны</w:t>
      </w:r>
      <w:r w:rsidR="001F5215">
        <w:t xml:space="preserve"> – </w:t>
      </w:r>
      <w:r w:rsidRPr="00BA5E98">
        <w:t>это очень важно</w:t>
      </w:r>
      <w:r>
        <w:t xml:space="preserve">. </w:t>
      </w:r>
      <w:r w:rsidRPr="00BA5E98">
        <w:t>Вы можете не размышлять</w:t>
      </w:r>
      <w:r>
        <w:t xml:space="preserve">, </w:t>
      </w:r>
      <w:r w:rsidRPr="00BA5E98">
        <w:t>но быть умным и уже увидеть</w:t>
      </w:r>
      <w:r>
        <w:t xml:space="preserve">. </w:t>
      </w:r>
      <w:r w:rsidRPr="00BA5E98">
        <w:t>Вы можете сколько угодно размышлять</w:t>
      </w:r>
      <w:r>
        <w:t xml:space="preserve">, </w:t>
      </w:r>
      <w:r w:rsidRPr="00BA5E98">
        <w:t>будучи дураком в Уме</w:t>
      </w:r>
      <w:r>
        <w:t xml:space="preserve">, </w:t>
      </w:r>
      <w:r w:rsidRPr="00BA5E98">
        <w:t>и ваши размышления приведут к соответствующим итогам дурацким</w:t>
      </w:r>
      <w:r>
        <w:t xml:space="preserve">, </w:t>
      </w:r>
      <w:r w:rsidRPr="00BA5E98">
        <w:t>я корректно изъясняюсь? Поэтому для Иерархизации нужен очень и очень разработанный 12-й горизонт действия</w:t>
      </w:r>
      <w:r>
        <w:t xml:space="preserve">, </w:t>
      </w:r>
      <w:r w:rsidRPr="00BA5E98">
        <w:t>вершина этого 12</w:t>
      </w:r>
      <w:r w:rsidR="001F5215">
        <w:t xml:space="preserve"> – </w:t>
      </w:r>
      <w:r w:rsidRPr="00BA5E98">
        <w:t>Ипостасность</w:t>
      </w:r>
      <w:r>
        <w:t xml:space="preserve">. </w:t>
      </w:r>
      <w:r w:rsidRPr="00BA5E98">
        <w:t>Но ещё вопрос: кому мы ипостасим</w:t>
      </w:r>
      <w:r>
        <w:t xml:space="preserve">, </w:t>
      </w:r>
      <w:r w:rsidRPr="00BA5E98">
        <w:t>тут понятно</w:t>
      </w:r>
      <w:r>
        <w:t>.</w:t>
      </w:r>
    </w:p>
    <w:p w14:paraId="08331D2D" w14:textId="77777777" w:rsidR="001104A1" w:rsidRDefault="001104A1" w:rsidP="001104A1">
      <w:pPr>
        <w:ind w:firstLine="426"/>
        <w:contextualSpacing/>
      </w:pPr>
      <w:r w:rsidRPr="00BA5E98">
        <w:t>Соответственно</w:t>
      </w:r>
      <w:r>
        <w:t xml:space="preserve">, </w:t>
      </w:r>
      <w:r w:rsidRPr="00BA5E98">
        <w:t>исходя из этого</w:t>
      </w:r>
      <w:r>
        <w:t xml:space="preserve">, </w:t>
      </w:r>
      <w:r w:rsidRPr="00BA5E98">
        <w:t>в Чаше эти телесные перетекания надо тренировать</w:t>
      </w:r>
      <w:r>
        <w:t xml:space="preserve">, </w:t>
      </w:r>
      <w:r w:rsidRPr="00BA5E98">
        <w:t>причём тренировать не только в Чаше</w:t>
      </w:r>
      <w:r>
        <w:t xml:space="preserve">, </w:t>
      </w:r>
      <w:r w:rsidRPr="00BA5E98">
        <w:t>а с реализацией физически</w:t>
      </w:r>
      <w:r>
        <w:t xml:space="preserve">, </w:t>
      </w:r>
      <w:r w:rsidRPr="00BA5E98">
        <w:t>когда ты сознательно подходишь к Посвящённому</w:t>
      </w:r>
      <w:r>
        <w:t xml:space="preserve">, </w:t>
      </w:r>
      <w:r w:rsidRPr="00BA5E98">
        <w:t>говоришь Посвящённым и не выбиваешься в Служащего;</w:t>
      </w:r>
    </w:p>
    <w:p w14:paraId="2BF305EA" w14:textId="3A378FC7" w:rsidR="001104A1" w:rsidRDefault="001104A1" w:rsidP="001104A1">
      <w:pPr>
        <w:ind w:firstLine="426"/>
        <w:contextualSpacing/>
      </w:pPr>
      <w:r w:rsidRPr="00BA5E98">
        <w:t>Сознательно подходишь к Служащему</w:t>
      </w:r>
      <w:r w:rsidR="001F5215">
        <w:t xml:space="preserve"> – </w:t>
      </w:r>
      <w:r w:rsidRPr="00BA5E98">
        <w:t>действуешь Служащим и не возвращаешься в Посвящённого</w:t>
      </w:r>
      <w:r>
        <w:t xml:space="preserve">, </w:t>
      </w:r>
      <w:r w:rsidRPr="00BA5E98">
        <w:t>то же самое Ипостась и то же самое Учителем</w:t>
      </w:r>
      <w:r>
        <w:t xml:space="preserve">. </w:t>
      </w:r>
      <w:r w:rsidRPr="00BA5E98">
        <w:t>Только после этого мы научимся быть Учителем Синтеза</w:t>
      </w:r>
      <w:r>
        <w:t>.</w:t>
      </w:r>
    </w:p>
    <w:p w14:paraId="2536AF30" w14:textId="45A19137" w:rsidR="001104A1" w:rsidRDefault="001104A1" w:rsidP="001104A1">
      <w:pPr>
        <w:ind w:firstLine="426"/>
        <w:contextualSpacing/>
      </w:pPr>
      <w:r w:rsidRPr="00BA5E98">
        <w:t>Если мы просто сейчас натянули на себя костюмчик</w:t>
      </w:r>
      <w:r>
        <w:t xml:space="preserve">, </w:t>
      </w:r>
      <w:r w:rsidRPr="00BA5E98">
        <w:t>который хорошо сидит в виде Учителя Синтеза</w:t>
      </w:r>
      <w:r>
        <w:t xml:space="preserve">, </w:t>
      </w:r>
      <w:r w:rsidRPr="00BA5E98">
        <w:t>но не будем тренироваться перетекать из Человека в Учителя Синтеза</w:t>
      </w:r>
      <w:r>
        <w:t xml:space="preserve">, </w:t>
      </w:r>
      <w:r w:rsidRPr="00BA5E98">
        <w:t>то костюмчик сидеть будет хороший</w:t>
      </w:r>
      <w:r>
        <w:t xml:space="preserve">, </w:t>
      </w:r>
      <w:r w:rsidRPr="00BA5E98">
        <w:t>а дееспособность Учителя Синтеза у нас будет</w:t>
      </w:r>
      <w:r>
        <w:t xml:space="preserve">, </w:t>
      </w:r>
      <w:r w:rsidRPr="00BA5E98">
        <w:t>как всегда в предыдущие годы</w:t>
      </w:r>
      <w:r>
        <w:t xml:space="preserve">, </w:t>
      </w:r>
      <w:r w:rsidRPr="00BA5E98">
        <w:t>дееспособность нами Служащего</w:t>
      </w:r>
      <w:r>
        <w:t xml:space="preserve">. </w:t>
      </w:r>
      <w:r w:rsidRPr="00BA5E98">
        <w:t>Но так как мы вошли в эпоху серьёзно и окончательно</w:t>
      </w:r>
      <w:r>
        <w:t xml:space="preserve">, </w:t>
      </w:r>
      <w:r w:rsidRPr="00BA5E98">
        <w:t>а проблема в том</w:t>
      </w:r>
      <w:r>
        <w:t xml:space="preserve">, </w:t>
      </w:r>
      <w:r w:rsidRPr="00BA5E98">
        <w:t>что Учитель</w:t>
      </w:r>
      <w:r w:rsidR="001F5215">
        <w:t xml:space="preserve"> – </w:t>
      </w:r>
      <w:r w:rsidRPr="00BA5E98">
        <w:t>это Око</w:t>
      </w:r>
      <w:r>
        <w:t xml:space="preserve">, </w:t>
      </w:r>
      <w:r w:rsidRPr="00BA5E98">
        <w:t>а Учитель</w:t>
      </w:r>
      <w:r w:rsidR="001F5215">
        <w:t xml:space="preserve"> – </w:t>
      </w:r>
      <w:r w:rsidRPr="00BA5E98">
        <w:t>это ещё и мамка Планеты</w:t>
      </w:r>
      <w:r>
        <w:t xml:space="preserve">, </w:t>
      </w:r>
      <w:r w:rsidRPr="00BA5E98">
        <w:t>а Учитель</w:t>
      </w:r>
      <w:r w:rsidR="001F5215">
        <w:t xml:space="preserve"> – </w:t>
      </w:r>
      <w:r w:rsidRPr="00BA5E98">
        <w:t>это ещё и Эталоны</w:t>
      </w:r>
      <w:r>
        <w:t xml:space="preserve">, </w:t>
      </w:r>
      <w:r w:rsidRPr="00BA5E98">
        <w:t>и там по списку</w:t>
      </w:r>
      <w:r>
        <w:t xml:space="preserve">. </w:t>
      </w:r>
      <w:r w:rsidRPr="00BA5E98">
        <w:t>То</w:t>
      </w:r>
      <w:r>
        <w:t xml:space="preserve">, </w:t>
      </w:r>
      <w:r w:rsidRPr="00BA5E98">
        <w:t>если</w:t>
      </w:r>
      <w:r>
        <w:t xml:space="preserve">, </w:t>
      </w:r>
      <w:r w:rsidRPr="00BA5E98">
        <w:t>со Служащим мы могли ещё шутить психодинамически: «Чем бы дитя не тешилось</w:t>
      </w:r>
      <w:r>
        <w:t xml:space="preserve">, </w:t>
      </w:r>
      <w:r w:rsidRPr="00BA5E98">
        <w:t>лишь бы психодинамило»</w:t>
      </w:r>
      <w:r>
        <w:t xml:space="preserve">, </w:t>
      </w:r>
      <w:r w:rsidRPr="00BA5E98">
        <w:t>то с Учителем такого не пройдёт</w:t>
      </w:r>
      <w:r>
        <w:t xml:space="preserve">. </w:t>
      </w:r>
      <w:r w:rsidRPr="00BA5E98">
        <w:t>Чем бы дитя не тешилось</w:t>
      </w:r>
      <w:r>
        <w:t xml:space="preserve">, </w:t>
      </w:r>
      <w:r w:rsidRPr="00BA5E98">
        <w:t>но Эталоны вынь да положь</w:t>
      </w:r>
      <w:r w:rsidR="001F5215">
        <w:t xml:space="preserve"> – </w:t>
      </w:r>
      <w:r w:rsidRPr="00BA5E98">
        <w:t>это уже Учитель</w:t>
      </w:r>
      <w:r>
        <w:t xml:space="preserve">. </w:t>
      </w:r>
      <w:r w:rsidRPr="00BA5E98">
        <w:t>А Эталоны «вынь да положь»</w:t>
      </w:r>
      <w:r w:rsidR="001F5215">
        <w:t xml:space="preserve"> – </w:t>
      </w:r>
      <w:r w:rsidRPr="00BA5E98">
        <w:t>это придётся их исполнять</w:t>
      </w:r>
      <w:r>
        <w:t xml:space="preserve">, </w:t>
      </w:r>
      <w:r w:rsidRPr="00BA5E98">
        <w:t>поэтому мы сейчас срочно занялись разработкой разнообразия Учителей Синтеза в исполнении</w:t>
      </w:r>
      <w:r>
        <w:t xml:space="preserve">, </w:t>
      </w:r>
      <w:r w:rsidRPr="00BA5E98">
        <w:t>в том числе</w:t>
      </w:r>
      <w:r>
        <w:t xml:space="preserve">, </w:t>
      </w:r>
      <w:r w:rsidRPr="00BA5E98">
        <w:t>такой практики в виде Чаши</w:t>
      </w:r>
      <w:r>
        <w:t>.</w:t>
      </w:r>
    </w:p>
    <w:p w14:paraId="3DEB7B5C" w14:textId="77777777" w:rsidR="001104A1" w:rsidRDefault="001104A1" w:rsidP="001104A1">
      <w:pPr>
        <w:ind w:firstLine="426"/>
      </w:pPr>
      <w:r w:rsidRPr="00BA5E98">
        <w:t>Вы увидели? То есть нам придётся</w:t>
      </w:r>
      <w:r>
        <w:t xml:space="preserve">, </w:t>
      </w:r>
      <w:r w:rsidRPr="00BA5E98">
        <w:t>грубо говоря</w:t>
      </w:r>
      <w:r>
        <w:t xml:space="preserve">, </w:t>
      </w:r>
      <w:r w:rsidRPr="00BA5E98">
        <w:t>тренироваться на Учителя Синтеза</w:t>
      </w:r>
      <w:r>
        <w:t xml:space="preserve">, </w:t>
      </w:r>
      <w:r w:rsidRPr="00BA5E98">
        <w:t>чтобы им быть</w:t>
      </w:r>
      <w:r>
        <w:t xml:space="preserve">. </w:t>
      </w:r>
      <w:r w:rsidRPr="00BA5E98">
        <w:t>Нас назначили служебно</w:t>
      </w:r>
      <w:r>
        <w:t xml:space="preserve">, </w:t>
      </w:r>
      <w:r w:rsidRPr="00BA5E98">
        <w:t>а теперь мы должны им стать даже служебно</w:t>
      </w:r>
      <w:r>
        <w:t xml:space="preserve">. </w:t>
      </w:r>
      <w:r w:rsidRPr="00BA5E98">
        <w:t>Это сложно</w:t>
      </w:r>
      <w:r>
        <w:t xml:space="preserve">. </w:t>
      </w:r>
      <w:r w:rsidRPr="00BA5E98">
        <w:t>Дело в том</w:t>
      </w:r>
      <w:r>
        <w:t xml:space="preserve">, </w:t>
      </w:r>
      <w:r w:rsidRPr="00BA5E98">
        <w:t>что для Служащего у нас хотя бы была база посвящённой подготовки Пятой расы</w:t>
      </w:r>
      <w:r>
        <w:t xml:space="preserve">, </w:t>
      </w:r>
      <w:r w:rsidRPr="00BA5E98">
        <w:t>мы там Служащие</w:t>
      </w:r>
      <w:r>
        <w:t xml:space="preserve">, </w:t>
      </w:r>
      <w:r w:rsidRPr="00BA5E98">
        <w:t>на шаг выше</w:t>
      </w:r>
      <w:r>
        <w:t xml:space="preserve">, </w:t>
      </w:r>
      <w:r w:rsidRPr="00BA5E98">
        <w:t>это мы все Служащие Иерархии</w:t>
      </w:r>
      <w:r>
        <w:t xml:space="preserve">, </w:t>
      </w:r>
      <w:r w:rsidRPr="00BA5E98">
        <w:t>куда ни шло</w:t>
      </w:r>
      <w:r>
        <w:t xml:space="preserve">. </w:t>
      </w:r>
      <w:r w:rsidRPr="00BA5E98">
        <w:t>А для Учителя база подготовки Пятой расы у нас</w:t>
      </w:r>
      <w:r>
        <w:t xml:space="preserve">, </w:t>
      </w:r>
      <w:r w:rsidRPr="00BA5E98">
        <w:t>мягко говоря</w:t>
      </w:r>
      <w:r>
        <w:t xml:space="preserve">, </w:t>
      </w:r>
      <w:r w:rsidRPr="00BA5E98">
        <w:t>отсутствует</w:t>
      </w:r>
      <w:r>
        <w:t xml:space="preserve">. </w:t>
      </w:r>
      <w:r w:rsidRPr="00BA5E98">
        <w:t>У нас в Пятой расе Учителей было где-то 56 человек: 49 Учителей Отделов и семь Учителей Лучей</w:t>
      </w:r>
      <w:r>
        <w:t xml:space="preserve">, </w:t>
      </w:r>
      <w:r w:rsidRPr="00BA5E98">
        <w:t>56</w:t>
      </w:r>
      <w:r>
        <w:t xml:space="preserve">. </w:t>
      </w:r>
      <w:r w:rsidRPr="00BA5E98">
        <w:t>Всё</w:t>
      </w:r>
      <w:r>
        <w:t>.</w:t>
      </w:r>
    </w:p>
    <w:p w14:paraId="0DE857BC" w14:textId="77777777" w:rsidR="001104A1" w:rsidRDefault="001104A1" w:rsidP="001104A1">
      <w:pPr>
        <w:ind w:firstLine="426"/>
      </w:pPr>
      <w:r w:rsidRPr="00BA5E98">
        <w:t>На наше с вами количество столько не хватит</w:t>
      </w:r>
      <w:r>
        <w:t xml:space="preserve">. </w:t>
      </w:r>
      <w:r w:rsidRPr="00BA5E98">
        <w:t>Каждый может бить в грудь себя: «Я был Учителем»</w:t>
      </w:r>
      <w:r>
        <w:t xml:space="preserve">. </w:t>
      </w:r>
      <w:r w:rsidRPr="00BA5E98">
        <w:t>Но</w:t>
      </w:r>
      <w:r>
        <w:t xml:space="preserve">, </w:t>
      </w:r>
      <w:r w:rsidRPr="00BA5E98">
        <w:t>как только он бьёт себя в грудь</w:t>
      </w:r>
      <w:r>
        <w:t xml:space="preserve">, </w:t>
      </w:r>
      <w:r w:rsidRPr="00BA5E98">
        <w:t>скорее всего не был</w:t>
      </w:r>
      <w:r>
        <w:t xml:space="preserve">, </w:t>
      </w:r>
      <w:r w:rsidRPr="00BA5E98">
        <w:t>потому что Учителям битьё в грудь не характерно</w:t>
      </w:r>
      <w:r>
        <w:t xml:space="preserve">. </w:t>
      </w:r>
      <w:r w:rsidRPr="00BA5E98">
        <w:t>Это обезьянничанье</w:t>
      </w:r>
      <w:r>
        <w:t xml:space="preserve">, </w:t>
      </w:r>
      <w:r w:rsidRPr="00BA5E98">
        <w:t>а не человечность</w:t>
      </w:r>
      <w:r>
        <w:t xml:space="preserve">. </w:t>
      </w:r>
      <w:r w:rsidRPr="00BA5E98">
        <w:t>Вот такая прикольная штука</w:t>
      </w:r>
      <w:r>
        <w:t xml:space="preserve">. </w:t>
      </w:r>
      <w:r w:rsidRPr="00BA5E98">
        <w:t>При этом те</w:t>
      </w:r>
      <w:r>
        <w:t xml:space="preserve">, </w:t>
      </w:r>
      <w:r w:rsidRPr="00BA5E98">
        <w:t>которые были Учителями</w:t>
      </w:r>
      <w:r>
        <w:t xml:space="preserve">, </w:t>
      </w:r>
      <w:r w:rsidRPr="00BA5E98">
        <w:t>они старательно говорят</w:t>
      </w:r>
      <w:r>
        <w:t xml:space="preserve">, </w:t>
      </w:r>
      <w:r w:rsidRPr="00BA5E98">
        <w:t>что их не было Учителями</w:t>
      </w:r>
      <w:r>
        <w:t xml:space="preserve">. </w:t>
      </w:r>
      <w:r w:rsidRPr="00BA5E98">
        <w:t>От обратного всё</w:t>
      </w:r>
      <w:r>
        <w:t xml:space="preserve">. </w:t>
      </w:r>
      <w:r w:rsidRPr="00BA5E98">
        <w:t>Учитель вооб</w:t>
      </w:r>
      <w:r>
        <w:t>щ</w:t>
      </w:r>
      <w:r w:rsidRPr="00BA5E98">
        <w:t>е очень просто выявляется: чем сильнее его терпеть не могут</w:t>
      </w:r>
      <w:r>
        <w:t xml:space="preserve">, </w:t>
      </w:r>
      <w:r w:rsidRPr="00BA5E98">
        <w:t>тем ближе он к этой стезе</w:t>
      </w:r>
      <w:r>
        <w:t xml:space="preserve">. </w:t>
      </w:r>
      <w:r w:rsidRPr="00BA5E98">
        <w:t>Но есть люди вредные</w:t>
      </w:r>
      <w:r>
        <w:t xml:space="preserve">, </w:t>
      </w:r>
      <w:r w:rsidRPr="00BA5E98">
        <w:t>которых тоже терпеть не могут</w:t>
      </w:r>
      <w:r>
        <w:t xml:space="preserve">, </w:t>
      </w:r>
      <w:r w:rsidRPr="00BA5E98">
        <w:t>и они при этом далеко не Учителя</w:t>
      </w:r>
      <w:r>
        <w:t xml:space="preserve">. </w:t>
      </w:r>
      <w:r w:rsidRPr="00BA5E98">
        <w:t>Поэтому это сложная характеристика</w:t>
      </w:r>
      <w:r>
        <w:t xml:space="preserve">, </w:t>
      </w:r>
      <w:r w:rsidRPr="00BA5E98">
        <w:t>и не всё так однозначно</w:t>
      </w:r>
      <w:r>
        <w:t xml:space="preserve">, </w:t>
      </w:r>
      <w:r w:rsidRPr="00BA5E98">
        <w:t>как кажется</w:t>
      </w:r>
      <w:r>
        <w:t xml:space="preserve">. </w:t>
      </w:r>
      <w:r w:rsidRPr="00BA5E98">
        <w:t>В общем на этом пути много всякого веселья</w:t>
      </w:r>
      <w:r>
        <w:t xml:space="preserve">, </w:t>
      </w:r>
      <w:r w:rsidRPr="00BA5E98">
        <w:t>так выразимся</w:t>
      </w:r>
      <w:r>
        <w:t xml:space="preserve">. </w:t>
      </w:r>
      <w:r w:rsidRPr="00BA5E98">
        <w:t>Это первый шаг</w:t>
      </w:r>
      <w:r>
        <w:t>.</w:t>
      </w:r>
    </w:p>
    <w:p w14:paraId="257A7C93" w14:textId="409652B5" w:rsidR="001104A1" w:rsidRDefault="001104A1" w:rsidP="001104A1">
      <w:pPr>
        <w:pStyle w:val="a8"/>
        <w:tabs>
          <w:tab w:val="left" w:pos="1549"/>
        </w:tabs>
        <w:ind w:left="0" w:firstLine="426"/>
        <w:rPr>
          <w:sz w:val="22"/>
        </w:rPr>
      </w:pPr>
      <w:r w:rsidRPr="00BA5E98">
        <w:rPr>
          <w:b/>
          <w:sz w:val="22"/>
        </w:rPr>
        <w:t>Второй шаг</w:t>
      </w:r>
      <w:r>
        <w:rPr>
          <w:b/>
          <w:sz w:val="22"/>
        </w:rPr>
        <w:t xml:space="preserve">. </w:t>
      </w:r>
      <w:r w:rsidRPr="00BA5E98">
        <w:rPr>
          <w:sz w:val="22"/>
        </w:rPr>
        <w:t>Обратите внимание</w:t>
      </w:r>
      <w:r>
        <w:rPr>
          <w:sz w:val="22"/>
        </w:rPr>
        <w:t xml:space="preserve">, </w:t>
      </w:r>
      <w:r w:rsidRPr="00BA5E98">
        <w:rPr>
          <w:sz w:val="22"/>
        </w:rPr>
        <w:t>что Чаша</w:t>
      </w:r>
      <w:r w:rsidR="001F5215">
        <w:rPr>
          <w:sz w:val="22"/>
        </w:rPr>
        <w:t xml:space="preserve"> – </w:t>
      </w:r>
      <w:r w:rsidRPr="00BA5E98">
        <w:rPr>
          <w:sz w:val="22"/>
        </w:rPr>
        <w:t>это ваше реальное физическое бытиё</w:t>
      </w:r>
      <w:r>
        <w:rPr>
          <w:sz w:val="22"/>
        </w:rPr>
        <w:t xml:space="preserve">, </w:t>
      </w:r>
      <w:r w:rsidRPr="00BA5E98">
        <w:rPr>
          <w:sz w:val="22"/>
        </w:rPr>
        <w:t>и какая Чаша</w:t>
      </w:r>
      <w:r>
        <w:rPr>
          <w:sz w:val="22"/>
        </w:rPr>
        <w:t xml:space="preserve">, </w:t>
      </w:r>
      <w:r w:rsidRPr="00BA5E98">
        <w:rPr>
          <w:sz w:val="22"/>
        </w:rPr>
        <w:t>такой вы телесно физически</w:t>
      </w:r>
      <w:r>
        <w:rPr>
          <w:sz w:val="22"/>
        </w:rPr>
        <w:t xml:space="preserve">. </w:t>
      </w:r>
      <w:r w:rsidRPr="00BA5E98">
        <w:rPr>
          <w:sz w:val="22"/>
        </w:rPr>
        <w:t>При этом вы должны понимать</w:t>
      </w:r>
      <w:r>
        <w:rPr>
          <w:sz w:val="22"/>
        </w:rPr>
        <w:t xml:space="preserve">, </w:t>
      </w:r>
      <w:r w:rsidRPr="00BA5E98">
        <w:rPr>
          <w:sz w:val="22"/>
        </w:rPr>
        <w:t>что Учитель Синтеза в Чаше</w:t>
      </w:r>
      <w:r w:rsidR="001F5215">
        <w:rPr>
          <w:sz w:val="22"/>
        </w:rPr>
        <w:t xml:space="preserve"> – </w:t>
      </w:r>
      <w:r w:rsidRPr="00BA5E98">
        <w:rPr>
          <w:sz w:val="22"/>
        </w:rPr>
        <w:t>это чтобы было телесное бытиё Учителя Синтеза в этом теле</w:t>
      </w:r>
      <w:r>
        <w:rPr>
          <w:sz w:val="22"/>
        </w:rPr>
        <w:t xml:space="preserve">, </w:t>
      </w:r>
      <w:r w:rsidRPr="00BA5E98">
        <w:rPr>
          <w:sz w:val="22"/>
        </w:rPr>
        <w:t>но реально Учитель Синтеза всё-таки в Око</w:t>
      </w:r>
      <w:r>
        <w:rPr>
          <w:sz w:val="22"/>
        </w:rPr>
        <w:t xml:space="preserve">. </w:t>
      </w:r>
      <w:r w:rsidRPr="00BA5E98">
        <w:rPr>
          <w:sz w:val="22"/>
        </w:rPr>
        <w:t>Я не буду сейчас этим заниматься</w:t>
      </w:r>
      <w:r>
        <w:rPr>
          <w:sz w:val="22"/>
        </w:rPr>
        <w:t xml:space="preserve">, </w:t>
      </w:r>
      <w:r w:rsidRPr="00BA5E98">
        <w:rPr>
          <w:sz w:val="22"/>
        </w:rPr>
        <w:t>у нас</w:t>
      </w:r>
      <w:r>
        <w:rPr>
          <w:sz w:val="22"/>
        </w:rPr>
        <w:t xml:space="preserve">, </w:t>
      </w:r>
      <w:r w:rsidRPr="00BA5E98">
        <w:rPr>
          <w:sz w:val="22"/>
        </w:rPr>
        <w:t>всё-таки</w:t>
      </w:r>
      <w:r>
        <w:rPr>
          <w:sz w:val="22"/>
        </w:rPr>
        <w:t xml:space="preserve">, </w:t>
      </w:r>
      <w:r w:rsidRPr="00BA5E98">
        <w:rPr>
          <w:sz w:val="22"/>
        </w:rPr>
        <w:t>Иерархизация</w:t>
      </w:r>
      <w:r>
        <w:rPr>
          <w:sz w:val="22"/>
        </w:rPr>
        <w:t xml:space="preserve">. </w:t>
      </w:r>
      <w:r w:rsidRPr="00BA5E98">
        <w:rPr>
          <w:sz w:val="22"/>
        </w:rPr>
        <w:t>Но законами Иерархизации Учитель Синтеза должен уметь стоять где? В Око</w:t>
      </w:r>
      <w:r>
        <w:rPr>
          <w:sz w:val="22"/>
        </w:rPr>
        <w:t xml:space="preserve">. </w:t>
      </w:r>
      <w:r w:rsidRPr="00BA5E98">
        <w:rPr>
          <w:sz w:val="22"/>
        </w:rPr>
        <w:t>Но он никогда туда не станет</w:t>
      </w:r>
      <w:r>
        <w:rPr>
          <w:sz w:val="22"/>
        </w:rPr>
        <w:t xml:space="preserve">, </w:t>
      </w:r>
      <w:r w:rsidRPr="00BA5E98">
        <w:rPr>
          <w:sz w:val="22"/>
        </w:rPr>
        <w:t>если он не научится быть в Чаше</w:t>
      </w:r>
      <w:r>
        <w:rPr>
          <w:sz w:val="22"/>
        </w:rPr>
        <w:t xml:space="preserve">. </w:t>
      </w:r>
      <w:r w:rsidRPr="00BA5E98">
        <w:rPr>
          <w:sz w:val="22"/>
        </w:rPr>
        <w:t>То есть</w:t>
      </w:r>
      <w:r>
        <w:rPr>
          <w:sz w:val="22"/>
        </w:rPr>
        <w:t xml:space="preserve">, </w:t>
      </w:r>
      <w:r w:rsidRPr="00BA5E98">
        <w:rPr>
          <w:sz w:val="22"/>
        </w:rPr>
        <w:t>Око никогда не примет Учителя Синтеза собою</w:t>
      </w:r>
      <w:r>
        <w:rPr>
          <w:sz w:val="22"/>
        </w:rPr>
        <w:t xml:space="preserve">, </w:t>
      </w:r>
      <w:r w:rsidRPr="00BA5E98">
        <w:rPr>
          <w:sz w:val="22"/>
        </w:rPr>
        <w:t>если в Чаше у вас нет этой разработки</w:t>
      </w:r>
      <w:r>
        <w:rPr>
          <w:sz w:val="22"/>
        </w:rPr>
        <w:t>.</w:t>
      </w:r>
    </w:p>
    <w:p w14:paraId="1F614619" w14:textId="4543BA7F" w:rsidR="009E5D93" w:rsidRDefault="001104A1" w:rsidP="001104A1">
      <w:pPr>
        <w:pStyle w:val="a8"/>
        <w:tabs>
          <w:tab w:val="left" w:pos="1549"/>
        </w:tabs>
        <w:ind w:left="0" w:firstLine="426"/>
        <w:rPr>
          <w:sz w:val="22"/>
        </w:rPr>
      </w:pPr>
      <w:r w:rsidRPr="00BA5E98">
        <w:rPr>
          <w:sz w:val="22"/>
        </w:rPr>
        <w:lastRenderedPageBreak/>
        <w:t>Поэтому мы сейчас сделали эту разработку в Чаше</w:t>
      </w:r>
      <w:r>
        <w:rPr>
          <w:sz w:val="22"/>
        </w:rPr>
        <w:t xml:space="preserve">. </w:t>
      </w:r>
      <w:r w:rsidRPr="00BA5E98">
        <w:rPr>
          <w:sz w:val="22"/>
        </w:rPr>
        <w:t>Я понимаю</w:t>
      </w:r>
      <w:r>
        <w:rPr>
          <w:sz w:val="22"/>
        </w:rPr>
        <w:t xml:space="preserve">, </w:t>
      </w:r>
      <w:r w:rsidRPr="00BA5E98">
        <w:rPr>
          <w:sz w:val="22"/>
        </w:rPr>
        <w:t>что вы сейчас в Око</w:t>
      </w:r>
      <w:r>
        <w:rPr>
          <w:sz w:val="22"/>
        </w:rPr>
        <w:t xml:space="preserve">, </w:t>
      </w:r>
      <w:r w:rsidRPr="00BA5E98">
        <w:rPr>
          <w:sz w:val="22"/>
        </w:rPr>
        <w:t>и стать Учителем Синтеза мы сможем</w:t>
      </w:r>
      <w:r>
        <w:rPr>
          <w:sz w:val="22"/>
        </w:rPr>
        <w:t xml:space="preserve">. </w:t>
      </w:r>
      <w:r w:rsidRPr="00BA5E98">
        <w:rPr>
          <w:sz w:val="22"/>
        </w:rPr>
        <w:t>Но я очень честно скажу: «Это на мгновение»</w:t>
      </w:r>
      <w:r>
        <w:rPr>
          <w:sz w:val="22"/>
        </w:rPr>
        <w:t xml:space="preserve">. </w:t>
      </w:r>
      <w:r w:rsidRPr="00BA5E98">
        <w:rPr>
          <w:sz w:val="22"/>
        </w:rPr>
        <w:t>Вышел</w:t>
      </w:r>
      <w:r>
        <w:rPr>
          <w:sz w:val="22"/>
        </w:rPr>
        <w:t xml:space="preserve">, </w:t>
      </w:r>
      <w:r w:rsidRPr="00BA5E98">
        <w:rPr>
          <w:sz w:val="22"/>
        </w:rPr>
        <w:t>встал</w:t>
      </w:r>
      <w:r>
        <w:rPr>
          <w:sz w:val="22"/>
        </w:rPr>
        <w:t xml:space="preserve">, </w:t>
      </w:r>
      <w:r w:rsidRPr="00BA5E98">
        <w:rPr>
          <w:sz w:val="22"/>
        </w:rPr>
        <w:t>зашёл или опять вышел</w:t>
      </w:r>
      <w:r>
        <w:rPr>
          <w:sz w:val="22"/>
        </w:rPr>
        <w:t xml:space="preserve">, </w:t>
      </w:r>
      <w:r w:rsidRPr="00BA5E98">
        <w:rPr>
          <w:sz w:val="22"/>
        </w:rPr>
        <w:t>то есть вернулся</w:t>
      </w:r>
      <w:r>
        <w:rPr>
          <w:sz w:val="22"/>
        </w:rPr>
        <w:t xml:space="preserve">. </w:t>
      </w:r>
      <w:r w:rsidRPr="00BA5E98">
        <w:rPr>
          <w:sz w:val="22"/>
        </w:rPr>
        <w:t>С этой точки зрения мы</w:t>
      </w:r>
      <w:r>
        <w:rPr>
          <w:sz w:val="22"/>
        </w:rPr>
        <w:t xml:space="preserve">, </w:t>
      </w:r>
      <w:r w:rsidRPr="00BA5E98">
        <w:rPr>
          <w:sz w:val="22"/>
        </w:rPr>
        <w:t>как Учителя Синтеза</w:t>
      </w:r>
      <w:r>
        <w:rPr>
          <w:sz w:val="22"/>
        </w:rPr>
        <w:t xml:space="preserve">, </w:t>
      </w:r>
      <w:r w:rsidRPr="00BA5E98">
        <w:rPr>
          <w:sz w:val="22"/>
        </w:rPr>
        <w:t>в Око как бы стоим</w:t>
      </w:r>
      <w:r>
        <w:rPr>
          <w:sz w:val="22"/>
        </w:rPr>
        <w:t xml:space="preserve">. </w:t>
      </w:r>
      <w:r w:rsidRPr="00BA5E98">
        <w:rPr>
          <w:sz w:val="22"/>
        </w:rPr>
        <w:t>Проблема Учителя Синтеза состоит в том</w:t>
      </w:r>
      <w:r>
        <w:rPr>
          <w:sz w:val="22"/>
        </w:rPr>
        <w:t xml:space="preserve">, </w:t>
      </w:r>
      <w:r w:rsidRPr="00BA5E98">
        <w:rPr>
          <w:sz w:val="22"/>
        </w:rPr>
        <w:t>что мы всегда должны находиться в Око</w:t>
      </w:r>
      <w:r>
        <w:rPr>
          <w:sz w:val="22"/>
        </w:rPr>
        <w:t xml:space="preserve">, </w:t>
      </w:r>
      <w:r w:rsidRPr="00BA5E98">
        <w:rPr>
          <w:sz w:val="22"/>
        </w:rPr>
        <w:t>а точнее просто быть Оком</w:t>
      </w:r>
      <w:r>
        <w:rPr>
          <w:sz w:val="22"/>
        </w:rPr>
        <w:t xml:space="preserve">. </w:t>
      </w:r>
      <w:r w:rsidRPr="00BA5E98">
        <w:rPr>
          <w:sz w:val="22"/>
        </w:rPr>
        <w:t>Теоретически сказать легко</w:t>
      </w:r>
      <w:r>
        <w:rPr>
          <w:sz w:val="22"/>
        </w:rPr>
        <w:t xml:space="preserve">, </w:t>
      </w:r>
      <w:r w:rsidRPr="00BA5E98">
        <w:rPr>
          <w:sz w:val="22"/>
        </w:rPr>
        <w:t>практически</w:t>
      </w:r>
      <w:r w:rsidR="001F5215">
        <w:rPr>
          <w:sz w:val="22"/>
        </w:rPr>
        <w:t xml:space="preserve"> – </w:t>
      </w:r>
      <w:r w:rsidRPr="00BA5E98">
        <w:rPr>
          <w:sz w:val="22"/>
        </w:rPr>
        <w:t>вначале мы должны быть в Чаше Ипостаси Учителем</w:t>
      </w:r>
      <w:r>
        <w:rPr>
          <w:sz w:val="22"/>
        </w:rPr>
        <w:t xml:space="preserve">, </w:t>
      </w:r>
      <w:r w:rsidRPr="00BA5E98">
        <w:rPr>
          <w:sz w:val="22"/>
        </w:rPr>
        <w:t>а потом быть Оком Учителя</w:t>
      </w:r>
      <w:r>
        <w:rPr>
          <w:sz w:val="22"/>
        </w:rPr>
        <w:t xml:space="preserve">. </w:t>
      </w:r>
      <w:r w:rsidRPr="00BA5E98">
        <w:rPr>
          <w:sz w:val="22"/>
        </w:rPr>
        <w:t>Намёк понятен</w:t>
      </w:r>
      <w:r>
        <w:rPr>
          <w:sz w:val="22"/>
        </w:rPr>
        <w:t xml:space="preserve">, </w:t>
      </w:r>
      <w:r w:rsidRPr="00BA5E98">
        <w:rPr>
          <w:sz w:val="22"/>
        </w:rPr>
        <w:t>да? И это должно быть именно Учителем</w:t>
      </w:r>
      <w:r>
        <w:rPr>
          <w:sz w:val="22"/>
        </w:rPr>
        <w:t xml:space="preserve">, </w:t>
      </w:r>
      <w:r w:rsidRPr="00BA5E98">
        <w:rPr>
          <w:sz w:val="22"/>
        </w:rPr>
        <w:t>а не названием Учителя на лбу</w:t>
      </w:r>
      <w:r>
        <w:rPr>
          <w:sz w:val="22"/>
        </w:rPr>
        <w:t xml:space="preserve">, </w:t>
      </w:r>
      <w:r w:rsidRPr="00BA5E98">
        <w:rPr>
          <w:sz w:val="22"/>
        </w:rPr>
        <w:t>что я тут Учитель</w:t>
      </w:r>
      <w:r>
        <w:rPr>
          <w:sz w:val="22"/>
        </w:rPr>
        <w:t xml:space="preserve">. </w:t>
      </w:r>
      <w:r w:rsidRPr="00BA5E98">
        <w:rPr>
          <w:sz w:val="22"/>
        </w:rPr>
        <w:t>То есть ты должен по внутренней состоятельности быть Учителем</w:t>
      </w:r>
      <w:r>
        <w:rPr>
          <w:sz w:val="22"/>
        </w:rPr>
        <w:t xml:space="preserve">, </w:t>
      </w:r>
      <w:r w:rsidRPr="00BA5E98">
        <w:rPr>
          <w:sz w:val="22"/>
        </w:rPr>
        <w:t>а не называть себя Учителем Синтеза только потому</w:t>
      </w:r>
      <w:r>
        <w:rPr>
          <w:sz w:val="22"/>
        </w:rPr>
        <w:t xml:space="preserve">, </w:t>
      </w:r>
      <w:r w:rsidRPr="00BA5E98">
        <w:rPr>
          <w:sz w:val="22"/>
        </w:rPr>
        <w:t>что все так называются в ИВДИВО</w:t>
      </w:r>
      <w:r>
        <w:rPr>
          <w:sz w:val="22"/>
        </w:rPr>
        <w:t xml:space="preserve">. </w:t>
      </w:r>
      <w:r w:rsidRPr="00BA5E98">
        <w:rPr>
          <w:sz w:val="22"/>
        </w:rPr>
        <w:t>Здесь очень большой путь</w:t>
      </w:r>
      <w:r>
        <w:rPr>
          <w:sz w:val="22"/>
        </w:rPr>
        <w:t xml:space="preserve">, </w:t>
      </w:r>
      <w:r w:rsidRPr="00BA5E98">
        <w:rPr>
          <w:sz w:val="22"/>
        </w:rPr>
        <w:t>который нам</w:t>
      </w:r>
      <w:bookmarkStart w:id="3087" w:name="_Toc134437473"/>
      <w:bookmarkStart w:id="3088" w:name="_Toc185896745"/>
      <w:bookmarkStart w:id="3089" w:name="_Toc185962887"/>
      <w:bookmarkStart w:id="3090" w:name="_Toc185963587"/>
      <w:bookmarkStart w:id="3091" w:name="_Toc185964157"/>
      <w:bookmarkStart w:id="3092" w:name="_Toc185965303"/>
      <w:bookmarkStart w:id="3093" w:name="_Toc185966443"/>
      <w:bookmarkStart w:id="3094" w:name="_Toc190983771"/>
    </w:p>
    <w:p w14:paraId="0E972551" w14:textId="77777777" w:rsidR="009E5D93" w:rsidRDefault="001104A1" w:rsidP="0083231D">
      <w:pPr>
        <w:pStyle w:val="affc"/>
      </w:pPr>
      <w:r w:rsidRPr="00BA5E98">
        <w:t>Рекомендация технологии тренировки на выражение Огня Кут Хуми</w:t>
      </w:r>
      <w:bookmarkEnd w:id="3087"/>
      <w:bookmarkEnd w:id="3088"/>
      <w:bookmarkEnd w:id="3089"/>
      <w:bookmarkEnd w:id="3090"/>
      <w:bookmarkEnd w:id="3091"/>
      <w:bookmarkEnd w:id="3092"/>
      <w:bookmarkEnd w:id="3093"/>
      <w:bookmarkEnd w:id="3094"/>
    </w:p>
    <w:p w14:paraId="04134C11" w14:textId="58811CF1" w:rsidR="001104A1" w:rsidRDefault="001104A1" w:rsidP="001104A1">
      <w:pPr>
        <w:pStyle w:val="a8"/>
        <w:tabs>
          <w:tab w:val="left" w:pos="1549"/>
        </w:tabs>
        <w:ind w:left="0" w:firstLine="426"/>
      </w:pPr>
      <w:r w:rsidRPr="00BA5E98">
        <w:t>Смотрите</w:t>
      </w:r>
      <w:r>
        <w:t xml:space="preserve">, </w:t>
      </w:r>
      <w:r w:rsidRPr="00BA5E98">
        <w:t>как у некоторых глазки расстроились</w:t>
      </w:r>
      <w:r>
        <w:t xml:space="preserve">. </w:t>
      </w:r>
      <w:r w:rsidRPr="00BA5E98">
        <w:t>А как мы с собой брали все остальные Части</w:t>
      </w:r>
      <w:r>
        <w:t xml:space="preserve">, </w:t>
      </w:r>
      <w:r w:rsidRPr="00BA5E98">
        <w:t>ходя Ипостасным Телом? Ответ: большинство Частей взять с собой нельзя</w:t>
      </w:r>
      <w:r>
        <w:t xml:space="preserve">, </w:t>
      </w:r>
      <w:r w:rsidRPr="00BA5E98">
        <w:t>иначе Физическое Тело умрёт</w:t>
      </w:r>
      <w:r>
        <w:t xml:space="preserve">. </w:t>
      </w:r>
      <w:r w:rsidRPr="00BA5E98">
        <w:t>Ну</w:t>
      </w:r>
      <w:r>
        <w:t xml:space="preserve">, </w:t>
      </w:r>
      <w:r w:rsidRPr="00BA5E98">
        <w:t>допустим</w:t>
      </w:r>
      <w:r>
        <w:t xml:space="preserve">, </w:t>
      </w:r>
      <w:r w:rsidRPr="00BA5E98">
        <w:t>Монаду точно с собой взять не стоит</w:t>
      </w:r>
      <w:r>
        <w:t xml:space="preserve">. </w:t>
      </w:r>
      <w:r w:rsidRPr="00BA5E98">
        <w:t>То есть Тело Ипостасное ходит без множества Частей</w:t>
      </w:r>
      <w:r>
        <w:t xml:space="preserve">. </w:t>
      </w:r>
      <w:r w:rsidRPr="00BA5E98">
        <w:t>И даже Сознание к нему иногда переключается</w:t>
      </w:r>
      <w:r>
        <w:t xml:space="preserve">, </w:t>
      </w:r>
      <w:r w:rsidRPr="00BA5E98">
        <w:t>но чаще всего нет</w:t>
      </w:r>
      <w:r>
        <w:t xml:space="preserve">. </w:t>
      </w:r>
      <w:r w:rsidRPr="00BA5E98">
        <w:t>Поэтому у нас есть специальный Экзамен</w:t>
      </w:r>
      <w:r w:rsidR="001F5215">
        <w:t xml:space="preserve"> – </w:t>
      </w:r>
      <w:r w:rsidRPr="00BA5E98">
        <w:t>Погружение</w:t>
      </w:r>
      <w:r>
        <w:t xml:space="preserve">, </w:t>
      </w:r>
      <w:r w:rsidRPr="00BA5E98">
        <w:t>где Сознание точно переключается в иное Тело</w:t>
      </w:r>
      <w:r>
        <w:t xml:space="preserve">. </w:t>
      </w:r>
      <w:r w:rsidRPr="00BA5E98">
        <w:t>И в этом Погружении чаще всего все и не сдают Экзамен</w:t>
      </w:r>
      <w:r>
        <w:t xml:space="preserve">. </w:t>
      </w:r>
      <w:r w:rsidRPr="00BA5E98">
        <w:t>Почему? Потому что Сознание переключилось</w:t>
      </w:r>
      <w:r>
        <w:t xml:space="preserve">, </w:t>
      </w:r>
      <w:r w:rsidRPr="00BA5E98">
        <w:t>и Части вошли в другой Огонь переключённого Сознания</w:t>
      </w:r>
      <w:r>
        <w:t xml:space="preserve">. </w:t>
      </w:r>
      <w:r w:rsidRPr="00BA5E98">
        <w:t>А тренировались-то в Сознании Физического Тела</w:t>
      </w:r>
      <w:r>
        <w:t xml:space="preserve">. </w:t>
      </w:r>
      <w:r w:rsidRPr="00BA5E98">
        <w:t>И одно дело тренировка в Сознании Физического Тела</w:t>
      </w:r>
      <w:r>
        <w:t xml:space="preserve">, </w:t>
      </w:r>
      <w:r w:rsidRPr="00BA5E98">
        <w:t>это один Огонь</w:t>
      </w:r>
      <w:r>
        <w:t xml:space="preserve">, </w:t>
      </w:r>
      <w:r w:rsidRPr="00BA5E98">
        <w:t>а другое дело</w:t>
      </w:r>
      <w:r>
        <w:t xml:space="preserve">, </w:t>
      </w:r>
      <w:r w:rsidRPr="00BA5E98">
        <w:t>в Погружении переключиться в Сознание другого Тела</w:t>
      </w:r>
      <w:r>
        <w:t xml:space="preserve">, </w:t>
      </w:r>
      <w:r w:rsidRPr="00BA5E98">
        <w:t>это другой Огонь</w:t>
      </w:r>
      <w:r>
        <w:t xml:space="preserve">. </w:t>
      </w:r>
      <w:r w:rsidRPr="00BA5E98">
        <w:t>Логично? Ничего не напрягаю? Логично</w:t>
      </w:r>
      <w:r>
        <w:t>.</w:t>
      </w:r>
    </w:p>
    <w:p w14:paraId="7359E96F" w14:textId="78F1BD40" w:rsidR="001104A1" w:rsidRDefault="001104A1" w:rsidP="001104A1">
      <w:pPr>
        <w:tabs>
          <w:tab w:val="left" w:pos="8940"/>
        </w:tabs>
        <w:ind w:firstLine="426"/>
      </w:pPr>
      <w:r w:rsidRPr="00BA5E98">
        <w:t>И Экзамены не сдаются</w:t>
      </w:r>
      <w:r>
        <w:t xml:space="preserve">. </w:t>
      </w:r>
      <w:r w:rsidRPr="00BA5E98">
        <w:t>И не потому</w:t>
      </w:r>
      <w:r>
        <w:t xml:space="preserve">, </w:t>
      </w:r>
      <w:r w:rsidRPr="00BA5E98">
        <w:t>что мы тут злобно</w:t>
      </w:r>
      <w:r w:rsidR="001F5215">
        <w:t xml:space="preserve"> – </w:t>
      </w:r>
      <w:r w:rsidRPr="00BA5E98">
        <w:t>вредные</w:t>
      </w:r>
      <w:r>
        <w:t xml:space="preserve">. </w:t>
      </w:r>
      <w:r w:rsidRPr="00BA5E98">
        <w:t>Мы уже тут раздаём другим</w:t>
      </w:r>
      <w:r>
        <w:t xml:space="preserve">, </w:t>
      </w:r>
      <w:r w:rsidRPr="00BA5E98">
        <w:t>которые становятся такими же злобно</w:t>
      </w:r>
      <w:r w:rsidR="001F5215">
        <w:t xml:space="preserve"> – </w:t>
      </w:r>
      <w:r w:rsidRPr="00BA5E98">
        <w:t>вредными</w:t>
      </w:r>
      <w:r>
        <w:t xml:space="preserve">. </w:t>
      </w:r>
      <w:r w:rsidRPr="00BA5E98">
        <w:t>И не потому</w:t>
      </w:r>
      <w:r>
        <w:t xml:space="preserve">, </w:t>
      </w:r>
      <w:r w:rsidRPr="00BA5E98">
        <w:t>что они злобно вредные</w:t>
      </w:r>
      <w:r>
        <w:t xml:space="preserve">. </w:t>
      </w:r>
      <w:r w:rsidRPr="00BA5E98">
        <w:t>Потому что</w:t>
      </w:r>
      <w:r>
        <w:t xml:space="preserve">, </w:t>
      </w:r>
      <w:r w:rsidRPr="00BA5E98">
        <w:t>это другой Огонь</w:t>
      </w:r>
      <w:r>
        <w:t xml:space="preserve">. </w:t>
      </w:r>
      <w:r w:rsidRPr="00BA5E98">
        <w:t>И они видят</w:t>
      </w:r>
      <w:r>
        <w:t xml:space="preserve">, </w:t>
      </w:r>
      <w:r w:rsidRPr="00BA5E98">
        <w:t>что в этом другом Огне нас стопорит по-чёрному</w:t>
      </w:r>
      <w:r>
        <w:t xml:space="preserve">, </w:t>
      </w:r>
      <w:r w:rsidRPr="00BA5E98">
        <w:t>мы не можем там двигаться</w:t>
      </w:r>
      <w:r>
        <w:t xml:space="preserve">. </w:t>
      </w:r>
      <w:r w:rsidRPr="00BA5E98">
        <w:t>А</w:t>
      </w:r>
      <w:r>
        <w:t xml:space="preserve">, </w:t>
      </w:r>
      <w:r w:rsidRPr="00BA5E98">
        <w:t>если мы не можем двигаться</w:t>
      </w:r>
      <w:r>
        <w:t xml:space="preserve">, </w:t>
      </w:r>
      <w:r w:rsidRPr="00BA5E98">
        <w:t>что мы сделаем на Синтезе? Психодинамика</w:t>
      </w:r>
      <w:r>
        <w:t xml:space="preserve">. </w:t>
      </w:r>
      <w:r w:rsidRPr="00BA5E98">
        <w:t>Отсутствует дееспособность</w:t>
      </w:r>
      <w:r>
        <w:t xml:space="preserve">, </w:t>
      </w:r>
      <w:r w:rsidRPr="00BA5E98">
        <w:t>не плохо</w:t>
      </w:r>
      <w:r>
        <w:t xml:space="preserve">, </w:t>
      </w:r>
      <w:r w:rsidRPr="00BA5E98">
        <w:t>не хорошо</w:t>
      </w:r>
      <w:r>
        <w:t xml:space="preserve">. </w:t>
      </w:r>
      <w:r w:rsidRPr="00BA5E98">
        <w:t>И то же самое</w:t>
      </w:r>
      <w:r>
        <w:t xml:space="preserve">, </w:t>
      </w:r>
      <w:r w:rsidRPr="00BA5E98">
        <w:t>мы выходим к Владыке</w:t>
      </w:r>
      <w:r>
        <w:t xml:space="preserve">, </w:t>
      </w:r>
      <w:r w:rsidRPr="00BA5E98">
        <w:t>заполняемся Владыкой</w:t>
      </w:r>
      <w:r>
        <w:t xml:space="preserve">, </w:t>
      </w:r>
      <w:r w:rsidRPr="00BA5E98">
        <w:t>а там другой Огонь</w:t>
      </w:r>
      <w:r>
        <w:t>.</w:t>
      </w:r>
    </w:p>
    <w:p w14:paraId="5B5D4F8B" w14:textId="77777777" w:rsidR="001104A1" w:rsidRDefault="001104A1" w:rsidP="001104A1">
      <w:pPr>
        <w:tabs>
          <w:tab w:val="left" w:pos="567"/>
          <w:tab w:val="left" w:pos="3510"/>
          <w:tab w:val="left" w:pos="4470"/>
        </w:tabs>
        <w:ind w:firstLine="426"/>
      </w:pPr>
      <w:r w:rsidRPr="00BA5E98">
        <w:t>Вот вы сейчас получили дело</w:t>
      </w:r>
      <w:r>
        <w:t xml:space="preserve">. </w:t>
      </w:r>
      <w:r w:rsidRPr="00BA5E98">
        <w:t>Вы вышли к Владыке</w:t>
      </w:r>
      <w:r>
        <w:t xml:space="preserve">. </w:t>
      </w:r>
      <w:r w:rsidRPr="00BA5E98">
        <w:t>Дело</w:t>
      </w:r>
      <w:r>
        <w:t xml:space="preserve">, </w:t>
      </w:r>
      <w:r w:rsidRPr="00BA5E98">
        <w:t>это другой Огонь</w:t>
      </w:r>
      <w:r>
        <w:t xml:space="preserve">, </w:t>
      </w:r>
      <w:r w:rsidRPr="00BA5E98">
        <w:t>категорически другой</w:t>
      </w:r>
      <w:r>
        <w:t xml:space="preserve">, </w:t>
      </w:r>
      <w:r w:rsidRPr="00BA5E98">
        <w:t>совершенно новый</w:t>
      </w:r>
      <w:r>
        <w:t xml:space="preserve">, </w:t>
      </w:r>
      <w:r w:rsidRPr="00BA5E98">
        <w:t>и на физике таких нету</w:t>
      </w:r>
      <w:r>
        <w:t xml:space="preserve">. </w:t>
      </w:r>
      <w:r w:rsidRPr="00BA5E98">
        <w:t>Отец не даёт дела</w:t>
      </w:r>
      <w:r>
        <w:t xml:space="preserve">, </w:t>
      </w:r>
      <w:r w:rsidRPr="00BA5E98">
        <w:t>которые были на физике</w:t>
      </w:r>
      <w:r>
        <w:t xml:space="preserve">, </w:t>
      </w:r>
      <w:r w:rsidRPr="00BA5E98">
        <w:t>ему скучно</w:t>
      </w:r>
      <w:r>
        <w:t xml:space="preserve">. </w:t>
      </w:r>
      <w:r w:rsidRPr="00BA5E98">
        <w:t>Он всегда даёт что-нибудь новенькое</w:t>
      </w:r>
      <w:r>
        <w:t xml:space="preserve">, </w:t>
      </w:r>
      <w:r w:rsidRPr="00BA5E98">
        <w:t>особенькое</w:t>
      </w:r>
      <w:r>
        <w:t xml:space="preserve">, </w:t>
      </w:r>
      <w:r w:rsidRPr="00BA5E98">
        <w:t>оригинальненькое и в этом Огне вас точно не было</w:t>
      </w:r>
      <w:r>
        <w:t xml:space="preserve">, </w:t>
      </w:r>
      <w:r w:rsidRPr="00BA5E98">
        <w:t>и меня тоже не было</w:t>
      </w:r>
      <w:r>
        <w:t>.</w:t>
      </w:r>
    </w:p>
    <w:p w14:paraId="25C16A07" w14:textId="77777777" w:rsidR="001104A1" w:rsidRPr="00BA5E98" w:rsidRDefault="001104A1" w:rsidP="001104A1">
      <w:pPr>
        <w:tabs>
          <w:tab w:val="left" w:pos="567"/>
          <w:tab w:val="left" w:pos="3510"/>
          <w:tab w:val="left" w:pos="4470"/>
        </w:tabs>
        <w:ind w:firstLine="426"/>
      </w:pPr>
      <w:r w:rsidRPr="00BA5E98">
        <w:t>И вот мы выйдем к Аватару Синтеза</w:t>
      </w:r>
      <w:r>
        <w:t xml:space="preserve">, </w:t>
      </w:r>
      <w:r w:rsidRPr="00BA5E98">
        <w:t>включим дело и нам пойдёт другой Огонь</w:t>
      </w:r>
      <w:r>
        <w:t xml:space="preserve">. </w:t>
      </w:r>
      <w:r w:rsidRPr="00BA5E98">
        <w:t>И наше Тело</w:t>
      </w:r>
      <w:r>
        <w:t xml:space="preserve">, </w:t>
      </w:r>
      <w:r w:rsidRPr="00BA5E98">
        <w:t>в первую очередь</w:t>
      </w:r>
      <w:r>
        <w:t xml:space="preserve">, </w:t>
      </w:r>
      <w:r w:rsidRPr="00BA5E98">
        <w:t>что сделает? Стопорнётся</w:t>
      </w:r>
      <w:r>
        <w:t xml:space="preserve">. </w:t>
      </w:r>
      <w:r w:rsidRPr="00BA5E98">
        <w:t>Ооо! Оно скажет: «О-о-о</w:t>
      </w:r>
      <w:r>
        <w:t xml:space="preserve">, </w:t>
      </w:r>
      <w:r w:rsidRPr="00BA5E98">
        <w:t>какой кайф</w:t>
      </w:r>
      <w:r>
        <w:t xml:space="preserve">, </w:t>
      </w:r>
      <w:r w:rsidRPr="00BA5E98">
        <w:t>я в Огне!»</w:t>
      </w:r>
    </w:p>
    <w:p w14:paraId="080D62EA" w14:textId="3FBA00F4" w:rsidR="001104A1" w:rsidRDefault="001104A1" w:rsidP="001104A1">
      <w:pPr>
        <w:tabs>
          <w:tab w:val="left" w:pos="567"/>
          <w:tab w:val="left" w:pos="4470"/>
        </w:tabs>
        <w:ind w:firstLine="426"/>
      </w:pPr>
      <w:r w:rsidRPr="00BA5E98">
        <w:t>Но оно будет в Огне одним Телом</w:t>
      </w:r>
      <w:r w:rsidR="001F5215">
        <w:t xml:space="preserve"> – </w:t>
      </w:r>
      <w:r w:rsidRPr="00BA5E98">
        <w:t>Ипостасным</w:t>
      </w:r>
      <w:r>
        <w:t xml:space="preserve">. </w:t>
      </w:r>
      <w:r w:rsidRPr="00BA5E98">
        <w:t>Логика понятна? Это</w:t>
      </w:r>
      <w:r>
        <w:t xml:space="preserve">, </w:t>
      </w:r>
      <w:r w:rsidRPr="00BA5E98">
        <w:t>чтобы вас не стопорнуло после Синтеза на дело Изначально Вышестоящего Отца</w:t>
      </w:r>
      <w:r>
        <w:t xml:space="preserve">. </w:t>
      </w:r>
      <w:r w:rsidRPr="00BA5E98">
        <w:t>Стопорнёт</w:t>
      </w:r>
      <w:r>
        <w:t xml:space="preserve">. </w:t>
      </w:r>
      <w:r w:rsidRPr="00BA5E98">
        <w:t>Я прямо сейчас двоих встретил по ходу</w:t>
      </w:r>
      <w:r>
        <w:t xml:space="preserve">, </w:t>
      </w:r>
      <w:r w:rsidRPr="00BA5E98">
        <w:t>чтобы я вспомнил</w:t>
      </w:r>
      <w:r>
        <w:t xml:space="preserve">, </w:t>
      </w:r>
      <w:r w:rsidRPr="00BA5E98">
        <w:t>что это вам надо рассказать</w:t>
      </w:r>
      <w:r>
        <w:t xml:space="preserve">. </w:t>
      </w:r>
      <w:r w:rsidRPr="00BA5E98">
        <w:t>Мне Владыка сказал: «Смотри</w:t>
      </w:r>
      <w:r>
        <w:t xml:space="preserve">, </w:t>
      </w:r>
      <w:r w:rsidRPr="00BA5E98">
        <w:t>один в Огне стоял</w:t>
      </w:r>
      <w:r>
        <w:t xml:space="preserve">, </w:t>
      </w:r>
      <w:r w:rsidRPr="00BA5E98">
        <w:t>другой уже вспоминал</w:t>
      </w:r>
      <w:r>
        <w:t xml:space="preserve">, </w:t>
      </w:r>
      <w:r w:rsidRPr="00BA5E98">
        <w:t>как он стоял»</w:t>
      </w:r>
      <w:r>
        <w:t>.</w:t>
      </w:r>
    </w:p>
    <w:p w14:paraId="049872B8" w14:textId="77777777" w:rsidR="001104A1" w:rsidRPr="00BA5E98" w:rsidRDefault="001104A1" w:rsidP="001104A1">
      <w:pPr>
        <w:tabs>
          <w:tab w:val="left" w:pos="567"/>
          <w:tab w:val="left" w:pos="4470"/>
        </w:tabs>
        <w:ind w:firstLine="426"/>
      </w:pPr>
      <w:r w:rsidRPr="00BA5E98">
        <w:t>Я сразу вспомнил</w:t>
      </w:r>
      <w:r>
        <w:t xml:space="preserve">, </w:t>
      </w:r>
      <w:r w:rsidRPr="00BA5E98">
        <w:t>что это вам надо обязательно сказать</w:t>
      </w:r>
      <w:r>
        <w:t xml:space="preserve">. </w:t>
      </w:r>
      <w:r w:rsidRPr="00BA5E98">
        <w:t>Продолжаем</w:t>
      </w:r>
      <w:r>
        <w:t xml:space="preserve">, </w:t>
      </w:r>
      <w:r w:rsidRPr="00BA5E98">
        <w:t>как выйти к Владыке</w:t>
      </w:r>
      <w:r>
        <w:t xml:space="preserve">, </w:t>
      </w:r>
      <w:r w:rsidRPr="00BA5E98">
        <w:t>проникнуться Огнём Владыки и натренироваться так</w:t>
      </w:r>
      <w:r>
        <w:t xml:space="preserve">, </w:t>
      </w:r>
      <w:r w:rsidRPr="00BA5E98">
        <w:t>чтобы вас не стопорнуло?</w:t>
      </w:r>
    </w:p>
    <w:p w14:paraId="6775A9CC" w14:textId="2A54DF53" w:rsidR="001104A1" w:rsidRPr="00BA5E98" w:rsidRDefault="001104A1" w:rsidP="001104A1">
      <w:pPr>
        <w:tabs>
          <w:tab w:val="left" w:pos="567"/>
          <w:tab w:val="left" w:pos="4470"/>
        </w:tabs>
        <w:ind w:firstLine="426"/>
      </w:pPr>
      <w:r w:rsidRPr="00BA5E98">
        <w:t>Очень многих новеньких на Синтезе стопорит</w:t>
      </w:r>
      <w:r>
        <w:t xml:space="preserve">. </w:t>
      </w:r>
      <w:r w:rsidRPr="00BA5E98">
        <w:t>Вплоть до того</w:t>
      </w:r>
      <w:r>
        <w:t xml:space="preserve">, </w:t>
      </w:r>
      <w:r w:rsidRPr="00BA5E98">
        <w:t>что мы иногда сидим на телефонах и говорим: «Если что</w:t>
      </w:r>
      <w:r w:rsidR="001F5215">
        <w:t xml:space="preserve"> – </w:t>
      </w:r>
      <w:r w:rsidRPr="00BA5E98">
        <w:t>звони»</w:t>
      </w:r>
      <w:r>
        <w:t xml:space="preserve">. </w:t>
      </w:r>
      <w:r w:rsidRPr="00BA5E98">
        <w:t>И вечерний выход из стопора: «А-а-а! Надо сделать так</w:t>
      </w:r>
      <w:r>
        <w:t xml:space="preserve">, </w:t>
      </w:r>
      <w:r w:rsidRPr="00BA5E98">
        <w:t>так</w:t>
      </w:r>
      <w:r>
        <w:t xml:space="preserve">, </w:t>
      </w:r>
      <w:r w:rsidRPr="00BA5E98">
        <w:t>так</w:t>
      </w:r>
      <w:r>
        <w:t xml:space="preserve">. </w:t>
      </w:r>
      <w:r w:rsidRPr="00BA5E98">
        <w:t>Фух</w:t>
      </w:r>
      <w:r>
        <w:t xml:space="preserve">, </w:t>
      </w:r>
      <w:r w:rsidRPr="00BA5E98">
        <w:t>отпустило! А-а-а</w:t>
      </w:r>
      <w:r>
        <w:t xml:space="preserve">, </w:t>
      </w:r>
      <w:r w:rsidRPr="00BA5E98">
        <w:t>это стопорнуло человека!»</w:t>
      </w:r>
    </w:p>
    <w:p w14:paraId="27FFF6B7" w14:textId="77777777" w:rsidR="001104A1" w:rsidRDefault="001104A1" w:rsidP="001104A1">
      <w:pPr>
        <w:tabs>
          <w:tab w:val="left" w:pos="567"/>
          <w:tab w:val="left" w:pos="4470"/>
        </w:tabs>
        <w:ind w:firstLine="426"/>
        <w:rPr>
          <w:i/>
        </w:rPr>
      </w:pPr>
      <w:r w:rsidRPr="00BA5E98">
        <w:t>Я серьёзно</w:t>
      </w:r>
      <w:r>
        <w:t xml:space="preserve">, </w:t>
      </w:r>
      <w:r w:rsidRPr="00BA5E98">
        <w:t>вплоть до</w:t>
      </w:r>
      <w:r>
        <w:t xml:space="preserve">… </w:t>
      </w:r>
      <w:r w:rsidRPr="00BA5E98">
        <w:t>Я называю стойкой контрактурой</w:t>
      </w:r>
      <w:r>
        <w:t xml:space="preserve">. </w:t>
      </w:r>
      <w:r w:rsidRPr="00BA5E98">
        <w:t>Стопорнёт так</w:t>
      </w:r>
      <w:r>
        <w:t xml:space="preserve">, </w:t>
      </w:r>
      <w:r w:rsidRPr="00BA5E98">
        <w:t>что человек потом еле выходит из Синтеза</w:t>
      </w:r>
      <w:r>
        <w:t xml:space="preserve">, </w:t>
      </w:r>
      <w:r w:rsidRPr="00BA5E98">
        <w:t>Тело зажалось от испуга</w:t>
      </w:r>
      <w:r>
        <w:t xml:space="preserve">. </w:t>
      </w:r>
      <w:r w:rsidRPr="00BA5E98">
        <w:t>Бояться-то Владыку нельзя</w:t>
      </w:r>
      <w:r>
        <w:t xml:space="preserve">, </w:t>
      </w:r>
      <w:r w:rsidRPr="00BA5E98">
        <w:t>чуть психанул</w:t>
      </w:r>
      <w:r>
        <w:t xml:space="preserve">, </w:t>
      </w:r>
      <w:r w:rsidRPr="00BA5E98">
        <w:t>и тело пошло</w:t>
      </w:r>
      <w:r>
        <w:t xml:space="preserve">, </w:t>
      </w:r>
      <w:r w:rsidRPr="00BA5E98">
        <w:t>как Буратино</w:t>
      </w:r>
      <w:r>
        <w:t xml:space="preserve">. </w:t>
      </w:r>
      <w:r w:rsidRPr="00BA5E98">
        <w:t>Человек даже не замечает</w:t>
      </w:r>
      <w:r>
        <w:t xml:space="preserve">, </w:t>
      </w:r>
      <w:r w:rsidRPr="00BA5E98">
        <w:t>что он действует</w:t>
      </w:r>
      <w:r>
        <w:t xml:space="preserve">, </w:t>
      </w:r>
      <w:r w:rsidRPr="00BA5E98">
        <w:t>как Буратино</w:t>
      </w:r>
      <w:r>
        <w:t xml:space="preserve">. </w:t>
      </w:r>
      <w:r w:rsidRPr="00BA5E98">
        <w:t>Ровно так и рука махает ровно так</w:t>
      </w:r>
      <w:r>
        <w:t xml:space="preserve">. </w:t>
      </w:r>
      <w:r w:rsidRPr="00BA5E98">
        <w:t>Со стороны-то видно</w:t>
      </w:r>
      <w:r>
        <w:t xml:space="preserve">, </w:t>
      </w:r>
      <w:r w:rsidRPr="00BA5E98">
        <w:t>но люди думают: «</w:t>
      </w:r>
      <w:r w:rsidRPr="00BA5E98">
        <w:rPr>
          <w:i/>
        </w:rPr>
        <w:t>Ладно</w:t>
      </w:r>
      <w:r>
        <w:rPr>
          <w:i/>
        </w:rPr>
        <w:t xml:space="preserve">, </w:t>
      </w:r>
      <w:r w:rsidRPr="00BA5E98">
        <w:rPr>
          <w:i/>
        </w:rPr>
        <w:t>человек там устал»</w:t>
      </w:r>
      <w:r>
        <w:rPr>
          <w:i/>
        </w:rPr>
        <w:t>.</w:t>
      </w:r>
    </w:p>
    <w:p w14:paraId="21A88AC5" w14:textId="6E9751E8" w:rsidR="001104A1" w:rsidRDefault="001104A1" w:rsidP="001104A1">
      <w:pPr>
        <w:tabs>
          <w:tab w:val="left" w:pos="567"/>
          <w:tab w:val="left" w:pos="4470"/>
        </w:tabs>
        <w:ind w:firstLine="426"/>
        <w:rPr>
          <w:i/>
        </w:rPr>
      </w:pPr>
      <w:r w:rsidRPr="00BA5E98">
        <w:t>Ну</w:t>
      </w:r>
      <w:r>
        <w:t xml:space="preserve">, </w:t>
      </w:r>
      <w:r w:rsidRPr="00BA5E98">
        <w:t>так продолжаете</w:t>
      </w:r>
      <w:r>
        <w:t xml:space="preserve">. </w:t>
      </w:r>
      <w:r w:rsidRPr="00BA5E98">
        <w:t>Вы мне предлагайте</w:t>
      </w:r>
      <w:r>
        <w:t xml:space="preserve">. </w:t>
      </w:r>
      <w:r w:rsidRPr="00BA5E98">
        <w:t>Что сделать так</w:t>
      </w:r>
      <w:r>
        <w:t xml:space="preserve">, </w:t>
      </w:r>
      <w:r w:rsidRPr="00BA5E98">
        <w:t>чтобы вас не стопорило? Вы получили новое дело</w:t>
      </w:r>
      <w:r>
        <w:t xml:space="preserve">, </w:t>
      </w:r>
      <w:r w:rsidRPr="00BA5E98">
        <w:t>у вас сложности</w:t>
      </w:r>
      <w:r>
        <w:t xml:space="preserve">. </w:t>
      </w:r>
      <w:r w:rsidRPr="00BA5E98">
        <w:t>Вам нужно войти теперь в новый Огонь</w:t>
      </w:r>
      <w:r>
        <w:t xml:space="preserve">. </w:t>
      </w:r>
      <w:r w:rsidRPr="00BA5E98">
        <w:t>Это то же самое</w:t>
      </w:r>
      <w:r>
        <w:t xml:space="preserve">, </w:t>
      </w:r>
      <w:r w:rsidRPr="00BA5E98">
        <w:t>что входить в Синтез</w:t>
      </w:r>
      <w:r>
        <w:t xml:space="preserve">. </w:t>
      </w:r>
      <w:r w:rsidRPr="00BA5E98">
        <w:t>Только вам дали дело без экзаменов</w:t>
      </w:r>
      <w:r>
        <w:t xml:space="preserve">. </w:t>
      </w:r>
      <w:r w:rsidRPr="00BA5E98">
        <w:t>Но система точно такая же</w:t>
      </w:r>
      <w:r>
        <w:t xml:space="preserve">. </w:t>
      </w:r>
      <w:r w:rsidRPr="00BA5E98">
        <w:t>И</w:t>
      </w:r>
      <w:r>
        <w:t xml:space="preserve">, </w:t>
      </w:r>
      <w:r w:rsidRPr="00BA5E98">
        <w:t>чтобы в этом деле состояться</w:t>
      </w:r>
      <w:r>
        <w:t xml:space="preserve">, </w:t>
      </w:r>
      <w:r w:rsidRPr="00BA5E98">
        <w:t>вы должны проникнуться Огнём Владыки</w:t>
      </w:r>
      <w:r>
        <w:rPr>
          <w:i/>
        </w:rPr>
        <w:t xml:space="preserve">. </w:t>
      </w:r>
      <w:r w:rsidRPr="00BA5E98">
        <w:t>Не</w:t>
      </w:r>
      <w:r>
        <w:t xml:space="preserve">, </w:t>
      </w:r>
      <w:r w:rsidRPr="00BA5E98">
        <w:t>не</w:t>
      </w:r>
      <w:r>
        <w:t xml:space="preserve">, </w:t>
      </w:r>
      <w:r w:rsidRPr="00BA5E98">
        <w:t>не Огнём Отца</w:t>
      </w:r>
      <w:r>
        <w:t xml:space="preserve">. </w:t>
      </w:r>
      <w:r w:rsidRPr="00BA5E98">
        <w:t>Огнём Владыки</w:t>
      </w:r>
      <w:r>
        <w:t xml:space="preserve">. </w:t>
      </w:r>
      <w:r w:rsidRPr="00BA5E98">
        <w:t>Огнём Отца вы уже прониклись</w:t>
      </w:r>
      <w:r>
        <w:t xml:space="preserve">, </w:t>
      </w:r>
      <w:r w:rsidRPr="00BA5E98">
        <w:t>мы вам его ввели</w:t>
      </w:r>
      <w:r>
        <w:t xml:space="preserve">. </w:t>
      </w:r>
      <w:r w:rsidRPr="00BA5E98">
        <w:t>А</w:t>
      </w:r>
      <w:r>
        <w:t xml:space="preserve">, </w:t>
      </w:r>
      <w:r w:rsidRPr="00BA5E98">
        <w:t>чтобы по Жизни действовать делом вы должны действовать Огнём Владыки</w:t>
      </w:r>
      <w:r>
        <w:t xml:space="preserve">, </w:t>
      </w:r>
      <w:r w:rsidRPr="00BA5E98">
        <w:t>чтобы ИВДИВО вам помогало это дело Условиями и Системами сложить</w:t>
      </w:r>
      <w:r>
        <w:t xml:space="preserve">, </w:t>
      </w:r>
      <w:r w:rsidRPr="00BA5E98">
        <w:t>это Огонь только Кут Хуми</w:t>
      </w:r>
      <w:r>
        <w:t xml:space="preserve">, </w:t>
      </w:r>
      <w:r w:rsidRPr="00BA5E98">
        <w:t>Юстас Алексу</w:t>
      </w:r>
      <w:r w:rsidR="001F5215">
        <w:t xml:space="preserve"> – </w:t>
      </w:r>
      <w:r w:rsidRPr="00BA5E98">
        <w:t>дайте Огня</w:t>
      </w:r>
      <w:r>
        <w:t xml:space="preserve">. </w:t>
      </w:r>
      <w:r w:rsidRPr="00BA5E98">
        <w:t>Не хватает Огня к применению</w:t>
      </w:r>
      <w:r>
        <w:t xml:space="preserve">, </w:t>
      </w:r>
      <w:r w:rsidRPr="00BA5E98">
        <w:t>Алекс Юстасу</w:t>
      </w:r>
      <w:r w:rsidR="001F5215">
        <w:t xml:space="preserve"> – </w:t>
      </w:r>
      <w:r w:rsidRPr="00BA5E98">
        <w:t>Огонь направлен</w:t>
      </w:r>
      <w:r>
        <w:t xml:space="preserve">, </w:t>
      </w:r>
      <w:r w:rsidRPr="00BA5E98">
        <w:t>вы почему его не берёте? Ну</w:t>
      </w:r>
      <w:r>
        <w:t xml:space="preserve">, </w:t>
      </w:r>
      <w:r w:rsidRPr="00BA5E98">
        <w:lastRenderedPageBreak/>
        <w:t>просто это Дзен</w:t>
      </w:r>
      <w:r>
        <w:t xml:space="preserve">. </w:t>
      </w:r>
      <w:r w:rsidRPr="00BA5E98">
        <w:t>Не</w:t>
      </w:r>
      <w:r>
        <w:t xml:space="preserve">, </w:t>
      </w:r>
      <w:r w:rsidRPr="00BA5E98">
        <w:t>я посмотрел на перерыве</w:t>
      </w:r>
      <w:r>
        <w:t xml:space="preserve">, </w:t>
      </w:r>
      <w:r w:rsidRPr="00BA5E98">
        <w:t>вы его просто не берёте</w:t>
      </w:r>
      <w:r>
        <w:t xml:space="preserve">, </w:t>
      </w:r>
      <w:r w:rsidRPr="00BA5E98">
        <w:t>намёк</w:t>
      </w:r>
      <w:r>
        <w:t xml:space="preserve">, </w:t>
      </w:r>
      <w:r w:rsidRPr="00BA5E98">
        <w:t>телетайп-то уже работает</w:t>
      </w:r>
      <w:r>
        <w:t xml:space="preserve">, </w:t>
      </w:r>
      <w:r w:rsidRPr="00BA5E98">
        <w:t xml:space="preserve">радистка Кет приехала… </w:t>
      </w:r>
      <w:r w:rsidRPr="00BA5E98">
        <w:rPr>
          <w:i/>
        </w:rPr>
        <w:t>(смех)</w:t>
      </w:r>
      <w:r>
        <w:rPr>
          <w:i/>
        </w:rPr>
        <w:t>.</w:t>
      </w:r>
    </w:p>
    <w:p w14:paraId="59E07B8F" w14:textId="77777777" w:rsidR="001104A1" w:rsidRPr="00BA5E98" w:rsidRDefault="001104A1" w:rsidP="001104A1">
      <w:pPr>
        <w:ind w:firstLine="426"/>
        <w:contextualSpacing/>
      </w:pPr>
      <w:r w:rsidRPr="00BA5E98">
        <w:t>Ну</w:t>
      </w:r>
      <w:r>
        <w:t xml:space="preserve">, </w:t>
      </w:r>
      <w:r w:rsidRPr="00BA5E98">
        <w:t>вышли мы Ипостасным Телом к Кут Хуми</w:t>
      </w:r>
      <w:r>
        <w:t xml:space="preserve">, </w:t>
      </w:r>
      <w:r w:rsidRPr="00BA5E98">
        <w:t>заполнили Ипостасное Тело</w:t>
      </w:r>
      <w:r>
        <w:t xml:space="preserve">, </w:t>
      </w:r>
      <w:r w:rsidRPr="00BA5E98">
        <w:t>дальше?</w:t>
      </w:r>
    </w:p>
    <w:p w14:paraId="13F10E8B" w14:textId="77777777" w:rsidR="001104A1" w:rsidRDefault="001104A1" w:rsidP="001104A1">
      <w:pPr>
        <w:ind w:firstLine="426"/>
        <w:contextualSpacing/>
      </w:pPr>
      <w:r w:rsidRPr="00BA5E98">
        <w:rPr>
          <w:i/>
        </w:rPr>
        <w:t xml:space="preserve">Из </w:t>
      </w:r>
      <w:r>
        <w:rPr>
          <w:i/>
        </w:rPr>
        <w:t xml:space="preserve">зала: </w:t>
      </w:r>
      <w:r w:rsidRPr="00BA5E98">
        <w:rPr>
          <w:i/>
        </w:rPr>
        <w:t>Другие Части тоже заполнить надо</w:t>
      </w:r>
      <w:r>
        <w:t>.</w:t>
      </w:r>
    </w:p>
    <w:p w14:paraId="21C7AC0F" w14:textId="53261B64" w:rsidR="001104A1" w:rsidRPr="00BA5E98" w:rsidRDefault="001104A1" w:rsidP="001104A1">
      <w:pPr>
        <w:ind w:firstLine="426"/>
        <w:contextualSpacing/>
      </w:pPr>
      <w:r w:rsidRPr="00BA5E98">
        <w:t>Другие Части тоже заполнить надо: «Эй</w:t>
      </w:r>
      <w:r>
        <w:t xml:space="preserve">, </w:t>
      </w:r>
      <w:r w:rsidRPr="00BA5E98">
        <w:t>заполняйсь!» Не заполняются</w:t>
      </w:r>
      <w:r>
        <w:t xml:space="preserve">, </w:t>
      </w:r>
      <w:r w:rsidRPr="00BA5E98">
        <w:t>слово «надо»</w:t>
      </w:r>
      <w:r w:rsidR="001F5215">
        <w:rPr>
          <w:i/>
        </w:rPr>
        <w:t xml:space="preserve"> – </w:t>
      </w:r>
      <w:r w:rsidRPr="00BA5E98">
        <w:t>не работает</w:t>
      </w:r>
      <w:r>
        <w:t xml:space="preserve">. </w:t>
      </w:r>
      <w:r w:rsidRPr="00BA5E98">
        <w:t>А если я ещё девочку Наду</w:t>
      </w:r>
      <w:r>
        <w:t xml:space="preserve">, </w:t>
      </w:r>
      <w:r w:rsidRPr="00BA5E98">
        <w:t>ой</w:t>
      </w:r>
      <w:r>
        <w:t xml:space="preserve">, </w:t>
      </w:r>
      <w:r w:rsidRPr="00BA5E98">
        <w:t>извините</w:t>
      </w:r>
      <w:r>
        <w:t xml:space="preserve">, </w:t>
      </w:r>
      <w:r w:rsidRPr="00BA5E98">
        <w:t>Владычицу Наду позову</w:t>
      </w:r>
      <w:r>
        <w:t xml:space="preserve">, </w:t>
      </w:r>
      <w:r w:rsidRPr="00BA5E98">
        <w:t>она тоже тебе скажет: «</w:t>
      </w:r>
      <w:r w:rsidRPr="00BA5E98">
        <w:rPr>
          <w:i/>
        </w:rPr>
        <w:t>Надо»</w:t>
      </w:r>
      <w:r w:rsidR="001F5215">
        <w:rPr>
          <w:i/>
        </w:rPr>
        <w:t> –</w:t>
      </w:r>
      <w:r w:rsidR="001F5215">
        <w:t xml:space="preserve"> </w:t>
      </w:r>
      <w:r w:rsidRPr="00BA5E98">
        <w:t>«</w:t>
      </w:r>
      <w:r w:rsidRPr="00BA5E98">
        <w:rPr>
          <w:i/>
        </w:rPr>
        <w:t>Это ж не знаю</w:t>
      </w:r>
      <w:r>
        <w:rPr>
          <w:i/>
        </w:rPr>
        <w:t xml:space="preserve">, </w:t>
      </w:r>
      <w:r w:rsidRPr="00BA5E98">
        <w:rPr>
          <w:i/>
        </w:rPr>
        <w:t xml:space="preserve">как?» </w:t>
      </w:r>
      <w:r w:rsidRPr="00BA5E98">
        <w:t>Как заполнить другие Части? Согласен</w:t>
      </w:r>
      <w:r>
        <w:t xml:space="preserve">, </w:t>
      </w:r>
      <w:r w:rsidRPr="00BA5E98">
        <w:t>что другие Части тоже надо заполнить</w:t>
      </w:r>
      <w:r>
        <w:t xml:space="preserve">, </w:t>
      </w:r>
      <w:r w:rsidRPr="00BA5E98">
        <w:t>как?</w:t>
      </w:r>
    </w:p>
    <w:p w14:paraId="042092D2" w14:textId="77777777" w:rsidR="001104A1" w:rsidRPr="00BA5E98" w:rsidRDefault="001104A1" w:rsidP="001104A1">
      <w:pPr>
        <w:ind w:firstLine="426"/>
        <w:contextualSpacing/>
      </w:pPr>
      <w:r w:rsidRPr="00BA5E98">
        <w:rPr>
          <w:i/>
        </w:rPr>
        <w:t xml:space="preserve">Из </w:t>
      </w:r>
      <w:r>
        <w:rPr>
          <w:i/>
        </w:rPr>
        <w:t xml:space="preserve">зала: </w:t>
      </w:r>
      <w:r w:rsidRPr="00BA5E98">
        <w:rPr>
          <w:i/>
        </w:rPr>
        <w:t>Возжигаемся огнём резерва каждого</w:t>
      </w:r>
      <w:r w:rsidRPr="00BA5E98">
        <w:t>…</w:t>
      </w:r>
    </w:p>
    <w:p w14:paraId="70AD2DD2" w14:textId="77777777" w:rsidR="001104A1" w:rsidRPr="00BA5E98" w:rsidRDefault="001104A1" w:rsidP="001104A1">
      <w:pPr>
        <w:ind w:firstLine="426"/>
        <w:contextualSpacing/>
      </w:pPr>
      <w:r w:rsidRPr="00BA5E98">
        <w:t>Возжигаемся Огнём и пусть горят</w:t>
      </w:r>
      <w:r>
        <w:t xml:space="preserve">, </w:t>
      </w:r>
      <w:r w:rsidRPr="00BA5E98">
        <w:t>как хотят</w:t>
      </w:r>
      <w:r>
        <w:t xml:space="preserve">, </w:t>
      </w:r>
      <w:r w:rsidRPr="00BA5E98">
        <w:t>да? Не понял</w:t>
      </w:r>
      <w:r>
        <w:t xml:space="preserve">, </w:t>
      </w:r>
      <w:r w:rsidRPr="00BA5E98">
        <w:t>концовки не понял…</w:t>
      </w:r>
    </w:p>
    <w:p w14:paraId="3EC3BF95" w14:textId="77777777" w:rsidR="001104A1" w:rsidRDefault="001104A1" w:rsidP="001104A1">
      <w:pPr>
        <w:ind w:firstLine="426"/>
        <w:contextualSpacing/>
        <w:rPr>
          <w:i/>
        </w:rPr>
      </w:pPr>
      <w:r w:rsidRPr="00BA5E98">
        <w:rPr>
          <w:i/>
        </w:rPr>
        <w:t xml:space="preserve">Из </w:t>
      </w:r>
      <w:r>
        <w:rPr>
          <w:i/>
        </w:rPr>
        <w:t xml:space="preserve">зала: </w:t>
      </w:r>
      <w:r w:rsidRPr="00BA5E98">
        <w:rPr>
          <w:i/>
        </w:rPr>
        <w:t>ИВДИВО каждого возжигаем</w:t>
      </w:r>
    </w:p>
    <w:p w14:paraId="76999F5A" w14:textId="77777777" w:rsidR="001104A1" w:rsidRDefault="001104A1" w:rsidP="001104A1">
      <w:pPr>
        <w:ind w:firstLine="426"/>
        <w:contextualSpacing/>
      </w:pPr>
      <w:r w:rsidRPr="00BA5E98">
        <w:t>И ИВДИВО каждого возжигаем</w:t>
      </w:r>
      <w:r>
        <w:t xml:space="preserve">, </w:t>
      </w:r>
      <w:r w:rsidRPr="00BA5E98">
        <w:t>да</w:t>
      </w:r>
      <w:r>
        <w:t xml:space="preserve">. </w:t>
      </w:r>
      <w:r w:rsidRPr="00BA5E98">
        <w:t>И пусть горят</w:t>
      </w:r>
      <w:r>
        <w:t xml:space="preserve">, </w:t>
      </w:r>
      <w:r w:rsidRPr="00BA5E98">
        <w:t>как хотят</w:t>
      </w:r>
      <w:r>
        <w:t xml:space="preserve">. </w:t>
      </w:r>
      <w:r w:rsidRPr="00BA5E98">
        <w:t>Всё</w:t>
      </w:r>
      <w:r>
        <w:t xml:space="preserve">. </w:t>
      </w:r>
      <w:r w:rsidRPr="00BA5E98">
        <w:t>ИВДИВО каждого у нас тоже на Физике осталось? Это принципиальный вопрос иначе вас понесёт</w:t>
      </w:r>
      <w:r>
        <w:t>.</w:t>
      </w:r>
    </w:p>
    <w:p w14:paraId="7E8332EE" w14:textId="77777777" w:rsidR="001104A1" w:rsidRPr="00BA5E98" w:rsidRDefault="001104A1" w:rsidP="001104A1">
      <w:pPr>
        <w:ind w:firstLine="426"/>
        <w:contextualSpacing/>
        <w:rPr>
          <w:i/>
        </w:rPr>
      </w:pPr>
      <w:r w:rsidRPr="00BA5E98">
        <w:rPr>
          <w:i/>
        </w:rPr>
        <w:t xml:space="preserve">Из </w:t>
      </w:r>
      <w:r>
        <w:rPr>
          <w:i/>
        </w:rPr>
        <w:t xml:space="preserve">зала: </w:t>
      </w:r>
      <w:r w:rsidRPr="00BA5E98">
        <w:rPr>
          <w:i/>
        </w:rPr>
        <w:t>Совершенными Частями</w:t>
      </w:r>
    </w:p>
    <w:p w14:paraId="0A45E2C1" w14:textId="28F5EFF4" w:rsidR="001104A1" w:rsidRDefault="001104A1" w:rsidP="001104A1">
      <w:pPr>
        <w:ind w:firstLine="426"/>
        <w:contextualSpacing/>
      </w:pPr>
      <w:r w:rsidRPr="00BA5E98">
        <w:t>Это потом</w:t>
      </w:r>
      <w:r>
        <w:t xml:space="preserve">, </w:t>
      </w:r>
      <w:r w:rsidRPr="00BA5E98">
        <w:t>если ты не заполняешься обычными Частями</w:t>
      </w:r>
      <w:r>
        <w:t xml:space="preserve">, </w:t>
      </w:r>
      <w:r w:rsidRPr="00BA5E98">
        <w:t>Совершенными</w:t>
      </w:r>
      <w:r>
        <w:t>,</w:t>
      </w:r>
      <w:r w:rsidR="001F5215">
        <w:t xml:space="preserve"> – </w:t>
      </w:r>
      <w:r w:rsidRPr="00BA5E98">
        <w:t>ты</w:t>
      </w:r>
      <w:r>
        <w:t xml:space="preserve">, </w:t>
      </w:r>
      <w:r w:rsidRPr="00BA5E98">
        <w:t>вообще не заполнишься</w:t>
      </w:r>
      <w:r>
        <w:t xml:space="preserve">. </w:t>
      </w:r>
      <w:r w:rsidRPr="00BA5E98">
        <w:t>Ребята</w:t>
      </w:r>
      <w:r>
        <w:t xml:space="preserve">, </w:t>
      </w:r>
      <w:r w:rsidRPr="00BA5E98">
        <w:t>если вы ипостасно проникаетесь Владыкой</w:t>
      </w:r>
      <w:r>
        <w:t xml:space="preserve">, </w:t>
      </w:r>
      <w:r w:rsidRPr="00BA5E98">
        <w:t>то Огонь Владыки должен заполнить не только Ипостасное</w:t>
      </w:r>
      <w:r>
        <w:t xml:space="preserve">, </w:t>
      </w:r>
      <w:r w:rsidRPr="00BA5E98">
        <w:t>но и Физическое Тело</w:t>
      </w:r>
      <w:r>
        <w:t>.</w:t>
      </w:r>
    </w:p>
    <w:p w14:paraId="3618B731" w14:textId="2AC2B1B7" w:rsidR="001104A1" w:rsidRDefault="001104A1" w:rsidP="001104A1">
      <w:pPr>
        <w:ind w:firstLine="426"/>
        <w:contextualSpacing/>
      </w:pPr>
      <w:r w:rsidRPr="00BA5E98">
        <w:t>И у нас есть такое понятие Миракле</w:t>
      </w:r>
      <w:r w:rsidR="001F5215">
        <w:t xml:space="preserve"> – </w:t>
      </w:r>
      <w:r w:rsidRPr="00BA5E98">
        <w:t>чудо</w:t>
      </w:r>
      <w:r>
        <w:t xml:space="preserve">, </w:t>
      </w:r>
      <w:r w:rsidRPr="00BA5E98">
        <w:t>двойного действия перед Владыкой</w:t>
      </w:r>
      <w:r>
        <w:t xml:space="preserve">. </w:t>
      </w:r>
      <w:r w:rsidRPr="00BA5E98">
        <w:t>То есть</w:t>
      </w:r>
      <w:r>
        <w:t xml:space="preserve">, </w:t>
      </w:r>
      <w:r w:rsidRPr="00BA5E98">
        <w:t>действуя там Ипостасным</w:t>
      </w:r>
      <w:r>
        <w:t xml:space="preserve">, </w:t>
      </w:r>
      <w:r w:rsidRPr="00BA5E98">
        <w:t>мы здесь действуем физическим</w:t>
      </w:r>
      <w:r>
        <w:t xml:space="preserve">. </w:t>
      </w:r>
      <w:r w:rsidRPr="00BA5E98">
        <w:t>Если я это у себя не отработаю</w:t>
      </w:r>
      <w:r>
        <w:t xml:space="preserve">, </w:t>
      </w:r>
      <w:r w:rsidRPr="00BA5E98">
        <w:t>я буду не в Огне Владыки</w:t>
      </w:r>
      <w:r>
        <w:t xml:space="preserve">. </w:t>
      </w:r>
      <w:r w:rsidRPr="00BA5E98">
        <w:t>Моё Ипостасное Тело будет в Огне</w:t>
      </w:r>
      <w:r>
        <w:t xml:space="preserve">, </w:t>
      </w:r>
      <w:r w:rsidRPr="00BA5E98">
        <w:t>Физическое не будет в Огне</w:t>
      </w:r>
      <w:r>
        <w:t xml:space="preserve">. </w:t>
      </w:r>
      <w:r w:rsidRPr="00BA5E98">
        <w:t>Значит</w:t>
      </w:r>
      <w:r>
        <w:t xml:space="preserve">, </w:t>
      </w:r>
      <w:r w:rsidRPr="00BA5E98">
        <w:t>у вас в голове должно стоять одно слово</w:t>
      </w:r>
      <w:r w:rsidR="001F5215">
        <w:t xml:space="preserve"> – </w:t>
      </w:r>
      <w:r w:rsidRPr="00BA5E98">
        <w:t>Миракле</w:t>
      </w:r>
      <w:r>
        <w:t xml:space="preserve">. </w:t>
      </w:r>
      <w:r w:rsidRPr="00BA5E98">
        <w:t>Миракль</w:t>
      </w:r>
      <w:r w:rsidR="001F5215">
        <w:t xml:space="preserve"> – </w:t>
      </w:r>
      <w:r w:rsidRPr="00BA5E98">
        <w:t>одновременное действие двумя Телами</w:t>
      </w:r>
      <w:r>
        <w:t xml:space="preserve">, </w:t>
      </w:r>
      <w:r w:rsidRPr="00BA5E98">
        <w:t>более того</w:t>
      </w:r>
      <w:r>
        <w:t xml:space="preserve">, </w:t>
      </w:r>
      <w:r w:rsidRPr="00BA5E98">
        <w:t>я Ипостасным заполнился</w:t>
      </w:r>
      <w:r>
        <w:t xml:space="preserve">, </w:t>
      </w:r>
      <w:r w:rsidRPr="00BA5E98">
        <w:t>Ипостасным опускаюсь в Физическое</w:t>
      </w:r>
      <w:r>
        <w:t xml:space="preserve">, </w:t>
      </w:r>
      <w:r w:rsidRPr="00BA5E98">
        <w:t>внимание</w:t>
      </w:r>
      <w:r>
        <w:t xml:space="preserve">, </w:t>
      </w:r>
      <w:r w:rsidRPr="00BA5E98">
        <w:t>не выходя из кабинета</w:t>
      </w:r>
      <w:r>
        <w:t xml:space="preserve">. </w:t>
      </w:r>
      <w:r w:rsidRPr="00BA5E98">
        <w:t>И кабинет расширяется на это зало</w:t>
      </w:r>
      <w:r>
        <w:t xml:space="preserve">, </w:t>
      </w:r>
      <w:r w:rsidRPr="00BA5E98">
        <w:t>Ипостасно входит в моё Тело Физическое</w:t>
      </w:r>
      <w:r>
        <w:t xml:space="preserve">, </w:t>
      </w:r>
      <w:r w:rsidRPr="00BA5E98">
        <w:t>Физическое тоже заполнилось</w:t>
      </w:r>
      <w:r>
        <w:t xml:space="preserve">, </w:t>
      </w:r>
      <w:r w:rsidRPr="00BA5E98">
        <w:t>кабинет Владыки развёртывается в зале</w:t>
      </w:r>
      <w:r>
        <w:t xml:space="preserve">, </w:t>
      </w:r>
      <w:r w:rsidRPr="00BA5E98">
        <w:t>это тренировка Владык Синтезом</w:t>
      </w:r>
      <w:r>
        <w:t>.</w:t>
      </w:r>
    </w:p>
    <w:p w14:paraId="6D38ABAA" w14:textId="62BE08D2" w:rsidR="001104A1" w:rsidRDefault="001104A1" w:rsidP="001104A1">
      <w:pPr>
        <w:ind w:firstLine="426"/>
        <w:contextualSpacing/>
      </w:pPr>
      <w:r w:rsidRPr="00BA5E98">
        <w:t>Это мы делаем обязательно</w:t>
      </w:r>
      <w:r>
        <w:t xml:space="preserve">, </w:t>
      </w:r>
      <w:r w:rsidRPr="00BA5E98">
        <w:t>это один из Экзаменов</w:t>
      </w:r>
      <w:r>
        <w:t xml:space="preserve">. </w:t>
      </w:r>
      <w:r w:rsidRPr="00BA5E98">
        <w:t>Среда Владыки поддерживается</w:t>
      </w:r>
      <w:r>
        <w:t xml:space="preserve">, </w:t>
      </w:r>
      <w:r w:rsidRPr="00BA5E98">
        <w:t>но на этом не заканчивается</w:t>
      </w:r>
      <w:r>
        <w:t xml:space="preserve">. </w:t>
      </w:r>
      <w:r w:rsidRPr="00BA5E98">
        <w:t>У Владык на этом всё заканчивается</w:t>
      </w:r>
      <w:r>
        <w:t xml:space="preserve">, </w:t>
      </w:r>
      <w:r w:rsidRPr="00BA5E98">
        <w:t>то есть главное</w:t>
      </w:r>
      <w:r w:rsidR="001F5215">
        <w:t xml:space="preserve"> – </w:t>
      </w:r>
      <w:r w:rsidRPr="00BA5E98">
        <w:t>выразить Владыку собой</w:t>
      </w:r>
      <w:r>
        <w:t xml:space="preserve">. </w:t>
      </w:r>
      <w:r w:rsidRPr="00BA5E98">
        <w:t>А у нас нет</w:t>
      </w:r>
      <w:r>
        <w:t xml:space="preserve">. </w:t>
      </w:r>
      <w:r w:rsidRPr="00BA5E98">
        <w:t>А дальше мы этот Огонь</w:t>
      </w:r>
      <w:r w:rsidR="001F5215">
        <w:t xml:space="preserve"> – </w:t>
      </w:r>
      <w:r w:rsidRPr="00BA5E98">
        <w:t>по всем 4096 Частям</w:t>
      </w:r>
      <w:r>
        <w:t xml:space="preserve">. </w:t>
      </w:r>
      <w:r w:rsidRPr="00BA5E98">
        <w:t>Нет</w:t>
      </w:r>
      <w:r>
        <w:t xml:space="preserve">, </w:t>
      </w:r>
      <w:r w:rsidRPr="00BA5E98">
        <w:t>чтобы не из ушей капало</w:t>
      </w:r>
      <w:r w:rsidR="001F5215">
        <w:t xml:space="preserve"> – </w:t>
      </w:r>
      <w:r w:rsidRPr="00BA5E98">
        <w:t>из темечка текло</w:t>
      </w:r>
      <w:r>
        <w:t xml:space="preserve">. </w:t>
      </w:r>
      <w:r w:rsidRPr="00BA5E98">
        <w:t>Если будет только из ушей капать</w:t>
      </w:r>
      <w:r>
        <w:t xml:space="preserve">, </w:t>
      </w:r>
      <w:r w:rsidRPr="00BA5E98">
        <w:t>опять будет не полное заполнение</w:t>
      </w:r>
      <w:r>
        <w:t xml:space="preserve">. </w:t>
      </w:r>
      <w:r w:rsidRPr="00BA5E98">
        <w:t>Важно</w:t>
      </w:r>
      <w:r>
        <w:t xml:space="preserve">, </w:t>
      </w:r>
      <w:r w:rsidRPr="00BA5E98">
        <w:t>чтобы отсюда фонтанчик бил</w:t>
      </w:r>
      <w:r>
        <w:t xml:space="preserve">. </w:t>
      </w:r>
      <w:r w:rsidRPr="00BA5E98">
        <w:t>И когда Ипостасное Тело вошло в Физическое</w:t>
      </w:r>
      <w:r>
        <w:t xml:space="preserve">, </w:t>
      </w:r>
      <w:r w:rsidRPr="00BA5E98">
        <w:t>вот он кабинет Владыки</w:t>
      </w:r>
      <w:r w:rsidR="001F5215">
        <w:t xml:space="preserve"> – </w:t>
      </w:r>
      <w:r w:rsidRPr="00BA5E98">
        <w:t>возник Миракль</w:t>
      </w:r>
      <w:r>
        <w:t xml:space="preserve">, </w:t>
      </w:r>
      <w:r w:rsidRPr="00BA5E98">
        <w:t>кабинет и там</w:t>
      </w:r>
      <w:r>
        <w:t xml:space="preserve">, </w:t>
      </w:r>
      <w:r w:rsidRPr="00BA5E98">
        <w:t>и здесь</w:t>
      </w:r>
      <w:r>
        <w:t xml:space="preserve">, </w:t>
      </w:r>
      <w:r w:rsidRPr="00BA5E98">
        <w:t>и не надо высокий кабинет</w:t>
      </w:r>
      <w:r>
        <w:t xml:space="preserve">, </w:t>
      </w:r>
      <w:r w:rsidRPr="00BA5E98">
        <w:t>из первых 14</w:t>
      </w:r>
      <w:r>
        <w:t xml:space="preserve">, </w:t>
      </w:r>
      <w:r w:rsidRPr="00BA5E98">
        <w:t>хотя бы</w:t>
      </w:r>
      <w:r>
        <w:t xml:space="preserve">. </w:t>
      </w:r>
      <w:r w:rsidRPr="00BA5E98">
        <w:t>Но вы Аватары</w:t>
      </w:r>
      <w:r w:rsidR="001F5215">
        <w:t xml:space="preserve"> – </w:t>
      </w:r>
      <w:r w:rsidRPr="00BA5E98">
        <w:t>15</w:t>
      </w:r>
      <w:r>
        <w:t xml:space="preserve">, </w:t>
      </w:r>
      <w:r w:rsidRPr="00BA5E98">
        <w:t>Аватары это 15</w:t>
      </w:r>
      <w:r>
        <w:t>.</w:t>
      </w:r>
    </w:p>
    <w:p w14:paraId="321E82EF" w14:textId="5EA0FA0A" w:rsidR="001104A1" w:rsidRDefault="001104A1" w:rsidP="001104A1">
      <w:pPr>
        <w:ind w:firstLine="426"/>
        <w:contextualSpacing/>
      </w:pPr>
      <w:r w:rsidRPr="00BA5E98">
        <w:t>Вначале вы должны оттренироваться 15 Реальностями</w:t>
      </w:r>
      <w:r>
        <w:t xml:space="preserve">, </w:t>
      </w:r>
      <w:r w:rsidRPr="00BA5E98">
        <w:t>нельзя выше</w:t>
      </w:r>
      <w:r w:rsidR="001F5215">
        <w:t xml:space="preserve"> – </w:t>
      </w:r>
      <w:r w:rsidRPr="00BA5E98">
        <w:t>самые тяжёлые Реальности первые</w:t>
      </w:r>
      <w:r>
        <w:t xml:space="preserve">. </w:t>
      </w:r>
      <w:r w:rsidRPr="00BA5E98">
        <w:t>Если вы по ним оттренируетесь</w:t>
      </w:r>
      <w:r>
        <w:t xml:space="preserve">, </w:t>
      </w:r>
      <w:r w:rsidRPr="00BA5E98">
        <w:t>потом вы будете бегать куда угодно</w:t>
      </w:r>
      <w:r>
        <w:t xml:space="preserve">. </w:t>
      </w:r>
      <w:r w:rsidRPr="00BA5E98">
        <w:t>Если вы по первым 16 не оттренируетесь</w:t>
      </w:r>
      <w:r>
        <w:t xml:space="preserve">, </w:t>
      </w:r>
      <w:r w:rsidRPr="00BA5E98">
        <w:t>куда бы вы не вышли</w:t>
      </w:r>
      <w:r>
        <w:t xml:space="preserve">, </w:t>
      </w:r>
      <w:r w:rsidRPr="00BA5E98">
        <w:t>вы будете спускаться в тяжёлые первые 15</w:t>
      </w:r>
      <w:r>
        <w:t xml:space="preserve">, </w:t>
      </w:r>
      <w:r w:rsidRPr="00BA5E98">
        <w:t>как Аватары</w:t>
      </w:r>
      <w:r>
        <w:t xml:space="preserve">. </w:t>
      </w:r>
      <w:r w:rsidRPr="00BA5E98">
        <w:t>Это самые тяжёлые</w:t>
      </w:r>
      <w:r>
        <w:t xml:space="preserve">, </w:t>
      </w:r>
      <w:r w:rsidRPr="00BA5E98">
        <w:t>самые мощные и самые важные Реальности</w:t>
      </w:r>
      <w:r>
        <w:t xml:space="preserve">, </w:t>
      </w:r>
      <w:r w:rsidRPr="00BA5E98">
        <w:t>первые 16</w:t>
      </w:r>
      <w:r>
        <w:t xml:space="preserve">, </w:t>
      </w:r>
      <w:r w:rsidRPr="00BA5E98">
        <w:t>запомните</w:t>
      </w:r>
      <w:r>
        <w:t xml:space="preserve">. </w:t>
      </w:r>
      <w:r w:rsidRPr="00BA5E98">
        <w:t>Поэтому первый курс самый тяжёлый Синтезом</w:t>
      </w:r>
      <w:r>
        <w:t xml:space="preserve">. </w:t>
      </w:r>
      <w:r w:rsidRPr="00BA5E98">
        <w:t>Синтез тяжёлый сам по себе</w:t>
      </w:r>
      <w:r>
        <w:t xml:space="preserve">. </w:t>
      </w:r>
      <w:r w:rsidRPr="00BA5E98">
        <w:t>Вот он мощный</w:t>
      </w:r>
      <w:r>
        <w:t xml:space="preserve">, </w:t>
      </w:r>
      <w:r w:rsidRPr="00BA5E98">
        <w:t>его проживание</w:t>
      </w:r>
      <w:r>
        <w:t xml:space="preserve">, </w:t>
      </w:r>
      <w:r w:rsidRPr="00BA5E98">
        <w:t>он прямо аж вязкий такой по плотности</w:t>
      </w:r>
      <w:r>
        <w:t xml:space="preserve">, </w:t>
      </w:r>
      <w:r w:rsidRPr="00BA5E98">
        <w:t>и он хороший</w:t>
      </w:r>
      <w:r>
        <w:t>.</w:t>
      </w:r>
    </w:p>
    <w:p w14:paraId="5791CD22" w14:textId="710985F3" w:rsidR="001104A1" w:rsidRDefault="001104A1" w:rsidP="001104A1">
      <w:pPr>
        <w:ind w:firstLine="426"/>
        <w:contextualSpacing/>
      </w:pPr>
      <w:r w:rsidRPr="00BA5E98">
        <w:t>Опустили Ипостасное Тело</w:t>
      </w:r>
      <w:r>
        <w:t xml:space="preserve">, </w:t>
      </w:r>
      <w:r w:rsidRPr="00BA5E98">
        <w:t>развернули кабинет Владыки</w:t>
      </w:r>
      <w:r>
        <w:t xml:space="preserve">, </w:t>
      </w:r>
      <w:r w:rsidRPr="00BA5E98">
        <w:t>заполнили все Части Огнём Владыки</w:t>
      </w:r>
      <w:r>
        <w:t xml:space="preserve">, </w:t>
      </w:r>
      <w:r w:rsidRPr="00BA5E98">
        <w:t>желательно 4096</w:t>
      </w:r>
      <w:r>
        <w:t xml:space="preserve">, </w:t>
      </w:r>
      <w:r w:rsidRPr="00BA5E98">
        <w:t>и не так</w:t>
      </w:r>
      <w:r>
        <w:t xml:space="preserve">, </w:t>
      </w:r>
      <w:r w:rsidRPr="00BA5E98">
        <w:t>что заполнились Части</w:t>
      </w:r>
      <w:r>
        <w:t xml:space="preserve">, </w:t>
      </w:r>
      <w:r w:rsidRPr="00BA5E98">
        <w:t>а 16 раз заполнились 256 Частей</w:t>
      </w:r>
      <w:r w:rsidR="001F5215">
        <w:t xml:space="preserve"> – </w:t>
      </w:r>
      <w:r w:rsidRPr="00BA5E98">
        <w:t>первая Эволюция</w:t>
      </w:r>
      <w:r>
        <w:t xml:space="preserve">, </w:t>
      </w:r>
      <w:r w:rsidRPr="00BA5E98">
        <w:t>ну это вы</w:t>
      </w:r>
      <w:r w:rsidR="001F5215">
        <w:t xml:space="preserve"> – </w:t>
      </w:r>
      <w:r w:rsidRPr="00BA5E98">
        <w:t>стандарт</w:t>
      </w:r>
      <w:r>
        <w:t xml:space="preserve">. </w:t>
      </w:r>
      <w:r w:rsidRPr="00BA5E98">
        <w:t>Заполнились 256 Частей Человеком Творящего Синтеза</w:t>
      </w:r>
      <w:r w:rsidR="001F5215">
        <w:t xml:space="preserve"> – </w:t>
      </w:r>
      <w:r w:rsidRPr="00BA5E98">
        <w:t>второй стандарт и пошли вверх</w:t>
      </w:r>
      <w:r>
        <w:t xml:space="preserve">. </w:t>
      </w:r>
      <w:r w:rsidRPr="00BA5E98">
        <w:t>Итак</w:t>
      </w:r>
      <w:r>
        <w:t xml:space="preserve">, </w:t>
      </w:r>
      <w:r w:rsidRPr="00BA5E98">
        <w:t>по 256 Частей заполнять</w:t>
      </w:r>
      <w:r>
        <w:t xml:space="preserve">, </w:t>
      </w:r>
      <w:r w:rsidRPr="00BA5E98">
        <w:t>не больше</w:t>
      </w:r>
      <w:r>
        <w:t xml:space="preserve">. </w:t>
      </w:r>
      <w:r w:rsidRPr="00BA5E98">
        <w:t>Почему по 256? Потому что Иерархия это 256 и Аватар Кут Хуми во взаимоорганизации отражает 255 остальных</w:t>
      </w:r>
      <w:r>
        <w:t xml:space="preserve">, </w:t>
      </w:r>
      <w:r w:rsidRPr="00BA5E98">
        <w:t>сам</w:t>
      </w:r>
      <w:r w:rsidR="001F5215">
        <w:t xml:space="preserve"> – </w:t>
      </w:r>
      <w:r w:rsidRPr="00BA5E98">
        <w:t>256-й</w:t>
      </w:r>
      <w:r>
        <w:t>.</w:t>
      </w:r>
    </w:p>
    <w:p w14:paraId="0F77880B" w14:textId="5C578B76" w:rsidR="001104A1" w:rsidRDefault="001104A1" w:rsidP="001104A1">
      <w:pPr>
        <w:ind w:firstLine="426"/>
        <w:contextualSpacing/>
      </w:pPr>
      <w:r w:rsidRPr="00BA5E98">
        <w:t>Корректно? Значит</w:t>
      </w:r>
      <w:r>
        <w:t xml:space="preserve">, </w:t>
      </w:r>
      <w:r w:rsidRPr="00BA5E98">
        <w:t>проникаясь Кут Хуми</w:t>
      </w:r>
      <w:r>
        <w:t xml:space="preserve">, </w:t>
      </w:r>
      <w:r w:rsidRPr="00BA5E98">
        <w:t>выгоднее всего заполняться по 256</w:t>
      </w:r>
      <w:r>
        <w:t xml:space="preserve">. </w:t>
      </w:r>
      <w:r w:rsidRPr="00BA5E98">
        <w:t>Мы даже сегодня говорили</w:t>
      </w:r>
      <w:r>
        <w:t xml:space="preserve">, </w:t>
      </w:r>
      <w:r w:rsidRPr="00BA5E98">
        <w:t>что Аватар Иерархизации</w:t>
      </w:r>
      <w:r w:rsidR="001F5215">
        <w:t xml:space="preserve"> – </w:t>
      </w:r>
      <w:r w:rsidRPr="00BA5E98">
        <w:t>173</w:t>
      </w:r>
      <w:r>
        <w:t xml:space="preserve">, </w:t>
      </w:r>
      <w:r w:rsidRPr="00BA5E98">
        <w:t>173 раза по 256</w:t>
      </w:r>
      <w:r>
        <w:t xml:space="preserve">, </w:t>
      </w:r>
      <w:r w:rsidRPr="00BA5E98">
        <w:t>не по 4096</w:t>
      </w:r>
      <w:r>
        <w:t xml:space="preserve">, </w:t>
      </w:r>
      <w:r w:rsidRPr="00BA5E98">
        <w:t>потому что Иерархов у нас 256</w:t>
      </w:r>
      <w:r>
        <w:t xml:space="preserve">. </w:t>
      </w:r>
      <w:r w:rsidRPr="00BA5E98">
        <w:t>Значит</w:t>
      </w:r>
      <w:r>
        <w:t xml:space="preserve">, </w:t>
      </w:r>
      <w:r w:rsidRPr="00BA5E98">
        <w:t>самый корректный вариант заполнения</w:t>
      </w:r>
      <w:r>
        <w:t xml:space="preserve">, </w:t>
      </w:r>
      <w:r w:rsidRPr="00BA5E98">
        <w:t>максимум по 256</w:t>
      </w:r>
      <w:r>
        <w:t xml:space="preserve">, </w:t>
      </w:r>
      <w:r w:rsidRPr="00BA5E98">
        <w:t>меньше тоже не имеет смысла</w:t>
      </w:r>
      <w:r>
        <w:t xml:space="preserve">, </w:t>
      </w:r>
      <w:r w:rsidRPr="00BA5E98">
        <w:t>потому что Кут Хуми</w:t>
      </w:r>
      <w:r w:rsidR="001F5215">
        <w:t xml:space="preserve"> – </w:t>
      </w:r>
      <w:r w:rsidRPr="00BA5E98">
        <w:t>192-й Иерарх</w:t>
      </w:r>
      <w:r>
        <w:t xml:space="preserve">, </w:t>
      </w:r>
      <w:r w:rsidRPr="00BA5E98">
        <w:t>понятно</w:t>
      </w:r>
      <w:r>
        <w:t xml:space="preserve">, </w:t>
      </w:r>
      <w:r w:rsidRPr="00BA5E98">
        <w:t>да? И плюс вы Аватар Иерархизации</w:t>
      </w:r>
      <w:r w:rsidR="001F5215">
        <w:t xml:space="preserve"> – </w:t>
      </w:r>
      <w:r w:rsidRPr="00BA5E98">
        <w:t>255 выражение</w:t>
      </w:r>
      <w:r>
        <w:t>.</w:t>
      </w:r>
    </w:p>
    <w:p w14:paraId="77AAB6AE" w14:textId="56236CE8" w:rsidR="001104A1" w:rsidRDefault="001104A1" w:rsidP="001104A1">
      <w:pPr>
        <w:ind w:firstLine="426"/>
        <w:contextualSpacing/>
      </w:pPr>
      <w:r w:rsidRPr="00BA5E98">
        <w:t>Значит</w:t>
      </w:r>
      <w:r>
        <w:t xml:space="preserve">, </w:t>
      </w:r>
      <w:r w:rsidRPr="00BA5E98">
        <w:t>вы должны вот</w:t>
      </w:r>
      <w:r>
        <w:t xml:space="preserve">, </w:t>
      </w:r>
      <w:r w:rsidRPr="00BA5E98">
        <w:t>извините за грубое слово</w:t>
      </w:r>
      <w:r>
        <w:t xml:space="preserve">, </w:t>
      </w:r>
      <w:r w:rsidRPr="00BA5E98">
        <w:t>отутюжить Огонь в себе по 256</w:t>
      </w:r>
      <w:r>
        <w:t xml:space="preserve">. </w:t>
      </w:r>
      <w:r w:rsidRPr="00BA5E98">
        <w:t>Не знаю</w:t>
      </w:r>
      <w:r>
        <w:t xml:space="preserve">, </w:t>
      </w:r>
      <w:r w:rsidRPr="00BA5E98">
        <w:t>как отутюжить</w:t>
      </w:r>
      <w:r>
        <w:t xml:space="preserve">, </w:t>
      </w:r>
      <w:r w:rsidRPr="00BA5E98">
        <w:t>но прижечь</w:t>
      </w:r>
      <w:r w:rsidR="001F5215">
        <w:t xml:space="preserve"> – </w:t>
      </w:r>
      <w:r w:rsidRPr="00BA5E98">
        <w:t>точно</w:t>
      </w:r>
      <w:r>
        <w:t>.</w:t>
      </w:r>
    </w:p>
    <w:p w14:paraId="6B2F2340" w14:textId="69ED6277" w:rsidR="001104A1" w:rsidRDefault="001104A1" w:rsidP="001104A1">
      <w:pPr>
        <w:ind w:firstLine="426"/>
        <w:contextualSpacing/>
      </w:pPr>
      <w:r w:rsidRPr="00BA5E98">
        <w:t>И вот 16 Эволюций по 256</w:t>
      </w:r>
      <w:r>
        <w:t xml:space="preserve">, </w:t>
      </w:r>
      <w:r w:rsidRPr="00BA5E98">
        <w:t>заполнение</w:t>
      </w:r>
      <w:r>
        <w:t xml:space="preserve">, </w:t>
      </w:r>
      <w:r w:rsidRPr="00BA5E98">
        <w:t>заполнение</w:t>
      </w:r>
      <w:r>
        <w:t xml:space="preserve">, </w:t>
      </w:r>
      <w:r w:rsidRPr="00BA5E98">
        <w:t>внимание</w:t>
      </w:r>
      <w:r>
        <w:t xml:space="preserve">, </w:t>
      </w:r>
      <w:r w:rsidRPr="00BA5E98">
        <w:t>если вы уже устали и у вас стоит Огонь вот тут</w:t>
      </w:r>
      <w:r>
        <w:t xml:space="preserve">, </w:t>
      </w:r>
      <w:r w:rsidRPr="00BA5E98">
        <w:t>больше не могу</w:t>
      </w:r>
      <w:r w:rsidR="001F5215">
        <w:t xml:space="preserve"> – </w:t>
      </w:r>
      <w:r w:rsidRPr="00BA5E98">
        <w:t>отдыхаете</w:t>
      </w:r>
      <w:r>
        <w:t xml:space="preserve">. </w:t>
      </w:r>
      <w:r w:rsidRPr="00BA5E98">
        <w:t>А потом опять</w:t>
      </w:r>
      <w:r>
        <w:t xml:space="preserve">, </w:t>
      </w:r>
      <w:r w:rsidRPr="00BA5E98">
        <w:t>то же самое заново</w:t>
      </w:r>
      <w:r>
        <w:t xml:space="preserve">. </w:t>
      </w:r>
      <w:r w:rsidRPr="00BA5E98">
        <w:t>А он: «А у меня аж даже вот здесь стоит…» А мне так и говорят: «Больше не могу» Я говорю: «Отдыхаем: сутки</w:t>
      </w:r>
      <w:r>
        <w:t xml:space="preserve">, </w:t>
      </w:r>
      <w:r w:rsidRPr="00BA5E98">
        <w:t>двое</w:t>
      </w:r>
      <w:r>
        <w:t xml:space="preserve">, </w:t>
      </w:r>
      <w:r w:rsidRPr="00BA5E98">
        <w:t>неделю</w:t>
      </w:r>
      <w:r>
        <w:t xml:space="preserve">, </w:t>
      </w:r>
      <w:r w:rsidRPr="00BA5E98">
        <w:t>пока не усвоится»</w:t>
      </w:r>
      <w:r>
        <w:t xml:space="preserve">. </w:t>
      </w:r>
      <w:r w:rsidRPr="00BA5E98">
        <w:t>Уплотняем в ноги</w:t>
      </w:r>
      <w:r>
        <w:t xml:space="preserve">, </w:t>
      </w:r>
      <w:r w:rsidRPr="00BA5E98">
        <w:t>и так до тех пор</w:t>
      </w:r>
      <w:r>
        <w:t xml:space="preserve">, </w:t>
      </w:r>
      <w:r w:rsidRPr="00BA5E98">
        <w:t>пока вы не заполните 4096 Частей 16 Эволюциями физически</w:t>
      </w:r>
      <w:r>
        <w:t xml:space="preserve">, </w:t>
      </w:r>
      <w:r w:rsidRPr="00BA5E98">
        <w:t>нет исключений</w:t>
      </w:r>
      <w:r>
        <w:t>.</w:t>
      </w:r>
    </w:p>
    <w:p w14:paraId="0A6839C7" w14:textId="11776059" w:rsidR="001104A1" w:rsidRDefault="001104A1" w:rsidP="001104A1">
      <w:pPr>
        <w:ind w:firstLine="426"/>
        <w:contextualSpacing/>
      </w:pPr>
      <w:r w:rsidRPr="00BA5E98">
        <w:lastRenderedPageBreak/>
        <w:t>Логика понятна? Потом</w:t>
      </w:r>
      <w:r>
        <w:t xml:space="preserve">, </w:t>
      </w:r>
      <w:r w:rsidRPr="00BA5E98">
        <w:t>желательно</w:t>
      </w:r>
      <w:r>
        <w:t xml:space="preserve">, </w:t>
      </w:r>
      <w:r w:rsidRPr="00BA5E98">
        <w:t>то же самое замучить Системы</w:t>
      </w:r>
      <w:r>
        <w:t xml:space="preserve">, </w:t>
      </w:r>
      <w:r w:rsidRPr="00BA5E98">
        <w:t>Аппараты и Частности</w:t>
      </w:r>
      <w:r>
        <w:t xml:space="preserve">, </w:t>
      </w:r>
      <w:r w:rsidRPr="00BA5E98">
        <w:t>но это мы не требуем</w:t>
      </w:r>
      <w:r>
        <w:t xml:space="preserve">, </w:t>
      </w:r>
      <w:r w:rsidRPr="00BA5E98">
        <w:t>если захотите</w:t>
      </w:r>
      <w:r>
        <w:t xml:space="preserve">. </w:t>
      </w:r>
      <w:r w:rsidRPr="00BA5E98">
        <w:t>Для тех</w:t>
      </w:r>
      <w:r>
        <w:t xml:space="preserve">, </w:t>
      </w:r>
      <w:r w:rsidRPr="00BA5E98">
        <w:t>кто любит помазохистее</w:t>
      </w:r>
      <w:r>
        <w:t xml:space="preserve">, </w:t>
      </w:r>
      <w:r w:rsidRPr="00BA5E98">
        <w:t>можете добавить Системы</w:t>
      </w:r>
      <w:r>
        <w:t xml:space="preserve">, </w:t>
      </w:r>
      <w:r w:rsidRPr="00BA5E98">
        <w:t>Аппараты и Частности</w:t>
      </w:r>
      <w:r>
        <w:t xml:space="preserve">. </w:t>
      </w:r>
      <w:r w:rsidRPr="00BA5E98">
        <w:t>Их просто нет</w:t>
      </w:r>
      <w:r>
        <w:t xml:space="preserve">, </w:t>
      </w:r>
      <w:r w:rsidRPr="00BA5E98">
        <w:t>поэтому заполнять нечего</w:t>
      </w:r>
      <w:r>
        <w:t xml:space="preserve">, </w:t>
      </w:r>
      <w:r w:rsidRPr="00BA5E98">
        <w:t>но Огонь-то туда пойдёт</w:t>
      </w:r>
      <w:r w:rsidR="001F5215">
        <w:t xml:space="preserve"> – </w:t>
      </w:r>
      <w:r w:rsidRPr="00BA5E98">
        <w:t>расти начнут</w:t>
      </w:r>
      <w:r>
        <w:t xml:space="preserve">, </w:t>
      </w:r>
      <w:r w:rsidRPr="00BA5E98">
        <w:t>расти начнут</w:t>
      </w:r>
      <w:r>
        <w:t xml:space="preserve">. </w:t>
      </w:r>
      <w:r w:rsidRPr="00BA5E98">
        <w:t>Очень полезная штука</w:t>
      </w:r>
      <w:r>
        <w:t xml:space="preserve">, </w:t>
      </w:r>
      <w:r w:rsidRPr="00BA5E98">
        <w:t>если начнут расти</w:t>
      </w:r>
      <w:r>
        <w:t>.</w:t>
      </w:r>
    </w:p>
    <w:p w14:paraId="5B7D2D94" w14:textId="49D0B907" w:rsidR="001104A1" w:rsidRDefault="001104A1" w:rsidP="001104A1">
      <w:pPr>
        <w:ind w:firstLine="426"/>
        <w:contextualSpacing/>
      </w:pPr>
      <w:r w:rsidRPr="00BA5E98">
        <w:t>Зачем их заполнять? Чтобы их было 16384</w:t>
      </w:r>
      <w:r>
        <w:t xml:space="preserve">. </w:t>
      </w:r>
      <w:r w:rsidRPr="00BA5E98">
        <w:t>И вот так запихивая в себя Огонь</w:t>
      </w:r>
      <w:r>
        <w:t xml:space="preserve">, </w:t>
      </w:r>
      <w:r w:rsidRPr="00BA5E98">
        <w:t>вы заставите себя выражать Огонь Кут Хуми</w:t>
      </w:r>
      <w:r>
        <w:t xml:space="preserve">. </w:t>
      </w:r>
      <w:r w:rsidRPr="00BA5E98">
        <w:t>Ну и чем будет плотнее Огонь в вас</w:t>
      </w:r>
      <w:r>
        <w:t xml:space="preserve">, </w:t>
      </w:r>
      <w:r w:rsidRPr="00BA5E98">
        <w:t>тем легче взять Огонь вашего дела</w:t>
      </w:r>
      <w:r>
        <w:t xml:space="preserve">. </w:t>
      </w:r>
      <w:r w:rsidRPr="00BA5E98">
        <w:t>И главное</w:t>
      </w:r>
      <w:r w:rsidR="001F5215">
        <w:t xml:space="preserve"> – </w:t>
      </w:r>
      <w:r w:rsidRPr="00BA5E98">
        <w:t>Иерархизация наступит</w:t>
      </w:r>
      <w:r>
        <w:t xml:space="preserve">, </w:t>
      </w:r>
      <w:r w:rsidRPr="00BA5E98">
        <w:t>потому что вы постоянно будете в уплотнённом Огне</w:t>
      </w:r>
      <w:r>
        <w:t xml:space="preserve">. </w:t>
      </w:r>
      <w:r w:rsidRPr="00BA5E98">
        <w:t>И это только я рассказываю легко</w:t>
      </w:r>
      <w:r>
        <w:t xml:space="preserve">. </w:t>
      </w:r>
      <w:r w:rsidRPr="00BA5E98">
        <w:t>Здесь вот сидят несколько служащих</w:t>
      </w:r>
      <w:r>
        <w:t xml:space="preserve">, </w:t>
      </w:r>
      <w:r w:rsidRPr="00BA5E98">
        <w:t>которые сдают Экзамены</w:t>
      </w:r>
      <w:r>
        <w:t xml:space="preserve">, </w:t>
      </w:r>
      <w:r w:rsidRPr="00BA5E98">
        <w:t>они знают</w:t>
      </w:r>
      <w:r>
        <w:t xml:space="preserve">, </w:t>
      </w:r>
      <w:r w:rsidRPr="00BA5E98">
        <w:t>как это легко</w:t>
      </w:r>
      <w:r>
        <w:t xml:space="preserve">, </w:t>
      </w:r>
      <w:r w:rsidRPr="00BA5E98">
        <w:t>в кавычках</w:t>
      </w:r>
      <w:r>
        <w:t xml:space="preserve">. </w:t>
      </w:r>
      <w:r w:rsidRPr="00BA5E98">
        <w:t>Поэтому</w:t>
      </w:r>
      <w:r>
        <w:t xml:space="preserve">, </w:t>
      </w:r>
      <w:r w:rsidRPr="00BA5E98">
        <w:t>когда я вчера рассказывал</w:t>
      </w:r>
      <w:r>
        <w:t xml:space="preserve">, </w:t>
      </w:r>
      <w:r w:rsidRPr="00BA5E98">
        <w:t>что</w:t>
      </w:r>
      <w:r>
        <w:t xml:space="preserve">, </w:t>
      </w:r>
      <w:r w:rsidRPr="00BA5E98">
        <w:t>чтобы привлекать новеньких</w:t>
      </w:r>
      <w:r>
        <w:t xml:space="preserve">, </w:t>
      </w:r>
      <w:r w:rsidRPr="00BA5E98">
        <w:t>нужно всего лишь выражать Кут Хуми собою</w:t>
      </w:r>
      <w:r>
        <w:t xml:space="preserve">, </w:t>
      </w:r>
      <w:r w:rsidRPr="00BA5E98">
        <w:t>все сказали: «Ах</w:t>
      </w:r>
      <w:r>
        <w:t xml:space="preserve">, </w:t>
      </w:r>
      <w:r w:rsidRPr="00BA5E98">
        <w:t>как легко</w:t>
      </w:r>
      <w:r>
        <w:t xml:space="preserve">, </w:t>
      </w:r>
      <w:r w:rsidRPr="00BA5E98">
        <w:t>всего лишь выражать Кут Хуми</w:t>
      </w:r>
      <w:r>
        <w:t xml:space="preserve">, </w:t>
      </w:r>
      <w:r w:rsidRPr="00BA5E98">
        <w:t>и все притянутся»</w:t>
      </w:r>
      <w:r>
        <w:t>.</w:t>
      </w:r>
    </w:p>
    <w:p w14:paraId="6C4A7FFF" w14:textId="77777777" w:rsidR="001104A1" w:rsidRDefault="001104A1" w:rsidP="001104A1">
      <w:pPr>
        <w:ind w:firstLine="426"/>
        <w:contextualSpacing/>
      </w:pPr>
      <w:r w:rsidRPr="00BA5E98">
        <w:t>Вопрос</w:t>
      </w:r>
      <w:r>
        <w:t xml:space="preserve">, </w:t>
      </w:r>
      <w:r w:rsidRPr="00BA5E98">
        <w:t>как удержать Огонь Кут Хуми в себе</w:t>
      </w:r>
      <w:r>
        <w:t xml:space="preserve">, </w:t>
      </w:r>
      <w:r w:rsidRPr="00BA5E98">
        <w:t>особенно когда ты видишь новенького</w:t>
      </w:r>
      <w:r>
        <w:t xml:space="preserve">, </w:t>
      </w:r>
      <w:r w:rsidRPr="00BA5E98">
        <w:t>потому что Огонь сразу убегает</w:t>
      </w:r>
      <w:r>
        <w:t xml:space="preserve">, </w:t>
      </w:r>
      <w:r w:rsidRPr="00BA5E98">
        <w:t>и бегом к Кут Хуми обратно</w:t>
      </w:r>
      <w:r>
        <w:t xml:space="preserve">. </w:t>
      </w:r>
      <w:r w:rsidRPr="00BA5E98">
        <w:t>А вы должны быть Кут Хуми или Фаинь в этот момент</w:t>
      </w:r>
      <w:r>
        <w:t xml:space="preserve">, </w:t>
      </w:r>
      <w:r w:rsidRPr="00BA5E98">
        <w:t>а это только вот такая тренировка по Частям</w:t>
      </w:r>
      <w:r>
        <w:t xml:space="preserve">, </w:t>
      </w:r>
      <w:r w:rsidRPr="00BA5E98">
        <w:t>причём жёсткая</w:t>
      </w:r>
      <w:r>
        <w:t xml:space="preserve">, </w:t>
      </w:r>
      <w:r w:rsidRPr="00BA5E98">
        <w:t>прямо через не хочу</w:t>
      </w:r>
      <w:r>
        <w:t xml:space="preserve">, </w:t>
      </w:r>
      <w:r w:rsidRPr="00BA5E98">
        <w:t>так чтобы Огонь аж стоял</w:t>
      </w:r>
      <w:r>
        <w:t xml:space="preserve">, </w:t>
      </w:r>
      <w:r w:rsidRPr="00BA5E98">
        <w:t>ты уставал от него</w:t>
      </w:r>
      <w:r>
        <w:t xml:space="preserve">, </w:t>
      </w:r>
      <w:r w:rsidRPr="00BA5E98">
        <w:t>уставал от Огня</w:t>
      </w:r>
      <w:r>
        <w:t>.</w:t>
      </w:r>
    </w:p>
    <w:p w14:paraId="27038377" w14:textId="77777777" w:rsidR="001F5215" w:rsidRDefault="001104A1" w:rsidP="001104A1">
      <w:pPr>
        <w:ind w:firstLine="426"/>
      </w:pPr>
      <w:r w:rsidRPr="00BA5E98">
        <w:t>Некоторые говорят: «Вот я сижу на Синтезе и устал</w:t>
      </w:r>
      <w:r>
        <w:t xml:space="preserve">. </w:t>
      </w:r>
      <w:r w:rsidRPr="00BA5E98">
        <w:t>Почему так?» Так внутренняя же работа идёт</w:t>
      </w:r>
      <w:r>
        <w:t xml:space="preserve">, </w:t>
      </w:r>
      <w:r w:rsidRPr="00BA5E98">
        <w:t>и ты устаёшь от внутренней работы</w:t>
      </w:r>
      <w:r>
        <w:t xml:space="preserve">. </w:t>
      </w:r>
      <w:r w:rsidRPr="00BA5E98">
        <w:t>А</w:t>
      </w:r>
      <w:r>
        <w:t xml:space="preserve">, </w:t>
      </w:r>
      <w:r w:rsidRPr="00BA5E98">
        <w:t>кстати</w:t>
      </w:r>
      <w:r>
        <w:t xml:space="preserve">, </w:t>
      </w:r>
      <w:r w:rsidRPr="00BA5E98">
        <w:t>по законам Культуры внутренняя работа тяжелее даётся</w:t>
      </w:r>
      <w:r>
        <w:t xml:space="preserve">, </w:t>
      </w:r>
      <w:r w:rsidRPr="00BA5E98">
        <w:t>чем внешняя</w:t>
      </w:r>
      <w:r>
        <w:t xml:space="preserve">. </w:t>
      </w:r>
      <w:r w:rsidRPr="00BA5E98">
        <w:t>Ну</w:t>
      </w:r>
      <w:r>
        <w:t xml:space="preserve">, </w:t>
      </w:r>
      <w:r w:rsidRPr="00BA5E98">
        <w:t>как бы</w:t>
      </w:r>
      <w:r>
        <w:t xml:space="preserve">, </w:t>
      </w:r>
      <w:r w:rsidRPr="00BA5E98">
        <w:t>мне легче было оттанцевать часов шесть</w:t>
      </w:r>
      <w:r>
        <w:t xml:space="preserve">, </w:t>
      </w:r>
      <w:r w:rsidRPr="00BA5E98">
        <w:t>чем внутри поработать над образом танцевания кого-то там</w:t>
      </w:r>
      <w:r>
        <w:t xml:space="preserve">. </w:t>
      </w:r>
      <w:r w:rsidRPr="00BA5E98">
        <w:t>О</w:t>
      </w:r>
      <w:r>
        <w:t xml:space="preserve">, </w:t>
      </w:r>
      <w:r w:rsidRPr="00BA5E98">
        <w:t>боже! Надо принца выражать</w:t>
      </w:r>
      <w:r>
        <w:t xml:space="preserve">, </w:t>
      </w:r>
      <w:r w:rsidRPr="00BA5E98">
        <w:t>а тебе противен принц сам по себе</w:t>
      </w:r>
      <w:r>
        <w:t xml:space="preserve">, </w:t>
      </w:r>
      <w:r w:rsidRPr="00BA5E98">
        <w:t>а надо</w:t>
      </w:r>
      <w:r>
        <w:t xml:space="preserve">. </w:t>
      </w:r>
      <w:r w:rsidRPr="00BA5E98">
        <w:t>И ты мучаешься</w:t>
      </w:r>
      <w:r>
        <w:t xml:space="preserve">, </w:t>
      </w:r>
      <w:r w:rsidRPr="00BA5E98">
        <w:t>как этого принца выразить</w:t>
      </w:r>
      <w:r>
        <w:t xml:space="preserve">, </w:t>
      </w:r>
      <w:r w:rsidRPr="00BA5E98">
        <w:t>заразу такую</w:t>
      </w:r>
      <w:r>
        <w:t xml:space="preserve">. </w:t>
      </w:r>
      <w:r w:rsidRPr="00BA5E98">
        <w:t>А он не выражается</w:t>
      </w:r>
      <w:r>
        <w:t xml:space="preserve">. </w:t>
      </w:r>
      <w:r w:rsidRPr="00BA5E98">
        <w:t>А потом следующий образ</w:t>
      </w:r>
      <w:r>
        <w:t xml:space="preserve">, </w:t>
      </w:r>
      <w:r w:rsidRPr="00BA5E98">
        <w:t>ещё кого-нибудь там выразить</w:t>
      </w:r>
      <w:r>
        <w:t xml:space="preserve">. </w:t>
      </w:r>
      <w:r w:rsidRPr="00BA5E98">
        <w:t>Да легче танцевать</w:t>
      </w:r>
      <w:r>
        <w:t xml:space="preserve">, </w:t>
      </w:r>
      <w:r w:rsidRPr="00BA5E98">
        <w:t>чем их выражать</w:t>
      </w:r>
      <w:r>
        <w:t xml:space="preserve">. </w:t>
      </w:r>
      <w:r w:rsidRPr="00BA5E98">
        <w:t>Нет</w:t>
      </w:r>
      <w:r>
        <w:t xml:space="preserve">, </w:t>
      </w:r>
      <w:r w:rsidRPr="00BA5E98">
        <w:t>надо выразить</w:t>
      </w:r>
      <w:r>
        <w:t xml:space="preserve">, </w:t>
      </w:r>
      <w:r w:rsidRPr="00BA5E98">
        <w:t>у тебя задание такое и мука такая внутренняя:</w:t>
      </w:r>
    </w:p>
    <w:p w14:paraId="791DF86A" w14:textId="65CB5794" w:rsidR="001F5215" w:rsidRDefault="001F5215" w:rsidP="001104A1">
      <w:pPr>
        <w:ind w:firstLine="426"/>
      </w:pPr>
      <w:r>
        <w:t xml:space="preserve">– </w:t>
      </w:r>
      <w:r w:rsidR="001104A1" w:rsidRPr="00BA5E98">
        <w:t>Стань принцем</w:t>
      </w:r>
      <w:r w:rsidR="001104A1">
        <w:t xml:space="preserve">. </w:t>
      </w:r>
      <w:r w:rsidR="001104A1" w:rsidRPr="00BA5E98">
        <w:t>Комсомолец</w:t>
      </w:r>
      <w:r w:rsidR="001104A1">
        <w:t>.</w:t>
      </w:r>
    </w:p>
    <w:p w14:paraId="7FA6A04A" w14:textId="235BD159" w:rsidR="001F5215" w:rsidRDefault="001F5215" w:rsidP="001104A1">
      <w:pPr>
        <w:ind w:firstLine="426"/>
      </w:pPr>
      <w:r>
        <w:t xml:space="preserve">– </w:t>
      </w:r>
      <w:r w:rsidR="001104A1" w:rsidRPr="00BA5E98">
        <w:t>Не хочу!</w:t>
      </w:r>
    </w:p>
    <w:p w14:paraId="26527F35" w14:textId="4DE50327" w:rsidR="001104A1" w:rsidRPr="00BA5E98" w:rsidRDefault="001F5215" w:rsidP="001104A1">
      <w:pPr>
        <w:ind w:firstLine="426"/>
      </w:pPr>
      <w:r>
        <w:t xml:space="preserve">– </w:t>
      </w:r>
      <w:r w:rsidR="001104A1" w:rsidRPr="00BA5E98">
        <w:t>Стань принцем</w:t>
      </w:r>
      <w:r w:rsidR="001104A1">
        <w:t xml:space="preserve">, </w:t>
      </w:r>
      <w:r w:rsidR="001104A1" w:rsidRPr="00BA5E98">
        <w:t>комсомолец!</w:t>
      </w:r>
    </w:p>
    <w:p w14:paraId="45E6D6B7" w14:textId="119A691B" w:rsidR="001104A1" w:rsidRDefault="001104A1" w:rsidP="001104A1">
      <w:pPr>
        <w:ind w:firstLine="426"/>
      </w:pPr>
      <w:r w:rsidRPr="00BA5E98">
        <w:t>Ужас просто</w:t>
      </w:r>
      <w:r>
        <w:t xml:space="preserve">, </w:t>
      </w:r>
      <w:r w:rsidRPr="00BA5E98">
        <w:t>как издевались педагоги над комсомольцами</w:t>
      </w:r>
      <w:r>
        <w:t xml:space="preserve">. </w:t>
      </w:r>
      <w:r w:rsidRPr="00BA5E98">
        <w:t>Принцем становиться надо было</w:t>
      </w:r>
      <w:r>
        <w:t xml:space="preserve">. </w:t>
      </w:r>
      <w:r w:rsidRPr="00BA5E98">
        <w:t>Я в советское время учился</w:t>
      </w:r>
      <w:r>
        <w:t xml:space="preserve">. </w:t>
      </w:r>
      <w:r w:rsidRPr="00BA5E98">
        <w:t>Прикол такой</w:t>
      </w:r>
      <w:r>
        <w:t xml:space="preserve">, </w:t>
      </w:r>
      <w:r w:rsidRPr="00BA5E98">
        <w:t>не совмещуха! Я тут в комитет комсомола перешёл: «Стань принцем»</w:t>
      </w:r>
      <w:r>
        <w:t xml:space="preserve">. </w:t>
      </w:r>
      <w:r w:rsidRPr="00BA5E98">
        <w:t>И подсознание: «Кем?»</w:t>
      </w:r>
      <w:r w:rsidR="001F5215">
        <w:t> –</w:t>
      </w:r>
      <w:r w:rsidR="001F5215">
        <w:rPr>
          <w:i/>
        </w:rPr>
        <w:t xml:space="preserve"> </w:t>
      </w:r>
      <w:r w:rsidRPr="00BA5E98">
        <w:t>«Принцем»</w:t>
      </w:r>
      <w:r>
        <w:t xml:space="preserve">. </w:t>
      </w:r>
      <w:r w:rsidRPr="00BA5E98">
        <w:t>А потом ещё и станцуй в этом образе</w:t>
      </w:r>
      <w:r>
        <w:t xml:space="preserve">. </w:t>
      </w:r>
      <w:r w:rsidRPr="00BA5E98">
        <w:t>Говорить легко</w:t>
      </w:r>
      <w:r>
        <w:t xml:space="preserve">, </w:t>
      </w:r>
      <w:r w:rsidRPr="00BA5E98">
        <w:t>а танцевать тоже</w:t>
      </w:r>
      <w:r>
        <w:t xml:space="preserve">. </w:t>
      </w:r>
      <w:r w:rsidRPr="00BA5E98">
        <w:t>А стать принцем тяжело</w:t>
      </w:r>
      <w:r>
        <w:t xml:space="preserve">, </w:t>
      </w:r>
      <w:r w:rsidRPr="00BA5E98">
        <w:t>легче станцевать придурком</w:t>
      </w:r>
      <w:r>
        <w:t xml:space="preserve">. </w:t>
      </w:r>
      <w:r w:rsidRPr="00BA5E98">
        <w:t>Нас так и называли: «Что</w:t>
      </w:r>
      <w:r>
        <w:t xml:space="preserve">, </w:t>
      </w:r>
      <w:r w:rsidRPr="00BA5E98">
        <w:t>опять не принц</w:t>
      </w:r>
      <w:r>
        <w:t xml:space="preserve">, </w:t>
      </w:r>
      <w:r w:rsidRPr="00BA5E98">
        <w:t>а придурок</w:t>
      </w:r>
      <w:r>
        <w:t xml:space="preserve">, </w:t>
      </w:r>
      <w:r w:rsidRPr="00BA5E98">
        <w:t>да? Тебе сказано танцевать принца…»</w:t>
      </w:r>
      <w:r>
        <w:t>.</w:t>
      </w:r>
    </w:p>
    <w:p w14:paraId="43C808BE" w14:textId="77777777" w:rsidR="001104A1" w:rsidRDefault="001104A1" w:rsidP="001104A1">
      <w:pPr>
        <w:ind w:firstLine="426"/>
      </w:pPr>
      <w:r w:rsidRPr="00BA5E98">
        <w:t>Я без шуток</w:t>
      </w:r>
      <w:r>
        <w:t xml:space="preserve">, </w:t>
      </w:r>
      <w:r w:rsidRPr="00BA5E98">
        <w:t>хотя было с юмором</w:t>
      </w:r>
      <w:r>
        <w:t xml:space="preserve">, </w:t>
      </w:r>
      <w:r w:rsidRPr="00BA5E98">
        <w:t>пока не научился</w:t>
      </w:r>
      <w:r>
        <w:t xml:space="preserve">. </w:t>
      </w:r>
      <w:r w:rsidRPr="00BA5E98">
        <w:t>И вот это внутренняя работа</w:t>
      </w:r>
      <w:r>
        <w:t xml:space="preserve">, </w:t>
      </w:r>
      <w:r w:rsidRPr="00BA5E98">
        <w:t>чтобы быть и действовать Владыкой</w:t>
      </w:r>
      <w:r>
        <w:t xml:space="preserve">, </w:t>
      </w:r>
      <w:r w:rsidRPr="00BA5E98">
        <w:t>независимо от обстоятельств</w:t>
      </w:r>
      <w:r>
        <w:t xml:space="preserve">. </w:t>
      </w:r>
      <w:r w:rsidRPr="00BA5E98">
        <w:t>Пример</w:t>
      </w:r>
      <w:r>
        <w:t xml:space="preserve">, </w:t>
      </w:r>
      <w:r w:rsidRPr="00BA5E98">
        <w:t>полезный-полезный</w:t>
      </w:r>
      <w:r>
        <w:t xml:space="preserve">, </w:t>
      </w:r>
      <w:r w:rsidRPr="00BA5E98">
        <w:t>понравится</w:t>
      </w:r>
      <w:r>
        <w:t xml:space="preserve">. </w:t>
      </w:r>
      <w:r w:rsidRPr="00BA5E98">
        <w:t>Едешь за рулём</w:t>
      </w:r>
      <w:r>
        <w:t xml:space="preserve">, </w:t>
      </w:r>
      <w:r w:rsidRPr="00BA5E98">
        <w:t>если ты выражаешь Владыку</w:t>
      </w:r>
      <w:r>
        <w:t xml:space="preserve">, </w:t>
      </w:r>
      <w:r w:rsidRPr="00BA5E98">
        <w:t>неожиданная ситуация и тело в Огне Владыки само разрулило</w:t>
      </w:r>
      <w:r>
        <w:t xml:space="preserve">, </w:t>
      </w:r>
      <w:r w:rsidRPr="00BA5E98">
        <w:t>едешь дальше</w:t>
      </w:r>
      <w:r>
        <w:t>.</w:t>
      </w:r>
    </w:p>
    <w:p w14:paraId="6C0427D4" w14:textId="77777777" w:rsidR="001104A1" w:rsidRDefault="001104A1" w:rsidP="001104A1">
      <w:pPr>
        <w:ind w:firstLine="426"/>
      </w:pPr>
      <w:r w:rsidRPr="00BA5E98">
        <w:t>У меня была такая ситуация: двухколейка</w:t>
      </w:r>
      <w:r>
        <w:t xml:space="preserve">, </w:t>
      </w:r>
      <w:r w:rsidRPr="00BA5E98">
        <w:t>едешь</w:t>
      </w:r>
      <w:r>
        <w:t xml:space="preserve">, </w:t>
      </w:r>
      <w:r w:rsidRPr="00BA5E98">
        <w:t>стоит автобус</w:t>
      </w:r>
      <w:r>
        <w:t xml:space="preserve">, </w:t>
      </w:r>
      <w:r w:rsidRPr="00BA5E98">
        <w:t>и ты мимо автобуса едешь</w:t>
      </w:r>
      <w:r>
        <w:t xml:space="preserve">, </w:t>
      </w:r>
      <w:r w:rsidRPr="00BA5E98">
        <w:t>скорость небольшая</w:t>
      </w:r>
      <w:r>
        <w:t xml:space="preserve">, </w:t>
      </w:r>
      <w:r w:rsidRPr="00BA5E98">
        <w:t>город</w:t>
      </w:r>
      <w:r>
        <w:t xml:space="preserve">. </w:t>
      </w:r>
      <w:r w:rsidRPr="00BA5E98">
        <w:t>Из-за автобуса на полкорпуса вылазит достаточно большая легковушка и фактически метр до тебя</w:t>
      </w:r>
      <w:r>
        <w:t xml:space="preserve">. </w:t>
      </w:r>
      <w:r w:rsidRPr="00BA5E98">
        <w:t>И он тебя не видит</w:t>
      </w:r>
      <w:r>
        <w:t xml:space="preserve">, </w:t>
      </w:r>
      <w:r w:rsidRPr="00BA5E98">
        <w:t>потому что он выглянул</w:t>
      </w:r>
      <w:r>
        <w:t xml:space="preserve">, </w:t>
      </w:r>
      <w:r w:rsidRPr="00BA5E98">
        <w:t>ну без мозгов</w:t>
      </w:r>
      <w:r>
        <w:t xml:space="preserve">, </w:t>
      </w:r>
      <w:r w:rsidRPr="00BA5E98">
        <w:t>там даже сплошная</w:t>
      </w:r>
      <w:r>
        <w:t xml:space="preserve">, </w:t>
      </w:r>
      <w:r w:rsidRPr="00BA5E98">
        <w:t>там же поток идёт</w:t>
      </w:r>
      <w:r>
        <w:t xml:space="preserve">. </w:t>
      </w:r>
      <w:r w:rsidRPr="00BA5E98">
        <w:t>Он решил выглянуть</w:t>
      </w:r>
      <w:r>
        <w:t xml:space="preserve">, </w:t>
      </w:r>
      <w:r w:rsidRPr="00BA5E98">
        <w:t>и ты на него… Всё! Тормозить бесполезно</w:t>
      </w:r>
      <w:r>
        <w:t xml:space="preserve">, </w:t>
      </w:r>
      <w:r w:rsidRPr="00BA5E98">
        <w:t>тормозной путь был бы длинный</w:t>
      </w:r>
      <w:r>
        <w:t xml:space="preserve">. </w:t>
      </w:r>
      <w:r w:rsidRPr="00BA5E98">
        <w:t>Руль вправо</w:t>
      </w:r>
      <w:r>
        <w:t xml:space="preserve">, </w:t>
      </w:r>
      <w:r w:rsidRPr="00BA5E98">
        <w:t>на обочину</w:t>
      </w:r>
      <w:r>
        <w:t xml:space="preserve">, </w:t>
      </w:r>
      <w:r w:rsidRPr="00BA5E98">
        <w:t>там яма</w:t>
      </w:r>
      <w:r>
        <w:t xml:space="preserve">. </w:t>
      </w:r>
      <w:r w:rsidRPr="00BA5E98">
        <w:t>И ты проезжаешь между ним и ямой</w:t>
      </w:r>
      <w:r>
        <w:t xml:space="preserve">. </w:t>
      </w:r>
      <w:r w:rsidRPr="00BA5E98">
        <w:t>И руль влево</w:t>
      </w:r>
      <w:r>
        <w:t>.</w:t>
      </w:r>
    </w:p>
    <w:p w14:paraId="7678E2CE" w14:textId="77777777" w:rsidR="001104A1" w:rsidRDefault="001104A1" w:rsidP="001104A1">
      <w:pPr>
        <w:ind w:firstLine="426"/>
      </w:pPr>
      <w:r w:rsidRPr="00BA5E98">
        <w:t>И если б я не был в этот момент в выражении Владыки</w:t>
      </w:r>
      <w:r>
        <w:t xml:space="preserve">, </w:t>
      </w:r>
      <w:r w:rsidRPr="00BA5E98">
        <w:t>я был бы в яме или в нём</w:t>
      </w:r>
      <w:r>
        <w:t xml:space="preserve">. </w:t>
      </w:r>
      <w:r w:rsidRPr="00BA5E98">
        <w:t>Я проехал между ямой и им</w:t>
      </w:r>
      <w:r>
        <w:t xml:space="preserve">. </w:t>
      </w:r>
      <w:r w:rsidRPr="00BA5E98">
        <w:t>Он завис</w:t>
      </w:r>
      <w:r>
        <w:t xml:space="preserve">, </w:t>
      </w:r>
      <w:r w:rsidRPr="00BA5E98">
        <w:t>за мной зависли</w:t>
      </w:r>
      <w:r>
        <w:t xml:space="preserve">, </w:t>
      </w:r>
      <w:r w:rsidRPr="00BA5E98">
        <w:t>все тормозили в ряд</w:t>
      </w:r>
      <w:r>
        <w:t xml:space="preserve">, </w:t>
      </w:r>
      <w:r w:rsidRPr="00BA5E98">
        <w:t>а я поехал дальше</w:t>
      </w:r>
      <w:r>
        <w:t xml:space="preserve">. </w:t>
      </w:r>
      <w:r w:rsidRPr="00BA5E98">
        <w:t>Я осознавал это уже по ходу движения</w:t>
      </w:r>
      <w:r>
        <w:t xml:space="preserve">. </w:t>
      </w:r>
      <w:r w:rsidRPr="00BA5E98">
        <w:t>Чувствую</w:t>
      </w:r>
      <w:r>
        <w:t xml:space="preserve">, </w:t>
      </w:r>
      <w:r w:rsidRPr="00BA5E98">
        <w:t>за мной уже никого нет</w:t>
      </w:r>
      <w:r>
        <w:t xml:space="preserve">, </w:t>
      </w:r>
      <w:r w:rsidRPr="00BA5E98">
        <w:t>все затормозили</w:t>
      </w:r>
      <w:r>
        <w:t xml:space="preserve">, </w:t>
      </w:r>
      <w:r w:rsidRPr="00BA5E98">
        <w:t>потому что между ним и ямой ещё и проехать</w:t>
      </w:r>
      <w:r>
        <w:t xml:space="preserve">, </w:t>
      </w:r>
      <w:r w:rsidRPr="00BA5E98">
        <w:t>ещё и не сорваться</w:t>
      </w:r>
      <w:r>
        <w:t xml:space="preserve">. </w:t>
      </w:r>
      <w:r w:rsidRPr="00BA5E98">
        <w:t>А выбор простой: или яма</w:t>
      </w:r>
      <w:r>
        <w:t xml:space="preserve">, </w:t>
      </w:r>
      <w:r w:rsidRPr="00BA5E98">
        <w:t>или в него впериться</w:t>
      </w:r>
      <w:r>
        <w:t xml:space="preserve">. </w:t>
      </w:r>
      <w:r w:rsidRPr="00BA5E98">
        <w:t>Там и там что-нибудь плохо было</w:t>
      </w:r>
      <w:r>
        <w:t>.</w:t>
      </w:r>
    </w:p>
    <w:p w14:paraId="16A1DD2B" w14:textId="77777777" w:rsidR="001104A1" w:rsidRDefault="001104A1" w:rsidP="001104A1">
      <w:pPr>
        <w:ind w:firstLine="426"/>
      </w:pPr>
      <w:r w:rsidRPr="00BA5E98">
        <w:t>Ну</w:t>
      </w:r>
      <w:r>
        <w:t xml:space="preserve">, </w:t>
      </w:r>
      <w:r w:rsidRPr="00BA5E98">
        <w:t>в него впериться легче</w:t>
      </w:r>
      <w:r>
        <w:t xml:space="preserve">, </w:t>
      </w:r>
      <w:r w:rsidRPr="00BA5E98">
        <w:t>он бы всё оплатил</w:t>
      </w:r>
      <w:r>
        <w:t xml:space="preserve">, </w:t>
      </w:r>
      <w:r w:rsidRPr="00BA5E98">
        <w:t>но</w:t>
      </w:r>
      <w:r>
        <w:t xml:space="preserve">, </w:t>
      </w:r>
      <w:r w:rsidRPr="00BA5E98">
        <w:t>а зачем такие… Это же потом ещё часов шесть гаишников ждать будешь</w:t>
      </w:r>
      <w:r>
        <w:t xml:space="preserve">, </w:t>
      </w:r>
      <w:r w:rsidRPr="00BA5E98">
        <w:t>а у тебя дела</w:t>
      </w:r>
      <w:r>
        <w:t xml:space="preserve">, </w:t>
      </w:r>
      <w:r w:rsidRPr="00BA5E98">
        <w:t>работа</w:t>
      </w:r>
      <w:r>
        <w:t xml:space="preserve">. </w:t>
      </w:r>
      <w:r w:rsidRPr="00BA5E98">
        <w:t>Из-за автобуса выглянул… Так он так испугался</w:t>
      </w:r>
      <w:r>
        <w:t xml:space="preserve">, </w:t>
      </w:r>
      <w:r w:rsidRPr="00BA5E98">
        <w:t>что я думаю</w:t>
      </w:r>
      <w:r>
        <w:t xml:space="preserve">, </w:t>
      </w:r>
      <w:r w:rsidRPr="00BA5E98">
        <w:t>что потом он никогда больше так выглядывать не будет</w:t>
      </w:r>
      <w:r>
        <w:t xml:space="preserve">. </w:t>
      </w:r>
      <w:r w:rsidRPr="00BA5E98">
        <w:t>Потому что я в сантиметре мимо него проехал</w:t>
      </w:r>
      <w:r>
        <w:t xml:space="preserve">. </w:t>
      </w:r>
      <w:r w:rsidRPr="00BA5E98">
        <w:t>Все остальные затормозили</w:t>
      </w:r>
      <w:r>
        <w:t xml:space="preserve">. </w:t>
      </w:r>
      <w:r w:rsidRPr="00BA5E98">
        <w:t>Но скорость-то</w:t>
      </w:r>
      <w:r>
        <w:t xml:space="preserve">, </w:t>
      </w:r>
      <w:r w:rsidRPr="00BA5E98">
        <w:t>я не успел тормозить</w:t>
      </w:r>
      <w:r>
        <w:t xml:space="preserve">, </w:t>
      </w:r>
      <w:r w:rsidRPr="00BA5E98">
        <w:t>я на скорости объехал его</w:t>
      </w:r>
      <w:r>
        <w:t xml:space="preserve">. </w:t>
      </w:r>
      <w:r w:rsidRPr="00BA5E98">
        <w:t>Она была небольшая</w:t>
      </w:r>
      <w:r>
        <w:t xml:space="preserve">, </w:t>
      </w:r>
      <w:r w:rsidRPr="00BA5E98">
        <w:t>но она небольшая только для тебя</w:t>
      </w:r>
      <w:r>
        <w:t xml:space="preserve">, </w:t>
      </w:r>
      <w:r w:rsidRPr="00BA5E98">
        <w:t>а для встречки</w:t>
      </w:r>
      <w:r>
        <w:t xml:space="preserve">, </w:t>
      </w:r>
      <w:r w:rsidRPr="00BA5E98">
        <w:t>это большая скорость</w:t>
      </w:r>
      <w:r>
        <w:t xml:space="preserve">, </w:t>
      </w:r>
      <w:r w:rsidRPr="00BA5E98">
        <w:t>посёлок же там</w:t>
      </w:r>
      <w:r>
        <w:t>.</w:t>
      </w:r>
    </w:p>
    <w:p w14:paraId="5AAE767D" w14:textId="30130C7A" w:rsidR="001104A1" w:rsidRDefault="001104A1" w:rsidP="001104A1">
      <w:pPr>
        <w:ind w:firstLine="426"/>
      </w:pPr>
      <w:r w:rsidRPr="00BA5E98">
        <w:t>В Огне Владыки руки сами психодинамят</w:t>
      </w:r>
      <w:r>
        <w:t xml:space="preserve">, </w:t>
      </w:r>
      <w:r w:rsidRPr="00BA5E98">
        <w:t>они легко</w:t>
      </w:r>
      <w:r>
        <w:t xml:space="preserve">. </w:t>
      </w:r>
      <w:r w:rsidRPr="00BA5E98">
        <w:t>Тебе некогда бояться</w:t>
      </w:r>
      <w:r>
        <w:t xml:space="preserve">, </w:t>
      </w:r>
      <w:r w:rsidRPr="00BA5E98">
        <w:t>потому что ты в Огне</w:t>
      </w:r>
      <w:r>
        <w:t xml:space="preserve">. </w:t>
      </w:r>
      <w:r w:rsidRPr="00BA5E98">
        <w:t>В Огне не испугаешься</w:t>
      </w:r>
      <w:r>
        <w:t xml:space="preserve">. </w:t>
      </w:r>
      <w:r w:rsidRPr="00BA5E98">
        <w:t>А если ты без Огня</w:t>
      </w:r>
      <w:r>
        <w:t xml:space="preserve">, </w:t>
      </w:r>
      <w:r w:rsidRPr="00BA5E98">
        <w:t>у тебя ступор испуга и куда вывезет… Ну</w:t>
      </w:r>
      <w:r>
        <w:t xml:space="preserve">, </w:t>
      </w:r>
      <w:r w:rsidRPr="00BA5E98">
        <w:t>сами понимаете</w:t>
      </w:r>
      <w:r>
        <w:t xml:space="preserve">, </w:t>
      </w:r>
      <w:r w:rsidRPr="00BA5E98">
        <w:t>куда вывозит</w:t>
      </w:r>
      <w:r>
        <w:t xml:space="preserve">. </w:t>
      </w:r>
      <w:r w:rsidRPr="00BA5E98">
        <w:t>Я серьёзно</w:t>
      </w:r>
      <w:r>
        <w:t xml:space="preserve">, </w:t>
      </w:r>
      <w:r w:rsidRPr="00BA5E98">
        <w:t>у меня вот прямо реально такая ситуация была</w:t>
      </w:r>
      <w:r>
        <w:t xml:space="preserve">. </w:t>
      </w:r>
      <w:r w:rsidRPr="00BA5E98">
        <w:t>И так как я в этот момент был в Огне Владыки</w:t>
      </w:r>
      <w:r>
        <w:t xml:space="preserve">, </w:t>
      </w:r>
      <w:r w:rsidRPr="00BA5E98">
        <w:t>тренировался на выражение… На-на-на-а</w:t>
      </w:r>
      <w:r>
        <w:t xml:space="preserve">, </w:t>
      </w:r>
      <w:r w:rsidRPr="00BA5E98">
        <w:t>ты сейчас с улыбкой на меня смотришь</w:t>
      </w:r>
      <w:r>
        <w:t xml:space="preserve">, </w:t>
      </w:r>
      <w:r w:rsidRPr="00BA5E98">
        <w:t>а у него челюсть уже… вот дурак:</w:t>
      </w:r>
      <w:r w:rsidR="00503697">
        <w:t xml:space="preserve"> </w:t>
      </w:r>
      <w:r w:rsidRPr="00BA5E98">
        <w:t>«Господи</w:t>
      </w:r>
      <w:r>
        <w:t xml:space="preserve">, </w:t>
      </w:r>
      <w:r w:rsidRPr="00BA5E98">
        <w:t>что ж ты тут делаешь против…»</w:t>
      </w:r>
      <w:r>
        <w:t xml:space="preserve">. </w:t>
      </w:r>
      <w:r w:rsidRPr="00BA5E98">
        <w:t>Не стой на пути устремлённого</w:t>
      </w:r>
      <w:r>
        <w:t xml:space="preserve">, </w:t>
      </w:r>
      <w:r w:rsidRPr="00BA5E98">
        <w:t>он тебя объедет или снесёт</w:t>
      </w:r>
      <w:r>
        <w:t xml:space="preserve">. </w:t>
      </w:r>
      <w:r w:rsidRPr="00BA5E98">
        <w:t>Увидели?</w:t>
      </w:r>
    </w:p>
    <w:p w14:paraId="72047844" w14:textId="18CF2D96" w:rsidR="001104A1" w:rsidRPr="00BA5E98" w:rsidRDefault="001104A1" w:rsidP="001104A1">
      <w:pPr>
        <w:ind w:firstLine="426"/>
      </w:pPr>
      <w:r w:rsidRPr="00BA5E98">
        <w:lastRenderedPageBreak/>
        <w:t>То есть</w:t>
      </w:r>
      <w:r>
        <w:t xml:space="preserve">, </w:t>
      </w:r>
      <w:r w:rsidRPr="00BA5E98">
        <w:t>если вы в Огне Владыки ещё тренируетесь</w:t>
      </w:r>
      <w:r>
        <w:t xml:space="preserve">, </w:t>
      </w:r>
      <w:r w:rsidRPr="00BA5E98">
        <w:t>ваше тело начинает реагировать по</w:t>
      </w:r>
      <w:r w:rsidRPr="00BA5E98">
        <w:noBreakHyphen/>
        <w:t>другому</w:t>
      </w:r>
      <w:r>
        <w:t xml:space="preserve">, </w:t>
      </w:r>
      <w:r w:rsidRPr="00BA5E98">
        <w:t>на другой скорости</w:t>
      </w:r>
      <w:r>
        <w:t xml:space="preserve">, </w:t>
      </w:r>
      <w:r w:rsidRPr="00BA5E98">
        <w:t>с другой спецификой</w:t>
      </w:r>
      <w:r>
        <w:t xml:space="preserve">. </w:t>
      </w:r>
      <w:r w:rsidRPr="00BA5E98">
        <w:t>Я честно говорю</w:t>
      </w:r>
      <w:r>
        <w:t xml:space="preserve">, </w:t>
      </w:r>
      <w:r w:rsidRPr="00BA5E98">
        <w:t>такой объезд мне был не характерен</w:t>
      </w:r>
      <w:r>
        <w:t xml:space="preserve">, </w:t>
      </w:r>
      <w:r w:rsidRPr="00BA5E98">
        <w:t>хотя я там</w:t>
      </w:r>
      <w:r w:rsidR="001F5215">
        <w:t xml:space="preserve"> – </w:t>
      </w:r>
      <w:r w:rsidRPr="00BA5E98">
        <w:t>тьфу-тьфу-тьфу</w:t>
      </w:r>
      <w:r>
        <w:t xml:space="preserve">, </w:t>
      </w:r>
      <w:r w:rsidRPr="00BA5E98">
        <w:t>постоянно учусь водить</w:t>
      </w:r>
      <w:r>
        <w:t xml:space="preserve">, </w:t>
      </w:r>
      <w:r w:rsidRPr="00BA5E98">
        <w:t>улучшая</w:t>
      </w:r>
      <w:r>
        <w:t xml:space="preserve">, </w:t>
      </w:r>
      <w:r w:rsidRPr="00BA5E98">
        <w:t>но вот это мне не было характерно</w:t>
      </w:r>
      <w:r>
        <w:t xml:space="preserve">. </w:t>
      </w:r>
      <w:r w:rsidRPr="00BA5E98">
        <w:t>А теперь вот так прямо интересно было</w:t>
      </w:r>
      <w:r>
        <w:t xml:space="preserve">. </w:t>
      </w:r>
      <w:r w:rsidRPr="00BA5E98">
        <w:t>Проблема в том</w:t>
      </w:r>
      <w:r>
        <w:t xml:space="preserve">, </w:t>
      </w:r>
      <w:r w:rsidRPr="00BA5E98">
        <w:t>что я не оценивал</w:t>
      </w:r>
      <w:r>
        <w:t xml:space="preserve">. </w:t>
      </w:r>
      <w:r w:rsidRPr="00BA5E98">
        <w:t>Если бы я оценивал</w:t>
      </w:r>
      <w:r>
        <w:t xml:space="preserve">, </w:t>
      </w:r>
      <w:r w:rsidRPr="00BA5E98">
        <w:t>я бы не успел</w:t>
      </w:r>
      <w:r>
        <w:t xml:space="preserve">. </w:t>
      </w:r>
      <w:r w:rsidRPr="00BA5E98">
        <w:t>У меня руки сами это сделали</w:t>
      </w:r>
      <w:r>
        <w:t xml:space="preserve">. </w:t>
      </w:r>
      <w:r w:rsidRPr="00BA5E98">
        <w:t>А вот руки сами сделали</w:t>
      </w:r>
      <w:r>
        <w:t xml:space="preserve">, </w:t>
      </w:r>
      <w:r w:rsidRPr="00BA5E98">
        <w:t>это постоянная психодинамика Огня</w:t>
      </w:r>
      <w:r>
        <w:t xml:space="preserve">. </w:t>
      </w:r>
      <w:r w:rsidRPr="00BA5E98">
        <w:t>Когда ты вот Огнём Владыки выражаешься</w:t>
      </w:r>
      <w:r>
        <w:t xml:space="preserve">, </w:t>
      </w:r>
      <w:r w:rsidRPr="00BA5E98">
        <w:t>в Огне тело само делает правильные действия</w:t>
      </w:r>
      <w:r>
        <w:t xml:space="preserve">. </w:t>
      </w:r>
      <w:r w:rsidRPr="00BA5E98">
        <w:t>Скажите: «Как</w:t>
      </w:r>
      <w:r>
        <w:t xml:space="preserve">, </w:t>
      </w:r>
      <w:r w:rsidRPr="00BA5E98">
        <w:t>надо же подумать?»</w:t>
      </w:r>
    </w:p>
    <w:p w14:paraId="3086C742" w14:textId="7FC5883F" w:rsidR="001104A1" w:rsidRDefault="001104A1" w:rsidP="001104A1">
      <w:pPr>
        <w:ind w:firstLine="426"/>
      </w:pPr>
      <w:r w:rsidRPr="00BA5E98">
        <w:t>Подумать</w:t>
      </w:r>
      <w:r>
        <w:t xml:space="preserve">, </w:t>
      </w:r>
      <w:r w:rsidRPr="00BA5E98">
        <w:t>это шестой горизонт</w:t>
      </w:r>
      <w:r>
        <w:t xml:space="preserve">. </w:t>
      </w:r>
      <w:r w:rsidRPr="00BA5E98">
        <w:t>А тело</w:t>
      </w:r>
      <w:r>
        <w:t xml:space="preserve">, </w:t>
      </w:r>
      <w:r w:rsidRPr="00BA5E98">
        <w:t>это 15</w:t>
      </w:r>
      <w:r w:rsidRPr="00BA5E98">
        <w:noBreakHyphen/>
        <w:t>й</w:t>
      </w:r>
      <w:r>
        <w:t xml:space="preserve">. </w:t>
      </w:r>
      <w:r w:rsidRPr="00BA5E98">
        <w:t>Разум</w:t>
      </w:r>
      <w:r w:rsidR="001F5215">
        <w:t xml:space="preserve"> – </w:t>
      </w:r>
      <w:r w:rsidRPr="00BA5E98">
        <w:t>это шестой горизонт</w:t>
      </w:r>
      <w:r>
        <w:t xml:space="preserve">, </w:t>
      </w:r>
      <w:r w:rsidRPr="00BA5E98">
        <w:t>а тело</w:t>
      </w:r>
      <w:r w:rsidR="001F5215">
        <w:t xml:space="preserve"> – </w:t>
      </w:r>
      <w:r w:rsidRPr="00BA5E98">
        <w:t>15</w:t>
      </w:r>
      <w:r>
        <w:t xml:space="preserve">. </w:t>
      </w:r>
      <w:r w:rsidRPr="00BA5E98">
        <w:t>Если ты подумал</w:t>
      </w:r>
      <w:r>
        <w:t xml:space="preserve">, </w:t>
      </w:r>
      <w:r w:rsidRPr="00BA5E98">
        <w:t>ты спустился на шесть</w:t>
      </w:r>
      <w:r>
        <w:t xml:space="preserve">, </w:t>
      </w:r>
      <w:r w:rsidRPr="00BA5E98">
        <w:t>потом перешёл в Ипостасное на семь</w:t>
      </w:r>
      <w:r>
        <w:t xml:space="preserve">, </w:t>
      </w:r>
      <w:r w:rsidRPr="00BA5E98">
        <w:t>а дальше</w:t>
      </w:r>
      <w:r w:rsidR="001F5215">
        <w:t xml:space="preserve"> – </w:t>
      </w:r>
      <w:r w:rsidRPr="00BA5E98">
        <w:t>уже вызывай гаишников</w:t>
      </w:r>
      <w:r>
        <w:t xml:space="preserve">, </w:t>
      </w:r>
      <w:r w:rsidRPr="00BA5E98">
        <w:t>на восемь</w:t>
      </w:r>
      <w:r>
        <w:t xml:space="preserve">. </w:t>
      </w:r>
      <w:r w:rsidRPr="00BA5E98">
        <w:t>Ну в смысле</w:t>
      </w:r>
      <w:r>
        <w:t xml:space="preserve">, </w:t>
      </w:r>
      <w:r w:rsidRPr="00BA5E98">
        <w:t>два метра до… То есть</w:t>
      </w:r>
      <w:r>
        <w:t xml:space="preserve">, </w:t>
      </w:r>
      <w:r w:rsidRPr="00BA5E98">
        <w:t>ты не успеешь вернуться в 15</w:t>
      </w:r>
      <w:r>
        <w:t xml:space="preserve">. </w:t>
      </w:r>
      <w:r w:rsidRPr="00BA5E98">
        <w:t>Не подумал</w:t>
      </w:r>
      <w:r>
        <w:t xml:space="preserve">, </w:t>
      </w:r>
      <w:r w:rsidRPr="00BA5E98">
        <w:t>не осознал</w:t>
      </w:r>
      <w:r>
        <w:t xml:space="preserve">, </w:t>
      </w:r>
      <w:r w:rsidRPr="00BA5E98">
        <w:t>Сознание ниже Разума</w:t>
      </w:r>
      <w:r>
        <w:t xml:space="preserve">, </w:t>
      </w:r>
      <w:r w:rsidRPr="00BA5E98">
        <w:t>никакими другими Частями</w:t>
      </w:r>
      <w:r>
        <w:t xml:space="preserve">, </w:t>
      </w:r>
      <w:r w:rsidRPr="00BA5E98">
        <w:t>это опасно</w:t>
      </w:r>
      <w:r>
        <w:t xml:space="preserve">, </w:t>
      </w:r>
      <w:r w:rsidRPr="00BA5E98">
        <w:t>не помогает</w:t>
      </w:r>
      <w:r>
        <w:t xml:space="preserve">. </w:t>
      </w:r>
      <w:r w:rsidRPr="00BA5E98">
        <w:t>И даже не автоматика</w:t>
      </w:r>
      <w:r>
        <w:t xml:space="preserve">, </w:t>
      </w:r>
      <w:r w:rsidRPr="00BA5E98">
        <w:t>потому что я это умел</w:t>
      </w:r>
      <w:r>
        <w:t xml:space="preserve">. </w:t>
      </w:r>
      <w:r w:rsidRPr="00BA5E98">
        <w:t>А автоматика</w:t>
      </w:r>
      <w:r>
        <w:t xml:space="preserve">, </w:t>
      </w:r>
      <w:r w:rsidRPr="00BA5E98">
        <w:t>это когда я тренировался на танец</w:t>
      </w:r>
      <w:r>
        <w:t xml:space="preserve">, </w:t>
      </w:r>
      <w:r w:rsidRPr="00BA5E98">
        <w:t>взял образ</w:t>
      </w:r>
      <w:r>
        <w:t xml:space="preserve">, </w:t>
      </w:r>
      <w:r w:rsidRPr="00BA5E98">
        <w:t>оттренировался</w:t>
      </w:r>
      <w:r>
        <w:t xml:space="preserve">, </w:t>
      </w:r>
      <w:r w:rsidRPr="00BA5E98">
        <w:t>вышел на сцену и у меня автоматика</w:t>
      </w:r>
      <w:r>
        <w:t xml:space="preserve">. </w:t>
      </w:r>
      <w:r w:rsidRPr="00BA5E98">
        <w:t>Но я же знаю</w:t>
      </w:r>
      <w:r>
        <w:t xml:space="preserve">, </w:t>
      </w:r>
      <w:r w:rsidRPr="00BA5E98">
        <w:t>что делать</w:t>
      </w:r>
      <w:r>
        <w:t>.</w:t>
      </w:r>
    </w:p>
    <w:p w14:paraId="3D9700E0" w14:textId="77777777" w:rsidR="001104A1" w:rsidRDefault="001104A1" w:rsidP="001104A1">
      <w:pPr>
        <w:ind w:firstLine="426"/>
      </w:pPr>
      <w:r w:rsidRPr="00BA5E98">
        <w:t>А тут</w:t>
      </w:r>
      <w:r>
        <w:t xml:space="preserve">, </w:t>
      </w:r>
      <w:r w:rsidRPr="00BA5E98">
        <w:t>какая автоматика</w:t>
      </w:r>
      <w:r>
        <w:t xml:space="preserve">, </w:t>
      </w:r>
      <w:r w:rsidRPr="00BA5E98">
        <w:t>из-за автобуса вылазит полмашины? Тут же тормозит</w:t>
      </w:r>
      <w:r>
        <w:t xml:space="preserve">, </w:t>
      </w:r>
      <w:r w:rsidRPr="00BA5E98">
        <w:t>а залезть обратно он уже не успевает</w:t>
      </w:r>
      <w:r>
        <w:t xml:space="preserve">. </w:t>
      </w:r>
      <w:r w:rsidRPr="00BA5E98">
        <w:t>То есть здесь вот именно психодинамика тела</w:t>
      </w:r>
      <w:r>
        <w:t xml:space="preserve">, </w:t>
      </w:r>
      <w:r w:rsidRPr="00BA5E98">
        <w:t>ты настолько выражаешь Владыку</w:t>
      </w:r>
      <w:r>
        <w:t xml:space="preserve">, </w:t>
      </w:r>
      <w:r w:rsidRPr="00BA5E98">
        <w:t>что у тебя оно само это сделало</w:t>
      </w:r>
      <w:r>
        <w:t xml:space="preserve">. </w:t>
      </w:r>
      <w:r w:rsidRPr="00BA5E98">
        <w:t>Вы должны настолько выражать Владыку</w:t>
      </w:r>
      <w:r>
        <w:t xml:space="preserve">, </w:t>
      </w:r>
      <w:r w:rsidRPr="00BA5E98">
        <w:t>что ваше тело само будет в некотором вашем деле что-то делать</w:t>
      </w:r>
      <w:r>
        <w:t xml:space="preserve">. </w:t>
      </w:r>
      <w:r w:rsidRPr="00BA5E98">
        <w:t>Я показываю глубину тренировки Владыкой</w:t>
      </w:r>
      <w:r>
        <w:t xml:space="preserve">, </w:t>
      </w:r>
      <w:r w:rsidRPr="00BA5E98">
        <w:t>когда не автоматика</w:t>
      </w:r>
      <w:r>
        <w:t xml:space="preserve">, </w:t>
      </w:r>
      <w:r w:rsidRPr="00BA5E98">
        <w:t>а тело Огнём делает</w:t>
      </w:r>
      <w:r>
        <w:t xml:space="preserve">, </w:t>
      </w:r>
      <w:r w:rsidRPr="00BA5E98">
        <w:t>потому что автоматика</w:t>
      </w:r>
      <w:r>
        <w:t xml:space="preserve">, </w:t>
      </w:r>
      <w:r w:rsidRPr="00BA5E98">
        <w:t>это то</w:t>
      </w:r>
      <w:r>
        <w:t xml:space="preserve">, </w:t>
      </w:r>
      <w:r w:rsidRPr="00BA5E98">
        <w:t>что ты оттренировал в спорте или хореографии</w:t>
      </w:r>
      <w:r>
        <w:t xml:space="preserve">. </w:t>
      </w:r>
      <w:r w:rsidRPr="00BA5E98">
        <w:t>А здесь нужно именно сообразительность тела</w:t>
      </w:r>
      <w:r>
        <w:t xml:space="preserve">, </w:t>
      </w:r>
      <w:r w:rsidRPr="00BA5E98">
        <w:t>а не мозгов даже</w:t>
      </w:r>
      <w:r>
        <w:t xml:space="preserve">, </w:t>
      </w:r>
      <w:r w:rsidRPr="00BA5E98">
        <w:t>Тело</w:t>
      </w:r>
      <w:r>
        <w:t xml:space="preserve">, </w:t>
      </w:r>
      <w:r w:rsidRPr="00BA5E98">
        <w:t>которое просто действует Огнём</w:t>
      </w:r>
      <w:r>
        <w:t>.</w:t>
      </w:r>
    </w:p>
    <w:p w14:paraId="6509594E" w14:textId="0C570299" w:rsidR="001104A1" w:rsidRDefault="001104A1" w:rsidP="001104A1">
      <w:pPr>
        <w:ind w:firstLine="426"/>
      </w:pPr>
      <w:r w:rsidRPr="00BA5E98">
        <w:t>И мне было так легко это повернуть и объехать</w:t>
      </w:r>
      <w:r>
        <w:t xml:space="preserve">, </w:t>
      </w:r>
      <w:r w:rsidRPr="00BA5E98">
        <w:t>что я понимал</w:t>
      </w:r>
      <w:r>
        <w:t xml:space="preserve">, </w:t>
      </w:r>
      <w:r w:rsidRPr="00BA5E98">
        <w:t>что тело в этот момент действовало Огнём</w:t>
      </w:r>
      <w:r>
        <w:t xml:space="preserve">. </w:t>
      </w:r>
      <w:r w:rsidRPr="00BA5E98">
        <w:t>Увидели</w:t>
      </w:r>
      <w:r>
        <w:t xml:space="preserve">. </w:t>
      </w:r>
      <w:r w:rsidRPr="00BA5E98">
        <w:t>Вот вы должны оттренироваться</w:t>
      </w:r>
      <w:r>
        <w:t xml:space="preserve">, </w:t>
      </w:r>
      <w:r w:rsidRPr="00BA5E98">
        <w:t>как Аватар Иерархизации</w:t>
      </w:r>
      <w:r>
        <w:t xml:space="preserve">, </w:t>
      </w:r>
      <w:r w:rsidRPr="00BA5E98">
        <w:t>чтобы ваше тело действовало огнём Кут Хуми</w:t>
      </w:r>
      <w:r>
        <w:t xml:space="preserve">. </w:t>
      </w:r>
      <w:r w:rsidRPr="00BA5E98">
        <w:t>Тогда никакие новенькие перед вами вам не страшны</w:t>
      </w:r>
      <w:r>
        <w:t xml:space="preserve">. </w:t>
      </w:r>
      <w:r w:rsidRPr="00BA5E98">
        <w:t>А чаще всего</w:t>
      </w:r>
      <w:r>
        <w:t xml:space="preserve">, </w:t>
      </w:r>
      <w:r w:rsidRPr="00BA5E98">
        <w:t>тренируясь во Владыку</w:t>
      </w:r>
      <w:r w:rsidR="001F5215">
        <w:t xml:space="preserve"> – </w:t>
      </w:r>
      <w:r w:rsidRPr="00BA5E98">
        <w:t>захожу в зал</w:t>
      </w:r>
      <w:r>
        <w:t xml:space="preserve">, </w:t>
      </w:r>
      <w:r w:rsidRPr="00BA5E98">
        <w:t>где сидят новенькие: «Увидел</w:t>
      </w:r>
      <w:r>
        <w:t xml:space="preserve">, </w:t>
      </w:r>
      <w:r w:rsidRPr="00BA5E98">
        <w:t>у меня лёгкий испуг»</w:t>
      </w:r>
      <w:r>
        <w:t xml:space="preserve">. </w:t>
      </w:r>
      <w:r w:rsidRPr="00BA5E98">
        <w:t>Лёгкий испуг переблокировал все огни</w:t>
      </w:r>
      <w:r>
        <w:t xml:space="preserve">, </w:t>
      </w:r>
      <w:r w:rsidRPr="00BA5E98">
        <w:t>Огонь Владыки</w:t>
      </w:r>
      <w:r w:rsidR="001F5215">
        <w:t xml:space="preserve"> – </w:t>
      </w:r>
      <w:r w:rsidRPr="00BA5E98">
        <w:t>вжих</w:t>
      </w:r>
      <w:r>
        <w:t xml:space="preserve">, </w:t>
      </w:r>
      <w:r w:rsidRPr="00BA5E98">
        <w:t>ушёл</w:t>
      </w:r>
      <w:r>
        <w:t xml:space="preserve">. </w:t>
      </w:r>
      <w:r w:rsidRPr="00BA5E98">
        <w:t>Но Ученик не боится</w:t>
      </w:r>
      <w:r>
        <w:t xml:space="preserve">, </w:t>
      </w:r>
      <w:r w:rsidRPr="00BA5E98">
        <w:t>а Аватар</w:t>
      </w:r>
      <w:r w:rsidR="001F5215">
        <w:t xml:space="preserve"> – </w:t>
      </w:r>
      <w:r w:rsidRPr="00BA5E98">
        <w:t>тем более</w:t>
      </w:r>
      <w:r>
        <w:t xml:space="preserve">. </w:t>
      </w:r>
      <w:r w:rsidRPr="00BA5E98">
        <w:t>Новенькие… Нет-нет</w:t>
      </w:r>
      <w:r>
        <w:t xml:space="preserve">, </w:t>
      </w:r>
      <w:r w:rsidRPr="00BA5E98">
        <w:t>внешне к ним хорошо относятся</w:t>
      </w:r>
      <w:r>
        <w:t xml:space="preserve">, </w:t>
      </w:r>
      <w:r w:rsidRPr="00BA5E98">
        <w:t>а внутри испуг</w:t>
      </w:r>
      <w:r>
        <w:t xml:space="preserve">, </w:t>
      </w:r>
      <w:r w:rsidRPr="00BA5E98">
        <w:t>надо что-то говорить</w:t>
      </w:r>
      <w:r>
        <w:t xml:space="preserve">. </w:t>
      </w:r>
      <w:r w:rsidRPr="00BA5E98">
        <w:t>А</w:t>
      </w:r>
      <w:r>
        <w:t xml:space="preserve">, </w:t>
      </w:r>
      <w:r w:rsidRPr="00BA5E98">
        <w:t>надо завлекать! Уже всё не получится</w:t>
      </w:r>
      <w:r>
        <w:t xml:space="preserve">. </w:t>
      </w:r>
      <w:r w:rsidRPr="00BA5E98">
        <w:t>Это уже маразм</w:t>
      </w:r>
      <w:r>
        <w:t xml:space="preserve">. </w:t>
      </w:r>
      <w:r w:rsidRPr="00BA5E98">
        <w:t>Понимаете</w:t>
      </w:r>
      <w:r>
        <w:t xml:space="preserve">, </w:t>
      </w:r>
      <w:r w:rsidRPr="00BA5E98">
        <w:t>да</w:t>
      </w:r>
      <w:r>
        <w:t xml:space="preserve">, </w:t>
      </w:r>
      <w:r w:rsidRPr="00BA5E98">
        <w:t>о чём я? Вот об этом</w:t>
      </w:r>
      <w:r>
        <w:t>.</w:t>
      </w:r>
    </w:p>
    <w:p w14:paraId="32B3ED90" w14:textId="77777777" w:rsidR="001104A1" w:rsidRDefault="001104A1" w:rsidP="001104A1">
      <w:pPr>
        <w:pStyle w:val="a5"/>
        <w:ind w:firstLine="426"/>
        <w:jc w:val="both"/>
        <w:rPr>
          <w:rFonts w:ascii="Times New Roman" w:hAnsi="Times New Roman"/>
        </w:rPr>
      </w:pPr>
      <w:r w:rsidRPr="00BA5E98">
        <w:rPr>
          <w:rFonts w:ascii="Times New Roman" w:hAnsi="Times New Roman"/>
        </w:rPr>
        <w:t>А теперь представьте</w:t>
      </w:r>
      <w:r>
        <w:rPr>
          <w:rFonts w:ascii="Times New Roman" w:hAnsi="Times New Roman"/>
        </w:rPr>
        <w:t xml:space="preserve">, </w:t>
      </w:r>
      <w:r w:rsidRPr="00BA5E98">
        <w:rPr>
          <w:rFonts w:ascii="Times New Roman" w:hAnsi="Times New Roman"/>
        </w:rPr>
        <w:t>что вы дело делаете</w:t>
      </w:r>
      <w:r>
        <w:rPr>
          <w:rFonts w:ascii="Times New Roman" w:hAnsi="Times New Roman"/>
        </w:rPr>
        <w:t xml:space="preserve">, </w:t>
      </w:r>
      <w:r w:rsidRPr="00BA5E98">
        <w:rPr>
          <w:rFonts w:ascii="Times New Roman" w:hAnsi="Times New Roman"/>
        </w:rPr>
        <w:t>порученное Отцом</w:t>
      </w:r>
      <w:r>
        <w:rPr>
          <w:rFonts w:ascii="Times New Roman" w:hAnsi="Times New Roman"/>
        </w:rPr>
        <w:t xml:space="preserve">. </w:t>
      </w:r>
      <w:r w:rsidRPr="00BA5E98">
        <w:rPr>
          <w:rFonts w:ascii="Times New Roman" w:hAnsi="Times New Roman"/>
        </w:rPr>
        <w:t>Не знаю</w:t>
      </w:r>
      <w:r>
        <w:rPr>
          <w:rFonts w:ascii="Times New Roman" w:hAnsi="Times New Roman"/>
        </w:rPr>
        <w:t xml:space="preserve">, </w:t>
      </w:r>
      <w:r w:rsidRPr="00BA5E98">
        <w:rPr>
          <w:rFonts w:ascii="Times New Roman" w:hAnsi="Times New Roman"/>
        </w:rPr>
        <w:t>какое</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будем считать</w:t>
      </w:r>
      <w:r>
        <w:rPr>
          <w:rFonts w:ascii="Times New Roman" w:hAnsi="Times New Roman"/>
        </w:rPr>
        <w:t xml:space="preserve">, </w:t>
      </w:r>
      <w:r w:rsidRPr="00BA5E98">
        <w:rPr>
          <w:rFonts w:ascii="Times New Roman" w:hAnsi="Times New Roman"/>
        </w:rPr>
        <w:t>с людьми</w:t>
      </w:r>
      <w:r>
        <w:rPr>
          <w:rFonts w:ascii="Times New Roman" w:hAnsi="Times New Roman"/>
        </w:rPr>
        <w:t xml:space="preserve">. </w:t>
      </w:r>
      <w:r w:rsidRPr="00BA5E98">
        <w:rPr>
          <w:rFonts w:ascii="Times New Roman" w:hAnsi="Times New Roman"/>
        </w:rPr>
        <w:t>Соответственно</w:t>
      </w:r>
      <w:r>
        <w:rPr>
          <w:rFonts w:ascii="Times New Roman" w:hAnsi="Times New Roman"/>
        </w:rPr>
        <w:t xml:space="preserve">, </w:t>
      </w:r>
      <w:r w:rsidRPr="00BA5E98">
        <w:rPr>
          <w:rFonts w:ascii="Times New Roman" w:hAnsi="Times New Roman"/>
        </w:rPr>
        <w:t>если вдруг у вас стопор возникнет на людей в этом деле</w:t>
      </w:r>
      <w:r>
        <w:rPr>
          <w:rFonts w:ascii="Times New Roman" w:hAnsi="Times New Roman"/>
        </w:rPr>
        <w:t xml:space="preserve">, </w:t>
      </w:r>
      <w:r w:rsidRPr="00BA5E98">
        <w:rPr>
          <w:rFonts w:ascii="Times New Roman" w:hAnsi="Times New Roman"/>
        </w:rPr>
        <w:t>дело не включается</w:t>
      </w:r>
      <w:r>
        <w:rPr>
          <w:rFonts w:ascii="Times New Roman" w:hAnsi="Times New Roman"/>
        </w:rPr>
        <w:t xml:space="preserve">. </w:t>
      </w:r>
      <w:r w:rsidRPr="00BA5E98">
        <w:rPr>
          <w:rFonts w:ascii="Times New Roman" w:hAnsi="Times New Roman"/>
        </w:rPr>
        <w:t>Дело ещё тоньше</w:t>
      </w:r>
      <w:r>
        <w:rPr>
          <w:rFonts w:ascii="Times New Roman" w:hAnsi="Times New Roman"/>
        </w:rPr>
        <w:t xml:space="preserve">, </w:t>
      </w:r>
      <w:r w:rsidRPr="00BA5E98">
        <w:rPr>
          <w:rFonts w:ascii="Times New Roman" w:hAnsi="Times New Roman"/>
        </w:rPr>
        <w:t>оно Огнём сразу уходит</w:t>
      </w:r>
      <w:r>
        <w:rPr>
          <w:rFonts w:ascii="Times New Roman" w:hAnsi="Times New Roman"/>
        </w:rPr>
        <w:t xml:space="preserve">. </w:t>
      </w:r>
      <w:r w:rsidRPr="00BA5E98">
        <w:rPr>
          <w:rFonts w:ascii="Times New Roman" w:hAnsi="Times New Roman"/>
        </w:rPr>
        <w:t>Оно у вас остаётся</w:t>
      </w:r>
      <w:r>
        <w:rPr>
          <w:rFonts w:ascii="Times New Roman" w:hAnsi="Times New Roman"/>
        </w:rPr>
        <w:t xml:space="preserve">, </w:t>
      </w:r>
      <w:r w:rsidRPr="00BA5E98">
        <w:rPr>
          <w:rFonts w:ascii="Times New Roman" w:hAnsi="Times New Roman"/>
        </w:rPr>
        <w:t>но Огонь дела не включается</w:t>
      </w:r>
      <w:r>
        <w:rPr>
          <w:rFonts w:ascii="Times New Roman" w:hAnsi="Times New Roman"/>
        </w:rPr>
        <w:t xml:space="preserve">. </w:t>
      </w:r>
      <w:r w:rsidRPr="00BA5E98">
        <w:rPr>
          <w:rFonts w:ascii="Times New Roman" w:hAnsi="Times New Roman"/>
        </w:rPr>
        <w:t>А</w:t>
      </w:r>
      <w:r>
        <w:rPr>
          <w:rFonts w:ascii="Times New Roman" w:hAnsi="Times New Roman"/>
        </w:rPr>
        <w:t xml:space="preserve">, </w:t>
      </w:r>
      <w:r w:rsidRPr="00BA5E98">
        <w:rPr>
          <w:rFonts w:ascii="Times New Roman" w:hAnsi="Times New Roman"/>
        </w:rPr>
        <w:t>если не включается Огонь Дела</w:t>
      </w:r>
      <w:r>
        <w:rPr>
          <w:rFonts w:ascii="Times New Roman" w:hAnsi="Times New Roman"/>
        </w:rPr>
        <w:t xml:space="preserve">, </w:t>
      </w:r>
      <w:r w:rsidRPr="00BA5E98">
        <w:rPr>
          <w:rFonts w:ascii="Times New Roman" w:hAnsi="Times New Roman"/>
        </w:rPr>
        <w:t>вы не можете его с людьми делать</w:t>
      </w:r>
      <w:r>
        <w:rPr>
          <w:rFonts w:ascii="Times New Roman" w:hAnsi="Times New Roman"/>
        </w:rPr>
        <w:t xml:space="preserve">, </w:t>
      </w:r>
      <w:r w:rsidRPr="00BA5E98">
        <w:rPr>
          <w:rFonts w:ascii="Times New Roman" w:hAnsi="Times New Roman"/>
        </w:rPr>
        <w:t>а надо</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вы должны уметь делать Дело Изначально Вышестоящего Отца с людьми Огнём Дела</w:t>
      </w:r>
      <w:r>
        <w:rPr>
          <w:rFonts w:ascii="Times New Roman" w:hAnsi="Times New Roman"/>
        </w:rPr>
        <w:t xml:space="preserve">. </w:t>
      </w:r>
      <w:r w:rsidRPr="00BA5E98">
        <w:rPr>
          <w:rFonts w:ascii="Times New Roman" w:hAnsi="Times New Roman"/>
        </w:rPr>
        <w:t>Но тогда Огонь должен быть для вас</w:t>
      </w:r>
      <w:r>
        <w:rPr>
          <w:rFonts w:ascii="Times New Roman" w:hAnsi="Times New Roman"/>
        </w:rPr>
        <w:t xml:space="preserve">, </w:t>
      </w:r>
      <w:r w:rsidRPr="00BA5E98">
        <w:rPr>
          <w:rFonts w:ascii="Times New Roman" w:hAnsi="Times New Roman"/>
        </w:rPr>
        <w:t>что? Органичен</w:t>
      </w:r>
      <w:r>
        <w:rPr>
          <w:rFonts w:ascii="Times New Roman" w:hAnsi="Times New Roman"/>
        </w:rPr>
        <w:t xml:space="preserve">. </w:t>
      </w:r>
      <w:r w:rsidRPr="00BA5E98">
        <w:rPr>
          <w:rFonts w:ascii="Times New Roman" w:hAnsi="Times New Roman"/>
        </w:rPr>
        <w:t>Вы должны быть не отчуждены в этом Огне</w:t>
      </w:r>
      <w:r>
        <w:rPr>
          <w:rFonts w:ascii="Times New Roman" w:hAnsi="Times New Roman"/>
        </w:rPr>
        <w:t xml:space="preserve">. </w:t>
      </w:r>
      <w:r w:rsidRPr="00BA5E98">
        <w:rPr>
          <w:rFonts w:ascii="Times New Roman" w:hAnsi="Times New Roman"/>
        </w:rPr>
        <w:t>Увидели?</w:t>
      </w:r>
    </w:p>
    <w:p w14:paraId="3BAD7A31" w14:textId="07D538E0" w:rsidR="001104A1" w:rsidRDefault="001104A1" w:rsidP="001104A1">
      <w:pPr>
        <w:pStyle w:val="a5"/>
        <w:ind w:firstLine="426"/>
        <w:jc w:val="both"/>
        <w:rPr>
          <w:rFonts w:ascii="Times New Roman" w:hAnsi="Times New Roman"/>
        </w:rPr>
      </w:pPr>
      <w:r w:rsidRPr="00BA5E98">
        <w:rPr>
          <w:rFonts w:ascii="Times New Roman" w:hAnsi="Times New Roman"/>
        </w:rPr>
        <w:t>Ну</w:t>
      </w:r>
      <w:r>
        <w:rPr>
          <w:rFonts w:ascii="Times New Roman" w:hAnsi="Times New Roman"/>
        </w:rPr>
        <w:t xml:space="preserve">, </w:t>
      </w:r>
      <w:r w:rsidRPr="00BA5E98">
        <w:rPr>
          <w:rFonts w:ascii="Times New Roman" w:hAnsi="Times New Roman"/>
        </w:rPr>
        <w:t>я думаю</w:t>
      </w:r>
      <w:r>
        <w:rPr>
          <w:rFonts w:ascii="Times New Roman" w:hAnsi="Times New Roman"/>
        </w:rPr>
        <w:t xml:space="preserve">, </w:t>
      </w:r>
      <w:r w:rsidRPr="00BA5E98">
        <w:rPr>
          <w:rFonts w:ascii="Times New Roman" w:hAnsi="Times New Roman"/>
        </w:rPr>
        <w:t>слова-то понятны</w:t>
      </w:r>
      <w:r>
        <w:rPr>
          <w:rFonts w:ascii="Times New Roman" w:hAnsi="Times New Roman"/>
        </w:rPr>
        <w:t xml:space="preserve">, </w:t>
      </w:r>
      <w:r w:rsidRPr="00BA5E98">
        <w:rPr>
          <w:rFonts w:ascii="Times New Roman" w:hAnsi="Times New Roman"/>
        </w:rPr>
        <w:t>вопрос в том</w:t>
      </w:r>
      <w:r>
        <w:rPr>
          <w:rFonts w:ascii="Times New Roman" w:hAnsi="Times New Roman"/>
        </w:rPr>
        <w:t xml:space="preserve">, </w:t>
      </w:r>
      <w:r w:rsidRPr="00BA5E98">
        <w:rPr>
          <w:rFonts w:ascii="Times New Roman" w:hAnsi="Times New Roman"/>
        </w:rPr>
        <w:t>чтобы вы поверили</w:t>
      </w:r>
      <w:r>
        <w:rPr>
          <w:rFonts w:ascii="Times New Roman" w:hAnsi="Times New Roman"/>
        </w:rPr>
        <w:t xml:space="preserve">, </w:t>
      </w:r>
      <w:r w:rsidRPr="00BA5E98">
        <w:rPr>
          <w:rFonts w:ascii="Times New Roman" w:hAnsi="Times New Roman"/>
        </w:rPr>
        <w:t>что надо тренироваться</w:t>
      </w:r>
      <w:r>
        <w:rPr>
          <w:rFonts w:ascii="Times New Roman" w:hAnsi="Times New Roman"/>
        </w:rPr>
        <w:t xml:space="preserve">, </w:t>
      </w:r>
      <w:r w:rsidRPr="00BA5E98">
        <w:rPr>
          <w:rFonts w:ascii="Times New Roman" w:hAnsi="Times New Roman"/>
        </w:rPr>
        <w:t>и тренироваться жёстко</w:t>
      </w:r>
      <w:r>
        <w:rPr>
          <w:rFonts w:ascii="Times New Roman" w:hAnsi="Times New Roman"/>
        </w:rPr>
        <w:t xml:space="preserve">. </w:t>
      </w:r>
      <w:r w:rsidRPr="00BA5E98">
        <w:rPr>
          <w:rFonts w:ascii="Times New Roman" w:hAnsi="Times New Roman"/>
        </w:rPr>
        <w:t>Вот</w:t>
      </w:r>
      <w:r>
        <w:rPr>
          <w:rFonts w:ascii="Times New Roman" w:hAnsi="Times New Roman"/>
        </w:rPr>
        <w:t xml:space="preserve">, </w:t>
      </w:r>
      <w:r w:rsidRPr="00BA5E98">
        <w:rPr>
          <w:rFonts w:ascii="Times New Roman" w:hAnsi="Times New Roman"/>
        </w:rPr>
        <w:t>именно</w:t>
      </w:r>
      <w:r>
        <w:rPr>
          <w:rFonts w:ascii="Times New Roman" w:hAnsi="Times New Roman"/>
        </w:rPr>
        <w:t xml:space="preserve">, </w:t>
      </w:r>
      <w:r w:rsidRPr="00BA5E98">
        <w:rPr>
          <w:rFonts w:ascii="Times New Roman" w:hAnsi="Times New Roman"/>
        </w:rPr>
        <w:t>жёстко тренироваться</w:t>
      </w:r>
      <w:r>
        <w:rPr>
          <w:rFonts w:ascii="Times New Roman" w:hAnsi="Times New Roman"/>
        </w:rPr>
        <w:t xml:space="preserve">, </w:t>
      </w:r>
      <w:r w:rsidRPr="00BA5E98">
        <w:rPr>
          <w:rFonts w:ascii="Times New Roman" w:hAnsi="Times New Roman"/>
        </w:rPr>
        <w:t>устойчиво</w:t>
      </w:r>
      <w:r>
        <w:rPr>
          <w:rFonts w:ascii="Times New Roman" w:hAnsi="Times New Roman"/>
        </w:rPr>
        <w:t xml:space="preserve">, </w:t>
      </w:r>
      <w:r w:rsidRPr="00BA5E98">
        <w:rPr>
          <w:rFonts w:ascii="Times New Roman" w:hAnsi="Times New Roman"/>
        </w:rPr>
        <w:t>упёрто</w:t>
      </w:r>
      <w:r>
        <w:rPr>
          <w:rFonts w:ascii="Times New Roman" w:hAnsi="Times New Roman"/>
        </w:rPr>
        <w:t xml:space="preserve">, </w:t>
      </w:r>
      <w:r w:rsidRPr="00BA5E98">
        <w:rPr>
          <w:rFonts w:ascii="Times New Roman" w:hAnsi="Times New Roman"/>
        </w:rPr>
        <w:t>не знаю</w:t>
      </w:r>
      <w:r>
        <w:rPr>
          <w:rFonts w:ascii="Times New Roman" w:hAnsi="Times New Roman"/>
        </w:rPr>
        <w:t xml:space="preserve">, </w:t>
      </w:r>
      <w:r w:rsidRPr="00BA5E98">
        <w:rPr>
          <w:rFonts w:ascii="Times New Roman" w:hAnsi="Times New Roman"/>
        </w:rPr>
        <w:t>как</w:t>
      </w:r>
      <w:r>
        <w:rPr>
          <w:rFonts w:ascii="Times New Roman" w:hAnsi="Times New Roman"/>
        </w:rPr>
        <w:t xml:space="preserve">. </w:t>
      </w:r>
      <w:r w:rsidRPr="00BA5E98">
        <w:rPr>
          <w:rFonts w:ascii="Times New Roman" w:hAnsi="Times New Roman"/>
        </w:rPr>
        <w:t>Итак</w:t>
      </w:r>
      <w:r>
        <w:rPr>
          <w:rFonts w:ascii="Times New Roman" w:hAnsi="Times New Roman"/>
        </w:rPr>
        <w:t xml:space="preserve">, </w:t>
      </w:r>
      <w:r w:rsidRPr="00BA5E98">
        <w:rPr>
          <w:rFonts w:ascii="Times New Roman" w:hAnsi="Times New Roman"/>
        </w:rPr>
        <w:t>вы оттренировали 4096 Частей</w:t>
      </w:r>
      <w:r w:rsidR="001F5215">
        <w:rPr>
          <w:rFonts w:ascii="Times New Roman" w:hAnsi="Times New Roman"/>
        </w:rPr>
        <w:t xml:space="preserve"> – </w:t>
      </w:r>
      <w:r w:rsidRPr="00BA5E98">
        <w:rPr>
          <w:rFonts w:ascii="Times New Roman" w:hAnsi="Times New Roman"/>
        </w:rPr>
        <w:t>первый шаг</w:t>
      </w:r>
      <w:r>
        <w:rPr>
          <w:rFonts w:ascii="Times New Roman" w:hAnsi="Times New Roman"/>
        </w:rPr>
        <w:t xml:space="preserve">. </w:t>
      </w:r>
      <w:r w:rsidRPr="00BA5E98">
        <w:rPr>
          <w:rFonts w:ascii="Times New Roman" w:hAnsi="Times New Roman"/>
        </w:rPr>
        <w:t>Второй шаг: «Что ещё есть и второй шаг?»</w:t>
      </w:r>
      <w:r w:rsidR="001F5215">
        <w:rPr>
          <w:rFonts w:ascii="Times New Roman" w:hAnsi="Times New Roman"/>
        </w:rPr>
        <w:t xml:space="preserve"> – </w:t>
      </w:r>
      <w:r w:rsidRPr="00BA5E98">
        <w:rPr>
          <w:rFonts w:ascii="Times New Roman" w:hAnsi="Times New Roman"/>
        </w:rPr>
        <w:t>«Есть даже ещё и третий</w:t>
      </w:r>
      <w:r>
        <w:rPr>
          <w:rFonts w:ascii="Times New Roman" w:hAnsi="Times New Roman"/>
        </w:rPr>
        <w:t xml:space="preserve">, </w:t>
      </w:r>
      <w:r w:rsidRPr="00BA5E98">
        <w:rPr>
          <w:rFonts w:ascii="Times New Roman" w:hAnsi="Times New Roman"/>
        </w:rPr>
        <w:t>а закончим мы на четвёртом»</w:t>
      </w:r>
      <w:r>
        <w:rPr>
          <w:rFonts w:ascii="Times New Roman" w:hAnsi="Times New Roman"/>
        </w:rPr>
        <w:t xml:space="preserve">. </w:t>
      </w:r>
      <w:r w:rsidRPr="00BA5E98">
        <w:rPr>
          <w:rFonts w:ascii="Times New Roman" w:hAnsi="Times New Roman"/>
        </w:rPr>
        <w:t>Второй шаг</w:t>
      </w:r>
      <w:r w:rsidR="001F5215">
        <w:rPr>
          <w:rFonts w:ascii="Times New Roman" w:hAnsi="Times New Roman"/>
        </w:rPr>
        <w:t xml:space="preserve"> – </w:t>
      </w:r>
      <w:r w:rsidRPr="00BA5E98">
        <w:rPr>
          <w:rFonts w:ascii="Times New Roman" w:hAnsi="Times New Roman"/>
        </w:rPr>
        <w:t>у меня 4000 Частей не по уши</w:t>
      </w:r>
      <w:r>
        <w:rPr>
          <w:rFonts w:ascii="Times New Roman" w:hAnsi="Times New Roman"/>
        </w:rPr>
        <w:t xml:space="preserve">, </w:t>
      </w:r>
      <w:r w:rsidRPr="00BA5E98">
        <w:rPr>
          <w:rFonts w:ascii="Times New Roman" w:hAnsi="Times New Roman"/>
        </w:rPr>
        <w:t>а по темечко</w:t>
      </w:r>
      <w:r>
        <w:rPr>
          <w:rFonts w:ascii="Times New Roman" w:hAnsi="Times New Roman"/>
        </w:rPr>
        <w:t xml:space="preserve">, </w:t>
      </w:r>
      <w:r w:rsidRPr="00BA5E98">
        <w:rPr>
          <w:rFonts w:ascii="Times New Roman" w:hAnsi="Times New Roman"/>
        </w:rPr>
        <w:t>Огонь брызжет со всех мест</w:t>
      </w:r>
      <w:r>
        <w:rPr>
          <w:rFonts w:ascii="Times New Roman" w:hAnsi="Times New Roman"/>
        </w:rPr>
        <w:t xml:space="preserve">. </w:t>
      </w:r>
      <w:r w:rsidRPr="00BA5E98">
        <w:rPr>
          <w:rFonts w:ascii="Times New Roman" w:hAnsi="Times New Roman"/>
        </w:rPr>
        <w:t>Я уже нормально в Огне Владыки 4096 Частями стою прямо</w:t>
      </w:r>
      <w:r>
        <w:rPr>
          <w:rFonts w:ascii="Times New Roman" w:hAnsi="Times New Roman"/>
        </w:rPr>
        <w:t xml:space="preserve">, </w:t>
      </w:r>
      <w:r w:rsidRPr="00BA5E98">
        <w:rPr>
          <w:rFonts w:ascii="Times New Roman" w:hAnsi="Times New Roman"/>
        </w:rPr>
        <w:t>вот аж</w:t>
      </w:r>
      <w:r>
        <w:rPr>
          <w:rFonts w:ascii="Times New Roman" w:hAnsi="Times New Roman"/>
        </w:rPr>
        <w:t xml:space="preserve">, </w:t>
      </w:r>
      <w:r w:rsidRPr="00BA5E98">
        <w:rPr>
          <w:rFonts w:ascii="Times New Roman" w:hAnsi="Times New Roman"/>
        </w:rPr>
        <w:t>не твикс</w:t>
      </w:r>
      <w:r>
        <w:rPr>
          <w:rFonts w:ascii="Times New Roman" w:hAnsi="Times New Roman"/>
        </w:rPr>
        <w:t xml:space="preserve">, </w:t>
      </w:r>
      <w:r w:rsidRPr="00BA5E98">
        <w:rPr>
          <w:rFonts w:ascii="Times New Roman" w:hAnsi="Times New Roman"/>
        </w:rPr>
        <w:t>а 4000</w:t>
      </w:r>
      <w:r w:rsidRPr="00BA5E98">
        <w:rPr>
          <w:rFonts w:ascii="Times New Roman" w:hAnsi="Times New Roman"/>
        </w:rPr>
        <w:noBreakHyphen/>
        <w:t>икс</w:t>
      </w:r>
      <w:r>
        <w:rPr>
          <w:rFonts w:ascii="Times New Roman" w:hAnsi="Times New Roman"/>
        </w:rPr>
        <w:t>.</w:t>
      </w:r>
    </w:p>
    <w:p w14:paraId="09356B38" w14:textId="5505962C" w:rsidR="001104A1" w:rsidRDefault="001104A1" w:rsidP="001104A1">
      <w:pPr>
        <w:pStyle w:val="a5"/>
        <w:ind w:firstLine="426"/>
        <w:jc w:val="both"/>
        <w:rPr>
          <w:rFonts w:ascii="Times New Roman" w:hAnsi="Times New Roman"/>
        </w:rPr>
      </w:pPr>
      <w:r w:rsidRPr="00BA5E98">
        <w:rPr>
          <w:rFonts w:ascii="Times New Roman" w:hAnsi="Times New Roman"/>
        </w:rPr>
        <w:t>Дальше</w:t>
      </w:r>
      <w:r>
        <w:rPr>
          <w:rFonts w:ascii="Times New Roman" w:hAnsi="Times New Roman"/>
        </w:rPr>
        <w:t xml:space="preserve">. </w:t>
      </w:r>
      <w:r w:rsidRPr="00BA5E98">
        <w:rPr>
          <w:rFonts w:ascii="Times New Roman" w:hAnsi="Times New Roman"/>
        </w:rPr>
        <w:t>А дальше печал</w:t>
      </w:r>
      <w:r w:rsidR="00503697">
        <w:rPr>
          <w:rFonts w:ascii="Times New Roman" w:hAnsi="Times New Roman"/>
        </w:rPr>
        <w:t>ь</w:t>
      </w:r>
      <w:r w:rsidRPr="00BA5E98">
        <w:rPr>
          <w:rFonts w:ascii="Times New Roman" w:hAnsi="Times New Roman"/>
        </w:rPr>
        <w:t>ка и подсказка: «Это ж только Физика»</w:t>
      </w:r>
      <w:r>
        <w:rPr>
          <w:rFonts w:ascii="Times New Roman" w:hAnsi="Times New Roman"/>
        </w:rPr>
        <w:t xml:space="preserve">. </w:t>
      </w:r>
      <w:r w:rsidRPr="00BA5E98">
        <w:rPr>
          <w:rFonts w:ascii="Times New Roman" w:hAnsi="Times New Roman"/>
        </w:rPr>
        <w:t>Не поняли? Это ж только Физика</w:t>
      </w:r>
      <w:r>
        <w:rPr>
          <w:rFonts w:ascii="Times New Roman" w:hAnsi="Times New Roman"/>
        </w:rPr>
        <w:t xml:space="preserve">. </w:t>
      </w:r>
      <w:r w:rsidRPr="00BA5E98">
        <w:rPr>
          <w:rFonts w:ascii="Times New Roman" w:hAnsi="Times New Roman"/>
        </w:rPr>
        <w:t>Ну и что</w:t>
      </w:r>
      <w:r>
        <w:rPr>
          <w:rFonts w:ascii="Times New Roman" w:hAnsi="Times New Roman"/>
        </w:rPr>
        <w:t xml:space="preserve">, </w:t>
      </w:r>
      <w:r w:rsidRPr="00BA5E98">
        <w:rPr>
          <w:rFonts w:ascii="Times New Roman" w:hAnsi="Times New Roman"/>
        </w:rPr>
        <w:t>что на мои Части фиксируются 4096 Частей</w:t>
      </w:r>
      <w:r>
        <w:rPr>
          <w:rFonts w:ascii="Times New Roman" w:hAnsi="Times New Roman"/>
        </w:rPr>
        <w:t xml:space="preserve">, </w:t>
      </w:r>
      <w:r w:rsidRPr="00BA5E98">
        <w:rPr>
          <w:rFonts w:ascii="Times New Roman" w:hAnsi="Times New Roman"/>
        </w:rPr>
        <w:t>я-то на Физике стою</w:t>
      </w:r>
      <w:r>
        <w:rPr>
          <w:rFonts w:ascii="Times New Roman" w:hAnsi="Times New Roman"/>
        </w:rPr>
        <w:t xml:space="preserve">. </w:t>
      </w:r>
      <w:r w:rsidRPr="00BA5E98">
        <w:rPr>
          <w:rFonts w:ascii="Times New Roman" w:hAnsi="Times New Roman"/>
        </w:rPr>
        <w:t>И</w:t>
      </w:r>
      <w:r>
        <w:rPr>
          <w:rFonts w:ascii="Times New Roman" w:hAnsi="Times New Roman"/>
        </w:rPr>
        <w:t xml:space="preserve">, </w:t>
      </w:r>
      <w:r w:rsidRPr="00BA5E98">
        <w:rPr>
          <w:rFonts w:ascii="Times New Roman" w:hAnsi="Times New Roman"/>
        </w:rPr>
        <w:t>оттренировав 4096 и выйдя за их пределы</w:t>
      </w:r>
      <w:r>
        <w:rPr>
          <w:rFonts w:ascii="Times New Roman" w:hAnsi="Times New Roman"/>
        </w:rPr>
        <w:t xml:space="preserve">, </w:t>
      </w:r>
      <w:r w:rsidRPr="00BA5E98">
        <w:rPr>
          <w:rFonts w:ascii="Times New Roman" w:hAnsi="Times New Roman"/>
        </w:rPr>
        <w:t>я наконец-таки подготовился сходить на Эфир</w:t>
      </w:r>
      <w:r>
        <w:rPr>
          <w:rFonts w:ascii="Times New Roman" w:hAnsi="Times New Roman"/>
        </w:rPr>
        <w:t xml:space="preserve">. </w:t>
      </w:r>
      <w:r w:rsidRPr="00BA5E98">
        <w:rPr>
          <w:rFonts w:ascii="Times New Roman" w:hAnsi="Times New Roman"/>
        </w:rPr>
        <w:t>Вы скажете</w:t>
      </w:r>
      <w:r>
        <w:rPr>
          <w:rFonts w:ascii="Times New Roman" w:hAnsi="Times New Roman"/>
        </w:rPr>
        <w:t xml:space="preserve">, </w:t>
      </w:r>
      <w:r w:rsidRPr="00BA5E98">
        <w:rPr>
          <w:rFonts w:ascii="Times New Roman" w:hAnsi="Times New Roman"/>
        </w:rPr>
        <w:t>а если до этого? А до этого 256 на Физике и 256 на Эфире</w:t>
      </w:r>
      <w:r>
        <w:rPr>
          <w:rFonts w:ascii="Times New Roman" w:hAnsi="Times New Roman"/>
        </w:rPr>
        <w:t xml:space="preserve">, </w:t>
      </w:r>
      <w:r w:rsidRPr="00BA5E98">
        <w:rPr>
          <w:rFonts w:ascii="Times New Roman" w:hAnsi="Times New Roman"/>
        </w:rPr>
        <w:t>полноты нет</w:t>
      </w:r>
      <w:r>
        <w:rPr>
          <w:rFonts w:ascii="Times New Roman" w:hAnsi="Times New Roman"/>
        </w:rPr>
        <w:t xml:space="preserve">, </w:t>
      </w:r>
      <w:r w:rsidRPr="00BA5E98">
        <w:rPr>
          <w:rFonts w:ascii="Times New Roman" w:hAnsi="Times New Roman"/>
        </w:rPr>
        <w:t>ты-то как Человек 4096 Частей</w:t>
      </w:r>
      <w:r>
        <w:rPr>
          <w:rFonts w:ascii="Times New Roman" w:hAnsi="Times New Roman"/>
        </w:rPr>
        <w:t xml:space="preserve">. </w:t>
      </w:r>
      <w:r w:rsidRPr="00BA5E98">
        <w:rPr>
          <w:rFonts w:ascii="Times New Roman" w:hAnsi="Times New Roman"/>
        </w:rPr>
        <w:t>И потом переходишь на вторую Реальность</w:t>
      </w:r>
      <w:r>
        <w:rPr>
          <w:rFonts w:ascii="Times New Roman" w:hAnsi="Times New Roman"/>
        </w:rPr>
        <w:t xml:space="preserve">, </w:t>
      </w:r>
      <w:r w:rsidRPr="00BA5E98">
        <w:rPr>
          <w:rFonts w:ascii="Times New Roman" w:hAnsi="Times New Roman"/>
        </w:rPr>
        <w:t>и такие же 4096 мук</w:t>
      </w:r>
      <w:r>
        <w:rPr>
          <w:rFonts w:ascii="Times New Roman" w:hAnsi="Times New Roman"/>
        </w:rPr>
        <w:t xml:space="preserve">. </w:t>
      </w:r>
      <w:r w:rsidRPr="00BA5E98">
        <w:rPr>
          <w:rFonts w:ascii="Times New Roman" w:hAnsi="Times New Roman"/>
        </w:rPr>
        <w:t>На третью Реальность</w:t>
      </w:r>
      <w:r>
        <w:rPr>
          <w:rFonts w:ascii="Times New Roman" w:hAnsi="Times New Roman"/>
        </w:rPr>
        <w:t xml:space="preserve">, </w:t>
      </w:r>
      <w:r w:rsidRPr="00BA5E98">
        <w:rPr>
          <w:rFonts w:ascii="Times New Roman" w:hAnsi="Times New Roman"/>
        </w:rPr>
        <w:t>и хотя бы 16 раз по 4000</w:t>
      </w:r>
      <w:r>
        <w:rPr>
          <w:rFonts w:ascii="Times New Roman" w:hAnsi="Times New Roman"/>
        </w:rPr>
        <w:t xml:space="preserve">, </w:t>
      </w:r>
      <w:r w:rsidRPr="00BA5E98">
        <w:rPr>
          <w:rFonts w:ascii="Times New Roman" w:hAnsi="Times New Roman"/>
        </w:rPr>
        <w:t>но идеально 16320 раз по 4096</w:t>
      </w:r>
      <w:r>
        <w:rPr>
          <w:rFonts w:ascii="Times New Roman" w:hAnsi="Times New Roman"/>
        </w:rPr>
        <w:t>.</w:t>
      </w:r>
    </w:p>
    <w:p w14:paraId="2572EA0D" w14:textId="77777777" w:rsidR="001F5215" w:rsidRDefault="001104A1" w:rsidP="001104A1">
      <w:pPr>
        <w:pStyle w:val="a5"/>
        <w:ind w:firstLine="426"/>
        <w:jc w:val="both"/>
        <w:rPr>
          <w:rFonts w:ascii="Times New Roman" w:hAnsi="Times New Roman"/>
        </w:rPr>
      </w:pPr>
      <w:r w:rsidRPr="00BA5E98">
        <w:rPr>
          <w:rFonts w:ascii="Times New Roman" w:hAnsi="Times New Roman"/>
        </w:rPr>
        <w:t>(</w:t>
      </w:r>
      <w:r w:rsidRPr="00BA5E98">
        <w:rPr>
          <w:rFonts w:ascii="Times New Roman" w:hAnsi="Times New Roman"/>
          <w:i/>
        </w:rPr>
        <w:t xml:space="preserve">смеётся) </w:t>
      </w:r>
      <w:r w:rsidRPr="00BA5E98">
        <w:rPr>
          <w:rFonts w:ascii="Times New Roman" w:hAnsi="Times New Roman"/>
        </w:rPr>
        <w:t>Я тоже хочу</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кушать не имею право</w:t>
      </w:r>
      <w:r>
        <w:rPr>
          <w:rFonts w:ascii="Times New Roman" w:hAnsi="Times New Roman"/>
        </w:rPr>
        <w:t xml:space="preserve">, </w:t>
      </w:r>
      <w:r w:rsidRPr="00BA5E98">
        <w:rPr>
          <w:rFonts w:ascii="Times New Roman" w:hAnsi="Times New Roman"/>
        </w:rPr>
        <w:t>потому что я разговариваю</w:t>
      </w:r>
      <w:r>
        <w:rPr>
          <w:rFonts w:ascii="Times New Roman" w:hAnsi="Times New Roman"/>
        </w:rPr>
        <w:t xml:space="preserve">, </w:t>
      </w:r>
      <w:r w:rsidRPr="00BA5E98">
        <w:rPr>
          <w:rFonts w:ascii="Times New Roman" w:hAnsi="Times New Roman"/>
        </w:rPr>
        <w:t>а ты</w:t>
      </w:r>
      <w:r>
        <w:rPr>
          <w:rFonts w:ascii="Times New Roman" w:hAnsi="Times New Roman"/>
        </w:rPr>
        <w:t xml:space="preserve">, </w:t>
      </w:r>
      <w:r w:rsidRPr="00BA5E98">
        <w:rPr>
          <w:rFonts w:ascii="Times New Roman" w:hAnsi="Times New Roman"/>
        </w:rPr>
        <w:t>прямо у меня вот слюни</w:t>
      </w:r>
      <w:r>
        <w:rPr>
          <w:rFonts w:ascii="Times New Roman" w:hAnsi="Times New Roman"/>
        </w:rPr>
        <w:t xml:space="preserve">, </w:t>
      </w:r>
      <w:r w:rsidRPr="00BA5E98">
        <w:rPr>
          <w:rFonts w:ascii="Times New Roman" w:hAnsi="Times New Roman"/>
        </w:rPr>
        <w:t>так как я не завтракал</w:t>
      </w:r>
      <w:r>
        <w:rPr>
          <w:rFonts w:ascii="Times New Roman" w:hAnsi="Times New Roman"/>
        </w:rPr>
        <w:t xml:space="preserve">, </w:t>
      </w:r>
      <w:r w:rsidRPr="00BA5E98">
        <w:rPr>
          <w:rFonts w:ascii="Times New Roman" w:hAnsi="Times New Roman"/>
        </w:rPr>
        <w:t>Оля знает</w:t>
      </w:r>
      <w:r>
        <w:rPr>
          <w:rFonts w:ascii="Times New Roman" w:hAnsi="Times New Roman"/>
        </w:rPr>
        <w:t xml:space="preserve">, </w:t>
      </w:r>
      <w:r w:rsidRPr="00BA5E98">
        <w:rPr>
          <w:rFonts w:ascii="Times New Roman" w:hAnsi="Times New Roman"/>
        </w:rPr>
        <w:t>что я не завтракал</w:t>
      </w:r>
      <w:r>
        <w:rPr>
          <w:rFonts w:ascii="Times New Roman" w:hAnsi="Times New Roman"/>
        </w:rPr>
        <w:t xml:space="preserve">, </w:t>
      </w:r>
      <w:r w:rsidRPr="00BA5E98">
        <w:rPr>
          <w:rFonts w:ascii="Times New Roman" w:hAnsi="Times New Roman"/>
        </w:rPr>
        <w:t>только кофе пил</w:t>
      </w:r>
      <w:r>
        <w:rPr>
          <w:rFonts w:ascii="Times New Roman" w:hAnsi="Times New Roman"/>
        </w:rPr>
        <w:t xml:space="preserve">, </w:t>
      </w:r>
      <w:r w:rsidRPr="00BA5E98">
        <w:rPr>
          <w:rFonts w:ascii="Times New Roman" w:hAnsi="Times New Roman"/>
        </w:rPr>
        <w:t>нельзя было на Синтез</w:t>
      </w:r>
      <w:r>
        <w:rPr>
          <w:rFonts w:ascii="Times New Roman" w:hAnsi="Times New Roman"/>
        </w:rPr>
        <w:t xml:space="preserve">. </w:t>
      </w:r>
      <w:r w:rsidRPr="00BA5E98">
        <w:rPr>
          <w:rFonts w:ascii="Times New Roman" w:hAnsi="Times New Roman"/>
        </w:rPr>
        <w:t>У меня вот пятки уже горят от желания удлинить ногу с рукой</w:t>
      </w:r>
      <w:r>
        <w:rPr>
          <w:rFonts w:ascii="Times New Roman" w:hAnsi="Times New Roman"/>
        </w:rPr>
        <w:t xml:space="preserve">, </w:t>
      </w:r>
      <w:r w:rsidRPr="00BA5E98">
        <w:rPr>
          <w:rFonts w:ascii="Times New Roman" w:hAnsi="Times New Roman"/>
        </w:rPr>
        <w:t>и вот</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что ты с моим телом делаешь? У каждого свои трудности</w:t>
      </w:r>
      <w:r>
        <w:rPr>
          <w:rFonts w:ascii="Times New Roman" w:hAnsi="Times New Roman"/>
        </w:rPr>
        <w:t xml:space="preserve">. </w:t>
      </w:r>
      <w:r w:rsidRPr="00BA5E98">
        <w:rPr>
          <w:rFonts w:ascii="Times New Roman" w:hAnsi="Times New Roman"/>
        </w:rPr>
        <w:t>В этом Огне мне было лучше не завтракать</w:t>
      </w:r>
      <w:r>
        <w:rPr>
          <w:rFonts w:ascii="Times New Roman" w:hAnsi="Times New Roman"/>
        </w:rPr>
        <w:t xml:space="preserve">, </w:t>
      </w:r>
      <w:r w:rsidRPr="00BA5E98">
        <w:rPr>
          <w:rFonts w:ascii="Times New Roman" w:hAnsi="Times New Roman"/>
        </w:rPr>
        <w:t>я бы его не передал вам (</w:t>
      </w:r>
      <w:r w:rsidRPr="00BA5E98">
        <w:rPr>
          <w:rFonts w:ascii="Times New Roman" w:hAnsi="Times New Roman"/>
          <w:i/>
        </w:rPr>
        <w:t>вздыхает тяжело</w:t>
      </w:r>
      <w:r w:rsidRPr="00BA5E98">
        <w:rPr>
          <w:rFonts w:ascii="Times New Roman" w:hAnsi="Times New Roman"/>
        </w:rPr>
        <w:t>)</w:t>
      </w:r>
      <w:r>
        <w:rPr>
          <w:rFonts w:ascii="Times New Roman" w:hAnsi="Times New Roman"/>
        </w:rPr>
        <w:t xml:space="preserve">. </w:t>
      </w:r>
      <w:r w:rsidRPr="00BA5E98">
        <w:rPr>
          <w:rFonts w:ascii="Times New Roman" w:hAnsi="Times New Roman"/>
        </w:rPr>
        <w:t>А</w:t>
      </w:r>
      <w:r>
        <w:rPr>
          <w:rFonts w:ascii="Times New Roman" w:hAnsi="Times New Roman"/>
        </w:rPr>
        <w:t xml:space="preserve">, </w:t>
      </w:r>
      <w:r w:rsidRPr="00BA5E98">
        <w:rPr>
          <w:rFonts w:ascii="Times New Roman" w:hAnsi="Times New Roman"/>
        </w:rPr>
        <w:t>мне тут Владыка</w:t>
      </w:r>
      <w:r>
        <w:rPr>
          <w:rFonts w:ascii="Times New Roman" w:hAnsi="Times New Roman"/>
        </w:rPr>
        <w:t xml:space="preserve">, </w:t>
      </w:r>
      <w:r w:rsidRPr="00BA5E98">
        <w:rPr>
          <w:rFonts w:ascii="Times New Roman" w:hAnsi="Times New Roman"/>
        </w:rPr>
        <w:t>Владыка как обучает? Посадил впереди Служащего и с коробочкой</w:t>
      </w:r>
      <w:r>
        <w:rPr>
          <w:rFonts w:ascii="Times New Roman" w:hAnsi="Times New Roman"/>
        </w:rPr>
        <w:t xml:space="preserve">. </w:t>
      </w:r>
      <w:r w:rsidRPr="00BA5E98">
        <w:rPr>
          <w:rFonts w:ascii="Times New Roman" w:hAnsi="Times New Roman"/>
        </w:rPr>
        <w:t>Оля мне сейчас на перерыве говорит:</w:t>
      </w:r>
    </w:p>
    <w:p w14:paraId="74E8E5F1" w14:textId="2C54D988"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Будешь завтракать?</w:t>
      </w:r>
    </w:p>
    <w:p w14:paraId="58FAA4CC" w14:textId="3C7C4C8E"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Нельзя! Только кофе</w:t>
      </w:r>
      <w:r w:rsidR="001104A1">
        <w:rPr>
          <w:rFonts w:ascii="Times New Roman" w:hAnsi="Times New Roman"/>
        </w:rPr>
        <w:t>.</w:t>
      </w:r>
    </w:p>
    <w:p w14:paraId="62A9814B" w14:textId="7AB2CC12" w:rsidR="001104A1"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Ну ладно</w:t>
      </w:r>
      <w:r w:rsidR="001104A1">
        <w:rPr>
          <w:rFonts w:ascii="Times New Roman" w:hAnsi="Times New Roman"/>
        </w:rPr>
        <w:t>.</w:t>
      </w:r>
    </w:p>
    <w:p w14:paraId="1BD21056"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lastRenderedPageBreak/>
        <w:t>И мне тут же посадили</w:t>
      </w:r>
      <w:r>
        <w:rPr>
          <w:rFonts w:ascii="Times New Roman" w:hAnsi="Times New Roman"/>
        </w:rPr>
        <w:t xml:space="preserve">, </w:t>
      </w:r>
      <w:r w:rsidRPr="00BA5E98">
        <w:rPr>
          <w:rFonts w:ascii="Times New Roman" w:hAnsi="Times New Roman"/>
        </w:rPr>
        <w:t>и тело должно выдержать</w:t>
      </w:r>
      <w:r>
        <w:rPr>
          <w:rFonts w:ascii="Times New Roman" w:hAnsi="Times New Roman"/>
        </w:rPr>
        <w:t xml:space="preserve">, </w:t>
      </w:r>
      <w:r w:rsidRPr="00BA5E98">
        <w:rPr>
          <w:rFonts w:ascii="Times New Roman" w:hAnsi="Times New Roman"/>
        </w:rPr>
        <w:t>и остаться в Огне! Да ещё и 95 Синтеза</w:t>
      </w:r>
      <w:r>
        <w:rPr>
          <w:rFonts w:ascii="Times New Roman" w:hAnsi="Times New Roman"/>
        </w:rPr>
        <w:t xml:space="preserve">, </w:t>
      </w:r>
      <w:r w:rsidRPr="00BA5E98">
        <w:rPr>
          <w:rFonts w:ascii="Times New Roman" w:hAnsi="Times New Roman"/>
        </w:rPr>
        <w:t>когда перед тобой жуют</w:t>
      </w:r>
      <w:r>
        <w:rPr>
          <w:rFonts w:ascii="Times New Roman" w:hAnsi="Times New Roman"/>
        </w:rPr>
        <w:t xml:space="preserve">, </w:t>
      </w:r>
      <w:r w:rsidRPr="00BA5E98">
        <w:rPr>
          <w:rFonts w:ascii="Times New Roman" w:hAnsi="Times New Roman"/>
        </w:rPr>
        <w:t>а тебе Владыка сказал: «Нельзя!»</w:t>
      </w:r>
    </w:p>
    <w:p w14:paraId="64C970E8" w14:textId="77777777" w:rsidR="001104A1" w:rsidRDefault="001104A1" w:rsidP="001104A1">
      <w:pPr>
        <w:pStyle w:val="a5"/>
        <w:ind w:firstLine="426"/>
        <w:jc w:val="both"/>
        <w:rPr>
          <w:rFonts w:ascii="Times New Roman" w:hAnsi="Times New Roman"/>
        </w:rPr>
      </w:pPr>
      <w:r w:rsidRPr="00BA5E98">
        <w:rPr>
          <w:rFonts w:ascii="Times New Roman" w:hAnsi="Times New Roman"/>
        </w:rPr>
        <w:t>Видели бы вы утром официантов за завтраком</w:t>
      </w:r>
      <w:r>
        <w:rPr>
          <w:rFonts w:ascii="Times New Roman" w:hAnsi="Times New Roman"/>
        </w:rPr>
        <w:t xml:space="preserve">, </w:t>
      </w:r>
      <w:r w:rsidRPr="00BA5E98">
        <w:rPr>
          <w:rFonts w:ascii="Times New Roman" w:hAnsi="Times New Roman"/>
        </w:rPr>
        <w:t>когда все жуют</w:t>
      </w:r>
      <w:r>
        <w:rPr>
          <w:rFonts w:ascii="Times New Roman" w:hAnsi="Times New Roman"/>
        </w:rPr>
        <w:t xml:space="preserve">, </w:t>
      </w:r>
      <w:r w:rsidRPr="00BA5E98">
        <w:rPr>
          <w:rFonts w:ascii="Times New Roman" w:hAnsi="Times New Roman"/>
        </w:rPr>
        <w:t>а ты сидишь</w:t>
      </w:r>
      <w:r>
        <w:rPr>
          <w:rFonts w:ascii="Times New Roman" w:hAnsi="Times New Roman"/>
        </w:rPr>
        <w:t xml:space="preserve">, </w:t>
      </w:r>
      <w:r w:rsidRPr="00BA5E98">
        <w:rPr>
          <w:rFonts w:ascii="Times New Roman" w:hAnsi="Times New Roman"/>
        </w:rPr>
        <w:t>в телефон смотришь</w:t>
      </w:r>
      <w:r>
        <w:rPr>
          <w:rFonts w:ascii="Times New Roman" w:hAnsi="Times New Roman"/>
        </w:rPr>
        <w:t xml:space="preserve">, </w:t>
      </w:r>
      <w:r w:rsidRPr="00BA5E98">
        <w:rPr>
          <w:rFonts w:ascii="Times New Roman" w:hAnsi="Times New Roman"/>
        </w:rPr>
        <w:t>тебе нельзя</w:t>
      </w:r>
      <w:r>
        <w:rPr>
          <w:rFonts w:ascii="Times New Roman" w:hAnsi="Times New Roman"/>
        </w:rPr>
        <w:t xml:space="preserve">. </w:t>
      </w:r>
      <w:r w:rsidRPr="00BA5E98">
        <w:rPr>
          <w:rFonts w:ascii="Times New Roman" w:hAnsi="Times New Roman"/>
        </w:rPr>
        <w:t>Он подходит</w:t>
      </w:r>
      <w:r>
        <w:rPr>
          <w:rFonts w:ascii="Times New Roman" w:hAnsi="Times New Roman"/>
        </w:rPr>
        <w:t xml:space="preserve">, </w:t>
      </w:r>
      <w:r w:rsidRPr="00BA5E98">
        <w:rPr>
          <w:rFonts w:ascii="Times New Roman" w:hAnsi="Times New Roman"/>
        </w:rPr>
        <w:t>в ужасе на тебя смотрит</w:t>
      </w:r>
      <w:r>
        <w:rPr>
          <w:rFonts w:ascii="Times New Roman" w:hAnsi="Times New Roman"/>
        </w:rPr>
        <w:t xml:space="preserve">, </w:t>
      </w:r>
      <w:r w:rsidRPr="00BA5E98">
        <w:rPr>
          <w:rFonts w:ascii="Times New Roman" w:hAnsi="Times New Roman"/>
        </w:rPr>
        <w:t>это что</w:t>
      </w:r>
      <w:r>
        <w:rPr>
          <w:rFonts w:ascii="Times New Roman" w:hAnsi="Times New Roman"/>
        </w:rPr>
        <w:t xml:space="preserve">, </w:t>
      </w:r>
      <w:r w:rsidRPr="00BA5E98">
        <w:rPr>
          <w:rFonts w:ascii="Times New Roman" w:hAnsi="Times New Roman"/>
        </w:rPr>
        <w:t>у них пища плохая? А ты делаешь вид</w:t>
      </w:r>
      <w:r>
        <w:rPr>
          <w:rFonts w:ascii="Times New Roman" w:hAnsi="Times New Roman"/>
        </w:rPr>
        <w:t xml:space="preserve">, </w:t>
      </w:r>
      <w:r w:rsidRPr="00BA5E98">
        <w:rPr>
          <w:rFonts w:ascii="Times New Roman" w:hAnsi="Times New Roman"/>
        </w:rPr>
        <w:t>что</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ты не голодный</w:t>
      </w:r>
      <w:r>
        <w:rPr>
          <w:rFonts w:ascii="Times New Roman" w:hAnsi="Times New Roman"/>
        </w:rPr>
        <w:t xml:space="preserve">. </w:t>
      </w:r>
      <w:r w:rsidRPr="00BA5E98">
        <w:rPr>
          <w:rFonts w:ascii="Times New Roman" w:hAnsi="Times New Roman"/>
        </w:rPr>
        <w:t>Это Владыка отстройку показал: «Ты не голодный!» Там все китайцы жуют</w:t>
      </w:r>
      <w:r>
        <w:rPr>
          <w:rFonts w:ascii="Times New Roman" w:hAnsi="Times New Roman"/>
        </w:rPr>
        <w:t xml:space="preserve">, </w:t>
      </w:r>
      <w:r w:rsidRPr="00BA5E98">
        <w:rPr>
          <w:rFonts w:ascii="Times New Roman" w:hAnsi="Times New Roman"/>
        </w:rPr>
        <w:t>весь зал</w:t>
      </w:r>
      <w:r>
        <w:rPr>
          <w:rFonts w:ascii="Times New Roman" w:hAnsi="Times New Roman"/>
        </w:rPr>
        <w:t xml:space="preserve">, </w:t>
      </w:r>
      <w:r w:rsidRPr="00BA5E98">
        <w:rPr>
          <w:rFonts w:ascii="Times New Roman" w:hAnsi="Times New Roman"/>
        </w:rPr>
        <w:t>весь зал жующий</w:t>
      </w:r>
      <w:r>
        <w:rPr>
          <w:rFonts w:ascii="Times New Roman" w:hAnsi="Times New Roman"/>
        </w:rPr>
        <w:t xml:space="preserve">, </w:t>
      </w:r>
      <w:r w:rsidRPr="00BA5E98">
        <w:rPr>
          <w:rFonts w:ascii="Times New Roman" w:hAnsi="Times New Roman"/>
        </w:rPr>
        <w:t>такой</w:t>
      </w:r>
      <w:r>
        <w:rPr>
          <w:rFonts w:ascii="Times New Roman" w:hAnsi="Times New Roman"/>
        </w:rPr>
        <w:t xml:space="preserve">, </w:t>
      </w:r>
      <w:r w:rsidRPr="00BA5E98">
        <w:rPr>
          <w:rFonts w:ascii="Times New Roman" w:hAnsi="Times New Roman"/>
        </w:rPr>
        <w:t>хорошо жующий</w:t>
      </w:r>
      <w:r>
        <w:rPr>
          <w:rFonts w:ascii="Times New Roman" w:hAnsi="Times New Roman"/>
        </w:rPr>
        <w:t xml:space="preserve">, </w:t>
      </w:r>
      <w:r w:rsidRPr="00BA5E98">
        <w:rPr>
          <w:rFonts w:ascii="Times New Roman" w:hAnsi="Times New Roman"/>
        </w:rPr>
        <w:t>по</w:t>
      </w:r>
      <w:r w:rsidRPr="00BA5E98">
        <w:rPr>
          <w:rFonts w:ascii="Times New Roman" w:hAnsi="Times New Roman"/>
        </w:rPr>
        <w:noBreakHyphen/>
        <w:t>китайски там</w:t>
      </w:r>
      <w:r>
        <w:rPr>
          <w:rFonts w:ascii="Times New Roman" w:hAnsi="Times New Roman"/>
        </w:rPr>
        <w:t xml:space="preserve">, </w:t>
      </w:r>
      <w:r w:rsidRPr="00BA5E98">
        <w:rPr>
          <w:rFonts w:ascii="Times New Roman" w:hAnsi="Times New Roman"/>
        </w:rPr>
        <w:t>в звучании</w:t>
      </w:r>
      <w:r>
        <w:rPr>
          <w:rFonts w:ascii="Times New Roman" w:hAnsi="Times New Roman"/>
        </w:rPr>
        <w:t xml:space="preserve">, </w:t>
      </w:r>
      <w:r w:rsidRPr="00BA5E98">
        <w:rPr>
          <w:rFonts w:ascii="Times New Roman" w:hAnsi="Times New Roman"/>
        </w:rPr>
        <w:t>что называется</w:t>
      </w:r>
      <w:r>
        <w:rPr>
          <w:rFonts w:ascii="Times New Roman" w:hAnsi="Times New Roman"/>
        </w:rPr>
        <w:t xml:space="preserve">. </w:t>
      </w:r>
      <w:r w:rsidRPr="00BA5E98">
        <w:rPr>
          <w:rFonts w:ascii="Times New Roman" w:hAnsi="Times New Roman"/>
        </w:rPr>
        <w:t>А ты не голодный</w:t>
      </w:r>
      <w:r>
        <w:rPr>
          <w:rFonts w:ascii="Times New Roman" w:hAnsi="Times New Roman"/>
        </w:rPr>
        <w:t xml:space="preserve">, </w:t>
      </w:r>
      <w:r w:rsidRPr="00BA5E98">
        <w:rPr>
          <w:rFonts w:ascii="Times New Roman" w:hAnsi="Times New Roman"/>
        </w:rPr>
        <w:t>ты на 95-й Синтез настраиваешься</w:t>
      </w:r>
      <w:r>
        <w:rPr>
          <w:rFonts w:ascii="Times New Roman" w:hAnsi="Times New Roman"/>
        </w:rPr>
        <w:t>.</w:t>
      </w:r>
    </w:p>
    <w:p w14:paraId="1EFD60EE" w14:textId="2FB8C12F" w:rsidR="001104A1" w:rsidRDefault="001104A1" w:rsidP="001104A1">
      <w:pPr>
        <w:pStyle w:val="a5"/>
        <w:ind w:firstLine="426"/>
        <w:jc w:val="both"/>
        <w:rPr>
          <w:rFonts w:ascii="Times New Roman" w:hAnsi="Times New Roman"/>
        </w:rPr>
      </w:pPr>
      <w:r w:rsidRPr="00BA5E98">
        <w:rPr>
          <w:rFonts w:ascii="Times New Roman" w:hAnsi="Times New Roman"/>
        </w:rPr>
        <w:t>Это чтоб вы поняли</w:t>
      </w:r>
      <w:r>
        <w:rPr>
          <w:rFonts w:ascii="Times New Roman" w:hAnsi="Times New Roman"/>
        </w:rPr>
        <w:t xml:space="preserve">, </w:t>
      </w:r>
      <w:r w:rsidRPr="00BA5E98">
        <w:rPr>
          <w:rFonts w:ascii="Times New Roman" w:hAnsi="Times New Roman"/>
        </w:rPr>
        <w:t>что тренировки продолжаются всегда</w:t>
      </w:r>
      <w:r>
        <w:rPr>
          <w:rFonts w:ascii="Times New Roman" w:hAnsi="Times New Roman"/>
        </w:rPr>
        <w:t xml:space="preserve">. </w:t>
      </w:r>
      <w:r w:rsidRPr="00BA5E98">
        <w:rPr>
          <w:rFonts w:ascii="Times New Roman" w:hAnsi="Times New Roman"/>
        </w:rPr>
        <w:t>Видно</w:t>
      </w:r>
      <w:r>
        <w:rPr>
          <w:rFonts w:ascii="Times New Roman" w:hAnsi="Times New Roman"/>
        </w:rPr>
        <w:t xml:space="preserve">, </w:t>
      </w:r>
      <w:r w:rsidRPr="00BA5E98">
        <w:rPr>
          <w:rFonts w:ascii="Times New Roman" w:hAnsi="Times New Roman"/>
        </w:rPr>
        <w:t>я с китайцами пошутил сильно</w:t>
      </w:r>
      <w:r>
        <w:rPr>
          <w:rFonts w:ascii="Times New Roman" w:hAnsi="Times New Roman"/>
        </w:rPr>
        <w:t xml:space="preserve">, </w:t>
      </w:r>
      <w:r w:rsidRPr="00BA5E98">
        <w:rPr>
          <w:rFonts w:ascii="Times New Roman" w:hAnsi="Times New Roman"/>
        </w:rPr>
        <w:t>мне решили русского посадить вот</w:t>
      </w:r>
      <w:r>
        <w:rPr>
          <w:rFonts w:ascii="Times New Roman" w:hAnsi="Times New Roman"/>
        </w:rPr>
        <w:t xml:space="preserve">, </w:t>
      </w:r>
      <w:r w:rsidRPr="00BA5E98">
        <w:rPr>
          <w:rFonts w:ascii="Times New Roman" w:hAnsi="Times New Roman"/>
        </w:rPr>
        <w:t>не доработал ты там</w:t>
      </w:r>
      <w:r>
        <w:rPr>
          <w:rFonts w:ascii="Times New Roman" w:hAnsi="Times New Roman"/>
        </w:rPr>
        <w:t xml:space="preserve">, </w:t>
      </w:r>
      <w:r w:rsidRPr="00BA5E98">
        <w:rPr>
          <w:rFonts w:ascii="Times New Roman" w:hAnsi="Times New Roman"/>
        </w:rPr>
        <w:t>в зале</w:t>
      </w:r>
      <w:r>
        <w:rPr>
          <w:rFonts w:ascii="Times New Roman" w:hAnsi="Times New Roman"/>
        </w:rPr>
        <w:t xml:space="preserve">, </w:t>
      </w:r>
      <w:r w:rsidRPr="00BA5E98">
        <w:rPr>
          <w:rFonts w:ascii="Times New Roman" w:hAnsi="Times New Roman"/>
        </w:rPr>
        <w:t>утром за завтраком</w:t>
      </w:r>
      <w:r>
        <w:rPr>
          <w:rFonts w:ascii="Times New Roman" w:hAnsi="Times New Roman"/>
        </w:rPr>
        <w:t xml:space="preserve">. </w:t>
      </w:r>
      <w:r w:rsidRPr="00BA5E98">
        <w:rPr>
          <w:rFonts w:ascii="Times New Roman" w:hAnsi="Times New Roman"/>
        </w:rPr>
        <w:t>Видно обратил внимание</w:t>
      </w:r>
      <w:r>
        <w:rPr>
          <w:rFonts w:ascii="Times New Roman" w:hAnsi="Times New Roman"/>
        </w:rPr>
        <w:t xml:space="preserve">, </w:t>
      </w:r>
      <w:r w:rsidRPr="00BA5E98">
        <w:rPr>
          <w:rFonts w:ascii="Times New Roman" w:hAnsi="Times New Roman"/>
        </w:rPr>
        <w:t>как они жуют</w:t>
      </w:r>
      <w:r>
        <w:rPr>
          <w:rFonts w:ascii="Times New Roman" w:hAnsi="Times New Roman"/>
        </w:rPr>
        <w:t xml:space="preserve">, </w:t>
      </w:r>
      <w:r w:rsidRPr="00BA5E98">
        <w:rPr>
          <w:rFonts w:ascii="Times New Roman" w:hAnsi="Times New Roman"/>
        </w:rPr>
        <w:t>не надо было обращать</w:t>
      </w:r>
      <w:r>
        <w:rPr>
          <w:rFonts w:ascii="Times New Roman" w:hAnsi="Times New Roman"/>
        </w:rPr>
        <w:t xml:space="preserve">. </w:t>
      </w:r>
      <w:r w:rsidRPr="00BA5E98">
        <w:rPr>
          <w:rFonts w:ascii="Times New Roman" w:hAnsi="Times New Roman"/>
        </w:rPr>
        <w:t>На</w:t>
      </w:r>
      <w:r>
        <w:rPr>
          <w:rFonts w:ascii="Times New Roman" w:hAnsi="Times New Roman"/>
        </w:rPr>
        <w:t xml:space="preserve">, </w:t>
      </w:r>
      <w:r w:rsidRPr="00BA5E98">
        <w:rPr>
          <w:rFonts w:ascii="Times New Roman" w:hAnsi="Times New Roman"/>
        </w:rPr>
        <w:t>дорабатываем! Так что</w:t>
      </w:r>
      <w:r>
        <w:rPr>
          <w:rFonts w:ascii="Times New Roman" w:hAnsi="Times New Roman"/>
        </w:rPr>
        <w:t xml:space="preserve">, </w:t>
      </w:r>
      <w:r w:rsidRPr="00BA5E98">
        <w:rPr>
          <w:rFonts w:ascii="Times New Roman" w:hAnsi="Times New Roman"/>
        </w:rPr>
        <w:t>вот</w:t>
      </w:r>
      <w:r>
        <w:rPr>
          <w:rFonts w:ascii="Times New Roman" w:hAnsi="Times New Roman"/>
        </w:rPr>
        <w:t xml:space="preserve">, </w:t>
      </w:r>
      <w:r w:rsidRPr="00BA5E98">
        <w:rPr>
          <w:rFonts w:ascii="Times New Roman" w:hAnsi="Times New Roman"/>
        </w:rPr>
        <w:t>я просто вам показываю тут же ситуацию</w:t>
      </w:r>
      <w:r w:rsidR="001F5215">
        <w:rPr>
          <w:rFonts w:ascii="Times New Roman" w:hAnsi="Times New Roman"/>
        </w:rPr>
        <w:t xml:space="preserve"> – </w:t>
      </w:r>
      <w:r w:rsidRPr="00BA5E98">
        <w:rPr>
          <w:rFonts w:ascii="Times New Roman" w:hAnsi="Times New Roman"/>
        </w:rPr>
        <w:t>тренировки продолжаются</w:t>
      </w:r>
      <w:r>
        <w:rPr>
          <w:rFonts w:ascii="Times New Roman" w:hAnsi="Times New Roman"/>
        </w:rPr>
        <w:t xml:space="preserve">. </w:t>
      </w:r>
      <w:r w:rsidRPr="00BA5E98">
        <w:rPr>
          <w:rFonts w:ascii="Times New Roman" w:hAnsi="Times New Roman"/>
        </w:rPr>
        <w:t>И так вот всегда</w:t>
      </w:r>
      <w:r>
        <w:rPr>
          <w:rFonts w:ascii="Times New Roman" w:hAnsi="Times New Roman"/>
        </w:rPr>
        <w:t>.</w:t>
      </w:r>
    </w:p>
    <w:p w14:paraId="797C4C78" w14:textId="3E1CB5BD" w:rsidR="001104A1" w:rsidRDefault="001104A1" w:rsidP="001104A1">
      <w:pPr>
        <w:pStyle w:val="a5"/>
        <w:ind w:firstLine="426"/>
        <w:jc w:val="both"/>
        <w:rPr>
          <w:rFonts w:ascii="Times New Roman" w:hAnsi="Times New Roman"/>
        </w:rPr>
      </w:pPr>
      <w:r w:rsidRPr="00BA5E98">
        <w:rPr>
          <w:rFonts w:ascii="Times New Roman" w:hAnsi="Times New Roman"/>
        </w:rPr>
        <w:t>Ну и так</w:t>
      </w:r>
      <w:r>
        <w:rPr>
          <w:rFonts w:ascii="Times New Roman" w:hAnsi="Times New Roman"/>
        </w:rPr>
        <w:t xml:space="preserve">, </w:t>
      </w:r>
      <w:r w:rsidRPr="00BA5E98">
        <w:rPr>
          <w:rFonts w:ascii="Times New Roman" w:hAnsi="Times New Roman"/>
        </w:rPr>
        <w:t>на всякий случай</w:t>
      </w:r>
      <w:r>
        <w:rPr>
          <w:rFonts w:ascii="Times New Roman" w:hAnsi="Times New Roman"/>
        </w:rPr>
        <w:t xml:space="preserve">, </w:t>
      </w:r>
      <w:r w:rsidRPr="00BA5E98">
        <w:rPr>
          <w:rFonts w:ascii="Times New Roman" w:hAnsi="Times New Roman"/>
        </w:rPr>
        <w:t>95-й Синтез</w:t>
      </w:r>
      <w:r w:rsidR="001F5215">
        <w:rPr>
          <w:rFonts w:ascii="Times New Roman" w:hAnsi="Times New Roman"/>
        </w:rPr>
        <w:t xml:space="preserve"> – </w:t>
      </w:r>
      <w:r w:rsidRPr="00BA5E98">
        <w:rPr>
          <w:rFonts w:ascii="Times New Roman" w:hAnsi="Times New Roman"/>
        </w:rPr>
        <w:t>это 95 Реальность</w:t>
      </w:r>
      <w:r>
        <w:rPr>
          <w:rFonts w:ascii="Times New Roman" w:hAnsi="Times New Roman"/>
        </w:rPr>
        <w:t xml:space="preserve">, </w:t>
      </w:r>
      <w:r w:rsidRPr="00BA5E98">
        <w:rPr>
          <w:rFonts w:ascii="Times New Roman" w:hAnsi="Times New Roman"/>
        </w:rPr>
        <w:t>минимально</w:t>
      </w:r>
      <w:r>
        <w:rPr>
          <w:rFonts w:ascii="Times New Roman" w:hAnsi="Times New Roman"/>
        </w:rPr>
        <w:t xml:space="preserve">, </w:t>
      </w:r>
      <w:r w:rsidRPr="00BA5E98">
        <w:rPr>
          <w:rFonts w:ascii="Times New Roman" w:hAnsi="Times New Roman"/>
        </w:rPr>
        <w:t>желательно</w:t>
      </w:r>
      <w:r>
        <w:rPr>
          <w:rFonts w:ascii="Times New Roman" w:hAnsi="Times New Roman"/>
        </w:rPr>
        <w:t xml:space="preserve">, </w:t>
      </w:r>
      <w:r w:rsidRPr="00BA5E98">
        <w:rPr>
          <w:rFonts w:ascii="Times New Roman" w:hAnsi="Times New Roman"/>
        </w:rPr>
        <w:t>Высокая Цельная</w:t>
      </w:r>
      <w:r>
        <w:rPr>
          <w:rFonts w:ascii="Times New Roman" w:hAnsi="Times New Roman"/>
        </w:rPr>
        <w:t xml:space="preserve">, </w:t>
      </w:r>
      <w:r w:rsidRPr="00BA5E98">
        <w:rPr>
          <w:rFonts w:ascii="Times New Roman" w:hAnsi="Times New Roman"/>
        </w:rPr>
        <w:t>все 4096 Частей</w:t>
      </w:r>
      <w:r>
        <w:rPr>
          <w:rFonts w:ascii="Times New Roman" w:hAnsi="Times New Roman"/>
        </w:rPr>
        <w:t xml:space="preserve">, </w:t>
      </w:r>
      <w:r w:rsidRPr="00BA5E98">
        <w:rPr>
          <w:rFonts w:ascii="Times New Roman" w:hAnsi="Times New Roman"/>
        </w:rPr>
        <w:t>выражающие этот Огонь</w:t>
      </w:r>
      <w:r>
        <w:rPr>
          <w:rFonts w:ascii="Times New Roman" w:hAnsi="Times New Roman"/>
        </w:rPr>
        <w:t xml:space="preserve">. </w:t>
      </w: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это кто испугался 16320</w:t>
      </w:r>
      <w:r>
        <w:rPr>
          <w:rFonts w:ascii="Times New Roman" w:hAnsi="Times New Roman"/>
        </w:rPr>
        <w:t xml:space="preserve">, </w:t>
      </w:r>
      <w:r w:rsidRPr="00BA5E98">
        <w:rPr>
          <w:rFonts w:ascii="Times New Roman" w:hAnsi="Times New Roman"/>
        </w:rPr>
        <w:t>вообще должно быть 16384 плюс 97 Синтезов по Высоким Цельностям</w:t>
      </w:r>
      <w:r>
        <w:rPr>
          <w:rFonts w:ascii="Times New Roman" w:hAnsi="Times New Roman"/>
        </w:rPr>
        <w:t xml:space="preserve">. </w:t>
      </w:r>
      <w:r w:rsidRPr="00BA5E98">
        <w:rPr>
          <w:rFonts w:ascii="Times New Roman" w:hAnsi="Times New Roman"/>
        </w:rPr>
        <w:t>Это хорошо</w:t>
      </w:r>
      <w:r>
        <w:rPr>
          <w:rFonts w:ascii="Times New Roman" w:hAnsi="Times New Roman"/>
        </w:rPr>
        <w:t xml:space="preserve">, </w:t>
      </w:r>
      <w:r w:rsidRPr="00BA5E98">
        <w:rPr>
          <w:rFonts w:ascii="Times New Roman" w:hAnsi="Times New Roman"/>
        </w:rPr>
        <w:t>что ещё пока не 16320 по Высоким Цельностям</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хотя бы 192 в Высоких Цельностях</w:t>
      </w:r>
      <w:r>
        <w:rPr>
          <w:rFonts w:ascii="Times New Roman" w:hAnsi="Times New Roman"/>
        </w:rPr>
        <w:t>.</w:t>
      </w:r>
    </w:p>
    <w:p w14:paraId="308E98C5" w14:textId="77777777" w:rsidR="001104A1" w:rsidRDefault="001104A1" w:rsidP="001104A1">
      <w:pPr>
        <w:pStyle w:val="a5"/>
        <w:ind w:firstLine="426"/>
        <w:jc w:val="both"/>
        <w:rPr>
          <w:rFonts w:ascii="Times New Roman" w:hAnsi="Times New Roman"/>
        </w:rPr>
      </w:pPr>
      <w:r w:rsidRPr="00BA5E98">
        <w:rPr>
          <w:rFonts w:ascii="Times New Roman" w:hAnsi="Times New Roman"/>
        </w:rPr>
        <w:t>И</w:t>
      </w:r>
      <w:r>
        <w:rPr>
          <w:rFonts w:ascii="Times New Roman" w:hAnsi="Times New Roman"/>
        </w:rPr>
        <w:t xml:space="preserve">, </w:t>
      </w:r>
      <w:r w:rsidRPr="00BA5E98">
        <w:rPr>
          <w:rFonts w:ascii="Times New Roman" w:hAnsi="Times New Roman"/>
        </w:rPr>
        <w:t>когда вы себя будете вот так тренировать</w:t>
      </w:r>
      <w:r>
        <w:rPr>
          <w:rFonts w:ascii="Times New Roman" w:hAnsi="Times New Roman"/>
        </w:rPr>
        <w:t xml:space="preserve">, </w:t>
      </w:r>
      <w:r w:rsidRPr="00BA5E98">
        <w:rPr>
          <w:rFonts w:ascii="Times New Roman" w:hAnsi="Times New Roman"/>
        </w:rPr>
        <w:t>уверяю вас</w:t>
      </w:r>
      <w:r>
        <w:rPr>
          <w:rFonts w:ascii="Times New Roman" w:hAnsi="Times New Roman"/>
        </w:rPr>
        <w:t xml:space="preserve">, </w:t>
      </w:r>
      <w:r w:rsidRPr="00BA5E98">
        <w:rPr>
          <w:rFonts w:ascii="Times New Roman" w:hAnsi="Times New Roman"/>
        </w:rPr>
        <w:t>на ваши эманации будут</w:t>
      </w:r>
      <w:r>
        <w:rPr>
          <w:rFonts w:ascii="Times New Roman" w:hAnsi="Times New Roman"/>
        </w:rPr>
        <w:t xml:space="preserve">, </w:t>
      </w:r>
      <w:r w:rsidRPr="00BA5E98">
        <w:rPr>
          <w:rFonts w:ascii="Times New Roman" w:hAnsi="Times New Roman"/>
        </w:rPr>
        <w:t>как мухи на мёд слетаться для вашего дела</w:t>
      </w:r>
      <w:r>
        <w:rPr>
          <w:rFonts w:ascii="Times New Roman" w:hAnsi="Times New Roman"/>
        </w:rPr>
        <w:t xml:space="preserve">. </w:t>
      </w:r>
      <w:r w:rsidRPr="00BA5E98">
        <w:rPr>
          <w:rFonts w:ascii="Times New Roman" w:hAnsi="Times New Roman"/>
        </w:rPr>
        <w:t>Не надо</w:t>
      </w:r>
      <w:r>
        <w:rPr>
          <w:rFonts w:ascii="Times New Roman" w:hAnsi="Times New Roman"/>
        </w:rPr>
        <w:t xml:space="preserve">, </w:t>
      </w:r>
      <w:r w:rsidRPr="00BA5E98">
        <w:rPr>
          <w:rFonts w:ascii="Times New Roman" w:hAnsi="Times New Roman"/>
        </w:rPr>
        <w:t>как мухи на мёд</w:t>
      </w:r>
      <w:r>
        <w:rPr>
          <w:rFonts w:ascii="Times New Roman" w:hAnsi="Times New Roman"/>
        </w:rPr>
        <w:t xml:space="preserve">, </w:t>
      </w:r>
      <w:r w:rsidRPr="00BA5E98">
        <w:rPr>
          <w:rFonts w:ascii="Times New Roman" w:hAnsi="Times New Roman"/>
        </w:rPr>
        <w:t>лучше</w:t>
      </w:r>
      <w:r>
        <w:rPr>
          <w:rFonts w:ascii="Times New Roman" w:hAnsi="Times New Roman"/>
        </w:rPr>
        <w:t xml:space="preserve">, </w:t>
      </w:r>
      <w:r w:rsidRPr="00BA5E98">
        <w:rPr>
          <w:rFonts w:ascii="Times New Roman" w:hAnsi="Times New Roman"/>
        </w:rPr>
        <w:t>как люди на Синтез</w:t>
      </w:r>
      <w:r>
        <w:rPr>
          <w:rFonts w:ascii="Times New Roman" w:hAnsi="Times New Roman"/>
        </w:rPr>
        <w:t xml:space="preserve">. </w:t>
      </w:r>
      <w:r w:rsidRPr="00BA5E98">
        <w:rPr>
          <w:rFonts w:ascii="Times New Roman" w:hAnsi="Times New Roman"/>
        </w:rPr>
        <w:t>Согласен</w:t>
      </w:r>
      <w:r>
        <w:rPr>
          <w:rFonts w:ascii="Times New Roman" w:hAnsi="Times New Roman"/>
        </w:rPr>
        <w:t>.</w:t>
      </w:r>
    </w:p>
    <w:p w14:paraId="69879D19" w14:textId="77777777" w:rsidR="001104A1" w:rsidRDefault="001104A1" w:rsidP="001104A1">
      <w:pPr>
        <w:pStyle w:val="a5"/>
        <w:ind w:firstLine="426"/>
        <w:jc w:val="both"/>
        <w:rPr>
          <w:rFonts w:ascii="Times New Roman" w:hAnsi="Times New Roman"/>
        </w:rPr>
      </w:pPr>
      <w:r w:rsidRPr="00BA5E98">
        <w:rPr>
          <w:rFonts w:ascii="Times New Roman" w:hAnsi="Times New Roman"/>
        </w:rPr>
        <w:t>И мы возвращаемся к вчерашним трём пунктам: вы выражаете Владыку собою</w:t>
      </w:r>
      <w:r>
        <w:rPr>
          <w:rFonts w:ascii="Times New Roman" w:hAnsi="Times New Roman"/>
        </w:rPr>
        <w:t xml:space="preserve">, </w:t>
      </w:r>
      <w:r w:rsidRPr="00BA5E98">
        <w:rPr>
          <w:rFonts w:ascii="Times New Roman" w:hAnsi="Times New Roman"/>
        </w:rPr>
        <w:t>как Человек</w:t>
      </w:r>
      <w:r>
        <w:rPr>
          <w:rFonts w:ascii="Times New Roman" w:hAnsi="Times New Roman"/>
        </w:rPr>
        <w:t xml:space="preserve">, </w:t>
      </w:r>
      <w:r w:rsidRPr="00BA5E98">
        <w:rPr>
          <w:rFonts w:ascii="Times New Roman" w:hAnsi="Times New Roman"/>
        </w:rPr>
        <w:t>потом на Физике</w:t>
      </w:r>
      <w:r>
        <w:rPr>
          <w:rFonts w:ascii="Times New Roman" w:hAnsi="Times New Roman"/>
        </w:rPr>
        <w:t xml:space="preserve">, </w:t>
      </w:r>
      <w:r w:rsidRPr="00BA5E98">
        <w:rPr>
          <w:rFonts w:ascii="Times New Roman" w:hAnsi="Times New Roman"/>
        </w:rPr>
        <w:t>как Посвящённый</w:t>
      </w:r>
      <w:r>
        <w:rPr>
          <w:rFonts w:ascii="Times New Roman" w:hAnsi="Times New Roman"/>
        </w:rPr>
        <w:t xml:space="preserve">, </w:t>
      </w:r>
      <w:r w:rsidRPr="00BA5E98">
        <w:rPr>
          <w:rFonts w:ascii="Times New Roman" w:hAnsi="Times New Roman"/>
        </w:rPr>
        <w:t>потом на Физике</w:t>
      </w:r>
      <w:r>
        <w:rPr>
          <w:rFonts w:ascii="Times New Roman" w:hAnsi="Times New Roman"/>
        </w:rPr>
        <w:t xml:space="preserve">, </w:t>
      </w:r>
      <w:r w:rsidRPr="00BA5E98">
        <w:rPr>
          <w:rFonts w:ascii="Times New Roman" w:hAnsi="Times New Roman"/>
        </w:rPr>
        <w:t>как Служащий</w:t>
      </w:r>
      <w:r>
        <w:rPr>
          <w:rFonts w:ascii="Times New Roman" w:hAnsi="Times New Roman"/>
        </w:rPr>
        <w:t xml:space="preserve">, </w:t>
      </w:r>
      <w:r w:rsidRPr="00BA5E98">
        <w:rPr>
          <w:rFonts w:ascii="Times New Roman" w:hAnsi="Times New Roman"/>
        </w:rPr>
        <w:t>и так до Аватара Иерархизации</w:t>
      </w:r>
      <w:r>
        <w:rPr>
          <w:rFonts w:ascii="Times New Roman" w:hAnsi="Times New Roman"/>
        </w:rPr>
        <w:t xml:space="preserve">, </w:t>
      </w: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семь раз по 4096</w:t>
      </w:r>
      <w:r>
        <w:rPr>
          <w:rFonts w:ascii="Times New Roman" w:hAnsi="Times New Roman"/>
        </w:rPr>
        <w:t xml:space="preserve">. </w:t>
      </w:r>
      <w:r w:rsidRPr="00BA5E98">
        <w:rPr>
          <w:rFonts w:ascii="Times New Roman" w:hAnsi="Times New Roman"/>
        </w:rPr>
        <w:t>«Как?» Нет</w:t>
      </w:r>
      <w:r>
        <w:rPr>
          <w:rFonts w:ascii="Times New Roman" w:hAnsi="Times New Roman"/>
        </w:rPr>
        <w:t xml:space="preserve">, </w:t>
      </w:r>
      <w:r w:rsidRPr="00BA5E98">
        <w:rPr>
          <w:rFonts w:ascii="Times New Roman" w:hAnsi="Times New Roman"/>
        </w:rPr>
        <w:t>ну вначале надо до 16 дойти</w:t>
      </w:r>
      <w:r>
        <w:rPr>
          <w:rFonts w:ascii="Times New Roman" w:hAnsi="Times New Roman"/>
        </w:rPr>
        <w:t xml:space="preserve">, </w:t>
      </w:r>
      <w:r w:rsidRPr="00BA5E98">
        <w:rPr>
          <w:rFonts w:ascii="Times New Roman" w:hAnsi="Times New Roman"/>
        </w:rPr>
        <w:t>иначе</w:t>
      </w:r>
      <w:r>
        <w:rPr>
          <w:rFonts w:ascii="Times New Roman" w:hAnsi="Times New Roman"/>
        </w:rPr>
        <w:t xml:space="preserve">, </w:t>
      </w:r>
      <w:r w:rsidRPr="00BA5E98">
        <w:rPr>
          <w:rFonts w:ascii="Times New Roman" w:hAnsi="Times New Roman"/>
        </w:rPr>
        <w:t>Аватар</w:t>
      </w:r>
      <w:r>
        <w:rPr>
          <w:rFonts w:ascii="Times New Roman" w:hAnsi="Times New Roman"/>
        </w:rPr>
        <w:t xml:space="preserve">, </w:t>
      </w:r>
      <w:r w:rsidRPr="00BA5E98">
        <w:rPr>
          <w:rFonts w:ascii="Times New Roman" w:hAnsi="Times New Roman"/>
        </w:rPr>
        <w:t>как 15-й на Физике никогда не выразится</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вот в этом круговороте вы будете жить</w:t>
      </w:r>
      <w:r>
        <w:rPr>
          <w:rFonts w:ascii="Times New Roman" w:hAnsi="Times New Roman"/>
        </w:rPr>
        <w:t>.</w:t>
      </w:r>
    </w:p>
    <w:p w14:paraId="12A2B8A1" w14:textId="1627206B" w:rsidR="001104A1" w:rsidRDefault="001104A1" w:rsidP="001104A1">
      <w:pPr>
        <w:pStyle w:val="a5"/>
        <w:ind w:firstLine="426"/>
        <w:jc w:val="both"/>
        <w:rPr>
          <w:rFonts w:ascii="Times New Roman" w:hAnsi="Times New Roman"/>
        </w:rPr>
      </w:pPr>
      <w:r w:rsidRPr="00BA5E98">
        <w:rPr>
          <w:rFonts w:ascii="Times New Roman" w:hAnsi="Times New Roman"/>
        </w:rPr>
        <w:t>На самом деле</w:t>
      </w:r>
      <w:r>
        <w:rPr>
          <w:rFonts w:ascii="Times New Roman" w:hAnsi="Times New Roman"/>
        </w:rPr>
        <w:t xml:space="preserve">, </w:t>
      </w:r>
      <w:r w:rsidRPr="00BA5E98">
        <w:rPr>
          <w:rFonts w:ascii="Times New Roman" w:hAnsi="Times New Roman"/>
        </w:rPr>
        <w:t>я рассказываю долго</w:t>
      </w:r>
      <w:r>
        <w:rPr>
          <w:rFonts w:ascii="Times New Roman" w:hAnsi="Times New Roman"/>
        </w:rPr>
        <w:t xml:space="preserve">, </w:t>
      </w:r>
      <w:r w:rsidRPr="00BA5E98">
        <w:rPr>
          <w:rFonts w:ascii="Times New Roman" w:hAnsi="Times New Roman"/>
        </w:rPr>
        <w:t>делать быстрее</w:t>
      </w:r>
      <w:r>
        <w:rPr>
          <w:rFonts w:ascii="Times New Roman" w:hAnsi="Times New Roman"/>
        </w:rPr>
        <w:t xml:space="preserve">, </w:t>
      </w:r>
      <w:r w:rsidRPr="00BA5E98">
        <w:rPr>
          <w:rFonts w:ascii="Times New Roman" w:hAnsi="Times New Roman"/>
        </w:rPr>
        <w:t>то есть с каждой последующей Реальностью</w:t>
      </w:r>
      <w:r>
        <w:rPr>
          <w:rFonts w:ascii="Times New Roman" w:hAnsi="Times New Roman"/>
        </w:rPr>
        <w:t xml:space="preserve">, </w:t>
      </w:r>
      <w:r w:rsidRPr="00BA5E98">
        <w:rPr>
          <w:rFonts w:ascii="Times New Roman" w:hAnsi="Times New Roman"/>
        </w:rPr>
        <w:t>ты просто фшух</w:t>
      </w:r>
      <w:r>
        <w:rPr>
          <w:rFonts w:ascii="Times New Roman" w:hAnsi="Times New Roman"/>
        </w:rPr>
        <w:t xml:space="preserve">, </w:t>
      </w:r>
      <w:r w:rsidRPr="00BA5E98">
        <w:rPr>
          <w:rFonts w:ascii="Times New Roman" w:hAnsi="Times New Roman"/>
        </w:rPr>
        <w:t>и заполняешься 4096</w:t>
      </w:r>
      <w:r>
        <w:rPr>
          <w:rFonts w:ascii="Times New Roman" w:hAnsi="Times New Roman"/>
        </w:rPr>
        <w:t xml:space="preserve">, </w:t>
      </w:r>
      <w:r w:rsidRPr="00BA5E98">
        <w:rPr>
          <w:rFonts w:ascii="Times New Roman" w:hAnsi="Times New Roman"/>
        </w:rPr>
        <w:t>фшух</w:t>
      </w:r>
      <w:r>
        <w:rPr>
          <w:rFonts w:ascii="Times New Roman" w:hAnsi="Times New Roman"/>
        </w:rPr>
        <w:t xml:space="preserve">, </w:t>
      </w:r>
      <w:r w:rsidRPr="00BA5E98">
        <w:rPr>
          <w:rFonts w:ascii="Times New Roman" w:hAnsi="Times New Roman"/>
        </w:rPr>
        <w:t>и заполняешься</w:t>
      </w:r>
      <w:r>
        <w:rPr>
          <w:rFonts w:ascii="Times New Roman" w:hAnsi="Times New Roman"/>
        </w:rPr>
        <w:t xml:space="preserve">, </w:t>
      </w:r>
      <w:r w:rsidRPr="00BA5E98">
        <w:rPr>
          <w:rFonts w:ascii="Times New Roman" w:hAnsi="Times New Roman"/>
        </w:rPr>
        <w:t>потом по 16 Реальностей заполняешься</w:t>
      </w:r>
      <w:r>
        <w:rPr>
          <w:rFonts w:ascii="Times New Roman" w:hAnsi="Times New Roman"/>
        </w:rPr>
        <w:t xml:space="preserve">. </w:t>
      </w:r>
      <w:r w:rsidRPr="00BA5E98">
        <w:rPr>
          <w:rFonts w:ascii="Times New Roman" w:hAnsi="Times New Roman"/>
        </w:rPr>
        <w:t>Знаете</w:t>
      </w:r>
      <w:r>
        <w:rPr>
          <w:rFonts w:ascii="Times New Roman" w:hAnsi="Times New Roman"/>
        </w:rPr>
        <w:t xml:space="preserve">, </w:t>
      </w:r>
      <w:r w:rsidRPr="00BA5E98">
        <w:rPr>
          <w:rFonts w:ascii="Times New Roman" w:hAnsi="Times New Roman"/>
        </w:rPr>
        <w:t>как классно</w:t>
      </w:r>
      <w:r>
        <w:rPr>
          <w:rFonts w:ascii="Times New Roman" w:hAnsi="Times New Roman"/>
        </w:rPr>
        <w:t xml:space="preserve">, </w:t>
      </w:r>
      <w:r w:rsidRPr="00BA5E98">
        <w:rPr>
          <w:rFonts w:ascii="Times New Roman" w:hAnsi="Times New Roman"/>
        </w:rPr>
        <w:t>когда сразу 16 Реальностей заполняешь</w:t>
      </w:r>
      <w:r>
        <w:rPr>
          <w:rFonts w:ascii="Times New Roman" w:hAnsi="Times New Roman"/>
        </w:rPr>
        <w:t xml:space="preserve">, </w:t>
      </w:r>
      <w:r w:rsidRPr="00BA5E98">
        <w:rPr>
          <w:rFonts w:ascii="Times New Roman" w:hAnsi="Times New Roman"/>
        </w:rPr>
        <w:t>только знаешь</w:t>
      </w:r>
      <w:r>
        <w:rPr>
          <w:rFonts w:ascii="Times New Roman" w:hAnsi="Times New Roman"/>
        </w:rPr>
        <w:t xml:space="preserve">, </w:t>
      </w:r>
      <w:r w:rsidRPr="00BA5E98">
        <w:rPr>
          <w:rFonts w:ascii="Times New Roman" w:hAnsi="Times New Roman"/>
        </w:rPr>
        <w:t>что эти 16 Реальностей тебя заполнили</w:t>
      </w:r>
      <w:r>
        <w:rPr>
          <w:rFonts w:ascii="Times New Roman" w:hAnsi="Times New Roman"/>
        </w:rPr>
        <w:t xml:space="preserve">. </w:t>
      </w:r>
      <w:r w:rsidRPr="00BA5E98">
        <w:rPr>
          <w:rFonts w:ascii="Times New Roman" w:hAnsi="Times New Roman"/>
        </w:rPr>
        <w:t>Потом по 32 заполняешься</w:t>
      </w:r>
      <w:r>
        <w:rPr>
          <w:rFonts w:ascii="Times New Roman" w:hAnsi="Times New Roman"/>
        </w:rPr>
        <w:t xml:space="preserve">, </w:t>
      </w:r>
      <w:r w:rsidRPr="00BA5E98">
        <w:rPr>
          <w:rFonts w:ascii="Times New Roman" w:hAnsi="Times New Roman"/>
        </w:rPr>
        <w:t>а то все почему-то думают</w:t>
      </w:r>
      <w:r>
        <w:rPr>
          <w:rFonts w:ascii="Times New Roman" w:hAnsi="Times New Roman"/>
        </w:rPr>
        <w:t xml:space="preserve">, </w:t>
      </w:r>
      <w:r w:rsidRPr="00BA5E98">
        <w:rPr>
          <w:rFonts w:ascii="Times New Roman" w:hAnsi="Times New Roman"/>
        </w:rPr>
        <w:t>что по одной Реальности</w:t>
      </w:r>
      <w:r>
        <w:rPr>
          <w:rFonts w:ascii="Times New Roman" w:hAnsi="Times New Roman"/>
        </w:rPr>
        <w:t xml:space="preserve">, </w:t>
      </w:r>
      <w:r w:rsidRPr="00BA5E98">
        <w:rPr>
          <w:rFonts w:ascii="Times New Roman" w:hAnsi="Times New Roman"/>
        </w:rPr>
        <w:t>потом по 64 заполняешься</w:t>
      </w:r>
      <w:r>
        <w:rPr>
          <w:rFonts w:ascii="Times New Roman" w:hAnsi="Times New Roman"/>
        </w:rPr>
        <w:t xml:space="preserve">, </w:t>
      </w:r>
      <w:r w:rsidRPr="00BA5E98">
        <w:rPr>
          <w:rFonts w:ascii="Times New Roman" w:hAnsi="Times New Roman"/>
        </w:rPr>
        <w:t>потом по 128 заполняешься</w:t>
      </w:r>
      <w:r>
        <w:rPr>
          <w:rFonts w:ascii="Times New Roman" w:hAnsi="Times New Roman"/>
        </w:rPr>
        <w:t xml:space="preserve">, </w:t>
      </w:r>
      <w:r w:rsidRPr="00BA5E98">
        <w:rPr>
          <w:rFonts w:ascii="Times New Roman" w:hAnsi="Times New Roman"/>
        </w:rPr>
        <w:t>потом по 256 заполняешься</w:t>
      </w:r>
      <w:r w:rsidR="001F5215">
        <w:rPr>
          <w:rFonts w:ascii="Times New Roman" w:hAnsi="Times New Roman"/>
        </w:rPr>
        <w:t xml:space="preserve"> – </w:t>
      </w:r>
      <w:r w:rsidRPr="00BA5E98">
        <w:rPr>
          <w:rFonts w:ascii="Times New Roman" w:hAnsi="Times New Roman"/>
        </w:rPr>
        <w:t>и вот тут кайф! Ты уже легко заполняешься по 256</w:t>
      </w:r>
      <w:r>
        <w:rPr>
          <w:rFonts w:ascii="Times New Roman" w:hAnsi="Times New Roman"/>
        </w:rPr>
        <w:t xml:space="preserve">. </w:t>
      </w:r>
      <w:r w:rsidRPr="00BA5E98">
        <w:rPr>
          <w:rFonts w:ascii="Times New Roman" w:hAnsi="Times New Roman"/>
        </w:rPr>
        <w:t>Вся Иерархия тобою</w:t>
      </w:r>
      <w:r>
        <w:rPr>
          <w:rFonts w:ascii="Times New Roman" w:hAnsi="Times New Roman"/>
        </w:rPr>
        <w:t xml:space="preserve">, </w:t>
      </w:r>
      <w:r w:rsidRPr="00BA5E98">
        <w:rPr>
          <w:rFonts w:ascii="Times New Roman" w:hAnsi="Times New Roman"/>
        </w:rPr>
        <w:t>в случае чего</w:t>
      </w:r>
      <w:r>
        <w:rPr>
          <w:rFonts w:ascii="Times New Roman" w:hAnsi="Times New Roman"/>
        </w:rPr>
        <w:t xml:space="preserve">, </w:t>
      </w:r>
      <w:r w:rsidRPr="00BA5E98">
        <w:rPr>
          <w:rFonts w:ascii="Times New Roman" w:hAnsi="Times New Roman"/>
        </w:rPr>
        <w:t>выразится</w:t>
      </w:r>
      <w:r>
        <w:rPr>
          <w:rFonts w:ascii="Times New Roman" w:hAnsi="Times New Roman"/>
        </w:rPr>
        <w:t xml:space="preserve">. </w:t>
      </w:r>
      <w:r w:rsidRPr="00BA5E98">
        <w:rPr>
          <w:rFonts w:ascii="Times New Roman" w:hAnsi="Times New Roman"/>
        </w:rPr>
        <w:t>Аватар Иерархизации</w:t>
      </w:r>
      <w:r>
        <w:rPr>
          <w:rFonts w:ascii="Times New Roman" w:hAnsi="Times New Roman"/>
        </w:rPr>
        <w:t xml:space="preserve">. </w:t>
      </w:r>
      <w:r w:rsidRPr="00BA5E98">
        <w:rPr>
          <w:rFonts w:ascii="Times New Roman" w:hAnsi="Times New Roman"/>
        </w:rPr>
        <w:t>Ничего нового</w:t>
      </w:r>
      <w:r>
        <w:rPr>
          <w:rFonts w:ascii="Times New Roman" w:hAnsi="Times New Roman"/>
        </w:rPr>
        <w:t xml:space="preserve">. </w:t>
      </w:r>
      <w:r w:rsidRPr="00BA5E98">
        <w:rPr>
          <w:rFonts w:ascii="Times New Roman" w:hAnsi="Times New Roman"/>
        </w:rPr>
        <w:t>18 лет Синтезов</w:t>
      </w:r>
      <w:r>
        <w:rPr>
          <w:rFonts w:ascii="Times New Roman" w:hAnsi="Times New Roman"/>
        </w:rPr>
        <w:t xml:space="preserve">, </w:t>
      </w:r>
      <w:r w:rsidRPr="00BA5E98">
        <w:rPr>
          <w:rFonts w:ascii="Times New Roman" w:hAnsi="Times New Roman"/>
        </w:rPr>
        <w:t>только я раньше это рассказывал по планам</w:t>
      </w:r>
      <w:r>
        <w:rPr>
          <w:rFonts w:ascii="Times New Roman" w:hAnsi="Times New Roman"/>
        </w:rPr>
        <w:t xml:space="preserve">, </w:t>
      </w:r>
      <w:r w:rsidRPr="00BA5E98">
        <w:rPr>
          <w:rFonts w:ascii="Times New Roman" w:hAnsi="Times New Roman"/>
        </w:rPr>
        <w:t>исходя из опыта Пятой Расы</w:t>
      </w:r>
      <w:r>
        <w:rPr>
          <w:rFonts w:ascii="Times New Roman" w:hAnsi="Times New Roman"/>
        </w:rPr>
        <w:t xml:space="preserve">, </w:t>
      </w:r>
      <w:r w:rsidRPr="00BA5E98">
        <w:rPr>
          <w:rFonts w:ascii="Times New Roman" w:hAnsi="Times New Roman"/>
        </w:rPr>
        <w:t>а сейчас я рассказываю по Реальностям</w:t>
      </w:r>
      <w:r>
        <w:rPr>
          <w:rFonts w:ascii="Times New Roman" w:hAnsi="Times New Roman"/>
        </w:rPr>
        <w:t xml:space="preserve">, </w:t>
      </w:r>
      <w:r w:rsidRPr="00BA5E98">
        <w:rPr>
          <w:rFonts w:ascii="Times New Roman" w:hAnsi="Times New Roman"/>
        </w:rPr>
        <w:t>исходя из опыта Шестой Расы</w:t>
      </w:r>
      <w:r>
        <w:rPr>
          <w:rFonts w:ascii="Times New Roman" w:hAnsi="Times New Roman"/>
        </w:rPr>
        <w:t xml:space="preserve">, </w:t>
      </w:r>
      <w:r w:rsidRPr="00BA5E98">
        <w:rPr>
          <w:rFonts w:ascii="Times New Roman" w:hAnsi="Times New Roman"/>
        </w:rPr>
        <w:t>но принцип тот же самый</w:t>
      </w:r>
      <w:r>
        <w:rPr>
          <w:rFonts w:ascii="Times New Roman" w:hAnsi="Times New Roman"/>
        </w:rPr>
        <w:t xml:space="preserve">. </w:t>
      </w:r>
      <w:r w:rsidRPr="00BA5E98">
        <w:rPr>
          <w:rFonts w:ascii="Times New Roman" w:hAnsi="Times New Roman"/>
        </w:rPr>
        <w:t>Есть такое? Есть такое</w:t>
      </w:r>
      <w:r>
        <w:rPr>
          <w:rFonts w:ascii="Times New Roman" w:hAnsi="Times New Roman"/>
        </w:rPr>
        <w:t>.</w:t>
      </w:r>
    </w:p>
    <w:p w14:paraId="0791A539" w14:textId="77777777" w:rsidR="001104A1" w:rsidRDefault="001104A1" w:rsidP="001104A1">
      <w:pPr>
        <w:pStyle w:val="a5"/>
        <w:ind w:firstLine="426"/>
        <w:jc w:val="both"/>
        <w:rPr>
          <w:rFonts w:ascii="Times New Roman" w:hAnsi="Times New Roman"/>
        </w:rPr>
      </w:pPr>
      <w:r w:rsidRPr="00BA5E98">
        <w:rPr>
          <w:rFonts w:ascii="Times New Roman" w:hAnsi="Times New Roman"/>
        </w:rPr>
        <w:t>Честно-честно скажу</w:t>
      </w:r>
      <w:r>
        <w:rPr>
          <w:rFonts w:ascii="Times New Roman" w:hAnsi="Times New Roman"/>
        </w:rPr>
        <w:t xml:space="preserve">, </w:t>
      </w:r>
      <w:r w:rsidRPr="00BA5E98">
        <w:rPr>
          <w:rFonts w:ascii="Times New Roman" w:hAnsi="Times New Roman"/>
        </w:rPr>
        <w:t>как Аватарам Иерархизации</w:t>
      </w:r>
      <w:r>
        <w:rPr>
          <w:rFonts w:ascii="Times New Roman" w:hAnsi="Times New Roman"/>
        </w:rPr>
        <w:t xml:space="preserve">, </w:t>
      </w:r>
      <w:r w:rsidRPr="00BA5E98">
        <w:rPr>
          <w:rFonts w:ascii="Times New Roman" w:hAnsi="Times New Roman"/>
        </w:rPr>
        <w:t>вам никуда от этого не деться</w:t>
      </w:r>
      <w:r>
        <w:rPr>
          <w:rFonts w:ascii="Times New Roman" w:hAnsi="Times New Roman"/>
        </w:rPr>
        <w:t xml:space="preserve">. </w:t>
      </w:r>
      <w:r w:rsidRPr="00BA5E98">
        <w:rPr>
          <w:rFonts w:ascii="Times New Roman" w:hAnsi="Times New Roman"/>
        </w:rPr>
        <w:t>Подсказка</w:t>
      </w:r>
      <w:r>
        <w:rPr>
          <w:rFonts w:ascii="Times New Roman" w:hAnsi="Times New Roman"/>
        </w:rPr>
        <w:t xml:space="preserve">, </w:t>
      </w:r>
      <w:r w:rsidRPr="00BA5E98">
        <w:rPr>
          <w:rFonts w:ascii="Times New Roman" w:hAnsi="Times New Roman"/>
        </w:rPr>
        <w:t>почему? Потому что Аватар действует Волей</w:t>
      </w:r>
      <w:r>
        <w:rPr>
          <w:rFonts w:ascii="Times New Roman" w:hAnsi="Times New Roman"/>
        </w:rPr>
        <w:t xml:space="preserve">, </w:t>
      </w:r>
      <w:r w:rsidRPr="00BA5E98">
        <w:rPr>
          <w:rFonts w:ascii="Times New Roman" w:hAnsi="Times New Roman"/>
        </w:rPr>
        <w:t>Воля состоит из Огня</w:t>
      </w:r>
      <w:r>
        <w:rPr>
          <w:rFonts w:ascii="Times New Roman" w:hAnsi="Times New Roman"/>
        </w:rPr>
        <w:t xml:space="preserve">. </w:t>
      </w:r>
      <w:r w:rsidRPr="00BA5E98">
        <w:rPr>
          <w:rFonts w:ascii="Times New Roman" w:hAnsi="Times New Roman"/>
        </w:rPr>
        <w:t>Вопрос: «Из скольки Огней состоит ваша Воля?» Ответ: «Должна состоять из 256»</w:t>
      </w:r>
      <w:r>
        <w:rPr>
          <w:rFonts w:ascii="Times New Roman" w:hAnsi="Times New Roman"/>
        </w:rPr>
        <w:t xml:space="preserve">. </w:t>
      </w:r>
      <w:r w:rsidRPr="00BA5E98">
        <w:rPr>
          <w:rFonts w:ascii="Times New Roman" w:hAnsi="Times New Roman"/>
        </w:rPr>
        <w:t>Тогда это будет Воля Изначально Вышестоящего Отца</w:t>
      </w:r>
      <w:r>
        <w:rPr>
          <w:rFonts w:ascii="Times New Roman" w:hAnsi="Times New Roman"/>
        </w:rPr>
        <w:t xml:space="preserve">, </w:t>
      </w:r>
      <w:r w:rsidRPr="00BA5E98">
        <w:rPr>
          <w:rFonts w:ascii="Times New Roman" w:hAnsi="Times New Roman"/>
        </w:rPr>
        <w:t>и тогда это будет настоящее Дело Изначально Вышестоящего Отца</w:t>
      </w:r>
      <w:r>
        <w:rPr>
          <w:rFonts w:ascii="Times New Roman" w:hAnsi="Times New Roman"/>
        </w:rPr>
        <w:t xml:space="preserve">. </w:t>
      </w:r>
      <w:r w:rsidRPr="00BA5E98">
        <w:rPr>
          <w:rFonts w:ascii="Times New Roman" w:hAnsi="Times New Roman"/>
        </w:rPr>
        <w:t>Когда ты</w:t>
      </w:r>
      <w:r>
        <w:rPr>
          <w:rFonts w:ascii="Times New Roman" w:hAnsi="Times New Roman"/>
        </w:rPr>
        <w:t xml:space="preserve">, </w:t>
      </w:r>
      <w:r w:rsidRPr="00BA5E98">
        <w:rPr>
          <w:rFonts w:ascii="Times New Roman" w:hAnsi="Times New Roman"/>
        </w:rPr>
        <w:t>как Аватар</w:t>
      </w:r>
      <w:r>
        <w:rPr>
          <w:rFonts w:ascii="Times New Roman" w:hAnsi="Times New Roman"/>
        </w:rPr>
        <w:t xml:space="preserve">, </w:t>
      </w:r>
      <w:r w:rsidRPr="00BA5E98">
        <w:rPr>
          <w:rFonts w:ascii="Times New Roman" w:hAnsi="Times New Roman"/>
        </w:rPr>
        <w:t>Волю Отца несёшь 256-рично</w:t>
      </w:r>
      <w:r>
        <w:rPr>
          <w:rFonts w:ascii="Times New Roman" w:hAnsi="Times New Roman"/>
        </w:rPr>
        <w:t xml:space="preserve">, </w:t>
      </w:r>
      <w:r w:rsidRPr="00BA5E98">
        <w:rPr>
          <w:rFonts w:ascii="Times New Roman" w:hAnsi="Times New Roman"/>
        </w:rPr>
        <w:t>Воля одна</w:t>
      </w:r>
      <w:r>
        <w:rPr>
          <w:rFonts w:ascii="Times New Roman" w:hAnsi="Times New Roman"/>
        </w:rPr>
        <w:t xml:space="preserve">, </w:t>
      </w:r>
      <w:r w:rsidRPr="00BA5E98">
        <w:rPr>
          <w:rFonts w:ascii="Times New Roman" w:hAnsi="Times New Roman"/>
        </w:rPr>
        <w:t>а Огней внутри в цельности 256</w:t>
      </w:r>
      <w:r>
        <w:rPr>
          <w:rFonts w:ascii="Times New Roman" w:hAnsi="Times New Roman"/>
        </w:rPr>
        <w:t xml:space="preserve">. </w:t>
      </w:r>
      <w:r w:rsidRPr="00BA5E98">
        <w:rPr>
          <w:rFonts w:ascii="Times New Roman" w:hAnsi="Times New Roman"/>
        </w:rPr>
        <w:t>Увидели? Вот это Воля будет Дела вашего в этом</w:t>
      </w:r>
      <w:r>
        <w:rPr>
          <w:rFonts w:ascii="Times New Roman" w:hAnsi="Times New Roman"/>
        </w:rPr>
        <w:t xml:space="preserve">, </w:t>
      </w:r>
      <w:r w:rsidRPr="00BA5E98">
        <w:rPr>
          <w:rFonts w:ascii="Times New Roman" w:hAnsi="Times New Roman"/>
        </w:rPr>
        <w:t>в реализации</w:t>
      </w:r>
      <w:r>
        <w:rPr>
          <w:rFonts w:ascii="Times New Roman" w:hAnsi="Times New Roman"/>
        </w:rPr>
        <w:t>.</w:t>
      </w:r>
    </w:p>
    <w:p w14:paraId="797C400A" w14:textId="77777777" w:rsidR="001104A1" w:rsidRDefault="001104A1" w:rsidP="001104A1">
      <w:pPr>
        <w:pStyle w:val="a5"/>
        <w:ind w:firstLine="426"/>
        <w:jc w:val="both"/>
        <w:rPr>
          <w:rFonts w:ascii="Times New Roman" w:hAnsi="Times New Roman"/>
        </w:rPr>
      </w:pPr>
      <w:r w:rsidRPr="00BA5E98">
        <w:rPr>
          <w:rFonts w:ascii="Times New Roman" w:hAnsi="Times New Roman"/>
        </w:rPr>
        <w:t>Ну и так</w:t>
      </w:r>
      <w:r>
        <w:rPr>
          <w:rFonts w:ascii="Times New Roman" w:hAnsi="Times New Roman"/>
        </w:rPr>
        <w:t xml:space="preserve">, </w:t>
      </w:r>
      <w:r w:rsidRPr="00BA5E98">
        <w:rPr>
          <w:rFonts w:ascii="Times New Roman" w:hAnsi="Times New Roman"/>
        </w:rPr>
        <w:t>дополнительный взгляд на пикантные возможности</w:t>
      </w:r>
      <w:r>
        <w:rPr>
          <w:rFonts w:ascii="Times New Roman" w:hAnsi="Times New Roman"/>
        </w:rPr>
        <w:t xml:space="preserve">. </w:t>
      </w:r>
      <w:r w:rsidRPr="00BA5E98">
        <w:rPr>
          <w:rFonts w:ascii="Times New Roman" w:hAnsi="Times New Roman"/>
        </w:rPr>
        <w:t>Поэтому тренироваться по 256 Реальностей Частей 4096</w:t>
      </w:r>
      <w:r>
        <w:rPr>
          <w:rFonts w:ascii="Times New Roman" w:hAnsi="Times New Roman"/>
        </w:rPr>
        <w:t xml:space="preserve">, </w:t>
      </w:r>
      <w:r w:rsidRPr="00BA5E98">
        <w:rPr>
          <w:rFonts w:ascii="Times New Roman" w:hAnsi="Times New Roman"/>
        </w:rPr>
        <w:t>это 16 по 256</w:t>
      </w:r>
      <w:r>
        <w:rPr>
          <w:rFonts w:ascii="Times New Roman" w:hAnsi="Times New Roman"/>
        </w:rPr>
        <w:t xml:space="preserve">, </w:t>
      </w:r>
      <w:r w:rsidRPr="00BA5E98">
        <w:rPr>
          <w:rFonts w:ascii="Times New Roman" w:hAnsi="Times New Roman"/>
        </w:rPr>
        <w:t>это вот</w:t>
      </w:r>
      <w:r>
        <w:rPr>
          <w:rFonts w:ascii="Times New Roman" w:hAnsi="Times New Roman"/>
        </w:rPr>
        <w:t xml:space="preserve">, </w:t>
      </w:r>
      <w:r w:rsidRPr="00BA5E98">
        <w:rPr>
          <w:rFonts w:ascii="Times New Roman" w:hAnsi="Times New Roman"/>
        </w:rPr>
        <w:t>как раз вот усиление Воли Отца в 256 Огня и в одном Воля</w:t>
      </w:r>
      <w:r>
        <w:rPr>
          <w:rFonts w:ascii="Times New Roman" w:hAnsi="Times New Roman"/>
        </w:rPr>
        <w:t xml:space="preserve">. </w:t>
      </w:r>
      <w:r w:rsidRPr="00BA5E98">
        <w:rPr>
          <w:rFonts w:ascii="Times New Roman" w:hAnsi="Times New Roman"/>
        </w:rPr>
        <w:t>Это усиление вот за счёт Эволюции вот</w:t>
      </w:r>
      <w:r>
        <w:rPr>
          <w:rFonts w:ascii="Times New Roman" w:hAnsi="Times New Roman"/>
        </w:rPr>
        <w:t xml:space="preserve">, </w:t>
      </w:r>
      <w:r w:rsidRPr="00BA5E98">
        <w:rPr>
          <w:rFonts w:ascii="Times New Roman" w:hAnsi="Times New Roman"/>
        </w:rPr>
        <w:t>Сила такая</w:t>
      </w:r>
      <w:r>
        <w:rPr>
          <w:rFonts w:ascii="Times New Roman" w:hAnsi="Times New Roman"/>
        </w:rPr>
        <w:t xml:space="preserve">. </w:t>
      </w:r>
      <w:r w:rsidRPr="00BA5E98">
        <w:rPr>
          <w:rFonts w:ascii="Times New Roman" w:hAnsi="Times New Roman"/>
        </w:rPr>
        <w:t>На это тренироваться надо</w:t>
      </w:r>
      <w:r>
        <w:rPr>
          <w:rFonts w:ascii="Times New Roman" w:hAnsi="Times New Roman"/>
        </w:rPr>
        <w:t xml:space="preserve">, </w:t>
      </w:r>
      <w:r w:rsidRPr="00BA5E98">
        <w:rPr>
          <w:rFonts w:ascii="Times New Roman" w:hAnsi="Times New Roman"/>
        </w:rPr>
        <w:t>скучно не будет</w:t>
      </w:r>
      <w:r>
        <w:rPr>
          <w:rFonts w:ascii="Times New Roman" w:hAnsi="Times New Roman"/>
        </w:rPr>
        <w:t>.</w:t>
      </w:r>
    </w:p>
    <w:p w14:paraId="2EB1B2A6" w14:textId="77777777" w:rsidR="001104A1" w:rsidRDefault="001104A1" w:rsidP="001104A1">
      <w:pPr>
        <w:pStyle w:val="a5"/>
        <w:ind w:firstLine="426"/>
        <w:jc w:val="both"/>
        <w:rPr>
          <w:rFonts w:ascii="Times New Roman" w:hAnsi="Times New Roman"/>
        </w:rPr>
      </w:pPr>
      <w:r w:rsidRPr="00BA5E98">
        <w:rPr>
          <w:rFonts w:ascii="Times New Roman" w:hAnsi="Times New Roman"/>
        </w:rPr>
        <w:t>Некоторые говорят: «А когда? Нам некогда»</w:t>
      </w:r>
      <w:r>
        <w:rPr>
          <w:rFonts w:ascii="Times New Roman" w:hAnsi="Times New Roman"/>
        </w:rPr>
        <w:t xml:space="preserve">. </w:t>
      </w:r>
      <w:r w:rsidRPr="00BA5E98">
        <w:rPr>
          <w:rFonts w:ascii="Times New Roman" w:hAnsi="Times New Roman"/>
        </w:rPr>
        <w:t>О</w:t>
      </w:r>
      <w:r>
        <w:rPr>
          <w:rFonts w:ascii="Times New Roman" w:hAnsi="Times New Roman"/>
        </w:rPr>
        <w:t xml:space="preserve">, </w:t>
      </w:r>
      <w:r w:rsidRPr="00BA5E98">
        <w:rPr>
          <w:rFonts w:ascii="Times New Roman" w:hAnsi="Times New Roman"/>
        </w:rPr>
        <w:t>трамвай есть</w:t>
      </w:r>
      <w:r>
        <w:rPr>
          <w:rFonts w:ascii="Times New Roman" w:hAnsi="Times New Roman"/>
        </w:rPr>
        <w:t xml:space="preserve">, </w:t>
      </w:r>
      <w:r w:rsidRPr="00BA5E98">
        <w:rPr>
          <w:rFonts w:ascii="Times New Roman" w:hAnsi="Times New Roman"/>
        </w:rPr>
        <w:t>автобус есть</w:t>
      </w:r>
      <w:r>
        <w:rPr>
          <w:rFonts w:ascii="Times New Roman" w:hAnsi="Times New Roman"/>
        </w:rPr>
        <w:t xml:space="preserve">, </w:t>
      </w:r>
      <w:r w:rsidRPr="00BA5E98">
        <w:rPr>
          <w:rFonts w:ascii="Times New Roman" w:hAnsi="Times New Roman"/>
        </w:rPr>
        <w:t>пешком ходишь</w:t>
      </w:r>
      <w:r>
        <w:rPr>
          <w:rFonts w:ascii="Times New Roman" w:hAnsi="Times New Roman"/>
        </w:rPr>
        <w:t xml:space="preserve">, </w:t>
      </w:r>
      <w:r w:rsidRPr="00BA5E98">
        <w:rPr>
          <w:rFonts w:ascii="Times New Roman" w:hAnsi="Times New Roman"/>
        </w:rPr>
        <w:t>есть</w:t>
      </w:r>
      <w:r>
        <w:rPr>
          <w:rFonts w:ascii="Times New Roman" w:hAnsi="Times New Roman"/>
        </w:rPr>
        <w:t xml:space="preserve">, </w:t>
      </w:r>
      <w:r w:rsidRPr="00BA5E98">
        <w:rPr>
          <w:rFonts w:ascii="Times New Roman" w:hAnsi="Times New Roman"/>
        </w:rPr>
        <w:t>сейчас пешком пока до метро дошёл</w:t>
      </w:r>
      <w:r>
        <w:rPr>
          <w:rFonts w:ascii="Times New Roman" w:hAnsi="Times New Roman"/>
        </w:rPr>
        <w:t xml:space="preserve">, </w:t>
      </w:r>
      <w:r w:rsidRPr="00BA5E98">
        <w:rPr>
          <w:rFonts w:ascii="Times New Roman" w:hAnsi="Times New Roman"/>
        </w:rPr>
        <w:t>потренировался</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чтоб тебя разговорами не отвлекали добрые старушки соседи</w:t>
      </w:r>
      <w:r>
        <w:rPr>
          <w:rFonts w:ascii="Times New Roman" w:hAnsi="Times New Roman"/>
        </w:rPr>
        <w:t xml:space="preserve">, </w:t>
      </w:r>
      <w:r w:rsidRPr="00BA5E98">
        <w:rPr>
          <w:rFonts w:ascii="Times New Roman" w:hAnsi="Times New Roman"/>
        </w:rPr>
        <w:t>которые лапшу вешают на уши</w:t>
      </w:r>
      <w:r>
        <w:rPr>
          <w:rFonts w:ascii="Times New Roman" w:hAnsi="Times New Roman"/>
        </w:rPr>
        <w:t xml:space="preserve">, </w:t>
      </w:r>
      <w:r w:rsidRPr="00BA5E98">
        <w:rPr>
          <w:rFonts w:ascii="Times New Roman" w:hAnsi="Times New Roman"/>
        </w:rPr>
        <w:t>а ты не тренируешься (</w:t>
      </w:r>
      <w:r w:rsidRPr="00BA5E98">
        <w:rPr>
          <w:rFonts w:ascii="Times New Roman" w:hAnsi="Times New Roman"/>
          <w:i/>
        </w:rPr>
        <w:t>звонок по телефону</w:t>
      </w:r>
      <w:r w:rsidRPr="00BA5E98">
        <w:rPr>
          <w:rFonts w:ascii="Times New Roman" w:hAnsi="Times New Roman"/>
        </w:rPr>
        <w:t>)</w:t>
      </w:r>
      <w:r>
        <w:rPr>
          <w:rFonts w:ascii="Times New Roman" w:hAnsi="Times New Roman"/>
        </w:rPr>
        <w:t xml:space="preserve">. </w:t>
      </w:r>
      <w:r w:rsidRPr="00BA5E98">
        <w:rPr>
          <w:rFonts w:ascii="Times New Roman" w:hAnsi="Times New Roman"/>
        </w:rPr>
        <w:t>Ой</w:t>
      </w:r>
      <w:r>
        <w:rPr>
          <w:rFonts w:ascii="Times New Roman" w:hAnsi="Times New Roman"/>
        </w:rPr>
        <w:t xml:space="preserve">, </w:t>
      </w:r>
      <w:r w:rsidRPr="00BA5E98">
        <w:rPr>
          <w:rFonts w:ascii="Times New Roman" w:hAnsi="Times New Roman"/>
        </w:rPr>
        <w:t>важный разговор вот на какую ветку сегодня поедешь</w:t>
      </w:r>
      <w:r>
        <w:rPr>
          <w:rFonts w:ascii="Times New Roman" w:hAnsi="Times New Roman"/>
        </w:rPr>
        <w:t xml:space="preserve">, </w:t>
      </w:r>
      <w:r w:rsidRPr="00BA5E98">
        <w:rPr>
          <w:rFonts w:ascii="Times New Roman" w:hAnsi="Times New Roman"/>
        </w:rPr>
        <w:t>да? А в каком месте сегодня засияем</w:t>
      </w:r>
      <w:r>
        <w:rPr>
          <w:rFonts w:ascii="Times New Roman" w:hAnsi="Times New Roman"/>
        </w:rPr>
        <w:t xml:space="preserve">, </w:t>
      </w:r>
      <w:r w:rsidRPr="00BA5E98">
        <w:rPr>
          <w:rFonts w:ascii="Times New Roman" w:hAnsi="Times New Roman"/>
        </w:rPr>
        <w:t>на ветке? Шучу</w:t>
      </w:r>
      <w:r>
        <w:rPr>
          <w:rFonts w:ascii="Times New Roman" w:hAnsi="Times New Roman"/>
        </w:rPr>
        <w:t xml:space="preserve">, </w:t>
      </w:r>
      <w:r w:rsidRPr="00BA5E98">
        <w:rPr>
          <w:rFonts w:ascii="Times New Roman" w:hAnsi="Times New Roman"/>
        </w:rPr>
        <w:t>не понравилось</w:t>
      </w:r>
      <w:r>
        <w:rPr>
          <w:rFonts w:ascii="Times New Roman" w:hAnsi="Times New Roman"/>
        </w:rPr>
        <w:t>.</w:t>
      </w:r>
    </w:p>
    <w:p w14:paraId="721F5D3F" w14:textId="15080190" w:rsidR="001104A1" w:rsidRDefault="001104A1" w:rsidP="001104A1">
      <w:pPr>
        <w:pStyle w:val="a5"/>
        <w:ind w:firstLine="426"/>
        <w:jc w:val="both"/>
        <w:rPr>
          <w:rFonts w:ascii="Times New Roman" w:hAnsi="Times New Roman"/>
        </w:rPr>
      </w:pPr>
      <w:r w:rsidRPr="00BA5E98">
        <w:rPr>
          <w:rFonts w:ascii="Times New Roman" w:hAnsi="Times New Roman"/>
        </w:rPr>
        <w:t>А что</w:t>
      </w:r>
      <w:r>
        <w:rPr>
          <w:rFonts w:ascii="Times New Roman" w:hAnsi="Times New Roman"/>
        </w:rPr>
        <w:t xml:space="preserve">, </w:t>
      </w:r>
      <w:r w:rsidRPr="00BA5E98">
        <w:rPr>
          <w:rFonts w:ascii="Times New Roman" w:hAnsi="Times New Roman"/>
        </w:rPr>
        <w:t>ну зашёл в метро</w:t>
      </w:r>
      <w:r w:rsidR="001F5215">
        <w:rPr>
          <w:rFonts w:ascii="Times New Roman" w:hAnsi="Times New Roman"/>
        </w:rPr>
        <w:t xml:space="preserve"> – </w:t>
      </w:r>
      <w:r w:rsidRPr="00BA5E98">
        <w:rPr>
          <w:rFonts w:ascii="Times New Roman" w:hAnsi="Times New Roman"/>
        </w:rPr>
        <w:t>тоже тренируешься</w:t>
      </w:r>
      <w:r>
        <w:rPr>
          <w:rFonts w:ascii="Times New Roman" w:hAnsi="Times New Roman"/>
        </w:rPr>
        <w:t xml:space="preserve">, </w:t>
      </w:r>
      <w:r w:rsidRPr="00BA5E98">
        <w:rPr>
          <w:rFonts w:ascii="Times New Roman" w:hAnsi="Times New Roman"/>
        </w:rPr>
        <w:t>а чего стоять просто так: люди</w:t>
      </w:r>
      <w:r w:rsidR="001F5215">
        <w:rPr>
          <w:rFonts w:ascii="Times New Roman" w:hAnsi="Times New Roman"/>
        </w:rPr>
        <w:t xml:space="preserve"> – </w:t>
      </w:r>
      <w:r w:rsidRPr="00BA5E98">
        <w:rPr>
          <w:rFonts w:ascii="Times New Roman" w:hAnsi="Times New Roman"/>
        </w:rPr>
        <w:t>двери</w:t>
      </w:r>
      <w:r>
        <w:rPr>
          <w:rFonts w:ascii="Times New Roman" w:hAnsi="Times New Roman"/>
        </w:rPr>
        <w:t xml:space="preserve">, </w:t>
      </w:r>
      <w:r w:rsidRPr="00BA5E98">
        <w:rPr>
          <w:rFonts w:ascii="Times New Roman" w:hAnsi="Times New Roman"/>
        </w:rPr>
        <w:t>люди</w:t>
      </w:r>
      <w:r w:rsidR="001F5215">
        <w:rPr>
          <w:rFonts w:ascii="Times New Roman" w:hAnsi="Times New Roman"/>
        </w:rPr>
        <w:t xml:space="preserve"> – </w:t>
      </w:r>
      <w:r w:rsidRPr="00BA5E98">
        <w:rPr>
          <w:rFonts w:ascii="Times New Roman" w:hAnsi="Times New Roman"/>
        </w:rPr>
        <w:t>двери</w:t>
      </w:r>
      <w:r>
        <w:rPr>
          <w:rFonts w:ascii="Times New Roman" w:hAnsi="Times New Roman"/>
        </w:rPr>
        <w:t xml:space="preserve">, </w:t>
      </w:r>
      <w:r w:rsidRPr="00BA5E98">
        <w:rPr>
          <w:rFonts w:ascii="Times New Roman" w:hAnsi="Times New Roman"/>
        </w:rPr>
        <w:t>люди</w:t>
      </w:r>
      <w:r w:rsidR="001F5215">
        <w:rPr>
          <w:rFonts w:ascii="Times New Roman" w:hAnsi="Times New Roman"/>
        </w:rPr>
        <w:t xml:space="preserve"> – </w:t>
      </w:r>
      <w:r w:rsidRPr="00BA5E98">
        <w:rPr>
          <w:rFonts w:ascii="Times New Roman" w:hAnsi="Times New Roman"/>
        </w:rPr>
        <w:t>двери</w:t>
      </w:r>
      <w:r>
        <w:rPr>
          <w:rFonts w:ascii="Times New Roman" w:hAnsi="Times New Roman"/>
        </w:rPr>
        <w:t xml:space="preserve">, </w:t>
      </w:r>
      <w:r w:rsidRPr="00BA5E98">
        <w:rPr>
          <w:rFonts w:ascii="Times New Roman" w:hAnsi="Times New Roman"/>
        </w:rPr>
        <w:t>лови ворон</w:t>
      </w:r>
      <w:r>
        <w:rPr>
          <w:rFonts w:ascii="Times New Roman" w:hAnsi="Times New Roman"/>
        </w:rPr>
        <w:t xml:space="preserve">. </w:t>
      </w:r>
      <w:r w:rsidRPr="00BA5E98">
        <w:rPr>
          <w:rFonts w:ascii="Times New Roman" w:hAnsi="Times New Roman"/>
        </w:rPr>
        <w:t>А! В метро вороны не летают</w:t>
      </w:r>
      <w:r>
        <w:rPr>
          <w:rFonts w:ascii="Times New Roman" w:hAnsi="Times New Roman"/>
        </w:rPr>
        <w:t xml:space="preserve">, </w:t>
      </w:r>
      <w:r w:rsidRPr="00BA5E98">
        <w:rPr>
          <w:rFonts w:ascii="Times New Roman" w:hAnsi="Times New Roman"/>
        </w:rPr>
        <w:t>лови крыс</w:t>
      </w:r>
      <w:r w:rsidR="001F5215">
        <w:rPr>
          <w:rFonts w:ascii="Times New Roman" w:hAnsi="Times New Roman"/>
        </w:rPr>
        <w:t xml:space="preserve"> – </w:t>
      </w:r>
      <w:r w:rsidRPr="00BA5E98">
        <w:rPr>
          <w:rFonts w:ascii="Times New Roman" w:hAnsi="Times New Roman"/>
        </w:rPr>
        <w:t>ой</w:t>
      </w:r>
      <w:r>
        <w:rPr>
          <w:rFonts w:ascii="Times New Roman" w:hAnsi="Times New Roman"/>
        </w:rPr>
        <w:t xml:space="preserve">, </w:t>
      </w:r>
      <w:r w:rsidRPr="00BA5E98">
        <w:rPr>
          <w:rFonts w:ascii="Times New Roman" w:hAnsi="Times New Roman"/>
        </w:rPr>
        <w:t>крыс не надо</w:t>
      </w:r>
      <w:r>
        <w:rPr>
          <w:rFonts w:ascii="Times New Roman" w:hAnsi="Times New Roman"/>
        </w:rPr>
        <w:t xml:space="preserve">, </w:t>
      </w:r>
      <w:r w:rsidRPr="00BA5E98">
        <w:rPr>
          <w:rFonts w:ascii="Times New Roman" w:hAnsi="Times New Roman"/>
        </w:rPr>
        <w:t>лови тела ходячие мимо</w:t>
      </w:r>
      <w:r w:rsidR="001F5215">
        <w:rPr>
          <w:rFonts w:ascii="Times New Roman" w:hAnsi="Times New Roman"/>
        </w:rPr>
        <w:t xml:space="preserve"> – </w:t>
      </w:r>
      <w:r w:rsidRPr="00BA5E98">
        <w:rPr>
          <w:rFonts w:ascii="Times New Roman" w:hAnsi="Times New Roman"/>
        </w:rPr>
        <w:t>нет? Чего вы там делаете? За рулём</w:t>
      </w:r>
      <w:r>
        <w:rPr>
          <w:rFonts w:ascii="Times New Roman" w:hAnsi="Times New Roman"/>
        </w:rPr>
        <w:t xml:space="preserve">, </w:t>
      </w:r>
      <w:r w:rsidRPr="00BA5E98">
        <w:rPr>
          <w:rFonts w:ascii="Times New Roman" w:hAnsi="Times New Roman"/>
        </w:rPr>
        <w:t>если вы в машине едите</w:t>
      </w:r>
      <w:r>
        <w:rPr>
          <w:rFonts w:ascii="Times New Roman" w:hAnsi="Times New Roman"/>
        </w:rPr>
        <w:t xml:space="preserve">, </w:t>
      </w:r>
      <w:r w:rsidRPr="00BA5E98">
        <w:rPr>
          <w:rFonts w:ascii="Times New Roman" w:hAnsi="Times New Roman"/>
        </w:rPr>
        <w:t>нельзя</w:t>
      </w:r>
      <w:r>
        <w:rPr>
          <w:rFonts w:ascii="Times New Roman" w:hAnsi="Times New Roman"/>
        </w:rPr>
        <w:t xml:space="preserve">. </w:t>
      </w:r>
      <w:r w:rsidRPr="00BA5E98">
        <w:rPr>
          <w:rFonts w:ascii="Times New Roman" w:hAnsi="Times New Roman"/>
        </w:rPr>
        <w:t>Это точно</w:t>
      </w:r>
      <w:r>
        <w:rPr>
          <w:rFonts w:ascii="Times New Roman" w:hAnsi="Times New Roman"/>
        </w:rPr>
        <w:t xml:space="preserve">. </w:t>
      </w:r>
      <w:r w:rsidRPr="00BA5E98">
        <w:rPr>
          <w:rFonts w:ascii="Times New Roman" w:hAnsi="Times New Roman"/>
        </w:rPr>
        <w:t>Машина заедет в другой огонь и просто не выберется</w:t>
      </w:r>
      <w:r>
        <w:rPr>
          <w:rFonts w:ascii="Times New Roman" w:hAnsi="Times New Roman"/>
        </w:rPr>
        <w:t xml:space="preserve">. </w:t>
      </w:r>
      <w:r w:rsidRPr="00BA5E98">
        <w:rPr>
          <w:rFonts w:ascii="Times New Roman" w:hAnsi="Times New Roman"/>
        </w:rPr>
        <w:t>В машине только</w:t>
      </w:r>
      <w:r>
        <w:rPr>
          <w:rFonts w:ascii="Times New Roman" w:hAnsi="Times New Roman"/>
        </w:rPr>
        <w:t xml:space="preserve">, </w:t>
      </w:r>
      <w:r w:rsidRPr="00BA5E98">
        <w:rPr>
          <w:rFonts w:ascii="Times New Roman" w:hAnsi="Times New Roman"/>
        </w:rPr>
        <w:t>если вы оттренировались по многим Реальностям</w:t>
      </w:r>
      <w:r>
        <w:rPr>
          <w:rFonts w:ascii="Times New Roman" w:hAnsi="Times New Roman"/>
        </w:rPr>
        <w:t xml:space="preserve">, </w:t>
      </w:r>
      <w:r w:rsidRPr="00BA5E98">
        <w:rPr>
          <w:rFonts w:ascii="Times New Roman" w:hAnsi="Times New Roman"/>
        </w:rPr>
        <w:t>тогда вы Огонь Владыки держите в машине</w:t>
      </w:r>
      <w:r>
        <w:rPr>
          <w:rFonts w:ascii="Times New Roman" w:hAnsi="Times New Roman"/>
        </w:rPr>
        <w:t xml:space="preserve">, </w:t>
      </w:r>
      <w:r w:rsidRPr="00BA5E98">
        <w:rPr>
          <w:rFonts w:ascii="Times New Roman" w:hAnsi="Times New Roman"/>
        </w:rPr>
        <w:t>за рулём</w:t>
      </w:r>
      <w:r>
        <w:rPr>
          <w:rFonts w:ascii="Times New Roman" w:hAnsi="Times New Roman"/>
        </w:rPr>
        <w:t xml:space="preserve">. </w:t>
      </w:r>
      <w:r w:rsidRPr="00BA5E98">
        <w:rPr>
          <w:rFonts w:ascii="Times New Roman" w:hAnsi="Times New Roman"/>
        </w:rPr>
        <w:t>Всё остальное</w:t>
      </w:r>
      <w:r w:rsidR="001F5215">
        <w:rPr>
          <w:rFonts w:ascii="Times New Roman" w:hAnsi="Times New Roman"/>
        </w:rPr>
        <w:t xml:space="preserve"> – </w:t>
      </w:r>
      <w:r w:rsidRPr="00BA5E98">
        <w:rPr>
          <w:rFonts w:ascii="Times New Roman" w:hAnsi="Times New Roman"/>
        </w:rPr>
        <w:t>в любое свободное время тренируешься</w:t>
      </w:r>
      <w:r>
        <w:rPr>
          <w:rFonts w:ascii="Times New Roman" w:hAnsi="Times New Roman"/>
        </w:rPr>
        <w:t>.</w:t>
      </w:r>
    </w:p>
    <w:p w14:paraId="38493D03" w14:textId="482F4B9E" w:rsidR="001104A1" w:rsidRPr="00BA5E98" w:rsidRDefault="001104A1" w:rsidP="001104A1">
      <w:pPr>
        <w:ind w:firstLine="426"/>
        <w:contextualSpacing/>
      </w:pPr>
      <w:r w:rsidRPr="00BA5E98">
        <w:t>Знаете</w:t>
      </w:r>
      <w:r>
        <w:t xml:space="preserve">, </w:t>
      </w:r>
      <w:r w:rsidRPr="00BA5E98">
        <w:t>мне сейчас некоторые смотрят и говорят: «О-о-о</w:t>
      </w:r>
      <w:r>
        <w:t xml:space="preserve">, </w:t>
      </w:r>
      <w:r w:rsidRPr="00BA5E98">
        <w:t>тяжёлый труд…</w:t>
      </w:r>
      <w:r>
        <w:t>»</w:t>
      </w:r>
      <w:r w:rsidRPr="00BA5E98">
        <w:t>Ребята</w:t>
      </w:r>
      <w:r>
        <w:t xml:space="preserve">, </w:t>
      </w:r>
      <w:r w:rsidRPr="00BA5E98">
        <w:t>вы вначале потренируйтесь</w:t>
      </w:r>
      <w:r>
        <w:t xml:space="preserve">, </w:t>
      </w:r>
      <w:r w:rsidRPr="00BA5E98">
        <w:t>вы кайф словите на этом</w:t>
      </w:r>
      <w:r>
        <w:t xml:space="preserve">. </w:t>
      </w:r>
      <w:r w:rsidRPr="00BA5E98">
        <w:t>Кайф от Огня</w:t>
      </w:r>
      <w:r>
        <w:t xml:space="preserve">, </w:t>
      </w:r>
      <w:r w:rsidRPr="00BA5E98">
        <w:t>знаете</w:t>
      </w:r>
      <w:r>
        <w:t xml:space="preserve">, </w:t>
      </w:r>
      <w:r w:rsidRPr="00BA5E98">
        <w:t>как вдохновение вот</w:t>
      </w:r>
      <w:r>
        <w:t xml:space="preserve">. </w:t>
      </w:r>
      <w:r w:rsidRPr="00BA5E98">
        <w:t>Что такое вдохновение? Это более высокий Дух</w:t>
      </w:r>
      <w:r>
        <w:t xml:space="preserve">, </w:t>
      </w:r>
      <w:r w:rsidRPr="00BA5E98">
        <w:t>который ты поймал телом</w:t>
      </w:r>
      <w:r>
        <w:t xml:space="preserve">. </w:t>
      </w:r>
      <w:r w:rsidRPr="00BA5E98">
        <w:t>Дух</w:t>
      </w:r>
      <w:r w:rsidR="001F5215">
        <w:t xml:space="preserve"> – </w:t>
      </w:r>
      <w:r w:rsidRPr="00BA5E98">
        <w:t>следующий уровень Аватара</w:t>
      </w:r>
      <w:r>
        <w:t xml:space="preserve">. </w:t>
      </w:r>
      <w:r w:rsidRPr="00BA5E98">
        <w:t>Поймал телом и у тебя вдохновение</w:t>
      </w:r>
      <w:r>
        <w:t xml:space="preserve">, </w:t>
      </w:r>
      <w:r w:rsidRPr="00BA5E98">
        <w:t>и ты</w:t>
      </w:r>
      <w:r w:rsidR="001F5215">
        <w:t xml:space="preserve"> – </w:t>
      </w:r>
      <w:r w:rsidRPr="00BA5E98">
        <w:t>кайф по жизни</w:t>
      </w:r>
      <w:r>
        <w:t xml:space="preserve">. </w:t>
      </w:r>
      <w:r w:rsidRPr="00BA5E98">
        <w:t>И теперь представьте</w:t>
      </w:r>
      <w:r>
        <w:t xml:space="preserve">, </w:t>
      </w:r>
      <w:r w:rsidRPr="00BA5E98">
        <w:t>идёшь утром на работку</w:t>
      </w:r>
      <w:r>
        <w:t xml:space="preserve">, </w:t>
      </w:r>
      <w:r w:rsidRPr="00BA5E98">
        <w:t>заполнился пятью тысячами Реальностей по 256</w:t>
      </w:r>
      <w:r>
        <w:t xml:space="preserve">, </w:t>
      </w:r>
      <w:r w:rsidRPr="00BA5E98">
        <w:t xml:space="preserve">по четыре тысячи Огней и </w:t>
      </w:r>
      <w:r w:rsidRPr="00BA5E98">
        <w:lastRenderedPageBreak/>
        <w:t>поймал кураж</w:t>
      </w:r>
      <w:r>
        <w:t xml:space="preserve">. </w:t>
      </w:r>
      <w:r w:rsidRPr="00BA5E98">
        <w:t>И из тебя течёт этот объём Огня</w:t>
      </w:r>
      <w:r>
        <w:t xml:space="preserve">, </w:t>
      </w:r>
      <w:r w:rsidRPr="00BA5E98">
        <w:t>а заходишь на работу и все: «А-ах! Да ты просто помолодел! Да что с тобой произошло? Да ты никогда таким не был!»</w:t>
      </w:r>
    </w:p>
    <w:p w14:paraId="47584D36" w14:textId="77777777" w:rsidR="009E5D93" w:rsidRDefault="001104A1" w:rsidP="001104A1">
      <w:pPr>
        <w:ind w:firstLine="426"/>
        <w:contextualSpacing/>
      </w:pPr>
      <w:r w:rsidRPr="00BA5E98">
        <w:t>И когда тебе начнут это говорить</w:t>
      </w:r>
      <w:r>
        <w:t xml:space="preserve">, </w:t>
      </w:r>
      <w:r w:rsidRPr="00BA5E98">
        <w:t>это ты точно в огне Владыки</w:t>
      </w:r>
      <w:r>
        <w:t xml:space="preserve">. </w:t>
      </w:r>
      <w:r w:rsidRPr="00BA5E98">
        <w:t>Там ты сразу кажешься и молодым</w:t>
      </w:r>
      <w:r>
        <w:t xml:space="preserve">, </w:t>
      </w:r>
      <w:r w:rsidRPr="00BA5E98">
        <w:t>и хорошим</w:t>
      </w:r>
      <w:r>
        <w:t xml:space="preserve">, </w:t>
      </w:r>
      <w:r w:rsidRPr="00BA5E98">
        <w:t>и все тебе всё простили</w:t>
      </w:r>
      <w:r>
        <w:t xml:space="preserve">, </w:t>
      </w:r>
      <w:r w:rsidRPr="00BA5E98">
        <w:t>и сразу с тобой здороваются</w:t>
      </w:r>
      <w:r>
        <w:t xml:space="preserve">. </w:t>
      </w:r>
      <w:r w:rsidRPr="00BA5E98">
        <w:t>И ты можешь себе думать</w:t>
      </w:r>
      <w:r>
        <w:t xml:space="preserve">, </w:t>
      </w:r>
      <w:r w:rsidRPr="00BA5E98">
        <w:t>что тебя ненавидел так этот человек</w:t>
      </w:r>
      <w:r>
        <w:t xml:space="preserve">, </w:t>
      </w:r>
      <w:r w:rsidRPr="00BA5E98">
        <w:t>а он с тобой поздоровался и сказал: «Здравствуйте»</w:t>
      </w:r>
      <w:r>
        <w:t xml:space="preserve">. </w:t>
      </w:r>
      <w:r w:rsidRPr="00BA5E98">
        <w:t>И ты думаешь</w:t>
      </w:r>
      <w:r>
        <w:t xml:space="preserve">, </w:t>
      </w:r>
      <w:r w:rsidRPr="00BA5E98">
        <w:t>чего же он с тобой так? А ты ж забыл</w:t>
      </w:r>
      <w:r>
        <w:t xml:space="preserve">, </w:t>
      </w:r>
      <w:r w:rsidRPr="00BA5E98">
        <w:t>что ты в Огне! Он не с тобой поздоровался</w:t>
      </w:r>
      <w:r>
        <w:t xml:space="preserve">, </w:t>
      </w:r>
      <w:r w:rsidRPr="00BA5E98">
        <w:t>он с Владыкой поздоровался! Тебе надо глубже просто думать и всё</w:t>
      </w:r>
      <w:r>
        <w:t xml:space="preserve">. </w:t>
      </w:r>
      <w:r w:rsidRPr="00BA5E98">
        <w:t>Пускай бы попробовал в Огне Владыки с Владыкой не поздороваться?! И конфликты разрешаются! Ну</w:t>
      </w:r>
      <w:r>
        <w:t xml:space="preserve">, </w:t>
      </w:r>
      <w:r w:rsidRPr="00BA5E98">
        <w:t>в общем</w:t>
      </w:r>
      <w:r>
        <w:t xml:space="preserve">, </w:t>
      </w:r>
      <w:r w:rsidRPr="00BA5E98">
        <w:t>райская жизнь</w:t>
      </w:r>
      <w:r>
        <w:t xml:space="preserve">, </w:t>
      </w:r>
      <w:r w:rsidRPr="00BA5E98">
        <w:t>но в Огне Владыки…</w:t>
      </w:r>
      <w:bookmarkStart w:id="3095" w:name="_Toc190983772"/>
    </w:p>
    <w:p w14:paraId="384DFDEA" w14:textId="7E863027" w:rsidR="009E5D93" w:rsidRPr="0083231D" w:rsidRDefault="001104A1" w:rsidP="0083231D">
      <w:pPr>
        <w:pStyle w:val="affa"/>
        <w:rPr>
          <w:b w:val="0"/>
          <w:bCs w:val="0"/>
        </w:rPr>
      </w:pPr>
      <w:r w:rsidRPr="00BA5E98">
        <w:t>96</w:t>
      </w:r>
      <w:r w:rsidR="00FA2265">
        <w:t xml:space="preserve"> </w:t>
      </w:r>
      <w:r w:rsidRPr="00BA5E98">
        <w:t>Синтез ИВО</w:t>
      </w:r>
      <w:r w:rsidRPr="0083231D">
        <w:rPr>
          <w:b w:val="0"/>
          <w:bCs w:val="0"/>
        </w:rPr>
        <w:t>, 08-09</w:t>
      </w:r>
      <w:r w:rsidR="00FC08AB">
        <w:rPr>
          <w:b w:val="0"/>
          <w:bCs w:val="0"/>
        </w:rPr>
        <w:t>.12.</w:t>
      </w:r>
      <w:r w:rsidRPr="0083231D">
        <w:rPr>
          <w:b w:val="0"/>
          <w:bCs w:val="0"/>
        </w:rPr>
        <w:t xml:space="preserve">2018 г., Краснодар, </w:t>
      </w:r>
      <w:r w:rsidR="0083231D" w:rsidRPr="0083231D">
        <w:rPr>
          <w:b w:val="0"/>
          <w:bCs w:val="0"/>
        </w:rPr>
        <w:t>Сердюк В.</w:t>
      </w:r>
      <w:bookmarkEnd w:id="3095"/>
    </w:p>
    <w:p w14:paraId="237B8756" w14:textId="77777777" w:rsidR="009E5D93" w:rsidRDefault="001104A1" w:rsidP="0083231D">
      <w:pPr>
        <w:pStyle w:val="affc"/>
      </w:pPr>
      <w:bookmarkStart w:id="3096" w:name="_Toc185896746"/>
      <w:bookmarkStart w:id="3097" w:name="_Toc185962888"/>
      <w:bookmarkStart w:id="3098" w:name="_Toc185963588"/>
      <w:bookmarkStart w:id="3099" w:name="_Toc185964158"/>
      <w:bookmarkStart w:id="3100" w:name="_Toc185965304"/>
      <w:bookmarkStart w:id="3101" w:name="_Toc185966444"/>
      <w:bookmarkStart w:id="3102" w:name="_Toc190983773"/>
      <w:r w:rsidRPr="00BA5E98">
        <w:t>Треугольник роста</w:t>
      </w:r>
      <w:r>
        <w:t>.</w:t>
      </w:r>
      <w:bookmarkEnd w:id="3096"/>
      <w:bookmarkEnd w:id="3097"/>
      <w:bookmarkEnd w:id="3098"/>
      <w:bookmarkEnd w:id="3099"/>
      <w:bookmarkEnd w:id="3100"/>
      <w:bookmarkEnd w:id="3101"/>
      <w:r w:rsidR="00FA2265">
        <w:br/>
      </w:r>
      <w:bookmarkStart w:id="3103" w:name="_Toc185896747"/>
      <w:bookmarkStart w:id="3104" w:name="_Toc185962889"/>
      <w:bookmarkStart w:id="3105" w:name="_Toc185963589"/>
      <w:bookmarkStart w:id="3106" w:name="_Toc185964159"/>
      <w:bookmarkStart w:id="3107" w:name="_Toc185965305"/>
      <w:bookmarkStart w:id="3108" w:name="_Toc185966445"/>
      <w:r w:rsidRPr="00BA5E98">
        <w:t>Различение реализации 4-рицы в Огне и в Материи</w:t>
      </w:r>
      <w:bookmarkEnd w:id="3102"/>
      <w:bookmarkEnd w:id="3103"/>
      <w:bookmarkEnd w:id="3104"/>
      <w:bookmarkEnd w:id="3105"/>
      <w:bookmarkEnd w:id="3106"/>
      <w:bookmarkEnd w:id="3107"/>
      <w:bookmarkEnd w:id="3108"/>
    </w:p>
    <w:p w14:paraId="7BC63711" w14:textId="2312CE28" w:rsidR="001104A1" w:rsidRDefault="001104A1" w:rsidP="001104A1">
      <w:pPr>
        <w:ind w:firstLine="426"/>
        <w:contextualSpacing/>
      </w:pPr>
      <w:r w:rsidRPr="00BA5E98">
        <w:t>Заметьте</w:t>
      </w:r>
      <w:r>
        <w:t xml:space="preserve">, </w:t>
      </w:r>
      <w:r w:rsidRPr="00BA5E98">
        <w:t>мы эту тему с вами обсуждаем на 96 Синтезе</w:t>
      </w:r>
      <w:r>
        <w:t>.</w:t>
      </w:r>
    </w:p>
    <w:p w14:paraId="7E3B7B16" w14:textId="77777777" w:rsidR="001104A1" w:rsidRDefault="001104A1" w:rsidP="001104A1">
      <w:pPr>
        <w:ind w:firstLine="426"/>
      </w:pPr>
      <w:r w:rsidRPr="00BA5E98">
        <w:t>Мы попытаемся эту тему опустить ниже</w:t>
      </w:r>
      <w:r>
        <w:t xml:space="preserve">, </w:t>
      </w:r>
      <w:r w:rsidRPr="00BA5E98">
        <w:t>в первые 64 Синтеза</w:t>
      </w:r>
      <w:r>
        <w:t xml:space="preserve">. </w:t>
      </w:r>
      <w:r w:rsidRPr="00BA5E98">
        <w:t>Но реальное самоощущение этой темы может быть только на курсе Учителя</w:t>
      </w:r>
      <w:r>
        <w:t>.</w:t>
      </w:r>
    </w:p>
    <w:p w14:paraId="4AEDFB32" w14:textId="7292050D" w:rsidR="001104A1" w:rsidRDefault="001104A1" w:rsidP="001104A1">
      <w:pPr>
        <w:ind w:firstLine="426"/>
      </w:pPr>
      <w:r w:rsidRPr="00BA5E98">
        <w:t>Это с какого Синтеза? С 49</w:t>
      </w:r>
      <w:r>
        <w:t xml:space="preserve">. </w:t>
      </w:r>
      <w:r w:rsidRPr="00BA5E98">
        <w:t>Это чтоб вы поняли</w:t>
      </w:r>
      <w:r>
        <w:t xml:space="preserve">, </w:t>
      </w:r>
      <w:r w:rsidRPr="00BA5E98">
        <w:t>как всё серьёзно</w:t>
      </w:r>
      <w:r>
        <w:t xml:space="preserve">, </w:t>
      </w:r>
      <w:r w:rsidRPr="00BA5E98">
        <w:t>глубоко и сложно</w:t>
      </w:r>
      <w:r>
        <w:t xml:space="preserve">. </w:t>
      </w:r>
      <w:r w:rsidRPr="00BA5E98">
        <w:t>Потому что слиянность коллективной зависимости</w:t>
      </w:r>
      <w:r>
        <w:t xml:space="preserve">, </w:t>
      </w:r>
      <w:r w:rsidRPr="00BA5E98">
        <w:t>неважно это на двоих</w:t>
      </w:r>
      <w:r>
        <w:t xml:space="preserve">, </w:t>
      </w:r>
      <w:r w:rsidRPr="00BA5E98">
        <w:t>на троих или на десять</w:t>
      </w:r>
      <w:r>
        <w:t xml:space="preserve">, </w:t>
      </w:r>
      <w:r w:rsidRPr="00BA5E98">
        <w:t>или на 100</w:t>
      </w:r>
      <w:r>
        <w:t xml:space="preserve">, </w:t>
      </w:r>
      <w:r w:rsidRPr="00BA5E98">
        <w:t>или на 100 миллионов</w:t>
      </w:r>
      <w:r w:rsidR="001F5215">
        <w:t xml:space="preserve"> – </w:t>
      </w:r>
      <w:r w:rsidRPr="00BA5E98">
        <w:t>это преодолевается только Учителем</w:t>
      </w:r>
      <w:r>
        <w:t xml:space="preserve">, </w:t>
      </w:r>
      <w:r w:rsidRPr="00BA5E98">
        <w:t>Синтезностью и Оком</w:t>
      </w:r>
      <w:r>
        <w:t xml:space="preserve">. </w:t>
      </w:r>
      <w:r w:rsidRPr="00BA5E98">
        <w:t>А это курс Учителя</w:t>
      </w:r>
      <w:r>
        <w:t xml:space="preserve">. </w:t>
      </w:r>
      <w:r w:rsidRPr="00BA5E98">
        <w:t>Увидели</w:t>
      </w:r>
      <w:r>
        <w:t>.</w:t>
      </w:r>
    </w:p>
    <w:p w14:paraId="26CA7EEA" w14:textId="6C67BE58" w:rsidR="001104A1" w:rsidRDefault="001104A1" w:rsidP="001104A1">
      <w:pPr>
        <w:ind w:firstLine="426"/>
      </w:pPr>
      <w:r w:rsidRPr="00BA5E98">
        <w:t>Ну</w:t>
      </w:r>
      <w:r>
        <w:t xml:space="preserve">, </w:t>
      </w:r>
      <w:r w:rsidRPr="00BA5E98">
        <w:t>а 96 пополам</w:t>
      </w:r>
      <w:r w:rsidR="001F5215">
        <w:t xml:space="preserve"> – </w:t>
      </w:r>
      <w:r w:rsidRPr="00BA5E98">
        <w:t>это как раз 48</w:t>
      </w:r>
      <w:r>
        <w:t xml:space="preserve">. </w:t>
      </w:r>
      <w:r w:rsidRPr="00BA5E98">
        <w:t>У вас 48</w:t>
      </w:r>
      <w:r w:rsidR="001F5215">
        <w:t xml:space="preserve"> – </w:t>
      </w:r>
      <w:r w:rsidRPr="00BA5E98">
        <w:t>в Материи</w:t>
      </w:r>
      <w:r>
        <w:t xml:space="preserve">, </w:t>
      </w:r>
      <w:r w:rsidRPr="00BA5E98">
        <w:t>а с 49 как раз начинается Учитель</w:t>
      </w:r>
      <w:r>
        <w:t xml:space="preserve">, </w:t>
      </w:r>
      <w:r w:rsidRPr="00BA5E98">
        <w:t>кто не понял</w:t>
      </w:r>
      <w:r>
        <w:t xml:space="preserve">, </w:t>
      </w:r>
      <w:r w:rsidRPr="00BA5E98">
        <w:t>почему мы об этом</w:t>
      </w:r>
      <w:r>
        <w:t xml:space="preserve">, </w:t>
      </w:r>
      <w:r w:rsidRPr="00BA5E98">
        <w:t>до 96</w:t>
      </w:r>
      <w:r w:rsidR="001F5215">
        <w:t xml:space="preserve"> – </w:t>
      </w:r>
      <w:r w:rsidRPr="00BA5E98">
        <w:t>в Огне</w:t>
      </w:r>
      <w:r>
        <w:t>.</w:t>
      </w:r>
    </w:p>
    <w:p w14:paraId="41739101" w14:textId="77777777" w:rsidR="001104A1" w:rsidRDefault="001104A1" w:rsidP="001104A1">
      <w:pPr>
        <w:ind w:firstLine="426"/>
      </w:pPr>
      <w:r w:rsidRPr="00BA5E98">
        <w:t>И мы сейчас обсуждаем проблему Учителя Любви в Огне</w:t>
      </w:r>
      <w:r>
        <w:t xml:space="preserve">, </w:t>
      </w:r>
      <w:r w:rsidRPr="00BA5E98">
        <w:t>чтобы вас подтянуть</w:t>
      </w:r>
      <w:r>
        <w:t xml:space="preserve">, </w:t>
      </w:r>
      <w:r w:rsidRPr="00BA5E98">
        <w:t>и вы меня поняли</w:t>
      </w:r>
      <w:r>
        <w:t xml:space="preserve">, </w:t>
      </w:r>
      <w:r w:rsidRPr="00BA5E98">
        <w:t>в тот самый Огонь Изначально Вышестоящего Отца</w:t>
      </w:r>
      <w:r>
        <w:t xml:space="preserve">. </w:t>
      </w:r>
      <w:r w:rsidRPr="00BA5E98">
        <w:t>Возвращаемся</w:t>
      </w:r>
      <w:r>
        <w:t>.</w:t>
      </w:r>
    </w:p>
    <w:p w14:paraId="098E9D79" w14:textId="4DEF820A" w:rsidR="001104A1" w:rsidRDefault="001104A1" w:rsidP="001104A1">
      <w:pPr>
        <w:ind w:firstLine="426"/>
      </w:pPr>
      <w:r w:rsidRPr="00BA5E98">
        <w:rPr>
          <w:noProof/>
          <w:lang w:eastAsia="ru-RU"/>
        </w:rPr>
        <w:drawing>
          <wp:anchor distT="0" distB="0" distL="114300" distR="114300" simplePos="0" relativeHeight="251654144" behindDoc="0" locked="0" layoutInCell="1" allowOverlap="1" wp14:anchorId="52DC1B36" wp14:editId="610CD968">
            <wp:simplePos x="0" y="0"/>
            <wp:positionH relativeFrom="column">
              <wp:posOffset>177800</wp:posOffset>
            </wp:positionH>
            <wp:positionV relativeFrom="paragraph">
              <wp:posOffset>44450</wp:posOffset>
            </wp:positionV>
            <wp:extent cx="2212340" cy="2186305"/>
            <wp:effectExtent l="0" t="0" r="0" b="4445"/>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12340" cy="2186305"/>
                    </a:xfrm>
                    <a:prstGeom prst="rect">
                      <a:avLst/>
                    </a:prstGeom>
                  </pic:spPr>
                </pic:pic>
              </a:graphicData>
            </a:graphic>
          </wp:anchor>
        </w:drawing>
      </w:r>
      <w:r w:rsidRPr="00BA5E98">
        <w:t>Итак</w:t>
      </w:r>
      <w:r>
        <w:t xml:space="preserve">, </w:t>
      </w:r>
      <w:r w:rsidRPr="00BA5E98">
        <w:t xml:space="preserve">у нас 100 процентов </w:t>
      </w:r>
      <w:r w:rsidRPr="00BA5E98">
        <w:rPr>
          <w:i/>
        </w:rPr>
        <w:t>(рисует на доске)</w:t>
      </w:r>
      <w:r>
        <w:t xml:space="preserve">. </w:t>
      </w:r>
      <w:r w:rsidRPr="00BA5E98">
        <w:t>Мы сейчас пойдём это стяжать</w:t>
      </w:r>
      <w:r w:rsidR="001F5215">
        <w:t xml:space="preserve"> – </w:t>
      </w:r>
      <w:r w:rsidRPr="00BA5E98">
        <w:t>это Материя</w:t>
      </w:r>
      <w:r>
        <w:t xml:space="preserve">, </w:t>
      </w:r>
      <w:r w:rsidRPr="00BA5E98">
        <w:t>которая делится на четыре</w:t>
      </w:r>
      <w:r>
        <w:t xml:space="preserve">, </w:t>
      </w:r>
      <w:r w:rsidRPr="00BA5E98">
        <w:t>по 25 процентов</w:t>
      </w:r>
      <w:r>
        <w:t>.</w:t>
      </w:r>
    </w:p>
    <w:p w14:paraId="3F3BD0B9" w14:textId="7294FBFC" w:rsidR="001104A1" w:rsidRDefault="001104A1" w:rsidP="001104A1">
      <w:pPr>
        <w:ind w:firstLine="426"/>
      </w:pPr>
      <w:r w:rsidRPr="00BA5E98">
        <w:t>Соответственно</w:t>
      </w:r>
      <w:r>
        <w:t xml:space="preserve">, </w:t>
      </w:r>
      <w:r w:rsidRPr="00BA5E98">
        <w:t>первые два</w:t>
      </w:r>
      <w:r w:rsidR="001F5215">
        <w:t xml:space="preserve"> – </w:t>
      </w:r>
      <w:r w:rsidRPr="00BA5E98">
        <w:t>это Любовь и Мудрость</w:t>
      </w:r>
      <w:r>
        <w:t xml:space="preserve">. </w:t>
      </w:r>
      <w:r w:rsidRPr="00BA5E98">
        <w:t>Ну</w:t>
      </w:r>
      <w:r>
        <w:t xml:space="preserve">, </w:t>
      </w:r>
      <w:r w:rsidRPr="00BA5E98">
        <w:t>понятно</w:t>
      </w:r>
      <w:r>
        <w:t xml:space="preserve">, </w:t>
      </w:r>
      <w:r w:rsidRPr="00BA5E98">
        <w:t>Учитель</w:t>
      </w:r>
      <w:r>
        <w:t xml:space="preserve">, </w:t>
      </w:r>
      <w:r w:rsidRPr="00BA5E98">
        <w:t>Владыка</w:t>
      </w:r>
      <w:r>
        <w:t xml:space="preserve">, </w:t>
      </w:r>
      <w:r w:rsidRPr="00BA5E98">
        <w:t>там</w:t>
      </w:r>
      <w:r>
        <w:t xml:space="preserve">, </w:t>
      </w:r>
      <w:r w:rsidRPr="00BA5E98">
        <w:t>ассоциируйте сами</w:t>
      </w:r>
      <w:r w:rsidR="001F5215">
        <w:t xml:space="preserve"> – </w:t>
      </w:r>
      <w:r w:rsidRPr="00BA5E98">
        <w:t>Энергия</w:t>
      </w:r>
      <w:r>
        <w:t xml:space="preserve">, </w:t>
      </w:r>
      <w:r w:rsidRPr="00BA5E98">
        <w:t>Свет</w:t>
      </w:r>
      <w:r>
        <w:t xml:space="preserve">. </w:t>
      </w:r>
      <w:r w:rsidRPr="00BA5E98">
        <w:t>А вторые</w:t>
      </w:r>
      <w:r w:rsidR="001F5215">
        <w:t xml:space="preserve"> – </w:t>
      </w:r>
      <w:r w:rsidRPr="00BA5E98">
        <w:t>это Воля и Синтез</w:t>
      </w:r>
      <w:r>
        <w:t xml:space="preserve">. </w:t>
      </w:r>
      <w:r w:rsidRPr="00BA5E98">
        <w:t>Соответственно</w:t>
      </w:r>
      <w:r>
        <w:t xml:space="preserve">, </w:t>
      </w:r>
      <w:r w:rsidRPr="00BA5E98">
        <w:t>Аватар</w:t>
      </w:r>
      <w:r>
        <w:t xml:space="preserve">, </w:t>
      </w:r>
      <w:r w:rsidRPr="00BA5E98">
        <w:t>Отец</w:t>
      </w:r>
      <w:r>
        <w:t xml:space="preserve">. </w:t>
      </w:r>
      <w:r w:rsidRPr="00BA5E98">
        <w:t>Ну</w:t>
      </w:r>
      <w:r>
        <w:t xml:space="preserve">, </w:t>
      </w:r>
      <w:r w:rsidRPr="00BA5E98">
        <w:t>или там ещё как-то</w:t>
      </w:r>
      <w:r>
        <w:t>.</w:t>
      </w:r>
    </w:p>
    <w:p w14:paraId="74C311A9" w14:textId="77777777" w:rsidR="001104A1" w:rsidRDefault="001104A1" w:rsidP="001104A1">
      <w:pPr>
        <w:pStyle w:val="a8"/>
        <w:numPr>
          <w:ilvl w:val="0"/>
          <w:numId w:val="26"/>
        </w:numPr>
        <w:ind w:left="0" w:firstLine="426"/>
        <w:rPr>
          <w:sz w:val="22"/>
        </w:rPr>
      </w:pPr>
      <w:r w:rsidRPr="00BA5E98">
        <w:rPr>
          <w:sz w:val="22"/>
        </w:rPr>
        <w:t>А потом есть 50 процентов Огня</w:t>
      </w:r>
      <w:r>
        <w:rPr>
          <w:sz w:val="22"/>
        </w:rPr>
        <w:t>.</w:t>
      </w:r>
    </w:p>
    <w:p w14:paraId="7A897308" w14:textId="77777777" w:rsidR="001104A1" w:rsidRDefault="001104A1" w:rsidP="001104A1">
      <w:pPr>
        <w:pStyle w:val="a8"/>
        <w:numPr>
          <w:ilvl w:val="0"/>
          <w:numId w:val="26"/>
        </w:numPr>
        <w:ind w:left="0" w:firstLine="426"/>
        <w:rPr>
          <w:sz w:val="22"/>
        </w:rPr>
      </w:pPr>
      <w:r w:rsidRPr="00BA5E98">
        <w:rPr>
          <w:sz w:val="22"/>
        </w:rPr>
        <w:t>Но есть ещё 50 процентов</w:t>
      </w:r>
      <w:r>
        <w:rPr>
          <w:sz w:val="22"/>
        </w:rPr>
        <w:t xml:space="preserve">, </w:t>
      </w:r>
      <w:r w:rsidRPr="00BA5E98">
        <w:rPr>
          <w:sz w:val="22"/>
        </w:rPr>
        <w:t>кого? Изначально Вышестоящего Отца</w:t>
      </w:r>
      <w:r>
        <w:rPr>
          <w:sz w:val="22"/>
        </w:rPr>
        <w:t>.</w:t>
      </w:r>
    </w:p>
    <w:p w14:paraId="060EF6D1" w14:textId="3FDCF599" w:rsidR="001104A1" w:rsidRDefault="001104A1" w:rsidP="001104A1">
      <w:pPr>
        <w:ind w:firstLine="426"/>
      </w:pPr>
      <w:r w:rsidRPr="00BA5E98">
        <w:t>Можно сказать</w:t>
      </w:r>
      <w:r>
        <w:t xml:space="preserve">, </w:t>
      </w:r>
      <w:r w:rsidRPr="00BA5E98">
        <w:t>что вот это всё</w:t>
      </w:r>
      <w:r w:rsidR="001F5215">
        <w:t xml:space="preserve"> – </w:t>
      </w:r>
      <w:r w:rsidRPr="00BA5E98">
        <w:t xml:space="preserve">Изначально Вышестоящий Отец </w:t>
      </w:r>
      <w:r w:rsidRPr="00BA5E98">
        <w:rPr>
          <w:i/>
        </w:rPr>
        <w:t>(обводит 50% Огня и 50% Синтеза ИВО на рисунке)</w:t>
      </w:r>
      <w:r>
        <w:t>.</w:t>
      </w:r>
    </w:p>
    <w:p w14:paraId="071F5B9D" w14:textId="77777777" w:rsidR="001104A1" w:rsidRDefault="001104A1" w:rsidP="001104A1">
      <w:pPr>
        <w:ind w:firstLine="426"/>
      </w:pPr>
      <w:r w:rsidRPr="00BA5E98">
        <w:t>Но мы привыкли называть это Огонь ОМ</w:t>
      </w:r>
      <w:r>
        <w:t xml:space="preserve">. </w:t>
      </w:r>
      <w:r w:rsidRPr="00BA5E98">
        <w:t>Можно сказать</w:t>
      </w:r>
      <w:r>
        <w:t xml:space="preserve">, </w:t>
      </w:r>
      <w:r w:rsidRPr="00BA5E98">
        <w:t>что всё это Огонь</w:t>
      </w:r>
      <w:r>
        <w:t xml:space="preserve">. </w:t>
      </w:r>
      <w:r w:rsidRPr="00BA5E98">
        <w:t>Но Огонь Изначально Вышестоящего Отца всегда 50 процентов от данного</w:t>
      </w:r>
      <w:r>
        <w:t xml:space="preserve">. </w:t>
      </w:r>
      <w:r w:rsidRPr="00BA5E98">
        <w:t>Поэтому мы с вами стяжаем 150 процентов и переходим на что? Новое</w:t>
      </w:r>
      <w:r>
        <w:t xml:space="preserve">. </w:t>
      </w:r>
      <w:r w:rsidRPr="00BA5E98">
        <w:t>В программе Омеги</w:t>
      </w:r>
      <w:r>
        <w:t xml:space="preserve">. </w:t>
      </w:r>
      <w:r w:rsidRPr="00BA5E98">
        <w:t>И таким образом</w:t>
      </w:r>
      <w:r>
        <w:t xml:space="preserve">, </w:t>
      </w:r>
      <w:r w:rsidRPr="00BA5E98">
        <w:t>мы активируем в себе Омегу и</w:t>
      </w:r>
      <w:r>
        <w:t xml:space="preserve">, </w:t>
      </w:r>
      <w:r w:rsidRPr="00BA5E98">
        <w:t>в том числе</w:t>
      </w:r>
      <w:r>
        <w:t xml:space="preserve">, </w:t>
      </w:r>
      <w:r w:rsidRPr="00BA5E98">
        <w:t>Индивидуальный Синтез</w:t>
      </w:r>
      <w:r>
        <w:t>.</w:t>
      </w:r>
    </w:p>
    <w:p w14:paraId="590A458A" w14:textId="77777777" w:rsidR="001104A1" w:rsidRDefault="001104A1" w:rsidP="001104A1">
      <w:pPr>
        <w:ind w:firstLine="426"/>
      </w:pPr>
      <w:r w:rsidRPr="00BA5E98">
        <w:t xml:space="preserve">Что такое вот эти 50 процентов Огня? </w:t>
      </w:r>
      <w:r w:rsidRPr="00BA5E98">
        <w:rPr>
          <w:i/>
        </w:rPr>
        <w:t>(показывает на 50% Огня)</w:t>
      </w:r>
      <w:r>
        <w:rPr>
          <w:i/>
        </w:rPr>
        <w:t xml:space="preserve">. </w:t>
      </w:r>
      <w:r w:rsidRPr="00BA5E98">
        <w:t>Сейчас будете смеяться</w:t>
      </w:r>
      <w:r>
        <w:t xml:space="preserve">. </w:t>
      </w:r>
      <w:r w:rsidRPr="00BA5E98">
        <w:t>Это тот же самый Синтез</w:t>
      </w:r>
      <w:r>
        <w:t xml:space="preserve">, </w:t>
      </w:r>
      <w:r w:rsidRPr="00BA5E98">
        <w:t>это та же самая Воля</w:t>
      </w:r>
      <w:r>
        <w:t xml:space="preserve">, </w:t>
      </w:r>
      <w:r w:rsidRPr="00BA5E98">
        <w:t>это та же самая Мудрость</w:t>
      </w:r>
      <w:r>
        <w:t xml:space="preserve">, </w:t>
      </w:r>
      <w:r w:rsidRPr="00BA5E98">
        <w:t xml:space="preserve">та же самая Любовь </w:t>
      </w:r>
      <w:r w:rsidRPr="00BA5E98">
        <w:rPr>
          <w:i/>
        </w:rPr>
        <w:t>(делит 50% Огня на четыре части)</w:t>
      </w:r>
      <w:r>
        <w:rPr>
          <w:i/>
        </w:rPr>
        <w:t xml:space="preserve">. </w:t>
      </w:r>
      <w:r w:rsidRPr="00BA5E98">
        <w:t>Но уже по сколько процентов? 12 с половиной</w:t>
      </w:r>
      <w:r>
        <w:t xml:space="preserve">. </w:t>
      </w:r>
      <w:r w:rsidRPr="00BA5E98">
        <w:t>Ну</w:t>
      </w:r>
      <w:r>
        <w:t xml:space="preserve">, </w:t>
      </w:r>
      <w:r w:rsidRPr="00BA5E98">
        <w:t>12 с половиной очень хорошее число</w:t>
      </w:r>
      <w:r>
        <w:t xml:space="preserve">, </w:t>
      </w:r>
      <w:r w:rsidRPr="00BA5E98">
        <w:t>чтобы понять</w:t>
      </w:r>
      <w:r>
        <w:t xml:space="preserve">, </w:t>
      </w:r>
      <w:r w:rsidRPr="00BA5E98">
        <w:t>насколько это интересно</w:t>
      </w:r>
      <w:r>
        <w:t xml:space="preserve">. </w:t>
      </w:r>
      <w:r w:rsidRPr="00BA5E98">
        <w:t>Не по 12 с половиной? Посчитали</w:t>
      </w:r>
      <w:r>
        <w:t xml:space="preserve">, </w:t>
      </w:r>
      <w:r w:rsidRPr="00BA5E98">
        <w:t>да? 12 + 12</w:t>
      </w:r>
      <w:r>
        <w:t xml:space="preserve">, </w:t>
      </w:r>
      <w:r w:rsidRPr="00BA5E98">
        <w:t>5 = 25</w:t>
      </w:r>
      <w:r>
        <w:t xml:space="preserve">. </w:t>
      </w:r>
      <w:r w:rsidRPr="00BA5E98">
        <w:t>25 + 25 = 50</w:t>
      </w:r>
      <w:r>
        <w:t xml:space="preserve">. </w:t>
      </w:r>
      <w:r w:rsidRPr="00BA5E98">
        <w:t>Фух</w:t>
      </w:r>
      <w:r>
        <w:t xml:space="preserve">. </w:t>
      </w:r>
      <w:r w:rsidRPr="00BA5E98">
        <w:t>Всё нормально</w:t>
      </w:r>
      <w:r>
        <w:t>.</w:t>
      </w:r>
    </w:p>
    <w:p w14:paraId="7A1A9F1D" w14:textId="77777777" w:rsidR="001104A1" w:rsidRDefault="001104A1" w:rsidP="001104A1">
      <w:pPr>
        <w:ind w:firstLine="426"/>
        <w:rPr>
          <w:i/>
        </w:rPr>
      </w:pPr>
      <w:r w:rsidRPr="00BA5E98">
        <w:t>И вот начинается: «А вы какой Любовью живёте?» И если вы скажете: «Вот этой»</w:t>
      </w:r>
      <w:r>
        <w:t xml:space="preserve">, </w:t>
      </w:r>
      <w:r w:rsidRPr="00BA5E98">
        <w:t xml:space="preserve">то она должна быть Отцовской </w:t>
      </w:r>
      <w:r w:rsidRPr="00BA5E98">
        <w:rPr>
          <w:i/>
        </w:rPr>
        <w:t>(показывает на 12</w:t>
      </w:r>
      <w:r>
        <w:rPr>
          <w:i/>
        </w:rPr>
        <w:t xml:space="preserve">, </w:t>
      </w:r>
      <w:r w:rsidRPr="00BA5E98">
        <w:rPr>
          <w:i/>
        </w:rPr>
        <w:t>5% Любви в 50% Огня)</w:t>
      </w:r>
      <w:r>
        <w:rPr>
          <w:i/>
        </w:rPr>
        <w:t>.</w:t>
      </w:r>
    </w:p>
    <w:p w14:paraId="6A570F86" w14:textId="77777777" w:rsidR="001104A1" w:rsidRPr="00BA5E98" w:rsidRDefault="001104A1" w:rsidP="001104A1">
      <w:pPr>
        <w:ind w:firstLine="426"/>
      </w:pPr>
      <w:r w:rsidRPr="00BA5E98">
        <w:t>Помните: «А вы любите Отца Небесного?» Или первая заповедь: «Слейтесь с Отцом Небесным всем Сердцем</w:t>
      </w:r>
      <w:r>
        <w:t xml:space="preserve">, </w:t>
      </w:r>
      <w:r w:rsidRPr="00BA5E98">
        <w:t>всем Разумением</w:t>
      </w:r>
      <w:r>
        <w:t xml:space="preserve">, </w:t>
      </w:r>
      <w:r w:rsidRPr="00BA5E98">
        <w:t>всей Душою своею»</w:t>
      </w:r>
      <w:r>
        <w:t xml:space="preserve">. </w:t>
      </w:r>
      <w:r w:rsidRPr="00BA5E98">
        <w:t>Вопрос: «Сливались?» Лично сами</w:t>
      </w:r>
      <w:r>
        <w:t xml:space="preserve">. </w:t>
      </w:r>
      <w:r w:rsidRPr="00BA5E98">
        <w:t>На Синтезе мы когда-то такую практику делали</w:t>
      </w:r>
      <w:r>
        <w:t xml:space="preserve">. </w:t>
      </w:r>
      <w:r w:rsidRPr="00BA5E98">
        <w:t>А сами пытались?</w:t>
      </w:r>
    </w:p>
    <w:p w14:paraId="28FB686A" w14:textId="77777777" w:rsidR="001104A1" w:rsidRDefault="001104A1" w:rsidP="001104A1">
      <w:pPr>
        <w:ind w:firstLine="426"/>
      </w:pPr>
      <w:r w:rsidRPr="00BA5E98">
        <w:t xml:space="preserve">А вот здесь так называемая жизненная Любовь </w:t>
      </w:r>
      <w:r w:rsidRPr="00BA5E98">
        <w:rPr>
          <w:i/>
        </w:rPr>
        <w:t>(показывает на 25% Любви в Материи)</w:t>
      </w:r>
      <w:r>
        <w:t xml:space="preserve">. </w:t>
      </w:r>
      <w:r w:rsidRPr="00BA5E98">
        <w:t>Семья</w:t>
      </w:r>
      <w:r>
        <w:t xml:space="preserve">, </w:t>
      </w:r>
      <w:r w:rsidRPr="00BA5E98">
        <w:t>ёдственники</w:t>
      </w:r>
      <w:r>
        <w:t xml:space="preserve">, </w:t>
      </w:r>
      <w:r w:rsidRPr="00BA5E98">
        <w:t>работа</w:t>
      </w:r>
      <w:r>
        <w:t xml:space="preserve">. </w:t>
      </w:r>
      <w:r w:rsidRPr="00BA5E98">
        <w:t>Или материя</w:t>
      </w:r>
      <w:r>
        <w:t xml:space="preserve">, </w:t>
      </w:r>
      <w:r w:rsidRPr="00BA5E98">
        <w:t>когда ты этим зарабатываешь иногда на жизнь</w:t>
      </w:r>
      <w:r>
        <w:t xml:space="preserve">, </w:t>
      </w:r>
      <w:r w:rsidRPr="00BA5E98">
        <w:t xml:space="preserve">а иногда </w:t>
      </w:r>
      <w:r w:rsidRPr="00BA5E98">
        <w:lastRenderedPageBreak/>
        <w:t>просто уже зарабатываешь</w:t>
      </w:r>
      <w:r>
        <w:t xml:space="preserve">. </w:t>
      </w:r>
      <w:r w:rsidRPr="00BA5E98">
        <w:t>Власть денег тебя подавила</w:t>
      </w:r>
      <w:r>
        <w:t xml:space="preserve">. </w:t>
      </w:r>
      <w:r w:rsidRPr="00BA5E98">
        <w:t>Есть и такое</w:t>
      </w:r>
      <w:r>
        <w:t xml:space="preserve">. </w:t>
      </w:r>
      <w:r w:rsidRPr="00BA5E98">
        <w:t>Ну</w:t>
      </w:r>
      <w:r>
        <w:t xml:space="preserve">, </w:t>
      </w:r>
      <w:r w:rsidRPr="00BA5E98">
        <w:t>всякое бывает</w:t>
      </w:r>
      <w:r>
        <w:t xml:space="preserve">. </w:t>
      </w:r>
      <w:r w:rsidRPr="00BA5E98">
        <w:t>У людей по-всякому</w:t>
      </w:r>
      <w:r>
        <w:t>.</w:t>
      </w:r>
    </w:p>
    <w:p w14:paraId="4FE17117" w14:textId="77777777" w:rsidR="001104A1" w:rsidRDefault="001104A1" w:rsidP="001104A1">
      <w:pPr>
        <w:ind w:firstLine="426"/>
      </w:pPr>
      <w:r w:rsidRPr="00BA5E98">
        <w:t xml:space="preserve">То же самое Мудрость </w:t>
      </w:r>
      <w:r w:rsidRPr="00BA5E98">
        <w:rPr>
          <w:i/>
        </w:rPr>
        <w:t>(показывает на 25% Мудрости в Материи)</w:t>
      </w:r>
      <w:r>
        <w:t xml:space="preserve">. </w:t>
      </w:r>
      <w:r w:rsidRPr="00BA5E98">
        <w:t>И вот здесь все школы</w:t>
      </w:r>
      <w:r>
        <w:t xml:space="preserve">, </w:t>
      </w:r>
      <w:r w:rsidRPr="00BA5E98">
        <w:t>программы и иные тенденции</w:t>
      </w:r>
      <w:r>
        <w:t xml:space="preserve">, </w:t>
      </w:r>
      <w:r w:rsidRPr="00BA5E98">
        <w:t>которые не всегда с Отцом</w:t>
      </w:r>
      <w:r>
        <w:t xml:space="preserve">. </w:t>
      </w:r>
      <w:r w:rsidRPr="00BA5E98">
        <w:t>А у нас должны быть программы с Отцом</w:t>
      </w:r>
      <w:r>
        <w:t xml:space="preserve">. </w:t>
      </w:r>
      <w:r w:rsidRPr="00BA5E98">
        <w:t>Любовь с Отцом</w:t>
      </w:r>
      <w:r>
        <w:t xml:space="preserve">. </w:t>
      </w:r>
      <w:r w:rsidRPr="00BA5E98">
        <w:t>Почему? Потому что мы служим с вами в Доме Отца</w:t>
      </w:r>
      <w:r>
        <w:t xml:space="preserve">, </w:t>
      </w:r>
      <w:r w:rsidRPr="00BA5E98">
        <w:t>то есть у Отца</w:t>
      </w:r>
      <w:r>
        <w:t xml:space="preserve">. </w:t>
      </w:r>
      <w:r w:rsidRPr="00BA5E98">
        <w:t>И у нас с вами Должностная Компетенция ИВДИВО</w:t>
      </w:r>
      <w:r>
        <w:t xml:space="preserve">. </w:t>
      </w:r>
      <w:r w:rsidRPr="00BA5E98">
        <w:t>То есть</w:t>
      </w:r>
      <w:r>
        <w:t xml:space="preserve">, </w:t>
      </w:r>
      <w:r w:rsidRPr="00BA5E98">
        <w:t>мы занимаемся Отцом</w:t>
      </w:r>
      <w:r>
        <w:t>.</w:t>
      </w:r>
    </w:p>
    <w:p w14:paraId="16BC5D3E" w14:textId="77777777" w:rsidR="001104A1" w:rsidRPr="00BA5E98" w:rsidRDefault="001104A1" w:rsidP="001104A1">
      <w:pPr>
        <w:ind w:firstLine="426"/>
      </w:pPr>
      <w:r w:rsidRPr="00BA5E98">
        <w:t>Я так понимаю</w:t>
      </w:r>
      <w:r>
        <w:t xml:space="preserve">, </w:t>
      </w:r>
      <w:r w:rsidRPr="00BA5E98">
        <w:t>это с добавочкой</w:t>
      </w:r>
      <w:r>
        <w:t xml:space="preserve">, </w:t>
      </w:r>
      <w:r w:rsidRPr="00BA5E98">
        <w:t xml:space="preserve">да? </w:t>
      </w:r>
      <w:r w:rsidRPr="00BA5E98">
        <w:rPr>
          <w:i/>
        </w:rPr>
        <w:t>(берёт бутылку с водой)</w:t>
      </w:r>
      <w:r w:rsidRPr="00BA5E98">
        <w:t xml:space="preserve"> Ребята!</w:t>
      </w:r>
    </w:p>
    <w:p w14:paraId="5351DDDA" w14:textId="77777777" w:rsidR="001104A1" w:rsidRDefault="001104A1" w:rsidP="001104A1">
      <w:pPr>
        <w:ind w:firstLine="426"/>
        <w:rPr>
          <w:i/>
        </w:rPr>
      </w:pPr>
      <w:r w:rsidRPr="00BA5E98">
        <w:rPr>
          <w:i/>
        </w:rPr>
        <w:t xml:space="preserve">Из </w:t>
      </w:r>
      <w:r>
        <w:rPr>
          <w:i/>
        </w:rPr>
        <w:t xml:space="preserve">зала: </w:t>
      </w:r>
      <w:r w:rsidRPr="00BA5E98">
        <w:rPr>
          <w:i/>
        </w:rPr>
        <w:t>Небось солёненькая</w:t>
      </w:r>
      <w:r>
        <w:rPr>
          <w:i/>
        </w:rPr>
        <w:t>.</w:t>
      </w:r>
    </w:p>
    <w:p w14:paraId="06B8D53B" w14:textId="77777777" w:rsidR="001104A1" w:rsidRPr="00BA5E98" w:rsidRDefault="001104A1" w:rsidP="001104A1">
      <w:pPr>
        <w:ind w:firstLine="426"/>
      </w:pPr>
      <w:r w:rsidRPr="00BA5E98">
        <w:rPr>
          <w:i/>
        </w:rPr>
        <w:t>(смеётся)</w:t>
      </w:r>
      <w:r w:rsidRPr="00BA5E98">
        <w:t xml:space="preserve"> Будем мучить</w:t>
      </w:r>
      <w:r>
        <w:rPr>
          <w:i/>
        </w:rPr>
        <w:t xml:space="preserve">. </w:t>
      </w:r>
      <w:r w:rsidRPr="00BA5E98">
        <w:t xml:space="preserve">Ох! </w:t>
      </w:r>
      <w:r w:rsidRPr="00BA5E98">
        <w:rPr>
          <w:i/>
        </w:rPr>
        <w:t>(смех в зале)</w:t>
      </w:r>
    </w:p>
    <w:p w14:paraId="7BD8F486" w14:textId="77777777" w:rsidR="001104A1" w:rsidRDefault="001104A1" w:rsidP="001104A1">
      <w:pPr>
        <w:ind w:firstLine="426"/>
        <w:rPr>
          <w:i/>
        </w:rPr>
      </w:pPr>
      <w:r w:rsidRPr="00BA5E98">
        <w:rPr>
          <w:i/>
        </w:rPr>
        <w:t xml:space="preserve">Из </w:t>
      </w:r>
      <w:r>
        <w:rPr>
          <w:i/>
        </w:rPr>
        <w:t xml:space="preserve">зала: </w:t>
      </w:r>
      <w:r w:rsidRPr="00BA5E98">
        <w:rPr>
          <w:i/>
        </w:rPr>
        <w:t>Началось</w:t>
      </w:r>
      <w:r>
        <w:rPr>
          <w:i/>
        </w:rPr>
        <w:t>.</w:t>
      </w:r>
    </w:p>
    <w:p w14:paraId="4D29AC72" w14:textId="77777777" w:rsidR="001104A1" w:rsidRDefault="001104A1" w:rsidP="001104A1">
      <w:pPr>
        <w:ind w:firstLine="426"/>
      </w:pPr>
      <w:r w:rsidRPr="00BA5E98">
        <w:t>Началось</w:t>
      </w:r>
      <w:r>
        <w:t xml:space="preserve">. </w:t>
      </w:r>
      <w:r w:rsidRPr="00BA5E98">
        <w:t>Провокация удалась</w:t>
      </w:r>
      <w:r>
        <w:t>.</w:t>
      </w:r>
    </w:p>
    <w:p w14:paraId="52C95D51" w14:textId="77777777" w:rsidR="001104A1" w:rsidRPr="00BA5E98" w:rsidRDefault="001104A1" w:rsidP="001104A1">
      <w:pPr>
        <w:ind w:firstLine="426"/>
      </w:pPr>
      <w:r w:rsidRPr="00BA5E98">
        <w:t>Более того</w:t>
      </w:r>
      <w:r>
        <w:t xml:space="preserve">, </w:t>
      </w:r>
      <w:r w:rsidRPr="00BA5E98">
        <w:t>есть масса программ Воли</w:t>
      </w:r>
      <w:r>
        <w:t xml:space="preserve">, </w:t>
      </w:r>
      <w:r w:rsidRPr="00BA5E98">
        <w:t xml:space="preserve">которые развивают Материю </w:t>
      </w:r>
      <w:r w:rsidRPr="00BA5E98">
        <w:rPr>
          <w:i/>
        </w:rPr>
        <w:t>(показывает на 25% Воли в Материи)</w:t>
      </w:r>
      <w:r>
        <w:t xml:space="preserve">. </w:t>
      </w:r>
      <w:r w:rsidRPr="00BA5E98">
        <w:t>Ведь: «Живи Отцом</w:t>
      </w:r>
      <w:r>
        <w:t xml:space="preserve">, </w:t>
      </w:r>
      <w:r w:rsidRPr="00BA5E98">
        <w:t>служи Матери»</w:t>
      </w:r>
      <w:r>
        <w:t xml:space="preserve">. </w:t>
      </w:r>
      <w:r w:rsidRPr="00BA5E98">
        <w:t>И вот здесь служение Матери вполне себе корректно</w:t>
      </w:r>
      <w:r>
        <w:t xml:space="preserve">. </w:t>
      </w:r>
      <w:r w:rsidRPr="00BA5E98">
        <w:t>Вопрос: «Служим ли мы Матери? Или это служение самому себе?»</w:t>
      </w:r>
    </w:p>
    <w:p w14:paraId="120DC658" w14:textId="58AA35E5" w:rsidR="001104A1" w:rsidRDefault="001104A1" w:rsidP="001104A1">
      <w:pPr>
        <w:ind w:firstLine="426"/>
      </w:pPr>
      <w:r w:rsidRPr="00BA5E98">
        <w:t xml:space="preserve">А есть Воля Отца </w:t>
      </w:r>
      <w:r w:rsidRPr="00BA5E98">
        <w:rPr>
          <w:i/>
        </w:rPr>
        <w:t>(показывает на 12</w:t>
      </w:r>
      <w:r>
        <w:rPr>
          <w:i/>
        </w:rPr>
        <w:t xml:space="preserve">, </w:t>
      </w:r>
      <w:r w:rsidRPr="00BA5E98">
        <w:rPr>
          <w:i/>
        </w:rPr>
        <w:t>5% Воли в 50% Огня)</w:t>
      </w:r>
      <w:r w:rsidRPr="00BA5E98">
        <w:t xml:space="preserve"> Ну</w:t>
      </w:r>
      <w:r>
        <w:t xml:space="preserve">, </w:t>
      </w:r>
      <w:r w:rsidRPr="00BA5E98">
        <w:t>в смысле: «Не моя Воля</w:t>
      </w:r>
      <w:r>
        <w:t xml:space="preserve">, </w:t>
      </w:r>
      <w:r w:rsidRPr="00BA5E98">
        <w:t>а твоя Отче»</w:t>
      </w:r>
      <w:r>
        <w:t xml:space="preserve">. </w:t>
      </w:r>
      <w:r w:rsidRPr="00BA5E98">
        <w:t>А когда вы действуете какой-то Волей</w:t>
      </w:r>
      <w:r w:rsidR="001F5215">
        <w:t xml:space="preserve"> – </w:t>
      </w:r>
      <w:r w:rsidRPr="00BA5E98">
        <w:t>это точно Воля Отца? Или Воля кого-то</w:t>
      </w:r>
      <w:r>
        <w:t xml:space="preserve">, </w:t>
      </w:r>
      <w:r w:rsidRPr="00BA5E98">
        <w:t>через кого-то и вами реализуемая? Ноэто уже неправильно</w:t>
      </w:r>
      <w:r>
        <w:t xml:space="preserve">. </w:t>
      </w:r>
      <w:r w:rsidRPr="00BA5E98">
        <w:t>Вы один на один с Отцом</w:t>
      </w:r>
      <w:r>
        <w:t xml:space="preserve">. </w:t>
      </w:r>
      <w:r w:rsidRPr="00BA5E98">
        <w:t>Мы в Синтезе это утверждаем много лет</w:t>
      </w:r>
      <w:r>
        <w:t xml:space="preserve">, </w:t>
      </w:r>
      <w:r w:rsidRPr="00BA5E98">
        <w:t>но вот крайне сложно это получается</w:t>
      </w:r>
      <w:r>
        <w:t xml:space="preserve">. </w:t>
      </w:r>
      <w:r w:rsidRPr="00BA5E98">
        <w:t>Нам легче быть один на один с кем-то</w:t>
      </w:r>
      <w:r>
        <w:t xml:space="preserve">, </w:t>
      </w:r>
      <w:r w:rsidRPr="00BA5E98">
        <w:t>так проще</w:t>
      </w:r>
      <w:r>
        <w:t xml:space="preserve">. </w:t>
      </w:r>
      <w:r w:rsidRPr="00BA5E98">
        <w:t>И</w:t>
      </w:r>
      <w:r>
        <w:t xml:space="preserve">, </w:t>
      </w:r>
      <w:r w:rsidRPr="00BA5E98">
        <w:t>с одной стороны</w:t>
      </w:r>
      <w:r>
        <w:t xml:space="preserve">, </w:t>
      </w:r>
      <w:r w:rsidRPr="00BA5E98">
        <w:t>это хорошо</w:t>
      </w:r>
      <w:r>
        <w:t xml:space="preserve">, </w:t>
      </w:r>
      <w:r w:rsidRPr="00BA5E98">
        <w:t>взаимопомощь</w:t>
      </w:r>
      <w:r>
        <w:t xml:space="preserve">, </w:t>
      </w:r>
      <w:r w:rsidRPr="00BA5E98">
        <w:t>как фактор Эволюции</w:t>
      </w:r>
      <w:r>
        <w:t xml:space="preserve">. </w:t>
      </w:r>
      <w:r w:rsidRPr="00BA5E98">
        <w:t>Мы помогаем друг другу и</w:t>
      </w:r>
      <w:r>
        <w:t xml:space="preserve">, </w:t>
      </w:r>
      <w:r w:rsidRPr="00BA5E98">
        <w:t>проникаясь</w:t>
      </w:r>
      <w:r>
        <w:t xml:space="preserve">, </w:t>
      </w:r>
      <w:r w:rsidRPr="00BA5E98">
        <w:t>растём</w:t>
      </w:r>
      <w:r>
        <w:t>.</w:t>
      </w:r>
    </w:p>
    <w:p w14:paraId="357ED03F" w14:textId="77777777" w:rsidR="001104A1" w:rsidRDefault="001104A1" w:rsidP="001104A1">
      <w:pPr>
        <w:ind w:firstLine="426"/>
      </w:pPr>
      <w:r w:rsidRPr="00BA5E98">
        <w:t>Но</w:t>
      </w:r>
      <w:r>
        <w:t xml:space="preserve">, </w:t>
      </w:r>
      <w:r w:rsidRPr="00BA5E98">
        <w:t>с другой стороны</w:t>
      </w:r>
      <w:r>
        <w:t xml:space="preserve">, </w:t>
      </w:r>
      <w:r w:rsidRPr="00BA5E98">
        <w:t>рано или поздно мы всё равно один на один с Отцом</w:t>
      </w:r>
      <w:r>
        <w:t xml:space="preserve">. </w:t>
      </w:r>
      <w:r w:rsidRPr="00BA5E98">
        <w:t>Это Воля</w:t>
      </w:r>
      <w:r>
        <w:t xml:space="preserve">. </w:t>
      </w:r>
      <w:r w:rsidRPr="00BA5E98">
        <w:t>И когда вы реально один на один с Отцом до конца были? Не постояли и убежали</w:t>
      </w:r>
      <w:r>
        <w:t xml:space="preserve">. </w:t>
      </w:r>
      <w:r w:rsidRPr="00BA5E98">
        <w:t>Вышли и сказали: «Я с Отцом»</w:t>
      </w:r>
      <w:r>
        <w:t xml:space="preserve">, </w:t>
      </w:r>
      <w:r w:rsidRPr="00BA5E98">
        <w:t>и сбежали</w:t>
      </w:r>
      <w:r>
        <w:t xml:space="preserve">, </w:t>
      </w:r>
      <w:r w:rsidRPr="00BA5E98">
        <w:t>лишь бы не видеть</w:t>
      </w:r>
      <w:r>
        <w:t xml:space="preserve">. </w:t>
      </w:r>
      <w:r w:rsidRPr="00BA5E98">
        <w:t>Это же придётся поверить</w:t>
      </w:r>
      <w:r>
        <w:t xml:space="preserve">. </w:t>
      </w:r>
      <w:r w:rsidRPr="00BA5E98">
        <w:t>Или: «Я верю</w:t>
      </w:r>
      <w:r>
        <w:t xml:space="preserve">, </w:t>
      </w:r>
      <w:r w:rsidRPr="00BA5E98">
        <w:t>но так страшно</w:t>
      </w:r>
      <w:r>
        <w:t xml:space="preserve">, </w:t>
      </w:r>
      <w:r w:rsidRPr="00BA5E98">
        <w:t>так страшно</w:t>
      </w:r>
      <w:r>
        <w:t xml:space="preserve">, </w:t>
      </w:r>
      <w:r w:rsidRPr="00BA5E98">
        <w:t>что сейчас как сделает что-нибудь мне»</w:t>
      </w:r>
      <w:r>
        <w:t xml:space="preserve">. </w:t>
      </w:r>
      <w:r w:rsidRPr="00BA5E98">
        <w:t>Ой</w:t>
      </w:r>
      <w:r>
        <w:t>.</w:t>
      </w:r>
    </w:p>
    <w:p w14:paraId="5D07D627" w14:textId="77777777" w:rsidR="001104A1" w:rsidRDefault="001104A1" w:rsidP="001104A1">
      <w:pPr>
        <w:ind w:firstLine="426"/>
      </w:pPr>
      <w:r w:rsidRPr="00BA5E98">
        <w:t xml:space="preserve">И Синтез </w:t>
      </w:r>
      <w:r w:rsidRPr="00BA5E98">
        <w:rPr>
          <w:i/>
        </w:rPr>
        <w:t>(показывает на 25% Синтеза в Материи)</w:t>
      </w:r>
      <w:r>
        <w:t>.</w:t>
      </w:r>
    </w:p>
    <w:p w14:paraId="10AF8B22" w14:textId="77777777" w:rsidR="001104A1" w:rsidRDefault="001104A1" w:rsidP="001104A1">
      <w:pPr>
        <w:ind w:firstLine="426"/>
      </w:pPr>
      <w:r w:rsidRPr="00BA5E98">
        <w:t>И вот есть Синтез в материи</w:t>
      </w:r>
      <w:r>
        <w:t xml:space="preserve">, </w:t>
      </w:r>
      <w:r w:rsidRPr="00BA5E98">
        <w:t>когда мы насытились Синтезом и его уже применяем</w:t>
      </w:r>
      <w:r>
        <w:t xml:space="preserve">. </w:t>
      </w:r>
      <w:r w:rsidRPr="00BA5E98">
        <w:t>И Отец нам даёт Синтез для Материи</w:t>
      </w:r>
      <w:r>
        <w:t xml:space="preserve">. </w:t>
      </w:r>
      <w:r w:rsidRPr="00BA5E98">
        <w:t>Её надо развивать</w:t>
      </w:r>
      <w:r>
        <w:t xml:space="preserve">, </w:t>
      </w:r>
      <w:r w:rsidRPr="00BA5E98">
        <w:t>и Материя развивается Синтезом</w:t>
      </w:r>
      <w:r>
        <w:t xml:space="preserve">. </w:t>
      </w:r>
      <w:r w:rsidRPr="00BA5E98">
        <w:t>Не Синтезностью Учителя</w:t>
      </w:r>
      <w:r>
        <w:t xml:space="preserve">, </w:t>
      </w:r>
      <w:r w:rsidRPr="00BA5E98">
        <w:t>а именно Синтезом Отца</w:t>
      </w:r>
      <w:r>
        <w:t>.</w:t>
      </w:r>
    </w:p>
    <w:p w14:paraId="39795F95" w14:textId="4E799384" w:rsidR="001104A1" w:rsidRDefault="001104A1" w:rsidP="001104A1">
      <w:pPr>
        <w:ind w:firstLine="426"/>
      </w:pPr>
      <w:r w:rsidRPr="00BA5E98">
        <w:t xml:space="preserve">А есть Синтез для Отца </w:t>
      </w:r>
      <w:r w:rsidRPr="00BA5E98">
        <w:rPr>
          <w:i/>
        </w:rPr>
        <w:t>(показывает на 12</w:t>
      </w:r>
      <w:r>
        <w:rPr>
          <w:i/>
        </w:rPr>
        <w:t xml:space="preserve">, </w:t>
      </w:r>
      <w:r w:rsidRPr="00BA5E98">
        <w:rPr>
          <w:i/>
        </w:rPr>
        <w:t>5% Синтеза в 50% Огня)</w:t>
      </w:r>
      <w:r>
        <w:t xml:space="preserve">. </w:t>
      </w:r>
      <w:r w:rsidRPr="00BA5E98">
        <w:t>И когда мы вот здесь сейчас на Синтезе</w:t>
      </w:r>
      <w:r w:rsidR="001F5215">
        <w:t xml:space="preserve"> – </w:t>
      </w:r>
      <w:r w:rsidRPr="00BA5E98">
        <w:t>это точно Синтез Отцовский и для Отца</w:t>
      </w:r>
      <w:r>
        <w:t>.</w:t>
      </w:r>
    </w:p>
    <w:p w14:paraId="0054B4DE" w14:textId="77777777" w:rsidR="001104A1" w:rsidRDefault="001104A1" w:rsidP="001104A1">
      <w:pPr>
        <w:ind w:firstLine="426"/>
      </w:pPr>
      <w:r w:rsidRPr="00BA5E98">
        <w:t>А есть Синтез</w:t>
      </w:r>
      <w:r>
        <w:t xml:space="preserve">, </w:t>
      </w:r>
      <w:r w:rsidRPr="00BA5E98">
        <w:t>который Отец нам индивидуально даёт вот там для материи</w:t>
      </w:r>
      <w:r>
        <w:t xml:space="preserve">. </w:t>
      </w:r>
      <w:r w:rsidRPr="00BA5E98">
        <w:t>Или здесь мы получаем Синтез</w:t>
      </w:r>
      <w:r>
        <w:t xml:space="preserve">, </w:t>
      </w:r>
      <w:r w:rsidRPr="00BA5E98">
        <w:t>идём в материю и его применяем</w:t>
      </w:r>
      <w:r>
        <w:t xml:space="preserve">. </w:t>
      </w:r>
      <w:r w:rsidRPr="00BA5E98">
        <w:t>И так</w:t>
      </w:r>
      <w:r>
        <w:t xml:space="preserve">, </w:t>
      </w:r>
      <w:r w:rsidRPr="00BA5E98">
        <w:t>и так бывает</w:t>
      </w:r>
      <w:r>
        <w:t xml:space="preserve">. </w:t>
      </w:r>
      <w:r w:rsidRPr="00BA5E98">
        <w:t>И нам дают</w:t>
      </w:r>
      <w:r>
        <w:t xml:space="preserve">, </w:t>
      </w:r>
      <w:r w:rsidRPr="00BA5E98">
        <w:t>и мы применяем</w:t>
      </w:r>
      <w:r>
        <w:t>.</w:t>
      </w:r>
    </w:p>
    <w:p w14:paraId="0840176F" w14:textId="5AB33C3C" w:rsidR="009E5D93" w:rsidRDefault="001104A1" w:rsidP="0083231D">
      <w:pPr>
        <w:pStyle w:val="affc"/>
      </w:pPr>
      <w:bookmarkStart w:id="3109" w:name="_Toc12104649"/>
      <w:bookmarkStart w:id="3110" w:name="_Toc185896748"/>
      <w:bookmarkStart w:id="3111" w:name="_Toc185962890"/>
      <w:bookmarkStart w:id="3112" w:name="_Toc185963590"/>
      <w:bookmarkStart w:id="3113" w:name="_Toc185964160"/>
      <w:bookmarkStart w:id="3114" w:name="_Toc185965306"/>
      <w:bookmarkStart w:id="3115" w:name="_Toc185966446"/>
      <w:bookmarkStart w:id="3116" w:name="_Toc190983774"/>
      <w:r w:rsidRPr="00BA5E98">
        <w:t>Ивдивость</w:t>
      </w:r>
      <w:r w:rsidR="001F5215">
        <w:t xml:space="preserve"> – </w:t>
      </w:r>
      <w:r w:rsidRPr="00BA5E98">
        <w:t>насколько ты ходишь Отцом</w:t>
      </w:r>
      <w:bookmarkEnd w:id="3109"/>
      <w:bookmarkEnd w:id="3110"/>
      <w:bookmarkEnd w:id="3111"/>
      <w:bookmarkEnd w:id="3112"/>
      <w:bookmarkEnd w:id="3113"/>
      <w:bookmarkEnd w:id="3114"/>
      <w:bookmarkEnd w:id="3115"/>
      <w:bookmarkEnd w:id="3116"/>
    </w:p>
    <w:p w14:paraId="07DEECBF" w14:textId="5503A790" w:rsidR="001104A1" w:rsidRDefault="001104A1" w:rsidP="001104A1">
      <w:pPr>
        <w:ind w:firstLine="426"/>
      </w:pPr>
      <w:r w:rsidRPr="00BA5E98">
        <w:t>И нам очень сложно различить Отцовский Синтез и Синтез</w:t>
      </w:r>
      <w:r>
        <w:t xml:space="preserve">, </w:t>
      </w:r>
      <w:r w:rsidRPr="00BA5E98">
        <w:t>который действует в Материи</w:t>
      </w:r>
      <w:r>
        <w:t xml:space="preserve">. </w:t>
      </w:r>
      <w:r w:rsidRPr="00BA5E98">
        <w:t>И Отцовский Синтез точно</w:t>
      </w:r>
      <w:r>
        <w:t xml:space="preserve">, </w:t>
      </w:r>
      <w:r w:rsidRPr="00BA5E98">
        <w:t>без всяких</w:t>
      </w:r>
      <w:r>
        <w:t xml:space="preserve">, </w:t>
      </w:r>
      <w:r w:rsidRPr="00BA5E98">
        <w:t>всегда есть только на Синтезе</w:t>
      </w:r>
      <w:r>
        <w:t>.</w:t>
      </w:r>
    </w:p>
    <w:p w14:paraId="0E2CFF6E" w14:textId="77777777" w:rsidR="001104A1" w:rsidRDefault="001104A1" w:rsidP="001104A1">
      <w:pPr>
        <w:ind w:firstLine="426"/>
      </w:pPr>
      <w:r w:rsidRPr="00BA5E98">
        <w:t>Может быть</w:t>
      </w:r>
      <w:r>
        <w:t xml:space="preserve">, </w:t>
      </w:r>
      <w:r w:rsidRPr="00BA5E98">
        <w:t>если повезёт</w:t>
      </w:r>
      <w:r>
        <w:t xml:space="preserve">, </w:t>
      </w:r>
      <w:r w:rsidRPr="00BA5E98">
        <w:t>бывает в подразделении</w:t>
      </w:r>
      <w:r>
        <w:t xml:space="preserve">, </w:t>
      </w:r>
      <w:r w:rsidRPr="00BA5E98">
        <w:t>где служат Отцу</w:t>
      </w:r>
      <w:r>
        <w:t xml:space="preserve">. </w:t>
      </w:r>
      <w:r w:rsidRPr="00BA5E98">
        <w:t>Но там не всегда он бывает</w:t>
      </w:r>
      <w:r>
        <w:t xml:space="preserve">. </w:t>
      </w:r>
      <w:r w:rsidRPr="00BA5E98">
        <w:t>И может быть</w:t>
      </w:r>
      <w:r>
        <w:t xml:space="preserve">, </w:t>
      </w:r>
      <w:r w:rsidRPr="00BA5E98">
        <w:t>если очень хорошо постараться</w:t>
      </w:r>
      <w:r>
        <w:t xml:space="preserve">, </w:t>
      </w:r>
      <w:r w:rsidRPr="00BA5E98">
        <w:t>он бывает иногда у отдельных лиц</w:t>
      </w:r>
      <w:r>
        <w:t xml:space="preserve">. </w:t>
      </w:r>
      <w:r w:rsidRPr="00BA5E98">
        <w:t>Тогда чисто Отцовский Синтез</w:t>
      </w:r>
      <w:r>
        <w:t xml:space="preserve">. </w:t>
      </w:r>
      <w:r w:rsidRPr="00BA5E98">
        <w:t>Заметьте</w:t>
      </w:r>
      <w:r>
        <w:t xml:space="preserve">, </w:t>
      </w:r>
      <w:r w:rsidRPr="00BA5E98">
        <w:t>я не сказал</w:t>
      </w:r>
      <w:r>
        <w:t xml:space="preserve">, </w:t>
      </w:r>
      <w:r w:rsidRPr="00BA5E98">
        <w:t>что у всех Владык Синтеза</w:t>
      </w:r>
      <w:r>
        <w:t xml:space="preserve">. </w:t>
      </w:r>
      <w:r w:rsidRPr="00BA5E98">
        <w:t>Я сказал</w:t>
      </w:r>
      <w:r>
        <w:t xml:space="preserve">, </w:t>
      </w:r>
      <w:r w:rsidRPr="00BA5E98">
        <w:t>у отдельных лиц</w:t>
      </w:r>
      <w:r>
        <w:t xml:space="preserve">. </w:t>
      </w:r>
      <w:r w:rsidRPr="00BA5E98">
        <w:t>Поэтому на Синтезе у всех нас с вами</w:t>
      </w:r>
      <w:r>
        <w:t xml:space="preserve">, </w:t>
      </w:r>
      <w:r w:rsidRPr="00BA5E98">
        <w:t>что у вас</w:t>
      </w:r>
      <w:r>
        <w:t xml:space="preserve">, </w:t>
      </w:r>
      <w:r w:rsidRPr="00BA5E98">
        <w:t>что у меня</w:t>
      </w:r>
      <w:r>
        <w:t xml:space="preserve">. </w:t>
      </w:r>
      <w:r w:rsidRPr="00BA5E98">
        <w:t>А вот вовне Синтеза надо ещё добиться</w:t>
      </w:r>
      <w:r>
        <w:t xml:space="preserve">, </w:t>
      </w:r>
      <w:r w:rsidRPr="00BA5E98">
        <w:t>чтоб ты ходил Синтезом Отца</w:t>
      </w:r>
      <w:r>
        <w:t xml:space="preserve">, </w:t>
      </w:r>
      <w:r w:rsidRPr="00BA5E98">
        <w:t>а не Синтезом Материи</w:t>
      </w:r>
      <w:r>
        <w:t xml:space="preserve">. </w:t>
      </w:r>
      <w:r w:rsidRPr="00BA5E98">
        <w:t>Ты же в материю вышел</w:t>
      </w:r>
      <w:r>
        <w:t>.</w:t>
      </w:r>
    </w:p>
    <w:p w14:paraId="6F4FE098" w14:textId="77777777" w:rsidR="001104A1" w:rsidRDefault="001104A1" w:rsidP="001104A1">
      <w:pPr>
        <w:ind w:firstLine="426"/>
      </w:pPr>
      <w:r w:rsidRPr="00BA5E98">
        <w:t>Да-да-да-да</w:t>
      </w:r>
      <w:r>
        <w:t xml:space="preserve">, </w:t>
      </w:r>
      <w:r w:rsidRPr="00BA5E98">
        <w:t>вы меня сейчас понимаете</w:t>
      </w:r>
      <w:r>
        <w:t xml:space="preserve">. </w:t>
      </w:r>
      <w:r w:rsidRPr="00BA5E98">
        <w:t>И вроде бы всё Синтез</w:t>
      </w:r>
      <w:r>
        <w:t xml:space="preserve">, </w:t>
      </w:r>
      <w:r w:rsidRPr="00BA5E98">
        <w:t>а Синтез Синтезу рознь</w:t>
      </w:r>
      <w:r>
        <w:t xml:space="preserve">. </w:t>
      </w:r>
      <w:r w:rsidRPr="00BA5E98">
        <w:t xml:space="preserve">Что вот здесь 4-рица </w:t>
      </w:r>
      <w:r w:rsidRPr="00BA5E98">
        <w:rPr>
          <w:i/>
        </w:rPr>
        <w:t>(показывает на 100% Материи)</w:t>
      </w:r>
      <w:r>
        <w:t xml:space="preserve">, </w:t>
      </w:r>
      <w:r w:rsidRPr="00BA5E98">
        <w:t xml:space="preserve">что вот здесь 4-рица </w:t>
      </w:r>
      <w:r w:rsidRPr="00BA5E98">
        <w:rPr>
          <w:i/>
        </w:rPr>
        <w:t>(показывает на 50% Огня)</w:t>
      </w:r>
      <w:r>
        <w:t>.</w:t>
      </w:r>
    </w:p>
    <w:p w14:paraId="66682BEA" w14:textId="525EF9B7" w:rsidR="001104A1" w:rsidRDefault="001104A1" w:rsidP="001104A1">
      <w:pPr>
        <w:ind w:firstLine="426"/>
      </w:pPr>
      <w:r w:rsidRPr="00BA5E98">
        <w:t xml:space="preserve">Если вы переключаетесь на вот эти четыре Синтеза </w:t>
      </w:r>
      <w:r w:rsidRPr="00BA5E98">
        <w:rPr>
          <w:i/>
        </w:rPr>
        <w:t>(показывает на 50% Огня)</w:t>
      </w:r>
      <w:r>
        <w:rPr>
          <w:i/>
        </w:rPr>
        <w:t xml:space="preserve">. </w:t>
      </w:r>
      <w:r w:rsidRPr="00BA5E98">
        <w:t>Кто не понимает</w:t>
      </w:r>
      <w:r>
        <w:t xml:space="preserve">, </w:t>
      </w:r>
      <w:r w:rsidRPr="00BA5E98">
        <w:t>зачем это? Это вхождение в Ивдивость</w:t>
      </w:r>
      <w:r>
        <w:t xml:space="preserve">. </w:t>
      </w:r>
      <w:r w:rsidRPr="00BA5E98">
        <w:t>И если эту систему ты не знаешь</w:t>
      </w:r>
      <w:r>
        <w:t xml:space="preserve">, </w:t>
      </w:r>
      <w:r w:rsidRPr="00BA5E98">
        <w:t>ты туда даже войти не сможешь</w:t>
      </w:r>
      <w:r>
        <w:t xml:space="preserve">. </w:t>
      </w:r>
      <w:r w:rsidRPr="00BA5E98">
        <w:t>Внимание! Это дверь в Ивдивость</w:t>
      </w:r>
      <w:r>
        <w:t xml:space="preserve">, </w:t>
      </w:r>
      <w:r w:rsidRPr="00BA5E98">
        <w:t>которую надо суметь открыть</w:t>
      </w:r>
      <w:r>
        <w:t xml:space="preserve">. </w:t>
      </w:r>
      <w:r w:rsidRPr="00BA5E98">
        <w:t>И ногой она не откроется</w:t>
      </w:r>
      <w:r>
        <w:t xml:space="preserve">, </w:t>
      </w:r>
      <w:r w:rsidRPr="00BA5E98">
        <w:t>скорей всего тебе лоб проломит</w:t>
      </w:r>
      <w:r>
        <w:t>.</w:t>
      </w:r>
    </w:p>
    <w:p w14:paraId="4569A439" w14:textId="00183DF7" w:rsidR="001104A1" w:rsidRDefault="001104A1" w:rsidP="001104A1">
      <w:pPr>
        <w:ind w:firstLine="426"/>
      </w:pPr>
      <w:r w:rsidRPr="00BA5E98">
        <w:t>Поэтому кто не понял</w:t>
      </w:r>
      <w:r>
        <w:t xml:space="preserve">, </w:t>
      </w:r>
      <w:r w:rsidRPr="00BA5E98">
        <w:t>это тема</w:t>
      </w:r>
      <w:r>
        <w:t xml:space="preserve">, </w:t>
      </w:r>
      <w:r w:rsidRPr="00BA5E98">
        <w:t>вводящая вас в Ивдивость</w:t>
      </w:r>
      <w:r w:rsidR="001F5215">
        <w:t xml:space="preserve"> – </w:t>
      </w:r>
      <w:r w:rsidRPr="00BA5E98">
        <w:t>восьмую степень подготовки</w:t>
      </w:r>
      <w:r>
        <w:t xml:space="preserve">. </w:t>
      </w:r>
      <w:r w:rsidRPr="00BA5E98">
        <w:t>Ну</w:t>
      </w:r>
      <w:r>
        <w:t xml:space="preserve">, </w:t>
      </w:r>
      <w:r w:rsidRPr="00BA5E98">
        <w:t>или седьмую степень подготовки</w:t>
      </w:r>
      <w:r>
        <w:t xml:space="preserve">, </w:t>
      </w:r>
      <w:r w:rsidRPr="00BA5E98">
        <w:t>если Части оставить Человеку</w:t>
      </w:r>
      <w:r>
        <w:t xml:space="preserve">. </w:t>
      </w:r>
      <w:r w:rsidRPr="00BA5E98">
        <w:t>А у нас было до этого шесть степеней подготовки</w:t>
      </w:r>
      <w:r>
        <w:t xml:space="preserve">. </w:t>
      </w:r>
      <w:r w:rsidRPr="00BA5E98">
        <w:t>Всё заканчивалось Иерархизацией</w:t>
      </w:r>
      <w:r>
        <w:t xml:space="preserve">. </w:t>
      </w:r>
      <w:r w:rsidRPr="00BA5E98">
        <w:t>А вот это Ивдивость</w:t>
      </w:r>
      <w:r>
        <w:t xml:space="preserve">. </w:t>
      </w:r>
      <w:r w:rsidRPr="00BA5E98">
        <w:t>Это её начало</w:t>
      </w:r>
      <w:r>
        <w:t>.</w:t>
      </w:r>
    </w:p>
    <w:p w14:paraId="00CDEDFC" w14:textId="5908BB4C" w:rsidR="001104A1" w:rsidRDefault="001104A1" w:rsidP="001104A1">
      <w:pPr>
        <w:ind w:firstLine="426"/>
      </w:pPr>
      <w:r w:rsidRPr="00BA5E98">
        <w:t>Ивдивость</w:t>
      </w:r>
      <w:r w:rsidR="001F5215">
        <w:t xml:space="preserve"> – </w:t>
      </w:r>
      <w:r w:rsidRPr="00BA5E98">
        <w:t>насколько ты ходишь Отцом</w:t>
      </w:r>
      <w:r>
        <w:t>.</w:t>
      </w:r>
    </w:p>
    <w:p w14:paraId="33BFD086" w14:textId="77777777" w:rsidR="001F5215" w:rsidRDefault="001104A1" w:rsidP="001104A1">
      <w:pPr>
        <w:ind w:firstLine="426"/>
      </w:pPr>
      <w:r w:rsidRPr="00BA5E98">
        <w:t>И можно теоретизировать:</w:t>
      </w:r>
    </w:p>
    <w:p w14:paraId="44458C24" w14:textId="6F4B6C80" w:rsidR="001F5215" w:rsidRDefault="001F5215" w:rsidP="001104A1">
      <w:pPr>
        <w:ind w:firstLine="426"/>
      </w:pPr>
      <w:r>
        <w:t xml:space="preserve">– </w:t>
      </w:r>
      <w:r w:rsidR="001104A1" w:rsidRPr="00BA5E98">
        <w:t>Я хожу Отцом</w:t>
      </w:r>
      <w:r w:rsidR="001104A1">
        <w:t>.</w:t>
      </w:r>
    </w:p>
    <w:p w14:paraId="0B213063" w14:textId="77777777" w:rsidR="001F5215" w:rsidRDefault="001F5215" w:rsidP="001104A1">
      <w:pPr>
        <w:ind w:firstLine="426"/>
      </w:pPr>
      <w:r>
        <w:t xml:space="preserve">– </w:t>
      </w:r>
      <w:r w:rsidR="001104A1" w:rsidRPr="00BA5E98">
        <w:t>Я не хожу Отцом</w:t>
      </w:r>
      <w:r w:rsidR="001104A1">
        <w:t>.</w:t>
      </w:r>
    </w:p>
    <w:p w14:paraId="164CA8BD" w14:textId="5DA0FB2D" w:rsidR="001F5215" w:rsidRDefault="001F5215" w:rsidP="001104A1">
      <w:pPr>
        <w:ind w:firstLine="426"/>
      </w:pPr>
      <w:r>
        <w:t xml:space="preserve">– </w:t>
      </w:r>
      <w:r w:rsidR="001104A1" w:rsidRPr="00BA5E98">
        <w:t>Да ты не видишь</w:t>
      </w:r>
      <w:r w:rsidR="001104A1">
        <w:t xml:space="preserve">, </w:t>
      </w:r>
      <w:r w:rsidR="001104A1" w:rsidRPr="00BA5E98">
        <w:t>что я хожу Отцом</w:t>
      </w:r>
      <w:r w:rsidR="001104A1">
        <w:t xml:space="preserve">, </w:t>
      </w:r>
      <w:r w:rsidR="001104A1" w:rsidRPr="00BA5E98">
        <w:t>а я хожу Отцом</w:t>
      </w:r>
      <w:r w:rsidR="001104A1">
        <w:t>.</w:t>
      </w:r>
    </w:p>
    <w:p w14:paraId="00D05501" w14:textId="7DD4D2D1" w:rsidR="001F5215" w:rsidRDefault="001F5215" w:rsidP="001104A1">
      <w:pPr>
        <w:ind w:firstLine="426"/>
      </w:pPr>
      <w:r>
        <w:lastRenderedPageBreak/>
        <w:t xml:space="preserve">– </w:t>
      </w:r>
      <w:r w:rsidR="001104A1" w:rsidRPr="00BA5E98">
        <w:t>Да я от Отца</w:t>
      </w:r>
      <w:r w:rsidR="001104A1">
        <w:t>.</w:t>
      </w:r>
    </w:p>
    <w:p w14:paraId="351C7360" w14:textId="2954BA53" w:rsidR="001F5215" w:rsidRDefault="001F5215" w:rsidP="001104A1">
      <w:pPr>
        <w:ind w:firstLine="426"/>
      </w:pPr>
      <w:r>
        <w:t xml:space="preserve">– </w:t>
      </w:r>
      <w:r w:rsidR="001104A1" w:rsidRPr="00BA5E98">
        <w:t>Да ты не от Отца</w:t>
      </w:r>
      <w:r w:rsidR="001104A1">
        <w:t>.</w:t>
      </w:r>
    </w:p>
    <w:p w14:paraId="7C330330" w14:textId="76D4C1B3" w:rsidR="001F5215" w:rsidRDefault="001F5215" w:rsidP="001104A1">
      <w:pPr>
        <w:ind w:firstLine="426"/>
      </w:pPr>
      <w:r>
        <w:t xml:space="preserve">– </w:t>
      </w:r>
      <w:r w:rsidR="001104A1" w:rsidRPr="00BA5E98">
        <w:t>Да у меня с Отцом правильно</w:t>
      </w:r>
      <w:r w:rsidR="001104A1">
        <w:t xml:space="preserve">, </w:t>
      </w:r>
      <w:r w:rsidR="001104A1" w:rsidRPr="00BA5E98">
        <w:t>а у тебя неправильно</w:t>
      </w:r>
      <w:r w:rsidR="001104A1">
        <w:t>.</w:t>
      </w:r>
    </w:p>
    <w:p w14:paraId="3EF0B9F0" w14:textId="3D73DB1E" w:rsidR="001104A1" w:rsidRDefault="001F5215" w:rsidP="001104A1">
      <w:pPr>
        <w:ind w:firstLine="426"/>
      </w:pPr>
      <w:r>
        <w:t xml:space="preserve">– </w:t>
      </w:r>
      <w:r w:rsidR="001104A1" w:rsidRPr="00BA5E98">
        <w:t>Нет</w:t>
      </w:r>
      <w:r w:rsidR="001104A1">
        <w:t xml:space="preserve">. </w:t>
      </w:r>
      <w:r w:rsidR="001104A1" w:rsidRPr="00BA5E98">
        <w:t>У тебя правильно</w:t>
      </w:r>
      <w:r w:rsidR="001104A1">
        <w:t xml:space="preserve">, </w:t>
      </w:r>
      <w:r w:rsidR="001104A1" w:rsidRPr="00BA5E98">
        <w:t>у меня неправильно</w:t>
      </w:r>
      <w:r w:rsidR="001104A1">
        <w:t>.</w:t>
      </w:r>
    </w:p>
    <w:p w14:paraId="341A0CB2" w14:textId="77777777" w:rsidR="001104A1" w:rsidRDefault="001104A1" w:rsidP="001104A1">
      <w:pPr>
        <w:ind w:firstLine="426"/>
      </w:pPr>
      <w:r w:rsidRPr="00BA5E98">
        <w:t>И всё это пинг-понг</w:t>
      </w:r>
      <w:r>
        <w:t xml:space="preserve">, </w:t>
      </w:r>
      <w:r w:rsidRPr="00BA5E98">
        <w:t>не имеющий значения</w:t>
      </w:r>
      <w:r>
        <w:t xml:space="preserve">. </w:t>
      </w:r>
      <w:r w:rsidRPr="00BA5E98">
        <w:t>Это личностный пинг-понг</w:t>
      </w:r>
      <w:r>
        <w:t>.</w:t>
      </w:r>
    </w:p>
    <w:p w14:paraId="6665E0B4" w14:textId="6AECA90F" w:rsidR="001104A1" w:rsidRDefault="001104A1" w:rsidP="001104A1">
      <w:pPr>
        <w:ind w:firstLine="426"/>
      </w:pPr>
      <w:r w:rsidRPr="00BA5E98">
        <w:t>Потому что</w:t>
      </w:r>
      <w:r>
        <w:t xml:space="preserve">, </w:t>
      </w:r>
      <w:r w:rsidRPr="00BA5E98">
        <w:t>когда человек проникнут Отцом</w:t>
      </w:r>
      <w:r>
        <w:t xml:space="preserve">, </w:t>
      </w:r>
      <w:r w:rsidRPr="00BA5E98">
        <w:t xml:space="preserve">это видно вот так </w:t>
      </w:r>
      <w:r w:rsidRPr="00BA5E98">
        <w:rPr>
          <w:i/>
        </w:rPr>
        <w:t>(показывает на 4-рицу в 50% Огня)</w:t>
      </w:r>
      <w:r>
        <w:t xml:space="preserve">. </w:t>
      </w:r>
      <w:r w:rsidRPr="00BA5E98">
        <w:t>При этом</w:t>
      </w:r>
      <w:r>
        <w:t xml:space="preserve">, </w:t>
      </w:r>
      <w:r w:rsidRPr="00BA5E98">
        <w:t xml:space="preserve">это видно и вот здесь </w:t>
      </w:r>
      <w:r w:rsidRPr="00BA5E98">
        <w:rPr>
          <w:i/>
        </w:rPr>
        <w:t>(показывает на 4-рицу в 100% Материи)</w:t>
      </w:r>
      <w:r>
        <w:t xml:space="preserve">. </w:t>
      </w:r>
      <w:r w:rsidRPr="00BA5E98">
        <w:t>Когда человек отстроен от Синтеза до Любви и в Материи</w:t>
      </w:r>
      <w:r>
        <w:t xml:space="preserve">, </w:t>
      </w:r>
      <w:r w:rsidRPr="00BA5E98">
        <w:t>и выражает от Синтеза до Любви в Огне</w:t>
      </w:r>
      <w:r>
        <w:t xml:space="preserve">. </w:t>
      </w:r>
      <w:r w:rsidRPr="00BA5E98">
        <w:t>Равновесие двух начал</w:t>
      </w:r>
      <w:r>
        <w:t xml:space="preserve">. </w:t>
      </w:r>
      <w:r w:rsidRPr="00BA5E98">
        <w:t>Но на 100 % Материи</w:t>
      </w:r>
      <w:r w:rsidR="001F5215">
        <w:t xml:space="preserve"> – </w:t>
      </w:r>
      <w:r w:rsidRPr="00BA5E98">
        <w:t>50 % Огня</w:t>
      </w:r>
      <w:r>
        <w:t>.</w:t>
      </w:r>
    </w:p>
    <w:p w14:paraId="6D6A43A3" w14:textId="74B3E274" w:rsidR="001104A1" w:rsidRDefault="001104A1" w:rsidP="001104A1">
      <w:pPr>
        <w:ind w:firstLine="426"/>
      </w:pPr>
      <w:r w:rsidRPr="00BA5E98">
        <w:t xml:space="preserve">И тут другой анекдот: </w:t>
      </w:r>
      <w:r w:rsidRPr="00BA5E98">
        <w:rPr>
          <w:b/>
        </w:rPr>
        <w:t>материи должно быть в два раза больше</w:t>
      </w:r>
      <w:r>
        <w:rPr>
          <w:b/>
        </w:rPr>
        <w:t xml:space="preserve">. </w:t>
      </w:r>
      <w:r w:rsidRPr="00BA5E98">
        <w:rPr>
          <w:b/>
        </w:rPr>
        <w:t>Или работает знаменитый треугольник: на единицу Огня Отца две единицы Огня Материи</w:t>
      </w:r>
      <w:r>
        <w:rPr>
          <w:b/>
        </w:rPr>
        <w:t xml:space="preserve">. </w:t>
      </w:r>
      <w:r w:rsidRPr="00BA5E98">
        <w:rPr>
          <w:b/>
        </w:rPr>
        <w:t>Поэтому надо два раза что-то повторить в Материи</w:t>
      </w:r>
      <w:r>
        <w:rPr>
          <w:b/>
        </w:rPr>
        <w:t xml:space="preserve">, </w:t>
      </w:r>
      <w:r w:rsidRPr="00BA5E98">
        <w:rPr>
          <w:b/>
        </w:rPr>
        <w:t>чтобы в Огне появился один раз</w:t>
      </w:r>
      <w:r>
        <w:rPr>
          <w:b/>
        </w:rPr>
        <w:t xml:space="preserve">. </w:t>
      </w:r>
      <w:r w:rsidRPr="00BA5E98">
        <w:rPr>
          <w:b/>
        </w:rPr>
        <w:t>А если вы в Огне что-то получили один раз</w:t>
      </w:r>
      <w:r>
        <w:rPr>
          <w:b/>
        </w:rPr>
        <w:t xml:space="preserve">, </w:t>
      </w:r>
      <w:r w:rsidRPr="00BA5E98">
        <w:rPr>
          <w:b/>
        </w:rPr>
        <w:t>чтобы это укрепилось</w:t>
      </w:r>
      <w:r w:rsidR="001F5215">
        <w:rPr>
          <w:b/>
        </w:rPr>
        <w:t xml:space="preserve"> – </w:t>
      </w:r>
      <w:r w:rsidRPr="00BA5E98">
        <w:rPr>
          <w:b/>
        </w:rPr>
        <w:t>надо два раза это повторить в Материи</w:t>
      </w:r>
      <w:r>
        <w:rPr>
          <w:b/>
        </w:rPr>
        <w:t xml:space="preserve">. </w:t>
      </w:r>
      <w:r w:rsidRPr="00BA5E98">
        <w:t xml:space="preserve">После этого данная ситуация становится </w:t>
      </w:r>
      <w:r w:rsidRPr="00BA5E98">
        <w:rPr>
          <w:spacing w:val="20"/>
        </w:rPr>
        <w:t>вашей</w:t>
      </w:r>
      <w:r>
        <w:t xml:space="preserve">. </w:t>
      </w:r>
      <w:r w:rsidRPr="00BA5E98">
        <w:t>То есть</w:t>
      </w:r>
      <w:r>
        <w:t xml:space="preserve">, </w:t>
      </w:r>
      <w:r w:rsidRPr="00BA5E98">
        <w:t>этот Синтез</w:t>
      </w:r>
      <w:r>
        <w:t xml:space="preserve">, </w:t>
      </w:r>
      <w:r w:rsidRPr="00BA5E98">
        <w:t>это состояние становится вашим</w:t>
      </w:r>
      <w:r>
        <w:t>.</w:t>
      </w:r>
    </w:p>
    <w:p w14:paraId="20B1B3C9" w14:textId="77777777" w:rsidR="001104A1" w:rsidRPr="00BA5E98" w:rsidRDefault="001104A1" w:rsidP="001104A1">
      <w:pPr>
        <w:ind w:firstLine="426"/>
      </w:pPr>
      <w:r w:rsidRPr="00BA5E98">
        <w:t>Если вы не повторили в Материи два раза то</w:t>
      </w:r>
      <w:r>
        <w:t xml:space="preserve">, </w:t>
      </w:r>
      <w:r w:rsidRPr="00BA5E98">
        <w:t>что вы достигли в Огне</w:t>
      </w:r>
      <w:r>
        <w:t xml:space="preserve">, </w:t>
      </w:r>
      <w:r w:rsidRPr="00BA5E98">
        <w:t>вашим это не стало</w:t>
      </w:r>
      <w:r>
        <w:t xml:space="preserve">. </w:t>
      </w:r>
      <w:r w:rsidRPr="00BA5E98">
        <w:t>И потом в веках вы всё равно должны будете это повторить</w:t>
      </w:r>
      <w:r>
        <w:t xml:space="preserve">. </w:t>
      </w:r>
      <w:r w:rsidRPr="00BA5E98">
        <w:t>Вы же в Огне этого достигли?</w:t>
      </w:r>
    </w:p>
    <w:p w14:paraId="5C4AEB54" w14:textId="4F652A64" w:rsidR="001104A1" w:rsidRDefault="001104A1" w:rsidP="001104A1">
      <w:pPr>
        <w:ind w:firstLine="426"/>
      </w:pPr>
      <w:r w:rsidRPr="00BA5E98">
        <w:t>Ну</w:t>
      </w:r>
      <w:r>
        <w:t xml:space="preserve">, </w:t>
      </w:r>
      <w:r w:rsidRPr="00BA5E98">
        <w:t>и допустим</w:t>
      </w:r>
      <w:r>
        <w:t xml:space="preserve">, </w:t>
      </w:r>
      <w:r w:rsidRPr="00BA5E98">
        <w:t>мы здесь на Синтезе чего-то достигли</w:t>
      </w:r>
      <w:r w:rsidR="001F5215">
        <w:t xml:space="preserve"> – </w:t>
      </w:r>
      <w:r w:rsidRPr="00BA5E98">
        <w:t>это в Огне</w:t>
      </w:r>
      <w:r>
        <w:t xml:space="preserve">. </w:t>
      </w:r>
      <w:r w:rsidRPr="00BA5E98">
        <w:t>И потом вы собою</w:t>
      </w:r>
      <w:r>
        <w:t xml:space="preserve">, </w:t>
      </w:r>
      <w:r w:rsidRPr="00BA5E98">
        <w:t>в подразделении</w:t>
      </w:r>
      <w:r>
        <w:t xml:space="preserve">, </w:t>
      </w:r>
      <w:r w:rsidRPr="00BA5E98">
        <w:t>в материи</w:t>
      </w:r>
      <w:r>
        <w:t xml:space="preserve">, </w:t>
      </w:r>
      <w:r w:rsidRPr="00BA5E98">
        <w:t>где угодно</w:t>
      </w:r>
      <w:r>
        <w:t xml:space="preserve">, </w:t>
      </w:r>
      <w:r w:rsidRPr="00BA5E98">
        <w:t>должны это повторить два раза</w:t>
      </w:r>
      <w:r>
        <w:t xml:space="preserve">. </w:t>
      </w:r>
      <w:r w:rsidRPr="00BA5E98">
        <w:t>Повторили</w:t>
      </w:r>
      <w:r w:rsidR="001F5215">
        <w:t xml:space="preserve"> – </w:t>
      </w:r>
      <w:r w:rsidRPr="00BA5E98">
        <w:t>это стало вашим</w:t>
      </w:r>
      <w:r>
        <w:t>.</w:t>
      </w:r>
    </w:p>
    <w:p w14:paraId="4132D007" w14:textId="77777777" w:rsidR="001104A1" w:rsidRDefault="001104A1" w:rsidP="001104A1">
      <w:pPr>
        <w:ind w:firstLine="426"/>
      </w:pPr>
      <w:r w:rsidRPr="00BA5E98">
        <w:t>Не повторили</w:t>
      </w:r>
      <w:r>
        <w:t xml:space="preserve">, </w:t>
      </w:r>
      <w:r w:rsidRPr="00BA5E98">
        <w:t>Владыка говорит: «Записываю»</w:t>
      </w:r>
      <w:r>
        <w:t xml:space="preserve">. </w:t>
      </w:r>
      <w:r w:rsidRPr="00BA5E98">
        <w:t>И во всех последующих воплощениях вы должны дойти до того состояния</w:t>
      </w:r>
      <w:r>
        <w:t xml:space="preserve">, </w:t>
      </w:r>
      <w:r w:rsidRPr="00BA5E98">
        <w:t>чтобы это самое повторить</w:t>
      </w:r>
      <w:r>
        <w:t xml:space="preserve">. </w:t>
      </w:r>
      <w:r w:rsidRPr="00BA5E98">
        <w:t>И это окончательно стало вашим</w:t>
      </w:r>
      <w:r>
        <w:t>.</w:t>
      </w:r>
    </w:p>
    <w:p w14:paraId="55638691" w14:textId="77777777" w:rsidR="001104A1" w:rsidRDefault="001104A1" w:rsidP="001104A1">
      <w:pPr>
        <w:ind w:firstLine="426"/>
      </w:pPr>
      <w:r w:rsidRPr="00BA5E98">
        <w:rPr>
          <w:noProof/>
          <w:lang w:eastAsia="ru-RU"/>
        </w:rPr>
        <w:drawing>
          <wp:anchor distT="0" distB="0" distL="114300" distR="114300" simplePos="0" relativeHeight="251655168" behindDoc="0" locked="0" layoutInCell="1" allowOverlap="1" wp14:anchorId="44FD4F1C" wp14:editId="44D0C754">
            <wp:simplePos x="0" y="0"/>
            <wp:positionH relativeFrom="column">
              <wp:posOffset>-100965</wp:posOffset>
            </wp:positionH>
            <wp:positionV relativeFrom="paragraph">
              <wp:posOffset>171450</wp:posOffset>
            </wp:positionV>
            <wp:extent cx="2835910" cy="2315845"/>
            <wp:effectExtent l="0" t="0" r="2540" b="8255"/>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910" cy="2315845"/>
                    </a:xfrm>
                    <a:prstGeom prst="rect">
                      <a:avLst/>
                    </a:prstGeom>
                  </pic:spPr>
                </pic:pic>
              </a:graphicData>
            </a:graphic>
          </wp:anchor>
        </w:drawing>
      </w:r>
      <w:r w:rsidRPr="00BA5E98">
        <w:t>Причём</w:t>
      </w:r>
      <w:r>
        <w:t xml:space="preserve">, </w:t>
      </w:r>
      <w:r w:rsidRPr="00BA5E98">
        <w:t>повторить в Материи</w:t>
      </w:r>
      <w:r>
        <w:t xml:space="preserve">, </w:t>
      </w:r>
      <w:r w:rsidRPr="00BA5E98">
        <w:t>в Огне вы уже получили</w:t>
      </w:r>
      <w:r>
        <w:t>.</w:t>
      </w:r>
    </w:p>
    <w:p w14:paraId="662E4356" w14:textId="69230061" w:rsidR="001104A1" w:rsidRDefault="001104A1" w:rsidP="001104A1">
      <w:pPr>
        <w:ind w:firstLine="426"/>
      </w:pPr>
      <w:r w:rsidRPr="00BA5E98">
        <w:t xml:space="preserve">И сразу возникает </w:t>
      </w:r>
      <w:r w:rsidRPr="00BA5E98">
        <w:rPr>
          <w:b/>
        </w:rPr>
        <w:t>такой треугольник роста</w:t>
      </w:r>
      <w:r>
        <w:t xml:space="preserve">, </w:t>
      </w:r>
      <w:r w:rsidRPr="00BA5E98">
        <w:t>где фундамент</w:t>
      </w:r>
      <w:r w:rsidR="001F5215">
        <w:t xml:space="preserve"> – </w:t>
      </w:r>
      <w:r w:rsidRPr="00BA5E98">
        <w:t>это Материя</w:t>
      </w:r>
      <w:r>
        <w:t xml:space="preserve">, </w:t>
      </w:r>
      <w:r w:rsidRPr="00BA5E98">
        <w:t>и никто это не отменяет</w:t>
      </w:r>
      <w:r>
        <w:t xml:space="preserve">. </w:t>
      </w:r>
      <w:r w:rsidRPr="00BA5E98">
        <w:t>А стрелочка к росту</w:t>
      </w:r>
      <w:r w:rsidR="001F5215">
        <w:t xml:space="preserve"> – </w:t>
      </w:r>
      <w:r w:rsidRPr="00BA5E98">
        <w:t>в следующую единицу достижений</w:t>
      </w:r>
      <w:r>
        <w:t>.</w:t>
      </w:r>
    </w:p>
    <w:p w14:paraId="17DA3235" w14:textId="6B1E062E" w:rsidR="001104A1" w:rsidRDefault="001104A1" w:rsidP="001104A1">
      <w:pPr>
        <w:ind w:firstLine="426"/>
      </w:pPr>
      <w:r w:rsidRPr="00BA5E98">
        <w:t>96-й Синтез</w:t>
      </w:r>
      <w:r>
        <w:t xml:space="preserve">. </w:t>
      </w:r>
      <w:r w:rsidRPr="00BA5E98">
        <w:t>Нам надо было взять 96 Синтезов: 64 плюс 32</w:t>
      </w:r>
      <w:r>
        <w:t xml:space="preserve">, </w:t>
      </w:r>
      <w:r w:rsidRPr="00BA5E98">
        <w:t>чтобы это понять</w:t>
      </w:r>
      <w:r>
        <w:t xml:space="preserve">. </w:t>
      </w:r>
      <w:r w:rsidRPr="00BA5E98">
        <w:t xml:space="preserve">У нас с вами сейчас 64 Синтеза вот здесь </w:t>
      </w:r>
      <w:r w:rsidRPr="00BA5E98">
        <w:rPr>
          <w:i/>
        </w:rPr>
        <w:t>(показывает на 100% в Материи)</w:t>
      </w:r>
      <w:r>
        <w:t xml:space="preserve">, </w:t>
      </w:r>
      <w:r w:rsidRPr="00BA5E98">
        <w:t>а 32 вот здесь</w:t>
      </w:r>
      <w:r w:rsidR="00503697">
        <w:t xml:space="preserve"> </w:t>
      </w:r>
      <w:r w:rsidRPr="00BA5E98">
        <w:rPr>
          <w:i/>
        </w:rPr>
        <w:t>(показывает на 50%</w:t>
      </w:r>
      <w:r w:rsidR="00503697">
        <w:rPr>
          <w:i/>
        </w:rPr>
        <w:t xml:space="preserve"> </w:t>
      </w:r>
      <w:r w:rsidRPr="00BA5E98">
        <w:rPr>
          <w:i/>
        </w:rPr>
        <w:t>в Огне)</w:t>
      </w:r>
      <w:r>
        <w:t xml:space="preserve">. </w:t>
      </w:r>
      <w:r w:rsidRPr="00BA5E98">
        <w:t>И у нас с вами идёт 96-й Синтез вот здесь (</w:t>
      </w:r>
      <w:r w:rsidRPr="00BA5E98">
        <w:rPr>
          <w:i/>
        </w:rPr>
        <w:t>показывает на вершине 50% Огня)</w:t>
      </w:r>
      <w:r>
        <w:t xml:space="preserve">. </w:t>
      </w:r>
      <w:r w:rsidRPr="00BA5E98">
        <w:t>А 97-й будет вообще вот здесь (</w:t>
      </w:r>
      <w:r w:rsidRPr="00BA5E98">
        <w:rPr>
          <w:i/>
        </w:rPr>
        <w:t>показывает на 50%</w:t>
      </w:r>
      <w:r w:rsidR="00503697">
        <w:rPr>
          <w:i/>
        </w:rPr>
        <w:t xml:space="preserve"> </w:t>
      </w:r>
      <w:r w:rsidRPr="00BA5E98">
        <w:rPr>
          <w:i/>
        </w:rPr>
        <w:t>ИВО)</w:t>
      </w:r>
      <w:r w:rsidR="001F5215">
        <w:rPr>
          <w:i/>
        </w:rPr>
        <w:t> –</w:t>
      </w:r>
      <w:r w:rsidR="001F5215">
        <w:t xml:space="preserve"> </w:t>
      </w:r>
      <w:r w:rsidRPr="00BA5E98">
        <w:t>у Отца</w:t>
      </w:r>
      <w:r>
        <w:t xml:space="preserve">, </w:t>
      </w:r>
      <w:r w:rsidRPr="00BA5E98">
        <w:t>за пазухой</w:t>
      </w:r>
      <w:r>
        <w:t xml:space="preserve">. </w:t>
      </w:r>
      <w:r w:rsidRPr="00BA5E98">
        <w:t>По системе Синтеза так</w:t>
      </w:r>
      <w:r>
        <w:t>.</w:t>
      </w:r>
    </w:p>
    <w:p w14:paraId="28C4C750" w14:textId="45143188" w:rsidR="001104A1" w:rsidRDefault="001104A1" w:rsidP="001104A1">
      <w:pPr>
        <w:ind w:firstLine="426"/>
      </w:pPr>
      <w:r w:rsidRPr="00BA5E98">
        <w:t>А у тех</w:t>
      </w:r>
      <w:r>
        <w:t xml:space="preserve">, </w:t>
      </w:r>
      <w:r w:rsidRPr="00BA5E98">
        <w:t>кто начинает</w:t>
      </w:r>
      <w:r>
        <w:t xml:space="preserve">, </w:t>
      </w:r>
      <w:r w:rsidRPr="00BA5E98">
        <w:t>вот придёт следующая группа на 23-й Синтез</w:t>
      </w:r>
      <w:r>
        <w:t>,</w:t>
      </w:r>
      <w:r w:rsidR="001F5215">
        <w:t xml:space="preserve"> – </w:t>
      </w:r>
      <w:r w:rsidRPr="00BA5E98">
        <w:t xml:space="preserve">у них 64 Синтеза ещё вот здесь </w:t>
      </w:r>
      <w:r w:rsidRPr="00BA5E98">
        <w:rPr>
          <w:i/>
        </w:rPr>
        <w:t>(показывает на середину 50%</w:t>
      </w:r>
      <w:r w:rsidR="00503697">
        <w:rPr>
          <w:i/>
        </w:rPr>
        <w:t xml:space="preserve"> </w:t>
      </w:r>
      <w:r w:rsidRPr="00BA5E98">
        <w:rPr>
          <w:i/>
        </w:rPr>
        <w:t>в Огне)</w:t>
      </w:r>
      <w:r>
        <w:t xml:space="preserve">. </w:t>
      </w:r>
      <w:r w:rsidRPr="00BA5E98">
        <w:t>А Материя</w:t>
      </w:r>
      <w:r w:rsidR="001F5215">
        <w:t xml:space="preserve"> – </w:t>
      </w:r>
      <w:r w:rsidRPr="00BA5E98">
        <w:t>это их личная жизнь</w:t>
      </w:r>
      <w:r>
        <w:t xml:space="preserve">. </w:t>
      </w:r>
      <w:r w:rsidRPr="00BA5E98">
        <w:t>А у нас Материя</w:t>
      </w:r>
      <w:r w:rsidR="001F5215">
        <w:t xml:space="preserve"> – </w:t>
      </w:r>
      <w:r w:rsidRPr="00BA5E98">
        <w:t>не личная жизнь</w:t>
      </w:r>
      <w:r>
        <w:t xml:space="preserve">, </w:t>
      </w:r>
      <w:r w:rsidRPr="00BA5E98">
        <w:t>а 64 Синтеза</w:t>
      </w:r>
      <w:r>
        <w:t>.</w:t>
      </w:r>
    </w:p>
    <w:p w14:paraId="201F1A69" w14:textId="209EB241" w:rsidR="001104A1" w:rsidRDefault="001104A1" w:rsidP="001104A1">
      <w:pPr>
        <w:ind w:firstLine="426"/>
      </w:pPr>
      <w:r w:rsidRPr="00BA5E98">
        <w:t>Как только вы вышли или на Профессиональный</w:t>
      </w:r>
      <w:r>
        <w:t xml:space="preserve">, </w:t>
      </w:r>
      <w:r w:rsidRPr="00BA5E98">
        <w:t>или на Ипостасный Синтез</w:t>
      </w:r>
      <w:r>
        <w:t xml:space="preserve">, </w:t>
      </w:r>
      <w:r w:rsidRPr="00BA5E98">
        <w:t>любой</w:t>
      </w:r>
      <w:r>
        <w:t xml:space="preserve">, </w:t>
      </w:r>
      <w:r w:rsidRPr="00BA5E98">
        <w:t>мы сразу 64 переводим в Материю</w:t>
      </w:r>
      <w:r>
        <w:t xml:space="preserve">, </w:t>
      </w:r>
      <w:r w:rsidRPr="00BA5E98">
        <w:t>и вы Ипостасным Синтезом идёте в чистом Огне</w:t>
      </w:r>
      <w:r>
        <w:t xml:space="preserve">, </w:t>
      </w:r>
      <w:r w:rsidRPr="00BA5E98">
        <w:t>другом и новом Огне</w:t>
      </w:r>
      <w:r>
        <w:t xml:space="preserve">. </w:t>
      </w:r>
      <w:r w:rsidRPr="00BA5E98">
        <w:t>Или Профессиональным Синтезом вы идёте в Огне</w:t>
      </w:r>
      <w:r>
        <w:t xml:space="preserve">, </w:t>
      </w:r>
      <w:r w:rsidRPr="00BA5E98">
        <w:t>другом</w:t>
      </w:r>
      <w:r w:rsidR="00503697">
        <w:t xml:space="preserve"> </w:t>
      </w:r>
      <w:r w:rsidRPr="00BA5E98">
        <w:t>и новом Огне</w:t>
      </w:r>
      <w:r>
        <w:t xml:space="preserve">. </w:t>
      </w:r>
      <w:r w:rsidRPr="00BA5E98">
        <w:t>У вас же Профессиональный один проводился? Я об этом</w:t>
      </w:r>
      <w:r>
        <w:t>.</w:t>
      </w:r>
    </w:p>
    <w:p w14:paraId="6444F985" w14:textId="16712767" w:rsidR="001104A1" w:rsidRDefault="001104A1" w:rsidP="001104A1">
      <w:pPr>
        <w:ind w:firstLine="426"/>
      </w:pPr>
      <w:r w:rsidRPr="00BA5E98">
        <w:t>Не все на нём были</w:t>
      </w:r>
      <w:r>
        <w:t xml:space="preserve">, </w:t>
      </w:r>
      <w:r w:rsidRPr="00BA5E98">
        <w:t>потому что вы пришли позже</w:t>
      </w:r>
      <w:r>
        <w:t xml:space="preserve">. </w:t>
      </w:r>
      <w:r w:rsidRPr="00BA5E98">
        <w:t>Ну</w:t>
      </w:r>
      <w:r>
        <w:t xml:space="preserve">, </w:t>
      </w:r>
      <w:r w:rsidRPr="00BA5E98">
        <w:t>вот график установил Отец</w:t>
      </w:r>
      <w:r>
        <w:t xml:space="preserve">, </w:t>
      </w:r>
      <w:r w:rsidRPr="00BA5E98">
        <w:t>это не моя компетенция</w:t>
      </w:r>
      <w:r>
        <w:t xml:space="preserve">. </w:t>
      </w:r>
      <w:r w:rsidRPr="00BA5E98">
        <w:t>Понятно</w:t>
      </w:r>
      <w:r>
        <w:t xml:space="preserve">, </w:t>
      </w:r>
      <w:r w:rsidRPr="00BA5E98">
        <w:t>да? Мы пытались поменять график</w:t>
      </w:r>
      <w:r>
        <w:t xml:space="preserve">, </w:t>
      </w:r>
      <w:r w:rsidRPr="00BA5E98">
        <w:t>там больше Профессиональных</w:t>
      </w:r>
      <w:r>
        <w:t xml:space="preserve">. </w:t>
      </w:r>
      <w:r w:rsidRPr="00BA5E98">
        <w:t>Владыка сказал: «Нельзя!» Папа вышел и сказал: «На два года</w:t>
      </w:r>
      <w:r w:rsidR="001F5215">
        <w:t xml:space="preserve"> – </w:t>
      </w:r>
      <w:r w:rsidRPr="00BA5E98">
        <w:t>один Синтез»</w:t>
      </w:r>
      <w:r>
        <w:t>.</w:t>
      </w:r>
    </w:p>
    <w:p w14:paraId="4525592E" w14:textId="52DA5325" w:rsidR="001104A1" w:rsidRDefault="001104A1" w:rsidP="001104A1">
      <w:pPr>
        <w:ind w:firstLine="426"/>
      </w:pPr>
      <w:r w:rsidRPr="00BA5E98">
        <w:t>Вот такое у нас тело</w:t>
      </w:r>
      <w:r>
        <w:t xml:space="preserve">. </w:t>
      </w:r>
      <w:r w:rsidRPr="00BA5E98">
        <w:t>И здесь проблема не в Синтезе</w:t>
      </w:r>
      <w:r>
        <w:t xml:space="preserve">, </w:t>
      </w:r>
      <w:r w:rsidRPr="00BA5E98">
        <w:t>который надо проводить</w:t>
      </w:r>
      <w:r>
        <w:t xml:space="preserve">. </w:t>
      </w:r>
      <w:r w:rsidRPr="00BA5E98">
        <w:t>Наше тело усваивает любой Профессиональный Огонь</w:t>
      </w:r>
      <w:r>
        <w:t xml:space="preserve">, </w:t>
      </w:r>
      <w:r w:rsidRPr="00BA5E98">
        <w:t>кстати</w:t>
      </w:r>
      <w:r>
        <w:t xml:space="preserve">, </w:t>
      </w:r>
      <w:r w:rsidRPr="00BA5E98">
        <w:t>и Ипостасный тоже</w:t>
      </w:r>
      <w:r>
        <w:t xml:space="preserve">, </w:t>
      </w:r>
      <w:r w:rsidRPr="00BA5E98">
        <w:t>минимум за два года</w:t>
      </w:r>
      <w:r>
        <w:t xml:space="preserve">. </w:t>
      </w:r>
      <w:r w:rsidRPr="00BA5E98">
        <w:t>Я бы сказал даже больше</w:t>
      </w:r>
      <w:r>
        <w:t xml:space="preserve">, </w:t>
      </w:r>
      <w:r w:rsidRPr="00BA5E98">
        <w:t>если Профессиональный за два года</w:t>
      </w:r>
      <w:r>
        <w:t xml:space="preserve">, </w:t>
      </w:r>
      <w:r w:rsidRPr="00BA5E98">
        <w:t>то Ипостасный за? Четыре года</w:t>
      </w:r>
      <w:r w:rsidR="00503697">
        <w:t xml:space="preserve"> </w:t>
      </w:r>
      <w:r w:rsidRPr="00BA5E98">
        <w:t>усваивается в теле</w:t>
      </w:r>
      <w:r>
        <w:t>.</w:t>
      </w:r>
    </w:p>
    <w:p w14:paraId="44DB08D6" w14:textId="069D1279" w:rsidR="001104A1" w:rsidRDefault="001104A1" w:rsidP="001104A1">
      <w:pPr>
        <w:ind w:firstLine="426"/>
      </w:pPr>
      <w:r w:rsidRPr="00BA5E98">
        <w:t>И неважно</w:t>
      </w:r>
      <w:r>
        <w:t xml:space="preserve">, </w:t>
      </w:r>
      <w:r w:rsidRPr="00BA5E98">
        <w:t>что вы это не замечаете: «Да</w:t>
      </w:r>
      <w:r>
        <w:t xml:space="preserve">, </w:t>
      </w:r>
      <w:r w:rsidRPr="00BA5E98">
        <w:t>я это и не вижу!» Здесь есть одна проблема</w:t>
      </w:r>
      <w:r>
        <w:t xml:space="preserve">, </w:t>
      </w:r>
      <w:r w:rsidRPr="00BA5E98">
        <w:t>когда мне это говорят:</w:t>
      </w:r>
      <w:r w:rsidR="00503697">
        <w:t xml:space="preserve"> </w:t>
      </w:r>
      <w:r w:rsidRPr="00BA5E98">
        <w:t>«Да</w:t>
      </w:r>
      <w:r>
        <w:t xml:space="preserve">, </w:t>
      </w:r>
      <w:r w:rsidRPr="00BA5E98">
        <w:t>я это и не вижу!»</w:t>
      </w:r>
      <w:r w:rsidR="00503697">
        <w:t xml:space="preserve"> </w:t>
      </w:r>
      <w:r w:rsidRPr="00BA5E98">
        <w:t>У меня всегда вопрос: «Чем смотришь?»</w:t>
      </w:r>
      <w:r w:rsidR="00503697">
        <w:t xml:space="preserve"> </w:t>
      </w:r>
      <w:r w:rsidRPr="00BA5E98">
        <w:t>А чем ты смотришь</w:t>
      </w:r>
      <w:r>
        <w:t xml:space="preserve">, </w:t>
      </w:r>
      <w:r w:rsidRPr="00BA5E98">
        <w:t>что ты это не видишь?</w:t>
      </w:r>
      <w:r w:rsidR="00503697">
        <w:t xml:space="preserve"> </w:t>
      </w:r>
      <w:r w:rsidRPr="00BA5E98">
        <w:t>Особенно</w:t>
      </w:r>
      <w:r>
        <w:t xml:space="preserve">, </w:t>
      </w:r>
      <w:r w:rsidRPr="00BA5E98">
        <w:t>если этот Огонь ты усвоишь через четыре года</w:t>
      </w:r>
      <w:r>
        <w:t xml:space="preserve">, </w:t>
      </w:r>
      <w:r w:rsidRPr="00BA5E98">
        <w:t>и только потом этим Огнём ты сможешь смотреть</w:t>
      </w:r>
      <w:r>
        <w:t xml:space="preserve">. </w:t>
      </w:r>
      <w:r w:rsidRPr="00BA5E98">
        <w:t>А пока ты его не усвоишь</w:t>
      </w:r>
      <w:r>
        <w:t xml:space="preserve">, </w:t>
      </w:r>
      <w:r w:rsidRPr="00BA5E98">
        <w:t>ты его даже видеть не можешь! И чем ты смотришь</w:t>
      </w:r>
      <w:r>
        <w:t xml:space="preserve">, </w:t>
      </w:r>
      <w:r w:rsidRPr="00BA5E98">
        <w:t>что этого нет? Анекдот-то в этом</w:t>
      </w:r>
      <w:r>
        <w:t>.</w:t>
      </w:r>
    </w:p>
    <w:p w14:paraId="21EECC64" w14:textId="62C2BF9D" w:rsidR="001104A1" w:rsidRDefault="001104A1" w:rsidP="001104A1">
      <w:pPr>
        <w:ind w:firstLine="426"/>
      </w:pPr>
      <w:r w:rsidRPr="00BA5E98">
        <w:lastRenderedPageBreak/>
        <w:t>Внимание! Это не только об Огне</w:t>
      </w:r>
      <w:r w:rsidR="001F5215">
        <w:t xml:space="preserve"> – </w:t>
      </w:r>
      <w:r w:rsidRPr="00BA5E98">
        <w:t>это о любой жизни</w:t>
      </w:r>
      <w:r>
        <w:t xml:space="preserve">. </w:t>
      </w:r>
      <w:r w:rsidRPr="00BA5E98">
        <w:t>Пока ты не усвоишь и не отстроишь любую ситуацию по жизни</w:t>
      </w:r>
      <w:r>
        <w:t xml:space="preserve">, </w:t>
      </w:r>
      <w:r w:rsidRPr="00BA5E98">
        <w:t>ты её не видишь</w:t>
      </w:r>
      <w:r>
        <w:t xml:space="preserve">. </w:t>
      </w:r>
      <w:r w:rsidRPr="00BA5E98">
        <w:t>Живя в какой-то ситуации</w:t>
      </w:r>
      <w:r>
        <w:t xml:space="preserve">, </w:t>
      </w:r>
      <w:r w:rsidRPr="00BA5E98">
        <w:t>ты её вообще не видишь</w:t>
      </w:r>
      <w:r>
        <w:t>.</w:t>
      </w:r>
    </w:p>
    <w:p w14:paraId="6123D937" w14:textId="77777777" w:rsidR="001104A1" w:rsidRPr="00BA5E98" w:rsidRDefault="001104A1" w:rsidP="001104A1">
      <w:pPr>
        <w:ind w:firstLine="426"/>
      </w:pPr>
      <w:r w:rsidRPr="00BA5E98">
        <w:t>Это как знаменитый анекдот: двадцать лет жила</w:t>
      </w:r>
      <w:r>
        <w:t xml:space="preserve">, </w:t>
      </w:r>
      <w:r w:rsidRPr="00BA5E98">
        <w:t>это дама рассказывала</w:t>
      </w:r>
      <w:r>
        <w:t xml:space="preserve">, </w:t>
      </w:r>
      <w:r w:rsidRPr="00BA5E98">
        <w:t xml:space="preserve">утром проснулась: «Мужик лежит» </w:t>
      </w:r>
      <w:r w:rsidRPr="00BA5E98">
        <w:rPr>
          <w:i/>
        </w:rPr>
        <w:t>(смех в зале)</w:t>
      </w:r>
      <w:r>
        <w:t xml:space="preserve">. </w:t>
      </w:r>
      <w:r w:rsidRPr="00BA5E98">
        <w:t>Я серьёзно</w:t>
      </w:r>
      <w:r>
        <w:t xml:space="preserve">. </w:t>
      </w:r>
      <w:r w:rsidRPr="00BA5E98">
        <w:t>Она мне в шоке рассказывала: «Мужик лежит»</w:t>
      </w:r>
      <w:r>
        <w:t xml:space="preserve">. </w:t>
      </w:r>
      <w:r w:rsidRPr="00BA5E98">
        <w:t>Вспоминает: «Муж</w:t>
      </w:r>
      <w:r>
        <w:t xml:space="preserve">, </w:t>
      </w:r>
      <w:r w:rsidRPr="00BA5E98">
        <w:t>оказывается!» Вспоминает: «Двое детей в соседней комнате</w:t>
      </w:r>
      <w:r>
        <w:t xml:space="preserve">, </w:t>
      </w:r>
      <w:r w:rsidRPr="00BA5E98">
        <w:t>оказывается»</w:t>
      </w:r>
      <w:r>
        <w:t xml:space="preserve">. </w:t>
      </w:r>
      <w:r w:rsidRPr="00BA5E98">
        <w:t>А в голове вопрос: «Чем живу?» Второй вопрос: «Зачем живу?» А третий вопрос самый страшный: «Это кто?» Нет</w:t>
      </w:r>
      <w:r>
        <w:t xml:space="preserve">, </w:t>
      </w:r>
      <w:r w:rsidRPr="00BA5E98">
        <w:t>она понимает</w:t>
      </w:r>
      <w:r>
        <w:t xml:space="preserve">, </w:t>
      </w:r>
      <w:r w:rsidRPr="00BA5E98">
        <w:t>что это муж</w:t>
      </w:r>
      <w:r>
        <w:t xml:space="preserve">. </w:t>
      </w:r>
      <w:r w:rsidRPr="00BA5E98">
        <w:t>А кто это?</w:t>
      </w:r>
    </w:p>
    <w:p w14:paraId="3750F85C" w14:textId="2CD5A9B9" w:rsidR="001104A1" w:rsidRDefault="001104A1" w:rsidP="001104A1">
      <w:pPr>
        <w:ind w:firstLine="426"/>
      </w:pPr>
      <w:r w:rsidRPr="00BA5E98">
        <w:t>А вы говорите</w:t>
      </w:r>
      <w:r>
        <w:t xml:space="preserve">, </w:t>
      </w:r>
      <w:r w:rsidRPr="00BA5E98">
        <w:t>четыре года</w:t>
      </w:r>
      <w:r w:rsidR="001F5215">
        <w:t xml:space="preserve"> – </w:t>
      </w:r>
      <w:r w:rsidRPr="00BA5E98">
        <w:t>это долго</w:t>
      </w:r>
      <w:r>
        <w:t xml:space="preserve">. </w:t>
      </w:r>
      <w:r w:rsidRPr="00BA5E98">
        <w:t xml:space="preserve">Двадцать лет! </w:t>
      </w:r>
      <w:r w:rsidRPr="00BA5E98">
        <w:rPr>
          <w:i/>
        </w:rPr>
        <w:t>(раздаётся звук «п-ю!») «</w:t>
      </w:r>
      <w:r w:rsidRPr="00BA5E98">
        <w:t>П-ю!»</w:t>
      </w:r>
      <w:r w:rsidR="00503697">
        <w:t xml:space="preserve"> </w:t>
      </w:r>
      <w:r w:rsidRPr="00BA5E98">
        <w:rPr>
          <w:i/>
        </w:rPr>
        <w:t>(смех в зале)</w:t>
      </w:r>
      <w:r>
        <w:t xml:space="preserve">. </w:t>
      </w:r>
      <w:r w:rsidRPr="00BA5E98">
        <w:t>Так сказать</w:t>
      </w:r>
      <w:r>
        <w:t xml:space="preserve">, </w:t>
      </w:r>
      <w:r w:rsidRPr="00BA5E98">
        <w:t>прожила! Да я не знаю</w:t>
      </w:r>
      <w:r>
        <w:t xml:space="preserve">, </w:t>
      </w:r>
      <w:r w:rsidRPr="00BA5E98">
        <w:t>чем они там друг друга любили</w:t>
      </w:r>
      <w:r>
        <w:t xml:space="preserve">, </w:t>
      </w:r>
      <w:r w:rsidRPr="00BA5E98">
        <w:t>и как это погружалось</w:t>
      </w:r>
      <w:r>
        <w:t xml:space="preserve">. </w:t>
      </w:r>
      <w:r w:rsidRPr="00BA5E98">
        <w:t>И неважно</w:t>
      </w:r>
      <w:r>
        <w:t xml:space="preserve">, </w:t>
      </w:r>
      <w:r w:rsidRPr="00BA5E98">
        <w:t>в данном случае</w:t>
      </w:r>
      <w:r>
        <w:t xml:space="preserve">, </w:t>
      </w:r>
      <w:r w:rsidRPr="00BA5E98">
        <w:t>эта ситуация дхармическая</w:t>
      </w:r>
      <w:r w:rsidR="001F5215">
        <w:t xml:space="preserve"> – </w:t>
      </w:r>
      <w:r w:rsidRPr="00BA5E98">
        <w:t>любовь ради совместной дхармической отработки</w:t>
      </w:r>
      <w:r>
        <w:t>.</w:t>
      </w:r>
    </w:p>
    <w:p w14:paraId="3854B20C" w14:textId="77777777" w:rsidR="001104A1" w:rsidRDefault="001104A1" w:rsidP="001104A1">
      <w:pPr>
        <w:ind w:firstLine="426"/>
      </w:pPr>
      <w:r w:rsidRPr="00BA5E98">
        <w:t>Вот есть любовь ради Любви</w:t>
      </w:r>
      <w:r>
        <w:t xml:space="preserve">, </w:t>
      </w:r>
      <w:r w:rsidRPr="00BA5E98">
        <w:t>а есть любовь ради преодоления лично у каждого</w:t>
      </w:r>
      <w:r>
        <w:t xml:space="preserve">, </w:t>
      </w:r>
      <w:r w:rsidRPr="00BA5E98">
        <w:t>преодоления</w:t>
      </w:r>
      <w:r>
        <w:t xml:space="preserve">, </w:t>
      </w:r>
      <w:r w:rsidRPr="00BA5E98">
        <w:t>в общем</w:t>
      </w:r>
      <w:r>
        <w:t xml:space="preserve">, </w:t>
      </w:r>
      <w:r w:rsidRPr="00BA5E98">
        <w:t>чего-нибудь</w:t>
      </w:r>
      <w:r>
        <w:t xml:space="preserve">. </w:t>
      </w:r>
      <w:r w:rsidRPr="00BA5E98">
        <w:t>И вот</w:t>
      </w:r>
      <w:r>
        <w:t xml:space="preserve">, </w:t>
      </w:r>
      <w:r w:rsidRPr="00BA5E98">
        <w:t>преодоление закончилось</w:t>
      </w:r>
      <w:r>
        <w:t xml:space="preserve">, </w:t>
      </w:r>
      <w:r w:rsidRPr="00BA5E98">
        <w:t>она утром проснулась</w:t>
      </w:r>
      <w:r>
        <w:t xml:space="preserve">, </w:t>
      </w:r>
      <w:r w:rsidRPr="00BA5E98">
        <w:t>ска</w:t>
      </w:r>
      <w:r>
        <w:t xml:space="preserve">зала: </w:t>
      </w:r>
      <w:r w:rsidRPr="00BA5E98">
        <w:t>«А! Кто рядом со мной?!» Всегда-то жила одна</w:t>
      </w:r>
      <w:r>
        <w:t xml:space="preserve">. </w:t>
      </w:r>
      <w:r w:rsidRPr="00BA5E98">
        <w:t>Все двадцать лет жила одна</w:t>
      </w:r>
      <w:r>
        <w:t xml:space="preserve">, </w:t>
      </w:r>
      <w:r w:rsidRPr="00BA5E98">
        <w:t>но спала с кем-то</w:t>
      </w:r>
      <w:r>
        <w:t xml:space="preserve">. </w:t>
      </w:r>
      <w:r w:rsidRPr="00BA5E98">
        <w:t>И дети</w:t>
      </w:r>
      <w:r>
        <w:t xml:space="preserve">, </w:t>
      </w:r>
      <w:r w:rsidRPr="00BA5E98">
        <w:t>и жена</w:t>
      </w:r>
      <w:r>
        <w:t xml:space="preserve">, </w:t>
      </w:r>
      <w:r w:rsidRPr="00BA5E98">
        <w:t>и всё</w:t>
      </w:r>
      <w:r>
        <w:t xml:space="preserve">. </w:t>
      </w:r>
      <w:r w:rsidRPr="00BA5E98">
        <w:t>И приходит говорит: «И что с этим теперь делать?» Я говорю: «Ничего</w:t>
      </w:r>
      <w:r>
        <w:t xml:space="preserve">. </w:t>
      </w:r>
      <w:r w:rsidRPr="00BA5E98">
        <w:t>Теперь придётся искать настоящую Любовь</w:t>
      </w:r>
      <w:r>
        <w:t xml:space="preserve">. </w:t>
      </w:r>
      <w:r w:rsidRPr="00BA5E98">
        <w:t>У тебя до этого была дхармическая</w:t>
      </w:r>
      <w:r>
        <w:t xml:space="preserve">. </w:t>
      </w:r>
      <w:r w:rsidRPr="00BA5E98">
        <w:t>И советую искать не на другом поле деятельности</w:t>
      </w:r>
      <w:r>
        <w:t xml:space="preserve">, </w:t>
      </w:r>
      <w:r w:rsidRPr="00BA5E98">
        <w:t>а вот там же</w:t>
      </w:r>
      <w:r>
        <w:t xml:space="preserve">, </w:t>
      </w:r>
      <w:r w:rsidRPr="00BA5E98">
        <w:t>где ты была»</w:t>
      </w:r>
      <w:r>
        <w:t>.</w:t>
      </w:r>
    </w:p>
    <w:p w14:paraId="243F3AEC" w14:textId="05D1854C" w:rsidR="001104A1" w:rsidRDefault="001104A1" w:rsidP="001104A1">
      <w:pPr>
        <w:ind w:firstLine="426"/>
      </w:pPr>
      <w:r w:rsidRPr="00BA5E98">
        <w:t>«Как?!» Я говорю: «Ну</w:t>
      </w:r>
      <w:r>
        <w:t xml:space="preserve">, </w:t>
      </w:r>
      <w:r w:rsidRPr="00BA5E98">
        <w:t>любви-то не было</w:t>
      </w:r>
      <w:r>
        <w:t xml:space="preserve">, </w:t>
      </w:r>
      <w:r w:rsidRPr="00BA5E98">
        <w:t>значит</w:t>
      </w:r>
      <w:r>
        <w:t xml:space="preserve">, </w:t>
      </w:r>
      <w:r w:rsidRPr="00BA5E98">
        <w:t>всё было нечестно»</w:t>
      </w:r>
      <w:r>
        <w:t xml:space="preserve">. </w:t>
      </w:r>
      <w:r w:rsidRPr="00BA5E98">
        <w:t>Была дхарма</w:t>
      </w:r>
      <w:r>
        <w:t xml:space="preserve">. </w:t>
      </w:r>
      <w:r w:rsidRPr="00BA5E98">
        <w:t>А дхарма</w:t>
      </w:r>
      <w:r w:rsidR="001F5215">
        <w:t xml:space="preserve"> – </w:t>
      </w:r>
      <w:r w:rsidRPr="00BA5E98">
        <w:t>это не настоящая любовь</w:t>
      </w:r>
      <w:r>
        <w:t xml:space="preserve">, </w:t>
      </w:r>
      <w:r w:rsidRPr="00BA5E98">
        <w:t>значит</w:t>
      </w:r>
      <w:r>
        <w:t xml:space="preserve">, </w:t>
      </w:r>
      <w:r w:rsidRPr="00BA5E98">
        <w:t>нечестно</w:t>
      </w:r>
      <w:r>
        <w:t xml:space="preserve">. </w:t>
      </w:r>
      <w:r w:rsidRPr="00BA5E98">
        <w:t>Ты</w:t>
      </w:r>
      <w:r>
        <w:t xml:space="preserve">, </w:t>
      </w:r>
      <w:r w:rsidRPr="00BA5E98">
        <w:t>конечно</w:t>
      </w:r>
      <w:r>
        <w:t xml:space="preserve">, </w:t>
      </w:r>
      <w:r w:rsidRPr="00BA5E98">
        <w:t>можешь и развестись</w:t>
      </w:r>
      <w:r>
        <w:t xml:space="preserve">. </w:t>
      </w:r>
      <w:r w:rsidRPr="00BA5E98">
        <w:t>А смысл? От себя не убежишь</w:t>
      </w:r>
      <w:r>
        <w:t xml:space="preserve">, </w:t>
      </w:r>
      <w:r w:rsidRPr="00BA5E98">
        <w:t>ты всё равно будешь искать любовь</w:t>
      </w:r>
      <w:r>
        <w:t xml:space="preserve">, </w:t>
      </w:r>
      <w:r w:rsidRPr="00BA5E98">
        <w:t>притягивать такого же</w:t>
      </w:r>
      <w:r>
        <w:t xml:space="preserve">, </w:t>
      </w:r>
      <w:r w:rsidRPr="00BA5E98">
        <w:t>который рядом</w:t>
      </w:r>
      <w:r>
        <w:t xml:space="preserve">. </w:t>
      </w:r>
      <w:r w:rsidRPr="00BA5E98">
        <w:t>Значит</w:t>
      </w:r>
      <w:r>
        <w:t xml:space="preserve">, </w:t>
      </w:r>
      <w:r w:rsidRPr="00BA5E98">
        <w:t>сумей полюбить того</w:t>
      </w:r>
      <w:r>
        <w:t xml:space="preserve">, </w:t>
      </w:r>
      <w:r w:rsidRPr="00BA5E98">
        <w:t>кто рядом»</w:t>
      </w:r>
      <w:r>
        <w:t>.</w:t>
      </w:r>
    </w:p>
    <w:p w14:paraId="28C42AEE" w14:textId="341B913B" w:rsidR="001104A1" w:rsidRDefault="001104A1" w:rsidP="001104A1">
      <w:pPr>
        <w:ind w:firstLine="426"/>
      </w:pPr>
      <w:r w:rsidRPr="00BA5E98">
        <w:t>Я не за семью</w:t>
      </w:r>
      <w:r>
        <w:t xml:space="preserve">, </w:t>
      </w:r>
      <w:r w:rsidRPr="00BA5E98">
        <w:t>я за объективность</w:t>
      </w:r>
      <w:r>
        <w:t xml:space="preserve">. </w:t>
      </w:r>
      <w:r w:rsidRPr="00BA5E98">
        <w:t>Свобода воли</w:t>
      </w:r>
      <w:r>
        <w:t xml:space="preserve">. </w:t>
      </w:r>
      <w:r w:rsidRPr="00BA5E98">
        <w:t>Хочешь</w:t>
      </w:r>
      <w:r w:rsidR="001F5215">
        <w:t xml:space="preserve"> – </w:t>
      </w:r>
      <w:r w:rsidRPr="00BA5E98">
        <w:t>уходи</w:t>
      </w:r>
      <w:r>
        <w:t xml:space="preserve">, </w:t>
      </w:r>
      <w:r w:rsidRPr="00BA5E98">
        <w:t>хочешь</w:t>
      </w:r>
      <w:r w:rsidR="001F5215">
        <w:t xml:space="preserve"> – </w:t>
      </w:r>
      <w:r w:rsidRPr="00BA5E98">
        <w:t>приходи</w:t>
      </w:r>
      <w:r>
        <w:t xml:space="preserve">. </w:t>
      </w:r>
      <w:r w:rsidRPr="00BA5E98">
        <w:t>А ты точно найдёшь любовь</w:t>
      </w:r>
      <w:r>
        <w:t xml:space="preserve">, </w:t>
      </w:r>
      <w:r w:rsidRPr="00BA5E98">
        <w:t>когда уйдёшь? И</w:t>
      </w:r>
      <w:r>
        <w:t xml:space="preserve">, </w:t>
      </w:r>
      <w:r w:rsidRPr="00BA5E98">
        <w:t>внимание</w:t>
      </w:r>
      <w:r>
        <w:t xml:space="preserve">, </w:t>
      </w:r>
      <w:r w:rsidRPr="00BA5E98">
        <w:t>или точно найдёшь</w:t>
      </w:r>
      <w:r>
        <w:t xml:space="preserve">, </w:t>
      </w:r>
      <w:r w:rsidRPr="00BA5E98">
        <w:t>когда останешься? И так</w:t>
      </w:r>
      <w:r>
        <w:t xml:space="preserve">, </w:t>
      </w:r>
      <w:r w:rsidRPr="00BA5E98">
        <w:t>и так бывает</w:t>
      </w:r>
      <w:r>
        <w:t xml:space="preserve">. </w:t>
      </w:r>
      <w:r w:rsidRPr="00BA5E98">
        <w:t>Гарантий нет</w:t>
      </w:r>
      <w:r>
        <w:t xml:space="preserve">. </w:t>
      </w:r>
      <w:r w:rsidRPr="00BA5E98">
        <w:t>Но! Ты всё равно притянешь такого же</w:t>
      </w:r>
      <w:r>
        <w:t xml:space="preserve">, </w:t>
      </w:r>
      <w:r w:rsidRPr="00BA5E98">
        <w:t>ну вариации</w:t>
      </w:r>
      <w:r>
        <w:t xml:space="preserve">, </w:t>
      </w:r>
      <w:r w:rsidRPr="00BA5E98">
        <w:t>потому что от себя не убежишь</w:t>
      </w:r>
      <w:r>
        <w:t>.</w:t>
      </w:r>
    </w:p>
    <w:p w14:paraId="08AFB2F9" w14:textId="0A9E95CE" w:rsidR="001104A1" w:rsidRDefault="001104A1" w:rsidP="001104A1">
      <w:pPr>
        <w:ind w:firstLine="426"/>
      </w:pPr>
      <w:r w:rsidRPr="00BA5E98">
        <w:t>И пока ты сама не вырастешь</w:t>
      </w:r>
      <w:r>
        <w:t xml:space="preserve">, </w:t>
      </w:r>
      <w:r w:rsidRPr="00BA5E98">
        <w:t>ну и что</w:t>
      </w:r>
      <w:r>
        <w:t xml:space="preserve">, </w:t>
      </w:r>
      <w:r w:rsidRPr="00BA5E98">
        <w:t>что дхарма закончилась</w:t>
      </w:r>
      <w:r>
        <w:t xml:space="preserve">. </w:t>
      </w:r>
      <w:r w:rsidRPr="00BA5E98">
        <w:t>Когда закончилась дхарма это не ты выросла</w:t>
      </w:r>
      <w:r>
        <w:t xml:space="preserve">, </w:t>
      </w:r>
      <w:r w:rsidRPr="00BA5E98">
        <w:t>а это дхарма закончилась</w:t>
      </w:r>
      <w:r>
        <w:t xml:space="preserve">. </w:t>
      </w:r>
      <w:r w:rsidRPr="00BA5E98">
        <w:t>И двадцать лет не ты росла</w:t>
      </w:r>
      <w:r>
        <w:t xml:space="preserve">, </w:t>
      </w:r>
      <w:r w:rsidRPr="00BA5E98">
        <w:t>а дхарма пыталась закончиться</w:t>
      </w:r>
      <w:r>
        <w:t xml:space="preserve">. </w:t>
      </w:r>
      <w:r w:rsidRPr="00BA5E98">
        <w:t>Понимаете</w:t>
      </w:r>
      <w:r>
        <w:t xml:space="preserve">, </w:t>
      </w:r>
      <w:r w:rsidRPr="00BA5E98">
        <w:t>когда работает дхарма</w:t>
      </w:r>
      <w:r>
        <w:t xml:space="preserve">, </w:t>
      </w:r>
      <w:r w:rsidRPr="00BA5E98">
        <w:t>ты не растёшь</w:t>
      </w:r>
      <w:r w:rsidR="001F5215">
        <w:t xml:space="preserve"> – </w:t>
      </w:r>
      <w:r w:rsidRPr="00BA5E98">
        <w:t>ты меняешься</w:t>
      </w:r>
      <w:r>
        <w:t xml:space="preserve">. </w:t>
      </w:r>
      <w:r w:rsidRPr="00BA5E98">
        <w:t>Вот это многие путают</w:t>
      </w:r>
      <w:r>
        <w:t xml:space="preserve">. </w:t>
      </w:r>
      <w:r w:rsidRPr="00BA5E98">
        <w:t>Рост</w:t>
      </w:r>
      <w:r w:rsidR="001F5215">
        <w:t xml:space="preserve"> – </w:t>
      </w:r>
      <w:r w:rsidRPr="00BA5E98">
        <w:t>это когда ты переходишь на следующую ступень</w:t>
      </w:r>
      <w:r>
        <w:t xml:space="preserve">, </w:t>
      </w:r>
      <w:r w:rsidRPr="00BA5E98">
        <w:t>а меняешься</w:t>
      </w:r>
      <w:r w:rsidR="001F5215">
        <w:t xml:space="preserve"> – </w:t>
      </w:r>
      <w:r w:rsidRPr="00BA5E98">
        <w:t>это когда ты елозишь</w:t>
      </w:r>
      <w:r>
        <w:t xml:space="preserve">, </w:t>
      </w:r>
      <w:r w:rsidRPr="00BA5E98">
        <w:t>чтобы дхарма закончилась</w:t>
      </w:r>
      <w:r>
        <w:t xml:space="preserve">. </w:t>
      </w:r>
      <w:r w:rsidRPr="00BA5E98">
        <w:t>По одному горизонту</w:t>
      </w:r>
      <w:r>
        <w:t xml:space="preserve">. </w:t>
      </w:r>
      <w:r w:rsidRPr="00BA5E98">
        <w:t>Ты меняешься</w:t>
      </w:r>
      <w:r>
        <w:t>.</w:t>
      </w:r>
    </w:p>
    <w:p w14:paraId="5771AB02" w14:textId="241FD3DA" w:rsidR="001104A1" w:rsidRDefault="001104A1" w:rsidP="001104A1">
      <w:pPr>
        <w:ind w:firstLine="426"/>
      </w:pPr>
      <w:r w:rsidRPr="00BA5E98">
        <w:t>Поэтому</w:t>
      </w:r>
      <w:r>
        <w:t xml:space="preserve">, </w:t>
      </w:r>
      <w:r w:rsidRPr="00BA5E98">
        <w:t>когда мне говорят: «Я меняюсь»</w:t>
      </w:r>
      <w:r>
        <w:t xml:space="preserve">. </w:t>
      </w:r>
      <w:r w:rsidRPr="00BA5E98">
        <w:t>Я перестаю человеку уже сразу верить</w:t>
      </w:r>
      <w:r>
        <w:t xml:space="preserve">, </w:t>
      </w:r>
      <w:r w:rsidRPr="00BA5E98">
        <w:t>я думаю: «Ага</w:t>
      </w:r>
      <w:r>
        <w:t xml:space="preserve">, </w:t>
      </w:r>
      <w:r w:rsidRPr="00BA5E98">
        <w:t>дхарма работает!» То есть ему</w:t>
      </w:r>
      <w:r>
        <w:t xml:space="preserve">, </w:t>
      </w:r>
      <w:r w:rsidRPr="00BA5E98">
        <w:t>как человеку</w:t>
      </w:r>
      <w:r>
        <w:t xml:space="preserve">, </w:t>
      </w:r>
      <w:r w:rsidRPr="00BA5E98">
        <w:t>я могу верить</w:t>
      </w:r>
      <w:r>
        <w:t xml:space="preserve">, </w:t>
      </w:r>
      <w:r w:rsidRPr="00BA5E98">
        <w:t>но я понимаю</w:t>
      </w:r>
      <w:r>
        <w:t xml:space="preserve">, </w:t>
      </w:r>
      <w:r w:rsidRPr="00BA5E98">
        <w:t>что у него работает дхарма</w:t>
      </w:r>
      <w:r>
        <w:t xml:space="preserve">. </w:t>
      </w:r>
      <w:r w:rsidRPr="00BA5E98">
        <w:t>А это такая за…</w:t>
      </w:r>
      <w:r>
        <w:t xml:space="preserve">, </w:t>
      </w:r>
      <w:r w:rsidRPr="00BA5E98">
        <w:t>я не могу сказать о ней остальное</w:t>
      </w:r>
      <w:r w:rsidR="001F5215">
        <w:t xml:space="preserve"> – </w:t>
      </w:r>
      <w:r w:rsidRPr="00BA5E98">
        <w:t>включится</w:t>
      </w:r>
      <w:r>
        <w:t xml:space="preserve">, </w:t>
      </w:r>
      <w:r w:rsidRPr="00BA5E98">
        <w:t>что ты не поймёшь</w:t>
      </w:r>
      <w:r>
        <w:t xml:space="preserve">, </w:t>
      </w:r>
      <w:r w:rsidRPr="00BA5E98">
        <w:t>что вылезет в следующий момент</w:t>
      </w:r>
      <w:r>
        <w:t xml:space="preserve">. </w:t>
      </w:r>
      <w:r w:rsidRPr="00BA5E98">
        <w:t>Ты же отрабатываешь</w:t>
      </w:r>
      <w:r>
        <w:t xml:space="preserve">. </w:t>
      </w:r>
      <w:r w:rsidRPr="00BA5E98">
        <w:t>И какие там записи</w:t>
      </w:r>
      <w:r>
        <w:t xml:space="preserve">, </w:t>
      </w:r>
      <w:r w:rsidRPr="00BA5E98">
        <w:t>что ты отрабатываешь</w:t>
      </w:r>
      <w:r w:rsidR="001F5215">
        <w:t xml:space="preserve"> – </w:t>
      </w:r>
      <w:r w:rsidRPr="00BA5E98">
        <w:t>бабушка надвое сказала</w:t>
      </w:r>
      <w:r>
        <w:t xml:space="preserve">. </w:t>
      </w:r>
      <w:r w:rsidRPr="00BA5E98">
        <w:t>И ты елозишь по горизонту</w:t>
      </w:r>
      <w:r>
        <w:t xml:space="preserve">, </w:t>
      </w:r>
      <w:r w:rsidRPr="00BA5E98">
        <w:t>меняешься</w:t>
      </w:r>
      <w:r>
        <w:t xml:space="preserve">. </w:t>
      </w:r>
      <w:r w:rsidRPr="00BA5E98">
        <w:t>А когда ты поменялась</w:t>
      </w:r>
      <w:r>
        <w:t xml:space="preserve">, </w:t>
      </w:r>
      <w:r w:rsidRPr="00BA5E98">
        <w:t>какая-то… кусочек дхармы или каких-то записей закончились</w:t>
      </w:r>
      <w:r>
        <w:t xml:space="preserve">, </w:t>
      </w:r>
      <w:r w:rsidRPr="00BA5E98">
        <w:t>ты начинаешь расти</w:t>
      </w:r>
      <w:r>
        <w:t xml:space="preserve">. </w:t>
      </w:r>
      <w:r w:rsidRPr="00BA5E98">
        <w:t>Отсюда</w:t>
      </w:r>
      <w:r>
        <w:t xml:space="preserve">, </w:t>
      </w:r>
      <w:r w:rsidRPr="00BA5E98">
        <w:t>«муд-рость»</w:t>
      </w:r>
      <w:r>
        <w:t>.</w:t>
      </w:r>
    </w:p>
    <w:p w14:paraId="417F9403" w14:textId="77777777" w:rsidR="009E5D93" w:rsidRDefault="001104A1" w:rsidP="0083231D">
      <w:pPr>
        <w:pStyle w:val="affc"/>
        <w:rPr>
          <w:rFonts w:eastAsia="Calibri"/>
        </w:rPr>
      </w:pPr>
      <w:bookmarkStart w:id="3117" w:name="_Toc12104666"/>
      <w:bookmarkStart w:id="3118" w:name="_Toc185896749"/>
      <w:bookmarkStart w:id="3119" w:name="_Toc185962891"/>
      <w:bookmarkStart w:id="3120" w:name="_Toc185963591"/>
      <w:bookmarkStart w:id="3121" w:name="_Toc185964161"/>
      <w:bookmarkStart w:id="3122" w:name="_Toc185965307"/>
      <w:bookmarkStart w:id="3123" w:name="_Toc185966447"/>
      <w:bookmarkStart w:id="3124" w:name="_Toc190983775"/>
      <w:r w:rsidRPr="00BA5E98">
        <w:t>Любая оболочка ИВДИВО каждого отражает оболочки ядер каждого из нас</w:t>
      </w:r>
      <w:bookmarkEnd w:id="3117"/>
      <w:bookmarkEnd w:id="3118"/>
      <w:bookmarkEnd w:id="3119"/>
      <w:bookmarkEnd w:id="3120"/>
      <w:bookmarkEnd w:id="3121"/>
      <w:bookmarkEnd w:id="3122"/>
      <w:bookmarkEnd w:id="3123"/>
      <w:bookmarkEnd w:id="3124"/>
    </w:p>
    <w:p w14:paraId="6AA5215C" w14:textId="00D1F838" w:rsidR="001104A1" w:rsidRDefault="001104A1" w:rsidP="001104A1">
      <w:pPr>
        <w:ind w:firstLine="426"/>
      </w:pPr>
      <w:r w:rsidRPr="00BA5E98">
        <w:t>Допустим</w:t>
      </w:r>
      <w:r>
        <w:t xml:space="preserve">, </w:t>
      </w:r>
      <w:r w:rsidRPr="00BA5E98">
        <w:t>в Экополис выходим</w:t>
      </w:r>
      <w:r>
        <w:t xml:space="preserve">, </w:t>
      </w:r>
      <w:r w:rsidRPr="00BA5E98">
        <w:t>а мы там не всегда дееспособны</w:t>
      </w:r>
      <w:r>
        <w:t xml:space="preserve">. </w:t>
      </w:r>
      <w:r w:rsidRPr="00BA5E98">
        <w:t>И когда мы там учимся дееспособить</w:t>
      </w:r>
      <w:r w:rsidR="001F5215">
        <w:t xml:space="preserve"> – </w:t>
      </w:r>
      <w:r w:rsidRPr="00BA5E98">
        <w:t>это тоже у нас способности Прасинтезности или Прасинтезность</w:t>
      </w:r>
      <w:r>
        <w:t xml:space="preserve">, </w:t>
      </w:r>
      <w:r w:rsidRPr="00BA5E98">
        <w:t>которая меняет наши способности</w:t>
      </w:r>
      <w:r>
        <w:t xml:space="preserve">. </w:t>
      </w:r>
      <w:r w:rsidRPr="00BA5E98">
        <w:t>И мы это не замечаем</w:t>
      </w:r>
      <w:r>
        <w:t>.</w:t>
      </w:r>
    </w:p>
    <w:p w14:paraId="5BFDA86D" w14:textId="77777777" w:rsidR="001104A1" w:rsidRDefault="001104A1" w:rsidP="001104A1">
      <w:pPr>
        <w:ind w:firstLine="426"/>
      </w:pPr>
      <w:r w:rsidRPr="00BA5E98">
        <w:t>Мы</w:t>
      </w:r>
      <w:r>
        <w:t xml:space="preserve">, </w:t>
      </w:r>
      <w:r w:rsidRPr="00BA5E98">
        <w:t>допустим</w:t>
      </w:r>
      <w:r>
        <w:t xml:space="preserve">, </w:t>
      </w:r>
      <w:r w:rsidRPr="00BA5E98">
        <w:t>ходим по нашему служебному зданию</w:t>
      </w:r>
      <w:r>
        <w:t xml:space="preserve">, </w:t>
      </w:r>
      <w:r w:rsidRPr="00BA5E98">
        <w:t>ходим по парку вокруг здания</w:t>
      </w:r>
      <w:r>
        <w:t xml:space="preserve">, </w:t>
      </w:r>
      <w:r w:rsidRPr="00BA5E98">
        <w:t>что-то видим</w:t>
      </w:r>
      <w:r>
        <w:t xml:space="preserve">, </w:t>
      </w:r>
      <w:r w:rsidRPr="00BA5E98">
        <w:t>что-то ощущаем и думаем</w:t>
      </w:r>
      <w:r>
        <w:t xml:space="preserve">, </w:t>
      </w:r>
      <w:r w:rsidRPr="00BA5E98">
        <w:t>что мы просто ходим</w:t>
      </w:r>
      <w:r>
        <w:t xml:space="preserve">. </w:t>
      </w:r>
      <w:r w:rsidRPr="00BA5E98">
        <w:t>И некоторых это напрягает: «Ну зачем мы туда выходим</w:t>
      </w:r>
      <w:r>
        <w:t xml:space="preserve">, </w:t>
      </w:r>
      <w:r w:rsidRPr="00BA5E98">
        <w:t>просто ходим»</w:t>
      </w:r>
      <w:r>
        <w:t xml:space="preserve">. </w:t>
      </w:r>
      <w:r w:rsidRPr="00BA5E98">
        <w:t>Но мы ж больше ничего пока дела не умеем</w:t>
      </w:r>
      <w:r>
        <w:t>.</w:t>
      </w:r>
    </w:p>
    <w:p w14:paraId="2D334DEB" w14:textId="77777777" w:rsidR="001104A1" w:rsidRDefault="001104A1" w:rsidP="001104A1">
      <w:pPr>
        <w:ind w:firstLine="426"/>
      </w:pPr>
      <w:r w:rsidRPr="00BA5E98">
        <w:t>Но! Когда мы там просто ходим</w:t>
      </w:r>
      <w:r>
        <w:t xml:space="preserve">, </w:t>
      </w:r>
      <w:r w:rsidRPr="00BA5E98">
        <w:t>мы насыщаемся той средой</w:t>
      </w:r>
      <w:r>
        <w:t xml:space="preserve">, </w:t>
      </w:r>
      <w:r w:rsidRPr="00BA5E98">
        <w:t>и у нас в ядрах начинает менять Отец Прасинтезность</w:t>
      </w:r>
      <w:r>
        <w:t xml:space="preserve">. </w:t>
      </w:r>
      <w:r w:rsidRPr="00BA5E98">
        <w:t>И когда</w:t>
      </w:r>
      <w:r>
        <w:t xml:space="preserve">, </w:t>
      </w:r>
      <w:r w:rsidRPr="00BA5E98">
        <w:t>насыщаясь той средой</w:t>
      </w:r>
      <w:r>
        <w:t xml:space="preserve">, </w:t>
      </w:r>
      <w:r w:rsidRPr="00BA5E98">
        <w:t>постоянно выходя туда по залам</w:t>
      </w:r>
      <w:r>
        <w:t xml:space="preserve">, </w:t>
      </w:r>
      <w:r w:rsidRPr="00BA5E98">
        <w:t>зданиям</w:t>
      </w:r>
      <w:r>
        <w:t xml:space="preserve">, </w:t>
      </w:r>
      <w:r w:rsidRPr="00BA5E98">
        <w:t>паркам Экополиса</w:t>
      </w:r>
      <w:r>
        <w:t xml:space="preserve">, </w:t>
      </w:r>
      <w:r w:rsidRPr="00BA5E98">
        <w:t>доступного нам</w:t>
      </w:r>
      <w:r>
        <w:t xml:space="preserve">, </w:t>
      </w:r>
      <w:r w:rsidRPr="00BA5E98">
        <w:t>мы концентрируем ту среду на себя</w:t>
      </w:r>
      <w:r>
        <w:t>.</w:t>
      </w:r>
    </w:p>
    <w:p w14:paraId="2440EE90" w14:textId="77777777" w:rsidR="001104A1" w:rsidRDefault="001104A1" w:rsidP="001104A1">
      <w:pPr>
        <w:ind w:firstLine="426"/>
      </w:pPr>
      <w:r w:rsidRPr="00BA5E98">
        <w:t>А что такое среда? Где на нас концентрируется среда? Тоже очень хороший взгляд</w:t>
      </w:r>
      <w:r>
        <w:t>.</w:t>
      </w:r>
    </w:p>
    <w:p w14:paraId="6A0CDB02" w14:textId="77777777" w:rsidR="001104A1" w:rsidRDefault="001104A1" w:rsidP="001104A1">
      <w:pPr>
        <w:ind w:firstLine="426"/>
        <w:rPr>
          <w:i/>
        </w:rPr>
      </w:pPr>
      <w:r w:rsidRPr="00BA5E98">
        <w:rPr>
          <w:i/>
        </w:rPr>
        <w:t xml:space="preserve">Из </w:t>
      </w:r>
      <w:r>
        <w:rPr>
          <w:i/>
        </w:rPr>
        <w:t xml:space="preserve">зала: </w:t>
      </w:r>
      <w:r w:rsidRPr="00BA5E98">
        <w:rPr>
          <w:i/>
        </w:rPr>
        <w:t>Огонь</w:t>
      </w:r>
      <w:r>
        <w:rPr>
          <w:i/>
        </w:rPr>
        <w:t xml:space="preserve">, </w:t>
      </w:r>
      <w:r w:rsidRPr="00BA5E98">
        <w:rPr>
          <w:i/>
        </w:rPr>
        <w:t>Дух</w:t>
      </w:r>
      <w:r>
        <w:rPr>
          <w:i/>
        </w:rPr>
        <w:t xml:space="preserve">, </w:t>
      </w:r>
      <w:r w:rsidRPr="00BA5E98">
        <w:rPr>
          <w:i/>
        </w:rPr>
        <w:t>Свет</w:t>
      </w:r>
      <w:r>
        <w:rPr>
          <w:i/>
        </w:rPr>
        <w:t xml:space="preserve">, </w:t>
      </w:r>
      <w:r w:rsidRPr="00BA5E98">
        <w:rPr>
          <w:i/>
        </w:rPr>
        <w:t>Энергия</w:t>
      </w:r>
      <w:r>
        <w:rPr>
          <w:i/>
        </w:rPr>
        <w:t xml:space="preserve">, </w:t>
      </w:r>
      <w:r w:rsidRPr="00BA5E98">
        <w:rPr>
          <w:i/>
        </w:rPr>
        <w:t>Пространство</w:t>
      </w:r>
      <w:r>
        <w:rPr>
          <w:i/>
        </w:rPr>
        <w:t xml:space="preserve">, </w:t>
      </w:r>
      <w:r w:rsidRPr="00BA5E98">
        <w:rPr>
          <w:i/>
        </w:rPr>
        <w:t>Время</w:t>
      </w:r>
      <w:r>
        <w:rPr>
          <w:i/>
        </w:rPr>
        <w:t>.</w:t>
      </w:r>
    </w:p>
    <w:p w14:paraId="0A3ACD9F" w14:textId="77777777" w:rsidR="001104A1" w:rsidRDefault="001104A1" w:rsidP="001104A1">
      <w:pPr>
        <w:ind w:firstLine="426"/>
      </w:pPr>
      <w:r w:rsidRPr="00BA5E98">
        <w:t>Вы перевозбудились</w:t>
      </w:r>
      <w:r>
        <w:t xml:space="preserve">, </w:t>
      </w:r>
      <w:r w:rsidRPr="00BA5E98">
        <w:t>тише</w:t>
      </w:r>
      <w:r>
        <w:t xml:space="preserve">. </w:t>
      </w:r>
      <w:r w:rsidRPr="00BA5E98">
        <w:t>Это не о том</w:t>
      </w:r>
      <w:r>
        <w:t xml:space="preserve">. </w:t>
      </w:r>
      <w:r w:rsidRPr="00BA5E98">
        <w:t>(</w:t>
      </w:r>
      <w:r w:rsidRPr="00BA5E98">
        <w:rPr>
          <w:i/>
        </w:rPr>
        <w:t>служащему</w:t>
      </w:r>
      <w:r w:rsidRPr="00BA5E98">
        <w:t>) Т-с-с! Пока помолчим</w:t>
      </w:r>
      <w:r>
        <w:t xml:space="preserve">. </w:t>
      </w:r>
      <w:r w:rsidRPr="00BA5E98">
        <w:t>Вас не в ту сторону понесло</w:t>
      </w:r>
      <w:r>
        <w:t xml:space="preserve">, </w:t>
      </w:r>
      <w:r w:rsidRPr="00BA5E98">
        <w:t>вас за руку взяли и полетели в другую сторону</w:t>
      </w:r>
      <w:r>
        <w:t xml:space="preserve">. </w:t>
      </w:r>
      <w:r w:rsidRPr="00BA5E98">
        <w:t>Вот не надо</w:t>
      </w:r>
      <w:r>
        <w:t xml:space="preserve">, </w:t>
      </w:r>
      <w:r w:rsidRPr="00BA5E98">
        <w:t>вернитесь на землю</w:t>
      </w:r>
      <w:r>
        <w:t>.</w:t>
      </w:r>
    </w:p>
    <w:p w14:paraId="0CEF03D6" w14:textId="77777777" w:rsidR="001104A1" w:rsidRPr="00BA5E98" w:rsidRDefault="001104A1" w:rsidP="001104A1">
      <w:pPr>
        <w:ind w:firstLine="426"/>
      </w:pPr>
      <w:r w:rsidRPr="00BA5E98">
        <w:t>Что такое концентрация среды вокруг нас? Представьте</w:t>
      </w:r>
      <w:r>
        <w:t xml:space="preserve">, </w:t>
      </w:r>
      <w:r w:rsidRPr="00BA5E98">
        <w:t>вот я вышел в Экополис</w:t>
      </w:r>
      <w:r>
        <w:t xml:space="preserve">, </w:t>
      </w:r>
      <w:r w:rsidRPr="00BA5E98">
        <w:t>на себя сконцентрировал среду Экополиса</w:t>
      </w:r>
      <w:r>
        <w:t xml:space="preserve">. </w:t>
      </w:r>
      <w:r w:rsidRPr="00BA5E98">
        <w:t>Где она? Вы скажете: «На мне»</w:t>
      </w:r>
      <w:r>
        <w:t xml:space="preserve">. </w:t>
      </w:r>
      <w:r w:rsidRPr="00BA5E98">
        <w:t>А где конкретно на мне?</w:t>
      </w:r>
    </w:p>
    <w:p w14:paraId="4872EFA0" w14:textId="77777777" w:rsidR="001104A1" w:rsidRDefault="001104A1" w:rsidP="001104A1">
      <w:pPr>
        <w:ind w:firstLine="426"/>
        <w:rPr>
          <w:i/>
        </w:rPr>
      </w:pPr>
      <w:r w:rsidRPr="00BA5E98">
        <w:rPr>
          <w:i/>
        </w:rPr>
        <w:t xml:space="preserve">Из </w:t>
      </w:r>
      <w:r>
        <w:rPr>
          <w:i/>
        </w:rPr>
        <w:t xml:space="preserve">зала: </w:t>
      </w:r>
      <w:r w:rsidRPr="00BA5E98">
        <w:rPr>
          <w:i/>
        </w:rPr>
        <w:t>В ИВДИВО</w:t>
      </w:r>
      <w:r>
        <w:rPr>
          <w:i/>
        </w:rPr>
        <w:t>.</w:t>
      </w:r>
    </w:p>
    <w:p w14:paraId="7C5FA084" w14:textId="77777777" w:rsidR="001104A1" w:rsidRDefault="001104A1" w:rsidP="001104A1">
      <w:pPr>
        <w:ind w:firstLine="426"/>
      </w:pPr>
      <w:r w:rsidRPr="00BA5E98">
        <w:t>В ИВДИВО каждого</w:t>
      </w:r>
      <w:r>
        <w:t>.</w:t>
      </w:r>
    </w:p>
    <w:p w14:paraId="7B9DEE85" w14:textId="77777777" w:rsidR="001104A1" w:rsidRPr="00BA5E98" w:rsidRDefault="001104A1" w:rsidP="001104A1">
      <w:pPr>
        <w:ind w:firstLine="426"/>
      </w:pPr>
      <w:r w:rsidRPr="00BA5E98">
        <w:lastRenderedPageBreak/>
        <w:t>Додумываем</w:t>
      </w:r>
      <w:r>
        <w:t xml:space="preserve">, </w:t>
      </w:r>
      <w:r w:rsidRPr="00BA5E98">
        <w:t>что мы сказали</w:t>
      </w:r>
      <w:r>
        <w:t xml:space="preserve">. </w:t>
      </w:r>
      <w:r w:rsidRPr="00BA5E98">
        <w:t>Если среда в ИВДИВО каждого</w:t>
      </w:r>
      <w:r>
        <w:t xml:space="preserve">, </w:t>
      </w:r>
      <w:r w:rsidRPr="00BA5E98">
        <w:t>это как?</w:t>
      </w:r>
    </w:p>
    <w:p w14:paraId="74D46D35" w14:textId="77777777" w:rsidR="001104A1" w:rsidRDefault="001104A1" w:rsidP="001104A1">
      <w:pPr>
        <w:ind w:firstLine="426"/>
        <w:rPr>
          <w:i/>
        </w:rPr>
      </w:pPr>
      <w:r w:rsidRPr="00BA5E98">
        <w:rPr>
          <w:i/>
        </w:rPr>
        <w:t xml:space="preserve">Из </w:t>
      </w:r>
      <w:r>
        <w:rPr>
          <w:i/>
        </w:rPr>
        <w:t xml:space="preserve">зала: </w:t>
      </w:r>
      <w:r w:rsidRPr="00BA5E98">
        <w:rPr>
          <w:i/>
        </w:rPr>
        <w:t>Это внутри сферы</w:t>
      </w:r>
      <w:r>
        <w:rPr>
          <w:i/>
        </w:rPr>
        <w:t>.</w:t>
      </w:r>
    </w:p>
    <w:p w14:paraId="146E8510" w14:textId="77777777" w:rsidR="001104A1" w:rsidRDefault="001104A1" w:rsidP="001104A1">
      <w:pPr>
        <w:ind w:firstLine="426"/>
      </w:pPr>
      <w:r w:rsidRPr="00BA5E98">
        <w:t>Это внутри сферы</w:t>
      </w:r>
      <w:r>
        <w:t>.</w:t>
      </w:r>
    </w:p>
    <w:p w14:paraId="6EF3858F" w14:textId="77777777" w:rsidR="001104A1" w:rsidRDefault="001104A1" w:rsidP="001104A1">
      <w:pPr>
        <w:ind w:firstLine="426"/>
      </w:pPr>
      <w:r w:rsidRPr="00BA5E98">
        <w:t>Внимание! Значит</w:t>
      </w:r>
      <w:r>
        <w:t xml:space="preserve">, </w:t>
      </w:r>
      <w:r w:rsidRPr="00BA5E98">
        <w:t>между моим телом и оболочкой ИВДИВО создаётся среда</w:t>
      </w:r>
      <w:r>
        <w:t xml:space="preserve">, </w:t>
      </w:r>
      <w:r w:rsidRPr="00BA5E98">
        <w:t>потенциал среды</w:t>
      </w:r>
      <w:r>
        <w:t xml:space="preserve">. </w:t>
      </w:r>
      <w:r w:rsidRPr="00BA5E98">
        <w:t>Я</w:t>
      </w:r>
      <w:r>
        <w:t xml:space="preserve">, </w:t>
      </w:r>
      <w:r w:rsidRPr="00BA5E98">
        <w:t>когда там гуляю</w:t>
      </w:r>
      <w:r>
        <w:t xml:space="preserve">, </w:t>
      </w:r>
      <w:r w:rsidRPr="00BA5E98">
        <w:t>я захватываю ту среду в ИВДИВО каждого</w:t>
      </w:r>
      <w:r>
        <w:t xml:space="preserve">, </w:t>
      </w:r>
      <w:r w:rsidRPr="00BA5E98">
        <w:t>возвращаюсь сюда</w:t>
      </w:r>
      <w:r>
        <w:t xml:space="preserve">, </w:t>
      </w:r>
      <w:r w:rsidRPr="00BA5E98">
        <w:t>и ИВДИВО каждого эту среду сюда привношу</w:t>
      </w:r>
      <w:r>
        <w:t xml:space="preserve">. </w:t>
      </w:r>
      <w:r w:rsidRPr="00BA5E98">
        <w:t>И идёт смешение двух видов среды</w:t>
      </w:r>
      <w:r>
        <w:t xml:space="preserve">, </w:t>
      </w:r>
      <w:r w:rsidRPr="00BA5E98">
        <w:t>той и этой</w:t>
      </w:r>
      <w:r>
        <w:t xml:space="preserve">, </w:t>
      </w:r>
      <w:r w:rsidRPr="00BA5E98">
        <w:t>физически</w:t>
      </w:r>
      <w:r>
        <w:t xml:space="preserve">. </w:t>
      </w:r>
      <w:r w:rsidRPr="00BA5E98">
        <w:t>Это мы к Ивдивности идём</w:t>
      </w:r>
      <w:r>
        <w:t>.</w:t>
      </w:r>
    </w:p>
    <w:p w14:paraId="0F57BB7C" w14:textId="77777777" w:rsidR="001104A1" w:rsidRDefault="001104A1" w:rsidP="001104A1">
      <w:pPr>
        <w:ind w:firstLine="426"/>
      </w:pPr>
      <w:r w:rsidRPr="00BA5E98">
        <w:t>А когда это смешение</w:t>
      </w:r>
      <w:r>
        <w:t xml:space="preserve">, </w:t>
      </w:r>
      <w:r w:rsidRPr="00BA5E98">
        <w:t>и я много раз туда и обратно ходил</w:t>
      </w:r>
      <w:r>
        <w:t xml:space="preserve">, </w:t>
      </w:r>
      <w:r w:rsidRPr="00BA5E98">
        <w:t>и в ИВДИВО каждого у меня появилась плотная среда Экополиса</w:t>
      </w:r>
      <w:r>
        <w:t xml:space="preserve">. </w:t>
      </w:r>
      <w:r w:rsidRPr="00BA5E98">
        <w:t>Даже срабатывает то</w:t>
      </w:r>
      <w:r>
        <w:t xml:space="preserve">, </w:t>
      </w:r>
      <w:r w:rsidRPr="00BA5E98">
        <w:t>на что вы пока ответ не знаете</w:t>
      </w:r>
      <w:r>
        <w:t xml:space="preserve">, </w:t>
      </w:r>
      <w:r w:rsidRPr="00BA5E98">
        <w:t>но просто запомните: любая оболочка ИВДИВО каждого отражает оболочки ядер каждого из нас</w:t>
      </w:r>
      <w:r>
        <w:t xml:space="preserve">. </w:t>
      </w:r>
      <w:r w:rsidRPr="00BA5E98">
        <w:t>И ядра реплицируют свои состояния</w:t>
      </w:r>
      <w:r>
        <w:t xml:space="preserve">, </w:t>
      </w:r>
      <w:r w:rsidRPr="00BA5E98">
        <w:t>или наоборот</w:t>
      </w:r>
      <w:r>
        <w:t xml:space="preserve">, </w:t>
      </w:r>
      <w:r w:rsidRPr="00BA5E98">
        <w:t>открываются ядра</w:t>
      </w:r>
      <w:r>
        <w:t xml:space="preserve">, </w:t>
      </w:r>
      <w:r w:rsidRPr="00BA5E98">
        <w:t>и Огонь ядер расходится по оболочкам ИВДИВО каждого</w:t>
      </w:r>
      <w:r>
        <w:t xml:space="preserve">. </w:t>
      </w:r>
      <w:r w:rsidRPr="00BA5E98">
        <w:t>Почему? Потому что оболочки ИВДИВО каждого усваивают любой Огонь</w:t>
      </w:r>
      <w:r>
        <w:t xml:space="preserve">, </w:t>
      </w:r>
      <w:r w:rsidRPr="00BA5E98">
        <w:t>а потом компактифицируют это в ядро</w:t>
      </w:r>
      <w:r>
        <w:t>.</w:t>
      </w:r>
    </w:p>
    <w:p w14:paraId="33C03354" w14:textId="77777777" w:rsidR="001104A1" w:rsidRPr="00BA5E98" w:rsidRDefault="001104A1" w:rsidP="001104A1">
      <w:pPr>
        <w:ind w:firstLine="426"/>
        <w:rPr>
          <w:highlight w:val="yellow"/>
        </w:rPr>
      </w:pPr>
    </w:p>
    <w:p w14:paraId="6F7DE897" w14:textId="77777777" w:rsidR="001104A1" w:rsidRDefault="001104A1" w:rsidP="001104A1">
      <w:pPr>
        <w:ind w:firstLine="426"/>
      </w:pPr>
      <w:r w:rsidRPr="00BA5E98">
        <w:t>Значит</w:t>
      </w:r>
      <w:r>
        <w:t xml:space="preserve">, </w:t>
      </w:r>
      <w:r w:rsidRPr="00BA5E98">
        <w:t>любая оболочка любого нашего ядра отражается в оболочках ИВДИВО каждого</w:t>
      </w:r>
      <w:r>
        <w:t xml:space="preserve">. </w:t>
      </w:r>
      <w:r w:rsidRPr="00BA5E98">
        <w:t>А любая оболочка ИВДИВО каждого отражается в оболочках ядра</w:t>
      </w:r>
      <w:r>
        <w:t>.</w:t>
      </w:r>
    </w:p>
    <w:p w14:paraId="4C50E935" w14:textId="77777777" w:rsidR="001104A1" w:rsidRDefault="001104A1" w:rsidP="001104A1">
      <w:pPr>
        <w:ind w:firstLine="426"/>
      </w:pPr>
      <w:r w:rsidRPr="00BA5E98">
        <w:t>А ядро внутри состоит из Огня</w:t>
      </w:r>
      <w:r>
        <w:t xml:space="preserve">, </w:t>
      </w:r>
      <w:r w:rsidRPr="00BA5E98">
        <w:t>а в этот Огонь записаны:</w:t>
      </w:r>
    </w:p>
    <w:p w14:paraId="570F75F0" w14:textId="77777777" w:rsidR="001104A1" w:rsidRDefault="001104A1" w:rsidP="001104A1">
      <w:pPr>
        <w:pStyle w:val="a8"/>
        <w:numPr>
          <w:ilvl w:val="0"/>
          <w:numId w:val="24"/>
        </w:numPr>
        <w:ind w:left="0" w:firstLine="426"/>
        <w:rPr>
          <w:sz w:val="22"/>
        </w:rPr>
      </w:pPr>
      <w:r w:rsidRPr="00BA5E98">
        <w:rPr>
          <w:sz w:val="22"/>
        </w:rPr>
        <w:t>вначале Синтез</w:t>
      </w:r>
      <w:r>
        <w:rPr>
          <w:sz w:val="22"/>
        </w:rPr>
        <w:t>,</w:t>
      </w:r>
    </w:p>
    <w:p w14:paraId="072C504F" w14:textId="77777777" w:rsidR="001104A1" w:rsidRDefault="001104A1" w:rsidP="001104A1">
      <w:pPr>
        <w:pStyle w:val="a8"/>
        <w:numPr>
          <w:ilvl w:val="0"/>
          <w:numId w:val="24"/>
        </w:numPr>
        <w:ind w:left="0" w:firstLine="426"/>
        <w:rPr>
          <w:sz w:val="22"/>
        </w:rPr>
      </w:pPr>
      <w:r w:rsidRPr="00BA5E98">
        <w:rPr>
          <w:sz w:val="22"/>
        </w:rPr>
        <w:t>потом Поядающий Огонь</w:t>
      </w:r>
      <w:r>
        <w:rPr>
          <w:sz w:val="22"/>
        </w:rPr>
        <w:t>,</w:t>
      </w:r>
    </w:p>
    <w:p w14:paraId="4A118B30" w14:textId="77777777" w:rsidR="001104A1" w:rsidRDefault="001104A1" w:rsidP="001104A1">
      <w:pPr>
        <w:pStyle w:val="a8"/>
        <w:numPr>
          <w:ilvl w:val="0"/>
          <w:numId w:val="24"/>
        </w:numPr>
        <w:ind w:left="0" w:firstLine="426"/>
        <w:rPr>
          <w:sz w:val="22"/>
        </w:rPr>
      </w:pPr>
      <w:r w:rsidRPr="00BA5E98">
        <w:rPr>
          <w:sz w:val="22"/>
        </w:rPr>
        <w:t>потом Поядающий Синтез</w:t>
      </w:r>
      <w:r>
        <w:rPr>
          <w:sz w:val="22"/>
        </w:rPr>
        <w:t>,</w:t>
      </w:r>
    </w:p>
    <w:p w14:paraId="1E159BE3" w14:textId="77777777" w:rsidR="001104A1" w:rsidRPr="00BA5E98" w:rsidRDefault="001104A1" w:rsidP="001104A1">
      <w:pPr>
        <w:pStyle w:val="a8"/>
        <w:numPr>
          <w:ilvl w:val="0"/>
          <w:numId w:val="24"/>
        </w:numPr>
        <w:ind w:left="0" w:firstLine="426"/>
        <w:rPr>
          <w:sz w:val="22"/>
        </w:rPr>
      </w:pPr>
      <w:r w:rsidRPr="00BA5E98">
        <w:rPr>
          <w:sz w:val="22"/>
        </w:rPr>
        <w:t>а потом Прасинтезность</w:t>
      </w:r>
    </w:p>
    <w:p w14:paraId="3E0A1913" w14:textId="77777777" w:rsidR="001104A1" w:rsidRDefault="001104A1" w:rsidP="001104A1">
      <w:pPr>
        <w:ind w:firstLine="426"/>
      </w:pPr>
      <w:r w:rsidRPr="00BA5E98">
        <w:t>Четыре уровня</w:t>
      </w:r>
      <w:r>
        <w:t xml:space="preserve">. </w:t>
      </w:r>
      <w:r w:rsidRPr="00BA5E98">
        <w:t>Но мы сразу пойдём Прасинтезность записывать</w:t>
      </w:r>
      <w:r>
        <w:t>.</w:t>
      </w:r>
    </w:p>
    <w:p w14:paraId="2470BDEE" w14:textId="77777777" w:rsidR="001104A1" w:rsidRDefault="001104A1" w:rsidP="001104A1">
      <w:pPr>
        <w:ind w:firstLine="426"/>
      </w:pPr>
      <w:r w:rsidRPr="00BA5E98">
        <w:t>Соответственно</w:t>
      </w:r>
      <w:r>
        <w:t xml:space="preserve">, </w:t>
      </w:r>
      <w:r w:rsidRPr="00BA5E98">
        <w:t>когда у меня рождается плотная среда внутри ИВДИВО каждого между моим телом и Домом</w:t>
      </w:r>
      <w:r>
        <w:t xml:space="preserve">, </w:t>
      </w:r>
      <w:r w:rsidRPr="00BA5E98">
        <w:t>рано или поздно эта плотность вырастает до определённой концентрации</w:t>
      </w:r>
      <w:r>
        <w:t xml:space="preserve">. </w:t>
      </w:r>
      <w:r w:rsidRPr="00BA5E98">
        <w:t>И ИВДИВО начинает схлопывать эту среду в действенность ядер моего Физического тела</w:t>
      </w:r>
      <w:r>
        <w:t>.</w:t>
      </w:r>
    </w:p>
    <w:p w14:paraId="143306A4" w14:textId="77777777" w:rsidR="001104A1" w:rsidRPr="00BA5E98" w:rsidRDefault="001104A1" w:rsidP="001104A1">
      <w:pPr>
        <w:ind w:firstLine="426"/>
      </w:pPr>
      <w:r w:rsidRPr="00BA5E98">
        <w:t>Отец в ядра фиксирует соответствующий объём Прасинтезности на эту концентрацию среды</w:t>
      </w:r>
      <w:r>
        <w:t xml:space="preserve">. </w:t>
      </w:r>
      <w:r w:rsidRPr="00BA5E98">
        <w:t>И мои ядра преображаются Прасинтезностью за счёт того</w:t>
      </w:r>
      <w:r>
        <w:t xml:space="preserve">, </w:t>
      </w:r>
      <w:r w:rsidRPr="00BA5E98">
        <w:t>что я накопил нужное количество среды в ИВДИВО каждого вокруг Физического тела</w:t>
      </w:r>
      <w:r>
        <w:t xml:space="preserve">. </w:t>
      </w:r>
      <w:r w:rsidRPr="00BA5E98">
        <w:t>Увидели?</w:t>
      </w:r>
    </w:p>
    <w:p w14:paraId="04927761" w14:textId="43BAA265" w:rsidR="001104A1" w:rsidRPr="00BA5E98" w:rsidRDefault="001104A1" w:rsidP="001104A1">
      <w:pPr>
        <w:ind w:firstLine="426"/>
      </w:pPr>
      <w:r w:rsidRPr="00BA5E98">
        <w:t>И вот это реальный механизм ИВДИВО</w:t>
      </w:r>
      <w:r>
        <w:t xml:space="preserve">, </w:t>
      </w:r>
      <w:r w:rsidRPr="00BA5E98">
        <w:t>один из них</w:t>
      </w:r>
      <w:r>
        <w:t xml:space="preserve">, </w:t>
      </w:r>
      <w:r w:rsidRPr="00BA5E98">
        <w:t>действующий</w:t>
      </w:r>
      <w:r>
        <w:t xml:space="preserve">. </w:t>
      </w:r>
      <w:r w:rsidRPr="00BA5E98">
        <w:t>Нас так тренируют много лет с вами</w:t>
      </w:r>
      <w:r>
        <w:t xml:space="preserve">. </w:t>
      </w:r>
      <w:r w:rsidRPr="00BA5E98">
        <w:t>И моя Прасинтезность в ядрах вырастает на эту среду</w:t>
      </w:r>
      <w:r>
        <w:t xml:space="preserve">. </w:t>
      </w:r>
      <w:r w:rsidRPr="00BA5E98">
        <w:t>Что это значит? Это значит</w:t>
      </w:r>
      <w:r>
        <w:t xml:space="preserve">, </w:t>
      </w:r>
      <w:r w:rsidRPr="00BA5E98">
        <w:t>что эти ядра начинают стыковаться с ядрами всех Частей у меня</w:t>
      </w:r>
      <w:r>
        <w:t xml:space="preserve">. </w:t>
      </w:r>
      <w:r w:rsidRPr="00BA5E98">
        <w:t>Вернее</w:t>
      </w:r>
      <w:r>
        <w:t xml:space="preserve">, </w:t>
      </w:r>
      <w:r w:rsidRPr="00BA5E98">
        <w:t>Часть</w:t>
      </w:r>
      <w:r w:rsidR="001F5215">
        <w:t xml:space="preserve"> – </w:t>
      </w:r>
      <w:r w:rsidRPr="00BA5E98">
        <w:t>это внутри тела</w:t>
      </w:r>
      <w:r>
        <w:t xml:space="preserve">. </w:t>
      </w:r>
      <w:r w:rsidRPr="00BA5E98">
        <w:t>Значит</w:t>
      </w:r>
      <w:r>
        <w:t xml:space="preserve">, </w:t>
      </w:r>
      <w:r w:rsidRPr="00BA5E98">
        <w:t>все ядра этих Частей поменялись</w:t>
      </w:r>
      <w:r>
        <w:t xml:space="preserve">. </w:t>
      </w:r>
      <w:r w:rsidRPr="00BA5E98">
        <w:t>И я этой Прасинтезностью начинаю по чуть-чуть воспринимать Экополис</w:t>
      </w:r>
      <w:r>
        <w:t xml:space="preserve">, </w:t>
      </w:r>
      <w:r w:rsidRPr="00BA5E98">
        <w:t>здания</w:t>
      </w:r>
      <w:r>
        <w:t xml:space="preserve">, </w:t>
      </w:r>
      <w:r w:rsidRPr="00BA5E98">
        <w:t>Владык</w:t>
      </w:r>
      <w:r>
        <w:t xml:space="preserve">. </w:t>
      </w:r>
      <w:r w:rsidRPr="00BA5E98">
        <w:t>То есть</w:t>
      </w:r>
      <w:r w:rsidR="00503697">
        <w:t xml:space="preserve"> </w:t>
      </w:r>
      <w:r w:rsidRPr="00BA5E98">
        <w:t>ту среду</w:t>
      </w:r>
      <w:r>
        <w:t xml:space="preserve">, </w:t>
      </w:r>
      <w:r w:rsidRPr="00BA5E98">
        <w:t>которую я накопил в ИВДИВО каждого</w:t>
      </w:r>
      <w:r>
        <w:t xml:space="preserve">. </w:t>
      </w:r>
      <w:r w:rsidRPr="00BA5E98">
        <w:t>Увидели?</w:t>
      </w:r>
    </w:p>
    <w:p w14:paraId="01FA87C1" w14:textId="77777777" w:rsidR="001104A1" w:rsidRDefault="001104A1" w:rsidP="001104A1">
      <w:pPr>
        <w:ind w:firstLine="426"/>
      </w:pPr>
      <w:r w:rsidRPr="00BA5E98">
        <w:t>Я думаю</w:t>
      </w:r>
      <w:r>
        <w:t xml:space="preserve">, </w:t>
      </w:r>
      <w:r w:rsidRPr="00BA5E98">
        <w:t>вам понравилось</w:t>
      </w:r>
      <w:r>
        <w:t>.</w:t>
      </w:r>
    </w:p>
    <w:p w14:paraId="6EB42F0C" w14:textId="6F57E8CD" w:rsidR="009E5D93" w:rsidRDefault="001104A1" w:rsidP="0083231D">
      <w:pPr>
        <w:pStyle w:val="affc"/>
      </w:pPr>
      <w:bookmarkStart w:id="3125" w:name="_Toc185896750"/>
      <w:bookmarkStart w:id="3126" w:name="_Toc185962892"/>
      <w:bookmarkStart w:id="3127" w:name="_Toc185963592"/>
      <w:bookmarkStart w:id="3128" w:name="_Toc185964162"/>
      <w:bookmarkStart w:id="3129" w:name="_Toc185965308"/>
      <w:bookmarkStart w:id="3130" w:name="_Toc185966448"/>
      <w:bookmarkStart w:id="3131" w:name="_Toc12104667"/>
      <w:bookmarkStart w:id="3132" w:name="_Toc190983776"/>
      <w:r w:rsidRPr="00BA5E98">
        <w:t>Знаменитое «скажи мне</w:t>
      </w:r>
      <w:r>
        <w:t xml:space="preserve">, </w:t>
      </w:r>
      <w:r w:rsidRPr="00BA5E98">
        <w:t>кто твой друг</w:t>
      </w:r>
      <w:r>
        <w:t xml:space="preserve">, </w:t>
      </w:r>
      <w:r w:rsidRPr="00BA5E98">
        <w:t>и я скажу тебе</w:t>
      </w:r>
      <w:r>
        <w:t xml:space="preserve">, </w:t>
      </w:r>
      <w:r w:rsidRPr="00BA5E98">
        <w:t>кто ты»</w:t>
      </w:r>
      <w:bookmarkStart w:id="3133" w:name="_Toc185896751"/>
      <w:bookmarkStart w:id="3134" w:name="_Toc185962893"/>
      <w:bookmarkStart w:id="3135" w:name="_Toc185963593"/>
      <w:bookmarkStart w:id="3136" w:name="_Toc185964163"/>
      <w:bookmarkStart w:id="3137" w:name="_Toc185965309"/>
      <w:bookmarkStart w:id="3138" w:name="_Toc185966449"/>
      <w:bookmarkEnd w:id="3125"/>
      <w:bookmarkEnd w:id="3126"/>
      <w:bookmarkEnd w:id="3127"/>
      <w:bookmarkEnd w:id="3128"/>
      <w:bookmarkEnd w:id="3129"/>
      <w:bookmarkEnd w:id="3130"/>
      <w:r w:rsidR="00FA2265">
        <w:br/>
      </w:r>
      <w:r w:rsidRPr="00BA5E98">
        <w:t>приобретает очень</w:t>
      </w:r>
      <w:r w:rsidR="00503697">
        <w:t xml:space="preserve"> </w:t>
      </w:r>
      <w:r w:rsidRPr="00BA5E98">
        <w:t>объективные очертания</w:t>
      </w:r>
      <w:bookmarkEnd w:id="3131"/>
      <w:bookmarkEnd w:id="3132"/>
      <w:bookmarkEnd w:id="3133"/>
      <w:bookmarkEnd w:id="3134"/>
      <w:bookmarkEnd w:id="3135"/>
      <w:bookmarkEnd w:id="3136"/>
      <w:bookmarkEnd w:id="3137"/>
      <w:bookmarkEnd w:id="3138"/>
    </w:p>
    <w:p w14:paraId="41E1EFBF" w14:textId="565DFCB2" w:rsidR="001104A1" w:rsidRDefault="001104A1" w:rsidP="001104A1">
      <w:pPr>
        <w:ind w:firstLine="426"/>
      </w:pPr>
      <w:r w:rsidRPr="00BA5E98">
        <w:t>А теперь маленькая печалька</w:t>
      </w:r>
      <w:r>
        <w:t xml:space="preserve">, </w:t>
      </w:r>
      <w:r w:rsidRPr="00BA5E98">
        <w:t>в каждой бочке есть ложка дёгтя</w:t>
      </w:r>
      <w:r>
        <w:t>.</w:t>
      </w:r>
    </w:p>
    <w:p w14:paraId="13B73EF7" w14:textId="77777777" w:rsidR="001104A1" w:rsidRDefault="001104A1" w:rsidP="001104A1">
      <w:pPr>
        <w:ind w:firstLine="426"/>
      </w:pPr>
      <w:r w:rsidRPr="00BA5E98">
        <w:t>Мы не ходим в Экополис</w:t>
      </w:r>
      <w:r>
        <w:t xml:space="preserve">, </w:t>
      </w:r>
      <w:r w:rsidRPr="00BA5E98">
        <w:t>мы живём на физике</w:t>
      </w:r>
      <w:r>
        <w:t>.</w:t>
      </w:r>
    </w:p>
    <w:p w14:paraId="77F755A1" w14:textId="6FB04E5E" w:rsidR="001104A1" w:rsidRDefault="001104A1" w:rsidP="001104A1">
      <w:pPr>
        <w:ind w:firstLine="426"/>
      </w:pPr>
      <w:r w:rsidRPr="00BA5E98">
        <w:t xml:space="preserve">Есть очень знаменитая фраза Будды: </w:t>
      </w:r>
      <w:r w:rsidRPr="00BA5E98">
        <w:rPr>
          <w:b/>
        </w:rPr>
        <w:t>«Общайся с правильными людьми»</w:t>
      </w:r>
      <w:r>
        <w:rPr>
          <w:b/>
        </w:rPr>
        <w:t xml:space="preserve">. </w:t>
      </w:r>
      <w:r w:rsidRPr="00BA5E98">
        <w:t>Почему? Я начинаю общаться с неправильным человеком</w:t>
      </w:r>
      <w:r>
        <w:t xml:space="preserve">. </w:t>
      </w:r>
      <w:r w:rsidRPr="00BA5E98">
        <w:t>В моё ИВДИВО каждого входит атмосфера неправильного человека</w:t>
      </w:r>
      <w:r>
        <w:t xml:space="preserve">. </w:t>
      </w:r>
      <w:r w:rsidRPr="00BA5E98">
        <w:t>Эта атмосфера уплотняется вокруг моего Физического тела постоянным общением с неправильным человеком</w:t>
      </w:r>
      <w:r>
        <w:t xml:space="preserve">. </w:t>
      </w:r>
      <w:r w:rsidRPr="00BA5E98">
        <w:t>Правильным</w:t>
      </w:r>
      <w:r>
        <w:t xml:space="preserve">, </w:t>
      </w:r>
      <w:r w:rsidRPr="00BA5E98">
        <w:t>неправильным</w:t>
      </w:r>
      <w:r w:rsidR="001F5215">
        <w:t xml:space="preserve"> – </w:t>
      </w:r>
      <w:r w:rsidRPr="00BA5E98">
        <w:t>не нам решать</w:t>
      </w:r>
      <w:r>
        <w:t xml:space="preserve">, </w:t>
      </w:r>
      <w:r w:rsidRPr="00BA5E98">
        <w:t>но допустим</w:t>
      </w:r>
      <w:r>
        <w:t xml:space="preserve">, </w:t>
      </w:r>
      <w:r w:rsidRPr="00BA5E98">
        <w:t>есть такие негативные люди</w:t>
      </w:r>
      <w:r>
        <w:t>.</w:t>
      </w:r>
    </w:p>
    <w:p w14:paraId="669D01C3" w14:textId="77777777" w:rsidR="001104A1" w:rsidRDefault="001104A1" w:rsidP="001104A1">
      <w:pPr>
        <w:ind w:firstLine="426"/>
      </w:pPr>
      <w:r w:rsidRPr="00BA5E98">
        <w:t>И как только эта атмосфера уплотняется максимально-максимально</w:t>
      </w:r>
      <w:r>
        <w:t xml:space="preserve">, </w:t>
      </w:r>
      <w:r w:rsidRPr="00BA5E98">
        <w:t>преодолевая какой-то предел концентрации в этом общении</w:t>
      </w:r>
      <w:r>
        <w:t xml:space="preserve">, </w:t>
      </w:r>
      <w:r w:rsidRPr="00BA5E98">
        <w:t>оболочка ИВДИВО каждого схлопывается</w:t>
      </w:r>
      <w:r>
        <w:t xml:space="preserve">. </w:t>
      </w:r>
      <w:r w:rsidRPr="00BA5E98">
        <w:t>И мне Отец тоже выделяет Прасинтезность на ядро</w:t>
      </w:r>
      <w:r>
        <w:t xml:space="preserve">, </w:t>
      </w:r>
      <w:r w:rsidRPr="00BA5E98">
        <w:t>но не в положительном</w:t>
      </w:r>
      <w:r>
        <w:t xml:space="preserve">, </w:t>
      </w:r>
      <w:r w:rsidRPr="00BA5E98">
        <w:t>а в негативном виде</w:t>
      </w:r>
      <w:r>
        <w:t xml:space="preserve">, </w:t>
      </w:r>
      <w:r w:rsidRPr="00BA5E98">
        <w:t>с записями</w:t>
      </w:r>
      <w:r>
        <w:t xml:space="preserve">. </w:t>
      </w:r>
      <w:r w:rsidRPr="00BA5E98">
        <w:t>И я</w:t>
      </w:r>
      <w:r>
        <w:t xml:space="preserve">, </w:t>
      </w:r>
      <w:r w:rsidRPr="00BA5E98">
        <w:t>внимание</w:t>
      </w:r>
      <w:r>
        <w:t xml:space="preserve">, </w:t>
      </w:r>
      <w:r w:rsidRPr="00BA5E98">
        <w:t>«хужею» на глазах</w:t>
      </w:r>
      <w:r>
        <w:t xml:space="preserve">, </w:t>
      </w:r>
      <w:r w:rsidRPr="00BA5E98">
        <w:t>есть такое интересное слово</w:t>
      </w:r>
      <w:r>
        <w:t xml:space="preserve">. </w:t>
      </w:r>
      <w:r w:rsidRPr="00BA5E98">
        <w:t>И тоже ядерно</w:t>
      </w:r>
      <w:r>
        <w:t>.</w:t>
      </w:r>
    </w:p>
    <w:p w14:paraId="305994D8" w14:textId="77777777" w:rsidR="001104A1" w:rsidRDefault="001104A1" w:rsidP="001104A1">
      <w:pPr>
        <w:ind w:firstLine="426"/>
      </w:pPr>
      <w:r w:rsidRPr="00BA5E98">
        <w:t>То есть</w:t>
      </w:r>
      <w:r>
        <w:t xml:space="preserve">, </w:t>
      </w:r>
      <w:r w:rsidRPr="00BA5E98">
        <w:t>этот механизм универсален как в плюс</w:t>
      </w:r>
      <w:r>
        <w:t xml:space="preserve">, </w:t>
      </w:r>
      <w:r w:rsidRPr="00BA5E98">
        <w:t>так и в минус</w:t>
      </w:r>
      <w:r>
        <w:t xml:space="preserve">. </w:t>
      </w:r>
      <w:r w:rsidRPr="00BA5E98">
        <w:t>И самое интересное</w:t>
      </w:r>
      <w:r>
        <w:t xml:space="preserve">, </w:t>
      </w:r>
      <w:r w:rsidRPr="00BA5E98">
        <w:t>что это зависит не только от меня внутри</w:t>
      </w:r>
      <w:r>
        <w:t xml:space="preserve">, </w:t>
      </w:r>
      <w:r w:rsidRPr="00BA5E98">
        <w:t>а от среды вокруг нас</w:t>
      </w:r>
      <w:r>
        <w:t xml:space="preserve">. </w:t>
      </w:r>
      <w:r w:rsidRPr="00BA5E98">
        <w:t>И чем она качественнее</w:t>
      </w:r>
      <w:r>
        <w:t xml:space="preserve">, </w:t>
      </w:r>
      <w:r w:rsidRPr="00BA5E98">
        <w:t>тем мы выше взрастаем</w:t>
      </w:r>
      <w:r>
        <w:t xml:space="preserve">. </w:t>
      </w:r>
      <w:r w:rsidRPr="00BA5E98">
        <w:t>Отсюда нужна культура и смысл Космической Культуры</w:t>
      </w:r>
      <w:r>
        <w:t xml:space="preserve">. </w:t>
      </w:r>
      <w:r w:rsidRPr="00BA5E98">
        <w:t>Чем среда ниже</w:t>
      </w:r>
      <w:r>
        <w:t xml:space="preserve">, </w:t>
      </w:r>
      <w:r w:rsidRPr="00BA5E98">
        <w:t>«Общайся с правильными людьми»</w:t>
      </w:r>
      <w:r>
        <w:t xml:space="preserve">, </w:t>
      </w:r>
      <w:r w:rsidRPr="00BA5E98">
        <w:t>тем хуже среда ядерно внутри нас</w:t>
      </w:r>
      <w:r>
        <w:t xml:space="preserve">. </w:t>
      </w:r>
      <w:r w:rsidRPr="00BA5E98">
        <w:t>Где этот критический предел</w:t>
      </w:r>
      <w:r>
        <w:t xml:space="preserve">, </w:t>
      </w:r>
      <w:r w:rsidRPr="00BA5E98">
        <w:t>я не знаю</w:t>
      </w:r>
      <w:r>
        <w:t xml:space="preserve">. </w:t>
      </w:r>
      <w:r w:rsidRPr="00BA5E98">
        <w:t>Кому-то хватит и двух-трёх раз пообщаться плотненько</w:t>
      </w:r>
      <w:r>
        <w:t xml:space="preserve">, </w:t>
      </w:r>
      <w:r w:rsidRPr="00BA5E98">
        <w:t>а кому-то и ста будет мало</w:t>
      </w:r>
      <w:r>
        <w:t>.</w:t>
      </w:r>
    </w:p>
    <w:p w14:paraId="77AFF7BC" w14:textId="77777777" w:rsidR="001104A1" w:rsidRDefault="001104A1" w:rsidP="001104A1">
      <w:pPr>
        <w:ind w:firstLine="426"/>
      </w:pPr>
      <w:r w:rsidRPr="00BA5E98">
        <w:t>Вопрос… Нет-нет</w:t>
      </w:r>
      <w:r>
        <w:t xml:space="preserve">, </w:t>
      </w:r>
      <w:r w:rsidRPr="00BA5E98">
        <w:t>вопрос не только подготовки человека</w:t>
      </w:r>
      <w:r>
        <w:t xml:space="preserve">, </w:t>
      </w:r>
      <w:r w:rsidRPr="00BA5E98">
        <w:t>а вопрос: «С кем ты связался?» Потому что</w:t>
      </w:r>
      <w:r>
        <w:t xml:space="preserve">, </w:t>
      </w:r>
      <w:r w:rsidRPr="00BA5E98">
        <w:t>если на твою подготовку тот человек будет тебя подавлять</w:t>
      </w:r>
      <w:r>
        <w:t xml:space="preserve">, </w:t>
      </w:r>
      <w:r w:rsidRPr="00BA5E98">
        <w:t xml:space="preserve">он твою среду пресытит </w:t>
      </w:r>
      <w:r w:rsidRPr="00BA5E98">
        <w:lastRenderedPageBreak/>
        <w:t>на раз-два</w:t>
      </w:r>
      <w:r>
        <w:t xml:space="preserve">. </w:t>
      </w:r>
      <w:r w:rsidRPr="00BA5E98">
        <w:t>Понятно</w:t>
      </w:r>
      <w:r>
        <w:t xml:space="preserve">. </w:t>
      </w:r>
      <w:r w:rsidRPr="00BA5E98">
        <w:t>И если ты имеешь высокую подготовку</w:t>
      </w:r>
      <w:r>
        <w:t xml:space="preserve">, </w:t>
      </w:r>
      <w:r w:rsidRPr="00BA5E98">
        <w:t>то ты сам себя…</w:t>
      </w:r>
      <w:r>
        <w:t xml:space="preserve">, </w:t>
      </w:r>
      <w:r w:rsidRPr="00BA5E98">
        <w:t>ты просто впитаешь ту среду от того человека</w:t>
      </w:r>
      <w:r>
        <w:t xml:space="preserve">, </w:t>
      </w:r>
      <w:r w:rsidRPr="00BA5E98">
        <w:t>уплотнишь</w:t>
      </w:r>
      <w:r>
        <w:t xml:space="preserve">, </w:t>
      </w:r>
      <w:r w:rsidRPr="00BA5E98">
        <w:t>и твоя ядерность тоже что? Преобразится</w:t>
      </w:r>
      <w:r>
        <w:t>.</w:t>
      </w:r>
    </w:p>
    <w:p w14:paraId="34BFDC43" w14:textId="77777777" w:rsidR="001104A1" w:rsidRDefault="001104A1" w:rsidP="001104A1">
      <w:pPr>
        <w:ind w:firstLine="426"/>
      </w:pPr>
      <w:r w:rsidRPr="00BA5E98">
        <w:t>В общем</w:t>
      </w:r>
      <w:r>
        <w:t xml:space="preserve">, </w:t>
      </w:r>
      <w:r w:rsidRPr="00BA5E98">
        <w:t>знаменитое: «Скажи мне</w:t>
      </w:r>
      <w:r>
        <w:t xml:space="preserve">, </w:t>
      </w:r>
      <w:r w:rsidRPr="00BA5E98">
        <w:t>кто твой друг</w:t>
      </w:r>
      <w:r>
        <w:t xml:space="preserve">, </w:t>
      </w:r>
      <w:r w:rsidRPr="00BA5E98">
        <w:t>и я скажу</w:t>
      </w:r>
      <w:r>
        <w:t xml:space="preserve">, </w:t>
      </w:r>
      <w:r w:rsidRPr="00BA5E98">
        <w:t>кто ты»</w:t>
      </w:r>
      <w:r>
        <w:t xml:space="preserve">, </w:t>
      </w:r>
      <w:r w:rsidRPr="00BA5E98">
        <w:t>приобретает очень объективные очертания</w:t>
      </w:r>
      <w:r>
        <w:t xml:space="preserve">. </w:t>
      </w:r>
      <w:r w:rsidRPr="00BA5E98">
        <w:t>Потому что с друзьями мы постоянно водимся или ведёмся в одной сфере действия</w:t>
      </w:r>
      <w:r>
        <w:t xml:space="preserve">, </w:t>
      </w:r>
      <w:r w:rsidRPr="00BA5E98">
        <w:t>ИДИВО каждого</w:t>
      </w:r>
      <w:r>
        <w:t xml:space="preserve">. </w:t>
      </w:r>
      <w:r w:rsidRPr="00BA5E98">
        <w:t>Эта среда уплотняется</w:t>
      </w:r>
      <w:r>
        <w:t xml:space="preserve">, </w:t>
      </w:r>
      <w:r w:rsidRPr="00BA5E98">
        <w:t>это сказывается на ядрах</w:t>
      </w:r>
      <w:r>
        <w:t xml:space="preserve">, </w:t>
      </w:r>
      <w:r w:rsidRPr="00BA5E98">
        <w:t>это записывается в Прасинтезность</w:t>
      </w:r>
      <w:r>
        <w:t xml:space="preserve">. </w:t>
      </w:r>
      <w:r w:rsidRPr="00BA5E98">
        <w:t xml:space="preserve">И потом по этому подобию </w:t>
      </w:r>
      <w:r w:rsidRPr="00BA5E98">
        <w:rPr>
          <w:spacing w:val="20"/>
        </w:rPr>
        <w:t>растём</w:t>
      </w:r>
      <w:r>
        <w:t xml:space="preserve">. </w:t>
      </w:r>
      <w:r w:rsidRPr="00BA5E98">
        <w:t>Сам становишься таким</w:t>
      </w:r>
      <w:r>
        <w:t>.</w:t>
      </w:r>
    </w:p>
    <w:p w14:paraId="3F71BEA5" w14:textId="06BCC47F" w:rsidR="001104A1" w:rsidRDefault="001104A1" w:rsidP="001104A1">
      <w:pPr>
        <w:ind w:firstLine="426"/>
      </w:pPr>
      <w:r w:rsidRPr="00BA5E98">
        <w:t>Отсюда: «Муж и жена</w:t>
      </w:r>
      <w:r w:rsidR="001F5215">
        <w:t xml:space="preserve"> – </w:t>
      </w:r>
      <w:r w:rsidRPr="00BA5E98">
        <w:t>один Отец»</w:t>
      </w:r>
      <w:r>
        <w:t xml:space="preserve">. </w:t>
      </w:r>
      <w:r w:rsidRPr="00BA5E98">
        <w:t>Потому что</w:t>
      </w:r>
      <w:r>
        <w:t xml:space="preserve">, </w:t>
      </w:r>
      <w:r w:rsidRPr="00BA5E98">
        <w:t>находясь плотненько в одной среде</w:t>
      </w:r>
      <w:r>
        <w:t xml:space="preserve">, </w:t>
      </w:r>
      <w:r w:rsidRPr="00BA5E98">
        <w:t>допустим</w:t>
      </w:r>
      <w:r>
        <w:t xml:space="preserve">, </w:t>
      </w:r>
      <w:r w:rsidRPr="00BA5E98">
        <w:t>одной квартиры друг с другом (то же самое с детьми) мы обмениваемся с ними соответствующей средой</w:t>
      </w:r>
      <w:r>
        <w:t xml:space="preserve">, </w:t>
      </w:r>
      <w:r w:rsidRPr="00BA5E98">
        <w:t>наши ядра становятся соответствующими</w:t>
      </w:r>
      <w:r>
        <w:t xml:space="preserve">. </w:t>
      </w:r>
      <w:r w:rsidRPr="00BA5E98">
        <w:t>Поэтому от воспитанности и развитости детей</w:t>
      </w:r>
      <w:r>
        <w:t xml:space="preserve">, </w:t>
      </w:r>
      <w:r w:rsidRPr="00BA5E98">
        <w:t>мужа или жены</w:t>
      </w:r>
      <w:r>
        <w:t xml:space="preserve">, </w:t>
      </w:r>
      <w:r w:rsidRPr="00BA5E98">
        <w:t>то есть супругов</w:t>
      </w:r>
      <w:r>
        <w:t xml:space="preserve">, </w:t>
      </w:r>
      <w:r w:rsidRPr="00BA5E98">
        <w:t>зависит наша ядерность</w:t>
      </w:r>
      <w:r>
        <w:t>.</w:t>
      </w:r>
    </w:p>
    <w:p w14:paraId="09ABA4A6" w14:textId="77777777" w:rsidR="001104A1" w:rsidRPr="00BA5E98" w:rsidRDefault="001104A1" w:rsidP="001104A1">
      <w:pPr>
        <w:ind w:firstLine="426"/>
      </w:pPr>
      <w:r w:rsidRPr="00BA5E98">
        <w:t>Сейчас</w:t>
      </w:r>
      <w:r>
        <w:t xml:space="preserve">, </w:t>
      </w:r>
      <w:r w:rsidRPr="00BA5E98">
        <w:t>пожалуйста</w:t>
      </w:r>
      <w:r>
        <w:t xml:space="preserve">, </w:t>
      </w:r>
      <w:r w:rsidRPr="00BA5E98">
        <w:t>без обид</w:t>
      </w:r>
      <w:r>
        <w:t xml:space="preserve">. </w:t>
      </w:r>
      <w:r w:rsidRPr="00BA5E98">
        <w:t>Поэтому так сложно иногда жить с родителями</w:t>
      </w:r>
      <w:r>
        <w:t xml:space="preserve">, </w:t>
      </w:r>
      <w:r w:rsidRPr="00BA5E98">
        <w:t>особенно с тёщей или свекровью</w:t>
      </w:r>
      <w:r>
        <w:t xml:space="preserve">, </w:t>
      </w:r>
      <w:r w:rsidRPr="00BA5E98">
        <w:t>смотря какого ракурса</w:t>
      </w:r>
      <w:r>
        <w:t xml:space="preserve">. </w:t>
      </w:r>
      <w:r w:rsidRPr="00BA5E98">
        <w:t>У них своя среда</w:t>
      </w:r>
      <w:r>
        <w:t xml:space="preserve">, </w:t>
      </w:r>
      <w:r w:rsidRPr="00BA5E98">
        <w:t>у вас своя среда</w:t>
      </w:r>
      <w:r>
        <w:t xml:space="preserve">, </w:t>
      </w:r>
      <w:r w:rsidRPr="00BA5E98">
        <w:t>вы напитываетесь их средой</w:t>
      </w:r>
      <w:r>
        <w:t xml:space="preserve">, </w:t>
      </w:r>
      <w:r w:rsidRPr="00BA5E98">
        <w:t>и ваша ядерность обязательно частично отражает среду тёщи или свекрови</w:t>
      </w:r>
      <w:r>
        <w:t xml:space="preserve">, </w:t>
      </w:r>
      <w:r w:rsidRPr="00BA5E98">
        <w:t>там свёкра</w:t>
      </w:r>
      <w:r>
        <w:t xml:space="preserve">, </w:t>
      </w:r>
      <w:r w:rsidRPr="00BA5E98">
        <w:t>или… не помню</w:t>
      </w:r>
      <w:r>
        <w:t xml:space="preserve">, </w:t>
      </w:r>
      <w:r w:rsidRPr="00BA5E98">
        <w:t>как это всё называется</w:t>
      </w:r>
      <w:r>
        <w:t xml:space="preserve">, </w:t>
      </w:r>
      <w:r w:rsidRPr="00BA5E98">
        <w:t>тестя</w:t>
      </w:r>
      <w:r>
        <w:t xml:space="preserve">. </w:t>
      </w:r>
      <w:r w:rsidRPr="00BA5E98">
        <w:t>Увидели?</w:t>
      </w:r>
    </w:p>
    <w:p w14:paraId="18D82C94" w14:textId="0FA77C94" w:rsidR="001104A1" w:rsidRDefault="001104A1" w:rsidP="001104A1">
      <w:pPr>
        <w:ind w:firstLine="426"/>
      </w:pPr>
      <w:r w:rsidRPr="00BA5E98">
        <w:t>Это не значит</w:t>
      </w:r>
      <w:r>
        <w:t xml:space="preserve">, </w:t>
      </w:r>
      <w:r w:rsidRPr="00BA5E98">
        <w:t>что это плохо</w:t>
      </w:r>
      <w:r>
        <w:t xml:space="preserve">, </w:t>
      </w:r>
      <w:r w:rsidRPr="00BA5E98">
        <w:t xml:space="preserve">но это </w:t>
      </w:r>
      <w:r w:rsidRPr="00BA5E98">
        <w:rPr>
          <w:spacing w:val="20"/>
        </w:rPr>
        <w:t xml:space="preserve">обязательно </w:t>
      </w:r>
      <w:r w:rsidRPr="00BA5E98">
        <w:t>происходит</w:t>
      </w:r>
      <w:r>
        <w:t xml:space="preserve">. </w:t>
      </w:r>
      <w:r w:rsidRPr="00BA5E98">
        <w:t>Если вы живёте рядом</w:t>
      </w:r>
      <w:r>
        <w:t xml:space="preserve">, </w:t>
      </w:r>
      <w:r w:rsidRPr="00BA5E98">
        <w:t>это вроде не происходит</w:t>
      </w:r>
      <w:r>
        <w:t xml:space="preserve">, </w:t>
      </w:r>
      <w:r w:rsidRPr="00BA5E98">
        <w:t>но у вас вот дома напротив</w:t>
      </w:r>
      <w:r>
        <w:t xml:space="preserve">, </w:t>
      </w:r>
      <w:r w:rsidRPr="00BA5E98">
        <w:t>всё равно при частом общении это тоже происходит</w:t>
      </w:r>
      <w:r>
        <w:t xml:space="preserve">. </w:t>
      </w:r>
      <w:r w:rsidRPr="00BA5E98">
        <w:t>А вот если вы в одной квартире вместе или в одном доме</w:t>
      </w:r>
      <w:r>
        <w:t xml:space="preserve">, </w:t>
      </w:r>
      <w:r w:rsidRPr="00BA5E98">
        <w:t>это происходит однозначно</w:t>
      </w:r>
      <w:r>
        <w:t xml:space="preserve">. </w:t>
      </w:r>
      <w:r w:rsidRPr="00BA5E98">
        <w:t>Это одна среда дома в репликации ядер каждого из нас</w:t>
      </w:r>
      <w:r>
        <w:t xml:space="preserve">. </w:t>
      </w:r>
      <w:r w:rsidRPr="00BA5E98">
        <w:t>И через это</w:t>
      </w:r>
      <w:r>
        <w:t xml:space="preserve">, </w:t>
      </w:r>
      <w:r w:rsidRPr="00BA5E98">
        <w:t>через субъядерность в ядрах</w:t>
      </w:r>
      <w:r>
        <w:t xml:space="preserve">, </w:t>
      </w:r>
      <w:r w:rsidRPr="00BA5E98">
        <w:t>вы ещё проникаетесь субъядерностью этих людей</w:t>
      </w:r>
      <w:r w:rsidR="001F5215">
        <w:t xml:space="preserve"> – </w:t>
      </w:r>
      <w:r w:rsidRPr="00BA5E98">
        <w:t>и вопрос уже вашей подготовки</w:t>
      </w:r>
      <w:r>
        <w:t>.</w:t>
      </w:r>
    </w:p>
    <w:p w14:paraId="3832ED0D" w14:textId="77777777" w:rsidR="001104A1" w:rsidRDefault="001104A1" w:rsidP="001104A1">
      <w:pPr>
        <w:ind w:firstLine="426"/>
      </w:pPr>
      <w:r w:rsidRPr="00BA5E98">
        <w:t>Если вы внутри подготовленнее</w:t>
      </w:r>
      <w:r>
        <w:t xml:space="preserve">, </w:t>
      </w:r>
      <w:r w:rsidRPr="00BA5E98">
        <w:t>они понимают</w:t>
      </w:r>
      <w:r>
        <w:t xml:space="preserve">, </w:t>
      </w:r>
      <w:r w:rsidRPr="00BA5E98">
        <w:t>что ваша субъядерность их субъядерность чуть выше подавляет</w:t>
      </w:r>
      <w:r>
        <w:t xml:space="preserve">, </w:t>
      </w:r>
      <w:r w:rsidRPr="00BA5E98">
        <w:t>ну они вас за это не особо любят</w:t>
      </w:r>
      <w:r>
        <w:t xml:space="preserve">. </w:t>
      </w:r>
      <w:r w:rsidRPr="00BA5E98">
        <w:t>Более того</w:t>
      </w:r>
      <w:r>
        <w:t xml:space="preserve">, </w:t>
      </w:r>
      <w:r w:rsidRPr="00BA5E98">
        <w:t>они вас понять вообще не могут</w:t>
      </w:r>
      <w:r>
        <w:t xml:space="preserve">. </w:t>
      </w:r>
      <w:r w:rsidRPr="00BA5E98">
        <w:t>А так как они вас понять не могут</w:t>
      </w:r>
      <w:r>
        <w:t xml:space="preserve">, </w:t>
      </w:r>
      <w:r w:rsidRPr="00BA5E98">
        <w:t>вы становитесь страшным человеком для них</w:t>
      </w:r>
      <w:r>
        <w:t>.</w:t>
      </w:r>
    </w:p>
    <w:p w14:paraId="14BCE9E9" w14:textId="77777777" w:rsidR="001104A1" w:rsidRDefault="001104A1" w:rsidP="001104A1">
      <w:pPr>
        <w:ind w:firstLine="426"/>
        <w:rPr>
          <w:i/>
        </w:rPr>
      </w:pPr>
      <w:r w:rsidRPr="00BA5E98">
        <w:rPr>
          <w:i/>
        </w:rPr>
        <w:t xml:space="preserve">Из </w:t>
      </w:r>
      <w:r>
        <w:rPr>
          <w:i/>
        </w:rPr>
        <w:t xml:space="preserve">зала: </w:t>
      </w:r>
      <w:r w:rsidRPr="00BA5E98">
        <w:rPr>
          <w:i/>
        </w:rPr>
        <w:t>А обратно</w:t>
      </w:r>
      <w:r>
        <w:rPr>
          <w:i/>
        </w:rPr>
        <w:t xml:space="preserve">, </w:t>
      </w:r>
      <w:r w:rsidRPr="00BA5E98">
        <w:rPr>
          <w:i/>
        </w:rPr>
        <w:t>мы же на них тоже действуем</w:t>
      </w:r>
      <w:r>
        <w:rPr>
          <w:i/>
        </w:rPr>
        <w:t>.</w:t>
      </w:r>
    </w:p>
    <w:p w14:paraId="2E664F7C" w14:textId="77777777" w:rsidR="001104A1" w:rsidRDefault="001104A1" w:rsidP="001104A1">
      <w:pPr>
        <w:ind w:firstLine="426"/>
      </w:pPr>
      <w:r w:rsidRPr="00BA5E98">
        <w:t>Я ж об этом же</w:t>
      </w:r>
      <w:r>
        <w:t xml:space="preserve">. </w:t>
      </w:r>
      <w:r w:rsidRPr="00BA5E98">
        <w:t>Я ж и говорю</w:t>
      </w:r>
      <w:r>
        <w:t xml:space="preserve">, </w:t>
      </w:r>
      <w:r w:rsidRPr="00BA5E98">
        <w:t>что при общей репликации</w:t>
      </w:r>
      <w:r>
        <w:t xml:space="preserve">, </w:t>
      </w:r>
      <w:r w:rsidRPr="00BA5E98">
        <w:t>если я имею более высокую подготовку</w:t>
      </w:r>
      <w:r>
        <w:t xml:space="preserve">, </w:t>
      </w:r>
      <w:r w:rsidRPr="00BA5E98">
        <w:t>у них в ядра записывается моя подготовка</w:t>
      </w:r>
      <w:r>
        <w:t xml:space="preserve">, </w:t>
      </w:r>
      <w:r w:rsidRPr="00BA5E98">
        <w:t>они приходят в ужас от меня и начинают меня… (</w:t>
      </w:r>
      <w:r w:rsidRPr="00BA5E98">
        <w:rPr>
          <w:i/>
        </w:rPr>
        <w:t>изображает агрессию</w:t>
      </w:r>
      <w:r w:rsidRPr="00BA5E98">
        <w:t>)</w:t>
      </w:r>
      <w:r>
        <w:t>.</w:t>
      </w:r>
    </w:p>
    <w:p w14:paraId="26041899" w14:textId="528C4ED0" w:rsidR="001104A1" w:rsidRDefault="001104A1" w:rsidP="001104A1">
      <w:pPr>
        <w:ind w:firstLine="426"/>
        <w:rPr>
          <w:rFonts w:eastAsia="Calibri"/>
        </w:rPr>
      </w:pPr>
      <w:r w:rsidRPr="00BA5E98">
        <w:t>А так как они понимают</w:t>
      </w:r>
      <w:r>
        <w:t xml:space="preserve">, </w:t>
      </w:r>
      <w:r w:rsidRPr="00BA5E98">
        <w:t>что у меня это от Синтеза (</w:t>
      </w:r>
      <w:r w:rsidRPr="00BA5E98">
        <w:rPr>
          <w:i/>
        </w:rPr>
        <w:t>изображает отвращение</w:t>
      </w:r>
      <w:r w:rsidRPr="00BA5E98">
        <w:t>):«Ваш Синтез</w:t>
      </w:r>
      <w:r w:rsidR="00DF79C5">
        <w:t xml:space="preserve"> </w:t>
      </w:r>
      <w:r w:rsidRPr="00BA5E98">
        <w:t>вот тут стоит</w:t>
      </w:r>
      <w:r>
        <w:t xml:space="preserve">, </w:t>
      </w:r>
      <w:r w:rsidRPr="00BA5E98">
        <w:t>хотя я ни разу его не видела</w:t>
      </w:r>
      <w:r>
        <w:t xml:space="preserve">, </w:t>
      </w:r>
      <w:r w:rsidRPr="00BA5E98">
        <w:t>не читала и читать не буду</w:t>
      </w:r>
      <w:r>
        <w:t xml:space="preserve">. </w:t>
      </w:r>
      <w:r w:rsidRPr="00BA5E98">
        <w:t>Но знаю</w:t>
      </w:r>
      <w:r>
        <w:t xml:space="preserve">, </w:t>
      </w:r>
      <w:r w:rsidRPr="00BA5E98">
        <w:t>что это гадость</w:t>
      </w:r>
      <w:r>
        <w:t xml:space="preserve">, </w:t>
      </w:r>
      <w:r w:rsidRPr="00BA5E98">
        <w:t>гадость</w:t>
      </w:r>
      <w:r>
        <w:t xml:space="preserve">, </w:t>
      </w:r>
      <w:r w:rsidRPr="00BA5E98">
        <w:t>гадость!» (</w:t>
      </w:r>
      <w:r w:rsidRPr="00BA5E98">
        <w:rPr>
          <w:i/>
        </w:rPr>
        <w:t>смех в зале</w:t>
      </w:r>
      <w:r w:rsidRPr="00BA5E98">
        <w:t>)</w:t>
      </w:r>
      <w:r>
        <w:t xml:space="preserve">. </w:t>
      </w:r>
      <w:r w:rsidRPr="00BA5E98">
        <w:rPr>
          <w:rFonts w:eastAsia="Calibri"/>
        </w:rPr>
        <w:t>Потому что</w:t>
      </w:r>
      <w:r>
        <w:rPr>
          <w:rFonts w:eastAsia="Calibri"/>
        </w:rPr>
        <w:t xml:space="preserve">, </w:t>
      </w:r>
      <w:r w:rsidRPr="00BA5E98">
        <w:rPr>
          <w:rFonts w:eastAsia="Calibri"/>
        </w:rPr>
        <w:t>Прасинтезность от вас вписывается в ядра «ётственников» и они перенапрягаются от этого</w:t>
      </w:r>
      <w:r>
        <w:rPr>
          <w:rFonts w:eastAsia="Calibri"/>
        </w:rPr>
        <w:t>.</w:t>
      </w:r>
    </w:p>
    <w:p w14:paraId="0630632D" w14:textId="77777777" w:rsidR="001104A1" w:rsidRPr="00BA5E98" w:rsidRDefault="001104A1" w:rsidP="001104A1">
      <w:pPr>
        <w:tabs>
          <w:tab w:val="left" w:pos="3870"/>
        </w:tabs>
        <w:ind w:firstLine="426"/>
        <w:rPr>
          <w:rFonts w:eastAsia="Calibri"/>
        </w:rPr>
      </w:pPr>
      <w:r w:rsidRPr="00BA5E98">
        <w:rPr>
          <w:i/>
        </w:rPr>
        <w:t xml:space="preserve">Из </w:t>
      </w:r>
      <w:r>
        <w:rPr>
          <w:i/>
        </w:rPr>
        <w:t xml:space="preserve">зала: </w:t>
      </w:r>
      <w:r w:rsidRPr="00BA5E98">
        <w:rPr>
          <w:rFonts w:eastAsia="Calibri"/>
          <w:i/>
        </w:rPr>
        <w:t>А вторая половинка</w:t>
      </w:r>
      <w:r>
        <w:rPr>
          <w:rFonts w:eastAsia="Calibri"/>
          <w:i/>
        </w:rPr>
        <w:t xml:space="preserve">, </w:t>
      </w:r>
      <w:r w:rsidRPr="00BA5E98">
        <w:rPr>
          <w:rFonts w:eastAsia="Calibri"/>
          <w:i/>
        </w:rPr>
        <w:t>если прошла</w:t>
      </w:r>
      <w:r>
        <w:rPr>
          <w:rFonts w:eastAsia="Calibri"/>
          <w:i/>
        </w:rPr>
        <w:t xml:space="preserve">, </w:t>
      </w:r>
      <w:r w:rsidRPr="00BA5E98">
        <w:rPr>
          <w:rFonts w:eastAsia="Calibri"/>
          <w:i/>
        </w:rPr>
        <w:t>тем повезло</w:t>
      </w:r>
      <w:r>
        <w:rPr>
          <w:rFonts w:eastAsia="Calibri"/>
          <w:i/>
        </w:rPr>
        <w:t xml:space="preserve">, </w:t>
      </w:r>
      <w:r w:rsidRPr="00BA5E98">
        <w:rPr>
          <w:rFonts w:eastAsia="Calibri"/>
          <w:i/>
        </w:rPr>
        <w:t>Синтезы</w:t>
      </w:r>
      <w:r>
        <w:rPr>
          <w:rFonts w:eastAsia="Calibri"/>
          <w:i/>
        </w:rPr>
        <w:t xml:space="preserve">, </w:t>
      </w:r>
      <w:r w:rsidRPr="00BA5E98">
        <w:rPr>
          <w:rFonts w:eastAsia="Calibri"/>
          <w:i/>
        </w:rPr>
        <w:t>да?</w:t>
      </w:r>
    </w:p>
    <w:p w14:paraId="095974AA" w14:textId="77777777" w:rsidR="001104A1" w:rsidRDefault="001104A1" w:rsidP="001104A1">
      <w:pPr>
        <w:tabs>
          <w:tab w:val="left" w:pos="3870"/>
        </w:tabs>
        <w:ind w:firstLine="426"/>
        <w:rPr>
          <w:rFonts w:eastAsia="Calibri"/>
        </w:rPr>
      </w:pPr>
      <w:r w:rsidRPr="00BA5E98">
        <w:rPr>
          <w:rFonts w:eastAsia="Calibri"/>
        </w:rPr>
        <w:t>Там</w:t>
      </w:r>
      <w:r>
        <w:rPr>
          <w:rFonts w:eastAsia="Calibri"/>
        </w:rPr>
        <w:t xml:space="preserve">, </w:t>
      </w:r>
      <w:r w:rsidRPr="00BA5E98">
        <w:rPr>
          <w:rFonts w:eastAsia="Calibri"/>
        </w:rPr>
        <w:t>как поведётся</w:t>
      </w:r>
      <w:r>
        <w:rPr>
          <w:rFonts w:eastAsia="Calibri"/>
        </w:rPr>
        <w:t xml:space="preserve">. </w:t>
      </w:r>
      <w:r w:rsidRPr="00BA5E98">
        <w:rPr>
          <w:rFonts w:eastAsia="Calibri"/>
        </w:rPr>
        <w:t>Я тебе отвечу: «Смотря</w:t>
      </w:r>
      <w:r>
        <w:rPr>
          <w:rFonts w:eastAsia="Calibri"/>
        </w:rPr>
        <w:t xml:space="preserve">, </w:t>
      </w:r>
      <w:r w:rsidRPr="00BA5E98">
        <w:rPr>
          <w:rFonts w:eastAsia="Calibri"/>
        </w:rPr>
        <w:t>в каком состоянии пришла!» (</w:t>
      </w:r>
      <w:r w:rsidRPr="00BA5E98">
        <w:rPr>
          <w:rFonts w:eastAsia="Calibri"/>
          <w:i/>
        </w:rPr>
        <w:t>смеётся</w:t>
      </w:r>
      <w:r w:rsidRPr="00BA5E98">
        <w:rPr>
          <w:rFonts w:eastAsia="Calibri"/>
        </w:rPr>
        <w:t>) Нет-нет</w:t>
      </w:r>
      <w:r>
        <w:rPr>
          <w:rFonts w:eastAsia="Calibri"/>
        </w:rPr>
        <w:t>…</w:t>
      </w:r>
    </w:p>
    <w:p w14:paraId="47DD63E4" w14:textId="5E7A1808" w:rsidR="001104A1" w:rsidRDefault="001104A1" w:rsidP="001104A1">
      <w:pPr>
        <w:tabs>
          <w:tab w:val="left" w:pos="3870"/>
        </w:tabs>
        <w:ind w:firstLine="426"/>
        <w:rPr>
          <w:rFonts w:eastAsia="Calibri"/>
          <w:i/>
        </w:rPr>
      </w:pPr>
      <w:r w:rsidRPr="00BA5E98">
        <w:rPr>
          <w:i/>
        </w:rPr>
        <w:t xml:space="preserve">Из </w:t>
      </w:r>
      <w:r>
        <w:rPr>
          <w:i/>
        </w:rPr>
        <w:t xml:space="preserve">зала: </w:t>
      </w:r>
      <w:r w:rsidRPr="00BA5E98">
        <w:rPr>
          <w:rFonts w:eastAsia="Calibri"/>
          <w:i/>
        </w:rPr>
        <w:t>Прошла</w:t>
      </w:r>
      <w:r>
        <w:rPr>
          <w:rFonts w:eastAsia="Calibri"/>
          <w:i/>
        </w:rPr>
        <w:t xml:space="preserve">, </w:t>
      </w:r>
      <w:r w:rsidRPr="00BA5E98">
        <w:rPr>
          <w:rFonts w:eastAsia="Calibri"/>
          <w:i/>
        </w:rPr>
        <w:t>прошла</w:t>
      </w:r>
      <w:r w:rsidR="00FA2265">
        <w:rPr>
          <w:rFonts w:eastAsia="Calibri"/>
          <w:i/>
        </w:rPr>
        <w:t xml:space="preserve"> </w:t>
      </w:r>
      <w:r w:rsidRPr="00BA5E98">
        <w:rPr>
          <w:rFonts w:eastAsia="Calibri"/>
          <w:i/>
        </w:rPr>
        <w:t>Синтезы</w:t>
      </w:r>
      <w:r>
        <w:rPr>
          <w:rFonts w:eastAsia="Calibri"/>
          <w:i/>
        </w:rPr>
        <w:t>.</w:t>
      </w:r>
    </w:p>
    <w:p w14:paraId="134DFC45" w14:textId="77777777" w:rsidR="001104A1" w:rsidRPr="00BA5E98" w:rsidRDefault="001104A1" w:rsidP="001104A1">
      <w:pPr>
        <w:tabs>
          <w:tab w:val="left" w:pos="3870"/>
        </w:tabs>
        <w:ind w:firstLine="426"/>
        <w:rPr>
          <w:rFonts w:eastAsia="Calibri"/>
        </w:rPr>
      </w:pPr>
      <w:r w:rsidRPr="00BA5E98">
        <w:rPr>
          <w:rFonts w:eastAsia="Calibri"/>
        </w:rPr>
        <w:t>Да</w:t>
      </w:r>
      <w:r>
        <w:rPr>
          <w:rFonts w:eastAsia="Calibri"/>
        </w:rPr>
        <w:t xml:space="preserve">. </w:t>
      </w:r>
      <w:r w:rsidRPr="00BA5E98">
        <w:rPr>
          <w:rFonts w:eastAsia="Calibri"/>
        </w:rPr>
        <w:t>Мимо? (</w:t>
      </w:r>
      <w:r w:rsidRPr="00BA5E98">
        <w:rPr>
          <w:rFonts w:eastAsia="Calibri"/>
          <w:i/>
        </w:rPr>
        <w:t>смех в зале</w:t>
      </w:r>
      <w:r>
        <w:rPr>
          <w:rFonts w:eastAsia="Calibri"/>
          <w:i/>
        </w:rPr>
        <w:t xml:space="preserve">, </w:t>
      </w:r>
      <w:r w:rsidRPr="00BA5E98">
        <w:rPr>
          <w:rFonts w:eastAsia="Calibri"/>
          <w:i/>
        </w:rPr>
        <w:t>продолжение реплики Служащего</w:t>
      </w:r>
      <w:r w:rsidRPr="00BA5E98">
        <w:rPr>
          <w:rFonts w:eastAsia="Calibri"/>
        </w:rPr>
        <w:t>) Ну</w:t>
      </w:r>
      <w:r>
        <w:rPr>
          <w:rFonts w:eastAsia="Calibri"/>
        </w:rPr>
        <w:t xml:space="preserve">, </w:t>
      </w:r>
      <w:r w:rsidRPr="00BA5E98">
        <w:rPr>
          <w:rFonts w:eastAsia="Calibri"/>
        </w:rPr>
        <w:t>ты всё поняла</w:t>
      </w:r>
      <w:r>
        <w:rPr>
          <w:rFonts w:eastAsia="Calibri"/>
        </w:rPr>
        <w:t xml:space="preserve">. </w:t>
      </w:r>
      <w:r w:rsidRPr="00BA5E98">
        <w:rPr>
          <w:rFonts w:eastAsia="Calibri"/>
        </w:rPr>
        <w:t>Я прикалываюсь уже</w:t>
      </w:r>
      <w:r>
        <w:rPr>
          <w:rFonts w:eastAsia="Calibri"/>
        </w:rPr>
        <w:t xml:space="preserve">, </w:t>
      </w:r>
      <w:r w:rsidRPr="00BA5E98">
        <w:rPr>
          <w:rFonts w:eastAsia="Calibri"/>
        </w:rPr>
        <w:t>ну что ты?</w:t>
      </w:r>
    </w:p>
    <w:p w14:paraId="31D39FC2" w14:textId="1B9E3965" w:rsidR="001104A1" w:rsidRDefault="001104A1" w:rsidP="001104A1">
      <w:pPr>
        <w:tabs>
          <w:tab w:val="left" w:pos="3870"/>
        </w:tabs>
        <w:ind w:firstLine="426"/>
        <w:rPr>
          <w:rFonts w:eastAsia="Calibri"/>
        </w:rPr>
      </w:pPr>
      <w:r w:rsidRPr="00BA5E98">
        <w:rPr>
          <w:rFonts w:eastAsia="Calibri"/>
        </w:rPr>
        <w:t>Прошла</w:t>
      </w:r>
      <w:r>
        <w:rPr>
          <w:rFonts w:eastAsia="Calibri"/>
        </w:rPr>
        <w:t xml:space="preserve">, </w:t>
      </w:r>
      <w:r w:rsidRPr="00BA5E98">
        <w:rPr>
          <w:rFonts w:eastAsia="Calibri"/>
        </w:rPr>
        <w:t>пришла</w:t>
      </w:r>
      <w:r>
        <w:rPr>
          <w:rFonts w:eastAsia="Calibri"/>
        </w:rPr>
        <w:t xml:space="preserve">, </w:t>
      </w:r>
      <w:r w:rsidRPr="00BA5E98">
        <w:rPr>
          <w:rFonts w:eastAsia="Calibri"/>
        </w:rPr>
        <w:t>вошла</w:t>
      </w:r>
      <w:r>
        <w:rPr>
          <w:rFonts w:eastAsia="Calibri"/>
        </w:rPr>
        <w:t xml:space="preserve">, </w:t>
      </w:r>
      <w:r w:rsidRPr="00BA5E98">
        <w:rPr>
          <w:rFonts w:eastAsia="Calibri"/>
        </w:rPr>
        <w:t>вышла</w:t>
      </w:r>
      <w:r w:rsidR="001F5215">
        <w:rPr>
          <w:rFonts w:eastAsia="Calibri"/>
        </w:rPr>
        <w:t> –</w:t>
      </w:r>
      <w:r w:rsidR="001F5215">
        <w:t xml:space="preserve"> </w:t>
      </w:r>
      <w:r w:rsidRPr="00BA5E98">
        <w:rPr>
          <w:rFonts w:eastAsia="Calibri"/>
        </w:rPr>
        <w:t>это такие в русском языке странные слова</w:t>
      </w:r>
      <w:r>
        <w:rPr>
          <w:rFonts w:eastAsia="Calibri"/>
        </w:rPr>
        <w:t xml:space="preserve">. </w:t>
      </w:r>
      <w:r w:rsidRPr="00BA5E98">
        <w:rPr>
          <w:rFonts w:eastAsia="Calibri"/>
        </w:rPr>
        <w:t xml:space="preserve">Мне всегда нравится: «А я прошла </w:t>
      </w:r>
      <w:r w:rsidRPr="00BA5E98">
        <w:rPr>
          <w:rFonts w:eastAsia="Calibri"/>
          <w:color w:val="4F6228" w:themeColor="accent3" w:themeShade="80"/>
        </w:rPr>
        <w:t>Синтез!</w:t>
      </w:r>
      <w:r w:rsidRPr="00BA5E98">
        <w:rPr>
          <w:rFonts w:eastAsia="Calibri"/>
        </w:rPr>
        <w:t>»</w:t>
      </w:r>
      <w:r>
        <w:rPr>
          <w:rFonts w:eastAsia="Calibri"/>
        </w:rPr>
        <w:t xml:space="preserve">. </w:t>
      </w:r>
      <w:r w:rsidRPr="00BA5E98">
        <w:rPr>
          <w:rFonts w:eastAsia="Calibri"/>
        </w:rPr>
        <w:t>Для меня сразу</w:t>
      </w:r>
      <w:r>
        <w:rPr>
          <w:rFonts w:eastAsia="Calibri"/>
        </w:rPr>
        <w:t xml:space="preserve">, </w:t>
      </w:r>
      <w:r w:rsidRPr="00BA5E98">
        <w:rPr>
          <w:rFonts w:eastAsia="Calibri"/>
        </w:rPr>
        <w:t>что она мимо прошла</w:t>
      </w:r>
      <w:r>
        <w:rPr>
          <w:rFonts w:eastAsia="Calibri"/>
        </w:rPr>
        <w:t xml:space="preserve">, </w:t>
      </w:r>
      <w:r w:rsidRPr="00BA5E98">
        <w:rPr>
          <w:rFonts w:eastAsia="Calibri"/>
        </w:rPr>
        <w:t>ну</w:t>
      </w:r>
      <w:r>
        <w:rPr>
          <w:rFonts w:eastAsia="Calibri"/>
        </w:rPr>
        <w:t xml:space="preserve">, </w:t>
      </w:r>
      <w:r w:rsidRPr="00BA5E98">
        <w:rPr>
          <w:rFonts w:eastAsia="Calibri"/>
        </w:rPr>
        <w:t>посидела здесь</w:t>
      </w:r>
      <w:r>
        <w:rPr>
          <w:rFonts w:eastAsia="Calibri"/>
        </w:rPr>
        <w:t xml:space="preserve">. </w:t>
      </w:r>
      <w:r w:rsidRPr="00BA5E98">
        <w:rPr>
          <w:rFonts w:eastAsia="Calibri"/>
        </w:rPr>
        <w:t>«Я реализую Синтез»</w:t>
      </w:r>
      <w:r>
        <w:rPr>
          <w:rFonts w:eastAsia="Calibri"/>
        </w:rPr>
        <w:t xml:space="preserve">, </w:t>
      </w:r>
      <w:r w:rsidRPr="00BA5E98">
        <w:rPr>
          <w:rFonts w:eastAsia="Calibri"/>
        </w:rPr>
        <w:t>«я имею Синтез»</w:t>
      </w:r>
      <w:r>
        <w:rPr>
          <w:rFonts w:eastAsia="Calibri"/>
        </w:rPr>
        <w:t xml:space="preserve">, </w:t>
      </w:r>
      <w:r w:rsidRPr="00BA5E98">
        <w:rPr>
          <w:rFonts w:eastAsia="Calibri"/>
        </w:rPr>
        <w:t>ну</w:t>
      </w:r>
      <w:r>
        <w:rPr>
          <w:rFonts w:eastAsia="Calibri"/>
        </w:rPr>
        <w:t xml:space="preserve">, </w:t>
      </w:r>
      <w:r w:rsidRPr="00BA5E98">
        <w:rPr>
          <w:rFonts w:eastAsia="Calibri"/>
        </w:rPr>
        <w:t>это как-то (</w:t>
      </w:r>
      <w:r w:rsidRPr="00BA5E98">
        <w:rPr>
          <w:rFonts w:eastAsia="Calibri"/>
          <w:i/>
        </w:rPr>
        <w:t>хлопает себя</w:t>
      </w:r>
      <w:r w:rsidRPr="00BA5E98">
        <w:rPr>
          <w:rFonts w:eastAsia="Calibri"/>
        </w:rPr>
        <w:t>) имущественно моё</w:t>
      </w:r>
      <w:r>
        <w:rPr>
          <w:rFonts w:eastAsia="Calibri"/>
        </w:rPr>
        <w:t>.</w:t>
      </w:r>
    </w:p>
    <w:p w14:paraId="1EA4B443" w14:textId="1BA5A969" w:rsidR="001104A1" w:rsidRPr="00BA5E98" w:rsidRDefault="001104A1" w:rsidP="001104A1">
      <w:pPr>
        <w:tabs>
          <w:tab w:val="left" w:pos="3870"/>
        </w:tabs>
        <w:ind w:firstLine="426"/>
        <w:rPr>
          <w:rFonts w:eastAsia="Calibri"/>
        </w:rPr>
      </w:pPr>
      <w:r w:rsidRPr="00BA5E98">
        <w:rPr>
          <w:rFonts w:eastAsia="Calibri"/>
        </w:rPr>
        <w:t xml:space="preserve">«Я </w:t>
      </w:r>
      <w:r w:rsidRPr="00BA5E98">
        <w:rPr>
          <w:rFonts w:eastAsia="Calibri"/>
          <w:spacing w:val="20"/>
        </w:rPr>
        <w:t>прошёл</w:t>
      </w:r>
      <w:r w:rsidRPr="00BA5E98">
        <w:rPr>
          <w:rFonts w:eastAsia="Calibri"/>
        </w:rPr>
        <w:t xml:space="preserve"> Синтез» (</w:t>
      </w:r>
      <w:r w:rsidRPr="00BA5E98">
        <w:rPr>
          <w:rFonts w:eastAsia="Calibri"/>
          <w:i/>
        </w:rPr>
        <w:t>показывает широкий шаг</w:t>
      </w:r>
      <w:r w:rsidRPr="00BA5E98">
        <w:rPr>
          <w:rFonts w:eastAsia="Calibri"/>
        </w:rPr>
        <w:t>)</w:t>
      </w:r>
      <w:r>
        <w:rPr>
          <w:rFonts w:eastAsia="Calibri"/>
        </w:rPr>
        <w:t xml:space="preserve">. </w:t>
      </w:r>
      <w:r w:rsidRPr="00BA5E98">
        <w:rPr>
          <w:rFonts w:eastAsia="Calibri"/>
        </w:rPr>
        <w:t>«Я прошёл его»</w:t>
      </w:r>
      <w:r w:rsidR="001F5215">
        <w:t xml:space="preserve"> – </w:t>
      </w:r>
      <w:r w:rsidRPr="00BA5E98">
        <w:rPr>
          <w:rFonts w:eastAsia="Calibri"/>
        </w:rPr>
        <w:t>переступил и пошёл</w:t>
      </w:r>
      <w:r>
        <w:rPr>
          <w:rFonts w:eastAsia="Calibri"/>
        </w:rPr>
        <w:t xml:space="preserve">. </w:t>
      </w:r>
      <w:r w:rsidRPr="00BA5E98">
        <w:rPr>
          <w:rFonts w:eastAsia="Calibri"/>
        </w:rPr>
        <w:t>Посидел</w:t>
      </w:r>
      <w:r>
        <w:rPr>
          <w:rFonts w:eastAsia="Calibri"/>
        </w:rPr>
        <w:t xml:space="preserve">, </w:t>
      </w:r>
      <w:r w:rsidRPr="00BA5E98">
        <w:rPr>
          <w:rFonts w:eastAsia="Calibri"/>
        </w:rPr>
        <w:t>переступил и пошёл</w:t>
      </w:r>
      <w:r>
        <w:rPr>
          <w:rFonts w:eastAsia="Calibri"/>
        </w:rPr>
        <w:t xml:space="preserve">. </w:t>
      </w:r>
      <w:r w:rsidRPr="00BA5E98">
        <w:rPr>
          <w:rFonts w:eastAsia="Calibri"/>
        </w:rPr>
        <w:t>И мы ж не задумываемся</w:t>
      </w:r>
      <w:r>
        <w:rPr>
          <w:rFonts w:eastAsia="Calibri"/>
        </w:rPr>
        <w:t xml:space="preserve">, </w:t>
      </w:r>
      <w:r w:rsidRPr="00BA5E98">
        <w:rPr>
          <w:rFonts w:eastAsia="Calibri"/>
        </w:rPr>
        <w:t>ч</w:t>
      </w:r>
      <w:r w:rsidRPr="00BA5E98">
        <w:rPr>
          <w:rFonts w:eastAsia="Calibri"/>
          <w:i/>
        </w:rPr>
        <w:t>ё</w:t>
      </w:r>
      <w:r w:rsidRPr="00BA5E98">
        <w:rPr>
          <w:rFonts w:eastAsia="Calibri"/>
        </w:rPr>
        <w:t xml:space="preserve"> мы говорим</w:t>
      </w:r>
      <w:r>
        <w:rPr>
          <w:rFonts w:eastAsia="Calibri"/>
        </w:rPr>
        <w:t xml:space="preserve">. </w:t>
      </w:r>
      <w:r w:rsidRPr="00BA5E98">
        <w:rPr>
          <w:rFonts w:eastAsia="Calibri"/>
        </w:rPr>
        <w:t>А это</w:t>
      </w:r>
      <w:r>
        <w:rPr>
          <w:rFonts w:eastAsia="Calibri"/>
        </w:rPr>
        <w:t xml:space="preserve">, </w:t>
      </w:r>
      <w:r w:rsidRPr="00BA5E98">
        <w:rPr>
          <w:rFonts w:eastAsia="Calibri"/>
        </w:rPr>
        <w:t>откладывается тоже в нашу Прасинтезность</w:t>
      </w:r>
      <w:r>
        <w:rPr>
          <w:rFonts w:eastAsia="Calibri"/>
        </w:rPr>
        <w:t xml:space="preserve">. </w:t>
      </w:r>
      <w:r w:rsidRPr="00BA5E98">
        <w:rPr>
          <w:rFonts w:eastAsia="Calibri"/>
        </w:rPr>
        <w:t>Вот отсюда: «С кем поведёшься</w:t>
      </w:r>
      <w:r>
        <w:rPr>
          <w:rFonts w:eastAsia="Calibri"/>
        </w:rPr>
        <w:t xml:space="preserve">, </w:t>
      </w:r>
      <w:r w:rsidRPr="00BA5E98">
        <w:rPr>
          <w:rFonts w:eastAsia="Calibri"/>
        </w:rPr>
        <w:t>от того и наберёшься»</w:t>
      </w:r>
      <w:r>
        <w:rPr>
          <w:rFonts w:eastAsia="Calibri"/>
        </w:rPr>
        <w:t xml:space="preserve">. </w:t>
      </w:r>
      <w:r w:rsidRPr="00BA5E98">
        <w:rPr>
          <w:rFonts w:eastAsia="Calibri"/>
        </w:rPr>
        <w:t>Это ж объективка теперь!</w:t>
      </w:r>
    </w:p>
    <w:p w14:paraId="2FA43F90" w14:textId="4631504A" w:rsidR="001104A1" w:rsidRDefault="001104A1" w:rsidP="001104A1">
      <w:pPr>
        <w:tabs>
          <w:tab w:val="left" w:pos="3870"/>
        </w:tabs>
        <w:ind w:firstLine="426"/>
        <w:rPr>
          <w:rFonts w:eastAsia="Calibri"/>
        </w:rPr>
      </w:pPr>
      <w:r w:rsidRPr="00BA5E98">
        <w:rPr>
          <w:rFonts w:eastAsia="Calibri"/>
        </w:rPr>
        <w:t>Да-а-а</w:t>
      </w:r>
      <w:r>
        <w:rPr>
          <w:rFonts w:eastAsia="Calibri"/>
        </w:rPr>
        <w:t xml:space="preserve">. </w:t>
      </w:r>
      <w:r w:rsidRPr="00BA5E98">
        <w:rPr>
          <w:rFonts w:eastAsia="Calibri"/>
        </w:rPr>
        <w:t>Да-а-а</w:t>
      </w:r>
      <w:r>
        <w:rPr>
          <w:rFonts w:eastAsia="Calibri"/>
        </w:rPr>
        <w:t xml:space="preserve">. </w:t>
      </w:r>
      <w:r w:rsidRPr="00BA5E98">
        <w:rPr>
          <w:rFonts w:eastAsia="Calibri"/>
        </w:rPr>
        <w:t>Да-а-а</w:t>
      </w:r>
      <w:r>
        <w:rPr>
          <w:rFonts w:eastAsia="Calibri"/>
        </w:rPr>
        <w:t xml:space="preserve">. </w:t>
      </w:r>
      <w:r w:rsidRPr="00BA5E98">
        <w:rPr>
          <w:rFonts w:eastAsia="Calibri"/>
        </w:rPr>
        <w:t>Отсюда люди меняются профессионально</w:t>
      </w:r>
      <w:r>
        <w:rPr>
          <w:rFonts w:eastAsia="Calibri"/>
        </w:rPr>
        <w:t xml:space="preserve">, </w:t>
      </w:r>
      <w:r w:rsidRPr="00BA5E98">
        <w:rPr>
          <w:rFonts w:eastAsia="Calibri"/>
        </w:rPr>
        <w:t>потому что они постоянно в одной профессиональной среде</w:t>
      </w:r>
      <w:r>
        <w:rPr>
          <w:rFonts w:eastAsia="Calibri"/>
        </w:rPr>
        <w:t xml:space="preserve">, </w:t>
      </w:r>
      <w:r w:rsidRPr="00BA5E98">
        <w:rPr>
          <w:rFonts w:eastAsia="Calibri"/>
        </w:rPr>
        <w:t>и у них концентрация Прасинтезности этой среды</w:t>
      </w:r>
      <w:r>
        <w:rPr>
          <w:rFonts w:eastAsia="Calibri"/>
        </w:rPr>
        <w:t xml:space="preserve">. </w:t>
      </w:r>
      <w:r w:rsidRPr="00BA5E98">
        <w:rPr>
          <w:rFonts w:eastAsia="Calibri"/>
        </w:rPr>
        <w:t>При этом это не плохо</w:t>
      </w:r>
      <w:r>
        <w:rPr>
          <w:rFonts w:eastAsia="Calibri"/>
        </w:rPr>
        <w:t xml:space="preserve">, </w:t>
      </w:r>
      <w:r w:rsidRPr="00BA5E98">
        <w:rPr>
          <w:rFonts w:eastAsia="Calibri"/>
        </w:rPr>
        <w:t>это хорошо</w:t>
      </w:r>
      <w:r w:rsidR="001F5215">
        <w:rPr>
          <w:rFonts w:eastAsia="Calibri"/>
        </w:rPr>
        <w:t> –</w:t>
      </w:r>
      <w:r w:rsidR="001F5215">
        <w:t xml:space="preserve"> </w:t>
      </w:r>
      <w:r w:rsidRPr="00BA5E98">
        <w:rPr>
          <w:rFonts w:eastAsia="Calibri"/>
        </w:rPr>
        <w:t>через профессию человек растёт</w:t>
      </w:r>
      <w:r>
        <w:rPr>
          <w:rFonts w:eastAsia="Calibri"/>
        </w:rPr>
        <w:t>.</w:t>
      </w:r>
    </w:p>
    <w:p w14:paraId="4B274D41" w14:textId="77777777" w:rsidR="001104A1" w:rsidRDefault="001104A1" w:rsidP="001104A1">
      <w:pPr>
        <w:tabs>
          <w:tab w:val="left" w:pos="3870"/>
        </w:tabs>
        <w:ind w:firstLine="426"/>
        <w:rPr>
          <w:rFonts w:eastAsia="Calibri"/>
        </w:rPr>
      </w:pPr>
      <w:r w:rsidRPr="00BA5E98">
        <w:rPr>
          <w:rFonts w:eastAsia="Calibri"/>
        </w:rPr>
        <w:t>Но! Он должен отдавать себе отчёт</w:t>
      </w:r>
      <w:r>
        <w:rPr>
          <w:rFonts w:eastAsia="Calibri"/>
        </w:rPr>
        <w:t xml:space="preserve">, </w:t>
      </w:r>
      <w:r w:rsidRPr="00BA5E98">
        <w:rPr>
          <w:rFonts w:eastAsia="Calibri"/>
        </w:rPr>
        <w:t>что через профессию он тоже должен расти</w:t>
      </w:r>
      <w:r>
        <w:rPr>
          <w:rFonts w:eastAsia="Calibri"/>
        </w:rPr>
        <w:t xml:space="preserve">, </w:t>
      </w:r>
      <w:r w:rsidRPr="00BA5E98">
        <w:rPr>
          <w:rFonts w:eastAsia="Calibri"/>
        </w:rPr>
        <w:t xml:space="preserve">а не </w:t>
      </w:r>
      <w:r w:rsidRPr="00BA5E98">
        <w:rPr>
          <w:rFonts w:eastAsia="Calibri"/>
          <w:spacing w:val="20"/>
        </w:rPr>
        <w:t>только</w:t>
      </w:r>
      <w:r w:rsidRPr="00BA5E98">
        <w:rPr>
          <w:rFonts w:eastAsia="Calibri"/>
        </w:rPr>
        <w:t xml:space="preserve"> исполнять профессиональные обязанности</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я исполняю профессиональные обязанности для зарплаты</w:t>
      </w:r>
      <w:r>
        <w:rPr>
          <w:rFonts w:eastAsia="Calibri"/>
        </w:rPr>
        <w:t xml:space="preserve">, </w:t>
      </w:r>
      <w:r w:rsidRPr="00BA5E98">
        <w:rPr>
          <w:rFonts w:eastAsia="Calibri"/>
        </w:rPr>
        <w:t>у меня начинается конфликт: у меня Прасинтезность концентрирует среду профессии</w:t>
      </w:r>
      <w:r>
        <w:rPr>
          <w:rFonts w:eastAsia="Calibri"/>
        </w:rPr>
        <w:t xml:space="preserve">, </w:t>
      </w:r>
      <w:r w:rsidRPr="00BA5E98">
        <w:rPr>
          <w:rFonts w:eastAsia="Calibri"/>
        </w:rPr>
        <w:t>я ядерно расту</w:t>
      </w:r>
      <w:r>
        <w:rPr>
          <w:rFonts w:eastAsia="Calibri"/>
        </w:rPr>
        <w:t xml:space="preserve">, </w:t>
      </w:r>
      <w:r w:rsidRPr="00BA5E98">
        <w:rPr>
          <w:rFonts w:eastAsia="Calibri"/>
        </w:rPr>
        <w:t>а я в голове работаю ради зарплаты</w:t>
      </w:r>
      <w:r>
        <w:rPr>
          <w:rFonts w:eastAsia="Calibri"/>
        </w:rPr>
        <w:t xml:space="preserve">. </w:t>
      </w:r>
      <w:r w:rsidRPr="00BA5E98">
        <w:rPr>
          <w:rFonts w:eastAsia="Calibri"/>
        </w:rPr>
        <w:t>И у меня начинается двойственное: в голове ради зарплаты</w:t>
      </w:r>
      <w:r>
        <w:rPr>
          <w:rFonts w:eastAsia="Calibri"/>
        </w:rPr>
        <w:t xml:space="preserve">, </w:t>
      </w:r>
      <w:r w:rsidRPr="00BA5E98">
        <w:rPr>
          <w:rFonts w:eastAsia="Calibri"/>
        </w:rPr>
        <w:t>а Прасинтезность всё равно растёт профессиональной средой</w:t>
      </w:r>
      <w:r>
        <w:rPr>
          <w:rFonts w:eastAsia="Calibri"/>
        </w:rPr>
        <w:t xml:space="preserve">. </w:t>
      </w:r>
      <w:r w:rsidRPr="00BA5E98">
        <w:rPr>
          <w:rFonts w:eastAsia="Calibri"/>
        </w:rPr>
        <w:t>Что получается? Двойственность</w:t>
      </w:r>
      <w:r>
        <w:rPr>
          <w:rFonts w:eastAsia="Calibri"/>
        </w:rPr>
        <w:t xml:space="preserve">, </w:t>
      </w:r>
      <w:r w:rsidRPr="00BA5E98">
        <w:rPr>
          <w:rFonts w:eastAsia="Calibri"/>
        </w:rPr>
        <w:t>конфликт или внутри скажется болезнью</w:t>
      </w:r>
      <w:r>
        <w:rPr>
          <w:rFonts w:eastAsia="Calibri"/>
        </w:rPr>
        <w:t xml:space="preserve">, </w:t>
      </w:r>
      <w:r w:rsidRPr="00BA5E98">
        <w:rPr>
          <w:rFonts w:eastAsia="Calibri"/>
        </w:rPr>
        <w:t>или вовне взорвётся в профессии</w:t>
      </w:r>
      <w:r>
        <w:rPr>
          <w:rFonts w:eastAsia="Calibri"/>
        </w:rPr>
        <w:t>.</w:t>
      </w:r>
    </w:p>
    <w:p w14:paraId="3DCB9D91" w14:textId="336DFFF6" w:rsidR="001104A1" w:rsidRDefault="001104A1" w:rsidP="001104A1">
      <w:pPr>
        <w:tabs>
          <w:tab w:val="left" w:pos="3870"/>
        </w:tabs>
        <w:ind w:firstLine="426"/>
        <w:rPr>
          <w:rFonts w:eastAsia="Calibri"/>
        </w:rPr>
      </w:pPr>
      <w:r w:rsidRPr="00BA5E98">
        <w:rPr>
          <w:rFonts w:eastAsia="Calibri"/>
        </w:rPr>
        <w:t>Поэтому очень важно</w:t>
      </w:r>
      <w:r>
        <w:rPr>
          <w:rFonts w:eastAsia="Calibri"/>
        </w:rPr>
        <w:t xml:space="preserve">, </w:t>
      </w:r>
      <w:r w:rsidRPr="00BA5E98">
        <w:rPr>
          <w:rFonts w:eastAsia="Calibri"/>
        </w:rPr>
        <w:t>чтобы работа вам</w:t>
      </w:r>
      <w:r>
        <w:rPr>
          <w:rFonts w:eastAsia="Calibri"/>
        </w:rPr>
        <w:t xml:space="preserve">, </w:t>
      </w:r>
      <w:r w:rsidRPr="00BA5E98">
        <w:rPr>
          <w:rFonts w:eastAsia="Calibri"/>
        </w:rPr>
        <w:t>как говорят</w:t>
      </w:r>
      <w:r>
        <w:rPr>
          <w:rFonts w:eastAsia="Calibri"/>
        </w:rPr>
        <w:t xml:space="preserve">, </w:t>
      </w:r>
      <w:r w:rsidRPr="00BA5E98">
        <w:rPr>
          <w:rFonts w:eastAsia="Calibri"/>
        </w:rPr>
        <w:t>нравилась</w:t>
      </w:r>
      <w:r>
        <w:rPr>
          <w:rFonts w:eastAsia="Calibri"/>
        </w:rPr>
        <w:t xml:space="preserve">. </w:t>
      </w:r>
      <w:r w:rsidRPr="00BA5E98">
        <w:rPr>
          <w:rFonts w:eastAsia="Calibri"/>
        </w:rPr>
        <w:t>Ну</w:t>
      </w:r>
      <w:r>
        <w:rPr>
          <w:rFonts w:eastAsia="Calibri"/>
        </w:rPr>
        <w:t xml:space="preserve">, </w:t>
      </w:r>
      <w:r w:rsidRPr="00BA5E98">
        <w:rPr>
          <w:rFonts w:eastAsia="Calibri"/>
        </w:rPr>
        <w:t>понятно</w:t>
      </w:r>
      <w:r>
        <w:rPr>
          <w:rFonts w:eastAsia="Calibri"/>
        </w:rPr>
        <w:t xml:space="preserve">, </w:t>
      </w:r>
      <w:r w:rsidRPr="00BA5E98">
        <w:rPr>
          <w:rFonts w:eastAsia="Calibri"/>
        </w:rPr>
        <w:t>что это всё в известных пределах</w:t>
      </w:r>
      <w:r>
        <w:rPr>
          <w:rFonts w:eastAsia="Calibri"/>
        </w:rPr>
        <w:t xml:space="preserve">, </w:t>
      </w:r>
      <w:r w:rsidRPr="00BA5E98">
        <w:rPr>
          <w:rFonts w:eastAsia="Calibri"/>
        </w:rPr>
        <w:t xml:space="preserve">но вы работали </w:t>
      </w:r>
      <w:r w:rsidRPr="00BA5E98">
        <w:rPr>
          <w:rFonts w:eastAsia="Calibri"/>
          <w:spacing w:val="20"/>
        </w:rPr>
        <w:t>на интересной для вас</w:t>
      </w:r>
      <w:r w:rsidRPr="00BA5E98">
        <w:rPr>
          <w:rFonts w:eastAsia="Calibri"/>
        </w:rPr>
        <w:t xml:space="preserve"> работе</w:t>
      </w:r>
      <w:r>
        <w:rPr>
          <w:rFonts w:eastAsia="Calibri"/>
        </w:rPr>
        <w:t xml:space="preserve">, </w:t>
      </w:r>
      <w:r w:rsidRPr="00BA5E98">
        <w:rPr>
          <w:rFonts w:eastAsia="Calibri"/>
        </w:rPr>
        <w:t>чтобы вот эту двойственность избежать</w:t>
      </w:r>
      <w:r>
        <w:rPr>
          <w:rFonts w:eastAsia="Calibri"/>
        </w:rPr>
        <w:t xml:space="preserve">. </w:t>
      </w:r>
      <w:r w:rsidRPr="00BA5E98">
        <w:rPr>
          <w:rFonts w:eastAsia="Calibri"/>
        </w:rPr>
        <w:t xml:space="preserve">Потому что Прасинтезность всё равно будет уплотняться в вас </w:t>
      </w:r>
      <w:r w:rsidRPr="00BA5E98">
        <w:rPr>
          <w:rFonts w:eastAsia="Calibri"/>
          <w:spacing w:val="20"/>
        </w:rPr>
        <w:t>средой</w:t>
      </w:r>
      <w:r w:rsidRPr="00BA5E98">
        <w:rPr>
          <w:rFonts w:eastAsia="Calibri"/>
        </w:rPr>
        <w:t xml:space="preserve"> </w:t>
      </w:r>
      <w:r w:rsidRPr="00BA5E98">
        <w:rPr>
          <w:rFonts w:eastAsia="Calibri"/>
        </w:rPr>
        <w:lastRenderedPageBreak/>
        <w:t>вашей работы</w:t>
      </w:r>
      <w:r>
        <w:rPr>
          <w:rFonts w:eastAsia="Calibri"/>
        </w:rPr>
        <w:t xml:space="preserve">, </w:t>
      </w:r>
      <w:r w:rsidRPr="00BA5E98">
        <w:rPr>
          <w:rFonts w:eastAsia="Calibri"/>
        </w:rPr>
        <w:t>вы никуда от этого спрятаться не сможете</w:t>
      </w:r>
      <w:r w:rsidR="001F5215">
        <w:rPr>
          <w:rFonts w:eastAsia="Calibri"/>
        </w:rPr>
        <w:t xml:space="preserve"> – </w:t>
      </w:r>
      <w:r w:rsidRPr="00BA5E98">
        <w:rPr>
          <w:rFonts w:eastAsia="Calibri"/>
        </w:rPr>
        <w:t>это автоматический естественный механизм</w:t>
      </w:r>
      <w:r>
        <w:rPr>
          <w:rFonts w:eastAsia="Calibri"/>
        </w:rPr>
        <w:t xml:space="preserve">. </w:t>
      </w:r>
      <w:r w:rsidRPr="00BA5E98">
        <w:rPr>
          <w:rFonts w:eastAsia="Calibri"/>
        </w:rPr>
        <w:t>Более того</w:t>
      </w:r>
      <w:r>
        <w:rPr>
          <w:rFonts w:eastAsia="Calibri"/>
        </w:rPr>
        <w:t xml:space="preserve">, </w:t>
      </w:r>
      <w:r w:rsidRPr="00BA5E98">
        <w:rPr>
          <w:rFonts w:eastAsia="Calibri"/>
        </w:rPr>
        <w:t>от этого вы будете получать свой ракурс ядерности</w:t>
      </w:r>
      <w:r>
        <w:rPr>
          <w:rFonts w:eastAsia="Calibri"/>
        </w:rPr>
        <w:t>.</w:t>
      </w:r>
    </w:p>
    <w:p w14:paraId="47688D2E" w14:textId="320E9609" w:rsidR="001104A1" w:rsidRDefault="001104A1" w:rsidP="001104A1">
      <w:pPr>
        <w:tabs>
          <w:tab w:val="left" w:pos="3870"/>
        </w:tabs>
        <w:ind w:firstLine="426"/>
        <w:rPr>
          <w:rFonts w:eastAsia="Calibri"/>
        </w:rPr>
      </w:pPr>
      <w:r w:rsidRPr="00BA5E98">
        <w:rPr>
          <w:rFonts w:eastAsia="Calibri"/>
        </w:rPr>
        <w:t>Помните</w:t>
      </w:r>
      <w:r>
        <w:rPr>
          <w:rFonts w:eastAsia="Calibri"/>
        </w:rPr>
        <w:t xml:space="preserve">, </w:t>
      </w:r>
      <w:r w:rsidRPr="00BA5E98">
        <w:rPr>
          <w:rFonts w:eastAsia="Calibri"/>
        </w:rPr>
        <w:t>вот знаменитое</w:t>
      </w:r>
      <w:r w:rsidR="001F5215">
        <w:rPr>
          <w:rFonts w:eastAsia="Calibri"/>
        </w:rPr>
        <w:t xml:space="preserve"> – </w:t>
      </w:r>
      <w:r w:rsidRPr="00BA5E98">
        <w:rPr>
          <w:rFonts w:eastAsia="Calibri"/>
        </w:rPr>
        <w:t>в судах Англии педагогов как свидетелей не признают! Они будут даже судей поучать</w:t>
      </w:r>
      <w:r>
        <w:rPr>
          <w:rFonts w:eastAsia="Calibri"/>
        </w:rPr>
        <w:t xml:space="preserve">, </w:t>
      </w:r>
      <w:r w:rsidRPr="00BA5E98">
        <w:rPr>
          <w:rFonts w:eastAsia="Calibri"/>
        </w:rPr>
        <w:t>как надо правильно осудить преступника</w:t>
      </w:r>
      <w:r>
        <w:rPr>
          <w:rFonts w:eastAsia="Calibri"/>
        </w:rPr>
        <w:t xml:space="preserve">. </w:t>
      </w:r>
      <w:r w:rsidRPr="00BA5E98">
        <w:rPr>
          <w:rFonts w:eastAsia="Calibri"/>
        </w:rPr>
        <w:t>И что надо милосердствовать</w:t>
      </w:r>
      <w:r>
        <w:rPr>
          <w:rFonts w:eastAsia="Calibri"/>
        </w:rPr>
        <w:t xml:space="preserve">, </w:t>
      </w:r>
      <w:r w:rsidRPr="00BA5E98">
        <w:rPr>
          <w:rFonts w:eastAsia="Calibri"/>
        </w:rPr>
        <w:t>потому что он случайно это сделал</w:t>
      </w:r>
      <w:r>
        <w:rPr>
          <w:rFonts w:eastAsia="Calibri"/>
        </w:rPr>
        <w:t xml:space="preserve">, </w:t>
      </w:r>
      <w:r w:rsidRPr="00BA5E98">
        <w:rPr>
          <w:rFonts w:eastAsia="Calibri"/>
        </w:rPr>
        <w:t>случайно убил 20 человек</w:t>
      </w:r>
      <w:r>
        <w:rPr>
          <w:rFonts w:eastAsia="Calibri"/>
        </w:rPr>
        <w:t xml:space="preserve">, </w:t>
      </w:r>
      <w:r w:rsidRPr="00BA5E98">
        <w:rPr>
          <w:rFonts w:eastAsia="Calibri"/>
        </w:rPr>
        <w:t>потому что он был в ярости</w:t>
      </w:r>
      <w:r>
        <w:rPr>
          <w:rFonts w:eastAsia="Calibri"/>
        </w:rPr>
        <w:t xml:space="preserve">. </w:t>
      </w:r>
      <w:r w:rsidRPr="00BA5E98">
        <w:rPr>
          <w:rFonts w:eastAsia="Calibri"/>
        </w:rPr>
        <w:t>Поэтому отдайте нам его на поруки</w:t>
      </w:r>
      <w:r>
        <w:rPr>
          <w:rFonts w:eastAsia="Calibri"/>
        </w:rPr>
        <w:t xml:space="preserve">, </w:t>
      </w:r>
      <w:r w:rsidRPr="00BA5E98">
        <w:rPr>
          <w:rFonts w:eastAsia="Calibri"/>
        </w:rPr>
        <w:t>мы перевоспитаем</w:t>
      </w:r>
      <w:r>
        <w:rPr>
          <w:rFonts w:eastAsia="Calibri"/>
        </w:rPr>
        <w:t xml:space="preserve">. </w:t>
      </w:r>
      <w:r w:rsidRPr="00BA5E98">
        <w:rPr>
          <w:rFonts w:eastAsia="Calibri"/>
        </w:rPr>
        <w:t>Не факт</w:t>
      </w:r>
      <w:r>
        <w:rPr>
          <w:rFonts w:eastAsia="Calibri"/>
        </w:rPr>
        <w:t xml:space="preserve">, </w:t>
      </w:r>
      <w:r w:rsidRPr="00BA5E98">
        <w:rPr>
          <w:rFonts w:eastAsia="Calibri"/>
        </w:rPr>
        <w:t>что успеют перевоспитать</w:t>
      </w:r>
      <w:r>
        <w:rPr>
          <w:rFonts w:eastAsia="Calibri"/>
        </w:rPr>
        <w:t xml:space="preserve">, </w:t>
      </w:r>
      <w:r w:rsidRPr="00BA5E98">
        <w:rPr>
          <w:rFonts w:eastAsia="Calibri"/>
        </w:rPr>
        <w:t>но у педагогов по-другому голова не работает</w:t>
      </w:r>
      <w:r>
        <w:rPr>
          <w:rFonts w:eastAsia="Calibri"/>
        </w:rPr>
        <w:t xml:space="preserve">. </w:t>
      </w:r>
      <w:r w:rsidRPr="00BA5E98">
        <w:rPr>
          <w:rFonts w:eastAsia="Calibri"/>
        </w:rPr>
        <w:t>Это разные принципы действия: педагогическая и судебная система</w:t>
      </w:r>
      <w:r>
        <w:rPr>
          <w:rFonts w:eastAsia="Calibri"/>
        </w:rPr>
        <w:t>.</w:t>
      </w:r>
    </w:p>
    <w:p w14:paraId="10FCFED2" w14:textId="040C32BB" w:rsidR="001104A1" w:rsidRPr="00BA5E98" w:rsidRDefault="001104A1" w:rsidP="001104A1">
      <w:pPr>
        <w:tabs>
          <w:tab w:val="left" w:pos="3870"/>
        </w:tabs>
        <w:ind w:firstLine="426"/>
        <w:rPr>
          <w:rFonts w:eastAsia="Calibri"/>
        </w:rPr>
      </w:pPr>
      <w:r w:rsidRPr="00BA5E98">
        <w:rPr>
          <w:rFonts w:eastAsia="Calibri"/>
        </w:rPr>
        <w:t>Да-да-да</w:t>
      </w:r>
      <w:r>
        <w:rPr>
          <w:rFonts w:eastAsia="Calibri"/>
        </w:rPr>
        <w:t xml:space="preserve">, </w:t>
      </w:r>
      <w:r w:rsidRPr="00BA5E98">
        <w:rPr>
          <w:rFonts w:eastAsia="Calibri"/>
        </w:rPr>
        <w:t>педагоги должны образовывать</w:t>
      </w:r>
      <w:r>
        <w:rPr>
          <w:rFonts w:eastAsia="Calibri"/>
        </w:rPr>
        <w:t xml:space="preserve">, </w:t>
      </w:r>
      <w:r w:rsidRPr="00BA5E98">
        <w:rPr>
          <w:rFonts w:eastAsia="Calibri"/>
        </w:rPr>
        <w:t>воспитывать</w:t>
      </w:r>
      <w:r>
        <w:rPr>
          <w:rFonts w:eastAsia="Calibri"/>
        </w:rPr>
        <w:t xml:space="preserve">, </w:t>
      </w:r>
      <w:r w:rsidRPr="00BA5E98">
        <w:rPr>
          <w:rFonts w:eastAsia="Calibri"/>
        </w:rPr>
        <w:t>они правы</w:t>
      </w:r>
      <w:r>
        <w:rPr>
          <w:rFonts w:eastAsia="Calibri"/>
        </w:rPr>
        <w:t xml:space="preserve">. </w:t>
      </w:r>
      <w:r w:rsidRPr="00BA5E98">
        <w:rPr>
          <w:rFonts w:eastAsia="Calibri"/>
        </w:rPr>
        <w:t>Но</w:t>
      </w:r>
      <w:r>
        <w:rPr>
          <w:rFonts w:eastAsia="Calibri"/>
        </w:rPr>
        <w:t xml:space="preserve">, </w:t>
      </w:r>
      <w:r w:rsidRPr="00BA5E98">
        <w:rPr>
          <w:rFonts w:eastAsia="Calibri"/>
        </w:rPr>
        <w:t>адекватных людей</w:t>
      </w:r>
      <w:r>
        <w:rPr>
          <w:rFonts w:eastAsia="Calibri"/>
        </w:rPr>
        <w:t xml:space="preserve">. </w:t>
      </w:r>
      <w:r w:rsidRPr="00BA5E98">
        <w:rPr>
          <w:rFonts w:eastAsia="Calibri"/>
        </w:rPr>
        <w:t>А неадекватные</w:t>
      </w:r>
      <w:r>
        <w:rPr>
          <w:rFonts w:eastAsia="Calibri"/>
        </w:rPr>
        <w:t xml:space="preserve">, </w:t>
      </w:r>
      <w:r w:rsidRPr="00BA5E98">
        <w:rPr>
          <w:rFonts w:eastAsia="Calibri"/>
        </w:rPr>
        <w:t>если что-то свершили</w:t>
      </w:r>
      <w:r>
        <w:rPr>
          <w:rFonts w:eastAsia="Calibri"/>
        </w:rPr>
        <w:t xml:space="preserve">, </w:t>
      </w:r>
      <w:r w:rsidRPr="00BA5E98">
        <w:rPr>
          <w:rFonts w:eastAsia="Calibri"/>
        </w:rPr>
        <w:t xml:space="preserve">должны вначале </w:t>
      </w:r>
      <w:r w:rsidRPr="00BA5E98">
        <w:rPr>
          <w:rFonts w:eastAsia="Calibri"/>
          <w:spacing w:val="20"/>
        </w:rPr>
        <w:t>преодолеть</w:t>
      </w:r>
      <w:r w:rsidRPr="00BA5E98">
        <w:rPr>
          <w:rFonts w:eastAsia="Calibri"/>
        </w:rPr>
        <w:t xml:space="preserve"> свершённое</w:t>
      </w:r>
      <w:r>
        <w:rPr>
          <w:rFonts w:eastAsia="Calibri"/>
        </w:rPr>
        <w:t xml:space="preserve">. </w:t>
      </w:r>
      <w:r w:rsidRPr="00BA5E98">
        <w:rPr>
          <w:rFonts w:eastAsia="Calibri"/>
        </w:rPr>
        <w:t>Это совершенно разные системы деятельности</w:t>
      </w:r>
      <w:r>
        <w:rPr>
          <w:rFonts w:eastAsia="Calibri"/>
        </w:rPr>
        <w:t xml:space="preserve">, </w:t>
      </w:r>
      <w:r w:rsidRPr="00BA5E98">
        <w:rPr>
          <w:rFonts w:eastAsia="Calibri"/>
        </w:rPr>
        <w:t>тут я согласен с английским правосудием</w:t>
      </w:r>
      <w:r>
        <w:rPr>
          <w:rFonts w:eastAsia="Calibri"/>
        </w:rPr>
        <w:t xml:space="preserve">. </w:t>
      </w:r>
      <w:r w:rsidRPr="00BA5E98">
        <w:rPr>
          <w:rFonts w:eastAsia="Calibri"/>
        </w:rPr>
        <w:t>Во всём остальном</w:t>
      </w:r>
      <w:r w:rsidR="001F5215">
        <w:rPr>
          <w:rFonts w:eastAsia="Calibri"/>
        </w:rPr>
        <w:t xml:space="preserve"> – </w:t>
      </w:r>
      <w:r w:rsidRPr="00BA5E98">
        <w:rPr>
          <w:rFonts w:eastAsia="Calibri"/>
        </w:rPr>
        <w:t>не согласен</w:t>
      </w:r>
      <w:r>
        <w:rPr>
          <w:rFonts w:eastAsia="Calibri"/>
        </w:rPr>
        <w:t xml:space="preserve">. </w:t>
      </w:r>
      <w:r w:rsidRPr="00BA5E98">
        <w:rPr>
          <w:rFonts w:eastAsia="Calibri"/>
        </w:rPr>
        <w:t>Прецедентное право неправильно</w:t>
      </w:r>
      <w:r>
        <w:rPr>
          <w:rFonts w:eastAsia="Calibri"/>
        </w:rPr>
        <w:t xml:space="preserve">. </w:t>
      </w:r>
      <w:r w:rsidRPr="00BA5E98">
        <w:rPr>
          <w:rFonts w:eastAsia="Calibri"/>
        </w:rPr>
        <w:t>Но оно</w:t>
      </w:r>
      <w:r>
        <w:rPr>
          <w:rFonts w:eastAsia="Calibri"/>
        </w:rPr>
        <w:t xml:space="preserve">, </w:t>
      </w:r>
      <w:r w:rsidRPr="00BA5E98">
        <w:rPr>
          <w:rFonts w:eastAsia="Calibri"/>
        </w:rPr>
        <w:t>в какой-то мере</w:t>
      </w:r>
      <w:r>
        <w:rPr>
          <w:rFonts w:eastAsia="Calibri"/>
        </w:rPr>
        <w:t xml:space="preserve">, </w:t>
      </w:r>
      <w:r w:rsidRPr="00BA5E98">
        <w:rPr>
          <w:rFonts w:eastAsia="Calibri"/>
        </w:rPr>
        <w:t>тоже полезное</w:t>
      </w:r>
      <w:r>
        <w:rPr>
          <w:rFonts w:eastAsia="Calibri"/>
        </w:rPr>
        <w:t xml:space="preserve">. </w:t>
      </w:r>
      <w:r w:rsidRPr="00BA5E98">
        <w:rPr>
          <w:rFonts w:eastAsia="Calibri"/>
        </w:rPr>
        <w:t>Вот такой момент</w:t>
      </w:r>
      <w:r>
        <w:rPr>
          <w:rFonts w:eastAsia="Calibri"/>
        </w:rPr>
        <w:t xml:space="preserve">. </w:t>
      </w:r>
      <w:r w:rsidRPr="00BA5E98">
        <w:rPr>
          <w:rFonts w:eastAsia="Calibri"/>
        </w:rPr>
        <w:t>Увидели? Вдохновились?</w:t>
      </w:r>
    </w:p>
    <w:p w14:paraId="54C88159" w14:textId="519B6C08" w:rsidR="001104A1" w:rsidRDefault="001104A1" w:rsidP="001104A1">
      <w:pPr>
        <w:tabs>
          <w:tab w:val="left" w:pos="3870"/>
        </w:tabs>
        <w:ind w:firstLine="426"/>
        <w:rPr>
          <w:rFonts w:eastAsia="Calibri"/>
        </w:rPr>
      </w:pPr>
      <w:r w:rsidRPr="00BA5E98">
        <w:rPr>
          <w:rFonts w:eastAsia="Calibri"/>
        </w:rPr>
        <w:t>А теперь представьте</w:t>
      </w:r>
      <w:r>
        <w:rPr>
          <w:rFonts w:eastAsia="Calibri"/>
        </w:rPr>
        <w:t xml:space="preserve">, </w:t>
      </w:r>
      <w:r w:rsidRPr="00BA5E98">
        <w:rPr>
          <w:rFonts w:eastAsia="Calibri"/>
        </w:rPr>
        <w:t>сколько в вашей Прасинтезности</w:t>
      </w:r>
      <w:r w:rsidR="00DF79C5">
        <w:rPr>
          <w:rFonts w:eastAsia="Calibri"/>
        </w:rPr>
        <w:t xml:space="preserve"> </w:t>
      </w:r>
      <w:r w:rsidRPr="00BA5E98">
        <w:rPr>
          <w:rFonts w:eastAsia="Calibri"/>
        </w:rPr>
        <w:t>творческих успехов от других людей</w:t>
      </w:r>
      <w:r>
        <w:rPr>
          <w:rFonts w:eastAsia="Calibri"/>
        </w:rPr>
        <w:t xml:space="preserve">, </w:t>
      </w:r>
      <w:r w:rsidRPr="00BA5E98">
        <w:rPr>
          <w:rFonts w:eastAsia="Calibri"/>
        </w:rPr>
        <w:t>и сколько лично вашей Прасинтезности в вас действует?</w:t>
      </w:r>
    </w:p>
    <w:p w14:paraId="2B1722FA" w14:textId="77777777" w:rsidR="001104A1" w:rsidRDefault="001104A1" w:rsidP="00DF79C5">
      <w:pPr>
        <w:rPr>
          <w:b/>
        </w:rPr>
      </w:pPr>
      <w:bookmarkStart w:id="3139" w:name="_Toc185896752"/>
      <w:bookmarkStart w:id="3140" w:name="_Toc185962894"/>
      <w:bookmarkStart w:id="3141" w:name="_Toc185963594"/>
      <w:bookmarkStart w:id="3142" w:name="_Toc185964164"/>
      <w:bookmarkStart w:id="3143" w:name="_Toc185965310"/>
      <w:bookmarkStart w:id="3144" w:name="_Toc185966450"/>
      <w:bookmarkStart w:id="3145" w:name="_Toc190983777"/>
      <w:r w:rsidRPr="00BA5E98">
        <w:t>…</w:t>
      </w:r>
      <w:bookmarkStart w:id="3146" w:name="_Toc12104706"/>
      <w:r w:rsidRPr="00BA5E98">
        <w:t xml:space="preserve"> Нужно устраивать диалоги</w:t>
      </w:r>
      <w:r>
        <w:t xml:space="preserve">, </w:t>
      </w:r>
      <w:r w:rsidRPr="00BA5E98">
        <w:t>диспуты</w:t>
      </w:r>
      <w:r>
        <w:t xml:space="preserve">, </w:t>
      </w:r>
      <w:r w:rsidRPr="00BA5E98">
        <w:t>общение с родственниками</w:t>
      </w:r>
      <w:r>
        <w:t xml:space="preserve">, </w:t>
      </w:r>
      <w:r w:rsidRPr="00BA5E98">
        <w:t>друзьями</w:t>
      </w:r>
      <w:bookmarkEnd w:id="3146"/>
      <w:r>
        <w:t>.</w:t>
      </w:r>
      <w:bookmarkEnd w:id="3139"/>
      <w:bookmarkEnd w:id="3140"/>
      <w:bookmarkEnd w:id="3141"/>
      <w:bookmarkEnd w:id="3142"/>
      <w:bookmarkEnd w:id="3143"/>
      <w:bookmarkEnd w:id="3144"/>
      <w:bookmarkEnd w:id="3145"/>
    </w:p>
    <w:p w14:paraId="31A59D06" w14:textId="77777777" w:rsidR="001104A1" w:rsidRDefault="001104A1" w:rsidP="00DF79C5">
      <w:r w:rsidRPr="00BA5E98">
        <w:t>Значит</w:t>
      </w:r>
      <w:r>
        <w:t xml:space="preserve">, </w:t>
      </w:r>
      <w:r w:rsidRPr="00BA5E98">
        <w:t>нужно устраивать диалоги</w:t>
      </w:r>
      <w:r>
        <w:t xml:space="preserve">, </w:t>
      </w:r>
      <w:r w:rsidRPr="00BA5E98">
        <w:t>диспуты</w:t>
      </w:r>
      <w:r>
        <w:t xml:space="preserve">, </w:t>
      </w:r>
      <w:r w:rsidRPr="00BA5E98">
        <w:t>общение где-то в рамках МГК</w:t>
      </w:r>
      <w:r>
        <w:t xml:space="preserve">, </w:t>
      </w:r>
      <w:r w:rsidRPr="00BA5E98">
        <w:t>или вот</w:t>
      </w:r>
      <w:r>
        <w:t xml:space="preserve">, </w:t>
      </w:r>
      <w:r w:rsidRPr="00BA5E98">
        <w:t>как сейчас вам объявили</w:t>
      </w:r>
      <w:r>
        <w:t xml:space="preserve">. </w:t>
      </w:r>
      <w:r w:rsidRPr="00BA5E98">
        <w:t>Я специально это рассказываю</w:t>
      </w:r>
      <w:r>
        <w:t xml:space="preserve">. </w:t>
      </w:r>
      <w:r w:rsidRPr="00BA5E98">
        <w:t>Чтобы приглашать наших друзей-родственников</w:t>
      </w:r>
      <w:r>
        <w:t xml:space="preserve">, </w:t>
      </w:r>
      <w:r w:rsidRPr="00BA5E98">
        <w:t>которые там</w:t>
      </w:r>
      <w:r>
        <w:t xml:space="preserve">, </w:t>
      </w:r>
      <w:r w:rsidRPr="00BA5E98">
        <w:t>пальцы веером</w:t>
      </w:r>
      <w:r>
        <w:t xml:space="preserve">. </w:t>
      </w:r>
      <w:r w:rsidRPr="00BA5E98">
        <w:t>Готовиться серьёзно</w:t>
      </w:r>
      <w:r>
        <w:t xml:space="preserve">, </w:t>
      </w:r>
      <w:r w:rsidRPr="00BA5E98">
        <w:t>потому что вопросы могут быть провокационные</w:t>
      </w:r>
      <w:r>
        <w:t xml:space="preserve">. </w:t>
      </w:r>
      <w:r w:rsidRPr="00BA5E98">
        <w:t>Но</w:t>
      </w:r>
      <w:r>
        <w:t xml:space="preserve">, </w:t>
      </w:r>
      <w:r w:rsidRPr="00BA5E98">
        <w:t>надо уметь отвечать</w:t>
      </w:r>
      <w:r>
        <w:t xml:space="preserve">. </w:t>
      </w:r>
      <w:r w:rsidRPr="00BA5E98">
        <w:t>Надо уметь отвечать</w:t>
      </w:r>
      <w:r>
        <w:t xml:space="preserve">. </w:t>
      </w:r>
      <w:r w:rsidRPr="00BA5E98">
        <w:t>И отвечать убедительно</w:t>
      </w:r>
      <w:r>
        <w:t>.</w:t>
      </w:r>
    </w:p>
    <w:p w14:paraId="3985BE9B" w14:textId="77777777" w:rsidR="001104A1" w:rsidRDefault="001104A1" w:rsidP="001104A1">
      <w:pPr>
        <w:ind w:firstLine="426"/>
        <w:rPr>
          <w:b/>
        </w:rPr>
      </w:pPr>
      <w:r w:rsidRPr="00BA5E98">
        <w:t>… Я поэтому это комментирую</w:t>
      </w:r>
      <w:r>
        <w:t xml:space="preserve">. </w:t>
      </w:r>
      <w:r w:rsidRPr="00BA5E98">
        <w:t>Вы должны увидеть</w:t>
      </w:r>
      <w:r>
        <w:t xml:space="preserve">, </w:t>
      </w:r>
      <w:r w:rsidRPr="00BA5E98">
        <w:rPr>
          <w:b/>
        </w:rPr>
        <w:t xml:space="preserve">как нелинейно идёт Огонь и Синтез через </w:t>
      </w:r>
      <w:r w:rsidRPr="00BA5E98">
        <w:rPr>
          <w:b/>
          <w:bCs/>
        </w:rPr>
        <w:t xml:space="preserve">любых людей </w:t>
      </w:r>
      <w:r w:rsidRPr="00BA5E98">
        <w:rPr>
          <w:b/>
        </w:rPr>
        <w:t xml:space="preserve">и </w:t>
      </w:r>
      <w:r w:rsidRPr="00BA5E98">
        <w:rPr>
          <w:b/>
          <w:bCs/>
        </w:rPr>
        <w:t>это даже б</w:t>
      </w:r>
      <w:r w:rsidRPr="00BA5E98">
        <w:rPr>
          <w:b/>
          <w:bCs/>
          <w:i/>
          <w:iCs/>
        </w:rPr>
        <w:t>о</w:t>
      </w:r>
      <w:r w:rsidRPr="00BA5E98">
        <w:rPr>
          <w:b/>
          <w:bCs/>
        </w:rPr>
        <w:t>льшая работа</w:t>
      </w:r>
      <w:r>
        <w:rPr>
          <w:b/>
          <w:bCs/>
        </w:rPr>
        <w:t xml:space="preserve">, </w:t>
      </w:r>
      <w:r w:rsidRPr="00BA5E98">
        <w:rPr>
          <w:b/>
          <w:bCs/>
        </w:rPr>
        <w:t>чем мы практики cделаем здесь в Доме</w:t>
      </w:r>
      <w:r>
        <w:rPr>
          <w:b/>
        </w:rPr>
        <w:t>.</w:t>
      </w:r>
    </w:p>
    <w:p w14:paraId="24EAE994" w14:textId="42B60271" w:rsidR="009E5D93" w:rsidRDefault="001104A1" w:rsidP="001104A1">
      <w:pPr>
        <w:ind w:firstLine="426"/>
      </w:pPr>
      <w:r w:rsidRPr="00BA5E98">
        <w:t>Так скажу</w:t>
      </w:r>
      <w:r w:rsidR="001F5215">
        <w:t xml:space="preserve"> – </w:t>
      </w:r>
      <w:r w:rsidRPr="00BA5E98">
        <w:t>спасение одной Души в Огне ценнее любых наших практик здесь</w:t>
      </w:r>
      <w:r>
        <w:t xml:space="preserve">. </w:t>
      </w:r>
      <w:r w:rsidRPr="00BA5E98">
        <w:t>Потому что здесь вы и так уже спасены</w:t>
      </w:r>
      <w:r>
        <w:t xml:space="preserve">. </w:t>
      </w:r>
      <w:r w:rsidRPr="00BA5E98">
        <w:t>С вас приложится</w:t>
      </w:r>
      <w:r>
        <w:t xml:space="preserve">, </w:t>
      </w:r>
      <w:r w:rsidRPr="00BA5E98">
        <w:t>сами сделаете</w:t>
      </w:r>
      <w:r>
        <w:t xml:space="preserve">. </w:t>
      </w:r>
      <w:r w:rsidRPr="00BA5E98">
        <w:t>А вот там спасти</w:t>
      </w:r>
      <w:r>
        <w:t xml:space="preserve">, </w:t>
      </w:r>
      <w:r w:rsidRPr="00BA5E98">
        <w:t>сами не приложатся</w:t>
      </w:r>
      <w:r w:rsidR="001F5215">
        <w:t xml:space="preserve"> – </w:t>
      </w:r>
      <w:r w:rsidRPr="00BA5E98">
        <w:t>это ценнее</w:t>
      </w:r>
      <w:r>
        <w:t xml:space="preserve">. </w:t>
      </w:r>
      <w:r w:rsidRPr="00BA5E98">
        <w:t>Правильно направить</w:t>
      </w:r>
      <w:r>
        <w:t xml:space="preserve">, </w:t>
      </w:r>
      <w:r w:rsidRPr="00BA5E98">
        <w:t>наставить и сдвинуть</w:t>
      </w:r>
      <w:r>
        <w:t>.</w:t>
      </w:r>
    </w:p>
    <w:p w14:paraId="6910427D" w14:textId="77777777" w:rsidR="009E5D93" w:rsidRDefault="001104A1" w:rsidP="0083231D">
      <w:pPr>
        <w:pStyle w:val="affc"/>
      </w:pPr>
      <w:bookmarkStart w:id="3147" w:name="_Toc12104707"/>
      <w:bookmarkStart w:id="3148" w:name="_Toc185896753"/>
      <w:bookmarkStart w:id="3149" w:name="_Toc185962895"/>
      <w:bookmarkStart w:id="3150" w:name="_Toc185963595"/>
      <w:bookmarkStart w:id="3151" w:name="_Toc185964165"/>
      <w:bookmarkStart w:id="3152" w:name="_Toc185965311"/>
      <w:bookmarkStart w:id="3153" w:name="_Toc185966451"/>
      <w:bookmarkStart w:id="3154" w:name="_Toc190983778"/>
      <w:r w:rsidRPr="00BA5E98">
        <w:t>Материю Синтезом надо развивать</w:t>
      </w:r>
      <w:bookmarkEnd w:id="3147"/>
      <w:bookmarkEnd w:id="3148"/>
      <w:bookmarkEnd w:id="3149"/>
      <w:bookmarkEnd w:id="3150"/>
      <w:bookmarkEnd w:id="3151"/>
      <w:bookmarkEnd w:id="3152"/>
      <w:bookmarkEnd w:id="3153"/>
      <w:bookmarkEnd w:id="3154"/>
    </w:p>
    <w:p w14:paraId="74B94682" w14:textId="630F9D3E" w:rsidR="001104A1" w:rsidRDefault="001104A1" w:rsidP="001104A1">
      <w:pPr>
        <w:ind w:firstLine="426"/>
      </w:pPr>
      <w:r w:rsidRPr="00BA5E98">
        <w:t>… Понимаете</w:t>
      </w:r>
      <w:r>
        <w:t xml:space="preserve">, </w:t>
      </w:r>
      <w:r w:rsidRPr="00BA5E98">
        <w:t>даже если он не пришёл на Синтез</w:t>
      </w:r>
      <w:r>
        <w:t xml:space="preserve">, </w:t>
      </w:r>
      <w:r w:rsidRPr="00BA5E98">
        <w:t>он подтянулся к Савелию</w:t>
      </w:r>
      <w:r>
        <w:t xml:space="preserve">, </w:t>
      </w:r>
      <w:r w:rsidRPr="00BA5E98">
        <w:t>как ученик</w:t>
      </w:r>
      <w:r>
        <w:t xml:space="preserve">. </w:t>
      </w:r>
      <w:r w:rsidRPr="00BA5E98">
        <w:t>Савелий начал с ним работать</w:t>
      </w:r>
      <w:r>
        <w:t xml:space="preserve">. </w:t>
      </w:r>
      <w:r w:rsidRPr="00BA5E98">
        <w:t>Что нам надо? Это Иерархия</w:t>
      </w:r>
      <w:r>
        <w:t xml:space="preserve">, </w:t>
      </w:r>
      <w:r w:rsidRPr="00BA5E98">
        <w:t>она управляет Материей</w:t>
      </w:r>
      <w:r>
        <w:t xml:space="preserve">. </w:t>
      </w:r>
      <w:r w:rsidRPr="00BA5E98">
        <w:t>Он его будет раскручивать</w:t>
      </w:r>
      <w:r>
        <w:t xml:space="preserve">, </w:t>
      </w:r>
      <w:r w:rsidRPr="00BA5E98">
        <w:t>там эту жизнь</w:t>
      </w:r>
      <w:r>
        <w:t xml:space="preserve">, </w:t>
      </w:r>
      <w:r w:rsidRPr="00BA5E98">
        <w:t>или сколько-то там лет</w:t>
      </w:r>
      <w:r>
        <w:t xml:space="preserve">. </w:t>
      </w:r>
      <w:r w:rsidRPr="00BA5E98">
        <w:t>Не знаю там</w:t>
      </w:r>
      <w:r>
        <w:t xml:space="preserve">, </w:t>
      </w:r>
      <w:r w:rsidRPr="00BA5E98">
        <w:t>все ситуации</w:t>
      </w:r>
      <w:r>
        <w:t xml:space="preserve">. </w:t>
      </w:r>
      <w:r w:rsidRPr="00BA5E98">
        <w:t>И в следующих жизнях</w:t>
      </w:r>
      <w:r>
        <w:t xml:space="preserve">, </w:t>
      </w:r>
      <w:r w:rsidRPr="00BA5E98">
        <w:t>это уже будет подготовленный ученик через рыбацкое состояние</w:t>
      </w:r>
      <w:r>
        <w:t xml:space="preserve">, </w:t>
      </w:r>
      <w:r w:rsidRPr="00BA5E98">
        <w:t>к тому</w:t>
      </w:r>
      <w:r>
        <w:t xml:space="preserve">, </w:t>
      </w:r>
      <w:r w:rsidRPr="00BA5E98">
        <w:t>чтоб пойти дальше</w:t>
      </w:r>
      <w:r>
        <w:t>.</w:t>
      </w:r>
    </w:p>
    <w:p w14:paraId="67F9790F" w14:textId="1D492B11" w:rsidR="009E5D93" w:rsidRDefault="001104A1" w:rsidP="001104A1">
      <w:pPr>
        <w:ind w:firstLine="426"/>
      </w:pPr>
      <w:r w:rsidRPr="00BA5E98">
        <w:t>… То есть</w:t>
      </w:r>
      <w:r>
        <w:t xml:space="preserve">, </w:t>
      </w:r>
      <w:r w:rsidRPr="00BA5E98">
        <w:t>это тоже наша работа</w:t>
      </w:r>
      <w:r>
        <w:t xml:space="preserve">. </w:t>
      </w:r>
      <w:r w:rsidRPr="00BA5E98">
        <w:t>То есть</w:t>
      </w:r>
      <w:r>
        <w:t xml:space="preserve">, </w:t>
      </w:r>
      <w:r w:rsidRPr="00BA5E98">
        <w:t>наша работа не только «сюда»</w:t>
      </w:r>
      <w:r>
        <w:t xml:space="preserve">. </w:t>
      </w:r>
      <w:r w:rsidRPr="00BA5E98">
        <w:t>А наша работа</w:t>
      </w:r>
      <w:r>
        <w:t xml:space="preserve">, </w:t>
      </w:r>
      <w:r w:rsidRPr="00BA5E98">
        <w:t>обеспечить условия</w:t>
      </w:r>
      <w:r>
        <w:t xml:space="preserve">, </w:t>
      </w:r>
      <w:r w:rsidRPr="00BA5E98">
        <w:t>чтоб там люди захотели общаться с кем-то из Аватаров</w:t>
      </w:r>
      <w:r>
        <w:t xml:space="preserve">. </w:t>
      </w:r>
      <w:r w:rsidRPr="00BA5E98">
        <w:t>И не важно</w:t>
      </w:r>
      <w:r>
        <w:t xml:space="preserve">, </w:t>
      </w:r>
      <w:r w:rsidRPr="00BA5E98">
        <w:t>что они не называют их Аватаром</w:t>
      </w:r>
      <w:r>
        <w:t xml:space="preserve">. </w:t>
      </w:r>
      <w:r w:rsidRPr="00BA5E98">
        <w:t>Я скажу</w:t>
      </w:r>
      <w:r>
        <w:t xml:space="preserve">, </w:t>
      </w:r>
      <w:r w:rsidRPr="00BA5E98">
        <w:t>что это Святой Савелий</w:t>
      </w:r>
      <w:r>
        <w:t xml:space="preserve">. </w:t>
      </w:r>
      <w:r w:rsidRPr="00BA5E98">
        <w:t>А если по списку нет? Метагалактический Святой</w:t>
      </w:r>
      <w:r w:rsidR="001F5215">
        <w:t xml:space="preserve"> – </w:t>
      </w:r>
      <w:r w:rsidRPr="00BA5E98">
        <w:t>это очень высоко</w:t>
      </w:r>
      <w:r>
        <w:t xml:space="preserve">, </w:t>
      </w:r>
      <w:r w:rsidRPr="00BA5E98">
        <w:t>поэтому в храмах даже не публикуют</w:t>
      </w:r>
      <w:r>
        <w:t xml:space="preserve">. </w:t>
      </w:r>
      <w:r w:rsidRPr="00BA5E98">
        <w:t>Не</w:t>
      </w:r>
      <w:r>
        <w:t xml:space="preserve">, </w:t>
      </w:r>
      <w:r w:rsidRPr="00BA5E98">
        <w:t>но он согласился</w:t>
      </w:r>
      <w:r>
        <w:t xml:space="preserve">, </w:t>
      </w:r>
      <w:r w:rsidRPr="00BA5E98">
        <w:t>что это Учитель</w:t>
      </w:r>
      <w:r>
        <w:t xml:space="preserve">. </w:t>
      </w:r>
      <w:r w:rsidRPr="00BA5E98">
        <w:t>Насколько я помню там что-то</w:t>
      </w:r>
      <w:r>
        <w:t xml:space="preserve">, </w:t>
      </w:r>
      <w:r w:rsidRPr="00BA5E98">
        <w:t>что он будет учиться</w:t>
      </w:r>
      <w:r>
        <w:t xml:space="preserve">, </w:t>
      </w:r>
      <w:r w:rsidRPr="00BA5E98">
        <w:t>как правильно рыбачить у Учителя рыбаков</w:t>
      </w:r>
      <w:r>
        <w:t>.</w:t>
      </w:r>
    </w:p>
    <w:p w14:paraId="481700AE" w14:textId="4BA019D0" w:rsidR="009E5D93" w:rsidRDefault="001104A1" w:rsidP="0083231D">
      <w:pPr>
        <w:pStyle w:val="affc"/>
      </w:pPr>
      <w:bookmarkStart w:id="3155" w:name="_Toc12104708"/>
      <w:bookmarkStart w:id="3156" w:name="_Toc185896754"/>
      <w:bookmarkStart w:id="3157" w:name="_Toc185962896"/>
      <w:bookmarkStart w:id="3158" w:name="_Toc185963596"/>
      <w:bookmarkStart w:id="3159" w:name="_Toc185964166"/>
      <w:bookmarkStart w:id="3160" w:name="_Toc185965312"/>
      <w:bookmarkStart w:id="3161" w:name="_Toc185966452"/>
      <w:bookmarkStart w:id="3162" w:name="_Toc190983779"/>
      <w:r w:rsidRPr="00BA5E98">
        <w:t>ИВДИВО каждого</w:t>
      </w:r>
      <w:r w:rsidR="001F5215">
        <w:t xml:space="preserve"> – </w:t>
      </w:r>
      <w:r w:rsidRPr="00BA5E98">
        <w:t>это общение с людьми</w:t>
      </w:r>
      <w:bookmarkEnd w:id="3155"/>
      <w:bookmarkEnd w:id="3156"/>
      <w:bookmarkEnd w:id="3157"/>
      <w:bookmarkEnd w:id="3158"/>
      <w:bookmarkEnd w:id="3159"/>
      <w:bookmarkEnd w:id="3160"/>
      <w:bookmarkEnd w:id="3161"/>
      <w:bookmarkEnd w:id="3162"/>
    </w:p>
    <w:p w14:paraId="193F9190" w14:textId="3E5103F6" w:rsidR="001104A1" w:rsidRDefault="001104A1" w:rsidP="001104A1">
      <w:pPr>
        <w:ind w:firstLine="426"/>
      </w:pPr>
      <w:r w:rsidRPr="00BA5E98">
        <w:t>ИВДИВО каждого</w:t>
      </w:r>
      <w:r w:rsidR="001F5215">
        <w:t xml:space="preserve"> – </w:t>
      </w:r>
      <w:r w:rsidRPr="00BA5E98">
        <w:t>это общение с людьми</w:t>
      </w:r>
      <w:r>
        <w:t xml:space="preserve">. </w:t>
      </w:r>
      <w:r w:rsidRPr="00BA5E98">
        <w:t>Я ж не зря намекнул</w:t>
      </w:r>
      <w:r>
        <w:t xml:space="preserve">, </w:t>
      </w:r>
      <w:r w:rsidRPr="00BA5E98">
        <w:t>что</w:t>
      </w:r>
      <w:r>
        <w:t xml:space="preserve">, </w:t>
      </w:r>
      <w:r w:rsidRPr="00BA5E98">
        <w:t>пообщавшись с человеком</w:t>
      </w:r>
      <w:r>
        <w:t xml:space="preserve">, </w:t>
      </w:r>
      <w:r w:rsidRPr="00BA5E98">
        <w:t>получилось сейчас войти в более глубокое ИВДИВО каждого</w:t>
      </w:r>
      <w:r>
        <w:t xml:space="preserve">. </w:t>
      </w:r>
      <w:r w:rsidRPr="00BA5E98">
        <w:t>Фактически два первостяжания</w:t>
      </w:r>
      <w:r>
        <w:t xml:space="preserve">. </w:t>
      </w:r>
      <w:r w:rsidRPr="00BA5E98">
        <w:t>Мы так раньше не работали</w:t>
      </w:r>
      <w:r>
        <w:t xml:space="preserve">. </w:t>
      </w:r>
      <w:r w:rsidRPr="00BA5E98">
        <w:t>Ну</w:t>
      </w:r>
      <w:r>
        <w:t xml:space="preserve">, </w:t>
      </w:r>
      <w:r w:rsidRPr="00BA5E98">
        <w:t>случайностей ведь не бывает</w:t>
      </w:r>
      <w:r>
        <w:t>.</w:t>
      </w:r>
    </w:p>
    <w:p w14:paraId="36BFF397" w14:textId="77777777" w:rsidR="001104A1" w:rsidRDefault="001104A1" w:rsidP="001104A1">
      <w:pPr>
        <w:ind w:firstLine="426"/>
      </w:pPr>
      <w:r w:rsidRPr="00BA5E98">
        <w:t>Значит</w:t>
      </w:r>
      <w:r>
        <w:t xml:space="preserve">, </w:t>
      </w:r>
      <w:r w:rsidRPr="00BA5E98">
        <w:t>чтоб вы усвоили ИВДИВО каждого</w:t>
      </w:r>
      <w:r>
        <w:t xml:space="preserve">, </w:t>
      </w:r>
      <w:r w:rsidRPr="00BA5E98">
        <w:t>надо общаться будет с людьми</w:t>
      </w:r>
      <w:r>
        <w:t>.</w:t>
      </w:r>
    </w:p>
    <w:p w14:paraId="7CF0BD1F" w14:textId="77777777" w:rsidR="001104A1" w:rsidRDefault="001104A1" w:rsidP="001104A1">
      <w:pPr>
        <w:ind w:firstLine="426"/>
      </w:pPr>
      <w:r w:rsidRPr="00BA5E98">
        <w:t>Да вы общаетесь с людьми</w:t>
      </w:r>
      <w:r>
        <w:t xml:space="preserve">, </w:t>
      </w:r>
      <w:r w:rsidRPr="00BA5E98">
        <w:t>просто вы не придаёте этому значение</w:t>
      </w:r>
      <w:r>
        <w:t xml:space="preserve">. </w:t>
      </w:r>
      <w:r w:rsidRPr="00BA5E98">
        <w:t xml:space="preserve">А надо </w:t>
      </w:r>
      <w:r w:rsidRPr="00BA5E98">
        <w:rPr>
          <w:bCs/>
          <w:spacing w:val="20"/>
        </w:rPr>
        <w:t>придать значение</w:t>
      </w:r>
      <w:r>
        <w:t xml:space="preserve">. </w:t>
      </w:r>
      <w:r w:rsidRPr="00BA5E98">
        <w:t>И вот Огонь и Синтез ИВДИВО каждого из этого выразить</w:t>
      </w:r>
      <w:r>
        <w:t xml:space="preserve">. </w:t>
      </w:r>
      <w:r w:rsidRPr="00BA5E98">
        <w:t>Тогда у вас пойдёт усвоение ИВДИВО каждого</w:t>
      </w:r>
      <w:r>
        <w:t>.</w:t>
      </w:r>
    </w:p>
    <w:p w14:paraId="3A94433A" w14:textId="77777777" w:rsidR="001104A1" w:rsidRDefault="001104A1" w:rsidP="001104A1">
      <w:pPr>
        <w:ind w:firstLine="426"/>
      </w:pPr>
      <w:r w:rsidRPr="00BA5E98">
        <w:t>Знаете</w:t>
      </w:r>
      <w:r>
        <w:t xml:space="preserve">, </w:t>
      </w:r>
      <w:r w:rsidRPr="00BA5E98">
        <w:t>мы его стяжали</w:t>
      </w:r>
      <w:r>
        <w:t xml:space="preserve">, </w:t>
      </w:r>
      <w:r w:rsidRPr="00BA5E98">
        <w:t>мы его впитали</w:t>
      </w:r>
      <w:r>
        <w:t xml:space="preserve">. </w:t>
      </w:r>
      <w:r w:rsidRPr="00BA5E98">
        <w:t>А чтоб усвоить его надо что? Отдать</w:t>
      </w:r>
      <w:r>
        <w:t>.</w:t>
      </w:r>
    </w:p>
    <w:p w14:paraId="64E3D060" w14:textId="77777777" w:rsidR="001104A1" w:rsidRDefault="001104A1" w:rsidP="001104A1">
      <w:pPr>
        <w:ind w:firstLine="426"/>
      </w:pPr>
      <w:r w:rsidRPr="00BA5E98">
        <w:t>Знаете</w:t>
      </w:r>
      <w:r>
        <w:t xml:space="preserve">, </w:t>
      </w:r>
      <w:r w:rsidRPr="00BA5E98">
        <w:t>какой анекдот? ИВДИВО каждого не отдаётся Служащим</w:t>
      </w:r>
      <w:r>
        <w:t xml:space="preserve">. </w:t>
      </w:r>
      <w:r w:rsidRPr="00BA5E98">
        <w:t>Чихать он на это хотел</w:t>
      </w:r>
      <w:r>
        <w:t xml:space="preserve">, </w:t>
      </w:r>
      <w:r w:rsidRPr="00BA5E98">
        <w:t>потому что он ИВДИВО каждого</w:t>
      </w:r>
      <w:r>
        <w:t xml:space="preserve">. </w:t>
      </w:r>
      <w:r w:rsidRPr="00BA5E98">
        <w:t>То есть</w:t>
      </w:r>
      <w:r>
        <w:t xml:space="preserve">, </w:t>
      </w:r>
      <w:r w:rsidRPr="00BA5E98">
        <w:t>он ИВДИВО Человека</w:t>
      </w:r>
      <w:r>
        <w:t xml:space="preserve">. </w:t>
      </w:r>
      <w:r w:rsidRPr="00BA5E98">
        <w:t>Поэтому</w:t>
      </w:r>
      <w:r>
        <w:t xml:space="preserve">, </w:t>
      </w:r>
      <w:r w:rsidRPr="00BA5E98">
        <w:t>если вы останетесь только междусобойчиком в служебном</w:t>
      </w:r>
      <w:r>
        <w:t xml:space="preserve">, </w:t>
      </w:r>
      <w:r w:rsidRPr="00BA5E98">
        <w:t>делать практики</w:t>
      </w:r>
      <w:r>
        <w:t xml:space="preserve">, </w:t>
      </w:r>
      <w:r w:rsidRPr="00BA5E98">
        <w:t>вы его не усвоите</w:t>
      </w:r>
      <w:r>
        <w:t>.</w:t>
      </w:r>
    </w:p>
    <w:p w14:paraId="12BDD795" w14:textId="77777777" w:rsidR="001104A1" w:rsidRPr="00BA5E98" w:rsidRDefault="001104A1" w:rsidP="001104A1">
      <w:pPr>
        <w:ind w:firstLine="426"/>
      </w:pPr>
      <w:r w:rsidRPr="00BA5E98">
        <w:t>Если вы пойдёте к людям</w:t>
      </w:r>
      <w:r>
        <w:t xml:space="preserve">, </w:t>
      </w:r>
      <w:r w:rsidRPr="00BA5E98">
        <w:t>которых вы сто лет знаете</w:t>
      </w:r>
      <w:r>
        <w:t xml:space="preserve">. </w:t>
      </w:r>
      <w:r w:rsidRPr="00BA5E98">
        <w:t>И они вас знают</w:t>
      </w:r>
      <w:r>
        <w:t xml:space="preserve">. </w:t>
      </w:r>
      <w:r w:rsidRPr="00BA5E98">
        <w:t>И вы друг друга уже далеко знаете</w:t>
      </w:r>
      <w:r>
        <w:t xml:space="preserve">, </w:t>
      </w:r>
      <w:r w:rsidRPr="00BA5E98">
        <w:t>вот прям аж: «Тоже не получится»</w:t>
      </w:r>
      <w:r>
        <w:t xml:space="preserve">. </w:t>
      </w:r>
      <w:r w:rsidRPr="00BA5E98">
        <w:t>Нужно какое-то обновление</w:t>
      </w:r>
      <w:r>
        <w:t xml:space="preserve">. </w:t>
      </w:r>
      <w:r w:rsidRPr="00BA5E98">
        <w:t>Понятно</w:t>
      </w:r>
      <w:r>
        <w:t xml:space="preserve">, </w:t>
      </w:r>
      <w:r w:rsidRPr="00BA5E98">
        <w:t>да?</w:t>
      </w:r>
    </w:p>
    <w:p w14:paraId="556FB1E2" w14:textId="36C59E6A" w:rsidR="009E5D93" w:rsidRDefault="001104A1" w:rsidP="001104A1">
      <w:pPr>
        <w:ind w:firstLine="426"/>
      </w:pPr>
      <w:r w:rsidRPr="00BA5E98">
        <w:t>Ну</w:t>
      </w:r>
      <w:r>
        <w:t xml:space="preserve">, </w:t>
      </w:r>
      <w:r w:rsidRPr="00BA5E98">
        <w:t>там давно знали</w:t>
      </w:r>
      <w:r>
        <w:t xml:space="preserve">, </w:t>
      </w:r>
      <w:r w:rsidRPr="00BA5E98">
        <w:t>давно не встречались</w:t>
      </w:r>
      <w:r w:rsidR="001F5215">
        <w:t xml:space="preserve"> – </w:t>
      </w:r>
      <w:r w:rsidRPr="00BA5E98">
        <w:t>это обновление</w:t>
      </w:r>
      <w:r>
        <w:t xml:space="preserve">. </w:t>
      </w:r>
      <w:r w:rsidRPr="00BA5E98">
        <w:t>Какой-то новенький человек подошёл</w:t>
      </w:r>
      <w:r>
        <w:t xml:space="preserve">, </w:t>
      </w:r>
      <w:r w:rsidRPr="00BA5E98">
        <w:t>вы с ним переговорили</w:t>
      </w:r>
      <w:r>
        <w:t xml:space="preserve">, </w:t>
      </w:r>
      <w:r w:rsidRPr="00BA5E98">
        <w:t>помогли и его вдохновили</w:t>
      </w:r>
      <w:r w:rsidR="001F5215">
        <w:t xml:space="preserve"> – </w:t>
      </w:r>
      <w:r w:rsidRPr="00BA5E98">
        <w:t>это обновление</w:t>
      </w:r>
      <w:r>
        <w:t>.</w:t>
      </w:r>
    </w:p>
    <w:p w14:paraId="0627E6E7" w14:textId="77777777" w:rsidR="009E5D93" w:rsidRDefault="001104A1" w:rsidP="0083231D">
      <w:pPr>
        <w:pStyle w:val="affc"/>
      </w:pPr>
      <w:bookmarkStart w:id="3163" w:name="_Toc12104693"/>
      <w:bookmarkStart w:id="3164" w:name="_Toc185896755"/>
      <w:bookmarkStart w:id="3165" w:name="_Toc185962897"/>
      <w:bookmarkStart w:id="3166" w:name="_Toc185963597"/>
      <w:bookmarkStart w:id="3167" w:name="_Toc185964167"/>
      <w:bookmarkStart w:id="3168" w:name="_Toc185965313"/>
      <w:bookmarkStart w:id="3169" w:name="_Toc185966453"/>
      <w:bookmarkStart w:id="3170" w:name="_Toc190983780"/>
      <w:r w:rsidRPr="00BA5E98">
        <w:lastRenderedPageBreak/>
        <w:t>Каждое здание создаёт свою Оболочку в Сфере ИВДИВО каждого</w:t>
      </w:r>
      <w:bookmarkEnd w:id="3163"/>
      <w:bookmarkEnd w:id="3164"/>
      <w:bookmarkEnd w:id="3165"/>
      <w:bookmarkEnd w:id="3166"/>
      <w:bookmarkEnd w:id="3167"/>
      <w:bookmarkEnd w:id="3168"/>
      <w:bookmarkEnd w:id="3169"/>
      <w:bookmarkEnd w:id="3170"/>
    </w:p>
    <w:p w14:paraId="36B9A3BA" w14:textId="1A8AF61D" w:rsidR="001104A1" w:rsidRDefault="001104A1" w:rsidP="001104A1">
      <w:pPr>
        <w:ind w:firstLine="426"/>
      </w:pPr>
      <w:r w:rsidRPr="00BA5E98">
        <w:t>Ребята</w:t>
      </w:r>
      <w:r>
        <w:t xml:space="preserve">, </w:t>
      </w:r>
      <w:r w:rsidRPr="00BA5E98">
        <w:t>ну стандарт Синтеза</w:t>
      </w:r>
      <w:r>
        <w:t xml:space="preserve">. </w:t>
      </w:r>
      <w:r w:rsidRPr="00BA5E98">
        <w:t>Каждое здание создаёт свою Сферу в ИВДИВО каждого</w:t>
      </w:r>
      <w:r>
        <w:t xml:space="preserve">. </w:t>
      </w:r>
      <w:r w:rsidRPr="00BA5E98">
        <w:t>Вы что? А у вас оказывается</w:t>
      </w:r>
      <w:r>
        <w:t xml:space="preserve">, </w:t>
      </w:r>
      <w:r w:rsidRPr="00BA5E98">
        <w:t>здание на кол сажаются</w:t>
      </w:r>
      <w:r>
        <w:t xml:space="preserve">, </w:t>
      </w:r>
      <w:r w:rsidRPr="00BA5E98">
        <w:t>ой извините</w:t>
      </w:r>
      <w:r>
        <w:t xml:space="preserve">, </w:t>
      </w:r>
      <w:r w:rsidRPr="00BA5E98">
        <w:t>на Столп колёсами</w:t>
      </w:r>
      <w:r w:rsidR="00503697">
        <w:t xml:space="preserve"> </w:t>
      </w:r>
      <w:r w:rsidRPr="00BA5E98">
        <w:rPr>
          <w:i/>
        </w:rPr>
        <w:t>(смех в зале)</w:t>
      </w:r>
      <w:r>
        <w:t xml:space="preserve">. </w:t>
      </w:r>
      <w:r w:rsidRPr="00BA5E98">
        <w:t>Я в ужасе от ситуации</w:t>
      </w:r>
      <w:r>
        <w:t>.</w:t>
      </w:r>
    </w:p>
    <w:p w14:paraId="0ACAF668" w14:textId="77777777" w:rsidR="001104A1" w:rsidRDefault="001104A1" w:rsidP="001104A1">
      <w:pPr>
        <w:ind w:firstLine="426"/>
        <w:rPr>
          <w:i/>
        </w:rPr>
      </w:pPr>
      <w:r w:rsidRPr="00BA5E98">
        <w:rPr>
          <w:i/>
        </w:rPr>
        <w:t xml:space="preserve">Из </w:t>
      </w:r>
      <w:r>
        <w:rPr>
          <w:i/>
        </w:rPr>
        <w:t xml:space="preserve">зала: </w:t>
      </w:r>
      <w:r w:rsidRPr="00BA5E98">
        <w:rPr>
          <w:i/>
        </w:rPr>
        <w:t>Когда стоишь на верхнем здании</w:t>
      </w:r>
      <w:r>
        <w:rPr>
          <w:i/>
        </w:rPr>
        <w:t>.</w:t>
      </w:r>
    </w:p>
    <w:p w14:paraId="275BB379" w14:textId="77777777" w:rsidR="001104A1" w:rsidRDefault="001104A1" w:rsidP="001104A1">
      <w:pPr>
        <w:ind w:firstLine="426"/>
      </w:pPr>
      <w:r w:rsidRPr="00BA5E98">
        <w:t>Слушай</w:t>
      </w:r>
      <w:r>
        <w:t xml:space="preserve">, </w:t>
      </w:r>
      <w:r w:rsidRPr="00BA5E98">
        <w:t>не фантазируй</w:t>
      </w:r>
      <w:r>
        <w:t xml:space="preserve">, </w:t>
      </w:r>
      <w:r w:rsidRPr="00BA5E98">
        <w:t>подумай сама</w:t>
      </w:r>
      <w:r>
        <w:t xml:space="preserve">. </w:t>
      </w:r>
      <w:r w:rsidRPr="00BA5E98">
        <w:t>Что ты мне сейчас рассказываешь</w:t>
      </w:r>
      <w:r>
        <w:t>.</w:t>
      </w:r>
    </w:p>
    <w:p w14:paraId="0400EB93" w14:textId="77777777" w:rsidR="001104A1" w:rsidRPr="00BA5E98" w:rsidRDefault="001104A1" w:rsidP="001104A1">
      <w:pPr>
        <w:ind w:firstLine="426"/>
        <w:rPr>
          <w:i/>
        </w:rPr>
      </w:pPr>
      <w:r w:rsidRPr="00BA5E98">
        <w:rPr>
          <w:i/>
        </w:rPr>
        <w:t xml:space="preserve">Из </w:t>
      </w:r>
      <w:r>
        <w:rPr>
          <w:i/>
        </w:rPr>
        <w:t xml:space="preserve">зала: </w:t>
      </w:r>
      <w:r w:rsidRPr="00BA5E98">
        <w:rPr>
          <w:i/>
        </w:rPr>
        <w:t>Синтез и Огонь разворачиваются в ИВДИВО физическом?</w:t>
      </w:r>
    </w:p>
    <w:p w14:paraId="325A05E0" w14:textId="77777777" w:rsidR="001104A1" w:rsidRDefault="001104A1" w:rsidP="001104A1">
      <w:pPr>
        <w:ind w:firstLine="426"/>
      </w:pPr>
      <w:r w:rsidRPr="00BA5E98">
        <w:t>Не знаю</w:t>
      </w:r>
      <w:r>
        <w:t>.</w:t>
      </w:r>
    </w:p>
    <w:p w14:paraId="42A020F1" w14:textId="77777777" w:rsidR="001104A1" w:rsidRDefault="001104A1" w:rsidP="001104A1">
      <w:pPr>
        <w:ind w:firstLine="426"/>
        <w:rPr>
          <w:i/>
        </w:rPr>
      </w:pPr>
      <w:r w:rsidRPr="00BA5E98">
        <w:rPr>
          <w:i/>
        </w:rPr>
        <w:t xml:space="preserve">Из </w:t>
      </w:r>
      <w:r>
        <w:rPr>
          <w:i/>
        </w:rPr>
        <w:t xml:space="preserve">зала: </w:t>
      </w:r>
      <w:r w:rsidRPr="00BA5E98">
        <w:rPr>
          <w:i/>
        </w:rPr>
        <w:t>Да</w:t>
      </w:r>
      <w:r>
        <w:rPr>
          <w:i/>
        </w:rPr>
        <w:t>.</w:t>
      </w:r>
    </w:p>
    <w:p w14:paraId="141C8ABB" w14:textId="77777777" w:rsidR="001104A1" w:rsidRPr="00BA5E98" w:rsidRDefault="001104A1" w:rsidP="001104A1">
      <w:pPr>
        <w:ind w:firstLine="426"/>
      </w:pPr>
      <w:r w:rsidRPr="00BA5E98">
        <w:t>Я же сказал</w:t>
      </w:r>
      <w:r>
        <w:t xml:space="preserve">, </w:t>
      </w:r>
      <w:r w:rsidRPr="00BA5E98">
        <w:t>подумаешь сама</w:t>
      </w:r>
      <w:r>
        <w:t xml:space="preserve">. </w:t>
      </w:r>
      <w:r w:rsidRPr="00BA5E98">
        <w:t>Не может быть</w:t>
      </w:r>
      <w:r>
        <w:t xml:space="preserve">, </w:t>
      </w:r>
      <w:r w:rsidRPr="00BA5E98">
        <w:t>ты меня сейчас от сердечного приступа спасаешь</w:t>
      </w:r>
      <w:r>
        <w:t xml:space="preserve">, </w:t>
      </w:r>
      <w:r w:rsidRPr="00BA5E98">
        <w:t>я думал</w:t>
      </w:r>
      <w:r>
        <w:t xml:space="preserve">, </w:t>
      </w:r>
      <w:r w:rsidRPr="00BA5E98">
        <w:t>что вообще всё плохо</w:t>
      </w:r>
      <w:r>
        <w:t xml:space="preserve">. </w:t>
      </w:r>
      <w:r w:rsidRPr="00BA5E98">
        <w:t>О господи</w:t>
      </w:r>
      <w:r>
        <w:t xml:space="preserve">, </w:t>
      </w:r>
      <w:r w:rsidRPr="00BA5E98">
        <w:t>ты вслух пересказываешь свои мысли об ИВДИВО каждом</w:t>
      </w:r>
      <w:r>
        <w:t xml:space="preserve">. </w:t>
      </w:r>
      <w:r w:rsidRPr="00BA5E98">
        <w:t>О</w:t>
      </w:r>
      <w:r>
        <w:t xml:space="preserve">, </w:t>
      </w:r>
      <w:r w:rsidRPr="00BA5E98">
        <w:t>как хорошо</w:t>
      </w:r>
      <w:r>
        <w:t xml:space="preserve">. </w:t>
      </w:r>
      <w:r w:rsidRPr="00BA5E98">
        <w:t>Ну не надо думать за счёт всех</w:t>
      </w:r>
      <w:r>
        <w:t xml:space="preserve">, </w:t>
      </w:r>
      <w:r w:rsidRPr="00BA5E98">
        <w:t>подумай сама</w:t>
      </w:r>
      <w:r>
        <w:t xml:space="preserve">. </w:t>
      </w:r>
      <w:r w:rsidRPr="00BA5E98">
        <w:t>Ну</w:t>
      </w:r>
      <w:r>
        <w:t xml:space="preserve">, </w:t>
      </w:r>
      <w:r w:rsidRPr="00BA5E98">
        <w:t>естественно</w:t>
      </w:r>
      <w:r>
        <w:t xml:space="preserve">, </w:t>
      </w:r>
      <w:r w:rsidRPr="00BA5E98">
        <w:t>ты о чём?</w:t>
      </w:r>
    </w:p>
    <w:p w14:paraId="2602DEDC" w14:textId="29870E2C" w:rsidR="001104A1" w:rsidRPr="00BA5E98" w:rsidRDefault="001104A1" w:rsidP="001104A1">
      <w:pPr>
        <w:ind w:firstLine="426"/>
      </w:pPr>
      <w:r w:rsidRPr="00BA5E98">
        <w:t>Я тебе отвечу: «Ну</w:t>
      </w:r>
      <w:r>
        <w:t xml:space="preserve">, </w:t>
      </w:r>
      <w:r w:rsidRPr="00BA5E98">
        <w:t>естественно»</w:t>
      </w:r>
      <w:r>
        <w:t xml:space="preserve">. </w:t>
      </w:r>
      <w:r w:rsidRPr="00BA5E98">
        <w:t>Это откровения</w:t>
      </w:r>
      <w:r>
        <w:t xml:space="preserve">, </w:t>
      </w:r>
      <w:r w:rsidRPr="00BA5E98">
        <w:t>да!</w:t>
      </w:r>
      <w:r w:rsidR="00503697">
        <w:t xml:space="preserve"> </w:t>
      </w:r>
      <w:r w:rsidRPr="00BA5E98">
        <w:t>О</w:t>
      </w:r>
      <w:r w:rsidR="00503697">
        <w:t>,</w:t>
      </w:r>
      <w:r w:rsidRPr="00BA5E98">
        <w:t xml:space="preserve"> батюшки!</w:t>
      </w:r>
      <w:r w:rsidR="00503697">
        <w:t xml:space="preserve"> </w:t>
      </w:r>
      <w:r w:rsidRPr="00BA5E98">
        <w:t>Я теперь понял</w:t>
      </w:r>
      <w:r>
        <w:t xml:space="preserve">, </w:t>
      </w:r>
      <w:r w:rsidRPr="00BA5E98">
        <w:t>почему вас ночью Владыки мучили</w:t>
      </w:r>
      <w:r>
        <w:t xml:space="preserve">. </w:t>
      </w:r>
      <w:r w:rsidRPr="00BA5E98">
        <w:t>Потому что один из умных наших служащих такие откровения мне сейчас выдаёт</w:t>
      </w:r>
      <w:r>
        <w:t xml:space="preserve">, </w:t>
      </w:r>
      <w:r w:rsidRPr="00BA5E98">
        <w:t>что я думаю: «Ну</w:t>
      </w:r>
      <w:r>
        <w:t xml:space="preserve">, </w:t>
      </w:r>
      <w:r w:rsidRPr="00BA5E98">
        <w:t>просто перлы»</w:t>
      </w:r>
      <w:r>
        <w:t xml:space="preserve">. </w:t>
      </w:r>
      <w:r w:rsidRPr="00BA5E98">
        <w:t>Мы их изучаем много лет в Синтезе</w:t>
      </w:r>
      <w:r>
        <w:t xml:space="preserve">, </w:t>
      </w:r>
      <w:r w:rsidRPr="00BA5E98">
        <w:t>а тут тебе теперь перлы пошли: «Оказывается Огнём сквозь всё здание и на ИВДИВО каждого»</w:t>
      </w:r>
      <w:r>
        <w:t xml:space="preserve">. </w:t>
      </w:r>
      <w:r w:rsidRPr="00BA5E98">
        <w:t>Вы представляете?</w:t>
      </w:r>
    </w:p>
    <w:p w14:paraId="572C56DE" w14:textId="77777777" w:rsidR="001104A1" w:rsidRPr="00BA5E98" w:rsidRDefault="001104A1" w:rsidP="001104A1">
      <w:pPr>
        <w:ind w:firstLine="426"/>
      </w:pPr>
      <w:r w:rsidRPr="00BA5E98">
        <w:t>А знаешь</w:t>
      </w:r>
      <w:r>
        <w:t xml:space="preserve">, </w:t>
      </w:r>
      <w:r w:rsidRPr="00BA5E98">
        <w:t>почему это на ИВДИВО каждого Огнём?</w:t>
      </w:r>
    </w:p>
    <w:p w14:paraId="5B0D5E49" w14:textId="77777777" w:rsidR="001104A1" w:rsidRDefault="001104A1" w:rsidP="001104A1">
      <w:pPr>
        <w:ind w:firstLine="426"/>
      </w:pPr>
      <w:r w:rsidRPr="00BA5E98">
        <w:t>Кто подскажет нашему «перлисту» почему</w:t>
      </w:r>
      <w:r>
        <w:t>.</w:t>
      </w:r>
    </w:p>
    <w:p w14:paraId="2AE6F5FB" w14:textId="77777777" w:rsidR="001104A1" w:rsidRPr="00BA5E98" w:rsidRDefault="001104A1" w:rsidP="001104A1">
      <w:pPr>
        <w:ind w:firstLine="426"/>
        <w:rPr>
          <w:i/>
        </w:rPr>
      </w:pPr>
      <w:r w:rsidRPr="00BA5E98">
        <w:rPr>
          <w:i/>
        </w:rPr>
        <w:t xml:space="preserve">Из </w:t>
      </w:r>
      <w:r>
        <w:rPr>
          <w:i/>
        </w:rPr>
        <w:t xml:space="preserve">зала: </w:t>
      </w:r>
      <w:r w:rsidRPr="00BA5E98">
        <w:rPr>
          <w:i/>
        </w:rPr>
        <w:t>Соорганизуется ж?</w:t>
      </w:r>
    </w:p>
    <w:p w14:paraId="79776164" w14:textId="00A928DD" w:rsidR="001104A1" w:rsidRDefault="001104A1" w:rsidP="001104A1">
      <w:pPr>
        <w:ind w:firstLine="426"/>
      </w:pPr>
      <w:r w:rsidRPr="00BA5E98">
        <w:t>Нет</w:t>
      </w:r>
      <w:r>
        <w:t xml:space="preserve">, </w:t>
      </w:r>
      <w:r w:rsidRPr="00BA5E98">
        <w:t>ну сорганизуется</w:t>
      </w:r>
      <w:r w:rsidR="001F5215">
        <w:t xml:space="preserve"> – </w:t>
      </w:r>
      <w:r w:rsidRPr="00BA5E98">
        <w:t>это как вот здесь сопрягается</w:t>
      </w:r>
      <w:r>
        <w:t xml:space="preserve">, </w:t>
      </w:r>
      <w:r w:rsidRPr="00BA5E98">
        <w:t>это вот</w:t>
      </w:r>
      <w:r>
        <w:t xml:space="preserve">, </w:t>
      </w:r>
      <w:r w:rsidRPr="00BA5E98">
        <w:t>я показал процесс</w:t>
      </w:r>
      <w:r>
        <w:t>.</w:t>
      </w:r>
    </w:p>
    <w:p w14:paraId="73E036E8" w14:textId="3303CF50" w:rsidR="001104A1" w:rsidRDefault="001104A1" w:rsidP="001104A1">
      <w:pPr>
        <w:ind w:firstLine="426"/>
      </w:pPr>
      <w:r w:rsidRPr="00BA5E98">
        <w:t>Да потому что ИВДИВО каждого</w:t>
      </w:r>
      <w:r w:rsidR="001F5215">
        <w:t xml:space="preserve"> – </w:t>
      </w:r>
      <w:r w:rsidRPr="00BA5E98">
        <w:t>ячейка ИВДИВО</w:t>
      </w:r>
      <w:r>
        <w:t xml:space="preserve">, </w:t>
      </w:r>
      <w:r w:rsidRPr="00BA5E98">
        <w:t>а здание</w:t>
      </w:r>
      <w:r w:rsidR="001F5215">
        <w:t xml:space="preserve"> – </w:t>
      </w:r>
      <w:r w:rsidRPr="00BA5E98">
        <w:t>это концентрированное выражение ИВДИВО</w:t>
      </w:r>
      <w:r>
        <w:t xml:space="preserve">. </w:t>
      </w:r>
      <w:r w:rsidRPr="00BA5E98">
        <w:t>И там автоматическая взаимокоординация ИВДИВО в целом с ИВДИВО каждого</w:t>
      </w:r>
      <w:r>
        <w:t>.</w:t>
      </w:r>
    </w:p>
    <w:p w14:paraId="7BA74C9A" w14:textId="77777777" w:rsidR="001104A1" w:rsidRDefault="001104A1" w:rsidP="001104A1">
      <w:pPr>
        <w:ind w:firstLine="426"/>
      </w:pPr>
      <w:r w:rsidRPr="00BA5E98">
        <w:t>Значит</w:t>
      </w:r>
      <w:r>
        <w:t xml:space="preserve">, </w:t>
      </w:r>
      <w:r w:rsidRPr="00BA5E98">
        <w:t>любой Огонь по зданию</w:t>
      </w:r>
      <w:r>
        <w:t xml:space="preserve">, </w:t>
      </w:r>
      <w:r w:rsidRPr="00BA5E98">
        <w:t>как ИВДИВО автоматически фиксируется на ИВДИВО каждого в сферу этого здания в ИВДИВО каждого</w:t>
      </w:r>
      <w:r>
        <w:t>.</w:t>
      </w:r>
    </w:p>
    <w:p w14:paraId="5C32A68E" w14:textId="77777777" w:rsidR="001104A1" w:rsidRPr="00BA5E98" w:rsidRDefault="001104A1" w:rsidP="001104A1">
      <w:pPr>
        <w:ind w:firstLine="426"/>
        <w:rPr>
          <w:i/>
        </w:rPr>
      </w:pPr>
      <w:r w:rsidRPr="00BA5E98">
        <w:rPr>
          <w:i/>
        </w:rPr>
        <w:t xml:space="preserve">Из </w:t>
      </w:r>
      <w:r>
        <w:rPr>
          <w:i/>
        </w:rPr>
        <w:t xml:space="preserve">зала: </w:t>
      </w:r>
      <w:r w:rsidRPr="00BA5E98">
        <w:rPr>
          <w:i/>
        </w:rPr>
        <w:t>А здания в Метагалактике между собой?</w:t>
      </w:r>
    </w:p>
    <w:p w14:paraId="1E2C841C" w14:textId="77777777" w:rsidR="001104A1" w:rsidRDefault="001104A1" w:rsidP="001104A1">
      <w:pPr>
        <w:ind w:firstLine="426"/>
      </w:pPr>
      <w:r w:rsidRPr="00BA5E98">
        <w:t>Штырька не хватает</w:t>
      </w:r>
      <w:r>
        <w:t xml:space="preserve">, </w:t>
      </w:r>
      <w:r w:rsidRPr="00BA5E98">
        <w:t>правда? Вот не хватает Столпа</w:t>
      </w:r>
      <w:r>
        <w:t xml:space="preserve">. </w:t>
      </w:r>
      <w:r w:rsidRPr="00BA5E98">
        <w:t>Как же здания в Метагалактике и между собой? Мы переходим с седьмого горизонта</w:t>
      </w:r>
      <w:r>
        <w:t xml:space="preserve">, </w:t>
      </w:r>
      <w:r w:rsidRPr="00BA5E98">
        <w:t>«штырёк-Столп»</w:t>
      </w:r>
      <w:r>
        <w:t xml:space="preserve">, </w:t>
      </w:r>
      <w:r w:rsidRPr="00BA5E98">
        <w:t>на 16-й</w:t>
      </w:r>
      <w:r>
        <w:t>.</w:t>
      </w:r>
    </w:p>
    <w:p w14:paraId="2CD4D694" w14:textId="77777777" w:rsidR="001104A1" w:rsidRDefault="001104A1" w:rsidP="001104A1">
      <w:pPr>
        <w:ind w:firstLine="426"/>
      </w:pPr>
      <w:r w:rsidRPr="00BA5E98">
        <w:t>Господа</w:t>
      </w:r>
      <w:r>
        <w:t xml:space="preserve">, </w:t>
      </w:r>
      <w:r w:rsidRPr="00BA5E98">
        <w:t>кто представит образ современной эпохи</w:t>
      </w:r>
      <w:r>
        <w:t xml:space="preserve">, </w:t>
      </w:r>
      <w:r w:rsidRPr="00BA5E98">
        <w:t>как же здания Метагалактики ваши шесть зданий частных (шесть у вас) координируются? Мы вчера с 23 Синтезом выяснили</w:t>
      </w:r>
      <w:r>
        <w:t xml:space="preserve">, </w:t>
      </w:r>
      <w:r w:rsidRPr="00BA5E98">
        <w:t>что всё-таки зданий у нас не пять</w:t>
      </w:r>
      <w:r>
        <w:t xml:space="preserve">, </w:t>
      </w:r>
      <w:r w:rsidRPr="00BA5E98">
        <w:t>а шесть</w:t>
      </w:r>
      <w:r>
        <w:t xml:space="preserve">. </w:t>
      </w:r>
      <w:r w:rsidRPr="00BA5E98">
        <w:t>Как же они координируются между собой</w:t>
      </w:r>
      <w:r>
        <w:t xml:space="preserve">, </w:t>
      </w:r>
      <w:r w:rsidRPr="00BA5E98">
        <w:t>предложите образ без штырька</w:t>
      </w:r>
      <w:r>
        <w:t xml:space="preserve">, </w:t>
      </w:r>
      <w:r w:rsidRPr="00BA5E98">
        <w:t>но на 16 уровне</w:t>
      </w:r>
      <w:r>
        <w:t xml:space="preserve">, </w:t>
      </w:r>
      <w:r w:rsidRPr="00BA5E98">
        <w:t>как здания координируются между собой? Я слушаю</w:t>
      </w:r>
      <w:r>
        <w:t>.</w:t>
      </w:r>
    </w:p>
    <w:p w14:paraId="7C38AC47" w14:textId="77777777" w:rsidR="001104A1" w:rsidRDefault="001104A1" w:rsidP="001104A1">
      <w:pPr>
        <w:ind w:firstLine="426"/>
        <w:rPr>
          <w:i/>
        </w:rPr>
      </w:pPr>
      <w:r w:rsidRPr="00BA5E98">
        <w:rPr>
          <w:i/>
        </w:rPr>
        <w:t xml:space="preserve">Из </w:t>
      </w:r>
      <w:r>
        <w:rPr>
          <w:i/>
        </w:rPr>
        <w:t xml:space="preserve">зала: </w:t>
      </w:r>
      <w:r w:rsidRPr="00BA5E98">
        <w:rPr>
          <w:i/>
        </w:rPr>
        <w:t>Сфера в сфере</w:t>
      </w:r>
      <w:r>
        <w:rPr>
          <w:i/>
        </w:rPr>
        <w:t>.</w:t>
      </w:r>
    </w:p>
    <w:p w14:paraId="253608B2" w14:textId="77777777" w:rsidR="001104A1" w:rsidRDefault="001104A1" w:rsidP="001104A1">
      <w:pPr>
        <w:ind w:firstLine="426"/>
      </w:pPr>
      <w:r w:rsidRPr="00BA5E98">
        <w:t>Сфера в сфере</w:t>
      </w:r>
      <w:r>
        <w:t>.</w:t>
      </w:r>
    </w:p>
    <w:p w14:paraId="24F85388" w14:textId="77777777" w:rsidR="001104A1" w:rsidRDefault="001104A1" w:rsidP="001104A1">
      <w:pPr>
        <w:ind w:firstLine="426"/>
        <w:rPr>
          <w:i/>
        </w:rPr>
      </w:pPr>
      <w:r w:rsidRPr="00BA5E98">
        <w:rPr>
          <w:i/>
        </w:rPr>
        <w:t xml:space="preserve">Из </w:t>
      </w:r>
      <w:r>
        <w:rPr>
          <w:i/>
        </w:rPr>
        <w:t xml:space="preserve">зала: </w:t>
      </w:r>
      <w:r w:rsidRPr="00BA5E98">
        <w:rPr>
          <w:i/>
        </w:rPr>
        <w:t>И проникает</w:t>
      </w:r>
      <w:r>
        <w:rPr>
          <w:i/>
        </w:rPr>
        <w:t>.</w:t>
      </w:r>
    </w:p>
    <w:p w14:paraId="65A94B17" w14:textId="1E78C311" w:rsidR="001104A1" w:rsidRDefault="001104A1" w:rsidP="001104A1">
      <w:pPr>
        <w:ind w:firstLine="426"/>
      </w:pPr>
      <w:r w:rsidRPr="00BA5E98">
        <w:t>И что? Сфера в сфере</w:t>
      </w:r>
      <w:r>
        <w:t xml:space="preserve">, </w:t>
      </w:r>
      <w:r w:rsidRPr="00BA5E98">
        <w:t>продолжаем</w:t>
      </w:r>
      <w:r>
        <w:t xml:space="preserve">. </w:t>
      </w:r>
      <w:r w:rsidRPr="00BA5E98">
        <w:t>Нам говорили оказывается:</w:t>
      </w:r>
      <w:r w:rsidR="00503697">
        <w:t xml:space="preserve"> </w:t>
      </w:r>
      <w:r w:rsidRPr="00BA5E98">
        <w:t>«Сфера в сфере»</w:t>
      </w:r>
      <w:r>
        <w:t xml:space="preserve">. </w:t>
      </w:r>
      <w:r w:rsidRPr="00BA5E98">
        <w:t>Ядро в ядро в центре сферы</w:t>
      </w:r>
      <w:r>
        <w:t xml:space="preserve">. </w:t>
      </w:r>
      <w:r w:rsidRPr="00BA5E98">
        <w:t>Продолжай</w:t>
      </w:r>
      <w:r>
        <w:t xml:space="preserve">. </w:t>
      </w:r>
      <w:r w:rsidRPr="00BA5E98">
        <w:t>И</w:t>
      </w:r>
      <w:r w:rsidR="00503697">
        <w:t xml:space="preserve"> </w:t>
      </w:r>
      <w:r w:rsidRPr="00BA5E98">
        <w:t>последний шаг</w:t>
      </w:r>
      <w:r>
        <w:t xml:space="preserve">, </w:t>
      </w:r>
      <w:r w:rsidRPr="00BA5E98">
        <w:t>чтобы отойти от формализма</w:t>
      </w:r>
      <w:r>
        <w:t xml:space="preserve">. </w:t>
      </w:r>
      <w:r w:rsidRPr="00BA5E98">
        <w:t>И по закону: «Всё во всём»</w:t>
      </w:r>
      <w:r>
        <w:t xml:space="preserve">, </w:t>
      </w:r>
      <w:r w:rsidRPr="00BA5E98">
        <w:t>каждое здание другому зданию отдаёт свою оболочку</w:t>
      </w:r>
      <w:r>
        <w:t xml:space="preserve">. </w:t>
      </w:r>
      <w:r w:rsidRPr="00BA5E98">
        <w:t>Всё во всём</w:t>
      </w:r>
      <w:r>
        <w:t>.</w:t>
      </w:r>
    </w:p>
    <w:p w14:paraId="2AB2A486" w14:textId="77777777" w:rsidR="001104A1" w:rsidRDefault="001104A1" w:rsidP="001104A1">
      <w:pPr>
        <w:ind w:firstLine="426"/>
      </w:pPr>
      <w:r w:rsidRPr="00BA5E98">
        <w:t>И здания друг с другом сопрягаются оболочками сфер ИВДИВО каждого</w:t>
      </w:r>
      <w:r>
        <w:t xml:space="preserve">, </w:t>
      </w:r>
      <w:r w:rsidRPr="00BA5E98">
        <w:t>так как они здесь все шесть сфер</w:t>
      </w:r>
      <w:r>
        <w:t xml:space="preserve">. </w:t>
      </w:r>
      <w:r w:rsidRPr="00BA5E98">
        <w:t>То есть</w:t>
      </w:r>
      <w:r>
        <w:t xml:space="preserve">, </w:t>
      </w:r>
      <w:r w:rsidRPr="00BA5E98">
        <w:t>раз они в ИВДИВО каждого шесть сфер</w:t>
      </w:r>
      <w:r>
        <w:t xml:space="preserve">, </w:t>
      </w:r>
      <w:r w:rsidRPr="00BA5E98">
        <w:t>то и между собой они что? Оболочками делятся</w:t>
      </w:r>
      <w:r>
        <w:t xml:space="preserve">. </w:t>
      </w:r>
      <w:r w:rsidRPr="00BA5E98">
        <w:t>Смотрите</w:t>
      </w:r>
      <w:r>
        <w:t xml:space="preserve">, </w:t>
      </w:r>
      <w:r w:rsidRPr="00BA5E98">
        <w:t>как у вас в голове</w:t>
      </w:r>
      <w:r>
        <w:t>.</w:t>
      </w:r>
    </w:p>
    <w:p w14:paraId="225E6320" w14:textId="71793835" w:rsidR="001104A1" w:rsidRDefault="001104A1" w:rsidP="001104A1">
      <w:pPr>
        <w:ind w:firstLine="426"/>
      </w:pPr>
      <w:r w:rsidRPr="00BA5E98">
        <w:t>У вас в голове напряг: «Где оболочка стоит в здании?»</w:t>
      </w:r>
      <w:r>
        <w:t xml:space="preserve">. </w:t>
      </w:r>
      <w:r w:rsidRPr="00BA5E98">
        <w:t>Я скажу страшную новость: «Вокруг него</w:t>
      </w:r>
      <w:r>
        <w:t xml:space="preserve">, </w:t>
      </w:r>
      <w:r w:rsidRPr="00BA5E98">
        <w:t>как в Теле»</w:t>
      </w:r>
      <w:r>
        <w:t xml:space="preserve">. </w:t>
      </w:r>
      <w:r w:rsidRPr="00BA5E98">
        <w:t>Вокруг него</w:t>
      </w:r>
      <w:r w:rsidR="001F5215">
        <w:t xml:space="preserve"> – </w:t>
      </w:r>
      <w:r w:rsidRPr="00BA5E98">
        <w:t>это здание</w:t>
      </w:r>
      <w:r>
        <w:t xml:space="preserve">, </w:t>
      </w:r>
      <w:r w:rsidRPr="00BA5E98">
        <w:t>это идеальный куб</w:t>
      </w:r>
      <w:r>
        <w:t xml:space="preserve">, </w:t>
      </w:r>
      <w:r w:rsidRPr="00BA5E98">
        <w:t>и по углам идеального куба ставится идеальная сфера</w:t>
      </w:r>
      <w:r>
        <w:t xml:space="preserve">. </w:t>
      </w:r>
      <w:r w:rsidRPr="00BA5E98">
        <w:t>Если вспомните практики</w:t>
      </w:r>
      <w:r>
        <w:t xml:space="preserve">, </w:t>
      </w:r>
      <w:r w:rsidRPr="00BA5E98">
        <w:t>как здание материализовалось</w:t>
      </w:r>
      <w:r>
        <w:t xml:space="preserve">. </w:t>
      </w:r>
      <w:r w:rsidRPr="00BA5E98">
        <w:t>Мы ставили Сферу от Отца</w:t>
      </w:r>
      <w:r>
        <w:t xml:space="preserve">, </w:t>
      </w:r>
      <w:r w:rsidRPr="00BA5E98">
        <w:t>оболочку Огня и внутри материализовалось здание</w:t>
      </w:r>
      <w:r>
        <w:t>.</w:t>
      </w:r>
    </w:p>
    <w:p w14:paraId="1A0D902E" w14:textId="77777777" w:rsidR="001104A1" w:rsidRDefault="001104A1" w:rsidP="001104A1">
      <w:pPr>
        <w:ind w:firstLine="426"/>
      </w:pPr>
      <w:r w:rsidRPr="00BA5E98">
        <w:t>Ну</w:t>
      </w:r>
      <w:r>
        <w:t xml:space="preserve">, </w:t>
      </w:r>
      <w:r w:rsidRPr="00BA5E98">
        <w:t>эта сфера не исчезла</w:t>
      </w:r>
      <w:r>
        <w:t xml:space="preserve">, </w:t>
      </w:r>
      <w:r w:rsidRPr="00BA5E98">
        <w:t>а стоит сферой с оболочками всех зданий с кем координируется ваше здание</w:t>
      </w:r>
      <w:r>
        <w:t xml:space="preserve">. </w:t>
      </w:r>
      <w:r w:rsidRPr="00BA5E98">
        <w:t>И координируется они не только с вашими шестью и не только с ИВДИВО каждого 188-й Высокой Цельности</w:t>
      </w:r>
      <w:r>
        <w:t xml:space="preserve">, </w:t>
      </w:r>
      <w:r w:rsidRPr="00BA5E98">
        <w:t>если взять Краснодар или Кубань с вашим зданием</w:t>
      </w:r>
      <w:r>
        <w:t xml:space="preserve">, </w:t>
      </w:r>
      <w:r w:rsidRPr="00BA5E98">
        <w:t>да? А координируется ещё со зданием Кут Хуми</w:t>
      </w:r>
      <w:r>
        <w:t xml:space="preserve">. </w:t>
      </w:r>
      <w:r w:rsidRPr="00BA5E98">
        <w:t>Координируется с ИВДИВО Отца в целом</w:t>
      </w:r>
      <w:r>
        <w:t>.</w:t>
      </w:r>
    </w:p>
    <w:p w14:paraId="1560E81D" w14:textId="77777777" w:rsidR="001104A1" w:rsidRDefault="001104A1" w:rsidP="001104A1">
      <w:pPr>
        <w:ind w:firstLine="426"/>
      </w:pPr>
      <w:r w:rsidRPr="00BA5E98">
        <w:t>Там отдельные оболочки на каждом здании</w:t>
      </w:r>
      <w:r>
        <w:t xml:space="preserve">, </w:t>
      </w:r>
      <w:r w:rsidRPr="00BA5E98">
        <w:t>и у вас</w:t>
      </w:r>
      <w:r>
        <w:t xml:space="preserve">, </w:t>
      </w:r>
      <w:r w:rsidRPr="00BA5E98">
        <w:t>как у служащих</w:t>
      </w:r>
      <w:r>
        <w:t xml:space="preserve">, </w:t>
      </w:r>
      <w:r w:rsidRPr="00BA5E98">
        <w:t>есть Оболочка ИВДИВО Отца в целом вокруг каждого частного здания</w:t>
      </w:r>
      <w:r>
        <w:t xml:space="preserve">. </w:t>
      </w:r>
      <w:r w:rsidRPr="00BA5E98">
        <w:t>И даже вокруг вашего ИВДИВО каждого</w:t>
      </w:r>
      <w:r>
        <w:t xml:space="preserve">. </w:t>
      </w:r>
      <w:r w:rsidRPr="00BA5E98">
        <w:t>И идёт сопряжение оболочками</w:t>
      </w:r>
      <w:r>
        <w:t xml:space="preserve">. </w:t>
      </w:r>
      <w:r w:rsidRPr="00BA5E98">
        <w:t>Вот тут слово «сопряжение» работает</w:t>
      </w:r>
      <w:r>
        <w:t xml:space="preserve">, </w:t>
      </w:r>
      <w:r w:rsidRPr="00BA5E98">
        <w:t>когда оболочки каждого здания выделяют каждому зданию</w:t>
      </w:r>
      <w:r>
        <w:t xml:space="preserve">. </w:t>
      </w:r>
      <w:r w:rsidRPr="00BA5E98">
        <w:t>И координация оболочек между собой и называется сопряжением</w:t>
      </w:r>
      <w:r>
        <w:t xml:space="preserve">. </w:t>
      </w:r>
      <w:r w:rsidRPr="00BA5E98">
        <w:t>Вот здесь ваше слово подходит</w:t>
      </w:r>
      <w:r>
        <w:t>.</w:t>
      </w:r>
    </w:p>
    <w:p w14:paraId="41B56B3D" w14:textId="6BFF1F82" w:rsidR="001104A1" w:rsidRDefault="001104A1" w:rsidP="001104A1">
      <w:pPr>
        <w:ind w:firstLine="426"/>
      </w:pPr>
      <w:r w:rsidRPr="00BA5E98">
        <w:lastRenderedPageBreak/>
        <w:t>Но это сопряжение оболочек</w:t>
      </w:r>
      <w:r>
        <w:t xml:space="preserve">. </w:t>
      </w:r>
      <w:r w:rsidRPr="00BA5E98">
        <w:t>И мы должны видеть оболочками и сферами в координации зданий между собой</w:t>
      </w:r>
      <w:r>
        <w:t xml:space="preserve">, </w:t>
      </w:r>
      <w:r w:rsidRPr="00BA5E98">
        <w:t>тогда мы в ИВДИВО</w:t>
      </w:r>
      <w:r>
        <w:t xml:space="preserve">, </w:t>
      </w:r>
      <w:r w:rsidRPr="00BA5E98">
        <w:t>где здания стоят не сами по себе</w:t>
      </w:r>
      <w:r>
        <w:t xml:space="preserve">, </w:t>
      </w:r>
      <w:r w:rsidRPr="00BA5E98">
        <w:t>а работают конструктивными взаимодействиями</w:t>
      </w:r>
      <w:r>
        <w:t xml:space="preserve">. </w:t>
      </w:r>
      <w:r w:rsidRPr="00BA5E98">
        <w:t>Конструктивными</w:t>
      </w:r>
      <w:r w:rsidR="001F5215">
        <w:t xml:space="preserve"> – </w:t>
      </w:r>
      <w:r w:rsidRPr="00BA5E98">
        <w:t>это с учётом того</w:t>
      </w:r>
      <w:r>
        <w:t xml:space="preserve">, </w:t>
      </w:r>
      <w:r w:rsidRPr="00BA5E98">
        <w:t>что это конструкция</w:t>
      </w:r>
      <w:r>
        <w:t xml:space="preserve">, </w:t>
      </w:r>
      <w:r w:rsidRPr="00BA5E98">
        <w:t>это не живой организм</w:t>
      </w:r>
      <w:r>
        <w:t>.</w:t>
      </w:r>
    </w:p>
    <w:p w14:paraId="67DFE0AB" w14:textId="77777777" w:rsidR="001104A1" w:rsidRDefault="001104A1" w:rsidP="001104A1">
      <w:pPr>
        <w:ind w:firstLine="426"/>
      </w:pPr>
      <w:r w:rsidRPr="00BA5E98">
        <w:t>Итак</w:t>
      </w:r>
      <w:r>
        <w:t xml:space="preserve">, </w:t>
      </w:r>
      <w:r w:rsidRPr="00BA5E98">
        <w:t>ИВДИВО каждого на моё тело влияет Огнём</w:t>
      </w:r>
      <w:r>
        <w:t xml:space="preserve">. </w:t>
      </w:r>
      <w:r w:rsidRPr="00BA5E98">
        <w:t>Фух</w:t>
      </w:r>
      <w:r>
        <w:t xml:space="preserve">, </w:t>
      </w:r>
      <w:r w:rsidRPr="00BA5E98">
        <w:t>256</w:t>
      </w:r>
      <w:r>
        <w:t xml:space="preserve">, </w:t>
      </w:r>
      <w:r w:rsidRPr="00BA5E98">
        <w:t>то есть</w:t>
      </w:r>
      <w:r>
        <w:t xml:space="preserve">, </w:t>
      </w:r>
      <w:r w:rsidRPr="00BA5E98">
        <w:t>всеми Иерархами</w:t>
      </w:r>
      <w:r>
        <w:t>.</w:t>
      </w:r>
    </w:p>
    <w:p w14:paraId="12BAF457" w14:textId="77777777" w:rsidR="001104A1" w:rsidRPr="00BA5E98" w:rsidRDefault="001104A1" w:rsidP="001104A1">
      <w:pPr>
        <w:ind w:firstLine="426"/>
      </w:pPr>
      <w:r w:rsidRPr="00BA5E98">
        <w:t>Страшный вопрос: «Ещё чем?»</w:t>
      </w:r>
    </w:p>
    <w:p w14:paraId="293C5685" w14:textId="77777777" w:rsidR="001104A1" w:rsidRDefault="001104A1" w:rsidP="001104A1">
      <w:pPr>
        <w:ind w:firstLine="426"/>
        <w:rPr>
          <w:i/>
        </w:rPr>
      </w:pPr>
      <w:r w:rsidRPr="00BA5E98">
        <w:rPr>
          <w:i/>
        </w:rPr>
        <w:t xml:space="preserve">Из </w:t>
      </w:r>
      <w:r>
        <w:rPr>
          <w:i/>
        </w:rPr>
        <w:t xml:space="preserve">зала: </w:t>
      </w:r>
      <w:r w:rsidRPr="00BA5E98">
        <w:rPr>
          <w:i/>
        </w:rPr>
        <w:t>Синтезом</w:t>
      </w:r>
      <w:r>
        <w:rPr>
          <w:i/>
        </w:rPr>
        <w:t>.</w:t>
      </w:r>
    </w:p>
    <w:p w14:paraId="0ACFE68A" w14:textId="19E030F4" w:rsidR="001104A1" w:rsidRDefault="001104A1" w:rsidP="001104A1">
      <w:pPr>
        <w:ind w:firstLine="426"/>
      </w:pPr>
      <w:r w:rsidRPr="00BA5E98">
        <w:t>Молодец!</w:t>
      </w:r>
      <w:r w:rsidR="00503697">
        <w:t xml:space="preserve"> </w:t>
      </w:r>
      <w:r w:rsidRPr="00BA5E98">
        <w:t>Ещё влияет Синтезом</w:t>
      </w:r>
      <w:r>
        <w:t xml:space="preserve">, </w:t>
      </w:r>
      <w:r w:rsidRPr="00BA5E98">
        <w:t>которых тоже 256</w:t>
      </w:r>
      <w:r>
        <w:t>.</w:t>
      </w:r>
    </w:p>
    <w:p w14:paraId="64CBF4C7" w14:textId="0AD4DC60" w:rsidR="001104A1" w:rsidRDefault="001104A1" w:rsidP="001104A1">
      <w:pPr>
        <w:ind w:firstLine="426"/>
      </w:pPr>
      <w:r w:rsidRPr="00BA5E98">
        <w:t>Представляете</w:t>
      </w:r>
      <w:r>
        <w:t xml:space="preserve">, </w:t>
      </w:r>
      <w:r w:rsidRPr="00BA5E98">
        <w:t>если Огонь усваивается в ИВДИВО</w:t>
      </w:r>
      <w:r>
        <w:t xml:space="preserve">, </w:t>
      </w:r>
      <w:r w:rsidRPr="00BA5E98">
        <w:t>то и Синтез в первую очередь усваивается в ИВДИВО</w:t>
      </w:r>
      <w:r>
        <w:t xml:space="preserve">, </w:t>
      </w:r>
      <w:r w:rsidRPr="00BA5E98">
        <w:t>потому что Синтез</w:t>
      </w:r>
      <w:r w:rsidR="001F5215">
        <w:t xml:space="preserve"> – </w:t>
      </w:r>
      <w:r w:rsidRPr="00BA5E98">
        <w:t>это тоже вариант Огня</w:t>
      </w:r>
      <w:r>
        <w:t xml:space="preserve">, </w:t>
      </w:r>
      <w:r w:rsidRPr="00BA5E98">
        <w:t>или то</w:t>
      </w:r>
      <w:r>
        <w:t xml:space="preserve">, </w:t>
      </w:r>
      <w:r w:rsidRPr="00BA5E98">
        <w:t>что записывается в Огонь</w:t>
      </w:r>
      <w:r>
        <w:t xml:space="preserve">. </w:t>
      </w:r>
      <w:r w:rsidRPr="00BA5E98">
        <w:t>Значит</w:t>
      </w:r>
      <w:r>
        <w:t xml:space="preserve">, </w:t>
      </w:r>
      <w:r w:rsidRPr="00BA5E98">
        <w:t>чтобы у вас сейчас записался Синтез</w:t>
      </w:r>
      <w:r>
        <w:t xml:space="preserve">, </w:t>
      </w:r>
      <w:r w:rsidRPr="00BA5E98">
        <w:t>нужно его записать куда? В ИВДИВО каждого</w:t>
      </w:r>
      <w:r>
        <w:t>.</w:t>
      </w:r>
    </w:p>
    <w:p w14:paraId="7F7A5C6B" w14:textId="77777777" w:rsidR="001104A1" w:rsidRDefault="001104A1" w:rsidP="001104A1">
      <w:pPr>
        <w:ind w:firstLine="426"/>
      </w:pPr>
      <w:r w:rsidRPr="00BA5E98">
        <w:t>Поэтому самый тяжёлый Синтез у нас всегда первый</w:t>
      </w:r>
      <w:r>
        <w:t xml:space="preserve">. </w:t>
      </w:r>
      <w:r w:rsidRPr="00BA5E98">
        <w:t>Потому что надо новеньким сложить ИВДИВО каждого за Первый Синтез</w:t>
      </w:r>
      <w:r>
        <w:t xml:space="preserve">, </w:t>
      </w:r>
      <w:r w:rsidRPr="00BA5E98">
        <w:t>чтобы Синтез у них усвоился через ИВДИВО каждого</w:t>
      </w:r>
      <w:r>
        <w:t xml:space="preserve">. </w:t>
      </w:r>
      <w:r w:rsidRPr="00BA5E98">
        <w:t>Ибо Огонь усваивает только ИВДИВО</w:t>
      </w:r>
      <w:r>
        <w:t xml:space="preserve">, </w:t>
      </w:r>
      <w:r w:rsidRPr="00BA5E98">
        <w:t>а Синтез</w:t>
      </w:r>
      <w:r>
        <w:t xml:space="preserve">, </w:t>
      </w:r>
      <w:r w:rsidRPr="00BA5E98">
        <w:t>это что? То</w:t>
      </w:r>
      <w:r>
        <w:t xml:space="preserve">, </w:t>
      </w:r>
      <w:r w:rsidRPr="00BA5E98">
        <w:t>что пишется в Огонь</w:t>
      </w:r>
      <w:r>
        <w:t>.</w:t>
      </w:r>
    </w:p>
    <w:p w14:paraId="681D38B6" w14:textId="48C2C8F2" w:rsidR="009E5D93" w:rsidRDefault="001104A1" w:rsidP="001104A1">
      <w:pPr>
        <w:ind w:firstLine="426"/>
      </w:pPr>
      <w:r w:rsidRPr="00BA5E98">
        <w:t>А пишется оно в Огонь</w:t>
      </w:r>
      <w:r>
        <w:t xml:space="preserve">, </w:t>
      </w:r>
      <w:r w:rsidRPr="00BA5E98">
        <w:t>где? В ИВДИВО каждого</w:t>
      </w:r>
      <w:r>
        <w:t xml:space="preserve">. </w:t>
      </w:r>
      <w:r w:rsidRPr="00BA5E98">
        <w:t>Вы представляете?</w:t>
      </w:r>
      <w:r w:rsidR="00503697">
        <w:t xml:space="preserve"> </w:t>
      </w:r>
      <w:r w:rsidRPr="00BA5E98">
        <w:t>И у вас сейчас Синтез сразу в мозги не пишется</w:t>
      </w:r>
      <w:r>
        <w:t xml:space="preserve">, </w:t>
      </w:r>
      <w:r w:rsidRPr="00BA5E98">
        <w:t>а идёт сквозь ИВДИВО каждого</w:t>
      </w:r>
      <w:r>
        <w:t>.</w:t>
      </w:r>
    </w:p>
    <w:p w14:paraId="09B2C0A2" w14:textId="77777777" w:rsidR="009E5D93" w:rsidRDefault="001104A1" w:rsidP="0083231D">
      <w:pPr>
        <w:pStyle w:val="affc"/>
      </w:pPr>
      <w:bookmarkStart w:id="3171" w:name="_Toc12104694"/>
      <w:bookmarkStart w:id="3172" w:name="_Toc185896756"/>
      <w:bookmarkStart w:id="3173" w:name="_Toc185962898"/>
      <w:bookmarkStart w:id="3174" w:name="_Toc185963598"/>
      <w:bookmarkStart w:id="3175" w:name="_Toc185964168"/>
      <w:bookmarkStart w:id="3176" w:name="_Toc185965314"/>
      <w:bookmarkStart w:id="3177" w:name="_Toc185966454"/>
      <w:bookmarkStart w:id="3178" w:name="_Toc190983781"/>
      <w:r w:rsidRPr="00BA5E98">
        <w:t>На Синтезах вместо ИВДИВО каждого фиксируется ИВДИВО вцелом</w:t>
      </w:r>
      <w:bookmarkEnd w:id="3171"/>
      <w:bookmarkEnd w:id="3172"/>
      <w:bookmarkEnd w:id="3173"/>
      <w:bookmarkEnd w:id="3174"/>
      <w:bookmarkEnd w:id="3175"/>
      <w:bookmarkEnd w:id="3176"/>
      <w:bookmarkEnd w:id="3177"/>
      <w:bookmarkEnd w:id="3178"/>
    </w:p>
    <w:p w14:paraId="35A8998B" w14:textId="44158C43" w:rsidR="001104A1" w:rsidRDefault="001104A1" w:rsidP="001104A1">
      <w:pPr>
        <w:ind w:firstLine="426"/>
      </w:pPr>
      <w:r w:rsidRPr="00BA5E98">
        <w:t>А тогда возвращаемся к первому образу</w:t>
      </w:r>
      <w:r>
        <w:t xml:space="preserve">. </w:t>
      </w:r>
      <w:r w:rsidRPr="00BA5E98">
        <w:t>Если ваше ИВДИВО каждого «дохлик» в виде мыльного пузыря</w:t>
      </w:r>
      <w:r>
        <w:t xml:space="preserve">, </w:t>
      </w:r>
      <w:r w:rsidRPr="00BA5E98">
        <w:t>то объём Синтеза</w:t>
      </w:r>
      <w:r>
        <w:t xml:space="preserve">, </w:t>
      </w:r>
      <w:r w:rsidRPr="00BA5E98">
        <w:t>который пропускает «дохлик» равен потенциалу «дохлика»</w:t>
      </w:r>
      <w:r>
        <w:t>.</w:t>
      </w:r>
    </w:p>
    <w:p w14:paraId="201743A3" w14:textId="73A3D09D" w:rsidR="001104A1" w:rsidRDefault="001104A1" w:rsidP="001104A1">
      <w:pPr>
        <w:ind w:firstLine="426"/>
      </w:pPr>
      <w:r w:rsidRPr="00BA5E98">
        <w:t>Нет-нет</w:t>
      </w:r>
      <w:r>
        <w:t xml:space="preserve">, </w:t>
      </w:r>
      <w:r w:rsidRPr="00BA5E98">
        <w:t>не в этом месте</w:t>
      </w:r>
      <w:r>
        <w:t xml:space="preserve">, </w:t>
      </w:r>
      <w:r w:rsidRPr="00BA5E98">
        <w:t>вот там</w:t>
      </w:r>
      <w:r>
        <w:t xml:space="preserve">, </w:t>
      </w:r>
      <w:r w:rsidRPr="00BA5E98">
        <w:t>за дверью</w:t>
      </w:r>
      <w:r>
        <w:t xml:space="preserve">. </w:t>
      </w:r>
      <w:r w:rsidRPr="00BA5E98">
        <w:t>А в этом месте</w:t>
      </w:r>
      <w:r>
        <w:t xml:space="preserve">, </w:t>
      </w:r>
      <w:r w:rsidRPr="00BA5E98">
        <w:t>так как я Глава ИВДИВО или мы Владыки Синтеза относимся к Кут Хуми</w:t>
      </w:r>
      <w:r>
        <w:t xml:space="preserve">, </w:t>
      </w:r>
      <w:r w:rsidRPr="00BA5E98">
        <w:t>чтобы «дохлики невмирующие» взяли 96-й Синтез</w:t>
      </w:r>
      <w:r>
        <w:t xml:space="preserve">, </w:t>
      </w:r>
      <w:r w:rsidRPr="00BA5E98">
        <w:t>разворачивается Сфера ИВДИВО в</w:t>
      </w:r>
      <w:r w:rsidR="00503697">
        <w:t xml:space="preserve"> </w:t>
      </w:r>
      <w:r w:rsidRPr="00BA5E98">
        <w:t>целом</w:t>
      </w:r>
      <w:r>
        <w:t xml:space="preserve">. </w:t>
      </w:r>
      <w:r w:rsidRPr="00BA5E98">
        <w:t>Говорит ИВДИВО каждого: «Постой в углу</w:t>
      </w:r>
      <w:r>
        <w:t xml:space="preserve">, </w:t>
      </w:r>
      <w:r w:rsidRPr="00BA5E98">
        <w:t>ты слабое»</w:t>
      </w:r>
      <w:r>
        <w:t xml:space="preserve">. </w:t>
      </w:r>
      <w:r w:rsidRPr="00BA5E98">
        <w:t>И делает вот так: «Ха!» По всем вашим Частям</w:t>
      </w:r>
      <w:r>
        <w:t>.</w:t>
      </w:r>
    </w:p>
    <w:p w14:paraId="378A8B66" w14:textId="77777777" w:rsidR="001104A1" w:rsidRDefault="001104A1" w:rsidP="001104A1">
      <w:pPr>
        <w:ind w:firstLine="426"/>
      </w:pPr>
      <w:r w:rsidRPr="00BA5E98">
        <w:t>И вместо ваших ИВДИВО каждого работает ИВДИВО в целом</w:t>
      </w:r>
      <w:r>
        <w:t xml:space="preserve">. </w:t>
      </w:r>
      <w:r w:rsidRPr="00BA5E98">
        <w:t>Через вашу служебную подготовку просто выжимая из вас всё</w:t>
      </w:r>
      <w:r>
        <w:t xml:space="preserve">, </w:t>
      </w:r>
      <w:r w:rsidRPr="00BA5E98">
        <w:t>чтобы вы усвоили Синтез</w:t>
      </w:r>
      <w:r>
        <w:t xml:space="preserve">. </w:t>
      </w:r>
      <w:r w:rsidRPr="00BA5E98">
        <w:t>Но это нормально для нового Синтеза 96</w:t>
      </w:r>
      <w:r>
        <w:t xml:space="preserve">, </w:t>
      </w:r>
      <w:r w:rsidRPr="00BA5E98">
        <w:t>новых стяжаний</w:t>
      </w:r>
      <w:r>
        <w:t xml:space="preserve">, </w:t>
      </w:r>
      <w:r w:rsidRPr="00BA5E98">
        <w:t>это нормально</w:t>
      </w:r>
      <w:r>
        <w:t>.</w:t>
      </w:r>
    </w:p>
    <w:p w14:paraId="591290F5" w14:textId="77777777" w:rsidR="001104A1" w:rsidRDefault="001104A1" w:rsidP="001104A1">
      <w:pPr>
        <w:ind w:firstLine="426"/>
      </w:pPr>
      <w:r w:rsidRPr="00BA5E98">
        <w:t>Даже так часто бывает</w:t>
      </w:r>
      <w:r>
        <w:t xml:space="preserve">, </w:t>
      </w:r>
      <w:r w:rsidRPr="00BA5E98">
        <w:t>что ИВДИВО приходит в зал</w:t>
      </w:r>
      <w:r>
        <w:t xml:space="preserve">, </w:t>
      </w:r>
      <w:r w:rsidRPr="00BA5E98">
        <w:t>впитывает Сферы ИВДИВО каждого</w:t>
      </w:r>
      <w:r>
        <w:t xml:space="preserve">. </w:t>
      </w:r>
      <w:r w:rsidRPr="00BA5E98">
        <w:t>У вас сжигаются все ваши местные условия</w:t>
      </w:r>
      <w:r>
        <w:t xml:space="preserve">. </w:t>
      </w:r>
      <w:r w:rsidRPr="00BA5E98">
        <w:t>И на вас</w:t>
      </w:r>
      <w:r>
        <w:t xml:space="preserve">, </w:t>
      </w:r>
      <w:r w:rsidRPr="00BA5E98">
        <w:t>пока идёт Синтез</w:t>
      </w:r>
      <w:r>
        <w:t xml:space="preserve">, </w:t>
      </w:r>
      <w:r w:rsidRPr="00BA5E98">
        <w:t>фиксируется только ИВДИВО</w:t>
      </w:r>
      <w:r>
        <w:t>.</w:t>
      </w:r>
    </w:p>
    <w:p w14:paraId="384FFD17" w14:textId="77777777" w:rsidR="001104A1" w:rsidRDefault="001104A1" w:rsidP="001104A1">
      <w:pPr>
        <w:ind w:firstLine="426"/>
      </w:pPr>
      <w:r w:rsidRPr="00BA5E98">
        <w:t>Даже на Профессиональных</w:t>
      </w:r>
      <w:r>
        <w:t xml:space="preserve">, </w:t>
      </w:r>
      <w:r w:rsidRPr="00BA5E98">
        <w:t>а Ипостасный выше Профессионального</w:t>
      </w:r>
      <w:r>
        <w:t xml:space="preserve">, </w:t>
      </w:r>
      <w:r w:rsidRPr="00BA5E98">
        <w:t>я иногда говорю: «ИВДИВО ваших Высоких Цельностей перестали работать</w:t>
      </w:r>
      <w:r>
        <w:t xml:space="preserve">, </w:t>
      </w:r>
      <w:r w:rsidRPr="00BA5E98">
        <w:t>и работает одно ИВДИВО в целом</w:t>
      </w:r>
      <w:r>
        <w:t xml:space="preserve">, </w:t>
      </w:r>
      <w:r w:rsidRPr="00BA5E98">
        <w:t>напрямую на ИВДИВО каждого»</w:t>
      </w:r>
      <w:r>
        <w:t xml:space="preserve">. </w:t>
      </w:r>
      <w:r w:rsidRPr="00BA5E98">
        <w:t>Иногда и без него</w:t>
      </w:r>
      <w:r>
        <w:t xml:space="preserve">, </w:t>
      </w:r>
      <w:r w:rsidRPr="00BA5E98">
        <w:t>потому что оно слабенькое</w:t>
      </w:r>
      <w:r>
        <w:t xml:space="preserve">. </w:t>
      </w:r>
      <w:r w:rsidRPr="00BA5E98">
        <w:t>И человек варится в прямых условиях ИВДИВО</w:t>
      </w:r>
      <w:r>
        <w:t xml:space="preserve">, </w:t>
      </w:r>
      <w:r w:rsidRPr="00BA5E98">
        <w:t>в прямых Огнях ИВДИВО со всей его концентрацией и мощью</w:t>
      </w:r>
      <w:r>
        <w:t xml:space="preserve">. </w:t>
      </w:r>
      <w:r w:rsidRPr="00BA5E98">
        <w:t>И Синтез тогда становится сильным</w:t>
      </w:r>
      <w:r>
        <w:t xml:space="preserve">. </w:t>
      </w:r>
      <w:r w:rsidRPr="00BA5E98">
        <w:t>У вас на занятиях</w:t>
      </w:r>
      <w:r>
        <w:t xml:space="preserve">, </w:t>
      </w:r>
      <w:r w:rsidRPr="00BA5E98">
        <w:t>кстати</w:t>
      </w:r>
      <w:r>
        <w:t xml:space="preserve">, </w:t>
      </w:r>
      <w:r w:rsidRPr="00BA5E98">
        <w:t>тоже самое</w:t>
      </w:r>
      <w:r>
        <w:t>.</w:t>
      </w:r>
    </w:p>
    <w:p w14:paraId="6FAD3F62" w14:textId="021CB551" w:rsidR="001104A1" w:rsidRDefault="001104A1" w:rsidP="001104A1">
      <w:pPr>
        <w:ind w:firstLine="426"/>
      </w:pPr>
      <w:r w:rsidRPr="00BA5E98">
        <w:t>Фух! Чувствуете</w:t>
      </w:r>
      <w:r>
        <w:t xml:space="preserve">, </w:t>
      </w:r>
      <w:r w:rsidRPr="00BA5E98">
        <w:t>как у вас мозги стали работать 16-рично</w:t>
      </w:r>
      <w:r>
        <w:t xml:space="preserve">, </w:t>
      </w:r>
      <w:r w:rsidRPr="00BA5E98">
        <w:t>ну в смысле в 16 Частностях</w:t>
      </w:r>
      <w:r>
        <w:t xml:space="preserve">. </w:t>
      </w:r>
      <w:r w:rsidRPr="00BA5E98">
        <w:t>Вы переключились на 16-й горизонт</w:t>
      </w:r>
      <w:r>
        <w:t xml:space="preserve">. </w:t>
      </w:r>
      <w:r w:rsidRPr="00BA5E98">
        <w:t>Вы вдруг увидели</w:t>
      </w:r>
      <w:r>
        <w:t xml:space="preserve">, </w:t>
      </w:r>
      <w:r w:rsidRPr="00BA5E98">
        <w:t>что он есть и без него Огня и Синтеза в вас нету</w:t>
      </w:r>
      <w:r>
        <w:t xml:space="preserve">, </w:t>
      </w:r>
      <w:r w:rsidRPr="00BA5E98">
        <w:t>потому что Тело</w:t>
      </w:r>
      <w:r w:rsidR="001F5215">
        <w:t xml:space="preserve"> – </w:t>
      </w:r>
      <w:r w:rsidRPr="00BA5E98">
        <w:t>это Воля и Дух</w:t>
      </w:r>
      <w:r>
        <w:t xml:space="preserve">. </w:t>
      </w:r>
      <w:r w:rsidRPr="00BA5E98">
        <w:t>Разум или Истина</w:t>
      </w:r>
      <w:r>
        <w:t xml:space="preserve">. </w:t>
      </w:r>
      <w:r w:rsidRPr="00BA5E98">
        <w:t>Разум</w:t>
      </w:r>
      <w:r w:rsidR="001F5215">
        <w:t xml:space="preserve"> – </w:t>
      </w:r>
      <w:r w:rsidRPr="00BA5E98">
        <w:t>это шестой горизонт</w:t>
      </w:r>
      <w:r>
        <w:t xml:space="preserve">, </w:t>
      </w:r>
      <w:r w:rsidRPr="00BA5E98">
        <w:t>это Мудрость и Свет</w:t>
      </w:r>
      <w:r>
        <w:t>.</w:t>
      </w:r>
    </w:p>
    <w:p w14:paraId="64657F3F" w14:textId="0701F7A8" w:rsidR="001104A1" w:rsidRDefault="001104A1" w:rsidP="001104A1">
      <w:pPr>
        <w:ind w:firstLine="426"/>
      </w:pPr>
      <w:r w:rsidRPr="00BA5E98">
        <w:t>Внимание! Ваш Разум в какой-то мере лишён Света</w:t>
      </w:r>
      <w:r>
        <w:t xml:space="preserve">, </w:t>
      </w:r>
      <w:r w:rsidRPr="00BA5E98">
        <w:t>потому что Свет теперь у Истины</w:t>
      </w:r>
      <w:r>
        <w:t xml:space="preserve">. </w:t>
      </w:r>
      <w:r w:rsidRPr="00BA5E98">
        <w:t>Свет 14-й горизонт? Да</w:t>
      </w:r>
      <w:r>
        <w:t xml:space="preserve">. </w:t>
      </w:r>
      <w:r w:rsidRPr="00BA5E98">
        <w:t>А Разум</w:t>
      </w:r>
      <w:r w:rsidR="001F5215">
        <w:t xml:space="preserve"> – </w:t>
      </w:r>
      <w:r w:rsidRPr="00BA5E98">
        <w:t>шестой горизонт</w:t>
      </w:r>
      <w:r>
        <w:t xml:space="preserve">. </w:t>
      </w:r>
      <w:r w:rsidRPr="00BA5E98">
        <w:t>Знаете</w:t>
      </w:r>
      <w:r>
        <w:t xml:space="preserve">, </w:t>
      </w:r>
      <w:r w:rsidRPr="00BA5E98">
        <w:t>какой у вас шок?! А на шестом горизонте у нас что? Это тот самый светофор (</w:t>
      </w:r>
      <w:r w:rsidRPr="00BA5E98">
        <w:rPr>
          <w:i/>
        </w:rPr>
        <w:t>смеётся</w:t>
      </w:r>
      <w:r w:rsidRPr="00BA5E98">
        <w:t>)</w:t>
      </w:r>
      <w:r>
        <w:t xml:space="preserve">. </w:t>
      </w:r>
      <w:r w:rsidRPr="00BA5E98">
        <w:t>Нет</w:t>
      </w:r>
      <w:r>
        <w:t xml:space="preserve">, </w:t>
      </w:r>
      <w:r w:rsidRPr="00BA5E98">
        <w:t>нет</w:t>
      </w:r>
      <w:r>
        <w:t xml:space="preserve">, </w:t>
      </w:r>
      <w:r w:rsidRPr="00BA5E98">
        <w:t>мне тут она сказала глупость</w:t>
      </w:r>
      <w:r>
        <w:t xml:space="preserve">, </w:t>
      </w:r>
      <w:r w:rsidRPr="00BA5E98">
        <w:t>поэтому я ей ответил</w:t>
      </w:r>
      <w:r>
        <w:t>.</w:t>
      </w:r>
    </w:p>
    <w:p w14:paraId="24CF7C6A" w14:textId="77777777" w:rsidR="001104A1" w:rsidRPr="00BA5E98" w:rsidRDefault="001104A1" w:rsidP="001104A1">
      <w:pPr>
        <w:ind w:firstLine="426"/>
      </w:pPr>
      <w:r w:rsidRPr="00BA5E98">
        <w:t>Скорость</w:t>
      </w:r>
      <w:r>
        <w:t xml:space="preserve">. </w:t>
      </w:r>
      <w:r w:rsidRPr="00BA5E98">
        <w:t>Скорость</w:t>
      </w:r>
      <w:r>
        <w:t xml:space="preserve">. </w:t>
      </w:r>
      <w:r w:rsidRPr="00BA5E98">
        <w:t>Ну кто не знает 16-рицу: Свет на 14</w:t>
      </w:r>
      <w:r>
        <w:t xml:space="preserve">, </w:t>
      </w:r>
      <w:r w:rsidRPr="00BA5E98">
        <w:t>Скорость на шестёрке</w:t>
      </w:r>
      <w:r>
        <w:t xml:space="preserve">. </w:t>
      </w:r>
      <w:r w:rsidRPr="00BA5E98">
        <w:t>Вспомнили?</w:t>
      </w:r>
    </w:p>
    <w:p w14:paraId="46E4B0E5" w14:textId="6E871C08" w:rsidR="001104A1" w:rsidRDefault="001104A1" w:rsidP="001104A1">
      <w:pPr>
        <w:ind w:firstLine="426"/>
      </w:pPr>
      <w:r w:rsidRPr="00BA5E98">
        <w:t>Значит</w:t>
      </w:r>
      <w:r>
        <w:t xml:space="preserve">, </w:t>
      </w:r>
      <w:r w:rsidRPr="00BA5E98">
        <w:t>задача Разума теперь быстро-быстро соображать</w:t>
      </w:r>
      <w:r>
        <w:t xml:space="preserve">, </w:t>
      </w:r>
      <w:r w:rsidRPr="00BA5E98">
        <w:t>зараза такая</w:t>
      </w:r>
      <w:r>
        <w:t xml:space="preserve">. </w:t>
      </w:r>
      <w:r w:rsidRPr="00BA5E98">
        <w:t>И вам стало легче</w:t>
      </w:r>
      <w:r>
        <w:t xml:space="preserve">, </w:t>
      </w:r>
      <w:r w:rsidRPr="00BA5E98">
        <w:t>вы стали быстрее думать</w:t>
      </w:r>
      <w:r>
        <w:t xml:space="preserve">. </w:t>
      </w:r>
      <w:r w:rsidRPr="00BA5E98">
        <w:t>Вы стали легче усваивать Синтез</w:t>
      </w:r>
      <w:r>
        <w:t xml:space="preserve">. </w:t>
      </w:r>
      <w:r w:rsidRPr="00BA5E98">
        <w:t>Потому что Разум ведётся не на ваш свет Пятой расы</w:t>
      </w:r>
      <w:r>
        <w:t xml:space="preserve">, </w:t>
      </w:r>
      <w:r w:rsidRPr="00BA5E98">
        <w:t>где записана вся ваша (наша тоже)</w:t>
      </w:r>
      <w:r>
        <w:t xml:space="preserve">, </w:t>
      </w:r>
      <w:r w:rsidRPr="00BA5E98">
        <w:t>якобы Мудрость обо всём</w:t>
      </w:r>
      <w:r>
        <w:t xml:space="preserve">. </w:t>
      </w:r>
      <w:r w:rsidRPr="00BA5E98">
        <w:t>И Разум говорит: «Господи</w:t>
      </w:r>
      <w:r>
        <w:t xml:space="preserve">, </w:t>
      </w:r>
      <w:r w:rsidRPr="00BA5E98">
        <w:t>какая Метагалактика? Да у меня в Свете только</w:t>
      </w:r>
      <w:r w:rsidR="00503697">
        <w:t xml:space="preserve"> </w:t>
      </w:r>
      <w:r w:rsidRPr="00BA5E98">
        <w:t>бред предыдущей эпохи»</w:t>
      </w:r>
      <w:r>
        <w:t>.</w:t>
      </w:r>
    </w:p>
    <w:p w14:paraId="4E63187B" w14:textId="568C7EEE" w:rsidR="001104A1" w:rsidRDefault="001104A1" w:rsidP="001104A1">
      <w:pPr>
        <w:ind w:firstLine="426"/>
      </w:pPr>
      <w:r w:rsidRPr="00BA5E98">
        <w:t>Мучили</w:t>
      </w:r>
      <w:r>
        <w:t xml:space="preserve">, </w:t>
      </w:r>
      <w:r w:rsidRPr="00BA5E98">
        <w:t>мучили мы Разум</w:t>
      </w:r>
      <w:r>
        <w:t xml:space="preserve">. </w:t>
      </w:r>
      <w:r w:rsidRPr="00BA5E98">
        <w:t>Владыка говорит: «Всё!»</w:t>
      </w:r>
      <w:r>
        <w:t xml:space="preserve">. </w:t>
      </w:r>
      <w:r w:rsidRPr="00BA5E98">
        <w:t>На шестой</w:t>
      </w:r>
      <w:r>
        <w:t xml:space="preserve">. </w:t>
      </w:r>
      <w:r w:rsidRPr="00BA5E98">
        <w:t>И Разум теперь на скорости пытается взять всё новое</w:t>
      </w:r>
      <w:r>
        <w:t xml:space="preserve">. </w:t>
      </w:r>
      <w:r w:rsidRPr="00BA5E98">
        <w:t>Вы скажете: «А у него же Свет остался?!»</w:t>
      </w:r>
      <w:r w:rsidR="001F5215">
        <w:t xml:space="preserve"> – </w:t>
      </w:r>
      <w:r w:rsidRPr="00BA5E98">
        <w:t>«Остался</w:t>
      </w:r>
      <w:r>
        <w:t xml:space="preserve">, </w:t>
      </w:r>
      <w:r w:rsidRPr="00BA5E98">
        <w:t>нижестоящие три</w:t>
      </w:r>
      <w:r>
        <w:t xml:space="preserve">, </w:t>
      </w:r>
      <w:r w:rsidRPr="00BA5E98">
        <w:t>в смысле: 14-й</w:t>
      </w:r>
      <w:r>
        <w:t xml:space="preserve">, </w:t>
      </w:r>
      <w:r w:rsidRPr="00BA5E98">
        <w:t>28-й и 46-й»</w:t>
      </w:r>
      <w:r>
        <w:t xml:space="preserve">. </w:t>
      </w:r>
      <w:r w:rsidRPr="00BA5E98">
        <w:t>И вот он: «Ха-ха-ха» Скоростью обрабатывает третью стадию Света</w:t>
      </w:r>
      <w:r>
        <w:t xml:space="preserve">, </w:t>
      </w:r>
      <w:r w:rsidRPr="00BA5E98">
        <w:t>а вышестоящий ему не положен</w:t>
      </w:r>
      <w:r>
        <w:t xml:space="preserve">. </w:t>
      </w:r>
      <w:r w:rsidRPr="00BA5E98">
        <w:t>В настоящем</w:t>
      </w:r>
      <w:r>
        <w:t xml:space="preserve">, </w:t>
      </w:r>
      <w:r w:rsidRPr="00BA5E98">
        <w:t>в его 16-рице от его Дома</w:t>
      </w:r>
      <w:r>
        <w:t xml:space="preserve">, </w:t>
      </w:r>
      <w:r w:rsidRPr="00BA5E98">
        <w:t>ему там только Скорость положена</w:t>
      </w:r>
      <w:r>
        <w:t>.</w:t>
      </w:r>
    </w:p>
    <w:p w14:paraId="4AAF17FA" w14:textId="77777777" w:rsidR="001104A1" w:rsidRPr="00BA5E98" w:rsidRDefault="001104A1" w:rsidP="001104A1">
      <w:pPr>
        <w:ind w:firstLine="426"/>
      </w:pPr>
      <w:r w:rsidRPr="00BA5E98">
        <w:lastRenderedPageBreak/>
        <w:t>Знаете</w:t>
      </w:r>
      <w:r>
        <w:t xml:space="preserve">, </w:t>
      </w:r>
      <w:r w:rsidRPr="00BA5E98">
        <w:t>как соображалка у нас выросла</w:t>
      </w:r>
      <w:r>
        <w:t xml:space="preserve">, </w:t>
      </w:r>
      <w:r w:rsidRPr="00BA5E98">
        <w:t>когда Разум начал заниматься Скоростью</w:t>
      </w:r>
      <w:r>
        <w:t xml:space="preserve">, </w:t>
      </w:r>
      <w:r w:rsidRPr="00BA5E98">
        <w:t>а не Светом</w:t>
      </w:r>
      <w:r>
        <w:t xml:space="preserve">. </w:t>
      </w:r>
      <w:r w:rsidRPr="00BA5E98">
        <w:t>Главное</w:t>
      </w:r>
      <w:r>
        <w:t xml:space="preserve">, </w:t>
      </w:r>
      <w:r w:rsidRPr="00BA5E98">
        <w:t>и Свет почистился</w:t>
      </w:r>
      <w:r>
        <w:t xml:space="preserve">, </w:t>
      </w:r>
      <w:r w:rsidRPr="00BA5E98">
        <w:t>и у нас перестала быть зацикленность вас на Разуме</w:t>
      </w:r>
      <w:r>
        <w:t xml:space="preserve">. </w:t>
      </w:r>
      <w:r w:rsidRPr="00BA5E98">
        <w:t>Вы не заметили?</w:t>
      </w:r>
    </w:p>
    <w:p w14:paraId="3A379DE0" w14:textId="77777777" w:rsidR="001104A1" w:rsidRPr="00BA5E98" w:rsidRDefault="001104A1" w:rsidP="001104A1">
      <w:pPr>
        <w:ind w:firstLine="426"/>
      </w:pPr>
      <w:r w:rsidRPr="00BA5E98">
        <w:t>У нас 10 лет был головняк</w:t>
      </w:r>
      <w:r>
        <w:t xml:space="preserve">, </w:t>
      </w:r>
      <w:r w:rsidRPr="00BA5E98">
        <w:t>все служащие приходят на погружение и говорят: «Разум хочу проверить</w:t>
      </w:r>
      <w:r>
        <w:t xml:space="preserve">, </w:t>
      </w:r>
      <w:r w:rsidRPr="00BA5E98">
        <w:t>как он совершенен»! Разум только развиваем</w:t>
      </w:r>
      <w:r>
        <w:t xml:space="preserve">. </w:t>
      </w:r>
      <w:r w:rsidRPr="00BA5E98">
        <w:t>В мыслеобразах: Разум</w:t>
      </w:r>
      <w:r>
        <w:t xml:space="preserve">, </w:t>
      </w:r>
      <w:r w:rsidRPr="00BA5E98">
        <w:t>Разум</w:t>
      </w:r>
      <w:r>
        <w:t xml:space="preserve">, </w:t>
      </w:r>
      <w:r w:rsidRPr="00BA5E98">
        <w:t>Разум</w:t>
      </w:r>
      <w:r>
        <w:t xml:space="preserve">. </w:t>
      </w:r>
      <w:r w:rsidRPr="00BA5E98">
        <w:t>Думаю: «Господи</w:t>
      </w:r>
      <w:r>
        <w:t xml:space="preserve">, </w:t>
      </w:r>
      <w:r w:rsidRPr="00BA5E98">
        <w:t>и чего это они зациклились на этой одной Части? Что Разума не хватает? Вот ты умный человек</w:t>
      </w:r>
      <w:r>
        <w:t xml:space="preserve">, </w:t>
      </w:r>
      <w:r w:rsidRPr="00BA5E98">
        <w:t>Разума хватает</w:t>
      </w:r>
      <w:r>
        <w:t xml:space="preserve">. </w:t>
      </w:r>
      <w:r w:rsidRPr="00BA5E98">
        <w:t>Чего ты пишешь это?»</w:t>
      </w:r>
    </w:p>
    <w:p w14:paraId="02B05BDE" w14:textId="77777777" w:rsidR="001104A1" w:rsidRDefault="001104A1" w:rsidP="001104A1">
      <w:pPr>
        <w:ind w:firstLine="426"/>
      </w:pPr>
      <w:r w:rsidRPr="00BA5E98">
        <w:t>Пока мы Разум не убрали из Света</w:t>
      </w:r>
      <w:r>
        <w:t xml:space="preserve">. </w:t>
      </w:r>
      <w:r w:rsidRPr="00BA5E98">
        <w:t>Всё! Как рукой сняло</w:t>
      </w:r>
      <w:r>
        <w:t xml:space="preserve">. </w:t>
      </w:r>
      <w:r w:rsidRPr="00BA5E98">
        <w:t>Ни в одном мыслеобразе о Разуме ничего</w:t>
      </w:r>
      <w:r>
        <w:t xml:space="preserve">. </w:t>
      </w:r>
      <w:r w:rsidRPr="00BA5E98">
        <w:t>Всё нормально</w:t>
      </w:r>
      <w:r>
        <w:t xml:space="preserve">. </w:t>
      </w:r>
      <w:r w:rsidRPr="00BA5E98">
        <w:t>Я понял</w:t>
      </w:r>
      <w:r>
        <w:t xml:space="preserve">, </w:t>
      </w:r>
      <w:r w:rsidRPr="00BA5E98">
        <w:t>что Разум просто не выдерживал Свет Метагалактики</w:t>
      </w:r>
      <w:r>
        <w:t xml:space="preserve">. </w:t>
      </w:r>
      <w:r w:rsidRPr="00BA5E98">
        <w:t>Проблема то в этом</w:t>
      </w:r>
      <w:r>
        <w:t xml:space="preserve">. </w:t>
      </w:r>
      <w:r w:rsidRPr="00BA5E98">
        <w:t>А скорость он спокойно выдерживает</w:t>
      </w:r>
      <w:r>
        <w:t>.</w:t>
      </w:r>
    </w:p>
    <w:p w14:paraId="42C0FDAF" w14:textId="77777777" w:rsidR="001104A1" w:rsidRPr="00BA5E98" w:rsidRDefault="001104A1" w:rsidP="001104A1">
      <w:pPr>
        <w:ind w:firstLine="426"/>
      </w:pPr>
      <w:r w:rsidRPr="00BA5E98">
        <w:t>Чувствуете</w:t>
      </w:r>
      <w:r>
        <w:t xml:space="preserve">, </w:t>
      </w:r>
      <w:r w:rsidRPr="00BA5E98">
        <w:t>какое я вам откровение рассказал? И так по каждой Части надо подумать</w:t>
      </w:r>
      <w:r>
        <w:t xml:space="preserve">. </w:t>
      </w:r>
      <w:r w:rsidRPr="00BA5E98">
        <w:t>То есть</w:t>
      </w:r>
      <w:r>
        <w:t xml:space="preserve">, </w:t>
      </w:r>
      <w:r w:rsidRPr="00BA5E98">
        <w:t>не только об ИВДИВО каждого</w:t>
      </w:r>
      <w:r>
        <w:t xml:space="preserve">, </w:t>
      </w:r>
      <w:r w:rsidRPr="00BA5E98">
        <w:t>а по всем Частям переосмыслить что они делают</w:t>
      </w:r>
      <w:r>
        <w:t xml:space="preserve">, </w:t>
      </w:r>
      <w:r w:rsidRPr="00BA5E98">
        <w:t>ребята?</w:t>
      </w:r>
    </w:p>
    <w:p w14:paraId="00D0F899" w14:textId="77777777" w:rsidR="001104A1" w:rsidRPr="00BA5E98" w:rsidRDefault="001104A1" w:rsidP="001104A1">
      <w:pPr>
        <w:ind w:firstLine="426"/>
      </w:pPr>
      <w:r w:rsidRPr="00BA5E98">
        <w:rPr>
          <w:i/>
        </w:rPr>
        <w:t xml:space="preserve">Из </w:t>
      </w:r>
      <w:r>
        <w:rPr>
          <w:i/>
        </w:rPr>
        <w:t xml:space="preserve">зала: </w:t>
      </w:r>
      <w:r w:rsidRPr="00BA5E98">
        <w:rPr>
          <w:i/>
        </w:rPr>
        <w:t>А если вот человек не проходил Синтез? У него ИВДИВО каждого тоже есть?</w:t>
      </w:r>
    </w:p>
    <w:p w14:paraId="6BDDBDC7" w14:textId="77777777" w:rsidR="001104A1" w:rsidRDefault="001104A1" w:rsidP="001104A1">
      <w:pPr>
        <w:ind w:firstLine="426"/>
      </w:pPr>
      <w:r w:rsidRPr="00BA5E98">
        <w:t>У него тоже самое</w:t>
      </w:r>
      <w:r>
        <w:t>.</w:t>
      </w:r>
    </w:p>
    <w:p w14:paraId="4907E256" w14:textId="77777777" w:rsidR="009E5D93" w:rsidRDefault="001104A1" w:rsidP="001104A1">
      <w:pPr>
        <w:ind w:firstLine="426"/>
        <w:rPr>
          <w:i/>
        </w:rPr>
      </w:pPr>
      <w:r w:rsidRPr="00BA5E98">
        <w:rPr>
          <w:i/>
        </w:rPr>
        <w:t xml:space="preserve">Из </w:t>
      </w:r>
      <w:r>
        <w:rPr>
          <w:i/>
        </w:rPr>
        <w:t xml:space="preserve">зала: </w:t>
      </w:r>
      <w:r w:rsidRPr="00BA5E98">
        <w:rPr>
          <w:i/>
        </w:rPr>
        <w:t>Нет</w:t>
      </w:r>
      <w:r>
        <w:rPr>
          <w:i/>
        </w:rPr>
        <w:t xml:space="preserve">, </w:t>
      </w:r>
      <w:r w:rsidRPr="00BA5E98">
        <w:rPr>
          <w:i/>
        </w:rPr>
        <w:t>про ИВДИВО каждого</w:t>
      </w:r>
      <w:r>
        <w:rPr>
          <w:i/>
        </w:rPr>
        <w:t>.</w:t>
      </w:r>
    </w:p>
    <w:p w14:paraId="0B1AC278" w14:textId="77777777" w:rsidR="009E5D93" w:rsidRDefault="001104A1" w:rsidP="0083231D">
      <w:pPr>
        <w:pStyle w:val="affc"/>
      </w:pPr>
      <w:bookmarkStart w:id="3179" w:name="_Toc12104713"/>
      <w:bookmarkStart w:id="3180" w:name="_Toc185896757"/>
      <w:bookmarkStart w:id="3181" w:name="_Toc185962899"/>
      <w:bookmarkStart w:id="3182" w:name="_Toc185963599"/>
      <w:bookmarkStart w:id="3183" w:name="_Toc185964169"/>
      <w:bookmarkStart w:id="3184" w:name="_Toc185965315"/>
      <w:bookmarkStart w:id="3185" w:name="_Toc185966455"/>
      <w:bookmarkStart w:id="3186" w:name="_Toc190983782"/>
      <w:r w:rsidRPr="00BA5E98">
        <w:t>Рекомендации по вступлению в Должность</w:t>
      </w:r>
      <w:bookmarkEnd w:id="3179"/>
      <w:bookmarkEnd w:id="3180"/>
      <w:bookmarkEnd w:id="3181"/>
      <w:bookmarkEnd w:id="3182"/>
      <w:bookmarkEnd w:id="3183"/>
      <w:bookmarkEnd w:id="3184"/>
      <w:bookmarkEnd w:id="3185"/>
      <w:bookmarkEnd w:id="3186"/>
    </w:p>
    <w:p w14:paraId="7518526C" w14:textId="057BF8AA" w:rsidR="001104A1" w:rsidRDefault="001104A1" w:rsidP="001104A1">
      <w:pPr>
        <w:ind w:firstLine="426"/>
      </w:pPr>
      <w:r w:rsidRPr="00BA5E98">
        <w:t>Ну</w:t>
      </w:r>
      <w:r>
        <w:t xml:space="preserve">, </w:t>
      </w:r>
      <w:r w:rsidRPr="00BA5E98">
        <w:t>так</w:t>
      </w:r>
      <w:r>
        <w:t xml:space="preserve">, </w:t>
      </w:r>
      <w:r w:rsidRPr="00BA5E98">
        <w:t>все смотрят на меня: «Какая практика?» Ребята</w:t>
      </w:r>
      <w:r>
        <w:t xml:space="preserve">, </w:t>
      </w:r>
      <w:r w:rsidRPr="00BA5E98">
        <w:t>мы в Должностную Компетенцию вошли?</w:t>
      </w:r>
      <w:r w:rsidR="001F5215">
        <w:t xml:space="preserve"> – </w:t>
      </w:r>
      <w:r w:rsidRPr="00BA5E98">
        <w:t>Вошли</w:t>
      </w:r>
      <w:r>
        <w:t xml:space="preserve">. </w:t>
      </w:r>
      <w:r w:rsidRPr="00BA5E98">
        <w:t>Огонь получили?</w:t>
      </w:r>
      <w:r w:rsidR="001F5215">
        <w:t xml:space="preserve"> – </w:t>
      </w:r>
      <w:r w:rsidRPr="00BA5E98">
        <w:t>Получили</w:t>
      </w:r>
      <w:r>
        <w:t xml:space="preserve">. </w:t>
      </w:r>
      <w:r w:rsidRPr="00BA5E98">
        <w:t>Сейчас посмеялись</w:t>
      </w:r>
      <w:r>
        <w:t xml:space="preserve">, </w:t>
      </w:r>
      <w:r w:rsidRPr="00BA5E98">
        <w:t>адаптировали?</w:t>
      </w:r>
      <w:r w:rsidR="001F5215">
        <w:t xml:space="preserve"> – </w:t>
      </w:r>
      <w:r w:rsidRPr="00BA5E98">
        <w:t>Адаптировали</w:t>
      </w:r>
      <w:r>
        <w:t>.</w:t>
      </w:r>
    </w:p>
    <w:p w14:paraId="411EFAA3" w14:textId="77777777" w:rsidR="001104A1" w:rsidRDefault="001104A1" w:rsidP="001104A1">
      <w:pPr>
        <w:ind w:firstLine="426"/>
      </w:pPr>
      <w:r w:rsidRPr="00BA5E98">
        <w:t>Я честно скажу</w:t>
      </w:r>
      <w:r>
        <w:t xml:space="preserve">, </w:t>
      </w:r>
      <w:r w:rsidRPr="00BA5E98">
        <w:t>у нас в практике болела голова</w:t>
      </w:r>
      <w:r>
        <w:t xml:space="preserve">, </w:t>
      </w:r>
      <w:r w:rsidRPr="00BA5E98">
        <w:t>мозг</w:t>
      </w:r>
      <w:r>
        <w:t xml:space="preserve">. </w:t>
      </w:r>
      <w:r w:rsidRPr="00BA5E98">
        <w:t>Это не значит</w:t>
      </w:r>
      <w:r>
        <w:t xml:space="preserve">, </w:t>
      </w:r>
      <w:r w:rsidRPr="00BA5E98">
        <w:t>что вы физически это почувствовали</w:t>
      </w:r>
      <w:r>
        <w:t xml:space="preserve">, </w:t>
      </w:r>
      <w:r w:rsidRPr="00BA5E98">
        <w:t>потому что это не болезнь</w:t>
      </w:r>
      <w:r>
        <w:t xml:space="preserve">. </w:t>
      </w:r>
      <w:r w:rsidRPr="00BA5E98">
        <w:t>Я сейчас смехом его адаптировал</w:t>
      </w:r>
      <w:r>
        <w:t xml:space="preserve">, </w:t>
      </w:r>
      <w:r w:rsidRPr="00BA5E98">
        <w:t>с Отцом</w:t>
      </w:r>
      <w:r>
        <w:t xml:space="preserve">. </w:t>
      </w:r>
      <w:r w:rsidRPr="00BA5E98">
        <w:t>Я с вами смеялся</w:t>
      </w:r>
      <w:r>
        <w:t xml:space="preserve">, </w:t>
      </w:r>
      <w:r w:rsidRPr="00BA5E98">
        <w:t>а Папа… в мозгах копошился (</w:t>
      </w:r>
      <w:r w:rsidRPr="00BA5E98">
        <w:rPr>
          <w:i/>
        </w:rPr>
        <w:t>смех в зале</w:t>
      </w:r>
      <w:r w:rsidRPr="00BA5E98">
        <w:t>)</w:t>
      </w:r>
      <w:r>
        <w:t xml:space="preserve">. </w:t>
      </w:r>
      <w:r w:rsidRPr="00BA5E98">
        <w:t>Ну</w:t>
      </w:r>
      <w:r>
        <w:t xml:space="preserve">, </w:t>
      </w:r>
      <w:r w:rsidRPr="00BA5E98">
        <w:t>в общем</w:t>
      </w:r>
      <w:r>
        <w:t xml:space="preserve">, </w:t>
      </w:r>
      <w:r w:rsidRPr="00BA5E98">
        <w:t>(</w:t>
      </w:r>
      <w:r w:rsidRPr="00BA5E98">
        <w:rPr>
          <w:i/>
        </w:rPr>
        <w:t>смеётся</w:t>
      </w:r>
      <w:r w:rsidRPr="00BA5E98">
        <w:t>) ну</w:t>
      </w:r>
      <w:r>
        <w:t xml:space="preserve">, </w:t>
      </w:r>
      <w:r w:rsidRPr="00BA5E98">
        <w:t>чуть-чуть там</w:t>
      </w:r>
      <w:r>
        <w:t xml:space="preserve">. </w:t>
      </w:r>
      <w:r w:rsidRPr="00BA5E98">
        <w:t>В прямом смысле слова</w:t>
      </w:r>
      <w:r>
        <w:t>.</w:t>
      </w:r>
    </w:p>
    <w:p w14:paraId="5C820D5D" w14:textId="77777777" w:rsidR="001104A1" w:rsidRDefault="001104A1" w:rsidP="001104A1">
      <w:pPr>
        <w:ind w:firstLine="426"/>
      </w:pPr>
      <w:r w:rsidRPr="00BA5E98">
        <w:t>А теперь вопрос: «Что нужно сделать</w:t>
      </w:r>
      <w:r>
        <w:t xml:space="preserve">, </w:t>
      </w:r>
      <w:r w:rsidRPr="00BA5E98">
        <w:t>чтоб Должностная Компетенция ИВДИВО окончательно заработала?» Мы сейчас туда пойдём</w:t>
      </w:r>
      <w:r>
        <w:t xml:space="preserve">. </w:t>
      </w:r>
      <w:r w:rsidRPr="00BA5E98">
        <w:t>Вы пока её получили</w:t>
      </w:r>
      <w:r>
        <w:t>.</w:t>
      </w:r>
    </w:p>
    <w:p w14:paraId="044793F0" w14:textId="77777777" w:rsidR="001104A1" w:rsidRPr="00BA5E98" w:rsidRDefault="001104A1" w:rsidP="001104A1">
      <w:pPr>
        <w:ind w:firstLine="426"/>
        <w:rPr>
          <w:i/>
        </w:rPr>
      </w:pPr>
      <w:r w:rsidRPr="00BA5E98">
        <w:rPr>
          <w:i/>
        </w:rPr>
        <w:t xml:space="preserve">Из </w:t>
      </w:r>
      <w:r>
        <w:rPr>
          <w:i/>
        </w:rPr>
        <w:t xml:space="preserve">зала: </w:t>
      </w:r>
      <w:r w:rsidRPr="00BA5E98">
        <w:rPr>
          <w:i/>
        </w:rPr>
        <w:t>В ИВДИВО</w:t>
      </w:r>
      <w:r>
        <w:rPr>
          <w:i/>
        </w:rPr>
        <w:t xml:space="preserve">, </w:t>
      </w:r>
      <w:r w:rsidRPr="00BA5E98">
        <w:rPr>
          <w:i/>
        </w:rPr>
        <w:t>наверное?</w:t>
      </w:r>
    </w:p>
    <w:p w14:paraId="490307EC" w14:textId="77777777" w:rsidR="001104A1" w:rsidRPr="00BA5E98" w:rsidRDefault="001104A1" w:rsidP="001104A1">
      <w:pPr>
        <w:ind w:firstLine="426"/>
      </w:pPr>
      <w:r w:rsidRPr="00BA5E98">
        <w:t>Вы её взяли в ИВДИВО</w:t>
      </w:r>
      <w:r>
        <w:t xml:space="preserve">, </w:t>
      </w:r>
      <w:r w:rsidRPr="00BA5E98">
        <w:t>вы ею преобразились</w:t>
      </w:r>
      <w:r>
        <w:t xml:space="preserve">, </w:t>
      </w:r>
      <w:r w:rsidRPr="00BA5E98">
        <w:t>и…?</w:t>
      </w:r>
    </w:p>
    <w:p w14:paraId="1453C93F" w14:textId="77777777" w:rsidR="001104A1" w:rsidRDefault="001104A1" w:rsidP="001104A1">
      <w:pPr>
        <w:ind w:firstLine="426"/>
        <w:rPr>
          <w:i/>
        </w:rPr>
      </w:pPr>
      <w:r w:rsidRPr="00BA5E98">
        <w:rPr>
          <w:i/>
        </w:rPr>
        <w:t xml:space="preserve">Из </w:t>
      </w:r>
      <w:r>
        <w:rPr>
          <w:i/>
        </w:rPr>
        <w:t xml:space="preserve">зала: </w:t>
      </w:r>
      <w:r w:rsidRPr="00BA5E98">
        <w:rPr>
          <w:i/>
        </w:rPr>
        <w:t>Ну</w:t>
      </w:r>
      <w:r>
        <w:rPr>
          <w:i/>
        </w:rPr>
        <w:t xml:space="preserve">, </w:t>
      </w:r>
      <w:r w:rsidRPr="00BA5E98">
        <w:rPr>
          <w:i/>
        </w:rPr>
        <w:t>как-то действовать начать</w:t>
      </w:r>
      <w:r>
        <w:rPr>
          <w:i/>
        </w:rPr>
        <w:t>.</w:t>
      </w:r>
    </w:p>
    <w:p w14:paraId="6D5C2790" w14:textId="1282AEDA" w:rsidR="001104A1" w:rsidRDefault="001104A1" w:rsidP="001104A1">
      <w:pPr>
        <w:ind w:firstLine="426"/>
      </w:pPr>
      <w:r w:rsidRPr="00BA5E98">
        <w:t>Начать действовать</w:t>
      </w:r>
      <w:r>
        <w:t xml:space="preserve">, </w:t>
      </w:r>
      <w:r w:rsidRPr="00BA5E98">
        <w:t>начать активировать</w:t>
      </w:r>
      <w:r>
        <w:t xml:space="preserve">, </w:t>
      </w:r>
      <w:r w:rsidRPr="00BA5E98">
        <w:t>и в ИВДИВО</w:t>
      </w:r>
      <w:r w:rsidR="001F5215">
        <w:t xml:space="preserve"> – </w:t>
      </w:r>
      <w:r w:rsidRPr="00BA5E98">
        <w:t>всё правильно</w:t>
      </w:r>
      <w:r>
        <w:t xml:space="preserve">, </w:t>
      </w:r>
      <w:r w:rsidRPr="00BA5E98">
        <w:t>но слова не те</w:t>
      </w:r>
      <w:r>
        <w:t xml:space="preserve">. </w:t>
      </w:r>
      <w:r w:rsidRPr="00BA5E98">
        <w:t>И? Скажите мне или Иерархические</w:t>
      </w:r>
      <w:r>
        <w:t xml:space="preserve">, </w:t>
      </w:r>
      <w:r w:rsidRPr="00BA5E98">
        <w:t>или Ивдивные слова</w:t>
      </w:r>
      <w:r>
        <w:t xml:space="preserve">. </w:t>
      </w:r>
      <w:r w:rsidRPr="00BA5E98">
        <w:t>Вот здесь</w:t>
      </w:r>
      <w:r>
        <w:t xml:space="preserve">, </w:t>
      </w:r>
      <w:r w:rsidRPr="00BA5E98">
        <w:t>мы у Отца</w:t>
      </w:r>
      <w:r>
        <w:t xml:space="preserve">, </w:t>
      </w:r>
      <w:r w:rsidRPr="00BA5E98">
        <w:t>и просто слова не пойдут</w:t>
      </w:r>
      <w:r>
        <w:t xml:space="preserve">. </w:t>
      </w:r>
      <w:r w:rsidRPr="00BA5E98">
        <w:t>Просто активировать</w:t>
      </w:r>
      <w:r>
        <w:t xml:space="preserve">, </w:t>
      </w:r>
      <w:r w:rsidRPr="00BA5E98">
        <w:t>просто действовать</w:t>
      </w:r>
      <w:r w:rsidR="001F5215">
        <w:t xml:space="preserve"> – </w:t>
      </w:r>
      <w:r w:rsidRPr="00BA5E98">
        <w:t>да и так понятно</w:t>
      </w:r>
      <w:r>
        <w:t xml:space="preserve">, </w:t>
      </w:r>
      <w:r w:rsidRPr="00BA5E98">
        <w:t>это и люди делают</w:t>
      </w:r>
      <w:r>
        <w:t xml:space="preserve">. </w:t>
      </w:r>
      <w:r w:rsidRPr="00BA5E98">
        <w:t>«Идти в ИВДИВО»</w:t>
      </w:r>
      <w:r w:rsidR="001F5215">
        <w:t xml:space="preserve"> – </w:t>
      </w:r>
      <w:r w:rsidRPr="00BA5E98">
        <w:t>ну</w:t>
      </w:r>
      <w:r>
        <w:t xml:space="preserve">, </w:t>
      </w:r>
      <w:r w:rsidRPr="00BA5E98">
        <w:t>вы и там</w:t>
      </w:r>
      <w:r>
        <w:t>.</w:t>
      </w:r>
    </w:p>
    <w:p w14:paraId="0366A991" w14:textId="77777777" w:rsidR="001104A1" w:rsidRPr="00BA5E98" w:rsidRDefault="001104A1" w:rsidP="001104A1">
      <w:pPr>
        <w:ind w:firstLine="426"/>
      </w:pPr>
      <w:r w:rsidRPr="00BA5E98">
        <w:t>И вот там</w:t>
      </w:r>
      <w:r>
        <w:t xml:space="preserve">, </w:t>
      </w:r>
      <w:r w:rsidRPr="00BA5E98">
        <w:t>что вы делаете? Что в Пятой расе делали Ученики</w:t>
      </w:r>
      <w:r>
        <w:t xml:space="preserve">, </w:t>
      </w:r>
      <w:r w:rsidRPr="00BA5E98">
        <w:t>получая поручение?</w:t>
      </w:r>
    </w:p>
    <w:p w14:paraId="1483C2AC" w14:textId="77777777" w:rsidR="001104A1" w:rsidRPr="00BA5E98" w:rsidRDefault="001104A1" w:rsidP="001104A1">
      <w:pPr>
        <w:ind w:firstLine="426"/>
        <w:rPr>
          <w:i/>
        </w:rPr>
      </w:pPr>
      <w:r w:rsidRPr="00BA5E98">
        <w:rPr>
          <w:i/>
        </w:rPr>
        <w:t xml:space="preserve">Из </w:t>
      </w:r>
      <w:r>
        <w:rPr>
          <w:i/>
        </w:rPr>
        <w:t xml:space="preserve">зала: </w:t>
      </w:r>
      <w:r w:rsidRPr="00BA5E98">
        <w:rPr>
          <w:i/>
        </w:rPr>
        <w:t>Полномочия?</w:t>
      </w:r>
    </w:p>
    <w:p w14:paraId="1DCFED4B" w14:textId="77777777" w:rsidR="001104A1" w:rsidRPr="00BA5E98" w:rsidRDefault="001104A1" w:rsidP="001104A1">
      <w:pPr>
        <w:ind w:firstLine="426"/>
        <w:rPr>
          <w:i/>
        </w:rPr>
      </w:pPr>
      <w:r w:rsidRPr="00BA5E98">
        <w:rPr>
          <w:i/>
        </w:rPr>
        <w:t xml:space="preserve">Из </w:t>
      </w:r>
      <w:r>
        <w:rPr>
          <w:i/>
        </w:rPr>
        <w:t xml:space="preserve">зала: </w:t>
      </w:r>
      <w:r w:rsidRPr="00BA5E98">
        <w:rPr>
          <w:i/>
        </w:rPr>
        <w:t>Импульс Отца?</w:t>
      </w:r>
    </w:p>
    <w:p w14:paraId="4CCF218C" w14:textId="0CD14EB6" w:rsidR="001104A1" w:rsidRDefault="001104A1" w:rsidP="001104A1">
      <w:pPr>
        <w:ind w:firstLine="426"/>
      </w:pPr>
      <w:r w:rsidRPr="00BA5E98">
        <w:t>О!</w:t>
      </w:r>
      <w:r w:rsidR="00503697">
        <w:t xml:space="preserve"> </w:t>
      </w:r>
      <w:r w:rsidRPr="00BA5E98">
        <w:t>Импульс Отца? И вас снесло со всем вашим должностным Огнём</w:t>
      </w:r>
      <w:r>
        <w:t xml:space="preserve">. </w:t>
      </w:r>
      <w:r w:rsidRPr="00BA5E98">
        <w:t>Папа как посмотрел</w:t>
      </w:r>
      <w:r>
        <w:t xml:space="preserve">, </w:t>
      </w:r>
      <w:r w:rsidRPr="00BA5E98">
        <w:t>и вы как-то норку тут же нашли в углу комнаты Импульсом Отца</w:t>
      </w:r>
      <w:r>
        <w:t xml:space="preserve">. </w:t>
      </w:r>
      <w:r w:rsidRPr="00BA5E98">
        <w:t>Нашли</w:t>
      </w:r>
      <w:r w:rsidR="001F5215">
        <w:t xml:space="preserve"> – </w:t>
      </w:r>
      <w:r w:rsidRPr="00BA5E98">
        <w:t>это не в смысле</w:t>
      </w:r>
      <w:r>
        <w:t xml:space="preserve">, </w:t>
      </w:r>
      <w:r w:rsidRPr="00BA5E98">
        <w:t>что она там была</w:t>
      </w:r>
      <w:r>
        <w:t xml:space="preserve">, </w:t>
      </w:r>
      <w:r w:rsidRPr="00BA5E98">
        <w:t>вы её выкопали (</w:t>
      </w:r>
      <w:r w:rsidRPr="00BA5E98">
        <w:rPr>
          <w:i/>
        </w:rPr>
        <w:t>смех в зале</w:t>
      </w:r>
      <w:r w:rsidRPr="00BA5E98">
        <w:t>)</w:t>
      </w:r>
      <w:r>
        <w:t>.</w:t>
      </w:r>
    </w:p>
    <w:p w14:paraId="4146E6C1" w14:textId="77777777" w:rsidR="001104A1" w:rsidRDefault="001104A1" w:rsidP="001104A1">
      <w:pPr>
        <w:ind w:firstLine="426"/>
        <w:rPr>
          <w:i/>
        </w:rPr>
      </w:pPr>
      <w:r w:rsidRPr="00BA5E98">
        <w:rPr>
          <w:i/>
        </w:rPr>
        <w:t xml:space="preserve">Из </w:t>
      </w:r>
      <w:r>
        <w:rPr>
          <w:i/>
        </w:rPr>
        <w:t xml:space="preserve">зала: </w:t>
      </w:r>
      <w:r w:rsidRPr="00BA5E98">
        <w:rPr>
          <w:i/>
        </w:rPr>
        <w:t>В полу</w:t>
      </w:r>
      <w:r>
        <w:rPr>
          <w:i/>
        </w:rPr>
        <w:t>.</w:t>
      </w:r>
    </w:p>
    <w:p w14:paraId="580F4D5C" w14:textId="77777777" w:rsidR="001104A1" w:rsidRDefault="001104A1" w:rsidP="001104A1">
      <w:pPr>
        <w:ind w:firstLine="426"/>
      </w:pPr>
      <w:r w:rsidRPr="00BA5E98">
        <w:t>Нет</w:t>
      </w:r>
      <w:r>
        <w:t xml:space="preserve">, </w:t>
      </w:r>
      <w:r w:rsidRPr="00BA5E98">
        <w:t>в боку</w:t>
      </w:r>
      <w:r>
        <w:t xml:space="preserve">, </w:t>
      </w:r>
      <w:r w:rsidRPr="00BA5E98">
        <w:t>в стене</w:t>
      </w:r>
      <w:r>
        <w:t xml:space="preserve">. </w:t>
      </w:r>
      <w:r w:rsidRPr="00BA5E98">
        <w:t>Сразу почувствовав себя мышью</w:t>
      </w:r>
      <w:r>
        <w:t>.</w:t>
      </w:r>
    </w:p>
    <w:p w14:paraId="5E1794B1" w14:textId="504B48A1" w:rsidR="001104A1" w:rsidRDefault="001104A1" w:rsidP="001104A1">
      <w:pPr>
        <w:ind w:firstLine="426"/>
      </w:pPr>
      <w:r w:rsidRPr="00BA5E98">
        <w:t>Мы вставали на Путь</w:t>
      </w:r>
      <w:r>
        <w:t xml:space="preserve">, </w:t>
      </w:r>
      <w:r w:rsidRPr="00BA5E98">
        <w:t>господа</w:t>
      </w:r>
      <w:r>
        <w:t xml:space="preserve">, </w:t>
      </w:r>
      <w:r w:rsidRPr="00BA5E98">
        <w:t>получая поручение</w:t>
      </w:r>
      <w:r>
        <w:t xml:space="preserve">. </w:t>
      </w:r>
      <w:r w:rsidRPr="00BA5E98">
        <w:t>Это Воля!</w:t>
      </w:r>
      <w:r w:rsidR="00503697">
        <w:t xml:space="preserve"> </w:t>
      </w:r>
      <w:r w:rsidRPr="00BA5E98">
        <w:t>Я не слышал</w:t>
      </w:r>
      <w:r>
        <w:t xml:space="preserve">, </w:t>
      </w:r>
      <w:r w:rsidRPr="00BA5E98">
        <w:t>если кто-то сказал: «на Путь»</w:t>
      </w:r>
      <w:r>
        <w:t xml:space="preserve">. </w:t>
      </w:r>
      <w:r w:rsidRPr="00BA5E98">
        <w:t>Молодцы</w:t>
      </w:r>
      <w:r>
        <w:t xml:space="preserve">, </w:t>
      </w:r>
      <w:r w:rsidRPr="00BA5E98">
        <w:t>если сказали</w:t>
      </w:r>
      <w:r>
        <w:t>.</w:t>
      </w:r>
    </w:p>
    <w:p w14:paraId="49B03513" w14:textId="2F7D180C" w:rsidR="001104A1" w:rsidRDefault="001104A1" w:rsidP="001104A1">
      <w:pPr>
        <w:ind w:firstLine="426"/>
      </w:pPr>
      <w:r w:rsidRPr="00BA5E98">
        <w:t>Встать на Путь</w:t>
      </w:r>
      <w:r w:rsidR="001F5215">
        <w:t xml:space="preserve"> – </w:t>
      </w:r>
      <w:r w:rsidRPr="00BA5E98">
        <w:t>раз</w:t>
      </w:r>
      <w:r>
        <w:t>.</w:t>
      </w:r>
    </w:p>
    <w:p w14:paraId="07F0ED87" w14:textId="77777777" w:rsidR="001104A1" w:rsidRPr="00BA5E98" w:rsidRDefault="001104A1" w:rsidP="001104A1">
      <w:pPr>
        <w:ind w:firstLine="426"/>
      </w:pPr>
      <w:r w:rsidRPr="00BA5E98">
        <w:t>Второй шаг</w:t>
      </w:r>
      <w:r>
        <w:t xml:space="preserve">. </w:t>
      </w:r>
      <w:r w:rsidRPr="00BA5E98">
        <w:t>Ась?</w:t>
      </w:r>
    </w:p>
    <w:p w14:paraId="40D4FC6E" w14:textId="77777777" w:rsidR="001104A1" w:rsidRDefault="001104A1" w:rsidP="001104A1">
      <w:pPr>
        <w:ind w:firstLine="426"/>
        <w:rPr>
          <w:i/>
        </w:rPr>
      </w:pPr>
      <w:r w:rsidRPr="00BA5E98">
        <w:rPr>
          <w:i/>
        </w:rPr>
        <w:t xml:space="preserve">Из </w:t>
      </w:r>
      <w:r>
        <w:rPr>
          <w:i/>
        </w:rPr>
        <w:t xml:space="preserve">зала: </w:t>
      </w:r>
      <w:r w:rsidRPr="00BA5E98">
        <w:rPr>
          <w:i/>
        </w:rPr>
        <w:t>Права Полномочия</w:t>
      </w:r>
      <w:r>
        <w:rPr>
          <w:i/>
        </w:rPr>
        <w:t>.</w:t>
      </w:r>
    </w:p>
    <w:p w14:paraId="45E4DE21" w14:textId="5A437342" w:rsidR="001104A1" w:rsidRDefault="001104A1" w:rsidP="001104A1">
      <w:pPr>
        <w:ind w:firstLine="426"/>
      </w:pPr>
      <w:r w:rsidRPr="00BA5E98">
        <w:t>Это уже есть</w:t>
      </w:r>
      <w:r>
        <w:t xml:space="preserve">. </w:t>
      </w:r>
      <w:r w:rsidRPr="00BA5E98">
        <w:t>Бери</w:t>
      </w:r>
      <w:r w:rsidR="001F5215">
        <w:t xml:space="preserve"> – </w:t>
      </w:r>
      <w:r w:rsidRPr="00BA5E98">
        <w:t>не хочу</w:t>
      </w:r>
      <w:r>
        <w:t xml:space="preserve">, </w:t>
      </w:r>
      <w:r w:rsidRPr="00BA5E98">
        <w:t>это девятый уровень</w:t>
      </w:r>
      <w:r>
        <w:t xml:space="preserve">. </w:t>
      </w:r>
      <w:r w:rsidRPr="00BA5E98">
        <w:t>Встать на Путь</w:t>
      </w:r>
      <w:r w:rsidR="001F5215">
        <w:t xml:space="preserve"> – </w:t>
      </w:r>
      <w:r w:rsidRPr="00BA5E98">
        <w:t>раз</w:t>
      </w:r>
      <w:r>
        <w:t>.</w:t>
      </w:r>
    </w:p>
    <w:p w14:paraId="782A6D7A" w14:textId="77777777" w:rsidR="001104A1" w:rsidRDefault="001104A1" w:rsidP="001104A1">
      <w:pPr>
        <w:ind w:firstLine="426"/>
        <w:rPr>
          <w:i/>
        </w:rPr>
      </w:pPr>
      <w:r w:rsidRPr="00BA5E98">
        <w:rPr>
          <w:i/>
        </w:rPr>
        <w:t xml:space="preserve">Из </w:t>
      </w:r>
      <w:r>
        <w:rPr>
          <w:i/>
        </w:rPr>
        <w:t xml:space="preserve">зала: </w:t>
      </w:r>
      <w:r w:rsidRPr="00BA5E98">
        <w:rPr>
          <w:i/>
        </w:rPr>
        <w:t>План Творения</w:t>
      </w:r>
      <w:r>
        <w:rPr>
          <w:i/>
        </w:rPr>
        <w:t>.</w:t>
      </w:r>
    </w:p>
    <w:p w14:paraId="0EB6EB31" w14:textId="1557E306" w:rsidR="001104A1" w:rsidRDefault="001104A1" w:rsidP="001104A1">
      <w:pPr>
        <w:ind w:firstLine="426"/>
      </w:pPr>
      <w:r w:rsidRPr="00BA5E98">
        <w:t>План Творения</w:t>
      </w:r>
      <w:r w:rsidR="001F5215">
        <w:t xml:space="preserve"> – </w:t>
      </w:r>
      <w:r w:rsidRPr="00BA5E98">
        <w:t>два</w:t>
      </w:r>
      <w:r>
        <w:t xml:space="preserve">. </w:t>
      </w:r>
      <w:r w:rsidRPr="00BA5E98">
        <w:t>Можно</w:t>
      </w:r>
      <w:r>
        <w:t xml:space="preserve">, </w:t>
      </w:r>
      <w:r w:rsidRPr="00BA5E98">
        <w:t>отлично</w:t>
      </w:r>
      <w:r>
        <w:t xml:space="preserve">, </w:t>
      </w:r>
      <w:r w:rsidRPr="00BA5E98">
        <w:t>но он</w:t>
      </w:r>
      <w:r w:rsidR="001F5215">
        <w:t xml:space="preserve"> – </w:t>
      </w:r>
      <w:r w:rsidRPr="00BA5E98">
        <w:t>три</w:t>
      </w:r>
      <w:r>
        <w:t xml:space="preserve">. </w:t>
      </w:r>
      <w:r w:rsidRPr="00BA5E98">
        <w:t>До него надо добраться ещё</w:t>
      </w:r>
      <w:r>
        <w:t>.</w:t>
      </w:r>
    </w:p>
    <w:p w14:paraId="1A6972AC" w14:textId="292337FA" w:rsidR="001104A1" w:rsidRDefault="001104A1" w:rsidP="001104A1">
      <w:pPr>
        <w:ind w:firstLine="426"/>
      </w:pPr>
      <w:r w:rsidRPr="00BA5E98">
        <w:t>Встал на Путь</w:t>
      </w:r>
      <w:r w:rsidR="001F5215">
        <w:t xml:space="preserve"> – </w:t>
      </w:r>
      <w:r w:rsidRPr="00BA5E98">
        <w:t>раз</w:t>
      </w:r>
      <w:r>
        <w:t xml:space="preserve">. </w:t>
      </w:r>
      <w:r w:rsidRPr="00BA5E98">
        <w:t>Начал идти</w:t>
      </w:r>
      <w:r>
        <w:t xml:space="preserve">, </w:t>
      </w:r>
      <w:r w:rsidRPr="00BA5E98">
        <w:t>то есть не только встал</w:t>
      </w:r>
      <w:r>
        <w:t xml:space="preserve">, </w:t>
      </w:r>
      <w:r w:rsidRPr="00BA5E98">
        <w:t>а идём в Пути</w:t>
      </w:r>
      <w:r>
        <w:t xml:space="preserve">. </w:t>
      </w:r>
      <w:r w:rsidRPr="00BA5E98">
        <w:t>Идём в Пути</w:t>
      </w:r>
      <w:r w:rsidR="001F5215">
        <w:t xml:space="preserve"> – </w:t>
      </w:r>
      <w:r w:rsidRPr="00BA5E98">
        <w:t>это всё раз</w:t>
      </w:r>
      <w:r>
        <w:t xml:space="preserve">. </w:t>
      </w:r>
      <w:r w:rsidRPr="00BA5E98">
        <w:t>Путь</w:t>
      </w:r>
      <w:r w:rsidR="001F5215">
        <w:t xml:space="preserve"> – </w:t>
      </w:r>
      <w:r w:rsidRPr="00BA5E98">
        <w:t>это раз</w:t>
      </w:r>
      <w:r>
        <w:t xml:space="preserve">. </w:t>
      </w:r>
      <w:r w:rsidRPr="00BA5E98">
        <w:t>Встаём</w:t>
      </w:r>
      <w:r>
        <w:t xml:space="preserve">, </w:t>
      </w:r>
      <w:r w:rsidRPr="00BA5E98">
        <w:t>идём</w:t>
      </w:r>
      <w:r>
        <w:t xml:space="preserve">, </w:t>
      </w:r>
      <w:r w:rsidRPr="00BA5E98">
        <w:t>двигаемся в Пути</w:t>
      </w:r>
      <w:r w:rsidR="001F5215">
        <w:t xml:space="preserve"> – </w:t>
      </w:r>
      <w:r w:rsidRPr="00BA5E98">
        <w:t>это раз</w:t>
      </w:r>
      <w:r>
        <w:t>.</w:t>
      </w:r>
    </w:p>
    <w:p w14:paraId="5A60E8FB" w14:textId="4974853B" w:rsidR="001104A1" w:rsidRDefault="001104A1" w:rsidP="001104A1">
      <w:pPr>
        <w:ind w:firstLine="426"/>
      </w:pPr>
      <w:r w:rsidRPr="00BA5E98">
        <w:t>План Творения</w:t>
      </w:r>
      <w:r w:rsidR="001F5215">
        <w:t xml:space="preserve"> – </w:t>
      </w:r>
      <w:r w:rsidRPr="00BA5E98">
        <w:t>это три</w:t>
      </w:r>
      <w:r>
        <w:t>.</w:t>
      </w:r>
    </w:p>
    <w:p w14:paraId="52D6BD60" w14:textId="77777777" w:rsidR="001104A1" w:rsidRDefault="001104A1" w:rsidP="001104A1">
      <w:pPr>
        <w:ind w:firstLine="426"/>
      </w:pPr>
      <w:r w:rsidRPr="00BA5E98">
        <w:t>Два? Чтобы План Творения взять</w:t>
      </w:r>
      <w:r>
        <w:t xml:space="preserve">, </w:t>
      </w:r>
      <w:r w:rsidRPr="00BA5E98">
        <w:t>что на двойке надо сделать? То</w:t>
      </w:r>
      <w:r>
        <w:t xml:space="preserve">, </w:t>
      </w:r>
      <w:r w:rsidRPr="00BA5E98">
        <w:t>что мы делали у Кут Хуми</w:t>
      </w:r>
      <w:r>
        <w:t>.</w:t>
      </w:r>
    </w:p>
    <w:p w14:paraId="132BDDB3" w14:textId="77777777" w:rsidR="001104A1" w:rsidRDefault="001104A1" w:rsidP="001104A1">
      <w:pPr>
        <w:ind w:firstLine="426"/>
        <w:rPr>
          <w:i/>
        </w:rPr>
      </w:pPr>
      <w:r w:rsidRPr="00BA5E98">
        <w:rPr>
          <w:i/>
        </w:rPr>
        <w:t xml:space="preserve">Из </w:t>
      </w:r>
      <w:r>
        <w:rPr>
          <w:i/>
        </w:rPr>
        <w:t xml:space="preserve">зала: </w:t>
      </w:r>
      <w:r w:rsidRPr="00BA5E98">
        <w:rPr>
          <w:i/>
        </w:rPr>
        <w:t>Условия</w:t>
      </w:r>
      <w:r>
        <w:rPr>
          <w:i/>
        </w:rPr>
        <w:t>.</w:t>
      </w:r>
    </w:p>
    <w:p w14:paraId="14E4DCFE" w14:textId="17A9EC14" w:rsidR="001104A1" w:rsidRDefault="001104A1" w:rsidP="001104A1">
      <w:pPr>
        <w:ind w:firstLine="426"/>
      </w:pPr>
      <w:r w:rsidRPr="00BA5E98">
        <w:lastRenderedPageBreak/>
        <w:t>Нет</w:t>
      </w:r>
      <w:r>
        <w:t xml:space="preserve">. </w:t>
      </w:r>
      <w:r w:rsidRPr="00BA5E98">
        <w:t>Что мы делали у Кут Хуми в практике? Фиксировали на себя ИВДИВО</w:t>
      </w:r>
      <w:r>
        <w:t xml:space="preserve">. </w:t>
      </w:r>
      <w:r w:rsidRPr="00BA5E98">
        <w:t>Вас ИВДИВО знает по-старому</w:t>
      </w:r>
      <w:r>
        <w:t xml:space="preserve">, </w:t>
      </w:r>
      <w:r w:rsidRPr="00BA5E98">
        <w:t>потому что вы были у Отца</w:t>
      </w:r>
      <w:r>
        <w:t xml:space="preserve">. </w:t>
      </w:r>
      <w:r w:rsidRPr="00BA5E98">
        <w:t>А ИВДИВО</w:t>
      </w:r>
      <w:r w:rsidR="001F5215">
        <w:t xml:space="preserve"> – </w:t>
      </w:r>
      <w:r w:rsidRPr="00BA5E98">
        <w:t>это организация</w:t>
      </w:r>
      <w:r>
        <w:t xml:space="preserve">, </w:t>
      </w:r>
      <w:r w:rsidRPr="00BA5E98">
        <w:t>система</w:t>
      </w:r>
      <w:r>
        <w:t xml:space="preserve">, </w:t>
      </w:r>
      <w:r w:rsidRPr="00BA5E98">
        <w:t>она… Даже Отец вас назначил</w:t>
      </w:r>
      <w:r>
        <w:t xml:space="preserve">, </w:t>
      </w:r>
      <w:r w:rsidRPr="00BA5E98">
        <w:t xml:space="preserve">но она </w:t>
      </w:r>
      <w:r w:rsidRPr="00BA5E98">
        <w:rPr>
          <w:spacing w:val="20"/>
        </w:rPr>
        <w:t>лично вас</w:t>
      </w:r>
      <w:r w:rsidRPr="00BA5E98">
        <w:t xml:space="preserve"> должна узнать</w:t>
      </w:r>
      <w:r>
        <w:t>.</w:t>
      </w:r>
    </w:p>
    <w:p w14:paraId="2AFEC242" w14:textId="127854D6" w:rsidR="001104A1" w:rsidRDefault="001104A1" w:rsidP="001104A1">
      <w:pPr>
        <w:ind w:firstLine="426"/>
      </w:pPr>
      <w:r w:rsidRPr="00BA5E98">
        <w:t>Значит</w:t>
      </w:r>
      <w:r>
        <w:t xml:space="preserve">, </w:t>
      </w:r>
      <w:r w:rsidRPr="00BA5E98">
        <w:t>вы должны на свою Должность сконцентрировать ИВДИВО или Должностью войти в ИВДИВО</w:t>
      </w:r>
      <w:r w:rsidR="001F5215">
        <w:t xml:space="preserve"> – </w:t>
      </w:r>
      <w:r w:rsidRPr="00BA5E98">
        <w:t>это правильно</w:t>
      </w:r>
      <w:r>
        <w:t xml:space="preserve">. </w:t>
      </w:r>
      <w:r w:rsidRPr="00BA5E98">
        <w:t>Потому что оно «концентрируется»</w:t>
      </w:r>
      <w:r>
        <w:t xml:space="preserve">, </w:t>
      </w:r>
      <w:r w:rsidRPr="00BA5E98">
        <w:t>когда вас знает</w:t>
      </w:r>
      <w:r>
        <w:t xml:space="preserve">, </w:t>
      </w:r>
      <w:r w:rsidRPr="00BA5E98">
        <w:t>и вы «входите в ИВДИВО»</w:t>
      </w:r>
      <w:r>
        <w:t xml:space="preserve">, </w:t>
      </w:r>
      <w:r w:rsidRPr="00BA5E98">
        <w:t>когда оно вас не знает</w:t>
      </w:r>
      <w:r>
        <w:t xml:space="preserve">. </w:t>
      </w:r>
      <w:r w:rsidRPr="00BA5E98">
        <w:t>Сейчас вас не знает</w:t>
      </w:r>
      <w:r>
        <w:t xml:space="preserve">. </w:t>
      </w:r>
      <w:r w:rsidRPr="00BA5E98">
        <w:t>Даже если от вас эманации пошли из зала Отца</w:t>
      </w:r>
      <w:r w:rsidR="001F5215">
        <w:t xml:space="preserve"> – </w:t>
      </w:r>
      <w:r w:rsidRPr="00BA5E98">
        <w:t>это не то</w:t>
      </w:r>
      <w:r>
        <w:t xml:space="preserve">, </w:t>
      </w:r>
      <w:r w:rsidRPr="00BA5E98">
        <w:t>нужна</w:t>
      </w:r>
      <w:r w:rsidRPr="00BA5E98">
        <w:rPr>
          <w:spacing w:val="20"/>
        </w:rPr>
        <w:t xml:space="preserve"> личность</w:t>
      </w:r>
      <w:r>
        <w:t>.</w:t>
      </w:r>
    </w:p>
    <w:p w14:paraId="0A6F2A7B" w14:textId="3429E4D4" w:rsidR="001104A1" w:rsidRPr="00BA5E98" w:rsidRDefault="001104A1" w:rsidP="001104A1">
      <w:pPr>
        <w:ind w:firstLine="426"/>
      </w:pPr>
      <w:r w:rsidRPr="00BA5E98">
        <w:t>Отец</w:t>
      </w:r>
      <w:r>
        <w:t xml:space="preserve">, </w:t>
      </w:r>
      <w:r w:rsidRPr="00BA5E98">
        <w:t>давая эманации</w:t>
      </w:r>
      <w:r>
        <w:t xml:space="preserve">, </w:t>
      </w:r>
      <w:r w:rsidRPr="00BA5E98">
        <w:t>наша личность там просто минимальна</w:t>
      </w:r>
      <w:r>
        <w:t xml:space="preserve">. </w:t>
      </w:r>
      <w:r w:rsidRPr="00BA5E98">
        <w:t xml:space="preserve">А сейчас мы </w:t>
      </w:r>
      <w:r w:rsidRPr="00BA5E98">
        <w:rPr>
          <w:spacing w:val="20"/>
        </w:rPr>
        <w:t>входим</w:t>
      </w:r>
      <w:r w:rsidRPr="00BA5E98">
        <w:t xml:space="preserve"> в Дом</w:t>
      </w:r>
      <w:r>
        <w:t xml:space="preserve">, </w:t>
      </w:r>
      <w:r w:rsidRPr="00BA5E98">
        <w:t>и он тестирует всё до «не хочу» нашего лично</w:t>
      </w:r>
      <w:r>
        <w:t xml:space="preserve">, </w:t>
      </w:r>
      <w:r w:rsidRPr="00BA5E98">
        <w:t>и начинает эманировать в жизнь</w:t>
      </w:r>
      <w:r>
        <w:t xml:space="preserve">. </w:t>
      </w:r>
      <w:r w:rsidRPr="00BA5E98">
        <w:t>«Ты кто такой?»</w:t>
      </w:r>
      <w:r w:rsidR="001F5215">
        <w:t xml:space="preserve"> – </w:t>
      </w:r>
      <w:r w:rsidRPr="00BA5E98">
        <w:t>«Вот такой»</w:t>
      </w:r>
      <w:r w:rsidR="001F5215">
        <w:t xml:space="preserve"> – </w:t>
      </w:r>
      <w:r w:rsidRPr="00BA5E98">
        <w:t>«Вот так и будет»</w:t>
      </w:r>
      <w:r>
        <w:t xml:space="preserve">. </w:t>
      </w:r>
      <w:r w:rsidRPr="00BA5E98">
        <w:t>Понятно</w:t>
      </w:r>
      <w:r>
        <w:t xml:space="preserve">, </w:t>
      </w:r>
      <w:r w:rsidRPr="00BA5E98">
        <w:t>да</w:t>
      </w:r>
      <w:r>
        <w:t xml:space="preserve">, </w:t>
      </w:r>
      <w:r w:rsidRPr="00BA5E98">
        <w:t>о чём я?</w:t>
      </w:r>
    </w:p>
    <w:p w14:paraId="65BD759E" w14:textId="77777777" w:rsidR="001104A1" w:rsidRPr="00BA5E98" w:rsidRDefault="001104A1" w:rsidP="001104A1">
      <w:pPr>
        <w:ind w:firstLine="426"/>
      </w:pPr>
      <w:r w:rsidRPr="00BA5E98">
        <w:t>То есть</w:t>
      </w:r>
      <w:r>
        <w:t xml:space="preserve">, </w:t>
      </w:r>
      <w:r w:rsidRPr="00BA5E98">
        <w:t>в Путь</w:t>
      </w:r>
      <w:r>
        <w:t xml:space="preserve">, </w:t>
      </w:r>
      <w:r w:rsidRPr="00BA5E98">
        <w:t>войти в Должность в ИВДИВО</w:t>
      </w:r>
      <w:r>
        <w:t xml:space="preserve">, </w:t>
      </w:r>
      <w:r w:rsidRPr="00BA5E98">
        <w:t>взять План Творения Должности в ИВДИВО</w:t>
      </w:r>
      <w:r>
        <w:t xml:space="preserve">. </w:t>
      </w:r>
      <w:r w:rsidRPr="00BA5E98">
        <w:t>Видите</w:t>
      </w:r>
      <w:r>
        <w:t xml:space="preserve">, </w:t>
      </w:r>
      <w:r w:rsidRPr="00BA5E98">
        <w:t>уже звучит</w:t>
      </w:r>
      <w:r>
        <w:t xml:space="preserve">, </w:t>
      </w:r>
      <w:r w:rsidRPr="00BA5E98">
        <w:t>прям</w:t>
      </w:r>
      <w:r>
        <w:t xml:space="preserve">, </w:t>
      </w:r>
      <w:r w:rsidRPr="00BA5E98">
        <w:t>аж хорошо</w:t>
      </w:r>
      <w:r>
        <w:t xml:space="preserve">. </w:t>
      </w:r>
      <w:r w:rsidRPr="00BA5E98">
        <w:t>И четвёртый шаг?</w:t>
      </w:r>
    </w:p>
    <w:p w14:paraId="30560C6F" w14:textId="77777777" w:rsidR="001104A1" w:rsidRDefault="001104A1" w:rsidP="001104A1">
      <w:pPr>
        <w:ind w:firstLine="426"/>
        <w:rPr>
          <w:i/>
        </w:rPr>
      </w:pPr>
      <w:r w:rsidRPr="00BA5E98">
        <w:rPr>
          <w:i/>
        </w:rPr>
        <w:t xml:space="preserve">Из </w:t>
      </w:r>
      <w:r>
        <w:rPr>
          <w:i/>
        </w:rPr>
        <w:t xml:space="preserve">зала: </w:t>
      </w:r>
      <w:r w:rsidRPr="00BA5E98">
        <w:rPr>
          <w:i/>
        </w:rPr>
        <w:t>Монаду обновить</w:t>
      </w:r>
      <w:r>
        <w:rPr>
          <w:i/>
        </w:rPr>
        <w:t>.</w:t>
      </w:r>
    </w:p>
    <w:p w14:paraId="7027D696" w14:textId="77777777" w:rsidR="001104A1" w:rsidRDefault="001104A1" w:rsidP="001104A1">
      <w:pPr>
        <w:ind w:firstLine="426"/>
      </w:pPr>
      <w:r w:rsidRPr="00BA5E98">
        <w:t>Монаду обновить</w:t>
      </w:r>
      <w:r>
        <w:t>.</w:t>
      </w:r>
    </w:p>
    <w:p w14:paraId="436037A5" w14:textId="77777777" w:rsidR="001104A1" w:rsidRPr="00BA5E98" w:rsidRDefault="001104A1" w:rsidP="001104A1">
      <w:pPr>
        <w:ind w:firstLine="426"/>
        <w:rPr>
          <w:i/>
        </w:rPr>
      </w:pPr>
      <w:r w:rsidRPr="00BA5E98">
        <w:rPr>
          <w:i/>
        </w:rPr>
        <w:t xml:space="preserve">Из </w:t>
      </w:r>
      <w:r>
        <w:rPr>
          <w:i/>
        </w:rPr>
        <w:t xml:space="preserve">зала: </w:t>
      </w:r>
      <w:r w:rsidRPr="00BA5E98">
        <w:rPr>
          <w:i/>
        </w:rPr>
        <w:t>Иди в Монаду!</w:t>
      </w:r>
    </w:p>
    <w:p w14:paraId="5D439838" w14:textId="77777777" w:rsidR="001104A1" w:rsidRPr="00BA5E98" w:rsidRDefault="001104A1" w:rsidP="001104A1">
      <w:pPr>
        <w:ind w:firstLine="426"/>
      </w:pPr>
      <w:r w:rsidRPr="00BA5E98">
        <w:t>Краснодарец</w:t>
      </w:r>
      <w:r>
        <w:t xml:space="preserve">. </w:t>
      </w:r>
      <w:r w:rsidRPr="00BA5E98">
        <w:t>Монаду обновить</w:t>
      </w:r>
      <w:r>
        <w:t xml:space="preserve">. </w:t>
      </w:r>
      <w:r w:rsidRPr="00BA5E98">
        <w:t>А все Части</w:t>
      </w:r>
      <w:r>
        <w:t xml:space="preserve">, </w:t>
      </w:r>
      <w:r w:rsidRPr="00BA5E98">
        <w:t>не хочешь?</w:t>
      </w:r>
    </w:p>
    <w:p w14:paraId="05339009" w14:textId="77777777" w:rsidR="001104A1" w:rsidRDefault="001104A1" w:rsidP="001104A1">
      <w:pPr>
        <w:ind w:firstLine="426"/>
      </w:pPr>
      <w:r w:rsidRPr="00BA5E98">
        <w:t>А ИВДИВО каждого у нас уже всё имеет</w:t>
      </w:r>
      <w:r>
        <w:t xml:space="preserve">, </w:t>
      </w:r>
      <w:r w:rsidRPr="00BA5E98">
        <w:t>там всё обновится</w:t>
      </w:r>
      <w:r>
        <w:t xml:space="preserve">. </w:t>
      </w:r>
      <w:r w:rsidRPr="00BA5E98">
        <w:t>Можно обновить всё</w:t>
      </w:r>
      <w:r>
        <w:t xml:space="preserve">, </w:t>
      </w:r>
      <w:r w:rsidRPr="00BA5E98">
        <w:t>пожалуйста</w:t>
      </w:r>
      <w:r>
        <w:t xml:space="preserve">, </w:t>
      </w:r>
      <w:r w:rsidRPr="00BA5E98">
        <w:t>но это уже ваш вопрос</w:t>
      </w:r>
      <w:r>
        <w:t xml:space="preserve">. </w:t>
      </w:r>
      <w:r w:rsidRPr="00BA5E98">
        <w:t>Можно обновить</w:t>
      </w:r>
      <w:r>
        <w:t xml:space="preserve">. </w:t>
      </w:r>
      <w:r w:rsidRPr="00BA5E98">
        <w:t>Вдруг именно ему нужно Монаду обновить? Я согласен</w:t>
      </w:r>
      <w:r>
        <w:t xml:space="preserve">. </w:t>
      </w:r>
      <w:r w:rsidRPr="00BA5E98">
        <w:t>Всем остальным</w:t>
      </w:r>
      <w:r>
        <w:t xml:space="preserve">, </w:t>
      </w:r>
      <w:r w:rsidRPr="00BA5E98">
        <w:t>не обязательно</w:t>
      </w:r>
      <w:r>
        <w:t xml:space="preserve">. </w:t>
      </w:r>
      <w:r w:rsidRPr="00BA5E98">
        <w:t>Кому-то Ум надо обновить</w:t>
      </w:r>
      <w:r>
        <w:t xml:space="preserve">, </w:t>
      </w:r>
      <w:r w:rsidRPr="00BA5E98">
        <w:t>кому-то Разум</w:t>
      </w:r>
      <w:r>
        <w:t xml:space="preserve">, </w:t>
      </w:r>
      <w:r w:rsidRPr="00BA5E98">
        <w:t>кому-то Тело</w:t>
      </w:r>
      <w:r>
        <w:t xml:space="preserve">. </w:t>
      </w:r>
      <w:r w:rsidRPr="00BA5E98">
        <w:t>В общем</w:t>
      </w:r>
      <w:r>
        <w:t xml:space="preserve">, </w:t>
      </w:r>
      <w:r w:rsidRPr="00BA5E98">
        <w:t>займитесь обновлением</w:t>
      </w:r>
      <w:r>
        <w:t xml:space="preserve">, </w:t>
      </w:r>
      <w:r w:rsidRPr="00BA5E98">
        <w:t>но это лично</w:t>
      </w:r>
      <w:r>
        <w:t>.</w:t>
      </w:r>
    </w:p>
    <w:p w14:paraId="26296E21" w14:textId="77777777" w:rsidR="001104A1" w:rsidRPr="00BA5E98" w:rsidRDefault="001104A1" w:rsidP="001104A1">
      <w:pPr>
        <w:ind w:firstLine="426"/>
      </w:pPr>
      <w:r w:rsidRPr="00BA5E98">
        <w:t>Четвёртое для всех</w:t>
      </w:r>
      <w:r>
        <w:t xml:space="preserve">. </w:t>
      </w:r>
      <w:r w:rsidRPr="00BA5E98">
        <w:t>Ты взял План Творения и…?</w:t>
      </w:r>
    </w:p>
    <w:p w14:paraId="1E72BF0F" w14:textId="77777777" w:rsidR="001104A1" w:rsidRDefault="001104A1" w:rsidP="001104A1">
      <w:pPr>
        <w:ind w:firstLine="426"/>
        <w:rPr>
          <w:i/>
        </w:rPr>
      </w:pPr>
      <w:r w:rsidRPr="00BA5E98">
        <w:rPr>
          <w:i/>
        </w:rPr>
        <w:t xml:space="preserve">Из </w:t>
      </w:r>
      <w:r>
        <w:rPr>
          <w:i/>
        </w:rPr>
        <w:t xml:space="preserve">зала: </w:t>
      </w:r>
      <w:r w:rsidRPr="00BA5E98">
        <w:rPr>
          <w:i/>
        </w:rPr>
        <w:t>Реализация</w:t>
      </w:r>
      <w:r>
        <w:rPr>
          <w:i/>
        </w:rPr>
        <w:t>.</w:t>
      </w:r>
    </w:p>
    <w:p w14:paraId="33185879" w14:textId="77777777" w:rsidR="001104A1" w:rsidRPr="00BA5E98" w:rsidRDefault="001104A1" w:rsidP="001104A1">
      <w:pPr>
        <w:ind w:firstLine="426"/>
      </w:pPr>
      <w:r w:rsidRPr="00BA5E98">
        <w:t>Реализация</w:t>
      </w:r>
      <w:r>
        <w:t xml:space="preserve">, </w:t>
      </w:r>
      <w:r w:rsidRPr="00BA5E98">
        <w:t>где?</w:t>
      </w:r>
    </w:p>
    <w:p w14:paraId="4806F25F" w14:textId="77777777" w:rsidR="001104A1" w:rsidRDefault="001104A1" w:rsidP="001104A1">
      <w:pPr>
        <w:ind w:firstLine="426"/>
        <w:rPr>
          <w:i/>
        </w:rPr>
      </w:pPr>
      <w:r w:rsidRPr="00BA5E98">
        <w:rPr>
          <w:i/>
        </w:rPr>
        <w:t xml:space="preserve">Из </w:t>
      </w:r>
      <w:r>
        <w:rPr>
          <w:i/>
        </w:rPr>
        <w:t xml:space="preserve">зала: </w:t>
      </w:r>
      <w:r w:rsidRPr="00BA5E98">
        <w:rPr>
          <w:i/>
        </w:rPr>
        <w:t>Кубом Творения</w:t>
      </w:r>
      <w:r>
        <w:rPr>
          <w:i/>
        </w:rPr>
        <w:t xml:space="preserve">. </w:t>
      </w:r>
      <w:r w:rsidRPr="00BA5E98">
        <w:rPr>
          <w:i/>
        </w:rPr>
        <w:t>В материи</w:t>
      </w:r>
      <w:r>
        <w:rPr>
          <w:i/>
        </w:rPr>
        <w:t>.</w:t>
      </w:r>
    </w:p>
    <w:p w14:paraId="4D8D0D3D" w14:textId="4D9CAE88" w:rsidR="001104A1" w:rsidRPr="00BA5E98" w:rsidRDefault="001104A1" w:rsidP="001104A1">
      <w:pPr>
        <w:ind w:firstLine="426"/>
      </w:pPr>
      <w:r w:rsidRPr="00BA5E98">
        <w:t>Конкретно спрошу: «С кем?» С Отцом вы уже</w:t>
      </w:r>
      <w:r>
        <w:t xml:space="preserve">. </w:t>
      </w:r>
      <w:r w:rsidRPr="00BA5E98">
        <w:t>Если вы с Отцом уже</w:t>
      </w:r>
      <w:r>
        <w:t xml:space="preserve">, </w:t>
      </w:r>
      <w:r w:rsidRPr="00BA5E98">
        <w:t>то с кем? А-а-а-а!</w:t>
      </w:r>
      <w:r w:rsidR="00503697">
        <w:t xml:space="preserve"> </w:t>
      </w:r>
      <w:r w:rsidRPr="00BA5E98">
        <w:t>С кем?</w:t>
      </w:r>
    </w:p>
    <w:p w14:paraId="3741B820" w14:textId="77777777" w:rsidR="001104A1" w:rsidRDefault="001104A1" w:rsidP="001104A1">
      <w:pPr>
        <w:ind w:firstLine="426"/>
        <w:rPr>
          <w:i/>
        </w:rPr>
      </w:pPr>
      <w:r w:rsidRPr="00BA5E98">
        <w:rPr>
          <w:i/>
        </w:rPr>
        <w:t xml:space="preserve">Из </w:t>
      </w:r>
      <w:r>
        <w:rPr>
          <w:i/>
        </w:rPr>
        <w:t xml:space="preserve">зала: </w:t>
      </w:r>
      <w:r w:rsidRPr="00BA5E98">
        <w:rPr>
          <w:i/>
        </w:rPr>
        <w:t>С Кут Хуми</w:t>
      </w:r>
      <w:r>
        <w:rPr>
          <w:i/>
        </w:rPr>
        <w:t xml:space="preserve">, </w:t>
      </w:r>
      <w:r w:rsidRPr="00BA5E98">
        <w:rPr>
          <w:i/>
        </w:rPr>
        <w:t>Аватарами Организации</w:t>
      </w:r>
      <w:r>
        <w:rPr>
          <w:i/>
        </w:rPr>
        <w:t>.</w:t>
      </w:r>
    </w:p>
    <w:p w14:paraId="6F416ABB" w14:textId="77777777" w:rsidR="001104A1" w:rsidRDefault="001104A1" w:rsidP="001104A1">
      <w:pPr>
        <w:ind w:firstLine="426"/>
      </w:pPr>
      <w:r w:rsidRPr="00BA5E98">
        <w:t>Аватарами Служения</w:t>
      </w:r>
      <w:r>
        <w:t xml:space="preserve">. </w:t>
      </w:r>
      <w:r w:rsidRPr="00BA5E98">
        <w:t>Аватарами Синтеза Служения</w:t>
      </w:r>
      <w:r>
        <w:t>.</w:t>
      </w:r>
    </w:p>
    <w:p w14:paraId="3BA8703C" w14:textId="31F7299C" w:rsidR="001104A1" w:rsidRPr="00BA5E98" w:rsidRDefault="001104A1" w:rsidP="001104A1">
      <w:pPr>
        <w:ind w:firstLine="426"/>
      </w:pPr>
      <w:r w:rsidRPr="00BA5E98">
        <w:t>И взяв План Творения… С Кут Хуми вы уже</w:t>
      </w:r>
      <w:r>
        <w:t xml:space="preserve">, </w:t>
      </w:r>
      <w:r w:rsidRPr="00BA5E98">
        <w:t>вы на себя синтезировали ИВДИВО</w:t>
      </w:r>
      <w:r>
        <w:t xml:space="preserve">. </w:t>
      </w:r>
      <w:r w:rsidRPr="00BA5E98">
        <w:t>Вы синтезируетесь с</w:t>
      </w:r>
      <w:r w:rsidR="00503697">
        <w:t xml:space="preserve"> </w:t>
      </w:r>
      <w:r w:rsidRPr="00BA5E98">
        <w:t>Аватарами Синтеза Служения</w:t>
      </w:r>
      <w:r>
        <w:rPr>
          <w:i/>
        </w:rPr>
        <w:t xml:space="preserve">. </w:t>
      </w:r>
      <w:r w:rsidRPr="00BA5E98">
        <w:t>Глава Подразделения</w:t>
      </w:r>
      <w:r w:rsidR="001F5215">
        <w:t xml:space="preserve"> – </w:t>
      </w:r>
      <w:r w:rsidRPr="00BA5E98">
        <w:t>с Кут Хуми</w:t>
      </w:r>
      <w:r>
        <w:t xml:space="preserve">. </w:t>
      </w:r>
      <w:r w:rsidRPr="00BA5E98">
        <w:t>Глава Учения</w:t>
      </w:r>
      <w:r w:rsidR="001F5215">
        <w:t xml:space="preserve"> – </w:t>
      </w:r>
      <w:r w:rsidRPr="00BA5E98">
        <w:t>с Иосифом</w:t>
      </w:r>
      <w:r>
        <w:t xml:space="preserve">. </w:t>
      </w:r>
      <w:r w:rsidRPr="00BA5E98">
        <w:t>Глава Человека</w:t>
      </w:r>
      <w:r w:rsidR="001F5215">
        <w:t xml:space="preserve"> – </w:t>
      </w:r>
      <w:r w:rsidRPr="00BA5E98">
        <w:t>с Морией</w:t>
      </w:r>
      <w:r>
        <w:t xml:space="preserve">, </w:t>
      </w:r>
      <w:r w:rsidRPr="00BA5E98">
        <w:t>и по списку</w:t>
      </w:r>
      <w:r>
        <w:t xml:space="preserve">. </w:t>
      </w:r>
      <w:r w:rsidRPr="00BA5E98">
        <w:t>И естественно</w:t>
      </w:r>
      <w:r>
        <w:t xml:space="preserve">, </w:t>
      </w:r>
      <w:r w:rsidRPr="00BA5E98">
        <w:t>с Аватарессами</w:t>
      </w:r>
      <w:r>
        <w:t xml:space="preserve">. </w:t>
      </w:r>
      <w:r w:rsidRPr="00BA5E98">
        <w:t>И представляетесь в новой Должностной Компетенции</w:t>
      </w:r>
      <w:r>
        <w:t xml:space="preserve">. </w:t>
      </w:r>
      <w:r w:rsidRPr="00BA5E98">
        <w:t>Они ж вас знали в старой</w:t>
      </w:r>
      <w:r>
        <w:t xml:space="preserve">. </w:t>
      </w:r>
      <w:r w:rsidRPr="00BA5E98">
        <w:t xml:space="preserve">Чтоб они на вас навешали по-новому </w:t>
      </w:r>
      <w:r w:rsidRPr="00BA5E98">
        <w:rPr>
          <w:i/>
        </w:rPr>
        <w:t>(смех в зале)</w:t>
      </w:r>
      <w:r>
        <w:rPr>
          <w:i/>
        </w:rPr>
        <w:t xml:space="preserve">. </w:t>
      </w:r>
      <w:r w:rsidRPr="00BA5E98">
        <w:t>Поручений</w:t>
      </w:r>
      <w:r>
        <w:t xml:space="preserve">, </w:t>
      </w:r>
      <w:r w:rsidRPr="00BA5E98">
        <w:t>поручений!</w:t>
      </w:r>
    </w:p>
    <w:p w14:paraId="47E681A4" w14:textId="77777777" w:rsidR="001104A1" w:rsidRDefault="001104A1" w:rsidP="001104A1">
      <w:pPr>
        <w:ind w:firstLine="426"/>
      </w:pPr>
      <w:r w:rsidRPr="00BA5E98">
        <w:t>Практика</w:t>
      </w:r>
      <w:r>
        <w:t xml:space="preserve">, </w:t>
      </w:r>
      <w:r w:rsidRPr="00BA5E98">
        <w:t>делаем</w:t>
      </w:r>
      <w:r>
        <w:t>.</w:t>
      </w:r>
    </w:p>
    <w:p w14:paraId="7108543B" w14:textId="77777777" w:rsidR="001104A1" w:rsidRPr="00BA5E98" w:rsidRDefault="001104A1" w:rsidP="001104A1">
      <w:pPr>
        <w:ind w:firstLine="426"/>
      </w:pPr>
      <w:r w:rsidRPr="00BA5E98">
        <w:t>И запомните</w:t>
      </w:r>
      <w:r>
        <w:t xml:space="preserve">, </w:t>
      </w:r>
      <w:r w:rsidRPr="00BA5E98">
        <w:t>эти вещи обязательны! И даже</w:t>
      </w:r>
      <w:r>
        <w:t xml:space="preserve">, </w:t>
      </w:r>
      <w:r w:rsidRPr="00BA5E98">
        <w:t>когда вы входите в полномочия в мае</w:t>
      </w:r>
      <w:r>
        <w:t xml:space="preserve">, </w:t>
      </w:r>
      <w:r w:rsidRPr="00BA5E98">
        <w:t>когда стяжался Столп</w:t>
      </w:r>
      <w:r>
        <w:t xml:space="preserve">, </w:t>
      </w:r>
      <w:r w:rsidRPr="00BA5E98">
        <w:t>вот эти четыре вещи:</w:t>
      </w:r>
    </w:p>
    <w:p w14:paraId="67944B99" w14:textId="77777777" w:rsidR="001104A1" w:rsidRDefault="001104A1" w:rsidP="001104A1">
      <w:pPr>
        <w:pStyle w:val="a8"/>
        <w:numPr>
          <w:ilvl w:val="1"/>
          <w:numId w:val="25"/>
        </w:numPr>
        <w:ind w:left="0" w:firstLine="426"/>
        <w:rPr>
          <w:b/>
          <w:sz w:val="22"/>
        </w:rPr>
      </w:pPr>
      <w:r w:rsidRPr="00BA5E98">
        <w:rPr>
          <w:b/>
          <w:sz w:val="22"/>
        </w:rPr>
        <w:t>Путь</w:t>
      </w:r>
      <w:r>
        <w:rPr>
          <w:b/>
          <w:sz w:val="22"/>
        </w:rPr>
        <w:t>.</w:t>
      </w:r>
    </w:p>
    <w:p w14:paraId="3F2529A3" w14:textId="77777777" w:rsidR="001104A1" w:rsidRDefault="001104A1" w:rsidP="001104A1">
      <w:pPr>
        <w:pStyle w:val="a8"/>
        <w:numPr>
          <w:ilvl w:val="1"/>
          <w:numId w:val="25"/>
        </w:numPr>
        <w:ind w:left="0" w:firstLine="426"/>
        <w:rPr>
          <w:b/>
          <w:sz w:val="22"/>
        </w:rPr>
      </w:pPr>
      <w:r w:rsidRPr="00BA5E98">
        <w:rPr>
          <w:b/>
          <w:sz w:val="22"/>
        </w:rPr>
        <w:t>Войти в ИВДИВО</w:t>
      </w:r>
      <w:r>
        <w:rPr>
          <w:b/>
          <w:sz w:val="22"/>
        </w:rPr>
        <w:t>.</w:t>
      </w:r>
    </w:p>
    <w:p w14:paraId="0FBB3220" w14:textId="77777777" w:rsidR="001104A1" w:rsidRPr="00BA5E98" w:rsidRDefault="001104A1" w:rsidP="001104A1">
      <w:pPr>
        <w:pStyle w:val="a8"/>
        <w:numPr>
          <w:ilvl w:val="1"/>
          <w:numId w:val="25"/>
        </w:numPr>
        <w:ind w:left="0" w:firstLine="426"/>
        <w:rPr>
          <w:b/>
          <w:sz w:val="22"/>
        </w:rPr>
      </w:pPr>
      <w:r w:rsidRPr="00BA5E98">
        <w:rPr>
          <w:b/>
          <w:sz w:val="22"/>
        </w:rPr>
        <w:t>Взять План Творения</w:t>
      </w:r>
    </w:p>
    <w:p w14:paraId="1B7EBC49" w14:textId="77777777" w:rsidR="001104A1" w:rsidRDefault="001104A1" w:rsidP="001104A1">
      <w:pPr>
        <w:pStyle w:val="a8"/>
        <w:numPr>
          <w:ilvl w:val="1"/>
          <w:numId w:val="25"/>
        </w:numPr>
        <w:ind w:left="0" w:firstLine="426"/>
        <w:rPr>
          <w:sz w:val="22"/>
        </w:rPr>
      </w:pPr>
      <w:r w:rsidRPr="00BA5E98">
        <w:rPr>
          <w:b/>
          <w:sz w:val="22"/>
        </w:rPr>
        <w:t>И представиться Аватарам</w:t>
      </w:r>
      <w:r w:rsidRPr="00BA5E98">
        <w:rPr>
          <w:sz w:val="22"/>
        </w:rPr>
        <w:t xml:space="preserve"> нового назначения или старого назначения</w:t>
      </w:r>
      <w:r>
        <w:rPr>
          <w:sz w:val="22"/>
        </w:rPr>
        <w:t xml:space="preserve">, </w:t>
      </w:r>
      <w:r w:rsidRPr="00BA5E98">
        <w:rPr>
          <w:sz w:val="22"/>
        </w:rPr>
        <w:t>переназначения</w:t>
      </w:r>
      <w:r>
        <w:rPr>
          <w:sz w:val="22"/>
        </w:rPr>
        <w:t>.</w:t>
      </w:r>
    </w:p>
    <w:p w14:paraId="6809FB02" w14:textId="77777777" w:rsidR="001104A1" w:rsidRDefault="001104A1" w:rsidP="001104A1">
      <w:pPr>
        <w:ind w:firstLine="426"/>
      </w:pPr>
      <w:r w:rsidRPr="00BA5E98">
        <w:t>Это нормальная культура Служащего</w:t>
      </w:r>
      <w:r>
        <w:t xml:space="preserve">, </w:t>
      </w:r>
      <w:r w:rsidRPr="00BA5E98">
        <w:t>это естественно</w:t>
      </w:r>
      <w:r>
        <w:t>.</w:t>
      </w:r>
    </w:p>
    <w:p w14:paraId="61EF684C" w14:textId="77777777" w:rsidR="001104A1" w:rsidRDefault="001104A1" w:rsidP="001104A1">
      <w:pPr>
        <w:ind w:firstLine="426"/>
      </w:pPr>
      <w:r w:rsidRPr="00BA5E98">
        <w:t>Ну</w:t>
      </w:r>
      <w:r>
        <w:t xml:space="preserve">, </w:t>
      </w:r>
      <w:r w:rsidRPr="00BA5E98">
        <w:t>как представиться руководству</w:t>
      </w:r>
      <w:r>
        <w:t xml:space="preserve">, </w:t>
      </w:r>
      <w:r w:rsidRPr="00BA5E98">
        <w:t>когда ты принят на службу</w:t>
      </w:r>
      <w:r>
        <w:t xml:space="preserve">. </w:t>
      </w:r>
      <w:r w:rsidRPr="00BA5E98">
        <w:t>Ну как? Вот у военных это вообще естественно</w:t>
      </w:r>
      <w:r>
        <w:t xml:space="preserve">. </w:t>
      </w:r>
      <w:r w:rsidRPr="00BA5E98">
        <w:t>У нас как</w:t>
      </w:r>
      <w:r>
        <w:t xml:space="preserve">, </w:t>
      </w:r>
      <w:r w:rsidRPr="00BA5E98">
        <w:t>я не знаю</w:t>
      </w:r>
      <w:r>
        <w:t xml:space="preserve">, </w:t>
      </w:r>
      <w:r w:rsidRPr="00BA5E98">
        <w:t>головы нет что ли</w:t>
      </w:r>
      <w:r>
        <w:t xml:space="preserve">. </w:t>
      </w:r>
      <w:r w:rsidRPr="00BA5E98">
        <w:t>То же самое</w:t>
      </w:r>
      <w:r>
        <w:t>.</w:t>
      </w:r>
    </w:p>
    <w:p w14:paraId="38810D04" w14:textId="77777777" w:rsidR="001104A1" w:rsidRDefault="001104A1" w:rsidP="001104A1">
      <w:pPr>
        <w:pStyle w:val="a8"/>
        <w:ind w:left="0" w:firstLine="426"/>
        <w:rPr>
          <w:sz w:val="22"/>
        </w:rPr>
      </w:pPr>
      <w:r w:rsidRPr="00BA5E98">
        <w:rPr>
          <w:sz w:val="22"/>
        </w:rPr>
        <w:t>Практика</w:t>
      </w:r>
      <w:r>
        <w:rPr>
          <w:sz w:val="22"/>
        </w:rPr>
        <w:t>.</w:t>
      </w:r>
    </w:p>
    <w:p w14:paraId="49DD3163" w14:textId="77777777" w:rsidR="001104A1" w:rsidRPr="00BA5E98" w:rsidRDefault="001104A1" w:rsidP="001104A1">
      <w:pPr>
        <w:ind w:firstLine="426"/>
      </w:pPr>
      <w:r w:rsidRPr="00BA5E98">
        <w:t>Ну</w:t>
      </w:r>
      <w:r>
        <w:t xml:space="preserve">, </w:t>
      </w:r>
      <w:r w:rsidRPr="00BA5E98">
        <w:t>я солдатом передвигался в другую часть</w:t>
      </w:r>
      <w:r>
        <w:t xml:space="preserve">, </w:t>
      </w:r>
      <w:r w:rsidRPr="00BA5E98">
        <w:t>я приехал</w:t>
      </w:r>
      <w:r>
        <w:t xml:space="preserve">, </w:t>
      </w:r>
      <w:r w:rsidRPr="00BA5E98">
        <w:t>дошёл до моего начальства</w:t>
      </w:r>
      <w:r>
        <w:t xml:space="preserve">. </w:t>
      </w:r>
      <w:r w:rsidRPr="00BA5E98">
        <w:t>Мне сказали: «Сам езжай</w:t>
      </w:r>
      <w:r>
        <w:t xml:space="preserve">, </w:t>
      </w:r>
      <w:r w:rsidRPr="00BA5E98">
        <w:t>некому тебя везти»</w:t>
      </w:r>
      <w:r>
        <w:t xml:space="preserve">. </w:t>
      </w:r>
      <w:r w:rsidRPr="00BA5E98">
        <w:t>Ну</w:t>
      </w:r>
      <w:r>
        <w:t xml:space="preserve">, </w:t>
      </w:r>
      <w:r w:rsidRPr="00BA5E98">
        <w:t>Советский Союз</w:t>
      </w:r>
      <w:r>
        <w:t xml:space="preserve">. </w:t>
      </w:r>
      <w:r w:rsidRPr="00BA5E98">
        <w:t>Мне выписали это…Все в шоке были: «Как ты сам доехал?»</w:t>
      </w:r>
    </w:p>
    <w:p w14:paraId="45BC8220" w14:textId="76FCB9D2" w:rsidR="001104A1" w:rsidRDefault="001104A1" w:rsidP="001104A1">
      <w:pPr>
        <w:ind w:firstLine="426"/>
      </w:pPr>
      <w:r w:rsidRPr="00BA5E98">
        <w:t>Я говорю: «Мне выписали и отправили</w:t>
      </w:r>
      <w:r>
        <w:t xml:space="preserve">, </w:t>
      </w:r>
      <w:r w:rsidRPr="00BA5E98">
        <w:t>я доехал»</w:t>
      </w:r>
      <w:r w:rsidR="001F5215">
        <w:t xml:space="preserve"> – </w:t>
      </w:r>
      <w:r w:rsidRPr="00BA5E98">
        <w:t>«Тебя что</w:t>
      </w:r>
      <w:r>
        <w:t xml:space="preserve">, </w:t>
      </w:r>
      <w:r w:rsidRPr="00BA5E98">
        <w:t>прям так отпустили?» Я говорю: «Да</w:t>
      </w:r>
      <w:r>
        <w:t xml:space="preserve">. </w:t>
      </w:r>
      <w:r w:rsidRPr="00BA5E98">
        <w:t>Да я в институте учусь»</w:t>
      </w:r>
      <w:r w:rsidR="001F5215">
        <w:t xml:space="preserve"> – </w:t>
      </w:r>
      <w:r w:rsidRPr="00BA5E98">
        <w:t>«А</w:t>
      </w:r>
      <w:r>
        <w:t xml:space="preserve">, </w:t>
      </w:r>
      <w:r w:rsidRPr="00BA5E98">
        <w:t>ну тогда нормально</w:t>
      </w:r>
      <w:r>
        <w:t xml:space="preserve">, </w:t>
      </w:r>
      <w:r w:rsidRPr="00BA5E98">
        <w:t>заходи»</w:t>
      </w:r>
      <w:r>
        <w:t xml:space="preserve">. </w:t>
      </w:r>
      <w:r w:rsidRPr="00BA5E98">
        <w:t>Мне надо представиться было</w:t>
      </w:r>
      <w:r>
        <w:t xml:space="preserve">. </w:t>
      </w:r>
      <w:r w:rsidRPr="00BA5E98">
        <w:t>Меня отвели к полковнику</w:t>
      </w:r>
      <w:r>
        <w:t xml:space="preserve">, </w:t>
      </w:r>
      <w:r w:rsidRPr="00BA5E98">
        <w:t>для меня это… Ну</w:t>
      </w:r>
      <w:r>
        <w:t xml:space="preserve">, </w:t>
      </w:r>
      <w:r w:rsidRPr="00BA5E98">
        <w:t>я после института: полковник и полковник</w:t>
      </w:r>
      <w:r>
        <w:t xml:space="preserve">. </w:t>
      </w:r>
      <w:r w:rsidRPr="00BA5E98">
        <w:t>«Солдат такой-то срочной службы прибыл на службу»</w:t>
      </w:r>
      <w:r>
        <w:t xml:space="preserve">. </w:t>
      </w:r>
      <w:r w:rsidRPr="00BA5E98">
        <w:t>Он сказал: «Что сам доехал?» Я говорю: «Да»</w:t>
      </w:r>
      <w:r>
        <w:t xml:space="preserve">. </w:t>
      </w:r>
      <w:r w:rsidRPr="00BA5E98">
        <w:t>Он говорит: «Ну</w:t>
      </w:r>
      <w:r>
        <w:t xml:space="preserve">, </w:t>
      </w:r>
      <w:r w:rsidRPr="00BA5E98">
        <w:t>ты даёшь…» У них это было не положено</w:t>
      </w:r>
      <w:r>
        <w:t xml:space="preserve">, </w:t>
      </w:r>
      <w:r w:rsidRPr="00BA5E98">
        <w:t>оказывается</w:t>
      </w:r>
      <w:r>
        <w:t xml:space="preserve">. </w:t>
      </w:r>
      <w:r w:rsidRPr="00BA5E98">
        <w:t>Ну</w:t>
      </w:r>
      <w:r>
        <w:t xml:space="preserve">, </w:t>
      </w:r>
      <w:r w:rsidRPr="00BA5E98">
        <w:t>я ж не знал</w:t>
      </w:r>
      <w:r>
        <w:t>.</w:t>
      </w:r>
    </w:p>
    <w:p w14:paraId="6BD8D353" w14:textId="77777777" w:rsidR="001104A1" w:rsidRDefault="001104A1" w:rsidP="001104A1">
      <w:pPr>
        <w:ind w:firstLine="426"/>
      </w:pPr>
      <w:r w:rsidRPr="00BA5E98">
        <w:t>Меня спросили: «Доедешь?» Я сказал: «Доеду»</w:t>
      </w:r>
      <w:r>
        <w:t>.</w:t>
      </w:r>
    </w:p>
    <w:p w14:paraId="782FFEDA" w14:textId="77777777" w:rsidR="001104A1" w:rsidRDefault="001104A1" w:rsidP="001104A1">
      <w:pPr>
        <w:ind w:firstLine="426"/>
        <w:rPr>
          <w:i/>
        </w:rPr>
      </w:pPr>
      <w:r w:rsidRPr="00BA5E98">
        <w:rPr>
          <w:i/>
        </w:rPr>
        <w:t xml:space="preserve">Из </w:t>
      </w:r>
      <w:r>
        <w:rPr>
          <w:i/>
        </w:rPr>
        <w:t xml:space="preserve">зала: </w:t>
      </w:r>
      <w:r w:rsidRPr="00BA5E98">
        <w:rPr>
          <w:i/>
        </w:rPr>
        <w:t>Не убежишь</w:t>
      </w:r>
      <w:r>
        <w:rPr>
          <w:i/>
        </w:rPr>
        <w:t>.</w:t>
      </w:r>
    </w:p>
    <w:p w14:paraId="6450DA05" w14:textId="77777777" w:rsidR="001104A1" w:rsidRDefault="001104A1" w:rsidP="001104A1">
      <w:pPr>
        <w:ind w:firstLine="426"/>
      </w:pPr>
      <w:r w:rsidRPr="00BA5E98">
        <w:t>Ну</w:t>
      </w:r>
      <w:r>
        <w:t xml:space="preserve">, </w:t>
      </w:r>
      <w:r w:rsidRPr="00BA5E98">
        <w:t>да</w:t>
      </w:r>
      <w:r>
        <w:t xml:space="preserve">. </w:t>
      </w:r>
      <w:r w:rsidRPr="00BA5E98">
        <w:t>Оказывается</w:t>
      </w:r>
      <w:r>
        <w:t xml:space="preserve">, </w:t>
      </w:r>
      <w:r w:rsidRPr="00BA5E98">
        <w:t>положено</w:t>
      </w:r>
      <w:r>
        <w:t xml:space="preserve">, </w:t>
      </w:r>
      <w:r w:rsidRPr="00BA5E98">
        <w:t>чтоб в сопровождении был хотя бы один сержант или лейтенант</w:t>
      </w:r>
      <w:r>
        <w:t xml:space="preserve">, </w:t>
      </w:r>
      <w:r w:rsidRPr="00BA5E98">
        <w:t>а их не было</w:t>
      </w:r>
      <w:r>
        <w:t>.</w:t>
      </w:r>
    </w:p>
    <w:p w14:paraId="0CC8D028" w14:textId="77777777" w:rsidR="001104A1" w:rsidRPr="00BA5E98" w:rsidRDefault="001104A1" w:rsidP="001104A1">
      <w:pPr>
        <w:ind w:firstLine="426"/>
        <w:rPr>
          <w:i/>
        </w:rPr>
      </w:pPr>
      <w:r w:rsidRPr="00BA5E98">
        <w:rPr>
          <w:i/>
        </w:rPr>
        <w:t xml:space="preserve">Из </w:t>
      </w:r>
      <w:r>
        <w:rPr>
          <w:i/>
        </w:rPr>
        <w:t xml:space="preserve">зала: </w:t>
      </w:r>
      <w:r w:rsidRPr="00BA5E98">
        <w:rPr>
          <w:i/>
        </w:rPr>
        <w:t>Чтоб не сбежали?</w:t>
      </w:r>
    </w:p>
    <w:p w14:paraId="0EE635F2" w14:textId="188D3564" w:rsidR="001104A1" w:rsidRDefault="001104A1" w:rsidP="001104A1">
      <w:pPr>
        <w:ind w:firstLine="426"/>
      </w:pPr>
      <w:r w:rsidRPr="00BA5E98">
        <w:lastRenderedPageBreak/>
        <w:t>Да я не знаю! Это у них так положено</w:t>
      </w:r>
      <w:r>
        <w:t xml:space="preserve">. </w:t>
      </w:r>
      <w:r w:rsidRPr="00BA5E98">
        <w:t>Я и сказал</w:t>
      </w:r>
      <w:r>
        <w:t xml:space="preserve">, </w:t>
      </w:r>
      <w:r w:rsidRPr="00BA5E98">
        <w:t>что я не сбегу</w:t>
      </w:r>
      <w:r>
        <w:t xml:space="preserve">. </w:t>
      </w:r>
      <w:r w:rsidRPr="00BA5E98">
        <w:t>Все понимали</w:t>
      </w:r>
      <w:r>
        <w:t xml:space="preserve">, </w:t>
      </w:r>
      <w:r w:rsidRPr="00BA5E98">
        <w:t>что я не сбегу</w:t>
      </w:r>
      <w:r w:rsidR="001F5215">
        <w:t xml:space="preserve"> – </w:t>
      </w:r>
      <w:r w:rsidRPr="00BA5E98">
        <w:t>я сам пришёл служить</w:t>
      </w:r>
      <w:r>
        <w:t>.</w:t>
      </w:r>
    </w:p>
    <w:p w14:paraId="30B04D39" w14:textId="77777777" w:rsidR="001104A1" w:rsidRDefault="001104A1" w:rsidP="001104A1">
      <w:pPr>
        <w:ind w:firstLine="426"/>
      </w:pPr>
      <w:r w:rsidRPr="00BA5E98">
        <w:t>Практика</w:t>
      </w:r>
      <w:r>
        <w:t>.</w:t>
      </w:r>
    </w:p>
    <w:p w14:paraId="3CCFADAA" w14:textId="77777777" w:rsidR="009E5D93" w:rsidRDefault="001104A1" w:rsidP="001104A1">
      <w:pPr>
        <w:ind w:firstLine="426"/>
      </w:pPr>
      <w:r w:rsidRPr="00BA5E98">
        <w:t>Я к тому</w:t>
      </w:r>
      <w:r>
        <w:t xml:space="preserve">, </w:t>
      </w:r>
      <w:r w:rsidRPr="00BA5E98">
        <w:t>что вы сами должны тоже ходить</w:t>
      </w:r>
      <w:r>
        <w:t xml:space="preserve">. </w:t>
      </w:r>
      <w:r w:rsidRPr="00BA5E98">
        <w:t>А вы ждёте «сержанта»</w:t>
      </w:r>
      <w:r>
        <w:t xml:space="preserve">, </w:t>
      </w:r>
      <w:r w:rsidRPr="00BA5E98">
        <w:t>«лейтенанта»</w:t>
      </w:r>
      <w:r>
        <w:t xml:space="preserve">, </w:t>
      </w:r>
      <w:r w:rsidRPr="00BA5E98">
        <w:t>который вас доведёт</w:t>
      </w:r>
      <w:r>
        <w:t xml:space="preserve">, </w:t>
      </w:r>
      <w:r w:rsidRPr="00BA5E98">
        <w:t>кто не понял</w:t>
      </w:r>
      <w:r>
        <w:t xml:space="preserve">, </w:t>
      </w:r>
      <w:r w:rsidRPr="00BA5E98">
        <w:t>о чём я</w:t>
      </w:r>
      <w:r>
        <w:t xml:space="preserve">. </w:t>
      </w:r>
      <w:r w:rsidRPr="00BA5E98">
        <w:t>Нет у нас «сержантов-лейтенантов»</w:t>
      </w:r>
      <w:r>
        <w:t xml:space="preserve">. </w:t>
      </w:r>
      <w:r w:rsidRPr="00BA5E98">
        <w:t>Сделай сам</w:t>
      </w:r>
      <w:r>
        <w:t>.</w:t>
      </w:r>
    </w:p>
    <w:p w14:paraId="4DC7D424" w14:textId="77777777" w:rsidR="009E5D93" w:rsidRDefault="001104A1" w:rsidP="0083231D">
      <w:pPr>
        <w:pStyle w:val="affc"/>
      </w:pPr>
      <w:bookmarkStart w:id="3187" w:name="_Toc12104714"/>
      <w:bookmarkStart w:id="3188" w:name="_Toc185896758"/>
      <w:bookmarkStart w:id="3189" w:name="_Toc185962900"/>
      <w:bookmarkStart w:id="3190" w:name="_Toc185963600"/>
      <w:bookmarkStart w:id="3191" w:name="_Toc185964170"/>
      <w:bookmarkStart w:id="3192" w:name="_Toc185965316"/>
      <w:bookmarkStart w:id="3193" w:name="_Toc185966456"/>
      <w:bookmarkStart w:id="3194" w:name="_Toc190983783"/>
      <w:r w:rsidRPr="00BA5E98">
        <w:t>Практика</w:t>
      </w:r>
      <w:bookmarkStart w:id="3195" w:name="_Toc12104715"/>
      <w:bookmarkEnd w:id="3187"/>
      <w:r>
        <w:t>.</w:t>
      </w:r>
      <w:r w:rsidR="00FA2265">
        <w:br/>
      </w:r>
      <w:r w:rsidRPr="00BA5E98">
        <w:rPr>
          <w:rFonts w:eastAsia="Calibri"/>
        </w:rPr>
        <w:t>Вступление в Должность</w:t>
      </w:r>
      <w:bookmarkEnd w:id="3188"/>
      <w:bookmarkEnd w:id="3189"/>
      <w:bookmarkEnd w:id="3190"/>
      <w:bookmarkEnd w:id="3191"/>
      <w:bookmarkEnd w:id="3192"/>
      <w:bookmarkEnd w:id="3193"/>
      <w:bookmarkEnd w:id="3194"/>
      <w:bookmarkEnd w:id="3195"/>
    </w:p>
    <w:p w14:paraId="30E92F0C" w14:textId="064630B9"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w:t>
      </w:r>
    </w:p>
    <w:p w14:paraId="7CBE99CD" w14:textId="77777777" w:rsidR="001104A1" w:rsidRDefault="001104A1" w:rsidP="001104A1">
      <w:pPr>
        <w:ind w:firstLine="426"/>
        <w:rPr>
          <w:rFonts w:eastAsia="Calibri"/>
          <w:i/>
        </w:rPr>
      </w:pP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192 Высоко Цельно Изначально Вышестояще</w:t>
      </w:r>
      <w:r>
        <w:rPr>
          <w:rFonts w:eastAsia="Calibri"/>
          <w:i/>
        </w:rPr>
        <w:t>.</w:t>
      </w:r>
    </w:p>
    <w:p w14:paraId="371F4163" w14:textId="4C0F3B75" w:rsidR="001104A1" w:rsidRDefault="001104A1" w:rsidP="001104A1">
      <w:pPr>
        <w:ind w:firstLine="426"/>
        <w:rPr>
          <w:rFonts w:eastAsia="Calibri"/>
          <w:i/>
        </w:rPr>
      </w:pPr>
      <w:r w:rsidRPr="00BA5E98">
        <w:rPr>
          <w:rFonts w:eastAsia="Calibri"/>
          <w:i/>
        </w:rPr>
        <w:t>Развёртываемся перед Аватарами Синтеза в Должностной компетенции ИВДИВО в форме</w:t>
      </w:r>
      <w:r>
        <w:rPr>
          <w:rFonts w:eastAsia="Calibri"/>
          <w:i/>
        </w:rPr>
        <w:t xml:space="preserve">, </w:t>
      </w:r>
      <w:r w:rsidRPr="00BA5E98">
        <w:rPr>
          <w:rFonts w:eastAsia="Calibri"/>
          <w:i/>
        </w:rPr>
        <w:t>в Должности и в соответствующем Огне и Синтезе Изначально Вышестоящего Отца</w:t>
      </w:r>
      <w:r>
        <w:rPr>
          <w:rFonts w:eastAsia="Calibri"/>
          <w:i/>
        </w:rPr>
        <w:t xml:space="preserve">, </w:t>
      </w:r>
      <w:r w:rsidRPr="00BA5E98">
        <w:rPr>
          <w:rFonts w:eastAsia="Calibri"/>
          <w:i/>
        </w:rPr>
        <w:t>то есть такое</w:t>
      </w:r>
      <w:r w:rsidR="001F5215">
        <w:rPr>
          <w:rFonts w:eastAsia="Calibri"/>
          <w:i/>
        </w:rPr>
        <w:t> –</w:t>
      </w:r>
      <w:r w:rsidR="001F5215">
        <w:rPr>
          <w:rFonts w:eastAsia="Calibri"/>
        </w:rPr>
        <w:t xml:space="preserve"> </w:t>
      </w:r>
      <w:r w:rsidRPr="00BA5E98">
        <w:rPr>
          <w:rFonts w:eastAsia="Calibri"/>
          <w:i/>
        </w:rPr>
        <w:t>в полноте</w:t>
      </w:r>
      <w:r>
        <w:rPr>
          <w:rFonts w:eastAsia="Calibri"/>
          <w:i/>
        </w:rPr>
        <w:t xml:space="preserve">. </w:t>
      </w:r>
      <w:r w:rsidRPr="00BA5E98">
        <w:rPr>
          <w:rFonts w:eastAsia="Calibri"/>
          <w:i/>
        </w:rPr>
        <w:t>Владыкам представляться не надо</w:t>
      </w:r>
      <w:r>
        <w:rPr>
          <w:rFonts w:eastAsia="Calibri"/>
          <w:i/>
        </w:rPr>
        <w:t xml:space="preserve">, </w:t>
      </w:r>
      <w:r w:rsidRPr="00BA5E98">
        <w:rPr>
          <w:rFonts w:eastAsia="Calibri"/>
          <w:i/>
        </w:rPr>
        <w:t>здесь вас знают</w:t>
      </w:r>
      <w:r w:rsidR="001F5215">
        <w:rPr>
          <w:rFonts w:eastAsia="Calibri"/>
          <w:i/>
        </w:rPr>
        <w:t> –</w:t>
      </w:r>
      <w:r w:rsidR="001F5215">
        <w:rPr>
          <w:rFonts w:eastAsia="Calibri"/>
        </w:rPr>
        <w:t xml:space="preserve"> </w:t>
      </w:r>
      <w:r w:rsidRPr="00BA5E98">
        <w:rPr>
          <w:rFonts w:eastAsia="Calibri"/>
          <w:i/>
        </w:rPr>
        <w:t>назначали</w:t>
      </w:r>
      <w:r>
        <w:rPr>
          <w:rFonts w:eastAsia="Calibri"/>
          <w:i/>
        </w:rPr>
        <w:t>.</w:t>
      </w:r>
    </w:p>
    <w:p w14:paraId="451C4CCE" w14:textId="77777777" w:rsidR="001104A1" w:rsidRDefault="001104A1" w:rsidP="001104A1">
      <w:pPr>
        <w:ind w:firstLine="426"/>
        <w:rPr>
          <w:rFonts w:eastAsia="Calibri"/>
          <w:i/>
        </w:rPr>
      </w:pPr>
      <w:r w:rsidRPr="00BA5E98">
        <w:rPr>
          <w:rFonts w:eastAsia="Calibri"/>
          <w:i/>
        </w:rPr>
        <w:t>И мы синтезируемся с Аватарами Синтеза Кут Хуми Фаинь и встаём на Путь Аватара</w:t>
      </w:r>
      <w:r>
        <w:rPr>
          <w:rFonts w:eastAsia="Calibri"/>
          <w:i/>
        </w:rPr>
        <w:t xml:space="preserve">, </w:t>
      </w:r>
      <w:r w:rsidRPr="00BA5E98">
        <w:rPr>
          <w:rFonts w:eastAsia="Calibri"/>
          <w:i/>
        </w:rPr>
        <w:t>Владыки</w:t>
      </w:r>
      <w:r>
        <w:rPr>
          <w:rFonts w:eastAsia="Calibri"/>
          <w:i/>
        </w:rPr>
        <w:t xml:space="preserve">, </w:t>
      </w:r>
      <w:r w:rsidRPr="00BA5E98">
        <w:rPr>
          <w:rFonts w:eastAsia="Calibri"/>
          <w:i/>
        </w:rPr>
        <w:t>Учителя (должность) такого-то… Ипостаси (тоже должность)</w:t>
      </w:r>
      <w:r>
        <w:rPr>
          <w:rFonts w:eastAsia="Calibri"/>
          <w:i/>
        </w:rPr>
        <w:t>.</w:t>
      </w:r>
    </w:p>
    <w:p w14:paraId="69BB4C81" w14:textId="77777777" w:rsidR="001104A1" w:rsidRDefault="001104A1" w:rsidP="001104A1">
      <w:pPr>
        <w:ind w:firstLine="426"/>
        <w:rPr>
          <w:rFonts w:eastAsia="Calibri"/>
          <w:i/>
        </w:rPr>
      </w:pPr>
      <w:r w:rsidRPr="00BA5E98">
        <w:rPr>
          <w:rFonts w:eastAsia="Calibri"/>
          <w:i/>
        </w:rPr>
        <w:t xml:space="preserve">И мы начинаем </w:t>
      </w:r>
      <w:r w:rsidRPr="00BA5E98">
        <w:rPr>
          <w:rFonts w:eastAsia="Calibri"/>
          <w:i/>
          <w:spacing w:val="20"/>
        </w:rPr>
        <w:t>идти в этом Пути</w:t>
      </w:r>
      <w:r>
        <w:rPr>
          <w:rFonts w:eastAsia="Calibri"/>
          <w:i/>
        </w:rPr>
        <w:t xml:space="preserve">, </w:t>
      </w:r>
      <w:r w:rsidRPr="00BA5E98">
        <w:rPr>
          <w:rFonts w:eastAsia="Calibri"/>
          <w:i/>
        </w:rPr>
        <w:t>утверждаем</w:t>
      </w:r>
      <w:r>
        <w:rPr>
          <w:rFonts w:eastAsia="Calibri"/>
          <w:i/>
        </w:rPr>
        <w:t>.</w:t>
      </w:r>
    </w:p>
    <w:p w14:paraId="5172F09E" w14:textId="73D4E765" w:rsidR="001104A1" w:rsidRDefault="001104A1" w:rsidP="001104A1">
      <w:pPr>
        <w:ind w:firstLine="426"/>
        <w:rPr>
          <w:rFonts w:eastAsia="Calibri"/>
          <w:i/>
        </w:rPr>
      </w:pPr>
      <w:r w:rsidRPr="00BA5E98">
        <w:rPr>
          <w:rFonts w:eastAsia="Calibri"/>
          <w:i/>
        </w:rPr>
        <w:t xml:space="preserve">И просим Аватаров Синтеза Кут Хуми Фаинь </w:t>
      </w:r>
      <w:r w:rsidRPr="00BA5E98">
        <w:rPr>
          <w:rFonts w:eastAsia="Calibri"/>
          <w:i/>
          <w:spacing w:val="20"/>
        </w:rPr>
        <w:t>направить</w:t>
      </w:r>
      <w:r w:rsidRPr="00BA5E98">
        <w:rPr>
          <w:rFonts w:eastAsia="Calibri"/>
          <w:i/>
        </w:rPr>
        <w:t xml:space="preserve"> нас </w:t>
      </w:r>
      <w:r w:rsidRPr="00BA5E98">
        <w:rPr>
          <w:rFonts w:eastAsia="Calibri"/>
          <w:i/>
          <w:spacing w:val="20"/>
        </w:rPr>
        <w:t>на этом</w:t>
      </w:r>
      <w:r w:rsidRPr="00BA5E98">
        <w:rPr>
          <w:rFonts w:eastAsia="Calibri"/>
          <w:i/>
        </w:rPr>
        <w:t xml:space="preserve"> Пути</w:t>
      </w:r>
      <w:r>
        <w:rPr>
          <w:rFonts w:eastAsia="Calibri"/>
          <w:i/>
        </w:rPr>
        <w:t xml:space="preserve">. </w:t>
      </w:r>
      <w:r w:rsidRPr="00BA5E98">
        <w:rPr>
          <w:rFonts w:eastAsia="Calibri"/>
          <w:i/>
        </w:rPr>
        <w:t>Не «по Пути»</w:t>
      </w:r>
      <w:r w:rsidR="001F5215">
        <w:rPr>
          <w:rFonts w:eastAsia="Calibri"/>
          <w:i/>
        </w:rPr>
        <w:t xml:space="preserve"> – </w:t>
      </w:r>
      <w:r w:rsidRPr="00BA5E98">
        <w:rPr>
          <w:rFonts w:eastAsia="Calibri"/>
          <w:i/>
        </w:rPr>
        <w:t>это поезд</w:t>
      </w:r>
      <w:r>
        <w:rPr>
          <w:rFonts w:eastAsia="Calibri"/>
          <w:i/>
        </w:rPr>
        <w:t xml:space="preserve">, </w:t>
      </w:r>
      <w:r w:rsidRPr="00BA5E98">
        <w:rPr>
          <w:rFonts w:eastAsia="Calibri"/>
          <w:i/>
        </w:rPr>
        <w:t>а «</w:t>
      </w:r>
      <w:r w:rsidRPr="00BA5E98">
        <w:rPr>
          <w:rFonts w:eastAsia="Calibri"/>
          <w:i/>
          <w:spacing w:val="20"/>
        </w:rPr>
        <w:t xml:space="preserve">на этом </w:t>
      </w:r>
      <w:r w:rsidRPr="00BA5E98">
        <w:rPr>
          <w:rFonts w:eastAsia="Calibri"/>
          <w:i/>
        </w:rPr>
        <w:t>Пути»</w:t>
      </w:r>
      <w:r>
        <w:rPr>
          <w:rFonts w:eastAsia="Calibri"/>
          <w:i/>
        </w:rPr>
        <w:t xml:space="preserve">. </w:t>
      </w:r>
      <w:r w:rsidRPr="00BA5E98">
        <w:rPr>
          <w:rFonts w:eastAsia="Calibri"/>
          <w:i/>
        </w:rPr>
        <w:t>И возжигаемся этим</w:t>
      </w:r>
      <w:r>
        <w:rPr>
          <w:rFonts w:eastAsia="Calibri"/>
          <w:i/>
        </w:rPr>
        <w:t>.</w:t>
      </w:r>
    </w:p>
    <w:p w14:paraId="4185ABA0" w14:textId="1B055D7E" w:rsidR="001104A1" w:rsidRDefault="001104A1" w:rsidP="001104A1">
      <w:pPr>
        <w:ind w:firstLine="426"/>
        <w:rPr>
          <w:rFonts w:eastAsia="Calibri"/>
          <w:i/>
        </w:rPr>
      </w:pPr>
      <w:r w:rsidRPr="00BA5E98">
        <w:rPr>
          <w:rFonts w:eastAsia="Calibri"/>
          <w:i/>
        </w:rPr>
        <w:t>И далее</w:t>
      </w:r>
      <w:r>
        <w:rPr>
          <w:rFonts w:eastAsia="Calibri"/>
          <w:i/>
        </w:rPr>
        <w:t xml:space="preserve">, </w:t>
      </w:r>
      <w:r w:rsidRPr="00BA5E98">
        <w:rPr>
          <w:rFonts w:eastAsia="Calibri"/>
          <w:i/>
        </w:rPr>
        <w:t>мы синтезируемся с ИВДИВО в целом</w:t>
      </w:r>
      <w:r>
        <w:rPr>
          <w:rFonts w:eastAsia="Calibri"/>
          <w:i/>
        </w:rPr>
        <w:t xml:space="preserve">, </w:t>
      </w:r>
      <w:r w:rsidRPr="00BA5E98">
        <w:rPr>
          <w:rFonts w:eastAsia="Calibri"/>
          <w:i/>
        </w:rPr>
        <w:t>входя в новой Должностной компетенции ИВДИВО в ИВДИВО</w:t>
      </w:r>
      <w:r>
        <w:rPr>
          <w:rFonts w:eastAsia="Calibri"/>
          <w:i/>
        </w:rPr>
        <w:t xml:space="preserve">. </w:t>
      </w:r>
      <w:r w:rsidRPr="00BA5E98">
        <w:rPr>
          <w:rFonts w:eastAsia="Calibri"/>
          <w:i/>
        </w:rPr>
        <w:t>И стяжаем концентрацию на каждого из нас по новой Должностной компетенции ИВДИВО (внимание!) включая обмен</w:t>
      </w:r>
      <w:r w:rsidR="001F5215">
        <w:rPr>
          <w:rFonts w:eastAsia="Calibri"/>
          <w:i/>
        </w:rPr>
        <w:t> –</w:t>
      </w:r>
      <w:r w:rsidR="001F5215">
        <w:rPr>
          <w:rFonts w:eastAsia="Calibri"/>
        </w:rPr>
        <w:t xml:space="preserve"> </w:t>
      </w:r>
      <w:r w:rsidRPr="00BA5E98">
        <w:rPr>
          <w:rFonts w:eastAsia="Calibri"/>
          <w:i/>
        </w:rPr>
        <w:t>весь Огонь и Синтез каждого из нас в ИВДИВО во всё ИВДИВО</w:t>
      </w:r>
      <w:r>
        <w:rPr>
          <w:rFonts w:eastAsia="Calibri"/>
          <w:i/>
        </w:rPr>
        <w:t xml:space="preserve">. </w:t>
      </w:r>
      <w:r w:rsidRPr="00BA5E98">
        <w:rPr>
          <w:rFonts w:eastAsia="Calibri"/>
          <w:i/>
        </w:rPr>
        <w:t>Вся концентрация ИВДИВО по Должности каждого из нас на каждом из нас</w:t>
      </w:r>
      <w:r>
        <w:rPr>
          <w:rFonts w:eastAsia="Calibri"/>
          <w:i/>
        </w:rPr>
        <w:t>.</w:t>
      </w:r>
    </w:p>
    <w:p w14:paraId="4015E4E1" w14:textId="77777777" w:rsidR="001104A1" w:rsidRDefault="001104A1" w:rsidP="001104A1">
      <w:pPr>
        <w:ind w:firstLine="426"/>
        <w:rPr>
          <w:rFonts w:eastAsia="Calibri"/>
          <w:i/>
        </w:rPr>
      </w:pPr>
      <w:r w:rsidRPr="00BA5E98">
        <w:rPr>
          <w:rFonts w:eastAsia="Calibri"/>
          <w:i/>
        </w:rPr>
        <w:t xml:space="preserve">И </w:t>
      </w:r>
      <w:r w:rsidRPr="00BA5E98">
        <w:rPr>
          <w:rFonts w:eastAsia="Calibri"/>
          <w:i/>
          <w:spacing w:val="20"/>
        </w:rPr>
        <w:t>входим</w:t>
      </w:r>
      <w:r w:rsidRPr="00BA5E98">
        <w:rPr>
          <w:rFonts w:eastAsia="Calibri"/>
          <w:i/>
        </w:rPr>
        <w:t xml:space="preserve"> в ИВДИВО этим</w:t>
      </w:r>
      <w:r>
        <w:rPr>
          <w:rFonts w:eastAsia="Calibri"/>
          <w:i/>
        </w:rPr>
        <w:t>.</w:t>
      </w:r>
    </w:p>
    <w:p w14:paraId="22FA57B8" w14:textId="77777777" w:rsidR="001104A1" w:rsidRDefault="001104A1" w:rsidP="001104A1">
      <w:pPr>
        <w:ind w:firstLine="426"/>
        <w:rPr>
          <w:rFonts w:eastAsia="Calibri"/>
          <w:i/>
        </w:rPr>
      </w:pPr>
      <w:r w:rsidRPr="00BA5E98">
        <w:rPr>
          <w:rFonts w:eastAsia="Calibri"/>
          <w:i/>
        </w:rPr>
        <w:t>И в концентрации ИВДИВО на каждом из нас мы синтезируемся с Изначально Вышестоящим Отцом и</w:t>
      </w:r>
      <w:r>
        <w:rPr>
          <w:rFonts w:eastAsia="Calibri"/>
          <w:i/>
        </w:rPr>
        <w:t xml:space="preserve">, </w:t>
      </w:r>
      <w:r w:rsidRPr="00BA5E98">
        <w:rPr>
          <w:rFonts w:eastAsia="Calibri"/>
          <w:i/>
          <w:spacing w:val="20"/>
        </w:rPr>
        <w:t>выражая</w:t>
      </w:r>
      <w:r w:rsidRPr="00BA5E98">
        <w:rPr>
          <w:rFonts w:eastAsia="Calibri"/>
          <w:i/>
        </w:rPr>
        <w:t xml:space="preserve"> ИВДИВО в целом собою</w:t>
      </w:r>
      <w:r>
        <w:rPr>
          <w:rFonts w:eastAsia="Calibri"/>
          <w:i/>
        </w:rPr>
        <w:t xml:space="preserve">, </w:t>
      </w:r>
      <w:r w:rsidRPr="00BA5E98">
        <w:rPr>
          <w:rFonts w:eastAsia="Calibri"/>
          <w:i/>
        </w:rPr>
        <w:t>переходим в зал Изначально Вышестоящего Отца 257 Высоко Цельно Изначально Вышестояще</w:t>
      </w:r>
      <w:r>
        <w:rPr>
          <w:rFonts w:eastAsia="Calibri"/>
          <w:i/>
        </w:rPr>
        <w:t>.</w:t>
      </w:r>
    </w:p>
    <w:p w14:paraId="7903E85C" w14:textId="77777777" w:rsidR="001104A1" w:rsidRDefault="001104A1" w:rsidP="001104A1">
      <w:pPr>
        <w:ind w:firstLine="426"/>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i/>
        </w:rPr>
        <w:t>стяжаем План Творения Аватара</w:t>
      </w:r>
      <w:r>
        <w:rPr>
          <w:rFonts w:eastAsia="Calibri"/>
          <w:i/>
        </w:rPr>
        <w:t xml:space="preserve">, </w:t>
      </w:r>
      <w:r w:rsidRPr="00BA5E98">
        <w:rPr>
          <w:rFonts w:eastAsia="Calibri"/>
          <w:i/>
        </w:rPr>
        <w:t>или Владыки</w:t>
      </w:r>
      <w:r>
        <w:rPr>
          <w:rFonts w:eastAsia="Calibri"/>
          <w:i/>
        </w:rPr>
        <w:t xml:space="preserve">, </w:t>
      </w:r>
      <w:r w:rsidRPr="00BA5E98">
        <w:rPr>
          <w:rFonts w:eastAsia="Calibri"/>
          <w:i/>
        </w:rPr>
        <w:t>или Учителя</w:t>
      </w:r>
      <w:r>
        <w:rPr>
          <w:rFonts w:eastAsia="Calibri"/>
          <w:i/>
        </w:rPr>
        <w:t xml:space="preserve">, </w:t>
      </w:r>
      <w:r w:rsidRPr="00BA5E98">
        <w:rPr>
          <w:rFonts w:eastAsia="Calibri"/>
          <w:i/>
        </w:rPr>
        <w:t>или Ипостаси такого-то (должность)</w:t>
      </w:r>
      <w:r>
        <w:rPr>
          <w:rFonts w:eastAsia="Calibri"/>
          <w:i/>
        </w:rPr>
        <w:t>.</w:t>
      </w:r>
    </w:p>
    <w:p w14:paraId="25F60C4E" w14:textId="77777777" w:rsidR="001104A1" w:rsidRDefault="001104A1" w:rsidP="001104A1">
      <w:pPr>
        <w:ind w:firstLine="426"/>
        <w:rPr>
          <w:rFonts w:eastAsia="Calibri"/>
          <w:i/>
        </w:rPr>
      </w:pPr>
      <w:r w:rsidRPr="00BA5E98">
        <w:rPr>
          <w:rFonts w:eastAsia="Calibri"/>
          <w:i/>
          <w:spacing w:val="20"/>
        </w:rPr>
        <w:t>Впитываем</w:t>
      </w:r>
      <w:r w:rsidRPr="00BA5E98">
        <w:rPr>
          <w:rFonts w:eastAsia="Calibri"/>
          <w:i/>
        </w:rPr>
        <w:t xml:space="preserve"> План Творения собою</w:t>
      </w:r>
      <w:r>
        <w:rPr>
          <w:rFonts w:eastAsia="Calibri"/>
          <w:i/>
        </w:rPr>
        <w:t>.</w:t>
      </w:r>
    </w:p>
    <w:p w14:paraId="6B42E1FA" w14:textId="77777777" w:rsidR="001104A1" w:rsidRDefault="001104A1" w:rsidP="001104A1">
      <w:pPr>
        <w:ind w:firstLine="426"/>
        <w:rPr>
          <w:rFonts w:eastAsia="Calibri"/>
          <w:i/>
        </w:rPr>
      </w:pPr>
      <w:r w:rsidRPr="00BA5E98">
        <w:rPr>
          <w:rFonts w:eastAsia="Calibri"/>
          <w:i/>
        </w:rPr>
        <w:t>Синтезируясь с Хум Изначально Вышестоящего Отца</w:t>
      </w:r>
      <w:r>
        <w:rPr>
          <w:rFonts w:eastAsia="Calibri"/>
          <w:i/>
        </w:rPr>
        <w:t xml:space="preserve">, </w:t>
      </w:r>
      <w:r w:rsidRPr="00BA5E98">
        <w:rPr>
          <w:rFonts w:eastAsia="Calibri"/>
          <w:i/>
        </w:rPr>
        <w:t>стяжаем три Синтеза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этим</w:t>
      </w:r>
      <w:r>
        <w:rPr>
          <w:rFonts w:eastAsia="Calibri"/>
          <w:i/>
        </w:rPr>
        <w:t>.</w:t>
      </w:r>
    </w:p>
    <w:p w14:paraId="7FE42542" w14:textId="22A9A16C" w:rsidR="001104A1" w:rsidRDefault="001104A1" w:rsidP="001104A1">
      <w:pPr>
        <w:ind w:firstLine="426"/>
        <w:rPr>
          <w:rFonts w:eastAsia="Calibri"/>
          <w:i/>
        </w:rPr>
      </w:pPr>
      <w:r w:rsidRPr="00BA5E98">
        <w:rPr>
          <w:rFonts w:eastAsia="Calibri"/>
          <w:i/>
        </w:rPr>
        <w:t>И мы благодарим Изначально Вышестоящего Отца и переходим к Аватарам Синтеза служения в Высокие Цельности</w:t>
      </w:r>
      <w:r>
        <w:rPr>
          <w:rFonts w:eastAsia="Calibri"/>
          <w:i/>
        </w:rPr>
        <w:t xml:space="preserve">, </w:t>
      </w:r>
      <w:r w:rsidRPr="00BA5E98">
        <w:rPr>
          <w:rFonts w:eastAsia="Calibri"/>
          <w:i/>
        </w:rPr>
        <w:t>сейчас</w:t>
      </w:r>
      <w:r>
        <w:rPr>
          <w:rFonts w:eastAsia="Calibri"/>
          <w:i/>
        </w:rPr>
        <w:t xml:space="preserve">. </w:t>
      </w:r>
      <w:r w:rsidRPr="00BA5E98">
        <w:rPr>
          <w:rFonts w:eastAsia="Calibri"/>
          <w:i/>
        </w:rPr>
        <w:t>От 192-й Высокой Цельности Кут Хуми</w:t>
      </w:r>
      <w:r w:rsidR="001F5215">
        <w:rPr>
          <w:rFonts w:eastAsia="Calibri"/>
          <w:i/>
        </w:rPr>
        <w:t> –</w:t>
      </w:r>
      <w:r w:rsidR="001F5215">
        <w:rPr>
          <w:rFonts w:eastAsia="Calibri"/>
        </w:rPr>
        <w:t xml:space="preserve"> </w:t>
      </w:r>
      <w:r w:rsidRPr="00BA5E98">
        <w:rPr>
          <w:rFonts w:eastAsia="Calibri"/>
          <w:i/>
        </w:rPr>
        <w:t>Главы Подразделений и дальше по должностям</w:t>
      </w:r>
      <w:r>
        <w:rPr>
          <w:rFonts w:eastAsia="Calibri"/>
          <w:i/>
        </w:rPr>
        <w:t xml:space="preserve">. </w:t>
      </w:r>
      <w:r w:rsidRPr="00BA5E98">
        <w:rPr>
          <w:rFonts w:eastAsia="Calibri"/>
          <w:i/>
        </w:rPr>
        <w:t>У некоторых Аватаров будет по два-три-четыре человека</w:t>
      </w:r>
      <w:r>
        <w:rPr>
          <w:rFonts w:eastAsia="Calibri"/>
          <w:i/>
        </w:rPr>
        <w:t>,</w:t>
      </w:r>
      <w:r w:rsidR="001F5215">
        <w:rPr>
          <w:rFonts w:eastAsia="Calibri"/>
          <w:i/>
        </w:rPr>
        <w:t> –</w:t>
      </w:r>
      <w:r w:rsidR="001F5215">
        <w:rPr>
          <w:rFonts w:eastAsia="Calibri"/>
        </w:rPr>
        <w:t xml:space="preserve"> </w:t>
      </w:r>
      <w:r w:rsidRPr="00BA5E98">
        <w:rPr>
          <w:rFonts w:eastAsia="Calibri"/>
          <w:i/>
        </w:rPr>
        <w:t>по присутствующим</w:t>
      </w:r>
      <w:r>
        <w:rPr>
          <w:rFonts w:eastAsia="Calibri"/>
          <w:i/>
        </w:rPr>
        <w:t>,</w:t>
      </w:r>
      <w:r w:rsidR="001F5215">
        <w:rPr>
          <w:rFonts w:eastAsia="Calibri"/>
          <w:i/>
        </w:rPr>
        <w:t> –</w:t>
      </w:r>
      <w:r w:rsidR="001F5215">
        <w:rPr>
          <w:rFonts w:eastAsia="Calibri"/>
        </w:rPr>
        <w:t xml:space="preserve"> </w:t>
      </w:r>
      <w:r w:rsidRPr="00BA5E98">
        <w:rPr>
          <w:rFonts w:eastAsia="Calibri"/>
          <w:i/>
        </w:rPr>
        <w:t>у нас возжигается четыре Дома</w:t>
      </w:r>
      <w:r>
        <w:rPr>
          <w:rFonts w:eastAsia="Calibri"/>
          <w:i/>
        </w:rPr>
        <w:t xml:space="preserve">, </w:t>
      </w:r>
      <w:r w:rsidRPr="00BA5E98">
        <w:rPr>
          <w:rFonts w:eastAsia="Calibri"/>
          <w:i/>
        </w:rPr>
        <w:t>минимально</w:t>
      </w:r>
      <w:r>
        <w:rPr>
          <w:rFonts w:eastAsia="Calibri"/>
          <w:i/>
        </w:rPr>
        <w:t xml:space="preserve">, </w:t>
      </w:r>
      <w:r w:rsidRPr="00BA5E98">
        <w:rPr>
          <w:rFonts w:eastAsia="Calibri"/>
          <w:i/>
        </w:rPr>
        <w:t>а ещё есть гости других Домов</w:t>
      </w:r>
      <w:r>
        <w:rPr>
          <w:rFonts w:eastAsia="Calibri"/>
          <w:i/>
        </w:rPr>
        <w:t xml:space="preserve">. </w:t>
      </w:r>
      <w:r w:rsidRPr="00BA5E98">
        <w:rPr>
          <w:rFonts w:eastAsia="Calibri"/>
          <w:i/>
        </w:rPr>
        <w:t>Стали</w:t>
      </w:r>
      <w:r>
        <w:rPr>
          <w:rFonts w:eastAsia="Calibri"/>
          <w:i/>
        </w:rPr>
        <w:t xml:space="preserve">. </w:t>
      </w:r>
      <w:r w:rsidRPr="00BA5E98">
        <w:rPr>
          <w:rFonts w:eastAsia="Calibri"/>
          <w:i/>
        </w:rPr>
        <w:t>Не обязательно смотреть на соседей</w:t>
      </w:r>
      <w:r>
        <w:rPr>
          <w:rFonts w:eastAsia="Calibri"/>
          <w:i/>
        </w:rPr>
        <w:t xml:space="preserve">, </w:t>
      </w:r>
      <w:r w:rsidRPr="00BA5E98">
        <w:rPr>
          <w:rFonts w:eastAsia="Calibri"/>
          <w:i/>
        </w:rPr>
        <w:t>но можно уточнить</w:t>
      </w:r>
      <w:r>
        <w:rPr>
          <w:rFonts w:eastAsia="Calibri"/>
          <w:i/>
        </w:rPr>
        <w:t xml:space="preserve">, </w:t>
      </w:r>
      <w:r w:rsidRPr="00BA5E98">
        <w:rPr>
          <w:rFonts w:eastAsia="Calibri"/>
          <w:i/>
        </w:rPr>
        <w:t>сколько</w:t>
      </w:r>
      <w:r>
        <w:rPr>
          <w:rFonts w:eastAsia="Calibri"/>
          <w:i/>
        </w:rPr>
        <w:t>.</w:t>
      </w:r>
    </w:p>
    <w:p w14:paraId="6E76557A" w14:textId="77777777" w:rsidR="001104A1" w:rsidRDefault="001104A1" w:rsidP="001104A1">
      <w:pPr>
        <w:ind w:firstLine="426"/>
        <w:rPr>
          <w:rFonts w:eastAsia="Calibri"/>
          <w:i/>
        </w:rPr>
      </w:pPr>
      <w:r w:rsidRPr="00BA5E98">
        <w:rPr>
          <w:rFonts w:eastAsia="Calibri"/>
          <w:i/>
        </w:rPr>
        <w:t>И мы представляемся Изначально Вышестоящим Аватарам Синтеза … (имена)</w:t>
      </w:r>
      <w:r>
        <w:rPr>
          <w:rFonts w:eastAsia="Calibri"/>
          <w:i/>
        </w:rPr>
        <w:t xml:space="preserve">, </w:t>
      </w:r>
      <w:r w:rsidRPr="00BA5E98">
        <w:rPr>
          <w:rFonts w:eastAsia="Calibri"/>
          <w:i/>
        </w:rPr>
        <w:t>допустим</w:t>
      </w:r>
      <w:r>
        <w:rPr>
          <w:rFonts w:eastAsia="Calibri"/>
          <w:i/>
        </w:rPr>
        <w:t xml:space="preserve">, </w:t>
      </w:r>
      <w:r w:rsidRPr="00BA5E98">
        <w:rPr>
          <w:rFonts w:eastAsia="Calibri"/>
          <w:i/>
        </w:rPr>
        <w:t>Кут Хуми Фаинь</w:t>
      </w:r>
      <w:r>
        <w:rPr>
          <w:rFonts w:eastAsia="Calibri"/>
          <w:i/>
        </w:rPr>
        <w:t xml:space="preserve">. </w:t>
      </w:r>
      <w:r w:rsidRPr="00BA5E98">
        <w:rPr>
          <w:rFonts w:eastAsia="Calibri"/>
          <w:i/>
        </w:rPr>
        <w:t>Ну и там</w:t>
      </w:r>
      <w:r>
        <w:rPr>
          <w:rFonts w:eastAsia="Calibri"/>
          <w:i/>
        </w:rPr>
        <w:t xml:space="preserve">, </w:t>
      </w:r>
      <w:r w:rsidRPr="00BA5E98">
        <w:rPr>
          <w:rFonts w:eastAsia="Calibri"/>
          <w:i/>
        </w:rPr>
        <w:t>ваше … выражение в новой Должностной Компетенции ИВДИВО … название должности</w:t>
      </w:r>
      <w:r>
        <w:rPr>
          <w:rFonts w:eastAsia="Calibri"/>
          <w:i/>
        </w:rPr>
        <w:t>.</w:t>
      </w:r>
    </w:p>
    <w:p w14:paraId="4CBA16F1" w14:textId="375A0EE9" w:rsidR="001104A1" w:rsidRDefault="001104A1" w:rsidP="001104A1">
      <w:pPr>
        <w:ind w:firstLine="426"/>
        <w:rPr>
          <w:rFonts w:eastAsia="Calibri"/>
          <w:i/>
        </w:rPr>
      </w:pPr>
      <w:r w:rsidRPr="00BA5E98">
        <w:rPr>
          <w:rFonts w:eastAsia="Calibri"/>
          <w:i/>
        </w:rPr>
        <w:t>И просим принять нас на координирующее служение (координирующее служение</w:t>
      </w:r>
      <w:r w:rsidR="001F5215">
        <w:rPr>
          <w:rFonts w:eastAsia="Calibri"/>
          <w:i/>
        </w:rPr>
        <w:t> –</w:t>
      </w:r>
      <w:r w:rsidR="001F5215">
        <w:rPr>
          <w:rFonts w:eastAsia="Calibri"/>
        </w:rPr>
        <w:t xml:space="preserve"> </w:t>
      </w:r>
      <w:r w:rsidRPr="00BA5E98">
        <w:rPr>
          <w:rFonts w:eastAsia="Calibri"/>
          <w:i/>
        </w:rPr>
        <w:t>мы служим у Кут Хуми Фаинь</w:t>
      </w:r>
      <w:r>
        <w:rPr>
          <w:rFonts w:eastAsia="Calibri"/>
          <w:i/>
        </w:rPr>
        <w:t xml:space="preserve">, </w:t>
      </w:r>
      <w:r w:rsidRPr="00BA5E98">
        <w:rPr>
          <w:rFonts w:eastAsia="Calibri"/>
          <w:i/>
        </w:rPr>
        <w:t>а координирующим служением</w:t>
      </w:r>
      <w:r w:rsidR="001F5215">
        <w:rPr>
          <w:rFonts w:eastAsia="Calibri"/>
          <w:i/>
        </w:rPr>
        <w:t xml:space="preserve"> – </w:t>
      </w:r>
      <w:r w:rsidRPr="00BA5E98">
        <w:rPr>
          <w:rFonts w:eastAsia="Calibri"/>
          <w:i/>
        </w:rPr>
        <w:t xml:space="preserve">у этих Аватаров) и </w:t>
      </w:r>
      <w:r w:rsidRPr="00BA5E98">
        <w:rPr>
          <w:rFonts w:eastAsia="Calibri"/>
          <w:i/>
          <w:spacing w:val="20"/>
        </w:rPr>
        <w:t>деятельность</w:t>
      </w:r>
      <w:r w:rsidRPr="00BA5E98">
        <w:rPr>
          <w:rFonts w:eastAsia="Calibri"/>
          <w:i/>
        </w:rPr>
        <w:t xml:space="preserve"> (и теперь) в … (название их Организации)</w:t>
      </w:r>
      <w:r w:rsidR="001F5215">
        <w:rPr>
          <w:rFonts w:eastAsia="Calibri"/>
          <w:i/>
        </w:rPr>
        <w:t> –</w:t>
      </w:r>
      <w:r w:rsidR="001F5215">
        <w:rPr>
          <w:rFonts w:eastAsia="Calibri"/>
        </w:rPr>
        <w:t xml:space="preserve"> </w:t>
      </w:r>
      <w:r w:rsidRPr="00BA5E98">
        <w:rPr>
          <w:rFonts w:eastAsia="Calibri"/>
          <w:i/>
        </w:rPr>
        <w:t>там</w:t>
      </w:r>
      <w:r>
        <w:rPr>
          <w:rFonts w:eastAsia="Calibri"/>
          <w:i/>
        </w:rPr>
        <w:t xml:space="preserve">, </w:t>
      </w:r>
      <w:r w:rsidRPr="00BA5E98">
        <w:rPr>
          <w:rFonts w:eastAsia="Calibri"/>
          <w:i/>
        </w:rPr>
        <w:t>Метагалактической Гражданской Конфедерации</w:t>
      </w:r>
      <w:r>
        <w:rPr>
          <w:rFonts w:eastAsia="Calibri"/>
          <w:i/>
        </w:rPr>
        <w:t xml:space="preserve">, </w:t>
      </w:r>
      <w:r w:rsidRPr="00BA5E98">
        <w:rPr>
          <w:rFonts w:eastAsia="Calibri"/>
          <w:i/>
        </w:rPr>
        <w:t>в Учении Синтеза</w:t>
      </w:r>
      <w:r w:rsidR="001F5215">
        <w:rPr>
          <w:rFonts w:eastAsia="Calibri"/>
          <w:i/>
        </w:rPr>
        <w:t xml:space="preserve"> – </w:t>
      </w:r>
      <w:r w:rsidRPr="00BA5E98">
        <w:rPr>
          <w:rFonts w:eastAsia="Calibri"/>
          <w:i/>
        </w:rPr>
        <w:t>название</w:t>
      </w:r>
      <w:r>
        <w:rPr>
          <w:rFonts w:eastAsia="Calibri"/>
          <w:i/>
        </w:rPr>
        <w:t xml:space="preserve">. </w:t>
      </w:r>
      <w:r w:rsidRPr="00BA5E98">
        <w:rPr>
          <w:rFonts w:eastAsia="Calibri"/>
          <w:i/>
        </w:rPr>
        <w:t>Можно название Части «в Душе Изначально Вышестоящего Отца»</w:t>
      </w:r>
      <w:r>
        <w:rPr>
          <w:rFonts w:eastAsia="Calibri"/>
          <w:i/>
        </w:rPr>
        <w:t>.</w:t>
      </w:r>
    </w:p>
    <w:p w14:paraId="1A0EEB80" w14:textId="77777777" w:rsidR="001104A1" w:rsidRDefault="001104A1" w:rsidP="001104A1">
      <w:pPr>
        <w:ind w:firstLine="426"/>
        <w:rPr>
          <w:rFonts w:eastAsia="Calibri"/>
          <w:i/>
        </w:rPr>
      </w:pPr>
      <w:r w:rsidRPr="00BA5E98">
        <w:rPr>
          <w:rFonts w:eastAsia="Calibri"/>
          <w:i/>
        </w:rPr>
        <w:t>И синтезируясь с Хум Аватаров Синтеза служения</w:t>
      </w:r>
      <w:r>
        <w:rPr>
          <w:rFonts w:eastAsia="Calibri"/>
          <w:i/>
        </w:rPr>
        <w:t xml:space="preserve">, </w:t>
      </w:r>
      <w:r w:rsidRPr="00BA5E98">
        <w:rPr>
          <w:rFonts w:eastAsia="Calibri"/>
          <w:i/>
        </w:rPr>
        <w:t>стяжаем Огонь … название Огня (у Кут Хуми Синтез Синтеза) Синтез … (чего-то) Изначально Вышестоящего Отца</w:t>
      </w:r>
      <w:r>
        <w:rPr>
          <w:rFonts w:eastAsia="Calibri"/>
          <w:i/>
        </w:rPr>
        <w:t xml:space="preserve">. </w:t>
      </w:r>
      <w:r w:rsidRPr="00BA5E98">
        <w:rPr>
          <w:rFonts w:eastAsia="Calibri"/>
          <w:i/>
        </w:rPr>
        <w:t>И возжигаясь</w:t>
      </w:r>
      <w:r>
        <w:rPr>
          <w:rFonts w:eastAsia="Calibri"/>
          <w:i/>
        </w:rPr>
        <w:t xml:space="preserve">, </w:t>
      </w:r>
      <w:r w:rsidRPr="00BA5E98">
        <w:rPr>
          <w:rFonts w:eastAsia="Calibri"/>
          <w:i/>
        </w:rPr>
        <w:t>преображаемся этим</w:t>
      </w:r>
      <w:r>
        <w:rPr>
          <w:rFonts w:eastAsia="Calibri"/>
          <w:i/>
        </w:rPr>
        <w:t>.</w:t>
      </w:r>
    </w:p>
    <w:p w14:paraId="496D6012" w14:textId="73667DB4" w:rsidR="001104A1" w:rsidRDefault="001104A1" w:rsidP="001104A1">
      <w:pPr>
        <w:ind w:firstLine="426"/>
        <w:rPr>
          <w:rFonts w:eastAsia="Calibri"/>
          <w:i/>
        </w:rPr>
      </w:pPr>
      <w:r w:rsidRPr="00BA5E98">
        <w:rPr>
          <w:rFonts w:eastAsia="Calibri"/>
          <w:i/>
        </w:rPr>
        <w:t xml:space="preserve">И </w:t>
      </w:r>
      <w:r w:rsidRPr="00BA5E98">
        <w:rPr>
          <w:rFonts w:eastAsia="Calibri"/>
          <w:i/>
          <w:spacing w:val="20"/>
        </w:rPr>
        <w:t>проникаемся</w:t>
      </w:r>
      <w:r w:rsidRPr="00BA5E98">
        <w:rPr>
          <w:rFonts w:eastAsia="Calibri"/>
          <w:i/>
        </w:rPr>
        <w:t xml:space="preserve"> Организацией нашего координирующего служения </w:t>
      </w:r>
      <w:r w:rsidRPr="00BA5E98">
        <w:rPr>
          <w:rFonts w:eastAsia="Calibri"/>
          <w:i/>
          <w:spacing w:val="20"/>
        </w:rPr>
        <w:t>Ивдивно</w:t>
      </w:r>
      <w:r>
        <w:rPr>
          <w:rFonts w:eastAsia="Calibri"/>
          <w:i/>
        </w:rPr>
        <w:t xml:space="preserve">. </w:t>
      </w:r>
      <w:r w:rsidRPr="00BA5E98">
        <w:rPr>
          <w:rFonts w:eastAsia="Calibri"/>
          <w:i/>
        </w:rPr>
        <w:t>Допустим</w:t>
      </w:r>
      <w:r>
        <w:rPr>
          <w:rFonts w:eastAsia="Calibri"/>
          <w:i/>
        </w:rPr>
        <w:t xml:space="preserve">, </w:t>
      </w:r>
      <w:r w:rsidRPr="00BA5E98">
        <w:rPr>
          <w:rFonts w:eastAsia="Calibri"/>
          <w:i/>
        </w:rPr>
        <w:t>МГК ИВДИВО</w:t>
      </w:r>
      <w:r>
        <w:rPr>
          <w:rFonts w:eastAsia="Calibri"/>
          <w:i/>
        </w:rPr>
        <w:t xml:space="preserve">, </w:t>
      </w:r>
      <w:r w:rsidRPr="00BA5E98">
        <w:rPr>
          <w:rFonts w:eastAsia="Calibri"/>
          <w:i/>
        </w:rPr>
        <w:t>а не просто МГК</w:t>
      </w:r>
      <w:r>
        <w:rPr>
          <w:rFonts w:eastAsia="Calibri"/>
          <w:i/>
        </w:rPr>
        <w:t xml:space="preserve">. </w:t>
      </w:r>
      <w:r w:rsidRPr="00BA5E98">
        <w:rPr>
          <w:rFonts w:eastAsia="Calibri"/>
          <w:i/>
        </w:rPr>
        <w:t>Всё с добавлением «ИВДИВО»</w:t>
      </w:r>
      <w:r>
        <w:rPr>
          <w:rFonts w:eastAsia="Calibri"/>
          <w:i/>
        </w:rPr>
        <w:t xml:space="preserve">. </w:t>
      </w:r>
      <w:r w:rsidRPr="00BA5E98">
        <w:rPr>
          <w:rFonts w:eastAsia="Calibri"/>
          <w:i/>
        </w:rPr>
        <w:t xml:space="preserve">«Душа Изначально Вышестоящего Отца </w:t>
      </w:r>
      <w:r w:rsidRPr="00BA5E98">
        <w:rPr>
          <w:rFonts w:eastAsia="Calibri"/>
          <w:i/>
          <w:spacing w:val="20"/>
        </w:rPr>
        <w:t>ИВДИВО</w:t>
      </w:r>
      <w:r w:rsidRPr="00BA5E98">
        <w:rPr>
          <w:rFonts w:eastAsia="Calibri"/>
          <w:i/>
        </w:rPr>
        <w:t>»</w:t>
      </w:r>
      <w:r>
        <w:rPr>
          <w:rFonts w:eastAsia="Calibri"/>
          <w:i/>
        </w:rPr>
        <w:t xml:space="preserve">. </w:t>
      </w:r>
      <w:r w:rsidRPr="00BA5E98">
        <w:rPr>
          <w:rFonts w:eastAsia="Calibri"/>
          <w:i/>
        </w:rPr>
        <w:t>Учителя</w:t>
      </w:r>
      <w:r w:rsidR="001F5215">
        <w:rPr>
          <w:rFonts w:eastAsia="Calibri"/>
          <w:i/>
        </w:rPr>
        <w:t> –</w:t>
      </w:r>
      <w:r w:rsidR="001F5215">
        <w:rPr>
          <w:rFonts w:eastAsia="Calibri"/>
        </w:rPr>
        <w:t xml:space="preserve"> </w:t>
      </w:r>
      <w:r w:rsidRPr="00BA5E98">
        <w:rPr>
          <w:rFonts w:eastAsia="Calibri"/>
          <w:i/>
        </w:rPr>
        <w:t>по Частям</w:t>
      </w:r>
      <w:r>
        <w:rPr>
          <w:rFonts w:eastAsia="Calibri"/>
          <w:i/>
        </w:rPr>
        <w:t>.</w:t>
      </w:r>
    </w:p>
    <w:p w14:paraId="040B72D3" w14:textId="77777777" w:rsidR="001104A1" w:rsidRDefault="001104A1" w:rsidP="001104A1">
      <w:pPr>
        <w:ind w:firstLine="426"/>
        <w:rPr>
          <w:rFonts w:eastAsia="Calibri"/>
          <w:i/>
        </w:rPr>
      </w:pPr>
      <w:r w:rsidRPr="00BA5E98">
        <w:rPr>
          <w:rFonts w:eastAsia="Calibri"/>
          <w:i/>
        </w:rPr>
        <w:t xml:space="preserve">И </w:t>
      </w:r>
      <w:r w:rsidRPr="00BA5E98">
        <w:rPr>
          <w:rFonts w:eastAsia="Calibri"/>
          <w:i/>
          <w:spacing w:val="20"/>
        </w:rPr>
        <w:t>вызываем</w:t>
      </w:r>
      <w:r w:rsidRPr="00BA5E98">
        <w:rPr>
          <w:rFonts w:eastAsia="Calibri"/>
          <w:i/>
        </w:rPr>
        <w:t xml:space="preserve"> фиксацию ИВДИВО ракурсом данной Организации собою</w:t>
      </w:r>
      <w:r>
        <w:rPr>
          <w:rFonts w:eastAsia="Calibri"/>
          <w:i/>
        </w:rPr>
        <w:t xml:space="preserve">. </w:t>
      </w:r>
      <w:r w:rsidRPr="00BA5E98">
        <w:rPr>
          <w:rFonts w:eastAsia="Calibri"/>
          <w:i/>
        </w:rPr>
        <w:t>То есть</w:t>
      </w:r>
      <w:r>
        <w:rPr>
          <w:rFonts w:eastAsia="Calibri"/>
          <w:i/>
        </w:rPr>
        <w:t xml:space="preserve">, </w:t>
      </w:r>
      <w:r w:rsidRPr="00BA5E98">
        <w:rPr>
          <w:rFonts w:eastAsia="Calibri"/>
          <w:i/>
        </w:rPr>
        <w:t>вот то</w:t>
      </w:r>
      <w:r>
        <w:rPr>
          <w:rFonts w:eastAsia="Calibri"/>
          <w:i/>
        </w:rPr>
        <w:t xml:space="preserve">, </w:t>
      </w:r>
      <w:r w:rsidRPr="00BA5E98">
        <w:rPr>
          <w:rFonts w:eastAsia="Calibri"/>
          <w:i/>
        </w:rPr>
        <w:t>что мы зафиксировали в ИВДИВО</w:t>
      </w:r>
      <w:r>
        <w:rPr>
          <w:rFonts w:eastAsia="Calibri"/>
          <w:i/>
        </w:rPr>
        <w:t xml:space="preserve">, </w:t>
      </w:r>
      <w:r w:rsidRPr="00BA5E98">
        <w:rPr>
          <w:rFonts w:eastAsia="Calibri"/>
          <w:i/>
        </w:rPr>
        <w:t>теперь ИВДИВО выделяет именно ваш горизонт на вас</w:t>
      </w:r>
      <w:r>
        <w:rPr>
          <w:rFonts w:eastAsia="Calibri"/>
          <w:i/>
        </w:rPr>
        <w:t>.</w:t>
      </w:r>
    </w:p>
    <w:p w14:paraId="4640CBCA" w14:textId="1D9DB898" w:rsidR="001104A1" w:rsidRDefault="001104A1" w:rsidP="001104A1">
      <w:pPr>
        <w:ind w:firstLine="426"/>
        <w:rPr>
          <w:rFonts w:eastAsia="Calibri"/>
          <w:i/>
        </w:rPr>
      </w:pPr>
      <w:r w:rsidRPr="00BA5E98">
        <w:rPr>
          <w:rFonts w:eastAsia="Calibri"/>
          <w:i/>
        </w:rPr>
        <w:t>У вас было ИВДИВО в целом</w:t>
      </w:r>
      <w:r>
        <w:rPr>
          <w:rFonts w:eastAsia="Calibri"/>
          <w:i/>
        </w:rPr>
        <w:t xml:space="preserve">, </w:t>
      </w:r>
      <w:r w:rsidRPr="00BA5E98">
        <w:rPr>
          <w:rFonts w:eastAsia="Calibri"/>
          <w:i/>
        </w:rPr>
        <w:t>а теперь: 192-й горизонт</w:t>
      </w:r>
      <w:r w:rsidR="001F5215">
        <w:rPr>
          <w:rFonts w:eastAsia="Calibri"/>
          <w:i/>
        </w:rPr>
        <w:t xml:space="preserve"> – </w:t>
      </w:r>
      <w:r w:rsidRPr="00BA5E98">
        <w:rPr>
          <w:rFonts w:eastAsia="Calibri"/>
          <w:i/>
        </w:rPr>
        <w:t>Главы Подразделений</w:t>
      </w:r>
      <w:r>
        <w:rPr>
          <w:rFonts w:eastAsia="Calibri"/>
          <w:i/>
        </w:rPr>
        <w:t xml:space="preserve">, </w:t>
      </w:r>
      <w:r w:rsidRPr="00BA5E98">
        <w:rPr>
          <w:rFonts w:eastAsia="Calibri"/>
          <w:i/>
        </w:rPr>
        <w:t>и … вниз</w:t>
      </w:r>
      <w:r>
        <w:rPr>
          <w:rFonts w:eastAsia="Calibri"/>
          <w:i/>
        </w:rPr>
        <w:t xml:space="preserve">. </w:t>
      </w:r>
      <w:r w:rsidRPr="00BA5E98">
        <w:rPr>
          <w:rFonts w:eastAsia="Calibri"/>
          <w:i/>
        </w:rPr>
        <w:t>У вас какой?</w:t>
      </w:r>
      <w:r w:rsidR="001F5215">
        <w:rPr>
          <w:rFonts w:eastAsia="Calibri"/>
          <w:i/>
        </w:rPr>
        <w:t> –</w:t>
      </w:r>
      <w:r w:rsidR="001F5215">
        <w:rPr>
          <w:rFonts w:eastAsia="Calibri"/>
        </w:rPr>
        <w:t xml:space="preserve"> </w:t>
      </w:r>
      <w:r w:rsidRPr="00BA5E98">
        <w:rPr>
          <w:rFonts w:eastAsia="Calibri"/>
          <w:i/>
        </w:rPr>
        <w:t>Аватары по 161-й</w:t>
      </w:r>
      <w:r>
        <w:rPr>
          <w:rFonts w:eastAsia="Calibri"/>
          <w:i/>
        </w:rPr>
        <w:t xml:space="preserve">, </w:t>
      </w:r>
      <w:r w:rsidRPr="00BA5E98">
        <w:rPr>
          <w:rFonts w:eastAsia="Calibri"/>
          <w:i/>
        </w:rPr>
        <w:t>Владыки со 160 по 129-й</w:t>
      </w:r>
      <w:r>
        <w:rPr>
          <w:rFonts w:eastAsia="Calibri"/>
          <w:i/>
        </w:rPr>
        <w:t xml:space="preserve">, </w:t>
      </w:r>
      <w:r w:rsidRPr="00BA5E98">
        <w:rPr>
          <w:rFonts w:eastAsia="Calibri"/>
          <w:i/>
        </w:rPr>
        <w:t>Учителя со 128 и ниже</w:t>
      </w:r>
      <w:r>
        <w:rPr>
          <w:rFonts w:eastAsia="Calibri"/>
          <w:i/>
        </w:rPr>
        <w:t xml:space="preserve">, </w:t>
      </w:r>
      <w:r w:rsidRPr="00BA5E98">
        <w:rPr>
          <w:rFonts w:eastAsia="Calibri"/>
          <w:i/>
        </w:rPr>
        <w:t>128</w:t>
      </w:r>
      <w:r>
        <w:rPr>
          <w:rFonts w:eastAsia="Calibri"/>
          <w:i/>
        </w:rPr>
        <w:t xml:space="preserve">. </w:t>
      </w:r>
      <w:r w:rsidRPr="00BA5E98">
        <w:rPr>
          <w:rFonts w:eastAsia="Calibri"/>
          <w:i/>
        </w:rPr>
        <w:t>Не знаю</w:t>
      </w:r>
      <w:r>
        <w:rPr>
          <w:rFonts w:eastAsia="Calibri"/>
          <w:i/>
        </w:rPr>
        <w:t xml:space="preserve">, </w:t>
      </w:r>
      <w:r w:rsidRPr="00BA5E98">
        <w:rPr>
          <w:rFonts w:eastAsia="Calibri"/>
          <w:i/>
        </w:rPr>
        <w:lastRenderedPageBreak/>
        <w:t>какой у вас</w:t>
      </w:r>
      <w:r>
        <w:rPr>
          <w:rFonts w:eastAsia="Calibri"/>
          <w:i/>
        </w:rPr>
        <w:t xml:space="preserve">. </w:t>
      </w:r>
      <w:r w:rsidRPr="00BA5E98">
        <w:rPr>
          <w:rFonts w:eastAsia="Calibri"/>
          <w:i/>
        </w:rPr>
        <w:t>На всякий случай</w:t>
      </w:r>
      <w:r w:rsidR="001F5215">
        <w:rPr>
          <w:rFonts w:eastAsia="Calibri"/>
          <w:i/>
        </w:rPr>
        <w:t> –</w:t>
      </w:r>
      <w:r w:rsidR="001F5215">
        <w:rPr>
          <w:rFonts w:eastAsia="Calibri"/>
        </w:rPr>
        <w:t xml:space="preserve"> </w:t>
      </w:r>
      <w:r w:rsidRPr="00BA5E98">
        <w:rPr>
          <w:rFonts w:eastAsia="Calibri"/>
          <w:i/>
        </w:rPr>
        <w:t>на будущее уточните</w:t>
      </w:r>
      <w:r>
        <w:rPr>
          <w:rFonts w:eastAsia="Calibri"/>
          <w:i/>
        </w:rPr>
        <w:t xml:space="preserve">, </w:t>
      </w:r>
      <w:r w:rsidRPr="00BA5E98">
        <w:rPr>
          <w:rFonts w:eastAsia="Calibri"/>
          <w:i/>
        </w:rPr>
        <w:t>и знать это надо</w:t>
      </w:r>
      <w:r>
        <w:rPr>
          <w:rFonts w:eastAsia="Calibri"/>
          <w:i/>
        </w:rPr>
        <w:t xml:space="preserve">. </w:t>
      </w:r>
      <w:r w:rsidRPr="00BA5E98">
        <w:rPr>
          <w:rFonts w:eastAsia="Calibri"/>
          <w:i/>
        </w:rPr>
        <w:t>Не по горизонту Столпа</w:t>
      </w:r>
      <w:r>
        <w:rPr>
          <w:rFonts w:eastAsia="Calibri"/>
          <w:i/>
        </w:rPr>
        <w:t xml:space="preserve">, </w:t>
      </w:r>
      <w:r w:rsidRPr="00BA5E98">
        <w:rPr>
          <w:rFonts w:eastAsia="Calibri"/>
          <w:i/>
        </w:rPr>
        <w:t>а есть такая нумерация у нас в Должностях и в Иерархии</w:t>
      </w:r>
      <w:r>
        <w:rPr>
          <w:rFonts w:eastAsia="Calibri"/>
          <w:i/>
        </w:rPr>
        <w:t xml:space="preserve">, </w:t>
      </w:r>
      <w:r w:rsidRPr="00BA5E98">
        <w:rPr>
          <w:rFonts w:eastAsia="Calibri"/>
          <w:i/>
        </w:rPr>
        <w:t>из 256</w:t>
      </w:r>
      <w:r>
        <w:rPr>
          <w:rFonts w:eastAsia="Calibri"/>
          <w:i/>
        </w:rPr>
        <w:t xml:space="preserve">. </w:t>
      </w:r>
      <w:r w:rsidRPr="00BA5E98">
        <w:rPr>
          <w:rFonts w:eastAsia="Calibri"/>
          <w:i/>
        </w:rPr>
        <w:t>Важен вот этот номер</w:t>
      </w:r>
      <w:r>
        <w:rPr>
          <w:rFonts w:eastAsia="Calibri"/>
          <w:i/>
        </w:rPr>
        <w:t>.</w:t>
      </w:r>
    </w:p>
    <w:p w14:paraId="3ED6D4A2" w14:textId="36BCF25A" w:rsidR="001104A1" w:rsidRDefault="001104A1" w:rsidP="001104A1">
      <w:pPr>
        <w:ind w:firstLine="426"/>
        <w:rPr>
          <w:rFonts w:eastAsia="Calibri"/>
          <w:i/>
        </w:rPr>
      </w:pPr>
      <w:r w:rsidRPr="00BA5E98">
        <w:rPr>
          <w:rFonts w:eastAsia="Calibri"/>
          <w:i/>
        </w:rPr>
        <w:t>Кут Хуми это 192</w:t>
      </w:r>
      <w:r w:rsidR="001F5215">
        <w:rPr>
          <w:rFonts w:eastAsia="Calibri"/>
          <w:i/>
        </w:rPr>
        <w:t xml:space="preserve"> – </w:t>
      </w:r>
      <w:r w:rsidRPr="00BA5E98">
        <w:rPr>
          <w:rFonts w:eastAsia="Calibri"/>
          <w:i/>
        </w:rPr>
        <w:t>вот это горизонт</w:t>
      </w:r>
      <w:r>
        <w:rPr>
          <w:rFonts w:eastAsia="Calibri"/>
          <w:i/>
        </w:rPr>
        <w:t>.</w:t>
      </w:r>
    </w:p>
    <w:p w14:paraId="52A812EF" w14:textId="581AA9E3" w:rsidR="001104A1" w:rsidRDefault="001104A1" w:rsidP="001104A1">
      <w:pPr>
        <w:ind w:firstLine="426"/>
        <w:rPr>
          <w:rFonts w:eastAsia="Calibri"/>
          <w:i/>
        </w:rPr>
      </w:pPr>
      <w:r w:rsidRPr="00BA5E98">
        <w:rPr>
          <w:rFonts w:eastAsia="Calibri"/>
          <w:i/>
        </w:rPr>
        <w:t>Эдуард Эмили</w:t>
      </w:r>
      <w:r w:rsidR="001F5215">
        <w:rPr>
          <w:rFonts w:eastAsia="Calibri"/>
          <w:i/>
        </w:rPr>
        <w:t xml:space="preserve"> – </w:t>
      </w:r>
      <w:r w:rsidRPr="00BA5E98">
        <w:rPr>
          <w:rFonts w:eastAsia="Calibri"/>
          <w:i/>
        </w:rPr>
        <w:t>это 176</w:t>
      </w:r>
      <w:r w:rsidR="001F5215">
        <w:rPr>
          <w:rFonts w:eastAsia="Calibri"/>
          <w:i/>
        </w:rPr>
        <w:t xml:space="preserve"> – </w:t>
      </w:r>
      <w:r w:rsidRPr="00BA5E98">
        <w:rPr>
          <w:rFonts w:eastAsia="Calibri"/>
          <w:i/>
        </w:rPr>
        <w:t>это горизонт</w:t>
      </w:r>
      <w:r>
        <w:rPr>
          <w:rFonts w:eastAsia="Calibri"/>
          <w:i/>
        </w:rPr>
        <w:t xml:space="preserve">, </w:t>
      </w:r>
      <w:r w:rsidRPr="00BA5E98">
        <w:rPr>
          <w:rFonts w:eastAsia="Calibri"/>
          <w:i/>
        </w:rPr>
        <w:t>ну так к слову</w:t>
      </w:r>
      <w:r>
        <w:rPr>
          <w:rFonts w:eastAsia="Calibri"/>
          <w:i/>
        </w:rPr>
        <w:t>.</w:t>
      </w:r>
    </w:p>
    <w:p w14:paraId="14EB2AA0" w14:textId="77777777" w:rsidR="001104A1" w:rsidRDefault="001104A1" w:rsidP="001104A1">
      <w:pPr>
        <w:ind w:firstLine="426"/>
        <w:rPr>
          <w:rFonts w:eastAsia="Calibri"/>
          <w:i/>
        </w:rPr>
      </w:pPr>
      <w:r w:rsidRPr="00BA5E98">
        <w:rPr>
          <w:rFonts w:eastAsia="Calibri"/>
          <w:i/>
        </w:rPr>
        <w:t>Даже если вы не вспомнили</w:t>
      </w:r>
      <w:r>
        <w:rPr>
          <w:rFonts w:eastAsia="Calibri"/>
          <w:i/>
        </w:rPr>
        <w:t xml:space="preserve">, </w:t>
      </w:r>
      <w:r w:rsidRPr="00BA5E98">
        <w:rPr>
          <w:rFonts w:eastAsia="Calibri"/>
          <w:i/>
        </w:rPr>
        <w:t>ИДИВО вас … вычислило по Огню (там самоорганизация жёстче</w:t>
      </w:r>
      <w:r>
        <w:rPr>
          <w:rFonts w:eastAsia="Calibri"/>
          <w:i/>
        </w:rPr>
        <w:t xml:space="preserve">, </w:t>
      </w:r>
      <w:r w:rsidRPr="00BA5E98">
        <w:rPr>
          <w:rFonts w:eastAsia="Calibri"/>
          <w:i/>
        </w:rPr>
        <w:t>чем у нас в голове) и у вас чётко Огонь вашего горизонта теперь</w:t>
      </w:r>
      <w:r>
        <w:rPr>
          <w:rFonts w:eastAsia="Calibri"/>
          <w:i/>
        </w:rPr>
        <w:t xml:space="preserve">. </w:t>
      </w:r>
      <w:r w:rsidRPr="00BA5E98">
        <w:rPr>
          <w:rFonts w:eastAsia="Calibri"/>
          <w:i/>
        </w:rPr>
        <w:t>Огонь вашей Организации горизонта</w:t>
      </w:r>
      <w:r>
        <w:rPr>
          <w:rFonts w:eastAsia="Calibri"/>
          <w:i/>
        </w:rPr>
        <w:t xml:space="preserve">, </w:t>
      </w:r>
      <w:r w:rsidRPr="00BA5E98">
        <w:rPr>
          <w:rFonts w:eastAsia="Calibri"/>
          <w:i/>
        </w:rPr>
        <w:t>вот прям… (Не надо копаться</w:t>
      </w:r>
      <w:r>
        <w:rPr>
          <w:rFonts w:eastAsia="Calibri"/>
          <w:i/>
        </w:rPr>
        <w:t xml:space="preserve">, </w:t>
      </w:r>
      <w:r w:rsidRPr="00BA5E98">
        <w:rPr>
          <w:rFonts w:eastAsia="Calibri"/>
          <w:i/>
        </w:rPr>
        <w:t>потом всё выясните</w:t>
      </w:r>
      <w:r>
        <w:rPr>
          <w:rFonts w:eastAsia="Calibri"/>
          <w:i/>
        </w:rPr>
        <w:t xml:space="preserve">, </w:t>
      </w:r>
      <w:r w:rsidRPr="00BA5E98">
        <w:rPr>
          <w:rFonts w:eastAsia="Calibri"/>
          <w:i/>
        </w:rPr>
        <w:t>запись идёт</w:t>
      </w:r>
      <w:r>
        <w:rPr>
          <w:rFonts w:eastAsia="Calibri"/>
          <w:i/>
        </w:rPr>
        <w:t>.)</w:t>
      </w:r>
      <w:r w:rsidRPr="00BA5E98">
        <w:rPr>
          <w:rFonts w:eastAsia="Calibri"/>
          <w:i/>
        </w:rPr>
        <w:t xml:space="preserve"> И возжигаемся этим</w:t>
      </w:r>
      <w:r>
        <w:rPr>
          <w:rFonts w:eastAsia="Calibri"/>
          <w:i/>
        </w:rPr>
        <w:t>.</w:t>
      </w:r>
    </w:p>
    <w:p w14:paraId="1CCF00C3" w14:textId="0329E9E8" w:rsidR="001104A1" w:rsidRPr="00BA5E98" w:rsidRDefault="001104A1" w:rsidP="001104A1">
      <w:pPr>
        <w:ind w:firstLine="426"/>
        <w:rPr>
          <w:rFonts w:eastAsia="Calibri"/>
          <w:i/>
        </w:rPr>
      </w:pPr>
      <w:r w:rsidRPr="00BA5E98">
        <w:rPr>
          <w:rFonts w:eastAsia="Calibri"/>
          <w:i/>
        </w:rPr>
        <w:t xml:space="preserve">Вы </w:t>
      </w:r>
      <w:r w:rsidRPr="00BA5E98">
        <w:rPr>
          <w:rFonts w:eastAsia="Calibri"/>
          <w:i/>
          <w:spacing w:val="20"/>
        </w:rPr>
        <w:t>вступили</w:t>
      </w:r>
      <w:r w:rsidRPr="00BA5E98">
        <w:rPr>
          <w:rFonts w:eastAsia="Calibri"/>
          <w:i/>
        </w:rPr>
        <w:t xml:space="preserve"> в Должность</w:t>
      </w:r>
      <w:r>
        <w:rPr>
          <w:rFonts w:eastAsia="Calibri"/>
          <w:i/>
        </w:rPr>
        <w:t xml:space="preserve">, </w:t>
      </w:r>
      <w:r w:rsidRPr="00BA5E98">
        <w:rPr>
          <w:rFonts w:eastAsia="Calibri"/>
          <w:i/>
        </w:rPr>
        <w:t>осознайте</w:t>
      </w:r>
      <w:r>
        <w:rPr>
          <w:rFonts w:eastAsia="Calibri"/>
          <w:i/>
        </w:rPr>
        <w:t xml:space="preserve">. </w:t>
      </w:r>
      <w:r w:rsidRPr="00BA5E98">
        <w:rPr>
          <w:rFonts w:eastAsia="Calibri"/>
          <w:i/>
        </w:rPr>
        <w:t>Прям</w:t>
      </w:r>
      <w:r>
        <w:rPr>
          <w:rFonts w:eastAsia="Calibri"/>
          <w:i/>
        </w:rPr>
        <w:t xml:space="preserve">, </w:t>
      </w:r>
      <w:r w:rsidRPr="00BA5E98">
        <w:rPr>
          <w:rFonts w:eastAsia="Calibri"/>
          <w:i/>
        </w:rPr>
        <w:t>чётко осознайте</w:t>
      </w:r>
      <w:r>
        <w:rPr>
          <w:rFonts w:eastAsia="Calibri"/>
          <w:i/>
        </w:rPr>
        <w:t xml:space="preserve">, </w:t>
      </w:r>
      <w:r w:rsidRPr="00BA5E98">
        <w:rPr>
          <w:rFonts w:eastAsia="Calibri"/>
          <w:i/>
          <w:spacing w:val="20"/>
        </w:rPr>
        <w:t>я вступил в Должность</w:t>
      </w:r>
      <w:r>
        <w:rPr>
          <w:rFonts w:eastAsia="Calibri"/>
          <w:i/>
        </w:rPr>
        <w:t xml:space="preserve">, </w:t>
      </w:r>
      <w:r w:rsidRPr="00BA5E98">
        <w:rPr>
          <w:rFonts w:eastAsia="Calibri"/>
          <w:i/>
        </w:rPr>
        <w:t>там пред Владыками</w:t>
      </w:r>
      <w:r>
        <w:rPr>
          <w:rFonts w:eastAsia="Calibri"/>
          <w:i/>
        </w:rPr>
        <w:t xml:space="preserve">. </w:t>
      </w:r>
      <w:r w:rsidRPr="00BA5E98">
        <w:rPr>
          <w:rFonts w:eastAsia="Calibri"/>
          <w:i/>
        </w:rPr>
        <w:t>Знаете</w:t>
      </w:r>
      <w:r>
        <w:rPr>
          <w:rFonts w:eastAsia="Calibri"/>
          <w:i/>
        </w:rPr>
        <w:t xml:space="preserve">, </w:t>
      </w:r>
      <w:r w:rsidRPr="00BA5E98">
        <w:rPr>
          <w:rFonts w:eastAsia="Calibri"/>
          <w:i/>
        </w:rPr>
        <w:t>такое</w:t>
      </w:r>
      <w:r>
        <w:rPr>
          <w:rFonts w:eastAsia="Calibri"/>
          <w:i/>
        </w:rPr>
        <w:t xml:space="preserve">, </w:t>
      </w:r>
      <w:r w:rsidRPr="00BA5E98">
        <w:rPr>
          <w:rFonts w:eastAsia="Calibri"/>
          <w:i/>
        </w:rPr>
        <w:t>внутреннее самоощущение</w:t>
      </w:r>
      <w:r w:rsidR="001F5215">
        <w:rPr>
          <w:rFonts w:eastAsia="Calibri"/>
          <w:i/>
        </w:rPr>
        <w:t> –</w:t>
      </w:r>
      <w:r w:rsidR="001F5215">
        <w:rPr>
          <w:rFonts w:eastAsia="Calibri"/>
        </w:rPr>
        <w:t xml:space="preserve"> </w:t>
      </w:r>
      <w:r w:rsidRPr="00BA5E98">
        <w:rPr>
          <w:rFonts w:eastAsia="Calibri"/>
          <w:i/>
        </w:rPr>
        <w:t>ты такой</w:t>
      </w:r>
      <w:r>
        <w:rPr>
          <w:rFonts w:eastAsia="Calibri"/>
          <w:i/>
        </w:rPr>
        <w:t xml:space="preserve">. </w:t>
      </w:r>
      <w:r w:rsidRPr="00BA5E98">
        <w:rPr>
          <w:rFonts w:eastAsia="Calibri"/>
          <w:i/>
        </w:rPr>
        <w:t>Ну</w:t>
      </w:r>
      <w:r>
        <w:rPr>
          <w:rFonts w:eastAsia="Calibri"/>
          <w:i/>
        </w:rPr>
        <w:t xml:space="preserve">, </w:t>
      </w:r>
      <w:r w:rsidRPr="00BA5E98">
        <w:rPr>
          <w:rFonts w:eastAsia="Calibri"/>
          <w:i/>
        </w:rPr>
        <w:t>вот мне скажи «хореограф»</w:t>
      </w:r>
      <w:r>
        <w:rPr>
          <w:rFonts w:eastAsia="Calibri"/>
          <w:i/>
        </w:rPr>
        <w:t xml:space="preserve">, </w:t>
      </w:r>
      <w:r w:rsidRPr="00BA5E98">
        <w:rPr>
          <w:rFonts w:eastAsia="Calibri"/>
          <w:i/>
        </w:rPr>
        <w:t>я сейчас не танцую</w:t>
      </w:r>
      <w:r>
        <w:rPr>
          <w:rFonts w:eastAsia="Calibri"/>
          <w:i/>
        </w:rPr>
        <w:t xml:space="preserve">, </w:t>
      </w:r>
      <w:r w:rsidRPr="00BA5E98">
        <w:rPr>
          <w:rFonts w:eastAsia="Calibri"/>
          <w:i/>
        </w:rPr>
        <w:t>но я скажу «да»</w:t>
      </w:r>
      <w:r>
        <w:rPr>
          <w:rFonts w:eastAsia="Calibri"/>
          <w:i/>
        </w:rPr>
        <w:t xml:space="preserve">, </w:t>
      </w:r>
      <w:r w:rsidRPr="00BA5E98">
        <w:rPr>
          <w:rFonts w:eastAsia="Calibri"/>
          <w:i/>
        </w:rPr>
        <w:t>потому что это у меня долго-долго было моё</w:t>
      </w:r>
      <w:r>
        <w:rPr>
          <w:rFonts w:eastAsia="Calibri"/>
          <w:i/>
        </w:rPr>
        <w:t xml:space="preserve">. </w:t>
      </w:r>
      <w:r w:rsidRPr="00BA5E98">
        <w:rPr>
          <w:rFonts w:eastAsia="Calibri"/>
          <w:i/>
        </w:rPr>
        <w:t>Ну и что</w:t>
      </w:r>
      <w:r>
        <w:rPr>
          <w:rFonts w:eastAsia="Calibri"/>
          <w:i/>
        </w:rPr>
        <w:t xml:space="preserve">, </w:t>
      </w:r>
      <w:r w:rsidRPr="00BA5E98">
        <w:rPr>
          <w:rFonts w:eastAsia="Calibri"/>
          <w:i/>
        </w:rPr>
        <w:t>что не танцую</w:t>
      </w:r>
      <w:r>
        <w:rPr>
          <w:rFonts w:eastAsia="Calibri"/>
          <w:i/>
        </w:rPr>
        <w:t xml:space="preserve">, </w:t>
      </w:r>
      <w:r w:rsidRPr="00BA5E98">
        <w:rPr>
          <w:rFonts w:eastAsia="Calibri"/>
          <w:i/>
        </w:rPr>
        <w:t>самоощущение хореографа осталось</w:t>
      </w:r>
      <w:r>
        <w:rPr>
          <w:rFonts w:eastAsia="Calibri"/>
          <w:i/>
        </w:rPr>
        <w:t xml:space="preserve">. </w:t>
      </w:r>
      <w:r w:rsidRPr="00BA5E98">
        <w:rPr>
          <w:rFonts w:eastAsia="Calibri"/>
          <w:i/>
        </w:rPr>
        <w:t>«Водитель машины» скажи</w:t>
      </w:r>
      <w:r w:rsidR="001F5215">
        <w:rPr>
          <w:rFonts w:eastAsia="Calibri"/>
          <w:i/>
        </w:rPr>
        <w:t> –</w:t>
      </w:r>
      <w:r w:rsidR="001F5215">
        <w:rPr>
          <w:rFonts w:eastAsia="Calibri"/>
        </w:rPr>
        <w:t xml:space="preserve"> </w:t>
      </w:r>
      <w:r w:rsidRPr="00BA5E98">
        <w:rPr>
          <w:rFonts w:eastAsia="Calibri"/>
        </w:rPr>
        <w:t>«</w:t>
      </w:r>
      <w:r w:rsidRPr="00BA5E98">
        <w:rPr>
          <w:rFonts w:eastAsia="Calibri"/>
          <w:i/>
        </w:rPr>
        <w:t>да!»</w:t>
      </w:r>
      <w:r w:rsidR="001F5215">
        <w:rPr>
          <w:rFonts w:eastAsia="Calibri"/>
          <w:i/>
        </w:rPr>
        <w:t xml:space="preserve"> – </w:t>
      </w:r>
      <w:r w:rsidRPr="00BA5E98">
        <w:rPr>
          <w:rFonts w:eastAsia="Calibri"/>
          <w:i/>
        </w:rPr>
        <w:t>самоощущение есть</w:t>
      </w:r>
      <w:r>
        <w:rPr>
          <w:rFonts w:eastAsia="Calibri"/>
          <w:i/>
        </w:rPr>
        <w:t xml:space="preserve">, </w:t>
      </w:r>
      <w:r w:rsidRPr="00BA5E98">
        <w:rPr>
          <w:rFonts w:eastAsia="Calibri"/>
          <w:i/>
        </w:rPr>
        <w:t>не профессиональное</w:t>
      </w:r>
      <w:r>
        <w:rPr>
          <w:rFonts w:eastAsia="Calibri"/>
          <w:i/>
        </w:rPr>
        <w:t xml:space="preserve">, </w:t>
      </w:r>
      <w:r w:rsidRPr="00BA5E98">
        <w:rPr>
          <w:rFonts w:eastAsia="Calibri"/>
          <w:i/>
        </w:rPr>
        <w:t>но любитель</w:t>
      </w:r>
      <w:r w:rsidR="001F5215">
        <w:rPr>
          <w:rFonts w:eastAsia="Calibri"/>
          <w:i/>
        </w:rPr>
        <w:t> –</w:t>
      </w:r>
      <w:r w:rsidR="001F5215">
        <w:rPr>
          <w:rFonts w:eastAsia="Calibri"/>
        </w:rPr>
        <w:t xml:space="preserve"> </w:t>
      </w:r>
      <w:r w:rsidRPr="00BA5E98">
        <w:rPr>
          <w:rFonts w:eastAsia="Calibri"/>
          <w:i/>
        </w:rPr>
        <w:t>да! Так и здесь: ты Аватар</w:t>
      </w:r>
      <w:r w:rsidR="001F5215">
        <w:rPr>
          <w:rFonts w:eastAsia="Calibri"/>
          <w:i/>
        </w:rPr>
        <w:t xml:space="preserve"> – </w:t>
      </w:r>
      <w:r w:rsidRPr="00BA5E98">
        <w:rPr>
          <w:rFonts w:eastAsia="Calibri"/>
          <w:i/>
        </w:rPr>
        <w:t>да! Самоощущение: Аватар</w:t>
      </w:r>
      <w:r w:rsidR="001F5215">
        <w:rPr>
          <w:rFonts w:eastAsia="Calibri"/>
          <w:i/>
        </w:rPr>
        <w:t> –</w:t>
      </w:r>
      <w:r w:rsidR="001F5215">
        <w:rPr>
          <w:rFonts w:eastAsia="Calibri"/>
        </w:rPr>
        <w:t xml:space="preserve"> </w:t>
      </w:r>
      <w:r w:rsidRPr="00BA5E98">
        <w:rPr>
          <w:rFonts w:eastAsia="Calibri"/>
          <w:i/>
        </w:rPr>
        <w:t>да! Учитель</w:t>
      </w:r>
      <w:r w:rsidR="001F5215">
        <w:rPr>
          <w:rFonts w:eastAsia="Calibri"/>
          <w:i/>
        </w:rPr>
        <w:t> –</w:t>
      </w:r>
      <w:r w:rsidR="001F5215">
        <w:rPr>
          <w:rFonts w:eastAsia="Calibri"/>
        </w:rPr>
        <w:t xml:space="preserve"> </w:t>
      </w:r>
      <w:r w:rsidRPr="00BA5E98">
        <w:rPr>
          <w:rFonts w:eastAsia="Calibri"/>
          <w:i/>
        </w:rPr>
        <w:t>да! Я Учитель</w:t>
      </w:r>
      <w:r w:rsidR="001F5215">
        <w:rPr>
          <w:rFonts w:eastAsia="Calibri"/>
          <w:i/>
        </w:rPr>
        <w:t> –</w:t>
      </w:r>
      <w:r w:rsidR="001F5215">
        <w:rPr>
          <w:rFonts w:eastAsia="Calibri"/>
        </w:rPr>
        <w:t xml:space="preserve"> </w:t>
      </w:r>
      <w:r w:rsidRPr="00BA5E98">
        <w:rPr>
          <w:rFonts w:eastAsia="Calibri"/>
          <w:i/>
        </w:rPr>
        <w:t>да</w:t>
      </w:r>
      <w:r>
        <w:rPr>
          <w:rFonts w:eastAsia="Calibri"/>
          <w:i/>
        </w:rPr>
        <w:t xml:space="preserve">, </w:t>
      </w:r>
      <w:r w:rsidRPr="00BA5E98">
        <w:rPr>
          <w:rFonts w:eastAsia="Calibri"/>
          <w:i/>
        </w:rPr>
        <w:t>и ты ощущаешь себя Учителем</w:t>
      </w:r>
      <w:r w:rsidR="001F5215">
        <w:rPr>
          <w:rFonts w:eastAsia="Calibri"/>
          <w:i/>
        </w:rPr>
        <w:t> –</w:t>
      </w:r>
      <w:r w:rsidR="001F5215">
        <w:rPr>
          <w:rFonts w:eastAsia="Calibri"/>
        </w:rPr>
        <w:t xml:space="preserve"> </w:t>
      </w:r>
      <w:r w:rsidRPr="00BA5E98">
        <w:rPr>
          <w:rFonts w:eastAsia="Calibri"/>
          <w:i/>
        </w:rPr>
        <w:t>да! Я без шуток</w:t>
      </w:r>
      <w:r>
        <w:rPr>
          <w:rFonts w:eastAsia="Calibri"/>
          <w:i/>
        </w:rPr>
        <w:t xml:space="preserve">. </w:t>
      </w:r>
      <w:r w:rsidRPr="00BA5E98">
        <w:rPr>
          <w:rFonts w:eastAsia="Calibri"/>
          <w:i/>
          <w:spacing w:val="20"/>
        </w:rPr>
        <w:t>Действенность</w:t>
      </w:r>
      <w:r>
        <w:rPr>
          <w:rFonts w:eastAsia="Calibri"/>
          <w:i/>
        </w:rPr>
        <w:t xml:space="preserve">, </w:t>
      </w:r>
      <w:r w:rsidRPr="00BA5E98">
        <w:rPr>
          <w:rFonts w:eastAsia="Calibri"/>
          <w:i/>
        </w:rPr>
        <w:t>ты Учитель</w:t>
      </w:r>
      <w:r>
        <w:rPr>
          <w:rFonts w:eastAsia="Calibri"/>
          <w:i/>
        </w:rPr>
        <w:t xml:space="preserve">. </w:t>
      </w:r>
      <w:r w:rsidRPr="00BA5E98">
        <w:rPr>
          <w:rFonts w:eastAsia="Calibri"/>
          <w:i/>
        </w:rPr>
        <w:t>Ты Владыка</w:t>
      </w:r>
      <w:r w:rsidR="001F5215">
        <w:rPr>
          <w:rFonts w:eastAsia="Calibri"/>
          <w:i/>
        </w:rPr>
        <w:t> –</w:t>
      </w:r>
      <w:r w:rsidR="001F5215">
        <w:rPr>
          <w:rFonts w:eastAsia="Calibri"/>
        </w:rPr>
        <w:t xml:space="preserve"> </w:t>
      </w:r>
      <w:r w:rsidRPr="00BA5E98">
        <w:rPr>
          <w:rFonts w:eastAsia="Calibri"/>
          <w:i/>
        </w:rPr>
        <w:t>да!</w:t>
      </w:r>
    </w:p>
    <w:p w14:paraId="4C5CFB00"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Аватаров Синтеза Кут Хуми Фаинь и Аватаров Синтеза нашей служебной компетенции</w:t>
      </w:r>
      <w:r>
        <w:rPr>
          <w:rFonts w:eastAsia="Calibri"/>
          <w:i/>
        </w:rPr>
        <w:t xml:space="preserve">, </w:t>
      </w:r>
      <w:r w:rsidRPr="00BA5E98">
        <w:rPr>
          <w:rFonts w:eastAsia="Calibri"/>
          <w:i/>
        </w:rPr>
        <w:t>лично благодарите пред кем вы стоите</w:t>
      </w:r>
      <w:r>
        <w:rPr>
          <w:rFonts w:eastAsia="Calibri"/>
          <w:i/>
        </w:rPr>
        <w:t>.</w:t>
      </w:r>
    </w:p>
    <w:p w14:paraId="261617C0" w14:textId="77777777" w:rsidR="001104A1" w:rsidRDefault="001104A1" w:rsidP="001104A1">
      <w:pPr>
        <w:ind w:firstLine="426"/>
        <w:rPr>
          <w:rFonts w:eastAsia="Calibri"/>
          <w:i/>
        </w:rPr>
      </w:pPr>
      <w:r w:rsidRPr="00BA5E98">
        <w:rPr>
          <w:rFonts w:eastAsia="Calibri"/>
          <w:i/>
        </w:rPr>
        <w:t>Возвращаемся в физическое выражение</w:t>
      </w:r>
      <w:r>
        <w:rPr>
          <w:rFonts w:eastAsia="Calibri"/>
          <w:i/>
        </w:rPr>
        <w:t xml:space="preserve">. </w:t>
      </w:r>
      <w:r w:rsidRPr="00BA5E98">
        <w:rPr>
          <w:rFonts w:eastAsia="Calibri"/>
          <w:i/>
        </w:rPr>
        <w:t>Развёртываемся физически в данном зале собою</w:t>
      </w:r>
      <w:r>
        <w:rPr>
          <w:rFonts w:eastAsia="Calibri"/>
          <w:i/>
        </w:rPr>
        <w:t>.</w:t>
      </w:r>
    </w:p>
    <w:p w14:paraId="3899F80B" w14:textId="4A63D722" w:rsidR="001104A1" w:rsidRDefault="001104A1" w:rsidP="001104A1">
      <w:pPr>
        <w:ind w:firstLine="426"/>
        <w:rPr>
          <w:rFonts w:eastAsia="Calibri"/>
          <w:i/>
        </w:rPr>
      </w:pPr>
      <w:r w:rsidRPr="00BA5E98">
        <w:rPr>
          <w:rFonts w:eastAsia="Calibri"/>
          <w:i/>
        </w:rPr>
        <w:t>Эманируем всё стяжённое</w:t>
      </w:r>
      <w:r>
        <w:rPr>
          <w:rFonts w:eastAsia="Calibri"/>
          <w:i/>
        </w:rPr>
        <w:t xml:space="preserve">, </w:t>
      </w:r>
      <w:r w:rsidRPr="00BA5E98">
        <w:rPr>
          <w:rFonts w:eastAsia="Calibri"/>
          <w:i/>
        </w:rPr>
        <w:t>возожжённое в ИВДИВО</w:t>
      </w:r>
      <w:r>
        <w:rPr>
          <w:rFonts w:eastAsia="Calibri"/>
          <w:i/>
        </w:rPr>
        <w:t xml:space="preserve">, </w:t>
      </w:r>
      <w:r w:rsidRPr="00BA5E98">
        <w:rPr>
          <w:rFonts w:eastAsia="Calibri"/>
          <w:i/>
        </w:rPr>
        <w:t>только в ИВДИВО пока и в ИВДИВО каждого</w:t>
      </w:r>
      <w:r>
        <w:rPr>
          <w:rFonts w:eastAsia="Calibri"/>
          <w:i/>
        </w:rPr>
        <w:t xml:space="preserve">. </w:t>
      </w:r>
      <w:r w:rsidRPr="00BA5E98">
        <w:rPr>
          <w:rFonts w:eastAsia="Calibri"/>
          <w:i/>
        </w:rPr>
        <w:t>Сейчас не стоит никуда</w:t>
      </w:r>
      <w:r w:rsidR="001F5215">
        <w:rPr>
          <w:rFonts w:eastAsia="Calibri"/>
          <w:i/>
        </w:rPr>
        <w:t> –</w:t>
      </w:r>
      <w:r w:rsidR="001F5215">
        <w:rPr>
          <w:rFonts w:eastAsia="Calibri"/>
        </w:rPr>
        <w:t xml:space="preserve"> </w:t>
      </w:r>
      <w:r w:rsidRPr="00BA5E98">
        <w:rPr>
          <w:rFonts w:eastAsia="Calibri"/>
          <w:i/>
        </w:rPr>
        <w:t>Огонь такой</w:t>
      </w:r>
      <w:r>
        <w:rPr>
          <w:rFonts w:eastAsia="Calibri"/>
          <w:i/>
        </w:rPr>
        <w:t xml:space="preserve">, </w:t>
      </w:r>
      <w:r w:rsidRPr="00BA5E98">
        <w:rPr>
          <w:rFonts w:eastAsia="Calibri"/>
          <w:i/>
        </w:rPr>
        <w:t>специфический</w:t>
      </w:r>
      <w:r>
        <w:rPr>
          <w:rFonts w:eastAsia="Calibri"/>
          <w:i/>
        </w:rPr>
        <w:t xml:space="preserve">. </w:t>
      </w:r>
      <w:r w:rsidRPr="00BA5E98">
        <w:rPr>
          <w:rFonts w:eastAsia="Calibri"/>
          <w:i/>
        </w:rPr>
        <w:t>Граждане такой не выдержат</w:t>
      </w:r>
      <w:r>
        <w:rPr>
          <w:rFonts w:eastAsia="Calibri"/>
          <w:i/>
        </w:rPr>
        <w:t>.</w:t>
      </w:r>
    </w:p>
    <w:p w14:paraId="6BE3DDBD" w14:textId="77777777" w:rsidR="009E5D93"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6C09FAA7" w14:textId="77777777" w:rsidR="009E5D93" w:rsidRDefault="001104A1" w:rsidP="0083231D">
      <w:pPr>
        <w:pStyle w:val="affc"/>
        <w:rPr>
          <w:rFonts w:eastAsia="Calibri"/>
          <w:i/>
        </w:rPr>
      </w:pPr>
      <w:bookmarkStart w:id="3196" w:name="_Toc12104716"/>
      <w:bookmarkStart w:id="3197" w:name="_Toc185896759"/>
      <w:bookmarkStart w:id="3198" w:name="_Toc185962901"/>
      <w:bookmarkStart w:id="3199" w:name="_Toc185963601"/>
      <w:bookmarkStart w:id="3200" w:name="_Toc185964171"/>
      <w:bookmarkStart w:id="3201" w:name="_Toc185965317"/>
      <w:bookmarkStart w:id="3202" w:name="_Toc185966457"/>
      <w:bookmarkStart w:id="3203" w:name="_Toc190983784"/>
      <w:r w:rsidRPr="00BA5E98">
        <w:t>Когда нас вводили в Должность</w:t>
      </w:r>
      <w:r>
        <w:t xml:space="preserve">, </w:t>
      </w:r>
      <w:r w:rsidRPr="00BA5E98">
        <w:t>шла коррекция восьми жизней каждого</w:t>
      </w:r>
      <w:bookmarkEnd w:id="3196"/>
      <w:bookmarkEnd w:id="3197"/>
      <w:bookmarkEnd w:id="3198"/>
      <w:bookmarkEnd w:id="3199"/>
      <w:bookmarkEnd w:id="3200"/>
      <w:bookmarkEnd w:id="3201"/>
      <w:bookmarkEnd w:id="3202"/>
      <w:bookmarkEnd w:id="3203"/>
    </w:p>
    <w:p w14:paraId="63FCF40D" w14:textId="23E2C89C" w:rsidR="001104A1" w:rsidRDefault="001104A1" w:rsidP="001104A1">
      <w:pPr>
        <w:ind w:firstLine="426"/>
      </w:pPr>
      <w:r w:rsidRPr="00BA5E98">
        <w:t>Я вас поздравляю</w:t>
      </w:r>
      <w:r>
        <w:t xml:space="preserve">, </w:t>
      </w:r>
      <w:r w:rsidRPr="00BA5E98">
        <w:t>вы вступили в новую Должность</w:t>
      </w:r>
      <w:r w:rsidR="001F5215">
        <w:t xml:space="preserve"> – </w:t>
      </w:r>
      <w:r w:rsidRPr="00BA5E98">
        <w:t>это карьерный рост</w:t>
      </w:r>
      <w:r>
        <w:t xml:space="preserve">, </w:t>
      </w:r>
      <w:r w:rsidRPr="00BA5E98">
        <w:t>вас повысили</w:t>
      </w:r>
      <w:r>
        <w:t xml:space="preserve">. </w:t>
      </w:r>
      <w:r w:rsidRPr="00BA5E98">
        <w:t>Всё</w:t>
      </w:r>
      <w:r>
        <w:t xml:space="preserve">. </w:t>
      </w:r>
      <w:r w:rsidRPr="00BA5E98">
        <w:t>И вот так в каждом мае</w:t>
      </w:r>
      <w:r>
        <w:t xml:space="preserve">, </w:t>
      </w:r>
      <w:r w:rsidRPr="00BA5E98">
        <w:t>июне надо действовать</w:t>
      </w:r>
      <w:r>
        <w:t xml:space="preserve">. </w:t>
      </w:r>
      <w:r w:rsidRPr="00BA5E98">
        <w:t>Можно добавлять что-то</w:t>
      </w:r>
      <w:r>
        <w:t xml:space="preserve">, </w:t>
      </w:r>
      <w:r w:rsidRPr="00BA5E98">
        <w:t>можно варьировать</w:t>
      </w:r>
      <w:r>
        <w:t xml:space="preserve">, </w:t>
      </w:r>
      <w:r w:rsidRPr="00BA5E98">
        <w:t>но желательно</w:t>
      </w:r>
      <w:r>
        <w:t xml:space="preserve">, </w:t>
      </w:r>
      <w:r w:rsidRPr="00BA5E98">
        <w:t>чтобы вы переключились вот эти пункты исполнять</w:t>
      </w:r>
      <w:r>
        <w:t xml:space="preserve">. </w:t>
      </w:r>
      <w:r w:rsidRPr="00BA5E98">
        <w:t>Ну</w:t>
      </w:r>
      <w:r>
        <w:t xml:space="preserve">, </w:t>
      </w:r>
      <w:r w:rsidRPr="00BA5E98">
        <w:t>я не знаю</w:t>
      </w:r>
      <w:r>
        <w:t xml:space="preserve">, </w:t>
      </w:r>
      <w:r w:rsidRPr="00BA5E98">
        <w:t>как это запомнить всем</w:t>
      </w:r>
      <w:r>
        <w:t xml:space="preserve">. </w:t>
      </w:r>
      <w:r w:rsidRPr="00BA5E98">
        <w:t>Записать</w:t>
      </w:r>
      <w:r>
        <w:t>.</w:t>
      </w:r>
    </w:p>
    <w:p w14:paraId="7A2B8B9C" w14:textId="77777777" w:rsidR="001104A1" w:rsidRDefault="001104A1" w:rsidP="001104A1">
      <w:pPr>
        <w:ind w:firstLine="426"/>
      </w:pPr>
      <w:r w:rsidRPr="00BA5E98">
        <w:t>Ну вот</w:t>
      </w:r>
      <w:r>
        <w:t xml:space="preserve">, </w:t>
      </w:r>
      <w:r w:rsidRPr="00BA5E98">
        <w:t>надо сообщить всем Домам</w:t>
      </w:r>
      <w:r>
        <w:t xml:space="preserve">, </w:t>
      </w:r>
      <w:r w:rsidRPr="00BA5E98">
        <w:t>что вот именно так вступают в Должность</w:t>
      </w:r>
      <w:r>
        <w:t>.</w:t>
      </w:r>
    </w:p>
    <w:p w14:paraId="7397C74B" w14:textId="77777777" w:rsidR="001104A1" w:rsidRDefault="001104A1" w:rsidP="001104A1">
      <w:pPr>
        <w:ind w:firstLine="426"/>
      </w:pPr>
      <w:r w:rsidRPr="00BA5E98">
        <w:t>По-другому не вступают</w:t>
      </w:r>
      <w:r>
        <w:t xml:space="preserve">, </w:t>
      </w:r>
      <w:r w:rsidRPr="00BA5E98">
        <w:t>или там то Тело вступает</w:t>
      </w:r>
      <w:r>
        <w:t xml:space="preserve">, </w:t>
      </w:r>
      <w:r w:rsidRPr="00BA5E98">
        <w:t>а мы здесь физически отстаём</w:t>
      </w:r>
      <w:r>
        <w:t xml:space="preserve">. </w:t>
      </w:r>
      <w:r w:rsidRPr="00BA5E98">
        <w:t>Нехорошо</w:t>
      </w:r>
      <w:r>
        <w:t xml:space="preserve">. </w:t>
      </w:r>
      <w:r w:rsidRPr="00BA5E98">
        <w:t>Надо вступать по-настоящему и физически</w:t>
      </w:r>
      <w:r>
        <w:t xml:space="preserve">. </w:t>
      </w:r>
      <w:r w:rsidRPr="00BA5E98">
        <w:t>Не стесняться</w:t>
      </w:r>
      <w:r>
        <w:t xml:space="preserve">. </w:t>
      </w:r>
      <w:r w:rsidRPr="00BA5E98">
        <w:t>Это должно быть торжественно</w:t>
      </w:r>
      <w:r>
        <w:t xml:space="preserve">. </w:t>
      </w:r>
      <w:r w:rsidRPr="00BA5E98">
        <w:t>Всё</w:t>
      </w:r>
      <w:r>
        <w:t>.</w:t>
      </w:r>
    </w:p>
    <w:p w14:paraId="20C5908B" w14:textId="27C82DDB" w:rsidR="001104A1" w:rsidRDefault="001104A1" w:rsidP="001104A1">
      <w:pPr>
        <w:ind w:firstLine="426"/>
      </w:pPr>
      <w:r w:rsidRPr="00BA5E98">
        <w:t>И ещё такой момент: при фиксации соответствующих Огней</w:t>
      </w:r>
      <w:r>
        <w:t xml:space="preserve">, </w:t>
      </w:r>
      <w:r w:rsidRPr="00BA5E98">
        <w:t>у вас</w:t>
      </w:r>
      <w:r>
        <w:t xml:space="preserve">, </w:t>
      </w:r>
      <w:r w:rsidRPr="00BA5E98">
        <w:t>естественно</w:t>
      </w:r>
      <w:r>
        <w:t xml:space="preserve">, </w:t>
      </w:r>
      <w:r w:rsidRPr="00BA5E98">
        <w:t>менялось и всё человеческое</w:t>
      </w:r>
      <w:r>
        <w:t xml:space="preserve">. </w:t>
      </w:r>
      <w:r w:rsidRPr="00BA5E98">
        <w:t>Но</w:t>
      </w:r>
      <w:r>
        <w:t xml:space="preserve">, </w:t>
      </w:r>
      <w:r w:rsidRPr="00BA5E98">
        <w:t>подчёркиваю</w:t>
      </w:r>
      <w:r>
        <w:t xml:space="preserve">, </w:t>
      </w:r>
      <w:r w:rsidRPr="00BA5E98">
        <w:t>здесь это бесполезно</w:t>
      </w:r>
      <w:r>
        <w:t xml:space="preserve">. </w:t>
      </w:r>
      <w:r w:rsidRPr="00BA5E98">
        <w:t>Но вы должны понимать</w:t>
      </w:r>
      <w:r>
        <w:t xml:space="preserve">, </w:t>
      </w:r>
      <w:r w:rsidRPr="00BA5E98">
        <w:t>что Должность</w:t>
      </w:r>
      <w:r w:rsidR="001F5215">
        <w:t xml:space="preserve"> – </w:t>
      </w:r>
      <w:r w:rsidRPr="00BA5E98">
        <w:t>это выше всего</w:t>
      </w:r>
      <w:r>
        <w:t xml:space="preserve">, </w:t>
      </w:r>
      <w:r w:rsidRPr="00BA5E98">
        <w:t>всех восьми наших жизней</w:t>
      </w:r>
      <w:r>
        <w:t>.</w:t>
      </w:r>
    </w:p>
    <w:p w14:paraId="5646E78E" w14:textId="5176E5CD" w:rsidR="001104A1" w:rsidRDefault="001104A1" w:rsidP="001104A1">
      <w:pPr>
        <w:ind w:firstLine="426"/>
      </w:pPr>
      <w:r w:rsidRPr="00BA5E98">
        <w:t>И значит</w:t>
      </w:r>
      <w:r>
        <w:t xml:space="preserve">, </w:t>
      </w:r>
      <w:r w:rsidRPr="00BA5E98">
        <w:t>когда вас вводили в Должность</w:t>
      </w:r>
      <w:r>
        <w:t xml:space="preserve">, </w:t>
      </w:r>
      <w:r w:rsidRPr="00BA5E98">
        <w:t>шла коррекция восьми жизней: от Ивдивости до</w:t>
      </w:r>
      <w:r>
        <w:t xml:space="preserve">… </w:t>
      </w:r>
      <w:r w:rsidRPr="00BA5E98">
        <w:t>Ну</w:t>
      </w:r>
      <w:r>
        <w:t xml:space="preserve">, </w:t>
      </w:r>
      <w:r w:rsidRPr="00BA5E98">
        <w:t>вернее</w:t>
      </w:r>
      <w:r>
        <w:t xml:space="preserve">, </w:t>
      </w:r>
      <w:r w:rsidRPr="00BA5E98">
        <w:t>от Отца до Человека</w:t>
      </w:r>
      <w:r w:rsidR="00503697">
        <w:t xml:space="preserve"> </w:t>
      </w:r>
      <w:r w:rsidRPr="00BA5E98">
        <w:t>включительно</w:t>
      </w:r>
      <w:r>
        <w:t>.</w:t>
      </w:r>
    </w:p>
    <w:p w14:paraId="792E223A" w14:textId="55100D10" w:rsidR="001104A1" w:rsidRPr="00BA5E98" w:rsidRDefault="001104A1" w:rsidP="001104A1">
      <w:pPr>
        <w:ind w:firstLine="426"/>
      </w:pPr>
      <w:r w:rsidRPr="00BA5E98">
        <w:t>Соответственно</w:t>
      </w:r>
      <w:r>
        <w:t xml:space="preserve">, </w:t>
      </w:r>
      <w:r w:rsidRPr="00BA5E98">
        <w:t>пошло обновление у вас сейчас по жизни: от Отца до Человека восьми жизней</w:t>
      </w:r>
      <w:r>
        <w:t xml:space="preserve">, </w:t>
      </w:r>
      <w:r w:rsidRPr="00BA5E98">
        <w:t>девятая</w:t>
      </w:r>
      <w:r w:rsidR="001F5215">
        <w:t xml:space="preserve"> – </w:t>
      </w:r>
      <w:r w:rsidRPr="00BA5E98">
        <w:t>это сама Должностная компетенция</w:t>
      </w:r>
      <w:r>
        <w:t xml:space="preserve">. </w:t>
      </w:r>
      <w:r w:rsidRPr="00BA5E98">
        <w:t>Это не публикуется</w:t>
      </w:r>
      <w:r>
        <w:t xml:space="preserve">, </w:t>
      </w:r>
      <w:r w:rsidRPr="00BA5E98">
        <w:t>это происходит автоматом</w:t>
      </w:r>
      <w:r>
        <w:t xml:space="preserve">. </w:t>
      </w:r>
      <w:r w:rsidRPr="00BA5E98">
        <w:t>Но вы должны понимать</w:t>
      </w:r>
      <w:r>
        <w:t xml:space="preserve">, </w:t>
      </w:r>
      <w:r w:rsidRPr="00BA5E98">
        <w:t>что это произошло</w:t>
      </w:r>
      <w:r>
        <w:t xml:space="preserve">. </w:t>
      </w:r>
      <w:r w:rsidRPr="00BA5E98">
        <w:t>Понятно</w:t>
      </w:r>
      <w:r>
        <w:t xml:space="preserve">, </w:t>
      </w:r>
      <w:r w:rsidRPr="00BA5E98">
        <w:t>да?</w:t>
      </w:r>
    </w:p>
    <w:p w14:paraId="79E3FDA2" w14:textId="77777777" w:rsidR="001104A1" w:rsidRDefault="001104A1" w:rsidP="001104A1">
      <w:pPr>
        <w:ind w:firstLine="426"/>
      </w:pPr>
      <w:r w:rsidRPr="00BA5E98">
        <w:t>И ещё</w:t>
      </w:r>
      <w:r>
        <w:t xml:space="preserve">, </w:t>
      </w:r>
      <w:r w:rsidRPr="00BA5E98">
        <w:t>у некоторых после этого</w:t>
      </w:r>
      <w:r>
        <w:t xml:space="preserve">, </w:t>
      </w:r>
      <w:r w:rsidRPr="00BA5E98">
        <w:t>как вдохновение</w:t>
      </w:r>
      <w:r>
        <w:t xml:space="preserve">, </w:t>
      </w:r>
      <w:r w:rsidRPr="00BA5E98">
        <w:t>рост: «Ах!» А у некоторых не складывается</w:t>
      </w:r>
      <w:r>
        <w:t xml:space="preserve">. </w:t>
      </w:r>
      <w:r w:rsidRPr="00BA5E98">
        <w:t>Всё говорят: «О! А что это у меня не складывается</w:t>
      </w:r>
      <w:r>
        <w:t xml:space="preserve">, </w:t>
      </w:r>
      <w:r w:rsidRPr="00BA5E98">
        <w:t>а у всех хорошо?» Очень простая вещь</w:t>
      </w:r>
      <w:r>
        <w:t xml:space="preserve">, </w:t>
      </w:r>
      <w:r w:rsidRPr="00BA5E98">
        <w:t>иногда новый Огонь достаёт из «глубины сибирских руд»</w:t>
      </w:r>
      <w:r>
        <w:t>.</w:t>
      </w:r>
    </w:p>
    <w:p w14:paraId="3A8625B7" w14:textId="07E3FFDD" w:rsidR="001104A1" w:rsidRDefault="001104A1" w:rsidP="001104A1">
      <w:pPr>
        <w:ind w:firstLineChars="200" w:firstLine="440"/>
      </w:pPr>
      <w:r w:rsidRPr="00BA5E98">
        <w:t>Я надеюсь</w:t>
      </w:r>
      <w:r>
        <w:t xml:space="preserve">, </w:t>
      </w:r>
      <w:r w:rsidRPr="00BA5E98">
        <w:t>этого не будет</w:t>
      </w:r>
      <w:r>
        <w:t xml:space="preserve">, </w:t>
      </w:r>
      <w:r w:rsidRPr="00BA5E98">
        <w:t>вам не дадут</w:t>
      </w:r>
      <w:r>
        <w:t xml:space="preserve">. </w:t>
      </w:r>
      <w:r w:rsidRPr="00BA5E98">
        <w:t>У нас Новый Год впереди</w:t>
      </w:r>
      <w:r>
        <w:t xml:space="preserve">. </w:t>
      </w:r>
      <w:r w:rsidRPr="00BA5E98">
        <w:t>Я думаю</w:t>
      </w:r>
      <w:r>
        <w:t xml:space="preserve">, </w:t>
      </w:r>
      <w:r w:rsidRPr="00BA5E98">
        <w:t>в этом Огне</w:t>
      </w:r>
      <w:r>
        <w:t xml:space="preserve">, </w:t>
      </w:r>
      <w:r w:rsidRPr="00BA5E98">
        <w:t>это в ближайшее время не получится</w:t>
      </w:r>
      <w:r>
        <w:t xml:space="preserve">. </w:t>
      </w:r>
      <w:r w:rsidRPr="00BA5E98">
        <w:t>Но предупредить обязан: новая ступень</w:t>
      </w:r>
      <w:r w:rsidR="001F5215">
        <w:t xml:space="preserve"> – </w:t>
      </w:r>
      <w:r w:rsidRPr="00BA5E98">
        <w:t>это не всегда сразу всё хорошо</w:t>
      </w:r>
      <w:r>
        <w:t xml:space="preserve">, </w:t>
      </w:r>
      <w:r w:rsidRPr="00BA5E98">
        <w:t>потому что вначале идёт пережигание</w:t>
      </w:r>
      <w:r>
        <w:t xml:space="preserve">, </w:t>
      </w:r>
      <w:r w:rsidRPr="00BA5E98">
        <w:t>прибежавшего в ваших накоплениях на новый Огонь</w:t>
      </w:r>
      <w:r>
        <w:t xml:space="preserve">. </w:t>
      </w:r>
      <w:r w:rsidRPr="00BA5E98">
        <w:t>И</w:t>
      </w:r>
      <w:r>
        <w:t xml:space="preserve">, </w:t>
      </w:r>
      <w:r w:rsidRPr="00BA5E98">
        <w:t>и там не надо мучиться</w:t>
      </w:r>
      <w:r>
        <w:t xml:space="preserve">, </w:t>
      </w:r>
      <w:r w:rsidRPr="00BA5E98">
        <w:t>надо просто пережечь своё</w:t>
      </w:r>
      <w:r>
        <w:t xml:space="preserve">. </w:t>
      </w:r>
      <w:r w:rsidRPr="00BA5E98">
        <w:t>Это не кто-то там добежал до вас</w:t>
      </w:r>
      <w:r>
        <w:t xml:space="preserve">, </w:t>
      </w:r>
      <w:r w:rsidRPr="00BA5E98">
        <w:t>а внутри вас всколыхнулось накопление</w:t>
      </w:r>
      <w:r>
        <w:t>.</w:t>
      </w:r>
    </w:p>
    <w:p w14:paraId="4761ACAE" w14:textId="595AD525" w:rsidR="001104A1" w:rsidRDefault="001104A1" w:rsidP="001104A1">
      <w:pPr>
        <w:ind w:firstLineChars="200" w:firstLine="440"/>
      </w:pPr>
      <w:r w:rsidRPr="00BA5E98">
        <w:t>Внимание! Всё просто</w:t>
      </w:r>
      <w:r>
        <w:t xml:space="preserve">, </w:t>
      </w:r>
      <w:r w:rsidRPr="00BA5E98">
        <w:t>вышли к Отцу</w:t>
      </w:r>
      <w:r>
        <w:t xml:space="preserve">, </w:t>
      </w:r>
      <w:r w:rsidRPr="00BA5E98">
        <w:t>попросили сжечь</w:t>
      </w:r>
      <w:r>
        <w:t xml:space="preserve">, </w:t>
      </w:r>
      <w:r w:rsidRPr="00BA5E98">
        <w:t>так как на ваш Должностной Огонь у вас</w:t>
      </w:r>
      <w:r w:rsidR="00503697">
        <w:t xml:space="preserve"> </w:t>
      </w:r>
      <w:r w:rsidRPr="00BA5E98">
        <w:t>всплыло</w:t>
      </w:r>
      <w:r>
        <w:t xml:space="preserve">, </w:t>
      </w:r>
      <w:r w:rsidRPr="00BA5E98">
        <w:t>какие-то записи</w:t>
      </w:r>
      <w:r>
        <w:t>.</w:t>
      </w:r>
    </w:p>
    <w:p w14:paraId="092A68D4" w14:textId="0D68F689" w:rsidR="001104A1" w:rsidRDefault="001104A1" w:rsidP="001104A1">
      <w:pPr>
        <w:ind w:firstLineChars="200" w:firstLine="440"/>
      </w:pPr>
      <w:r w:rsidRPr="00BA5E98">
        <w:t>Простейшая ситуация</w:t>
      </w:r>
      <w:r>
        <w:t xml:space="preserve">. </w:t>
      </w:r>
      <w:r w:rsidRPr="00BA5E98">
        <w:t>Мне голову просто съели</w:t>
      </w:r>
      <w:r>
        <w:t xml:space="preserve">, </w:t>
      </w:r>
      <w:r w:rsidRPr="00BA5E98">
        <w:t>говорят</w:t>
      </w:r>
      <w:r>
        <w:t xml:space="preserve">. </w:t>
      </w:r>
      <w:r w:rsidRPr="00BA5E98">
        <w:t>«Что делать?»</w:t>
      </w:r>
      <w:r w:rsidR="001F5215">
        <w:t xml:space="preserve"> – </w:t>
      </w:r>
      <w:r w:rsidRPr="00BA5E98">
        <w:t>Да ничего</w:t>
      </w:r>
      <w:r>
        <w:t xml:space="preserve">. </w:t>
      </w:r>
      <w:r w:rsidRPr="00BA5E98">
        <w:t>Много раз подходят</w:t>
      </w:r>
      <w:r>
        <w:t>.</w:t>
      </w:r>
    </w:p>
    <w:p w14:paraId="3B0449C8" w14:textId="77777777" w:rsidR="001104A1" w:rsidRPr="00BA5E98" w:rsidRDefault="001104A1" w:rsidP="001104A1">
      <w:pPr>
        <w:ind w:firstLineChars="200" w:firstLine="442"/>
      </w:pPr>
      <w:r w:rsidRPr="00BA5E98">
        <w:rPr>
          <w:b/>
        </w:rPr>
        <w:t>Выйти к Отцу</w:t>
      </w:r>
      <w:r>
        <w:t xml:space="preserve">, </w:t>
      </w:r>
      <w:r w:rsidRPr="00BA5E98">
        <w:t>сказать: «Папа</w:t>
      </w:r>
      <w:r>
        <w:t xml:space="preserve">, </w:t>
      </w:r>
      <w:r w:rsidRPr="00BA5E98">
        <w:t>прости»</w:t>
      </w:r>
      <w:r>
        <w:t xml:space="preserve">. </w:t>
      </w:r>
      <w:r w:rsidRPr="00BA5E98">
        <w:t>И попросить сжечь</w:t>
      </w:r>
      <w:r>
        <w:t xml:space="preserve">. </w:t>
      </w:r>
      <w:r w:rsidRPr="00BA5E98">
        <w:t>Три шага:</w:t>
      </w:r>
    </w:p>
    <w:p w14:paraId="2E8F6369" w14:textId="77777777" w:rsidR="001104A1" w:rsidRDefault="001104A1" w:rsidP="001104A1">
      <w:pPr>
        <w:ind w:firstLine="426"/>
      </w:pPr>
      <w:r w:rsidRPr="00BA5E98">
        <w:t>1</w:t>
      </w:r>
      <w:r>
        <w:t xml:space="preserve">. </w:t>
      </w:r>
      <w:r w:rsidRPr="00BA5E98">
        <w:t>Выйти</w:t>
      </w:r>
      <w:r>
        <w:t>.</w:t>
      </w:r>
    </w:p>
    <w:p w14:paraId="4DE5803F" w14:textId="77777777" w:rsidR="001104A1" w:rsidRDefault="001104A1" w:rsidP="001104A1">
      <w:pPr>
        <w:ind w:firstLine="426"/>
      </w:pPr>
      <w:r w:rsidRPr="00BA5E98">
        <w:t>2</w:t>
      </w:r>
      <w:r>
        <w:t xml:space="preserve">. </w:t>
      </w:r>
      <w:r w:rsidRPr="00BA5E98">
        <w:t>Попросить прощения</w:t>
      </w:r>
      <w:r>
        <w:t>.</w:t>
      </w:r>
    </w:p>
    <w:p w14:paraId="7875C733" w14:textId="77777777" w:rsidR="001104A1" w:rsidRDefault="001104A1" w:rsidP="001104A1">
      <w:pPr>
        <w:ind w:firstLine="426"/>
      </w:pPr>
      <w:r w:rsidRPr="00BA5E98">
        <w:t>3</w:t>
      </w:r>
      <w:r>
        <w:t xml:space="preserve">. </w:t>
      </w:r>
      <w:r w:rsidRPr="00BA5E98">
        <w:t>Сжечь</w:t>
      </w:r>
      <w:r>
        <w:t>.</w:t>
      </w:r>
    </w:p>
    <w:p w14:paraId="5967F952" w14:textId="77777777" w:rsidR="001104A1" w:rsidRDefault="001104A1" w:rsidP="001104A1">
      <w:pPr>
        <w:ind w:firstLine="426"/>
        <w:rPr>
          <w:i/>
        </w:rPr>
      </w:pPr>
      <w:r w:rsidRPr="00BA5E98">
        <w:t>4</w:t>
      </w:r>
      <w:r>
        <w:t xml:space="preserve">. </w:t>
      </w:r>
      <w:r w:rsidRPr="00BA5E98">
        <w:t>Ну и четвёртый</w:t>
      </w:r>
      <w:r>
        <w:t xml:space="preserve">, </w:t>
      </w:r>
      <w:r w:rsidRPr="00BA5E98">
        <w:t>самый сложный: поверить</w:t>
      </w:r>
      <w:r>
        <w:t xml:space="preserve">, </w:t>
      </w:r>
      <w:r w:rsidRPr="00BA5E98">
        <w:t>что сгорело (</w:t>
      </w:r>
      <w:r w:rsidRPr="00BA5E98">
        <w:rPr>
          <w:i/>
        </w:rPr>
        <w:t>смех в зале)</w:t>
      </w:r>
      <w:r>
        <w:rPr>
          <w:i/>
        </w:rPr>
        <w:t>.</w:t>
      </w:r>
    </w:p>
    <w:p w14:paraId="04D49A21" w14:textId="77777777" w:rsidR="001104A1" w:rsidRDefault="001104A1" w:rsidP="001104A1">
      <w:pPr>
        <w:ind w:firstLineChars="236" w:firstLine="519"/>
      </w:pPr>
      <w:r w:rsidRPr="00BA5E98">
        <w:lastRenderedPageBreak/>
        <w:t>Вот с этим у нас всегда вопросы</w:t>
      </w:r>
      <w:r>
        <w:t xml:space="preserve">. </w:t>
      </w:r>
      <w:r w:rsidRPr="00BA5E98">
        <w:t>Вот насколько вы не поверили</w:t>
      </w:r>
      <w:r>
        <w:t xml:space="preserve">, </w:t>
      </w:r>
      <w:r w:rsidRPr="00BA5E98">
        <w:t>настолько осталось</w:t>
      </w:r>
      <w:r>
        <w:t>.</w:t>
      </w:r>
    </w:p>
    <w:p w14:paraId="6B29A792" w14:textId="390C0D69" w:rsidR="001104A1" w:rsidRDefault="001104A1" w:rsidP="001104A1">
      <w:pPr>
        <w:ind w:firstLineChars="235" w:firstLine="517"/>
      </w:pPr>
      <w:r w:rsidRPr="00BA5E98">
        <w:t>Настолько поверили</w:t>
      </w:r>
      <w:r w:rsidR="001F5215">
        <w:t xml:space="preserve"> – </w:t>
      </w:r>
      <w:r w:rsidRPr="00BA5E98">
        <w:t>исчезло</w:t>
      </w:r>
      <w:r>
        <w:t xml:space="preserve">, </w:t>
      </w:r>
      <w:r w:rsidRPr="00BA5E98">
        <w:t>и никаких последствий</w:t>
      </w:r>
      <w:r>
        <w:t xml:space="preserve">. </w:t>
      </w:r>
      <w:r w:rsidRPr="00BA5E98">
        <w:t>Потому что это на Огонь Должности всплыло</w:t>
      </w:r>
      <w:r>
        <w:t xml:space="preserve">, </w:t>
      </w:r>
      <w:r w:rsidRPr="00BA5E98">
        <w:t>значит</w:t>
      </w:r>
      <w:r>
        <w:t xml:space="preserve">, </w:t>
      </w:r>
      <w:r w:rsidRPr="00BA5E98">
        <w:t>оно мешает должности</w:t>
      </w:r>
      <w:r>
        <w:t xml:space="preserve">. </w:t>
      </w:r>
      <w:r w:rsidRPr="00BA5E98">
        <w:t>Понимаете? Это не личное всплыло по жизни</w:t>
      </w:r>
      <w:r w:rsidR="001F5215">
        <w:t xml:space="preserve"> – </w:t>
      </w:r>
      <w:r w:rsidRPr="00BA5E98">
        <w:t>это на должности всплыло</w:t>
      </w:r>
      <w:r>
        <w:t xml:space="preserve">. </w:t>
      </w:r>
      <w:r w:rsidRPr="00BA5E98">
        <w:t>Значит</w:t>
      </w:r>
      <w:r>
        <w:t xml:space="preserve">, </w:t>
      </w:r>
      <w:r w:rsidRPr="00BA5E98">
        <w:t>мешает должности</w:t>
      </w:r>
      <w:r>
        <w:t xml:space="preserve">, </w:t>
      </w:r>
      <w:r w:rsidRPr="00BA5E98">
        <w:t>значит сжигается</w:t>
      </w:r>
      <w:r>
        <w:t>.</w:t>
      </w:r>
    </w:p>
    <w:p w14:paraId="380E8619" w14:textId="77777777" w:rsidR="001104A1" w:rsidRDefault="001104A1" w:rsidP="001104A1">
      <w:pPr>
        <w:ind w:firstLine="426"/>
      </w:pPr>
      <w:r w:rsidRPr="00BA5E98">
        <w:t>Ну</w:t>
      </w:r>
      <w:r>
        <w:t xml:space="preserve">, </w:t>
      </w:r>
      <w:r w:rsidRPr="00BA5E98">
        <w:t>а там</w:t>
      </w:r>
      <w:r>
        <w:t xml:space="preserve">, </w:t>
      </w:r>
      <w:r w:rsidRPr="00BA5E98">
        <w:t>если у вас какая-то дхарма продолжается</w:t>
      </w:r>
      <w:r>
        <w:t xml:space="preserve">, </w:t>
      </w:r>
      <w:r w:rsidRPr="00BA5E98">
        <w:t>и она не закончилась</w:t>
      </w:r>
      <w:r>
        <w:t xml:space="preserve">. </w:t>
      </w:r>
      <w:r w:rsidRPr="00BA5E98">
        <w:t>Ребята</w:t>
      </w:r>
      <w:r>
        <w:t xml:space="preserve">, </w:t>
      </w:r>
      <w:r w:rsidRPr="00BA5E98">
        <w:t>ваша дхарма больше вашей должности</w:t>
      </w:r>
      <w:r>
        <w:t xml:space="preserve">. </w:t>
      </w:r>
      <w:r w:rsidRPr="00BA5E98">
        <w:t>Поэтому</w:t>
      </w:r>
      <w:r>
        <w:t xml:space="preserve">, </w:t>
      </w:r>
      <w:r w:rsidRPr="00BA5E98">
        <w:t>некоторые там говорят: «А у меня</w:t>
      </w:r>
      <w:r>
        <w:t xml:space="preserve">, </w:t>
      </w:r>
      <w:r w:rsidRPr="00BA5E98">
        <w:t>как было</w:t>
      </w:r>
      <w:r>
        <w:t xml:space="preserve">, </w:t>
      </w:r>
      <w:r w:rsidRPr="00BA5E98">
        <w:t>так и осталось»</w:t>
      </w:r>
      <w:r>
        <w:t>.</w:t>
      </w:r>
    </w:p>
    <w:p w14:paraId="203B42E1" w14:textId="11F37710" w:rsidR="001104A1" w:rsidRPr="00BA5E98" w:rsidRDefault="001104A1" w:rsidP="001104A1">
      <w:pPr>
        <w:ind w:firstLine="426"/>
      </w:pPr>
      <w:r w:rsidRPr="00BA5E98">
        <w:t>Ребята</w:t>
      </w:r>
      <w:r>
        <w:t xml:space="preserve">, </w:t>
      </w:r>
      <w:r w:rsidRPr="00BA5E98">
        <w:t>вы больше своей должности</w:t>
      </w:r>
      <w:r>
        <w:t xml:space="preserve">. </w:t>
      </w:r>
      <w:r w:rsidRPr="00BA5E98">
        <w:t>Уверяю вас</w:t>
      </w:r>
      <w:r>
        <w:t xml:space="preserve">, </w:t>
      </w:r>
      <w:r w:rsidRPr="00BA5E98">
        <w:t xml:space="preserve">любой из нас </w:t>
      </w:r>
      <w:r w:rsidRPr="00BA5E98">
        <w:rPr>
          <w:spacing w:val="20"/>
        </w:rPr>
        <w:t>больше</w:t>
      </w:r>
      <w:r w:rsidRPr="00BA5E98">
        <w:t xml:space="preserve"> нашей должности</w:t>
      </w:r>
      <w:r>
        <w:t xml:space="preserve">, </w:t>
      </w:r>
      <w:r w:rsidRPr="00BA5E98">
        <w:t>иначе бы её не дали</w:t>
      </w:r>
      <w:r>
        <w:t xml:space="preserve">. </w:t>
      </w:r>
      <w:r w:rsidRPr="00BA5E98">
        <w:t>Это ж должность</w:t>
      </w:r>
      <w:r>
        <w:t xml:space="preserve">. </w:t>
      </w:r>
      <w:r w:rsidRPr="00BA5E98">
        <w:t>Если у вас что-то не поменялось</w:t>
      </w:r>
      <w:r w:rsidR="001F5215">
        <w:t xml:space="preserve"> – </w:t>
      </w:r>
      <w:r w:rsidRPr="00BA5E98">
        <w:t>ты большой</w:t>
      </w:r>
      <w:r>
        <w:t xml:space="preserve">, </w:t>
      </w:r>
      <w:r w:rsidRPr="00BA5E98">
        <w:t>а должность маленькая</w:t>
      </w:r>
      <w:r>
        <w:t xml:space="preserve">. </w:t>
      </w:r>
      <w:r w:rsidRPr="00BA5E98">
        <w:t>Пока</w:t>
      </w:r>
      <w:r>
        <w:t xml:space="preserve">. </w:t>
      </w:r>
      <w:r w:rsidRPr="00BA5E98">
        <w:t>Расширяйся!</w:t>
      </w:r>
    </w:p>
    <w:p w14:paraId="1C816464" w14:textId="77777777" w:rsidR="001104A1" w:rsidRDefault="001104A1" w:rsidP="001104A1">
      <w:pPr>
        <w:ind w:firstLine="426"/>
      </w:pPr>
      <w:r w:rsidRPr="00BA5E98">
        <w:t>Вот для этого нужны степени должности</w:t>
      </w:r>
      <w:r>
        <w:t>.</w:t>
      </w:r>
    </w:p>
    <w:p w14:paraId="4FE007A8" w14:textId="77777777" w:rsidR="009E5D93" w:rsidRDefault="001104A1" w:rsidP="001104A1">
      <w:pPr>
        <w:ind w:firstLine="426"/>
      </w:pPr>
      <w:r w:rsidRPr="00BA5E98">
        <w:t>Потому что</w:t>
      </w:r>
      <w:r>
        <w:t xml:space="preserve">, </w:t>
      </w:r>
      <w:r w:rsidRPr="00BA5E98">
        <w:t>чем выше степень</w:t>
      </w:r>
      <w:r>
        <w:t xml:space="preserve">, </w:t>
      </w:r>
      <w:r w:rsidRPr="00BA5E98">
        <w:t>тем больше тебя перекрывает от твоих лучших накоплений или пережигает</w:t>
      </w:r>
      <w:r>
        <w:t xml:space="preserve">. </w:t>
      </w:r>
      <w:r w:rsidRPr="00BA5E98">
        <w:t>Поэтому</w:t>
      </w:r>
      <w:r>
        <w:t xml:space="preserve">, </w:t>
      </w:r>
      <w:r w:rsidRPr="00BA5E98">
        <w:t>вот некоторые говорят: «У меня ничего не поменялось»</w:t>
      </w:r>
      <w:r>
        <w:t xml:space="preserve">. </w:t>
      </w:r>
      <w:r w:rsidRPr="00BA5E98">
        <w:t>Поменялось</w:t>
      </w:r>
      <w:r>
        <w:t xml:space="preserve">, </w:t>
      </w:r>
      <w:r w:rsidRPr="00BA5E98">
        <w:t>просто вот много всего есть чего</w:t>
      </w:r>
      <w:r>
        <w:t xml:space="preserve">. </w:t>
      </w:r>
      <w:r w:rsidRPr="00BA5E98">
        <w:t>Всякое бывает</w:t>
      </w:r>
      <w:r>
        <w:t>.</w:t>
      </w:r>
    </w:p>
    <w:p w14:paraId="7537640C" w14:textId="7E5AD51D" w:rsidR="009E5D93" w:rsidRPr="0083231D" w:rsidRDefault="001104A1" w:rsidP="0083231D">
      <w:pPr>
        <w:pStyle w:val="affa"/>
        <w:rPr>
          <w:b w:val="0"/>
          <w:bCs w:val="0"/>
        </w:rPr>
      </w:pPr>
      <w:bookmarkStart w:id="3204" w:name="_Toc190983785"/>
      <w:r w:rsidRPr="00BA5E98">
        <w:t>96 Ипостасный Синтез ИВО</w:t>
      </w:r>
      <w:r w:rsidRPr="0083231D">
        <w:rPr>
          <w:b w:val="0"/>
          <w:bCs w:val="0"/>
        </w:rPr>
        <w:t>, 15-16</w:t>
      </w:r>
      <w:r w:rsidR="00FC08AB">
        <w:rPr>
          <w:b w:val="0"/>
          <w:bCs w:val="0"/>
        </w:rPr>
        <w:t>.06.</w:t>
      </w:r>
      <w:r w:rsidRPr="0083231D">
        <w:rPr>
          <w:b w:val="0"/>
          <w:bCs w:val="0"/>
        </w:rPr>
        <w:t xml:space="preserve">2019г., Санкт-Петербург-Ладога, </w:t>
      </w:r>
      <w:r w:rsidR="0083231D" w:rsidRPr="0083231D">
        <w:rPr>
          <w:b w:val="0"/>
          <w:bCs w:val="0"/>
        </w:rPr>
        <w:t>Сердюк В.</w:t>
      </w:r>
      <w:bookmarkEnd w:id="3204"/>
    </w:p>
    <w:p w14:paraId="298C77F6" w14:textId="4FA071C9" w:rsidR="009E5D93" w:rsidRDefault="001104A1" w:rsidP="0083231D">
      <w:pPr>
        <w:pStyle w:val="affc"/>
      </w:pPr>
      <w:bookmarkStart w:id="3205" w:name="_Toc134454274"/>
      <w:bookmarkStart w:id="3206" w:name="_Toc185896760"/>
      <w:bookmarkStart w:id="3207" w:name="_Toc185962902"/>
      <w:bookmarkStart w:id="3208" w:name="_Toc185963602"/>
      <w:bookmarkStart w:id="3209" w:name="_Toc185964172"/>
      <w:bookmarkStart w:id="3210" w:name="_Toc185965318"/>
      <w:bookmarkStart w:id="3211" w:name="_Toc185966458"/>
      <w:bookmarkStart w:id="3212" w:name="_Toc190983786"/>
      <w:r w:rsidRPr="00BA5E98">
        <w:t>Учёба Владыки</w:t>
      </w:r>
      <w:r w:rsidR="001F5215">
        <w:t xml:space="preserve"> – </w:t>
      </w:r>
      <w:r w:rsidRPr="00BA5E98">
        <w:t>расшифровка Синтеза схемами</w:t>
      </w:r>
      <w:bookmarkEnd w:id="3205"/>
      <w:bookmarkEnd w:id="3206"/>
      <w:bookmarkEnd w:id="3207"/>
      <w:bookmarkEnd w:id="3208"/>
      <w:bookmarkEnd w:id="3209"/>
      <w:bookmarkEnd w:id="3210"/>
      <w:bookmarkEnd w:id="3211"/>
      <w:bookmarkEnd w:id="3212"/>
    </w:p>
    <w:p w14:paraId="4F9D05EA" w14:textId="69061625" w:rsidR="001104A1" w:rsidRDefault="001104A1" w:rsidP="001104A1">
      <w:pPr>
        <w:ind w:firstLine="426"/>
      </w:pPr>
      <w:r w:rsidRPr="00BA5E98">
        <w:t>Некоторые смотрят</w:t>
      </w:r>
      <w:r>
        <w:t xml:space="preserve">, </w:t>
      </w:r>
      <w:r w:rsidRPr="00BA5E98">
        <w:t>а мы привыкли к семи Планам</w:t>
      </w:r>
      <w:r>
        <w:t xml:space="preserve">. </w:t>
      </w:r>
      <w:r w:rsidRPr="00BA5E98">
        <w:t>Но Метагалактика же она большая</w:t>
      </w:r>
      <w:r>
        <w:t xml:space="preserve">, </w:t>
      </w:r>
      <w:r w:rsidRPr="00BA5E98">
        <w:t>там цифры больше</w:t>
      </w:r>
      <w:r>
        <w:t xml:space="preserve">. </w:t>
      </w:r>
      <w:r w:rsidRPr="00BA5E98">
        <w:t>Есть один такой хитрый вопрос</w:t>
      </w:r>
      <w:r>
        <w:t xml:space="preserve">, </w:t>
      </w:r>
      <w:r w:rsidRPr="00BA5E98">
        <w:t>Ивдивость это Прасинтезная Компетентность и нам легче всего видеть схемы</w:t>
      </w:r>
      <w:r>
        <w:t xml:space="preserve">, </w:t>
      </w:r>
      <w:r w:rsidRPr="00BA5E98">
        <w:t>нарисованные на бумажке</w:t>
      </w:r>
      <w:r>
        <w:t xml:space="preserve">, </w:t>
      </w:r>
      <w:r w:rsidRPr="00BA5E98">
        <w:t>а в Ивдивости схемы должны быть нарисованы на мозгах</w:t>
      </w:r>
      <w:r>
        <w:t xml:space="preserve">, </w:t>
      </w:r>
      <w:r w:rsidRPr="00BA5E98">
        <w:t>шучу в мозгах</w:t>
      </w:r>
      <w:r>
        <w:t>.</w:t>
      </w:r>
    </w:p>
    <w:p w14:paraId="55F8B3FA" w14:textId="77777777" w:rsidR="001104A1" w:rsidRDefault="001104A1" w:rsidP="001104A1">
      <w:pPr>
        <w:ind w:firstLine="426"/>
      </w:pPr>
      <w:r w:rsidRPr="00BA5E98">
        <w:t>И когда мы вам это публикуем</w:t>
      </w:r>
      <w:r>
        <w:t xml:space="preserve">, </w:t>
      </w:r>
      <w:r w:rsidRPr="00BA5E98">
        <w:t>вам Владыка</w:t>
      </w:r>
      <w:r>
        <w:t xml:space="preserve">, </w:t>
      </w:r>
      <w:r w:rsidRPr="00BA5E98">
        <w:t>не я</w:t>
      </w:r>
      <w:r>
        <w:t xml:space="preserve">, </w:t>
      </w:r>
      <w:r w:rsidRPr="00BA5E98">
        <w:t>не от меня</w:t>
      </w:r>
      <w:r>
        <w:t xml:space="preserve">, </w:t>
      </w:r>
      <w:r w:rsidRPr="00BA5E98">
        <w:t>а напрямую</w:t>
      </w:r>
      <w:r>
        <w:t xml:space="preserve">, </w:t>
      </w:r>
      <w:r w:rsidRPr="00BA5E98">
        <w:t>даёт образы как это видится</w:t>
      </w:r>
      <w:r>
        <w:t xml:space="preserve">. </w:t>
      </w:r>
      <w:r w:rsidRPr="00BA5E98">
        <w:t>И мы сейчас с Владыкой чуть-чуть проводили переподготовку</w:t>
      </w:r>
      <w:r>
        <w:t xml:space="preserve">. </w:t>
      </w:r>
      <w:r w:rsidRPr="00BA5E98">
        <w:t xml:space="preserve">Вы привыкли расшифровывать из </w:t>
      </w:r>
      <w:r w:rsidRPr="00BA5E98">
        <w:rPr>
          <w:b/>
        </w:rPr>
        <w:t>Синтеза слова</w:t>
      </w:r>
      <w:r>
        <w:rPr>
          <w:b/>
        </w:rPr>
        <w:t xml:space="preserve">, </w:t>
      </w:r>
      <w:r w:rsidRPr="00BA5E98">
        <w:rPr>
          <w:b/>
        </w:rPr>
        <w:t>а Владыка вам сейчас давал образы схем</w:t>
      </w:r>
      <w:r>
        <w:rPr>
          <w:b/>
        </w:rPr>
        <w:t xml:space="preserve">, </w:t>
      </w:r>
      <w:r w:rsidRPr="00BA5E98">
        <w:rPr>
          <w:b/>
        </w:rPr>
        <w:t>где нужно было расшифровать не слова</w:t>
      </w:r>
      <w:r>
        <w:rPr>
          <w:b/>
        </w:rPr>
        <w:t xml:space="preserve">, </w:t>
      </w:r>
      <w:r w:rsidRPr="00BA5E98">
        <w:rPr>
          <w:b/>
        </w:rPr>
        <w:t>а картинку</w:t>
      </w:r>
      <w:r>
        <w:rPr>
          <w:b/>
        </w:rPr>
        <w:t xml:space="preserve">, </w:t>
      </w:r>
      <w:r w:rsidRPr="00BA5E98">
        <w:rPr>
          <w:b/>
        </w:rPr>
        <w:t>ну ведь Головерсум это картинки</w:t>
      </w:r>
      <w:r>
        <w:t xml:space="preserve">. </w:t>
      </w:r>
      <w:r w:rsidRPr="00BA5E98">
        <w:t>Даже меня вы видите вы формируете внутри картинку</w:t>
      </w:r>
      <w:r>
        <w:t xml:space="preserve">, </w:t>
      </w:r>
      <w:r w:rsidRPr="00BA5E98">
        <w:t>я о вас то же самое</w:t>
      </w:r>
      <w:r>
        <w:t>.</w:t>
      </w:r>
    </w:p>
    <w:p w14:paraId="411D7315" w14:textId="77777777" w:rsidR="001104A1" w:rsidRPr="00BA5E98" w:rsidRDefault="001104A1" w:rsidP="001104A1">
      <w:pPr>
        <w:ind w:firstLine="426"/>
      </w:pPr>
      <w:r w:rsidRPr="00BA5E98">
        <w:t>И вам сейчас давали Головерсумные картинки</w:t>
      </w:r>
      <w:r>
        <w:t xml:space="preserve">, </w:t>
      </w:r>
      <w:r w:rsidRPr="00BA5E98">
        <w:t>вот кто-то поймал</w:t>
      </w:r>
      <w:r>
        <w:t xml:space="preserve">, </w:t>
      </w:r>
      <w:r w:rsidRPr="00BA5E98">
        <w:t>и меня слушая у вас начинает воспроизводиться картинки от Владыки</w:t>
      </w:r>
      <w:r>
        <w:t xml:space="preserve">. </w:t>
      </w:r>
      <w:r w:rsidRPr="00BA5E98">
        <w:t>А кто-то меня слушает и пытается представить схему на доске</w:t>
      </w:r>
      <w:r>
        <w:t xml:space="preserve">, </w:t>
      </w:r>
      <w:r w:rsidRPr="00BA5E98">
        <w:t>это тоже можно</w:t>
      </w:r>
      <w:r>
        <w:t xml:space="preserve">, </w:t>
      </w:r>
      <w:r w:rsidRPr="00BA5E98">
        <w:t>но вы в этот момент не чувствуете сопряжённость с темой</w:t>
      </w:r>
      <w:r>
        <w:t xml:space="preserve">, </w:t>
      </w:r>
      <w:r w:rsidRPr="00BA5E98">
        <w:t>вы не понимаете</w:t>
      </w:r>
      <w:r>
        <w:t xml:space="preserve">. </w:t>
      </w:r>
      <w:r w:rsidRPr="00BA5E98">
        <w:t>Ну</w:t>
      </w:r>
      <w:r>
        <w:t xml:space="preserve">, </w:t>
      </w:r>
      <w:r w:rsidRPr="00BA5E98">
        <w:t>вот зачем ты эту схему несёшь? Что она даёт?</w:t>
      </w:r>
    </w:p>
    <w:p w14:paraId="21D4D0BC" w14:textId="77777777" w:rsidR="001104A1" w:rsidRPr="00BA5E98" w:rsidRDefault="001104A1" w:rsidP="001104A1">
      <w:pPr>
        <w:ind w:firstLine="426"/>
      </w:pPr>
      <w:r w:rsidRPr="00BA5E98">
        <w:t>Проблема Головерсумной картинки в том</w:t>
      </w:r>
      <w:r>
        <w:t xml:space="preserve">, </w:t>
      </w:r>
      <w:r w:rsidRPr="00BA5E98">
        <w:t>что</w:t>
      </w:r>
      <w:r>
        <w:t xml:space="preserve">, </w:t>
      </w:r>
      <w:r w:rsidRPr="00BA5E98">
        <w:t>когда вы её расшифровываете от Владыки</w:t>
      </w:r>
      <w:r>
        <w:t xml:space="preserve">, </w:t>
      </w:r>
      <w:r w:rsidRPr="00BA5E98">
        <w:t>вместе с картинкой идёт Потенциал нарисованного</w:t>
      </w:r>
      <w:r>
        <w:t xml:space="preserve">. </w:t>
      </w:r>
      <w:r w:rsidRPr="00BA5E98">
        <w:t>То есть там Заряд такой</w:t>
      </w:r>
      <w:r>
        <w:t xml:space="preserve">, </w:t>
      </w:r>
      <w:r w:rsidRPr="00BA5E98">
        <w:t>Заряд на 131072-е Изначально Вышестоящие Цельности</w:t>
      </w:r>
      <w:r>
        <w:t xml:space="preserve">, </w:t>
      </w:r>
      <w:r w:rsidRPr="00BA5E98">
        <w:t>Заряд Ивдивный</w:t>
      </w:r>
      <w:r>
        <w:t xml:space="preserve">, </w:t>
      </w:r>
      <w:r w:rsidRPr="00BA5E98">
        <w:t>и у вас начинает вспыхивать Ивдивость</w:t>
      </w:r>
      <w:r>
        <w:t xml:space="preserve">, </w:t>
      </w:r>
      <w:r w:rsidRPr="00BA5E98">
        <w:t>Заряд на 65536 Высоких Цельностей</w:t>
      </w:r>
      <w:r>
        <w:t xml:space="preserve">. </w:t>
      </w:r>
      <w:r w:rsidRPr="00BA5E98">
        <w:t>И у вас начинают вспыхивать эти Цельности</w:t>
      </w:r>
      <w:r>
        <w:t xml:space="preserve">, </w:t>
      </w:r>
      <w:r w:rsidRPr="00BA5E98">
        <w:t>потому что этот Заряд предполагает маленькие ядрышки каждой Высокой Цельности</w:t>
      </w:r>
      <w:r>
        <w:t xml:space="preserve">. </w:t>
      </w:r>
      <w:r w:rsidRPr="00BA5E98">
        <w:t>И тогда если вы поймали картинку</w:t>
      </w:r>
      <w:r>
        <w:t xml:space="preserve">, </w:t>
      </w:r>
      <w:r w:rsidRPr="00BA5E98">
        <w:t>вы</w:t>
      </w:r>
      <w:r>
        <w:t xml:space="preserve">, </w:t>
      </w:r>
      <w:r w:rsidRPr="00BA5E98">
        <w:t>даже не воспроизводя до конца схему в голове</w:t>
      </w:r>
      <w:r>
        <w:t xml:space="preserve">, </w:t>
      </w:r>
      <w:r w:rsidRPr="00BA5E98">
        <w:t>начинаете интуитивно сопереживать что это так</w:t>
      </w:r>
      <w:r>
        <w:t xml:space="preserve">, </w:t>
      </w:r>
      <w:r w:rsidRPr="00BA5E98">
        <w:t>Владыка вам передаёт такую Матрицу развития</w:t>
      </w:r>
      <w:r>
        <w:t xml:space="preserve">, </w:t>
      </w:r>
      <w:r w:rsidRPr="00BA5E98">
        <w:t>так условно</w:t>
      </w:r>
      <w:r>
        <w:t xml:space="preserve">, </w:t>
      </w:r>
      <w:r w:rsidRPr="00BA5E98">
        <w:t>Матрицу скажем</w:t>
      </w:r>
      <w:r>
        <w:t xml:space="preserve">, </w:t>
      </w:r>
      <w:r w:rsidRPr="00BA5E98">
        <w:t>ну самоорганизацию развития</w:t>
      </w:r>
      <w:r>
        <w:t xml:space="preserve">, </w:t>
      </w:r>
      <w:r w:rsidRPr="00BA5E98">
        <w:t>так корректнее</w:t>
      </w:r>
      <w:r>
        <w:t xml:space="preserve">, </w:t>
      </w:r>
      <w:r w:rsidRPr="00BA5E98">
        <w:t>Матрица так мелочёвка</w:t>
      </w:r>
      <w:r>
        <w:t xml:space="preserve">. </w:t>
      </w:r>
      <w:r w:rsidRPr="00BA5E98">
        <w:t>Понимаете?</w:t>
      </w:r>
    </w:p>
    <w:p w14:paraId="7C58898B" w14:textId="0CAFC6F5" w:rsidR="001104A1" w:rsidRDefault="001104A1" w:rsidP="001104A1">
      <w:pPr>
        <w:ind w:firstLine="426"/>
      </w:pPr>
      <w:r w:rsidRPr="00BA5E98">
        <w:t>А те</w:t>
      </w:r>
      <w:r>
        <w:t xml:space="preserve">, </w:t>
      </w:r>
      <w:r w:rsidRPr="00BA5E98">
        <w:t>кто не расшифровал Образ от Владыки</w:t>
      </w:r>
      <w:r>
        <w:t xml:space="preserve">, </w:t>
      </w:r>
      <w:r w:rsidRPr="00BA5E98">
        <w:t>смотрят на меня</w:t>
      </w:r>
      <w:r>
        <w:t xml:space="preserve">, </w:t>
      </w:r>
      <w:r w:rsidRPr="00BA5E98">
        <w:t>вы понимаете тему</w:t>
      </w:r>
      <w:r>
        <w:t xml:space="preserve">, </w:t>
      </w:r>
      <w:r w:rsidRPr="00BA5E98">
        <w:t>вы схему понимаете</w:t>
      </w:r>
      <w:r>
        <w:t xml:space="preserve">, </w:t>
      </w:r>
      <w:r w:rsidRPr="00BA5E98">
        <w:t>вы можете представить в два раза больше</w:t>
      </w:r>
      <w:r>
        <w:t xml:space="preserve">, </w:t>
      </w:r>
      <w:r w:rsidRPr="00BA5E98">
        <w:t>но вам у вас ощущение рождается</w:t>
      </w:r>
      <w:r>
        <w:t xml:space="preserve">, </w:t>
      </w:r>
      <w:r w:rsidRPr="00BA5E98">
        <w:t>что не хватает</w:t>
      </w:r>
      <w:r>
        <w:t xml:space="preserve">, </w:t>
      </w:r>
      <w:r w:rsidRPr="00BA5E98">
        <w:t>сути не хватает</w:t>
      </w:r>
      <w:r>
        <w:t xml:space="preserve">, </w:t>
      </w:r>
      <w:r w:rsidRPr="00BA5E98">
        <w:t>хотя картинка есть</w:t>
      </w:r>
      <w:r>
        <w:t xml:space="preserve">. </w:t>
      </w:r>
      <w:r w:rsidRPr="00BA5E98">
        <w:t>Особенно те</w:t>
      </w:r>
      <w:r>
        <w:t xml:space="preserve">, </w:t>
      </w:r>
      <w:r w:rsidRPr="00BA5E98">
        <w:t>кто вчера не был</w:t>
      </w:r>
      <w:r>
        <w:t xml:space="preserve">, </w:t>
      </w:r>
      <w:r w:rsidRPr="00BA5E98">
        <w:t>и вы начинаете чуть зависать</w:t>
      </w:r>
      <w:r>
        <w:t xml:space="preserve">, </w:t>
      </w:r>
      <w:r w:rsidRPr="00BA5E98">
        <w:t>ведь Владыка вам Образ даёт</w:t>
      </w:r>
      <w:r>
        <w:t xml:space="preserve">, </w:t>
      </w:r>
      <w:r w:rsidRPr="00BA5E98">
        <w:t>Голограмму даёт</w:t>
      </w:r>
      <w:r>
        <w:t xml:space="preserve">, </w:t>
      </w:r>
      <w:r w:rsidRPr="00BA5E98">
        <w:t>Заряд на восприятие Голограммы даёт</w:t>
      </w:r>
      <w:r>
        <w:t xml:space="preserve">. </w:t>
      </w:r>
      <w:r w:rsidRPr="00BA5E98">
        <w:t>И вот сейчас у вас идёт такая учёба Владыки</w:t>
      </w:r>
      <w:r>
        <w:t xml:space="preserve">. </w:t>
      </w:r>
      <w:r w:rsidRPr="00BA5E98">
        <w:t>Видно</w:t>
      </w:r>
      <w:r w:rsidR="00503697">
        <w:t>,</w:t>
      </w:r>
      <w:r w:rsidRPr="00BA5E98">
        <w:t xml:space="preserve"> она с ночи продолжается</w:t>
      </w:r>
      <w:r>
        <w:t xml:space="preserve">, </w:t>
      </w:r>
      <w:r w:rsidRPr="00BA5E98">
        <w:t>когда я смотрю</w:t>
      </w:r>
      <w:r>
        <w:t xml:space="preserve">, </w:t>
      </w:r>
      <w:r w:rsidRPr="00BA5E98">
        <w:t>что вы и мои слова пытаетесь услышать</w:t>
      </w:r>
      <w:r>
        <w:t xml:space="preserve">, </w:t>
      </w:r>
      <w:r w:rsidRPr="00BA5E98">
        <w:t>и</w:t>
      </w:r>
      <w:r>
        <w:t xml:space="preserve">, </w:t>
      </w:r>
      <w:r w:rsidRPr="00BA5E98">
        <w:t>расшифровывая Владыку</w:t>
      </w:r>
      <w:r>
        <w:t xml:space="preserve">, </w:t>
      </w:r>
      <w:r w:rsidRPr="00BA5E98">
        <w:t>вдруг не слова слышите</w:t>
      </w:r>
      <w:r>
        <w:t xml:space="preserve">, </w:t>
      </w:r>
      <w:r w:rsidRPr="00BA5E98">
        <w:t>а картинку</w:t>
      </w:r>
      <w:r>
        <w:t>.</w:t>
      </w:r>
    </w:p>
    <w:p w14:paraId="6BA1A41C" w14:textId="77777777" w:rsidR="001104A1" w:rsidRDefault="001104A1" w:rsidP="001104A1">
      <w:pPr>
        <w:ind w:firstLine="426"/>
      </w:pPr>
      <w:r w:rsidRPr="00BA5E98">
        <w:t>В принципе</w:t>
      </w:r>
      <w:r>
        <w:t xml:space="preserve">, </w:t>
      </w:r>
      <w:r w:rsidRPr="00BA5E98">
        <w:t>если вы видите картинку</w:t>
      </w:r>
      <w:r>
        <w:t xml:space="preserve">, </w:t>
      </w:r>
      <w:r w:rsidRPr="00BA5E98">
        <w:t>по сути</w:t>
      </w:r>
      <w:r>
        <w:t xml:space="preserve">, </w:t>
      </w:r>
      <w:r w:rsidRPr="00BA5E98">
        <w:t>всё понятно</w:t>
      </w:r>
      <w:r>
        <w:t xml:space="preserve">. </w:t>
      </w:r>
      <w:r w:rsidRPr="00BA5E98">
        <w:t>У нас схем валом</w:t>
      </w:r>
      <w:r>
        <w:t xml:space="preserve">, </w:t>
      </w:r>
      <w:r w:rsidRPr="00BA5E98">
        <w:t>вы уже должны быть приучены к разным схемам</w:t>
      </w:r>
      <w:r>
        <w:t xml:space="preserve">, </w:t>
      </w:r>
      <w:r w:rsidRPr="00BA5E98">
        <w:t>которые внутри головы</w:t>
      </w:r>
      <w:r>
        <w:t xml:space="preserve">. </w:t>
      </w:r>
      <w:r w:rsidRPr="00BA5E98">
        <w:t>И вот у вас сейчас проблема</w:t>
      </w:r>
      <w:r>
        <w:t xml:space="preserve">, </w:t>
      </w:r>
      <w:r w:rsidRPr="00BA5E98">
        <w:t>нет</w:t>
      </w:r>
      <w:r>
        <w:t xml:space="preserve">, </w:t>
      </w:r>
      <w:r w:rsidRPr="00BA5E98">
        <w:t>не я сейчас поговорил</w:t>
      </w:r>
      <w:r>
        <w:t xml:space="preserve">, </w:t>
      </w:r>
      <w:r w:rsidRPr="00BA5E98">
        <w:t>вы так смотрите</w:t>
      </w:r>
      <w:r>
        <w:t xml:space="preserve">, </w:t>
      </w:r>
      <w:r w:rsidRPr="00BA5E98">
        <w:t>а вы откройтесь внутри</w:t>
      </w:r>
      <w:r>
        <w:t xml:space="preserve">, </w:t>
      </w:r>
      <w:r w:rsidRPr="00BA5E98">
        <w:t xml:space="preserve">попробуйте впитать от Владыки </w:t>
      </w:r>
      <w:r w:rsidRPr="00BA5E98">
        <w:rPr>
          <w:bCs/>
        </w:rPr>
        <w:t>Огонь картины нарисованных схем</w:t>
      </w:r>
      <w:r>
        <w:t xml:space="preserve">. </w:t>
      </w:r>
      <w:r w:rsidRPr="00BA5E98">
        <w:t>Ну и сами попробуйте увидеть и подумать</w:t>
      </w:r>
      <w:r>
        <w:t xml:space="preserve">, </w:t>
      </w:r>
      <w:r w:rsidRPr="00BA5E98">
        <w:t>чем они отличаются? Вот эта схема и то</w:t>
      </w:r>
      <w:r>
        <w:t xml:space="preserve">, </w:t>
      </w:r>
      <w:r w:rsidRPr="00BA5E98">
        <w:t>что Владыка вам дал</w:t>
      </w:r>
      <w:r>
        <w:t xml:space="preserve">, </w:t>
      </w:r>
      <w:r w:rsidRPr="00BA5E98">
        <w:t>Владыка вам дал одну схему сейчас</w:t>
      </w:r>
      <w:r>
        <w:t>.</w:t>
      </w:r>
    </w:p>
    <w:p w14:paraId="3321C7E0" w14:textId="77777777" w:rsidR="001104A1" w:rsidRDefault="001104A1" w:rsidP="001104A1">
      <w:pPr>
        <w:ind w:firstLine="426"/>
      </w:pPr>
      <w:r w:rsidRPr="00BA5E98">
        <w:t>Чем отличаются?</w:t>
      </w:r>
    </w:p>
    <w:p w14:paraId="31FDA009" w14:textId="77777777" w:rsidR="001104A1" w:rsidRDefault="001104A1" w:rsidP="001104A1">
      <w:pPr>
        <w:ind w:firstLine="426"/>
      </w:pPr>
      <w:r w:rsidRPr="00BA5E98">
        <w:t>Если вы правильно увидели</w:t>
      </w:r>
      <w:r>
        <w:t xml:space="preserve">, </w:t>
      </w:r>
      <w:r w:rsidRPr="00BA5E98">
        <w:t>объёмом</w:t>
      </w:r>
      <w:r>
        <w:t xml:space="preserve">. </w:t>
      </w:r>
      <w:r w:rsidRPr="00BA5E98">
        <w:t>Это картинка плоская</w:t>
      </w:r>
      <w:r>
        <w:t xml:space="preserve">, </w:t>
      </w:r>
      <w:r w:rsidRPr="00BA5E98">
        <w:t>а у вас три шара</w:t>
      </w:r>
      <w:r>
        <w:t xml:space="preserve">. </w:t>
      </w:r>
      <w:r w:rsidRPr="00BA5E98">
        <w:t>Маленький шар</w:t>
      </w:r>
      <w:r>
        <w:t xml:space="preserve">, </w:t>
      </w:r>
      <w:r w:rsidRPr="00BA5E98">
        <w:t>прям</w:t>
      </w:r>
      <w:r>
        <w:t xml:space="preserve">, </w:t>
      </w:r>
      <w:r w:rsidRPr="00BA5E98">
        <w:t>видится шар</w:t>
      </w:r>
      <w:r>
        <w:t xml:space="preserve">, </w:t>
      </w:r>
      <w:r w:rsidRPr="00BA5E98">
        <w:t>побольше шар и там 65 тысяч</w:t>
      </w:r>
      <w:r>
        <w:t xml:space="preserve">, </w:t>
      </w:r>
      <w:r w:rsidRPr="00BA5E98">
        <w:t>немного</w:t>
      </w:r>
      <w:r>
        <w:t xml:space="preserve">, </w:t>
      </w:r>
      <w:r w:rsidRPr="00BA5E98">
        <w:t>но нарисованных таких и большой шар 131072</w:t>
      </w:r>
      <w:r>
        <w:t xml:space="preserve">, </w:t>
      </w:r>
      <w:r w:rsidRPr="00BA5E98">
        <w:t>где этот шар половина от большого</w:t>
      </w:r>
      <w:r>
        <w:t xml:space="preserve">, </w:t>
      </w:r>
      <w:r w:rsidRPr="00BA5E98">
        <w:t>а этот шар четверть от этого</w:t>
      </w:r>
      <w:r>
        <w:t xml:space="preserve">. </w:t>
      </w:r>
      <w:r w:rsidRPr="00BA5E98">
        <w:t>Ну</w:t>
      </w:r>
      <w:r>
        <w:t xml:space="preserve">, </w:t>
      </w:r>
      <w:r w:rsidRPr="00BA5E98">
        <w:t>такая картинка</w:t>
      </w:r>
      <w:r>
        <w:t xml:space="preserve">, </w:t>
      </w:r>
      <w:r w:rsidRPr="00BA5E98">
        <w:t>маленький</w:t>
      </w:r>
      <w:r>
        <w:t xml:space="preserve">, </w:t>
      </w:r>
      <w:r w:rsidRPr="00BA5E98">
        <w:t>больше и в половину ещё больше</w:t>
      </w:r>
      <w:r>
        <w:t xml:space="preserve">, </w:t>
      </w:r>
      <w:r w:rsidRPr="00BA5E98">
        <w:t>три шара</w:t>
      </w:r>
      <w:r>
        <w:t xml:space="preserve">. </w:t>
      </w:r>
      <w:r w:rsidRPr="00BA5E98">
        <w:t xml:space="preserve">У меня это в красноватом </w:t>
      </w:r>
      <w:r w:rsidRPr="00BA5E98">
        <w:lastRenderedPageBreak/>
        <w:t>оттенке</w:t>
      </w:r>
      <w:r>
        <w:t xml:space="preserve">, </w:t>
      </w:r>
      <w:r w:rsidRPr="00BA5E98">
        <w:t>почему то</w:t>
      </w:r>
      <w:r>
        <w:t xml:space="preserve">, </w:t>
      </w:r>
      <w:r w:rsidRPr="00BA5E98">
        <w:t>ну может мне так легче видеть</w:t>
      </w:r>
      <w:r>
        <w:t xml:space="preserve">, </w:t>
      </w:r>
      <w:r w:rsidRPr="00BA5E98">
        <w:t>цвет это</w:t>
      </w:r>
      <w:r>
        <w:t xml:space="preserve">, </w:t>
      </w:r>
      <w:r w:rsidRPr="00BA5E98">
        <w:t>скорее всего личное восприятие</w:t>
      </w:r>
      <w:r>
        <w:t xml:space="preserve">, </w:t>
      </w:r>
      <w:r w:rsidRPr="00BA5E98">
        <w:t>у меня красная картина</w:t>
      </w:r>
      <w:r>
        <w:t xml:space="preserve">, </w:t>
      </w:r>
      <w:r w:rsidRPr="00BA5E98">
        <w:t>и там тоже красное всё</w:t>
      </w:r>
      <w:r>
        <w:t xml:space="preserve">, </w:t>
      </w:r>
      <w:r w:rsidRPr="00BA5E98">
        <w:t>сопрягается</w:t>
      </w:r>
      <w:r>
        <w:t>.</w:t>
      </w:r>
    </w:p>
    <w:p w14:paraId="69F153EE" w14:textId="77777777" w:rsidR="001104A1" w:rsidRPr="00BA5E98" w:rsidRDefault="001104A1" w:rsidP="001104A1">
      <w:pPr>
        <w:ind w:firstLine="426"/>
        <w:rPr>
          <w:bCs/>
        </w:rPr>
      </w:pPr>
      <w:r w:rsidRPr="00BA5E98">
        <w:t>Всё</w:t>
      </w:r>
      <w:r>
        <w:t xml:space="preserve">, </w:t>
      </w:r>
      <w:r w:rsidRPr="00BA5E98">
        <w:rPr>
          <w:bCs/>
        </w:rPr>
        <w:t>вот если вы эту картинку поймали чтобы я не говорил вы уже видите</w:t>
      </w:r>
      <w:r>
        <w:rPr>
          <w:bCs/>
        </w:rPr>
        <w:t xml:space="preserve">, </w:t>
      </w:r>
      <w:r w:rsidRPr="00BA5E98">
        <w:rPr>
          <w:bCs/>
        </w:rPr>
        <w:t>как это расположено</w:t>
      </w:r>
      <w:r>
        <w:rPr>
          <w:bCs/>
        </w:rPr>
        <w:t xml:space="preserve">. </w:t>
      </w:r>
      <w:r w:rsidRPr="00BA5E98">
        <w:rPr>
          <w:bCs/>
        </w:rPr>
        <w:t>Причём с одной стороны это схема</w:t>
      </w:r>
      <w:r>
        <w:rPr>
          <w:bCs/>
        </w:rPr>
        <w:t xml:space="preserve">, </w:t>
      </w:r>
      <w:r w:rsidRPr="00BA5E98">
        <w:rPr>
          <w:bCs/>
        </w:rPr>
        <w:t>с другой стороны это реальное отображение границ Метагалактики Фа</w:t>
      </w:r>
      <w:r>
        <w:rPr>
          <w:bCs/>
        </w:rPr>
        <w:t xml:space="preserve">, </w:t>
      </w:r>
      <w:r w:rsidRPr="00BA5E98">
        <w:rPr>
          <w:bCs/>
        </w:rPr>
        <w:t>которая для человечества бешеная</w:t>
      </w:r>
      <w:r>
        <w:rPr>
          <w:bCs/>
        </w:rPr>
        <w:t xml:space="preserve">. </w:t>
      </w:r>
      <w:r w:rsidRPr="00BA5E98">
        <w:rPr>
          <w:bCs/>
        </w:rPr>
        <w:t>Границ ИВДИВО</w:t>
      </w:r>
      <w:r>
        <w:rPr>
          <w:bCs/>
        </w:rPr>
        <w:t xml:space="preserve">, </w:t>
      </w:r>
      <w:r w:rsidRPr="00BA5E98">
        <w:rPr>
          <w:bCs/>
        </w:rPr>
        <w:t>которые можно публиковать для человечества</w:t>
      </w:r>
      <w:r>
        <w:rPr>
          <w:bCs/>
        </w:rPr>
        <w:t xml:space="preserve">, </w:t>
      </w:r>
      <w:r w:rsidRPr="00BA5E98">
        <w:rPr>
          <w:bCs/>
        </w:rPr>
        <w:t>потом в нашей трансляции</w:t>
      </w:r>
      <w:r>
        <w:rPr>
          <w:bCs/>
        </w:rPr>
        <w:t xml:space="preserve">, </w:t>
      </w:r>
      <w:r w:rsidRPr="00BA5E98">
        <w:rPr>
          <w:bCs/>
        </w:rPr>
        <w:t>границ Изначально Вышестоящей Метагалактики для нас с вами</w:t>
      </w:r>
      <w:r>
        <w:rPr>
          <w:bCs/>
        </w:rPr>
        <w:t xml:space="preserve">, </w:t>
      </w:r>
      <w:r w:rsidRPr="00BA5E98">
        <w:rPr>
          <w:bCs/>
        </w:rPr>
        <w:t>как другого вида материи</w:t>
      </w:r>
      <w:r>
        <w:rPr>
          <w:bCs/>
        </w:rPr>
        <w:t xml:space="preserve">. </w:t>
      </w:r>
      <w:r w:rsidRPr="00BA5E98">
        <w:rPr>
          <w:bCs/>
        </w:rPr>
        <w:t>И ещё большего ИВДИВО на 131 тысячу Изначально Вышестоящих Цельностей нашего с вами Служения в Должностной Компетенции ИВДИВО</w:t>
      </w:r>
      <w:r>
        <w:t xml:space="preserve">. </w:t>
      </w:r>
      <w:r w:rsidRPr="00BA5E98">
        <w:t>Всё</w:t>
      </w:r>
      <w:r>
        <w:t xml:space="preserve">, </w:t>
      </w:r>
      <w:r w:rsidRPr="00BA5E98">
        <w:t>вот я всё сказал!</w:t>
      </w:r>
    </w:p>
    <w:p w14:paraId="6A2DC96B" w14:textId="20928B05" w:rsidR="001104A1" w:rsidRPr="00BA5E98" w:rsidRDefault="001104A1" w:rsidP="001104A1">
      <w:pPr>
        <w:ind w:firstLine="426"/>
      </w:pPr>
      <w:r w:rsidRPr="00BA5E98">
        <w:t>И вот этими двумя схемами или одной большой</w:t>
      </w:r>
      <w:r>
        <w:t xml:space="preserve">, </w:t>
      </w:r>
      <w:r w:rsidRPr="00BA5E98">
        <w:t>мы будем существовать для человечества</w:t>
      </w:r>
      <w:r>
        <w:t xml:space="preserve">, </w:t>
      </w:r>
      <w:r w:rsidRPr="00BA5E98">
        <w:t xml:space="preserve">вот оно </w:t>
      </w:r>
      <w:r w:rsidRPr="00BA5E98">
        <w:rPr>
          <w:i/>
          <w:iCs/>
        </w:rPr>
        <w:t>(показывает на схеме)</w:t>
      </w:r>
      <w:r>
        <w:rPr>
          <w:i/>
          <w:iCs/>
        </w:rPr>
        <w:t xml:space="preserve">, </w:t>
      </w:r>
      <w:r w:rsidRPr="00BA5E98">
        <w:t>для нас с вами</w:t>
      </w:r>
      <w:r>
        <w:t xml:space="preserve">, </w:t>
      </w:r>
      <w:r w:rsidRPr="00BA5E98">
        <w:t>вон оно</w:t>
      </w:r>
      <w:r>
        <w:t xml:space="preserve">. </w:t>
      </w:r>
      <w:r w:rsidRPr="00BA5E98">
        <w:t>Кто образы не воспринимает</w:t>
      </w:r>
      <w:r>
        <w:t xml:space="preserve">, </w:t>
      </w:r>
      <w:r w:rsidRPr="00BA5E98">
        <w:t>я просто вам сочувствую</w:t>
      </w:r>
      <w:r>
        <w:t xml:space="preserve">, </w:t>
      </w:r>
      <w:r w:rsidRPr="00BA5E98">
        <w:t>мы развиваемся</w:t>
      </w:r>
      <w:r>
        <w:t xml:space="preserve">. </w:t>
      </w:r>
      <w:r w:rsidRPr="00BA5E98">
        <w:t>У меня</w:t>
      </w:r>
      <w:r>
        <w:t xml:space="preserve">, </w:t>
      </w:r>
      <w:r w:rsidRPr="00BA5E98">
        <w:t>иногда</w:t>
      </w:r>
      <w:r>
        <w:t xml:space="preserve">, </w:t>
      </w:r>
      <w:r w:rsidRPr="00BA5E98">
        <w:t>люди подходят и говорят: «Я образы не вижу»</w:t>
      </w:r>
      <w:r>
        <w:t xml:space="preserve">. </w:t>
      </w:r>
      <w:r w:rsidRPr="00BA5E98">
        <w:t>Я говорю: «Ты видишь</w:t>
      </w:r>
      <w:r>
        <w:t xml:space="preserve">, </w:t>
      </w:r>
      <w:r w:rsidRPr="00BA5E98">
        <w:t>просто не хочешь»</w:t>
      </w:r>
      <w:r w:rsidR="001F5215">
        <w:t xml:space="preserve"> – </w:t>
      </w:r>
      <w:r w:rsidRPr="00BA5E98">
        <w:t>«Да</w:t>
      </w:r>
      <w:r>
        <w:t xml:space="preserve">, </w:t>
      </w:r>
      <w:r w:rsidRPr="00BA5E98">
        <w:t>как ты это</w:t>
      </w:r>
      <w:r>
        <w:t xml:space="preserve">, </w:t>
      </w:r>
      <w:r w:rsidRPr="00BA5E98">
        <w:t>это невозможно?»</w:t>
      </w:r>
    </w:p>
    <w:p w14:paraId="799506A7" w14:textId="6A5B6F25" w:rsidR="001104A1" w:rsidRPr="00BA5E98" w:rsidRDefault="001104A1" w:rsidP="001104A1">
      <w:pPr>
        <w:ind w:firstLine="426"/>
      </w:pPr>
      <w:r w:rsidRPr="00BA5E98">
        <w:t>Ребята</w:t>
      </w:r>
      <w:r>
        <w:t xml:space="preserve">, </w:t>
      </w:r>
      <w:r w:rsidRPr="00BA5E98">
        <w:t>правое полушарие</w:t>
      </w:r>
      <w:r w:rsidR="001F5215">
        <w:t xml:space="preserve"> – </w:t>
      </w:r>
      <w:r w:rsidRPr="00BA5E98">
        <w:t>образно-ассоциативное</w:t>
      </w:r>
      <w:r>
        <w:t xml:space="preserve">, </w:t>
      </w:r>
      <w:r w:rsidRPr="00BA5E98">
        <w:t>оно в любых нейронах записаны образы</w:t>
      </w:r>
      <w:r>
        <w:t xml:space="preserve">. </w:t>
      </w:r>
      <w:r w:rsidRPr="00BA5E98">
        <w:t>Вопрос</w:t>
      </w:r>
      <w:r>
        <w:t xml:space="preserve">, </w:t>
      </w:r>
      <w:r w:rsidRPr="00BA5E98">
        <w:t>почему оно настолько ленивое</w:t>
      </w:r>
      <w:r>
        <w:t xml:space="preserve">, </w:t>
      </w:r>
      <w:r w:rsidRPr="00BA5E98">
        <w:t>что эти образы у вас не воспроизводит</w:t>
      </w:r>
      <w:r>
        <w:t xml:space="preserve">. </w:t>
      </w:r>
      <w:r w:rsidRPr="00BA5E98">
        <w:t>Я очень корректно выражусь</w:t>
      </w:r>
      <w:r>
        <w:t xml:space="preserve">, </w:t>
      </w:r>
      <w:r w:rsidRPr="00BA5E98">
        <w:t>ведь это…</w:t>
      </w:r>
    </w:p>
    <w:p w14:paraId="652D2D60" w14:textId="77777777" w:rsidR="001104A1" w:rsidRDefault="001104A1" w:rsidP="001104A1">
      <w:pPr>
        <w:ind w:firstLine="426"/>
      </w:pPr>
      <w:r w:rsidRPr="00BA5E98">
        <w:t>Понимаете</w:t>
      </w:r>
      <w:r>
        <w:t xml:space="preserve">, </w:t>
      </w:r>
      <w:r w:rsidRPr="00BA5E98">
        <w:t>проблема в том</w:t>
      </w:r>
      <w:r>
        <w:t xml:space="preserve">, </w:t>
      </w:r>
      <w:r w:rsidRPr="00BA5E98">
        <w:t>что</w:t>
      </w:r>
      <w:r>
        <w:t xml:space="preserve">, </w:t>
      </w:r>
      <w:r w:rsidRPr="00BA5E98">
        <w:t>когда мы с вами воплощались там</w:t>
      </w:r>
      <w:r>
        <w:t xml:space="preserve">, </w:t>
      </w:r>
      <w:r w:rsidRPr="00BA5E98">
        <w:t>в предыдущем столетии</w:t>
      </w:r>
      <w:r>
        <w:t xml:space="preserve">, </w:t>
      </w:r>
      <w:r w:rsidRPr="00BA5E98">
        <w:t>человечество было настолько развито</w:t>
      </w:r>
      <w:r>
        <w:t xml:space="preserve">, </w:t>
      </w:r>
      <w:r w:rsidRPr="00BA5E98">
        <w:t>что образный ряд был естественным</w:t>
      </w:r>
      <w:r>
        <w:t xml:space="preserve">. </w:t>
      </w:r>
      <w:r w:rsidRPr="00BA5E98">
        <w:t>А когда ребёнок воплощается младенцем</w:t>
      </w:r>
      <w:r>
        <w:t xml:space="preserve">, </w:t>
      </w:r>
      <w:r w:rsidRPr="00BA5E98">
        <w:t>он впитывает весь компакт среднего уровня опыта человечества</w:t>
      </w:r>
      <w:r>
        <w:t xml:space="preserve">. </w:t>
      </w:r>
      <w:r w:rsidRPr="00BA5E98">
        <w:t>Но</w:t>
      </w:r>
      <w:r>
        <w:t xml:space="preserve">, </w:t>
      </w:r>
      <w:r w:rsidRPr="00BA5E98">
        <w:t>если ребёнок развитый</w:t>
      </w:r>
      <w:r>
        <w:t xml:space="preserve">, </w:t>
      </w:r>
      <w:r w:rsidRPr="00BA5E98">
        <w:t>он может и высокий компакт впитать</w:t>
      </w:r>
      <w:r>
        <w:t xml:space="preserve">, </w:t>
      </w:r>
      <w:r w:rsidRPr="00BA5E98">
        <w:t>тут зависит от подготовки</w:t>
      </w:r>
      <w:r>
        <w:t xml:space="preserve">. </w:t>
      </w:r>
      <w:r w:rsidRPr="00BA5E98">
        <w:t>Но будем считать</w:t>
      </w:r>
      <w:r>
        <w:t xml:space="preserve">, </w:t>
      </w:r>
      <w:r w:rsidRPr="00BA5E98">
        <w:t>что мы все средненькие</w:t>
      </w:r>
      <w:r>
        <w:t xml:space="preserve">, </w:t>
      </w:r>
      <w:r w:rsidRPr="00BA5E98">
        <w:t>среднего уровня компакт</w:t>
      </w:r>
      <w:r>
        <w:t>.</w:t>
      </w:r>
    </w:p>
    <w:p w14:paraId="1132ADB2" w14:textId="012DC090" w:rsidR="001104A1" w:rsidRDefault="001104A1" w:rsidP="001104A1">
      <w:pPr>
        <w:ind w:firstLine="426"/>
      </w:pPr>
      <w:r w:rsidRPr="00BA5E98">
        <w:t>Среднего уровня компакты</w:t>
      </w:r>
      <w:r w:rsidR="001F5215">
        <w:t xml:space="preserve"> – </w:t>
      </w:r>
      <w:r w:rsidRPr="00BA5E98">
        <w:t>образное развитие художников</w:t>
      </w:r>
      <w:r>
        <w:t xml:space="preserve">, </w:t>
      </w:r>
      <w:r w:rsidRPr="00BA5E98">
        <w:t>на тот момент</w:t>
      </w:r>
      <w:r>
        <w:t xml:space="preserve">, </w:t>
      </w:r>
      <w:r w:rsidRPr="00BA5E98">
        <w:t>уже киношников</w:t>
      </w:r>
      <w:r>
        <w:t xml:space="preserve">, </w:t>
      </w:r>
      <w:r w:rsidRPr="00BA5E98">
        <w:t>пускай не у всех</w:t>
      </w:r>
      <w:r>
        <w:t xml:space="preserve">, </w:t>
      </w:r>
      <w:r w:rsidRPr="00BA5E98">
        <w:t>но было</w:t>
      </w:r>
      <w:r>
        <w:t xml:space="preserve">, </w:t>
      </w:r>
      <w:r w:rsidRPr="00BA5E98">
        <w:t>черно-белое</w:t>
      </w:r>
      <w:r>
        <w:t xml:space="preserve">, </w:t>
      </w:r>
      <w:r w:rsidRPr="00BA5E98">
        <w:t>тоже образы</w:t>
      </w:r>
      <w:r>
        <w:t xml:space="preserve">. </w:t>
      </w:r>
      <w:r w:rsidRPr="00BA5E98">
        <w:t>Понимаете? Книг</w:t>
      </w:r>
      <w:r>
        <w:t xml:space="preserve">, </w:t>
      </w:r>
      <w:r w:rsidRPr="00BA5E98">
        <w:t>художественная литература</w:t>
      </w:r>
      <w:r>
        <w:t xml:space="preserve">, </w:t>
      </w:r>
      <w:r w:rsidRPr="00BA5E98">
        <w:t>ну</w:t>
      </w:r>
      <w:r>
        <w:t xml:space="preserve">, </w:t>
      </w:r>
      <w:r w:rsidRPr="00BA5E98">
        <w:t>Толстой то уже был</w:t>
      </w:r>
      <w:r>
        <w:t xml:space="preserve">, </w:t>
      </w:r>
      <w:r w:rsidRPr="00BA5E98">
        <w:t>я имею в виду Льва</w:t>
      </w:r>
      <w:r>
        <w:t xml:space="preserve">, </w:t>
      </w:r>
      <w:r w:rsidRPr="00BA5E98">
        <w:t>другого не знаю</w:t>
      </w:r>
      <w:r>
        <w:t xml:space="preserve">, </w:t>
      </w:r>
      <w:r w:rsidRPr="00BA5E98">
        <w:t>смотря</w:t>
      </w:r>
      <w:r>
        <w:t xml:space="preserve">, </w:t>
      </w:r>
      <w:r w:rsidRPr="00BA5E98">
        <w:t>когда вы родились и так далее</w:t>
      </w:r>
      <w:r>
        <w:t xml:space="preserve">. </w:t>
      </w:r>
      <w:r w:rsidRPr="00BA5E98">
        <w:t>То есть вот этот образный ряд вам обязательно впечатывается в мозги при рождении</w:t>
      </w:r>
      <w:r>
        <w:t xml:space="preserve">. </w:t>
      </w:r>
      <w:r w:rsidRPr="00BA5E98">
        <w:t>Как бы это такая не особо публикуемая тема</w:t>
      </w:r>
      <w:r>
        <w:t xml:space="preserve">, </w:t>
      </w:r>
      <w:r w:rsidRPr="00BA5E98">
        <w:t>но при рождении младенца</w:t>
      </w:r>
      <w:r>
        <w:t xml:space="preserve">, </w:t>
      </w:r>
      <w:r w:rsidRPr="00BA5E98">
        <w:t>при формировании в утробе матери</w:t>
      </w:r>
      <w:r>
        <w:t xml:space="preserve">, </w:t>
      </w:r>
      <w:r w:rsidRPr="00BA5E98">
        <w:t>за два-три месяца перед рождением</w:t>
      </w:r>
      <w:r>
        <w:t xml:space="preserve">, </w:t>
      </w:r>
      <w:r w:rsidRPr="00BA5E98">
        <w:t>ребёнку в мозги впечатывается базовый опыт современного человечества</w:t>
      </w:r>
      <w:r>
        <w:t>.</w:t>
      </w:r>
    </w:p>
    <w:p w14:paraId="603E35C4" w14:textId="77777777" w:rsidR="001104A1" w:rsidRPr="00BA5E98" w:rsidRDefault="001104A1" w:rsidP="001104A1">
      <w:pPr>
        <w:ind w:firstLine="426"/>
        <w:rPr>
          <w:i/>
          <w:iCs/>
        </w:rPr>
      </w:pPr>
      <w:r w:rsidRPr="00BA5E98">
        <w:rPr>
          <w:i/>
          <w:iCs/>
        </w:rPr>
        <w:t xml:space="preserve">Из </w:t>
      </w:r>
      <w:r>
        <w:rPr>
          <w:i/>
          <w:iCs/>
        </w:rPr>
        <w:t xml:space="preserve">зала: </w:t>
      </w:r>
      <w:r w:rsidRPr="00BA5E98">
        <w:rPr>
          <w:i/>
          <w:iCs/>
        </w:rPr>
        <w:t>То есть</w:t>
      </w:r>
      <w:r>
        <w:rPr>
          <w:i/>
          <w:iCs/>
        </w:rPr>
        <w:t xml:space="preserve">, </w:t>
      </w:r>
      <w:r w:rsidRPr="00BA5E98">
        <w:rPr>
          <w:i/>
          <w:iCs/>
        </w:rPr>
        <w:t>про Дон Кихота он уже знает?</w:t>
      </w:r>
    </w:p>
    <w:p w14:paraId="4DA19192" w14:textId="5A7EB68B" w:rsidR="001104A1" w:rsidRPr="00BA5E98" w:rsidRDefault="001104A1" w:rsidP="001104A1">
      <w:pPr>
        <w:ind w:firstLine="426"/>
      </w:pPr>
      <w:r w:rsidRPr="00BA5E98">
        <w:t>Нет</w:t>
      </w:r>
      <w:r>
        <w:t xml:space="preserve">, </w:t>
      </w:r>
      <w:r w:rsidRPr="00BA5E98">
        <w:t>он это не знает</w:t>
      </w:r>
      <w:r>
        <w:t xml:space="preserve">. </w:t>
      </w:r>
      <w:r w:rsidRPr="00BA5E98">
        <w:t>Но этот образ</w:t>
      </w:r>
      <w:r>
        <w:t xml:space="preserve">, </w:t>
      </w:r>
      <w:r w:rsidRPr="00BA5E98">
        <w:t>что он Дон Кихот или Панча Санча</w:t>
      </w:r>
      <w:r>
        <w:t xml:space="preserve">, </w:t>
      </w:r>
      <w:r w:rsidRPr="00BA5E98">
        <w:t>он уже чувствует</w:t>
      </w:r>
      <w:r>
        <w:t xml:space="preserve">. </w:t>
      </w:r>
      <w:r w:rsidRPr="00BA5E98">
        <w:t>И как-то себя ассоциирует с этим</w:t>
      </w:r>
      <w:r>
        <w:t xml:space="preserve">. </w:t>
      </w:r>
      <w:r w:rsidRPr="00BA5E98">
        <w:t>И всё</w:t>
      </w:r>
      <w:r>
        <w:t xml:space="preserve">. </w:t>
      </w:r>
      <w:r w:rsidRPr="00BA5E98">
        <w:t>Узнает он</w:t>
      </w:r>
      <w:r>
        <w:t xml:space="preserve">, </w:t>
      </w:r>
      <w:r w:rsidRPr="00BA5E98">
        <w:t>когда прочтёт Сервантеса</w:t>
      </w:r>
      <w:r>
        <w:t xml:space="preserve">, </w:t>
      </w:r>
      <w:r w:rsidRPr="00BA5E98">
        <w:t>ой не Сервантеса</w:t>
      </w:r>
      <w:r>
        <w:t xml:space="preserve">, </w:t>
      </w:r>
      <w:r w:rsidRPr="00BA5E98">
        <w:t>Сервантеса</w:t>
      </w:r>
      <w:r>
        <w:t xml:space="preserve">, </w:t>
      </w:r>
      <w:r w:rsidRPr="00BA5E98">
        <w:t>не Сервантеса? А какая разница</w:t>
      </w:r>
      <w:r>
        <w:t xml:space="preserve">, </w:t>
      </w:r>
      <w:r w:rsidRPr="00BA5E98">
        <w:t>да</w:t>
      </w:r>
      <w:r>
        <w:t xml:space="preserve">, </w:t>
      </w:r>
      <w:r w:rsidRPr="00BA5E98">
        <w:t>всё равно Дон Кихот! Всё равно один спектакль</w:t>
      </w:r>
      <w:r w:rsidR="001F5215">
        <w:t xml:space="preserve"> – </w:t>
      </w:r>
      <w:r w:rsidRPr="00BA5E98">
        <w:t>Дон и Кихота</w:t>
      </w:r>
      <w:r>
        <w:t xml:space="preserve">. </w:t>
      </w:r>
      <w:r w:rsidRPr="00BA5E98">
        <w:t>Ну</w:t>
      </w:r>
      <w:r>
        <w:t xml:space="preserve">, </w:t>
      </w:r>
      <w:r w:rsidRPr="00BA5E98">
        <w:t>как! Я в Питере слышал</w:t>
      </w:r>
      <w:r>
        <w:t xml:space="preserve">. </w:t>
      </w:r>
      <w:r w:rsidRPr="00BA5E98">
        <w:t>Русская тоска</w:t>
      </w:r>
      <w:r w:rsidR="001F5215">
        <w:t xml:space="preserve"> – </w:t>
      </w:r>
      <w:r w:rsidRPr="00BA5E98">
        <w:t>это итальянская То́ска</w:t>
      </w:r>
      <w:r>
        <w:t xml:space="preserve">. </w:t>
      </w:r>
      <w:r w:rsidRPr="00BA5E98">
        <w:t>Поэтому то</w:t>
      </w:r>
      <w:r>
        <w:t xml:space="preserve">, </w:t>
      </w:r>
      <w:r w:rsidRPr="00BA5E98">
        <w:t>что для одних</w:t>
      </w:r>
      <w:r w:rsidR="001F5215">
        <w:t xml:space="preserve"> – </w:t>
      </w:r>
      <w:r w:rsidRPr="00BA5E98">
        <w:t>непередаваемая тоска</w:t>
      </w:r>
      <w:r>
        <w:t xml:space="preserve">, </w:t>
      </w:r>
      <w:r w:rsidRPr="00BA5E98">
        <w:t>для других</w:t>
      </w:r>
      <w:r w:rsidR="001F5215">
        <w:t xml:space="preserve"> – </w:t>
      </w:r>
      <w:r w:rsidRPr="00BA5E98">
        <w:t>просто вдохновение песней</w:t>
      </w:r>
      <w:r>
        <w:t xml:space="preserve">. </w:t>
      </w:r>
      <w:r w:rsidRPr="00BA5E98">
        <w:t>Ну</w:t>
      </w:r>
      <w:r>
        <w:t xml:space="preserve">, </w:t>
      </w:r>
      <w:r w:rsidRPr="00BA5E98">
        <w:t>всё!</w:t>
      </w:r>
    </w:p>
    <w:p w14:paraId="4A5A610F" w14:textId="77777777" w:rsidR="001104A1" w:rsidRDefault="001104A1" w:rsidP="001104A1">
      <w:pPr>
        <w:ind w:firstLine="426"/>
      </w:pPr>
      <w:r w:rsidRPr="00BA5E98">
        <w:t>Что здесь мы не договорили? Образ вы увидели</w:t>
      </w:r>
      <w:r>
        <w:t xml:space="preserve">, </w:t>
      </w:r>
      <w:r w:rsidRPr="00BA5E98">
        <w:t>потренировались</w:t>
      </w:r>
      <w:r>
        <w:t xml:space="preserve">. </w:t>
      </w:r>
      <w:r w:rsidRPr="00BA5E98">
        <w:t>Это мы потренировались</w:t>
      </w:r>
      <w:r>
        <w:t xml:space="preserve">, </w:t>
      </w:r>
      <w:r w:rsidRPr="00BA5E98">
        <w:t>у нас восприятие схемы от Владыки</w:t>
      </w:r>
      <w:r>
        <w:t xml:space="preserve">. </w:t>
      </w:r>
      <w:r w:rsidRPr="00BA5E98">
        <w:t>И вам надо учиться</w:t>
      </w:r>
      <w:r>
        <w:t xml:space="preserve">, </w:t>
      </w:r>
      <w:r w:rsidRPr="00BA5E98">
        <w:t>что Владыка вам направляет объёмный головерсумный</w:t>
      </w:r>
      <w:r>
        <w:t xml:space="preserve">, </w:t>
      </w:r>
      <w:r w:rsidRPr="00BA5E98">
        <w:t>это Часть так называется</w:t>
      </w:r>
      <w:r>
        <w:t xml:space="preserve">, </w:t>
      </w:r>
      <w:r w:rsidRPr="00BA5E98">
        <w:t>голограммные образы</w:t>
      </w:r>
      <w:r>
        <w:t xml:space="preserve">. </w:t>
      </w:r>
      <w:r w:rsidRPr="00BA5E98">
        <w:t>Не образы</w:t>
      </w:r>
      <w:r>
        <w:t xml:space="preserve">, </w:t>
      </w:r>
      <w:r w:rsidRPr="00BA5E98">
        <w:t>так схемы</w:t>
      </w:r>
      <w:r>
        <w:t xml:space="preserve">. </w:t>
      </w:r>
      <w:r w:rsidRPr="00BA5E98">
        <w:t>И вы должны стараться их в голове видеть</w:t>
      </w:r>
      <w:r>
        <w:t xml:space="preserve">. </w:t>
      </w:r>
      <w:r w:rsidRPr="00BA5E98">
        <w:t>Иногда</w:t>
      </w:r>
      <w:r>
        <w:t xml:space="preserve">, </w:t>
      </w:r>
      <w:r w:rsidRPr="00BA5E98">
        <w:t>кстати</w:t>
      </w:r>
      <w:r>
        <w:t xml:space="preserve">, </w:t>
      </w:r>
      <w:r w:rsidRPr="00BA5E98">
        <w:t>вам дают задание</w:t>
      </w:r>
      <w:r>
        <w:t xml:space="preserve">, </w:t>
      </w:r>
      <w:r w:rsidRPr="00BA5E98">
        <w:t>не текстово</w:t>
      </w:r>
      <w:r>
        <w:t xml:space="preserve">, </w:t>
      </w:r>
      <w:r w:rsidRPr="00BA5E98">
        <w:t>а образно</w:t>
      </w:r>
      <w:r>
        <w:t xml:space="preserve">. </w:t>
      </w:r>
      <w:r w:rsidRPr="00BA5E98">
        <w:t>И по картинке легче словить суть</w:t>
      </w:r>
      <w:r>
        <w:t xml:space="preserve">, </w:t>
      </w:r>
      <w:r w:rsidRPr="00BA5E98">
        <w:t>и быстрее</w:t>
      </w:r>
      <w:r>
        <w:t xml:space="preserve">, </w:t>
      </w:r>
      <w:r w:rsidRPr="00BA5E98">
        <w:t>чем долго-долго объяснять</w:t>
      </w:r>
      <w:r>
        <w:t xml:space="preserve">, </w:t>
      </w:r>
      <w:r w:rsidRPr="00BA5E98">
        <w:t>чего делать</w:t>
      </w:r>
      <w:r>
        <w:t>.</w:t>
      </w:r>
    </w:p>
    <w:p w14:paraId="084A602F" w14:textId="59FC314D" w:rsidR="001104A1" w:rsidRPr="00BA5E98" w:rsidRDefault="001104A1" w:rsidP="001104A1">
      <w:pPr>
        <w:ind w:firstLine="426"/>
      </w:pPr>
      <w:r w:rsidRPr="00BA5E98">
        <w:t>И вот картина</w:t>
      </w:r>
      <w:r>
        <w:t xml:space="preserve">, </w:t>
      </w:r>
      <w:r w:rsidRPr="00BA5E98">
        <w:t>когда вам даётся</w:t>
      </w:r>
      <w:r>
        <w:t xml:space="preserve">, </w:t>
      </w:r>
      <w:r w:rsidRPr="00BA5E98">
        <w:t>это воспитание вашей сути</w:t>
      </w:r>
      <w:r>
        <w:t xml:space="preserve">, </w:t>
      </w:r>
      <w:r w:rsidRPr="00BA5E98">
        <w:t>это активация шестого вида подготовки</w:t>
      </w:r>
      <w:r>
        <w:t xml:space="preserve">. </w:t>
      </w:r>
      <w:r w:rsidRPr="00BA5E98">
        <w:t>И нам это надо овладевать</w:t>
      </w:r>
      <w:r>
        <w:t xml:space="preserve">, </w:t>
      </w:r>
      <w:r w:rsidRPr="00BA5E98">
        <w:t>потому что</w:t>
      </w:r>
      <w:r>
        <w:t xml:space="preserve">, </w:t>
      </w:r>
      <w:r w:rsidRPr="00BA5E98">
        <w:t>вообще-то</w:t>
      </w:r>
      <w:r>
        <w:t xml:space="preserve">, </w:t>
      </w:r>
      <w:r w:rsidRPr="00BA5E98">
        <w:t>у нас 16 Частностей</w:t>
      </w:r>
      <w:r>
        <w:t xml:space="preserve">. </w:t>
      </w:r>
      <w:r w:rsidRPr="00BA5E98">
        <w:t>По идее</w:t>
      </w:r>
      <w:r>
        <w:t xml:space="preserve">, </w:t>
      </w:r>
      <w:r w:rsidRPr="00BA5E98">
        <w:t>начиная с пятого</w:t>
      </w:r>
      <w:r>
        <w:t xml:space="preserve">, </w:t>
      </w:r>
      <w:r w:rsidRPr="00BA5E98">
        <w:t>с шестого</w:t>
      </w:r>
      <w:r>
        <w:t xml:space="preserve">, </w:t>
      </w:r>
      <w:r w:rsidRPr="00BA5E98">
        <w:t>вам могут давать просто картины необходимого</w:t>
      </w:r>
      <w:r>
        <w:t xml:space="preserve">, </w:t>
      </w:r>
      <w:r w:rsidRPr="00BA5E98">
        <w:t>с набором условий</w:t>
      </w:r>
      <w:r>
        <w:t xml:space="preserve">, </w:t>
      </w:r>
      <w:r w:rsidRPr="00BA5E98">
        <w:t>не объясняя</w:t>
      </w:r>
      <w:r>
        <w:t xml:space="preserve">, </w:t>
      </w:r>
      <w:r w:rsidRPr="00BA5E98">
        <w:t>и вы видите</w:t>
      </w:r>
      <w:r>
        <w:t xml:space="preserve">, </w:t>
      </w:r>
      <w:r w:rsidRPr="00BA5E98">
        <w:t>что делать</w:t>
      </w:r>
      <w:r>
        <w:t xml:space="preserve">. </w:t>
      </w:r>
      <w:r w:rsidRPr="00BA5E98">
        <w:t>А могут объяснять текстово</w:t>
      </w:r>
      <w:r>
        <w:t xml:space="preserve">, </w:t>
      </w:r>
      <w:r w:rsidRPr="00BA5E98">
        <w:t>это логический вариант</w:t>
      </w:r>
      <w:r>
        <w:t xml:space="preserve">. </w:t>
      </w:r>
      <w:r w:rsidRPr="00BA5E98">
        <w:t>И вы будете читать две-три страницы чего делать</w:t>
      </w:r>
      <w:r>
        <w:t xml:space="preserve">, </w:t>
      </w:r>
      <w:r w:rsidRPr="00BA5E98">
        <w:t>а потом пытаться понимать</w:t>
      </w:r>
      <w:r>
        <w:t xml:space="preserve">, </w:t>
      </w:r>
      <w:r w:rsidRPr="00BA5E98">
        <w:t>чего делать</w:t>
      </w:r>
      <w:r>
        <w:t xml:space="preserve">. </w:t>
      </w:r>
      <w:r w:rsidRPr="00BA5E98">
        <w:t>То есть идти четыре-три</w:t>
      </w:r>
      <w:r>
        <w:t xml:space="preserve">. </w:t>
      </w:r>
      <w:r w:rsidRPr="00BA5E98">
        <w:t>А можно увидеть картину сути и тут же осмысление</w:t>
      </w:r>
      <w:r>
        <w:t xml:space="preserve">, </w:t>
      </w:r>
      <w:r w:rsidRPr="00BA5E98">
        <w:t>чего делать</w:t>
      </w:r>
      <w:r w:rsidR="001F5215">
        <w:t xml:space="preserve"> – </w:t>
      </w:r>
      <w:r w:rsidRPr="00BA5E98">
        <w:t>шесть-пять</w:t>
      </w:r>
      <w:r>
        <w:t xml:space="preserve">. </w:t>
      </w:r>
      <w:r w:rsidRPr="00BA5E98">
        <w:t>И тот и другой вариант возможен</w:t>
      </w:r>
      <w:r>
        <w:t xml:space="preserve">, </w:t>
      </w:r>
      <w:r w:rsidRPr="00BA5E98">
        <w:t>мы сейчас с вами работали шесть и пять</w:t>
      </w:r>
      <w:r>
        <w:t xml:space="preserve">. </w:t>
      </w:r>
      <w:r w:rsidRPr="00BA5E98">
        <w:t>Зачем вам дают шесть и пять?</w:t>
      </w:r>
    </w:p>
    <w:p w14:paraId="2858957C" w14:textId="77777777" w:rsidR="001104A1" w:rsidRDefault="001104A1" w:rsidP="001104A1">
      <w:pPr>
        <w:ind w:firstLine="426"/>
      </w:pPr>
      <w:r w:rsidRPr="00BA5E98">
        <w:t>Но вы ж хотите видеть Владыку? Если вы научитесь воспринимать схемы и голограммы</w:t>
      </w:r>
      <w:r>
        <w:t xml:space="preserve">, </w:t>
      </w:r>
      <w:r w:rsidRPr="00BA5E98">
        <w:t>образы от Владыки в виде вот таких заданий</w:t>
      </w:r>
      <w:r>
        <w:t xml:space="preserve">, </w:t>
      </w:r>
      <w:r w:rsidRPr="00BA5E98">
        <w:t>то ваш мозг приучится видеть картины</w:t>
      </w:r>
      <w:r>
        <w:t xml:space="preserve">. </w:t>
      </w:r>
      <w:r w:rsidRPr="00BA5E98">
        <w:t>А Головерсум же</w:t>
      </w:r>
      <w:r>
        <w:t xml:space="preserve">, </w:t>
      </w:r>
      <w:r w:rsidRPr="00BA5E98">
        <w:t>он собирает образы</w:t>
      </w:r>
      <w:r>
        <w:t xml:space="preserve">, </w:t>
      </w:r>
      <w:r w:rsidRPr="00BA5E98">
        <w:t>чтобы сложить картину голограммы и вам легче будет переключится в кабинете</w:t>
      </w:r>
      <w:r>
        <w:t xml:space="preserve">, </w:t>
      </w:r>
      <w:r w:rsidRPr="00BA5E98">
        <w:t>что сидит не фотография</w:t>
      </w:r>
      <w:r>
        <w:t xml:space="preserve">, </w:t>
      </w:r>
      <w:r w:rsidRPr="00BA5E98">
        <w:t>потом кукла</w:t>
      </w:r>
      <w:r>
        <w:t xml:space="preserve">, </w:t>
      </w:r>
      <w:r w:rsidRPr="00BA5E98">
        <w:t>а реальный Владыка</w:t>
      </w:r>
      <w:r>
        <w:t>.</w:t>
      </w:r>
    </w:p>
    <w:p w14:paraId="696B888A" w14:textId="77777777" w:rsidR="001104A1" w:rsidRDefault="001104A1" w:rsidP="001104A1">
      <w:pPr>
        <w:ind w:firstLine="426"/>
      </w:pPr>
      <w:r w:rsidRPr="00BA5E98">
        <w:t>Помните</w:t>
      </w:r>
      <w:r>
        <w:t xml:space="preserve">, </w:t>
      </w:r>
      <w:r w:rsidRPr="00BA5E98">
        <w:t>воображение ключ к высшим мирам</w:t>
      </w:r>
      <w:r>
        <w:t xml:space="preserve">. </w:t>
      </w:r>
      <w:r w:rsidRPr="00BA5E98">
        <w:t>То есть</w:t>
      </w:r>
      <w:r>
        <w:t xml:space="preserve">, </w:t>
      </w:r>
      <w:r w:rsidRPr="00BA5E98">
        <w:t>когда мы напрягаем воображение</w:t>
      </w:r>
      <w:r>
        <w:t xml:space="preserve">, </w:t>
      </w:r>
      <w:r w:rsidRPr="00BA5E98">
        <w:t>в какой-то момент мы концентрируемся на воображение</w:t>
      </w:r>
      <w:r>
        <w:t xml:space="preserve">, </w:t>
      </w:r>
      <w:r w:rsidRPr="00BA5E98">
        <w:t>оно переключается</w:t>
      </w:r>
      <w:r>
        <w:t xml:space="preserve">, </w:t>
      </w:r>
      <w:r w:rsidRPr="00BA5E98">
        <w:t>и вы начинаете видеть реальную картинку</w:t>
      </w:r>
      <w:r>
        <w:t xml:space="preserve">, </w:t>
      </w:r>
      <w:r w:rsidRPr="00BA5E98">
        <w:t>не воображать</w:t>
      </w:r>
      <w:r>
        <w:t xml:space="preserve">, </w:t>
      </w:r>
      <w:r w:rsidRPr="00BA5E98">
        <w:t>а видеть</w:t>
      </w:r>
      <w:r>
        <w:t xml:space="preserve">. </w:t>
      </w:r>
      <w:r w:rsidRPr="00BA5E98">
        <w:t>Мы так многих в погружении доводили до видения</w:t>
      </w:r>
      <w:r>
        <w:t xml:space="preserve">. </w:t>
      </w:r>
      <w:r w:rsidRPr="00BA5E98">
        <w:t>Но</w:t>
      </w:r>
      <w:r>
        <w:t xml:space="preserve">, </w:t>
      </w:r>
      <w:r w:rsidRPr="00BA5E98">
        <w:t>когда мы доводим ну</w:t>
      </w:r>
      <w:r>
        <w:t xml:space="preserve">, </w:t>
      </w:r>
      <w:r w:rsidRPr="00BA5E98">
        <w:t>до ручки видения</w:t>
      </w:r>
      <w:r>
        <w:t xml:space="preserve">, </w:t>
      </w:r>
      <w:r w:rsidRPr="00BA5E98">
        <w:t>все видят</w:t>
      </w:r>
      <w:r>
        <w:t xml:space="preserve">. </w:t>
      </w:r>
      <w:r w:rsidRPr="00BA5E98">
        <w:t>А потом встают и сомневаются: «А видел ли я? Вы ж меня довели</w:t>
      </w:r>
      <w:r>
        <w:t xml:space="preserve">. </w:t>
      </w:r>
      <w:r w:rsidRPr="00BA5E98">
        <w:t>Я-то вначале воображал»</w:t>
      </w:r>
      <w:r>
        <w:t>.</w:t>
      </w:r>
    </w:p>
    <w:p w14:paraId="5C58BE10" w14:textId="77777777" w:rsidR="001F5215" w:rsidRDefault="001104A1" w:rsidP="001104A1">
      <w:pPr>
        <w:ind w:firstLine="426"/>
      </w:pPr>
      <w:r w:rsidRPr="00BA5E98">
        <w:lastRenderedPageBreak/>
        <w:t>И вот эта грань</w:t>
      </w:r>
      <w:r>
        <w:t xml:space="preserve">, </w:t>
      </w:r>
      <w:r w:rsidRPr="00BA5E98">
        <w:t>когда ты переключаешься с воображения на видение</w:t>
      </w:r>
      <w:r>
        <w:t xml:space="preserve">, </w:t>
      </w:r>
      <w:r w:rsidRPr="00BA5E98">
        <w:t>многие это ощущают</w:t>
      </w:r>
      <w:r>
        <w:t xml:space="preserve">, </w:t>
      </w:r>
      <w:r w:rsidRPr="00BA5E98">
        <w:t>но потом не верят</w:t>
      </w:r>
      <w:r>
        <w:t xml:space="preserve">, </w:t>
      </w:r>
      <w:r w:rsidRPr="00BA5E98">
        <w:t>но это уже вопрос опыта</w:t>
      </w:r>
      <w:r>
        <w:t xml:space="preserve">. </w:t>
      </w:r>
      <w:r w:rsidRPr="00BA5E98">
        <w:t>Не верят? Очень просто</w:t>
      </w:r>
      <w:r>
        <w:t xml:space="preserve">. </w:t>
      </w:r>
      <w:r w:rsidRPr="00BA5E98">
        <w:t>У меня люди видели</w:t>
      </w:r>
      <w:r>
        <w:t xml:space="preserve">, </w:t>
      </w:r>
      <w:r w:rsidRPr="00BA5E98">
        <w:t>я их обязательно заставлял что-нибудь пощупать:</w:t>
      </w:r>
    </w:p>
    <w:p w14:paraId="7DD4289E" w14:textId="2C0FECE5" w:rsidR="001F5215" w:rsidRDefault="001F5215" w:rsidP="001104A1">
      <w:pPr>
        <w:ind w:firstLine="426"/>
      </w:pPr>
      <w:r>
        <w:t xml:space="preserve">– </w:t>
      </w:r>
      <w:r w:rsidR="001104A1" w:rsidRPr="00BA5E98">
        <w:t>Ты чувствуешь стол?</w:t>
      </w:r>
    </w:p>
    <w:p w14:paraId="2D295350" w14:textId="6785E424" w:rsidR="001F5215" w:rsidRDefault="001F5215" w:rsidP="001104A1">
      <w:pPr>
        <w:ind w:firstLine="426"/>
      </w:pPr>
      <w:r>
        <w:t xml:space="preserve">– </w:t>
      </w:r>
      <w:r w:rsidR="001104A1" w:rsidRPr="00BA5E98">
        <w:t>Чувствую</w:t>
      </w:r>
      <w:r w:rsidR="001104A1">
        <w:t>.</w:t>
      </w:r>
    </w:p>
    <w:p w14:paraId="066207BA" w14:textId="63E00E63" w:rsidR="001F5215" w:rsidRDefault="001F5215" w:rsidP="001104A1">
      <w:pPr>
        <w:ind w:firstLine="426"/>
      </w:pPr>
      <w:r>
        <w:t xml:space="preserve">– </w:t>
      </w:r>
      <w:r w:rsidR="001104A1" w:rsidRPr="00BA5E98">
        <w:t>А стенку?</w:t>
      </w:r>
    </w:p>
    <w:p w14:paraId="2BBF4154" w14:textId="5827797D" w:rsidR="001104A1" w:rsidRDefault="001F5215" w:rsidP="001104A1">
      <w:pPr>
        <w:ind w:firstLine="426"/>
      </w:pPr>
      <w:r>
        <w:t xml:space="preserve">– </w:t>
      </w:r>
      <w:r w:rsidR="001104A1" w:rsidRPr="00BA5E98">
        <w:t>Ой</w:t>
      </w:r>
      <w:r w:rsidR="001104A1">
        <w:t xml:space="preserve">, </w:t>
      </w:r>
      <w:r w:rsidR="001104A1" w:rsidRPr="00BA5E98">
        <w:t>чувствую</w:t>
      </w:r>
      <w:r w:rsidR="001104A1">
        <w:t>.</w:t>
      </w:r>
    </w:p>
    <w:p w14:paraId="6339F646" w14:textId="77777777" w:rsidR="001104A1" w:rsidRDefault="001104A1" w:rsidP="001104A1">
      <w:pPr>
        <w:ind w:firstLine="426"/>
      </w:pPr>
      <w:r w:rsidRPr="00BA5E98">
        <w:t>А потом</w:t>
      </w:r>
      <w:r>
        <w:t xml:space="preserve">, </w:t>
      </w:r>
      <w:r w:rsidRPr="00BA5E98">
        <w:t>когда встают</w:t>
      </w:r>
      <w:r>
        <w:t xml:space="preserve">, </w:t>
      </w:r>
      <w:r w:rsidRPr="00BA5E98">
        <w:t>говорит: «Да</w:t>
      </w:r>
      <w:r>
        <w:t xml:space="preserve">, </w:t>
      </w:r>
      <w:r w:rsidRPr="00BA5E98">
        <w:t>это я вообразил»</w:t>
      </w:r>
      <w:r>
        <w:t xml:space="preserve">. </w:t>
      </w:r>
      <w:r w:rsidRPr="00BA5E98">
        <w:t>Я говорю: «Ты же ощущал? У тебя на руке осталась печать стола</w:t>
      </w:r>
      <w:r>
        <w:t xml:space="preserve">, </w:t>
      </w:r>
      <w:r w:rsidRPr="00BA5E98">
        <w:t>что ты ощущал?» Да</w:t>
      </w:r>
      <w:r>
        <w:t xml:space="preserve">. </w:t>
      </w:r>
      <w:r w:rsidRPr="00BA5E98">
        <w:t>Если ты воображал</w:t>
      </w:r>
      <w:r>
        <w:t xml:space="preserve">, </w:t>
      </w:r>
      <w:r w:rsidRPr="00BA5E98">
        <w:t>откуда ощущение</w:t>
      </w:r>
      <w:r>
        <w:t xml:space="preserve">, </w:t>
      </w:r>
      <w:r w:rsidRPr="00BA5E98">
        <w:t>что это стол? Ощущения ты вообразить не мог</w:t>
      </w:r>
      <w:r>
        <w:t xml:space="preserve">, </w:t>
      </w:r>
      <w:r w:rsidRPr="00BA5E98">
        <w:t>тактильность</w:t>
      </w:r>
      <w:r>
        <w:t xml:space="preserve">, </w:t>
      </w:r>
      <w:r w:rsidRPr="00BA5E98">
        <w:t>то есть такой подсознательный образ</w:t>
      </w:r>
      <w:r>
        <w:t xml:space="preserve">, </w:t>
      </w:r>
      <w:r w:rsidRPr="00BA5E98">
        <w:t>что</w:t>
      </w:r>
      <w:r>
        <w:t xml:space="preserve">, </w:t>
      </w:r>
      <w:r w:rsidRPr="00BA5E98">
        <w:t>если на руках осталось ощущение стола или стенки</w:t>
      </w:r>
      <w:r>
        <w:t xml:space="preserve">, </w:t>
      </w:r>
      <w:r w:rsidRPr="00BA5E98">
        <w:t>ты не воображал</w:t>
      </w:r>
      <w:r>
        <w:t>.</w:t>
      </w:r>
    </w:p>
    <w:p w14:paraId="41A9D590" w14:textId="77777777" w:rsidR="001104A1" w:rsidRDefault="001104A1" w:rsidP="001104A1">
      <w:pPr>
        <w:ind w:firstLine="426"/>
      </w:pPr>
      <w:r w:rsidRPr="00BA5E98">
        <w:t>И вот это начинается ломка веры</w:t>
      </w:r>
      <w:r>
        <w:t xml:space="preserve">. </w:t>
      </w:r>
      <w:r w:rsidRPr="00BA5E98">
        <w:t>У нас же многие верят вообще! И многие потом признаются: «Если я увижу Владыку</w:t>
      </w:r>
      <w:r>
        <w:t xml:space="preserve">, </w:t>
      </w:r>
      <w:r w:rsidRPr="00BA5E98">
        <w:t>придётся верить конкретно</w:t>
      </w:r>
      <w:r>
        <w:t xml:space="preserve">. </w:t>
      </w:r>
      <w:r w:rsidRPr="00BA5E98">
        <w:t>А это опасно</w:t>
      </w:r>
      <w:r>
        <w:t xml:space="preserve">, </w:t>
      </w:r>
      <w:r w:rsidRPr="00BA5E98">
        <w:t>поэтому я не вижу»</w:t>
      </w:r>
      <w:r>
        <w:t xml:space="preserve">. </w:t>
      </w:r>
      <w:r w:rsidRPr="00BA5E98">
        <w:t>У вас сейчас то же самое</w:t>
      </w:r>
      <w:r>
        <w:t xml:space="preserve">, </w:t>
      </w:r>
      <w:r w:rsidRPr="00BA5E98">
        <w:t>если вы взяли картинку и увидели</w:t>
      </w:r>
      <w:r>
        <w:t xml:space="preserve">, </w:t>
      </w:r>
      <w:r w:rsidRPr="00BA5E98">
        <w:t>придётся верить до конца</w:t>
      </w:r>
      <w:r>
        <w:t xml:space="preserve">, </w:t>
      </w:r>
      <w:r w:rsidRPr="00BA5E98">
        <w:t>но это ж опасно</w:t>
      </w:r>
      <w:r>
        <w:t xml:space="preserve">. </w:t>
      </w:r>
      <w:r w:rsidRPr="00BA5E98">
        <w:t>Поэтому у нас нет образного мышления</w:t>
      </w:r>
      <w:r>
        <w:t xml:space="preserve">, </w:t>
      </w:r>
      <w:r w:rsidRPr="00BA5E98">
        <w:t>мы все логически сухие</w:t>
      </w:r>
      <w:r>
        <w:t xml:space="preserve">, </w:t>
      </w:r>
      <w:r w:rsidRPr="00BA5E98">
        <w:t>мы читаем тексты</w:t>
      </w:r>
      <w:r>
        <w:t xml:space="preserve">, </w:t>
      </w:r>
      <w:r w:rsidRPr="00BA5E98">
        <w:t>мы пытаемся распознать буквы</w:t>
      </w:r>
      <w:r>
        <w:t xml:space="preserve">, </w:t>
      </w:r>
      <w:r w:rsidRPr="00BA5E98">
        <w:t>читая тексты</w:t>
      </w:r>
      <w:r>
        <w:t xml:space="preserve">, </w:t>
      </w:r>
      <w:r w:rsidRPr="00BA5E98">
        <w:t>хотя это можно сканировать одиннадцатый вариантом</w:t>
      </w:r>
      <w:r>
        <w:t>.</w:t>
      </w:r>
    </w:p>
    <w:p w14:paraId="2B72D200" w14:textId="77777777" w:rsidR="001104A1" w:rsidRPr="00BA5E98" w:rsidRDefault="001104A1" w:rsidP="001104A1">
      <w:pPr>
        <w:ind w:firstLine="426"/>
      </w:pPr>
      <w:r w:rsidRPr="00BA5E98">
        <w:t>Так руку положил</w:t>
      </w:r>
      <w:r>
        <w:t xml:space="preserve">, </w:t>
      </w:r>
      <w:r w:rsidRPr="00BA5E98">
        <w:t>и текст впитывается в руку</w:t>
      </w:r>
      <w:r>
        <w:t xml:space="preserve">, </w:t>
      </w:r>
      <w:r w:rsidRPr="00BA5E98">
        <w:t>а в голове воспроизводится картинка всего написанного</w:t>
      </w:r>
      <w:r>
        <w:t xml:space="preserve">. </w:t>
      </w:r>
      <w:r w:rsidRPr="00BA5E98">
        <w:t>Основность! Одиннадцатая Частность у нас</w:t>
      </w:r>
      <w:r>
        <w:t xml:space="preserve">, </w:t>
      </w:r>
      <w:r w:rsidRPr="00BA5E98">
        <w:t>как называется? Одиннадцатая Частность</w:t>
      </w:r>
      <w:r>
        <w:t xml:space="preserve">, </w:t>
      </w:r>
      <w:r w:rsidRPr="00BA5E98">
        <w:t>по-моему</w:t>
      </w:r>
      <w:r>
        <w:t xml:space="preserve">, </w:t>
      </w:r>
      <w:r w:rsidRPr="00BA5E98">
        <w:t>Основа называется</w:t>
      </w:r>
      <w:r>
        <w:t xml:space="preserve">. </w:t>
      </w:r>
      <w:r w:rsidRPr="00BA5E98">
        <w:t>Вот вы впитываете Основу книги и всё</w:t>
      </w:r>
      <w:r>
        <w:t xml:space="preserve">, </w:t>
      </w:r>
      <w:r w:rsidRPr="00BA5E98">
        <w:t>глазами бегать не надо</w:t>
      </w:r>
      <w:r>
        <w:t xml:space="preserve">, </w:t>
      </w:r>
      <w:r w:rsidRPr="00BA5E98">
        <w:t>мучить буквы не надо</w:t>
      </w:r>
      <w:r>
        <w:t xml:space="preserve">. </w:t>
      </w:r>
      <w:r w:rsidRPr="00BA5E98">
        <w:t>Вдруг язык другой</w:t>
      </w:r>
      <w:r>
        <w:t xml:space="preserve">, </w:t>
      </w:r>
      <w:r w:rsidRPr="00BA5E98">
        <w:t>переводить не надо</w:t>
      </w:r>
      <w:r>
        <w:t xml:space="preserve">, </w:t>
      </w:r>
      <w:r w:rsidRPr="00BA5E98">
        <w:t>основность сосканировали</w:t>
      </w:r>
      <w:r>
        <w:t xml:space="preserve">, </w:t>
      </w:r>
      <w:r w:rsidRPr="00BA5E98">
        <w:t>а какая разница</w:t>
      </w:r>
      <w:r>
        <w:t xml:space="preserve">, </w:t>
      </w:r>
      <w:r w:rsidRPr="00BA5E98">
        <w:t>каким языком? Вы скажете: «А зачем это нам?»</w:t>
      </w:r>
    </w:p>
    <w:p w14:paraId="6EEF17EC" w14:textId="77777777" w:rsidR="001104A1" w:rsidRPr="00BA5E98" w:rsidRDefault="001104A1" w:rsidP="001104A1">
      <w:pPr>
        <w:ind w:firstLine="426"/>
      </w:pPr>
      <w:r w:rsidRPr="00BA5E98">
        <w:t>Прилетел инопланетный корабль</w:t>
      </w:r>
      <w:r>
        <w:t xml:space="preserve">, </w:t>
      </w:r>
      <w:r w:rsidRPr="00BA5E98">
        <w:t>упал</w:t>
      </w:r>
      <w:r>
        <w:t xml:space="preserve">, </w:t>
      </w:r>
      <w:r w:rsidRPr="00BA5E98">
        <w:t>никто ничего не понимает</w:t>
      </w:r>
      <w:r>
        <w:t xml:space="preserve">, </w:t>
      </w:r>
      <w:r w:rsidRPr="00BA5E98">
        <w:t>буквы сумасшедшие</w:t>
      </w:r>
      <w:r>
        <w:t xml:space="preserve">, </w:t>
      </w:r>
      <w:r w:rsidRPr="00BA5E98">
        <w:t>смесь иероглифов и букв</w:t>
      </w:r>
      <w:r>
        <w:t xml:space="preserve">, </w:t>
      </w:r>
      <w:r w:rsidRPr="00BA5E98">
        <w:t>это самое весёлое будет</w:t>
      </w:r>
      <w:r>
        <w:t xml:space="preserve">, </w:t>
      </w:r>
      <w:r w:rsidRPr="00BA5E98">
        <w:t>есть такой язык в Метагалактики</w:t>
      </w:r>
      <w:r>
        <w:t xml:space="preserve">. </w:t>
      </w:r>
      <w:r w:rsidRPr="00BA5E98">
        <w:t>Подошли</w:t>
      </w:r>
      <w:r>
        <w:t xml:space="preserve">, </w:t>
      </w:r>
      <w:r w:rsidRPr="00BA5E98">
        <w:t>руку положили</w:t>
      </w:r>
      <w:r>
        <w:t xml:space="preserve">, </w:t>
      </w:r>
      <w:r w:rsidRPr="00BA5E98">
        <w:t>скачали базу данных</w:t>
      </w:r>
      <w:r>
        <w:t xml:space="preserve">. </w:t>
      </w:r>
      <w:r w:rsidRPr="00BA5E98">
        <w:t>Какая разница на каком языке? И всю основность корабля вы понимаете</w:t>
      </w:r>
      <w:r>
        <w:t xml:space="preserve">. </w:t>
      </w:r>
      <w:r w:rsidRPr="00BA5E98">
        <w:t>Понятно да</w:t>
      </w:r>
      <w:r>
        <w:t xml:space="preserve">, </w:t>
      </w:r>
      <w:r w:rsidRPr="00BA5E98">
        <w:t>о чём я?</w:t>
      </w:r>
    </w:p>
    <w:p w14:paraId="6575B557" w14:textId="0B127FE8" w:rsidR="001104A1" w:rsidRDefault="001104A1" w:rsidP="001104A1">
      <w:pPr>
        <w:ind w:firstLine="426"/>
      </w:pPr>
      <w:r w:rsidRPr="00BA5E98">
        <w:t>Придётся когда-нибудь общаться</w:t>
      </w:r>
      <w:r>
        <w:t xml:space="preserve">, </w:t>
      </w:r>
      <w:r w:rsidRPr="00BA5E98">
        <w:t>всё равно придётся общаться</w:t>
      </w:r>
      <w:r>
        <w:t xml:space="preserve">. </w:t>
      </w:r>
      <w:r w:rsidRPr="00BA5E98">
        <w:t>А так зашли …</w:t>
      </w:r>
      <w:r>
        <w:t xml:space="preserve">, </w:t>
      </w:r>
      <w:r w:rsidRPr="00BA5E98">
        <w:t>ни буквы</w:t>
      </w:r>
      <w:r>
        <w:t xml:space="preserve">, </w:t>
      </w:r>
      <w:r w:rsidRPr="00BA5E98">
        <w:t>ни иероглифы</w:t>
      </w:r>
      <w:r>
        <w:t xml:space="preserve">. </w:t>
      </w:r>
      <w:r w:rsidRPr="00BA5E98">
        <w:t>Это</w:t>
      </w:r>
      <w:r>
        <w:t xml:space="preserve">, </w:t>
      </w:r>
      <w:r w:rsidRPr="00BA5E98">
        <w:t>иероглифы состоят из древнеславянских рез</w:t>
      </w:r>
      <w:r>
        <w:t xml:space="preserve">, </w:t>
      </w:r>
      <w:r w:rsidRPr="00BA5E98">
        <w:t>переданных образным вариантом</w:t>
      </w:r>
      <w:r>
        <w:t xml:space="preserve">. </w:t>
      </w:r>
      <w:r w:rsidRPr="00BA5E98">
        <w:t>Резы</w:t>
      </w:r>
      <w:r w:rsidR="001F5215">
        <w:t xml:space="preserve"> – </w:t>
      </w:r>
      <w:r w:rsidRPr="00BA5E98">
        <w:t>это письмо до кириллицы</w:t>
      </w:r>
      <w:r>
        <w:t xml:space="preserve">. </w:t>
      </w:r>
      <w:r w:rsidRPr="00BA5E98">
        <w:t>Поэтому иероглифы продолжают вариант славянских рез</w:t>
      </w:r>
      <w:r>
        <w:t xml:space="preserve">, </w:t>
      </w:r>
      <w:r w:rsidRPr="00BA5E98">
        <w:t>но совмещённых вместе в одну образную картинку</w:t>
      </w:r>
      <w:r>
        <w:t xml:space="preserve">. </w:t>
      </w:r>
      <w:r w:rsidRPr="00BA5E98">
        <w:t>Так что</w:t>
      </w:r>
      <w:r>
        <w:t xml:space="preserve">, </w:t>
      </w:r>
      <w:r w:rsidRPr="00BA5E98">
        <w:t>они далеко от нас не ушли</w:t>
      </w:r>
      <w:r>
        <w:t xml:space="preserve">, </w:t>
      </w:r>
      <w:r w:rsidRPr="00BA5E98">
        <w:t>но</w:t>
      </w:r>
      <w:r>
        <w:t xml:space="preserve">, </w:t>
      </w:r>
      <w:r w:rsidRPr="00BA5E98">
        <w:t>чтобы понимать иероглифы</w:t>
      </w:r>
      <w:r>
        <w:t xml:space="preserve">, </w:t>
      </w:r>
      <w:r w:rsidRPr="00BA5E98">
        <w:t>надо восстанавливать понимание рез</w:t>
      </w:r>
      <w:r>
        <w:t xml:space="preserve">, </w:t>
      </w:r>
      <w:r w:rsidRPr="00BA5E98">
        <w:t>а это у нас потерялось</w:t>
      </w:r>
      <w:r>
        <w:t xml:space="preserve">. </w:t>
      </w:r>
      <w:r w:rsidRPr="00BA5E98">
        <w:t>Резы</w:t>
      </w:r>
      <w:r w:rsidR="001F5215">
        <w:t xml:space="preserve"> – </w:t>
      </w:r>
      <w:r w:rsidRPr="00BA5E98">
        <w:t>это запись такая</w:t>
      </w:r>
      <w:r>
        <w:t>.</w:t>
      </w:r>
    </w:p>
    <w:p w14:paraId="6FBAA724" w14:textId="77777777" w:rsidR="001104A1" w:rsidRPr="00BA5E98" w:rsidRDefault="001104A1" w:rsidP="001104A1">
      <w:pPr>
        <w:ind w:firstLine="426"/>
        <w:rPr>
          <w:i/>
          <w:iCs/>
        </w:rPr>
      </w:pPr>
      <w:r w:rsidRPr="00BA5E98">
        <w:t>Всё там под себя подгребает</w:t>
      </w:r>
      <w:r>
        <w:t xml:space="preserve">, </w:t>
      </w:r>
      <w:r w:rsidRPr="00BA5E98">
        <w:t>а причём</w:t>
      </w:r>
      <w:r>
        <w:t xml:space="preserve">, </w:t>
      </w:r>
      <w:r w:rsidRPr="00BA5E98">
        <w:t xml:space="preserve">здесь это? </w:t>
      </w:r>
      <w:r w:rsidRPr="00BA5E98">
        <w:rPr>
          <w:i/>
          <w:iCs/>
        </w:rPr>
        <w:t>(кому-то отвечает в зале)</w:t>
      </w:r>
    </w:p>
    <w:p w14:paraId="66AAF66E" w14:textId="219173B2" w:rsidR="001104A1" w:rsidRDefault="001104A1" w:rsidP="001104A1">
      <w:pPr>
        <w:ind w:firstLine="426"/>
      </w:pPr>
      <w:r w:rsidRPr="00BA5E98">
        <w:t>Клинопись была и в Вавилоне</w:t>
      </w:r>
      <w:r>
        <w:t xml:space="preserve">. </w:t>
      </w:r>
      <w:r w:rsidRPr="00BA5E98">
        <w:t>Просто её называют клинописью или резанием</w:t>
      </w:r>
      <w:r>
        <w:t xml:space="preserve">. </w:t>
      </w:r>
      <w:r w:rsidRPr="00BA5E98">
        <w:t>Всё</w:t>
      </w:r>
      <w:r>
        <w:t xml:space="preserve">. </w:t>
      </w:r>
      <w:r w:rsidRPr="00BA5E98">
        <w:t>Одинаковый смысл письма был древний</w:t>
      </w:r>
      <w:r w:rsidR="001F5215">
        <w:t xml:space="preserve"> – </w:t>
      </w:r>
      <w:r w:rsidRPr="00BA5E98">
        <w:t>чёрточки</w:t>
      </w:r>
      <w:r>
        <w:t xml:space="preserve">, </w:t>
      </w:r>
      <w:r w:rsidRPr="00BA5E98">
        <w:t>палочки</w:t>
      </w:r>
      <w:r>
        <w:t>.</w:t>
      </w:r>
    </w:p>
    <w:p w14:paraId="47BCB898" w14:textId="77777777" w:rsidR="001104A1" w:rsidRDefault="001104A1" w:rsidP="001104A1">
      <w:pPr>
        <w:ind w:firstLine="426"/>
      </w:pPr>
      <w:r w:rsidRPr="00BA5E98">
        <w:t>Что здесь не хватает? И мы сейчас пойдём в практику</w:t>
      </w:r>
      <w:r>
        <w:t>.</w:t>
      </w:r>
    </w:p>
    <w:p w14:paraId="2E0288DE"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Здесь не хватает расшифровки фиксации Метагалактики Фа в 65536-й Высокой Цельности</w:t>
      </w:r>
      <w:r>
        <w:rPr>
          <w:i/>
          <w:iCs/>
        </w:rPr>
        <w:t>.</w:t>
      </w:r>
    </w:p>
    <w:p w14:paraId="32498AD6" w14:textId="77777777" w:rsidR="001104A1" w:rsidRDefault="001104A1" w:rsidP="001104A1">
      <w:pPr>
        <w:ind w:firstLine="426"/>
      </w:pPr>
      <w:r w:rsidRPr="00BA5E98">
        <w:t>Нет-нет-не</w:t>
      </w:r>
      <w:r>
        <w:t xml:space="preserve">, </w:t>
      </w:r>
      <w:r w:rsidRPr="00BA5E98">
        <w:t>нет</w:t>
      </w:r>
      <w:r>
        <w:t xml:space="preserve">, </w:t>
      </w:r>
      <w:r w:rsidRPr="00BA5E98">
        <w:t>здесь этого нет и не надо</w:t>
      </w:r>
      <w:r>
        <w:t xml:space="preserve">. </w:t>
      </w:r>
      <w:r w:rsidRPr="00BA5E98">
        <w:t>Это же для 26 Синтеза</w:t>
      </w:r>
      <w:r>
        <w:t>.</w:t>
      </w:r>
    </w:p>
    <w:p w14:paraId="4A5FF395"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Хорошо</w:t>
      </w:r>
      <w:r>
        <w:rPr>
          <w:i/>
          <w:iCs/>
        </w:rPr>
        <w:t xml:space="preserve">. </w:t>
      </w:r>
      <w:r w:rsidRPr="00BA5E98">
        <w:rPr>
          <w:i/>
          <w:iCs/>
        </w:rPr>
        <w:t>Тогда 2536 Высоких Цельных Реальностей в Метагалактике Фа</w:t>
      </w:r>
      <w:r>
        <w:rPr>
          <w:i/>
          <w:iCs/>
        </w:rPr>
        <w:t>.</w:t>
      </w:r>
    </w:p>
    <w:p w14:paraId="5E106BAD" w14:textId="02B1A9D5" w:rsidR="001104A1" w:rsidRDefault="001104A1" w:rsidP="001104A1">
      <w:pPr>
        <w:ind w:firstLine="426"/>
      </w:pPr>
      <w:r w:rsidRPr="00BA5E98">
        <w:t>Тоже нет и не будет</w:t>
      </w:r>
      <w:r>
        <w:t xml:space="preserve">, </w:t>
      </w:r>
      <w:r w:rsidRPr="00BA5E98">
        <w:t>никогда</w:t>
      </w:r>
      <w:r>
        <w:t xml:space="preserve">, </w:t>
      </w:r>
      <w:r w:rsidRPr="00BA5E98">
        <w:t>и не зачем это</w:t>
      </w:r>
      <w:r>
        <w:t xml:space="preserve">. </w:t>
      </w:r>
      <w:r w:rsidRPr="00BA5E98">
        <w:t>Не зачем мучить мозги новеньким на 65 тысяч</w:t>
      </w:r>
      <w:r>
        <w:t xml:space="preserve">. </w:t>
      </w:r>
      <w:r w:rsidRPr="00BA5E98">
        <w:t>Метагалактика Фа состоит из 16384 Высоких Цельных Реальностей</w:t>
      </w:r>
      <w:r>
        <w:t xml:space="preserve">. </w:t>
      </w:r>
      <w:r w:rsidRPr="00BA5E98">
        <w:t>65536</w:t>
      </w:r>
      <w:r w:rsidR="001F5215">
        <w:t xml:space="preserve"> – </w:t>
      </w:r>
      <w:r w:rsidRPr="00BA5E98">
        <w:t>вот здесь</w:t>
      </w:r>
      <w:r>
        <w:t xml:space="preserve">, </w:t>
      </w:r>
      <w:r w:rsidRPr="00BA5E98">
        <w:t>она ещё растёт</w:t>
      </w:r>
      <w:r>
        <w:t xml:space="preserve">. </w:t>
      </w:r>
      <w:r w:rsidRPr="00BA5E98">
        <w:t>Вот эта точка есть фиксация Метагалактики Фа здесь</w:t>
      </w:r>
      <w:r>
        <w:t xml:space="preserve">. </w:t>
      </w:r>
      <w:r w:rsidRPr="00BA5E98">
        <w:t>То есть она находится здесь</w:t>
      </w:r>
      <w:r>
        <w:t xml:space="preserve">, </w:t>
      </w:r>
      <w:r w:rsidRPr="00BA5E98">
        <w:t>но качество её развития материи</w:t>
      </w:r>
      <w:r w:rsidR="001F5215">
        <w:rPr>
          <w:i/>
        </w:rPr>
        <w:t xml:space="preserve"> – </w:t>
      </w:r>
      <w:r w:rsidRPr="00BA5E98">
        <w:t>вот здесь</w:t>
      </w:r>
      <w:r>
        <w:t xml:space="preserve">. </w:t>
      </w:r>
      <w:r w:rsidRPr="00BA5E98">
        <w:t>Ну</w:t>
      </w:r>
      <w:r>
        <w:t xml:space="preserve">, </w:t>
      </w:r>
      <w:r w:rsidRPr="00BA5E98">
        <w:t>это как с Планетой Земля находится внизу</w:t>
      </w:r>
      <w:r>
        <w:t xml:space="preserve">, </w:t>
      </w:r>
      <w:r w:rsidRPr="00BA5E98">
        <w:t>а качество развития повыше</w:t>
      </w:r>
      <w:r>
        <w:t xml:space="preserve">. </w:t>
      </w:r>
      <w:r w:rsidRPr="00BA5E98">
        <w:t>Нет</w:t>
      </w:r>
      <w:r>
        <w:t xml:space="preserve">, </w:t>
      </w:r>
      <w:r w:rsidRPr="00BA5E98">
        <w:t>я другое имею в виду</w:t>
      </w:r>
      <w:r>
        <w:t>.</w:t>
      </w:r>
    </w:p>
    <w:p w14:paraId="36FFAFCE"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Иерархия</w:t>
      </w:r>
      <w:r>
        <w:rPr>
          <w:i/>
          <w:iCs/>
        </w:rPr>
        <w:t>.</w:t>
      </w:r>
    </w:p>
    <w:p w14:paraId="78FCD23A" w14:textId="77777777" w:rsidR="009E5D93" w:rsidRDefault="001104A1" w:rsidP="001104A1">
      <w:pPr>
        <w:ind w:firstLine="426"/>
      </w:pPr>
      <w:r w:rsidRPr="00BA5E98">
        <w:t>Иерархия</w:t>
      </w:r>
      <w:r>
        <w:t xml:space="preserve">. </w:t>
      </w:r>
      <w:r w:rsidRPr="00BA5E98">
        <w:t>Молодец!</w:t>
      </w:r>
      <w:bookmarkStart w:id="3213" w:name="_Toc190983787"/>
      <w:bookmarkStart w:id="3214" w:name="_Toc160907595"/>
    </w:p>
    <w:p w14:paraId="7A4B8652" w14:textId="3166EFFE" w:rsidR="009E5D93" w:rsidRPr="0083231D" w:rsidRDefault="001104A1" w:rsidP="0083231D">
      <w:pPr>
        <w:pStyle w:val="affa"/>
        <w:rPr>
          <w:b w:val="0"/>
          <w:bCs w:val="0"/>
        </w:rPr>
      </w:pPr>
      <w:r w:rsidRPr="00BA5E98">
        <w:t>103</w:t>
      </w:r>
      <w:r>
        <w:t xml:space="preserve">. </w:t>
      </w:r>
      <w:r w:rsidRPr="00BA5E98">
        <w:t>(15) Синтез ИВО</w:t>
      </w:r>
      <w:r w:rsidRPr="0083231D">
        <w:rPr>
          <w:b w:val="0"/>
          <w:bCs w:val="0"/>
        </w:rPr>
        <w:t>, 15-16</w:t>
      </w:r>
      <w:r w:rsidR="00FC08AB">
        <w:rPr>
          <w:b w:val="0"/>
          <w:bCs w:val="0"/>
        </w:rPr>
        <w:t>.05.</w:t>
      </w:r>
      <w:r w:rsidRPr="0083231D">
        <w:rPr>
          <w:b w:val="0"/>
          <w:bCs w:val="0"/>
        </w:rPr>
        <w:t xml:space="preserve">2021., Ставрополь, </w:t>
      </w:r>
      <w:r w:rsidR="0083231D" w:rsidRPr="0083231D">
        <w:rPr>
          <w:b w:val="0"/>
          <w:bCs w:val="0"/>
        </w:rPr>
        <w:t>Сердюк В.</w:t>
      </w:r>
      <w:bookmarkEnd w:id="3213"/>
      <w:bookmarkEnd w:id="3214"/>
    </w:p>
    <w:p w14:paraId="71FA650E" w14:textId="77777777" w:rsidR="009E5D93" w:rsidRDefault="001104A1" w:rsidP="0083231D">
      <w:pPr>
        <w:pStyle w:val="affc"/>
      </w:pPr>
      <w:bookmarkStart w:id="3215" w:name="_Toc185896761"/>
      <w:bookmarkStart w:id="3216" w:name="_Toc185962903"/>
      <w:bookmarkStart w:id="3217" w:name="_Toc185963603"/>
      <w:bookmarkStart w:id="3218" w:name="_Toc185964173"/>
      <w:bookmarkStart w:id="3219" w:name="_Toc185965319"/>
      <w:bookmarkStart w:id="3220" w:name="_Toc185966459"/>
      <w:bookmarkStart w:id="3221" w:name="_Toc190983788"/>
      <w:bookmarkStart w:id="3222" w:name="_Toc126146106"/>
      <w:r w:rsidRPr="00BA5E98">
        <w:t>О концентрации Синтеза</w:t>
      </w:r>
      <w:bookmarkEnd w:id="3215"/>
      <w:bookmarkEnd w:id="3216"/>
      <w:bookmarkEnd w:id="3217"/>
      <w:bookmarkEnd w:id="3218"/>
      <w:bookmarkEnd w:id="3219"/>
      <w:bookmarkEnd w:id="3220"/>
      <w:bookmarkEnd w:id="3221"/>
    </w:p>
    <w:p w14:paraId="61A05568" w14:textId="3E6CE0D7" w:rsidR="001104A1" w:rsidRDefault="001104A1" w:rsidP="001104A1">
      <w:pPr>
        <w:ind w:firstLine="426"/>
      </w:pPr>
      <w:r w:rsidRPr="00BA5E98">
        <w:t xml:space="preserve">Сейчас будет </w:t>
      </w:r>
      <w:r w:rsidRPr="00BA5E98">
        <w:rPr>
          <w:b/>
        </w:rPr>
        <w:t>практика концентрации</w:t>
      </w:r>
      <w:r w:rsidRPr="00BA5E98">
        <w:t xml:space="preserve"> Синтеза в вас</w:t>
      </w:r>
      <w:r>
        <w:t xml:space="preserve">. </w:t>
      </w:r>
      <w:r w:rsidRPr="00BA5E98">
        <w:t>То</w:t>
      </w:r>
      <w:r>
        <w:t xml:space="preserve">, </w:t>
      </w:r>
      <w:r w:rsidRPr="00BA5E98">
        <w:t>что я говорил</w:t>
      </w:r>
      <w:r>
        <w:t xml:space="preserve">, </w:t>
      </w:r>
      <w:r w:rsidRPr="00BA5E98">
        <w:t>что будем концентрировать Синтез</w:t>
      </w:r>
      <w:r>
        <w:t xml:space="preserve">. </w:t>
      </w:r>
      <w:r w:rsidRPr="00BA5E98">
        <w:t>Скажите</w:t>
      </w:r>
      <w:r>
        <w:t xml:space="preserve">, </w:t>
      </w:r>
      <w:r w:rsidRPr="00BA5E98">
        <w:t>пожалуйста</w:t>
      </w:r>
      <w:r>
        <w:t xml:space="preserve">, </w:t>
      </w:r>
      <w:r w:rsidRPr="00BA5E98">
        <w:t>вот когда вы стяжали</w:t>
      </w:r>
      <w:r>
        <w:t xml:space="preserve">, </w:t>
      </w:r>
      <w:r w:rsidRPr="00BA5E98">
        <w:t>сейчас не все Столпы утверждены</w:t>
      </w:r>
      <w:r>
        <w:t xml:space="preserve">, </w:t>
      </w:r>
      <w:r w:rsidRPr="00BA5E98">
        <w:t>но четверицы</w:t>
      </w:r>
      <w:r>
        <w:t xml:space="preserve">, </w:t>
      </w:r>
      <w:r w:rsidRPr="00BA5E98">
        <w:t>если Владыка сказал</w:t>
      </w:r>
      <w:r>
        <w:t xml:space="preserve">, </w:t>
      </w:r>
      <w:r w:rsidRPr="00BA5E98">
        <w:t>что даже две позиции утверждены</w:t>
      </w:r>
      <w:r>
        <w:t xml:space="preserve">, </w:t>
      </w:r>
      <w:r w:rsidRPr="00BA5E98">
        <w:t>они уже действуют</w:t>
      </w:r>
      <w:r>
        <w:t xml:space="preserve">. </w:t>
      </w:r>
      <w:r w:rsidRPr="00BA5E98">
        <w:t>А если все четыре согласованы</w:t>
      </w:r>
      <w:r>
        <w:t xml:space="preserve">, </w:t>
      </w:r>
      <w:r w:rsidRPr="00BA5E98">
        <w:t>даже если Столп не утверждён</w:t>
      </w:r>
      <w:r>
        <w:t xml:space="preserve">, </w:t>
      </w:r>
      <w:r w:rsidRPr="00BA5E98">
        <w:t xml:space="preserve">четверица уже </w:t>
      </w:r>
      <w:r w:rsidRPr="00BA5E98">
        <w:lastRenderedPageBreak/>
        <w:t>действует</w:t>
      </w:r>
      <w:r>
        <w:t xml:space="preserve">, </w:t>
      </w:r>
      <w:r w:rsidRPr="00BA5E98">
        <w:t>потому что они согласованы</w:t>
      </w:r>
      <w:r>
        <w:t xml:space="preserve">. </w:t>
      </w:r>
      <w:r w:rsidRPr="00BA5E98">
        <w:t>Я не знаю у кого</w:t>
      </w:r>
      <w:r>
        <w:t xml:space="preserve">, </w:t>
      </w:r>
      <w:r w:rsidRPr="00BA5E98">
        <w:t>что</w:t>
      </w:r>
      <w:r>
        <w:t xml:space="preserve">. </w:t>
      </w:r>
      <w:r w:rsidRPr="00BA5E98">
        <w:t>Вспоминайте свои позиции</w:t>
      </w:r>
      <w:r>
        <w:t xml:space="preserve">, </w:t>
      </w:r>
      <w:r w:rsidRPr="00BA5E98">
        <w:t>и вот на эту четверицу</w:t>
      </w:r>
      <w:r>
        <w:t xml:space="preserve">, </w:t>
      </w:r>
      <w:r w:rsidRPr="00BA5E98">
        <w:t>о которой мы говорили</w:t>
      </w:r>
      <w:r>
        <w:t xml:space="preserve">, </w:t>
      </w:r>
      <w:r w:rsidRPr="00BA5E98">
        <w:t>вам положен новый концентрированный Синтез</w:t>
      </w:r>
      <w:r>
        <w:t>.</w:t>
      </w:r>
    </w:p>
    <w:p w14:paraId="5EF95D82" w14:textId="77777777" w:rsidR="001104A1" w:rsidRDefault="001104A1" w:rsidP="001104A1">
      <w:pPr>
        <w:pStyle w:val="a5"/>
        <w:ind w:firstLine="426"/>
        <w:jc w:val="both"/>
        <w:rPr>
          <w:rFonts w:ascii="Times New Roman" w:hAnsi="Times New Roman"/>
        </w:rPr>
      </w:pPr>
      <w:r w:rsidRPr="00BA5E98">
        <w:rPr>
          <w:rFonts w:ascii="Times New Roman" w:hAnsi="Times New Roman"/>
        </w:rPr>
        <w:t>Вот так же как мы до этого с вами общались</w:t>
      </w:r>
      <w:r>
        <w:rPr>
          <w:rFonts w:ascii="Times New Roman" w:hAnsi="Times New Roman"/>
        </w:rPr>
        <w:t xml:space="preserve">, </w:t>
      </w:r>
      <w:r w:rsidRPr="00BA5E98">
        <w:rPr>
          <w:rFonts w:ascii="Times New Roman" w:hAnsi="Times New Roman"/>
        </w:rPr>
        <w:t>это вот наши задержавшиеся братии</w:t>
      </w:r>
      <w:r>
        <w:rPr>
          <w:rFonts w:ascii="Times New Roman" w:hAnsi="Times New Roman"/>
        </w:rPr>
        <w:t xml:space="preserve">, </w:t>
      </w:r>
      <w:r w:rsidRPr="00BA5E98">
        <w:rPr>
          <w:rFonts w:ascii="Times New Roman" w:hAnsi="Times New Roman"/>
        </w:rPr>
        <w:t>уточняю</w:t>
      </w:r>
      <w:r>
        <w:rPr>
          <w:rFonts w:ascii="Times New Roman" w:hAnsi="Times New Roman"/>
        </w:rPr>
        <w:t xml:space="preserve">, </w:t>
      </w:r>
      <w:r w:rsidRPr="00BA5E98">
        <w:rPr>
          <w:rFonts w:ascii="Times New Roman" w:hAnsi="Times New Roman"/>
        </w:rPr>
        <w:t>что мыслеобраз это у нас Огонь</w:t>
      </w:r>
      <w:r>
        <w:rPr>
          <w:rFonts w:ascii="Times New Roman" w:hAnsi="Times New Roman"/>
        </w:rPr>
        <w:t xml:space="preserve">, </w:t>
      </w:r>
      <w:r w:rsidRPr="00BA5E98">
        <w:rPr>
          <w:rFonts w:ascii="Times New Roman" w:hAnsi="Times New Roman"/>
        </w:rPr>
        <w:t>вспоминайте его</w:t>
      </w:r>
      <w:r>
        <w:rPr>
          <w:rFonts w:ascii="Times New Roman" w:hAnsi="Times New Roman"/>
        </w:rPr>
        <w:t xml:space="preserve">. </w:t>
      </w:r>
      <w:r w:rsidRPr="00BA5E98">
        <w:rPr>
          <w:rFonts w:ascii="Times New Roman" w:hAnsi="Times New Roman"/>
        </w:rPr>
        <w:t>Многие забывают на весь год</w:t>
      </w:r>
      <w:r>
        <w:rPr>
          <w:rFonts w:ascii="Times New Roman" w:hAnsi="Times New Roman"/>
        </w:rPr>
        <w:t xml:space="preserve">. </w:t>
      </w:r>
      <w:r w:rsidRPr="00BA5E98">
        <w:rPr>
          <w:rFonts w:ascii="Times New Roman" w:hAnsi="Times New Roman"/>
        </w:rPr>
        <w:t>А напрасно</w:t>
      </w:r>
      <w:r>
        <w:rPr>
          <w:rFonts w:ascii="Times New Roman" w:hAnsi="Times New Roman"/>
        </w:rPr>
        <w:t xml:space="preserve">. </w:t>
      </w:r>
      <w:r w:rsidRPr="00BA5E98">
        <w:rPr>
          <w:rFonts w:ascii="Times New Roman" w:hAnsi="Times New Roman"/>
        </w:rPr>
        <w:t>Весь год он вас крутит Огнём</w:t>
      </w:r>
      <w:r>
        <w:rPr>
          <w:rFonts w:ascii="Times New Roman" w:hAnsi="Times New Roman"/>
        </w:rPr>
        <w:t xml:space="preserve">. </w:t>
      </w:r>
      <w:r w:rsidRPr="00BA5E98">
        <w:rPr>
          <w:rFonts w:ascii="Times New Roman" w:hAnsi="Times New Roman"/>
        </w:rPr>
        <w:t>И притягивает Огонь вокруг</w:t>
      </w:r>
      <w:r>
        <w:rPr>
          <w:rFonts w:ascii="Times New Roman" w:hAnsi="Times New Roman"/>
        </w:rPr>
        <w:t xml:space="preserve">, </w:t>
      </w:r>
      <w:r w:rsidRPr="00BA5E98">
        <w:rPr>
          <w:rFonts w:ascii="Times New Roman" w:hAnsi="Times New Roman"/>
        </w:rPr>
        <w:t>что вы написали</w:t>
      </w:r>
      <w:r>
        <w:rPr>
          <w:rFonts w:ascii="Times New Roman" w:hAnsi="Times New Roman"/>
        </w:rPr>
        <w:t xml:space="preserve">. </w:t>
      </w:r>
      <w:r w:rsidRPr="00BA5E98">
        <w:rPr>
          <w:rFonts w:ascii="Times New Roman" w:hAnsi="Times New Roman"/>
        </w:rPr>
        <w:t>Или ударение переставьте</w:t>
      </w:r>
      <w:r>
        <w:rPr>
          <w:rFonts w:ascii="Times New Roman" w:hAnsi="Times New Roman"/>
        </w:rPr>
        <w:t xml:space="preserve">, </w:t>
      </w:r>
      <w:r w:rsidRPr="00BA5E98">
        <w:rPr>
          <w:rFonts w:ascii="Times New Roman" w:hAnsi="Times New Roman"/>
        </w:rPr>
        <w:t>то самое сделали</w:t>
      </w:r>
      <w:r>
        <w:rPr>
          <w:rFonts w:ascii="Times New Roman" w:hAnsi="Times New Roman"/>
        </w:rPr>
        <w:t xml:space="preserve">. </w:t>
      </w:r>
      <w:r w:rsidRPr="00BA5E98">
        <w:rPr>
          <w:rFonts w:ascii="Times New Roman" w:hAnsi="Times New Roman"/>
        </w:rPr>
        <w:t>Потом к вам притягивается Дух на вашу цель</w:t>
      </w:r>
      <w:r>
        <w:rPr>
          <w:rFonts w:ascii="Times New Roman" w:hAnsi="Times New Roman"/>
        </w:rPr>
        <w:t xml:space="preserve">. </w:t>
      </w:r>
      <w:r w:rsidRPr="00BA5E98">
        <w:rPr>
          <w:rFonts w:ascii="Times New Roman" w:hAnsi="Times New Roman"/>
        </w:rPr>
        <w:t>Потом притягивается Свет на вашу задачу</w:t>
      </w:r>
      <w:r>
        <w:rPr>
          <w:rFonts w:ascii="Times New Roman" w:hAnsi="Times New Roman"/>
        </w:rPr>
        <w:t xml:space="preserve">. </w:t>
      </w:r>
      <w:r w:rsidRPr="00BA5E98">
        <w:rPr>
          <w:rFonts w:ascii="Times New Roman" w:hAnsi="Times New Roman"/>
        </w:rPr>
        <w:t>Потом притягивается Энергия на ваше устремление</w:t>
      </w:r>
      <w:r>
        <w:rPr>
          <w:rFonts w:ascii="Times New Roman" w:hAnsi="Times New Roman"/>
        </w:rPr>
        <w:t xml:space="preserve">, </w:t>
      </w:r>
      <w:r w:rsidRPr="00BA5E98">
        <w:rPr>
          <w:rFonts w:ascii="Times New Roman" w:hAnsi="Times New Roman"/>
        </w:rPr>
        <w:t>на ваше устремлени-е</w:t>
      </w:r>
      <w:r>
        <w:rPr>
          <w:rFonts w:ascii="Times New Roman" w:hAnsi="Times New Roman"/>
        </w:rPr>
        <w:t>.</w:t>
      </w:r>
    </w:p>
    <w:p w14:paraId="1F851F31" w14:textId="77777777" w:rsidR="001104A1" w:rsidRDefault="001104A1" w:rsidP="001104A1">
      <w:pPr>
        <w:pStyle w:val="a5"/>
        <w:ind w:firstLine="426"/>
        <w:jc w:val="both"/>
        <w:rPr>
          <w:rFonts w:ascii="Times New Roman" w:hAnsi="Times New Roman"/>
        </w:rPr>
      </w:pPr>
      <w:r w:rsidRPr="00BA5E98">
        <w:rPr>
          <w:rFonts w:ascii="Times New Roman" w:hAnsi="Times New Roman"/>
        </w:rPr>
        <w:t>А потом</w:t>
      </w:r>
      <w:r>
        <w:rPr>
          <w:rFonts w:ascii="Times New Roman" w:hAnsi="Times New Roman"/>
        </w:rPr>
        <w:t xml:space="preserve">, </w:t>
      </w:r>
      <w:r w:rsidRPr="00BA5E98">
        <w:rPr>
          <w:rFonts w:ascii="Times New Roman" w:hAnsi="Times New Roman"/>
        </w:rPr>
        <w:t>если там есть хоть за что-то зацепиться глубоко</w:t>
      </w:r>
      <w:r>
        <w:rPr>
          <w:rFonts w:ascii="Times New Roman" w:hAnsi="Times New Roman"/>
        </w:rPr>
        <w:t xml:space="preserve">, </w:t>
      </w:r>
      <w:r w:rsidRPr="00BA5E98">
        <w:rPr>
          <w:rFonts w:ascii="Times New Roman" w:hAnsi="Times New Roman"/>
        </w:rPr>
        <w:t>на этот Огонь притягивается Синтез</w:t>
      </w:r>
      <w:r>
        <w:rPr>
          <w:rFonts w:ascii="Times New Roman" w:hAnsi="Times New Roman"/>
        </w:rPr>
        <w:t xml:space="preserve">, </w:t>
      </w:r>
      <w:r w:rsidRPr="00BA5E98">
        <w:rPr>
          <w:rFonts w:ascii="Times New Roman" w:hAnsi="Times New Roman"/>
        </w:rPr>
        <w:t>мыслеобраз</w:t>
      </w:r>
      <w:r>
        <w:rPr>
          <w:rFonts w:ascii="Times New Roman" w:hAnsi="Times New Roman"/>
        </w:rPr>
        <w:t xml:space="preserve">. </w:t>
      </w:r>
      <w:r w:rsidRPr="00BA5E98">
        <w:rPr>
          <w:rFonts w:ascii="Times New Roman" w:hAnsi="Times New Roman"/>
        </w:rPr>
        <w:t>Там Владыка всегда ищет Синтез</w:t>
      </w:r>
      <w:r>
        <w:rPr>
          <w:rFonts w:ascii="Times New Roman" w:hAnsi="Times New Roman"/>
        </w:rPr>
        <w:t xml:space="preserve">, </w:t>
      </w:r>
      <w:r w:rsidRPr="00BA5E98">
        <w:rPr>
          <w:rFonts w:ascii="Times New Roman" w:hAnsi="Times New Roman"/>
        </w:rPr>
        <w:t>хоть капельку</w:t>
      </w:r>
      <w:r>
        <w:rPr>
          <w:rFonts w:ascii="Times New Roman" w:hAnsi="Times New Roman"/>
        </w:rPr>
        <w:t xml:space="preserve">, </w:t>
      </w:r>
      <w:r w:rsidRPr="00BA5E98">
        <w:rPr>
          <w:rFonts w:ascii="Times New Roman" w:hAnsi="Times New Roman"/>
        </w:rPr>
        <w:t>чтобы был Синтез</w:t>
      </w:r>
      <w:r>
        <w:rPr>
          <w:rFonts w:ascii="Times New Roman" w:hAnsi="Times New Roman"/>
        </w:rPr>
        <w:t xml:space="preserve">. </w:t>
      </w:r>
      <w:r w:rsidRPr="00BA5E98">
        <w:rPr>
          <w:rFonts w:ascii="Times New Roman" w:hAnsi="Times New Roman"/>
        </w:rPr>
        <w:t>На этот Дух притягивается Воля</w:t>
      </w:r>
      <w:r>
        <w:rPr>
          <w:rFonts w:ascii="Times New Roman" w:hAnsi="Times New Roman"/>
        </w:rPr>
        <w:t xml:space="preserve">, </w:t>
      </w:r>
      <w:r w:rsidRPr="00BA5E98">
        <w:rPr>
          <w:rFonts w:ascii="Times New Roman" w:hAnsi="Times New Roman"/>
        </w:rPr>
        <w:t>цель</w:t>
      </w:r>
      <w:r>
        <w:rPr>
          <w:rFonts w:ascii="Times New Roman" w:hAnsi="Times New Roman"/>
        </w:rPr>
        <w:t xml:space="preserve">. </w:t>
      </w:r>
      <w:r w:rsidRPr="00BA5E98">
        <w:rPr>
          <w:rFonts w:ascii="Times New Roman" w:hAnsi="Times New Roman"/>
        </w:rPr>
        <w:t>Тоже ищем там</w:t>
      </w:r>
      <w:r>
        <w:rPr>
          <w:rFonts w:ascii="Times New Roman" w:hAnsi="Times New Roman"/>
        </w:rPr>
        <w:t xml:space="preserve">, </w:t>
      </w:r>
      <w:r w:rsidRPr="00BA5E98">
        <w:rPr>
          <w:rFonts w:ascii="Times New Roman" w:hAnsi="Times New Roman"/>
        </w:rPr>
        <w:t>иногда раскопки просто</w:t>
      </w:r>
      <w:r>
        <w:rPr>
          <w:rFonts w:ascii="Times New Roman" w:hAnsi="Times New Roman"/>
        </w:rPr>
        <w:t xml:space="preserve">, </w:t>
      </w:r>
      <w:r w:rsidRPr="00BA5E98">
        <w:rPr>
          <w:rFonts w:ascii="Times New Roman" w:hAnsi="Times New Roman"/>
        </w:rPr>
        <w:t>чтобы там найти Волю</w:t>
      </w:r>
      <w:r>
        <w:rPr>
          <w:rFonts w:ascii="Times New Roman" w:hAnsi="Times New Roman"/>
        </w:rPr>
        <w:t xml:space="preserve">, </w:t>
      </w:r>
      <w:r w:rsidRPr="00BA5E98">
        <w:rPr>
          <w:rFonts w:ascii="Times New Roman" w:hAnsi="Times New Roman"/>
        </w:rPr>
        <w:t>но спинчик Воли обязательно… на практиках</w:t>
      </w:r>
      <w:r>
        <w:rPr>
          <w:rFonts w:ascii="Times New Roman" w:hAnsi="Times New Roman"/>
        </w:rPr>
        <w:t xml:space="preserve">. </w:t>
      </w:r>
      <w:r w:rsidRPr="00BA5E98">
        <w:rPr>
          <w:rFonts w:ascii="Times New Roman" w:hAnsi="Times New Roman"/>
        </w:rPr>
        <w:t>Свет</w:t>
      </w:r>
      <w:r>
        <w:rPr>
          <w:rFonts w:ascii="Times New Roman" w:hAnsi="Times New Roman"/>
        </w:rPr>
        <w:t xml:space="preserve">, </w:t>
      </w:r>
      <w:r w:rsidRPr="00BA5E98">
        <w:rPr>
          <w:rFonts w:ascii="Times New Roman" w:hAnsi="Times New Roman"/>
        </w:rPr>
        <w:t>ищем Мудрость</w:t>
      </w:r>
      <w:r>
        <w:rPr>
          <w:rFonts w:ascii="Times New Roman" w:hAnsi="Times New Roman"/>
        </w:rPr>
        <w:t>.</w:t>
      </w:r>
    </w:p>
    <w:p w14:paraId="510A61E8" w14:textId="77777777" w:rsidR="001104A1" w:rsidRDefault="001104A1" w:rsidP="001104A1">
      <w:pPr>
        <w:pStyle w:val="a5"/>
        <w:ind w:firstLine="426"/>
        <w:jc w:val="both"/>
        <w:rPr>
          <w:rFonts w:ascii="Times New Roman" w:hAnsi="Times New Roman"/>
        </w:rPr>
      </w:pPr>
      <w:r w:rsidRPr="00BA5E98">
        <w:rPr>
          <w:rFonts w:ascii="Times New Roman" w:hAnsi="Times New Roman"/>
        </w:rPr>
        <w:t>Чаще всего там ничего не находим</w:t>
      </w:r>
      <w:r>
        <w:rPr>
          <w:rFonts w:ascii="Times New Roman" w:hAnsi="Times New Roman"/>
        </w:rPr>
        <w:t xml:space="preserve">, </w:t>
      </w:r>
      <w:r w:rsidRPr="00BA5E98">
        <w:rPr>
          <w:rFonts w:ascii="Times New Roman" w:hAnsi="Times New Roman"/>
        </w:rPr>
        <w:t>поэтому Владыка даёт свою</w:t>
      </w:r>
      <w:r>
        <w:rPr>
          <w:rFonts w:ascii="Times New Roman" w:hAnsi="Times New Roman"/>
        </w:rPr>
        <w:t xml:space="preserve">, </w:t>
      </w:r>
      <w:r w:rsidRPr="00BA5E98">
        <w:rPr>
          <w:rFonts w:ascii="Times New Roman" w:hAnsi="Times New Roman"/>
        </w:rPr>
        <w:t>потому что задача у нас</w:t>
      </w:r>
      <w:r>
        <w:rPr>
          <w:rFonts w:ascii="Times New Roman" w:hAnsi="Times New Roman"/>
        </w:rPr>
        <w:t xml:space="preserve">, </w:t>
      </w:r>
      <w:r w:rsidRPr="00BA5E98">
        <w:rPr>
          <w:rFonts w:ascii="Times New Roman" w:hAnsi="Times New Roman"/>
        </w:rPr>
        <w:t>ну не мудры наши задачи</w:t>
      </w:r>
      <w:r>
        <w:rPr>
          <w:rFonts w:ascii="Times New Roman" w:hAnsi="Times New Roman"/>
        </w:rPr>
        <w:t xml:space="preserve">, </w:t>
      </w:r>
      <w:r w:rsidRPr="00BA5E98">
        <w:rPr>
          <w:rFonts w:ascii="Times New Roman" w:hAnsi="Times New Roman"/>
        </w:rPr>
        <w:t>не мудры</w:t>
      </w:r>
      <w:r>
        <w:rPr>
          <w:rFonts w:ascii="Times New Roman" w:hAnsi="Times New Roman"/>
        </w:rPr>
        <w:t xml:space="preserve">. </w:t>
      </w:r>
      <w:r w:rsidRPr="00BA5E98">
        <w:rPr>
          <w:rFonts w:ascii="Times New Roman" w:hAnsi="Times New Roman"/>
        </w:rPr>
        <w:t>Они у нас от фонаря Диогена</w:t>
      </w:r>
      <w:r>
        <w:rPr>
          <w:rFonts w:ascii="Times New Roman" w:hAnsi="Times New Roman"/>
        </w:rPr>
        <w:t xml:space="preserve">, </w:t>
      </w:r>
      <w:r w:rsidRPr="00BA5E98">
        <w:rPr>
          <w:rFonts w:ascii="Times New Roman" w:hAnsi="Times New Roman"/>
        </w:rPr>
        <w:t>где со светом ещё человека или со светом ещё учителя</w:t>
      </w:r>
      <w:r>
        <w:rPr>
          <w:rFonts w:ascii="Times New Roman" w:hAnsi="Times New Roman"/>
        </w:rPr>
        <w:t xml:space="preserve">, </w:t>
      </w:r>
      <w:r w:rsidRPr="00BA5E98">
        <w:rPr>
          <w:rFonts w:ascii="Times New Roman" w:hAnsi="Times New Roman"/>
        </w:rPr>
        <w:t>но мы считаем</w:t>
      </w:r>
      <w:r>
        <w:rPr>
          <w:rFonts w:ascii="Times New Roman" w:hAnsi="Times New Roman"/>
        </w:rPr>
        <w:t xml:space="preserve">, </w:t>
      </w:r>
      <w:r w:rsidRPr="00BA5E98">
        <w:rPr>
          <w:rFonts w:ascii="Times New Roman" w:hAnsi="Times New Roman"/>
        </w:rPr>
        <w:t>что это прямо крутая задача для нас на весь год</w:t>
      </w:r>
      <w:r>
        <w:rPr>
          <w:rFonts w:ascii="Times New Roman" w:hAnsi="Times New Roman"/>
        </w:rPr>
        <w:t xml:space="preserve">, </w:t>
      </w:r>
      <w:r w:rsidRPr="00BA5E98">
        <w:rPr>
          <w:rFonts w:ascii="Times New Roman" w:hAnsi="Times New Roman"/>
        </w:rPr>
        <w:t>и не понимаем</w:t>
      </w:r>
      <w:r>
        <w:rPr>
          <w:rFonts w:ascii="Times New Roman" w:hAnsi="Times New Roman"/>
        </w:rPr>
        <w:t xml:space="preserve">, </w:t>
      </w:r>
      <w:r w:rsidRPr="00BA5E98">
        <w:rPr>
          <w:rFonts w:ascii="Times New Roman" w:hAnsi="Times New Roman"/>
        </w:rPr>
        <w:t>что мы пишем для своего развития</w:t>
      </w:r>
      <w:r>
        <w:rPr>
          <w:rFonts w:ascii="Times New Roman" w:hAnsi="Times New Roman"/>
        </w:rPr>
        <w:t xml:space="preserve">. </w:t>
      </w:r>
      <w:r w:rsidRPr="00BA5E98">
        <w:rPr>
          <w:rFonts w:ascii="Times New Roman" w:hAnsi="Times New Roman"/>
        </w:rPr>
        <w:t>Не для нашего</w:t>
      </w:r>
      <w:r>
        <w:rPr>
          <w:rFonts w:ascii="Times New Roman" w:hAnsi="Times New Roman"/>
        </w:rPr>
        <w:t xml:space="preserve">. </w:t>
      </w:r>
      <w:r w:rsidRPr="00BA5E98">
        <w:rPr>
          <w:rFonts w:ascii="Times New Roman" w:hAnsi="Times New Roman"/>
        </w:rPr>
        <w:t>А некоторые говорят: «Нате вам четверицу</w:t>
      </w:r>
      <w:r>
        <w:rPr>
          <w:rFonts w:ascii="Times New Roman" w:hAnsi="Times New Roman"/>
        </w:rPr>
        <w:t xml:space="preserve">, </w:t>
      </w:r>
      <w:r w:rsidRPr="00BA5E98">
        <w:rPr>
          <w:rFonts w:ascii="Times New Roman" w:hAnsi="Times New Roman"/>
        </w:rPr>
        <w:t>вот это всё»</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отстяжали? Да</w:t>
      </w:r>
      <w:r>
        <w:rPr>
          <w:rFonts w:ascii="Times New Roman" w:hAnsi="Times New Roman"/>
        </w:rPr>
        <w:t xml:space="preserve">, </w:t>
      </w:r>
      <w:r w:rsidRPr="00BA5E98">
        <w:rPr>
          <w:rFonts w:ascii="Times New Roman" w:hAnsi="Times New Roman"/>
        </w:rPr>
        <w:t>вот это главное</w:t>
      </w:r>
      <w:r>
        <w:rPr>
          <w:rFonts w:ascii="Times New Roman" w:hAnsi="Times New Roman"/>
        </w:rPr>
        <w:t xml:space="preserve">, </w:t>
      </w:r>
      <w:r w:rsidRPr="00BA5E98">
        <w:rPr>
          <w:rFonts w:ascii="Times New Roman" w:hAnsi="Times New Roman"/>
        </w:rPr>
        <w:t>всё равно же стяжали</w:t>
      </w:r>
      <w:r>
        <w:rPr>
          <w:rFonts w:ascii="Times New Roman" w:hAnsi="Times New Roman"/>
        </w:rPr>
        <w:t xml:space="preserve">. </w:t>
      </w:r>
      <w:r w:rsidRPr="00BA5E98">
        <w:rPr>
          <w:rFonts w:ascii="Times New Roman" w:hAnsi="Times New Roman"/>
        </w:rPr>
        <w:t>И весь год эта четверица из вас будет эманировать</w:t>
      </w:r>
      <w:r>
        <w:rPr>
          <w:rFonts w:ascii="Times New Roman" w:hAnsi="Times New Roman"/>
        </w:rPr>
        <w:t xml:space="preserve">. </w:t>
      </w:r>
      <w:r w:rsidRPr="00BA5E98">
        <w:rPr>
          <w:rFonts w:ascii="Times New Roman" w:hAnsi="Times New Roman"/>
        </w:rPr>
        <w:t>На устремление</w:t>
      </w:r>
      <w:r>
        <w:rPr>
          <w:rFonts w:ascii="Times New Roman" w:hAnsi="Times New Roman"/>
        </w:rPr>
        <w:t xml:space="preserve">, </w:t>
      </w:r>
      <w:r w:rsidRPr="00BA5E98">
        <w:rPr>
          <w:rFonts w:ascii="Times New Roman" w:hAnsi="Times New Roman"/>
        </w:rPr>
        <w:t>на устремление</w:t>
      </w:r>
      <w:r>
        <w:rPr>
          <w:rFonts w:ascii="Times New Roman" w:hAnsi="Times New Roman"/>
        </w:rPr>
        <w:t xml:space="preserve">, </w:t>
      </w:r>
      <w:r w:rsidRPr="00BA5E98">
        <w:rPr>
          <w:rFonts w:ascii="Times New Roman" w:hAnsi="Times New Roman"/>
        </w:rPr>
        <w:t>господа</w:t>
      </w:r>
      <w:r>
        <w:rPr>
          <w:rFonts w:ascii="Times New Roman" w:hAnsi="Times New Roman"/>
        </w:rPr>
        <w:t xml:space="preserve">, </w:t>
      </w:r>
      <w:r w:rsidRPr="00BA5E98">
        <w:rPr>
          <w:rFonts w:ascii="Times New Roman" w:hAnsi="Times New Roman"/>
        </w:rPr>
        <w:t>где вы пишете самое непотребное иногда</w:t>
      </w:r>
      <w:r>
        <w:rPr>
          <w:rFonts w:ascii="Times New Roman" w:hAnsi="Times New Roman"/>
        </w:rPr>
        <w:t>.</w:t>
      </w:r>
    </w:p>
    <w:p w14:paraId="17340164" w14:textId="77777777" w:rsidR="001F5215" w:rsidRDefault="001104A1" w:rsidP="001104A1">
      <w:pPr>
        <w:pStyle w:val="a5"/>
        <w:ind w:firstLine="426"/>
        <w:jc w:val="both"/>
        <w:rPr>
          <w:rFonts w:ascii="Times New Roman" w:hAnsi="Times New Roman"/>
        </w:rPr>
      </w:pP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если мыслеобраз все отрабатывают</w:t>
      </w:r>
      <w:r>
        <w:rPr>
          <w:rFonts w:ascii="Times New Roman" w:hAnsi="Times New Roman"/>
        </w:rPr>
        <w:t xml:space="preserve">, </w:t>
      </w:r>
      <w:r w:rsidRPr="00BA5E98">
        <w:rPr>
          <w:rFonts w:ascii="Times New Roman" w:hAnsi="Times New Roman"/>
        </w:rPr>
        <w:t>как-то доходя до устремления</w:t>
      </w:r>
      <w:r>
        <w:rPr>
          <w:rFonts w:ascii="Times New Roman" w:hAnsi="Times New Roman"/>
        </w:rPr>
        <w:t xml:space="preserve">, </w:t>
      </w:r>
      <w:r w:rsidRPr="00BA5E98">
        <w:rPr>
          <w:rFonts w:ascii="Times New Roman" w:hAnsi="Times New Roman"/>
        </w:rPr>
        <w:t>уже все на издыхании</w:t>
      </w:r>
      <w:r>
        <w:rPr>
          <w:rFonts w:ascii="Times New Roman" w:hAnsi="Times New Roman"/>
        </w:rPr>
        <w:t xml:space="preserve">, </w:t>
      </w:r>
      <w:r w:rsidRPr="00BA5E98">
        <w:rPr>
          <w:rFonts w:ascii="Times New Roman" w:hAnsi="Times New Roman"/>
        </w:rPr>
        <w:t>пишут всё подряд</w:t>
      </w:r>
      <w:r>
        <w:rPr>
          <w:rFonts w:ascii="Times New Roman" w:hAnsi="Times New Roman"/>
        </w:rPr>
        <w:t xml:space="preserve">. </w:t>
      </w:r>
      <w:r w:rsidRPr="00BA5E98">
        <w:rPr>
          <w:rFonts w:ascii="Times New Roman" w:hAnsi="Times New Roman"/>
        </w:rPr>
        <w:t>Там иногда ужас читаешь эгоический:</w:t>
      </w:r>
    </w:p>
    <w:p w14:paraId="6DEDF3AD" w14:textId="497256ED"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Я буду стяжать Владыку Синтеза!</w:t>
      </w:r>
    </w:p>
    <w:p w14:paraId="04F292A2" w14:textId="67445E53"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Как Аватар что ли?</w:t>
      </w:r>
    </w:p>
    <w:p w14:paraId="4C393257" w14:textId="665D1D26" w:rsidR="001104A1"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Если стяжаю должность Аватара</w:t>
      </w:r>
      <w:r w:rsidR="001104A1">
        <w:rPr>
          <w:rFonts w:ascii="Times New Roman" w:hAnsi="Times New Roman"/>
        </w:rPr>
        <w:t xml:space="preserve">, </w:t>
      </w:r>
      <w:r w:rsidR="001104A1" w:rsidRPr="00BA5E98">
        <w:rPr>
          <w:rFonts w:ascii="Times New Roman" w:hAnsi="Times New Roman"/>
        </w:rPr>
        <w:t>а буду стяжать Владыку Синтеза</w:t>
      </w:r>
      <w:r w:rsidR="001104A1">
        <w:rPr>
          <w:rFonts w:ascii="Times New Roman" w:hAnsi="Times New Roman"/>
        </w:rPr>
        <w:t>.</w:t>
      </w:r>
    </w:p>
    <w:p w14:paraId="5BF9AFA4" w14:textId="7A22BACE" w:rsidR="001F5215" w:rsidRDefault="001104A1" w:rsidP="001104A1">
      <w:pPr>
        <w:pStyle w:val="a5"/>
        <w:ind w:firstLine="426"/>
        <w:jc w:val="both"/>
        <w:rPr>
          <w:rFonts w:ascii="Times New Roman" w:hAnsi="Times New Roman"/>
        </w:rPr>
      </w:pP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Иерархия вообще в голове не стояла</w:t>
      </w:r>
      <w:r>
        <w:rPr>
          <w:rFonts w:ascii="Times New Roman" w:hAnsi="Times New Roman"/>
        </w:rPr>
        <w:t xml:space="preserve">. </w:t>
      </w:r>
      <w:r w:rsidRPr="00BA5E98">
        <w:rPr>
          <w:rFonts w:ascii="Times New Roman" w:hAnsi="Times New Roman"/>
        </w:rPr>
        <w:t>Я</w:t>
      </w:r>
      <w:r>
        <w:rPr>
          <w:rFonts w:ascii="Times New Roman" w:hAnsi="Times New Roman"/>
        </w:rPr>
        <w:t xml:space="preserve">, </w:t>
      </w:r>
      <w:r w:rsidRPr="00BA5E98">
        <w:rPr>
          <w:rFonts w:ascii="Times New Roman" w:hAnsi="Times New Roman"/>
        </w:rPr>
        <w:t>конечно</w:t>
      </w:r>
      <w:r>
        <w:rPr>
          <w:rFonts w:ascii="Times New Roman" w:hAnsi="Times New Roman"/>
        </w:rPr>
        <w:t xml:space="preserve">, </w:t>
      </w:r>
      <w:r w:rsidRPr="00BA5E98">
        <w:rPr>
          <w:rFonts w:ascii="Times New Roman" w:hAnsi="Times New Roman"/>
        </w:rPr>
        <w:t>понимаю</w:t>
      </w:r>
      <w:r>
        <w:rPr>
          <w:rFonts w:ascii="Times New Roman" w:hAnsi="Times New Roman"/>
        </w:rPr>
        <w:t xml:space="preserve">, </w:t>
      </w:r>
      <w:r w:rsidRPr="00BA5E98">
        <w:rPr>
          <w:rFonts w:ascii="Times New Roman" w:hAnsi="Times New Roman"/>
        </w:rPr>
        <w:t>что Владыка Синтеза у нас в ИВДИВО</w:t>
      </w:r>
      <w:r>
        <w:rPr>
          <w:rFonts w:ascii="Times New Roman" w:hAnsi="Times New Roman"/>
        </w:rPr>
        <w:t xml:space="preserve">, </w:t>
      </w:r>
      <w:r w:rsidRPr="00BA5E98">
        <w:rPr>
          <w:rFonts w:ascii="Times New Roman" w:hAnsi="Times New Roman"/>
        </w:rPr>
        <w:t>но пока ты стяжаешь</w:t>
      </w:r>
      <w:r>
        <w:rPr>
          <w:rFonts w:ascii="Times New Roman" w:hAnsi="Times New Roman"/>
        </w:rPr>
        <w:t xml:space="preserve">, </w:t>
      </w:r>
      <w:r w:rsidRPr="00BA5E98">
        <w:rPr>
          <w:rFonts w:ascii="Times New Roman" w:hAnsi="Times New Roman"/>
        </w:rPr>
        <w:t>Аватар выше</w:t>
      </w:r>
      <w:r>
        <w:rPr>
          <w:rFonts w:ascii="Times New Roman" w:hAnsi="Times New Roman"/>
        </w:rPr>
        <w:t xml:space="preserve">. </w:t>
      </w:r>
      <w:r w:rsidRPr="00BA5E98">
        <w:rPr>
          <w:rFonts w:ascii="Times New Roman" w:hAnsi="Times New Roman"/>
        </w:rPr>
        <w:t>Ты Учитель Синтеза</w:t>
      </w:r>
      <w:r>
        <w:rPr>
          <w:rFonts w:ascii="Times New Roman" w:hAnsi="Times New Roman"/>
        </w:rPr>
        <w:t xml:space="preserve">, </w:t>
      </w:r>
      <w:r w:rsidRPr="00BA5E98">
        <w:rPr>
          <w:rFonts w:ascii="Times New Roman" w:hAnsi="Times New Roman"/>
        </w:rPr>
        <w:t>а Аватар в два раза выше по степени названия</w:t>
      </w:r>
      <w:r>
        <w:rPr>
          <w:rFonts w:ascii="Times New Roman" w:hAnsi="Times New Roman"/>
        </w:rPr>
        <w:t xml:space="preserve">. </w:t>
      </w:r>
      <w:r w:rsidRPr="00BA5E98">
        <w:rPr>
          <w:rFonts w:ascii="Times New Roman" w:hAnsi="Times New Roman"/>
        </w:rPr>
        <w:t>Даже Владыка Синтеза — это всё-таки Владыка</w:t>
      </w:r>
      <w:r>
        <w:rPr>
          <w:rFonts w:ascii="Times New Roman" w:hAnsi="Times New Roman"/>
        </w:rPr>
        <w:t xml:space="preserve">, </w:t>
      </w:r>
      <w:r w:rsidRPr="00BA5E98">
        <w:rPr>
          <w:rFonts w:ascii="Times New Roman" w:hAnsi="Times New Roman"/>
        </w:rPr>
        <w:t>а ты Аватар</w:t>
      </w:r>
      <w:r>
        <w:rPr>
          <w:rFonts w:ascii="Times New Roman" w:hAnsi="Times New Roman"/>
        </w:rPr>
        <w:t xml:space="preserve">. </w:t>
      </w:r>
      <w:r w:rsidRPr="00BA5E98">
        <w:rPr>
          <w:rFonts w:ascii="Times New Roman" w:hAnsi="Times New Roman"/>
        </w:rPr>
        <w:t>Аватар</w:t>
      </w:r>
      <w:r w:rsidR="001F5215">
        <w:rPr>
          <w:rFonts w:ascii="Times New Roman" w:hAnsi="Times New Roman"/>
        </w:rPr>
        <w:t xml:space="preserve"> – </w:t>
      </w:r>
      <w:r w:rsidRPr="00BA5E98">
        <w:rPr>
          <w:rFonts w:ascii="Times New Roman" w:hAnsi="Times New Roman"/>
        </w:rPr>
        <w:t>Дух и Воля</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Владыка Синтеза выше</w:t>
      </w:r>
      <w:r>
        <w:rPr>
          <w:rFonts w:ascii="Times New Roman" w:hAnsi="Times New Roman"/>
        </w:rPr>
        <w:t xml:space="preserve">, </w:t>
      </w:r>
      <w:r w:rsidRPr="00BA5E98">
        <w:rPr>
          <w:rFonts w:ascii="Times New Roman" w:hAnsi="Times New Roman"/>
        </w:rPr>
        <w:t>когда стяжал</w:t>
      </w:r>
      <w:r>
        <w:rPr>
          <w:rFonts w:ascii="Times New Roman" w:hAnsi="Times New Roman"/>
        </w:rPr>
        <w:t xml:space="preserve">, </w:t>
      </w:r>
      <w:r w:rsidRPr="00BA5E98">
        <w:rPr>
          <w:rFonts w:ascii="Times New Roman" w:hAnsi="Times New Roman"/>
        </w:rPr>
        <w:t>встал в ИВДИВО ещё и начал вести Синтез</w:t>
      </w:r>
      <w:r>
        <w:rPr>
          <w:rFonts w:ascii="Times New Roman" w:hAnsi="Times New Roman"/>
        </w:rPr>
        <w:t xml:space="preserve">. </w:t>
      </w:r>
      <w:r w:rsidRPr="00BA5E98">
        <w:rPr>
          <w:rFonts w:ascii="Times New Roman" w:hAnsi="Times New Roman"/>
        </w:rPr>
        <w:t>А когда не стяжал</w:t>
      </w:r>
      <w:r>
        <w:rPr>
          <w:rFonts w:ascii="Times New Roman" w:hAnsi="Times New Roman"/>
        </w:rPr>
        <w:t xml:space="preserve">, </w:t>
      </w:r>
      <w:r w:rsidRPr="00BA5E98">
        <w:rPr>
          <w:rFonts w:ascii="Times New Roman" w:hAnsi="Times New Roman"/>
        </w:rPr>
        <w:t>не встал</w:t>
      </w:r>
      <w:r>
        <w:rPr>
          <w:rFonts w:ascii="Times New Roman" w:hAnsi="Times New Roman"/>
        </w:rPr>
        <w:t xml:space="preserve">, </w:t>
      </w:r>
      <w:r w:rsidRPr="00BA5E98">
        <w:rPr>
          <w:rFonts w:ascii="Times New Roman" w:hAnsi="Times New Roman"/>
        </w:rPr>
        <w:t>ну и по списку</w:t>
      </w:r>
      <w:r>
        <w:rPr>
          <w:rFonts w:ascii="Times New Roman" w:hAnsi="Times New Roman"/>
        </w:rPr>
        <w:t xml:space="preserve">. </w:t>
      </w:r>
      <w:r w:rsidRPr="00BA5E98">
        <w:rPr>
          <w:rFonts w:ascii="Times New Roman" w:hAnsi="Times New Roman"/>
        </w:rPr>
        <w:t>И мы знаем цель не Аватарской деятельности</w:t>
      </w:r>
      <w:r>
        <w:rPr>
          <w:rFonts w:ascii="Times New Roman" w:hAnsi="Times New Roman"/>
        </w:rPr>
        <w:t xml:space="preserve">, </w:t>
      </w:r>
      <w:r w:rsidRPr="00BA5E98">
        <w:rPr>
          <w:rFonts w:ascii="Times New Roman" w:hAnsi="Times New Roman"/>
        </w:rPr>
        <w:t>а Владыческой</w:t>
      </w:r>
      <w:r>
        <w:rPr>
          <w:rFonts w:ascii="Times New Roman" w:hAnsi="Times New Roman"/>
        </w:rPr>
        <w:t xml:space="preserve">. </w:t>
      </w:r>
      <w:r w:rsidRPr="00BA5E98">
        <w:rPr>
          <w:rFonts w:ascii="Times New Roman" w:hAnsi="Times New Roman"/>
        </w:rPr>
        <w:t>Что нельзя четверицу Владыки Синтеза прислать</w:t>
      </w:r>
      <w:r>
        <w:rPr>
          <w:rFonts w:ascii="Times New Roman" w:hAnsi="Times New Roman"/>
        </w:rPr>
        <w:t xml:space="preserve">, </w:t>
      </w:r>
      <w:r w:rsidRPr="00BA5E98">
        <w:rPr>
          <w:rFonts w:ascii="Times New Roman" w:hAnsi="Times New Roman"/>
        </w:rPr>
        <w:t>чтобы мы её согласовали? И Владычиц</w:t>
      </w:r>
      <w:r>
        <w:rPr>
          <w:rFonts w:ascii="Times New Roman" w:hAnsi="Times New Roman"/>
        </w:rPr>
        <w:t xml:space="preserve">, </w:t>
      </w:r>
      <w:r w:rsidRPr="00BA5E98">
        <w:rPr>
          <w:rFonts w:ascii="Times New Roman" w:hAnsi="Times New Roman"/>
        </w:rPr>
        <w:t>у нас некоторые 3-4 года учатся на Владыку Синтеза</w:t>
      </w:r>
      <w:r>
        <w:rPr>
          <w:rFonts w:ascii="Times New Roman" w:hAnsi="Times New Roman"/>
        </w:rPr>
        <w:t xml:space="preserve">. </w:t>
      </w:r>
      <w:r w:rsidRPr="00BA5E98">
        <w:rPr>
          <w:rFonts w:ascii="Times New Roman" w:hAnsi="Times New Roman"/>
        </w:rPr>
        <w:t>Каждые полтора года</w:t>
      </w:r>
      <w:r w:rsidR="001F5215">
        <w:rPr>
          <w:rFonts w:ascii="Times New Roman" w:hAnsi="Times New Roman"/>
        </w:rPr>
        <w:t xml:space="preserve"> – </w:t>
      </w:r>
      <w:r w:rsidRPr="00BA5E98">
        <w:rPr>
          <w:rFonts w:ascii="Times New Roman" w:hAnsi="Times New Roman"/>
        </w:rPr>
        <w:t>новую четверицу:</w:t>
      </w:r>
    </w:p>
    <w:p w14:paraId="276554E9" w14:textId="34017280"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А у меня уже устарела через два года?</w:t>
      </w:r>
    </w:p>
    <w:p w14:paraId="7A9500B1" w14:textId="2B110717"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Устарела</w:t>
      </w:r>
      <w:r w:rsidR="001104A1">
        <w:rPr>
          <w:rFonts w:ascii="Times New Roman" w:hAnsi="Times New Roman"/>
        </w:rPr>
        <w:t>.</w:t>
      </w:r>
    </w:p>
    <w:p w14:paraId="15E9D9C9" w14:textId="73E60C75" w:rsidR="001F5215"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Нате вам новую</w:t>
      </w:r>
      <w:r w:rsidR="001104A1">
        <w:rPr>
          <w:rFonts w:ascii="Times New Roman" w:hAnsi="Times New Roman"/>
        </w:rPr>
        <w:t xml:space="preserve">. </w:t>
      </w:r>
      <w:r w:rsidR="001104A1" w:rsidRPr="00BA5E98">
        <w:rPr>
          <w:rFonts w:ascii="Times New Roman" w:hAnsi="Times New Roman"/>
        </w:rPr>
        <w:t>Я продолжаю учиться</w:t>
      </w:r>
      <w:r w:rsidR="001104A1">
        <w:rPr>
          <w:rFonts w:ascii="Times New Roman" w:hAnsi="Times New Roman"/>
        </w:rPr>
        <w:t>.</w:t>
      </w:r>
    </w:p>
    <w:p w14:paraId="72E0F9E7" w14:textId="47720AEF" w:rsidR="001104A1" w:rsidRDefault="001F5215" w:rsidP="001104A1">
      <w:pPr>
        <w:pStyle w:val="a5"/>
        <w:ind w:firstLine="426"/>
        <w:jc w:val="both"/>
        <w:rPr>
          <w:rFonts w:ascii="Times New Roman" w:hAnsi="Times New Roman"/>
        </w:rPr>
      </w:pPr>
      <w:r>
        <w:rPr>
          <w:rFonts w:ascii="Times New Roman" w:hAnsi="Times New Roman"/>
        </w:rPr>
        <w:t xml:space="preserve">– </w:t>
      </w:r>
      <w:r w:rsidR="001104A1" w:rsidRPr="00BA5E98">
        <w:rPr>
          <w:rFonts w:ascii="Times New Roman" w:hAnsi="Times New Roman"/>
        </w:rPr>
        <w:t>Нормально</w:t>
      </w:r>
      <w:r w:rsidR="001104A1">
        <w:rPr>
          <w:rFonts w:ascii="Times New Roman" w:hAnsi="Times New Roman"/>
        </w:rPr>
        <w:t xml:space="preserve">, </w:t>
      </w:r>
      <w:r w:rsidR="001104A1" w:rsidRPr="00BA5E98">
        <w:rPr>
          <w:rFonts w:ascii="Times New Roman" w:hAnsi="Times New Roman"/>
        </w:rPr>
        <w:t>учись хоть всю жизнь</w:t>
      </w:r>
      <w:r w:rsidR="001104A1">
        <w:rPr>
          <w:rFonts w:ascii="Times New Roman" w:hAnsi="Times New Roman"/>
        </w:rPr>
        <w:t>.</w:t>
      </w:r>
    </w:p>
    <w:p w14:paraId="3BDFF992" w14:textId="77777777" w:rsidR="001104A1" w:rsidRDefault="001104A1" w:rsidP="001104A1">
      <w:pPr>
        <w:pStyle w:val="a5"/>
        <w:ind w:firstLine="426"/>
        <w:jc w:val="both"/>
        <w:rPr>
          <w:rFonts w:ascii="Times New Roman" w:hAnsi="Times New Roman"/>
        </w:rPr>
      </w:pPr>
      <w:r w:rsidRPr="00BA5E98">
        <w:rPr>
          <w:rFonts w:ascii="Times New Roman" w:hAnsi="Times New Roman"/>
        </w:rPr>
        <w:t>Учатся</w:t>
      </w:r>
      <w:r>
        <w:rPr>
          <w:rFonts w:ascii="Times New Roman" w:hAnsi="Times New Roman"/>
        </w:rPr>
        <w:t>.</w:t>
      </w:r>
    </w:p>
    <w:p w14:paraId="1A762A30" w14:textId="77777777" w:rsidR="001104A1" w:rsidRDefault="001104A1" w:rsidP="001104A1">
      <w:pPr>
        <w:pStyle w:val="a5"/>
        <w:ind w:firstLine="426"/>
        <w:jc w:val="both"/>
        <w:rPr>
          <w:rFonts w:ascii="Times New Roman" w:hAnsi="Times New Roman"/>
        </w:rPr>
      </w:pPr>
      <w:r w:rsidRPr="00BA5E98">
        <w:rPr>
          <w:rFonts w:ascii="Times New Roman" w:hAnsi="Times New Roman"/>
        </w:rPr>
        <w:t>В итоге</w:t>
      </w:r>
      <w:r>
        <w:rPr>
          <w:rFonts w:ascii="Times New Roman" w:hAnsi="Times New Roman"/>
        </w:rPr>
        <w:t xml:space="preserve">, </w:t>
      </w:r>
      <w:r w:rsidRPr="00BA5E98">
        <w:rPr>
          <w:rFonts w:ascii="Times New Roman" w:hAnsi="Times New Roman"/>
        </w:rPr>
        <w:t>на задачу у вас появляется Любовь</w:t>
      </w:r>
      <w:r>
        <w:rPr>
          <w:rFonts w:ascii="Times New Roman" w:hAnsi="Times New Roman"/>
        </w:rPr>
        <w:t xml:space="preserve">. </w:t>
      </w:r>
      <w:r w:rsidRPr="00BA5E98">
        <w:rPr>
          <w:rFonts w:ascii="Times New Roman" w:hAnsi="Times New Roman"/>
        </w:rPr>
        <w:t>Чаще всего</w:t>
      </w:r>
      <w:r>
        <w:rPr>
          <w:rFonts w:ascii="Times New Roman" w:hAnsi="Times New Roman"/>
        </w:rPr>
        <w:t xml:space="preserve">, </w:t>
      </w:r>
      <w:r w:rsidRPr="00BA5E98">
        <w:rPr>
          <w:rFonts w:ascii="Times New Roman" w:hAnsi="Times New Roman"/>
        </w:rPr>
        <w:t>в виде маленькой капельки</w:t>
      </w:r>
      <w:r>
        <w:rPr>
          <w:rFonts w:ascii="Times New Roman" w:hAnsi="Times New Roman"/>
        </w:rPr>
        <w:t xml:space="preserve">, </w:t>
      </w:r>
      <w:r w:rsidRPr="00BA5E98">
        <w:rPr>
          <w:rFonts w:ascii="Times New Roman" w:hAnsi="Times New Roman"/>
        </w:rPr>
        <w:t>похожей на Любовь</w:t>
      </w:r>
      <w:r>
        <w:rPr>
          <w:rFonts w:ascii="Times New Roman" w:hAnsi="Times New Roman"/>
        </w:rPr>
        <w:t xml:space="preserve">. </w:t>
      </w:r>
      <w:r w:rsidRPr="00BA5E98">
        <w:rPr>
          <w:rFonts w:ascii="Times New Roman" w:hAnsi="Times New Roman"/>
        </w:rPr>
        <w:t>Там такие задачи</w:t>
      </w:r>
      <w:r>
        <w:rPr>
          <w:rFonts w:ascii="Times New Roman" w:hAnsi="Times New Roman"/>
        </w:rPr>
        <w:t xml:space="preserve">, </w:t>
      </w:r>
      <w:r w:rsidRPr="00BA5E98">
        <w:rPr>
          <w:rFonts w:ascii="Times New Roman" w:hAnsi="Times New Roman"/>
        </w:rPr>
        <w:t>что Любовь там не знает</w:t>
      </w:r>
      <w:r>
        <w:rPr>
          <w:rFonts w:ascii="Times New Roman" w:hAnsi="Times New Roman"/>
        </w:rPr>
        <w:t xml:space="preserve">, </w:t>
      </w:r>
      <w:r w:rsidRPr="00BA5E98">
        <w:rPr>
          <w:rFonts w:ascii="Times New Roman" w:hAnsi="Times New Roman"/>
        </w:rPr>
        <w:t>как проникнуть в вас</w:t>
      </w:r>
      <w:r>
        <w:rPr>
          <w:rFonts w:ascii="Times New Roman" w:hAnsi="Times New Roman"/>
        </w:rPr>
        <w:t xml:space="preserve">. </w:t>
      </w:r>
      <w:r w:rsidRPr="00BA5E98">
        <w:rPr>
          <w:rFonts w:ascii="Times New Roman" w:hAnsi="Times New Roman"/>
        </w:rPr>
        <w:t>Вы скажете</w:t>
      </w:r>
      <w:r>
        <w:rPr>
          <w:rFonts w:ascii="Times New Roman" w:hAnsi="Times New Roman"/>
        </w:rPr>
        <w:t xml:space="preserve">, </w:t>
      </w:r>
      <w:r w:rsidRPr="00BA5E98">
        <w:rPr>
          <w:rFonts w:ascii="Times New Roman" w:hAnsi="Times New Roman"/>
        </w:rPr>
        <w:t>чего ты так рассказываешь</w:t>
      </w:r>
      <w:r>
        <w:rPr>
          <w:rFonts w:ascii="Times New Roman" w:hAnsi="Times New Roman"/>
        </w:rPr>
        <w:t xml:space="preserve">. </w:t>
      </w:r>
      <w:r w:rsidRPr="00BA5E98">
        <w:rPr>
          <w:rFonts w:ascii="Times New Roman" w:hAnsi="Times New Roman"/>
        </w:rPr>
        <w:t>Кроме Любви есть Творение</w:t>
      </w:r>
      <w:r>
        <w:rPr>
          <w:rFonts w:ascii="Times New Roman" w:hAnsi="Times New Roman"/>
        </w:rPr>
        <w:t xml:space="preserve">, </w:t>
      </w:r>
      <w:r w:rsidRPr="00BA5E98">
        <w:rPr>
          <w:rFonts w:ascii="Times New Roman" w:hAnsi="Times New Roman"/>
        </w:rPr>
        <w:t>Созидание</w:t>
      </w:r>
      <w:r>
        <w:rPr>
          <w:rFonts w:ascii="Times New Roman" w:hAnsi="Times New Roman"/>
        </w:rPr>
        <w:t xml:space="preserve">, </w:t>
      </w:r>
      <w:r w:rsidRPr="00BA5E98">
        <w:rPr>
          <w:rFonts w:ascii="Times New Roman" w:hAnsi="Times New Roman"/>
        </w:rPr>
        <w:t>Репликация</w:t>
      </w:r>
      <w:r>
        <w:rPr>
          <w:rFonts w:ascii="Times New Roman" w:hAnsi="Times New Roman"/>
        </w:rPr>
        <w:t xml:space="preserve">, </w:t>
      </w:r>
      <w:r w:rsidRPr="00BA5E98">
        <w:rPr>
          <w:rFonts w:ascii="Times New Roman" w:hAnsi="Times New Roman"/>
        </w:rPr>
        <w:t>Жизнь</w:t>
      </w:r>
      <w:r>
        <w:rPr>
          <w:rFonts w:ascii="Times New Roman" w:hAnsi="Times New Roman"/>
        </w:rPr>
        <w:t xml:space="preserve">, </w:t>
      </w:r>
      <w:r w:rsidRPr="00BA5E98">
        <w:rPr>
          <w:rFonts w:ascii="Times New Roman" w:hAnsi="Times New Roman"/>
        </w:rPr>
        <w:t>Воскрешение и по списку вниз 188 позиций</w:t>
      </w:r>
      <w:r>
        <w:rPr>
          <w:rFonts w:ascii="Times New Roman" w:hAnsi="Times New Roman"/>
        </w:rPr>
        <w:t xml:space="preserve">. </w:t>
      </w:r>
      <w:r w:rsidRPr="00BA5E98">
        <w:rPr>
          <w:rFonts w:ascii="Times New Roman" w:hAnsi="Times New Roman"/>
        </w:rPr>
        <w:t>Поэтому</w:t>
      </w:r>
      <w:r>
        <w:rPr>
          <w:rFonts w:ascii="Times New Roman" w:hAnsi="Times New Roman"/>
        </w:rPr>
        <w:t xml:space="preserve">, </w:t>
      </w:r>
      <w:r w:rsidRPr="00BA5E98">
        <w:rPr>
          <w:rFonts w:ascii="Times New Roman" w:hAnsi="Times New Roman"/>
        </w:rPr>
        <w:t>вы пишете что-нибудь из вот тех</w:t>
      </w:r>
      <w:r>
        <w:rPr>
          <w:rFonts w:ascii="Times New Roman" w:hAnsi="Times New Roman"/>
        </w:rPr>
        <w:t xml:space="preserve">, </w:t>
      </w:r>
      <w:r w:rsidRPr="00BA5E98">
        <w:rPr>
          <w:rFonts w:ascii="Times New Roman" w:hAnsi="Times New Roman"/>
        </w:rPr>
        <w:t>но ничего о Любви</w:t>
      </w:r>
      <w:r>
        <w:rPr>
          <w:rFonts w:ascii="Times New Roman" w:hAnsi="Times New Roman"/>
        </w:rPr>
        <w:t xml:space="preserve">. </w:t>
      </w:r>
      <w:r w:rsidRPr="00BA5E98">
        <w:rPr>
          <w:rFonts w:ascii="Times New Roman" w:hAnsi="Times New Roman"/>
        </w:rPr>
        <w:t>А должна быть Энергия и Любовь вашего устремления на этот год жизни</w:t>
      </w:r>
      <w:r>
        <w:rPr>
          <w:rFonts w:ascii="Times New Roman" w:hAnsi="Times New Roman"/>
        </w:rPr>
        <w:t xml:space="preserve">. </w:t>
      </w:r>
      <w:r w:rsidRPr="00BA5E98">
        <w:rPr>
          <w:rFonts w:ascii="Times New Roman" w:hAnsi="Times New Roman"/>
        </w:rPr>
        <w:t>Вот в синтезе этой четверицы вам вначале сейчас дадут Октавный Огонь</w:t>
      </w:r>
      <w:r>
        <w:rPr>
          <w:rFonts w:ascii="Times New Roman" w:hAnsi="Times New Roman"/>
        </w:rPr>
        <w:t xml:space="preserve">, </w:t>
      </w:r>
      <w:r w:rsidRPr="00BA5E98">
        <w:rPr>
          <w:rFonts w:ascii="Times New Roman" w:hAnsi="Times New Roman"/>
        </w:rPr>
        <w:t>Дух</w:t>
      </w:r>
      <w:r>
        <w:rPr>
          <w:rFonts w:ascii="Times New Roman" w:hAnsi="Times New Roman"/>
        </w:rPr>
        <w:t xml:space="preserve">, </w:t>
      </w:r>
      <w:r w:rsidRPr="00BA5E98">
        <w:rPr>
          <w:rFonts w:ascii="Times New Roman" w:hAnsi="Times New Roman"/>
        </w:rPr>
        <w:t>Свет</w:t>
      </w:r>
      <w:r>
        <w:rPr>
          <w:rFonts w:ascii="Times New Roman" w:hAnsi="Times New Roman"/>
        </w:rPr>
        <w:t xml:space="preserve">, </w:t>
      </w:r>
      <w:r w:rsidRPr="00BA5E98">
        <w:rPr>
          <w:rFonts w:ascii="Times New Roman" w:hAnsi="Times New Roman"/>
        </w:rPr>
        <w:t>Энергию на вашу четверицу</w:t>
      </w:r>
      <w:r>
        <w:rPr>
          <w:rFonts w:ascii="Times New Roman" w:hAnsi="Times New Roman"/>
        </w:rPr>
        <w:t xml:space="preserve">, </w:t>
      </w:r>
      <w:r w:rsidRPr="00BA5E98">
        <w:rPr>
          <w:rFonts w:ascii="Times New Roman" w:hAnsi="Times New Roman"/>
        </w:rPr>
        <w:t>Октавный Синтез</w:t>
      </w:r>
      <w:r>
        <w:rPr>
          <w:rFonts w:ascii="Times New Roman" w:hAnsi="Times New Roman"/>
        </w:rPr>
        <w:t xml:space="preserve">, </w:t>
      </w:r>
      <w:r w:rsidRPr="00BA5E98">
        <w:rPr>
          <w:rFonts w:ascii="Times New Roman" w:hAnsi="Times New Roman"/>
        </w:rPr>
        <w:t xml:space="preserve">а потом в синтезе четырёх вот этих вам </w:t>
      </w:r>
      <w:r w:rsidRPr="00BA5E98">
        <w:rPr>
          <w:rFonts w:ascii="Times New Roman" w:hAnsi="Times New Roman"/>
          <w:b/>
        </w:rPr>
        <w:t xml:space="preserve">дадут концентрацию </w:t>
      </w:r>
      <w:r w:rsidRPr="00BA5E98">
        <w:rPr>
          <w:rFonts w:ascii="Times New Roman" w:hAnsi="Times New Roman"/>
        </w:rPr>
        <w:t>Синтеза Изначально Вышестоящего Отца Си-ИВДИВО Метагалактики</w:t>
      </w:r>
      <w:r>
        <w:rPr>
          <w:rFonts w:ascii="Times New Roman" w:hAnsi="Times New Roman"/>
        </w:rPr>
        <w:t>.</w:t>
      </w:r>
    </w:p>
    <w:p w14:paraId="423D263D" w14:textId="77777777" w:rsidR="001104A1" w:rsidRDefault="001104A1" w:rsidP="001104A1">
      <w:pPr>
        <w:pStyle w:val="a5"/>
        <w:ind w:firstLine="426"/>
        <w:jc w:val="both"/>
        <w:rPr>
          <w:rFonts w:ascii="Times New Roman" w:hAnsi="Times New Roman"/>
        </w:rPr>
      </w:pPr>
      <w:r w:rsidRPr="00BA5E98">
        <w:rPr>
          <w:rFonts w:ascii="Times New Roman" w:hAnsi="Times New Roman"/>
        </w:rPr>
        <w:t>Вот это никто не стяжает</w:t>
      </w:r>
      <w:r>
        <w:rPr>
          <w:rFonts w:ascii="Times New Roman" w:hAnsi="Times New Roman"/>
        </w:rPr>
        <w:t xml:space="preserve">. </w:t>
      </w:r>
      <w:r w:rsidRPr="00BA5E98">
        <w:rPr>
          <w:rFonts w:ascii="Times New Roman" w:hAnsi="Times New Roman"/>
        </w:rPr>
        <w:t>Мы входим в ИВДИВО</w:t>
      </w:r>
      <w:r>
        <w:rPr>
          <w:rFonts w:ascii="Times New Roman" w:hAnsi="Times New Roman"/>
        </w:rPr>
        <w:t xml:space="preserve">, </w:t>
      </w:r>
      <w:r w:rsidRPr="00BA5E98">
        <w:rPr>
          <w:rFonts w:ascii="Times New Roman" w:hAnsi="Times New Roman"/>
        </w:rPr>
        <w:t>и ИВДИВО управляется чем? Синтезом</w:t>
      </w:r>
      <w:r>
        <w:rPr>
          <w:rFonts w:ascii="Times New Roman" w:hAnsi="Times New Roman"/>
        </w:rPr>
        <w:t xml:space="preserve">, </w:t>
      </w:r>
      <w:r w:rsidRPr="00BA5E98">
        <w:rPr>
          <w:rFonts w:ascii="Times New Roman" w:hAnsi="Times New Roman"/>
        </w:rPr>
        <w:t>не Огнём</w:t>
      </w:r>
      <w:r>
        <w:rPr>
          <w:rFonts w:ascii="Times New Roman" w:hAnsi="Times New Roman"/>
        </w:rPr>
        <w:t xml:space="preserve">. </w:t>
      </w:r>
      <w:r w:rsidRPr="00BA5E98">
        <w:rPr>
          <w:rFonts w:ascii="Times New Roman" w:hAnsi="Times New Roman"/>
        </w:rPr>
        <w:t>Синтезом</w:t>
      </w:r>
      <w:r>
        <w:rPr>
          <w:rFonts w:ascii="Times New Roman" w:hAnsi="Times New Roman"/>
        </w:rPr>
        <w:t xml:space="preserve">. </w:t>
      </w:r>
      <w:r w:rsidRPr="00BA5E98">
        <w:rPr>
          <w:rFonts w:ascii="Times New Roman" w:hAnsi="Times New Roman"/>
        </w:rPr>
        <w:t>ИВДИВО обрабатывает Огонь</w:t>
      </w:r>
      <w:r>
        <w:rPr>
          <w:rFonts w:ascii="Times New Roman" w:hAnsi="Times New Roman"/>
        </w:rPr>
        <w:t xml:space="preserve">, </w:t>
      </w:r>
      <w:r w:rsidRPr="00BA5E98">
        <w:rPr>
          <w:rFonts w:ascii="Times New Roman" w:hAnsi="Times New Roman"/>
        </w:rPr>
        <w:t>а Огонь управляется Синтезом</w:t>
      </w:r>
      <w:r>
        <w:rPr>
          <w:rFonts w:ascii="Times New Roman" w:hAnsi="Times New Roman"/>
        </w:rPr>
        <w:t xml:space="preserve">. </w:t>
      </w:r>
      <w:r w:rsidRPr="00BA5E98">
        <w:rPr>
          <w:rFonts w:ascii="Times New Roman" w:hAnsi="Times New Roman"/>
        </w:rPr>
        <w:t>Когда у нас до этого дошло</w:t>
      </w:r>
      <w:r>
        <w:rPr>
          <w:rFonts w:ascii="Times New Roman" w:hAnsi="Times New Roman"/>
        </w:rPr>
        <w:t xml:space="preserve">, </w:t>
      </w:r>
      <w:r w:rsidRPr="00BA5E98">
        <w:rPr>
          <w:rFonts w:ascii="Times New Roman" w:hAnsi="Times New Roman"/>
        </w:rPr>
        <w:t>мы всем</w:t>
      </w:r>
      <w:r>
        <w:rPr>
          <w:rFonts w:ascii="Times New Roman" w:hAnsi="Times New Roman"/>
        </w:rPr>
        <w:t xml:space="preserve">, </w:t>
      </w:r>
      <w:r w:rsidRPr="00BA5E98">
        <w:rPr>
          <w:rFonts w:ascii="Times New Roman" w:hAnsi="Times New Roman"/>
        </w:rPr>
        <w:t>уже с этого года точно пишем: Учитель Синтеза</w:t>
      </w:r>
      <w:r>
        <w:rPr>
          <w:rFonts w:ascii="Times New Roman" w:hAnsi="Times New Roman"/>
        </w:rPr>
        <w:t xml:space="preserve">, </w:t>
      </w:r>
      <w:r w:rsidRPr="00BA5E98">
        <w:rPr>
          <w:rFonts w:ascii="Times New Roman" w:hAnsi="Times New Roman"/>
        </w:rPr>
        <w:t>Ипостась Синтеза</w:t>
      </w:r>
      <w:r>
        <w:rPr>
          <w:rFonts w:ascii="Times New Roman" w:hAnsi="Times New Roman"/>
        </w:rPr>
        <w:t xml:space="preserve">, </w:t>
      </w:r>
      <w:r w:rsidRPr="00BA5E98">
        <w:rPr>
          <w:rFonts w:ascii="Times New Roman" w:hAnsi="Times New Roman"/>
        </w:rPr>
        <w:t>Служащий Синтеза</w:t>
      </w:r>
      <w:r>
        <w:rPr>
          <w:rFonts w:ascii="Times New Roman" w:hAnsi="Times New Roman"/>
        </w:rPr>
        <w:t xml:space="preserve">, </w:t>
      </w:r>
      <w:r w:rsidRPr="00BA5E98">
        <w:rPr>
          <w:rFonts w:ascii="Times New Roman" w:hAnsi="Times New Roman"/>
        </w:rPr>
        <w:t>Владыка</w:t>
      </w:r>
      <w:r>
        <w:rPr>
          <w:rFonts w:ascii="Times New Roman" w:hAnsi="Times New Roman"/>
        </w:rPr>
        <w:t xml:space="preserve">, </w:t>
      </w:r>
      <w:r w:rsidRPr="00BA5E98">
        <w:rPr>
          <w:rFonts w:ascii="Times New Roman" w:hAnsi="Times New Roman"/>
        </w:rPr>
        <w:t>но те</w:t>
      </w:r>
      <w:r>
        <w:rPr>
          <w:rFonts w:ascii="Times New Roman" w:hAnsi="Times New Roman"/>
        </w:rPr>
        <w:t xml:space="preserve">, </w:t>
      </w:r>
      <w:r w:rsidRPr="00BA5E98">
        <w:rPr>
          <w:rFonts w:ascii="Times New Roman" w:hAnsi="Times New Roman"/>
        </w:rPr>
        <w:t>которые были хотя бы</w:t>
      </w:r>
      <w:r>
        <w:rPr>
          <w:rFonts w:ascii="Times New Roman" w:hAnsi="Times New Roman"/>
        </w:rPr>
        <w:t>.</w:t>
      </w:r>
    </w:p>
    <w:p w14:paraId="3EF0D1D8" w14:textId="4966D88F" w:rsidR="001104A1" w:rsidRDefault="001104A1" w:rsidP="001104A1">
      <w:pPr>
        <w:pStyle w:val="a5"/>
        <w:ind w:firstLine="426"/>
        <w:jc w:val="both"/>
        <w:rPr>
          <w:rFonts w:ascii="Times New Roman" w:hAnsi="Times New Roman"/>
        </w:rPr>
      </w:pPr>
      <w:r w:rsidRPr="00BA5E98">
        <w:rPr>
          <w:rFonts w:ascii="Times New Roman" w:hAnsi="Times New Roman"/>
        </w:rPr>
        <w:t>То есть это та специфика</w:t>
      </w:r>
      <w:r>
        <w:rPr>
          <w:rFonts w:ascii="Times New Roman" w:hAnsi="Times New Roman"/>
        </w:rPr>
        <w:t xml:space="preserve">, </w:t>
      </w:r>
      <w:r w:rsidRPr="00BA5E98">
        <w:rPr>
          <w:rFonts w:ascii="Times New Roman" w:hAnsi="Times New Roman"/>
        </w:rPr>
        <w:t>которой вы управляете Синтезом</w:t>
      </w:r>
      <w:r>
        <w:rPr>
          <w:rFonts w:ascii="Times New Roman" w:hAnsi="Times New Roman"/>
        </w:rPr>
        <w:t xml:space="preserve">. </w:t>
      </w:r>
      <w:r w:rsidRPr="00BA5E98">
        <w:rPr>
          <w:rFonts w:ascii="Times New Roman" w:hAnsi="Times New Roman"/>
        </w:rPr>
        <w:t>И если четверица</w:t>
      </w:r>
      <w:r>
        <w:rPr>
          <w:rFonts w:ascii="Times New Roman" w:hAnsi="Times New Roman"/>
        </w:rPr>
        <w:t xml:space="preserve">, </w:t>
      </w:r>
      <w:r w:rsidRPr="00BA5E98">
        <w:rPr>
          <w:rFonts w:ascii="Times New Roman" w:hAnsi="Times New Roman"/>
        </w:rPr>
        <w:t>мыслеобраз</w:t>
      </w:r>
      <w:r>
        <w:rPr>
          <w:rFonts w:ascii="Times New Roman" w:hAnsi="Times New Roman"/>
        </w:rPr>
        <w:t xml:space="preserve">, </w:t>
      </w:r>
      <w:r w:rsidRPr="00BA5E98">
        <w:rPr>
          <w:rFonts w:ascii="Times New Roman" w:hAnsi="Times New Roman"/>
        </w:rPr>
        <w:t>цель</w:t>
      </w:r>
      <w:r>
        <w:rPr>
          <w:rFonts w:ascii="Times New Roman" w:hAnsi="Times New Roman"/>
        </w:rPr>
        <w:t xml:space="preserve">, </w:t>
      </w:r>
      <w:r w:rsidRPr="00BA5E98">
        <w:rPr>
          <w:rFonts w:ascii="Times New Roman" w:hAnsi="Times New Roman"/>
        </w:rPr>
        <w:t>задача у вас для должности Аватар</w:t>
      </w:r>
      <w:r>
        <w:rPr>
          <w:rFonts w:ascii="Times New Roman" w:hAnsi="Times New Roman"/>
        </w:rPr>
        <w:t xml:space="preserve">, </w:t>
      </w:r>
      <w:r w:rsidRPr="00BA5E98">
        <w:rPr>
          <w:rFonts w:ascii="Times New Roman" w:hAnsi="Times New Roman"/>
        </w:rPr>
        <w:t>то для степени…</w:t>
      </w:r>
      <w:r>
        <w:rPr>
          <w:rFonts w:ascii="Times New Roman" w:hAnsi="Times New Roman"/>
        </w:rPr>
        <w:t xml:space="preserve">. </w:t>
      </w:r>
      <w:r w:rsidRPr="00BA5E98">
        <w:rPr>
          <w:rFonts w:ascii="Times New Roman" w:hAnsi="Times New Roman"/>
        </w:rPr>
        <w:t>Вот смотрите</w:t>
      </w:r>
      <w:r>
        <w:rPr>
          <w:rFonts w:ascii="Times New Roman" w:hAnsi="Times New Roman"/>
        </w:rPr>
        <w:t xml:space="preserve">, </w:t>
      </w:r>
      <w:r w:rsidRPr="00BA5E98">
        <w:rPr>
          <w:rFonts w:ascii="Times New Roman" w:hAnsi="Times New Roman"/>
        </w:rPr>
        <w:t>есть должность</w:t>
      </w:r>
      <w:r>
        <w:rPr>
          <w:rFonts w:ascii="Times New Roman" w:hAnsi="Times New Roman"/>
        </w:rPr>
        <w:t xml:space="preserve">, </w:t>
      </w:r>
      <w:r w:rsidRPr="00BA5E98">
        <w:rPr>
          <w:rFonts w:ascii="Times New Roman" w:hAnsi="Times New Roman"/>
        </w:rPr>
        <w:t>есть степень</w:t>
      </w:r>
      <w:r>
        <w:rPr>
          <w:rFonts w:ascii="Times New Roman" w:hAnsi="Times New Roman"/>
        </w:rPr>
        <w:t xml:space="preserve">. </w:t>
      </w:r>
      <w:r w:rsidRPr="00BA5E98">
        <w:rPr>
          <w:rFonts w:ascii="Times New Roman" w:hAnsi="Times New Roman"/>
        </w:rPr>
        <w:t>В чём разница? Должность это внешнее</w:t>
      </w:r>
      <w:r>
        <w:rPr>
          <w:rFonts w:ascii="Times New Roman" w:hAnsi="Times New Roman"/>
        </w:rPr>
        <w:t xml:space="preserve">. </w:t>
      </w:r>
      <w:r w:rsidRPr="00BA5E98">
        <w:rPr>
          <w:rFonts w:ascii="Times New Roman" w:hAnsi="Times New Roman"/>
        </w:rPr>
        <w:t>Я Глава ИВДИВО</w:t>
      </w:r>
      <w:r w:rsidR="001F5215">
        <w:rPr>
          <w:rFonts w:ascii="Times New Roman" w:hAnsi="Times New Roman"/>
        </w:rPr>
        <w:t xml:space="preserve"> – </w:t>
      </w:r>
      <w:r w:rsidRPr="00BA5E98">
        <w:rPr>
          <w:rFonts w:ascii="Times New Roman" w:hAnsi="Times New Roman"/>
        </w:rPr>
        <w:t>должность</w:t>
      </w:r>
      <w:r>
        <w:rPr>
          <w:rFonts w:ascii="Times New Roman" w:hAnsi="Times New Roman"/>
        </w:rPr>
        <w:t xml:space="preserve">. </w:t>
      </w:r>
      <w:r w:rsidRPr="00BA5E98">
        <w:rPr>
          <w:rFonts w:ascii="Times New Roman" w:hAnsi="Times New Roman"/>
        </w:rPr>
        <w:t>А степень это внутреннее</w:t>
      </w:r>
      <w:r>
        <w:rPr>
          <w:rFonts w:ascii="Times New Roman" w:hAnsi="Times New Roman"/>
        </w:rPr>
        <w:t xml:space="preserve">, </w:t>
      </w:r>
      <w:r w:rsidRPr="00BA5E98">
        <w:rPr>
          <w:rFonts w:ascii="Times New Roman" w:hAnsi="Times New Roman"/>
        </w:rPr>
        <w:t>какой я: Аватар Синтеза</w:t>
      </w:r>
      <w:r>
        <w:rPr>
          <w:rFonts w:ascii="Times New Roman" w:hAnsi="Times New Roman"/>
        </w:rPr>
        <w:t xml:space="preserve">, </w:t>
      </w:r>
      <w:r w:rsidRPr="00BA5E98">
        <w:rPr>
          <w:rFonts w:ascii="Times New Roman" w:hAnsi="Times New Roman"/>
        </w:rPr>
        <w:t>Владыка Синтеза</w:t>
      </w:r>
      <w:r>
        <w:rPr>
          <w:rFonts w:ascii="Times New Roman" w:hAnsi="Times New Roman"/>
        </w:rPr>
        <w:t xml:space="preserve">, </w:t>
      </w:r>
      <w:r w:rsidRPr="00BA5E98">
        <w:rPr>
          <w:rFonts w:ascii="Times New Roman" w:hAnsi="Times New Roman"/>
        </w:rPr>
        <w:t>Учитель Синтеза и так далее</w:t>
      </w:r>
      <w:r>
        <w:rPr>
          <w:rFonts w:ascii="Times New Roman" w:hAnsi="Times New Roman"/>
        </w:rPr>
        <w:t>.</w:t>
      </w:r>
    </w:p>
    <w:p w14:paraId="37AF2396" w14:textId="77777777" w:rsidR="001104A1" w:rsidRDefault="001104A1" w:rsidP="001104A1">
      <w:pPr>
        <w:pStyle w:val="a5"/>
        <w:ind w:firstLine="426"/>
        <w:jc w:val="both"/>
        <w:rPr>
          <w:rFonts w:ascii="Times New Roman" w:hAnsi="Times New Roman"/>
        </w:rPr>
      </w:pPr>
      <w:r w:rsidRPr="00BA5E98">
        <w:rPr>
          <w:rFonts w:ascii="Times New Roman" w:hAnsi="Times New Roman"/>
        </w:rPr>
        <w:t>Допустим</w:t>
      </w:r>
      <w:r>
        <w:rPr>
          <w:rFonts w:ascii="Times New Roman" w:hAnsi="Times New Roman"/>
        </w:rPr>
        <w:t xml:space="preserve">, </w:t>
      </w:r>
      <w:r w:rsidRPr="00BA5E98">
        <w:rPr>
          <w:rFonts w:ascii="Times New Roman" w:hAnsi="Times New Roman"/>
        </w:rPr>
        <w:t>в Университете профессор кафедры Политологии</w:t>
      </w:r>
      <w:r>
        <w:rPr>
          <w:rFonts w:ascii="Times New Roman" w:hAnsi="Times New Roman"/>
        </w:rPr>
        <w:t xml:space="preserve">, </w:t>
      </w:r>
      <w:r w:rsidRPr="00BA5E98">
        <w:rPr>
          <w:rFonts w:ascii="Times New Roman" w:hAnsi="Times New Roman"/>
        </w:rPr>
        <w:t>это должность</w:t>
      </w:r>
      <w:r>
        <w:rPr>
          <w:rFonts w:ascii="Times New Roman" w:hAnsi="Times New Roman"/>
        </w:rPr>
        <w:t xml:space="preserve">. </w:t>
      </w:r>
      <w:r w:rsidRPr="00BA5E98">
        <w:rPr>
          <w:rFonts w:ascii="Times New Roman" w:hAnsi="Times New Roman"/>
        </w:rPr>
        <w:t>Лекции читает</w:t>
      </w:r>
      <w:r>
        <w:rPr>
          <w:rFonts w:ascii="Times New Roman" w:hAnsi="Times New Roman"/>
        </w:rPr>
        <w:t xml:space="preserve">. </w:t>
      </w:r>
      <w:r w:rsidRPr="00BA5E98">
        <w:rPr>
          <w:rFonts w:ascii="Times New Roman" w:hAnsi="Times New Roman"/>
        </w:rPr>
        <w:t>А степень у него или Доцент</w:t>
      </w:r>
      <w:r>
        <w:rPr>
          <w:rFonts w:ascii="Times New Roman" w:hAnsi="Times New Roman"/>
        </w:rPr>
        <w:t xml:space="preserve">, </w:t>
      </w:r>
      <w:r w:rsidRPr="00BA5E98">
        <w:rPr>
          <w:rFonts w:ascii="Times New Roman" w:hAnsi="Times New Roman"/>
        </w:rPr>
        <w:t>или Член-корреспондент Академии</w:t>
      </w:r>
      <w:r>
        <w:rPr>
          <w:rFonts w:ascii="Times New Roman" w:hAnsi="Times New Roman"/>
        </w:rPr>
        <w:t xml:space="preserve">, </w:t>
      </w:r>
      <w:r w:rsidRPr="00BA5E98">
        <w:rPr>
          <w:rFonts w:ascii="Times New Roman" w:hAnsi="Times New Roman"/>
        </w:rPr>
        <w:t>или Академик</w:t>
      </w:r>
      <w:r>
        <w:rPr>
          <w:rFonts w:ascii="Times New Roman" w:hAnsi="Times New Roman"/>
        </w:rPr>
        <w:t xml:space="preserve">. </w:t>
      </w:r>
      <w:r w:rsidRPr="00BA5E98">
        <w:rPr>
          <w:rFonts w:ascii="Times New Roman" w:hAnsi="Times New Roman"/>
        </w:rPr>
        <w:t>То есть степень внутренней подготовки в этой науке</w:t>
      </w:r>
      <w:r>
        <w:rPr>
          <w:rFonts w:ascii="Times New Roman" w:hAnsi="Times New Roman"/>
        </w:rPr>
        <w:t xml:space="preserve">. </w:t>
      </w:r>
      <w:r w:rsidRPr="00BA5E98">
        <w:rPr>
          <w:rFonts w:ascii="Times New Roman" w:hAnsi="Times New Roman"/>
        </w:rPr>
        <w:t>Кроме Доцента</w:t>
      </w:r>
      <w:r>
        <w:rPr>
          <w:rFonts w:ascii="Times New Roman" w:hAnsi="Times New Roman"/>
        </w:rPr>
        <w:t xml:space="preserve">, </w:t>
      </w:r>
      <w:r w:rsidRPr="00BA5E98">
        <w:rPr>
          <w:rFonts w:ascii="Times New Roman" w:hAnsi="Times New Roman"/>
        </w:rPr>
        <w:t>ещё Профессор</w:t>
      </w:r>
      <w:r>
        <w:rPr>
          <w:rFonts w:ascii="Times New Roman" w:hAnsi="Times New Roman"/>
        </w:rPr>
        <w:t xml:space="preserve">, </w:t>
      </w:r>
      <w:r w:rsidRPr="00BA5E98">
        <w:rPr>
          <w:rFonts w:ascii="Times New Roman" w:hAnsi="Times New Roman"/>
        </w:rPr>
        <w:t>я пропустил</w:t>
      </w:r>
      <w:r>
        <w:rPr>
          <w:rFonts w:ascii="Times New Roman" w:hAnsi="Times New Roman"/>
        </w:rPr>
        <w:t xml:space="preserve">. </w:t>
      </w:r>
      <w:r w:rsidRPr="00BA5E98">
        <w:rPr>
          <w:rFonts w:ascii="Times New Roman" w:hAnsi="Times New Roman"/>
        </w:rPr>
        <w:t>Вы увидели? И можно называться профессором</w:t>
      </w:r>
      <w:r>
        <w:rPr>
          <w:rFonts w:ascii="Times New Roman" w:hAnsi="Times New Roman"/>
        </w:rPr>
        <w:t xml:space="preserve">, </w:t>
      </w:r>
      <w:r w:rsidRPr="00BA5E98">
        <w:rPr>
          <w:rFonts w:ascii="Times New Roman" w:hAnsi="Times New Roman"/>
        </w:rPr>
        <w:t>будучи преподавателем</w:t>
      </w:r>
      <w:r>
        <w:rPr>
          <w:rFonts w:ascii="Times New Roman" w:hAnsi="Times New Roman"/>
        </w:rPr>
        <w:t xml:space="preserve">, </w:t>
      </w:r>
      <w:r w:rsidRPr="00BA5E98">
        <w:rPr>
          <w:rFonts w:ascii="Times New Roman" w:hAnsi="Times New Roman"/>
        </w:rPr>
        <w:t>а можно иметь степень Доцента</w:t>
      </w:r>
      <w:r>
        <w:rPr>
          <w:rFonts w:ascii="Times New Roman" w:hAnsi="Times New Roman"/>
        </w:rPr>
        <w:t xml:space="preserve">, </w:t>
      </w:r>
      <w:r w:rsidRPr="00BA5E98">
        <w:rPr>
          <w:rFonts w:ascii="Times New Roman" w:hAnsi="Times New Roman"/>
        </w:rPr>
        <w:t xml:space="preserve">потом </w:t>
      </w:r>
      <w:r w:rsidRPr="00BA5E98">
        <w:rPr>
          <w:rFonts w:ascii="Times New Roman" w:hAnsi="Times New Roman"/>
        </w:rPr>
        <w:lastRenderedPageBreak/>
        <w:t>Профессора</w:t>
      </w:r>
      <w:r>
        <w:rPr>
          <w:rFonts w:ascii="Times New Roman" w:hAnsi="Times New Roman"/>
        </w:rPr>
        <w:t xml:space="preserve">, </w:t>
      </w:r>
      <w:r w:rsidRPr="00BA5E98">
        <w:rPr>
          <w:rFonts w:ascii="Times New Roman" w:hAnsi="Times New Roman"/>
        </w:rPr>
        <w:t>потом Члена-корреспондента науки</w:t>
      </w:r>
      <w:r>
        <w:rPr>
          <w:rFonts w:ascii="Times New Roman" w:hAnsi="Times New Roman"/>
        </w:rPr>
        <w:t xml:space="preserve">. </w:t>
      </w:r>
      <w:r w:rsidRPr="00BA5E98">
        <w:rPr>
          <w:rFonts w:ascii="Times New Roman" w:hAnsi="Times New Roman"/>
        </w:rPr>
        <w:t>Всё в четверице</w:t>
      </w:r>
      <w:r>
        <w:rPr>
          <w:rFonts w:ascii="Times New Roman" w:hAnsi="Times New Roman"/>
        </w:rPr>
        <w:t xml:space="preserve">. </w:t>
      </w:r>
      <w:r w:rsidRPr="00BA5E98">
        <w:rPr>
          <w:rFonts w:ascii="Times New Roman" w:hAnsi="Times New Roman"/>
        </w:rPr>
        <w:t>Научная степень называется</w:t>
      </w:r>
      <w:r>
        <w:rPr>
          <w:rFonts w:ascii="Times New Roman" w:hAnsi="Times New Roman"/>
        </w:rPr>
        <w:t xml:space="preserve">. </w:t>
      </w:r>
      <w:r w:rsidRPr="00BA5E98">
        <w:rPr>
          <w:rFonts w:ascii="Times New Roman" w:hAnsi="Times New Roman"/>
        </w:rPr>
        <w:t>Да</w:t>
      </w:r>
      <w:r>
        <w:rPr>
          <w:rFonts w:ascii="Times New Roman" w:hAnsi="Times New Roman"/>
        </w:rPr>
        <w:t>.</w:t>
      </w:r>
    </w:p>
    <w:p w14:paraId="54F4FC58" w14:textId="77777777" w:rsidR="001104A1" w:rsidRDefault="001104A1" w:rsidP="001104A1">
      <w:pPr>
        <w:pStyle w:val="a5"/>
        <w:ind w:firstLine="426"/>
        <w:jc w:val="both"/>
        <w:rPr>
          <w:rFonts w:ascii="Times New Roman" w:hAnsi="Times New Roman"/>
        </w:rPr>
      </w:pPr>
      <w:r w:rsidRPr="00BA5E98">
        <w:rPr>
          <w:rFonts w:ascii="Times New Roman" w:hAnsi="Times New Roman"/>
        </w:rPr>
        <w:t>Ещё Кандидаты науки есть</w:t>
      </w:r>
      <w:r>
        <w:rPr>
          <w:rFonts w:ascii="Times New Roman" w:hAnsi="Times New Roman"/>
        </w:rPr>
        <w:t xml:space="preserve">, </w:t>
      </w:r>
      <w:r w:rsidRPr="00BA5E98">
        <w:rPr>
          <w:rFonts w:ascii="Times New Roman" w:hAnsi="Times New Roman"/>
        </w:rPr>
        <w:t>Доктора наук</w:t>
      </w:r>
      <w:r>
        <w:rPr>
          <w:rFonts w:ascii="Times New Roman" w:hAnsi="Times New Roman"/>
        </w:rPr>
        <w:t xml:space="preserve">. </w:t>
      </w:r>
      <w:r w:rsidRPr="00BA5E98">
        <w:rPr>
          <w:rFonts w:ascii="Times New Roman" w:hAnsi="Times New Roman"/>
        </w:rPr>
        <w:t>У нас есть Аватары наук</w:t>
      </w:r>
      <w:r>
        <w:rPr>
          <w:rFonts w:ascii="Times New Roman" w:hAnsi="Times New Roman"/>
        </w:rPr>
        <w:t xml:space="preserve">. </w:t>
      </w:r>
      <w:r w:rsidRPr="00BA5E98">
        <w:rPr>
          <w:rFonts w:ascii="Times New Roman" w:hAnsi="Times New Roman"/>
        </w:rPr>
        <w:t>Будут</w:t>
      </w:r>
      <w:r>
        <w:rPr>
          <w:rFonts w:ascii="Times New Roman" w:hAnsi="Times New Roman"/>
        </w:rPr>
        <w:t xml:space="preserve">, </w:t>
      </w:r>
      <w:r w:rsidRPr="00BA5E98">
        <w:rPr>
          <w:rFonts w:ascii="Times New Roman" w:hAnsi="Times New Roman"/>
        </w:rPr>
        <w:t>там есть</w:t>
      </w:r>
      <w:r>
        <w:rPr>
          <w:rFonts w:ascii="Times New Roman" w:hAnsi="Times New Roman"/>
        </w:rPr>
        <w:t xml:space="preserve">. </w:t>
      </w:r>
      <w:r w:rsidRPr="00BA5E98">
        <w:rPr>
          <w:rFonts w:ascii="Times New Roman" w:hAnsi="Times New Roman"/>
        </w:rPr>
        <w:t>Здесь ещё будут</w:t>
      </w:r>
      <w:r>
        <w:rPr>
          <w:rFonts w:ascii="Times New Roman" w:hAnsi="Times New Roman"/>
        </w:rPr>
        <w:t xml:space="preserve">. </w:t>
      </w:r>
      <w:r w:rsidRPr="00BA5E98">
        <w:rPr>
          <w:rFonts w:ascii="Times New Roman" w:hAnsi="Times New Roman"/>
        </w:rPr>
        <w:t>Посвящённые наук</w:t>
      </w:r>
      <w:r>
        <w:rPr>
          <w:rFonts w:ascii="Times New Roman" w:hAnsi="Times New Roman"/>
        </w:rPr>
        <w:t xml:space="preserve">. </w:t>
      </w:r>
      <w:r w:rsidRPr="00BA5E98">
        <w:rPr>
          <w:rFonts w:ascii="Times New Roman" w:hAnsi="Times New Roman"/>
        </w:rPr>
        <w:t>Да? И вот это относится к развитию степеней внутренних реализаций каждого</w:t>
      </w:r>
      <w:r>
        <w:rPr>
          <w:rFonts w:ascii="Times New Roman" w:hAnsi="Times New Roman"/>
        </w:rPr>
        <w:t xml:space="preserve">, </w:t>
      </w:r>
      <w:r w:rsidRPr="00BA5E98">
        <w:rPr>
          <w:rFonts w:ascii="Times New Roman" w:hAnsi="Times New Roman"/>
        </w:rPr>
        <w:t>что в науке</w:t>
      </w:r>
      <w:r>
        <w:rPr>
          <w:rFonts w:ascii="Times New Roman" w:hAnsi="Times New Roman"/>
        </w:rPr>
        <w:t xml:space="preserve">, </w:t>
      </w:r>
      <w:r w:rsidRPr="00BA5E98">
        <w:rPr>
          <w:rFonts w:ascii="Times New Roman" w:hAnsi="Times New Roman"/>
        </w:rPr>
        <w:t>что у нас здесь</w:t>
      </w:r>
      <w:r>
        <w:rPr>
          <w:rFonts w:ascii="Times New Roman" w:hAnsi="Times New Roman"/>
        </w:rPr>
        <w:t xml:space="preserve">. </w:t>
      </w:r>
      <w:r w:rsidRPr="00BA5E98">
        <w:rPr>
          <w:rFonts w:ascii="Times New Roman" w:hAnsi="Times New Roman"/>
        </w:rPr>
        <w:t>И вот для вас эта внутренняя степень является Учитель Синтеза</w:t>
      </w:r>
      <w:r>
        <w:rPr>
          <w:rFonts w:ascii="Times New Roman" w:hAnsi="Times New Roman"/>
        </w:rPr>
        <w:t xml:space="preserve">, </w:t>
      </w:r>
      <w:r w:rsidRPr="00BA5E98">
        <w:rPr>
          <w:rFonts w:ascii="Times New Roman" w:hAnsi="Times New Roman"/>
        </w:rPr>
        <w:t>в большинстве своём</w:t>
      </w:r>
      <w:r>
        <w:rPr>
          <w:rFonts w:ascii="Times New Roman" w:hAnsi="Times New Roman"/>
        </w:rPr>
        <w:t xml:space="preserve">. </w:t>
      </w:r>
      <w:r w:rsidRPr="00BA5E98">
        <w:rPr>
          <w:rFonts w:ascii="Times New Roman" w:hAnsi="Times New Roman"/>
        </w:rPr>
        <w:t>Есть Ипостаси Синтеза и есть Владыки Синтеза</w:t>
      </w:r>
      <w:r>
        <w:rPr>
          <w:rFonts w:ascii="Times New Roman" w:hAnsi="Times New Roman"/>
        </w:rPr>
        <w:t xml:space="preserve">. </w:t>
      </w:r>
      <w:r w:rsidRPr="00BA5E98">
        <w:rPr>
          <w:rFonts w:ascii="Times New Roman" w:hAnsi="Times New Roman"/>
        </w:rPr>
        <w:t>Но Владыки</w:t>
      </w:r>
      <w:r>
        <w:rPr>
          <w:rFonts w:ascii="Times New Roman" w:hAnsi="Times New Roman"/>
        </w:rPr>
        <w:t xml:space="preserve">, </w:t>
      </w:r>
      <w:r w:rsidRPr="00BA5E98">
        <w:rPr>
          <w:rFonts w:ascii="Times New Roman" w:hAnsi="Times New Roman"/>
        </w:rPr>
        <w:t>те</w:t>
      </w:r>
      <w:r>
        <w:rPr>
          <w:rFonts w:ascii="Times New Roman" w:hAnsi="Times New Roman"/>
        </w:rPr>
        <w:t xml:space="preserve">, </w:t>
      </w:r>
      <w:r w:rsidRPr="00BA5E98">
        <w:rPr>
          <w:rFonts w:ascii="Times New Roman" w:hAnsi="Times New Roman"/>
        </w:rPr>
        <w:t>кто ведут Синтез</w:t>
      </w:r>
      <w:r>
        <w:rPr>
          <w:rFonts w:ascii="Times New Roman" w:hAnsi="Times New Roman"/>
        </w:rPr>
        <w:t xml:space="preserve">. </w:t>
      </w:r>
      <w:r w:rsidRPr="00BA5E98">
        <w:rPr>
          <w:rFonts w:ascii="Times New Roman" w:hAnsi="Times New Roman"/>
        </w:rPr>
        <w:t>Есть Аватары Синтеза</w:t>
      </w:r>
      <w:r>
        <w:rPr>
          <w:rFonts w:ascii="Times New Roman" w:hAnsi="Times New Roman"/>
        </w:rPr>
        <w:t xml:space="preserve">, </w:t>
      </w:r>
      <w:r w:rsidRPr="00BA5E98">
        <w:rPr>
          <w:rFonts w:ascii="Times New Roman" w:hAnsi="Times New Roman"/>
        </w:rPr>
        <w:t>как Главы ИВДИВО</w:t>
      </w:r>
      <w:r>
        <w:rPr>
          <w:rFonts w:ascii="Times New Roman" w:hAnsi="Times New Roman"/>
        </w:rPr>
        <w:t xml:space="preserve">. </w:t>
      </w:r>
      <w:r w:rsidRPr="00BA5E98">
        <w:rPr>
          <w:rFonts w:ascii="Times New Roman" w:hAnsi="Times New Roman"/>
        </w:rPr>
        <w:t>Может в будущем это поменяется</w:t>
      </w:r>
      <w:r>
        <w:rPr>
          <w:rFonts w:ascii="Times New Roman" w:hAnsi="Times New Roman"/>
        </w:rPr>
        <w:t xml:space="preserve">, </w:t>
      </w:r>
      <w:r w:rsidRPr="00BA5E98">
        <w:rPr>
          <w:rFonts w:ascii="Times New Roman" w:hAnsi="Times New Roman"/>
        </w:rPr>
        <w:t>на сегодня так</w:t>
      </w:r>
      <w:r>
        <w:rPr>
          <w:rFonts w:ascii="Times New Roman" w:hAnsi="Times New Roman"/>
        </w:rPr>
        <w:t xml:space="preserve">. </w:t>
      </w:r>
      <w:r w:rsidRPr="00BA5E98">
        <w:rPr>
          <w:rFonts w:ascii="Times New Roman" w:hAnsi="Times New Roman"/>
        </w:rPr>
        <w:t>Нам хотя бы этот потенциал взять</w:t>
      </w:r>
      <w:r>
        <w:rPr>
          <w:rFonts w:ascii="Times New Roman" w:hAnsi="Times New Roman"/>
        </w:rPr>
        <w:t xml:space="preserve">, </w:t>
      </w:r>
      <w:r w:rsidRPr="00BA5E98">
        <w:rPr>
          <w:rFonts w:ascii="Times New Roman" w:hAnsi="Times New Roman"/>
        </w:rPr>
        <w:t>потому что сами Учителя Синтеза у нас появились</w:t>
      </w:r>
      <w:r>
        <w:rPr>
          <w:rFonts w:ascii="Times New Roman" w:hAnsi="Times New Roman"/>
        </w:rPr>
        <w:t xml:space="preserve">, </w:t>
      </w:r>
      <w:r w:rsidRPr="00BA5E98">
        <w:rPr>
          <w:rFonts w:ascii="Times New Roman" w:hAnsi="Times New Roman"/>
        </w:rPr>
        <w:t>год назад</w:t>
      </w:r>
      <w:r>
        <w:rPr>
          <w:rFonts w:ascii="Times New Roman" w:hAnsi="Times New Roman"/>
        </w:rPr>
        <w:t xml:space="preserve">, </w:t>
      </w:r>
      <w:r w:rsidRPr="00BA5E98">
        <w:rPr>
          <w:rFonts w:ascii="Times New Roman" w:hAnsi="Times New Roman"/>
        </w:rPr>
        <w:t>по-честному</w:t>
      </w:r>
      <w:r>
        <w:rPr>
          <w:rFonts w:ascii="Times New Roman" w:hAnsi="Times New Roman"/>
        </w:rPr>
        <w:t xml:space="preserve">, </w:t>
      </w:r>
      <w:r w:rsidRPr="00BA5E98">
        <w:rPr>
          <w:rFonts w:ascii="Times New Roman" w:hAnsi="Times New Roman"/>
        </w:rPr>
        <w:t>максимум</w:t>
      </w:r>
      <w:r>
        <w:rPr>
          <w:rFonts w:ascii="Times New Roman" w:hAnsi="Times New Roman"/>
        </w:rPr>
        <w:t xml:space="preserve">, </w:t>
      </w:r>
      <w:r w:rsidRPr="00BA5E98">
        <w:rPr>
          <w:rFonts w:ascii="Times New Roman" w:hAnsi="Times New Roman"/>
        </w:rPr>
        <w:t>два</w:t>
      </w:r>
      <w:r>
        <w:rPr>
          <w:rFonts w:ascii="Times New Roman" w:hAnsi="Times New Roman"/>
        </w:rPr>
        <w:t xml:space="preserve">. </w:t>
      </w:r>
      <w:r w:rsidRPr="00BA5E98">
        <w:rPr>
          <w:rFonts w:ascii="Times New Roman" w:hAnsi="Times New Roman"/>
        </w:rPr>
        <w:t>Вы увидели? И вот Учитель Синтеза чтобы у вас работал</w:t>
      </w:r>
      <w:r>
        <w:rPr>
          <w:rFonts w:ascii="Times New Roman" w:hAnsi="Times New Roman"/>
        </w:rPr>
        <w:t xml:space="preserve">, </w:t>
      </w:r>
      <w:r w:rsidRPr="00BA5E98">
        <w:rPr>
          <w:rFonts w:ascii="Times New Roman" w:hAnsi="Times New Roman"/>
          <w:b/>
        </w:rPr>
        <w:t>необходима концентрация Синтеза</w:t>
      </w:r>
      <w:r>
        <w:rPr>
          <w:rFonts w:ascii="Times New Roman" w:hAnsi="Times New Roman"/>
        </w:rPr>
        <w:t xml:space="preserve">. </w:t>
      </w:r>
      <w:r w:rsidRPr="00BA5E98">
        <w:rPr>
          <w:rFonts w:ascii="Times New Roman" w:hAnsi="Times New Roman"/>
        </w:rPr>
        <w:t>Прямая концентрация Синтеза вами</w:t>
      </w:r>
      <w:r>
        <w:rPr>
          <w:rFonts w:ascii="Times New Roman" w:hAnsi="Times New Roman"/>
        </w:rPr>
        <w:t xml:space="preserve">. </w:t>
      </w:r>
      <w:r w:rsidRPr="00BA5E98">
        <w:rPr>
          <w:rFonts w:ascii="Times New Roman" w:hAnsi="Times New Roman"/>
        </w:rPr>
        <w:t>От кого? От Отца</w:t>
      </w:r>
      <w:r>
        <w:rPr>
          <w:rFonts w:ascii="Times New Roman" w:hAnsi="Times New Roman"/>
        </w:rPr>
        <w:t>.</w:t>
      </w:r>
    </w:p>
    <w:p w14:paraId="5581A76A" w14:textId="4332A7A2" w:rsidR="001104A1" w:rsidRDefault="001104A1" w:rsidP="001104A1">
      <w:pPr>
        <w:pStyle w:val="a5"/>
        <w:ind w:firstLine="426"/>
        <w:jc w:val="both"/>
        <w:rPr>
          <w:rFonts w:ascii="Times New Roman" w:hAnsi="Times New Roman"/>
        </w:rPr>
      </w:pPr>
      <w:r w:rsidRPr="00BA5E98">
        <w:rPr>
          <w:rFonts w:ascii="Times New Roman" w:hAnsi="Times New Roman"/>
        </w:rPr>
        <w:t>Так вот ваша должность Аватар такой-то</w:t>
      </w:r>
      <w:r w:rsidR="001F5215">
        <w:rPr>
          <w:rFonts w:ascii="Times New Roman" w:hAnsi="Times New Roman"/>
        </w:rPr>
        <w:t xml:space="preserve"> – </w:t>
      </w:r>
      <w:r w:rsidRPr="00BA5E98">
        <w:rPr>
          <w:rFonts w:ascii="Times New Roman" w:hAnsi="Times New Roman"/>
        </w:rPr>
        <w:t xml:space="preserve">это ближе к </w:t>
      </w:r>
      <w:bookmarkStart w:id="3223" w:name="_Hlk72332516"/>
      <w:r w:rsidRPr="00BA5E98">
        <w:rPr>
          <w:rFonts w:ascii="Times New Roman" w:hAnsi="Times New Roman"/>
        </w:rPr>
        <w:t>Кут Хуми Фаинь</w:t>
      </w:r>
      <w:bookmarkEnd w:id="3223"/>
      <w:r>
        <w:rPr>
          <w:rFonts w:ascii="Times New Roman" w:hAnsi="Times New Roman"/>
        </w:rPr>
        <w:t xml:space="preserve">, </w:t>
      </w:r>
      <w:r w:rsidRPr="00BA5E98">
        <w:rPr>
          <w:rFonts w:ascii="Times New Roman" w:hAnsi="Times New Roman"/>
        </w:rPr>
        <w:t>вы аватарите от Кут Хуми Фаинь</w:t>
      </w:r>
      <w:r>
        <w:rPr>
          <w:rFonts w:ascii="Times New Roman" w:hAnsi="Times New Roman"/>
        </w:rPr>
        <w:t xml:space="preserve">. </w:t>
      </w:r>
      <w:r w:rsidRPr="00BA5E98">
        <w:rPr>
          <w:rFonts w:ascii="Times New Roman" w:hAnsi="Times New Roman"/>
        </w:rPr>
        <w:t>И Кут Хуми потом назначает</w:t>
      </w:r>
      <w:r>
        <w:rPr>
          <w:rFonts w:ascii="Times New Roman" w:hAnsi="Times New Roman"/>
        </w:rPr>
        <w:t xml:space="preserve">, </w:t>
      </w:r>
      <w:r w:rsidRPr="00BA5E98">
        <w:rPr>
          <w:rFonts w:ascii="Times New Roman" w:hAnsi="Times New Roman"/>
        </w:rPr>
        <w:t>в каком Доме аватарить</w:t>
      </w:r>
      <w:r>
        <w:rPr>
          <w:rFonts w:ascii="Times New Roman" w:hAnsi="Times New Roman"/>
        </w:rPr>
        <w:t xml:space="preserve">, </w:t>
      </w:r>
      <w:r w:rsidRPr="00BA5E98">
        <w:rPr>
          <w:rFonts w:ascii="Times New Roman" w:hAnsi="Times New Roman"/>
        </w:rPr>
        <w:t>поедешь к Савелию Баяне аватарить</w:t>
      </w:r>
      <w:r>
        <w:rPr>
          <w:rFonts w:ascii="Times New Roman" w:hAnsi="Times New Roman"/>
        </w:rPr>
        <w:t xml:space="preserve">. </w:t>
      </w:r>
      <w:r w:rsidRPr="00BA5E98">
        <w:rPr>
          <w:rFonts w:ascii="Times New Roman" w:hAnsi="Times New Roman"/>
        </w:rPr>
        <w:t>Или</w:t>
      </w:r>
      <w:r>
        <w:rPr>
          <w:rFonts w:ascii="Times New Roman" w:hAnsi="Times New Roman"/>
        </w:rPr>
        <w:t xml:space="preserve">, </w:t>
      </w:r>
      <w:r w:rsidRPr="00BA5E98">
        <w:rPr>
          <w:rFonts w:ascii="Times New Roman" w:hAnsi="Times New Roman"/>
        </w:rPr>
        <w:t>вернее</w:t>
      </w:r>
      <w:r>
        <w:rPr>
          <w:rFonts w:ascii="Times New Roman" w:hAnsi="Times New Roman"/>
        </w:rPr>
        <w:t xml:space="preserve">, </w:t>
      </w:r>
      <w:r w:rsidRPr="00BA5E98">
        <w:rPr>
          <w:rFonts w:ascii="Times New Roman" w:hAnsi="Times New Roman"/>
        </w:rPr>
        <w:t>учительствовать</w:t>
      </w:r>
      <w:r>
        <w:rPr>
          <w:rFonts w:ascii="Times New Roman" w:hAnsi="Times New Roman"/>
        </w:rPr>
        <w:t xml:space="preserve">, </w:t>
      </w:r>
      <w:r w:rsidRPr="00BA5E98">
        <w:rPr>
          <w:rFonts w:ascii="Times New Roman" w:hAnsi="Times New Roman"/>
        </w:rPr>
        <w:t>думал аватарить</w:t>
      </w:r>
      <w:r>
        <w:rPr>
          <w:rFonts w:ascii="Times New Roman" w:hAnsi="Times New Roman"/>
        </w:rPr>
        <w:t xml:space="preserve">, </w:t>
      </w:r>
      <w:r w:rsidRPr="00BA5E98">
        <w:rPr>
          <w:rFonts w:ascii="Times New Roman" w:hAnsi="Times New Roman"/>
        </w:rPr>
        <w:t>подтянешься (</w:t>
      </w:r>
      <w:r w:rsidRPr="00BA5E98">
        <w:rPr>
          <w:rFonts w:ascii="Times New Roman" w:hAnsi="Times New Roman"/>
          <w:i/>
        </w:rPr>
        <w:t>обращается к служащему</w:t>
      </w:r>
      <w:r w:rsidRPr="00BA5E98">
        <w:rPr>
          <w:rFonts w:ascii="Times New Roman" w:hAnsi="Times New Roman"/>
        </w:rPr>
        <w:t>)</w:t>
      </w:r>
      <w:r>
        <w:rPr>
          <w:rFonts w:ascii="Times New Roman" w:hAnsi="Times New Roman"/>
        </w:rPr>
        <w:t xml:space="preserve">. </w:t>
      </w:r>
      <w:r w:rsidRPr="00BA5E98">
        <w:rPr>
          <w:rFonts w:ascii="Times New Roman" w:hAnsi="Times New Roman"/>
        </w:rPr>
        <w:t>Здесь конкурс</w:t>
      </w:r>
      <w:r>
        <w:rPr>
          <w:rFonts w:ascii="Times New Roman" w:hAnsi="Times New Roman"/>
        </w:rPr>
        <w:t xml:space="preserve">, </w:t>
      </w:r>
      <w:r w:rsidRPr="00BA5E98">
        <w:rPr>
          <w:rFonts w:ascii="Times New Roman" w:hAnsi="Times New Roman"/>
        </w:rPr>
        <w:t>это не ваш Дом</w:t>
      </w:r>
      <w:r>
        <w:rPr>
          <w:rFonts w:ascii="Times New Roman" w:hAnsi="Times New Roman"/>
        </w:rPr>
        <w:t xml:space="preserve">, </w:t>
      </w:r>
      <w:r w:rsidRPr="00BA5E98">
        <w:rPr>
          <w:rFonts w:ascii="Times New Roman" w:hAnsi="Times New Roman"/>
        </w:rPr>
        <w:t>где негде взять</w:t>
      </w:r>
      <w:r>
        <w:rPr>
          <w:rFonts w:ascii="Times New Roman" w:hAnsi="Times New Roman"/>
        </w:rPr>
        <w:t xml:space="preserve">. </w:t>
      </w:r>
      <w:r w:rsidRPr="00BA5E98">
        <w:rPr>
          <w:rFonts w:ascii="Times New Roman" w:hAnsi="Times New Roman"/>
        </w:rPr>
        <w:t>Здесь юг</w:t>
      </w:r>
      <w:r>
        <w:rPr>
          <w:rFonts w:ascii="Times New Roman" w:hAnsi="Times New Roman"/>
        </w:rPr>
        <w:t xml:space="preserve">, </w:t>
      </w:r>
      <w:r w:rsidRPr="00BA5E98">
        <w:rPr>
          <w:rFonts w:ascii="Times New Roman" w:hAnsi="Times New Roman"/>
        </w:rPr>
        <w:t>здесь взять не просто есть где</w:t>
      </w:r>
      <w:r>
        <w:rPr>
          <w:rFonts w:ascii="Times New Roman" w:hAnsi="Times New Roman"/>
        </w:rPr>
        <w:t xml:space="preserve">, </w:t>
      </w:r>
      <w:r w:rsidRPr="00BA5E98">
        <w:rPr>
          <w:rFonts w:ascii="Times New Roman" w:hAnsi="Times New Roman"/>
        </w:rPr>
        <w:t>а уже локтями берут</w:t>
      </w:r>
      <w:r>
        <w:rPr>
          <w:rFonts w:ascii="Times New Roman" w:hAnsi="Times New Roman"/>
        </w:rPr>
        <w:t>.</w:t>
      </w:r>
    </w:p>
    <w:p w14:paraId="6A00797A"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У нас некоторые приезжают в южные Дома и говорят: «Да мы сейчас сразу</w:t>
      </w:r>
      <w:r>
        <w:rPr>
          <w:rFonts w:ascii="Times New Roman" w:hAnsi="Times New Roman"/>
        </w:rPr>
        <w:t xml:space="preserve">, </w:t>
      </w:r>
      <w:r w:rsidRPr="00BA5E98">
        <w:rPr>
          <w:rFonts w:ascii="Times New Roman" w:hAnsi="Times New Roman"/>
        </w:rPr>
        <w:t>раз там никого нет»</w:t>
      </w:r>
      <w:r>
        <w:rPr>
          <w:rFonts w:ascii="Times New Roman" w:hAnsi="Times New Roman"/>
        </w:rPr>
        <w:t xml:space="preserve">. </w:t>
      </w:r>
      <w:r w:rsidRPr="00BA5E98">
        <w:rPr>
          <w:rFonts w:ascii="Times New Roman" w:hAnsi="Times New Roman"/>
        </w:rPr>
        <w:t>Тут у нас диаспора просто Синтеза</w:t>
      </w:r>
      <w:r>
        <w:rPr>
          <w:rFonts w:ascii="Times New Roman" w:hAnsi="Times New Roman"/>
        </w:rPr>
        <w:t xml:space="preserve">. </w:t>
      </w:r>
      <w:r w:rsidRPr="00BA5E98">
        <w:rPr>
          <w:rFonts w:ascii="Times New Roman" w:hAnsi="Times New Roman"/>
        </w:rPr>
        <w:t>Это у нас на Уралах и северах никого нет</w:t>
      </w:r>
      <w:r>
        <w:rPr>
          <w:rFonts w:ascii="Times New Roman" w:hAnsi="Times New Roman"/>
        </w:rPr>
        <w:t xml:space="preserve">, </w:t>
      </w:r>
      <w:r w:rsidRPr="00BA5E98">
        <w:rPr>
          <w:rFonts w:ascii="Times New Roman" w:hAnsi="Times New Roman"/>
        </w:rPr>
        <w:t>18-20 и все Аватары</w:t>
      </w:r>
      <w:r>
        <w:rPr>
          <w:rFonts w:ascii="Times New Roman" w:hAnsi="Times New Roman"/>
        </w:rPr>
        <w:t xml:space="preserve">, </w:t>
      </w:r>
      <w:r w:rsidRPr="00BA5E98">
        <w:rPr>
          <w:rFonts w:ascii="Times New Roman" w:hAnsi="Times New Roman"/>
        </w:rPr>
        <w:t>и не знаешь где взять</w:t>
      </w:r>
      <w:r>
        <w:rPr>
          <w:rFonts w:ascii="Times New Roman" w:hAnsi="Times New Roman"/>
        </w:rPr>
        <w:t xml:space="preserve">. </w:t>
      </w:r>
      <w:r w:rsidRPr="00BA5E98">
        <w:rPr>
          <w:rFonts w:ascii="Times New Roman" w:hAnsi="Times New Roman"/>
        </w:rPr>
        <w:t>Здесь есть где взять и за что взять(смеётся)</w:t>
      </w:r>
      <w:r>
        <w:rPr>
          <w:rFonts w:ascii="Times New Roman" w:hAnsi="Times New Roman"/>
        </w:rPr>
        <w:t xml:space="preserve">, </w:t>
      </w:r>
      <w:r w:rsidRPr="00BA5E98">
        <w:rPr>
          <w:rFonts w:ascii="Times New Roman" w:hAnsi="Times New Roman"/>
        </w:rPr>
        <w:t>юга</w:t>
      </w:r>
      <w:r>
        <w:rPr>
          <w:rFonts w:ascii="Times New Roman" w:hAnsi="Times New Roman"/>
        </w:rPr>
        <w:t xml:space="preserve">, </w:t>
      </w:r>
      <w:r w:rsidRPr="00BA5E98">
        <w:rPr>
          <w:rFonts w:ascii="Times New Roman" w:hAnsi="Times New Roman"/>
        </w:rPr>
        <w:t>все жаркие</w:t>
      </w:r>
      <w:r>
        <w:rPr>
          <w:rFonts w:ascii="Times New Roman" w:hAnsi="Times New Roman"/>
        </w:rPr>
        <w:t xml:space="preserve">, </w:t>
      </w:r>
      <w:r w:rsidRPr="00BA5E98">
        <w:rPr>
          <w:rFonts w:ascii="Times New Roman" w:hAnsi="Times New Roman"/>
        </w:rPr>
        <w:t>все активные</w:t>
      </w:r>
      <w:r>
        <w:rPr>
          <w:rFonts w:ascii="Times New Roman" w:hAnsi="Times New Roman"/>
        </w:rPr>
        <w:t xml:space="preserve">. </w:t>
      </w:r>
      <w:r w:rsidRPr="00BA5E98">
        <w:rPr>
          <w:rFonts w:ascii="Times New Roman" w:hAnsi="Times New Roman"/>
        </w:rPr>
        <w:t>Вы увидели?</w:t>
      </w:r>
    </w:p>
    <w:p w14:paraId="2F4133B5" w14:textId="3CFDE541" w:rsidR="001104A1" w:rsidRDefault="001104A1" w:rsidP="001104A1">
      <w:pPr>
        <w:pStyle w:val="a5"/>
        <w:ind w:firstLine="426"/>
        <w:jc w:val="both"/>
        <w:rPr>
          <w:rFonts w:ascii="Times New Roman" w:hAnsi="Times New Roman"/>
        </w:rPr>
      </w:pPr>
      <w:r w:rsidRPr="00BA5E98">
        <w:rPr>
          <w:rFonts w:ascii="Times New Roman" w:hAnsi="Times New Roman"/>
        </w:rPr>
        <w:t>И на Учителя Синтеза идёт концентрация Синтеза</w:t>
      </w:r>
      <w:r>
        <w:rPr>
          <w:rFonts w:ascii="Times New Roman" w:hAnsi="Times New Roman"/>
        </w:rPr>
        <w:t xml:space="preserve">. </w:t>
      </w:r>
      <w:r w:rsidRPr="00BA5E98">
        <w:rPr>
          <w:rFonts w:ascii="Times New Roman" w:hAnsi="Times New Roman"/>
        </w:rPr>
        <w:t>И вот здесь хитрая штука</w:t>
      </w:r>
      <w:r>
        <w:rPr>
          <w:rFonts w:ascii="Times New Roman" w:hAnsi="Times New Roman"/>
        </w:rPr>
        <w:t xml:space="preserve">, </w:t>
      </w:r>
      <w:r w:rsidRPr="00BA5E98">
        <w:rPr>
          <w:rFonts w:ascii="Times New Roman" w:hAnsi="Times New Roman"/>
        </w:rPr>
        <w:t>если мыслеобраз</w:t>
      </w:r>
      <w:r>
        <w:rPr>
          <w:rFonts w:ascii="Times New Roman" w:hAnsi="Times New Roman"/>
        </w:rPr>
        <w:t xml:space="preserve">, </w:t>
      </w:r>
      <w:r w:rsidRPr="00BA5E98">
        <w:rPr>
          <w:rFonts w:ascii="Times New Roman" w:hAnsi="Times New Roman"/>
        </w:rPr>
        <w:t>задача</w:t>
      </w:r>
      <w:r w:rsidR="001F5215">
        <w:rPr>
          <w:rFonts w:ascii="Times New Roman" w:hAnsi="Times New Roman"/>
        </w:rPr>
        <w:t xml:space="preserve"> – </w:t>
      </w:r>
      <w:r w:rsidRPr="00BA5E98">
        <w:rPr>
          <w:rFonts w:ascii="Times New Roman" w:hAnsi="Times New Roman"/>
        </w:rPr>
        <w:t>это Аватар в должности</w:t>
      </w:r>
      <w:r>
        <w:rPr>
          <w:rFonts w:ascii="Times New Roman" w:hAnsi="Times New Roman"/>
        </w:rPr>
        <w:t xml:space="preserve">, </w:t>
      </w:r>
      <w:r w:rsidRPr="00BA5E98">
        <w:rPr>
          <w:rFonts w:ascii="Times New Roman" w:hAnsi="Times New Roman"/>
        </w:rPr>
        <w:t>где ты исполняешь должность и здесь главное дело</w:t>
      </w:r>
      <w:r>
        <w:rPr>
          <w:rFonts w:ascii="Times New Roman" w:hAnsi="Times New Roman"/>
        </w:rPr>
        <w:t xml:space="preserve">. </w:t>
      </w:r>
      <w:r w:rsidRPr="00BA5E98">
        <w:rPr>
          <w:rFonts w:ascii="Times New Roman" w:hAnsi="Times New Roman"/>
        </w:rPr>
        <w:t>Я вовне делаю</w:t>
      </w:r>
      <w:r>
        <w:rPr>
          <w:rFonts w:ascii="Times New Roman" w:hAnsi="Times New Roman"/>
        </w:rPr>
        <w:t xml:space="preserve">, </w:t>
      </w:r>
      <w:r w:rsidRPr="00BA5E98">
        <w:rPr>
          <w:rFonts w:ascii="Times New Roman" w:hAnsi="Times New Roman"/>
        </w:rPr>
        <w:t>как Глава ИВДИВО</w:t>
      </w:r>
      <w:r>
        <w:rPr>
          <w:rFonts w:ascii="Times New Roman" w:hAnsi="Times New Roman"/>
        </w:rPr>
        <w:t xml:space="preserve">, </w:t>
      </w:r>
      <w:r w:rsidRPr="00BA5E98">
        <w:rPr>
          <w:rFonts w:ascii="Times New Roman" w:hAnsi="Times New Roman"/>
        </w:rPr>
        <w:t>и я</w:t>
      </w:r>
      <w:r>
        <w:rPr>
          <w:rFonts w:ascii="Times New Roman" w:hAnsi="Times New Roman"/>
        </w:rPr>
        <w:t xml:space="preserve">, </w:t>
      </w:r>
      <w:r w:rsidRPr="00BA5E98">
        <w:rPr>
          <w:rFonts w:ascii="Times New Roman" w:hAnsi="Times New Roman"/>
        </w:rPr>
        <w:t>исполняя это вовне</w:t>
      </w:r>
      <w:r>
        <w:rPr>
          <w:rFonts w:ascii="Times New Roman" w:hAnsi="Times New Roman"/>
        </w:rPr>
        <w:t xml:space="preserve">, </w:t>
      </w:r>
      <w:r w:rsidRPr="00BA5E98">
        <w:rPr>
          <w:rFonts w:ascii="Times New Roman" w:hAnsi="Times New Roman"/>
        </w:rPr>
        <w:t>вам что-то говорю</w:t>
      </w:r>
      <w:r>
        <w:rPr>
          <w:rFonts w:ascii="Times New Roman" w:hAnsi="Times New Roman"/>
        </w:rPr>
        <w:t xml:space="preserve">, </w:t>
      </w:r>
      <w:r w:rsidRPr="00BA5E98">
        <w:rPr>
          <w:rFonts w:ascii="Times New Roman" w:hAnsi="Times New Roman"/>
        </w:rPr>
        <w:t>четверицу проверяю</w:t>
      </w:r>
      <w:r>
        <w:rPr>
          <w:rFonts w:ascii="Times New Roman" w:hAnsi="Times New Roman"/>
        </w:rPr>
        <w:t xml:space="preserve">, </w:t>
      </w:r>
      <w:r w:rsidRPr="00BA5E98">
        <w:rPr>
          <w:rFonts w:ascii="Times New Roman" w:hAnsi="Times New Roman"/>
        </w:rPr>
        <w:t>у Владыки утверждаю</w:t>
      </w:r>
      <w:r>
        <w:rPr>
          <w:rFonts w:ascii="Times New Roman" w:hAnsi="Times New Roman"/>
        </w:rPr>
        <w:t xml:space="preserve">, </w:t>
      </w:r>
      <w:r w:rsidRPr="00BA5E98">
        <w:rPr>
          <w:rFonts w:ascii="Times New Roman" w:hAnsi="Times New Roman"/>
        </w:rPr>
        <w:t>туда хожу</w:t>
      </w:r>
      <w:r>
        <w:rPr>
          <w:rFonts w:ascii="Times New Roman" w:hAnsi="Times New Roman"/>
        </w:rPr>
        <w:t xml:space="preserve">, </w:t>
      </w:r>
      <w:r w:rsidRPr="00BA5E98">
        <w:rPr>
          <w:rFonts w:ascii="Times New Roman" w:hAnsi="Times New Roman"/>
        </w:rPr>
        <w:t>то есть координирую ИВДИВО</w:t>
      </w:r>
      <w:r>
        <w:rPr>
          <w:rFonts w:ascii="Times New Roman" w:hAnsi="Times New Roman"/>
        </w:rPr>
        <w:t xml:space="preserve">, </w:t>
      </w:r>
      <w:r w:rsidRPr="00BA5E98">
        <w:rPr>
          <w:rFonts w:ascii="Times New Roman" w:hAnsi="Times New Roman"/>
        </w:rPr>
        <w:t>это моя внешняя работа</w:t>
      </w:r>
      <w:r>
        <w:rPr>
          <w:rFonts w:ascii="Times New Roman" w:hAnsi="Times New Roman"/>
        </w:rPr>
        <w:t>.</w:t>
      </w:r>
    </w:p>
    <w:p w14:paraId="7369804A" w14:textId="664BC67B" w:rsidR="001104A1" w:rsidRDefault="001104A1" w:rsidP="001104A1">
      <w:pPr>
        <w:pStyle w:val="a5"/>
        <w:ind w:firstLine="426"/>
        <w:jc w:val="both"/>
        <w:rPr>
          <w:rFonts w:ascii="Times New Roman" w:hAnsi="Times New Roman"/>
        </w:rPr>
      </w:pPr>
      <w:r w:rsidRPr="00BA5E98">
        <w:rPr>
          <w:rFonts w:ascii="Times New Roman" w:hAnsi="Times New Roman"/>
        </w:rPr>
        <w:t>И для этого мне нужна четверица</w:t>
      </w:r>
      <w:r>
        <w:rPr>
          <w:rFonts w:ascii="Times New Roman" w:hAnsi="Times New Roman"/>
        </w:rPr>
        <w:t xml:space="preserve">, </w:t>
      </w:r>
      <w:r w:rsidRPr="00BA5E98">
        <w:rPr>
          <w:rFonts w:ascii="Times New Roman" w:hAnsi="Times New Roman"/>
        </w:rPr>
        <w:t>чтобы я</w:t>
      </w:r>
      <w:r>
        <w:rPr>
          <w:rFonts w:ascii="Times New Roman" w:hAnsi="Times New Roman"/>
        </w:rPr>
        <w:t xml:space="preserve">, </w:t>
      </w:r>
      <w:r w:rsidRPr="00BA5E98">
        <w:rPr>
          <w:rFonts w:ascii="Times New Roman" w:hAnsi="Times New Roman"/>
        </w:rPr>
        <w:t>как Глава ИВДИВО</w:t>
      </w:r>
      <w:r>
        <w:rPr>
          <w:rFonts w:ascii="Times New Roman" w:hAnsi="Times New Roman"/>
        </w:rPr>
        <w:t xml:space="preserve">, </w:t>
      </w:r>
      <w:r w:rsidRPr="00BA5E98">
        <w:rPr>
          <w:rFonts w:ascii="Times New Roman" w:hAnsi="Times New Roman"/>
        </w:rPr>
        <w:t>аватарил</w:t>
      </w:r>
      <w:r>
        <w:rPr>
          <w:rFonts w:ascii="Times New Roman" w:hAnsi="Times New Roman"/>
        </w:rPr>
        <w:t xml:space="preserve">. </w:t>
      </w:r>
      <w:r w:rsidRPr="00BA5E98">
        <w:rPr>
          <w:rFonts w:ascii="Times New Roman" w:hAnsi="Times New Roman"/>
        </w:rPr>
        <w:t>Как только я начинаю в ИВДИВО выражать свой Синтез</w:t>
      </w:r>
      <w:r>
        <w:rPr>
          <w:rFonts w:ascii="Times New Roman" w:hAnsi="Times New Roman"/>
        </w:rPr>
        <w:t xml:space="preserve">, </w:t>
      </w:r>
      <w:r w:rsidRPr="00BA5E98">
        <w:rPr>
          <w:rFonts w:ascii="Times New Roman" w:hAnsi="Times New Roman"/>
        </w:rPr>
        <w:t>мне нужен Синтез от Отца</w:t>
      </w:r>
      <w:r>
        <w:rPr>
          <w:rFonts w:ascii="Times New Roman" w:hAnsi="Times New Roman"/>
        </w:rPr>
        <w:t xml:space="preserve">, </w:t>
      </w:r>
      <w:r w:rsidRPr="00BA5E98">
        <w:rPr>
          <w:rFonts w:ascii="Times New Roman" w:hAnsi="Times New Roman"/>
        </w:rPr>
        <w:t>а потом</w:t>
      </w:r>
      <w:r w:rsidR="001F5215">
        <w:rPr>
          <w:rFonts w:ascii="Times New Roman" w:hAnsi="Times New Roman"/>
        </w:rPr>
        <w:t xml:space="preserve"> – </w:t>
      </w:r>
      <w:r w:rsidRPr="00BA5E98">
        <w:rPr>
          <w:rFonts w:ascii="Times New Roman" w:hAnsi="Times New Roman"/>
        </w:rPr>
        <w:t>от Кут Хуми</w:t>
      </w:r>
      <w:r>
        <w:rPr>
          <w:rFonts w:ascii="Times New Roman" w:hAnsi="Times New Roman"/>
        </w:rPr>
        <w:t xml:space="preserve">. </w:t>
      </w:r>
      <w:r w:rsidRPr="00BA5E98">
        <w:rPr>
          <w:rFonts w:ascii="Times New Roman" w:hAnsi="Times New Roman"/>
        </w:rPr>
        <w:t>И мне нужно наконцентрировать Синтез ИВО собою</w:t>
      </w:r>
      <w:r>
        <w:rPr>
          <w:rFonts w:ascii="Times New Roman" w:hAnsi="Times New Roman"/>
        </w:rPr>
        <w:t xml:space="preserve">, </w:t>
      </w:r>
      <w:r w:rsidRPr="00BA5E98">
        <w:rPr>
          <w:rFonts w:ascii="Times New Roman" w:hAnsi="Times New Roman"/>
        </w:rPr>
        <w:t>чтобы быть для меня Аватар Синтеза</w:t>
      </w:r>
      <w:r>
        <w:rPr>
          <w:rFonts w:ascii="Times New Roman" w:hAnsi="Times New Roman"/>
        </w:rPr>
        <w:t xml:space="preserve">, </w:t>
      </w:r>
      <w:r w:rsidRPr="00BA5E98">
        <w:rPr>
          <w:rFonts w:ascii="Times New Roman" w:hAnsi="Times New Roman"/>
        </w:rPr>
        <w:t>для Владык Синтеза</w:t>
      </w:r>
      <w:r w:rsidR="001F5215">
        <w:rPr>
          <w:rFonts w:ascii="Times New Roman" w:hAnsi="Times New Roman"/>
        </w:rPr>
        <w:t xml:space="preserve"> – </w:t>
      </w:r>
      <w:r w:rsidRPr="00BA5E98">
        <w:rPr>
          <w:rFonts w:ascii="Times New Roman" w:hAnsi="Times New Roman"/>
        </w:rPr>
        <w:t>Владыкой Синтеза</w:t>
      </w:r>
      <w:r>
        <w:rPr>
          <w:rFonts w:ascii="Times New Roman" w:hAnsi="Times New Roman"/>
        </w:rPr>
        <w:t xml:space="preserve">, </w:t>
      </w:r>
      <w:r w:rsidRPr="00BA5E98">
        <w:rPr>
          <w:rFonts w:ascii="Times New Roman" w:hAnsi="Times New Roman"/>
        </w:rPr>
        <w:t>для Учителей Синтеза</w:t>
      </w:r>
      <w:r w:rsidR="001F5215">
        <w:rPr>
          <w:rFonts w:ascii="Times New Roman" w:hAnsi="Times New Roman"/>
        </w:rPr>
        <w:t xml:space="preserve"> – </w:t>
      </w:r>
      <w:r w:rsidRPr="00BA5E98">
        <w:rPr>
          <w:rFonts w:ascii="Times New Roman" w:hAnsi="Times New Roman"/>
        </w:rPr>
        <w:t>Учителем Синтеза</w:t>
      </w:r>
      <w:r>
        <w:rPr>
          <w:rFonts w:ascii="Times New Roman" w:hAnsi="Times New Roman"/>
        </w:rPr>
        <w:t>.</w:t>
      </w:r>
    </w:p>
    <w:p w14:paraId="316B9969" w14:textId="77777777" w:rsidR="001104A1" w:rsidRDefault="001104A1" w:rsidP="001104A1">
      <w:pPr>
        <w:pStyle w:val="a5"/>
        <w:ind w:firstLine="426"/>
        <w:jc w:val="both"/>
        <w:rPr>
          <w:rFonts w:ascii="Times New Roman" w:hAnsi="Times New Roman"/>
        </w:rPr>
      </w:pPr>
      <w:r w:rsidRPr="00BA5E98">
        <w:rPr>
          <w:rFonts w:ascii="Times New Roman" w:hAnsi="Times New Roman"/>
        </w:rPr>
        <w:t xml:space="preserve">И нужно концентрат </w:t>
      </w:r>
      <w:bookmarkStart w:id="3224" w:name="_Hlk72403771"/>
      <w:r w:rsidRPr="00BA5E98">
        <w:rPr>
          <w:rFonts w:ascii="Times New Roman" w:hAnsi="Times New Roman"/>
        </w:rPr>
        <w:t>Синтеза</w:t>
      </w:r>
      <w:bookmarkEnd w:id="3224"/>
      <w:r w:rsidRPr="00BA5E98">
        <w:rPr>
          <w:rFonts w:ascii="Times New Roman" w:hAnsi="Times New Roman"/>
        </w:rPr>
        <w:t xml:space="preserve"> иметь аж Учителя Синтеза</w:t>
      </w:r>
      <w:r>
        <w:rPr>
          <w:rFonts w:ascii="Times New Roman" w:hAnsi="Times New Roman"/>
        </w:rPr>
        <w:t xml:space="preserve">, </w:t>
      </w:r>
      <w:r w:rsidRPr="00BA5E98">
        <w:rPr>
          <w:rFonts w:ascii="Times New Roman" w:hAnsi="Times New Roman"/>
        </w:rPr>
        <w:t>чтобы было понятно</w:t>
      </w:r>
      <w:r>
        <w:rPr>
          <w:rFonts w:ascii="Times New Roman" w:hAnsi="Times New Roman"/>
        </w:rPr>
        <w:t xml:space="preserve">, </w:t>
      </w:r>
      <w:r w:rsidRPr="00BA5E98">
        <w:rPr>
          <w:rFonts w:ascii="Times New Roman" w:hAnsi="Times New Roman"/>
        </w:rPr>
        <w:t>вначале Синтез входит человеку</w:t>
      </w:r>
      <w:r>
        <w:rPr>
          <w:rFonts w:ascii="Times New Roman" w:hAnsi="Times New Roman"/>
        </w:rPr>
        <w:t xml:space="preserve">, </w:t>
      </w:r>
      <w:r w:rsidRPr="00BA5E98">
        <w:rPr>
          <w:rFonts w:ascii="Times New Roman" w:hAnsi="Times New Roman"/>
        </w:rPr>
        <w:t>и вас смотрят по-человечески</w:t>
      </w:r>
      <w:r>
        <w:rPr>
          <w:rFonts w:ascii="Times New Roman" w:hAnsi="Times New Roman"/>
        </w:rPr>
        <w:t xml:space="preserve">, </w:t>
      </w:r>
      <w:r w:rsidRPr="00BA5E98">
        <w:rPr>
          <w:rFonts w:ascii="Times New Roman" w:hAnsi="Times New Roman"/>
        </w:rPr>
        <w:t>обязательно</w:t>
      </w:r>
      <w:r>
        <w:rPr>
          <w:rFonts w:ascii="Times New Roman" w:hAnsi="Times New Roman"/>
        </w:rPr>
        <w:t xml:space="preserve">. </w:t>
      </w:r>
      <w:r w:rsidRPr="00BA5E98">
        <w:rPr>
          <w:rFonts w:ascii="Times New Roman" w:hAnsi="Times New Roman"/>
        </w:rPr>
        <w:t>Потом концентрация Синтеза повышается до Посвящённого</w:t>
      </w:r>
      <w:r>
        <w:rPr>
          <w:rFonts w:ascii="Times New Roman" w:hAnsi="Times New Roman"/>
        </w:rPr>
        <w:t xml:space="preserve">, </w:t>
      </w:r>
      <w:r w:rsidRPr="00BA5E98">
        <w:rPr>
          <w:rFonts w:ascii="Times New Roman" w:hAnsi="Times New Roman"/>
        </w:rPr>
        <w:t>и вас смотрят как Посвящённого с эффектом Репликации</w:t>
      </w:r>
      <w:r>
        <w:rPr>
          <w:rFonts w:ascii="Times New Roman" w:hAnsi="Times New Roman"/>
        </w:rPr>
        <w:t xml:space="preserve">. </w:t>
      </w:r>
      <w:r w:rsidRPr="00BA5E98">
        <w:rPr>
          <w:rFonts w:ascii="Times New Roman" w:hAnsi="Times New Roman"/>
        </w:rPr>
        <w:t>У человека ничего не смотрят</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чтобы</w:t>
      </w:r>
      <w:r>
        <w:rPr>
          <w:rFonts w:ascii="Times New Roman" w:hAnsi="Times New Roman"/>
        </w:rPr>
        <w:t xml:space="preserve">, </w:t>
      </w:r>
      <w:r w:rsidRPr="00BA5E98">
        <w:rPr>
          <w:rFonts w:ascii="Times New Roman" w:hAnsi="Times New Roman"/>
        </w:rPr>
        <w:t>главное у человека</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чтобы взял</w:t>
      </w:r>
      <w:r>
        <w:rPr>
          <w:rFonts w:ascii="Times New Roman" w:hAnsi="Times New Roman"/>
        </w:rPr>
        <w:t xml:space="preserve">. </w:t>
      </w:r>
      <w:r w:rsidRPr="00BA5E98">
        <w:rPr>
          <w:rFonts w:ascii="Times New Roman" w:hAnsi="Times New Roman"/>
        </w:rPr>
        <w:t>И у многих заканчивается на первом этапе</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чтобы взял</w:t>
      </w:r>
      <w:r>
        <w:rPr>
          <w:rFonts w:ascii="Times New Roman" w:hAnsi="Times New Roman"/>
        </w:rPr>
        <w:t xml:space="preserve">. </w:t>
      </w:r>
      <w:r w:rsidRPr="00BA5E98">
        <w:rPr>
          <w:rFonts w:ascii="Times New Roman" w:hAnsi="Times New Roman"/>
        </w:rPr>
        <w:t>И мы берём и говорим: «Ой у меня потеплело</w:t>
      </w:r>
      <w:r>
        <w:rPr>
          <w:rFonts w:ascii="Times New Roman" w:hAnsi="Times New Roman"/>
        </w:rPr>
        <w:t xml:space="preserve">, </w:t>
      </w:r>
      <w:r w:rsidRPr="00BA5E98">
        <w:rPr>
          <w:rFonts w:ascii="Times New Roman" w:hAnsi="Times New Roman"/>
        </w:rPr>
        <w:t>ура</w:t>
      </w:r>
      <w:r>
        <w:rPr>
          <w:rFonts w:ascii="Times New Roman" w:hAnsi="Times New Roman"/>
        </w:rPr>
        <w:t xml:space="preserve">, </w:t>
      </w:r>
      <w:r w:rsidRPr="00BA5E98">
        <w:rPr>
          <w:rFonts w:ascii="Times New Roman" w:hAnsi="Times New Roman"/>
        </w:rPr>
        <w:t>Синтез пошёл»</w:t>
      </w:r>
      <w:r>
        <w:rPr>
          <w:rFonts w:ascii="Times New Roman" w:hAnsi="Times New Roman"/>
        </w:rPr>
        <w:t>.</w:t>
      </w:r>
    </w:p>
    <w:p w14:paraId="07E914CF" w14:textId="7D59D8AD" w:rsidR="001104A1" w:rsidRDefault="001104A1" w:rsidP="001104A1">
      <w:pPr>
        <w:pStyle w:val="a5"/>
        <w:ind w:firstLine="426"/>
        <w:jc w:val="both"/>
        <w:rPr>
          <w:rFonts w:ascii="Times New Roman" w:hAnsi="Times New Roman"/>
        </w:rPr>
      </w:pPr>
      <w:r w:rsidRPr="00BA5E98">
        <w:rPr>
          <w:rFonts w:ascii="Times New Roman" w:hAnsi="Times New Roman"/>
        </w:rPr>
        <w:t>А это человек</w:t>
      </w:r>
      <w:r>
        <w:rPr>
          <w:rFonts w:ascii="Times New Roman" w:hAnsi="Times New Roman"/>
        </w:rPr>
        <w:t xml:space="preserve">, </w:t>
      </w:r>
      <w:r w:rsidRPr="00BA5E98">
        <w:rPr>
          <w:rFonts w:ascii="Times New Roman" w:hAnsi="Times New Roman"/>
        </w:rPr>
        <w:t>он только пошёл</w:t>
      </w:r>
      <w:r>
        <w:rPr>
          <w:rFonts w:ascii="Times New Roman" w:hAnsi="Times New Roman"/>
        </w:rPr>
        <w:t xml:space="preserve">. </w:t>
      </w:r>
      <w:r w:rsidRPr="00BA5E98">
        <w:rPr>
          <w:rFonts w:ascii="Times New Roman" w:hAnsi="Times New Roman"/>
        </w:rPr>
        <w:t>Потом он должен реплицироваться прям в зале у Отца</w:t>
      </w:r>
      <w:r>
        <w:rPr>
          <w:rFonts w:ascii="Times New Roman" w:hAnsi="Times New Roman"/>
        </w:rPr>
        <w:t xml:space="preserve">, </w:t>
      </w:r>
      <w:r w:rsidRPr="00BA5E98">
        <w:rPr>
          <w:rFonts w:ascii="Times New Roman" w:hAnsi="Times New Roman"/>
        </w:rPr>
        <w:t>потом созидаться</w:t>
      </w:r>
      <w:r w:rsidR="001F5215">
        <w:rPr>
          <w:rFonts w:ascii="Times New Roman" w:hAnsi="Times New Roman"/>
        </w:rPr>
        <w:t xml:space="preserve"> – </w:t>
      </w:r>
      <w:r w:rsidRPr="00BA5E98">
        <w:rPr>
          <w:rFonts w:ascii="Times New Roman" w:hAnsi="Times New Roman"/>
        </w:rPr>
        <w:t>концентрация Синтеза Служащего</w:t>
      </w:r>
      <w:r>
        <w:rPr>
          <w:rFonts w:ascii="Times New Roman" w:hAnsi="Times New Roman"/>
        </w:rPr>
        <w:t xml:space="preserve">, </w:t>
      </w:r>
      <w:r w:rsidRPr="00BA5E98">
        <w:rPr>
          <w:rFonts w:ascii="Times New Roman" w:hAnsi="Times New Roman"/>
        </w:rPr>
        <w:t>потом твориться</w:t>
      </w:r>
      <w:r>
        <w:rPr>
          <w:rFonts w:ascii="Times New Roman" w:hAnsi="Times New Roman"/>
        </w:rPr>
        <w:t xml:space="preserve">, </w:t>
      </w:r>
      <w:r w:rsidRPr="00BA5E98">
        <w:rPr>
          <w:rFonts w:ascii="Times New Roman" w:hAnsi="Times New Roman"/>
        </w:rPr>
        <w:t>мы не обязательно можем творить</w:t>
      </w:r>
      <w:r>
        <w:rPr>
          <w:rFonts w:ascii="Times New Roman" w:hAnsi="Times New Roman"/>
        </w:rPr>
        <w:t xml:space="preserve">, </w:t>
      </w:r>
      <w:r w:rsidRPr="00BA5E98">
        <w:rPr>
          <w:rFonts w:ascii="Times New Roman" w:hAnsi="Times New Roman"/>
        </w:rPr>
        <w:t>а то натворим</w:t>
      </w:r>
      <w:r>
        <w:rPr>
          <w:rFonts w:ascii="Times New Roman" w:hAnsi="Times New Roman"/>
        </w:rPr>
        <w:t xml:space="preserve">. </w:t>
      </w:r>
      <w:r w:rsidRPr="00BA5E98">
        <w:rPr>
          <w:rFonts w:ascii="Times New Roman" w:hAnsi="Times New Roman"/>
        </w:rPr>
        <w:t>А вот Творение из нас может вполне развёртываться</w:t>
      </w:r>
      <w:r>
        <w:rPr>
          <w:rFonts w:ascii="Times New Roman" w:hAnsi="Times New Roman"/>
        </w:rPr>
        <w:t xml:space="preserve">. </w:t>
      </w:r>
      <w:r w:rsidRPr="00BA5E98">
        <w:rPr>
          <w:rFonts w:ascii="Times New Roman" w:hAnsi="Times New Roman"/>
        </w:rPr>
        <w:t>Потом что? Потом любить</w:t>
      </w:r>
      <w:r>
        <w:rPr>
          <w:rFonts w:ascii="Times New Roman" w:hAnsi="Times New Roman"/>
        </w:rPr>
        <w:t xml:space="preserve">, </w:t>
      </w:r>
      <w:r w:rsidRPr="00BA5E98">
        <w:rPr>
          <w:rFonts w:ascii="Times New Roman" w:hAnsi="Times New Roman"/>
        </w:rPr>
        <w:t>Любовь</w:t>
      </w:r>
      <w:r>
        <w:rPr>
          <w:rFonts w:ascii="Times New Roman" w:hAnsi="Times New Roman"/>
        </w:rPr>
        <w:t xml:space="preserve">. </w:t>
      </w:r>
      <w:r w:rsidRPr="00BA5E98">
        <w:rPr>
          <w:rFonts w:ascii="Times New Roman" w:hAnsi="Times New Roman"/>
        </w:rPr>
        <w:t>Но любиться уровнем Учителя</w:t>
      </w:r>
      <w:r>
        <w:rPr>
          <w:rFonts w:ascii="Times New Roman" w:hAnsi="Times New Roman"/>
        </w:rPr>
        <w:t xml:space="preserve">, </w:t>
      </w:r>
      <w:r w:rsidRPr="00BA5E98">
        <w:rPr>
          <w:rFonts w:ascii="Times New Roman" w:hAnsi="Times New Roman"/>
        </w:rPr>
        <w:t>как я объяснял сегодня</w:t>
      </w:r>
      <w:r>
        <w:rPr>
          <w:rFonts w:ascii="Times New Roman" w:hAnsi="Times New Roman"/>
        </w:rPr>
        <w:t xml:space="preserve">, </w:t>
      </w:r>
      <w:r w:rsidRPr="00BA5E98">
        <w:rPr>
          <w:rFonts w:ascii="Times New Roman" w:hAnsi="Times New Roman"/>
        </w:rPr>
        <w:t>не уровнем человека и не на уровне практики Человека-Посвящённого</w:t>
      </w:r>
      <w:r>
        <w:rPr>
          <w:rFonts w:ascii="Times New Roman" w:hAnsi="Times New Roman"/>
        </w:rPr>
        <w:t xml:space="preserve">, </w:t>
      </w:r>
      <w:r w:rsidRPr="00BA5E98">
        <w:rPr>
          <w:rFonts w:ascii="Times New Roman" w:hAnsi="Times New Roman"/>
        </w:rPr>
        <w:t>а уровнем Любви Учителя</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в Компетенциях</w:t>
      </w:r>
      <w:r w:rsidR="001F5215">
        <w:rPr>
          <w:rFonts w:ascii="Times New Roman" w:hAnsi="Times New Roman"/>
        </w:rPr>
        <w:t xml:space="preserve"> – </w:t>
      </w:r>
      <w:r w:rsidRPr="00BA5E98">
        <w:rPr>
          <w:rFonts w:ascii="Times New Roman" w:hAnsi="Times New Roman"/>
        </w:rPr>
        <w:t>это 12-й уровень</w:t>
      </w:r>
      <w:r>
        <w:rPr>
          <w:rFonts w:ascii="Times New Roman" w:hAnsi="Times New Roman"/>
        </w:rPr>
        <w:t xml:space="preserve">, </w:t>
      </w:r>
      <w:r w:rsidRPr="00BA5E98">
        <w:rPr>
          <w:rFonts w:ascii="Times New Roman" w:hAnsi="Times New Roman"/>
        </w:rPr>
        <w:t>Учитель</w:t>
      </w:r>
      <w:r>
        <w:rPr>
          <w:rFonts w:ascii="Times New Roman" w:hAnsi="Times New Roman"/>
        </w:rPr>
        <w:t>.</w:t>
      </w:r>
    </w:p>
    <w:p w14:paraId="13CFFD81" w14:textId="26160479" w:rsidR="001104A1" w:rsidRDefault="001104A1" w:rsidP="001104A1">
      <w:pPr>
        <w:pStyle w:val="a5"/>
        <w:ind w:firstLine="426"/>
        <w:jc w:val="both"/>
        <w:rPr>
          <w:rFonts w:ascii="Times New Roman" w:hAnsi="Times New Roman"/>
        </w:rPr>
      </w:pPr>
      <w:r w:rsidRPr="00BA5E98">
        <w:rPr>
          <w:rFonts w:ascii="Times New Roman" w:hAnsi="Times New Roman"/>
        </w:rPr>
        <w:t>Не знаю</w:t>
      </w:r>
      <w:r>
        <w:rPr>
          <w:rFonts w:ascii="Times New Roman" w:hAnsi="Times New Roman"/>
        </w:rPr>
        <w:t xml:space="preserve">, </w:t>
      </w:r>
      <w:r w:rsidRPr="00BA5E98">
        <w:rPr>
          <w:rFonts w:ascii="Times New Roman" w:hAnsi="Times New Roman"/>
        </w:rPr>
        <w:t>как</w:t>
      </w:r>
      <w:r>
        <w:rPr>
          <w:rFonts w:ascii="Times New Roman" w:hAnsi="Times New Roman"/>
        </w:rPr>
        <w:t xml:space="preserve">, </w:t>
      </w:r>
      <w:r w:rsidRPr="00BA5E98">
        <w:rPr>
          <w:rFonts w:ascii="Times New Roman" w:hAnsi="Times New Roman"/>
        </w:rPr>
        <w:t>и вот Учителя Синтеза должны брать Синтез уровнем Любви</w:t>
      </w:r>
      <w:r>
        <w:rPr>
          <w:rFonts w:ascii="Times New Roman" w:hAnsi="Times New Roman"/>
        </w:rPr>
        <w:t xml:space="preserve">, </w:t>
      </w:r>
      <w:r w:rsidRPr="00BA5E98">
        <w:rPr>
          <w:rFonts w:ascii="Times New Roman" w:hAnsi="Times New Roman"/>
        </w:rPr>
        <w:t>потому что Синтез должен отдаваться в Любви людям</w:t>
      </w:r>
      <w:r>
        <w:rPr>
          <w:rFonts w:ascii="Times New Roman" w:hAnsi="Times New Roman"/>
        </w:rPr>
        <w:t xml:space="preserve">, </w:t>
      </w:r>
      <w:r w:rsidRPr="00BA5E98">
        <w:rPr>
          <w:rFonts w:ascii="Times New Roman" w:hAnsi="Times New Roman"/>
        </w:rPr>
        <w:t>так Синтез-Любовь называется</w:t>
      </w:r>
      <w:r>
        <w:rPr>
          <w:rFonts w:ascii="Times New Roman" w:hAnsi="Times New Roman"/>
        </w:rPr>
        <w:t xml:space="preserve">. </w:t>
      </w:r>
      <w:r w:rsidRPr="00BA5E98">
        <w:rPr>
          <w:rFonts w:ascii="Times New Roman" w:hAnsi="Times New Roman"/>
        </w:rPr>
        <w:t>Синтез</w:t>
      </w:r>
      <w:r>
        <w:rPr>
          <w:rFonts w:ascii="Times New Roman" w:hAnsi="Times New Roman"/>
        </w:rPr>
        <w:t xml:space="preserve">, </w:t>
      </w:r>
      <w:r w:rsidRPr="00BA5E98">
        <w:rPr>
          <w:rFonts w:ascii="Times New Roman" w:hAnsi="Times New Roman"/>
        </w:rPr>
        <w:t>а внутри специфика Любви</w:t>
      </w:r>
      <w:r>
        <w:rPr>
          <w:rFonts w:ascii="Times New Roman" w:hAnsi="Times New Roman"/>
        </w:rPr>
        <w:t xml:space="preserve">, </w:t>
      </w:r>
      <w:r w:rsidRPr="00BA5E98">
        <w:rPr>
          <w:rFonts w:ascii="Times New Roman" w:hAnsi="Times New Roman"/>
        </w:rPr>
        <w:t>для того чтобы к людям он доходил</w:t>
      </w:r>
      <w:r>
        <w:rPr>
          <w:rFonts w:ascii="Times New Roman" w:hAnsi="Times New Roman"/>
        </w:rPr>
        <w:t xml:space="preserve">. </w:t>
      </w:r>
      <w:r w:rsidRPr="00BA5E98">
        <w:rPr>
          <w:rFonts w:ascii="Times New Roman" w:hAnsi="Times New Roman"/>
        </w:rPr>
        <w:t>Потому что люди в основном крутятся любовью</w:t>
      </w:r>
      <w:r>
        <w:rPr>
          <w:rFonts w:ascii="Times New Roman" w:hAnsi="Times New Roman"/>
        </w:rPr>
        <w:t xml:space="preserve">, </w:t>
      </w:r>
      <w:r w:rsidRPr="00BA5E98">
        <w:rPr>
          <w:rFonts w:ascii="Times New Roman" w:hAnsi="Times New Roman"/>
        </w:rPr>
        <w:t>Пятая раса</w:t>
      </w:r>
      <w:r>
        <w:rPr>
          <w:rFonts w:ascii="Times New Roman" w:hAnsi="Times New Roman"/>
        </w:rPr>
        <w:t xml:space="preserve">, </w:t>
      </w:r>
      <w:r w:rsidRPr="00BA5E98">
        <w:rPr>
          <w:rFonts w:ascii="Times New Roman" w:hAnsi="Times New Roman"/>
        </w:rPr>
        <w:t>раса Учителя Любви и по списку</w:t>
      </w:r>
      <w:r>
        <w:rPr>
          <w:rFonts w:ascii="Times New Roman" w:hAnsi="Times New Roman"/>
        </w:rPr>
        <w:t xml:space="preserve">, </w:t>
      </w:r>
      <w:r w:rsidRPr="00BA5E98">
        <w:rPr>
          <w:rFonts w:ascii="Times New Roman" w:hAnsi="Times New Roman"/>
        </w:rPr>
        <w:t>эпоха рыб</w:t>
      </w:r>
      <w:r>
        <w:rPr>
          <w:rFonts w:ascii="Times New Roman" w:hAnsi="Times New Roman"/>
        </w:rPr>
        <w:t xml:space="preserve">, </w:t>
      </w:r>
      <w:r w:rsidRPr="00BA5E98">
        <w:rPr>
          <w:rFonts w:ascii="Times New Roman" w:hAnsi="Times New Roman"/>
        </w:rPr>
        <w:t>это сейчас Новая эпоха Синтеза</w:t>
      </w:r>
      <w:r>
        <w:rPr>
          <w:rFonts w:ascii="Times New Roman" w:hAnsi="Times New Roman"/>
        </w:rPr>
        <w:t xml:space="preserve">, </w:t>
      </w:r>
      <w:r w:rsidRPr="00BA5E98">
        <w:rPr>
          <w:rFonts w:ascii="Times New Roman" w:hAnsi="Times New Roman"/>
        </w:rPr>
        <w:t>а тогда было Любви</w:t>
      </w:r>
      <w:r>
        <w:rPr>
          <w:rFonts w:ascii="Times New Roman" w:hAnsi="Times New Roman"/>
        </w:rPr>
        <w:t xml:space="preserve">. </w:t>
      </w:r>
      <w:r w:rsidRPr="00BA5E98">
        <w:rPr>
          <w:rFonts w:ascii="Times New Roman" w:hAnsi="Times New Roman"/>
        </w:rPr>
        <w:t>И тогда через вот этот эффектик Любви в Синтезе</w:t>
      </w:r>
      <w:r>
        <w:rPr>
          <w:rFonts w:ascii="Times New Roman" w:hAnsi="Times New Roman"/>
        </w:rPr>
        <w:t xml:space="preserve">, </w:t>
      </w:r>
      <w:r w:rsidRPr="00BA5E98">
        <w:rPr>
          <w:rFonts w:ascii="Times New Roman" w:hAnsi="Times New Roman"/>
        </w:rPr>
        <w:t>Синтез доходит до людей</w:t>
      </w:r>
      <w:r w:rsidR="001F5215">
        <w:rPr>
          <w:rFonts w:ascii="Times New Roman" w:hAnsi="Times New Roman"/>
        </w:rPr>
        <w:t xml:space="preserve"> – </w:t>
      </w:r>
      <w:r w:rsidRPr="00BA5E98">
        <w:rPr>
          <w:rFonts w:ascii="Times New Roman" w:hAnsi="Times New Roman"/>
        </w:rPr>
        <w:t>это Учителя делают</w:t>
      </w:r>
      <w:r>
        <w:rPr>
          <w:rFonts w:ascii="Times New Roman" w:hAnsi="Times New Roman"/>
        </w:rPr>
        <w:t xml:space="preserve">. </w:t>
      </w:r>
      <w:r w:rsidRPr="00BA5E98">
        <w:rPr>
          <w:rFonts w:ascii="Times New Roman" w:hAnsi="Times New Roman"/>
        </w:rPr>
        <w:t>У Владык Синтеза Синтез идёт эффектом Мудрости</w:t>
      </w:r>
      <w:r>
        <w:rPr>
          <w:rFonts w:ascii="Times New Roman" w:hAnsi="Times New Roman"/>
        </w:rPr>
        <w:t xml:space="preserve">, </w:t>
      </w:r>
      <w:r w:rsidRPr="00BA5E98">
        <w:rPr>
          <w:rFonts w:ascii="Times New Roman" w:hAnsi="Times New Roman"/>
        </w:rPr>
        <w:t>это ещё следующая степень</w:t>
      </w:r>
      <w:r>
        <w:rPr>
          <w:rFonts w:ascii="Times New Roman" w:hAnsi="Times New Roman"/>
        </w:rPr>
        <w:t xml:space="preserve">, </w:t>
      </w:r>
      <w:r w:rsidRPr="00BA5E98">
        <w:rPr>
          <w:rFonts w:ascii="Times New Roman" w:hAnsi="Times New Roman"/>
        </w:rPr>
        <w:t>сложнее</w:t>
      </w:r>
      <w:r>
        <w:rPr>
          <w:rFonts w:ascii="Times New Roman" w:hAnsi="Times New Roman"/>
        </w:rPr>
        <w:t xml:space="preserve">, </w:t>
      </w:r>
      <w:r w:rsidRPr="00BA5E98">
        <w:rPr>
          <w:rFonts w:ascii="Times New Roman" w:hAnsi="Times New Roman"/>
        </w:rPr>
        <w:t>у Аватаров эффектом Воли</w:t>
      </w:r>
      <w:r>
        <w:rPr>
          <w:rFonts w:ascii="Times New Roman" w:hAnsi="Times New Roman"/>
        </w:rPr>
        <w:t>.</w:t>
      </w:r>
    </w:p>
    <w:p w14:paraId="2D3CE919" w14:textId="2EEA2274" w:rsidR="001104A1" w:rsidRDefault="001104A1" w:rsidP="001104A1">
      <w:pPr>
        <w:pStyle w:val="a5"/>
        <w:ind w:firstLine="426"/>
        <w:jc w:val="both"/>
        <w:rPr>
          <w:rFonts w:ascii="Times New Roman" w:hAnsi="Times New Roman"/>
        </w:rPr>
      </w:pPr>
      <w:r w:rsidRPr="00BA5E98">
        <w:rPr>
          <w:rFonts w:ascii="Times New Roman" w:hAnsi="Times New Roman"/>
        </w:rPr>
        <w:t>Но эффект Воли интересно</w:t>
      </w:r>
      <w:r>
        <w:rPr>
          <w:rFonts w:ascii="Times New Roman" w:hAnsi="Times New Roman"/>
        </w:rPr>
        <w:t xml:space="preserve">, </w:t>
      </w:r>
      <w:r w:rsidRPr="00BA5E98">
        <w:rPr>
          <w:rFonts w:ascii="Times New Roman" w:hAnsi="Times New Roman"/>
        </w:rPr>
        <w:t>ты зеркалишь с кем говоришь</w:t>
      </w:r>
      <w:r>
        <w:rPr>
          <w:rFonts w:ascii="Times New Roman" w:hAnsi="Times New Roman"/>
        </w:rPr>
        <w:t xml:space="preserve">, </w:t>
      </w:r>
      <w:r w:rsidRPr="00BA5E98">
        <w:rPr>
          <w:rFonts w:ascii="Times New Roman" w:hAnsi="Times New Roman"/>
        </w:rPr>
        <w:t>а потом на его же языке его же эмоциональным</w:t>
      </w:r>
      <w:r>
        <w:rPr>
          <w:rFonts w:ascii="Times New Roman" w:hAnsi="Times New Roman"/>
        </w:rPr>
        <w:t xml:space="preserve">, </w:t>
      </w:r>
      <w:r w:rsidRPr="00BA5E98">
        <w:rPr>
          <w:rFonts w:ascii="Times New Roman" w:hAnsi="Times New Roman"/>
        </w:rPr>
        <w:t>или ментальным</w:t>
      </w:r>
      <w:r>
        <w:rPr>
          <w:rFonts w:ascii="Times New Roman" w:hAnsi="Times New Roman"/>
        </w:rPr>
        <w:t xml:space="preserve">, </w:t>
      </w:r>
      <w:r w:rsidRPr="00BA5E98">
        <w:rPr>
          <w:rFonts w:ascii="Times New Roman" w:hAnsi="Times New Roman"/>
        </w:rPr>
        <w:t>или эфирным</w:t>
      </w:r>
      <w:r>
        <w:rPr>
          <w:rFonts w:ascii="Times New Roman" w:hAnsi="Times New Roman"/>
        </w:rPr>
        <w:t xml:space="preserve">, </w:t>
      </w:r>
      <w:r w:rsidRPr="00BA5E98">
        <w:rPr>
          <w:rFonts w:ascii="Times New Roman" w:hAnsi="Times New Roman"/>
        </w:rPr>
        <w:t>или астральным состоянием отдаёшь также как он тебе</w:t>
      </w:r>
      <w:r>
        <w:rPr>
          <w:rFonts w:ascii="Times New Roman" w:hAnsi="Times New Roman"/>
        </w:rPr>
        <w:t xml:space="preserve">. </w:t>
      </w:r>
      <w:r w:rsidRPr="00BA5E98">
        <w:rPr>
          <w:rFonts w:ascii="Times New Roman" w:hAnsi="Times New Roman"/>
        </w:rPr>
        <w:t>Задача Воли не давать</w:t>
      </w:r>
      <w:r>
        <w:rPr>
          <w:rFonts w:ascii="Times New Roman" w:hAnsi="Times New Roman"/>
        </w:rPr>
        <w:t xml:space="preserve">, </w:t>
      </w:r>
      <w:r w:rsidRPr="00BA5E98">
        <w:rPr>
          <w:rFonts w:ascii="Times New Roman" w:hAnsi="Times New Roman"/>
        </w:rPr>
        <w:t>как ты можешь</w:t>
      </w:r>
      <w:r>
        <w:rPr>
          <w:rFonts w:ascii="Times New Roman" w:hAnsi="Times New Roman"/>
        </w:rPr>
        <w:t xml:space="preserve">, </w:t>
      </w:r>
      <w:r w:rsidRPr="00BA5E98">
        <w:rPr>
          <w:rFonts w:ascii="Times New Roman" w:hAnsi="Times New Roman"/>
        </w:rPr>
        <w:t>опасно</w:t>
      </w:r>
      <w:r>
        <w:rPr>
          <w:rFonts w:ascii="Times New Roman" w:hAnsi="Times New Roman"/>
        </w:rPr>
        <w:t xml:space="preserve">, </w:t>
      </w:r>
      <w:r w:rsidRPr="00BA5E98">
        <w:rPr>
          <w:rFonts w:ascii="Times New Roman" w:hAnsi="Times New Roman"/>
        </w:rPr>
        <w:t>Аватар</w:t>
      </w:r>
      <w:r>
        <w:rPr>
          <w:rFonts w:ascii="Times New Roman" w:hAnsi="Times New Roman"/>
        </w:rPr>
        <w:t xml:space="preserve">. </w:t>
      </w:r>
      <w:r w:rsidRPr="00BA5E98">
        <w:rPr>
          <w:rFonts w:ascii="Times New Roman" w:hAnsi="Times New Roman"/>
        </w:rPr>
        <w:t>А отзеркалив давать на уровне</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с эмоциональными</w:t>
      </w:r>
      <w:r w:rsidR="001F5215">
        <w:rPr>
          <w:rFonts w:ascii="Times New Roman" w:hAnsi="Times New Roman"/>
        </w:rPr>
        <w:t xml:space="preserve"> – </w:t>
      </w:r>
      <w:r w:rsidRPr="00BA5E98">
        <w:rPr>
          <w:rFonts w:ascii="Times New Roman" w:hAnsi="Times New Roman"/>
        </w:rPr>
        <w:t>ты кричишь</w:t>
      </w:r>
      <w:r>
        <w:rPr>
          <w:rFonts w:ascii="Times New Roman" w:hAnsi="Times New Roman"/>
        </w:rPr>
        <w:t xml:space="preserve">, </w:t>
      </w:r>
      <w:r w:rsidRPr="00BA5E98">
        <w:rPr>
          <w:rFonts w:ascii="Times New Roman" w:hAnsi="Times New Roman"/>
        </w:rPr>
        <w:t>с эфирными</w:t>
      </w:r>
      <w:r w:rsidR="001F5215">
        <w:rPr>
          <w:rFonts w:ascii="Times New Roman" w:hAnsi="Times New Roman"/>
        </w:rPr>
        <w:t xml:space="preserve"> – </w:t>
      </w:r>
      <w:r w:rsidRPr="00BA5E98">
        <w:rPr>
          <w:rFonts w:ascii="Times New Roman" w:hAnsi="Times New Roman"/>
        </w:rPr>
        <w:t>ты трёшься</w:t>
      </w:r>
      <w:r>
        <w:rPr>
          <w:rFonts w:ascii="Times New Roman" w:hAnsi="Times New Roman"/>
        </w:rPr>
        <w:t xml:space="preserve">, </w:t>
      </w:r>
      <w:r w:rsidRPr="00BA5E98">
        <w:rPr>
          <w:rFonts w:ascii="Times New Roman" w:hAnsi="Times New Roman"/>
        </w:rPr>
        <w:t>с ментальными</w:t>
      </w:r>
      <w:r w:rsidR="001F5215">
        <w:rPr>
          <w:rFonts w:ascii="Times New Roman" w:hAnsi="Times New Roman"/>
        </w:rPr>
        <w:t xml:space="preserve"> – </w:t>
      </w:r>
      <w:r w:rsidRPr="00BA5E98">
        <w:rPr>
          <w:rFonts w:ascii="Times New Roman" w:hAnsi="Times New Roman"/>
        </w:rPr>
        <w:t>ты менталишь</w:t>
      </w:r>
      <w:r>
        <w:rPr>
          <w:rFonts w:ascii="Times New Roman" w:hAnsi="Times New Roman"/>
        </w:rPr>
        <w:t xml:space="preserve">, </w:t>
      </w:r>
      <w:r w:rsidRPr="00BA5E98">
        <w:rPr>
          <w:rFonts w:ascii="Times New Roman" w:hAnsi="Times New Roman"/>
        </w:rPr>
        <w:t>а с причинными осмысляешь силы</w:t>
      </w:r>
      <w:r>
        <w:rPr>
          <w:rFonts w:ascii="Times New Roman" w:hAnsi="Times New Roman"/>
        </w:rPr>
        <w:t xml:space="preserve">, </w:t>
      </w:r>
      <w:r w:rsidRPr="00BA5E98">
        <w:rPr>
          <w:rFonts w:ascii="Times New Roman" w:hAnsi="Times New Roman"/>
        </w:rPr>
        <w:t>что происходит</w:t>
      </w:r>
      <w:r>
        <w:rPr>
          <w:rFonts w:ascii="Times New Roman" w:hAnsi="Times New Roman"/>
        </w:rPr>
        <w:t xml:space="preserve">, </w:t>
      </w:r>
      <w:r w:rsidRPr="00BA5E98">
        <w:rPr>
          <w:rFonts w:ascii="Times New Roman" w:hAnsi="Times New Roman"/>
        </w:rPr>
        <w:t>причинишь</w:t>
      </w:r>
      <w:r>
        <w:rPr>
          <w:rFonts w:ascii="Times New Roman" w:hAnsi="Times New Roman"/>
        </w:rPr>
        <w:t>.</w:t>
      </w:r>
    </w:p>
    <w:p w14:paraId="14C73682" w14:textId="77777777" w:rsidR="001104A1" w:rsidRDefault="001104A1" w:rsidP="001104A1">
      <w:pPr>
        <w:pStyle w:val="a5"/>
        <w:ind w:firstLine="426"/>
        <w:jc w:val="both"/>
        <w:rPr>
          <w:rFonts w:ascii="Times New Roman" w:hAnsi="Times New Roman"/>
        </w:rPr>
      </w:pPr>
      <w:r w:rsidRPr="00BA5E98">
        <w:rPr>
          <w:rFonts w:ascii="Times New Roman" w:hAnsi="Times New Roman"/>
        </w:rPr>
        <w:t>И это тогда аватарская Воля</w:t>
      </w:r>
      <w:r>
        <w:rPr>
          <w:rFonts w:ascii="Times New Roman" w:hAnsi="Times New Roman"/>
        </w:rPr>
        <w:t xml:space="preserve">, </w:t>
      </w:r>
      <w:r w:rsidRPr="00BA5E98">
        <w:rPr>
          <w:rFonts w:ascii="Times New Roman" w:hAnsi="Times New Roman"/>
        </w:rPr>
        <w:t>жёстко</w:t>
      </w:r>
      <w:r>
        <w:rPr>
          <w:rFonts w:ascii="Times New Roman" w:hAnsi="Times New Roman"/>
        </w:rPr>
        <w:t xml:space="preserve">, </w:t>
      </w:r>
      <w:r w:rsidRPr="00BA5E98">
        <w:rPr>
          <w:rFonts w:ascii="Times New Roman" w:hAnsi="Times New Roman"/>
        </w:rPr>
        <w:t>ровно</w:t>
      </w:r>
      <w:r>
        <w:rPr>
          <w:rFonts w:ascii="Times New Roman" w:hAnsi="Times New Roman"/>
        </w:rPr>
        <w:t xml:space="preserve">, </w:t>
      </w:r>
      <w:r w:rsidRPr="00BA5E98">
        <w:rPr>
          <w:rFonts w:ascii="Times New Roman" w:hAnsi="Times New Roman"/>
        </w:rPr>
        <w:t>чётко</w:t>
      </w:r>
      <w:r>
        <w:rPr>
          <w:rFonts w:ascii="Times New Roman" w:hAnsi="Times New Roman"/>
        </w:rPr>
        <w:t xml:space="preserve">. </w:t>
      </w:r>
      <w:r w:rsidRPr="00BA5E98">
        <w:rPr>
          <w:rFonts w:ascii="Times New Roman" w:hAnsi="Times New Roman"/>
        </w:rPr>
        <w:t>Раньше называли по осознанию</w:t>
      </w:r>
      <w:r>
        <w:rPr>
          <w:rFonts w:ascii="Times New Roman" w:hAnsi="Times New Roman"/>
        </w:rPr>
        <w:t xml:space="preserve">, </w:t>
      </w:r>
      <w:r w:rsidRPr="00BA5E98">
        <w:rPr>
          <w:rFonts w:ascii="Times New Roman" w:hAnsi="Times New Roman"/>
        </w:rPr>
        <w:t>сейчас я назову по степени подготовки</w:t>
      </w:r>
      <w:r>
        <w:rPr>
          <w:rFonts w:ascii="Times New Roman" w:hAnsi="Times New Roman"/>
        </w:rPr>
        <w:t xml:space="preserve">, </w:t>
      </w:r>
      <w:r w:rsidRPr="00BA5E98">
        <w:rPr>
          <w:rFonts w:ascii="Times New Roman" w:hAnsi="Times New Roman"/>
        </w:rPr>
        <w:t>потому что некоторые вздрагивают: Виталик эмоционирует</w:t>
      </w:r>
      <w:r>
        <w:rPr>
          <w:rFonts w:ascii="Times New Roman" w:hAnsi="Times New Roman"/>
        </w:rPr>
        <w:t xml:space="preserve">, </w:t>
      </w:r>
      <w:r w:rsidRPr="00BA5E98">
        <w:rPr>
          <w:rFonts w:ascii="Times New Roman" w:hAnsi="Times New Roman"/>
        </w:rPr>
        <w:t>как это можно? А вы посмотрите с кем он эмоционирует</w:t>
      </w:r>
      <w:r>
        <w:rPr>
          <w:rFonts w:ascii="Times New Roman" w:hAnsi="Times New Roman"/>
        </w:rPr>
        <w:t xml:space="preserve">, </w:t>
      </w:r>
      <w:r w:rsidRPr="00BA5E98">
        <w:rPr>
          <w:rFonts w:ascii="Times New Roman" w:hAnsi="Times New Roman"/>
        </w:rPr>
        <w:t>там же одна ходячая эмоция</w:t>
      </w:r>
      <w:r>
        <w:rPr>
          <w:rFonts w:ascii="Times New Roman" w:hAnsi="Times New Roman"/>
        </w:rPr>
        <w:t xml:space="preserve">. </w:t>
      </w:r>
      <w:r w:rsidRPr="00BA5E98">
        <w:rPr>
          <w:rFonts w:ascii="Times New Roman" w:hAnsi="Times New Roman"/>
        </w:rPr>
        <w:t>Если я не буду эмоционировать</w:t>
      </w:r>
      <w:r>
        <w:rPr>
          <w:rFonts w:ascii="Times New Roman" w:hAnsi="Times New Roman"/>
        </w:rPr>
        <w:t xml:space="preserve">, </w:t>
      </w:r>
      <w:r w:rsidRPr="00BA5E98">
        <w:rPr>
          <w:rFonts w:ascii="Times New Roman" w:hAnsi="Times New Roman"/>
        </w:rPr>
        <w:t>эта эмоция меня не поймёт</w:t>
      </w:r>
      <w:r>
        <w:rPr>
          <w:rFonts w:ascii="Times New Roman" w:hAnsi="Times New Roman"/>
        </w:rPr>
        <w:t xml:space="preserve">. </w:t>
      </w:r>
      <w:r w:rsidRPr="00BA5E98">
        <w:rPr>
          <w:rFonts w:ascii="Times New Roman" w:hAnsi="Times New Roman"/>
        </w:rPr>
        <w:t>Если я скажу ментально</w:t>
      </w:r>
      <w:r>
        <w:rPr>
          <w:rFonts w:ascii="Times New Roman" w:hAnsi="Times New Roman"/>
        </w:rPr>
        <w:t xml:space="preserve">, </w:t>
      </w:r>
      <w:r w:rsidRPr="00BA5E98">
        <w:rPr>
          <w:rFonts w:ascii="Times New Roman" w:hAnsi="Times New Roman"/>
        </w:rPr>
        <w:t>она вообще не поймёт</w:t>
      </w:r>
      <w:r>
        <w:rPr>
          <w:rFonts w:ascii="Times New Roman" w:hAnsi="Times New Roman"/>
        </w:rPr>
        <w:t xml:space="preserve">, </w:t>
      </w:r>
      <w:r w:rsidRPr="00BA5E98">
        <w:rPr>
          <w:rFonts w:ascii="Times New Roman" w:hAnsi="Times New Roman"/>
        </w:rPr>
        <w:t xml:space="preserve">что </w:t>
      </w:r>
      <w:r w:rsidRPr="00BA5E98">
        <w:rPr>
          <w:rFonts w:ascii="Times New Roman" w:hAnsi="Times New Roman"/>
        </w:rPr>
        <w:lastRenderedPageBreak/>
        <w:t>делать</w:t>
      </w:r>
      <w:r>
        <w:rPr>
          <w:rFonts w:ascii="Times New Roman" w:hAnsi="Times New Roman"/>
        </w:rPr>
        <w:t xml:space="preserve">, </w:t>
      </w:r>
      <w:r w:rsidRPr="00BA5E98">
        <w:rPr>
          <w:rFonts w:ascii="Times New Roman" w:hAnsi="Times New Roman"/>
        </w:rPr>
        <w:t>аай-ди-ди</w:t>
      </w:r>
      <w:r>
        <w:rPr>
          <w:rFonts w:ascii="Times New Roman" w:hAnsi="Times New Roman"/>
        </w:rPr>
        <w:t xml:space="preserve">, </w:t>
      </w:r>
      <w:r w:rsidRPr="00BA5E98">
        <w:rPr>
          <w:rFonts w:ascii="Times New Roman" w:hAnsi="Times New Roman"/>
        </w:rPr>
        <w:t>ай-даа</w:t>
      </w:r>
      <w:r>
        <w:rPr>
          <w:rFonts w:ascii="Times New Roman" w:hAnsi="Times New Roman"/>
        </w:rPr>
        <w:t xml:space="preserve">. </w:t>
      </w:r>
      <w:r w:rsidRPr="00BA5E98">
        <w:rPr>
          <w:rFonts w:ascii="Times New Roman" w:hAnsi="Times New Roman"/>
        </w:rPr>
        <w:t>Потому что она привыкла</w:t>
      </w:r>
      <w:r>
        <w:rPr>
          <w:rFonts w:ascii="Times New Roman" w:hAnsi="Times New Roman"/>
        </w:rPr>
        <w:t xml:space="preserve">, </w:t>
      </w:r>
      <w:r w:rsidRPr="00BA5E98">
        <w:rPr>
          <w:rFonts w:ascii="Times New Roman" w:hAnsi="Times New Roman"/>
        </w:rPr>
        <w:t>что вот так с ней общаются</w:t>
      </w:r>
      <w:r>
        <w:rPr>
          <w:rFonts w:ascii="Times New Roman" w:hAnsi="Times New Roman"/>
        </w:rPr>
        <w:t xml:space="preserve">. </w:t>
      </w:r>
      <w:r w:rsidRPr="00BA5E98">
        <w:rPr>
          <w:rFonts w:ascii="Times New Roman" w:hAnsi="Times New Roman"/>
        </w:rPr>
        <w:t>Почему нет? А какая разница</w:t>
      </w:r>
      <w:r>
        <w:rPr>
          <w:rFonts w:ascii="Times New Roman" w:hAnsi="Times New Roman"/>
        </w:rPr>
        <w:t xml:space="preserve">, </w:t>
      </w:r>
      <w:r w:rsidRPr="00BA5E98">
        <w:rPr>
          <w:rFonts w:ascii="Times New Roman" w:hAnsi="Times New Roman"/>
        </w:rPr>
        <w:t>что ты из себя выразил</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чтобы дошло тому</w:t>
      </w:r>
      <w:r>
        <w:rPr>
          <w:rFonts w:ascii="Times New Roman" w:hAnsi="Times New Roman"/>
        </w:rPr>
        <w:t xml:space="preserve">, </w:t>
      </w:r>
      <w:r w:rsidRPr="00BA5E98">
        <w:rPr>
          <w:rFonts w:ascii="Times New Roman" w:hAnsi="Times New Roman"/>
        </w:rPr>
        <w:t>кому ты выразил по его возможностям</w:t>
      </w:r>
      <w:r>
        <w:rPr>
          <w:rFonts w:ascii="Times New Roman" w:hAnsi="Times New Roman"/>
        </w:rPr>
        <w:t>.</w:t>
      </w:r>
    </w:p>
    <w:p w14:paraId="3982C536" w14:textId="77777777" w:rsidR="001104A1" w:rsidRPr="00BA5E98"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Чтобы закрутилось</w:t>
      </w:r>
      <w:r>
        <w:rPr>
          <w:rFonts w:ascii="Times New Roman" w:hAnsi="Times New Roman"/>
          <w:i/>
          <w:iCs/>
        </w:rPr>
        <w:t xml:space="preserve">, </w:t>
      </w:r>
      <w:r w:rsidRPr="00BA5E98">
        <w:rPr>
          <w:rFonts w:ascii="Times New Roman" w:hAnsi="Times New Roman"/>
          <w:i/>
          <w:iCs/>
        </w:rPr>
        <w:t>да?</w:t>
      </w:r>
    </w:p>
    <w:p w14:paraId="68D473FE" w14:textId="77777777" w:rsidR="001104A1" w:rsidRDefault="001104A1" w:rsidP="001104A1">
      <w:pPr>
        <w:pStyle w:val="a5"/>
        <w:ind w:firstLine="426"/>
        <w:jc w:val="both"/>
        <w:rPr>
          <w:rFonts w:ascii="Times New Roman" w:hAnsi="Times New Roman"/>
        </w:rPr>
      </w:pPr>
      <w:r w:rsidRPr="00BA5E98">
        <w:rPr>
          <w:rFonts w:ascii="Times New Roman" w:hAnsi="Times New Roman"/>
        </w:rPr>
        <w:t>Да чтобы закрутилось дальше</w:t>
      </w:r>
      <w:r>
        <w:rPr>
          <w:rFonts w:ascii="Times New Roman" w:hAnsi="Times New Roman"/>
        </w:rPr>
        <w:t xml:space="preserve">, </w:t>
      </w:r>
      <w:r w:rsidRPr="00BA5E98">
        <w:rPr>
          <w:rFonts w:ascii="Times New Roman" w:hAnsi="Times New Roman"/>
        </w:rPr>
        <w:t>чтобы закрутилось и там как побежало</w:t>
      </w:r>
      <w:r>
        <w:rPr>
          <w:rFonts w:ascii="Times New Roman" w:hAnsi="Times New Roman"/>
        </w:rPr>
        <w:t xml:space="preserve">, </w:t>
      </w:r>
      <w:r w:rsidRPr="00BA5E98">
        <w:rPr>
          <w:rFonts w:ascii="Times New Roman" w:hAnsi="Times New Roman"/>
        </w:rPr>
        <w:t>и как побежало</w:t>
      </w:r>
      <w:r>
        <w:rPr>
          <w:rFonts w:ascii="Times New Roman" w:hAnsi="Times New Roman"/>
        </w:rPr>
        <w:t xml:space="preserve">, </w:t>
      </w:r>
      <w:r w:rsidRPr="00BA5E98">
        <w:rPr>
          <w:rFonts w:ascii="Times New Roman" w:hAnsi="Times New Roman"/>
        </w:rPr>
        <w:t>и не знаешь куда</w:t>
      </w:r>
      <w:r>
        <w:rPr>
          <w:rFonts w:ascii="Times New Roman" w:hAnsi="Times New Roman"/>
        </w:rPr>
        <w:t xml:space="preserve">, </w:t>
      </w:r>
      <w:r w:rsidRPr="00BA5E98">
        <w:rPr>
          <w:rFonts w:ascii="Times New Roman" w:hAnsi="Times New Roman"/>
        </w:rPr>
        <w:t>но бежишь</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выразить вот то</w:t>
      </w:r>
      <w:r>
        <w:rPr>
          <w:rFonts w:ascii="Times New Roman" w:hAnsi="Times New Roman"/>
        </w:rPr>
        <w:t xml:space="preserve">, </w:t>
      </w:r>
      <w:r w:rsidRPr="00BA5E98">
        <w:rPr>
          <w:rFonts w:ascii="Times New Roman" w:hAnsi="Times New Roman"/>
        </w:rPr>
        <w:t>что закрутилось</w:t>
      </w:r>
      <w:r>
        <w:rPr>
          <w:rFonts w:ascii="Times New Roman" w:hAnsi="Times New Roman"/>
        </w:rPr>
        <w:t xml:space="preserve">. </w:t>
      </w:r>
      <w:r w:rsidRPr="00BA5E98">
        <w:rPr>
          <w:rFonts w:ascii="Times New Roman" w:hAnsi="Times New Roman"/>
        </w:rPr>
        <w:t>Ты правильно поняла</w:t>
      </w:r>
      <w:r>
        <w:rPr>
          <w:rFonts w:ascii="Times New Roman" w:hAnsi="Times New Roman"/>
        </w:rPr>
        <w:t xml:space="preserve">, </w:t>
      </w:r>
      <w:r w:rsidRPr="00BA5E98">
        <w:rPr>
          <w:rFonts w:ascii="Times New Roman" w:hAnsi="Times New Roman"/>
        </w:rPr>
        <w:t>и туда ещё вкладывается в Учителя Синтеза все ваши Компетенции</w:t>
      </w:r>
      <w:r>
        <w:rPr>
          <w:rFonts w:ascii="Times New Roman" w:hAnsi="Times New Roman"/>
        </w:rPr>
        <w:t xml:space="preserve">. </w:t>
      </w:r>
      <w:r w:rsidRPr="00BA5E98">
        <w:rPr>
          <w:rFonts w:ascii="Times New Roman" w:hAnsi="Times New Roman"/>
        </w:rPr>
        <w:t>Вот все ваши Компетенции не в должности Аватара</w:t>
      </w:r>
      <w:r>
        <w:rPr>
          <w:rFonts w:ascii="Times New Roman" w:hAnsi="Times New Roman"/>
        </w:rPr>
        <w:t xml:space="preserve">, </w:t>
      </w:r>
      <w:r w:rsidRPr="00BA5E98">
        <w:rPr>
          <w:rFonts w:ascii="Times New Roman" w:hAnsi="Times New Roman"/>
        </w:rPr>
        <w:t>а в Учителе Синтеза</w:t>
      </w:r>
      <w:r>
        <w:rPr>
          <w:rFonts w:ascii="Times New Roman" w:hAnsi="Times New Roman"/>
        </w:rPr>
        <w:t xml:space="preserve">. </w:t>
      </w:r>
      <w:r w:rsidRPr="00BA5E98">
        <w:rPr>
          <w:rFonts w:ascii="Times New Roman" w:hAnsi="Times New Roman"/>
        </w:rPr>
        <w:t>Сколько Посвящений</w:t>
      </w:r>
      <w:r>
        <w:rPr>
          <w:rFonts w:ascii="Times New Roman" w:hAnsi="Times New Roman"/>
        </w:rPr>
        <w:t xml:space="preserve">, </w:t>
      </w:r>
      <w:r w:rsidRPr="00BA5E98">
        <w:rPr>
          <w:rFonts w:ascii="Times New Roman" w:hAnsi="Times New Roman"/>
        </w:rPr>
        <w:t>сколько Статусов</w:t>
      </w:r>
      <w:r>
        <w:rPr>
          <w:rFonts w:ascii="Times New Roman" w:hAnsi="Times New Roman"/>
        </w:rPr>
        <w:t xml:space="preserve">, </w:t>
      </w:r>
      <w:bookmarkStart w:id="3225" w:name="_Hlk72342518"/>
      <w:r w:rsidRPr="00BA5E98">
        <w:rPr>
          <w:rFonts w:ascii="Times New Roman" w:hAnsi="Times New Roman"/>
        </w:rPr>
        <w:t xml:space="preserve">концентрация Синтеза </w:t>
      </w:r>
      <w:bookmarkEnd w:id="3225"/>
      <w:r w:rsidRPr="00BA5E98">
        <w:rPr>
          <w:rFonts w:ascii="Times New Roman" w:hAnsi="Times New Roman"/>
        </w:rPr>
        <w:t>увеличивается Учителем Синтеза на ваши Компетенции</w:t>
      </w:r>
      <w:r>
        <w:rPr>
          <w:rFonts w:ascii="Times New Roman" w:hAnsi="Times New Roman"/>
        </w:rPr>
        <w:t>.</w:t>
      </w:r>
    </w:p>
    <w:p w14:paraId="3972CD23"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Вы получили новую Компетенцию у всех</w:t>
      </w:r>
      <w:r>
        <w:rPr>
          <w:rFonts w:ascii="Times New Roman" w:hAnsi="Times New Roman"/>
        </w:rPr>
        <w:t xml:space="preserve">, </w:t>
      </w:r>
      <w:r w:rsidRPr="00BA5E98">
        <w:rPr>
          <w:rFonts w:ascii="Times New Roman" w:hAnsi="Times New Roman"/>
        </w:rPr>
        <w:t>вы получили новую Компетенцию</w:t>
      </w:r>
      <w:r>
        <w:rPr>
          <w:rFonts w:ascii="Times New Roman" w:hAnsi="Times New Roman"/>
        </w:rPr>
        <w:t xml:space="preserve">, </w:t>
      </w:r>
      <w:r w:rsidRPr="00BA5E98">
        <w:rPr>
          <w:rFonts w:ascii="Times New Roman" w:hAnsi="Times New Roman"/>
        </w:rPr>
        <w:t>вот я об Учителях</w:t>
      </w:r>
      <w:r>
        <w:rPr>
          <w:rFonts w:ascii="Times New Roman" w:hAnsi="Times New Roman"/>
        </w:rPr>
        <w:t xml:space="preserve">. </w:t>
      </w:r>
      <w:r w:rsidRPr="00BA5E98">
        <w:rPr>
          <w:rFonts w:ascii="Times New Roman" w:hAnsi="Times New Roman"/>
        </w:rPr>
        <w:t>Кто-тоиз Ипостасей стал Учителем</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Сразу концентрация Синтеза на эту степень повышается</w:t>
      </w:r>
      <w:r>
        <w:rPr>
          <w:rFonts w:ascii="Times New Roman" w:hAnsi="Times New Roman"/>
        </w:rPr>
        <w:t xml:space="preserve">, </w:t>
      </w:r>
      <w:r w:rsidRPr="00BA5E98">
        <w:rPr>
          <w:rFonts w:ascii="Times New Roman" w:hAnsi="Times New Roman"/>
        </w:rPr>
        <w:t>даже должностную степень</w:t>
      </w:r>
      <w:r>
        <w:rPr>
          <w:rFonts w:ascii="Times New Roman" w:hAnsi="Times New Roman"/>
        </w:rPr>
        <w:t xml:space="preserve">, </w:t>
      </w:r>
      <w:r w:rsidRPr="00BA5E98">
        <w:rPr>
          <w:rFonts w:ascii="Times New Roman" w:hAnsi="Times New Roman"/>
        </w:rPr>
        <w:t>повышается</w:t>
      </w:r>
      <w:r>
        <w:rPr>
          <w:rFonts w:ascii="Times New Roman" w:hAnsi="Times New Roman"/>
        </w:rPr>
        <w:t xml:space="preserve">. </w:t>
      </w:r>
      <w:r w:rsidRPr="00BA5E98">
        <w:rPr>
          <w:rFonts w:ascii="Times New Roman" w:hAnsi="Times New Roman"/>
        </w:rPr>
        <w:t>Вы из Служащего перешли в Ипостась</w:t>
      </w:r>
      <w:r>
        <w:rPr>
          <w:rFonts w:ascii="Times New Roman" w:hAnsi="Times New Roman"/>
        </w:rPr>
        <w:t xml:space="preserve">, </w:t>
      </w:r>
      <w:r w:rsidRPr="00BA5E98">
        <w:rPr>
          <w:rFonts w:ascii="Times New Roman" w:hAnsi="Times New Roman"/>
        </w:rPr>
        <w:t>концентрация повысилась</w:t>
      </w:r>
      <w:r>
        <w:rPr>
          <w:rFonts w:ascii="Times New Roman" w:hAnsi="Times New Roman"/>
        </w:rPr>
        <w:t xml:space="preserve">. </w:t>
      </w:r>
      <w:r w:rsidRPr="00BA5E98">
        <w:rPr>
          <w:rFonts w:ascii="Times New Roman" w:hAnsi="Times New Roman"/>
        </w:rPr>
        <w:t>Все увидели?</w:t>
      </w:r>
    </w:p>
    <w:p w14:paraId="043486D8" w14:textId="77777777" w:rsidR="001104A1" w:rsidRDefault="001104A1" w:rsidP="001104A1">
      <w:pPr>
        <w:pStyle w:val="a5"/>
        <w:ind w:firstLine="426"/>
        <w:jc w:val="both"/>
        <w:rPr>
          <w:rFonts w:ascii="Times New Roman" w:hAnsi="Times New Roman"/>
        </w:rPr>
      </w:pPr>
      <w:r w:rsidRPr="00BA5E98">
        <w:rPr>
          <w:rFonts w:ascii="Times New Roman" w:hAnsi="Times New Roman"/>
        </w:rPr>
        <w:t>Мы идём к Папе в Си-ИВДИВО опять</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маленький прикольчик</w:t>
      </w:r>
      <w:r>
        <w:rPr>
          <w:rFonts w:ascii="Times New Roman" w:hAnsi="Times New Roman"/>
        </w:rPr>
        <w:t xml:space="preserve">, </w:t>
      </w:r>
      <w:r w:rsidRPr="00BA5E98">
        <w:rPr>
          <w:rFonts w:ascii="Times New Roman" w:hAnsi="Times New Roman"/>
        </w:rPr>
        <w:t>между нами</w:t>
      </w:r>
      <w:r>
        <w:rPr>
          <w:rFonts w:ascii="Times New Roman" w:hAnsi="Times New Roman"/>
        </w:rPr>
        <w:t xml:space="preserve">, </w:t>
      </w:r>
      <w:r w:rsidRPr="00BA5E98">
        <w:rPr>
          <w:rFonts w:ascii="Times New Roman" w:hAnsi="Times New Roman"/>
        </w:rPr>
        <w:t xml:space="preserve">я вас буду водить </w:t>
      </w:r>
      <w:r w:rsidRPr="00BA5E98">
        <w:rPr>
          <w:rFonts w:ascii="Times New Roman" w:hAnsi="Times New Roman"/>
          <w:i/>
        </w:rPr>
        <w:t>(таскать)</w:t>
      </w:r>
      <w:r>
        <w:rPr>
          <w:rFonts w:ascii="Times New Roman" w:hAnsi="Times New Roman"/>
        </w:rPr>
        <w:t xml:space="preserve">, </w:t>
      </w:r>
      <w:r w:rsidRPr="00BA5E98">
        <w:rPr>
          <w:rFonts w:ascii="Times New Roman" w:hAnsi="Times New Roman"/>
        </w:rPr>
        <w:t>только в Си-ИВДИВО</w:t>
      </w:r>
      <w:r>
        <w:rPr>
          <w:rFonts w:ascii="Times New Roman" w:hAnsi="Times New Roman"/>
        </w:rPr>
        <w:t xml:space="preserve">. </w:t>
      </w:r>
      <w:r w:rsidRPr="00BA5E98">
        <w:rPr>
          <w:rFonts w:ascii="Times New Roman" w:hAnsi="Times New Roman"/>
        </w:rPr>
        <w:t>Мне</w:t>
      </w:r>
      <w:r>
        <w:rPr>
          <w:rFonts w:ascii="Times New Roman" w:hAnsi="Times New Roman"/>
        </w:rPr>
        <w:t xml:space="preserve">, </w:t>
      </w:r>
      <w:r w:rsidRPr="00BA5E98">
        <w:rPr>
          <w:rFonts w:ascii="Times New Roman" w:hAnsi="Times New Roman"/>
        </w:rPr>
        <w:t>как Главе ИВДИВО</w:t>
      </w:r>
      <w:r>
        <w:rPr>
          <w:rFonts w:ascii="Times New Roman" w:hAnsi="Times New Roman"/>
        </w:rPr>
        <w:t xml:space="preserve">, </w:t>
      </w:r>
      <w:r w:rsidRPr="00BA5E98">
        <w:rPr>
          <w:rFonts w:ascii="Times New Roman" w:hAnsi="Times New Roman"/>
        </w:rPr>
        <w:t>выгодно оттренировать команды на Си-ИВДИВО</w:t>
      </w:r>
      <w:r>
        <w:rPr>
          <w:rFonts w:ascii="Times New Roman" w:hAnsi="Times New Roman"/>
        </w:rPr>
        <w:t xml:space="preserve">. </w:t>
      </w:r>
      <w:r w:rsidRPr="00BA5E98">
        <w:rPr>
          <w:rFonts w:ascii="Times New Roman" w:hAnsi="Times New Roman"/>
        </w:rPr>
        <w:t>Вы сами туда ходить можете</w:t>
      </w:r>
      <w:r>
        <w:rPr>
          <w:rFonts w:ascii="Times New Roman" w:hAnsi="Times New Roman"/>
        </w:rPr>
        <w:t xml:space="preserve">, </w:t>
      </w:r>
      <w:r w:rsidRPr="00BA5E98">
        <w:rPr>
          <w:rFonts w:ascii="Times New Roman" w:hAnsi="Times New Roman"/>
        </w:rPr>
        <w:t>если дойдёте</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без обид</w:t>
      </w:r>
      <w:r>
        <w:rPr>
          <w:rFonts w:ascii="Times New Roman" w:hAnsi="Times New Roman"/>
        </w:rPr>
        <w:t xml:space="preserve">. </w:t>
      </w:r>
      <w:r w:rsidRPr="00BA5E98">
        <w:rPr>
          <w:rFonts w:ascii="Times New Roman" w:hAnsi="Times New Roman"/>
        </w:rPr>
        <w:t>Практику берёте</w:t>
      </w:r>
      <w:r>
        <w:rPr>
          <w:rFonts w:ascii="Times New Roman" w:hAnsi="Times New Roman"/>
        </w:rPr>
        <w:t xml:space="preserve">, </w:t>
      </w:r>
      <w:r w:rsidRPr="00BA5E98">
        <w:rPr>
          <w:rFonts w:ascii="Times New Roman" w:hAnsi="Times New Roman"/>
        </w:rPr>
        <w:t>даже по практике</w:t>
      </w:r>
      <w:r>
        <w:rPr>
          <w:rFonts w:ascii="Times New Roman" w:hAnsi="Times New Roman"/>
        </w:rPr>
        <w:t xml:space="preserve">, </w:t>
      </w:r>
      <w:r w:rsidRPr="00BA5E98">
        <w:rPr>
          <w:rFonts w:ascii="Times New Roman" w:hAnsi="Times New Roman"/>
        </w:rPr>
        <w:t>возможно</w:t>
      </w:r>
      <w:r>
        <w:rPr>
          <w:rFonts w:ascii="Times New Roman" w:hAnsi="Times New Roman"/>
        </w:rPr>
        <w:t xml:space="preserve">, </w:t>
      </w:r>
      <w:r w:rsidRPr="00BA5E98">
        <w:rPr>
          <w:rFonts w:ascii="Times New Roman" w:hAnsi="Times New Roman"/>
        </w:rPr>
        <w:t>дойдёте</w:t>
      </w:r>
      <w:r>
        <w:rPr>
          <w:rFonts w:ascii="Times New Roman" w:hAnsi="Times New Roman"/>
        </w:rPr>
        <w:t xml:space="preserve">, </w:t>
      </w:r>
      <w:r w:rsidRPr="00BA5E98">
        <w:rPr>
          <w:rFonts w:ascii="Times New Roman" w:hAnsi="Times New Roman"/>
        </w:rPr>
        <w:t>возможно</w:t>
      </w:r>
      <w:r>
        <w:rPr>
          <w:rFonts w:ascii="Times New Roman" w:hAnsi="Times New Roman"/>
        </w:rPr>
        <w:t xml:space="preserve">, </w:t>
      </w:r>
      <w:r w:rsidRPr="00BA5E98">
        <w:rPr>
          <w:rFonts w:ascii="Times New Roman" w:hAnsi="Times New Roman"/>
        </w:rPr>
        <w:t>нет</w:t>
      </w:r>
      <w:r>
        <w:rPr>
          <w:rFonts w:ascii="Times New Roman" w:hAnsi="Times New Roman"/>
        </w:rPr>
        <w:t xml:space="preserve">. </w:t>
      </w:r>
      <w:r w:rsidRPr="00BA5E98">
        <w:rPr>
          <w:rFonts w:ascii="Times New Roman" w:hAnsi="Times New Roman"/>
        </w:rPr>
        <w:t>Почему? Потому что вам не хватает вот этой концентрации Синтеза для того</w:t>
      </w:r>
      <w:r>
        <w:rPr>
          <w:rFonts w:ascii="Times New Roman" w:hAnsi="Times New Roman"/>
        </w:rPr>
        <w:t xml:space="preserve">, </w:t>
      </w:r>
      <w:r w:rsidRPr="00BA5E98">
        <w:rPr>
          <w:rFonts w:ascii="Times New Roman" w:hAnsi="Times New Roman"/>
        </w:rPr>
        <w:t>чтобы дойти</w:t>
      </w:r>
      <w:r>
        <w:rPr>
          <w:rFonts w:ascii="Times New Roman" w:hAnsi="Times New Roman"/>
        </w:rPr>
        <w:t xml:space="preserve">. </w:t>
      </w:r>
      <w:r w:rsidRPr="00BA5E98">
        <w:rPr>
          <w:rFonts w:ascii="Times New Roman" w:hAnsi="Times New Roman"/>
        </w:rPr>
        <w:t>Только</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вот это услышьте точно</w:t>
      </w:r>
      <w:r>
        <w:rPr>
          <w:rFonts w:ascii="Times New Roman" w:hAnsi="Times New Roman"/>
        </w:rPr>
        <w:t xml:space="preserve">, </w:t>
      </w:r>
      <w:r w:rsidRPr="00BA5E98">
        <w:rPr>
          <w:rFonts w:ascii="Times New Roman" w:hAnsi="Times New Roman"/>
        </w:rPr>
        <w:t>вам не хватает концентрации Синтеза</w:t>
      </w:r>
      <w:r>
        <w:rPr>
          <w:rFonts w:ascii="Times New Roman" w:hAnsi="Times New Roman"/>
        </w:rPr>
        <w:t xml:space="preserve">, </w:t>
      </w:r>
      <w:r w:rsidRPr="00BA5E98">
        <w:rPr>
          <w:rFonts w:ascii="Times New Roman" w:hAnsi="Times New Roman"/>
        </w:rPr>
        <w:t>чтобы дойти</w:t>
      </w:r>
      <w:r>
        <w:rPr>
          <w:rFonts w:ascii="Times New Roman" w:hAnsi="Times New Roman"/>
        </w:rPr>
        <w:t xml:space="preserve">. </w:t>
      </w:r>
      <w:r w:rsidRPr="00BA5E98">
        <w:rPr>
          <w:rFonts w:ascii="Times New Roman" w:hAnsi="Times New Roman"/>
        </w:rPr>
        <w:t>Вот для этого мы сейчас стяжаем концентрацию Синтеза</w:t>
      </w:r>
      <w:r>
        <w:rPr>
          <w:rFonts w:ascii="Times New Roman" w:hAnsi="Times New Roman"/>
        </w:rPr>
        <w:t>.</w:t>
      </w:r>
    </w:p>
    <w:p w14:paraId="6E25B8C0" w14:textId="77777777" w:rsidR="001104A1" w:rsidRDefault="001104A1" w:rsidP="001104A1">
      <w:pPr>
        <w:pStyle w:val="a5"/>
        <w:ind w:firstLine="426"/>
        <w:jc w:val="both"/>
        <w:rPr>
          <w:rFonts w:ascii="Times New Roman" w:hAnsi="Times New Roman"/>
        </w:rPr>
      </w:pPr>
      <w:r w:rsidRPr="00BA5E98">
        <w:rPr>
          <w:rFonts w:ascii="Times New Roman" w:hAnsi="Times New Roman"/>
        </w:rPr>
        <w:t>Вам очень часто не хватает концентрации Синтеза</w:t>
      </w:r>
      <w:r>
        <w:rPr>
          <w:rFonts w:ascii="Times New Roman" w:hAnsi="Times New Roman"/>
        </w:rPr>
        <w:t xml:space="preserve">, </w:t>
      </w:r>
      <w:r w:rsidRPr="00BA5E98">
        <w:rPr>
          <w:rFonts w:ascii="Times New Roman" w:hAnsi="Times New Roman"/>
        </w:rPr>
        <w:t>чтобы стяжать должность</w:t>
      </w:r>
      <w:r>
        <w:rPr>
          <w:rFonts w:ascii="Times New Roman" w:hAnsi="Times New Roman"/>
        </w:rPr>
        <w:t xml:space="preserve">. </w:t>
      </w:r>
      <w:r w:rsidRPr="00BA5E98">
        <w:rPr>
          <w:rFonts w:ascii="Times New Roman" w:hAnsi="Times New Roman"/>
        </w:rPr>
        <w:t>А иногда наоборот вы накопили своей не деятельностью предыдущие годы такую концентрацию Синтеза</w:t>
      </w:r>
      <w:r>
        <w:rPr>
          <w:rFonts w:ascii="Times New Roman" w:hAnsi="Times New Roman"/>
        </w:rPr>
        <w:t xml:space="preserve">. </w:t>
      </w:r>
      <w:r w:rsidRPr="00BA5E98">
        <w:rPr>
          <w:rFonts w:ascii="Times New Roman" w:hAnsi="Times New Roman"/>
        </w:rPr>
        <w:t>Вас переставляют выше</w:t>
      </w:r>
      <w:r>
        <w:rPr>
          <w:rFonts w:ascii="Times New Roman" w:hAnsi="Times New Roman"/>
        </w:rPr>
        <w:t xml:space="preserve">, </w:t>
      </w:r>
      <w:r w:rsidRPr="00BA5E98">
        <w:rPr>
          <w:rFonts w:ascii="Times New Roman" w:hAnsi="Times New Roman"/>
        </w:rPr>
        <w:t>говорят: «Вам пора работать</w:t>
      </w:r>
      <w:r>
        <w:rPr>
          <w:rFonts w:ascii="Times New Roman" w:hAnsi="Times New Roman"/>
        </w:rPr>
        <w:t xml:space="preserve">, </w:t>
      </w:r>
      <w:r w:rsidRPr="00BA5E98">
        <w:rPr>
          <w:rFonts w:ascii="Times New Roman" w:hAnsi="Times New Roman"/>
        </w:rPr>
        <w:t>товарищи офицеры»</w:t>
      </w:r>
      <w:r>
        <w:rPr>
          <w:rFonts w:ascii="Times New Roman" w:hAnsi="Times New Roman"/>
        </w:rPr>
        <w:t xml:space="preserve">, </w:t>
      </w:r>
      <w:r w:rsidRPr="00BA5E98">
        <w:rPr>
          <w:rFonts w:ascii="Times New Roman" w:hAnsi="Times New Roman"/>
        </w:rPr>
        <w:t>и как раз за вами садится тот</w:t>
      </w:r>
      <w:r>
        <w:rPr>
          <w:rFonts w:ascii="Times New Roman" w:hAnsi="Times New Roman"/>
        </w:rPr>
        <w:t xml:space="preserve">, </w:t>
      </w:r>
      <w:r w:rsidRPr="00BA5E98">
        <w:rPr>
          <w:rFonts w:ascii="Times New Roman" w:hAnsi="Times New Roman"/>
        </w:rPr>
        <w:t>с кем пора работать</w:t>
      </w:r>
      <w:r>
        <w:rPr>
          <w:rFonts w:ascii="Times New Roman" w:hAnsi="Times New Roman"/>
        </w:rPr>
        <w:t xml:space="preserve">. </w:t>
      </w:r>
      <w:r w:rsidRPr="00BA5E98">
        <w:rPr>
          <w:rFonts w:ascii="Times New Roman" w:hAnsi="Times New Roman"/>
        </w:rPr>
        <w:t>Случайно так на Синтезе Владыка говорит: «Ха</w:t>
      </w:r>
      <w:r>
        <w:rPr>
          <w:rFonts w:ascii="Times New Roman" w:hAnsi="Times New Roman"/>
        </w:rPr>
        <w:t xml:space="preserve">, </w:t>
      </w:r>
      <w:r w:rsidRPr="00BA5E98">
        <w:rPr>
          <w:rFonts w:ascii="Times New Roman" w:hAnsi="Times New Roman"/>
        </w:rPr>
        <w:t>наотдыхался товарищ офицер</w:t>
      </w:r>
      <w:r>
        <w:rPr>
          <w:rFonts w:ascii="Times New Roman" w:hAnsi="Times New Roman"/>
        </w:rPr>
        <w:t xml:space="preserve">, </w:t>
      </w:r>
      <w:r w:rsidRPr="00BA5E98">
        <w:rPr>
          <w:rFonts w:ascii="Times New Roman" w:hAnsi="Times New Roman"/>
        </w:rPr>
        <w:t>воинством своим</w:t>
      </w:r>
      <w:r>
        <w:rPr>
          <w:rFonts w:ascii="Times New Roman" w:hAnsi="Times New Roman"/>
        </w:rPr>
        <w:t xml:space="preserve">, </w:t>
      </w:r>
      <w:r w:rsidRPr="00BA5E98">
        <w:rPr>
          <w:rFonts w:ascii="Times New Roman" w:hAnsi="Times New Roman"/>
        </w:rPr>
        <w:t>яботать пора»</w:t>
      </w:r>
      <w:r>
        <w:rPr>
          <w:rFonts w:ascii="Times New Roman" w:hAnsi="Times New Roman"/>
        </w:rPr>
        <w:t xml:space="preserve">. </w:t>
      </w:r>
      <w:r w:rsidRPr="00BA5E98">
        <w:rPr>
          <w:rFonts w:ascii="Times New Roman" w:hAnsi="Times New Roman"/>
        </w:rPr>
        <w:t>Это у вас новый Глава местного отделения</w:t>
      </w:r>
      <w:r>
        <w:rPr>
          <w:rFonts w:ascii="Times New Roman" w:hAnsi="Times New Roman"/>
        </w:rPr>
        <w:t xml:space="preserve">. </w:t>
      </w:r>
      <w:r w:rsidRPr="00BA5E98">
        <w:rPr>
          <w:rFonts w:ascii="Times New Roman" w:hAnsi="Times New Roman"/>
        </w:rPr>
        <w:t>Так это представлю заранее</w:t>
      </w:r>
      <w:r>
        <w:rPr>
          <w:rFonts w:ascii="Times New Roman" w:hAnsi="Times New Roman"/>
        </w:rPr>
        <w:t xml:space="preserve">, </w:t>
      </w:r>
      <w:r w:rsidRPr="00BA5E98">
        <w:rPr>
          <w:rFonts w:ascii="Times New Roman" w:hAnsi="Times New Roman"/>
        </w:rPr>
        <w:t>а товарищ офицер сидит в ужасе: «Что ж я</w:t>
      </w:r>
      <w:r>
        <w:rPr>
          <w:rFonts w:ascii="Times New Roman" w:hAnsi="Times New Roman"/>
        </w:rPr>
        <w:t xml:space="preserve">, </w:t>
      </w:r>
      <w:r w:rsidRPr="00BA5E98">
        <w:rPr>
          <w:rFonts w:ascii="Times New Roman" w:hAnsi="Times New Roman"/>
        </w:rPr>
        <w:t>вроде ничего»</w:t>
      </w:r>
      <w:r>
        <w:rPr>
          <w:rFonts w:ascii="Times New Roman" w:hAnsi="Times New Roman"/>
        </w:rPr>
        <w:t xml:space="preserve">. </w:t>
      </w:r>
      <w:r w:rsidRPr="00BA5E98">
        <w:rPr>
          <w:rFonts w:ascii="Times New Roman" w:hAnsi="Times New Roman"/>
        </w:rPr>
        <w:t>Смотрите</w:t>
      </w:r>
      <w:r>
        <w:rPr>
          <w:rFonts w:ascii="Times New Roman" w:hAnsi="Times New Roman"/>
        </w:rPr>
        <w:t xml:space="preserve">, </w:t>
      </w:r>
      <w:r w:rsidRPr="00BA5E98">
        <w:rPr>
          <w:rFonts w:ascii="Times New Roman" w:hAnsi="Times New Roman"/>
        </w:rPr>
        <w:t>это копилось</w:t>
      </w:r>
      <w:r>
        <w:rPr>
          <w:rFonts w:ascii="Times New Roman" w:hAnsi="Times New Roman"/>
        </w:rPr>
        <w:t xml:space="preserve">, </w:t>
      </w:r>
      <w:r w:rsidRPr="00BA5E98">
        <w:rPr>
          <w:rFonts w:ascii="Times New Roman" w:hAnsi="Times New Roman"/>
        </w:rPr>
        <w:t>копилось</w:t>
      </w:r>
      <w:r>
        <w:rPr>
          <w:rFonts w:ascii="Times New Roman" w:hAnsi="Times New Roman"/>
        </w:rPr>
        <w:t xml:space="preserve">, </w:t>
      </w:r>
      <w:r w:rsidRPr="00BA5E98">
        <w:rPr>
          <w:rFonts w:ascii="Times New Roman" w:hAnsi="Times New Roman"/>
        </w:rPr>
        <w:t>копилось</w:t>
      </w:r>
      <w:r>
        <w:rPr>
          <w:rFonts w:ascii="Times New Roman" w:hAnsi="Times New Roman"/>
        </w:rPr>
        <w:t xml:space="preserve">, </w:t>
      </w:r>
      <w:r w:rsidRPr="00BA5E98">
        <w:rPr>
          <w:rFonts w:ascii="Times New Roman" w:hAnsi="Times New Roman"/>
        </w:rPr>
        <w:t>созрело</w:t>
      </w:r>
      <w:r>
        <w:rPr>
          <w:rFonts w:ascii="Times New Roman" w:hAnsi="Times New Roman"/>
        </w:rPr>
        <w:t xml:space="preserve">, </w:t>
      </w:r>
      <w:r w:rsidRPr="00BA5E98">
        <w:rPr>
          <w:rFonts w:ascii="Times New Roman" w:hAnsi="Times New Roman"/>
        </w:rPr>
        <w:t>и Владыка говорит: «Хаа</w:t>
      </w:r>
      <w:r>
        <w:rPr>
          <w:rFonts w:ascii="Times New Roman" w:hAnsi="Times New Roman"/>
        </w:rPr>
        <w:t xml:space="preserve">, </w:t>
      </w:r>
      <w:r w:rsidRPr="00BA5E98">
        <w:rPr>
          <w:rFonts w:ascii="Times New Roman" w:hAnsi="Times New Roman"/>
        </w:rPr>
        <w:t>созрел</w:t>
      </w:r>
      <w:r>
        <w:rPr>
          <w:rFonts w:ascii="Times New Roman" w:hAnsi="Times New Roman"/>
        </w:rPr>
        <w:t xml:space="preserve">, </w:t>
      </w:r>
      <w:r w:rsidRPr="00BA5E98">
        <w:rPr>
          <w:rFonts w:ascii="Times New Roman" w:hAnsi="Times New Roman"/>
        </w:rPr>
        <w:t>на</w:t>
      </w:r>
      <w:r>
        <w:rPr>
          <w:rFonts w:ascii="Times New Roman" w:hAnsi="Times New Roman"/>
        </w:rPr>
        <w:t xml:space="preserve">, </w:t>
      </w:r>
      <w:r w:rsidRPr="00BA5E98">
        <w:rPr>
          <w:rFonts w:ascii="Times New Roman" w:hAnsi="Times New Roman"/>
        </w:rPr>
        <w:t>будешь вот здесь»</w:t>
      </w:r>
      <w:r>
        <w:rPr>
          <w:rFonts w:ascii="Times New Roman" w:hAnsi="Times New Roman"/>
        </w:rPr>
        <w:t>.</w:t>
      </w:r>
    </w:p>
    <w:p w14:paraId="382D8501"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В спину уже дышит</w:t>
      </w:r>
      <w:r>
        <w:rPr>
          <w:rFonts w:ascii="Times New Roman" w:hAnsi="Times New Roman"/>
          <w:i/>
          <w:iCs/>
        </w:rPr>
        <w:t>.</w:t>
      </w:r>
    </w:p>
    <w:p w14:paraId="45543687" w14:textId="77777777" w:rsidR="001104A1" w:rsidRDefault="001104A1" w:rsidP="001104A1">
      <w:pPr>
        <w:pStyle w:val="a5"/>
        <w:ind w:firstLine="426"/>
        <w:jc w:val="both"/>
        <w:rPr>
          <w:rFonts w:ascii="Times New Roman" w:hAnsi="Times New Roman"/>
        </w:rPr>
      </w:pPr>
      <w:r w:rsidRPr="00BA5E98">
        <w:rPr>
          <w:rFonts w:ascii="Times New Roman" w:hAnsi="Times New Roman"/>
        </w:rPr>
        <w:t>Да</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да уже дышит</w:t>
      </w:r>
      <w:r>
        <w:rPr>
          <w:rFonts w:ascii="Times New Roman" w:hAnsi="Times New Roman"/>
        </w:rPr>
        <w:t xml:space="preserve">, </w:t>
      </w:r>
      <w:r w:rsidRPr="00BA5E98">
        <w:rPr>
          <w:rFonts w:ascii="Times New Roman" w:hAnsi="Times New Roman"/>
        </w:rPr>
        <w:t>а-а-аж вспотел</w:t>
      </w:r>
      <w:r>
        <w:rPr>
          <w:rFonts w:ascii="Times New Roman" w:hAnsi="Times New Roman"/>
        </w:rPr>
        <w:t xml:space="preserve">, </w:t>
      </w:r>
      <w:r w:rsidRPr="00BA5E98">
        <w:rPr>
          <w:rFonts w:ascii="Times New Roman" w:hAnsi="Times New Roman"/>
        </w:rPr>
        <w:t>бедный</w:t>
      </w:r>
      <w:r>
        <w:rPr>
          <w:rFonts w:ascii="Times New Roman" w:hAnsi="Times New Roman"/>
        </w:rPr>
        <w:t xml:space="preserve">, </w:t>
      </w:r>
      <w:r w:rsidRPr="00BA5E98">
        <w:rPr>
          <w:rFonts w:ascii="Times New Roman" w:hAnsi="Times New Roman"/>
        </w:rPr>
        <w:t>он же знает</w:t>
      </w:r>
      <w:r>
        <w:rPr>
          <w:rFonts w:ascii="Times New Roman" w:hAnsi="Times New Roman"/>
        </w:rPr>
        <w:t xml:space="preserve">, </w:t>
      </w:r>
      <w:r w:rsidRPr="00BA5E98">
        <w:rPr>
          <w:rFonts w:ascii="Times New Roman" w:hAnsi="Times New Roman"/>
        </w:rPr>
        <w:t>что такое начальство</w:t>
      </w:r>
      <w:r>
        <w:rPr>
          <w:rFonts w:ascii="Times New Roman" w:hAnsi="Times New Roman"/>
        </w:rPr>
        <w:t xml:space="preserve">, </w:t>
      </w:r>
      <w:r w:rsidRPr="00BA5E98">
        <w:rPr>
          <w:rFonts w:ascii="Times New Roman" w:hAnsi="Times New Roman"/>
        </w:rPr>
        <w:t>оно село сзади</w:t>
      </w:r>
      <w:r>
        <w:rPr>
          <w:rFonts w:ascii="Times New Roman" w:hAnsi="Times New Roman"/>
        </w:rPr>
        <w:t xml:space="preserve">, </w:t>
      </w:r>
      <w:r w:rsidRPr="00BA5E98">
        <w:rPr>
          <w:rFonts w:ascii="Times New Roman" w:hAnsi="Times New Roman"/>
        </w:rPr>
        <w:t>представляешь</w:t>
      </w:r>
      <w:r>
        <w:rPr>
          <w:rFonts w:ascii="Times New Roman" w:hAnsi="Times New Roman"/>
        </w:rPr>
        <w:t xml:space="preserve">, </w:t>
      </w:r>
      <w:r w:rsidRPr="00BA5E98">
        <w:rPr>
          <w:rFonts w:ascii="Times New Roman" w:hAnsi="Times New Roman"/>
        </w:rPr>
        <w:t>подлость синтеза</w:t>
      </w:r>
      <w:r>
        <w:rPr>
          <w:rFonts w:ascii="Times New Roman" w:hAnsi="Times New Roman"/>
        </w:rPr>
        <w:t xml:space="preserve">, </w:t>
      </w:r>
      <w:r w:rsidRPr="00BA5E98">
        <w:rPr>
          <w:rFonts w:ascii="Times New Roman" w:hAnsi="Times New Roman"/>
        </w:rPr>
        <w:t>именно за тобою Владыка оставил стул</w:t>
      </w:r>
      <w:r>
        <w:rPr>
          <w:rFonts w:ascii="Times New Roman" w:hAnsi="Times New Roman"/>
        </w:rPr>
        <w:t xml:space="preserve">. </w:t>
      </w:r>
      <w:r w:rsidRPr="00BA5E98">
        <w:rPr>
          <w:rFonts w:ascii="Times New Roman" w:hAnsi="Times New Roman"/>
        </w:rPr>
        <w:t>Нет</w:t>
      </w:r>
      <w:r>
        <w:rPr>
          <w:rFonts w:ascii="Times New Roman" w:hAnsi="Times New Roman"/>
        </w:rPr>
        <w:t xml:space="preserve">, </w:t>
      </w:r>
      <w:r w:rsidRPr="00BA5E98">
        <w:rPr>
          <w:rFonts w:ascii="Times New Roman" w:hAnsi="Times New Roman"/>
        </w:rPr>
        <w:t>Виссарион меня понимает</w:t>
      </w:r>
      <w:r>
        <w:rPr>
          <w:rFonts w:ascii="Times New Roman" w:hAnsi="Times New Roman"/>
        </w:rPr>
        <w:t xml:space="preserve">, </w:t>
      </w:r>
      <w:r w:rsidRPr="00BA5E98">
        <w:rPr>
          <w:rFonts w:ascii="Times New Roman" w:hAnsi="Times New Roman"/>
        </w:rPr>
        <w:t>он знает</w:t>
      </w:r>
      <w:r>
        <w:rPr>
          <w:rFonts w:ascii="Times New Roman" w:hAnsi="Times New Roman"/>
        </w:rPr>
        <w:t xml:space="preserve">, </w:t>
      </w:r>
      <w:r w:rsidRPr="00BA5E98">
        <w:rPr>
          <w:rFonts w:ascii="Times New Roman" w:hAnsi="Times New Roman"/>
        </w:rPr>
        <w:t>что такое рассадка в зале</w:t>
      </w:r>
      <w:r>
        <w:rPr>
          <w:rFonts w:ascii="Times New Roman" w:hAnsi="Times New Roman"/>
        </w:rPr>
        <w:t xml:space="preserve">. </w:t>
      </w:r>
      <w:r w:rsidRPr="00BA5E98">
        <w:rPr>
          <w:rFonts w:ascii="Times New Roman" w:hAnsi="Times New Roman"/>
        </w:rPr>
        <w:t>Мы с ним это проходили в армии</w:t>
      </w:r>
      <w:r>
        <w:rPr>
          <w:rFonts w:ascii="Times New Roman" w:hAnsi="Times New Roman"/>
        </w:rPr>
        <w:t xml:space="preserve">, </w:t>
      </w:r>
      <w:r w:rsidRPr="00BA5E98">
        <w:rPr>
          <w:rFonts w:ascii="Times New Roman" w:hAnsi="Times New Roman"/>
        </w:rPr>
        <w:t>но он чаще проходил</w:t>
      </w:r>
      <w:r>
        <w:rPr>
          <w:rFonts w:ascii="Times New Roman" w:hAnsi="Times New Roman"/>
        </w:rPr>
        <w:t xml:space="preserve">, </w:t>
      </w:r>
      <w:r w:rsidRPr="00BA5E98">
        <w:rPr>
          <w:rFonts w:ascii="Times New Roman" w:hAnsi="Times New Roman"/>
        </w:rPr>
        <w:t>я так</w:t>
      </w:r>
      <w:r>
        <w:rPr>
          <w:rFonts w:ascii="Times New Roman" w:hAnsi="Times New Roman"/>
        </w:rPr>
        <w:t xml:space="preserve">, </w:t>
      </w:r>
      <w:r w:rsidRPr="00BA5E98">
        <w:rPr>
          <w:rFonts w:ascii="Times New Roman" w:hAnsi="Times New Roman"/>
        </w:rPr>
        <w:t>годика два рассадкой занимался и ушёл</w:t>
      </w:r>
      <w:r>
        <w:rPr>
          <w:rFonts w:ascii="Times New Roman" w:hAnsi="Times New Roman"/>
        </w:rPr>
        <w:t xml:space="preserve">. </w:t>
      </w:r>
      <w:r w:rsidRPr="00BA5E98">
        <w:rPr>
          <w:rFonts w:ascii="Times New Roman" w:hAnsi="Times New Roman"/>
        </w:rPr>
        <w:t>Так сказать</w:t>
      </w:r>
      <w:r>
        <w:rPr>
          <w:rFonts w:ascii="Times New Roman" w:hAnsi="Times New Roman"/>
        </w:rPr>
        <w:t xml:space="preserve">, </w:t>
      </w:r>
      <w:r w:rsidRPr="00BA5E98">
        <w:rPr>
          <w:rFonts w:ascii="Times New Roman" w:hAnsi="Times New Roman"/>
        </w:rPr>
        <w:t>отслужил</w:t>
      </w:r>
      <w:r>
        <w:rPr>
          <w:rFonts w:ascii="Times New Roman" w:hAnsi="Times New Roman"/>
        </w:rPr>
        <w:t xml:space="preserve">, </w:t>
      </w:r>
      <w:r w:rsidRPr="00BA5E98">
        <w:rPr>
          <w:rFonts w:ascii="Times New Roman" w:hAnsi="Times New Roman"/>
        </w:rPr>
        <w:t>а там всё серьёзно было</w:t>
      </w:r>
      <w:r>
        <w:rPr>
          <w:rFonts w:ascii="Times New Roman" w:hAnsi="Times New Roman"/>
        </w:rPr>
        <w:t xml:space="preserve">. </w:t>
      </w:r>
      <w:r w:rsidRPr="00BA5E98">
        <w:rPr>
          <w:rFonts w:ascii="Times New Roman" w:hAnsi="Times New Roman"/>
        </w:rPr>
        <w:t>Поэтому если сзади село начальство</w:t>
      </w:r>
      <w:r>
        <w:rPr>
          <w:rFonts w:ascii="Times New Roman" w:hAnsi="Times New Roman"/>
        </w:rPr>
        <w:t xml:space="preserve">, </w:t>
      </w:r>
      <w:r w:rsidRPr="00BA5E98">
        <w:rPr>
          <w:rFonts w:ascii="Times New Roman" w:hAnsi="Times New Roman"/>
        </w:rPr>
        <w:t>все сидят… даже если до этого все расслабленно сидели</w:t>
      </w:r>
      <w:r>
        <w:rPr>
          <w:rFonts w:ascii="Times New Roman" w:hAnsi="Times New Roman"/>
        </w:rPr>
        <w:t xml:space="preserve">. </w:t>
      </w:r>
      <w:r w:rsidRPr="00BA5E98">
        <w:rPr>
          <w:rFonts w:ascii="Times New Roman" w:hAnsi="Times New Roman"/>
        </w:rPr>
        <w:t>Вы увидели?</w:t>
      </w:r>
    </w:p>
    <w:p w14:paraId="4ABCB79A" w14:textId="00E4669B" w:rsidR="001104A1" w:rsidRDefault="001104A1" w:rsidP="001104A1">
      <w:pPr>
        <w:pStyle w:val="a5"/>
        <w:ind w:firstLine="426"/>
        <w:jc w:val="both"/>
        <w:rPr>
          <w:rFonts w:ascii="Times New Roman" w:hAnsi="Times New Roman"/>
        </w:rPr>
      </w:pPr>
      <w:r w:rsidRPr="00BA5E98">
        <w:rPr>
          <w:rFonts w:ascii="Times New Roman" w:hAnsi="Times New Roman"/>
        </w:rPr>
        <w:t>Всё</w:t>
      </w:r>
      <w:r>
        <w:rPr>
          <w:rFonts w:ascii="Times New Roman" w:hAnsi="Times New Roman"/>
        </w:rPr>
        <w:t xml:space="preserve">, </w:t>
      </w:r>
      <w:r w:rsidRPr="00BA5E98">
        <w:rPr>
          <w:rFonts w:ascii="Times New Roman" w:hAnsi="Times New Roman"/>
        </w:rPr>
        <w:t>мы идём стяжать Синтез</w:t>
      </w:r>
      <w:r>
        <w:rPr>
          <w:rFonts w:ascii="Times New Roman" w:hAnsi="Times New Roman"/>
        </w:rPr>
        <w:t xml:space="preserve">. </w:t>
      </w:r>
      <w:r w:rsidRPr="00BA5E98">
        <w:rPr>
          <w:rFonts w:ascii="Times New Roman" w:hAnsi="Times New Roman"/>
        </w:rPr>
        <w:t>И такой маленький образ</w:t>
      </w:r>
      <w:r>
        <w:rPr>
          <w:rFonts w:ascii="Times New Roman" w:hAnsi="Times New Roman"/>
        </w:rPr>
        <w:t xml:space="preserve">, </w:t>
      </w:r>
      <w:r w:rsidRPr="00BA5E98">
        <w:rPr>
          <w:rFonts w:ascii="Times New Roman" w:hAnsi="Times New Roman"/>
        </w:rPr>
        <w:t>образ для дам</w:t>
      </w:r>
      <w:r>
        <w:rPr>
          <w:rFonts w:ascii="Times New Roman" w:hAnsi="Times New Roman"/>
        </w:rPr>
        <w:t xml:space="preserve">, </w:t>
      </w:r>
      <w:r w:rsidRPr="00BA5E98">
        <w:rPr>
          <w:rFonts w:ascii="Times New Roman" w:hAnsi="Times New Roman"/>
        </w:rPr>
        <w:t>для офицеров понятно</w:t>
      </w:r>
      <w:r>
        <w:rPr>
          <w:rFonts w:ascii="Times New Roman" w:hAnsi="Times New Roman"/>
        </w:rPr>
        <w:t xml:space="preserve">, </w:t>
      </w:r>
      <w:r w:rsidRPr="00BA5E98">
        <w:rPr>
          <w:rFonts w:ascii="Times New Roman" w:hAnsi="Times New Roman"/>
        </w:rPr>
        <w:t>мужчины я думаю</w:t>
      </w:r>
      <w:r>
        <w:rPr>
          <w:rFonts w:ascii="Times New Roman" w:hAnsi="Times New Roman"/>
        </w:rPr>
        <w:t xml:space="preserve">, </w:t>
      </w:r>
      <w:r w:rsidRPr="00BA5E98">
        <w:rPr>
          <w:rFonts w:ascii="Times New Roman" w:hAnsi="Times New Roman"/>
        </w:rPr>
        <w:t>сами поняли</w:t>
      </w:r>
      <w:r>
        <w:rPr>
          <w:rFonts w:ascii="Times New Roman" w:hAnsi="Times New Roman"/>
        </w:rPr>
        <w:t xml:space="preserve">. </w:t>
      </w:r>
      <w:r w:rsidRPr="00BA5E98">
        <w:rPr>
          <w:rFonts w:ascii="Times New Roman" w:hAnsi="Times New Roman"/>
        </w:rPr>
        <w:t>Для дам</w:t>
      </w:r>
      <w:r>
        <w:rPr>
          <w:rFonts w:ascii="Times New Roman" w:hAnsi="Times New Roman"/>
        </w:rPr>
        <w:t xml:space="preserve">. </w:t>
      </w:r>
      <w:r w:rsidRPr="00BA5E98">
        <w:rPr>
          <w:rFonts w:ascii="Times New Roman" w:hAnsi="Times New Roman"/>
        </w:rPr>
        <w:t>Недавно мы тут обсуждали одну ситуацию</w:t>
      </w:r>
      <w:r>
        <w:rPr>
          <w:rFonts w:ascii="Times New Roman" w:hAnsi="Times New Roman"/>
        </w:rPr>
        <w:t xml:space="preserve">, </w:t>
      </w:r>
      <w:r w:rsidRPr="00BA5E98">
        <w:rPr>
          <w:rFonts w:ascii="Times New Roman" w:hAnsi="Times New Roman"/>
        </w:rPr>
        <w:t>наши княжны</w:t>
      </w:r>
      <w:r>
        <w:rPr>
          <w:rFonts w:ascii="Times New Roman" w:hAnsi="Times New Roman"/>
        </w:rPr>
        <w:t xml:space="preserve">, </w:t>
      </w:r>
      <w:r w:rsidRPr="00BA5E98">
        <w:rPr>
          <w:rFonts w:ascii="Times New Roman" w:hAnsi="Times New Roman"/>
        </w:rPr>
        <w:t>которые Российскую Империю</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развалили</w:t>
      </w:r>
      <w:r>
        <w:rPr>
          <w:rFonts w:ascii="Times New Roman" w:hAnsi="Times New Roman"/>
        </w:rPr>
        <w:t xml:space="preserve">, </w:t>
      </w:r>
      <w:r w:rsidRPr="00BA5E98">
        <w:rPr>
          <w:rFonts w:ascii="Times New Roman" w:hAnsi="Times New Roman"/>
        </w:rPr>
        <w:t>вернее их папы развалили</w:t>
      </w:r>
      <w:r>
        <w:rPr>
          <w:rFonts w:ascii="Times New Roman" w:hAnsi="Times New Roman"/>
        </w:rPr>
        <w:t xml:space="preserve">, </w:t>
      </w:r>
      <w:r w:rsidRPr="00BA5E98">
        <w:rPr>
          <w:rFonts w:ascii="Times New Roman" w:hAnsi="Times New Roman"/>
        </w:rPr>
        <w:t>они уехали</w:t>
      </w:r>
      <w:r>
        <w:rPr>
          <w:rFonts w:ascii="Times New Roman" w:hAnsi="Times New Roman"/>
        </w:rPr>
        <w:t xml:space="preserve">. </w:t>
      </w:r>
      <w:r w:rsidRPr="00BA5E98">
        <w:rPr>
          <w:rFonts w:ascii="Times New Roman" w:hAnsi="Times New Roman"/>
        </w:rPr>
        <w:t>Надо было как-то выживать</w:t>
      </w:r>
      <w:r>
        <w:rPr>
          <w:rFonts w:ascii="Times New Roman" w:hAnsi="Times New Roman"/>
        </w:rPr>
        <w:t xml:space="preserve">, </w:t>
      </w:r>
      <w:r w:rsidRPr="00BA5E98">
        <w:rPr>
          <w:rFonts w:ascii="Times New Roman" w:hAnsi="Times New Roman"/>
        </w:rPr>
        <w:t>иногда денег уже не было</w:t>
      </w:r>
      <w:r>
        <w:rPr>
          <w:rFonts w:ascii="Times New Roman" w:hAnsi="Times New Roman"/>
        </w:rPr>
        <w:t xml:space="preserve">, </w:t>
      </w:r>
      <w:r w:rsidRPr="00BA5E98">
        <w:rPr>
          <w:rFonts w:ascii="Times New Roman" w:hAnsi="Times New Roman"/>
        </w:rPr>
        <w:t>и они шили у Коко Шанель</w:t>
      </w:r>
      <w:r>
        <w:rPr>
          <w:rFonts w:ascii="Times New Roman" w:hAnsi="Times New Roman"/>
        </w:rPr>
        <w:t xml:space="preserve">, </w:t>
      </w:r>
      <w:r w:rsidRPr="00BA5E98">
        <w:rPr>
          <w:rFonts w:ascii="Times New Roman" w:hAnsi="Times New Roman"/>
        </w:rPr>
        <w:t>вышиванием занимались</w:t>
      </w:r>
      <w:r>
        <w:rPr>
          <w:rFonts w:ascii="Times New Roman" w:hAnsi="Times New Roman"/>
        </w:rPr>
        <w:t xml:space="preserve">. </w:t>
      </w:r>
      <w:r w:rsidRPr="00BA5E98">
        <w:rPr>
          <w:rFonts w:ascii="Times New Roman" w:hAnsi="Times New Roman"/>
        </w:rPr>
        <w:t>И все знаменитые вот эти вычурные французские</w:t>
      </w:r>
      <w:r>
        <w:rPr>
          <w:rFonts w:ascii="Times New Roman" w:hAnsi="Times New Roman"/>
        </w:rPr>
        <w:t xml:space="preserve">, </w:t>
      </w:r>
      <w:r w:rsidRPr="00BA5E98">
        <w:rPr>
          <w:rFonts w:ascii="Times New Roman" w:hAnsi="Times New Roman"/>
        </w:rPr>
        <w:t>очень часто</w:t>
      </w:r>
      <w:r w:rsidR="001F5215">
        <w:rPr>
          <w:rFonts w:ascii="Times New Roman" w:hAnsi="Times New Roman"/>
        </w:rPr>
        <w:t xml:space="preserve"> – </w:t>
      </w:r>
      <w:r w:rsidRPr="00BA5E98">
        <w:rPr>
          <w:rFonts w:ascii="Times New Roman" w:hAnsi="Times New Roman"/>
        </w:rPr>
        <w:t>это рисунки княжон Российской Империи</w:t>
      </w:r>
      <w:r>
        <w:rPr>
          <w:rFonts w:ascii="Times New Roman" w:hAnsi="Times New Roman"/>
        </w:rPr>
        <w:t xml:space="preserve">, </w:t>
      </w:r>
      <w:r w:rsidRPr="00BA5E98">
        <w:rPr>
          <w:rFonts w:ascii="Times New Roman" w:hAnsi="Times New Roman"/>
        </w:rPr>
        <w:t>которые выживали</w:t>
      </w:r>
      <w:r>
        <w:rPr>
          <w:rFonts w:ascii="Times New Roman" w:hAnsi="Times New Roman"/>
        </w:rPr>
        <w:t xml:space="preserve">, </w:t>
      </w:r>
      <w:r w:rsidRPr="00BA5E98">
        <w:rPr>
          <w:rFonts w:ascii="Times New Roman" w:hAnsi="Times New Roman"/>
        </w:rPr>
        <w:t>в том числе</w:t>
      </w:r>
      <w:r>
        <w:rPr>
          <w:rFonts w:ascii="Times New Roman" w:hAnsi="Times New Roman"/>
        </w:rPr>
        <w:t xml:space="preserve">, </w:t>
      </w:r>
      <w:r w:rsidRPr="00BA5E98">
        <w:rPr>
          <w:rFonts w:ascii="Times New Roman" w:hAnsi="Times New Roman"/>
        </w:rPr>
        <w:t>вышивали</w:t>
      </w:r>
      <w:r>
        <w:rPr>
          <w:rFonts w:ascii="Times New Roman" w:hAnsi="Times New Roman"/>
        </w:rPr>
        <w:t xml:space="preserve">, </w:t>
      </w:r>
      <w:r w:rsidRPr="00BA5E98">
        <w:rPr>
          <w:rFonts w:ascii="Times New Roman" w:hAnsi="Times New Roman"/>
        </w:rPr>
        <w:t>воспитали или замуж выходили</w:t>
      </w:r>
      <w:r>
        <w:rPr>
          <w:rFonts w:ascii="Times New Roman" w:hAnsi="Times New Roman"/>
        </w:rPr>
        <w:t xml:space="preserve">. </w:t>
      </w:r>
      <w:r w:rsidRPr="00BA5E98">
        <w:rPr>
          <w:rFonts w:ascii="Times New Roman" w:hAnsi="Times New Roman"/>
        </w:rPr>
        <w:t>Три варианта княгинь</w:t>
      </w:r>
      <w:r>
        <w:rPr>
          <w:rFonts w:ascii="Times New Roman" w:hAnsi="Times New Roman"/>
        </w:rPr>
        <w:t xml:space="preserve">. </w:t>
      </w:r>
      <w:r w:rsidRPr="00BA5E98">
        <w:rPr>
          <w:rFonts w:ascii="Times New Roman" w:hAnsi="Times New Roman"/>
        </w:rPr>
        <w:t>На первый этап вышивали</w:t>
      </w:r>
      <w:r>
        <w:rPr>
          <w:rFonts w:ascii="Times New Roman" w:hAnsi="Times New Roman"/>
        </w:rPr>
        <w:t>.</w:t>
      </w:r>
    </w:p>
    <w:p w14:paraId="44DC71A0" w14:textId="77777777" w:rsidR="001104A1" w:rsidRDefault="001104A1" w:rsidP="001104A1">
      <w:pPr>
        <w:pStyle w:val="a5"/>
        <w:ind w:firstLine="426"/>
        <w:jc w:val="both"/>
        <w:rPr>
          <w:rFonts w:ascii="Times New Roman" w:hAnsi="Times New Roman"/>
        </w:rPr>
      </w:pPr>
      <w:r w:rsidRPr="00BA5E98">
        <w:rPr>
          <w:rFonts w:ascii="Times New Roman" w:hAnsi="Times New Roman"/>
        </w:rPr>
        <w:t>А Коко Шанель</w:t>
      </w:r>
      <w:r>
        <w:rPr>
          <w:rFonts w:ascii="Times New Roman" w:hAnsi="Times New Roman"/>
        </w:rPr>
        <w:t xml:space="preserve">, </w:t>
      </w:r>
      <w:r w:rsidRPr="00BA5E98">
        <w:rPr>
          <w:rFonts w:ascii="Times New Roman" w:hAnsi="Times New Roman"/>
        </w:rPr>
        <w:t>кто не знает</w:t>
      </w:r>
      <w:r>
        <w:rPr>
          <w:rFonts w:ascii="Times New Roman" w:hAnsi="Times New Roman"/>
        </w:rPr>
        <w:t xml:space="preserve">, </w:t>
      </w:r>
      <w:r w:rsidRPr="00BA5E98">
        <w:rPr>
          <w:rFonts w:ascii="Times New Roman" w:hAnsi="Times New Roman"/>
        </w:rPr>
        <w:t>это воплощение Фаинь</w:t>
      </w:r>
      <w:r>
        <w:rPr>
          <w:rFonts w:ascii="Times New Roman" w:hAnsi="Times New Roman"/>
        </w:rPr>
        <w:t xml:space="preserve">, </w:t>
      </w:r>
      <w:r w:rsidRPr="00BA5E98">
        <w:rPr>
          <w:rFonts w:ascii="Times New Roman" w:hAnsi="Times New Roman"/>
        </w:rPr>
        <w:t>на всякий случай</w:t>
      </w:r>
      <w:r>
        <w:rPr>
          <w:rFonts w:ascii="Times New Roman" w:hAnsi="Times New Roman"/>
        </w:rPr>
        <w:t xml:space="preserve">, </w:t>
      </w:r>
      <w:r w:rsidRPr="00BA5E98">
        <w:rPr>
          <w:rFonts w:ascii="Times New Roman" w:hAnsi="Times New Roman"/>
        </w:rPr>
        <w:t>Шанель</w:t>
      </w:r>
      <w:r>
        <w:rPr>
          <w:rFonts w:ascii="Times New Roman" w:hAnsi="Times New Roman"/>
        </w:rPr>
        <w:t xml:space="preserve">. </w:t>
      </w:r>
      <w:r w:rsidRPr="00BA5E98">
        <w:rPr>
          <w:rFonts w:ascii="Times New Roman" w:hAnsi="Times New Roman"/>
        </w:rPr>
        <w:t>Они вышивали с прямой спинкой</w:t>
      </w:r>
      <w:r>
        <w:rPr>
          <w:rFonts w:ascii="Times New Roman" w:hAnsi="Times New Roman"/>
        </w:rPr>
        <w:t xml:space="preserve">, </w:t>
      </w:r>
      <w:r w:rsidRPr="00BA5E98">
        <w:rPr>
          <w:rFonts w:ascii="Times New Roman" w:hAnsi="Times New Roman"/>
        </w:rPr>
        <w:t>сидя на краешке стульчика весь день</w:t>
      </w:r>
      <w:r>
        <w:rPr>
          <w:rFonts w:ascii="Times New Roman" w:hAnsi="Times New Roman"/>
        </w:rPr>
        <w:t xml:space="preserve">. </w:t>
      </w:r>
      <w:r w:rsidRPr="00BA5E98">
        <w:rPr>
          <w:rFonts w:ascii="Times New Roman" w:hAnsi="Times New Roman"/>
        </w:rPr>
        <w:t>И кто бы ни заходил</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где сидели русские княжны на вышивании</w:t>
      </w:r>
      <w:r>
        <w:rPr>
          <w:rFonts w:ascii="Times New Roman" w:hAnsi="Times New Roman"/>
        </w:rPr>
        <w:t xml:space="preserve">, </w:t>
      </w:r>
      <w:r w:rsidRPr="00BA5E98">
        <w:rPr>
          <w:rFonts w:ascii="Times New Roman" w:hAnsi="Times New Roman"/>
        </w:rPr>
        <w:t>у них вначале челюсть отпадала от посадки</w:t>
      </w:r>
      <w:r>
        <w:rPr>
          <w:rFonts w:ascii="Times New Roman" w:hAnsi="Times New Roman"/>
        </w:rPr>
        <w:t xml:space="preserve">, </w:t>
      </w:r>
      <w:r w:rsidRPr="00BA5E98">
        <w:rPr>
          <w:rFonts w:ascii="Times New Roman" w:hAnsi="Times New Roman"/>
        </w:rPr>
        <w:t>привычка называется</w:t>
      </w:r>
      <w:r>
        <w:rPr>
          <w:rFonts w:ascii="Times New Roman" w:hAnsi="Times New Roman"/>
        </w:rPr>
        <w:t xml:space="preserve">, </w:t>
      </w:r>
      <w:r w:rsidRPr="00BA5E98">
        <w:rPr>
          <w:rFonts w:ascii="Times New Roman" w:hAnsi="Times New Roman"/>
        </w:rPr>
        <w:t>на краешке стульчика и руками</w:t>
      </w:r>
      <w:r>
        <w:rPr>
          <w:rFonts w:ascii="Times New Roman" w:hAnsi="Times New Roman"/>
        </w:rPr>
        <w:t xml:space="preserve">. </w:t>
      </w:r>
      <w:r w:rsidRPr="00BA5E98">
        <w:rPr>
          <w:rFonts w:ascii="Times New Roman" w:hAnsi="Times New Roman"/>
        </w:rPr>
        <w:t>Вообразите</w:t>
      </w:r>
      <w:r>
        <w:rPr>
          <w:rFonts w:ascii="Times New Roman" w:hAnsi="Times New Roman"/>
        </w:rPr>
        <w:t xml:space="preserve">, </w:t>
      </w:r>
      <w:r w:rsidRPr="00BA5E98">
        <w:rPr>
          <w:rFonts w:ascii="Times New Roman" w:hAnsi="Times New Roman"/>
        </w:rPr>
        <w:t>что это Владыка Синтеза</w:t>
      </w:r>
      <w:r>
        <w:rPr>
          <w:rFonts w:ascii="Times New Roman" w:hAnsi="Times New Roman"/>
        </w:rPr>
        <w:t xml:space="preserve">, </w:t>
      </w:r>
      <w:r w:rsidRPr="00BA5E98">
        <w:rPr>
          <w:rFonts w:ascii="Times New Roman" w:hAnsi="Times New Roman"/>
        </w:rPr>
        <w:t>дамы</w:t>
      </w:r>
      <w:r>
        <w:rPr>
          <w:rFonts w:ascii="Times New Roman" w:hAnsi="Times New Roman"/>
        </w:rPr>
        <w:t xml:space="preserve">. </w:t>
      </w:r>
      <w:r w:rsidRPr="00BA5E98">
        <w:rPr>
          <w:rFonts w:ascii="Times New Roman" w:hAnsi="Times New Roman"/>
        </w:rPr>
        <w:t>Нить Синтеза с концентрацией</w:t>
      </w:r>
      <w:r>
        <w:rPr>
          <w:rFonts w:ascii="Times New Roman" w:hAnsi="Times New Roman"/>
        </w:rPr>
        <w:t xml:space="preserve">. </w:t>
      </w:r>
      <w:r w:rsidRPr="00BA5E98">
        <w:rPr>
          <w:rFonts w:ascii="Times New Roman" w:hAnsi="Times New Roman"/>
        </w:rPr>
        <w:t>Образ взяли? Хотя бы</w:t>
      </w:r>
      <w:r>
        <w:rPr>
          <w:rFonts w:ascii="Times New Roman" w:hAnsi="Times New Roman"/>
        </w:rPr>
        <w:t xml:space="preserve">, </w:t>
      </w:r>
      <w:r w:rsidRPr="00BA5E98">
        <w:rPr>
          <w:rFonts w:ascii="Times New Roman" w:hAnsi="Times New Roman"/>
        </w:rPr>
        <w:t>вышестоящее тело</w:t>
      </w:r>
      <w:r>
        <w:rPr>
          <w:rFonts w:ascii="Times New Roman" w:hAnsi="Times New Roman"/>
        </w:rPr>
        <w:t xml:space="preserve">, </w:t>
      </w:r>
      <w:r w:rsidRPr="00BA5E98">
        <w:rPr>
          <w:rFonts w:ascii="Times New Roman" w:hAnsi="Times New Roman"/>
        </w:rPr>
        <w:t>чтобы так сидело пред Отцом</w:t>
      </w:r>
      <w:r>
        <w:rPr>
          <w:rFonts w:ascii="Times New Roman" w:hAnsi="Times New Roman"/>
        </w:rPr>
        <w:t xml:space="preserve">. </w:t>
      </w:r>
      <w:r w:rsidRPr="00BA5E98">
        <w:rPr>
          <w:rFonts w:ascii="Times New Roman" w:hAnsi="Times New Roman"/>
        </w:rPr>
        <w:t>Было бы полезно</w:t>
      </w:r>
      <w:r>
        <w:rPr>
          <w:rFonts w:ascii="Times New Roman" w:hAnsi="Times New Roman"/>
        </w:rPr>
        <w:t>.</w:t>
      </w:r>
    </w:p>
    <w:p w14:paraId="57FFE96E" w14:textId="20FAA849" w:rsidR="001104A1" w:rsidRPr="00BA5E98" w:rsidRDefault="001104A1" w:rsidP="001104A1">
      <w:pPr>
        <w:pStyle w:val="a5"/>
        <w:ind w:firstLine="426"/>
        <w:jc w:val="both"/>
        <w:rPr>
          <w:rFonts w:ascii="Times New Roman" w:hAnsi="Times New Roman"/>
        </w:rPr>
      </w:pPr>
      <w:r w:rsidRPr="00BA5E98">
        <w:rPr>
          <w:rFonts w:ascii="Times New Roman" w:hAnsi="Times New Roman"/>
        </w:rPr>
        <w:t>Вот это имперскость</w:t>
      </w:r>
      <w:r>
        <w:rPr>
          <w:rFonts w:ascii="Times New Roman" w:hAnsi="Times New Roman"/>
        </w:rPr>
        <w:t xml:space="preserve">, </w:t>
      </w:r>
      <w:r w:rsidRPr="00BA5E98">
        <w:rPr>
          <w:rFonts w:ascii="Times New Roman" w:hAnsi="Times New Roman"/>
        </w:rPr>
        <w:t>а то некоторые из вас: «Папа сконцентрируй на меня Синтез</w:t>
      </w:r>
      <w:r>
        <w:rPr>
          <w:rFonts w:ascii="Times New Roman" w:hAnsi="Times New Roman"/>
        </w:rPr>
        <w:t xml:space="preserve">, </w:t>
      </w:r>
      <w:r w:rsidRPr="00BA5E98">
        <w:rPr>
          <w:rFonts w:ascii="Times New Roman" w:hAnsi="Times New Roman"/>
        </w:rPr>
        <w:t>я готова эту штангу поднять</w:t>
      </w:r>
      <w:r>
        <w:rPr>
          <w:rFonts w:ascii="Times New Roman" w:hAnsi="Times New Roman"/>
        </w:rPr>
        <w:t xml:space="preserve">, </w:t>
      </w:r>
      <w:r w:rsidRPr="00BA5E98">
        <w:rPr>
          <w:rFonts w:ascii="Times New Roman" w:hAnsi="Times New Roman"/>
        </w:rPr>
        <w:t>о-о-ы-ы»</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ладно на физике нам ещё на это тренироваться надо</w:t>
      </w:r>
      <w:r>
        <w:rPr>
          <w:rFonts w:ascii="Times New Roman" w:hAnsi="Times New Roman"/>
        </w:rPr>
        <w:t xml:space="preserve">, </w:t>
      </w:r>
      <w:r w:rsidRPr="00BA5E98">
        <w:rPr>
          <w:rFonts w:ascii="Times New Roman" w:hAnsi="Times New Roman"/>
        </w:rPr>
        <w:t>но там-то ровная спинка должна быть</w:t>
      </w:r>
      <w:r>
        <w:rPr>
          <w:rFonts w:ascii="Times New Roman" w:hAnsi="Times New Roman"/>
        </w:rPr>
        <w:t xml:space="preserve">, </w:t>
      </w:r>
      <w:r w:rsidRPr="00BA5E98">
        <w:rPr>
          <w:rFonts w:ascii="Times New Roman" w:hAnsi="Times New Roman"/>
        </w:rPr>
        <w:t>мм-м</w:t>
      </w:r>
      <w:r>
        <w:rPr>
          <w:rFonts w:ascii="Times New Roman" w:hAnsi="Times New Roman"/>
        </w:rPr>
        <w:t xml:space="preserve">, </w:t>
      </w:r>
      <w:r w:rsidRPr="00BA5E98">
        <w:rPr>
          <w:rFonts w:ascii="Times New Roman" w:hAnsi="Times New Roman"/>
        </w:rPr>
        <w:t>княжны Синтеза? В смысле Учителя Синтеза</w:t>
      </w:r>
      <w:r>
        <w:rPr>
          <w:rFonts w:ascii="Times New Roman" w:hAnsi="Times New Roman"/>
        </w:rPr>
        <w:t xml:space="preserve">, </w:t>
      </w:r>
      <w:r w:rsidRPr="00BA5E98">
        <w:rPr>
          <w:rFonts w:ascii="Times New Roman" w:hAnsi="Times New Roman"/>
        </w:rPr>
        <w:t>но я просто смотрел</w:t>
      </w:r>
      <w:r>
        <w:rPr>
          <w:rFonts w:ascii="Times New Roman" w:hAnsi="Times New Roman"/>
        </w:rPr>
        <w:t xml:space="preserve">, </w:t>
      </w:r>
      <w:r w:rsidRPr="00BA5E98">
        <w:rPr>
          <w:rFonts w:ascii="Times New Roman" w:hAnsi="Times New Roman"/>
        </w:rPr>
        <w:t>как вы перед Отцом там стоите</w:t>
      </w:r>
      <w:r>
        <w:rPr>
          <w:rFonts w:ascii="Times New Roman" w:hAnsi="Times New Roman"/>
        </w:rPr>
        <w:t xml:space="preserve">. </w:t>
      </w:r>
      <w:r w:rsidRPr="00BA5E98">
        <w:rPr>
          <w:rFonts w:ascii="Times New Roman" w:hAnsi="Times New Roman"/>
        </w:rPr>
        <w:t>Вы Учитель Высшей имперскости</w:t>
      </w:r>
      <w:r>
        <w:rPr>
          <w:rFonts w:ascii="Times New Roman" w:hAnsi="Times New Roman"/>
        </w:rPr>
        <w:t xml:space="preserve">, </w:t>
      </w:r>
      <w:r w:rsidRPr="00BA5E98">
        <w:rPr>
          <w:rFonts w:ascii="Times New Roman" w:hAnsi="Times New Roman"/>
        </w:rPr>
        <w:t>вершина имперскости</w:t>
      </w:r>
      <w:r>
        <w:rPr>
          <w:rFonts w:ascii="Times New Roman" w:hAnsi="Times New Roman"/>
        </w:rPr>
        <w:t xml:space="preserve">, </w:t>
      </w:r>
      <w:r w:rsidRPr="00BA5E98">
        <w:rPr>
          <w:rFonts w:ascii="Times New Roman" w:hAnsi="Times New Roman"/>
        </w:rPr>
        <w:t>в Пятой расе</w:t>
      </w:r>
      <w:r w:rsidR="001F5215">
        <w:rPr>
          <w:rFonts w:ascii="Times New Roman" w:hAnsi="Times New Roman"/>
        </w:rPr>
        <w:t xml:space="preserve"> – </w:t>
      </w:r>
      <w:r w:rsidRPr="00BA5E98">
        <w:rPr>
          <w:rFonts w:ascii="Times New Roman" w:hAnsi="Times New Roman"/>
        </w:rPr>
        <w:t>это княжны</w:t>
      </w:r>
      <w:r>
        <w:rPr>
          <w:rFonts w:ascii="Times New Roman" w:hAnsi="Times New Roman"/>
        </w:rPr>
        <w:t xml:space="preserve">, </w:t>
      </w:r>
      <w:r w:rsidRPr="00BA5E98">
        <w:rPr>
          <w:rFonts w:ascii="Times New Roman" w:hAnsi="Times New Roman"/>
        </w:rPr>
        <w:t>Императоры</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выше не было</w:t>
      </w:r>
      <w:r>
        <w:rPr>
          <w:rFonts w:ascii="Times New Roman" w:hAnsi="Times New Roman"/>
        </w:rPr>
        <w:t xml:space="preserve">. </w:t>
      </w:r>
      <w:r w:rsidRPr="00BA5E98">
        <w:rPr>
          <w:rFonts w:ascii="Times New Roman" w:hAnsi="Times New Roman"/>
        </w:rPr>
        <w:t>Князь</w:t>
      </w:r>
      <w:r>
        <w:rPr>
          <w:rFonts w:ascii="Times New Roman" w:hAnsi="Times New Roman"/>
        </w:rPr>
        <w:t xml:space="preserve">, </w:t>
      </w:r>
      <w:r w:rsidRPr="00BA5E98">
        <w:rPr>
          <w:rFonts w:ascii="Times New Roman" w:hAnsi="Times New Roman"/>
        </w:rPr>
        <w:t>дальше только Царь и Император</w:t>
      </w:r>
      <w:r>
        <w:rPr>
          <w:rFonts w:ascii="Times New Roman" w:hAnsi="Times New Roman"/>
        </w:rPr>
        <w:t xml:space="preserve">. </w:t>
      </w:r>
      <w:r w:rsidRPr="00BA5E98">
        <w:rPr>
          <w:rFonts w:ascii="Times New Roman" w:hAnsi="Times New Roman"/>
        </w:rPr>
        <w:t>Царь</w:t>
      </w:r>
      <w:r>
        <w:rPr>
          <w:rFonts w:ascii="Times New Roman" w:hAnsi="Times New Roman"/>
        </w:rPr>
        <w:t xml:space="preserve">, </w:t>
      </w:r>
      <w:r w:rsidRPr="00BA5E98">
        <w:rPr>
          <w:rFonts w:ascii="Times New Roman" w:hAnsi="Times New Roman"/>
        </w:rPr>
        <w:t>это так</w:t>
      </w:r>
      <w:r>
        <w:rPr>
          <w:rFonts w:ascii="Times New Roman" w:hAnsi="Times New Roman"/>
        </w:rPr>
        <w:t xml:space="preserve">, </w:t>
      </w:r>
      <w:r w:rsidRPr="00BA5E98">
        <w:rPr>
          <w:rFonts w:ascii="Times New Roman" w:hAnsi="Times New Roman"/>
        </w:rPr>
        <w:t>Мэр города был в следующей эпохе</w:t>
      </w:r>
      <w:r>
        <w:rPr>
          <w:rFonts w:ascii="Times New Roman" w:hAnsi="Times New Roman"/>
        </w:rPr>
        <w:t xml:space="preserve">. </w:t>
      </w:r>
      <w:r w:rsidRPr="00BA5E98">
        <w:rPr>
          <w:rFonts w:ascii="Times New Roman" w:hAnsi="Times New Roman"/>
        </w:rPr>
        <w:t>Не заметили</w:t>
      </w:r>
      <w:r>
        <w:rPr>
          <w:rFonts w:ascii="Times New Roman" w:hAnsi="Times New Roman"/>
        </w:rPr>
        <w:t xml:space="preserve">, </w:t>
      </w:r>
      <w:r w:rsidRPr="00BA5E98">
        <w:rPr>
          <w:rFonts w:ascii="Times New Roman" w:hAnsi="Times New Roman"/>
        </w:rPr>
        <w:t>по всем сказкам</w:t>
      </w:r>
      <w:r>
        <w:rPr>
          <w:rFonts w:ascii="Times New Roman" w:hAnsi="Times New Roman"/>
        </w:rPr>
        <w:t xml:space="preserve">, </w:t>
      </w:r>
      <w:r w:rsidRPr="00BA5E98">
        <w:rPr>
          <w:rFonts w:ascii="Times New Roman" w:hAnsi="Times New Roman"/>
        </w:rPr>
        <w:t>цари городом в основном управляли? Анекдот вам из с древней Тартарии</w:t>
      </w:r>
      <w:r>
        <w:rPr>
          <w:rFonts w:ascii="Times New Roman" w:hAnsi="Times New Roman"/>
        </w:rPr>
        <w:t xml:space="preserve">, </w:t>
      </w:r>
      <w:r w:rsidRPr="00BA5E98">
        <w:rPr>
          <w:rFonts w:ascii="Times New Roman" w:hAnsi="Times New Roman"/>
        </w:rPr>
        <w:t>у нас Мэр</w:t>
      </w:r>
      <w:r>
        <w:rPr>
          <w:rFonts w:ascii="Times New Roman" w:hAnsi="Times New Roman"/>
        </w:rPr>
        <w:t xml:space="preserve">, </w:t>
      </w:r>
      <w:r w:rsidRPr="00BA5E98">
        <w:rPr>
          <w:rFonts w:ascii="Times New Roman" w:hAnsi="Times New Roman"/>
        </w:rPr>
        <w:t>в Тартарии</w:t>
      </w:r>
      <w:r w:rsidR="001F5215">
        <w:rPr>
          <w:rFonts w:ascii="Times New Roman" w:hAnsi="Times New Roman"/>
        </w:rPr>
        <w:t xml:space="preserve"> – </w:t>
      </w:r>
      <w:r w:rsidRPr="00BA5E98">
        <w:rPr>
          <w:rFonts w:ascii="Times New Roman" w:hAnsi="Times New Roman"/>
        </w:rPr>
        <w:t>Царь</w:t>
      </w:r>
      <w:r>
        <w:rPr>
          <w:rFonts w:ascii="Times New Roman" w:hAnsi="Times New Roman"/>
        </w:rPr>
        <w:t xml:space="preserve">, </w:t>
      </w:r>
      <w:r w:rsidRPr="00BA5E98">
        <w:rPr>
          <w:rFonts w:ascii="Times New Roman" w:hAnsi="Times New Roman"/>
        </w:rPr>
        <w:t>всё</w:t>
      </w:r>
      <w:r>
        <w:rPr>
          <w:rFonts w:ascii="Times New Roman" w:hAnsi="Times New Roman"/>
        </w:rPr>
        <w:t xml:space="preserve">. </w:t>
      </w:r>
      <w:r w:rsidRPr="00BA5E98">
        <w:rPr>
          <w:rFonts w:ascii="Times New Roman" w:hAnsi="Times New Roman"/>
        </w:rPr>
        <w:t>Царь</w:t>
      </w:r>
      <w:r w:rsidR="001F5215">
        <w:rPr>
          <w:rFonts w:ascii="Times New Roman" w:hAnsi="Times New Roman"/>
        </w:rPr>
        <w:t xml:space="preserve"> – </w:t>
      </w:r>
      <w:r w:rsidRPr="00BA5E98">
        <w:rPr>
          <w:rFonts w:ascii="Times New Roman" w:hAnsi="Times New Roman"/>
        </w:rPr>
        <w:t>это Мэр города по-современному</w:t>
      </w:r>
    </w:p>
    <w:p w14:paraId="0FAB06CB"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Поэтому у них такие привычки</w:t>
      </w:r>
      <w:r>
        <w:rPr>
          <w:rFonts w:ascii="Times New Roman" w:hAnsi="Times New Roman"/>
          <w:i/>
          <w:iCs/>
        </w:rPr>
        <w:t>.</w:t>
      </w:r>
    </w:p>
    <w:p w14:paraId="2F304774" w14:textId="77777777"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Да</w:t>
      </w:r>
      <w:r>
        <w:rPr>
          <w:rFonts w:ascii="Times New Roman" w:hAnsi="Times New Roman"/>
        </w:rPr>
        <w:t xml:space="preserve">, </w:t>
      </w:r>
      <w:r w:rsidRPr="00BA5E98">
        <w:rPr>
          <w:rFonts w:ascii="Times New Roman" w:hAnsi="Times New Roman"/>
        </w:rPr>
        <w:t>поэтому у них такие привычки</w:t>
      </w:r>
      <w:r>
        <w:rPr>
          <w:rFonts w:ascii="Times New Roman" w:hAnsi="Times New Roman"/>
        </w:rPr>
        <w:t xml:space="preserve">, </w:t>
      </w:r>
      <w:r w:rsidRPr="00BA5E98">
        <w:rPr>
          <w:rFonts w:ascii="Times New Roman" w:hAnsi="Times New Roman"/>
        </w:rPr>
        <w:t>городские были</w:t>
      </w:r>
      <w:r>
        <w:rPr>
          <w:rFonts w:ascii="Times New Roman" w:hAnsi="Times New Roman"/>
        </w:rPr>
        <w:t xml:space="preserve">, </w:t>
      </w:r>
      <w:r w:rsidRPr="00BA5E98">
        <w:rPr>
          <w:rFonts w:ascii="Times New Roman" w:hAnsi="Times New Roman"/>
        </w:rPr>
        <w:t>поэтому не мучайте голову Царями</w:t>
      </w:r>
      <w:r>
        <w:rPr>
          <w:rFonts w:ascii="Times New Roman" w:hAnsi="Times New Roman"/>
        </w:rPr>
        <w:t xml:space="preserve">. </w:t>
      </w:r>
      <w:r w:rsidRPr="00BA5E98">
        <w:rPr>
          <w:rFonts w:ascii="Times New Roman" w:hAnsi="Times New Roman"/>
        </w:rPr>
        <w:t>Князья</w:t>
      </w:r>
      <w:r>
        <w:rPr>
          <w:rFonts w:ascii="Times New Roman" w:hAnsi="Times New Roman"/>
        </w:rPr>
        <w:t xml:space="preserve">, </w:t>
      </w:r>
      <w:r w:rsidRPr="00BA5E98">
        <w:rPr>
          <w:rFonts w:ascii="Times New Roman" w:hAnsi="Times New Roman"/>
        </w:rPr>
        <w:t>Императоры</w:t>
      </w:r>
      <w:r>
        <w:rPr>
          <w:rFonts w:ascii="Times New Roman" w:hAnsi="Times New Roman"/>
        </w:rPr>
        <w:t xml:space="preserve">, </w:t>
      </w:r>
      <w:r w:rsidRPr="00BA5E98">
        <w:rPr>
          <w:rFonts w:ascii="Times New Roman" w:hAnsi="Times New Roman"/>
        </w:rPr>
        <w:t>но у нас сейчас «Первый среди равных»</w:t>
      </w:r>
      <w:r>
        <w:rPr>
          <w:rFonts w:ascii="Times New Roman" w:hAnsi="Times New Roman"/>
        </w:rPr>
        <w:t xml:space="preserve">, </w:t>
      </w:r>
      <w:r w:rsidRPr="00BA5E98">
        <w:rPr>
          <w:rFonts w:ascii="Times New Roman" w:hAnsi="Times New Roman"/>
        </w:rPr>
        <w:t>мы убрали эти названия</w:t>
      </w:r>
      <w:r>
        <w:rPr>
          <w:rFonts w:ascii="Times New Roman" w:hAnsi="Times New Roman"/>
        </w:rPr>
        <w:t xml:space="preserve">, </w:t>
      </w:r>
      <w:r w:rsidRPr="00BA5E98">
        <w:rPr>
          <w:rFonts w:ascii="Times New Roman" w:hAnsi="Times New Roman"/>
        </w:rPr>
        <w:t>но стиль-то должен остаться</w:t>
      </w:r>
      <w:r>
        <w:rPr>
          <w:rFonts w:ascii="Times New Roman" w:hAnsi="Times New Roman"/>
        </w:rPr>
        <w:t xml:space="preserve">. </w:t>
      </w:r>
      <w:r w:rsidRPr="00BA5E98">
        <w:rPr>
          <w:rFonts w:ascii="Times New Roman" w:hAnsi="Times New Roman"/>
        </w:rPr>
        <w:t>Поэтому у меня Совет</w:t>
      </w:r>
      <w:r>
        <w:rPr>
          <w:rFonts w:ascii="Times New Roman" w:hAnsi="Times New Roman"/>
        </w:rPr>
        <w:t xml:space="preserve">, </w:t>
      </w:r>
      <w:r w:rsidRPr="00BA5E98">
        <w:rPr>
          <w:rFonts w:ascii="Times New Roman" w:hAnsi="Times New Roman"/>
        </w:rPr>
        <w:t>мы одеваемся в форму Владыки 103 Синтеза и нам надо держать спинку</w:t>
      </w:r>
      <w:r>
        <w:rPr>
          <w:rFonts w:ascii="Times New Roman" w:hAnsi="Times New Roman"/>
        </w:rPr>
        <w:t xml:space="preserve">, </w:t>
      </w:r>
      <w:r w:rsidRPr="00BA5E98">
        <w:rPr>
          <w:rFonts w:ascii="Times New Roman" w:hAnsi="Times New Roman"/>
        </w:rPr>
        <w:t>стоять ровненько</w:t>
      </w:r>
      <w:r>
        <w:rPr>
          <w:rFonts w:ascii="Times New Roman" w:hAnsi="Times New Roman"/>
        </w:rPr>
        <w:t xml:space="preserve">. </w:t>
      </w:r>
      <w:r w:rsidRPr="00BA5E98">
        <w:rPr>
          <w:rFonts w:ascii="Times New Roman" w:hAnsi="Times New Roman"/>
        </w:rPr>
        <w:t>Папа высокий</w:t>
      </w:r>
      <w:r>
        <w:rPr>
          <w:rFonts w:ascii="Times New Roman" w:hAnsi="Times New Roman"/>
        </w:rPr>
        <w:t xml:space="preserve">, </w:t>
      </w:r>
      <w:r w:rsidRPr="00BA5E98">
        <w:rPr>
          <w:rFonts w:ascii="Times New Roman" w:hAnsi="Times New Roman"/>
        </w:rPr>
        <w:t>голову приподнять</w:t>
      </w:r>
      <w:r>
        <w:rPr>
          <w:rFonts w:ascii="Times New Roman" w:hAnsi="Times New Roman"/>
        </w:rPr>
        <w:t xml:space="preserve">, </w:t>
      </w:r>
      <w:r w:rsidRPr="00BA5E98">
        <w:rPr>
          <w:rFonts w:ascii="Times New Roman" w:hAnsi="Times New Roman"/>
        </w:rPr>
        <w:t>а то некоторые дамы встали перед Папой</w:t>
      </w:r>
      <w:r>
        <w:rPr>
          <w:rFonts w:ascii="Times New Roman" w:hAnsi="Times New Roman"/>
        </w:rPr>
        <w:t xml:space="preserve">, </w:t>
      </w:r>
      <w:r w:rsidRPr="00BA5E98">
        <w:rPr>
          <w:rFonts w:ascii="Times New Roman" w:hAnsi="Times New Roman"/>
        </w:rPr>
        <w:t>я хотел там сказать</w:t>
      </w:r>
      <w:r>
        <w:rPr>
          <w:rFonts w:ascii="Times New Roman" w:hAnsi="Times New Roman"/>
        </w:rPr>
        <w:t xml:space="preserve">, </w:t>
      </w:r>
      <w:r w:rsidRPr="00BA5E98">
        <w:rPr>
          <w:rFonts w:ascii="Times New Roman" w:hAnsi="Times New Roman"/>
        </w:rPr>
        <w:t>поднять голову</w:t>
      </w:r>
      <w:r>
        <w:rPr>
          <w:rFonts w:ascii="Times New Roman" w:hAnsi="Times New Roman"/>
        </w:rPr>
        <w:t xml:space="preserve">. </w:t>
      </w:r>
      <w:r w:rsidRPr="00BA5E98">
        <w:rPr>
          <w:rFonts w:ascii="Times New Roman" w:hAnsi="Times New Roman"/>
        </w:rPr>
        <w:t>Папа говорит: «Не надо</w:t>
      </w:r>
      <w:r>
        <w:rPr>
          <w:rFonts w:ascii="Times New Roman" w:hAnsi="Times New Roman"/>
        </w:rPr>
        <w:t xml:space="preserve">, </w:t>
      </w:r>
      <w:r w:rsidRPr="00BA5E98">
        <w:rPr>
          <w:rFonts w:ascii="Times New Roman" w:hAnsi="Times New Roman"/>
        </w:rPr>
        <w:t>они стесн-я-яются»</w:t>
      </w:r>
      <w:r>
        <w:rPr>
          <w:rFonts w:ascii="Times New Roman" w:hAnsi="Times New Roman"/>
        </w:rPr>
        <w:t xml:space="preserve">, </w:t>
      </w:r>
      <w:r w:rsidRPr="00BA5E98">
        <w:rPr>
          <w:rFonts w:ascii="Times New Roman" w:hAnsi="Times New Roman"/>
        </w:rPr>
        <w:t>и начал смеяться</w:t>
      </w:r>
      <w:r>
        <w:rPr>
          <w:rFonts w:ascii="Times New Roman" w:hAnsi="Times New Roman"/>
        </w:rPr>
        <w:t>.</w:t>
      </w:r>
    </w:p>
    <w:p w14:paraId="6A31FF56" w14:textId="4312C1CE" w:rsidR="001104A1" w:rsidRPr="00BA5E98" w:rsidRDefault="001104A1" w:rsidP="001104A1">
      <w:pPr>
        <w:pStyle w:val="a5"/>
        <w:ind w:firstLine="426"/>
        <w:jc w:val="both"/>
        <w:rPr>
          <w:rFonts w:ascii="Times New Roman" w:hAnsi="Times New Roman"/>
        </w:rPr>
      </w:pPr>
      <w:r w:rsidRPr="00BA5E98">
        <w:rPr>
          <w:rFonts w:ascii="Times New Roman" w:hAnsi="Times New Roman"/>
        </w:rPr>
        <w:t>Это как в украинской сказке поднимите мне веки</w:t>
      </w:r>
      <w:r>
        <w:rPr>
          <w:rFonts w:ascii="Times New Roman" w:hAnsi="Times New Roman"/>
        </w:rPr>
        <w:t xml:space="preserve">, </w:t>
      </w:r>
      <w:r w:rsidRPr="00BA5E98">
        <w:rPr>
          <w:rFonts w:ascii="Times New Roman" w:hAnsi="Times New Roman"/>
        </w:rPr>
        <w:t>чтобы я Папу увидел</w:t>
      </w:r>
      <w:r>
        <w:rPr>
          <w:rFonts w:ascii="Times New Roman" w:hAnsi="Times New Roman"/>
        </w:rPr>
        <w:t xml:space="preserve">, </w:t>
      </w:r>
      <w:r w:rsidRPr="00BA5E98">
        <w:rPr>
          <w:rFonts w:ascii="Times New Roman" w:hAnsi="Times New Roman"/>
        </w:rPr>
        <w:t>да? Ну</w:t>
      </w:r>
      <w:r>
        <w:rPr>
          <w:rFonts w:ascii="Times New Roman" w:hAnsi="Times New Roman"/>
        </w:rPr>
        <w:t xml:space="preserve">, </w:t>
      </w:r>
      <w:r w:rsidRPr="00BA5E98">
        <w:rPr>
          <w:rFonts w:ascii="Times New Roman" w:hAnsi="Times New Roman"/>
        </w:rPr>
        <w:t>дамы</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позорище</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мы</w:t>
      </w:r>
      <w:r>
        <w:rPr>
          <w:rFonts w:ascii="Times New Roman" w:hAnsi="Times New Roman"/>
        </w:rPr>
        <w:t xml:space="preserve">, </w:t>
      </w:r>
      <w:r w:rsidRPr="00BA5E98">
        <w:rPr>
          <w:rFonts w:ascii="Times New Roman" w:hAnsi="Times New Roman"/>
        </w:rPr>
        <w:t>ладно мужчины веки опустили</w:t>
      </w:r>
      <w:r>
        <w:rPr>
          <w:rFonts w:ascii="Times New Roman" w:hAnsi="Times New Roman"/>
        </w:rPr>
        <w:t xml:space="preserve">, </w:t>
      </w:r>
      <w:r w:rsidRPr="00BA5E98">
        <w:rPr>
          <w:rFonts w:ascii="Times New Roman" w:hAnsi="Times New Roman"/>
        </w:rPr>
        <w:t>там</w:t>
      </w:r>
      <w:r>
        <w:rPr>
          <w:rFonts w:ascii="Times New Roman" w:hAnsi="Times New Roman"/>
        </w:rPr>
        <w:t xml:space="preserve">, </w:t>
      </w:r>
      <w:r w:rsidRPr="00BA5E98">
        <w:rPr>
          <w:rFonts w:ascii="Times New Roman" w:hAnsi="Times New Roman"/>
        </w:rPr>
        <w:t>они поняли</w:t>
      </w:r>
      <w:r>
        <w:rPr>
          <w:rFonts w:ascii="Times New Roman" w:hAnsi="Times New Roman"/>
        </w:rPr>
        <w:t xml:space="preserve">, </w:t>
      </w:r>
      <w:r w:rsidRPr="00BA5E98">
        <w:rPr>
          <w:rFonts w:ascii="Times New Roman" w:hAnsi="Times New Roman"/>
        </w:rPr>
        <w:t>что там Папа и надо стоять воински</w:t>
      </w:r>
      <w:r>
        <w:rPr>
          <w:rFonts w:ascii="Times New Roman" w:hAnsi="Times New Roman"/>
        </w:rPr>
        <w:t xml:space="preserve">, </w:t>
      </w:r>
      <w:r w:rsidRPr="00BA5E98">
        <w:rPr>
          <w:rFonts w:ascii="Times New Roman" w:hAnsi="Times New Roman"/>
        </w:rPr>
        <w:t>ахфицерски</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дамы</w:t>
      </w:r>
      <w:r>
        <w:rPr>
          <w:rFonts w:ascii="Times New Roman" w:hAnsi="Times New Roman"/>
        </w:rPr>
        <w:t xml:space="preserve">, </w:t>
      </w:r>
      <w:r w:rsidRPr="00BA5E98">
        <w:rPr>
          <w:rFonts w:ascii="Times New Roman" w:hAnsi="Times New Roman"/>
        </w:rPr>
        <w:t>вы-то опустили веки</w:t>
      </w:r>
      <w:r>
        <w:rPr>
          <w:rFonts w:ascii="Times New Roman" w:hAnsi="Times New Roman"/>
        </w:rPr>
        <w:t xml:space="preserve">, </w:t>
      </w:r>
      <w:r w:rsidRPr="00BA5E98">
        <w:rPr>
          <w:rFonts w:ascii="Times New Roman" w:hAnsi="Times New Roman"/>
        </w:rPr>
        <w:t>что? Папа</w:t>
      </w:r>
      <w:r>
        <w:rPr>
          <w:rFonts w:ascii="Times New Roman" w:hAnsi="Times New Roman"/>
        </w:rPr>
        <w:t xml:space="preserve">, </w:t>
      </w:r>
      <w:r w:rsidRPr="00BA5E98">
        <w:rPr>
          <w:rFonts w:ascii="Times New Roman" w:hAnsi="Times New Roman"/>
        </w:rPr>
        <w:t>мужчина перед вами</w:t>
      </w:r>
      <w:r>
        <w:rPr>
          <w:rFonts w:ascii="Times New Roman" w:hAnsi="Times New Roman"/>
        </w:rPr>
        <w:t xml:space="preserve">, </w:t>
      </w:r>
      <w:r w:rsidRPr="00BA5E98">
        <w:rPr>
          <w:rFonts w:ascii="Times New Roman" w:hAnsi="Times New Roman"/>
        </w:rPr>
        <w:t>красавец</w:t>
      </w:r>
      <w:r>
        <w:rPr>
          <w:rFonts w:ascii="Times New Roman" w:hAnsi="Times New Roman"/>
        </w:rPr>
        <w:t xml:space="preserve">. </w:t>
      </w:r>
      <w:r w:rsidRPr="00BA5E98">
        <w:rPr>
          <w:rFonts w:ascii="Times New Roman" w:hAnsi="Times New Roman"/>
        </w:rPr>
        <w:t>Знаете: «А-а-х!»</w:t>
      </w:r>
      <w:r>
        <w:rPr>
          <w:rFonts w:ascii="Times New Roman" w:hAnsi="Times New Roman"/>
        </w:rPr>
        <w:t xml:space="preserve">, </w:t>
      </w:r>
      <w:r w:rsidRPr="00BA5E98">
        <w:rPr>
          <w:rFonts w:ascii="Times New Roman" w:hAnsi="Times New Roman"/>
        </w:rPr>
        <w:t>а вы: «Мы-ы-ы</w:t>
      </w:r>
      <w:r>
        <w:rPr>
          <w:rFonts w:ascii="Times New Roman" w:hAnsi="Times New Roman"/>
        </w:rPr>
        <w:t xml:space="preserve">, </w:t>
      </w:r>
      <w:r w:rsidRPr="00BA5E98">
        <w:rPr>
          <w:rFonts w:ascii="Times New Roman" w:hAnsi="Times New Roman"/>
        </w:rPr>
        <w:t>Папа</w:t>
      </w:r>
      <w:r>
        <w:rPr>
          <w:rFonts w:ascii="Times New Roman" w:hAnsi="Times New Roman"/>
        </w:rPr>
        <w:t xml:space="preserve">, </w:t>
      </w:r>
      <w:r w:rsidRPr="00BA5E98">
        <w:rPr>
          <w:rFonts w:ascii="Times New Roman" w:hAnsi="Times New Roman"/>
        </w:rPr>
        <w:t>Синтез дай?» (смех в зале) Папа говорит: «О боже</w:t>
      </w:r>
      <w:r>
        <w:rPr>
          <w:rFonts w:ascii="Times New Roman" w:hAnsi="Times New Roman"/>
        </w:rPr>
        <w:t xml:space="preserve">, </w:t>
      </w:r>
      <w:r w:rsidRPr="00BA5E98">
        <w:rPr>
          <w:rFonts w:ascii="Times New Roman" w:hAnsi="Times New Roman"/>
        </w:rPr>
        <w:t>новые лягушки вышли»</w:t>
      </w:r>
      <w:r>
        <w:rPr>
          <w:rFonts w:ascii="Times New Roman" w:hAnsi="Times New Roman"/>
        </w:rPr>
        <w:t xml:space="preserve">. </w:t>
      </w:r>
      <w:r w:rsidRPr="00BA5E98">
        <w:rPr>
          <w:rFonts w:ascii="Times New Roman" w:hAnsi="Times New Roman"/>
        </w:rPr>
        <w:t>В смысле</w:t>
      </w:r>
      <w:r>
        <w:rPr>
          <w:rFonts w:ascii="Times New Roman" w:hAnsi="Times New Roman"/>
        </w:rPr>
        <w:t xml:space="preserve">, </w:t>
      </w:r>
      <w:r w:rsidRPr="00BA5E98">
        <w:rPr>
          <w:rFonts w:ascii="Times New Roman" w:hAnsi="Times New Roman"/>
        </w:rPr>
        <w:t>шкурку снимешь</w:t>
      </w:r>
      <w:r w:rsidR="001F5215">
        <w:rPr>
          <w:rFonts w:ascii="Times New Roman" w:hAnsi="Times New Roman"/>
        </w:rPr>
        <w:t xml:space="preserve"> – </w:t>
      </w:r>
      <w:r w:rsidRPr="00BA5E98">
        <w:rPr>
          <w:rFonts w:ascii="Times New Roman" w:hAnsi="Times New Roman"/>
        </w:rPr>
        <w:t>княжна</w:t>
      </w:r>
      <w:r>
        <w:rPr>
          <w:rFonts w:ascii="Times New Roman" w:hAnsi="Times New Roman"/>
        </w:rPr>
        <w:t xml:space="preserve">, </w:t>
      </w:r>
      <w:r w:rsidRPr="00BA5E98">
        <w:rPr>
          <w:rFonts w:ascii="Times New Roman" w:hAnsi="Times New Roman"/>
        </w:rPr>
        <w:t>а пока заколдованная физическая</w:t>
      </w:r>
      <w:r>
        <w:rPr>
          <w:rFonts w:ascii="Times New Roman" w:hAnsi="Times New Roman"/>
        </w:rPr>
        <w:t xml:space="preserve">, </w:t>
      </w:r>
      <w:r w:rsidRPr="00BA5E98">
        <w:rPr>
          <w:rFonts w:ascii="Times New Roman" w:hAnsi="Times New Roman"/>
        </w:rPr>
        <w:t>всё: «Ы-ы-ы</w:t>
      </w:r>
      <w:r>
        <w:rPr>
          <w:rFonts w:ascii="Times New Roman" w:hAnsi="Times New Roman"/>
        </w:rPr>
        <w:t xml:space="preserve">, </w:t>
      </w:r>
      <w:r w:rsidRPr="00BA5E98">
        <w:rPr>
          <w:rFonts w:ascii="Times New Roman" w:hAnsi="Times New Roman"/>
        </w:rPr>
        <w:t>мы-ы-ы»</w:t>
      </w:r>
      <w:r>
        <w:rPr>
          <w:rFonts w:ascii="Times New Roman" w:hAnsi="Times New Roman"/>
        </w:rPr>
        <w:t xml:space="preserve">. </w:t>
      </w:r>
      <w:r w:rsidRPr="00BA5E98">
        <w:rPr>
          <w:rFonts w:ascii="Times New Roman" w:hAnsi="Times New Roman"/>
        </w:rPr>
        <w:t>Это 103 Синтез</w:t>
      </w:r>
      <w:r>
        <w:rPr>
          <w:rFonts w:ascii="Times New Roman" w:hAnsi="Times New Roman"/>
        </w:rPr>
        <w:t xml:space="preserve">, </w:t>
      </w:r>
      <w:r w:rsidRPr="00BA5E98">
        <w:rPr>
          <w:rFonts w:ascii="Times New Roman" w:hAnsi="Times New Roman"/>
        </w:rPr>
        <w:t>это Воля</w:t>
      </w:r>
      <w:r>
        <w:rPr>
          <w:rFonts w:ascii="Times New Roman" w:hAnsi="Times New Roman"/>
        </w:rPr>
        <w:t xml:space="preserve">, </w:t>
      </w:r>
      <w:r w:rsidRPr="00BA5E98">
        <w:rPr>
          <w:rFonts w:ascii="Times New Roman" w:hAnsi="Times New Roman"/>
        </w:rPr>
        <w:t>ребята</w:t>
      </w:r>
      <w:r>
        <w:rPr>
          <w:rFonts w:ascii="Times New Roman" w:hAnsi="Times New Roman"/>
        </w:rPr>
        <w:t xml:space="preserve">, </w:t>
      </w:r>
      <w:r w:rsidRPr="00BA5E98">
        <w:rPr>
          <w:rFonts w:ascii="Times New Roman" w:hAnsi="Times New Roman"/>
        </w:rPr>
        <w:t>Во-ля</w:t>
      </w:r>
      <w:r>
        <w:rPr>
          <w:rFonts w:ascii="Times New Roman" w:hAnsi="Times New Roman"/>
        </w:rPr>
        <w:t xml:space="preserve">, </w:t>
      </w:r>
      <w:r w:rsidRPr="00BA5E98">
        <w:rPr>
          <w:rFonts w:ascii="Times New Roman" w:hAnsi="Times New Roman"/>
        </w:rPr>
        <w:t>Сверхпассионарность</w:t>
      </w:r>
      <w:r>
        <w:rPr>
          <w:rFonts w:ascii="Times New Roman" w:hAnsi="Times New Roman"/>
        </w:rPr>
        <w:t xml:space="preserve">, </w:t>
      </w:r>
      <w:r w:rsidRPr="00BA5E98">
        <w:rPr>
          <w:rFonts w:ascii="Times New Roman" w:hAnsi="Times New Roman"/>
        </w:rPr>
        <w:t>это мы подтянутые сверхпассионарно</w:t>
      </w:r>
      <w:r>
        <w:rPr>
          <w:rFonts w:ascii="Times New Roman" w:hAnsi="Times New Roman"/>
        </w:rPr>
        <w:t xml:space="preserve">, </w:t>
      </w:r>
      <w:r w:rsidRPr="00BA5E98">
        <w:rPr>
          <w:rFonts w:ascii="Times New Roman" w:hAnsi="Times New Roman"/>
        </w:rPr>
        <w:t>а у нас: «Мы-ы-ы»</w:t>
      </w:r>
      <w:r>
        <w:rPr>
          <w:rFonts w:ascii="Times New Roman" w:hAnsi="Times New Roman"/>
        </w:rPr>
        <w:t xml:space="preserve">. </w:t>
      </w:r>
      <w:r w:rsidRPr="00BA5E98">
        <w:rPr>
          <w:rFonts w:ascii="Times New Roman" w:hAnsi="Times New Roman"/>
        </w:rPr>
        <w:t>Даже не поверите: «Папа дай Сверхпассионарность»</w:t>
      </w:r>
      <w:r>
        <w:rPr>
          <w:rFonts w:ascii="Times New Roman" w:hAnsi="Times New Roman"/>
        </w:rPr>
        <w:t xml:space="preserve">. </w:t>
      </w:r>
      <w:r w:rsidRPr="00BA5E98">
        <w:rPr>
          <w:rFonts w:ascii="Times New Roman" w:hAnsi="Times New Roman"/>
        </w:rPr>
        <w:t>Да? Папа говорит: «Ну на</w:t>
      </w:r>
      <w:r>
        <w:rPr>
          <w:rFonts w:ascii="Times New Roman" w:hAnsi="Times New Roman"/>
        </w:rPr>
        <w:t xml:space="preserve">, </w:t>
      </w:r>
      <w:r w:rsidRPr="00BA5E98">
        <w:rPr>
          <w:rFonts w:ascii="Times New Roman" w:hAnsi="Times New Roman"/>
        </w:rPr>
        <w:t>ну…»</w:t>
      </w:r>
    </w:p>
    <w:p w14:paraId="1B1D6A0D" w14:textId="77777777" w:rsidR="001104A1" w:rsidRDefault="001104A1" w:rsidP="001104A1">
      <w:pPr>
        <w:pStyle w:val="a5"/>
        <w:ind w:firstLine="426"/>
        <w:jc w:val="both"/>
        <w:rPr>
          <w:rFonts w:ascii="Times New Roman" w:hAnsi="Times New Roman"/>
        </w:rPr>
      </w:pPr>
      <w:r w:rsidRPr="00BA5E98">
        <w:rPr>
          <w:rFonts w:ascii="Times New Roman" w:hAnsi="Times New Roman"/>
        </w:rPr>
        <w:t>Практика</w:t>
      </w:r>
      <w:r>
        <w:rPr>
          <w:rFonts w:ascii="Times New Roman" w:hAnsi="Times New Roman"/>
        </w:rPr>
        <w:t>.</w:t>
      </w:r>
    </w:p>
    <w:p w14:paraId="527A2619" w14:textId="77777777" w:rsidR="001104A1" w:rsidRDefault="001104A1" w:rsidP="001104A1">
      <w:pPr>
        <w:pStyle w:val="a5"/>
        <w:ind w:firstLine="426"/>
        <w:jc w:val="both"/>
        <w:rPr>
          <w:rFonts w:ascii="Times New Roman" w:hAnsi="Times New Roman"/>
        </w:rPr>
      </w:pP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что на физике нам надо подтягиваться</w:t>
      </w:r>
      <w:r>
        <w:rPr>
          <w:rFonts w:ascii="Times New Roman" w:hAnsi="Times New Roman"/>
        </w:rPr>
        <w:t xml:space="preserve">, </w:t>
      </w:r>
      <w:r w:rsidRPr="00BA5E98">
        <w:rPr>
          <w:rFonts w:ascii="Times New Roman" w:hAnsi="Times New Roman"/>
        </w:rPr>
        <w:t>это тут сложно</w:t>
      </w:r>
      <w:r>
        <w:rPr>
          <w:rFonts w:ascii="Times New Roman" w:hAnsi="Times New Roman"/>
        </w:rPr>
        <w:t xml:space="preserve">, </w:t>
      </w:r>
      <w:r w:rsidRPr="00BA5E98">
        <w:rPr>
          <w:rFonts w:ascii="Times New Roman" w:hAnsi="Times New Roman"/>
        </w:rPr>
        <w:t>это годами вырабатывается</w:t>
      </w:r>
      <w:r>
        <w:rPr>
          <w:rFonts w:ascii="Times New Roman" w:hAnsi="Times New Roman"/>
        </w:rPr>
        <w:t xml:space="preserve">. </w:t>
      </w:r>
      <w:r w:rsidRPr="00BA5E98">
        <w:rPr>
          <w:rFonts w:ascii="Times New Roman" w:hAnsi="Times New Roman"/>
        </w:rPr>
        <w:t>Тут я иллюзий не строю</w:t>
      </w:r>
      <w:r>
        <w:rPr>
          <w:rFonts w:ascii="Times New Roman" w:hAnsi="Times New Roman"/>
        </w:rPr>
        <w:t xml:space="preserve">, </w:t>
      </w:r>
      <w:r w:rsidRPr="00BA5E98">
        <w:rPr>
          <w:rFonts w:ascii="Times New Roman" w:hAnsi="Times New Roman"/>
        </w:rPr>
        <w:t>некоторых воплощениями</w:t>
      </w:r>
      <w:r>
        <w:rPr>
          <w:rFonts w:ascii="Times New Roman" w:hAnsi="Times New Roman"/>
        </w:rPr>
        <w:t xml:space="preserve">. </w:t>
      </w:r>
      <w:r w:rsidRPr="00BA5E98">
        <w:rPr>
          <w:rFonts w:ascii="Times New Roman" w:hAnsi="Times New Roman"/>
        </w:rPr>
        <w:t>Княжну в следующем воплощении всегда видно</w:t>
      </w:r>
      <w:r>
        <w:rPr>
          <w:rFonts w:ascii="Times New Roman" w:hAnsi="Times New Roman"/>
        </w:rPr>
        <w:t xml:space="preserve">. </w:t>
      </w:r>
      <w:r w:rsidRPr="00BA5E98">
        <w:rPr>
          <w:rFonts w:ascii="Times New Roman" w:hAnsi="Times New Roman"/>
        </w:rPr>
        <w:t>Даже если некоторые говорят: я была принцессой</w:t>
      </w:r>
      <w:r>
        <w:rPr>
          <w:rFonts w:ascii="Times New Roman" w:hAnsi="Times New Roman"/>
        </w:rPr>
        <w:t xml:space="preserve">, </w:t>
      </w:r>
      <w:r w:rsidRPr="00BA5E98">
        <w:rPr>
          <w:rFonts w:ascii="Times New Roman" w:hAnsi="Times New Roman"/>
        </w:rPr>
        <w:t>я говорю: покажи мне принцессизм</w:t>
      </w:r>
      <w:r>
        <w:rPr>
          <w:rFonts w:ascii="Times New Roman" w:hAnsi="Times New Roman"/>
        </w:rPr>
        <w:t xml:space="preserve">. </w:t>
      </w:r>
      <w:r w:rsidRPr="00BA5E98">
        <w:rPr>
          <w:rFonts w:ascii="Times New Roman" w:hAnsi="Times New Roman"/>
        </w:rPr>
        <w:t>И чаще всего: подайте мне это</w:t>
      </w:r>
      <w:r>
        <w:rPr>
          <w:rFonts w:ascii="Times New Roman" w:hAnsi="Times New Roman"/>
        </w:rPr>
        <w:t xml:space="preserve">. </w:t>
      </w:r>
      <w:r w:rsidRPr="00BA5E98">
        <w:rPr>
          <w:rFonts w:ascii="Times New Roman" w:hAnsi="Times New Roman"/>
        </w:rPr>
        <w:t>Это не принцессизм</w:t>
      </w:r>
      <w:r>
        <w:rPr>
          <w:rFonts w:ascii="Times New Roman" w:hAnsi="Times New Roman"/>
        </w:rPr>
        <w:t xml:space="preserve">, </w:t>
      </w:r>
      <w:r w:rsidRPr="00BA5E98">
        <w:rPr>
          <w:rFonts w:ascii="Times New Roman" w:hAnsi="Times New Roman"/>
        </w:rPr>
        <w:t>это не принцессизм</w:t>
      </w:r>
      <w:r>
        <w:rPr>
          <w:rFonts w:ascii="Times New Roman" w:hAnsi="Times New Roman"/>
        </w:rPr>
        <w:t xml:space="preserve">, </w:t>
      </w:r>
      <w:r w:rsidRPr="00BA5E98">
        <w:rPr>
          <w:rFonts w:ascii="Times New Roman" w:hAnsi="Times New Roman"/>
        </w:rPr>
        <w:t>это принципность</w:t>
      </w:r>
      <w:r>
        <w:rPr>
          <w:rFonts w:ascii="Times New Roman" w:hAnsi="Times New Roman"/>
        </w:rPr>
        <w:t xml:space="preserve">. </w:t>
      </w:r>
      <w:r w:rsidRPr="00BA5E98">
        <w:rPr>
          <w:rFonts w:ascii="Times New Roman" w:hAnsi="Times New Roman"/>
        </w:rPr>
        <w:t>Принцесска вот с такой спиной много трудилась и знала столько</w:t>
      </w:r>
      <w:r>
        <w:rPr>
          <w:rFonts w:ascii="Times New Roman" w:hAnsi="Times New Roman"/>
        </w:rPr>
        <w:t xml:space="preserve">, </w:t>
      </w:r>
      <w:r w:rsidRPr="00BA5E98">
        <w:rPr>
          <w:rFonts w:ascii="Times New Roman" w:hAnsi="Times New Roman"/>
        </w:rPr>
        <w:t>сколько окружающие даже понять не могли</w:t>
      </w:r>
      <w:r>
        <w:rPr>
          <w:rFonts w:ascii="Times New Roman" w:hAnsi="Times New Roman"/>
        </w:rPr>
        <w:t>.</w:t>
      </w:r>
    </w:p>
    <w:p w14:paraId="331481D2" w14:textId="31D23F06" w:rsidR="001104A1" w:rsidRDefault="001104A1" w:rsidP="001104A1">
      <w:pPr>
        <w:pStyle w:val="a5"/>
        <w:ind w:firstLine="426"/>
        <w:jc w:val="both"/>
        <w:rPr>
          <w:rFonts w:ascii="Times New Roman" w:hAnsi="Times New Roman"/>
        </w:rPr>
      </w:pPr>
      <w:r w:rsidRPr="00BA5E98">
        <w:rPr>
          <w:rFonts w:ascii="Times New Roman" w:hAnsi="Times New Roman"/>
        </w:rPr>
        <w:t>Пример</w:t>
      </w:r>
      <w:r>
        <w:rPr>
          <w:rFonts w:ascii="Times New Roman" w:hAnsi="Times New Roman"/>
        </w:rPr>
        <w:t xml:space="preserve">, </w:t>
      </w:r>
      <w:r w:rsidRPr="00BA5E98">
        <w:rPr>
          <w:rFonts w:ascii="Times New Roman" w:hAnsi="Times New Roman"/>
        </w:rPr>
        <w:t>русская княжна вышла замуж за царя Франции в средневековье</w:t>
      </w:r>
      <w:r>
        <w:rPr>
          <w:rFonts w:ascii="Times New Roman" w:hAnsi="Times New Roman"/>
        </w:rPr>
        <w:t xml:space="preserve">. </w:t>
      </w:r>
      <w:r w:rsidRPr="00BA5E98">
        <w:rPr>
          <w:rFonts w:ascii="Times New Roman" w:hAnsi="Times New Roman"/>
        </w:rPr>
        <w:t>Знала около шести языков</w:t>
      </w:r>
      <w:r>
        <w:rPr>
          <w:rFonts w:ascii="Times New Roman" w:hAnsi="Times New Roman"/>
        </w:rPr>
        <w:t xml:space="preserve">, </w:t>
      </w:r>
      <w:r w:rsidRPr="00BA5E98">
        <w:rPr>
          <w:rFonts w:ascii="Times New Roman" w:hAnsi="Times New Roman"/>
        </w:rPr>
        <w:t>научила их мыться</w:t>
      </w:r>
      <w:r>
        <w:rPr>
          <w:rFonts w:ascii="Times New Roman" w:hAnsi="Times New Roman"/>
        </w:rPr>
        <w:t xml:space="preserve">, </w:t>
      </w:r>
      <w:r w:rsidRPr="00BA5E98">
        <w:rPr>
          <w:rFonts w:ascii="Times New Roman" w:hAnsi="Times New Roman"/>
        </w:rPr>
        <w:t>а то муж не знал</w:t>
      </w:r>
      <w:r>
        <w:rPr>
          <w:rFonts w:ascii="Times New Roman" w:hAnsi="Times New Roman"/>
        </w:rPr>
        <w:t xml:space="preserve">, </w:t>
      </w:r>
      <w:r w:rsidRPr="00BA5E98">
        <w:rPr>
          <w:rFonts w:ascii="Times New Roman" w:hAnsi="Times New Roman"/>
        </w:rPr>
        <w:t>что перед входом в спальню нужно быть чистым</w:t>
      </w:r>
      <w:r>
        <w:rPr>
          <w:rFonts w:ascii="Times New Roman" w:hAnsi="Times New Roman"/>
        </w:rPr>
        <w:t xml:space="preserve">. </w:t>
      </w:r>
      <w:r w:rsidRPr="00BA5E98">
        <w:rPr>
          <w:rFonts w:ascii="Times New Roman" w:hAnsi="Times New Roman"/>
        </w:rPr>
        <w:t>Баню ввела</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заставила всех отстроиться по-русски</w:t>
      </w:r>
      <w:r>
        <w:rPr>
          <w:rFonts w:ascii="Times New Roman" w:hAnsi="Times New Roman"/>
        </w:rPr>
        <w:t xml:space="preserve">, </w:t>
      </w:r>
      <w:r w:rsidRPr="00BA5E98">
        <w:rPr>
          <w:rFonts w:ascii="Times New Roman" w:hAnsi="Times New Roman"/>
        </w:rPr>
        <w:t>а они говорят</w:t>
      </w:r>
      <w:r>
        <w:rPr>
          <w:rFonts w:ascii="Times New Roman" w:hAnsi="Times New Roman"/>
        </w:rPr>
        <w:t xml:space="preserve">, </w:t>
      </w:r>
      <w:r w:rsidRPr="00BA5E98">
        <w:rPr>
          <w:rFonts w:ascii="Times New Roman" w:hAnsi="Times New Roman"/>
        </w:rPr>
        <w:t>что они там культурой владели</w:t>
      </w:r>
      <w:r>
        <w:rPr>
          <w:rFonts w:ascii="Times New Roman" w:hAnsi="Times New Roman"/>
        </w:rPr>
        <w:t xml:space="preserve">. </w:t>
      </w:r>
      <w:r w:rsidRPr="00BA5E98">
        <w:rPr>
          <w:rFonts w:ascii="Times New Roman" w:hAnsi="Times New Roman"/>
        </w:rPr>
        <w:t>Да и русским духом запахло</w:t>
      </w:r>
      <w:r>
        <w:rPr>
          <w:rFonts w:ascii="Times New Roman" w:hAnsi="Times New Roman"/>
        </w:rPr>
        <w:t xml:space="preserve">, </w:t>
      </w:r>
      <w:r w:rsidRPr="00BA5E98">
        <w:rPr>
          <w:rFonts w:ascii="Times New Roman" w:hAnsi="Times New Roman"/>
        </w:rPr>
        <w:t>приехали иностранные послы</w:t>
      </w:r>
      <w:r>
        <w:rPr>
          <w:rFonts w:ascii="Times New Roman" w:hAnsi="Times New Roman"/>
        </w:rPr>
        <w:t xml:space="preserve">, </w:t>
      </w:r>
      <w:r w:rsidRPr="00BA5E98">
        <w:rPr>
          <w:rFonts w:ascii="Times New Roman" w:hAnsi="Times New Roman"/>
        </w:rPr>
        <w:t>она пришла переводила</w:t>
      </w:r>
      <w:r>
        <w:rPr>
          <w:rFonts w:ascii="Times New Roman" w:hAnsi="Times New Roman"/>
        </w:rPr>
        <w:t xml:space="preserve">, </w:t>
      </w:r>
      <w:r w:rsidRPr="00BA5E98">
        <w:rPr>
          <w:rFonts w:ascii="Times New Roman" w:hAnsi="Times New Roman"/>
        </w:rPr>
        <w:t>все остальные не понимали</w:t>
      </w:r>
      <w:r>
        <w:rPr>
          <w:rFonts w:ascii="Times New Roman" w:hAnsi="Times New Roman"/>
        </w:rPr>
        <w:t xml:space="preserve">, </w:t>
      </w:r>
      <w:r w:rsidRPr="00BA5E98">
        <w:rPr>
          <w:rFonts w:ascii="Times New Roman" w:hAnsi="Times New Roman"/>
        </w:rPr>
        <w:t>что толмачат</w:t>
      </w:r>
      <w:r>
        <w:rPr>
          <w:rFonts w:ascii="Times New Roman" w:hAnsi="Times New Roman"/>
        </w:rPr>
        <w:t xml:space="preserve">, </w:t>
      </w:r>
      <w:r w:rsidRPr="00BA5E98">
        <w:rPr>
          <w:rFonts w:ascii="Times New Roman" w:hAnsi="Times New Roman"/>
        </w:rPr>
        <w:t>а она знает</w:t>
      </w:r>
      <w:r>
        <w:rPr>
          <w:rFonts w:ascii="Times New Roman" w:hAnsi="Times New Roman"/>
        </w:rPr>
        <w:t xml:space="preserve">. </w:t>
      </w:r>
      <w:r w:rsidRPr="00BA5E98">
        <w:rPr>
          <w:rFonts w:ascii="Times New Roman" w:hAnsi="Times New Roman"/>
        </w:rPr>
        <w:t>Русь тогда граничила со множеством государств</w:t>
      </w:r>
      <w:r>
        <w:rPr>
          <w:rFonts w:ascii="Times New Roman" w:hAnsi="Times New Roman"/>
        </w:rPr>
        <w:t xml:space="preserve">. </w:t>
      </w:r>
      <w:r w:rsidRPr="00BA5E98">
        <w:rPr>
          <w:rFonts w:ascii="Times New Roman" w:hAnsi="Times New Roman"/>
        </w:rPr>
        <w:t>И настоящая принцесса знала языки всех граничащих государств</w:t>
      </w:r>
      <w:r>
        <w:rPr>
          <w:rFonts w:ascii="Times New Roman" w:hAnsi="Times New Roman"/>
        </w:rPr>
        <w:t xml:space="preserve">, </w:t>
      </w:r>
      <w:r w:rsidRPr="00BA5E98">
        <w:rPr>
          <w:rFonts w:ascii="Times New Roman" w:hAnsi="Times New Roman"/>
        </w:rPr>
        <w:t>тогда её не стыдно было замуж отдавать</w:t>
      </w:r>
      <w:r>
        <w:rPr>
          <w:rFonts w:ascii="Times New Roman" w:hAnsi="Times New Roman"/>
        </w:rPr>
        <w:t xml:space="preserve">, </w:t>
      </w:r>
      <w:r w:rsidRPr="00BA5E98">
        <w:rPr>
          <w:rFonts w:ascii="Times New Roman" w:hAnsi="Times New Roman"/>
        </w:rPr>
        <w:t>папе не стыдно было замуж отдавать</w:t>
      </w:r>
      <w:r>
        <w:rPr>
          <w:rFonts w:ascii="Times New Roman" w:hAnsi="Times New Roman"/>
        </w:rPr>
        <w:t xml:space="preserve">. </w:t>
      </w:r>
      <w:r w:rsidRPr="00BA5E98">
        <w:rPr>
          <w:rFonts w:ascii="Times New Roman" w:hAnsi="Times New Roman"/>
        </w:rPr>
        <w:t>Вот это наш пример</w:t>
      </w:r>
      <w:r>
        <w:rPr>
          <w:rFonts w:ascii="Times New Roman" w:hAnsi="Times New Roman"/>
        </w:rPr>
        <w:t xml:space="preserve">, </w:t>
      </w:r>
      <w:r w:rsidRPr="00BA5E98">
        <w:rPr>
          <w:rFonts w:ascii="Times New Roman" w:hAnsi="Times New Roman"/>
        </w:rPr>
        <w:t>а мы: «Подайте мне это»</w:t>
      </w:r>
      <w:r>
        <w:rPr>
          <w:rFonts w:ascii="Times New Roman" w:hAnsi="Times New Roman"/>
        </w:rPr>
        <w:t xml:space="preserve">. </w:t>
      </w:r>
      <w:r w:rsidRPr="00BA5E98">
        <w:rPr>
          <w:rFonts w:ascii="Times New Roman" w:hAnsi="Times New Roman"/>
        </w:rPr>
        <w:t>Это не принцесса уже</w:t>
      </w:r>
      <w:r w:rsidR="001F5215">
        <w:rPr>
          <w:rFonts w:ascii="Times New Roman" w:hAnsi="Times New Roman"/>
        </w:rPr>
        <w:t xml:space="preserve"> – </w:t>
      </w:r>
      <w:r w:rsidRPr="00BA5E98">
        <w:rPr>
          <w:rFonts w:ascii="Times New Roman" w:hAnsi="Times New Roman"/>
        </w:rPr>
        <w:t>это деградант из царской жизни</w:t>
      </w:r>
      <w:r>
        <w:rPr>
          <w:rFonts w:ascii="Times New Roman" w:hAnsi="Times New Roman"/>
        </w:rPr>
        <w:t xml:space="preserve">. </w:t>
      </w:r>
      <w:r w:rsidRPr="00BA5E98">
        <w:rPr>
          <w:rFonts w:ascii="Times New Roman" w:hAnsi="Times New Roman"/>
        </w:rPr>
        <w:t>Но царская жизнь</w:t>
      </w:r>
      <w:r w:rsidR="001F5215">
        <w:rPr>
          <w:rFonts w:ascii="Times New Roman" w:hAnsi="Times New Roman"/>
        </w:rPr>
        <w:t xml:space="preserve"> – </w:t>
      </w:r>
      <w:r w:rsidRPr="00BA5E98">
        <w:rPr>
          <w:rFonts w:ascii="Times New Roman" w:hAnsi="Times New Roman"/>
        </w:rPr>
        <w:t>это Мэр города</w:t>
      </w:r>
      <w:r>
        <w:rPr>
          <w:rFonts w:ascii="Times New Roman" w:hAnsi="Times New Roman"/>
        </w:rPr>
        <w:t xml:space="preserve">, </w:t>
      </w:r>
      <w:r w:rsidRPr="00BA5E98">
        <w:rPr>
          <w:rFonts w:ascii="Times New Roman" w:hAnsi="Times New Roman"/>
        </w:rPr>
        <w:t>это не принцесса</w:t>
      </w:r>
      <w:r>
        <w:rPr>
          <w:rFonts w:ascii="Times New Roman" w:hAnsi="Times New Roman"/>
        </w:rPr>
        <w:t>.</w:t>
      </w:r>
    </w:p>
    <w:p w14:paraId="34C52EFB"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Но ей и поставили во Франции памятник и написали Анна русская</w:t>
      </w:r>
      <w:r>
        <w:rPr>
          <w:rFonts w:ascii="Times New Roman" w:hAnsi="Times New Roman"/>
          <w:i/>
          <w:iCs/>
        </w:rPr>
        <w:t>.</w:t>
      </w:r>
    </w:p>
    <w:p w14:paraId="0BA816EC" w14:textId="77777777" w:rsidR="001104A1" w:rsidRDefault="001104A1" w:rsidP="001104A1">
      <w:pPr>
        <w:pStyle w:val="a5"/>
        <w:ind w:firstLine="426"/>
        <w:jc w:val="both"/>
        <w:rPr>
          <w:rFonts w:ascii="Times New Roman" w:hAnsi="Times New Roman"/>
        </w:rPr>
      </w:pPr>
      <w:r w:rsidRPr="00BA5E98">
        <w:rPr>
          <w:rFonts w:ascii="Times New Roman" w:hAnsi="Times New Roman"/>
        </w:rPr>
        <w:t>Да</w:t>
      </w:r>
      <w:r>
        <w:rPr>
          <w:rFonts w:ascii="Times New Roman" w:hAnsi="Times New Roman"/>
        </w:rPr>
        <w:t xml:space="preserve">, </w:t>
      </w:r>
      <w:r w:rsidRPr="00BA5E98">
        <w:rPr>
          <w:rFonts w:ascii="Times New Roman" w:hAnsi="Times New Roman"/>
        </w:rPr>
        <w:t>естественно</w:t>
      </w:r>
      <w:r>
        <w:rPr>
          <w:rFonts w:ascii="Times New Roman" w:hAnsi="Times New Roman"/>
        </w:rPr>
        <w:t>.</w:t>
      </w:r>
    </w:p>
    <w:p w14:paraId="4A841701"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Украинцы возмутились</w:t>
      </w:r>
      <w:r>
        <w:rPr>
          <w:rFonts w:ascii="Times New Roman" w:hAnsi="Times New Roman"/>
          <w:i/>
          <w:iCs/>
        </w:rPr>
        <w:t>.</w:t>
      </w:r>
    </w:p>
    <w:p w14:paraId="48734ED7" w14:textId="77777777" w:rsidR="001104A1" w:rsidRDefault="001104A1" w:rsidP="001104A1">
      <w:pPr>
        <w:pStyle w:val="a5"/>
        <w:ind w:firstLine="426"/>
        <w:jc w:val="both"/>
        <w:rPr>
          <w:rFonts w:ascii="Times New Roman" w:hAnsi="Times New Roman"/>
        </w:rPr>
      </w:pPr>
      <w:r w:rsidRPr="00BA5E98">
        <w:rPr>
          <w:rFonts w:ascii="Times New Roman" w:hAnsi="Times New Roman"/>
        </w:rPr>
        <w:t>Ну-у-у</w:t>
      </w:r>
      <w:r>
        <w:rPr>
          <w:rFonts w:ascii="Times New Roman" w:hAnsi="Times New Roman"/>
        </w:rPr>
        <w:t xml:space="preserve">, </w:t>
      </w:r>
      <w:r w:rsidRPr="00BA5E98">
        <w:rPr>
          <w:rFonts w:ascii="Times New Roman" w:hAnsi="Times New Roman"/>
        </w:rPr>
        <w:t>как бы напрасно</w:t>
      </w:r>
      <w:r>
        <w:rPr>
          <w:rFonts w:ascii="Times New Roman" w:hAnsi="Times New Roman"/>
        </w:rPr>
        <w:t xml:space="preserve">, </w:t>
      </w:r>
      <w:r w:rsidRPr="00BA5E98">
        <w:rPr>
          <w:rFonts w:ascii="Times New Roman" w:hAnsi="Times New Roman"/>
        </w:rPr>
        <w:t>а-а-а надо было на украинском написать</w:t>
      </w:r>
      <w:r>
        <w:rPr>
          <w:rFonts w:ascii="Times New Roman" w:hAnsi="Times New Roman"/>
        </w:rPr>
        <w:t xml:space="preserve">, </w:t>
      </w:r>
      <w:r w:rsidRPr="00BA5E98">
        <w:rPr>
          <w:rFonts w:ascii="Times New Roman" w:hAnsi="Times New Roman"/>
        </w:rPr>
        <w:t>да? Но она такого слова не знала в то время</w:t>
      </w:r>
      <w:r>
        <w:rPr>
          <w:rFonts w:ascii="Times New Roman" w:hAnsi="Times New Roman"/>
        </w:rPr>
        <w:t xml:space="preserve">, </w:t>
      </w:r>
      <w:r w:rsidRPr="00BA5E98">
        <w:rPr>
          <w:rFonts w:ascii="Times New Roman" w:hAnsi="Times New Roman"/>
        </w:rPr>
        <w:t>она ж не с окраин была</w:t>
      </w:r>
      <w:r>
        <w:rPr>
          <w:rFonts w:ascii="Times New Roman" w:hAnsi="Times New Roman"/>
        </w:rPr>
        <w:t xml:space="preserve">, </w:t>
      </w:r>
      <w:r w:rsidRPr="00BA5E98">
        <w:rPr>
          <w:rFonts w:ascii="Times New Roman" w:hAnsi="Times New Roman"/>
        </w:rPr>
        <w:t>она точно знала</w:t>
      </w:r>
      <w:r>
        <w:rPr>
          <w:rFonts w:ascii="Times New Roman" w:hAnsi="Times New Roman"/>
        </w:rPr>
        <w:t xml:space="preserve">, </w:t>
      </w:r>
      <w:r w:rsidRPr="00BA5E98">
        <w:rPr>
          <w:rFonts w:ascii="Times New Roman" w:hAnsi="Times New Roman"/>
        </w:rPr>
        <w:t>что она из центра</w:t>
      </w:r>
      <w:r>
        <w:rPr>
          <w:rFonts w:ascii="Times New Roman" w:hAnsi="Times New Roman"/>
        </w:rPr>
        <w:t xml:space="preserve">, </w:t>
      </w:r>
      <w:r w:rsidRPr="00BA5E98">
        <w:rPr>
          <w:rFonts w:ascii="Times New Roman" w:hAnsi="Times New Roman"/>
        </w:rPr>
        <w:t>не из окраин</w:t>
      </w:r>
      <w:r>
        <w:rPr>
          <w:rFonts w:ascii="Times New Roman" w:hAnsi="Times New Roman"/>
        </w:rPr>
        <w:t xml:space="preserve">. </w:t>
      </w:r>
      <w:r w:rsidRPr="00BA5E98">
        <w:rPr>
          <w:rFonts w:ascii="Times New Roman" w:hAnsi="Times New Roman"/>
        </w:rPr>
        <w:t>Ну-ух-х</w:t>
      </w:r>
      <w:r>
        <w:rPr>
          <w:rFonts w:ascii="Times New Roman" w:hAnsi="Times New Roman"/>
        </w:rPr>
        <w:t xml:space="preserve">, </w:t>
      </w:r>
      <w:r w:rsidRPr="00BA5E98">
        <w:rPr>
          <w:rFonts w:ascii="Times New Roman" w:hAnsi="Times New Roman"/>
        </w:rPr>
        <w:t>к сожалению</w:t>
      </w:r>
      <w:r>
        <w:rPr>
          <w:rFonts w:ascii="Times New Roman" w:hAnsi="Times New Roman"/>
        </w:rPr>
        <w:t xml:space="preserve">, </w:t>
      </w:r>
      <w:r w:rsidRPr="00BA5E98">
        <w:rPr>
          <w:rFonts w:ascii="Times New Roman" w:hAnsi="Times New Roman"/>
        </w:rPr>
        <w:t>так</w:t>
      </w:r>
      <w:r>
        <w:rPr>
          <w:rFonts w:ascii="Times New Roman" w:hAnsi="Times New Roman"/>
        </w:rPr>
        <w:t xml:space="preserve">. </w:t>
      </w:r>
      <w:r w:rsidRPr="00BA5E98">
        <w:rPr>
          <w:rFonts w:ascii="Times New Roman" w:hAnsi="Times New Roman"/>
        </w:rPr>
        <w:t>Ну вот так</w:t>
      </w:r>
      <w:r>
        <w:rPr>
          <w:rFonts w:ascii="Times New Roman" w:hAnsi="Times New Roman"/>
        </w:rPr>
        <w:t xml:space="preserve">, </w:t>
      </w:r>
      <w:r w:rsidRPr="00BA5E98">
        <w:rPr>
          <w:rFonts w:ascii="Times New Roman" w:hAnsi="Times New Roman"/>
        </w:rPr>
        <w:t>нет-нет</w:t>
      </w:r>
      <w:r>
        <w:rPr>
          <w:rFonts w:ascii="Times New Roman" w:hAnsi="Times New Roman"/>
        </w:rPr>
        <w:t xml:space="preserve">, </w:t>
      </w:r>
      <w:r w:rsidRPr="00BA5E98">
        <w:rPr>
          <w:rFonts w:ascii="Times New Roman" w:hAnsi="Times New Roman"/>
        </w:rPr>
        <w:t>да-да памятник стоит и её во Франции до сих пор очень хорошо вспоминают</w:t>
      </w:r>
      <w:r>
        <w:rPr>
          <w:rFonts w:ascii="Times New Roman" w:hAnsi="Times New Roman"/>
        </w:rPr>
        <w:t xml:space="preserve">, </w:t>
      </w:r>
      <w:r w:rsidRPr="00BA5E98">
        <w:rPr>
          <w:rFonts w:ascii="Times New Roman" w:hAnsi="Times New Roman"/>
        </w:rPr>
        <w:t>а знаете почему? Она французскую культуру так за это время перевернула</w:t>
      </w:r>
      <w:r>
        <w:rPr>
          <w:rFonts w:ascii="Times New Roman" w:hAnsi="Times New Roman"/>
        </w:rPr>
        <w:t xml:space="preserve">, </w:t>
      </w:r>
      <w:r w:rsidRPr="00BA5E98">
        <w:rPr>
          <w:rFonts w:ascii="Times New Roman" w:hAnsi="Times New Roman"/>
        </w:rPr>
        <w:t>что она выросла в разы и</w:t>
      </w:r>
      <w:r>
        <w:rPr>
          <w:rFonts w:ascii="Times New Roman" w:hAnsi="Times New Roman"/>
        </w:rPr>
        <w:t xml:space="preserve">, </w:t>
      </w:r>
      <w:r w:rsidRPr="00BA5E98">
        <w:rPr>
          <w:rFonts w:ascii="Times New Roman" w:hAnsi="Times New Roman"/>
        </w:rPr>
        <w:t>извините</w:t>
      </w:r>
      <w:r>
        <w:rPr>
          <w:rFonts w:ascii="Times New Roman" w:hAnsi="Times New Roman"/>
        </w:rPr>
        <w:t xml:space="preserve">, </w:t>
      </w:r>
      <w:r w:rsidRPr="00BA5E98">
        <w:rPr>
          <w:rFonts w:ascii="Times New Roman" w:hAnsi="Times New Roman"/>
        </w:rPr>
        <w:t>дала толчок именно той культуре</w:t>
      </w:r>
      <w:r>
        <w:rPr>
          <w:rFonts w:ascii="Times New Roman" w:hAnsi="Times New Roman"/>
        </w:rPr>
        <w:t xml:space="preserve">, </w:t>
      </w:r>
      <w:r w:rsidRPr="00BA5E98">
        <w:rPr>
          <w:rFonts w:ascii="Times New Roman" w:hAnsi="Times New Roman"/>
        </w:rPr>
        <w:t>которую мы знаем сейчас</w:t>
      </w:r>
      <w:r>
        <w:rPr>
          <w:rFonts w:ascii="Times New Roman" w:hAnsi="Times New Roman"/>
        </w:rPr>
        <w:t xml:space="preserve">, </w:t>
      </w:r>
      <w:r w:rsidRPr="00BA5E98">
        <w:rPr>
          <w:rFonts w:ascii="Times New Roman" w:hAnsi="Times New Roman"/>
        </w:rPr>
        <w:t>как культуру Франции</w:t>
      </w:r>
      <w:r>
        <w:rPr>
          <w:rFonts w:ascii="Times New Roman" w:hAnsi="Times New Roman"/>
        </w:rPr>
        <w:t xml:space="preserve">. </w:t>
      </w:r>
      <w:r w:rsidRPr="00BA5E98">
        <w:rPr>
          <w:rFonts w:ascii="Times New Roman" w:hAnsi="Times New Roman"/>
        </w:rPr>
        <w:t>Вот она принцесса</w:t>
      </w:r>
      <w:r>
        <w:rPr>
          <w:rFonts w:ascii="Times New Roman" w:hAnsi="Times New Roman"/>
        </w:rPr>
        <w:t xml:space="preserve">, </w:t>
      </w:r>
      <w:r w:rsidRPr="00BA5E98">
        <w:rPr>
          <w:rFonts w:ascii="Times New Roman" w:hAnsi="Times New Roman"/>
        </w:rPr>
        <w:t>которая умеет</w:t>
      </w:r>
      <w:r>
        <w:rPr>
          <w:rFonts w:ascii="Times New Roman" w:hAnsi="Times New Roman"/>
        </w:rPr>
        <w:t xml:space="preserve">, </w:t>
      </w:r>
      <w:r w:rsidRPr="00BA5E98">
        <w:rPr>
          <w:rFonts w:ascii="Times New Roman" w:hAnsi="Times New Roman"/>
        </w:rPr>
        <w:t>а не которая там чешет всяким возможным языком</w:t>
      </w:r>
      <w:r>
        <w:rPr>
          <w:rFonts w:ascii="Times New Roman" w:hAnsi="Times New Roman"/>
        </w:rPr>
        <w:t xml:space="preserve">, </w:t>
      </w:r>
      <w:r w:rsidRPr="00BA5E98">
        <w:rPr>
          <w:rFonts w:ascii="Times New Roman" w:hAnsi="Times New Roman"/>
        </w:rPr>
        <w:t>умеет</w:t>
      </w:r>
      <w:r>
        <w:rPr>
          <w:rFonts w:ascii="Times New Roman" w:hAnsi="Times New Roman"/>
        </w:rPr>
        <w:t xml:space="preserve">. </w:t>
      </w:r>
      <w:r w:rsidRPr="00BA5E98">
        <w:rPr>
          <w:rFonts w:ascii="Times New Roman" w:hAnsi="Times New Roman"/>
        </w:rPr>
        <w:t>Ладно</w:t>
      </w:r>
      <w:r>
        <w:rPr>
          <w:rFonts w:ascii="Times New Roman" w:hAnsi="Times New Roman"/>
        </w:rPr>
        <w:t xml:space="preserve">, </w:t>
      </w:r>
      <w:r w:rsidRPr="00BA5E98">
        <w:rPr>
          <w:rFonts w:ascii="Times New Roman" w:hAnsi="Times New Roman"/>
        </w:rPr>
        <w:t>с языками сейчас сложно</w:t>
      </w:r>
      <w:r>
        <w:rPr>
          <w:rFonts w:ascii="Times New Roman" w:hAnsi="Times New Roman"/>
        </w:rPr>
        <w:t xml:space="preserve">, </w:t>
      </w:r>
      <w:r w:rsidRPr="00BA5E98">
        <w:rPr>
          <w:rFonts w:ascii="Times New Roman" w:hAnsi="Times New Roman"/>
        </w:rPr>
        <w:t>но стиль поведения-то надо повышать</w:t>
      </w:r>
      <w:r>
        <w:rPr>
          <w:rFonts w:ascii="Times New Roman" w:hAnsi="Times New Roman"/>
        </w:rPr>
        <w:t>.</w:t>
      </w:r>
    </w:p>
    <w:p w14:paraId="0AA460E8" w14:textId="4E6B27C9" w:rsidR="001104A1" w:rsidRDefault="001104A1" w:rsidP="001104A1">
      <w:pPr>
        <w:pStyle w:val="a5"/>
        <w:ind w:firstLine="426"/>
        <w:jc w:val="both"/>
        <w:rPr>
          <w:rFonts w:ascii="Times New Roman" w:hAnsi="Times New Roman"/>
        </w:rPr>
      </w:pPr>
      <w:r w:rsidRPr="00BA5E98">
        <w:rPr>
          <w:rFonts w:ascii="Times New Roman" w:hAnsi="Times New Roman"/>
        </w:rPr>
        <w:t>Да за нас взялись</w:t>
      </w:r>
      <w:r>
        <w:rPr>
          <w:rFonts w:ascii="Times New Roman" w:hAnsi="Times New Roman"/>
        </w:rPr>
        <w:t xml:space="preserve">, </w:t>
      </w:r>
      <w:r w:rsidRPr="00BA5E98">
        <w:rPr>
          <w:rFonts w:ascii="Times New Roman" w:hAnsi="Times New Roman"/>
        </w:rPr>
        <w:t>потому что мы заложили Империю</w:t>
      </w:r>
      <w:r>
        <w:rPr>
          <w:rFonts w:ascii="Times New Roman" w:hAnsi="Times New Roman"/>
        </w:rPr>
        <w:t xml:space="preserve">, </w:t>
      </w:r>
      <w:r w:rsidRPr="00BA5E98">
        <w:rPr>
          <w:rFonts w:ascii="Times New Roman" w:hAnsi="Times New Roman"/>
        </w:rPr>
        <w:t>заложили</w:t>
      </w:r>
      <w:r w:rsidR="001F5215">
        <w:rPr>
          <w:rFonts w:ascii="Times New Roman" w:hAnsi="Times New Roman"/>
        </w:rPr>
        <w:t xml:space="preserve"> – </w:t>
      </w:r>
      <w:r w:rsidRPr="00BA5E98">
        <w:rPr>
          <w:rFonts w:ascii="Times New Roman" w:hAnsi="Times New Roman"/>
        </w:rPr>
        <w:t>соответствуй</w:t>
      </w:r>
      <w:r>
        <w:rPr>
          <w:rFonts w:ascii="Times New Roman" w:hAnsi="Times New Roman"/>
        </w:rPr>
        <w:t xml:space="preserve">, </w:t>
      </w:r>
      <w:r w:rsidRPr="00BA5E98">
        <w:rPr>
          <w:rFonts w:ascii="Times New Roman" w:hAnsi="Times New Roman"/>
        </w:rPr>
        <w:t>спинки ровно</w:t>
      </w:r>
      <w:r>
        <w:rPr>
          <w:rFonts w:ascii="Times New Roman" w:hAnsi="Times New Roman"/>
        </w:rPr>
        <w:t xml:space="preserve">, </w:t>
      </w:r>
      <w:r w:rsidRPr="00BA5E98">
        <w:rPr>
          <w:rFonts w:ascii="Times New Roman" w:hAnsi="Times New Roman"/>
        </w:rPr>
        <w:t>раз</w:t>
      </w:r>
      <w:r>
        <w:rPr>
          <w:rFonts w:ascii="Times New Roman" w:hAnsi="Times New Roman"/>
        </w:rPr>
        <w:t xml:space="preserve">, </w:t>
      </w:r>
      <w:r w:rsidRPr="00BA5E98">
        <w:rPr>
          <w:rFonts w:ascii="Times New Roman" w:hAnsi="Times New Roman"/>
        </w:rPr>
        <w:t>и пошли</w:t>
      </w:r>
      <w:r>
        <w:rPr>
          <w:rFonts w:ascii="Times New Roman" w:hAnsi="Times New Roman"/>
        </w:rPr>
        <w:t>.</w:t>
      </w:r>
    </w:p>
    <w:p w14:paraId="5F264CBE"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Выше нос (смех в зале)</w:t>
      </w:r>
      <w:r>
        <w:rPr>
          <w:rFonts w:ascii="Times New Roman" w:hAnsi="Times New Roman"/>
          <w:i/>
          <w:iCs/>
        </w:rPr>
        <w:t>.</w:t>
      </w:r>
    </w:p>
    <w:p w14:paraId="5B5AF228" w14:textId="77777777" w:rsidR="001104A1" w:rsidRDefault="001104A1" w:rsidP="001104A1">
      <w:pPr>
        <w:pStyle w:val="a5"/>
        <w:ind w:firstLine="426"/>
        <w:jc w:val="both"/>
        <w:rPr>
          <w:rFonts w:ascii="Times New Roman" w:hAnsi="Times New Roman"/>
        </w:rPr>
      </w:pPr>
      <w:r w:rsidRPr="00BA5E98">
        <w:rPr>
          <w:rFonts w:ascii="Times New Roman" w:hAnsi="Times New Roman"/>
        </w:rPr>
        <w:t>Хотя бы</w:t>
      </w:r>
      <w:r>
        <w:rPr>
          <w:rFonts w:ascii="Times New Roman" w:hAnsi="Times New Roman"/>
        </w:rPr>
        <w:t xml:space="preserve">. </w:t>
      </w:r>
      <w:r w:rsidRPr="00BA5E98">
        <w:rPr>
          <w:rFonts w:ascii="Times New Roman" w:hAnsi="Times New Roman"/>
        </w:rPr>
        <w:t>А у нас именно вот это</w:t>
      </w:r>
      <w:r>
        <w:rPr>
          <w:rFonts w:ascii="Times New Roman" w:hAnsi="Times New Roman"/>
        </w:rPr>
        <w:t xml:space="preserve">, </w:t>
      </w:r>
      <w:r w:rsidRPr="00BA5E98">
        <w:rPr>
          <w:rFonts w:ascii="Times New Roman" w:hAnsi="Times New Roman"/>
        </w:rPr>
        <w:t>вот именно так</w:t>
      </w:r>
      <w:r>
        <w:rPr>
          <w:rFonts w:ascii="Times New Roman" w:hAnsi="Times New Roman"/>
        </w:rPr>
        <w:t>.</w:t>
      </w:r>
    </w:p>
    <w:p w14:paraId="5FD688D6" w14:textId="216F81A1" w:rsidR="009E5D93" w:rsidRDefault="001104A1" w:rsidP="001104A1">
      <w:pPr>
        <w:pStyle w:val="a5"/>
        <w:ind w:firstLine="426"/>
        <w:jc w:val="both"/>
        <w:rPr>
          <w:rFonts w:ascii="Times New Roman" w:hAnsi="Times New Roman"/>
        </w:rPr>
      </w:pPr>
      <w:r w:rsidRPr="00BA5E98">
        <w:rPr>
          <w:rFonts w:ascii="Times New Roman" w:hAnsi="Times New Roman"/>
        </w:rPr>
        <w:t>Практика</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если спинки держите ровно</w:t>
      </w:r>
      <w:r>
        <w:rPr>
          <w:rFonts w:ascii="Times New Roman" w:hAnsi="Times New Roman"/>
        </w:rPr>
        <w:t xml:space="preserve">, </w:t>
      </w:r>
      <w:r w:rsidRPr="00BA5E98">
        <w:rPr>
          <w:rFonts w:ascii="Times New Roman" w:hAnsi="Times New Roman"/>
        </w:rPr>
        <w:t>Сверхпассионарности к вам входит больше</w:t>
      </w:r>
      <w:r>
        <w:rPr>
          <w:rFonts w:ascii="Times New Roman" w:hAnsi="Times New Roman"/>
        </w:rPr>
        <w:t xml:space="preserve">, </w:t>
      </w:r>
      <w:r w:rsidRPr="00BA5E98">
        <w:rPr>
          <w:rFonts w:ascii="Times New Roman" w:hAnsi="Times New Roman"/>
        </w:rPr>
        <w:t>совет из практики</w:t>
      </w:r>
      <w:r>
        <w:rPr>
          <w:rFonts w:ascii="Times New Roman" w:hAnsi="Times New Roman"/>
        </w:rPr>
        <w:t xml:space="preserve">. </w:t>
      </w:r>
      <w:r w:rsidRPr="00BA5E98">
        <w:rPr>
          <w:rFonts w:ascii="Times New Roman" w:hAnsi="Times New Roman"/>
        </w:rPr>
        <w:t>Спинки не держите ровно</w:t>
      </w:r>
      <w:r>
        <w:rPr>
          <w:rFonts w:ascii="Times New Roman" w:hAnsi="Times New Roman"/>
        </w:rPr>
        <w:t xml:space="preserve">, </w:t>
      </w:r>
      <w:r w:rsidRPr="00BA5E98">
        <w:rPr>
          <w:rFonts w:ascii="Times New Roman" w:hAnsi="Times New Roman"/>
        </w:rPr>
        <w:t xml:space="preserve">стоите </w:t>
      </w:r>
      <w:r w:rsidRPr="00BA5E98">
        <w:rPr>
          <w:rFonts w:ascii="Times New Roman" w:hAnsi="Times New Roman"/>
          <w:i/>
        </w:rPr>
        <w:t>крякозяброй</w:t>
      </w:r>
      <w:r w:rsidRPr="00BA5E98">
        <w:rPr>
          <w:rFonts w:ascii="Times New Roman" w:hAnsi="Times New Roman"/>
        </w:rPr>
        <w:t xml:space="preserve"> в любой позе</w:t>
      </w:r>
      <w:r w:rsidR="001F5215">
        <w:rPr>
          <w:rFonts w:ascii="Times New Roman" w:hAnsi="Times New Roman"/>
        </w:rPr>
        <w:t xml:space="preserve"> – </w:t>
      </w:r>
      <w:r w:rsidRPr="00BA5E98">
        <w:rPr>
          <w:rFonts w:ascii="Times New Roman" w:hAnsi="Times New Roman"/>
        </w:rPr>
        <w:t>Сверхпассионарности входит чуть-чуть</w:t>
      </w:r>
      <w:r>
        <w:rPr>
          <w:rFonts w:ascii="Times New Roman" w:hAnsi="Times New Roman"/>
        </w:rPr>
        <w:t xml:space="preserve">. </w:t>
      </w:r>
      <w:r w:rsidRPr="00BA5E98">
        <w:rPr>
          <w:rFonts w:ascii="Times New Roman" w:hAnsi="Times New Roman"/>
        </w:rPr>
        <w:t>Я заинтересован</w:t>
      </w:r>
      <w:r>
        <w:rPr>
          <w:rFonts w:ascii="Times New Roman" w:hAnsi="Times New Roman"/>
        </w:rPr>
        <w:t xml:space="preserve">, </w:t>
      </w:r>
      <w:r w:rsidRPr="00BA5E98">
        <w:rPr>
          <w:rFonts w:ascii="Times New Roman" w:hAnsi="Times New Roman"/>
        </w:rPr>
        <w:t>чтобы к вам вошло много Сверхпассионарности</w:t>
      </w:r>
      <w:r>
        <w:rPr>
          <w:rFonts w:ascii="Times New Roman" w:hAnsi="Times New Roman"/>
        </w:rPr>
        <w:t xml:space="preserve">, </w:t>
      </w:r>
      <w:r w:rsidRPr="00BA5E98">
        <w:rPr>
          <w:rFonts w:ascii="Times New Roman" w:hAnsi="Times New Roman"/>
        </w:rPr>
        <w:t>у нас 103 Синтез</w:t>
      </w:r>
      <w:r>
        <w:rPr>
          <w:rFonts w:ascii="Times New Roman" w:hAnsi="Times New Roman"/>
        </w:rPr>
        <w:t xml:space="preserve">. </w:t>
      </w:r>
      <w:r w:rsidRPr="00BA5E98">
        <w:rPr>
          <w:rFonts w:ascii="Times New Roman" w:hAnsi="Times New Roman"/>
        </w:rPr>
        <w:t>Действуем</w:t>
      </w:r>
      <w:r>
        <w:rPr>
          <w:rFonts w:ascii="Times New Roman" w:hAnsi="Times New Roman"/>
        </w:rPr>
        <w:t>.</w:t>
      </w:r>
    </w:p>
    <w:p w14:paraId="415FD395" w14:textId="77777777" w:rsidR="009E5D93" w:rsidRDefault="001104A1" w:rsidP="0083231D">
      <w:pPr>
        <w:pStyle w:val="affc"/>
      </w:pPr>
      <w:bookmarkStart w:id="3226" w:name="_Toc126146110"/>
      <w:bookmarkStart w:id="3227" w:name="_Toc185896762"/>
      <w:bookmarkStart w:id="3228" w:name="_Toc185962904"/>
      <w:bookmarkStart w:id="3229" w:name="_Toc185963604"/>
      <w:bookmarkStart w:id="3230" w:name="_Toc185964174"/>
      <w:bookmarkStart w:id="3231" w:name="_Toc185965320"/>
      <w:bookmarkStart w:id="3232" w:name="_Toc185966460"/>
      <w:bookmarkStart w:id="3233" w:name="_Toc190983789"/>
      <w:r w:rsidRPr="00BA5E98">
        <w:lastRenderedPageBreak/>
        <w:t>Практика</w:t>
      </w:r>
      <w:r>
        <w:t xml:space="preserve">. </w:t>
      </w:r>
      <w:r w:rsidRPr="00BA5E98">
        <w:t>Первостяжание</w:t>
      </w:r>
      <w:r>
        <w:t>.</w:t>
      </w:r>
      <w:r w:rsidR="00FA2265">
        <w:br/>
      </w:r>
      <w:r w:rsidRPr="00BA5E98">
        <w:t>Стяжание двух четвериц явлением четверицы Должностной Компетенции каждого из нас от Огня до Энергии</w:t>
      </w:r>
      <w:r>
        <w:t xml:space="preserve">, </w:t>
      </w:r>
      <w:r w:rsidRPr="00BA5E98">
        <w:t>от Синтеза до Любви включительно</w:t>
      </w:r>
      <w:r>
        <w:t xml:space="preserve">, </w:t>
      </w:r>
      <w:r w:rsidRPr="00BA5E98">
        <w:t>в концентрированном явлении Изначально Вышестоящего Отца собою Аватаром</w:t>
      </w:r>
      <w:r>
        <w:t xml:space="preserve">, </w:t>
      </w:r>
      <w:r w:rsidRPr="00BA5E98">
        <w:t>Владыкой или Учителем Синтеза соответственно</w:t>
      </w:r>
      <w:r>
        <w:t xml:space="preserve">, </w:t>
      </w:r>
      <w:r w:rsidRPr="00BA5E98">
        <w:t>и в синтезе на явление концентраций синтеза Аватаром</w:t>
      </w:r>
      <w:r>
        <w:t xml:space="preserve">, </w:t>
      </w:r>
      <w:r w:rsidRPr="00BA5E98">
        <w:t>Владыкой или Учителем Синтеза каждым из нас в прямой реализации Изначально Вышестоящего Отца Си-ИВДИВО Метагалактики собою</w:t>
      </w:r>
      <w:bookmarkEnd w:id="3226"/>
      <w:r w:rsidR="00FA2265">
        <w:t>.</w:t>
      </w:r>
      <w:r w:rsidR="00FA2265">
        <w:br/>
      </w:r>
      <w:r w:rsidRPr="00BA5E98">
        <w:rPr>
          <w:rFonts w:eastAsia="Times New Roman"/>
          <w:lang w:eastAsia="ru-RU"/>
        </w:rPr>
        <w:t>*Практика должна исполняться каждым служащим один раз в месяц лично</w:t>
      </w:r>
      <w:bookmarkEnd w:id="3227"/>
      <w:bookmarkEnd w:id="3228"/>
      <w:bookmarkEnd w:id="3229"/>
      <w:bookmarkEnd w:id="3230"/>
      <w:bookmarkEnd w:id="3231"/>
      <w:bookmarkEnd w:id="3232"/>
      <w:bookmarkEnd w:id="3233"/>
    </w:p>
    <w:p w14:paraId="1096FAEA" w14:textId="7DFC4700" w:rsidR="001104A1" w:rsidRDefault="001104A1" w:rsidP="001104A1">
      <w:pPr>
        <w:pStyle w:val="a5"/>
        <w:ind w:firstLine="426"/>
        <w:jc w:val="both"/>
        <w:rPr>
          <w:rFonts w:ascii="Times New Roman" w:hAnsi="Times New Roman"/>
          <w:i/>
        </w:rPr>
      </w:pPr>
      <w:r w:rsidRPr="00BA5E98">
        <w:rPr>
          <w:rFonts w:ascii="Times New Roman" w:hAnsi="Times New Roman"/>
          <w:i/>
        </w:rPr>
        <w:t>Мы возжигаемся всем синтезом каждого из нас</w:t>
      </w:r>
      <w:r>
        <w:rPr>
          <w:rFonts w:ascii="Times New Roman" w:hAnsi="Times New Roman"/>
          <w:i/>
        </w:rPr>
        <w:t xml:space="preserve">. </w:t>
      </w:r>
      <w:r w:rsidRPr="00BA5E98">
        <w:rPr>
          <w:rFonts w:ascii="Times New Roman" w:hAnsi="Times New Roman"/>
          <w:i/>
        </w:rPr>
        <w:t>Синтезируемся с Изначально Вышестоящими Аватарами Синтеза Кут Хуми Фаинь Си-ИВДИВО Метагалактики</w:t>
      </w:r>
      <w:r>
        <w:rPr>
          <w:rFonts w:ascii="Times New Roman" w:hAnsi="Times New Roman"/>
          <w:i/>
        </w:rPr>
        <w:t xml:space="preserve">. </w:t>
      </w:r>
      <w:r w:rsidRPr="00BA5E98">
        <w:rPr>
          <w:rFonts w:ascii="Times New Roman" w:hAnsi="Times New Roman"/>
          <w:i/>
        </w:rPr>
        <w:t xml:space="preserve">Переходим в зал на </w:t>
      </w:r>
      <w:r w:rsidR="00503697">
        <w:rPr>
          <w:rFonts w:ascii="Times New Roman" w:hAnsi="Times New Roman"/>
          <w:i/>
        </w:rPr>
        <w:t>17.179.869.</w:t>
      </w:r>
      <w:r w:rsidRPr="00BA5E98">
        <w:rPr>
          <w:rFonts w:ascii="Times New Roman" w:hAnsi="Times New Roman"/>
          <w:i/>
        </w:rPr>
        <w:t>120 истинную ивдиво-октавность истинно ивдиво-октавно</w:t>
      </w:r>
      <w:r>
        <w:rPr>
          <w:rFonts w:ascii="Times New Roman" w:hAnsi="Times New Roman"/>
          <w:i/>
        </w:rPr>
        <w:t xml:space="preserve">, </w:t>
      </w:r>
      <w:r w:rsidRPr="00BA5E98">
        <w:rPr>
          <w:rFonts w:ascii="Times New Roman" w:hAnsi="Times New Roman"/>
          <w:i/>
        </w:rPr>
        <w:t>становясь пред Изначально Вышестоящими Аватарами Синтеза Кут Хуми Фаинь Си-ИВДИВО Метагалактики телесно Владыкой 103 Синтеза Изначально Вышестоящего Отца в форме</w:t>
      </w:r>
      <w:r>
        <w:rPr>
          <w:rFonts w:ascii="Times New Roman" w:hAnsi="Times New Roman"/>
          <w:i/>
        </w:rPr>
        <w:t>.</w:t>
      </w:r>
    </w:p>
    <w:p w14:paraId="0B24AE9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Хум Изначально Вышестоящих Аватаров Синтеза Кут Хуми Фаинь</w:t>
      </w:r>
      <w:r>
        <w:rPr>
          <w:rFonts w:ascii="Times New Roman" w:hAnsi="Times New Roman"/>
          <w:i/>
        </w:rPr>
        <w:t xml:space="preserve">, </w:t>
      </w:r>
      <w:r w:rsidRPr="00BA5E98">
        <w:rPr>
          <w:rFonts w:ascii="Times New Roman" w:hAnsi="Times New Roman"/>
          <w:i/>
        </w:rPr>
        <w:t>стяжаем девять Синтез Синтезов Изначально Вышестоящего Отца</w:t>
      </w:r>
      <w:r>
        <w:rPr>
          <w:rFonts w:ascii="Times New Roman" w:hAnsi="Times New Roman"/>
          <w:i/>
        </w:rPr>
        <w:t xml:space="preserve">, </w:t>
      </w:r>
      <w:r w:rsidRPr="00BA5E98">
        <w:rPr>
          <w:rFonts w:ascii="Times New Roman" w:hAnsi="Times New Roman"/>
          <w:i/>
        </w:rPr>
        <w:t>прося преобразить каждого из нас и синтез нас на две четверицы явлением четверицы Должностной Компетенции каждого из нас от Огня до Энергии</w:t>
      </w:r>
      <w:r>
        <w:rPr>
          <w:rFonts w:ascii="Times New Roman" w:hAnsi="Times New Roman"/>
          <w:i/>
        </w:rPr>
        <w:t xml:space="preserve">, </w:t>
      </w:r>
      <w:r w:rsidRPr="00BA5E98">
        <w:rPr>
          <w:rFonts w:ascii="Times New Roman" w:hAnsi="Times New Roman"/>
          <w:i/>
        </w:rPr>
        <w:t>от Синтеза до Любви включительно</w:t>
      </w:r>
      <w:r>
        <w:rPr>
          <w:rFonts w:ascii="Times New Roman" w:hAnsi="Times New Roman"/>
          <w:i/>
        </w:rPr>
        <w:t xml:space="preserve">, </w:t>
      </w:r>
      <w:r w:rsidRPr="00BA5E98">
        <w:rPr>
          <w:rFonts w:ascii="Times New Roman" w:hAnsi="Times New Roman"/>
          <w:i/>
        </w:rPr>
        <w:t>в концентрированном явлении Изначально Вышестоящего Отца собою Аватаром</w:t>
      </w:r>
      <w:r>
        <w:rPr>
          <w:rFonts w:ascii="Times New Roman" w:hAnsi="Times New Roman"/>
          <w:i/>
        </w:rPr>
        <w:t xml:space="preserve">, </w:t>
      </w:r>
      <w:r w:rsidRPr="00BA5E98">
        <w:rPr>
          <w:rFonts w:ascii="Times New Roman" w:hAnsi="Times New Roman"/>
          <w:i/>
        </w:rPr>
        <w:t>Владыкой или Учителем Синтеза соответственно</w:t>
      </w:r>
      <w:r>
        <w:rPr>
          <w:rFonts w:ascii="Times New Roman" w:hAnsi="Times New Roman"/>
          <w:i/>
        </w:rPr>
        <w:t xml:space="preserve">, </w:t>
      </w:r>
      <w:r w:rsidRPr="00BA5E98">
        <w:rPr>
          <w:rFonts w:ascii="Times New Roman" w:hAnsi="Times New Roman"/>
          <w:i/>
        </w:rPr>
        <w:t>и в синтезе на явление концентраций синтеза Аватаром</w:t>
      </w:r>
      <w:r>
        <w:rPr>
          <w:rFonts w:ascii="Times New Roman" w:hAnsi="Times New Roman"/>
          <w:i/>
        </w:rPr>
        <w:t xml:space="preserve">, </w:t>
      </w:r>
      <w:r w:rsidRPr="00BA5E98">
        <w:rPr>
          <w:rFonts w:ascii="Times New Roman" w:hAnsi="Times New Roman"/>
          <w:i/>
        </w:rPr>
        <w:t>Владыкой или Учителем Синтеза каждым из нас в прямой реализации Изначально Вышестоящего Отца Си-ИВДИВО собою</w:t>
      </w:r>
      <w:r>
        <w:rPr>
          <w:rFonts w:ascii="Times New Roman" w:hAnsi="Times New Roman"/>
          <w:i/>
        </w:rPr>
        <w:t xml:space="preserve">. </w:t>
      </w:r>
      <w:r w:rsidRPr="00BA5E98">
        <w:rPr>
          <w:rFonts w:ascii="Times New Roman" w:hAnsi="Times New Roman"/>
          <w:i/>
        </w:rPr>
        <w:t>И возжигаясь девятью Синтез Синтезами Изначально Вышестоящего Отца</w:t>
      </w:r>
      <w:r>
        <w:rPr>
          <w:rFonts w:ascii="Times New Roman" w:hAnsi="Times New Roman"/>
          <w:i/>
        </w:rPr>
        <w:t xml:space="preserve">, </w:t>
      </w:r>
      <w:r w:rsidRPr="00BA5E98">
        <w:rPr>
          <w:rFonts w:ascii="Times New Roman" w:hAnsi="Times New Roman"/>
          <w:i/>
        </w:rPr>
        <w:t>преображаемся ими</w:t>
      </w:r>
      <w:r>
        <w:rPr>
          <w:rFonts w:ascii="Times New Roman" w:hAnsi="Times New Roman"/>
          <w:i/>
        </w:rPr>
        <w:t>.</w:t>
      </w:r>
    </w:p>
    <w:p w14:paraId="194B7B14" w14:textId="4381F60E"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Изначально Вышестоящим Отцом</w:t>
      </w:r>
      <w:r>
        <w:rPr>
          <w:rFonts w:ascii="Times New Roman" w:hAnsi="Times New Roman"/>
          <w:i/>
        </w:rPr>
        <w:t xml:space="preserve">, </w:t>
      </w:r>
      <w:r w:rsidRPr="00BA5E98">
        <w:rPr>
          <w:rFonts w:ascii="Times New Roman" w:hAnsi="Times New Roman"/>
          <w:i/>
        </w:rPr>
        <w:t xml:space="preserve">переходим в зал Изначально Вышестоящего Отца Си-ИВДИВО Метагалактики на </w:t>
      </w:r>
      <w:r w:rsidR="00503697">
        <w:rPr>
          <w:rFonts w:ascii="Times New Roman" w:hAnsi="Times New Roman"/>
          <w:i/>
        </w:rPr>
        <w:t>17.179.869.</w:t>
      </w:r>
      <w:r w:rsidRPr="00BA5E98">
        <w:rPr>
          <w:rFonts w:ascii="Times New Roman" w:hAnsi="Times New Roman"/>
          <w:i/>
        </w:rPr>
        <w:t>185 истинную ивдиво-октавность</w:t>
      </w:r>
      <w:r>
        <w:rPr>
          <w:rFonts w:ascii="Times New Roman" w:hAnsi="Times New Roman"/>
          <w:i/>
        </w:rPr>
        <w:t xml:space="preserve">. </w:t>
      </w:r>
      <w:r w:rsidRPr="00BA5E98">
        <w:rPr>
          <w:rFonts w:ascii="Times New Roman" w:hAnsi="Times New Roman"/>
          <w:i/>
        </w:rPr>
        <w:t>Развёртываемся пред</w:t>
      </w:r>
      <w:r w:rsidR="00503697">
        <w:rPr>
          <w:rFonts w:ascii="Times New Roman" w:hAnsi="Times New Roman"/>
          <w:i/>
        </w:rPr>
        <w:t xml:space="preserve"> </w:t>
      </w:r>
      <w:r w:rsidRPr="00BA5E98">
        <w:rPr>
          <w:rFonts w:ascii="Times New Roman" w:hAnsi="Times New Roman"/>
          <w:i/>
        </w:rPr>
        <w:t>Изначально Вышестоящим Отцом телесно Владыкой 103 Синтеза Изначально Вышестоящего Отца в форме в синтезе Инструментов</w:t>
      </w:r>
      <w:r>
        <w:rPr>
          <w:rFonts w:ascii="Times New Roman" w:hAnsi="Times New Roman"/>
          <w:i/>
        </w:rPr>
        <w:t>.</w:t>
      </w:r>
    </w:p>
    <w:p w14:paraId="7FBD7106"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вспыхивая собою</w:t>
      </w:r>
      <w:r>
        <w:rPr>
          <w:rFonts w:ascii="Times New Roman" w:hAnsi="Times New Roman"/>
          <w:i/>
        </w:rPr>
        <w:t xml:space="preserve">, </w:t>
      </w:r>
      <w:r w:rsidRPr="00BA5E98">
        <w:rPr>
          <w:rFonts w:ascii="Times New Roman" w:hAnsi="Times New Roman"/>
          <w:i/>
        </w:rPr>
        <w:t>мы синтезируемся с Изначально Вышестоящим Отцом Си-ИВДИВО Метагалактики</w:t>
      </w:r>
      <w:r>
        <w:rPr>
          <w:rFonts w:ascii="Times New Roman" w:hAnsi="Times New Roman"/>
          <w:i/>
        </w:rPr>
        <w:t xml:space="preserve">, </w:t>
      </w:r>
      <w:r w:rsidRPr="00BA5E98">
        <w:rPr>
          <w:rFonts w:ascii="Times New Roman" w:hAnsi="Times New Roman"/>
          <w:i/>
        </w:rPr>
        <w:t>стяжаем Огонь в концентрации на каждом из нас</w:t>
      </w:r>
      <w:r>
        <w:rPr>
          <w:rFonts w:ascii="Times New Roman" w:hAnsi="Times New Roman"/>
          <w:i/>
        </w:rPr>
        <w:t xml:space="preserve">, </w:t>
      </w:r>
      <w:r w:rsidRPr="00BA5E98">
        <w:rPr>
          <w:rFonts w:ascii="Times New Roman" w:hAnsi="Times New Roman"/>
          <w:i/>
        </w:rPr>
        <w:t>вспоминая свой Мыслеобраз (кто помнит)</w:t>
      </w:r>
      <w:r>
        <w:rPr>
          <w:rFonts w:ascii="Times New Roman" w:hAnsi="Times New Roman"/>
          <w:i/>
        </w:rPr>
        <w:t>.</w:t>
      </w:r>
    </w:p>
    <w:p w14:paraId="21A5ED51" w14:textId="496C1C6C" w:rsidR="001104A1" w:rsidRDefault="001104A1" w:rsidP="001104A1">
      <w:pPr>
        <w:pStyle w:val="a5"/>
        <w:ind w:firstLine="426"/>
        <w:jc w:val="both"/>
        <w:rPr>
          <w:rFonts w:ascii="Times New Roman" w:hAnsi="Times New Roman"/>
          <w:i/>
        </w:rPr>
      </w:pPr>
      <w:r w:rsidRPr="00BA5E98">
        <w:rPr>
          <w:rFonts w:ascii="Times New Roman" w:hAnsi="Times New Roman"/>
          <w:i/>
        </w:rPr>
        <w:t>Стяжаем Дух</w:t>
      </w:r>
      <w:r w:rsidR="00503697">
        <w:rPr>
          <w:rFonts w:ascii="Times New Roman" w:hAnsi="Times New Roman"/>
          <w:i/>
        </w:rPr>
        <w:t xml:space="preserve"> </w:t>
      </w:r>
      <w:r w:rsidRPr="00BA5E98">
        <w:rPr>
          <w:rFonts w:ascii="Times New Roman" w:hAnsi="Times New Roman"/>
          <w:i/>
        </w:rPr>
        <w:t>Изначально Вышестоящего Отца Си-ИВДИВО Метагалактики и в концентрации на каждом из нас (вспоминая Цель каждого из нас)</w:t>
      </w:r>
      <w:r>
        <w:rPr>
          <w:rFonts w:ascii="Times New Roman" w:hAnsi="Times New Roman"/>
          <w:i/>
        </w:rPr>
        <w:t>.</w:t>
      </w:r>
    </w:p>
    <w:p w14:paraId="758DF2E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Синтезируясь с Изначально Вышестоящим Отцом</w:t>
      </w:r>
      <w:r>
        <w:rPr>
          <w:rFonts w:ascii="Times New Roman" w:hAnsi="Times New Roman"/>
          <w:i/>
        </w:rPr>
        <w:t xml:space="preserve">, </w:t>
      </w:r>
      <w:r w:rsidRPr="00BA5E98">
        <w:rPr>
          <w:rFonts w:ascii="Times New Roman" w:hAnsi="Times New Roman"/>
          <w:i/>
        </w:rPr>
        <w:t>стяжаем Свет в прямой концентрации Изначально Вышестоящего Отца Си-ИВДИВО Метагалактики каждым из нас (вспоминая Задачу каждого из нас)</w:t>
      </w:r>
      <w:r>
        <w:rPr>
          <w:rFonts w:ascii="Times New Roman" w:hAnsi="Times New Roman"/>
          <w:i/>
        </w:rPr>
        <w:t>.</w:t>
      </w:r>
    </w:p>
    <w:p w14:paraId="61AC3D6A" w14:textId="538B2CD5"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Синтезируясь с Изначально Вышестоящим Отцом</w:t>
      </w:r>
      <w:r>
        <w:rPr>
          <w:rFonts w:ascii="Times New Roman" w:hAnsi="Times New Roman"/>
          <w:i/>
        </w:rPr>
        <w:t xml:space="preserve">, </w:t>
      </w:r>
      <w:r w:rsidRPr="00BA5E98">
        <w:rPr>
          <w:rFonts w:ascii="Times New Roman" w:hAnsi="Times New Roman"/>
          <w:i/>
        </w:rPr>
        <w:t>стяжаем концентрацию Энергии</w:t>
      </w:r>
      <w:r w:rsidR="00503697">
        <w:rPr>
          <w:rFonts w:ascii="Times New Roman" w:hAnsi="Times New Roman"/>
          <w:i/>
        </w:rPr>
        <w:t xml:space="preserve"> </w:t>
      </w:r>
      <w:r w:rsidRPr="00BA5E98">
        <w:rPr>
          <w:rFonts w:ascii="Times New Roman" w:hAnsi="Times New Roman"/>
          <w:i/>
        </w:rPr>
        <w:t>Изначально Вышестоящего Отца Си-ИВДИВО Метагалактики каждым из нас (вспоминая Устремление каждого из нас)</w:t>
      </w:r>
      <w:r>
        <w:rPr>
          <w:rFonts w:ascii="Times New Roman" w:hAnsi="Times New Roman"/>
          <w:i/>
        </w:rPr>
        <w:t>.</w:t>
      </w:r>
    </w:p>
    <w:p w14:paraId="27BD0006" w14:textId="1D43B9CD" w:rsidR="001104A1" w:rsidRDefault="001104A1" w:rsidP="001104A1">
      <w:pPr>
        <w:pStyle w:val="a5"/>
        <w:ind w:firstLine="426"/>
        <w:jc w:val="both"/>
        <w:rPr>
          <w:rFonts w:ascii="Times New Roman" w:hAnsi="Times New Roman"/>
          <w:i/>
        </w:rPr>
      </w:pPr>
      <w:r w:rsidRPr="00BA5E98">
        <w:rPr>
          <w:rFonts w:ascii="Times New Roman" w:hAnsi="Times New Roman"/>
          <w:i/>
        </w:rPr>
        <w:t>И вспыхивая этим</w:t>
      </w:r>
      <w:r>
        <w:rPr>
          <w:rFonts w:ascii="Times New Roman" w:hAnsi="Times New Roman"/>
          <w:i/>
        </w:rPr>
        <w:t xml:space="preserve">, </w:t>
      </w:r>
      <w:r w:rsidRPr="00BA5E98">
        <w:rPr>
          <w:rFonts w:ascii="Times New Roman" w:hAnsi="Times New Roman"/>
          <w:i/>
        </w:rPr>
        <w:t>синтезируясь с Изначально Вышестоящим Отцом на Мыслеобраз и Огонь</w:t>
      </w:r>
      <w:r>
        <w:rPr>
          <w:rFonts w:ascii="Times New Roman" w:hAnsi="Times New Roman"/>
          <w:i/>
        </w:rPr>
        <w:t xml:space="preserve">, </w:t>
      </w:r>
      <w:r w:rsidRPr="00BA5E98">
        <w:rPr>
          <w:rFonts w:ascii="Times New Roman" w:hAnsi="Times New Roman"/>
          <w:i/>
        </w:rPr>
        <w:t>концентрированный Изначально Вышестоящим Отцом Си-ИВДИВО Метагалактики</w:t>
      </w:r>
      <w:r>
        <w:rPr>
          <w:rFonts w:ascii="Times New Roman" w:hAnsi="Times New Roman"/>
          <w:i/>
        </w:rPr>
        <w:t xml:space="preserve">, </w:t>
      </w:r>
      <w:r w:rsidRPr="00BA5E98">
        <w:rPr>
          <w:rFonts w:ascii="Times New Roman" w:hAnsi="Times New Roman"/>
          <w:i/>
        </w:rPr>
        <w:t>стяжаем Синтез Изначально Вышестоящего Отца Си-ИВДИВО Метагалактики в Огонь</w:t>
      </w:r>
      <w:r>
        <w:rPr>
          <w:rFonts w:ascii="Times New Roman" w:hAnsi="Times New Roman"/>
          <w:i/>
        </w:rPr>
        <w:t xml:space="preserve">. </w:t>
      </w:r>
      <w:r w:rsidRPr="00BA5E98">
        <w:rPr>
          <w:rFonts w:ascii="Times New Roman" w:hAnsi="Times New Roman"/>
          <w:i/>
        </w:rPr>
        <w:t>И</w:t>
      </w:r>
      <w:r>
        <w:rPr>
          <w:rFonts w:ascii="Times New Roman" w:hAnsi="Times New Roman"/>
          <w:i/>
        </w:rPr>
        <w:t xml:space="preserve">, </w:t>
      </w:r>
      <w:r w:rsidRPr="00BA5E98">
        <w:rPr>
          <w:rFonts w:ascii="Times New Roman" w:hAnsi="Times New Roman"/>
          <w:i/>
        </w:rPr>
        <w:t>вписывая</w:t>
      </w:r>
      <w:r>
        <w:rPr>
          <w:rFonts w:ascii="Times New Roman" w:hAnsi="Times New Roman"/>
          <w:i/>
        </w:rPr>
        <w:t xml:space="preserve">, </w:t>
      </w:r>
      <w:r w:rsidRPr="00BA5E98">
        <w:rPr>
          <w:rFonts w:ascii="Times New Roman" w:hAnsi="Times New Roman"/>
          <w:i/>
        </w:rPr>
        <w:t>вспыхиваем им</w:t>
      </w:r>
      <w:r>
        <w:rPr>
          <w:rFonts w:ascii="Times New Roman" w:hAnsi="Times New Roman"/>
          <w:i/>
        </w:rPr>
        <w:t xml:space="preserve">. </w:t>
      </w:r>
      <w:r w:rsidRPr="00BA5E98">
        <w:rPr>
          <w:rFonts w:ascii="Times New Roman" w:hAnsi="Times New Roman"/>
          <w:i/>
        </w:rPr>
        <w:t>На Цель каждого из нас</w:t>
      </w:r>
      <w:r>
        <w:rPr>
          <w:rFonts w:ascii="Times New Roman" w:hAnsi="Times New Roman"/>
          <w:i/>
        </w:rPr>
        <w:t xml:space="preserve">, </w:t>
      </w:r>
      <w:r w:rsidRPr="00BA5E98">
        <w:rPr>
          <w:rFonts w:ascii="Times New Roman" w:hAnsi="Times New Roman"/>
          <w:i/>
        </w:rPr>
        <w:t>стяжаем Волю</w:t>
      </w:r>
      <w:r w:rsidR="00503697">
        <w:rPr>
          <w:rFonts w:ascii="Times New Roman" w:hAnsi="Times New Roman"/>
          <w:i/>
        </w:rPr>
        <w:t xml:space="preserve"> </w:t>
      </w:r>
      <w:r w:rsidRPr="00BA5E98">
        <w:rPr>
          <w:rFonts w:ascii="Times New Roman" w:hAnsi="Times New Roman"/>
          <w:i/>
        </w:rPr>
        <w:t>Изначально Вышестоящего Отца Си-ИВДИВО Метагалактики</w:t>
      </w:r>
      <w:r>
        <w:rPr>
          <w:rFonts w:ascii="Times New Roman" w:hAnsi="Times New Roman"/>
          <w:i/>
        </w:rPr>
        <w:t xml:space="preserve">, </w:t>
      </w:r>
      <w:r w:rsidRPr="00BA5E98">
        <w:rPr>
          <w:rFonts w:ascii="Times New Roman" w:hAnsi="Times New Roman"/>
          <w:i/>
        </w:rPr>
        <w:t>записываемую в концентрируемый Дух Изначально Вышестоящего Отца Си-ИВДИВО Метагалактики каждого из нас</w:t>
      </w:r>
      <w:r>
        <w:rPr>
          <w:rFonts w:ascii="Times New Roman" w:hAnsi="Times New Roman"/>
          <w:i/>
        </w:rPr>
        <w:t xml:space="preserve">. </w:t>
      </w:r>
      <w:r w:rsidRPr="00BA5E98">
        <w:rPr>
          <w:rFonts w:ascii="Times New Roman" w:hAnsi="Times New Roman"/>
          <w:i/>
        </w:rPr>
        <w:t>И вписывая</w:t>
      </w:r>
      <w:r>
        <w:rPr>
          <w:rFonts w:ascii="Times New Roman" w:hAnsi="Times New Roman"/>
          <w:i/>
        </w:rPr>
        <w:t xml:space="preserve">, </w:t>
      </w:r>
      <w:r w:rsidRPr="00BA5E98">
        <w:rPr>
          <w:rFonts w:ascii="Times New Roman" w:hAnsi="Times New Roman"/>
          <w:i/>
        </w:rPr>
        <w:t>вспыхиваем ею</w:t>
      </w:r>
      <w:r>
        <w:rPr>
          <w:rFonts w:ascii="Times New Roman" w:hAnsi="Times New Roman"/>
          <w:i/>
        </w:rPr>
        <w:t>.</w:t>
      </w:r>
    </w:p>
    <w:p w14:paraId="18B6AAF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Синтезируясь с Изначально Вышестоящим Отцом</w:t>
      </w:r>
      <w:r>
        <w:rPr>
          <w:rFonts w:ascii="Times New Roman" w:hAnsi="Times New Roman"/>
          <w:i/>
        </w:rPr>
        <w:t xml:space="preserve">, </w:t>
      </w:r>
      <w:r w:rsidRPr="00BA5E98">
        <w:rPr>
          <w:rFonts w:ascii="Times New Roman" w:hAnsi="Times New Roman"/>
          <w:i/>
        </w:rPr>
        <w:t>стяжаем Мудрость и концентрацию Мудрости Изначально Вышестоящего Отца Си-ИВДИВО Метагалактики</w:t>
      </w:r>
      <w:r>
        <w:rPr>
          <w:rFonts w:ascii="Times New Roman" w:hAnsi="Times New Roman"/>
          <w:i/>
        </w:rPr>
        <w:t xml:space="preserve">, </w:t>
      </w:r>
      <w:r w:rsidRPr="00BA5E98">
        <w:rPr>
          <w:rFonts w:ascii="Times New Roman" w:hAnsi="Times New Roman"/>
          <w:i/>
        </w:rPr>
        <w:t>записываемую в концентрацию Света Изначально Вышестоящего Отца Си-ИВДИВО Метагалактики каждом из нас на Задачу каждого из нас</w:t>
      </w:r>
      <w:r>
        <w:rPr>
          <w:rFonts w:ascii="Times New Roman" w:hAnsi="Times New Roman"/>
          <w:i/>
        </w:rPr>
        <w:t>.</w:t>
      </w:r>
    </w:p>
    <w:p w14:paraId="32C995D4" w14:textId="523CBA1E"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Изначально Вышестоящим Отцом</w:t>
      </w:r>
      <w:r>
        <w:rPr>
          <w:rFonts w:ascii="Times New Roman" w:hAnsi="Times New Roman"/>
          <w:i/>
        </w:rPr>
        <w:t xml:space="preserve">, </w:t>
      </w:r>
      <w:r w:rsidRPr="00BA5E98">
        <w:rPr>
          <w:rFonts w:ascii="Times New Roman" w:hAnsi="Times New Roman"/>
          <w:i/>
        </w:rPr>
        <w:t>стяжаем концентрацию Любви с записью концентрации Любви в концентрацию Энергии</w:t>
      </w:r>
      <w:r w:rsidR="00503697">
        <w:rPr>
          <w:rFonts w:ascii="Times New Roman" w:hAnsi="Times New Roman"/>
          <w:i/>
        </w:rPr>
        <w:t xml:space="preserve"> </w:t>
      </w:r>
      <w:r w:rsidRPr="00BA5E98">
        <w:rPr>
          <w:rFonts w:ascii="Times New Roman" w:hAnsi="Times New Roman"/>
          <w:i/>
        </w:rPr>
        <w:t>Изначально Вышестоящего Отца Си-ИВДИВО Метагалактики</w:t>
      </w:r>
      <w:r>
        <w:rPr>
          <w:rFonts w:ascii="Times New Roman" w:hAnsi="Times New Roman"/>
          <w:i/>
        </w:rPr>
        <w:t xml:space="preserve">. </w:t>
      </w:r>
      <w:r w:rsidRPr="00BA5E98">
        <w:rPr>
          <w:rFonts w:ascii="Times New Roman" w:hAnsi="Times New Roman"/>
          <w:i/>
        </w:rPr>
        <w:t>И вспыхиваем этим каждым из нас</w:t>
      </w:r>
      <w:r>
        <w:rPr>
          <w:rFonts w:ascii="Times New Roman" w:hAnsi="Times New Roman"/>
          <w:i/>
        </w:rPr>
        <w:t xml:space="preserve">. </w:t>
      </w:r>
      <w:r w:rsidRPr="00BA5E98">
        <w:rPr>
          <w:rFonts w:ascii="Times New Roman" w:hAnsi="Times New Roman"/>
          <w:i/>
        </w:rPr>
        <w:t>И в восьми концентрациях просим Изначально Вышестоящего Отца преобразить каждого из нас и синтез нас этим</w:t>
      </w:r>
      <w:r>
        <w:rPr>
          <w:rFonts w:ascii="Times New Roman" w:hAnsi="Times New Roman"/>
          <w:i/>
        </w:rPr>
        <w:t>.</w:t>
      </w:r>
    </w:p>
    <w:p w14:paraId="7A85C68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Синтезируясь с Хум Изначально Вышестоящего Отца</w:t>
      </w:r>
      <w:r>
        <w:rPr>
          <w:rFonts w:ascii="Times New Roman" w:hAnsi="Times New Roman"/>
          <w:i/>
        </w:rPr>
        <w:t xml:space="preserve">, </w:t>
      </w:r>
      <w:r w:rsidRPr="00BA5E98">
        <w:rPr>
          <w:rFonts w:ascii="Times New Roman" w:hAnsi="Times New Roman"/>
          <w:i/>
        </w:rPr>
        <w:t>стяжаем восемь Синтезов Изначально Вышестоящего Отца</w:t>
      </w:r>
      <w:r>
        <w:rPr>
          <w:rFonts w:ascii="Times New Roman" w:hAnsi="Times New Roman"/>
          <w:i/>
        </w:rPr>
        <w:t xml:space="preserve">, </w:t>
      </w:r>
      <w:r w:rsidRPr="00BA5E98">
        <w:rPr>
          <w:rFonts w:ascii="Times New Roman" w:hAnsi="Times New Roman"/>
          <w:i/>
        </w:rPr>
        <w:t>и возжигаясь</w:t>
      </w:r>
      <w:r>
        <w:rPr>
          <w:rFonts w:ascii="Times New Roman" w:hAnsi="Times New Roman"/>
          <w:i/>
        </w:rPr>
        <w:t xml:space="preserve">, </w:t>
      </w:r>
      <w:r w:rsidRPr="00BA5E98">
        <w:rPr>
          <w:rFonts w:ascii="Times New Roman" w:hAnsi="Times New Roman"/>
          <w:i/>
        </w:rPr>
        <w:t>преображаемся ими</w:t>
      </w:r>
      <w:r>
        <w:rPr>
          <w:rFonts w:ascii="Times New Roman" w:hAnsi="Times New Roman"/>
          <w:i/>
        </w:rPr>
        <w:t xml:space="preserve">. </w:t>
      </w:r>
      <w:r w:rsidRPr="00BA5E98">
        <w:rPr>
          <w:rFonts w:ascii="Times New Roman" w:hAnsi="Times New Roman"/>
          <w:i/>
        </w:rPr>
        <w:t xml:space="preserve">И возжигаясь Синтезами </w:t>
      </w:r>
      <w:r w:rsidRPr="00BA5E98">
        <w:rPr>
          <w:rFonts w:ascii="Times New Roman" w:hAnsi="Times New Roman"/>
          <w:i/>
        </w:rPr>
        <w:lastRenderedPageBreak/>
        <w:t>Изначально Вышестоящего Отца</w:t>
      </w:r>
      <w:r>
        <w:rPr>
          <w:rFonts w:ascii="Times New Roman" w:hAnsi="Times New Roman"/>
          <w:i/>
        </w:rPr>
        <w:t xml:space="preserve">, </w:t>
      </w:r>
      <w:r w:rsidRPr="00BA5E98">
        <w:rPr>
          <w:rFonts w:ascii="Times New Roman" w:hAnsi="Times New Roman"/>
          <w:i/>
        </w:rPr>
        <w:t>преображаясь ими</w:t>
      </w:r>
      <w:r>
        <w:rPr>
          <w:rFonts w:ascii="Times New Roman" w:hAnsi="Times New Roman"/>
          <w:i/>
        </w:rPr>
        <w:t xml:space="preserve">, </w:t>
      </w:r>
      <w:r w:rsidRPr="00BA5E98">
        <w:rPr>
          <w:rFonts w:ascii="Times New Roman" w:hAnsi="Times New Roman"/>
          <w:i/>
        </w:rPr>
        <w:t>входим в степень реализации Учителем Синтеза</w:t>
      </w:r>
      <w:r>
        <w:rPr>
          <w:rFonts w:ascii="Times New Roman" w:hAnsi="Times New Roman"/>
          <w:i/>
        </w:rPr>
        <w:t xml:space="preserve">, </w:t>
      </w:r>
      <w:r w:rsidRPr="00BA5E98">
        <w:rPr>
          <w:rFonts w:ascii="Times New Roman" w:hAnsi="Times New Roman"/>
          <w:i/>
        </w:rPr>
        <w:t>Владыкой Синтеза или Аватаром Синтеза каждым из нас соответственно</w:t>
      </w:r>
      <w:r>
        <w:rPr>
          <w:rFonts w:ascii="Times New Roman" w:hAnsi="Times New Roman"/>
          <w:i/>
        </w:rPr>
        <w:t>.</w:t>
      </w:r>
    </w:p>
    <w:p w14:paraId="791DDAB8"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Изначально Вышестоящим Отцом</w:t>
      </w:r>
      <w:r>
        <w:rPr>
          <w:rFonts w:ascii="Times New Roman" w:hAnsi="Times New Roman"/>
          <w:i/>
        </w:rPr>
        <w:t xml:space="preserve">, </w:t>
      </w:r>
      <w:r w:rsidRPr="00BA5E98">
        <w:rPr>
          <w:rFonts w:ascii="Times New Roman" w:hAnsi="Times New Roman"/>
          <w:i/>
        </w:rPr>
        <w:t>стяжаем Прямую концентрацию Учителем Синтеза или Владыкой Синтеза каждым из нас</w:t>
      </w:r>
      <w:r>
        <w:rPr>
          <w:rFonts w:ascii="Times New Roman" w:hAnsi="Times New Roman"/>
          <w:i/>
        </w:rPr>
        <w:t xml:space="preserve">, </w:t>
      </w:r>
      <w:r w:rsidRPr="00BA5E98">
        <w:rPr>
          <w:rFonts w:ascii="Times New Roman" w:hAnsi="Times New Roman"/>
          <w:i/>
        </w:rPr>
        <w:t>входя в Прямую концентрацию Синтез</w:t>
      </w:r>
      <w:r>
        <w:rPr>
          <w:rFonts w:ascii="Times New Roman" w:hAnsi="Times New Roman"/>
          <w:i/>
        </w:rPr>
        <w:t>а И</w:t>
      </w:r>
      <w:r w:rsidRPr="00BA5E98">
        <w:rPr>
          <w:rFonts w:ascii="Times New Roman" w:hAnsi="Times New Roman"/>
          <w:i/>
        </w:rPr>
        <w:t>значально Вышестоящего Отца собою</w:t>
      </w:r>
      <w:r>
        <w:rPr>
          <w:rFonts w:ascii="Times New Roman" w:hAnsi="Times New Roman"/>
          <w:i/>
        </w:rPr>
        <w:t>.</w:t>
      </w:r>
    </w:p>
    <w:p w14:paraId="095CAF2C"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заполняемся концентрирующим Синтезом человечески Изначально Вышестоящего Отца</w:t>
      </w:r>
      <w:r>
        <w:rPr>
          <w:rFonts w:ascii="Times New Roman" w:hAnsi="Times New Roman"/>
          <w:i/>
        </w:rPr>
        <w:t xml:space="preserve">, </w:t>
      </w:r>
      <w:r w:rsidRPr="00BA5E98">
        <w:rPr>
          <w:rFonts w:ascii="Times New Roman" w:hAnsi="Times New Roman"/>
          <w:i/>
        </w:rPr>
        <w:t>Посвящённым Изначально Вышестоящего Отца</w:t>
      </w:r>
      <w:r>
        <w:rPr>
          <w:rFonts w:ascii="Times New Roman" w:hAnsi="Times New Roman"/>
          <w:i/>
        </w:rPr>
        <w:t xml:space="preserve">, </w:t>
      </w:r>
      <w:r w:rsidRPr="00BA5E98">
        <w:rPr>
          <w:rFonts w:ascii="Times New Roman" w:hAnsi="Times New Roman"/>
          <w:i/>
        </w:rPr>
        <w:t>Служащим Изначально Вышестоящего Отца</w:t>
      </w:r>
      <w:r>
        <w:rPr>
          <w:rFonts w:ascii="Times New Roman" w:hAnsi="Times New Roman"/>
          <w:i/>
        </w:rPr>
        <w:t xml:space="preserve">, </w:t>
      </w:r>
      <w:r w:rsidRPr="00BA5E98">
        <w:rPr>
          <w:rFonts w:ascii="Times New Roman" w:hAnsi="Times New Roman"/>
          <w:i/>
        </w:rPr>
        <w:t>Ипостасью Изначально Вышестоящего Отца и Учителя Синтеза Изначально Вышестоящего Отца собою</w:t>
      </w:r>
      <w:r>
        <w:rPr>
          <w:rFonts w:ascii="Times New Roman" w:hAnsi="Times New Roman"/>
          <w:i/>
        </w:rPr>
        <w:t xml:space="preserve">, </w:t>
      </w:r>
      <w:r w:rsidRPr="00BA5E98">
        <w:rPr>
          <w:rFonts w:ascii="Times New Roman" w:hAnsi="Times New Roman"/>
          <w:i/>
        </w:rPr>
        <w:t>Владыкой Синтеза Изначально Вышестоящего Отца собою</w:t>
      </w:r>
      <w:r>
        <w:rPr>
          <w:rFonts w:ascii="Times New Roman" w:hAnsi="Times New Roman"/>
          <w:i/>
        </w:rPr>
        <w:t xml:space="preserve">. </w:t>
      </w:r>
      <w:r w:rsidRPr="00BA5E98">
        <w:rPr>
          <w:rFonts w:ascii="Times New Roman" w:hAnsi="Times New Roman"/>
          <w:i/>
        </w:rPr>
        <w:t>И проникаясь</w:t>
      </w:r>
      <w:r>
        <w:rPr>
          <w:rFonts w:ascii="Times New Roman" w:hAnsi="Times New Roman"/>
          <w:i/>
        </w:rPr>
        <w:t xml:space="preserve">, </w:t>
      </w:r>
      <w:r w:rsidRPr="00BA5E98">
        <w:rPr>
          <w:rFonts w:ascii="Times New Roman" w:hAnsi="Times New Roman"/>
          <w:i/>
        </w:rPr>
        <w:t>вспыхиваем пяти или шестеричной концентрацией Синтеза Изначально Вышестоящего Отца каждым из нас соответственно</w:t>
      </w:r>
      <w:r>
        <w:rPr>
          <w:rFonts w:ascii="Times New Roman" w:hAnsi="Times New Roman"/>
          <w:i/>
        </w:rPr>
        <w:t>.</w:t>
      </w:r>
    </w:p>
    <w:p w14:paraId="43B8D4DF" w14:textId="7EBCF91F" w:rsidR="001104A1" w:rsidRPr="00BA5E98" w:rsidRDefault="001104A1" w:rsidP="001104A1">
      <w:pPr>
        <w:pStyle w:val="a5"/>
        <w:ind w:firstLine="426"/>
        <w:jc w:val="both"/>
        <w:rPr>
          <w:rFonts w:ascii="Times New Roman" w:hAnsi="Times New Roman"/>
          <w:i/>
        </w:rPr>
      </w:pPr>
      <w:r w:rsidRPr="00BA5E98">
        <w:rPr>
          <w:rFonts w:ascii="Times New Roman" w:hAnsi="Times New Roman"/>
          <w:i/>
        </w:rPr>
        <w:t>И вспыхивая пятеричной или шестеричной</w:t>
      </w:r>
      <w:r>
        <w:rPr>
          <w:rFonts w:ascii="Times New Roman" w:hAnsi="Times New Roman"/>
          <w:i/>
        </w:rPr>
        <w:t xml:space="preserve">, </w:t>
      </w:r>
      <w:r w:rsidRPr="00BA5E98">
        <w:rPr>
          <w:rFonts w:ascii="Times New Roman" w:hAnsi="Times New Roman"/>
          <w:i/>
        </w:rPr>
        <w:t>для Владык</w:t>
      </w:r>
      <w:r>
        <w:rPr>
          <w:rFonts w:ascii="Times New Roman" w:hAnsi="Times New Roman"/>
          <w:i/>
        </w:rPr>
        <w:t xml:space="preserve">, </w:t>
      </w:r>
      <w:r w:rsidRPr="00BA5E98">
        <w:rPr>
          <w:rFonts w:ascii="Times New Roman" w:hAnsi="Times New Roman"/>
          <w:i/>
        </w:rPr>
        <w:t>концентрацией Синтеза Изначально Вышестоящего Отца Си-ИВДИВО Метагалактики каждым из нас собою</w:t>
      </w:r>
      <w:r>
        <w:rPr>
          <w:rFonts w:ascii="Times New Roman" w:hAnsi="Times New Roman"/>
          <w:i/>
        </w:rPr>
        <w:t xml:space="preserve">, </w:t>
      </w:r>
      <w:r w:rsidRPr="00BA5E98">
        <w:rPr>
          <w:rFonts w:ascii="Times New Roman" w:hAnsi="Times New Roman"/>
          <w:i/>
        </w:rPr>
        <w:t>заполняя ноги</w:t>
      </w:r>
      <w:r>
        <w:rPr>
          <w:rFonts w:ascii="Times New Roman" w:hAnsi="Times New Roman"/>
          <w:i/>
        </w:rPr>
        <w:t xml:space="preserve">, </w:t>
      </w:r>
      <w:r w:rsidRPr="00BA5E98">
        <w:rPr>
          <w:rFonts w:ascii="Times New Roman" w:hAnsi="Times New Roman"/>
          <w:i/>
        </w:rPr>
        <w:t>руки</w:t>
      </w:r>
      <w:r>
        <w:rPr>
          <w:rFonts w:ascii="Times New Roman" w:hAnsi="Times New Roman"/>
          <w:i/>
        </w:rPr>
        <w:t xml:space="preserve">, </w:t>
      </w:r>
      <w:r w:rsidRPr="00BA5E98">
        <w:rPr>
          <w:rFonts w:ascii="Times New Roman" w:hAnsi="Times New Roman"/>
          <w:i/>
        </w:rPr>
        <w:t>тело</w:t>
      </w:r>
      <w:r>
        <w:rPr>
          <w:rFonts w:ascii="Times New Roman" w:hAnsi="Times New Roman"/>
          <w:i/>
        </w:rPr>
        <w:t xml:space="preserve">, </w:t>
      </w:r>
      <w:r w:rsidRPr="00BA5E98">
        <w:rPr>
          <w:rFonts w:ascii="Times New Roman" w:hAnsi="Times New Roman"/>
          <w:i/>
        </w:rPr>
        <w:t>голову</w:t>
      </w:r>
      <w:r>
        <w:rPr>
          <w:rFonts w:ascii="Times New Roman" w:hAnsi="Times New Roman"/>
          <w:i/>
        </w:rPr>
        <w:t xml:space="preserve">, </w:t>
      </w:r>
      <w:r w:rsidRPr="00BA5E98">
        <w:rPr>
          <w:rFonts w:ascii="Times New Roman" w:hAnsi="Times New Roman"/>
          <w:i/>
        </w:rPr>
        <w:t>ИВДИВО каждого вокруг каждого из нас максимальным концентрированным Синтезом Изначально Вышестоящего Отца Си-ИВДИВО Метагалактики собою</w:t>
      </w:r>
      <w:r>
        <w:rPr>
          <w:rFonts w:ascii="Times New Roman" w:hAnsi="Times New Roman"/>
          <w:i/>
        </w:rPr>
        <w:t xml:space="preserve">. </w:t>
      </w:r>
      <w:r w:rsidRPr="00BA5E98">
        <w:rPr>
          <w:rFonts w:ascii="Times New Roman" w:hAnsi="Times New Roman"/>
          <w:i/>
        </w:rPr>
        <w:t>Мы вспыхиваем этим и просим</w:t>
      </w:r>
      <w:r w:rsidR="00503697">
        <w:rPr>
          <w:rFonts w:ascii="Times New Roman" w:hAnsi="Times New Roman"/>
          <w:i/>
        </w:rPr>
        <w:t xml:space="preserve"> </w:t>
      </w:r>
      <w:r w:rsidRPr="00BA5E98">
        <w:rPr>
          <w:rFonts w:ascii="Times New Roman" w:hAnsi="Times New Roman"/>
          <w:i/>
        </w:rPr>
        <w:t>Изначально Вышестоящего Отца преобразить данной концентрацией Синтеза Учителем Синтеза или Владыкой Синтез</w:t>
      </w:r>
      <w:r>
        <w:rPr>
          <w:rFonts w:ascii="Times New Roman" w:hAnsi="Times New Roman"/>
          <w:i/>
        </w:rPr>
        <w:t>а И</w:t>
      </w:r>
      <w:r w:rsidRPr="00BA5E98">
        <w:rPr>
          <w:rFonts w:ascii="Times New Roman" w:hAnsi="Times New Roman"/>
          <w:i/>
        </w:rPr>
        <w:t>значально Вышестоящего Отца Си-ИВДИВО Метагалактики каждым из нас</w:t>
      </w:r>
    </w:p>
    <w:p w14:paraId="24CB3718"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Хум Изначально Вышестоящего Отца</w:t>
      </w:r>
      <w:r>
        <w:rPr>
          <w:rFonts w:ascii="Times New Roman" w:hAnsi="Times New Roman"/>
          <w:i/>
        </w:rPr>
        <w:t xml:space="preserve">, </w:t>
      </w:r>
      <w:r w:rsidRPr="00BA5E98">
        <w:rPr>
          <w:rFonts w:ascii="Times New Roman" w:hAnsi="Times New Roman"/>
          <w:i/>
        </w:rPr>
        <w:t>стяжаем Синтез Изначально Вышестоящего Отца</w:t>
      </w:r>
      <w:r>
        <w:rPr>
          <w:rFonts w:ascii="Times New Roman" w:hAnsi="Times New Roman"/>
          <w:i/>
        </w:rPr>
        <w:t xml:space="preserve">. </w:t>
      </w:r>
      <w:r w:rsidRPr="00BA5E98">
        <w:rPr>
          <w:rFonts w:ascii="Times New Roman" w:hAnsi="Times New Roman"/>
          <w:i/>
        </w:rPr>
        <w:t>И возжигаясь Синтезом Изначально Вышестоящего Отца</w:t>
      </w:r>
      <w:r>
        <w:rPr>
          <w:rFonts w:ascii="Times New Roman" w:hAnsi="Times New Roman"/>
          <w:i/>
        </w:rPr>
        <w:t xml:space="preserve">, </w:t>
      </w:r>
      <w:r w:rsidRPr="00BA5E98">
        <w:rPr>
          <w:rFonts w:ascii="Times New Roman" w:hAnsi="Times New Roman"/>
          <w:i/>
        </w:rPr>
        <w:t>преображаемся им</w:t>
      </w:r>
      <w:r>
        <w:rPr>
          <w:rFonts w:ascii="Times New Roman" w:hAnsi="Times New Roman"/>
          <w:i/>
        </w:rPr>
        <w:t>.</w:t>
      </w:r>
    </w:p>
    <w:p w14:paraId="230D638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Благодарим Изначально Вышестоящего Отца</w:t>
      </w:r>
      <w:r>
        <w:rPr>
          <w:rFonts w:ascii="Times New Roman" w:hAnsi="Times New Roman"/>
          <w:i/>
        </w:rPr>
        <w:t xml:space="preserve">, </w:t>
      </w:r>
      <w:r w:rsidRPr="00BA5E98">
        <w:rPr>
          <w:rFonts w:ascii="Times New Roman" w:hAnsi="Times New Roman"/>
          <w:i/>
        </w:rPr>
        <w:t>благодарим Изначально Вышестоящих Аватаров Синтеза Кут Хуми Фаинь Си-ИВДИВО Метагалактики</w:t>
      </w:r>
      <w:r>
        <w:rPr>
          <w:rFonts w:ascii="Times New Roman" w:hAnsi="Times New Roman"/>
          <w:i/>
        </w:rPr>
        <w:t>.</w:t>
      </w:r>
    </w:p>
    <w:p w14:paraId="53AFA9F3"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Возвращаемся в физическую реализацию каждого из нас</w:t>
      </w:r>
      <w:r>
        <w:rPr>
          <w:rFonts w:ascii="Times New Roman" w:hAnsi="Times New Roman"/>
          <w:i/>
        </w:rPr>
        <w:t xml:space="preserve">, </w:t>
      </w:r>
      <w:r w:rsidRPr="00BA5E98">
        <w:rPr>
          <w:rFonts w:ascii="Times New Roman" w:hAnsi="Times New Roman"/>
          <w:i/>
        </w:rPr>
        <w:t>развёртываемся физически</w:t>
      </w:r>
      <w:r>
        <w:rPr>
          <w:rFonts w:ascii="Times New Roman" w:hAnsi="Times New Roman"/>
          <w:i/>
        </w:rPr>
        <w:t xml:space="preserve">, </w:t>
      </w:r>
      <w:r w:rsidRPr="00BA5E98">
        <w:rPr>
          <w:rFonts w:ascii="Times New Roman" w:hAnsi="Times New Roman"/>
          <w:i/>
        </w:rPr>
        <w:t>вспыхиваем концентрацией синтеза каждым из нас</w:t>
      </w:r>
      <w:r>
        <w:rPr>
          <w:rFonts w:ascii="Times New Roman" w:hAnsi="Times New Roman"/>
          <w:i/>
        </w:rPr>
        <w:t>.</w:t>
      </w:r>
    </w:p>
    <w:p w14:paraId="1517B7CE"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эманируем всё стяжённое и возожжённое в ИВДИВО</w:t>
      </w:r>
      <w:r>
        <w:rPr>
          <w:rFonts w:ascii="Times New Roman" w:hAnsi="Times New Roman"/>
          <w:i/>
        </w:rPr>
        <w:t xml:space="preserve">, </w:t>
      </w:r>
      <w:r w:rsidRPr="00BA5E98">
        <w:rPr>
          <w:rFonts w:ascii="Times New Roman" w:hAnsi="Times New Roman"/>
          <w:i/>
        </w:rPr>
        <w:t>ИВДИВО Ставрополь</w:t>
      </w:r>
      <w:r>
        <w:rPr>
          <w:rFonts w:ascii="Times New Roman" w:hAnsi="Times New Roman"/>
          <w:i/>
        </w:rPr>
        <w:t xml:space="preserve">, </w:t>
      </w:r>
      <w:r w:rsidRPr="00BA5E98">
        <w:rPr>
          <w:rFonts w:ascii="Times New Roman" w:hAnsi="Times New Roman"/>
          <w:i/>
        </w:rPr>
        <w:t>в ИВДИВО Должностной Компетенции деятельности каждого из нас и ИВДИВО каждого из нас</w:t>
      </w:r>
      <w:r>
        <w:rPr>
          <w:rFonts w:ascii="Times New Roman" w:hAnsi="Times New Roman"/>
          <w:i/>
        </w:rPr>
        <w:t>.</w:t>
      </w:r>
    </w:p>
    <w:p w14:paraId="2FE75D0D" w14:textId="77777777" w:rsidR="009E5D93" w:rsidRDefault="001104A1" w:rsidP="001104A1">
      <w:pPr>
        <w:pStyle w:val="a5"/>
        <w:ind w:firstLine="426"/>
        <w:jc w:val="both"/>
        <w:rPr>
          <w:rFonts w:ascii="Times New Roman" w:hAnsi="Times New Roman"/>
          <w:i/>
        </w:rPr>
      </w:pPr>
      <w:r w:rsidRPr="00BA5E98">
        <w:rPr>
          <w:rFonts w:ascii="Times New Roman" w:hAnsi="Times New Roman"/>
          <w:i/>
        </w:rPr>
        <w:t>И выходим из практики</w:t>
      </w:r>
      <w:r>
        <w:rPr>
          <w:rFonts w:ascii="Times New Roman" w:hAnsi="Times New Roman"/>
          <w:i/>
        </w:rPr>
        <w:t xml:space="preserve">. </w:t>
      </w:r>
      <w:r w:rsidRPr="00BA5E98">
        <w:rPr>
          <w:rFonts w:ascii="Times New Roman" w:hAnsi="Times New Roman"/>
          <w:i/>
        </w:rPr>
        <w:t>Аминь</w:t>
      </w:r>
      <w:r>
        <w:rPr>
          <w:rFonts w:ascii="Times New Roman" w:hAnsi="Times New Roman"/>
          <w:i/>
        </w:rPr>
        <w:t>.</w:t>
      </w:r>
    </w:p>
    <w:p w14:paraId="6F91B8B3" w14:textId="77777777" w:rsidR="009E5D93" w:rsidRDefault="001104A1" w:rsidP="0083231D">
      <w:pPr>
        <w:pStyle w:val="affc"/>
        <w:rPr>
          <w:i/>
        </w:rPr>
      </w:pPr>
      <w:bookmarkStart w:id="3234" w:name="_Toc126146111"/>
      <w:bookmarkStart w:id="3235" w:name="_Toc185896763"/>
      <w:bookmarkStart w:id="3236" w:name="_Toc185962905"/>
      <w:bookmarkStart w:id="3237" w:name="_Toc185963605"/>
      <w:bookmarkStart w:id="3238" w:name="_Toc185964175"/>
      <w:bookmarkStart w:id="3239" w:name="_Toc185965321"/>
      <w:bookmarkStart w:id="3240" w:name="_Toc185966461"/>
      <w:bookmarkStart w:id="3241" w:name="_Toc190983790"/>
      <w:r w:rsidRPr="00BA5E98">
        <w:t>Комментарий после практики</w:t>
      </w:r>
      <w:bookmarkEnd w:id="3234"/>
      <w:bookmarkEnd w:id="3235"/>
      <w:bookmarkEnd w:id="3236"/>
      <w:bookmarkEnd w:id="3237"/>
      <w:bookmarkEnd w:id="3238"/>
      <w:bookmarkEnd w:id="3239"/>
      <w:bookmarkEnd w:id="3240"/>
      <w:bookmarkEnd w:id="3241"/>
    </w:p>
    <w:p w14:paraId="4324C771" w14:textId="45930D04" w:rsidR="001104A1" w:rsidRDefault="001104A1" w:rsidP="001104A1">
      <w:pPr>
        <w:pStyle w:val="a5"/>
        <w:ind w:firstLine="426"/>
        <w:jc w:val="both"/>
        <w:rPr>
          <w:rFonts w:ascii="Times New Roman" w:hAnsi="Times New Roman"/>
        </w:rPr>
      </w:pPr>
      <w:r w:rsidRPr="00BA5E98">
        <w:rPr>
          <w:rFonts w:ascii="Times New Roman" w:hAnsi="Times New Roman"/>
        </w:rPr>
        <w:t>Сейчас пять-десять минут уточним детали и пойдём на перерыв</w:t>
      </w:r>
      <w:r>
        <w:rPr>
          <w:rFonts w:ascii="Times New Roman" w:hAnsi="Times New Roman"/>
        </w:rPr>
        <w:t xml:space="preserve">, </w:t>
      </w:r>
      <w:r w:rsidRPr="00BA5E98">
        <w:rPr>
          <w:rFonts w:ascii="Times New Roman" w:hAnsi="Times New Roman"/>
        </w:rPr>
        <w:t>потом у нас будет серия практик</w:t>
      </w:r>
      <w:r>
        <w:rPr>
          <w:rFonts w:ascii="Times New Roman" w:hAnsi="Times New Roman"/>
        </w:rPr>
        <w:t xml:space="preserve">, </w:t>
      </w:r>
      <w:r w:rsidRPr="00BA5E98">
        <w:rPr>
          <w:rFonts w:ascii="Times New Roman" w:hAnsi="Times New Roman"/>
        </w:rPr>
        <w:t>которые вы должны продумать</w:t>
      </w:r>
      <w:r>
        <w:rPr>
          <w:rFonts w:ascii="Times New Roman" w:hAnsi="Times New Roman"/>
        </w:rPr>
        <w:t xml:space="preserve">, </w:t>
      </w:r>
      <w:r w:rsidRPr="00BA5E98">
        <w:rPr>
          <w:rFonts w:ascii="Times New Roman" w:hAnsi="Times New Roman"/>
        </w:rPr>
        <w:t>какие мы будем делать</w:t>
      </w:r>
      <w:r>
        <w:rPr>
          <w:rFonts w:ascii="Times New Roman" w:hAnsi="Times New Roman"/>
        </w:rPr>
        <w:t xml:space="preserve">. </w:t>
      </w:r>
      <w:r w:rsidRPr="00BA5E98">
        <w:rPr>
          <w:rFonts w:ascii="Times New Roman" w:hAnsi="Times New Roman"/>
        </w:rPr>
        <w:t>У нас Экзамен</w:t>
      </w:r>
      <w:r>
        <w:rPr>
          <w:rFonts w:ascii="Times New Roman" w:hAnsi="Times New Roman"/>
        </w:rPr>
        <w:t xml:space="preserve">, </w:t>
      </w:r>
      <w:r w:rsidRPr="00BA5E98">
        <w:rPr>
          <w:rFonts w:ascii="Times New Roman" w:hAnsi="Times New Roman"/>
        </w:rPr>
        <w:t>Папа сказал с вас спросить: «Что делать будем?» Значит</w:t>
      </w:r>
      <w:r>
        <w:rPr>
          <w:rFonts w:ascii="Times New Roman" w:hAnsi="Times New Roman"/>
        </w:rPr>
        <w:t xml:space="preserve">, </w:t>
      </w:r>
      <w:r w:rsidRPr="00BA5E98">
        <w:rPr>
          <w:rFonts w:ascii="Times New Roman" w:hAnsi="Times New Roman"/>
        </w:rPr>
        <w:t>вначале</w:t>
      </w:r>
      <w:r>
        <w:rPr>
          <w:rFonts w:ascii="Times New Roman" w:hAnsi="Times New Roman"/>
        </w:rPr>
        <w:t xml:space="preserve">, </w:t>
      </w:r>
      <w:r w:rsidRPr="00BA5E98">
        <w:rPr>
          <w:rFonts w:ascii="Times New Roman" w:hAnsi="Times New Roman"/>
        </w:rPr>
        <w:t>нет</w:t>
      </w:r>
      <w:r>
        <w:rPr>
          <w:rFonts w:ascii="Times New Roman" w:hAnsi="Times New Roman"/>
        </w:rPr>
        <w:t xml:space="preserve">, </w:t>
      </w:r>
      <w:r w:rsidRPr="00BA5E98">
        <w:rPr>
          <w:rFonts w:ascii="Times New Roman" w:hAnsi="Times New Roman"/>
        </w:rPr>
        <w:t>что делать</w:t>
      </w:r>
      <w:r>
        <w:rPr>
          <w:rFonts w:ascii="Times New Roman" w:hAnsi="Times New Roman"/>
        </w:rPr>
        <w:t xml:space="preserve">, </w:t>
      </w:r>
      <w:r w:rsidRPr="00BA5E98">
        <w:rPr>
          <w:rFonts w:ascii="Times New Roman" w:hAnsi="Times New Roman"/>
        </w:rPr>
        <w:t>мне понятно</w:t>
      </w:r>
      <w:r w:rsidR="001F5215">
        <w:rPr>
          <w:rFonts w:ascii="Times New Roman" w:hAnsi="Times New Roman"/>
        </w:rPr>
        <w:t xml:space="preserve"> – </w:t>
      </w:r>
      <w:r w:rsidRPr="00BA5E98">
        <w:rPr>
          <w:rFonts w:ascii="Times New Roman" w:hAnsi="Times New Roman"/>
        </w:rPr>
        <w:t>вопрос: «Знаете ли вы?» И всё</w:t>
      </w:r>
      <w:r>
        <w:rPr>
          <w:rFonts w:ascii="Times New Roman" w:hAnsi="Times New Roman"/>
        </w:rPr>
        <w:t xml:space="preserve">. </w:t>
      </w:r>
      <w:r w:rsidRPr="00BA5E98">
        <w:rPr>
          <w:rFonts w:ascii="Times New Roman" w:hAnsi="Times New Roman"/>
        </w:rPr>
        <w:t>Вопрос: «Что делать будем?» Тут вопрос: «Что должны мы делать после того</w:t>
      </w:r>
      <w:r>
        <w:rPr>
          <w:rFonts w:ascii="Times New Roman" w:hAnsi="Times New Roman"/>
        </w:rPr>
        <w:t xml:space="preserve">, </w:t>
      </w:r>
      <w:r w:rsidRPr="00BA5E98">
        <w:rPr>
          <w:rFonts w:ascii="Times New Roman" w:hAnsi="Times New Roman"/>
        </w:rPr>
        <w:t>как у нас закончились стяжания?» И вот это мы с вами будем сейчас делать</w:t>
      </w:r>
      <w:r>
        <w:rPr>
          <w:rFonts w:ascii="Times New Roman" w:hAnsi="Times New Roman"/>
        </w:rPr>
        <w:t>.</w:t>
      </w:r>
    </w:p>
    <w:p w14:paraId="75040A99" w14:textId="52FB40D4" w:rsidR="001104A1" w:rsidRDefault="001104A1" w:rsidP="001104A1">
      <w:pPr>
        <w:pStyle w:val="a5"/>
        <w:ind w:firstLine="426"/>
        <w:jc w:val="both"/>
        <w:rPr>
          <w:rFonts w:ascii="Times New Roman" w:hAnsi="Times New Roman"/>
        </w:rPr>
      </w:pP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но! Вот эта практика должна каждым в ИВДИВО исполняться раз в месяц</w:t>
      </w:r>
      <w:r>
        <w:rPr>
          <w:rFonts w:ascii="Times New Roman" w:hAnsi="Times New Roman"/>
        </w:rPr>
        <w:t xml:space="preserve">, </w:t>
      </w:r>
      <w:r w:rsidRPr="00BA5E98">
        <w:rPr>
          <w:rFonts w:ascii="Times New Roman" w:hAnsi="Times New Roman"/>
        </w:rPr>
        <w:t>лично</w:t>
      </w:r>
      <w:r>
        <w:rPr>
          <w:rFonts w:ascii="Times New Roman" w:hAnsi="Times New Roman"/>
        </w:rPr>
        <w:t xml:space="preserve">. </w:t>
      </w:r>
      <w:r w:rsidRPr="00BA5E98">
        <w:rPr>
          <w:rFonts w:ascii="Times New Roman" w:hAnsi="Times New Roman"/>
        </w:rPr>
        <w:t>Можно</w:t>
      </w:r>
      <w:r>
        <w:rPr>
          <w:rFonts w:ascii="Times New Roman" w:hAnsi="Times New Roman"/>
        </w:rPr>
        <w:t xml:space="preserve">, </w:t>
      </w:r>
      <w:r w:rsidRPr="00BA5E98">
        <w:rPr>
          <w:rFonts w:ascii="Times New Roman" w:hAnsi="Times New Roman"/>
        </w:rPr>
        <w:t>конечно</w:t>
      </w:r>
      <w:r>
        <w:rPr>
          <w:rFonts w:ascii="Times New Roman" w:hAnsi="Times New Roman"/>
        </w:rPr>
        <w:t xml:space="preserve">, </w:t>
      </w:r>
      <w:r w:rsidRPr="00BA5E98">
        <w:rPr>
          <w:rFonts w:ascii="Times New Roman" w:hAnsi="Times New Roman"/>
        </w:rPr>
        <w:t>группово</w:t>
      </w:r>
      <w:r>
        <w:rPr>
          <w:rFonts w:ascii="Times New Roman" w:hAnsi="Times New Roman"/>
        </w:rPr>
        <w:t xml:space="preserve">, </w:t>
      </w:r>
      <w:r w:rsidRPr="00BA5E98">
        <w:rPr>
          <w:rFonts w:ascii="Times New Roman" w:hAnsi="Times New Roman"/>
        </w:rPr>
        <w:t>но я думаю</w:t>
      </w:r>
      <w:r>
        <w:rPr>
          <w:rFonts w:ascii="Times New Roman" w:hAnsi="Times New Roman"/>
        </w:rPr>
        <w:t xml:space="preserve">, </w:t>
      </w:r>
      <w:r w:rsidRPr="00BA5E98">
        <w:rPr>
          <w:rFonts w:ascii="Times New Roman" w:hAnsi="Times New Roman"/>
        </w:rPr>
        <w:t>всем ИВДИВО вытягиваться будем</w:t>
      </w:r>
      <w:r>
        <w:rPr>
          <w:rFonts w:ascii="Times New Roman" w:hAnsi="Times New Roman"/>
        </w:rPr>
        <w:t xml:space="preserve">. </w:t>
      </w:r>
      <w:r w:rsidRPr="00BA5E98">
        <w:rPr>
          <w:rFonts w:ascii="Times New Roman" w:hAnsi="Times New Roman"/>
        </w:rPr>
        <w:t>Её надо выделить и отправить на сайтик для всех Домов</w:t>
      </w:r>
      <w:r>
        <w:rPr>
          <w:rFonts w:ascii="Times New Roman" w:hAnsi="Times New Roman"/>
        </w:rPr>
        <w:t xml:space="preserve">. </w:t>
      </w:r>
      <w:r w:rsidRPr="00BA5E98">
        <w:rPr>
          <w:rFonts w:ascii="Times New Roman" w:hAnsi="Times New Roman"/>
        </w:rPr>
        <w:t>Э-э</w:t>
      </w:r>
      <w:r>
        <w:rPr>
          <w:rFonts w:ascii="Times New Roman" w:hAnsi="Times New Roman"/>
        </w:rPr>
        <w:t xml:space="preserve">, </w:t>
      </w:r>
      <w:r w:rsidRPr="00BA5E98">
        <w:rPr>
          <w:rFonts w:ascii="Times New Roman" w:hAnsi="Times New Roman"/>
        </w:rPr>
        <w:t>у вас в должностях</w:t>
      </w:r>
      <w:r>
        <w:rPr>
          <w:rFonts w:ascii="Times New Roman" w:hAnsi="Times New Roman"/>
        </w:rPr>
        <w:t xml:space="preserve">, </w:t>
      </w:r>
      <w:r w:rsidRPr="00BA5E98">
        <w:rPr>
          <w:rFonts w:ascii="Times New Roman" w:hAnsi="Times New Roman"/>
        </w:rPr>
        <w:t>я сейчас объявление сделаю</w:t>
      </w:r>
      <w:r>
        <w:rPr>
          <w:rFonts w:ascii="Times New Roman" w:hAnsi="Times New Roman"/>
        </w:rPr>
        <w:t xml:space="preserve">, </w:t>
      </w:r>
      <w:r w:rsidRPr="00BA5E98">
        <w:rPr>
          <w:rFonts w:ascii="Times New Roman" w:hAnsi="Times New Roman"/>
        </w:rPr>
        <w:t>будет вписано Учитель Синтеза Изначально Вышестоящего Отца Си-ИВДИВО Метагалактики</w:t>
      </w:r>
      <w:r w:rsidR="001F5215">
        <w:rPr>
          <w:rFonts w:ascii="Times New Roman" w:hAnsi="Times New Roman"/>
        </w:rPr>
        <w:t xml:space="preserve"> – </w:t>
      </w:r>
      <w:r w:rsidRPr="00BA5E98">
        <w:rPr>
          <w:rFonts w:ascii="Times New Roman" w:hAnsi="Times New Roman"/>
        </w:rPr>
        <w:t>меняем форму</w:t>
      </w:r>
      <w:r>
        <w:rPr>
          <w:rFonts w:ascii="Times New Roman" w:hAnsi="Times New Roman"/>
        </w:rPr>
        <w:t xml:space="preserve">. </w:t>
      </w:r>
      <w:r w:rsidRPr="00BA5E98">
        <w:rPr>
          <w:rFonts w:ascii="Times New Roman" w:hAnsi="Times New Roman"/>
        </w:rPr>
        <w:t>Это в списке столпа</w:t>
      </w:r>
      <w:r>
        <w:rPr>
          <w:rFonts w:ascii="Times New Roman" w:hAnsi="Times New Roman"/>
        </w:rPr>
        <w:t xml:space="preserve">. </w:t>
      </w:r>
      <w:r w:rsidRPr="00BA5E98">
        <w:rPr>
          <w:rFonts w:ascii="Times New Roman" w:hAnsi="Times New Roman"/>
        </w:rPr>
        <w:t>Мы сейчас это объявим</w:t>
      </w:r>
      <w:r>
        <w:rPr>
          <w:rFonts w:ascii="Times New Roman" w:hAnsi="Times New Roman"/>
        </w:rPr>
        <w:t xml:space="preserve">, </w:t>
      </w:r>
      <w:r w:rsidRPr="00BA5E98">
        <w:rPr>
          <w:rFonts w:ascii="Times New Roman" w:hAnsi="Times New Roman"/>
        </w:rPr>
        <w:t>по ИВДИВО поменяем документы</w:t>
      </w:r>
      <w:r>
        <w:rPr>
          <w:rFonts w:ascii="Times New Roman" w:hAnsi="Times New Roman"/>
        </w:rPr>
        <w:t xml:space="preserve">, </w:t>
      </w:r>
      <w:r w:rsidRPr="00BA5E98">
        <w:rPr>
          <w:rFonts w:ascii="Times New Roman" w:hAnsi="Times New Roman"/>
        </w:rPr>
        <w:t>сейчас Отец указал это сделать</w:t>
      </w:r>
      <w:r>
        <w:rPr>
          <w:rFonts w:ascii="Times New Roman" w:hAnsi="Times New Roman"/>
        </w:rPr>
        <w:t xml:space="preserve">. </w:t>
      </w:r>
      <w:r w:rsidRPr="00BA5E98">
        <w:rPr>
          <w:rFonts w:ascii="Times New Roman" w:hAnsi="Times New Roman"/>
        </w:rPr>
        <w:t>И таким образом мы будем повышать концентрацию Синтеза в каждом</w:t>
      </w:r>
      <w:r>
        <w:rPr>
          <w:rFonts w:ascii="Times New Roman" w:hAnsi="Times New Roman"/>
        </w:rPr>
        <w:t>.</w:t>
      </w:r>
    </w:p>
    <w:p w14:paraId="3717738A" w14:textId="02DD20E3" w:rsidR="001104A1" w:rsidRDefault="001104A1" w:rsidP="001104A1">
      <w:pPr>
        <w:pStyle w:val="a5"/>
        <w:ind w:firstLine="426"/>
        <w:jc w:val="both"/>
        <w:rPr>
          <w:rFonts w:ascii="Times New Roman" w:hAnsi="Times New Roman"/>
        </w:rPr>
      </w:pP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раз в месяц</w:t>
      </w:r>
      <w:r>
        <w:rPr>
          <w:rFonts w:ascii="Times New Roman" w:hAnsi="Times New Roman"/>
        </w:rPr>
        <w:t xml:space="preserve">, </w:t>
      </w:r>
      <w:r w:rsidRPr="00BA5E98">
        <w:rPr>
          <w:rFonts w:ascii="Times New Roman" w:hAnsi="Times New Roman"/>
        </w:rPr>
        <w:t>насчёт раз в день</w:t>
      </w:r>
      <w:r>
        <w:rPr>
          <w:rFonts w:ascii="Times New Roman" w:hAnsi="Times New Roman"/>
        </w:rPr>
        <w:t xml:space="preserve">, </w:t>
      </w:r>
      <w:r w:rsidRPr="00BA5E98">
        <w:rPr>
          <w:rFonts w:ascii="Times New Roman" w:hAnsi="Times New Roman"/>
        </w:rPr>
        <w:t>я тут тренировался на этой неделе</w:t>
      </w:r>
      <w:r>
        <w:rPr>
          <w:rFonts w:ascii="Times New Roman" w:hAnsi="Times New Roman"/>
        </w:rPr>
        <w:t xml:space="preserve">, </w:t>
      </w:r>
      <w:r w:rsidRPr="00BA5E98">
        <w:rPr>
          <w:rFonts w:ascii="Times New Roman" w:hAnsi="Times New Roman"/>
        </w:rPr>
        <w:t>чтобы вам эту практику провести</w:t>
      </w:r>
      <w:r w:rsidR="001F5215">
        <w:rPr>
          <w:rFonts w:ascii="Times New Roman" w:hAnsi="Times New Roman"/>
        </w:rPr>
        <w:t xml:space="preserve"> – </w:t>
      </w:r>
      <w:r w:rsidRPr="00BA5E98">
        <w:rPr>
          <w:rFonts w:ascii="Times New Roman" w:hAnsi="Times New Roman"/>
        </w:rPr>
        <w:t>первый раз</w:t>
      </w:r>
      <w:r>
        <w:rPr>
          <w:rFonts w:ascii="Times New Roman" w:hAnsi="Times New Roman"/>
        </w:rPr>
        <w:t xml:space="preserve">, </w:t>
      </w:r>
      <w:r w:rsidRPr="00BA5E98">
        <w:rPr>
          <w:rFonts w:ascii="Times New Roman" w:hAnsi="Times New Roman"/>
        </w:rPr>
        <w:t>когда делал вообще кайф</w:t>
      </w:r>
      <w:r>
        <w:rPr>
          <w:rFonts w:ascii="Times New Roman" w:hAnsi="Times New Roman"/>
        </w:rPr>
        <w:t xml:space="preserve">, </w:t>
      </w:r>
      <w:r w:rsidRPr="00BA5E98">
        <w:rPr>
          <w:rFonts w:ascii="Times New Roman" w:hAnsi="Times New Roman"/>
        </w:rPr>
        <w:t>второй раз начал делать на второй день</w:t>
      </w:r>
      <w:r>
        <w:rPr>
          <w:rFonts w:ascii="Times New Roman" w:hAnsi="Times New Roman"/>
        </w:rPr>
        <w:t xml:space="preserve">, </w:t>
      </w:r>
      <w:r w:rsidRPr="00BA5E98">
        <w:rPr>
          <w:rFonts w:ascii="Times New Roman" w:hAnsi="Times New Roman"/>
        </w:rPr>
        <w:t>не кайф</w:t>
      </w:r>
      <w:r>
        <w:rPr>
          <w:rFonts w:ascii="Times New Roman" w:hAnsi="Times New Roman"/>
        </w:rPr>
        <w:t xml:space="preserve">. </w:t>
      </w:r>
      <w:r w:rsidRPr="00BA5E98">
        <w:rPr>
          <w:rFonts w:ascii="Times New Roman" w:hAnsi="Times New Roman"/>
        </w:rPr>
        <w:t>Думаю: «Что не так?» Папа говорит: «Ты же не отдал вчерашнее</w:t>
      </w:r>
      <w:r>
        <w:rPr>
          <w:rFonts w:ascii="Times New Roman" w:hAnsi="Times New Roman"/>
        </w:rPr>
        <w:t xml:space="preserve">, </w:t>
      </w:r>
      <w:r w:rsidRPr="00BA5E98">
        <w:rPr>
          <w:rFonts w:ascii="Times New Roman" w:hAnsi="Times New Roman"/>
        </w:rPr>
        <w:t>называется «переедание вредно»</w:t>
      </w:r>
      <w:r>
        <w:rPr>
          <w:rFonts w:ascii="Times New Roman" w:hAnsi="Times New Roman"/>
        </w:rPr>
        <w:t xml:space="preserve">, </w:t>
      </w:r>
      <w:r w:rsidRPr="00BA5E98">
        <w:rPr>
          <w:rFonts w:ascii="Times New Roman" w:hAnsi="Times New Roman"/>
        </w:rPr>
        <w:t>мне-е-е»</w:t>
      </w:r>
      <w:r>
        <w:rPr>
          <w:rFonts w:ascii="Times New Roman" w:hAnsi="Times New Roman"/>
        </w:rPr>
        <w:t xml:space="preserve">. </w:t>
      </w:r>
      <w:r w:rsidRPr="00BA5E98">
        <w:rPr>
          <w:rFonts w:ascii="Times New Roman" w:hAnsi="Times New Roman"/>
        </w:rPr>
        <w:t>У меня тело так начало вспухать в прямом смысле слова</w:t>
      </w:r>
      <w:r>
        <w:rPr>
          <w:rFonts w:ascii="Times New Roman" w:hAnsi="Times New Roman"/>
        </w:rPr>
        <w:t xml:space="preserve">, </w:t>
      </w:r>
      <w:r w:rsidRPr="00BA5E98">
        <w:rPr>
          <w:rFonts w:ascii="Times New Roman" w:hAnsi="Times New Roman"/>
        </w:rPr>
        <w:t>как будто я переел</w:t>
      </w:r>
      <w:r>
        <w:rPr>
          <w:rFonts w:ascii="Times New Roman" w:hAnsi="Times New Roman"/>
        </w:rPr>
        <w:t xml:space="preserve">, </w:t>
      </w:r>
      <w:r w:rsidRPr="00BA5E98">
        <w:rPr>
          <w:rFonts w:ascii="Times New Roman" w:hAnsi="Times New Roman"/>
        </w:rPr>
        <w:t>я был голодный</w:t>
      </w:r>
      <w:r>
        <w:rPr>
          <w:rFonts w:ascii="Times New Roman" w:hAnsi="Times New Roman"/>
        </w:rPr>
        <w:t xml:space="preserve">. </w:t>
      </w:r>
      <w:r w:rsidRPr="00BA5E98">
        <w:rPr>
          <w:rFonts w:ascii="Times New Roman" w:hAnsi="Times New Roman"/>
        </w:rPr>
        <w:t>Ощущение было переевшести</w:t>
      </w:r>
      <w:r w:rsidR="00503697">
        <w:rPr>
          <w:rFonts w:ascii="Times New Roman" w:hAnsi="Times New Roman"/>
        </w:rPr>
        <w:t>,</w:t>
      </w:r>
      <w:r w:rsidRPr="00BA5E98">
        <w:rPr>
          <w:rFonts w:ascii="Times New Roman" w:hAnsi="Times New Roman"/>
        </w:rPr>
        <w:t xml:space="preserve"> и Папа</w:t>
      </w:r>
      <w:r>
        <w:rPr>
          <w:rFonts w:ascii="Times New Roman" w:hAnsi="Times New Roman"/>
        </w:rPr>
        <w:t xml:space="preserve"> </w:t>
      </w:r>
      <w:r w:rsidRPr="00BA5E98">
        <w:rPr>
          <w:rFonts w:ascii="Times New Roman" w:hAnsi="Times New Roman"/>
        </w:rPr>
        <w:t>посмеялся и говорит: «Не впрок»</w:t>
      </w:r>
      <w:r>
        <w:rPr>
          <w:rFonts w:ascii="Times New Roman" w:hAnsi="Times New Roman"/>
        </w:rPr>
        <w:t xml:space="preserve">. </w:t>
      </w:r>
      <w:r w:rsidRPr="00BA5E98">
        <w:rPr>
          <w:rFonts w:ascii="Times New Roman" w:hAnsi="Times New Roman"/>
        </w:rPr>
        <w:t>Так что эту практику надо делать впрок</w:t>
      </w:r>
      <w:r>
        <w:rPr>
          <w:rFonts w:ascii="Times New Roman" w:hAnsi="Times New Roman"/>
        </w:rPr>
        <w:t xml:space="preserve">, </w:t>
      </w:r>
      <w:r w:rsidRPr="00BA5E98">
        <w:rPr>
          <w:rFonts w:ascii="Times New Roman" w:hAnsi="Times New Roman"/>
        </w:rPr>
        <w:t>когда вы предыдущую уже отдали</w:t>
      </w:r>
      <w:r>
        <w:rPr>
          <w:rFonts w:ascii="Times New Roman" w:hAnsi="Times New Roman"/>
        </w:rPr>
        <w:t xml:space="preserve">. </w:t>
      </w:r>
      <w:r w:rsidRPr="00BA5E98">
        <w:rPr>
          <w:rFonts w:ascii="Times New Roman" w:hAnsi="Times New Roman"/>
        </w:rPr>
        <w:t>Надеемся</w:t>
      </w:r>
      <w:r>
        <w:rPr>
          <w:rFonts w:ascii="Times New Roman" w:hAnsi="Times New Roman"/>
        </w:rPr>
        <w:t xml:space="preserve">, </w:t>
      </w:r>
      <w:r w:rsidRPr="00BA5E98">
        <w:rPr>
          <w:rFonts w:ascii="Times New Roman" w:hAnsi="Times New Roman"/>
        </w:rPr>
        <w:t>что за месяц сконцентрированный Синтез вы отдадите</w:t>
      </w:r>
      <w:r>
        <w:rPr>
          <w:rFonts w:ascii="Times New Roman" w:hAnsi="Times New Roman"/>
        </w:rPr>
        <w:t xml:space="preserve">, </w:t>
      </w:r>
      <w:r w:rsidRPr="00BA5E98">
        <w:rPr>
          <w:rFonts w:ascii="Times New Roman" w:hAnsi="Times New Roman"/>
        </w:rPr>
        <w:t>будем расти</w:t>
      </w:r>
      <w:r>
        <w:rPr>
          <w:rFonts w:ascii="Times New Roman" w:hAnsi="Times New Roman"/>
        </w:rPr>
        <w:t>.</w:t>
      </w:r>
    </w:p>
    <w:p w14:paraId="19B8349A" w14:textId="47896D25" w:rsidR="001104A1" w:rsidRDefault="001104A1" w:rsidP="001104A1">
      <w:pPr>
        <w:pStyle w:val="a5"/>
        <w:ind w:firstLine="426"/>
        <w:jc w:val="both"/>
        <w:rPr>
          <w:rFonts w:ascii="Times New Roman" w:hAnsi="Times New Roman"/>
        </w:rPr>
      </w:pPr>
      <w:r w:rsidRPr="00BA5E98">
        <w:rPr>
          <w:rFonts w:ascii="Times New Roman" w:hAnsi="Times New Roman"/>
        </w:rPr>
        <w:t>Поэтому ориентировочно Папа сказал: «Практика раз в месяц»</w:t>
      </w:r>
      <w:r>
        <w:rPr>
          <w:rFonts w:ascii="Times New Roman" w:hAnsi="Times New Roman"/>
        </w:rPr>
        <w:t xml:space="preserve">, </w:t>
      </w:r>
      <w:r w:rsidRPr="00BA5E98">
        <w:rPr>
          <w:rFonts w:ascii="Times New Roman" w:hAnsi="Times New Roman"/>
        </w:rPr>
        <w:t>но это ориентировочно</w:t>
      </w:r>
      <w:r>
        <w:rPr>
          <w:rFonts w:ascii="Times New Roman" w:hAnsi="Times New Roman"/>
        </w:rPr>
        <w:t xml:space="preserve">. </w:t>
      </w:r>
      <w:r w:rsidRPr="00BA5E98">
        <w:rPr>
          <w:rFonts w:ascii="Times New Roman" w:hAnsi="Times New Roman"/>
        </w:rPr>
        <w:t>Наши бедлам</w:t>
      </w:r>
      <w:r w:rsidR="00503697">
        <w:rPr>
          <w:rFonts w:ascii="Times New Roman" w:hAnsi="Times New Roman"/>
        </w:rPr>
        <w:t>я</w:t>
      </w:r>
      <w:r w:rsidRPr="00BA5E98">
        <w:rPr>
          <w:rFonts w:ascii="Times New Roman" w:hAnsi="Times New Roman"/>
        </w:rPr>
        <w:t>щие и вообще ничего не делающие</w:t>
      </w:r>
      <w:r w:rsidR="001F5215">
        <w:rPr>
          <w:rFonts w:ascii="Times New Roman" w:hAnsi="Times New Roman"/>
        </w:rPr>
        <w:t xml:space="preserve"> – </w:t>
      </w:r>
      <w:r w:rsidRPr="00BA5E98">
        <w:rPr>
          <w:rFonts w:ascii="Times New Roman" w:hAnsi="Times New Roman"/>
        </w:rPr>
        <w:t>можно и раз в три месяца</w:t>
      </w:r>
      <w:r>
        <w:rPr>
          <w:rFonts w:ascii="Times New Roman" w:hAnsi="Times New Roman"/>
        </w:rPr>
        <w:t xml:space="preserve">. </w:t>
      </w:r>
      <w:r w:rsidRPr="00BA5E98">
        <w:rPr>
          <w:rFonts w:ascii="Times New Roman" w:hAnsi="Times New Roman"/>
        </w:rPr>
        <w:t>Только</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у нас есть амбиция</w:t>
      </w:r>
      <w:r>
        <w:rPr>
          <w:rFonts w:ascii="Times New Roman" w:hAnsi="Times New Roman"/>
        </w:rPr>
        <w:t xml:space="preserve">, </w:t>
      </w:r>
      <w:r w:rsidRPr="00BA5E98">
        <w:rPr>
          <w:rFonts w:ascii="Times New Roman" w:hAnsi="Times New Roman"/>
        </w:rPr>
        <w:t>что я всё делаю</w:t>
      </w:r>
      <w:r>
        <w:rPr>
          <w:rFonts w:ascii="Times New Roman" w:hAnsi="Times New Roman"/>
        </w:rPr>
        <w:t xml:space="preserve">, </w:t>
      </w:r>
      <w:r w:rsidRPr="00BA5E98">
        <w:rPr>
          <w:rFonts w:ascii="Times New Roman" w:hAnsi="Times New Roman"/>
        </w:rPr>
        <w:t>только Синтез из меня не выходит</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ты ничего не делаешь</w:t>
      </w:r>
      <w:r>
        <w:rPr>
          <w:rFonts w:ascii="Times New Roman" w:hAnsi="Times New Roman"/>
        </w:rPr>
        <w:t xml:space="preserve">, </w:t>
      </w:r>
      <w:r w:rsidRPr="00BA5E98">
        <w:rPr>
          <w:rFonts w:ascii="Times New Roman" w:hAnsi="Times New Roman"/>
        </w:rPr>
        <w:t>потому что Синтезу идти некуда</w:t>
      </w:r>
      <w:r>
        <w:rPr>
          <w:rFonts w:ascii="Times New Roman" w:hAnsi="Times New Roman"/>
        </w:rPr>
        <w:t xml:space="preserve">. </w:t>
      </w:r>
      <w:r w:rsidRPr="00BA5E98">
        <w:rPr>
          <w:rFonts w:ascii="Times New Roman" w:hAnsi="Times New Roman"/>
        </w:rPr>
        <w:t>Поэтому у нас есть такие иллюзии</w:t>
      </w:r>
      <w:r>
        <w:rPr>
          <w:rFonts w:ascii="Times New Roman" w:hAnsi="Times New Roman"/>
        </w:rPr>
        <w:t xml:space="preserve">, </w:t>
      </w:r>
      <w:r w:rsidRPr="00BA5E98">
        <w:rPr>
          <w:rFonts w:ascii="Times New Roman" w:hAnsi="Times New Roman"/>
        </w:rPr>
        <w:t>что я тут всё делаю</w:t>
      </w:r>
      <w:r>
        <w:rPr>
          <w:rFonts w:ascii="Times New Roman" w:hAnsi="Times New Roman"/>
        </w:rPr>
        <w:t xml:space="preserve">, </w:t>
      </w:r>
      <w:r w:rsidRPr="00BA5E98">
        <w:rPr>
          <w:rFonts w:ascii="Times New Roman" w:hAnsi="Times New Roman"/>
        </w:rPr>
        <w:t>а меня «жучит» Виталик или кто-то из руководителей подразделения</w:t>
      </w:r>
      <w:r>
        <w:rPr>
          <w:rFonts w:ascii="Times New Roman" w:hAnsi="Times New Roman"/>
        </w:rPr>
        <w:t xml:space="preserve">. </w:t>
      </w:r>
      <w:r w:rsidRPr="00BA5E98">
        <w:rPr>
          <w:rFonts w:ascii="Times New Roman" w:hAnsi="Times New Roman"/>
        </w:rPr>
        <w:t>Раз «жучат»</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не делаешь</w:t>
      </w:r>
      <w:r>
        <w:rPr>
          <w:rFonts w:ascii="Times New Roman" w:hAnsi="Times New Roman"/>
        </w:rPr>
        <w:t xml:space="preserve">, </w:t>
      </w:r>
      <w:r w:rsidRPr="00BA5E98">
        <w:rPr>
          <w:rFonts w:ascii="Times New Roman" w:hAnsi="Times New Roman"/>
        </w:rPr>
        <w:t>давайте</w:t>
      </w:r>
      <w:r>
        <w:rPr>
          <w:rFonts w:ascii="Times New Roman" w:hAnsi="Times New Roman"/>
        </w:rPr>
        <w:t xml:space="preserve">, </w:t>
      </w:r>
      <w:r w:rsidRPr="00BA5E98">
        <w:rPr>
          <w:rFonts w:ascii="Times New Roman" w:hAnsi="Times New Roman"/>
        </w:rPr>
        <w:t>так будет честно</w:t>
      </w:r>
      <w:r>
        <w:rPr>
          <w:rFonts w:ascii="Times New Roman" w:hAnsi="Times New Roman"/>
        </w:rPr>
        <w:t>.</w:t>
      </w:r>
    </w:p>
    <w:p w14:paraId="4AC6A5A7" w14:textId="77777777" w:rsidR="001104A1" w:rsidRDefault="001104A1" w:rsidP="001104A1">
      <w:pPr>
        <w:pStyle w:val="a5"/>
        <w:ind w:firstLine="426"/>
        <w:jc w:val="both"/>
        <w:rPr>
          <w:rFonts w:ascii="Times New Roman" w:hAnsi="Times New Roman"/>
        </w:rPr>
      </w:pPr>
      <w:r w:rsidRPr="00BA5E98">
        <w:rPr>
          <w:rFonts w:ascii="Times New Roman" w:hAnsi="Times New Roman"/>
        </w:rPr>
        <w:lastRenderedPageBreak/>
        <w:t>То есть нам придётся повышать компетенцию</w:t>
      </w:r>
      <w:r>
        <w:rPr>
          <w:rFonts w:ascii="Times New Roman" w:hAnsi="Times New Roman"/>
        </w:rPr>
        <w:t xml:space="preserve">, </w:t>
      </w:r>
      <w:r w:rsidRPr="00BA5E98">
        <w:rPr>
          <w:rFonts w:ascii="Times New Roman" w:hAnsi="Times New Roman"/>
        </w:rPr>
        <w:t>что делать с Синтезом</w:t>
      </w:r>
      <w:r>
        <w:rPr>
          <w:rFonts w:ascii="Times New Roman" w:hAnsi="Times New Roman"/>
        </w:rPr>
        <w:t xml:space="preserve">. </w:t>
      </w:r>
      <w:r w:rsidRPr="00BA5E98">
        <w:rPr>
          <w:rFonts w:ascii="Times New Roman" w:hAnsi="Times New Roman"/>
        </w:rPr>
        <w:t>Подсказка</w:t>
      </w:r>
      <w:r>
        <w:rPr>
          <w:rFonts w:ascii="Times New Roman" w:hAnsi="Times New Roman"/>
        </w:rPr>
        <w:t xml:space="preserve">. </w:t>
      </w:r>
      <w:r w:rsidRPr="00BA5E98">
        <w:rPr>
          <w:rFonts w:ascii="Times New Roman" w:hAnsi="Times New Roman"/>
        </w:rPr>
        <w:t>Вот эту же практику как можно сделать по-другому? К вам экзаменационный вопрос</w:t>
      </w:r>
      <w:r>
        <w:rPr>
          <w:rFonts w:ascii="Times New Roman" w:hAnsi="Times New Roman"/>
        </w:rPr>
        <w:t xml:space="preserve">. </w:t>
      </w:r>
      <w:r w:rsidRPr="00BA5E98">
        <w:rPr>
          <w:rFonts w:ascii="Times New Roman" w:hAnsi="Times New Roman"/>
        </w:rPr>
        <w:t>Вот эту же практику для каждого из вас</w:t>
      </w:r>
      <w:r>
        <w:rPr>
          <w:rFonts w:ascii="Times New Roman" w:hAnsi="Times New Roman"/>
        </w:rPr>
        <w:t xml:space="preserve">, </w:t>
      </w:r>
      <w:r w:rsidRPr="00BA5E98">
        <w:rPr>
          <w:rFonts w:ascii="Times New Roman" w:hAnsi="Times New Roman"/>
        </w:rPr>
        <w:t>уточняю</w:t>
      </w:r>
      <w:r>
        <w:rPr>
          <w:rFonts w:ascii="Times New Roman" w:hAnsi="Times New Roman"/>
        </w:rPr>
        <w:t xml:space="preserve">, </w:t>
      </w:r>
      <w:r w:rsidRPr="00BA5E98">
        <w:rPr>
          <w:rFonts w:ascii="Times New Roman" w:hAnsi="Times New Roman"/>
        </w:rPr>
        <w:t>как можно сделать по-другому чуть-чуть и тоже получить кайф</w:t>
      </w:r>
      <w:r>
        <w:rPr>
          <w:rFonts w:ascii="Times New Roman" w:hAnsi="Times New Roman"/>
        </w:rPr>
        <w:t>.</w:t>
      </w:r>
    </w:p>
    <w:p w14:paraId="41CDC9DD" w14:textId="77777777" w:rsidR="001104A1" w:rsidRPr="00BA5E98"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Ракурсом своего подразделения или горизонта?</w:t>
      </w:r>
    </w:p>
    <w:p w14:paraId="0EC60718"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Архетипично в каждой Метагалактике</w:t>
      </w:r>
      <w:r>
        <w:rPr>
          <w:rFonts w:ascii="Times New Roman" w:hAnsi="Times New Roman"/>
          <w:i/>
          <w:iCs/>
        </w:rPr>
        <w:t>.</w:t>
      </w:r>
    </w:p>
    <w:p w14:paraId="5E0AD518"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rPr>
        <w:t>Для каждого из вас</w:t>
      </w:r>
      <w:r>
        <w:rPr>
          <w:rFonts w:ascii="Times New Roman" w:hAnsi="Times New Roman"/>
        </w:rPr>
        <w:t xml:space="preserve">, </w:t>
      </w:r>
      <w:r w:rsidRPr="00BA5E98">
        <w:rPr>
          <w:rFonts w:ascii="Times New Roman" w:hAnsi="Times New Roman"/>
        </w:rPr>
        <w:t>эту же практику</w:t>
      </w:r>
      <w:r>
        <w:rPr>
          <w:rFonts w:ascii="Times New Roman" w:hAnsi="Times New Roman"/>
        </w:rPr>
        <w:t xml:space="preserve">, </w:t>
      </w:r>
      <w:r w:rsidRPr="00BA5E98">
        <w:rPr>
          <w:rFonts w:ascii="Times New Roman" w:hAnsi="Times New Roman"/>
        </w:rPr>
        <w:t>только чуть-чуть по-другому</w:t>
      </w:r>
      <w:r>
        <w:rPr>
          <w:rFonts w:ascii="Times New Roman" w:hAnsi="Times New Roman"/>
        </w:rPr>
        <w:t xml:space="preserve">, </w:t>
      </w:r>
      <w:r w:rsidRPr="00BA5E98">
        <w:rPr>
          <w:rFonts w:ascii="Times New Roman" w:hAnsi="Times New Roman"/>
        </w:rPr>
        <w:t>и вам дадут ещё один вид Синтеза</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я не могу</w:t>
      </w:r>
      <w:r w:rsidRPr="00BA5E98">
        <w:rPr>
          <w:rFonts w:ascii="Times New Roman" w:hAnsi="Times New Roman"/>
          <w:i/>
        </w:rPr>
        <w:t>…</w:t>
      </w:r>
    </w:p>
    <w:p w14:paraId="609DEE75"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Однородность</w:t>
      </w:r>
      <w:r>
        <w:rPr>
          <w:rFonts w:ascii="Times New Roman" w:hAnsi="Times New Roman"/>
          <w:i/>
          <w:iCs/>
        </w:rPr>
        <w:t>.</w:t>
      </w:r>
    </w:p>
    <w:p w14:paraId="25D1D832" w14:textId="77777777" w:rsidR="001104A1" w:rsidRDefault="001104A1" w:rsidP="001104A1">
      <w:pPr>
        <w:pStyle w:val="a5"/>
        <w:ind w:firstLine="426"/>
        <w:jc w:val="both"/>
        <w:rPr>
          <w:rFonts w:ascii="Times New Roman" w:hAnsi="Times New Roman"/>
        </w:rPr>
      </w:pPr>
      <w:r w:rsidRPr="00BA5E98">
        <w:rPr>
          <w:rFonts w:ascii="Times New Roman" w:hAnsi="Times New Roman"/>
        </w:rPr>
        <w:t>О себе думаете</w:t>
      </w:r>
      <w:r>
        <w:rPr>
          <w:rFonts w:ascii="Times New Roman" w:hAnsi="Times New Roman"/>
        </w:rPr>
        <w:t xml:space="preserve">, </w:t>
      </w:r>
      <w:r w:rsidRPr="00BA5E98">
        <w:rPr>
          <w:rFonts w:ascii="Times New Roman" w:hAnsi="Times New Roman"/>
        </w:rPr>
        <w:t>Огнём организации уже ближе</w:t>
      </w:r>
      <w:r>
        <w:rPr>
          <w:rFonts w:ascii="Times New Roman" w:hAnsi="Times New Roman"/>
        </w:rPr>
        <w:t xml:space="preserve">, </w:t>
      </w:r>
      <w:r w:rsidRPr="00BA5E98">
        <w:rPr>
          <w:rFonts w:ascii="Times New Roman" w:hAnsi="Times New Roman"/>
        </w:rPr>
        <w:t>теплее</w:t>
      </w:r>
      <w:r>
        <w:rPr>
          <w:rFonts w:ascii="Times New Roman" w:hAnsi="Times New Roman"/>
        </w:rPr>
        <w:t>.</w:t>
      </w:r>
    </w:p>
    <w:p w14:paraId="7E5FB9E5"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Аватаров Служения</w:t>
      </w:r>
      <w:r>
        <w:rPr>
          <w:rFonts w:ascii="Times New Roman" w:hAnsi="Times New Roman"/>
          <w:i/>
          <w:iCs/>
        </w:rPr>
        <w:t>.</w:t>
      </w:r>
    </w:p>
    <w:p w14:paraId="396B8E30" w14:textId="77777777" w:rsidR="001104A1" w:rsidRDefault="001104A1" w:rsidP="001104A1">
      <w:pPr>
        <w:pStyle w:val="a5"/>
        <w:ind w:firstLine="426"/>
        <w:jc w:val="both"/>
        <w:rPr>
          <w:rFonts w:ascii="Times New Roman" w:hAnsi="Times New Roman"/>
        </w:rPr>
      </w:pPr>
      <w:r w:rsidRPr="00BA5E98">
        <w:rPr>
          <w:rFonts w:ascii="Times New Roman" w:hAnsi="Times New Roman"/>
        </w:rPr>
        <w:t>Маладэц</w:t>
      </w:r>
      <w:r>
        <w:rPr>
          <w:rFonts w:ascii="Times New Roman" w:hAnsi="Times New Roman"/>
        </w:rPr>
        <w:t xml:space="preserve">, </w:t>
      </w:r>
      <w:r w:rsidRPr="00BA5E98">
        <w:rPr>
          <w:rFonts w:ascii="Times New Roman" w:hAnsi="Times New Roman"/>
        </w:rPr>
        <w:t>маладэц</w:t>
      </w:r>
      <w:r>
        <w:rPr>
          <w:rFonts w:ascii="Times New Roman" w:hAnsi="Times New Roman"/>
        </w:rPr>
        <w:t>.</w:t>
      </w:r>
    </w:p>
    <w:p w14:paraId="6E3A94FC"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Я же сказала эту первую фразу</w:t>
      </w:r>
      <w:r>
        <w:rPr>
          <w:rFonts w:ascii="Times New Roman" w:hAnsi="Times New Roman"/>
          <w:i/>
          <w:iCs/>
        </w:rPr>
        <w:t>.</w:t>
      </w:r>
    </w:p>
    <w:p w14:paraId="587287AC"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Что ты сказала?</w:t>
      </w:r>
    </w:p>
    <w:p w14:paraId="3CCBC2B4"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И Огнём</w:t>
      </w:r>
      <w:r>
        <w:rPr>
          <w:rFonts w:ascii="Times New Roman" w:hAnsi="Times New Roman"/>
          <w:i/>
          <w:iCs/>
        </w:rPr>
        <w:t xml:space="preserve">, </w:t>
      </w:r>
      <w:r w:rsidRPr="00BA5E98">
        <w:rPr>
          <w:rFonts w:ascii="Times New Roman" w:hAnsi="Times New Roman"/>
          <w:i/>
          <w:iCs/>
        </w:rPr>
        <w:t>и по Горизонту</w:t>
      </w:r>
      <w:r>
        <w:rPr>
          <w:rFonts w:ascii="Times New Roman" w:hAnsi="Times New Roman"/>
          <w:i/>
          <w:iCs/>
        </w:rPr>
        <w:t xml:space="preserve">, </w:t>
      </w:r>
      <w:r w:rsidRPr="00BA5E98">
        <w:rPr>
          <w:rFonts w:ascii="Times New Roman" w:hAnsi="Times New Roman"/>
          <w:i/>
          <w:iCs/>
        </w:rPr>
        <w:t>и ракурсом подразделения</w:t>
      </w:r>
      <w:r>
        <w:rPr>
          <w:rFonts w:ascii="Times New Roman" w:hAnsi="Times New Roman"/>
          <w:i/>
          <w:iCs/>
        </w:rPr>
        <w:t>.</w:t>
      </w:r>
    </w:p>
    <w:p w14:paraId="6FF93879" w14:textId="1CCDFCBB" w:rsidR="001104A1" w:rsidRDefault="001104A1" w:rsidP="001104A1">
      <w:pPr>
        <w:pStyle w:val="a5"/>
        <w:ind w:firstLine="426"/>
        <w:jc w:val="both"/>
        <w:rPr>
          <w:rFonts w:ascii="Times New Roman" w:hAnsi="Times New Roman"/>
        </w:rPr>
      </w:pPr>
      <w:r w:rsidRPr="00BA5E98">
        <w:rPr>
          <w:rFonts w:ascii="Times New Roman" w:hAnsi="Times New Roman"/>
        </w:rPr>
        <w:t>Ты послушай</w:t>
      </w:r>
      <w:r>
        <w:rPr>
          <w:rFonts w:ascii="Times New Roman" w:hAnsi="Times New Roman"/>
        </w:rPr>
        <w:t xml:space="preserve">, </w:t>
      </w:r>
      <w:r w:rsidRPr="00BA5E98">
        <w:rPr>
          <w:rFonts w:ascii="Times New Roman" w:hAnsi="Times New Roman"/>
        </w:rPr>
        <w:t>что ты сказала</w:t>
      </w:r>
      <w:r>
        <w:rPr>
          <w:rFonts w:ascii="Times New Roman" w:hAnsi="Times New Roman"/>
        </w:rPr>
        <w:t xml:space="preserve">. </w:t>
      </w:r>
      <w:r w:rsidRPr="00BA5E98">
        <w:rPr>
          <w:rFonts w:ascii="Times New Roman" w:hAnsi="Times New Roman"/>
        </w:rPr>
        <w:t>Ещё раз</w:t>
      </w:r>
      <w:r>
        <w:rPr>
          <w:rFonts w:ascii="Times New Roman" w:hAnsi="Times New Roman"/>
        </w:rPr>
        <w:t xml:space="preserve">, </w:t>
      </w:r>
      <w:r w:rsidRPr="00BA5E98">
        <w:rPr>
          <w:rFonts w:ascii="Times New Roman" w:hAnsi="Times New Roman"/>
        </w:rPr>
        <w:t>ты сказала Огнём горизонта и ракурсом подразделения</w:t>
      </w:r>
      <w:r>
        <w:rPr>
          <w:rFonts w:ascii="Times New Roman" w:hAnsi="Times New Roman"/>
        </w:rPr>
        <w:t xml:space="preserve">. </w:t>
      </w:r>
      <w:r w:rsidRPr="00BA5E98">
        <w:rPr>
          <w:rFonts w:ascii="Times New Roman" w:hAnsi="Times New Roman"/>
        </w:rPr>
        <w:t>А у Аватаров Служения</w:t>
      </w:r>
      <w:r w:rsidR="001F5215">
        <w:rPr>
          <w:rFonts w:ascii="Times New Roman" w:hAnsi="Times New Roman"/>
        </w:rPr>
        <w:t xml:space="preserve"> – </w:t>
      </w:r>
      <w:r w:rsidRPr="00BA5E98">
        <w:rPr>
          <w:rFonts w:ascii="Times New Roman" w:hAnsi="Times New Roman"/>
        </w:rPr>
        <w:t>это по-другому звучит</w:t>
      </w:r>
      <w:r>
        <w:rPr>
          <w:rFonts w:ascii="Times New Roman" w:hAnsi="Times New Roman"/>
        </w:rPr>
        <w:t xml:space="preserve">. </w:t>
      </w:r>
      <w:r w:rsidRPr="00BA5E98">
        <w:rPr>
          <w:rFonts w:ascii="Times New Roman" w:hAnsi="Times New Roman"/>
        </w:rPr>
        <w:t>При всём уважении к вам</w:t>
      </w:r>
      <w:r>
        <w:rPr>
          <w:rFonts w:ascii="Times New Roman" w:hAnsi="Times New Roman"/>
        </w:rPr>
        <w:t xml:space="preserve">, </w:t>
      </w:r>
      <w:r w:rsidRPr="00BA5E98">
        <w:rPr>
          <w:rFonts w:ascii="Times New Roman" w:hAnsi="Times New Roman"/>
        </w:rPr>
        <w:t>как к даме</w:t>
      </w:r>
      <w:r>
        <w:rPr>
          <w:rFonts w:ascii="Times New Roman" w:hAnsi="Times New Roman"/>
        </w:rPr>
        <w:t xml:space="preserve">, </w:t>
      </w:r>
      <w:r w:rsidRPr="00BA5E98">
        <w:rPr>
          <w:rFonts w:ascii="Times New Roman" w:hAnsi="Times New Roman"/>
        </w:rPr>
        <w:t>мужчина выиграл</w:t>
      </w:r>
      <w:r>
        <w:rPr>
          <w:rFonts w:ascii="Times New Roman" w:hAnsi="Times New Roman"/>
        </w:rPr>
        <w:t xml:space="preserve">. </w:t>
      </w:r>
      <w:r w:rsidRPr="00BA5E98">
        <w:rPr>
          <w:rFonts w:ascii="Times New Roman" w:hAnsi="Times New Roman"/>
        </w:rPr>
        <w:t>Понимаешь</w:t>
      </w:r>
      <w:r>
        <w:rPr>
          <w:rFonts w:ascii="Times New Roman" w:hAnsi="Times New Roman"/>
        </w:rPr>
        <w:t xml:space="preserve">, </w:t>
      </w:r>
      <w:r w:rsidRPr="00BA5E98">
        <w:rPr>
          <w:rFonts w:ascii="Times New Roman" w:hAnsi="Times New Roman"/>
        </w:rPr>
        <w:t>дорогая</w:t>
      </w:r>
      <w:r>
        <w:rPr>
          <w:rFonts w:ascii="Times New Roman" w:hAnsi="Times New Roman"/>
        </w:rPr>
        <w:t xml:space="preserve">, </w:t>
      </w:r>
      <w:r w:rsidRPr="00BA5E98">
        <w:rPr>
          <w:rFonts w:ascii="Times New Roman" w:hAnsi="Times New Roman"/>
        </w:rPr>
        <w:t>Аватар Служения — это не Огонь подразделения и тем более не Горизонт</w:t>
      </w:r>
      <w:r>
        <w:rPr>
          <w:rFonts w:ascii="Times New Roman" w:hAnsi="Times New Roman"/>
        </w:rPr>
        <w:t xml:space="preserve">, </w:t>
      </w:r>
      <w:r w:rsidRPr="00BA5E98">
        <w:rPr>
          <w:rFonts w:ascii="Times New Roman" w:hAnsi="Times New Roman"/>
        </w:rPr>
        <w:t>это другое</w:t>
      </w:r>
      <w:r>
        <w:rPr>
          <w:rFonts w:ascii="Times New Roman" w:hAnsi="Times New Roman"/>
        </w:rPr>
        <w:t xml:space="preserve">. </w:t>
      </w:r>
      <w:r w:rsidRPr="00BA5E98">
        <w:rPr>
          <w:rFonts w:ascii="Times New Roman" w:hAnsi="Times New Roman"/>
        </w:rPr>
        <w:t>Но ты правильно сказал</w:t>
      </w:r>
      <w:r>
        <w:rPr>
          <w:rFonts w:ascii="Times New Roman" w:hAnsi="Times New Roman"/>
        </w:rPr>
        <w:t xml:space="preserve">, </w:t>
      </w:r>
      <w:r w:rsidRPr="00BA5E98">
        <w:rPr>
          <w:rFonts w:ascii="Times New Roman" w:hAnsi="Times New Roman"/>
        </w:rPr>
        <w:t>поэтому вначале Аватару Синтеза ту же практику</w:t>
      </w:r>
      <w:r>
        <w:rPr>
          <w:rFonts w:ascii="Times New Roman" w:hAnsi="Times New Roman"/>
        </w:rPr>
        <w:t xml:space="preserve">, </w:t>
      </w:r>
      <w:r w:rsidRPr="00BA5E98">
        <w:rPr>
          <w:rFonts w:ascii="Times New Roman" w:hAnsi="Times New Roman"/>
        </w:rPr>
        <w:t>только в конце не Учитель Синтеза</w:t>
      </w:r>
      <w:r>
        <w:rPr>
          <w:rFonts w:ascii="Times New Roman" w:hAnsi="Times New Roman"/>
        </w:rPr>
        <w:t xml:space="preserve">, </w:t>
      </w:r>
      <w:r w:rsidRPr="00BA5E98">
        <w:rPr>
          <w:rFonts w:ascii="Times New Roman" w:hAnsi="Times New Roman"/>
        </w:rPr>
        <w:t>а Аватар МАИ</w:t>
      </w:r>
      <w:r>
        <w:rPr>
          <w:rFonts w:ascii="Times New Roman" w:hAnsi="Times New Roman"/>
        </w:rPr>
        <w:t xml:space="preserve">, </w:t>
      </w:r>
      <w:r w:rsidRPr="00BA5E98">
        <w:rPr>
          <w:rFonts w:ascii="Times New Roman" w:hAnsi="Times New Roman"/>
        </w:rPr>
        <w:t>о</w:t>
      </w:r>
      <w:r>
        <w:rPr>
          <w:rFonts w:ascii="Times New Roman" w:hAnsi="Times New Roman"/>
        </w:rPr>
        <w:t xml:space="preserve">, </w:t>
      </w:r>
      <w:r w:rsidRPr="00BA5E98">
        <w:rPr>
          <w:rFonts w:ascii="Times New Roman" w:hAnsi="Times New Roman"/>
        </w:rPr>
        <w:t>извините</w:t>
      </w:r>
      <w:r>
        <w:rPr>
          <w:rFonts w:ascii="Times New Roman" w:hAnsi="Times New Roman"/>
        </w:rPr>
        <w:t xml:space="preserve">, </w:t>
      </w:r>
      <w:r w:rsidRPr="00BA5E98">
        <w:rPr>
          <w:rFonts w:ascii="Times New Roman" w:hAnsi="Times New Roman"/>
        </w:rPr>
        <w:t>Аватар Цивилизации теперь глава МАИ</w:t>
      </w:r>
      <w:r>
        <w:rPr>
          <w:rFonts w:ascii="Times New Roman" w:hAnsi="Times New Roman"/>
        </w:rPr>
        <w:t xml:space="preserve">, </w:t>
      </w:r>
      <w:r w:rsidRPr="00BA5E98">
        <w:rPr>
          <w:rFonts w:ascii="Times New Roman" w:hAnsi="Times New Roman"/>
        </w:rPr>
        <w:t>да? Аватар МГК</w:t>
      </w:r>
      <w:r>
        <w:rPr>
          <w:rFonts w:ascii="Times New Roman" w:hAnsi="Times New Roman"/>
        </w:rPr>
        <w:t xml:space="preserve">, </w:t>
      </w: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вашу Должность чёткую</w:t>
      </w:r>
      <w:r>
        <w:rPr>
          <w:rFonts w:ascii="Times New Roman" w:hAnsi="Times New Roman"/>
        </w:rPr>
        <w:t xml:space="preserve">, </w:t>
      </w:r>
      <w:r w:rsidRPr="00BA5E98">
        <w:rPr>
          <w:rFonts w:ascii="Times New Roman" w:hAnsi="Times New Roman"/>
        </w:rPr>
        <w:t>со всеми спецификами</w:t>
      </w:r>
      <w:r>
        <w:rPr>
          <w:rFonts w:ascii="Times New Roman" w:hAnsi="Times New Roman"/>
        </w:rPr>
        <w:t xml:space="preserve">. </w:t>
      </w:r>
      <w:r w:rsidRPr="00BA5E98">
        <w:rPr>
          <w:rFonts w:ascii="Times New Roman" w:hAnsi="Times New Roman"/>
        </w:rPr>
        <w:t>Один</w:t>
      </w:r>
      <w:r>
        <w:rPr>
          <w:rFonts w:ascii="Times New Roman" w:hAnsi="Times New Roman"/>
        </w:rPr>
        <w:t xml:space="preserve">, </w:t>
      </w:r>
      <w:r w:rsidRPr="00BA5E98">
        <w:rPr>
          <w:rFonts w:ascii="Times New Roman" w:hAnsi="Times New Roman"/>
        </w:rPr>
        <w:t>4 194 110 высоких цельных реальностей ИВДИВО-развития</w:t>
      </w:r>
      <w:r>
        <w:rPr>
          <w:rFonts w:ascii="Times New Roman" w:hAnsi="Times New Roman"/>
        </w:rPr>
        <w:t xml:space="preserve">, </w:t>
      </w:r>
      <w:r w:rsidRPr="00BA5E98">
        <w:rPr>
          <w:rFonts w:ascii="Times New Roman" w:hAnsi="Times New Roman"/>
        </w:rPr>
        <w:t>потом пошли</w:t>
      </w:r>
      <w:r>
        <w:rPr>
          <w:rFonts w:ascii="Times New Roman" w:hAnsi="Times New Roman"/>
        </w:rPr>
        <w:t xml:space="preserve">, </w:t>
      </w:r>
      <w:r w:rsidRPr="00BA5E98">
        <w:rPr>
          <w:rFonts w:ascii="Times New Roman" w:hAnsi="Times New Roman"/>
        </w:rPr>
        <w:t>вплоть до высоких цельных реальностей</w:t>
      </w:r>
      <w:r>
        <w:rPr>
          <w:rFonts w:ascii="Times New Roman" w:hAnsi="Times New Roman"/>
        </w:rPr>
        <w:t>.</w:t>
      </w:r>
    </w:p>
    <w:p w14:paraId="46F865EE" w14:textId="08328188" w:rsidR="001104A1" w:rsidRDefault="001104A1" w:rsidP="001104A1">
      <w:pPr>
        <w:pStyle w:val="a5"/>
        <w:ind w:firstLine="426"/>
        <w:jc w:val="both"/>
        <w:rPr>
          <w:rFonts w:ascii="Times New Roman" w:hAnsi="Times New Roman"/>
        </w:rPr>
      </w:pPr>
      <w:r w:rsidRPr="00BA5E98">
        <w:rPr>
          <w:rFonts w:ascii="Times New Roman" w:hAnsi="Times New Roman"/>
        </w:rPr>
        <w:t>Но у вас же там</w:t>
      </w:r>
      <w:r>
        <w:rPr>
          <w:rFonts w:ascii="Times New Roman" w:hAnsi="Times New Roman"/>
        </w:rPr>
        <w:t xml:space="preserve">, </w:t>
      </w:r>
      <w:r w:rsidRPr="00BA5E98">
        <w:rPr>
          <w:rFonts w:ascii="Times New Roman" w:hAnsi="Times New Roman"/>
        </w:rPr>
        <w:t>извините</w:t>
      </w:r>
      <w:r>
        <w:rPr>
          <w:rFonts w:ascii="Times New Roman" w:hAnsi="Times New Roman"/>
        </w:rPr>
        <w:t xml:space="preserve">, </w:t>
      </w:r>
      <w:r w:rsidRPr="00BA5E98">
        <w:rPr>
          <w:rFonts w:ascii="Times New Roman" w:hAnsi="Times New Roman"/>
        </w:rPr>
        <w:t>пять Метагалактик стоит</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должен должность называть</w:t>
      </w:r>
      <w:r>
        <w:rPr>
          <w:rFonts w:ascii="Times New Roman" w:hAnsi="Times New Roman"/>
        </w:rPr>
        <w:t xml:space="preserve">, </w:t>
      </w:r>
      <w:r w:rsidRPr="00BA5E98">
        <w:rPr>
          <w:rFonts w:ascii="Times New Roman" w:hAnsi="Times New Roman"/>
        </w:rPr>
        <w:t>как написано у вас в столпе</w:t>
      </w:r>
      <w:r>
        <w:rPr>
          <w:rFonts w:ascii="Times New Roman" w:hAnsi="Times New Roman"/>
        </w:rPr>
        <w:t xml:space="preserve">. </w:t>
      </w:r>
      <w:r w:rsidRPr="00BA5E98">
        <w:rPr>
          <w:rFonts w:ascii="Times New Roman" w:hAnsi="Times New Roman"/>
        </w:rPr>
        <w:t>Серьёзно</w:t>
      </w:r>
      <w:r>
        <w:rPr>
          <w:rFonts w:ascii="Times New Roman" w:hAnsi="Times New Roman"/>
        </w:rPr>
        <w:t xml:space="preserve">, </w:t>
      </w:r>
      <w:r w:rsidRPr="00BA5E98">
        <w:rPr>
          <w:rFonts w:ascii="Times New Roman" w:hAnsi="Times New Roman"/>
        </w:rPr>
        <w:t>прям серьёзно</w:t>
      </w:r>
      <w:r>
        <w:rPr>
          <w:rFonts w:ascii="Times New Roman" w:hAnsi="Times New Roman"/>
        </w:rPr>
        <w:t xml:space="preserve">. </w:t>
      </w:r>
      <w:r w:rsidRPr="00BA5E98">
        <w:rPr>
          <w:rFonts w:ascii="Times New Roman" w:hAnsi="Times New Roman"/>
        </w:rPr>
        <w:t>И тогда концентрация Синтеза пойдёт у вас в Синтезе пяти Метагалактик</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Учитель</w:t>
      </w:r>
      <w:r w:rsidR="001F5215">
        <w:rPr>
          <w:rFonts w:ascii="Times New Roman" w:hAnsi="Times New Roman"/>
        </w:rPr>
        <w:t xml:space="preserve"> – </w:t>
      </w:r>
      <w:r w:rsidRPr="00BA5E98">
        <w:rPr>
          <w:rFonts w:ascii="Times New Roman" w:hAnsi="Times New Roman"/>
        </w:rPr>
        <w:t>это пятая степень</w:t>
      </w:r>
      <w:r w:rsidR="001F5215">
        <w:rPr>
          <w:rFonts w:ascii="Times New Roman" w:hAnsi="Times New Roman"/>
        </w:rPr>
        <w:t xml:space="preserve"> – </w:t>
      </w:r>
      <w:r w:rsidRPr="00BA5E98">
        <w:rPr>
          <w:rFonts w:ascii="Times New Roman" w:hAnsi="Times New Roman"/>
        </w:rPr>
        <w:t>пять Метагалактик</w:t>
      </w:r>
      <w:r>
        <w:rPr>
          <w:rFonts w:ascii="Times New Roman" w:hAnsi="Times New Roman"/>
        </w:rPr>
        <w:t xml:space="preserve">, </w:t>
      </w:r>
      <w:r w:rsidRPr="00BA5E98">
        <w:rPr>
          <w:rFonts w:ascii="Times New Roman" w:hAnsi="Times New Roman"/>
        </w:rPr>
        <w:t>не находите интересную аналогию? Вот вторую практику обязательно на Аватара или Владыку или Учителя</w:t>
      </w:r>
      <w:r>
        <w:rPr>
          <w:rFonts w:ascii="Times New Roman" w:hAnsi="Times New Roman"/>
        </w:rPr>
        <w:t xml:space="preserve">, </w:t>
      </w:r>
      <w:r w:rsidRPr="00BA5E98">
        <w:rPr>
          <w:rFonts w:ascii="Times New Roman" w:hAnsi="Times New Roman"/>
        </w:rPr>
        <w:t>кто кем служит</w:t>
      </w:r>
      <w:r>
        <w:rPr>
          <w:rFonts w:ascii="Times New Roman" w:hAnsi="Times New Roman"/>
        </w:rPr>
        <w:t xml:space="preserve">, </w:t>
      </w:r>
      <w:r w:rsidRPr="00BA5E98">
        <w:rPr>
          <w:rFonts w:ascii="Times New Roman" w:hAnsi="Times New Roman"/>
        </w:rPr>
        <w:t>здесь есть и те</w:t>
      </w:r>
      <w:r>
        <w:rPr>
          <w:rFonts w:ascii="Times New Roman" w:hAnsi="Times New Roman"/>
        </w:rPr>
        <w:t xml:space="preserve">, </w:t>
      </w:r>
      <w:r w:rsidRPr="00BA5E98">
        <w:rPr>
          <w:rFonts w:ascii="Times New Roman" w:hAnsi="Times New Roman"/>
        </w:rPr>
        <w:t>и те</w:t>
      </w:r>
      <w:r>
        <w:rPr>
          <w:rFonts w:ascii="Times New Roman" w:hAnsi="Times New Roman"/>
        </w:rPr>
        <w:t xml:space="preserve">. </w:t>
      </w:r>
      <w:r w:rsidRPr="00BA5E98">
        <w:rPr>
          <w:rFonts w:ascii="Times New Roman" w:hAnsi="Times New Roman"/>
        </w:rPr>
        <w:t>На должность</w:t>
      </w:r>
      <w:r>
        <w:rPr>
          <w:rFonts w:ascii="Times New Roman" w:hAnsi="Times New Roman"/>
        </w:rPr>
        <w:t xml:space="preserve">, </w:t>
      </w: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это называется на должность</w:t>
      </w:r>
      <w:r>
        <w:rPr>
          <w:rFonts w:ascii="Times New Roman" w:hAnsi="Times New Roman"/>
        </w:rPr>
        <w:t>.</w:t>
      </w:r>
    </w:p>
    <w:p w14:paraId="426B2B8F" w14:textId="235BB9FF" w:rsidR="001104A1" w:rsidRDefault="001104A1" w:rsidP="001104A1">
      <w:pPr>
        <w:pStyle w:val="a5"/>
        <w:ind w:firstLine="426"/>
        <w:jc w:val="both"/>
        <w:rPr>
          <w:rFonts w:ascii="Times New Roman" w:hAnsi="Times New Roman"/>
        </w:rPr>
      </w:pPr>
      <w:r w:rsidRPr="00BA5E98">
        <w:rPr>
          <w:rFonts w:ascii="Times New Roman" w:hAnsi="Times New Roman"/>
        </w:rPr>
        <w:t>А вот третью практику</w:t>
      </w:r>
      <w:r w:rsidR="001F5215">
        <w:rPr>
          <w:rFonts w:ascii="Times New Roman" w:hAnsi="Times New Roman"/>
        </w:rPr>
        <w:t xml:space="preserve"> – </w:t>
      </w:r>
      <w:r w:rsidRPr="00BA5E98">
        <w:rPr>
          <w:rFonts w:ascii="Times New Roman" w:hAnsi="Times New Roman"/>
        </w:rPr>
        <w:t>то</w:t>
      </w:r>
      <w:r>
        <w:rPr>
          <w:rFonts w:ascii="Times New Roman" w:hAnsi="Times New Roman"/>
        </w:rPr>
        <w:t xml:space="preserve">, </w:t>
      </w:r>
      <w:r w:rsidRPr="00BA5E98">
        <w:rPr>
          <w:rFonts w:ascii="Times New Roman" w:hAnsi="Times New Roman"/>
        </w:rPr>
        <w:t>что дама предложила</w:t>
      </w:r>
      <w:r>
        <w:rPr>
          <w:rFonts w:ascii="Times New Roman" w:hAnsi="Times New Roman"/>
        </w:rPr>
        <w:t xml:space="preserve">. </w:t>
      </w:r>
      <w:r w:rsidRPr="00BA5E98">
        <w:rPr>
          <w:rFonts w:ascii="Times New Roman" w:hAnsi="Times New Roman"/>
        </w:rPr>
        <w:t>Вначале на Горизонт Служения</w:t>
      </w:r>
      <w:r w:rsidR="001F5215">
        <w:rPr>
          <w:rFonts w:ascii="Times New Roman" w:hAnsi="Times New Roman"/>
        </w:rPr>
        <w:t xml:space="preserve"> – </w:t>
      </w:r>
      <w:r w:rsidRPr="00BA5E98">
        <w:rPr>
          <w:rFonts w:ascii="Times New Roman" w:hAnsi="Times New Roman"/>
        </w:rPr>
        <w:t>я вхожу в проект Партии</w:t>
      </w:r>
      <w:r>
        <w:rPr>
          <w:rFonts w:ascii="Times New Roman" w:hAnsi="Times New Roman"/>
        </w:rPr>
        <w:t xml:space="preserve">, </w:t>
      </w:r>
      <w:r w:rsidRPr="00BA5E98">
        <w:rPr>
          <w:rFonts w:ascii="Times New Roman" w:hAnsi="Times New Roman"/>
        </w:rPr>
        <w:t>Горизонт Служения</w:t>
      </w:r>
      <w:r>
        <w:rPr>
          <w:rFonts w:ascii="Times New Roman" w:hAnsi="Times New Roman"/>
        </w:rPr>
        <w:t xml:space="preserve">. </w:t>
      </w:r>
      <w:r w:rsidRPr="00BA5E98">
        <w:rPr>
          <w:rFonts w:ascii="Times New Roman" w:hAnsi="Times New Roman"/>
        </w:rPr>
        <w:t>В проект Искусства</w:t>
      </w:r>
      <w:r w:rsidR="001F5215">
        <w:rPr>
          <w:rFonts w:ascii="Times New Roman" w:hAnsi="Times New Roman"/>
        </w:rPr>
        <w:t xml:space="preserve"> – </w:t>
      </w:r>
      <w:r w:rsidRPr="00BA5E98">
        <w:rPr>
          <w:rFonts w:ascii="Times New Roman" w:hAnsi="Times New Roman"/>
        </w:rPr>
        <w:t>Аватар Искусства</w:t>
      </w:r>
      <w:r>
        <w:rPr>
          <w:rFonts w:ascii="Times New Roman" w:hAnsi="Times New Roman"/>
        </w:rPr>
        <w:t xml:space="preserve">. </w:t>
      </w:r>
      <w:r w:rsidRPr="00BA5E98">
        <w:rPr>
          <w:rFonts w:ascii="Times New Roman" w:hAnsi="Times New Roman"/>
        </w:rPr>
        <w:t>Вы увидели? Проекта Искусства пока нет</w:t>
      </w:r>
      <w:r w:rsidR="001F5215">
        <w:rPr>
          <w:rFonts w:ascii="Times New Roman" w:hAnsi="Times New Roman"/>
        </w:rPr>
        <w:t xml:space="preserve"> – </w:t>
      </w:r>
      <w:r w:rsidRPr="00BA5E98">
        <w:rPr>
          <w:rFonts w:ascii="Times New Roman" w:hAnsi="Times New Roman"/>
        </w:rPr>
        <w:t>будет в будущем</w:t>
      </w:r>
      <w:r>
        <w:rPr>
          <w:rFonts w:ascii="Times New Roman" w:hAnsi="Times New Roman"/>
        </w:rPr>
        <w:t xml:space="preserve">. </w:t>
      </w:r>
      <w:r w:rsidRPr="00BA5E98">
        <w:rPr>
          <w:rFonts w:ascii="Times New Roman" w:hAnsi="Times New Roman"/>
        </w:rPr>
        <w:t>Вы увидели? То есть я вхожу в Горизонт</w:t>
      </w:r>
      <w:r>
        <w:rPr>
          <w:rFonts w:ascii="Times New Roman" w:hAnsi="Times New Roman"/>
        </w:rPr>
        <w:t xml:space="preserve">, </w:t>
      </w:r>
      <w:r w:rsidRPr="00BA5E98">
        <w:rPr>
          <w:rFonts w:ascii="Times New Roman" w:hAnsi="Times New Roman"/>
        </w:rPr>
        <w:t>у нас 16 Горизонтов</w:t>
      </w:r>
      <w:r>
        <w:rPr>
          <w:rFonts w:ascii="Times New Roman" w:hAnsi="Times New Roman"/>
        </w:rPr>
        <w:t xml:space="preserve">, </w:t>
      </w:r>
      <w:r w:rsidRPr="00BA5E98">
        <w:rPr>
          <w:rFonts w:ascii="Times New Roman" w:hAnsi="Times New Roman"/>
        </w:rPr>
        <w:t>они связаны по проектам</w:t>
      </w:r>
      <w:r>
        <w:rPr>
          <w:rFonts w:ascii="Times New Roman" w:hAnsi="Times New Roman"/>
        </w:rPr>
        <w:t xml:space="preserve">, </w:t>
      </w:r>
      <w:r w:rsidRPr="00BA5E98">
        <w:rPr>
          <w:rFonts w:ascii="Times New Roman" w:hAnsi="Times New Roman"/>
        </w:rPr>
        <w:t>по должностям</w:t>
      </w:r>
      <w:r>
        <w:rPr>
          <w:rFonts w:ascii="Times New Roman" w:hAnsi="Times New Roman"/>
        </w:rPr>
        <w:t xml:space="preserve">, </w:t>
      </w:r>
      <w:r w:rsidRPr="00BA5E98">
        <w:rPr>
          <w:rFonts w:ascii="Times New Roman" w:hAnsi="Times New Roman"/>
        </w:rPr>
        <w:t>даже по Организациям</w:t>
      </w:r>
      <w:r>
        <w:rPr>
          <w:rFonts w:ascii="Times New Roman" w:hAnsi="Times New Roman"/>
        </w:rPr>
        <w:t xml:space="preserve">, </w:t>
      </w:r>
      <w:r w:rsidRPr="00BA5E98">
        <w:rPr>
          <w:rFonts w:ascii="Times New Roman" w:hAnsi="Times New Roman"/>
        </w:rPr>
        <w:t>которые… И вот этот Огонь</w:t>
      </w:r>
      <w:r>
        <w:rPr>
          <w:rFonts w:ascii="Times New Roman" w:hAnsi="Times New Roman"/>
        </w:rPr>
        <w:t xml:space="preserve">, </w:t>
      </w:r>
      <w:r w:rsidRPr="00BA5E98">
        <w:rPr>
          <w:rFonts w:ascii="Times New Roman" w:hAnsi="Times New Roman"/>
        </w:rPr>
        <w:t>проектно-организационный там должностной</w:t>
      </w:r>
      <w:r>
        <w:rPr>
          <w:rFonts w:ascii="Times New Roman" w:hAnsi="Times New Roman"/>
        </w:rPr>
        <w:t xml:space="preserve">, </w:t>
      </w:r>
      <w:r w:rsidRPr="00BA5E98">
        <w:rPr>
          <w:rFonts w:ascii="Times New Roman" w:hAnsi="Times New Roman"/>
        </w:rPr>
        <w:t>я вхожу в этот Огонь и эта концентрация Синтеза</w:t>
      </w:r>
      <w:r>
        <w:rPr>
          <w:rFonts w:ascii="Times New Roman" w:hAnsi="Times New Roman"/>
        </w:rPr>
        <w:t xml:space="preserve">, </w:t>
      </w:r>
      <w:r w:rsidRPr="00BA5E98">
        <w:rPr>
          <w:rFonts w:ascii="Times New Roman" w:hAnsi="Times New Roman"/>
        </w:rPr>
        <w:t>по занимаемой должности</w:t>
      </w:r>
      <w:r>
        <w:rPr>
          <w:rFonts w:ascii="Times New Roman" w:hAnsi="Times New Roman"/>
        </w:rPr>
        <w:t xml:space="preserve">, </w:t>
      </w:r>
      <w:r w:rsidRPr="00BA5E98">
        <w:rPr>
          <w:rFonts w:ascii="Times New Roman" w:hAnsi="Times New Roman"/>
        </w:rPr>
        <w:t>подчёркиваю</w:t>
      </w:r>
      <w:r>
        <w:rPr>
          <w:rFonts w:ascii="Times New Roman" w:hAnsi="Times New Roman"/>
        </w:rPr>
        <w:t xml:space="preserve">. </w:t>
      </w:r>
      <w:r w:rsidRPr="00BA5E98">
        <w:rPr>
          <w:rFonts w:ascii="Times New Roman" w:hAnsi="Times New Roman"/>
        </w:rPr>
        <w:t>То есть я ещё член Партии</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я могу добавить ещё Огонь или Синтез члена Партии</w:t>
      </w:r>
      <w:r w:rsidR="001F5215">
        <w:rPr>
          <w:rFonts w:ascii="Times New Roman" w:hAnsi="Times New Roman"/>
        </w:rPr>
        <w:t xml:space="preserve"> – </w:t>
      </w:r>
      <w:r w:rsidRPr="00BA5E98">
        <w:rPr>
          <w:rFonts w:ascii="Times New Roman" w:hAnsi="Times New Roman"/>
        </w:rPr>
        <w:t>ещё одна практика</w:t>
      </w:r>
      <w:r>
        <w:rPr>
          <w:rFonts w:ascii="Times New Roman" w:hAnsi="Times New Roman"/>
        </w:rPr>
        <w:t>.</w:t>
      </w:r>
    </w:p>
    <w:p w14:paraId="2472ED75"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А ещё Главы Школ</w:t>
      </w:r>
      <w:r>
        <w:rPr>
          <w:rFonts w:ascii="Times New Roman" w:hAnsi="Times New Roman"/>
          <w:i/>
          <w:iCs/>
        </w:rPr>
        <w:t>.</w:t>
      </w:r>
    </w:p>
    <w:p w14:paraId="680C798B" w14:textId="0DA3083A" w:rsidR="001104A1" w:rsidRDefault="001104A1" w:rsidP="001104A1">
      <w:pPr>
        <w:pStyle w:val="a5"/>
        <w:ind w:firstLine="426"/>
        <w:jc w:val="both"/>
        <w:rPr>
          <w:rFonts w:ascii="Times New Roman" w:hAnsi="Times New Roman"/>
        </w:rPr>
      </w:pPr>
      <w:r w:rsidRPr="00BA5E98">
        <w:rPr>
          <w:rFonts w:ascii="Times New Roman" w:hAnsi="Times New Roman"/>
        </w:rPr>
        <w:t>Это для Глав Школ</w:t>
      </w:r>
      <w:r>
        <w:rPr>
          <w:rFonts w:ascii="Times New Roman" w:hAnsi="Times New Roman"/>
        </w:rPr>
        <w:t xml:space="preserve">, </w:t>
      </w:r>
      <w:r w:rsidRPr="00BA5E98">
        <w:rPr>
          <w:rFonts w:ascii="Times New Roman" w:hAnsi="Times New Roman"/>
        </w:rPr>
        <w:t>пускай</w:t>
      </w:r>
      <w:r>
        <w:rPr>
          <w:rFonts w:ascii="Times New Roman" w:hAnsi="Times New Roman"/>
        </w:rPr>
        <w:t xml:space="preserve">, </w:t>
      </w:r>
      <w:r w:rsidRPr="00BA5E98">
        <w:rPr>
          <w:rFonts w:ascii="Times New Roman" w:hAnsi="Times New Roman"/>
        </w:rPr>
        <w:t>Главы Школ</w:t>
      </w:r>
      <w:r>
        <w:rPr>
          <w:rFonts w:ascii="Times New Roman" w:hAnsi="Times New Roman"/>
        </w:rPr>
        <w:t xml:space="preserve">, </w:t>
      </w:r>
      <w:r w:rsidRPr="00BA5E98">
        <w:rPr>
          <w:rFonts w:ascii="Times New Roman" w:hAnsi="Times New Roman"/>
        </w:rPr>
        <w:t>это само собой</w:t>
      </w:r>
      <w:r>
        <w:rPr>
          <w:rFonts w:ascii="Times New Roman" w:hAnsi="Times New Roman"/>
        </w:rPr>
        <w:t xml:space="preserve">, </w:t>
      </w:r>
      <w:r w:rsidRPr="00BA5E98">
        <w:rPr>
          <w:rFonts w:ascii="Times New Roman" w:hAnsi="Times New Roman"/>
        </w:rPr>
        <w:t>но у нас Владыки Синтеза и так концентрируют</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надо</w:t>
      </w:r>
      <w:r>
        <w:rPr>
          <w:rFonts w:ascii="Times New Roman" w:hAnsi="Times New Roman"/>
        </w:rPr>
        <w:t xml:space="preserve">. </w:t>
      </w:r>
      <w:r w:rsidRPr="00BA5E98">
        <w:rPr>
          <w:rFonts w:ascii="Times New Roman" w:hAnsi="Times New Roman"/>
        </w:rPr>
        <w:t>Я ещё наукой занимаюсь</w:t>
      </w:r>
      <w:r>
        <w:rPr>
          <w:rFonts w:ascii="Times New Roman" w:hAnsi="Times New Roman"/>
        </w:rPr>
        <w:t xml:space="preserve">, </w:t>
      </w:r>
      <w:r w:rsidRPr="00BA5E98">
        <w:rPr>
          <w:rFonts w:ascii="Times New Roman" w:hAnsi="Times New Roman"/>
        </w:rPr>
        <w:t>в МАН там кто-то</w:t>
      </w:r>
      <w:r>
        <w:rPr>
          <w:rFonts w:ascii="Times New Roman" w:hAnsi="Times New Roman"/>
        </w:rPr>
        <w:t xml:space="preserve">, </w:t>
      </w:r>
      <w:r w:rsidRPr="00BA5E98">
        <w:rPr>
          <w:rFonts w:ascii="Times New Roman" w:hAnsi="Times New Roman"/>
        </w:rPr>
        <w:t>Глава Академического Центра</w:t>
      </w:r>
      <w:r w:rsidR="001F5215">
        <w:rPr>
          <w:rFonts w:ascii="Times New Roman" w:hAnsi="Times New Roman"/>
        </w:rPr>
        <w:t xml:space="preserve"> – </w:t>
      </w:r>
      <w:r w:rsidRPr="00BA5E98">
        <w:rPr>
          <w:rFonts w:ascii="Times New Roman" w:hAnsi="Times New Roman"/>
        </w:rPr>
        <w:t>туда</w:t>
      </w:r>
      <w:r>
        <w:rPr>
          <w:rFonts w:ascii="Times New Roman" w:hAnsi="Times New Roman"/>
        </w:rPr>
        <w:t xml:space="preserve">. </w:t>
      </w:r>
      <w:r w:rsidRPr="00BA5E98">
        <w:rPr>
          <w:rFonts w:ascii="Times New Roman" w:hAnsi="Times New Roman"/>
        </w:rPr>
        <w:t>Я ещё Философией занимаюсь</w:t>
      </w:r>
      <w:r w:rsidR="001F5215">
        <w:rPr>
          <w:rFonts w:ascii="Times New Roman" w:hAnsi="Times New Roman"/>
        </w:rPr>
        <w:t xml:space="preserve"> – </w:t>
      </w:r>
      <w:r w:rsidRPr="00BA5E98">
        <w:rPr>
          <w:rFonts w:ascii="Times New Roman" w:hAnsi="Times New Roman"/>
        </w:rPr>
        <w:t>туда</w:t>
      </w:r>
      <w:r>
        <w:rPr>
          <w:rFonts w:ascii="Times New Roman" w:hAnsi="Times New Roman"/>
        </w:rPr>
        <w:t xml:space="preserve">. </w:t>
      </w:r>
      <w:r w:rsidRPr="00BA5E98">
        <w:rPr>
          <w:rFonts w:ascii="Times New Roman" w:hAnsi="Times New Roman"/>
        </w:rPr>
        <w:t>Я ещё Воин Синтеза</w:t>
      </w:r>
      <w:r w:rsidR="001F5215">
        <w:rPr>
          <w:rFonts w:ascii="Times New Roman" w:hAnsi="Times New Roman"/>
        </w:rPr>
        <w:t xml:space="preserve"> – </w:t>
      </w:r>
      <w:r w:rsidRPr="00BA5E98">
        <w:rPr>
          <w:rFonts w:ascii="Times New Roman" w:hAnsi="Times New Roman"/>
        </w:rPr>
        <w:t>туда</w:t>
      </w:r>
      <w:r>
        <w:rPr>
          <w:rFonts w:ascii="Times New Roman" w:hAnsi="Times New Roman"/>
        </w:rPr>
        <w:t xml:space="preserve">. </w:t>
      </w:r>
      <w:r w:rsidRPr="00BA5E98">
        <w:rPr>
          <w:rFonts w:ascii="Times New Roman" w:hAnsi="Times New Roman"/>
        </w:rPr>
        <w:t>И чувствуете</w:t>
      </w:r>
      <w:r>
        <w:rPr>
          <w:rFonts w:ascii="Times New Roman" w:hAnsi="Times New Roman"/>
        </w:rPr>
        <w:t xml:space="preserve">, </w:t>
      </w:r>
      <w:r w:rsidRPr="00BA5E98">
        <w:rPr>
          <w:rFonts w:ascii="Times New Roman" w:hAnsi="Times New Roman"/>
        </w:rPr>
        <w:t>у нас серия практик получается</w:t>
      </w:r>
      <w:r>
        <w:rPr>
          <w:rFonts w:ascii="Times New Roman" w:hAnsi="Times New Roman"/>
        </w:rPr>
        <w:t xml:space="preserve">, </w:t>
      </w:r>
      <w:r w:rsidRPr="00BA5E98">
        <w:rPr>
          <w:rFonts w:ascii="Times New Roman" w:hAnsi="Times New Roman"/>
        </w:rPr>
        <w:t>которые вполне можно на месяц разделить</w:t>
      </w:r>
      <w:r>
        <w:rPr>
          <w:rFonts w:ascii="Times New Roman" w:hAnsi="Times New Roman"/>
        </w:rPr>
        <w:t>.</w:t>
      </w:r>
    </w:p>
    <w:p w14:paraId="419FB3BF"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И по Синтезу</w:t>
      </w:r>
      <w:r>
        <w:rPr>
          <w:rFonts w:ascii="Times New Roman" w:hAnsi="Times New Roman"/>
          <w:i/>
          <w:iCs/>
        </w:rPr>
        <w:t>.</w:t>
      </w:r>
    </w:p>
    <w:p w14:paraId="26BF6F98" w14:textId="77777777" w:rsidR="001104A1" w:rsidRDefault="001104A1" w:rsidP="001104A1">
      <w:pPr>
        <w:pStyle w:val="a5"/>
        <w:ind w:firstLine="426"/>
        <w:jc w:val="both"/>
        <w:rPr>
          <w:rFonts w:ascii="Times New Roman" w:hAnsi="Times New Roman"/>
        </w:rPr>
      </w:pP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главное</w:t>
      </w:r>
      <w:r>
        <w:rPr>
          <w:rFonts w:ascii="Times New Roman" w:hAnsi="Times New Roman"/>
        </w:rPr>
        <w:t xml:space="preserve">, </w:t>
      </w:r>
      <w:r w:rsidRPr="00BA5E98">
        <w:rPr>
          <w:rFonts w:ascii="Times New Roman" w:hAnsi="Times New Roman"/>
        </w:rPr>
        <w:t>что вы сообразили тематику</w:t>
      </w:r>
      <w:r>
        <w:rPr>
          <w:rFonts w:ascii="Times New Roman" w:hAnsi="Times New Roman"/>
        </w:rPr>
        <w:t xml:space="preserve">. </w:t>
      </w:r>
      <w:r w:rsidRPr="00BA5E98">
        <w:rPr>
          <w:rFonts w:ascii="Times New Roman" w:hAnsi="Times New Roman"/>
        </w:rPr>
        <w:t>Отдельно практику на Горизонт</w:t>
      </w:r>
      <w:r>
        <w:rPr>
          <w:rFonts w:ascii="Times New Roman" w:hAnsi="Times New Roman"/>
        </w:rPr>
        <w:t xml:space="preserve">, </w:t>
      </w:r>
      <w:r w:rsidRPr="00BA5E98">
        <w:rPr>
          <w:rFonts w:ascii="Times New Roman" w:hAnsi="Times New Roman"/>
        </w:rPr>
        <w:t>отдельно практику на Подразделение</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вот тут</w:t>
      </w:r>
      <w:r>
        <w:rPr>
          <w:rFonts w:ascii="Times New Roman" w:hAnsi="Times New Roman"/>
        </w:rPr>
        <w:t>.</w:t>
      </w:r>
    </w:p>
    <w:p w14:paraId="1928DF75"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Аватаром Общества кто</w:t>
      </w:r>
      <w:r>
        <w:rPr>
          <w:rFonts w:ascii="Times New Roman" w:hAnsi="Times New Roman"/>
          <w:i/>
          <w:iCs/>
        </w:rPr>
        <w:t>.</w:t>
      </w:r>
    </w:p>
    <w:p w14:paraId="501138AF" w14:textId="77777777" w:rsidR="001104A1" w:rsidRDefault="001104A1" w:rsidP="001104A1">
      <w:pPr>
        <w:pStyle w:val="a5"/>
        <w:ind w:firstLine="426"/>
        <w:jc w:val="both"/>
        <w:rPr>
          <w:rFonts w:ascii="Times New Roman" w:hAnsi="Times New Roman"/>
        </w:rPr>
      </w:pPr>
      <w:r w:rsidRPr="00BA5E98">
        <w:rPr>
          <w:rFonts w:ascii="Times New Roman" w:hAnsi="Times New Roman"/>
        </w:rPr>
        <w:t>Не знаю</w:t>
      </w:r>
      <w:r>
        <w:rPr>
          <w:rFonts w:ascii="Times New Roman" w:hAnsi="Times New Roman"/>
        </w:rPr>
        <w:t>.</w:t>
      </w:r>
    </w:p>
    <w:p w14:paraId="3FB87FB8"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Вообще на Кут Хуми</w:t>
      </w:r>
      <w:r>
        <w:rPr>
          <w:rFonts w:ascii="Times New Roman" w:hAnsi="Times New Roman"/>
          <w:i/>
          <w:iCs/>
        </w:rPr>
        <w:t>.</w:t>
      </w:r>
    </w:p>
    <w:p w14:paraId="24089022" w14:textId="77777777" w:rsidR="001104A1" w:rsidRDefault="001104A1" w:rsidP="001104A1">
      <w:pPr>
        <w:pStyle w:val="a5"/>
        <w:ind w:firstLine="426"/>
        <w:jc w:val="both"/>
        <w:rPr>
          <w:rFonts w:ascii="Times New Roman" w:hAnsi="Times New Roman"/>
          <w:iCs/>
        </w:rPr>
      </w:pPr>
      <w:r w:rsidRPr="00BA5E98">
        <w:rPr>
          <w:rFonts w:ascii="Times New Roman" w:hAnsi="Times New Roman"/>
          <w:iCs/>
        </w:rPr>
        <w:t>И думайте</w:t>
      </w:r>
      <w:r>
        <w:rPr>
          <w:rFonts w:ascii="Times New Roman" w:hAnsi="Times New Roman"/>
          <w:iCs/>
        </w:rPr>
        <w:t xml:space="preserve">, </w:t>
      </w:r>
      <w:r w:rsidRPr="00BA5E98">
        <w:rPr>
          <w:rFonts w:ascii="Times New Roman" w:hAnsi="Times New Roman"/>
          <w:iCs/>
        </w:rPr>
        <w:t>где можно сконцентрировать Синтез на вас с другим вариантом</w:t>
      </w:r>
      <w:r>
        <w:rPr>
          <w:rFonts w:ascii="Times New Roman" w:hAnsi="Times New Roman"/>
          <w:iCs/>
        </w:rPr>
        <w:t xml:space="preserve">, </w:t>
      </w:r>
      <w:r w:rsidRPr="00BA5E98">
        <w:rPr>
          <w:rFonts w:ascii="Times New Roman" w:hAnsi="Times New Roman"/>
          <w:iCs/>
        </w:rPr>
        <w:t>вам тут уже подсказывать начали</w:t>
      </w:r>
      <w:r>
        <w:rPr>
          <w:rFonts w:ascii="Times New Roman" w:hAnsi="Times New Roman"/>
          <w:iCs/>
        </w:rPr>
        <w:t xml:space="preserve">. </w:t>
      </w:r>
      <w:r w:rsidRPr="00BA5E98">
        <w:rPr>
          <w:rFonts w:ascii="Times New Roman" w:hAnsi="Times New Roman"/>
          <w:iCs/>
        </w:rPr>
        <w:t>То есть</w:t>
      </w:r>
      <w:r>
        <w:rPr>
          <w:rFonts w:ascii="Times New Roman" w:hAnsi="Times New Roman"/>
          <w:iCs/>
        </w:rPr>
        <w:t xml:space="preserve">, </w:t>
      </w:r>
      <w:r w:rsidRPr="00BA5E98">
        <w:rPr>
          <w:rFonts w:ascii="Times New Roman" w:hAnsi="Times New Roman"/>
          <w:iCs/>
        </w:rPr>
        <w:t>чем больше у вас будет вариантов</w:t>
      </w:r>
      <w:r>
        <w:rPr>
          <w:rFonts w:ascii="Times New Roman" w:hAnsi="Times New Roman"/>
          <w:iCs/>
        </w:rPr>
        <w:t xml:space="preserve">, </w:t>
      </w:r>
      <w:r w:rsidRPr="00BA5E98">
        <w:rPr>
          <w:rFonts w:ascii="Times New Roman" w:hAnsi="Times New Roman"/>
          <w:iCs/>
        </w:rPr>
        <w:t>тем более вариативный будет у вас Синтез</w:t>
      </w:r>
      <w:r>
        <w:rPr>
          <w:rFonts w:ascii="Times New Roman" w:hAnsi="Times New Roman"/>
          <w:iCs/>
        </w:rPr>
        <w:t xml:space="preserve">, </w:t>
      </w:r>
      <w:r w:rsidRPr="00BA5E98">
        <w:rPr>
          <w:rFonts w:ascii="Times New Roman" w:hAnsi="Times New Roman"/>
          <w:iCs/>
        </w:rPr>
        <w:t>который вы будете концентрировать от Отца</w:t>
      </w:r>
      <w:r>
        <w:rPr>
          <w:rFonts w:ascii="Times New Roman" w:hAnsi="Times New Roman"/>
          <w:iCs/>
        </w:rPr>
        <w:t>.</w:t>
      </w:r>
    </w:p>
    <w:p w14:paraId="778E3D78" w14:textId="29606042" w:rsidR="001104A1" w:rsidRDefault="001104A1" w:rsidP="001104A1">
      <w:pPr>
        <w:pStyle w:val="a5"/>
        <w:ind w:firstLine="426"/>
        <w:jc w:val="both"/>
        <w:rPr>
          <w:rFonts w:ascii="Times New Roman" w:hAnsi="Times New Roman"/>
          <w:iCs/>
        </w:rPr>
      </w:pPr>
      <w:r w:rsidRPr="00BA5E98">
        <w:rPr>
          <w:rFonts w:ascii="Times New Roman" w:hAnsi="Times New Roman"/>
          <w:iCs/>
        </w:rPr>
        <w:t>Знаете</w:t>
      </w:r>
      <w:r>
        <w:rPr>
          <w:rFonts w:ascii="Times New Roman" w:hAnsi="Times New Roman"/>
          <w:iCs/>
        </w:rPr>
        <w:t xml:space="preserve">, </w:t>
      </w:r>
      <w:r w:rsidRPr="00BA5E98">
        <w:rPr>
          <w:rFonts w:ascii="Times New Roman" w:hAnsi="Times New Roman"/>
          <w:iCs/>
        </w:rPr>
        <w:t>вот Папа в этом году будет давать много Синтеза</w:t>
      </w:r>
      <w:r>
        <w:rPr>
          <w:rFonts w:ascii="Times New Roman" w:hAnsi="Times New Roman"/>
          <w:iCs/>
        </w:rPr>
        <w:t xml:space="preserve">, </w:t>
      </w:r>
      <w:r w:rsidRPr="00BA5E98">
        <w:rPr>
          <w:rFonts w:ascii="Times New Roman" w:hAnsi="Times New Roman"/>
          <w:iCs/>
        </w:rPr>
        <w:t>почему? Начало эпохи метагалактической</w:t>
      </w:r>
      <w:r>
        <w:rPr>
          <w:rFonts w:ascii="Times New Roman" w:hAnsi="Times New Roman"/>
          <w:iCs/>
        </w:rPr>
        <w:t xml:space="preserve">, </w:t>
      </w:r>
      <w:r w:rsidRPr="00BA5E98">
        <w:rPr>
          <w:rFonts w:ascii="Times New Roman" w:hAnsi="Times New Roman"/>
          <w:iCs/>
        </w:rPr>
        <w:t>окончательно вошли</w:t>
      </w:r>
      <w:r>
        <w:rPr>
          <w:rFonts w:ascii="Times New Roman" w:hAnsi="Times New Roman"/>
          <w:iCs/>
        </w:rPr>
        <w:t xml:space="preserve">, </w:t>
      </w:r>
      <w:r w:rsidRPr="00BA5E98">
        <w:rPr>
          <w:rFonts w:ascii="Times New Roman" w:hAnsi="Times New Roman"/>
          <w:iCs/>
        </w:rPr>
        <w:t>мы в октавность вошли</w:t>
      </w:r>
      <w:r>
        <w:rPr>
          <w:rFonts w:ascii="Times New Roman" w:hAnsi="Times New Roman"/>
          <w:iCs/>
        </w:rPr>
        <w:t xml:space="preserve">, </w:t>
      </w:r>
      <w:r w:rsidRPr="00BA5E98">
        <w:rPr>
          <w:rFonts w:ascii="Times New Roman" w:hAnsi="Times New Roman"/>
          <w:iCs/>
        </w:rPr>
        <w:t>то</w:t>
      </w:r>
      <w:r>
        <w:rPr>
          <w:rFonts w:ascii="Times New Roman" w:hAnsi="Times New Roman"/>
          <w:iCs/>
        </w:rPr>
        <w:t xml:space="preserve">, </w:t>
      </w:r>
      <w:r w:rsidRPr="00BA5E98">
        <w:rPr>
          <w:rFonts w:ascii="Times New Roman" w:hAnsi="Times New Roman"/>
          <w:iCs/>
        </w:rPr>
        <w:t>что я в начале рассказывал</w:t>
      </w:r>
      <w:r>
        <w:rPr>
          <w:rFonts w:ascii="Times New Roman" w:hAnsi="Times New Roman"/>
          <w:iCs/>
        </w:rPr>
        <w:t xml:space="preserve">. </w:t>
      </w:r>
      <w:r w:rsidRPr="00BA5E98">
        <w:rPr>
          <w:rFonts w:ascii="Times New Roman" w:hAnsi="Times New Roman"/>
          <w:iCs/>
        </w:rPr>
        <w:t>А</w:t>
      </w:r>
      <w:r w:rsidR="00503697">
        <w:rPr>
          <w:rFonts w:ascii="Times New Roman" w:hAnsi="Times New Roman"/>
          <w:iCs/>
        </w:rPr>
        <w:t xml:space="preserve"> </w:t>
      </w:r>
      <w:r w:rsidRPr="00BA5E98">
        <w:rPr>
          <w:rFonts w:ascii="Times New Roman" w:hAnsi="Times New Roman"/>
          <w:iCs/>
        </w:rPr>
        <w:t>значит</w:t>
      </w:r>
      <w:r>
        <w:rPr>
          <w:rFonts w:ascii="Times New Roman" w:hAnsi="Times New Roman"/>
          <w:iCs/>
        </w:rPr>
        <w:t xml:space="preserve">, </w:t>
      </w:r>
      <w:r w:rsidRPr="00BA5E98">
        <w:rPr>
          <w:rFonts w:ascii="Times New Roman" w:hAnsi="Times New Roman"/>
          <w:iCs/>
        </w:rPr>
        <w:t>нашу планету нужно зарядить</w:t>
      </w:r>
      <w:r>
        <w:rPr>
          <w:rFonts w:ascii="Times New Roman" w:hAnsi="Times New Roman"/>
          <w:iCs/>
        </w:rPr>
        <w:t xml:space="preserve">. </w:t>
      </w:r>
      <w:r w:rsidRPr="00BA5E98">
        <w:rPr>
          <w:rFonts w:ascii="Times New Roman" w:hAnsi="Times New Roman"/>
          <w:iCs/>
        </w:rPr>
        <w:t>Театр начинается с вешалки</w:t>
      </w:r>
      <w:r>
        <w:rPr>
          <w:rFonts w:ascii="Times New Roman" w:hAnsi="Times New Roman"/>
          <w:iCs/>
        </w:rPr>
        <w:t xml:space="preserve">, </w:t>
      </w:r>
      <w:r w:rsidRPr="00BA5E98">
        <w:rPr>
          <w:rFonts w:ascii="Times New Roman" w:hAnsi="Times New Roman"/>
          <w:iCs/>
        </w:rPr>
        <w:t>то есть первый год</w:t>
      </w:r>
      <w:r w:rsidR="001F5215">
        <w:rPr>
          <w:rFonts w:ascii="Times New Roman" w:hAnsi="Times New Roman"/>
          <w:iCs/>
        </w:rPr>
        <w:t xml:space="preserve"> – </w:t>
      </w:r>
      <w:r w:rsidRPr="00BA5E98">
        <w:rPr>
          <w:rFonts w:ascii="Times New Roman" w:hAnsi="Times New Roman"/>
          <w:iCs/>
        </w:rPr>
        <w:t>это начало вешалки в театре Новой эпохи! Услышали?</w:t>
      </w:r>
    </w:p>
    <w:p w14:paraId="26D90B9F" w14:textId="10EF2751" w:rsidR="001104A1" w:rsidRDefault="001104A1" w:rsidP="001104A1">
      <w:pPr>
        <w:pStyle w:val="a5"/>
        <w:ind w:firstLine="426"/>
        <w:jc w:val="both"/>
        <w:rPr>
          <w:rFonts w:ascii="Times New Roman" w:hAnsi="Times New Roman"/>
          <w:iCs/>
        </w:rPr>
      </w:pPr>
      <w:r w:rsidRPr="00BA5E98">
        <w:rPr>
          <w:rFonts w:ascii="Times New Roman" w:hAnsi="Times New Roman"/>
          <w:iCs/>
        </w:rPr>
        <w:t>А так как Папа Си-ИВДИВО взял нашу планету под концентрированное управление</w:t>
      </w:r>
      <w:r>
        <w:rPr>
          <w:rFonts w:ascii="Times New Roman" w:hAnsi="Times New Roman"/>
          <w:iCs/>
        </w:rPr>
        <w:t xml:space="preserve">, </w:t>
      </w:r>
      <w:r w:rsidRPr="00BA5E98">
        <w:rPr>
          <w:rFonts w:ascii="Times New Roman" w:hAnsi="Times New Roman"/>
          <w:iCs/>
        </w:rPr>
        <w:t>у каждого Папы Метагалактики есть своя планета</w:t>
      </w:r>
      <w:r>
        <w:rPr>
          <w:rFonts w:ascii="Times New Roman" w:hAnsi="Times New Roman"/>
          <w:iCs/>
        </w:rPr>
        <w:t xml:space="preserve">, </w:t>
      </w:r>
      <w:r w:rsidRPr="00BA5E98">
        <w:rPr>
          <w:rFonts w:ascii="Times New Roman" w:hAnsi="Times New Roman"/>
          <w:iCs/>
        </w:rPr>
        <w:t>где он концентрируется</w:t>
      </w:r>
      <w:r>
        <w:rPr>
          <w:rFonts w:ascii="Times New Roman" w:hAnsi="Times New Roman"/>
          <w:iCs/>
        </w:rPr>
        <w:t xml:space="preserve">, </w:t>
      </w:r>
      <w:r w:rsidRPr="00BA5E98">
        <w:rPr>
          <w:rFonts w:ascii="Times New Roman" w:hAnsi="Times New Roman"/>
          <w:iCs/>
        </w:rPr>
        <w:t>при всём том</w:t>
      </w:r>
      <w:r>
        <w:rPr>
          <w:rFonts w:ascii="Times New Roman" w:hAnsi="Times New Roman"/>
          <w:iCs/>
        </w:rPr>
        <w:t xml:space="preserve">, </w:t>
      </w:r>
      <w:r w:rsidRPr="00BA5E98">
        <w:rPr>
          <w:rFonts w:ascii="Times New Roman" w:hAnsi="Times New Roman"/>
          <w:iCs/>
        </w:rPr>
        <w:t>что он руководит всей Метага</w:t>
      </w:r>
      <w:r w:rsidR="00503697">
        <w:rPr>
          <w:rFonts w:ascii="Times New Roman" w:hAnsi="Times New Roman"/>
          <w:iCs/>
        </w:rPr>
        <w:t>ла</w:t>
      </w:r>
      <w:r w:rsidRPr="00BA5E98">
        <w:rPr>
          <w:rFonts w:ascii="Times New Roman" w:hAnsi="Times New Roman"/>
          <w:iCs/>
        </w:rPr>
        <w:t>ктикой</w:t>
      </w:r>
      <w:r>
        <w:rPr>
          <w:rFonts w:ascii="Times New Roman" w:hAnsi="Times New Roman"/>
          <w:iCs/>
        </w:rPr>
        <w:t xml:space="preserve">, </w:t>
      </w:r>
      <w:r w:rsidRPr="00BA5E98">
        <w:rPr>
          <w:rFonts w:ascii="Times New Roman" w:hAnsi="Times New Roman"/>
          <w:iCs/>
        </w:rPr>
        <w:t>в данном случае Си-ИВДИВО Метагалактикой</w:t>
      </w:r>
      <w:r>
        <w:rPr>
          <w:rFonts w:ascii="Times New Roman" w:hAnsi="Times New Roman"/>
          <w:iCs/>
        </w:rPr>
        <w:t xml:space="preserve">. </w:t>
      </w:r>
      <w:r w:rsidRPr="00BA5E98">
        <w:rPr>
          <w:rFonts w:ascii="Times New Roman" w:hAnsi="Times New Roman"/>
          <w:iCs/>
        </w:rPr>
        <w:t>Нас под себя взял</w:t>
      </w:r>
      <w:r>
        <w:rPr>
          <w:rFonts w:ascii="Times New Roman" w:hAnsi="Times New Roman"/>
          <w:iCs/>
        </w:rPr>
        <w:t xml:space="preserve">, </w:t>
      </w:r>
      <w:r w:rsidRPr="00BA5E98">
        <w:rPr>
          <w:rFonts w:ascii="Times New Roman" w:hAnsi="Times New Roman"/>
          <w:iCs/>
        </w:rPr>
        <w:t>должен был взять Папа Фа-ИВДИВО</w:t>
      </w:r>
      <w:r>
        <w:rPr>
          <w:rFonts w:ascii="Times New Roman" w:hAnsi="Times New Roman"/>
          <w:iCs/>
        </w:rPr>
        <w:t xml:space="preserve">, </w:t>
      </w:r>
      <w:r w:rsidRPr="00BA5E98">
        <w:rPr>
          <w:rFonts w:ascii="Times New Roman" w:hAnsi="Times New Roman"/>
          <w:iCs/>
        </w:rPr>
        <w:t>мы к нему готовились</w:t>
      </w:r>
      <w:r>
        <w:rPr>
          <w:rFonts w:ascii="Times New Roman" w:hAnsi="Times New Roman"/>
          <w:iCs/>
        </w:rPr>
        <w:t xml:space="preserve">, </w:t>
      </w:r>
      <w:r w:rsidRPr="00BA5E98">
        <w:rPr>
          <w:rFonts w:ascii="Times New Roman" w:hAnsi="Times New Roman"/>
          <w:iCs/>
        </w:rPr>
        <w:t>а они на Совете Отцов решили</w:t>
      </w:r>
      <w:r>
        <w:rPr>
          <w:rFonts w:ascii="Times New Roman" w:hAnsi="Times New Roman"/>
          <w:iCs/>
        </w:rPr>
        <w:t xml:space="preserve">, </w:t>
      </w:r>
      <w:r w:rsidRPr="00BA5E98">
        <w:rPr>
          <w:rFonts w:ascii="Times New Roman" w:hAnsi="Times New Roman"/>
          <w:iCs/>
        </w:rPr>
        <w:lastRenderedPageBreak/>
        <w:t>что нас взял Си-ИВДИВО</w:t>
      </w:r>
      <w:r>
        <w:rPr>
          <w:rFonts w:ascii="Times New Roman" w:hAnsi="Times New Roman"/>
          <w:iCs/>
        </w:rPr>
        <w:t xml:space="preserve">, </w:t>
      </w:r>
      <w:r w:rsidRPr="00BA5E98">
        <w:rPr>
          <w:rFonts w:ascii="Times New Roman" w:hAnsi="Times New Roman"/>
          <w:iCs/>
        </w:rPr>
        <w:t>мы просто оказались более бузящими</w:t>
      </w:r>
      <w:r>
        <w:rPr>
          <w:rFonts w:ascii="Times New Roman" w:hAnsi="Times New Roman"/>
          <w:iCs/>
        </w:rPr>
        <w:t xml:space="preserve">, </w:t>
      </w:r>
      <w:r w:rsidRPr="00BA5E98">
        <w:rPr>
          <w:rFonts w:ascii="Times New Roman" w:hAnsi="Times New Roman"/>
          <w:iCs/>
        </w:rPr>
        <w:t>и-и-и они поняли</w:t>
      </w:r>
      <w:r>
        <w:rPr>
          <w:rFonts w:ascii="Times New Roman" w:hAnsi="Times New Roman"/>
          <w:iCs/>
        </w:rPr>
        <w:t xml:space="preserve">, </w:t>
      </w:r>
      <w:r w:rsidRPr="00BA5E98">
        <w:rPr>
          <w:rFonts w:ascii="Times New Roman" w:hAnsi="Times New Roman"/>
          <w:iCs/>
        </w:rPr>
        <w:t>что нас не остановить</w:t>
      </w:r>
      <w:r>
        <w:rPr>
          <w:rFonts w:ascii="Times New Roman" w:hAnsi="Times New Roman"/>
          <w:iCs/>
        </w:rPr>
        <w:t xml:space="preserve">, </w:t>
      </w:r>
      <w:r w:rsidRPr="00BA5E98">
        <w:rPr>
          <w:rFonts w:ascii="Times New Roman" w:hAnsi="Times New Roman"/>
          <w:iCs/>
        </w:rPr>
        <w:t>всё равно придётся меняться</w:t>
      </w:r>
      <w:r>
        <w:rPr>
          <w:rFonts w:ascii="Times New Roman" w:hAnsi="Times New Roman"/>
          <w:iCs/>
        </w:rPr>
        <w:t xml:space="preserve">. </w:t>
      </w:r>
      <w:r w:rsidRPr="00BA5E98">
        <w:rPr>
          <w:rFonts w:ascii="Times New Roman" w:hAnsi="Times New Roman"/>
          <w:iCs/>
        </w:rPr>
        <w:t>А потом будет очень больно меняться кстати</w:t>
      </w:r>
      <w:r w:rsidR="001F5215">
        <w:rPr>
          <w:rFonts w:ascii="Times New Roman" w:hAnsi="Times New Roman"/>
          <w:iCs/>
        </w:rPr>
        <w:t xml:space="preserve"> – </w:t>
      </w:r>
      <w:r w:rsidRPr="00BA5E98">
        <w:rPr>
          <w:rFonts w:ascii="Times New Roman" w:hAnsi="Times New Roman"/>
          <w:iCs/>
        </w:rPr>
        <w:t>это грозит даже гибелью планеты</w:t>
      </w:r>
      <w:r>
        <w:rPr>
          <w:rFonts w:ascii="Times New Roman" w:hAnsi="Times New Roman"/>
          <w:iCs/>
        </w:rPr>
        <w:t xml:space="preserve">, </w:t>
      </w:r>
      <w:r w:rsidRPr="00BA5E98">
        <w:rPr>
          <w:rFonts w:ascii="Times New Roman" w:hAnsi="Times New Roman"/>
          <w:iCs/>
        </w:rPr>
        <w:t>когда Отцы меняются</w:t>
      </w:r>
      <w:r>
        <w:rPr>
          <w:rFonts w:ascii="Times New Roman" w:hAnsi="Times New Roman"/>
          <w:iCs/>
        </w:rPr>
        <w:t xml:space="preserve">. </w:t>
      </w:r>
      <w:r w:rsidRPr="00BA5E98">
        <w:rPr>
          <w:rFonts w:ascii="Times New Roman" w:hAnsi="Times New Roman"/>
          <w:iCs/>
        </w:rPr>
        <w:t>Поэтому решили нам дать по максимуму</w:t>
      </w:r>
      <w:r>
        <w:rPr>
          <w:rFonts w:ascii="Times New Roman" w:hAnsi="Times New Roman"/>
          <w:iCs/>
        </w:rPr>
        <w:t>.</w:t>
      </w:r>
    </w:p>
    <w:p w14:paraId="6F9FA34F" w14:textId="16255CA1" w:rsidR="001104A1" w:rsidRDefault="001104A1" w:rsidP="001104A1">
      <w:pPr>
        <w:pStyle w:val="a5"/>
        <w:ind w:firstLine="426"/>
        <w:jc w:val="both"/>
        <w:rPr>
          <w:rFonts w:ascii="Times New Roman" w:hAnsi="Times New Roman"/>
          <w:iCs/>
        </w:rPr>
      </w:pPr>
      <w:r w:rsidRPr="00BA5E98">
        <w:rPr>
          <w:rFonts w:ascii="Times New Roman" w:hAnsi="Times New Roman"/>
          <w:iCs/>
        </w:rPr>
        <w:t>До-ИВДИВО</w:t>
      </w:r>
      <w:r>
        <w:rPr>
          <w:rFonts w:ascii="Times New Roman" w:hAnsi="Times New Roman"/>
          <w:iCs/>
        </w:rPr>
        <w:t xml:space="preserve">, </w:t>
      </w:r>
      <w:r w:rsidRPr="00BA5E98">
        <w:rPr>
          <w:rFonts w:ascii="Times New Roman" w:hAnsi="Times New Roman"/>
          <w:iCs/>
        </w:rPr>
        <w:t>следующий максимум</w:t>
      </w:r>
      <w:r w:rsidR="001F5215">
        <w:rPr>
          <w:rFonts w:ascii="Times New Roman" w:hAnsi="Times New Roman"/>
          <w:iCs/>
        </w:rPr>
        <w:t xml:space="preserve"> – </w:t>
      </w:r>
      <w:r w:rsidRPr="00BA5E98">
        <w:rPr>
          <w:rFonts w:ascii="Times New Roman" w:hAnsi="Times New Roman"/>
          <w:iCs/>
        </w:rPr>
        <w:t>это третья Октава</w:t>
      </w:r>
      <w:r>
        <w:rPr>
          <w:rFonts w:ascii="Times New Roman" w:hAnsi="Times New Roman"/>
          <w:iCs/>
        </w:rPr>
        <w:t xml:space="preserve">, </w:t>
      </w:r>
      <w:r w:rsidRPr="00BA5E98">
        <w:rPr>
          <w:rFonts w:ascii="Times New Roman" w:hAnsi="Times New Roman"/>
          <w:iCs/>
        </w:rPr>
        <w:t xml:space="preserve">и нам уже туда </w:t>
      </w:r>
      <w:r w:rsidRPr="00BA5E98">
        <w:rPr>
          <w:rFonts w:ascii="Times New Roman" w:hAnsi="Times New Roman"/>
          <w:i/>
          <w:iCs/>
        </w:rPr>
        <w:t>низзя</w:t>
      </w:r>
      <w:r>
        <w:rPr>
          <w:rFonts w:ascii="Times New Roman" w:hAnsi="Times New Roman"/>
          <w:iCs/>
        </w:rPr>
        <w:t xml:space="preserve">, </w:t>
      </w:r>
      <w:r w:rsidRPr="00BA5E98">
        <w:rPr>
          <w:rFonts w:ascii="Times New Roman" w:hAnsi="Times New Roman"/>
          <w:iCs/>
        </w:rPr>
        <w:t>мы и так наглецы</w:t>
      </w:r>
      <w:r>
        <w:rPr>
          <w:rFonts w:ascii="Times New Roman" w:hAnsi="Times New Roman"/>
          <w:iCs/>
        </w:rPr>
        <w:t xml:space="preserve">, </w:t>
      </w:r>
      <w:r w:rsidRPr="00BA5E98">
        <w:rPr>
          <w:rFonts w:ascii="Times New Roman" w:hAnsi="Times New Roman"/>
          <w:iCs/>
        </w:rPr>
        <w:t>влезли во вторую Октаву</w:t>
      </w:r>
      <w:r>
        <w:rPr>
          <w:rFonts w:ascii="Times New Roman" w:hAnsi="Times New Roman"/>
          <w:iCs/>
        </w:rPr>
        <w:t xml:space="preserve">, </w:t>
      </w:r>
      <w:r w:rsidRPr="00BA5E98">
        <w:rPr>
          <w:rFonts w:ascii="Times New Roman" w:hAnsi="Times New Roman"/>
          <w:iCs/>
        </w:rPr>
        <w:t>что нам некоторые простить не могут</w:t>
      </w:r>
      <w:r>
        <w:rPr>
          <w:rFonts w:ascii="Times New Roman" w:hAnsi="Times New Roman"/>
          <w:iCs/>
        </w:rPr>
        <w:t xml:space="preserve">, </w:t>
      </w:r>
      <w:r w:rsidRPr="00BA5E98">
        <w:rPr>
          <w:rFonts w:ascii="Times New Roman" w:hAnsi="Times New Roman"/>
          <w:iCs/>
        </w:rPr>
        <w:t>а некоторые счастливы</w:t>
      </w:r>
      <w:r>
        <w:rPr>
          <w:rFonts w:ascii="Times New Roman" w:hAnsi="Times New Roman"/>
          <w:iCs/>
        </w:rPr>
        <w:t xml:space="preserve">, </w:t>
      </w:r>
      <w:r w:rsidRPr="00BA5E98">
        <w:rPr>
          <w:rFonts w:ascii="Times New Roman" w:hAnsi="Times New Roman"/>
          <w:iCs/>
        </w:rPr>
        <w:t>что мы туда влезли</w:t>
      </w:r>
      <w:r>
        <w:rPr>
          <w:rFonts w:ascii="Times New Roman" w:hAnsi="Times New Roman"/>
          <w:iCs/>
        </w:rPr>
        <w:t xml:space="preserve">. </w:t>
      </w:r>
      <w:r w:rsidRPr="00BA5E98">
        <w:rPr>
          <w:rFonts w:ascii="Times New Roman" w:hAnsi="Times New Roman"/>
          <w:iCs/>
        </w:rPr>
        <w:t>Просто мы их отпустили выше</w:t>
      </w:r>
      <w:r>
        <w:rPr>
          <w:rFonts w:ascii="Times New Roman" w:hAnsi="Times New Roman"/>
          <w:iCs/>
        </w:rPr>
        <w:t xml:space="preserve">, </w:t>
      </w:r>
      <w:r w:rsidRPr="00BA5E98">
        <w:rPr>
          <w:rFonts w:ascii="Times New Roman" w:hAnsi="Times New Roman"/>
          <w:iCs/>
        </w:rPr>
        <w:t>всё! Поэтому</w:t>
      </w:r>
      <w:r>
        <w:rPr>
          <w:rFonts w:ascii="Times New Roman" w:hAnsi="Times New Roman"/>
          <w:iCs/>
        </w:rPr>
        <w:t xml:space="preserve">, </w:t>
      </w:r>
      <w:r w:rsidRPr="00BA5E98">
        <w:rPr>
          <w:rFonts w:ascii="Times New Roman" w:hAnsi="Times New Roman"/>
          <w:iCs/>
        </w:rPr>
        <w:t>вот нам дали по максимуму Отца второй Октавы Си-ИВДИВО и теперь надо за год на него отконцентрироваться</w:t>
      </w:r>
      <w:r>
        <w:rPr>
          <w:rFonts w:ascii="Times New Roman" w:hAnsi="Times New Roman"/>
          <w:iCs/>
        </w:rPr>
        <w:t xml:space="preserve">, </w:t>
      </w:r>
      <w:r w:rsidRPr="00BA5E98">
        <w:rPr>
          <w:rFonts w:ascii="Times New Roman" w:hAnsi="Times New Roman"/>
          <w:iCs/>
        </w:rPr>
        <w:t>услышьте</w:t>
      </w:r>
      <w:r>
        <w:rPr>
          <w:rFonts w:ascii="Times New Roman" w:hAnsi="Times New Roman"/>
          <w:iCs/>
        </w:rPr>
        <w:t xml:space="preserve">. </w:t>
      </w:r>
      <w:r w:rsidRPr="00BA5E98">
        <w:rPr>
          <w:rFonts w:ascii="Times New Roman" w:hAnsi="Times New Roman"/>
          <w:iCs/>
        </w:rPr>
        <w:t>Там даже дхьянить нам нечем</w:t>
      </w:r>
      <w:r>
        <w:rPr>
          <w:rFonts w:ascii="Times New Roman" w:hAnsi="Times New Roman"/>
          <w:iCs/>
        </w:rPr>
        <w:t xml:space="preserve">, </w:t>
      </w:r>
      <w:r w:rsidRPr="00BA5E98">
        <w:rPr>
          <w:rFonts w:ascii="Times New Roman" w:hAnsi="Times New Roman"/>
          <w:iCs/>
        </w:rPr>
        <w:t>то есть мыслить</w:t>
      </w:r>
      <w:r>
        <w:rPr>
          <w:rFonts w:ascii="Times New Roman" w:hAnsi="Times New Roman"/>
          <w:iCs/>
        </w:rPr>
        <w:t xml:space="preserve">, </w:t>
      </w:r>
      <w:r w:rsidRPr="00BA5E98">
        <w:rPr>
          <w:rFonts w:ascii="Times New Roman" w:hAnsi="Times New Roman"/>
          <w:iCs/>
        </w:rPr>
        <w:t>пока нам мало</w:t>
      </w:r>
      <w:r>
        <w:rPr>
          <w:rFonts w:ascii="Times New Roman" w:hAnsi="Times New Roman"/>
          <w:iCs/>
        </w:rPr>
        <w:t xml:space="preserve">, </w:t>
      </w:r>
      <w:r w:rsidRPr="00BA5E98">
        <w:rPr>
          <w:rFonts w:ascii="Times New Roman" w:hAnsi="Times New Roman"/>
          <w:iCs/>
        </w:rPr>
        <w:t>чем можно</w:t>
      </w:r>
      <w:r>
        <w:rPr>
          <w:rFonts w:ascii="Times New Roman" w:hAnsi="Times New Roman"/>
          <w:iCs/>
        </w:rPr>
        <w:t xml:space="preserve">. </w:t>
      </w:r>
      <w:r w:rsidRPr="00BA5E98">
        <w:rPr>
          <w:rFonts w:ascii="Times New Roman" w:hAnsi="Times New Roman"/>
          <w:iCs/>
        </w:rPr>
        <w:t>Мыслить мы сами будем</w:t>
      </w:r>
      <w:r>
        <w:rPr>
          <w:rFonts w:ascii="Times New Roman" w:hAnsi="Times New Roman"/>
          <w:iCs/>
        </w:rPr>
        <w:t xml:space="preserve">, </w:t>
      </w:r>
      <w:r w:rsidRPr="00BA5E98">
        <w:rPr>
          <w:rFonts w:ascii="Times New Roman" w:hAnsi="Times New Roman"/>
          <w:iCs/>
        </w:rPr>
        <w:t>как мы умеем в Синтезе</w:t>
      </w:r>
      <w:r>
        <w:rPr>
          <w:rFonts w:ascii="Times New Roman" w:hAnsi="Times New Roman"/>
          <w:iCs/>
        </w:rPr>
        <w:t xml:space="preserve">. </w:t>
      </w:r>
      <w:r w:rsidRPr="00BA5E98">
        <w:rPr>
          <w:rFonts w:ascii="Times New Roman" w:hAnsi="Times New Roman"/>
          <w:iCs/>
        </w:rPr>
        <w:t>А вот отконцентрировать Отца собой</w:t>
      </w:r>
      <w:r>
        <w:rPr>
          <w:rFonts w:ascii="Times New Roman" w:hAnsi="Times New Roman"/>
          <w:iCs/>
        </w:rPr>
        <w:t>.</w:t>
      </w:r>
    </w:p>
    <w:p w14:paraId="5A48F1A7" w14:textId="77777777" w:rsidR="001104A1" w:rsidRDefault="001104A1" w:rsidP="001104A1">
      <w:pPr>
        <w:pStyle w:val="a5"/>
        <w:ind w:firstLine="426"/>
        <w:jc w:val="both"/>
        <w:rPr>
          <w:rFonts w:ascii="Times New Roman" w:hAnsi="Times New Roman"/>
          <w:iCs/>
        </w:rPr>
      </w:pPr>
      <w:r w:rsidRPr="00BA5E98">
        <w:rPr>
          <w:rFonts w:ascii="Times New Roman" w:hAnsi="Times New Roman"/>
          <w:iCs/>
        </w:rPr>
        <w:t>В общем</w:t>
      </w:r>
      <w:r>
        <w:rPr>
          <w:rFonts w:ascii="Times New Roman" w:hAnsi="Times New Roman"/>
          <w:iCs/>
        </w:rPr>
        <w:t xml:space="preserve">, </w:t>
      </w:r>
      <w:r w:rsidRPr="00BA5E98">
        <w:rPr>
          <w:rFonts w:ascii="Times New Roman" w:hAnsi="Times New Roman"/>
          <w:iCs/>
        </w:rPr>
        <w:t>ставится задача на этот год отконцентрировать</w:t>
      </w:r>
      <w:r>
        <w:rPr>
          <w:rFonts w:ascii="Times New Roman" w:hAnsi="Times New Roman"/>
          <w:iCs/>
        </w:rPr>
        <w:t xml:space="preserve">, </w:t>
      </w:r>
      <w:r w:rsidRPr="00BA5E98">
        <w:rPr>
          <w:rFonts w:ascii="Times New Roman" w:hAnsi="Times New Roman"/>
          <w:iCs/>
        </w:rPr>
        <w:t>на языке йоги или раджа-йоги это «отдханировать»</w:t>
      </w:r>
      <w:r>
        <w:rPr>
          <w:rFonts w:ascii="Times New Roman" w:hAnsi="Times New Roman"/>
          <w:iCs/>
        </w:rPr>
        <w:t xml:space="preserve">, </w:t>
      </w:r>
      <w:r w:rsidRPr="00BA5E98">
        <w:rPr>
          <w:rFonts w:ascii="Times New Roman" w:hAnsi="Times New Roman"/>
          <w:iCs/>
        </w:rPr>
        <w:t>дхарана есть концентрация на древнем есть дхарана</w:t>
      </w:r>
      <w:r>
        <w:rPr>
          <w:rFonts w:ascii="Times New Roman" w:hAnsi="Times New Roman"/>
          <w:iCs/>
        </w:rPr>
        <w:t xml:space="preserve">, </w:t>
      </w:r>
      <w:r w:rsidRPr="00BA5E98">
        <w:rPr>
          <w:rFonts w:ascii="Times New Roman" w:hAnsi="Times New Roman"/>
          <w:iCs/>
        </w:rPr>
        <w:t>дха</w:t>
      </w:r>
      <w:r>
        <w:rPr>
          <w:rFonts w:ascii="Times New Roman" w:hAnsi="Times New Roman"/>
          <w:iCs/>
        </w:rPr>
        <w:t xml:space="preserve">, </w:t>
      </w:r>
      <w:r w:rsidRPr="00BA5E98">
        <w:rPr>
          <w:rFonts w:ascii="Times New Roman" w:hAnsi="Times New Roman"/>
          <w:iCs/>
        </w:rPr>
        <w:t>дхаранировать</w:t>
      </w:r>
      <w:r>
        <w:rPr>
          <w:rFonts w:ascii="Times New Roman" w:hAnsi="Times New Roman"/>
          <w:iCs/>
        </w:rPr>
        <w:t xml:space="preserve">, </w:t>
      </w:r>
      <w:r w:rsidRPr="00BA5E98">
        <w:rPr>
          <w:rFonts w:ascii="Times New Roman" w:hAnsi="Times New Roman"/>
          <w:iCs/>
        </w:rPr>
        <w:t>так можно сказать</w:t>
      </w:r>
      <w:r>
        <w:rPr>
          <w:rFonts w:ascii="Times New Roman" w:hAnsi="Times New Roman"/>
          <w:iCs/>
        </w:rPr>
        <w:t xml:space="preserve">, </w:t>
      </w:r>
      <w:r w:rsidRPr="00BA5E98">
        <w:rPr>
          <w:rFonts w:ascii="Times New Roman" w:hAnsi="Times New Roman"/>
          <w:iCs/>
        </w:rPr>
        <w:t>это концентрация по-восточному Отца собою</w:t>
      </w:r>
      <w:r>
        <w:rPr>
          <w:rFonts w:ascii="Times New Roman" w:hAnsi="Times New Roman"/>
          <w:iCs/>
        </w:rPr>
        <w:t>.</w:t>
      </w:r>
    </w:p>
    <w:p w14:paraId="3B6B797F" w14:textId="0CEBE3F9" w:rsidR="001104A1" w:rsidRDefault="001104A1" w:rsidP="001104A1">
      <w:pPr>
        <w:pStyle w:val="a5"/>
        <w:ind w:firstLine="426"/>
        <w:jc w:val="both"/>
        <w:rPr>
          <w:rFonts w:ascii="Times New Roman" w:hAnsi="Times New Roman"/>
          <w:iCs/>
        </w:rPr>
      </w:pPr>
      <w:r w:rsidRPr="00BA5E98">
        <w:rPr>
          <w:rFonts w:ascii="Times New Roman" w:hAnsi="Times New Roman"/>
          <w:iCs/>
        </w:rPr>
        <w:t>Этот сленг хорошо срабатывает в разных реализациях</w:t>
      </w:r>
      <w:r>
        <w:rPr>
          <w:rFonts w:ascii="Times New Roman" w:hAnsi="Times New Roman"/>
          <w:iCs/>
        </w:rPr>
        <w:t xml:space="preserve">, </w:t>
      </w:r>
      <w:r w:rsidRPr="00BA5E98">
        <w:rPr>
          <w:rFonts w:ascii="Times New Roman" w:hAnsi="Times New Roman"/>
          <w:iCs/>
        </w:rPr>
        <w:t>поэтому концентрация по-нашему</w:t>
      </w:r>
      <w:r>
        <w:rPr>
          <w:rFonts w:ascii="Times New Roman" w:hAnsi="Times New Roman"/>
          <w:iCs/>
        </w:rPr>
        <w:t xml:space="preserve">, </w:t>
      </w:r>
      <w:r w:rsidRPr="00BA5E98">
        <w:rPr>
          <w:rFonts w:ascii="Times New Roman" w:hAnsi="Times New Roman"/>
          <w:iCs/>
        </w:rPr>
        <w:t>если надо по-восточному дхарана называйте</w:t>
      </w:r>
      <w:r>
        <w:rPr>
          <w:rFonts w:ascii="Times New Roman" w:hAnsi="Times New Roman"/>
          <w:iCs/>
        </w:rPr>
        <w:t xml:space="preserve">, </w:t>
      </w:r>
      <w:r w:rsidRPr="00BA5E98">
        <w:rPr>
          <w:rFonts w:ascii="Times New Roman" w:hAnsi="Times New Roman"/>
          <w:iCs/>
        </w:rPr>
        <w:t>«дхарана Изначально Вышестоящего Отца»</w:t>
      </w:r>
      <w:r w:rsidR="001F5215">
        <w:rPr>
          <w:rFonts w:ascii="Times New Roman" w:hAnsi="Times New Roman"/>
          <w:iCs/>
        </w:rPr>
        <w:t xml:space="preserve"> – </w:t>
      </w:r>
      <w:r w:rsidRPr="00BA5E98">
        <w:rPr>
          <w:rFonts w:ascii="Times New Roman" w:hAnsi="Times New Roman"/>
          <w:iCs/>
        </w:rPr>
        <w:t>она работает</w:t>
      </w:r>
      <w:r>
        <w:rPr>
          <w:rFonts w:ascii="Times New Roman" w:hAnsi="Times New Roman"/>
          <w:iCs/>
        </w:rPr>
        <w:t xml:space="preserve">, </w:t>
      </w:r>
      <w:r w:rsidRPr="00BA5E98">
        <w:rPr>
          <w:rFonts w:ascii="Times New Roman" w:hAnsi="Times New Roman"/>
          <w:iCs/>
        </w:rPr>
        <w:t>сам термин до сих пор рабочий</w:t>
      </w:r>
      <w:r>
        <w:rPr>
          <w:rFonts w:ascii="Times New Roman" w:hAnsi="Times New Roman"/>
          <w:iCs/>
        </w:rPr>
        <w:t xml:space="preserve">. </w:t>
      </w:r>
      <w:r w:rsidRPr="00BA5E98">
        <w:rPr>
          <w:rFonts w:ascii="Times New Roman" w:hAnsi="Times New Roman"/>
          <w:iCs/>
        </w:rPr>
        <w:t>Дхарана ближе всего к людям</w:t>
      </w:r>
      <w:r>
        <w:rPr>
          <w:rFonts w:ascii="Times New Roman" w:hAnsi="Times New Roman"/>
          <w:iCs/>
        </w:rPr>
        <w:t xml:space="preserve">, </w:t>
      </w:r>
      <w:r w:rsidRPr="00BA5E98">
        <w:rPr>
          <w:rFonts w:ascii="Times New Roman" w:hAnsi="Times New Roman"/>
          <w:iCs/>
        </w:rPr>
        <w:t>концентрация ближе всего к нам</w:t>
      </w:r>
      <w:r>
        <w:rPr>
          <w:rFonts w:ascii="Times New Roman" w:hAnsi="Times New Roman"/>
          <w:iCs/>
        </w:rPr>
        <w:t xml:space="preserve">, </w:t>
      </w:r>
      <w:r w:rsidRPr="00BA5E98">
        <w:rPr>
          <w:rFonts w:ascii="Times New Roman" w:hAnsi="Times New Roman"/>
          <w:iCs/>
        </w:rPr>
        <w:t>поэтому тут такой вопрос</w:t>
      </w:r>
      <w:r>
        <w:rPr>
          <w:rFonts w:ascii="Times New Roman" w:hAnsi="Times New Roman"/>
          <w:iCs/>
        </w:rPr>
        <w:t xml:space="preserve">. </w:t>
      </w:r>
      <w:r w:rsidRPr="00BA5E98">
        <w:rPr>
          <w:rFonts w:ascii="Times New Roman" w:hAnsi="Times New Roman"/>
          <w:iCs/>
        </w:rPr>
        <w:t>Посвящённый Пятой расы сказал: «Дхарана»</w:t>
      </w:r>
      <w:r>
        <w:rPr>
          <w:rFonts w:ascii="Times New Roman" w:hAnsi="Times New Roman"/>
          <w:iCs/>
        </w:rPr>
        <w:t xml:space="preserve">, </w:t>
      </w:r>
      <w:r w:rsidRPr="00BA5E98">
        <w:rPr>
          <w:rFonts w:ascii="Times New Roman" w:hAnsi="Times New Roman"/>
          <w:iCs/>
        </w:rPr>
        <w:t>они сконцентрировались</w:t>
      </w:r>
      <w:r>
        <w:rPr>
          <w:rFonts w:ascii="Times New Roman" w:hAnsi="Times New Roman"/>
          <w:iCs/>
        </w:rPr>
        <w:t xml:space="preserve">, </w:t>
      </w:r>
      <w:r w:rsidRPr="00BA5E98">
        <w:rPr>
          <w:rFonts w:ascii="Times New Roman" w:hAnsi="Times New Roman"/>
          <w:iCs/>
        </w:rPr>
        <w:t>сказал: «Концентрация»</w:t>
      </w:r>
      <w:r>
        <w:rPr>
          <w:rFonts w:ascii="Times New Roman" w:hAnsi="Times New Roman"/>
          <w:iCs/>
        </w:rPr>
        <w:t xml:space="preserve">, </w:t>
      </w:r>
      <w:r w:rsidRPr="00BA5E98">
        <w:rPr>
          <w:rFonts w:ascii="Times New Roman" w:hAnsi="Times New Roman"/>
          <w:iCs/>
        </w:rPr>
        <w:t>они не поняли</w:t>
      </w:r>
      <w:r>
        <w:rPr>
          <w:rFonts w:ascii="Times New Roman" w:hAnsi="Times New Roman"/>
          <w:iCs/>
        </w:rPr>
        <w:t xml:space="preserve">, </w:t>
      </w:r>
      <w:r w:rsidRPr="00BA5E98">
        <w:rPr>
          <w:rFonts w:ascii="Times New Roman" w:hAnsi="Times New Roman"/>
          <w:iCs/>
        </w:rPr>
        <w:t>потому что они этих терминов ещё не знают</w:t>
      </w:r>
      <w:r>
        <w:rPr>
          <w:rFonts w:ascii="Times New Roman" w:hAnsi="Times New Roman"/>
          <w:iCs/>
        </w:rPr>
        <w:t xml:space="preserve">. </w:t>
      </w:r>
      <w:r w:rsidRPr="00BA5E98">
        <w:rPr>
          <w:rFonts w:ascii="Times New Roman" w:hAnsi="Times New Roman"/>
          <w:iCs/>
        </w:rPr>
        <w:t>А «дхарана» они знают точно</w:t>
      </w:r>
      <w:r>
        <w:rPr>
          <w:rFonts w:ascii="Times New Roman" w:hAnsi="Times New Roman"/>
          <w:iCs/>
        </w:rPr>
        <w:t>.</w:t>
      </w:r>
    </w:p>
    <w:p w14:paraId="2520D135" w14:textId="11B0F377" w:rsidR="001104A1" w:rsidRDefault="001104A1" w:rsidP="001104A1">
      <w:pPr>
        <w:pStyle w:val="a5"/>
        <w:ind w:firstLine="426"/>
        <w:jc w:val="both"/>
        <w:rPr>
          <w:rFonts w:ascii="Times New Roman" w:hAnsi="Times New Roman"/>
          <w:iCs/>
        </w:rPr>
      </w:pPr>
      <w:r w:rsidRPr="00BA5E98">
        <w:rPr>
          <w:rFonts w:ascii="Times New Roman" w:hAnsi="Times New Roman"/>
          <w:iCs/>
        </w:rPr>
        <w:t>Поэтому</w:t>
      </w:r>
      <w:r>
        <w:rPr>
          <w:rFonts w:ascii="Times New Roman" w:hAnsi="Times New Roman"/>
          <w:iCs/>
        </w:rPr>
        <w:t xml:space="preserve">, </w:t>
      </w:r>
      <w:r w:rsidRPr="00BA5E98">
        <w:rPr>
          <w:rFonts w:ascii="Times New Roman" w:hAnsi="Times New Roman"/>
          <w:iCs/>
        </w:rPr>
        <w:t>когда я сказал «дхарана» в этой практике у меня Посвящённые начали чпокать по всей планете</w:t>
      </w:r>
      <w:r>
        <w:rPr>
          <w:rFonts w:ascii="Times New Roman" w:hAnsi="Times New Roman"/>
          <w:iCs/>
        </w:rPr>
        <w:t xml:space="preserve">, </w:t>
      </w:r>
      <w:r w:rsidRPr="00BA5E98">
        <w:rPr>
          <w:rFonts w:ascii="Times New Roman" w:hAnsi="Times New Roman"/>
          <w:iCs/>
        </w:rPr>
        <w:t>вот всех</w:t>
      </w:r>
      <w:r>
        <w:rPr>
          <w:rFonts w:ascii="Times New Roman" w:hAnsi="Times New Roman"/>
          <w:iCs/>
        </w:rPr>
        <w:t xml:space="preserve">, </w:t>
      </w:r>
      <w:r w:rsidRPr="00BA5E98">
        <w:rPr>
          <w:rFonts w:ascii="Times New Roman" w:hAnsi="Times New Roman"/>
          <w:iCs/>
        </w:rPr>
        <w:t>кого знал по пятой расе</w:t>
      </w:r>
      <w:r>
        <w:rPr>
          <w:rFonts w:ascii="Times New Roman" w:hAnsi="Times New Roman"/>
          <w:iCs/>
        </w:rPr>
        <w:t xml:space="preserve">, </w:t>
      </w:r>
      <w:r w:rsidRPr="00BA5E98">
        <w:rPr>
          <w:rFonts w:ascii="Times New Roman" w:hAnsi="Times New Roman"/>
          <w:iCs/>
        </w:rPr>
        <w:t>кто воплощён там</w:t>
      </w:r>
      <w:r>
        <w:rPr>
          <w:rFonts w:ascii="Times New Roman" w:hAnsi="Times New Roman"/>
          <w:iCs/>
        </w:rPr>
        <w:t xml:space="preserve">. </w:t>
      </w:r>
      <w:r w:rsidRPr="00BA5E98">
        <w:rPr>
          <w:rFonts w:ascii="Times New Roman" w:hAnsi="Times New Roman"/>
          <w:iCs/>
        </w:rPr>
        <w:t>У них начало напряжение идти дхараническое</w:t>
      </w:r>
      <w:r>
        <w:rPr>
          <w:rFonts w:ascii="Times New Roman" w:hAnsi="Times New Roman"/>
          <w:iCs/>
        </w:rPr>
        <w:t xml:space="preserve">, </w:t>
      </w:r>
      <w:r w:rsidRPr="00BA5E98">
        <w:rPr>
          <w:rFonts w:ascii="Times New Roman" w:hAnsi="Times New Roman"/>
          <w:iCs/>
        </w:rPr>
        <w:t>что-то в Иерархии происходит</w:t>
      </w:r>
      <w:r w:rsidR="001F5215">
        <w:rPr>
          <w:rFonts w:ascii="Times New Roman" w:hAnsi="Times New Roman"/>
          <w:iCs/>
        </w:rPr>
        <w:t xml:space="preserve"> – </w:t>
      </w:r>
      <w:r w:rsidRPr="00BA5E98">
        <w:rPr>
          <w:rFonts w:ascii="Times New Roman" w:hAnsi="Times New Roman"/>
          <w:iCs/>
        </w:rPr>
        <w:t>Огонь пошёл новый</w:t>
      </w:r>
      <w:r>
        <w:rPr>
          <w:rFonts w:ascii="Times New Roman" w:hAnsi="Times New Roman"/>
          <w:iCs/>
        </w:rPr>
        <w:t xml:space="preserve">. </w:t>
      </w:r>
      <w:r w:rsidRPr="00BA5E98">
        <w:rPr>
          <w:rFonts w:ascii="Times New Roman" w:hAnsi="Times New Roman"/>
          <w:iCs/>
        </w:rPr>
        <w:t>И они</w:t>
      </w:r>
      <w:r>
        <w:rPr>
          <w:rFonts w:ascii="Times New Roman" w:hAnsi="Times New Roman"/>
          <w:iCs/>
        </w:rPr>
        <w:t xml:space="preserve">, </w:t>
      </w:r>
      <w:r w:rsidRPr="00BA5E98">
        <w:rPr>
          <w:rFonts w:ascii="Times New Roman" w:hAnsi="Times New Roman"/>
          <w:iCs/>
        </w:rPr>
        <w:t>и они почувствовали</w:t>
      </w:r>
      <w:r>
        <w:rPr>
          <w:rFonts w:ascii="Times New Roman" w:hAnsi="Times New Roman"/>
          <w:iCs/>
        </w:rPr>
        <w:t xml:space="preserve">, </w:t>
      </w:r>
      <w:r w:rsidRPr="00BA5E98">
        <w:rPr>
          <w:rFonts w:ascii="Times New Roman" w:hAnsi="Times New Roman"/>
          <w:iCs/>
        </w:rPr>
        <w:t>поэтому слово «дхарана» для человечества будет очень полезно</w:t>
      </w:r>
      <w:r>
        <w:rPr>
          <w:rFonts w:ascii="Times New Roman" w:hAnsi="Times New Roman"/>
          <w:iCs/>
        </w:rPr>
        <w:t xml:space="preserve">. </w:t>
      </w:r>
      <w:r w:rsidRPr="00BA5E98">
        <w:rPr>
          <w:rFonts w:ascii="Times New Roman" w:hAnsi="Times New Roman"/>
          <w:iCs/>
        </w:rPr>
        <w:t>Вспоминаем раджа-йогу</w:t>
      </w:r>
      <w:r>
        <w:rPr>
          <w:rFonts w:ascii="Times New Roman" w:hAnsi="Times New Roman"/>
          <w:iCs/>
        </w:rPr>
        <w:t xml:space="preserve">, </w:t>
      </w:r>
      <w:r w:rsidRPr="00BA5E98">
        <w:rPr>
          <w:rFonts w:ascii="Times New Roman" w:hAnsi="Times New Roman"/>
          <w:iCs/>
        </w:rPr>
        <w:t>это седьмая степень</w:t>
      </w:r>
      <w:r>
        <w:rPr>
          <w:rFonts w:ascii="Times New Roman" w:hAnsi="Times New Roman"/>
          <w:iCs/>
        </w:rPr>
        <w:t xml:space="preserve">, </w:t>
      </w:r>
      <w:r w:rsidRPr="00BA5E98">
        <w:rPr>
          <w:rFonts w:ascii="Times New Roman" w:hAnsi="Times New Roman"/>
          <w:iCs/>
        </w:rPr>
        <w:t>для нас с вами в подготовке</w:t>
      </w:r>
      <w:r>
        <w:rPr>
          <w:rFonts w:ascii="Times New Roman" w:hAnsi="Times New Roman"/>
          <w:iCs/>
        </w:rPr>
        <w:t xml:space="preserve">, </w:t>
      </w:r>
      <w:r w:rsidRPr="00BA5E98">
        <w:rPr>
          <w:rFonts w:ascii="Times New Roman" w:hAnsi="Times New Roman"/>
          <w:iCs/>
        </w:rPr>
        <w:t>поэтому это полезно</w:t>
      </w:r>
      <w:r>
        <w:rPr>
          <w:rFonts w:ascii="Times New Roman" w:hAnsi="Times New Roman"/>
          <w:iCs/>
        </w:rPr>
        <w:t xml:space="preserve">. </w:t>
      </w:r>
      <w:r w:rsidRPr="00BA5E98">
        <w:rPr>
          <w:rFonts w:ascii="Times New Roman" w:hAnsi="Times New Roman"/>
          <w:iCs/>
        </w:rPr>
        <w:t>Там</w:t>
      </w:r>
      <w:r>
        <w:rPr>
          <w:rFonts w:ascii="Times New Roman" w:hAnsi="Times New Roman"/>
          <w:iCs/>
        </w:rPr>
        <w:t xml:space="preserve">, </w:t>
      </w:r>
      <w:r w:rsidRPr="00BA5E98">
        <w:rPr>
          <w:rFonts w:ascii="Times New Roman" w:hAnsi="Times New Roman"/>
          <w:iCs/>
        </w:rPr>
        <w:t>как считать</w:t>
      </w:r>
      <w:r>
        <w:rPr>
          <w:rFonts w:ascii="Times New Roman" w:hAnsi="Times New Roman"/>
          <w:iCs/>
        </w:rPr>
        <w:t xml:space="preserve">, </w:t>
      </w:r>
      <w:r w:rsidRPr="00BA5E98">
        <w:rPr>
          <w:rFonts w:ascii="Times New Roman" w:hAnsi="Times New Roman"/>
          <w:iCs/>
        </w:rPr>
        <w:t>если две первичные ступени не считать</w:t>
      </w:r>
      <w:r>
        <w:rPr>
          <w:rFonts w:ascii="Times New Roman" w:hAnsi="Times New Roman"/>
          <w:iCs/>
        </w:rPr>
        <w:t xml:space="preserve">, </w:t>
      </w:r>
      <w:r w:rsidRPr="00BA5E98">
        <w:rPr>
          <w:rFonts w:ascii="Times New Roman" w:hAnsi="Times New Roman"/>
          <w:iCs/>
        </w:rPr>
        <w:t>то там получается шесть степеней</w:t>
      </w:r>
      <w:r>
        <w:rPr>
          <w:rFonts w:ascii="Times New Roman" w:hAnsi="Times New Roman"/>
          <w:iCs/>
        </w:rPr>
        <w:t xml:space="preserve">, </w:t>
      </w:r>
      <w:r w:rsidRPr="00BA5E98">
        <w:rPr>
          <w:rFonts w:ascii="Times New Roman" w:hAnsi="Times New Roman"/>
          <w:iCs/>
        </w:rPr>
        <w:t>а мы их считали</w:t>
      </w:r>
      <w:r>
        <w:rPr>
          <w:rFonts w:ascii="Times New Roman" w:hAnsi="Times New Roman"/>
          <w:iCs/>
        </w:rPr>
        <w:t xml:space="preserve">, </w:t>
      </w:r>
      <w:r w:rsidRPr="00BA5E98">
        <w:rPr>
          <w:rFonts w:ascii="Times New Roman" w:hAnsi="Times New Roman"/>
          <w:iCs/>
        </w:rPr>
        <w:t>у нас получалось восемь</w:t>
      </w:r>
      <w:r>
        <w:rPr>
          <w:rFonts w:ascii="Times New Roman" w:hAnsi="Times New Roman"/>
          <w:iCs/>
        </w:rPr>
        <w:t xml:space="preserve">, </w:t>
      </w:r>
      <w:r w:rsidRPr="00BA5E98">
        <w:rPr>
          <w:rFonts w:ascii="Times New Roman" w:hAnsi="Times New Roman"/>
          <w:iCs/>
        </w:rPr>
        <w:t>поэтому дхарана</w:t>
      </w:r>
      <w:r>
        <w:rPr>
          <w:rFonts w:ascii="Times New Roman" w:hAnsi="Times New Roman"/>
          <w:iCs/>
        </w:rPr>
        <w:t xml:space="preserve">, </w:t>
      </w:r>
      <w:r w:rsidRPr="00BA5E98">
        <w:rPr>
          <w:rFonts w:ascii="Times New Roman" w:hAnsi="Times New Roman"/>
          <w:iCs/>
        </w:rPr>
        <w:t>это седьмая</w:t>
      </w:r>
      <w:r>
        <w:rPr>
          <w:rFonts w:ascii="Times New Roman" w:hAnsi="Times New Roman"/>
          <w:iCs/>
        </w:rPr>
        <w:t>.</w:t>
      </w:r>
    </w:p>
    <w:p w14:paraId="7706B072"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Дхьяна</w:t>
      </w:r>
      <w:r>
        <w:rPr>
          <w:rFonts w:ascii="Times New Roman" w:hAnsi="Times New Roman"/>
          <w:i/>
          <w:iCs/>
        </w:rPr>
        <w:t xml:space="preserve">, </w:t>
      </w:r>
      <w:r w:rsidRPr="00BA5E98">
        <w:rPr>
          <w:rFonts w:ascii="Times New Roman" w:hAnsi="Times New Roman"/>
          <w:i/>
          <w:iCs/>
        </w:rPr>
        <w:t>дхарана и Самадхи</w:t>
      </w:r>
      <w:r>
        <w:rPr>
          <w:rFonts w:ascii="Times New Roman" w:hAnsi="Times New Roman"/>
          <w:i/>
          <w:iCs/>
        </w:rPr>
        <w:t>.</w:t>
      </w:r>
    </w:p>
    <w:p w14:paraId="56AC0F95" w14:textId="77777777" w:rsidR="001104A1" w:rsidRDefault="001104A1" w:rsidP="001104A1">
      <w:pPr>
        <w:pStyle w:val="a5"/>
        <w:ind w:firstLine="426"/>
        <w:jc w:val="both"/>
        <w:rPr>
          <w:rFonts w:ascii="Times New Roman" w:hAnsi="Times New Roman"/>
          <w:iCs/>
        </w:rPr>
      </w:pPr>
      <w:r w:rsidRPr="00BA5E98">
        <w:rPr>
          <w:rFonts w:ascii="Times New Roman" w:hAnsi="Times New Roman"/>
          <w:iCs/>
        </w:rPr>
        <w:t>Самадхи</w:t>
      </w:r>
      <w:r>
        <w:rPr>
          <w:rFonts w:ascii="Times New Roman" w:hAnsi="Times New Roman"/>
          <w:iCs/>
        </w:rPr>
        <w:t xml:space="preserve">. </w:t>
      </w:r>
      <w:r w:rsidRPr="00BA5E98">
        <w:rPr>
          <w:rFonts w:ascii="Times New Roman" w:hAnsi="Times New Roman"/>
          <w:iCs/>
        </w:rPr>
        <w:t>Дхьяна</w:t>
      </w:r>
      <w:r>
        <w:rPr>
          <w:rFonts w:ascii="Times New Roman" w:hAnsi="Times New Roman"/>
          <w:iCs/>
        </w:rPr>
        <w:t xml:space="preserve">, </w:t>
      </w:r>
      <w:r w:rsidRPr="00BA5E98">
        <w:rPr>
          <w:rFonts w:ascii="Times New Roman" w:hAnsi="Times New Roman"/>
          <w:iCs/>
        </w:rPr>
        <w:t>э-э-э</w:t>
      </w:r>
      <w:r>
        <w:rPr>
          <w:rFonts w:ascii="Times New Roman" w:hAnsi="Times New Roman"/>
          <w:iCs/>
        </w:rPr>
        <w:t>.</w:t>
      </w:r>
    </w:p>
    <w:p w14:paraId="21DE9EDF"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Дхьяна шестая</w:t>
      </w:r>
      <w:r>
        <w:rPr>
          <w:rFonts w:ascii="Times New Roman" w:hAnsi="Times New Roman"/>
          <w:i/>
          <w:iCs/>
        </w:rPr>
        <w:t>.</w:t>
      </w:r>
    </w:p>
    <w:p w14:paraId="566EBBA2" w14:textId="5282DBE4" w:rsidR="009E5D93" w:rsidRDefault="001104A1" w:rsidP="001104A1">
      <w:pPr>
        <w:pStyle w:val="a5"/>
        <w:ind w:firstLine="426"/>
        <w:jc w:val="both"/>
        <w:rPr>
          <w:rFonts w:ascii="Times New Roman" w:hAnsi="Times New Roman"/>
          <w:iCs/>
        </w:rPr>
      </w:pPr>
      <w:r w:rsidRPr="00BA5E98">
        <w:rPr>
          <w:rFonts w:ascii="Times New Roman" w:hAnsi="Times New Roman"/>
          <w:iCs/>
        </w:rPr>
        <w:t>Дхьяна шестая</w:t>
      </w:r>
      <w:r>
        <w:rPr>
          <w:rFonts w:ascii="Times New Roman" w:hAnsi="Times New Roman"/>
          <w:iCs/>
        </w:rPr>
        <w:t xml:space="preserve">, </w:t>
      </w:r>
      <w:r w:rsidRPr="00BA5E98">
        <w:rPr>
          <w:rFonts w:ascii="Times New Roman" w:hAnsi="Times New Roman"/>
          <w:iCs/>
        </w:rPr>
        <w:t>да</w:t>
      </w:r>
      <w:r>
        <w:rPr>
          <w:rFonts w:ascii="Times New Roman" w:hAnsi="Times New Roman"/>
          <w:iCs/>
        </w:rPr>
        <w:t xml:space="preserve">. </w:t>
      </w:r>
      <w:r w:rsidRPr="00BA5E98">
        <w:rPr>
          <w:rFonts w:ascii="Times New Roman" w:hAnsi="Times New Roman"/>
          <w:iCs/>
        </w:rPr>
        <w:t>Всё</w:t>
      </w:r>
      <w:r>
        <w:rPr>
          <w:rFonts w:ascii="Times New Roman" w:hAnsi="Times New Roman"/>
          <w:iCs/>
        </w:rPr>
        <w:t xml:space="preserve">, </w:t>
      </w:r>
      <w:r w:rsidRPr="00BA5E98">
        <w:rPr>
          <w:rFonts w:ascii="Times New Roman" w:hAnsi="Times New Roman"/>
          <w:iCs/>
        </w:rPr>
        <w:t>дхарана</w:t>
      </w:r>
      <w:r w:rsidR="001F5215">
        <w:rPr>
          <w:rFonts w:ascii="Times New Roman" w:hAnsi="Times New Roman"/>
          <w:iCs/>
        </w:rPr>
        <w:t xml:space="preserve"> – </w:t>
      </w:r>
      <w:r w:rsidRPr="00BA5E98">
        <w:rPr>
          <w:rFonts w:ascii="Times New Roman" w:hAnsi="Times New Roman"/>
          <w:iCs/>
        </w:rPr>
        <w:t>седьмая степень</w:t>
      </w:r>
      <w:r>
        <w:rPr>
          <w:rFonts w:ascii="Times New Roman" w:hAnsi="Times New Roman"/>
          <w:iCs/>
        </w:rPr>
        <w:t xml:space="preserve">, </w:t>
      </w:r>
      <w:r w:rsidRPr="00BA5E98">
        <w:rPr>
          <w:rFonts w:ascii="Times New Roman" w:hAnsi="Times New Roman"/>
          <w:iCs/>
        </w:rPr>
        <w:t>Воля</w:t>
      </w:r>
      <w:r>
        <w:rPr>
          <w:rFonts w:ascii="Times New Roman" w:hAnsi="Times New Roman"/>
          <w:iCs/>
        </w:rPr>
        <w:t xml:space="preserve">, </w:t>
      </w:r>
      <w:r w:rsidRPr="00BA5E98">
        <w:rPr>
          <w:rFonts w:ascii="Times New Roman" w:hAnsi="Times New Roman"/>
          <w:iCs/>
        </w:rPr>
        <w:t>Аватарскость</w:t>
      </w:r>
      <w:r>
        <w:rPr>
          <w:rFonts w:ascii="Times New Roman" w:hAnsi="Times New Roman"/>
          <w:iCs/>
        </w:rPr>
        <w:t xml:space="preserve">. </w:t>
      </w:r>
      <w:r w:rsidRPr="00BA5E98">
        <w:rPr>
          <w:rFonts w:ascii="Times New Roman" w:hAnsi="Times New Roman"/>
          <w:iCs/>
        </w:rPr>
        <w:t>Увидели? Дхьяна</w:t>
      </w:r>
      <w:r>
        <w:rPr>
          <w:rFonts w:ascii="Times New Roman" w:hAnsi="Times New Roman"/>
          <w:iCs/>
        </w:rPr>
        <w:t xml:space="preserve">, </w:t>
      </w:r>
      <w:r w:rsidRPr="00BA5E98">
        <w:rPr>
          <w:rFonts w:ascii="Times New Roman" w:hAnsi="Times New Roman"/>
          <w:iCs/>
        </w:rPr>
        <w:t>наверное</w:t>
      </w:r>
      <w:r>
        <w:rPr>
          <w:rFonts w:ascii="Times New Roman" w:hAnsi="Times New Roman"/>
          <w:iCs/>
        </w:rPr>
        <w:t xml:space="preserve">, </w:t>
      </w:r>
      <w:r w:rsidRPr="00BA5E98">
        <w:rPr>
          <w:rFonts w:ascii="Times New Roman" w:hAnsi="Times New Roman"/>
          <w:iCs/>
        </w:rPr>
        <w:t>будет седьмая</w:t>
      </w:r>
      <w:r>
        <w:rPr>
          <w:rFonts w:ascii="Times New Roman" w:hAnsi="Times New Roman"/>
          <w:iCs/>
        </w:rPr>
        <w:t xml:space="preserve">, </w:t>
      </w:r>
      <w:r w:rsidRPr="00BA5E98">
        <w:rPr>
          <w:rFonts w:ascii="Times New Roman" w:hAnsi="Times New Roman"/>
          <w:iCs/>
        </w:rPr>
        <w:t>дхарана шестая</w:t>
      </w:r>
      <w:r>
        <w:rPr>
          <w:rFonts w:ascii="Times New Roman" w:hAnsi="Times New Roman"/>
          <w:iCs/>
        </w:rPr>
        <w:t xml:space="preserve">, </w:t>
      </w:r>
      <w:r w:rsidRPr="00BA5E98">
        <w:rPr>
          <w:rFonts w:ascii="Times New Roman" w:hAnsi="Times New Roman"/>
          <w:iCs/>
        </w:rPr>
        <w:t>но лучше вот дхьяна шестой оставить</w:t>
      </w:r>
      <w:r>
        <w:rPr>
          <w:rFonts w:ascii="Times New Roman" w:hAnsi="Times New Roman"/>
          <w:iCs/>
        </w:rPr>
        <w:t xml:space="preserve">, </w:t>
      </w:r>
      <w:r w:rsidRPr="00BA5E98">
        <w:rPr>
          <w:rFonts w:ascii="Times New Roman" w:hAnsi="Times New Roman"/>
          <w:iCs/>
        </w:rPr>
        <w:t>а дхарана седьмой</w:t>
      </w:r>
      <w:r>
        <w:rPr>
          <w:rFonts w:ascii="Times New Roman" w:hAnsi="Times New Roman"/>
          <w:iCs/>
        </w:rPr>
        <w:t xml:space="preserve">, </w:t>
      </w:r>
      <w:r w:rsidRPr="00BA5E98">
        <w:rPr>
          <w:rFonts w:ascii="Times New Roman" w:hAnsi="Times New Roman"/>
          <w:iCs/>
        </w:rPr>
        <w:t>по-нашему сделать</w:t>
      </w:r>
      <w:r>
        <w:rPr>
          <w:rFonts w:ascii="Times New Roman" w:hAnsi="Times New Roman"/>
          <w:iCs/>
        </w:rPr>
        <w:t xml:space="preserve">, </w:t>
      </w:r>
      <w:r w:rsidRPr="00BA5E98">
        <w:rPr>
          <w:rFonts w:ascii="Times New Roman" w:hAnsi="Times New Roman"/>
          <w:iCs/>
        </w:rPr>
        <w:t>потому что дхарана она больше волевая</w:t>
      </w:r>
      <w:r>
        <w:rPr>
          <w:rFonts w:ascii="Times New Roman" w:hAnsi="Times New Roman"/>
          <w:iCs/>
        </w:rPr>
        <w:t>.</w:t>
      </w:r>
      <w:bookmarkEnd w:id="3222"/>
    </w:p>
    <w:p w14:paraId="1D975D23" w14:textId="77777777" w:rsidR="009E5D93" w:rsidRDefault="001104A1" w:rsidP="0083231D">
      <w:pPr>
        <w:pStyle w:val="affc"/>
        <w:rPr>
          <w:iCs/>
        </w:rPr>
      </w:pPr>
      <w:bookmarkStart w:id="3242" w:name="_Toc190983791"/>
      <w:r w:rsidRPr="00BA5E98">
        <w:t>Методы сохранения здоровья</w:t>
      </w:r>
      <w:bookmarkEnd w:id="3242"/>
    </w:p>
    <w:p w14:paraId="1A54331D" w14:textId="712117B5" w:rsidR="001104A1" w:rsidRDefault="001104A1" w:rsidP="001104A1">
      <w:pPr>
        <w:pStyle w:val="a5"/>
        <w:ind w:firstLine="426"/>
        <w:jc w:val="both"/>
        <w:rPr>
          <w:rFonts w:ascii="Times New Roman" w:hAnsi="Times New Roman"/>
        </w:rPr>
      </w:pPr>
      <w:r w:rsidRPr="00BA5E98">
        <w:rPr>
          <w:rFonts w:ascii="Times New Roman" w:hAnsi="Times New Roman"/>
        </w:rPr>
        <w:t>Я в гостинице был</w:t>
      </w:r>
      <w:r>
        <w:rPr>
          <w:rFonts w:ascii="Times New Roman" w:hAnsi="Times New Roman"/>
        </w:rPr>
        <w:t xml:space="preserve">, </w:t>
      </w:r>
      <w:r w:rsidRPr="00BA5E98">
        <w:rPr>
          <w:rFonts w:ascii="Times New Roman" w:hAnsi="Times New Roman"/>
        </w:rPr>
        <w:t>завтракал</w:t>
      </w:r>
      <w:r>
        <w:rPr>
          <w:rFonts w:ascii="Times New Roman" w:hAnsi="Times New Roman"/>
        </w:rPr>
        <w:t xml:space="preserve">, </w:t>
      </w:r>
      <w:r w:rsidRPr="00BA5E98">
        <w:rPr>
          <w:rFonts w:ascii="Times New Roman" w:hAnsi="Times New Roman"/>
        </w:rPr>
        <w:t>там полно заходит людей на завтрак…</w:t>
      </w:r>
      <w:r>
        <w:rPr>
          <w:rFonts w:ascii="Times New Roman" w:hAnsi="Times New Roman"/>
        </w:rPr>
        <w:t xml:space="preserve">, </w:t>
      </w:r>
      <w:r w:rsidRPr="00BA5E98">
        <w:rPr>
          <w:rFonts w:ascii="Times New Roman" w:hAnsi="Times New Roman"/>
        </w:rPr>
        <w:t>но как только зашли группа активных дам</w:t>
      </w:r>
      <w:r>
        <w:rPr>
          <w:rFonts w:ascii="Times New Roman" w:hAnsi="Times New Roman"/>
        </w:rPr>
        <w:t xml:space="preserve">, </w:t>
      </w:r>
      <w:r w:rsidRPr="00BA5E98">
        <w:rPr>
          <w:rFonts w:ascii="Times New Roman" w:hAnsi="Times New Roman"/>
        </w:rPr>
        <w:t>… я тут же поставил вокруг себя сферу в мелкую дырочку</w:t>
      </w:r>
      <w:r>
        <w:rPr>
          <w:rFonts w:ascii="Times New Roman" w:hAnsi="Times New Roman"/>
        </w:rPr>
        <w:t xml:space="preserve">. </w:t>
      </w:r>
      <w:r w:rsidRPr="00BA5E98">
        <w:rPr>
          <w:rFonts w:ascii="Times New Roman" w:hAnsi="Times New Roman"/>
        </w:rPr>
        <w:t>И не потому</w:t>
      </w:r>
      <w:r>
        <w:rPr>
          <w:rFonts w:ascii="Times New Roman" w:hAnsi="Times New Roman"/>
        </w:rPr>
        <w:t xml:space="preserve">, </w:t>
      </w:r>
      <w:r w:rsidRPr="00BA5E98">
        <w:rPr>
          <w:rFonts w:ascii="Times New Roman" w:hAnsi="Times New Roman"/>
        </w:rPr>
        <w:t>что я плохо к ним отношусь</w:t>
      </w:r>
      <w:r>
        <w:rPr>
          <w:rFonts w:ascii="Times New Roman" w:hAnsi="Times New Roman"/>
        </w:rPr>
        <w:t xml:space="preserve">, </w:t>
      </w:r>
      <w:r w:rsidRPr="00BA5E98">
        <w:rPr>
          <w:rFonts w:ascii="Times New Roman" w:hAnsi="Times New Roman"/>
        </w:rPr>
        <w:t>кто его знает</w:t>
      </w:r>
      <w:r>
        <w:rPr>
          <w:rFonts w:ascii="Times New Roman" w:hAnsi="Times New Roman"/>
        </w:rPr>
        <w:t xml:space="preserve">, </w:t>
      </w:r>
      <w:r w:rsidRPr="00BA5E98">
        <w:rPr>
          <w:rFonts w:ascii="Times New Roman" w:hAnsi="Times New Roman"/>
        </w:rPr>
        <w:t>с чем они пришли</w:t>
      </w:r>
      <w:r>
        <w:rPr>
          <w:rFonts w:ascii="Times New Roman" w:hAnsi="Times New Roman"/>
        </w:rPr>
        <w:t xml:space="preserve">, </w:t>
      </w:r>
      <w:r w:rsidRPr="00BA5E98">
        <w:rPr>
          <w:rFonts w:ascii="Times New Roman" w:hAnsi="Times New Roman"/>
        </w:rPr>
        <w:t>а я потом пойду к вам</w:t>
      </w:r>
      <w:r>
        <w:rPr>
          <w:rFonts w:ascii="Times New Roman" w:hAnsi="Times New Roman"/>
        </w:rPr>
        <w:t xml:space="preserve">. </w:t>
      </w:r>
      <w:r w:rsidRPr="00BA5E98">
        <w:rPr>
          <w:rFonts w:ascii="Times New Roman" w:hAnsi="Times New Roman"/>
        </w:rPr>
        <w:t>… Вы должны вот так соображать</w:t>
      </w:r>
      <w:r>
        <w:rPr>
          <w:rFonts w:ascii="Times New Roman" w:hAnsi="Times New Roman"/>
        </w:rPr>
        <w:t xml:space="preserve">, </w:t>
      </w:r>
      <w:r w:rsidRPr="00BA5E98">
        <w:rPr>
          <w:rFonts w:ascii="Times New Roman" w:hAnsi="Times New Roman"/>
        </w:rPr>
        <w:t>когда вы идёте на занятие</w:t>
      </w:r>
      <w:r>
        <w:rPr>
          <w:rFonts w:ascii="Times New Roman" w:hAnsi="Times New Roman"/>
        </w:rPr>
        <w:t>.</w:t>
      </w:r>
    </w:p>
    <w:p w14:paraId="2B398C6B"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Мы ещё стяжали коллективную на Россию</w:t>
      </w:r>
      <w:r>
        <w:rPr>
          <w:rFonts w:ascii="Times New Roman" w:hAnsi="Times New Roman"/>
          <w:i/>
        </w:rPr>
        <w:t>.</w:t>
      </w:r>
    </w:p>
    <w:p w14:paraId="59CCB724" w14:textId="77777777" w:rsidR="001104A1" w:rsidRDefault="001104A1" w:rsidP="001104A1">
      <w:pPr>
        <w:pStyle w:val="a5"/>
        <w:ind w:firstLine="426"/>
        <w:jc w:val="both"/>
        <w:rPr>
          <w:rFonts w:ascii="Times New Roman" w:hAnsi="Times New Roman"/>
        </w:rPr>
      </w:pPr>
      <w:r w:rsidRPr="00BA5E98">
        <w:rPr>
          <w:rFonts w:ascii="Times New Roman" w:hAnsi="Times New Roman"/>
        </w:rPr>
        <w:t>Коллективная на Россию есть</w:t>
      </w:r>
      <w:r>
        <w:rPr>
          <w:rFonts w:ascii="Times New Roman" w:hAnsi="Times New Roman"/>
        </w:rPr>
        <w:t xml:space="preserve">. </w:t>
      </w:r>
      <w:r w:rsidRPr="00BA5E98">
        <w:rPr>
          <w:rFonts w:ascii="Times New Roman" w:hAnsi="Times New Roman"/>
        </w:rPr>
        <w:t>Россия вытягивается</w:t>
      </w:r>
      <w:r>
        <w:rPr>
          <w:rFonts w:ascii="Times New Roman" w:hAnsi="Times New Roman"/>
        </w:rPr>
        <w:t xml:space="preserve">. </w:t>
      </w:r>
      <w:r w:rsidRPr="00BA5E98">
        <w:rPr>
          <w:rFonts w:ascii="Times New Roman" w:hAnsi="Times New Roman"/>
        </w:rPr>
        <w:t>Коллективная в Домах есть</w:t>
      </w:r>
      <w:r>
        <w:rPr>
          <w:rFonts w:ascii="Times New Roman" w:hAnsi="Times New Roman"/>
        </w:rPr>
        <w:t xml:space="preserve">, </w:t>
      </w:r>
      <w:r w:rsidRPr="00BA5E98">
        <w:rPr>
          <w:rFonts w:ascii="Times New Roman" w:hAnsi="Times New Roman"/>
        </w:rPr>
        <w:t>коллектив вытягиваются</w:t>
      </w:r>
      <w:r>
        <w:rPr>
          <w:rFonts w:ascii="Times New Roman" w:hAnsi="Times New Roman"/>
        </w:rPr>
        <w:t xml:space="preserve">. </w:t>
      </w:r>
      <w:r w:rsidRPr="00BA5E98">
        <w:rPr>
          <w:rFonts w:ascii="Times New Roman" w:hAnsi="Times New Roman"/>
        </w:rPr>
        <w:t>А в этой аудитории кто-то чихнул</w:t>
      </w:r>
      <w:r>
        <w:rPr>
          <w:rFonts w:ascii="Times New Roman" w:hAnsi="Times New Roman"/>
        </w:rPr>
        <w:t xml:space="preserve">, </w:t>
      </w:r>
      <w:r w:rsidRPr="00BA5E98">
        <w:rPr>
          <w:rFonts w:ascii="Times New Roman" w:hAnsi="Times New Roman"/>
        </w:rPr>
        <w:t>вы летели в самолётах</w:t>
      </w:r>
      <w:r>
        <w:rPr>
          <w:rFonts w:ascii="Times New Roman" w:hAnsi="Times New Roman"/>
        </w:rPr>
        <w:t xml:space="preserve">, </w:t>
      </w:r>
      <w:r w:rsidRPr="00BA5E98">
        <w:rPr>
          <w:rFonts w:ascii="Times New Roman" w:hAnsi="Times New Roman"/>
        </w:rPr>
        <w:t>ехали в поездах</w:t>
      </w:r>
      <w:r>
        <w:rPr>
          <w:rFonts w:ascii="Times New Roman" w:hAnsi="Times New Roman"/>
        </w:rPr>
        <w:t xml:space="preserve">, </w:t>
      </w:r>
      <w:r w:rsidRPr="00BA5E98">
        <w:rPr>
          <w:rFonts w:ascii="Times New Roman" w:hAnsi="Times New Roman"/>
        </w:rPr>
        <w:t>кто там с вами ехал я не знаю</w:t>
      </w:r>
      <w:r>
        <w:rPr>
          <w:rFonts w:ascii="Times New Roman" w:hAnsi="Times New Roman"/>
        </w:rPr>
        <w:t xml:space="preserve">. </w:t>
      </w:r>
      <w:r w:rsidRPr="00BA5E98">
        <w:rPr>
          <w:rFonts w:ascii="Times New Roman" w:hAnsi="Times New Roman"/>
        </w:rPr>
        <w:t>… И пока это у вас всё переработается это три-четыре дня</w:t>
      </w:r>
      <w:r>
        <w:rPr>
          <w:rFonts w:ascii="Times New Roman" w:hAnsi="Times New Roman"/>
        </w:rPr>
        <w:t xml:space="preserve">. </w:t>
      </w:r>
      <w:r w:rsidRPr="00BA5E98">
        <w:rPr>
          <w:rFonts w:ascii="Times New Roman" w:hAnsi="Times New Roman"/>
        </w:rPr>
        <w:t>Синтезы уже пройдут</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здесь сферку развернули и … кто чихает на вас с простудой</w:t>
      </w:r>
      <w:r>
        <w:rPr>
          <w:rFonts w:ascii="Times New Roman" w:hAnsi="Times New Roman"/>
        </w:rPr>
        <w:t xml:space="preserve">, </w:t>
      </w:r>
      <w:r w:rsidRPr="00BA5E98">
        <w:rPr>
          <w:rFonts w:ascii="Times New Roman" w:hAnsi="Times New Roman"/>
        </w:rPr>
        <w:t>уже на вас не действует логично? Что сложного в ИВДИВО каждого поставить медицинскую сферу в дырочку от вирусов с маленькими дырочками и по списку</w:t>
      </w:r>
      <w:r>
        <w:rPr>
          <w:rFonts w:ascii="Times New Roman" w:hAnsi="Times New Roman"/>
        </w:rPr>
        <w:t>.</w:t>
      </w:r>
    </w:p>
    <w:p w14:paraId="1D9ACADA"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 Я вам сейчас предлагаю делать медицинскую сферу</w:t>
      </w:r>
      <w:r>
        <w:rPr>
          <w:rFonts w:ascii="Times New Roman" w:hAnsi="Times New Roman"/>
        </w:rPr>
        <w:t xml:space="preserve">. </w:t>
      </w:r>
      <w:r w:rsidRPr="00BA5E98">
        <w:rPr>
          <w:rFonts w:ascii="Times New Roman" w:hAnsi="Times New Roman"/>
        </w:rPr>
        <w:t>Вместо того чтобы сказать сейчас сделаем</w:t>
      </w:r>
      <w:r>
        <w:rPr>
          <w:rFonts w:ascii="Times New Roman" w:hAnsi="Times New Roman"/>
        </w:rPr>
        <w:t xml:space="preserve">. </w:t>
      </w:r>
      <w:r w:rsidRPr="00BA5E98">
        <w:rPr>
          <w:rFonts w:ascii="Times New Roman" w:hAnsi="Times New Roman"/>
        </w:rPr>
        <w:t>… Простуда</w:t>
      </w:r>
      <w:r>
        <w:rPr>
          <w:rFonts w:ascii="Times New Roman" w:hAnsi="Times New Roman"/>
        </w:rPr>
        <w:t xml:space="preserve">, </w:t>
      </w:r>
      <w:r w:rsidRPr="00BA5E98">
        <w:rPr>
          <w:rFonts w:ascii="Times New Roman" w:hAnsi="Times New Roman"/>
        </w:rPr>
        <w:t>это такая вещь</w:t>
      </w:r>
      <w:r>
        <w:rPr>
          <w:rFonts w:ascii="Times New Roman" w:hAnsi="Times New Roman"/>
        </w:rPr>
        <w:t xml:space="preserve">, </w:t>
      </w:r>
      <w:r w:rsidRPr="00BA5E98">
        <w:rPr>
          <w:rFonts w:ascii="Times New Roman" w:hAnsi="Times New Roman"/>
        </w:rPr>
        <w:t>бывает незаразная</w:t>
      </w:r>
      <w:r>
        <w:rPr>
          <w:rFonts w:ascii="Times New Roman" w:hAnsi="Times New Roman"/>
        </w:rPr>
        <w:t xml:space="preserve">, </w:t>
      </w:r>
      <w:r w:rsidRPr="00BA5E98">
        <w:rPr>
          <w:rFonts w:ascii="Times New Roman" w:hAnsi="Times New Roman"/>
        </w:rPr>
        <w:t>бывает заразная</w:t>
      </w:r>
      <w:r>
        <w:rPr>
          <w:rFonts w:ascii="Times New Roman" w:hAnsi="Times New Roman"/>
        </w:rPr>
        <w:t xml:space="preserve">, </w:t>
      </w:r>
      <w:r w:rsidRPr="00BA5E98">
        <w:rPr>
          <w:rFonts w:ascii="Times New Roman" w:hAnsi="Times New Roman"/>
        </w:rPr>
        <w:t>тут не угадаешь …</w:t>
      </w:r>
      <w:bookmarkStart w:id="3243" w:name="_Toc185896764"/>
      <w:bookmarkStart w:id="3244" w:name="_Toc185962906"/>
      <w:bookmarkStart w:id="3245" w:name="_Toc185963606"/>
      <w:bookmarkStart w:id="3246" w:name="_Toc185964176"/>
      <w:bookmarkStart w:id="3247" w:name="_Toc185965322"/>
      <w:bookmarkStart w:id="3248" w:name="_Toc185966462"/>
      <w:bookmarkStart w:id="3249" w:name="_Toc190983792"/>
    </w:p>
    <w:p w14:paraId="7BE0379F" w14:textId="4374B6EE" w:rsidR="009E5D93" w:rsidRDefault="001104A1" w:rsidP="0083231D">
      <w:pPr>
        <w:pStyle w:val="affc"/>
      </w:pPr>
      <w:r w:rsidRPr="00BA5E98">
        <w:t>Практика</w:t>
      </w:r>
      <w:r>
        <w:t xml:space="preserve">. </w:t>
      </w:r>
      <w:r w:rsidRPr="00BA5E98">
        <w:t>Первостяжание</w:t>
      </w:r>
      <w:r>
        <w:t>.</w:t>
      </w:r>
      <w:r w:rsidR="00FA2265">
        <w:br/>
      </w:r>
      <w:r w:rsidRPr="00BA5E98">
        <w:t>Стяжание Сверхпассионарности Холода</w:t>
      </w:r>
      <w:r>
        <w:t xml:space="preserve">, </w:t>
      </w:r>
      <w:r w:rsidRPr="00BA5E98">
        <w:t>Сверхпассионарности Тепла</w:t>
      </w:r>
      <w:r>
        <w:t xml:space="preserve">, </w:t>
      </w:r>
      <w:r w:rsidRPr="00BA5E98">
        <w:t>Сверхпассионарности Здоровья Изначально Вышестоящего Отца</w:t>
      </w:r>
      <w:r w:rsidR="00503697">
        <w:t xml:space="preserve"> </w:t>
      </w:r>
      <w:r w:rsidRPr="00BA5E98">
        <w:t>преображением каждого из нас и синтез нас в любой выразимости тела</w:t>
      </w:r>
      <w:r>
        <w:t xml:space="preserve">, </w:t>
      </w:r>
      <w:r w:rsidRPr="00BA5E98">
        <w:t>любых телесных вариациях и телесно синтезфизически в физическом телесном выражении каждого из нас</w:t>
      </w:r>
      <w:bookmarkEnd w:id="3243"/>
      <w:bookmarkEnd w:id="3244"/>
      <w:bookmarkEnd w:id="3245"/>
      <w:bookmarkEnd w:id="3246"/>
      <w:bookmarkEnd w:id="3247"/>
      <w:bookmarkEnd w:id="3248"/>
      <w:bookmarkEnd w:id="3249"/>
    </w:p>
    <w:p w14:paraId="437BD678" w14:textId="27A229B5" w:rsidR="001104A1" w:rsidRDefault="001104A1" w:rsidP="001104A1">
      <w:pPr>
        <w:pStyle w:val="a5"/>
        <w:ind w:firstLine="426"/>
        <w:jc w:val="both"/>
        <w:rPr>
          <w:rFonts w:ascii="Times New Roman" w:hAnsi="Times New Roman"/>
          <w:i/>
        </w:rPr>
      </w:pPr>
      <w:r w:rsidRPr="00BA5E98">
        <w:rPr>
          <w:rFonts w:ascii="Times New Roman" w:hAnsi="Times New Roman"/>
          <w:i/>
        </w:rPr>
        <w:t>Мы возжигаемся всем Синтезом каждого из нас</w:t>
      </w:r>
      <w:r>
        <w:rPr>
          <w:rFonts w:ascii="Times New Roman" w:hAnsi="Times New Roman"/>
          <w:i/>
        </w:rPr>
        <w:t xml:space="preserve">. </w:t>
      </w:r>
      <w:r w:rsidRPr="00BA5E98">
        <w:rPr>
          <w:rFonts w:ascii="Times New Roman" w:hAnsi="Times New Roman"/>
          <w:i/>
        </w:rPr>
        <w:t>Синтезируемся с Изначально Вышестоящими Аватарами Синтеза Кут Хуми Фаинь Си-ИВДИВО Метагалактики</w:t>
      </w:r>
      <w:r>
        <w:rPr>
          <w:rFonts w:ascii="Times New Roman" w:hAnsi="Times New Roman"/>
          <w:i/>
        </w:rPr>
        <w:t xml:space="preserve">. </w:t>
      </w:r>
      <w:r w:rsidRPr="00BA5E98">
        <w:rPr>
          <w:rFonts w:ascii="Times New Roman" w:hAnsi="Times New Roman"/>
          <w:i/>
        </w:rPr>
        <w:t xml:space="preserve">Переходим </w:t>
      </w:r>
      <w:r w:rsidRPr="00BA5E98">
        <w:rPr>
          <w:rFonts w:ascii="Times New Roman" w:hAnsi="Times New Roman"/>
          <w:i/>
        </w:rPr>
        <w:lastRenderedPageBreak/>
        <w:t xml:space="preserve">в зал на </w:t>
      </w:r>
      <w:r w:rsidR="00503697">
        <w:rPr>
          <w:rFonts w:ascii="Times New Roman" w:hAnsi="Times New Roman"/>
          <w:i/>
        </w:rPr>
        <w:t>17.179.869.</w:t>
      </w:r>
      <w:r w:rsidRPr="00BA5E98">
        <w:rPr>
          <w:rFonts w:ascii="Times New Roman" w:hAnsi="Times New Roman"/>
          <w:i/>
        </w:rPr>
        <w:t>120 истинную ивдиво-октавность телесно Учителями/ Владыками Синтеза Владыкой 103 Синтеза Изначально Вышестоящего Отца в форме</w:t>
      </w:r>
      <w:r>
        <w:rPr>
          <w:rFonts w:ascii="Times New Roman" w:hAnsi="Times New Roman"/>
          <w:i/>
        </w:rPr>
        <w:t xml:space="preserve">. </w:t>
      </w:r>
      <w:r w:rsidRPr="00BA5E98">
        <w:rPr>
          <w:rFonts w:ascii="Times New Roman" w:hAnsi="Times New Roman"/>
          <w:i/>
        </w:rPr>
        <w:t>И синтезируясь с Изначально Вышестоящими Аватарами Синтеза Кут Хуми Фаинь</w:t>
      </w:r>
      <w:r>
        <w:rPr>
          <w:rFonts w:ascii="Times New Roman" w:hAnsi="Times New Roman"/>
          <w:i/>
        </w:rPr>
        <w:t xml:space="preserve">, </w:t>
      </w:r>
      <w:r w:rsidRPr="00BA5E98">
        <w:rPr>
          <w:rFonts w:ascii="Times New Roman" w:hAnsi="Times New Roman"/>
          <w:i/>
        </w:rPr>
        <w:t>стяжаем возможность реализации каждому из нас Сверхпассионарности Холода и Сверхпассионарности Тепла в постепенном росте и отстройке способности их реализации в разнообразии тел</w:t>
      </w:r>
      <w:r>
        <w:rPr>
          <w:rFonts w:ascii="Times New Roman" w:hAnsi="Times New Roman"/>
          <w:i/>
        </w:rPr>
        <w:t xml:space="preserve">, </w:t>
      </w:r>
      <w:r w:rsidRPr="00BA5E98">
        <w:rPr>
          <w:rFonts w:ascii="Times New Roman" w:hAnsi="Times New Roman"/>
          <w:i/>
        </w:rPr>
        <w:t>включая физическое</w:t>
      </w:r>
      <w:r>
        <w:rPr>
          <w:rFonts w:ascii="Times New Roman" w:hAnsi="Times New Roman"/>
          <w:i/>
        </w:rPr>
        <w:t xml:space="preserve">, </w:t>
      </w:r>
      <w:r w:rsidRPr="00BA5E98">
        <w:rPr>
          <w:rFonts w:ascii="Times New Roman" w:hAnsi="Times New Roman"/>
          <w:i/>
        </w:rPr>
        <w:t>каждого из нас</w:t>
      </w:r>
      <w:r>
        <w:rPr>
          <w:rFonts w:ascii="Times New Roman" w:hAnsi="Times New Roman"/>
          <w:i/>
        </w:rPr>
        <w:t xml:space="preserve">. </w:t>
      </w:r>
      <w:r w:rsidRPr="00BA5E98">
        <w:rPr>
          <w:rFonts w:ascii="Times New Roman" w:hAnsi="Times New Roman"/>
          <w:i/>
        </w:rPr>
        <w:t>Кстати</w:t>
      </w:r>
      <w:r>
        <w:rPr>
          <w:rFonts w:ascii="Times New Roman" w:hAnsi="Times New Roman"/>
          <w:i/>
        </w:rPr>
        <w:t xml:space="preserve">, </w:t>
      </w:r>
      <w:r w:rsidRPr="00BA5E98">
        <w:rPr>
          <w:rFonts w:ascii="Times New Roman" w:hAnsi="Times New Roman"/>
          <w:i/>
        </w:rPr>
        <w:t>Свехпассионарность Холода</w:t>
      </w:r>
      <w:r>
        <w:rPr>
          <w:rFonts w:ascii="Times New Roman" w:hAnsi="Times New Roman"/>
          <w:i/>
        </w:rPr>
        <w:t xml:space="preserve">, </w:t>
      </w:r>
      <w:r w:rsidRPr="00BA5E98">
        <w:rPr>
          <w:rFonts w:ascii="Times New Roman" w:hAnsi="Times New Roman"/>
          <w:i/>
        </w:rPr>
        <w:t>Владыка сказал</w:t>
      </w:r>
      <w:r>
        <w:rPr>
          <w:rFonts w:ascii="Times New Roman" w:hAnsi="Times New Roman"/>
          <w:i/>
        </w:rPr>
        <w:t xml:space="preserve">, </w:t>
      </w:r>
      <w:r w:rsidRPr="00BA5E98">
        <w:rPr>
          <w:rFonts w:ascii="Times New Roman" w:hAnsi="Times New Roman"/>
          <w:i/>
        </w:rPr>
        <w:t>очень опасна</w:t>
      </w:r>
      <w:r>
        <w:rPr>
          <w:rFonts w:ascii="Times New Roman" w:hAnsi="Times New Roman"/>
          <w:i/>
        </w:rPr>
        <w:t xml:space="preserve">. </w:t>
      </w:r>
      <w:r w:rsidRPr="00BA5E98">
        <w:rPr>
          <w:rFonts w:ascii="Times New Roman" w:hAnsi="Times New Roman"/>
          <w:i/>
        </w:rPr>
        <w:t>Только это не страшилка</w:t>
      </w:r>
      <w:r>
        <w:rPr>
          <w:rFonts w:ascii="Times New Roman" w:hAnsi="Times New Roman"/>
          <w:i/>
        </w:rPr>
        <w:t xml:space="preserve">, </w:t>
      </w:r>
      <w:r w:rsidRPr="00BA5E98">
        <w:rPr>
          <w:rFonts w:ascii="Times New Roman" w:hAnsi="Times New Roman"/>
          <w:i/>
        </w:rPr>
        <w:t>а предупреждение</w:t>
      </w:r>
      <w:r>
        <w:rPr>
          <w:rFonts w:ascii="Times New Roman" w:hAnsi="Times New Roman"/>
          <w:i/>
        </w:rPr>
        <w:t xml:space="preserve">. </w:t>
      </w:r>
      <w:r w:rsidRPr="00BA5E98">
        <w:rPr>
          <w:rFonts w:ascii="Times New Roman" w:hAnsi="Times New Roman"/>
          <w:i/>
        </w:rPr>
        <w:t>Синтезируясь с Хум Изначально Вышестоящих Аватаров Синтеза Кут Хуми Фаинь</w:t>
      </w:r>
      <w:r>
        <w:rPr>
          <w:rFonts w:ascii="Times New Roman" w:hAnsi="Times New Roman"/>
          <w:i/>
        </w:rPr>
        <w:t xml:space="preserve">, </w:t>
      </w:r>
      <w:r w:rsidRPr="00BA5E98">
        <w:rPr>
          <w:rFonts w:ascii="Times New Roman" w:hAnsi="Times New Roman"/>
          <w:i/>
        </w:rPr>
        <w:t>стяжаем два Синтез Синтеза Изначально Вышестоящего Отца и</w:t>
      </w:r>
      <w:r>
        <w:rPr>
          <w:rFonts w:ascii="Times New Roman" w:hAnsi="Times New Roman"/>
          <w:i/>
        </w:rPr>
        <w:t xml:space="preserve">, </w:t>
      </w:r>
      <w:r w:rsidRPr="00BA5E98">
        <w:rPr>
          <w:rFonts w:ascii="Times New Roman" w:hAnsi="Times New Roman"/>
          <w:i/>
        </w:rPr>
        <w:t>возжигаясь</w:t>
      </w:r>
      <w:r>
        <w:rPr>
          <w:rFonts w:ascii="Times New Roman" w:hAnsi="Times New Roman"/>
          <w:i/>
        </w:rPr>
        <w:t xml:space="preserve">, </w:t>
      </w:r>
      <w:r w:rsidRPr="00BA5E98">
        <w:rPr>
          <w:rFonts w:ascii="Times New Roman" w:hAnsi="Times New Roman"/>
          <w:i/>
        </w:rPr>
        <w:t>преображаемся ими</w:t>
      </w:r>
      <w:r>
        <w:rPr>
          <w:rFonts w:ascii="Times New Roman" w:hAnsi="Times New Roman"/>
          <w:i/>
        </w:rPr>
        <w:t>.</w:t>
      </w:r>
    </w:p>
    <w:p w14:paraId="00DF850D" w14:textId="6F9A9FD3" w:rsidR="001104A1" w:rsidRDefault="001104A1" w:rsidP="001104A1">
      <w:pPr>
        <w:pStyle w:val="12"/>
        <w:ind w:firstLine="426"/>
        <w:rPr>
          <w:i/>
          <w:sz w:val="22"/>
        </w:rPr>
      </w:pPr>
      <w:r w:rsidRPr="00BA5E98">
        <w:rPr>
          <w:i/>
          <w:sz w:val="22"/>
        </w:rPr>
        <w:t>И в этом огне</w:t>
      </w:r>
      <w:r>
        <w:rPr>
          <w:i/>
          <w:sz w:val="22"/>
        </w:rPr>
        <w:t xml:space="preserve">, </w:t>
      </w:r>
      <w:r w:rsidRPr="00BA5E98">
        <w:rPr>
          <w:i/>
          <w:sz w:val="22"/>
        </w:rPr>
        <w:t>возжигаясь двумя Синтез Синтезами Изначально Вышестоящего Отца</w:t>
      </w:r>
      <w:r>
        <w:rPr>
          <w:i/>
          <w:sz w:val="22"/>
        </w:rPr>
        <w:t xml:space="preserve">, </w:t>
      </w:r>
      <w:r w:rsidRPr="00BA5E98">
        <w:rPr>
          <w:i/>
          <w:sz w:val="22"/>
        </w:rPr>
        <w:t>мы синтезируемся с Изначально Вышестоящей Аватар Ипостасью Изначально Вышестоящим Аватаром-Творцом синтезфизичности До-ИВДИВО Метагалактики</w:t>
      </w:r>
      <w:r>
        <w:rPr>
          <w:i/>
          <w:sz w:val="22"/>
        </w:rPr>
        <w:t xml:space="preserve">. </w:t>
      </w:r>
      <w:r w:rsidRPr="00BA5E98">
        <w:rPr>
          <w:i/>
          <w:sz w:val="22"/>
        </w:rPr>
        <w:t xml:space="preserve">Переходим в зал на </w:t>
      </w:r>
      <w:r w:rsidR="00503697">
        <w:rPr>
          <w:i/>
          <w:sz w:val="22"/>
        </w:rPr>
        <w:t>17.179.869.</w:t>
      </w:r>
      <w:r w:rsidRPr="00BA5E98">
        <w:rPr>
          <w:i/>
          <w:sz w:val="22"/>
        </w:rPr>
        <w:t>167 истинную ивдиво-октавность</w:t>
      </w:r>
      <w:r>
        <w:rPr>
          <w:i/>
          <w:sz w:val="22"/>
        </w:rPr>
        <w:t xml:space="preserve">, </w:t>
      </w:r>
      <w:r w:rsidRPr="00BA5E98">
        <w:rPr>
          <w:i/>
          <w:sz w:val="22"/>
        </w:rPr>
        <w:t>становимся пред Изначально Вышестоящим Аватаром-Творцом синтезфизичности До-ИВДИВО Метагалактики Си-ИВДИВО</w:t>
      </w:r>
      <w:r>
        <w:rPr>
          <w:i/>
          <w:sz w:val="22"/>
        </w:rPr>
        <w:t xml:space="preserve">. </w:t>
      </w:r>
      <w:r w:rsidRPr="00BA5E98">
        <w:rPr>
          <w:i/>
          <w:sz w:val="22"/>
        </w:rPr>
        <w:t>И</w:t>
      </w:r>
      <w:r w:rsidR="00503697">
        <w:rPr>
          <w:i/>
          <w:sz w:val="22"/>
        </w:rPr>
        <w:t xml:space="preserve"> </w:t>
      </w:r>
      <w:r w:rsidRPr="00BA5E98">
        <w:rPr>
          <w:i/>
          <w:sz w:val="22"/>
        </w:rPr>
        <w:t>синтезируясь с Хум</w:t>
      </w:r>
      <w:r>
        <w:rPr>
          <w:i/>
          <w:sz w:val="22"/>
        </w:rPr>
        <w:t xml:space="preserve">, </w:t>
      </w:r>
      <w:r w:rsidRPr="00BA5E98">
        <w:rPr>
          <w:i/>
          <w:sz w:val="22"/>
        </w:rPr>
        <w:t>стяжаем две Сверхпассионарности Изначально Вышестоящего Отца</w:t>
      </w:r>
      <w:r>
        <w:rPr>
          <w:i/>
          <w:sz w:val="22"/>
        </w:rPr>
        <w:t xml:space="preserve">, </w:t>
      </w:r>
      <w:r w:rsidRPr="00BA5E98">
        <w:rPr>
          <w:i/>
          <w:sz w:val="22"/>
        </w:rPr>
        <w:t>вспыхивая ими</w:t>
      </w:r>
      <w:r>
        <w:rPr>
          <w:i/>
          <w:sz w:val="22"/>
        </w:rPr>
        <w:t xml:space="preserve">, </w:t>
      </w:r>
      <w:r w:rsidRPr="00BA5E98">
        <w:rPr>
          <w:i/>
          <w:sz w:val="22"/>
        </w:rPr>
        <w:t>становясь телесно в форме Владыкой 103 Синтеза Изначально Вышестоящего Отца</w:t>
      </w:r>
      <w:r>
        <w:rPr>
          <w:i/>
          <w:sz w:val="22"/>
        </w:rPr>
        <w:t xml:space="preserve">. </w:t>
      </w:r>
      <w:r w:rsidRPr="00BA5E98">
        <w:rPr>
          <w:i/>
          <w:sz w:val="22"/>
        </w:rPr>
        <w:t>И синтезируясь с Изначально Вышестоящим Автором-Творцом синтезфизичности До</w:t>
      </w:r>
      <w:r w:rsidRPr="00BA5E98">
        <w:rPr>
          <w:i/>
          <w:sz w:val="22"/>
        </w:rPr>
        <w:noBreakHyphen/>
        <w:t>ИВДИВО Метагалактики</w:t>
      </w:r>
      <w:r>
        <w:rPr>
          <w:i/>
          <w:sz w:val="22"/>
        </w:rPr>
        <w:t xml:space="preserve">, </w:t>
      </w:r>
      <w:r w:rsidRPr="00BA5E98">
        <w:rPr>
          <w:i/>
          <w:sz w:val="22"/>
        </w:rPr>
        <w:t>стяжаем Сверхпассионарность Холода</w:t>
      </w:r>
      <w:r>
        <w:rPr>
          <w:i/>
          <w:sz w:val="22"/>
        </w:rPr>
        <w:t xml:space="preserve">. </w:t>
      </w:r>
      <w:r w:rsidRPr="00BA5E98">
        <w:rPr>
          <w:i/>
          <w:sz w:val="22"/>
        </w:rPr>
        <w:t>И проникаемся Холодом</w:t>
      </w:r>
      <w:r>
        <w:rPr>
          <w:i/>
          <w:sz w:val="22"/>
        </w:rPr>
        <w:t xml:space="preserve">, </w:t>
      </w:r>
      <w:r w:rsidRPr="00BA5E98">
        <w:rPr>
          <w:i/>
          <w:sz w:val="22"/>
        </w:rPr>
        <w:t>нет</w:t>
      </w:r>
      <w:r>
        <w:rPr>
          <w:i/>
          <w:sz w:val="22"/>
        </w:rPr>
        <w:t xml:space="preserve">, </w:t>
      </w:r>
      <w:r w:rsidRPr="00BA5E98">
        <w:rPr>
          <w:i/>
          <w:sz w:val="22"/>
        </w:rPr>
        <w:t>в сосульку мы там не можем превратиться</w:t>
      </w:r>
      <w:r>
        <w:rPr>
          <w:i/>
          <w:sz w:val="22"/>
        </w:rPr>
        <w:t xml:space="preserve">, </w:t>
      </w:r>
      <w:r w:rsidRPr="00BA5E98">
        <w:rPr>
          <w:i/>
          <w:sz w:val="22"/>
        </w:rPr>
        <w:t>мы не на воздухе</w:t>
      </w:r>
      <w:r>
        <w:rPr>
          <w:i/>
          <w:sz w:val="22"/>
        </w:rPr>
        <w:t xml:space="preserve">, </w:t>
      </w:r>
      <w:r w:rsidRPr="00BA5E98">
        <w:rPr>
          <w:i/>
          <w:sz w:val="22"/>
        </w:rPr>
        <w:t>но внутри тела распространился холод с максимальной температурой для тела каждого из нас</w:t>
      </w:r>
      <w:r>
        <w:rPr>
          <w:i/>
          <w:sz w:val="22"/>
        </w:rPr>
        <w:t>.</w:t>
      </w:r>
    </w:p>
    <w:p w14:paraId="19FFF3D4" w14:textId="77777777" w:rsidR="001104A1" w:rsidRDefault="001104A1" w:rsidP="001104A1">
      <w:pPr>
        <w:pStyle w:val="12"/>
        <w:ind w:firstLine="426"/>
        <w:rPr>
          <w:i/>
          <w:sz w:val="22"/>
        </w:rPr>
      </w:pPr>
      <w:r w:rsidRPr="00BA5E98">
        <w:rPr>
          <w:i/>
          <w:sz w:val="22"/>
        </w:rPr>
        <w:t>И возжигаясь Сверхпассионарностью Изначально Вышестоящего Отца</w:t>
      </w:r>
      <w:r>
        <w:rPr>
          <w:i/>
          <w:sz w:val="22"/>
        </w:rPr>
        <w:t xml:space="preserve">, </w:t>
      </w:r>
      <w:r w:rsidRPr="00BA5E98">
        <w:rPr>
          <w:i/>
          <w:sz w:val="22"/>
        </w:rPr>
        <w:t>преображаемся ею</w:t>
      </w:r>
      <w:r>
        <w:rPr>
          <w:i/>
          <w:sz w:val="22"/>
        </w:rPr>
        <w:t xml:space="preserve">, </w:t>
      </w:r>
      <w:r w:rsidRPr="00BA5E98">
        <w:rPr>
          <w:i/>
          <w:sz w:val="22"/>
        </w:rPr>
        <w:t>проникаясь Сверхпассионарностью Холода в синтезе всех телесных реализаций возможностей на перспективу каждым из нас</w:t>
      </w:r>
      <w:r>
        <w:rPr>
          <w:i/>
          <w:sz w:val="22"/>
        </w:rPr>
        <w:t>.</w:t>
      </w:r>
    </w:p>
    <w:p w14:paraId="0B39D706" w14:textId="19F259EA" w:rsidR="001104A1" w:rsidRDefault="001104A1" w:rsidP="001104A1">
      <w:pPr>
        <w:pStyle w:val="12"/>
        <w:ind w:firstLine="426"/>
        <w:rPr>
          <w:i/>
          <w:sz w:val="22"/>
        </w:rPr>
      </w:pPr>
      <w:r w:rsidRPr="00BA5E98">
        <w:rPr>
          <w:i/>
          <w:sz w:val="22"/>
        </w:rPr>
        <w:t>В этом же огне мы</w:t>
      </w:r>
      <w:r>
        <w:rPr>
          <w:i/>
          <w:sz w:val="22"/>
        </w:rPr>
        <w:t xml:space="preserve">, </w:t>
      </w:r>
      <w:r w:rsidRPr="00BA5E98">
        <w:rPr>
          <w:i/>
          <w:sz w:val="22"/>
        </w:rPr>
        <w:t>синтезируясь с Изначально Вышестоящим Аватаром-Творцом синтезфизичности До-ИВДИВО Метагалактики</w:t>
      </w:r>
      <w:r>
        <w:rPr>
          <w:i/>
          <w:sz w:val="22"/>
        </w:rPr>
        <w:t xml:space="preserve">, </w:t>
      </w:r>
      <w:r w:rsidRPr="00BA5E98">
        <w:rPr>
          <w:i/>
          <w:sz w:val="22"/>
        </w:rPr>
        <w:t>стяжаем Сверхпассионарность Тепл</w:t>
      </w:r>
      <w:r>
        <w:rPr>
          <w:i/>
          <w:sz w:val="22"/>
        </w:rPr>
        <w:t>а И</w:t>
      </w:r>
      <w:r w:rsidRPr="00BA5E98">
        <w:rPr>
          <w:i/>
          <w:sz w:val="22"/>
        </w:rPr>
        <w:t>значально Вышестоящего Отца</w:t>
      </w:r>
      <w:r w:rsidR="00503697">
        <w:rPr>
          <w:i/>
          <w:sz w:val="22"/>
        </w:rPr>
        <w:t xml:space="preserve"> </w:t>
      </w:r>
      <w:r w:rsidRPr="00BA5E98">
        <w:rPr>
          <w:i/>
          <w:sz w:val="22"/>
        </w:rPr>
        <w:t>в синтезе всех тел</w:t>
      </w:r>
      <w:r>
        <w:rPr>
          <w:i/>
          <w:sz w:val="22"/>
        </w:rPr>
        <w:t xml:space="preserve">, </w:t>
      </w:r>
      <w:r w:rsidRPr="00BA5E98">
        <w:rPr>
          <w:i/>
          <w:sz w:val="22"/>
        </w:rPr>
        <w:t>реализуемых нами</w:t>
      </w:r>
      <w:r>
        <w:rPr>
          <w:i/>
          <w:sz w:val="22"/>
        </w:rPr>
        <w:t xml:space="preserve">, </w:t>
      </w:r>
      <w:r w:rsidRPr="00BA5E98">
        <w:rPr>
          <w:i/>
          <w:sz w:val="22"/>
        </w:rPr>
        <w:t>и входим в Сверхпассионарность Тепла физически собою</w:t>
      </w:r>
      <w:r>
        <w:rPr>
          <w:i/>
          <w:sz w:val="22"/>
        </w:rPr>
        <w:t>.</w:t>
      </w:r>
    </w:p>
    <w:p w14:paraId="44FAB957" w14:textId="01702E05" w:rsidR="001104A1" w:rsidRDefault="001104A1" w:rsidP="001104A1">
      <w:pPr>
        <w:pStyle w:val="12"/>
        <w:ind w:firstLine="426"/>
        <w:rPr>
          <w:i/>
          <w:sz w:val="22"/>
        </w:rPr>
      </w:pPr>
      <w:r w:rsidRPr="00BA5E98">
        <w:rPr>
          <w:i/>
          <w:sz w:val="22"/>
        </w:rPr>
        <w:t>И возжигаясь второй Сверхпассионарностью Изначально Вышестоящего Отца</w:t>
      </w:r>
      <w:r>
        <w:rPr>
          <w:i/>
          <w:sz w:val="22"/>
        </w:rPr>
        <w:t xml:space="preserve">, </w:t>
      </w:r>
      <w:r w:rsidRPr="00BA5E98">
        <w:rPr>
          <w:i/>
          <w:sz w:val="22"/>
        </w:rPr>
        <w:t>преображаясь ею</w:t>
      </w:r>
      <w:r>
        <w:rPr>
          <w:i/>
          <w:sz w:val="22"/>
        </w:rPr>
        <w:t xml:space="preserve">, </w:t>
      </w:r>
      <w:r w:rsidRPr="00BA5E98">
        <w:rPr>
          <w:i/>
          <w:sz w:val="22"/>
        </w:rPr>
        <w:t>мы синтезируемся с Изначально Вышестоящим Аватаром-Творцом синтезфизичности До-ИВДИВО Метагалактики и стяжаем</w:t>
      </w:r>
      <w:r w:rsidR="00503697">
        <w:rPr>
          <w:i/>
          <w:sz w:val="22"/>
        </w:rPr>
        <w:t xml:space="preserve"> </w:t>
      </w:r>
      <w:r w:rsidRPr="00BA5E98">
        <w:rPr>
          <w:i/>
          <w:sz w:val="22"/>
        </w:rPr>
        <w:t>Сверхпассионарность Здоровья Изначально Вышестоящего Отца каждому из нас</w:t>
      </w:r>
      <w:r>
        <w:rPr>
          <w:i/>
          <w:sz w:val="22"/>
        </w:rPr>
        <w:t xml:space="preserve">. </w:t>
      </w:r>
      <w:r w:rsidRPr="00BA5E98">
        <w:rPr>
          <w:i/>
          <w:sz w:val="22"/>
        </w:rPr>
        <w:t>Проникаемся Сверхпассионарностью Здоровья</w:t>
      </w:r>
      <w:r>
        <w:rPr>
          <w:i/>
          <w:sz w:val="22"/>
        </w:rPr>
        <w:t xml:space="preserve">, </w:t>
      </w:r>
      <w:r w:rsidRPr="00BA5E98">
        <w:rPr>
          <w:i/>
          <w:sz w:val="22"/>
        </w:rPr>
        <w:t>преодолевая в глубине и высоте Сверхпассионарности нездоровье</w:t>
      </w:r>
      <w:r>
        <w:rPr>
          <w:i/>
          <w:sz w:val="22"/>
        </w:rPr>
        <w:t xml:space="preserve">, </w:t>
      </w:r>
      <w:r w:rsidRPr="00BA5E98">
        <w:rPr>
          <w:i/>
          <w:sz w:val="22"/>
        </w:rPr>
        <w:t>максимально</w:t>
      </w:r>
      <w:r>
        <w:rPr>
          <w:i/>
          <w:sz w:val="22"/>
        </w:rPr>
        <w:t xml:space="preserve">, </w:t>
      </w:r>
      <w:r w:rsidRPr="00BA5E98">
        <w:rPr>
          <w:i/>
          <w:sz w:val="22"/>
        </w:rPr>
        <w:t>каждого из нас и вспыхивая Здоровьем каждого из нас</w:t>
      </w:r>
      <w:r>
        <w:rPr>
          <w:i/>
          <w:sz w:val="22"/>
        </w:rPr>
        <w:t>.</w:t>
      </w:r>
    </w:p>
    <w:p w14:paraId="61A50A9E" w14:textId="77777777" w:rsidR="001104A1" w:rsidRDefault="001104A1" w:rsidP="001104A1">
      <w:pPr>
        <w:pStyle w:val="12"/>
        <w:ind w:firstLine="426"/>
        <w:rPr>
          <w:i/>
          <w:sz w:val="22"/>
        </w:rPr>
      </w:pPr>
      <w:r w:rsidRPr="00BA5E98">
        <w:rPr>
          <w:i/>
          <w:sz w:val="22"/>
        </w:rPr>
        <w:t>И вспыхивая Сверхпассионарностью Здоровья</w:t>
      </w:r>
      <w:r>
        <w:rPr>
          <w:i/>
          <w:sz w:val="22"/>
        </w:rPr>
        <w:t xml:space="preserve">, </w:t>
      </w:r>
      <w:r w:rsidRPr="00BA5E98">
        <w:rPr>
          <w:i/>
          <w:sz w:val="22"/>
        </w:rPr>
        <w:t>синтезируясь с Хум Изначально Вышестоящего Аватара-Творца синтезфизичности До-ИВДИВО</w:t>
      </w:r>
      <w:r>
        <w:rPr>
          <w:i/>
          <w:sz w:val="22"/>
        </w:rPr>
        <w:t xml:space="preserve">, </w:t>
      </w:r>
      <w:r w:rsidRPr="00BA5E98">
        <w:rPr>
          <w:i/>
          <w:sz w:val="22"/>
        </w:rPr>
        <w:t>стяжаем Сверхпассионарность Изначально Вышестоящего Отца</w:t>
      </w:r>
      <w:r>
        <w:rPr>
          <w:i/>
          <w:sz w:val="22"/>
        </w:rPr>
        <w:t xml:space="preserve">. </w:t>
      </w:r>
      <w:r w:rsidRPr="00BA5E98">
        <w:rPr>
          <w:i/>
          <w:sz w:val="22"/>
        </w:rPr>
        <w:t>И возжигаясь Сверхпассионарностью Изначально Вышестоящего Отца</w:t>
      </w:r>
      <w:r>
        <w:rPr>
          <w:i/>
          <w:sz w:val="22"/>
        </w:rPr>
        <w:t xml:space="preserve">, </w:t>
      </w:r>
      <w:r w:rsidRPr="00BA5E98">
        <w:rPr>
          <w:i/>
          <w:sz w:val="22"/>
        </w:rPr>
        <w:t>преображаемся ею</w:t>
      </w:r>
      <w:r>
        <w:rPr>
          <w:i/>
          <w:sz w:val="22"/>
        </w:rPr>
        <w:t>.</w:t>
      </w:r>
    </w:p>
    <w:p w14:paraId="139546FD" w14:textId="47A21849" w:rsidR="001104A1" w:rsidRDefault="001104A1" w:rsidP="001104A1">
      <w:pPr>
        <w:pStyle w:val="12"/>
        <w:ind w:firstLine="426"/>
        <w:rPr>
          <w:i/>
          <w:sz w:val="22"/>
        </w:rPr>
      </w:pPr>
      <w:r w:rsidRPr="00BA5E98">
        <w:rPr>
          <w:i/>
          <w:sz w:val="22"/>
        </w:rPr>
        <w:t>И возжигаясь Сверхпассионарностью Изначально Вышестоящего Отца</w:t>
      </w:r>
      <w:r>
        <w:rPr>
          <w:i/>
          <w:sz w:val="22"/>
        </w:rPr>
        <w:t xml:space="preserve">, </w:t>
      </w:r>
      <w:r w:rsidRPr="00BA5E98">
        <w:rPr>
          <w:i/>
          <w:sz w:val="22"/>
        </w:rPr>
        <w:t>преображаясь ею</w:t>
      </w:r>
      <w:r>
        <w:rPr>
          <w:i/>
          <w:sz w:val="22"/>
        </w:rPr>
        <w:t xml:space="preserve">, </w:t>
      </w:r>
      <w:r w:rsidRPr="00BA5E98">
        <w:rPr>
          <w:i/>
          <w:sz w:val="22"/>
        </w:rPr>
        <w:t>мы синтезируемся с Изначально Вышестоящим Отцом</w:t>
      </w:r>
      <w:r>
        <w:rPr>
          <w:i/>
          <w:sz w:val="22"/>
        </w:rPr>
        <w:t xml:space="preserve">. </w:t>
      </w:r>
      <w:r w:rsidRPr="00BA5E98">
        <w:rPr>
          <w:i/>
          <w:sz w:val="22"/>
        </w:rPr>
        <w:t xml:space="preserve">Переходим в зал Изначально Вышестоящего Отца на </w:t>
      </w:r>
      <w:r w:rsidR="00503697">
        <w:rPr>
          <w:i/>
          <w:sz w:val="22"/>
        </w:rPr>
        <w:t>17.179.869.</w:t>
      </w:r>
      <w:r w:rsidRPr="00BA5E98">
        <w:rPr>
          <w:i/>
          <w:sz w:val="22"/>
        </w:rPr>
        <w:t>185 истинную ивдиво-октавность</w:t>
      </w:r>
      <w:r>
        <w:rPr>
          <w:i/>
          <w:sz w:val="22"/>
        </w:rPr>
        <w:t xml:space="preserve">. </w:t>
      </w:r>
      <w:r w:rsidRPr="00BA5E98">
        <w:rPr>
          <w:i/>
          <w:sz w:val="22"/>
        </w:rPr>
        <w:t>Развёртываемся пред Изначально Вышестоящим Отцом телесно Владыками 103 Синтеза в форме</w:t>
      </w:r>
      <w:r>
        <w:rPr>
          <w:i/>
          <w:sz w:val="22"/>
        </w:rPr>
        <w:t xml:space="preserve">. </w:t>
      </w:r>
      <w:r w:rsidRPr="00BA5E98">
        <w:rPr>
          <w:i/>
          <w:sz w:val="22"/>
        </w:rPr>
        <w:t>И</w:t>
      </w:r>
      <w:r w:rsidR="00503697">
        <w:rPr>
          <w:i/>
          <w:sz w:val="22"/>
        </w:rPr>
        <w:t xml:space="preserve"> </w:t>
      </w:r>
      <w:r w:rsidRPr="00BA5E98">
        <w:rPr>
          <w:i/>
          <w:sz w:val="22"/>
        </w:rPr>
        <w:t>просим Изначально Вышестоящего Отцапреобразить каждого из нас и синтез нас в любой выразимости тела</w:t>
      </w:r>
      <w:r>
        <w:rPr>
          <w:i/>
          <w:sz w:val="22"/>
        </w:rPr>
        <w:t xml:space="preserve">, </w:t>
      </w:r>
      <w:r w:rsidRPr="00BA5E98">
        <w:rPr>
          <w:i/>
          <w:sz w:val="22"/>
        </w:rPr>
        <w:t>любых телесных вариациях и телесно синтезфизически в физическом телесном выражении каждого из нас на Сверхпассионарность Холода</w:t>
      </w:r>
      <w:r>
        <w:rPr>
          <w:i/>
          <w:sz w:val="22"/>
        </w:rPr>
        <w:t xml:space="preserve">, </w:t>
      </w:r>
      <w:r w:rsidRPr="00BA5E98">
        <w:rPr>
          <w:i/>
          <w:sz w:val="22"/>
        </w:rPr>
        <w:t>на Сверхпассионарность Тепла и на Сверхпассионарность Здоровья Изначально Вышестоящего Отца каждым из нас</w:t>
      </w:r>
      <w:r>
        <w:rPr>
          <w:i/>
          <w:sz w:val="22"/>
        </w:rPr>
        <w:t>.</w:t>
      </w:r>
    </w:p>
    <w:p w14:paraId="60D1077D" w14:textId="77777777" w:rsidR="001104A1" w:rsidRDefault="001104A1" w:rsidP="001104A1">
      <w:pPr>
        <w:pStyle w:val="12"/>
        <w:ind w:firstLine="426"/>
        <w:rPr>
          <w:i/>
          <w:sz w:val="22"/>
        </w:rPr>
      </w:pPr>
      <w:r w:rsidRPr="00BA5E98">
        <w:rPr>
          <w:i/>
          <w:sz w:val="22"/>
        </w:rPr>
        <w:t>И синтезируясь с Хум Изначально Вышестоящего Отца</w:t>
      </w:r>
      <w:r>
        <w:rPr>
          <w:i/>
          <w:sz w:val="22"/>
        </w:rPr>
        <w:t xml:space="preserve">, </w:t>
      </w:r>
      <w:r w:rsidRPr="00BA5E98">
        <w:rPr>
          <w:i/>
          <w:sz w:val="22"/>
        </w:rPr>
        <w:t>стяжаем три Синтеза Изначально Вышестоящего Отца</w:t>
      </w:r>
      <w:r>
        <w:rPr>
          <w:i/>
          <w:sz w:val="22"/>
        </w:rPr>
        <w:t xml:space="preserve">. </w:t>
      </w:r>
      <w:r w:rsidRPr="00BA5E98">
        <w:rPr>
          <w:i/>
          <w:sz w:val="22"/>
        </w:rPr>
        <w:t>И возжигаясь тремя Синтезами Изначально Вышестоящего Отца</w:t>
      </w:r>
      <w:r>
        <w:rPr>
          <w:i/>
          <w:sz w:val="22"/>
        </w:rPr>
        <w:t xml:space="preserve">, </w:t>
      </w:r>
      <w:r w:rsidRPr="00BA5E98">
        <w:rPr>
          <w:i/>
          <w:sz w:val="22"/>
        </w:rPr>
        <w:t>преображаемся ими</w:t>
      </w:r>
      <w:r>
        <w:rPr>
          <w:i/>
          <w:sz w:val="22"/>
        </w:rPr>
        <w:t>.</w:t>
      </w:r>
    </w:p>
    <w:p w14:paraId="4E192D5C" w14:textId="77777777" w:rsidR="001104A1" w:rsidRDefault="001104A1" w:rsidP="001104A1">
      <w:pPr>
        <w:pStyle w:val="12"/>
        <w:ind w:firstLine="426"/>
        <w:rPr>
          <w:i/>
          <w:sz w:val="22"/>
        </w:rPr>
      </w:pPr>
      <w:r w:rsidRPr="00BA5E98">
        <w:rPr>
          <w:i/>
          <w:sz w:val="22"/>
        </w:rPr>
        <w:t>И мы благодарим Изначально Вышестоящего Отца</w:t>
      </w:r>
      <w:r>
        <w:rPr>
          <w:i/>
          <w:sz w:val="22"/>
        </w:rPr>
        <w:t xml:space="preserve">, </w:t>
      </w:r>
      <w:r w:rsidRPr="00BA5E98">
        <w:rPr>
          <w:i/>
          <w:sz w:val="22"/>
        </w:rPr>
        <w:t>благодарим Изначально Вышестоящего Аватара-Творца синтезфизичности</w:t>
      </w:r>
      <w:r>
        <w:rPr>
          <w:i/>
          <w:sz w:val="22"/>
        </w:rPr>
        <w:t xml:space="preserve">. </w:t>
      </w:r>
      <w:r w:rsidRPr="00BA5E98">
        <w:rPr>
          <w:i/>
          <w:sz w:val="22"/>
        </w:rPr>
        <w:t>Благодарим Изначально Вышестоящих Аватаров Синтеза Кут Хуми Фаинь</w:t>
      </w:r>
      <w:r>
        <w:rPr>
          <w:i/>
          <w:sz w:val="22"/>
        </w:rPr>
        <w:t>.</w:t>
      </w:r>
    </w:p>
    <w:p w14:paraId="36EE124A" w14:textId="77777777" w:rsidR="001104A1" w:rsidRDefault="001104A1" w:rsidP="001104A1">
      <w:pPr>
        <w:pStyle w:val="12"/>
        <w:ind w:firstLine="426"/>
        <w:rPr>
          <w:i/>
          <w:sz w:val="22"/>
        </w:rPr>
      </w:pPr>
      <w:r w:rsidRPr="00BA5E98">
        <w:rPr>
          <w:i/>
          <w:sz w:val="22"/>
        </w:rPr>
        <w:t>Возвращаемся в физическое выражение</w:t>
      </w:r>
      <w:r>
        <w:rPr>
          <w:i/>
          <w:sz w:val="22"/>
        </w:rPr>
        <w:t xml:space="preserve">. </w:t>
      </w:r>
      <w:r w:rsidRPr="00BA5E98">
        <w:rPr>
          <w:i/>
          <w:sz w:val="22"/>
        </w:rPr>
        <w:t>Развёртываемся физически</w:t>
      </w:r>
      <w:r>
        <w:rPr>
          <w:i/>
          <w:sz w:val="22"/>
        </w:rPr>
        <w:t>.</w:t>
      </w:r>
    </w:p>
    <w:p w14:paraId="41D5BF23" w14:textId="77777777" w:rsidR="009E5D93" w:rsidRDefault="001104A1" w:rsidP="001104A1">
      <w:pPr>
        <w:pStyle w:val="12"/>
        <w:ind w:firstLine="426"/>
        <w:rPr>
          <w:i/>
          <w:sz w:val="22"/>
        </w:rPr>
      </w:pPr>
      <w:r w:rsidRPr="00BA5E98">
        <w:rPr>
          <w:i/>
          <w:sz w:val="22"/>
        </w:rPr>
        <w:t>И выходим из практики</w:t>
      </w:r>
      <w:r>
        <w:rPr>
          <w:i/>
          <w:sz w:val="22"/>
        </w:rPr>
        <w:t xml:space="preserve">. </w:t>
      </w:r>
      <w:r w:rsidRPr="00BA5E98">
        <w:rPr>
          <w:i/>
          <w:sz w:val="22"/>
        </w:rPr>
        <w:t>Аминь</w:t>
      </w:r>
      <w:bookmarkStart w:id="3250" w:name="_Toc126146127"/>
      <w:bookmarkStart w:id="3251" w:name="_Toc185896765"/>
      <w:bookmarkStart w:id="3252" w:name="_Toc185962907"/>
      <w:bookmarkStart w:id="3253" w:name="_Toc185963607"/>
      <w:bookmarkStart w:id="3254" w:name="_Toc185964177"/>
      <w:bookmarkStart w:id="3255" w:name="_Toc185965323"/>
      <w:bookmarkStart w:id="3256" w:name="_Toc185966463"/>
      <w:bookmarkStart w:id="3257" w:name="_Toc190983793"/>
    </w:p>
    <w:p w14:paraId="1D38097F" w14:textId="77777777" w:rsidR="009E5D93" w:rsidRDefault="001104A1" w:rsidP="0083231D">
      <w:pPr>
        <w:pStyle w:val="affc"/>
      </w:pPr>
      <w:r w:rsidRPr="00BA5E98">
        <w:t>Комментарии после практики</w:t>
      </w:r>
      <w:bookmarkEnd w:id="3250"/>
      <w:bookmarkEnd w:id="3251"/>
      <w:bookmarkEnd w:id="3252"/>
      <w:bookmarkEnd w:id="3253"/>
      <w:bookmarkEnd w:id="3254"/>
      <w:bookmarkEnd w:id="3255"/>
      <w:bookmarkEnd w:id="3256"/>
      <w:bookmarkEnd w:id="3257"/>
    </w:p>
    <w:p w14:paraId="1AEA8987" w14:textId="4012684C" w:rsidR="001104A1" w:rsidRDefault="001104A1" w:rsidP="001104A1">
      <w:pPr>
        <w:pStyle w:val="12"/>
        <w:ind w:firstLine="426"/>
      </w:pPr>
      <w:r w:rsidRPr="00BA5E98">
        <w:t>Две минуты</w:t>
      </w:r>
      <w:r>
        <w:t xml:space="preserve">, </w:t>
      </w:r>
      <w:r w:rsidRPr="00BA5E98">
        <w:t>и мы идём на перерыв</w:t>
      </w:r>
      <w:r>
        <w:t xml:space="preserve">, </w:t>
      </w:r>
      <w:r w:rsidRPr="00BA5E98">
        <w:t>потому что ваши тела устали</w:t>
      </w:r>
      <w:r>
        <w:t xml:space="preserve">. </w:t>
      </w:r>
      <w:r w:rsidRPr="00BA5E98">
        <w:t>Я как мог</w:t>
      </w:r>
      <w:r>
        <w:t xml:space="preserve">, </w:t>
      </w:r>
      <w:r w:rsidRPr="00BA5E98">
        <w:t>смягчал</w:t>
      </w:r>
      <w:r>
        <w:t>.</w:t>
      </w:r>
    </w:p>
    <w:p w14:paraId="32AAC833" w14:textId="3EAA5F85"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Значит</w:t>
      </w:r>
      <w:r>
        <w:rPr>
          <w:rFonts w:ascii="Times New Roman" w:hAnsi="Times New Roman"/>
        </w:rPr>
        <w:t xml:space="preserve">, </w:t>
      </w:r>
      <w:r w:rsidRPr="00BA5E98">
        <w:rPr>
          <w:rFonts w:ascii="Times New Roman" w:hAnsi="Times New Roman"/>
        </w:rPr>
        <w:t>маленький момент</w:t>
      </w:r>
      <w:r>
        <w:rPr>
          <w:rFonts w:ascii="Times New Roman" w:hAnsi="Times New Roman"/>
        </w:rPr>
        <w:t xml:space="preserve">. </w:t>
      </w:r>
      <w:r w:rsidRPr="00BA5E98">
        <w:rPr>
          <w:rFonts w:ascii="Times New Roman" w:hAnsi="Times New Roman"/>
        </w:rPr>
        <w:t>Мы Сверхпассионарность Здоровья</w:t>
      </w:r>
      <w:r>
        <w:rPr>
          <w:rFonts w:ascii="Times New Roman" w:hAnsi="Times New Roman"/>
        </w:rPr>
        <w:t xml:space="preserve">, </w:t>
      </w:r>
      <w:r w:rsidRPr="00BA5E98">
        <w:rPr>
          <w:rFonts w:ascii="Times New Roman" w:hAnsi="Times New Roman"/>
        </w:rPr>
        <w:t>для чего стяжали? У вас в голове было: для холода и тепла</w:t>
      </w:r>
      <w:r>
        <w:rPr>
          <w:rFonts w:ascii="Times New Roman" w:hAnsi="Times New Roman"/>
        </w:rPr>
        <w:t xml:space="preserve">. </w:t>
      </w:r>
      <w:r w:rsidRPr="00BA5E98">
        <w:rPr>
          <w:rFonts w:ascii="Times New Roman" w:hAnsi="Times New Roman"/>
        </w:rPr>
        <w:t>Это само собой</w:t>
      </w:r>
      <w:r>
        <w:rPr>
          <w:rFonts w:ascii="Times New Roman" w:hAnsi="Times New Roman"/>
        </w:rPr>
        <w:t xml:space="preserve">. </w:t>
      </w:r>
      <w:r w:rsidRPr="00BA5E98">
        <w:rPr>
          <w:rFonts w:ascii="Times New Roman" w:hAnsi="Times New Roman"/>
        </w:rPr>
        <w:t>А на самом деле у нас не особо хватило здоровья для внутреннего мира и мировых тел</w:t>
      </w:r>
      <w:r>
        <w:rPr>
          <w:rFonts w:ascii="Times New Roman" w:hAnsi="Times New Roman"/>
        </w:rPr>
        <w:t xml:space="preserve">, </w:t>
      </w:r>
      <w:r w:rsidRPr="00BA5E98">
        <w:rPr>
          <w:rFonts w:ascii="Times New Roman" w:hAnsi="Times New Roman"/>
        </w:rPr>
        <w:t>нас там начало клинить</w:t>
      </w:r>
      <w:r>
        <w:rPr>
          <w:rFonts w:ascii="Times New Roman" w:hAnsi="Times New Roman"/>
        </w:rPr>
        <w:t xml:space="preserve">. </w:t>
      </w:r>
      <w:r w:rsidRPr="00BA5E98">
        <w:rPr>
          <w:rFonts w:ascii="Times New Roman" w:hAnsi="Times New Roman"/>
        </w:rPr>
        <w:t>Поэтому я вас начал уводить из состояний там</w:t>
      </w:r>
      <w:r>
        <w:rPr>
          <w:rFonts w:ascii="Times New Roman" w:hAnsi="Times New Roman"/>
        </w:rPr>
        <w:t xml:space="preserve">, </w:t>
      </w:r>
      <w:r w:rsidRPr="00BA5E98">
        <w:rPr>
          <w:rFonts w:ascii="Times New Roman" w:hAnsi="Times New Roman"/>
        </w:rPr>
        <w:t>мы должны были другое сейчас стяжать</w:t>
      </w:r>
      <w:r>
        <w:rPr>
          <w:rFonts w:ascii="Times New Roman" w:hAnsi="Times New Roman"/>
        </w:rPr>
        <w:t xml:space="preserve">. </w:t>
      </w:r>
      <w:r w:rsidRPr="00BA5E98">
        <w:rPr>
          <w:rFonts w:ascii="Times New Roman" w:hAnsi="Times New Roman"/>
        </w:rPr>
        <w:t>И нас повели в холод и тепло</w:t>
      </w:r>
      <w:r>
        <w:rPr>
          <w:rFonts w:ascii="Times New Roman" w:hAnsi="Times New Roman"/>
        </w:rPr>
        <w:t xml:space="preserve">, </w:t>
      </w:r>
      <w:r w:rsidRPr="00BA5E98">
        <w:rPr>
          <w:rFonts w:ascii="Times New Roman" w:hAnsi="Times New Roman"/>
        </w:rPr>
        <w:t>чтобы ваши тела восстановились</w:t>
      </w:r>
      <w:r>
        <w:rPr>
          <w:rFonts w:ascii="Times New Roman" w:hAnsi="Times New Roman"/>
        </w:rPr>
        <w:t xml:space="preserve">. </w:t>
      </w:r>
      <w:r w:rsidRPr="00BA5E98">
        <w:rPr>
          <w:rFonts w:ascii="Times New Roman" w:hAnsi="Times New Roman"/>
        </w:rPr>
        <w:t>Этого не хватило</w:t>
      </w:r>
      <w:r>
        <w:rPr>
          <w:rFonts w:ascii="Times New Roman" w:hAnsi="Times New Roman"/>
        </w:rPr>
        <w:t xml:space="preserve">, </w:t>
      </w:r>
      <w:r w:rsidRPr="00BA5E98">
        <w:rPr>
          <w:rFonts w:ascii="Times New Roman" w:hAnsi="Times New Roman"/>
        </w:rPr>
        <w:t>и Аватар сказал: «Нужна Сверхпассионарность Здоровья»</w:t>
      </w:r>
      <w:r>
        <w:rPr>
          <w:rFonts w:ascii="Times New Roman" w:hAnsi="Times New Roman"/>
        </w:rPr>
        <w:t xml:space="preserve">. </w:t>
      </w:r>
      <w:r w:rsidRPr="00BA5E98">
        <w:rPr>
          <w:rFonts w:ascii="Times New Roman" w:hAnsi="Times New Roman"/>
        </w:rPr>
        <w:t>Только здоровье</w:t>
      </w:r>
      <w:r>
        <w:rPr>
          <w:rFonts w:ascii="Times New Roman" w:hAnsi="Times New Roman"/>
        </w:rPr>
        <w:t xml:space="preserve">, </w:t>
      </w:r>
      <w:r w:rsidRPr="00BA5E98">
        <w:rPr>
          <w:rFonts w:ascii="Times New Roman" w:hAnsi="Times New Roman"/>
        </w:rPr>
        <w:t>это не в смысле нездоровья</w:t>
      </w:r>
      <w:r>
        <w:rPr>
          <w:rFonts w:ascii="Times New Roman" w:hAnsi="Times New Roman"/>
        </w:rPr>
        <w:t xml:space="preserve">, </w:t>
      </w:r>
      <w:r w:rsidRPr="00BA5E98">
        <w:rPr>
          <w:rFonts w:ascii="Times New Roman" w:hAnsi="Times New Roman"/>
        </w:rPr>
        <w:t>хотя мы попросили преодолеть нездоровье каждого из нас</w:t>
      </w:r>
      <w:r>
        <w:rPr>
          <w:rFonts w:ascii="Times New Roman" w:hAnsi="Times New Roman"/>
        </w:rPr>
        <w:t xml:space="preserve">, </w:t>
      </w:r>
      <w:r w:rsidRPr="00BA5E98">
        <w:rPr>
          <w:rFonts w:ascii="Times New Roman" w:hAnsi="Times New Roman"/>
        </w:rPr>
        <w:t>у кого-то зубы даже болят</w:t>
      </w:r>
      <w:r w:rsidR="001F5215">
        <w:rPr>
          <w:rFonts w:ascii="Times New Roman" w:hAnsi="Times New Roman"/>
        </w:rPr>
        <w:t xml:space="preserve"> – </w:t>
      </w:r>
      <w:r w:rsidRPr="00BA5E98">
        <w:rPr>
          <w:rFonts w:ascii="Times New Roman" w:hAnsi="Times New Roman"/>
        </w:rPr>
        <w:t>это нездоровье</w:t>
      </w:r>
      <w:r>
        <w:rPr>
          <w:rFonts w:ascii="Times New Roman" w:hAnsi="Times New Roman"/>
        </w:rPr>
        <w:t>.</w:t>
      </w:r>
    </w:p>
    <w:p w14:paraId="5CCF234B" w14:textId="0191F074" w:rsidR="001104A1" w:rsidRDefault="001104A1" w:rsidP="001104A1">
      <w:pPr>
        <w:pStyle w:val="a5"/>
        <w:ind w:firstLine="426"/>
        <w:jc w:val="both"/>
        <w:rPr>
          <w:rFonts w:ascii="Times New Roman" w:hAnsi="Times New Roman"/>
        </w:rPr>
      </w:pPr>
      <w:r w:rsidRPr="00BA5E98">
        <w:rPr>
          <w:rFonts w:ascii="Times New Roman" w:hAnsi="Times New Roman"/>
        </w:rPr>
        <w:t>Это не значит</w:t>
      </w:r>
      <w:r>
        <w:rPr>
          <w:rFonts w:ascii="Times New Roman" w:hAnsi="Times New Roman"/>
        </w:rPr>
        <w:t xml:space="preserve">, </w:t>
      </w:r>
      <w:r w:rsidRPr="00BA5E98">
        <w:rPr>
          <w:rFonts w:ascii="Times New Roman" w:hAnsi="Times New Roman"/>
        </w:rPr>
        <w:t>что вы не здоровы</w:t>
      </w:r>
      <w:r>
        <w:rPr>
          <w:rFonts w:ascii="Times New Roman" w:hAnsi="Times New Roman"/>
        </w:rPr>
        <w:t xml:space="preserve">, </w:t>
      </w:r>
      <w:r w:rsidRPr="00BA5E98">
        <w:rPr>
          <w:rFonts w:ascii="Times New Roman" w:hAnsi="Times New Roman"/>
        </w:rPr>
        <w:t>я не об этом</w:t>
      </w:r>
      <w:r>
        <w:rPr>
          <w:rFonts w:ascii="Times New Roman" w:hAnsi="Times New Roman"/>
        </w:rPr>
        <w:t xml:space="preserve">. </w:t>
      </w:r>
      <w:r w:rsidRPr="00BA5E98">
        <w:rPr>
          <w:rFonts w:ascii="Times New Roman" w:hAnsi="Times New Roman"/>
        </w:rPr>
        <w:t>А чтобы ещё и преодолеть некоторые состояния нездоровья мировых тел</w:t>
      </w:r>
      <w:r>
        <w:rPr>
          <w:rFonts w:ascii="Times New Roman" w:hAnsi="Times New Roman"/>
        </w:rPr>
        <w:t xml:space="preserve">. </w:t>
      </w:r>
      <w:r w:rsidRPr="00BA5E98">
        <w:rPr>
          <w:rFonts w:ascii="Times New Roman" w:hAnsi="Times New Roman"/>
        </w:rPr>
        <w:t>Это не значит</w:t>
      </w:r>
      <w:r>
        <w:rPr>
          <w:rFonts w:ascii="Times New Roman" w:hAnsi="Times New Roman"/>
        </w:rPr>
        <w:t xml:space="preserve">, </w:t>
      </w:r>
      <w:r w:rsidRPr="00BA5E98">
        <w:rPr>
          <w:rFonts w:ascii="Times New Roman" w:hAnsi="Times New Roman"/>
        </w:rPr>
        <w:t>что они болеют</w:t>
      </w:r>
      <w:r>
        <w:rPr>
          <w:rFonts w:ascii="Times New Roman" w:hAnsi="Times New Roman"/>
        </w:rPr>
        <w:t xml:space="preserve">. </w:t>
      </w:r>
      <w:r w:rsidRPr="00BA5E98">
        <w:rPr>
          <w:rFonts w:ascii="Times New Roman" w:hAnsi="Times New Roman"/>
        </w:rPr>
        <w:t>Но когда входит много света и тело не выдерживает</w:t>
      </w:r>
      <w:r>
        <w:rPr>
          <w:rFonts w:ascii="Times New Roman" w:hAnsi="Times New Roman"/>
        </w:rPr>
        <w:t xml:space="preserve">, </w:t>
      </w:r>
      <w:r w:rsidRPr="00BA5E98">
        <w:rPr>
          <w:rFonts w:ascii="Times New Roman" w:hAnsi="Times New Roman"/>
        </w:rPr>
        <w:t>Тонкое тело может заболеть</w:t>
      </w:r>
      <w:r>
        <w:rPr>
          <w:rFonts w:ascii="Times New Roman" w:hAnsi="Times New Roman"/>
        </w:rPr>
        <w:t xml:space="preserve">. </w:t>
      </w:r>
      <w:r w:rsidRPr="00BA5E98">
        <w:rPr>
          <w:rFonts w:ascii="Times New Roman" w:hAnsi="Times New Roman"/>
        </w:rPr>
        <w:t>Входит много духа</w:t>
      </w:r>
      <w:r w:rsidR="001F5215">
        <w:rPr>
          <w:rFonts w:ascii="Times New Roman" w:hAnsi="Times New Roman"/>
        </w:rPr>
        <w:t xml:space="preserve"> – </w:t>
      </w:r>
      <w:r w:rsidRPr="00BA5E98">
        <w:rPr>
          <w:rFonts w:ascii="Times New Roman" w:hAnsi="Times New Roman"/>
        </w:rPr>
        <w:t>Метагалактическое тело не выдерживает</w:t>
      </w:r>
      <w:r>
        <w:rPr>
          <w:rFonts w:ascii="Times New Roman" w:hAnsi="Times New Roman"/>
        </w:rPr>
        <w:t xml:space="preserve">. </w:t>
      </w:r>
      <w:r w:rsidRPr="00BA5E98">
        <w:rPr>
          <w:rFonts w:ascii="Times New Roman" w:hAnsi="Times New Roman"/>
        </w:rPr>
        <w:t>Много Огня</w:t>
      </w:r>
      <w:r w:rsidR="001F5215">
        <w:rPr>
          <w:rFonts w:ascii="Times New Roman" w:hAnsi="Times New Roman"/>
        </w:rPr>
        <w:t xml:space="preserve"> – </w:t>
      </w:r>
      <w:r w:rsidRPr="00BA5E98">
        <w:rPr>
          <w:rFonts w:ascii="Times New Roman" w:hAnsi="Times New Roman"/>
        </w:rPr>
        <w:t>Синтезное не выдерживает</w:t>
      </w:r>
      <w:r>
        <w:rPr>
          <w:rFonts w:ascii="Times New Roman" w:hAnsi="Times New Roman"/>
        </w:rPr>
        <w:t>.</w:t>
      </w:r>
    </w:p>
    <w:p w14:paraId="1189DB20" w14:textId="76C1A6E3" w:rsidR="001104A1" w:rsidRDefault="001104A1" w:rsidP="001104A1">
      <w:pPr>
        <w:pStyle w:val="a5"/>
        <w:ind w:firstLine="426"/>
        <w:jc w:val="both"/>
        <w:rPr>
          <w:rFonts w:ascii="Times New Roman" w:hAnsi="Times New Roman"/>
        </w:rPr>
      </w:pPr>
      <w:r w:rsidRPr="00BA5E98">
        <w:rPr>
          <w:rFonts w:ascii="Times New Roman" w:hAnsi="Times New Roman"/>
        </w:rPr>
        <w:t>И проблема болезни не в том</w:t>
      </w:r>
      <w:r>
        <w:rPr>
          <w:rFonts w:ascii="Times New Roman" w:hAnsi="Times New Roman"/>
        </w:rPr>
        <w:t xml:space="preserve">, </w:t>
      </w:r>
      <w:r w:rsidRPr="00BA5E98">
        <w:rPr>
          <w:rFonts w:ascii="Times New Roman" w:hAnsi="Times New Roman"/>
        </w:rPr>
        <w:t>что мы заболели</w:t>
      </w:r>
      <w:r>
        <w:rPr>
          <w:rFonts w:ascii="Times New Roman" w:hAnsi="Times New Roman"/>
        </w:rPr>
        <w:t xml:space="preserve">, </w:t>
      </w:r>
      <w:r w:rsidRPr="00BA5E98">
        <w:rPr>
          <w:rFonts w:ascii="Times New Roman" w:hAnsi="Times New Roman"/>
        </w:rPr>
        <w:t>вирус или что-то</w:t>
      </w:r>
      <w:r>
        <w:rPr>
          <w:rFonts w:ascii="Times New Roman" w:hAnsi="Times New Roman"/>
        </w:rPr>
        <w:t xml:space="preserve">. </w:t>
      </w:r>
      <w:r w:rsidRPr="00BA5E98">
        <w:rPr>
          <w:rFonts w:ascii="Times New Roman" w:hAnsi="Times New Roman"/>
        </w:rPr>
        <w:t>А проблема болезни ещё в том</w:t>
      </w:r>
      <w:r>
        <w:rPr>
          <w:rFonts w:ascii="Times New Roman" w:hAnsi="Times New Roman"/>
        </w:rPr>
        <w:t xml:space="preserve">, </w:t>
      </w:r>
      <w:r w:rsidRPr="00BA5E98">
        <w:rPr>
          <w:rFonts w:ascii="Times New Roman" w:hAnsi="Times New Roman"/>
        </w:rPr>
        <w:t>что мы можем не выдержать концентрацию необходимых выражений</w:t>
      </w:r>
      <w:r>
        <w:rPr>
          <w:rFonts w:ascii="Times New Roman" w:hAnsi="Times New Roman"/>
        </w:rPr>
        <w:t xml:space="preserve">. </w:t>
      </w:r>
      <w:r w:rsidRPr="00BA5E98">
        <w:rPr>
          <w:rFonts w:ascii="Times New Roman" w:hAnsi="Times New Roman"/>
        </w:rPr>
        <w:t>Увидели? Но это не отменяет</w:t>
      </w:r>
      <w:r>
        <w:rPr>
          <w:rFonts w:ascii="Times New Roman" w:hAnsi="Times New Roman"/>
        </w:rPr>
        <w:t xml:space="preserve">, </w:t>
      </w:r>
      <w:r w:rsidRPr="00BA5E98">
        <w:rPr>
          <w:rFonts w:ascii="Times New Roman" w:hAnsi="Times New Roman"/>
        </w:rPr>
        <w:t>что Сверхпассионарное Здоровье преодолевает ваши болячки</w:t>
      </w:r>
      <w:r>
        <w:rPr>
          <w:rFonts w:ascii="Times New Roman" w:hAnsi="Times New Roman"/>
        </w:rPr>
        <w:t xml:space="preserve">. </w:t>
      </w:r>
      <w:r w:rsidRPr="00BA5E98">
        <w:rPr>
          <w:rFonts w:ascii="Times New Roman" w:hAnsi="Times New Roman"/>
        </w:rPr>
        <w:t>Только</w:t>
      </w:r>
      <w:r>
        <w:rPr>
          <w:rFonts w:ascii="Times New Roman" w:hAnsi="Times New Roman"/>
        </w:rPr>
        <w:t xml:space="preserve">, </w:t>
      </w:r>
      <w:r w:rsidRPr="00BA5E98">
        <w:rPr>
          <w:rFonts w:ascii="Times New Roman" w:hAnsi="Times New Roman"/>
        </w:rPr>
        <w:t>если</w:t>
      </w:r>
      <w:r>
        <w:rPr>
          <w:rFonts w:ascii="Times New Roman" w:hAnsi="Times New Roman"/>
        </w:rPr>
        <w:t xml:space="preserve">, </w:t>
      </w:r>
      <w:r w:rsidRPr="00BA5E98">
        <w:rPr>
          <w:rFonts w:ascii="Times New Roman" w:hAnsi="Times New Roman"/>
        </w:rPr>
        <w:t>внимание</w:t>
      </w:r>
      <w:r>
        <w:rPr>
          <w:rFonts w:ascii="Times New Roman" w:hAnsi="Times New Roman"/>
        </w:rPr>
        <w:t xml:space="preserve">, </w:t>
      </w:r>
      <w:r w:rsidRPr="00BA5E98">
        <w:rPr>
          <w:rFonts w:ascii="Times New Roman" w:hAnsi="Times New Roman"/>
        </w:rPr>
        <w:t>хитрая вещь</w:t>
      </w:r>
      <w:r>
        <w:rPr>
          <w:rFonts w:ascii="Times New Roman" w:hAnsi="Times New Roman"/>
        </w:rPr>
        <w:t xml:space="preserve">, </w:t>
      </w:r>
      <w:r w:rsidRPr="00BA5E98">
        <w:rPr>
          <w:rFonts w:ascii="Times New Roman" w:hAnsi="Times New Roman"/>
        </w:rPr>
        <w:t>это очень важный смысл</w:t>
      </w:r>
      <w:r>
        <w:rPr>
          <w:rFonts w:ascii="Times New Roman" w:hAnsi="Times New Roman"/>
        </w:rPr>
        <w:t xml:space="preserve">. </w:t>
      </w:r>
      <w:r w:rsidRPr="00BA5E98">
        <w:rPr>
          <w:rFonts w:ascii="Times New Roman" w:hAnsi="Times New Roman"/>
        </w:rPr>
        <w:t>Если болеет ваш Дух</w:t>
      </w:r>
      <w:r>
        <w:rPr>
          <w:rFonts w:ascii="Times New Roman" w:hAnsi="Times New Roman"/>
        </w:rPr>
        <w:t xml:space="preserve">, </w:t>
      </w:r>
      <w:r w:rsidRPr="00BA5E98">
        <w:rPr>
          <w:rFonts w:ascii="Times New Roman" w:hAnsi="Times New Roman"/>
        </w:rPr>
        <w:t>Сверхпассионарность Здоровья ничего сделать не может</w:t>
      </w:r>
      <w:r>
        <w:rPr>
          <w:rFonts w:ascii="Times New Roman" w:hAnsi="Times New Roman"/>
        </w:rPr>
        <w:t xml:space="preserve">. </w:t>
      </w:r>
      <w:r w:rsidRPr="00BA5E98">
        <w:rPr>
          <w:rFonts w:ascii="Times New Roman" w:hAnsi="Times New Roman"/>
        </w:rPr>
        <w:t>Но Дух ведь входит в мировое Метагалактическое тело и</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оно может начать болеть</w:t>
      </w:r>
      <w:r>
        <w:rPr>
          <w:rFonts w:ascii="Times New Roman" w:hAnsi="Times New Roman"/>
        </w:rPr>
        <w:t xml:space="preserve">. </w:t>
      </w:r>
      <w:r w:rsidRPr="00BA5E98">
        <w:rPr>
          <w:rFonts w:ascii="Times New Roman" w:hAnsi="Times New Roman"/>
        </w:rPr>
        <w:t>А концентрация Духа или усиляет болезнь</w:t>
      </w:r>
      <w:r>
        <w:rPr>
          <w:rFonts w:ascii="Times New Roman" w:hAnsi="Times New Roman"/>
        </w:rPr>
        <w:t xml:space="preserve">, </w:t>
      </w:r>
      <w:r w:rsidRPr="00BA5E98">
        <w:rPr>
          <w:rFonts w:ascii="Times New Roman" w:hAnsi="Times New Roman"/>
        </w:rPr>
        <w:t>или преодолевает её в зависимости от вашей дхармы</w:t>
      </w:r>
      <w:r>
        <w:rPr>
          <w:rFonts w:ascii="Times New Roman" w:hAnsi="Times New Roman"/>
        </w:rPr>
        <w:t xml:space="preserve">, </w:t>
      </w:r>
      <w:r w:rsidRPr="00BA5E98">
        <w:rPr>
          <w:rFonts w:ascii="Times New Roman" w:hAnsi="Times New Roman"/>
        </w:rPr>
        <w:t>то есть накоплений Духа</w:t>
      </w:r>
      <w:r>
        <w:rPr>
          <w:rFonts w:ascii="Times New Roman" w:hAnsi="Times New Roman"/>
        </w:rPr>
        <w:t xml:space="preserve">. </w:t>
      </w:r>
      <w:r w:rsidRPr="00BA5E98">
        <w:rPr>
          <w:rFonts w:ascii="Times New Roman" w:hAnsi="Times New Roman"/>
        </w:rPr>
        <w:t>Дхарма</w:t>
      </w:r>
      <w:r w:rsidR="001F5215">
        <w:rPr>
          <w:rFonts w:ascii="Times New Roman" w:hAnsi="Times New Roman"/>
        </w:rPr>
        <w:t xml:space="preserve"> – </w:t>
      </w:r>
      <w:r w:rsidRPr="00BA5E98">
        <w:rPr>
          <w:rFonts w:ascii="Times New Roman" w:hAnsi="Times New Roman"/>
        </w:rPr>
        <w:t>это не в смысле</w:t>
      </w:r>
      <w:r>
        <w:rPr>
          <w:rFonts w:ascii="Times New Roman" w:hAnsi="Times New Roman"/>
        </w:rPr>
        <w:t xml:space="preserve">, </w:t>
      </w:r>
      <w:r w:rsidRPr="00BA5E98">
        <w:rPr>
          <w:rFonts w:ascii="Times New Roman" w:hAnsi="Times New Roman"/>
        </w:rPr>
        <w:t>кто-то наказал</w:t>
      </w:r>
      <w:r>
        <w:rPr>
          <w:rFonts w:ascii="Times New Roman" w:hAnsi="Times New Roman"/>
        </w:rPr>
        <w:t xml:space="preserve">, </w:t>
      </w:r>
      <w:r w:rsidRPr="00BA5E98">
        <w:rPr>
          <w:rFonts w:ascii="Times New Roman" w:hAnsi="Times New Roman"/>
        </w:rPr>
        <w:t>а вы столько накопили</w:t>
      </w:r>
      <w:r>
        <w:rPr>
          <w:rFonts w:ascii="Times New Roman" w:hAnsi="Times New Roman"/>
        </w:rPr>
        <w:t xml:space="preserve">, </w:t>
      </w:r>
      <w:r w:rsidRPr="00BA5E98">
        <w:rPr>
          <w:rFonts w:ascii="Times New Roman" w:hAnsi="Times New Roman"/>
        </w:rPr>
        <w:t>называется</w:t>
      </w:r>
      <w:r>
        <w:rPr>
          <w:rFonts w:ascii="Times New Roman" w:hAnsi="Times New Roman"/>
        </w:rPr>
        <w:t>.</w:t>
      </w:r>
    </w:p>
    <w:p w14:paraId="70A81D29" w14:textId="77777777" w:rsidR="001104A1" w:rsidRDefault="001104A1" w:rsidP="001104A1">
      <w:pPr>
        <w:pStyle w:val="a5"/>
        <w:ind w:firstLine="426"/>
        <w:jc w:val="both"/>
        <w:rPr>
          <w:rFonts w:ascii="Times New Roman" w:hAnsi="Times New Roman"/>
        </w:rPr>
      </w:pP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уже возникает вопрос внутренней работы с Духом</w:t>
      </w:r>
      <w:r>
        <w:rPr>
          <w:rFonts w:ascii="Times New Roman" w:hAnsi="Times New Roman"/>
        </w:rPr>
        <w:t xml:space="preserve">, </w:t>
      </w:r>
      <w:r w:rsidRPr="00BA5E98">
        <w:rPr>
          <w:rFonts w:ascii="Times New Roman" w:hAnsi="Times New Roman"/>
        </w:rPr>
        <w:t>чтобы преодолеть эти накопления</w:t>
      </w:r>
      <w:r>
        <w:rPr>
          <w:rFonts w:ascii="Times New Roman" w:hAnsi="Times New Roman"/>
        </w:rPr>
        <w:t xml:space="preserve">. </w:t>
      </w:r>
      <w:r w:rsidRPr="00BA5E98">
        <w:rPr>
          <w:rFonts w:ascii="Times New Roman" w:hAnsi="Times New Roman"/>
        </w:rPr>
        <w:t>А Сверхпассионарность Здоровья</w:t>
      </w:r>
      <w:r>
        <w:rPr>
          <w:rFonts w:ascii="Times New Roman" w:hAnsi="Times New Roman"/>
        </w:rPr>
        <w:t xml:space="preserve">, </w:t>
      </w:r>
      <w:r w:rsidRPr="00BA5E98">
        <w:rPr>
          <w:rFonts w:ascii="Times New Roman" w:hAnsi="Times New Roman"/>
        </w:rPr>
        <w:t>чтобы поддержать Метагалактическое тело</w:t>
      </w:r>
      <w:r>
        <w:rPr>
          <w:rFonts w:ascii="Times New Roman" w:hAnsi="Times New Roman"/>
        </w:rPr>
        <w:t xml:space="preserve">, </w:t>
      </w:r>
      <w:r w:rsidRPr="00BA5E98">
        <w:rPr>
          <w:rFonts w:ascii="Times New Roman" w:hAnsi="Times New Roman"/>
        </w:rPr>
        <w:t>и оно не падало сразу в болезнь от вашего Духа</w:t>
      </w:r>
      <w:r>
        <w:rPr>
          <w:rFonts w:ascii="Times New Roman" w:hAnsi="Times New Roman"/>
        </w:rPr>
        <w:t xml:space="preserve">. </w:t>
      </w:r>
      <w:r w:rsidRPr="00BA5E98">
        <w:rPr>
          <w:rFonts w:ascii="Times New Roman" w:hAnsi="Times New Roman"/>
        </w:rPr>
        <w:t>Корректно</w:t>
      </w:r>
      <w:r>
        <w:rPr>
          <w:rFonts w:ascii="Times New Roman" w:hAnsi="Times New Roman"/>
        </w:rPr>
        <w:t xml:space="preserve">, </w:t>
      </w: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о чём я? Вот такая грань</w:t>
      </w:r>
      <w:r>
        <w:rPr>
          <w:rFonts w:ascii="Times New Roman" w:hAnsi="Times New Roman"/>
        </w:rPr>
        <w:t xml:space="preserve">, </w:t>
      </w:r>
      <w:r w:rsidRPr="00BA5E98">
        <w:rPr>
          <w:rFonts w:ascii="Times New Roman" w:hAnsi="Times New Roman"/>
        </w:rPr>
        <w:t>чтобы не заболеть</w:t>
      </w:r>
      <w:r>
        <w:rPr>
          <w:rFonts w:ascii="Times New Roman" w:hAnsi="Times New Roman"/>
        </w:rPr>
        <w:t xml:space="preserve">. </w:t>
      </w:r>
      <w:r w:rsidRPr="00BA5E98">
        <w:rPr>
          <w:rFonts w:ascii="Times New Roman" w:hAnsi="Times New Roman"/>
        </w:rPr>
        <w:t>Хотя</w:t>
      </w:r>
      <w:r>
        <w:rPr>
          <w:rFonts w:ascii="Times New Roman" w:hAnsi="Times New Roman"/>
        </w:rPr>
        <w:t xml:space="preserve">, </w:t>
      </w:r>
      <w:r w:rsidRPr="00BA5E98">
        <w:rPr>
          <w:rFonts w:ascii="Times New Roman" w:hAnsi="Times New Roman"/>
        </w:rPr>
        <w:t>с другой стороны</w:t>
      </w:r>
      <w:r>
        <w:rPr>
          <w:rFonts w:ascii="Times New Roman" w:hAnsi="Times New Roman"/>
        </w:rPr>
        <w:t xml:space="preserve">, </w:t>
      </w:r>
      <w:r w:rsidRPr="00BA5E98">
        <w:rPr>
          <w:rFonts w:ascii="Times New Roman" w:hAnsi="Times New Roman"/>
        </w:rPr>
        <w:t>чтобы выздороветь</w:t>
      </w:r>
      <w:r>
        <w:rPr>
          <w:rFonts w:ascii="Times New Roman" w:hAnsi="Times New Roman"/>
        </w:rPr>
        <w:t xml:space="preserve">, </w:t>
      </w:r>
      <w:r w:rsidRPr="00BA5E98">
        <w:rPr>
          <w:rFonts w:ascii="Times New Roman" w:hAnsi="Times New Roman"/>
        </w:rPr>
        <w:t>если вы уже болеете</w:t>
      </w:r>
      <w:r>
        <w:rPr>
          <w:rFonts w:ascii="Times New Roman" w:hAnsi="Times New Roman"/>
        </w:rPr>
        <w:t xml:space="preserve">. </w:t>
      </w:r>
      <w:r w:rsidRPr="00BA5E98">
        <w:rPr>
          <w:rFonts w:ascii="Times New Roman" w:hAnsi="Times New Roman"/>
        </w:rPr>
        <w:t>В том числе в Метагалактическом мировом теле</w:t>
      </w:r>
      <w:r>
        <w:rPr>
          <w:rFonts w:ascii="Times New Roman" w:hAnsi="Times New Roman"/>
        </w:rPr>
        <w:t xml:space="preserve">, </w:t>
      </w:r>
      <w:r w:rsidRPr="00BA5E98">
        <w:rPr>
          <w:rFonts w:ascii="Times New Roman" w:hAnsi="Times New Roman"/>
        </w:rPr>
        <w:t>хотя</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и физически это тоже действует</w:t>
      </w:r>
      <w:r>
        <w:rPr>
          <w:rFonts w:ascii="Times New Roman" w:hAnsi="Times New Roman"/>
        </w:rPr>
        <w:t xml:space="preserve">. </w:t>
      </w:r>
      <w:r w:rsidRPr="00BA5E98">
        <w:rPr>
          <w:rFonts w:ascii="Times New Roman" w:hAnsi="Times New Roman"/>
        </w:rPr>
        <w:t>Потому</w:t>
      </w:r>
      <w:r>
        <w:rPr>
          <w:rFonts w:ascii="Times New Roman" w:hAnsi="Times New Roman"/>
        </w:rPr>
        <w:t xml:space="preserve">, </w:t>
      </w:r>
      <w:r w:rsidRPr="00BA5E98">
        <w:rPr>
          <w:rFonts w:ascii="Times New Roman" w:hAnsi="Times New Roman"/>
        </w:rPr>
        <w:t>что</w:t>
      </w:r>
      <w:r>
        <w:rPr>
          <w:rFonts w:ascii="Times New Roman" w:hAnsi="Times New Roman"/>
        </w:rPr>
        <w:t xml:space="preserve">, </w:t>
      </w:r>
      <w:r w:rsidRPr="00BA5E98">
        <w:rPr>
          <w:rFonts w:ascii="Times New Roman" w:hAnsi="Times New Roman"/>
        </w:rPr>
        <w:t>когда мы стяжали Сверхпассионарность Здоровья</w:t>
      </w:r>
      <w:r>
        <w:rPr>
          <w:rFonts w:ascii="Times New Roman" w:hAnsi="Times New Roman"/>
        </w:rPr>
        <w:t xml:space="preserve">, </w:t>
      </w:r>
      <w:r w:rsidRPr="00BA5E98">
        <w:rPr>
          <w:rFonts w:ascii="Times New Roman" w:hAnsi="Times New Roman"/>
        </w:rPr>
        <w:t>у меня здесь загорелось (</w:t>
      </w:r>
      <w:r w:rsidRPr="00BA5E98">
        <w:rPr>
          <w:rFonts w:ascii="Times New Roman" w:hAnsi="Times New Roman"/>
          <w:i/>
        </w:rPr>
        <w:t>хлопает по груди</w:t>
      </w:r>
      <w:r w:rsidRPr="00BA5E98">
        <w:rPr>
          <w:rFonts w:ascii="Times New Roman" w:hAnsi="Times New Roman"/>
        </w:rPr>
        <w:t>)</w:t>
      </w:r>
      <w:r>
        <w:rPr>
          <w:rFonts w:ascii="Times New Roman" w:hAnsi="Times New Roman"/>
        </w:rPr>
        <w:t xml:space="preserve">. </w:t>
      </w:r>
      <w:r w:rsidRPr="00BA5E98">
        <w:rPr>
          <w:rFonts w:ascii="Times New Roman" w:hAnsi="Times New Roman"/>
        </w:rPr>
        <w:t>Но и физику надо где-то что-то там подтягивать уже</w:t>
      </w:r>
      <w:r>
        <w:rPr>
          <w:rFonts w:ascii="Times New Roman" w:hAnsi="Times New Roman"/>
        </w:rPr>
        <w:t xml:space="preserve">. </w:t>
      </w: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о чём? Загорелось</w:t>
      </w:r>
      <w:r>
        <w:rPr>
          <w:rFonts w:ascii="Times New Roman" w:hAnsi="Times New Roman"/>
        </w:rPr>
        <w:t xml:space="preserve">, </w:t>
      </w:r>
      <w:r w:rsidRPr="00BA5E98">
        <w:rPr>
          <w:rFonts w:ascii="Times New Roman" w:hAnsi="Times New Roman"/>
        </w:rPr>
        <w:t>может быть</w:t>
      </w:r>
      <w:r>
        <w:rPr>
          <w:rFonts w:ascii="Times New Roman" w:hAnsi="Times New Roman"/>
        </w:rPr>
        <w:t xml:space="preserve">, </w:t>
      </w:r>
      <w:r w:rsidRPr="00BA5E98">
        <w:rPr>
          <w:rFonts w:ascii="Times New Roman" w:hAnsi="Times New Roman"/>
        </w:rPr>
        <w:t>здоровье пришло и на физику</w:t>
      </w:r>
      <w:r>
        <w:rPr>
          <w:rFonts w:ascii="Times New Roman" w:hAnsi="Times New Roman"/>
        </w:rPr>
        <w:t xml:space="preserve">, </w:t>
      </w:r>
      <w:r w:rsidRPr="00BA5E98">
        <w:rPr>
          <w:rFonts w:ascii="Times New Roman" w:hAnsi="Times New Roman"/>
        </w:rPr>
        <w:t>и в другие мировые тела</w:t>
      </w:r>
      <w:r>
        <w:rPr>
          <w:rFonts w:ascii="Times New Roman" w:hAnsi="Times New Roman"/>
        </w:rPr>
        <w:t>.</w:t>
      </w:r>
    </w:p>
    <w:p w14:paraId="7C73931F"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Поэтому Сверхпассионарность Здоровья это не для тех</w:t>
      </w:r>
      <w:r>
        <w:rPr>
          <w:rFonts w:ascii="Times New Roman" w:hAnsi="Times New Roman"/>
        </w:rPr>
        <w:t xml:space="preserve">, </w:t>
      </w:r>
      <w:r w:rsidRPr="00BA5E98">
        <w:rPr>
          <w:rFonts w:ascii="Times New Roman" w:hAnsi="Times New Roman"/>
        </w:rPr>
        <w:t>кто болеет</w:t>
      </w:r>
      <w:r>
        <w:rPr>
          <w:rFonts w:ascii="Times New Roman" w:hAnsi="Times New Roman"/>
        </w:rPr>
        <w:t xml:space="preserve">, </w:t>
      </w:r>
      <w:r w:rsidRPr="00BA5E98">
        <w:rPr>
          <w:rFonts w:ascii="Times New Roman" w:hAnsi="Times New Roman"/>
        </w:rPr>
        <w:t>а для тех</w:t>
      </w:r>
      <w:r>
        <w:rPr>
          <w:rFonts w:ascii="Times New Roman" w:hAnsi="Times New Roman"/>
        </w:rPr>
        <w:t xml:space="preserve">, </w:t>
      </w:r>
      <w:r w:rsidRPr="00BA5E98">
        <w:rPr>
          <w:rFonts w:ascii="Times New Roman" w:hAnsi="Times New Roman"/>
        </w:rPr>
        <w:t>кто оздоровительно себя поддерживает</w:t>
      </w:r>
      <w:r>
        <w:rPr>
          <w:rFonts w:ascii="Times New Roman" w:hAnsi="Times New Roman"/>
        </w:rPr>
        <w:t xml:space="preserve">. </w:t>
      </w: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оздоравливается</w:t>
      </w:r>
      <w:r>
        <w:rPr>
          <w:rFonts w:ascii="Times New Roman" w:hAnsi="Times New Roman"/>
        </w:rPr>
        <w:t xml:space="preserve">, </w:t>
      </w:r>
      <w:r w:rsidRPr="00BA5E98">
        <w:rPr>
          <w:rFonts w:ascii="Times New Roman" w:hAnsi="Times New Roman"/>
        </w:rPr>
        <w:t>поддерживает правильную…</w:t>
      </w:r>
    </w:p>
    <w:p w14:paraId="78DFF562"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Лучшее лечение — это профилактика</w:t>
      </w:r>
    </w:p>
    <w:p w14:paraId="42D5AACF" w14:textId="77777777" w:rsidR="001104A1" w:rsidRDefault="001104A1" w:rsidP="001104A1">
      <w:pPr>
        <w:pStyle w:val="a5"/>
        <w:ind w:firstLine="426"/>
        <w:jc w:val="both"/>
        <w:rPr>
          <w:rFonts w:ascii="Times New Roman" w:hAnsi="Times New Roman"/>
        </w:rPr>
      </w:pPr>
      <w:r w:rsidRPr="00BA5E98">
        <w:rPr>
          <w:rFonts w:ascii="Times New Roman" w:hAnsi="Times New Roman"/>
        </w:rPr>
        <w:t>Профилактику здоровья</w:t>
      </w:r>
      <w:r>
        <w:rPr>
          <w:rFonts w:ascii="Times New Roman" w:hAnsi="Times New Roman"/>
        </w:rPr>
        <w:t xml:space="preserve">, </w:t>
      </w:r>
      <w:r w:rsidRPr="00BA5E98">
        <w:rPr>
          <w:rFonts w:ascii="Times New Roman" w:hAnsi="Times New Roman"/>
        </w:rPr>
        <w:t>профилактируют здоровье</w:t>
      </w:r>
      <w:r>
        <w:rPr>
          <w:rFonts w:ascii="Times New Roman" w:hAnsi="Times New Roman"/>
        </w:rPr>
        <w:t xml:space="preserve">, </w:t>
      </w:r>
      <w:r w:rsidRPr="00BA5E98">
        <w:rPr>
          <w:rFonts w:ascii="Times New Roman" w:hAnsi="Times New Roman"/>
        </w:rPr>
        <w:t>но и</w:t>
      </w:r>
      <w:r>
        <w:rPr>
          <w:rFonts w:ascii="Times New Roman" w:hAnsi="Times New Roman"/>
        </w:rPr>
        <w:t xml:space="preserve">, </w:t>
      </w:r>
      <w:r w:rsidRPr="00BA5E98">
        <w:rPr>
          <w:rFonts w:ascii="Times New Roman" w:hAnsi="Times New Roman"/>
        </w:rPr>
        <w:t>в том числе</w:t>
      </w:r>
      <w:r>
        <w:rPr>
          <w:rFonts w:ascii="Times New Roman" w:hAnsi="Times New Roman"/>
        </w:rPr>
        <w:t xml:space="preserve">, </w:t>
      </w:r>
      <w:r w:rsidRPr="00BA5E98">
        <w:rPr>
          <w:rFonts w:ascii="Times New Roman" w:hAnsi="Times New Roman"/>
        </w:rPr>
        <w:t>преодолевают нездоровье</w:t>
      </w:r>
      <w:r>
        <w:rPr>
          <w:rFonts w:ascii="Times New Roman" w:hAnsi="Times New Roman"/>
        </w:rPr>
        <w:t>.</w:t>
      </w:r>
    </w:p>
    <w:p w14:paraId="1A06AAEE" w14:textId="44FC376C" w:rsidR="001104A1" w:rsidRDefault="001104A1" w:rsidP="001104A1">
      <w:pPr>
        <w:pStyle w:val="a5"/>
        <w:ind w:firstLine="426"/>
        <w:jc w:val="both"/>
        <w:rPr>
          <w:rFonts w:ascii="Times New Roman" w:hAnsi="Times New Roman"/>
        </w:rPr>
      </w:pPr>
      <w:r w:rsidRPr="00BA5E98">
        <w:rPr>
          <w:rFonts w:ascii="Times New Roman" w:hAnsi="Times New Roman"/>
        </w:rPr>
        <w:t>И ещё подчёркиваю</w:t>
      </w:r>
      <w:r>
        <w:rPr>
          <w:rFonts w:ascii="Times New Roman" w:hAnsi="Times New Roman"/>
        </w:rPr>
        <w:t xml:space="preserve">, </w:t>
      </w:r>
      <w:r w:rsidRPr="00BA5E98">
        <w:rPr>
          <w:rFonts w:ascii="Times New Roman" w:hAnsi="Times New Roman"/>
        </w:rPr>
        <w:t>у нас может быть нездоровье не только от Духа</w:t>
      </w:r>
      <w:r>
        <w:rPr>
          <w:rFonts w:ascii="Times New Roman" w:hAnsi="Times New Roman"/>
        </w:rPr>
        <w:t xml:space="preserve">, </w:t>
      </w:r>
      <w:r w:rsidRPr="00BA5E98">
        <w:rPr>
          <w:rFonts w:ascii="Times New Roman" w:hAnsi="Times New Roman"/>
        </w:rPr>
        <w:t>а и от Света</w:t>
      </w:r>
      <w:r>
        <w:rPr>
          <w:rFonts w:ascii="Times New Roman" w:hAnsi="Times New Roman"/>
        </w:rPr>
        <w:t xml:space="preserve">. </w:t>
      </w:r>
      <w:r w:rsidRPr="00BA5E98">
        <w:rPr>
          <w:rFonts w:ascii="Times New Roman" w:hAnsi="Times New Roman"/>
        </w:rPr>
        <w:t>Куда записана наша особо развитая Мудрость</w:t>
      </w:r>
      <w:r>
        <w:rPr>
          <w:rFonts w:ascii="Times New Roman" w:hAnsi="Times New Roman"/>
        </w:rPr>
        <w:t xml:space="preserve">. </w:t>
      </w:r>
      <w:r w:rsidRPr="00BA5E98">
        <w:rPr>
          <w:rFonts w:ascii="Times New Roman" w:hAnsi="Times New Roman"/>
        </w:rPr>
        <w:t>И для тебя это нормально</w:t>
      </w:r>
      <w:r>
        <w:rPr>
          <w:rFonts w:ascii="Times New Roman" w:hAnsi="Times New Roman"/>
        </w:rPr>
        <w:t xml:space="preserve">, </w:t>
      </w:r>
      <w:r w:rsidRPr="00BA5E98">
        <w:rPr>
          <w:rFonts w:ascii="Times New Roman" w:hAnsi="Times New Roman"/>
        </w:rPr>
        <w:t>а для окружающих</w:t>
      </w:r>
      <w:r w:rsidR="001F5215">
        <w:rPr>
          <w:rFonts w:ascii="Times New Roman" w:hAnsi="Times New Roman"/>
        </w:rPr>
        <w:t xml:space="preserve"> – </w:t>
      </w:r>
      <w:r w:rsidRPr="00BA5E98">
        <w:rPr>
          <w:rFonts w:ascii="Times New Roman" w:hAnsi="Times New Roman"/>
        </w:rPr>
        <w:t>это полное нездоровье</w:t>
      </w:r>
      <w:r>
        <w:rPr>
          <w:rFonts w:ascii="Times New Roman" w:hAnsi="Times New Roman"/>
        </w:rPr>
        <w:t xml:space="preserve">, </w:t>
      </w:r>
      <w:r w:rsidRPr="00BA5E98">
        <w:rPr>
          <w:rFonts w:ascii="Times New Roman" w:hAnsi="Times New Roman"/>
        </w:rPr>
        <w:t>псих какой-то бежит и кричит: «Я мудрый</w:t>
      </w:r>
      <w:r>
        <w:rPr>
          <w:rFonts w:ascii="Times New Roman" w:hAnsi="Times New Roman"/>
        </w:rPr>
        <w:t xml:space="preserve">, </w:t>
      </w:r>
      <w:r w:rsidRPr="00BA5E98">
        <w:rPr>
          <w:rFonts w:ascii="Times New Roman" w:hAnsi="Times New Roman"/>
        </w:rPr>
        <w:t>я мудрый»</w:t>
      </w:r>
      <w:r>
        <w:rPr>
          <w:rFonts w:ascii="Times New Roman" w:hAnsi="Times New Roman"/>
        </w:rPr>
        <w:t xml:space="preserve">. </w:t>
      </w:r>
      <w:r w:rsidRPr="00BA5E98">
        <w:rPr>
          <w:rFonts w:ascii="Times New Roman" w:hAnsi="Times New Roman"/>
        </w:rPr>
        <w:t>Для окружающих</w:t>
      </w:r>
      <w:r w:rsidR="001F5215">
        <w:rPr>
          <w:rFonts w:ascii="Times New Roman" w:hAnsi="Times New Roman"/>
        </w:rPr>
        <w:t xml:space="preserve"> – </w:t>
      </w:r>
      <w:r w:rsidRPr="00BA5E98">
        <w:rPr>
          <w:rFonts w:ascii="Times New Roman" w:hAnsi="Times New Roman"/>
        </w:rPr>
        <w:t>нездоровье</w:t>
      </w:r>
      <w:r>
        <w:rPr>
          <w:rFonts w:ascii="Times New Roman" w:hAnsi="Times New Roman"/>
        </w:rPr>
        <w:t xml:space="preserve">, </w:t>
      </w:r>
      <w:r w:rsidRPr="00BA5E98">
        <w:rPr>
          <w:rFonts w:ascii="Times New Roman" w:hAnsi="Times New Roman"/>
        </w:rPr>
        <w:t>а для него-то</w:t>
      </w:r>
      <w:r>
        <w:rPr>
          <w:rFonts w:ascii="Times New Roman" w:hAnsi="Times New Roman"/>
        </w:rPr>
        <w:t xml:space="preserve">, </w:t>
      </w:r>
      <w:r w:rsidRPr="00BA5E98">
        <w:rPr>
          <w:rFonts w:ascii="Times New Roman" w:hAnsi="Times New Roman"/>
        </w:rPr>
        <w:t>он мудрый</w:t>
      </w:r>
      <w:r>
        <w:rPr>
          <w:rFonts w:ascii="Times New Roman" w:hAnsi="Times New Roman"/>
        </w:rPr>
        <w:t xml:space="preserve">. </w:t>
      </w:r>
      <w:r w:rsidRPr="00BA5E98">
        <w:rPr>
          <w:rFonts w:ascii="Times New Roman" w:hAnsi="Times New Roman"/>
        </w:rPr>
        <w:t>Псих</w:t>
      </w:r>
      <w:r>
        <w:rPr>
          <w:rFonts w:ascii="Times New Roman" w:hAnsi="Times New Roman"/>
        </w:rPr>
        <w:t xml:space="preserve">. </w:t>
      </w:r>
      <w:r w:rsidRPr="00BA5E98">
        <w:rPr>
          <w:rFonts w:ascii="Times New Roman" w:hAnsi="Times New Roman"/>
        </w:rPr>
        <w:t>Это записано в Свете</w:t>
      </w:r>
      <w:r>
        <w:rPr>
          <w:rFonts w:ascii="Times New Roman" w:hAnsi="Times New Roman"/>
        </w:rPr>
        <w:t xml:space="preserve">, </w:t>
      </w:r>
      <w:r w:rsidRPr="00BA5E98">
        <w:rPr>
          <w:rFonts w:ascii="Times New Roman" w:hAnsi="Times New Roman"/>
        </w:rPr>
        <w:t>поэтому ваши психи</w:t>
      </w:r>
      <w:r>
        <w:rPr>
          <w:rFonts w:ascii="Times New Roman" w:hAnsi="Times New Roman"/>
        </w:rPr>
        <w:t xml:space="preserve">, </w:t>
      </w:r>
      <w:r w:rsidRPr="00BA5E98">
        <w:rPr>
          <w:rFonts w:ascii="Times New Roman" w:hAnsi="Times New Roman"/>
        </w:rPr>
        <w:t>это запись в Свете вашей немудрости</w:t>
      </w:r>
      <w:r>
        <w:rPr>
          <w:rFonts w:ascii="Times New Roman" w:hAnsi="Times New Roman"/>
        </w:rPr>
        <w:t>.</w:t>
      </w:r>
    </w:p>
    <w:p w14:paraId="0CD83D3D" w14:textId="77777777" w:rsidR="001104A1" w:rsidRDefault="001104A1" w:rsidP="001104A1">
      <w:pPr>
        <w:pStyle w:val="a5"/>
        <w:ind w:firstLine="426"/>
        <w:jc w:val="both"/>
        <w:rPr>
          <w:rFonts w:ascii="Times New Roman" w:hAnsi="Times New Roman"/>
        </w:rPr>
      </w:pPr>
      <w:r w:rsidRPr="00BA5E98">
        <w:rPr>
          <w:rFonts w:ascii="Times New Roman" w:hAnsi="Times New Roman"/>
        </w:rPr>
        <w:t>(</w:t>
      </w:r>
      <w:r w:rsidRPr="00BA5E98">
        <w:rPr>
          <w:rFonts w:ascii="Times New Roman" w:hAnsi="Times New Roman"/>
          <w:i/>
        </w:rPr>
        <w:t>обращается к служащей</w:t>
      </w:r>
      <w:r>
        <w:rPr>
          <w:rFonts w:ascii="Times New Roman" w:hAnsi="Times New Roman"/>
          <w:i/>
        </w:rPr>
        <w:t xml:space="preserve">, </w:t>
      </w:r>
      <w:r w:rsidRPr="00BA5E98">
        <w:rPr>
          <w:rFonts w:ascii="Times New Roman" w:hAnsi="Times New Roman"/>
          <w:i/>
        </w:rPr>
        <w:t>пытающейся что-то передать</w:t>
      </w:r>
      <w:r w:rsidRPr="00BA5E98">
        <w:rPr>
          <w:rFonts w:ascii="Times New Roman" w:hAnsi="Times New Roman"/>
        </w:rPr>
        <w:t>) Потом</w:t>
      </w:r>
      <w:r>
        <w:rPr>
          <w:rFonts w:ascii="Times New Roman" w:hAnsi="Times New Roman"/>
        </w:rPr>
        <w:t xml:space="preserve">, </w:t>
      </w:r>
      <w:r w:rsidRPr="00BA5E98">
        <w:rPr>
          <w:rFonts w:ascii="Times New Roman" w:hAnsi="Times New Roman"/>
        </w:rPr>
        <w:t>у нас ещё нет перерыва</w:t>
      </w:r>
      <w:r>
        <w:rPr>
          <w:rFonts w:ascii="Times New Roman" w:hAnsi="Times New Roman"/>
        </w:rPr>
        <w:t xml:space="preserve">. </w:t>
      </w:r>
      <w:r w:rsidRPr="00BA5E98">
        <w:rPr>
          <w:rFonts w:ascii="Times New Roman" w:hAnsi="Times New Roman"/>
        </w:rPr>
        <w:t>Вы</w:t>
      </w:r>
      <w:r>
        <w:rPr>
          <w:rFonts w:ascii="Times New Roman" w:hAnsi="Times New Roman"/>
        </w:rPr>
        <w:t xml:space="preserve">, </w:t>
      </w:r>
      <w:r w:rsidRPr="00BA5E98">
        <w:rPr>
          <w:rFonts w:ascii="Times New Roman" w:hAnsi="Times New Roman"/>
        </w:rPr>
        <w:t>по-моему</w:t>
      </w:r>
      <w:r>
        <w:rPr>
          <w:rFonts w:ascii="Times New Roman" w:hAnsi="Times New Roman"/>
        </w:rPr>
        <w:t xml:space="preserve">, </w:t>
      </w:r>
      <w:r w:rsidRPr="00BA5E98">
        <w:rPr>
          <w:rFonts w:ascii="Times New Roman" w:hAnsi="Times New Roman"/>
        </w:rPr>
        <w:t>нарушаете все виды Воли уже</w:t>
      </w:r>
      <w:r>
        <w:rPr>
          <w:rFonts w:ascii="Times New Roman" w:hAnsi="Times New Roman"/>
        </w:rPr>
        <w:t xml:space="preserve">, </w:t>
      </w:r>
      <w:r w:rsidRPr="00BA5E98">
        <w:rPr>
          <w:rFonts w:ascii="Times New Roman" w:hAnsi="Times New Roman"/>
        </w:rPr>
        <w:t>так каждый уже</w:t>
      </w:r>
      <w:r>
        <w:rPr>
          <w:rFonts w:ascii="Times New Roman" w:hAnsi="Times New Roman"/>
        </w:rPr>
        <w:t xml:space="preserve">, </w:t>
      </w:r>
      <w:r w:rsidRPr="00BA5E98">
        <w:rPr>
          <w:rFonts w:ascii="Times New Roman" w:hAnsi="Times New Roman"/>
        </w:rPr>
        <w:t>каждый Синтез</w:t>
      </w:r>
      <w:r>
        <w:rPr>
          <w:rFonts w:ascii="Times New Roman" w:hAnsi="Times New Roman"/>
        </w:rPr>
        <w:t xml:space="preserve">, </w:t>
      </w:r>
      <w:r w:rsidRPr="00BA5E98">
        <w:rPr>
          <w:rFonts w:ascii="Times New Roman" w:hAnsi="Times New Roman"/>
        </w:rPr>
        <w:t>просто</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Синтез завершился? Нет</w:t>
      </w:r>
      <w:r>
        <w:rPr>
          <w:rFonts w:ascii="Times New Roman" w:hAnsi="Times New Roman"/>
        </w:rPr>
        <w:t xml:space="preserve">. </w:t>
      </w:r>
      <w:r w:rsidRPr="00BA5E98">
        <w:rPr>
          <w:rFonts w:ascii="Times New Roman" w:hAnsi="Times New Roman"/>
        </w:rPr>
        <w:t>Перерыв объявлен? Нет</w:t>
      </w:r>
      <w:r>
        <w:rPr>
          <w:rFonts w:ascii="Times New Roman" w:hAnsi="Times New Roman"/>
        </w:rPr>
        <w:t xml:space="preserve">. </w:t>
      </w:r>
      <w:r w:rsidRPr="00BA5E98">
        <w:rPr>
          <w:rFonts w:ascii="Times New Roman" w:hAnsi="Times New Roman"/>
        </w:rPr>
        <w:t>Что вы делаете? Это Воля</w:t>
      </w:r>
      <w:r>
        <w:rPr>
          <w:rFonts w:ascii="Times New Roman" w:hAnsi="Times New Roman"/>
        </w:rPr>
        <w:t xml:space="preserve">. </w:t>
      </w:r>
      <w:r w:rsidRPr="00BA5E98">
        <w:rPr>
          <w:rFonts w:ascii="Times New Roman" w:hAnsi="Times New Roman"/>
        </w:rPr>
        <w:t>Это вот уже у нас</w:t>
      </w:r>
      <w:r>
        <w:rPr>
          <w:rFonts w:ascii="Times New Roman" w:hAnsi="Times New Roman"/>
        </w:rPr>
        <w:t xml:space="preserve">, </w:t>
      </w:r>
      <w:r w:rsidRPr="00BA5E98">
        <w:rPr>
          <w:rFonts w:ascii="Times New Roman" w:hAnsi="Times New Roman"/>
        </w:rPr>
        <w:t>только что я сказал о неправильных записях Мудрости в Свете и мне начали их показывать</w:t>
      </w:r>
      <w:r>
        <w:rPr>
          <w:rFonts w:ascii="Times New Roman" w:hAnsi="Times New Roman"/>
        </w:rPr>
        <w:t xml:space="preserve">. </w:t>
      </w:r>
      <w:r w:rsidRPr="00BA5E98">
        <w:rPr>
          <w:rFonts w:ascii="Times New Roman" w:hAnsi="Times New Roman"/>
        </w:rPr>
        <w:t>Перерыв не объявлен</w:t>
      </w:r>
      <w:r>
        <w:rPr>
          <w:rFonts w:ascii="Times New Roman" w:hAnsi="Times New Roman"/>
        </w:rPr>
        <w:t xml:space="preserve">, </w:t>
      </w:r>
      <w:r w:rsidRPr="00BA5E98">
        <w:rPr>
          <w:rFonts w:ascii="Times New Roman" w:hAnsi="Times New Roman"/>
        </w:rPr>
        <w:t>вы все в Кут Хуми</w:t>
      </w:r>
      <w:r>
        <w:rPr>
          <w:rFonts w:ascii="Times New Roman" w:hAnsi="Times New Roman"/>
        </w:rPr>
        <w:t xml:space="preserve">, </w:t>
      </w:r>
      <w:r w:rsidRPr="00BA5E98">
        <w:rPr>
          <w:rFonts w:ascii="Times New Roman" w:hAnsi="Times New Roman"/>
        </w:rPr>
        <w:t>а нам пытаются боком что-то занести</w:t>
      </w:r>
      <w:r>
        <w:rPr>
          <w:rFonts w:ascii="Times New Roman" w:hAnsi="Times New Roman"/>
        </w:rPr>
        <w:t xml:space="preserve">. </w:t>
      </w:r>
      <w:r w:rsidRPr="00BA5E98">
        <w:rPr>
          <w:rFonts w:ascii="Times New Roman" w:hAnsi="Times New Roman"/>
        </w:rPr>
        <w:t>Зачем? Мы продолжаем пока тему</w:t>
      </w:r>
      <w:r>
        <w:rPr>
          <w:rFonts w:ascii="Times New Roman" w:hAnsi="Times New Roman"/>
        </w:rPr>
        <w:t>.</w:t>
      </w:r>
    </w:p>
    <w:p w14:paraId="5EB1F94B" w14:textId="3F78D22C" w:rsidR="001104A1" w:rsidRDefault="001104A1" w:rsidP="001104A1">
      <w:pPr>
        <w:pStyle w:val="a5"/>
        <w:ind w:firstLine="426"/>
        <w:jc w:val="both"/>
        <w:rPr>
          <w:rFonts w:ascii="Times New Roman" w:hAnsi="Times New Roman"/>
        </w:rPr>
      </w:pPr>
      <w:r w:rsidRPr="00BA5E98">
        <w:rPr>
          <w:rFonts w:ascii="Times New Roman" w:hAnsi="Times New Roman"/>
        </w:rPr>
        <w:t>И то же самое</w:t>
      </w:r>
      <w:r>
        <w:rPr>
          <w:rFonts w:ascii="Times New Roman" w:hAnsi="Times New Roman"/>
        </w:rPr>
        <w:t xml:space="preserve">, </w:t>
      </w:r>
      <w:r w:rsidRPr="00BA5E98">
        <w:rPr>
          <w:rFonts w:ascii="Times New Roman" w:hAnsi="Times New Roman"/>
        </w:rPr>
        <w:t>сейчас у нас появились записи в Огне</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Огонь для нас самый чистый</w:t>
      </w:r>
      <w:r>
        <w:rPr>
          <w:rFonts w:ascii="Times New Roman" w:hAnsi="Times New Roman"/>
        </w:rPr>
        <w:t xml:space="preserve">, </w:t>
      </w:r>
      <w:r w:rsidRPr="00BA5E98">
        <w:rPr>
          <w:rFonts w:ascii="Times New Roman" w:hAnsi="Times New Roman"/>
        </w:rPr>
        <w:t>но мы же люди творческие</w:t>
      </w:r>
      <w:r>
        <w:rPr>
          <w:rFonts w:ascii="Times New Roman" w:hAnsi="Times New Roman"/>
        </w:rPr>
        <w:t xml:space="preserve">. </w:t>
      </w:r>
      <w:r w:rsidRPr="00BA5E98">
        <w:rPr>
          <w:rFonts w:ascii="Times New Roman" w:hAnsi="Times New Roman"/>
        </w:rPr>
        <w:t>Нет-нет</w:t>
      </w:r>
      <w:r>
        <w:rPr>
          <w:rFonts w:ascii="Times New Roman" w:hAnsi="Times New Roman"/>
        </w:rPr>
        <w:t xml:space="preserve">, </w:t>
      </w:r>
      <w:r w:rsidRPr="00BA5E98">
        <w:rPr>
          <w:rFonts w:ascii="Times New Roman" w:hAnsi="Times New Roman"/>
        </w:rPr>
        <w:t>неправильное применение Синтеза</w:t>
      </w:r>
      <w:r>
        <w:rPr>
          <w:rFonts w:ascii="Times New Roman" w:hAnsi="Times New Roman"/>
        </w:rPr>
        <w:t xml:space="preserve">, </w:t>
      </w:r>
      <w:r w:rsidRPr="00BA5E98">
        <w:rPr>
          <w:rFonts w:ascii="Times New Roman" w:hAnsi="Times New Roman"/>
        </w:rPr>
        <w:t>не по стандартам</w:t>
      </w:r>
      <w:r w:rsidR="001F5215">
        <w:rPr>
          <w:rFonts w:ascii="Times New Roman" w:hAnsi="Times New Roman"/>
        </w:rPr>
        <w:t xml:space="preserve"> – </w:t>
      </w:r>
      <w:r w:rsidRPr="00BA5E98">
        <w:rPr>
          <w:rFonts w:ascii="Times New Roman" w:hAnsi="Times New Roman"/>
        </w:rPr>
        <w:t>это запись в Огне</w:t>
      </w:r>
      <w:r>
        <w:rPr>
          <w:rFonts w:ascii="Times New Roman" w:hAnsi="Times New Roman"/>
        </w:rPr>
        <w:t xml:space="preserve">. </w:t>
      </w:r>
      <w:r w:rsidRPr="00BA5E98">
        <w:rPr>
          <w:rFonts w:ascii="Times New Roman" w:hAnsi="Times New Roman"/>
        </w:rPr>
        <w:t>А то</w:t>
      </w:r>
      <w:r>
        <w:rPr>
          <w:rFonts w:ascii="Times New Roman" w:hAnsi="Times New Roman"/>
        </w:rPr>
        <w:t xml:space="preserve">, </w:t>
      </w:r>
      <w:r w:rsidRPr="00BA5E98">
        <w:rPr>
          <w:rFonts w:ascii="Times New Roman" w:hAnsi="Times New Roman"/>
        </w:rPr>
        <w:t>что мы выдумываем уже в Синтезе</w:t>
      </w:r>
      <w:r>
        <w:rPr>
          <w:rFonts w:ascii="Times New Roman" w:hAnsi="Times New Roman"/>
        </w:rPr>
        <w:t xml:space="preserve">, </w:t>
      </w:r>
      <w:r w:rsidRPr="00BA5E98">
        <w:rPr>
          <w:rFonts w:ascii="Times New Roman" w:hAnsi="Times New Roman"/>
        </w:rPr>
        <w:t>чего нет</w:t>
      </w:r>
      <w:r>
        <w:rPr>
          <w:rFonts w:ascii="Times New Roman" w:hAnsi="Times New Roman"/>
        </w:rPr>
        <w:t xml:space="preserve">, </w:t>
      </w:r>
      <w:r w:rsidRPr="00BA5E98">
        <w:rPr>
          <w:rFonts w:ascii="Times New Roman" w:hAnsi="Times New Roman"/>
        </w:rPr>
        <w:t>я говорю: «Откуда ты это взял?»</w:t>
      </w:r>
      <w:r w:rsidR="001F5215">
        <w:rPr>
          <w:rFonts w:ascii="Times New Roman" w:hAnsi="Times New Roman"/>
        </w:rPr>
        <w:t xml:space="preserve"> – </w:t>
      </w:r>
      <w:r w:rsidRPr="00BA5E98">
        <w:rPr>
          <w:rFonts w:ascii="Times New Roman" w:hAnsi="Times New Roman"/>
        </w:rPr>
        <w:t>«Это мне Владыка сказал»</w:t>
      </w:r>
      <w:r>
        <w:rPr>
          <w:rFonts w:ascii="Times New Roman" w:hAnsi="Times New Roman"/>
        </w:rPr>
        <w:t xml:space="preserve">. </w:t>
      </w:r>
      <w:r w:rsidRPr="00BA5E98">
        <w:rPr>
          <w:rFonts w:ascii="Times New Roman" w:hAnsi="Times New Roman"/>
        </w:rPr>
        <w:t>Огонь идёт</w:t>
      </w:r>
      <w:r>
        <w:rPr>
          <w:rFonts w:ascii="Times New Roman" w:hAnsi="Times New Roman"/>
        </w:rPr>
        <w:t xml:space="preserve">. </w:t>
      </w:r>
      <w:r w:rsidRPr="00BA5E98">
        <w:rPr>
          <w:rFonts w:ascii="Times New Roman" w:hAnsi="Times New Roman"/>
        </w:rPr>
        <w:t>Владыка не говорил</w:t>
      </w:r>
      <w:r>
        <w:rPr>
          <w:rFonts w:ascii="Times New Roman" w:hAnsi="Times New Roman"/>
        </w:rPr>
        <w:t xml:space="preserve">. </w:t>
      </w:r>
      <w:r w:rsidRPr="00BA5E98">
        <w:rPr>
          <w:rFonts w:ascii="Times New Roman" w:hAnsi="Times New Roman"/>
        </w:rPr>
        <w:t>Записываю</w:t>
      </w:r>
      <w:r>
        <w:rPr>
          <w:rFonts w:ascii="Times New Roman" w:hAnsi="Times New Roman"/>
        </w:rPr>
        <w:t xml:space="preserve">. </w:t>
      </w:r>
      <w:r w:rsidRPr="00BA5E98">
        <w:rPr>
          <w:rFonts w:ascii="Times New Roman" w:hAnsi="Times New Roman"/>
        </w:rPr>
        <w:t>Владыка</w:t>
      </w:r>
      <w:r>
        <w:rPr>
          <w:rFonts w:ascii="Times New Roman" w:hAnsi="Times New Roman"/>
        </w:rPr>
        <w:t xml:space="preserve">, </w:t>
      </w:r>
      <w:r w:rsidRPr="00BA5E98">
        <w:rPr>
          <w:rFonts w:ascii="Times New Roman" w:hAnsi="Times New Roman"/>
        </w:rPr>
        <w:t>делает вид</w:t>
      </w:r>
      <w:r>
        <w:rPr>
          <w:rFonts w:ascii="Times New Roman" w:hAnsi="Times New Roman"/>
        </w:rPr>
        <w:t xml:space="preserve">, </w:t>
      </w:r>
      <w:r w:rsidRPr="00BA5E98">
        <w:rPr>
          <w:rFonts w:ascii="Times New Roman" w:hAnsi="Times New Roman"/>
        </w:rPr>
        <w:t>что Владыка сказал и несёт всякую хрень</w:t>
      </w:r>
      <w:r w:rsidR="001F5215">
        <w:rPr>
          <w:rFonts w:ascii="Times New Roman" w:hAnsi="Times New Roman"/>
        </w:rPr>
        <w:t xml:space="preserve"> – </w:t>
      </w:r>
      <w:r w:rsidRPr="00BA5E98">
        <w:rPr>
          <w:rFonts w:ascii="Times New Roman" w:hAnsi="Times New Roman"/>
        </w:rPr>
        <w:t>запись в Огне</w:t>
      </w:r>
      <w:r>
        <w:rPr>
          <w:rFonts w:ascii="Times New Roman" w:hAnsi="Times New Roman"/>
        </w:rPr>
        <w:t>.</w:t>
      </w:r>
    </w:p>
    <w:p w14:paraId="6CB58B8F" w14:textId="0A372759" w:rsidR="001104A1" w:rsidRDefault="001104A1" w:rsidP="001104A1">
      <w:pPr>
        <w:pStyle w:val="a5"/>
        <w:ind w:firstLine="426"/>
        <w:jc w:val="both"/>
        <w:rPr>
          <w:rFonts w:ascii="Times New Roman" w:hAnsi="Times New Roman"/>
        </w:rPr>
      </w:pPr>
      <w:r w:rsidRPr="00BA5E98">
        <w:rPr>
          <w:rFonts w:ascii="Times New Roman" w:hAnsi="Times New Roman"/>
        </w:rPr>
        <w:t>Болезнь</w:t>
      </w:r>
      <w:r>
        <w:rPr>
          <w:rFonts w:ascii="Times New Roman" w:hAnsi="Times New Roman"/>
        </w:rPr>
        <w:t xml:space="preserve">, </w:t>
      </w:r>
      <w:r w:rsidRPr="00BA5E98">
        <w:rPr>
          <w:rFonts w:ascii="Times New Roman" w:hAnsi="Times New Roman"/>
        </w:rPr>
        <w:t>ты просто заболел</w:t>
      </w:r>
      <w:r>
        <w:rPr>
          <w:rFonts w:ascii="Times New Roman" w:hAnsi="Times New Roman"/>
        </w:rPr>
        <w:t xml:space="preserve">. </w:t>
      </w:r>
      <w:r w:rsidRPr="00BA5E98">
        <w:rPr>
          <w:rFonts w:ascii="Times New Roman" w:hAnsi="Times New Roman"/>
        </w:rPr>
        <w:t>Хрень</w:t>
      </w:r>
      <w:r w:rsidR="001F5215">
        <w:rPr>
          <w:rFonts w:ascii="Times New Roman" w:hAnsi="Times New Roman"/>
        </w:rPr>
        <w:t xml:space="preserve"> – </w:t>
      </w:r>
      <w:r w:rsidRPr="00BA5E98">
        <w:rPr>
          <w:rFonts w:ascii="Times New Roman" w:hAnsi="Times New Roman"/>
        </w:rPr>
        <w:t>это корректно выразился</w:t>
      </w:r>
      <w:r>
        <w:rPr>
          <w:rFonts w:ascii="Times New Roman" w:hAnsi="Times New Roman"/>
        </w:rPr>
        <w:t xml:space="preserve">. </w:t>
      </w:r>
      <w:r w:rsidRPr="00BA5E98">
        <w:rPr>
          <w:rFonts w:ascii="Times New Roman" w:hAnsi="Times New Roman"/>
        </w:rPr>
        <w:t>Там может быть записано всё</w:t>
      </w:r>
      <w:r>
        <w:rPr>
          <w:rFonts w:ascii="Times New Roman" w:hAnsi="Times New Roman"/>
        </w:rPr>
        <w:t xml:space="preserve">, </w:t>
      </w:r>
      <w:r w:rsidRPr="00BA5E98">
        <w:rPr>
          <w:rFonts w:ascii="Times New Roman" w:hAnsi="Times New Roman"/>
        </w:rPr>
        <w:t>что угодно</w:t>
      </w:r>
      <w:r>
        <w:rPr>
          <w:rFonts w:ascii="Times New Roman" w:hAnsi="Times New Roman"/>
        </w:rPr>
        <w:t xml:space="preserve">. </w:t>
      </w:r>
      <w:r w:rsidRPr="00BA5E98">
        <w:rPr>
          <w:rFonts w:ascii="Times New Roman" w:hAnsi="Times New Roman"/>
        </w:rPr>
        <w:t>И когда Владыка это вам не говорил</w:t>
      </w:r>
      <w:r>
        <w:rPr>
          <w:rFonts w:ascii="Times New Roman" w:hAnsi="Times New Roman"/>
        </w:rPr>
        <w:t xml:space="preserve">, </w:t>
      </w:r>
      <w:r w:rsidRPr="00BA5E98">
        <w:rPr>
          <w:rFonts w:ascii="Times New Roman" w:hAnsi="Times New Roman"/>
        </w:rPr>
        <w:t>а вы говорите</w:t>
      </w:r>
      <w:r>
        <w:rPr>
          <w:rFonts w:ascii="Times New Roman" w:hAnsi="Times New Roman"/>
        </w:rPr>
        <w:t xml:space="preserve">, </w:t>
      </w:r>
      <w:r w:rsidRPr="00BA5E98">
        <w:rPr>
          <w:rFonts w:ascii="Times New Roman" w:hAnsi="Times New Roman"/>
        </w:rPr>
        <w:t>что это от Владыки</w:t>
      </w:r>
      <w:r>
        <w:rPr>
          <w:rFonts w:ascii="Times New Roman" w:hAnsi="Times New Roman"/>
        </w:rPr>
        <w:t xml:space="preserve">, </w:t>
      </w:r>
      <w:r w:rsidRPr="00BA5E98">
        <w:rPr>
          <w:rFonts w:ascii="Times New Roman" w:hAnsi="Times New Roman"/>
        </w:rPr>
        <w:t>или Отец вам не поручал</w:t>
      </w:r>
      <w:r>
        <w:rPr>
          <w:rFonts w:ascii="Times New Roman" w:hAnsi="Times New Roman"/>
        </w:rPr>
        <w:t xml:space="preserve">, </w:t>
      </w:r>
      <w:r w:rsidRPr="00BA5E98">
        <w:rPr>
          <w:rFonts w:ascii="Times New Roman" w:hAnsi="Times New Roman"/>
        </w:rPr>
        <w:t>или не говорил</w:t>
      </w:r>
      <w:r>
        <w:rPr>
          <w:rFonts w:ascii="Times New Roman" w:hAnsi="Times New Roman"/>
        </w:rPr>
        <w:t xml:space="preserve">, </w:t>
      </w:r>
      <w:r w:rsidRPr="00BA5E98">
        <w:rPr>
          <w:rFonts w:ascii="Times New Roman" w:hAnsi="Times New Roman"/>
        </w:rPr>
        <w:t>а вы говорите</w:t>
      </w:r>
      <w:r>
        <w:rPr>
          <w:rFonts w:ascii="Times New Roman" w:hAnsi="Times New Roman"/>
        </w:rPr>
        <w:t xml:space="preserve">, </w:t>
      </w:r>
      <w:r w:rsidRPr="00BA5E98">
        <w:rPr>
          <w:rFonts w:ascii="Times New Roman" w:hAnsi="Times New Roman"/>
        </w:rPr>
        <w:t>что это от Отца</w:t>
      </w:r>
      <w:r>
        <w:rPr>
          <w:rFonts w:ascii="Times New Roman" w:hAnsi="Times New Roman"/>
        </w:rPr>
        <w:t xml:space="preserve">, </w:t>
      </w:r>
      <w:r w:rsidRPr="00BA5E98">
        <w:rPr>
          <w:rFonts w:ascii="Times New Roman" w:hAnsi="Times New Roman"/>
        </w:rPr>
        <w:t>вам записывают в Огонь</w:t>
      </w:r>
      <w:r>
        <w:rPr>
          <w:rFonts w:ascii="Times New Roman" w:hAnsi="Times New Roman"/>
        </w:rPr>
        <w:t xml:space="preserve">, </w:t>
      </w:r>
      <w:r w:rsidRPr="00BA5E98">
        <w:rPr>
          <w:rFonts w:ascii="Times New Roman" w:hAnsi="Times New Roman"/>
        </w:rPr>
        <w:t>что вы говорили от Отца</w:t>
      </w:r>
      <w:r>
        <w:rPr>
          <w:rFonts w:ascii="Times New Roman" w:hAnsi="Times New Roman"/>
        </w:rPr>
        <w:t xml:space="preserve">, </w:t>
      </w:r>
      <w:r w:rsidRPr="00BA5E98">
        <w:rPr>
          <w:rFonts w:ascii="Times New Roman" w:hAnsi="Times New Roman"/>
        </w:rPr>
        <w:t>не выражая Отца собою</w:t>
      </w:r>
      <w:r>
        <w:rPr>
          <w:rFonts w:ascii="Times New Roman" w:hAnsi="Times New Roman"/>
        </w:rPr>
        <w:t xml:space="preserve">, </w:t>
      </w:r>
      <w:r w:rsidRPr="00BA5E98">
        <w:rPr>
          <w:rFonts w:ascii="Times New Roman" w:hAnsi="Times New Roman"/>
        </w:rPr>
        <w:t>и говорили то-то</w:t>
      </w:r>
      <w:r>
        <w:rPr>
          <w:rFonts w:ascii="Times New Roman" w:hAnsi="Times New Roman"/>
        </w:rPr>
        <w:t xml:space="preserve">. </w:t>
      </w:r>
      <w:r w:rsidRPr="00BA5E98">
        <w:rPr>
          <w:rFonts w:ascii="Times New Roman" w:hAnsi="Times New Roman"/>
        </w:rPr>
        <w:t>Преодолеть</w:t>
      </w:r>
      <w:r>
        <w:rPr>
          <w:rFonts w:ascii="Times New Roman" w:hAnsi="Times New Roman"/>
        </w:rPr>
        <w:t xml:space="preserve">. </w:t>
      </w:r>
      <w:r w:rsidRPr="00BA5E98">
        <w:rPr>
          <w:rFonts w:ascii="Times New Roman" w:hAnsi="Times New Roman"/>
        </w:rPr>
        <w:t>В смысле: «А мне Отец сказал»</w:t>
      </w:r>
      <w:r>
        <w:rPr>
          <w:rFonts w:ascii="Times New Roman" w:hAnsi="Times New Roman"/>
        </w:rPr>
        <w:t xml:space="preserve">. </w:t>
      </w:r>
      <w:r w:rsidRPr="00BA5E98">
        <w:rPr>
          <w:rFonts w:ascii="Times New Roman" w:hAnsi="Times New Roman"/>
        </w:rPr>
        <w:t>Папа говорит: «Не я»</w:t>
      </w:r>
      <w:r>
        <w:rPr>
          <w:rFonts w:ascii="Times New Roman" w:hAnsi="Times New Roman"/>
        </w:rPr>
        <w:t xml:space="preserve">. </w:t>
      </w:r>
      <w:r w:rsidRPr="00BA5E98">
        <w:rPr>
          <w:rFonts w:ascii="Times New Roman" w:hAnsi="Times New Roman"/>
        </w:rPr>
        <w:t>Папа так шутит</w:t>
      </w:r>
      <w:r>
        <w:rPr>
          <w:rFonts w:ascii="Times New Roman" w:hAnsi="Times New Roman"/>
        </w:rPr>
        <w:t xml:space="preserve">, </w:t>
      </w:r>
      <w:r w:rsidRPr="00BA5E98">
        <w:rPr>
          <w:rFonts w:ascii="Times New Roman" w:hAnsi="Times New Roman"/>
        </w:rPr>
        <w:t>он говорит: «Не я</w:t>
      </w:r>
      <w:r>
        <w:rPr>
          <w:rFonts w:ascii="Times New Roman" w:hAnsi="Times New Roman"/>
        </w:rPr>
        <w:t xml:space="preserve">, </w:t>
      </w:r>
      <w:r w:rsidRPr="00BA5E98">
        <w:rPr>
          <w:rFonts w:ascii="Times New Roman" w:hAnsi="Times New Roman"/>
        </w:rPr>
        <w:t>только не я»</w:t>
      </w:r>
      <w:r>
        <w:rPr>
          <w:rFonts w:ascii="Times New Roman" w:hAnsi="Times New Roman"/>
        </w:rPr>
        <w:t>.</w:t>
      </w:r>
    </w:p>
    <w:p w14:paraId="0BB7DA93" w14:textId="77777777" w:rsidR="001104A1" w:rsidRDefault="001104A1" w:rsidP="001104A1">
      <w:pPr>
        <w:pStyle w:val="a5"/>
        <w:ind w:firstLine="426"/>
        <w:jc w:val="both"/>
        <w:rPr>
          <w:rFonts w:ascii="Times New Roman" w:hAnsi="Times New Roman"/>
        </w:rPr>
      </w:pPr>
      <w:r w:rsidRPr="00BA5E98">
        <w:rPr>
          <w:rFonts w:ascii="Times New Roman" w:hAnsi="Times New Roman"/>
        </w:rPr>
        <w:t>Можно</w:t>
      </w:r>
      <w:r>
        <w:rPr>
          <w:rFonts w:ascii="Times New Roman" w:hAnsi="Times New Roman"/>
        </w:rPr>
        <w:t xml:space="preserve">, </w:t>
      </w:r>
      <w:r w:rsidRPr="00BA5E98">
        <w:rPr>
          <w:rFonts w:ascii="Times New Roman" w:hAnsi="Times New Roman"/>
        </w:rPr>
        <w:t>конечно</w:t>
      </w:r>
      <w:r>
        <w:rPr>
          <w:rFonts w:ascii="Times New Roman" w:hAnsi="Times New Roman"/>
        </w:rPr>
        <w:t xml:space="preserve">, </w:t>
      </w:r>
      <w:r w:rsidRPr="00BA5E98">
        <w:rPr>
          <w:rFonts w:ascii="Times New Roman" w:hAnsi="Times New Roman"/>
        </w:rPr>
        <w:t>выяснить</w:t>
      </w:r>
      <w:r>
        <w:rPr>
          <w:rFonts w:ascii="Times New Roman" w:hAnsi="Times New Roman"/>
        </w:rPr>
        <w:t xml:space="preserve">, </w:t>
      </w:r>
      <w:r w:rsidRPr="00BA5E98">
        <w:rPr>
          <w:rFonts w:ascii="Times New Roman" w:hAnsi="Times New Roman"/>
        </w:rPr>
        <w:t>какой Отец сказал</w:t>
      </w:r>
      <w:r>
        <w:rPr>
          <w:rFonts w:ascii="Times New Roman" w:hAnsi="Times New Roman"/>
        </w:rPr>
        <w:t xml:space="preserve">. </w:t>
      </w:r>
      <w:r w:rsidRPr="00BA5E98">
        <w:rPr>
          <w:rFonts w:ascii="Times New Roman" w:hAnsi="Times New Roman"/>
        </w:rPr>
        <w:t>Отец такой-то сущности вам сказал</w:t>
      </w:r>
      <w:r>
        <w:rPr>
          <w:rFonts w:ascii="Times New Roman" w:hAnsi="Times New Roman"/>
        </w:rPr>
        <w:t xml:space="preserve">, </w:t>
      </w:r>
      <w:r w:rsidRPr="00BA5E98">
        <w:rPr>
          <w:rFonts w:ascii="Times New Roman" w:hAnsi="Times New Roman"/>
        </w:rPr>
        <w:t>что он отец</w:t>
      </w:r>
      <w:r>
        <w:rPr>
          <w:rFonts w:ascii="Times New Roman" w:hAnsi="Times New Roman"/>
        </w:rPr>
        <w:t xml:space="preserve">. </w:t>
      </w:r>
      <w:r w:rsidRPr="00BA5E98">
        <w:rPr>
          <w:rFonts w:ascii="Times New Roman" w:hAnsi="Times New Roman"/>
        </w:rPr>
        <w:t>Вариант? Здесь это невозможно</w:t>
      </w:r>
      <w:r>
        <w:rPr>
          <w:rFonts w:ascii="Times New Roman" w:hAnsi="Times New Roman"/>
        </w:rPr>
        <w:t xml:space="preserve">. </w:t>
      </w:r>
      <w:r w:rsidRPr="00BA5E98">
        <w:rPr>
          <w:rFonts w:ascii="Times New Roman" w:hAnsi="Times New Roman"/>
        </w:rPr>
        <w:t>О</w:t>
      </w:r>
      <w:r>
        <w:rPr>
          <w:rFonts w:ascii="Times New Roman" w:hAnsi="Times New Roman"/>
        </w:rPr>
        <w:t xml:space="preserve">, </w:t>
      </w:r>
      <w:r w:rsidRPr="00BA5E98">
        <w:rPr>
          <w:rFonts w:ascii="Times New Roman" w:hAnsi="Times New Roman"/>
        </w:rPr>
        <w:t>господи</w:t>
      </w:r>
      <w:r>
        <w:rPr>
          <w:rFonts w:ascii="Times New Roman" w:hAnsi="Times New Roman"/>
        </w:rPr>
        <w:t xml:space="preserve">, </w:t>
      </w:r>
      <w:r w:rsidRPr="00BA5E98">
        <w:rPr>
          <w:rFonts w:ascii="Times New Roman" w:hAnsi="Times New Roman"/>
        </w:rPr>
        <w:t>всё возможно</w:t>
      </w:r>
      <w:r>
        <w:rPr>
          <w:rFonts w:ascii="Times New Roman" w:hAnsi="Times New Roman"/>
        </w:rPr>
        <w:t xml:space="preserve">, </w:t>
      </w:r>
      <w:r w:rsidRPr="00BA5E98">
        <w:rPr>
          <w:rFonts w:ascii="Times New Roman" w:hAnsi="Times New Roman"/>
        </w:rPr>
        <w:t>у нас всё возможно</w:t>
      </w:r>
      <w:r>
        <w:rPr>
          <w:rFonts w:ascii="Times New Roman" w:hAnsi="Times New Roman"/>
        </w:rPr>
        <w:t xml:space="preserve">. </w:t>
      </w:r>
      <w:r w:rsidRPr="00BA5E98">
        <w:rPr>
          <w:rFonts w:ascii="Times New Roman" w:hAnsi="Times New Roman"/>
        </w:rPr>
        <w:t>И проблема в этом</w:t>
      </w:r>
      <w:r>
        <w:rPr>
          <w:rFonts w:ascii="Times New Roman" w:hAnsi="Times New Roman"/>
        </w:rPr>
        <w:t xml:space="preserve">, </w:t>
      </w:r>
      <w:r w:rsidRPr="00BA5E98">
        <w:rPr>
          <w:rFonts w:ascii="Times New Roman" w:hAnsi="Times New Roman"/>
        </w:rPr>
        <w:t>мы сами в Огне начинаем ещё записи некорректные</w:t>
      </w:r>
      <w:r>
        <w:rPr>
          <w:rFonts w:ascii="Times New Roman" w:hAnsi="Times New Roman"/>
        </w:rPr>
        <w:t xml:space="preserve">. </w:t>
      </w:r>
      <w:r w:rsidRPr="00BA5E98">
        <w:rPr>
          <w:rFonts w:ascii="Times New Roman" w:hAnsi="Times New Roman"/>
        </w:rPr>
        <w:t>Пока ещё хотя бы мало умеем действовать в Огне</w:t>
      </w:r>
      <w:r>
        <w:rPr>
          <w:rFonts w:ascii="Times New Roman" w:hAnsi="Times New Roman"/>
        </w:rPr>
        <w:t xml:space="preserve">, </w:t>
      </w:r>
      <w:r w:rsidRPr="00BA5E98">
        <w:rPr>
          <w:rFonts w:ascii="Times New Roman" w:hAnsi="Times New Roman"/>
        </w:rPr>
        <w:t>но хотя бы от Отца и Владыки</w:t>
      </w:r>
      <w:r>
        <w:rPr>
          <w:rFonts w:ascii="Times New Roman" w:hAnsi="Times New Roman"/>
        </w:rPr>
        <w:t xml:space="preserve">, </w:t>
      </w:r>
      <w:r w:rsidRPr="00BA5E98">
        <w:rPr>
          <w:rFonts w:ascii="Times New Roman" w:hAnsi="Times New Roman"/>
        </w:rPr>
        <w:t>говоря несуразицу</w:t>
      </w:r>
      <w:r>
        <w:rPr>
          <w:rFonts w:ascii="Times New Roman" w:hAnsi="Times New Roman"/>
        </w:rPr>
        <w:t>.</w:t>
      </w:r>
    </w:p>
    <w:p w14:paraId="2748E2FD" w14:textId="77777777"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Когда я даже говорю</w:t>
      </w:r>
      <w:r>
        <w:rPr>
          <w:rFonts w:ascii="Times New Roman" w:hAnsi="Times New Roman"/>
        </w:rPr>
        <w:t xml:space="preserve">, </w:t>
      </w:r>
      <w:r w:rsidRPr="00BA5E98">
        <w:rPr>
          <w:rFonts w:ascii="Times New Roman" w:hAnsi="Times New Roman"/>
        </w:rPr>
        <w:t>что Владыка Кут Хуми не мог такого сказать</w:t>
      </w:r>
      <w:r>
        <w:rPr>
          <w:rFonts w:ascii="Times New Roman" w:hAnsi="Times New Roman"/>
        </w:rPr>
        <w:t xml:space="preserve">, </w:t>
      </w:r>
      <w:r w:rsidRPr="00BA5E98">
        <w:rPr>
          <w:rFonts w:ascii="Times New Roman" w:hAnsi="Times New Roman"/>
        </w:rPr>
        <w:t>потому что это нарушает все стандарты Синтеза</w:t>
      </w:r>
      <w:r>
        <w:rPr>
          <w:rFonts w:ascii="Times New Roman" w:hAnsi="Times New Roman"/>
        </w:rPr>
        <w:t xml:space="preserve">. </w:t>
      </w:r>
      <w:r w:rsidRPr="00BA5E98">
        <w:rPr>
          <w:rFonts w:ascii="Times New Roman" w:hAnsi="Times New Roman"/>
        </w:rPr>
        <w:t>«Нет сказал</w:t>
      </w:r>
      <w:r>
        <w:rPr>
          <w:rFonts w:ascii="Times New Roman" w:hAnsi="Times New Roman"/>
        </w:rPr>
        <w:t xml:space="preserve">, </w:t>
      </w:r>
      <w:r w:rsidRPr="00BA5E98">
        <w:rPr>
          <w:rFonts w:ascii="Times New Roman" w:hAnsi="Times New Roman"/>
        </w:rPr>
        <w:t>это новый Синтез»</w:t>
      </w:r>
      <w:r>
        <w:rPr>
          <w:rFonts w:ascii="Times New Roman" w:hAnsi="Times New Roman"/>
        </w:rPr>
        <w:t xml:space="preserve">. </w:t>
      </w:r>
      <w:r w:rsidRPr="00BA5E98">
        <w:rPr>
          <w:rFonts w:ascii="Times New Roman" w:hAnsi="Times New Roman"/>
        </w:rPr>
        <w:t>Ага</w:t>
      </w:r>
      <w:r>
        <w:rPr>
          <w:rFonts w:ascii="Times New Roman" w:hAnsi="Times New Roman"/>
        </w:rPr>
        <w:t xml:space="preserve">, </w:t>
      </w:r>
      <w:r w:rsidRPr="00BA5E98">
        <w:rPr>
          <w:rFonts w:ascii="Times New Roman" w:hAnsi="Times New Roman"/>
        </w:rPr>
        <w:t>новый Синтез от Отца идёт</w:t>
      </w:r>
      <w:r>
        <w:rPr>
          <w:rFonts w:ascii="Times New Roman" w:hAnsi="Times New Roman"/>
        </w:rPr>
        <w:t xml:space="preserve">, </w:t>
      </w:r>
      <w:r w:rsidRPr="00BA5E98">
        <w:rPr>
          <w:rFonts w:ascii="Times New Roman" w:hAnsi="Times New Roman"/>
        </w:rPr>
        <w:t>а не от Владыки Кут Хуми</w:t>
      </w:r>
      <w:r>
        <w:rPr>
          <w:rFonts w:ascii="Times New Roman" w:hAnsi="Times New Roman"/>
        </w:rPr>
        <w:t xml:space="preserve">. </w:t>
      </w:r>
      <w:r w:rsidRPr="00BA5E98">
        <w:rPr>
          <w:rFonts w:ascii="Times New Roman" w:hAnsi="Times New Roman"/>
        </w:rPr>
        <w:t>Вы что несёте? Да не может Владыка что-то сказать в Синтезе</w:t>
      </w:r>
      <w:r>
        <w:rPr>
          <w:rFonts w:ascii="Times New Roman" w:hAnsi="Times New Roman"/>
        </w:rPr>
        <w:t xml:space="preserve">, </w:t>
      </w:r>
      <w:r w:rsidRPr="00BA5E98">
        <w:rPr>
          <w:rFonts w:ascii="Times New Roman" w:hAnsi="Times New Roman"/>
        </w:rPr>
        <w:t>если Отец не дал новый Синтез</w:t>
      </w:r>
      <w:r>
        <w:rPr>
          <w:rFonts w:ascii="Times New Roman" w:hAnsi="Times New Roman"/>
        </w:rPr>
        <w:t xml:space="preserve">. </w:t>
      </w:r>
      <w:r w:rsidRPr="00BA5E98">
        <w:rPr>
          <w:rFonts w:ascii="Times New Roman" w:hAnsi="Times New Roman"/>
        </w:rPr>
        <w:t>И я ничего не могу сказать</w:t>
      </w:r>
      <w:r>
        <w:rPr>
          <w:rFonts w:ascii="Times New Roman" w:hAnsi="Times New Roman"/>
        </w:rPr>
        <w:t xml:space="preserve">. </w:t>
      </w:r>
      <w:r w:rsidRPr="00BA5E98">
        <w:rPr>
          <w:rFonts w:ascii="Times New Roman" w:hAnsi="Times New Roman"/>
        </w:rPr>
        <w:t>Бред какой-то</w:t>
      </w:r>
      <w:r>
        <w:rPr>
          <w:rFonts w:ascii="Times New Roman" w:hAnsi="Times New Roman"/>
        </w:rPr>
        <w:t>.</w:t>
      </w:r>
    </w:p>
    <w:p w14:paraId="3238D67B" w14:textId="250A5227" w:rsidR="001104A1" w:rsidRPr="00BA5E98" w:rsidRDefault="001104A1" w:rsidP="001104A1">
      <w:pPr>
        <w:pStyle w:val="a5"/>
        <w:ind w:firstLine="426"/>
        <w:jc w:val="both"/>
        <w:rPr>
          <w:rFonts w:ascii="Times New Roman" w:hAnsi="Times New Roman"/>
        </w:rPr>
      </w:pPr>
      <w:r w:rsidRPr="00BA5E98">
        <w:rPr>
          <w:rFonts w:ascii="Times New Roman" w:hAnsi="Times New Roman"/>
        </w:rPr>
        <w:t>И мы начинаем такие выдумки</w:t>
      </w:r>
      <w:r>
        <w:rPr>
          <w:rFonts w:ascii="Times New Roman" w:hAnsi="Times New Roman"/>
        </w:rPr>
        <w:t xml:space="preserve">, </w:t>
      </w:r>
      <w:r w:rsidRPr="00BA5E98">
        <w:rPr>
          <w:rFonts w:ascii="Times New Roman" w:hAnsi="Times New Roman"/>
        </w:rPr>
        <w:t>и у нас уже записи в огне появляются</w:t>
      </w:r>
      <w:r>
        <w:rPr>
          <w:rFonts w:ascii="Times New Roman" w:hAnsi="Times New Roman"/>
        </w:rPr>
        <w:t xml:space="preserve">. </w:t>
      </w:r>
      <w:r w:rsidRPr="00BA5E98">
        <w:rPr>
          <w:rFonts w:ascii="Times New Roman" w:hAnsi="Times New Roman"/>
        </w:rPr>
        <w:t>Печально</w:t>
      </w:r>
      <w:r>
        <w:rPr>
          <w:rFonts w:ascii="Times New Roman" w:hAnsi="Times New Roman"/>
        </w:rPr>
        <w:t xml:space="preserve">, </w:t>
      </w:r>
      <w:r w:rsidRPr="00BA5E98">
        <w:rPr>
          <w:rFonts w:ascii="Times New Roman" w:hAnsi="Times New Roman"/>
        </w:rPr>
        <w:t>но факт</w:t>
      </w:r>
      <w:r>
        <w:rPr>
          <w:rFonts w:ascii="Times New Roman" w:hAnsi="Times New Roman"/>
        </w:rPr>
        <w:t xml:space="preserve">, </w:t>
      </w:r>
      <w:r w:rsidRPr="00BA5E98">
        <w:rPr>
          <w:rFonts w:ascii="Times New Roman" w:hAnsi="Times New Roman"/>
        </w:rPr>
        <w:t>навыдумывались</w:t>
      </w:r>
      <w:r>
        <w:rPr>
          <w:rFonts w:ascii="Times New Roman" w:hAnsi="Times New Roman"/>
        </w:rPr>
        <w:t xml:space="preserve">. </w:t>
      </w:r>
      <w:r w:rsidRPr="00BA5E98">
        <w:rPr>
          <w:rFonts w:ascii="Times New Roman" w:hAnsi="Times New Roman"/>
          <w:b/>
        </w:rPr>
        <w:t>И Сверхпассионарность Здоровья</w:t>
      </w:r>
      <w:r w:rsidR="001F5215">
        <w:rPr>
          <w:rFonts w:ascii="Times New Roman" w:hAnsi="Times New Roman"/>
          <w:b/>
        </w:rPr>
        <w:t> –</w:t>
      </w:r>
      <w:r w:rsidR="001F5215">
        <w:rPr>
          <w:rFonts w:ascii="Times New Roman" w:hAnsi="Times New Roman"/>
        </w:rPr>
        <w:t xml:space="preserve"> </w:t>
      </w:r>
      <w:r w:rsidRPr="00BA5E98">
        <w:rPr>
          <w:rFonts w:ascii="Times New Roman" w:hAnsi="Times New Roman"/>
          <w:b/>
        </w:rPr>
        <w:t>это работа с Огнём</w:t>
      </w:r>
      <w:r>
        <w:rPr>
          <w:rFonts w:ascii="Times New Roman" w:hAnsi="Times New Roman"/>
          <w:b/>
        </w:rPr>
        <w:t xml:space="preserve">, </w:t>
      </w:r>
      <w:r w:rsidRPr="00BA5E98">
        <w:rPr>
          <w:rFonts w:ascii="Times New Roman" w:hAnsi="Times New Roman"/>
          <w:b/>
        </w:rPr>
        <w:t>со здоровьем Огня</w:t>
      </w:r>
      <w:r>
        <w:rPr>
          <w:rFonts w:ascii="Times New Roman" w:hAnsi="Times New Roman"/>
          <w:b/>
        </w:rPr>
        <w:t xml:space="preserve">, </w:t>
      </w:r>
      <w:r w:rsidRPr="00BA5E98">
        <w:rPr>
          <w:rFonts w:ascii="Times New Roman" w:hAnsi="Times New Roman"/>
          <w:b/>
        </w:rPr>
        <w:t>со здоровьем Духа</w:t>
      </w:r>
      <w:r>
        <w:rPr>
          <w:rFonts w:ascii="Times New Roman" w:hAnsi="Times New Roman"/>
          <w:b/>
        </w:rPr>
        <w:t xml:space="preserve">, </w:t>
      </w:r>
      <w:r w:rsidRPr="00BA5E98">
        <w:rPr>
          <w:rFonts w:ascii="Times New Roman" w:hAnsi="Times New Roman"/>
          <w:b/>
        </w:rPr>
        <w:t>со здоровьем Света и со здоровьем Энергии</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услышьте эти четыре слова</w:t>
      </w:r>
      <w:r>
        <w:rPr>
          <w:rFonts w:ascii="Times New Roman" w:hAnsi="Times New Roman"/>
        </w:rPr>
        <w:t xml:space="preserve">, </w:t>
      </w:r>
      <w:r w:rsidRPr="00BA5E98">
        <w:rPr>
          <w:rFonts w:ascii="Times New Roman" w:hAnsi="Times New Roman"/>
        </w:rPr>
        <w:t>четыре фразы</w:t>
      </w:r>
      <w:r>
        <w:rPr>
          <w:rFonts w:ascii="Times New Roman" w:hAnsi="Times New Roman"/>
        </w:rPr>
        <w:t xml:space="preserve">. </w:t>
      </w:r>
      <w:r w:rsidRPr="00BA5E98">
        <w:rPr>
          <w:rFonts w:ascii="Times New Roman" w:hAnsi="Times New Roman"/>
        </w:rPr>
        <w:t>Очень полезная штука</w:t>
      </w:r>
      <w:r>
        <w:rPr>
          <w:rFonts w:ascii="Times New Roman" w:hAnsi="Times New Roman"/>
        </w:rPr>
        <w:t xml:space="preserve">. </w:t>
      </w:r>
      <w:r w:rsidRPr="00BA5E98">
        <w:rPr>
          <w:rFonts w:ascii="Times New Roman" w:hAnsi="Times New Roman"/>
        </w:rPr>
        <w:t>Потому</w:t>
      </w:r>
      <w:r>
        <w:rPr>
          <w:rFonts w:ascii="Times New Roman" w:hAnsi="Times New Roman"/>
        </w:rPr>
        <w:t xml:space="preserve">, </w:t>
      </w:r>
      <w:r w:rsidRPr="00BA5E98">
        <w:rPr>
          <w:rFonts w:ascii="Times New Roman" w:hAnsi="Times New Roman"/>
        </w:rPr>
        <w:t>что вот это Физическое тело</w:t>
      </w:r>
      <w:r>
        <w:rPr>
          <w:rFonts w:ascii="Times New Roman" w:hAnsi="Times New Roman"/>
        </w:rPr>
        <w:t xml:space="preserve">, </w:t>
      </w:r>
      <w:r w:rsidRPr="00BA5E98">
        <w:rPr>
          <w:rFonts w:ascii="Times New Roman" w:hAnsi="Times New Roman"/>
        </w:rPr>
        <w:t>если болеет</w:t>
      </w:r>
      <w:r>
        <w:rPr>
          <w:rFonts w:ascii="Times New Roman" w:hAnsi="Times New Roman"/>
        </w:rPr>
        <w:t xml:space="preserve">, </w:t>
      </w:r>
      <w:r w:rsidRPr="00BA5E98">
        <w:rPr>
          <w:rFonts w:ascii="Times New Roman" w:hAnsi="Times New Roman"/>
        </w:rPr>
        <w:t>это чаще всего или нездоровье Энергии</w:t>
      </w:r>
      <w:r>
        <w:rPr>
          <w:rFonts w:ascii="Times New Roman" w:hAnsi="Times New Roman"/>
        </w:rPr>
        <w:t xml:space="preserve">, </w:t>
      </w:r>
      <w:r w:rsidRPr="00BA5E98">
        <w:rPr>
          <w:rFonts w:ascii="Times New Roman" w:hAnsi="Times New Roman"/>
        </w:rPr>
        <w:t>или нездоровье Света на всю голову</w:t>
      </w:r>
      <w:r>
        <w:rPr>
          <w:rFonts w:ascii="Times New Roman" w:hAnsi="Times New Roman"/>
        </w:rPr>
        <w:t xml:space="preserve">. </w:t>
      </w:r>
      <w:r w:rsidRPr="00BA5E98">
        <w:rPr>
          <w:rFonts w:ascii="Times New Roman" w:hAnsi="Times New Roman"/>
        </w:rPr>
        <w:t>О</w:t>
      </w:r>
      <w:r>
        <w:rPr>
          <w:rFonts w:ascii="Times New Roman" w:hAnsi="Times New Roman"/>
        </w:rPr>
        <w:t xml:space="preserve">, </w:t>
      </w:r>
      <w:r w:rsidRPr="00BA5E98">
        <w:rPr>
          <w:rFonts w:ascii="Times New Roman" w:hAnsi="Times New Roman"/>
        </w:rPr>
        <w:t>всё поняли! Или нездоровье Духа</w:t>
      </w:r>
      <w:r>
        <w:rPr>
          <w:rFonts w:ascii="Times New Roman" w:hAnsi="Times New Roman"/>
        </w:rPr>
        <w:t xml:space="preserve">, </w:t>
      </w:r>
      <w:r w:rsidRPr="00BA5E98">
        <w:rPr>
          <w:rFonts w:ascii="Times New Roman" w:hAnsi="Times New Roman"/>
        </w:rPr>
        <w:t>на всё тело</w:t>
      </w:r>
      <w:r>
        <w:rPr>
          <w:rFonts w:ascii="Times New Roman" w:hAnsi="Times New Roman"/>
        </w:rPr>
        <w:t xml:space="preserve">. </w:t>
      </w:r>
      <w:r w:rsidRPr="00BA5E98">
        <w:rPr>
          <w:rFonts w:ascii="Times New Roman" w:hAnsi="Times New Roman"/>
        </w:rPr>
        <w:t>И там ты… скрипит что-нибудь</w:t>
      </w:r>
      <w:r>
        <w:rPr>
          <w:rFonts w:ascii="Times New Roman" w:hAnsi="Times New Roman"/>
        </w:rPr>
        <w:t xml:space="preserve">. </w:t>
      </w:r>
      <w:r w:rsidRPr="00BA5E98">
        <w:rPr>
          <w:rFonts w:ascii="Times New Roman" w:hAnsi="Times New Roman"/>
        </w:rPr>
        <w:t>И у меня скрипит периодически</w:t>
      </w:r>
      <w:r>
        <w:rPr>
          <w:rFonts w:ascii="Times New Roman" w:hAnsi="Times New Roman"/>
        </w:rPr>
        <w:t xml:space="preserve">, </w:t>
      </w:r>
      <w:r w:rsidRPr="00BA5E98">
        <w:rPr>
          <w:rFonts w:ascii="Times New Roman" w:hAnsi="Times New Roman"/>
        </w:rPr>
        <w:t>и сразу думаю</w:t>
      </w:r>
      <w:r>
        <w:rPr>
          <w:rFonts w:ascii="Times New Roman" w:hAnsi="Times New Roman"/>
        </w:rPr>
        <w:t xml:space="preserve">, </w:t>
      </w:r>
      <w:r w:rsidRPr="00BA5E98">
        <w:rPr>
          <w:rFonts w:ascii="Times New Roman" w:hAnsi="Times New Roman"/>
        </w:rPr>
        <w:t>что я опять в Духе там назапихивал</w:t>
      </w:r>
      <w:r>
        <w:rPr>
          <w:rFonts w:ascii="Times New Roman" w:hAnsi="Times New Roman"/>
        </w:rPr>
        <w:t xml:space="preserve">. </w:t>
      </w:r>
      <w:r w:rsidRPr="00BA5E98">
        <w:rPr>
          <w:rFonts w:ascii="Times New Roman" w:hAnsi="Times New Roman"/>
        </w:rPr>
        <w:t>Вы увидели?</w:t>
      </w:r>
    </w:p>
    <w:p w14:paraId="357E1143" w14:textId="77777777" w:rsidR="009E5D93" w:rsidRDefault="001104A1" w:rsidP="001104A1">
      <w:pPr>
        <w:pStyle w:val="a5"/>
        <w:ind w:firstLine="426"/>
        <w:jc w:val="both"/>
        <w:rPr>
          <w:rFonts w:ascii="Times New Roman" w:hAnsi="Times New Roman"/>
        </w:rPr>
      </w:pPr>
      <w:r w:rsidRPr="00BA5E98">
        <w:rPr>
          <w:rFonts w:ascii="Times New Roman" w:hAnsi="Times New Roman"/>
        </w:rPr>
        <w:t>Вот это Сверхпассионарность Здоровья и на эту тему тренироваться</w:t>
      </w:r>
      <w:r>
        <w:rPr>
          <w:rFonts w:ascii="Times New Roman" w:hAnsi="Times New Roman"/>
        </w:rPr>
        <w:t xml:space="preserve">. </w:t>
      </w:r>
      <w:r w:rsidRPr="00BA5E98">
        <w:rPr>
          <w:rFonts w:ascii="Times New Roman" w:hAnsi="Times New Roman"/>
        </w:rPr>
        <w:t>Вот у вас идеально</w:t>
      </w:r>
      <w:r>
        <w:rPr>
          <w:rFonts w:ascii="Times New Roman" w:hAnsi="Times New Roman"/>
        </w:rPr>
        <w:t xml:space="preserve">, </w:t>
      </w:r>
      <w:r w:rsidRPr="00BA5E98">
        <w:rPr>
          <w:rFonts w:ascii="Times New Roman" w:hAnsi="Times New Roman"/>
        </w:rPr>
        <w:t>месяц</w:t>
      </w:r>
      <w:r>
        <w:rPr>
          <w:rFonts w:ascii="Times New Roman" w:hAnsi="Times New Roman"/>
        </w:rPr>
        <w:t xml:space="preserve">, </w:t>
      </w:r>
      <w:r w:rsidRPr="00BA5E98">
        <w:rPr>
          <w:rFonts w:ascii="Times New Roman" w:hAnsi="Times New Roman"/>
        </w:rPr>
        <w:t>где он будет с вами работать с Аватаром-Творцом синтезфизичности</w:t>
      </w:r>
      <w:r>
        <w:rPr>
          <w:rFonts w:ascii="Times New Roman" w:hAnsi="Times New Roman"/>
        </w:rPr>
        <w:t xml:space="preserve">, </w:t>
      </w:r>
      <w:r w:rsidRPr="00BA5E98">
        <w:rPr>
          <w:rFonts w:ascii="Times New Roman" w:hAnsi="Times New Roman"/>
        </w:rPr>
        <w:t>причём в любых Архетипах</w:t>
      </w:r>
      <w:r>
        <w:rPr>
          <w:rFonts w:ascii="Times New Roman" w:hAnsi="Times New Roman"/>
        </w:rPr>
        <w:t xml:space="preserve">. </w:t>
      </w:r>
      <w:r w:rsidRPr="00BA5E98">
        <w:rPr>
          <w:rFonts w:ascii="Times New Roman" w:hAnsi="Times New Roman"/>
        </w:rPr>
        <w:t>Я вас вожу в Си</w:t>
      </w:r>
      <w:r>
        <w:rPr>
          <w:rFonts w:ascii="Times New Roman" w:hAnsi="Times New Roman"/>
        </w:rPr>
        <w:t xml:space="preserve">, </w:t>
      </w:r>
      <w:r w:rsidRPr="00BA5E98">
        <w:rPr>
          <w:rFonts w:ascii="Times New Roman" w:hAnsi="Times New Roman"/>
        </w:rPr>
        <w:t>а вы должны и Октавную пройти</w:t>
      </w:r>
      <w:r>
        <w:rPr>
          <w:rFonts w:ascii="Times New Roman" w:hAnsi="Times New Roman"/>
        </w:rPr>
        <w:t xml:space="preserve">, </w:t>
      </w:r>
      <w:r w:rsidRPr="00BA5E98">
        <w:rPr>
          <w:rFonts w:ascii="Times New Roman" w:hAnsi="Times New Roman"/>
        </w:rPr>
        <w:t>и в Ре пройти</w:t>
      </w:r>
      <w:r>
        <w:rPr>
          <w:rFonts w:ascii="Times New Roman" w:hAnsi="Times New Roman"/>
        </w:rPr>
        <w:t xml:space="preserve">, </w:t>
      </w:r>
      <w:r w:rsidRPr="00BA5E98">
        <w:rPr>
          <w:rFonts w:ascii="Times New Roman" w:hAnsi="Times New Roman"/>
        </w:rPr>
        <w:t>потому что там главные тела</w:t>
      </w:r>
      <w:r>
        <w:rPr>
          <w:rFonts w:ascii="Times New Roman" w:hAnsi="Times New Roman"/>
        </w:rPr>
        <w:t xml:space="preserve">, </w:t>
      </w:r>
      <w:r w:rsidRPr="00BA5E98">
        <w:rPr>
          <w:rFonts w:ascii="Times New Roman" w:hAnsi="Times New Roman"/>
        </w:rPr>
        <w:t>и вверх до Си</w:t>
      </w:r>
      <w:r>
        <w:rPr>
          <w:rFonts w:ascii="Times New Roman" w:hAnsi="Times New Roman"/>
        </w:rPr>
        <w:t xml:space="preserve">, </w:t>
      </w:r>
      <w:r w:rsidRPr="00BA5E98">
        <w:rPr>
          <w:rFonts w:ascii="Times New Roman" w:hAnsi="Times New Roman"/>
        </w:rPr>
        <w:t>Ми</w:t>
      </w:r>
      <w:r>
        <w:rPr>
          <w:rFonts w:ascii="Times New Roman" w:hAnsi="Times New Roman"/>
        </w:rPr>
        <w:t xml:space="preserve">, </w:t>
      </w:r>
      <w:r w:rsidRPr="00BA5E98">
        <w:rPr>
          <w:rFonts w:ascii="Times New Roman" w:hAnsi="Times New Roman"/>
        </w:rPr>
        <w:t>Фа</w:t>
      </w:r>
      <w:r>
        <w:rPr>
          <w:rFonts w:ascii="Times New Roman" w:hAnsi="Times New Roman"/>
        </w:rPr>
        <w:t xml:space="preserve">. </w:t>
      </w:r>
      <w:r w:rsidRPr="00BA5E98">
        <w:rPr>
          <w:rFonts w:ascii="Times New Roman" w:hAnsi="Times New Roman"/>
        </w:rPr>
        <w:t>Все-все системы пройти</w:t>
      </w:r>
      <w:r>
        <w:rPr>
          <w:rFonts w:ascii="Times New Roman" w:hAnsi="Times New Roman"/>
        </w:rPr>
        <w:t xml:space="preserve">, </w:t>
      </w:r>
      <w:r w:rsidRPr="00BA5E98">
        <w:rPr>
          <w:rFonts w:ascii="Times New Roman" w:hAnsi="Times New Roman"/>
        </w:rPr>
        <w:t>было бы неплохо посетить этих Аватаров в семи Архетипах материи</w:t>
      </w:r>
      <w:r>
        <w:rPr>
          <w:rFonts w:ascii="Times New Roman" w:hAnsi="Times New Roman"/>
        </w:rPr>
        <w:t xml:space="preserve">. </w:t>
      </w:r>
      <w:r w:rsidRPr="00BA5E98">
        <w:rPr>
          <w:rFonts w:ascii="Times New Roman" w:hAnsi="Times New Roman"/>
        </w:rPr>
        <w:t>Вы увидели?</w:t>
      </w:r>
      <w:bookmarkStart w:id="3258" w:name="_Toc190983794"/>
    </w:p>
    <w:p w14:paraId="1B0F7483" w14:textId="1505A2A6" w:rsidR="009E5D93" w:rsidRDefault="001104A1" w:rsidP="0083231D">
      <w:pPr>
        <w:pStyle w:val="affc"/>
      </w:pPr>
      <w:r w:rsidRPr="00BA5E98">
        <w:t>Воля в теле</w:t>
      </w:r>
      <w:r>
        <w:t xml:space="preserve">. </w:t>
      </w:r>
      <w:r w:rsidRPr="00BA5E98">
        <w:t>А зачем вам Воля в теле?</w:t>
      </w:r>
      <w:r w:rsidR="00FA2265">
        <w:br/>
      </w:r>
      <w:r w:rsidRPr="00BA5E98">
        <w:t>Меч</w:t>
      </w:r>
      <w:r w:rsidR="001F5215">
        <w:t xml:space="preserve"> – </w:t>
      </w:r>
      <w:r w:rsidRPr="00BA5E98">
        <w:t>концентратор Воли</w:t>
      </w:r>
      <w:bookmarkEnd w:id="3258"/>
    </w:p>
    <w:p w14:paraId="596FE103" w14:textId="16C14FB4" w:rsidR="001104A1" w:rsidRDefault="001104A1" w:rsidP="001104A1">
      <w:pPr>
        <w:pStyle w:val="a5"/>
        <w:ind w:firstLine="426"/>
        <w:jc w:val="both"/>
        <w:rPr>
          <w:rFonts w:ascii="Times New Roman" w:hAnsi="Times New Roman"/>
        </w:rPr>
      </w:pPr>
      <w:r w:rsidRPr="00BA5E98">
        <w:rPr>
          <w:rFonts w:ascii="Times New Roman" w:hAnsi="Times New Roman"/>
          <w:i/>
        </w:rPr>
        <w:t>…</w:t>
      </w:r>
      <w:r w:rsidRPr="00BA5E98">
        <w:rPr>
          <w:rFonts w:ascii="Times New Roman" w:hAnsi="Times New Roman"/>
        </w:rPr>
        <w:t>Вот смотрите</w:t>
      </w:r>
      <w:r>
        <w:rPr>
          <w:rFonts w:ascii="Times New Roman" w:hAnsi="Times New Roman"/>
        </w:rPr>
        <w:t xml:space="preserve">, </w:t>
      </w:r>
      <w:r w:rsidRPr="00BA5E98">
        <w:rPr>
          <w:rFonts w:ascii="Times New Roman" w:hAnsi="Times New Roman"/>
        </w:rPr>
        <w:t>у вас о Воле</w:t>
      </w:r>
      <w:r w:rsidR="001F5215">
        <w:rPr>
          <w:rFonts w:ascii="Times New Roman" w:hAnsi="Times New Roman"/>
        </w:rPr>
        <w:t xml:space="preserve"> – </w:t>
      </w:r>
      <w:r w:rsidRPr="00BA5E98">
        <w:rPr>
          <w:rFonts w:ascii="Times New Roman" w:hAnsi="Times New Roman"/>
        </w:rPr>
        <w:t>дееспособить</w:t>
      </w:r>
      <w:r>
        <w:rPr>
          <w:rFonts w:ascii="Times New Roman" w:hAnsi="Times New Roman"/>
        </w:rPr>
        <w:t xml:space="preserve">, </w:t>
      </w:r>
      <w:r w:rsidRPr="00BA5E98">
        <w:rPr>
          <w:rFonts w:ascii="Times New Roman" w:hAnsi="Times New Roman"/>
        </w:rPr>
        <w:t>принять</w:t>
      </w:r>
      <w:r>
        <w:rPr>
          <w:rFonts w:ascii="Times New Roman" w:hAnsi="Times New Roman"/>
        </w:rPr>
        <w:t xml:space="preserve">. </w:t>
      </w:r>
      <w:r w:rsidRPr="00BA5E98">
        <w:rPr>
          <w:rFonts w:ascii="Times New Roman" w:hAnsi="Times New Roman"/>
        </w:rPr>
        <w:t>Принял на грудь и дееспособить</w:t>
      </w:r>
      <w:r>
        <w:rPr>
          <w:rFonts w:ascii="Times New Roman" w:hAnsi="Times New Roman"/>
        </w:rPr>
        <w:t xml:space="preserve">. </w:t>
      </w:r>
      <w:r w:rsidRPr="00BA5E98">
        <w:rPr>
          <w:rFonts w:ascii="Times New Roman" w:hAnsi="Times New Roman"/>
        </w:rPr>
        <w:t>Принять</w:t>
      </w:r>
      <w:r>
        <w:rPr>
          <w:rFonts w:ascii="Times New Roman" w:hAnsi="Times New Roman"/>
        </w:rPr>
        <w:t xml:space="preserve">. </w:t>
      </w:r>
      <w:r w:rsidRPr="00BA5E98">
        <w:rPr>
          <w:rFonts w:ascii="Times New Roman" w:hAnsi="Times New Roman"/>
        </w:rPr>
        <w:t>Принял на другое место кроме груди</w:t>
      </w:r>
      <w:r>
        <w:rPr>
          <w:rFonts w:ascii="Times New Roman" w:hAnsi="Times New Roman"/>
        </w:rPr>
        <w:t xml:space="preserve">, </w:t>
      </w:r>
      <w:r w:rsidRPr="00BA5E98">
        <w:rPr>
          <w:rFonts w:ascii="Times New Roman" w:hAnsi="Times New Roman"/>
        </w:rPr>
        <w:t>дееспособить</w:t>
      </w:r>
      <w:r>
        <w:rPr>
          <w:rFonts w:ascii="Times New Roman" w:hAnsi="Times New Roman"/>
        </w:rPr>
        <w:t xml:space="preserve">. </w:t>
      </w:r>
      <w:r w:rsidRPr="00BA5E98">
        <w:rPr>
          <w:rFonts w:ascii="Times New Roman" w:hAnsi="Times New Roman"/>
        </w:rPr>
        <w:t>Без обид</w:t>
      </w:r>
      <w:r>
        <w:rPr>
          <w:rFonts w:ascii="Times New Roman" w:hAnsi="Times New Roman"/>
        </w:rPr>
        <w:t xml:space="preserve">. </w:t>
      </w:r>
      <w:r w:rsidRPr="00BA5E98">
        <w:rPr>
          <w:rFonts w:ascii="Times New Roman" w:hAnsi="Times New Roman"/>
        </w:rPr>
        <w:t>Какая разница на что принимать</w:t>
      </w:r>
      <w:r>
        <w:rPr>
          <w:rFonts w:ascii="Times New Roman" w:hAnsi="Times New Roman"/>
        </w:rPr>
        <w:t xml:space="preserve">. </w:t>
      </w:r>
      <w:r w:rsidRPr="00BA5E98">
        <w:rPr>
          <w:rFonts w:ascii="Times New Roman" w:hAnsi="Times New Roman"/>
        </w:rPr>
        <w:t>На голову принял и опять дееспособить</w:t>
      </w:r>
      <w:r>
        <w:rPr>
          <w:rFonts w:ascii="Times New Roman" w:hAnsi="Times New Roman"/>
        </w:rPr>
        <w:t>.</w:t>
      </w:r>
    </w:p>
    <w:p w14:paraId="3418189E" w14:textId="619CF05E"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rPr>
        <w:t>…Дела делать</w:t>
      </w:r>
      <w:r>
        <w:rPr>
          <w:rFonts w:ascii="Times New Roman" w:hAnsi="Times New Roman"/>
        </w:rPr>
        <w:t xml:space="preserve">. </w:t>
      </w:r>
      <w:r w:rsidRPr="00BA5E98">
        <w:rPr>
          <w:rFonts w:ascii="Times New Roman" w:hAnsi="Times New Roman"/>
        </w:rPr>
        <w:t>Опять</w:t>
      </w:r>
      <w:r w:rsidR="001F5215">
        <w:rPr>
          <w:rFonts w:ascii="Times New Roman" w:hAnsi="Times New Roman"/>
        </w:rPr>
        <w:t xml:space="preserve"> – </w:t>
      </w:r>
      <w:r w:rsidRPr="00BA5E98">
        <w:rPr>
          <w:rFonts w:ascii="Times New Roman" w:hAnsi="Times New Roman"/>
        </w:rPr>
        <w:t>дела делать</w:t>
      </w:r>
      <w:r>
        <w:rPr>
          <w:rFonts w:ascii="Times New Roman" w:hAnsi="Times New Roman"/>
        </w:rPr>
        <w:t>.</w:t>
      </w:r>
    </w:p>
    <w:p w14:paraId="1B7527CA"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Это Аватарскость</w:t>
      </w:r>
      <w:r>
        <w:rPr>
          <w:rFonts w:ascii="Times New Roman" w:hAnsi="Times New Roman"/>
          <w:i/>
        </w:rPr>
        <w:t xml:space="preserve">. </w:t>
      </w:r>
      <w:r w:rsidRPr="00BA5E98">
        <w:rPr>
          <w:rFonts w:ascii="Times New Roman" w:hAnsi="Times New Roman"/>
          <w:i/>
        </w:rPr>
        <w:t>Воля</w:t>
      </w:r>
      <w:r>
        <w:rPr>
          <w:rFonts w:ascii="Times New Roman" w:hAnsi="Times New Roman"/>
        </w:rPr>
        <w:t>.</w:t>
      </w:r>
    </w:p>
    <w:p w14:paraId="7884214F" w14:textId="225CB413"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rPr>
        <w:t>Воля</w:t>
      </w:r>
      <w:r w:rsidR="001F5215">
        <w:rPr>
          <w:rFonts w:ascii="Times New Roman" w:hAnsi="Times New Roman"/>
        </w:rPr>
        <w:t xml:space="preserve"> – </w:t>
      </w:r>
      <w:r w:rsidRPr="00BA5E98">
        <w:rPr>
          <w:rFonts w:ascii="Times New Roman" w:hAnsi="Times New Roman"/>
        </w:rPr>
        <w:t>это Аватарскость</w:t>
      </w:r>
      <w:r>
        <w:rPr>
          <w:rFonts w:ascii="Times New Roman" w:hAnsi="Times New Roman"/>
        </w:rPr>
        <w:t xml:space="preserve">. </w:t>
      </w:r>
      <w:r w:rsidRPr="00BA5E98">
        <w:rPr>
          <w:rFonts w:ascii="Times New Roman" w:hAnsi="Times New Roman"/>
        </w:rPr>
        <w:t>Зачем вам Воля</w:t>
      </w:r>
      <w:r>
        <w:rPr>
          <w:rFonts w:ascii="Times New Roman" w:hAnsi="Times New Roman"/>
        </w:rPr>
        <w:t xml:space="preserve">, </w:t>
      </w:r>
      <w:r w:rsidRPr="00BA5E98">
        <w:rPr>
          <w:rFonts w:ascii="Times New Roman" w:hAnsi="Times New Roman"/>
        </w:rPr>
        <w:t>кроме того</w:t>
      </w:r>
      <w:r>
        <w:rPr>
          <w:rFonts w:ascii="Times New Roman" w:hAnsi="Times New Roman"/>
        </w:rPr>
        <w:t xml:space="preserve">, </w:t>
      </w:r>
      <w:r w:rsidRPr="00BA5E98">
        <w:rPr>
          <w:rFonts w:ascii="Times New Roman" w:hAnsi="Times New Roman"/>
        </w:rPr>
        <w:t>что делать дела</w:t>
      </w:r>
      <w:r>
        <w:rPr>
          <w:rFonts w:ascii="Times New Roman" w:hAnsi="Times New Roman"/>
        </w:rPr>
        <w:t xml:space="preserve">, </w:t>
      </w:r>
      <w:r w:rsidRPr="00BA5E98">
        <w:rPr>
          <w:rFonts w:ascii="Times New Roman" w:hAnsi="Times New Roman"/>
        </w:rPr>
        <w:t>дееспособить и принимать? Дела делать</w:t>
      </w:r>
      <w:r w:rsidR="001F5215">
        <w:rPr>
          <w:rFonts w:ascii="Times New Roman" w:hAnsi="Times New Roman"/>
        </w:rPr>
        <w:t xml:space="preserve"> – </w:t>
      </w:r>
      <w:r w:rsidRPr="00BA5E98">
        <w:rPr>
          <w:rFonts w:ascii="Times New Roman" w:hAnsi="Times New Roman"/>
        </w:rPr>
        <w:t>это опять дееспособить</w:t>
      </w:r>
      <w:r>
        <w:rPr>
          <w:rFonts w:ascii="Times New Roman" w:hAnsi="Times New Roman"/>
        </w:rPr>
        <w:t xml:space="preserve">. </w:t>
      </w:r>
      <w:r w:rsidRPr="00BA5E98">
        <w:rPr>
          <w:rFonts w:ascii="Times New Roman" w:hAnsi="Times New Roman"/>
        </w:rPr>
        <w:t>Потому</w:t>
      </w:r>
      <w:r>
        <w:rPr>
          <w:rFonts w:ascii="Times New Roman" w:hAnsi="Times New Roman"/>
        </w:rPr>
        <w:t xml:space="preserve">, </w:t>
      </w:r>
      <w:r w:rsidRPr="00BA5E98">
        <w:rPr>
          <w:rFonts w:ascii="Times New Roman" w:hAnsi="Times New Roman"/>
        </w:rPr>
        <w:t>что ты… я бегу</w:t>
      </w:r>
      <w:r>
        <w:rPr>
          <w:rFonts w:ascii="Times New Roman" w:hAnsi="Times New Roman"/>
        </w:rPr>
        <w:t xml:space="preserve">, </w:t>
      </w:r>
      <w:r w:rsidRPr="00BA5E98">
        <w:rPr>
          <w:rFonts w:ascii="Times New Roman" w:hAnsi="Times New Roman"/>
        </w:rPr>
        <w:t>это тоже дело</w:t>
      </w:r>
      <w:r>
        <w:rPr>
          <w:rFonts w:ascii="Times New Roman" w:hAnsi="Times New Roman"/>
        </w:rPr>
        <w:t xml:space="preserve">, </w:t>
      </w:r>
      <w:r w:rsidRPr="00BA5E98">
        <w:rPr>
          <w:rFonts w:ascii="Times New Roman" w:hAnsi="Times New Roman"/>
        </w:rPr>
        <w:t>если спортом занимаюсь</w:t>
      </w:r>
      <w:r>
        <w:rPr>
          <w:rFonts w:ascii="Times New Roman" w:hAnsi="Times New Roman"/>
        </w:rPr>
        <w:t xml:space="preserve">, </w:t>
      </w:r>
      <w:r w:rsidRPr="00BA5E98">
        <w:rPr>
          <w:rFonts w:ascii="Times New Roman" w:hAnsi="Times New Roman"/>
        </w:rPr>
        <w:t>это ж для меня дело допустим</w:t>
      </w:r>
      <w:r>
        <w:rPr>
          <w:rFonts w:ascii="Times New Roman" w:hAnsi="Times New Roman"/>
        </w:rPr>
        <w:t>.</w:t>
      </w:r>
    </w:p>
    <w:p w14:paraId="7FFEC4FD" w14:textId="349E12EF"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Воля у Отца</w:t>
      </w:r>
      <w:r w:rsidR="00B332F7">
        <w:rPr>
          <w:rFonts w:ascii="Times New Roman" w:hAnsi="Times New Roman"/>
          <w:i/>
        </w:rPr>
        <w:t>.</w:t>
      </w:r>
      <w:r>
        <w:rPr>
          <w:rFonts w:ascii="Times New Roman" w:hAnsi="Times New Roman"/>
          <w:i/>
        </w:rPr>
        <w:t xml:space="preserve"> </w:t>
      </w:r>
      <w:r w:rsidRPr="00BA5E98">
        <w:rPr>
          <w:rFonts w:ascii="Times New Roman" w:hAnsi="Times New Roman"/>
          <w:i/>
        </w:rPr>
        <w:t>Значит</w:t>
      </w:r>
      <w:r>
        <w:rPr>
          <w:rFonts w:ascii="Times New Roman" w:hAnsi="Times New Roman"/>
          <w:i/>
        </w:rPr>
        <w:t xml:space="preserve">, </w:t>
      </w:r>
      <w:r w:rsidRPr="00BA5E98">
        <w:rPr>
          <w:rFonts w:ascii="Times New Roman" w:hAnsi="Times New Roman"/>
          <w:i/>
        </w:rPr>
        <w:t>являть Отца</w:t>
      </w:r>
      <w:r>
        <w:rPr>
          <w:rFonts w:ascii="Times New Roman" w:hAnsi="Times New Roman"/>
        </w:rPr>
        <w:t>.</w:t>
      </w:r>
    </w:p>
    <w:p w14:paraId="6BD81053" w14:textId="766AAA0D" w:rsidR="001104A1" w:rsidRPr="00BA5E98"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являть Отца</w:t>
      </w:r>
      <w:r>
        <w:rPr>
          <w:rFonts w:ascii="Times New Roman" w:hAnsi="Times New Roman"/>
        </w:rPr>
        <w:t xml:space="preserve">, </w:t>
      </w:r>
      <w:r w:rsidRPr="00BA5E98">
        <w:rPr>
          <w:rFonts w:ascii="Times New Roman" w:hAnsi="Times New Roman"/>
        </w:rPr>
        <w:t>а Мудростью ты Отца не являешь? А Синтезом сейчас Папа в тебя входит и ты</w:t>
      </w:r>
      <w:r>
        <w:rPr>
          <w:rFonts w:ascii="Times New Roman" w:hAnsi="Times New Roman"/>
        </w:rPr>
        <w:t xml:space="preserve">, </w:t>
      </w:r>
      <w:r w:rsidRPr="00BA5E98">
        <w:rPr>
          <w:rFonts w:ascii="Times New Roman" w:hAnsi="Times New Roman"/>
        </w:rPr>
        <w:t>что не являешь его? Являешь</w:t>
      </w:r>
      <w:r>
        <w:rPr>
          <w:rFonts w:ascii="Times New Roman" w:hAnsi="Times New Roman"/>
        </w:rPr>
        <w:t xml:space="preserve">. </w:t>
      </w:r>
      <w:r w:rsidRPr="00BA5E98">
        <w:rPr>
          <w:rFonts w:ascii="Times New Roman" w:hAnsi="Times New Roman"/>
        </w:rPr>
        <w:t>То есть</w:t>
      </w:r>
      <w:r w:rsidR="00B332F7">
        <w:rPr>
          <w:rFonts w:ascii="Times New Roman" w:hAnsi="Times New Roman"/>
        </w:rPr>
        <w:t>,</w:t>
      </w:r>
      <w:r w:rsidRPr="00BA5E98">
        <w:rPr>
          <w:rFonts w:ascii="Times New Roman" w:hAnsi="Times New Roman"/>
        </w:rPr>
        <w:t xml:space="preserve"> есть особая специфика Воли</w:t>
      </w:r>
      <w:r>
        <w:rPr>
          <w:rFonts w:ascii="Times New Roman" w:hAnsi="Times New Roman"/>
        </w:rPr>
        <w:t xml:space="preserve">, </w:t>
      </w:r>
      <w:r w:rsidRPr="00BA5E98">
        <w:rPr>
          <w:rFonts w:ascii="Times New Roman" w:hAnsi="Times New Roman"/>
        </w:rPr>
        <w:t>которая отражает вот это</w:t>
      </w:r>
      <w:r>
        <w:rPr>
          <w:rFonts w:ascii="Times New Roman" w:hAnsi="Times New Roman"/>
        </w:rPr>
        <w:t xml:space="preserve">, </w:t>
      </w:r>
      <w:r w:rsidRPr="00BA5E98">
        <w:rPr>
          <w:rFonts w:ascii="Times New Roman" w:hAnsi="Times New Roman"/>
        </w:rPr>
        <w:t>у нас сегодня было ночью</w:t>
      </w:r>
      <w:r>
        <w:rPr>
          <w:rFonts w:ascii="Times New Roman" w:hAnsi="Times New Roman"/>
        </w:rPr>
        <w:t xml:space="preserve">. </w:t>
      </w:r>
      <w:r w:rsidRPr="00BA5E98">
        <w:rPr>
          <w:rFonts w:ascii="Times New Roman" w:hAnsi="Times New Roman"/>
        </w:rPr>
        <w:t>Какая особая специфика Воли</w:t>
      </w:r>
      <w:r>
        <w:rPr>
          <w:rFonts w:ascii="Times New Roman" w:hAnsi="Times New Roman"/>
        </w:rPr>
        <w:t xml:space="preserve">, </w:t>
      </w:r>
      <w:r w:rsidRPr="00BA5E98">
        <w:rPr>
          <w:rFonts w:ascii="Times New Roman" w:hAnsi="Times New Roman"/>
        </w:rPr>
        <w:t>кроме делать дела</w:t>
      </w:r>
      <w:r>
        <w:rPr>
          <w:rFonts w:ascii="Times New Roman" w:hAnsi="Times New Roman"/>
        </w:rPr>
        <w:t xml:space="preserve">, </w:t>
      </w:r>
      <w:r w:rsidRPr="00BA5E98">
        <w:rPr>
          <w:rFonts w:ascii="Times New Roman" w:hAnsi="Times New Roman"/>
        </w:rPr>
        <w:t>действовать и принимать?</w:t>
      </w:r>
    </w:p>
    <w:p w14:paraId="5AF72814"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Огонь пишется</w:t>
      </w:r>
      <w:r>
        <w:rPr>
          <w:rFonts w:ascii="Times New Roman" w:hAnsi="Times New Roman"/>
        </w:rPr>
        <w:t>.</w:t>
      </w:r>
    </w:p>
    <w:p w14:paraId="56C95EB5" w14:textId="77777777" w:rsidR="001104A1" w:rsidRPr="00BA5E98"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rPr>
        <w:t>Огонь пишется</w:t>
      </w:r>
      <w:r>
        <w:rPr>
          <w:rFonts w:ascii="Times New Roman" w:hAnsi="Times New Roman"/>
        </w:rPr>
        <w:t xml:space="preserve">. </w:t>
      </w:r>
      <w:r w:rsidRPr="00BA5E98">
        <w:rPr>
          <w:rFonts w:ascii="Times New Roman" w:hAnsi="Times New Roman"/>
        </w:rPr>
        <w:t>Ура</w:t>
      </w:r>
      <w:r>
        <w:rPr>
          <w:rFonts w:ascii="Times New Roman" w:hAnsi="Times New Roman"/>
        </w:rPr>
        <w:t xml:space="preserve">. </w:t>
      </w:r>
      <w:r w:rsidRPr="00BA5E98">
        <w:rPr>
          <w:rFonts w:ascii="Times New Roman" w:hAnsi="Times New Roman"/>
        </w:rPr>
        <w:t>Начинаем думать</w:t>
      </w:r>
      <w:r>
        <w:rPr>
          <w:rFonts w:ascii="Times New Roman" w:hAnsi="Times New Roman"/>
        </w:rPr>
        <w:t xml:space="preserve">. </w:t>
      </w:r>
      <w:r w:rsidRPr="00BA5E98">
        <w:rPr>
          <w:rFonts w:ascii="Times New Roman" w:hAnsi="Times New Roman"/>
        </w:rPr>
        <w:t>Она ещё отстраивает нас</w:t>
      </w:r>
      <w:r>
        <w:rPr>
          <w:rFonts w:ascii="Times New Roman" w:hAnsi="Times New Roman"/>
        </w:rPr>
        <w:t xml:space="preserve">. </w:t>
      </w:r>
      <w:r w:rsidRPr="00BA5E98">
        <w:rPr>
          <w:rFonts w:ascii="Times New Roman" w:hAnsi="Times New Roman"/>
        </w:rPr>
        <w:t>Она ещё?</w:t>
      </w:r>
    </w:p>
    <w:p w14:paraId="06431E9F"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Вольница</w:t>
      </w:r>
      <w:r>
        <w:rPr>
          <w:rFonts w:ascii="Times New Roman" w:hAnsi="Times New Roman"/>
        </w:rPr>
        <w:t>.</w:t>
      </w:r>
    </w:p>
    <w:p w14:paraId="57FA7D92"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rPr>
        <w:t>Вольница это опять же делать дела по моему усмотрению</w:t>
      </w:r>
      <w:r>
        <w:rPr>
          <w:rFonts w:ascii="Times New Roman" w:hAnsi="Times New Roman"/>
        </w:rPr>
        <w:t>.</w:t>
      </w:r>
    </w:p>
    <w:p w14:paraId="3FB032A4" w14:textId="794467BB"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w:t>
      </w:r>
      <w:r w:rsidRPr="00BA5E98">
        <w:rPr>
          <w:rFonts w:ascii="Times New Roman" w:hAnsi="Times New Roman"/>
        </w:rPr>
        <w:t>Воля идёт в Дух</w:t>
      </w:r>
      <w:r>
        <w:rPr>
          <w:rFonts w:ascii="Times New Roman" w:hAnsi="Times New Roman"/>
        </w:rPr>
        <w:t xml:space="preserve">. </w:t>
      </w:r>
      <w:r w:rsidRPr="00BA5E98">
        <w:rPr>
          <w:rFonts w:ascii="Times New Roman" w:hAnsi="Times New Roman"/>
        </w:rPr>
        <w:t>Иерархизация пошла</w:t>
      </w:r>
      <w:r>
        <w:rPr>
          <w:rFonts w:ascii="Times New Roman" w:hAnsi="Times New Roman"/>
        </w:rPr>
        <w:t xml:space="preserve">. </w:t>
      </w:r>
      <w:r w:rsidRPr="00BA5E98">
        <w:rPr>
          <w:rFonts w:ascii="Times New Roman" w:hAnsi="Times New Roman"/>
        </w:rPr>
        <w:t>… Воля состоит из Огня</w:t>
      </w:r>
      <w:r>
        <w:rPr>
          <w:rFonts w:ascii="Times New Roman" w:hAnsi="Times New Roman"/>
        </w:rPr>
        <w:t xml:space="preserve">, </w:t>
      </w:r>
      <w:r w:rsidRPr="00BA5E98">
        <w:rPr>
          <w:rFonts w:ascii="Times New Roman" w:hAnsi="Times New Roman"/>
        </w:rPr>
        <w:t>самое интересное для нас на сегодня</w:t>
      </w:r>
      <w:r>
        <w:rPr>
          <w:rFonts w:ascii="Times New Roman" w:hAnsi="Times New Roman"/>
        </w:rPr>
        <w:t xml:space="preserve">. </w:t>
      </w:r>
      <w:r w:rsidRPr="00BA5E98">
        <w:rPr>
          <w:rFonts w:ascii="Times New Roman" w:hAnsi="Times New Roman"/>
        </w:rPr>
        <w:t>То есть в принципе</w:t>
      </w:r>
      <w:r>
        <w:rPr>
          <w:rFonts w:ascii="Times New Roman" w:hAnsi="Times New Roman"/>
        </w:rPr>
        <w:t xml:space="preserve">, </w:t>
      </w:r>
      <w:r w:rsidRPr="00BA5E98">
        <w:rPr>
          <w:rFonts w:ascii="Times New Roman" w:hAnsi="Times New Roman"/>
        </w:rPr>
        <w:t xml:space="preserve">если вы </w:t>
      </w:r>
      <w:r w:rsidRPr="00BA5E98">
        <w:rPr>
          <w:rFonts w:ascii="Times New Roman" w:hAnsi="Times New Roman"/>
          <w:b/>
        </w:rPr>
        <w:t>Синтез записываете в Огонь</w:t>
      </w:r>
      <w:r>
        <w:rPr>
          <w:rFonts w:ascii="Times New Roman" w:hAnsi="Times New Roman"/>
          <w:b/>
        </w:rPr>
        <w:t xml:space="preserve">, </w:t>
      </w:r>
      <w:r w:rsidRPr="00BA5E98">
        <w:rPr>
          <w:rFonts w:ascii="Times New Roman" w:hAnsi="Times New Roman"/>
          <w:b/>
        </w:rPr>
        <w:t>из этого Огня рождается Воля</w:t>
      </w:r>
      <w:r>
        <w:rPr>
          <w:rFonts w:ascii="Times New Roman" w:hAnsi="Times New Roman"/>
          <w:b/>
        </w:rPr>
        <w:t xml:space="preserve">, </w:t>
      </w:r>
      <w:r w:rsidRPr="00BA5E98">
        <w:rPr>
          <w:rFonts w:ascii="Times New Roman" w:hAnsi="Times New Roman"/>
          <w:b/>
        </w:rPr>
        <w:t>значит</w:t>
      </w:r>
      <w:r>
        <w:rPr>
          <w:rFonts w:ascii="Times New Roman" w:hAnsi="Times New Roman"/>
          <w:b/>
        </w:rPr>
        <w:t xml:space="preserve">, </w:t>
      </w:r>
      <w:r w:rsidRPr="00BA5E98">
        <w:rPr>
          <w:rFonts w:ascii="Times New Roman" w:hAnsi="Times New Roman"/>
          <w:b/>
        </w:rPr>
        <w:t>Воля</w:t>
      </w:r>
      <w:r w:rsidR="001F5215">
        <w:rPr>
          <w:rFonts w:ascii="Times New Roman" w:hAnsi="Times New Roman"/>
          <w:b/>
        </w:rPr>
        <w:t xml:space="preserve"> – </w:t>
      </w:r>
      <w:r w:rsidRPr="00BA5E98">
        <w:rPr>
          <w:rFonts w:ascii="Times New Roman" w:hAnsi="Times New Roman"/>
          <w:b/>
        </w:rPr>
        <w:t>это Иерархизация Огня для нас</w:t>
      </w:r>
      <w:r>
        <w:rPr>
          <w:rFonts w:ascii="Times New Roman" w:hAnsi="Times New Roman"/>
          <w:b/>
        </w:rPr>
        <w:t xml:space="preserve">. </w:t>
      </w:r>
      <w:r w:rsidRPr="00BA5E98">
        <w:rPr>
          <w:rFonts w:ascii="Times New Roman" w:hAnsi="Times New Roman"/>
        </w:rPr>
        <w:t>Самое простое</w:t>
      </w:r>
      <w:r>
        <w:rPr>
          <w:rFonts w:ascii="Times New Roman" w:hAnsi="Times New Roman"/>
        </w:rPr>
        <w:t xml:space="preserve">, </w:t>
      </w:r>
      <w:r w:rsidRPr="00BA5E98">
        <w:rPr>
          <w:rFonts w:ascii="Times New Roman" w:hAnsi="Times New Roman"/>
        </w:rPr>
        <w:t>куда Иерархизация Огня распределяется?</w:t>
      </w:r>
    </w:p>
    <w:p w14:paraId="659386EE"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 Частям</w:t>
      </w:r>
      <w:r>
        <w:rPr>
          <w:rFonts w:ascii="Times New Roman" w:hAnsi="Times New Roman"/>
        </w:rPr>
        <w:t>.</w:t>
      </w:r>
    </w:p>
    <w:p w14:paraId="67AC51FE" w14:textId="6D013B3F" w:rsidR="001104A1" w:rsidRDefault="001104A1" w:rsidP="001104A1">
      <w:pPr>
        <w:pStyle w:val="a5"/>
        <w:tabs>
          <w:tab w:val="left" w:pos="5387"/>
          <w:tab w:val="left" w:pos="7230"/>
        </w:tabs>
        <w:ind w:firstLine="426"/>
        <w:jc w:val="both"/>
        <w:rPr>
          <w:rFonts w:ascii="Times New Roman" w:hAnsi="Times New Roman"/>
          <w:b/>
        </w:rPr>
      </w:pPr>
      <w:r w:rsidRPr="00BA5E98">
        <w:rPr>
          <w:rFonts w:ascii="Times New Roman" w:hAnsi="Times New Roman"/>
        </w:rPr>
        <w:t>По Частям</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без Воли не будет Огня в Частях</w:t>
      </w:r>
      <w:r>
        <w:rPr>
          <w:rFonts w:ascii="Times New Roman" w:hAnsi="Times New Roman"/>
        </w:rPr>
        <w:t xml:space="preserve">. </w:t>
      </w:r>
      <w:r w:rsidRPr="00BA5E98">
        <w:rPr>
          <w:rFonts w:ascii="Times New Roman" w:hAnsi="Times New Roman"/>
        </w:rPr>
        <w:t>Это первый такой важный ответ</w:t>
      </w:r>
      <w:r>
        <w:rPr>
          <w:rFonts w:ascii="Times New Roman" w:hAnsi="Times New Roman"/>
        </w:rPr>
        <w:t xml:space="preserve">, </w:t>
      </w:r>
      <w:r w:rsidRPr="00BA5E98">
        <w:rPr>
          <w:rFonts w:ascii="Times New Roman" w:hAnsi="Times New Roman"/>
        </w:rPr>
        <w:t>зачем вам нужна Воля</w:t>
      </w:r>
      <w:r>
        <w:rPr>
          <w:rFonts w:ascii="Times New Roman" w:hAnsi="Times New Roman"/>
        </w:rPr>
        <w:t xml:space="preserve">. </w:t>
      </w:r>
      <w:r w:rsidRPr="00BA5E98">
        <w:rPr>
          <w:rFonts w:ascii="Times New Roman" w:hAnsi="Times New Roman"/>
        </w:rPr>
        <w:t>Без Воли у вас не будет Огня в Частях</w:t>
      </w:r>
      <w:r>
        <w:rPr>
          <w:rFonts w:ascii="Times New Roman" w:hAnsi="Times New Roman"/>
        </w:rPr>
        <w:t xml:space="preserve">. </w:t>
      </w:r>
      <w:r w:rsidRPr="00BA5E98">
        <w:rPr>
          <w:rFonts w:ascii="Times New Roman" w:hAnsi="Times New Roman"/>
        </w:rPr>
        <w:t>Внимание</w:t>
      </w:r>
      <w:r>
        <w:rPr>
          <w:rFonts w:ascii="Times New Roman" w:hAnsi="Times New Roman"/>
        </w:rPr>
        <w:t xml:space="preserve">, </w:t>
      </w:r>
      <w:r w:rsidRPr="00BA5E98">
        <w:rPr>
          <w:rFonts w:ascii="Times New Roman" w:hAnsi="Times New Roman"/>
        </w:rPr>
        <w:t>Огонь у вас будет в Доме ИВДИВО каждого</w:t>
      </w:r>
      <w:r>
        <w:rPr>
          <w:rFonts w:ascii="Times New Roman" w:hAnsi="Times New Roman"/>
        </w:rPr>
        <w:t xml:space="preserve">, </w:t>
      </w:r>
      <w:r w:rsidRPr="00BA5E98">
        <w:rPr>
          <w:rFonts w:ascii="Times New Roman" w:hAnsi="Times New Roman"/>
        </w:rPr>
        <w:t>а вот Огонь из этого ИВДИВО каждого</w:t>
      </w:r>
      <w:r>
        <w:rPr>
          <w:rFonts w:ascii="Times New Roman" w:hAnsi="Times New Roman"/>
        </w:rPr>
        <w:t xml:space="preserve">, </w:t>
      </w:r>
      <w:r w:rsidRPr="00BA5E98">
        <w:rPr>
          <w:rFonts w:ascii="Times New Roman" w:hAnsi="Times New Roman"/>
        </w:rPr>
        <w:t>а ИВДИВО каждого</w:t>
      </w:r>
      <w:r w:rsidR="001F5215">
        <w:rPr>
          <w:rFonts w:ascii="Times New Roman" w:hAnsi="Times New Roman"/>
        </w:rPr>
        <w:t xml:space="preserve"> – </w:t>
      </w:r>
      <w:r w:rsidRPr="00BA5E98">
        <w:rPr>
          <w:rFonts w:ascii="Times New Roman" w:hAnsi="Times New Roman"/>
        </w:rPr>
        <w:t>это Синтез</w:t>
      </w:r>
      <w:r>
        <w:rPr>
          <w:rFonts w:ascii="Times New Roman" w:hAnsi="Times New Roman"/>
        </w:rPr>
        <w:t xml:space="preserve">, </w:t>
      </w:r>
      <w:r w:rsidRPr="00BA5E98">
        <w:rPr>
          <w:rFonts w:ascii="Times New Roman" w:hAnsi="Times New Roman"/>
        </w:rPr>
        <w:t>до ваших Частей</w:t>
      </w:r>
      <w:r>
        <w:rPr>
          <w:rFonts w:ascii="Times New Roman" w:hAnsi="Times New Roman"/>
        </w:rPr>
        <w:t xml:space="preserve">, </w:t>
      </w:r>
      <w:r w:rsidRPr="00BA5E98">
        <w:rPr>
          <w:rFonts w:ascii="Times New Roman" w:hAnsi="Times New Roman"/>
        </w:rPr>
        <w:t>если они безвольные</w:t>
      </w:r>
      <w:r>
        <w:rPr>
          <w:rFonts w:ascii="Times New Roman" w:hAnsi="Times New Roman"/>
        </w:rPr>
        <w:t xml:space="preserve">, </w:t>
      </w:r>
      <w:r w:rsidRPr="00BA5E98">
        <w:rPr>
          <w:rFonts w:ascii="Times New Roman" w:hAnsi="Times New Roman"/>
        </w:rPr>
        <w:t>не доберётся</w:t>
      </w:r>
      <w:r>
        <w:rPr>
          <w:rFonts w:ascii="Times New Roman" w:hAnsi="Times New Roman"/>
        </w:rPr>
        <w:t xml:space="preserve">. </w:t>
      </w:r>
      <w:r w:rsidRPr="00BA5E98">
        <w:rPr>
          <w:rFonts w:ascii="Times New Roman" w:hAnsi="Times New Roman"/>
        </w:rPr>
        <w:t xml:space="preserve">И </w:t>
      </w:r>
      <w:r w:rsidRPr="00BA5E98">
        <w:rPr>
          <w:rFonts w:ascii="Times New Roman" w:hAnsi="Times New Roman"/>
          <w:b/>
        </w:rPr>
        <w:t>Воля</w:t>
      </w:r>
      <w:r w:rsidR="001F5215">
        <w:rPr>
          <w:rFonts w:ascii="Times New Roman" w:hAnsi="Times New Roman"/>
          <w:b/>
        </w:rPr>
        <w:t xml:space="preserve"> – </w:t>
      </w:r>
      <w:r w:rsidRPr="00BA5E98">
        <w:rPr>
          <w:rFonts w:ascii="Times New Roman" w:hAnsi="Times New Roman"/>
          <w:b/>
        </w:rPr>
        <w:t>это переносчик Огня</w:t>
      </w:r>
      <w:r>
        <w:rPr>
          <w:rFonts w:ascii="Times New Roman" w:hAnsi="Times New Roman"/>
          <w:b/>
        </w:rPr>
        <w:t>.</w:t>
      </w:r>
    </w:p>
    <w:p w14:paraId="58D26EF0" w14:textId="477E66F7" w:rsidR="001104A1" w:rsidRPr="00BA5E98" w:rsidRDefault="001104A1" w:rsidP="001104A1">
      <w:pPr>
        <w:pStyle w:val="a5"/>
        <w:tabs>
          <w:tab w:val="left" w:pos="3544"/>
          <w:tab w:val="left" w:pos="5387"/>
          <w:tab w:val="left" w:pos="7230"/>
        </w:tabs>
        <w:ind w:firstLine="426"/>
        <w:jc w:val="both"/>
        <w:rPr>
          <w:rFonts w:ascii="Times New Roman" w:hAnsi="Times New Roman"/>
        </w:rPr>
      </w:pPr>
      <w:r w:rsidRPr="00BA5E98">
        <w:rPr>
          <w:rFonts w:ascii="Times New Roman" w:hAnsi="Times New Roman"/>
        </w:rPr>
        <w:t>Без Воли Огонь не будет насыщать ваши Части</w:t>
      </w:r>
      <w:r>
        <w:rPr>
          <w:rFonts w:ascii="Times New Roman" w:hAnsi="Times New Roman"/>
        </w:rPr>
        <w:t xml:space="preserve">, </w:t>
      </w:r>
      <w:r w:rsidRPr="00BA5E98">
        <w:rPr>
          <w:rFonts w:ascii="Times New Roman" w:hAnsi="Times New Roman"/>
        </w:rPr>
        <w:t>это самая главная функция для нас с вами</w:t>
      </w:r>
      <w:r>
        <w:rPr>
          <w:rFonts w:ascii="Times New Roman" w:hAnsi="Times New Roman"/>
        </w:rPr>
        <w:t xml:space="preserve">. </w:t>
      </w:r>
      <w:r w:rsidRPr="00BA5E98">
        <w:rPr>
          <w:rFonts w:ascii="Times New Roman" w:hAnsi="Times New Roman"/>
        </w:rPr>
        <w:t>Это даже выше дееспособности потому</w:t>
      </w:r>
      <w:r>
        <w:rPr>
          <w:rFonts w:ascii="Times New Roman" w:hAnsi="Times New Roman"/>
        </w:rPr>
        <w:t xml:space="preserve">, </w:t>
      </w:r>
      <w:r w:rsidRPr="00BA5E98">
        <w:rPr>
          <w:rFonts w:ascii="Times New Roman" w:hAnsi="Times New Roman"/>
        </w:rPr>
        <w:t>что от Воли начинается дееспособность</w:t>
      </w:r>
      <w:r>
        <w:rPr>
          <w:rFonts w:ascii="Times New Roman" w:hAnsi="Times New Roman"/>
        </w:rPr>
        <w:t xml:space="preserve">, </w:t>
      </w:r>
      <w:r w:rsidRPr="00BA5E98">
        <w:rPr>
          <w:rFonts w:ascii="Times New Roman" w:hAnsi="Times New Roman"/>
        </w:rPr>
        <w:t>но вначале Воля должна принести вам в Части Огонь</w:t>
      </w:r>
      <w:r>
        <w:rPr>
          <w:rFonts w:ascii="Times New Roman" w:hAnsi="Times New Roman"/>
        </w:rPr>
        <w:t xml:space="preserve">. </w:t>
      </w:r>
      <w:r w:rsidRPr="00BA5E98">
        <w:rPr>
          <w:rFonts w:ascii="Times New Roman" w:hAnsi="Times New Roman"/>
        </w:rPr>
        <w:t xml:space="preserve">И </w:t>
      </w:r>
      <w:r w:rsidRPr="00BA5E98">
        <w:rPr>
          <w:rFonts w:ascii="Times New Roman" w:hAnsi="Times New Roman"/>
          <w:b/>
        </w:rPr>
        <w:t>Меч</w:t>
      </w:r>
      <w:r w:rsidR="001F5215">
        <w:rPr>
          <w:rFonts w:ascii="Times New Roman" w:hAnsi="Times New Roman"/>
          <w:b/>
        </w:rPr>
        <w:t> –</w:t>
      </w:r>
      <w:r w:rsidR="001F5215">
        <w:rPr>
          <w:rFonts w:ascii="Times New Roman" w:hAnsi="Times New Roman"/>
        </w:rPr>
        <w:t xml:space="preserve"> </w:t>
      </w:r>
      <w:r w:rsidRPr="00BA5E98">
        <w:rPr>
          <w:rFonts w:ascii="Times New Roman" w:hAnsi="Times New Roman"/>
          <w:b/>
        </w:rPr>
        <w:t>концентратор Воли</w:t>
      </w:r>
      <w:r>
        <w:rPr>
          <w:rFonts w:ascii="Times New Roman" w:hAnsi="Times New Roman"/>
        </w:rPr>
        <w:t xml:space="preserve">, </w:t>
      </w:r>
      <w:r w:rsidRPr="00BA5E98">
        <w:rPr>
          <w:rFonts w:ascii="Times New Roman" w:hAnsi="Times New Roman"/>
        </w:rPr>
        <w:t>который позволяет по плотности концентрации Воли</w:t>
      </w:r>
      <w:r>
        <w:rPr>
          <w:rFonts w:ascii="Times New Roman" w:hAnsi="Times New Roman"/>
        </w:rPr>
        <w:t xml:space="preserve">. </w:t>
      </w:r>
      <w:r w:rsidRPr="00BA5E98">
        <w:rPr>
          <w:rFonts w:ascii="Times New Roman" w:hAnsi="Times New Roman"/>
        </w:rPr>
        <w:t>И Меч по плотности</w:t>
      </w:r>
      <w:r>
        <w:rPr>
          <w:rFonts w:ascii="Times New Roman" w:hAnsi="Times New Roman"/>
        </w:rPr>
        <w:t xml:space="preserve">, </w:t>
      </w:r>
      <w:r w:rsidRPr="00BA5E98">
        <w:rPr>
          <w:rFonts w:ascii="Times New Roman" w:hAnsi="Times New Roman"/>
        </w:rPr>
        <w:t>думаем</w:t>
      </w:r>
      <w:r>
        <w:rPr>
          <w:rFonts w:ascii="Times New Roman" w:hAnsi="Times New Roman"/>
        </w:rPr>
        <w:t xml:space="preserve">, </w:t>
      </w:r>
      <w:r w:rsidRPr="00BA5E98">
        <w:rPr>
          <w:rFonts w:ascii="Times New Roman" w:hAnsi="Times New Roman"/>
        </w:rPr>
        <w:t>концентрации Воли</w:t>
      </w:r>
      <w:r>
        <w:rPr>
          <w:rFonts w:ascii="Times New Roman" w:hAnsi="Times New Roman"/>
        </w:rPr>
        <w:t xml:space="preserve">, </w:t>
      </w:r>
      <w:r w:rsidRPr="00BA5E98">
        <w:rPr>
          <w:rFonts w:ascii="Times New Roman" w:hAnsi="Times New Roman"/>
        </w:rPr>
        <w:t>что делает? И Меч по плотности концентрации Воли</w:t>
      </w:r>
      <w:r>
        <w:rPr>
          <w:rFonts w:ascii="Times New Roman" w:hAnsi="Times New Roman"/>
        </w:rPr>
        <w:t xml:space="preserve">, </w:t>
      </w:r>
      <w:r w:rsidRPr="00BA5E98">
        <w:rPr>
          <w:rFonts w:ascii="Times New Roman" w:hAnsi="Times New Roman"/>
        </w:rPr>
        <w:t>что делает?</w:t>
      </w:r>
    </w:p>
    <w:p w14:paraId="1BF6DC15" w14:textId="77777777" w:rsidR="001104A1" w:rsidRDefault="001104A1" w:rsidP="001104A1">
      <w:pPr>
        <w:pStyle w:val="a5"/>
        <w:tabs>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Концентрирует</w:t>
      </w:r>
      <w:r>
        <w:rPr>
          <w:rFonts w:ascii="Times New Roman" w:hAnsi="Times New Roman"/>
          <w:i/>
        </w:rPr>
        <w:t xml:space="preserve">, </w:t>
      </w:r>
      <w:r w:rsidRPr="00BA5E98">
        <w:rPr>
          <w:rFonts w:ascii="Times New Roman" w:hAnsi="Times New Roman"/>
          <w:i/>
        </w:rPr>
        <w:t>насыщает</w:t>
      </w:r>
      <w:r>
        <w:rPr>
          <w:rFonts w:ascii="Times New Roman" w:hAnsi="Times New Roman"/>
          <w:i/>
        </w:rPr>
        <w:t xml:space="preserve">, </w:t>
      </w:r>
      <w:r w:rsidRPr="00BA5E98">
        <w:rPr>
          <w:rFonts w:ascii="Times New Roman" w:hAnsi="Times New Roman"/>
          <w:i/>
        </w:rPr>
        <w:t>синтезирует Волю в Частях</w:t>
      </w:r>
      <w:r>
        <w:rPr>
          <w:rFonts w:ascii="Times New Roman" w:hAnsi="Times New Roman"/>
        </w:rPr>
        <w:t>.</w:t>
      </w:r>
    </w:p>
    <w:p w14:paraId="6865E4DF" w14:textId="77777777" w:rsidR="001104A1" w:rsidRPr="00BA5E98"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По этой же плотности переносит Огонь в Части</w:t>
      </w:r>
      <w:r>
        <w:rPr>
          <w:rFonts w:ascii="Times New Roman" w:hAnsi="Times New Roman"/>
        </w:rPr>
        <w:t xml:space="preserve">. </w:t>
      </w:r>
      <w:r w:rsidRPr="00BA5E98">
        <w:rPr>
          <w:rFonts w:ascii="Times New Roman" w:hAnsi="Times New Roman"/>
        </w:rPr>
        <w:t>Подобное притягивает подобное</w:t>
      </w:r>
      <w:r>
        <w:rPr>
          <w:rFonts w:ascii="Times New Roman" w:hAnsi="Times New Roman"/>
        </w:rPr>
        <w:t xml:space="preserve">. </w:t>
      </w:r>
      <w:r w:rsidRPr="00BA5E98">
        <w:rPr>
          <w:rFonts w:ascii="Times New Roman" w:hAnsi="Times New Roman"/>
        </w:rPr>
        <w:t>То есть чем плотнее Воля и концентратор Огня в Мече</w:t>
      </w:r>
      <w:r>
        <w:rPr>
          <w:rFonts w:ascii="Times New Roman" w:hAnsi="Times New Roman"/>
        </w:rPr>
        <w:t xml:space="preserve">, </w:t>
      </w:r>
      <w:r w:rsidRPr="00BA5E98">
        <w:rPr>
          <w:rFonts w:ascii="Times New Roman" w:hAnsi="Times New Roman"/>
        </w:rPr>
        <w:t>тем плотнее Воля и концентратор Огня в каждой Части</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что каждая Часть она разная</w:t>
      </w:r>
      <w:r>
        <w:rPr>
          <w:rFonts w:ascii="Times New Roman" w:hAnsi="Times New Roman"/>
        </w:rPr>
        <w:t xml:space="preserve">, </w:t>
      </w:r>
      <w:r w:rsidRPr="00BA5E98">
        <w:rPr>
          <w:rFonts w:ascii="Times New Roman" w:hAnsi="Times New Roman"/>
        </w:rPr>
        <w:t>одинаковых концентратов не будет</w:t>
      </w:r>
      <w:r>
        <w:rPr>
          <w:rFonts w:ascii="Times New Roman" w:hAnsi="Times New Roman"/>
        </w:rPr>
        <w:t xml:space="preserve">, </w:t>
      </w:r>
      <w:r w:rsidRPr="00BA5E98">
        <w:rPr>
          <w:rFonts w:ascii="Times New Roman" w:hAnsi="Times New Roman"/>
        </w:rPr>
        <w:t>но всё это выражается вашим Мечом …</w:t>
      </w:r>
    </w:p>
    <w:p w14:paraId="280A37A6" w14:textId="77777777"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lastRenderedPageBreak/>
        <w:t>Оказывается-то Мечом надо уметь владеть и повышать там концентрацию Воли</w:t>
      </w:r>
      <w:r>
        <w:rPr>
          <w:rFonts w:ascii="Times New Roman" w:hAnsi="Times New Roman"/>
        </w:rPr>
        <w:t xml:space="preserve">. </w:t>
      </w:r>
      <w:r w:rsidRPr="00BA5E98">
        <w:rPr>
          <w:rFonts w:ascii="Times New Roman" w:hAnsi="Times New Roman"/>
        </w:rPr>
        <w:t>И когда вы говорите</w:t>
      </w:r>
      <w:r>
        <w:rPr>
          <w:rFonts w:ascii="Times New Roman" w:hAnsi="Times New Roman"/>
        </w:rPr>
        <w:t xml:space="preserve">, </w:t>
      </w:r>
      <w:r w:rsidRPr="00BA5E98">
        <w:rPr>
          <w:rFonts w:ascii="Times New Roman" w:hAnsi="Times New Roman"/>
        </w:rPr>
        <w:t>что Воля дееспособит мы её вам отстраиваем в вышестоящих телах</w:t>
      </w:r>
      <w:r>
        <w:rPr>
          <w:rFonts w:ascii="Times New Roman" w:hAnsi="Times New Roman"/>
        </w:rPr>
        <w:t xml:space="preserve">, </w:t>
      </w:r>
      <w:r w:rsidRPr="00BA5E98">
        <w:rPr>
          <w:rFonts w:ascii="Times New Roman" w:hAnsi="Times New Roman"/>
        </w:rPr>
        <w:t>в том числе движениями Меча двух рук</w:t>
      </w:r>
      <w:r>
        <w:rPr>
          <w:rFonts w:ascii="Times New Roman" w:hAnsi="Times New Roman"/>
        </w:rPr>
        <w:t xml:space="preserve">, </w:t>
      </w:r>
      <w:r w:rsidRPr="00BA5E98">
        <w:rPr>
          <w:rFonts w:ascii="Times New Roman" w:hAnsi="Times New Roman"/>
        </w:rPr>
        <w:t>а не одной тогда два полушария задействованы</w:t>
      </w:r>
      <w:r>
        <w:rPr>
          <w:rFonts w:ascii="Times New Roman" w:hAnsi="Times New Roman"/>
        </w:rPr>
        <w:t xml:space="preserve">. </w:t>
      </w:r>
      <w:r w:rsidRPr="00BA5E98">
        <w:rPr>
          <w:rFonts w:ascii="Times New Roman" w:hAnsi="Times New Roman"/>
        </w:rPr>
        <w:t>Увидели? В итоге нужна плотность</w:t>
      </w:r>
      <w:r>
        <w:rPr>
          <w:rFonts w:ascii="Times New Roman" w:hAnsi="Times New Roman"/>
        </w:rPr>
        <w:t xml:space="preserve">, </w:t>
      </w:r>
      <w:r w:rsidRPr="00BA5E98">
        <w:rPr>
          <w:rFonts w:ascii="Times New Roman" w:hAnsi="Times New Roman"/>
        </w:rPr>
        <w:t>сейчас</w:t>
      </w:r>
      <w:r>
        <w:rPr>
          <w:rFonts w:ascii="Times New Roman" w:hAnsi="Times New Roman"/>
        </w:rPr>
        <w:t xml:space="preserve">, </w:t>
      </w:r>
      <w:r w:rsidRPr="00BA5E98">
        <w:rPr>
          <w:rFonts w:ascii="Times New Roman" w:hAnsi="Times New Roman"/>
        </w:rPr>
        <w:t>Воли для плотности Огня в Частях</w:t>
      </w:r>
      <w:r>
        <w:rPr>
          <w:rFonts w:ascii="Times New Roman" w:hAnsi="Times New Roman"/>
        </w:rPr>
        <w:t xml:space="preserve">. </w:t>
      </w:r>
      <w:r w:rsidRPr="00BA5E98">
        <w:rPr>
          <w:rFonts w:ascii="Times New Roman" w:hAnsi="Times New Roman"/>
        </w:rPr>
        <w:t>Вот запомните это</w:t>
      </w:r>
      <w:r>
        <w:rPr>
          <w:rFonts w:ascii="Times New Roman" w:hAnsi="Times New Roman"/>
        </w:rPr>
        <w:t>.</w:t>
      </w:r>
    </w:p>
    <w:p w14:paraId="2B059FB7" w14:textId="77777777"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Это очень важный посыл потому</w:t>
      </w:r>
      <w:r>
        <w:rPr>
          <w:rFonts w:ascii="Times New Roman" w:hAnsi="Times New Roman"/>
        </w:rPr>
        <w:t xml:space="preserve">, </w:t>
      </w:r>
      <w:r w:rsidRPr="00BA5E98">
        <w:rPr>
          <w:rFonts w:ascii="Times New Roman" w:hAnsi="Times New Roman"/>
        </w:rPr>
        <w:t>что мы иногда говорим</w:t>
      </w:r>
      <w:r>
        <w:rPr>
          <w:rFonts w:ascii="Times New Roman" w:hAnsi="Times New Roman"/>
        </w:rPr>
        <w:t xml:space="preserve">, </w:t>
      </w:r>
      <w:r w:rsidRPr="00BA5E98">
        <w:rPr>
          <w:rFonts w:ascii="Times New Roman" w:hAnsi="Times New Roman"/>
        </w:rPr>
        <w:t>что в Частях есть Огонь</w:t>
      </w:r>
      <w:r>
        <w:rPr>
          <w:rFonts w:ascii="Times New Roman" w:hAnsi="Times New Roman"/>
        </w:rPr>
        <w:t xml:space="preserve">. </w:t>
      </w:r>
      <w:r w:rsidRPr="00BA5E98">
        <w:rPr>
          <w:rFonts w:ascii="Times New Roman" w:hAnsi="Times New Roman"/>
        </w:rPr>
        <w:t>Есть</w:t>
      </w:r>
      <w:r>
        <w:rPr>
          <w:rFonts w:ascii="Times New Roman" w:hAnsi="Times New Roman"/>
        </w:rPr>
        <w:t xml:space="preserve">. </w:t>
      </w:r>
      <w:r w:rsidRPr="00BA5E98">
        <w:rPr>
          <w:rFonts w:ascii="Times New Roman" w:hAnsi="Times New Roman"/>
        </w:rPr>
        <w:t>Сколько? Мы же не посчитаем</w:t>
      </w:r>
      <w:r>
        <w:rPr>
          <w:rFonts w:ascii="Times New Roman" w:hAnsi="Times New Roman"/>
        </w:rPr>
        <w:t xml:space="preserve">. </w:t>
      </w:r>
      <w:r w:rsidRPr="00BA5E98">
        <w:rPr>
          <w:rFonts w:ascii="Times New Roman" w:hAnsi="Times New Roman"/>
        </w:rPr>
        <w:t>И чаще всего одна капелька заходит… Есть же Воля? Есть</w:t>
      </w:r>
      <w:r>
        <w:rPr>
          <w:rFonts w:ascii="Times New Roman" w:hAnsi="Times New Roman"/>
        </w:rPr>
        <w:t xml:space="preserve">. </w:t>
      </w:r>
      <w:r w:rsidRPr="00BA5E98">
        <w:rPr>
          <w:rFonts w:ascii="Times New Roman" w:hAnsi="Times New Roman"/>
        </w:rPr>
        <w:t>И Огонь есть? Да</w:t>
      </w:r>
      <w:r>
        <w:rPr>
          <w:rFonts w:ascii="Times New Roman" w:hAnsi="Times New Roman"/>
        </w:rPr>
        <w:t xml:space="preserve">. </w:t>
      </w:r>
      <w:r w:rsidRPr="00BA5E98">
        <w:rPr>
          <w:rFonts w:ascii="Times New Roman" w:hAnsi="Times New Roman"/>
        </w:rPr>
        <w:t>В видите капля</w:t>
      </w:r>
      <w:r>
        <w:rPr>
          <w:rFonts w:ascii="Times New Roman" w:hAnsi="Times New Roman"/>
        </w:rPr>
        <w:t xml:space="preserve">. </w:t>
      </w:r>
      <w:r w:rsidRPr="00BA5E98">
        <w:rPr>
          <w:rFonts w:ascii="Times New Roman" w:hAnsi="Times New Roman"/>
        </w:rPr>
        <w:t>И просчитать нашу Часть</w:t>
      </w:r>
      <w:r>
        <w:rPr>
          <w:rFonts w:ascii="Times New Roman" w:hAnsi="Times New Roman"/>
        </w:rPr>
        <w:t xml:space="preserve">, </w:t>
      </w:r>
      <w:r w:rsidRPr="00BA5E98">
        <w:rPr>
          <w:rFonts w:ascii="Times New Roman" w:hAnsi="Times New Roman"/>
        </w:rPr>
        <w:t>где у нас там Память</w:t>
      </w:r>
      <w:r>
        <w:rPr>
          <w:rFonts w:ascii="Times New Roman" w:hAnsi="Times New Roman"/>
        </w:rPr>
        <w:t xml:space="preserve">, </w:t>
      </w:r>
      <w:r w:rsidRPr="00BA5E98">
        <w:rPr>
          <w:rFonts w:ascii="Times New Roman" w:hAnsi="Times New Roman"/>
        </w:rPr>
        <w:t>Сознание ещё что-то там масса Иерархизации внутри Части мы не можем</w:t>
      </w:r>
      <w:r>
        <w:rPr>
          <w:rFonts w:ascii="Times New Roman" w:hAnsi="Times New Roman"/>
        </w:rPr>
        <w:t xml:space="preserve">, </w:t>
      </w:r>
      <w:r w:rsidRPr="00BA5E98">
        <w:rPr>
          <w:rFonts w:ascii="Times New Roman" w:hAnsi="Times New Roman"/>
        </w:rPr>
        <w:t>сколько там Огня</w:t>
      </w:r>
      <w:r>
        <w:rPr>
          <w:rFonts w:ascii="Times New Roman" w:hAnsi="Times New Roman"/>
        </w:rPr>
        <w:t xml:space="preserve">. </w:t>
      </w:r>
      <w:r w:rsidRPr="00BA5E98">
        <w:rPr>
          <w:rFonts w:ascii="Times New Roman" w:hAnsi="Times New Roman"/>
        </w:rPr>
        <w:t>А вот установить</w:t>
      </w:r>
      <w:r>
        <w:rPr>
          <w:rFonts w:ascii="Times New Roman" w:hAnsi="Times New Roman"/>
        </w:rPr>
        <w:t xml:space="preserve">, </w:t>
      </w:r>
      <w:r w:rsidRPr="00BA5E98">
        <w:rPr>
          <w:rFonts w:ascii="Times New Roman" w:hAnsi="Times New Roman"/>
        </w:rPr>
        <w:t>что по плотности Меча в каждую Часть входит плотность Огня</w:t>
      </w:r>
      <w:r>
        <w:rPr>
          <w:rFonts w:ascii="Times New Roman" w:hAnsi="Times New Roman"/>
        </w:rPr>
        <w:t xml:space="preserve">, </w:t>
      </w:r>
      <w:r w:rsidRPr="00BA5E98">
        <w:rPr>
          <w:rFonts w:ascii="Times New Roman" w:hAnsi="Times New Roman"/>
        </w:rPr>
        <w:t>мы можем</w:t>
      </w:r>
      <w:r>
        <w:rPr>
          <w:rFonts w:ascii="Times New Roman" w:hAnsi="Times New Roman"/>
        </w:rPr>
        <w:t>.</w:t>
      </w:r>
    </w:p>
    <w:p w14:paraId="11CD031B" w14:textId="77777777" w:rsidR="001104A1" w:rsidRPr="00BA5E98"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Ещё зачем?</w:t>
      </w:r>
    </w:p>
    <w:p w14:paraId="00FCCB33" w14:textId="2F49351D"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Получается</w:t>
      </w:r>
      <w:r>
        <w:rPr>
          <w:rFonts w:ascii="Times New Roman" w:hAnsi="Times New Roman"/>
          <w:i/>
        </w:rPr>
        <w:t xml:space="preserve">, </w:t>
      </w:r>
      <w:r w:rsidRPr="00BA5E98">
        <w:rPr>
          <w:rFonts w:ascii="Times New Roman" w:hAnsi="Times New Roman"/>
          <w:i/>
        </w:rPr>
        <w:t>что наш Меч должен быть равен или выше</w:t>
      </w:r>
      <w:r w:rsidR="00B332F7">
        <w:rPr>
          <w:rFonts w:ascii="Times New Roman" w:hAnsi="Times New Roman"/>
          <w:i/>
        </w:rPr>
        <w:t>,</w:t>
      </w:r>
      <w:r w:rsidRPr="00BA5E98">
        <w:rPr>
          <w:rFonts w:ascii="Times New Roman" w:hAnsi="Times New Roman"/>
          <w:i/>
        </w:rPr>
        <w:t xml:space="preserve"> чем объём внутреннего мира</w:t>
      </w:r>
      <w:r>
        <w:rPr>
          <w:rFonts w:ascii="Times New Roman" w:hAnsi="Times New Roman"/>
        </w:rPr>
        <w:t>.</w:t>
      </w:r>
    </w:p>
    <w:p w14:paraId="7D0C1354" w14:textId="77777777"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Да</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Наш Меч должен быть больше</w:t>
      </w:r>
      <w:r>
        <w:rPr>
          <w:rFonts w:ascii="Times New Roman" w:hAnsi="Times New Roman"/>
        </w:rPr>
        <w:t xml:space="preserve">, </w:t>
      </w:r>
      <w:r w:rsidRPr="00BA5E98">
        <w:rPr>
          <w:rFonts w:ascii="Times New Roman" w:hAnsi="Times New Roman"/>
        </w:rPr>
        <w:t>чем внутренний мир</w:t>
      </w:r>
      <w:r>
        <w:rPr>
          <w:rFonts w:ascii="Times New Roman" w:hAnsi="Times New Roman"/>
        </w:rPr>
        <w:t xml:space="preserve">. </w:t>
      </w:r>
      <w:r w:rsidRPr="00BA5E98">
        <w:rPr>
          <w:rFonts w:ascii="Times New Roman" w:hAnsi="Times New Roman"/>
        </w:rPr>
        <w:t>Иначе во внутреннем мире ты Мечом махать не сможешь</w:t>
      </w:r>
      <w:r>
        <w:rPr>
          <w:rFonts w:ascii="Times New Roman" w:hAnsi="Times New Roman"/>
        </w:rPr>
        <w:t>.</w:t>
      </w:r>
    </w:p>
    <w:p w14:paraId="534E795F" w14:textId="77777777"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Мы такое не стяжали ещё</w:t>
      </w:r>
      <w:r>
        <w:rPr>
          <w:rFonts w:ascii="Times New Roman" w:hAnsi="Times New Roman"/>
        </w:rPr>
        <w:t>.</w:t>
      </w:r>
    </w:p>
    <w:p w14:paraId="79D888D0" w14:textId="77777777" w:rsidR="009E5D93"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Естественно</w:t>
      </w:r>
      <w:r>
        <w:rPr>
          <w:rFonts w:ascii="Times New Roman" w:hAnsi="Times New Roman"/>
        </w:rPr>
        <w:t xml:space="preserve">, </w:t>
      </w:r>
      <w:r w:rsidRPr="00BA5E98">
        <w:rPr>
          <w:rFonts w:ascii="Times New Roman" w:hAnsi="Times New Roman"/>
        </w:rPr>
        <w:t>не стяжали</w:t>
      </w:r>
      <w:r>
        <w:rPr>
          <w:rFonts w:ascii="Times New Roman" w:hAnsi="Times New Roman"/>
        </w:rPr>
        <w:t xml:space="preserve">. </w:t>
      </w:r>
      <w:r w:rsidRPr="00BA5E98">
        <w:rPr>
          <w:rFonts w:ascii="Times New Roman" w:hAnsi="Times New Roman"/>
        </w:rPr>
        <w:t>Стяжайте</w:t>
      </w:r>
      <w:r>
        <w:rPr>
          <w:rFonts w:ascii="Times New Roman" w:hAnsi="Times New Roman"/>
        </w:rPr>
        <w:t xml:space="preserve">. </w:t>
      </w:r>
      <w:r w:rsidRPr="00BA5E98">
        <w:rPr>
          <w:rFonts w:ascii="Times New Roman" w:hAnsi="Times New Roman"/>
        </w:rPr>
        <w:t>Я стяжать это не буду</w:t>
      </w:r>
      <w:r>
        <w:rPr>
          <w:rFonts w:ascii="Times New Roman" w:hAnsi="Times New Roman"/>
        </w:rPr>
        <w:t xml:space="preserve">. </w:t>
      </w:r>
      <w:r w:rsidRPr="00BA5E98">
        <w:rPr>
          <w:rFonts w:ascii="Times New Roman" w:hAnsi="Times New Roman"/>
        </w:rPr>
        <w:t>О</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меч должен быть плотнее</w:t>
      </w:r>
      <w:r>
        <w:rPr>
          <w:rFonts w:ascii="Times New Roman" w:hAnsi="Times New Roman"/>
        </w:rPr>
        <w:t xml:space="preserve">, </w:t>
      </w:r>
      <w:r w:rsidRPr="00BA5E98">
        <w:rPr>
          <w:rFonts w:ascii="Times New Roman" w:hAnsi="Times New Roman"/>
        </w:rPr>
        <w:t>чем внутренний мир</w:t>
      </w:r>
      <w:r>
        <w:rPr>
          <w:rFonts w:ascii="Times New Roman" w:hAnsi="Times New Roman"/>
        </w:rPr>
        <w:t xml:space="preserve">, </w:t>
      </w:r>
      <w:r w:rsidRPr="00BA5E98">
        <w:rPr>
          <w:rFonts w:ascii="Times New Roman" w:hAnsi="Times New Roman"/>
        </w:rPr>
        <w:t>а сколько внутренних миров у вас?</w:t>
      </w:r>
    </w:p>
    <w:p w14:paraId="0872B2FC" w14:textId="54AF976F" w:rsidR="009E5D93" w:rsidRPr="0083231D" w:rsidRDefault="001104A1" w:rsidP="0083231D">
      <w:pPr>
        <w:pStyle w:val="affa"/>
        <w:rPr>
          <w:b w:val="0"/>
          <w:bCs w:val="0"/>
        </w:rPr>
      </w:pPr>
      <w:bookmarkStart w:id="3259" w:name="_Toc190983795"/>
      <w:r w:rsidRPr="00BA5E98">
        <w:t>103 Синтез ИВО</w:t>
      </w:r>
      <w:r w:rsidRPr="0083231D">
        <w:rPr>
          <w:b w:val="0"/>
          <w:bCs w:val="0"/>
        </w:rPr>
        <w:t>, 10-11</w:t>
      </w:r>
      <w:r w:rsidR="00FC08AB">
        <w:rPr>
          <w:b w:val="0"/>
          <w:bCs w:val="0"/>
        </w:rPr>
        <w:t>.02.</w:t>
      </w:r>
      <w:r w:rsidRPr="0083231D">
        <w:rPr>
          <w:b w:val="0"/>
          <w:bCs w:val="0"/>
        </w:rPr>
        <w:t xml:space="preserve">2024г., Москва, </w:t>
      </w:r>
      <w:r w:rsidR="0083231D" w:rsidRPr="0083231D">
        <w:rPr>
          <w:b w:val="0"/>
          <w:bCs w:val="0"/>
        </w:rPr>
        <w:t>Сердюк В.</w:t>
      </w:r>
      <w:bookmarkEnd w:id="3259"/>
    </w:p>
    <w:p w14:paraId="1873611D" w14:textId="77777777" w:rsidR="009E5D93" w:rsidRDefault="001104A1" w:rsidP="0083231D">
      <w:pPr>
        <w:pStyle w:val="affc"/>
      </w:pPr>
      <w:bookmarkStart w:id="3260" w:name="_Toc185896766"/>
      <w:bookmarkStart w:id="3261" w:name="_Toc185962908"/>
      <w:bookmarkStart w:id="3262" w:name="_Toc185963608"/>
      <w:bookmarkStart w:id="3263" w:name="_Toc185964178"/>
      <w:bookmarkStart w:id="3264" w:name="_Toc185965324"/>
      <w:bookmarkStart w:id="3265" w:name="_Toc185966464"/>
      <w:bookmarkStart w:id="3266" w:name="_Toc190983796"/>
      <w:r w:rsidRPr="00BA5E98">
        <w:t>Если Часть вошла в перенапряжение</w:t>
      </w:r>
      <w:r>
        <w:t xml:space="preserve">, </w:t>
      </w:r>
      <w:r w:rsidRPr="00BA5E98">
        <w:t>она не действует</w:t>
      </w:r>
      <w:r>
        <w:t>,</w:t>
      </w:r>
      <w:r w:rsidR="00FA2265">
        <w:br/>
      </w:r>
      <w:r w:rsidRPr="00BA5E98">
        <w:t>пока не переработает это перенапряжение</w:t>
      </w:r>
      <w:bookmarkEnd w:id="3260"/>
      <w:bookmarkEnd w:id="3261"/>
      <w:bookmarkEnd w:id="3262"/>
      <w:bookmarkEnd w:id="3263"/>
      <w:bookmarkEnd w:id="3264"/>
      <w:bookmarkEnd w:id="3265"/>
      <w:bookmarkEnd w:id="3266"/>
    </w:p>
    <w:p w14:paraId="76E4B806" w14:textId="3349273F" w:rsidR="001104A1" w:rsidRDefault="001104A1" w:rsidP="001104A1">
      <w:pPr>
        <w:pStyle w:val="a5"/>
        <w:tabs>
          <w:tab w:val="left" w:pos="3402"/>
          <w:tab w:val="left" w:pos="5387"/>
          <w:tab w:val="left" w:pos="7230"/>
        </w:tabs>
        <w:ind w:firstLine="426"/>
        <w:jc w:val="both"/>
        <w:rPr>
          <w:rFonts w:ascii="Times New Roman" w:hAnsi="Times New Roman"/>
        </w:rPr>
      </w:pPr>
      <w:r w:rsidRPr="00BA5E98">
        <w:rPr>
          <w:rFonts w:ascii="Times New Roman" w:hAnsi="Times New Roman"/>
        </w:rPr>
        <w:t xml:space="preserve">И </w:t>
      </w:r>
      <w:r w:rsidRPr="00BA5E98">
        <w:rPr>
          <w:rFonts w:ascii="Times New Roman" w:hAnsi="Times New Roman"/>
          <w:bCs/>
        </w:rPr>
        <w:t>третья тема</w:t>
      </w:r>
      <w:r>
        <w:rPr>
          <w:rFonts w:ascii="Times New Roman" w:hAnsi="Times New Roman"/>
          <w:bCs/>
        </w:rPr>
        <w:t xml:space="preserve">. </w:t>
      </w:r>
      <w:r w:rsidRPr="00BA5E98">
        <w:rPr>
          <w:rFonts w:ascii="Times New Roman" w:hAnsi="Times New Roman"/>
          <w:bCs/>
        </w:rPr>
        <w:t>Если вы идёте четырьмя Жизнями</w:t>
      </w:r>
      <w:r>
        <w:rPr>
          <w:rFonts w:ascii="Times New Roman" w:hAnsi="Times New Roman"/>
          <w:bCs/>
        </w:rPr>
        <w:t xml:space="preserve">, </w:t>
      </w:r>
      <w:r w:rsidRPr="00BA5E98">
        <w:rPr>
          <w:rFonts w:ascii="Times New Roman" w:hAnsi="Times New Roman"/>
          <w:bCs/>
        </w:rPr>
        <w:t>то это как раз четыре Жизни</w:t>
      </w:r>
      <w:r>
        <w:rPr>
          <w:rFonts w:ascii="Times New Roman" w:hAnsi="Times New Roman"/>
          <w:bCs/>
        </w:rPr>
        <w:t xml:space="preserve">. </w:t>
      </w:r>
      <w:r w:rsidRPr="00BA5E98">
        <w:rPr>
          <w:rFonts w:ascii="Times New Roman" w:hAnsi="Times New Roman"/>
        </w:rPr>
        <w:t>Напоминаю</w:t>
      </w:r>
      <w:r>
        <w:rPr>
          <w:rFonts w:ascii="Times New Roman" w:hAnsi="Times New Roman"/>
        </w:rPr>
        <w:t xml:space="preserve">, </w:t>
      </w:r>
      <w:r w:rsidRPr="00BA5E98">
        <w:rPr>
          <w:rFonts w:ascii="Times New Roman" w:hAnsi="Times New Roman"/>
          <w:bCs/>
        </w:rPr>
        <w:t>здесь у вас идёт Учитель Метагалактики</w:t>
      </w:r>
      <w:r>
        <w:rPr>
          <w:rFonts w:ascii="Times New Roman" w:hAnsi="Times New Roman"/>
          <w:bCs/>
        </w:rPr>
        <w:t xml:space="preserve">. </w:t>
      </w:r>
      <w:r w:rsidRPr="00BA5E98">
        <w:rPr>
          <w:rFonts w:ascii="Times New Roman" w:hAnsi="Times New Roman"/>
          <w:bCs/>
        </w:rPr>
        <w:t>Здесь идёт Владыка ИВДИВО-Иерархии</w:t>
      </w:r>
      <w:r>
        <w:rPr>
          <w:rFonts w:ascii="Times New Roman" w:hAnsi="Times New Roman"/>
          <w:bCs/>
        </w:rPr>
        <w:t xml:space="preserve">. </w:t>
      </w:r>
      <w:r w:rsidRPr="00BA5E98">
        <w:rPr>
          <w:rFonts w:ascii="Times New Roman" w:hAnsi="Times New Roman"/>
          <w:bCs/>
        </w:rPr>
        <w:t>Здесь идёт Аватар ИВДИВО</w:t>
      </w:r>
      <w:r>
        <w:rPr>
          <w:rFonts w:ascii="Times New Roman" w:hAnsi="Times New Roman"/>
          <w:bCs/>
        </w:rPr>
        <w:t xml:space="preserve">. </w:t>
      </w:r>
      <w:r w:rsidRPr="00BA5E98">
        <w:rPr>
          <w:rFonts w:ascii="Times New Roman" w:hAnsi="Times New Roman"/>
          <w:bCs/>
        </w:rPr>
        <w:t>И здесь идёт Аватар Изначально Вышестоящего Отца (</w:t>
      </w:r>
      <w:r w:rsidRPr="00BA5E98">
        <w:rPr>
          <w:rFonts w:ascii="Times New Roman" w:hAnsi="Times New Roman"/>
          <w:bCs/>
          <w:i/>
        </w:rPr>
        <w:t>показывает на схеме последовательно виды архетипов</w:t>
      </w:r>
      <w:r w:rsidRPr="00BA5E98">
        <w:rPr>
          <w:rFonts w:ascii="Times New Roman" w:hAnsi="Times New Roman"/>
          <w:bCs/>
        </w:rPr>
        <w:t>)</w:t>
      </w:r>
      <w:r>
        <w:rPr>
          <w:rFonts w:ascii="Times New Roman" w:hAnsi="Times New Roman"/>
          <w:bCs/>
        </w:rPr>
        <w:t xml:space="preserve">. </w:t>
      </w:r>
      <w:r w:rsidRPr="00BA5E98">
        <w:rPr>
          <w:rFonts w:ascii="Times New Roman" w:hAnsi="Times New Roman"/>
        </w:rPr>
        <w:t>Вот эти четыре тела сейчас у вас активированы Кут Хуми</w:t>
      </w:r>
      <w:r>
        <w:rPr>
          <w:rFonts w:ascii="Times New Roman" w:hAnsi="Times New Roman"/>
        </w:rPr>
        <w:t>.</w:t>
      </w:r>
    </w:p>
    <w:p w14:paraId="3F74A67B" w14:textId="6B6C7449" w:rsidR="001104A1" w:rsidRDefault="001104A1" w:rsidP="001104A1">
      <w:pPr>
        <w:tabs>
          <w:tab w:val="left" w:pos="5885"/>
        </w:tabs>
        <w:ind w:firstLine="426"/>
      </w:pPr>
      <w:r w:rsidRPr="00BA5E98">
        <w:rPr>
          <w:bCs/>
        </w:rPr>
        <w:t>Вопрос: «Как в этих телах появляется жизнь?»</w:t>
      </w:r>
      <w:r w:rsidR="00B332F7">
        <w:rPr>
          <w:bCs/>
        </w:rPr>
        <w:t xml:space="preserve"> </w:t>
      </w:r>
      <w:r w:rsidRPr="00BA5E98">
        <w:t>А есть более страшный вопрос: «А они живые?» То</w:t>
      </w:r>
      <w:r>
        <w:t xml:space="preserve">, </w:t>
      </w:r>
      <w:r w:rsidRPr="00BA5E98">
        <w:t>что они живые</w:t>
      </w:r>
      <w:r w:rsidR="001F5215">
        <w:t xml:space="preserve"> – </w:t>
      </w:r>
      <w:r w:rsidRPr="00BA5E98">
        <w:t>может быть</w:t>
      </w:r>
      <w:r>
        <w:t xml:space="preserve">. </w:t>
      </w:r>
      <w:r w:rsidRPr="00BA5E98">
        <w:t>По-другому скажу</w:t>
      </w:r>
      <w:r>
        <w:t xml:space="preserve">, </w:t>
      </w:r>
      <w:r w:rsidRPr="00BA5E98">
        <w:t>вы сегодня с утра не с тех ног встали</w:t>
      </w:r>
      <w:r w:rsidR="001F5215">
        <w:t xml:space="preserve"> – </w:t>
      </w:r>
      <w:r w:rsidRPr="00BA5E98">
        <w:t>с правой</w:t>
      </w:r>
      <w:r>
        <w:t xml:space="preserve">, </w:t>
      </w:r>
      <w:r w:rsidRPr="00BA5E98">
        <w:t>с левой</w:t>
      </w:r>
      <w:r>
        <w:t xml:space="preserve">, </w:t>
      </w:r>
      <w:r w:rsidRPr="00BA5E98">
        <w:t>кто как встаёт</w:t>
      </w:r>
      <w:r>
        <w:t xml:space="preserve">. </w:t>
      </w:r>
      <w:r w:rsidRPr="00BA5E98">
        <w:t>Да? И вас всё с утра</w:t>
      </w:r>
      <w:r>
        <w:t xml:space="preserve">, </w:t>
      </w:r>
      <w:r w:rsidRPr="00BA5E98">
        <w:t>ну есть такие в зале</w:t>
      </w:r>
      <w:r>
        <w:t xml:space="preserve">, </w:t>
      </w:r>
      <w:r w:rsidRPr="00BA5E98">
        <w:t>а ещё и к восьми на Синтез</w:t>
      </w:r>
      <w:r>
        <w:t xml:space="preserve">. </w:t>
      </w:r>
      <w:r w:rsidRPr="00BA5E98">
        <w:t>Конечно</w:t>
      </w:r>
      <w:r>
        <w:t xml:space="preserve">, </w:t>
      </w:r>
      <w:r w:rsidRPr="00BA5E98">
        <w:t>ваша ответственность сидит</w:t>
      </w:r>
      <w:r>
        <w:t xml:space="preserve">, </w:t>
      </w:r>
      <w:r w:rsidRPr="00BA5E98">
        <w:t>и надо доехать</w:t>
      </w:r>
      <w:r>
        <w:t xml:space="preserve">. </w:t>
      </w:r>
      <w:r w:rsidRPr="00BA5E98">
        <w:t>И в этот момент ваша Душа стала неживой</w:t>
      </w:r>
      <w:r>
        <w:t xml:space="preserve">. </w:t>
      </w:r>
      <w:r w:rsidRPr="00BA5E98">
        <w:t>То есть жизнь в ней есть</w:t>
      </w:r>
      <w:r>
        <w:t xml:space="preserve">, </w:t>
      </w:r>
      <w:r w:rsidRPr="00BA5E98">
        <w:t xml:space="preserve">но </w:t>
      </w:r>
      <w:r w:rsidRPr="00BA5E98">
        <w:rPr>
          <w:bCs/>
        </w:rPr>
        <w:t>при эмоциональном перехлёсте Душа отключается на усвоение эмоций</w:t>
      </w:r>
      <w:r>
        <w:rPr>
          <w:bCs/>
        </w:rPr>
        <w:t xml:space="preserve">, </w:t>
      </w:r>
      <w:r w:rsidRPr="00BA5E98">
        <w:rPr>
          <w:bCs/>
        </w:rPr>
        <w:t>становится неживой</w:t>
      </w:r>
      <w:r>
        <w:t xml:space="preserve">. </w:t>
      </w:r>
      <w:r w:rsidRPr="00BA5E98">
        <w:t>Она живая Жизнью</w:t>
      </w:r>
      <w:r>
        <w:t xml:space="preserve">, </w:t>
      </w:r>
      <w:r w:rsidRPr="00BA5E98">
        <w:t>но неживая по действию</w:t>
      </w:r>
      <w:r>
        <w:t xml:space="preserve">. </w:t>
      </w:r>
      <w:r w:rsidRPr="00BA5E98">
        <w:t>В итоге</w:t>
      </w:r>
      <w:r>
        <w:t xml:space="preserve">, </w:t>
      </w:r>
      <w:r w:rsidRPr="00BA5E98">
        <w:t>с некоторыми из вас</w:t>
      </w:r>
      <w:r>
        <w:t xml:space="preserve">, </w:t>
      </w:r>
      <w:r w:rsidRPr="00BA5E98">
        <w:t>сейчас прям видно</w:t>
      </w:r>
      <w:r>
        <w:t xml:space="preserve">, </w:t>
      </w:r>
      <w:r w:rsidRPr="00BA5E98">
        <w:t>что Душа уже так</w:t>
      </w:r>
      <w:r>
        <w:t xml:space="preserve">… </w:t>
      </w:r>
      <w:r w:rsidRPr="00BA5E98">
        <w:t>Ей скажешь: «Пойдём»</w:t>
      </w:r>
      <w:r>
        <w:t xml:space="preserve">. </w:t>
      </w:r>
      <w:r w:rsidRPr="00BA5E98">
        <w:t>Она скажет: «Не пойду</w:t>
      </w:r>
      <w:r>
        <w:t xml:space="preserve">, </w:t>
      </w:r>
      <w:r w:rsidRPr="00BA5E98">
        <w:t>я усваиваю утренние эмоции»</w:t>
      </w:r>
      <w:r w:rsidR="001F5215">
        <w:t xml:space="preserve"> – </w:t>
      </w:r>
      <w:r w:rsidRPr="00BA5E98">
        <w:t>кофе не удался или что-то другое не удалось</w:t>
      </w:r>
      <w:r>
        <w:t>.</w:t>
      </w:r>
    </w:p>
    <w:p w14:paraId="79239086" w14:textId="72BC579D" w:rsidR="001104A1" w:rsidRDefault="001104A1" w:rsidP="001104A1">
      <w:pPr>
        <w:tabs>
          <w:tab w:val="left" w:pos="5885"/>
        </w:tabs>
        <w:ind w:firstLine="426"/>
      </w:pPr>
      <w:r w:rsidRPr="00BA5E98">
        <w:t>И вот она эмоциональна</w:t>
      </w:r>
      <w:r>
        <w:t xml:space="preserve">, </w:t>
      </w:r>
      <w:r w:rsidRPr="00BA5E98">
        <w:t>это называется «раж» по-русски</w:t>
      </w:r>
      <w:r>
        <w:t xml:space="preserve">, </w:t>
      </w:r>
      <w:r w:rsidRPr="00BA5E98">
        <w:t>«эмоциональный раж» не переводится на другие языки</w:t>
      </w:r>
      <w:r>
        <w:t xml:space="preserve">. </w:t>
      </w:r>
      <w:r w:rsidRPr="00BA5E98">
        <w:t>Или телесный раж</w:t>
      </w:r>
      <w:r>
        <w:t xml:space="preserve">. </w:t>
      </w:r>
      <w:r w:rsidRPr="00BA5E98">
        <w:t>И если у вас Часть вошла в какое-то перенапряжение</w:t>
      </w:r>
      <w:r>
        <w:t xml:space="preserve">, </w:t>
      </w:r>
      <w:r w:rsidRPr="00BA5E98">
        <w:t>она никуда не ходит</w:t>
      </w:r>
      <w:r>
        <w:t xml:space="preserve">, </w:t>
      </w:r>
      <w:r w:rsidRPr="00BA5E98">
        <w:t>пока не усвоит</w:t>
      </w:r>
      <w:r>
        <w:t xml:space="preserve">, </w:t>
      </w:r>
      <w:r w:rsidRPr="00BA5E98">
        <w:t>не переработает это перенапряжение</w:t>
      </w:r>
      <w:r>
        <w:t xml:space="preserve">. </w:t>
      </w:r>
      <w:r w:rsidRPr="00BA5E98">
        <w:t xml:space="preserve">В </w:t>
      </w:r>
      <w:r w:rsidRPr="00BA5E98">
        <w:rPr>
          <w:bCs/>
        </w:rPr>
        <w:t>итоге Душа</w:t>
      </w:r>
      <w:r w:rsidR="001F5215">
        <w:rPr>
          <w:bCs/>
        </w:rPr>
        <w:t xml:space="preserve"> – </w:t>
      </w:r>
      <w:r w:rsidRPr="00BA5E98">
        <w:rPr>
          <w:bCs/>
        </w:rPr>
        <w:t>Жизнь в ней есть</w:t>
      </w:r>
      <w:r>
        <w:rPr>
          <w:bCs/>
        </w:rPr>
        <w:t xml:space="preserve">, </w:t>
      </w:r>
      <w:r w:rsidRPr="00BA5E98">
        <w:rPr>
          <w:bCs/>
        </w:rPr>
        <w:t>но она неживая</w:t>
      </w:r>
      <w:r>
        <w:rPr>
          <w:bCs/>
        </w:rPr>
        <w:t xml:space="preserve">, </w:t>
      </w:r>
      <w:r w:rsidRPr="00BA5E98">
        <w:rPr>
          <w:bCs/>
        </w:rPr>
        <w:t>то есть она не готова действовать</w:t>
      </w:r>
      <w:r>
        <w:rPr>
          <w:bCs/>
        </w:rPr>
        <w:t xml:space="preserve">, </w:t>
      </w:r>
      <w:r w:rsidRPr="00BA5E98">
        <w:rPr>
          <w:bCs/>
        </w:rPr>
        <w:t>ходить и активироваться</w:t>
      </w:r>
      <w:r>
        <w:rPr>
          <w:bCs/>
        </w:rPr>
        <w:t xml:space="preserve">. </w:t>
      </w:r>
      <w:r w:rsidRPr="00BA5E98">
        <w:t>Потому что вы сегодня с утра были эмоционально избыточны</w:t>
      </w:r>
      <w:r>
        <w:t xml:space="preserve">. </w:t>
      </w:r>
      <w:r w:rsidRPr="00BA5E98">
        <w:t>Ладно</w:t>
      </w:r>
      <w:r>
        <w:t xml:space="preserve">, </w:t>
      </w:r>
      <w:r w:rsidRPr="00BA5E98">
        <w:t>не эмоциональна</w:t>
      </w:r>
      <w:r>
        <w:t xml:space="preserve">, </w:t>
      </w:r>
      <w:r w:rsidRPr="00BA5E98">
        <w:t>как все говорят: «Я не эмоционирую»</w:t>
      </w:r>
      <w:r>
        <w:t xml:space="preserve">. </w:t>
      </w:r>
      <w:r w:rsidRPr="00BA5E98">
        <w:t>А м</w:t>
      </w:r>
      <w:r w:rsidRPr="00BA5E98">
        <w:rPr>
          <w:bCs/>
        </w:rPr>
        <w:t>ентально избыточные? Размышление сказало: «Думаю</w:t>
      </w:r>
      <w:r>
        <w:rPr>
          <w:bCs/>
        </w:rPr>
        <w:t xml:space="preserve">, </w:t>
      </w:r>
      <w:r w:rsidRPr="00BA5E98">
        <w:rPr>
          <w:bCs/>
        </w:rPr>
        <w:t>пока не додумаю утреннюю мысль</w:t>
      </w:r>
      <w:r>
        <w:rPr>
          <w:bCs/>
        </w:rPr>
        <w:t xml:space="preserve">, </w:t>
      </w:r>
      <w:r w:rsidRPr="00BA5E98">
        <w:rPr>
          <w:bCs/>
        </w:rPr>
        <w:t>никуда не хожу»</w:t>
      </w:r>
      <w:r>
        <w:t xml:space="preserve">. </w:t>
      </w:r>
      <w:r w:rsidRPr="00BA5E98">
        <w:t>И по списку</w:t>
      </w:r>
      <w:r>
        <w:t>.</w:t>
      </w:r>
    </w:p>
    <w:p w14:paraId="646C6EB2" w14:textId="77777777" w:rsidR="001104A1" w:rsidRDefault="001104A1" w:rsidP="001104A1">
      <w:pPr>
        <w:tabs>
          <w:tab w:val="left" w:pos="5885"/>
        </w:tabs>
        <w:ind w:firstLine="426"/>
      </w:pPr>
      <w:r w:rsidRPr="00BA5E98">
        <w:t>Любая Часть может стать избыточной в усвоении каких-то Частностей</w:t>
      </w:r>
      <w:r>
        <w:t xml:space="preserve">. </w:t>
      </w:r>
      <w:r w:rsidRPr="00BA5E98">
        <w:t>Вам с утра пришла Мысль Кут Хуми</w:t>
      </w:r>
      <w:r>
        <w:t xml:space="preserve">, </w:t>
      </w:r>
      <w:r w:rsidRPr="00BA5E98">
        <w:t>хорошая</w:t>
      </w:r>
      <w:r>
        <w:t xml:space="preserve">. </w:t>
      </w:r>
      <w:r w:rsidRPr="00BA5E98">
        <w:t>Ваше Сознание включило Истинность</w:t>
      </w:r>
      <w:r>
        <w:t xml:space="preserve">, </w:t>
      </w:r>
      <w:r w:rsidRPr="00BA5E98">
        <w:t>и вы до сих пор ходите</w:t>
      </w:r>
      <w:r>
        <w:t xml:space="preserve">, </w:t>
      </w:r>
      <w:r w:rsidRPr="00BA5E98">
        <w:t>дошли сюда</w:t>
      </w:r>
      <w:r>
        <w:t xml:space="preserve">, </w:t>
      </w:r>
      <w:r w:rsidRPr="00BA5E98">
        <w:t>сели</w:t>
      </w:r>
      <w:r>
        <w:t xml:space="preserve">, </w:t>
      </w:r>
      <w:r w:rsidRPr="00BA5E98">
        <w:t>а Сознание продолжает думать</w:t>
      </w:r>
      <w:r>
        <w:t xml:space="preserve">, </w:t>
      </w:r>
      <w:r w:rsidRPr="00BA5E98">
        <w:t>это вот что было</w:t>
      </w:r>
      <w:r>
        <w:t xml:space="preserve">, </w:t>
      </w:r>
      <w:r w:rsidRPr="00BA5E98">
        <w:t>это что за мысль Кут Хуми</w:t>
      </w:r>
      <w:r>
        <w:t xml:space="preserve">. </w:t>
      </w:r>
      <w:r w:rsidRPr="00BA5E98">
        <w:t>Вы уже здесь</w:t>
      </w:r>
      <w:r>
        <w:t xml:space="preserve">, </w:t>
      </w:r>
      <w:r w:rsidRPr="00BA5E98">
        <w:t>в Синтезе</w:t>
      </w:r>
      <w:r>
        <w:t xml:space="preserve">, </w:t>
      </w:r>
      <w:r w:rsidRPr="00BA5E98">
        <w:t>а Сознание продолжает крутить</w:t>
      </w:r>
      <w:r>
        <w:t xml:space="preserve">, </w:t>
      </w:r>
      <w:r w:rsidRPr="00BA5E98">
        <w:t>что же это за Мысль</w:t>
      </w:r>
      <w:r>
        <w:t xml:space="preserve">. </w:t>
      </w:r>
      <w:r w:rsidRPr="00BA5E98">
        <w:t>И вот оно вот так вот</w:t>
      </w:r>
      <w:r>
        <w:t>.</w:t>
      </w:r>
    </w:p>
    <w:p w14:paraId="2EDF92FC" w14:textId="6D807B7D" w:rsidR="001104A1" w:rsidRPr="00BA5E98" w:rsidRDefault="001104A1" w:rsidP="001104A1">
      <w:pPr>
        <w:tabs>
          <w:tab w:val="left" w:pos="5885"/>
        </w:tabs>
        <w:ind w:firstLine="426"/>
      </w:pPr>
      <w:r w:rsidRPr="00BA5E98">
        <w:t>Вы уже сюда дошли</w:t>
      </w:r>
      <w:r>
        <w:t xml:space="preserve">, </w:t>
      </w:r>
      <w:r w:rsidRPr="00BA5E98">
        <w:t>я знаю</w:t>
      </w:r>
      <w:r>
        <w:t xml:space="preserve">, </w:t>
      </w:r>
      <w:r w:rsidRPr="00BA5E98">
        <w:t>как вы успели</w:t>
      </w:r>
      <w:r>
        <w:t xml:space="preserve">, </w:t>
      </w:r>
      <w:r w:rsidRPr="00BA5E98">
        <w:t>но на автомате</w:t>
      </w:r>
      <w:r>
        <w:t xml:space="preserve">. </w:t>
      </w:r>
      <w:r w:rsidRPr="00BA5E98">
        <w:t>Вы вот так сели</w:t>
      </w:r>
      <w:r>
        <w:t xml:space="preserve">, </w:t>
      </w:r>
      <w:r w:rsidRPr="00BA5E98">
        <w:t>а Истинность у вас крутится</w:t>
      </w:r>
      <w:r>
        <w:t xml:space="preserve">, </w:t>
      </w:r>
      <w:r w:rsidRPr="00BA5E98">
        <w:t>пока вы не усвоите вот эту мысль Кут Хуми</w:t>
      </w:r>
      <w:r>
        <w:t xml:space="preserve">. </w:t>
      </w:r>
      <w:r w:rsidRPr="00BA5E98">
        <w:t>И так пару недель может быть</w:t>
      </w:r>
      <w:r>
        <w:t xml:space="preserve">. </w:t>
      </w:r>
      <w:r w:rsidRPr="00BA5E98">
        <w:t>Поэтому вы даже не всегда осознаете</w:t>
      </w:r>
      <w:r>
        <w:t xml:space="preserve">, </w:t>
      </w:r>
      <w:r w:rsidRPr="00BA5E98">
        <w:t>куда вы идёте на работе</w:t>
      </w:r>
      <w:r>
        <w:t xml:space="preserve">, </w:t>
      </w:r>
      <w:r w:rsidRPr="00BA5E98">
        <w:t>на улице</w:t>
      </w:r>
      <w:r>
        <w:t xml:space="preserve">, </w:t>
      </w:r>
      <w:r w:rsidRPr="00BA5E98">
        <w:t>а вот дошла</w:t>
      </w:r>
      <w:r w:rsidR="001F5215">
        <w:t xml:space="preserve"> – </w:t>
      </w:r>
      <w:r w:rsidRPr="00BA5E98">
        <w:t>и опять Истинность Кут Хуми</w:t>
      </w:r>
      <w:r>
        <w:t xml:space="preserve">. </w:t>
      </w:r>
      <w:r w:rsidRPr="00BA5E98">
        <w:t>Вы увидели?</w:t>
      </w:r>
    </w:p>
    <w:p w14:paraId="52168BBD" w14:textId="449B80AD" w:rsidR="001104A1" w:rsidRDefault="001104A1" w:rsidP="001104A1">
      <w:pPr>
        <w:tabs>
          <w:tab w:val="left" w:pos="5885"/>
        </w:tabs>
        <w:ind w:firstLine="426"/>
      </w:pPr>
      <w:r w:rsidRPr="00BA5E98">
        <w:rPr>
          <w:bCs/>
        </w:rPr>
        <w:t>То есть некоторые Части у нас Жизнью живые</w:t>
      </w:r>
      <w:r>
        <w:rPr>
          <w:bCs/>
        </w:rPr>
        <w:t xml:space="preserve">, </w:t>
      </w:r>
      <w:r w:rsidRPr="00BA5E98">
        <w:rPr>
          <w:bCs/>
        </w:rPr>
        <w:t>но если их захлестнула какая-то высокая Частность</w:t>
      </w:r>
      <w:r>
        <w:rPr>
          <w:bCs/>
        </w:rPr>
        <w:t xml:space="preserve">, </w:t>
      </w:r>
      <w:r w:rsidRPr="00BA5E98">
        <w:rPr>
          <w:bCs/>
        </w:rPr>
        <w:t>особенно от Отца</w:t>
      </w:r>
      <w:r>
        <w:rPr>
          <w:bCs/>
        </w:rPr>
        <w:t xml:space="preserve">, </w:t>
      </w:r>
      <w:r w:rsidRPr="00BA5E98">
        <w:rPr>
          <w:bCs/>
        </w:rPr>
        <w:t>Кут Хуми</w:t>
      </w:r>
      <w:r>
        <w:rPr>
          <w:bCs/>
        </w:rPr>
        <w:t xml:space="preserve">, </w:t>
      </w:r>
      <w:r w:rsidRPr="00BA5E98">
        <w:rPr>
          <w:bCs/>
        </w:rPr>
        <w:t>они могут</w:t>
      </w:r>
      <w:r>
        <w:rPr>
          <w:bCs/>
        </w:rPr>
        <w:t xml:space="preserve">, </w:t>
      </w:r>
      <w:r w:rsidRPr="00BA5E98">
        <w:rPr>
          <w:bCs/>
        </w:rPr>
        <w:t>перерабатывая эту Частность</w:t>
      </w:r>
      <w:r>
        <w:rPr>
          <w:bCs/>
        </w:rPr>
        <w:t xml:space="preserve">, </w:t>
      </w:r>
      <w:r w:rsidRPr="00BA5E98">
        <w:rPr>
          <w:bCs/>
        </w:rPr>
        <w:t>не действовать</w:t>
      </w:r>
      <w:r>
        <w:rPr>
          <w:bCs/>
        </w:rPr>
        <w:t xml:space="preserve">. </w:t>
      </w:r>
      <w:r w:rsidRPr="00BA5E98">
        <w:t>Ещё раз</w:t>
      </w:r>
      <w:r w:rsidR="001F5215">
        <w:t xml:space="preserve"> – </w:t>
      </w:r>
      <w:r w:rsidRPr="00BA5E98">
        <w:t>они живые</w:t>
      </w:r>
      <w:r>
        <w:t xml:space="preserve">, </w:t>
      </w:r>
      <w:r w:rsidRPr="00BA5E98">
        <w:t>потому что они перерабатывают Частность</w:t>
      </w:r>
      <w:r>
        <w:t xml:space="preserve">, </w:t>
      </w:r>
      <w:r w:rsidRPr="00BA5E98">
        <w:t>но они не действуют</w:t>
      </w:r>
      <w:r>
        <w:t>.</w:t>
      </w:r>
    </w:p>
    <w:p w14:paraId="45FBA25C" w14:textId="664C9331" w:rsidR="001104A1" w:rsidRDefault="001104A1" w:rsidP="001104A1">
      <w:pPr>
        <w:tabs>
          <w:tab w:val="left" w:pos="5885"/>
        </w:tabs>
        <w:ind w:firstLine="426"/>
      </w:pPr>
      <w:r w:rsidRPr="00BA5E98">
        <w:rPr>
          <w:bCs/>
        </w:rPr>
        <w:t xml:space="preserve">Пример </w:t>
      </w:r>
      <w:r w:rsidRPr="00BA5E98">
        <w:t>самый простой</w:t>
      </w:r>
      <w:r>
        <w:t xml:space="preserve">. </w:t>
      </w:r>
      <w:r w:rsidRPr="00BA5E98">
        <w:t>Вы когда-нибудь объедались так</w:t>
      </w:r>
      <w:r>
        <w:t xml:space="preserve">, </w:t>
      </w:r>
      <w:r w:rsidRPr="00BA5E98">
        <w:t>что ничего не хочется? На каком</w:t>
      </w:r>
      <w:r w:rsidRPr="00BA5E98">
        <w:noBreakHyphen/>
        <w:t>нибудь празднике</w:t>
      </w:r>
      <w:r>
        <w:t xml:space="preserve">, </w:t>
      </w:r>
      <w:r w:rsidRPr="00BA5E98">
        <w:t>на Новый год</w:t>
      </w:r>
      <w:r w:rsidR="001F5215">
        <w:t xml:space="preserve"> – </w:t>
      </w:r>
      <w:r w:rsidRPr="00BA5E98">
        <w:t>недалеко</w:t>
      </w:r>
      <w:r>
        <w:t xml:space="preserve">. </w:t>
      </w:r>
      <w:r w:rsidRPr="00BA5E98">
        <w:t>Я понимаю</w:t>
      </w:r>
      <w:r>
        <w:t xml:space="preserve">, </w:t>
      </w:r>
      <w:r w:rsidRPr="00BA5E98">
        <w:t>что если вы организованный человек</w:t>
      </w:r>
      <w:r>
        <w:t xml:space="preserve">, </w:t>
      </w:r>
      <w:r w:rsidRPr="00BA5E98">
        <w:t>вы не объедаетесь</w:t>
      </w:r>
      <w:r>
        <w:t xml:space="preserve">. </w:t>
      </w:r>
      <w:r w:rsidRPr="00BA5E98">
        <w:t>Но бывают мамы или тёщи: «Чего-то ты худенький приехал»</w:t>
      </w:r>
      <w:r>
        <w:t xml:space="preserve">. </w:t>
      </w:r>
      <w:r w:rsidRPr="00BA5E98">
        <w:t xml:space="preserve">А если </w:t>
      </w:r>
      <w:r w:rsidRPr="00BA5E98">
        <w:lastRenderedPageBreak/>
        <w:t>откажешь</w:t>
      </w:r>
      <w:r>
        <w:t xml:space="preserve">, </w:t>
      </w:r>
      <w:r w:rsidRPr="00BA5E98">
        <w:t>ты же с тёщей будешь в самых контрах</w:t>
      </w:r>
      <w:r>
        <w:t xml:space="preserve">, </w:t>
      </w:r>
      <w:r w:rsidRPr="00BA5E98">
        <w:t>если ты не поел всё</w:t>
      </w:r>
      <w:r>
        <w:t xml:space="preserve">, </w:t>
      </w:r>
      <w:r w:rsidRPr="00BA5E98">
        <w:t>что она тебе приготовила</w:t>
      </w:r>
      <w:r>
        <w:t xml:space="preserve">. </w:t>
      </w:r>
      <w:r w:rsidRPr="00BA5E98">
        <w:t>А потом ты лежишь</w:t>
      </w:r>
      <w:r>
        <w:t xml:space="preserve">, </w:t>
      </w:r>
      <w:r w:rsidRPr="00BA5E98">
        <w:t>и она может делать с тобой всё</w:t>
      </w:r>
      <w:r>
        <w:t xml:space="preserve">, </w:t>
      </w:r>
      <w:r w:rsidRPr="00BA5E98">
        <w:t>что хочет</w:t>
      </w:r>
      <w:r>
        <w:t xml:space="preserve">, </w:t>
      </w:r>
      <w:r w:rsidRPr="00BA5E98">
        <w:t>потому что у тебя «тёщин живот» называется</w:t>
      </w:r>
      <w:r>
        <w:t xml:space="preserve">, </w:t>
      </w:r>
      <w:r w:rsidRPr="00BA5E98">
        <w:t>ты её уважил всем</w:t>
      </w:r>
      <w:r>
        <w:t xml:space="preserve">, </w:t>
      </w:r>
      <w:r w:rsidRPr="00BA5E98">
        <w:t>чем можно</w:t>
      </w:r>
      <w:r>
        <w:t xml:space="preserve">. </w:t>
      </w:r>
      <w:r w:rsidRPr="00BA5E98">
        <w:t>А больше ничего не работает</w:t>
      </w:r>
      <w:r>
        <w:t xml:space="preserve">, </w:t>
      </w:r>
      <w:r w:rsidRPr="00BA5E98">
        <w:t>причём отключается всё</w:t>
      </w:r>
      <w:r>
        <w:t xml:space="preserve">, </w:t>
      </w:r>
      <w:r w:rsidRPr="00BA5E98">
        <w:t>пока ты эту пищу не переработаешь</w:t>
      </w:r>
      <w:r>
        <w:t xml:space="preserve">. </w:t>
      </w:r>
      <w:r w:rsidRPr="00BA5E98">
        <w:t>Тёща счастлива</w:t>
      </w:r>
      <w:r>
        <w:t xml:space="preserve">, </w:t>
      </w:r>
      <w:r w:rsidRPr="00BA5E98">
        <w:t>зять в лёжке</w:t>
      </w:r>
      <w:r>
        <w:t xml:space="preserve">, </w:t>
      </w:r>
      <w:r w:rsidRPr="00BA5E98">
        <w:t>можно на уши вешать всё</w:t>
      </w:r>
      <w:r>
        <w:t xml:space="preserve">, </w:t>
      </w:r>
      <w:r w:rsidRPr="00BA5E98">
        <w:t>что угодно</w:t>
      </w:r>
      <w:r>
        <w:t xml:space="preserve">, </w:t>
      </w:r>
      <w:r w:rsidRPr="00BA5E98">
        <w:t>он же не сбежит теперь</w:t>
      </w:r>
      <w:r>
        <w:t xml:space="preserve">. </w:t>
      </w:r>
      <w:r w:rsidRPr="00BA5E98">
        <w:t>Вот примерно ваши тела в этом состоянии</w:t>
      </w:r>
      <w:r>
        <w:t xml:space="preserve">, </w:t>
      </w:r>
      <w:r w:rsidRPr="00BA5E98">
        <w:t>когда они могут не действовать</w:t>
      </w:r>
      <w:r>
        <w:t>.</w:t>
      </w:r>
    </w:p>
    <w:p w14:paraId="61906EF3" w14:textId="77777777" w:rsidR="001104A1" w:rsidRDefault="001104A1" w:rsidP="001104A1">
      <w:pPr>
        <w:tabs>
          <w:tab w:val="left" w:pos="5885"/>
        </w:tabs>
        <w:ind w:firstLine="426"/>
      </w:pPr>
      <w:r w:rsidRPr="00BA5E98">
        <w:t>Нет-нет-нет</w:t>
      </w:r>
      <w:r>
        <w:t xml:space="preserve">, </w:t>
      </w:r>
      <w:r w:rsidRPr="00BA5E98">
        <w:t>сейчас смешно</w:t>
      </w:r>
      <w:r>
        <w:t xml:space="preserve">, </w:t>
      </w:r>
      <w:r w:rsidRPr="00BA5E98">
        <w:t>пока я рассказываю</w:t>
      </w:r>
      <w:r>
        <w:t xml:space="preserve">, </w:t>
      </w:r>
      <w:r w:rsidRPr="00BA5E98">
        <w:t>а вчера были темы</w:t>
      </w:r>
      <w:r>
        <w:t xml:space="preserve">, </w:t>
      </w:r>
      <w:r w:rsidRPr="00BA5E98">
        <w:t>которые заблокировали некоторые ваши Части</w:t>
      </w:r>
      <w:r>
        <w:t xml:space="preserve">. </w:t>
      </w:r>
      <w:r w:rsidRPr="00BA5E98">
        <w:t>То есть для некоторых из нас темы были настолько большие</w:t>
      </w:r>
      <w:r>
        <w:t xml:space="preserve">, </w:t>
      </w:r>
      <w:r w:rsidRPr="00BA5E98">
        <w:t>и Огня было настолько много</w:t>
      </w:r>
      <w:r>
        <w:t xml:space="preserve">, </w:t>
      </w:r>
      <w:r w:rsidRPr="00BA5E98">
        <w:t>что</w:t>
      </w:r>
      <w:r>
        <w:t xml:space="preserve">, </w:t>
      </w:r>
      <w:r w:rsidRPr="00BA5E98">
        <w:t>когда мы выходили</w:t>
      </w:r>
      <w:r>
        <w:t xml:space="preserve">, </w:t>
      </w:r>
      <w:r w:rsidRPr="00BA5E98">
        <w:t>я тоже шёл на автомате</w:t>
      </w:r>
      <w:r>
        <w:t xml:space="preserve">. </w:t>
      </w:r>
      <w:r w:rsidRPr="00BA5E98">
        <w:t>Но я хотя бы соображал</w:t>
      </w:r>
      <w:r>
        <w:t xml:space="preserve">, </w:t>
      </w:r>
      <w:r w:rsidRPr="00BA5E98">
        <w:t>куда шёл</w:t>
      </w:r>
      <w:r>
        <w:t xml:space="preserve">, </w:t>
      </w:r>
      <w:r w:rsidRPr="00BA5E98">
        <w:t>но на автомате</w:t>
      </w:r>
      <w:r>
        <w:t xml:space="preserve">, </w:t>
      </w:r>
      <w:r w:rsidRPr="00BA5E98">
        <w:t>а ещё ехать надо было</w:t>
      </w:r>
      <w:r>
        <w:t xml:space="preserve">, </w:t>
      </w:r>
      <w:r w:rsidRPr="00BA5E98">
        <w:t>поэтому какая-то чувствительность сохранилась</w:t>
      </w:r>
      <w:r>
        <w:t>.</w:t>
      </w:r>
    </w:p>
    <w:p w14:paraId="7CFD3DB6" w14:textId="77777777" w:rsidR="001104A1" w:rsidRDefault="001104A1" w:rsidP="001104A1">
      <w:pPr>
        <w:tabs>
          <w:tab w:val="left" w:pos="5885"/>
        </w:tabs>
        <w:ind w:firstLine="426"/>
      </w:pPr>
      <w:r w:rsidRPr="00BA5E98">
        <w:t>Но ночью некоторые Части у многих из вас так и не включились</w:t>
      </w:r>
      <w:r>
        <w:t xml:space="preserve">, </w:t>
      </w:r>
      <w:r w:rsidRPr="00BA5E98">
        <w:t>они продолжают обрабатывать вчерашнюю информацию</w:t>
      </w:r>
      <w:r>
        <w:t>.</w:t>
      </w:r>
    </w:p>
    <w:p w14:paraId="185985E7" w14:textId="77777777" w:rsidR="001F5215" w:rsidRDefault="001104A1" w:rsidP="001104A1">
      <w:pPr>
        <w:tabs>
          <w:tab w:val="left" w:pos="5885"/>
        </w:tabs>
        <w:ind w:firstLine="426"/>
      </w:pPr>
      <w:r w:rsidRPr="00BA5E98">
        <w:t>Как мне вчера ночью посыпались смс-ки от Владык Синтеза:</w:t>
      </w:r>
    </w:p>
    <w:p w14:paraId="739B998A" w14:textId="550C3DB8" w:rsidR="001F5215" w:rsidRDefault="001F5215" w:rsidP="001104A1">
      <w:pPr>
        <w:tabs>
          <w:tab w:val="left" w:pos="5885"/>
        </w:tabs>
        <w:ind w:firstLine="426"/>
      </w:pPr>
      <w:r>
        <w:t xml:space="preserve">– </w:t>
      </w:r>
      <w:r w:rsidR="001104A1" w:rsidRPr="00BA5E98">
        <w:t>Мы что</w:t>
      </w:r>
      <w:r w:rsidR="001104A1">
        <w:t xml:space="preserve">, </w:t>
      </w:r>
      <w:r w:rsidR="001104A1" w:rsidRPr="00BA5E98">
        <w:t>теперь к Кут Хуми ходим туда?</w:t>
      </w:r>
    </w:p>
    <w:p w14:paraId="4086C05E" w14:textId="4E0FAEE3" w:rsidR="001F5215" w:rsidRDefault="001F5215" w:rsidP="001104A1">
      <w:pPr>
        <w:tabs>
          <w:tab w:val="left" w:pos="5885"/>
        </w:tabs>
        <w:ind w:firstLine="426"/>
      </w:pPr>
      <w:r>
        <w:t xml:space="preserve">– </w:t>
      </w:r>
      <w:r w:rsidR="001104A1" w:rsidRPr="00BA5E98">
        <w:t>Да</w:t>
      </w:r>
      <w:r w:rsidR="001104A1">
        <w:t>.</w:t>
      </w:r>
    </w:p>
    <w:p w14:paraId="5A41603A" w14:textId="2350FE0C" w:rsidR="001F5215" w:rsidRDefault="001F5215" w:rsidP="001104A1">
      <w:pPr>
        <w:tabs>
          <w:tab w:val="left" w:pos="5885"/>
        </w:tabs>
        <w:ind w:firstLine="426"/>
      </w:pPr>
      <w:r>
        <w:t xml:space="preserve">– </w:t>
      </w:r>
      <w:r w:rsidR="001104A1" w:rsidRPr="00BA5E98">
        <w:t>Туда?</w:t>
      </w:r>
    </w:p>
    <w:p w14:paraId="66121A0C" w14:textId="22FA5FC8" w:rsidR="001F5215" w:rsidRDefault="001F5215" w:rsidP="001104A1">
      <w:pPr>
        <w:tabs>
          <w:tab w:val="left" w:pos="5885"/>
        </w:tabs>
        <w:ind w:firstLine="426"/>
      </w:pPr>
      <w:r>
        <w:t xml:space="preserve">– </w:t>
      </w:r>
      <w:r w:rsidR="001104A1" w:rsidRPr="00BA5E98">
        <w:t>Да</w:t>
      </w:r>
      <w:r w:rsidR="001104A1">
        <w:t>.</w:t>
      </w:r>
    </w:p>
    <w:p w14:paraId="05FFB0D9" w14:textId="005EAB2E" w:rsidR="001F5215" w:rsidRDefault="001F5215" w:rsidP="001104A1">
      <w:pPr>
        <w:tabs>
          <w:tab w:val="left" w:pos="5885"/>
        </w:tabs>
        <w:ind w:firstLine="426"/>
      </w:pPr>
      <w:r>
        <w:t xml:space="preserve">– </w:t>
      </w:r>
      <w:r w:rsidR="001104A1" w:rsidRPr="00BA5E98">
        <w:t>Точно туда?</w:t>
      </w:r>
    </w:p>
    <w:p w14:paraId="406225FD" w14:textId="1E46F340" w:rsidR="001104A1" w:rsidRDefault="001F5215" w:rsidP="001104A1">
      <w:pPr>
        <w:tabs>
          <w:tab w:val="left" w:pos="5885"/>
        </w:tabs>
        <w:ind w:firstLine="426"/>
      </w:pPr>
      <w:r>
        <w:t xml:space="preserve">– </w:t>
      </w:r>
      <w:r w:rsidR="001104A1" w:rsidRPr="00BA5E98">
        <w:t>Да</w:t>
      </w:r>
      <w:r w:rsidR="001104A1">
        <w:t>.</w:t>
      </w:r>
    </w:p>
    <w:p w14:paraId="793FAA9F" w14:textId="77777777" w:rsidR="001F5215" w:rsidRDefault="001104A1" w:rsidP="001104A1">
      <w:pPr>
        <w:tabs>
          <w:tab w:val="left" w:pos="5885"/>
        </w:tabs>
        <w:ind w:firstLine="426"/>
      </w:pPr>
      <w:r w:rsidRPr="00BA5E98">
        <w:t>Дальше четвёртое:</w:t>
      </w:r>
    </w:p>
    <w:p w14:paraId="77352421" w14:textId="374D87BE" w:rsidR="001F5215" w:rsidRDefault="001F5215" w:rsidP="001104A1">
      <w:pPr>
        <w:tabs>
          <w:tab w:val="left" w:pos="5885"/>
        </w:tabs>
        <w:ind w:firstLine="426"/>
      </w:pPr>
      <w:r>
        <w:t xml:space="preserve">– </w:t>
      </w:r>
      <w:r w:rsidR="001104A1" w:rsidRPr="00BA5E98">
        <w:t>А что же теперь делать? Мы ходим туда?</w:t>
      </w:r>
    </w:p>
    <w:p w14:paraId="48B31011" w14:textId="78DBE783" w:rsidR="001F5215" w:rsidRDefault="001F5215" w:rsidP="001104A1">
      <w:pPr>
        <w:tabs>
          <w:tab w:val="left" w:pos="5885"/>
        </w:tabs>
        <w:ind w:firstLine="426"/>
      </w:pPr>
      <w:r>
        <w:t xml:space="preserve">– </w:t>
      </w:r>
      <w:r w:rsidR="001104A1" w:rsidRPr="00BA5E98">
        <w:t>Да</w:t>
      </w:r>
      <w:r w:rsidR="001104A1">
        <w:t>.</w:t>
      </w:r>
    </w:p>
    <w:p w14:paraId="6E344003" w14:textId="632AEFFE" w:rsidR="001F5215" w:rsidRDefault="001F5215" w:rsidP="001104A1">
      <w:pPr>
        <w:tabs>
          <w:tab w:val="left" w:pos="5885"/>
        </w:tabs>
        <w:ind w:firstLine="426"/>
      </w:pPr>
      <w:r>
        <w:t xml:space="preserve">– </w:t>
      </w:r>
      <w:r w:rsidR="001104A1" w:rsidRPr="00BA5E98">
        <w:t>А что же теперь делать?</w:t>
      </w:r>
    </w:p>
    <w:p w14:paraId="4855F5CA" w14:textId="70687A2C" w:rsidR="001F5215" w:rsidRDefault="001F5215" w:rsidP="001104A1">
      <w:pPr>
        <w:tabs>
          <w:tab w:val="left" w:pos="5885"/>
        </w:tabs>
        <w:ind w:firstLine="426"/>
      </w:pPr>
      <w:r>
        <w:t xml:space="preserve">– </w:t>
      </w:r>
      <w:r w:rsidR="001104A1" w:rsidRPr="00BA5E98">
        <w:t>Ходить туда</w:t>
      </w:r>
      <w:r w:rsidR="001104A1">
        <w:t>.</w:t>
      </w:r>
    </w:p>
    <w:p w14:paraId="6C08A444" w14:textId="41A5CA20" w:rsidR="001F5215" w:rsidRDefault="001F5215" w:rsidP="001104A1">
      <w:pPr>
        <w:tabs>
          <w:tab w:val="left" w:pos="5885"/>
        </w:tabs>
        <w:ind w:firstLine="426"/>
      </w:pPr>
      <w:r>
        <w:t xml:space="preserve">– </w:t>
      </w:r>
      <w:r w:rsidR="001104A1" w:rsidRPr="00BA5E98">
        <w:t>Куда?</w:t>
      </w:r>
    </w:p>
    <w:p w14:paraId="65008943" w14:textId="370B29A0" w:rsidR="001104A1" w:rsidRDefault="001F5215" w:rsidP="001104A1">
      <w:pPr>
        <w:tabs>
          <w:tab w:val="left" w:pos="5885"/>
        </w:tabs>
        <w:ind w:firstLine="426"/>
      </w:pPr>
      <w:r>
        <w:t xml:space="preserve">– </w:t>
      </w:r>
      <w:r w:rsidR="001104A1" w:rsidRPr="00BA5E98">
        <w:t>Смотри первую смс-ку</w:t>
      </w:r>
      <w:r w:rsidR="001104A1">
        <w:t>.</w:t>
      </w:r>
    </w:p>
    <w:p w14:paraId="609EC054" w14:textId="6753BD09" w:rsidR="001104A1" w:rsidRDefault="001104A1" w:rsidP="001104A1">
      <w:pPr>
        <w:tabs>
          <w:tab w:val="left" w:pos="5885"/>
        </w:tabs>
        <w:ind w:firstLine="426"/>
      </w:pPr>
      <w:r w:rsidRPr="00BA5E98">
        <w:rPr>
          <w:bCs/>
        </w:rPr>
        <w:t>И вот эту схему надо усвоить</w:t>
      </w:r>
      <w:r>
        <w:t xml:space="preserve">. </w:t>
      </w:r>
      <w:r w:rsidRPr="00BA5E98">
        <w:t>Я поэтому сейчас и публикую</w:t>
      </w:r>
      <w:r>
        <w:t xml:space="preserve">, </w:t>
      </w:r>
      <w:r w:rsidRPr="00BA5E98">
        <w:t>потому что даже у Владык Синтеза</w:t>
      </w:r>
      <w:r>
        <w:t xml:space="preserve">, </w:t>
      </w:r>
      <w:r w:rsidRPr="00BA5E98">
        <w:t>им вчера ночью всё опубликовали</w:t>
      </w:r>
      <w:r>
        <w:t xml:space="preserve">, </w:t>
      </w:r>
      <w:r w:rsidRPr="00BA5E98">
        <w:t>сегодня второй день Синтеза</w:t>
      </w:r>
      <w:r>
        <w:t xml:space="preserve">, </w:t>
      </w:r>
      <w:r w:rsidRPr="00BA5E98">
        <w:t>у многих выходит Владыка Синтеза: «Сегодня Кут Хуми на тысяча девятьсот восемьдесят четыре»</w:t>
      </w:r>
      <w:r w:rsidR="001F5215">
        <w:t xml:space="preserve"> – </w:t>
      </w:r>
      <w:r w:rsidRPr="00BA5E98">
        <w:t>группа в ауте</w:t>
      </w:r>
      <w:r>
        <w:t xml:space="preserve">, </w:t>
      </w:r>
      <w:r w:rsidRPr="00BA5E98">
        <w:t>особенно если Первый курс</w:t>
      </w:r>
      <w:r>
        <w:t xml:space="preserve">. </w:t>
      </w:r>
      <w:r w:rsidRPr="00BA5E98">
        <w:t>И вот схему рассылаешь</w:t>
      </w:r>
      <w:r>
        <w:t xml:space="preserve">, </w:t>
      </w:r>
      <w:r w:rsidRPr="00BA5E98">
        <w:t>и надо</w:t>
      </w:r>
      <w:r>
        <w:t xml:space="preserve">, </w:t>
      </w:r>
      <w:r w:rsidRPr="00BA5E98">
        <w:t>чтобы все взяли</w:t>
      </w:r>
      <w:r>
        <w:t xml:space="preserve">. </w:t>
      </w:r>
      <w:r w:rsidRPr="00BA5E98">
        <w:t>Вы понимаете</w:t>
      </w:r>
      <w:r>
        <w:t xml:space="preserve">, </w:t>
      </w:r>
      <w:r w:rsidRPr="00BA5E98">
        <w:t>о чём я</w:t>
      </w:r>
      <w:r>
        <w:t xml:space="preserve">, </w:t>
      </w:r>
      <w:r w:rsidRPr="00BA5E98">
        <w:t>да? Кто-то быстрее сориентировался</w:t>
      </w:r>
      <w:r>
        <w:t xml:space="preserve">, </w:t>
      </w:r>
      <w:r w:rsidRPr="00BA5E98">
        <w:t>кто-то нет</w:t>
      </w:r>
      <w:r>
        <w:t xml:space="preserve">, </w:t>
      </w:r>
      <w:r w:rsidRPr="00BA5E98">
        <w:t xml:space="preserve">и на вчерашнюю тему у Владык Синтеза </w:t>
      </w:r>
      <w:r w:rsidRPr="00BA5E98">
        <w:rPr>
          <w:bCs/>
        </w:rPr>
        <w:t>у некоторых блокировка Частей пошла</w:t>
      </w:r>
      <w:r>
        <w:t xml:space="preserve">, </w:t>
      </w:r>
      <w:r w:rsidRPr="00BA5E98">
        <w:t>а у нас с вами</w:t>
      </w:r>
      <w:r w:rsidR="001F5215">
        <w:t xml:space="preserve"> – </w:t>
      </w:r>
      <w:r w:rsidRPr="00BA5E98">
        <w:t>тем более</w:t>
      </w:r>
      <w:r>
        <w:t>.</w:t>
      </w:r>
    </w:p>
    <w:p w14:paraId="4545536C" w14:textId="77777777" w:rsidR="001104A1" w:rsidRPr="00BA5E98" w:rsidRDefault="001104A1" w:rsidP="001104A1">
      <w:pPr>
        <w:tabs>
          <w:tab w:val="left" w:pos="5885"/>
        </w:tabs>
        <w:ind w:firstLine="426"/>
      </w:pPr>
      <w:r w:rsidRPr="00BA5E98">
        <w:t>То есть некоторые ваши Части избыточным Огнём хождения в Извечность заблокировались и работать не хотят</w:t>
      </w:r>
      <w:r>
        <w:t xml:space="preserve">. </w:t>
      </w:r>
      <w:r w:rsidRPr="00BA5E98">
        <w:t>Если вы внимательно вспомните своё состояние вчера вечером</w:t>
      </w:r>
      <w:r>
        <w:t xml:space="preserve">, </w:t>
      </w:r>
      <w:r w:rsidRPr="00BA5E98">
        <w:t>то сегодня с утра есть такое ощущение</w:t>
      </w:r>
      <w:r>
        <w:t xml:space="preserve">, </w:t>
      </w:r>
      <w:r w:rsidRPr="00BA5E98">
        <w:t>что у вас полуавтомат</w:t>
      </w:r>
      <w:r>
        <w:t xml:space="preserve">, </w:t>
      </w:r>
      <w:r w:rsidRPr="00BA5E98">
        <w:t>но Часть работает</w:t>
      </w:r>
      <w:r>
        <w:t xml:space="preserve">. </w:t>
      </w:r>
      <w:r w:rsidRPr="00BA5E98">
        <w:t>Это я сегодня утром встал</w:t>
      </w:r>
      <w:r>
        <w:t xml:space="preserve">, </w:t>
      </w:r>
      <w:r w:rsidRPr="00BA5E98">
        <w:t>я нехарактерно встал медленно</w:t>
      </w:r>
      <w:r>
        <w:t xml:space="preserve">, </w:t>
      </w:r>
      <w:r w:rsidRPr="00BA5E98">
        <w:t>обычно я просто вскакиваю</w:t>
      </w:r>
      <w:r>
        <w:t xml:space="preserve">, </w:t>
      </w:r>
      <w:r w:rsidRPr="00BA5E98">
        <w:t>быстро вхожу</w:t>
      </w:r>
      <w:r>
        <w:t xml:space="preserve">. </w:t>
      </w:r>
      <w:r w:rsidRPr="00BA5E98">
        <w:t>Проснулся</w:t>
      </w:r>
      <w:r>
        <w:t xml:space="preserve">. </w:t>
      </w:r>
      <w:r w:rsidRPr="00BA5E98">
        <w:t>Встал: «Где я?» Ага</w:t>
      </w:r>
      <w:r>
        <w:t xml:space="preserve">. </w:t>
      </w:r>
      <w:r w:rsidRPr="00BA5E98">
        <w:t>Поднялся</w:t>
      </w:r>
      <w:r>
        <w:t xml:space="preserve">, </w:t>
      </w:r>
      <w:r w:rsidRPr="00BA5E98">
        <w:t>а Частей половина не работают</w:t>
      </w:r>
      <w:r>
        <w:t xml:space="preserve">. </w:t>
      </w:r>
      <w:r w:rsidRPr="00BA5E98">
        <w:t>«Это что? О-о</w:t>
      </w:r>
      <w:r>
        <w:t xml:space="preserve">, </w:t>
      </w:r>
      <w:r w:rsidRPr="00BA5E98">
        <w:t>у меня Синтез»</w:t>
      </w:r>
      <w:r>
        <w:t xml:space="preserve">. </w:t>
      </w:r>
      <w:r w:rsidRPr="00BA5E98">
        <w:t>Я вспоминал</w:t>
      </w:r>
      <w:r>
        <w:t xml:space="preserve">, </w:t>
      </w:r>
      <w:r w:rsidRPr="00BA5E98">
        <w:t>я в гостинице или дома</w:t>
      </w:r>
      <w:r>
        <w:t xml:space="preserve">, </w:t>
      </w:r>
      <w:r w:rsidRPr="00BA5E98">
        <w:t>у меня же Синтез!</w:t>
      </w:r>
    </w:p>
    <w:p w14:paraId="0F9E2836" w14:textId="01618C5B" w:rsidR="001104A1" w:rsidRDefault="001104A1" w:rsidP="001104A1">
      <w:pPr>
        <w:tabs>
          <w:tab w:val="left" w:pos="5885"/>
        </w:tabs>
        <w:ind w:firstLine="426"/>
      </w:pPr>
      <w:r w:rsidRPr="00BA5E98">
        <w:t>И я зарегистрировал</w:t>
      </w:r>
      <w:r>
        <w:t xml:space="preserve">, </w:t>
      </w:r>
      <w:r w:rsidRPr="00BA5E98">
        <w:t>что половина моих Частей ещё</w:t>
      </w:r>
      <w:r>
        <w:t xml:space="preserve">, </w:t>
      </w:r>
      <w:r w:rsidRPr="00BA5E98">
        <w:t>плюс-минус половина</w:t>
      </w:r>
      <w:r>
        <w:t xml:space="preserve">, </w:t>
      </w:r>
      <w:r w:rsidRPr="00BA5E98">
        <w:t>где-то даже больше половины усваивают ночную подготовку и вчерашние темы</w:t>
      </w:r>
      <w:r>
        <w:t xml:space="preserve">. </w:t>
      </w:r>
      <w:r w:rsidRPr="00BA5E98">
        <w:rPr>
          <w:bCs/>
        </w:rPr>
        <w:t>У меня</w:t>
      </w:r>
      <w:r w:rsidR="001F5215">
        <w:rPr>
          <w:bCs/>
        </w:rPr>
        <w:t xml:space="preserve"> – </w:t>
      </w:r>
      <w:r w:rsidRPr="00BA5E98">
        <w:rPr>
          <w:bCs/>
        </w:rPr>
        <w:t>больше половины усваивают ночную и подготовку</w:t>
      </w:r>
      <w:r>
        <w:rPr>
          <w:bCs/>
        </w:rPr>
        <w:t xml:space="preserve">. </w:t>
      </w:r>
      <w:r w:rsidRPr="00BA5E98">
        <w:t>Я эти темы вам публиковал</w:t>
      </w:r>
      <w:r>
        <w:t xml:space="preserve">. </w:t>
      </w:r>
      <w:r w:rsidRPr="00BA5E98">
        <w:t>Я вчерашние темы</w:t>
      </w:r>
      <w:r>
        <w:t xml:space="preserve">. </w:t>
      </w:r>
      <w:r w:rsidRPr="00BA5E98">
        <w:t>У меня усваивают</w:t>
      </w:r>
      <w:r>
        <w:t xml:space="preserve">, </w:t>
      </w:r>
      <w:r w:rsidRPr="00BA5E98">
        <w:t>хотя эти темы вам публиковал</w:t>
      </w:r>
      <w:r>
        <w:t xml:space="preserve">, </w:t>
      </w:r>
      <w:r w:rsidRPr="00BA5E98">
        <w:t>расшифровывал</w:t>
      </w:r>
      <w:r>
        <w:t xml:space="preserve">, </w:t>
      </w:r>
      <w:r w:rsidRPr="00BA5E98">
        <w:t>и схему я понимаю</w:t>
      </w:r>
      <w:r>
        <w:t xml:space="preserve">. </w:t>
      </w:r>
      <w:r w:rsidRPr="00BA5E98">
        <w:t>То есть с точки зрения понимания я тему отдал</w:t>
      </w:r>
      <w:r>
        <w:t xml:space="preserve">, </w:t>
      </w:r>
      <w:r w:rsidRPr="00BA5E98">
        <w:t>а с точки зрения освоения мои Части эти темы до сих пор осваивают</w:t>
      </w:r>
      <w:r>
        <w:t xml:space="preserve">, </w:t>
      </w:r>
      <w:r w:rsidRPr="00BA5E98">
        <w:t>и ваши тоже</w:t>
      </w:r>
      <w:r>
        <w:t>.</w:t>
      </w:r>
    </w:p>
    <w:p w14:paraId="41794827" w14:textId="77777777" w:rsidR="001104A1" w:rsidRDefault="001104A1" w:rsidP="001104A1">
      <w:pPr>
        <w:tabs>
          <w:tab w:val="left" w:pos="5885"/>
        </w:tabs>
        <w:ind w:firstLine="426"/>
      </w:pPr>
      <w:r w:rsidRPr="00BA5E98">
        <w:t>Вы заметили это у вас</w:t>
      </w:r>
      <w:r>
        <w:t xml:space="preserve">, </w:t>
      </w:r>
      <w:r w:rsidRPr="00BA5E98">
        <w:t>что вы половинчатые сюда дошли? Вопрос: «Какие Части сильнее всего усваивают новые темы?» Хитрый вопрос</w:t>
      </w:r>
      <w:r>
        <w:t xml:space="preserve">. </w:t>
      </w:r>
      <w:r w:rsidRPr="00BA5E98">
        <w:t>Мы готовимся к практике</w:t>
      </w:r>
      <w:r>
        <w:t xml:space="preserve">, </w:t>
      </w:r>
      <w:r w:rsidRPr="00BA5E98">
        <w:t>надо разблокировать ваши Части</w:t>
      </w:r>
      <w:r>
        <w:t xml:space="preserve">, </w:t>
      </w:r>
      <w:r w:rsidRPr="00BA5E98">
        <w:t>иначе Синтез пойдёт не во все Части</w:t>
      </w:r>
      <w:r>
        <w:t xml:space="preserve">, </w:t>
      </w:r>
      <w:r w:rsidRPr="00BA5E98">
        <w:t>а в некоторые Части</w:t>
      </w:r>
      <w:r>
        <w:t xml:space="preserve">. </w:t>
      </w:r>
      <w:r w:rsidRPr="00BA5E98">
        <w:t>И мне надо разблокировать мои Части</w:t>
      </w:r>
      <w:r>
        <w:t xml:space="preserve">, </w:t>
      </w:r>
      <w:r w:rsidRPr="00BA5E98">
        <w:t>потому что они зависли во вчерашней теме</w:t>
      </w:r>
      <w:r>
        <w:t xml:space="preserve">. </w:t>
      </w:r>
      <w:r w:rsidRPr="00BA5E98">
        <w:t>В итоге</w:t>
      </w:r>
      <w:r>
        <w:t xml:space="preserve">, </w:t>
      </w:r>
      <w:r w:rsidRPr="00BA5E98">
        <w:t>вы будете меня слышать</w:t>
      </w:r>
      <w:r>
        <w:t xml:space="preserve">, </w:t>
      </w:r>
      <w:r w:rsidRPr="00BA5E98">
        <w:t>и вот так будут протекать в уши</w:t>
      </w:r>
      <w:r>
        <w:t xml:space="preserve">, </w:t>
      </w:r>
      <w:r w:rsidRPr="00BA5E98">
        <w:t>и вы будете говорить: «А</w:t>
      </w:r>
      <w:r>
        <w:t xml:space="preserve">, </w:t>
      </w:r>
      <w:r w:rsidRPr="00BA5E98">
        <w:t>что сказал? Но главное</w:t>
      </w:r>
      <w:r>
        <w:t xml:space="preserve">, </w:t>
      </w:r>
      <w:r w:rsidRPr="00BA5E98">
        <w:t>что записалось»</w:t>
      </w:r>
      <w:r>
        <w:t xml:space="preserve">. </w:t>
      </w:r>
      <w:r w:rsidRPr="00BA5E98">
        <w:t>Но это не вариант</w:t>
      </w:r>
      <w:r>
        <w:t xml:space="preserve">. </w:t>
      </w:r>
      <w:r w:rsidRPr="00BA5E98">
        <w:t>И в первую очередь какие Части у вас заблокировались? Причём все</w:t>
      </w:r>
      <w:r>
        <w:t xml:space="preserve">, </w:t>
      </w:r>
      <w:r w:rsidRPr="00BA5E98">
        <w:t>у меня тоже</w:t>
      </w:r>
      <w:r>
        <w:t xml:space="preserve">, </w:t>
      </w:r>
      <w:r w:rsidRPr="00BA5E98">
        <w:t>я на себе отслеживал</w:t>
      </w:r>
      <w:r>
        <w:t xml:space="preserve">. </w:t>
      </w:r>
      <w:r w:rsidRPr="00BA5E98">
        <w:t>Какие Части отвечают у нас за избыточную информацию</w:t>
      </w:r>
      <w:r>
        <w:t xml:space="preserve">, </w:t>
      </w:r>
      <w:r w:rsidRPr="00BA5E98">
        <w:t>нехарактерную нам? За то новое</w:t>
      </w:r>
      <w:r>
        <w:t xml:space="preserve">, </w:t>
      </w:r>
      <w:r w:rsidRPr="00BA5E98">
        <w:t>что нам даёт Кут Хуми или Отец</w:t>
      </w:r>
      <w:r>
        <w:t xml:space="preserve">, </w:t>
      </w:r>
      <w:r w:rsidRPr="00BA5E98">
        <w:t>а мы в этом не жили?</w:t>
      </w:r>
    </w:p>
    <w:p w14:paraId="64D1E445" w14:textId="77777777" w:rsidR="001104A1" w:rsidRDefault="001104A1" w:rsidP="001104A1">
      <w:pPr>
        <w:tabs>
          <w:tab w:val="left" w:pos="5885"/>
        </w:tabs>
        <w:ind w:firstLine="426"/>
        <w:rPr>
          <w:i/>
          <w:iCs/>
        </w:rPr>
      </w:pPr>
      <w:r w:rsidRPr="00BA5E98">
        <w:rPr>
          <w:i/>
          <w:iCs/>
        </w:rPr>
        <w:t xml:space="preserve">Из </w:t>
      </w:r>
      <w:r>
        <w:rPr>
          <w:i/>
          <w:iCs/>
        </w:rPr>
        <w:t xml:space="preserve">зала: </w:t>
      </w:r>
      <w:r w:rsidRPr="00BA5E98">
        <w:rPr>
          <w:i/>
          <w:iCs/>
        </w:rPr>
        <w:t>Пра-части</w:t>
      </w:r>
      <w:r>
        <w:rPr>
          <w:i/>
          <w:iCs/>
        </w:rPr>
        <w:t>.</w:t>
      </w:r>
    </w:p>
    <w:p w14:paraId="632F1EAE" w14:textId="3F2F3261" w:rsidR="001104A1" w:rsidRDefault="001104A1" w:rsidP="001104A1">
      <w:pPr>
        <w:tabs>
          <w:tab w:val="left" w:pos="5885"/>
        </w:tabs>
        <w:ind w:firstLine="426"/>
      </w:pPr>
      <w:r w:rsidRPr="00BA5E98">
        <w:t>Пра-части</w:t>
      </w:r>
      <w:r>
        <w:t xml:space="preserve">. </w:t>
      </w:r>
      <w:r w:rsidRPr="00BA5E98">
        <w:t>Первые сто девяносто две Пра-части вырублены</w:t>
      </w:r>
      <w:r>
        <w:t xml:space="preserve">. </w:t>
      </w:r>
      <w:r w:rsidRPr="00BA5E98">
        <w:t>Так</w:t>
      </w:r>
      <w:r w:rsidR="001F5215">
        <w:t xml:space="preserve"> – </w:t>
      </w:r>
      <w:r w:rsidRPr="00BA5E98">
        <w:t>щёлк</w:t>
      </w:r>
      <w:r w:rsidR="001F5215">
        <w:t xml:space="preserve"> – </w:t>
      </w:r>
      <w:r w:rsidRPr="00BA5E98">
        <w:t>и после вчерашнего дня так и не включились у всех</w:t>
      </w:r>
      <w:r>
        <w:t xml:space="preserve">. </w:t>
      </w:r>
      <w:r w:rsidRPr="00BA5E98">
        <w:t>Ощущайте</w:t>
      </w:r>
      <w:r>
        <w:t xml:space="preserve">. </w:t>
      </w:r>
      <w:r w:rsidRPr="00BA5E98">
        <w:t>Какие-то Части архетипов материи</w:t>
      </w:r>
      <w:r w:rsidR="001F5215">
        <w:t xml:space="preserve"> – </w:t>
      </w:r>
      <w:r w:rsidRPr="00BA5E98">
        <w:t>щёлк</w:t>
      </w:r>
      <w:r w:rsidR="001F5215">
        <w:t xml:space="preserve"> – </w:t>
      </w:r>
      <w:r w:rsidRPr="00BA5E98">
        <w:t>и не включились</w:t>
      </w:r>
      <w:r>
        <w:t xml:space="preserve">. </w:t>
      </w:r>
      <w:r w:rsidRPr="00BA5E98">
        <w:t>Кут Хуми вообще мне сказал: «Бери сразу двести пятьдесят шесть</w:t>
      </w:r>
      <w:r>
        <w:t xml:space="preserve">, </w:t>
      </w:r>
      <w:r w:rsidRPr="00BA5E98">
        <w:t>и будет проще»</w:t>
      </w:r>
      <w:r>
        <w:t xml:space="preserve">. </w:t>
      </w:r>
      <w:r w:rsidRPr="00BA5E98">
        <w:t>Первые двести пятьдесят шесть</w:t>
      </w:r>
      <w:r>
        <w:t xml:space="preserve">. </w:t>
      </w:r>
      <w:r w:rsidRPr="00BA5E98">
        <w:t>То есть мы ходили только верхней частью Частей: с ИВДИВО-</w:t>
      </w:r>
      <w:r w:rsidRPr="00BA5E98">
        <w:lastRenderedPageBreak/>
        <w:t>тела Движения</w:t>
      </w:r>
      <w:r w:rsidR="001F5215">
        <w:t xml:space="preserve"> – </w:t>
      </w:r>
      <w:r w:rsidRPr="00BA5E98">
        <w:t>ну Движения же</w:t>
      </w:r>
      <w:r>
        <w:t xml:space="preserve">, </w:t>
      </w:r>
      <w:r w:rsidRPr="00BA5E98">
        <w:t>мы двигаться можем</w:t>
      </w:r>
      <w:r>
        <w:t xml:space="preserve">. </w:t>
      </w:r>
      <w:r w:rsidRPr="00BA5E98">
        <w:t>А двести пятьдесят шесть первых</w:t>
      </w:r>
      <w:r>
        <w:t xml:space="preserve">, </w:t>
      </w:r>
      <w:r w:rsidRPr="00BA5E98">
        <w:t>кстати</w:t>
      </w:r>
      <w:r>
        <w:t xml:space="preserve">, </w:t>
      </w:r>
      <w:r w:rsidRPr="00BA5E98">
        <w:t>Архетипические тела тоже</w:t>
      </w:r>
      <w:r w:rsidR="001F5215">
        <w:t xml:space="preserve"> – </w:t>
      </w:r>
      <w:r w:rsidRPr="00BA5E98">
        <w:t>усваивали избыточный Огонь Всеединых и Извечных архетипов</w:t>
      </w:r>
      <w:r>
        <w:t xml:space="preserve">. </w:t>
      </w:r>
      <w:r w:rsidRPr="00BA5E98">
        <w:t>То есть наши тела</w:t>
      </w:r>
      <w:r w:rsidR="001F5215">
        <w:t xml:space="preserve"> – </w:t>
      </w:r>
      <w:r w:rsidRPr="00BA5E98">
        <w:t>Архетипические там</w:t>
      </w:r>
      <w:r>
        <w:t xml:space="preserve">, </w:t>
      </w:r>
      <w:r w:rsidRPr="00BA5E98">
        <w:t>Метагалактические и Октавные</w:t>
      </w:r>
      <w:r w:rsidR="001F5215">
        <w:t xml:space="preserve"> – </w:t>
      </w:r>
      <w:r w:rsidRPr="00BA5E98">
        <w:t>по тридцать два</w:t>
      </w:r>
      <w:r>
        <w:t xml:space="preserve">, </w:t>
      </w:r>
      <w:r w:rsidRPr="00BA5E98">
        <w:t>со сто девяносто третьей по двести пятьдесят шестую</w:t>
      </w:r>
      <w:r w:rsidR="001F5215">
        <w:t xml:space="preserve"> – </w:t>
      </w:r>
      <w:r w:rsidRPr="00BA5E98">
        <w:t>усваивают избыточный Огонь Всеединых архетипов и избыточный Огонь Извечных архетипов</w:t>
      </w:r>
      <w:r>
        <w:t>.</w:t>
      </w:r>
    </w:p>
    <w:p w14:paraId="21B8DD78" w14:textId="458D96DF" w:rsidR="001104A1" w:rsidRDefault="001104A1" w:rsidP="001104A1">
      <w:pPr>
        <w:tabs>
          <w:tab w:val="left" w:pos="5885"/>
        </w:tabs>
        <w:ind w:firstLine="426"/>
      </w:pPr>
      <w:r w:rsidRPr="00BA5E98">
        <w:t>То есть</w:t>
      </w:r>
      <w:r>
        <w:t xml:space="preserve">, </w:t>
      </w:r>
      <w:r w:rsidRPr="00BA5E98">
        <w:t>как только вы идёте в новые архетипы</w:t>
      </w:r>
      <w:r>
        <w:t xml:space="preserve">, </w:t>
      </w:r>
      <w:r w:rsidRPr="00BA5E98">
        <w:t>в этот момент включаются тела со сто девяносто третьей по двести пятьдесят шестую</w:t>
      </w:r>
      <w:r>
        <w:t xml:space="preserve">, </w:t>
      </w:r>
      <w:r w:rsidRPr="00BA5E98">
        <w:t>так называемые тела архетипической материи</w:t>
      </w:r>
      <w:r>
        <w:t xml:space="preserve">. </w:t>
      </w:r>
      <w:r w:rsidRPr="00BA5E98">
        <w:t>Вот они все сейчас избыточно заблокированы новыми архетипами</w:t>
      </w:r>
      <w:r>
        <w:t xml:space="preserve">. </w:t>
      </w:r>
      <w:r w:rsidRPr="00BA5E98">
        <w:t>Заблокированы</w:t>
      </w:r>
      <w:r w:rsidR="001F5215">
        <w:t xml:space="preserve"> – </w:t>
      </w:r>
      <w:r w:rsidRPr="00BA5E98">
        <w:t>это не потому</w:t>
      </w:r>
      <w:r>
        <w:t xml:space="preserve">, </w:t>
      </w:r>
      <w:r w:rsidRPr="00BA5E98">
        <w:t>что они там в блоке что-то там</w:t>
      </w:r>
      <w:r>
        <w:t xml:space="preserve">, </w:t>
      </w:r>
      <w:r w:rsidRPr="00BA5E98">
        <w:t>а Огонь такой большой</w:t>
      </w:r>
      <w:r>
        <w:t xml:space="preserve">, </w:t>
      </w:r>
      <w:r w:rsidRPr="00BA5E98">
        <w:t>что они всё на себя взяли</w:t>
      </w:r>
      <w:r>
        <w:t xml:space="preserve">, </w:t>
      </w:r>
      <w:r w:rsidRPr="00BA5E98">
        <w:t>и всё</w:t>
      </w:r>
      <w:r>
        <w:t xml:space="preserve">. </w:t>
      </w:r>
      <w:r w:rsidRPr="00BA5E98">
        <w:t>И таких тел шестьдесят четыре</w:t>
      </w:r>
      <w:r>
        <w:t xml:space="preserve">, </w:t>
      </w:r>
      <w:r w:rsidRPr="00BA5E98">
        <w:t>они все так стоят со вчерашнего дня</w:t>
      </w:r>
      <w:r>
        <w:t>.</w:t>
      </w:r>
    </w:p>
    <w:p w14:paraId="4C14F96B" w14:textId="77777777" w:rsidR="001104A1" w:rsidRDefault="001104A1" w:rsidP="001104A1">
      <w:pPr>
        <w:ind w:firstLine="426"/>
      </w:pPr>
      <w:r w:rsidRPr="00BA5E98">
        <w:t>Я спросил Владыку: «А когда усвоят?»</w:t>
      </w:r>
      <w:r>
        <w:t xml:space="preserve">. </w:t>
      </w:r>
      <w:r w:rsidRPr="00BA5E98">
        <w:t>Ответ интересный: «До девяти месяцев</w:t>
      </w:r>
      <w:r>
        <w:t xml:space="preserve">, </w:t>
      </w:r>
      <w:r w:rsidRPr="00BA5E98">
        <w:t>чтобы руки опустились»</w:t>
      </w:r>
      <w:r>
        <w:t xml:space="preserve">. </w:t>
      </w:r>
      <w:r w:rsidRPr="00BA5E98">
        <w:t>Кут Хуми так и сказал: «Чтобы руки опустились»</w:t>
      </w:r>
      <w:r>
        <w:t xml:space="preserve">. </w:t>
      </w:r>
      <w:r w:rsidRPr="00BA5E98">
        <w:t>Я говорю: «А можно что-то побыстрее»? Кут Хуми говорит: «Завтра попробуем</w:t>
      </w:r>
      <w:r>
        <w:t xml:space="preserve">, </w:t>
      </w:r>
      <w:r w:rsidRPr="00BA5E98">
        <w:t>в смысле</w:t>
      </w:r>
      <w:r>
        <w:t xml:space="preserve">, </w:t>
      </w:r>
      <w:r w:rsidRPr="00BA5E98">
        <w:t>сегодня</w:t>
      </w:r>
      <w:r>
        <w:t xml:space="preserve">, </w:t>
      </w:r>
      <w:r w:rsidRPr="00BA5E98">
        <w:t>но</w:t>
      </w:r>
      <w:r>
        <w:t xml:space="preserve">, </w:t>
      </w:r>
      <w:r w:rsidRPr="00BA5E98">
        <w:t>честно говоря</w:t>
      </w:r>
      <w:r>
        <w:t xml:space="preserve">, </w:t>
      </w:r>
      <w:r w:rsidRPr="00BA5E98">
        <w:t>не гарантирую»</w:t>
      </w:r>
      <w:r>
        <w:t>.</w:t>
      </w:r>
    </w:p>
    <w:p w14:paraId="3AC01CBB" w14:textId="77777777" w:rsidR="009E5D93" w:rsidRDefault="001104A1" w:rsidP="0083231D">
      <w:pPr>
        <w:pStyle w:val="affc"/>
      </w:pPr>
      <w:bookmarkStart w:id="3267" w:name="_Toc185896767"/>
      <w:bookmarkStart w:id="3268" w:name="_Toc185962909"/>
      <w:bookmarkStart w:id="3269" w:name="_Toc185963609"/>
      <w:bookmarkStart w:id="3270" w:name="_Toc185964179"/>
      <w:bookmarkStart w:id="3271" w:name="_Toc185965325"/>
      <w:bookmarkStart w:id="3272" w:name="_Toc185966465"/>
      <w:bookmarkStart w:id="3273" w:name="_Toc190983797"/>
      <w:r w:rsidRPr="00BA5E98">
        <w:t>Компактификация Огня в его усвоении</w:t>
      </w:r>
      <w:bookmarkEnd w:id="3267"/>
      <w:bookmarkEnd w:id="3268"/>
      <w:bookmarkEnd w:id="3269"/>
      <w:bookmarkEnd w:id="3270"/>
      <w:bookmarkEnd w:id="3271"/>
      <w:bookmarkEnd w:id="3272"/>
      <w:bookmarkEnd w:id="3273"/>
    </w:p>
    <w:p w14:paraId="3E97C79A" w14:textId="657048B6" w:rsidR="001104A1" w:rsidRDefault="001104A1" w:rsidP="001104A1">
      <w:pPr>
        <w:ind w:firstLine="426"/>
      </w:pPr>
      <w:r w:rsidRPr="00BA5E98">
        <w:rPr>
          <w:bCs/>
        </w:rPr>
        <w:t>Компактификация Огня Архетипических тел</w:t>
      </w:r>
      <w:r>
        <w:rPr>
          <w:bCs/>
        </w:rPr>
        <w:t xml:space="preserve">, </w:t>
      </w:r>
      <w:r w:rsidRPr="00BA5E98">
        <w:rPr>
          <w:bCs/>
        </w:rPr>
        <w:t>когда весь этот объём Огня надо собрать в Ядро</w:t>
      </w:r>
      <w:r>
        <w:t xml:space="preserve">. </w:t>
      </w:r>
      <w:r w:rsidRPr="00BA5E98">
        <w:t>Весь объём Огня каждого тела надо компактифицировать в Ядро</w:t>
      </w:r>
      <w:r>
        <w:t xml:space="preserve">. </w:t>
      </w:r>
      <w:r w:rsidRPr="00BA5E98">
        <w:t>Теоретически звучит легко</w:t>
      </w:r>
      <w:r>
        <w:t xml:space="preserve">, </w:t>
      </w:r>
      <w:r w:rsidRPr="00BA5E98">
        <w:t>а практически каждая Часть должна уметь это делать</w:t>
      </w:r>
      <w:r>
        <w:t xml:space="preserve">. </w:t>
      </w:r>
      <w:r w:rsidRPr="00BA5E98">
        <w:t>К сожалению</w:t>
      </w:r>
      <w:r>
        <w:t xml:space="preserve">, </w:t>
      </w:r>
      <w:r w:rsidRPr="00BA5E98">
        <w:rPr>
          <w:bCs/>
        </w:rPr>
        <w:t>не все Части это умеют делать</w:t>
      </w:r>
      <w:r>
        <w:rPr>
          <w:bCs/>
        </w:rPr>
        <w:t xml:space="preserve">. </w:t>
      </w:r>
      <w:r w:rsidRPr="00BA5E98">
        <w:rPr>
          <w:bCs/>
        </w:rPr>
        <w:t>Поэтому компактификация в Частях не удаётся</w:t>
      </w:r>
      <w:r>
        <w:rPr>
          <w:bCs/>
        </w:rPr>
        <w:t xml:space="preserve">, </w:t>
      </w:r>
      <w:r w:rsidRPr="00BA5E98">
        <w:rPr>
          <w:bCs/>
        </w:rPr>
        <w:t>и мы стоим с избыточным Огнём</w:t>
      </w:r>
      <w:r>
        <w:rPr>
          <w:bCs/>
        </w:rPr>
        <w:t xml:space="preserve">. </w:t>
      </w:r>
      <w:r w:rsidRPr="00BA5E98">
        <w:t>Девять месяцев</w:t>
      </w:r>
      <w:r w:rsidR="001F5215">
        <w:t xml:space="preserve"> – </w:t>
      </w:r>
      <w:r w:rsidRPr="00BA5E98">
        <w:t>классический срок обмена всех клеток</w:t>
      </w:r>
      <w:r>
        <w:t xml:space="preserve">, </w:t>
      </w:r>
      <w:r w:rsidRPr="00BA5E98">
        <w:t>за это время усваивается весь Огонь</w:t>
      </w:r>
      <w:r>
        <w:t>.</w:t>
      </w:r>
    </w:p>
    <w:p w14:paraId="5FD13809" w14:textId="345B1DE1" w:rsidR="001104A1" w:rsidRDefault="001104A1" w:rsidP="001104A1">
      <w:pPr>
        <w:ind w:firstLine="426"/>
      </w:pPr>
      <w:r w:rsidRPr="00BA5E98">
        <w:rPr>
          <w:bCs/>
        </w:rPr>
        <w:t>М</w:t>
      </w:r>
      <w:r w:rsidRPr="00BA5E98">
        <w:t>ы будем ходить четырьмя телами</w:t>
      </w:r>
      <w:r>
        <w:t xml:space="preserve">. </w:t>
      </w:r>
      <w:r w:rsidRPr="00BA5E98">
        <w:t>М</w:t>
      </w:r>
      <w:r w:rsidRPr="00BA5E98">
        <w:rPr>
          <w:bCs/>
        </w:rPr>
        <w:t>ы будем компактифицировать Огонь</w:t>
      </w:r>
      <w:r>
        <w:rPr>
          <w:bCs/>
        </w:rPr>
        <w:t xml:space="preserve">, </w:t>
      </w:r>
      <w:r w:rsidRPr="00BA5E98">
        <w:rPr>
          <w:bCs/>
        </w:rPr>
        <w:t>выходя к Кут Хуми поэтапно на каждый уровень</w:t>
      </w:r>
      <w:r>
        <w:rPr>
          <w:bCs/>
        </w:rPr>
        <w:t xml:space="preserve">. </w:t>
      </w:r>
      <w:r w:rsidRPr="00BA5E98">
        <w:t>Четыре уровня компактификации будем делать</w:t>
      </w:r>
      <w:r w:rsidR="001F5215">
        <w:t xml:space="preserve"> – </w:t>
      </w:r>
      <w:r w:rsidRPr="00BA5E98">
        <w:t>где что сработает</w:t>
      </w:r>
      <w:r>
        <w:t xml:space="preserve">. </w:t>
      </w:r>
      <w:r w:rsidRPr="00BA5E98">
        <w:t>Как только вы войдёте во всеединство и архетипичность</w:t>
      </w:r>
      <w:r>
        <w:t xml:space="preserve">, </w:t>
      </w:r>
      <w:r w:rsidRPr="00BA5E98">
        <w:t>то у вас может опять включиться избыточный Огонь</w:t>
      </w:r>
      <w:r>
        <w:t xml:space="preserve">, </w:t>
      </w:r>
      <w:r w:rsidRPr="00BA5E98">
        <w:t>и компактифицировать придётся</w:t>
      </w:r>
      <w:r>
        <w:t>.</w:t>
      </w:r>
    </w:p>
    <w:p w14:paraId="785F89FB" w14:textId="172337E7" w:rsidR="001104A1" w:rsidRDefault="001104A1" w:rsidP="001104A1">
      <w:pPr>
        <w:ind w:firstLine="426"/>
      </w:pPr>
      <w:r w:rsidRPr="00BA5E98">
        <w:t>Синтез закончился</w:t>
      </w:r>
      <w:r>
        <w:t xml:space="preserve">, </w:t>
      </w:r>
      <w:r w:rsidRPr="00BA5E98">
        <w:t>завтра вы пошли к Кут Хуми</w:t>
      </w:r>
      <w:r>
        <w:t xml:space="preserve">, </w:t>
      </w:r>
      <w:r w:rsidRPr="00BA5E98">
        <w:t>а вдруг там у вас тела смогут опять заблокироваться избыточным Огнём</w:t>
      </w:r>
      <w:r w:rsidR="001F5215">
        <w:t xml:space="preserve"> – </w:t>
      </w:r>
      <w:r w:rsidRPr="00BA5E98">
        <w:t>что делать? Я</w:t>
      </w:r>
      <w:r w:rsidRPr="00BA5E98">
        <w:rPr>
          <w:bCs/>
        </w:rPr>
        <w:t xml:space="preserve"> уже ответил</w:t>
      </w:r>
      <w:r>
        <w:rPr>
          <w:bCs/>
        </w:rPr>
        <w:t xml:space="preserve">, </w:t>
      </w:r>
      <w:r w:rsidRPr="00BA5E98">
        <w:rPr>
          <w:bCs/>
        </w:rPr>
        <w:t>что делать: компактифицировать</w:t>
      </w:r>
      <w:r>
        <w:rPr>
          <w:bCs/>
        </w:rPr>
        <w:t xml:space="preserve">. </w:t>
      </w:r>
      <w:r w:rsidRPr="00BA5E98">
        <w:t>То есть</w:t>
      </w:r>
      <w:r>
        <w:t xml:space="preserve">, </w:t>
      </w:r>
      <w:r w:rsidRPr="00BA5E98">
        <w:t>выходить к</w:t>
      </w:r>
      <w:r w:rsidR="00B332F7">
        <w:t xml:space="preserve"> </w:t>
      </w:r>
      <w:r w:rsidRPr="00BA5E98">
        <w:t>Кут Хуми привычных выражений в Октаву</w:t>
      </w:r>
      <w:r>
        <w:t xml:space="preserve">, </w:t>
      </w:r>
      <w:r w:rsidRPr="00BA5E98">
        <w:t xml:space="preserve">в Метагалактику и </w:t>
      </w:r>
      <w:r w:rsidRPr="00BA5E98">
        <w:rPr>
          <w:bCs/>
        </w:rPr>
        <w:t>просить</w:t>
      </w:r>
      <w:r w:rsidRPr="00BA5E98">
        <w:rPr>
          <w:bCs/>
          <w:spacing w:val="32"/>
        </w:rPr>
        <w:t xml:space="preserve"> компактифицировать </w:t>
      </w:r>
      <w:r w:rsidRPr="00BA5E98">
        <w:rPr>
          <w:bCs/>
        </w:rPr>
        <w:t>этот Огонь</w:t>
      </w:r>
      <w:r>
        <w:t xml:space="preserve">. </w:t>
      </w:r>
      <w:r w:rsidRPr="00BA5E98">
        <w:t>Вышли</w:t>
      </w:r>
      <w:r w:rsidR="001F5215">
        <w:t xml:space="preserve"> – </w:t>
      </w:r>
      <w:r w:rsidRPr="00BA5E98">
        <w:t>возвращаемся кКут Хуми и просим компактифицировать Огонь</w:t>
      </w:r>
      <w:r>
        <w:t xml:space="preserve">, </w:t>
      </w:r>
      <w:r w:rsidRPr="00BA5E98">
        <w:t>который здесь избыточно взяли</w:t>
      </w:r>
      <w:r>
        <w:t>.</w:t>
      </w:r>
    </w:p>
    <w:p w14:paraId="043D64CA" w14:textId="37736F42" w:rsidR="001104A1" w:rsidRDefault="001104A1" w:rsidP="001104A1">
      <w:pPr>
        <w:ind w:firstLine="426"/>
      </w:pPr>
      <w:r w:rsidRPr="00BA5E98">
        <w:t>Компактификация</w:t>
      </w:r>
      <w:r w:rsidR="001F5215">
        <w:t xml:space="preserve"> – </w:t>
      </w:r>
      <w:r w:rsidRPr="00BA5E98">
        <w:t>это сведение всего Огня в Ядро одно для усвоения</w:t>
      </w:r>
      <w:r>
        <w:t xml:space="preserve">. </w:t>
      </w:r>
      <w:r w:rsidRPr="00BA5E98">
        <w:t>И с лукошком 2048 Ядер</w:t>
      </w:r>
      <w:r>
        <w:t xml:space="preserve">, </w:t>
      </w:r>
      <w:r w:rsidRPr="00BA5E98">
        <w:t>вы возвращаетесь на физику усваивать этот Огонь</w:t>
      </w:r>
      <w:r>
        <w:t>.</w:t>
      </w:r>
    </w:p>
    <w:p w14:paraId="42503D93" w14:textId="77777777" w:rsidR="001104A1" w:rsidRPr="00BA5E98" w:rsidRDefault="001104A1" w:rsidP="001104A1">
      <w:pPr>
        <w:ind w:firstLine="426"/>
      </w:pPr>
      <w:r w:rsidRPr="00BA5E98">
        <w:t>Поэтому вопрос следующий</w:t>
      </w:r>
      <w:r>
        <w:t xml:space="preserve">. </w:t>
      </w:r>
      <w:r w:rsidRPr="00BA5E98">
        <w:t>У вас в лукошке 2048 компактов Ядер</w:t>
      </w:r>
      <w:r>
        <w:t xml:space="preserve">, </w:t>
      </w:r>
      <w:r w:rsidRPr="00BA5E98">
        <w:t>компакт-ядер</w:t>
      </w:r>
      <w:r>
        <w:t xml:space="preserve">. </w:t>
      </w:r>
      <w:r w:rsidRPr="00BA5E98">
        <w:rPr>
          <w:bCs/>
        </w:rPr>
        <w:t>Компактифицированный Огонь</w:t>
      </w:r>
      <w:r>
        <w:rPr>
          <w:bCs/>
        </w:rPr>
        <w:t xml:space="preserve">, </w:t>
      </w:r>
      <w:r w:rsidRPr="00BA5E98">
        <w:rPr>
          <w:bCs/>
        </w:rPr>
        <w:t>чтобы отличать от Ядер Синтеза</w:t>
      </w:r>
      <w:r>
        <w:rPr>
          <w:bCs/>
        </w:rPr>
        <w:t xml:space="preserve">, </w:t>
      </w:r>
      <w:r w:rsidRPr="00BA5E98">
        <w:rPr>
          <w:bCs/>
        </w:rPr>
        <w:t>что с ними можно делать? Эманировать людям нельзя</w:t>
      </w:r>
      <w:r>
        <w:rPr>
          <w:bCs/>
        </w:rPr>
        <w:t xml:space="preserve">, </w:t>
      </w:r>
      <w:r w:rsidRPr="00BA5E98">
        <w:t>ваше тело эманирует только усвоенный Огонь</w:t>
      </w:r>
      <w:r>
        <w:t xml:space="preserve">, </w:t>
      </w:r>
      <w:r w:rsidRPr="00BA5E98">
        <w:t>а это неусвоенный Огонь</w:t>
      </w:r>
      <w:r>
        <w:t xml:space="preserve">. </w:t>
      </w:r>
      <w:r w:rsidRPr="00BA5E98">
        <w:t>Вы знаете</w:t>
      </w:r>
      <w:r>
        <w:t xml:space="preserve">, </w:t>
      </w:r>
      <w:r w:rsidRPr="00BA5E98">
        <w:t>что внутри вас сколько-то Чаш? Сколько внутри вас Чаш? Цифра</w:t>
      </w:r>
      <w:r>
        <w:t xml:space="preserve">. </w:t>
      </w:r>
      <w:r w:rsidRPr="00BA5E98">
        <w:rPr>
          <w:bCs/>
        </w:rPr>
        <w:t>В 512 Частях сколько у вас Чаш?</w:t>
      </w:r>
    </w:p>
    <w:p w14:paraId="1B56FFFB" w14:textId="6320D57B" w:rsidR="001104A1" w:rsidRDefault="001104A1" w:rsidP="001104A1">
      <w:pPr>
        <w:ind w:firstLine="426"/>
      </w:pPr>
      <w:r w:rsidRPr="00BA5E98">
        <w:t>Сколько у вас Чаш в 64 Основных Частях? Начнём с них</w:t>
      </w:r>
      <w:r>
        <w:t xml:space="preserve">, </w:t>
      </w:r>
      <w:r w:rsidRPr="00BA5E98">
        <w:t>с 448-й и вниз до 385-й</w:t>
      </w:r>
      <w:r>
        <w:t xml:space="preserve">, </w:t>
      </w:r>
      <w:r w:rsidRPr="00BA5E98">
        <w:t>от Физического Мирового тела до ИВДИВО Отца-Человек-Субъекта</w:t>
      </w:r>
      <w:r w:rsidR="001F5215">
        <w:t xml:space="preserve"> – </w:t>
      </w:r>
      <w:r w:rsidRPr="00BA5E98">
        <w:t>сколько там Чаш у нас?</w:t>
      </w:r>
    </w:p>
    <w:p w14:paraId="73A6EFE9" w14:textId="17F9C28F" w:rsidR="001104A1" w:rsidRDefault="001104A1" w:rsidP="001104A1">
      <w:pPr>
        <w:ind w:firstLine="426"/>
      </w:pPr>
      <w:r w:rsidRPr="00BA5E98">
        <w:t>В 12 и в четвёртом горизонте тоже есть Чаши</w:t>
      </w:r>
      <w:r>
        <w:t xml:space="preserve">. </w:t>
      </w:r>
      <w:r w:rsidRPr="00BA5E98">
        <w:t>Если взять 64 по восемь</w:t>
      </w:r>
      <w:r>
        <w:t xml:space="preserve">, </w:t>
      </w:r>
      <w:r w:rsidRPr="00BA5E98">
        <w:t>то вообще-то их получается восемь</w:t>
      </w:r>
      <w:r>
        <w:t xml:space="preserve">, </w:t>
      </w:r>
      <w:r w:rsidRPr="00BA5E98">
        <w:t>не шестнадцать</w:t>
      </w:r>
      <w:r>
        <w:t xml:space="preserve">. </w:t>
      </w:r>
      <w:r w:rsidRPr="00BA5E98">
        <w:t>Но я знаю</w:t>
      </w:r>
      <w:r>
        <w:t xml:space="preserve">, </w:t>
      </w:r>
      <w:r w:rsidRPr="00BA5E98">
        <w:t>что Чаш шестнадцать</w:t>
      </w:r>
      <w:r>
        <w:t xml:space="preserve">. </w:t>
      </w:r>
      <w:r w:rsidRPr="00BA5E98">
        <w:rPr>
          <w:bCs/>
        </w:rPr>
        <w:t>Итак</w:t>
      </w:r>
      <w:r>
        <w:rPr>
          <w:bCs/>
        </w:rPr>
        <w:t xml:space="preserve">, </w:t>
      </w:r>
      <w:r w:rsidRPr="00BA5E98">
        <w:rPr>
          <w:bCs/>
        </w:rPr>
        <w:t>если взять восемь четвёртых горизонтов: 4</w:t>
      </w:r>
      <w:r>
        <w:rPr>
          <w:bCs/>
        </w:rPr>
        <w:t xml:space="preserve">, </w:t>
      </w:r>
      <w:r w:rsidRPr="00BA5E98">
        <w:rPr>
          <w:bCs/>
        </w:rPr>
        <w:t>12</w:t>
      </w:r>
      <w:r>
        <w:rPr>
          <w:bCs/>
        </w:rPr>
        <w:t xml:space="preserve">, </w:t>
      </w:r>
      <w:r w:rsidRPr="00BA5E98">
        <w:rPr>
          <w:bCs/>
        </w:rPr>
        <w:t>20</w:t>
      </w:r>
      <w:r>
        <w:rPr>
          <w:bCs/>
        </w:rPr>
        <w:t xml:space="preserve">, </w:t>
      </w:r>
      <w:r w:rsidRPr="00BA5E98">
        <w:rPr>
          <w:bCs/>
        </w:rPr>
        <w:t>28 и так далее</w:t>
      </w:r>
      <w:r w:rsidR="001F5215">
        <w:rPr>
          <w:bCs/>
        </w:rPr>
        <w:t xml:space="preserve"> – </w:t>
      </w:r>
      <w:r w:rsidRPr="00BA5E98">
        <w:rPr>
          <w:bCs/>
        </w:rPr>
        <w:t>Чаш восемь</w:t>
      </w:r>
      <w:r>
        <w:rPr>
          <w:bCs/>
        </w:rPr>
        <w:t xml:space="preserve">. </w:t>
      </w:r>
      <w:r w:rsidRPr="00BA5E98">
        <w:rPr>
          <w:bCs/>
        </w:rPr>
        <w:t>В этих Чашах будут сваливаться компакт-ядра</w:t>
      </w:r>
      <w:r>
        <w:rPr>
          <w:bCs/>
        </w:rPr>
        <w:t xml:space="preserve">. </w:t>
      </w:r>
      <w:r w:rsidRPr="00BA5E98">
        <w:t>Если Чаши не успеют это усвоить</w:t>
      </w:r>
      <w:r>
        <w:t xml:space="preserve">, </w:t>
      </w:r>
      <w:r w:rsidRPr="00BA5E98">
        <w:t>ваши Чаши Размышления</w:t>
      </w:r>
      <w:r>
        <w:t xml:space="preserve">, </w:t>
      </w:r>
      <w:r w:rsidRPr="00BA5E98">
        <w:t>Мышления могут быть блокированы</w:t>
      </w:r>
      <w:r>
        <w:t>.</w:t>
      </w:r>
    </w:p>
    <w:p w14:paraId="664EB288" w14:textId="77777777" w:rsidR="001104A1" w:rsidRDefault="001104A1" w:rsidP="001104A1">
      <w:pPr>
        <w:ind w:firstLine="426"/>
        <w:rPr>
          <w:i/>
        </w:rPr>
      </w:pPr>
      <w:r w:rsidRPr="00BA5E98">
        <w:rPr>
          <w:i/>
        </w:rPr>
        <w:t xml:space="preserve">Из </w:t>
      </w:r>
      <w:r>
        <w:rPr>
          <w:i/>
        </w:rPr>
        <w:t xml:space="preserve">зала: </w:t>
      </w:r>
      <w:r w:rsidRPr="00BA5E98">
        <w:rPr>
          <w:i/>
        </w:rPr>
        <w:t>Ещё в Сердце есть Чаша</w:t>
      </w:r>
      <w:r>
        <w:rPr>
          <w:i/>
        </w:rPr>
        <w:t>.</w:t>
      </w:r>
    </w:p>
    <w:p w14:paraId="7423F307" w14:textId="77777777" w:rsidR="001104A1" w:rsidRDefault="001104A1" w:rsidP="001104A1">
      <w:pPr>
        <w:ind w:firstLine="426"/>
      </w:pPr>
      <w:r w:rsidRPr="00BA5E98">
        <w:t>О</w:t>
      </w:r>
      <w:r>
        <w:t xml:space="preserve">, </w:t>
      </w:r>
      <w:r w:rsidRPr="00BA5E98">
        <w:t>ещё в Сердце Чаша</w:t>
      </w:r>
      <w:r>
        <w:t xml:space="preserve">. </w:t>
      </w:r>
      <w:r w:rsidRPr="00BA5E98">
        <w:t>Одна?</w:t>
      </w:r>
    </w:p>
    <w:p w14:paraId="222F5BC4" w14:textId="77777777" w:rsidR="001104A1" w:rsidRDefault="001104A1" w:rsidP="001104A1">
      <w:pPr>
        <w:ind w:firstLine="426"/>
        <w:rPr>
          <w:i/>
        </w:rPr>
      </w:pPr>
      <w:r w:rsidRPr="00BA5E98">
        <w:rPr>
          <w:i/>
        </w:rPr>
        <w:t xml:space="preserve">Из </w:t>
      </w:r>
      <w:r>
        <w:rPr>
          <w:i/>
        </w:rPr>
        <w:t xml:space="preserve">зала: </w:t>
      </w:r>
      <w:r w:rsidRPr="00BA5E98">
        <w:rPr>
          <w:i/>
        </w:rPr>
        <w:t>Нет</w:t>
      </w:r>
      <w:r>
        <w:rPr>
          <w:i/>
        </w:rPr>
        <w:t>.</w:t>
      </w:r>
    </w:p>
    <w:p w14:paraId="0DE02A60" w14:textId="77777777" w:rsidR="001104A1" w:rsidRDefault="001104A1" w:rsidP="001104A1">
      <w:pPr>
        <w:ind w:firstLine="426"/>
      </w:pPr>
      <w:r w:rsidRPr="00BA5E98">
        <w:t>Нет</w:t>
      </w:r>
      <w:r>
        <w:t>.</w:t>
      </w:r>
    </w:p>
    <w:p w14:paraId="6BC652E1" w14:textId="77777777" w:rsidR="001104A1" w:rsidRDefault="001104A1" w:rsidP="001104A1">
      <w:pPr>
        <w:ind w:firstLine="426"/>
        <w:rPr>
          <w:i/>
        </w:rPr>
      </w:pPr>
      <w:r w:rsidRPr="00BA5E98">
        <w:rPr>
          <w:i/>
        </w:rPr>
        <w:t xml:space="preserve">Из </w:t>
      </w:r>
      <w:r>
        <w:rPr>
          <w:i/>
        </w:rPr>
        <w:t xml:space="preserve">зала: </w:t>
      </w:r>
      <w:r w:rsidRPr="00BA5E98">
        <w:rPr>
          <w:i/>
        </w:rPr>
        <w:t>Восемь</w:t>
      </w:r>
      <w:r>
        <w:rPr>
          <w:i/>
        </w:rPr>
        <w:t>.</w:t>
      </w:r>
    </w:p>
    <w:p w14:paraId="32666FCF" w14:textId="00B048C0" w:rsidR="001104A1" w:rsidRDefault="001104A1" w:rsidP="001104A1">
      <w:pPr>
        <w:ind w:firstLine="426"/>
      </w:pPr>
      <w:r w:rsidRPr="00BA5E98">
        <w:t>Восемь</w:t>
      </w:r>
      <w:r>
        <w:t xml:space="preserve">. </w:t>
      </w:r>
      <w:r w:rsidRPr="00BA5E98">
        <w:t>Ещё в Совершенном Сердце восемь Чаш</w:t>
      </w:r>
      <w:r>
        <w:t xml:space="preserve">. </w:t>
      </w:r>
      <w:r w:rsidRPr="00BA5E98">
        <w:t>В итоге</w:t>
      </w:r>
      <w:r w:rsidR="001F5215">
        <w:t xml:space="preserve"> – </w:t>
      </w:r>
      <w:r w:rsidRPr="00BA5E98">
        <w:t>16</w:t>
      </w:r>
      <w:r>
        <w:t>.</w:t>
      </w:r>
    </w:p>
    <w:p w14:paraId="1EDC2B99" w14:textId="77777777" w:rsidR="001104A1" w:rsidRDefault="001104A1" w:rsidP="001104A1">
      <w:pPr>
        <w:ind w:firstLine="426"/>
      </w:pPr>
      <w:r w:rsidRPr="00BA5E98">
        <w:rPr>
          <w:bCs/>
        </w:rPr>
        <w:t>Вам очень выгодно будет</w:t>
      </w:r>
      <w:r>
        <w:rPr>
          <w:bCs/>
        </w:rPr>
        <w:t xml:space="preserve">, </w:t>
      </w:r>
      <w:r w:rsidRPr="00BA5E98">
        <w:rPr>
          <w:bCs/>
        </w:rPr>
        <w:t>если компакт-ядра мы будем отправлять в Чаши Совершенного Сердца</w:t>
      </w:r>
      <w:r>
        <w:t xml:space="preserve">. </w:t>
      </w:r>
      <w:r w:rsidRPr="00BA5E98">
        <w:t>В отличие от Чаш Частей</w:t>
      </w:r>
      <w:r>
        <w:t xml:space="preserve">, </w:t>
      </w:r>
      <w:r w:rsidRPr="00BA5E98">
        <w:rPr>
          <w:bCs/>
        </w:rPr>
        <w:t>Совершенное Сердце перераспределяет Огонь по всем Частям</w:t>
      </w:r>
      <w:r>
        <w:t xml:space="preserve">, </w:t>
      </w:r>
      <w:r w:rsidRPr="00BA5E98">
        <w:t>это его задача</w:t>
      </w:r>
      <w:r>
        <w:t xml:space="preserve">. </w:t>
      </w:r>
      <w:r w:rsidRPr="00BA5E98">
        <w:t>То есть Роза Сердца будет впитывать компакт Ядра́ и распределять его по всем Частям</w:t>
      </w:r>
      <w:r>
        <w:t xml:space="preserve">, </w:t>
      </w:r>
      <w:r w:rsidRPr="00BA5E98">
        <w:t>это стандарт</w:t>
      </w:r>
      <w:r>
        <w:t xml:space="preserve">. </w:t>
      </w:r>
      <w:r w:rsidRPr="00BA5E98">
        <w:t>Любая Роза</w:t>
      </w:r>
      <w:r>
        <w:t xml:space="preserve">. </w:t>
      </w:r>
      <w:r w:rsidRPr="00BA5E98">
        <w:t>Поэтому вам надо сложить ситуацию</w:t>
      </w:r>
      <w:r>
        <w:t xml:space="preserve">, </w:t>
      </w:r>
      <w:r w:rsidRPr="00BA5E98">
        <w:t>когда компакт-ядра идут в Чаши Совершенного Сердца</w:t>
      </w:r>
      <w:r>
        <w:t xml:space="preserve">. </w:t>
      </w:r>
      <w:r w:rsidRPr="00BA5E98">
        <w:t>Как раз сейчас та ситуация</w:t>
      </w:r>
      <w:r>
        <w:t xml:space="preserve">, </w:t>
      </w:r>
      <w:r w:rsidRPr="00BA5E98">
        <w:t>когда нам нужно Совершенное Сердце</w:t>
      </w:r>
      <w:r>
        <w:t>.</w:t>
      </w:r>
    </w:p>
    <w:p w14:paraId="7F81466C" w14:textId="0EEFF226" w:rsidR="001104A1" w:rsidRDefault="001104A1" w:rsidP="001104A1">
      <w:pPr>
        <w:ind w:firstLine="426"/>
      </w:pPr>
      <w:r w:rsidRPr="00BA5E98">
        <w:rPr>
          <w:bCs/>
        </w:rPr>
        <w:lastRenderedPageBreak/>
        <w:t>Если компакт-ядра пойдут в Части</w:t>
      </w:r>
      <w:r>
        <w:t xml:space="preserve">, </w:t>
      </w:r>
      <w:r w:rsidRPr="00BA5E98">
        <w:t>в Чаши Частей</w:t>
      </w:r>
      <w:r w:rsidR="001F5215">
        <w:t xml:space="preserve"> – </w:t>
      </w:r>
      <w:r w:rsidRPr="00BA5E98">
        <w:t>Чаша Размышления</w:t>
      </w:r>
      <w:r>
        <w:t xml:space="preserve">, </w:t>
      </w:r>
      <w:r w:rsidRPr="00BA5E98">
        <w:t>Чаша Хум</w:t>
      </w:r>
      <w:r w:rsidR="001F5215">
        <w:t xml:space="preserve"> – </w:t>
      </w:r>
      <w:r w:rsidRPr="00BA5E98">
        <w:t>т</w:t>
      </w:r>
      <w:r w:rsidRPr="00BA5E98">
        <w:rPr>
          <w:bCs/>
        </w:rPr>
        <w:t>о эти Части какое-то время могут быть заблокированы</w:t>
      </w:r>
      <w:r>
        <w:t xml:space="preserve">, </w:t>
      </w:r>
      <w:r w:rsidRPr="00BA5E98">
        <w:t>пока не усвоят эти компакт-ядра</w:t>
      </w:r>
      <w:r>
        <w:t xml:space="preserve">. </w:t>
      </w:r>
      <w:r w:rsidRPr="00BA5E98">
        <w:t>Нехорошо</w:t>
      </w:r>
      <w:r>
        <w:t xml:space="preserve">, </w:t>
      </w:r>
      <w:r w:rsidRPr="00BA5E98">
        <w:t>если Хум или Размышление будет заблокировано</w:t>
      </w:r>
      <w:r>
        <w:t xml:space="preserve">, </w:t>
      </w:r>
      <w:r w:rsidRPr="00BA5E98">
        <w:t>то есть мы не будем как-то организованы этим</w:t>
      </w:r>
      <w:r>
        <w:t>.</w:t>
      </w:r>
    </w:p>
    <w:p w14:paraId="1D77A621" w14:textId="6AD4FD13" w:rsidR="001104A1" w:rsidRDefault="001104A1" w:rsidP="001104A1">
      <w:pPr>
        <w:ind w:firstLine="426"/>
      </w:pPr>
      <w:r w:rsidRPr="00BA5E98">
        <w:t>Всё остальное? Первые 256 Частей заблокированы</w:t>
      </w:r>
      <w:r>
        <w:t xml:space="preserve">, </w:t>
      </w:r>
      <w:r w:rsidRPr="00BA5E98">
        <w:t>а более высокие Части</w:t>
      </w:r>
      <w:r>
        <w:t xml:space="preserve">, </w:t>
      </w:r>
      <w:r w:rsidRPr="00BA5E98">
        <w:t>я не знаю</w:t>
      </w:r>
      <w:r>
        <w:t xml:space="preserve">, </w:t>
      </w:r>
      <w:r w:rsidRPr="00BA5E98">
        <w:t>может быть</w:t>
      </w:r>
      <w:r>
        <w:t xml:space="preserve">, </w:t>
      </w:r>
      <w:r w:rsidRPr="00BA5E98">
        <w:t>блокированы</w:t>
      </w:r>
      <w:r>
        <w:t xml:space="preserve">, </w:t>
      </w:r>
      <w:r w:rsidRPr="00BA5E98">
        <w:t>может быть</w:t>
      </w:r>
      <w:r>
        <w:t xml:space="preserve">, </w:t>
      </w:r>
      <w:r w:rsidRPr="00BA5E98">
        <w:t>нет</w:t>
      </w:r>
      <w:r>
        <w:t xml:space="preserve">. </w:t>
      </w:r>
      <w:r w:rsidRPr="00BA5E98">
        <w:rPr>
          <w:bCs/>
        </w:rPr>
        <w:t>В ночной подготовке не удалось скомпактифицировать</w:t>
      </w:r>
      <w:r>
        <w:rPr>
          <w:bCs/>
        </w:rPr>
        <w:t xml:space="preserve">, </w:t>
      </w:r>
      <w:r w:rsidRPr="00BA5E98">
        <w:t>потому что вы действовали</w:t>
      </w:r>
      <w:r>
        <w:t xml:space="preserve">, </w:t>
      </w:r>
      <w:r w:rsidRPr="00BA5E98">
        <w:t>без обид</w:t>
      </w:r>
      <w:r>
        <w:t xml:space="preserve">, </w:t>
      </w:r>
      <w:r w:rsidRPr="00BA5E98">
        <w:t>несознательно</w:t>
      </w:r>
      <w:r>
        <w:t xml:space="preserve">. </w:t>
      </w:r>
      <w:r w:rsidRPr="00BA5E98">
        <w:t>Сознание тоже сказало: «Где я? Столько Огня! Зачем мне куда-то ходить? Я уже переевшее»</w:t>
      </w:r>
      <w:r>
        <w:t xml:space="preserve">. </w:t>
      </w:r>
      <w:r w:rsidRPr="00BA5E98">
        <w:t>Сознание: «К Кут Хуми</w:t>
      </w:r>
      <w:r>
        <w:t xml:space="preserve">, </w:t>
      </w:r>
      <w:r w:rsidRPr="00BA5E98">
        <w:t>да?»</w:t>
      </w:r>
      <w:r w:rsidR="001F5215">
        <w:t xml:space="preserve"> – </w:t>
      </w:r>
      <w:r w:rsidRPr="00BA5E98">
        <w:t>Вышло: «Кут Хуми</w:t>
      </w:r>
      <w:r>
        <w:t xml:space="preserve">, </w:t>
      </w:r>
      <w:r w:rsidRPr="00BA5E98">
        <w:t>помоги</w:t>
      </w:r>
      <w:r>
        <w:t xml:space="preserve">. </w:t>
      </w:r>
      <w:r w:rsidRPr="00BA5E98">
        <w:t>У меня Огня много»</w:t>
      </w:r>
      <w:r w:rsidR="001F5215">
        <w:t xml:space="preserve"> – </w:t>
      </w:r>
      <w:r w:rsidRPr="00BA5E98">
        <w:t>Кут Хуми говорит: «Компактифицируй</w:t>
      </w:r>
      <w:r>
        <w:t xml:space="preserve">, </w:t>
      </w:r>
      <w:r w:rsidRPr="00BA5E98">
        <w:t>вы должны это сделать сами»</w:t>
      </w:r>
      <w:r w:rsidR="001F5215">
        <w:t xml:space="preserve"> – </w:t>
      </w:r>
      <w:r w:rsidRPr="00BA5E98">
        <w:t>«Э-эх</w:t>
      </w:r>
      <w:r>
        <w:t xml:space="preserve">, </w:t>
      </w:r>
      <w:r w:rsidRPr="00BA5E98">
        <w:t>э-эх</w:t>
      </w:r>
      <w:r>
        <w:t xml:space="preserve">, </w:t>
      </w:r>
      <w:r w:rsidRPr="00BA5E98">
        <w:t>э-эх»</w:t>
      </w:r>
      <w:r w:rsidR="001F5215">
        <w:t xml:space="preserve"> – </w:t>
      </w:r>
      <w:r w:rsidRPr="00BA5E98">
        <w:t>это в смысле попытка собрать Огонь</w:t>
      </w:r>
      <w:r>
        <w:t>.</w:t>
      </w:r>
    </w:p>
    <w:p w14:paraId="122D1470" w14:textId="77777777" w:rsidR="001104A1" w:rsidRDefault="001104A1" w:rsidP="001104A1">
      <w:pPr>
        <w:ind w:firstLine="426"/>
      </w:pPr>
      <w:r w:rsidRPr="00BA5E98">
        <w:rPr>
          <w:bCs/>
        </w:rPr>
        <w:t>Вопрос: «Чем компактифицируется Огонь?»</w:t>
      </w:r>
      <w:r w:rsidRPr="00BA5E98">
        <w:t xml:space="preserve"> Новость для вас: «Вы сейчас узнаете сразу того человека</w:t>
      </w:r>
      <w:r>
        <w:t xml:space="preserve">, </w:t>
      </w:r>
      <w:r w:rsidRPr="00BA5E98">
        <w:t>который не смог компактифицировать»</w:t>
      </w:r>
      <w:r>
        <w:t xml:space="preserve">. </w:t>
      </w:r>
      <w:r w:rsidRPr="00BA5E98">
        <w:t>Чем компактифицируется Огонь?</w:t>
      </w:r>
    </w:p>
    <w:p w14:paraId="6675B4FF" w14:textId="77777777" w:rsidR="001104A1" w:rsidRDefault="001104A1" w:rsidP="001104A1">
      <w:pPr>
        <w:ind w:firstLine="426"/>
        <w:rPr>
          <w:i/>
        </w:rPr>
      </w:pPr>
      <w:r w:rsidRPr="00BA5E98">
        <w:rPr>
          <w:i/>
        </w:rPr>
        <w:t xml:space="preserve">Из </w:t>
      </w:r>
      <w:r>
        <w:rPr>
          <w:i/>
        </w:rPr>
        <w:t xml:space="preserve">зала: </w:t>
      </w:r>
      <w:r w:rsidRPr="00BA5E98">
        <w:rPr>
          <w:i/>
        </w:rPr>
        <w:t>Волей Синтеза</w:t>
      </w:r>
      <w:r>
        <w:rPr>
          <w:i/>
        </w:rPr>
        <w:t>.</w:t>
      </w:r>
    </w:p>
    <w:p w14:paraId="4CAD9033" w14:textId="52173F0F" w:rsidR="001104A1" w:rsidRDefault="001104A1" w:rsidP="001104A1">
      <w:pPr>
        <w:ind w:firstLine="426"/>
      </w:pPr>
      <w:r w:rsidRPr="00BA5E98">
        <w:t>Волей</w:t>
      </w:r>
      <w:r>
        <w:t xml:space="preserve">. </w:t>
      </w:r>
      <w:r w:rsidRPr="00BA5E98">
        <w:t>Молодец! А «Синтезом» убирай</w:t>
      </w:r>
      <w:r>
        <w:t xml:space="preserve">. </w:t>
      </w:r>
      <w:r w:rsidRPr="00BA5E98">
        <w:t>Потому что</w:t>
      </w:r>
      <w:r>
        <w:t xml:space="preserve">, </w:t>
      </w:r>
      <w:r w:rsidRPr="00BA5E98">
        <w:t xml:space="preserve">как </w:t>
      </w:r>
      <w:r w:rsidRPr="00BA5E98">
        <w:rPr>
          <w:bCs/>
        </w:rPr>
        <w:t>только Волей</w:t>
      </w:r>
      <w:r w:rsidR="001F5215">
        <w:t xml:space="preserve"> – </w:t>
      </w:r>
      <w:r w:rsidRPr="00BA5E98">
        <w:t>не Синтезом</w:t>
      </w:r>
      <w:r>
        <w:t xml:space="preserve">. </w:t>
      </w:r>
      <w:r w:rsidRPr="00BA5E98">
        <w:t>У нас Воли может не быть</w:t>
      </w:r>
      <w:r>
        <w:t xml:space="preserve">. </w:t>
      </w:r>
      <w:r w:rsidRPr="00BA5E98">
        <w:t>Волей</w:t>
      </w:r>
      <w:r>
        <w:t xml:space="preserve">. </w:t>
      </w:r>
      <w:r w:rsidRPr="00BA5E98">
        <w:t>Кут Хуми говорит: «Волей!»</w:t>
      </w:r>
      <w:r w:rsidR="001F5215">
        <w:t xml:space="preserve"> – </w:t>
      </w:r>
      <w:r w:rsidRPr="00BA5E98">
        <w:t>«Не моя воля</w:t>
      </w:r>
      <w:r>
        <w:t xml:space="preserve">, </w:t>
      </w:r>
      <w:r w:rsidRPr="00BA5E98">
        <w:t>а твоя Воля! Папа</w:t>
      </w:r>
      <w:r>
        <w:t xml:space="preserve">, </w:t>
      </w:r>
      <w:r w:rsidRPr="00BA5E98">
        <w:t>компактифицируй мне»</w:t>
      </w:r>
      <w:r>
        <w:t>.</w:t>
      </w:r>
    </w:p>
    <w:p w14:paraId="3981CE24" w14:textId="77777777" w:rsidR="001104A1" w:rsidRDefault="001104A1" w:rsidP="001104A1">
      <w:pPr>
        <w:ind w:firstLine="426"/>
        <w:rPr>
          <w:bCs/>
        </w:rPr>
      </w:pPr>
      <w:r w:rsidRPr="00BA5E98">
        <w:t>То есть мы не сами привыкли действовать Волей</w:t>
      </w:r>
      <w:r>
        <w:t xml:space="preserve">, </w:t>
      </w:r>
      <w:r w:rsidRPr="00BA5E98">
        <w:t>а мы просим Отца</w:t>
      </w:r>
      <w:r>
        <w:t xml:space="preserve">, </w:t>
      </w:r>
      <w:r w:rsidRPr="00BA5E98">
        <w:t>чтобы он нам компактифицировал</w:t>
      </w:r>
      <w:r>
        <w:t xml:space="preserve">. </w:t>
      </w:r>
      <w:r w:rsidRPr="00BA5E98">
        <w:t xml:space="preserve">А </w:t>
      </w:r>
      <w:r w:rsidRPr="00BA5E98">
        <w:rPr>
          <w:bCs/>
        </w:rPr>
        <w:t>проблема объёма Огня в том</w:t>
      </w:r>
      <w:r>
        <w:rPr>
          <w:bCs/>
        </w:rPr>
        <w:t xml:space="preserve">, </w:t>
      </w:r>
      <w:r w:rsidRPr="00BA5E98">
        <w:rPr>
          <w:bCs/>
        </w:rPr>
        <w:t>чтобы мы Волей компактифицировали</w:t>
      </w:r>
      <w:r>
        <w:rPr>
          <w:bCs/>
        </w:rPr>
        <w:t xml:space="preserve">. </w:t>
      </w:r>
      <w:r w:rsidRPr="00BA5E98">
        <w:rPr>
          <w:bCs/>
        </w:rPr>
        <w:t>Поэтому у нас</w:t>
      </w:r>
      <w:r>
        <w:rPr>
          <w:bCs/>
        </w:rPr>
        <w:t xml:space="preserve">, </w:t>
      </w:r>
      <w:r w:rsidRPr="00BA5E98">
        <w:rPr>
          <w:bCs/>
        </w:rPr>
        <w:t>кстати</w:t>
      </w:r>
      <w:r>
        <w:rPr>
          <w:bCs/>
        </w:rPr>
        <w:t xml:space="preserve">, </w:t>
      </w:r>
      <w:r w:rsidRPr="00BA5E98">
        <w:rPr>
          <w:bCs/>
        </w:rPr>
        <w:t>Высшая Школа Синтеза стоит на Огне Воли</w:t>
      </w:r>
      <w:r>
        <w:t xml:space="preserve">. </w:t>
      </w:r>
      <w:r w:rsidRPr="00BA5E98">
        <w:t>То есть</w:t>
      </w:r>
      <w:r>
        <w:t xml:space="preserve">, </w:t>
      </w:r>
      <w:r w:rsidRPr="00BA5E98">
        <w:t>когда вас обучают</w:t>
      </w:r>
      <w:r>
        <w:t xml:space="preserve">, </w:t>
      </w:r>
      <w:r w:rsidRPr="00BA5E98">
        <w:t>Синтезу даже</w:t>
      </w:r>
      <w:r>
        <w:t xml:space="preserve">, </w:t>
      </w:r>
      <w:r w:rsidRPr="00BA5E98">
        <w:t>вам потом фиксируют Волю по итогам обучения</w:t>
      </w:r>
      <w:r>
        <w:t xml:space="preserve">, </w:t>
      </w:r>
      <w:r w:rsidRPr="00BA5E98">
        <w:t>чтобы силой этой Воли вы могли компактифицировать избыточный Огонь</w:t>
      </w:r>
      <w:r>
        <w:t xml:space="preserve">. </w:t>
      </w:r>
      <w:r w:rsidRPr="00BA5E98">
        <w:rPr>
          <w:bCs/>
        </w:rPr>
        <w:t>Это тайна Высшей Школы Синтеза</w:t>
      </w:r>
      <w:r>
        <w:t xml:space="preserve">. </w:t>
      </w:r>
      <w:r w:rsidRPr="00BA5E98">
        <w:t>А то у всех вопрос</w:t>
      </w:r>
      <w:r>
        <w:t xml:space="preserve">, </w:t>
      </w:r>
      <w:r w:rsidRPr="00BA5E98">
        <w:t>почему Школа Синтеза стоит на горизонте Воли</w:t>
      </w:r>
      <w:r>
        <w:t xml:space="preserve">. </w:t>
      </w:r>
      <w:r w:rsidRPr="00BA5E98">
        <w:rPr>
          <w:bCs/>
        </w:rPr>
        <w:t>Компактификация Огня</w:t>
      </w:r>
      <w:r>
        <w:rPr>
          <w:bCs/>
        </w:rPr>
        <w:t xml:space="preserve">. </w:t>
      </w:r>
      <w:r w:rsidRPr="00BA5E98">
        <w:rPr>
          <w:bCs/>
        </w:rPr>
        <w:t>И все</w:t>
      </w:r>
      <w:r>
        <w:rPr>
          <w:bCs/>
        </w:rPr>
        <w:t xml:space="preserve">, </w:t>
      </w:r>
      <w:r w:rsidRPr="00BA5E98">
        <w:rPr>
          <w:bCs/>
        </w:rPr>
        <w:t>кто посещал Высшую Школу Синтеза у Иосифа</w:t>
      </w:r>
      <w:r>
        <w:rPr>
          <w:bCs/>
        </w:rPr>
        <w:t xml:space="preserve">, </w:t>
      </w:r>
      <w:r w:rsidRPr="00BA5E98">
        <w:rPr>
          <w:bCs/>
        </w:rPr>
        <w:t>должны уметь компактифицировать Огонь</w:t>
      </w:r>
      <w:r>
        <w:rPr>
          <w:bCs/>
        </w:rPr>
        <w:t>.</w:t>
      </w:r>
    </w:p>
    <w:p w14:paraId="43CE1E35" w14:textId="71DDBC4E" w:rsidR="001104A1" w:rsidRDefault="001104A1" w:rsidP="001104A1">
      <w:pPr>
        <w:ind w:firstLine="426"/>
      </w:pPr>
      <w:r w:rsidRPr="00BA5E98">
        <w:t>Чтобы было понятно</w:t>
      </w:r>
      <w:r>
        <w:t xml:space="preserve">, </w:t>
      </w:r>
      <w:r w:rsidRPr="00BA5E98">
        <w:t>как Кут Хуми проверил</w:t>
      </w:r>
      <w:r>
        <w:t xml:space="preserve">. </w:t>
      </w:r>
      <w:r w:rsidRPr="00BA5E98">
        <w:t>Всего семь или шесть человек отсюда</w:t>
      </w:r>
      <w:r>
        <w:t xml:space="preserve">, </w:t>
      </w:r>
      <w:r w:rsidRPr="00BA5E98">
        <w:t>до восьми</w:t>
      </w:r>
      <w:r>
        <w:t xml:space="preserve">, </w:t>
      </w:r>
      <w:r w:rsidRPr="00BA5E98">
        <w:t>Кут Хуми вызвал на команду</w:t>
      </w:r>
      <w:r>
        <w:t xml:space="preserve">. </w:t>
      </w:r>
      <w:r w:rsidRPr="00BA5E98">
        <w:t>И поставил</w:t>
      </w:r>
      <w:r>
        <w:t xml:space="preserve">, </w:t>
      </w:r>
      <w:r w:rsidRPr="00BA5E98">
        <w:t>а дальше было шоу: «Волей компактифицируй»</w:t>
      </w:r>
      <w:r w:rsidR="001F5215">
        <w:t xml:space="preserve"> – </w:t>
      </w:r>
      <w:r w:rsidRPr="00BA5E98">
        <w:t>«Ах-ох!» Кут Хуми говорит: «Иосиф»</w:t>
      </w:r>
      <w:r>
        <w:t xml:space="preserve">. </w:t>
      </w:r>
      <w:r w:rsidRPr="00BA5E98">
        <w:t>И все компактифицировали</w:t>
      </w:r>
      <w:r>
        <w:t xml:space="preserve">. </w:t>
      </w:r>
      <w:r w:rsidRPr="00BA5E98">
        <w:t>Кут Хуми: «Сами»</w:t>
      </w:r>
      <w:r w:rsidR="001F5215">
        <w:t xml:space="preserve"> – </w:t>
      </w:r>
      <w:r w:rsidRPr="00BA5E98">
        <w:t>«Ай!» «Иосиф!»</w:t>
      </w:r>
    </w:p>
    <w:p w14:paraId="5569BD01" w14:textId="712E443B" w:rsidR="001104A1" w:rsidRDefault="001104A1" w:rsidP="001104A1">
      <w:pPr>
        <w:ind w:firstLine="426"/>
      </w:pPr>
      <w:r w:rsidRPr="00BA5E98">
        <w:t>То есть «Иосиф» у вас</w:t>
      </w:r>
      <w:r w:rsidR="001F5215">
        <w:t xml:space="preserve"> – </w:t>
      </w:r>
      <w:r w:rsidRPr="00BA5E98">
        <w:t>страшное слово «Воля»</w:t>
      </w:r>
      <w:r>
        <w:t xml:space="preserve">. </w:t>
      </w:r>
      <w:r w:rsidRPr="00BA5E98">
        <w:t>Запугал вас Иосиф в Высшей Школе Синтеза</w:t>
      </w:r>
      <w:r>
        <w:t xml:space="preserve">. </w:t>
      </w:r>
      <w:r w:rsidRPr="00BA5E98">
        <w:t>Поэтому Владыка говорит: «Воля!»</w:t>
      </w:r>
      <w:r w:rsidR="001F5215">
        <w:t xml:space="preserve"> – </w:t>
      </w:r>
      <w:r w:rsidRPr="00BA5E98">
        <w:t>«А-й!»</w:t>
      </w:r>
      <w:r>
        <w:t xml:space="preserve">. </w:t>
      </w:r>
      <w:r w:rsidRPr="00BA5E98">
        <w:t>Он говорит: «Иосиф!» И сразу всё как-то компактифицируется</w:t>
      </w:r>
      <w:r>
        <w:t xml:space="preserve">. </w:t>
      </w:r>
      <w:r w:rsidRPr="00BA5E98">
        <w:t>Я не знаю</w:t>
      </w:r>
      <w:r>
        <w:t xml:space="preserve">, </w:t>
      </w:r>
      <w:r w:rsidRPr="00BA5E98">
        <w:t>как он вас натренировал</w:t>
      </w:r>
      <w:r>
        <w:t xml:space="preserve">. </w:t>
      </w:r>
      <w:r w:rsidRPr="00BA5E98">
        <w:t>Все вместе вы потом смеялись</w:t>
      </w:r>
      <w:r>
        <w:t xml:space="preserve">. </w:t>
      </w:r>
      <w:r w:rsidRPr="00BA5E98">
        <w:t>Кут Хуми говорит: «Воля»</w:t>
      </w:r>
      <w:r w:rsidR="001F5215">
        <w:t xml:space="preserve"> – </w:t>
      </w:r>
      <w:r w:rsidRPr="00BA5E98">
        <w:t>и ничего</w:t>
      </w:r>
      <w:r>
        <w:t xml:space="preserve">, </w:t>
      </w:r>
      <w:r w:rsidRPr="00BA5E98">
        <w:t>«Иосиф!»</w:t>
      </w:r>
      <w:r w:rsidR="001F5215">
        <w:t xml:space="preserve"> – </w:t>
      </w:r>
      <w:r w:rsidRPr="00BA5E98">
        <w:t>всё сразу</w:t>
      </w:r>
      <w:r>
        <w:t>.</w:t>
      </w:r>
    </w:p>
    <w:p w14:paraId="5484C2D4" w14:textId="314DBFB4" w:rsidR="001104A1" w:rsidRDefault="001104A1" w:rsidP="001104A1">
      <w:pPr>
        <w:ind w:firstLine="426"/>
        <w:rPr>
          <w:i/>
        </w:rPr>
      </w:pPr>
      <w:r w:rsidRPr="00BA5E98">
        <w:t>В общем</w:t>
      </w:r>
      <w:r>
        <w:t xml:space="preserve">, </w:t>
      </w:r>
      <w:r w:rsidRPr="00BA5E98">
        <w:t>лучший метод компактификации называется «Иосиф»</w:t>
      </w:r>
      <w:r w:rsidR="00B332F7">
        <w:t xml:space="preserve"> </w:t>
      </w:r>
      <w:r w:rsidRPr="00BA5E98">
        <w:rPr>
          <w:i/>
        </w:rPr>
        <w:t>(смех в зале)</w:t>
      </w:r>
      <w:r>
        <w:rPr>
          <w:i/>
        </w:rPr>
        <w:t>.</w:t>
      </w:r>
    </w:p>
    <w:p w14:paraId="60035624" w14:textId="77777777" w:rsidR="009E5D93" w:rsidRDefault="001104A1" w:rsidP="001104A1">
      <w:pPr>
        <w:ind w:firstLine="426"/>
      </w:pPr>
      <w:r w:rsidRPr="00BA5E98">
        <w:t>Так что от Иосифа у вас есть методы волевой компактификации Огня</w:t>
      </w:r>
      <w:r>
        <w:t xml:space="preserve">, </w:t>
      </w:r>
      <w:r w:rsidRPr="00BA5E98">
        <w:t>запомните</w:t>
      </w:r>
      <w:r>
        <w:t xml:space="preserve">. </w:t>
      </w:r>
      <w:r w:rsidRPr="00BA5E98">
        <w:rPr>
          <w:bCs/>
        </w:rPr>
        <w:t>От Иосифа вы обучены методам волевой компактификации Огня</w:t>
      </w:r>
      <w:r>
        <w:t>.</w:t>
      </w:r>
    </w:p>
    <w:p w14:paraId="2BA4F813" w14:textId="77777777" w:rsidR="009E5D93" w:rsidRDefault="001104A1" w:rsidP="00163B0C">
      <w:pPr>
        <w:pStyle w:val="1"/>
      </w:pPr>
      <w:bookmarkStart w:id="3274" w:name="_Toc190983798"/>
      <w:r w:rsidRPr="00BA5E98">
        <w:t>Глава 8</w:t>
      </w:r>
      <w:r>
        <w:t xml:space="preserve">. </w:t>
      </w:r>
      <w:r w:rsidRPr="00BA5E98">
        <w:t>Методы Синтеза</w:t>
      </w:r>
      <w:r>
        <w:t xml:space="preserve">, </w:t>
      </w:r>
      <w:r w:rsidRPr="00BA5E98">
        <w:t>методы обучения в Высшей Школе Синтеза Изначально Вышестоящего Отца синтезом 8 курса Синтеза Изначально Вышестоящего Отца</w:t>
      </w:r>
      <w:bookmarkStart w:id="3275" w:name="_Toc190983799"/>
      <w:bookmarkEnd w:id="3274"/>
    </w:p>
    <w:p w14:paraId="5B80315A" w14:textId="6703EC9A" w:rsidR="009E5D93" w:rsidRDefault="001104A1" w:rsidP="0083231D">
      <w:pPr>
        <w:pStyle w:val="affa"/>
      </w:pPr>
      <w:r w:rsidRPr="00BA5E98">
        <w:t>107</w:t>
      </w:r>
      <w:r w:rsidR="00FA2265">
        <w:t xml:space="preserve"> </w:t>
      </w:r>
      <w:r w:rsidRPr="00BA5E98">
        <w:t>Синтез ИВО</w:t>
      </w:r>
      <w:r w:rsidRPr="0083231D">
        <w:rPr>
          <w:b w:val="0"/>
          <w:bCs w:val="0"/>
        </w:rPr>
        <w:t>, 23-24</w:t>
      </w:r>
      <w:r w:rsidR="00FC08AB">
        <w:rPr>
          <w:b w:val="0"/>
          <w:bCs w:val="0"/>
        </w:rPr>
        <w:t>.10.</w:t>
      </w:r>
      <w:r w:rsidRPr="0083231D">
        <w:rPr>
          <w:b w:val="0"/>
          <w:bCs w:val="0"/>
        </w:rPr>
        <w:t xml:space="preserve">2021г., Ставрополь, </w:t>
      </w:r>
      <w:r w:rsidR="0083231D" w:rsidRPr="0083231D">
        <w:rPr>
          <w:b w:val="0"/>
          <w:bCs w:val="0"/>
        </w:rPr>
        <w:t>Сердюк В.</w:t>
      </w:r>
      <w:bookmarkEnd w:id="3275"/>
    </w:p>
    <w:p w14:paraId="667B19C0" w14:textId="77777777" w:rsidR="009E5D93" w:rsidRDefault="001104A1" w:rsidP="0083231D">
      <w:pPr>
        <w:pStyle w:val="affc"/>
      </w:pPr>
      <w:bookmarkStart w:id="3276" w:name="_Toc185896768"/>
      <w:bookmarkStart w:id="3277" w:name="_Toc185962910"/>
      <w:bookmarkStart w:id="3278" w:name="_Toc185963610"/>
      <w:bookmarkStart w:id="3279" w:name="_Toc185964180"/>
      <w:bookmarkStart w:id="3280" w:name="_Toc185965326"/>
      <w:bookmarkStart w:id="3281" w:name="_Toc185966466"/>
      <w:bookmarkStart w:id="3282" w:name="_Toc190983800"/>
      <w:r w:rsidRPr="00BA5E98">
        <w:t>Подготовка к тренингу на явление столпов и ядер Синтеза синтезфизически</w:t>
      </w:r>
      <w:bookmarkEnd w:id="3276"/>
      <w:bookmarkEnd w:id="3277"/>
      <w:bookmarkEnd w:id="3278"/>
      <w:bookmarkEnd w:id="3279"/>
      <w:bookmarkEnd w:id="3280"/>
      <w:bookmarkEnd w:id="3281"/>
      <w:bookmarkEnd w:id="3282"/>
    </w:p>
    <w:p w14:paraId="57716EFD" w14:textId="67A7F423" w:rsidR="001104A1" w:rsidRDefault="001104A1" w:rsidP="001104A1">
      <w:pPr>
        <w:ind w:firstLine="426"/>
      </w:pPr>
      <w:r w:rsidRPr="00BA5E98">
        <w:t>Отцу так понравилось</w:t>
      </w:r>
      <w:r>
        <w:t xml:space="preserve">, </w:t>
      </w:r>
      <w:r w:rsidRPr="00BA5E98">
        <w:t>что мы рассказали о ядрах</w:t>
      </w:r>
      <w:r>
        <w:t xml:space="preserve">, </w:t>
      </w:r>
      <w:r w:rsidRPr="00BA5E98">
        <w:t>и что сейчас нас</w:t>
      </w:r>
      <w:r w:rsidR="00B332F7">
        <w:t xml:space="preserve"> </w:t>
      </w:r>
      <w:r w:rsidRPr="00BA5E98">
        <w:t>Человек-Служащий тренировал на Столп</w:t>
      </w:r>
      <w:r>
        <w:t xml:space="preserve">, </w:t>
      </w:r>
      <w:r w:rsidRPr="00BA5E98">
        <w:t>что у нас сейчас будет тренинг на столпы и ядра только физические</w:t>
      </w:r>
      <w:r>
        <w:t xml:space="preserve">, </w:t>
      </w:r>
      <w:r w:rsidRPr="00BA5E98">
        <w:t>Папе очень понравились результаты</w:t>
      </w:r>
      <w:r>
        <w:t xml:space="preserve">. </w:t>
      </w:r>
      <w:r w:rsidRPr="00BA5E98">
        <w:t>Сейчас мы одну темку поднимем на эту тему и у нас будет физический тренинг</w:t>
      </w:r>
      <w:r>
        <w:t xml:space="preserve">. </w:t>
      </w:r>
      <w:r w:rsidRPr="00BA5E98">
        <w:t>То есть я введу вас в состояние ИВДИВО</w:t>
      </w:r>
      <w:r>
        <w:t xml:space="preserve">, </w:t>
      </w:r>
      <w:r w:rsidRPr="00BA5E98">
        <w:t>на вас зафиксируется прямая фиксация</w:t>
      </w:r>
      <w:r>
        <w:t xml:space="preserve">. </w:t>
      </w:r>
      <w:r w:rsidRPr="00BA5E98">
        <w:t>Нет</w:t>
      </w:r>
      <w:r>
        <w:t xml:space="preserve">, </w:t>
      </w:r>
      <w:r w:rsidRPr="00BA5E98">
        <w:t>пока можно идти</w:t>
      </w:r>
      <w:r>
        <w:t xml:space="preserve">, </w:t>
      </w:r>
      <w:r w:rsidRPr="00BA5E98">
        <w:t>если надо</w:t>
      </w:r>
      <w:r>
        <w:t xml:space="preserve">, </w:t>
      </w:r>
      <w:r w:rsidRPr="00BA5E98">
        <w:t>на вас зафиксируется прямое состояние ИВДИВО</w:t>
      </w:r>
      <w:r>
        <w:t xml:space="preserve">, </w:t>
      </w:r>
      <w:r w:rsidRPr="00BA5E98">
        <w:t>вы увидите восемьдесят столпов на планете</w:t>
      </w:r>
      <w:r>
        <w:t>.</w:t>
      </w:r>
    </w:p>
    <w:p w14:paraId="35BBC9A3" w14:textId="77777777" w:rsidR="001104A1" w:rsidRDefault="001104A1" w:rsidP="001104A1">
      <w:pPr>
        <w:ind w:firstLine="426"/>
        <w:rPr>
          <w:i/>
        </w:rPr>
      </w:pPr>
      <w:r w:rsidRPr="00BA5E98">
        <w:rPr>
          <w:i/>
        </w:rPr>
        <w:t xml:space="preserve">Из </w:t>
      </w:r>
      <w:r>
        <w:rPr>
          <w:i/>
        </w:rPr>
        <w:t xml:space="preserve">зала: </w:t>
      </w:r>
      <w:r w:rsidRPr="00BA5E98">
        <w:rPr>
          <w:i/>
        </w:rPr>
        <w:t>Ничего не слышно</w:t>
      </w:r>
      <w:r>
        <w:rPr>
          <w:i/>
        </w:rPr>
        <w:t xml:space="preserve">. </w:t>
      </w:r>
      <w:r w:rsidRPr="00BA5E98">
        <w:rPr>
          <w:i/>
        </w:rPr>
        <w:t>Можно громче</w:t>
      </w:r>
      <w:r>
        <w:rPr>
          <w:i/>
        </w:rPr>
        <w:t xml:space="preserve">, </w:t>
      </w:r>
      <w:r w:rsidRPr="00BA5E98">
        <w:rPr>
          <w:i/>
        </w:rPr>
        <w:t>Виталик</w:t>
      </w:r>
      <w:r>
        <w:rPr>
          <w:i/>
        </w:rPr>
        <w:t>.</w:t>
      </w:r>
    </w:p>
    <w:p w14:paraId="00333102" w14:textId="77777777" w:rsidR="001104A1" w:rsidRDefault="001104A1" w:rsidP="001104A1">
      <w:pPr>
        <w:ind w:firstLine="426"/>
      </w:pPr>
      <w:r w:rsidRPr="00BA5E98">
        <w:t>Ой</w:t>
      </w:r>
      <w:r>
        <w:t xml:space="preserve">, </w:t>
      </w:r>
      <w:r w:rsidRPr="00BA5E98">
        <w:t>да</w:t>
      </w:r>
      <w:r>
        <w:t xml:space="preserve">, </w:t>
      </w:r>
      <w:r w:rsidRPr="00BA5E98">
        <w:t>извините</w:t>
      </w:r>
      <w:r>
        <w:t xml:space="preserve">, </w:t>
      </w:r>
      <w:r w:rsidRPr="00BA5E98">
        <w:t>это я после практики</w:t>
      </w:r>
      <w:r>
        <w:t xml:space="preserve">. </w:t>
      </w:r>
      <w:r w:rsidRPr="00BA5E98">
        <w:t>Сейчас будет тренинг на явление столпов и ядер Синтеза только физический</w:t>
      </w:r>
      <w:r>
        <w:t xml:space="preserve">. </w:t>
      </w:r>
      <w:r w:rsidRPr="00BA5E98">
        <w:t>Вас введут сейчас в фиксацию ИВДИВО</w:t>
      </w:r>
      <w:r>
        <w:t xml:space="preserve">, </w:t>
      </w:r>
      <w:r w:rsidRPr="00BA5E98">
        <w:t>вместо меня на вас распределим</w:t>
      </w:r>
      <w:r>
        <w:t xml:space="preserve">, </w:t>
      </w:r>
      <w:r w:rsidRPr="00BA5E98">
        <w:t>вы увидите восемьдесят столпов на планете</w:t>
      </w:r>
      <w:r>
        <w:t xml:space="preserve">, </w:t>
      </w:r>
      <w:r w:rsidRPr="00BA5E98">
        <w:t>только в виде другой материи</w:t>
      </w:r>
      <w:r>
        <w:t xml:space="preserve">, </w:t>
      </w:r>
      <w:r w:rsidRPr="00BA5E98">
        <w:t>но синтезфизически</w:t>
      </w:r>
      <w:r>
        <w:t xml:space="preserve">. </w:t>
      </w:r>
      <w:r w:rsidRPr="00BA5E98">
        <w:t>И все ваши ядра</w:t>
      </w:r>
      <w:r>
        <w:t xml:space="preserve">, </w:t>
      </w:r>
      <w:r w:rsidRPr="00BA5E98">
        <w:t>которые находятся у вас сейчас</w:t>
      </w:r>
      <w:r>
        <w:t xml:space="preserve">, </w:t>
      </w:r>
      <w:r w:rsidRPr="00BA5E98">
        <w:t>начнут взаимокоординироваться со Столпами и Нитями Синтеза разных подразделений</w:t>
      </w:r>
      <w:r>
        <w:t xml:space="preserve">, </w:t>
      </w:r>
      <w:r w:rsidRPr="00BA5E98">
        <w:t>и вы будете на это тренироваться</w:t>
      </w:r>
      <w:r>
        <w:t xml:space="preserve">. </w:t>
      </w:r>
      <w:r w:rsidRPr="00BA5E98">
        <w:t>Руководить этим будет</w:t>
      </w:r>
      <w:r>
        <w:t xml:space="preserve">, </w:t>
      </w:r>
      <w:r w:rsidRPr="00BA5E98">
        <w:t>понятно</w:t>
      </w:r>
      <w:r>
        <w:t xml:space="preserve">, </w:t>
      </w:r>
      <w:r w:rsidRPr="00BA5E98">
        <w:t>Кут Хуми Фаинь</w:t>
      </w:r>
      <w:r>
        <w:t xml:space="preserve">, </w:t>
      </w:r>
      <w:r w:rsidRPr="00BA5E98">
        <w:t>Человек-Служащий</w:t>
      </w:r>
      <w:r>
        <w:t xml:space="preserve">. </w:t>
      </w:r>
      <w:r w:rsidRPr="00BA5E98">
        <w:t xml:space="preserve">Я </w:t>
      </w:r>
      <w:r w:rsidRPr="00BA5E98">
        <w:lastRenderedPageBreak/>
        <w:t>здесь буду не при делах</w:t>
      </w:r>
      <w:r>
        <w:t xml:space="preserve">, </w:t>
      </w:r>
      <w:r w:rsidRPr="00BA5E98">
        <w:t>буду стоять в сторонке вот там возле двери</w:t>
      </w:r>
      <w:r>
        <w:t xml:space="preserve">, </w:t>
      </w:r>
      <w:r w:rsidRPr="00BA5E98">
        <w:t>чтобы на вас фиксация ИВДИВО перешла</w:t>
      </w:r>
      <w:r>
        <w:t xml:space="preserve">, </w:t>
      </w:r>
      <w:r w:rsidRPr="00BA5E98">
        <w:t>а вы должны сейчас сделать максимальное усилие</w:t>
      </w:r>
      <w:r>
        <w:t xml:space="preserve">, </w:t>
      </w:r>
      <w:r w:rsidRPr="00BA5E98">
        <w:t>чтобы это у вас получилось</w:t>
      </w:r>
      <w:r>
        <w:t>.</w:t>
      </w:r>
    </w:p>
    <w:p w14:paraId="46EBD572" w14:textId="04A4B790" w:rsidR="001104A1" w:rsidRDefault="001104A1" w:rsidP="001104A1">
      <w:pPr>
        <w:ind w:firstLine="426"/>
      </w:pPr>
      <w:r w:rsidRPr="00BA5E98">
        <w:t>Второй момент</w:t>
      </w:r>
      <w:r>
        <w:t xml:space="preserve">. </w:t>
      </w:r>
      <w:r w:rsidRPr="00BA5E98">
        <w:t>Если у вас не получается</w:t>
      </w:r>
      <w:r>
        <w:t xml:space="preserve">, </w:t>
      </w:r>
      <w:r w:rsidRPr="00BA5E98">
        <w:t>я сейчас объясню</w:t>
      </w:r>
      <w:r>
        <w:t xml:space="preserve">, </w:t>
      </w:r>
      <w:r w:rsidRPr="00BA5E98">
        <w:t>что делать</w:t>
      </w:r>
      <w:r>
        <w:t xml:space="preserve">, </w:t>
      </w:r>
      <w:r w:rsidRPr="00BA5E98">
        <w:t>вас всё равно будут стимулировать Человек-Служащий</w:t>
      </w:r>
      <w:r>
        <w:t xml:space="preserve">, </w:t>
      </w:r>
      <w:r w:rsidRPr="00BA5E98">
        <w:t>мы в его огне</w:t>
      </w:r>
      <w:r>
        <w:t xml:space="preserve">, </w:t>
      </w:r>
      <w:r w:rsidRPr="00BA5E98">
        <w:t>и Кут Хуми Фаинь</w:t>
      </w:r>
      <w:r>
        <w:t xml:space="preserve">, </w:t>
      </w:r>
      <w:r w:rsidRPr="00BA5E98">
        <w:t>чтобы получилось</w:t>
      </w:r>
      <w:r>
        <w:t xml:space="preserve">. </w:t>
      </w:r>
      <w:r w:rsidRPr="00BA5E98">
        <w:t>Значит</w:t>
      </w:r>
      <w:r>
        <w:t xml:space="preserve">, </w:t>
      </w:r>
      <w:r w:rsidRPr="00BA5E98">
        <w:t>вы проникаетесь</w:t>
      </w:r>
      <w:r>
        <w:t xml:space="preserve">, </w:t>
      </w:r>
      <w:r w:rsidRPr="00BA5E98">
        <w:t>это я в начале тренинга скажу</w:t>
      </w:r>
      <w:r>
        <w:t xml:space="preserve">, </w:t>
      </w:r>
      <w:r w:rsidRPr="00BA5E98">
        <w:t>Человеком-Служащим и Кут Хуми Фаинь</w:t>
      </w:r>
      <w:r>
        <w:t xml:space="preserve">, </w:t>
      </w:r>
      <w:r w:rsidRPr="00BA5E98">
        <w:t>и полностью смотря не на меня</w:t>
      </w:r>
      <w:r>
        <w:t xml:space="preserve">, </w:t>
      </w:r>
      <w:r w:rsidRPr="00BA5E98">
        <w:t>а на них внутренне</w:t>
      </w:r>
      <w:r>
        <w:t xml:space="preserve">, </w:t>
      </w:r>
      <w:r w:rsidRPr="00BA5E98">
        <w:t>то есть такое понятие</w:t>
      </w:r>
      <w:r w:rsidR="001F5215">
        <w:t xml:space="preserve"> – </w:t>
      </w:r>
      <w:r w:rsidRPr="00BA5E98">
        <w:t>внутренний взгляд</w:t>
      </w:r>
      <w:r>
        <w:t xml:space="preserve">, </w:t>
      </w:r>
      <w:r w:rsidRPr="00BA5E98">
        <w:t>отдаётесь им в этом процессе</w:t>
      </w:r>
      <w:r>
        <w:t xml:space="preserve">, </w:t>
      </w:r>
      <w:r w:rsidRPr="00BA5E98">
        <w:t>и вы это увидите</w:t>
      </w:r>
      <w:r>
        <w:t xml:space="preserve">. </w:t>
      </w:r>
      <w:r w:rsidRPr="00BA5E98">
        <w:t>То есть Отец сказал: «Давай</w:t>
      </w:r>
      <w:r>
        <w:t xml:space="preserve">, </w:t>
      </w:r>
      <w:r w:rsidRPr="00BA5E98">
        <w:t>попробуем наладить это физически</w:t>
      </w:r>
      <w:r>
        <w:t xml:space="preserve">, </w:t>
      </w:r>
      <w:r w:rsidRPr="00BA5E98">
        <w:t>чтобы вы прожили</w:t>
      </w:r>
      <w:r>
        <w:t xml:space="preserve">, </w:t>
      </w:r>
      <w:r w:rsidRPr="00BA5E98">
        <w:t>как это</w:t>
      </w:r>
      <w:r>
        <w:t xml:space="preserve">, </w:t>
      </w:r>
      <w:r w:rsidRPr="00BA5E98">
        <w:t>сделай тренинг»</w:t>
      </w:r>
      <w:r w:rsidR="00B332F7">
        <w:t>.</w:t>
      </w:r>
      <w:r w:rsidR="001F5215">
        <w:t xml:space="preserve"> – </w:t>
      </w:r>
      <w:r w:rsidRPr="00BA5E98">
        <w:t>«Давай</w:t>
      </w:r>
      <w:r>
        <w:t xml:space="preserve">, </w:t>
      </w:r>
      <w:r w:rsidRPr="00BA5E98">
        <w:t>я только за»</w:t>
      </w:r>
      <w:r>
        <w:t>.</w:t>
      </w:r>
    </w:p>
    <w:p w14:paraId="60684756" w14:textId="77777777" w:rsidR="001104A1" w:rsidRDefault="001104A1" w:rsidP="001104A1">
      <w:pPr>
        <w:ind w:firstLine="426"/>
      </w:pPr>
      <w:r w:rsidRPr="00BA5E98">
        <w:t>То есть вот то</w:t>
      </w:r>
      <w:r>
        <w:t xml:space="preserve">, </w:t>
      </w:r>
      <w:r w:rsidRPr="00BA5E98">
        <w:t>что мы обсудили</w:t>
      </w:r>
      <w:r>
        <w:t xml:space="preserve">, </w:t>
      </w:r>
      <w:r w:rsidRPr="00BA5E98">
        <w:t>Отцу понравилось</w:t>
      </w:r>
      <w:r>
        <w:t xml:space="preserve">. </w:t>
      </w:r>
      <w:r w:rsidRPr="00BA5E98">
        <w:t>Человек-Служащий поднял очень хорошую тему для нас</w:t>
      </w:r>
      <w:r>
        <w:t xml:space="preserve">, </w:t>
      </w:r>
      <w:r w:rsidRPr="00BA5E98">
        <w:t>это понятно</w:t>
      </w:r>
      <w:r>
        <w:t xml:space="preserve">. </w:t>
      </w:r>
      <w:r w:rsidRPr="00BA5E98">
        <w:t>То есть у вас сейчас начинается подготовка к тренингу</w:t>
      </w:r>
      <w:r>
        <w:t xml:space="preserve">, </w:t>
      </w:r>
      <w:r w:rsidRPr="00BA5E98">
        <w:t>где включаются все ваши ядра в позвоночнике</w:t>
      </w:r>
      <w:r>
        <w:t xml:space="preserve">, </w:t>
      </w:r>
      <w:r w:rsidRPr="00BA5E98">
        <w:t>где Человек-Служащий сейчас тестирует вас какими столпами</w:t>
      </w:r>
      <w:r>
        <w:t xml:space="preserve">, </w:t>
      </w:r>
      <w:r w:rsidRPr="00BA5E98">
        <w:t>прежде всего</w:t>
      </w:r>
      <w:r>
        <w:t xml:space="preserve">, </w:t>
      </w:r>
      <w:r w:rsidRPr="00BA5E98">
        <w:t>связать на планете</w:t>
      </w:r>
      <w:r>
        <w:t xml:space="preserve">, </w:t>
      </w:r>
      <w:r w:rsidRPr="00BA5E98">
        <w:t>и вы почувствовали</w:t>
      </w:r>
      <w:r>
        <w:t xml:space="preserve">, </w:t>
      </w:r>
      <w:r w:rsidRPr="00BA5E98">
        <w:t>условно</w:t>
      </w:r>
      <w:r>
        <w:t xml:space="preserve">, </w:t>
      </w:r>
      <w:r w:rsidRPr="00BA5E98">
        <w:t>ваши сто ядер всеми там восьмьюдесятью ядрами</w:t>
      </w:r>
      <w:r>
        <w:t xml:space="preserve">. </w:t>
      </w:r>
      <w:r w:rsidRPr="00BA5E98">
        <w:t>Более того</w:t>
      </w:r>
      <w:r>
        <w:t xml:space="preserve">, </w:t>
      </w:r>
      <w:r w:rsidRPr="00BA5E98">
        <w:t>у вас сто шесть</w:t>
      </w:r>
      <w:r>
        <w:t xml:space="preserve">, </w:t>
      </w:r>
      <w:r w:rsidRPr="00BA5E98">
        <w:t>условно</w:t>
      </w:r>
      <w:r>
        <w:t xml:space="preserve">, </w:t>
      </w:r>
      <w:r w:rsidRPr="00BA5E98">
        <w:t>ядер</w:t>
      </w:r>
      <w:r>
        <w:t xml:space="preserve">, </w:t>
      </w:r>
      <w:r w:rsidRPr="00BA5E98">
        <w:t>а в том Столпе восемьдесят ядер</w:t>
      </w:r>
      <w:r>
        <w:t xml:space="preserve">, </w:t>
      </w:r>
      <w:r w:rsidRPr="00BA5E98">
        <w:t>и вы должны почувствовать</w:t>
      </w:r>
      <w:r>
        <w:t xml:space="preserve">, </w:t>
      </w:r>
      <w:r w:rsidRPr="00BA5E98">
        <w:t>как восемьдесят импульсов у вас в Столп пошли</w:t>
      </w:r>
      <w:r>
        <w:t xml:space="preserve">. </w:t>
      </w:r>
      <w:r w:rsidRPr="00BA5E98">
        <w:t>А двадцать шесть</w:t>
      </w:r>
      <w:r>
        <w:t xml:space="preserve">, </w:t>
      </w:r>
      <w:r w:rsidRPr="00BA5E98">
        <w:t>куда делись?</w:t>
      </w:r>
    </w:p>
    <w:p w14:paraId="1B859D10" w14:textId="77777777" w:rsidR="001104A1" w:rsidRDefault="001104A1" w:rsidP="001104A1">
      <w:pPr>
        <w:ind w:firstLine="426"/>
        <w:rPr>
          <w:i/>
        </w:rPr>
      </w:pPr>
      <w:r w:rsidRPr="00BA5E98">
        <w:rPr>
          <w:i/>
        </w:rPr>
        <w:t xml:space="preserve">Из </w:t>
      </w:r>
      <w:r>
        <w:rPr>
          <w:i/>
        </w:rPr>
        <w:t xml:space="preserve">зала: </w:t>
      </w:r>
      <w:r w:rsidRPr="00BA5E98">
        <w:rPr>
          <w:i/>
        </w:rPr>
        <w:t>Усилились</w:t>
      </w:r>
      <w:r>
        <w:rPr>
          <w:i/>
        </w:rPr>
        <w:t>.</w:t>
      </w:r>
    </w:p>
    <w:p w14:paraId="6FE73B16" w14:textId="77777777" w:rsidR="001104A1" w:rsidRDefault="001104A1" w:rsidP="001104A1">
      <w:pPr>
        <w:pStyle w:val="a5"/>
        <w:ind w:firstLine="426"/>
        <w:jc w:val="both"/>
        <w:rPr>
          <w:rFonts w:ascii="Times New Roman" w:hAnsi="Times New Roman"/>
        </w:rPr>
      </w:pPr>
      <w:r w:rsidRPr="00BA5E98">
        <w:rPr>
          <w:rFonts w:ascii="Times New Roman" w:hAnsi="Times New Roman"/>
        </w:rPr>
        <w:t>Не слышу</w:t>
      </w:r>
      <w:r>
        <w:rPr>
          <w:rFonts w:ascii="Times New Roman" w:hAnsi="Times New Roman"/>
        </w:rPr>
        <w:t xml:space="preserve">, </w:t>
      </w:r>
      <w:r w:rsidRPr="00BA5E98">
        <w:rPr>
          <w:rFonts w:ascii="Times New Roman" w:hAnsi="Times New Roman"/>
        </w:rPr>
        <w:t>громче</w:t>
      </w:r>
      <w:r>
        <w:rPr>
          <w:rFonts w:ascii="Times New Roman" w:hAnsi="Times New Roman"/>
        </w:rPr>
        <w:t>.</w:t>
      </w:r>
    </w:p>
    <w:p w14:paraId="14D2B7C0" w14:textId="77777777" w:rsidR="001104A1" w:rsidRDefault="001104A1" w:rsidP="001104A1">
      <w:pPr>
        <w:ind w:firstLine="426"/>
        <w:rPr>
          <w:i/>
        </w:rPr>
      </w:pPr>
      <w:r w:rsidRPr="00BA5E98">
        <w:rPr>
          <w:i/>
        </w:rPr>
        <w:t xml:space="preserve">Из </w:t>
      </w:r>
      <w:r>
        <w:rPr>
          <w:i/>
        </w:rPr>
        <w:t xml:space="preserve">зала: </w:t>
      </w:r>
      <w:r w:rsidRPr="00BA5E98">
        <w:rPr>
          <w:i/>
        </w:rPr>
        <w:t>В столп ИВДИВО</w:t>
      </w:r>
      <w:r>
        <w:rPr>
          <w:i/>
        </w:rPr>
        <w:t>.</w:t>
      </w:r>
    </w:p>
    <w:p w14:paraId="72E004DB" w14:textId="77777777" w:rsidR="001104A1" w:rsidRDefault="001104A1" w:rsidP="001104A1">
      <w:pPr>
        <w:ind w:firstLine="426"/>
      </w:pPr>
      <w:r w:rsidRPr="00BA5E98">
        <w:t>В столп ИВДИВО</w:t>
      </w:r>
      <w:r>
        <w:t xml:space="preserve">, </w:t>
      </w:r>
      <w:r w:rsidRPr="00BA5E98">
        <w:t>нет</w:t>
      </w:r>
      <w:r>
        <w:t xml:space="preserve">. </w:t>
      </w:r>
      <w:r w:rsidRPr="00BA5E98">
        <w:t>Столпа ИВДИВО для вас нет</w:t>
      </w:r>
      <w:r>
        <w:t xml:space="preserve">. </w:t>
      </w:r>
      <w:r w:rsidRPr="00BA5E98">
        <w:t>Столп ИВДИВО в практике будет распределён на вас</w:t>
      </w:r>
      <w:r>
        <w:t xml:space="preserve">, </w:t>
      </w:r>
      <w:r w:rsidRPr="00BA5E98">
        <w:t>мы его временно уберём</w:t>
      </w:r>
      <w:r>
        <w:t>.</w:t>
      </w:r>
    </w:p>
    <w:p w14:paraId="17274A09" w14:textId="77777777" w:rsidR="001104A1" w:rsidRDefault="001104A1" w:rsidP="001104A1">
      <w:pPr>
        <w:ind w:firstLine="426"/>
      </w:pPr>
      <w:r w:rsidRPr="00BA5E98">
        <w:t>Нет</w:t>
      </w:r>
      <w:r>
        <w:t xml:space="preserve">, </w:t>
      </w:r>
      <w:r w:rsidRPr="00BA5E98">
        <w:t>а импульсы пойдут</w:t>
      </w:r>
      <w:r>
        <w:t xml:space="preserve">, </w:t>
      </w:r>
      <w:r w:rsidRPr="00BA5E98">
        <w:t>как раз на ядро Отца</w:t>
      </w:r>
      <w:r>
        <w:t xml:space="preserve">, </w:t>
      </w:r>
      <w:r w:rsidRPr="00BA5E98">
        <w:t>на лично вот эти восемь ядер</w:t>
      </w:r>
      <w:r>
        <w:t xml:space="preserve">, </w:t>
      </w:r>
      <w:r w:rsidRPr="00BA5E98">
        <w:t>и через эти восемь ядер будут транслированы населению</w:t>
      </w:r>
      <w:r>
        <w:t xml:space="preserve">. </w:t>
      </w:r>
      <w:r w:rsidRPr="00BA5E98">
        <w:t>То есть</w:t>
      </w:r>
      <w:r>
        <w:t xml:space="preserve">, </w:t>
      </w:r>
      <w:r w:rsidRPr="00BA5E98">
        <w:t>как только я интегрируюсь со Столпом или синтезируюсь со Столпом</w:t>
      </w:r>
      <w:r>
        <w:t xml:space="preserve">, </w:t>
      </w:r>
      <w:r w:rsidRPr="00BA5E98">
        <w:t>синтезируюсь с ядрами</w:t>
      </w:r>
      <w:r>
        <w:t xml:space="preserve">, </w:t>
      </w:r>
      <w:r w:rsidRPr="00BA5E98">
        <w:t>интегрируюсь со Столпом</w:t>
      </w:r>
      <w:r>
        <w:t xml:space="preserve">, </w:t>
      </w:r>
      <w:r w:rsidRPr="00BA5E98">
        <w:t>если я не хочу участвовать в его работе</w:t>
      </w:r>
      <w:r>
        <w:t xml:space="preserve">, </w:t>
      </w:r>
      <w:r w:rsidRPr="00BA5E98">
        <w:t>но слит с ним</w:t>
      </w:r>
      <w:r>
        <w:t xml:space="preserve">, </w:t>
      </w:r>
      <w:r w:rsidRPr="00BA5E98">
        <w:t>да</w:t>
      </w:r>
      <w:r>
        <w:t xml:space="preserve">. </w:t>
      </w:r>
      <w:r w:rsidRPr="00BA5E98">
        <w:t>То большее количество ядер сразу синтезируются с восемью ядрами</w:t>
      </w:r>
      <w:r>
        <w:t xml:space="preserve">, </w:t>
      </w:r>
      <w:r w:rsidRPr="00BA5E98">
        <w:t>пять Парадигм и трёх от Отца</w:t>
      </w:r>
      <w:r>
        <w:t xml:space="preserve">, </w:t>
      </w:r>
      <w:r w:rsidRPr="00BA5E98">
        <w:t>да</w:t>
      </w:r>
      <w:r>
        <w:t xml:space="preserve">. </w:t>
      </w:r>
      <w:r w:rsidRPr="00BA5E98">
        <w:t>Кстати</w:t>
      </w:r>
      <w:r>
        <w:t xml:space="preserve">, </w:t>
      </w:r>
      <w:r w:rsidRPr="00BA5E98">
        <w:t>Человек-Служащий так слушал</w:t>
      </w:r>
      <w:r>
        <w:t xml:space="preserve">, </w:t>
      </w:r>
      <w:r w:rsidRPr="00BA5E98">
        <w:t>слушал нас</w:t>
      </w:r>
      <w:r>
        <w:t xml:space="preserve">, </w:t>
      </w:r>
      <w:r w:rsidRPr="00BA5E98">
        <w:t>потом нам в зале сказал: «Ребята</w:t>
      </w:r>
      <w:r>
        <w:t xml:space="preserve">, </w:t>
      </w:r>
      <w:r w:rsidRPr="00BA5E98">
        <w:t>если Отец наделяет восемью ядрами вас</w:t>
      </w:r>
      <w:r>
        <w:t xml:space="preserve">, </w:t>
      </w:r>
      <w:r w:rsidRPr="00BA5E98">
        <w:t>то он точно наделяет восемью ядрами подразделение»</w:t>
      </w:r>
      <w:r>
        <w:t xml:space="preserve">, </w:t>
      </w:r>
      <w:r w:rsidRPr="00BA5E98">
        <w:t>и смеялся</w:t>
      </w:r>
      <w:r>
        <w:t xml:space="preserve">, </w:t>
      </w:r>
      <w:r w:rsidRPr="00BA5E98">
        <w:t>над</w:t>
      </w:r>
      <w:r>
        <w:t xml:space="preserve">, </w:t>
      </w:r>
      <w:r w:rsidRPr="00BA5E98">
        <w:t>где-то из нас что-то он там доставал по Плану Синтеза</w:t>
      </w:r>
      <w:r>
        <w:t xml:space="preserve">, </w:t>
      </w:r>
      <w:r w:rsidRPr="00BA5E98">
        <w:t>понятно</w:t>
      </w:r>
      <w:r>
        <w:t xml:space="preserve">, </w:t>
      </w:r>
      <w:r w:rsidRPr="00BA5E98">
        <w:t>да</w:t>
      </w:r>
      <w:r>
        <w:t>.</w:t>
      </w:r>
    </w:p>
    <w:p w14:paraId="594FF424" w14:textId="77777777" w:rsidR="001104A1" w:rsidRDefault="001104A1" w:rsidP="001104A1">
      <w:pPr>
        <w:ind w:firstLine="426"/>
      </w:pPr>
      <w:r w:rsidRPr="00BA5E98">
        <w:t>И все избыточные ядра Синтеза для подразделения идут вначале на эти восемь ядер</w:t>
      </w:r>
      <w:r>
        <w:t xml:space="preserve">, </w:t>
      </w:r>
      <w:r w:rsidRPr="00BA5E98">
        <w:t>а потом распределяются населению</w:t>
      </w:r>
      <w:r>
        <w:t xml:space="preserve">. </w:t>
      </w:r>
      <w:r w:rsidRPr="00BA5E98">
        <w:t>Я это у себя зарегистрировал в Адыгее</w:t>
      </w:r>
      <w:r>
        <w:t xml:space="preserve">, </w:t>
      </w:r>
      <w:r w:rsidRPr="00BA5E98">
        <w:t>когда я приезжал туда</w:t>
      </w:r>
      <w:r>
        <w:t xml:space="preserve">, </w:t>
      </w:r>
      <w:r w:rsidRPr="00BA5E98">
        <w:t>у меня было больше ядер</w:t>
      </w:r>
      <w:r>
        <w:t xml:space="preserve">, </w:t>
      </w:r>
      <w:r w:rsidRPr="00BA5E98">
        <w:t>я там вёл другой курс</w:t>
      </w:r>
      <w:r>
        <w:t xml:space="preserve">, </w:t>
      </w:r>
      <w:r w:rsidRPr="00BA5E98">
        <w:t>и я постоянно обращался к слову «Парадигма»</w:t>
      </w:r>
      <w:r>
        <w:t xml:space="preserve">. </w:t>
      </w:r>
      <w:r w:rsidRPr="00BA5E98">
        <w:t>Вот я вёл Синтез там</w:t>
      </w:r>
      <w:r>
        <w:t xml:space="preserve">, </w:t>
      </w:r>
      <w:r w:rsidRPr="00BA5E98">
        <w:t>Парадигма</w:t>
      </w:r>
      <w:r>
        <w:t xml:space="preserve">, </w:t>
      </w:r>
      <w:r w:rsidRPr="00BA5E98">
        <w:t>Парадигма</w:t>
      </w:r>
      <w:r>
        <w:t xml:space="preserve">, </w:t>
      </w:r>
      <w:r w:rsidRPr="00BA5E98">
        <w:t>думаю</w:t>
      </w:r>
      <w:r>
        <w:t xml:space="preserve">, </w:t>
      </w:r>
      <w:r w:rsidRPr="00BA5E98">
        <w:t>что такое почему Парадигма? Оказалось</w:t>
      </w:r>
      <w:r>
        <w:t xml:space="preserve">, </w:t>
      </w:r>
      <w:r w:rsidRPr="00BA5E98">
        <w:t>мои избыточные огни ядер шли на эти восемь ядер</w:t>
      </w:r>
      <w:r>
        <w:t xml:space="preserve">, </w:t>
      </w:r>
      <w:r w:rsidRPr="00BA5E98">
        <w:t>Парадигма плюс Отцовские</w:t>
      </w:r>
      <w:r>
        <w:t xml:space="preserve">, </w:t>
      </w:r>
      <w:r w:rsidRPr="00BA5E98">
        <w:t>распределялись на население</w:t>
      </w:r>
      <w:r>
        <w:t>.</w:t>
      </w:r>
    </w:p>
    <w:p w14:paraId="6B55DDBF" w14:textId="77777777" w:rsidR="001104A1" w:rsidRDefault="001104A1" w:rsidP="001104A1">
      <w:pPr>
        <w:ind w:firstLine="426"/>
      </w:pPr>
      <w:r w:rsidRPr="00BA5E98">
        <w:t>Но</w:t>
      </w:r>
      <w:r>
        <w:t xml:space="preserve">, </w:t>
      </w:r>
      <w:r w:rsidRPr="00BA5E98">
        <w:t>я ведь тоже население там</w:t>
      </w:r>
      <w:r>
        <w:t xml:space="preserve">, </w:t>
      </w:r>
      <w:r w:rsidRPr="00BA5E98">
        <w:t>в гостинице сплю</w:t>
      </w:r>
      <w:r>
        <w:t xml:space="preserve">, </w:t>
      </w:r>
      <w:r w:rsidRPr="00BA5E98">
        <w:t>хоть я Синтез веду</w:t>
      </w:r>
      <w:r>
        <w:t xml:space="preserve">, </w:t>
      </w:r>
      <w:r w:rsidRPr="00BA5E98">
        <w:t>я тоже население России</w:t>
      </w:r>
      <w:r>
        <w:t xml:space="preserve">, </w:t>
      </w:r>
      <w:r w:rsidRPr="00BA5E98">
        <w:t>и частично влияли на меня так</w:t>
      </w:r>
      <w:r>
        <w:t xml:space="preserve">, </w:t>
      </w:r>
      <w:r w:rsidRPr="00BA5E98">
        <w:t>что я вспоминал на Синтезах довольно часто слово «Парадигма»</w:t>
      </w:r>
      <w:r>
        <w:t xml:space="preserve">. </w:t>
      </w:r>
      <w:r w:rsidRPr="00BA5E98">
        <w:t>Потому что ядра Парадигмы моим избыточным импульсом ядер влияли на меня же от моих же импульсов на них</w:t>
      </w:r>
      <w:r>
        <w:t xml:space="preserve">. </w:t>
      </w:r>
      <w:r w:rsidRPr="00BA5E98">
        <w:t>Появился круговорот</w:t>
      </w:r>
      <w:r>
        <w:t xml:space="preserve">, </w:t>
      </w:r>
      <w:r w:rsidRPr="00BA5E98">
        <w:t>и я иногда смеялся</w:t>
      </w:r>
      <w:r>
        <w:t xml:space="preserve">, </w:t>
      </w:r>
      <w:r w:rsidRPr="00BA5E98">
        <w:t>что я импульсирую в ядра</w:t>
      </w:r>
      <w:r>
        <w:t xml:space="preserve">, </w:t>
      </w:r>
      <w:r w:rsidRPr="00BA5E98">
        <w:t>они же мне импульсируют</w:t>
      </w:r>
      <w:r>
        <w:t xml:space="preserve">, </w:t>
      </w:r>
      <w:r w:rsidRPr="00BA5E98">
        <w:t>как населению: «Виталик</w:t>
      </w:r>
      <w:r>
        <w:t xml:space="preserve">, </w:t>
      </w:r>
      <w:r w:rsidRPr="00BA5E98">
        <w:t>Парадигма»</w:t>
      </w:r>
      <w:r>
        <w:t xml:space="preserve">, </w:t>
      </w:r>
      <w:r w:rsidRPr="00BA5E98">
        <w:t>понятно</w:t>
      </w:r>
      <w:r>
        <w:t xml:space="preserve">, </w:t>
      </w:r>
      <w:r w:rsidRPr="00BA5E98">
        <w:t>да</w:t>
      </w:r>
      <w:r>
        <w:t>.</w:t>
      </w:r>
    </w:p>
    <w:p w14:paraId="5828CBF7" w14:textId="48C3FABE" w:rsidR="001104A1" w:rsidRDefault="001104A1" w:rsidP="001104A1">
      <w:pPr>
        <w:ind w:firstLine="426"/>
      </w:pPr>
      <w:r w:rsidRPr="00BA5E98">
        <w:t>И вот такой двойной импульс пошёл</w:t>
      </w:r>
      <w:r>
        <w:t xml:space="preserve">, </w:t>
      </w:r>
      <w:r w:rsidRPr="00BA5E98">
        <w:t>я</w:t>
      </w:r>
      <w:r w:rsidR="001F5215">
        <w:t xml:space="preserve"> – </w:t>
      </w:r>
      <w:r w:rsidRPr="00BA5E98">
        <w:t>ядрам</w:t>
      </w:r>
      <w:r>
        <w:t xml:space="preserve">, </w:t>
      </w:r>
      <w:r w:rsidRPr="00BA5E98">
        <w:t>ядра</w:t>
      </w:r>
      <w:r w:rsidR="001F5215">
        <w:t xml:space="preserve"> – </w:t>
      </w:r>
      <w:r w:rsidRPr="00BA5E98">
        <w:t>мне</w:t>
      </w:r>
      <w:r>
        <w:t xml:space="preserve">, </w:t>
      </w:r>
      <w:r w:rsidRPr="00BA5E98">
        <w:t>но ядра мне не мой импульс дают</w:t>
      </w:r>
      <w:r>
        <w:t xml:space="preserve">, </w:t>
      </w:r>
      <w:r w:rsidRPr="00BA5E98">
        <w:t>а мои импульсы их возбуждают</w:t>
      </w:r>
      <w:r>
        <w:t xml:space="preserve">, </w:t>
      </w:r>
      <w:r w:rsidRPr="00BA5E98">
        <w:t>а они что-то от Отца всем распределяют по населению</w:t>
      </w:r>
      <w:r>
        <w:t xml:space="preserve">, </w:t>
      </w:r>
      <w:r w:rsidRPr="00BA5E98">
        <w:t>вот можно специально ещё такое увидеть</w:t>
      </w:r>
      <w:r>
        <w:t xml:space="preserve">. </w:t>
      </w:r>
      <w:r w:rsidRPr="00BA5E98">
        <w:t>Есть Столпы на шестнадцать ядер</w:t>
      </w:r>
      <w:r>
        <w:t xml:space="preserve">, </w:t>
      </w:r>
      <w:r w:rsidRPr="00BA5E98">
        <w:t>есть Столпы почти с отсутствием ядер</w:t>
      </w:r>
      <w:r>
        <w:t xml:space="preserve">, </w:t>
      </w:r>
      <w:r w:rsidRPr="00BA5E98">
        <w:t>это на этой территории не проведён ни один Синтез</w:t>
      </w:r>
      <w:r>
        <w:t xml:space="preserve">, </w:t>
      </w:r>
      <w:r w:rsidRPr="00BA5E98">
        <w:t>а шестнадцать крупных Аватаров в Столпе находятся</w:t>
      </w:r>
      <w:r>
        <w:t xml:space="preserve">. </w:t>
      </w:r>
      <w:r w:rsidRPr="00BA5E98">
        <w:t>В итоге</w:t>
      </w:r>
      <w:r>
        <w:t xml:space="preserve">, </w:t>
      </w:r>
      <w:r w:rsidRPr="00BA5E98">
        <w:t>вы увидите Нить Синтеза с отсутствием ядер</w:t>
      </w:r>
      <w:r>
        <w:t>.</w:t>
      </w:r>
    </w:p>
    <w:p w14:paraId="3025AC02" w14:textId="77777777" w:rsidR="001104A1" w:rsidRDefault="001104A1" w:rsidP="001104A1">
      <w:pPr>
        <w:ind w:firstLine="426"/>
      </w:pPr>
      <w:r w:rsidRPr="00BA5E98">
        <w:t>Я напоминаю</w:t>
      </w:r>
      <w:r>
        <w:t xml:space="preserve">, </w:t>
      </w:r>
      <w:r w:rsidRPr="00BA5E98">
        <w:t>что восемь ядер даётся при хотя бы одном ядре Синтеза</w:t>
      </w:r>
      <w:r>
        <w:t xml:space="preserve">. </w:t>
      </w:r>
      <w:r w:rsidRPr="00BA5E98">
        <w:t>А у нас есть подразделения</w:t>
      </w:r>
      <w:r>
        <w:t xml:space="preserve">, </w:t>
      </w:r>
      <w:r w:rsidRPr="00BA5E98">
        <w:t>где на территории ни разу не проводился Синтез</w:t>
      </w:r>
      <w:r>
        <w:t xml:space="preserve">. </w:t>
      </w:r>
      <w:r w:rsidRPr="00BA5E98">
        <w:t>Значит</w:t>
      </w:r>
      <w:r>
        <w:t xml:space="preserve">, </w:t>
      </w:r>
      <w:r w:rsidRPr="00BA5E98">
        <w:t>у них Столп с ядрами</w:t>
      </w:r>
      <w:r>
        <w:t xml:space="preserve">, </w:t>
      </w:r>
      <w:r w:rsidRPr="00BA5E98">
        <w:t>вернее</w:t>
      </w:r>
      <w:r>
        <w:t xml:space="preserve">, </w:t>
      </w:r>
      <w:r w:rsidRPr="00BA5E98">
        <w:t>Столп с Нитью есть</w:t>
      </w:r>
      <w:r>
        <w:t xml:space="preserve">, </w:t>
      </w:r>
      <w:r w:rsidRPr="00BA5E98">
        <w:t>ядра отсутствуют</w:t>
      </w:r>
      <w:r>
        <w:t xml:space="preserve">. </w:t>
      </w:r>
      <w:r w:rsidRPr="00BA5E98">
        <w:t>Что можно сделать? Иногда</w:t>
      </w:r>
      <w:r>
        <w:t xml:space="preserve">, </w:t>
      </w:r>
      <w:r w:rsidRPr="00BA5E98">
        <w:t>когда проходит Совет Отца и серьёзные Советы</w:t>
      </w:r>
      <w:r>
        <w:t xml:space="preserve">, </w:t>
      </w:r>
      <w:r w:rsidRPr="00BA5E98">
        <w:t>где они действительно хорошо практикуют</w:t>
      </w:r>
      <w:r>
        <w:t xml:space="preserve">, </w:t>
      </w:r>
      <w:r w:rsidRPr="00BA5E98">
        <w:t>их ядра объединяются меж собою</w:t>
      </w:r>
      <w:r>
        <w:t xml:space="preserve">, </w:t>
      </w:r>
      <w:r w:rsidRPr="00BA5E98">
        <w:t>становятся в Нить Синтеза</w:t>
      </w:r>
      <w:r>
        <w:t xml:space="preserve">, </w:t>
      </w:r>
      <w:r w:rsidRPr="00BA5E98">
        <w:t>в этот момент в территории праздник Первомай</w:t>
      </w:r>
      <w:r>
        <w:t xml:space="preserve">, </w:t>
      </w:r>
      <w:r w:rsidRPr="00BA5E98">
        <w:t>ядра насыщают Нить Синтеза Столпа и ядра Синтеза Аватаров</w:t>
      </w:r>
      <w:r>
        <w:t xml:space="preserve">, </w:t>
      </w:r>
      <w:r w:rsidRPr="00BA5E98">
        <w:t>крупных Аватаров этой территории объединяются меж собой и импульсируют на Совете Отца по территории</w:t>
      </w:r>
      <w:r>
        <w:t xml:space="preserve">. </w:t>
      </w:r>
      <w:r w:rsidRPr="00BA5E98">
        <w:t>Совет Отца заканчивается</w:t>
      </w:r>
      <w:r>
        <w:t xml:space="preserve">, </w:t>
      </w:r>
      <w:r w:rsidRPr="00BA5E98">
        <w:t>ядра с плачем расходятся опять каждому</w:t>
      </w:r>
      <w:r>
        <w:t xml:space="preserve">, </w:t>
      </w:r>
      <w:r w:rsidRPr="00BA5E98">
        <w:t>и территория счастливо безъядерно живёт</w:t>
      </w:r>
      <w:r>
        <w:t xml:space="preserve">, </w:t>
      </w:r>
      <w:r w:rsidRPr="00BA5E98">
        <w:t>это безъядерная территория</w:t>
      </w:r>
      <w:r>
        <w:t>.</w:t>
      </w:r>
    </w:p>
    <w:p w14:paraId="30448412" w14:textId="77777777" w:rsidR="001104A1" w:rsidRDefault="001104A1" w:rsidP="001104A1">
      <w:pPr>
        <w:ind w:firstLine="426"/>
        <w:rPr>
          <w:i/>
        </w:rPr>
      </w:pPr>
      <w:r w:rsidRPr="00BA5E98">
        <w:rPr>
          <w:i/>
        </w:rPr>
        <w:t xml:space="preserve">Из </w:t>
      </w:r>
      <w:r>
        <w:rPr>
          <w:i/>
        </w:rPr>
        <w:t xml:space="preserve">зала: </w:t>
      </w:r>
      <w:r w:rsidRPr="00BA5E98">
        <w:rPr>
          <w:i/>
        </w:rPr>
        <w:t>Но три ядра-то есть</w:t>
      </w:r>
      <w:r>
        <w:rPr>
          <w:i/>
        </w:rPr>
        <w:t xml:space="preserve">. </w:t>
      </w:r>
      <w:r w:rsidRPr="00BA5E98">
        <w:rPr>
          <w:i/>
        </w:rPr>
        <w:t>Три</w:t>
      </w:r>
      <w:r>
        <w:rPr>
          <w:i/>
        </w:rPr>
        <w:t xml:space="preserve">, </w:t>
      </w:r>
      <w:r w:rsidRPr="00BA5E98">
        <w:rPr>
          <w:i/>
        </w:rPr>
        <w:t>которые Отца</w:t>
      </w:r>
      <w:r>
        <w:rPr>
          <w:i/>
        </w:rPr>
        <w:t>.</w:t>
      </w:r>
    </w:p>
    <w:p w14:paraId="4F8B7AFC" w14:textId="77777777" w:rsidR="001104A1" w:rsidRDefault="001104A1" w:rsidP="001104A1">
      <w:pPr>
        <w:ind w:firstLine="426"/>
      </w:pPr>
      <w:r w:rsidRPr="00BA5E98">
        <w:t>Они даются после первого ядра</w:t>
      </w:r>
      <w:r>
        <w:t xml:space="preserve">, </w:t>
      </w:r>
      <w:r w:rsidRPr="00BA5E98">
        <w:t>ты даже не услышала меня</w:t>
      </w:r>
      <w:r>
        <w:t xml:space="preserve">. </w:t>
      </w:r>
      <w:r w:rsidRPr="00BA5E98">
        <w:t>Первое ядро Синтеза получил человек на Синтезе</w:t>
      </w:r>
      <w:r>
        <w:t xml:space="preserve">, </w:t>
      </w:r>
      <w:r w:rsidRPr="00BA5E98">
        <w:t>ему даётся дополнительно восемь ядер</w:t>
      </w:r>
      <w:r>
        <w:t xml:space="preserve">. </w:t>
      </w:r>
      <w:r w:rsidRPr="00BA5E98">
        <w:t>Первое ядро не получил</w:t>
      </w:r>
      <w:r>
        <w:t xml:space="preserve">, </w:t>
      </w:r>
      <w:r w:rsidRPr="00BA5E98">
        <w:t xml:space="preserve">а куда их </w:t>
      </w:r>
      <w:r w:rsidRPr="00BA5E98">
        <w:lastRenderedPageBreak/>
        <w:t>ставить? Потому что там Ядро Синтез Синтеза ядер</w:t>
      </w:r>
      <w:r>
        <w:t xml:space="preserve">. </w:t>
      </w:r>
      <w:r w:rsidRPr="00BA5E98">
        <w:t>И что восемь ядер без Синтеза? Не</w:t>
      </w:r>
      <w:r>
        <w:t xml:space="preserve">, </w:t>
      </w:r>
      <w:r w:rsidRPr="00BA5E98">
        <w:t>Папа так не делает</w:t>
      </w:r>
      <w:r>
        <w:t xml:space="preserve">, </w:t>
      </w:r>
      <w:r w:rsidRPr="00BA5E98">
        <w:t>только на проведённые Синтезы</w:t>
      </w:r>
      <w:r>
        <w:t>.</w:t>
      </w:r>
    </w:p>
    <w:p w14:paraId="34F9E439" w14:textId="77777777" w:rsidR="001104A1" w:rsidRDefault="001104A1" w:rsidP="001104A1">
      <w:pPr>
        <w:ind w:firstLine="426"/>
      </w:pPr>
      <w:r w:rsidRPr="00BA5E98">
        <w:t>Поэтому мы стимулируем</w:t>
      </w:r>
      <w:r>
        <w:t xml:space="preserve">, </w:t>
      </w:r>
      <w:r w:rsidRPr="00BA5E98">
        <w:t>чтобы во всех подразделениях они проводились</w:t>
      </w:r>
      <w:r>
        <w:t xml:space="preserve">, </w:t>
      </w:r>
      <w:r w:rsidRPr="00BA5E98">
        <w:t>но в некоторых подразделениях они провестись не могут</w:t>
      </w:r>
      <w:r>
        <w:t xml:space="preserve">. </w:t>
      </w:r>
      <w:r w:rsidRPr="00BA5E98">
        <w:t>Вот я просто объективку скажу</w:t>
      </w:r>
      <w:r>
        <w:t xml:space="preserve">. </w:t>
      </w:r>
      <w:r w:rsidRPr="00BA5E98">
        <w:t>У нас есть Дом Европы</w:t>
      </w:r>
      <w:r>
        <w:t xml:space="preserve">, </w:t>
      </w:r>
      <w:r w:rsidRPr="00BA5E98">
        <w:t>там по одному Аватару живёт в совершенно разных странах</w:t>
      </w:r>
      <w:r>
        <w:t xml:space="preserve">, </w:t>
      </w:r>
      <w:r w:rsidRPr="00BA5E98">
        <w:t>один в Польше</w:t>
      </w:r>
      <w:r>
        <w:t xml:space="preserve">, </w:t>
      </w:r>
      <w:r w:rsidRPr="00BA5E98">
        <w:t>чтобы было понятно</w:t>
      </w:r>
      <w:r>
        <w:t xml:space="preserve">, </w:t>
      </w:r>
      <w:r w:rsidRPr="00BA5E98">
        <w:t>другой в Турции</w:t>
      </w:r>
      <w:r>
        <w:t xml:space="preserve">, </w:t>
      </w:r>
      <w:r w:rsidRPr="00BA5E98">
        <w:t>третий в Ирландии</w:t>
      </w:r>
      <w:r>
        <w:t xml:space="preserve">, </w:t>
      </w:r>
      <w:r w:rsidRPr="00BA5E98">
        <w:t>это фактически размеры всей Европы</w:t>
      </w:r>
      <w:r>
        <w:t xml:space="preserve">. </w:t>
      </w:r>
      <w:r w:rsidRPr="00BA5E98">
        <w:t>Но они по интернету списываются вместе в Дом Европы</w:t>
      </w:r>
      <w:r>
        <w:t xml:space="preserve">. </w:t>
      </w:r>
      <w:r w:rsidRPr="00BA5E98">
        <w:t>Но ни одного Синтеза в этом подразделении не проведено</w:t>
      </w:r>
      <w:r>
        <w:t>.</w:t>
      </w:r>
    </w:p>
    <w:p w14:paraId="71B52DE7" w14:textId="74B98DD7" w:rsidR="001104A1" w:rsidRDefault="001104A1" w:rsidP="001104A1">
      <w:pPr>
        <w:ind w:firstLine="426"/>
      </w:pPr>
      <w:r w:rsidRPr="00BA5E98">
        <w:t>Так что</w:t>
      </w:r>
      <w:r>
        <w:t xml:space="preserve">, </w:t>
      </w:r>
      <w:r w:rsidRPr="00BA5E98">
        <w:t>если вы захотите увидеть Столп с Нитью Синтеза безъядерный</w:t>
      </w:r>
      <w:r>
        <w:t xml:space="preserve">, </w:t>
      </w:r>
      <w:r w:rsidRPr="00BA5E98">
        <w:t>а Европа</w:t>
      </w:r>
      <w:r w:rsidR="001F5215">
        <w:t xml:space="preserve"> – </w:t>
      </w:r>
      <w:r w:rsidRPr="00BA5E98">
        <w:t>это безъядерная зона</w:t>
      </w:r>
      <w:r>
        <w:t xml:space="preserve">, </w:t>
      </w:r>
      <w:r w:rsidRPr="00BA5E98">
        <w:t>это экологически вредные производства ядерной энергии</w:t>
      </w:r>
      <w:r>
        <w:t xml:space="preserve">, </w:t>
      </w:r>
      <w:r w:rsidRPr="00BA5E98">
        <w:t>у них безъядерная зона</w:t>
      </w:r>
      <w:r>
        <w:t xml:space="preserve">, </w:t>
      </w:r>
      <w:r w:rsidRPr="00BA5E98">
        <w:t>это как раз Столп ИВДИВО Европы</w:t>
      </w:r>
      <w:r>
        <w:t xml:space="preserve">, </w:t>
      </w:r>
      <w:r w:rsidRPr="00BA5E98">
        <w:t>может поэтому политически это и возникает</w:t>
      </w:r>
      <w:r>
        <w:t xml:space="preserve">, </w:t>
      </w:r>
      <w:r w:rsidRPr="00BA5E98">
        <w:t>как безъядерная зона</w:t>
      </w:r>
      <w:r>
        <w:t>.</w:t>
      </w:r>
    </w:p>
    <w:p w14:paraId="4EAEF6E5" w14:textId="77777777" w:rsidR="001104A1" w:rsidRDefault="001104A1" w:rsidP="001104A1">
      <w:pPr>
        <w:ind w:firstLine="426"/>
      </w:pPr>
      <w:r w:rsidRPr="00BA5E98">
        <w:t>Для примера можете посмотреть на столп США</w:t>
      </w:r>
      <w:r>
        <w:t xml:space="preserve">, </w:t>
      </w:r>
      <w:r w:rsidRPr="00BA5E98">
        <w:t>где Аватары тоже живут в Канаде</w:t>
      </w:r>
      <w:r>
        <w:t xml:space="preserve">, </w:t>
      </w:r>
      <w:r w:rsidRPr="00BA5E98">
        <w:t>на другом побережье США</w:t>
      </w:r>
      <w:r>
        <w:t xml:space="preserve">, </w:t>
      </w:r>
      <w:r w:rsidRPr="00BA5E98">
        <w:t>то есть это очень большое расстояние между штатами</w:t>
      </w:r>
      <w:r>
        <w:t xml:space="preserve">, </w:t>
      </w:r>
      <w:r w:rsidRPr="00BA5E98">
        <w:t>в разных штатах живут</w:t>
      </w:r>
      <w:r>
        <w:t xml:space="preserve">. </w:t>
      </w:r>
      <w:r w:rsidRPr="00BA5E98">
        <w:t>Но там проводятся почти в центральной фиксации Столпа Синтеза</w:t>
      </w:r>
      <w:r>
        <w:t xml:space="preserve">, </w:t>
      </w:r>
      <w:r w:rsidRPr="00BA5E98">
        <w:t>там есть Владычица Синтеза</w:t>
      </w:r>
      <w:r>
        <w:t xml:space="preserve">, </w:t>
      </w:r>
      <w:r w:rsidRPr="00BA5E98">
        <w:t>и ядра в столпе США есть</w:t>
      </w:r>
      <w:r>
        <w:t xml:space="preserve">, </w:t>
      </w:r>
      <w:r w:rsidRPr="00BA5E98">
        <w:t>могу даже сказать: «Тридцать два»</w:t>
      </w:r>
      <w:r>
        <w:t xml:space="preserve">. </w:t>
      </w:r>
      <w:r w:rsidRPr="00BA5E98">
        <w:t>Можете посмотреть</w:t>
      </w:r>
      <w:r>
        <w:t xml:space="preserve">, </w:t>
      </w:r>
      <w:r w:rsidRPr="00BA5E98">
        <w:t>как действуют тридцать два</w:t>
      </w:r>
      <w:r>
        <w:t xml:space="preserve">, </w:t>
      </w:r>
      <w:r w:rsidRPr="00BA5E98">
        <w:t>это Столп</w:t>
      </w:r>
      <w:r>
        <w:t xml:space="preserve">, </w:t>
      </w:r>
      <w:r w:rsidRPr="00BA5E98">
        <w:t>он</w:t>
      </w:r>
      <w:r>
        <w:t xml:space="preserve">, </w:t>
      </w:r>
      <w:r w:rsidRPr="00BA5E98">
        <w:t>он интересен тем</w:t>
      </w:r>
      <w:r>
        <w:t xml:space="preserve">, </w:t>
      </w:r>
      <w:r w:rsidRPr="00BA5E98">
        <w:t>что он вообще отделён от всех других Столпов океаном</w:t>
      </w:r>
      <w:r>
        <w:t xml:space="preserve">, </w:t>
      </w:r>
      <w:r w:rsidRPr="00BA5E98">
        <w:t>его даже легко смотреть</w:t>
      </w:r>
      <w:r>
        <w:t xml:space="preserve">. </w:t>
      </w:r>
      <w:r w:rsidRPr="00BA5E98">
        <w:t>Он там один и рядом никого</w:t>
      </w:r>
      <w:r>
        <w:t xml:space="preserve">, </w:t>
      </w:r>
      <w:r w:rsidRPr="00BA5E98">
        <w:t>тихо сам с собою Отца выражает</w:t>
      </w:r>
      <w:r>
        <w:t xml:space="preserve">, </w:t>
      </w:r>
      <w:r w:rsidRPr="00BA5E98">
        <w:t>в общем</w:t>
      </w:r>
      <w:r>
        <w:t xml:space="preserve">. </w:t>
      </w:r>
      <w:r w:rsidRPr="00BA5E98">
        <w:t>Вы увидели</w:t>
      </w:r>
      <w:r>
        <w:t xml:space="preserve">, </w:t>
      </w:r>
      <w:r w:rsidRPr="00BA5E98">
        <w:t>как пример</w:t>
      </w:r>
      <w:r>
        <w:t>.</w:t>
      </w:r>
    </w:p>
    <w:p w14:paraId="29429253" w14:textId="77777777" w:rsidR="001104A1" w:rsidRDefault="001104A1" w:rsidP="001104A1">
      <w:pPr>
        <w:ind w:firstLine="426"/>
      </w:pPr>
      <w:r w:rsidRPr="00BA5E98">
        <w:t>И то же самое у нас по России есть Столпы Дальнего Востока</w:t>
      </w:r>
      <w:r>
        <w:t xml:space="preserve">. </w:t>
      </w:r>
      <w:r w:rsidRPr="00BA5E98">
        <w:t>Самый дальний столп это у нас Чита</w:t>
      </w:r>
      <w:r>
        <w:t xml:space="preserve">, </w:t>
      </w:r>
      <w:r w:rsidRPr="00BA5E98">
        <w:t>на всякий случай</w:t>
      </w:r>
      <w:r>
        <w:t xml:space="preserve">, </w:t>
      </w:r>
      <w:r w:rsidRPr="00BA5E98">
        <w:t>кто не знает</w:t>
      </w:r>
      <w:r>
        <w:t xml:space="preserve">, </w:t>
      </w:r>
      <w:r w:rsidRPr="00BA5E98">
        <w:t>самый дальний</w:t>
      </w:r>
      <w:r>
        <w:t xml:space="preserve">, </w:t>
      </w:r>
      <w:r w:rsidRPr="00BA5E98">
        <w:t>это Забайкальский край на сегодня</w:t>
      </w:r>
      <w:r>
        <w:t xml:space="preserve">, </w:t>
      </w:r>
      <w:r w:rsidRPr="00BA5E98">
        <w:t>это за Иркутском ещё дальше</w:t>
      </w:r>
      <w:r>
        <w:t xml:space="preserve">, </w:t>
      </w:r>
      <w:r w:rsidRPr="00BA5E98">
        <w:t>ну</w:t>
      </w:r>
      <w:r>
        <w:t xml:space="preserve">, </w:t>
      </w:r>
      <w:r w:rsidRPr="00BA5E98">
        <w:t>примерно ещё тысчонка километров</w:t>
      </w:r>
      <w:r>
        <w:t xml:space="preserve">. </w:t>
      </w:r>
      <w:r w:rsidRPr="00BA5E98">
        <w:t>У нас ночь пути там</w:t>
      </w:r>
      <w:r>
        <w:t xml:space="preserve">, </w:t>
      </w:r>
      <w:r w:rsidRPr="00BA5E98">
        <w:t>для России не расстояния</w:t>
      </w:r>
      <w:r>
        <w:t xml:space="preserve">, </w:t>
      </w:r>
      <w:r w:rsidRPr="00BA5E98">
        <w:t>а вот для Европы это между Столпами</w:t>
      </w:r>
      <w:r>
        <w:t>.</w:t>
      </w:r>
    </w:p>
    <w:p w14:paraId="79F4398A" w14:textId="77777777" w:rsidR="001104A1" w:rsidRDefault="001104A1" w:rsidP="001104A1">
      <w:pPr>
        <w:ind w:firstLine="426"/>
      </w:pPr>
      <w:r w:rsidRPr="00BA5E98">
        <w:t>Это дальний Столп России</w:t>
      </w:r>
      <w:r>
        <w:t xml:space="preserve">, </w:t>
      </w:r>
      <w:r w:rsidRPr="00BA5E98">
        <w:t>он</w:t>
      </w:r>
      <w:r>
        <w:t xml:space="preserve">, </w:t>
      </w:r>
      <w:r w:rsidRPr="00BA5E98">
        <w:t>он закругляет всю Азию на себя</w:t>
      </w:r>
      <w:r>
        <w:t xml:space="preserve">, </w:t>
      </w:r>
      <w:r w:rsidRPr="00BA5E98">
        <w:t>такой лёгкий Столпик на всю Азию</w:t>
      </w:r>
      <w:r>
        <w:t xml:space="preserve">. </w:t>
      </w:r>
      <w:r w:rsidRPr="00BA5E98">
        <w:t>Иркутск и Чита</w:t>
      </w:r>
      <w:r>
        <w:t xml:space="preserve">, </w:t>
      </w:r>
      <w:r w:rsidRPr="00BA5E98">
        <w:t>вот они два Столпа</w:t>
      </w:r>
      <w:r>
        <w:t xml:space="preserve">, </w:t>
      </w:r>
      <w:r w:rsidRPr="00BA5E98">
        <w:t>которые очень сильно импульсируют на Азию</w:t>
      </w:r>
      <w:r>
        <w:t xml:space="preserve">, </w:t>
      </w:r>
      <w:r w:rsidRPr="00BA5E98">
        <w:t>вместе с Китаем общаются</w:t>
      </w:r>
      <w:r>
        <w:t xml:space="preserve">, </w:t>
      </w:r>
      <w:r w:rsidRPr="00BA5E98">
        <w:t>с Монголией общаются</w:t>
      </w:r>
      <w:r>
        <w:t xml:space="preserve">, </w:t>
      </w:r>
      <w:r w:rsidRPr="00BA5E98">
        <w:t>вот в ту степь</w:t>
      </w:r>
      <w:r>
        <w:t xml:space="preserve">, </w:t>
      </w:r>
      <w:r w:rsidRPr="00BA5E98">
        <w:t>и за Китаем</w:t>
      </w:r>
      <w:r>
        <w:t xml:space="preserve">, </w:t>
      </w:r>
      <w:r w:rsidRPr="00BA5E98">
        <w:t>Вьетнамом и пошли по списку дальше</w:t>
      </w:r>
      <w:r>
        <w:t xml:space="preserve">. </w:t>
      </w:r>
      <w:r w:rsidRPr="00BA5E98">
        <w:t>То есть это аж до Индонезии</w:t>
      </w:r>
      <w:r>
        <w:t xml:space="preserve">. </w:t>
      </w:r>
      <w:r w:rsidRPr="00BA5E98">
        <w:t>Кто географию понимает</w:t>
      </w:r>
      <w:r>
        <w:t xml:space="preserve">, </w:t>
      </w:r>
      <w:r w:rsidRPr="00BA5E98">
        <w:t>их импульсирование идёт туда</w:t>
      </w:r>
      <w:r>
        <w:t xml:space="preserve">, </w:t>
      </w:r>
      <w:r w:rsidRPr="00BA5E98">
        <w:t>но там никаких Столпов нет</w:t>
      </w:r>
      <w:r>
        <w:t>.</w:t>
      </w:r>
    </w:p>
    <w:p w14:paraId="29505699" w14:textId="77777777" w:rsidR="001104A1" w:rsidRDefault="001104A1" w:rsidP="001104A1">
      <w:pPr>
        <w:ind w:firstLine="426"/>
      </w:pPr>
      <w:r w:rsidRPr="00BA5E98">
        <w:t>Потом обращаемся по территории России</w:t>
      </w:r>
      <w:r>
        <w:t xml:space="preserve">, </w:t>
      </w:r>
      <w:r w:rsidRPr="00BA5E98">
        <w:t>вот сюда</w:t>
      </w:r>
      <w:r>
        <w:t xml:space="preserve">. </w:t>
      </w:r>
      <w:r w:rsidRPr="00BA5E98">
        <w:t>У нас в Казахстане Столпы Центральная Азия</w:t>
      </w:r>
      <w:r>
        <w:t xml:space="preserve">. </w:t>
      </w:r>
      <w:r w:rsidRPr="00BA5E98">
        <w:t>В Узбекистане можете посмотреть</w:t>
      </w:r>
      <w:r>
        <w:t xml:space="preserve">, </w:t>
      </w:r>
      <w:r w:rsidRPr="00BA5E98">
        <w:t>что такое бывший Столп при закрытии подразделения</w:t>
      </w:r>
      <w:r>
        <w:t xml:space="preserve">, </w:t>
      </w:r>
      <w:r w:rsidRPr="00BA5E98">
        <w:t>там оно закрылось</w:t>
      </w:r>
      <w:r>
        <w:t xml:space="preserve">. </w:t>
      </w:r>
      <w:r w:rsidRPr="00BA5E98">
        <w:t>Но бывший Столп в Узбекистан в Ташкент посмотрите</w:t>
      </w:r>
      <w:r>
        <w:t xml:space="preserve">, </w:t>
      </w:r>
      <w:r w:rsidRPr="00BA5E98">
        <w:t>там есть бывший Столп</w:t>
      </w:r>
      <w:r>
        <w:t xml:space="preserve">. </w:t>
      </w:r>
      <w:r w:rsidRPr="00BA5E98">
        <w:t>Подразделения нет</w:t>
      </w:r>
      <w:r>
        <w:t xml:space="preserve">, </w:t>
      </w:r>
      <w:r w:rsidRPr="00BA5E98">
        <w:t>Столп отсутствует</w:t>
      </w:r>
      <w:r>
        <w:t xml:space="preserve">, </w:t>
      </w:r>
      <w:r w:rsidRPr="00BA5E98">
        <w:t>а кое-что там фиксируется от ИВДИВО на перспективу</w:t>
      </w:r>
      <w:r>
        <w:t xml:space="preserve">, </w:t>
      </w:r>
      <w:r w:rsidRPr="00BA5E98">
        <w:t>потому что команда есть</w:t>
      </w:r>
      <w:r>
        <w:t xml:space="preserve">, </w:t>
      </w:r>
      <w:r w:rsidRPr="00BA5E98">
        <w:t>стала филиалом</w:t>
      </w:r>
      <w:r>
        <w:t xml:space="preserve">, </w:t>
      </w:r>
      <w:r w:rsidRPr="00BA5E98">
        <w:t>это по секрету вам рассказываю</w:t>
      </w:r>
      <w:r>
        <w:t xml:space="preserve">, </w:t>
      </w:r>
      <w:r w:rsidRPr="00BA5E98">
        <w:t>другого подразделения</w:t>
      </w:r>
      <w:r>
        <w:t xml:space="preserve">. </w:t>
      </w:r>
      <w:r w:rsidRPr="00BA5E98">
        <w:t>Они тихонько там живут</w:t>
      </w:r>
      <w:r>
        <w:t xml:space="preserve">, </w:t>
      </w:r>
      <w:r w:rsidRPr="00BA5E98">
        <w:t>и на Ташкент идёт фиксация бывшего Столпа</w:t>
      </w:r>
      <w:r>
        <w:t xml:space="preserve">. </w:t>
      </w:r>
      <w:r w:rsidRPr="00BA5E98">
        <w:t>Хотите посмотреть</w:t>
      </w:r>
      <w:r>
        <w:t xml:space="preserve">, </w:t>
      </w:r>
      <w:r w:rsidRPr="00BA5E98">
        <w:t>что такое бывший Столп закрытого подразделения</w:t>
      </w:r>
      <w:r>
        <w:t xml:space="preserve">, </w:t>
      </w:r>
      <w:r w:rsidRPr="00BA5E98">
        <w:t>посмотрите на Ташкент</w:t>
      </w:r>
      <w:r>
        <w:t>.</w:t>
      </w:r>
    </w:p>
    <w:p w14:paraId="0A1701FA" w14:textId="77777777" w:rsidR="001104A1" w:rsidRDefault="001104A1" w:rsidP="001104A1">
      <w:pPr>
        <w:ind w:firstLine="426"/>
      </w:pPr>
      <w:r w:rsidRPr="00BA5E98">
        <w:t>Это вы в голове говорите: «Ташкент»</w:t>
      </w:r>
      <w:r>
        <w:t xml:space="preserve">, </w:t>
      </w:r>
      <w:r w:rsidRPr="00BA5E98">
        <w:t>и вам Человек-Служащий будет показывать фиксацию чего-то над городом Ташкент</w:t>
      </w:r>
      <w:r>
        <w:t xml:space="preserve">, </w:t>
      </w:r>
      <w:r w:rsidRPr="00BA5E98">
        <w:t>но столпа там нет</w:t>
      </w:r>
      <w:r>
        <w:t xml:space="preserve">. </w:t>
      </w:r>
      <w:r w:rsidRPr="00BA5E98">
        <w:t>Есть остаточный послед столпа</w:t>
      </w:r>
      <w:r>
        <w:t xml:space="preserve">, </w:t>
      </w:r>
      <w:r w:rsidRPr="00BA5E98">
        <w:t>есть такое понятие послед огня столпа</w:t>
      </w:r>
      <w:r>
        <w:t xml:space="preserve">. </w:t>
      </w:r>
      <w:r w:rsidRPr="00BA5E98">
        <w:t>Дальше там в основном Столпы Казахстана</w:t>
      </w:r>
      <w:r>
        <w:t xml:space="preserve">, </w:t>
      </w:r>
      <w:r w:rsidRPr="00BA5E98">
        <w:t>потому что у нас есть филиальчик в Киргизии</w:t>
      </w:r>
      <w:r>
        <w:t xml:space="preserve">, </w:t>
      </w:r>
      <w:r w:rsidRPr="00BA5E98">
        <w:t>но Столпа там нет</w:t>
      </w:r>
      <w:r>
        <w:t xml:space="preserve">, </w:t>
      </w:r>
      <w:r w:rsidRPr="00BA5E98">
        <w:t>это филиал одного из Дома Казахстана</w:t>
      </w:r>
      <w:r>
        <w:t xml:space="preserve">, </w:t>
      </w:r>
      <w:r w:rsidRPr="00BA5E98">
        <w:t>и всё</w:t>
      </w:r>
      <w:r>
        <w:t>.</w:t>
      </w:r>
    </w:p>
    <w:p w14:paraId="2FB397DB" w14:textId="77777777" w:rsidR="001104A1" w:rsidRDefault="001104A1" w:rsidP="001104A1">
      <w:pPr>
        <w:ind w:firstLine="426"/>
      </w:pPr>
      <w:r w:rsidRPr="00BA5E98">
        <w:t>И дальше опять перетекаем мягко в России</w:t>
      </w:r>
      <w:r>
        <w:t xml:space="preserve">, </w:t>
      </w:r>
      <w:r w:rsidRPr="00BA5E98">
        <w:t>идём по России</w:t>
      </w:r>
      <w:r>
        <w:t xml:space="preserve">, </w:t>
      </w:r>
      <w:r w:rsidRPr="00BA5E98">
        <w:t>до Украины</w:t>
      </w:r>
      <w:r>
        <w:t xml:space="preserve">, </w:t>
      </w:r>
      <w:r w:rsidRPr="00BA5E98">
        <w:t>Белоруссии</w:t>
      </w:r>
      <w:r>
        <w:t xml:space="preserve">, </w:t>
      </w:r>
      <w:r w:rsidRPr="00BA5E98">
        <w:t>я имею в виду</w:t>
      </w:r>
      <w:r>
        <w:t xml:space="preserve">, </w:t>
      </w:r>
      <w:r w:rsidRPr="00BA5E98">
        <w:t>по Евразии вот так</w:t>
      </w:r>
      <w:r>
        <w:t xml:space="preserve">. </w:t>
      </w:r>
      <w:r w:rsidRPr="00BA5E98">
        <w:t>В южных регионах Столпов вообще нет</w:t>
      </w:r>
      <w:r>
        <w:t xml:space="preserve">. </w:t>
      </w:r>
      <w:r w:rsidRPr="00BA5E98">
        <w:t>У нас самый южный случай живёт в Сирии</w:t>
      </w:r>
      <w:r>
        <w:t xml:space="preserve">, </w:t>
      </w:r>
      <w:r w:rsidRPr="00BA5E98">
        <w:t>но она Аватаром служит в столпе Европы</w:t>
      </w:r>
      <w:r>
        <w:t xml:space="preserve">. </w:t>
      </w:r>
      <w:r w:rsidRPr="00BA5E98">
        <w:t>А</w:t>
      </w:r>
      <w:r>
        <w:t xml:space="preserve">, </w:t>
      </w:r>
      <w:r w:rsidRPr="00BA5E98">
        <w:t>кстати</w:t>
      </w:r>
      <w:r>
        <w:t xml:space="preserve">, </w:t>
      </w:r>
      <w:r w:rsidRPr="00BA5E98">
        <w:t>есть филиал в Дубае</w:t>
      </w:r>
      <w:r>
        <w:t xml:space="preserve">. </w:t>
      </w:r>
      <w:r w:rsidRPr="00BA5E98">
        <w:t>Можете посмотреть в сторону Сочи</w:t>
      </w:r>
      <w:r>
        <w:t xml:space="preserve">, </w:t>
      </w:r>
      <w:r w:rsidRPr="00BA5E98">
        <w:t>кстати</w:t>
      </w:r>
      <w:r>
        <w:t xml:space="preserve">, </w:t>
      </w:r>
      <w:r w:rsidRPr="00BA5E98">
        <w:t>это же ваш вариант</w:t>
      </w:r>
      <w:r>
        <w:t xml:space="preserve">, </w:t>
      </w:r>
      <w:r w:rsidRPr="00BA5E98">
        <w:t>я не знаю осталась она у вас или нет</w:t>
      </w:r>
      <w:r>
        <w:t>.</w:t>
      </w:r>
    </w:p>
    <w:p w14:paraId="17D583B4" w14:textId="77777777" w:rsidR="001104A1" w:rsidRDefault="001104A1" w:rsidP="001104A1">
      <w:pPr>
        <w:ind w:firstLine="426"/>
        <w:rPr>
          <w:i/>
        </w:rPr>
      </w:pPr>
      <w:r w:rsidRPr="00BA5E98">
        <w:rPr>
          <w:i/>
        </w:rPr>
        <w:t xml:space="preserve">Из </w:t>
      </w:r>
      <w:r>
        <w:rPr>
          <w:i/>
        </w:rPr>
        <w:t xml:space="preserve">зала: </w:t>
      </w:r>
      <w:r w:rsidRPr="00BA5E98">
        <w:rPr>
          <w:i/>
        </w:rPr>
        <w:t>Она осталась</w:t>
      </w:r>
      <w:r>
        <w:rPr>
          <w:i/>
        </w:rPr>
        <w:t>.</w:t>
      </w:r>
    </w:p>
    <w:p w14:paraId="752A4D61" w14:textId="66CBB646" w:rsidR="001104A1" w:rsidRDefault="001104A1" w:rsidP="001104A1">
      <w:pPr>
        <w:ind w:firstLine="426"/>
      </w:pPr>
      <w:r w:rsidRPr="00BA5E98">
        <w:t>Нет</w:t>
      </w:r>
      <w:r>
        <w:t xml:space="preserve">, </w:t>
      </w:r>
      <w:r w:rsidRPr="00BA5E98">
        <w:t>она могла перейти в другой Дом</w:t>
      </w:r>
      <w:r>
        <w:t xml:space="preserve">, </w:t>
      </w:r>
      <w:r w:rsidRPr="00BA5E98">
        <w:t>там свои своеобразия есть</w:t>
      </w:r>
      <w:r>
        <w:t xml:space="preserve">. </w:t>
      </w:r>
      <w:r w:rsidRPr="00BA5E98">
        <w:t>Но</w:t>
      </w:r>
      <w:r w:rsidR="00B332F7">
        <w:t xml:space="preserve"> </w:t>
      </w:r>
      <w:r w:rsidRPr="00BA5E98">
        <w:t>если вы хотите</w:t>
      </w:r>
      <w:r>
        <w:t xml:space="preserve">, </w:t>
      </w:r>
      <w:r w:rsidRPr="00BA5E98">
        <w:t>как живёт филиал</w:t>
      </w:r>
      <w:r>
        <w:t xml:space="preserve">, </w:t>
      </w:r>
      <w:r w:rsidRPr="00BA5E98">
        <w:t>более-менее активный филиал в Дубае</w:t>
      </w:r>
      <w:r>
        <w:t xml:space="preserve">. </w:t>
      </w:r>
      <w:r w:rsidRPr="00BA5E98">
        <w:t>Там молодой человек сейчас очень хорошо активирован Молодёжным Синтезом</w:t>
      </w:r>
      <w:r>
        <w:t xml:space="preserve">. </w:t>
      </w:r>
      <w:r w:rsidRPr="00BA5E98">
        <w:t>Посмотрите в сторону Дубая</w:t>
      </w:r>
      <w:r>
        <w:t xml:space="preserve">, </w:t>
      </w:r>
      <w:r w:rsidRPr="00BA5E98">
        <w:t>это Аравийский полуостров</w:t>
      </w:r>
      <w:r>
        <w:t xml:space="preserve">, </w:t>
      </w:r>
      <w:r w:rsidRPr="00BA5E98">
        <w:t>в ту сторону</w:t>
      </w:r>
      <w:r>
        <w:t xml:space="preserve">, </w:t>
      </w:r>
      <w:r w:rsidRPr="00BA5E98">
        <w:t>там сигнал хороший</w:t>
      </w:r>
      <w:r>
        <w:t xml:space="preserve">. </w:t>
      </w:r>
      <w:r w:rsidRPr="00BA5E98">
        <w:t>Там</w:t>
      </w:r>
      <w:r>
        <w:t xml:space="preserve">, </w:t>
      </w:r>
      <w:r w:rsidRPr="00BA5E98">
        <w:t>где Столпа нет</w:t>
      </w:r>
      <w:r>
        <w:t xml:space="preserve">, </w:t>
      </w:r>
      <w:r w:rsidRPr="00BA5E98">
        <w:t>от филиала хороший сигнал</w:t>
      </w:r>
      <w:r>
        <w:t xml:space="preserve">, </w:t>
      </w:r>
      <w:r w:rsidRPr="00BA5E98">
        <w:t>это Дуба</w:t>
      </w:r>
      <w:r w:rsidR="00B332F7">
        <w:t>й</w:t>
      </w:r>
      <w:r>
        <w:t xml:space="preserve">. </w:t>
      </w:r>
      <w:r w:rsidRPr="00BA5E98">
        <w:t>Это вот такая</w:t>
      </w:r>
      <w:r>
        <w:t xml:space="preserve">, </w:t>
      </w:r>
      <w:r w:rsidRPr="00BA5E98">
        <w:t>как капля полусферы Огня</w:t>
      </w:r>
      <w:r>
        <w:t xml:space="preserve">. </w:t>
      </w:r>
      <w:r w:rsidRPr="00BA5E98">
        <w:t>Вот столп ровный вертикально уходит вверх</w:t>
      </w:r>
      <w:r>
        <w:t xml:space="preserve">, </w:t>
      </w:r>
      <w:r w:rsidRPr="00BA5E98">
        <w:t>а от филиала идёт вот такой огонёк</w:t>
      </w:r>
      <w:r>
        <w:t xml:space="preserve">, </w:t>
      </w:r>
      <w:r w:rsidRPr="00BA5E98">
        <w:t>как лампочка</w:t>
      </w:r>
      <w:r>
        <w:t xml:space="preserve">, </w:t>
      </w:r>
      <w:r w:rsidRPr="00BA5E98">
        <w:t>наоборот</w:t>
      </w:r>
      <w:r>
        <w:t xml:space="preserve">, </w:t>
      </w:r>
      <w:r w:rsidRPr="00BA5E98">
        <w:t>только такая затянутая вверх</w:t>
      </w:r>
      <w:r>
        <w:t xml:space="preserve">. </w:t>
      </w:r>
      <w:r w:rsidRPr="00BA5E98">
        <w:t>Вот это огонь дубайский</w:t>
      </w:r>
      <w:r>
        <w:t xml:space="preserve">, </w:t>
      </w:r>
      <w:r w:rsidRPr="00BA5E98">
        <w:t>так филиалы смотрятся</w:t>
      </w:r>
      <w:r>
        <w:t xml:space="preserve">. </w:t>
      </w:r>
      <w:r w:rsidRPr="00BA5E98">
        <w:t>Я бы другие филиалы посмотрел</w:t>
      </w:r>
      <w:r>
        <w:t xml:space="preserve">, </w:t>
      </w:r>
      <w:r w:rsidRPr="00BA5E98">
        <w:t>но они более блеклые по огню</w:t>
      </w:r>
      <w:r>
        <w:t xml:space="preserve">, </w:t>
      </w:r>
      <w:r w:rsidRPr="00BA5E98">
        <w:t>и вы их можете не увидеть</w:t>
      </w:r>
      <w:r>
        <w:t>.</w:t>
      </w:r>
    </w:p>
    <w:p w14:paraId="72E77CE5" w14:textId="046E2E98" w:rsidR="001104A1" w:rsidRDefault="001104A1" w:rsidP="001104A1">
      <w:pPr>
        <w:ind w:firstLine="426"/>
      </w:pPr>
      <w:r w:rsidRPr="00BA5E98">
        <w:t>Вот Бишкек хороший филиал то же самое</w:t>
      </w:r>
      <w:r>
        <w:t xml:space="preserve">, </w:t>
      </w:r>
      <w:r w:rsidRPr="00BA5E98">
        <w:t>это Киргизия</w:t>
      </w:r>
      <w:r>
        <w:t xml:space="preserve">, </w:t>
      </w:r>
      <w:r w:rsidRPr="00BA5E98">
        <w:t>и Дуба</w:t>
      </w:r>
      <w:r w:rsidR="00B332F7">
        <w:t>й</w:t>
      </w:r>
      <w:r>
        <w:t xml:space="preserve">. </w:t>
      </w:r>
      <w:r w:rsidRPr="00BA5E98">
        <w:t>Вот два таких ярких пятна на Евразийском варианте</w:t>
      </w:r>
      <w:r>
        <w:t xml:space="preserve">, </w:t>
      </w:r>
      <w:r w:rsidRPr="00BA5E98">
        <w:t>где они хорошо работают</w:t>
      </w:r>
      <w:r>
        <w:t xml:space="preserve">. </w:t>
      </w:r>
      <w:r w:rsidRPr="00BA5E98">
        <w:t>Но как</w:t>
      </w:r>
      <w:r>
        <w:t xml:space="preserve">, </w:t>
      </w:r>
      <w:r w:rsidRPr="00BA5E98">
        <w:t>я не знаю</w:t>
      </w:r>
      <w:r>
        <w:t xml:space="preserve">, </w:t>
      </w:r>
      <w:r w:rsidRPr="00BA5E98">
        <w:t>как они работают</w:t>
      </w:r>
      <w:r>
        <w:t xml:space="preserve">, </w:t>
      </w:r>
      <w:r w:rsidRPr="00BA5E98">
        <w:t>но Огонь хорошо стоит в этих двух</w:t>
      </w:r>
      <w:r>
        <w:t xml:space="preserve">. </w:t>
      </w:r>
      <w:r w:rsidRPr="00BA5E98">
        <w:t>У нас в южной Корее есть</w:t>
      </w:r>
      <w:r>
        <w:t xml:space="preserve">, </w:t>
      </w:r>
      <w:r w:rsidRPr="00BA5E98">
        <w:t>но там слабые филиальчики</w:t>
      </w:r>
      <w:r>
        <w:t xml:space="preserve">. </w:t>
      </w:r>
      <w:r w:rsidRPr="00BA5E98">
        <w:t>В Китае был</w:t>
      </w:r>
      <w:r>
        <w:t xml:space="preserve">, </w:t>
      </w:r>
      <w:r w:rsidRPr="00BA5E98">
        <w:t>в Индонезии был</w:t>
      </w:r>
      <w:r>
        <w:t xml:space="preserve">, </w:t>
      </w:r>
      <w:r w:rsidRPr="00BA5E98">
        <w:t>в Таиланде был или есть филиал</w:t>
      </w:r>
      <w:r>
        <w:t xml:space="preserve">. </w:t>
      </w:r>
      <w:r w:rsidRPr="00BA5E98">
        <w:t>То есть в отдельных странах есть филиалы</w:t>
      </w:r>
      <w:r>
        <w:t xml:space="preserve">, </w:t>
      </w:r>
      <w:r w:rsidRPr="00BA5E98">
        <w:t>но как бы</w:t>
      </w:r>
      <w:r>
        <w:t xml:space="preserve">, </w:t>
      </w:r>
      <w:r w:rsidRPr="00BA5E98">
        <w:t>чтобы посмотреть</w:t>
      </w:r>
      <w:r>
        <w:t xml:space="preserve">, </w:t>
      </w:r>
      <w:r w:rsidRPr="00BA5E98">
        <w:t>чтобы вам сейчас показать</w:t>
      </w:r>
      <w:r>
        <w:t xml:space="preserve">, </w:t>
      </w:r>
      <w:r w:rsidRPr="00BA5E98">
        <w:t>вот эти два ближайших самые яркие</w:t>
      </w:r>
      <w:r>
        <w:t xml:space="preserve">. </w:t>
      </w:r>
      <w:r w:rsidRPr="00BA5E98">
        <w:t>Ну</w:t>
      </w:r>
      <w:r>
        <w:t xml:space="preserve">, </w:t>
      </w:r>
      <w:r w:rsidRPr="00BA5E98">
        <w:t>и всё</w:t>
      </w:r>
      <w:r>
        <w:t xml:space="preserve">, </w:t>
      </w:r>
      <w:r w:rsidRPr="00BA5E98">
        <w:t>и дальше опять Украина</w:t>
      </w:r>
      <w:r>
        <w:t xml:space="preserve">, </w:t>
      </w:r>
      <w:r w:rsidRPr="00BA5E98">
        <w:t>Белоруссия</w:t>
      </w:r>
      <w:r>
        <w:t xml:space="preserve">, </w:t>
      </w:r>
      <w:r w:rsidRPr="00BA5E98">
        <w:t>Молдавия</w:t>
      </w:r>
      <w:r>
        <w:t xml:space="preserve">, </w:t>
      </w:r>
      <w:r w:rsidRPr="00BA5E98">
        <w:t>Европа</w:t>
      </w:r>
      <w:r>
        <w:t xml:space="preserve">. </w:t>
      </w:r>
      <w:r w:rsidRPr="00BA5E98">
        <w:t xml:space="preserve">Крайние такие столпы </w:t>
      </w:r>
      <w:r w:rsidRPr="00BA5E98">
        <w:lastRenderedPageBreak/>
        <w:t>Евразии</w:t>
      </w:r>
      <w:r>
        <w:t xml:space="preserve">, </w:t>
      </w:r>
      <w:r w:rsidRPr="00BA5E98">
        <w:t>это Германия</w:t>
      </w:r>
      <w:r w:rsidR="001F5215">
        <w:t xml:space="preserve"> – </w:t>
      </w:r>
      <w:r w:rsidRPr="00BA5E98">
        <w:t>два столпа</w:t>
      </w:r>
      <w:r>
        <w:t xml:space="preserve">, </w:t>
      </w:r>
      <w:r w:rsidRPr="00BA5E98">
        <w:t>и Европа</w:t>
      </w:r>
      <w:r>
        <w:t xml:space="preserve">, </w:t>
      </w:r>
      <w:r w:rsidRPr="00BA5E98">
        <w:t>столп</w:t>
      </w:r>
      <w:r>
        <w:t xml:space="preserve">, </w:t>
      </w:r>
      <w:r w:rsidRPr="00BA5E98">
        <w:t>который фиксируется</w:t>
      </w:r>
      <w:r>
        <w:t xml:space="preserve">, </w:t>
      </w:r>
      <w:r w:rsidRPr="00BA5E98">
        <w:t>в основном</w:t>
      </w:r>
      <w:r>
        <w:t xml:space="preserve">, </w:t>
      </w:r>
      <w:r w:rsidRPr="00BA5E98">
        <w:t>в Париже</w:t>
      </w:r>
      <w:r>
        <w:t xml:space="preserve">, </w:t>
      </w:r>
      <w:r w:rsidRPr="00BA5E98">
        <w:t>но это европейский столп</w:t>
      </w:r>
      <w:r>
        <w:t xml:space="preserve">. </w:t>
      </w:r>
      <w:r w:rsidRPr="00BA5E98">
        <w:t>То есть Глава подразделения живёт в Париже</w:t>
      </w:r>
      <w:r>
        <w:t xml:space="preserve">. </w:t>
      </w:r>
      <w:r w:rsidRPr="00BA5E98">
        <w:t>Ну</w:t>
      </w:r>
      <w:r>
        <w:t xml:space="preserve">, </w:t>
      </w:r>
      <w:r w:rsidRPr="00BA5E98">
        <w:t>вот так</w:t>
      </w:r>
      <w:r>
        <w:t>.</w:t>
      </w:r>
    </w:p>
    <w:p w14:paraId="35AF445E" w14:textId="77777777" w:rsidR="001104A1" w:rsidRDefault="001104A1" w:rsidP="001104A1">
      <w:pPr>
        <w:ind w:firstLine="426"/>
        <w:rPr>
          <w:i/>
        </w:rPr>
      </w:pPr>
      <w:r w:rsidRPr="00BA5E98">
        <w:rPr>
          <w:i/>
        </w:rPr>
        <w:t xml:space="preserve">Из </w:t>
      </w:r>
      <w:r>
        <w:rPr>
          <w:i/>
        </w:rPr>
        <w:t xml:space="preserve">зала: </w:t>
      </w:r>
      <w:r w:rsidRPr="00BA5E98">
        <w:rPr>
          <w:i/>
        </w:rPr>
        <w:t>Африка филиал</w:t>
      </w:r>
      <w:r>
        <w:rPr>
          <w:i/>
        </w:rPr>
        <w:t>.</w:t>
      </w:r>
    </w:p>
    <w:p w14:paraId="1FDEA8A3" w14:textId="77777777" w:rsidR="001104A1" w:rsidRDefault="001104A1" w:rsidP="001104A1">
      <w:pPr>
        <w:ind w:firstLine="426"/>
      </w:pPr>
      <w:r w:rsidRPr="00BA5E98">
        <w:t>Есть</w:t>
      </w:r>
      <w:r>
        <w:t xml:space="preserve">, </w:t>
      </w:r>
      <w:r w:rsidRPr="00BA5E98">
        <w:t>да</w:t>
      </w:r>
      <w:r>
        <w:t xml:space="preserve">, </w:t>
      </w:r>
      <w:r w:rsidRPr="00BA5E98">
        <w:t>есть филиалы в Африке</w:t>
      </w:r>
      <w:r>
        <w:t xml:space="preserve">, </w:t>
      </w:r>
      <w:r w:rsidRPr="00BA5E98">
        <w:t>но я боюсь</w:t>
      </w:r>
      <w:r>
        <w:t xml:space="preserve">, </w:t>
      </w:r>
      <w:r w:rsidRPr="00BA5E98">
        <w:t>что туда мы взглядом не досмотрим</w:t>
      </w:r>
      <w:r>
        <w:t xml:space="preserve">. </w:t>
      </w:r>
      <w:r w:rsidRPr="00BA5E98">
        <w:t>Я могу сказать</w:t>
      </w:r>
      <w:r>
        <w:t xml:space="preserve">, </w:t>
      </w:r>
      <w:r w:rsidRPr="00BA5E98">
        <w:t>что в филиале есть</w:t>
      </w:r>
      <w:r>
        <w:t xml:space="preserve">, </w:t>
      </w:r>
      <w:r w:rsidRPr="00BA5E98">
        <w:t>я помню</w:t>
      </w:r>
      <w:r>
        <w:t xml:space="preserve">, </w:t>
      </w:r>
      <w:r w:rsidRPr="00BA5E98">
        <w:t>я сигнал вижу их</w:t>
      </w:r>
      <w:r>
        <w:t xml:space="preserve">. </w:t>
      </w:r>
      <w:r w:rsidRPr="00BA5E98">
        <w:t>У них</w:t>
      </w:r>
      <w:r>
        <w:t xml:space="preserve">, </w:t>
      </w:r>
      <w:r w:rsidRPr="00BA5E98">
        <w:t>кстати</w:t>
      </w:r>
      <w:r>
        <w:t xml:space="preserve">, </w:t>
      </w:r>
      <w:r w:rsidRPr="00BA5E98">
        <w:t>хорошая работа у ребят африканских</w:t>
      </w:r>
      <w:r>
        <w:t xml:space="preserve">, </w:t>
      </w:r>
      <w:r w:rsidRPr="00BA5E98">
        <w:t>они</w:t>
      </w:r>
      <w:r>
        <w:t xml:space="preserve">, </w:t>
      </w:r>
      <w:r w:rsidRPr="00BA5E98">
        <w:t>прям</w:t>
      </w:r>
      <w:r>
        <w:t xml:space="preserve">, </w:t>
      </w:r>
      <w:r w:rsidRPr="00BA5E98">
        <w:t>молодцы</w:t>
      </w:r>
      <w:r>
        <w:t xml:space="preserve">, </w:t>
      </w:r>
      <w:r w:rsidRPr="00BA5E98">
        <w:t>но как бы я не уверен</w:t>
      </w:r>
      <w:r>
        <w:t xml:space="preserve">, </w:t>
      </w:r>
      <w:r w:rsidRPr="00BA5E98">
        <w:t>что команда это увидит</w:t>
      </w:r>
      <w:r>
        <w:t xml:space="preserve">. </w:t>
      </w:r>
      <w:r w:rsidRPr="00BA5E98">
        <w:t>Поэтому я по Евразии больше</w:t>
      </w:r>
      <w:r>
        <w:t xml:space="preserve">, </w:t>
      </w:r>
      <w:r w:rsidRPr="00BA5E98">
        <w:t>но и на США показываю</w:t>
      </w:r>
      <w:r>
        <w:t xml:space="preserve">, </w:t>
      </w:r>
      <w:r w:rsidRPr="00BA5E98">
        <w:t>потому что Аляска задействована там</w:t>
      </w:r>
      <w:r>
        <w:t xml:space="preserve">, </w:t>
      </w:r>
      <w:r w:rsidRPr="00BA5E98">
        <w:t>можно увидеть</w:t>
      </w:r>
      <w:r>
        <w:t xml:space="preserve">. </w:t>
      </w:r>
      <w:r w:rsidRPr="00BA5E98">
        <w:t>То есть там сфера ИВДИВО США</w:t>
      </w:r>
      <w:r>
        <w:t xml:space="preserve">, </w:t>
      </w:r>
      <w:r w:rsidRPr="00BA5E98">
        <w:t>это накрытие США</w:t>
      </w:r>
      <w:r>
        <w:t xml:space="preserve">, </w:t>
      </w:r>
      <w:r w:rsidRPr="00BA5E98">
        <w:t>Канада и Аляска</w:t>
      </w:r>
      <w:r>
        <w:t xml:space="preserve">, </w:t>
      </w:r>
      <w:r w:rsidRPr="00BA5E98">
        <w:t>это часть США</w:t>
      </w:r>
      <w:r>
        <w:t xml:space="preserve">. </w:t>
      </w:r>
      <w:r w:rsidRPr="00BA5E98">
        <w:t>Поэтому столп США</w:t>
      </w:r>
      <w:r>
        <w:t xml:space="preserve">, </w:t>
      </w:r>
      <w:r w:rsidRPr="00BA5E98">
        <w:t>это фактически почти весь североамериканский континент</w:t>
      </w:r>
      <w:r>
        <w:t xml:space="preserve">, </w:t>
      </w:r>
      <w:r w:rsidRPr="00BA5E98">
        <w:t>за исключением Мексики</w:t>
      </w:r>
      <w:r>
        <w:t xml:space="preserve">, </w:t>
      </w:r>
      <w:r w:rsidRPr="00BA5E98">
        <w:t>маленьких стран за Мексикой</w:t>
      </w:r>
      <w:r>
        <w:t xml:space="preserve">, </w:t>
      </w:r>
      <w:r w:rsidRPr="00BA5E98">
        <w:t>до Панамского канала</w:t>
      </w:r>
      <w:r>
        <w:t xml:space="preserve">, </w:t>
      </w:r>
      <w:r w:rsidRPr="00BA5E98">
        <w:t>поэтому там такой громадный столпище стоит</w:t>
      </w:r>
      <w:r>
        <w:t xml:space="preserve">. </w:t>
      </w:r>
      <w:r w:rsidRPr="00BA5E98">
        <w:t>Команда всего шестнадцать Аватаров</w:t>
      </w:r>
      <w:r>
        <w:t xml:space="preserve">, </w:t>
      </w:r>
      <w:r w:rsidRPr="00BA5E98">
        <w:t>а столпище охватывает США и Канаду</w:t>
      </w:r>
      <w:r>
        <w:t xml:space="preserve">, </w:t>
      </w:r>
      <w:r w:rsidRPr="00BA5E98">
        <w:t>как единую зону</w:t>
      </w:r>
      <w:r>
        <w:t>.</w:t>
      </w:r>
    </w:p>
    <w:p w14:paraId="3BF82A90" w14:textId="5F40129A" w:rsidR="001104A1" w:rsidRDefault="001104A1" w:rsidP="001104A1">
      <w:pPr>
        <w:ind w:firstLine="426"/>
      </w:pPr>
      <w:r w:rsidRPr="00BA5E98">
        <w:t>И вот это легко увидеть</w:t>
      </w:r>
      <w:r>
        <w:t xml:space="preserve">, </w:t>
      </w:r>
      <w:r w:rsidRPr="00BA5E98">
        <w:t>если вы посмотрите</w:t>
      </w:r>
      <w:r>
        <w:t xml:space="preserve">, </w:t>
      </w:r>
      <w:r w:rsidRPr="00BA5E98">
        <w:t>отсюда столп такой территориально самый толстый столп</w:t>
      </w:r>
      <w:r>
        <w:t xml:space="preserve">. </w:t>
      </w:r>
      <w:r w:rsidRPr="00BA5E98">
        <w:t>Вот я специально говорю: «Самый толстый столп</w:t>
      </w:r>
      <w:r w:rsidR="001F5215">
        <w:t xml:space="preserve"> – </w:t>
      </w:r>
      <w:r w:rsidRPr="00BA5E98">
        <w:t>это ИВДИВО США»</w:t>
      </w:r>
      <w:r>
        <w:t xml:space="preserve">, </w:t>
      </w:r>
      <w:r w:rsidRPr="00BA5E98">
        <w:t>толстый</w:t>
      </w:r>
      <w:r>
        <w:t xml:space="preserve">, </w:t>
      </w:r>
      <w:r w:rsidRPr="00BA5E98">
        <w:t>именно</w:t>
      </w:r>
      <w:r w:rsidR="00B332F7">
        <w:t xml:space="preserve"> </w:t>
      </w:r>
      <w:r w:rsidRPr="00BA5E98">
        <w:t>толстый</w:t>
      </w:r>
      <w:r>
        <w:t xml:space="preserve">, </w:t>
      </w:r>
      <w:r w:rsidRPr="00BA5E98">
        <w:t>а людей мало</w:t>
      </w:r>
      <w:r>
        <w:t xml:space="preserve">, </w:t>
      </w:r>
      <w:r w:rsidRPr="00BA5E98">
        <w:t>шестнадцать Аватаров всего</w:t>
      </w:r>
      <w:r>
        <w:t xml:space="preserve">. </w:t>
      </w:r>
      <w:r w:rsidRPr="00BA5E98">
        <w:t>Его интересует</w:t>
      </w:r>
      <w:r>
        <w:t xml:space="preserve">, </w:t>
      </w:r>
      <w:r w:rsidRPr="00BA5E98">
        <w:t>я понимаю</w:t>
      </w:r>
      <w:r>
        <w:t xml:space="preserve">, </w:t>
      </w:r>
      <w:r w:rsidRPr="00BA5E98">
        <w:t>что москвичи тоже за всю Россию они отвечают</w:t>
      </w:r>
      <w:r>
        <w:t xml:space="preserve">. </w:t>
      </w:r>
      <w:r w:rsidRPr="00BA5E98">
        <w:t>Но хитрость России в том</w:t>
      </w:r>
      <w:r>
        <w:t xml:space="preserve">, </w:t>
      </w:r>
      <w:r w:rsidRPr="00BA5E98">
        <w:t>что здесь очень много подразделений</w:t>
      </w:r>
      <w:r>
        <w:t xml:space="preserve">, </w:t>
      </w:r>
      <w:r w:rsidRPr="00BA5E98">
        <w:t>поэтому московский огонь идёт в возжигании территории и не всегда этот столп можно увидеть</w:t>
      </w:r>
      <w:r>
        <w:t xml:space="preserve">, </w:t>
      </w:r>
      <w:r w:rsidRPr="00BA5E98">
        <w:t>как отдельный столп</w:t>
      </w:r>
      <w:r>
        <w:t xml:space="preserve">. </w:t>
      </w:r>
      <w:r w:rsidRPr="00BA5E98">
        <w:t>Он интегрирован с другими столпами</w:t>
      </w:r>
      <w:r>
        <w:t>.</w:t>
      </w:r>
    </w:p>
    <w:p w14:paraId="3A85BCBD" w14:textId="77777777" w:rsidR="001104A1" w:rsidRDefault="001104A1" w:rsidP="001104A1">
      <w:pPr>
        <w:ind w:firstLine="426"/>
      </w:pPr>
      <w:r w:rsidRPr="00BA5E98">
        <w:t>А вот столп США можно увидеть отдельно</w:t>
      </w:r>
      <w:r>
        <w:t xml:space="preserve">, </w:t>
      </w:r>
      <w:r w:rsidRPr="00BA5E98">
        <w:t>как почти на весь континент столп</w:t>
      </w:r>
      <w:r>
        <w:t xml:space="preserve">, </w:t>
      </w:r>
      <w:r w:rsidRPr="00BA5E98">
        <w:t>это очень такой толстый мощный столп</w:t>
      </w:r>
      <w:r>
        <w:t xml:space="preserve">. </w:t>
      </w:r>
      <w:r w:rsidRPr="00BA5E98">
        <w:t>Если вы на него посмотрите</w:t>
      </w:r>
      <w:r>
        <w:t xml:space="preserve">, </w:t>
      </w:r>
      <w:r w:rsidRPr="00BA5E98">
        <w:t>это будет вам интересный взгляд</w:t>
      </w:r>
      <w:r>
        <w:t xml:space="preserve">. </w:t>
      </w:r>
      <w:r w:rsidRPr="00BA5E98">
        <w:t>Вы увидели? Я просто вам показываю взгляд Главы ИВДИВО</w:t>
      </w:r>
      <w:r>
        <w:t xml:space="preserve">, </w:t>
      </w:r>
      <w:r w:rsidRPr="00BA5E98">
        <w:t>чтобы вы матрично чуть-чуть взяли и сейчас посмотрели</w:t>
      </w:r>
      <w:r>
        <w:t xml:space="preserve">. </w:t>
      </w:r>
      <w:r w:rsidRPr="00BA5E98">
        <w:t>Вас будет обучать этому Человек-Служащий</w:t>
      </w:r>
      <w:r>
        <w:t xml:space="preserve">, </w:t>
      </w:r>
      <w:r w:rsidRPr="00BA5E98">
        <w:t>я буду стоять вот там</w:t>
      </w:r>
      <w:r>
        <w:t xml:space="preserve">, </w:t>
      </w:r>
      <w:r w:rsidRPr="00BA5E98">
        <w:t>в стороне и даже молчать буду</w:t>
      </w:r>
      <w:r>
        <w:t xml:space="preserve">. </w:t>
      </w:r>
      <w:r w:rsidRPr="00BA5E98">
        <w:t>Ничего не получается</w:t>
      </w:r>
      <w:r>
        <w:t xml:space="preserve">, </w:t>
      </w:r>
      <w:r w:rsidRPr="00BA5E98">
        <w:t>сидите и мечтайте</w:t>
      </w:r>
      <w:r>
        <w:t xml:space="preserve">, </w:t>
      </w:r>
      <w:r w:rsidRPr="00BA5E98">
        <w:t>пока Виталик не скажет: «Закрыли тему</w:t>
      </w:r>
      <w:r>
        <w:t xml:space="preserve">, </w:t>
      </w:r>
      <w:r w:rsidRPr="00BA5E98">
        <w:t>завершили»</w:t>
      </w:r>
      <w:r>
        <w:t xml:space="preserve">. </w:t>
      </w:r>
      <w:r w:rsidRPr="00BA5E98">
        <w:t>А лучше устремиться и попробовать так слиться с Человеком-Служащим</w:t>
      </w:r>
      <w:r>
        <w:t xml:space="preserve">, </w:t>
      </w:r>
      <w:r w:rsidRPr="00BA5E98">
        <w:t>что стать частью Человека-Служащего</w:t>
      </w:r>
      <w:r>
        <w:t xml:space="preserve">, </w:t>
      </w:r>
      <w:r w:rsidRPr="00BA5E98">
        <w:t>и тогда вы всё будете видеть</w:t>
      </w:r>
      <w:r>
        <w:t xml:space="preserve">, </w:t>
      </w:r>
      <w:r w:rsidRPr="00BA5E98">
        <w:t>ночью у вас это получалось</w:t>
      </w:r>
      <w:r>
        <w:t>.</w:t>
      </w:r>
    </w:p>
    <w:p w14:paraId="37A6841D" w14:textId="77777777" w:rsidR="001104A1" w:rsidRDefault="001104A1" w:rsidP="001104A1">
      <w:pPr>
        <w:ind w:firstLine="426"/>
      </w:pPr>
      <w:r w:rsidRPr="00BA5E98">
        <w:t>Я корректно выражусь</w:t>
      </w:r>
      <w:r>
        <w:t xml:space="preserve">, </w:t>
      </w:r>
      <w:r w:rsidRPr="00BA5E98">
        <w:t>я не хочу путать время</w:t>
      </w:r>
      <w:r>
        <w:t xml:space="preserve">, </w:t>
      </w:r>
      <w:r w:rsidRPr="00BA5E98">
        <w:t>потому что в семнадцатом архетипе время личное</w:t>
      </w:r>
      <w:r>
        <w:t xml:space="preserve">, </w:t>
      </w:r>
      <w:r w:rsidRPr="00BA5E98">
        <w:t>у вас было от нескольких месяцев до нескольких лет учёба в ночной подготовке</w:t>
      </w:r>
      <w:r>
        <w:t xml:space="preserve">, </w:t>
      </w:r>
      <w:r w:rsidRPr="00BA5E98">
        <w:t>не дней и не недель</w:t>
      </w:r>
      <w:r>
        <w:t xml:space="preserve">, </w:t>
      </w:r>
      <w:r w:rsidRPr="00BA5E98">
        <w:t>минимально несколько месяцев</w:t>
      </w:r>
      <w:r>
        <w:t xml:space="preserve">. </w:t>
      </w:r>
      <w:r w:rsidRPr="00BA5E98">
        <w:t>Это для самых</w:t>
      </w:r>
      <w:r>
        <w:t xml:space="preserve">, </w:t>
      </w:r>
      <w:r w:rsidRPr="00BA5E98">
        <w:t>там время распределяется от актива и пассива</w:t>
      </w:r>
      <w:r>
        <w:t xml:space="preserve">, </w:t>
      </w:r>
      <w:r w:rsidRPr="00BA5E98">
        <w:t>для самых активных несколько лет</w:t>
      </w:r>
      <w:r>
        <w:t xml:space="preserve">, </w:t>
      </w:r>
      <w:r w:rsidRPr="00BA5E98">
        <w:t>для самых пассивных несколько месяцев</w:t>
      </w:r>
      <w:r>
        <w:t xml:space="preserve">, </w:t>
      </w:r>
      <w:r w:rsidRPr="00BA5E98">
        <w:t>но у всех была учёба</w:t>
      </w:r>
      <w:r>
        <w:t xml:space="preserve">, </w:t>
      </w:r>
      <w:r w:rsidRPr="00BA5E98">
        <w:t>а вот границы не буду говорить</w:t>
      </w:r>
      <w:r>
        <w:t xml:space="preserve">. </w:t>
      </w:r>
      <w:r w:rsidRPr="00BA5E98">
        <w:t>То есть там время управляется личным</w:t>
      </w:r>
      <w:r>
        <w:t xml:space="preserve">, </w:t>
      </w:r>
      <w:r w:rsidRPr="00BA5E98">
        <w:t>личной активацией</w:t>
      </w:r>
      <w:r>
        <w:t xml:space="preserve">, </w:t>
      </w:r>
      <w:r w:rsidRPr="00BA5E98">
        <w:t>это так называется</w:t>
      </w:r>
      <w:r>
        <w:t>.</w:t>
      </w:r>
    </w:p>
    <w:p w14:paraId="0A272421" w14:textId="77777777" w:rsidR="001104A1" w:rsidRDefault="001104A1" w:rsidP="001104A1">
      <w:pPr>
        <w:ind w:firstLine="426"/>
      </w:pPr>
      <w:r w:rsidRPr="00BA5E98">
        <w:t>И Человек-Служащий водил с Аватаром Кут Хуми для каждого из вас разные временные графики за одну ночь</w:t>
      </w:r>
      <w:r>
        <w:t xml:space="preserve">, </w:t>
      </w:r>
      <w:r w:rsidRPr="00BA5E98">
        <w:t>понятно</w:t>
      </w:r>
      <w:r>
        <w:t xml:space="preserve">. </w:t>
      </w:r>
      <w:r w:rsidRPr="00BA5E98">
        <w:t>А вот сколько</w:t>
      </w:r>
      <w:r>
        <w:t xml:space="preserve">, </w:t>
      </w:r>
      <w:r w:rsidRPr="00BA5E98">
        <w:t>за несколько лет можно Университет в семнадцатом архетипе закончить</w:t>
      </w:r>
      <w:r>
        <w:t xml:space="preserve">, </w:t>
      </w:r>
      <w:r w:rsidRPr="00BA5E98">
        <w:t>чтобы было понятно</w:t>
      </w:r>
      <w:r>
        <w:t xml:space="preserve">, </w:t>
      </w:r>
      <w:r w:rsidRPr="00BA5E98">
        <w:t>пять лет</w:t>
      </w:r>
      <w:r>
        <w:t xml:space="preserve">. </w:t>
      </w:r>
      <w:r w:rsidRPr="00BA5E98">
        <w:t>За несколько месяцев пройти такой общий курс переподготовки</w:t>
      </w:r>
      <w:r>
        <w:t xml:space="preserve">, </w:t>
      </w:r>
      <w:r w:rsidRPr="00BA5E98">
        <w:t>у нас программа есть на несколько месяцев там Магистратуры</w:t>
      </w:r>
      <w:r>
        <w:t xml:space="preserve">, </w:t>
      </w:r>
      <w:r w:rsidRPr="00BA5E98">
        <w:t>специалитета какого-нибудь</w:t>
      </w:r>
      <w:r>
        <w:t xml:space="preserve">, </w:t>
      </w:r>
      <w:r w:rsidRPr="00BA5E98">
        <w:t>несколько месяцев у нас</w:t>
      </w:r>
      <w:r>
        <w:t xml:space="preserve">, </w:t>
      </w:r>
      <w:r w:rsidRPr="00BA5E98">
        <w:t>поэтому кто-то из вас так</w:t>
      </w:r>
      <w:r>
        <w:t xml:space="preserve">, </w:t>
      </w:r>
      <w:r w:rsidRPr="00BA5E98">
        <w:t>кто-то из вас так служил</w:t>
      </w:r>
      <w:r>
        <w:t xml:space="preserve">. </w:t>
      </w:r>
      <w:r w:rsidRPr="00BA5E98">
        <w:t>И не мне выбирать</w:t>
      </w:r>
      <w:r>
        <w:t xml:space="preserve">, </w:t>
      </w:r>
      <w:r w:rsidRPr="00BA5E98">
        <w:t>это не ко мне</w:t>
      </w:r>
      <w:r>
        <w:t xml:space="preserve">, </w:t>
      </w:r>
      <w:r w:rsidRPr="00BA5E98">
        <w:t>вот сейчас выйдете к Человеку-Служащему</w:t>
      </w:r>
      <w:r>
        <w:t xml:space="preserve">, </w:t>
      </w:r>
      <w:r w:rsidRPr="00BA5E98">
        <w:t>можете спросить: «А сколько я там участвовал?» С этим всё? Столпы увидели?</w:t>
      </w:r>
    </w:p>
    <w:p w14:paraId="1AA1C66E" w14:textId="77777777" w:rsidR="001104A1" w:rsidRDefault="001104A1" w:rsidP="001104A1">
      <w:pPr>
        <w:ind w:firstLine="426"/>
      </w:pPr>
      <w:r w:rsidRPr="00BA5E98">
        <w:t>И последнее</w:t>
      </w:r>
      <w:r>
        <w:t xml:space="preserve">. </w:t>
      </w:r>
      <w:r w:rsidRPr="00BA5E98">
        <w:t>Чтобы вы настроились на Столпы</w:t>
      </w:r>
      <w:r>
        <w:t xml:space="preserve">, </w:t>
      </w:r>
      <w:r w:rsidRPr="00BA5E98">
        <w:t>выдержать</w:t>
      </w:r>
      <w:r>
        <w:t xml:space="preserve">, </w:t>
      </w:r>
      <w:r w:rsidRPr="00BA5E98">
        <w:t>вы должны держать связь со сферой ИВДИВО</w:t>
      </w:r>
      <w:r>
        <w:t xml:space="preserve">. </w:t>
      </w:r>
      <w:r w:rsidRPr="00BA5E98">
        <w:t>То есть выйти из сферы подразделения Сочи</w:t>
      </w:r>
      <w:r>
        <w:t xml:space="preserve">, </w:t>
      </w:r>
      <w:r w:rsidRPr="00BA5E98">
        <w:t>Ставрополь и так далее</w:t>
      </w:r>
      <w:r>
        <w:t xml:space="preserve">, </w:t>
      </w:r>
      <w:r w:rsidRPr="00BA5E98">
        <w:t>потому что все Столпы видятся в сферах подразделений ИВДИВО</w:t>
      </w:r>
      <w:r>
        <w:t>.</w:t>
      </w:r>
    </w:p>
    <w:p w14:paraId="4B462587" w14:textId="540EE862" w:rsidR="001104A1" w:rsidRDefault="001104A1" w:rsidP="001104A1">
      <w:pPr>
        <w:ind w:firstLine="426"/>
      </w:pPr>
      <w:r w:rsidRPr="00BA5E98">
        <w:t>Поэтому я</w:t>
      </w:r>
      <w:r>
        <w:t xml:space="preserve">, </w:t>
      </w:r>
      <w:r w:rsidRPr="00BA5E98">
        <w:t>как Глава ИВДИВО</w:t>
      </w:r>
      <w:r>
        <w:t xml:space="preserve">, </w:t>
      </w:r>
      <w:r w:rsidRPr="00BA5E98">
        <w:t>сейчас на вас зафиксирую Огонь прямого ИВДИВО</w:t>
      </w:r>
      <w:r>
        <w:t xml:space="preserve">, </w:t>
      </w:r>
      <w:r w:rsidRPr="00BA5E98">
        <w:t>я же веду Синтез</w:t>
      </w:r>
      <w:r>
        <w:t xml:space="preserve">, </w:t>
      </w:r>
      <w:r w:rsidRPr="00BA5E98">
        <w:t>его усилит Кут Хуми вам</w:t>
      </w:r>
      <w:r>
        <w:t xml:space="preserve">, </w:t>
      </w:r>
      <w:r w:rsidRPr="00BA5E98">
        <w:t>и вы будете ощущать</w:t>
      </w:r>
      <w:r>
        <w:t xml:space="preserve">, </w:t>
      </w:r>
      <w:r w:rsidRPr="00BA5E98">
        <w:t>как на вас от ИВДИВО</w:t>
      </w:r>
      <w:r>
        <w:t xml:space="preserve">, </w:t>
      </w:r>
      <w:r w:rsidRPr="00BA5E98">
        <w:t>это сфера вокруг всей планеты</w:t>
      </w:r>
      <w:r>
        <w:t xml:space="preserve">, </w:t>
      </w:r>
      <w:r w:rsidRPr="00BA5E98">
        <w:t>от ИВДИВО Планеты зафиксируется такая Нить Огня</w:t>
      </w:r>
      <w:r>
        <w:t xml:space="preserve">, </w:t>
      </w:r>
      <w:r w:rsidRPr="00BA5E98">
        <w:t>переходящая в Каплю внутри вас</w:t>
      </w:r>
      <w:r>
        <w:t xml:space="preserve">. </w:t>
      </w:r>
      <w:r w:rsidRPr="00BA5E98">
        <w:t>Можете увидеть Нить</w:t>
      </w:r>
      <w:r>
        <w:t xml:space="preserve">, </w:t>
      </w:r>
      <w:r w:rsidRPr="00BA5E98">
        <w:t>идущую на сто километров и в вашем теле вот такая капелька висящая</w:t>
      </w:r>
      <w:r>
        <w:t xml:space="preserve">, </w:t>
      </w:r>
      <w:r w:rsidRPr="00BA5E98">
        <w:t>это Специальный Огонь ИВДИВО</w:t>
      </w:r>
      <w:r>
        <w:t xml:space="preserve">, </w:t>
      </w:r>
      <w:r w:rsidRPr="00BA5E98">
        <w:t>чтобы вы активировались на ИВДИВО и получили взгляд</w:t>
      </w:r>
      <w:r>
        <w:t xml:space="preserve">, </w:t>
      </w:r>
      <w:r w:rsidRPr="00BA5E98">
        <w:t>как у Главы ИВДИВО</w:t>
      </w:r>
      <w:r>
        <w:t xml:space="preserve">. </w:t>
      </w:r>
      <w:r w:rsidRPr="00BA5E98">
        <w:t>У меня нет такой Нити</w:t>
      </w:r>
      <w:r>
        <w:t xml:space="preserve">, </w:t>
      </w:r>
      <w:r w:rsidRPr="00BA5E98">
        <w:t>Капельки</w:t>
      </w:r>
      <w:r w:rsidR="001F5215">
        <w:t xml:space="preserve"> – </w:t>
      </w:r>
      <w:r w:rsidRPr="00BA5E98">
        <w:t>это тренировочные Нить и Капля</w:t>
      </w:r>
      <w:r>
        <w:t xml:space="preserve">, </w:t>
      </w:r>
      <w:r w:rsidRPr="00BA5E98">
        <w:t>мы так тренируемся на ИВДИВО</w:t>
      </w:r>
      <w:r>
        <w:t xml:space="preserve">, </w:t>
      </w:r>
      <w:r w:rsidRPr="00BA5E98">
        <w:t>в случае чего</w:t>
      </w:r>
      <w:r>
        <w:t xml:space="preserve">, </w:t>
      </w:r>
      <w:r w:rsidRPr="00BA5E98">
        <w:t>у нас просто другая интеграция ИВДИВО ядром ИВДИВО</w:t>
      </w:r>
      <w:r>
        <w:t>.</w:t>
      </w:r>
    </w:p>
    <w:p w14:paraId="5D1A9564" w14:textId="77777777" w:rsidR="001104A1" w:rsidRDefault="001104A1" w:rsidP="001104A1">
      <w:pPr>
        <w:ind w:firstLine="426"/>
      </w:pPr>
      <w:r w:rsidRPr="00BA5E98">
        <w:t>Мы носители ядра ИВДИВО</w:t>
      </w:r>
      <w:r>
        <w:t xml:space="preserve">, </w:t>
      </w:r>
      <w:r w:rsidRPr="00BA5E98">
        <w:t>передать ядро не могу</w:t>
      </w:r>
      <w:r>
        <w:t xml:space="preserve">, </w:t>
      </w:r>
      <w:r w:rsidRPr="00BA5E98">
        <w:t>а передать капли из ядра</w:t>
      </w:r>
      <w:r>
        <w:t xml:space="preserve">, </w:t>
      </w:r>
      <w:r w:rsidRPr="00BA5E98">
        <w:t>Нитью</w:t>
      </w:r>
      <w:r>
        <w:t xml:space="preserve">, </w:t>
      </w:r>
      <w:r w:rsidRPr="00BA5E98">
        <w:t>связанной со сферой ИВДИВО могу</w:t>
      </w:r>
      <w:r>
        <w:t xml:space="preserve">, </w:t>
      </w:r>
      <w:r w:rsidRPr="00BA5E98">
        <w:t>понятно</w:t>
      </w:r>
      <w:r>
        <w:t xml:space="preserve">, </w:t>
      </w:r>
      <w:r w:rsidRPr="00BA5E98">
        <w:t>да</w:t>
      </w:r>
      <w:r>
        <w:t xml:space="preserve">. </w:t>
      </w:r>
      <w:r w:rsidRPr="00BA5E98">
        <w:t>Почему Нитью</w:t>
      </w:r>
      <w:r>
        <w:t xml:space="preserve">, </w:t>
      </w:r>
      <w:r w:rsidRPr="00BA5E98">
        <w:t>связанной с ИВДИВО? Если бы не работа со Столпами</w:t>
      </w:r>
      <w:r>
        <w:t xml:space="preserve">, </w:t>
      </w:r>
      <w:r w:rsidRPr="00BA5E98">
        <w:t>просто были бы Капли у вас</w:t>
      </w:r>
      <w:r>
        <w:t xml:space="preserve">, </w:t>
      </w:r>
      <w:r w:rsidRPr="00BA5E98">
        <w:t>но Нить вас будет настраивать на Нити других подразделений</w:t>
      </w:r>
      <w:r>
        <w:t xml:space="preserve">, </w:t>
      </w:r>
      <w:r w:rsidRPr="00BA5E98">
        <w:t>и вы начнёте видеть через Нити подразделений Столпы других подразделений и войдёте в эту работу</w:t>
      </w:r>
      <w:r>
        <w:t xml:space="preserve">. </w:t>
      </w:r>
      <w:r w:rsidRPr="00BA5E98">
        <w:t>Смысл увидели? Смысл увидели</w:t>
      </w:r>
      <w:r>
        <w:t>.</w:t>
      </w:r>
    </w:p>
    <w:p w14:paraId="5FE20600" w14:textId="52E38BFA" w:rsidR="001104A1" w:rsidRDefault="001104A1" w:rsidP="001104A1">
      <w:pPr>
        <w:ind w:firstLine="426"/>
      </w:pPr>
      <w:r w:rsidRPr="00BA5E98">
        <w:rPr>
          <w:bCs/>
        </w:rPr>
        <w:t>Третий момент</w:t>
      </w:r>
      <w:r>
        <w:rPr>
          <w:bCs/>
        </w:rPr>
        <w:t xml:space="preserve">. </w:t>
      </w:r>
      <w:r w:rsidRPr="00BA5E98">
        <w:t>А сферу ИВДИВО мы активируем огнём</w:t>
      </w:r>
      <w:r>
        <w:t xml:space="preserve">, </w:t>
      </w:r>
      <w:r w:rsidRPr="00BA5E98">
        <w:t>вы будете видеть более огненно</w:t>
      </w:r>
      <w:r>
        <w:t xml:space="preserve">, </w:t>
      </w:r>
      <w:r w:rsidRPr="00BA5E98">
        <w:t>чем оболочки сфер подразделений</w:t>
      </w:r>
      <w:r>
        <w:t xml:space="preserve">. </w:t>
      </w:r>
      <w:r w:rsidRPr="00BA5E98">
        <w:t>Поэтому</w:t>
      </w:r>
      <w:r>
        <w:t xml:space="preserve">, </w:t>
      </w:r>
      <w:r w:rsidRPr="00BA5E98">
        <w:t>если будете смотреть вверх</w:t>
      </w:r>
      <w:r>
        <w:t xml:space="preserve">, </w:t>
      </w:r>
      <w:r w:rsidRPr="00BA5E98">
        <w:t>вначале у вас вот такой примерно</w:t>
      </w:r>
      <w:r w:rsidR="00B332F7">
        <w:t xml:space="preserve"> </w:t>
      </w:r>
      <w:r w:rsidRPr="00BA5E98">
        <w:t>слой</w:t>
      </w:r>
      <w:r>
        <w:t xml:space="preserve">, </w:t>
      </w:r>
      <w:r w:rsidRPr="00BA5E98">
        <w:t>именно вот такой слой восьмидесяти оболочек ИВДИВО вокруг планеты</w:t>
      </w:r>
      <w:r>
        <w:t xml:space="preserve">. </w:t>
      </w:r>
      <w:r w:rsidRPr="00BA5E98">
        <w:t xml:space="preserve">Это </w:t>
      </w:r>
      <w:r w:rsidRPr="00BA5E98">
        <w:lastRenderedPageBreak/>
        <w:t>восемьдесят подразделений</w:t>
      </w:r>
      <w:r>
        <w:t xml:space="preserve">, </w:t>
      </w:r>
      <w:r w:rsidRPr="00BA5E98">
        <w:t>а над ним вот такой слой будет гореть огнём</w:t>
      </w:r>
      <w:r>
        <w:t xml:space="preserve">, </w:t>
      </w:r>
      <w:r w:rsidRPr="00BA5E98">
        <w:t>это ИВДИВО</w:t>
      </w:r>
      <w:r>
        <w:t xml:space="preserve">, </w:t>
      </w:r>
      <w:r w:rsidRPr="00BA5E98">
        <w:t>и можете увидеть светом восемьдесят оболочек</w:t>
      </w:r>
      <w:r>
        <w:t>.</w:t>
      </w:r>
    </w:p>
    <w:p w14:paraId="7D0D24AF" w14:textId="273F21E2" w:rsidR="001104A1" w:rsidRDefault="001104A1" w:rsidP="001104A1">
      <w:pPr>
        <w:ind w:firstLine="426"/>
      </w:pPr>
      <w:r w:rsidRPr="00BA5E98">
        <w:t>Самая вершинная ближняя к Огню</w:t>
      </w:r>
      <w:r w:rsidR="001F5215">
        <w:t xml:space="preserve"> – </w:t>
      </w:r>
      <w:r w:rsidRPr="00BA5E98">
        <w:t>это московская оболочка</w:t>
      </w:r>
      <w:r>
        <w:t xml:space="preserve">, </w:t>
      </w:r>
      <w:r w:rsidRPr="00BA5E98">
        <w:t>самая первая</w:t>
      </w:r>
      <w:r>
        <w:t xml:space="preserve">, </w:t>
      </w:r>
      <w:r w:rsidRPr="00BA5E98">
        <w:t>вспоминаем первый Дом</w:t>
      </w:r>
      <w:r>
        <w:t xml:space="preserve">. </w:t>
      </w:r>
      <w:r w:rsidRPr="00BA5E98">
        <w:t>Восемьдесят оболочек</w:t>
      </w:r>
      <w:r>
        <w:t xml:space="preserve">, </w:t>
      </w:r>
      <w:r w:rsidRPr="00BA5E98">
        <w:t>это тоже значение имеет</w:t>
      </w:r>
      <w:r>
        <w:t xml:space="preserve">, </w:t>
      </w:r>
      <w:r w:rsidRPr="00BA5E98">
        <w:t>а сверху примерно на сантиметр плотная оболочка огня ИВДИВО</w:t>
      </w:r>
      <w:r>
        <w:t xml:space="preserve">. </w:t>
      </w:r>
      <w:r w:rsidRPr="00BA5E98">
        <w:t>Где-то за сто один километр всё это находится</w:t>
      </w:r>
      <w:r>
        <w:t xml:space="preserve">, </w:t>
      </w:r>
      <w:r w:rsidRPr="00BA5E98">
        <w:t>люфт один километр</w:t>
      </w:r>
      <w:r>
        <w:t xml:space="preserve">. </w:t>
      </w:r>
      <w:r w:rsidRPr="00BA5E98">
        <w:t>Ну</w:t>
      </w:r>
      <w:r>
        <w:t xml:space="preserve">, </w:t>
      </w:r>
      <w:r w:rsidRPr="00BA5E98">
        <w:t>сейчас 107-й Синтез</w:t>
      </w:r>
      <w:r>
        <w:t xml:space="preserve">, </w:t>
      </w:r>
      <w:r w:rsidRPr="00BA5E98">
        <w:t>можно сказать</w:t>
      </w:r>
      <w:r>
        <w:t xml:space="preserve">, </w:t>
      </w:r>
      <w:r w:rsidRPr="00BA5E98">
        <w:t>107-й километр или 108-й</w:t>
      </w:r>
      <w:r>
        <w:t xml:space="preserve">, </w:t>
      </w:r>
      <w:r w:rsidRPr="00BA5E98">
        <w:t>уже формируется новое ядро</w:t>
      </w:r>
      <w:r>
        <w:t xml:space="preserve">, </w:t>
      </w:r>
      <w:r w:rsidRPr="00BA5E98">
        <w:t>сфера расширяется количеством Синтезов</w:t>
      </w:r>
      <w:r>
        <w:t xml:space="preserve">, </w:t>
      </w:r>
      <w:r w:rsidRPr="00BA5E98">
        <w:t>мы ещё вот километраж расширяем</w:t>
      </w:r>
      <w:r>
        <w:t xml:space="preserve">. </w:t>
      </w:r>
      <w:r w:rsidRPr="00BA5E98">
        <w:t>Всё</w:t>
      </w:r>
      <w:r>
        <w:t xml:space="preserve">, </w:t>
      </w:r>
      <w:r w:rsidRPr="00BA5E98">
        <w:t>на физике планеты Земля</w:t>
      </w:r>
      <w:r>
        <w:t xml:space="preserve">, </w:t>
      </w:r>
      <w:r w:rsidRPr="00BA5E98">
        <w:t>как сможете</w:t>
      </w:r>
      <w:r>
        <w:t xml:space="preserve">, </w:t>
      </w:r>
      <w:r w:rsidRPr="00BA5E98">
        <w:t>так и посмотрите</w:t>
      </w:r>
      <w:r>
        <w:t>.</w:t>
      </w:r>
    </w:p>
    <w:p w14:paraId="7C4542FC" w14:textId="72CBCF8B" w:rsidR="001104A1" w:rsidRPr="00BA5E98" w:rsidRDefault="001104A1" w:rsidP="001104A1">
      <w:pPr>
        <w:ind w:firstLine="426"/>
      </w:pPr>
      <w:r w:rsidRPr="00BA5E98">
        <w:rPr>
          <w:bCs/>
        </w:rPr>
        <w:t>И последнее</w:t>
      </w:r>
      <w:r>
        <w:t xml:space="preserve">. </w:t>
      </w:r>
      <w:r w:rsidRPr="00BA5E98">
        <w:t>Я напоминаю</w:t>
      </w:r>
      <w:r>
        <w:t xml:space="preserve">, </w:t>
      </w:r>
      <w:r w:rsidRPr="00BA5E98">
        <w:t>что 17-й архетип материи</w:t>
      </w:r>
      <w:r w:rsidR="001F5215">
        <w:t xml:space="preserve"> – </w:t>
      </w:r>
      <w:r w:rsidRPr="00BA5E98">
        <w:t>это граница Тонкого мира</w:t>
      </w:r>
      <w:r>
        <w:t xml:space="preserve">, </w:t>
      </w:r>
      <w:r w:rsidRPr="00BA5E98">
        <w:t>вы сейчас перейдёте в тонко-физическое осуществление</w:t>
      </w:r>
      <w:r>
        <w:t xml:space="preserve">. </w:t>
      </w:r>
      <w:r w:rsidRPr="00BA5E98">
        <w:t>Это тонко-физическая цивилизация</w:t>
      </w:r>
      <w:r>
        <w:t xml:space="preserve">, </w:t>
      </w:r>
      <w:r w:rsidRPr="00BA5E98">
        <w:t>где вы будете чувствовать себя и физически</w:t>
      </w:r>
      <w:r>
        <w:t xml:space="preserve">, </w:t>
      </w:r>
      <w:r w:rsidRPr="00BA5E98">
        <w:t>и тонко</w:t>
      </w:r>
      <w:r>
        <w:t xml:space="preserve">. </w:t>
      </w:r>
      <w:r w:rsidRPr="00BA5E98">
        <w:t>Переводит на это осуществление Отец</w:t>
      </w:r>
      <w:r>
        <w:t xml:space="preserve">, </w:t>
      </w:r>
      <w:r w:rsidRPr="00BA5E98">
        <w:t>выходим к Отцу</w:t>
      </w:r>
      <w:r>
        <w:t xml:space="preserve">, </w:t>
      </w:r>
      <w:r w:rsidRPr="00BA5E98">
        <w:t>возвращаемся в зал</w:t>
      </w:r>
      <w:r>
        <w:t xml:space="preserve">, </w:t>
      </w:r>
      <w:r w:rsidRPr="00BA5E98">
        <w:t>вы в этом осуществлении</w:t>
      </w:r>
      <w:r>
        <w:t xml:space="preserve">, </w:t>
      </w:r>
      <w:r w:rsidRPr="00BA5E98">
        <w:t>выражая Отца</w:t>
      </w:r>
      <w:r>
        <w:t xml:space="preserve">, </w:t>
      </w:r>
      <w:r w:rsidRPr="00BA5E98">
        <w:t>Человека-Служащего и Кут Хуми</w:t>
      </w:r>
      <w:r>
        <w:t xml:space="preserve">. </w:t>
      </w:r>
      <w:r w:rsidRPr="00BA5E98">
        <w:t>Сейчас Фаинь не будет участвовать</w:t>
      </w:r>
      <w:r>
        <w:t xml:space="preserve">, </w:t>
      </w:r>
      <w:r w:rsidRPr="00BA5E98">
        <w:t>она будет ходить вам подсказывать</w:t>
      </w:r>
      <w:r>
        <w:t xml:space="preserve">, </w:t>
      </w:r>
      <w:r w:rsidRPr="00BA5E98">
        <w:t>поправлять с Аватарессами</w:t>
      </w:r>
      <w:r>
        <w:t xml:space="preserve">. </w:t>
      </w:r>
      <w:r w:rsidRPr="00BA5E98">
        <w:t>Понятно</w:t>
      </w:r>
      <w:r>
        <w:t xml:space="preserve">, </w:t>
      </w:r>
      <w:r w:rsidRPr="00BA5E98">
        <w:t>да</w:t>
      </w:r>
      <w:r>
        <w:t xml:space="preserve">, </w:t>
      </w:r>
      <w:r w:rsidRPr="00BA5E98">
        <w:t>Отца</w:t>
      </w:r>
      <w:r>
        <w:t xml:space="preserve">, </w:t>
      </w:r>
      <w:r w:rsidRPr="00BA5E98">
        <w:t>Человека-Служащего</w:t>
      </w:r>
      <w:r>
        <w:t xml:space="preserve">, </w:t>
      </w:r>
      <w:r w:rsidRPr="00BA5E98">
        <w:t>Кут Хуми</w:t>
      </w:r>
      <w:r>
        <w:t xml:space="preserve">, </w:t>
      </w:r>
      <w:r w:rsidRPr="00BA5E98">
        <w:t>то есть у вас будет такой троичный огонь</w:t>
      </w:r>
      <w:r>
        <w:t xml:space="preserve">. </w:t>
      </w:r>
      <w:r w:rsidRPr="00BA5E98">
        <w:t>И плюс Нить Синтеза с Каплей от ИВДИВО</w:t>
      </w:r>
      <w:r>
        <w:t xml:space="preserve">, </w:t>
      </w:r>
      <w:r w:rsidRPr="00BA5E98">
        <w:t>это как раз Кут Хуми тоже будет поддерживать вас</w:t>
      </w:r>
      <w:r>
        <w:t xml:space="preserve">. </w:t>
      </w:r>
      <w:r w:rsidRPr="00BA5E98">
        <w:t>Этот взгляд увидели?</w:t>
      </w:r>
    </w:p>
    <w:p w14:paraId="0827AFAB" w14:textId="77777777" w:rsidR="001104A1" w:rsidRDefault="001104A1" w:rsidP="001104A1">
      <w:pPr>
        <w:ind w:firstLine="426"/>
      </w:pPr>
      <w:r w:rsidRPr="00BA5E98">
        <w:t>Я понимаю</w:t>
      </w:r>
      <w:r>
        <w:t xml:space="preserve">, </w:t>
      </w:r>
      <w:r w:rsidRPr="00BA5E98">
        <w:t>что я так вас долго настраиваю</w:t>
      </w:r>
      <w:r>
        <w:t xml:space="preserve">, </w:t>
      </w:r>
      <w:r w:rsidRPr="00BA5E98">
        <w:t>это просто сложный тренинг будет</w:t>
      </w:r>
      <w:r>
        <w:t xml:space="preserve">. </w:t>
      </w:r>
      <w:r w:rsidRPr="00BA5E98">
        <w:t>Но</w:t>
      </w:r>
      <w:r>
        <w:t xml:space="preserve">, </w:t>
      </w:r>
      <w:r w:rsidRPr="00BA5E98">
        <w:t>если вы переключитесь и увидите столп хоть фрагментарно</w:t>
      </w:r>
      <w:r>
        <w:t xml:space="preserve">, </w:t>
      </w:r>
      <w:r w:rsidRPr="00BA5E98">
        <w:t>у вас включится виденье</w:t>
      </w:r>
      <w:r>
        <w:t xml:space="preserve">, </w:t>
      </w:r>
      <w:r w:rsidRPr="00BA5E98">
        <w:t>понятно</w:t>
      </w:r>
      <w:r>
        <w:t xml:space="preserve">. </w:t>
      </w:r>
      <w:r w:rsidRPr="00BA5E98">
        <w:t>В этом зале есть специалисты по виденью</w:t>
      </w:r>
      <w:r>
        <w:t xml:space="preserve">, </w:t>
      </w:r>
      <w:r w:rsidRPr="00BA5E98">
        <w:t>и они явно будут</w:t>
      </w:r>
      <w:r>
        <w:t xml:space="preserve">, </w:t>
      </w:r>
      <w:r w:rsidRPr="00BA5E98">
        <w:t>я в том числе</w:t>
      </w:r>
      <w:r>
        <w:t xml:space="preserve">, </w:t>
      </w:r>
      <w:r w:rsidRPr="00BA5E98">
        <w:t>и они явно будут</w:t>
      </w:r>
      <w:r>
        <w:t xml:space="preserve">, </w:t>
      </w:r>
      <w:r w:rsidRPr="00BA5E98">
        <w:t>я не такой активный</w:t>
      </w:r>
      <w:r>
        <w:t xml:space="preserve">, </w:t>
      </w:r>
      <w:r w:rsidRPr="00BA5E98">
        <w:t>как те специалисты</w:t>
      </w:r>
      <w:r>
        <w:t xml:space="preserve">. </w:t>
      </w:r>
      <w:r w:rsidRPr="00BA5E98">
        <w:t>Есть активные специалисты</w:t>
      </w:r>
      <w:r>
        <w:t xml:space="preserve">, </w:t>
      </w:r>
      <w:r w:rsidRPr="00BA5E98">
        <w:t>постоянно видящие</w:t>
      </w:r>
      <w:r>
        <w:t xml:space="preserve">, </w:t>
      </w:r>
      <w:r w:rsidRPr="00BA5E98">
        <w:t>есть пассивные специалисты</w:t>
      </w:r>
      <w:r>
        <w:t xml:space="preserve">, </w:t>
      </w:r>
      <w:r w:rsidRPr="00BA5E98">
        <w:t>иногда видящие</w:t>
      </w:r>
      <w:r>
        <w:t xml:space="preserve">, </w:t>
      </w:r>
      <w:r w:rsidRPr="00BA5E98">
        <w:t>когда надо</w:t>
      </w:r>
      <w:r>
        <w:t xml:space="preserve">. </w:t>
      </w:r>
      <w:r w:rsidRPr="00BA5E98">
        <w:t>Я к пассиву отношусь</w:t>
      </w:r>
      <w:r>
        <w:t xml:space="preserve">. </w:t>
      </w:r>
      <w:r w:rsidRPr="00BA5E98">
        <w:t>То есть мне</w:t>
      </w:r>
      <w:r>
        <w:t xml:space="preserve">, </w:t>
      </w:r>
      <w:r w:rsidRPr="00BA5E98">
        <w:t>если надо</w:t>
      </w:r>
      <w:r>
        <w:t xml:space="preserve">, </w:t>
      </w:r>
      <w:r w:rsidRPr="00BA5E98">
        <w:t>я вижу</w:t>
      </w:r>
      <w:r>
        <w:t xml:space="preserve">, </w:t>
      </w:r>
      <w:r w:rsidRPr="00BA5E98">
        <w:t>если не надо</w:t>
      </w:r>
      <w:r>
        <w:t xml:space="preserve">, </w:t>
      </w:r>
      <w:r w:rsidRPr="00BA5E98">
        <w:t>я вообще не смотрю</w:t>
      </w:r>
      <w:r>
        <w:t xml:space="preserve">. </w:t>
      </w:r>
      <w:r w:rsidRPr="00BA5E98">
        <w:t>Это такое условие Главы ИВДИВО</w:t>
      </w:r>
      <w:r>
        <w:t xml:space="preserve">, </w:t>
      </w:r>
      <w:r w:rsidRPr="00BA5E98">
        <w:t>чтобы не вмешаться ни во что</w:t>
      </w:r>
      <w:r>
        <w:t xml:space="preserve">, </w:t>
      </w:r>
      <w:r w:rsidRPr="00BA5E98">
        <w:t>потому что я</w:t>
      </w:r>
      <w:r>
        <w:t xml:space="preserve">, </w:t>
      </w:r>
      <w:r w:rsidRPr="00BA5E98">
        <w:t>как Глава ИВДИВО</w:t>
      </w:r>
      <w:r>
        <w:t xml:space="preserve">, </w:t>
      </w:r>
      <w:r w:rsidRPr="00BA5E98">
        <w:t>люблю вмешиваться</w:t>
      </w:r>
      <w:r>
        <w:t xml:space="preserve">, </w:t>
      </w:r>
      <w:r w:rsidRPr="00BA5E98">
        <w:t>мне за это постоянно</w:t>
      </w:r>
      <w:r>
        <w:t xml:space="preserve">, </w:t>
      </w:r>
      <w:r w:rsidRPr="00BA5E98">
        <w:t>что-нибудь прилетает обратно</w:t>
      </w:r>
      <w:r>
        <w:t xml:space="preserve">, </w:t>
      </w:r>
      <w:r w:rsidRPr="00BA5E98">
        <w:t>и всё</w:t>
      </w:r>
      <w:r>
        <w:t xml:space="preserve">. </w:t>
      </w:r>
      <w:r w:rsidRPr="00BA5E98">
        <w:t>Поговорили</w:t>
      </w:r>
      <w:r>
        <w:t xml:space="preserve">, </w:t>
      </w:r>
      <w:r w:rsidRPr="00BA5E98">
        <w:t>настроились? Вопросы есть?</w:t>
      </w:r>
    </w:p>
    <w:p w14:paraId="758AD8CF" w14:textId="03F6700E" w:rsidR="001104A1" w:rsidRDefault="001104A1" w:rsidP="001104A1">
      <w:pPr>
        <w:ind w:firstLine="426"/>
      </w:pPr>
      <w:r w:rsidRPr="00BA5E98">
        <w:rPr>
          <w:bCs/>
        </w:rPr>
        <w:t>И последнее</w:t>
      </w:r>
      <w:r>
        <w:t xml:space="preserve">. </w:t>
      </w:r>
      <w:r w:rsidRPr="00BA5E98">
        <w:t>Закон Посвящённого «Сделай сам»</w:t>
      </w:r>
      <w:r>
        <w:t xml:space="preserve">. </w:t>
      </w:r>
      <w:r w:rsidRPr="00BA5E98">
        <w:t>Что бы мы для вас ни устроили</w:t>
      </w:r>
      <w:r>
        <w:t xml:space="preserve">, </w:t>
      </w:r>
      <w:r w:rsidRPr="00BA5E98">
        <w:t>если вы не устремитесь</w:t>
      </w:r>
      <w:r>
        <w:t xml:space="preserve">, </w:t>
      </w:r>
      <w:r w:rsidRPr="00BA5E98">
        <w:t>не будете преодолевать своё «не хочу»</w:t>
      </w:r>
      <w:r>
        <w:t xml:space="preserve">, </w:t>
      </w:r>
      <w:r w:rsidRPr="00BA5E98">
        <w:t>не забудете своё неверие</w:t>
      </w:r>
      <w:r>
        <w:t xml:space="preserve">, </w:t>
      </w:r>
      <w:r w:rsidRPr="00BA5E98">
        <w:t>что вы не видите</w:t>
      </w:r>
      <w:r>
        <w:t xml:space="preserve">, </w:t>
      </w:r>
      <w:r w:rsidRPr="00BA5E98">
        <w:t>не слышите</w:t>
      </w:r>
      <w:r>
        <w:t xml:space="preserve">, </w:t>
      </w:r>
      <w:r w:rsidRPr="00BA5E98">
        <w:t>не наступите себе на горло и другие места</w:t>
      </w:r>
      <w:r>
        <w:t xml:space="preserve">, </w:t>
      </w:r>
      <w:r w:rsidRPr="00BA5E98">
        <w:t>что не видел никогда и сейчас не буду</w:t>
      </w:r>
      <w:r w:rsidR="001F5215">
        <w:t xml:space="preserve"> – </w:t>
      </w:r>
      <w:r w:rsidRPr="00BA5E98">
        <w:t>будешь</w:t>
      </w:r>
      <w:r>
        <w:t xml:space="preserve">. </w:t>
      </w:r>
      <w:r w:rsidRPr="00BA5E98">
        <w:t>То есть сейчас нужна работа над собой или с собой и со своей субъектностью</w:t>
      </w:r>
      <w:r>
        <w:t xml:space="preserve">, </w:t>
      </w:r>
      <w:r w:rsidRPr="00BA5E98">
        <w:t>когда вы забудете всё</w:t>
      </w:r>
      <w:r>
        <w:t xml:space="preserve">, </w:t>
      </w:r>
      <w:r w:rsidRPr="00BA5E98">
        <w:t>чем были или кем были и отдадитесь Человеку-Служащему на процесс «что бы ни получилось»</w:t>
      </w:r>
      <w:r>
        <w:t xml:space="preserve">. </w:t>
      </w:r>
      <w:r w:rsidRPr="00BA5E98">
        <w:t>Знаете</w:t>
      </w:r>
      <w:r>
        <w:t xml:space="preserve">, </w:t>
      </w:r>
      <w:r w:rsidRPr="00BA5E98">
        <w:t>есть такой кайф</w:t>
      </w:r>
      <w:r>
        <w:t xml:space="preserve">, </w:t>
      </w:r>
      <w:r w:rsidRPr="00BA5E98">
        <w:t>вспомните детский кайф: мы пришли кататься на качелях</w:t>
      </w:r>
      <w:r>
        <w:t xml:space="preserve">, </w:t>
      </w:r>
      <w:r w:rsidRPr="00BA5E98">
        <w:t>которые нас катают</w:t>
      </w:r>
      <w:r>
        <w:t xml:space="preserve">, </w:t>
      </w:r>
      <w:r w:rsidRPr="00BA5E98">
        <w:t>а мы визжим от радости</w:t>
      </w:r>
      <w:r>
        <w:t xml:space="preserve">. </w:t>
      </w:r>
      <w:r w:rsidRPr="00BA5E98">
        <w:t>И нам всё равно</w:t>
      </w:r>
      <w:r>
        <w:t xml:space="preserve">, </w:t>
      </w:r>
      <w:r w:rsidRPr="00BA5E98">
        <w:t>как они катаются</w:t>
      </w:r>
      <w:r>
        <w:t xml:space="preserve">, </w:t>
      </w:r>
      <w:r w:rsidRPr="00BA5E98">
        <w:t>мы просто радуемся</w:t>
      </w:r>
      <w:r>
        <w:t xml:space="preserve">, </w:t>
      </w:r>
      <w:r w:rsidRPr="00BA5E98">
        <w:t>что мы катаемся</w:t>
      </w:r>
      <w:r>
        <w:t xml:space="preserve">. </w:t>
      </w:r>
      <w:r w:rsidRPr="00BA5E98">
        <w:t>Вот вы сейчас должны Человеку-Служащему отдаться так</w:t>
      </w:r>
      <w:r>
        <w:t xml:space="preserve">, </w:t>
      </w:r>
      <w:r w:rsidRPr="00BA5E98">
        <w:t>чтобы вы начали кататься по Столпам</w:t>
      </w:r>
      <w:r>
        <w:t>.</w:t>
      </w:r>
    </w:p>
    <w:p w14:paraId="6AAC650C" w14:textId="77777777" w:rsidR="001104A1" w:rsidRPr="00BA5E98" w:rsidRDefault="001104A1" w:rsidP="001104A1">
      <w:pPr>
        <w:ind w:firstLine="426"/>
        <w:rPr>
          <w:i/>
        </w:rPr>
      </w:pPr>
      <w:r w:rsidRPr="00BA5E98">
        <w:rPr>
          <w:i/>
        </w:rPr>
        <w:t xml:space="preserve">Из </w:t>
      </w:r>
      <w:r>
        <w:rPr>
          <w:i/>
        </w:rPr>
        <w:t xml:space="preserve">зала: </w:t>
      </w:r>
      <w:r w:rsidRPr="00BA5E98">
        <w:rPr>
          <w:i/>
        </w:rPr>
        <w:t>Можно?</w:t>
      </w:r>
    </w:p>
    <w:p w14:paraId="72AD7445" w14:textId="536D24C1" w:rsidR="001104A1" w:rsidRDefault="001104A1" w:rsidP="001104A1">
      <w:pPr>
        <w:ind w:firstLine="426"/>
      </w:pPr>
      <w:r w:rsidRPr="00BA5E98">
        <w:t>Нельзя</w:t>
      </w:r>
      <w:r>
        <w:t xml:space="preserve">. </w:t>
      </w:r>
      <w:r w:rsidRPr="00BA5E98">
        <w:t>Я только настроил группу</w:t>
      </w:r>
      <w:r>
        <w:t xml:space="preserve">, </w:t>
      </w:r>
      <w:r w:rsidRPr="00BA5E98">
        <w:t>ты опять хочешь зъисть это</w:t>
      </w:r>
      <w:r>
        <w:t xml:space="preserve">. </w:t>
      </w:r>
      <w:r w:rsidRPr="00BA5E98">
        <w:t>Вы утром явно завтракали</w:t>
      </w:r>
      <w:r>
        <w:t xml:space="preserve">, </w:t>
      </w:r>
      <w:r w:rsidRPr="00BA5E98">
        <w:t>нельзя</w:t>
      </w:r>
      <w:r>
        <w:t xml:space="preserve">. </w:t>
      </w:r>
      <w:r w:rsidRPr="00BA5E98">
        <w:t>Вы увидели? Вот такое счастье внутренней радости</w:t>
      </w:r>
      <w:r>
        <w:t xml:space="preserve">. </w:t>
      </w:r>
      <w:r w:rsidRPr="00BA5E98">
        <w:t>И через это счастье включается Вершение</w:t>
      </w:r>
      <w:r>
        <w:t xml:space="preserve">, </w:t>
      </w:r>
      <w:r w:rsidRPr="00BA5E98">
        <w:t>и вы переключаетесь на Человека-Служащего</w:t>
      </w:r>
      <w:r>
        <w:t xml:space="preserve">. </w:t>
      </w:r>
      <w:r w:rsidRPr="00BA5E98">
        <w:t>Внимание</w:t>
      </w:r>
      <w:r>
        <w:t xml:space="preserve">, </w:t>
      </w:r>
      <w:r w:rsidRPr="00BA5E98">
        <w:t>Вершение дарит нам счастье</w:t>
      </w:r>
      <w:r>
        <w:t xml:space="preserve">, </w:t>
      </w:r>
      <w:r w:rsidRPr="00BA5E98">
        <w:t>запомните это</w:t>
      </w:r>
      <w:r>
        <w:t xml:space="preserve">. </w:t>
      </w:r>
      <w:r w:rsidRPr="00BA5E98">
        <w:t>План Синтеза</w:t>
      </w:r>
      <w:r w:rsidR="001F5215">
        <w:t xml:space="preserve"> – </w:t>
      </w:r>
      <w:r w:rsidRPr="00BA5E98">
        <w:t>это с-частье</w:t>
      </w:r>
      <w:r>
        <w:t xml:space="preserve">, </w:t>
      </w:r>
      <w:r w:rsidRPr="00BA5E98">
        <w:t>его отсутствие</w:t>
      </w:r>
      <w:r>
        <w:t xml:space="preserve">, </w:t>
      </w:r>
      <w:r w:rsidRPr="00BA5E98">
        <w:t>это</w:t>
      </w:r>
      <w:r>
        <w:t xml:space="preserve">, </w:t>
      </w:r>
      <w:r w:rsidRPr="00BA5E98">
        <w:t>как раз</w:t>
      </w:r>
      <w:r>
        <w:t xml:space="preserve">, </w:t>
      </w:r>
      <w:r w:rsidRPr="00BA5E98">
        <w:t>то самое</w:t>
      </w:r>
      <w:r>
        <w:t xml:space="preserve">, </w:t>
      </w:r>
      <w:r w:rsidRPr="00BA5E98">
        <w:t>другое</w:t>
      </w:r>
      <w:r>
        <w:t xml:space="preserve">. </w:t>
      </w:r>
      <w:r w:rsidRPr="00BA5E98">
        <w:rPr>
          <w:bCs/>
        </w:rPr>
        <w:t>Части</w:t>
      </w:r>
      <w:r w:rsidRPr="00BA5E98">
        <w:t xml:space="preserve"> разных фрагментов Плана Синтеза с Частями фрагментов Плана Синтеза в общем Плане</w:t>
      </w:r>
      <w:r w:rsidR="001F5215">
        <w:t xml:space="preserve"> – </w:t>
      </w:r>
      <w:r w:rsidRPr="00BA5E98">
        <w:t>это счастье</w:t>
      </w:r>
      <w:r>
        <w:t xml:space="preserve">. </w:t>
      </w:r>
      <w:r w:rsidRPr="00BA5E98">
        <w:t>Не шучу</w:t>
      </w:r>
      <w:r>
        <w:t xml:space="preserve">. </w:t>
      </w:r>
      <w:r w:rsidRPr="00BA5E98">
        <w:t>Есть счастье Частями</w:t>
      </w:r>
      <w:r>
        <w:t xml:space="preserve">, </w:t>
      </w:r>
      <w:r w:rsidRPr="00BA5E98">
        <w:t>а есть счастье Планом Синтеза Отца в вас</w:t>
      </w:r>
      <w:r>
        <w:t xml:space="preserve">. </w:t>
      </w:r>
      <w:r w:rsidRPr="00BA5E98">
        <w:t>Вот сейчас счастье в вас</w:t>
      </w:r>
      <w:r>
        <w:t xml:space="preserve">, </w:t>
      </w:r>
      <w:r w:rsidRPr="00BA5E98">
        <w:t>в ночной подготовке у вас это счастье было</w:t>
      </w:r>
      <w:r>
        <w:t xml:space="preserve">. </w:t>
      </w:r>
      <w:r w:rsidRPr="00BA5E98">
        <w:t>Войдёте во счастье</w:t>
      </w:r>
      <w:r>
        <w:t xml:space="preserve">, </w:t>
      </w:r>
      <w:r w:rsidRPr="00BA5E98">
        <w:t>я есмь Человек-Служащий счастье</w:t>
      </w:r>
      <w:r>
        <w:t xml:space="preserve">, </w:t>
      </w:r>
      <w:r w:rsidRPr="00BA5E98">
        <w:t>переключитесь на него</w:t>
      </w:r>
      <w:r>
        <w:t xml:space="preserve">, </w:t>
      </w:r>
      <w:r w:rsidRPr="00BA5E98">
        <w:t>и вы войдёте в эту работу</w:t>
      </w:r>
      <w:r>
        <w:t xml:space="preserve">. </w:t>
      </w:r>
      <w:r w:rsidRPr="00BA5E98">
        <w:t>Ведёт её Человек-Служащий</w:t>
      </w:r>
      <w:r>
        <w:t xml:space="preserve">, </w:t>
      </w:r>
      <w:r w:rsidRPr="00BA5E98">
        <w:t>это его какая-то тоже важная работа</w:t>
      </w:r>
      <w:r>
        <w:t xml:space="preserve">, </w:t>
      </w:r>
      <w:r w:rsidRPr="00BA5E98">
        <w:t>там они с Отцом сами решают</w:t>
      </w:r>
      <w:r>
        <w:t xml:space="preserve">, </w:t>
      </w:r>
      <w:r w:rsidRPr="00BA5E98">
        <w:t>почему</w:t>
      </w:r>
      <w:r>
        <w:t>.</w:t>
      </w:r>
    </w:p>
    <w:p w14:paraId="2A1F66AE" w14:textId="77777777" w:rsidR="009E5D93" w:rsidRDefault="001104A1" w:rsidP="001104A1">
      <w:pPr>
        <w:ind w:firstLine="426"/>
      </w:pPr>
      <w:r w:rsidRPr="00BA5E98">
        <w:t>Практика</w:t>
      </w:r>
      <w:r>
        <w:t xml:space="preserve">, </w:t>
      </w:r>
      <w:r w:rsidRPr="00BA5E98">
        <w:t>тренинг</w:t>
      </w:r>
      <w:r>
        <w:t xml:space="preserve">, </w:t>
      </w:r>
      <w:r w:rsidRPr="00BA5E98">
        <w:t>вернее</w:t>
      </w:r>
      <w:r>
        <w:t xml:space="preserve">. </w:t>
      </w:r>
      <w:r w:rsidRPr="00BA5E98">
        <w:t>Кто откроет глаза</w:t>
      </w:r>
      <w:r>
        <w:t xml:space="preserve">, </w:t>
      </w:r>
      <w:r w:rsidRPr="00BA5E98">
        <w:t>не пугайтесь</w:t>
      </w:r>
      <w:r>
        <w:t xml:space="preserve">, </w:t>
      </w:r>
      <w:r w:rsidRPr="00BA5E98">
        <w:t>я буду сбоку стоять</w:t>
      </w:r>
      <w:r>
        <w:t xml:space="preserve">, </w:t>
      </w:r>
      <w:r w:rsidRPr="00BA5E98">
        <w:t>дверь приоткрою</w:t>
      </w:r>
      <w:r>
        <w:t xml:space="preserve">, </w:t>
      </w:r>
      <w:r w:rsidRPr="00BA5E98">
        <w:t>буду стоять</w:t>
      </w:r>
      <w:r>
        <w:t xml:space="preserve">, </w:t>
      </w:r>
      <w:r w:rsidRPr="00BA5E98">
        <w:t>прям</w:t>
      </w:r>
      <w:r>
        <w:t xml:space="preserve">, </w:t>
      </w:r>
      <w:r w:rsidRPr="00BA5E98">
        <w:t>вот здесь</w:t>
      </w:r>
      <w:r>
        <w:t xml:space="preserve">, </w:t>
      </w:r>
      <w:r w:rsidRPr="00BA5E98">
        <w:t>я не уйду</w:t>
      </w:r>
      <w:r>
        <w:t xml:space="preserve">, </w:t>
      </w:r>
      <w:r w:rsidRPr="00BA5E98">
        <w:t>но я здесь не должен быть</w:t>
      </w:r>
      <w:r>
        <w:t xml:space="preserve">, </w:t>
      </w:r>
      <w:r w:rsidRPr="00BA5E98">
        <w:t>потому что здесь фиксация на вас пойдёт</w:t>
      </w:r>
      <w:r>
        <w:t xml:space="preserve">, </w:t>
      </w:r>
      <w:r w:rsidRPr="00BA5E98">
        <w:t>хоть постою</w:t>
      </w:r>
      <w:r>
        <w:t>.</w:t>
      </w:r>
    </w:p>
    <w:p w14:paraId="15FAA593" w14:textId="77777777" w:rsidR="009E5D93" w:rsidRDefault="001104A1" w:rsidP="0083231D">
      <w:pPr>
        <w:pStyle w:val="affc"/>
      </w:pPr>
      <w:bookmarkStart w:id="3283" w:name="_Toc185896769"/>
      <w:bookmarkStart w:id="3284" w:name="_Toc185962911"/>
      <w:bookmarkStart w:id="3285" w:name="_Toc185963611"/>
      <w:bookmarkStart w:id="3286" w:name="_Toc185964181"/>
      <w:bookmarkStart w:id="3287" w:name="_Toc185965327"/>
      <w:bookmarkStart w:id="3288" w:name="_Toc185966467"/>
      <w:bookmarkStart w:id="3289" w:name="_Toc138803123"/>
      <w:bookmarkStart w:id="3290" w:name="_Toc190983801"/>
      <w:r w:rsidRPr="00BA5E98">
        <w:t>Практика</w:t>
      </w:r>
      <w:r>
        <w:t>.</w:t>
      </w:r>
      <w:r w:rsidR="00FA2265">
        <w:br/>
      </w:r>
      <w:r w:rsidRPr="00BA5E98">
        <w:t>Тренинг с Изначально Вышестоящим Человеком-Служащим</w:t>
      </w:r>
      <w:bookmarkStart w:id="3291" w:name="_Toc185896770"/>
      <w:bookmarkStart w:id="3292" w:name="_Toc185962912"/>
      <w:bookmarkStart w:id="3293" w:name="_Toc185963612"/>
      <w:bookmarkStart w:id="3294" w:name="_Toc185964182"/>
      <w:bookmarkStart w:id="3295" w:name="_Toc185965328"/>
      <w:bookmarkStart w:id="3296" w:name="_Toc185966468"/>
      <w:bookmarkEnd w:id="3283"/>
      <w:bookmarkEnd w:id="3284"/>
      <w:bookmarkEnd w:id="3285"/>
      <w:bookmarkEnd w:id="3286"/>
      <w:bookmarkEnd w:id="3287"/>
      <w:bookmarkEnd w:id="3288"/>
      <w:r w:rsidR="00FA2265">
        <w:t xml:space="preserve"> </w:t>
      </w:r>
      <w:r w:rsidRPr="00BA5E98">
        <w:t>с ядрами Синтеза</w:t>
      </w:r>
      <w:r>
        <w:t>,</w:t>
      </w:r>
      <w:r w:rsidR="00FA2265">
        <w:br/>
      </w:r>
      <w:r w:rsidRPr="00BA5E98">
        <w:t>Нитями Синтеза</w:t>
      </w:r>
      <w:r>
        <w:t xml:space="preserve">, </w:t>
      </w:r>
      <w:r w:rsidRPr="00BA5E98">
        <w:t>Столпами Подразделений ИВДИВО</w:t>
      </w:r>
      <w:bookmarkEnd w:id="3289"/>
      <w:bookmarkEnd w:id="3290"/>
      <w:bookmarkEnd w:id="3291"/>
      <w:bookmarkEnd w:id="3292"/>
      <w:bookmarkEnd w:id="3293"/>
      <w:bookmarkEnd w:id="3294"/>
      <w:bookmarkEnd w:id="3295"/>
      <w:bookmarkEnd w:id="3296"/>
    </w:p>
    <w:p w14:paraId="53DFEA15" w14:textId="11B2DDFB" w:rsidR="001104A1" w:rsidRDefault="001104A1" w:rsidP="001104A1">
      <w:pPr>
        <w:ind w:firstLine="426"/>
        <w:rPr>
          <w:i/>
          <w:color w:val="353535"/>
        </w:rPr>
      </w:pPr>
      <w:r w:rsidRPr="00BA5E98">
        <w:rPr>
          <w:i/>
          <w:color w:val="353535"/>
        </w:rPr>
        <w:t>Мы возжигаемся всем синтезом каждого из нас</w:t>
      </w:r>
      <w:r>
        <w:rPr>
          <w:i/>
          <w:color w:val="353535"/>
        </w:rPr>
        <w:t>.</w:t>
      </w:r>
    </w:p>
    <w:p w14:paraId="5023FAB9" w14:textId="1C995A8C"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Внутренне только возжигаем ядра Синтеза каждого из нас и пробуем на них посмотреть</w:t>
      </w:r>
      <w:r>
        <w:rPr>
          <w:rFonts w:ascii="Times New Roman" w:hAnsi="Times New Roman"/>
          <w:i/>
          <w:color w:val="353535"/>
        </w:rPr>
        <w:t xml:space="preserve">. </w:t>
      </w:r>
      <w:r w:rsidRPr="00BA5E98">
        <w:rPr>
          <w:rFonts w:ascii="Times New Roman" w:hAnsi="Times New Roman"/>
          <w:i/>
          <w:color w:val="353535"/>
        </w:rPr>
        <w:t>Далее синтезируем наши ядра Синтеза с ядрами Синтеза Изначально Вышестоящего Аватара Синтеза Кут Хуми</w:t>
      </w:r>
      <w:r>
        <w:rPr>
          <w:rFonts w:ascii="Times New Roman" w:hAnsi="Times New Roman"/>
          <w:i/>
          <w:color w:val="353535"/>
        </w:rPr>
        <w:t xml:space="preserve">. </w:t>
      </w:r>
      <w:r w:rsidRPr="00BA5E98">
        <w:rPr>
          <w:rFonts w:ascii="Times New Roman" w:hAnsi="Times New Roman"/>
          <w:i/>
          <w:color w:val="353535"/>
        </w:rPr>
        <w:t>Не важно</w:t>
      </w:r>
      <w:r>
        <w:rPr>
          <w:rFonts w:ascii="Times New Roman" w:hAnsi="Times New Roman"/>
          <w:i/>
          <w:color w:val="353535"/>
        </w:rPr>
        <w:t xml:space="preserve">, </w:t>
      </w:r>
      <w:r w:rsidRPr="00BA5E98">
        <w:rPr>
          <w:rFonts w:ascii="Times New Roman" w:hAnsi="Times New Roman"/>
          <w:i/>
          <w:color w:val="353535"/>
        </w:rPr>
        <w:t>где</w:t>
      </w:r>
      <w:r w:rsidR="00B332F7">
        <w:rPr>
          <w:rFonts w:ascii="Times New Roman" w:hAnsi="Times New Roman"/>
          <w:i/>
          <w:color w:val="353535"/>
        </w:rPr>
        <w:t xml:space="preserve"> </w:t>
      </w:r>
      <w:r w:rsidRPr="00BA5E98">
        <w:rPr>
          <w:rFonts w:ascii="Times New Roman" w:hAnsi="Times New Roman"/>
          <w:i/>
          <w:color w:val="353535"/>
        </w:rPr>
        <w:t>он вам направляет это взаимодействие</w:t>
      </w:r>
      <w:r>
        <w:rPr>
          <w:rFonts w:ascii="Times New Roman" w:hAnsi="Times New Roman"/>
          <w:i/>
          <w:color w:val="353535"/>
        </w:rPr>
        <w:t xml:space="preserve">. </w:t>
      </w:r>
      <w:r w:rsidRPr="00BA5E98">
        <w:rPr>
          <w:rFonts w:ascii="Times New Roman" w:hAnsi="Times New Roman"/>
          <w:i/>
          <w:color w:val="353535"/>
        </w:rPr>
        <w:t>И вы тянетесь всеми своими ядрами Синтеза в ядра Синтеза Кут Хуми</w:t>
      </w:r>
      <w:r>
        <w:rPr>
          <w:rFonts w:ascii="Times New Roman" w:hAnsi="Times New Roman"/>
          <w:i/>
          <w:color w:val="353535"/>
        </w:rPr>
        <w:t xml:space="preserve">. </w:t>
      </w:r>
      <w:r w:rsidRPr="00BA5E98">
        <w:rPr>
          <w:rFonts w:ascii="Times New Roman" w:hAnsi="Times New Roman"/>
          <w:i/>
          <w:color w:val="353535"/>
        </w:rPr>
        <w:t>Я напоминаю</w:t>
      </w:r>
      <w:r>
        <w:rPr>
          <w:rFonts w:ascii="Times New Roman" w:hAnsi="Times New Roman"/>
          <w:i/>
          <w:color w:val="353535"/>
        </w:rPr>
        <w:t xml:space="preserve">, </w:t>
      </w:r>
      <w:r w:rsidRPr="00BA5E98">
        <w:rPr>
          <w:rFonts w:ascii="Times New Roman" w:hAnsi="Times New Roman"/>
          <w:i/>
          <w:color w:val="353535"/>
        </w:rPr>
        <w:t>что у вас есть Часть Кут Хуми</w:t>
      </w:r>
      <w:r>
        <w:rPr>
          <w:rFonts w:ascii="Times New Roman" w:hAnsi="Times New Roman"/>
          <w:i/>
          <w:color w:val="353535"/>
        </w:rPr>
        <w:t xml:space="preserve">, </w:t>
      </w:r>
      <w:r w:rsidRPr="00BA5E98">
        <w:rPr>
          <w:rFonts w:ascii="Times New Roman" w:hAnsi="Times New Roman"/>
          <w:i/>
          <w:color w:val="353535"/>
        </w:rPr>
        <w:t>и вы явно тянетесь в те ядра Синтеза</w:t>
      </w:r>
      <w:r>
        <w:rPr>
          <w:rFonts w:ascii="Times New Roman" w:hAnsi="Times New Roman"/>
          <w:i/>
          <w:color w:val="353535"/>
        </w:rPr>
        <w:t xml:space="preserve">, </w:t>
      </w:r>
      <w:r w:rsidRPr="00BA5E98">
        <w:rPr>
          <w:rFonts w:ascii="Times New Roman" w:hAnsi="Times New Roman"/>
          <w:i/>
          <w:color w:val="353535"/>
        </w:rPr>
        <w:t>откуда эта Часть</w:t>
      </w:r>
      <w:r>
        <w:rPr>
          <w:rFonts w:ascii="Times New Roman" w:hAnsi="Times New Roman"/>
          <w:i/>
          <w:color w:val="353535"/>
        </w:rPr>
        <w:t xml:space="preserve">. </w:t>
      </w:r>
      <w:r w:rsidRPr="00BA5E98">
        <w:rPr>
          <w:rFonts w:ascii="Times New Roman" w:hAnsi="Times New Roman"/>
          <w:i/>
          <w:color w:val="353535"/>
        </w:rPr>
        <w:t>Так вот такой толстый намек</w:t>
      </w:r>
      <w:r>
        <w:rPr>
          <w:rFonts w:ascii="Times New Roman" w:hAnsi="Times New Roman"/>
          <w:i/>
          <w:color w:val="353535"/>
        </w:rPr>
        <w:t xml:space="preserve">. </w:t>
      </w:r>
      <w:r w:rsidRPr="00BA5E98">
        <w:rPr>
          <w:rFonts w:ascii="Times New Roman" w:hAnsi="Times New Roman"/>
          <w:i/>
          <w:color w:val="353535"/>
        </w:rPr>
        <w:lastRenderedPageBreak/>
        <w:t>Это неважно как</w:t>
      </w:r>
      <w:r>
        <w:rPr>
          <w:rFonts w:ascii="Times New Roman" w:hAnsi="Times New Roman"/>
          <w:i/>
          <w:color w:val="353535"/>
        </w:rPr>
        <w:t xml:space="preserve">, </w:t>
      </w:r>
      <w:r w:rsidRPr="00BA5E98">
        <w:rPr>
          <w:rFonts w:ascii="Times New Roman" w:hAnsi="Times New Roman"/>
          <w:i/>
          <w:color w:val="353535"/>
        </w:rPr>
        <w:t>ядра Синтеза знают туда дорогу без вас</w:t>
      </w:r>
      <w:r>
        <w:rPr>
          <w:rFonts w:ascii="Times New Roman" w:hAnsi="Times New Roman"/>
          <w:i/>
          <w:color w:val="353535"/>
        </w:rPr>
        <w:t xml:space="preserve">. </w:t>
      </w:r>
      <w:r w:rsidRPr="00BA5E98">
        <w:rPr>
          <w:rFonts w:ascii="Times New Roman" w:hAnsi="Times New Roman"/>
          <w:i/>
          <w:color w:val="353535"/>
        </w:rPr>
        <w:t>И мы утверждаем</w:t>
      </w:r>
      <w:r>
        <w:rPr>
          <w:rFonts w:ascii="Times New Roman" w:hAnsi="Times New Roman"/>
          <w:i/>
          <w:color w:val="353535"/>
        </w:rPr>
        <w:t xml:space="preserve">, </w:t>
      </w:r>
      <w:r w:rsidRPr="00BA5E98">
        <w:rPr>
          <w:rFonts w:ascii="Times New Roman" w:hAnsi="Times New Roman"/>
          <w:i/>
          <w:color w:val="353535"/>
        </w:rPr>
        <w:t>что мы синтезируем наши ядра Синтеза в столпе позвоночника Нитью Синтеза позвоночника с ядрами Синтеза Кут Хуми в Нити Синтеза позвоночника</w:t>
      </w:r>
      <w:r>
        <w:rPr>
          <w:rFonts w:ascii="Times New Roman" w:hAnsi="Times New Roman"/>
          <w:i/>
          <w:color w:val="353535"/>
        </w:rPr>
        <w:t xml:space="preserve">, </w:t>
      </w:r>
      <w:r w:rsidRPr="00BA5E98">
        <w:rPr>
          <w:rFonts w:ascii="Times New Roman" w:hAnsi="Times New Roman"/>
          <w:i/>
          <w:color w:val="353535"/>
        </w:rPr>
        <w:t>в столпе позвоночника</w:t>
      </w:r>
      <w:r w:rsidR="001F5215">
        <w:rPr>
          <w:rFonts w:ascii="Times New Roman" w:hAnsi="Times New Roman"/>
          <w:i/>
          <w:color w:val="353535"/>
        </w:rPr>
        <w:t xml:space="preserve"> – </w:t>
      </w:r>
      <w:r w:rsidRPr="00BA5E98">
        <w:rPr>
          <w:rFonts w:ascii="Times New Roman" w:hAnsi="Times New Roman"/>
          <w:i/>
          <w:color w:val="353535"/>
        </w:rPr>
        <w:t>это такой маленький столпик</w:t>
      </w:r>
      <w:r>
        <w:rPr>
          <w:rFonts w:ascii="Times New Roman" w:hAnsi="Times New Roman"/>
          <w:i/>
          <w:color w:val="353535"/>
        </w:rPr>
        <w:t xml:space="preserve">, </w:t>
      </w:r>
      <w:r w:rsidRPr="00BA5E98">
        <w:rPr>
          <w:rFonts w:ascii="Times New Roman" w:hAnsi="Times New Roman"/>
          <w:i/>
          <w:color w:val="353535"/>
        </w:rPr>
        <w:t>как часть вокруг позвоночника</w:t>
      </w:r>
      <w:r>
        <w:rPr>
          <w:rFonts w:ascii="Times New Roman" w:hAnsi="Times New Roman"/>
          <w:i/>
          <w:color w:val="353535"/>
        </w:rPr>
        <w:t xml:space="preserve">, </w:t>
      </w:r>
      <w:r w:rsidRPr="00BA5E98">
        <w:rPr>
          <w:rFonts w:ascii="Times New Roman" w:hAnsi="Times New Roman"/>
          <w:i/>
          <w:color w:val="353535"/>
        </w:rPr>
        <w:t>седьмая часть</w:t>
      </w:r>
      <w:r>
        <w:rPr>
          <w:rFonts w:ascii="Times New Roman" w:hAnsi="Times New Roman"/>
          <w:i/>
          <w:color w:val="353535"/>
        </w:rPr>
        <w:t>.</w:t>
      </w:r>
    </w:p>
    <w:p w14:paraId="0F5675E9" w14:textId="252B633C"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Проникаясь ядрами Синтеза Кут Хуми вспыхиваем Синтезом Кут Хуми и далее синтезируемся с Изначально Вышестоящим Человеком-Служащим 17-го архетипа материи</w:t>
      </w:r>
      <w:r>
        <w:rPr>
          <w:rFonts w:ascii="Times New Roman" w:hAnsi="Times New Roman"/>
          <w:i/>
          <w:color w:val="353535"/>
        </w:rPr>
        <w:t xml:space="preserve">. </w:t>
      </w:r>
      <w:r w:rsidRPr="00BA5E98">
        <w:rPr>
          <w:rFonts w:ascii="Times New Roman" w:hAnsi="Times New Roman"/>
          <w:i/>
          <w:color w:val="353535"/>
        </w:rPr>
        <w:t>И синтезируемся ядрами Синтеза каждого из нас с ядрами Синтеза Кут Хуми с ядрами Синтеза Человека-Служащего Изначально Вышестоящего Аватар-Ипостаси Ми-ИВДИВО Октавы Бытия</w:t>
      </w:r>
      <w:r>
        <w:rPr>
          <w:rFonts w:ascii="Times New Roman" w:hAnsi="Times New Roman"/>
          <w:i/>
          <w:color w:val="353535"/>
        </w:rPr>
        <w:t xml:space="preserve">. </w:t>
      </w:r>
      <w:r w:rsidRPr="00BA5E98">
        <w:rPr>
          <w:rFonts w:ascii="Times New Roman" w:hAnsi="Times New Roman"/>
          <w:i/>
          <w:color w:val="353535"/>
        </w:rPr>
        <w:t>Синтезируясь ядрами Синтеза с ядрами Синтеза Человека-Служащего Изначально Вышестоящего Отца</w:t>
      </w:r>
      <w:r>
        <w:rPr>
          <w:rFonts w:ascii="Times New Roman" w:hAnsi="Times New Roman"/>
          <w:i/>
          <w:color w:val="353535"/>
        </w:rPr>
        <w:t xml:space="preserve">, </w:t>
      </w:r>
      <w:r w:rsidRPr="00BA5E98">
        <w:rPr>
          <w:rFonts w:ascii="Times New Roman" w:hAnsi="Times New Roman"/>
          <w:i/>
          <w:color w:val="353535"/>
        </w:rPr>
        <w:t xml:space="preserve">мы переходим в Зал Вершения автоматически ядрами Синтеза на 1099511627763 </w:t>
      </w:r>
      <w:r w:rsidRPr="00BA5E98">
        <w:rPr>
          <w:rFonts w:ascii="Times New Roman" w:hAnsi="Times New Roman"/>
          <w:i/>
        </w:rPr>
        <w:t>Изначально Вышестоящую ИВДИВО-Октавность</w:t>
      </w:r>
      <w:r w:rsidRPr="00BA5E98">
        <w:rPr>
          <w:rFonts w:ascii="Times New Roman" w:hAnsi="Times New Roman"/>
          <w:i/>
          <w:color w:val="353535"/>
        </w:rPr>
        <w:t>и между ядрами заполняемся Вершением</w:t>
      </w:r>
      <w:r>
        <w:rPr>
          <w:rFonts w:ascii="Times New Roman" w:hAnsi="Times New Roman"/>
          <w:i/>
          <w:color w:val="353535"/>
        </w:rPr>
        <w:t xml:space="preserve">. </w:t>
      </w:r>
      <w:r w:rsidRPr="00BA5E98">
        <w:rPr>
          <w:rFonts w:ascii="Times New Roman" w:hAnsi="Times New Roman"/>
          <w:i/>
          <w:color w:val="353535"/>
        </w:rPr>
        <w:t>Вспыхиваем Изначально Вышестоящим Человеком-Служащим и утверждаем: Я</w:t>
      </w:r>
      <w:r w:rsidR="001F5215">
        <w:rPr>
          <w:rFonts w:ascii="Times New Roman" w:hAnsi="Times New Roman"/>
          <w:i/>
          <w:color w:val="353535"/>
        </w:rPr>
        <w:t> –</w:t>
      </w:r>
      <w:r w:rsidR="001F5215">
        <w:rPr>
          <w:rFonts w:ascii="Times New Roman" w:hAnsi="Times New Roman"/>
        </w:rPr>
        <w:t xml:space="preserve"> </w:t>
      </w:r>
      <w:r w:rsidRPr="00BA5E98">
        <w:rPr>
          <w:rFonts w:ascii="Times New Roman" w:hAnsi="Times New Roman"/>
          <w:i/>
          <w:color w:val="353535"/>
        </w:rPr>
        <w:t>каждый из нас</w:t>
      </w:r>
      <w:r w:rsidR="001F5215">
        <w:rPr>
          <w:rFonts w:ascii="Times New Roman" w:hAnsi="Times New Roman"/>
          <w:i/>
          <w:color w:val="353535"/>
        </w:rPr>
        <w:t> –</w:t>
      </w:r>
      <w:r w:rsidR="001F5215">
        <w:rPr>
          <w:rFonts w:ascii="Times New Roman" w:hAnsi="Times New Roman"/>
        </w:rPr>
        <w:t xml:space="preserve"> </w:t>
      </w:r>
      <w:r w:rsidRPr="00BA5E98">
        <w:rPr>
          <w:rFonts w:ascii="Times New Roman" w:hAnsi="Times New Roman"/>
          <w:i/>
          <w:color w:val="353535"/>
        </w:rPr>
        <w:t>Человек-Служащий</w:t>
      </w:r>
      <w:r>
        <w:rPr>
          <w:rFonts w:ascii="Times New Roman" w:hAnsi="Times New Roman"/>
          <w:i/>
          <w:color w:val="353535"/>
        </w:rPr>
        <w:t xml:space="preserve">, </w:t>
      </w:r>
      <w:r w:rsidRPr="00BA5E98">
        <w:rPr>
          <w:rFonts w:ascii="Times New Roman" w:hAnsi="Times New Roman"/>
          <w:i/>
          <w:color w:val="353535"/>
        </w:rPr>
        <w:t>Есмь Часть Изначально Вышестоящего Человека-Служащего собою</w:t>
      </w:r>
      <w:r>
        <w:rPr>
          <w:rFonts w:ascii="Times New Roman" w:hAnsi="Times New Roman"/>
          <w:i/>
          <w:color w:val="353535"/>
        </w:rPr>
        <w:t xml:space="preserve">. </w:t>
      </w:r>
      <w:r w:rsidRPr="00BA5E98">
        <w:rPr>
          <w:rFonts w:ascii="Times New Roman" w:hAnsi="Times New Roman"/>
          <w:i/>
          <w:color w:val="353535"/>
        </w:rPr>
        <w:t>И проникаемся Человеком-Служащим каждым из нас</w:t>
      </w:r>
      <w:r>
        <w:rPr>
          <w:rFonts w:ascii="Times New Roman" w:hAnsi="Times New Roman"/>
          <w:i/>
          <w:color w:val="353535"/>
        </w:rPr>
        <w:t>.</w:t>
      </w:r>
    </w:p>
    <w:p w14:paraId="02F611F0"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Вспыхивая Человеком-Служащим собою</w:t>
      </w:r>
      <w:r>
        <w:rPr>
          <w:rFonts w:ascii="Times New Roman" w:hAnsi="Times New Roman"/>
          <w:i/>
          <w:color w:val="353535"/>
        </w:rPr>
        <w:t xml:space="preserve">, </w:t>
      </w:r>
      <w:r w:rsidRPr="00BA5E98">
        <w:rPr>
          <w:rFonts w:ascii="Times New Roman" w:hAnsi="Times New Roman"/>
          <w:i/>
          <w:color w:val="353535"/>
        </w:rPr>
        <w:t>мы синтезируемся с Изначально Вышестоящим Отцом из зала Вершения</w:t>
      </w:r>
      <w:r>
        <w:rPr>
          <w:rFonts w:ascii="Times New Roman" w:hAnsi="Times New Roman"/>
          <w:i/>
          <w:color w:val="353535"/>
        </w:rPr>
        <w:t xml:space="preserve">, </w:t>
      </w:r>
      <w:r w:rsidRPr="00BA5E98">
        <w:rPr>
          <w:rFonts w:ascii="Times New Roman" w:hAnsi="Times New Roman"/>
          <w:i/>
          <w:color w:val="353535"/>
        </w:rPr>
        <w:t>не переходя туда</w:t>
      </w:r>
      <w:r>
        <w:rPr>
          <w:rFonts w:ascii="Times New Roman" w:hAnsi="Times New Roman"/>
          <w:i/>
          <w:color w:val="353535"/>
        </w:rPr>
        <w:t xml:space="preserve">, </w:t>
      </w:r>
      <w:r w:rsidRPr="00BA5E98">
        <w:rPr>
          <w:rFonts w:ascii="Times New Roman" w:hAnsi="Times New Roman"/>
          <w:i/>
          <w:color w:val="353535"/>
        </w:rPr>
        <w:t>и просим Изначально Вышестоящего Отца развернуть Его Столпы</w:t>
      </w:r>
      <w:r>
        <w:rPr>
          <w:rFonts w:ascii="Times New Roman" w:hAnsi="Times New Roman"/>
          <w:i/>
          <w:color w:val="353535"/>
        </w:rPr>
        <w:t xml:space="preserve">, </w:t>
      </w:r>
      <w:r w:rsidRPr="00BA5E98">
        <w:rPr>
          <w:rFonts w:ascii="Times New Roman" w:hAnsi="Times New Roman"/>
          <w:i/>
          <w:color w:val="353535"/>
        </w:rPr>
        <w:t>Нити Синтеза и ядра всех Подразделений ИВДИВО для нас</w:t>
      </w:r>
      <w:r>
        <w:rPr>
          <w:rFonts w:ascii="Times New Roman" w:hAnsi="Times New Roman"/>
          <w:i/>
          <w:color w:val="353535"/>
        </w:rPr>
        <w:t xml:space="preserve">, </w:t>
      </w:r>
      <w:r w:rsidRPr="00BA5E98">
        <w:rPr>
          <w:rFonts w:ascii="Times New Roman" w:hAnsi="Times New Roman"/>
          <w:i/>
          <w:color w:val="353535"/>
        </w:rPr>
        <w:t>для каждого из нас</w:t>
      </w:r>
      <w:r>
        <w:rPr>
          <w:rFonts w:ascii="Times New Roman" w:hAnsi="Times New Roman"/>
          <w:i/>
          <w:color w:val="353535"/>
        </w:rPr>
        <w:t>.</w:t>
      </w:r>
    </w:p>
    <w:p w14:paraId="351AD0B2"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И от сферы ИВДИВО Планеты Земля к каждому из вас тянется Нить Синтеза в физическое тело</w:t>
      </w:r>
      <w:r>
        <w:rPr>
          <w:rFonts w:ascii="Times New Roman" w:hAnsi="Times New Roman"/>
          <w:i/>
          <w:color w:val="353535"/>
        </w:rPr>
        <w:t xml:space="preserve">. </w:t>
      </w:r>
      <w:r w:rsidRPr="00BA5E98">
        <w:rPr>
          <w:rFonts w:ascii="Times New Roman" w:hAnsi="Times New Roman"/>
          <w:i/>
          <w:color w:val="353535"/>
        </w:rPr>
        <w:t>И мы переходим из зала Вершения в Физическое тело данного зала</w:t>
      </w:r>
      <w:r>
        <w:rPr>
          <w:rFonts w:ascii="Times New Roman" w:hAnsi="Times New Roman"/>
          <w:i/>
          <w:color w:val="353535"/>
        </w:rPr>
        <w:t xml:space="preserve">, </w:t>
      </w:r>
      <w:r w:rsidRPr="00BA5E98">
        <w:rPr>
          <w:rFonts w:ascii="Times New Roman" w:hAnsi="Times New Roman"/>
          <w:i/>
          <w:color w:val="353535"/>
        </w:rPr>
        <w:t>входя в тонко-физический вид материи Планеты Земля</w:t>
      </w:r>
      <w:r>
        <w:rPr>
          <w:rFonts w:ascii="Times New Roman" w:hAnsi="Times New Roman"/>
          <w:i/>
          <w:color w:val="353535"/>
        </w:rPr>
        <w:t xml:space="preserve">. </w:t>
      </w:r>
      <w:r w:rsidRPr="00BA5E98">
        <w:rPr>
          <w:rFonts w:ascii="Times New Roman" w:hAnsi="Times New Roman"/>
          <w:i/>
          <w:color w:val="353535"/>
        </w:rPr>
        <w:t>Вас пронзает капля ИВДИВО из ядра ИВДИВО Нитью Синтеза</w:t>
      </w:r>
      <w:r>
        <w:rPr>
          <w:rFonts w:ascii="Times New Roman" w:hAnsi="Times New Roman"/>
          <w:i/>
          <w:color w:val="353535"/>
        </w:rPr>
        <w:t xml:space="preserve">, </w:t>
      </w:r>
      <w:r w:rsidRPr="00BA5E98">
        <w:rPr>
          <w:rFonts w:ascii="Times New Roman" w:hAnsi="Times New Roman"/>
          <w:i/>
          <w:color w:val="353535"/>
        </w:rPr>
        <w:t>связанная с ИВДИВО</w:t>
      </w:r>
      <w:r>
        <w:rPr>
          <w:rFonts w:ascii="Times New Roman" w:hAnsi="Times New Roman"/>
          <w:i/>
          <w:color w:val="353535"/>
        </w:rPr>
        <w:t xml:space="preserve">, </w:t>
      </w:r>
      <w:r w:rsidRPr="00BA5E98">
        <w:rPr>
          <w:rFonts w:ascii="Times New Roman" w:hAnsi="Times New Roman"/>
          <w:i/>
          <w:color w:val="353535"/>
        </w:rPr>
        <w:t>как висящая капелька на Нити Синтеза</w:t>
      </w:r>
      <w:r>
        <w:rPr>
          <w:rFonts w:ascii="Times New Roman" w:hAnsi="Times New Roman"/>
          <w:i/>
          <w:color w:val="353535"/>
        </w:rPr>
        <w:t xml:space="preserve">. </w:t>
      </w:r>
      <w:r w:rsidRPr="00BA5E98">
        <w:rPr>
          <w:rFonts w:ascii="Times New Roman" w:hAnsi="Times New Roman"/>
          <w:i/>
          <w:color w:val="353535"/>
        </w:rPr>
        <w:t>И вы получаете частичную интеграцию Главы ИВДИВО этой капелькой</w:t>
      </w:r>
      <w:r>
        <w:rPr>
          <w:rFonts w:ascii="Times New Roman" w:hAnsi="Times New Roman"/>
          <w:i/>
          <w:color w:val="353535"/>
        </w:rPr>
        <w:t xml:space="preserve">, </w:t>
      </w:r>
      <w:r w:rsidRPr="00BA5E98">
        <w:rPr>
          <w:rFonts w:ascii="Times New Roman" w:hAnsi="Times New Roman"/>
          <w:i/>
          <w:color w:val="353535"/>
        </w:rPr>
        <w:t>можете поучаствовать в сопряжении с ИВДИВО</w:t>
      </w:r>
      <w:r>
        <w:rPr>
          <w:rFonts w:ascii="Times New Roman" w:hAnsi="Times New Roman"/>
          <w:i/>
          <w:color w:val="353535"/>
        </w:rPr>
        <w:t xml:space="preserve">, </w:t>
      </w:r>
      <w:r w:rsidRPr="00BA5E98">
        <w:rPr>
          <w:rFonts w:ascii="Times New Roman" w:hAnsi="Times New Roman"/>
          <w:i/>
          <w:color w:val="353535"/>
        </w:rPr>
        <w:t>сами</w:t>
      </w:r>
      <w:r>
        <w:rPr>
          <w:rFonts w:ascii="Times New Roman" w:hAnsi="Times New Roman"/>
          <w:i/>
          <w:color w:val="353535"/>
        </w:rPr>
        <w:t>.</w:t>
      </w:r>
    </w:p>
    <w:p w14:paraId="60C51275"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Теперь в вас</w:t>
      </w:r>
      <w:r>
        <w:rPr>
          <w:rFonts w:ascii="Times New Roman" w:hAnsi="Times New Roman"/>
          <w:i/>
          <w:color w:val="353535"/>
        </w:rPr>
        <w:t xml:space="preserve">, </w:t>
      </w:r>
      <w:r w:rsidRPr="00BA5E98">
        <w:rPr>
          <w:rFonts w:ascii="Times New Roman" w:hAnsi="Times New Roman"/>
          <w:i/>
          <w:color w:val="353535"/>
        </w:rPr>
        <w:t>в каждого из вас входит Изначально Вышестоящий Аватар-Ипостась Человек-Служащий</w:t>
      </w:r>
      <w:r>
        <w:rPr>
          <w:rFonts w:ascii="Times New Roman" w:hAnsi="Times New Roman"/>
          <w:i/>
          <w:color w:val="353535"/>
        </w:rPr>
        <w:t xml:space="preserve">, </w:t>
      </w:r>
      <w:r w:rsidRPr="00BA5E98">
        <w:rPr>
          <w:rFonts w:ascii="Times New Roman" w:hAnsi="Times New Roman"/>
          <w:i/>
          <w:color w:val="353535"/>
        </w:rPr>
        <w:t>вместо вашей части Человек-Служащий архетипической Части</w:t>
      </w:r>
      <w:r>
        <w:rPr>
          <w:rFonts w:ascii="Times New Roman" w:hAnsi="Times New Roman"/>
          <w:i/>
          <w:color w:val="353535"/>
        </w:rPr>
        <w:t xml:space="preserve">, </w:t>
      </w:r>
      <w:r w:rsidRPr="00BA5E98">
        <w:rPr>
          <w:rFonts w:ascii="Times New Roman" w:hAnsi="Times New Roman"/>
          <w:i/>
          <w:color w:val="353535"/>
        </w:rPr>
        <w:t>это не важно</w:t>
      </w:r>
      <w:r>
        <w:rPr>
          <w:rFonts w:ascii="Times New Roman" w:hAnsi="Times New Roman"/>
          <w:i/>
          <w:color w:val="353535"/>
        </w:rPr>
        <w:t xml:space="preserve">, </w:t>
      </w:r>
      <w:r w:rsidRPr="00BA5E98">
        <w:rPr>
          <w:rFonts w:ascii="Times New Roman" w:hAnsi="Times New Roman"/>
          <w:i/>
          <w:color w:val="353535"/>
        </w:rPr>
        <w:t>стяжали мы или нет</w:t>
      </w:r>
      <w:r>
        <w:rPr>
          <w:rFonts w:ascii="Times New Roman" w:hAnsi="Times New Roman"/>
          <w:i/>
          <w:color w:val="353535"/>
        </w:rPr>
        <w:t xml:space="preserve">, </w:t>
      </w:r>
      <w:r w:rsidRPr="00BA5E98">
        <w:rPr>
          <w:rFonts w:ascii="Times New Roman" w:hAnsi="Times New Roman"/>
          <w:i/>
          <w:color w:val="353535"/>
        </w:rPr>
        <w:t>главное</w:t>
      </w:r>
      <w:r>
        <w:rPr>
          <w:rFonts w:ascii="Times New Roman" w:hAnsi="Times New Roman"/>
          <w:i/>
          <w:color w:val="353535"/>
        </w:rPr>
        <w:t xml:space="preserve">, </w:t>
      </w:r>
      <w:r w:rsidRPr="00BA5E98">
        <w:rPr>
          <w:rFonts w:ascii="Times New Roman" w:hAnsi="Times New Roman"/>
          <w:i/>
          <w:color w:val="353535"/>
        </w:rPr>
        <w:t>что она у вас есть</w:t>
      </w:r>
      <w:r>
        <w:rPr>
          <w:rFonts w:ascii="Times New Roman" w:hAnsi="Times New Roman"/>
          <w:i/>
          <w:color w:val="353535"/>
        </w:rPr>
        <w:t xml:space="preserve">, </w:t>
      </w:r>
      <w:r w:rsidRPr="00BA5E98">
        <w:rPr>
          <w:rFonts w:ascii="Times New Roman" w:hAnsi="Times New Roman"/>
          <w:i/>
          <w:color w:val="353535"/>
        </w:rPr>
        <w:t>до этого была</w:t>
      </w:r>
      <w:r>
        <w:rPr>
          <w:rFonts w:ascii="Times New Roman" w:hAnsi="Times New Roman"/>
          <w:i/>
          <w:color w:val="353535"/>
        </w:rPr>
        <w:t xml:space="preserve">. </w:t>
      </w:r>
      <w:r w:rsidRPr="00BA5E98">
        <w:rPr>
          <w:rFonts w:ascii="Times New Roman" w:hAnsi="Times New Roman"/>
          <w:i/>
          <w:color w:val="353535"/>
        </w:rPr>
        <w:t>И в вашем теле становится Человек-Служащий</w:t>
      </w:r>
      <w:r>
        <w:rPr>
          <w:rFonts w:ascii="Times New Roman" w:hAnsi="Times New Roman"/>
          <w:i/>
          <w:color w:val="353535"/>
        </w:rPr>
        <w:t xml:space="preserve">, </w:t>
      </w:r>
      <w:r w:rsidRPr="00BA5E98">
        <w:rPr>
          <w:rFonts w:ascii="Times New Roman" w:hAnsi="Times New Roman"/>
          <w:i/>
          <w:color w:val="353535"/>
        </w:rPr>
        <w:t>а вы становитесь Человеком-Служащим во всем Огне Его Вершения каждым из вас</w:t>
      </w:r>
      <w:r>
        <w:rPr>
          <w:rFonts w:ascii="Times New Roman" w:hAnsi="Times New Roman"/>
          <w:i/>
          <w:color w:val="353535"/>
        </w:rPr>
        <w:t>.</w:t>
      </w:r>
    </w:p>
    <w:p w14:paraId="03620287" w14:textId="3A6685A5"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Огнём Вершения Человека-Служащего вспыхивает капля ИВДИВО</w:t>
      </w:r>
      <w:r>
        <w:rPr>
          <w:rFonts w:ascii="Times New Roman" w:hAnsi="Times New Roman"/>
          <w:i/>
          <w:color w:val="353535"/>
        </w:rPr>
        <w:t xml:space="preserve">, </w:t>
      </w:r>
      <w:r w:rsidRPr="00BA5E98">
        <w:rPr>
          <w:rFonts w:ascii="Times New Roman" w:hAnsi="Times New Roman"/>
          <w:i/>
          <w:color w:val="353535"/>
        </w:rPr>
        <w:t>начинается интеграция</w:t>
      </w:r>
      <w:r>
        <w:rPr>
          <w:rFonts w:ascii="Times New Roman" w:hAnsi="Times New Roman"/>
          <w:i/>
          <w:color w:val="353535"/>
        </w:rPr>
        <w:t xml:space="preserve">, </w:t>
      </w:r>
      <w:r w:rsidRPr="00BA5E98">
        <w:rPr>
          <w:rFonts w:ascii="Times New Roman" w:hAnsi="Times New Roman"/>
          <w:i/>
          <w:color w:val="353535"/>
        </w:rPr>
        <w:t>капли огня ИВДИВО</w:t>
      </w:r>
      <w:r>
        <w:rPr>
          <w:rFonts w:ascii="Times New Roman" w:hAnsi="Times New Roman"/>
          <w:i/>
          <w:color w:val="353535"/>
        </w:rPr>
        <w:t xml:space="preserve">, </w:t>
      </w:r>
      <w:r w:rsidRPr="00BA5E98">
        <w:rPr>
          <w:rFonts w:ascii="Times New Roman" w:hAnsi="Times New Roman"/>
          <w:i/>
          <w:color w:val="353535"/>
        </w:rPr>
        <w:t>вы как Главы ИВДИВО командно</w:t>
      </w:r>
      <w:r>
        <w:rPr>
          <w:rFonts w:ascii="Times New Roman" w:hAnsi="Times New Roman"/>
          <w:i/>
          <w:color w:val="353535"/>
        </w:rPr>
        <w:t xml:space="preserve">, </w:t>
      </w:r>
      <w:r w:rsidRPr="00BA5E98">
        <w:rPr>
          <w:rFonts w:ascii="Times New Roman" w:hAnsi="Times New Roman"/>
          <w:i/>
          <w:color w:val="353535"/>
        </w:rPr>
        <w:t>возжигаетесь Огнём Вершения этой капли и получаете взгляд</w:t>
      </w:r>
      <w:r>
        <w:rPr>
          <w:rFonts w:ascii="Times New Roman" w:hAnsi="Times New Roman"/>
          <w:i/>
          <w:color w:val="353535"/>
        </w:rPr>
        <w:t xml:space="preserve">, </w:t>
      </w:r>
      <w:r w:rsidRPr="00BA5E98">
        <w:rPr>
          <w:rFonts w:ascii="Times New Roman" w:hAnsi="Times New Roman"/>
          <w:i/>
          <w:color w:val="353535"/>
        </w:rPr>
        <w:t>вершащий</w:t>
      </w:r>
      <w:r w:rsidR="00B332F7">
        <w:rPr>
          <w:rFonts w:ascii="Times New Roman" w:hAnsi="Times New Roman"/>
          <w:i/>
          <w:color w:val="353535"/>
        </w:rPr>
        <w:t xml:space="preserve"> </w:t>
      </w:r>
      <w:r w:rsidRPr="00BA5E98">
        <w:rPr>
          <w:rFonts w:ascii="Times New Roman" w:hAnsi="Times New Roman"/>
          <w:i/>
          <w:color w:val="353535"/>
        </w:rPr>
        <w:t>Человека-Служащего через каждого из вас</w:t>
      </w:r>
      <w:r>
        <w:rPr>
          <w:rFonts w:ascii="Times New Roman" w:hAnsi="Times New Roman"/>
          <w:i/>
          <w:color w:val="353535"/>
        </w:rPr>
        <w:t xml:space="preserve">. </w:t>
      </w:r>
      <w:r w:rsidRPr="00BA5E98">
        <w:rPr>
          <w:rFonts w:ascii="Times New Roman" w:hAnsi="Times New Roman"/>
          <w:i/>
          <w:color w:val="353535"/>
        </w:rPr>
        <w:t>И смотрите на Столпы</w:t>
      </w:r>
      <w:r>
        <w:rPr>
          <w:rFonts w:ascii="Times New Roman" w:hAnsi="Times New Roman"/>
          <w:i/>
          <w:color w:val="353535"/>
        </w:rPr>
        <w:t xml:space="preserve">, </w:t>
      </w:r>
      <w:r w:rsidRPr="00BA5E98">
        <w:rPr>
          <w:rFonts w:ascii="Times New Roman" w:hAnsi="Times New Roman"/>
          <w:i/>
          <w:color w:val="353535"/>
        </w:rPr>
        <w:t>Нити Синтеза</w:t>
      </w:r>
      <w:r>
        <w:rPr>
          <w:rFonts w:ascii="Times New Roman" w:hAnsi="Times New Roman"/>
          <w:i/>
          <w:color w:val="353535"/>
        </w:rPr>
        <w:t xml:space="preserve">, </w:t>
      </w:r>
      <w:r w:rsidRPr="00BA5E98">
        <w:rPr>
          <w:rFonts w:ascii="Times New Roman" w:hAnsi="Times New Roman"/>
          <w:i/>
          <w:color w:val="353535"/>
        </w:rPr>
        <w:t>ядра Планеты Земля</w:t>
      </w:r>
      <w:r>
        <w:rPr>
          <w:rFonts w:ascii="Times New Roman" w:hAnsi="Times New Roman"/>
          <w:i/>
          <w:color w:val="353535"/>
        </w:rPr>
        <w:t>.</w:t>
      </w:r>
    </w:p>
    <w:p w14:paraId="6207975C"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При этом телесно вы сидите здесь</w:t>
      </w:r>
      <w:r>
        <w:rPr>
          <w:rFonts w:ascii="Times New Roman" w:hAnsi="Times New Roman"/>
          <w:i/>
          <w:color w:val="353535"/>
        </w:rPr>
        <w:t xml:space="preserve">, </w:t>
      </w:r>
      <w:r w:rsidRPr="00BA5E98">
        <w:rPr>
          <w:rFonts w:ascii="Times New Roman" w:hAnsi="Times New Roman"/>
          <w:i/>
          <w:color w:val="353535"/>
        </w:rPr>
        <w:t>а телом Духа при необходимости спокойно передвигаетесь по Евразии</w:t>
      </w:r>
      <w:r>
        <w:rPr>
          <w:rFonts w:ascii="Times New Roman" w:hAnsi="Times New Roman"/>
          <w:i/>
          <w:color w:val="353535"/>
        </w:rPr>
        <w:t xml:space="preserve">, </w:t>
      </w:r>
      <w:r w:rsidRPr="00BA5E98">
        <w:rPr>
          <w:rFonts w:ascii="Times New Roman" w:hAnsi="Times New Roman"/>
          <w:i/>
          <w:color w:val="353535"/>
        </w:rPr>
        <w:t>Планете Земля и смотрите на Столпы</w:t>
      </w:r>
      <w:r>
        <w:rPr>
          <w:rFonts w:ascii="Times New Roman" w:hAnsi="Times New Roman"/>
          <w:i/>
          <w:color w:val="353535"/>
        </w:rPr>
        <w:t xml:space="preserve">. </w:t>
      </w:r>
      <w:r w:rsidRPr="00BA5E98">
        <w:rPr>
          <w:rFonts w:ascii="Times New Roman" w:hAnsi="Times New Roman"/>
          <w:i/>
          <w:color w:val="353535"/>
        </w:rPr>
        <w:t>Поэтому такое ощущение</w:t>
      </w:r>
      <w:r>
        <w:rPr>
          <w:rFonts w:ascii="Times New Roman" w:hAnsi="Times New Roman"/>
          <w:i/>
          <w:color w:val="353535"/>
        </w:rPr>
        <w:t xml:space="preserve">, </w:t>
      </w:r>
      <w:r w:rsidRPr="00BA5E98">
        <w:rPr>
          <w:rFonts w:ascii="Times New Roman" w:hAnsi="Times New Roman"/>
          <w:i/>
          <w:color w:val="353535"/>
        </w:rPr>
        <w:t>что вы гуляете</w:t>
      </w:r>
      <w:r>
        <w:rPr>
          <w:rFonts w:ascii="Times New Roman" w:hAnsi="Times New Roman"/>
          <w:i/>
          <w:color w:val="353535"/>
        </w:rPr>
        <w:t xml:space="preserve">, </w:t>
      </w:r>
      <w:r w:rsidRPr="00BA5E98">
        <w:rPr>
          <w:rFonts w:ascii="Times New Roman" w:hAnsi="Times New Roman"/>
          <w:i/>
          <w:color w:val="353535"/>
        </w:rPr>
        <w:t>но только телом Духа</w:t>
      </w:r>
      <w:r>
        <w:rPr>
          <w:rFonts w:ascii="Times New Roman" w:hAnsi="Times New Roman"/>
          <w:i/>
          <w:color w:val="353535"/>
        </w:rPr>
        <w:t xml:space="preserve">. </w:t>
      </w:r>
      <w:r w:rsidRPr="00BA5E98">
        <w:rPr>
          <w:rFonts w:ascii="Times New Roman" w:hAnsi="Times New Roman"/>
          <w:i/>
          <w:color w:val="353535"/>
        </w:rPr>
        <w:t>Человек-Служащий активировал тело Духа в вас</w:t>
      </w:r>
      <w:r>
        <w:rPr>
          <w:rFonts w:ascii="Times New Roman" w:hAnsi="Times New Roman"/>
          <w:i/>
          <w:color w:val="353535"/>
        </w:rPr>
        <w:t xml:space="preserve">. </w:t>
      </w:r>
      <w:r w:rsidRPr="00BA5E98">
        <w:rPr>
          <w:rFonts w:ascii="Times New Roman" w:hAnsi="Times New Roman"/>
          <w:i/>
          <w:color w:val="353535"/>
        </w:rPr>
        <w:t>Оно выходит из Лотоса и начинает двигаться по Столпам</w:t>
      </w:r>
      <w:r>
        <w:rPr>
          <w:rFonts w:ascii="Times New Roman" w:hAnsi="Times New Roman"/>
          <w:i/>
          <w:color w:val="353535"/>
        </w:rPr>
        <w:t xml:space="preserve">, </w:t>
      </w:r>
      <w:r w:rsidRPr="00BA5E98">
        <w:rPr>
          <w:rFonts w:ascii="Times New Roman" w:hAnsi="Times New Roman"/>
          <w:i/>
          <w:color w:val="353535"/>
        </w:rPr>
        <w:t>Нитям Синтеза и Духом смотрит</w:t>
      </w:r>
      <w:r>
        <w:rPr>
          <w:rFonts w:ascii="Times New Roman" w:hAnsi="Times New Roman"/>
          <w:i/>
          <w:color w:val="353535"/>
        </w:rPr>
        <w:t xml:space="preserve">, </w:t>
      </w:r>
      <w:r w:rsidRPr="00BA5E98">
        <w:rPr>
          <w:rFonts w:ascii="Times New Roman" w:hAnsi="Times New Roman"/>
          <w:i/>
          <w:color w:val="353535"/>
        </w:rPr>
        <w:t>что происходит со Столпами</w:t>
      </w:r>
      <w:r>
        <w:rPr>
          <w:rFonts w:ascii="Times New Roman" w:hAnsi="Times New Roman"/>
          <w:i/>
          <w:color w:val="353535"/>
        </w:rPr>
        <w:t xml:space="preserve">, </w:t>
      </w:r>
      <w:r w:rsidRPr="00BA5E98">
        <w:rPr>
          <w:rFonts w:ascii="Times New Roman" w:hAnsi="Times New Roman"/>
          <w:i/>
          <w:color w:val="353535"/>
        </w:rPr>
        <w:t>Нитями Синтеза и Ядрами</w:t>
      </w:r>
      <w:r>
        <w:rPr>
          <w:rFonts w:ascii="Times New Roman" w:hAnsi="Times New Roman"/>
          <w:i/>
          <w:color w:val="353535"/>
        </w:rPr>
        <w:t xml:space="preserve">. </w:t>
      </w:r>
      <w:r w:rsidRPr="00BA5E98">
        <w:rPr>
          <w:rFonts w:ascii="Times New Roman" w:hAnsi="Times New Roman"/>
          <w:i/>
          <w:color w:val="353535"/>
        </w:rPr>
        <w:t>Ваш личный тренинг с Человеком-Служащим Аватар-Ипостасью начался</w:t>
      </w:r>
      <w:r>
        <w:rPr>
          <w:rFonts w:ascii="Times New Roman" w:hAnsi="Times New Roman"/>
          <w:i/>
          <w:color w:val="353535"/>
        </w:rPr>
        <w:t xml:space="preserve">. </w:t>
      </w:r>
      <w:r w:rsidRPr="00BA5E98">
        <w:rPr>
          <w:rFonts w:ascii="Times New Roman" w:hAnsi="Times New Roman"/>
          <w:i/>
          <w:color w:val="353535"/>
        </w:rPr>
        <w:t>Я стою сбоку</w:t>
      </w:r>
      <w:r>
        <w:rPr>
          <w:rFonts w:ascii="Times New Roman" w:hAnsi="Times New Roman"/>
          <w:i/>
          <w:color w:val="353535"/>
        </w:rPr>
        <w:t>.</w:t>
      </w:r>
    </w:p>
    <w:p w14:paraId="5846859A" w14:textId="43EF7758"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Я стою здесь</w:t>
      </w:r>
      <w:r>
        <w:rPr>
          <w:rFonts w:ascii="Times New Roman" w:hAnsi="Times New Roman"/>
          <w:i/>
          <w:color w:val="353535"/>
        </w:rPr>
        <w:t xml:space="preserve">, </w:t>
      </w:r>
      <w:r w:rsidRPr="00BA5E98">
        <w:rPr>
          <w:rFonts w:ascii="Times New Roman" w:hAnsi="Times New Roman"/>
          <w:i/>
          <w:color w:val="353535"/>
        </w:rPr>
        <w:t>всё равно все работают</w:t>
      </w:r>
      <w:r>
        <w:rPr>
          <w:rFonts w:ascii="Times New Roman" w:hAnsi="Times New Roman"/>
          <w:i/>
          <w:color w:val="353535"/>
        </w:rPr>
        <w:t xml:space="preserve">, </w:t>
      </w:r>
      <w:r w:rsidRPr="00BA5E98">
        <w:rPr>
          <w:rFonts w:ascii="Times New Roman" w:hAnsi="Times New Roman"/>
          <w:i/>
          <w:color w:val="353535"/>
        </w:rPr>
        <w:t>иногда буду подавать голос</w:t>
      </w:r>
      <w:r>
        <w:rPr>
          <w:rFonts w:ascii="Times New Roman" w:hAnsi="Times New Roman"/>
          <w:i/>
          <w:color w:val="353535"/>
        </w:rPr>
        <w:t xml:space="preserve">, </w:t>
      </w:r>
      <w:r w:rsidRPr="00BA5E98">
        <w:rPr>
          <w:rFonts w:ascii="Times New Roman" w:hAnsi="Times New Roman"/>
          <w:i/>
          <w:color w:val="353535"/>
        </w:rPr>
        <w:t>что я здесь</w:t>
      </w:r>
      <w:r>
        <w:rPr>
          <w:rFonts w:ascii="Times New Roman" w:hAnsi="Times New Roman"/>
          <w:i/>
          <w:color w:val="353535"/>
        </w:rPr>
        <w:t xml:space="preserve">. </w:t>
      </w:r>
      <w:r w:rsidRPr="00BA5E98">
        <w:rPr>
          <w:rFonts w:ascii="Times New Roman" w:hAnsi="Times New Roman"/>
          <w:i/>
          <w:color w:val="353535"/>
        </w:rPr>
        <w:t>Тренинг продолжается</w:t>
      </w:r>
      <w:r>
        <w:rPr>
          <w:rFonts w:ascii="Times New Roman" w:hAnsi="Times New Roman"/>
          <w:i/>
          <w:color w:val="353535"/>
        </w:rPr>
        <w:t xml:space="preserve">, </w:t>
      </w:r>
      <w:r w:rsidRPr="00BA5E98">
        <w:rPr>
          <w:rFonts w:ascii="Times New Roman" w:hAnsi="Times New Roman"/>
          <w:i/>
          <w:color w:val="353535"/>
        </w:rPr>
        <w:t>я здесь</w:t>
      </w:r>
      <w:r>
        <w:rPr>
          <w:rFonts w:ascii="Times New Roman" w:hAnsi="Times New Roman"/>
          <w:i/>
          <w:color w:val="353535"/>
        </w:rPr>
        <w:t xml:space="preserve">, </w:t>
      </w:r>
      <w:r w:rsidRPr="00BA5E98">
        <w:rPr>
          <w:rFonts w:ascii="Times New Roman" w:hAnsi="Times New Roman"/>
          <w:i/>
          <w:color w:val="353535"/>
        </w:rPr>
        <w:t>чтобы вы не боялись ходить телами Духа</w:t>
      </w:r>
      <w:r>
        <w:rPr>
          <w:rFonts w:ascii="Times New Roman" w:hAnsi="Times New Roman"/>
          <w:i/>
          <w:color w:val="353535"/>
        </w:rPr>
        <w:t xml:space="preserve">. </w:t>
      </w:r>
      <w:r w:rsidRPr="00BA5E98">
        <w:rPr>
          <w:rFonts w:ascii="Times New Roman" w:hAnsi="Times New Roman"/>
          <w:i/>
          <w:color w:val="353535"/>
        </w:rPr>
        <w:t>В случае чего у меня контроль сохраняется</w:t>
      </w:r>
      <w:r>
        <w:rPr>
          <w:rFonts w:ascii="Times New Roman" w:hAnsi="Times New Roman"/>
          <w:i/>
          <w:color w:val="353535"/>
        </w:rPr>
        <w:t xml:space="preserve">, </w:t>
      </w:r>
      <w:r w:rsidRPr="00BA5E98">
        <w:rPr>
          <w:rFonts w:ascii="Times New Roman" w:hAnsi="Times New Roman"/>
          <w:i/>
          <w:color w:val="353535"/>
        </w:rPr>
        <w:t>любое тело верну на место</w:t>
      </w:r>
      <w:r>
        <w:rPr>
          <w:rFonts w:ascii="Times New Roman" w:hAnsi="Times New Roman"/>
          <w:i/>
          <w:color w:val="353535"/>
        </w:rPr>
        <w:t xml:space="preserve">. </w:t>
      </w:r>
      <w:r w:rsidRPr="00BA5E98">
        <w:rPr>
          <w:rFonts w:ascii="Times New Roman" w:hAnsi="Times New Roman"/>
          <w:i/>
          <w:color w:val="353535"/>
        </w:rPr>
        <w:t>Потому что вы сейчас интегрированы с ИВДИВО так же</w:t>
      </w:r>
      <w:r>
        <w:rPr>
          <w:rFonts w:ascii="Times New Roman" w:hAnsi="Times New Roman"/>
          <w:i/>
          <w:color w:val="353535"/>
        </w:rPr>
        <w:t xml:space="preserve">, </w:t>
      </w:r>
      <w:r w:rsidRPr="00BA5E98">
        <w:rPr>
          <w:rFonts w:ascii="Times New Roman" w:hAnsi="Times New Roman"/>
          <w:i/>
          <w:color w:val="353535"/>
        </w:rPr>
        <w:t>как и я</w:t>
      </w:r>
      <w:r>
        <w:rPr>
          <w:rFonts w:ascii="Times New Roman" w:hAnsi="Times New Roman"/>
          <w:i/>
          <w:color w:val="353535"/>
        </w:rPr>
        <w:t xml:space="preserve">, </w:t>
      </w:r>
      <w:r w:rsidRPr="00BA5E98">
        <w:rPr>
          <w:rFonts w:ascii="Times New Roman" w:hAnsi="Times New Roman"/>
          <w:i/>
          <w:color w:val="353535"/>
        </w:rPr>
        <w:t>вообще ничего не бойтесь</w:t>
      </w:r>
      <w:r>
        <w:rPr>
          <w:rFonts w:ascii="Times New Roman" w:hAnsi="Times New Roman"/>
          <w:i/>
          <w:color w:val="353535"/>
        </w:rPr>
        <w:t xml:space="preserve">, </w:t>
      </w:r>
      <w:r w:rsidRPr="00BA5E98">
        <w:rPr>
          <w:rFonts w:ascii="Times New Roman" w:hAnsi="Times New Roman"/>
          <w:i/>
          <w:color w:val="353535"/>
        </w:rPr>
        <w:t>гуляйте</w:t>
      </w:r>
      <w:r>
        <w:rPr>
          <w:rFonts w:ascii="Times New Roman" w:hAnsi="Times New Roman"/>
          <w:i/>
          <w:color w:val="353535"/>
        </w:rPr>
        <w:t xml:space="preserve">, </w:t>
      </w:r>
      <w:r w:rsidRPr="00BA5E98">
        <w:rPr>
          <w:rFonts w:ascii="Times New Roman" w:hAnsi="Times New Roman"/>
          <w:i/>
          <w:color w:val="353535"/>
        </w:rPr>
        <w:t>где хотите</w:t>
      </w:r>
      <w:r>
        <w:rPr>
          <w:rFonts w:ascii="Times New Roman" w:hAnsi="Times New Roman"/>
          <w:i/>
          <w:color w:val="353535"/>
        </w:rPr>
        <w:t xml:space="preserve">, </w:t>
      </w:r>
      <w:r w:rsidRPr="00BA5E98">
        <w:rPr>
          <w:rFonts w:ascii="Times New Roman" w:hAnsi="Times New Roman"/>
          <w:i/>
          <w:color w:val="353535"/>
        </w:rPr>
        <w:t>даже под землю можете заглянуть</w:t>
      </w:r>
      <w:r w:rsidR="001F5215">
        <w:rPr>
          <w:rFonts w:ascii="Times New Roman" w:hAnsi="Times New Roman"/>
        </w:rPr>
        <w:t xml:space="preserve"> – </w:t>
      </w:r>
      <w:r w:rsidRPr="00BA5E98">
        <w:rPr>
          <w:rFonts w:ascii="Times New Roman" w:hAnsi="Times New Roman"/>
          <w:i/>
          <w:color w:val="353535"/>
        </w:rPr>
        <w:t>вернëтесь</w:t>
      </w:r>
      <w:r>
        <w:rPr>
          <w:rFonts w:ascii="Times New Roman" w:hAnsi="Times New Roman"/>
          <w:i/>
          <w:color w:val="353535"/>
        </w:rPr>
        <w:t xml:space="preserve">. </w:t>
      </w:r>
      <w:r w:rsidRPr="00BA5E98">
        <w:rPr>
          <w:rFonts w:ascii="Times New Roman" w:hAnsi="Times New Roman"/>
          <w:i/>
          <w:color w:val="353535"/>
        </w:rPr>
        <w:t>Дальше 100 км над Планетой не улетите</w:t>
      </w:r>
      <w:r>
        <w:rPr>
          <w:rFonts w:ascii="Times New Roman" w:hAnsi="Times New Roman"/>
          <w:i/>
          <w:color w:val="353535"/>
        </w:rPr>
        <w:t xml:space="preserve">, </w:t>
      </w:r>
      <w:r w:rsidRPr="00BA5E98">
        <w:rPr>
          <w:rFonts w:ascii="Times New Roman" w:hAnsi="Times New Roman"/>
          <w:i/>
          <w:color w:val="353535"/>
        </w:rPr>
        <w:t>хотите по Столпу поднимайтесь</w:t>
      </w:r>
      <w:r>
        <w:rPr>
          <w:rFonts w:ascii="Times New Roman" w:hAnsi="Times New Roman"/>
          <w:i/>
          <w:color w:val="353535"/>
        </w:rPr>
        <w:t xml:space="preserve">. </w:t>
      </w:r>
      <w:r w:rsidRPr="00BA5E98">
        <w:rPr>
          <w:rFonts w:ascii="Times New Roman" w:hAnsi="Times New Roman"/>
          <w:i/>
          <w:color w:val="353535"/>
        </w:rPr>
        <w:t>То есть вы головой упрëтесь в сферу ИВДИВО и потом оттолкнувшись</w:t>
      </w:r>
      <w:r>
        <w:rPr>
          <w:rFonts w:ascii="Times New Roman" w:hAnsi="Times New Roman"/>
          <w:i/>
          <w:color w:val="353535"/>
        </w:rPr>
        <w:t xml:space="preserve">, </w:t>
      </w:r>
      <w:r w:rsidRPr="00BA5E98">
        <w:rPr>
          <w:rFonts w:ascii="Times New Roman" w:hAnsi="Times New Roman"/>
          <w:i/>
          <w:color w:val="353535"/>
        </w:rPr>
        <w:t>быстренько вернётесь обратно</w:t>
      </w:r>
      <w:r>
        <w:rPr>
          <w:rFonts w:ascii="Times New Roman" w:hAnsi="Times New Roman"/>
          <w:i/>
          <w:color w:val="353535"/>
        </w:rPr>
        <w:t xml:space="preserve">. </w:t>
      </w:r>
      <w:r w:rsidRPr="00BA5E98">
        <w:rPr>
          <w:rFonts w:ascii="Times New Roman" w:hAnsi="Times New Roman"/>
          <w:i/>
          <w:color w:val="353535"/>
        </w:rPr>
        <w:t>Такой детский механизм</w:t>
      </w:r>
      <w:r>
        <w:rPr>
          <w:rFonts w:ascii="Times New Roman" w:hAnsi="Times New Roman"/>
          <w:i/>
          <w:color w:val="353535"/>
        </w:rPr>
        <w:t xml:space="preserve">, </w:t>
      </w:r>
      <w:r w:rsidRPr="00BA5E98">
        <w:rPr>
          <w:rFonts w:ascii="Times New Roman" w:hAnsi="Times New Roman"/>
          <w:i/>
          <w:color w:val="353535"/>
        </w:rPr>
        <w:t>надеюсь</w:t>
      </w:r>
      <w:r>
        <w:rPr>
          <w:rFonts w:ascii="Times New Roman" w:hAnsi="Times New Roman"/>
          <w:i/>
          <w:color w:val="353535"/>
        </w:rPr>
        <w:t xml:space="preserve">, </w:t>
      </w:r>
      <w:r w:rsidRPr="00BA5E98">
        <w:rPr>
          <w:rFonts w:ascii="Times New Roman" w:hAnsi="Times New Roman"/>
          <w:i/>
          <w:color w:val="353535"/>
        </w:rPr>
        <w:t>вы знаете</w:t>
      </w:r>
      <w:r>
        <w:rPr>
          <w:rFonts w:ascii="Times New Roman" w:hAnsi="Times New Roman"/>
          <w:i/>
          <w:color w:val="353535"/>
        </w:rPr>
        <w:t xml:space="preserve">. </w:t>
      </w:r>
      <w:r w:rsidRPr="00BA5E98">
        <w:rPr>
          <w:rFonts w:ascii="Times New Roman" w:hAnsi="Times New Roman"/>
          <w:i/>
          <w:color w:val="353535"/>
        </w:rPr>
        <w:t>Дальше я молчу</w:t>
      </w:r>
      <w:r>
        <w:rPr>
          <w:rFonts w:ascii="Times New Roman" w:hAnsi="Times New Roman"/>
          <w:i/>
          <w:color w:val="353535"/>
        </w:rPr>
        <w:t xml:space="preserve">, </w:t>
      </w:r>
      <w:r w:rsidRPr="00BA5E98">
        <w:rPr>
          <w:rFonts w:ascii="Times New Roman" w:hAnsi="Times New Roman"/>
          <w:i/>
          <w:color w:val="353535"/>
        </w:rPr>
        <w:t>я Человеку-Служащему мешаю</w:t>
      </w:r>
      <w:r>
        <w:rPr>
          <w:rFonts w:ascii="Times New Roman" w:hAnsi="Times New Roman"/>
          <w:i/>
          <w:color w:val="353535"/>
        </w:rPr>
        <w:t xml:space="preserve">, </w:t>
      </w:r>
      <w:r w:rsidRPr="00BA5E98">
        <w:rPr>
          <w:rFonts w:ascii="Times New Roman" w:hAnsi="Times New Roman"/>
          <w:i/>
          <w:color w:val="353535"/>
        </w:rPr>
        <w:t>действуйте</w:t>
      </w:r>
      <w:r>
        <w:rPr>
          <w:rFonts w:ascii="Times New Roman" w:hAnsi="Times New Roman"/>
          <w:i/>
          <w:color w:val="353535"/>
        </w:rPr>
        <w:t>.</w:t>
      </w:r>
    </w:p>
    <w:p w14:paraId="24805557" w14:textId="3C01A8EF"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Кто не может переключиться</w:t>
      </w:r>
      <w:r>
        <w:rPr>
          <w:rFonts w:ascii="Times New Roman" w:hAnsi="Times New Roman"/>
          <w:i/>
          <w:color w:val="353535"/>
        </w:rPr>
        <w:t xml:space="preserve">, </w:t>
      </w:r>
      <w:r w:rsidRPr="00BA5E98">
        <w:rPr>
          <w:rFonts w:ascii="Times New Roman" w:hAnsi="Times New Roman"/>
          <w:i/>
          <w:color w:val="353535"/>
        </w:rPr>
        <w:t>я вижу</w:t>
      </w:r>
      <w:r>
        <w:rPr>
          <w:rFonts w:ascii="Times New Roman" w:hAnsi="Times New Roman"/>
          <w:i/>
          <w:color w:val="353535"/>
        </w:rPr>
        <w:t xml:space="preserve">, </w:t>
      </w:r>
      <w:r w:rsidRPr="00BA5E98">
        <w:rPr>
          <w:rFonts w:ascii="Times New Roman" w:hAnsi="Times New Roman"/>
          <w:i/>
          <w:color w:val="353535"/>
        </w:rPr>
        <w:t>как тонко-физические взаимодействия происходят поэтому работа</w:t>
      </w:r>
      <w:r>
        <w:rPr>
          <w:rFonts w:ascii="Times New Roman" w:hAnsi="Times New Roman"/>
          <w:i/>
          <w:color w:val="353535"/>
        </w:rPr>
        <w:t xml:space="preserve">, </w:t>
      </w:r>
      <w:r w:rsidRPr="00BA5E98">
        <w:rPr>
          <w:rFonts w:ascii="Times New Roman" w:hAnsi="Times New Roman"/>
          <w:i/>
          <w:color w:val="353535"/>
        </w:rPr>
        <w:t>идёт</w:t>
      </w:r>
      <w:r>
        <w:rPr>
          <w:rFonts w:ascii="Times New Roman" w:hAnsi="Times New Roman"/>
          <w:i/>
          <w:color w:val="353535"/>
        </w:rPr>
        <w:t xml:space="preserve">, </w:t>
      </w:r>
      <w:r w:rsidRPr="00BA5E98">
        <w:rPr>
          <w:rFonts w:ascii="Times New Roman" w:hAnsi="Times New Roman"/>
          <w:i/>
          <w:color w:val="353535"/>
        </w:rPr>
        <w:t>у некоторых действие идёт</w:t>
      </w:r>
      <w:r>
        <w:rPr>
          <w:rFonts w:ascii="Times New Roman" w:hAnsi="Times New Roman"/>
          <w:i/>
          <w:color w:val="353535"/>
        </w:rPr>
        <w:t xml:space="preserve">, </w:t>
      </w:r>
      <w:r w:rsidRPr="00BA5E98">
        <w:rPr>
          <w:rFonts w:ascii="Times New Roman" w:hAnsi="Times New Roman"/>
          <w:i/>
          <w:color w:val="353535"/>
        </w:rPr>
        <w:t>не сомневайтесь</w:t>
      </w:r>
      <w:r>
        <w:rPr>
          <w:rFonts w:ascii="Times New Roman" w:hAnsi="Times New Roman"/>
          <w:i/>
          <w:color w:val="353535"/>
        </w:rPr>
        <w:t xml:space="preserve">, </w:t>
      </w:r>
      <w:r w:rsidRPr="00BA5E98">
        <w:rPr>
          <w:rFonts w:ascii="Times New Roman" w:hAnsi="Times New Roman"/>
          <w:i/>
          <w:color w:val="353535"/>
        </w:rPr>
        <w:t>стремитесь включиться в эту работу</w:t>
      </w:r>
      <w:r>
        <w:rPr>
          <w:rFonts w:ascii="Times New Roman" w:hAnsi="Times New Roman"/>
          <w:i/>
          <w:color w:val="353535"/>
        </w:rPr>
        <w:t xml:space="preserve">, </w:t>
      </w:r>
      <w:r w:rsidRPr="00BA5E98">
        <w:rPr>
          <w:rFonts w:ascii="Times New Roman" w:hAnsi="Times New Roman"/>
          <w:i/>
          <w:color w:val="353535"/>
        </w:rPr>
        <w:t>Человек-Служащий в вас</w:t>
      </w:r>
      <w:r>
        <w:rPr>
          <w:rFonts w:ascii="Times New Roman" w:hAnsi="Times New Roman"/>
          <w:i/>
          <w:color w:val="353535"/>
        </w:rPr>
        <w:t xml:space="preserve">. </w:t>
      </w:r>
      <w:r w:rsidRPr="00BA5E98">
        <w:rPr>
          <w:rFonts w:ascii="Times New Roman" w:hAnsi="Times New Roman"/>
          <w:i/>
          <w:color w:val="353535"/>
        </w:rPr>
        <w:t>Я здесь стою</w:t>
      </w:r>
      <w:r>
        <w:rPr>
          <w:rFonts w:ascii="Times New Roman" w:hAnsi="Times New Roman"/>
          <w:i/>
          <w:color w:val="353535"/>
        </w:rPr>
        <w:t xml:space="preserve">, </w:t>
      </w:r>
      <w:r w:rsidRPr="00BA5E98">
        <w:rPr>
          <w:rFonts w:ascii="Times New Roman" w:hAnsi="Times New Roman"/>
          <w:i/>
          <w:color w:val="353535"/>
        </w:rPr>
        <w:t>это наблюдаю и вижу у всех</w:t>
      </w:r>
      <w:r>
        <w:rPr>
          <w:rFonts w:ascii="Times New Roman" w:hAnsi="Times New Roman"/>
          <w:i/>
          <w:color w:val="353535"/>
        </w:rPr>
        <w:t xml:space="preserve">. </w:t>
      </w:r>
      <w:r w:rsidRPr="00BA5E98">
        <w:rPr>
          <w:rFonts w:ascii="Times New Roman" w:hAnsi="Times New Roman"/>
          <w:i/>
          <w:color w:val="353535"/>
        </w:rPr>
        <w:t>Так что поверьте мне</w:t>
      </w:r>
      <w:r>
        <w:rPr>
          <w:rFonts w:ascii="Times New Roman" w:hAnsi="Times New Roman"/>
          <w:i/>
          <w:color w:val="353535"/>
        </w:rPr>
        <w:t xml:space="preserve">, </w:t>
      </w:r>
      <w:r w:rsidRPr="00BA5E98">
        <w:rPr>
          <w:rFonts w:ascii="Times New Roman" w:hAnsi="Times New Roman"/>
          <w:i/>
          <w:color w:val="353535"/>
        </w:rPr>
        <w:t>что у вас это есть и устремляйтесь на эту реализацию</w:t>
      </w:r>
      <w:r>
        <w:rPr>
          <w:rFonts w:ascii="Times New Roman" w:hAnsi="Times New Roman"/>
          <w:i/>
          <w:color w:val="353535"/>
        </w:rPr>
        <w:t xml:space="preserve">. </w:t>
      </w:r>
      <w:r w:rsidRPr="00BA5E98">
        <w:rPr>
          <w:rFonts w:ascii="Times New Roman" w:hAnsi="Times New Roman"/>
          <w:i/>
          <w:color w:val="353535"/>
        </w:rPr>
        <w:t>Мы завершаем работу со Столпами Планеты Подразделения ИВДИВО</w:t>
      </w:r>
      <w:r>
        <w:rPr>
          <w:rFonts w:ascii="Times New Roman" w:hAnsi="Times New Roman"/>
          <w:i/>
          <w:color w:val="353535"/>
        </w:rPr>
        <w:t xml:space="preserve">, </w:t>
      </w:r>
      <w:r w:rsidRPr="00BA5E98">
        <w:rPr>
          <w:rFonts w:ascii="Times New Roman" w:hAnsi="Times New Roman"/>
          <w:i/>
          <w:color w:val="353535"/>
        </w:rPr>
        <w:t>я специально так сказал</w:t>
      </w:r>
      <w:r>
        <w:rPr>
          <w:rFonts w:ascii="Times New Roman" w:hAnsi="Times New Roman"/>
          <w:i/>
          <w:color w:val="353535"/>
        </w:rPr>
        <w:t xml:space="preserve">, </w:t>
      </w:r>
      <w:r w:rsidRPr="00BA5E98">
        <w:rPr>
          <w:rFonts w:ascii="Times New Roman" w:hAnsi="Times New Roman"/>
          <w:i/>
          <w:color w:val="353535"/>
        </w:rPr>
        <w:t>что есть Столпы не только Планеты</w:t>
      </w:r>
      <w:r>
        <w:rPr>
          <w:rFonts w:ascii="Times New Roman" w:hAnsi="Times New Roman"/>
          <w:i/>
          <w:color w:val="353535"/>
        </w:rPr>
        <w:t xml:space="preserve">, </w:t>
      </w:r>
      <w:r w:rsidRPr="00BA5E98">
        <w:rPr>
          <w:rFonts w:ascii="Times New Roman" w:hAnsi="Times New Roman"/>
          <w:i/>
          <w:color w:val="353535"/>
        </w:rPr>
        <w:t>а идут выше</w:t>
      </w:r>
      <w:r w:rsidR="001F5215">
        <w:rPr>
          <w:rFonts w:ascii="Times New Roman" w:hAnsi="Times New Roman"/>
          <w:i/>
          <w:color w:val="353535"/>
        </w:rPr>
        <w:t> –</w:t>
      </w:r>
      <w:r w:rsidR="001F5215">
        <w:rPr>
          <w:rFonts w:ascii="Times New Roman" w:hAnsi="Times New Roman"/>
        </w:rPr>
        <w:t xml:space="preserve"> </w:t>
      </w:r>
      <w:r w:rsidRPr="00BA5E98">
        <w:rPr>
          <w:rFonts w:ascii="Times New Roman" w:hAnsi="Times New Roman"/>
          <w:i/>
          <w:color w:val="353535"/>
        </w:rPr>
        <w:t>в Метагалактике Фа и так далее</w:t>
      </w:r>
      <w:r>
        <w:rPr>
          <w:rFonts w:ascii="Times New Roman" w:hAnsi="Times New Roman"/>
          <w:i/>
          <w:color w:val="353535"/>
        </w:rPr>
        <w:t xml:space="preserve">. </w:t>
      </w:r>
      <w:r w:rsidRPr="00BA5E98">
        <w:rPr>
          <w:rFonts w:ascii="Times New Roman" w:hAnsi="Times New Roman"/>
          <w:i/>
          <w:color w:val="353535"/>
        </w:rPr>
        <w:t>Просто чаще всего мы действуем с планетарными Столпами</w:t>
      </w:r>
      <w:r>
        <w:rPr>
          <w:rFonts w:ascii="Times New Roman" w:hAnsi="Times New Roman"/>
          <w:i/>
          <w:color w:val="353535"/>
        </w:rPr>
        <w:t>.</w:t>
      </w:r>
    </w:p>
    <w:p w14:paraId="6A56AFC3"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Теперь для всех: в этот зал мы опустили ядро ИВДИВО</w:t>
      </w:r>
      <w:r>
        <w:rPr>
          <w:rFonts w:ascii="Times New Roman" w:hAnsi="Times New Roman"/>
          <w:i/>
          <w:color w:val="353535"/>
        </w:rPr>
        <w:t xml:space="preserve">, </w:t>
      </w:r>
      <w:r w:rsidRPr="00BA5E98">
        <w:rPr>
          <w:rFonts w:ascii="Times New Roman" w:hAnsi="Times New Roman"/>
          <w:i/>
          <w:color w:val="353535"/>
        </w:rPr>
        <w:t>я пока стоял</w:t>
      </w:r>
      <w:r>
        <w:rPr>
          <w:rFonts w:ascii="Times New Roman" w:hAnsi="Times New Roman"/>
          <w:i/>
          <w:color w:val="353535"/>
        </w:rPr>
        <w:t xml:space="preserve">, </w:t>
      </w:r>
      <w:r w:rsidRPr="00BA5E98">
        <w:rPr>
          <w:rFonts w:ascii="Times New Roman" w:hAnsi="Times New Roman"/>
          <w:i/>
          <w:color w:val="353535"/>
        </w:rPr>
        <w:t>опускал</w:t>
      </w:r>
      <w:r>
        <w:rPr>
          <w:rFonts w:ascii="Times New Roman" w:hAnsi="Times New Roman"/>
          <w:i/>
          <w:color w:val="353535"/>
        </w:rPr>
        <w:t xml:space="preserve">. </w:t>
      </w:r>
      <w:r w:rsidRPr="00BA5E98">
        <w:rPr>
          <w:rFonts w:ascii="Times New Roman" w:hAnsi="Times New Roman"/>
          <w:i/>
          <w:color w:val="353535"/>
        </w:rPr>
        <w:t>Попробуйте возвращаясь в зал</w:t>
      </w:r>
      <w:r>
        <w:rPr>
          <w:rFonts w:ascii="Times New Roman" w:hAnsi="Times New Roman"/>
          <w:i/>
          <w:color w:val="353535"/>
        </w:rPr>
        <w:t xml:space="preserve">, </w:t>
      </w:r>
      <w:r w:rsidRPr="00BA5E98">
        <w:rPr>
          <w:rFonts w:ascii="Times New Roman" w:hAnsi="Times New Roman"/>
          <w:i/>
          <w:color w:val="353535"/>
        </w:rPr>
        <w:t>не реагировать</w:t>
      </w:r>
      <w:r>
        <w:rPr>
          <w:rFonts w:ascii="Times New Roman" w:hAnsi="Times New Roman"/>
          <w:i/>
          <w:color w:val="353535"/>
        </w:rPr>
        <w:t xml:space="preserve">, </w:t>
      </w:r>
      <w:r w:rsidRPr="00BA5E98">
        <w:rPr>
          <w:rFonts w:ascii="Times New Roman" w:hAnsi="Times New Roman"/>
          <w:i/>
          <w:color w:val="353535"/>
        </w:rPr>
        <w:t>пусть там всë</w:t>
      </w:r>
      <w:r>
        <w:rPr>
          <w:rFonts w:ascii="Times New Roman" w:hAnsi="Times New Roman"/>
          <w:i/>
          <w:color w:val="353535"/>
        </w:rPr>
        <w:t xml:space="preserve">, </w:t>
      </w:r>
      <w:r w:rsidRPr="00BA5E98">
        <w:rPr>
          <w:rFonts w:ascii="Times New Roman" w:hAnsi="Times New Roman"/>
          <w:i/>
          <w:color w:val="353535"/>
        </w:rPr>
        <w:t>что угодно</w:t>
      </w:r>
      <w:r>
        <w:rPr>
          <w:rFonts w:ascii="Times New Roman" w:hAnsi="Times New Roman"/>
          <w:i/>
          <w:color w:val="353535"/>
        </w:rPr>
        <w:t xml:space="preserve">. </w:t>
      </w:r>
      <w:r w:rsidRPr="00BA5E98">
        <w:rPr>
          <w:rFonts w:ascii="Times New Roman" w:hAnsi="Times New Roman"/>
          <w:i/>
          <w:color w:val="353535"/>
        </w:rPr>
        <w:t xml:space="preserve">Вы возвращаетесь в этот зал в </w:t>
      </w:r>
      <w:r w:rsidRPr="00BA5E98">
        <w:rPr>
          <w:rFonts w:ascii="Times New Roman" w:hAnsi="Times New Roman"/>
          <w:i/>
          <w:color w:val="353535"/>
        </w:rPr>
        <w:lastRenderedPageBreak/>
        <w:t>тело</w:t>
      </w:r>
      <w:r>
        <w:rPr>
          <w:rFonts w:ascii="Times New Roman" w:hAnsi="Times New Roman"/>
          <w:i/>
          <w:color w:val="353535"/>
        </w:rPr>
        <w:t xml:space="preserve">, </w:t>
      </w:r>
      <w:r w:rsidRPr="00BA5E98">
        <w:rPr>
          <w:rFonts w:ascii="Times New Roman" w:hAnsi="Times New Roman"/>
          <w:i/>
          <w:color w:val="353535"/>
        </w:rPr>
        <w:t>на ядро ИВДИВО</w:t>
      </w:r>
      <w:r>
        <w:rPr>
          <w:rFonts w:ascii="Times New Roman" w:hAnsi="Times New Roman"/>
          <w:i/>
          <w:color w:val="353535"/>
        </w:rPr>
        <w:t xml:space="preserve">, </w:t>
      </w:r>
      <w:r w:rsidRPr="00BA5E98">
        <w:rPr>
          <w:rFonts w:ascii="Times New Roman" w:hAnsi="Times New Roman"/>
          <w:i/>
          <w:color w:val="353535"/>
        </w:rPr>
        <w:t>которое находится в этом зале</w:t>
      </w:r>
      <w:r>
        <w:rPr>
          <w:rFonts w:ascii="Times New Roman" w:hAnsi="Times New Roman"/>
          <w:i/>
          <w:color w:val="353535"/>
        </w:rPr>
        <w:t xml:space="preserve">. </w:t>
      </w:r>
      <w:r w:rsidRPr="00BA5E98">
        <w:rPr>
          <w:rFonts w:ascii="Times New Roman" w:hAnsi="Times New Roman"/>
          <w:i/>
          <w:color w:val="353535"/>
        </w:rPr>
        <w:t>Входите телом Духа и продолжаете быть Человеком-Служащим физически собою</w:t>
      </w:r>
      <w:r>
        <w:rPr>
          <w:rFonts w:ascii="Times New Roman" w:hAnsi="Times New Roman"/>
          <w:i/>
          <w:color w:val="353535"/>
        </w:rPr>
        <w:t>.</w:t>
      </w:r>
    </w:p>
    <w:p w14:paraId="1AA1BEC8" w14:textId="5FCFFEAF"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И в этом зале висят два ядра-ядро архетипического Разума</w:t>
      </w:r>
      <w:r>
        <w:rPr>
          <w:rFonts w:ascii="Times New Roman" w:hAnsi="Times New Roman"/>
          <w:i/>
          <w:color w:val="353535"/>
        </w:rPr>
        <w:t xml:space="preserve">, </w:t>
      </w:r>
      <w:r w:rsidRPr="00BA5E98">
        <w:rPr>
          <w:rFonts w:ascii="Times New Roman" w:hAnsi="Times New Roman"/>
          <w:i/>
          <w:color w:val="353535"/>
        </w:rPr>
        <w:t>вчерашнего стяжания и ядро ИВДИВО</w:t>
      </w:r>
      <w:r>
        <w:rPr>
          <w:rFonts w:ascii="Times New Roman" w:hAnsi="Times New Roman"/>
          <w:i/>
          <w:color w:val="353535"/>
        </w:rPr>
        <w:t xml:space="preserve">, </w:t>
      </w:r>
      <w:r w:rsidRPr="00BA5E98">
        <w:rPr>
          <w:rFonts w:ascii="Times New Roman" w:hAnsi="Times New Roman"/>
          <w:i/>
          <w:color w:val="353535"/>
        </w:rPr>
        <w:t>которое больше и видится более огненно</w:t>
      </w:r>
      <w:r>
        <w:rPr>
          <w:rFonts w:ascii="Times New Roman" w:hAnsi="Times New Roman"/>
          <w:i/>
          <w:color w:val="353535"/>
        </w:rPr>
        <w:t xml:space="preserve">, </w:t>
      </w:r>
      <w:r w:rsidRPr="00BA5E98">
        <w:rPr>
          <w:rFonts w:ascii="Times New Roman" w:hAnsi="Times New Roman"/>
          <w:i/>
          <w:color w:val="353535"/>
        </w:rPr>
        <w:t>потому что в это ядро интегрирует фиксацию всех частей людей планеты Земля</w:t>
      </w:r>
      <w:r>
        <w:rPr>
          <w:rFonts w:ascii="Times New Roman" w:hAnsi="Times New Roman"/>
          <w:i/>
          <w:color w:val="353535"/>
        </w:rPr>
        <w:t xml:space="preserve">, </w:t>
      </w:r>
      <w:r w:rsidRPr="00BA5E98">
        <w:rPr>
          <w:rFonts w:ascii="Times New Roman" w:hAnsi="Times New Roman"/>
          <w:i/>
          <w:color w:val="353535"/>
        </w:rPr>
        <w:t>а ядро Разума</w:t>
      </w:r>
      <w:r w:rsidR="001F5215">
        <w:rPr>
          <w:rFonts w:ascii="Times New Roman" w:hAnsi="Times New Roman"/>
          <w:i/>
          <w:color w:val="353535"/>
        </w:rPr>
        <w:t> –</w:t>
      </w:r>
      <w:r w:rsidR="001F5215">
        <w:rPr>
          <w:rFonts w:ascii="Times New Roman" w:hAnsi="Times New Roman"/>
        </w:rPr>
        <w:t xml:space="preserve"> </w:t>
      </w:r>
      <w:r w:rsidRPr="00BA5E98">
        <w:rPr>
          <w:rFonts w:ascii="Times New Roman" w:hAnsi="Times New Roman"/>
          <w:i/>
          <w:color w:val="353535"/>
        </w:rPr>
        <w:t>только Разум</w:t>
      </w:r>
      <w:r>
        <w:rPr>
          <w:rFonts w:ascii="Times New Roman" w:hAnsi="Times New Roman"/>
          <w:i/>
          <w:color w:val="353535"/>
        </w:rPr>
        <w:t xml:space="preserve">. </w:t>
      </w:r>
      <w:r w:rsidRPr="00BA5E98">
        <w:rPr>
          <w:rFonts w:ascii="Times New Roman" w:hAnsi="Times New Roman"/>
          <w:i/>
          <w:color w:val="353535"/>
        </w:rPr>
        <w:t>Попробуйте в этом тонком состоянии</w:t>
      </w:r>
      <w:r>
        <w:rPr>
          <w:rFonts w:ascii="Times New Roman" w:hAnsi="Times New Roman"/>
          <w:i/>
          <w:color w:val="353535"/>
        </w:rPr>
        <w:t xml:space="preserve">, </w:t>
      </w:r>
      <w:r w:rsidRPr="00BA5E98">
        <w:rPr>
          <w:rFonts w:ascii="Times New Roman" w:hAnsi="Times New Roman"/>
          <w:i/>
          <w:color w:val="353535"/>
        </w:rPr>
        <w:t>тонко-физическом</w:t>
      </w:r>
      <w:r>
        <w:rPr>
          <w:rFonts w:ascii="Times New Roman" w:hAnsi="Times New Roman"/>
          <w:i/>
          <w:color w:val="353535"/>
        </w:rPr>
        <w:t xml:space="preserve">, </w:t>
      </w:r>
      <w:r w:rsidRPr="00BA5E98">
        <w:rPr>
          <w:rFonts w:ascii="Times New Roman" w:hAnsi="Times New Roman"/>
          <w:i/>
          <w:color w:val="353535"/>
        </w:rPr>
        <w:t>увидеть ядро ИВДИВО в данном зале</w:t>
      </w:r>
      <w:r>
        <w:rPr>
          <w:rFonts w:ascii="Times New Roman" w:hAnsi="Times New Roman"/>
          <w:i/>
          <w:color w:val="353535"/>
        </w:rPr>
        <w:t>.</w:t>
      </w:r>
    </w:p>
    <w:p w14:paraId="4A20CA8F" w14:textId="77777777" w:rsidR="001104A1" w:rsidRDefault="001104A1" w:rsidP="001104A1">
      <w:pPr>
        <w:pStyle w:val="a5"/>
        <w:ind w:firstLine="426"/>
        <w:jc w:val="both"/>
        <w:rPr>
          <w:rFonts w:ascii="Times New Roman" w:hAnsi="Times New Roman"/>
          <w:i/>
          <w:color w:val="353535"/>
        </w:rPr>
      </w:pPr>
      <w:r w:rsidRPr="00BA5E98">
        <w:rPr>
          <w:rFonts w:ascii="Times New Roman" w:hAnsi="Times New Roman"/>
          <w:i/>
          <w:color w:val="353535"/>
        </w:rPr>
        <w:t>Теперь от ядра ИВДИВО отцепляются Нити Синтеза ваших капель</w:t>
      </w:r>
      <w:r>
        <w:rPr>
          <w:rFonts w:ascii="Times New Roman" w:hAnsi="Times New Roman"/>
          <w:i/>
          <w:color w:val="353535"/>
        </w:rPr>
        <w:t xml:space="preserve">. </w:t>
      </w:r>
      <w:r w:rsidRPr="00BA5E98">
        <w:rPr>
          <w:rFonts w:ascii="Times New Roman" w:hAnsi="Times New Roman"/>
          <w:i/>
          <w:color w:val="353535"/>
        </w:rPr>
        <w:t>И капли растворяются в вашем физическом теле</w:t>
      </w:r>
      <w:r>
        <w:rPr>
          <w:rFonts w:ascii="Times New Roman" w:hAnsi="Times New Roman"/>
          <w:i/>
          <w:color w:val="353535"/>
        </w:rPr>
        <w:t xml:space="preserve">. </w:t>
      </w:r>
      <w:r w:rsidRPr="00BA5E98">
        <w:rPr>
          <w:rFonts w:ascii="Times New Roman" w:hAnsi="Times New Roman"/>
          <w:i/>
          <w:color w:val="353535"/>
        </w:rPr>
        <w:t>Мы не забираем капли</w:t>
      </w:r>
      <w:r>
        <w:rPr>
          <w:rFonts w:ascii="Times New Roman" w:hAnsi="Times New Roman"/>
          <w:i/>
          <w:color w:val="353535"/>
        </w:rPr>
        <w:t xml:space="preserve">, </w:t>
      </w:r>
      <w:r w:rsidRPr="00BA5E98">
        <w:rPr>
          <w:rFonts w:ascii="Times New Roman" w:hAnsi="Times New Roman"/>
          <w:i/>
          <w:color w:val="353535"/>
        </w:rPr>
        <w:t>мы отдаём их и дарим вам</w:t>
      </w:r>
      <w:r>
        <w:rPr>
          <w:rFonts w:ascii="Times New Roman" w:hAnsi="Times New Roman"/>
          <w:i/>
          <w:color w:val="353535"/>
        </w:rPr>
        <w:t xml:space="preserve">. </w:t>
      </w:r>
      <w:r w:rsidRPr="00BA5E98">
        <w:rPr>
          <w:rFonts w:ascii="Times New Roman" w:hAnsi="Times New Roman"/>
          <w:i/>
          <w:color w:val="353535"/>
        </w:rPr>
        <w:t>Нить Синтеза прекращает работать в контакте прямом с ядром ИВДИВО и в вас растворяется капля ИВДИВО прямой интеграции Главы ИВДИВО на каждом из вас</w:t>
      </w:r>
      <w:r>
        <w:rPr>
          <w:rFonts w:ascii="Times New Roman" w:hAnsi="Times New Roman"/>
          <w:i/>
          <w:color w:val="353535"/>
        </w:rPr>
        <w:t xml:space="preserve">. </w:t>
      </w:r>
      <w:r w:rsidRPr="00BA5E98">
        <w:rPr>
          <w:rFonts w:ascii="Times New Roman" w:hAnsi="Times New Roman"/>
          <w:i/>
          <w:color w:val="353535"/>
        </w:rPr>
        <w:t>Тем</w:t>
      </w:r>
      <w:r>
        <w:rPr>
          <w:rFonts w:ascii="Times New Roman" w:hAnsi="Times New Roman"/>
          <w:i/>
          <w:color w:val="353535"/>
        </w:rPr>
        <w:t xml:space="preserve">, </w:t>
      </w:r>
      <w:r w:rsidRPr="00BA5E98">
        <w:rPr>
          <w:rFonts w:ascii="Times New Roman" w:hAnsi="Times New Roman"/>
          <w:i/>
          <w:color w:val="353535"/>
        </w:rPr>
        <w:t>что капля растворяется в вашем теле</w:t>
      </w:r>
      <w:r>
        <w:rPr>
          <w:rFonts w:ascii="Times New Roman" w:hAnsi="Times New Roman"/>
          <w:i/>
          <w:color w:val="353535"/>
        </w:rPr>
        <w:t xml:space="preserve">, </w:t>
      </w:r>
      <w:r w:rsidRPr="00BA5E98">
        <w:rPr>
          <w:rFonts w:ascii="Times New Roman" w:hAnsi="Times New Roman"/>
          <w:i/>
          <w:color w:val="353535"/>
        </w:rPr>
        <w:t>у вас Физическое тело начинает приходить и переходить в физическое состояние</w:t>
      </w:r>
      <w:r>
        <w:rPr>
          <w:rFonts w:ascii="Times New Roman" w:hAnsi="Times New Roman"/>
          <w:i/>
          <w:color w:val="353535"/>
        </w:rPr>
        <w:t xml:space="preserve">. </w:t>
      </w:r>
      <w:r w:rsidRPr="00BA5E98">
        <w:rPr>
          <w:rFonts w:ascii="Times New Roman" w:hAnsi="Times New Roman"/>
          <w:i/>
          <w:color w:val="353535"/>
        </w:rPr>
        <w:t>Фиксация Человека-Служащего переключается на вашу часть</w:t>
      </w:r>
      <w:r>
        <w:rPr>
          <w:rFonts w:ascii="Times New Roman" w:hAnsi="Times New Roman"/>
          <w:i/>
          <w:color w:val="353535"/>
        </w:rPr>
        <w:t xml:space="preserve">, </w:t>
      </w:r>
      <w:r w:rsidRPr="00BA5E98">
        <w:rPr>
          <w:rFonts w:ascii="Times New Roman" w:hAnsi="Times New Roman"/>
          <w:i/>
          <w:color w:val="353535"/>
        </w:rPr>
        <w:t>соответствующую двести сорок какую-то</w:t>
      </w:r>
      <w:r>
        <w:rPr>
          <w:rFonts w:ascii="Times New Roman" w:hAnsi="Times New Roman"/>
          <w:i/>
          <w:color w:val="353535"/>
        </w:rPr>
        <w:t xml:space="preserve">, </w:t>
      </w:r>
      <w:r w:rsidRPr="00BA5E98">
        <w:rPr>
          <w:rFonts w:ascii="Times New Roman" w:hAnsi="Times New Roman"/>
          <w:i/>
          <w:color w:val="353535"/>
        </w:rPr>
        <w:t>наверное</w:t>
      </w:r>
      <w:r>
        <w:rPr>
          <w:rFonts w:ascii="Times New Roman" w:hAnsi="Times New Roman"/>
          <w:i/>
          <w:color w:val="353535"/>
        </w:rPr>
        <w:t xml:space="preserve">, </w:t>
      </w:r>
      <w:r w:rsidRPr="00BA5E98">
        <w:rPr>
          <w:rFonts w:ascii="Times New Roman" w:hAnsi="Times New Roman"/>
          <w:i/>
          <w:color w:val="353535"/>
        </w:rPr>
        <w:t>243</w:t>
      </w:r>
      <w:r>
        <w:rPr>
          <w:rFonts w:ascii="Times New Roman" w:hAnsi="Times New Roman"/>
          <w:i/>
          <w:color w:val="353535"/>
        </w:rPr>
        <w:t xml:space="preserve">. </w:t>
      </w:r>
      <w:r w:rsidRPr="00BA5E98">
        <w:rPr>
          <w:rFonts w:ascii="Times New Roman" w:hAnsi="Times New Roman"/>
          <w:i/>
          <w:color w:val="353535"/>
        </w:rPr>
        <w:t>Но это</w:t>
      </w:r>
      <w:r>
        <w:rPr>
          <w:rFonts w:ascii="Times New Roman" w:hAnsi="Times New Roman"/>
          <w:i/>
          <w:color w:val="353535"/>
        </w:rPr>
        <w:t xml:space="preserve">, </w:t>
      </w:r>
      <w:r w:rsidRPr="00BA5E98">
        <w:rPr>
          <w:rFonts w:ascii="Times New Roman" w:hAnsi="Times New Roman"/>
          <w:i/>
          <w:color w:val="353535"/>
        </w:rPr>
        <w:t>наверное</w:t>
      </w:r>
      <w:r>
        <w:rPr>
          <w:rFonts w:ascii="Times New Roman" w:hAnsi="Times New Roman"/>
          <w:i/>
          <w:color w:val="353535"/>
        </w:rPr>
        <w:t xml:space="preserve">, </w:t>
      </w:r>
      <w:r w:rsidRPr="00BA5E98">
        <w:rPr>
          <w:rFonts w:ascii="Times New Roman" w:hAnsi="Times New Roman"/>
          <w:i/>
          <w:color w:val="353535"/>
        </w:rPr>
        <w:t>некоторые не согласны</w:t>
      </w:r>
      <w:r>
        <w:rPr>
          <w:rFonts w:ascii="Times New Roman" w:hAnsi="Times New Roman"/>
          <w:i/>
          <w:color w:val="353535"/>
        </w:rPr>
        <w:t xml:space="preserve">, </w:t>
      </w:r>
      <w:r w:rsidRPr="00BA5E98">
        <w:rPr>
          <w:rFonts w:ascii="Times New Roman" w:hAnsi="Times New Roman"/>
          <w:i/>
          <w:color w:val="353535"/>
        </w:rPr>
        <w:t>без проблем</w:t>
      </w:r>
      <w:r>
        <w:rPr>
          <w:rFonts w:ascii="Times New Roman" w:hAnsi="Times New Roman"/>
          <w:i/>
          <w:color w:val="353535"/>
        </w:rPr>
        <w:t xml:space="preserve">. </w:t>
      </w:r>
      <w:r w:rsidRPr="00BA5E98">
        <w:rPr>
          <w:rFonts w:ascii="Times New Roman" w:hAnsi="Times New Roman"/>
          <w:i/>
          <w:color w:val="353535"/>
        </w:rPr>
        <w:t>И вы переключаетесь с тела Человека-Служащего на Физическое тело</w:t>
      </w:r>
      <w:r>
        <w:rPr>
          <w:rFonts w:ascii="Times New Roman" w:hAnsi="Times New Roman"/>
          <w:i/>
          <w:color w:val="353535"/>
        </w:rPr>
        <w:t xml:space="preserve">, </w:t>
      </w:r>
      <w:r w:rsidRPr="00BA5E98">
        <w:rPr>
          <w:rFonts w:ascii="Times New Roman" w:hAnsi="Times New Roman"/>
          <w:i/>
          <w:color w:val="353535"/>
        </w:rPr>
        <w:t>внутренне</w:t>
      </w:r>
      <w:r>
        <w:rPr>
          <w:rFonts w:ascii="Times New Roman" w:hAnsi="Times New Roman"/>
          <w:i/>
          <w:color w:val="353535"/>
        </w:rPr>
        <w:t xml:space="preserve">, </w:t>
      </w:r>
      <w:r w:rsidRPr="00BA5E98">
        <w:rPr>
          <w:rFonts w:ascii="Times New Roman" w:hAnsi="Times New Roman"/>
          <w:i/>
          <w:color w:val="353535"/>
        </w:rPr>
        <w:t>то есть переходите из Части на все Физическое тело</w:t>
      </w:r>
      <w:r>
        <w:rPr>
          <w:rFonts w:ascii="Times New Roman" w:hAnsi="Times New Roman"/>
          <w:i/>
          <w:color w:val="353535"/>
        </w:rPr>
        <w:t>.</w:t>
      </w:r>
    </w:p>
    <w:p w14:paraId="6707A9DC" w14:textId="3586D53C" w:rsidR="001104A1" w:rsidRDefault="001104A1" w:rsidP="001104A1">
      <w:pPr>
        <w:pStyle w:val="a5"/>
        <w:ind w:firstLine="426"/>
        <w:jc w:val="both"/>
        <w:rPr>
          <w:rFonts w:ascii="Times New Roman" w:hAnsi="Times New Roman"/>
          <w:i/>
        </w:rPr>
      </w:pPr>
      <w:r w:rsidRPr="00BA5E98">
        <w:rPr>
          <w:rFonts w:ascii="Times New Roman" w:hAnsi="Times New Roman"/>
          <w:i/>
          <w:color w:val="353535"/>
        </w:rPr>
        <w:t>И мы благодарим Изначально Вышестоящего Отца 17 архетипа материи</w:t>
      </w:r>
      <w:r>
        <w:rPr>
          <w:rFonts w:ascii="Times New Roman" w:hAnsi="Times New Roman"/>
          <w:i/>
          <w:color w:val="353535"/>
        </w:rPr>
        <w:t xml:space="preserve">, </w:t>
      </w:r>
      <w:r w:rsidRPr="00BA5E98">
        <w:rPr>
          <w:rFonts w:ascii="Times New Roman" w:hAnsi="Times New Roman"/>
          <w:i/>
        </w:rPr>
        <w:t>Изначально Вышестоящего Человека-Служащего 17 архетипа</w:t>
      </w:r>
      <w:r w:rsidR="00B332F7">
        <w:rPr>
          <w:rFonts w:ascii="Times New Roman" w:hAnsi="Times New Roman"/>
          <w:i/>
        </w:rPr>
        <w:t xml:space="preserve"> </w:t>
      </w:r>
      <w:r w:rsidRPr="00BA5E98">
        <w:rPr>
          <w:rFonts w:ascii="Times New Roman" w:hAnsi="Times New Roman"/>
          <w:i/>
        </w:rPr>
        <w:t>материи</w:t>
      </w:r>
      <w:r>
        <w:rPr>
          <w:rFonts w:ascii="Times New Roman" w:hAnsi="Times New Roman"/>
          <w:i/>
        </w:rPr>
        <w:t xml:space="preserve">, </w:t>
      </w:r>
      <w:r w:rsidRPr="00BA5E98">
        <w:rPr>
          <w:rFonts w:ascii="Times New Roman" w:hAnsi="Times New Roman"/>
          <w:i/>
          <w:color w:val="353535"/>
        </w:rPr>
        <w:t>Изначально</w:t>
      </w:r>
      <w:r w:rsidRPr="00BA5E98">
        <w:rPr>
          <w:rFonts w:ascii="Times New Roman" w:hAnsi="Times New Roman"/>
          <w:i/>
        </w:rPr>
        <w:t xml:space="preserve"> Вышестоящих Аватаров Синтеза Кут Хуми Фаинь 17 архетипа материи и 17 архетипа материи</w:t>
      </w:r>
      <w:r>
        <w:rPr>
          <w:rFonts w:ascii="Times New Roman" w:hAnsi="Times New Roman"/>
          <w:i/>
        </w:rPr>
        <w:t xml:space="preserve">. </w:t>
      </w:r>
      <w:r w:rsidRPr="00BA5E98">
        <w:rPr>
          <w:rFonts w:ascii="Times New Roman" w:hAnsi="Times New Roman"/>
          <w:i/>
        </w:rPr>
        <w:t>И просим завершить синтезирование ядер Синтеза каждого из нас с ядрами Синтеза Кут Хуми 14 архетипа материи</w:t>
      </w:r>
      <w:r>
        <w:rPr>
          <w:rFonts w:ascii="Times New Roman" w:hAnsi="Times New Roman"/>
          <w:i/>
        </w:rPr>
        <w:t xml:space="preserve">. </w:t>
      </w:r>
      <w:r w:rsidRPr="00BA5E98">
        <w:rPr>
          <w:rFonts w:ascii="Times New Roman" w:hAnsi="Times New Roman"/>
          <w:i/>
        </w:rPr>
        <w:t>Теперь внутри физического тела вы можете ощутить</w:t>
      </w:r>
      <w:r>
        <w:rPr>
          <w:rFonts w:ascii="Times New Roman" w:hAnsi="Times New Roman"/>
          <w:i/>
        </w:rPr>
        <w:t xml:space="preserve">, </w:t>
      </w:r>
      <w:r w:rsidRPr="00BA5E98">
        <w:rPr>
          <w:rFonts w:ascii="Times New Roman" w:hAnsi="Times New Roman"/>
          <w:i/>
        </w:rPr>
        <w:t>как будто</w:t>
      </w:r>
      <w:r>
        <w:rPr>
          <w:rFonts w:ascii="Times New Roman" w:hAnsi="Times New Roman"/>
          <w:i/>
        </w:rPr>
        <w:t xml:space="preserve">, </w:t>
      </w:r>
      <w:r w:rsidRPr="00BA5E98">
        <w:rPr>
          <w:rFonts w:ascii="Times New Roman" w:hAnsi="Times New Roman"/>
          <w:i/>
        </w:rPr>
        <w:t>знаете так</w:t>
      </w:r>
      <w:r w:rsidR="001F5215">
        <w:rPr>
          <w:rFonts w:ascii="Times New Roman" w:hAnsi="Times New Roman"/>
          <w:i/>
        </w:rPr>
        <w:t xml:space="preserve"> – </w:t>
      </w:r>
      <w:r w:rsidRPr="00BA5E98">
        <w:rPr>
          <w:rFonts w:ascii="Times New Roman" w:hAnsi="Times New Roman"/>
          <w:i/>
        </w:rPr>
        <w:t>чпок! И ядра у вас в позвоночнике активировались</w:t>
      </w:r>
      <w:r>
        <w:rPr>
          <w:rFonts w:ascii="Times New Roman" w:hAnsi="Times New Roman"/>
          <w:i/>
        </w:rPr>
        <w:t xml:space="preserve">, </w:t>
      </w:r>
      <w:r w:rsidRPr="00BA5E98">
        <w:rPr>
          <w:rFonts w:ascii="Times New Roman" w:hAnsi="Times New Roman"/>
          <w:i/>
        </w:rPr>
        <w:t>ощущение</w:t>
      </w:r>
      <w:r w:rsidR="001F5215">
        <w:rPr>
          <w:rFonts w:ascii="Times New Roman" w:hAnsi="Times New Roman"/>
          <w:i/>
        </w:rPr>
        <w:t xml:space="preserve"> – </w:t>
      </w:r>
      <w:r w:rsidRPr="00BA5E98">
        <w:rPr>
          <w:rFonts w:ascii="Times New Roman" w:hAnsi="Times New Roman"/>
          <w:i/>
        </w:rPr>
        <w:t>они стали чуть больше в вас</w:t>
      </w:r>
      <w:r>
        <w:rPr>
          <w:rFonts w:ascii="Times New Roman" w:hAnsi="Times New Roman"/>
          <w:i/>
        </w:rPr>
        <w:t xml:space="preserve">, </w:t>
      </w:r>
      <w:r w:rsidRPr="00BA5E98">
        <w:rPr>
          <w:rFonts w:ascii="Times New Roman" w:hAnsi="Times New Roman"/>
          <w:i/>
        </w:rPr>
        <w:t>потому что пока была интеграция</w:t>
      </w:r>
      <w:r>
        <w:rPr>
          <w:rFonts w:ascii="Times New Roman" w:hAnsi="Times New Roman"/>
          <w:i/>
        </w:rPr>
        <w:t xml:space="preserve">, </w:t>
      </w:r>
      <w:r w:rsidRPr="00BA5E98">
        <w:rPr>
          <w:rFonts w:ascii="Times New Roman" w:hAnsi="Times New Roman"/>
          <w:i/>
        </w:rPr>
        <w:t>ваши ядра впитали их ядер Кут Хуми энное количество Синтеза</w:t>
      </w:r>
      <w:r>
        <w:rPr>
          <w:rFonts w:ascii="Times New Roman" w:hAnsi="Times New Roman"/>
          <w:i/>
        </w:rPr>
        <w:t xml:space="preserve">. </w:t>
      </w:r>
      <w:r w:rsidRPr="00BA5E98">
        <w:rPr>
          <w:rFonts w:ascii="Times New Roman" w:hAnsi="Times New Roman"/>
          <w:i/>
        </w:rPr>
        <w:t>Это естественный процесс</w:t>
      </w:r>
      <w:r>
        <w:rPr>
          <w:rFonts w:ascii="Times New Roman" w:hAnsi="Times New Roman"/>
          <w:i/>
        </w:rPr>
        <w:t xml:space="preserve">, </w:t>
      </w:r>
      <w:r w:rsidRPr="00BA5E98">
        <w:rPr>
          <w:rFonts w:ascii="Times New Roman" w:hAnsi="Times New Roman"/>
          <w:i/>
        </w:rPr>
        <w:t>мы от него никуда не денемся</w:t>
      </w:r>
      <w:r>
        <w:rPr>
          <w:rFonts w:ascii="Times New Roman" w:hAnsi="Times New Roman"/>
          <w:i/>
        </w:rPr>
        <w:t xml:space="preserve">, </w:t>
      </w:r>
      <w:r w:rsidRPr="00BA5E98">
        <w:rPr>
          <w:rFonts w:ascii="Times New Roman" w:hAnsi="Times New Roman"/>
          <w:i/>
        </w:rPr>
        <w:t>закон такой</w:t>
      </w:r>
      <w:r>
        <w:rPr>
          <w:rFonts w:ascii="Times New Roman" w:hAnsi="Times New Roman"/>
          <w:i/>
        </w:rPr>
        <w:t xml:space="preserve">. </w:t>
      </w:r>
      <w:r w:rsidRPr="00BA5E98">
        <w:rPr>
          <w:rFonts w:ascii="Times New Roman" w:hAnsi="Times New Roman"/>
          <w:i/>
        </w:rPr>
        <w:t>И вы можете сейчас почувствовать более плотные тяжелые ядра в позвоночнике</w:t>
      </w:r>
      <w:r>
        <w:rPr>
          <w:rFonts w:ascii="Times New Roman" w:hAnsi="Times New Roman"/>
          <w:i/>
        </w:rPr>
        <w:t xml:space="preserve">, </w:t>
      </w:r>
      <w:r w:rsidRPr="00BA5E98">
        <w:rPr>
          <w:rFonts w:ascii="Times New Roman" w:hAnsi="Times New Roman"/>
          <w:i/>
        </w:rPr>
        <w:t>пока они не адаптируются к телу</w:t>
      </w:r>
      <w:r>
        <w:rPr>
          <w:rFonts w:ascii="Times New Roman" w:hAnsi="Times New Roman"/>
          <w:i/>
        </w:rPr>
        <w:t xml:space="preserve">, </w:t>
      </w:r>
      <w:r w:rsidRPr="00BA5E98">
        <w:rPr>
          <w:rFonts w:ascii="Times New Roman" w:hAnsi="Times New Roman"/>
          <w:i/>
        </w:rPr>
        <w:t>они будут чувствительны</w:t>
      </w:r>
      <w:r>
        <w:rPr>
          <w:rFonts w:ascii="Times New Roman" w:hAnsi="Times New Roman"/>
          <w:i/>
        </w:rPr>
        <w:t xml:space="preserve">. </w:t>
      </w:r>
      <w:r w:rsidRPr="00BA5E98">
        <w:rPr>
          <w:rFonts w:ascii="Times New Roman" w:hAnsi="Times New Roman"/>
          <w:i/>
        </w:rPr>
        <w:t>Когда адаптируются</w:t>
      </w:r>
      <w:r>
        <w:rPr>
          <w:rFonts w:ascii="Times New Roman" w:hAnsi="Times New Roman"/>
          <w:i/>
        </w:rPr>
        <w:t xml:space="preserve">, </w:t>
      </w:r>
      <w:r w:rsidRPr="00BA5E98">
        <w:rPr>
          <w:rFonts w:ascii="Times New Roman" w:hAnsi="Times New Roman"/>
          <w:i/>
        </w:rPr>
        <w:t>будут такие же незаметные и маленькие</w:t>
      </w:r>
      <w:r>
        <w:rPr>
          <w:rFonts w:ascii="Times New Roman" w:hAnsi="Times New Roman"/>
          <w:i/>
        </w:rPr>
        <w:t xml:space="preserve">. </w:t>
      </w:r>
      <w:r w:rsidRPr="00BA5E98">
        <w:rPr>
          <w:rFonts w:ascii="Times New Roman" w:hAnsi="Times New Roman"/>
          <w:i/>
        </w:rPr>
        <w:t>Это временное явление</w:t>
      </w:r>
      <w:r>
        <w:rPr>
          <w:rFonts w:ascii="Times New Roman" w:hAnsi="Times New Roman"/>
          <w:i/>
        </w:rPr>
        <w:t xml:space="preserve">, </w:t>
      </w:r>
      <w:r w:rsidRPr="00BA5E98">
        <w:rPr>
          <w:rFonts w:ascii="Times New Roman" w:hAnsi="Times New Roman"/>
          <w:i/>
        </w:rPr>
        <w:t>буквально сейчас</w:t>
      </w:r>
      <w:r>
        <w:rPr>
          <w:rFonts w:ascii="Times New Roman" w:hAnsi="Times New Roman"/>
          <w:i/>
        </w:rPr>
        <w:t>.</w:t>
      </w:r>
    </w:p>
    <w:p w14:paraId="2C0C5BED" w14:textId="2ADAD0E2" w:rsidR="001104A1" w:rsidRDefault="001104A1" w:rsidP="001104A1">
      <w:pPr>
        <w:pStyle w:val="a5"/>
        <w:ind w:firstLine="426"/>
        <w:jc w:val="both"/>
        <w:rPr>
          <w:rFonts w:ascii="Times New Roman" w:hAnsi="Times New Roman"/>
          <w:i/>
        </w:rPr>
      </w:pPr>
      <w:r w:rsidRPr="00BA5E98">
        <w:rPr>
          <w:rFonts w:ascii="Times New Roman" w:hAnsi="Times New Roman"/>
          <w:i/>
        </w:rPr>
        <w:t>И пока вы видите собственные ядра</w:t>
      </w:r>
      <w:r>
        <w:rPr>
          <w:rFonts w:ascii="Times New Roman" w:hAnsi="Times New Roman"/>
          <w:i/>
        </w:rPr>
        <w:t xml:space="preserve">, </w:t>
      </w:r>
      <w:r w:rsidRPr="00BA5E98">
        <w:rPr>
          <w:rFonts w:ascii="Times New Roman" w:hAnsi="Times New Roman"/>
          <w:i/>
        </w:rPr>
        <w:t>посмотрите</w:t>
      </w:r>
      <w:r>
        <w:rPr>
          <w:rFonts w:ascii="Times New Roman" w:hAnsi="Times New Roman"/>
          <w:i/>
        </w:rPr>
        <w:t xml:space="preserve">, </w:t>
      </w:r>
      <w:r w:rsidRPr="00BA5E98">
        <w:rPr>
          <w:rFonts w:ascii="Times New Roman" w:hAnsi="Times New Roman"/>
          <w:i/>
        </w:rPr>
        <w:t>как ваши ядра импульсируют в ядра Нити Синтеза Столпа Ставрополя</w:t>
      </w:r>
      <w:r>
        <w:rPr>
          <w:rFonts w:ascii="Times New Roman" w:hAnsi="Times New Roman"/>
          <w:i/>
        </w:rPr>
        <w:t xml:space="preserve">. </w:t>
      </w:r>
      <w:r w:rsidRPr="00BA5E98">
        <w:rPr>
          <w:rFonts w:ascii="Times New Roman" w:hAnsi="Times New Roman"/>
          <w:i/>
        </w:rPr>
        <w:t>Мы сидим физическими телами внутри Столпа</w:t>
      </w:r>
      <w:r>
        <w:rPr>
          <w:rFonts w:ascii="Times New Roman" w:hAnsi="Times New Roman"/>
          <w:i/>
        </w:rPr>
        <w:t xml:space="preserve">, </w:t>
      </w:r>
      <w:r w:rsidRPr="00BA5E98">
        <w:rPr>
          <w:rFonts w:ascii="Times New Roman" w:hAnsi="Times New Roman"/>
          <w:i/>
        </w:rPr>
        <w:t>и так как вам пришли более объёмные ядра</w:t>
      </w:r>
      <w:r>
        <w:rPr>
          <w:rFonts w:ascii="Times New Roman" w:hAnsi="Times New Roman"/>
          <w:i/>
        </w:rPr>
        <w:t xml:space="preserve">, </w:t>
      </w:r>
      <w:r w:rsidRPr="00BA5E98">
        <w:rPr>
          <w:rFonts w:ascii="Times New Roman" w:hAnsi="Times New Roman"/>
          <w:i/>
        </w:rPr>
        <w:t>возвращаются от Кут Хуми</w:t>
      </w:r>
      <w:r>
        <w:rPr>
          <w:rFonts w:ascii="Times New Roman" w:hAnsi="Times New Roman"/>
          <w:i/>
        </w:rPr>
        <w:t xml:space="preserve">, </w:t>
      </w:r>
      <w:r w:rsidRPr="00BA5E98">
        <w:rPr>
          <w:rFonts w:ascii="Times New Roman" w:hAnsi="Times New Roman"/>
          <w:i/>
        </w:rPr>
        <w:t>чем были ваши</w:t>
      </w:r>
      <w:r>
        <w:rPr>
          <w:rFonts w:ascii="Times New Roman" w:hAnsi="Times New Roman"/>
          <w:i/>
        </w:rPr>
        <w:t xml:space="preserve">, </w:t>
      </w:r>
      <w:r w:rsidRPr="00BA5E98">
        <w:rPr>
          <w:rFonts w:ascii="Times New Roman" w:hAnsi="Times New Roman"/>
          <w:i/>
        </w:rPr>
        <w:t>Кут Хуми их усилил</w:t>
      </w:r>
      <w:r>
        <w:rPr>
          <w:rFonts w:ascii="Times New Roman" w:hAnsi="Times New Roman"/>
          <w:i/>
        </w:rPr>
        <w:t xml:space="preserve">. </w:t>
      </w:r>
      <w:r w:rsidRPr="00BA5E98">
        <w:rPr>
          <w:rFonts w:ascii="Times New Roman" w:hAnsi="Times New Roman"/>
          <w:i/>
        </w:rPr>
        <w:t>Обязательно из ваших ядер импульсы сейчас начинают идти по ядрам Синтеза Нити Синтеза Столпа Подразделения ИВДИВО Ставрополь</w:t>
      </w:r>
      <w:r>
        <w:rPr>
          <w:rFonts w:ascii="Times New Roman" w:hAnsi="Times New Roman"/>
          <w:i/>
        </w:rPr>
        <w:t xml:space="preserve">. </w:t>
      </w:r>
      <w:r w:rsidRPr="00BA5E98">
        <w:rPr>
          <w:rFonts w:ascii="Times New Roman" w:hAnsi="Times New Roman"/>
          <w:i/>
        </w:rPr>
        <w:t>От вашей команды</w:t>
      </w:r>
      <w:r w:rsidR="001F5215">
        <w:rPr>
          <w:rFonts w:ascii="Times New Roman" w:hAnsi="Times New Roman"/>
          <w:i/>
        </w:rPr>
        <w:t xml:space="preserve"> – </w:t>
      </w:r>
      <w:r w:rsidRPr="00BA5E98">
        <w:rPr>
          <w:rFonts w:ascii="Times New Roman" w:hAnsi="Times New Roman"/>
          <w:i/>
        </w:rPr>
        <w:t>это по правую руку Столп</w:t>
      </w:r>
      <w:r>
        <w:rPr>
          <w:rFonts w:ascii="Times New Roman" w:hAnsi="Times New Roman"/>
          <w:i/>
        </w:rPr>
        <w:t xml:space="preserve">. </w:t>
      </w:r>
      <w:r w:rsidRPr="00BA5E98">
        <w:rPr>
          <w:rFonts w:ascii="Times New Roman" w:hAnsi="Times New Roman"/>
          <w:i/>
        </w:rPr>
        <w:t>То есть с правой руки через стенку туда дальше</w:t>
      </w:r>
      <w:r>
        <w:rPr>
          <w:rFonts w:ascii="Times New Roman" w:hAnsi="Times New Roman"/>
          <w:i/>
        </w:rPr>
        <w:t xml:space="preserve">, </w:t>
      </w:r>
      <w:r w:rsidRPr="00BA5E98">
        <w:rPr>
          <w:rFonts w:ascii="Times New Roman" w:hAnsi="Times New Roman"/>
          <w:i/>
        </w:rPr>
        <w:t>кто гулял по Ставрополю на площадь</w:t>
      </w:r>
      <w:r>
        <w:rPr>
          <w:rFonts w:ascii="Times New Roman" w:hAnsi="Times New Roman"/>
          <w:i/>
        </w:rPr>
        <w:t xml:space="preserve">, </w:t>
      </w:r>
      <w:r w:rsidRPr="00BA5E98">
        <w:rPr>
          <w:rFonts w:ascii="Times New Roman" w:hAnsi="Times New Roman"/>
          <w:i/>
        </w:rPr>
        <w:t>большую</w:t>
      </w:r>
      <w:r>
        <w:rPr>
          <w:rFonts w:ascii="Times New Roman" w:hAnsi="Times New Roman"/>
          <w:i/>
        </w:rPr>
        <w:t xml:space="preserve">, </w:t>
      </w:r>
      <w:r w:rsidRPr="00BA5E98">
        <w:rPr>
          <w:rFonts w:ascii="Times New Roman" w:hAnsi="Times New Roman"/>
          <w:i/>
        </w:rPr>
        <w:t>которая недалеко от нас находится</w:t>
      </w:r>
      <w:r>
        <w:rPr>
          <w:rFonts w:ascii="Times New Roman" w:hAnsi="Times New Roman"/>
          <w:i/>
        </w:rPr>
        <w:t xml:space="preserve">, </w:t>
      </w:r>
      <w:r w:rsidRPr="00BA5E98">
        <w:rPr>
          <w:rFonts w:ascii="Times New Roman" w:hAnsi="Times New Roman"/>
          <w:i/>
        </w:rPr>
        <w:t>в ту сторону идут ваши импульсы</w:t>
      </w:r>
      <w:r>
        <w:rPr>
          <w:rFonts w:ascii="Times New Roman" w:hAnsi="Times New Roman"/>
          <w:i/>
        </w:rPr>
        <w:t>.</w:t>
      </w:r>
    </w:p>
    <w:p w14:paraId="712F685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Так легче сориентироваться</w:t>
      </w:r>
      <w:r>
        <w:rPr>
          <w:rFonts w:ascii="Times New Roman" w:hAnsi="Times New Roman"/>
          <w:i/>
        </w:rPr>
        <w:t xml:space="preserve">. </w:t>
      </w:r>
      <w:r w:rsidRPr="00BA5E98">
        <w:rPr>
          <w:rFonts w:ascii="Times New Roman" w:hAnsi="Times New Roman"/>
          <w:i/>
        </w:rPr>
        <w:t>Ставропольцы не реагируйте на это</w:t>
      </w:r>
      <w:r>
        <w:rPr>
          <w:rFonts w:ascii="Times New Roman" w:hAnsi="Times New Roman"/>
          <w:i/>
        </w:rPr>
        <w:t xml:space="preserve">, </w:t>
      </w:r>
      <w:r w:rsidRPr="00BA5E98">
        <w:rPr>
          <w:rFonts w:ascii="Times New Roman" w:hAnsi="Times New Roman"/>
          <w:i/>
        </w:rPr>
        <w:t>я всё понимаю</w:t>
      </w:r>
      <w:r>
        <w:rPr>
          <w:rFonts w:ascii="Times New Roman" w:hAnsi="Times New Roman"/>
          <w:i/>
        </w:rPr>
        <w:t xml:space="preserve">. </w:t>
      </w:r>
      <w:r w:rsidRPr="00BA5E98">
        <w:rPr>
          <w:rFonts w:ascii="Times New Roman" w:hAnsi="Times New Roman"/>
          <w:i/>
        </w:rPr>
        <w:t>Так легче гостям сориентироваться</w:t>
      </w:r>
      <w:r>
        <w:rPr>
          <w:rFonts w:ascii="Times New Roman" w:hAnsi="Times New Roman"/>
          <w:i/>
        </w:rPr>
        <w:t xml:space="preserve">. </w:t>
      </w:r>
      <w:r w:rsidRPr="00BA5E98">
        <w:rPr>
          <w:rFonts w:ascii="Times New Roman" w:hAnsi="Times New Roman"/>
          <w:i/>
        </w:rPr>
        <w:t>А ставропольцы знают</w:t>
      </w:r>
      <w:r>
        <w:rPr>
          <w:rFonts w:ascii="Times New Roman" w:hAnsi="Times New Roman"/>
          <w:i/>
        </w:rPr>
        <w:t xml:space="preserve">, </w:t>
      </w:r>
      <w:r w:rsidRPr="00BA5E98">
        <w:rPr>
          <w:rFonts w:ascii="Times New Roman" w:hAnsi="Times New Roman"/>
          <w:i/>
        </w:rPr>
        <w:t>где Нить стоит</w:t>
      </w:r>
      <w:r>
        <w:rPr>
          <w:rFonts w:ascii="Times New Roman" w:hAnsi="Times New Roman"/>
          <w:i/>
        </w:rPr>
        <w:t xml:space="preserve">, </w:t>
      </w:r>
      <w:r w:rsidRPr="00BA5E98">
        <w:rPr>
          <w:rFonts w:ascii="Times New Roman" w:hAnsi="Times New Roman"/>
          <w:i/>
        </w:rPr>
        <w:t>туда фиксируют</w:t>
      </w:r>
      <w:r>
        <w:rPr>
          <w:rFonts w:ascii="Times New Roman" w:hAnsi="Times New Roman"/>
          <w:i/>
        </w:rPr>
        <w:t xml:space="preserve">. </w:t>
      </w:r>
      <w:r w:rsidRPr="00BA5E98">
        <w:rPr>
          <w:rFonts w:ascii="Times New Roman" w:hAnsi="Times New Roman"/>
          <w:i/>
        </w:rPr>
        <w:t>Почувствуйте</w:t>
      </w:r>
      <w:r>
        <w:rPr>
          <w:rFonts w:ascii="Times New Roman" w:hAnsi="Times New Roman"/>
          <w:i/>
        </w:rPr>
        <w:t xml:space="preserve">, </w:t>
      </w:r>
      <w:r w:rsidRPr="00BA5E98">
        <w:rPr>
          <w:rFonts w:ascii="Times New Roman" w:hAnsi="Times New Roman"/>
          <w:i/>
        </w:rPr>
        <w:t>как на вас сейчас идёт ответ ядер Ставропольского Столпа</w:t>
      </w:r>
      <w:r>
        <w:rPr>
          <w:rFonts w:ascii="Times New Roman" w:hAnsi="Times New Roman"/>
          <w:i/>
        </w:rPr>
        <w:t xml:space="preserve">, </w:t>
      </w:r>
      <w:r w:rsidRPr="00BA5E98">
        <w:rPr>
          <w:rFonts w:ascii="Times New Roman" w:hAnsi="Times New Roman"/>
          <w:i/>
        </w:rPr>
        <w:t>они сейчас уплотнены до физики</w:t>
      </w:r>
      <w:r>
        <w:rPr>
          <w:rFonts w:ascii="Times New Roman" w:hAnsi="Times New Roman"/>
          <w:i/>
        </w:rPr>
        <w:t xml:space="preserve">. </w:t>
      </w:r>
      <w:r w:rsidRPr="00BA5E98">
        <w:rPr>
          <w:rFonts w:ascii="Times New Roman" w:hAnsi="Times New Roman"/>
          <w:i/>
        </w:rPr>
        <w:t>И начинается взаимокоординация ваших ядер Синтеза и ядер Синтеза Столпа</w:t>
      </w:r>
      <w:r>
        <w:rPr>
          <w:rFonts w:ascii="Times New Roman" w:hAnsi="Times New Roman"/>
          <w:i/>
        </w:rPr>
        <w:t xml:space="preserve">. </w:t>
      </w:r>
      <w:r w:rsidRPr="00BA5E98">
        <w:rPr>
          <w:rFonts w:ascii="Times New Roman" w:hAnsi="Times New Roman"/>
          <w:i/>
        </w:rPr>
        <w:t>Обмен импульсами: ваши отправили импульс</w:t>
      </w:r>
      <w:r>
        <w:rPr>
          <w:rFonts w:ascii="Times New Roman" w:hAnsi="Times New Roman"/>
          <w:i/>
        </w:rPr>
        <w:t xml:space="preserve">, </w:t>
      </w:r>
      <w:r w:rsidRPr="00BA5E98">
        <w:rPr>
          <w:rFonts w:ascii="Times New Roman" w:hAnsi="Times New Roman"/>
          <w:i/>
        </w:rPr>
        <w:t>оттуда пришел импульс с ответом</w:t>
      </w:r>
      <w:r>
        <w:rPr>
          <w:rFonts w:ascii="Times New Roman" w:hAnsi="Times New Roman"/>
          <w:i/>
        </w:rPr>
        <w:t xml:space="preserve">, </w:t>
      </w:r>
      <w:r w:rsidRPr="00BA5E98">
        <w:rPr>
          <w:rFonts w:ascii="Times New Roman" w:hAnsi="Times New Roman"/>
          <w:i/>
        </w:rPr>
        <w:t>только меньший и вы его приняли</w:t>
      </w:r>
      <w:r>
        <w:rPr>
          <w:rFonts w:ascii="Times New Roman" w:hAnsi="Times New Roman"/>
          <w:i/>
        </w:rPr>
        <w:t xml:space="preserve">. </w:t>
      </w:r>
      <w:r w:rsidRPr="00BA5E98">
        <w:rPr>
          <w:rFonts w:ascii="Times New Roman" w:hAnsi="Times New Roman"/>
          <w:i/>
        </w:rPr>
        <w:t>И вот у нас идет маленькая взаимокоординация ядер Синтеза Столпом</w:t>
      </w:r>
      <w:r>
        <w:rPr>
          <w:rFonts w:ascii="Times New Roman" w:hAnsi="Times New Roman"/>
          <w:i/>
        </w:rPr>
        <w:t xml:space="preserve">. </w:t>
      </w:r>
      <w:r w:rsidRPr="00BA5E98">
        <w:rPr>
          <w:rFonts w:ascii="Times New Roman" w:hAnsi="Times New Roman"/>
          <w:i/>
        </w:rPr>
        <w:t>Это будет и дальше продолжаться</w:t>
      </w:r>
      <w:r>
        <w:rPr>
          <w:rFonts w:ascii="Times New Roman" w:hAnsi="Times New Roman"/>
          <w:i/>
        </w:rPr>
        <w:t>.</w:t>
      </w:r>
    </w:p>
    <w:p w14:paraId="42C3ACC0"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Завершаем работу с ядрами Синтеза</w:t>
      </w:r>
      <w:r>
        <w:rPr>
          <w:rFonts w:ascii="Times New Roman" w:hAnsi="Times New Roman"/>
          <w:i/>
        </w:rPr>
        <w:t>.</w:t>
      </w:r>
    </w:p>
    <w:p w14:paraId="67C70A0E"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Переключаемся окончательно на Физическое тело</w:t>
      </w:r>
      <w:r>
        <w:rPr>
          <w:rFonts w:ascii="Times New Roman" w:hAnsi="Times New Roman"/>
          <w:i/>
        </w:rPr>
        <w:t>.</w:t>
      </w:r>
    </w:p>
    <w:p w14:paraId="0ADBBC2F" w14:textId="77777777" w:rsidR="009E5D93" w:rsidRDefault="001104A1" w:rsidP="001104A1">
      <w:pPr>
        <w:pStyle w:val="a5"/>
        <w:ind w:firstLine="426"/>
        <w:jc w:val="both"/>
        <w:rPr>
          <w:rFonts w:ascii="Times New Roman" w:hAnsi="Times New Roman"/>
          <w:i/>
        </w:rPr>
      </w:pPr>
      <w:r w:rsidRPr="00BA5E98">
        <w:rPr>
          <w:rFonts w:ascii="Times New Roman" w:hAnsi="Times New Roman"/>
          <w:i/>
        </w:rPr>
        <w:t>И выходим из тренинга</w:t>
      </w:r>
      <w:r>
        <w:rPr>
          <w:rFonts w:ascii="Times New Roman" w:hAnsi="Times New Roman"/>
          <w:i/>
        </w:rPr>
        <w:t xml:space="preserve">. </w:t>
      </w:r>
      <w:r w:rsidRPr="00BA5E98">
        <w:rPr>
          <w:rFonts w:ascii="Times New Roman" w:hAnsi="Times New Roman"/>
          <w:i/>
        </w:rPr>
        <w:t>Аминь</w:t>
      </w:r>
      <w:r>
        <w:rPr>
          <w:rFonts w:ascii="Times New Roman" w:hAnsi="Times New Roman"/>
          <w:i/>
        </w:rPr>
        <w:t>.</w:t>
      </w:r>
    </w:p>
    <w:p w14:paraId="65448457" w14:textId="77777777" w:rsidR="009E5D93" w:rsidRDefault="001104A1" w:rsidP="0083231D">
      <w:pPr>
        <w:pStyle w:val="affc"/>
      </w:pPr>
      <w:bookmarkStart w:id="3297" w:name="_Toc138803124"/>
      <w:bookmarkStart w:id="3298" w:name="_Toc185896771"/>
      <w:bookmarkStart w:id="3299" w:name="_Toc185962913"/>
      <w:bookmarkStart w:id="3300" w:name="_Toc185963613"/>
      <w:bookmarkStart w:id="3301" w:name="_Toc185964183"/>
      <w:bookmarkStart w:id="3302" w:name="_Toc185965329"/>
      <w:bookmarkStart w:id="3303" w:name="_Toc185966469"/>
      <w:bookmarkStart w:id="3304" w:name="_Toc190983802"/>
      <w:r w:rsidRPr="00BA5E98">
        <w:t>Три комментария после тренинга</w:t>
      </w:r>
      <w:bookmarkEnd w:id="3297"/>
      <w:bookmarkEnd w:id="3298"/>
      <w:bookmarkEnd w:id="3299"/>
      <w:bookmarkEnd w:id="3300"/>
      <w:bookmarkEnd w:id="3301"/>
      <w:bookmarkEnd w:id="3302"/>
      <w:bookmarkEnd w:id="3303"/>
      <w:bookmarkEnd w:id="3304"/>
    </w:p>
    <w:p w14:paraId="131C3BB2" w14:textId="2ACF1424" w:rsidR="001104A1" w:rsidRDefault="001104A1" w:rsidP="001104A1">
      <w:pPr>
        <w:pStyle w:val="a5"/>
        <w:ind w:firstLine="426"/>
        <w:jc w:val="both"/>
        <w:rPr>
          <w:rFonts w:ascii="Times New Roman" w:hAnsi="Times New Roman"/>
        </w:rPr>
      </w:pPr>
      <w:r w:rsidRPr="00BA5E98">
        <w:rPr>
          <w:rFonts w:ascii="Times New Roman" w:hAnsi="Times New Roman"/>
        </w:rPr>
        <w:t>Вот так</w:t>
      </w:r>
      <w:r>
        <w:rPr>
          <w:rFonts w:ascii="Times New Roman" w:hAnsi="Times New Roman"/>
        </w:rPr>
        <w:t xml:space="preserve">. </w:t>
      </w:r>
      <w:r w:rsidRPr="00BA5E98">
        <w:rPr>
          <w:rFonts w:ascii="Times New Roman" w:hAnsi="Times New Roman"/>
        </w:rPr>
        <w:t>Три комментария</w:t>
      </w:r>
      <w:r>
        <w:rPr>
          <w:rFonts w:ascii="Times New Roman" w:hAnsi="Times New Roman"/>
        </w:rPr>
        <w:t xml:space="preserve">. </w:t>
      </w:r>
      <w:r w:rsidRPr="00BA5E98">
        <w:rPr>
          <w:rFonts w:ascii="Times New Roman" w:hAnsi="Times New Roman"/>
        </w:rPr>
        <w:t>Даже</w:t>
      </w:r>
      <w:r>
        <w:rPr>
          <w:rFonts w:ascii="Times New Roman" w:hAnsi="Times New Roman"/>
        </w:rPr>
        <w:t xml:space="preserve">, </w:t>
      </w:r>
      <w:r w:rsidRPr="00BA5E98">
        <w:rPr>
          <w:rFonts w:ascii="Times New Roman" w:hAnsi="Times New Roman"/>
        </w:rPr>
        <w:t>если кто-то сидел и ощущал себя просто сидящим</w:t>
      </w:r>
      <w:r>
        <w:rPr>
          <w:rFonts w:ascii="Times New Roman" w:hAnsi="Times New Roman"/>
        </w:rPr>
        <w:t xml:space="preserve">, </w:t>
      </w:r>
      <w:r w:rsidRPr="00BA5E98">
        <w:rPr>
          <w:rFonts w:ascii="Times New Roman" w:hAnsi="Times New Roman"/>
        </w:rPr>
        <w:t>и внутри ничего не было: вас записывало</w:t>
      </w:r>
      <w:r>
        <w:rPr>
          <w:rFonts w:ascii="Times New Roman" w:hAnsi="Times New Roman"/>
        </w:rPr>
        <w:t xml:space="preserve">, </w:t>
      </w:r>
      <w:r w:rsidRPr="00BA5E98">
        <w:rPr>
          <w:rFonts w:ascii="Times New Roman" w:hAnsi="Times New Roman"/>
        </w:rPr>
        <w:t>и в вас записывали весь опыт всей команды</w:t>
      </w:r>
      <w:r>
        <w:rPr>
          <w:rFonts w:ascii="Times New Roman" w:hAnsi="Times New Roman"/>
        </w:rPr>
        <w:t xml:space="preserve">. </w:t>
      </w:r>
      <w:r w:rsidRPr="00BA5E98">
        <w:rPr>
          <w:rFonts w:ascii="Times New Roman" w:hAnsi="Times New Roman"/>
        </w:rPr>
        <w:t>То есть это и огонь Человека-Служащего и огонь Кут Хуми</w:t>
      </w:r>
      <w:r>
        <w:rPr>
          <w:rFonts w:ascii="Times New Roman" w:hAnsi="Times New Roman"/>
        </w:rPr>
        <w:t xml:space="preserve">, </w:t>
      </w:r>
      <w:r w:rsidRPr="00BA5E98">
        <w:rPr>
          <w:rFonts w:ascii="Times New Roman" w:hAnsi="Times New Roman"/>
        </w:rPr>
        <w:t>и запись видения</w:t>
      </w:r>
      <w:r>
        <w:rPr>
          <w:rFonts w:ascii="Times New Roman" w:hAnsi="Times New Roman"/>
        </w:rPr>
        <w:t xml:space="preserve">, </w:t>
      </w:r>
      <w:r w:rsidRPr="00BA5E98">
        <w:rPr>
          <w:rFonts w:ascii="Times New Roman" w:hAnsi="Times New Roman"/>
        </w:rPr>
        <w:t>и запись слышания</w:t>
      </w:r>
      <w:r>
        <w:rPr>
          <w:rFonts w:ascii="Times New Roman" w:hAnsi="Times New Roman"/>
        </w:rPr>
        <w:t xml:space="preserve">, </w:t>
      </w:r>
      <w:r w:rsidRPr="00BA5E98">
        <w:rPr>
          <w:rFonts w:ascii="Times New Roman" w:hAnsi="Times New Roman"/>
        </w:rPr>
        <w:t>и запись действия: и команды</w:t>
      </w:r>
      <w:r>
        <w:rPr>
          <w:rFonts w:ascii="Times New Roman" w:hAnsi="Times New Roman"/>
        </w:rPr>
        <w:t xml:space="preserve">, </w:t>
      </w:r>
      <w:r w:rsidRPr="00BA5E98">
        <w:rPr>
          <w:rFonts w:ascii="Times New Roman" w:hAnsi="Times New Roman"/>
        </w:rPr>
        <w:t>и Человека-Служащего</w:t>
      </w:r>
      <w:r>
        <w:rPr>
          <w:rFonts w:ascii="Times New Roman" w:hAnsi="Times New Roman"/>
        </w:rPr>
        <w:t xml:space="preserve">, </w:t>
      </w:r>
      <w:r w:rsidRPr="00BA5E98">
        <w:rPr>
          <w:rFonts w:ascii="Times New Roman" w:hAnsi="Times New Roman"/>
        </w:rPr>
        <w:t>и Кут Хуми</w:t>
      </w:r>
      <w:r>
        <w:rPr>
          <w:rFonts w:ascii="Times New Roman" w:hAnsi="Times New Roman"/>
        </w:rPr>
        <w:t xml:space="preserve">. </w:t>
      </w:r>
      <w:r w:rsidRPr="00BA5E98">
        <w:rPr>
          <w:rFonts w:ascii="Times New Roman" w:hAnsi="Times New Roman"/>
        </w:rPr>
        <w:t>Поэтому</w:t>
      </w:r>
      <w:r>
        <w:rPr>
          <w:rFonts w:ascii="Times New Roman" w:hAnsi="Times New Roman"/>
        </w:rPr>
        <w:t xml:space="preserve">, </w:t>
      </w:r>
      <w:r w:rsidRPr="00BA5E98">
        <w:rPr>
          <w:rFonts w:ascii="Times New Roman" w:hAnsi="Times New Roman"/>
        </w:rPr>
        <w:t>даже если вы поучаствовали в тренинге</w:t>
      </w:r>
      <w:r>
        <w:rPr>
          <w:rFonts w:ascii="Times New Roman" w:hAnsi="Times New Roman"/>
        </w:rPr>
        <w:t xml:space="preserve">, </w:t>
      </w:r>
      <w:r w:rsidRPr="00BA5E98">
        <w:rPr>
          <w:rFonts w:ascii="Times New Roman" w:hAnsi="Times New Roman"/>
        </w:rPr>
        <w:t>где вы ничего не смогли увидеть</w:t>
      </w:r>
      <w:r>
        <w:rPr>
          <w:rFonts w:ascii="Times New Roman" w:hAnsi="Times New Roman"/>
        </w:rPr>
        <w:t xml:space="preserve">, </w:t>
      </w:r>
      <w:r w:rsidRPr="00BA5E98">
        <w:rPr>
          <w:rFonts w:ascii="Times New Roman" w:hAnsi="Times New Roman"/>
        </w:rPr>
        <w:t>прожить</w:t>
      </w:r>
      <w:r>
        <w:rPr>
          <w:rFonts w:ascii="Times New Roman" w:hAnsi="Times New Roman"/>
        </w:rPr>
        <w:t xml:space="preserve">, </w:t>
      </w:r>
      <w:r w:rsidRPr="00BA5E98">
        <w:rPr>
          <w:rFonts w:ascii="Times New Roman" w:hAnsi="Times New Roman"/>
        </w:rPr>
        <w:t>но находились в нём -«один за всех</w:t>
      </w:r>
      <w:r>
        <w:rPr>
          <w:rFonts w:ascii="Times New Roman" w:hAnsi="Times New Roman"/>
        </w:rPr>
        <w:t xml:space="preserve">, </w:t>
      </w:r>
      <w:r w:rsidRPr="00BA5E98">
        <w:rPr>
          <w:rFonts w:ascii="Times New Roman" w:hAnsi="Times New Roman"/>
        </w:rPr>
        <w:t>все за одного»</w:t>
      </w:r>
      <w:r>
        <w:rPr>
          <w:rFonts w:ascii="Times New Roman" w:hAnsi="Times New Roman"/>
        </w:rPr>
        <w:t xml:space="preserve">, </w:t>
      </w:r>
      <w:r w:rsidRPr="00BA5E98">
        <w:rPr>
          <w:rFonts w:ascii="Times New Roman" w:hAnsi="Times New Roman"/>
        </w:rPr>
        <w:t>никто не отменял! И у вас на всех ядрах Синтеза</w:t>
      </w:r>
      <w:r>
        <w:rPr>
          <w:rFonts w:ascii="Times New Roman" w:hAnsi="Times New Roman"/>
        </w:rPr>
        <w:t xml:space="preserve">, </w:t>
      </w:r>
      <w:r w:rsidRPr="00BA5E98">
        <w:rPr>
          <w:rFonts w:ascii="Times New Roman" w:hAnsi="Times New Roman"/>
        </w:rPr>
        <w:t>и в теле</w:t>
      </w:r>
      <w:r>
        <w:rPr>
          <w:rFonts w:ascii="Times New Roman" w:hAnsi="Times New Roman"/>
        </w:rPr>
        <w:t xml:space="preserve">, </w:t>
      </w:r>
      <w:r w:rsidRPr="00BA5E98">
        <w:rPr>
          <w:rFonts w:ascii="Times New Roman" w:hAnsi="Times New Roman"/>
        </w:rPr>
        <w:t>запись есть</w:t>
      </w:r>
      <w:r>
        <w:rPr>
          <w:rFonts w:ascii="Times New Roman" w:hAnsi="Times New Roman"/>
        </w:rPr>
        <w:t xml:space="preserve">. </w:t>
      </w:r>
      <w:r w:rsidRPr="00BA5E98">
        <w:rPr>
          <w:rFonts w:ascii="Times New Roman" w:hAnsi="Times New Roman"/>
        </w:rPr>
        <w:t>Я зачем это говорю? Вы месяц будете учиться у Человека-Служащего</w:t>
      </w:r>
      <w:r>
        <w:rPr>
          <w:rFonts w:ascii="Times New Roman" w:hAnsi="Times New Roman"/>
        </w:rPr>
        <w:t xml:space="preserve">, </w:t>
      </w:r>
      <w:r w:rsidRPr="00BA5E98">
        <w:rPr>
          <w:rFonts w:ascii="Times New Roman" w:hAnsi="Times New Roman"/>
        </w:rPr>
        <w:t>можно активировать запись этого тренинга и учиться видеть</w:t>
      </w:r>
      <w:r>
        <w:rPr>
          <w:rFonts w:ascii="Times New Roman" w:hAnsi="Times New Roman"/>
        </w:rPr>
        <w:t xml:space="preserve">, </w:t>
      </w:r>
      <w:r w:rsidRPr="00BA5E98">
        <w:rPr>
          <w:rFonts w:ascii="Times New Roman" w:hAnsi="Times New Roman"/>
        </w:rPr>
        <w:t>и действовать</w:t>
      </w:r>
      <w:r>
        <w:rPr>
          <w:rFonts w:ascii="Times New Roman" w:hAnsi="Times New Roman"/>
        </w:rPr>
        <w:t xml:space="preserve">. </w:t>
      </w:r>
      <w:r w:rsidRPr="00BA5E98">
        <w:rPr>
          <w:rFonts w:ascii="Times New Roman" w:hAnsi="Times New Roman"/>
        </w:rPr>
        <w:t>То есть вот опыт результата тренинга записан у всех</w:t>
      </w:r>
      <w:r>
        <w:rPr>
          <w:rFonts w:ascii="Times New Roman" w:hAnsi="Times New Roman"/>
        </w:rPr>
        <w:t xml:space="preserve">. </w:t>
      </w:r>
      <w:r w:rsidRPr="00BA5E98">
        <w:rPr>
          <w:rFonts w:ascii="Times New Roman" w:hAnsi="Times New Roman"/>
        </w:rPr>
        <w:t>Правильные действия</w:t>
      </w:r>
      <w:r>
        <w:rPr>
          <w:rFonts w:ascii="Times New Roman" w:hAnsi="Times New Roman"/>
        </w:rPr>
        <w:t xml:space="preserve">, </w:t>
      </w:r>
      <w:r w:rsidRPr="00BA5E98">
        <w:rPr>
          <w:rFonts w:ascii="Times New Roman" w:hAnsi="Times New Roman"/>
        </w:rPr>
        <w:t>которые нужно делать</w:t>
      </w:r>
      <w:r>
        <w:rPr>
          <w:rFonts w:ascii="Times New Roman" w:hAnsi="Times New Roman"/>
        </w:rPr>
        <w:t xml:space="preserve">, </w:t>
      </w:r>
      <w:r w:rsidRPr="00BA5E98">
        <w:rPr>
          <w:rFonts w:ascii="Times New Roman" w:hAnsi="Times New Roman"/>
        </w:rPr>
        <w:t>которые вам диктовал Человек-Служащий внутренне</w:t>
      </w:r>
      <w:r>
        <w:rPr>
          <w:rFonts w:ascii="Times New Roman" w:hAnsi="Times New Roman"/>
        </w:rPr>
        <w:t xml:space="preserve">, </w:t>
      </w:r>
      <w:r w:rsidRPr="00BA5E98">
        <w:rPr>
          <w:rFonts w:ascii="Times New Roman" w:hAnsi="Times New Roman"/>
        </w:rPr>
        <w:t>записаны у всех</w:t>
      </w:r>
      <w:r>
        <w:rPr>
          <w:rFonts w:ascii="Times New Roman" w:hAnsi="Times New Roman"/>
        </w:rPr>
        <w:t>.</w:t>
      </w:r>
    </w:p>
    <w:p w14:paraId="3D2AC5D9" w14:textId="4946B607" w:rsidR="001104A1" w:rsidRDefault="001104A1" w:rsidP="001104A1">
      <w:pPr>
        <w:ind w:firstLine="426"/>
      </w:pPr>
      <w:r w:rsidRPr="00BA5E98">
        <w:lastRenderedPageBreak/>
        <w:t>То есть он</w:t>
      </w:r>
      <w:r>
        <w:t xml:space="preserve">, </w:t>
      </w:r>
      <w:r w:rsidRPr="00BA5E98">
        <w:t>когда диктовал</w:t>
      </w:r>
      <w:r>
        <w:t xml:space="preserve">, </w:t>
      </w:r>
      <w:r w:rsidRPr="00BA5E98">
        <w:t>он не говорил вслух</w:t>
      </w:r>
      <w:r>
        <w:t xml:space="preserve">, </w:t>
      </w:r>
      <w:r w:rsidRPr="00BA5E98">
        <w:t>а записывал вам действия текстовочкой в тело и ваше тело побежало делать</w:t>
      </w:r>
      <w:r>
        <w:t xml:space="preserve">. </w:t>
      </w:r>
      <w:r w:rsidRPr="00BA5E98">
        <w:t>Он вам направил текстовочку</w:t>
      </w:r>
      <w:r>
        <w:t xml:space="preserve">, </w:t>
      </w:r>
      <w:r w:rsidRPr="00BA5E98">
        <w:t>и ваше тело смотрело на Столпы или Нить Синтеза</w:t>
      </w:r>
      <w:r>
        <w:t xml:space="preserve">, </w:t>
      </w:r>
      <w:r w:rsidRPr="00BA5E98">
        <w:t>или на Ядра</w:t>
      </w:r>
      <w:r>
        <w:t xml:space="preserve">. </w:t>
      </w:r>
      <w:r w:rsidRPr="00BA5E98">
        <w:t>Третье</w:t>
      </w:r>
      <w:r>
        <w:t xml:space="preserve">. </w:t>
      </w:r>
      <w:r w:rsidRPr="00BA5E98">
        <w:t xml:space="preserve">У некоторых я отмечал </w:t>
      </w:r>
      <w:r w:rsidRPr="00BA5E98">
        <w:rPr>
          <w:i/>
          <w:iCs/>
        </w:rPr>
        <w:t>(сбоку встал</w:t>
      </w:r>
      <w:r w:rsidRPr="00BA5E98">
        <w:t>)</w:t>
      </w:r>
      <w:r>
        <w:t xml:space="preserve">, </w:t>
      </w:r>
      <w:r w:rsidRPr="00BA5E98">
        <w:t>специально ушёл с этого места</w:t>
      </w:r>
      <w:r>
        <w:t xml:space="preserve">, </w:t>
      </w:r>
      <w:r w:rsidRPr="00BA5E98">
        <w:t>потому что здесь фиксация Синтеза</w:t>
      </w:r>
      <w:r>
        <w:t xml:space="preserve">. </w:t>
      </w:r>
      <w:r w:rsidRPr="00BA5E98">
        <w:t>У некоторых плохая координация с телом Духа</w:t>
      </w:r>
      <w:r>
        <w:t xml:space="preserve">. </w:t>
      </w:r>
      <w:r w:rsidRPr="00BA5E98">
        <w:t>Столпы пошли смотреть тела Духа</w:t>
      </w:r>
      <w:r>
        <w:t xml:space="preserve">, </w:t>
      </w:r>
      <w:r w:rsidRPr="00BA5E98">
        <w:t>Столп-то</w:t>
      </w:r>
      <w:r w:rsidR="001F5215">
        <w:t xml:space="preserve"> – </w:t>
      </w:r>
      <w:r w:rsidRPr="00BA5E98">
        <w:t>это Дух</w:t>
      </w:r>
      <w:r>
        <w:t xml:space="preserve">. </w:t>
      </w:r>
      <w:r w:rsidRPr="00BA5E98">
        <w:t>Подобное притягивает подобное</w:t>
      </w:r>
      <w:r>
        <w:t xml:space="preserve">. </w:t>
      </w:r>
      <w:r w:rsidRPr="00BA5E98">
        <w:t>Тело Духа побежало</w:t>
      </w:r>
      <w:r>
        <w:t xml:space="preserve">, </w:t>
      </w:r>
      <w:r w:rsidRPr="00BA5E98">
        <w:t>Физическое тело говорит: «Э-э-э» и контакт пропал</w:t>
      </w:r>
      <w:r>
        <w:t xml:space="preserve">. </w:t>
      </w:r>
      <w:r w:rsidRPr="00BA5E98">
        <w:t>Ну</w:t>
      </w:r>
      <w:r>
        <w:t xml:space="preserve">, </w:t>
      </w:r>
      <w:r w:rsidRPr="00BA5E98">
        <w:t>условно</w:t>
      </w:r>
      <w:r>
        <w:t xml:space="preserve">. </w:t>
      </w:r>
      <w:r w:rsidRPr="00BA5E98">
        <w:t>То</w:t>
      </w:r>
      <w:r w:rsidR="00B332F7">
        <w:t xml:space="preserve"> </w:t>
      </w:r>
      <w:r w:rsidRPr="00BA5E98">
        <w:t>есть я вижу тело Духа</w:t>
      </w:r>
      <w:r>
        <w:t xml:space="preserve">, </w:t>
      </w:r>
      <w:r w:rsidRPr="00BA5E98">
        <w:t>которое действует со Столпами и Физическое тело</w:t>
      </w:r>
      <w:r>
        <w:t xml:space="preserve">, </w:t>
      </w:r>
      <w:r w:rsidRPr="00BA5E98">
        <w:t>которое неймёт</w:t>
      </w:r>
      <w:r>
        <w:t xml:space="preserve">, </w:t>
      </w:r>
      <w:r w:rsidRPr="00BA5E98">
        <w:t>чё же оно там делает?! Но есть</w:t>
      </w:r>
      <w:r>
        <w:t xml:space="preserve">, </w:t>
      </w:r>
      <w:r w:rsidRPr="00BA5E98">
        <w:t>нет обратного сигнала от тела Духа в ваше физическое тело</w:t>
      </w:r>
      <w:r>
        <w:t>.</w:t>
      </w:r>
    </w:p>
    <w:p w14:paraId="2CF4F9CA" w14:textId="77777777" w:rsidR="001104A1" w:rsidRDefault="001104A1" w:rsidP="001104A1">
      <w:pPr>
        <w:ind w:firstLine="426"/>
      </w:pPr>
      <w:r w:rsidRPr="00BA5E98">
        <w:t>Ребята</w:t>
      </w:r>
      <w:r>
        <w:t xml:space="preserve">, </w:t>
      </w:r>
      <w:r w:rsidRPr="00BA5E98">
        <w:t>у вас мираклевость не наработана</w:t>
      </w:r>
      <w:r>
        <w:t xml:space="preserve">, </w:t>
      </w:r>
      <w:r w:rsidRPr="00BA5E98">
        <w:t>у некоторых</w:t>
      </w:r>
      <w:r>
        <w:t xml:space="preserve">. </w:t>
      </w:r>
      <w:r w:rsidRPr="00BA5E98">
        <w:t>Есть такая практика</w:t>
      </w:r>
      <w:r>
        <w:t xml:space="preserve">, </w:t>
      </w:r>
      <w:r w:rsidRPr="00BA5E98">
        <w:t>Миракль</w:t>
      </w:r>
      <w:r>
        <w:t xml:space="preserve">. </w:t>
      </w:r>
      <w:r w:rsidRPr="00BA5E98">
        <w:t>Она заставляет координироваться два и более тела</w:t>
      </w:r>
      <w:r>
        <w:t xml:space="preserve">, </w:t>
      </w:r>
      <w:r w:rsidRPr="00BA5E98">
        <w:t>а сейчас у нас был тренинг мираклевый на Физическое тело</w:t>
      </w:r>
      <w:r>
        <w:t xml:space="preserve">. </w:t>
      </w:r>
      <w:r w:rsidRPr="00BA5E98">
        <w:t>И сколько бы у меня тел не было</w:t>
      </w:r>
      <w:r>
        <w:t xml:space="preserve">, </w:t>
      </w:r>
      <w:r w:rsidRPr="00BA5E98">
        <w:t>тело Духа побежало и смотрело за вашими телами</w:t>
      </w:r>
      <w:r>
        <w:t xml:space="preserve">. </w:t>
      </w:r>
      <w:r w:rsidRPr="00BA5E98">
        <w:t>Я интегрировался ещё с одним телом</w:t>
      </w:r>
      <w:r>
        <w:t xml:space="preserve">, </w:t>
      </w:r>
      <w:r w:rsidRPr="00BA5E98">
        <w:t>смотрел от того тела на ваши тела</w:t>
      </w:r>
      <w:r>
        <w:t xml:space="preserve">, </w:t>
      </w:r>
      <w:r w:rsidRPr="00BA5E98">
        <w:t>чтобы Человек-Служащий с вами работал</w:t>
      </w:r>
      <w:r>
        <w:t xml:space="preserve">. </w:t>
      </w:r>
      <w:r w:rsidRPr="00BA5E98">
        <w:t>Я здесь не участвовал</w:t>
      </w:r>
      <w:r>
        <w:t xml:space="preserve">, </w:t>
      </w:r>
      <w:r w:rsidRPr="00BA5E98">
        <w:t>я с Человеком-Служащим не синтезировался</w:t>
      </w:r>
      <w:r>
        <w:t xml:space="preserve">, </w:t>
      </w:r>
      <w:r w:rsidRPr="00BA5E98">
        <w:t>иначе я бы на себя перетянул</w:t>
      </w:r>
      <w:r>
        <w:t xml:space="preserve">, </w:t>
      </w:r>
      <w:r w:rsidRPr="00BA5E98">
        <w:t>как Глава ИВДИВО</w:t>
      </w:r>
      <w:r>
        <w:t xml:space="preserve">. </w:t>
      </w:r>
      <w:r w:rsidRPr="00BA5E98">
        <w:t>Я вам отдал права Каплями Главы ИВДИВО</w:t>
      </w:r>
      <w:r>
        <w:t xml:space="preserve">. </w:t>
      </w:r>
      <w:r w:rsidRPr="00BA5E98">
        <w:t>Ну</w:t>
      </w:r>
      <w:r>
        <w:t xml:space="preserve">, </w:t>
      </w:r>
      <w:r w:rsidRPr="00BA5E98">
        <w:t>так</w:t>
      </w:r>
      <w:r>
        <w:t xml:space="preserve">, </w:t>
      </w:r>
      <w:r w:rsidRPr="00BA5E98">
        <w:t>чтобы Человек-Служащий здесь адаптировался</w:t>
      </w:r>
      <w:r>
        <w:t>.</w:t>
      </w:r>
    </w:p>
    <w:p w14:paraId="4D1F79B2" w14:textId="06AA8FB7" w:rsidR="001104A1" w:rsidRDefault="001104A1" w:rsidP="001104A1">
      <w:pPr>
        <w:ind w:firstLine="426"/>
      </w:pPr>
      <w:r w:rsidRPr="00BA5E98">
        <w:t>Заметили сейчас звук? А заметили</w:t>
      </w:r>
      <w:r>
        <w:t xml:space="preserve">, </w:t>
      </w:r>
      <w:r w:rsidRPr="00BA5E98">
        <w:t>что в тренинге его не было? Я сбоку встал</w:t>
      </w:r>
      <w:r>
        <w:t xml:space="preserve">, </w:t>
      </w:r>
      <w:r w:rsidRPr="00BA5E98">
        <w:t>у меня такое ощущение</w:t>
      </w:r>
      <w:r>
        <w:t xml:space="preserve">, </w:t>
      </w:r>
      <w:r w:rsidRPr="00BA5E98">
        <w:t>что</w:t>
      </w:r>
      <w:r>
        <w:t xml:space="preserve">, </w:t>
      </w:r>
      <w:r w:rsidRPr="00BA5E98">
        <w:t>когда вошёл Человек-Служащий Ставрополь затих</w:t>
      </w:r>
      <w:r>
        <w:t xml:space="preserve">. </w:t>
      </w:r>
      <w:r w:rsidRPr="00BA5E98">
        <w:t>Я даже машину только одну слышал</w:t>
      </w:r>
      <w:r>
        <w:t xml:space="preserve">, </w:t>
      </w:r>
      <w:r w:rsidRPr="00BA5E98">
        <w:t>такое ощущение</w:t>
      </w:r>
      <w:r>
        <w:t xml:space="preserve">, </w:t>
      </w:r>
      <w:r w:rsidRPr="00BA5E98">
        <w:t>что вообще всё прекратилось двигаться</w:t>
      </w:r>
      <w:r>
        <w:t xml:space="preserve">. </w:t>
      </w:r>
      <w:r w:rsidRPr="00BA5E98">
        <w:t>Человек-Служащий вошёл</w:t>
      </w:r>
      <w:r>
        <w:t xml:space="preserve">, </w:t>
      </w:r>
      <w:r w:rsidRPr="00BA5E98">
        <w:t>даже я удивился</w:t>
      </w:r>
      <w:r>
        <w:t xml:space="preserve">, </w:t>
      </w:r>
      <w:r w:rsidRPr="00BA5E98">
        <w:t>я вот там стою у двери</w:t>
      </w:r>
      <w:r>
        <w:t xml:space="preserve">, </w:t>
      </w:r>
      <w:r w:rsidRPr="00BA5E98">
        <w:t>обычно шум даже в вашем здании</w:t>
      </w:r>
      <w:r>
        <w:t xml:space="preserve">. </w:t>
      </w:r>
      <w:r w:rsidRPr="00BA5E98">
        <w:t>Тишина!И вот я ощущал фиксацию Человека-Служащего вот там</w:t>
      </w:r>
      <w:r>
        <w:t xml:space="preserve">, </w:t>
      </w:r>
      <w:r w:rsidRPr="00BA5E98">
        <w:t>я не знаю</w:t>
      </w:r>
      <w:r>
        <w:t xml:space="preserve">, </w:t>
      </w:r>
      <w:r w:rsidRPr="00BA5E98">
        <w:t>старый автовокзал остался он или нет по старости вот (я его знаю просто) автовокзал и за ним через яр</w:t>
      </w:r>
      <w:r>
        <w:t xml:space="preserve">, </w:t>
      </w:r>
      <w:r w:rsidRPr="00BA5E98">
        <w:t>аж вот туда на новые какие-то стройки</w:t>
      </w:r>
      <w:r>
        <w:t xml:space="preserve">. </w:t>
      </w:r>
      <w:r w:rsidRPr="00BA5E98">
        <w:t>Яр</w:t>
      </w:r>
      <w:r w:rsidR="001F5215">
        <w:t xml:space="preserve"> – </w:t>
      </w:r>
      <w:r w:rsidRPr="00BA5E98">
        <w:t>это там вот это там ямка такая здесь в Ставрополе</w:t>
      </w:r>
      <w:r>
        <w:t xml:space="preserve">. </w:t>
      </w:r>
      <w:r w:rsidRPr="00BA5E98">
        <w:t>Вот туда аж! И вот такое поле: «Сьюх»</w:t>
      </w:r>
      <w:r>
        <w:t xml:space="preserve">. </w:t>
      </w:r>
      <w:r w:rsidRPr="00BA5E98">
        <w:t>И</w:t>
      </w:r>
      <w:r>
        <w:t xml:space="preserve">, </w:t>
      </w:r>
      <w:r w:rsidRPr="00BA5E98">
        <w:t>тишина</w:t>
      </w:r>
      <w:r>
        <w:t>.</w:t>
      </w:r>
    </w:p>
    <w:p w14:paraId="4B8C8E29" w14:textId="47FB5A3C" w:rsidR="001104A1" w:rsidRDefault="001104A1" w:rsidP="001104A1">
      <w:pPr>
        <w:ind w:firstLine="426"/>
      </w:pPr>
      <w:r w:rsidRPr="00BA5E98">
        <w:t>А Человек-Служащий просто придавил вот эту центровку Ставрополя</w:t>
      </w:r>
      <w:r>
        <w:t xml:space="preserve">. </w:t>
      </w:r>
      <w:r w:rsidRPr="00BA5E98">
        <w:t>Не знаю</w:t>
      </w:r>
      <w:r>
        <w:t xml:space="preserve">, </w:t>
      </w:r>
      <w:r w:rsidRPr="00BA5E98">
        <w:t>как дальше</w:t>
      </w:r>
      <w:r>
        <w:t xml:space="preserve">, </w:t>
      </w:r>
      <w:r w:rsidRPr="00BA5E98">
        <w:t>я уже не стал смотреть туда</w:t>
      </w:r>
      <w:r>
        <w:t xml:space="preserve">, </w:t>
      </w:r>
      <w:r w:rsidRPr="00BA5E98">
        <w:t>я там когда-то жил просто</w:t>
      </w:r>
      <w:r>
        <w:t xml:space="preserve">. </w:t>
      </w:r>
      <w:r w:rsidRPr="00BA5E98">
        <w:t>Мне квартиру снимали вместо гостиницы</w:t>
      </w:r>
      <w:r>
        <w:t xml:space="preserve">, </w:t>
      </w:r>
      <w:r w:rsidRPr="00BA5E98">
        <w:t>я это место знаю</w:t>
      </w:r>
      <w:r>
        <w:t xml:space="preserve">, </w:t>
      </w:r>
      <w:r w:rsidRPr="00BA5E98">
        <w:t>я там практики делал</w:t>
      </w:r>
      <w:r>
        <w:t xml:space="preserve">. </w:t>
      </w:r>
      <w:r w:rsidRPr="00BA5E98">
        <w:t>Я после практики смотрю</w:t>
      </w:r>
      <w:r w:rsidR="001F5215">
        <w:t xml:space="preserve"> – </w:t>
      </w:r>
      <w:r w:rsidRPr="00BA5E98">
        <w:t>поле Служащего там стоит и по кругу</w:t>
      </w:r>
      <w:r>
        <w:t xml:space="preserve">, </w:t>
      </w:r>
      <w:r w:rsidRPr="00BA5E98">
        <w:t>в смысле</w:t>
      </w:r>
      <w:r>
        <w:t xml:space="preserve">, </w:t>
      </w:r>
      <w:r w:rsidRPr="00BA5E98">
        <w:t>диаметр</w:t>
      </w:r>
      <w:r>
        <w:t xml:space="preserve">. </w:t>
      </w:r>
      <w:r w:rsidRPr="00BA5E98">
        <w:t>И тишина</w:t>
      </w:r>
      <w:r>
        <w:t xml:space="preserve">, </w:t>
      </w:r>
      <w:r w:rsidRPr="00BA5E98">
        <w:t>все так</w:t>
      </w:r>
      <w:r>
        <w:t xml:space="preserve">… </w:t>
      </w:r>
      <w:r w:rsidRPr="00BA5E98">
        <w:t>Да</w:t>
      </w:r>
      <w:r>
        <w:t xml:space="preserve">, </w:t>
      </w:r>
      <w:r w:rsidRPr="00BA5E98">
        <w:t>вот именно такое ощущение тишины</w:t>
      </w:r>
      <w:r>
        <w:t xml:space="preserve">, </w:t>
      </w:r>
      <w:r w:rsidRPr="00BA5E98">
        <w:t>даже вот эта бандура перестала работать</w:t>
      </w:r>
      <w:r>
        <w:t xml:space="preserve">. </w:t>
      </w:r>
      <w:r w:rsidRPr="00BA5E98">
        <w:t>Весь тренинг была полная тишина</w:t>
      </w:r>
      <w:r>
        <w:t xml:space="preserve">, </w:t>
      </w:r>
      <w:r w:rsidRPr="00BA5E98">
        <w:t>вы все работали</w:t>
      </w:r>
      <w:r>
        <w:t xml:space="preserve">. </w:t>
      </w:r>
      <w:r w:rsidRPr="00BA5E98">
        <w:t>Вот смотрите</w:t>
      </w:r>
      <w:r>
        <w:t xml:space="preserve">, </w:t>
      </w:r>
      <w:r w:rsidRPr="00BA5E98">
        <w:t>насколько Человек-Служащий серьёзно в Ставрополь зашёл</w:t>
      </w:r>
      <w:r>
        <w:t xml:space="preserve">, </w:t>
      </w:r>
      <w:r w:rsidRPr="00BA5E98">
        <w:t>в гости</w:t>
      </w:r>
      <w:r>
        <w:t xml:space="preserve">. </w:t>
      </w:r>
      <w:r w:rsidRPr="00BA5E98">
        <w:t>Поставил тишину и работал с вами</w:t>
      </w:r>
      <w:r>
        <w:t>.</w:t>
      </w:r>
    </w:p>
    <w:p w14:paraId="6A369555" w14:textId="69FB38B5" w:rsidR="001104A1" w:rsidRDefault="001104A1" w:rsidP="001104A1">
      <w:pPr>
        <w:ind w:firstLine="426"/>
      </w:pPr>
      <w:r w:rsidRPr="00BA5E98">
        <w:t>Специально это отмечаю</w:t>
      </w:r>
      <w:r>
        <w:t xml:space="preserve">, </w:t>
      </w:r>
      <w:r w:rsidRPr="00BA5E98">
        <w:t>чтобы вы увидели: сейчас звучит</w:t>
      </w:r>
      <w:r>
        <w:t xml:space="preserve">, </w:t>
      </w:r>
      <w:r w:rsidRPr="00BA5E98">
        <w:t>до этого не звучало</w:t>
      </w:r>
      <w:r>
        <w:t xml:space="preserve">. </w:t>
      </w:r>
      <w:r w:rsidRPr="00BA5E98">
        <w:t>То есть в тренинге-то волевая работа шл</w:t>
      </w:r>
      <w:r w:rsidRPr="00BA5E98">
        <w:rPr>
          <w:i/>
        </w:rPr>
        <w:t>а</w:t>
      </w:r>
      <w:r w:rsidRPr="00BA5E98">
        <w:t xml:space="preserve"> Человека-Служащего и Кут Хуми</w:t>
      </w:r>
      <w:r>
        <w:t xml:space="preserve">. </w:t>
      </w:r>
      <w:r w:rsidRPr="00BA5E98">
        <w:t>Вам сделали все условия</w:t>
      </w:r>
      <w:r>
        <w:t xml:space="preserve">, </w:t>
      </w:r>
      <w:r w:rsidRPr="00BA5E98">
        <w:t>даже внешне</w:t>
      </w:r>
      <w:r>
        <w:t xml:space="preserve">. </w:t>
      </w:r>
      <w:r w:rsidRPr="00BA5E98">
        <w:t>Ну это так</w:t>
      </w:r>
      <w:r>
        <w:t xml:space="preserve">, </w:t>
      </w:r>
      <w:r w:rsidRPr="00BA5E98">
        <w:t>это мои ощущения с Человеком-Служащим</w:t>
      </w:r>
      <w:r>
        <w:t xml:space="preserve">, </w:t>
      </w:r>
      <w:r w:rsidRPr="00BA5E98">
        <w:t>потому что я смотрел на вас и на его фиксацию в этой</w:t>
      </w:r>
      <w:r>
        <w:t xml:space="preserve">. </w:t>
      </w:r>
      <w:r w:rsidRPr="00BA5E98">
        <w:t>Кстати</w:t>
      </w:r>
      <w:r>
        <w:t xml:space="preserve">, </w:t>
      </w:r>
      <w:r w:rsidRPr="00BA5E98">
        <w:t>Человек-Служащий зафиксировался почему так здесь хорошо</w:t>
      </w:r>
      <w:r>
        <w:t xml:space="preserve">, </w:t>
      </w:r>
      <w:r w:rsidRPr="00BA5E98">
        <w:t>работать через Столп Аватара Синтеза</w:t>
      </w:r>
      <w:r>
        <w:t xml:space="preserve">, </w:t>
      </w:r>
      <w:r w:rsidRPr="00BA5E98">
        <w:t>в этот момент Столп расширился на всю лестницу</w:t>
      </w:r>
      <w:r>
        <w:t xml:space="preserve">. </w:t>
      </w:r>
      <w:r w:rsidRPr="00BA5E98">
        <w:t>Ставропольцы знают</w:t>
      </w:r>
      <w:r>
        <w:t xml:space="preserve">, </w:t>
      </w:r>
      <w:r w:rsidRPr="00BA5E98">
        <w:t>там снизу-вверх лестница</w:t>
      </w:r>
      <w:r>
        <w:t xml:space="preserve">, </w:t>
      </w:r>
      <w:r w:rsidRPr="00BA5E98">
        <w:t>в общем</w:t>
      </w:r>
      <w:r w:rsidR="00B332F7">
        <w:t xml:space="preserve"> </w:t>
      </w:r>
      <w:r w:rsidRPr="00BA5E98">
        <w:t>до самой дороги</w:t>
      </w:r>
      <w:r>
        <w:t xml:space="preserve">, </w:t>
      </w:r>
      <w:r w:rsidRPr="00BA5E98">
        <w:t>где машины ездят</w:t>
      </w:r>
      <w:r>
        <w:t xml:space="preserve">. </w:t>
      </w:r>
      <w:r w:rsidRPr="00BA5E98">
        <w:t>Но я его видел даже на «вечном огне» внизу</w:t>
      </w:r>
      <w:r>
        <w:t xml:space="preserve">, </w:t>
      </w:r>
      <w:r w:rsidRPr="00BA5E98">
        <w:t>вот как диаметр был</w:t>
      </w:r>
      <w:r w:rsidR="001F5215">
        <w:t xml:space="preserve"> – </w:t>
      </w:r>
      <w:r w:rsidRPr="00BA5E98">
        <w:t>это ещё ниже лестницы</w:t>
      </w:r>
      <w:r>
        <w:t xml:space="preserve">, </w:t>
      </w:r>
      <w:r w:rsidRPr="00BA5E98">
        <w:t>по дороге</w:t>
      </w:r>
      <w:r>
        <w:t xml:space="preserve">. </w:t>
      </w:r>
      <w:r w:rsidRPr="00BA5E98">
        <w:t>Там вот такое</w:t>
      </w:r>
      <w:r>
        <w:t>.</w:t>
      </w:r>
    </w:p>
    <w:p w14:paraId="60D5B24E" w14:textId="3B8E2F7D" w:rsidR="009E5D93" w:rsidRDefault="001104A1" w:rsidP="001104A1">
      <w:pPr>
        <w:ind w:firstLine="426"/>
      </w:pPr>
      <w:r w:rsidRPr="00BA5E98">
        <w:t>То есть Столп всю крепостную гору охватил фактически</w:t>
      </w:r>
      <w:r>
        <w:t xml:space="preserve">. </w:t>
      </w:r>
      <w:r w:rsidRPr="00BA5E98">
        <w:t>Если взять вниз радиус</w:t>
      </w:r>
      <w:r>
        <w:t xml:space="preserve">, </w:t>
      </w:r>
      <w:r w:rsidRPr="00BA5E98">
        <w:t>то по диаметру это будет интересней</w:t>
      </w:r>
      <w:r>
        <w:t xml:space="preserve">. </w:t>
      </w:r>
      <w:r w:rsidRPr="00BA5E98">
        <w:t>Вот расширился</w:t>
      </w:r>
      <w:r>
        <w:t xml:space="preserve">, </w:t>
      </w:r>
      <w:r w:rsidRPr="00BA5E98">
        <w:t>потому что пришёл Человек-Служащий</w:t>
      </w:r>
      <w:r>
        <w:t xml:space="preserve">. </w:t>
      </w:r>
      <w:r w:rsidRPr="00BA5E98">
        <w:t>Я не знаю</w:t>
      </w:r>
      <w:r>
        <w:t xml:space="preserve">, </w:t>
      </w:r>
      <w:r w:rsidRPr="00BA5E98">
        <w:t>сократится ли он</w:t>
      </w:r>
      <w:r>
        <w:t xml:space="preserve">, </w:t>
      </w:r>
      <w:r w:rsidRPr="00BA5E98">
        <w:t>но вся лестница была в Столпе Аватара Синтеза вот до самой последней ступеньки</w:t>
      </w:r>
      <w:r>
        <w:t xml:space="preserve">. </w:t>
      </w:r>
      <w:r w:rsidRPr="00BA5E98">
        <w:t>Это так интересно для ставропольцев</w:t>
      </w:r>
      <w:r>
        <w:t xml:space="preserve">, </w:t>
      </w:r>
      <w:r w:rsidRPr="00BA5E98">
        <w:t>что Столп Аватара Синтеза расширяется</w:t>
      </w:r>
      <w:r>
        <w:t xml:space="preserve">, </w:t>
      </w:r>
      <w:r w:rsidRPr="00BA5E98">
        <w:t>потом сужается на приход соответствующих личностей</w:t>
      </w:r>
      <w:r>
        <w:t xml:space="preserve">. </w:t>
      </w:r>
      <w:r w:rsidRPr="00BA5E98">
        <w:t>Ну и хорошо</w:t>
      </w:r>
      <w:r>
        <w:t xml:space="preserve">, </w:t>
      </w:r>
      <w:r w:rsidRPr="00BA5E98">
        <w:t>что</w:t>
      </w:r>
      <w:r w:rsidR="00B332F7">
        <w:t xml:space="preserve"> </w:t>
      </w:r>
      <w:r w:rsidRPr="00BA5E98">
        <w:t>хотя бы до лестницы расширился</w:t>
      </w:r>
      <w:r>
        <w:t xml:space="preserve">, </w:t>
      </w:r>
      <w:r w:rsidRPr="00BA5E98">
        <w:t>он мог и побольше расшириться</w:t>
      </w:r>
      <w:r>
        <w:t xml:space="preserve">. </w:t>
      </w:r>
      <w:r w:rsidRPr="00BA5E98">
        <w:t>Человек-Служащий тут своим Столпом фиксировался в Ставрополе</w:t>
      </w:r>
      <w:r>
        <w:t>.</w:t>
      </w:r>
    </w:p>
    <w:p w14:paraId="36BFB991" w14:textId="77777777" w:rsidR="009E5D93" w:rsidRDefault="001104A1" w:rsidP="0083231D">
      <w:pPr>
        <w:pStyle w:val="affc"/>
      </w:pPr>
      <w:bookmarkStart w:id="3305" w:name="_Toc138803125"/>
      <w:bookmarkStart w:id="3306" w:name="_Toc185896772"/>
      <w:bookmarkStart w:id="3307" w:name="_Toc185962914"/>
      <w:bookmarkStart w:id="3308" w:name="_Toc185963614"/>
      <w:bookmarkStart w:id="3309" w:name="_Toc185964184"/>
      <w:bookmarkStart w:id="3310" w:name="_Toc185965330"/>
      <w:bookmarkStart w:id="3311" w:name="_Toc185966470"/>
      <w:bookmarkStart w:id="3312" w:name="_Toc190983803"/>
      <w:r w:rsidRPr="00BA5E98">
        <w:t>Фиксация Капли ИВДИВО на каждом</w:t>
      </w:r>
      <w:bookmarkEnd w:id="3305"/>
      <w:bookmarkEnd w:id="3306"/>
      <w:bookmarkEnd w:id="3307"/>
      <w:bookmarkEnd w:id="3308"/>
      <w:bookmarkEnd w:id="3309"/>
      <w:bookmarkEnd w:id="3310"/>
      <w:bookmarkEnd w:id="3311"/>
      <w:bookmarkEnd w:id="3312"/>
    </w:p>
    <w:p w14:paraId="5E17CE4D" w14:textId="58C0A6E6" w:rsidR="001104A1" w:rsidRDefault="001104A1" w:rsidP="001104A1">
      <w:pPr>
        <w:ind w:firstLine="426"/>
      </w:pPr>
      <w:r w:rsidRPr="00BA5E98">
        <w:t>Это то</w:t>
      </w:r>
      <w:r>
        <w:t xml:space="preserve">, </w:t>
      </w:r>
      <w:r w:rsidRPr="00BA5E98">
        <w:t>что я замечал по ходу дела</w:t>
      </w:r>
      <w:r>
        <w:t xml:space="preserve">. </w:t>
      </w:r>
      <w:r w:rsidRPr="00BA5E98">
        <w:t>То есть я не бегал с вами по Столпам</w:t>
      </w:r>
      <w:r>
        <w:t xml:space="preserve">, </w:t>
      </w:r>
      <w:r w:rsidRPr="00BA5E98">
        <w:t>я их не смотрел</w:t>
      </w:r>
      <w:r>
        <w:t xml:space="preserve">, </w:t>
      </w:r>
      <w:r w:rsidRPr="00BA5E98">
        <w:t>я смотрел: а что происходит со Ставрополем</w:t>
      </w:r>
      <w:r>
        <w:t xml:space="preserve">. </w:t>
      </w:r>
      <w:r w:rsidRPr="00BA5E98">
        <w:t>Один Столп расширился</w:t>
      </w:r>
      <w:r>
        <w:t xml:space="preserve">, </w:t>
      </w:r>
      <w:r w:rsidRPr="00BA5E98">
        <w:t>Человек-Служащий стал так</w:t>
      </w:r>
      <w:r>
        <w:t xml:space="preserve">, </w:t>
      </w:r>
      <w:r w:rsidRPr="00BA5E98">
        <w:t>что тишина была</w:t>
      </w:r>
      <w:r>
        <w:t xml:space="preserve">. </w:t>
      </w:r>
      <w:r w:rsidRPr="00BA5E98">
        <w:t>Ядро</w:t>
      </w:r>
      <w:r>
        <w:t xml:space="preserve">, </w:t>
      </w:r>
      <w:r w:rsidRPr="00BA5E98">
        <w:t>потом Человек-Служащий мне сказал опустить</w:t>
      </w:r>
      <w:r>
        <w:t xml:space="preserve">, </w:t>
      </w:r>
      <w:r w:rsidRPr="00BA5E98">
        <w:t>чтобы вам капли</w:t>
      </w:r>
      <w:r w:rsidR="00B332F7">
        <w:t xml:space="preserve"> </w:t>
      </w:r>
      <w:r w:rsidRPr="00BA5E98">
        <w:t>отдать</w:t>
      </w:r>
      <w:r>
        <w:t xml:space="preserve">, </w:t>
      </w:r>
      <w:r w:rsidRPr="00BA5E98">
        <w:t>потому что они могли выйти обратно</w:t>
      </w:r>
      <w:r>
        <w:t xml:space="preserve">. </w:t>
      </w:r>
      <w:r w:rsidRPr="00BA5E98">
        <w:t>Поэтому мы ядро спустили с Кут Хуми сюда</w:t>
      </w:r>
      <w:r>
        <w:t xml:space="preserve">. </w:t>
      </w:r>
      <w:r w:rsidRPr="00BA5E98">
        <w:t>Кут Хуми опускал</w:t>
      </w:r>
      <w:r>
        <w:t xml:space="preserve">, </w:t>
      </w:r>
      <w:r w:rsidRPr="00BA5E98">
        <w:t>я фиксировал здесь физически</w:t>
      </w:r>
      <w:r>
        <w:t xml:space="preserve">. </w:t>
      </w:r>
      <w:r w:rsidRPr="00BA5E98">
        <w:t>И только здесь Нити Синтеза оторвались от ядра и капли остались в вашем теле</w:t>
      </w:r>
      <w:r>
        <w:t xml:space="preserve">, </w:t>
      </w:r>
      <w:r w:rsidRPr="00BA5E98">
        <w:t>ну</w:t>
      </w:r>
      <w:r>
        <w:t xml:space="preserve">, </w:t>
      </w:r>
      <w:r w:rsidRPr="00BA5E98">
        <w:t>как ваше развитие</w:t>
      </w:r>
      <w:r>
        <w:t>.</w:t>
      </w:r>
    </w:p>
    <w:p w14:paraId="52524FD7" w14:textId="5FD6D323" w:rsidR="001104A1" w:rsidRDefault="001104A1" w:rsidP="001104A1">
      <w:pPr>
        <w:ind w:firstLine="426"/>
      </w:pPr>
      <w:r w:rsidRPr="00BA5E98">
        <w:t>Поэтому Кут Хуми даже усилил ваши ядра Синтеза</w:t>
      </w:r>
      <w:r>
        <w:t xml:space="preserve">, </w:t>
      </w:r>
      <w:r w:rsidRPr="00BA5E98">
        <w:t>чтобы</w:t>
      </w:r>
      <w:r w:rsidR="00B332F7">
        <w:t xml:space="preserve"> </w:t>
      </w:r>
      <w:r w:rsidRPr="00BA5E98">
        <w:t>капли ИВДИВО вам усвоились адаптивно</w:t>
      </w:r>
      <w:r>
        <w:t xml:space="preserve">. </w:t>
      </w:r>
      <w:r w:rsidRPr="00BA5E98">
        <w:t>Капля разошлась мелкими каплями по всему телу</w:t>
      </w:r>
      <w:r>
        <w:t xml:space="preserve">. </w:t>
      </w:r>
      <w:r w:rsidRPr="00BA5E98">
        <w:t>Куда она там у вас пошла? А</w:t>
      </w:r>
      <w:r>
        <w:t xml:space="preserve">, </w:t>
      </w:r>
      <w:r w:rsidRPr="00BA5E98">
        <w:t>кстати</w:t>
      </w:r>
      <w:r>
        <w:t xml:space="preserve">, </w:t>
      </w:r>
      <w:r w:rsidRPr="00BA5E98">
        <w:t>это к Фаинь! Куда девается капля ИВДИВО в теле</w:t>
      </w:r>
      <w:r w:rsidR="001F5215">
        <w:t xml:space="preserve"> – </w:t>
      </w:r>
      <w:r w:rsidRPr="00BA5E98">
        <w:t>это к Фаинь</w:t>
      </w:r>
      <w:r>
        <w:t xml:space="preserve">. </w:t>
      </w:r>
      <w:r w:rsidRPr="00BA5E98">
        <w:t xml:space="preserve">Она вам объяснит в </w:t>
      </w:r>
      <w:r w:rsidRPr="00BA5E98">
        <w:lastRenderedPageBreak/>
        <w:t>случае чего</w:t>
      </w:r>
      <w:r>
        <w:t xml:space="preserve">. </w:t>
      </w:r>
      <w:r w:rsidRPr="00BA5E98">
        <w:t>Я думаю</w:t>
      </w:r>
      <w:r>
        <w:t xml:space="preserve">, </w:t>
      </w:r>
      <w:r w:rsidRPr="00BA5E98">
        <w:t>на полезное пошла</w:t>
      </w:r>
      <w:r>
        <w:t xml:space="preserve">, </w:t>
      </w:r>
      <w:r w:rsidRPr="00BA5E98">
        <w:t>ядра Синтеза она не усиляла</w:t>
      </w:r>
      <w:r>
        <w:t xml:space="preserve">. </w:t>
      </w:r>
      <w:r w:rsidRPr="00BA5E98">
        <w:t>Ядра Синтеза вам усилял Кут Хуми 14 архетипа материи</w:t>
      </w:r>
      <w:r>
        <w:t>.</w:t>
      </w:r>
    </w:p>
    <w:p w14:paraId="24840F98" w14:textId="691600F8" w:rsidR="009E5D93" w:rsidRDefault="001104A1" w:rsidP="001104A1">
      <w:pPr>
        <w:ind w:firstLine="426"/>
      </w:pPr>
      <w:r w:rsidRPr="00BA5E98">
        <w:t>Кстати</w:t>
      </w:r>
      <w:r>
        <w:t xml:space="preserve">, </w:t>
      </w:r>
      <w:r w:rsidRPr="00BA5E98">
        <w:t>заметьте</w:t>
      </w:r>
      <w:r>
        <w:t xml:space="preserve">, </w:t>
      </w:r>
      <w:r w:rsidRPr="00BA5E98">
        <w:t>мы два дня ходим в 17-й архетип материи! И как мне сейчас тихонько сообщил Кут Хуми</w:t>
      </w:r>
      <w:r>
        <w:t xml:space="preserve">. </w:t>
      </w:r>
      <w:r w:rsidRPr="00BA5E98">
        <w:t>Кут Хуми 14 архетипа материи два дня Синтеза готовился к этому тренингу</w:t>
      </w:r>
      <w:r>
        <w:t xml:space="preserve">, </w:t>
      </w:r>
      <w:r w:rsidRPr="00BA5E98">
        <w:t>чтобы вашу интеграцию ядер Синтеза взять в свои ядра</w:t>
      </w:r>
      <w:r>
        <w:t xml:space="preserve">, </w:t>
      </w:r>
      <w:r w:rsidRPr="00BA5E98">
        <w:t>и ваши ядра усилить своим огнём Синтеза</w:t>
      </w:r>
      <w:r>
        <w:t xml:space="preserve">. </w:t>
      </w:r>
      <w:r w:rsidRPr="00BA5E98">
        <w:t>Чтобы вы поняли</w:t>
      </w:r>
      <w:r>
        <w:t xml:space="preserve">, </w:t>
      </w:r>
      <w:r w:rsidRPr="00BA5E98">
        <w:t>что Аватары Синтеза тоже готовятся к тренингам и практикам на этом Синтезе</w:t>
      </w:r>
      <w:r>
        <w:t xml:space="preserve">. </w:t>
      </w:r>
      <w:r w:rsidRPr="00BA5E98">
        <w:t>Так как тренинг вёл аж Аватар-Ипостась</w:t>
      </w:r>
      <w:r>
        <w:t xml:space="preserve">, </w:t>
      </w:r>
      <w:r w:rsidRPr="00BA5E98">
        <w:t>но я громко говорю</w:t>
      </w:r>
      <w:r>
        <w:t xml:space="preserve">, </w:t>
      </w:r>
      <w:r w:rsidRPr="00BA5E98">
        <w:t>но у вас там просто «э-э-э-э» тарахтелка</w:t>
      </w:r>
      <w:r>
        <w:t xml:space="preserve">. </w:t>
      </w:r>
      <w:r w:rsidRPr="00BA5E98">
        <w:t>Лариса</w:t>
      </w:r>
      <w:r>
        <w:t xml:space="preserve">, </w:t>
      </w:r>
      <w:r w:rsidRPr="00BA5E98">
        <w:t>тебе слышно? А Ларисе за тобою слышно</w:t>
      </w:r>
      <w:r>
        <w:t xml:space="preserve">. </w:t>
      </w:r>
      <w:r w:rsidRPr="00BA5E98">
        <w:t>Затычки вынь или глубже войди в Синтез</w:t>
      </w:r>
      <w:r>
        <w:t xml:space="preserve">. </w:t>
      </w:r>
      <w:r w:rsidRPr="00BA5E98">
        <w:t>А тебе слышно? О-о</w:t>
      </w:r>
      <w:r>
        <w:t xml:space="preserve">, </w:t>
      </w:r>
      <w:r w:rsidRPr="00BA5E98">
        <w:t>смотри назад</w:t>
      </w:r>
      <w:r w:rsidR="001F5215">
        <w:t xml:space="preserve"> – </w:t>
      </w:r>
      <w:r w:rsidRPr="00BA5E98">
        <w:t>за тобой слышно! При всём уважении</w:t>
      </w:r>
      <w:r>
        <w:t xml:space="preserve">, </w:t>
      </w:r>
      <w:r w:rsidRPr="00BA5E98">
        <w:t>бриться надо</w:t>
      </w:r>
      <w:r>
        <w:t xml:space="preserve">. </w:t>
      </w:r>
      <w:r w:rsidRPr="00BA5E98">
        <w:t>Шутка! Шутка кавказский</w:t>
      </w:r>
      <w:r>
        <w:t xml:space="preserve">, </w:t>
      </w:r>
      <w:r w:rsidRPr="00BA5E98">
        <w:t>я тоже не брился</w:t>
      </w:r>
      <w:r>
        <w:t xml:space="preserve">, </w:t>
      </w:r>
      <w:r w:rsidRPr="00BA5E98">
        <w:t>иногда</w:t>
      </w:r>
      <w:r>
        <w:t xml:space="preserve">. </w:t>
      </w:r>
      <w:r w:rsidRPr="00BA5E98">
        <w:t>Без обид</w:t>
      </w:r>
      <w:r>
        <w:t xml:space="preserve">, </w:t>
      </w:r>
      <w:r w:rsidRPr="00BA5E98">
        <w:t>я не знаю уже</w:t>
      </w:r>
      <w:r>
        <w:t xml:space="preserve">, </w:t>
      </w:r>
      <w:r w:rsidRPr="00BA5E98">
        <w:t>я максимально громко стараюсь говорить</w:t>
      </w:r>
      <w:r>
        <w:t xml:space="preserve">. </w:t>
      </w:r>
      <w:r w:rsidRPr="00BA5E98">
        <w:t>Вы увидели? То есть шла вот эта параллельно работа</w:t>
      </w:r>
      <w:r>
        <w:t>.</w:t>
      </w:r>
    </w:p>
    <w:p w14:paraId="1C479985" w14:textId="00A75E36" w:rsidR="009E5D93" w:rsidRPr="0083231D" w:rsidRDefault="001104A1" w:rsidP="0083231D">
      <w:pPr>
        <w:pStyle w:val="affa"/>
        <w:rPr>
          <w:b w:val="0"/>
          <w:bCs w:val="0"/>
        </w:rPr>
      </w:pPr>
      <w:bookmarkStart w:id="3313" w:name="_Toc190983804"/>
      <w:r w:rsidRPr="00BA5E98">
        <w:rPr>
          <w:rFonts w:eastAsia="Times New Roman"/>
          <w:lang w:eastAsia="ru-RU"/>
        </w:rPr>
        <w:t>114 Синтез ИВО</w:t>
      </w:r>
      <w:r w:rsidRPr="0083231D">
        <w:rPr>
          <w:rFonts w:eastAsia="Times New Roman"/>
          <w:b w:val="0"/>
          <w:bCs w:val="0"/>
          <w:lang w:eastAsia="ru-RU"/>
        </w:rPr>
        <w:t>, 21-22</w:t>
      </w:r>
      <w:r w:rsidR="00FC08AB">
        <w:rPr>
          <w:rFonts w:eastAsia="Times New Roman"/>
          <w:b w:val="0"/>
          <w:bCs w:val="0"/>
          <w:lang w:eastAsia="ru-RU"/>
        </w:rPr>
        <w:t>.05.</w:t>
      </w:r>
      <w:r w:rsidRPr="0083231D">
        <w:rPr>
          <w:rFonts w:eastAsia="Times New Roman"/>
          <w:b w:val="0"/>
          <w:bCs w:val="0"/>
          <w:lang w:eastAsia="ru-RU"/>
        </w:rPr>
        <w:t>2022г., Ставрополь</w:t>
      </w:r>
      <w:r w:rsidRPr="0083231D">
        <w:rPr>
          <w:b w:val="0"/>
          <w:bCs w:val="0"/>
        </w:rPr>
        <w:t xml:space="preserve">-Краснодар-Сочи-Кавминводы, </w:t>
      </w:r>
      <w:r w:rsidR="0083231D" w:rsidRPr="0083231D">
        <w:rPr>
          <w:b w:val="0"/>
          <w:bCs w:val="0"/>
        </w:rPr>
        <w:t>Сердюк В.</w:t>
      </w:r>
      <w:bookmarkEnd w:id="3313"/>
    </w:p>
    <w:p w14:paraId="08C6B101" w14:textId="77777777" w:rsidR="009E5D93" w:rsidRDefault="001104A1" w:rsidP="0083231D">
      <w:pPr>
        <w:pStyle w:val="affc"/>
      </w:pPr>
      <w:bookmarkStart w:id="3314" w:name="_Toc190983805"/>
      <w:r w:rsidRPr="00BA5E98">
        <w:t>96 пунктов на каждый Синтез</w:t>
      </w:r>
      <w:bookmarkEnd w:id="3314"/>
    </w:p>
    <w:p w14:paraId="6686B2DC" w14:textId="285CB8BA" w:rsidR="001104A1" w:rsidRDefault="001104A1" w:rsidP="001104A1">
      <w:pPr>
        <w:ind w:firstLine="426"/>
      </w:pPr>
      <w:r w:rsidRPr="00BA5E98">
        <w:t>А подготовка-то</w:t>
      </w:r>
      <w:r w:rsidR="001F5215">
        <w:t xml:space="preserve"> – </w:t>
      </w:r>
      <w:r w:rsidRPr="00BA5E98">
        <w:t>98 Синтезов в базе по Плану Синтеза Изначально Вышестоящего Отца</w:t>
      </w:r>
      <w:r>
        <w:t xml:space="preserve">. </w:t>
      </w:r>
      <w:r w:rsidRPr="00BA5E98">
        <w:t>Вот заметьте</w:t>
      </w:r>
      <w:r>
        <w:t xml:space="preserve">, </w:t>
      </w:r>
      <w:r w:rsidRPr="00BA5E98">
        <w:t>если в Пятой расе</w:t>
      </w:r>
      <w:r w:rsidR="001F5215">
        <w:t xml:space="preserve"> – </w:t>
      </w:r>
      <w:r w:rsidRPr="00BA5E98">
        <w:t>по подготовке</w:t>
      </w:r>
      <w:r>
        <w:t xml:space="preserve">, </w:t>
      </w:r>
      <w:r w:rsidRPr="00BA5E98">
        <w:t>вышел к Кут Хуми</w:t>
      </w:r>
      <w:r>
        <w:t xml:space="preserve">, </w:t>
      </w:r>
      <w:r w:rsidRPr="00BA5E98">
        <w:t>как он тебя подготовил</w:t>
      </w:r>
      <w:r>
        <w:t xml:space="preserve">, </w:t>
      </w:r>
      <w:r w:rsidRPr="00BA5E98">
        <w:t>так ты и есть</w:t>
      </w:r>
      <w:r>
        <w:t xml:space="preserve">. </w:t>
      </w:r>
      <w:r w:rsidRPr="00BA5E98">
        <w:t>И сколько бы ты там не готовился у Кут Хуми</w:t>
      </w:r>
      <w:r>
        <w:t xml:space="preserve">, </w:t>
      </w:r>
      <w:r w:rsidRPr="00BA5E98">
        <w:t>Кут Хуми не требовал</w:t>
      </w:r>
      <w:r>
        <w:t xml:space="preserve">, </w:t>
      </w:r>
      <w:r w:rsidRPr="00BA5E98">
        <w:t>ты себя иногда преодолеть не мог</w:t>
      </w:r>
      <w:r>
        <w:t xml:space="preserve">. </w:t>
      </w:r>
      <w:r w:rsidRPr="00BA5E98">
        <w:t>Ну пока у тебя там уйдёт какая-то зацепа: сердечная</w:t>
      </w:r>
      <w:r>
        <w:t xml:space="preserve">, </w:t>
      </w:r>
      <w:r w:rsidRPr="00BA5E98">
        <w:t>разумная или телесная</w:t>
      </w:r>
      <w:r>
        <w:t xml:space="preserve">. </w:t>
      </w:r>
      <w:r w:rsidRPr="00BA5E98">
        <w:t>И ты готовишься в этой проблеме</w:t>
      </w:r>
      <w:r>
        <w:t xml:space="preserve">, </w:t>
      </w:r>
      <w:r w:rsidRPr="00BA5E98">
        <w:t>называется</w:t>
      </w:r>
      <w:r>
        <w:t>.</w:t>
      </w:r>
    </w:p>
    <w:p w14:paraId="588888CC" w14:textId="6E0E3CD4" w:rsidR="001104A1" w:rsidRDefault="001104A1" w:rsidP="001104A1">
      <w:pPr>
        <w:pStyle w:val="a5"/>
        <w:ind w:firstLine="426"/>
        <w:jc w:val="both"/>
        <w:rPr>
          <w:rFonts w:ascii="Times New Roman" w:hAnsi="Times New Roman"/>
        </w:rPr>
      </w:pPr>
      <w:r w:rsidRPr="00BA5E98">
        <w:rPr>
          <w:rFonts w:ascii="Times New Roman" w:hAnsi="Times New Roman"/>
        </w:rPr>
        <w:t>Сейчас 98 сутей</w:t>
      </w:r>
      <w:r>
        <w:rPr>
          <w:rFonts w:ascii="Times New Roman" w:hAnsi="Times New Roman"/>
        </w:rPr>
        <w:t xml:space="preserve">, </w:t>
      </w:r>
      <w:r w:rsidRPr="00BA5E98">
        <w:rPr>
          <w:rFonts w:ascii="Times New Roman" w:hAnsi="Times New Roman"/>
        </w:rPr>
        <w:t>причём Синтезов от Отца</w:t>
      </w:r>
      <w:r>
        <w:rPr>
          <w:rFonts w:ascii="Times New Roman" w:hAnsi="Times New Roman"/>
        </w:rPr>
        <w:t xml:space="preserve">. </w:t>
      </w:r>
      <w:r w:rsidRPr="00BA5E98">
        <w:rPr>
          <w:rFonts w:ascii="Times New Roman" w:hAnsi="Times New Roman"/>
        </w:rPr>
        <w:t>Это не то</w:t>
      </w:r>
      <w:r>
        <w:rPr>
          <w:rFonts w:ascii="Times New Roman" w:hAnsi="Times New Roman"/>
        </w:rPr>
        <w:t xml:space="preserve">, </w:t>
      </w:r>
      <w:r w:rsidRPr="00BA5E98">
        <w:rPr>
          <w:rFonts w:ascii="Times New Roman" w:hAnsi="Times New Roman"/>
        </w:rPr>
        <w:t>что записано в нашем плане в Распоряжении</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чтобы было понятно</w:t>
      </w:r>
      <w:r>
        <w:rPr>
          <w:rFonts w:ascii="Times New Roman" w:hAnsi="Times New Roman"/>
        </w:rPr>
        <w:t xml:space="preserve">, </w:t>
      </w:r>
      <w:r w:rsidRPr="00BA5E98">
        <w:rPr>
          <w:rFonts w:ascii="Times New Roman" w:hAnsi="Times New Roman"/>
        </w:rPr>
        <w:t>в чём разница</w:t>
      </w:r>
      <w:r>
        <w:rPr>
          <w:rFonts w:ascii="Times New Roman" w:hAnsi="Times New Roman"/>
        </w:rPr>
        <w:t xml:space="preserve">. </w:t>
      </w:r>
      <w:r w:rsidRPr="00BA5E98">
        <w:rPr>
          <w:rFonts w:ascii="Times New Roman" w:hAnsi="Times New Roman"/>
        </w:rPr>
        <w:t>В планах 24 пункта примерно одинаковых</w:t>
      </w:r>
      <w:r>
        <w:rPr>
          <w:rFonts w:ascii="Times New Roman" w:hAnsi="Times New Roman"/>
        </w:rPr>
        <w:t xml:space="preserve">, </w:t>
      </w:r>
      <w:r w:rsidRPr="00BA5E98">
        <w:rPr>
          <w:rFonts w:ascii="Times New Roman" w:hAnsi="Times New Roman"/>
        </w:rPr>
        <w:t>а если Синтезов 128</w:t>
      </w:r>
      <w:r>
        <w:rPr>
          <w:rFonts w:ascii="Times New Roman" w:hAnsi="Times New Roman"/>
        </w:rPr>
        <w:t xml:space="preserve">, </w:t>
      </w:r>
      <w:r w:rsidRPr="00BA5E98">
        <w:rPr>
          <w:rFonts w:ascii="Times New Roman" w:hAnsi="Times New Roman"/>
        </w:rPr>
        <w:t>то каждый Синтез должен быть на 128 пунктов</w:t>
      </w:r>
      <w:r>
        <w:rPr>
          <w:rFonts w:ascii="Times New Roman" w:hAnsi="Times New Roman"/>
        </w:rPr>
        <w:t xml:space="preserve">. </w:t>
      </w:r>
      <w:r w:rsidRPr="00BA5E98">
        <w:rPr>
          <w:rFonts w:ascii="Times New Roman" w:hAnsi="Times New Roman"/>
        </w:rPr>
        <w:t>Допустим</w:t>
      </w:r>
      <w:r>
        <w:rPr>
          <w:rFonts w:ascii="Times New Roman" w:hAnsi="Times New Roman"/>
        </w:rPr>
        <w:t xml:space="preserve">, </w:t>
      </w:r>
      <w:r w:rsidRPr="00BA5E98">
        <w:rPr>
          <w:rFonts w:ascii="Times New Roman" w:hAnsi="Times New Roman"/>
        </w:rPr>
        <w:t>восемь верхних известно</w:t>
      </w:r>
      <w:r w:rsidR="001F5215">
        <w:rPr>
          <w:rFonts w:ascii="Times New Roman" w:hAnsi="Times New Roman"/>
        </w:rPr>
        <w:t xml:space="preserve"> – </w:t>
      </w:r>
      <w:r w:rsidRPr="00BA5E98">
        <w:rPr>
          <w:rFonts w:ascii="Times New Roman" w:hAnsi="Times New Roman"/>
        </w:rPr>
        <w:t>всё по Парадигме на 120 пунктов</w:t>
      </w:r>
      <w:r>
        <w:rPr>
          <w:rFonts w:ascii="Times New Roman" w:hAnsi="Times New Roman"/>
        </w:rPr>
        <w:t xml:space="preserve">. </w:t>
      </w:r>
      <w:r w:rsidRPr="00BA5E98">
        <w:rPr>
          <w:rFonts w:ascii="Times New Roman" w:hAnsi="Times New Roman"/>
        </w:rPr>
        <w:t>24 мы написали</w:t>
      </w:r>
      <w:r>
        <w:rPr>
          <w:rFonts w:ascii="Times New Roman" w:hAnsi="Times New Roman"/>
        </w:rPr>
        <w:t xml:space="preserve">, </w:t>
      </w:r>
      <w:r w:rsidRPr="00BA5E98">
        <w:rPr>
          <w:rFonts w:ascii="Times New Roman" w:hAnsi="Times New Roman"/>
        </w:rPr>
        <w:t>96 пунктов каждого Синтеза мы не знаем</w:t>
      </w:r>
      <w:r>
        <w:rPr>
          <w:rFonts w:ascii="Times New Roman" w:hAnsi="Times New Roman"/>
        </w:rPr>
        <w:t xml:space="preserve">. </w:t>
      </w:r>
      <w:r w:rsidRPr="00BA5E98">
        <w:rPr>
          <w:rFonts w:ascii="Times New Roman" w:hAnsi="Times New Roman"/>
        </w:rPr>
        <w:t>Логика понятна? То есть</w:t>
      </w:r>
      <w:r>
        <w:rPr>
          <w:rFonts w:ascii="Times New Roman" w:hAnsi="Times New Roman"/>
        </w:rPr>
        <w:t xml:space="preserve">, </w:t>
      </w:r>
      <w:r w:rsidRPr="00BA5E98">
        <w:rPr>
          <w:rFonts w:ascii="Times New Roman" w:hAnsi="Times New Roman"/>
        </w:rPr>
        <w:t>если у нас 120 Синтезов</w:t>
      </w:r>
      <w:r>
        <w:rPr>
          <w:rFonts w:ascii="Times New Roman" w:hAnsi="Times New Roman"/>
        </w:rPr>
        <w:t xml:space="preserve">, </w:t>
      </w:r>
      <w:r w:rsidRPr="00BA5E98">
        <w:rPr>
          <w:rFonts w:ascii="Times New Roman" w:hAnsi="Times New Roman"/>
        </w:rPr>
        <w:t>в каждом Синтезе должно быть 120 пунктов</w:t>
      </w:r>
      <w:r>
        <w:rPr>
          <w:rFonts w:ascii="Times New Roman" w:hAnsi="Times New Roman"/>
        </w:rPr>
        <w:t xml:space="preserve">. </w:t>
      </w:r>
      <w:r w:rsidRPr="00BA5E98">
        <w:rPr>
          <w:rFonts w:ascii="Times New Roman" w:hAnsi="Times New Roman"/>
        </w:rPr>
        <w:t>Выкручиваясь</w:t>
      </w:r>
      <w:r>
        <w:rPr>
          <w:rFonts w:ascii="Times New Roman" w:hAnsi="Times New Roman"/>
        </w:rPr>
        <w:t xml:space="preserve">, </w:t>
      </w:r>
      <w:r w:rsidRPr="00BA5E98">
        <w:rPr>
          <w:rFonts w:ascii="Times New Roman" w:hAnsi="Times New Roman"/>
        </w:rPr>
        <w:t>как угодно</w:t>
      </w:r>
      <w:r>
        <w:rPr>
          <w:rFonts w:ascii="Times New Roman" w:hAnsi="Times New Roman"/>
        </w:rPr>
        <w:t xml:space="preserve">, </w:t>
      </w:r>
      <w:r w:rsidRPr="00BA5E98">
        <w:rPr>
          <w:rFonts w:ascii="Times New Roman" w:hAnsi="Times New Roman"/>
        </w:rPr>
        <w:t>мозгами</w:t>
      </w:r>
      <w:r>
        <w:rPr>
          <w:rFonts w:ascii="Times New Roman" w:hAnsi="Times New Roman"/>
        </w:rPr>
        <w:t xml:space="preserve">, </w:t>
      </w:r>
      <w:r w:rsidRPr="00BA5E98">
        <w:rPr>
          <w:rFonts w:ascii="Times New Roman" w:hAnsi="Times New Roman"/>
        </w:rPr>
        <w:t>мы смогли написать 24 пункта</w:t>
      </w:r>
      <w:r>
        <w:rPr>
          <w:rFonts w:ascii="Times New Roman" w:hAnsi="Times New Roman"/>
        </w:rPr>
        <w:t xml:space="preserve">. </w:t>
      </w:r>
      <w:r w:rsidRPr="00BA5E98">
        <w:rPr>
          <w:rFonts w:ascii="Times New Roman" w:hAnsi="Times New Roman"/>
        </w:rPr>
        <w:t>Чтобы было понятно</w:t>
      </w:r>
      <w:r>
        <w:rPr>
          <w:rFonts w:ascii="Times New Roman" w:hAnsi="Times New Roman"/>
        </w:rPr>
        <w:t xml:space="preserve">, </w:t>
      </w:r>
      <w:r w:rsidRPr="00BA5E98">
        <w:rPr>
          <w:rFonts w:ascii="Times New Roman" w:hAnsi="Times New Roman"/>
        </w:rPr>
        <w:t>мы собирали Владычиц Синтеза 64 ведения Синтезов</w:t>
      </w:r>
      <w:r>
        <w:rPr>
          <w:rFonts w:ascii="Times New Roman" w:hAnsi="Times New Roman"/>
        </w:rPr>
        <w:t xml:space="preserve">. </w:t>
      </w:r>
      <w:r w:rsidRPr="00BA5E98">
        <w:rPr>
          <w:rFonts w:ascii="Times New Roman" w:hAnsi="Times New Roman"/>
        </w:rPr>
        <w:t>Их у нас не так много</w:t>
      </w:r>
      <w:r>
        <w:rPr>
          <w:rFonts w:ascii="Times New Roman" w:hAnsi="Times New Roman"/>
        </w:rPr>
        <w:t xml:space="preserve">. </w:t>
      </w:r>
      <w:r w:rsidRPr="00BA5E98">
        <w:rPr>
          <w:rFonts w:ascii="Times New Roman" w:hAnsi="Times New Roman"/>
        </w:rPr>
        <w:t>Мы команду собирали</w:t>
      </w:r>
      <w:r>
        <w:rPr>
          <w:rFonts w:ascii="Times New Roman" w:hAnsi="Times New Roman"/>
        </w:rPr>
        <w:t xml:space="preserve">, </w:t>
      </w:r>
      <w:r w:rsidRPr="00BA5E98">
        <w:rPr>
          <w:rFonts w:ascii="Times New Roman" w:hAnsi="Times New Roman"/>
        </w:rPr>
        <w:t>специально уезжали со всех городов</w:t>
      </w:r>
      <w:r>
        <w:rPr>
          <w:rFonts w:ascii="Times New Roman" w:hAnsi="Times New Roman"/>
        </w:rPr>
        <w:t xml:space="preserve">, </w:t>
      </w:r>
      <w:r w:rsidRPr="00BA5E98">
        <w:rPr>
          <w:rFonts w:ascii="Times New Roman" w:hAnsi="Times New Roman"/>
        </w:rPr>
        <w:t>приезжали в одно место на Кавказе и сидели два дня</w:t>
      </w:r>
      <w:r>
        <w:rPr>
          <w:rFonts w:ascii="Times New Roman" w:hAnsi="Times New Roman"/>
        </w:rPr>
        <w:t xml:space="preserve">, </w:t>
      </w:r>
      <w:r w:rsidRPr="00BA5E98">
        <w:rPr>
          <w:rFonts w:ascii="Times New Roman" w:hAnsi="Times New Roman"/>
        </w:rPr>
        <w:t>делали мозговой штурм: «Что ввести в каждый Синтез?» Мы набрали только 16 пунктов</w:t>
      </w:r>
      <w:r>
        <w:rPr>
          <w:rFonts w:ascii="Times New Roman" w:hAnsi="Times New Roman"/>
        </w:rPr>
        <w:t>.</w:t>
      </w:r>
    </w:p>
    <w:p w14:paraId="08F4E303" w14:textId="72A2C699" w:rsidR="001104A1" w:rsidRDefault="001104A1" w:rsidP="001104A1">
      <w:pPr>
        <w:pStyle w:val="a5"/>
        <w:ind w:firstLine="426"/>
        <w:jc w:val="both"/>
        <w:rPr>
          <w:rFonts w:ascii="Times New Roman" w:hAnsi="Times New Roman"/>
        </w:rPr>
      </w:pPr>
      <w:r w:rsidRPr="00BA5E98">
        <w:rPr>
          <w:rFonts w:ascii="Times New Roman" w:hAnsi="Times New Roman"/>
        </w:rPr>
        <w:t>Потом я вышел к Отцу сказал: «Мало»</w:t>
      </w:r>
      <w:r>
        <w:rPr>
          <w:rFonts w:ascii="Times New Roman" w:hAnsi="Times New Roman"/>
        </w:rPr>
        <w:t xml:space="preserve">. </w:t>
      </w:r>
      <w:r w:rsidRPr="00BA5E98">
        <w:rPr>
          <w:rFonts w:ascii="Times New Roman" w:hAnsi="Times New Roman"/>
        </w:rPr>
        <w:t>Папа дотянул до 24</w:t>
      </w:r>
      <w:r>
        <w:rPr>
          <w:rFonts w:ascii="Times New Roman" w:hAnsi="Times New Roman"/>
        </w:rPr>
        <w:t xml:space="preserve">. </w:t>
      </w:r>
      <w:r w:rsidRPr="00BA5E98">
        <w:rPr>
          <w:rFonts w:ascii="Times New Roman" w:hAnsi="Times New Roman"/>
        </w:rPr>
        <w:t>После этого мозги начали «склиниваться»</w:t>
      </w:r>
      <w:r>
        <w:rPr>
          <w:rFonts w:ascii="Times New Roman" w:hAnsi="Times New Roman"/>
        </w:rPr>
        <w:t xml:space="preserve">. </w:t>
      </w:r>
      <w:r w:rsidRPr="00BA5E98">
        <w:rPr>
          <w:rFonts w:ascii="Times New Roman" w:hAnsi="Times New Roman"/>
        </w:rPr>
        <w:t>А потом я подумал: а сколько же надо? И вспомнил закон Посвящённого</w:t>
      </w:r>
      <w:r w:rsidR="001F5215">
        <w:rPr>
          <w:rFonts w:ascii="Times New Roman" w:hAnsi="Times New Roman"/>
        </w:rPr>
        <w:t xml:space="preserve"> – </w:t>
      </w:r>
      <w:r w:rsidRPr="00BA5E98">
        <w:rPr>
          <w:rFonts w:ascii="Times New Roman" w:hAnsi="Times New Roman"/>
        </w:rPr>
        <w:t>«всё во всём»</w:t>
      </w:r>
      <w:r>
        <w:rPr>
          <w:rFonts w:ascii="Times New Roman" w:hAnsi="Times New Roman"/>
        </w:rPr>
        <w:t xml:space="preserve">. </w:t>
      </w:r>
      <w:r w:rsidRPr="00BA5E98">
        <w:rPr>
          <w:rFonts w:ascii="Times New Roman" w:hAnsi="Times New Roman"/>
        </w:rPr>
        <w:t>На 120 физических Синтезов в каждом должно быть 120 пунктов</w:t>
      </w:r>
      <w:r>
        <w:rPr>
          <w:rFonts w:ascii="Times New Roman" w:hAnsi="Times New Roman"/>
        </w:rPr>
        <w:t xml:space="preserve">, </w:t>
      </w:r>
      <w:r w:rsidRPr="00BA5E98">
        <w:rPr>
          <w:rFonts w:ascii="Times New Roman" w:hAnsi="Times New Roman"/>
        </w:rPr>
        <w:t>и я понял</w:t>
      </w:r>
      <w:r w:rsidR="00B332F7">
        <w:rPr>
          <w:rFonts w:ascii="Times New Roman" w:hAnsi="Times New Roman"/>
        </w:rPr>
        <w:t>,</w:t>
      </w:r>
      <w:r w:rsidRPr="00BA5E98">
        <w:rPr>
          <w:rFonts w:ascii="Times New Roman" w:hAnsi="Times New Roman"/>
        </w:rPr>
        <w:t xml:space="preserve"> насколько мы отстаём в Синтезе от реальности</w:t>
      </w:r>
      <w:r>
        <w:rPr>
          <w:rFonts w:ascii="Times New Roman" w:hAnsi="Times New Roman"/>
        </w:rPr>
        <w:t xml:space="preserve">. </w:t>
      </w:r>
      <w:r w:rsidRPr="00BA5E98">
        <w:rPr>
          <w:rFonts w:ascii="Times New Roman" w:hAnsi="Times New Roman"/>
        </w:rPr>
        <w:t>Причём 120</w:t>
      </w:r>
      <w:r>
        <w:rPr>
          <w:rFonts w:ascii="Times New Roman" w:hAnsi="Times New Roman"/>
        </w:rPr>
        <w:t xml:space="preserve">, </w:t>
      </w:r>
      <w:r w:rsidRPr="00BA5E98">
        <w:rPr>
          <w:rFonts w:ascii="Times New Roman" w:hAnsi="Times New Roman"/>
        </w:rPr>
        <w:t>это базовых нормальных пунктов и тем</w:t>
      </w:r>
      <w:r>
        <w:rPr>
          <w:rFonts w:ascii="Times New Roman" w:hAnsi="Times New Roman"/>
        </w:rPr>
        <w:t xml:space="preserve">. </w:t>
      </w:r>
      <w:r w:rsidRPr="00BA5E98">
        <w:rPr>
          <w:rFonts w:ascii="Times New Roman" w:hAnsi="Times New Roman"/>
        </w:rPr>
        <w:t>Всё остальное</w:t>
      </w:r>
      <w:r w:rsidR="001F5215">
        <w:rPr>
          <w:rFonts w:ascii="Times New Roman" w:hAnsi="Times New Roman"/>
        </w:rPr>
        <w:t xml:space="preserve"> – </w:t>
      </w:r>
      <w:r w:rsidRPr="00BA5E98">
        <w:rPr>
          <w:rFonts w:ascii="Times New Roman" w:hAnsi="Times New Roman"/>
        </w:rPr>
        <w:t>от Отца и Кут Хуми</w:t>
      </w:r>
      <w:r>
        <w:rPr>
          <w:rFonts w:ascii="Times New Roman" w:hAnsi="Times New Roman"/>
        </w:rPr>
        <w:t xml:space="preserve">, </w:t>
      </w:r>
      <w:r w:rsidRPr="00BA5E98">
        <w:rPr>
          <w:rFonts w:ascii="Times New Roman" w:hAnsi="Times New Roman"/>
        </w:rPr>
        <w:t>больше 120</w:t>
      </w:r>
      <w:r>
        <w:rPr>
          <w:rFonts w:ascii="Times New Roman" w:hAnsi="Times New Roman"/>
        </w:rPr>
        <w:t>.</w:t>
      </w:r>
    </w:p>
    <w:p w14:paraId="35B5A8F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Те же 12 часов</w:t>
      </w:r>
      <w:r>
        <w:rPr>
          <w:rFonts w:ascii="Times New Roman" w:hAnsi="Times New Roman"/>
          <w:i/>
        </w:rPr>
        <w:t>.</w:t>
      </w:r>
    </w:p>
    <w:p w14:paraId="151F81B1" w14:textId="77777777" w:rsidR="001104A1" w:rsidRDefault="001104A1" w:rsidP="001104A1">
      <w:pPr>
        <w:pStyle w:val="a5"/>
        <w:ind w:firstLine="426"/>
        <w:jc w:val="both"/>
        <w:rPr>
          <w:rFonts w:ascii="Times New Roman" w:hAnsi="Times New Roman"/>
        </w:rPr>
      </w:pPr>
      <w:r w:rsidRPr="00BA5E98">
        <w:rPr>
          <w:rFonts w:ascii="Times New Roman" w:hAnsi="Times New Roman"/>
        </w:rPr>
        <w:t>Те же 12 часов</w:t>
      </w:r>
      <w:r>
        <w:rPr>
          <w:rFonts w:ascii="Times New Roman" w:hAnsi="Times New Roman"/>
        </w:rPr>
        <w:t xml:space="preserve">, </w:t>
      </w:r>
      <w:r w:rsidRPr="00BA5E98">
        <w:rPr>
          <w:rFonts w:ascii="Times New Roman" w:hAnsi="Times New Roman"/>
        </w:rPr>
        <w:t>да</w:t>
      </w:r>
      <w:r>
        <w:rPr>
          <w:rFonts w:ascii="Times New Roman" w:hAnsi="Times New Roman"/>
        </w:rPr>
        <w:t xml:space="preserve">. </w:t>
      </w:r>
      <w:r w:rsidRPr="00BA5E98">
        <w:rPr>
          <w:rFonts w:ascii="Times New Roman" w:hAnsi="Times New Roman"/>
        </w:rPr>
        <w:t>Но больше 120</w:t>
      </w:r>
      <w:r>
        <w:rPr>
          <w:rFonts w:ascii="Times New Roman" w:hAnsi="Times New Roman"/>
        </w:rPr>
        <w:t xml:space="preserve">, </w:t>
      </w:r>
      <w:r w:rsidRPr="00BA5E98">
        <w:rPr>
          <w:rFonts w:ascii="Times New Roman" w:hAnsi="Times New Roman"/>
        </w:rPr>
        <w:t>хотя бы 512 пунктов за каждого Аватара</w:t>
      </w:r>
      <w:r>
        <w:rPr>
          <w:rFonts w:ascii="Times New Roman" w:hAnsi="Times New Roman"/>
        </w:rPr>
        <w:t xml:space="preserve">. </w:t>
      </w:r>
      <w:r w:rsidRPr="00BA5E98">
        <w:rPr>
          <w:rFonts w:ascii="Times New Roman" w:hAnsi="Times New Roman"/>
        </w:rPr>
        <w:t>Вы понимаете</w:t>
      </w:r>
      <w:r>
        <w:rPr>
          <w:rFonts w:ascii="Times New Roman" w:hAnsi="Times New Roman"/>
        </w:rPr>
        <w:t xml:space="preserve">, </w:t>
      </w:r>
      <w:r w:rsidRPr="00BA5E98">
        <w:rPr>
          <w:rFonts w:ascii="Times New Roman" w:hAnsi="Times New Roman"/>
        </w:rPr>
        <w:t>куда теперь мы движемся</w:t>
      </w:r>
      <w:r>
        <w:rPr>
          <w:rFonts w:ascii="Times New Roman" w:hAnsi="Times New Roman"/>
        </w:rPr>
        <w:t xml:space="preserve">, </w:t>
      </w:r>
      <w:r w:rsidRPr="00BA5E98">
        <w:rPr>
          <w:rFonts w:ascii="Times New Roman" w:hAnsi="Times New Roman"/>
        </w:rPr>
        <w:t>и вы движетесь? И вот когда мы сейчас стяжали Путь</w:t>
      </w:r>
      <w:r>
        <w:rPr>
          <w:rFonts w:ascii="Times New Roman" w:hAnsi="Times New Roman"/>
        </w:rPr>
        <w:t xml:space="preserve">, </w:t>
      </w:r>
      <w:r w:rsidRPr="00BA5E98">
        <w:rPr>
          <w:rFonts w:ascii="Times New Roman" w:hAnsi="Times New Roman"/>
        </w:rPr>
        <w:t>вам это всё заложили</w:t>
      </w:r>
      <w:r>
        <w:rPr>
          <w:rFonts w:ascii="Times New Roman" w:hAnsi="Times New Roman"/>
        </w:rPr>
        <w:t xml:space="preserve">, </w:t>
      </w:r>
      <w:r w:rsidRPr="00BA5E98">
        <w:rPr>
          <w:rFonts w:ascii="Times New Roman" w:hAnsi="Times New Roman"/>
        </w:rPr>
        <w:t>я к этому</w:t>
      </w:r>
      <w:r>
        <w:rPr>
          <w:rFonts w:ascii="Times New Roman" w:hAnsi="Times New Roman"/>
        </w:rPr>
        <w:t xml:space="preserve">. </w:t>
      </w:r>
      <w:r w:rsidRPr="00BA5E98">
        <w:rPr>
          <w:rFonts w:ascii="Times New Roman" w:hAnsi="Times New Roman"/>
        </w:rPr>
        <w:t>В План Синтеза вам это ввели</w:t>
      </w:r>
      <w:r>
        <w:rPr>
          <w:rFonts w:ascii="Times New Roman" w:hAnsi="Times New Roman"/>
        </w:rPr>
        <w:t xml:space="preserve">. </w:t>
      </w:r>
      <w:r w:rsidRPr="00BA5E98">
        <w:rPr>
          <w:rFonts w:ascii="Times New Roman" w:hAnsi="Times New Roman"/>
        </w:rPr>
        <w:t>А когда мы стяжали Путь</w:t>
      </w:r>
      <w:r>
        <w:rPr>
          <w:rFonts w:ascii="Times New Roman" w:hAnsi="Times New Roman"/>
        </w:rPr>
        <w:t xml:space="preserve">, </w:t>
      </w:r>
      <w:r w:rsidRPr="00BA5E98">
        <w:rPr>
          <w:rFonts w:ascii="Times New Roman" w:hAnsi="Times New Roman"/>
        </w:rPr>
        <w:t>вам это уже заложили</w:t>
      </w:r>
      <w:r>
        <w:rPr>
          <w:rFonts w:ascii="Times New Roman" w:hAnsi="Times New Roman"/>
        </w:rPr>
        <w:t xml:space="preserve">. </w:t>
      </w:r>
      <w:r w:rsidRPr="00BA5E98">
        <w:rPr>
          <w:rFonts w:ascii="Times New Roman" w:hAnsi="Times New Roman"/>
        </w:rPr>
        <w:t>Причём вопрос не только в Синтезе</w:t>
      </w:r>
      <w:r>
        <w:rPr>
          <w:rFonts w:ascii="Times New Roman" w:hAnsi="Times New Roman"/>
        </w:rPr>
        <w:t>.</w:t>
      </w:r>
    </w:p>
    <w:p w14:paraId="74BF3019" w14:textId="77777777" w:rsidR="001104A1" w:rsidRPr="00BA5E98" w:rsidRDefault="001104A1" w:rsidP="001104A1">
      <w:pPr>
        <w:pStyle w:val="a5"/>
        <w:ind w:firstLine="426"/>
        <w:jc w:val="both"/>
        <w:rPr>
          <w:rFonts w:ascii="Times New Roman" w:hAnsi="Times New Roman"/>
        </w:rPr>
      </w:pPr>
    </w:p>
    <w:p w14:paraId="65A53640" w14:textId="30B589FB" w:rsidR="001104A1" w:rsidRDefault="001104A1" w:rsidP="001104A1">
      <w:pPr>
        <w:pStyle w:val="a5"/>
        <w:ind w:firstLine="426"/>
        <w:jc w:val="both"/>
        <w:rPr>
          <w:rFonts w:ascii="Times New Roman" w:hAnsi="Times New Roman"/>
        </w:rPr>
      </w:pPr>
      <w:r w:rsidRPr="00BA5E98">
        <w:rPr>
          <w:rFonts w:ascii="Times New Roman" w:hAnsi="Times New Roman"/>
        </w:rPr>
        <w:t>«…Синтез</w:t>
      </w:r>
      <w:r w:rsidR="001F5215">
        <w:rPr>
          <w:rFonts w:ascii="Times New Roman" w:hAnsi="Times New Roman"/>
        </w:rPr>
        <w:t xml:space="preserve"> – </w:t>
      </w:r>
      <w:r w:rsidRPr="00BA5E98">
        <w:rPr>
          <w:rFonts w:ascii="Times New Roman" w:hAnsi="Times New Roman"/>
        </w:rPr>
        <w:t>это подготовка</w:t>
      </w:r>
      <w:r>
        <w:rPr>
          <w:rFonts w:ascii="Times New Roman" w:hAnsi="Times New Roman"/>
        </w:rPr>
        <w:t xml:space="preserve">. </w:t>
      </w:r>
      <w:r w:rsidRPr="00BA5E98">
        <w:rPr>
          <w:rFonts w:ascii="Times New Roman" w:hAnsi="Times New Roman"/>
        </w:rPr>
        <w:t>Я и сказал какой подготовки нам не хватает: 96 пунктов на каждый синтез</w:t>
      </w:r>
      <w:r>
        <w:rPr>
          <w:rFonts w:ascii="Times New Roman" w:hAnsi="Times New Roman"/>
        </w:rPr>
        <w:t xml:space="preserve">. </w:t>
      </w:r>
      <w:r w:rsidRPr="00BA5E98">
        <w:rPr>
          <w:rFonts w:ascii="Times New Roman" w:hAnsi="Times New Roman"/>
        </w:rPr>
        <w:t>Работаем</w:t>
      </w:r>
      <w:r>
        <w:rPr>
          <w:rFonts w:ascii="Times New Roman" w:hAnsi="Times New Roman"/>
        </w:rPr>
        <w:t xml:space="preserve">. </w:t>
      </w:r>
      <w:r w:rsidRPr="00BA5E98">
        <w:rPr>
          <w:rFonts w:ascii="Times New Roman" w:hAnsi="Times New Roman"/>
        </w:rPr>
        <w:t>Это просто подготовка</w:t>
      </w:r>
      <w:r>
        <w:rPr>
          <w:rFonts w:ascii="Times New Roman" w:hAnsi="Times New Roman"/>
        </w:rPr>
        <w:t xml:space="preserve">. </w:t>
      </w:r>
      <w:r w:rsidRPr="00BA5E98">
        <w:rPr>
          <w:rFonts w:ascii="Times New Roman" w:hAnsi="Times New Roman"/>
        </w:rPr>
        <w:t>А после выпуска вот у вас к декабрю</w:t>
      </w:r>
      <w:r>
        <w:rPr>
          <w:rFonts w:ascii="Times New Roman" w:hAnsi="Times New Roman"/>
        </w:rPr>
        <w:t xml:space="preserve">, </w:t>
      </w:r>
      <w:r w:rsidRPr="00BA5E98">
        <w:rPr>
          <w:rFonts w:ascii="Times New Roman" w:hAnsi="Times New Roman"/>
        </w:rPr>
        <w:t>с нового года 2023 у вас начнётся нормальная работа Посвящённого</w:t>
      </w:r>
      <w:r>
        <w:rPr>
          <w:rFonts w:ascii="Times New Roman" w:hAnsi="Times New Roman"/>
        </w:rPr>
        <w:t xml:space="preserve">. </w:t>
      </w:r>
      <w:r w:rsidRPr="00BA5E98">
        <w:rPr>
          <w:rFonts w:ascii="Times New Roman" w:hAnsi="Times New Roman"/>
        </w:rPr>
        <w:t>У вас будет выпуск из Университета Высшей Школы Синтеза</w:t>
      </w:r>
      <w:r>
        <w:rPr>
          <w:rFonts w:ascii="Times New Roman" w:hAnsi="Times New Roman"/>
        </w:rPr>
        <w:t xml:space="preserve">. </w:t>
      </w:r>
      <w:r w:rsidRPr="00BA5E98">
        <w:rPr>
          <w:rFonts w:ascii="Times New Roman" w:hAnsi="Times New Roman"/>
        </w:rPr>
        <w:t>Юридически в Российской Федерации Высшая Школа Синтеза относится к Университету</w:t>
      </w:r>
      <w:r>
        <w:rPr>
          <w:rFonts w:ascii="Times New Roman" w:hAnsi="Times New Roman"/>
        </w:rPr>
        <w:t xml:space="preserve">. </w:t>
      </w:r>
      <w:r w:rsidRPr="00BA5E98">
        <w:rPr>
          <w:rFonts w:ascii="Times New Roman" w:hAnsi="Times New Roman"/>
        </w:rPr>
        <w:t>Высшей Школы как отдельного вида учебного заведения в Российском законодательстве нет</w:t>
      </w:r>
      <w:r>
        <w:rPr>
          <w:rFonts w:ascii="Times New Roman" w:hAnsi="Times New Roman"/>
        </w:rPr>
        <w:t xml:space="preserve">, </w:t>
      </w:r>
      <w:r w:rsidRPr="00BA5E98">
        <w:rPr>
          <w:rFonts w:ascii="Times New Roman" w:hAnsi="Times New Roman"/>
        </w:rPr>
        <w:t>да и в мировом тоже</w:t>
      </w:r>
      <w:r>
        <w:rPr>
          <w:rFonts w:ascii="Times New Roman" w:hAnsi="Times New Roman"/>
        </w:rPr>
        <w:t xml:space="preserve">. </w:t>
      </w:r>
      <w:r w:rsidRPr="00BA5E98">
        <w:rPr>
          <w:rFonts w:ascii="Times New Roman" w:hAnsi="Times New Roman"/>
        </w:rPr>
        <w:t>Это или Университет</w:t>
      </w:r>
      <w:r>
        <w:rPr>
          <w:rFonts w:ascii="Times New Roman" w:hAnsi="Times New Roman"/>
        </w:rPr>
        <w:t xml:space="preserve">, </w:t>
      </w:r>
      <w:r w:rsidRPr="00BA5E98">
        <w:rPr>
          <w:rFonts w:ascii="Times New Roman" w:hAnsi="Times New Roman"/>
        </w:rPr>
        <w:t>или Академия</w:t>
      </w:r>
      <w:r>
        <w:rPr>
          <w:rFonts w:ascii="Times New Roman" w:hAnsi="Times New Roman"/>
        </w:rPr>
        <w:t xml:space="preserve">. </w:t>
      </w:r>
      <w:r w:rsidRPr="00BA5E98">
        <w:rPr>
          <w:rFonts w:ascii="Times New Roman" w:hAnsi="Times New Roman"/>
        </w:rPr>
        <w:t>Ну Академия у нас Наук</w:t>
      </w:r>
      <w:r>
        <w:rPr>
          <w:rFonts w:ascii="Times New Roman" w:hAnsi="Times New Roman"/>
        </w:rPr>
        <w:t xml:space="preserve">, </w:t>
      </w:r>
      <w:r w:rsidRPr="00BA5E98">
        <w:rPr>
          <w:rFonts w:ascii="Times New Roman" w:hAnsi="Times New Roman"/>
        </w:rPr>
        <w:t>поэтому Высшую Школу мы фиксируем</w:t>
      </w:r>
      <w:r>
        <w:rPr>
          <w:rFonts w:ascii="Times New Roman" w:hAnsi="Times New Roman"/>
        </w:rPr>
        <w:t xml:space="preserve">, </w:t>
      </w:r>
      <w:r w:rsidRPr="00BA5E98">
        <w:rPr>
          <w:rFonts w:ascii="Times New Roman" w:hAnsi="Times New Roman"/>
        </w:rPr>
        <w:t>как Университет</w:t>
      </w:r>
      <w:r>
        <w:rPr>
          <w:rFonts w:ascii="Times New Roman" w:hAnsi="Times New Roman"/>
        </w:rPr>
        <w:t xml:space="preserve">. </w:t>
      </w:r>
      <w:r w:rsidRPr="00BA5E98">
        <w:rPr>
          <w:rFonts w:ascii="Times New Roman" w:hAnsi="Times New Roman"/>
        </w:rPr>
        <w:t>Там она тоже работает</w:t>
      </w:r>
      <w:r>
        <w:rPr>
          <w:rFonts w:ascii="Times New Roman" w:hAnsi="Times New Roman"/>
        </w:rPr>
        <w:t xml:space="preserve">, </w:t>
      </w:r>
      <w:r w:rsidRPr="00BA5E98">
        <w:rPr>
          <w:rFonts w:ascii="Times New Roman" w:hAnsi="Times New Roman"/>
        </w:rPr>
        <w:t>как Университет уже много десятилетий</w:t>
      </w:r>
      <w:r>
        <w:rPr>
          <w:rFonts w:ascii="Times New Roman" w:hAnsi="Times New Roman"/>
        </w:rPr>
        <w:t>.</w:t>
      </w:r>
    </w:p>
    <w:p w14:paraId="0E1F292B" w14:textId="5E0293AE" w:rsidR="001104A1" w:rsidRDefault="001104A1" w:rsidP="001104A1">
      <w:pPr>
        <w:pStyle w:val="a5"/>
        <w:ind w:firstLine="426"/>
        <w:jc w:val="both"/>
        <w:rPr>
          <w:rFonts w:ascii="Times New Roman" w:hAnsi="Times New Roman"/>
        </w:rPr>
      </w:pPr>
      <w:r w:rsidRPr="00BA5E98">
        <w:rPr>
          <w:rFonts w:ascii="Times New Roman" w:hAnsi="Times New Roman"/>
        </w:rPr>
        <w:t>Много десятилетий</w:t>
      </w:r>
      <w:r w:rsidR="001F5215">
        <w:rPr>
          <w:rFonts w:ascii="Times New Roman" w:hAnsi="Times New Roman"/>
        </w:rPr>
        <w:t xml:space="preserve"> – </w:t>
      </w:r>
      <w:r w:rsidRPr="00BA5E98">
        <w:rPr>
          <w:rFonts w:ascii="Times New Roman" w:hAnsi="Times New Roman"/>
        </w:rPr>
        <w:t>это у нас 20 лет</w:t>
      </w:r>
      <w:r>
        <w:rPr>
          <w:rFonts w:ascii="Times New Roman" w:hAnsi="Times New Roman"/>
        </w:rPr>
        <w:t xml:space="preserve">, </w:t>
      </w:r>
      <w:r w:rsidRPr="00BA5E98">
        <w:rPr>
          <w:rFonts w:ascii="Times New Roman" w:hAnsi="Times New Roman"/>
        </w:rPr>
        <w:t>у них там побольше</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некоторые из нас же</w:t>
      </w:r>
      <w:r>
        <w:rPr>
          <w:rFonts w:ascii="Times New Roman" w:hAnsi="Times New Roman"/>
        </w:rPr>
        <w:t xml:space="preserve">, </w:t>
      </w:r>
      <w:r w:rsidRPr="00BA5E98">
        <w:rPr>
          <w:rFonts w:ascii="Times New Roman" w:hAnsi="Times New Roman"/>
        </w:rPr>
        <w:t>кто более</w:t>
      </w:r>
      <w:r w:rsidR="001F5215">
        <w:rPr>
          <w:rFonts w:ascii="Times New Roman" w:hAnsi="Times New Roman"/>
        </w:rPr>
        <w:t xml:space="preserve"> – </w:t>
      </w:r>
      <w:r w:rsidRPr="00BA5E98">
        <w:rPr>
          <w:rFonts w:ascii="Times New Roman" w:hAnsi="Times New Roman"/>
        </w:rPr>
        <w:t>менее компетентен с видением</w:t>
      </w:r>
      <w:r>
        <w:rPr>
          <w:rFonts w:ascii="Times New Roman" w:hAnsi="Times New Roman"/>
        </w:rPr>
        <w:t xml:space="preserve">, </w:t>
      </w:r>
      <w:r w:rsidRPr="00BA5E98">
        <w:rPr>
          <w:rFonts w:ascii="Times New Roman" w:hAnsi="Times New Roman"/>
        </w:rPr>
        <w:t>слышанием</w:t>
      </w:r>
      <w:r>
        <w:rPr>
          <w:rFonts w:ascii="Times New Roman" w:hAnsi="Times New Roman"/>
        </w:rPr>
        <w:t xml:space="preserve">, </w:t>
      </w:r>
      <w:r w:rsidRPr="00BA5E98">
        <w:rPr>
          <w:rFonts w:ascii="Times New Roman" w:hAnsi="Times New Roman"/>
        </w:rPr>
        <w:t>с действием вышестоящего тела</w:t>
      </w:r>
      <w:r>
        <w:rPr>
          <w:rFonts w:ascii="Times New Roman" w:hAnsi="Times New Roman"/>
        </w:rPr>
        <w:t xml:space="preserve">, </w:t>
      </w:r>
      <w:r w:rsidRPr="00BA5E98">
        <w:rPr>
          <w:rFonts w:ascii="Times New Roman" w:hAnsi="Times New Roman"/>
        </w:rPr>
        <w:t>даже учатся на некоторых факультетах Университета и в разных институтах</w:t>
      </w:r>
      <w:r>
        <w:rPr>
          <w:rFonts w:ascii="Times New Roman" w:hAnsi="Times New Roman"/>
        </w:rPr>
        <w:t xml:space="preserve">, </w:t>
      </w:r>
      <w:r w:rsidRPr="00BA5E98">
        <w:rPr>
          <w:rFonts w:ascii="Times New Roman" w:hAnsi="Times New Roman"/>
        </w:rPr>
        <w:t>которые все относятся к Высшей Школе Синтеза</w:t>
      </w:r>
      <w:r>
        <w:rPr>
          <w:rFonts w:ascii="Times New Roman" w:hAnsi="Times New Roman"/>
        </w:rPr>
        <w:t xml:space="preserve">, </w:t>
      </w:r>
      <w:r w:rsidRPr="00BA5E98">
        <w:rPr>
          <w:rFonts w:ascii="Times New Roman" w:hAnsi="Times New Roman"/>
        </w:rPr>
        <w:t>учатся</w:t>
      </w:r>
      <w:r>
        <w:rPr>
          <w:rFonts w:ascii="Times New Roman" w:hAnsi="Times New Roman"/>
        </w:rPr>
        <w:t xml:space="preserve">. </w:t>
      </w:r>
      <w:r w:rsidRPr="00BA5E98">
        <w:rPr>
          <w:rFonts w:ascii="Times New Roman" w:hAnsi="Times New Roman"/>
        </w:rPr>
        <w:t>Ну вышестоящее тело гоняют</w:t>
      </w:r>
      <w:r>
        <w:rPr>
          <w:rFonts w:ascii="Times New Roman" w:hAnsi="Times New Roman"/>
        </w:rPr>
        <w:t xml:space="preserve">, </w:t>
      </w:r>
      <w:r w:rsidRPr="00BA5E98">
        <w:rPr>
          <w:rFonts w:ascii="Times New Roman" w:hAnsi="Times New Roman"/>
        </w:rPr>
        <w:t>чтобы оно развивалось</w:t>
      </w:r>
      <w:r>
        <w:rPr>
          <w:rFonts w:ascii="Times New Roman" w:hAnsi="Times New Roman"/>
        </w:rPr>
        <w:t xml:space="preserve">. </w:t>
      </w:r>
      <w:r w:rsidRPr="00BA5E98">
        <w:rPr>
          <w:rFonts w:ascii="Times New Roman" w:hAnsi="Times New Roman"/>
        </w:rPr>
        <w:t>А то</w:t>
      </w:r>
      <w:r w:rsidR="00B332F7">
        <w:rPr>
          <w:rFonts w:ascii="Times New Roman" w:hAnsi="Times New Roman"/>
        </w:rPr>
        <w:t xml:space="preserve"> </w:t>
      </w:r>
      <w:r w:rsidRPr="00BA5E98">
        <w:rPr>
          <w:rFonts w:ascii="Times New Roman" w:hAnsi="Times New Roman"/>
        </w:rPr>
        <w:t>ж можно и там отстать</w:t>
      </w:r>
      <w:r>
        <w:rPr>
          <w:rFonts w:ascii="Times New Roman" w:hAnsi="Times New Roman"/>
        </w:rPr>
        <w:t xml:space="preserve">. </w:t>
      </w:r>
      <w:r w:rsidRPr="00BA5E98">
        <w:rPr>
          <w:rFonts w:ascii="Times New Roman" w:hAnsi="Times New Roman"/>
        </w:rPr>
        <w:t>Всё развивается</w:t>
      </w:r>
      <w:r>
        <w:rPr>
          <w:rFonts w:ascii="Times New Roman" w:hAnsi="Times New Roman"/>
        </w:rPr>
        <w:t xml:space="preserve">. </w:t>
      </w:r>
      <w:r w:rsidRPr="00BA5E98">
        <w:rPr>
          <w:rFonts w:ascii="Times New Roman" w:hAnsi="Times New Roman"/>
        </w:rPr>
        <w:t>Вы увидели? Вот это Путь Посвященного…»</w:t>
      </w:r>
      <w:r>
        <w:rPr>
          <w:rFonts w:ascii="Times New Roman" w:hAnsi="Times New Roman"/>
        </w:rPr>
        <w:t>.</w:t>
      </w:r>
    </w:p>
    <w:p w14:paraId="5C7B0A05" w14:textId="77777777" w:rsidR="001104A1" w:rsidRDefault="001104A1" w:rsidP="001104A1">
      <w:pPr>
        <w:pStyle w:val="a5"/>
        <w:ind w:firstLine="426"/>
        <w:jc w:val="both"/>
        <w:rPr>
          <w:rFonts w:ascii="Times New Roman" w:hAnsi="Times New Roman"/>
        </w:rPr>
      </w:pPr>
      <w:r w:rsidRPr="00BA5E98">
        <w:rPr>
          <w:rFonts w:ascii="Times New Roman" w:hAnsi="Times New Roman"/>
        </w:rPr>
        <w:t>… Вы иногда не додумаете</w:t>
      </w:r>
      <w:r>
        <w:rPr>
          <w:rFonts w:ascii="Times New Roman" w:hAnsi="Times New Roman"/>
        </w:rPr>
        <w:t xml:space="preserve">, </w:t>
      </w:r>
      <w:r w:rsidRPr="00BA5E98">
        <w:rPr>
          <w:rFonts w:ascii="Times New Roman" w:hAnsi="Times New Roman"/>
        </w:rPr>
        <w:t>насколько сложно Посвящённым в Новой эпохе</w:t>
      </w:r>
      <w:r>
        <w:rPr>
          <w:rFonts w:ascii="Times New Roman" w:hAnsi="Times New Roman"/>
        </w:rPr>
        <w:t xml:space="preserve">, </w:t>
      </w:r>
      <w:r w:rsidRPr="00BA5E98">
        <w:rPr>
          <w:rFonts w:ascii="Times New Roman" w:hAnsi="Times New Roman"/>
        </w:rPr>
        <w:t>в хорошем смысле слова</w:t>
      </w:r>
      <w:r>
        <w:rPr>
          <w:rFonts w:ascii="Times New Roman" w:hAnsi="Times New Roman"/>
        </w:rPr>
        <w:t xml:space="preserve">, </w:t>
      </w:r>
      <w:r w:rsidRPr="00BA5E98">
        <w:rPr>
          <w:rFonts w:ascii="Times New Roman" w:hAnsi="Times New Roman"/>
        </w:rPr>
        <w:t>и насколько надо повышать свою компетенцию</w:t>
      </w:r>
      <w:r>
        <w:rPr>
          <w:rFonts w:ascii="Times New Roman" w:hAnsi="Times New Roman"/>
        </w:rPr>
        <w:t xml:space="preserve">. </w:t>
      </w:r>
      <w:r w:rsidRPr="00BA5E98">
        <w:rPr>
          <w:rFonts w:ascii="Times New Roman" w:hAnsi="Times New Roman"/>
        </w:rPr>
        <w:t xml:space="preserve">Не надо от этого психически </w:t>
      </w:r>
      <w:r w:rsidRPr="00BA5E98">
        <w:rPr>
          <w:rFonts w:ascii="Times New Roman" w:hAnsi="Times New Roman"/>
        </w:rPr>
        <w:lastRenderedPageBreak/>
        <w:t>напрягаться</w:t>
      </w:r>
      <w:r>
        <w:rPr>
          <w:rFonts w:ascii="Times New Roman" w:hAnsi="Times New Roman"/>
        </w:rPr>
        <w:t xml:space="preserve">. </w:t>
      </w:r>
      <w:r w:rsidRPr="00BA5E98">
        <w:rPr>
          <w:rFonts w:ascii="Times New Roman" w:hAnsi="Times New Roman"/>
        </w:rPr>
        <w:t>Выше крыши не прыгнешь</w:t>
      </w:r>
      <w:r>
        <w:rPr>
          <w:rFonts w:ascii="Times New Roman" w:hAnsi="Times New Roman"/>
        </w:rPr>
        <w:t xml:space="preserve">, </w:t>
      </w:r>
      <w:r w:rsidRPr="00BA5E98">
        <w:rPr>
          <w:rFonts w:ascii="Times New Roman" w:hAnsi="Times New Roman"/>
        </w:rPr>
        <w:t>но отстраивать Посвящённого в качествах и компетенциях мы обязаны</w:t>
      </w:r>
      <w:r>
        <w:rPr>
          <w:rFonts w:ascii="Times New Roman" w:hAnsi="Times New Roman"/>
        </w:rPr>
        <w:t>.</w:t>
      </w:r>
    </w:p>
    <w:p w14:paraId="773C52E1" w14:textId="704ABCDB" w:rsidR="001104A1" w:rsidRDefault="001104A1" w:rsidP="001104A1">
      <w:pPr>
        <w:pStyle w:val="a5"/>
        <w:ind w:firstLine="426"/>
        <w:jc w:val="both"/>
        <w:rPr>
          <w:rFonts w:ascii="Times New Roman" w:hAnsi="Times New Roman"/>
        </w:rPr>
      </w:pPr>
      <w:r w:rsidRPr="00BA5E98">
        <w:rPr>
          <w:rFonts w:ascii="Times New Roman" w:hAnsi="Times New Roman"/>
        </w:rPr>
        <w:t>И насчёт восьми Посвящённых</w:t>
      </w:r>
      <w:r>
        <w:rPr>
          <w:rFonts w:ascii="Times New Roman" w:hAnsi="Times New Roman"/>
        </w:rPr>
        <w:t xml:space="preserve">. </w:t>
      </w:r>
      <w:r w:rsidRPr="00BA5E98">
        <w:rPr>
          <w:rFonts w:ascii="Times New Roman" w:hAnsi="Times New Roman"/>
        </w:rPr>
        <w:t>Я специально не затрагивал Человека-Посвящённого</w:t>
      </w:r>
      <w:r>
        <w:rPr>
          <w:rFonts w:ascii="Times New Roman" w:hAnsi="Times New Roman"/>
        </w:rPr>
        <w:t xml:space="preserve">, </w:t>
      </w:r>
      <w:r w:rsidRPr="00BA5E98">
        <w:rPr>
          <w:rFonts w:ascii="Times New Roman" w:hAnsi="Times New Roman"/>
        </w:rPr>
        <w:t>чтобы никто из вас туда не перебежал</w:t>
      </w:r>
      <w:r>
        <w:rPr>
          <w:rFonts w:ascii="Times New Roman" w:hAnsi="Times New Roman"/>
        </w:rPr>
        <w:t xml:space="preserve">, </w:t>
      </w:r>
      <w:r w:rsidRPr="00BA5E98">
        <w:rPr>
          <w:rFonts w:ascii="Times New Roman" w:hAnsi="Times New Roman"/>
        </w:rPr>
        <w:t>потому что сейчас Синтез закончится и всё человеческое нам не просто не чуждо</w:t>
      </w:r>
      <w:r>
        <w:rPr>
          <w:rFonts w:ascii="Times New Roman" w:hAnsi="Times New Roman"/>
        </w:rPr>
        <w:t xml:space="preserve">, </w:t>
      </w:r>
      <w:r w:rsidRPr="00BA5E98">
        <w:rPr>
          <w:rFonts w:ascii="Times New Roman" w:hAnsi="Times New Roman"/>
        </w:rPr>
        <w:t>а мы</w:t>
      </w:r>
      <w:r w:rsidR="001F5215">
        <w:rPr>
          <w:rFonts w:ascii="Times New Roman" w:hAnsi="Times New Roman"/>
        </w:rPr>
        <w:t xml:space="preserve"> – </w:t>
      </w:r>
      <w:r w:rsidRPr="00BA5E98">
        <w:rPr>
          <w:rFonts w:ascii="Times New Roman" w:hAnsi="Times New Roman"/>
        </w:rPr>
        <w:t>нырь</w:t>
      </w:r>
      <w:r w:rsidR="001F5215">
        <w:rPr>
          <w:rFonts w:ascii="Times New Roman" w:hAnsi="Times New Roman"/>
        </w:rPr>
        <w:t xml:space="preserve"> – </w:t>
      </w:r>
      <w:r w:rsidRPr="00BA5E98">
        <w:rPr>
          <w:rFonts w:ascii="Times New Roman" w:hAnsi="Times New Roman"/>
        </w:rPr>
        <w:t>и оттуда можем даже не выйти</w:t>
      </w:r>
      <w:r>
        <w:rPr>
          <w:rFonts w:ascii="Times New Roman" w:hAnsi="Times New Roman"/>
        </w:rPr>
        <w:t xml:space="preserve">. </w:t>
      </w:r>
      <w:r w:rsidRPr="00BA5E98">
        <w:rPr>
          <w:rFonts w:ascii="Times New Roman" w:hAnsi="Times New Roman"/>
        </w:rPr>
        <w:t>Причём не Человеком Изначально Вышестоящего Отца</w:t>
      </w:r>
      <w:r>
        <w:rPr>
          <w:rFonts w:ascii="Times New Roman" w:hAnsi="Times New Roman"/>
        </w:rPr>
        <w:t xml:space="preserve">, </w:t>
      </w:r>
      <w:r w:rsidRPr="00BA5E98">
        <w:rPr>
          <w:rFonts w:ascii="Times New Roman" w:hAnsi="Times New Roman"/>
        </w:rPr>
        <w:t>а это вот такая ни нашим</w:t>
      </w:r>
      <w:r>
        <w:rPr>
          <w:rFonts w:ascii="Times New Roman" w:hAnsi="Times New Roman"/>
        </w:rPr>
        <w:t xml:space="preserve">, </w:t>
      </w:r>
      <w:r w:rsidRPr="00BA5E98">
        <w:rPr>
          <w:rFonts w:ascii="Times New Roman" w:hAnsi="Times New Roman"/>
        </w:rPr>
        <w:t>ни вашим</w:t>
      </w:r>
      <w:r w:rsidR="001F5215">
        <w:rPr>
          <w:rFonts w:ascii="Times New Roman" w:hAnsi="Times New Roman"/>
        </w:rPr>
        <w:t xml:space="preserve"> – </w:t>
      </w:r>
      <w:r w:rsidRPr="00BA5E98">
        <w:rPr>
          <w:rFonts w:ascii="Times New Roman" w:hAnsi="Times New Roman"/>
        </w:rPr>
        <w:t>Человек-Посвящённым</w:t>
      </w:r>
      <w:r>
        <w:rPr>
          <w:rFonts w:ascii="Times New Roman" w:hAnsi="Times New Roman"/>
        </w:rPr>
        <w:t xml:space="preserve">. </w:t>
      </w:r>
      <w:r w:rsidRPr="00BA5E98">
        <w:rPr>
          <w:rFonts w:ascii="Times New Roman" w:hAnsi="Times New Roman"/>
        </w:rPr>
        <w:t>Практики делаем</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живём</w:t>
      </w:r>
      <w:r>
        <w:rPr>
          <w:rFonts w:ascii="Times New Roman" w:hAnsi="Times New Roman"/>
        </w:rPr>
        <w:t xml:space="preserve">. </w:t>
      </w:r>
      <w:r w:rsidRPr="00BA5E98">
        <w:rPr>
          <w:rFonts w:ascii="Times New Roman" w:hAnsi="Times New Roman"/>
        </w:rPr>
        <w:t>Практики</w:t>
      </w:r>
      <w:r>
        <w:rPr>
          <w:rFonts w:ascii="Times New Roman" w:hAnsi="Times New Roman"/>
        </w:rPr>
        <w:t xml:space="preserve">, </w:t>
      </w:r>
      <w:r w:rsidRPr="00BA5E98">
        <w:rPr>
          <w:rFonts w:ascii="Times New Roman" w:hAnsi="Times New Roman"/>
        </w:rPr>
        <w:t>это же ИВДИВО-развитие</w:t>
      </w:r>
      <w:r>
        <w:rPr>
          <w:rFonts w:ascii="Times New Roman" w:hAnsi="Times New Roman"/>
        </w:rPr>
        <w:t xml:space="preserve">. </w:t>
      </w:r>
      <w:r w:rsidRPr="00BA5E98">
        <w:rPr>
          <w:rFonts w:ascii="Times New Roman" w:hAnsi="Times New Roman"/>
        </w:rPr>
        <w:t>Где ваш Метагалактический Синтез</w:t>
      </w:r>
      <w:r>
        <w:rPr>
          <w:rFonts w:ascii="Times New Roman" w:hAnsi="Times New Roman"/>
        </w:rPr>
        <w:t xml:space="preserve">, </w:t>
      </w:r>
      <w:r w:rsidRPr="00BA5E98">
        <w:rPr>
          <w:rFonts w:ascii="Times New Roman" w:hAnsi="Times New Roman"/>
        </w:rPr>
        <w:t>товарищи Посвящённые? Если вы только практики делаете</w:t>
      </w:r>
      <w:r w:rsidR="001F5215">
        <w:rPr>
          <w:rFonts w:ascii="Times New Roman" w:hAnsi="Times New Roman"/>
        </w:rPr>
        <w:t xml:space="preserve"> – </w:t>
      </w:r>
      <w:r w:rsidRPr="00BA5E98">
        <w:rPr>
          <w:rFonts w:ascii="Times New Roman" w:hAnsi="Times New Roman"/>
        </w:rPr>
        <w:t>это ИВДИВО-развитие</w:t>
      </w:r>
      <w:r>
        <w:rPr>
          <w:rFonts w:ascii="Times New Roman" w:hAnsi="Times New Roman"/>
        </w:rPr>
        <w:t xml:space="preserve">. </w:t>
      </w:r>
      <w:r w:rsidRPr="00BA5E98">
        <w:rPr>
          <w:rFonts w:ascii="Times New Roman" w:hAnsi="Times New Roman"/>
        </w:rPr>
        <w:t>Это как раз Человек-Посвящённый</w:t>
      </w:r>
      <w:r>
        <w:rPr>
          <w:rFonts w:ascii="Times New Roman" w:hAnsi="Times New Roman"/>
        </w:rPr>
        <w:t>.</w:t>
      </w:r>
    </w:p>
    <w:p w14:paraId="6044859C" w14:textId="174DFD87" w:rsidR="001104A1" w:rsidRDefault="001104A1" w:rsidP="001104A1">
      <w:pPr>
        <w:pStyle w:val="a5"/>
        <w:ind w:firstLine="426"/>
        <w:jc w:val="both"/>
        <w:rPr>
          <w:rFonts w:ascii="Times New Roman" w:hAnsi="Times New Roman"/>
        </w:rPr>
      </w:pPr>
      <w:r w:rsidRPr="00BA5E98">
        <w:rPr>
          <w:rFonts w:ascii="Times New Roman" w:hAnsi="Times New Roman"/>
        </w:rPr>
        <w:t>По-русски это называется «ни рыба</w:t>
      </w:r>
      <w:r>
        <w:rPr>
          <w:rFonts w:ascii="Times New Roman" w:hAnsi="Times New Roman"/>
        </w:rPr>
        <w:t xml:space="preserve">, </w:t>
      </w:r>
      <w:r w:rsidRPr="00BA5E98">
        <w:rPr>
          <w:rFonts w:ascii="Times New Roman" w:hAnsi="Times New Roman"/>
        </w:rPr>
        <w:t>ни мясо»</w:t>
      </w:r>
      <w:r>
        <w:rPr>
          <w:rFonts w:ascii="Times New Roman" w:hAnsi="Times New Roman"/>
        </w:rPr>
        <w:t xml:space="preserve">. </w:t>
      </w:r>
      <w:r w:rsidRPr="00BA5E98">
        <w:rPr>
          <w:rFonts w:ascii="Times New Roman" w:hAnsi="Times New Roman"/>
        </w:rPr>
        <w:t>Я могу продолжить</w:t>
      </w:r>
      <w:r>
        <w:rPr>
          <w:rFonts w:ascii="Times New Roman" w:hAnsi="Times New Roman"/>
        </w:rPr>
        <w:t xml:space="preserve">. </w:t>
      </w:r>
      <w:r w:rsidRPr="00BA5E98">
        <w:rPr>
          <w:rFonts w:ascii="Times New Roman" w:hAnsi="Times New Roman"/>
        </w:rPr>
        <w:t>В современности это называется по-другому</w:t>
      </w:r>
      <w:r w:rsidR="001F5215">
        <w:rPr>
          <w:rFonts w:ascii="Times New Roman" w:hAnsi="Times New Roman"/>
        </w:rPr>
        <w:t xml:space="preserve"> – </w:t>
      </w:r>
      <w:r w:rsidRPr="00BA5E98">
        <w:rPr>
          <w:rFonts w:ascii="Times New Roman" w:hAnsi="Times New Roman"/>
        </w:rPr>
        <w:t>«соевый стейк»</w:t>
      </w:r>
      <w:r>
        <w:rPr>
          <w:rFonts w:ascii="Times New Roman" w:hAnsi="Times New Roman"/>
        </w:rPr>
        <w:t xml:space="preserve">. </w:t>
      </w:r>
      <w:r w:rsidRPr="00BA5E98">
        <w:rPr>
          <w:rFonts w:ascii="Times New Roman" w:hAnsi="Times New Roman"/>
        </w:rPr>
        <w:t>Ни рыба</w:t>
      </w:r>
      <w:r>
        <w:rPr>
          <w:rFonts w:ascii="Times New Roman" w:hAnsi="Times New Roman"/>
        </w:rPr>
        <w:t xml:space="preserve">, </w:t>
      </w:r>
      <w:r w:rsidRPr="00BA5E98">
        <w:rPr>
          <w:rFonts w:ascii="Times New Roman" w:hAnsi="Times New Roman"/>
        </w:rPr>
        <w:t>ни мясо</w:t>
      </w:r>
      <w:r>
        <w:rPr>
          <w:rFonts w:ascii="Times New Roman" w:hAnsi="Times New Roman"/>
        </w:rPr>
        <w:t xml:space="preserve">, </w:t>
      </w:r>
      <w:r w:rsidRPr="00BA5E98">
        <w:rPr>
          <w:rFonts w:ascii="Times New Roman" w:hAnsi="Times New Roman"/>
        </w:rPr>
        <w:t>а соевый стейк</w:t>
      </w:r>
      <w:r>
        <w:rPr>
          <w:rFonts w:ascii="Times New Roman" w:hAnsi="Times New Roman"/>
        </w:rPr>
        <w:t xml:space="preserve">. </w:t>
      </w:r>
      <w:r w:rsidRPr="00BA5E98">
        <w:rPr>
          <w:rFonts w:ascii="Times New Roman" w:hAnsi="Times New Roman"/>
        </w:rPr>
        <w:t>Ладно мясная котлета Макдональдса</w:t>
      </w:r>
      <w:r>
        <w:rPr>
          <w:rFonts w:ascii="Times New Roman" w:hAnsi="Times New Roman"/>
        </w:rPr>
        <w:t xml:space="preserve">, </w:t>
      </w:r>
      <w:r w:rsidRPr="00BA5E98">
        <w:rPr>
          <w:rFonts w:ascii="Times New Roman" w:hAnsi="Times New Roman"/>
        </w:rPr>
        <w:t>слава богу</w:t>
      </w:r>
      <w:r>
        <w:rPr>
          <w:rFonts w:ascii="Times New Roman" w:hAnsi="Times New Roman"/>
        </w:rPr>
        <w:t xml:space="preserve">, </w:t>
      </w:r>
      <w:r w:rsidRPr="00BA5E98">
        <w:rPr>
          <w:rFonts w:ascii="Times New Roman" w:hAnsi="Times New Roman"/>
        </w:rPr>
        <w:t>диетологи все согласны</w:t>
      </w:r>
      <w:r>
        <w:rPr>
          <w:rFonts w:ascii="Times New Roman" w:hAnsi="Times New Roman"/>
        </w:rPr>
        <w:t xml:space="preserve">, </w:t>
      </w:r>
      <w:r w:rsidRPr="00BA5E98">
        <w:rPr>
          <w:rFonts w:ascii="Times New Roman" w:hAnsi="Times New Roman"/>
        </w:rPr>
        <w:t>что это ушло отсюда</w:t>
      </w:r>
      <w:r>
        <w:rPr>
          <w:rFonts w:ascii="Times New Roman" w:hAnsi="Times New Roman"/>
        </w:rPr>
        <w:t xml:space="preserve">. </w:t>
      </w:r>
      <w:r w:rsidRPr="00BA5E98">
        <w:rPr>
          <w:rFonts w:ascii="Times New Roman" w:hAnsi="Times New Roman"/>
        </w:rPr>
        <w:t>Единственно</w:t>
      </w:r>
      <w:r>
        <w:rPr>
          <w:rFonts w:ascii="Times New Roman" w:hAnsi="Times New Roman"/>
        </w:rPr>
        <w:t xml:space="preserve">, </w:t>
      </w:r>
      <w:r w:rsidRPr="00BA5E98">
        <w:rPr>
          <w:rFonts w:ascii="Times New Roman" w:hAnsi="Times New Roman"/>
        </w:rPr>
        <w:t>что мы не смогли выдавить отсюда куриные крылышки</w:t>
      </w:r>
      <w:r>
        <w:rPr>
          <w:rFonts w:ascii="Times New Roman" w:hAnsi="Times New Roman"/>
        </w:rPr>
        <w:t xml:space="preserve">. </w:t>
      </w:r>
      <w:r w:rsidRPr="00BA5E98">
        <w:rPr>
          <w:rFonts w:ascii="Times New Roman" w:hAnsi="Times New Roman"/>
        </w:rPr>
        <w:t>Но я думаю</w:t>
      </w:r>
      <w:r>
        <w:rPr>
          <w:rFonts w:ascii="Times New Roman" w:hAnsi="Times New Roman"/>
        </w:rPr>
        <w:t xml:space="preserve">, </w:t>
      </w:r>
      <w:r w:rsidRPr="00BA5E98">
        <w:rPr>
          <w:rFonts w:ascii="Times New Roman" w:hAnsi="Times New Roman"/>
        </w:rPr>
        <w:t>постепенно и они смоются</w:t>
      </w:r>
      <w:r>
        <w:rPr>
          <w:rFonts w:ascii="Times New Roman" w:hAnsi="Times New Roman"/>
        </w:rPr>
        <w:t xml:space="preserve">. </w:t>
      </w:r>
      <w:r w:rsidRPr="00BA5E98">
        <w:rPr>
          <w:rFonts w:ascii="Times New Roman" w:hAnsi="Times New Roman"/>
        </w:rPr>
        <w:t>Из Кентукки</w:t>
      </w:r>
      <w:r>
        <w:rPr>
          <w:rFonts w:ascii="Times New Roman" w:hAnsi="Times New Roman"/>
        </w:rPr>
        <w:t xml:space="preserve">, </w:t>
      </w:r>
      <w:r w:rsidRPr="00BA5E98">
        <w:rPr>
          <w:rFonts w:ascii="Times New Roman" w:hAnsi="Times New Roman"/>
        </w:rPr>
        <w:t>но взращенные на заводах Ставрополья и Краснодара со всеми добавками</w:t>
      </w:r>
      <w:r>
        <w:rPr>
          <w:rFonts w:ascii="Times New Roman" w:hAnsi="Times New Roman"/>
        </w:rPr>
        <w:t xml:space="preserve">, </w:t>
      </w:r>
      <w:r w:rsidRPr="00BA5E98">
        <w:rPr>
          <w:rFonts w:ascii="Times New Roman" w:hAnsi="Times New Roman"/>
        </w:rPr>
        <w:t>которые там только могут быть</w:t>
      </w:r>
      <w:r>
        <w:rPr>
          <w:rFonts w:ascii="Times New Roman" w:hAnsi="Times New Roman"/>
        </w:rPr>
        <w:t xml:space="preserve">, </w:t>
      </w:r>
      <w:r w:rsidRPr="00BA5E98">
        <w:rPr>
          <w:rFonts w:ascii="Times New Roman" w:hAnsi="Times New Roman"/>
        </w:rPr>
        <w:t>чтобы быстрее вырастало мясцо</w:t>
      </w:r>
      <w:r>
        <w:rPr>
          <w:rFonts w:ascii="Times New Roman" w:hAnsi="Times New Roman"/>
        </w:rPr>
        <w:t xml:space="preserve">, </w:t>
      </w:r>
      <w:r w:rsidRPr="00BA5E98">
        <w:rPr>
          <w:rFonts w:ascii="Times New Roman" w:hAnsi="Times New Roman"/>
        </w:rPr>
        <w:t>ибо главное</w:t>
      </w:r>
      <w:r w:rsidR="001F5215">
        <w:rPr>
          <w:rFonts w:ascii="Times New Roman" w:hAnsi="Times New Roman"/>
        </w:rPr>
        <w:t xml:space="preserve"> – </w:t>
      </w:r>
      <w:r w:rsidRPr="00BA5E98">
        <w:rPr>
          <w:rFonts w:ascii="Times New Roman" w:hAnsi="Times New Roman"/>
        </w:rPr>
        <w:t>килограммы</w:t>
      </w:r>
      <w:r>
        <w:rPr>
          <w:rFonts w:ascii="Times New Roman" w:hAnsi="Times New Roman"/>
        </w:rPr>
        <w:t xml:space="preserve">, </w:t>
      </w:r>
      <w:r w:rsidRPr="00BA5E98">
        <w:rPr>
          <w:rFonts w:ascii="Times New Roman" w:hAnsi="Times New Roman"/>
        </w:rPr>
        <w:t>а не качество мяса</w:t>
      </w:r>
      <w:r>
        <w:rPr>
          <w:rFonts w:ascii="Times New Roman" w:hAnsi="Times New Roman"/>
        </w:rPr>
        <w:t xml:space="preserve">. </w:t>
      </w:r>
      <w:r w:rsidRPr="00BA5E98">
        <w:rPr>
          <w:rFonts w:ascii="Times New Roman" w:hAnsi="Times New Roman"/>
        </w:rPr>
        <w:t>Ой</w:t>
      </w:r>
      <w:r>
        <w:rPr>
          <w:rFonts w:ascii="Times New Roman" w:hAnsi="Times New Roman"/>
        </w:rPr>
        <w:t xml:space="preserve">, </w:t>
      </w:r>
      <w:r w:rsidRPr="00BA5E98">
        <w:rPr>
          <w:rFonts w:ascii="Times New Roman" w:hAnsi="Times New Roman"/>
        </w:rPr>
        <w:t>извините</w:t>
      </w:r>
      <w:r>
        <w:rPr>
          <w:rFonts w:ascii="Times New Roman" w:hAnsi="Times New Roman"/>
        </w:rPr>
        <w:t xml:space="preserve">. </w:t>
      </w:r>
      <w:r w:rsidRPr="00BA5E98">
        <w:rPr>
          <w:rFonts w:ascii="Times New Roman" w:hAnsi="Times New Roman"/>
        </w:rPr>
        <w:t>Это вас не касается</w:t>
      </w:r>
      <w:r>
        <w:rPr>
          <w:rFonts w:ascii="Times New Roman" w:hAnsi="Times New Roman"/>
        </w:rPr>
        <w:t xml:space="preserve">. </w:t>
      </w:r>
      <w:r w:rsidRPr="00BA5E98">
        <w:rPr>
          <w:rFonts w:ascii="Times New Roman" w:hAnsi="Times New Roman"/>
        </w:rPr>
        <w:t>Это проекты не для вас</w:t>
      </w:r>
      <w:r>
        <w:rPr>
          <w:rFonts w:ascii="Times New Roman" w:hAnsi="Times New Roman"/>
        </w:rPr>
        <w:t xml:space="preserve">. </w:t>
      </w:r>
      <w:r w:rsidRPr="00BA5E98">
        <w:rPr>
          <w:rFonts w:ascii="Times New Roman" w:hAnsi="Times New Roman"/>
        </w:rPr>
        <w:t>Это медицина</w:t>
      </w:r>
      <w:r>
        <w:rPr>
          <w:rFonts w:ascii="Times New Roman" w:hAnsi="Times New Roman"/>
        </w:rPr>
        <w:t xml:space="preserve">, </w:t>
      </w:r>
      <w:r w:rsidRPr="00BA5E98">
        <w:rPr>
          <w:rFonts w:ascii="Times New Roman" w:hAnsi="Times New Roman"/>
        </w:rPr>
        <w:t>диетология и здоровый образ жизни</w:t>
      </w:r>
      <w:r>
        <w:rPr>
          <w:rFonts w:ascii="Times New Roman" w:hAnsi="Times New Roman"/>
        </w:rPr>
        <w:t>.</w:t>
      </w:r>
    </w:p>
    <w:p w14:paraId="3FC6A5E3" w14:textId="140F42A4" w:rsidR="001104A1" w:rsidRPr="00BA5E98" w:rsidRDefault="001104A1" w:rsidP="001104A1">
      <w:pPr>
        <w:pStyle w:val="a5"/>
        <w:ind w:firstLine="426"/>
        <w:jc w:val="both"/>
        <w:rPr>
          <w:rFonts w:ascii="Times New Roman" w:hAnsi="Times New Roman"/>
        </w:rPr>
      </w:pPr>
      <w:r w:rsidRPr="00BA5E98">
        <w:rPr>
          <w:rFonts w:ascii="Times New Roman" w:hAnsi="Times New Roman"/>
        </w:rPr>
        <w:t>А кстати</w:t>
      </w:r>
      <w:r>
        <w:rPr>
          <w:rFonts w:ascii="Times New Roman" w:hAnsi="Times New Roman"/>
        </w:rPr>
        <w:t xml:space="preserve">. </w:t>
      </w:r>
      <w:r w:rsidRPr="00BA5E98">
        <w:rPr>
          <w:rFonts w:ascii="Times New Roman" w:hAnsi="Times New Roman"/>
        </w:rPr>
        <w:t>Как это вас не касается? Посвящённый один из пунктов</w:t>
      </w:r>
      <w:r w:rsidR="001F5215">
        <w:rPr>
          <w:rFonts w:ascii="Times New Roman" w:hAnsi="Times New Roman"/>
        </w:rPr>
        <w:t xml:space="preserve"> – </w:t>
      </w:r>
      <w:r w:rsidRPr="00BA5E98">
        <w:rPr>
          <w:rFonts w:ascii="Times New Roman" w:hAnsi="Times New Roman"/>
        </w:rPr>
        <w:t>здоровый образ жизни! Что ты ешь</w:t>
      </w:r>
      <w:r>
        <w:rPr>
          <w:rFonts w:ascii="Times New Roman" w:hAnsi="Times New Roman"/>
        </w:rPr>
        <w:t xml:space="preserve">, </w:t>
      </w:r>
      <w:r w:rsidRPr="00BA5E98">
        <w:rPr>
          <w:rFonts w:ascii="Times New Roman" w:hAnsi="Times New Roman"/>
        </w:rPr>
        <w:t>мне Владыка сказал: «Подумай!» Да</w:t>
      </w:r>
      <w:r>
        <w:rPr>
          <w:rFonts w:ascii="Times New Roman" w:hAnsi="Times New Roman"/>
        </w:rPr>
        <w:t xml:space="preserve">. </w:t>
      </w:r>
      <w:r w:rsidRPr="00BA5E98">
        <w:rPr>
          <w:rFonts w:ascii="Times New Roman" w:hAnsi="Times New Roman"/>
        </w:rPr>
        <w:t>Товарищи йоги</w:t>
      </w:r>
      <w:r w:rsidR="001F5215">
        <w:rPr>
          <w:rFonts w:ascii="Times New Roman" w:hAnsi="Times New Roman"/>
        </w:rPr>
        <w:t xml:space="preserve"> – </w:t>
      </w:r>
      <w:r w:rsidRPr="00BA5E98">
        <w:rPr>
          <w:rFonts w:ascii="Times New Roman" w:hAnsi="Times New Roman"/>
        </w:rPr>
        <w:t>«ты то</w:t>
      </w:r>
      <w:r>
        <w:rPr>
          <w:rFonts w:ascii="Times New Roman" w:hAnsi="Times New Roman"/>
        </w:rPr>
        <w:t xml:space="preserve">, </w:t>
      </w:r>
      <w:r w:rsidRPr="00BA5E98">
        <w:rPr>
          <w:rFonts w:ascii="Times New Roman" w:hAnsi="Times New Roman"/>
        </w:rPr>
        <w:t>что ты ешь»!</w:t>
      </w:r>
    </w:p>
    <w:p w14:paraId="42D6C4B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Настройка</w:t>
      </w:r>
      <w:r>
        <w:rPr>
          <w:rFonts w:ascii="Times New Roman" w:hAnsi="Times New Roman"/>
          <w:i/>
        </w:rPr>
        <w:t>.</w:t>
      </w:r>
    </w:p>
    <w:p w14:paraId="4446673E" w14:textId="4259E1F0" w:rsidR="001104A1" w:rsidRDefault="001104A1" w:rsidP="001104A1">
      <w:pPr>
        <w:pStyle w:val="a5"/>
        <w:ind w:firstLine="426"/>
        <w:jc w:val="both"/>
        <w:rPr>
          <w:rFonts w:ascii="Times New Roman" w:hAnsi="Times New Roman"/>
        </w:rPr>
      </w:pPr>
      <w:r w:rsidRPr="00BA5E98">
        <w:rPr>
          <w:rFonts w:ascii="Times New Roman" w:hAnsi="Times New Roman"/>
        </w:rPr>
        <w:t>Некоторые говорят мясо нельзя есть</w:t>
      </w:r>
      <w:r>
        <w:rPr>
          <w:rFonts w:ascii="Times New Roman" w:hAnsi="Times New Roman"/>
        </w:rPr>
        <w:t xml:space="preserve">, </w:t>
      </w:r>
      <w:r w:rsidRPr="00BA5E98">
        <w:rPr>
          <w:rFonts w:ascii="Times New Roman" w:hAnsi="Times New Roman"/>
        </w:rPr>
        <w:t>помидоры тоже нельзя есть</w:t>
      </w:r>
      <w:r>
        <w:rPr>
          <w:rFonts w:ascii="Times New Roman" w:hAnsi="Times New Roman"/>
        </w:rPr>
        <w:t xml:space="preserve">. </w:t>
      </w:r>
      <w:r w:rsidRPr="00BA5E98">
        <w:rPr>
          <w:rFonts w:ascii="Times New Roman" w:hAnsi="Times New Roman"/>
        </w:rPr>
        <w:t>Они тоже живые</w:t>
      </w:r>
      <w:r>
        <w:rPr>
          <w:rFonts w:ascii="Times New Roman" w:hAnsi="Times New Roman"/>
        </w:rPr>
        <w:t xml:space="preserve">. </w:t>
      </w:r>
      <w:r w:rsidRPr="00BA5E98">
        <w:rPr>
          <w:rFonts w:ascii="Times New Roman" w:hAnsi="Times New Roman"/>
        </w:rPr>
        <w:t>Только землю жрать</w:t>
      </w:r>
      <w:r>
        <w:rPr>
          <w:rFonts w:ascii="Times New Roman" w:hAnsi="Times New Roman"/>
        </w:rPr>
        <w:t xml:space="preserve">. </w:t>
      </w:r>
      <w:r w:rsidRPr="00BA5E98">
        <w:rPr>
          <w:rFonts w:ascii="Times New Roman" w:hAnsi="Times New Roman"/>
        </w:rPr>
        <w:t>У нас уже есть такая дама в Литве</w:t>
      </w:r>
      <w:r>
        <w:rPr>
          <w:rFonts w:ascii="Times New Roman" w:hAnsi="Times New Roman"/>
        </w:rPr>
        <w:t xml:space="preserve">. </w:t>
      </w:r>
      <w:r w:rsidRPr="00BA5E98">
        <w:rPr>
          <w:rFonts w:ascii="Times New Roman" w:hAnsi="Times New Roman"/>
        </w:rPr>
        <w:t>Поэтому по её аналогии жрать землю и всё</w:t>
      </w:r>
      <w:r>
        <w:rPr>
          <w:rFonts w:ascii="Times New Roman" w:hAnsi="Times New Roman"/>
        </w:rPr>
        <w:t xml:space="preserve">. </w:t>
      </w:r>
      <w:r w:rsidRPr="00BA5E98">
        <w:rPr>
          <w:rFonts w:ascii="Times New Roman" w:hAnsi="Times New Roman"/>
        </w:rPr>
        <w:t>Помидоры нельзя</w:t>
      </w:r>
      <w:r>
        <w:rPr>
          <w:rFonts w:ascii="Times New Roman" w:hAnsi="Times New Roman"/>
        </w:rPr>
        <w:t xml:space="preserve">, </w:t>
      </w:r>
      <w:r w:rsidRPr="00BA5E98">
        <w:rPr>
          <w:rFonts w:ascii="Times New Roman" w:hAnsi="Times New Roman"/>
        </w:rPr>
        <w:t>пшеницу нельзя</w:t>
      </w:r>
      <w:r>
        <w:rPr>
          <w:rFonts w:ascii="Times New Roman" w:hAnsi="Times New Roman"/>
        </w:rPr>
        <w:t xml:space="preserve">, </w:t>
      </w:r>
      <w:r w:rsidRPr="00BA5E98">
        <w:rPr>
          <w:rFonts w:ascii="Times New Roman" w:hAnsi="Times New Roman"/>
        </w:rPr>
        <w:t>мясо нельзя</w:t>
      </w:r>
      <w:r>
        <w:rPr>
          <w:rFonts w:ascii="Times New Roman" w:hAnsi="Times New Roman"/>
        </w:rPr>
        <w:t xml:space="preserve">, </w:t>
      </w:r>
      <w:r w:rsidRPr="00BA5E98">
        <w:rPr>
          <w:rFonts w:ascii="Times New Roman" w:hAnsi="Times New Roman"/>
        </w:rPr>
        <w:t>это всё живое и земля</w:t>
      </w:r>
      <w:r>
        <w:rPr>
          <w:rFonts w:ascii="Times New Roman" w:hAnsi="Times New Roman"/>
        </w:rPr>
        <w:t xml:space="preserve">, </w:t>
      </w:r>
      <w:r w:rsidRPr="00BA5E98">
        <w:rPr>
          <w:rFonts w:ascii="Times New Roman" w:hAnsi="Times New Roman"/>
        </w:rPr>
        <w:t>видите</w:t>
      </w:r>
      <w:r>
        <w:rPr>
          <w:rFonts w:ascii="Times New Roman" w:hAnsi="Times New Roman"/>
        </w:rPr>
        <w:t xml:space="preserve">, </w:t>
      </w:r>
      <w:r w:rsidRPr="00BA5E98">
        <w:rPr>
          <w:rFonts w:ascii="Times New Roman" w:hAnsi="Times New Roman"/>
        </w:rPr>
        <w:t>живая</w:t>
      </w:r>
      <w:r>
        <w:rPr>
          <w:rFonts w:ascii="Times New Roman" w:hAnsi="Times New Roman"/>
        </w:rPr>
        <w:t xml:space="preserve">. </w:t>
      </w:r>
      <w:r w:rsidRPr="00BA5E98">
        <w:rPr>
          <w:rFonts w:ascii="Times New Roman" w:hAnsi="Times New Roman"/>
        </w:rPr>
        <w:t>Вообще</w:t>
      </w:r>
      <w:r>
        <w:rPr>
          <w:rFonts w:ascii="Times New Roman" w:hAnsi="Times New Roman"/>
        </w:rPr>
        <w:t xml:space="preserve">, </w:t>
      </w:r>
      <w:r w:rsidRPr="00BA5E98">
        <w:rPr>
          <w:rFonts w:ascii="Times New Roman" w:hAnsi="Times New Roman"/>
        </w:rPr>
        <w:t>только солнечное питание</w:t>
      </w:r>
      <w:r>
        <w:rPr>
          <w:rFonts w:ascii="Times New Roman" w:hAnsi="Times New Roman"/>
        </w:rPr>
        <w:t xml:space="preserve">. </w:t>
      </w:r>
      <w:r w:rsidRPr="00BA5E98">
        <w:rPr>
          <w:rFonts w:ascii="Times New Roman" w:hAnsi="Times New Roman"/>
        </w:rPr>
        <w:t>Оно тоже живое</w:t>
      </w:r>
      <w:r>
        <w:rPr>
          <w:rFonts w:ascii="Times New Roman" w:hAnsi="Times New Roman"/>
        </w:rPr>
        <w:t xml:space="preserve">. </w:t>
      </w:r>
      <w:r w:rsidRPr="00BA5E98">
        <w:rPr>
          <w:rFonts w:ascii="Times New Roman" w:hAnsi="Times New Roman"/>
        </w:rPr>
        <w:t>Вообще ничего нельзя есть</w:t>
      </w:r>
      <w:r>
        <w:rPr>
          <w:rFonts w:ascii="Times New Roman" w:hAnsi="Times New Roman"/>
        </w:rPr>
        <w:t xml:space="preserve">. </w:t>
      </w:r>
      <w:r w:rsidRPr="00BA5E98">
        <w:rPr>
          <w:rFonts w:ascii="Times New Roman" w:hAnsi="Times New Roman"/>
        </w:rPr>
        <w:t>Духом святым</w:t>
      </w:r>
      <w:r w:rsidR="001F5215">
        <w:rPr>
          <w:rFonts w:ascii="Times New Roman" w:hAnsi="Times New Roman"/>
        </w:rPr>
        <w:t xml:space="preserve"> – </w:t>
      </w:r>
      <w:r w:rsidRPr="00BA5E98">
        <w:rPr>
          <w:rFonts w:ascii="Times New Roman" w:hAnsi="Times New Roman"/>
        </w:rPr>
        <w:t>он тоже живой! О господи! А чем же кушать?</w:t>
      </w:r>
    </w:p>
    <w:p w14:paraId="5BF39488" w14:textId="77777777" w:rsidR="001104A1" w:rsidRDefault="001104A1" w:rsidP="001104A1">
      <w:pPr>
        <w:pStyle w:val="a5"/>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И дышать нельзя</w:t>
      </w:r>
      <w:r>
        <w:rPr>
          <w:rFonts w:ascii="Times New Roman" w:hAnsi="Times New Roman"/>
        </w:rPr>
        <w:t>.</w:t>
      </w:r>
    </w:p>
    <w:p w14:paraId="2A960B89" w14:textId="17A839C2" w:rsidR="001104A1" w:rsidRDefault="001104A1" w:rsidP="001104A1">
      <w:pPr>
        <w:pStyle w:val="a5"/>
        <w:ind w:firstLine="426"/>
        <w:jc w:val="both"/>
        <w:rPr>
          <w:rFonts w:ascii="Times New Roman" w:hAnsi="Times New Roman"/>
        </w:rPr>
      </w:pPr>
      <w:r w:rsidRPr="00BA5E98">
        <w:rPr>
          <w:rFonts w:ascii="Times New Roman" w:hAnsi="Times New Roman"/>
        </w:rPr>
        <w:t>Вот видите</w:t>
      </w:r>
      <w:r>
        <w:rPr>
          <w:rFonts w:ascii="Times New Roman" w:hAnsi="Times New Roman"/>
        </w:rPr>
        <w:t xml:space="preserve">, </w:t>
      </w:r>
      <w:r w:rsidRPr="00BA5E98">
        <w:rPr>
          <w:rFonts w:ascii="Times New Roman" w:hAnsi="Times New Roman"/>
        </w:rPr>
        <w:t>сообщают</w:t>
      </w:r>
      <w:r w:rsidR="001F5215">
        <w:rPr>
          <w:rFonts w:ascii="Times New Roman" w:hAnsi="Times New Roman"/>
        </w:rPr>
        <w:t xml:space="preserve"> – </w:t>
      </w:r>
      <w:r w:rsidRPr="00BA5E98">
        <w:rPr>
          <w:rFonts w:ascii="Times New Roman" w:hAnsi="Times New Roman"/>
        </w:rPr>
        <w:t>и дышать тоже нельзя</w:t>
      </w:r>
      <w:r>
        <w:rPr>
          <w:rFonts w:ascii="Times New Roman" w:hAnsi="Times New Roman"/>
        </w:rPr>
        <w:t xml:space="preserve">. </w:t>
      </w:r>
      <w:r w:rsidRPr="00BA5E98">
        <w:rPr>
          <w:rFonts w:ascii="Times New Roman" w:hAnsi="Times New Roman"/>
        </w:rPr>
        <w:t>Воздух-то не наш</w:t>
      </w:r>
      <w:r>
        <w:rPr>
          <w:rFonts w:ascii="Times New Roman" w:hAnsi="Times New Roman"/>
        </w:rPr>
        <w:t xml:space="preserve">. </w:t>
      </w:r>
      <w:r w:rsidRPr="00BA5E98">
        <w:rPr>
          <w:rFonts w:ascii="Times New Roman" w:hAnsi="Times New Roman"/>
        </w:rPr>
        <w:t>Это здоровый образ жизни</w:t>
      </w:r>
      <w:r>
        <w:rPr>
          <w:rFonts w:ascii="Times New Roman" w:hAnsi="Times New Roman"/>
        </w:rPr>
        <w:t xml:space="preserve">. </w:t>
      </w:r>
      <w:r w:rsidRPr="00BA5E98">
        <w:rPr>
          <w:rFonts w:ascii="Times New Roman" w:hAnsi="Times New Roman"/>
        </w:rPr>
        <w:t>Вот это головняк</w:t>
      </w:r>
      <w:r>
        <w:rPr>
          <w:rFonts w:ascii="Times New Roman" w:hAnsi="Times New Roman"/>
        </w:rPr>
        <w:t xml:space="preserve">. </w:t>
      </w:r>
      <w:r w:rsidRPr="00BA5E98">
        <w:rPr>
          <w:rFonts w:ascii="Times New Roman" w:hAnsi="Times New Roman"/>
        </w:rPr>
        <w:t>Мне нравится у настоящего человека все-ядное питание</w:t>
      </w:r>
      <w:r>
        <w:rPr>
          <w:rFonts w:ascii="Times New Roman" w:hAnsi="Times New Roman"/>
        </w:rPr>
        <w:t xml:space="preserve">. </w:t>
      </w:r>
      <w:r w:rsidRPr="00BA5E98">
        <w:rPr>
          <w:rFonts w:ascii="Times New Roman" w:hAnsi="Times New Roman"/>
        </w:rPr>
        <w:t>Настоящая жуть Посвящённого</w:t>
      </w:r>
      <w:r>
        <w:rPr>
          <w:rFonts w:ascii="Times New Roman" w:hAnsi="Times New Roman"/>
        </w:rPr>
        <w:t xml:space="preserve">. </w:t>
      </w:r>
      <w:r w:rsidRPr="00BA5E98">
        <w:rPr>
          <w:rFonts w:ascii="Times New Roman" w:hAnsi="Times New Roman"/>
        </w:rPr>
        <w:t>Ну</w:t>
      </w:r>
      <w:r>
        <w:rPr>
          <w:rFonts w:ascii="Times New Roman" w:hAnsi="Times New Roman"/>
        </w:rPr>
        <w:t xml:space="preserve">, </w:t>
      </w:r>
      <w:r w:rsidRPr="00BA5E98">
        <w:rPr>
          <w:rFonts w:ascii="Times New Roman" w:hAnsi="Times New Roman"/>
        </w:rPr>
        <w:t>товарищи ставропольцы</w:t>
      </w:r>
      <w:r>
        <w:rPr>
          <w:rFonts w:ascii="Times New Roman" w:hAnsi="Times New Roman"/>
        </w:rPr>
        <w:t xml:space="preserve">, </w:t>
      </w:r>
      <w:r w:rsidRPr="00BA5E98">
        <w:rPr>
          <w:rFonts w:ascii="Times New Roman" w:hAnsi="Times New Roman"/>
        </w:rPr>
        <w:t>если вы не едите мясо</w:t>
      </w:r>
      <w:r>
        <w:rPr>
          <w:rFonts w:ascii="Times New Roman" w:hAnsi="Times New Roman"/>
        </w:rPr>
        <w:t xml:space="preserve">, </w:t>
      </w:r>
      <w:r w:rsidRPr="00BA5E98">
        <w:rPr>
          <w:rFonts w:ascii="Times New Roman" w:hAnsi="Times New Roman"/>
        </w:rPr>
        <w:t>по открытию учёных</w:t>
      </w:r>
      <w:r>
        <w:rPr>
          <w:rFonts w:ascii="Times New Roman" w:hAnsi="Times New Roman"/>
        </w:rPr>
        <w:t xml:space="preserve">, </w:t>
      </w:r>
      <w:r w:rsidRPr="00BA5E98">
        <w:rPr>
          <w:rFonts w:ascii="Times New Roman" w:hAnsi="Times New Roman"/>
        </w:rPr>
        <w:t>мясо приготовленное на огне Разум не развивает</w:t>
      </w:r>
      <w:r>
        <w:rPr>
          <w:rFonts w:ascii="Times New Roman" w:hAnsi="Times New Roman"/>
        </w:rPr>
        <w:t xml:space="preserve">. </w:t>
      </w:r>
      <w:r w:rsidRPr="00BA5E98">
        <w:rPr>
          <w:rFonts w:ascii="Times New Roman" w:hAnsi="Times New Roman"/>
        </w:rPr>
        <w:t>Два варианта</w:t>
      </w:r>
      <w:r w:rsidR="001F5215">
        <w:rPr>
          <w:rFonts w:ascii="Times New Roman" w:hAnsi="Times New Roman"/>
        </w:rPr>
        <w:t xml:space="preserve"> – </w:t>
      </w:r>
      <w:r w:rsidRPr="00BA5E98">
        <w:rPr>
          <w:rFonts w:ascii="Times New Roman" w:hAnsi="Times New Roman"/>
        </w:rPr>
        <w:t>холод для юга России сложно</w:t>
      </w:r>
      <w:r>
        <w:rPr>
          <w:rFonts w:ascii="Times New Roman" w:hAnsi="Times New Roman"/>
        </w:rPr>
        <w:t xml:space="preserve">. </w:t>
      </w:r>
      <w:r w:rsidRPr="00BA5E98">
        <w:rPr>
          <w:rFonts w:ascii="Times New Roman" w:hAnsi="Times New Roman"/>
        </w:rPr>
        <w:t>Мы добиваемся</w:t>
      </w:r>
      <w:r>
        <w:rPr>
          <w:rFonts w:ascii="Times New Roman" w:hAnsi="Times New Roman"/>
        </w:rPr>
        <w:t xml:space="preserve">, </w:t>
      </w:r>
      <w:r w:rsidRPr="00BA5E98">
        <w:rPr>
          <w:rFonts w:ascii="Times New Roman" w:hAnsi="Times New Roman"/>
        </w:rPr>
        <w:t>прямо тянем</w:t>
      </w:r>
      <w:r>
        <w:rPr>
          <w:rFonts w:ascii="Times New Roman" w:hAnsi="Times New Roman"/>
        </w:rPr>
        <w:t xml:space="preserve">, </w:t>
      </w:r>
      <w:r w:rsidRPr="00BA5E98">
        <w:rPr>
          <w:rFonts w:ascii="Times New Roman" w:hAnsi="Times New Roman"/>
        </w:rPr>
        <w:t>добиваемся ну минус 45 должно быть</w:t>
      </w:r>
      <w:r>
        <w:rPr>
          <w:rFonts w:ascii="Times New Roman" w:hAnsi="Times New Roman"/>
        </w:rPr>
        <w:t xml:space="preserve">, </w:t>
      </w:r>
      <w:r w:rsidRPr="00BA5E98">
        <w:rPr>
          <w:rFonts w:ascii="Times New Roman" w:hAnsi="Times New Roman"/>
        </w:rPr>
        <w:t>нормально</w:t>
      </w:r>
      <w:r>
        <w:rPr>
          <w:rFonts w:ascii="Times New Roman" w:hAnsi="Times New Roman"/>
        </w:rPr>
        <w:t xml:space="preserve">. </w:t>
      </w:r>
      <w:r w:rsidRPr="00BA5E98">
        <w:rPr>
          <w:rFonts w:ascii="Times New Roman" w:hAnsi="Times New Roman"/>
        </w:rPr>
        <w:t>Я знаю</w:t>
      </w:r>
      <w:r>
        <w:rPr>
          <w:rFonts w:ascii="Times New Roman" w:hAnsi="Times New Roman"/>
        </w:rPr>
        <w:t xml:space="preserve">, </w:t>
      </w:r>
      <w:r w:rsidRPr="00BA5E98">
        <w:rPr>
          <w:rFonts w:ascii="Times New Roman" w:hAnsi="Times New Roman"/>
        </w:rPr>
        <w:t>но если вы хотите холод</w:t>
      </w:r>
      <w:r>
        <w:rPr>
          <w:rFonts w:ascii="Times New Roman" w:hAnsi="Times New Roman"/>
        </w:rPr>
        <w:t xml:space="preserve">, </w:t>
      </w:r>
      <w:r w:rsidRPr="00BA5E98">
        <w:rPr>
          <w:rFonts w:ascii="Times New Roman" w:hAnsi="Times New Roman"/>
        </w:rPr>
        <w:t>это сюда</w:t>
      </w:r>
      <w:r>
        <w:rPr>
          <w:rFonts w:ascii="Times New Roman" w:hAnsi="Times New Roman"/>
        </w:rPr>
        <w:t xml:space="preserve">. </w:t>
      </w:r>
      <w:r w:rsidRPr="00BA5E98">
        <w:rPr>
          <w:rFonts w:ascii="Times New Roman" w:hAnsi="Times New Roman"/>
        </w:rPr>
        <w:t>Поэтому или вы едите мясо на огне</w:t>
      </w:r>
      <w:r>
        <w:rPr>
          <w:rFonts w:ascii="Times New Roman" w:hAnsi="Times New Roman"/>
        </w:rPr>
        <w:t xml:space="preserve">, </w:t>
      </w:r>
      <w:r w:rsidRPr="00BA5E98">
        <w:rPr>
          <w:rFonts w:ascii="Times New Roman" w:hAnsi="Times New Roman"/>
        </w:rPr>
        <w:t>или минус 45</w:t>
      </w:r>
      <w:r>
        <w:rPr>
          <w:rFonts w:ascii="Times New Roman" w:hAnsi="Times New Roman"/>
        </w:rPr>
        <w:t xml:space="preserve">. </w:t>
      </w:r>
      <w:r w:rsidRPr="00BA5E98">
        <w:rPr>
          <w:rFonts w:ascii="Times New Roman" w:hAnsi="Times New Roman"/>
        </w:rPr>
        <w:t>Выбирайте</w:t>
      </w:r>
      <w:r>
        <w:rPr>
          <w:rFonts w:ascii="Times New Roman" w:hAnsi="Times New Roman"/>
        </w:rPr>
        <w:t xml:space="preserve">. </w:t>
      </w:r>
      <w:r w:rsidRPr="00BA5E98">
        <w:rPr>
          <w:rFonts w:ascii="Times New Roman" w:hAnsi="Times New Roman"/>
        </w:rPr>
        <w:t>Правда сразу взгляд меняется</w:t>
      </w:r>
      <w:r>
        <w:rPr>
          <w:rFonts w:ascii="Times New Roman" w:hAnsi="Times New Roman"/>
        </w:rPr>
        <w:t xml:space="preserve">, </w:t>
      </w:r>
      <w:r w:rsidRPr="00BA5E98">
        <w:rPr>
          <w:rFonts w:ascii="Times New Roman" w:hAnsi="Times New Roman"/>
        </w:rPr>
        <w:t>мясо на огне вкуснее становится</w:t>
      </w:r>
      <w:r>
        <w:rPr>
          <w:rFonts w:ascii="Times New Roman" w:hAnsi="Times New Roman"/>
        </w:rPr>
        <w:t xml:space="preserve">. </w:t>
      </w:r>
      <w:r w:rsidRPr="00BA5E98">
        <w:rPr>
          <w:rFonts w:ascii="Times New Roman" w:hAnsi="Times New Roman"/>
        </w:rPr>
        <w:t>Разум развивается двумя вариантами или сильным холодом</w:t>
      </w:r>
      <w:r>
        <w:rPr>
          <w:rFonts w:ascii="Times New Roman" w:hAnsi="Times New Roman"/>
        </w:rPr>
        <w:t xml:space="preserve">, </w:t>
      </w:r>
      <w:r w:rsidRPr="00BA5E98">
        <w:rPr>
          <w:rFonts w:ascii="Times New Roman" w:hAnsi="Times New Roman"/>
        </w:rPr>
        <w:t>или</w:t>
      </w:r>
    </w:p>
    <w:p w14:paraId="59455059"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Или шашлыком</w:t>
      </w:r>
      <w:r>
        <w:rPr>
          <w:rFonts w:ascii="Times New Roman" w:hAnsi="Times New Roman"/>
          <w:i/>
        </w:rPr>
        <w:t>.</w:t>
      </w:r>
    </w:p>
    <w:p w14:paraId="53284E68" w14:textId="77777777" w:rsidR="001104A1" w:rsidRDefault="001104A1" w:rsidP="001104A1">
      <w:pPr>
        <w:pStyle w:val="a5"/>
        <w:ind w:firstLine="426"/>
        <w:jc w:val="both"/>
        <w:rPr>
          <w:rFonts w:ascii="Times New Roman" w:hAnsi="Times New Roman"/>
        </w:rPr>
      </w:pPr>
      <w:r w:rsidRPr="00BA5E98">
        <w:rPr>
          <w:rFonts w:ascii="Times New Roman" w:hAnsi="Times New Roman"/>
        </w:rPr>
        <w:t>А шашлык кавказский вариант</w:t>
      </w:r>
      <w:r>
        <w:rPr>
          <w:rFonts w:ascii="Times New Roman" w:hAnsi="Times New Roman"/>
        </w:rPr>
        <w:t xml:space="preserve">, </w:t>
      </w:r>
      <w:r w:rsidRPr="00BA5E98">
        <w:rPr>
          <w:rFonts w:ascii="Times New Roman" w:hAnsi="Times New Roman"/>
        </w:rPr>
        <w:t>шашлык главное</w:t>
      </w:r>
      <w:r>
        <w:rPr>
          <w:rFonts w:ascii="Times New Roman" w:hAnsi="Times New Roman"/>
        </w:rPr>
        <w:t xml:space="preserve">, </w:t>
      </w:r>
      <w:r w:rsidRPr="00BA5E98">
        <w:rPr>
          <w:rFonts w:ascii="Times New Roman" w:hAnsi="Times New Roman"/>
        </w:rPr>
        <w:t>это всё кавказское</w:t>
      </w:r>
      <w:r>
        <w:rPr>
          <w:rFonts w:ascii="Times New Roman" w:hAnsi="Times New Roman"/>
        </w:rPr>
        <w:t xml:space="preserve">, </w:t>
      </w:r>
      <w:r w:rsidRPr="00BA5E98">
        <w:rPr>
          <w:rFonts w:ascii="Times New Roman" w:hAnsi="Times New Roman"/>
        </w:rPr>
        <w:t>шашлык</w:t>
      </w:r>
      <w:r>
        <w:rPr>
          <w:rFonts w:ascii="Times New Roman" w:hAnsi="Times New Roman"/>
        </w:rPr>
        <w:t xml:space="preserve">. </w:t>
      </w:r>
      <w:r w:rsidRPr="00BA5E98">
        <w:rPr>
          <w:rFonts w:ascii="Times New Roman" w:hAnsi="Times New Roman"/>
        </w:rPr>
        <w:t>Вот такая проблема</w:t>
      </w:r>
      <w:r>
        <w:rPr>
          <w:rFonts w:ascii="Times New Roman" w:hAnsi="Times New Roman"/>
        </w:rPr>
        <w:t>.</w:t>
      </w:r>
    </w:p>
    <w:p w14:paraId="4C54D11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Радиация ещё есть</w:t>
      </w:r>
      <w:r>
        <w:rPr>
          <w:rFonts w:ascii="Times New Roman" w:hAnsi="Times New Roman"/>
          <w:i/>
        </w:rPr>
        <w:t>.</w:t>
      </w:r>
    </w:p>
    <w:p w14:paraId="6CE602A5" w14:textId="77777777" w:rsidR="001104A1" w:rsidRDefault="001104A1" w:rsidP="001104A1">
      <w:pPr>
        <w:pStyle w:val="a5"/>
        <w:ind w:firstLine="426"/>
        <w:jc w:val="both"/>
        <w:rPr>
          <w:rFonts w:ascii="Times New Roman" w:hAnsi="Times New Roman"/>
        </w:rPr>
      </w:pPr>
      <w:r w:rsidRPr="00BA5E98">
        <w:rPr>
          <w:rFonts w:ascii="Times New Roman" w:hAnsi="Times New Roman"/>
        </w:rPr>
        <w:t>Радиация есть? Очень полезно для мозгов</w:t>
      </w:r>
      <w:r>
        <w:rPr>
          <w:rFonts w:ascii="Times New Roman" w:hAnsi="Times New Roman"/>
        </w:rPr>
        <w:t xml:space="preserve">, </w:t>
      </w:r>
      <w:r w:rsidRPr="00BA5E98">
        <w:rPr>
          <w:rFonts w:ascii="Times New Roman" w:hAnsi="Times New Roman"/>
        </w:rPr>
        <w:t>просто очень полезно</w:t>
      </w:r>
      <w:r>
        <w:rPr>
          <w:rFonts w:ascii="Times New Roman" w:hAnsi="Times New Roman"/>
        </w:rPr>
        <w:t xml:space="preserve">. </w:t>
      </w:r>
      <w:r w:rsidRPr="00BA5E98">
        <w:rPr>
          <w:rFonts w:ascii="Times New Roman" w:hAnsi="Times New Roman"/>
        </w:rPr>
        <w:t>Вообще хорошо</w:t>
      </w:r>
      <w:r>
        <w:rPr>
          <w:rFonts w:ascii="Times New Roman" w:hAnsi="Times New Roman"/>
        </w:rPr>
        <w:t xml:space="preserve">, </w:t>
      </w:r>
      <w:r w:rsidRPr="00BA5E98">
        <w:rPr>
          <w:rFonts w:ascii="Times New Roman" w:hAnsi="Times New Roman"/>
        </w:rPr>
        <w:t>очень быстро мозги развиваются</w:t>
      </w:r>
      <w:r>
        <w:rPr>
          <w:rFonts w:ascii="Times New Roman" w:hAnsi="Times New Roman"/>
        </w:rPr>
        <w:t xml:space="preserve">, </w:t>
      </w:r>
      <w:r w:rsidRPr="00BA5E98">
        <w:rPr>
          <w:rFonts w:ascii="Times New Roman" w:hAnsi="Times New Roman"/>
        </w:rPr>
        <w:t>поэтому в меру это полезно</w:t>
      </w:r>
      <w:r>
        <w:rPr>
          <w:rFonts w:ascii="Times New Roman" w:hAnsi="Times New Roman"/>
        </w:rPr>
        <w:t xml:space="preserve">. </w:t>
      </w:r>
      <w:r w:rsidRPr="00BA5E98">
        <w:rPr>
          <w:rFonts w:ascii="Times New Roman" w:hAnsi="Times New Roman"/>
        </w:rPr>
        <w:t>Я к другу пришёл</w:t>
      </w:r>
      <w:r>
        <w:rPr>
          <w:rFonts w:ascii="Times New Roman" w:hAnsi="Times New Roman"/>
        </w:rPr>
        <w:t xml:space="preserve">, </w:t>
      </w:r>
      <w:r w:rsidRPr="00BA5E98">
        <w:rPr>
          <w:rFonts w:ascii="Times New Roman" w:hAnsi="Times New Roman"/>
        </w:rPr>
        <w:t>он ядерным реактором занимается</w:t>
      </w:r>
      <w:r>
        <w:rPr>
          <w:rFonts w:ascii="Times New Roman" w:hAnsi="Times New Roman"/>
        </w:rPr>
        <w:t xml:space="preserve">, </w:t>
      </w:r>
      <w:r w:rsidRPr="00BA5E98">
        <w:rPr>
          <w:rFonts w:ascii="Times New Roman" w:hAnsi="Times New Roman"/>
        </w:rPr>
        <w:t>главный конструктор</w:t>
      </w:r>
      <w:r>
        <w:rPr>
          <w:rFonts w:ascii="Times New Roman" w:hAnsi="Times New Roman"/>
        </w:rPr>
        <w:t xml:space="preserve">. </w:t>
      </w:r>
      <w:r w:rsidRPr="00BA5E98">
        <w:rPr>
          <w:rFonts w:ascii="Times New Roman" w:hAnsi="Times New Roman"/>
        </w:rPr>
        <w:t>Говорю ему: «Ну поставь меня на реактор</w:t>
      </w:r>
      <w:r>
        <w:rPr>
          <w:rFonts w:ascii="Times New Roman" w:hAnsi="Times New Roman"/>
        </w:rPr>
        <w:t xml:space="preserve">, </w:t>
      </w:r>
      <w:r w:rsidRPr="00BA5E98">
        <w:rPr>
          <w:rFonts w:ascii="Times New Roman" w:hAnsi="Times New Roman"/>
        </w:rPr>
        <w:t>хоть на секунду»</w:t>
      </w:r>
      <w:r>
        <w:rPr>
          <w:rFonts w:ascii="Times New Roman" w:hAnsi="Times New Roman"/>
        </w:rPr>
        <w:t xml:space="preserve">. </w:t>
      </w:r>
      <w:r w:rsidRPr="00BA5E98">
        <w:rPr>
          <w:rFonts w:ascii="Times New Roman" w:hAnsi="Times New Roman"/>
        </w:rPr>
        <w:t>Нет-нет</w:t>
      </w:r>
      <w:r>
        <w:rPr>
          <w:rFonts w:ascii="Times New Roman" w:hAnsi="Times New Roman"/>
        </w:rPr>
        <w:t xml:space="preserve">, </w:t>
      </w:r>
      <w:r w:rsidRPr="00BA5E98">
        <w:rPr>
          <w:rFonts w:ascii="Times New Roman" w:hAnsi="Times New Roman"/>
        </w:rPr>
        <w:t>там закрыто</w:t>
      </w:r>
      <w:r>
        <w:rPr>
          <w:rFonts w:ascii="Times New Roman" w:hAnsi="Times New Roman"/>
        </w:rPr>
        <w:t xml:space="preserve">. </w:t>
      </w:r>
      <w:r w:rsidRPr="00BA5E98">
        <w:rPr>
          <w:rFonts w:ascii="Times New Roman" w:hAnsi="Times New Roman"/>
        </w:rPr>
        <w:t>Я просто знаю</w:t>
      </w:r>
      <w:r>
        <w:rPr>
          <w:rFonts w:ascii="Times New Roman" w:hAnsi="Times New Roman"/>
        </w:rPr>
        <w:t xml:space="preserve">, </w:t>
      </w:r>
      <w:r w:rsidRPr="00BA5E98">
        <w:rPr>
          <w:rFonts w:ascii="Times New Roman" w:hAnsi="Times New Roman"/>
        </w:rPr>
        <w:t>что там есть окошко</w:t>
      </w:r>
      <w:r>
        <w:rPr>
          <w:rFonts w:ascii="Times New Roman" w:hAnsi="Times New Roman"/>
        </w:rPr>
        <w:t xml:space="preserve">, </w:t>
      </w:r>
      <w:r w:rsidRPr="00BA5E98">
        <w:rPr>
          <w:rFonts w:ascii="Times New Roman" w:hAnsi="Times New Roman"/>
        </w:rPr>
        <w:t>смотришь вниз</w:t>
      </w:r>
      <w:r>
        <w:rPr>
          <w:rFonts w:ascii="Times New Roman" w:hAnsi="Times New Roman"/>
        </w:rPr>
        <w:t xml:space="preserve">, </w:t>
      </w:r>
      <w:r w:rsidRPr="00BA5E98">
        <w:rPr>
          <w:rFonts w:ascii="Times New Roman" w:hAnsi="Times New Roman"/>
        </w:rPr>
        <w:t>как ядерная реакция идёт</w:t>
      </w:r>
      <w:r>
        <w:rPr>
          <w:rFonts w:ascii="Times New Roman" w:hAnsi="Times New Roman"/>
        </w:rPr>
        <w:t xml:space="preserve">. </w:t>
      </w:r>
      <w:r w:rsidRPr="00BA5E98">
        <w:rPr>
          <w:rFonts w:ascii="Times New Roman" w:hAnsi="Times New Roman"/>
        </w:rPr>
        <w:t>Ну что</w:t>
      </w:r>
      <w:r>
        <w:rPr>
          <w:rFonts w:ascii="Times New Roman" w:hAnsi="Times New Roman"/>
        </w:rPr>
        <w:t xml:space="preserve">, </w:t>
      </w:r>
      <w:r w:rsidRPr="00BA5E98">
        <w:rPr>
          <w:rFonts w:ascii="Times New Roman" w:hAnsi="Times New Roman"/>
        </w:rPr>
        <w:t>пошли</w:t>
      </w:r>
      <w:r>
        <w:rPr>
          <w:rFonts w:ascii="Times New Roman" w:hAnsi="Times New Roman"/>
        </w:rPr>
        <w:t xml:space="preserve">. </w:t>
      </w:r>
      <w:r w:rsidRPr="00BA5E98">
        <w:rPr>
          <w:rFonts w:ascii="Times New Roman" w:hAnsi="Times New Roman"/>
        </w:rPr>
        <w:t>Я постоял</w:t>
      </w:r>
      <w:r>
        <w:rPr>
          <w:rFonts w:ascii="Times New Roman" w:hAnsi="Times New Roman"/>
        </w:rPr>
        <w:t xml:space="preserve">, </w:t>
      </w:r>
      <w:r w:rsidRPr="00BA5E98">
        <w:rPr>
          <w:rFonts w:ascii="Times New Roman" w:hAnsi="Times New Roman"/>
        </w:rPr>
        <w:t>черенковское свечение посмотрел</w:t>
      </w:r>
      <w:r>
        <w:rPr>
          <w:rFonts w:ascii="Times New Roman" w:hAnsi="Times New Roman"/>
        </w:rPr>
        <w:t xml:space="preserve">. </w:t>
      </w:r>
      <w:r w:rsidRPr="00BA5E98">
        <w:rPr>
          <w:rFonts w:ascii="Times New Roman" w:hAnsi="Times New Roman"/>
        </w:rPr>
        <w:t>Он спрашивает: «Ну как тебе?» Я рассказал ему своё состояние</w:t>
      </w:r>
      <w:r>
        <w:rPr>
          <w:rFonts w:ascii="Times New Roman" w:hAnsi="Times New Roman"/>
        </w:rPr>
        <w:t xml:space="preserve">, </w:t>
      </w:r>
      <w:r w:rsidRPr="00BA5E98">
        <w:rPr>
          <w:rFonts w:ascii="Times New Roman" w:hAnsi="Times New Roman"/>
        </w:rPr>
        <w:t>как это происходит в теле</w:t>
      </w:r>
      <w:r>
        <w:rPr>
          <w:rFonts w:ascii="Times New Roman" w:hAnsi="Times New Roman"/>
        </w:rPr>
        <w:t xml:space="preserve">. </w:t>
      </w:r>
      <w:r w:rsidRPr="00BA5E98">
        <w:rPr>
          <w:rFonts w:ascii="Times New Roman" w:hAnsi="Times New Roman"/>
        </w:rPr>
        <w:t>Говорит: «Ну долго это нельзя»</w:t>
      </w:r>
      <w:r>
        <w:rPr>
          <w:rFonts w:ascii="Times New Roman" w:hAnsi="Times New Roman"/>
        </w:rPr>
        <w:t xml:space="preserve">. </w:t>
      </w:r>
      <w:r w:rsidRPr="00BA5E98">
        <w:rPr>
          <w:rFonts w:ascii="Times New Roman" w:hAnsi="Times New Roman"/>
        </w:rPr>
        <w:t>Мы были в радиационной защите</w:t>
      </w:r>
      <w:r>
        <w:rPr>
          <w:rFonts w:ascii="Times New Roman" w:hAnsi="Times New Roman"/>
        </w:rPr>
        <w:t xml:space="preserve">. </w:t>
      </w:r>
      <w:r w:rsidRPr="00BA5E98">
        <w:rPr>
          <w:rFonts w:ascii="Times New Roman" w:hAnsi="Times New Roman"/>
        </w:rPr>
        <w:t>Мне было всё равно</w:t>
      </w:r>
      <w:r>
        <w:rPr>
          <w:rFonts w:ascii="Times New Roman" w:hAnsi="Times New Roman"/>
        </w:rPr>
        <w:t xml:space="preserve">. </w:t>
      </w:r>
      <w:r w:rsidRPr="00BA5E98">
        <w:rPr>
          <w:rFonts w:ascii="Times New Roman" w:hAnsi="Times New Roman"/>
        </w:rPr>
        <w:t>Я втягивал в себя</w:t>
      </w:r>
      <w:r>
        <w:rPr>
          <w:rFonts w:ascii="Times New Roman" w:hAnsi="Times New Roman"/>
        </w:rPr>
        <w:t xml:space="preserve">. </w:t>
      </w:r>
      <w:r w:rsidRPr="00BA5E98">
        <w:rPr>
          <w:rFonts w:ascii="Times New Roman" w:hAnsi="Times New Roman"/>
        </w:rPr>
        <w:t>Он же не знал</w:t>
      </w:r>
      <w:r>
        <w:rPr>
          <w:rFonts w:ascii="Times New Roman" w:hAnsi="Times New Roman"/>
        </w:rPr>
        <w:t xml:space="preserve">, </w:t>
      </w:r>
      <w:r w:rsidRPr="00BA5E98">
        <w:rPr>
          <w:rFonts w:ascii="Times New Roman" w:hAnsi="Times New Roman"/>
        </w:rPr>
        <w:t>что можно впитывать сквозь любую защиту</w:t>
      </w:r>
      <w:r>
        <w:rPr>
          <w:rFonts w:ascii="Times New Roman" w:hAnsi="Times New Roman"/>
        </w:rPr>
        <w:t>.</w:t>
      </w:r>
    </w:p>
    <w:p w14:paraId="4F0062FC" w14:textId="77777777" w:rsidR="001104A1" w:rsidRDefault="001104A1" w:rsidP="001104A1">
      <w:pPr>
        <w:pStyle w:val="a5"/>
        <w:ind w:firstLine="426"/>
        <w:jc w:val="both"/>
        <w:rPr>
          <w:rFonts w:ascii="Times New Roman" w:hAnsi="Times New Roman"/>
        </w:rPr>
      </w:pPr>
      <w:r w:rsidRPr="00BA5E98">
        <w:rPr>
          <w:rFonts w:ascii="Times New Roman" w:hAnsi="Times New Roman"/>
        </w:rPr>
        <w:t>Я впитал</w:t>
      </w:r>
      <w:r>
        <w:rPr>
          <w:rFonts w:ascii="Times New Roman" w:hAnsi="Times New Roman"/>
        </w:rPr>
        <w:t xml:space="preserve">, </w:t>
      </w:r>
      <w:r w:rsidRPr="00BA5E98">
        <w:rPr>
          <w:rFonts w:ascii="Times New Roman" w:hAnsi="Times New Roman"/>
        </w:rPr>
        <w:t>очень интересное состояние</w:t>
      </w:r>
      <w:r>
        <w:rPr>
          <w:rFonts w:ascii="Times New Roman" w:hAnsi="Times New Roman"/>
        </w:rPr>
        <w:t xml:space="preserve">. </w:t>
      </w:r>
      <w:r w:rsidRPr="00BA5E98">
        <w:rPr>
          <w:rFonts w:ascii="Times New Roman" w:hAnsi="Times New Roman"/>
        </w:rPr>
        <w:t>Ну да и Части сразу возбудились</w:t>
      </w:r>
      <w:r>
        <w:rPr>
          <w:rFonts w:ascii="Times New Roman" w:hAnsi="Times New Roman"/>
        </w:rPr>
        <w:t xml:space="preserve">, </w:t>
      </w:r>
      <w:r w:rsidRPr="00BA5E98">
        <w:rPr>
          <w:rFonts w:ascii="Times New Roman" w:hAnsi="Times New Roman"/>
        </w:rPr>
        <w:t>активировались</w:t>
      </w:r>
      <w:r>
        <w:rPr>
          <w:rFonts w:ascii="Times New Roman" w:hAnsi="Times New Roman"/>
        </w:rPr>
        <w:t xml:space="preserve">. </w:t>
      </w:r>
      <w:r w:rsidRPr="00BA5E98">
        <w:rPr>
          <w:rFonts w:ascii="Times New Roman" w:hAnsi="Times New Roman"/>
        </w:rPr>
        <w:t>Вот так работали ближайшие две недели! Прямо и кушал</w:t>
      </w:r>
      <w:r>
        <w:rPr>
          <w:rFonts w:ascii="Times New Roman" w:hAnsi="Times New Roman"/>
        </w:rPr>
        <w:t xml:space="preserve">, </w:t>
      </w:r>
      <w:r w:rsidRPr="00BA5E98">
        <w:rPr>
          <w:rFonts w:ascii="Times New Roman" w:hAnsi="Times New Roman"/>
        </w:rPr>
        <w:t>но мало</w:t>
      </w:r>
      <w:r>
        <w:rPr>
          <w:rFonts w:ascii="Times New Roman" w:hAnsi="Times New Roman"/>
        </w:rPr>
        <w:t xml:space="preserve">. </w:t>
      </w:r>
      <w:r w:rsidRPr="00BA5E98">
        <w:rPr>
          <w:rFonts w:ascii="Times New Roman" w:hAnsi="Times New Roman"/>
        </w:rPr>
        <w:t>Всё перерабатывал</w:t>
      </w:r>
      <w:r>
        <w:rPr>
          <w:rFonts w:ascii="Times New Roman" w:hAnsi="Times New Roman"/>
        </w:rPr>
        <w:t>.</w:t>
      </w:r>
    </w:p>
    <w:p w14:paraId="5CE23EE1" w14:textId="4A03262D"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Может</w:t>
      </w:r>
      <w:r w:rsidR="00B332F7">
        <w:rPr>
          <w:rFonts w:ascii="Times New Roman" w:hAnsi="Times New Roman"/>
          <w:i/>
        </w:rPr>
        <w:t>,</w:t>
      </w:r>
      <w:r w:rsidRPr="00BA5E98">
        <w:rPr>
          <w:rFonts w:ascii="Times New Roman" w:hAnsi="Times New Roman"/>
          <w:i/>
        </w:rPr>
        <w:t xml:space="preserve"> чаще ходить?</w:t>
      </w:r>
    </w:p>
    <w:p w14:paraId="6E9315B4" w14:textId="3B2759E8" w:rsidR="001104A1" w:rsidRDefault="001104A1" w:rsidP="001104A1">
      <w:pPr>
        <w:pStyle w:val="a5"/>
        <w:ind w:firstLine="426"/>
        <w:jc w:val="both"/>
        <w:rPr>
          <w:rFonts w:ascii="Times New Roman" w:hAnsi="Times New Roman"/>
        </w:rPr>
      </w:pPr>
      <w:r w:rsidRPr="00BA5E98">
        <w:rPr>
          <w:rFonts w:ascii="Times New Roman" w:hAnsi="Times New Roman"/>
        </w:rPr>
        <w:t>Он</w:t>
      </w:r>
      <w:r>
        <w:rPr>
          <w:rFonts w:ascii="Times New Roman" w:hAnsi="Times New Roman"/>
        </w:rPr>
        <w:t xml:space="preserve">, </w:t>
      </w:r>
      <w:r w:rsidRPr="00BA5E98">
        <w:rPr>
          <w:rFonts w:ascii="Times New Roman" w:hAnsi="Times New Roman"/>
        </w:rPr>
        <w:t>чтобы меня впустить</w:t>
      </w:r>
      <w:r>
        <w:rPr>
          <w:rFonts w:ascii="Times New Roman" w:hAnsi="Times New Roman"/>
        </w:rPr>
        <w:t xml:space="preserve">, </w:t>
      </w:r>
      <w:r w:rsidRPr="00BA5E98">
        <w:rPr>
          <w:rFonts w:ascii="Times New Roman" w:hAnsi="Times New Roman"/>
        </w:rPr>
        <w:t>столько там подписал всего</w:t>
      </w:r>
      <w:r>
        <w:rPr>
          <w:rFonts w:ascii="Times New Roman" w:hAnsi="Times New Roman"/>
        </w:rPr>
        <w:t xml:space="preserve">, </w:t>
      </w:r>
      <w:r w:rsidRPr="00BA5E98">
        <w:rPr>
          <w:rFonts w:ascii="Times New Roman" w:hAnsi="Times New Roman"/>
        </w:rPr>
        <w:t>чтобы меня туда запустили</w:t>
      </w:r>
      <w:r>
        <w:rPr>
          <w:rFonts w:ascii="Times New Roman" w:hAnsi="Times New Roman"/>
        </w:rPr>
        <w:t xml:space="preserve">. </w:t>
      </w:r>
      <w:r w:rsidRPr="00BA5E98">
        <w:rPr>
          <w:rFonts w:ascii="Times New Roman" w:hAnsi="Times New Roman"/>
        </w:rPr>
        <w:t>Я там чуть ли не экспертом был</w:t>
      </w:r>
      <w:r>
        <w:rPr>
          <w:rFonts w:ascii="Times New Roman" w:hAnsi="Times New Roman"/>
        </w:rPr>
        <w:t xml:space="preserve">, </w:t>
      </w:r>
      <w:r w:rsidRPr="00BA5E98">
        <w:rPr>
          <w:rFonts w:ascii="Times New Roman" w:hAnsi="Times New Roman"/>
        </w:rPr>
        <w:t>чтобы проконсультировать всё</w:t>
      </w:r>
      <w:r>
        <w:rPr>
          <w:rFonts w:ascii="Times New Roman" w:hAnsi="Times New Roman"/>
        </w:rPr>
        <w:t xml:space="preserve">. </w:t>
      </w:r>
      <w:r w:rsidRPr="00BA5E98">
        <w:rPr>
          <w:rFonts w:ascii="Times New Roman" w:hAnsi="Times New Roman"/>
        </w:rPr>
        <w:t>Мы там с ним поговорили хорошо</w:t>
      </w:r>
      <w:r>
        <w:rPr>
          <w:rFonts w:ascii="Times New Roman" w:hAnsi="Times New Roman"/>
        </w:rPr>
        <w:t xml:space="preserve">. </w:t>
      </w:r>
      <w:r w:rsidRPr="00BA5E98">
        <w:rPr>
          <w:rFonts w:ascii="Times New Roman" w:hAnsi="Times New Roman"/>
        </w:rPr>
        <w:t>А так</w:t>
      </w:r>
      <w:r>
        <w:rPr>
          <w:rFonts w:ascii="Times New Roman" w:hAnsi="Times New Roman"/>
        </w:rPr>
        <w:t xml:space="preserve">, </w:t>
      </w:r>
      <w:r w:rsidRPr="00BA5E98">
        <w:rPr>
          <w:rFonts w:ascii="Times New Roman" w:hAnsi="Times New Roman"/>
        </w:rPr>
        <w:t>если увидят</w:t>
      </w:r>
      <w:r>
        <w:rPr>
          <w:rFonts w:ascii="Times New Roman" w:hAnsi="Times New Roman"/>
        </w:rPr>
        <w:t xml:space="preserve">, </w:t>
      </w:r>
      <w:r w:rsidRPr="00BA5E98">
        <w:rPr>
          <w:rFonts w:ascii="Times New Roman" w:hAnsi="Times New Roman"/>
        </w:rPr>
        <w:t>что часто хожу начнут меня уже проверять</w:t>
      </w:r>
      <w:r>
        <w:rPr>
          <w:rFonts w:ascii="Times New Roman" w:hAnsi="Times New Roman"/>
        </w:rPr>
        <w:t xml:space="preserve">, </w:t>
      </w:r>
      <w:r w:rsidRPr="00BA5E98">
        <w:rPr>
          <w:rFonts w:ascii="Times New Roman" w:hAnsi="Times New Roman"/>
        </w:rPr>
        <w:t>что я там делаю</w:t>
      </w:r>
      <w:r>
        <w:rPr>
          <w:rFonts w:ascii="Times New Roman" w:hAnsi="Times New Roman"/>
        </w:rPr>
        <w:t xml:space="preserve">. </w:t>
      </w:r>
      <w:r w:rsidRPr="00BA5E98">
        <w:rPr>
          <w:rFonts w:ascii="Times New Roman" w:hAnsi="Times New Roman"/>
        </w:rPr>
        <w:t>Его-то ладно</w:t>
      </w:r>
      <w:r>
        <w:rPr>
          <w:rFonts w:ascii="Times New Roman" w:hAnsi="Times New Roman"/>
        </w:rPr>
        <w:t xml:space="preserve">, </w:t>
      </w:r>
      <w:r w:rsidRPr="00BA5E98">
        <w:rPr>
          <w:rFonts w:ascii="Times New Roman" w:hAnsi="Times New Roman"/>
        </w:rPr>
        <w:t>он там почти свой всегда на проверках</w:t>
      </w:r>
      <w:r>
        <w:rPr>
          <w:rFonts w:ascii="Times New Roman" w:hAnsi="Times New Roman"/>
        </w:rPr>
        <w:t xml:space="preserve">. </w:t>
      </w:r>
      <w:r w:rsidRPr="00BA5E98">
        <w:rPr>
          <w:rFonts w:ascii="Times New Roman" w:hAnsi="Times New Roman"/>
        </w:rPr>
        <w:t>А кто-то другой тоже на контроль становится</w:t>
      </w:r>
      <w:r>
        <w:rPr>
          <w:rFonts w:ascii="Times New Roman" w:hAnsi="Times New Roman"/>
        </w:rPr>
        <w:t xml:space="preserve">. </w:t>
      </w:r>
      <w:r w:rsidRPr="00BA5E98">
        <w:rPr>
          <w:rFonts w:ascii="Times New Roman" w:hAnsi="Times New Roman"/>
        </w:rPr>
        <w:t>Потому один раз</w:t>
      </w:r>
      <w:r>
        <w:rPr>
          <w:rFonts w:ascii="Times New Roman" w:hAnsi="Times New Roman"/>
        </w:rPr>
        <w:t xml:space="preserve">, </w:t>
      </w:r>
      <w:r w:rsidRPr="00BA5E98">
        <w:rPr>
          <w:rFonts w:ascii="Times New Roman" w:hAnsi="Times New Roman"/>
        </w:rPr>
        <w:t>в виде эксперта экскурсия</w:t>
      </w:r>
      <w:r w:rsidR="001F5215">
        <w:rPr>
          <w:rFonts w:ascii="Times New Roman" w:hAnsi="Times New Roman"/>
        </w:rPr>
        <w:t xml:space="preserve"> – </w:t>
      </w:r>
      <w:r w:rsidRPr="00BA5E98">
        <w:rPr>
          <w:rFonts w:ascii="Times New Roman" w:hAnsi="Times New Roman"/>
        </w:rPr>
        <w:t>это можно</w:t>
      </w:r>
      <w:r>
        <w:rPr>
          <w:rFonts w:ascii="Times New Roman" w:hAnsi="Times New Roman"/>
        </w:rPr>
        <w:t xml:space="preserve">. </w:t>
      </w:r>
      <w:r w:rsidRPr="00BA5E98">
        <w:rPr>
          <w:rFonts w:ascii="Times New Roman" w:hAnsi="Times New Roman"/>
        </w:rPr>
        <w:t>А дальше уже только его подставлять</w:t>
      </w:r>
      <w:r>
        <w:rPr>
          <w:rFonts w:ascii="Times New Roman" w:hAnsi="Times New Roman"/>
        </w:rPr>
        <w:t xml:space="preserve">. </w:t>
      </w:r>
      <w:r w:rsidRPr="00BA5E98">
        <w:rPr>
          <w:rFonts w:ascii="Times New Roman" w:hAnsi="Times New Roman"/>
        </w:rPr>
        <w:t>Зачем? Человек на своём месте пусть развивает это место</w:t>
      </w:r>
      <w:r>
        <w:rPr>
          <w:rFonts w:ascii="Times New Roman" w:hAnsi="Times New Roman"/>
        </w:rPr>
        <w:t xml:space="preserve">. </w:t>
      </w:r>
      <w:r w:rsidRPr="00BA5E98">
        <w:rPr>
          <w:rFonts w:ascii="Times New Roman" w:hAnsi="Times New Roman"/>
        </w:rPr>
        <w:t>Ладно</w:t>
      </w:r>
      <w:r>
        <w:rPr>
          <w:rFonts w:ascii="Times New Roman" w:hAnsi="Times New Roman"/>
        </w:rPr>
        <w:t xml:space="preserve">. </w:t>
      </w:r>
      <w:r w:rsidRPr="00BA5E98">
        <w:rPr>
          <w:rFonts w:ascii="Times New Roman" w:hAnsi="Times New Roman"/>
        </w:rPr>
        <w:t>И мы стяжаем План Синтеза</w:t>
      </w:r>
      <w:r>
        <w:rPr>
          <w:rFonts w:ascii="Times New Roman" w:hAnsi="Times New Roman"/>
        </w:rPr>
        <w:t xml:space="preserve">, </w:t>
      </w:r>
      <w:r w:rsidRPr="00BA5E98">
        <w:rPr>
          <w:rFonts w:ascii="Times New Roman" w:hAnsi="Times New Roman"/>
        </w:rPr>
        <w:t>но у Посвящённого Метагалактический Синтез</w:t>
      </w:r>
      <w:r>
        <w:rPr>
          <w:rFonts w:ascii="Times New Roman" w:hAnsi="Times New Roman"/>
        </w:rPr>
        <w:t xml:space="preserve">, </w:t>
      </w:r>
      <w:r w:rsidRPr="00BA5E98">
        <w:rPr>
          <w:rFonts w:ascii="Times New Roman" w:hAnsi="Times New Roman"/>
        </w:rPr>
        <w:t>мы же не зря заговорили о ядерном реакторе</w:t>
      </w:r>
      <w:r>
        <w:rPr>
          <w:rFonts w:ascii="Times New Roman" w:hAnsi="Times New Roman"/>
        </w:rPr>
        <w:t xml:space="preserve">. </w:t>
      </w:r>
      <w:r w:rsidRPr="00BA5E98">
        <w:rPr>
          <w:rFonts w:ascii="Times New Roman" w:hAnsi="Times New Roman"/>
        </w:rPr>
        <w:t>Для нашей жизни</w:t>
      </w:r>
      <w:r w:rsidR="001F5215">
        <w:rPr>
          <w:rFonts w:ascii="Times New Roman" w:hAnsi="Times New Roman"/>
        </w:rPr>
        <w:t xml:space="preserve"> – </w:t>
      </w:r>
      <w:r w:rsidRPr="00BA5E98">
        <w:rPr>
          <w:rFonts w:ascii="Times New Roman" w:hAnsi="Times New Roman"/>
        </w:rPr>
        <w:t>это ядерный реактор</w:t>
      </w:r>
      <w:r>
        <w:rPr>
          <w:rFonts w:ascii="Times New Roman" w:hAnsi="Times New Roman"/>
        </w:rPr>
        <w:t>.</w:t>
      </w:r>
    </w:p>
    <w:p w14:paraId="7951BF10" w14:textId="554B275F" w:rsidR="009E5D93" w:rsidRDefault="001104A1" w:rsidP="001104A1">
      <w:pPr>
        <w:ind w:firstLine="426"/>
      </w:pPr>
      <w:r w:rsidRPr="00BA5E98">
        <w:lastRenderedPageBreak/>
        <w:t>Мы вчера говорили</w:t>
      </w:r>
      <w:r>
        <w:t xml:space="preserve">, </w:t>
      </w:r>
      <w:r w:rsidRPr="00BA5E98">
        <w:t>что Посвящённый растёт не Мечом</w:t>
      </w:r>
      <w:r>
        <w:t xml:space="preserve">, </w:t>
      </w:r>
      <w:r w:rsidRPr="00BA5E98">
        <w:t>а Ядром Синтеза</w:t>
      </w:r>
      <w:r>
        <w:t xml:space="preserve">. </w:t>
      </w:r>
      <w:r w:rsidRPr="00BA5E98">
        <w:t>Это же ядерный реактор</w:t>
      </w:r>
      <w:r>
        <w:t xml:space="preserve">. </w:t>
      </w:r>
      <w:r w:rsidRPr="00BA5E98">
        <w:t>Значит</w:t>
      </w:r>
      <w:r>
        <w:t xml:space="preserve">, </w:t>
      </w:r>
      <w:r w:rsidRPr="00BA5E98">
        <w:t>Посвящённый в Новой эпохе</w:t>
      </w:r>
      <w:r w:rsidR="001F5215">
        <w:t xml:space="preserve"> – </w:t>
      </w:r>
      <w:r w:rsidRPr="00BA5E98">
        <w:t>это ядерный реактор Синтеза</w:t>
      </w:r>
      <w:r>
        <w:t xml:space="preserve">. </w:t>
      </w:r>
      <w:r w:rsidRPr="00BA5E98">
        <w:t>Не нравится ядерный</w:t>
      </w:r>
      <w:r>
        <w:t xml:space="preserve">, </w:t>
      </w:r>
      <w:r w:rsidRPr="00BA5E98">
        <w:t>ставьте термоядерный</w:t>
      </w:r>
      <w:r w:rsidR="001F5215">
        <w:t xml:space="preserve"> – </w:t>
      </w:r>
      <w:r w:rsidRPr="00BA5E98">
        <w:t>следующий уровень</w:t>
      </w:r>
      <w:r>
        <w:t xml:space="preserve">. </w:t>
      </w:r>
      <w:r w:rsidRPr="00BA5E98">
        <w:t>Ещё есть более высокий уровень</w:t>
      </w:r>
      <w:r>
        <w:t xml:space="preserve">, </w:t>
      </w:r>
      <w:r w:rsidRPr="00BA5E98">
        <w:t>только человечество его не знает ещё</w:t>
      </w:r>
      <w:r>
        <w:t xml:space="preserve">. </w:t>
      </w:r>
      <w:r w:rsidRPr="00BA5E98">
        <w:t>За термо ещё один есть без температурный</w:t>
      </w:r>
      <w:r>
        <w:t xml:space="preserve">. </w:t>
      </w:r>
      <w:r w:rsidRPr="00BA5E98">
        <w:t>Могу сказать по-старому: «Холодная плазма»</w:t>
      </w:r>
      <w:r>
        <w:t xml:space="preserve">. </w:t>
      </w:r>
      <w:r w:rsidRPr="00BA5E98">
        <w:t>Ну это плазма</w:t>
      </w:r>
      <w:r>
        <w:t xml:space="preserve">, </w:t>
      </w:r>
      <w:r w:rsidRPr="00BA5E98">
        <w:t>там есть более интересная холодная ядерность</w:t>
      </w:r>
      <w:r>
        <w:t xml:space="preserve">, </w:t>
      </w:r>
      <w:r w:rsidRPr="00BA5E98">
        <w:t>так скажу</w:t>
      </w:r>
      <w:r>
        <w:t xml:space="preserve">. </w:t>
      </w:r>
      <w:r w:rsidRPr="00BA5E98">
        <w:t>Вот это вышетемпературность</w:t>
      </w:r>
      <w:r>
        <w:t xml:space="preserve">. </w:t>
      </w:r>
      <w:r w:rsidRPr="00BA5E98">
        <w:t>Ну это ещё один уровень</w:t>
      </w:r>
      <w:r>
        <w:t xml:space="preserve">, </w:t>
      </w:r>
      <w:r w:rsidRPr="00BA5E98">
        <w:t>который мы будем научно стяжать</w:t>
      </w:r>
      <w:r>
        <w:t xml:space="preserve">. </w:t>
      </w:r>
      <w:r w:rsidRPr="00BA5E98">
        <w:t>В итоге</w:t>
      </w:r>
      <w:r>
        <w:t xml:space="preserve">, </w:t>
      </w:r>
      <w:r w:rsidRPr="00BA5E98">
        <w:t>господа Посвящённые</w:t>
      </w:r>
      <w:r>
        <w:t xml:space="preserve">, </w:t>
      </w:r>
      <w:r w:rsidRPr="00BA5E98">
        <w:t>нужно отстроить Посвящённого Новой эпохи</w:t>
      </w:r>
      <w:r>
        <w:t>.</w:t>
      </w:r>
    </w:p>
    <w:p w14:paraId="545797A5" w14:textId="7194B551" w:rsidR="009E5D93" w:rsidRPr="0083231D" w:rsidRDefault="001104A1" w:rsidP="0083231D">
      <w:pPr>
        <w:pStyle w:val="affa"/>
        <w:rPr>
          <w:b w:val="0"/>
          <w:bCs w:val="0"/>
        </w:rPr>
      </w:pPr>
      <w:bookmarkStart w:id="3315" w:name="_Toc190983806"/>
      <w:r w:rsidRPr="00BA5E98">
        <w:rPr>
          <w:rFonts w:eastAsia="Times New Roman"/>
          <w:lang w:eastAsia="ru-RU"/>
        </w:rPr>
        <w:t>117 Синтез ИВО</w:t>
      </w:r>
      <w:r w:rsidRPr="0083231D">
        <w:rPr>
          <w:rFonts w:eastAsia="Times New Roman"/>
          <w:b w:val="0"/>
          <w:bCs w:val="0"/>
          <w:lang w:eastAsia="ru-RU"/>
        </w:rPr>
        <w:t xml:space="preserve">, </w:t>
      </w:r>
      <w:r w:rsidRPr="0083231D">
        <w:rPr>
          <w:b w:val="0"/>
          <w:bCs w:val="0"/>
        </w:rPr>
        <w:t>17-18</w:t>
      </w:r>
      <w:r w:rsidR="00FC08AB">
        <w:rPr>
          <w:b w:val="0"/>
          <w:bCs w:val="0"/>
        </w:rPr>
        <w:t>.09.</w:t>
      </w:r>
      <w:r w:rsidRPr="0083231D">
        <w:rPr>
          <w:rFonts w:eastAsia="Times New Roman"/>
          <w:b w:val="0"/>
          <w:bCs w:val="0"/>
          <w:lang w:eastAsia="ru-RU"/>
        </w:rPr>
        <w:t xml:space="preserve">2022г., Ставрополь, </w:t>
      </w:r>
      <w:r w:rsidR="0083231D" w:rsidRPr="0083231D">
        <w:rPr>
          <w:b w:val="0"/>
          <w:bCs w:val="0"/>
        </w:rPr>
        <w:t>Сердюк В.</w:t>
      </w:r>
      <w:bookmarkEnd w:id="3315"/>
    </w:p>
    <w:p w14:paraId="1A9E40E8" w14:textId="07A2B89E" w:rsidR="009E5D93" w:rsidRDefault="001104A1" w:rsidP="0083231D">
      <w:pPr>
        <w:pStyle w:val="affc"/>
        <w:rPr>
          <w:shd w:val="clear" w:color="auto" w:fill="FFFFFF"/>
        </w:rPr>
      </w:pPr>
      <w:bookmarkStart w:id="3316" w:name="_Toc185896773"/>
      <w:bookmarkStart w:id="3317" w:name="_Toc185962915"/>
      <w:bookmarkStart w:id="3318" w:name="_Toc185963615"/>
      <w:bookmarkStart w:id="3319" w:name="_Toc185964185"/>
      <w:bookmarkStart w:id="3320" w:name="_Toc185965331"/>
      <w:bookmarkStart w:id="3321" w:name="_Toc185966471"/>
      <w:bookmarkStart w:id="3322" w:name="_Toc190983807"/>
      <w:r w:rsidRPr="00BA5E98">
        <w:rPr>
          <w:shd w:val="clear" w:color="auto" w:fill="FFFFFF"/>
        </w:rPr>
        <w:t>Универсальный закон</w:t>
      </w:r>
      <w:r w:rsidR="001F5215">
        <w:rPr>
          <w:shd w:val="clear" w:color="auto" w:fill="FFFFFF"/>
        </w:rPr>
        <w:t> –</w:t>
      </w:r>
      <w:r w:rsidR="001F5215">
        <w:t xml:space="preserve"> </w:t>
      </w:r>
      <w:r w:rsidRPr="00BA5E98">
        <w:rPr>
          <w:shd w:val="clear" w:color="auto" w:fill="FFFFFF"/>
        </w:rPr>
        <w:t>постоянная отдача лучших накоплений</w:t>
      </w:r>
      <w:bookmarkEnd w:id="3316"/>
      <w:bookmarkEnd w:id="3317"/>
      <w:bookmarkEnd w:id="3318"/>
      <w:bookmarkEnd w:id="3319"/>
      <w:bookmarkEnd w:id="3320"/>
      <w:bookmarkEnd w:id="3321"/>
      <w:bookmarkEnd w:id="3322"/>
    </w:p>
    <w:p w14:paraId="306F7223" w14:textId="489E3FC2" w:rsidR="001104A1" w:rsidRDefault="001104A1" w:rsidP="001104A1">
      <w:pPr>
        <w:ind w:firstLine="426"/>
        <w:rPr>
          <w:iCs/>
          <w:color w:val="0A0A0A"/>
          <w:shd w:val="clear" w:color="auto" w:fill="FFFFFF"/>
        </w:rPr>
      </w:pPr>
      <w:r w:rsidRPr="00BA5E98">
        <w:rPr>
          <w:iCs/>
          <w:color w:val="0A0A0A"/>
          <w:shd w:val="clear" w:color="auto" w:fill="FFFFFF"/>
        </w:rPr>
        <w:t>Мы продолжаем 117-й Синтез Изначально Вышестоящего Отца</w:t>
      </w:r>
      <w:r>
        <w:rPr>
          <w:iCs/>
          <w:color w:val="0A0A0A"/>
          <w:shd w:val="clear" w:color="auto" w:fill="FFFFFF"/>
        </w:rPr>
        <w:t xml:space="preserve">. </w:t>
      </w:r>
      <w:r w:rsidRPr="00BA5E98">
        <w:rPr>
          <w:iCs/>
          <w:color w:val="0A0A0A"/>
          <w:shd w:val="clear" w:color="auto" w:fill="FFFFFF"/>
        </w:rPr>
        <w:t>Я напоминаю один момент</w:t>
      </w:r>
      <w:r>
        <w:rPr>
          <w:iCs/>
          <w:color w:val="0A0A0A"/>
          <w:shd w:val="clear" w:color="auto" w:fill="FFFFFF"/>
        </w:rPr>
        <w:t xml:space="preserve">, </w:t>
      </w:r>
      <w:r w:rsidRPr="00BA5E98">
        <w:rPr>
          <w:iCs/>
          <w:color w:val="0A0A0A"/>
          <w:shd w:val="clear" w:color="auto" w:fill="FFFFFF"/>
        </w:rPr>
        <w:t>что</w:t>
      </w:r>
      <w:r>
        <w:rPr>
          <w:iCs/>
          <w:color w:val="0A0A0A"/>
          <w:shd w:val="clear" w:color="auto" w:fill="FFFFFF"/>
        </w:rPr>
        <w:t xml:space="preserve">, </w:t>
      </w:r>
      <w:r w:rsidRPr="00BA5E98">
        <w:rPr>
          <w:iCs/>
          <w:color w:val="0A0A0A"/>
          <w:shd w:val="clear" w:color="auto" w:fill="FFFFFF"/>
        </w:rPr>
        <w:t>начиная с горизонта 13 Синтеза у нас идут индивидуальные экзамены</w:t>
      </w:r>
      <w:r>
        <w:rPr>
          <w:iCs/>
          <w:color w:val="0A0A0A"/>
          <w:shd w:val="clear" w:color="auto" w:fill="FFFFFF"/>
        </w:rPr>
        <w:t xml:space="preserve">. </w:t>
      </w:r>
      <w:r w:rsidRPr="00BA5E98">
        <w:rPr>
          <w:iCs/>
          <w:color w:val="0A0A0A"/>
          <w:shd w:val="clear" w:color="auto" w:fill="FFFFFF"/>
        </w:rPr>
        <w:t>То есть есть коллективные экзамены</w:t>
      </w:r>
      <w:r>
        <w:rPr>
          <w:iCs/>
          <w:color w:val="0A0A0A"/>
          <w:shd w:val="clear" w:color="auto" w:fill="FFFFFF"/>
        </w:rPr>
        <w:t xml:space="preserve">, </w:t>
      </w:r>
      <w:r w:rsidRPr="00BA5E98">
        <w:rPr>
          <w:iCs/>
          <w:color w:val="0A0A0A"/>
          <w:shd w:val="clear" w:color="auto" w:fill="FFFFFF"/>
        </w:rPr>
        <w:t>это итоговые Синтезы</w:t>
      </w:r>
      <w:r>
        <w:rPr>
          <w:iCs/>
          <w:color w:val="0A0A0A"/>
          <w:shd w:val="clear" w:color="auto" w:fill="FFFFFF"/>
        </w:rPr>
        <w:t xml:space="preserve">, </w:t>
      </w:r>
      <w:r w:rsidRPr="00BA5E98">
        <w:rPr>
          <w:iCs/>
          <w:color w:val="0A0A0A"/>
          <w:shd w:val="clear" w:color="auto" w:fill="FFFFFF"/>
        </w:rPr>
        <w:t>у нас это 119-й и 120-й</w:t>
      </w:r>
      <w:r>
        <w:rPr>
          <w:iCs/>
          <w:color w:val="0A0A0A"/>
          <w:shd w:val="clear" w:color="auto" w:fill="FFFFFF"/>
        </w:rPr>
        <w:t xml:space="preserve">, </w:t>
      </w:r>
      <w:r w:rsidRPr="00BA5E98">
        <w:rPr>
          <w:iCs/>
          <w:color w:val="0A0A0A"/>
          <w:shd w:val="clear" w:color="auto" w:fill="FFFFFF"/>
        </w:rPr>
        <w:t>а есть индивидуальные</w:t>
      </w:r>
      <w:r>
        <w:rPr>
          <w:iCs/>
          <w:color w:val="0A0A0A"/>
          <w:shd w:val="clear" w:color="auto" w:fill="FFFFFF"/>
        </w:rPr>
        <w:t xml:space="preserve">, </w:t>
      </w:r>
      <w:r w:rsidRPr="00BA5E98">
        <w:rPr>
          <w:iCs/>
          <w:color w:val="0A0A0A"/>
          <w:shd w:val="clear" w:color="auto" w:fill="FFFFFF"/>
        </w:rPr>
        <w:t>когда вас проверяют на энергию и свет</w:t>
      </w:r>
      <w:r>
        <w:rPr>
          <w:iCs/>
          <w:color w:val="0A0A0A"/>
          <w:shd w:val="clear" w:color="auto" w:fill="FFFFFF"/>
        </w:rPr>
        <w:t xml:space="preserve">. </w:t>
      </w:r>
      <w:r w:rsidRPr="00BA5E98">
        <w:rPr>
          <w:iCs/>
          <w:color w:val="0A0A0A"/>
          <w:shd w:val="clear" w:color="auto" w:fill="FFFFFF"/>
        </w:rPr>
        <w:t>И соответственно я вчера это не объявил</w:t>
      </w:r>
      <w:r>
        <w:rPr>
          <w:iCs/>
          <w:color w:val="0A0A0A"/>
          <w:shd w:val="clear" w:color="auto" w:fill="FFFFFF"/>
        </w:rPr>
        <w:t xml:space="preserve">, </w:t>
      </w:r>
      <w:r w:rsidRPr="00BA5E98">
        <w:rPr>
          <w:iCs/>
          <w:color w:val="0A0A0A"/>
          <w:shd w:val="clear" w:color="auto" w:fill="FFFFFF"/>
        </w:rPr>
        <w:t>мне тут Владыка пожурил</w:t>
      </w:r>
      <w:r>
        <w:rPr>
          <w:iCs/>
          <w:color w:val="0A0A0A"/>
          <w:shd w:val="clear" w:color="auto" w:fill="FFFFFF"/>
        </w:rPr>
        <w:t xml:space="preserve">, </w:t>
      </w:r>
      <w:r w:rsidRPr="00BA5E98">
        <w:rPr>
          <w:iCs/>
          <w:color w:val="0A0A0A"/>
          <w:shd w:val="clear" w:color="auto" w:fill="FFFFFF"/>
        </w:rPr>
        <w:t>сказал</w:t>
      </w:r>
      <w:r>
        <w:rPr>
          <w:iCs/>
          <w:color w:val="0A0A0A"/>
          <w:shd w:val="clear" w:color="auto" w:fill="FFFFFF"/>
        </w:rPr>
        <w:t xml:space="preserve">, </w:t>
      </w:r>
      <w:r w:rsidRPr="00BA5E98">
        <w:rPr>
          <w:iCs/>
          <w:color w:val="0A0A0A"/>
          <w:shd w:val="clear" w:color="auto" w:fill="FFFFFF"/>
        </w:rPr>
        <w:t>что не все из вас запомнили</w:t>
      </w:r>
      <w:r>
        <w:rPr>
          <w:iCs/>
          <w:color w:val="0A0A0A"/>
          <w:shd w:val="clear" w:color="auto" w:fill="FFFFFF"/>
        </w:rPr>
        <w:t xml:space="preserve">, </w:t>
      </w:r>
      <w:r w:rsidRPr="00BA5E98">
        <w:rPr>
          <w:iCs/>
          <w:color w:val="0A0A0A"/>
          <w:shd w:val="clear" w:color="auto" w:fill="FFFFFF"/>
        </w:rPr>
        <w:t>что фактически в ИВДИВО четыре экзамена по итогам курса</w:t>
      </w:r>
      <w:r>
        <w:rPr>
          <w:iCs/>
          <w:color w:val="0A0A0A"/>
          <w:shd w:val="clear" w:color="auto" w:fill="FFFFFF"/>
        </w:rPr>
        <w:t xml:space="preserve">. </w:t>
      </w:r>
      <w:r w:rsidRPr="00BA5E98">
        <w:rPr>
          <w:iCs/>
          <w:color w:val="0A0A0A"/>
          <w:shd w:val="clear" w:color="auto" w:fill="FFFFFF"/>
        </w:rPr>
        <w:t>Первые</w:t>
      </w:r>
      <w:r w:rsidR="001F5215">
        <w:rPr>
          <w:iCs/>
          <w:color w:val="0A0A0A"/>
          <w:shd w:val="clear" w:color="auto" w:fill="FFFFFF"/>
        </w:rPr>
        <w:t xml:space="preserve"> – </w:t>
      </w:r>
      <w:r w:rsidRPr="00BA5E98">
        <w:rPr>
          <w:iCs/>
          <w:color w:val="0A0A0A"/>
          <w:shd w:val="clear" w:color="auto" w:fill="FFFFFF"/>
        </w:rPr>
        <w:t>ваши</w:t>
      </w:r>
      <w:r>
        <w:rPr>
          <w:iCs/>
          <w:color w:val="0A0A0A"/>
          <w:shd w:val="clear" w:color="auto" w:fill="FFFFFF"/>
        </w:rPr>
        <w:t xml:space="preserve">, </w:t>
      </w:r>
      <w:r w:rsidRPr="00BA5E98">
        <w:rPr>
          <w:iCs/>
          <w:color w:val="0A0A0A"/>
          <w:shd w:val="clear" w:color="auto" w:fill="FFFFFF"/>
        </w:rPr>
        <w:t>а вторые</w:t>
      </w:r>
      <w:r>
        <w:rPr>
          <w:iCs/>
          <w:color w:val="0A0A0A"/>
          <w:shd w:val="clear" w:color="auto" w:fill="FFFFFF"/>
        </w:rPr>
        <w:t xml:space="preserve">, </w:t>
      </w:r>
      <w:r w:rsidRPr="00BA5E98">
        <w:rPr>
          <w:iCs/>
          <w:color w:val="0A0A0A"/>
          <w:shd w:val="clear" w:color="auto" w:fill="FFFFFF"/>
        </w:rPr>
        <w:t>что называется</w:t>
      </w:r>
      <w:r>
        <w:rPr>
          <w:iCs/>
          <w:color w:val="0A0A0A"/>
          <w:shd w:val="clear" w:color="auto" w:fill="FFFFFF"/>
        </w:rPr>
        <w:t xml:space="preserve">, </w:t>
      </w:r>
      <w:r w:rsidRPr="00BA5E98">
        <w:rPr>
          <w:iCs/>
          <w:color w:val="0A0A0A"/>
          <w:shd w:val="clear" w:color="auto" w:fill="FFFFFF"/>
        </w:rPr>
        <w:t>наши</w:t>
      </w:r>
      <w:r>
        <w:rPr>
          <w:iCs/>
          <w:color w:val="0A0A0A"/>
          <w:shd w:val="clear" w:color="auto" w:fill="FFFFFF"/>
        </w:rPr>
        <w:t>.</w:t>
      </w:r>
    </w:p>
    <w:p w14:paraId="3E7A81CE" w14:textId="0DF872C3" w:rsidR="001104A1" w:rsidRPr="00BA5E98" w:rsidRDefault="001104A1" w:rsidP="001104A1">
      <w:pPr>
        <w:pStyle w:val="a5"/>
        <w:ind w:firstLine="426"/>
        <w:jc w:val="both"/>
        <w:rPr>
          <w:rFonts w:ascii="Times New Roman" w:hAnsi="Times New Roman"/>
          <w:bCs/>
        </w:rPr>
      </w:pPr>
      <w:r w:rsidRPr="00BA5E98">
        <w:rPr>
          <w:rFonts w:ascii="Times New Roman" w:hAnsi="Times New Roman"/>
          <w:bCs/>
        </w:rPr>
        <w:t>В Любви каждого есть универсальный закон</w:t>
      </w:r>
      <w:r w:rsidR="001F5215">
        <w:rPr>
          <w:rFonts w:ascii="Times New Roman" w:hAnsi="Times New Roman"/>
          <w:bCs/>
        </w:rPr>
        <w:t xml:space="preserve"> – </w:t>
      </w:r>
      <w:r w:rsidRPr="00BA5E98">
        <w:rPr>
          <w:rFonts w:ascii="Times New Roman" w:hAnsi="Times New Roman"/>
          <w:bCs/>
        </w:rPr>
        <w:t>постоянная отдача лучших накоплений</w:t>
      </w:r>
    </w:p>
    <w:p w14:paraId="7CD2948C" w14:textId="77777777"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В итоге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вас сегодня ночью экзаменовали на овладение энергией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учесть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мы вчера стяжали Любовь каждого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 максимальная активация Любви каждого притягивает максимальную Энергию в вас</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Понятно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в предыдущей эпохе записи в энергии у людей назывались кармой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Карма отменена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вот записи в энергии остались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 есть карма отменена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как руководство кармического совета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который указывал</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как вам отрабатывать те или иные энергетические действия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Как бы это неэффективно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сами находим себе лучший вариант применения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Так вот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вам хотел уточнить: кармы нет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 вас там установка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она правильная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ведь записи у вас остались? Записи остались</w:t>
      </w:r>
      <w:r>
        <w:rPr>
          <w:rFonts w:ascii="Times New Roman" w:hAnsi="Times New Roman"/>
          <w:iCs/>
          <w:color w:val="0A0A0A"/>
          <w:shd w:val="clear" w:color="auto" w:fill="FFFFFF"/>
        </w:rPr>
        <w:t>.</w:t>
      </w:r>
    </w:p>
    <w:p w14:paraId="3599C176" w14:textId="261E2183"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А мы вчера прошли аттестацию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 есть часть записей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часть ваших нехороших каких-то состояний или хороших</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неполезных на будущее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тоже есть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Почему-то все считают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только нехорошее списывается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есть такой момент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я качественными записями уже выработал или качество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или свойство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или что-то</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мне ж эти записи не нужны</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они же меня переполняют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Сегодня ночью было интересное состояние: вы боялись отдать некоторые записи</w:t>
      </w:r>
      <w:r>
        <w:rPr>
          <w:rFonts w:ascii="Times New Roman" w:hAnsi="Times New Roman"/>
          <w:iCs/>
          <w:color w:val="0A0A0A"/>
          <w:shd w:val="clear" w:color="auto" w:fill="FFFFFF"/>
        </w:rPr>
        <w:t>.</w:t>
      </w:r>
    </w:p>
    <w:p w14:paraId="669F966B" w14:textId="77777777" w:rsidR="001104A1" w:rsidRPr="00BA5E98"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Вот когда мы идём командно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говорю: «Списываем»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Вы говорите: «Ура»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Сегодня вас вызвали индивидуально и говорят: «Списываем»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Вы говорите: «Не дай бог! Это моё»</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Причём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сказало большинство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никакая Любовь каждого не помогла: «Не трогайте мой Дух</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с этим останусь»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Поэтому вот… там у кого-то где-то будильник</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Поэтому Владыка вам просто напоминает: вы можете остаться с этими записями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сейчас пойдём туда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w:t>
      </w:r>
    </w:p>
    <w:p w14:paraId="135A7CD0" w14:textId="77777777" w:rsidR="001104A1" w:rsidRDefault="001104A1" w:rsidP="001104A1">
      <w:pPr>
        <w:pStyle w:val="a5"/>
        <w:ind w:firstLine="426"/>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 xml:space="preserve">Из </w:t>
      </w:r>
      <w:r>
        <w:rPr>
          <w:rFonts w:ascii="Times New Roman" w:hAnsi="Times New Roman"/>
          <w:i/>
          <w:color w:val="0A0A0A"/>
          <w:shd w:val="clear" w:color="auto" w:fill="FFFFFF"/>
        </w:rPr>
        <w:t xml:space="preserve">зала: </w:t>
      </w:r>
      <w:r w:rsidRPr="00BA5E98">
        <w:rPr>
          <w:rFonts w:ascii="Times New Roman" w:hAnsi="Times New Roman"/>
          <w:i/>
          <w:color w:val="0A0A0A"/>
          <w:shd w:val="clear" w:color="auto" w:fill="FFFFFF"/>
        </w:rPr>
        <w:t>Где телефон? Где-то будильник</w:t>
      </w:r>
      <w:r>
        <w:rPr>
          <w:rFonts w:ascii="Times New Roman" w:hAnsi="Times New Roman"/>
          <w:i/>
          <w:color w:val="0A0A0A"/>
          <w:shd w:val="clear" w:color="auto" w:fill="FFFFFF"/>
        </w:rPr>
        <w:t>.</w:t>
      </w:r>
    </w:p>
    <w:p w14:paraId="1172E74C" w14:textId="78A5F3C6"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Там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Здесь нет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здесь нет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Где-то там у кого-то телефон</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отключите его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Отключите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Синтез-то начался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Пора отключать будильник</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Проснуться пора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w:t>
      </w:r>
      <w:r w:rsidR="00B332F7">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 xml:space="preserve">у нас сейчас будет практика… </w:t>
      </w:r>
      <w:r w:rsidRPr="00BA5E98">
        <w:rPr>
          <w:rFonts w:ascii="Times New Roman" w:hAnsi="Times New Roman"/>
          <w:i/>
          <w:color w:val="0A0A0A"/>
          <w:shd w:val="clear" w:color="auto" w:fill="FFFFFF"/>
        </w:rPr>
        <w:t xml:space="preserve">(звонит будильник в телефоне) </w:t>
      </w:r>
      <w:r w:rsidRPr="00BA5E98">
        <w:rPr>
          <w:rFonts w:ascii="Times New Roman" w:hAnsi="Times New Roman"/>
          <w:iCs/>
          <w:color w:val="0A0A0A"/>
          <w:shd w:val="clear" w:color="auto" w:fill="FFFFFF"/>
        </w:rPr>
        <w:t>Чувствуете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колокол звонит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 вашей энергии</w:t>
      </w:r>
      <w:r>
        <w:rPr>
          <w:rFonts w:ascii="Times New Roman" w:hAnsi="Times New Roman"/>
          <w:iCs/>
          <w:color w:val="0A0A0A"/>
          <w:shd w:val="clear" w:color="auto" w:fill="FFFFFF"/>
        </w:rPr>
        <w:t>.</w:t>
      </w:r>
    </w:p>
    <w:p w14:paraId="001FF6C6" w14:textId="0F9ECEC3" w:rsidR="001104A1" w:rsidRPr="00BA5E98"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И Владыка вам намекает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есть закон</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который универсален и для Энергии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для Духа тоже</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«Опустошись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Отец тебя заполнит»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Вчера мы стяжали так много Любви каждого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нам удалось это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фактически у многих это начало не помещаться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Ситуация такая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Вы притягиваете новую энергию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новая энергия впитывает в себя все ваши записи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не те новые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вы вчера привлекли Наукой каждого и Любовью каждого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понимаете? И если вы внутри не будете соглашаться отпускать то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было…</w:t>
      </w:r>
    </w:p>
    <w:p w14:paraId="654ACB31" w14:textId="11911E98"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Я по себе скажу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отпустил очень много хорошего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которое люди считают великолепного из Пятой расы</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только потому что… и прошло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Всё</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можно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мой Дух</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моё тело на этом пути достигли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дальше должны пойти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внимание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другие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хороший Путь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его прошёл</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должны пойти и другие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пройти лучше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чем 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как-бы новое идёт новыми путями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молодёжь пойдёт лучше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чем мы</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не имею в виду молодёжь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не имею там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мы в возрасте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о другом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должны допускать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мы прошли какой-то путь</w:t>
      </w:r>
      <w:r>
        <w:rPr>
          <w:rFonts w:ascii="Times New Roman" w:hAnsi="Times New Roman"/>
          <w:iCs/>
          <w:color w:val="0A0A0A"/>
          <w:shd w:val="clear" w:color="auto" w:fill="FFFFFF"/>
        </w:rPr>
        <w:t>,</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следующий путь должен быть совершенней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чем у нас</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чем наш</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Значит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его надо отдавать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Нет-нет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вообще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отдавать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мы не будем его отдавать</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новое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более совершенное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 нам не придёт</w:t>
      </w:r>
      <w:r>
        <w:rPr>
          <w:rFonts w:ascii="Times New Roman" w:hAnsi="Times New Roman"/>
          <w:iCs/>
          <w:color w:val="0A0A0A"/>
          <w:shd w:val="clear" w:color="auto" w:fill="FFFFFF"/>
        </w:rPr>
        <w:t>.</w:t>
      </w:r>
    </w:p>
    <w:p w14:paraId="0161F8AA" w14:textId="5D247334"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А у вас некое состояние цеплялки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вы и понимаете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нужно отдавать 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по-старому скажу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боитесь отдавать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тогда никто на нашу смену не придёт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Только постоянной отдачей мы растём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lastRenderedPageBreak/>
        <w:t>И в Любви каждого есть такой достаточно универсальный закон</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вчера его не поднимали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сегодня ночью пришлось</w:t>
      </w:r>
      <w:r w:rsidR="001F5215">
        <w:rPr>
          <w:rFonts w:ascii="Times New Roman" w:hAnsi="Times New Roman"/>
          <w:iCs/>
          <w:color w:val="0A0A0A"/>
          <w:shd w:val="clear" w:color="auto" w:fill="FFFFFF"/>
        </w:rPr>
        <w:t> –</w:t>
      </w:r>
      <w:r w:rsidR="001F5215">
        <w:rPr>
          <w:rFonts w:ascii="Times New Roman" w:hAnsi="Times New Roman"/>
        </w:rPr>
        <w:t xml:space="preserve"> </w:t>
      </w:r>
      <w:r w:rsidRPr="00BA5E98">
        <w:rPr>
          <w:rFonts w:ascii="Times New Roman" w:hAnsi="Times New Roman"/>
          <w:iCs/>
          <w:color w:val="0A0A0A"/>
          <w:shd w:val="clear" w:color="auto" w:fill="FFFFFF"/>
        </w:rPr>
        <w:t>постоянная отдача лучших накоплений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кому-то прокомментирую простым законом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который вы знаете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 который вы верите: «Учитель должен радоваться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когда Ученик пошёл дальше Учителя»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Слово «должен» показывает наше настоящее состояние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 Иерархии Учитель всегда рад Ученику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который пошёл дальше Учителя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Слово «должен»</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отсутствует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Вот такая грань</w:t>
      </w:r>
      <w:r>
        <w:rPr>
          <w:rFonts w:ascii="Times New Roman" w:hAnsi="Times New Roman"/>
          <w:iCs/>
          <w:color w:val="0A0A0A"/>
          <w:shd w:val="clear" w:color="auto" w:fill="FFFFFF"/>
        </w:rPr>
        <w:t>.</w:t>
      </w:r>
    </w:p>
    <w:p w14:paraId="268D35CD" w14:textId="51DD002B"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Вы радуетесь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кто-то пошёл дальше вас? Не всегда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потому что у нас есть дедовщина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причём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вариант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так как женщин больше</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бабавщ</w:t>
      </w:r>
      <w:r w:rsidRPr="00BA5E98">
        <w:rPr>
          <w:rFonts w:ascii="Times New Roman" w:hAnsi="Times New Roman"/>
          <w:i/>
          <w:color w:val="0A0A0A"/>
          <w:shd w:val="clear" w:color="auto" w:fill="FFFFFF"/>
        </w:rPr>
        <w:t>и</w:t>
      </w:r>
      <w:r w:rsidRPr="00BA5E98">
        <w:rPr>
          <w:rFonts w:ascii="Times New Roman" w:hAnsi="Times New Roman"/>
          <w:iCs/>
          <w:color w:val="0A0A0A"/>
          <w:shd w:val="clear" w:color="auto" w:fill="FFFFFF"/>
        </w:rPr>
        <w:t>на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хочу ввести новый термин в ИВДИВО</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бабавщ</w:t>
      </w:r>
      <w:r w:rsidRPr="00BA5E98">
        <w:rPr>
          <w:rFonts w:ascii="Times New Roman" w:hAnsi="Times New Roman"/>
          <w:i/>
          <w:color w:val="0A0A0A"/>
          <w:shd w:val="clear" w:color="auto" w:fill="FFFFFF"/>
        </w:rPr>
        <w:t>и</w:t>
      </w:r>
      <w:r w:rsidRPr="00BA5E98">
        <w:rPr>
          <w:rFonts w:ascii="Times New Roman" w:hAnsi="Times New Roman"/>
          <w:iCs/>
          <w:color w:val="0A0A0A"/>
          <w:shd w:val="clear" w:color="auto" w:fill="FFFFFF"/>
        </w:rPr>
        <w:t>на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когда старьё по лучшим накоплениям не пускает молодёжь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обижается на них и потом ещё и говорит: «Ты не прав</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потому что на три года позже меня в Синтез пришёл»</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Ну это я не о чём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просто случайно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просто комментирую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такое неотдача лучших накоплений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При этом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вы что-то получили в Синтезе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за три года пошли дальше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ну отдайте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пускай другие пойдут дальше нас</w:t>
      </w:r>
      <w:r>
        <w:rPr>
          <w:rFonts w:ascii="Times New Roman" w:hAnsi="Times New Roman"/>
          <w:iCs/>
          <w:color w:val="0A0A0A"/>
          <w:shd w:val="clear" w:color="auto" w:fill="FFFFFF"/>
        </w:rPr>
        <w:t>.</w:t>
      </w:r>
    </w:p>
    <w:p w14:paraId="1255BB1D" w14:textId="77777777"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Я корректно выражусь по позиции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которая вам видна: если бы мы активно не развивали Владык Синтеза и не отдавали им ведение Синтеза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Синтез давно уже перестал бы развиваться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никакие бы Октавы</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ни на какие 32 метагалактики мы бы с вами никогда не попали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 шучу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Причём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некоторые Владыки Синтеза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Владычицы Синтеза идут дальше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чем 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радуюсь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 них свои темы</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 них свои какие-то возможности там</w:t>
      </w:r>
      <w:r>
        <w:rPr>
          <w:rFonts w:ascii="Times New Roman" w:hAnsi="Times New Roman"/>
          <w:iCs/>
          <w:color w:val="0A0A0A"/>
          <w:shd w:val="clear" w:color="auto" w:fill="FFFFFF"/>
        </w:rPr>
        <w:t>.</w:t>
      </w:r>
    </w:p>
    <w:p w14:paraId="7DF80B01" w14:textId="0E665E83"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Вчера одну обсуждали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говорю: «Вам же Владычица дала эту тему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этот знак</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он же работает»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мы уже обсуждали не мою тему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которую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другую тему дала Владычица Синтеза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вот люди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которые пришли в принципе ко мне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сотрудничают с другими Владыками Синтеза по каким-то Проектам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уже знаю даже эту новизну и говорю: «Это её тема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она лучше меня её знает</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специализация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узкая специализация»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благодаря этим разработкам мы идём дальше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 есть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мы не отдаём Синтез и говорим: «Всё под меня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только через меня взойдёте»</w:t>
      </w:r>
      <w:r>
        <w:rPr>
          <w:rFonts w:ascii="Times New Roman" w:hAnsi="Times New Roman"/>
          <w:iCs/>
          <w:color w:val="0A0A0A"/>
          <w:shd w:val="clear" w:color="auto" w:fill="FFFFFF"/>
        </w:rPr>
        <w:t>,</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это вот сумасшедший принцип</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который сложился в Пятой расе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никто не идёт дальше нас</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мы ж не будем развиваться</w:t>
      </w:r>
      <w:r>
        <w:rPr>
          <w:rFonts w:ascii="Times New Roman" w:hAnsi="Times New Roman"/>
          <w:iCs/>
          <w:color w:val="0A0A0A"/>
          <w:shd w:val="clear" w:color="auto" w:fill="FFFFFF"/>
        </w:rPr>
        <w:t>.</w:t>
      </w:r>
    </w:p>
    <w:p w14:paraId="2FCB2827" w14:textId="77777777"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Такой прикол</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 нас 70 Владык Синтеза и 64 архетипа материи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 находите странным? Часть из них очень сложно работает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они новенькие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они пытаются преодолеть сами себя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чтобы включиться в эту работу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это понимаем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и в Октавах Фа или в Октавах</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начиная выше 34-й</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такие же новенькие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с трудом включаемся в работу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по списку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 находите интересную связку? А я нахожу</w:t>
      </w:r>
      <w:r>
        <w:rPr>
          <w:rFonts w:ascii="Times New Roman" w:hAnsi="Times New Roman"/>
          <w:iCs/>
          <w:color w:val="0A0A0A"/>
          <w:shd w:val="clear" w:color="auto" w:fill="FFFFFF"/>
        </w:rPr>
        <w:t>.</w:t>
      </w:r>
    </w:p>
    <w:p w14:paraId="1FD028ED" w14:textId="4457C230"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Соответственно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бы мы не взрастили 70 Владык Синтеза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которые</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неважно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умеют-не умеют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учатся и упорно пытаются</w:t>
      </w:r>
      <w:r w:rsidR="001F5215">
        <w:rPr>
          <w:rFonts w:ascii="Times New Roman" w:hAnsi="Times New Roman"/>
          <w:iCs/>
          <w:color w:val="0A0A0A"/>
          <w:shd w:val="clear" w:color="auto" w:fill="FFFFFF"/>
        </w:rPr>
        <w:t xml:space="preserve"> – </w:t>
      </w:r>
      <w:r w:rsidRPr="00BA5E98">
        <w:rPr>
          <w:rFonts w:ascii="Times New Roman" w:hAnsi="Times New Roman"/>
          <w:iCs/>
          <w:color w:val="0A0A0A"/>
          <w:shd w:val="clear" w:color="auto" w:fill="FFFFFF"/>
        </w:rPr>
        <w:t>есть же ещё такая вещь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Некоторых мы отстраиваем и даже исключаем из ведения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потому что у них не получается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Пускай переподготавливаются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не значит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они потом не начнут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их строим на то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чтобы они переключились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благодаря этой работе и отдаче прав ведения Синтеза другим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причём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 через меня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напрямую от Кут Хуми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специально это хочу подчеркнуть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с вами вышли на 64 архетипа материи</w:t>
      </w:r>
      <w:r>
        <w:rPr>
          <w:rFonts w:ascii="Times New Roman" w:hAnsi="Times New Roman"/>
          <w:iCs/>
          <w:color w:val="0A0A0A"/>
          <w:shd w:val="clear" w:color="auto" w:fill="FFFFFF"/>
        </w:rPr>
        <w:t>.</w:t>
      </w:r>
    </w:p>
    <w:p w14:paraId="0FBECDE3" w14:textId="77777777" w:rsidR="001104A1" w:rsidRDefault="001104A1" w:rsidP="001104A1">
      <w:pPr>
        <w:pStyle w:val="a5"/>
        <w:ind w:firstLine="426"/>
        <w:jc w:val="both"/>
        <w:rPr>
          <w:rFonts w:ascii="Times New Roman" w:hAnsi="Times New Roman"/>
          <w:iCs/>
          <w:color w:val="0A0A0A"/>
          <w:shd w:val="clear" w:color="auto" w:fill="FFFFFF"/>
        </w:rPr>
      </w:pPr>
      <w:r w:rsidRPr="00BA5E98">
        <w:rPr>
          <w:rFonts w:ascii="Times New Roman" w:hAnsi="Times New Roman"/>
          <w:iCs/>
          <w:color w:val="0A0A0A"/>
          <w:shd w:val="clear" w:color="auto" w:fill="FFFFFF"/>
        </w:rPr>
        <w:t>Но мы ж не действовали сознательно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отдавая права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куда-то перейдём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просто отдавали права</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сами шли дальше потому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 темы подхватывали другие и развивали их</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И команды вывели в 64 архетипа материи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Я вам честно говорю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бы не отдача возможностей ведения Синтеза другим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которые очень часто не умеют это делать и учатся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это видим и понимаем</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 не учится тот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кто не действует</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Ну нельзя этому научиться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если ты не начал что-то делать</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ну какие-то группы вести на эту тему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Не научишься ты этому</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это практические умения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Мы бы с вами не вышли в 64-й архетип материи</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Но</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а теперь наше знаменитое русское: «А у вас?» Кому вы отдаёте свои лучшие накопления</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чтобы пойти дальше? Я сейчас объясню</w:t>
      </w:r>
      <w:r>
        <w:rPr>
          <w:rFonts w:ascii="Times New Roman" w:hAnsi="Times New Roman"/>
          <w:iCs/>
          <w:color w:val="0A0A0A"/>
          <w:shd w:val="clear" w:color="auto" w:fill="FFFFFF"/>
        </w:rPr>
        <w:t xml:space="preserve">, </w:t>
      </w:r>
      <w:r w:rsidRPr="00BA5E98">
        <w:rPr>
          <w:rFonts w:ascii="Times New Roman" w:hAnsi="Times New Roman"/>
          <w:iCs/>
          <w:color w:val="0A0A0A"/>
          <w:shd w:val="clear" w:color="auto" w:fill="FFFFFF"/>
        </w:rPr>
        <w:t>к чему я тяну</w:t>
      </w:r>
      <w:r>
        <w:rPr>
          <w:rFonts w:ascii="Times New Roman" w:hAnsi="Times New Roman"/>
          <w:iCs/>
          <w:color w:val="0A0A0A"/>
          <w:shd w:val="clear" w:color="auto" w:fill="FFFFFF"/>
        </w:rPr>
        <w:t>.</w:t>
      </w:r>
      <w:bookmarkEnd w:id="2471"/>
    </w:p>
    <w:p w14:paraId="01E8C6C8" w14:textId="77777777" w:rsidR="009E5D93" w:rsidRDefault="001104A1" w:rsidP="0083231D">
      <w:pPr>
        <w:pStyle w:val="affc"/>
        <w:rPr>
          <w:iCs/>
          <w:shd w:val="clear" w:color="auto" w:fill="FFFFFF"/>
        </w:rPr>
      </w:pPr>
      <w:bookmarkStart w:id="3323" w:name="_Toc131933208"/>
      <w:bookmarkStart w:id="3324" w:name="_Toc185896774"/>
      <w:bookmarkStart w:id="3325" w:name="_Toc185962916"/>
      <w:bookmarkStart w:id="3326" w:name="_Toc185963616"/>
      <w:bookmarkStart w:id="3327" w:name="_Toc185964186"/>
      <w:bookmarkStart w:id="3328" w:name="_Toc185965332"/>
      <w:bookmarkStart w:id="3329" w:name="_Toc185966472"/>
      <w:bookmarkStart w:id="3330" w:name="_Toc190983808"/>
      <w:r w:rsidRPr="00BA5E98">
        <w:t>Внедрение зала Отца в территориальную реализацию разных подразделений</w:t>
      </w:r>
      <w:bookmarkEnd w:id="3323"/>
      <w:bookmarkEnd w:id="3324"/>
      <w:bookmarkEnd w:id="3325"/>
      <w:bookmarkEnd w:id="3326"/>
      <w:bookmarkEnd w:id="3327"/>
      <w:bookmarkEnd w:id="3328"/>
      <w:bookmarkEnd w:id="3329"/>
      <w:bookmarkEnd w:id="3330"/>
    </w:p>
    <w:p w14:paraId="6AAAA833" w14:textId="442CB356"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 Так же поздравляю ставропольцев наконец-таки с разрешившийся маленькой офисной кабинкой или отдельным офисом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который будет для погружений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Очень полезная штука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давно с Владыкой сразу сказали: «Что-то надо делать»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Долго мучились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финансово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наконец-таки купили</w:t>
      </w:r>
      <w:r>
        <w:rPr>
          <w:rFonts w:ascii="Times New Roman" w:hAnsi="Times New Roman"/>
          <w:color w:val="0A0A0A"/>
          <w:shd w:val="clear" w:color="auto" w:fill="FFFFFF"/>
        </w:rPr>
        <w:t>.</w:t>
      </w:r>
    </w:p>
    <w:p w14:paraId="30038A30"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Вот так мысль Владыки реализуются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я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во всех командах после каких-то покупок или до них всегда противоречия надо-не надо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надо-не надо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вам честно скажу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Владыка сразу закладывал мысль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вот то должно быть ваше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Даже по звукоизоляции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плюс по удобству посещение отдельных мест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которых здесь два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там два больше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Больше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 xml:space="preserve">плюс для </w:t>
      </w:r>
      <w:r w:rsidRPr="00BA5E98">
        <w:rPr>
          <w:rFonts w:ascii="Times New Roman" w:hAnsi="Times New Roman"/>
          <w:color w:val="0A0A0A"/>
          <w:shd w:val="clear" w:color="auto" w:fill="FFFFFF"/>
        </w:rPr>
        <w:lastRenderedPageBreak/>
        <w:t>погружений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очень полезная вещь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некоторые вещи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здесь Разум Изначально Вышестоящего Отца в виде ядра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лучше не делать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так постепенно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постепенно так встраиваемся в эту систему</w:t>
      </w:r>
      <w:r>
        <w:rPr>
          <w:rFonts w:ascii="Times New Roman" w:hAnsi="Times New Roman"/>
          <w:color w:val="0A0A0A"/>
          <w:shd w:val="clear" w:color="auto" w:fill="FFFFFF"/>
        </w:rPr>
        <w:t>.</w:t>
      </w:r>
    </w:p>
    <w:p w14:paraId="12D92F3A" w14:textId="1BCA200E"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Так что в честь Дня города ставропольцы ещё и расширили фиксацию зала Изначально Вышестоящего Отца пусть на чуть-чуть достаточно существенно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напоминаю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любой офис</w:t>
      </w:r>
      <w:r w:rsidR="001F5215">
        <w:rPr>
          <w:rFonts w:ascii="Times New Roman" w:hAnsi="Times New Roman"/>
          <w:color w:val="0A0A0A"/>
          <w:shd w:val="clear" w:color="auto" w:fill="FFFFFF"/>
        </w:rPr>
        <w:t xml:space="preserve"> – </w:t>
      </w:r>
      <w:r w:rsidRPr="00BA5E98">
        <w:rPr>
          <w:rFonts w:ascii="Times New Roman" w:hAnsi="Times New Roman"/>
          <w:color w:val="0A0A0A"/>
          <w:shd w:val="clear" w:color="auto" w:fill="FFFFFF"/>
        </w:rPr>
        <w:t>это продолжение зала Изначально Вышестоящего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нас был спор за этот месяц</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август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Съезд</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После Съезда разбирались с некоторыми вопросами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никто не отменял</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официальный офис</w:t>
      </w:r>
      <w:r w:rsidR="001F5215">
        <w:rPr>
          <w:rFonts w:ascii="Times New Roman" w:hAnsi="Times New Roman"/>
          <w:color w:val="0A0A0A"/>
          <w:shd w:val="clear" w:color="auto" w:fill="FFFFFF"/>
        </w:rPr>
        <w:t xml:space="preserve"> – </w:t>
      </w:r>
      <w:r w:rsidRPr="00BA5E98">
        <w:rPr>
          <w:rFonts w:ascii="Times New Roman" w:hAnsi="Times New Roman"/>
          <w:color w:val="0A0A0A"/>
          <w:shd w:val="clear" w:color="auto" w:fill="FFFFFF"/>
        </w:rPr>
        <w:t>это продолжение зала Изначально Вышестоящего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иногда количество или площадь тоже имеют значение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Нравится нам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 нравится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мы требуем от многих подразделений аренду офиса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хотя бы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понятно там финансы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пока вырастет подразделение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от состоявшихся подразделений типа Ставрополя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Краснодара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уже требуем определённой площади даже помещений</w:t>
      </w:r>
      <w:r>
        <w:rPr>
          <w:rFonts w:ascii="Times New Roman" w:hAnsi="Times New Roman"/>
          <w:color w:val="0A0A0A"/>
          <w:shd w:val="clear" w:color="auto" w:fill="FFFFFF"/>
        </w:rPr>
        <w:t>.</w:t>
      </w:r>
    </w:p>
    <w:p w14:paraId="30F58B1B"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И я хотел бы подтвердить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вот этот сложность самой организации покупки суеты деятельности и всё остальное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 самом деле это большой плюс для подразделения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я к вашему маленькому офису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Почему? Мы это не видим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суетимся в материи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считаем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это материя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такими маленькими шагами мы и служим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Понимаете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вы привыкли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мы служим только внутренними стяжаниями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есть ещё внешние действия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продолжение зала Отца офисом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полезно? Да</w:t>
      </w:r>
      <w:r>
        <w:rPr>
          <w:rFonts w:ascii="Times New Roman" w:hAnsi="Times New Roman"/>
          <w:color w:val="0A0A0A"/>
          <w:shd w:val="clear" w:color="auto" w:fill="FFFFFF"/>
        </w:rPr>
        <w:t>.</w:t>
      </w:r>
    </w:p>
    <w:p w14:paraId="56E645C7"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Расширение зала Отца по площади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квадратных метров полезно? 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Вы это сделали перед днём города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 вашем офисе что произошло? Обновление! Да вы увеличили на десять квадратных метров условно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Приплюсовав к этим метрам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каждый метр получил большую фиксацию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Вы скажете: «Но это слишком материалистично»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мы ведь люди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жители материи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обязаны внедрять Отца в материю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Значит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все наши материалистические действия по внедрению Отца в материю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наше людское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имеет очень большое значение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хотя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этому не придаем этому значение</w:t>
      </w:r>
      <w:r>
        <w:rPr>
          <w:rFonts w:ascii="Times New Roman" w:hAnsi="Times New Roman"/>
          <w:color w:val="0A0A0A"/>
          <w:shd w:val="clear" w:color="auto" w:fill="FFFFFF"/>
        </w:rPr>
        <w:t>.</w:t>
      </w:r>
    </w:p>
    <w:p w14:paraId="5B0FBB42"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Допустим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в Москве когда-то планировали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первый проект сделали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второй проект сделали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строительство целого здания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у нас оно не складывается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 получается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хотя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там шансы были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думал почему? Отец улыбнулся и сказал: «Москва не готова»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даже если четырёхэтажное здание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площадь его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площадь зала Отца на каждом этаже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до меня это дошло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там площадь была под 1000 квадратов</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я понял</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несчастные тринадцать миллионов москвичей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площадь зала Отца в тысячу квадратов не выдерживают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Или счастливые</w:t>
      </w:r>
      <w:r>
        <w:rPr>
          <w:rFonts w:ascii="Times New Roman" w:hAnsi="Times New Roman"/>
          <w:color w:val="0A0A0A"/>
          <w:shd w:val="clear" w:color="auto" w:fill="FFFFFF"/>
        </w:rPr>
        <w:t>.</w:t>
      </w:r>
    </w:p>
    <w:p w14:paraId="058FB643"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Поэтому москвичи купили офис поменьше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примерно по размерам чуть меньше вашего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Они люди богатые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покупают меньше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Вы люди бедные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покупаете больше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Шучу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шучу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шучу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них просто сумасшедшие цены там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там сложно всё с этим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благодаря собственности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которая у вас появляется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зал Отца становится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устойчиво в городе</w:t>
      </w:r>
      <w:r>
        <w:rPr>
          <w:rFonts w:ascii="Times New Roman" w:hAnsi="Times New Roman"/>
          <w:color w:val="0A0A0A"/>
          <w:shd w:val="clear" w:color="auto" w:fill="FFFFFF"/>
        </w:rPr>
        <w:t>.</w:t>
      </w:r>
    </w:p>
    <w:p w14:paraId="754FCF4D" w14:textId="0D3A60B2"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И после вашего обновления люди празднуют</w:t>
      </w:r>
      <w:r w:rsidR="001F5215">
        <w:rPr>
          <w:rFonts w:ascii="Times New Roman" w:hAnsi="Times New Roman"/>
          <w:color w:val="0A0A0A"/>
          <w:shd w:val="clear" w:color="auto" w:fill="FFFFFF"/>
        </w:rPr>
        <w:t> –</w:t>
      </w:r>
      <w:r w:rsidR="001F5215">
        <w:rPr>
          <w:rFonts w:ascii="Times New Roman" w:hAnsi="Times New Roman"/>
        </w:rPr>
        <w:t xml:space="preserve"> </w:t>
      </w:r>
      <w:r w:rsidRPr="00BA5E98">
        <w:rPr>
          <w:rFonts w:ascii="Times New Roman" w:hAnsi="Times New Roman"/>
          <w:color w:val="0A0A0A"/>
          <w:shd w:val="clear" w:color="auto" w:fill="FFFFFF"/>
        </w:rPr>
        <w:t>зал Отца пришёл в Ставрополь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даже если они в подсознании так не думают и говорят: «У нас День города»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 самом деле они празднуют фиксацию и расширение Изначально Вышестоящего Отца на территории города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Понимаете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разницу? Не важно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они так не видят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 важно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вы так не видите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Важно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Отец и Аватары это нам так устраивают</w:t>
      </w:r>
      <w:r>
        <w:rPr>
          <w:rFonts w:ascii="Times New Roman" w:hAnsi="Times New Roman"/>
          <w:color w:val="0A0A0A"/>
          <w:shd w:val="clear" w:color="auto" w:fill="FFFFFF"/>
        </w:rPr>
        <w:t>.</w:t>
      </w:r>
    </w:p>
    <w:p w14:paraId="11D0A833"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Вот ни плохо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ни хорошо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хотел бы подтвердить необходимость этой работы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было очень много споров</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 мне тут два подразделения обращались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там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по-свойски скажу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крутили-вертели как что сделать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 самом деле я хотел бы подтвердить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действие ни от кого не отменяется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внедрение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именно внедрение зала Отца в территориальную реализацию разных подразделений как тенденция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обязательство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сохраняется</w:t>
      </w:r>
      <w:r>
        <w:rPr>
          <w:rFonts w:ascii="Times New Roman" w:hAnsi="Times New Roman"/>
          <w:color w:val="0A0A0A"/>
          <w:shd w:val="clear" w:color="auto" w:fill="FFFFFF"/>
        </w:rPr>
        <w:t>.</w:t>
      </w:r>
    </w:p>
    <w:p w14:paraId="0CD15D4F" w14:textId="6BD6FC70"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И последний момент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нас же день Любви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нас Любовь серьёзно… А раз день Любви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представляем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ну 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Отец внедрился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 вот зал его здесь стоит устойчиво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принадлежит подразделению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его подразделению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значит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Отцу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Некоторые говорят: «Ну как это Отцу?» Очень простая вещь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Руководитель ИВДИВО Отец? Ну 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Ставрополь</w:t>
      </w:r>
      <w:r w:rsidR="001F5215">
        <w:rPr>
          <w:rFonts w:ascii="Times New Roman" w:hAnsi="Times New Roman"/>
          <w:color w:val="0A0A0A"/>
          <w:shd w:val="clear" w:color="auto" w:fill="FFFFFF"/>
        </w:rPr>
        <w:t xml:space="preserve"> – </w:t>
      </w:r>
      <w:r w:rsidRPr="00BA5E98">
        <w:rPr>
          <w:rFonts w:ascii="Times New Roman" w:hAnsi="Times New Roman"/>
          <w:color w:val="0A0A0A"/>
          <w:shd w:val="clear" w:color="auto" w:fill="FFFFFF"/>
        </w:rPr>
        <w:t>это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подразделение ИВДИВО? Ну 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Если Ставрополь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подразделение ИВДИВО купило себе собственность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 оно оформило юридически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в материи положено государству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купили подразделению ИВДИВО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Значит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купили Отцу! Это же его получается имущество</w:t>
      </w:r>
      <w:r>
        <w:rPr>
          <w:rFonts w:ascii="Times New Roman" w:hAnsi="Times New Roman"/>
          <w:color w:val="0A0A0A"/>
          <w:shd w:val="clear" w:color="auto" w:fill="FFFFFF"/>
        </w:rPr>
        <w:t>.</w:t>
      </w:r>
    </w:p>
    <w:p w14:paraId="56F55CB1"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И плюс намекаю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команда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 том числе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подразделения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Омеги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значит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команда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 ещё Должностно Компетентных в подразделении ИВДИВО купила офис</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она фактически выразила собою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Нравится нам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 нравится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каждого из нас там по-разному получается общение с Отцом и это материализуется наши возможности действия с Отцом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мы зачем сюда воплотились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чтоб материализовать возможности общения людей с Отцом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 xml:space="preserve">Даже вот </w:t>
      </w:r>
      <w:r w:rsidRPr="00BA5E98">
        <w:rPr>
          <w:rFonts w:ascii="Times New Roman" w:hAnsi="Times New Roman"/>
          <w:color w:val="0A0A0A"/>
          <w:shd w:val="clear" w:color="auto" w:fill="FFFFFF"/>
        </w:rPr>
        <w:lastRenderedPageBreak/>
        <w:t>этим помещением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Причём не обязательно все будут в этом помещении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опираясь на это помещение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Отец эманирует своё присутствие по Ставрополю</w:t>
      </w:r>
      <w:r>
        <w:rPr>
          <w:rFonts w:ascii="Times New Roman" w:hAnsi="Times New Roman"/>
          <w:color w:val="0A0A0A"/>
          <w:shd w:val="clear" w:color="auto" w:fill="FFFFFF"/>
        </w:rPr>
        <w:t>.</w:t>
      </w:r>
    </w:p>
    <w:p w14:paraId="1DF1C699" w14:textId="46E4D375"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Вот вам день города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очень сложно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трудно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вложение для ставропольцев это сложно и трудно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бы там ни было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оно оборачивается сторицей для каждого человека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каждая Омега в Ставрополе получает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теперь скажу такой базовый тренд</w:t>
      </w:r>
      <w:r w:rsidR="001F5215">
        <w:rPr>
          <w:rFonts w:ascii="Times New Roman" w:hAnsi="Times New Roman"/>
          <w:color w:val="0A0A0A"/>
          <w:shd w:val="clear" w:color="auto" w:fill="FFFFFF"/>
        </w:rPr>
        <w:t xml:space="preserve"> – </w:t>
      </w:r>
      <w:r w:rsidRPr="00BA5E98">
        <w:rPr>
          <w:rFonts w:ascii="Times New Roman" w:hAnsi="Times New Roman"/>
          <w:color w:val="0A0A0A"/>
          <w:shd w:val="clear" w:color="auto" w:fill="FFFFFF"/>
        </w:rPr>
        <w:t>устойчивое развитие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есть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Омега бегает сама по себе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 виде тела человека это одно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когда в том городе постоянно фиксируется Отец</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самое сильное закрепление идёт материей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Омеги бегают в устойчивом развитии</w:t>
      </w:r>
      <w:r>
        <w:rPr>
          <w:rFonts w:ascii="Times New Roman" w:hAnsi="Times New Roman"/>
          <w:color w:val="0A0A0A"/>
          <w:shd w:val="clear" w:color="auto" w:fill="FFFFFF"/>
        </w:rPr>
        <w:t>.</w:t>
      </w:r>
    </w:p>
    <w:p w14:paraId="5F5C9C52"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Некоторые говорят: «Вам легко говорить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нам трудно действовать»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Вообще-то нам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когда-то с Аватарессой было поручено построить дом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фиксацию ИВДИВО намного больше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чем эти офисы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там тоже продолжение залов Отца и устойчивость Омег на планете Земля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Именно после этого Синтез получил достаточно большой толчок в своём развитии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Материализовался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фиксация выражения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это было поручение Кут Хуми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вначале не понимали этот процесс</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я вам это рассказываю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для меня не теория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туда гакнули все наши средства за все годы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за все Синтезы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за всех спонсоров</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вот так вот ты попробуй это сделать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 ещё в Подмосковье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Я-то вообще житель города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квартира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Аватаресса тоже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Для нас это полный нонсенс был</w:t>
      </w:r>
      <w:r>
        <w:rPr>
          <w:rFonts w:ascii="Times New Roman" w:hAnsi="Times New Roman"/>
          <w:color w:val="0A0A0A"/>
          <w:shd w:val="clear" w:color="auto" w:fill="FFFFFF"/>
        </w:rPr>
        <w:t>.</w:t>
      </w:r>
    </w:p>
    <w:p w14:paraId="7EE5CD3A"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Кут Хуми сказал: «В этом месте надо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здесь»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Мы тогда объехали много мест за полгода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Поэтому я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говорю не теоретически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практически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это всё сложно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это трудно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это того стоит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Даже если мы так не видим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последнее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Все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кто в этом участвовали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неважно чем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ремонтом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копеечкой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ещё чем-то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группа напрягается: «Вот все деньги опять туда гакнули? Нам сюда хочется»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на что хочется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все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Кто участвовали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есть такое понятие «энергопотенциальный обмен»</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Если энергопотенциальный обмен известный нам как практика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есть энергопотенциалный обмен</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который учитывает Отец</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нам он не известен</w:t>
      </w:r>
      <w:r>
        <w:rPr>
          <w:rFonts w:ascii="Times New Roman" w:hAnsi="Times New Roman"/>
          <w:color w:val="0A0A0A"/>
          <w:shd w:val="clear" w:color="auto" w:fill="FFFFFF"/>
        </w:rPr>
        <w:t>.</w:t>
      </w:r>
    </w:p>
    <w:p w14:paraId="50FF294C"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Это так называемый нелинейный энергопотенциал</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его так называю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 линейный обмен</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есть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ты участвуешь в каких-то делах чем-то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тебе автоматически в ответ идёт усиление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подготовка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изменения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преображения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так далее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по себе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есть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иногда получается вкладывать куда-то какие-то свои средства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потом отмечаю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я выкручиваюсь со всех ситуаций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 которых раньше бы не выкрутился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Просто Дом тебе отвечает благостью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даже не Отец</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Дом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автоматический механизм ИВДИВО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тебе отвечает благостью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меня получается то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раньше не получалось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У меня снимаются те проблемы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от которых я раньше страдал</w:t>
      </w:r>
      <w:r>
        <w:rPr>
          <w:rFonts w:ascii="Times New Roman" w:hAnsi="Times New Roman"/>
          <w:color w:val="0A0A0A"/>
          <w:shd w:val="clear" w:color="auto" w:fill="FFFFFF"/>
        </w:rPr>
        <w:t>.</w:t>
      </w:r>
    </w:p>
    <w:p w14:paraId="67E032EE"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Жизнь человеческая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не видно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но с уровня моей компетенции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Аватара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мне это видно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прям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что это не от меня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При этом я выясняю это от Кут Хуми? Иногда Кут Хуми помогает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знаю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Кут Хуми спасает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помогает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много раз так проживал</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от Отца? Нет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сам ИВДИВО включает механизм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какой-то трансляцией тебе помогают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ты даже знаешь в чём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 ощущениям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когда ты проходишь какую-то ситуацию для тебя неприятную</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вдруг ты её проходишь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у тебя получается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ты чувствуешь в этом поддержку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Анекдот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Ни Отца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ни Кут Хуми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а самого ИВДИВО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Я его называю как квази-живой организм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Квази</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он всё</w:t>
      </w:r>
      <w:r w:rsidRPr="00BA5E98">
        <w:rPr>
          <w:rFonts w:ascii="Times New Roman" w:hAnsi="Times New Roman"/>
          <w:color w:val="0A0A0A"/>
          <w:shd w:val="clear" w:color="auto" w:fill="FFFFFF"/>
        </w:rPr>
        <w:noBreakHyphen/>
        <w:t>таки Дом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всё-таки сфера вокруг Космоса</w:t>
      </w:r>
      <w:r>
        <w:rPr>
          <w:rFonts w:ascii="Times New Roman" w:hAnsi="Times New Roman"/>
          <w:color w:val="0A0A0A"/>
          <w:shd w:val="clear" w:color="auto" w:fill="FFFFFF"/>
        </w:rPr>
        <w:t>.</w:t>
      </w:r>
    </w:p>
    <w:p w14:paraId="1F0ECB00" w14:textId="77777777"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Но у нас-то Космос живой</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 даже звёзды живые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есть оболочки Дома в некоторой степени живые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Мне говорят: «Ну как они живые?» Ребята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минеральное царство</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оно живое? А из минералов состоят все наши предметы? Да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Побольше покажу</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предметы</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вот это из минералов создается всё</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Из минералов</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Чем качественно мы это создаём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тем больше рост минерального царства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техника</w:t>
      </w:r>
      <w:r>
        <w:rPr>
          <w:rFonts w:ascii="Times New Roman" w:hAnsi="Times New Roman"/>
          <w:color w:val="0A0A0A"/>
          <w:shd w:val="clear" w:color="auto" w:fill="FFFFFF"/>
        </w:rPr>
        <w:t>.</w:t>
      </w:r>
    </w:p>
    <w:p w14:paraId="158E801E" w14:textId="7D48B056" w:rsidR="001104A1" w:rsidRDefault="001104A1" w:rsidP="001104A1">
      <w:pPr>
        <w:pStyle w:val="a5"/>
        <w:ind w:firstLine="426"/>
        <w:jc w:val="both"/>
        <w:rPr>
          <w:rFonts w:ascii="Times New Roman" w:hAnsi="Times New Roman"/>
          <w:color w:val="0A0A0A"/>
          <w:shd w:val="clear" w:color="auto" w:fill="FFFFFF"/>
        </w:rPr>
      </w:pPr>
      <w:r w:rsidRPr="00BA5E98">
        <w:rPr>
          <w:rFonts w:ascii="Times New Roman" w:hAnsi="Times New Roman"/>
          <w:color w:val="0A0A0A"/>
          <w:shd w:val="clear" w:color="auto" w:fill="FFFFFF"/>
        </w:rPr>
        <w:t>Но если это создано из минералов путём специально добытых</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здесь есть маленькие минералы в любом компьютере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которые ой как трудно добывать</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Их нет</w:t>
      </w:r>
      <w:r w:rsidR="001F5215">
        <w:rPr>
          <w:rFonts w:ascii="Times New Roman" w:hAnsi="Times New Roman"/>
          <w:color w:val="0A0A0A"/>
          <w:shd w:val="clear" w:color="auto" w:fill="FFFFFF"/>
        </w:rPr>
        <w:t> –</w:t>
      </w:r>
      <w:r w:rsidR="001F5215">
        <w:rPr>
          <w:rFonts w:ascii="Times New Roman" w:hAnsi="Times New Roman"/>
        </w:rPr>
        <w:t xml:space="preserve"> </w:t>
      </w:r>
      <w:r w:rsidRPr="00BA5E98">
        <w:rPr>
          <w:rFonts w:ascii="Times New Roman" w:hAnsi="Times New Roman"/>
          <w:color w:val="0A0A0A"/>
          <w:shd w:val="clear" w:color="auto" w:fill="FFFFFF"/>
        </w:rPr>
        <w:t>этого нет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живое? С точки зрения человека нет</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потому что механика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техника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 точки зрения минерального царства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это живое очень даже действующее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То есть чем сложнее техника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тем живее и развитие минеральное царство</w:t>
      </w:r>
      <w:r>
        <w:rPr>
          <w:rFonts w:ascii="Times New Roman" w:hAnsi="Times New Roman"/>
          <w:color w:val="0A0A0A"/>
          <w:shd w:val="clear" w:color="auto" w:fill="FFFFFF"/>
        </w:rPr>
        <w:t xml:space="preserve">. </w:t>
      </w:r>
      <w:r w:rsidRPr="00BA5E98">
        <w:rPr>
          <w:rFonts w:ascii="Times New Roman" w:hAnsi="Times New Roman"/>
          <w:shd w:val="clear" w:color="auto" w:fill="FFFFFF"/>
        </w:rPr>
        <w:t>Не ко всему это относится</w:t>
      </w:r>
      <w:r>
        <w:rPr>
          <w:rFonts w:ascii="Times New Roman" w:hAnsi="Times New Roman"/>
          <w:shd w:val="clear" w:color="auto" w:fill="FFFFFF"/>
        </w:rPr>
        <w:t xml:space="preserve">. </w:t>
      </w:r>
      <w:r w:rsidRPr="00BA5E98">
        <w:rPr>
          <w:rFonts w:ascii="Times New Roman" w:hAnsi="Times New Roman"/>
          <w:shd w:val="clear" w:color="auto" w:fill="FFFFFF"/>
        </w:rPr>
        <w:t>Вот галстук возьмём</w:t>
      </w:r>
      <w:r>
        <w:rPr>
          <w:rFonts w:ascii="Times New Roman" w:hAnsi="Times New Roman"/>
          <w:shd w:val="clear" w:color="auto" w:fill="FFFFFF"/>
        </w:rPr>
        <w:t xml:space="preserve">, </w:t>
      </w:r>
      <w:r w:rsidRPr="00BA5E98">
        <w:rPr>
          <w:rFonts w:ascii="Times New Roman" w:hAnsi="Times New Roman"/>
          <w:shd w:val="clear" w:color="auto" w:fill="FFFFFF"/>
        </w:rPr>
        <w:t>к нему уже не относится</w:t>
      </w:r>
      <w:r>
        <w:rPr>
          <w:rFonts w:ascii="Times New Roman" w:hAnsi="Times New Roman"/>
          <w:shd w:val="clear" w:color="auto" w:fill="FFFFFF"/>
        </w:rPr>
        <w:t xml:space="preserve">, </w:t>
      </w:r>
      <w:r w:rsidRPr="00BA5E98">
        <w:rPr>
          <w:rFonts w:ascii="Times New Roman" w:hAnsi="Times New Roman"/>
          <w:shd w:val="clear" w:color="auto" w:fill="FFFFFF"/>
        </w:rPr>
        <w:t>хотя он основан на растительных каких-то ингредиентах</w:t>
      </w:r>
      <w:r>
        <w:rPr>
          <w:rFonts w:ascii="Times New Roman" w:hAnsi="Times New Roman"/>
          <w:shd w:val="clear" w:color="auto" w:fill="FFFFFF"/>
        </w:rPr>
        <w:t xml:space="preserve">. </w:t>
      </w:r>
      <w:r w:rsidRPr="00BA5E98">
        <w:rPr>
          <w:rFonts w:ascii="Times New Roman" w:hAnsi="Times New Roman"/>
          <w:shd w:val="clear" w:color="auto" w:fill="FFFFFF"/>
        </w:rPr>
        <w:t>Потому что растение</w:t>
      </w:r>
      <w:r>
        <w:rPr>
          <w:rFonts w:ascii="Times New Roman" w:hAnsi="Times New Roman"/>
          <w:shd w:val="clear" w:color="auto" w:fill="FFFFFF"/>
        </w:rPr>
        <w:t xml:space="preserve">, </w:t>
      </w:r>
      <w:r w:rsidRPr="00BA5E98">
        <w:rPr>
          <w:rFonts w:ascii="Times New Roman" w:hAnsi="Times New Roman"/>
          <w:shd w:val="clear" w:color="auto" w:fill="FFFFFF"/>
        </w:rPr>
        <w:t>это другое</w:t>
      </w:r>
      <w:r>
        <w:rPr>
          <w:rFonts w:ascii="Times New Roman" w:hAnsi="Times New Roman"/>
          <w:shd w:val="clear" w:color="auto" w:fill="FFFFFF"/>
        </w:rPr>
        <w:t xml:space="preserve">, </w:t>
      </w:r>
      <w:r w:rsidRPr="00BA5E98">
        <w:rPr>
          <w:rFonts w:ascii="Times New Roman" w:hAnsi="Times New Roman"/>
          <w:shd w:val="clear" w:color="auto" w:fill="FFFFFF"/>
        </w:rPr>
        <w:t>а к минералам относится</w:t>
      </w:r>
      <w:r>
        <w:rPr>
          <w:rFonts w:ascii="Times New Roman" w:hAnsi="Times New Roman"/>
          <w:shd w:val="clear" w:color="auto" w:fill="FFFFFF"/>
        </w:rPr>
        <w:t xml:space="preserve">, </w:t>
      </w:r>
      <w:r w:rsidRPr="00BA5E98">
        <w:rPr>
          <w:rFonts w:ascii="Times New Roman" w:hAnsi="Times New Roman"/>
          <w:shd w:val="clear" w:color="auto" w:fill="FFFFFF"/>
        </w:rPr>
        <w:t>к машинам относится</w:t>
      </w:r>
      <w:r>
        <w:rPr>
          <w:rFonts w:ascii="Times New Roman" w:hAnsi="Times New Roman"/>
          <w:shd w:val="clear" w:color="auto" w:fill="FFFFFF"/>
        </w:rPr>
        <w:t xml:space="preserve">. </w:t>
      </w:r>
      <w:r w:rsidRPr="00BA5E98">
        <w:rPr>
          <w:rFonts w:ascii="Times New Roman" w:hAnsi="Times New Roman"/>
          <w:shd w:val="clear" w:color="auto" w:fill="FFFFFF"/>
        </w:rPr>
        <w:t>То есть к сложной</w:t>
      </w:r>
      <w:r w:rsidRPr="00BA5E98">
        <w:rPr>
          <w:rFonts w:ascii="Times New Roman" w:hAnsi="Times New Roman"/>
          <w:color w:val="0A0A0A"/>
          <w:shd w:val="clear" w:color="auto" w:fill="FFFFFF"/>
        </w:rPr>
        <w:t xml:space="preserve"> технике</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 сложным бытовым приборам</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стиральная машинка относится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Она</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как живая</w:t>
      </w:r>
      <w:r>
        <w:rPr>
          <w:rFonts w:ascii="Times New Roman" w:hAnsi="Times New Roman"/>
          <w:color w:val="0A0A0A"/>
          <w:shd w:val="clear" w:color="auto" w:fill="FFFFFF"/>
        </w:rPr>
        <w:t xml:space="preserve">, </w:t>
      </w:r>
      <w:r w:rsidRPr="00BA5E98">
        <w:rPr>
          <w:rFonts w:ascii="Times New Roman" w:hAnsi="Times New Roman"/>
          <w:color w:val="0A0A0A"/>
          <w:shd w:val="clear" w:color="auto" w:fill="FFFFFF"/>
        </w:rPr>
        <w:t>минерально-живая</w:t>
      </w:r>
      <w:r>
        <w:rPr>
          <w:rFonts w:ascii="Times New Roman" w:hAnsi="Times New Roman"/>
          <w:color w:val="0A0A0A"/>
          <w:shd w:val="clear" w:color="auto" w:fill="FFFFFF"/>
        </w:rPr>
        <w:t>.</w:t>
      </w:r>
    </w:p>
    <w:p w14:paraId="64EBE66D" w14:textId="77777777" w:rsidR="009E5D93" w:rsidRDefault="001104A1" w:rsidP="0083231D">
      <w:pPr>
        <w:pStyle w:val="affc"/>
        <w:rPr>
          <w:shd w:val="clear" w:color="auto" w:fill="FFFFFF"/>
        </w:rPr>
      </w:pPr>
      <w:bookmarkStart w:id="3331" w:name="_Toc117337693"/>
      <w:bookmarkStart w:id="3332" w:name="_Toc131933245"/>
      <w:bookmarkStart w:id="3333" w:name="_Toc185896775"/>
      <w:bookmarkStart w:id="3334" w:name="_Toc185962917"/>
      <w:bookmarkStart w:id="3335" w:name="_Toc185963617"/>
      <w:bookmarkStart w:id="3336" w:name="_Toc185964187"/>
      <w:bookmarkStart w:id="3337" w:name="_Toc185965333"/>
      <w:bookmarkStart w:id="3338" w:name="_Toc185966473"/>
      <w:bookmarkStart w:id="3339" w:name="_Toc190983809"/>
      <w:r w:rsidRPr="00BA5E98">
        <w:rPr>
          <w:rFonts w:eastAsia="Times New Roman"/>
          <w:shd w:val="clear" w:color="auto" w:fill="FFFFFF"/>
        </w:rPr>
        <w:t>Физическое здание ИВДИВО</w:t>
      </w:r>
      <w:bookmarkEnd w:id="3331"/>
      <w:bookmarkEnd w:id="3332"/>
      <w:bookmarkEnd w:id="3333"/>
      <w:bookmarkEnd w:id="3334"/>
      <w:bookmarkEnd w:id="3335"/>
      <w:bookmarkEnd w:id="3336"/>
      <w:bookmarkEnd w:id="3337"/>
      <w:bookmarkEnd w:id="3338"/>
      <w:bookmarkEnd w:id="3339"/>
    </w:p>
    <w:p w14:paraId="7633CCE2" w14:textId="237BAB43"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Поэтому мы стараемся исполнять всё</w:t>
      </w:r>
      <w:r>
        <w:rPr>
          <w:rFonts w:ascii="Times New Roman" w:hAnsi="Times New Roman"/>
          <w:shd w:val="clear" w:color="auto" w:fill="FFFFFF"/>
        </w:rPr>
        <w:t xml:space="preserve">, </w:t>
      </w:r>
      <w:r w:rsidRPr="00BA5E98">
        <w:rPr>
          <w:rFonts w:ascii="Times New Roman" w:hAnsi="Times New Roman"/>
          <w:shd w:val="clear" w:color="auto" w:fill="FFFFFF"/>
        </w:rPr>
        <w:t>что вам рекомендуем</w:t>
      </w:r>
      <w:r>
        <w:rPr>
          <w:rFonts w:ascii="Times New Roman" w:hAnsi="Times New Roman"/>
          <w:shd w:val="clear" w:color="auto" w:fill="FFFFFF"/>
        </w:rPr>
        <w:t xml:space="preserve">, </w:t>
      </w:r>
      <w:r w:rsidRPr="00BA5E98">
        <w:rPr>
          <w:rFonts w:ascii="Times New Roman" w:hAnsi="Times New Roman"/>
          <w:shd w:val="clear" w:color="auto" w:fill="FFFFFF"/>
        </w:rPr>
        <w:t>и по энергопотенциалу тоже</w:t>
      </w:r>
      <w:r>
        <w:rPr>
          <w:rFonts w:ascii="Times New Roman" w:hAnsi="Times New Roman"/>
          <w:shd w:val="clear" w:color="auto" w:fill="FFFFFF"/>
        </w:rPr>
        <w:t xml:space="preserve">. </w:t>
      </w:r>
      <w:r w:rsidRPr="00BA5E98">
        <w:rPr>
          <w:rFonts w:ascii="Times New Roman" w:hAnsi="Times New Roman"/>
          <w:shd w:val="clear" w:color="auto" w:fill="FFFFFF"/>
        </w:rPr>
        <w:t>И тоже занимаемся накопительством</w:t>
      </w:r>
      <w:r>
        <w:rPr>
          <w:rFonts w:ascii="Times New Roman" w:hAnsi="Times New Roman"/>
          <w:shd w:val="clear" w:color="auto" w:fill="FFFFFF"/>
        </w:rPr>
        <w:t xml:space="preserve">, </w:t>
      </w:r>
      <w:r w:rsidRPr="00BA5E98">
        <w:rPr>
          <w:rFonts w:ascii="Times New Roman" w:hAnsi="Times New Roman"/>
          <w:shd w:val="clear" w:color="auto" w:fill="FFFFFF"/>
        </w:rPr>
        <w:t>потому что там</w:t>
      </w:r>
      <w:r>
        <w:rPr>
          <w:rFonts w:ascii="Times New Roman" w:hAnsi="Times New Roman"/>
          <w:shd w:val="clear" w:color="auto" w:fill="FFFFFF"/>
        </w:rPr>
        <w:t xml:space="preserve">, </w:t>
      </w:r>
      <w:r w:rsidRPr="00BA5E98">
        <w:rPr>
          <w:rFonts w:ascii="Times New Roman" w:hAnsi="Times New Roman"/>
          <w:shd w:val="clear" w:color="auto" w:fill="FFFFFF"/>
        </w:rPr>
        <w:t>где мы живём всё стоит</w:t>
      </w:r>
      <w:r>
        <w:rPr>
          <w:rFonts w:ascii="Times New Roman" w:hAnsi="Times New Roman"/>
          <w:shd w:val="clear" w:color="auto" w:fill="FFFFFF"/>
        </w:rPr>
        <w:t xml:space="preserve">, </w:t>
      </w:r>
      <w:r w:rsidRPr="00BA5E98">
        <w:rPr>
          <w:rFonts w:ascii="Times New Roman" w:hAnsi="Times New Roman"/>
          <w:shd w:val="clear" w:color="auto" w:fill="FFFFFF"/>
        </w:rPr>
        <w:t>ой сколько</w:t>
      </w:r>
      <w:r>
        <w:rPr>
          <w:rFonts w:ascii="Times New Roman" w:hAnsi="Times New Roman"/>
          <w:shd w:val="clear" w:color="auto" w:fill="FFFFFF"/>
        </w:rPr>
        <w:t xml:space="preserve">. </w:t>
      </w:r>
      <w:r w:rsidRPr="00BA5E98">
        <w:rPr>
          <w:rFonts w:ascii="Times New Roman" w:hAnsi="Times New Roman"/>
          <w:shd w:val="clear" w:color="auto" w:fill="FFFFFF"/>
        </w:rPr>
        <w:t>Но у нас-</w:t>
      </w:r>
      <w:r w:rsidRPr="00BA5E98">
        <w:rPr>
          <w:rFonts w:ascii="Times New Roman" w:hAnsi="Times New Roman"/>
          <w:shd w:val="clear" w:color="auto" w:fill="FFFFFF"/>
        </w:rPr>
        <w:lastRenderedPageBreak/>
        <w:t>то четырёхэтажное здание есть</w:t>
      </w:r>
      <w:r>
        <w:rPr>
          <w:rFonts w:ascii="Times New Roman" w:hAnsi="Times New Roman"/>
          <w:shd w:val="clear" w:color="auto" w:fill="FFFFFF"/>
        </w:rPr>
        <w:t xml:space="preserve">. </w:t>
      </w:r>
      <w:r w:rsidRPr="00BA5E98">
        <w:rPr>
          <w:rFonts w:ascii="Times New Roman" w:hAnsi="Times New Roman"/>
          <w:shd w:val="clear" w:color="auto" w:fill="FFFFFF"/>
        </w:rPr>
        <w:t>И когда говорят: «Вот вы с нас требуете четырёхэтажное здание»</w:t>
      </w:r>
      <w:r>
        <w:rPr>
          <w:rFonts w:ascii="Times New Roman" w:hAnsi="Times New Roman"/>
          <w:shd w:val="clear" w:color="auto" w:fill="FFFFFF"/>
        </w:rPr>
        <w:t xml:space="preserve">. </w:t>
      </w:r>
      <w:r w:rsidRPr="00BA5E98">
        <w:rPr>
          <w:rFonts w:ascii="Times New Roman" w:hAnsi="Times New Roman"/>
          <w:shd w:val="clear" w:color="auto" w:fill="FFFFFF"/>
        </w:rPr>
        <w:t>Ребята</w:t>
      </w:r>
      <w:r>
        <w:rPr>
          <w:rFonts w:ascii="Times New Roman" w:hAnsi="Times New Roman"/>
          <w:shd w:val="clear" w:color="auto" w:fill="FFFFFF"/>
        </w:rPr>
        <w:t xml:space="preserve">, </w:t>
      </w:r>
      <w:r w:rsidRPr="00BA5E98">
        <w:rPr>
          <w:rFonts w:ascii="Times New Roman" w:hAnsi="Times New Roman"/>
          <w:shd w:val="clear" w:color="auto" w:fill="FFFFFF"/>
        </w:rPr>
        <w:t xml:space="preserve">мы </w:t>
      </w:r>
      <w:r w:rsidRPr="00BA5E98">
        <w:rPr>
          <w:rFonts w:ascii="Times New Roman" w:hAnsi="Times New Roman"/>
          <w:spacing w:val="20"/>
          <w:shd w:val="clear" w:color="auto" w:fill="FFFFFF"/>
        </w:rPr>
        <w:t>построили</w:t>
      </w:r>
      <w:r w:rsidRPr="00BA5E98">
        <w:rPr>
          <w:rFonts w:ascii="Times New Roman" w:hAnsi="Times New Roman"/>
          <w:shd w:val="clear" w:color="auto" w:fill="FFFFFF"/>
        </w:rPr>
        <w:t xml:space="preserve"> четырёхэтажное здание ИВДИВО</w:t>
      </w:r>
      <w:r>
        <w:rPr>
          <w:rFonts w:ascii="Times New Roman" w:hAnsi="Times New Roman"/>
          <w:shd w:val="clear" w:color="auto" w:fill="FFFFFF"/>
        </w:rPr>
        <w:t xml:space="preserve">. </w:t>
      </w:r>
      <w:r w:rsidRPr="00BA5E98">
        <w:rPr>
          <w:rFonts w:ascii="Times New Roman" w:hAnsi="Times New Roman"/>
          <w:shd w:val="clear" w:color="auto" w:fill="FFFFFF"/>
        </w:rPr>
        <w:t>Оно у нас есть</w:t>
      </w:r>
      <w:r>
        <w:rPr>
          <w:rFonts w:ascii="Times New Roman" w:hAnsi="Times New Roman"/>
          <w:shd w:val="clear" w:color="auto" w:fill="FFFFFF"/>
        </w:rPr>
        <w:t xml:space="preserve">, </w:t>
      </w:r>
      <w:r w:rsidRPr="00BA5E98">
        <w:rPr>
          <w:rFonts w:ascii="Times New Roman" w:hAnsi="Times New Roman"/>
          <w:shd w:val="clear" w:color="auto" w:fill="FFFFFF"/>
        </w:rPr>
        <w:t>в деревне</w:t>
      </w:r>
      <w:r>
        <w:rPr>
          <w:rFonts w:ascii="Times New Roman" w:hAnsi="Times New Roman"/>
          <w:shd w:val="clear" w:color="auto" w:fill="FFFFFF"/>
        </w:rPr>
        <w:t xml:space="preserve">, </w:t>
      </w:r>
      <w:r w:rsidRPr="00BA5E98">
        <w:rPr>
          <w:rFonts w:ascii="Times New Roman" w:hAnsi="Times New Roman"/>
          <w:shd w:val="clear" w:color="auto" w:fill="FFFFFF"/>
        </w:rPr>
        <w:t>где указал Кут Хуми</w:t>
      </w:r>
      <w:r>
        <w:rPr>
          <w:rFonts w:ascii="Times New Roman" w:hAnsi="Times New Roman"/>
          <w:shd w:val="clear" w:color="auto" w:fill="FFFFFF"/>
        </w:rPr>
        <w:t xml:space="preserve">. </w:t>
      </w:r>
      <w:r w:rsidRPr="00BA5E98">
        <w:rPr>
          <w:rFonts w:ascii="Times New Roman" w:hAnsi="Times New Roman"/>
          <w:shd w:val="clear" w:color="auto" w:fill="FFFFFF"/>
        </w:rPr>
        <w:t>И корректно выражусь</w:t>
      </w:r>
      <w:r>
        <w:rPr>
          <w:rFonts w:ascii="Times New Roman" w:hAnsi="Times New Roman"/>
          <w:shd w:val="clear" w:color="auto" w:fill="FFFFFF"/>
        </w:rPr>
        <w:t xml:space="preserve">, </w:t>
      </w:r>
      <w:r w:rsidRPr="00BA5E98">
        <w:rPr>
          <w:rFonts w:ascii="Times New Roman" w:hAnsi="Times New Roman"/>
          <w:shd w:val="clear" w:color="auto" w:fill="FFFFFF"/>
        </w:rPr>
        <w:t>мы официально в нём уже не живём</w:t>
      </w:r>
      <w:r>
        <w:rPr>
          <w:rFonts w:ascii="Times New Roman" w:hAnsi="Times New Roman"/>
          <w:shd w:val="clear" w:color="auto" w:fill="FFFFFF"/>
        </w:rPr>
        <w:t xml:space="preserve">, </w:t>
      </w:r>
      <w:r w:rsidRPr="00BA5E98">
        <w:rPr>
          <w:rFonts w:ascii="Times New Roman" w:hAnsi="Times New Roman"/>
          <w:shd w:val="clear" w:color="auto" w:fill="FFFFFF"/>
        </w:rPr>
        <w:t>сознательно</w:t>
      </w:r>
      <w:r>
        <w:rPr>
          <w:rFonts w:ascii="Times New Roman" w:hAnsi="Times New Roman"/>
          <w:shd w:val="clear" w:color="auto" w:fill="FFFFFF"/>
        </w:rPr>
        <w:t xml:space="preserve">. </w:t>
      </w:r>
      <w:r w:rsidRPr="00BA5E98">
        <w:rPr>
          <w:rFonts w:ascii="Times New Roman" w:hAnsi="Times New Roman"/>
          <w:shd w:val="clear" w:color="auto" w:fill="FFFFFF"/>
        </w:rPr>
        <w:t>Нет</w:t>
      </w:r>
      <w:r>
        <w:rPr>
          <w:rFonts w:ascii="Times New Roman" w:hAnsi="Times New Roman"/>
          <w:shd w:val="clear" w:color="auto" w:fill="FFFFFF"/>
        </w:rPr>
        <w:t xml:space="preserve">, </w:t>
      </w:r>
      <w:r w:rsidRPr="00BA5E98">
        <w:rPr>
          <w:rFonts w:ascii="Times New Roman" w:hAnsi="Times New Roman"/>
          <w:shd w:val="clear" w:color="auto" w:fill="FFFFFF"/>
        </w:rPr>
        <w:t>я там живу</w:t>
      </w:r>
      <w:r>
        <w:rPr>
          <w:rFonts w:ascii="Times New Roman" w:hAnsi="Times New Roman"/>
          <w:shd w:val="clear" w:color="auto" w:fill="FFFFFF"/>
        </w:rPr>
        <w:t xml:space="preserve">, </w:t>
      </w:r>
      <w:r w:rsidRPr="00BA5E98">
        <w:rPr>
          <w:rFonts w:ascii="Times New Roman" w:hAnsi="Times New Roman"/>
          <w:shd w:val="clear" w:color="auto" w:fill="FFFFFF"/>
        </w:rPr>
        <w:t>мы там живём</w:t>
      </w:r>
      <w:r>
        <w:rPr>
          <w:rFonts w:ascii="Times New Roman" w:hAnsi="Times New Roman"/>
          <w:shd w:val="clear" w:color="auto" w:fill="FFFFFF"/>
        </w:rPr>
        <w:t xml:space="preserve">, </w:t>
      </w:r>
      <w:r w:rsidRPr="00BA5E98">
        <w:rPr>
          <w:rFonts w:ascii="Times New Roman" w:hAnsi="Times New Roman"/>
          <w:shd w:val="clear" w:color="auto" w:fill="FFFFFF"/>
        </w:rPr>
        <w:t>мы там вдвоём живём</w:t>
      </w:r>
      <w:r>
        <w:rPr>
          <w:rFonts w:ascii="Times New Roman" w:hAnsi="Times New Roman"/>
          <w:shd w:val="clear" w:color="auto" w:fill="FFFFFF"/>
        </w:rPr>
        <w:t xml:space="preserve">, </w:t>
      </w:r>
      <w:r w:rsidRPr="00BA5E98">
        <w:rPr>
          <w:rFonts w:ascii="Times New Roman" w:hAnsi="Times New Roman"/>
          <w:shd w:val="clear" w:color="auto" w:fill="FFFFFF"/>
        </w:rPr>
        <w:t>но… это чтобы его поддержать в рабочем состоянии</w:t>
      </w:r>
      <w:r>
        <w:rPr>
          <w:rFonts w:ascii="Times New Roman" w:hAnsi="Times New Roman"/>
          <w:shd w:val="clear" w:color="auto" w:fill="FFFFFF"/>
        </w:rPr>
        <w:t xml:space="preserve">. </w:t>
      </w:r>
      <w:r w:rsidRPr="00BA5E98">
        <w:rPr>
          <w:rFonts w:ascii="Times New Roman" w:hAnsi="Times New Roman"/>
          <w:shd w:val="clear" w:color="auto" w:fill="FFFFFF"/>
        </w:rPr>
        <w:t>То есть</w:t>
      </w:r>
      <w:r>
        <w:rPr>
          <w:rFonts w:ascii="Times New Roman" w:hAnsi="Times New Roman"/>
          <w:shd w:val="clear" w:color="auto" w:fill="FFFFFF"/>
        </w:rPr>
        <w:t xml:space="preserve">, </w:t>
      </w:r>
      <w:r w:rsidRPr="00BA5E98">
        <w:rPr>
          <w:rFonts w:ascii="Times New Roman" w:hAnsi="Times New Roman"/>
          <w:shd w:val="clear" w:color="auto" w:fill="FFFFFF"/>
        </w:rPr>
        <w:t>если не живут в здании</w:t>
      </w:r>
      <w:r>
        <w:rPr>
          <w:rFonts w:ascii="Times New Roman" w:hAnsi="Times New Roman"/>
          <w:shd w:val="clear" w:color="auto" w:fill="FFFFFF"/>
        </w:rPr>
        <w:t xml:space="preserve">, </w:t>
      </w:r>
      <w:r w:rsidRPr="00BA5E98">
        <w:rPr>
          <w:rFonts w:ascii="Times New Roman" w:hAnsi="Times New Roman"/>
          <w:shd w:val="clear" w:color="auto" w:fill="FFFFFF"/>
        </w:rPr>
        <w:t>рабочего состояния нет</w:t>
      </w:r>
      <w:r>
        <w:rPr>
          <w:rFonts w:ascii="Times New Roman" w:hAnsi="Times New Roman"/>
          <w:shd w:val="clear" w:color="auto" w:fill="FFFFFF"/>
        </w:rPr>
        <w:t>,</w:t>
      </w:r>
      <w:r w:rsidR="001F5215">
        <w:rPr>
          <w:rFonts w:ascii="Times New Roman" w:hAnsi="Times New Roman"/>
          <w:shd w:val="clear" w:color="auto" w:fill="FFFFFF"/>
        </w:rPr>
        <w:t xml:space="preserve"> – </w:t>
      </w:r>
      <w:r w:rsidRPr="00BA5E98">
        <w:rPr>
          <w:rFonts w:ascii="Times New Roman" w:hAnsi="Times New Roman"/>
          <w:shd w:val="clear" w:color="auto" w:fill="FFFFFF"/>
        </w:rPr>
        <w:t>оно разрушается</w:t>
      </w:r>
      <w:r>
        <w:rPr>
          <w:rFonts w:ascii="Times New Roman" w:hAnsi="Times New Roman"/>
          <w:shd w:val="clear" w:color="auto" w:fill="FFFFFF"/>
        </w:rPr>
        <w:t xml:space="preserve">, </w:t>
      </w:r>
      <w:r w:rsidRPr="00BA5E98">
        <w:rPr>
          <w:rFonts w:ascii="Times New Roman" w:hAnsi="Times New Roman"/>
          <w:shd w:val="clear" w:color="auto" w:fill="FFFFFF"/>
        </w:rPr>
        <w:t>есть такое состояние</w:t>
      </w:r>
      <w:r>
        <w:rPr>
          <w:rFonts w:ascii="Times New Roman" w:hAnsi="Times New Roman"/>
          <w:shd w:val="clear" w:color="auto" w:fill="FFFFFF"/>
        </w:rPr>
        <w:t>.</w:t>
      </w:r>
    </w:p>
    <w:p w14:paraId="3C47F775" w14:textId="15E57546"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Но на самом деле</w:t>
      </w:r>
      <w:r>
        <w:rPr>
          <w:rFonts w:ascii="Times New Roman" w:hAnsi="Times New Roman"/>
          <w:shd w:val="clear" w:color="auto" w:fill="FFFFFF"/>
        </w:rPr>
        <w:t xml:space="preserve">, </w:t>
      </w:r>
      <w:r w:rsidRPr="00BA5E98">
        <w:rPr>
          <w:rFonts w:ascii="Times New Roman" w:hAnsi="Times New Roman"/>
          <w:shd w:val="clear" w:color="auto" w:fill="FFFFFF"/>
        </w:rPr>
        <w:t>это реальный офис ИВДИВО</w:t>
      </w:r>
      <w:r>
        <w:rPr>
          <w:rFonts w:ascii="Times New Roman" w:hAnsi="Times New Roman"/>
          <w:shd w:val="clear" w:color="auto" w:fill="FFFFFF"/>
        </w:rPr>
        <w:t xml:space="preserve">, </w:t>
      </w:r>
      <w:r w:rsidRPr="00BA5E98">
        <w:rPr>
          <w:rFonts w:ascii="Times New Roman" w:hAnsi="Times New Roman"/>
          <w:shd w:val="clear" w:color="auto" w:fill="FFFFFF"/>
        </w:rPr>
        <w:t>и наших фиксаций там л</w:t>
      </w:r>
      <w:r w:rsidRPr="00BA5E98">
        <w:rPr>
          <w:rFonts w:ascii="Times New Roman" w:hAnsi="Times New Roman"/>
          <w:spacing w:val="20"/>
          <w:shd w:val="clear" w:color="auto" w:fill="FFFFFF"/>
        </w:rPr>
        <w:t>ичных</w:t>
      </w:r>
      <w:r w:rsidRPr="00BA5E98">
        <w:rPr>
          <w:rFonts w:ascii="Times New Roman" w:hAnsi="Times New Roman"/>
          <w:shd w:val="clear" w:color="auto" w:fill="FFFFFF"/>
        </w:rPr>
        <w:t xml:space="preserve"> уже нет</w:t>
      </w:r>
      <w:r>
        <w:rPr>
          <w:rFonts w:ascii="Times New Roman" w:hAnsi="Times New Roman"/>
          <w:shd w:val="clear" w:color="auto" w:fill="FFFFFF"/>
        </w:rPr>
        <w:t xml:space="preserve">. </w:t>
      </w:r>
      <w:r w:rsidRPr="00BA5E98">
        <w:rPr>
          <w:rFonts w:ascii="Times New Roman" w:hAnsi="Times New Roman"/>
          <w:shd w:val="clear" w:color="auto" w:fill="FFFFFF"/>
        </w:rPr>
        <w:t>Мы сознательно это отстроили</w:t>
      </w:r>
      <w:r>
        <w:rPr>
          <w:rFonts w:ascii="Times New Roman" w:hAnsi="Times New Roman"/>
          <w:shd w:val="clear" w:color="auto" w:fill="FFFFFF"/>
        </w:rPr>
        <w:t xml:space="preserve">. </w:t>
      </w:r>
      <w:r w:rsidRPr="00BA5E98">
        <w:rPr>
          <w:rFonts w:ascii="Times New Roman" w:hAnsi="Times New Roman"/>
          <w:shd w:val="clear" w:color="auto" w:fill="FFFFFF"/>
        </w:rPr>
        <w:t>Вы правильно меня поняли</w:t>
      </w:r>
      <w:r>
        <w:rPr>
          <w:rFonts w:ascii="Times New Roman" w:hAnsi="Times New Roman"/>
          <w:shd w:val="clear" w:color="auto" w:fill="FFFFFF"/>
        </w:rPr>
        <w:t xml:space="preserve">. </w:t>
      </w:r>
      <w:r w:rsidRPr="00BA5E98">
        <w:rPr>
          <w:rFonts w:ascii="Times New Roman" w:hAnsi="Times New Roman"/>
          <w:shd w:val="clear" w:color="auto" w:fill="FFFFFF"/>
        </w:rPr>
        <w:t>Но оно построено всё за личные средства</w:t>
      </w:r>
      <w:r>
        <w:rPr>
          <w:rFonts w:ascii="Times New Roman" w:hAnsi="Times New Roman"/>
          <w:shd w:val="clear" w:color="auto" w:fill="FFFFFF"/>
        </w:rPr>
        <w:t xml:space="preserve">, </w:t>
      </w:r>
      <w:r w:rsidRPr="00BA5E98">
        <w:rPr>
          <w:rFonts w:ascii="Times New Roman" w:hAnsi="Times New Roman"/>
          <w:shd w:val="clear" w:color="auto" w:fill="FFFFFF"/>
        </w:rPr>
        <w:t>других-то нет</w:t>
      </w:r>
      <w:r>
        <w:rPr>
          <w:rFonts w:ascii="Times New Roman" w:hAnsi="Times New Roman"/>
          <w:shd w:val="clear" w:color="auto" w:fill="FFFFFF"/>
        </w:rPr>
        <w:t xml:space="preserve">, </w:t>
      </w:r>
      <w:r w:rsidRPr="00BA5E98">
        <w:rPr>
          <w:rFonts w:ascii="Times New Roman" w:hAnsi="Times New Roman"/>
          <w:shd w:val="clear" w:color="auto" w:fill="FFFFFF"/>
        </w:rPr>
        <w:t>ну там чуть-чуть</w:t>
      </w:r>
      <w:r>
        <w:rPr>
          <w:rFonts w:ascii="Times New Roman" w:hAnsi="Times New Roman"/>
          <w:shd w:val="clear" w:color="auto" w:fill="FFFFFF"/>
        </w:rPr>
        <w:t xml:space="preserve">. </w:t>
      </w:r>
      <w:r w:rsidRPr="00BA5E98">
        <w:rPr>
          <w:rFonts w:ascii="Times New Roman" w:hAnsi="Times New Roman"/>
          <w:shd w:val="clear" w:color="auto" w:fill="FFFFFF"/>
        </w:rPr>
        <w:t>Но ИВДИВО</w:t>
      </w:r>
      <w:r w:rsidR="001F5215">
        <w:rPr>
          <w:rFonts w:ascii="Times New Roman" w:hAnsi="Times New Roman"/>
          <w:shd w:val="clear" w:color="auto" w:fill="FFFFFF"/>
        </w:rPr>
        <w:t xml:space="preserve"> – </w:t>
      </w:r>
      <w:r w:rsidRPr="00BA5E98">
        <w:rPr>
          <w:rFonts w:ascii="Times New Roman" w:hAnsi="Times New Roman"/>
          <w:shd w:val="clear" w:color="auto" w:fill="FFFFFF"/>
        </w:rPr>
        <w:t>это другая стезя</w:t>
      </w:r>
      <w:r>
        <w:rPr>
          <w:rFonts w:ascii="Times New Roman" w:hAnsi="Times New Roman"/>
          <w:shd w:val="clear" w:color="auto" w:fill="FFFFFF"/>
        </w:rPr>
        <w:t xml:space="preserve">. </w:t>
      </w:r>
      <w:r w:rsidRPr="00BA5E98">
        <w:rPr>
          <w:rFonts w:ascii="Times New Roman" w:hAnsi="Times New Roman"/>
          <w:shd w:val="clear" w:color="auto" w:fill="FFFFFF"/>
        </w:rPr>
        <w:t>Это офис был у нас</w:t>
      </w:r>
      <w:r>
        <w:rPr>
          <w:rFonts w:ascii="Times New Roman" w:hAnsi="Times New Roman"/>
          <w:shd w:val="clear" w:color="auto" w:fill="FFFFFF"/>
        </w:rPr>
        <w:t xml:space="preserve">, </w:t>
      </w:r>
      <w:r w:rsidRPr="00BA5E98">
        <w:rPr>
          <w:rFonts w:ascii="Times New Roman" w:hAnsi="Times New Roman"/>
          <w:shd w:val="clear" w:color="auto" w:fill="FFFFFF"/>
        </w:rPr>
        <w:t>отдельно от этого</w:t>
      </w:r>
      <w:r>
        <w:rPr>
          <w:rFonts w:ascii="Times New Roman" w:hAnsi="Times New Roman"/>
          <w:shd w:val="clear" w:color="auto" w:fill="FFFFFF"/>
        </w:rPr>
        <w:t xml:space="preserve">. </w:t>
      </w:r>
      <w:r w:rsidRPr="00BA5E98">
        <w:rPr>
          <w:rFonts w:ascii="Times New Roman" w:hAnsi="Times New Roman"/>
          <w:shd w:val="clear" w:color="auto" w:fill="FFFFFF"/>
        </w:rPr>
        <w:t>Вот туда мы всё вкладывали и иногда вкладываем</w:t>
      </w:r>
      <w:r>
        <w:rPr>
          <w:rFonts w:ascii="Times New Roman" w:hAnsi="Times New Roman"/>
          <w:shd w:val="clear" w:color="auto" w:fill="FFFFFF"/>
        </w:rPr>
        <w:t xml:space="preserve">. </w:t>
      </w:r>
      <w:r w:rsidRPr="00BA5E98">
        <w:rPr>
          <w:rFonts w:ascii="Times New Roman" w:hAnsi="Times New Roman"/>
          <w:shd w:val="clear" w:color="auto" w:fill="FFFFFF"/>
        </w:rPr>
        <w:t>Зато здание ИВДИВО стоит на планете</w:t>
      </w:r>
      <w:r>
        <w:rPr>
          <w:rFonts w:ascii="Times New Roman" w:hAnsi="Times New Roman"/>
          <w:shd w:val="clear" w:color="auto" w:fill="FFFFFF"/>
        </w:rPr>
        <w:t xml:space="preserve">, </w:t>
      </w:r>
      <w:r w:rsidRPr="00BA5E98">
        <w:rPr>
          <w:rFonts w:ascii="Times New Roman" w:hAnsi="Times New Roman"/>
          <w:shd w:val="clear" w:color="auto" w:fill="FFFFFF"/>
        </w:rPr>
        <w:t>отражая здания Дома Отца в раю</w:t>
      </w:r>
      <w:r>
        <w:rPr>
          <w:rFonts w:ascii="Times New Roman" w:hAnsi="Times New Roman"/>
          <w:shd w:val="clear" w:color="auto" w:fill="FFFFFF"/>
        </w:rPr>
        <w:t xml:space="preserve">, </w:t>
      </w:r>
      <w:r w:rsidRPr="00BA5E98">
        <w:rPr>
          <w:rFonts w:ascii="Times New Roman" w:hAnsi="Times New Roman"/>
          <w:shd w:val="clear" w:color="auto" w:fill="FFFFFF"/>
        </w:rPr>
        <w:t>и крутит ИВДИВО по всей планете</w:t>
      </w:r>
      <w:r>
        <w:rPr>
          <w:rFonts w:ascii="Times New Roman" w:hAnsi="Times New Roman"/>
          <w:shd w:val="clear" w:color="auto" w:fill="FFFFFF"/>
        </w:rPr>
        <w:t xml:space="preserve">. </w:t>
      </w:r>
      <w:r w:rsidRPr="00BA5E98">
        <w:rPr>
          <w:rFonts w:ascii="Times New Roman" w:hAnsi="Times New Roman"/>
          <w:shd w:val="clear" w:color="auto" w:fill="FFFFFF"/>
        </w:rPr>
        <w:t>Вы к этому относитесь напряжённо</w:t>
      </w:r>
      <w:r>
        <w:rPr>
          <w:rFonts w:ascii="Times New Roman" w:hAnsi="Times New Roman"/>
          <w:shd w:val="clear" w:color="auto" w:fill="FFFFFF"/>
        </w:rPr>
        <w:t xml:space="preserve">, </w:t>
      </w:r>
      <w:r w:rsidRPr="00BA5E98">
        <w:rPr>
          <w:rFonts w:ascii="Times New Roman" w:hAnsi="Times New Roman"/>
          <w:shd w:val="clear" w:color="auto" w:fill="FFFFFF"/>
        </w:rPr>
        <w:t>а мы относимся к этому нормально</w:t>
      </w:r>
      <w:r>
        <w:rPr>
          <w:rFonts w:ascii="Times New Roman" w:hAnsi="Times New Roman"/>
          <w:shd w:val="clear" w:color="auto" w:fill="FFFFFF"/>
        </w:rPr>
        <w:t xml:space="preserve">. </w:t>
      </w:r>
      <w:r w:rsidRPr="00BA5E98">
        <w:rPr>
          <w:rFonts w:ascii="Times New Roman" w:hAnsi="Times New Roman"/>
          <w:shd w:val="clear" w:color="auto" w:fill="FFFFFF"/>
        </w:rPr>
        <w:t>И Отец видит</w:t>
      </w:r>
      <w:r>
        <w:rPr>
          <w:rFonts w:ascii="Times New Roman" w:hAnsi="Times New Roman"/>
          <w:shd w:val="clear" w:color="auto" w:fill="FFFFFF"/>
        </w:rPr>
        <w:t xml:space="preserve">, </w:t>
      </w:r>
      <w:r w:rsidRPr="00BA5E98">
        <w:rPr>
          <w:rFonts w:ascii="Times New Roman" w:hAnsi="Times New Roman"/>
          <w:shd w:val="clear" w:color="auto" w:fill="FFFFFF"/>
        </w:rPr>
        <w:t>что мы делаем это ради ИВДИВО</w:t>
      </w:r>
      <w:r>
        <w:rPr>
          <w:rFonts w:ascii="Times New Roman" w:hAnsi="Times New Roman"/>
          <w:shd w:val="clear" w:color="auto" w:fill="FFFFFF"/>
        </w:rPr>
        <w:t xml:space="preserve">, </w:t>
      </w:r>
      <w:r w:rsidRPr="00BA5E98">
        <w:rPr>
          <w:rFonts w:ascii="Times New Roman" w:hAnsi="Times New Roman"/>
          <w:shd w:val="clear" w:color="auto" w:fill="FFFFFF"/>
        </w:rPr>
        <w:t>а не ради себя хороших</w:t>
      </w:r>
      <w:r>
        <w:rPr>
          <w:rFonts w:ascii="Times New Roman" w:hAnsi="Times New Roman"/>
          <w:shd w:val="clear" w:color="auto" w:fill="FFFFFF"/>
        </w:rPr>
        <w:t xml:space="preserve">, </w:t>
      </w:r>
      <w:r w:rsidRPr="00BA5E98">
        <w:rPr>
          <w:rFonts w:ascii="Times New Roman" w:hAnsi="Times New Roman"/>
          <w:shd w:val="clear" w:color="auto" w:fill="FFFFFF"/>
        </w:rPr>
        <w:t>нам столько не надо</w:t>
      </w:r>
      <w:r>
        <w:rPr>
          <w:rFonts w:ascii="Times New Roman" w:hAnsi="Times New Roman"/>
          <w:shd w:val="clear" w:color="auto" w:fill="FFFFFF"/>
        </w:rPr>
        <w:t xml:space="preserve">. </w:t>
      </w:r>
      <w:r w:rsidRPr="00BA5E98">
        <w:rPr>
          <w:rFonts w:ascii="Times New Roman" w:hAnsi="Times New Roman"/>
          <w:shd w:val="clear" w:color="auto" w:fill="FFFFFF"/>
        </w:rPr>
        <w:t>Всё</w:t>
      </w:r>
      <w:r>
        <w:rPr>
          <w:rFonts w:ascii="Times New Roman" w:hAnsi="Times New Roman"/>
          <w:shd w:val="clear" w:color="auto" w:fill="FFFFFF"/>
        </w:rPr>
        <w:t>.</w:t>
      </w:r>
    </w:p>
    <w:p w14:paraId="2FED1900" w14:textId="518D6DDF"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Что вы так на меня смотрите? Я специально сказал</w:t>
      </w:r>
      <w:r>
        <w:rPr>
          <w:rFonts w:ascii="Times New Roman" w:hAnsi="Times New Roman"/>
          <w:shd w:val="clear" w:color="auto" w:fill="FFFFFF"/>
        </w:rPr>
        <w:t xml:space="preserve">. </w:t>
      </w:r>
      <w:r w:rsidRPr="00BA5E98">
        <w:rPr>
          <w:rFonts w:ascii="Times New Roman" w:hAnsi="Times New Roman"/>
          <w:shd w:val="clear" w:color="auto" w:fill="FFFFFF"/>
        </w:rPr>
        <w:t>Мы это исполнили</w:t>
      </w:r>
      <w:r>
        <w:rPr>
          <w:rFonts w:ascii="Times New Roman" w:hAnsi="Times New Roman"/>
          <w:shd w:val="clear" w:color="auto" w:fill="FFFFFF"/>
        </w:rPr>
        <w:t xml:space="preserve">, </w:t>
      </w:r>
      <w:r w:rsidRPr="00BA5E98">
        <w:rPr>
          <w:rFonts w:ascii="Times New Roman" w:hAnsi="Times New Roman"/>
          <w:shd w:val="clear" w:color="auto" w:fill="FFFFFF"/>
        </w:rPr>
        <w:t>поэтому с вас можем требовать</w:t>
      </w:r>
      <w:r>
        <w:rPr>
          <w:rFonts w:ascii="Times New Roman" w:hAnsi="Times New Roman"/>
          <w:shd w:val="clear" w:color="auto" w:fill="FFFFFF"/>
        </w:rPr>
        <w:t>,</w:t>
      </w:r>
      <w:r w:rsidR="001F5215">
        <w:rPr>
          <w:rFonts w:ascii="Times New Roman" w:hAnsi="Times New Roman"/>
          <w:shd w:val="clear" w:color="auto" w:fill="FFFFFF"/>
        </w:rPr>
        <w:t xml:space="preserve"> – </w:t>
      </w:r>
      <w:r w:rsidRPr="00BA5E98">
        <w:rPr>
          <w:rFonts w:ascii="Times New Roman" w:hAnsi="Times New Roman"/>
          <w:shd w:val="clear" w:color="auto" w:fill="FFFFFF"/>
        </w:rPr>
        <w:t>после офиса четырёхэтажное здание</w:t>
      </w:r>
      <w:r>
        <w:rPr>
          <w:rFonts w:ascii="Times New Roman" w:hAnsi="Times New Roman"/>
          <w:shd w:val="clear" w:color="auto" w:fill="FFFFFF"/>
        </w:rPr>
        <w:t xml:space="preserve">. </w:t>
      </w:r>
      <w:r w:rsidRPr="00BA5E98">
        <w:rPr>
          <w:rFonts w:ascii="Times New Roman" w:hAnsi="Times New Roman"/>
          <w:shd w:val="clear" w:color="auto" w:fill="FFFFFF"/>
        </w:rPr>
        <w:t xml:space="preserve">И </w:t>
      </w:r>
      <w:r w:rsidRPr="00BA5E98">
        <w:rPr>
          <w:rFonts w:ascii="Times New Roman" w:hAnsi="Times New Roman"/>
          <w:spacing w:val="20"/>
          <w:shd w:val="clear" w:color="auto" w:fill="FFFFFF"/>
        </w:rPr>
        <w:t>офис</w:t>
      </w:r>
      <w:r w:rsidRPr="00BA5E98">
        <w:rPr>
          <w:rFonts w:ascii="Times New Roman" w:hAnsi="Times New Roman"/>
          <w:shd w:val="clear" w:color="auto" w:fill="FFFFFF"/>
        </w:rPr>
        <w:t xml:space="preserve"> у нас был в ИВДИВО</w:t>
      </w:r>
      <w:r>
        <w:rPr>
          <w:rFonts w:ascii="Times New Roman" w:hAnsi="Times New Roman"/>
          <w:shd w:val="clear" w:color="auto" w:fill="FFFFFF"/>
        </w:rPr>
        <w:t xml:space="preserve">. </w:t>
      </w:r>
      <w:r w:rsidRPr="00BA5E98">
        <w:rPr>
          <w:rFonts w:ascii="Times New Roman" w:hAnsi="Times New Roman"/>
          <w:shd w:val="clear" w:color="auto" w:fill="FFFFFF"/>
        </w:rPr>
        <w:t>Только потом</w:t>
      </w:r>
      <w:r>
        <w:rPr>
          <w:rFonts w:ascii="Times New Roman" w:hAnsi="Times New Roman"/>
          <w:shd w:val="clear" w:color="auto" w:fill="FFFFFF"/>
        </w:rPr>
        <w:t xml:space="preserve">, </w:t>
      </w:r>
      <w:r w:rsidRPr="00BA5E98">
        <w:rPr>
          <w:rFonts w:ascii="Times New Roman" w:hAnsi="Times New Roman"/>
          <w:shd w:val="clear" w:color="auto" w:fill="FFFFFF"/>
        </w:rPr>
        <w:t>сейчас закрыт</w:t>
      </w:r>
      <w:r>
        <w:rPr>
          <w:rFonts w:ascii="Times New Roman" w:hAnsi="Times New Roman"/>
          <w:shd w:val="clear" w:color="auto" w:fill="FFFFFF"/>
        </w:rPr>
        <w:t xml:space="preserve">. </w:t>
      </w:r>
      <w:r w:rsidRPr="00BA5E98">
        <w:rPr>
          <w:rFonts w:ascii="Times New Roman" w:hAnsi="Times New Roman"/>
          <w:shd w:val="clear" w:color="auto" w:fill="FFFFFF"/>
        </w:rPr>
        <w:t>Владыка сказал: «Всё хватит</w:t>
      </w:r>
      <w:r>
        <w:rPr>
          <w:rFonts w:ascii="Times New Roman" w:hAnsi="Times New Roman"/>
          <w:shd w:val="clear" w:color="auto" w:fill="FFFFFF"/>
        </w:rPr>
        <w:t xml:space="preserve">, </w:t>
      </w:r>
      <w:r w:rsidRPr="00BA5E98">
        <w:rPr>
          <w:rFonts w:ascii="Times New Roman" w:hAnsi="Times New Roman"/>
          <w:shd w:val="clear" w:color="auto" w:fill="FFFFFF"/>
        </w:rPr>
        <w:t>сделали»</w:t>
      </w:r>
      <w:r w:rsidR="001F5215">
        <w:rPr>
          <w:rFonts w:ascii="Times New Roman" w:hAnsi="Times New Roman"/>
          <w:shd w:val="clear" w:color="auto" w:fill="FFFFFF"/>
        </w:rPr>
        <w:t xml:space="preserve"> – </w:t>
      </w:r>
      <w:r w:rsidRPr="00BA5E98">
        <w:rPr>
          <w:rFonts w:ascii="Times New Roman" w:hAnsi="Times New Roman"/>
          <w:shd w:val="clear" w:color="auto" w:fill="FFFFFF"/>
        </w:rPr>
        <w:t>офисы пошли у вас</w:t>
      </w:r>
      <w:r>
        <w:rPr>
          <w:rFonts w:ascii="Times New Roman" w:hAnsi="Times New Roman"/>
          <w:shd w:val="clear" w:color="auto" w:fill="FFFFFF"/>
        </w:rPr>
        <w:t xml:space="preserve">. </w:t>
      </w:r>
      <w:r w:rsidRPr="00BA5E98">
        <w:rPr>
          <w:rFonts w:ascii="Times New Roman" w:hAnsi="Times New Roman"/>
          <w:shd w:val="clear" w:color="auto" w:fill="FFFFFF"/>
        </w:rPr>
        <w:t>Идём дальше</w:t>
      </w:r>
      <w:r w:rsidR="001F5215">
        <w:rPr>
          <w:rFonts w:ascii="Times New Roman" w:hAnsi="Times New Roman"/>
          <w:shd w:val="clear" w:color="auto" w:fill="FFFFFF"/>
        </w:rPr>
        <w:t xml:space="preserve"> – </w:t>
      </w:r>
      <w:r w:rsidRPr="00BA5E98">
        <w:rPr>
          <w:rFonts w:ascii="Times New Roman" w:hAnsi="Times New Roman"/>
          <w:shd w:val="clear" w:color="auto" w:fill="FFFFFF"/>
        </w:rPr>
        <w:t>накапливаются средства</w:t>
      </w:r>
      <w:r>
        <w:rPr>
          <w:rFonts w:ascii="Times New Roman" w:hAnsi="Times New Roman"/>
          <w:shd w:val="clear" w:color="auto" w:fill="FFFFFF"/>
        </w:rPr>
        <w:t xml:space="preserve">, </w:t>
      </w:r>
      <w:r w:rsidRPr="00BA5E98">
        <w:rPr>
          <w:rFonts w:ascii="Times New Roman" w:hAnsi="Times New Roman"/>
          <w:shd w:val="clear" w:color="auto" w:fill="FFFFFF"/>
        </w:rPr>
        <w:t>чтоб ещё одно здание построить</w:t>
      </w:r>
      <w:r>
        <w:rPr>
          <w:rFonts w:ascii="Times New Roman" w:hAnsi="Times New Roman"/>
          <w:shd w:val="clear" w:color="auto" w:fill="FFFFFF"/>
        </w:rPr>
        <w:t xml:space="preserve">. </w:t>
      </w:r>
      <w:r w:rsidRPr="00BA5E98">
        <w:rPr>
          <w:rFonts w:ascii="Times New Roman" w:hAnsi="Times New Roman"/>
          <w:shd w:val="clear" w:color="auto" w:fill="FFFFFF"/>
        </w:rPr>
        <w:t>Какое? Восьмиэтажное</w:t>
      </w:r>
      <w:r>
        <w:rPr>
          <w:rFonts w:ascii="Times New Roman" w:hAnsi="Times New Roman"/>
          <w:shd w:val="clear" w:color="auto" w:fill="FFFFFF"/>
        </w:rPr>
        <w:t>.</w:t>
      </w:r>
    </w:p>
    <w:p w14:paraId="35E4D224" w14:textId="1BEB7924"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Я четырёхэтажное пока строил</w:t>
      </w:r>
      <w:r>
        <w:rPr>
          <w:rFonts w:ascii="Times New Roman" w:hAnsi="Times New Roman"/>
          <w:shd w:val="clear" w:color="auto" w:fill="FFFFFF"/>
        </w:rPr>
        <w:t xml:space="preserve">, </w:t>
      </w:r>
      <w:r w:rsidRPr="00BA5E98">
        <w:rPr>
          <w:rFonts w:ascii="Times New Roman" w:hAnsi="Times New Roman"/>
          <w:shd w:val="clear" w:color="auto" w:fill="FFFFFF"/>
        </w:rPr>
        <w:t>убалдел</w:t>
      </w:r>
      <w:r>
        <w:rPr>
          <w:rFonts w:ascii="Times New Roman" w:hAnsi="Times New Roman"/>
          <w:shd w:val="clear" w:color="auto" w:fill="FFFFFF"/>
        </w:rPr>
        <w:t xml:space="preserve">. </w:t>
      </w:r>
      <w:r w:rsidRPr="00BA5E98">
        <w:rPr>
          <w:rFonts w:ascii="Times New Roman" w:hAnsi="Times New Roman"/>
          <w:shd w:val="clear" w:color="auto" w:fill="FFFFFF"/>
        </w:rPr>
        <w:t>Ну просто мужчина больше этим занимается</w:t>
      </w:r>
      <w:r>
        <w:rPr>
          <w:rFonts w:ascii="Times New Roman" w:hAnsi="Times New Roman"/>
          <w:shd w:val="clear" w:color="auto" w:fill="FFFFFF"/>
        </w:rPr>
        <w:t xml:space="preserve">. </w:t>
      </w:r>
      <w:r w:rsidRPr="00BA5E98">
        <w:rPr>
          <w:rFonts w:ascii="Times New Roman" w:hAnsi="Times New Roman"/>
          <w:shd w:val="clear" w:color="auto" w:fill="FFFFFF"/>
        </w:rPr>
        <w:t>Ну и мы обалдели</w:t>
      </w:r>
      <w:r>
        <w:rPr>
          <w:rFonts w:ascii="Times New Roman" w:hAnsi="Times New Roman"/>
          <w:shd w:val="clear" w:color="auto" w:fill="FFFFFF"/>
        </w:rPr>
        <w:t>,</w:t>
      </w:r>
      <w:r w:rsidR="001F5215">
        <w:rPr>
          <w:rFonts w:ascii="Times New Roman" w:hAnsi="Times New Roman"/>
          <w:shd w:val="clear" w:color="auto" w:fill="FFFFFF"/>
        </w:rPr>
        <w:t xml:space="preserve"> – </w:t>
      </w:r>
      <w:r w:rsidRPr="00BA5E98">
        <w:rPr>
          <w:rFonts w:ascii="Times New Roman" w:hAnsi="Times New Roman"/>
          <w:shd w:val="clear" w:color="auto" w:fill="FFFFFF"/>
        </w:rPr>
        <w:t>восьмиэтажное! В Москве! Владыка ещё говорит: «Не в деревне теперь»</w:t>
      </w:r>
      <w:r>
        <w:rPr>
          <w:rFonts w:ascii="Times New Roman" w:hAnsi="Times New Roman"/>
          <w:shd w:val="clear" w:color="auto" w:fill="FFFFFF"/>
        </w:rPr>
        <w:t xml:space="preserve">. </w:t>
      </w:r>
      <w:r w:rsidRPr="00BA5E98">
        <w:rPr>
          <w:rFonts w:ascii="Times New Roman" w:hAnsi="Times New Roman"/>
          <w:shd w:val="clear" w:color="auto" w:fill="FFFFFF"/>
        </w:rPr>
        <w:t>Да</w:t>
      </w:r>
      <w:r>
        <w:rPr>
          <w:rFonts w:ascii="Times New Roman" w:hAnsi="Times New Roman"/>
          <w:shd w:val="clear" w:color="auto" w:fill="FFFFFF"/>
        </w:rPr>
        <w:t xml:space="preserve">, </w:t>
      </w:r>
      <w:r w:rsidRPr="00BA5E98">
        <w:rPr>
          <w:rFonts w:ascii="Times New Roman" w:hAnsi="Times New Roman"/>
          <w:shd w:val="clear" w:color="auto" w:fill="FFFFFF"/>
        </w:rPr>
        <w:t>и я понял</w:t>
      </w:r>
      <w:r>
        <w:rPr>
          <w:rFonts w:ascii="Times New Roman" w:hAnsi="Times New Roman"/>
          <w:shd w:val="clear" w:color="auto" w:fill="FFFFFF"/>
        </w:rPr>
        <w:t xml:space="preserve">, </w:t>
      </w:r>
      <w:r w:rsidRPr="00BA5E98">
        <w:rPr>
          <w:rFonts w:ascii="Times New Roman" w:hAnsi="Times New Roman"/>
          <w:shd w:val="clear" w:color="auto" w:fill="FFFFFF"/>
        </w:rPr>
        <w:t>что кранты будут</w:t>
      </w:r>
      <w:r>
        <w:rPr>
          <w:rFonts w:ascii="Times New Roman" w:hAnsi="Times New Roman"/>
          <w:shd w:val="clear" w:color="auto" w:fill="FFFFFF"/>
        </w:rPr>
        <w:t xml:space="preserve">. </w:t>
      </w:r>
      <w:r w:rsidRPr="00BA5E98">
        <w:rPr>
          <w:rFonts w:ascii="Times New Roman" w:hAnsi="Times New Roman"/>
          <w:shd w:val="clear" w:color="auto" w:fill="FFFFFF"/>
        </w:rPr>
        <w:t>Ничего</w:t>
      </w:r>
      <w:r>
        <w:rPr>
          <w:rFonts w:ascii="Times New Roman" w:hAnsi="Times New Roman"/>
          <w:shd w:val="clear" w:color="auto" w:fill="FFFFFF"/>
        </w:rPr>
        <w:t xml:space="preserve">, </w:t>
      </w:r>
      <w:r w:rsidRPr="00BA5E98">
        <w:rPr>
          <w:rFonts w:ascii="Times New Roman" w:hAnsi="Times New Roman"/>
          <w:shd w:val="clear" w:color="auto" w:fill="FFFFFF"/>
        </w:rPr>
        <w:t>всё</w:t>
      </w:r>
      <w:r>
        <w:rPr>
          <w:rFonts w:ascii="Times New Roman" w:hAnsi="Times New Roman"/>
          <w:shd w:val="clear" w:color="auto" w:fill="FFFFFF"/>
        </w:rPr>
        <w:t xml:space="preserve">, </w:t>
      </w:r>
      <w:r w:rsidRPr="00BA5E98">
        <w:rPr>
          <w:rFonts w:ascii="Times New Roman" w:hAnsi="Times New Roman"/>
          <w:shd w:val="clear" w:color="auto" w:fill="FFFFFF"/>
        </w:rPr>
        <w:t>у меня в голове крутится</w:t>
      </w:r>
      <w:r>
        <w:rPr>
          <w:rFonts w:ascii="Times New Roman" w:hAnsi="Times New Roman"/>
          <w:shd w:val="clear" w:color="auto" w:fill="FFFFFF"/>
        </w:rPr>
        <w:t xml:space="preserve">, </w:t>
      </w:r>
      <w:r w:rsidRPr="00BA5E98">
        <w:rPr>
          <w:rFonts w:ascii="Times New Roman" w:hAnsi="Times New Roman"/>
          <w:shd w:val="clear" w:color="auto" w:fill="FFFFFF"/>
        </w:rPr>
        <w:t>постепенно созревает план</w:t>
      </w:r>
      <w:r>
        <w:rPr>
          <w:rFonts w:ascii="Times New Roman" w:hAnsi="Times New Roman"/>
          <w:shd w:val="clear" w:color="auto" w:fill="FFFFFF"/>
        </w:rPr>
        <w:t xml:space="preserve">, </w:t>
      </w:r>
      <w:r w:rsidRPr="00BA5E98">
        <w:rPr>
          <w:rFonts w:ascii="Times New Roman" w:hAnsi="Times New Roman"/>
          <w:shd w:val="clear" w:color="auto" w:fill="FFFFFF"/>
        </w:rPr>
        <w:t>как это сделать</w:t>
      </w:r>
      <w:r>
        <w:rPr>
          <w:rFonts w:ascii="Times New Roman" w:hAnsi="Times New Roman"/>
          <w:shd w:val="clear" w:color="auto" w:fill="FFFFFF"/>
        </w:rPr>
        <w:t xml:space="preserve">. </w:t>
      </w:r>
      <w:r w:rsidRPr="00BA5E98">
        <w:rPr>
          <w:rFonts w:ascii="Times New Roman" w:hAnsi="Times New Roman"/>
          <w:shd w:val="clear" w:color="auto" w:fill="FFFFFF"/>
        </w:rPr>
        <w:t>Рано или поздно сделаем</w:t>
      </w:r>
      <w:r>
        <w:rPr>
          <w:rFonts w:ascii="Times New Roman" w:hAnsi="Times New Roman"/>
          <w:shd w:val="clear" w:color="auto" w:fill="FFFFFF"/>
        </w:rPr>
        <w:t xml:space="preserve">. </w:t>
      </w:r>
      <w:r w:rsidRPr="00BA5E98">
        <w:rPr>
          <w:rFonts w:ascii="Times New Roman" w:hAnsi="Times New Roman"/>
          <w:shd w:val="clear" w:color="auto" w:fill="FFFFFF"/>
        </w:rPr>
        <w:t>У нас</w:t>
      </w:r>
      <w:r>
        <w:rPr>
          <w:rFonts w:ascii="Times New Roman" w:hAnsi="Times New Roman"/>
          <w:shd w:val="clear" w:color="auto" w:fill="FFFFFF"/>
        </w:rPr>
        <w:t xml:space="preserve">, </w:t>
      </w:r>
      <w:r w:rsidRPr="00BA5E98">
        <w:rPr>
          <w:rFonts w:ascii="Times New Roman" w:hAnsi="Times New Roman"/>
          <w:shd w:val="clear" w:color="auto" w:fill="FFFFFF"/>
        </w:rPr>
        <w:t>даже москвичам мы проект сделали</w:t>
      </w:r>
      <w:r>
        <w:rPr>
          <w:rFonts w:ascii="Times New Roman" w:hAnsi="Times New Roman"/>
          <w:shd w:val="clear" w:color="auto" w:fill="FFFFFF"/>
        </w:rPr>
        <w:t xml:space="preserve">, </w:t>
      </w:r>
      <w:r w:rsidRPr="00BA5E98">
        <w:rPr>
          <w:rFonts w:ascii="Times New Roman" w:hAnsi="Times New Roman"/>
          <w:shd w:val="clear" w:color="auto" w:fill="FFFFFF"/>
        </w:rPr>
        <w:t>но я буду его использовать</w:t>
      </w:r>
      <w:r>
        <w:rPr>
          <w:rFonts w:ascii="Times New Roman" w:hAnsi="Times New Roman"/>
          <w:shd w:val="clear" w:color="auto" w:fill="FFFFFF"/>
        </w:rPr>
        <w:t xml:space="preserve">, </w:t>
      </w:r>
      <w:r w:rsidRPr="00BA5E98">
        <w:rPr>
          <w:rFonts w:ascii="Times New Roman" w:hAnsi="Times New Roman"/>
          <w:shd w:val="clear" w:color="auto" w:fill="FFFFFF"/>
        </w:rPr>
        <w:t>чтоб рекламировать</w:t>
      </w:r>
      <w:r>
        <w:rPr>
          <w:rFonts w:ascii="Times New Roman" w:hAnsi="Times New Roman"/>
          <w:shd w:val="clear" w:color="auto" w:fill="FFFFFF"/>
        </w:rPr>
        <w:t xml:space="preserve">, </w:t>
      </w:r>
      <w:r w:rsidRPr="00BA5E98">
        <w:rPr>
          <w:rFonts w:ascii="Times New Roman" w:hAnsi="Times New Roman"/>
          <w:shd w:val="clear" w:color="auto" w:fill="FFFFFF"/>
        </w:rPr>
        <w:t>что нам надо</w:t>
      </w:r>
      <w:r>
        <w:rPr>
          <w:rFonts w:ascii="Times New Roman" w:hAnsi="Times New Roman"/>
          <w:shd w:val="clear" w:color="auto" w:fill="FFFFFF"/>
        </w:rPr>
        <w:t xml:space="preserve">. </w:t>
      </w:r>
      <w:r w:rsidRPr="00BA5E98">
        <w:rPr>
          <w:rFonts w:ascii="Times New Roman" w:hAnsi="Times New Roman"/>
          <w:shd w:val="clear" w:color="auto" w:fill="FFFFFF"/>
        </w:rPr>
        <w:t>Восьмиэтажный</w:t>
      </w:r>
      <w:r>
        <w:rPr>
          <w:rFonts w:ascii="Times New Roman" w:hAnsi="Times New Roman"/>
          <w:shd w:val="clear" w:color="auto" w:fill="FFFFFF"/>
        </w:rPr>
        <w:t xml:space="preserve">, </w:t>
      </w:r>
      <w:r w:rsidRPr="00BA5E98">
        <w:rPr>
          <w:rFonts w:ascii="Times New Roman" w:hAnsi="Times New Roman"/>
          <w:shd w:val="clear" w:color="auto" w:fill="FFFFFF"/>
        </w:rPr>
        <w:t>уже запроектирован</w:t>
      </w:r>
      <w:r>
        <w:rPr>
          <w:rFonts w:ascii="Times New Roman" w:hAnsi="Times New Roman"/>
          <w:shd w:val="clear" w:color="auto" w:fill="FFFFFF"/>
        </w:rPr>
        <w:t xml:space="preserve">. </w:t>
      </w:r>
      <w:r w:rsidRPr="00BA5E98">
        <w:rPr>
          <w:rFonts w:ascii="Times New Roman" w:hAnsi="Times New Roman"/>
          <w:shd w:val="clear" w:color="auto" w:fill="FFFFFF"/>
        </w:rPr>
        <w:t>Всё нормально! Это служение Материи</w:t>
      </w:r>
      <w:r>
        <w:rPr>
          <w:rFonts w:ascii="Times New Roman" w:hAnsi="Times New Roman"/>
          <w:shd w:val="clear" w:color="auto" w:fill="FFFFFF"/>
        </w:rPr>
        <w:t>.</w:t>
      </w:r>
    </w:p>
    <w:p w14:paraId="265E9150" w14:textId="04C87EC5"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Вот так смешно</w:t>
      </w:r>
      <w:r>
        <w:rPr>
          <w:rFonts w:ascii="Times New Roman" w:hAnsi="Times New Roman"/>
          <w:shd w:val="clear" w:color="auto" w:fill="FFFFFF"/>
        </w:rPr>
        <w:t xml:space="preserve">, </w:t>
      </w:r>
      <w:r w:rsidRPr="00BA5E98">
        <w:rPr>
          <w:rFonts w:ascii="Times New Roman" w:hAnsi="Times New Roman"/>
          <w:shd w:val="clear" w:color="auto" w:fill="FFFFFF"/>
        </w:rPr>
        <w:t>а я всё равно найду человека</w:t>
      </w:r>
      <w:r>
        <w:rPr>
          <w:rFonts w:ascii="Times New Roman" w:hAnsi="Times New Roman"/>
          <w:shd w:val="clear" w:color="auto" w:fill="FFFFFF"/>
        </w:rPr>
        <w:t xml:space="preserve">, </w:t>
      </w:r>
      <w:r w:rsidRPr="00BA5E98">
        <w:rPr>
          <w:rFonts w:ascii="Times New Roman" w:hAnsi="Times New Roman"/>
          <w:shd w:val="clear" w:color="auto" w:fill="FFFFFF"/>
        </w:rPr>
        <w:t>который нам это построит и даже подарит</w:t>
      </w:r>
      <w:r>
        <w:rPr>
          <w:rFonts w:ascii="Times New Roman" w:hAnsi="Times New Roman"/>
          <w:shd w:val="clear" w:color="auto" w:fill="FFFFFF"/>
        </w:rPr>
        <w:t xml:space="preserve">, </w:t>
      </w:r>
      <w:r w:rsidRPr="00BA5E98">
        <w:rPr>
          <w:rFonts w:ascii="Times New Roman" w:hAnsi="Times New Roman"/>
          <w:shd w:val="clear" w:color="auto" w:fill="FFFFFF"/>
        </w:rPr>
        <w:t>рано или поздно найду</w:t>
      </w:r>
      <w:r>
        <w:rPr>
          <w:rFonts w:ascii="Times New Roman" w:hAnsi="Times New Roman"/>
          <w:shd w:val="clear" w:color="auto" w:fill="FFFFFF"/>
        </w:rPr>
        <w:t xml:space="preserve">. </w:t>
      </w:r>
      <w:r w:rsidRPr="00BA5E98">
        <w:rPr>
          <w:rFonts w:ascii="Times New Roman" w:hAnsi="Times New Roman"/>
          <w:shd w:val="clear" w:color="auto" w:fill="FFFFFF"/>
        </w:rPr>
        <w:t>Не мытьём</w:t>
      </w:r>
      <w:r>
        <w:rPr>
          <w:rFonts w:ascii="Times New Roman" w:hAnsi="Times New Roman"/>
          <w:shd w:val="clear" w:color="auto" w:fill="FFFFFF"/>
        </w:rPr>
        <w:t xml:space="preserve">, </w:t>
      </w:r>
      <w:r w:rsidRPr="00BA5E98">
        <w:rPr>
          <w:rFonts w:ascii="Times New Roman" w:hAnsi="Times New Roman"/>
          <w:shd w:val="clear" w:color="auto" w:fill="FFFFFF"/>
        </w:rPr>
        <w:t>так катаньем мы это устроим</w:t>
      </w:r>
      <w:r>
        <w:rPr>
          <w:rFonts w:ascii="Times New Roman" w:hAnsi="Times New Roman"/>
          <w:shd w:val="clear" w:color="auto" w:fill="FFFFFF"/>
        </w:rPr>
        <w:t xml:space="preserve">. </w:t>
      </w:r>
      <w:r w:rsidRPr="00BA5E98">
        <w:rPr>
          <w:rFonts w:ascii="Times New Roman" w:hAnsi="Times New Roman"/>
          <w:shd w:val="clear" w:color="auto" w:fill="FFFFFF"/>
        </w:rPr>
        <w:t>Потому что я</w:t>
      </w:r>
      <w:r>
        <w:rPr>
          <w:rFonts w:ascii="Times New Roman" w:hAnsi="Times New Roman"/>
          <w:shd w:val="clear" w:color="auto" w:fill="FFFFFF"/>
        </w:rPr>
        <w:t>,</w:t>
      </w:r>
      <w:r w:rsidR="001F5215">
        <w:rPr>
          <w:rFonts w:ascii="Times New Roman" w:hAnsi="Times New Roman"/>
          <w:shd w:val="clear" w:color="auto" w:fill="FFFFFF"/>
        </w:rPr>
        <w:t xml:space="preserve"> – </w:t>
      </w:r>
      <w:r w:rsidRPr="00BA5E98">
        <w:rPr>
          <w:rFonts w:ascii="Times New Roman" w:hAnsi="Times New Roman"/>
          <w:shd w:val="clear" w:color="auto" w:fill="FFFFFF"/>
        </w:rPr>
        <w:t>первое здание мы вкладывались</w:t>
      </w:r>
      <w:r>
        <w:rPr>
          <w:rFonts w:ascii="Times New Roman" w:hAnsi="Times New Roman"/>
          <w:shd w:val="clear" w:color="auto" w:fill="FFFFFF"/>
        </w:rPr>
        <w:t xml:space="preserve">, </w:t>
      </w:r>
      <w:r w:rsidRPr="00BA5E98">
        <w:rPr>
          <w:rFonts w:ascii="Times New Roman" w:hAnsi="Times New Roman"/>
          <w:shd w:val="clear" w:color="auto" w:fill="FFFFFF"/>
        </w:rPr>
        <w:t>вкалывали… Надо</w:t>
      </w:r>
      <w:r>
        <w:rPr>
          <w:rFonts w:ascii="Times New Roman" w:hAnsi="Times New Roman"/>
          <w:shd w:val="clear" w:color="auto" w:fill="FFFFFF"/>
        </w:rPr>
        <w:t xml:space="preserve">, </w:t>
      </w:r>
      <w:r w:rsidRPr="00BA5E98">
        <w:rPr>
          <w:rFonts w:ascii="Times New Roman" w:hAnsi="Times New Roman"/>
          <w:shd w:val="clear" w:color="auto" w:fill="FFFFFF"/>
        </w:rPr>
        <w:t>надо было зафиксировать ИВДИВО на Планете</w:t>
      </w:r>
      <w:r>
        <w:rPr>
          <w:rFonts w:ascii="Times New Roman" w:hAnsi="Times New Roman"/>
          <w:shd w:val="clear" w:color="auto" w:fill="FFFFFF"/>
        </w:rPr>
        <w:t xml:space="preserve">, </w:t>
      </w:r>
      <w:r w:rsidRPr="00BA5E98">
        <w:rPr>
          <w:rFonts w:ascii="Times New Roman" w:hAnsi="Times New Roman"/>
          <w:shd w:val="clear" w:color="auto" w:fill="FFFFFF"/>
        </w:rPr>
        <w:t>иначе ИВДИВО на Планету не фиксировалось</w:t>
      </w:r>
      <w:r>
        <w:rPr>
          <w:rFonts w:ascii="Times New Roman" w:hAnsi="Times New Roman"/>
          <w:shd w:val="clear" w:color="auto" w:fill="FFFFFF"/>
        </w:rPr>
        <w:t xml:space="preserve">. </w:t>
      </w:r>
      <w:r w:rsidRPr="00BA5E98">
        <w:rPr>
          <w:rFonts w:ascii="Times New Roman" w:hAnsi="Times New Roman"/>
          <w:shd w:val="clear" w:color="auto" w:fill="FFFFFF"/>
        </w:rPr>
        <w:t>Вы не понимаете</w:t>
      </w:r>
      <w:r>
        <w:rPr>
          <w:rFonts w:ascii="Times New Roman" w:hAnsi="Times New Roman"/>
          <w:shd w:val="clear" w:color="auto" w:fill="FFFFFF"/>
        </w:rPr>
        <w:t xml:space="preserve">, </w:t>
      </w:r>
      <w:r w:rsidRPr="00BA5E98">
        <w:rPr>
          <w:rFonts w:ascii="Times New Roman" w:hAnsi="Times New Roman"/>
          <w:shd w:val="clear" w:color="auto" w:fill="FFFFFF"/>
        </w:rPr>
        <w:t>без Столпов Подразделений ИВДИВО на Планету не фиксируется</w:t>
      </w:r>
      <w:r w:rsidR="001F5215">
        <w:rPr>
          <w:rFonts w:ascii="Times New Roman" w:hAnsi="Times New Roman"/>
          <w:shd w:val="clear" w:color="auto" w:fill="FFFFFF"/>
        </w:rPr>
        <w:t xml:space="preserve"> – </w:t>
      </w:r>
      <w:r w:rsidRPr="00BA5E98">
        <w:rPr>
          <w:rFonts w:ascii="Times New Roman" w:hAnsi="Times New Roman"/>
          <w:shd w:val="clear" w:color="auto" w:fill="FFFFFF"/>
        </w:rPr>
        <w:t>становится рыхлым</w:t>
      </w:r>
      <w:r>
        <w:rPr>
          <w:rFonts w:ascii="Times New Roman" w:hAnsi="Times New Roman"/>
          <w:shd w:val="clear" w:color="auto" w:fill="FFFFFF"/>
        </w:rPr>
        <w:t>.</w:t>
      </w:r>
    </w:p>
    <w:p w14:paraId="14F96290" w14:textId="6765207D" w:rsidR="001104A1" w:rsidRPr="00BA5E98"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Без вот этого имущества на Планете ИВДИВО тоже не фиксируется</w:t>
      </w:r>
      <w:r>
        <w:rPr>
          <w:rFonts w:ascii="Times New Roman" w:hAnsi="Times New Roman"/>
          <w:shd w:val="clear" w:color="auto" w:fill="FFFFFF"/>
        </w:rPr>
        <w:t xml:space="preserve">. </w:t>
      </w:r>
      <w:r w:rsidRPr="00BA5E98">
        <w:rPr>
          <w:rFonts w:ascii="Times New Roman" w:hAnsi="Times New Roman"/>
          <w:shd w:val="clear" w:color="auto" w:fill="FFFFFF"/>
        </w:rPr>
        <w:t>Так что</w:t>
      </w:r>
      <w:r>
        <w:rPr>
          <w:rFonts w:ascii="Times New Roman" w:hAnsi="Times New Roman"/>
          <w:shd w:val="clear" w:color="auto" w:fill="FFFFFF"/>
        </w:rPr>
        <w:t xml:space="preserve">, </w:t>
      </w:r>
      <w:r w:rsidRPr="00BA5E98">
        <w:rPr>
          <w:rFonts w:ascii="Times New Roman" w:hAnsi="Times New Roman"/>
          <w:shd w:val="clear" w:color="auto" w:fill="FFFFFF"/>
        </w:rPr>
        <w:t>вы молодцы</w:t>
      </w:r>
      <w:r>
        <w:rPr>
          <w:rFonts w:ascii="Times New Roman" w:hAnsi="Times New Roman"/>
          <w:shd w:val="clear" w:color="auto" w:fill="FFFFFF"/>
        </w:rPr>
        <w:t xml:space="preserve">, </w:t>
      </w:r>
      <w:r w:rsidRPr="00BA5E98">
        <w:rPr>
          <w:rFonts w:ascii="Times New Roman" w:hAnsi="Times New Roman"/>
          <w:shd w:val="clear" w:color="auto" w:fill="FFFFFF"/>
        </w:rPr>
        <w:t>что купили офис</w:t>
      </w:r>
      <w:r>
        <w:rPr>
          <w:rFonts w:ascii="Times New Roman" w:hAnsi="Times New Roman"/>
          <w:shd w:val="clear" w:color="auto" w:fill="FFFFFF"/>
        </w:rPr>
        <w:t xml:space="preserve">, </w:t>
      </w:r>
      <w:r w:rsidRPr="00BA5E98">
        <w:rPr>
          <w:rFonts w:ascii="Times New Roman" w:hAnsi="Times New Roman"/>
          <w:shd w:val="clear" w:color="auto" w:fill="FFFFFF"/>
        </w:rPr>
        <w:t>Ставрополь</w:t>
      </w:r>
      <w:r w:rsidR="001F5215">
        <w:rPr>
          <w:rFonts w:ascii="Times New Roman" w:hAnsi="Times New Roman"/>
          <w:shd w:val="clear" w:color="auto" w:fill="FFFFFF"/>
        </w:rPr>
        <w:t xml:space="preserve"> – </w:t>
      </w:r>
      <w:r w:rsidRPr="00BA5E98">
        <w:rPr>
          <w:rFonts w:ascii="Times New Roman" w:hAnsi="Times New Roman"/>
          <w:shd w:val="clear" w:color="auto" w:fill="FFFFFF"/>
        </w:rPr>
        <w:t>ИВДИВО зафиксировалось</w:t>
      </w:r>
      <w:r>
        <w:rPr>
          <w:rFonts w:ascii="Times New Roman" w:hAnsi="Times New Roman"/>
          <w:shd w:val="clear" w:color="auto" w:fill="FFFFFF"/>
        </w:rPr>
        <w:t xml:space="preserve">. </w:t>
      </w:r>
      <w:r w:rsidRPr="00BA5E98">
        <w:rPr>
          <w:rFonts w:ascii="Times New Roman" w:hAnsi="Times New Roman"/>
          <w:shd w:val="clear" w:color="auto" w:fill="FFFFFF"/>
        </w:rPr>
        <w:t>Я специально это рассказал</w:t>
      </w:r>
      <w:r>
        <w:rPr>
          <w:rFonts w:ascii="Times New Roman" w:hAnsi="Times New Roman"/>
          <w:shd w:val="clear" w:color="auto" w:fill="FFFFFF"/>
        </w:rPr>
        <w:t xml:space="preserve">, </w:t>
      </w:r>
      <w:r w:rsidRPr="00BA5E98">
        <w:rPr>
          <w:rFonts w:ascii="Times New Roman" w:hAnsi="Times New Roman"/>
          <w:shd w:val="clear" w:color="auto" w:fill="FFFFFF"/>
        </w:rPr>
        <w:t>потому что о нас ходят всякие слухи</w:t>
      </w:r>
      <w:r>
        <w:rPr>
          <w:rFonts w:ascii="Times New Roman" w:hAnsi="Times New Roman"/>
          <w:shd w:val="clear" w:color="auto" w:fill="FFFFFF"/>
        </w:rPr>
        <w:t xml:space="preserve">. </w:t>
      </w:r>
      <w:r w:rsidRPr="00BA5E98">
        <w:rPr>
          <w:rFonts w:ascii="Times New Roman" w:hAnsi="Times New Roman"/>
          <w:shd w:val="clear" w:color="auto" w:fill="FFFFFF"/>
        </w:rPr>
        <w:t>Мы их тщательно поддерживаем</w:t>
      </w:r>
      <w:r>
        <w:rPr>
          <w:rFonts w:ascii="Times New Roman" w:hAnsi="Times New Roman"/>
          <w:shd w:val="clear" w:color="auto" w:fill="FFFFFF"/>
        </w:rPr>
        <w:t xml:space="preserve">. </w:t>
      </w:r>
      <w:r w:rsidRPr="00BA5E98">
        <w:rPr>
          <w:rFonts w:ascii="Times New Roman" w:hAnsi="Times New Roman"/>
          <w:shd w:val="clear" w:color="auto" w:fill="FFFFFF"/>
        </w:rPr>
        <w:t>Провокация всегда</w:t>
      </w:r>
      <w:r w:rsidR="001F5215">
        <w:rPr>
          <w:rFonts w:ascii="Times New Roman" w:hAnsi="Times New Roman"/>
          <w:shd w:val="clear" w:color="auto" w:fill="FFFFFF"/>
        </w:rPr>
        <w:t xml:space="preserve"> – </w:t>
      </w:r>
      <w:r w:rsidRPr="00BA5E98">
        <w:rPr>
          <w:rFonts w:ascii="Times New Roman" w:hAnsi="Times New Roman"/>
          <w:shd w:val="clear" w:color="auto" w:fill="FFFFFF"/>
        </w:rPr>
        <w:t>это удачная вещь</w:t>
      </w:r>
      <w:r>
        <w:rPr>
          <w:rFonts w:ascii="Times New Roman" w:hAnsi="Times New Roman"/>
          <w:shd w:val="clear" w:color="auto" w:fill="FFFFFF"/>
        </w:rPr>
        <w:t xml:space="preserve">. </w:t>
      </w:r>
      <w:r w:rsidRPr="00BA5E98">
        <w:rPr>
          <w:rFonts w:ascii="Times New Roman" w:hAnsi="Times New Roman"/>
          <w:shd w:val="clear" w:color="auto" w:fill="FFFFFF"/>
        </w:rPr>
        <w:t>Но мы не всегда публикуем для чего мы это делаем</w:t>
      </w:r>
      <w:r>
        <w:rPr>
          <w:rFonts w:ascii="Times New Roman" w:hAnsi="Times New Roman"/>
          <w:shd w:val="clear" w:color="auto" w:fill="FFFFFF"/>
        </w:rPr>
        <w:t xml:space="preserve">. </w:t>
      </w:r>
      <w:r w:rsidRPr="00BA5E98">
        <w:rPr>
          <w:rFonts w:ascii="Times New Roman" w:hAnsi="Times New Roman"/>
          <w:shd w:val="clear" w:color="auto" w:fill="FFFFFF"/>
        </w:rPr>
        <w:t>Хотя мы всем сообщали</w:t>
      </w:r>
      <w:r>
        <w:rPr>
          <w:rFonts w:ascii="Times New Roman" w:hAnsi="Times New Roman"/>
          <w:shd w:val="clear" w:color="auto" w:fill="FFFFFF"/>
        </w:rPr>
        <w:t xml:space="preserve">, </w:t>
      </w:r>
      <w:r w:rsidRPr="00BA5E98">
        <w:rPr>
          <w:rFonts w:ascii="Times New Roman" w:hAnsi="Times New Roman"/>
          <w:shd w:val="clear" w:color="auto" w:fill="FFFFFF"/>
        </w:rPr>
        <w:t>что это здание ИВДИВО</w:t>
      </w:r>
      <w:r>
        <w:rPr>
          <w:rFonts w:ascii="Times New Roman" w:hAnsi="Times New Roman"/>
          <w:shd w:val="clear" w:color="auto" w:fill="FFFFFF"/>
        </w:rPr>
        <w:t xml:space="preserve">. </w:t>
      </w:r>
      <w:r w:rsidRPr="00BA5E98">
        <w:rPr>
          <w:rFonts w:ascii="Times New Roman" w:hAnsi="Times New Roman"/>
          <w:spacing w:val="20"/>
          <w:shd w:val="clear" w:color="auto" w:fill="FFFFFF"/>
        </w:rPr>
        <w:t>Это здание ИВДИВО</w:t>
      </w:r>
      <w:r>
        <w:rPr>
          <w:rFonts w:ascii="Times New Roman" w:hAnsi="Times New Roman"/>
          <w:shd w:val="clear" w:color="auto" w:fill="FFFFFF"/>
        </w:rPr>
        <w:t xml:space="preserve">. </w:t>
      </w:r>
      <w:r w:rsidRPr="00BA5E98">
        <w:rPr>
          <w:rFonts w:ascii="Times New Roman" w:hAnsi="Times New Roman"/>
          <w:shd w:val="clear" w:color="auto" w:fill="FFFFFF"/>
        </w:rPr>
        <w:t>По всем параметрам</w:t>
      </w:r>
      <w:r w:rsidR="001F5215">
        <w:rPr>
          <w:rFonts w:ascii="Times New Roman" w:hAnsi="Times New Roman"/>
          <w:shd w:val="clear" w:color="auto" w:fill="FFFFFF"/>
        </w:rPr>
        <w:t xml:space="preserve"> – </w:t>
      </w:r>
      <w:r w:rsidRPr="00BA5E98">
        <w:rPr>
          <w:rFonts w:ascii="Times New Roman" w:hAnsi="Times New Roman"/>
          <w:shd w:val="clear" w:color="auto" w:fill="FFFFFF"/>
        </w:rPr>
        <w:t>это здание ИВДИВО</w:t>
      </w:r>
      <w:r>
        <w:rPr>
          <w:rFonts w:ascii="Times New Roman" w:hAnsi="Times New Roman"/>
          <w:shd w:val="clear" w:color="auto" w:fill="FFFFFF"/>
        </w:rPr>
        <w:t xml:space="preserve">. </w:t>
      </w:r>
      <w:r w:rsidRPr="00BA5E98">
        <w:rPr>
          <w:rFonts w:ascii="Times New Roman" w:hAnsi="Times New Roman"/>
          <w:shd w:val="clear" w:color="auto" w:fill="FFFFFF"/>
        </w:rPr>
        <w:t>Но мы туда вложили все свои личные средства</w:t>
      </w:r>
      <w:r>
        <w:rPr>
          <w:rFonts w:ascii="Times New Roman" w:hAnsi="Times New Roman"/>
          <w:shd w:val="clear" w:color="auto" w:fill="FFFFFF"/>
        </w:rPr>
        <w:t xml:space="preserve">, </w:t>
      </w:r>
      <w:r w:rsidRPr="00BA5E98">
        <w:rPr>
          <w:rFonts w:ascii="Times New Roman" w:hAnsi="Times New Roman"/>
          <w:shd w:val="clear" w:color="auto" w:fill="FFFFFF"/>
        </w:rPr>
        <w:t>и продолжаем вкладывать</w:t>
      </w:r>
      <w:r>
        <w:rPr>
          <w:rFonts w:ascii="Times New Roman" w:hAnsi="Times New Roman"/>
          <w:shd w:val="clear" w:color="auto" w:fill="FFFFFF"/>
        </w:rPr>
        <w:t xml:space="preserve">, </w:t>
      </w:r>
      <w:r w:rsidRPr="00BA5E98">
        <w:rPr>
          <w:rFonts w:ascii="Times New Roman" w:hAnsi="Times New Roman"/>
          <w:shd w:val="clear" w:color="auto" w:fill="FFFFFF"/>
        </w:rPr>
        <w:t>потому что его поддерживаем</w:t>
      </w:r>
      <w:r>
        <w:rPr>
          <w:rFonts w:ascii="Times New Roman" w:hAnsi="Times New Roman"/>
          <w:shd w:val="clear" w:color="auto" w:fill="FFFFFF"/>
        </w:rPr>
        <w:t xml:space="preserve">. </w:t>
      </w:r>
      <w:r w:rsidRPr="00BA5E98">
        <w:rPr>
          <w:rFonts w:ascii="Times New Roman" w:hAnsi="Times New Roman"/>
          <w:shd w:val="clear" w:color="auto" w:fill="FFFFFF"/>
        </w:rPr>
        <w:t>Всё!</w:t>
      </w:r>
    </w:p>
    <w:p w14:paraId="3E46E024" w14:textId="62176BD8" w:rsidR="001104A1" w:rsidRDefault="001104A1" w:rsidP="001104A1">
      <w:pPr>
        <w:pStyle w:val="a5"/>
        <w:ind w:firstLine="426"/>
        <w:jc w:val="both"/>
        <w:rPr>
          <w:rFonts w:ascii="Times New Roman" w:hAnsi="Times New Roman"/>
          <w:shd w:val="clear" w:color="auto" w:fill="FFFFFF"/>
        </w:rPr>
      </w:pPr>
      <w:r w:rsidRPr="00BA5E98">
        <w:rPr>
          <w:rFonts w:ascii="Times New Roman" w:hAnsi="Times New Roman"/>
          <w:shd w:val="clear" w:color="auto" w:fill="FFFFFF"/>
        </w:rPr>
        <w:t>А</w:t>
      </w:r>
      <w:r>
        <w:rPr>
          <w:rFonts w:ascii="Times New Roman" w:hAnsi="Times New Roman"/>
          <w:shd w:val="clear" w:color="auto" w:fill="FFFFFF"/>
        </w:rPr>
        <w:t xml:space="preserve">, </w:t>
      </w:r>
      <w:r w:rsidRPr="00BA5E98">
        <w:rPr>
          <w:rFonts w:ascii="Times New Roman" w:hAnsi="Times New Roman"/>
          <w:shd w:val="clear" w:color="auto" w:fill="FFFFFF"/>
        </w:rPr>
        <w:t>и после нас оно уже официально тоже будет зданием ИВДИВО и передастся тем</w:t>
      </w:r>
      <w:r>
        <w:rPr>
          <w:rFonts w:ascii="Times New Roman" w:hAnsi="Times New Roman"/>
          <w:shd w:val="clear" w:color="auto" w:fill="FFFFFF"/>
        </w:rPr>
        <w:t xml:space="preserve">, </w:t>
      </w:r>
      <w:r w:rsidRPr="00BA5E98">
        <w:rPr>
          <w:rFonts w:ascii="Times New Roman" w:hAnsi="Times New Roman"/>
          <w:shd w:val="clear" w:color="auto" w:fill="FFFFFF"/>
        </w:rPr>
        <w:t>кто будет поддерживать в нём здание ИВДИВО</w:t>
      </w:r>
      <w:r>
        <w:rPr>
          <w:rFonts w:ascii="Times New Roman" w:hAnsi="Times New Roman"/>
          <w:shd w:val="clear" w:color="auto" w:fill="FFFFFF"/>
        </w:rPr>
        <w:t xml:space="preserve">. </w:t>
      </w:r>
      <w:r w:rsidRPr="00BA5E98">
        <w:rPr>
          <w:rFonts w:ascii="Times New Roman" w:hAnsi="Times New Roman"/>
          <w:shd w:val="clear" w:color="auto" w:fill="FFFFFF"/>
        </w:rPr>
        <w:t>Никаких личных иллюзий и родственных связей здесь не предусмотрено</w:t>
      </w:r>
      <w:r>
        <w:rPr>
          <w:rFonts w:ascii="Times New Roman" w:hAnsi="Times New Roman"/>
          <w:shd w:val="clear" w:color="auto" w:fill="FFFFFF"/>
        </w:rPr>
        <w:t xml:space="preserve">, </w:t>
      </w:r>
      <w:r w:rsidRPr="00BA5E98">
        <w:rPr>
          <w:rFonts w:ascii="Times New Roman" w:hAnsi="Times New Roman"/>
          <w:shd w:val="clear" w:color="auto" w:fill="FFFFFF"/>
        </w:rPr>
        <w:t>так выразимся</w:t>
      </w:r>
      <w:r>
        <w:rPr>
          <w:rFonts w:ascii="Times New Roman" w:hAnsi="Times New Roman"/>
          <w:shd w:val="clear" w:color="auto" w:fill="FFFFFF"/>
        </w:rPr>
        <w:t xml:space="preserve">. </w:t>
      </w:r>
      <w:r w:rsidRPr="00BA5E98">
        <w:rPr>
          <w:rFonts w:ascii="Times New Roman" w:hAnsi="Times New Roman"/>
          <w:shd w:val="clear" w:color="auto" w:fill="FFFFFF"/>
        </w:rPr>
        <w:t>Вот и всё</w:t>
      </w:r>
      <w:r>
        <w:rPr>
          <w:rFonts w:ascii="Times New Roman" w:hAnsi="Times New Roman"/>
          <w:shd w:val="clear" w:color="auto" w:fill="FFFFFF"/>
        </w:rPr>
        <w:t xml:space="preserve">. </w:t>
      </w:r>
      <w:r w:rsidRPr="00BA5E98">
        <w:rPr>
          <w:rFonts w:ascii="Times New Roman" w:hAnsi="Times New Roman"/>
          <w:shd w:val="clear" w:color="auto" w:fill="FFFFFF"/>
        </w:rPr>
        <w:t>Это так</w:t>
      </w:r>
      <w:r>
        <w:rPr>
          <w:rFonts w:ascii="Times New Roman" w:hAnsi="Times New Roman"/>
          <w:shd w:val="clear" w:color="auto" w:fill="FFFFFF"/>
        </w:rPr>
        <w:t xml:space="preserve">, </w:t>
      </w:r>
      <w:r w:rsidRPr="00BA5E98">
        <w:rPr>
          <w:rFonts w:ascii="Times New Roman" w:hAnsi="Times New Roman"/>
          <w:shd w:val="clear" w:color="auto" w:fill="FFFFFF"/>
        </w:rPr>
        <w:t>к слову</w:t>
      </w:r>
      <w:r>
        <w:rPr>
          <w:rFonts w:ascii="Times New Roman" w:hAnsi="Times New Roman"/>
          <w:shd w:val="clear" w:color="auto" w:fill="FFFFFF"/>
        </w:rPr>
        <w:t xml:space="preserve">, </w:t>
      </w:r>
      <w:r w:rsidRPr="00BA5E98">
        <w:rPr>
          <w:rFonts w:ascii="Times New Roman" w:hAnsi="Times New Roman"/>
          <w:shd w:val="clear" w:color="auto" w:fill="FFFFFF"/>
        </w:rPr>
        <w:t>что</w:t>
      </w:r>
      <w:r>
        <w:rPr>
          <w:rFonts w:ascii="Times New Roman" w:hAnsi="Times New Roman"/>
          <w:shd w:val="clear" w:color="auto" w:fill="FFFFFF"/>
        </w:rPr>
        <w:t xml:space="preserve">, </w:t>
      </w:r>
      <w:r w:rsidRPr="00BA5E98">
        <w:rPr>
          <w:rFonts w:ascii="Times New Roman" w:hAnsi="Times New Roman"/>
          <w:shd w:val="clear" w:color="auto" w:fill="FFFFFF"/>
        </w:rPr>
        <w:t>требуя с вас</w:t>
      </w:r>
      <w:r>
        <w:rPr>
          <w:rFonts w:ascii="Times New Roman" w:hAnsi="Times New Roman"/>
          <w:shd w:val="clear" w:color="auto" w:fill="FFFFFF"/>
        </w:rPr>
        <w:t xml:space="preserve">, </w:t>
      </w:r>
      <w:r w:rsidRPr="00BA5E98">
        <w:rPr>
          <w:rFonts w:ascii="Times New Roman" w:hAnsi="Times New Roman"/>
          <w:shd w:val="clear" w:color="auto" w:fill="FFFFFF"/>
        </w:rPr>
        <w:t>мы сами это с Аватарессой исполняем</w:t>
      </w:r>
      <w:r>
        <w:rPr>
          <w:rFonts w:ascii="Times New Roman" w:hAnsi="Times New Roman"/>
          <w:shd w:val="clear" w:color="auto" w:fill="FFFFFF"/>
        </w:rPr>
        <w:t xml:space="preserve">. </w:t>
      </w:r>
      <w:r w:rsidRPr="00BA5E98">
        <w:rPr>
          <w:rFonts w:ascii="Times New Roman" w:hAnsi="Times New Roman"/>
          <w:shd w:val="clear" w:color="auto" w:fill="FFFFFF"/>
        </w:rPr>
        <w:t>Вот такая интересная фишка</w:t>
      </w:r>
      <w:r>
        <w:rPr>
          <w:rFonts w:ascii="Times New Roman" w:hAnsi="Times New Roman"/>
          <w:shd w:val="clear" w:color="auto" w:fill="FFFFFF"/>
        </w:rPr>
        <w:t xml:space="preserve">. </w:t>
      </w:r>
      <w:r w:rsidRPr="00BA5E98">
        <w:rPr>
          <w:rFonts w:ascii="Times New Roman" w:hAnsi="Times New Roman"/>
          <w:shd w:val="clear" w:color="auto" w:fill="FFFFFF"/>
        </w:rPr>
        <w:t>Это я тут иллюзии разрушаю</w:t>
      </w:r>
      <w:r>
        <w:rPr>
          <w:rFonts w:ascii="Times New Roman" w:hAnsi="Times New Roman"/>
          <w:shd w:val="clear" w:color="auto" w:fill="FFFFFF"/>
        </w:rPr>
        <w:t>,</w:t>
      </w:r>
      <w:r w:rsidR="001F5215">
        <w:rPr>
          <w:rFonts w:ascii="Times New Roman" w:hAnsi="Times New Roman"/>
          <w:shd w:val="clear" w:color="auto" w:fill="FFFFFF"/>
        </w:rPr>
        <w:t xml:space="preserve"> – </w:t>
      </w:r>
      <w:r w:rsidRPr="00BA5E98">
        <w:rPr>
          <w:rFonts w:ascii="Times New Roman" w:hAnsi="Times New Roman"/>
          <w:shd w:val="clear" w:color="auto" w:fill="FFFFFF"/>
        </w:rPr>
        <w:t>«а вот у них»</w:t>
      </w:r>
      <w:r>
        <w:rPr>
          <w:rFonts w:ascii="Times New Roman" w:hAnsi="Times New Roman"/>
          <w:shd w:val="clear" w:color="auto" w:fill="FFFFFF"/>
        </w:rPr>
        <w:t xml:space="preserve">, </w:t>
      </w:r>
      <w:r w:rsidRPr="00BA5E98">
        <w:rPr>
          <w:rFonts w:ascii="Times New Roman" w:hAnsi="Times New Roman"/>
          <w:shd w:val="clear" w:color="auto" w:fill="FFFFFF"/>
        </w:rPr>
        <w:t>«а вот там»</w:t>
      </w:r>
      <w:r>
        <w:rPr>
          <w:rFonts w:ascii="Times New Roman" w:hAnsi="Times New Roman"/>
          <w:shd w:val="clear" w:color="auto" w:fill="FFFFFF"/>
        </w:rPr>
        <w:t xml:space="preserve">. </w:t>
      </w:r>
      <w:r w:rsidRPr="00BA5E98">
        <w:rPr>
          <w:rFonts w:ascii="Times New Roman" w:hAnsi="Times New Roman"/>
          <w:shd w:val="clear" w:color="auto" w:fill="FFFFFF"/>
        </w:rPr>
        <w:t>Ага</w:t>
      </w:r>
      <w:r>
        <w:rPr>
          <w:rFonts w:ascii="Times New Roman" w:hAnsi="Times New Roman"/>
          <w:shd w:val="clear" w:color="auto" w:fill="FFFFFF"/>
        </w:rPr>
        <w:t xml:space="preserve">. </w:t>
      </w:r>
      <w:r w:rsidRPr="00BA5E98">
        <w:rPr>
          <w:rFonts w:ascii="Times New Roman" w:hAnsi="Times New Roman"/>
          <w:shd w:val="clear" w:color="auto" w:fill="FFFFFF"/>
        </w:rPr>
        <w:t>Вы точно-точно знаете</w:t>
      </w:r>
      <w:r>
        <w:rPr>
          <w:rFonts w:ascii="Times New Roman" w:hAnsi="Times New Roman"/>
          <w:shd w:val="clear" w:color="auto" w:fill="FFFFFF"/>
        </w:rPr>
        <w:t xml:space="preserve">, </w:t>
      </w:r>
      <w:r w:rsidRPr="00BA5E98">
        <w:rPr>
          <w:rFonts w:ascii="Times New Roman" w:hAnsi="Times New Roman"/>
          <w:shd w:val="clear" w:color="auto" w:fill="FFFFFF"/>
        </w:rPr>
        <w:t>что это именно так</w:t>
      </w:r>
      <w:r>
        <w:rPr>
          <w:rFonts w:ascii="Times New Roman" w:hAnsi="Times New Roman"/>
          <w:shd w:val="clear" w:color="auto" w:fill="FFFFFF"/>
        </w:rPr>
        <w:t xml:space="preserve">, </w:t>
      </w:r>
      <w:r w:rsidRPr="00BA5E98">
        <w:rPr>
          <w:rFonts w:ascii="Times New Roman" w:hAnsi="Times New Roman"/>
          <w:shd w:val="clear" w:color="auto" w:fill="FFFFFF"/>
        </w:rPr>
        <w:t>как вы видите? А мы исполняли поручение Кут Хуми и Отца</w:t>
      </w:r>
      <w:r>
        <w:rPr>
          <w:rFonts w:ascii="Times New Roman" w:hAnsi="Times New Roman"/>
          <w:shd w:val="clear" w:color="auto" w:fill="FFFFFF"/>
        </w:rPr>
        <w:t xml:space="preserve">, </w:t>
      </w:r>
      <w:r w:rsidRPr="00BA5E98">
        <w:rPr>
          <w:rFonts w:ascii="Times New Roman" w:hAnsi="Times New Roman"/>
          <w:shd w:val="clear" w:color="auto" w:fill="FFFFFF"/>
        </w:rPr>
        <w:t>который сказал: «Материализовать на физику»</w:t>
      </w:r>
      <w:r>
        <w:rPr>
          <w:rFonts w:ascii="Times New Roman" w:hAnsi="Times New Roman"/>
          <w:shd w:val="clear" w:color="auto" w:fill="FFFFFF"/>
        </w:rPr>
        <w:t xml:space="preserve">. </w:t>
      </w:r>
      <w:r w:rsidRPr="00BA5E98">
        <w:rPr>
          <w:rFonts w:ascii="Times New Roman" w:hAnsi="Times New Roman"/>
          <w:shd w:val="clear" w:color="auto" w:fill="FFFFFF"/>
        </w:rPr>
        <w:t>Иначе рай нельзя было закрыть</w:t>
      </w:r>
      <w:r>
        <w:rPr>
          <w:rFonts w:ascii="Times New Roman" w:hAnsi="Times New Roman"/>
          <w:shd w:val="clear" w:color="auto" w:fill="FFFFFF"/>
        </w:rPr>
        <w:t xml:space="preserve">. </w:t>
      </w:r>
      <w:r w:rsidRPr="00BA5E98">
        <w:rPr>
          <w:rFonts w:ascii="Times New Roman" w:hAnsi="Times New Roman"/>
          <w:shd w:val="clear" w:color="auto" w:fill="FFFFFF"/>
        </w:rPr>
        <w:t>А</w:t>
      </w:r>
      <w:r>
        <w:rPr>
          <w:rFonts w:ascii="Times New Roman" w:hAnsi="Times New Roman"/>
          <w:shd w:val="clear" w:color="auto" w:fill="FFFFFF"/>
        </w:rPr>
        <w:t xml:space="preserve">, </w:t>
      </w:r>
      <w:r w:rsidRPr="00BA5E98">
        <w:rPr>
          <w:rFonts w:ascii="Times New Roman" w:hAnsi="Times New Roman"/>
          <w:shd w:val="clear" w:color="auto" w:fill="FFFFFF"/>
        </w:rPr>
        <w:t>не закрыв рай</w:t>
      </w:r>
      <w:r>
        <w:rPr>
          <w:rFonts w:ascii="Times New Roman" w:hAnsi="Times New Roman"/>
          <w:shd w:val="clear" w:color="auto" w:fill="FFFFFF"/>
        </w:rPr>
        <w:t xml:space="preserve">, </w:t>
      </w:r>
      <w:r w:rsidRPr="00BA5E98">
        <w:rPr>
          <w:rFonts w:ascii="Times New Roman" w:hAnsi="Times New Roman"/>
          <w:shd w:val="clear" w:color="auto" w:fill="FFFFFF"/>
        </w:rPr>
        <w:t>не идём в следующие Архетипы материи</w:t>
      </w:r>
      <w:r>
        <w:rPr>
          <w:rFonts w:ascii="Times New Roman" w:hAnsi="Times New Roman"/>
          <w:shd w:val="clear" w:color="auto" w:fill="FFFFFF"/>
        </w:rPr>
        <w:t xml:space="preserve">. </w:t>
      </w:r>
      <w:r w:rsidRPr="00BA5E98">
        <w:rPr>
          <w:rFonts w:ascii="Times New Roman" w:hAnsi="Times New Roman"/>
          <w:shd w:val="clear" w:color="auto" w:fill="FFFFFF"/>
        </w:rPr>
        <w:t>Вот такая проблема</w:t>
      </w:r>
      <w:r>
        <w:rPr>
          <w:rFonts w:ascii="Times New Roman" w:hAnsi="Times New Roman"/>
          <w:shd w:val="clear" w:color="auto" w:fill="FFFFFF"/>
        </w:rPr>
        <w:t>.</w:t>
      </w:r>
    </w:p>
    <w:p w14:paraId="6E911B45" w14:textId="03FC96C0" w:rsidR="001104A1" w:rsidRPr="00BA5E98" w:rsidRDefault="001104A1" w:rsidP="00B332F7">
      <w:pPr>
        <w:pStyle w:val="1"/>
        <w:jc w:val="left"/>
      </w:pPr>
      <w:bookmarkStart w:id="3340" w:name="_Toc190983810"/>
      <w:r w:rsidRPr="00BA5E98">
        <w:lastRenderedPageBreak/>
        <w:t>Раздел II</w:t>
      </w:r>
      <w:bookmarkStart w:id="3341" w:name="_Toc190983811"/>
      <w:bookmarkEnd w:id="3340"/>
      <w:r w:rsidR="00FA2265">
        <w:br/>
      </w:r>
      <w:r w:rsidRPr="00BA5E98">
        <w:t>Ночная подготовка</w:t>
      </w:r>
      <w:bookmarkEnd w:id="3341"/>
    </w:p>
    <w:p w14:paraId="7DCC48A8" w14:textId="77777777" w:rsidR="001104A1" w:rsidRPr="00BA5E98" w:rsidRDefault="001104A1" w:rsidP="00163B0C">
      <w:pPr>
        <w:pStyle w:val="1"/>
      </w:pPr>
      <w:bookmarkStart w:id="3342" w:name="_Toc190983812"/>
      <w:r w:rsidRPr="00BA5E98">
        <w:t>Глава 1</w:t>
      </w:r>
      <w:r>
        <w:t xml:space="preserve">. </w:t>
      </w:r>
      <w:r w:rsidRPr="00BA5E98">
        <w:t>Ночная подготовка в Высшей Школе Синтез</w:t>
      </w:r>
      <w:r>
        <w:t>а И</w:t>
      </w:r>
      <w:r w:rsidRPr="00BA5E98">
        <w:t>значально Вышестоящего Отца синтезом Первого курса Синтеза Изначально Вышестоящего Отца</w:t>
      </w:r>
      <w:r>
        <w:t xml:space="preserve">. </w:t>
      </w:r>
      <w:r w:rsidRPr="00BA5E98">
        <w:t>Синтез Посвящённого Изначально Вышестоящего Отца</w:t>
      </w:r>
      <w:bookmarkStart w:id="3343" w:name="_Toc190983813"/>
      <w:bookmarkStart w:id="3344" w:name="_Toc80981315"/>
      <w:bookmarkEnd w:id="3342"/>
    </w:p>
    <w:p w14:paraId="210C5503" w14:textId="0737B0BE" w:rsidR="001104A1" w:rsidRPr="0083231D" w:rsidRDefault="001104A1" w:rsidP="0083231D">
      <w:pPr>
        <w:pStyle w:val="affa"/>
        <w:rPr>
          <w:b w:val="0"/>
          <w:bCs w:val="0"/>
          <w:lang w:eastAsia="ru-RU"/>
        </w:rPr>
      </w:pPr>
      <w:r w:rsidRPr="00BA5E98">
        <w:rPr>
          <w:lang w:eastAsia="ru-RU"/>
        </w:rPr>
        <w:t>03 Синтез ИВО</w:t>
      </w:r>
      <w:r w:rsidRPr="0083231D">
        <w:rPr>
          <w:b w:val="0"/>
          <w:bCs w:val="0"/>
          <w:lang w:eastAsia="ru-RU"/>
        </w:rPr>
        <w:t>, 14-15</w:t>
      </w:r>
      <w:r w:rsidR="00FC08AB">
        <w:rPr>
          <w:b w:val="0"/>
          <w:bCs w:val="0"/>
          <w:lang w:eastAsia="ru-RU"/>
        </w:rPr>
        <w:t>.08.</w:t>
      </w:r>
      <w:r w:rsidRPr="0083231D">
        <w:rPr>
          <w:b w:val="0"/>
          <w:bCs w:val="0"/>
          <w:lang w:eastAsia="ru-RU"/>
        </w:rPr>
        <w:t xml:space="preserve">2021г., Красноярск, </w:t>
      </w:r>
      <w:r w:rsidR="0083231D" w:rsidRPr="0083231D">
        <w:rPr>
          <w:b w:val="0"/>
          <w:bCs w:val="0"/>
          <w:lang w:eastAsia="ru-RU"/>
        </w:rPr>
        <w:t>Сердюк В.</w:t>
      </w:r>
      <w:bookmarkEnd w:id="3343"/>
    </w:p>
    <w:p w14:paraId="712610DB" w14:textId="77777777" w:rsidR="001104A1" w:rsidRPr="00BA5E98" w:rsidRDefault="001104A1" w:rsidP="0083231D">
      <w:pPr>
        <w:pStyle w:val="affc"/>
      </w:pPr>
      <w:bookmarkStart w:id="3345" w:name="_Toc185896776"/>
      <w:bookmarkStart w:id="3346" w:name="_Toc185962918"/>
      <w:bookmarkStart w:id="3347" w:name="_Toc185963618"/>
      <w:bookmarkStart w:id="3348" w:name="_Toc185964188"/>
      <w:bookmarkStart w:id="3349" w:name="_Toc185965334"/>
      <w:bookmarkStart w:id="3350" w:name="_Toc185966474"/>
      <w:bookmarkStart w:id="3351" w:name="_Toc190983814"/>
      <w:r w:rsidRPr="00BA5E98">
        <w:rPr>
          <w:shd w:val="clear" w:color="auto" w:fill="FFFFFF"/>
        </w:rPr>
        <w:t>Ночная подготовка</w:t>
      </w:r>
      <w:r>
        <w:rPr>
          <w:shd w:val="clear" w:color="auto" w:fill="FFFFFF"/>
        </w:rPr>
        <w:t xml:space="preserve">. </w:t>
      </w:r>
      <w:r w:rsidRPr="00BA5E98">
        <w:rPr>
          <w:shd w:val="clear" w:color="auto" w:fill="FFFFFF"/>
        </w:rPr>
        <w:t>Тонко-физические выражения</w:t>
      </w:r>
      <w:bookmarkEnd w:id="3344"/>
      <w:bookmarkEnd w:id="3345"/>
      <w:bookmarkEnd w:id="3346"/>
      <w:bookmarkEnd w:id="3347"/>
      <w:bookmarkEnd w:id="3348"/>
      <w:bookmarkEnd w:id="3349"/>
      <w:bookmarkEnd w:id="3350"/>
      <w:bookmarkEnd w:id="3351"/>
    </w:p>
    <w:p w14:paraId="2490D551" w14:textId="56AAA72D" w:rsidR="001104A1" w:rsidRDefault="001104A1" w:rsidP="001104A1">
      <w:pPr>
        <w:widowControl w:val="0"/>
        <w:ind w:firstLine="426"/>
        <w:rPr>
          <w:lang w:eastAsia="ru-RU"/>
        </w:rPr>
      </w:pPr>
      <w:r w:rsidRPr="00BA5E98">
        <w:rPr>
          <w:lang w:eastAsia="ru-RU"/>
        </w:rPr>
        <w:t>Теперь представьте</w:t>
      </w:r>
      <w:r>
        <w:rPr>
          <w:lang w:eastAsia="ru-RU"/>
        </w:rPr>
        <w:t xml:space="preserve">, </w:t>
      </w:r>
      <w:r w:rsidRPr="00BA5E98">
        <w:rPr>
          <w:lang w:eastAsia="ru-RU"/>
        </w:rPr>
        <w:t>мы начинаем с вами осваивать Тонкий мир</w:t>
      </w:r>
      <w:r>
        <w:rPr>
          <w:lang w:eastAsia="ru-RU"/>
        </w:rPr>
        <w:t xml:space="preserve">. </w:t>
      </w:r>
      <w:r w:rsidRPr="00BA5E98">
        <w:rPr>
          <w:lang w:eastAsia="ru-RU"/>
        </w:rPr>
        <w:t>Вы чаще всего видите во сне</w:t>
      </w:r>
      <w:r>
        <w:rPr>
          <w:lang w:eastAsia="ru-RU"/>
        </w:rPr>
        <w:t xml:space="preserve">, </w:t>
      </w:r>
      <w:r w:rsidRPr="00BA5E98">
        <w:rPr>
          <w:lang w:eastAsia="ru-RU"/>
        </w:rPr>
        <w:t>вы не боитесь видеть</w:t>
      </w:r>
      <w:r>
        <w:rPr>
          <w:lang w:eastAsia="ru-RU"/>
        </w:rPr>
        <w:t xml:space="preserve">, </w:t>
      </w:r>
      <w:r w:rsidRPr="00BA5E98">
        <w:rPr>
          <w:lang w:eastAsia="ru-RU"/>
        </w:rPr>
        <w:t>а во сне такая обстановка</w:t>
      </w:r>
      <w:r>
        <w:rPr>
          <w:lang w:eastAsia="ru-RU"/>
        </w:rPr>
        <w:t xml:space="preserve">, </w:t>
      </w:r>
      <w:r w:rsidRPr="00BA5E98">
        <w:rPr>
          <w:lang w:eastAsia="ru-RU"/>
        </w:rPr>
        <w:t>которую вы не знаете</w:t>
      </w:r>
      <w:r>
        <w:rPr>
          <w:lang w:eastAsia="ru-RU"/>
        </w:rPr>
        <w:t xml:space="preserve">. </w:t>
      </w:r>
      <w:r w:rsidRPr="00BA5E98">
        <w:rPr>
          <w:lang w:eastAsia="ru-RU"/>
        </w:rPr>
        <w:t>И что происходит? Вы начинаете столетиями осваивать Тонкий мир</w:t>
      </w:r>
      <w:r>
        <w:rPr>
          <w:lang w:eastAsia="ru-RU"/>
        </w:rPr>
        <w:t xml:space="preserve">, </w:t>
      </w:r>
      <w:r w:rsidRPr="00BA5E98">
        <w:rPr>
          <w:lang w:eastAsia="ru-RU"/>
        </w:rPr>
        <w:t>чтобы он стал понятен</w:t>
      </w:r>
      <w:r>
        <w:rPr>
          <w:lang w:eastAsia="ru-RU"/>
        </w:rPr>
        <w:t xml:space="preserve">, </w:t>
      </w:r>
      <w:r w:rsidRPr="00BA5E98">
        <w:rPr>
          <w:lang w:eastAsia="ru-RU"/>
        </w:rPr>
        <w:t>доступен</w:t>
      </w:r>
      <w:r>
        <w:rPr>
          <w:lang w:eastAsia="ru-RU"/>
        </w:rPr>
        <w:t xml:space="preserve">. </w:t>
      </w:r>
      <w:r w:rsidRPr="00BA5E98">
        <w:rPr>
          <w:lang w:eastAsia="ru-RU"/>
        </w:rPr>
        <w:t>Там другие законы</w:t>
      </w:r>
      <w:r>
        <w:rPr>
          <w:lang w:eastAsia="ru-RU"/>
        </w:rPr>
        <w:t xml:space="preserve">, </w:t>
      </w:r>
      <w:r w:rsidRPr="00BA5E98">
        <w:rPr>
          <w:lang w:eastAsia="ru-RU"/>
        </w:rPr>
        <w:t>скорости</w:t>
      </w:r>
      <w:r>
        <w:rPr>
          <w:lang w:eastAsia="ru-RU"/>
        </w:rPr>
        <w:t xml:space="preserve">, </w:t>
      </w:r>
      <w:r w:rsidRPr="00BA5E98">
        <w:rPr>
          <w:lang w:eastAsia="ru-RU"/>
        </w:rPr>
        <w:t>отношения</w:t>
      </w:r>
      <w:r>
        <w:rPr>
          <w:lang w:eastAsia="ru-RU"/>
        </w:rPr>
        <w:t xml:space="preserve">, </w:t>
      </w:r>
      <w:r w:rsidRPr="00BA5E98">
        <w:rPr>
          <w:lang w:eastAsia="ru-RU"/>
        </w:rPr>
        <w:t>взаимоорганизации</w:t>
      </w:r>
      <w:r>
        <w:rPr>
          <w:lang w:eastAsia="ru-RU"/>
        </w:rPr>
        <w:t xml:space="preserve">, </w:t>
      </w:r>
      <w:r w:rsidRPr="00BA5E98">
        <w:rPr>
          <w:lang w:eastAsia="ru-RU"/>
        </w:rPr>
        <w:t>то есть</w:t>
      </w:r>
      <w:r>
        <w:rPr>
          <w:lang w:eastAsia="ru-RU"/>
        </w:rPr>
        <w:t xml:space="preserve">, </w:t>
      </w:r>
      <w:r w:rsidRPr="00BA5E98">
        <w:rPr>
          <w:lang w:eastAsia="ru-RU"/>
        </w:rPr>
        <w:t>там всё другое по отношению к нам потому</w:t>
      </w:r>
      <w:r>
        <w:rPr>
          <w:lang w:eastAsia="ru-RU"/>
        </w:rPr>
        <w:t xml:space="preserve">, </w:t>
      </w:r>
      <w:r w:rsidRPr="00BA5E98">
        <w:rPr>
          <w:lang w:eastAsia="ru-RU"/>
        </w:rPr>
        <w:t>что наш Физический мир построен на основе Энергии</w:t>
      </w:r>
      <w:r>
        <w:rPr>
          <w:lang w:eastAsia="ru-RU"/>
        </w:rPr>
        <w:t xml:space="preserve">, </w:t>
      </w:r>
      <w:r w:rsidRPr="00BA5E98">
        <w:rPr>
          <w:lang w:eastAsia="ru-RU"/>
        </w:rPr>
        <w:t>а Тонкий мир построен на основе Света</w:t>
      </w:r>
      <w:r>
        <w:rPr>
          <w:lang w:eastAsia="ru-RU"/>
        </w:rPr>
        <w:t xml:space="preserve">. </w:t>
      </w:r>
      <w:r w:rsidRPr="00BA5E98">
        <w:rPr>
          <w:lang w:eastAsia="ru-RU"/>
        </w:rPr>
        <w:t>Скорость Света выше</w:t>
      </w:r>
      <w:r>
        <w:rPr>
          <w:lang w:eastAsia="ru-RU"/>
        </w:rPr>
        <w:t xml:space="preserve">, </w:t>
      </w:r>
      <w:r w:rsidRPr="00BA5E98">
        <w:rPr>
          <w:lang w:eastAsia="ru-RU"/>
        </w:rPr>
        <w:t>сложнее</w:t>
      </w:r>
      <w:r>
        <w:rPr>
          <w:lang w:eastAsia="ru-RU"/>
        </w:rPr>
        <w:t xml:space="preserve">, </w:t>
      </w:r>
      <w:r w:rsidRPr="00BA5E98">
        <w:rPr>
          <w:lang w:eastAsia="ru-RU"/>
        </w:rPr>
        <w:t>и увидеть материально отношения на основе Света для нашей головы сейчас</w:t>
      </w:r>
      <w:r>
        <w:rPr>
          <w:lang w:eastAsia="ru-RU"/>
        </w:rPr>
        <w:t xml:space="preserve">, </w:t>
      </w:r>
      <w:r w:rsidRPr="00BA5E98">
        <w:rPr>
          <w:lang w:eastAsia="ru-RU"/>
        </w:rPr>
        <w:t>почти невозможно</w:t>
      </w:r>
      <w:r>
        <w:rPr>
          <w:lang w:eastAsia="ru-RU"/>
        </w:rPr>
        <w:t xml:space="preserve">. </w:t>
      </w:r>
      <w:r w:rsidRPr="00BA5E98">
        <w:rPr>
          <w:lang w:eastAsia="ru-RU"/>
        </w:rPr>
        <w:t>Но принципиально</w:t>
      </w:r>
      <w:r w:rsidR="001F5215">
        <w:rPr>
          <w:lang w:eastAsia="ru-RU"/>
        </w:rPr>
        <w:t xml:space="preserve"> – </w:t>
      </w:r>
      <w:r w:rsidRPr="00BA5E98">
        <w:rPr>
          <w:lang w:eastAsia="ru-RU"/>
        </w:rPr>
        <w:t>это возможно!</w:t>
      </w:r>
    </w:p>
    <w:p w14:paraId="63544251" w14:textId="57EF3AD7" w:rsidR="001104A1" w:rsidRDefault="001104A1" w:rsidP="001104A1">
      <w:pPr>
        <w:widowControl w:val="0"/>
        <w:ind w:firstLine="426"/>
        <w:rPr>
          <w:lang w:eastAsia="ru-RU"/>
        </w:rPr>
      </w:pPr>
      <w:r w:rsidRPr="00BA5E98">
        <w:rPr>
          <w:lang w:eastAsia="ru-RU"/>
        </w:rPr>
        <w:t>Мы говорим: «Утончённый человек»</w:t>
      </w:r>
      <w:r>
        <w:rPr>
          <w:lang w:eastAsia="ru-RU"/>
        </w:rPr>
        <w:t xml:space="preserve">. </w:t>
      </w:r>
      <w:r w:rsidRPr="00BA5E98">
        <w:rPr>
          <w:lang w:eastAsia="ru-RU"/>
        </w:rPr>
        <w:t>Музыкант</w:t>
      </w:r>
      <w:r w:rsidR="001F5215">
        <w:rPr>
          <w:lang w:eastAsia="ru-RU"/>
        </w:rPr>
        <w:t xml:space="preserve"> – </w:t>
      </w:r>
      <w:r w:rsidRPr="00BA5E98">
        <w:rPr>
          <w:lang w:eastAsia="ru-RU"/>
        </w:rPr>
        <w:t>человек искусства</w:t>
      </w:r>
      <w:r>
        <w:rPr>
          <w:lang w:eastAsia="ru-RU"/>
        </w:rPr>
        <w:t xml:space="preserve">, </w:t>
      </w:r>
      <w:r w:rsidRPr="00BA5E98">
        <w:rPr>
          <w:lang w:eastAsia="ru-RU"/>
        </w:rPr>
        <w:t>пианист</w:t>
      </w:r>
      <w:r w:rsidR="001F5215">
        <w:rPr>
          <w:lang w:eastAsia="ru-RU"/>
        </w:rPr>
        <w:t xml:space="preserve"> – </w:t>
      </w:r>
      <w:r w:rsidRPr="00BA5E98">
        <w:rPr>
          <w:lang w:eastAsia="ru-RU"/>
        </w:rPr>
        <w:t>утончённый человек</w:t>
      </w:r>
      <w:r>
        <w:rPr>
          <w:lang w:eastAsia="ru-RU"/>
        </w:rPr>
        <w:t xml:space="preserve">. </w:t>
      </w:r>
      <w:r w:rsidRPr="00BA5E98">
        <w:rPr>
          <w:lang w:eastAsia="ru-RU"/>
        </w:rPr>
        <w:t>На самом деле утончённый</w:t>
      </w:r>
      <w:r w:rsidR="001F5215">
        <w:rPr>
          <w:lang w:eastAsia="ru-RU"/>
        </w:rPr>
        <w:t xml:space="preserve"> – </w:t>
      </w:r>
      <w:r w:rsidRPr="00BA5E98">
        <w:rPr>
          <w:lang w:eastAsia="ru-RU"/>
        </w:rPr>
        <w:t>что это значит? Это человек</w:t>
      </w:r>
      <w:r>
        <w:rPr>
          <w:lang w:eastAsia="ru-RU"/>
        </w:rPr>
        <w:t xml:space="preserve">, </w:t>
      </w:r>
      <w:r w:rsidRPr="00BA5E98">
        <w:rPr>
          <w:lang w:eastAsia="ru-RU"/>
        </w:rPr>
        <w:t>который глубоко проникается Тонким миром и проникаясь Тонким миром</w:t>
      </w:r>
      <w:r>
        <w:rPr>
          <w:lang w:eastAsia="ru-RU"/>
        </w:rPr>
        <w:t xml:space="preserve">, </w:t>
      </w:r>
      <w:r w:rsidRPr="00BA5E98">
        <w:rPr>
          <w:lang w:eastAsia="ru-RU"/>
        </w:rPr>
        <w:t>у него рождается утончённость</w:t>
      </w:r>
      <w:r>
        <w:rPr>
          <w:lang w:eastAsia="ru-RU"/>
        </w:rPr>
        <w:t xml:space="preserve">. </w:t>
      </w:r>
      <w:r w:rsidRPr="00BA5E98">
        <w:rPr>
          <w:lang w:eastAsia="ru-RU"/>
        </w:rPr>
        <w:t>Ведь само слово «утончённость»</w:t>
      </w:r>
      <w:r w:rsidR="001F5215">
        <w:rPr>
          <w:lang w:eastAsia="ru-RU"/>
        </w:rPr>
        <w:t xml:space="preserve"> – </w:t>
      </w:r>
      <w:r w:rsidRPr="00BA5E98">
        <w:rPr>
          <w:lang w:eastAsia="ru-RU"/>
        </w:rPr>
        <w:t>это не значит</w:t>
      </w:r>
      <w:r>
        <w:rPr>
          <w:lang w:eastAsia="ru-RU"/>
        </w:rPr>
        <w:t xml:space="preserve">, </w:t>
      </w:r>
      <w:r w:rsidRPr="00BA5E98">
        <w:rPr>
          <w:lang w:eastAsia="ru-RU"/>
        </w:rPr>
        <w:t>что он худой</w:t>
      </w:r>
      <w:r>
        <w:rPr>
          <w:lang w:eastAsia="ru-RU"/>
        </w:rPr>
        <w:t xml:space="preserve">. </w:t>
      </w:r>
      <w:r w:rsidRPr="00BA5E98">
        <w:rPr>
          <w:lang w:eastAsia="ru-RU"/>
        </w:rPr>
        <w:t>Утончённый человек</w:t>
      </w:r>
      <w:r w:rsidR="001F5215">
        <w:rPr>
          <w:lang w:eastAsia="ru-RU"/>
        </w:rPr>
        <w:t xml:space="preserve"> – </w:t>
      </w:r>
      <w:r w:rsidRPr="00BA5E98">
        <w:rPr>
          <w:lang w:eastAsia="ru-RU"/>
        </w:rPr>
        <w:t>это утончённый по внутренней какой-то организованности и структуре</w:t>
      </w:r>
      <w:r>
        <w:rPr>
          <w:lang w:eastAsia="ru-RU"/>
        </w:rPr>
        <w:t xml:space="preserve">, </w:t>
      </w:r>
      <w:r w:rsidRPr="00BA5E98">
        <w:rPr>
          <w:lang w:eastAsia="ru-RU"/>
        </w:rPr>
        <w:t>которая позволяет ему передать новые варианты искусства</w:t>
      </w:r>
      <w:r>
        <w:rPr>
          <w:lang w:eastAsia="ru-RU"/>
        </w:rPr>
        <w:t xml:space="preserve">. </w:t>
      </w:r>
      <w:r w:rsidRPr="00BA5E98">
        <w:rPr>
          <w:lang w:eastAsia="ru-RU"/>
        </w:rPr>
        <w:t>А искусство нас всегда движет вперёд</w:t>
      </w:r>
      <w:r>
        <w:rPr>
          <w:lang w:eastAsia="ru-RU"/>
        </w:rPr>
        <w:t>.</w:t>
      </w:r>
    </w:p>
    <w:p w14:paraId="3280F89D" w14:textId="77777777" w:rsidR="001104A1" w:rsidRDefault="001104A1" w:rsidP="001104A1">
      <w:pPr>
        <w:widowControl w:val="0"/>
        <w:ind w:firstLine="426"/>
        <w:rPr>
          <w:lang w:eastAsia="ru-RU"/>
        </w:rPr>
      </w:pPr>
      <w:r w:rsidRPr="00BA5E98">
        <w:rPr>
          <w:lang w:eastAsia="ru-RU"/>
        </w:rPr>
        <w:t>В России есть понятие</w:t>
      </w:r>
      <w:r>
        <w:rPr>
          <w:lang w:eastAsia="ru-RU"/>
        </w:rPr>
        <w:t xml:space="preserve">, </w:t>
      </w:r>
      <w:r w:rsidRPr="00BA5E98">
        <w:rPr>
          <w:lang w:eastAsia="ru-RU"/>
        </w:rPr>
        <w:t>эмоциональная женщина</w:t>
      </w:r>
      <w:r>
        <w:rPr>
          <w:lang w:eastAsia="ru-RU"/>
        </w:rPr>
        <w:t xml:space="preserve">, </w:t>
      </w:r>
      <w:r w:rsidRPr="00BA5E98">
        <w:rPr>
          <w:lang w:eastAsia="ru-RU"/>
        </w:rPr>
        <w:t>и чувственная женщина</w:t>
      </w:r>
      <w:r>
        <w:rPr>
          <w:lang w:eastAsia="ru-RU"/>
        </w:rPr>
        <w:t xml:space="preserve">, </w:t>
      </w:r>
      <w:r w:rsidRPr="00BA5E98">
        <w:rPr>
          <w:lang w:eastAsia="ru-RU"/>
        </w:rPr>
        <w:t>а есть астральная женщина</w:t>
      </w:r>
      <w:r>
        <w:rPr>
          <w:lang w:eastAsia="ru-RU"/>
        </w:rPr>
        <w:t xml:space="preserve">, </w:t>
      </w:r>
      <w:r w:rsidRPr="00BA5E98">
        <w:rPr>
          <w:lang w:eastAsia="ru-RU"/>
        </w:rPr>
        <w:t>значит</w:t>
      </w:r>
      <w:r>
        <w:rPr>
          <w:lang w:eastAsia="ru-RU"/>
        </w:rPr>
        <w:t xml:space="preserve">, </w:t>
      </w:r>
      <w:r w:rsidRPr="00BA5E98">
        <w:rPr>
          <w:lang w:eastAsia="ru-RU"/>
        </w:rPr>
        <w:t>это разные виды женщин</w:t>
      </w:r>
      <w:r>
        <w:rPr>
          <w:lang w:eastAsia="ru-RU"/>
        </w:rPr>
        <w:t xml:space="preserve">. </w:t>
      </w:r>
      <w:r w:rsidRPr="00BA5E98">
        <w:rPr>
          <w:lang w:eastAsia="ru-RU"/>
        </w:rPr>
        <w:t>Астрального мужчины нет</w:t>
      </w:r>
      <w:r>
        <w:rPr>
          <w:lang w:eastAsia="ru-RU"/>
        </w:rPr>
        <w:t xml:space="preserve">, </w:t>
      </w:r>
      <w:r w:rsidRPr="00BA5E98">
        <w:rPr>
          <w:lang w:eastAsia="ru-RU"/>
        </w:rPr>
        <w:t>мужчины у нас ментальны</w:t>
      </w:r>
      <w:r>
        <w:rPr>
          <w:lang w:eastAsia="ru-RU"/>
        </w:rPr>
        <w:t xml:space="preserve">, </w:t>
      </w:r>
      <w:r w:rsidRPr="00BA5E98">
        <w:rPr>
          <w:lang w:eastAsia="ru-RU"/>
        </w:rPr>
        <w:t>это другой вид тонкой материи</w:t>
      </w:r>
      <w:r>
        <w:rPr>
          <w:lang w:eastAsia="ru-RU"/>
        </w:rPr>
        <w:t>.</w:t>
      </w:r>
    </w:p>
    <w:p w14:paraId="18CE7B0D" w14:textId="20CE10FE" w:rsidR="001104A1" w:rsidRDefault="001104A1" w:rsidP="001104A1">
      <w:pPr>
        <w:widowControl w:val="0"/>
        <w:ind w:firstLine="426"/>
        <w:rPr>
          <w:lang w:eastAsia="ru-RU"/>
        </w:rPr>
      </w:pPr>
      <w:r w:rsidRPr="00BA5E98">
        <w:rPr>
          <w:lang w:eastAsia="ru-RU"/>
        </w:rPr>
        <w:t>Тонкий мир</w:t>
      </w:r>
      <w:r w:rsidR="001F5215">
        <w:rPr>
          <w:lang w:eastAsia="ru-RU"/>
        </w:rPr>
        <w:t xml:space="preserve"> – </w:t>
      </w:r>
      <w:r w:rsidRPr="00BA5E98">
        <w:rPr>
          <w:lang w:eastAsia="ru-RU"/>
        </w:rPr>
        <w:t>это два вида Астрал и Ментал</w:t>
      </w:r>
      <w:r>
        <w:rPr>
          <w:lang w:eastAsia="ru-RU"/>
        </w:rPr>
        <w:t xml:space="preserve">. </w:t>
      </w:r>
      <w:r w:rsidRPr="00BA5E98">
        <w:rPr>
          <w:lang w:eastAsia="ru-RU"/>
        </w:rPr>
        <w:t>И вот в предыдущую эпоху из Тонкого мира мужчины больше осваивали Ментал</w:t>
      </w:r>
      <w:r>
        <w:rPr>
          <w:lang w:eastAsia="ru-RU"/>
        </w:rPr>
        <w:t xml:space="preserve">, </w:t>
      </w:r>
      <w:r w:rsidRPr="00BA5E98">
        <w:rPr>
          <w:lang w:eastAsia="ru-RU"/>
        </w:rPr>
        <w:t>они такие мыслители</w:t>
      </w:r>
      <w:r>
        <w:rPr>
          <w:lang w:eastAsia="ru-RU"/>
        </w:rPr>
        <w:t xml:space="preserve">, </w:t>
      </w:r>
      <w:r w:rsidRPr="00BA5E98">
        <w:rPr>
          <w:lang w:eastAsia="ru-RU"/>
        </w:rPr>
        <w:t>обрабатыватели</w:t>
      </w:r>
      <w:r>
        <w:rPr>
          <w:lang w:eastAsia="ru-RU"/>
        </w:rPr>
        <w:t xml:space="preserve">, </w:t>
      </w:r>
      <w:r w:rsidRPr="00BA5E98">
        <w:rPr>
          <w:lang w:eastAsia="ru-RU"/>
        </w:rPr>
        <w:t>а женщины больше осваивали Астрал</w:t>
      </w:r>
      <w:r>
        <w:rPr>
          <w:lang w:eastAsia="ru-RU"/>
        </w:rPr>
        <w:t xml:space="preserve">. </w:t>
      </w:r>
      <w:r w:rsidRPr="00BA5E98">
        <w:rPr>
          <w:lang w:eastAsia="ru-RU"/>
        </w:rPr>
        <w:t>Поэтому у женщин более высокая чувствительность</w:t>
      </w:r>
      <w:r>
        <w:rPr>
          <w:lang w:eastAsia="ru-RU"/>
        </w:rPr>
        <w:t xml:space="preserve">, </w:t>
      </w:r>
      <w:r w:rsidRPr="00BA5E98">
        <w:rPr>
          <w:lang w:eastAsia="ru-RU"/>
        </w:rPr>
        <w:t>отсюда женское тело быстрее видит</w:t>
      </w:r>
      <w:r>
        <w:rPr>
          <w:lang w:eastAsia="ru-RU"/>
        </w:rPr>
        <w:t xml:space="preserve">, </w:t>
      </w:r>
      <w:r w:rsidRPr="00BA5E98">
        <w:rPr>
          <w:lang w:eastAsia="ru-RU"/>
        </w:rPr>
        <w:t>быстрее слышит</w:t>
      </w:r>
      <w:r>
        <w:rPr>
          <w:lang w:eastAsia="ru-RU"/>
        </w:rPr>
        <w:t xml:space="preserve">, </w:t>
      </w:r>
      <w:r w:rsidRPr="00BA5E98">
        <w:rPr>
          <w:lang w:eastAsia="ru-RU"/>
        </w:rPr>
        <w:t>чем мужчины</w:t>
      </w:r>
      <w:r>
        <w:rPr>
          <w:lang w:eastAsia="ru-RU"/>
        </w:rPr>
        <w:t xml:space="preserve">, </w:t>
      </w:r>
      <w:r w:rsidRPr="00BA5E98">
        <w:rPr>
          <w:lang w:eastAsia="ru-RU"/>
        </w:rPr>
        <w:t>потому что женское тело в этом отношении более совершенно</w:t>
      </w:r>
      <w:r>
        <w:rPr>
          <w:lang w:eastAsia="ru-RU"/>
        </w:rPr>
        <w:t xml:space="preserve">. </w:t>
      </w:r>
      <w:r w:rsidRPr="00BA5E98">
        <w:rPr>
          <w:lang w:eastAsia="ru-RU"/>
        </w:rPr>
        <w:t>Кто не знает</w:t>
      </w:r>
      <w:r>
        <w:rPr>
          <w:lang w:eastAsia="ru-RU"/>
        </w:rPr>
        <w:t xml:space="preserve">, </w:t>
      </w:r>
      <w:r w:rsidRPr="00BA5E98">
        <w:rPr>
          <w:lang w:eastAsia="ru-RU"/>
        </w:rPr>
        <w:t>глаза</w:t>
      </w:r>
      <w:r w:rsidR="001F5215">
        <w:rPr>
          <w:lang w:eastAsia="ru-RU"/>
        </w:rPr>
        <w:t xml:space="preserve"> – </w:t>
      </w:r>
      <w:r w:rsidRPr="00BA5E98">
        <w:rPr>
          <w:lang w:eastAsia="ru-RU"/>
        </w:rPr>
        <w:t>это чувство зрения</w:t>
      </w:r>
      <w:r>
        <w:rPr>
          <w:lang w:eastAsia="ru-RU"/>
        </w:rPr>
        <w:t xml:space="preserve">, </w:t>
      </w:r>
      <w:r w:rsidRPr="00BA5E98">
        <w:rPr>
          <w:lang w:eastAsia="ru-RU"/>
        </w:rPr>
        <w:t>слух</w:t>
      </w:r>
      <w:r w:rsidR="001F5215">
        <w:rPr>
          <w:lang w:eastAsia="ru-RU"/>
        </w:rPr>
        <w:t xml:space="preserve"> – </w:t>
      </w:r>
      <w:r w:rsidRPr="00BA5E98">
        <w:rPr>
          <w:lang w:eastAsia="ru-RU"/>
        </w:rPr>
        <w:t>это чувство слуха</w:t>
      </w:r>
      <w:r>
        <w:rPr>
          <w:lang w:eastAsia="ru-RU"/>
        </w:rPr>
        <w:t>.</w:t>
      </w:r>
    </w:p>
    <w:p w14:paraId="4453574C" w14:textId="77777777" w:rsidR="001104A1" w:rsidRDefault="001104A1" w:rsidP="001104A1">
      <w:pPr>
        <w:widowControl w:val="0"/>
        <w:ind w:firstLine="426"/>
        <w:rPr>
          <w:lang w:eastAsia="ru-RU"/>
        </w:rPr>
      </w:pPr>
      <w:r w:rsidRPr="00BA5E98">
        <w:rPr>
          <w:lang w:eastAsia="ru-RU"/>
        </w:rPr>
        <w:t>Соответственно</w:t>
      </w:r>
      <w:r>
        <w:rPr>
          <w:lang w:eastAsia="ru-RU"/>
        </w:rPr>
        <w:t xml:space="preserve">, </w:t>
      </w:r>
      <w:r w:rsidRPr="00BA5E98">
        <w:rPr>
          <w:lang w:eastAsia="ru-RU"/>
        </w:rPr>
        <w:t>если мы напитываемся астральностью</w:t>
      </w:r>
      <w:r>
        <w:rPr>
          <w:lang w:eastAsia="ru-RU"/>
        </w:rPr>
        <w:t xml:space="preserve">, </w:t>
      </w:r>
      <w:r w:rsidRPr="00BA5E98">
        <w:rPr>
          <w:lang w:eastAsia="ru-RU"/>
        </w:rPr>
        <w:t>и у нас формируется Астральное тело</w:t>
      </w:r>
      <w:r>
        <w:rPr>
          <w:lang w:eastAsia="ru-RU"/>
        </w:rPr>
        <w:t xml:space="preserve">, </w:t>
      </w:r>
      <w:r w:rsidRPr="00BA5E98">
        <w:rPr>
          <w:lang w:eastAsia="ru-RU"/>
        </w:rPr>
        <w:t>то у нас обостряются чувства и органы чувств у нас начинают видеть шире</w:t>
      </w:r>
      <w:r>
        <w:rPr>
          <w:lang w:eastAsia="ru-RU"/>
        </w:rPr>
        <w:t xml:space="preserve">, </w:t>
      </w:r>
      <w:r w:rsidRPr="00BA5E98">
        <w:rPr>
          <w:lang w:eastAsia="ru-RU"/>
        </w:rPr>
        <w:t>дальше</w:t>
      </w:r>
      <w:r>
        <w:rPr>
          <w:lang w:eastAsia="ru-RU"/>
        </w:rPr>
        <w:t xml:space="preserve">, </w:t>
      </w:r>
      <w:r w:rsidRPr="00BA5E98">
        <w:rPr>
          <w:lang w:eastAsia="ru-RU"/>
        </w:rPr>
        <w:t>глубже</w:t>
      </w:r>
      <w:r>
        <w:rPr>
          <w:lang w:eastAsia="ru-RU"/>
        </w:rPr>
        <w:t xml:space="preserve">. </w:t>
      </w:r>
      <w:r w:rsidRPr="00BA5E98">
        <w:rPr>
          <w:lang w:eastAsia="ru-RU"/>
        </w:rPr>
        <w:t>Это и есть эффект астральной женщины</w:t>
      </w:r>
      <w:r>
        <w:rPr>
          <w:lang w:eastAsia="ru-RU"/>
        </w:rPr>
        <w:t xml:space="preserve">, </w:t>
      </w:r>
      <w:r w:rsidRPr="00BA5E98">
        <w:rPr>
          <w:lang w:eastAsia="ru-RU"/>
        </w:rPr>
        <w:t>которая получает более высокие качества</w:t>
      </w:r>
      <w:r>
        <w:rPr>
          <w:lang w:eastAsia="ru-RU"/>
        </w:rPr>
        <w:t xml:space="preserve">, </w:t>
      </w:r>
      <w:r w:rsidRPr="00BA5E98">
        <w:rPr>
          <w:lang w:eastAsia="ru-RU"/>
        </w:rPr>
        <w:t>чем окружающие женщины и мужчины</w:t>
      </w:r>
      <w:r>
        <w:rPr>
          <w:lang w:eastAsia="ru-RU"/>
        </w:rPr>
        <w:t xml:space="preserve">. </w:t>
      </w:r>
      <w:r w:rsidRPr="00BA5E98">
        <w:rPr>
          <w:lang w:eastAsia="ru-RU"/>
        </w:rPr>
        <w:t>Но! Если есть такое понятие как «астральная женщина»</w:t>
      </w:r>
      <w:r>
        <w:rPr>
          <w:lang w:eastAsia="ru-RU"/>
        </w:rPr>
        <w:t xml:space="preserve">, </w:t>
      </w:r>
      <w:r w:rsidRPr="00BA5E98">
        <w:rPr>
          <w:lang w:eastAsia="ru-RU"/>
        </w:rPr>
        <w:t>значит</w:t>
      </w:r>
      <w:r>
        <w:rPr>
          <w:lang w:eastAsia="ru-RU"/>
        </w:rPr>
        <w:t xml:space="preserve">, </w:t>
      </w:r>
      <w:r w:rsidRPr="00BA5E98">
        <w:rPr>
          <w:lang w:eastAsia="ru-RU"/>
        </w:rPr>
        <w:t>она живёт не физическим планом</w:t>
      </w:r>
      <w:r>
        <w:rPr>
          <w:lang w:eastAsia="ru-RU"/>
        </w:rPr>
        <w:t xml:space="preserve">, </w:t>
      </w:r>
      <w:r w:rsidRPr="00BA5E98">
        <w:rPr>
          <w:lang w:eastAsia="ru-RU"/>
        </w:rPr>
        <w:t>а астральным планом</w:t>
      </w:r>
      <w:r>
        <w:rPr>
          <w:lang w:eastAsia="ru-RU"/>
        </w:rPr>
        <w:t xml:space="preserve">. </w:t>
      </w:r>
      <w:r w:rsidRPr="00BA5E98">
        <w:rPr>
          <w:lang w:eastAsia="ru-RU"/>
        </w:rPr>
        <w:t>При этом у неё такое же физическое тело и вполне себе корректный человек</w:t>
      </w:r>
      <w:r>
        <w:rPr>
          <w:lang w:eastAsia="ru-RU"/>
        </w:rPr>
        <w:t xml:space="preserve">. </w:t>
      </w:r>
      <w:r w:rsidRPr="00BA5E98">
        <w:rPr>
          <w:lang w:eastAsia="ru-RU"/>
        </w:rPr>
        <w:t>Всё одинаковое</w:t>
      </w:r>
      <w:r>
        <w:rPr>
          <w:lang w:eastAsia="ru-RU"/>
        </w:rPr>
        <w:t xml:space="preserve">, </w:t>
      </w:r>
      <w:r w:rsidRPr="00BA5E98">
        <w:rPr>
          <w:lang w:eastAsia="ru-RU"/>
        </w:rPr>
        <w:t>только структура её тела насыщена астральными атомами</w:t>
      </w:r>
      <w:r>
        <w:rPr>
          <w:lang w:eastAsia="ru-RU"/>
        </w:rPr>
        <w:t xml:space="preserve">, </w:t>
      </w:r>
      <w:r w:rsidRPr="00BA5E98">
        <w:rPr>
          <w:lang w:eastAsia="ru-RU"/>
        </w:rPr>
        <w:t>молекулами</w:t>
      </w:r>
      <w:r>
        <w:rPr>
          <w:lang w:eastAsia="ru-RU"/>
        </w:rPr>
        <w:t xml:space="preserve">. </w:t>
      </w:r>
      <w:r w:rsidRPr="00BA5E98">
        <w:rPr>
          <w:lang w:eastAsia="ru-RU"/>
        </w:rPr>
        <w:t>И появляется астральная женщина</w:t>
      </w:r>
      <w:r>
        <w:rPr>
          <w:lang w:eastAsia="ru-RU"/>
        </w:rPr>
        <w:t>.</w:t>
      </w:r>
    </w:p>
    <w:p w14:paraId="4C48D394" w14:textId="5DDE481A" w:rsidR="001104A1" w:rsidRDefault="001104A1" w:rsidP="001104A1">
      <w:pPr>
        <w:widowControl w:val="0"/>
        <w:ind w:firstLine="426"/>
        <w:rPr>
          <w:lang w:eastAsia="ru-RU"/>
        </w:rPr>
      </w:pPr>
      <w:r w:rsidRPr="00BA5E98">
        <w:rPr>
          <w:lang w:eastAsia="ru-RU"/>
        </w:rPr>
        <w:t>Ментального мужчину</w:t>
      </w:r>
      <w:r>
        <w:rPr>
          <w:lang w:eastAsia="ru-RU"/>
        </w:rPr>
        <w:t xml:space="preserve">, </w:t>
      </w:r>
      <w:r w:rsidRPr="00BA5E98">
        <w:rPr>
          <w:lang w:eastAsia="ru-RU"/>
        </w:rPr>
        <w:t>чаще всего видят «сухарём»</w:t>
      </w:r>
      <w:r>
        <w:rPr>
          <w:lang w:eastAsia="ru-RU"/>
        </w:rPr>
        <w:t xml:space="preserve">, </w:t>
      </w:r>
      <w:r w:rsidRPr="00BA5E98">
        <w:rPr>
          <w:lang w:eastAsia="ru-RU"/>
        </w:rPr>
        <w:t>то есть</w:t>
      </w:r>
      <w:r>
        <w:rPr>
          <w:lang w:eastAsia="ru-RU"/>
        </w:rPr>
        <w:t xml:space="preserve">, </w:t>
      </w:r>
      <w:r w:rsidRPr="00BA5E98">
        <w:rPr>
          <w:lang w:eastAsia="ru-RU"/>
        </w:rPr>
        <w:t>он не чувствует ничего</w:t>
      </w:r>
      <w:r>
        <w:rPr>
          <w:lang w:eastAsia="ru-RU"/>
        </w:rPr>
        <w:t xml:space="preserve">, </w:t>
      </w:r>
      <w:r w:rsidRPr="00BA5E98">
        <w:rPr>
          <w:lang w:eastAsia="ru-RU"/>
        </w:rPr>
        <w:t>ему главное</w:t>
      </w:r>
      <w:r w:rsidR="001F5215">
        <w:rPr>
          <w:lang w:eastAsia="ru-RU"/>
        </w:rPr>
        <w:t xml:space="preserve"> – </w:t>
      </w:r>
      <w:r w:rsidRPr="00BA5E98">
        <w:rPr>
          <w:lang w:eastAsia="ru-RU"/>
        </w:rPr>
        <w:t>мысли</w:t>
      </w:r>
      <w:r>
        <w:rPr>
          <w:lang w:eastAsia="ru-RU"/>
        </w:rPr>
        <w:t xml:space="preserve">. </w:t>
      </w:r>
      <w:r w:rsidRPr="00BA5E98">
        <w:rPr>
          <w:lang w:eastAsia="ru-RU"/>
        </w:rPr>
        <w:t>Да</w:t>
      </w:r>
      <w:r>
        <w:rPr>
          <w:lang w:eastAsia="ru-RU"/>
        </w:rPr>
        <w:t xml:space="preserve">, </w:t>
      </w:r>
      <w:r w:rsidRPr="00BA5E98">
        <w:rPr>
          <w:lang w:eastAsia="ru-RU"/>
        </w:rPr>
        <w:t>это очень высокая концентрация на Ментале</w:t>
      </w:r>
      <w:r>
        <w:rPr>
          <w:lang w:eastAsia="ru-RU"/>
        </w:rPr>
        <w:t xml:space="preserve">. </w:t>
      </w:r>
      <w:r w:rsidRPr="00BA5E98">
        <w:rPr>
          <w:lang w:eastAsia="ru-RU"/>
        </w:rPr>
        <w:t>Но есть мужчины</w:t>
      </w:r>
      <w:r>
        <w:rPr>
          <w:lang w:eastAsia="ru-RU"/>
        </w:rPr>
        <w:t xml:space="preserve">, </w:t>
      </w:r>
      <w:r w:rsidRPr="00BA5E98">
        <w:rPr>
          <w:lang w:eastAsia="ru-RU"/>
        </w:rPr>
        <w:t>где он не «сухарь»</w:t>
      </w:r>
      <w:r>
        <w:rPr>
          <w:lang w:eastAsia="ru-RU"/>
        </w:rPr>
        <w:t xml:space="preserve">, </w:t>
      </w:r>
      <w:r w:rsidRPr="00BA5E98">
        <w:rPr>
          <w:lang w:eastAsia="ru-RU"/>
        </w:rPr>
        <w:t>а где он действительно менталит</w:t>
      </w:r>
      <w:r>
        <w:rPr>
          <w:lang w:eastAsia="ru-RU"/>
        </w:rPr>
        <w:t xml:space="preserve">, </w:t>
      </w:r>
      <w:r w:rsidRPr="00BA5E98">
        <w:rPr>
          <w:lang w:eastAsia="ru-RU"/>
        </w:rPr>
        <w:t>и его тело становится ментальным</w:t>
      </w:r>
      <w:r>
        <w:rPr>
          <w:lang w:eastAsia="ru-RU"/>
        </w:rPr>
        <w:t xml:space="preserve">, </w:t>
      </w:r>
      <w:r w:rsidRPr="00BA5E98">
        <w:rPr>
          <w:lang w:eastAsia="ru-RU"/>
        </w:rPr>
        <w:t>то есть он силой мысли достигает таких результатов</w:t>
      </w:r>
      <w:r>
        <w:rPr>
          <w:lang w:eastAsia="ru-RU"/>
        </w:rPr>
        <w:t xml:space="preserve">, </w:t>
      </w:r>
      <w:r w:rsidRPr="00BA5E98">
        <w:rPr>
          <w:lang w:eastAsia="ru-RU"/>
        </w:rPr>
        <w:t>что только подумал</w:t>
      </w:r>
      <w:r>
        <w:rPr>
          <w:lang w:eastAsia="ru-RU"/>
        </w:rPr>
        <w:t xml:space="preserve">, </w:t>
      </w:r>
      <w:r w:rsidRPr="00BA5E98">
        <w:rPr>
          <w:lang w:eastAsia="ru-RU"/>
        </w:rPr>
        <w:t>и у него на физике это действует</w:t>
      </w:r>
      <w:r>
        <w:rPr>
          <w:lang w:eastAsia="ru-RU"/>
        </w:rPr>
        <w:t>.</w:t>
      </w:r>
    </w:p>
    <w:p w14:paraId="20E9ADDC" w14:textId="58818289" w:rsidR="001104A1" w:rsidRDefault="001104A1" w:rsidP="001104A1">
      <w:pPr>
        <w:widowControl w:val="0"/>
        <w:ind w:firstLine="426"/>
        <w:rPr>
          <w:lang w:eastAsia="ru-RU"/>
        </w:rPr>
      </w:pPr>
      <w:r w:rsidRPr="00BA5E98">
        <w:rPr>
          <w:lang w:eastAsia="ru-RU"/>
        </w:rPr>
        <w:t>Чтобы отойти от учёных</w:t>
      </w:r>
      <w:r>
        <w:rPr>
          <w:lang w:eastAsia="ru-RU"/>
        </w:rPr>
        <w:t xml:space="preserve">, </w:t>
      </w:r>
      <w:r w:rsidRPr="00BA5E98">
        <w:rPr>
          <w:lang w:eastAsia="ru-RU"/>
        </w:rPr>
        <w:t>которые менталят</w:t>
      </w:r>
      <w:r>
        <w:rPr>
          <w:lang w:eastAsia="ru-RU"/>
        </w:rPr>
        <w:t xml:space="preserve">, </w:t>
      </w:r>
      <w:r w:rsidRPr="00BA5E98">
        <w:rPr>
          <w:lang w:eastAsia="ru-RU"/>
        </w:rPr>
        <w:t>есть другой вариант</w:t>
      </w:r>
      <w:r w:rsidR="001F5215">
        <w:rPr>
          <w:lang w:eastAsia="ru-RU"/>
        </w:rPr>
        <w:t xml:space="preserve"> – </w:t>
      </w:r>
      <w:r w:rsidRPr="00BA5E98">
        <w:rPr>
          <w:lang w:eastAsia="ru-RU"/>
        </w:rPr>
        <w:t>это боевые искусства</w:t>
      </w:r>
      <w:r>
        <w:rPr>
          <w:lang w:eastAsia="ru-RU"/>
        </w:rPr>
        <w:t xml:space="preserve">. </w:t>
      </w:r>
      <w:r w:rsidRPr="00BA5E98">
        <w:rPr>
          <w:lang w:eastAsia="ru-RU"/>
        </w:rPr>
        <w:t>В высоких видах боевых искусств достигают очень интересного результата</w:t>
      </w:r>
      <w:r>
        <w:rPr>
          <w:lang w:eastAsia="ru-RU"/>
        </w:rPr>
        <w:t xml:space="preserve">. </w:t>
      </w:r>
      <w:r w:rsidRPr="00BA5E98">
        <w:rPr>
          <w:lang w:eastAsia="ru-RU"/>
        </w:rPr>
        <w:t>Как только боец подумал мыслью</w:t>
      </w:r>
      <w:r>
        <w:rPr>
          <w:lang w:eastAsia="ru-RU"/>
        </w:rPr>
        <w:t xml:space="preserve">, </w:t>
      </w:r>
      <w:r w:rsidRPr="00BA5E98">
        <w:rPr>
          <w:lang w:eastAsia="ru-RU"/>
        </w:rPr>
        <w:t>его тело</w:t>
      </w:r>
      <w:r>
        <w:rPr>
          <w:lang w:eastAsia="ru-RU"/>
        </w:rPr>
        <w:t xml:space="preserve">, </w:t>
      </w:r>
      <w:r w:rsidRPr="00BA5E98">
        <w:rPr>
          <w:lang w:eastAsia="ru-RU"/>
        </w:rPr>
        <w:t>рука</w:t>
      </w:r>
      <w:r>
        <w:rPr>
          <w:lang w:eastAsia="ru-RU"/>
        </w:rPr>
        <w:t xml:space="preserve">, </w:t>
      </w:r>
      <w:r w:rsidRPr="00BA5E98">
        <w:rPr>
          <w:lang w:eastAsia="ru-RU"/>
        </w:rPr>
        <w:t>меч мгновенно должны это исполнить</w:t>
      </w:r>
      <w:r>
        <w:rPr>
          <w:lang w:eastAsia="ru-RU"/>
        </w:rPr>
        <w:t xml:space="preserve">. </w:t>
      </w:r>
      <w:r w:rsidRPr="00BA5E98">
        <w:rPr>
          <w:lang w:eastAsia="ru-RU"/>
        </w:rPr>
        <w:t>Называется</w:t>
      </w:r>
      <w:r w:rsidR="001F5215">
        <w:rPr>
          <w:lang w:eastAsia="ru-RU"/>
        </w:rPr>
        <w:t xml:space="preserve"> – </w:t>
      </w:r>
      <w:r w:rsidRPr="00BA5E98">
        <w:rPr>
          <w:lang w:eastAsia="ru-RU"/>
        </w:rPr>
        <w:t>«скорость меча должна соответствовать скорости мысли»</w:t>
      </w:r>
      <w:r>
        <w:rPr>
          <w:lang w:eastAsia="ru-RU"/>
        </w:rPr>
        <w:t xml:space="preserve">. </w:t>
      </w:r>
      <w:r w:rsidRPr="00BA5E98">
        <w:rPr>
          <w:lang w:eastAsia="ru-RU"/>
        </w:rPr>
        <w:t>Вы скажете: «Это невозможно</w:t>
      </w:r>
      <w:r>
        <w:rPr>
          <w:lang w:eastAsia="ru-RU"/>
        </w:rPr>
        <w:t xml:space="preserve">, </w:t>
      </w:r>
      <w:r w:rsidRPr="00BA5E98">
        <w:rPr>
          <w:lang w:eastAsia="ru-RU"/>
        </w:rPr>
        <w:t>слишком быстро»</w:t>
      </w:r>
      <w:r>
        <w:rPr>
          <w:lang w:eastAsia="ru-RU"/>
        </w:rPr>
        <w:t xml:space="preserve">, </w:t>
      </w:r>
      <w:r w:rsidRPr="00BA5E98">
        <w:rPr>
          <w:lang w:eastAsia="ru-RU"/>
        </w:rPr>
        <w:t>но как сказать! С точки зрения обычного человека</w:t>
      </w:r>
      <w:r>
        <w:rPr>
          <w:lang w:eastAsia="ru-RU"/>
        </w:rPr>
        <w:t xml:space="preserve">, </w:t>
      </w:r>
      <w:r w:rsidRPr="00BA5E98">
        <w:rPr>
          <w:lang w:eastAsia="ru-RU"/>
        </w:rPr>
        <w:t>мы можем сказать: «Невозможно!» Но скорость меча и действия этого тела настолько быстрое</w:t>
      </w:r>
      <w:r>
        <w:rPr>
          <w:lang w:eastAsia="ru-RU"/>
        </w:rPr>
        <w:t xml:space="preserve">, </w:t>
      </w:r>
      <w:r w:rsidRPr="00BA5E98">
        <w:rPr>
          <w:lang w:eastAsia="ru-RU"/>
        </w:rPr>
        <w:t>что иногда даже наш глаз заметить не может</w:t>
      </w:r>
      <w:r>
        <w:rPr>
          <w:lang w:eastAsia="ru-RU"/>
        </w:rPr>
        <w:t xml:space="preserve">, </w:t>
      </w:r>
      <w:r w:rsidRPr="00BA5E98">
        <w:rPr>
          <w:lang w:eastAsia="ru-RU"/>
        </w:rPr>
        <w:t>как этот человек успел это сделать</w:t>
      </w:r>
      <w:r>
        <w:rPr>
          <w:lang w:eastAsia="ru-RU"/>
        </w:rPr>
        <w:t xml:space="preserve">. </w:t>
      </w:r>
      <w:r w:rsidRPr="00BA5E98">
        <w:rPr>
          <w:lang w:eastAsia="ru-RU"/>
        </w:rPr>
        <w:t>И только благодаря сейчас техническим инструментам</w:t>
      </w:r>
      <w:r>
        <w:rPr>
          <w:lang w:eastAsia="ru-RU"/>
        </w:rPr>
        <w:t xml:space="preserve">, </w:t>
      </w:r>
      <w:r w:rsidRPr="00BA5E98">
        <w:rPr>
          <w:lang w:eastAsia="ru-RU"/>
        </w:rPr>
        <w:t>с замедленной съёмкой</w:t>
      </w:r>
      <w:r>
        <w:rPr>
          <w:lang w:eastAsia="ru-RU"/>
        </w:rPr>
        <w:t xml:space="preserve">, </w:t>
      </w:r>
      <w:r w:rsidRPr="00BA5E98">
        <w:rPr>
          <w:lang w:eastAsia="ru-RU"/>
        </w:rPr>
        <w:t>можно поймать скорость движения этих людей</w:t>
      </w:r>
      <w:r>
        <w:rPr>
          <w:lang w:eastAsia="ru-RU"/>
        </w:rPr>
        <w:t xml:space="preserve">, </w:t>
      </w:r>
      <w:r w:rsidRPr="00BA5E98">
        <w:rPr>
          <w:lang w:eastAsia="ru-RU"/>
        </w:rPr>
        <w:t>которые отстроили ментальность в своём теле</w:t>
      </w:r>
      <w:r>
        <w:rPr>
          <w:lang w:eastAsia="ru-RU"/>
        </w:rPr>
        <w:t xml:space="preserve">. </w:t>
      </w:r>
      <w:r w:rsidRPr="00BA5E98">
        <w:rPr>
          <w:lang w:eastAsia="ru-RU"/>
        </w:rPr>
        <w:t>На замедленной съёмке смотришь</w:t>
      </w:r>
      <w:r>
        <w:rPr>
          <w:lang w:eastAsia="ru-RU"/>
        </w:rPr>
        <w:t xml:space="preserve">, </w:t>
      </w:r>
      <w:r w:rsidRPr="00BA5E98">
        <w:rPr>
          <w:lang w:eastAsia="ru-RU"/>
        </w:rPr>
        <w:t>и там с бешенной скоростью</w:t>
      </w:r>
      <w:r>
        <w:rPr>
          <w:lang w:eastAsia="ru-RU"/>
        </w:rPr>
        <w:t xml:space="preserve">, </w:t>
      </w:r>
      <w:r w:rsidRPr="00BA5E98">
        <w:rPr>
          <w:lang w:eastAsia="ru-RU"/>
        </w:rPr>
        <w:t>разрушает</w:t>
      </w:r>
      <w:r>
        <w:rPr>
          <w:lang w:eastAsia="ru-RU"/>
        </w:rPr>
        <w:t xml:space="preserve">, </w:t>
      </w:r>
      <w:r w:rsidRPr="00BA5E98">
        <w:rPr>
          <w:lang w:eastAsia="ru-RU"/>
        </w:rPr>
        <w:t>а внешне это не видно</w:t>
      </w:r>
      <w:r>
        <w:rPr>
          <w:lang w:eastAsia="ru-RU"/>
        </w:rPr>
        <w:t xml:space="preserve">, </w:t>
      </w:r>
      <w:r w:rsidRPr="00BA5E98">
        <w:rPr>
          <w:lang w:eastAsia="ru-RU"/>
        </w:rPr>
        <w:t>то есть это уже другая скорость</w:t>
      </w:r>
      <w:r>
        <w:rPr>
          <w:lang w:eastAsia="ru-RU"/>
        </w:rPr>
        <w:t xml:space="preserve">, </w:t>
      </w:r>
      <w:r w:rsidRPr="00BA5E98">
        <w:rPr>
          <w:lang w:eastAsia="ru-RU"/>
        </w:rPr>
        <w:t>относящаяся к другому виду материи</w:t>
      </w:r>
      <w:r>
        <w:rPr>
          <w:lang w:eastAsia="ru-RU"/>
        </w:rPr>
        <w:t>.</w:t>
      </w:r>
    </w:p>
    <w:p w14:paraId="3FBF8346" w14:textId="0298A9C1" w:rsidR="001104A1" w:rsidRDefault="001104A1" w:rsidP="001104A1">
      <w:pPr>
        <w:widowControl w:val="0"/>
        <w:tabs>
          <w:tab w:val="left" w:pos="1530"/>
        </w:tabs>
        <w:ind w:firstLine="426"/>
        <w:rPr>
          <w:color w:val="102028"/>
        </w:rPr>
      </w:pPr>
      <w:r w:rsidRPr="00BA5E98">
        <w:rPr>
          <w:lang w:eastAsia="ru-RU"/>
        </w:rPr>
        <w:t>Природа</w:t>
      </w:r>
      <w:r>
        <w:rPr>
          <w:lang w:eastAsia="ru-RU"/>
        </w:rPr>
        <w:t xml:space="preserve">, </w:t>
      </w:r>
      <w:r w:rsidRPr="00BA5E98">
        <w:rPr>
          <w:lang w:eastAsia="ru-RU"/>
        </w:rPr>
        <w:t>формируя рецессивные признаки</w:t>
      </w:r>
      <w:r>
        <w:rPr>
          <w:lang w:eastAsia="ru-RU"/>
        </w:rPr>
        <w:t xml:space="preserve">, </w:t>
      </w:r>
      <w:r w:rsidRPr="00BA5E98">
        <w:rPr>
          <w:lang w:eastAsia="ru-RU"/>
        </w:rPr>
        <w:t>делает всё по чуть-чуть</w:t>
      </w:r>
      <w:r>
        <w:rPr>
          <w:lang w:eastAsia="ru-RU"/>
        </w:rPr>
        <w:t xml:space="preserve">. </w:t>
      </w:r>
      <w:r w:rsidRPr="00BA5E98">
        <w:rPr>
          <w:lang w:eastAsia="ru-RU"/>
        </w:rPr>
        <w:t>Экспериментирует</w:t>
      </w:r>
      <w:r>
        <w:rPr>
          <w:lang w:eastAsia="ru-RU"/>
        </w:rPr>
        <w:t xml:space="preserve">, </w:t>
      </w:r>
      <w:r w:rsidRPr="00BA5E98">
        <w:rPr>
          <w:lang w:eastAsia="ru-RU"/>
        </w:rPr>
        <w:t xml:space="preserve">по </w:t>
      </w:r>
      <w:r w:rsidRPr="00BA5E98">
        <w:rPr>
          <w:lang w:eastAsia="ru-RU"/>
        </w:rPr>
        <w:lastRenderedPageBreak/>
        <w:t>чуть-чуть</w:t>
      </w:r>
      <w:r>
        <w:rPr>
          <w:lang w:eastAsia="ru-RU"/>
        </w:rPr>
        <w:t xml:space="preserve">, </w:t>
      </w:r>
      <w:r w:rsidRPr="00BA5E98">
        <w:rPr>
          <w:lang w:eastAsia="ru-RU"/>
        </w:rPr>
        <w:t>а потом</w:t>
      </w:r>
      <w:r w:rsidR="001F5215">
        <w:rPr>
          <w:lang w:eastAsia="ru-RU"/>
        </w:rPr>
        <w:t xml:space="preserve"> – </w:t>
      </w:r>
      <w:r w:rsidRPr="00BA5E98">
        <w:rPr>
          <w:lang w:eastAsia="ru-RU"/>
        </w:rPr>
        <w:t>хоп! И все такими стали в какой-то сдвижке природной</w:t>
      </w:r>
      <w:r>
        <w:rPr>
          <w:lang w:eastAsia="ru-RU"/>
        </w:rPr>
        <w:t xml:space="preserve">. </w:t>
      </w:r>
      <w:r w:rsidRPr="00BA5E98">
        <w:rPr>
          <w:color w:val="102028"/>
        </w:rPr>
        <w:t>Природа Планеты Земля ведёт нас к тонко-физическим выражениям</w:t>
      </w:r>
      <w:r>
        <w:rPr>
          <w:color w:val="102028"/>
        </w:rPr>
        <w:t xml:space="preserve">. </w:t>
      </w:r>
      <w:r w:rsidRPr="00BA5E98">
        <w:rPr>
          <w:color w:val="102028"/>
        </w:rPr>
        <w:t>И в перспективе у нас должна быть Цивилизация</w:t>
      </w:r>
      <w:r>
        <w:rPr>
          <w:color w:val="102028"/>
        </w:rPr>
        <w:t xml:space="preserve">, </w:t>
      </w:r>
      <w:r w:rsidRPr="00BA5E98">
        <w:rPr>
          <w:color w:val="102028"/>
        </w:rPr>
        <w:t>которая пользуется и Энергией</w:t>
      </w:r>
      <w:r>
        <w:rPr>
          <w:color w:val="102028"/>
        </w:rPr>
        <w:t xml:space="preserve">, </w:t>
      </w:r>
      <w:r w:rsidRPr="00BA5E98">
        <w:rPr>
          <w:color w:val="102028"/>
        </w:rPr>
        <w:t>и Светом</w:t>
      </w:r>
      <w:r>
        <w:rPr>
          <w:color w:val="102028"/>
        </w:rPr>
        <w:t>.</w:t>
      </w:r>
    </w:p>
    <w:p w14:paraId="311BF0AB" w14:textId="00076029" w:rsidR="001104A1" w:rsidRDefault="001104A1" w:rsidP="001104A1">
      <w:pPr>
        <w:widowControl w:val="0"/>
        <w:ind w:firstLine="426"/>
        <w:rPr>
          <w:color w:val="102028"/>
          <w:lang w:eastAsia="ru-RU"/>
        </w:rPr>
      </w:pPr>
      <w:r w:rsidRPr="00BA5E98">
        <w:rPr>
          <w:color w:val="102028"/>
          <w:lang w:eastAsia="ru-RU"/>
        </w:rPr>
        <w:t>Россия сейчас передовая страна</w:t>
      </w:r>
      <w:r>
        <w:rPr>
          <w:color w:val="102028"/>
          <w:lang w:eastAsia="ru-RU"/>
        </w:rPr>
        <w:t xml:space="preserve">, </w:t>
      </w:r>
      <w:r w:rsidRPr="00BA5E98">
        <w:rPr>
          <w:color w:val="102028"/>
          <w:lang w:eastAsia="ru-RU"/>
        </w:rPr>
        <w:t>которая разрабатывает такое направление</w:t>
      </w:r>
      <w:r>
        <w:rPr>
          <w:color w:val="102028"/>
          <w:lang w:eastAsia="ru-RU"/>
        </w:rPr>
        <w:t xml:space="preserve">, </w:t>
      </w:r>
      <w:r w:rsidRPr="00BA5E98">
        <w:rPr>
          <w:color w:val="102028"/>
          <w:lang w:eastAsia="ru-RU"/>
        </w:rPr>
        <w:t>как фотонику</w:t>
      </w:r>
      <w:r>
        <w:rPr>
          <w:color w:val="102028"/>
          <w:lang w:eastAsia="ru-RU"/>
        </w:rPr>
        <w:t xml:space="preserve">. </w:t>
      </w:r>
      <w:r w:rsidRPr="00BA5E98">
        <w:rPr>
          <w:color w:val="102028"/>
          <w:lang w:eastAsia="ru-RU"/>
        </w:rPr>
        <w:t>Фотоника</w:t>
      </w:r>
      <w:r w:rsidR="001F5215">
        <w:rPr>
          <w:color w:val="102028"/>
          <w:lang w:eastAsia="ru-RU"/>
        </w:rPr>
        <w:t> –</w:t>
      </w:r>
      <w:r w:rsidR="001F5215">
        <w:rPr>
          <w:lang w:eastAsia="ru-RU"/>
        </w:rPr>
        <w:t xml:space="preserve"> </w:t>
      </w:r>
      <w:r w:rsidRPr="00BA5E98">
        <w:rPr>
          <w:color w:val="102028"/>
          <w:lang w:eastAsia="ru-RU"/>
        </w:rPr>
        <w:t>это управление Светом</w:t>
      </w:r>
      <w:r>
        <w:rPr>
          <w:color w:val="102028"/>
          <w:lang w:eastAsia="ru-RU"/>
        </w:rPr>
        <w:t xml:space="preserve">. </w:t>
      </w:r>
      <w:r w:rsidRPr="00BA5E98">
        <w:rPr>
          <w:color w:val="102028"/>
          <w:lang w:eastAsia="ru-RU"/>
        </w:rPr>
        <w:t>В России сейчас появляются процессоры компьютерные на основе фотоники</w:t>
      </w:r>
      <w:r>
        <w:rPr>
          <w:color w:val="102028"/>
          <w:lang w:eastAsia="ru-RU"/>
        </w:rPr>
        <w:t xml:space="preserve">, </w:t>
      </w:r>
      <w:r w:rsidRPr="00BA5E98">
        <w:rPr>
          <w:color w:val="102028"/>
          <w:lang w:eastAsia="ru-RU"/>
        </w:rPr>
        <w:t>их производительность в разы выше</w:t>
      </w:r>
      <w:r>
        <w:rPr>
          <w:color w:val="102028"/>
          <w:lang w:eastAsia="ru-RU"/>
        </w:rPr>
        <w:t xml:space="preserve">, </w:t>
      </w:r>
      <w:r w:rsidRPr="00BA5E98">
        <w:rPr>
          <w:color w:val="102028"/>
          <w:lang w:eastAsia="ru-RU"/>
        </w:rPr>
        <w:t>чем старых процессоров на предыдущей технологической базе</w:t>
      </w:r>
      <w:r>
        <w:rPr>
          <w:color w:val="102028"/>
          <w:lang w:eastAsia="ru-RU"/>
        </w:rPr>
        <w:t xml:space="preserve">. </w:t>
      </w:r>
      <w:r w:rsidRPr="00BA5E98">
        <w:rPr>
          <w:color w:val="102028"/>
          <w:lang w:eastAsia="ru-RU"/>
        </w:rPr>
        <w:t>И Россия тихонько</w:t>
      </w:r>
      <w:r>
        <w:rPr>
          <w:color w:val="102028"/>
          <w:lang w:eastAsia="ru-RU"/>
        </w:rPr>
        <w:t xml:space="preserve">, </w:t>
      </w:r>
      <w:r w:rsidRPr="00BA5E98">
        <w:rPr>
          <w:color w:val="102028"/>
          <w:lang w:eastAsia="ru-RU"/>
        </w:rPr>
        <w:t>развивает все фотонические эффекты</w:t>
      </w:r>
      <w:r>
        <w:rPr>
          <w:color w:val="102028"/>
          <w:lang w:eastAsia="ru-RU"/>
        </w:rPr>
        <w:t xml:space="preserve">, </w:t>
      </w:r>
      <w:r w:rsidRPr="00BA5E98">
        <w:rPr>
          <w:color w:val="102028"/>
          <w:lang w:eastAsia="ru-RU"/>
        </w:rPr>
        <w:t>особо не сообщая этого миру</w:t>
      </w:r>
      <w:r>
        <w:rPr>
          <w:color w:val="102028"/>
          <w:lang w:eastAsia="ru-RU"/>
        </w:rPr>
        <w:t xml:space="preserve">. </w:t>
      </w:r>
      <w:r w:rsidRPr="00BA5E98">
        <w:rPr>
          <w:color w:val="102028"/>
          <w:lang w:eastAsia="ru-RU"/>
        </w:rPr>
        <w:t>Самый сильный вариант</w:t>
      </w:r>
      <w:r w:rsidR="001F5215">
        <w:rPr>
          <w:color w:val="102028"/>
          <w:lang w:eastAsia="ru-RU"/>
        </w:rPr>
        <w:t xml:space="preserve"> – </w:t>
      </w:r>
      <w:r w:rsidRPr="00BA5E98">
        <w:rPr>
          <w:color w:val="102028"/>
          <w:lang w:eastAsia="ru-RU"/>
        </w:rPr>
        <w:t>это пока у наших военных</w:t>
      </w:r>
      <w:r>
        <w:rPr>
          <w:color w:val="102028"/>
          <w:lang w:eastAsia="ru-RU"/>
        </w:rPr>
        <w:t xml:space="preserve">, </w:t>
      </w:r>
      <w:r w:rsidRPr="00BA5E98">
        <w:rPr>
          <w:color w:val="102028"/>
          <w:lang w:eastAsia="ru-RU"/>
        </w:rPr>
        <w:t>понятно</w:t>
      </w:r>
      <w:r>
        <w:rPr>
          <w:color w:val="102028"/>
          <w:lang w:eastAsia="ru-RU"/>
        </w:rPr>
        <w:t xml:space="preserve">, </w:t>
      </w:r>
      <w:r w:rsidRPr="00BA5E98">
        <w:rPr>
          <w:color w:val="102028"/>
          <w:lang w:eastAsia="ru-RU"/>
        </w:rPr>
        <w:t>в первую очередь это работает на военных</w:t>
      </w:r>
      <w:r>
        <w:rPr>
          <w:color w:val="102028"/>
          <w:lang w:eastAsia="ru-RU"/>
        </w:rPr>
        <w:t xml:space="preserve">. </w:t>
      </w:r>
      <w:r w:rsidRPr="00BA5E98">
        <w:rPr>
          <w:color w:val="102028"/>
          <w:lang w:eastAsia="ru-RU"/>
        </w:rPr>
        <w:t>У них некоторые аппараты уже построены на фотонике</w:t>
      </w:r>
      <w:r>
        <w:rPr>
          <w:color w:val="102028"/>
          <w:lang w:eastAsia="ru-RU"/>
        </w:rPr>
        <w:t xml:space="preserve">, </w:t>
      </w:r>
      <w:r w:rsidRPr="00BA5E98">
        <w:rPr>
          <w:color w:val="102028"/>
          <w:lang w:eastAsia="ru-RU"/>
        </w:rPr>
        <w:t>то есть расшифровать сигнальные системы фотоники старой схемой невозможно</w:t>
      </w:r>
      <w:r>
        <w:rPr>
          <w:color w:val="102028"/>
          <w:lang w:eastAsia="ru-RU"/>
        </w:rPr>
        <w:t xml:space="preserve">, </w:t>
      </w:r>
      <w:r w:rsidRPr="00BA5E98">
        <w:rPr>
          <w:color w:val="102028"/>
          <w:lang w:eastAsia="ru-RU"/>
        </w:rPr>
        <w:t>поэтому наши смеются и говорят: «Наши не расшифровываются»</w:t>
      </w:r>
      <w:r>
        <w:rPr>
          <w:color w:val="102028"/>
          <w:lang w:eastAsia="ru-RU"/>
        </w:rPr>
        <w:t>.</w:t>
      </w:r>
    </w:p>
    <w:p w14:paraId="17EC9A9A" w14:textId="49903343" w:rsidR="001104A1" w:rsidRDefault="001104A1" w:rsidP="001104A1">
      <w:pPr>
        <w:widowControl w:val="0"/>
        <w:ind w:firstLine="426"/>
        <w:rPr>
          <w:color w:val="102028"/>
          <w:lang w:eastAsia="ru-RU"/>
        </w:rPr>
      </w:pPr>
      <w:r w:rsidRPr="00BA5E98">
        <w:rPr>
          <w:color w:val="102028"/>
          <w:lang w:eastAsia="ru-RU"/>
        </w:rPr>
        <w:t>Очень простая вещь: помните</w:t>
      </w:r>
      <w:r>
        <w:rPr>
          <w:color w:val="102028"/>
          <w:lang w:eastAsia="ru-RU"/>
        </w:rPr>
        <w:t xml:space="preserve">, </w:t>
      </w:r>
      <w:r w:rsidRPr="00BA5E98">
        <w:rPr>
          <w:color w:val="102028"/>
          <w:lang w:eastAsia="ru-RU"/>
        </w:rPr>
        <w:t>этот знаменитый снаряд</w:t>
      </w:r>
      <w:r>
        <w:rPr>
          <w:color w:val="102028"/>
          <w:lang w:eastAsia="ru-RU"/>
        </w:rPr>
        <w:t xml:space="preserve">, </w:t>
      </w:r>
      <w:r w:rsidRPr="00BA5E98">
        <w:rPr>
          <w:color w:val="102028"/>
          <w:lang w:eastAsia="ru-RU"/>
        </w:rPr>
        <w:t>который летит</w:t>
      </w:r>
      <w:r>
        <w:rPr>
          <w:color w:val="102028"/>
          <w:lang w:eastAsia="ru-RU"/>
        </w:rPr>
        <w:t xml:space="preserve">, </w:t>
      </w:r>
      <w:r w:rsidRPr="00BA5E98">
        <w:rPr>
          <w:color w:val="102028"/>
          <w:lang w:eastAsia="ru-RU"/>
        </w:rPr>
        <w:t>27 махов</w:t>
      </w:r>
      <w:r>
        <w:rPr>
          <w:color w:val="102028"/>
          <w:lang w:eastAsia="ru-RU"/>
        </w:rPr>
        <w:t xml:space="preserve">, </w:t>
      </w:r>
      <w:r w:rsidRPr="00BA5E98">
        <w:rPr>
          <w:color w:val="102028"/>
          <w:lang w:eastAsia="ru-RU"/>
        </w:rPr>
        <w:t>быстро-быстро ракета летит</w:t>
      </w:r>
      <w:r>
        <w:rPr>
          <w:color w:val="102028"/>
          <w:lang w:eastAsia="ru-RU"/>
        </w:rPr>
        <w:t xml:space="preserve">. </w:t>
      </w:r>
      <w:r w:rsidRPr="00BA5E98">
        <w:rPr>
          <w:color w:val="102028"/>
          <w:lang w:eastAsia="ru-RU"/>
        </w:rPr>
        <w:t>Вокруг неё возникает плазменное облако</w:t>
      </w:r>
      <w:r>
        <w:rPr>
          <w:color w:val="102028"/>
          <w:lang w:eastAsia="ru-RU"/>
        </w:rPr>
        <w:t xml:space="preserve">, </w:t>
      </w:r>
      <w:r w:rsidRPr="00BA5E98">
        <w:rPr>
          <w:color w:val="102028"/>
          <w:lang w:eastAsia="ru-RU"/>
        </w:rPr>
        <w:t>до сих пор ни один из физиков мира не может понять</w:t>
      </w:r>
      <w:r>
        <w:rPr>
          <w:color w:val="102028"/>
          <w:lang w:eastAsia="ru-RU"/>
        </w:rPr>
        <w:t xml:space="preserve">, </w:t>
      </w:r>
      <w:r w:rsidRPr="00BA5E98">
        <w:rPr>
          <w:color w:val="102028"/>
          <w:lang w:eastAsia="ru-RU"/>
        </w:rPr>
        <w:t>как сквозь это плазменное облако можно управлять этой ракетой</w:t>
      </w:r>
      <w:r>
        <w:rPr>
          <w:color w:val="102028"/>
          <w:lang w:eastAsia="ru-RU"/>
        </w:rPr>
        <w:t xml:space="preserve">. </w:t>
      </w:r>
      <w:r w:rsidRPr="00BA5E98">
        <w:rPr>
          <w:color w:val="102028"/>
          <w:lang w:eastAsia="ru-RU"/>
        </w:rPr>
        <w:t>С точки зрения старой системы</w:t>
      </w:r>
      <w:r w:rsidR="001F5215">
        <w:rPr>
          <w:color w:val="102028"/>
          <w:lang w:eastAsia="ru-RU"/>
        </w:rPr>
        <w:t xml:space="preserve"> – </w:t>
      </w:r>
      <w:r w:rsidRPr="00BA5E98">
        <w:rPr>
          <w:color w:val="102028"/>
          <w:lang w:eastAsia="ru-RU"/>
        </w:rPr>
        <w:t>это невозможно! Поэтому некоторые смеются над тем</w:t>
      </w:r>
      <w:r>
        <w:rPr>
          <w:color w:val="102028"/>
          <w:lang w:eastAsia="ru-RU"/>
        </w:rPr>
        <w:t xml:space="preserve">, </w:t>
      </w:r>
      <w:r w:rsidRPr="00BA5E98">
        <w:rPr>
          <w:color w:val="102028"/>
          <w:lang w:eastAsia="ru-RU"/>
        </w:rPr>
        <w:t>что такая ракета есть</w:t>
      </w:r>
      <w:r>
        <w:rPr>
          <w:color w:val="102028"/>
          <w:lang w:eastAsia="ru-RU"/>
        </w:rPr>
        <w:t xml:space="preserve">, </w:t>
      </w:r>
      <w:r w:rsidRPr="00BA5E98">
        <w:rPr>
          <w:color w:val="102028"/>
          <w:lang w:eastAsia="ru-RU"/>
        </w:rPr>
        <w:t>и русские говорят</w:t>
      </w:r>
      <w:r>
        <w:rPr>
          <w:color w:val="102028"/>
          <w:lang w:eastAsia="ru-RU"/>
        </w:rPr>
        <w:t xml:space="preserve">, </w:t>
      </w:r>
      <w:r w:rsidRPr="00BA5E98">
        <w:rPr>
          <w:color w:val="102028"/>
          <w:lang w:eastAsia="ru-RU"/>
        </w:rPr>
        <w:t>что они управляют этой ракетой и получают от неё сигналы</w:t>
      </w:r>
      <w:r>
        <w:rPr>
          <w:color w:val="102028"/>
          <w:lang w:eastAsia="ru-RU"/>
        </w:rPr>
        <w:t xml:space="preserve">. </w:t>
      </w:r>
      <w:r w:rsidRPr="00BA5E98">
        <w:rPr>
          <w:color w:val="102028"/>
          <w:lang w:eastAsia="ru-RU"/>
        </w:rPr>
        <w:t>Но русские не говорят</w:t>
      </w:r>
      <w:r>
        <w:rPr>
          <w:color w:val="102028"/>
          <w:lang w:eastAsia="ru-RU"/>
        </w:rPr>
        <w:t xml:space="preserve">, </w:t>
      </w:r>
      <w:r w:rsidRPr="00BA5E98">
        <w:rPr>
          <w:color w:val="102028"/>
          <w:lang w:eastAsia="ru-RU"/>
        </w:rPr>
        <w:t>как они это делают и по старой системе</w:t>
      </w:r>
      <w:r w:rsidR="001F5215">
        <w:rPr>
          <w:color w:val="102028"/>
          <w:lang w:eastAsia="ru-RU"/>
        </w:rPr>
        <w:t xml:space="preserve"> – </w:t>
      </w:r>
      <w:r w:rsidRPr="00BA5E98">
        <w:rPr>
          <w:color w:val="102028"/>
          <w:lang w:eastAsia="ru-RU"/>
        </w:rPr>
        <w:t>это невозможно</w:t>
      </w:r>
      <w:r>
        <w:rPr>
          <w:color w:val="102028"/>
          <w:lang w:eastAsia="ru-RU"/>
        </w:rPr>
        <w:t xml:space="preserve">, </w:t>
      </w:r>
      <w:r w:rsidRPr="00BA5E98">
        <w:rPr>
          <w:color w:val="102028"/>
          <w:lang w:eastAsia="ru-RU"/>
        </w:rPr>
        <w:t>а вот по фотонике</w:t>
      </w:r>
      <w:r>
        <w:rPr>
          <w:color w:val="102028"/>
          <w:lang w:eastAsia="ru-RU"/>
        </w:rPr>
        <w:t xml:space="preserve">, </w:t>
      </w:r>
      <w:r w:rsidRPr="00BA5E98">
        <w:rPr>
          <w:color w:val="102028"/>
          <w:lang w:eastAsia="ru-RU"/>
        </w:rPr>
        <w:t>когда у нас не энергетические импульсы с ракетой</w:t>
      </w:r>
      <w:r>
        <w:rPr>
          <w:color w:val="102028"/>
          <w:lang w:eastAsia="ru-RU"/>
        </w:rPr>
        <w:t xml:space="preserve">, </w:t>
      </w:r>
      <w:r w:rsidRPr="00BA5E98">
        <w:rPr>
          <w:color w:val="102028"/>
          <w:lang w:eastAsia="ru-RU"/>
        </w:rPr>
        <w:t>чтобы ею управлять; энергетические импульсы плазмой отсекаются</w:t>
      </w:r>
      <w:r>
        <w:rPr>
          <w:color w:val="102028"/>
          <w:lang w:eastAsia="ru-RU"/>
        </w:rPr>
        <w:t xml:space="preserve">, </w:t>
      </w:r>
      <w:r w:rsidRPr="00BA5E98">
        <w:rPr>
          <w:color w:val="102028"/>
          <w:lang w:eastAsia="ru-RU"/>
        </w:rPr>
        <w:t>а вот световые импульсы</w:t>
      </w:r>
      <w:r w:rsidR="001F5215">
        <w:rPr>
          <w:color w:val="102028"/>
          <w:lang w:eastAsia="ru-RU"/>
        </w:rPr>
        <w:t xml:space="preserve"> – </w:t>
      </w:r>
      <w:r w:rsidRPr="00BA5E98">
        <w:rPr>
          <w:color w:val="102028"/>
          <w:lang w:eastAsia="ru-RU"/>
        </w:rPr>
        <w:t>они не отсекаются</w:t>
      </w:r>
      <w:r>
        <w:rPr>
          <w:color w:val="102028"/>
          <w:lang w:eastAsia="ru-RU"/>
        </w:rPr>
        <w:t>.</w:t>
      </w:r>
    </w:p>
    <w:p w14:paraId="6AF3CE8C" w14:textId="71148219" w:rsidR="001104A1" w:rsidRDefault="001104A1" w:rsidP="001104A1">
      <w:pPr>
        <w:widowControl w:val="0"/>
        <w:ind w:firstLine="426"/>
        <w:rPr>
          <w:color w:val="102028"/>
          <w:lang w:eastAsia="ru-RU"/>
        </w:rPr>
      </w:pPr>
      <w:r w:rsidRPr="00BA5E98">
        <w:rPr>
          <w:color w:val="102028"/>
          <w:lang w:eastAsia="ru-RU"/>
        </w:rPr>
        <w:t>И мы развиваемся в эту систему</w:t>
      </w:r>
      <w:r>
        <w:rPr>
          <w:color w:val="102028"/>
          <w:lang w:eastAsia="ru-RU"/>
        </w:rPr>
        <w:t xml:space="preserve">, </w:t>
      </w:r>
      <w:r w:rsidRPr="00BA5E98">
        <w:rPr>
          <w:color w:val="102028"/>
          <w:lang w:eastAsia="ru-RU"/>
        </w:rPr>
        <w:t>и у нас рождается такая техника</w:t>
      </w:r>
      <w:r>
        <w:rPr>
          <w:color w:val="102028"/>
          <w:lang w:eastAsia="ru-RU"/>
        </w:rPr>
        <w:t xml:space="preserve">, </w:t>
      </w:r>
      <w:r w:rsidRPr="00BA5E98">
        <w:rPr>
          <w:color w:val="102028"/>
          <w:lang w:eastAsia="ru-RU"/>
        </w:rPr>
        <w:t>но фотоника</w:t>
      </w:r>
      <w:r w:rsidR="001F5215">
        <w:rPr>
          <w:color w:val="102028"/>
          <w:lang w:eastAsia="ru-RU"/>
        </w:rPr>
        <w:t xml:space="preserve"> – </w:t>
      </w:r>
      <w:r w:rsidRPr="00BA5E98">
        <w:rPr>
          <w:color w:val="102028"/>
          <w:lang w:eastAsia="ru-RU"/>
        </w:rPr>
        <w:t>это технологии</w:t>
      </w:r>
      <w:r>
        <w:rPr>
          <w:color w:val="102028"/>
          <w:lang w:eastAsia="ru-RU"/>
        </w:rPr>
        <w:t xml:space="preserve">, </w:t>
      </w:r>
      <w:r w:rsidRPr="00BA5E98">
        <w:rPr>
          <w:color w:val="102028"/>
          <w:lang w:eastAsia="ru-RU"/>
        </w:rPr>
        <w:t>построенные на основе Света</w:t>
      </w:r>
      <w:r>
        <w:rPr>
          <w:color w:val="102028"/>
          <w:lang w:eastAsia="ru-RU"/>
        </w:rPr>
        <w:t xml:space="preserve">, </w:t>
      </w:r>
      <w:r w:rsidRPr="00BA5E98">
        <w:rPr>
          <w:color w:val="102028"/>
          <w:lang w:eastAsia="ru-RU"/>
        </w:rPr>
        <w:t>слово «фотон»</w:t>
      </w:r>
      <w:r w:rsidR="001F5215">
        <w:rPr>
          <w:color w:val="102028"/>
          <w:lang w:eastAsia="ru-RU"/>
        </w:rPr>
        <w:t xml:space="preserve"> – </w:t>
      </w:r>
      <w:r w:rsidRPr="00BA5E98">
        <w:rPr>
          <w:color w:val="102028"/>
          <w:lang w:eastAsia="ru-RU"/>
        </w:rPr>
        <w:t>это частица Света</w:t>
      </w:r>
      <w:r>
        <w:rPr>
          <w:color w:val="102028"/>
          <w:lang w:eastAsia="ru-RU"/>
        </w:rPr>
        <w:t xml:space="preserve">, </w:t>
      </w:r>
      <w:r w:rsidRPr="00BA5E98">
        <w:rPr>
          <w:color w:val="102028"/>
          <w:lang w:eastAsia="ru-RU"/>
        </w:rPr>
        <w:t>по-старому</w:t>
      </w:r>
      <w:r>
        <w:rPr>
          <w:color w:val="102028"/>
          <w:lang w:eastAsia="ru-RU"/>
        </w:rPr>
        <w:t xml:space="preserve">, </w:t>
      </w:r>
      <w:r w:rsidRPr="00BA5E98">
        <w:rPr>
          <w:color w:val="102028"/>
          <w:lang w:eastAsia="ru-RU"/>
        </w:rPr>
        <w:t>отсюда</w:t>
      </w:r>
      <w:r w:rsidR="001F5215">
        <w:rPr>
          <w:color w:val="102028"/>
          <w:lang w:eastAsia="ru-RU"/>
        </w:rPr>
        <w:t xml:space="preserve"> – </w:t>
      </w:r>
      <w:r w:rsidRPr="00BA5E98">
        <w:rPr>
          <w:color w:val="102028"/>
          <w:lang w:eastAsia="ru-RU"/>
        </w:rPr>
        <w:t>фотоника</w:t>
      </w:r>
      <w:r>
        <w:rPr>
          <w:color w:val="102028"/>
          <w:lang w:eastAsia="ru-RU"/>
        </w:rPr>
        <w:t xml:space="preserve">. </w:t>
      </w:r>
      <w:r w:rsidRPr="00BA5E98">
        <w:rPr>
          <w:color w:val="102028"/>
          <w:lang w:eastAsia="ru-RU"/>
        </w:rPr>
        <w:t>И тем</w:t>
      </w:r>
      <w:r>
        <w:rPr>
          <w:color w:val="102028"/>
          <w:lang w:eastAsia="ru-RU"/>
        </w:rPr>
        <w:t xml:space="preserve">, </w:t>
      </w:r>
      <w:r w:rsidRPr="00BA5E98">
        <w:rPr>
          <w:color w:val="102028"/>
          <w:lang w:eastAsia="ru-RU"/>
        </w:rPr>
        <w:t>что мы начинаем осваивать технологически частицы Света</w:t>
      </w:r>
      <w:r>
        <w:rPr>
          <w:color w:val="102028"/>
          <w:lang w:eastAsia="ru-RU"/>
        </w:rPr>
        <w:t xml:space="preserve">, </w:t>
      </w:r>
      <w:r w:rsidRPr="00BA5E98">
        <w:rPr>
          <w:color w:val="102028"/>
          <w:lang w:eastAsia="ru-RU"/>
        </w:rPr>
        <w:t>мы уже</w:t>
      </w:r>
      <w:r>
        <w:rPr>
          <w:color w:val="102028"/>
          <w:lang w:eastAsia="ru-RU"/>
        </w:rPr>
        <w:t xml:space="preserve">, </w:t>
      </w:r>
      <w:r w:rsidRPr="00BA5E98">
        <w:rPr>
          <w:color w:val="102028"/>
          <w:lang w:eastAsia="ru-RU"/>
        </w:rPr>
        <w:t>технологически</w:t>
      </w:r>
      <w:r>
        <w:rPr>
          <w:color w:val="102028"/>
          <w:lang w:eastAsia="ru-RU"/>
        </w:rPr>
        <w:t xml:space="preserve">, </w:t>
      </w:r>
      <w:r w:rsidRPr="00BA5E98">
        <w:rPr>
          <w:color w:val="102028"/>
          <w:lang w:eastAsia="ru-RU"/>
        </w:rPr>
        <w:t>идём в Тонко-физическую Цивилизацию</w:t>
      </w:r>
      <w:r>
        <w:rPr>
          <w:color w:val="102028"/>
          <w:lang w:eastAsia="ru-RU"/>
        </w:rPr>
        <w:t xml:space="preserve">. </w:t>
      </w:r>
      <w:r w:rsidRPr="00BA5E98">
        <w:rPr>
          <w:color w:val="102028"/>
          <w:lang w:eastAsia="ru-RU"/>
        </w:rPr>
        <w:t>И в первую очередь</w:t>
      </w:r>
      <w:r>
        <w:rPr>
          <w:color w:val="102028"/>
          <w:lang w:eastAsia="ru-RU"/>
        </w:rPr>
        <w:t xml:space="preserve">, </w:t>
      </w:r>
      <w:r w:rsidRPr="00BA5E98">
        <w:rPr>
          <w:color w:val="102028"/>
          <w:lang w:eastAsia="ru-RU"/>
        </w:rPr>
        <w:t>тонкий мир мы начнём чувствовать через астральность</w:t>
      </w:r>
      <w:r>
        <w:rPr>
          <w:color w:val="102028"/>
          <w:lang w:eastAsia="ru-RU"/>
        </w:rPr>
        <w:t>.</w:t>
      </w:r>
    </w:p>
    <w:p w14:paraId="2647D170" w14:textId="77777777" w:rsidR="001104A1" w:rsidRDefault="001104A1" w:rsidP="001104A1">
      <w:pPr>
        <w:widowControl w:val="0"/>
        <w:ind w:firstLine="426"/>
        <w:rPr>
          <w:color w:val="102028"/>
          <w:lang w:eastAsia="ru-RU"/>
        </w:rPr>
      </w:pPr>
      <w:r w:rsidRPr="00BA5E98">
        <w:rPr>
          <w:color w:val="102028"/>
          <w:lang w:eastAsia="ru-RU"/>
        </w:rPr>
        <w:t>И Ментал относился к Тонкому миру</w:t>
      </w:r>
      <w:r>
        <w:rPr>
          <w:color w:val="102028"/>
          <w:lang w:eastAsia="ru-RU"/>
        </w:rPr>
        <w:t xml:space="preserve">, </w:t>
      </w:r>
      <w:r w:rsidRPr="00BA5E98">
        <w:rPr>
          <w:color w:val="102028"/>
          <w:lang w:eastAsia="ru-RU"/>
        </w:rPr>
        <w:t>поэтому первые тонкие взаимодействия человечества в новую эпоху будут астрально-ментальные</w:t>
      </w:r>
      <w:r>
        <w:rPr>
          <w:color w:val="102028"/>
          <w:lang w:eastAsia="ru-RU"/>
        </w:rPr>
        <w:t>.</w:t>
      </w:r>
    </w:p>
    <w:p w14:paraId="2C3A83D7" w14:textId="77777777" w:rsidR="001104A1" w:rsidRDefault="001104A1" w:rsidP="001104A1">
      <w:pPr>
        <w:widowControl w:val="0"/>
        <w:ind w:firstLine="426"/>
        <w:rPr>
          <w:color w:val="102028"/>
          <w:lang w:eastAsia="ru-RU"/>
        </w:rPr>
      </w:pPr>
      <w:r w:rsidRPr="00BA5E98">
        <w:rPr>
          <w:color w:val="102028"/>
          <w:lang w:eastAsia="ru-RU"/>
        </w:rPr>
        <w:t>Зачем нам нужна иногда ночная подготовка: мы днём живём</w:t>
      </w:r>
      <w:r>
        <w:rPr>
          <w:color w:val="102028"/>
          <w:lang w:eastAsia="ru-RU"/>
        </w:rPr>
        <w:t xml:space="preserve">, </w:t>
      </w:r>
      <w:r w:rsidRPr="00BA5E98">
        <w:rPr>
          <w:color w:val="102028"/>
          <w:lang w:eastAsia="ru-RU"/>
        </w:rPr>
        <w:t>ночью засыпаем и не контролируем своё тело</w:t>
      </w:r>
      <w:r>
        <w:rPr>
          <w:color w:val="102028"/>
          <w:lang w:eastAsia="ru-RU"/>
        </w:rPr>
        <w:t xml:space="preserve">, </w:t>
      </w:r>
      <w:r w:rsidRPr="00BA5E98">
        <w:rPr>
          <w:color w:val="102028"/>
          <w:lang w:eastAsia="ru-RU"/>
        </w:rPr>
        <w:t>спим и спим</w:t>
      </w:r>
      <w:r>
        <w:rPr>
          <w:color w:val="102028"/>
          <w:lang w:eastAsia="ru-RU"/>
        </w:rPr>
        <w:t>.</w:t>
      </w:r>
    </w:p>
    <w:p w14:paraId="5BE093E3" w14:textId="2A4BBAD9" w:rsidR="001104A1" w:rsidRDefault="001104A1" w:rsidP="001104A1">
      <w:pPr>
        <w:widowControl w:val="0"/>
        <w:ind w:firstLine="426"/>
        <w:rPr>
          <w:color w:val="102028"/>
          <w:lang w:eastAsia="ru-RU"/>
        </w:rPr>
      </w:pPr>
      <w:r w:rsidRPr="00BA5E98">
        <w:rPr>
          <w:color w:val="102028"/>
          <w:lang w:eastAsia="ru-RU"/>
        </w:rPr>
        <w:t>На самом деле</w:t>
      </w:r>
      <w:r>
        <w:rPr>
          <w:color w:val="102028"/>
          <w:lang w:eastAsia="ru-RU"/>
        </w:rPr>
        <w:t xml:space="preserve">, </w:t>
      </w:r>
      <w:r w:rsidRPr="00BA5E98">
        <w:rPr>
          <w:color w:val="102028"/>
          <w:lang w:eastAsia="ru-RU"/>
        </w:rPr>
        <w:t>из нашего тела выходит</w:t>
      </w:r>
      <w:r>
        <w:rPr>
          <w:color w:val="102028"/>
          <w:lang w:eastAsia="ru-RU"/>
        </w:rPr>
        <w:t xml:space="preserve">, </w:t>
      </w:r>
      <w:r w:rsidRPr="00BA5E98">
        <w:rPr>
          <w:color w:val="102028"/>
          <w:lang w:eastAsia="ru-RU"/>
        </w:rPr>
        <w:t>по-простецки говоря</w:t>
      </w:r>
      <w:r w:rsidR="001F5215">
        <w:rPr>
          <w:color w:val="102028"/>
          <w:lang w:eastAsia="ru-RU"/>
        </w:rPr>
        <w:t> –</w:t>
      </w:r>
      <w:r w:rsidR="001F5215">
        <w:rPr>
          <w:lang w:eastAsia="ru-RU"/>
        </w:rPr>
        <w:t xml:space="preserve"> </w:t>
      </w:r>
      <w:r w:rsidRPr="00BA5E98">
        <w:rPr>
          <w:color w:val="102028"/>
          <w:lang w:eastAsia="ru-RU"/>
        </w:rPr>
        <w:t>Душа</w:t>
      </w:r>
      <w:r>
        <w:rPr>
          <w:color w:val="102028"/>
          <w:lang w:eastAsia="ru-RU"/>
        </w:rPr>
        <w:t xml:space="preserve">, </w:t>
      </w:r>
      <w:r w:rsidRPr="00BA5E98">
        <w:rPr>
          <w:color w:val="102028"/>
          <w:lang w:eastAsia="ru-RU"/>
        </w:rPr>
        <w:t>по-нашему современному</w:t>
      </w:r>
      <w:r w:rsidR="001F5215">
        <w:rPr>
          <w:color w:val="102028"/>
          <w:lang w:eastAsia="ru-RU"/>
        </w:rPr>
        <w:t xml:space="preserve"> – </w:t>
      </w:r>
      <w:r w:rsidRPr="00BA5E98">
        <w:rPr>
          <w:color w:val="102028"/>
          <w:lang w:eastAsia="ru-RU"/>
        </w:rPr>
        <w:t>Тонкое тело</w:t>
      </w:r>
      <w:r>
        <w:rPr>
          <w:color w:val="102028"/>
          <w:lang w:eastAsia="ru-RU"/>
        </w:rPr>
        <w:t xml:space="preserve">, </w:t>
      </w:r>
      <w:r w:rsidRPr="00BA5E98">
        <w:rPr>
          <w:color w:val="102028"/>
          <w:lang w:eastAsia="ru-RU"/>
        </w:rPr>
        <w:t>и начинает жить в мире как раз на основе световещества или на основе Света</w:t>
      </w:r>
      <w:r>
        <w:rPr>
          <w:color w:val="102028"/>
          <w:lang w:eastAsia="ru-RU"/>
        </w:rPr>
        <w:t xml:space="preserve">. </w:t>
      </w:r>
      <w:r w:rsidRPr="00BA5E98">
        <w:rPr>
          <w:color w:val="102028"/>
          <w:lang w:eastAsia="ru-RU"/>
        </w:rPr>
        <w:t>И освоение Тонкого тела</w:t>
      </w:r>
      <w:r>
        <w:rPr>
          <w:color w:val="102028"/>
          <w:lang w:eastAsia="ru-RU"/>
        </w:rPr>
        <w:t xml:space="preserve">, </w:t>
      </w:r>
      <w:r w:rsidRPr="00BA5E98">
        <w:rPr>
          <w:color w:val="102028"/>
          <w:lang w:eastAsia="ru-RU"/>
        </w:rPr>
        <w:t>которое там живёт</w:t>
      </w:r>
      <w:r>
        <w:rPr>
          <w:color w:val="102028"/>
          <w:lang w:eastAsia="ru-RU"/>
        </w:rPr>
        <w:t xml:space="preserve">, </w:t>
      </w:r>
      <w:r w:rsidRPr="00BA5E98">
        <w:rPr>
          <w:color w:val="102028"/>
          <w:lang w:eastAsia="ru-RU"/>
        </w:rPr>
        <w:t>и привлечение его к физическому выражению</w:t>
      </w:r>
      <w:r>
        <w:rPr>
          <w:color w:val="102028"/>
          <w:lang w:eastAsia="ru-RU"/>
        </w:rPr>
        <w:t xml:space="preserve">, </w:t>
      </w:r>
      <w:r w:rsidRPr="00BA5E98">
        <w:rPr>
          <w:color w:val="102028"/>
          <w:lang w:eastAsia="ru-RU"/>
        </w:rPr>
        <w:t>когда мы можем поговорить между собой на основе того</w:t>
      </w:r>
      <w:r>
        <w:rPr>
          <w:color w:val="102028"/>
          <w:lang w:eastAsia="ru-RU"/>
        </w:rPr>
        <w:t xml:space="preserve">, </w:t>
      </w:r>
      <w:r w:rsidRPr="00BA5E98">
        <w:rPr>
          <w:color w:val="102028"/>
          <w:lang w:eastAsia="ru-RU"/>
        </w:rPr>
        <w:t>как мы видим Тонкий мир и как это там действует</w:t>
      </w:r>
      <w:r>
        <w:rPr>
          <w:color w:val="102028"/>
          <w:lang w:eastAsia="ru-RU"/>
        </w:rPr>
        <w:t xml:space="preserve">. </w:t>
      </w:r>
      <w:r w:rsidRPr="00BA5E98">
        <w:rPr>
          <w:color w:val="102028"/>
          <w:lang w:eastAsia="ru-RU"/>
        </w:rPr>
        <w:t>Постепенно взращивание не каких-то там мистических состояний</w:t>
      </w:r>
      <w:r>
        <w:rPr>
          <w:color w:val="102028"/>
          <w:lang w:eastAsia="ru-RU"/>
        </w:rPr>
        <w:t xml:space="preserve">, </w:t>
      </w:r>
      <w:r w:rsidRPr="00BA5E98">
        <w:rPr>
          <w:color w:val="102028"/>
          <w:lang w:eastAsia="ru-RU"/>
        </w:rPr>
        <w:t>они могут быть</w:t>
      </w:r>
      <w:r>
        <w:rPr>
          <w:color w:val="102028"/>
          <w:lang w:eastAsia="ru-RU"/>
        </w:rPr>
        <w:t xml:space="preserve">, </w:t>
      </w:r>
      <w:r w:rsidRPr="00BA5E98">
        <w:rPr>
          <w:color w:val="102028"/>
          <w:lang w:eastAsia="ru-RU"/>
        </w:rPr>
        <w:t>но сейчас туда подальше в Огонь</w:t>
      </w:r>
      <w:r>
        <w:rPr>
          <w:color w:val="102028"/>
          <w:lang w:eastAsia="ru-RU"/>
        </w:rPr>
        <w:t xml:space="preserve">, </w:t>
      </w:r>
      <w:r w:rsidRPr="00BA5E98">
        <w:rPr>
          <w:color w:val="102028"/>
          <w:lang w:eastAsia="ru-RU"/>
        </w:rPr>
        <w:t>в Дух</w:t>
      </w:r>
      <w:r>
        <w:rPr>
          <w:color w:val="102028"/>
          <w:lang w:eastAsia="ru-RU"/>
        </w:rPr>
        <w:t xml:space="preserve">, </w:t>
      </w:r>
      <w:r w:rsidRPr="00BA5E98">
        <w:rPr>
          <w:color w:val="102028"/>
          <w:lang w:eastAsia="ru-RU"/>
        </w:rPr>
        <w:t>а это взращивание новых цивилизационных состояний</w:t>
      </w:r>
      <w:r>
        <w:rPr>
          <w:color w:val="102028"/>
          <w:lang w:eastAsia="ru-RU"/>
        </w:rPr>
        <w:t>.</w:t>
      </w:r>
    </w:p>
    <w:p w14:paraId="519661ED" w14:textId="198AF19A" w:rsidR="001104A1" w:rsidRDefault="001104A1" w:rsidP="001104A1">
      <w:pPr>
        <w:widowControl w:val="0"/>
        <w:ind w:firstLine="426"/>
        <w:rPr>
          <w:color w:val="102028"/>
          <w:lang w:eastAsia="ru-RU"/>
        </w:rPr>
      </w:pPr>
      <w:r w:rsidRPr="00BA5E98">
        <w:rPr>
          <w:color w:val="102028"/>
          <w:lang w:eastAsia="ru-RU"/>
        </w:rPr>
        <w:t>Если в предыдущую эпоху мистикой считался Тонкий мир</w:t>
      </w:r>
      <w:r>
        <w:rPr>
          <w:color w:val="102028"/>
          <w:lang w:eastAsia="ru-RU"/>
        </w:rPr>
        <w:t xml:space="preserve">, </w:t>
      </w:r>
      <w:r w:rsidRPr="00BA5E98">
        <w:rPr>
          <w:color w:val="102028"/>
          <w:lang w:eastAsia="ru-RU"/>
        </w:rPr>
        <w:t>то в Новую эпоху мистикой считается Дух как Метагалактический мир</w:t>
      </w:r>
      <w:r>
        <w:rPr>
          <w:color w:val="102028"/>
          <w:lang w:eastAsia="ru-RU"/>
        </w:rPr>
        <w:t xml:space="preserve">, </w:t>
      </w:r>
      <w:r w:rsidRPr="00BA5E98">
        <w:rPr>
          <w:color w:val="102028"/>
          <w:lang w:eastAsia="ru-RU"/>
        </w:rPr>
        <w:t>и Огонь как Синтезный мир</w:t>
      </w:r>
      <w:r>
        <w:rPr>
          <w:color w:val="102028"/>
          <w:lang w:eastAsia="ru-RU"/>
        </w:rPr>
        <w:t xml:space="preserve">, </w:t>
      </w:r>
      <w:r w:rsidRPr="00BA5E98">
        <w:rPr>
          <w:color w:val="102028"/>
          <w:lang w:eastAsia="ru-RU"/>
        </w:rPr>
        <w:t>а Тонкий мир постепенно начинает быть естественной средой обитания Цивилизации</w:t>
      </w:r>
      <w:r>
        <w:rPr>
          <w:color w:val="102028"/>
          <w:lang w:eastAsia="ru-RU"/>
        </w:rPr>
        <w:t xml:space="preserve">. </w:t>
      </w:r>
      <w:r w:rsidRPr="00BA5E98">
        <w:rPr>
          <w:color w:val="102028"/>
          <w:lang w:eastAsia="ru-RU"/>
        </w:rPr>
        <w:t>Вплоть до того</w:t>
      </w:r>
      <w:r>
        <w:rPr>
          <w:color w:val="102028"/>
          <w:lang w:eastAsia="ru-RU"/>
        </w:rPr>
        <w:t xml:space="preserve">, </w:t>
      </w:r>
      <w:r w:rsidRPr="00BA5E98">
        <w:rPr>
          <w:color w:val="102028"/>
          <w:lang w:eastAsia="ru-RU"/>
        </w:rPr>
        <w:t>что сейчас люди умирая</w:t>
      </w:r>
      <w:r>
        <w:rPr>
          <w:color w:val="102028"/>
          <w:lang w:eastAsia="ru-RU"/>
        </w:rPr>
        <w:t xml:space="preserve">, </w:t>
      </w:r>
      <w:r w:rsidRPr="00BA5E98">
        <w:rPr>
          <w:color w:val="102028"/>
          <w:lang w:eastAsia="ru-RU"/>
        </w:rPr>
        <w:t>уходят в Тонкий мир</w:t>
      </w:r>
      <w:r>
        <w:rPr>
          <w:color w:val="102028"/>
          <w:lang w:eastAsia="ru-RU"/>
        </w:rPr>
        <w:t xml:space="preserve">, </w:t>
      </w:r>
      <w:r w:rsidRPr="00BA5E98">
        <w:rPr>
          <w:color w:val="102028"/>
          <w:lang w:eastAsia="ru-RU"/>
        </w:rPr>
        <w:t>а постепенно</w:t>
      </w:r>
      <w:r>
        <w:rPr>
          <w:color w:val="102028"/>
          <w:lang w:eastAsia="ru-RU"/>
        </w:rPr>
        <w:t xml:space="preserve">, </w:t>
      </w:r>
      <w:r w:rsidRPr="00BA5E98">
        <w:rPr>
          <w:color w:val="102028"/>
          <w:lang w:eastAsia="ru-RU"/>
        </w:rPr>
        <w:t>в столетиях люди умирая</w:t>
      </w:r>
      <w:r>
        <w:rPr>
          <w:color w:val="102028"/>
          <w:lang w:eastAsia="ru-RU"/>
        </w:rPr>
        <w:t xml:space="preserve">, </w:t>
      </w:r>
      <w:r w:rsidRPr="00BA5E98">
        <w:rPr>
          <w:color w:val="102028"/>
          <w:lang w:eastAsia="ru-RU"/>
        </w:rPr>
        <w:t>будут уходить в Метагалактический мир</w:t>
      </w:r>
      <w:r w:rsidR="001F5215">
        <w:rPr>
          <w:color w:val="102028"/>
          <w:lang w:eastAsia="ru-RU"/>
        </w:rPr>
        <w:t xml:space="preserve"> – </w:t>
      </w:r>
      <w:r w:rsidRPr="00BA5E98">
        <w:rPr>
          <w:color w:val="102028"/>
          <w:lang w:eastAsia="ru-RU"/>
        </w:rPr>
        <w:t>в мир Духа</w:t>
      </w:r>
      <w:r>
        <w:rPr>
          <w:color w:val="102028"/>
          <w:lang w:eastAsia="ru-RU"/>
        </w:rPr>
        <w:t>.</w:t>
      </w:r>
    </w:p>
    <w:p w14:paraId="1137A19C" w14:textId="02271713" w:rsidR="001104A1" w:rsidRDefault="001104A1" w:rsidP="001104A1">
      <w:pPr>
        <w:widowControl w:val="0"/>
        <w:ind w:firstLine="426"/>
        <w:rPr>
          <w:color w:val="102028"/>
          <w:lang w:eastAsia="ru-RU"/>
        </w:rPr>
      </w:pPr>
      <w:r w:rsidRPr="00BA5E98">
        <w:rPr>
          <w:color w:val="102028"/>
          <w:lang w:eastAsia="ru-RU"/>
        </w:rPr>
        <w:t>Душа же выходит из тела</w:t>
      </w:r>
      <w:r>
        <w:rPr>
          <w:color w:val="102028"/>
          <w:lang w:eastAsia="ru-RU"/>
        </w:rPr>
        <w:t xml:space="preserve">, </w:t>
      </w:r>
      <w:r w:rsidRPr="00BA5E98">
        <w:rPr>
          <w:color w:val="102028"/>
          <w:lang w:eastAsia="ru-RU"/>
        </w:rPr>
        <w:t>а Душа</w:t>
      </w:r>
      <w:r w:rsidR="001F5215">
        <w:rPr>
          <w:color w:val="102028"/>
          <w:lang w:eastAsia="ru-RU"/>
        </w:rPr>
        <w:t xml:space="preserve"> – </w:t>
      </w:r>
      <w:r w:rsidRPr="00BA5E98">
        <w:rPr>
          <w:color w:val="102028"/>
          <w:lang w:eastAsia="ru-RU"/>
        </w:rPr>
        <w:t>это шар Духа</w:t>
      </w:r>
      <w:r>
        <w:rPr>
          <w:color w:val="102028"/>
          <w:lang w:eastAsia="ru-RU"/>
        </w:rPr>
        <w:t xml:space="preserve">, </w:t>
      </w:r>
      <w:r w:rsidRPr="00BA5E98">
        <w:rPr>
          <w:color w:val="102028"/>
          <w:lang w:eastAsia="ru-RU"/>
        </w:rPr>
        <w:t>и подобное притягивает подобное</w:t>
      </w:r>
      <w:r>
        <w:rPr>
          <w:color w:val="102028"/>
          <w:lang w:eastAsia="ru-RU"/>
        </w:rPr>
        <w:t xml:space="preserve">, </w:t>
      </w:r>
      <w:r w:rsidRPr="00BA5E98">
        <w:rPr>
          <w:color w:val="102028"/>
          <w:lang w:eastAsia="ru-RU"/>
        </w:rPr>
        <w:t>то есть Душа должна тянуться в мир Духа</w:t>
      </w:r>
      <w:r>
        <w:rPr>
          <w:color w:val="102028"/>
          <w:lang w:eastAsia="ru-RU"/>
        </w:rPr>
        <w:t xml:space="preserve">, </w:t>
      </w:r>
      <w:r w:rsidRPr="00BA5E98">
        <w:rPr>
          <w:color w:val="102028"/>
          <w:lang w:eastAsia="ru-RU"/>
        </w:rPr>
        <w:t>а по метагалактическим законам мир Духа</w:t>
      </w:r>
      <w:r w:rsidR="001F5215">
        <w:rPr>
          <w:color w:val="102028"/>
          <w:lang w:eastAsia="ru-RU"/>
        </w:rPr>
        <w:t xml:space="preserve"> – </w:t>
      </w:r>
      <w:r w:rsidRPr="00BA5E98">
        <w:rPr>
          <w:color w:val="102028"/>
          <w:lang w:eastAsia="ru-RU"/>
        </w:rPr>
        <w:t>это Метагалактический мир</w:t>
      </w:r>
      <w:r>
        <w:rPr>
          <w:color w:val="102028"/>
          <w:lang w:eastAsia="ru-RU"/>
        </w:rPr>
        <w:t>.</w:t>
      </w:r>
    </w:p>
    <w:p w14:paraId="1E3F8F5A" w14:textId="77777777" w:rsidR="001104A1" w:rsidRDefault="001104A1" w:rsidP="001104A1">
      <w:pPr>
        <w:widowControl w:val="0"/>
        <w:ind w:firstLine="426"/>
      </w:pPr>
      <w:r w:rsidRPr="00BA5E98">
        <w:t>Метагалактика пришла на Планету Земля</w:t>
      </w:r>
      <w:r>
        <w:t xml:space="preserve">, </w:t>
      </w:r>
      <w:r w:rsidRPr="00BA5E98">
        <w:t>и эти природные особенности фиксируют на Планете Земля</w:t>
      </w:r>
      <w:r>
        <w:t xml:space="preserve">. </w:t>
      </w:r>
      <w:r w:rsidRPr="00BA5E98">
        <w:t>Ваше тело на эти особенности уже реагирует и неважно</w:t>
      </w:r>
      <w:r>
        <w:t xml:space="preserve">, </w:t>
      </w:r>
      <w:r w:rsidRPr="00BA5E98">
        <w:t>знаете вы это или нет</w:t>
      </w:r>
      <w:r>
        <w:t xml:space="preserve">, </w:t>
      </w:r>
      <w:r w:rsidRPr="00BA5E98">
        <w:t>природа всё равно вас развивает</w:t>
      </w:r>
      <w:r>
        <w:t xml:space="preserve">. </w:t>
      </w:r>
      <w:r w:rsidRPr="00BA5E98">
        <w:t>Помните</w:t>
      </w:r>
      <w:r>
        <w:t xml:space="preserve">, </w:t>
      </w:r>
      <w:r w:rsidRPr="00BA5E98">
        <w:t>не знание закона</w:t>
      </w:r>
      <w:r>
        <w:t xml:space="preserve">, </w:t>
      </w:r>
      <w:r w:rsidRPr="00BA5E98">
        <w:t>не освобождает от ответственности за его исполнение</w:t>
      </w:r>
      <w:r>
        <w:t>.</w:t>
      </w:r>
    </w:p>
    <w:p w14:paraId="4D71986C" w14:textId="77777777" w:rsidR="009E5D93" w:rsidRDefault="001104A1" w:rsidP="0083231D">
      <w:pPr>
        <w:pStyle w:val="affc"/>
      </w:pPr>
      <w:bookmarkStart w:id="3352" w:name="_Toc80981318"/>
      <w:bookmarkStart w:id="3353" w:name="_Toc185896777"/>
      <w:bookmarkStart w:id="3354" w:name="_Toc185962919"/>
      <w:bookmarkStart w:id="3355" w:name="_Toc185963619"/>
      <w:bookmarkStart w:id="3356" w:name="_Toc185964189"/>
      <w:bookmarkStart w:id="3357" w:name="_Toc185965335"/>
      <w:bookmarkStart w:id="3358" w:name="_Toc185966475"/>
      <w:bookmarkStart w:id="3359" w:name="_Toc190983815"/>
      <w:r w:rsidRPr="00BA5E98">
        <w:rPr>
          <w:rFonts w:eastAsia="Calibri"/>
        </w:rPr>
        <w:t>Рекомендации из ночной подготовки</w:t>
      </w:r>
      <w:bookmarkEnd w:id="3352"/>
      <w:bookmarkEnd w:id="3353"/>
      <w:bookmarkEnd w:id="3354"/>
      <w:bookmarkEnd w:id="3355"/>
      <w:bookmarkEnd w:id="3356"/>
      <w:bookmarkEnd w:id="3357"/>
      <w:bookmarkEnd w:id="3358"/>
      <w:bookmarkEnd w:id="3359"/>
    </w:p>
    <w:p w14:paraId="31FB3C7A" w14:textId="29246889" w:rsidR="001104A1" w:rsidRDefault="001104A1" w:rsidP="001104A1">
      <w:pPr>
        <w:widowControl w:val="0"/>
        <w:ind w:firstLine="426"/>
      </w:pPr>
      <w:r w:rsidRPr="00BA5E98">
        <w:t>Первая</w:t>
      </w:r>
      <w:r>
        <w:t xml:space="preserve">, </w:t>
      </w:r>
      <w:r w:rsidRPr="00BA5E98">
        <w:t>такая простая рекомендация: мы стяжали Метагалактическую Душу</w:t>
      </w:r>
      <w:r>
        <w:t xml:space="preserve">, </w:t>
      </w:r>
      <w:r w:rsidRPr="00BA5E98">
        <w:t>её развивали</w:t>
      </w:r>
      <w:r>
        <w:t xml:space="preserve">. </w:t>
      </w:r>
      <w:r w:rsidRPr="00BA5E98">
        <w:t>Куда направили развитие вашей Метагалактической Души? «Душа обязана трудиться и день</w:t>
      </w:r>
      <w:r>
        <w:t xml:space="preserve">, </w:t>
      </w:r>
      <w:r w:rsidRPr="00BA5E98">
        <w:t>и ночь</w:t>
      </w:r>
      <w:r>
        <w:t xml:space="preserve">, </w:t>
      </w:r>
      <w:r w:rsidRPr="00BA5E98">
        <w:t>и день</w:t>
      </w:r>
      <w:r>
        <w:t xml:space="preserve">, </w:t>
      </w:r>
      <w:r w:rsidRPr="00BA5E98">
        <w:t>и ночь»</w:t>
      </w:r>
      <w:r>
        <w:t xml:space="preserve">. </w:t>
      </w:r>
      <w:r w:rsidRPr="00BA5E98">
        <w:t>Днём она трудится на Синтезе</w:t>
      </w:r>
      <w:r>
        <w:t xml:space="preserve">. </w:t>
      </w:r>
      <w:r w:rsidRPr="00BA5E98">
        <w:t>Ночью</w:t>
      </w:r>
      <w:r>
        <w:t xml:space="preserve">, </w:t>
      </w:r>
      <w:r w:rsidRPr="00BA5E98">
        <w:t>куда её направили? «Спала»</w:t>
      </w:r>
      <w:r>
        <w:t xml:space="preserve">. </w:t>
      </w:r>
      <w:r w:rsidRPr="00BA5E98">
        <w:t>Спало Физическое тело</w:t>
      </w:r>
      <w:r>
        <w:t xml:space="preserve">. </w:t>
      </w:r>
      <w:r w:rsidRPr="00BA5E98">
        <w:t>Душа спать не может</w:t>
      </w:r>
      <w:r>
        <w:t xml:space="preserve">, </w:t>
      </w:r>
      <w:r w:rsidRPr="00BA5E98">
        <w:t>ей не дано кстати</w:t>
      </w:r>
      <w:r>
        <w:t xml:space="preserve">, </w:t>
      </w:r>
      <w:r w:rsidRPr="00BA5E98">
        <w:t>спать</w:t>
      </w:r>
      <w:r w:rsidR="001F5215">
        <w:t> –</w:t>
      </w:r>
      <w:r w:rsidR="001F5215">
        <w:rPr>
          <w:lang w:eastAsia="ru-RU"/>
        </w:rPr>
        <w:t xml:space="preserve"> </w:t>
      </w:r>
      <w:r w:rsidRPr="00BA5E98">
        <w:t>она всегда крутится</w:t>
      </w:r>
      <w:r>
        <w:t xml:space="preserve">. </w:t>
      </w:r>
      <w:r w:rsidRPr="00BA5E98">
        <w:t>Что вы хотите сделать от души? Это как раз и есть то</w:t>
      </w:r>
      <w:r>
        <w:t xml:space="preserve">, </w:t>
      </w:r>
      <w:r w:rsidRPr="00BA5E98">
        <w:t>что Душа трудится</w:t>
      </w:r>
      <w:r>
        <w:t xml:space="preserve">. </w:t>
      </w:r>
      <w:r w:rsidRPr="00BA5E98">
        <w:t>Вы же хотите что-то от души сделать? И вот ваша Душа рвётся сделать то</w:t>
      </w:r>
      <w:r>
        <w:t xml:space="preserve">, </w:t>
      </w:r>
      <w:r w:rsidRPr="00BA5E98">
        <w:t>что вы хотите сделать от души</w:t>
      </w:r>
      <w:r w:rsidR="001F5215">
        <w:rPr>
          <w:lang w:eastAsia="ru-RU"/>
        </w:rPr>
        <w:t xml:space="preserve"> – </w:t>
      </w:r>
      <w:r w:rsidRPr="00BA5E98">
        <w:t>это первый шаг</w:t>
      </w:r>
      <w:r>
        <w:t xml:space="preserve">. </w:t>
      </w:r>
      <w:r w:rsidRPr="00BA5E98">
        <w:t>Это личный шаг</w:t>
      </w:r>
      <w:r>
        <w:t xml:space="preserve">. </w:t>
      </w:r>
      <w:r w:rsidRPr="00BA5E98">
        <w:t xml:space="preserve">А что вы хотите сделать от Изначально Вышестоящего Отца или Аватара Синтеза </w:t>
      </w:r>
      <w:r w:rsidRPr="00BA5E98">
        <w:lastRenderedPageBreak/>
        <w:t>Кут Хуми? И</w:t>
      </w:r>
      <w:r>
        <w:t xml:space="preserve">, </w:t>
      </w:r>
      <w:r w:rsidRPr="00BA5E98">
        <w:t>это второй шаг</w:t>
      </w:r>
      <w:r>
        <w:t xml:space="preserve">, </w:t>
      </w:r>
      <w:r w:rsidRPr="00BA5E98">
        <w:t>который вам подсказали ночью</w:t>
      </w:r>
      <w:r>
        <w:t xml:space="preserve">, </w:t>
      </w:r>
      <w:r w:rsidRPr="00BA5E98">
        <w:t>что может сделать Душа</w:t>
      </w:r>
      <w:r>
        <w:t xml:space="preserve">. </w:t>
      </w:r>
      <w:r w:rsidRPr="00BA5E98">
        <w:t>Вы скажете: «Ничего не хочу сделать»</w:t>
      </w:r>
      <w:r>
        <w:t xml:space="preserve">. </w:t>
      </w:r>
      <w:r w:rsidRPr="00BA5E98">
        <w:t>Хотите</w:t>
      </w:r>
      <w:r>
        <w:t>.</w:t>
      </w:r>
    </w:p>
    <w:p w14:paraId="0E4BE7DE" w14:textId="77777777" w:rsidR="001104A1" w:rsidRDefault="001104A1" w:rsidP="001104A1">
      <w:pPr>
        <w:widowControl w:val="0"/>
        <w:ind w:firstLine="426"/>
      </w:pPr>
      <w:r w:rsidRPr="00BA5E98">
        <w:t>Проблема Души</w:t>
      </w:r>
      <w:r>
        <w:t xml:space="preserve">, </w:t>
      </w:r>
      <w:r w:rsidRPr="00BA5E98">
        <w:t>что в вас вошёл Метагалактический Дух</w:t>
      </w:r>
      <w:r>
        <w:t xml:space="preserve">, </w:t>
      </w:r>
      <w:r w:rsidRPr="00BA5E98">
        <w:t>а Метагалактический Дух в Душе чувствует Аватаров Синтеза Метагалактики</w:t>
      </w:r>
      <w:r>
        <w:t xml:space="preserve">. </w:t>
      </w:r>
      <w:r w:rsidRPr="00BA5E98">
        <w:t>А чувствуя</w:t>
      </w:r>
      <w:r>
        <w:t xml:space="preserve">, </w:t>
      </w:r>
      <w:r w:rsidRPr="00BA5E98">
        <w:t>он пытается до них дойти</w:t>
      </w:r>
      <w:r>
        <w:t xml:space="preserve">, </w:t>
      </w:r>
      <w:r w:rsidRPr="00BA5E98">
        <w:t>потому что подобное притягивает подобное</w:t>
      </w:r>
      <w:r>
        <w:t xml:space="preserve">. </w:t>
      </w:r>
      <w:r w:rsidRPr="00BA5E98">
        <w:t>У вас Дух Метагалактики и у Аватаров Синтеза Метагалактики Дух Метагалактики</w:t>
      </w:r>
      <w:r>
        <w:t xml:space="preserve">. </w:t>
      </w:r>
      <w:r w:rsidRPr="00BA5E98">
        <w:t>Мы начинаем этим Духом сопрягаться между собою</w:t>
      </w:r>
      <w:r>
        <w:t xml:space="preserve">. </w:t>
      </w:r>
      <w:r w:rsidRPr="00BA5E98">
        <w:t>И</w:t>
      </w:r>
      <w:r>
        <w:t xml:space="preserve">, </w:t>
      </w:r>
      <w:r w:rsidRPr="00BA5E98">
        <w:t>ваша Душа рвётся побывать</w:t>
      </w:r>
      <w:r>
        <w:t xml:space="preserve">, </w:t>
      </w:r>
      <w:r w:rsidRPr="00BA5E98">
        <w:t>и по-настоящему поговорить обстоятельно</w:t>
      </w:r>
      <w:r>
        <w:t xml:space="preserve">, </w:t>
      </w:r>
      <w:r w:rsidRPr="00BA5E98">
        <w:t>глубоко</w:t>
      </w:r>
      <w:r>
        <w:t xml:space="preserve">, </w:t>
      </w:r>
      <w:r w:rsidRPr="00BA5E98">
        <w:t>с Аватарами Синтеза</w:t>
      </w:r>
      <w:r>
        <w:t xml:space="preserve">. </w:t>
      </w:r>
      <w:r w:rsidRPr="00BA5E98">
        <w:t>Языком пятой расы: «Рвётся поговорить с Учителями»</w:t>
      </w:r>
      <w:r>
        <w:t xml:space="preserve">. </w:t>
      </w:r>
      <w:r w:rsidRPr="00BA5E98">
        <w:t>Внутренне</w:t>
      </w:r>
      <w:r>
        <w:t>.</w:t>
      </w:r>
    </w:p>
    <w:p w14:paraId="110AF76F" w14:textId="2F16CDB8" w:rsidR="001104A1" w:rsidRDefault="001104A1" w:rsidP="001104A1">
      <w:pPr>
        <w:widowControl w:val="0"/>
        <w:ind w:firstLine="426"/>
      </w:pPr>
      <w:r w:rsidRPr="00BA5E98">
        <w:t>И вы можете пообщаться с Аватарами Синтеза от всей души</w:t>
      </w:r>
      <w:r>
        <w:t xml:space="preserve">, </w:t>
      </w:r>
      <w:r w:rsidRPr="00BA5E98">
        <w:t>а не формально</w:t>
      </w:r>
      <w:r>
        <w:t xml:space="preserve">. </w:t>
      </w:r>
      <w:r w:rsidRPr="00BA5E98">
        <w:t>Потому что Душа</w:t>
      </w:r>
      <w:r w:rsidR="001F5215">
        <w:t xml:space="preserve"> – </w:t>
      </w:r>
      <w:r w:rsidRPr="00BA5E98">
        <w:t>это обнимашки</w:t>
      </w:r>
      <w:r>
        <w:t xml:space="preserve">, </w:t>
      </w:r>
      <w:r w:rsidRPr="00BA5E98">
        <w:t>радость</w:t>
      </w:r>
      <w:r>
        <w:t xml:space="preserve">, </w:t>
      </w:r>
      <w:r w:rsidRPr="00BA5E98">
        <w:t>счастье</w:t>
      </w:r>
      <w:r>
        <w:t>.</w:t>
      </w:r>
    </w:p>
    <w:p w14:paraId="6CC3113F" w14:textId="37AB9871" w:rsidR="001104A1" w:rsidRDefault="001104A1" w:rsidP="001104A1">
      <w:pPr>
        <w:widowControl w:val="0"/>
        <w:ind w:firstLine="426"/>
      </w:pPr>
      <w:r w:rsidRPr="00BA5E98">
        <w:t>Рассказываю это</w:t>
      </w:r>
      <w:r>
        <w:t xml:space="preserve">, </w:t>
      </w:r>
      <w:r w:rsidRPr="00BA5E98">
        <w:t>потому что</w:t>
      </w:r>
      <w:r>
        <w:t xml:space="preserve">, </w:t>
      </w:r>
      <w:r w:rsidRPr="00BA5E98">
        <w:t>если вы привыкните смотреть на Аватаров</w:t>
      </w:r>
      <w:r>
        <w:t xml:space="preserve">, </w:t>
      </w:r>
      <w:r w:rsidRPr="00BA5E98">
        <w:t>как на статую</w:t>
      </w:r>
      <w:r>
        <w:t xml:space="preserve">, </w:t>
      </w:r>
      <w:r w:rsidRPr="00BA5E98">
        <w:t>у вас пойдёт не душевное развитие</w:t>
      </w:r>
      <w:r>
        <w:t xml:space="preserve">, </w:t>
      </w:r>
      <w:r w:rsidRPr="00BA5E98">
        <w:t>а холодное</w:t>
      </w:r>
      <w:r>
        <w:t xml:space="preserve">. </w:t>
      </w:r>
      <w:r w:rsidRPr="00BA5E98">
        <w:t>А вот</w:t>
      </w:r>
      <w:r>
        <w:t xml:space="preserve">, </w:t>
      </w:r>
      <w:r w:rsidRPr="00BA5E98">
        <w:t>когда от души</w:t>
      </w:r>
      <w:r w:rsidR="001F5215">
        <w:rPr>
          <w:lang w:eastAsia="ru-RU"/>
        </w:rPr>
        <w:t xml:space="preserve"> – </w:t>
      </w:r>
      <w:r w:rsidRPr="00BA5E98">
        <w:t>это можно поздороваться за руку</w:t>
      </w:r>
      <w:r>
        <w:t xml:space="preserve">, </w:t>
      </w:r>
      <w:r w:rsidRPr="00BA5E98">
        <w:t>обняться</w:t>
      </w:r>
      <w:r>
        <w:t xml:space="preserve">, </w:t>
      </w:r>
      <w:r w:rsidRPr="00BA5E98">
        <w:t>выйти</w:t>
      </w:r>
      <w:r>
        <w:t xml:space="preserve">, </w:t>
      </w:r>
      <w:r w:rsidRPr="00BA5E98">
        <w:t>сказать: «Здравствуйте»</w:t>
      </w:r>
      <w:r>
        <w:t xml:space="preserve">, </w:t>
      </w:r>
      <w:r w:rsidRPr="00BA5E98">
        <w:t>то есть начать общаться</w:t>
      </w:r>
      <w:r>
        <w:t xml:space="preserve">. </w:t>
      </w:r>
      <w:r w:rsidRPr="00BA5E98">
        <w:t>Если у нас что-то получается на Синтезе очень хорошее</w:t>
      </w:r>
      <w:r>
        <w:t xml:space="preserve">, </w:t>
      </w:r>
      <w:r w:rsidRPr="00BA5E98">
        <w:t>я захожу в кабинет Кут Хуми</w:t>
      </w:r>
      <w:r>
        <w:t xml:space="preserve">, </w:t>
      </w:r>
      <w:r w:rsidRPr="00BA5E98">
        <w:t>он подходит ко мне и даёт руку</w:t>
      </w:r>
      <w:r>
        <w:t xml:space="preserve">, </w:t>
      </w:r>
      <w:r w:rsidRPr="00BA5E98">
        <w:t>и мы пожимаем руки</w:t>
      </w:r>
      <w:r>
        <w:t xml:space="preserve">, </w:t>
      </w:r>
      <w:r w:rsidRPr="00BA5E98">
        <w:t>что у нас с Кут Хуми получилась эта тема на физике</w:t>
      </w:r>
      <w:r>
        <w:t>.</w:t>
      </w:r>
    </w:p>
    <w:p w14:paraId="1279995F" w14:textId="17F9BE28" w:rsidR="001104A1" w:rsidRDefault="001104A1" w:rsidP="001104A1">
      <w:pPr>
        <w:widowControl w:val="0"/>
        <w:ind w:firstLine="426"/>
      </w:pPr>
      <w:r w:rsidRPr="00BA5E98">
        <w:t>Первый раз</w:t>
      </w:r>
      <w:r>
        <w:t xml:space="preserve">, </w:t>
      </w:r>
      <w:r w:rsidRPr="00BA5E98">
        <w:t>когда это ощутил</w:t>
      </w:r>
      <w:r>
        <w:t xml:space="preserve">, </w:t>
      </w:r>
      <w:r w:rsidRPr="00BA5E98">
        <w:t>смеялся: «Теперь руку мыть не буду»</w:t>
      </w:r>
      <w:r>
        <w:t xml:space="preserve">. </w:t>
      </w:r>
      <w:r w:rsidRPr="00BA5E98">
        <w:t>Я прям чувствовал</w:t>
      </w:r>
      <w:r>
        <w:t xml:space="preserve">, </w:t>
      </w:r>
      <w:r w:rsidRPr="00BA5E98">
        <w:t>как с мужчинами здороваешься</w:t>
      </w:r>
      <w:r>
        <w:t xml:space="preserve">, </w:t>
      </w:r>
      <w:r w:rsidRPr="00BA5E98">
        <w:t>также я чувствовал руку Кут Хуми в своей ладони</w:t>
      </w:r>
      <w:r>
        <w:t xml:space="preserve">. </w:t>
      </w:r>
      <w:r w:rsidRPr="00BA5E98">
        <w:t>Владыка смеялся</w:t>
      </w:r>
      <w:r>
        <w:t xml:space="preserve">. </w:t>
      </w:r>
      <w:r w:rsidRPr="00BA5E98">
        <w:t>Ощущение</w:t>
      </w:r>
      <w:r>
        <w:t xml:space="preserve">. </w:t>
      </w:r>
      <w:r w:rsidRPr="00BA5E98">
        <w:t>Когда такие ощущения</w:t>
      </w:r>
      <w:r>
        <w:t xml:space="preserve">, </w:t>
      </w:r>
      <w:r w:rsidRPr="00BA5E98">
        <w:t>твоё тело как</w:t>
      </w:r>
      <w:r w:rsidR="001F5215">
        <w:t xml:space="preserve"> </w:t>
      </w:r>
      <w:r w:rsidRPr="00BA5E98">
        <w:t>будто на физике кому-то пожал руку</w:t>
      </w:r>
      <w:r>
        <w:t xml:space="preserve">. </w:t>
      </w:r>
      <w:r w:rsidRPr="00BA5E98">
        <w:t>А ты стоишь в другом кабинете</w:t>
      </w:r>
      <w:r>
        <w:t xml:space="preserve">, </w:t>
      </w:r>
      <w:r w:rsidRPr="00BA5E98">
        <w:t>после этого меня трудно убедить</w:t>
      </w:r>
      <w:r>
        <w:t xml:space="preserve">, </w:t>
      </w:r>
      <w:r w:rsidRPr="00BA5E98">
        <w:t>что</w:t>
      </w:r>
      <w:r>
        <w:t xml:space="preserve">, </w:t>
      </w:r>
      <w:r w:rsidRPr="00BA5E98">
        <w:t>«там никого нет»</w:t>
      </w:r>
      <w:r>
        <w:t xml:space="preserve">. </w:t>
      </w:r>
      <w:r w:rsidRPr="00BA5E98">
        <w:t>И</w:t>
      </w:r>
      <w:r>
        <w:t xml:space="preserve">, </w:t>
      </w:r>
      <w:r w:rsidRPr="00BA5E98">
        <w:t>что</w:t>
      </w:r>
      <w:r>
        <w:t xml:space="preserve">, </w:t>
      </w:r>
      <w:r w:rsidRPr="00BA5E98">
        <w:t>ощущение себе придумал и много-много чего выдумал?</w:t>
      </w:r>
    </w:p>
    <w:p w14:paraId="5DFD922C" w14:textId="2A3923D1" w:rsidR="001104A1" w:rsidRDefault="001104A1" w:rsidP="001104A1">
      <w:pPr>
        <w:widowControl w:val="0"/>
        <w:ind w:firstLine="426"/>
      </w:pPr>
      <w:r w:rsidRPr="00BA5E98">
        <w:t>Я там и стены чувствовал</w:t>
      </w:r>
      <w:r>
        <w:t xml:space="preserve">, </w:t>
      </w:r>
      <w:r w:rsidRPr="00BA5E98">
        <w:t>и ручку двери открывал</w:t>
      </w:r>
      <w:r>
        <w:t xml:space="preserve">, </w:t>
      </w:r>
      <w:r w:rsidRPr="00BA5E98">
        <w:t>и дверь открывал</w:t>
      </w:r>
      <w:r>
        <w:t xml:space="preserve">, </w:t>
      </w:r>
      <w:r w:rsidRPr="00BA5E98">
        <w:t>чтобы зайти в кабинет</w:t>
      </w:r>
      <w:r>
        <w:t xml:space="preserve">, </w:t>
      </w:r>
      <w:r w:rsidRPr="00BA5E98">
        <w:t>Владыка так мне сказал: «Стань за дверь»</w:t>
      </w:r>
      <w:r>
        <w:t xml:space="preserve">. </w:t>
      </w:r>
      <w:r w:rsidRPr="00BA5E98">
        <w:t>Стал</w:t>
      </w:r>
      <w:r>
        <w:t xml:space="preserve">. </w:t>
      </w:r>
      <w:r w:rsidRPr="00BA5E98">
        <w:t>«Нажимай ручку»</w:t>
      </w:r>
      <w:r>
        <w:t xml:space="preserve">. </w:t>
      </w:r>
      <w:r w:rsidRPr="00BA5E98">
        <w:t>Я автоматом раз</w:t>
      </w:r>
      <w:r>
        <w:t xml:space="preserve">, </w:t>
      </w:r>
      <w:r w:rsidRPr="00BA5E98">
        <w:t>нажал и чувствую ручку: «О! Это ручка»</w:t>
      </w:r>
      <w:r>
        <w:t xml:space="preserve">. </w:t>
      </w:r>
      <w:r w:rsidRPr="00BA5E98">
        <w:t>Причём</w:t>
      </w:r>
      <w:r>
        <w:t xml:space="preserve">, </w:t>
      </w:r>
      <w:r w:rsidRPr="00BA5E98">
        <w:t>там резная</w:t>
      </w:r>
      <w:r>
        <w:t xml:space="preserve">. </w:t>
      </w:r>
      <w:r w:rsidRPr="00BA5E98">
        <w:t>О! Открываю дверь</w:t>
      </w:r>
      <w:r>
        <w:t xml:space="preserve">. </w:t>
      </w:r>
      <w:r w:rsidRPr="00BA5E98">
        <w:t>Владыка ещё пошутил</w:t>
      </w:r>
      <w:r>
        <w:t xml:space="preserve">, </w:t>
      </w:r>
      <w:r w:rsidRPr="00BA5E98">
        <w:t>что она скрипнула</w:t>
      </w:r>
      <w:r>
        <w:t xml:space="preserve">, </w:t>
      </w:r>
      <w:r w:rsidRPr="00BA5E98">
        <w:t>и я понял</w:t>
      </w:r>
      <w:r>
        <w:t xml:space="preserve">, </w:t>
      </w:r>
      <w:r w:rsidRPr="00BA5E98">
        <w:t>что это дверь открылась</w:t>
      </w:r>
      <w:r w:rsidR="001F5215">
        <w:t> –</w:t>
      </w:r>
      <w:r w:rsidR="001F5215">
        <w:rPr>
          <w:lang w:eastAsia="ru-RU"/>
        </w:rPr>
        <w:t xml:space="preserve"> </w:t>
      </w:r>
      <w:r w:rsidRPr="00BA5E98">
        <w:t>это шутка Владыки</w:t>
      </w:r>
      <w:r>
        <w:t xml:space="preserve">. </w:t>
      </w:r>
      <w:r w:rsidRPr="00BA5E98">
        <w:t>Там двери не скрипят</w:t>
      </w:r>
      <w:r>
        <w:t xml:space="preserve">, </w:t>
      </w:r>
      <w:r w:rsidRPr="00BA5E98">
        <w:t>но со скрипом</w:t>
      </w:r>
      <w:r>
        <w:t xml:space="preserve">, </w:t>
      </w:r>
      <w:r w:rsidRPr="00BA5E98">
        <w:t>в том плане</w:t>
      </w:r>
      <w:r>
        <w:t xml:space="preserve">, </w:t>
      </w:r>
      <w:r w:rsidRPr="00BA5E98">
        <w:t>чтобы даже мои уши почувствовали</w:t>
      </w:r>
      <w:r>
        <w:t xml:space="preserve">, </w:t>
      </w:r>
      <w:r w:rsidRPr="00BA5E98">
        <w:t>что дверь открылась</w:t>
      </w:r>
      <w:r>
        <w:t xml:space="preserve">, </w:t>
      </w:r>
      <w:r w:rsidRPr="00BA5E98">
        <w:t>как на физике скрипят</w:t>
      </w:r>
      <w:r>
        <w:t xml:space="preserve">, </w:t>
      </w:r>
      <w:r w:rsidRPr="00BA5E98">
        <w:t>иногда</w:t>
      </w:r>
      <w:r>
        <w:t xml:space="preserve">. </w:t>
      </w:r>
      <w:r w:rsidRPr="00BA5E98">
        <w:t>И после того</w:t>
      </w:r>
      <w:r>
        <w:t xml:space="preserve">, </w:t>
      </w:r>
      <w:r w:rsidRPr="00BA5E98">
        <w:t>как ты открывал дверь в кабинет Владыки</w:t>
      </w:r>
      <w:r>
        <w:t xml:space="preserve">, </w:t>
      </w:r>
      <w:r w:rsidRPr="00BA5E98">
        <w:t>а она скрипела</w:t>
      </w:r>
      <w:r>
        <w:t xml:space="preserve">, </w:t>
      </w:r>
      <w:r w:rsidRPr="00BA5E98">
        <w:t>и ручка опускалась</w:t>
      </w:r>
      <w:r>
        <w:t xml:space="preserve">, </w:t>
      </w:r>
      <w:r w:rsidRPr="00BA5E98">
        <w:t>ты доверяешь своим ощущениям</w:t>
      </w:r>
      <w:r>
        <w:t>.</w:t>
      </w:r>
    </w:p>
    <w:p w14:paraId="63DD98D2" w14:textId="77777777" w:rsidR="001104A1" w:rsidRDefault="001104A1" w:rsidP="001104A1">
      <w:pPr>
        <w:widowControl w:val="0"/>
        <w:ind w:firstLine="426"/>
      </w:pPr>
      <w:r w:rsidRPr="00BA5E98">
        <w:t>Советую сейчас от всей души пообщаться с Аватарами Синтеза</w:t>
      </w:r>
      <w:r>
        <w:t>.</w:t>
      </w:r>
    </w:p>
    <w:p w14:paraId="473C8D46" w14:textId="79402269" w:rsidR="001104A1" w:rsidRDefault="001104A1" w:rsidP="001104A1">
      <w:pPr>
        <w:widowControl w:val="0"/>
        <w:ind w:firstLine="426"/>
      </w:pPr>
      <w:r w:rsidRPr="00BA5E98">
        <w:t>Первая область</w:t>
      </w:r>
      <w:r w:rsidR="001F5215">
        <w:t xml:space="preserve"> – </w:t>
      </w:r>
      <w:r w:rsidRPr="00BA5E98">
        <w:t>это Душа и умение душевно общаться</w:t>
      </w:r>
      <w:r>
        <w:t xml:space="preserve">. </w:t>
      </w:r>
      <w:r w:rsidRPr="00BA5E98">
        <w:t>И вторая область ночной подготовки</w:t>
      </w:r>
      <w:r>
        <w:t xml:space="preserve">. </w:t>
      </w:r>
      <w:r w:rsidRPr="00BA5E98">
        <w:t>Кроме Души</w:t>
      </w:r>
      <w:r>
        <w:t xml:space="preserve">, </w:t>
      </w:r>
      <w:r w:rsidRPr="00BA5E98">
        <w:t>мы вчера ещё стяжали Меч</w:t>
      </w:r>
      <w:r>
        <w:t>.</w:t>
      </w:r>
    </w:p>
    <w:p w14:paraId="7904A03A" w14:textId="6300CC50" w:rsidR="001104A1" w:rsidRDefault="001104A1" w:rsidP="001104A1">
      <w:pPr>
        <w:widowControl w:val="0"/>
        <w:ind w:firstLine="426"/>
      </w:pPr>
      <w:r w:rsidRPr="00BA5E98">
        <w:t>А что вы ночью делали с Мечом? Вас отвели на тренировку</w:t>
      </w:r>
      <w:r>
        <w:t xml:space="preserve">. </w:t>
      </w:r>
      <w:r w:rsidRPr="00BA5E98">
        <w:t>Есть у нас такой Аватар</w:t>
      </w:r>
      <w:r w:rsidR="001F5215">
        <w:t xml:space="preserve"> </w:t>
      </w:r>
      <w:r w:rsidRPr="00BA5E98">
        <w:t>Дзей</w:t>
      </w:r>
      <w:r>
        <w:t xml:space="preserve">, </w:t>
      </w:r>
      <w:r w:rsidRPr="00BA5E98">
        <w:t>его специально даже не публиковал</w:t>
      </w:r>
      <w:r>
        <w:t xml:space="preserve">. </w:t>
      </w:r>
      <w:r w:rsidRPr="00BA5E98">
        <w:t>Вот он обучает мастерству Меча</w:t>
      </w:r>
      <w:r>
        <w:t>.</w:t>
      </w:r>
    </w:p>
    <w:p w14:paraId="4183BD31" w14:textId="30AAF35A" w:rsidR="001104A1" w:rsidRDefault="001104A1" w:rsidP="001104A1">
      <w:pPr>
        <w:widowControl w:val="0"/>
        <w:ind w:firstLine="426"/>
      </w:pPr>
      <w:r w:rsidRPr="00BA5E98">
        <w:t>И вас ночью водили на первую тренировку к Аватару</w:t>
      </w:r>
      <w:r w:rsidR="001F5215">
        <w:t xml:space="preserve"> </w:t>
      </w:r>
      <w:r w:rsidRPr="00BA5E98">
        <w:t>Дзею</w:t>
      </w:r>
      <w:r>
        <w:t xml:space="preserve">, </w:t>
      </w:r>
      <w:r w:rsidRPr="00BA5E98">
        <w:t>чтобы вы умели владеть Мечом в Тонком теле</w:t>
      </w:r>
      <w:r>
        <w:t xml:space="preserve">. </w:t>
      </w:r>
      <w:r w:rsidRPr="00BA5E98">
        <w:t>И</w:t>
      </w:r>
      <w:r>
        <w:t xml:space="preserve">, </w:t>
      </w:r>
      <w:r w:rsidRPr="00BA5E98">
        <w:t>если захотите</w:t>
      </w:r>
      <w:r>
        <w:t xml:space="preserve">, </w:t>
      </w:r>
      <w:r w:rsidRPr="00BA5E98">
        <w:t>на физику опыт перейдёт</w:t>
      </w:r>
      <w:r>
        <w:t xml:space="preserve">, </w:t>
      </w:r>
      <w:r w:rsidRPr="00BA5E98">
        <w:t>но на физике надо тренироваться тоже с Мечом</w:t>
      </w:r>
      <w:r>
        <w:t>.</w:t>
      </w:r>
    </w:p>
    <w:p w14:paraId="75FDDED5" w14:textId="77777777" w:rsidR="001104A1" w:rsidRDefault="001104A1" w:rsidP="001104A1">
      <w:pPr>
        <w:widowControl w:val="0"/>
        <w:ind w:firstLine="426"/>
      </w:pPr>
      <w:r w:rsidRPr="00BA5E98">
        <w:t>Были ребята</w:t>
      </w:r>
      <w:r>
        <w:t xml:space="preserve">, </w:t>
      </w:r>
      <w:r w:rsidRPr="00BA5E98">
        <w:t>которые тренировались и в Тонком теле</w:t>
      </w:r>
      <w:r>
        <w:t xml:space="preserve">, </w:t>
      </w:r>
      <w:r w:rsidRPr="00BA5E98">
        <w:t>и на Физике</w:t>
      </w:r>
      <w:r>
        <w:t xml:space="preserve">. </w:t>
      </w:r>
      <w:r w:rsidRPr="00BA5E98">
        <w:t>Очень хороший результат! А в основном мы тренируемся все в Тонком Мире</w:t>
      </w:r>
      <w:r>
        <w:t>.</w:t>
      </w:r>
    </w:p>
    <w:p w14:paraId="275A9002" w14:textId="2040C49A" w:rsidR="001104A1" w:rsidRDefault="001104A1" w:rsidP="001104A1">
      <w:pPr>
        <w:widowControl w:val="0"/>
        <w:ind w:firstLine="426"/>
      </w:pPr>
      <w:r w:rsidRPr="00BA5E98">
        <w:t>И у вас была ночью подготовка Мечом</w:t>
      </w:r>
      <w:r w:rsidR="001F5215">
        <w:t> –</w:t>
      </w:r>
      <w:r w:rsidR="001F5215">
        <w:rPr>
          <w:lang w:eastAsia="ru-RU"/>
        </w:rPr>
        <w:t xml:space="preserve"> </w:t>
      </w:r>
      <w:r w:rsidRPr="00BA5E98">
        <w:t>это кроме учёбы у Кут Хуми</w:t>
      </w:r>
      <w:r>
        <w:t>.</w:t>
      </w:r>
    </w:p>
    <w:p w14:paraId="585375AA" w14:textId="01AB47A5" w:rsidR="001104A1" w:rsidRDefault="001104A1" w:rsidP="001104A1">
      <w:pPr>
        <w:widowControl w:val="0"/>
        <w:ind w:firstLine="426"/>
      </w:pPr>
      <w:r w:rsidRPr="00BA5E98">
        <w:t>У нас практика</w:t>
      </w:r>
      <w:r>
        <w:t xml:space="preserve">. </w:t>
      </w:r>
      <w:r w:rsidRPr="00BA5E98">
        <w:t>Практика</w:t>
      </w:r>
      <w:r w:rsidR="001F5215">
        <w:t> –</w:t>
      </w:r>
      <w:r w:rsidR="001F5215">
        <w:rPr>
          <w:lang w:eastAsia="ru-RU"/>
        </w:rPr>
        <w:t xml:space="preserve"> </w:t>
      </w:r>
      <w:r w:rsidRPr="00BA5E98">
        <w:t>Душевное общение и Астральное тело</w:t>
      </w:r>
      <w:r>
        <w:t>.</w:t>
      </w:r>
    </w:p>
    <w:p w14:paraId="5937721B" w14:textId="294698D1" w:rsidR="009E5D93" w:rsidRDefault="001104A1" w:rsidP="001104A1">
      <w:pPr>
        <w:widowControl w:val="0"/>
        <w:ind w:firstLine="426"/>
      </w:pPr>
      <w:r w:rsidRPr="00BA5E98">
        <w:t>А потом следующая практика будет называться не практикой</w:t>
      </w:r>
      <w:r>
        <w:t xml:space="preserve">, </w:t>
      </w:r>
      <w:r w:rsidRPr="00BA5E98">
        <w:t>а тренингом</w:t>
      </w:r>
      <w:r>
        <w:t xml:space="preserve">. </w:t>
      </w:r>
      <w:r w:rsidRPr="00BA5E98">
        <w:t>И мы сознательно</w:t>
      </w:r>
      <w:r>
        <w:t xml:space="preserve">, </w:t>
      </w:r>
      <w:r w:rsidRPr="00BA5E98">
        <w:t>физически пойдём на учёбу к Аватару</w:t>
      </w:r>
      <w:r w:rsidR="001F5215">
        <w:t xml:space="preserve"> </w:t>
      </w:r>
      <w:r w:rsidRPr="00BA5E98">
        <w:t>Дзею учиться действовать с Мечом</w:t>
      </w:r>
      <w:r>
        <w:t xml:space="preserve">. </w:t>
      </w:r>
      <w:r w:rsidRPr="00BA5E98">
        <w:t>Там есть чему учиться</w:t>
      </w:r>
      <w:bookmarkStart w:id="3360" w:name="_Toc80981319"/>
      <w:bookmarkStart w:id="3361" w:name="_Toc185896778"/>
      <w:bookmarkStart w:id="3362" w:name="_Toc185962920"/>
      <w:bookmarkStart w:id="3363" w:name="_Toc185963620"/>
      <w:bookmarkStart w:id="3364" w:name="_Toc185964190"/>
      <w:bookmarkStart w:id="3365" w:name="_Toc185965336"/>
      <w:bookmarkStart w:id="3366" w:name="_Toc185966476"/>
      <w:bookmarkStart w:id="3367" w:name="_Toc190983816"/>
    </w:p>
    <w:p w14:paraId="7CDF5AA1" w14:textId="22299750" w:rsidR="009E5D93" w:rsidRDefault="001104A1" w:rsidP="0083231D">
      <w:pPr>
        <w:pStyle w:val="affc"/>
      </w:pPr>
      <w:r w:rsidRPr="00BA5E98">
        <w:rPr>
          <w:rFonts w:eastAsia="Calibri"/>
        </w:rPr>
        <w:t>Практика</w:t>
      </w:r>
      <w:r>
        <w:rPr>
          <w:rFonts w:eastAsia="Calibri"/>
        </w:rPr>
        <w:t>.</w:t>
      </w:r>
      <w:r w:rsidR="00FA2265">
        <w:rPr>
          <w:rFonts w:eastAsia="Calibri"/>
        </w:rPr>
        <w:br/>
      </w:r>
      <w:r w:rsidRPr="00BA5E98">
        <w:rPr>
          <w:rFonts w:eastAsia="Calibri"/>
        </w:rPr>
        <w:t xml:space="preserve">Душевное общение с Изначально Вышестоящими Аватарами Синтеза </w:t>
      </w:r>
      <w:r>
        <w:rPr>
          <w:rFonts w:eastAsia="Calibri"/>
        </w:rPr>
        <w:t xml:space="preserve">Кут </w:t>
      </w:r>
      <w:r w:rsidR="001F5215">
        <w:rPr>
          <w:rFonts w:eastAsia="Calibri"/>
        </w:rPr>
        <w:t>Хуми Фаинь</w:t>
      </w:r>
      <w:r>
        <w:rPr>
          <w:rFonts w:eastAsia="Calibri"/>
        </w:rPr>
        <w:t xml:space="preserve">, </w:t>
      </w:r>
      <w:r w:rsidRPr="00BA5E98">
        <w:rPr>
          <w:rFonts w:eastAsia="Calibri"/>
        </w:rPr>
        <w:t>с Изначально Вышестоящим Отцом Метагалактической Душой</w:t>
      </w:r>
      <w:r>
        <w:rPr>
          <w:rFonts w:eastAsia="Calibri"/>
        </w:rPr>
        <w:t>.</w:t>
      </w:r>
      <w:r w:rsidR="00FA2265">
        <w:rPr>
          <w:rFonts w:eastAsia="Calibri"/>
        </w:rPr>
        <w:br/>
      </w:r>
      <w:r w:rsidRPr="00BA5E98">
        <w:rPr>
          <w:rFonts w:eastAsia="Calibri"/>
        </w:rPr>
        <w:t>Стяжание Астрального тела Изначально Вышестоящего Отца</w:t>
      </w:r>
      <w:bookmarkEnd w:id="3360"/>
      <w:bookmarkEnd w:id="3361"/>
      <w:bookmarkEnd w:id="3362"/>
      <w:bookmarkEnd w:id="3363"/>
      <w:bookmarkEnd w:id="3364"/>
      <w:bookmarkEnd w:id="3365"/>
      <w:bookmarkEnd w:id="3366"/>
      <w:bookmarkEnd w:id="3367"/>
    </w:p>
    <w:p w14:paraId="57238B4C" w14:textId="3F2155A4" w:rsidR="001104A1" w:rsidRDefault="001104A1" w:rsidP="001104A1">
      <w:pPr>
        <w:widowControl w:val="0"/>
        <w:ind w:firstLine="426"/>
        <w:rPr>
          <w:i/>
          <w:iCs/>
          <w:color w:val="102028"/>
          <w:lang w:eastAsia="ru-RU"/>
        </w:rPr>
      </w:pPr>
      <w:r w:rsidRPr="00BA5E98">
        <w:rPr>
          <w:i/>
          <w:iCs/>
          <w:color w:val="102028"/>
          <w:lang w:eastAsia="ru-RU"/>
        </w:rPr>
        <w:t>Мы возжигаемся всем Синтезом каждого из нас</w:t>
      </w:r>
      <w:r>
        <w:rPr>
          <w:i/>
          <w:iCs/>
          <w:color w:val="102028"/>
          <w:lang w:eastAsia="ru-RU"/>
        </w:rPr>
        <w:t>.</w:t>
      </w:r>
    </w:p>
    <w:p w14:paraId="09A3C7FE" w14:textId="3F92D6DB" w:rsidR="001104A1" w:rsidRDefault="001104A1" w:rsidP="001104A1">
      <w:pPr>
        <w:widowControl w:val="0"/>
        <w:ind w:firstLine="426"/>
        <w:rPr>
          <w:i/>
          <w:iCs/>
          <w:color w:val="102028"/>
          <w:lang w:eastAsia="ru-RU"/>
        </w:rPr>
      </w:pPr>
      <w:r w:rsidRPr="00BA5E98">
        <w:rPr>
          <w:i/>
          <w:iCs/>
          <w:color w:val="102028"/>
          <w:lang w:eastAsia="ru-RU"/>
        </w:rPr>
        <w:t xml:space="preserve">Синтезируемся с Изначально Вышестоящими Аватарами Синтеза Кут </w:t>
      </w:r>
      <w:r w:rsidR="001F5215">
        <w:rPr>
          <w:i/>
          <w:iCs/>
          <w:color w:val="102028"/>
          <w:lang w:eastAsia="ru-RU"/>
        </w:rPr>
        <w:t>Хуми Фаинь</w:t>
      </w:r>
      <w:r>
        <w:rPr>
          <w:i/>
          <w:iCs/>
          <w:color w:val="102028"/>
          <w:lang w:eastAsia="ru-RU"/>
        </w:rPr>
        <w:t xml:space="preserve">. </w:t>
      </w:r>
      <w:r w:rsidRPr="00BA5E98">
        <w:rPr>
          <w:i/>
          <w:iCs/>
          <w:color w:val="102028"/>
          <w:lang w:eastAsia="ru-RU"/>
        </w:rPr>
        <w:t>Проникаемся Синтез Синтезом Изначально Вышестоящего Отца Изначально Вышестоящих Аватаров Синтеза Кут Хуми</w:t>
      </w:r>
      <w:r w:rsidR="001F5215">
        <w:rPr>
          <w:i/>
          <w:iCs/>
          <w:color w:val="102028"/>
          <w:lang w:eastAsia="ru-RU"/>
        </w:rPr>
        <w:t xml:space="preserve"> </w:t>
      </w:r>
      <w:r w:rsidRPr="00BA5E98">
        <w:rPr>
          <w:i/>
          <w:iCs/>
          <w:color w:val="102028"/>
          <w:lang w:eastAsia="ru-RU"/>
        </w:rPr>
        <w:t>Фаинь</w:t>
      </w:r>
      <w:r>
        <w:rPr>
          <w:i/>
          <w:iCs/>
          <w:color w:val="102028"/>
          <w:lang w:eastAsia="ru-RU"/>
        </w:rPr>
        <w:t xml:space="preserve">. </w:t>
      </w:r>
      <w:r w:rsidRPr="00BA5E98">
        <w:rPr>
          <w:i/>
          <w:iCs/>
          <w:color w:val="102028"/>
          <w:lang w:eastAsia="ru-RU"/>
        </w:rPr>
        <w:t>Переходим в зал ИВДИВО Метагалактики Фа на 16320 Высокую Цельную Реальность</w:t>
      </w:r>
      <w:r>
        <w:rPr>
          <w:i/>
          <w:iCs/>
          <w:color w:val="102028"/>
          <w:lang w:eastAsia="ru-RU"/>
        </w:rPr>
        <w:t xml:space="preserve">. </w:t>
      </w:r>
      <w:r w:rsidRPr="00BA5E98">
        <w:rPr>
          <w:i/>
          <w:iCs/>
          <w:color w:val="102028"/>
          <w:lang w:eastAsia="ru-RU"/>
        </w:rPr>
        <w:t xml:space="preserve">Становимся телесно в зале ИВДИВО пред Изначально Вышестоящими Аватарами Синтеза Кут </w:t>
      </w:r>
      <w:r w:rsidR="001F5215">
        <w:rPr>
          <w:i/>
          <w:iCs/>
          <w:color w:val="102028"/>
          <w:lang w:eastAsia="ru-RU"/>
        </w:rPr>
        <w:t>Хуми Фаинь</w:t>
      </w:r>
      <w:r w:rsidRPr="00BA5E98">
        <w:rPr>
          <w:i/>
          <w:iCs/>
          <w:color w:val="102028"/>
          <w:lang w:eastAsia="ru-RU"/>
        </w:rPr>
        <w:t xml:space="preserve"> Ипостасью третьего Синтеза Изначально Вышестоящего Отца в форме</w:t>
      </w:r>
      <w:r>
        <w:rPr>
          <w:i/>
          <w:iCs/>
          <w:color w:val="102028"/>
          <w:lang w:eastAsia="ru-RU"/>
        </w:rPr>
        <w:t xml:space="preserve">. </w:t>
      </w:r>
      <w:r w:rsidRPr="00BA5E98">
        <w:rPr>
          <w:i/>
          <w:iCs/>
          <w:color w:val="102028"/>
          <w:lang w:eastAsia="ru-RU"/>
        </w:rPr>
        <w:t>Ипостась</w:t>
      </w:r>
      <w:r w:rsidR="001F5215">
        <w:rPr>
          <w:i/>
          <w:iCs/>
          <w:color w:val="102028"/>
          <w:lang w:eastAsia="ru-RU"/>
        </w:rPr>
        <w:t xml:space="preserve"> – </w:t>
      </w:r>
      <w:r w:rsidRPr="00BA5E98">
        <w:rPr>
          <w:i/>
          <w:iCs/>
          <w:color w:val="102028"/>
          <w:lang w:eastAsia="ru-RU"/>
        </w:rPr>
        <w:t>это звание</w:t>
      </w:r>
      <w:r>
        <w:rPr>
          <w:i/>
          <w:iCs/>
          <w:color w:val="102028"/>
          <w:lang w:eastAsia="ru-RU"/>
        </w:rPr>
        <w:t>.</w:t>
      </w:r>
    </w:p>
    <w:p w14:paraId="6B3C0588" w14:textId="3472572D" w:rsidR="001104A1" w:rsidRDefault="001104A1" w:rsidP="001104A1">
      <w:pPr>
        <w:widowControl w:val="0"/>
        <w:ind w:firstLine="426"/>
        <w:rPr>
          <w:i/>
          <w:iCs/>
          <w:color w:val="102028"/>
          <w:lang w:eastAsia="ru-RU"/>
        </w:rPr>
      </w:pPr>
      <w:r w:rsidRPr="00BA5E98">
        <w:rPr>
          <w:i/>
          <w:iCs/>
          <w:color w:val="102028"/>
          <w:lang w:eastAsia="ru-RU"/>
        </w:rPr>
        <w:t>И</w:t>
      </w:r>
      <w:r>
        <w:rPr>
          <w:i/>
          <w:iCs/>
          <w:color w:val="102028"/>
          <w:lang w:eastAsia="ru-RU"/>
        </w:rPr>
        <w:t xml:space="preserve">, </w:t>
      </w:r>
      <w:r w:rsidRPr="00BA5E98">
        <w:rPr>
          <w:i/>
          <w:iCs/>
          <w:color w:val="102028"/>
          <w:lang w:eastAsia="ru-RU"/>
        </w:rPr>
        <w:t>синтезируясь с Изначально Вышестоящими Аватарами Синтеза Кут Хуми</w:t>
      </w:r>
      <w:r w:rsidR="001F5215">
        <w:rPr>
          <w:i/>
          <w:iCs/>
          <w:color w:val="102028"/>
          <w:lang w:eastAsia="ru-RU"/>
        </w:rPr>
        <w:t xml:space="preserve"> </w:t>
      </w:r>
      <w:r w:rsidRPr="00BA5E98">
        <w:rPr>
          <w:i/>
          <w:iCs/>
          <w:color w:val="102028"/>
          <w:lang w:eastAsia="ru-RU"/>
        </w:rPr>
        <w:t>Фаинь</w:t>
      </w:r>
      <w:r>
        <w:rPr>
          <w:i/>
          <w:iCs/>
          <w:color w:val="102028"/>
          <w:lang w:eastAsia="ru-RU"/>
        </w:rPr>
        <w:t xml:space="preserve">, </w:t>
      </w:r>
      <w:r w:rsidRPr="00BA5E98">
        <w:rPr>
          <w:i/>
          <w:iCs/>
          <w:color w:val="102028"/>
          <w:lang w:eastAsia="ru-RU"/>
        </w:rPr>
        <w:t>пред которыми мы встали</w:t>
      </w:r>
      <w:r>
        <w:rPr>
          <w:i/>
          <w:iCs/>
          <w:color w:val="102028"/>
          <w:lang w:eastAsia="ru-RU"/>
        </w:rPr>
        <w:t xml:space="preserve">, </w:t>
      </w:r>
      <w:r w:rsidRPr="00BA5E98">
        <w:rPr>
          <w:i/>
          <w:iCs/>
          <w:color w:val="102028"/>
          <w:lang w:eastAsia="ru-RU"/>
        </w:rPr>
        <w:t>синтезируясь с их Хум</w:t>
      </w:r>
      <w:r>
        <w:rPr>
          <w:i/>
          <w:iCs/>
          <w:color w:val="102028"/>
          <w:lang w:eastAsia="ru-RU"/>
        </w:rPr>
        <w:t xml:space="preserve">, </w:t>
      </w:r>
      <w:r w:rsidRPr="00BA5E98">
        <w:rPr>
          <w:i/>
          <w:iCs/>
          <w:color w:val="102028"/>
          <w:lang w:eastAsia="ru-RU"/>
        </w:rPr>
        <w:t>мы стяжаем Синтез Синтеза Изначально Вышестоящего Отца</w:t>
      </w:r>
      <w:r>
        <w:rPr>
          <w:i/>
          <w:iCs/>
          <w:color w:val="102028"/>
          <w:lang w:eastAsia="ru-RU"/>
        </w:rPr>
        <w:t xml:space="preserve">, </w:t>
      </w:r>
      <w:r w:rsidRPr="00BA5E98">
        <w:rPr>
          <w:i/>
          <w:iCs/>
          <w:color w:val="102028"/>
          <w:lang w:eastAsia="ru-RU"/>
        </w:rPr>
        <w:t xml:space="preserve">прося преобразить каждого из нас и синтез нас и </w:t>
      </w:r>
      <w:r w:rsidRPr="00BA5E98">
        <w:rPr>
          <w:b/>
          <w:i/>
          <w:iCs/>
          <w:color w:val="102028"/>
          <w:lang w:eastAsia="ru-RU"/>
        </w:rPr>
        <w:t xml:space="preserve">развернуть в каждом из </w:t>
      </w:r>
      <w:r w:rsidRPr="00BA5E98">
        <w:rPr>
          <w:b/>
          <w:i/>
          <w:iCs/>
          <w:color w:val="102028"/>
          <w:lang w:eastAsia="ru-RU"/>
        </w:rPr>
        <w:lastRenderedPageBreak/>
        <w:t>нас физически ночную подготовку для дневного её распознания и постепенного эпохального</w:t>
      </w:r>
      <w:r>
        <w:rPr>
          <w:b/>
          <w:i/>
          <w:iCs/>
          <w:color w:val="102028"/>
          <w:lang w:eastAsia="ru-RU"/>
        </w:rPr>
        <w:t xml:space="preserve">, </w:t>
      </w:r>
      <w:r w:rsidRPr="00BA5E98">
        <w:rPr>
          <w:b/>
          <w:i/>
          <w:iCs/>
          <w:color w:val="102028"/>
          <w:lang w:eastAsia="ru-RU"/>
        </w:rPr>
        <w:t>то есть на всю эпоху</w:t>
      </w:r>
      <w:r>
        <w:rPr>
          <w:b/>
          <w:i/>
          <w:iCs/>
          <w:color w:val="102028"/>
          <w:lang w:eastAsia="ru-RU"/>
        </w:rPr>
        <w:t xml:space="preserve">, </w:t>
      </w:r>
      <w:r w:rsidRPr="00BA5E98">
        <w:rPr>
          <w:b/>
          <w:i/>
          <w:iCs/>
          <w:color w:val="102028"/>
          <w:lang w:eastAsia="ru-RU"/>
        </w:rPr>
        <w:t>роста тонко-физической</w:t>
      </w:r>
      <w:r w:rsidRPr="00BA5E98">
        <w:rPr>
          <w:i/>
          <w:iCs/>
          <w:color w:val="102028"/>
          <w:lang w:eastAsia="ru-RU"/>
        </w:rPr>
        <w:t xml:space="preserve"> цивилизованности данным процессом каждого из нас</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 xml:space="preserve">синтезируясь с Хум Изначально Вышестоящих Аватаров Синтеза Кут </w:t>
      </w:r>
      <w:r w:rsidR="001F5215">
        <w:rPr>
          <w:i/>
          <w:iCs/>
          <w:color w:val="102028"/>
          <w:lang w:eastAsia="ru-RU"/>
        </w:rPr>
        <w:t>Хуми Фаинь</w:t>
      </w:r>
      <w:r>
        <w:rPr>
          <w:i/>
          <w:iCs/>
          <w:color w:val="102028"/>
          <w:lang w:eastAsia="ru-RU"/>
        </w:rPr>
        <w:t xml:space="preserve">, </w:t>
      </w:r>
      <w:r w:rsidRPr="00BA5E98">
        <w:rPr>
          <w:i/>
          <w:iCs/>
          <w:color w:val="102028"/>
          <w:lang w:eastAsia="ru-RU"/>
        </w:rPr>
        <w:t>стяжаем Синтез Синтеза Изначально Вышестоящего Отца и</w:t>
      </w:r>
      <w:r>
        <w:rPr>
          <w:i/>
          <w:iCs/>
          <w:color w:val="102028"/>
          <w:lang w:eastAsia="ru-RU"/>
        </w:rPr>
        <w:t xml:space="preserve">, </w:t>
      </w:r>
      <w:r w:rsidRPr="00BA5E98">
        <w:rPr>
          <w:i/>
          <w:iCs/>
          <w:color w:val="102028"/>
          <w:lang w:eastAsia="ru-RU"/>
        </w:rPr>
        <w:t>возжигаясь Синтез Синтезом Изначально Вышестоящего Отца</w:t>
      </w:r>
      <w:r>
        <w:rPr>
          <w:i/>
          <w:iCs/>
          <w:color w:val="102028"/>
          <w:lang w:eastAsia="ru-RU"/>
        </w:rPr>
        <w:t xml:space="preserve">, </w:t>
      </w:r>
      <w:r w:rsidRPr="00BA5E98">
        <w:rPr>
          <w:i/>
          <w:iCs/>
          <w:color w:val="102028"/>
          <w:lang w:eastAsia="ru-RU"/>
        </w:rPr>
        <w:t>преображаемся им</w:t>
      </w:r>
      <w:r>
        <w:rPr>
          <w:i/>
          <w:iCs/>
          <w:color w:val="102028"/>
          <w:lang w:eastAsia="ru-RU"/>
        </w:rPr>
        <w:t>.</w:t>
      </w:r>
    </w:p>
    <w:p w14:paraId="78AD1D53" w14:textId="4002A73E" w:rsidR="001104A1" w:rsidRDefault="001104A1" w:rsidP="001104A1">
      <w:pPr>
        <w:widowControl w:val="0"/>
        <w:ind w:firstLine="426"/>
        <w:rPr>
          <w:i/>
          <w:iCs/>
          <w:color w:val="102028"/>
          <w:lang w:eastAsia="ru-RU"/>
        </w:rPr>
      </w:pPr>
      <w:r w:rsidRPr="00BA5E98">
        <w:rPr>
          <w:i/>
          <w:iCs/>
          <w:color w:val="102028"/>
          <w:lang w:eastAsia="ru-RU"/>
        </w:rPr>
        <w:t xml:space="preserve">И просим Изначально Вышестоящих Аватаров Синтеза Кут </w:t>
      </w:r>
      <w:r w:rsidR="001F5215">
        <w:rPr>
          <w:i/>
          <w:iCs/>
          <w:color w:val="102028"/>
          <w:lang w:eastAsia="ru-RU"/>
        </w:rPr>
        <w:t>Хуми Фаинь</w:t>
      </w:r>
      <w:r w:rsidRPr="00BA5E98">
        <w:rPr>
          <w:i/>
          <w:iCs/>
          <w:color w:val="102028"/>
          <w:lang w:eastAsia="ru-RU"/>
        </w:rPr>
        <w:t xml:space="preserve"> ввести каждого из нас и синтез нас в явление третьего Синтеза Изначально Вышестоящего Отца физически собою</w:t>
      </w:r>
      <w:r>
        <w:rPr>
          <w:i/>
          <w:iCs/>
          <w:color w:val="102028"/>
          <w:lang w:eastAsia="ru-RU"/>
        </w:rPr>
        <w:t xml:space="preserve">. </w:t>
      </w:r>
      <w:r w:rsidRPr="00BA5E98">
        <w:rPr>
          <w:i/>
          <w:iCs/>
          <w:color w:val="102028"/>
          <w:lang w:eastAsia="ru-RU"/>
        </w:rPr>
        <w:t>И проникаемся третьим Синтезом Изначально Вышестоящего Отца от Изначально Вышестоящих Аватаров Синтеза Кут Хуми</w:t>
      </w:r>
      <w:r w:rsidR="001F5215">
        <w:rPr>
          <w:i/>
          <w:iCs/>
          <w:color w:val="102028"/>
          <w:lang w:eastAsia="ru-RU"/>
        </w:rPr>
        <w:t xml:space="preserve"> </w:t>
      </w:r>
      <w:r w:rsidRPr="00BA5E98">
        <w:rPr>
          <w:i/>
          <w:iCs/>
          <w:color w:val="102028"/>
          <w:lang w:eastAsia="ru-RU"/>
        </w:rPr>
        <w:t>Фаинь каждым из нас и входим в душевное</w:t>
      </w:r>
      <w:r>
        <w:rPr>
          <w:i/>
          <w:iCs/>
          <w:color w:val="102028"/>
          <w:lang w:eastAsia="ru-RU"/>
        </w:rPr>
        <w:t xml:space="preserve">, </w:t>
      </w:r>
      <w:r w:rsidRPr="00BA5E98">
        <w:rPr>
          <w:i/>
          <w:iCs/>
          <w:color w:val="102028"/>
          <w:lang w:eastAsia="ru-RU"/>
        </w:rPr>
        <w:t xml:space="preserve">Метагалактической Душою общение с Аватарами Синтеза Кут </w:t>
      </w:r>
      <w:r w:rsidR="001F5215">
        <w:rPr>
          <w:i/>
          <w:iCs/>
          <w:color w:val="102028"/>
          <w:lang w:eastAsia="ru-RU"/>
        </w:rPr>
        <w:t>Хуми Фаинь</w:t>
      </w:r>
      <w:r>
        <w:rPr>
          <w:i/>
          <w:iCs/>
          <w:color w:val="102028"/>
          <w:lang w:eastAsia="ru-RU"/>
        </w:rPr>
        <w:t xml:space="preserve">. </w:t>
      </w:r>
      <w:r w:rsidRPr="00BA5E98">
        <w:rPr>
          <w:i/>
          <w:iCs/>
          <w:color w:val="102028"/>
          <w:lang w:eastAsia="ru-RU"/>
        </w:rPr>
        <w:t>Или с Фаинь</w:t>
      </w:r>
      <w:r>
        <w:rPr>
          <w:i/>
          <w:iCs/>
          <w:color w:val="102028"/>
          <w:lang w:eastAsia="ru-RU"/>
        </w:rPr>
        <w:t xml:space="preserve">, </w:t>
      </w:r>
      <w:r w:rsidRPr="00BA5E98">
        <w:rPr>
          <w:i/>
          <w:iCs/>
          <w:color w:val="102028"/>
          <w:lang w:eastAsia="ru-RU"/>
        </w:rPr>
        <w:t>или с Кут Хуми</w:t>
      </w:r>
      <w:r>
        <w:rPr>
          <w:i/>
          <w:iCs/>
          <w:color w:val="102028"/>
          <w:lang w:eastAsia="ru-RU"/>
        </w:rPr>
        <w:t xml:space="preserve">. </w:t>
      </w:r>
      <w:r w:rsidRPr="00BA5E98">
        <w:rPr>
          <w:i/>
          <w:iCs/>
          <w:color w:val="102028"/>
          <w:lang w:eastAsia="ru-RU"/>
        </w:rPr>
        <w:t>Как кому удобно</w:t>
      </w:r>
      <w:r>
        <w:rPr>
          <w:i/>
          <w:iCs/>
          <w:color w:val="102028"/>
          <w:lang w:eastAsia="ru-RU"/>
        </w:rPr>
        <w:t xml:space="preserve">. </w:t>
      </w:r>
      <w:r w:rsidRPr="00BA5E98">
        <w:rPr>
          <w:i/>
          <w:iCs/>
          <w:color w:val="102028"/>
          <w:lang w:eastAsia="ru-RU"/>
        </w:rPr>
        <w:t>И мы сейчас с вами вспыхиваем Метагалактической Душою</w:t>
      </w:r>
      <w:r>
        <w:rPr>
          <w:i/>
          <w:iCs/>
          <w:color w:val="102028"/>
          <w:lang w:eastAsia="ru-RU"/>
        </w:rPr>
        <w:t xml:space="preserve">. </w:t>
      </w:r>
      <w:r w:rsidRPr="00BA5E98">
        <w:rPr>
          <w:i/>
          <w:iCs/>
          <w:color w:val="102028"/>
          <w:lang w:eastAsia="ru-RU"/>
        </w:rPr>
        <w:t>И вот попробуйте сейчас с Аватарами пообщаться душевно</w:t>
      </w:r>
      <w:r>
        <w:rPr>
          <w:i/>
          <w:iCs/>
          <w:color w:val="102028"/>
          <w:lang w:eastAsia="ru-RU"/>
        </w:rPr>
        <w:t xml:space="preserve">, </w:t>
      </w:r>
      <w:r w:rsidRPr="00BA5E98">
        <w:rPr>
          <w:i/>
          <w:iCs/>
          <w:color w:val="102028"/>
          <w:lang w:eastAsia="ru-RU"/>
        </w:rPr>
        <w:t>от Метагалактической Души</w:t>
      </w:r>
      <w:r>
        <w:rPr>
          <w:i/>
          <w:iCs/>
          <w:color w:val="102028"/>
          <w:lang w:eastAsia="ru-RU"/>
        </w:rPr>
        <w:t xml:space="preserve">. </w:t>
      </w:r>
      <w:r w:rsidRPr="00BA5E98">
        <w:rPr>
          <w:i/>
          <w:iCs/>
          <w:color w:val="102028"/>
          <w:lang w:eastAsia="ru-RU"/>
        </w:rPr>
        <w:t>Знаете</w:t>
      </w:r>
      <w:r>
        <w:rPr>
          <w:i/>
          <w:iCs/>
          <w:color w:val="102028"/>
          <w:lang w:eastAsia="ru-RU"/>
        </w:rPr>
        <w:t xml:space="preserve">, </w:t>
      </w:r>
      <w:r w:rsidRPr="00BA5E98">
        <w:rPr>
          <w:i/>
          <w:iCs/>
          <w:color w:val="102028"/>
          <w:lang w:eastAsia="ru-RU"/>
        </w:rPr>
        <w:t>вот по-русски это говорится: задушевное общение</w:t>
      </w:r>
      <w:r>
        <w:rPr>
          <w:i/>
          <w:iCs/>
          <w:color w:val="102028"/>
          <w:lang w:eastAsia="ru-RU"/>
        </w:rPr>
        <w:t xml:space="preserve">. </w:t>
      </w:r>
      <w:r w:rsidRPr="00BA5E98">
        <w:rPr>
          <w:i/>
          <w:iCs/>
          <w:color w:val="102028"/>
          <w:lang w:eastAsia="ru-RU"/>
        </w:rPr>
        <w:t>Вот не надо ни о чём сложном</w:t>
      </w:r>
      <w:r>
        <w:rPr>
          <w:i/>
          <w:iCs/>
          <w:color w:val="102028"/>
          <w:lang w:eastAsia="ru-RU"/>
        </w:rPr>
        <w:t xml:space="preserve">. </w:t>
      </w:r>
      <w:r w:rsidRPr="00BA5E98">
        <w:rPr>
          <w:i/>
          <w:iCs/>
          <w:color w:val="102028"/>
          <w:lang w:eastAsia="ru-RU"/>
        </w:rPr>
        <w:t>О чём-то своём</w:t>
      </w:r>
      <w:r>
        <w:rPr>
          <w:i/>
          <w:iCs/>
          <w:color w:val="102028"/>
          <w:lang w:eastAsia="ru-RU"/>
        </w:rPr>
        <w:t xml:space="preserve">, </w:t>
      </w:r>
      <w:r w:rsidRPr="00BA5E98">
        <w:rPr>
          <w:i/>
          <w:iCs/>
          <w:color w:val="102028"/>
          <w:lang w:eastAsia="ru-RU"/>
        </w:rPr>
        <w:t>обычном</w:t>
      </w:r>
      <w:r>
        <w:rPr>
          <w:i/>
          <w:iCs/>
          <w:color w:val="102028"/>
          <w:lang w:eastAsia="ru-RU"/>
        </w:rPr>
        <w:t xml:space="preserve">, </w:t>
      </w:r>
      <w:r w:rsidRPr="00BA5E98">
        <w:rPr>
          <w:i/>
          <w:iCs/>
          <w:color w:val="102028"/>
          <w:lang w:eastAsia="ru-RU"/>
        </w:rPr>
        <w:t>бытовом</w:t>
      </w:r>
      <w:r>
        <w:rPr>
          <w:i/>
          <w:iCs/>
          <w:color w:val="102028"/>
          <w:lang w:eastAsia="ru-RU"/>
        </w:rPr>
        <w:t xml:space="preserve">, </w:t>
      </w:r>
      <w:r w:rsidRPr="00BA5E98">
        <w:rPr>
          <w:i/>
          <w:iCs/>
          <w:color w:val="102028"/>
          <w:lang w:eastAsia="ru-RU"/>
        </w:rPr>
        <w:t>свойском</w:t>
      </w:r>
      <w:r>
        <w:rPr>
          <w:i/>
          <w:iCs/>
          <w:color w:val="102028"/>
          <w:lang w:eastAsia="ru-RU"/>
        </w:rPr>
        <w:t xml:space="preserve">. </w:t>
      </w:r>
      <w:r w:rsidRPr="00BA5E98">
        <w:rPr>
          <w:i/>
          <w:iCs/>
          <w:color w:val="102028"/>
          <w:lang w:eastAsia="ru-RU"/>
        </w:rPr>
        <w:t>Просто душевно пообщайтесь</w:t>
      </w:r>
      <w:r>
        <w:rPr>
          <w:i/>
          <w:iCs/>
          <w:color w:val="102028"/>
          <w:lang w:eastAsia="ru-RU"/>
        </w:rPr>
        <w:t>.</w:t>
      </w:r>
    </w:p>
    <w:p w14:paraId="244B0126" w14:textId="5ADE2036" w:rsidR="001104A1" w:rsidRDefault="001104A1" w:rsidP="001104A1">
      <w:pPr>
        <w:widowControl w:val="0"/>
        <w:ind w:firstLine="426"/>
        <w:rPr>
          <w:i/>
          <w:iCs/>
          <w:color w:val="102028"/>
          <w:lang w:eastAsia="ru-RU"/>
        </w:rPr>
      </w:pPr>
      <w:r w:rsidRPr="00BA5E98">
        <w:rPr>
          <w:i/>
          <w:iCs/>
          <w:color w:val="102028"/>
          <w:lang w:eastAsia="ru-RU"/>
        </w:rPr>
        <w:t>И я напоминаю</w:t>
      </w:r>
      <w:r>
        <w:rPr>
          <w:i/>
          <w:iCs/>
          <w:color w:val="102028"/>
          <w:lang w:eastAsia="ru-RU"/>
        </w:rPr>
        <w:t xml:space="preserve">, </w:t>
      </w:r>
      <w:r w:rsidRPr="00BA5E98">
        <w:rPr>
          <w:i/>
          <w:iCs/>
          <w:color w:val="102028"/>
          <w:lang w:eastAsia="ru-RU"/>
        </w:rPr>
        <w:t>по стандарту Посвящённых: Кут Хуми</w:t>
      </w:r>
      <w:r w:rsidR="001F5215">
        <w:rPr>
          <w:i/>
          <w:iCs/>
          <w:color w:val="102028"/>
          <w:lang w:eastAsia="ru-RU"/>
        </w:rPr>
        <w:t xml:space="preserve"> </w:t>
      </w:r>
      <w:r w:rsidRPr="00BA5E98">
        <w:rPr>
          <w:i/>
          <w:iCs/>
          <w:color w:val="102028"/>
          <w:lang w:eastAsia="ru-RU"/>
        </w:rPr>
        <w:t>Фаинь</w:t>
      </w:r>
      <w:r w:rsidR="001F5215">
        <w:rPr>
          <w:i/>
          <w:iCs/>
          <w:color w:val="102028"/>
          <w:lang w:eastAsia="ru-RU"/>
        </w:rPr>
        <w:t xml:space="preserve"> – </w:t>
      </w:r>
      <w:r w:rsidRPr="00BA5E98">
        <w:rPr>
          <w:i/>
          <w:iCs/>
          <w:color w:val="102028"/>
          <w:lang w:eastAsia="ru-RU"/>
        </w:rPr>
        <w:t>это старший брат и сестра</w:t>
      </w:r>
      <w:r>
        <w:rPr>
          <w:i/>
          <w:iCs/>
          <w:color w:val="102028"/>
          <w:lang w:eastAsia="ru-RU"/>
        </w:rPr>
        <w:t xml:space="preserve">. </w:t>
      </w:r>
      <w:r w:rsidRPr="00BA5E98">
        <w:rPr>
          <w:i/>
          <w:iCs/>
          <w:color w:val="102028"/>
          <w:lang w:eastAsia="ru-RU"/>
        </w:rPr>
        <w:t>Вот с одной стороны они руководители очень высокие</w:t>
      </w:r>
      <w:r>
        <w:rPr>
          <w:i/>
          <w:iCs/>
          <w:color w:val="102028"/>
          <w:lang w:eastAsia="ru-RU"/>
        </w:rPr>
        <w:t xml:space="preserve">, </w:t>
      </w:r>
      <w:r w:rsidRPr="00BA5E98">
        <w:rPr>
          <w:i/>
          <w:iCs/>
          <w:color w:val="102028"/>
          <w:lang w:eastAsia="ru-RU"/>
        </w:rPr>
        <w:t>метагалактические</w:t>
      </w:r>
      <w:r>
        <w:rPr>
          <w:i/>
          <w:iCs/>
          <w:color w:val="102028"/>
          <w:lang w:eastAsia="ru-RU"/>
        </w:rPr>
        <w:t xml:space="preserve">, </w:t>
      </w:r>
      <w:r w:rsidRPr="00BA5E98">
        <w:rPr>
          <w:i/>
          <w:iCs/>
          <w:color w:val="102028"/>
          <w:lang w:eastAsia="ru-RU"/>
        </w:rPr>
        <w:t>а с другой стороны по Иерархии предыдущих эпох мы говорим</w:t>
      </w:r>
      <w:r>
        <w:rPr>
          <w:i/>
          <w:iCs/>
          <w:color w:val="102028"/>
          <w:lang w:eastAsia="ru-RU"/>
        </w:rPr>
        <w:t xml:space="preserve">, </w:t>
      </w:r>
      <w:r w:rsidRPr="00BA5E98">
        <w:rPr>
          <w:i/>
          <w:iCs/>
          <w:color w:val="102028"/>
          <w:lang w:eastAsia="ru-RU"/>
        </w:rPr>
        <w:t>что это брат и сестра</w:t>
      </w:r>
      <w:r>
        <w:rPr>
          <w:i/>
          <w:iCs/>
          <w:color w:val="102028"/>
          <w:lang w:eastAsia="ru-RU"/>
        </w:rPr>
        <w:t xml:space="preserve">, </w:t>
      </w:r>
      <w:r w:rsidRPr="00BA5E98">
        <w:rPr>
          <w:i/>
          <w:iCs/>
          <w:color w:val="102028"/>
          <w:lang w:eastAsia="ru-RU"/>
        </w:rPr>
        <w:t>старший брат и сестра</w:t>
      </w:r>
      <w:r>
        <w:rPr>
          <w:i/>
          <w:iCs/>
          <w:color w:val="102028"/>
          <w:lang w:eastAsia="ru-RU"/>
        </w:rPr>
        <w:t xml:space="preserve">. </w:t>
      </w:r>
      <w:r w:rsidRPr="00BA5E98">
        <w:rPr>
          <w:i/>
          <w:iCs/>
          <w:color w:val="102028"/>
          <w:lang w:eastAsia="ru-RU"/>
        </w:rPr>
        <w:t>Вот и пообщайтесь с ними</w:t>
      </w:r>
      <w:r>
        <w:rPr>
          <w:i/>
          <w:iCs/>
          <w:color w:val="102028"/>
          <w:lang w:eastAsia="ru-RU"/>
        </w:rPr>
        <w:t xml:space="preserve">, </w:t>
      </w:r>
      <w:r w:rsidRPr="00BA5E98">
        <w:rPr>
          <w:i/>
          <w:iCs/>
          <w:color w:val="102028"/>
          <w:lang w:eastAsia="ru-RU"/>
        </w:rPr>
        <w:t>как с братом и сестрой</w:t>
      </w:r>
      <w:r>
        <w:rPr>
          <w:i/>
          <w:iCs/>
          <w:color w:val="102028"/>
          <w:lang w:eastAsia="ru-RU"/>
        </w:rPr>
        <w:t xml:space="preserve">. </w:t>
      </w:r>
      <w:r w:rsidRPr="00BA5E98">
        <w:rPr>
          <w:i/>
          <w:iCs/>
          <w:color w:val="102028"/>
          <w:lang w:eastAsia="ru-RU"/>
        </w:rPr>
        <w:t>Старшими</w:t>
      </w:r>
      <w:r>
        <w:rPr>
          <w:i/>
          <w:iCs/>
          <w:color w:val="102028"/>
          <w:lang w:eastAsia="ru-RU"/>
        </w:rPr>
        <w:t xml:space="preserve">. </w:t>
      </w:r>
      <w:r w:rsidRPr="00BA5E98">
        <w:rPr>
          <w:i/>
          <w:iCs/>
          <w:color w:val="102028"/>
          <w:lang w:eastAsia="ru-RU"/>
        </w:rPr>
        <w:t>Или только с братом</w:t>
      </w:r>
      <w:r>
        <w:rPr>
          <w:i/>
          <w:iCs/>
          <w:color w:val="102028"/>
          <w:lang w:eastAsia="ru-RU"/>
        </w:rPr>
        <w:t xml:space="preserve">, </w:t>
      </w:r>
      <w:r w:rsidRPr="00BA5E98">
        <w:rPr>
          <w:i/>
          <w:iCs/>
          <w:color w:val="102028"/>
          <w:lang w:eastAsia="ru-RU"/>
        </w:rPr>
        <w:t>или только с сестрой</w:t>
      </w:r>
      <w:r>
        <w:rPr>
          <w:i/>
          <w:iCs/>
          <w:color w:val="102028"/>
          <w:lang w:eastAsia="ru-RU"/>
        </w:rPr>
        <w:t xml:space="preserve">. </w:t>
      </w:r>
      <w:r w:rsidRPr="00BA5E98">
        <w:rPr>
          <w:i/>
          <w:iCs/>
          <w:color w:val="102028"/>
          <w:lang w:eastAsia="ru-RU"/>
        </w:rPr>
        <w:t>Я молчу</w:t>
      </w:r>
      <w:r>
        <w:rPr>
          <w:i/>
          <w:iCs/>
          <w:color w:val="102028"/>
          <w:lang w:eastAsia="ru-RU"/>
        </w:rPr>
        <w:t xml:space="preserve">. </w:t>
      </w:r>
      <w:r w:rsidRPr="00BA5E98">
        <w:rPr>
          <w:i/>
          <w:iCs/>
          <w:color w:val="102028"/>
          <w:lang w:eastAsia="ru-RU"/>
        </w:rPr>
        <w:t>У вас душевное общение</w:t>
      </w:r>
      <w:r>
        <w:rPr>
          <w:i/>
          <w:iCs/>
          <w:color w:val="102028"/>
          <w:lang w:eastAsia="ru-RU"/>
        </w:rPr>
        <w:t xml:space="preserve">. </w:t>
      </w:r>
      <w:r w:rsidRPr="00BA5E98">
        <w:rPr>
          <w:i/>
          <w:iCs/>
          <w:color w:val="102028"/>
          <w:lang w:eastAsia="ru-RU"/>
        </w:rPr>
        <w:t>Включайте вашу Метагалактическую Душу</w:t>
      </w:r>
      <w:r>
        <w:rPr>
          <w:i/>
          <w:iCs/>
          <w:color w:val="102028"/>
          <w:lang w:eastAsia="ru-RU"/>
        </w:rPr>
        <w:t xml:space="preserve">. </w:t>
      </w:r>
      <w:r w:rsidRPr="00BA5E98">
        <w:rPr>
          <w:i/>
          <w:iCs/>
          <w:color w:val="102028"/>
          <w:lang w:eastAsia="ru-RU"/>
        </w:rPr>
        <w:t>Кут Хуми умеет общаться одновременно с каждым и со всеми в целом</w:t>
      </w:r>
      <w:r>
        <w:rPr>
          <w:i/>
          <w:iCs/>
          <w:color w:val="102028"/>
          <w:lang w:eastAsia="ru-RU"/>
        </w:rPr>
        <w:t xml:space="preserve">. </w:t>
      </w:r>
      <w:r w:rsidRPr="00BA5E98">
        <w:rPr>
          <w:i/>
          <w:iCs/>
          <w:color w:val="102028"/>
          <w:lang w:eastAsia="ru-RU"/>
        </w:rPr>
        <w:t>Кут Хуми говорит: «Завершаем общение»</w:t>
      </w:r>
      <w:r>
        <w:rPr>
          <w:i/>
          <w:iCs/>
          <w:color w:val="102028"/>
          <w:lang w:eastAsia="ru-RU"/>
        </w:rPr>
        <w:t xml:space="preserve">. </w:t>
      </w:r>
      <w:r w:rsidRPr="00BA5E98">
        <w:rPr>
          <w:i/>
          <w:iCs/>
          <w:color w:val="102028"/>
          <w:lang w:eastAsia="ru-RU"/>
        </w:rPr>
        <w:t>Завершаем разговор</w:t>
      </w:r>
      <w:r>
        <w:rPr>
          <w:i/>
          <w:iCs/>
          <w:color w:val="102028"/>
          <w:lang w:eastAsia="ru-RU"/>
        </w:rPr>
        <w:t xml:space="preserve">, </w:t>
      </w:r>
      <w:r w:rsidRPr="00BA5E98">
        <w:rPr>
          <w:i/>
          <w:iCs/>
          <w:color w:val="102028"/>
          <w:lang w:eastAsia="ru-RU"/>
        </w:rPr>
        <w:t>который идёт</w:t>
      </w:r>
      <w:r>
        <w:rPr>
          <w:i/>
          <w:iCs/>
          <w:color w:val="102028"/>
          <w:lang w:eastAsia="ru-RU"/>
        </w:rPr>
        <w:t xml:space="preserve">, </w:t>
      </w:r>
      <w:r w:rsidRPr="00BA5E98">
        <w:rPr>
          <w:i/>
          <w:iCs/>
          <w:color w:val="102028"/>
          <w:lang w:eastAsia="ru-RU"/>
        </w:rPr>
        <w:t>если вы его сопереживаете</w:t>
      </w:r>
      <w:r>
        <w:rPr>
          <w:i/>
          <w:iCs/>
          <w:color w:val="102028"/>
          <w:lang w:eastAsia="ru-RU"/>
        </w:rPr>
        <w:t xml:space="preserve">, </w:t>
      </w:r>
      <w:r w:rsidRPr="00BA5E98">
        <w:rPr>
          <w:i/>
          <w:iCs/>
          <w:color w:val="102028"/>
          <w:lang w:eastAsia="ru-RU"/>
        </w:rPr>
        <w:t>чувствуете</w:t>
      </w:r>
      <w:r>
        <w:rPr>
          <w:i/>
          <w:iCs/>
          <w:color w:val="102028"/>
          <w:lang w:eastAsia="ru-RU"/>
        </w:rPr>
        <w:t xml:space="preserve">, </w:t>
      </w:r>
      <w:r w:rsidRPr="00BA5E98">
        <w:rPr>
          <w:i/>
          <w:iCs/>
          <w:color w:val="102028"/>
          <w:lang w:eastAsia="ru-RU"/>
        </w:rPr>
        <w:t>видите</w:t>
      </w:r>
      <w:r>
        <w:rPr>
          <w:i/>
          <w:iCs/>
          <w:color w:val="102028"/>
          <w:lang w:eastAsia="ru-RU"/>
        </w:rPr>
        <w:t xml:space="preserve">, </w:t>
      </w:r>
      <w:r w:rsidRPr="00BA5E98">
        <w:rPr>
          <w:i/>
          <w:iCs/>
          <w:color w:val="102028"/>
          <w:lang w:eastAsia="ru-RU"/>
        </w:rPr>
        <w:t>слышите</w:t>
      </w:r>
      <w:r>
        <w:rPr>
          <w:i/>
          <w:iCs/>
          <w:color w:val="102028"/>
          <w:lang w:eastAsia="ru-RU"/>
        </w:rPr>
        <w:t>.</w:t>
      </w:r>
    </w:p>
    <w:p w14:paraId="6C77DC5A" w14:textId="444A7E62" w:rsidR="001104A1" w:rsidRDefault="001104A1" w:rsidP="001104A1">
      <w:pPr>
        <w:widowControl w:val="0"/>
        <w:ind w:firstLine="426"/>
        <w:rPr>
          <w:i/>
          <w:iCs/>
          <w:color w:val="102028"/>
          <w:lang w:eastAsia="ru-RU"/>
        </w:rPr>
      </w:pPr>
      <w:r w:rsidRPr="00BA5E98">
        <w:rPr>
          <w:i/>
          <w:iCs/>
          <w:color w:val="102028"/>
          <w:lang w:eastAsia="ru-RU"/>
        </w:rPr>
        <w:t>И мы с вами синтезируемся с вышедшими в зал Изначально Вышестоящими Аватарами Синтеза Октавием</w:t>
      </w:r>
      <w:r w:rsidR="001F5215">
        <w:rPr>
          <w:i/>
          <w:iCs/>
          <w:color w:val="102028"/>
          <w:lang w:eastAsia="ru-RU"/>
        </w:rPr>
        <w:t xml:space="preserve"> </w:t>
      </w:r>
      <w:r w:rsidRPr="00BA5E98">
        <w:rPr>
          <w:i/>
          <w:iCs/>
          <w:color w:val="102028"/>
          <w:lang w:eastAsia="ru-RU"/>
        </w:rPr>
        <w:t>Вериславой</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синтезируясь с Изначально Вышестоящими Аватарами Синтеза Октавием</w:t>
      </w:r>
      <w:r w:rsidR="001F5215">
        <w:rPr>
          <w:i/>
          <w:iCs/>
          <w:color w:val="102028"/>
          <w:lang w:eastAsia="ru-RU"/>
        </w:rPr>
        <w:t xml:space="preserve"> </w:t>
      </w:r>
      <w:r w:rsidRPr="00BA5E98">
        <w:rPr>
          <w:i/>
          <w:iCs/>
          <w:color w:val="102028"/>
          <w:lang w:eastAsia="ru-RU"/>
        </w:rPr>
        <w:t>Вериславой</w:t>
      </w:r>
      <w:r>
        <w:rPr>
          <w:i/>
          <w:iCs/>
          <w:color w:val="102028"/>
          <w:lang w:eastAsia="ru-RU"/>
        </w:rPr>
        <w:t xml:space="preserve">, </w:t>
      </w:r>
      <w:r w:rsidRPr="00BA5E98">
        <w:rPr>
          <w:i/>
          <w:iCs/>
          <w:color w:val="102028"/>
          <w:lang w:eastAsia="ru-RU"/>
        </w:rPr>
        <w:t>стяжаем Праобраз Астрального тела Изначально Вышестоящего Отца каждому из нас с индивидуальной спецификой формирования Астрального тела</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вспыхивая праобразом Астрального тела</w:t>
      </w:r>
      <w:r>
        <w:rPr>
          <w:i/>
          <w:iCs/>
          <w:color w:val="102028"/>
          <w:lang w:eastAsia="ru-RU"/>
        </w:rPr>
        <w:t xml:space="preserve">, </w:t>
      </w:r>
      <w:r w:rsidRPr="00BA5E98">
        <w:rPr>
          <w:i/>
          <w:iCs/>
          <w:color w:val="102028"/>
          <w:lang w:eastAsia="ru-RU"/>
        </w:rPr>
        <w:t>синтезируемся с Хум Изначально Вышестоящих Аватаров Синтеза Октавия</w:t>
      </w:r>
      <w:r w:rsidR="001F5215">
        <w:rPr>
          <w:i/>
          <w:iCs/>
          <w:color w:val="102028"/>
          <w:lang w:eastAsia="ru-RU"/>
        </w:rPr>
        <w:t xml:space="preserve"> </w:t>
      </w:r>
      <w:r w:rsidRPr="00BA5E98">
        <w:rPr>
          <w:i/>
          <w:iCs/>
          <w:color w:val="102028"/>
          <w:lang w:eastAsia="ru-RU"/>
        </w:rPr>
        <w:t>Вериславы и стяжаем Синтез Астрального тела Изначально Вышестоящего Отца Изначально Вышестоящего Аватара Синтеза Октавия и Синтез Праастрального</w:t>
      </w:r>
      <w:r w:rsidR="001F5215">
        <w:rPr>
          <w:i/>
          <w:iCs/>
          <w:color w:val="102028"/>
          <w:lang w:eastAsia="ru-RU"/>
        </w:rPr>
        <w:t xml:space="preserve"> </w:t>
      </w:r>
      <w:r w:rsidRPr="00BA5E98">
        <w:rPr>
          <w:i/>
          <w:iCs/>
          <w:color w:val="102028"/>
          <w:lang w:eastAsia="ru-RU"/>
        </w:rPr>
        <w:t>Пратела Изначально Вышестоящего Отца Изначально Вышестоящей Аватарессы Синтеза Вериславы</w:t>
      </w:r>
      <w:r>
        <w:rPr>
          <w:i/>
          <w:iCs/>
          <w:color w:val="102028"/>
          <w:lang w:eastAsia="ru-RU"/>
        </w:rPr>
        <w:t xml:space="preserve">. </w:t>
      </w:r>
      <w:r w:rsidRPr="00BA5E98">
        <w:rPr>
          <w:i/>
          <w:iCs/>
          <w:color w:val="102028"/>
          <w:lang w:eastAsia="ru-RU"/>
        </w:rPr>
        <w:t>И вспыхиваем астральной выраженностью тел в каждом из нас</w:t>
      </w:r>
      <w:r>
        <w:rPr>
          <w:i/>
          <w:iCs/>
          <w:color w:val="102028"/>
          <w:lang w:eastAsia="ru-RU"/>
        </w:rPr>
        <w:t>.</w:t>
      </w:r>
    </w:p>
    <w:p w14:paraId="4D4D68D2" w14:textId="77777777" w:rsidR="001104A1" w:rsidRDefault="001104A1" w:rsidP="001104A1">
      <w:pPr>
        <w:widowControl w:val="0"/>
        <w:ind w:firstLine="426"/>
        <w:rPr>
          <w:i/>
          <w:iCs/>
          <w:color w:val="102028"/>
          <w:lang w:eastAsia="ru-RU"/>
        </w:rPr>
      </w:pPr>
      <w:r w:rsidRPr="00BA5E98">
        <w:rPr>
          <w:i/>
          <w:iCs/>
          <w:color w:val="102028"/>
          <w:lang w:eastAsia="ru-RU"/>
        </w:rPr>
        <w:t>И в этом Огне</w:t>
      </w:r>
      <w:r>
        <w:rPr>
          <w:i/>
          <w:iCs/>
          <w:color w:val="102028"/>
          <w:lang w:eastAsia="ru-RU"/>
        </w:rPr>
        <w:t xml:space="preserve">, </w:t>
      </w:r>
      <w:r w:rsidRPr="00BA5E98">
        <w:rPr>
          <w:i/>
          <w:iCs/>
          <w:color w:val="102028"/>
          <w:lang w:eastAsia="ru-RU"/>
        </w:rPr>
        <w:t>преображаясь двумя Огнями Аватаров Синтеза</w:t>
      </w:r>
      <w:r>
        <w:rPr>
          <w:i/>
          <w:iCs/>
          <w:color w:val="102028"/>
          <w:lang w:eastAsia="ru-RU"/>
        </w:rPr>
        <w:t xml:space="preserve">, </w:t>
      </w:r>
      <w:r w:rsidRPr="00BA5E98">
        <w:rPr>
          <w:i/>
          <w:iCs/>
          <w:color w:val="102028"/>
          <w:lang w:eastAsia="ru-RU"/>
        </w:rPr>
        <w:t>мы синтезируемся с Изначально Вышестоящим Отцом</w:t>
      </w:r>
      <w:r>
        <w:rPr>
          <w:i/>
          <w:iCs/>
          <w:color w:val="102028"/>
          <w:lang w:eastAsia="ru-RU"/>
        </w:rPr>
        <w:t xml:space="preserve">. </w:t>
      </w:r>
      <w:r w:rsidRPr="00BA5E98">
        <w:rPr>
          <w:i/>
          <w:iCs/>
          <w:color w:val="102028"/>
          <w:lang w:eastAsia="ru-RU"/>
        </w:rPr>
        <w:t>Переходим в зал Изначально Вышестоящего Отца на 16385 Высокую Цельную Реальность</w:t>
      </w:r>
      <w:r>
        <w:rPr>
          <w:i/>
          <w:iCs/>
          <w:color w:val="102028"/>
          <w:lang w:eastAsia="ru-RU"/>
        </w:rPr>
        <w:t xml:space="preserve">. </w:t>
      </w:r>
      <w:r w:rsidRPr="00BA5E98">
        <w:rPr>
          <w:i/>
          <w:iCs/>
          <w:color w:val="102028"/>
          <w:lang w:eastAsia="ru-RU"/>
        </w:rPr>
        <w:t>Становимся пред Изначально Вышестоящим Отцом Метагалактики Фа</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синтезируясь с Изначально Вышестоящим Отцом Метагалактики Фа</w:t>
      </w:r>
      <w:r>
        <w:rPr>
          <w:i/>
          <w:iCs/>
          <w:color w:val="102028"/>
          <w:lang w:eastAsia="ru-RU"/>
        </w:rPr>
        <w:t xml:space="preserve">, </w:t>
      </w:r>
      <w:r w:rsidRPr="00BA5E98">
        <w:rPr>
          <w:i/>
          <w:iCs/>
          <w:color w:val="102028"/>
          <w:lang w:eastAsia="ru-RU"/>
        </w:rPr>
        <w:t>стяжаем Астральное тело Изначально Вышестоящего Отца каждому из нас</w:t>
      </w:r>
      <w:r>
        <w:rPr>
          <w:i/>
          <w:iCs/>
          <w:color w:val="102028"/>
          <w:lang w:eastAsia="ru-RU"/>
        </w:rPr>
        <w:t xml:space="preserve">, </w:t>
      </w:r>
      <w:r w:rsidRPr="00BA5E98">
        <w:rPr>
          <w:i/>
          <w:iCs/>
          <w:color w:val="102028"/>
          <w:lang w:eastAsia="ru-RU"/>
        </w:rPr>
        <w:t>как 67 архетипическую часть каждого из нас с соответствующей развёрткой этой части в Стать-частях</w:t>
      </w:r>
      <w:r>
        <w:rPr>
          <w:i/>
          <w:iCs/>
          <w:color w:val="102028"/>
          <w:lang w:eastAsia="ru-RU"/>
        </w:rPr>
        <w:t xml:space="preserve">, </w:t>
      </w:r>
      <w:r w:rsidRPr="00BA5E98">
        <w:rPr>
          <w:i/>
          <w:iCs/>
          <w:color w:val="102028"/>
          <w:lang w:eastAsia="ru-RU"/>
        </w:rPr>
        <w:t>в Синтез-частях</w:t>
      </w:r>
      <w:r>
        <w:rPr>
          <w:i/>
          <w:iCs/>
          <w:color w:val="102028"/>
          <w:lang w:eastAsia="ru-RU"/>
        </w:rPr>
        <w:t xml:space="preserve">, </w:t>
      </w:r>
      <w:r w:rsidRPr="00BA5E98">
        <w:rPr>
          <w:i/>
          <w:iCs/>
          <w:color w:val="102028"/>
          <w:lang w:eastAsia="ru-RU"/>
        </w:rPr>
        <w:t>Эталонных частях</w:t>
      </w:r>
      <w:r>
        <w:rPr>
          <w:i/>
          <w:iCs/>
          <w:color w:val="102028"/>
          <w:lang w:eastAsia="ru-RU"/>
        </w:rPr>
        <w:t xml:space="preserve">, </w:t>
      </w:r>
      <w:r w:rsidRPr="00BA5E98">
        <w:rPr>
          <w:i/>
          <w:iCs/>
          <w:color w:val="102028"/>
          <w:lang w:eastAsia="ru-RU"/>
        </w:rPr>
        <w:t>Совершенных частях и базовых частях</w:t>
      </w:r>
      <w:r>
        <w:rPr>
          <w:i/>
          <w:iCs/>
          <w:color w:val="102028"/>
          <w:lang w:eastAsia="ru-RU"/>
        </w:rPr>
        <w:t>.</w:t>
      </w:r>
    </w:p>
    <w:p w14:paraId="2DBB3182" w14:textId="77777777" w:rsidR="001104A1" w:rsidRDefault="001104A1" w:rsidP="001104A1">
      <w:pPr>
        <w:widowControl w:val="0"/>
        <w:ind w:firstLine="426"/>
        <w:rPr>
          <w:i/>
          <w:iCs/>
          <w:color w:val="102028"/>
          <w:lang w:eastAsia="ru-RU"/>
        </w:rPr>
      </w:pPr>
      <w:r w:rsidRPr="00BA5E98">
        <w:rPr>
          <w:i/>
          <w:iCs/>
          <w:color w:val="102028"/>
          <w:lang w:eastAsia="ru-RU"/>
        </w:rPr>
        <w:t>И проникаемся Астральным телом собою</w:t>
      </w:r>
      <w:r>
        <w:rPr>
          <w:i/>
          <w:iCs/>
          <w:color w:val="102028"/>
          <w:lang w:eastAsia="ru-RU"/>
        </w:rPr>
        <w:t xml:space="preserve">. </w:t>
      </w:r>
      <w:r w:rsidRPr="00BA5E98">
        <w:rPr>
          <w:i/>
          <w:iCs/>
          <w:color w:val="102028"/>
          <w:lang w:eastAsia="ru-RU"/>
        </w:rPr>
        <w:t>И проникаемся Астральным телом Изначально Вышестоящего Отца собою</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синтезируясь с Хум Изначально Вышестоящего Отца</w:t>
      </w:r>
      <w:r>
        <w:rPr>
          <w:i/>
          <w:iCs/>
          <w:color w:val="102028"/>
          <w:lang w:eastAsia="ru-RU"/>
        </w:rPr>
        <w:t xml:space="preserve">, </w:t>
      </w:r>
      <w:r w:rsidRPr="00BA5E98">
        <w:rPr>
          <w:i/>
          <w:iCs/>
          <w:color w:val="102028"/>
          <w:lang w:eastAsia="ru-RU"/>
        </w:rPr>
        <w:t>стяжаем Синтез Изначально Вышестоящего Отца</w:t>
      </w:r>
      <w:r>
        <w:rPr>
          <w:i/>
          <w:iCs/>
          <w:color w:val="102028"/>
          <w:lang w:eastAsia="ru-RU"/>
        </w:rPr>
        <w:t xml:space="preserve">, </w:t>
      </w:r>
      <w:r w:rsidRPr="00BA5E98">
        <w:rPr>
          <w:i/>
          <w:iCs/>
          <w:color w:val="102028"/>
          <w:lang w:eastAsia="ru-RU"/>
        </w:rPr>
        <w:t>прося преобразить каждого из нас и синтез нас в явлении Астрального тела Изначально Вышестоящего Отца физически собою</w:t>
      </w:r>
      <w:r>
        <w:rPr>
          <w:i/>
          <w:iCs/>
          <w:color w:val="102028"/>
          <w:lang w:eastAsia="ru-RU"/>
        </w:rPr>
        <w:t xml:space="preserve">. </w:t>
      </w:r>
      <w:r w:rsidRPr="00BA5E98">
        <w:rPr>
          <w:i/>
          <w:iCs/>
          <w:color w:val="102028"/>
          <w:lang w:eastAsia="ru-RU"/>
        </w:rPr>
        <w:t>И</w:t>
      </w:r>
      <w:r>
        <w:rPr>
          <w:i/>
          <w:iCs/>
          <w:color w:val="102028"/>
          <w:lang w:eastAsia="ru-RU"/>
        </w:rPr>
        <w:t xml:space="preserve">, </w:t>
      </w:r>
      <w:r w:rsidRPr="00BA5E98">
        <w:rPr>
          <w:i/>
          <w:iCs/>
          <w:color w:val="102028"/>
          <w:lang w:eastAsia="ru-RU"/>
        </w:rPr>
        <w:t>развёртываясь Астральным телом Изначально Вышестоящего Отца каждым из нас</w:t>
      </w:r>
      <w:r>
        <w:rPr>
          <w:i/>
          <w:iCs/>
          <w:color w:val="102028"/>
          <w:lang w:eastAsia="ru-RU"/>
        </w:rPr>
        <w:t xml:space="preserve">, </w:t>
      </w:r>
      <w:r w:rsidRPr="00BA5E98">
        <w:rPr>
          <w:i/>
          <w:iCs/>
          <w:color w:val="102028"/>
          <w:lang w:eastAsia="ru-RU"/>
        </w:rPr>
        <w:t>и мы синтезируемся с Хум Изначально Вышестоящего Отца</w:t>
      </w:r>
      <w:r>
        <w:rPr>
          <w:i/>
          <w:iCs/>
          <w:color w:val="102028"/>
          <w:lang w:eastAsia="ru-RU"/>
        </w:rPr>
        <w:t xml:space="preserve">, </w:t>
      </w:r>
      <w:r w:rsidRPr="00BA5E98">
        <w:rPr>
          <w:i/>
          <w:iCs/>
          <w:color w:val="102028"/>
          <w:lang w:eastAsia="ru-RU"/>
        </w:rPr>
        <w:t>стяжаем Синтез Изначально Вышестоящего Отца и</w:t>
      </w:r>
      <w:r>
        <w:rPr>
          <w:i/>
          <w:iCs/>
          <w:color w:val="102028"/>
          <w:lang w:eastAsia="ru-RU"/>
        </w:rPr>
        <w:t xml:space="preserve">, </w:t>
      </w:r>
      <w:r w:rsidRPr="00BA5E98">
        <w:rPr>
          <w:i/>
          <w:iCs/>
          <w:color w:val="102028"/>
          <w:lang w:eastAsia="ru-RU"/>
        </w:rPr>
        <w:t>возжигаясь Синтезом Изначально Вышестоящего Отца</w:t>
      </w:r>
      <w:r>
        <w:rPr>
          <w:i/>
          <w:iCs/>
          <w:color w:val="102028"/>
          <w:lang w:eastAsia="ru-RU"/>
        </w:rPr>
        <w:t xml:space="preserve">, </w:t>
      </w:r>
      <w:r w:rsidRPr="00BA5E98">
        <w:rPr>
          <w:i/>
          <w:iCs/>
          <w:color w:val="102028"/>
          <w:lang w:eastAsia="ru-RU"/>
        </w:rPr>
        <w:t>преображаемся им</w:t>
      </w:r>
      <w:r>
        <w:rPr>
          <w:i/>
          <w:iCs/>
          <w:color w:val="102028"/>
          <w:lang w:eastAsia="ru-RU"/>
        </w:rPr>
        <w:t>.</w:t>
      </w:r>
    </w:p>
    <w:p w14:paraId="01670D51" w14:textId="78DF434D" w:rsidR="001104A1" w:rsidRDefault="001104A1" w:rsidP="001104A1">
      <w:pPr>
        <w:widowControl w:val="0"/>
        <w:ind w:firstLine="426"/>
        <w:rPr>
          <w:i/>
          <w:iCs/>
          <w:color w:val="102028"/>
          <w:lang w:eastAsia="ru-RU"/>
        </w:rPr>
      </w:pPr>
      <w:r w:rsidRPr="00BA5E98">
        <w:rPr>
          <w:i/>
          <w:iCs/>
          <w:color w:val="102028"/>
          <w:lang w:eastAsia="ru-RU"/>
        </w:rPr>
        <w:t>Ну и теперь второй вариант вот этой чувственности</w:t>
      </w:r>
      <w:r>
        <w:rPr>
          <w:i/>
          <w:iCs/>
          <w:color w:val="102028"/>
          <w:lang w:eastAsia="ru-RU"/>
        </w:rPr>
        <w:t xml:space="preserve">. </w:t>
      </w:r>
      <w:r w:rsidRPr="00BA5E98">
        <w:rPr>
          <w:i/>
          <w:iCs/>
          <w:color w:val="102028"/>
          <w:lang w:eastAsia="ru-RU"/>
        </w:rPr>
        <w:t>Мы душевно общаемся с Изначально Вышестоящим Отцом</w:t>
      </w:r>
      <w:r>
        <w:rPr>
          <w:i/>
          <w:iCs/>
          <w:color w:val="102028"/>
          <w:lang w:eastAsia="ru-RU"/>
        </w:rPr>
        <w:t xml:space="preserve">. </w:t>
      </w:r>
      <w:r w:rsidRPr="00BA5E98">
        <w:rPr>
          <w:i/>
          <w:iCs/>
          <w:color w:val="102028"/>
          <w:lang w:eastAsia="ru-RU"/>
        </w:rPr>
        <w:t>И так же</w:t>
      </w:r>
      <w:r>
        <w:rPr>
          <w:i/>
          <w:iCs/>
          <w:color w:val="102028"/>
          <w:lang w:eastAsia="ru-RU"/>
        </w:rPr>
        <w:t xml:space="preserve">, </w:t>
      </w:r>
      <w:r w:rsidRPr="00BA5E98">
        <w:rPr>
          <w:i/>
          <w:iCs/>
          <w:color w:val="102028"/>
          <w:lang w:eastAsia="ru-RU"/>
        </w:rPr>
        <w:t>как вы общались с Кут Хуми</w:t>
      </w:r>
      <w:r w:rsidR="001F5215">
        <w:rPr>
          <w:i/>
          <w:iCs/>
          <w:color w:val="102028"/>
          <w:lang w:eastAsia="ru-RU"/>
        </w:rPr>
        <w:t xml:space="preserve"> </w:t>
      </w:r>
      <w:r w:rsidRPr="00BA5E98">
        <w:rPr>
          <w:i/>
          <w:iCs/>
          <w:color w:val="102028"/>
          <w:lang w:eastAsia="ru-RU"/>
        </w:rPr>
        <w:t>Фаинь</w:t>
      </w:r>
      <w:r>
        <w:rPr>
          <w:i/>
          <w:iCs/>
          <w:color w:val="102028"/>
          <w:lang w:eastAsia="ru-RU"/>
        </w:rPr>
        <w:t xml:space="preserve">, </w:t>
      </w:r>
      <w:r w:rsidRPr="00BA5E98">
        <w:rPr>
          <w:i/>
          <w:iCs/>
          <w:color w:val="102028"/>
          <w:lang w:eastAsia="ru-RU"/>
        </w:rPr>
        <w:t>попробуйте настроиться на душевный лад и пообщаться с Изначально Вышестоящим Отцом</w:t>
      </w:r>
      <w:r>
        <w:rPr>
          <w:i/>
          <w:iCs/>
          <w:color w:val="102028"/>
          <w:lang w:eastAsia="ru-RU"/>
        </w:rPr>
        <w:t xml:space="preserve">. </w:t>
      </w:r>
      <w:r w:rsidRPr="00BA5E98">
        <w:rPr>
          <w:i/>
          <w:iCs/>
          <w:color w:val="102028"/>
          <w:lang w:eastAsia="ru-RU"/>
        </w:rPr>
        <w:t>Просто</w:t>
      </w:r>
      <w:r>
        <w:rPr>
          <w:i/>
          <w:iCs/>
          <w:color w:val="102028"/>
          <w:lang w:eastAsia="ru-RU"/>
        </w:rPr>
        <w:t xml:space="preserve">, </w:t>
      </w:r>
      <w:r w:rsidRPr="00BA5E98">
        <w:rPr>
          <w:i/>
          <w:iCs/>
          <w:color w:val="102028"/>
          <w:lang w:eastAsia="ru-RU"/>
        </w:rPr>
        <w:t>как старшим</w:t>
      </w:r>
      <w:r>
        <w:rPr>
          <w:i/>
          <w:iCs/>
          <w:color w:val="102028"/>
          <w:lang w:eastAsia="ru-RU"/>
        </w:rPr>
        <w:t xml:space="preserve">. </w:t>
      </w:r>
      <w:r w:rsidRPr="00BA5E98">
        <w:rPr>
          <w:i/>
          <w:iCs/>
          <w:color w:val="102028"/>
          <w:lang w:eastAsia="ru-RU"/>
        </w:rPr>
        <w:t>С одной стороны</w:t>
      </w:r>
      <w:r>
        <w:rPr>
          <w:i/>
          <w:iCs/>
          <w:color w:val="102028"/>
          <w:lang w:eastAsia="ru-RU"/>
        </w:rPr>
        <w:t xml:space="preserve">, </w:t>
      </w:r>
      <w:r w:rsidRPr="00BA5E98">
        <w:rPr>
          <w:i/>
          <w:iCs/>
          <w:color w:val="102028"/>
          <w:lang w:eastAsia="ru-RU"/>
        </w:rPr>
        <w:t>понятно</w:t>
      </w:r>
      <w:r>
        <w:rPr>
          <w:i/>
          <w:iCs/>
          <w:color w:val="102028"/>
          <w:lang w:eastAsia="ru-RU"/>
        </w:rPr>
        <w:t xml:space="preserve">, </w:t>
      </w:r>
      <w:r w:rsidRPr="00BA5E98">
        <w:rPr>
          <w:i/>
          <w:iCs/>
          <w:color w:val="102028"/>
          <w:lang w:eastAsia="ru-RU"/>
        </w:rPr>
        <w:t>что он Отец</w:t>
      </w:r>
      <w:r>
        <w:rPr>
          <w:i/>
          <w:iCs/>
          <w:color w:val="102028"/>
          <w:lang w:eastAsia="ru-RU"/>
        </w:rPr>
        <w:t xml:space="preserve">. </w:t>
      </w:r>
      <w:r w:rsidRPr="00BA5E98">
        <w:rPr>
          <w:i/>
          <w:iCs/>
          <w:color w:val="102028"/>
          <w:lang w:eastAsia="ru-RU"/>
        </w:rPr>
        <w:t>Ну</w:t>
      </w:r>
      <w:r>
        <w:rPr>
          <w:i/>
          <w:iCs/>
          <w:color w:val="102028"/>
          <w:lang w:eastAsia="ru-RU"/>
        </w:rPr>
        <w:t xml:space="preserve">, </w:t>
      </w:r>
      <w:r w:rsidRPr="00BA5E98">
        <w:rPr>
          <w:i/>
          <w:iCs/>
          <w:color w:val="102028"/>
          <w:lang w:eastAsia="ru-RU"/>
        </w:rPr>
        <w:t>вот как с Отцом вы общались когда-нибудь</w:t>
      </w:r>
      <w:r>
        <w:rPr>
          <w:i/>
          <w:iCs/>
          <w:color w:val="102028"/>
          <w:lang w:eastAsia="ru-RU"/>
        </w:rPr>
        <w:t xml:space="preserve">. </w:t>
      </w:r>
      <w:r w:rsidRPr="00BA5E98">
        <w:rPr>
          <w:i/>
          <w:iCs/>
          <w:color w:val="102028"/>
          <w:lang w:eastAsia="ru-RU"/>
        </w:rPr>
        <w:t>Серьёзно</w:t>
      </w:r>
      <w:r>
        <w:rPr>
          <w:i/>
          <w:iCs/>
          <w:color w:val="102028"/>
          <w:lang w:eastAsia="ru-RU"/>
        </w:rPr>
        <w:t xml:space="preserve">. </w:t>
      </w:r>
      <w:r w:rsidRPr="00BA5E98">
        <w:rPr>
          <w:i/>
          <w:iCs/>
          <w:color w:val="102028"/>
          <w:lang w:eastAsia="ru-RU"/>
        </w:rPr>
        <w:t>На любые темы</w:t>
      </w:r>
      <w:r>
        <w:rPr>
          <w:i/>
          <w:iCs/>
          <w:color w:val="102028"/>
          <w:lang w:eastAsia="ru-RU"/>
        </w:rPr>
        <w:t xml:space="preserve">. </w:t>
      </w:r>
      <w:r w:rsidRPr="00BA5E98">
        <w:rPr>
          <w:i/>
          <w:iCs/>
          <w:color w:val="102028"/>
          <w:lang w:eastAsia="ru-RU"/>
        </w:rPr>
        <w:t>Попробуйте душевно пообщаться с Изначально Вышестоящим Отцом</w:t>
      </w:r>
      <w:r>
        <w:rPr>
          <w:i/>
          <w:iCs/>
          <w:color w:val="102028"/>
          <w:lang w:eastAsia="ru-RU"/>
        </w:rPr>
        <w:t>.</w:t>
      </w:r>
    </w:p>
    <w:p w14:paraId="69767BAB" w14:textId="0C3FB010" w:rsidR="001104A1" w:rsidRDefault="001104A1" w:rsidP="001104A1">
      <w:pPr>
        <w:widowControl w:val="0"/>
        <w:ind w:firstLine="426"/>
        <w:rPr>
          <w:i/>
          <w:iCs/>
          <w:color w:val="102028"/>
          <w:lang w:eastAsia="ru-RU"/>
        </w:rPr>
      </w:pPr>
      <w:r w:rsidRPr="00BA5E98">
        <w:rPr>
          <w:i/>
          <w:iCs/>
          <w:color w:val="102028"/>
          <w:lang w:eastAsia="ru-RU"/>
        </w:rPr>
        <w:t>Пообщались</w:t>
      </w:r>
      <w:r>
        <w:rPr>
          <w:i/>
          <w:iCs/>
          <w:color w:val="102028"/>
          <w:lang w:eastAsia="ru-RU"/>
        </w:rPr>
        <w:t xml:space="preserve">. </w:t>
      </w:r>
      <w:r w:rsidRPr="00BA5E98">
        <w:rPr>
          <w:i/>
          <w:iCs/>
          <w:color w:val="102028"/>
          <w:lang w:eastAsia="ru-RU"/>
        </w:rPr>
        <w:t>И вот на будущее</w:t>
      </w:r>
      <w:r>
        <w:rPr>
          <w:i/>
          <w:iCs/>
          <w:color w:val="102028"/>
          <w:lang w:eastAsia="ru-RU"/>
        </w:rPr>
        <w:t xml:space="preserve">, </w:t>
      </w:r>
      <w:r w:rsidRPr="00BA5E98">
        <w:rPr>
          <w:i/>
          <w:iCs/>
          <w:color w:val="102028"/>
          <w:lang w:eastAsia="ru-RU"/>
        </w:rPr>
        <w:t>особенно в течение всего этого месяца</w:t>
      </w:r>
      <w:r>
        <w:rPr>
          <w:i/>
          <w:iCs/>
          <w:color w:val="102028"/>
          <w:lang w:eastAsia="ru-RU"/>
        </w:rPr>
        <w:t xml:space="preserve">, </w:t>
      </w:r>
      <w:r w:rsidRPr="00BA5E98">
        <w:rPr>
          <w:i/>
          <w:iCs/>
          <w:color w:val="102028"/>
          <w:lang w:eastAsia="ru-RU"/>
        </w:rPr>
        <w:t>было бы не плохо</w:t>
      </w:r>
      <w:r>
        <w:rPr>
          <w:i/>
          <w:iCs/>
          <w:color w:val="102028"/>
          <w:lang w:eastAsia="ru-RU"/>
        </w:rPr>
        <w:t xml:space="preserve">, </w:t>
      </w:r>
      <w:r w:rsidRPr="00BA5E98">
        <w:rPr>
          <w:i/>
          <w:iCs/>
          <w:color w:val="102028"/>
          <w:lang w:eastAsia="ru-RU"/>
        </w:rPr>
        <w:t xml:space="preserve">если бы вы ходили к Отцу и к Кут </w:t>
      </w:r>
      <w:r w:rsidR="001F5215">
        <w:rPr>
          <w:i/>
          <w:iCs/>
          <w:color w:val="102028"/>
          <w:lang w:eastAsia="ru-RU"/>
        </w:rPr>
        <w:t>Хуми Фаинь</w:t>
      </w:r>
      <w:r w:rsidRPr="00BA5E98">
        <w:rPr>
          <w:i/>
          <w:iCs/>
          <w:color w:val="102028"/>
          <w:lang w:eastAsia="ru-RU"/>
        </w:rPr>
        <w:t xml:space="preserve"> и душевно</w:t>
      </w:r>
      <w:r>
        <w:rPr>
          <w:i/>
          <w:iCs/>
          <w:color w:val="102028"/>
          <w:lang w:eastAsia="ru-RU"/>
        </w:rPr>
        <w:t xml:space="preserve">, </w:t>
      </w:r>
      <w:r w:rsidRPr="00BA5E98">
        <w:rPr>
          <w:i/>
          <w:iCs/>
          <w:color w:val="102028"/>
          <w:lang w:eastAsia="ru-RU"/>
        </w:rPr>
        <w:t>Метагалактической Душой общались</w:t>
      </w:r>
      <w:r>
        <w:rPr>
          <w:i/>
          <w:iCs/>
          <w:color w:val="102028"/>
          <w:lang w:eastAsia="ru-RU"/>
        </w:rPr>
        <w:t xml:space="preserve">, </w:t>
      </w:r>
      <w:r w:rsidRPr="00BA5E98">
        <w:rPr>
          <w:i/>
          <w:iCs/>
          <w:color w:val="102028"/>
          <w:lang w:eastAsia="ru-RU"/>
        </w:rPr>
        <w:t>знаете так</w:t>
      </w:r>
      <w:r>
        <w:rPr>
          <w:i/>
          <w:iCs/>
          <w:color w:val="102028"/>
          <w:lang w:eastAsia="ru-RU"/>
        </w:rPr>
        <w:t xml:space="preserve">, </w:t>
      </w:r>
      <w:r w:rsidRPr="00BA5E98">
        <w:rPr>
          <w:i/>
          <w:iCs/>
          <w:color w:val="102028"/>
          <w:lang w:eastAsia="ru-RU"/>
        </w:rPr>
        <w:t>по-отечески общались</w:t>
      </w:r>
      <w:r>
        <w:rPr>
          <w:i/>
          <w:iCs/>
          <w:color w:val="102028"/>
          <w:lang w:eastAsia="ru-RU"/>
        </w:rPr>
        <w:t xml:space="preserve">. </w:t>
      </w:r>
      <w:r w:rsidRPr="00BA5E98">
        <w:rPr>
          <w:i/>
          <w:iCs/>
          <w:color w:val="102028"/>
          <w:lang w:eastAsia="ru-RU"/>
        </w:rPr>
        <w:t>Чтобы вы перестали воспринимать Отца только</w:t>
      </w:r>
      <w:r>
        <w:rPr>
          <w:i/>
          <w:iCs/>
          <w:color w:val="102028"/>
          <w:lang w:eastAsia="ru-RU"/>
        </w:rPr>
        <w:t xml:space="preserve">, </w:t>
      </w:r>
      <w:r w:rsidRPr="00BA5E98">
        <w:rPr>
          <w:i/>
          <w:iCs/>
          <w:color w:val="102028"/>
          <w:lang w:eastAsia="ru-RU"/>
        </w:rPr>
        <w:t>как официоз</w:t>
      </w:r>
      <w:r>
        <w:rPr>
          <w:i/>
          <w:iCs/>
          <w:color w:val="102028"/>
          <w:lang w:eastAsia="ru-RU"/>
        </w:rPr>
        <w:t xml:space="preserve">, </w:t>
      </w:r>
      <w:r w:rsidRPr="00BA5E98">
        <w:rPr>
          <w:i/>
          <w:iCs/>
          <w:color w:val="102028"/>
          <w:lang w:eastAsia="ru-RU"/>
        </w:rPr>
        <w:t>стяжания</w:t>
      </w:r>
      <w:r>
        <w:rPr>
          <w:i/>
          <w:iCs/>
          <w:color w:val="102028"/>
          <w:lang w:eastAsia="ru-RU"/>
        </w:rPr>
        <w:t xml:space="preserve">, </w:t>
      </w:r>
      <w:r w:rsidRPr="00BA5E98">
        <w:rPr>
          <w:i/>
          <w:iCs/>
          <w:color w:val="102028"/>
          <w:lang w:eastAsia="ru-RU"/>
        </w:rPr>
        <w:t>а могли просто посидеть</w:t>
      </w:r>
      <w:r>
        <w:rPr>
          <w:i/>
          <w:iCs/>
          <w:color w:val="102028"/>
          <w:lang w:eastAsia="ru-RU"/>
        </w:rPr>
        <w:t xml:space="preserve">, </w:t>
      </w:r>
      <w:r w:rsidRPr="00BA5E98">
        <w:rPr>
          <w:i/>
          <w:iCs/>
          <w:color w:val="102028"/>
          <w:lang w:eastAsia="ru-RU"/>
        </w:rPr>
        <w:t>поговорить</w:t>
      </w:r>
      <w:r>
        <w:rPr>
          <w:i/>
          <w:iCs/>
          <w:color w:val="102028"/>
          <w:lang w:eastAsia="ru-RU"/>
        </w:rPr>
        <w:t xml:space="preserve">, </w:t>
      </w:r>
      <w:r w:rsidRPr="00BA5E98">
        <w:rPr>
          <w:i/>
          <w:iCs/>
          <w:color w:val="102028"/>
          <w:lang w:eastAsia="ru-RU"/>
        </w:rPr>
        <w:t>как мы говорим</w:t>
      </w:r>
      <w:r>
        <w:rPr>
          <w:i/>
          <w:iCs/>
          <w:color w:val="102028"/>
          <w:lang w:eastAsia="ru-RU"/>
        </w:rPr>
        <w:t xml:space="preserve">, </w:t>
      </w:r>
      <w:r w:rsidRPr="00BA5E98">
        <w:rPr>
          <w:i/>
          <w:iCs/>
          <w:color w:val="102028"/>
          <w:lang w:eastAsia="ru-RU"/>
        </w:rPr>
        <w:t>по-человечески</w:t>
      </w:r>
      <w:r>
        <w:rPr>
          <w:i/>
          <w:iCs/>
          <w:color w:val="102028"/>
          <w:lang w:eastAsia="ru-RU"/>
        </w:rPr>
        <w:t xml:space="preserve">. </w:t>
      </w:r>
      <w:r w:rsidRPr="00BA5E98">
        <w:rPr>
          <w:i/>
          <w:iCs/>
          <w:color w:val="102028"/>
          <w:lang w:eastAsia="ru-RU"/>
        </w:rPr>
        <w:t>О своих каких-то душевных проблемах и не знаю</w:t>
      </w:r>
      <w:r>
        <w:rPr>
          <w:i/>
          <w:iCs/>
          <w:color w:val="102028"/>
          <w:lang w:eastAsia="ru-RU"/>
        </w:rPr>
        <w:t xml:space="preserve">, </w:t>
      </w:r>
      <w:r w:rsidRPr="00BA5E98">
        <w:rPr>
          <w:i/>
          <w:iCs/>
          <w:color w:val="102028"/>
          <w:lang w:eastAsia="ru-RU"/>
        </w:rPr>
        <w:t>чего</w:t>
      </w:r>
      <w:r>
        <w:rPr>
          <w:i/>
          <w:iCs/>
          <w:color w:val="102028"/>
          <w:lang w:eastAsia="ru-RU"/>
        </w:rPr>
        <w:t xml:space="preserve">. </w:t>
      </w:r>
      <w:r w:rsidRPr="00BA5E98">
        <w:rPr>
          <w:i/>
          <w:iCs/>
          <w:color w:val="102028"/>
          <w:lang w:eastAsia="ru-RU"/>
        </w:rPr>
        <w:t>Задушевный разговор</w:t>
      </w:r>
      <w:r>
        <w:rPr>
          <w:i/>
          <w:iCs/>
          <w:color w:val="102028"/>
          <w:lang w:eastAsia="ru-RU"/>
        </w:rPr>
        <w:t xml:space="preserve">. </w:t>
      </w:r>
      <w:r w:rsidRPr="00BA5E98">
        <w:rPr>
          <w:i/>
          <w:iCs/>
          <w:color w:val="102028"/>
          <w:lang w:eastAsia="ru-RU"/>
        </w:rPr>
        <w:t>Вообще не шучу</w:t>
      </w:r>
      <w:r>
        <w:rPr>
          <w:i/>
          <w:iCs/>
          <w:color w:val="102028"/>
          <w:lang w:eastAsia="ru-RU"/>
        </w:rPr>
        <w:t>.</w:t>
      </w:r>
    </w:p>
    <w:p w14:paraId="01734583" w14:textId="77777777" w:rsidR="001104A1" w:rsidRDefault="001104A1" w:rsidP="001104A1">
      <w:pPr>
        <w:widowControl w:val="0"/>
        <w:ind w:firstLine="426"/>
        <w:rPr>
          <w:i/>
          <w:iCs/>
          <w:color w:val="102028"/>
          <w:lang w:eastAsia="ru-RU"/>
        </w:rPr>
      </w:pPr>
      <w:r w:rsidRPr="00BA5E98">
        <w:rPr>
          <w:i/>
          <w:iCs/>
          <w:color w:val="102028"/>
          <w:lang w:eastAsia="ru-RU"/>
        </w:rPr>
        <w:lastRenderedPageBreak/>
        <w:t>Это решение Отца</w:t>
      </w:r>
      <w:r>
        <w:rPr>
          <w:i/>
          <w:iCs/>
          <w:color w:val="102028"/>
          <w:lang w:eastAsia="ru-RU"/>
        </w:rPr>
        <w:t xml:space="preserve">, </w:t>
      </w:r>
      <w:r w:rsidRPr="00BA5E98">
        <w:rPr>
          <w:i/>
          <w:iCs/>
          <w:color w:val="102028"/>
          <w:lang w:eastAsia="ru-RU"/>
        </w:rPr>
        <w:t>вы первая группа</w:t>
      </w:r>
      <w:r>
        <w:rPr>
          <w:i/>
          <w:iCs/>
          <w:color w:val="102028"/>
          <w:lang w:eastAsia="ru-RU"/>
        </w:rPr>
        <w:t xml:space="preserve">, </w:t>
      </w:r>
      <w:r w:rsidRPr="00BA5E98">
        <w:rPr>
          <w:i/>
          <w:iCs/>
          <w:color w:val="102028"/>
          <w:lang w:eastAsia="ru-RU"/>
        </w:rPr>
        <w:t>которая слышит такое решение за все годы Синтезов</w:t>
      </w:r>
      <w:r>
        <w:rPr>
          <w:i/>
          <w:iCs/>
          <w:color w:val="102028"/>
          <w:lang w:eastAsia="ru-RU"/>
        </w:rPr>
        <w:t xml:space="preserve">. </w:t>
      </w:r>
      <w:r w:rsidRPr="00BA5E98">
        <w:rPr>
          <w:i/>
          <w:iCs/>
          <w:color w:val="102028"/>
          <w:lang w:eastAsia="ru-RU"/>
        </w:rPr>
        <w:t>Никакого стандарта у нас такого нет</w:t>
      </w:r>
      <w:r>
        <w:rPr>
          <w:i/>
          <w:iCs/>
          <w:color w:val="102028"/>
          <w:lang w:eastAsia="ru-RU"/>
        </w:rPr>
        <w:t xml:space="preserve">. </w:t>
      </w:r>
      <w:r w:rsidRPr="00BA5E98">
        <w:rPr>
          <w:i/>
          <w:iCs/>
          <w:color w:val="102028"/>
          <w:lang w:eastAsia="ru-RU"/>
        </w:rPr>
        <w:t>И Отец сказал наладить вас в душевном общении с Кут Хуми и с ним</w:t>
      </w:r>
      <w:r>
        <w:rPr>
          <w:i/>
          <w:iCs/>
          <w:color w:val="102028"/>
          <w:lang w:eastAsia="ru-RU"/>
        </w:rPr>
        <w:t xml:space="preserve">. </w:t>
      </w:r>
      <w:r w:rsidRPr="00BA5E98">
        <w:rPr>
          <w:i/>
          <w:iCs/>
          <w:color w:val="102028"/>
          <w:lang w:eastAsia="ru-RU"/>
        </w:rPr>
        <w:t>Что мы сейчас делаем</w:t>
      </w:r>
      <w:r>
        <w:rPr>
          <w:i/>
          <w:iCs/>
          <w:color w:val="102028"/>
          <w:lang w:eastAsia="ru-RU"/>
        </w:rPr>
        <w:t xml:space="preserve">. </w:t>
      </w:r>
      <w:r w:rsidRPr="00BA5E98">
        <w:rPr>
          <w:i/>
          <w:iCs/>
          <w:color w:val="102028"/>
          <w:lang w:eastAsia="ru-RU"/>
        </w:rPr>
        <w:t>Мы ещё там</w:t>
      </w:r>
      <w:r>
        <w:rPr>
          <w:i/>
          <w:iCs/>
          <w:color w:val="102028"/>
          <w:lang w:eastAsia="ru-RU"/>
        </w:rPr>
        <w:t xml:space="preserve">, </w:t>
      </w:r>
      <w:r w:rsidRPr="00BA5E98">
        <w:rPr>
          <w:i/>
          <w:iCs/>
          <w:color w:val="102028"/>
          <w:lang w:eastAsia="ru-RU"/>
        </w:rPr>
        <w:t>в зале остаёмся</w:t>
      </w:r>
      <w:r>
        <w:rPr>
          <w:i/>
          <w:iCs/>
          <w:color w:val="102028"/>
          <w:lang w:eastAsia="ru-RU"/>
        </w:rPr>
        <w:t>.</w:t>
      </w:r>
    </w:p>
    <w:p w14:paraId="3E3E713B" w14:textId="7FFF66B7" w:rsidR="001104A1" w:rsidRDefault="001104A1" w:rsidP="001104A1">
      <w:pPr>
        <w:widowControl w:val="0"/>
        <w:ind w:firstLine="426"/>
        <w:rPr>
          <w:i/>
          <w:iCs/>
          <w:color w:val="102028"/>
          <w:lang w:eastAsia="ru-RU"/>
        </w:rPr>
      </w:pPr>
      <w:r w:rsidRPr="00BA5E98">
        <w:rPr>
          <w:i/>
          <w:iCs/>
          <w:color w:val="102028"/>
          <w:lang w:eastAsia="ru-RU"/>
        </w:rPr>
        <w:t>Мы благодарим Изначально Вышестоящего Отца за душевное общение с нами и стяжание третьей части стандартной для этой практики</w:t>
      </w:r>
      <w:r w:rsidR="001F5215">
        <w:rPr>
          <w:i/>
          <w:iCs/>
          <w:color w:val="102028"/>
          <w:lang w:eastAsia="ru-RU"/>
        </w:rPr>
        <w:t xml:space="preserve"> – </w:t>
      </w:r>
      <w:r w:rsidRPr="00BA5E98">
        <w:rPr>
          <w:i/>
          <w:iCs/>
          <w:color w:val="102028"/>
          <w:lang w:eastAsia="ru-RU"/>
        </w:rPr>
        <w:t>Астрального тела</w:t>
      </w:r>
      <w:r>
        <w:rPr>
          <w:i/>
          <w:iCs/>
          <w:color w:val="102028"/>
          <w:lang w:eastAsia="ru-RU"/>
        </w:rPr>
        <w:t xml:space="preserve">, </w:t>
      </w:r>
      <w:r w:rsidRPr="00BA5E98">
        <w:rPr>
          <w:i/>
          <w:iCs/>
          <w:color w:val="102028"/>
          <w:lang w:eastAsia="ru-RU"/>
        </w:rPr>
        <w:t>для этого Синтеза</w:t>
      </w:r>
      <w:r>
        <w:rPr>
          <w:i/>
          <w:iCs/>
          <w:color w:val="102028"/>
          <w:lang w:eastAsia="ru-RU"/>
        </w:rPr>
        <w:t xml:space="preserve">, </w:t>
      </w:r>
      <w:r w:rsidRPr="00BA5E98">
        <w:rPr>
          <w:i/>
          <w:iCs/>
          <w:color w:val="102028"/>
          <w:lang w:eastAsia="ru-RU"/>
        </w:rPr>
        <w:t>Астрального тела</w:t>
      </w:r>
      <w:r>
        <w:rPr>
          <w:i/>
          <w:iCs/>
          <w:color w:val="102028"/>
          <w:lang w:eastAsia="ru-RU"/>
        </w:rPr>
        <w:t>.</w:t>
      </w:r>
    </w:p>
    <w:p w14:paraId="7C8AB893" w14:textId="77777777" w:rsidR="001104A1" w:rsidRDefault="001104A1" w:rsidP="001104A1">
      <w:pPr>
        <w:widowControl w:val="0"/>
        <w:ind w:firstLine="426"/>
        <w:rPr>
          <w:i/>
          <w:iCs/>
          <w:color w:val="102028"/>
          <w:lang w:eastAsia="ru-RU"/>
        </w:rPr>
      </w:pPr>
      <w:r w:rsidRPr="00BA5E98">
        <w:rPr>
          <w:i/>
          <w:iCs/>
          <w:color w:val="102028"/>
          <w:lang w:eastAsia="ru-RU"/>
        </w:rPr>
        <w:t>Возвращаемся в физическую реализацию в данный зал физически собою</w:t>
      </w:r>
      <w:r>
        <w:rPr>
          <w:i/>
          <w:iCs/>
          <w:color w:val="102028"/>
          <w:lang w:eastAsia="ru-RU"/>
        </w:rPr>
        <w:t xml:space="preserve">, </w:t>
      </w:r>
      <w:r w:rsidRPr="00BA5E98">
        <w:rPr>
          <w:i/>
          <w:iCs/>
          <w:color w:val="102028"/>
          <w:lang w:eastAsia="ru-RU"/>
        </w:rPr>
        <w:t>развёртывая Астральное тело внутри каждым из нас</w:t>
      </w:r>
      <w:r>
        <w:rPr>
          <w:i/>
          <w:iCs/>
          <w:color w:val="102028"/>
          <w:lang w:eastAsia="ru-RU"/>
        </w:rPr>
        <w:t>.</w:t>
      </w:r>
    </w:p>
    <w:p w14:paraId="70D7EA64" w14:textId="77777777" w:rsidR="001104A1" w:rsidRDefault="001104A1" w:rsidP="001104A1">
      <w:pPr>
        <w:widowControl w:val="0"/>
        <w:ind w:firstLine="426"/>
        <w:rPr>
          <w:i/>
          <w:iCs/>
          <w:color w:val="102028"/>
          <w:lang w:eastAsia="ru-RU"/>
        </w:rPr>
      </w:pPr>
      <w:r w:rsidRPr="00BA5E98">
        <w:rPr>
          <w:i/>
          <w:iCs/>
          <w:color w:val="102028"/>
          <w:lang w:eastAsia="ru-RU"/>
        </w:rPr>
        <w:t>И</w:t>
      </w:r>
      <w:r>
        <w:rPr>
          <w:i/>
          <w:iCs/>
          <w:color w:val="102028"/>
          <w:lang w:eastAsia="ru-RU"/>
        </w:rPr>
        <w:t xml:space="preserve">, </w:t>
      </w:r>
      <w:r w:rsidRPr="00BA5E98">
        <w:rPr>
          <w:i/>
          <w:iCs/>
          <w:color w:val="102028"/>
          <w:lang w:eastAsia="ru-RU"/>
        </w:rPr>
        <w:t>развёртываясь физически</w:t>
      </w:r>
      <w:r>
        <w:rPr>
          <w:i/>
          <w:iCs/>
          <w:color w:val="102028"/>
          <w:lang w:eastAsia="ru-RU"/>
        </w:rPr>
        <w:t xml:space="preserve">, </w:t>
      </w:r>
      <w:r w:rsidRPr="00BA5E98">
        <w:rPr>
          <w:i/>
          <w:iCs/>
          <w:color w:val="102028"/>
          <w:lang w:eastAsia="ru-RU"/>
        </w:rPr>
        <w:t>эманируем всё стяжённое и возожжённое в ИВДИВО</w:t>
      </w:r>
      <w:r>
        <w:rPr>
          <w:i/>
          <w:iCs/>
          <w:color w:val="102028"/>
          <w:lang w:eastAsia="ru-RU"/>
        </w:rPr>
        <w:t xml:space="preserve">, </w:t>
      </w:r>
      <w:r w:rsidRPr="00BA5E98">
        <w:rPr>
          <w:i/>
          <w:iCs/>
          <w:color w:val="102028"/>
          <w:lang w:eastAsia="ru-RU"/>
        </w:rPr>
        <w:t>в ИВДИВО Красноярск</w:t>
      </w:r>
      <w:r>
        <w:rPr>
          <w:i/>
          <w:iCs/>
          <w:color w:val="102028"/>
          <w:lang w:eastAsia="ru-RU"/>
        </w:rPr>
        <w:t xml:space="preserve">, </w:t>
      </w:r>
      <w:r w:rsidRPr="00BA5E98">
        <w:rPr>
          <w:i/>
          <w:iCs/>
          <w:color w:val="102028"/>
          <w:lang w:eastAsia="ru-RU"/>
        </w:rPr>
        <w:t>ИВДИВО Должностной Компетенции каждого из нас и ИВДИВО каждого из нас</w:t>
      </w:r>
      <w:r>
        <w:rPr>
          <w:i/>
          <w:iCs/>
          <w:color w:val="102028"/>
          <w:lang w:eastAsia="ru-RU"/>
        </w:rPr>
        <w:t>.</w:t>
      </w:r>
    </w:p>
    <w:p w14:paraId="2647FC6F" w14:textId="77777777" w:rsidR="001104A1" w:rsidRDefault="001104A1" w:rsidP="001104A1">
      <w:pPr>
        <w:widowControl w:val="0"/>
        <w:ind w:firstLine="426"/>
        <w:rPr>
          <w:i/>
          <w:iCs/>
          <w:color w:val="102028"/>
          <w:lang w:eastAsia="ru-RU"/>
        </w:rPr>
      </w:pPr>
      <w:r w:rsidRPr="00BA5E98">
        <w:rPr>
          <w:i/>
          <w:iCs/>
          <w:color w:val="102028"/>
          <w:lang w:eastAsia="ru-RU"/>
        </w:rPr>
        <w:t>И выходим из практики</w:t>
      </w:r>
      <w:r>
        <w:rPr>
          <w:i/>
          <w:iCs/>
          <w:color w:val="102028"/>
          <w:lang w:eastAsia="ru-RU"/>
        </w:rPr>
        <w:t xml:space="preserve">. </w:t>
      </w:r>
      <w:r w:rsidRPr="00BA5E98">
        <w:rPr>
          <w:i/>
          <w:iCs/>
          <w:color w:val="102028"/>
          <w:lang w:eastAsia="ru-RU"/>
        </w:rPr>
        <w:t>Аминь</w:t>
      </w:r>
      <w:r>
        <w:rPr>
          <w:i/>
          <w:iCs/>
          <w:color w:val="102028"/>
          <w:lang w:eastAsia="ru-RU"/>
        </w:rPr>
        <w:t>.</w:t>
      </w:r>
    </w:p>
    <w:p w14:paraId="0DB88A24" w14:textId="77777777" w:rsidR="009E5D93" w:rsidRDefault="001104A1" w:rsidP="001104A1">
      <w:pPr>
        <w:widowControl w:val="0"/>
        <w:ind w:firstLine="426"/>
        <w:rPr>
          <w:color w:val="102028"/>
          <w:lang w:eastAsia="ru-RU"/>
        </w:rPr>
      </w:pPr>
      <w:r w:rsidRPr="00BA5E98">
        <w:rPr>
          <w:color w:val="102028"/>
          <w:lang w:eastAsia="ru-RU"/>
        </w:rPr>
        <w:t>Ну вот мы пообщались</w:t>
      </w:r>
      <w:r>
        <w:rPr>
          <w:color w:val="102028"/>
          <w:lang w:eastAsia="ru-RU"/>
        </w:rPr>
        <w:t>.</w:t>
      </w:r>
    </w:p>
    <w:p w14:paraId="1CBFEC18" w14:textId="5AB5D33E" w:rsidR="009E5D93" w:rsidRPr="0083231D" w:rsidRDefault="001104A1" w:rsidP="0083231D">
      <w:pPr>
        <w:pStyle w:val="affa"/>
        <w:rPr>
          <w:b w:val="0"/>
          <w:bCs w:val="0"/>
        </w:rPr>
      </w:pPr>
      <w:bookmarkStart w:id="3368" w:name="_Toc190983817"/>
      <w:bookmarkStart w:id="3369" w:name="_Toc98696371"/>
      <w:r w:rsidRPr="00BA5E98">
        <w:t>09 Синтез ИВО</w:t>
      </w:r>
      <w:r w:rsidRPr="0083231D">
        <w:rPr>
          <w:b w:val="0"/>
          <w:bCs w:val="0"/>
        </w:rPr>
        <w:t>, 12-13</w:t>
      </w:r>
      <w:r w:rsidR="00FC08AB">
        <w:rPr>
          <w:b w:val="0"/>
          <w:bCs w:val="0"/>
        </w:rPr>
        <w:t>.02.</w:t>
      </w:r>
      <w:r w:rsidRPr="0083231D">
        <w:rPr>
          <w:b w:val="0"/>
          <w:bCs w:val="0"/>
        </w:rPr>
        <w:t>2022 г., Красноярск-Сердюк-В.</w:t>
      </w:r>
      <w:bookmarkEnd w:id="3368"/>
    </w:p>
    <w:p w14:paraId="33C9B11D" w14:textId="77777777" w:rsidR="009E5D93" w:rsidRDefault="001104A1" w:rsidP="0083231D">
      <w:pPr>
        <w:pStyle w:val="affc"/>
        <w:rPr>
          <w:lang w:eastAsia="ru-RU"/>
        </w:rPr>
      </w:pPr>
      <w:bookmarkStart w:id="3370" w:name="_Toc185896779"/>
      <w:bookmarkStart w:id="3371" w:name="_Toc185962921"/>
      <w:bookmarkStart w:id="3372" w:name="_Toc185963621"/>
      <w:bookmarkStart w:id="3373" w:name="_Toc185964191"/>
      <w:bookmarkStart w:id="3374" w:name="_Toc185965337"/>
      <w:bookmarkStart w:id="3375" w:name="_Toc185966477"/>
      <w:bookmarkStart w:id="3376" w:name="_Toc190983818"/>
      <w:r w:rsidRPr="00BA5E98">
        <w:t>Ночная подготовка</w:t>
      </w:r>
      <w:r>
        <w:t xml:space="preserve">. </w:t>
      </w:r>
      <w:r w:rsidRPr="00BA5E98">
        <w:t>О работе Ядер Синтеза</w:t>
      </w:r>
      <w:bookmarkEnd w:id="3369"/>
      <w:bookmarkEnd w:id="3370"/>
      <w:bookmarkEnd w:id="3371"/>
      <w:bookmarkEnd w:id="3372"/>
      <w:bookmarkEnd w:id="3373"/>
      <w:bookmarkEnd w:id="3374"/>
      <w:bookmarkEnd w:id="3375"/>
      <w:bookmarkEnd w:id="3376"/>
    </w:p>
    <w:p w14:paraId="06C4BCBE" w14:textId="2287E851" w:rsidR="001104A1" w:rsidRDefault="001104A1" w:rsidP="001104A1">
      <w:pPr>
        <w:widowControl w:val="0"/>
        <w:ind w:firstLine="426"/>
      </w:pPr>
      <w:r w:rsidRPr="00BA5E98">
        <w:t>… У нас иногда складывается иллюзия</w:t>
      </w:r>
      <w:r>
        <w:t xml:space="preserve">, </w:t>
      </w:r>
      <w:r w:rsidRPr="00BA5E98">
        <w:t>у наших служащих</w:t>
      </w:r>
      <w:r>
        <w:t xml:space="preserve">, </w:t>
      </w:r>
      <w:r w:rsidRPr="00BA5E98">
        <w:t>что Синтез</w:t>
      </w:r>
      <w:r w:rsidR="001F5215">
        <w:t> –</w:t>
      </w:r>
      <w:r w:rsidR="001F5215">
        <w:rPr>
          <w:lang w:eastAsia="ru-RU"/>
        </w:rPr>
        <w:t xml:space="preserve"> </w:t>
      </w:r>
      <w:r w:rsidRPr="00BA5E98">
        <w:t>это простенько</w:t>
      </w:r>
      <w:r>
        <w:t xml:space="preserve">. </w:t>
      </w:r>
      <w:r w:rsidRPr="00BA5E98">
        <w:t>Пришёл на два дня</w:t>
      </w:r>
      <w:r>
        <w:t xml:space="preserve">, </w:t>
      </w:r>
      <w:r w:rsidRPr="00BA5E98">
        <w:t>ночью поспал</w:t>
      </w:r>
      <w:r>
        <w:t xml:space="preserve">, </w:t>
      </w:r>
      <w:r w:rsidRPr="00BA5E98">
        <w:t>тебя чему-то поучили</w:t>
      </w:r>
      <w:r>
        <w:t xml:space="preserve">, </w:t>
      </w:r>
      <w:r w:rsidRPr="00BA5E98">
        <w:t>ушёл</w:t>
      </w:r>
      <w:r>
        <w:t xml:space="preserve">, </w:t>
      </w:r>
      <w:r w:rsidRPr="00BA5E98">
        <w:t>потом месяц ничего не делаешь и</w:t>
      </w:r>
      <w:r>
        <w:t xml:space="preserve">, </w:t>
      </w:r>
      <w:r w:rsidRPr="00BA5E98">
        <w:t>как-то чувствуется</w:t>
      </w:r>
      <w:r>
        <w:t xml:space="preserve">, </w:t>
      </w:r>
      <w:r w:rsidRPr="00BA5E98">
        <w:t>что ты растёшь</w:t>
      </w:r>
      <w:r>
        <w:t xml:space="preserve">, </w:t>
      </w:r>
      <w:r w:rsidRPr="00BA5E98">
        <w:t>и не понимаешь за счёт чего</w:t>
      </w:r>
      <w:r>
        <w:t xml:space="preserve">. </w:t>
      </w:r>
      <w:r w:rsidRPr="00BA5E98">
        <w:t>Но если учесть</w:t>
      </w:r>
      <w:r>
        <w:t xml:space="preserve">, </w:t>
      </w:r>
      <w:r w:rsidRPr="00BA5E98">
        <w:t>что между Синтезами вас обязательно не просто вызывают</w:t>
      </w:r>
      <w:r>
        <w:t xml:space="preserve">, </w:t>
      </w:r>
      <w:r w:rsidRPr="00BA5E98">
        <w:t>а отправляют на ночную подготовку</w:t>
      </w:r>
      <w:r>
        <w:t xml:space="preserve">. </w:t>
      </w:r>
      <w:r w:rsidRPr="00BA5E98">
        <w:t>Вот</w:t>
      </w:r>
      <w:r>
        <w:t xml:space="preserve">, </w:t>
      </w:r>
      <w:r w:rsidRPr="00BA5E98">
        <w:t>после Синтеза</w:t>
      </w:r>
      <w:r>
        <w:t xml:space="preserve">, </w:t>
      </w:r>
      <w:r w:rsidRPr="00BA5E98">
        <w:t>вот сегодняшняя ночь будет</w:t>
      </w:r>
      <w:r>
        <w:t xml:space="preserve">, </w:t>
      </w:r>
      <w:r w:rsidRPr="00BA5E98">
        <w:t>как дойдёте</w:t>
      </w:r>
      <w:r>
        <w:t xml:space="preserve">. </w:t>
      </w:r>
      <w:r w:rsidRPr="00BA5E98">
        <w:t>Хотя ещё ближайшие несколько дней вас будут точно вызывать</w:t>
      </w:r>
      <w:r>
        <w:t xml:space="preserve">, </w:t>
      </w:r>
      <w:r w:rsidRPr="00BA5E98">
        <w:t>вас будет туда просто выносить ваше Ядро Синтеза</w:t>
      </w:r>
      <w:r>
        <w:t xml:space="preserve">, </w:t>
      </w:r>
      <w:r w:rsidRPr="00BA5E98">
        <w:t>мы для этого стяжаем</w:t>
      </w:r>
      <w:r>
        <w:t xml:space="preserve">, </w:t>
      </w:r>
      <w:r w:rsidRPr="00BA5E98">
        <w:t>как ракета</w:t>
      </w:r>
      <w:r>
        <w:t xml:space="preserve">. </w:t>
      </w:r>
      <w:r w:rsidRPr="00BA5E98">
        <w:t>Вы только расслабились</w:t>
      </w:r>
      <w:r>
        <w:t xml:space="preserve">, </w:t>
      </w:r>
      <w:r w:rsidRPr="00BA5E98">
        <w:t>Ядро сразу «вжих»</w:t>
      </w:r>
      <w:r>
        <w:t xml:space="preserve">. </w:t>
      </w:r>
      <w:r w:rsidRPr="00BA5E98">
        <w:t>То есть вы</w:t>
      </w:r>
      <w:r>
        <w:t xml:space="preserve">, </w:t>
      </w:r>
      <w:r w:rsidRPr="00BA5E98">
        <w:t>засыпая</w:t>
      </w:r>
      <w:r>
        <w:t xml:space="preserve">, </w:t>
      </w:r>
      <w:r w:rsidRPr="00BA5E98">
        <w:t>расслабляетесь</w:t>
      </w:r>
      <w:r>
        <w:t xml:space="preserve">, </w:t>
      </w:r>
      <w:r w:rsidRPr="00BA5E98">
        <w:t>даже</w:t>
      </w:r>
      <w:r>
        <w:t xml:space="preserve">, </w:t>
      </w:r>
      <w:r w:rsidRPr="00BA5E98">
        <w:t>если вы в напряжении засыпаете</w:t>
      </w:r>
      <w:r>
        <w:t xml:space="preserve">, </w:t>
      </w:r>
      <w:r w:rsidRPr="00BA5E98">
        <w:t>тело расслабляется физическое</w:t>
      </w:r>
      <w:r>
        <w:t xml:space="preserve">, </w:t>
      </w:r>
      <w:r w:rsidRPr="00BA5E98">
        <w:t>и Ядро обязательно из вас бежит туда</w:t>
      </w:r>
      <w:r>
        <w:t xml:space="preserve">, </w:t>
      </w:r>
      <w:r w:rsidRPr="00BA5E98">
        <w:t>где мы его стяжали</w:t>
      </w:r>
      <w:r>
        <w:t xml:space="preserve">, </w:t>
      </w:r>
      <w:r w:rsidRPr="00BA5E98">
        <w:t>у Кут Хуми</w:t>
      </w:r>
      <w:r>
        <w:t xml:space="preserve">, </w:t>
      </w:r>
      <w:r w:rsidRPr="00BA5E98">
        <w:t>«вжих» и к Кут Хуми в Ре-ИВДИВО выносит вас</w:t>
      </w:r>
      <w:r>
        <w:t xml:space="preserve">, </w:t>
      </w:r>
      <w:r w:rsidRPr="00BA5E98">
        <w:t>а вместе с ним обязательно бежит Ипостасное тело</w:t>
      </w:r>
      <w:r>
        <w:t>.</w:t>
      </w:r>
    </w:p>
    <w:p w14:paraId="44898C6E" w14:textId="32CD3DDA" w:rsidR="001104A1" w:rsidRDefault="001104A1" w:rsidP="001104A1">
      <w:pPr>
        <w:widowControl w:val="0"/>
        <w:ind w:firstLine="426"/>
      </w:pPr>
      <w:r w:rsidRPr="00BA5E98">
        <w:t>Потому что</w:t>
      </w:r>
      <w:r>
        <w:t xml:space="preserve">, </w:t>
      </w:r>
      <w:r w:rsidRPr="00BA5E98">
        <w:t>когда мы стяжаем Ядро в конце</w:t>
      </w:r>
      <w:r>
        <w:t xml:space="preserve">, </w:t>
      </w:r>
      <w:r w:rsidRPr="00BA5E98">
        <w:t>я специально это рассказываю</w:t>
      </w:r>
      <w:r>
        <w:t xml:space="preserve">, </w:t>
      </w:r>
      <w:r w:rsidRPr="00BA5E98">
        <w:t>потому что у некоторых в голове сегодня ночью была проблема: «Как я туда дошла?»</w:t>
      </w:r>
      <w:r>
        <w:t xml:space="preserve">. </w:t>
      </w:r>
      <w:r w:rsidRPr="00BA5E98">
        <w:t>Ответ: «Ядро</w:t>
      </w:r>
      <w:r>
        <w:t xml:space="preserve">, </w:t>
      </w:r>
      <w:r w:rsidRPr="00BA5E98">
        <w:t>как шибануло»</w:t>
      </w:r>
      <w:r>
        <w:t xml:space="preserve">, </w:t>
      </w:r>
      <w:r w:rsidRPr="00BA5E98">
        <w:t>я по-русски</w:t>
      </w:r>
      <w:r>
        <w:t xml:space="preserve">, </w:t>
      </w:r>
      <w:r w:rsidRPr="00BA5E98">
        <w:t>по-мужски</w:t>
      </w:r>
      <w:r>
        <w:t xml:space="preserve">, </w:t>
      </w:r>
      <w:r w:rsidRPr="00BA5E98">
        <w:t>извините</w:t>
      </w:r>
      <w:r>
        <w:t xml:space="preserve">. </w:t>
      </w:r>
      <w:r w:rsidRPr="00BA5E98">
        <w:t>В смысле</w:t>
      </w:r>
      <w:r>
        <w:t xml:space="preserve">, </w:t>
      </w:r>
      <w:r w:rsidRPr="00BA5E98">
        <w:t>сейчас у нас Олимпиада идёт</w:t>
      </w:r>
      <w:r>
        <w:t xml:space="preserve">, </w:t>
      </w:r>
      <w:r w:rsidRPr="00BA5E98">
        <w:t>хоккей или кёрлинг</w:t>
      </w:r>
      <w:r>
        <w:t xml:space="preserve">. </w:t>
      </w:r>
      <w:r w:rsidRPr="00BA5E98">
        <w:t>Ну</w:t>
      </w:r>
      <w:r>
        <w:t xml:space="preserve">, </w:t>
      </w:r>
      <w:r w:rsidRPr="00BA5E98">
        <w:t>кёрлинг</w:t>
      </w:r>
      <w:r w:rsidR="001F5215">
        <w:t> –</w:t>
      </w:r>
      <w:r w:rsidR="001F5215">
        <w:rPr>
          <w:lang w:eastAsia="ru-RU"/>
        </w:rPr>
        <w:t xml:space="preserve"> </w:t>
      </w:r>
      <w:r w:rsidRPr="00BA5E98">
        <w:t>это такая шайба</w:t>
      </w:r>
      <w:r>
        <w:t xml:space="preserve">, </w:t>
      </w:r>
      <w:r w:rsidRPr="00BA5E98">
        <w:t>которую по льду гоняют (</w:t>
      </w:r>
      <w:r w:rsidRPr="00BA5E98">
        <w:rPr>
          <w:i/>
          <w:iCs/>
        </w:rPr>
        <w:t>звук телефона</w:t>
      </w:r>
      <w:r w:rsidRPr="00BA5E98">
        <w:t>)</w:t>
      </w:r>
      <w:r>
        <w:t xml:space="preserve">. </w:t>
      </w:r>
      <w:r w:rsidRPr="00BA5E98">
        <w:t>У кого-то что-то там сигналит</w:t>
      </w:r>
      <w:r>
        <w:t xml:space="preserve">, </w:t>
      </w:r>
      <w:r w:rsidRPr="00BA5E98">
        <w:t>выключите</w:t>
      </w:r>
      <w:r>
        <w:t xml:space="preserve">. </w:t>
      </w:r>
      <w:r w:rsidRPr="00BA5E98">
        <w:t>Посвятите это время себе</w:t>
      </w:r>
      <w:r>
        <w:t xml:space="preserve">, </w:t>
      </w:r>
      <w:r w:rsidRPr="00BA5E98">
        <w:t>отключите телефон</w:t>
      </w:r>
      <w:r>
        <w:t xml:space="preserve">, </w:t>
      </w:r>
      <w:r w:rsidRPr="00BA5E98">
        <w:t>реклама</w:t>
      </w:r>
      <w:r>
        <w:t xml:space="preserve">. </w:t>
      </w:r>
      <w:r w:rsidRPr="00BA5E98">
        <w:t>Вы увидели? Я может быть грубо передаю</w:t>
      </w:r>
      <w:r>
        <w:t xml:space="preserve">, </w:t>
      </w:r>
      <w:r w:rsidRPr="00BA5E98">
        <w:t>но зато это образ</w:t>
      </w:r>
      <w:r>
        <w:t xml:space="preserve">, </w:t>
      </w:r>
      <w:r w:rsidRPr="00BA5E98">
        <w:t>который поможет вам двигаться</w:t>
      </w:r>
      <w:r>
        <w:t xml:space="preserve">. </w:t>
      </w:r>
      <w:r w:rsidRPr="00BA5E98">
        <w:t>Вы скажете: «Ну</w:t>
      </w:r>
      <w:r>
        <w:t xml:space="preserve">, </w:t>
      </w:r>
      <w:r w:rsidRPr="00BA5E98">
        <w:t>ядро</w:t>
      </w:r>
      <w:r>
        <w:t xml:space="preserve">, </w:t>
      </w:r>
      <w:r w:rsidRPr="00BA5E98">
        <w:t>оно ж не сознательно»</w:t>
      </w:r>
      <w:r>
        <w:t xml:space="preserve">. </w:t>
      </w:r>
      <w:r w:rsidRPr="00BA5E98">
        <w:t>Оно не сознательно</w:t>
      </w:r>
      <w:r>
        <w:t xml:space="preserve">. </w:t>
      </w:r>
      <w:r w:rsidRPr="00BA5E98">
        <w:t>Но давайте</w:t>
      </w:r>
      <w:r>
        <w:t xml:space="preserve">, </w:t>
      </w:r>
      <w:r w:rsidRPr="00BA5E98">
        <w:t>уточним: Ядро Синтеза</w:t>
      </w:r>
      <w:r>
        <w:t xml:space="preserve">, </w:t>
      </w:r>
      <w:r w:rsidRPr="00BA5E98">
        <w:t>оно</w:t>
      </w:r>
      <w:r>
        <w:t xml:space="preserve">, </w:t>
      </w:r>
      <w:r w:rsidRPr="00BA5E98">
        <w:t>чьё?</w:t>
      </w:r>
    </w:p>
    <w:p w14:paraId="6BDD35C5" w14:textId="77777777" w:rsidR="001104A1" w:rsidRDefault="001104A1" w:rsidP="001104A1">
      <w:pPr>
        <w:widowControl w:val="0"/>
        <w:ind w:firstLine="426"/>
        <w:rPr>
          <w:i/>
          <w:iCs/>
        </w:rPr>
      </w:pPr>
      <w:r w:rsidRPr="00BA5E98">
        <w:rPr>
          <w:i/>
          <w:iCs/>
        </w:rPr>
        <w:t xml:space="preserve">Из </w:t>
      </w:r>
      <w:r>
        <w:rPr>
          <w:i/>
          <w:iCs/>
        </w:rPr>
        <w:t xml:space="preserve">зала: </w:t>
      </w:r>
      <w:r w:rsidRPr="00BA5E98">
        <w:rPr>
          <w:i/>
          <w:iCs/>
        </w:rPr>
        <w:t>Наше</w:t>
      </w:r>
      <w:r>
        <w:rPr>
          <w:i/>
          <w:iCs/>
        </w:rPr>
        <w:t xml:space="preserve">. </w:t>
      </w:r>
      <w:r w:rsidRPr="00BA5E98">
        <w:rPr>
          <w:i/>
          <w:iCs/>
        </w:rPr>
        <w:t>Моё</w:t>
      </w:r>
      <w:r>
        <w:rPr>
          <w:i/>
          <w:iCs/>
        </w:rPr>
        <w:t>.</w:t>
      </w:r>
    </w:p>
    <w:p w14:paraId="2064B04B" w14:textId="77777777" w:rsidR="001104A1" w:rsidRDefault="001104A1" w:rsidP="001104A1">
      <w:pPr>
        <w:widowControl w:val="0"/>
        <w:ind w:firstLine="426"/>
      </w:pPr>
      <w:r w:rsidRPr="00BA5E98">
        <w:t>Оно Отцовское в вас</w:t>
      </w:r>
      <w:r>
        <w:t>.</w:t>
      </w:r>
    </w:p>
    <w:p w14:paraId="51CBEC1C" w14:textId="77777777" w:rsidR="001104A1" w:rsidRPr="00BA5E98" w:rsidRDefault="001104A1" w:rsidP="001104A1">
      <w:pPr>
        <w:widowControl w:val="0"/>
        <w:ind w:firstLine="426"/>
      </w:pPr>
      <w:r w:rsidRPr="00BA5E98">
        <w:rPr>
          <w:i/>
          <w:iCs/>
        </w:rPr>
        <w:t xml:space="preserve">Из </w:t>
      </w:r>
      <w:r>
        <w:rPr>
          <w:i/>
          <w:iCs/>
        </w:rPr>
        <w:t xml:space="preserve">зала: </w:t>
      </w:r>
      <w:r w:rsidRPr="00BA5E98">
        <w:rPr>
          <w:i/>
          <w:iCs/>
        </w:rPr>
        <w:t>О</w:t>
      </w:r>
      <w:r>
        <w:rPr>
          <w:i/>
          <w:iCs/>
        </w:rPr>
        <w:t xml:space="preserve">, </w:t>
      </w:r>
      <w:r w:rsidRPr="00BA5E98">
        <w:rPr>
          <w:i/>
          <w:iCs/>
        </w:rPr>
        <w:t>как! (смех в зале)</w:t>
      </w:r>
    </w:p>
    <w:p w14:paraId="172DD739" w14:textId="77777777" w:rsidR="001104A1" w:rsidRDefault="001104A1" w:rsidP="001104A1">
      <w:pPr>
        <w:widowControl w:val="0"/>
        <w:ind w:firstLine="426"/>
      </w:pPr>
      <w:r w:rsidRPr="00BA5E98">
        <w:t>Нет</w:t>
      </w:r>
      <w:r>
        <w:t xml:space="preserve">, </w:t>
      </w:r>
      <w:r w:rsidRPr="00BA5E98">
        <w:t>это большая разница</w:t>
      </w:r>
      <w:r>
        <w:t xml:space="preserve">. </w:t>
      </w:r>
      <w:r w:rsidRPr="00BA5E98">
        <w:t>Понимаешь</w:t>
      </w:r>
      <w:r>
        <w:t xml:space="preserve">, </w:t>
      </w:r>
      <w:r w:rsidRPr="00BA5E98">
        <w:t>моё</w:t>
      </w:r>
      <w:r>
        <w:t xml:space="preserve">, </w:t>
      </w:r>
      <w:r w:rsidRPr="00BA5E98">
        <w:t>это когда я купил или приобрёл</w:t>
      </w:r>
      <w:r>
        <w:t xml:space="preserve">. </w:t>
      </w:r>
      <w:r w:rsidRPr="00BA5E98">
        <w:t>А Отцовское — это когда Отец вам дал</w:t>
      </w:r>
      <w:r>
        <w:t xml:space="preserve">, </w:t>
      </w:r>
      <w:r w:rsidRPr="00BA5E98">
        <w:t>и оно станет окончательно вашим</w:t>
      </w:r>
      <w:r>
        <w:t xml:space="preserve">, </w:t>
      </w:r>
      <w:r w:rsidRPr="00BA5E98">
        <w:t>когда вы его усвоите и на него потренируетесь</w:t>
      </w:r>
      <w:r>
        <w:t xml:space="preserve">. </w:t>
      </w:r>
      <w:r w:rsidRPr="00BA5E98">
        <w:t>И моё возникнет минимум через месяц</w:t>
      </w:r>
      <w:r>
        <w:t xml:space="preserve">, </w:t>
      </w:r>
      <w:r w:rsidRPr="00BA5E98">
        <w:t>а у некоторых и через несколько лет не возникает</w:t>
      </w:r>
      <w:r>
        <w:t xml:space="preserve">, </w:t>
      </w:r>
      <w:r w:rsidRPr="00BA5E98">
        <w:t>потому что они ничего с ним не делают</w:t>
      </w:r>
      <w:r>
        <w:t xml:space="preserve">, </w:t>
      </w:r>
      <w:r w:rsidRPr="00BA5E98">
        <w:t>и оно остаётся Отцовским</w:t>
      </w:r>
      <w:r>
        <w:t>.</w:t>
      </w:r>
    </w:p>
    <w:p w14:paraId="54A67282" w14:textId="4B08D45F" w:rsidR="001104A1" w:rsidRDefault="001104A1" w:rsidP="001104A1">
      <w:pPr>
        <w:widowControl w:val="0"/>
        <w:ind w:firstLine="426"/>
      </w:pPr>
      <w:r w:rsidRPr="00BA5E98">
        <w:t>И вот</w:t>
      </w:r>
      <w:r>
        <w:t xml:space="preserve">, </w:t>
      </w:r>
      <w:r w:rsidRPr="00BA5E98">
        <w:t>здесь возникает второй принцип</w:t>
      </w:r>
      <w:r>
        <w:t xml:space="preserve">. </w:t>
      </w:r>
      <w:r w:rsidRPr="00BA5E98">
        <w:t>На первый шаг «вышел</w:t>
      </w:r>
      <w:r w:rsidR="001F5215">
        <w:t> –</w:t>
      </w:r>
      <w:r w:rsidR="001F5215">
        <w:rPr>
          <w:lang w:eastAsia="ru-RU"/>
        </w:rPr>
        <w:t xml:space="preserve"> </w:t>
      </w:r>
      <w:r w:rsidRPr="00BA5E98">
        <w:t>зашёл»</w:t>
      </w:r>
      <w:r>
        <w:t xml:space="preserve">. </w:t>
      </w:r>
      <w:r w:rsidRPr="00BA5E98">
        <w:t>Только</w:t>
      </w:r>
      <w:r>
        <w:t xml:space="preserve">, </w:t>
      </w:r>
      <w:r w:rsidRPr="00BA5E98">
        <w:t>пожалуйста</w:t>
      </w:r>
      <w:r>
        <w:t xml:space="preserve">, </w:t>
      </w:r>
      <w:r w:rsidRPr="00BA5E98">
        <w:t>это фривольная формула</w:t>
      </w:r>
      <w:r>
        <w:t xml:space="preserve">, </w:t>
      </w:r>
      <w:r w:rsidRPr="00BA5E98">
        <w:t>но она такая прикольная</w:t>
      </w:r>
      <w:r>
        <w:t xml:space="preserve">, </w:t>
      </w:r>
      <w:r w:rsidRPr="00BA5E98">
        <w:t>чтоб у нас мозги так работали</w:t>
      </w:r>
      <w:r>
        <w:t xml:space="preserve">. </w:t>
      </w:r>
      <w:r w:rsidRPr="00BA5E98">
        <w:t>Потому что у нас очень много служащих</w:t>
      </w:r>
      <w:r>
        <w:t xml:space="preserve">, </w:t>
      </w:r>
      <w:r w:rsidRPr="00BA5E98">
        <w:t>которые и вас будут обучать</w:t>
      </w:r>
      <w:r>
        <w:t xml:space="preserve">, </w:t>
      </w:r>
      <w:r w:rsidRPr="00BA5E98">
        <w:t>это неправильно</w:t>
      </w:r>
      <w:r>
        <w:t xml:space="preserve">, </w:t>
      </w:r>
      <w:r w:rsidRPr="00BA5E98">
        <w:t>выбежал</w:t>
      </w:r>
      <w:r>
        <w:t xml:space="preserve">, </w:t>
      </w:r>
      <w:r w:rsidRPr="00BA5E98">
        <w:t>стяжанул</w:t>
      </w:r>
      <w:r>
        <w:t xml:space="preserve">, </w:t>
      </w:r>
      <w:r w:rsidRPr="00BA5E98">
        <w:t>убежал</w:t>
      </w:r>
      <w:r>
        <w:t xml:space="preserve">. </w:t>
      </w:r>
      <w:r w:rsidRPr="00BA5E98">
        <w:t>Но есть другой вариант: «выбежал</w:t>
      </w:r>
      <w:r w:rsidR="001F5215">
        <w:t> –</w:t>
      </w:r>
      <w:r w:rsidR="001F5215">
        <w:rPr>
          <w:lang w:eastAsia="ru-RU"/>
        </w:rPr>
        <w:t xml:space="preserve"> </w:t>
      </w:r>
      <w:r w:rsidRPr="00BA5E98">
        <w:t>убежал»</w:t>
      </w:r>
      <w:r>
        <w:t xml:space="preserve">, </w:t>
      </w:r>
      <w:r w:rsidRPr="00BA5E98">
        <w:t>какая разница</w:t>
      </w:r>
      <w:r>
        <w:t xml:space="preserve">. </w:t>
      </w:r>
      <w:r w:rsidRPr="00BA5E98">
        <w:t>Выбежал</w:t>
      </w:r>
      <w:r w:rsidR="001F5215">
        <w:t> –</w:t>
      </w:r>
      <w:r w:rsidR="001F5215">
        <w:rPr>
          <w:lang w:eastAsia="ru-RU"/>
        </w:rPr>
        <w:t xml:space="preserve"> </w:t>
      </w:r>
      <w:r w:rsidRPr="00BA5E98">
        <w:t>стяжанул</w:t>
      </w:r>
      <w:r w:rsidR="001F5215">
        <w:t> –</w:t>
      </w:r>
      <w:r w:rsidR="001F5215">
        <w:rPr>
          <w:lang w:eastAsia="ru-RU"/>
        </w:rPr>
        <w:t xml:space="preserve"> </w:t>
      </w:r>
      <w:r w:rsidRPr="00BA5E98">
        <w:t>убежал</w:t>
      </w:r>
      <w:r>
        <w:t xml:space="preserve">. </w:t>
      </w:r>
      <w:r w:rsidRPr="00BA5E98">
        <w:t>С одной стороны</w:t>
      </w:r>
      <w:r>
        <w:t xml:space="preserve">, </w:t>
      </w:r>
      <w:r w:rsidRPr="00BA5E98">
        <w:t>правильно</w:t>
      </w:r>
      <w:r>
        <w:t xml:space="preserve">, </w:t>
      </w:r>
      <w:r w:rsidRPr="00BA5E98">
        <w:t>мы не отвлекаем Отца</w:t>
      </w:r>
      <w:r>
        <w:t xml:space="preserve">, </w:t>
      </w:r>
      <w:r w:rsidRPr="00BA5E98">
        <w:t>мы не отвлекаем Кут Хуми</w:t>
      </w:r>
      <w:r>
        <w:t xml:space="preserve">. </w:t>
      </w:r>
      <w:r w:rsidRPr="00BA5E98">
        <w:t>И в пятой расе меня</w:t>
      </w:r>
      <w:r>
        <w:t xml:space="preserve">, </w:t>
      </w:r>
      <w:r w:rsidRPr="00BA5E98">
        <w:t>как ученика учили</w:t>
      </w:r>
      <w:r>
        <w:t xml:space="preserve">, </w:t>
      </w:r>
      <w:r w:rsidRPr="00BA5E98">
        <w:t>сформулировал вопрос</w:t>
      </w:r>
      <w:r>
        <w:t xml:space="preserve">, </w:t>
      </w:r>
      <w:r w:rsidRPr="00BA5E98">
        <w:t>подготовился</w:t>
      </w:r>
      <w:r>
        <w:t xml:space="preserve">, </w:t>
      </w:r>
      <w:r w:rsidRPr="00BA5E98">
        <w:t>вышел к Учителю</w:t>
      </w:r>
      <w:r>
        <w:t xml:space="preserve">, </w:t>
      </w:r>
      <w:r w:rsidRPr="00BA5E98">
        <w:t>задал</w:t>
      </w:r>
      <w:r>
        <w:t xml:space="preserve">, </w:t>
      </w:r>
      <w:r w:rsidRPr="00BA5E98">
        <w:t>получил ответ</w:t>
      </w:r>
      <w:r>
        <w:t xml:space="preserve">, </w:t>
      </w:r>
      <w:r w:rsidRPr="00BA5E98">
        <w:t>ушёл</w:t>
      </w:r>
      <w:r>
        <w:t xml:space="preserve">, </w:t>
      </w:r>
      <w:r w:rsidRPr="00BA5E98">
        <w:t>чтоб не отвлекать Учителя от работы</w:t>
      </w:r>
      <w:r>
        <w:t>.</w:t>
      </w:r>
    </w:p>
    <w:p w14:paraId="1083C60A" w14:textId="5D5FFC33" w:rsidR="001104A1" w:rsidRDefault="001104A1" w:rsidP="001104A1">
      <w:pPr>
        <w:widowControl w:val="0"/>
        <w:ind w:firstLine="426"/>
      </w:pPr>
      <w:r w:rsidRPr="00BA5E98">
        <w:t>Скорость</w:t>
      </w:r>
      <w:r w:rsidR="001F5215">
        <w:t> –</w:t>
      </w:r>
      <w:r w:rsidR="001F5215">
        <w:rPr>
          <w:lang w:eastAsia="ru-RU"/>
        </w:rPr>
        <w:t xml:space="preserve"> </w:t>
      </w:r>
      <w:r w:rsidRPr="00BA5E98">
        <w:t>это всё правильно</w:t>
      </w:r>
      <w:r>
        <w:t xml:space="preserve">. </w:t>
      </w:r>
      <w:r w:rsidRPr="00BA5E98">
        <w:t>Но</w:t>
      </w:r>
      <w:r>
        <w:t xml:space="preserve">, </w:t>
      </w:r>
      <w:r w:rsidRPr="00BA5E98">
        <w:t>если постоянно идти на скорости</w:t>
      </w:r>
      <w:r>
        <w:t xml:space="preserve">, </w:t>
      </w:r>
      <w:r w:rsidRPr="00BA5E98">
        <w:t>рождается формализм</w:t>
      </w:r>
      <w:r w:rsidR="001F5215">
        <w:t> –</w:t>
      </w:r>
      <w:r w:rsidR="001F5215">
        <w:rPr>
          <w:lang w:eastAsia="ru-RU"/>
        </w:rPr>
        <w:t xml:space="preserve"> </w:t>
      </w:r>
      <w:r w:rsidRPr="00BA5E98">
        <w:t>вышел</w:t>
      </w:r>
      <w:r w:rsidR="001F5215">
        <w:t> –</w:t>
      </w:r>
      <w:r w:rsidR="001F5215">
        <w:rPr>
          <w:lang w:eastAsia="ru-RU"/>
        </w:rPr>
        <w:t xml:space="preserve"> </w:t>
      </w:r>
      <w:r w:rsidRPr="00BA5E98">
        <w:t>стяжанул</w:t>
      </w:r>
      <w:r w:rsidR="001F5215">
        <w:t> –</w:t>
      </w:r>
      <w:r w:rsidR="001F5215">
        <w:rPr>
          <w:lang w:eastAsia="ru-RU"/>
        </w:rPr>
        <w:t xml:space="preserve"> </w:t>
      </w:r>
      <w:r w:rsidRPr="00BA5E98">
        <w:t>зашёл</w:t>
      </w:r>
      <w:r>
        <w:t xml:space="preserve">, </w:t>
      </w:r>
      <w:r w:rsidRPr="00BA5E98">
        <w:t>вышел</w:t>
      </w:r>
      <w:r w:rsidR="001F5215">
        <w:t> –</w:t>
      </w:r>
      <w:r w:rsidR="001F5215">
        <w:rPr>
          <w:lang w:eastAsia="ru-RU"/>
        </w:rPr>
        <w:t xml:space="preserve"> </w:t>
      </w:r>
      <w:r w:rsidRPr="00BA5E98">
        <w:t>стяжанул</w:t>
      </w:r>
      <w:r w:rsidR="001F5215">
        <w:t> –</w:t>
      </w:r>
      <w:r w:rsidR="001F5215">
        <w:rPr>
          <w:lang w:eastAsia="ru-RU"/>
        </w:rPr>
        <w:t xml:space="preserve"> </w:t>
      </w:r>
      <w:r w:rsidRPr="00BA5E98">
        <w:t>зашёл</w:t>
      </w:r>
      <w:r>
        <w:t xml:space="preserve">, </w:t>
      </w:r>
      <w:r w:rsidRPr="00BA5E98">
        <w:t>постепенно становится автоматизмом</w:t>
      </w:r>
      <w:r>
        <w:t xml:space="preserve">. </w:t>
      </w:r>
      <w:r w:rsidRPr="00BA5E98">
        <w:t>При этом вышел</w:t>
      </w:r>
      <w:r>
        <w:t xml:space="preserve">, </w:t>
      </w:r>
      <w:r w:rsidRPr="00BA5E98">
        <w:t>Ядра Синтеза вам помогают выходить</w:t>
      </w:r>
      <w:r>
        <w:t xml:space="preserve">. </w:t>
      </w:r>
      <w:r w:rsidRPr="00BA5E98">
        <w:t>Понимаете</w:t>
      </w:r>
      <w:r>
        <w:t xml:space="preserve">, </w:t>
      </w:r>
      <w:r w:rsidRPr="00BA5E98">
        <w:t>вот вы не учитываете</w:t>
      </w:r>
      <w:r>
        <w:t xml:space="preserve">, </w:t>
      </w:r>
      <w:r w:rsidRPr="00BA5E98">
        <w:t>что у вас есть Ядра Синтеза</w:t>
      </w:r>
      <w:r>
        <w:t xml:space="preserve">. </w:t>
      </w:r>
      <w:r w:rsidRPr="00BA5E98">
        <w:t>У вас уже девятый месяц</w:t>
      </w:r>
      <w:r>
        <w:t xml:space="preserve">, </w:t>
      </w:r>
      <w:r w:rsidRPr="00BA5E98">
        <w:t>а девятый месяц</w:t>
      </w:r>
      <w:r>
        <w:t xml:space="preserve">, </w:t>
      </w:r>
      <w:r w:rsidRPr="00BA5E98">
        <w:t>это уже для женщины рецидив</w:t>
      </w:r>
      <w:r>
        <w:t xml:space="preserve">, </w:t>
      </w:r>
      <w:r w:rsidRPr="00BA5E98">
        <w:t>пора рождаться</w:t>
      </w:r>
      <w:r>
        <w:t xml:space="preserve">. </w:t>
      </w:r>
      <w:r w:rsidRPr="00BA5E98">
        <w:t>Дамы</w:t>
      </w:r>
      <w:r>
        <w:t xml:space="preserve">, </w:t>
      </w:r>
      <w:r w:rsidRPr="00BA5E98">
        <w:t>дамы</w:t>
      </w:r>
      <w:r>
        <w:t xml:space="preserve">, </w:t>
      </w:r>
      <w:r w:rsidRPr="00BA5E98">
        <w:t>дамы</w:t>
      </w:r>
      <w:r>
        <w:t xml:space="preserve">, </w:t>
      </w:r>
      <w:r w:rsidRPr="00BA5E98">
        <w:t>пора рождаться</w:t>
      </w:r>
      <w:r>
        <w:t xml:space="preserve">, </w:t>
      </w:r>
      <w:r w:rsidRPr="00BA5E98">
        <w:t>молоденьких пока не имею в виду</w:t>
      </w:r>
      <w:r>
        <w:t xml:space="preserve">, </w:t>
      </w:r>
      <w:r w:rsidRPr="00BA5E98">
        <w:t>но в принципе</w:t>
      </w:r>
      <w:r>
        <w:t xml:space="preserve">, </w:t>
      </w:r>
      <w:r w:rsidRPr="00BA5E98">
        <w:t>жизнь-то она такая девятимесячная</w:t>
      </w:r>
      <w:r>
        <w:t>.</w:t>
      </w:r>
    </w:p>
    <w:p w14:paraId="2A5114D2" w14:textId="77777777" w:rsidR="001104A1" w:rsidRDefault="001104A1" w:rsidP="001104A1">
      <w:pPr>
        <w:widowControl w:val="0"/>
        <w:ind w:firstLine="426"/>
      </w:pPr>
      <w:r w:rsidRPr="00BA5E98">
        <w:t>У нас</w:t>
      </w:r>
      <w:r>
        <w:t xml:space="preserve">, </w:t>
      </w:r>
      <w:r w:rsidRPr="00BA5E98">
        <w:t>извините</w:t>
      </w:r>
      <w:r>
        <w:t xml:space="preserve">, </w:t>
      </w:r>
      <w:r w:rsidRPr="00BA5E98">
        <w:t>по биологии за девять месяцев меняется цикл всех клеточек</w:t>
      </w:r>
      <w:r>
        <w:t xml:space="preserve">, </w:t>
      </w:r>
      <w:r w:rsidRPr="00BA5E98">
        <w:t xml:space="preserve">максимум за </w:t>
      </w:r>
      <w:r w:rsidRPr="00BA5E98">
        <w:lastRenderedPageBreak/>
        <w:t>девять месяцев</w:t>
      </w:r>
      <w:r>
        <w:t xml:space="preserve">, </w:t>
      </w:r>
      <w:r w:rsidRPr="00BA5E98">
        <w:t>у кого-то меньше</w:t>
      </w:r>
      <w:r>
        <w:t xml:space="preserve">, </w:t>
      </w:r>
      <w:r w:rsidRPr="00BA5E98">
        <w:t>у кого-то больше</w:t>
      </w:r>
      <w:r>
        <w:t xml:space="preserve">. </w:t>
      </w:r>
      <w:r w:rsidRPr="00BA5E98">
        <w:t>Кто не знал</w:t>
      </w:r>
      <w:r>
        <w:t xml:space="preserve">, </w:t>
      </w:r>
      <w:r w:rsidRPr="00BA5E98">
        <w:t>биологически</w:t>
      </w:r>
      <w:r>
        <w:t xml:space="preserve">, </w:t>
      </w:r>
      <w:r w:rsidRPr="00BA5E98">
        <w:t>так как мы в утробе матери формируемся девять месяцев</w:t>
      </w:r>
      <w:r>
        <w:t xml:space="preserve">, </w:t>
      </w:r>
      <w:r w:rsidRPr="00BA5E98">
        <w:t>кто-то восемь с половиной</w:t>
      </w:r>
      <w:r>
        <w:t xml:space="preserve">, </w:t>
      </w:r>
      <w:r w:rsidRPr="00BA5E98">
        <w:t>кто-то восемь</w:t>
      </w:r>
      <w:r>
        <w:t xml:space="preserve">, </w:t>
      </w:r>
      <w:r w:rsidRPr="00BA5E98">
        <w:t>кто как родился</w:t>
      </w:r>
      <w:r>
        <w:t xml:space="preserve">, </w:t>
      </w:r>
      <w:r w:rsidRPr="00BA5E98">
        <w:t>после рождения у вас точно такой же цикл устанавливается на всю жизнь</w:t>
      </w:r>
      <w:r>
        <w:t xml:space="preserve">. </w:t>
      </w:r>
      <w:r w:rsidRPr="00BA5E98">
        <w:t>И каждые девять месяцев обновляется весь состав клеток</w:t>
      </w:r>
      <w:r>
        <w:t xml:space="preserve">, </w:t>
      </w:r>
      <w:r w:rsidRPr="00BA5E98">
        <w:t>весь</w:t>
      </w:r>
      <w:r>
        <w:t xml:space="preserve">, </w:t>
      </w:r>
      <w:r w:rsidRPr="00BA5E98">
        <w:t>а кажется</w:t>
      </w:r>
      <w:r>
        <w:t xml:space="preserve">, </w:t>
      </w:r>
      <w:r w:rsidRPr="00BA5E98">
        <w:t>что они остаются</w:t>
      </w:r>
      <w:r>
        <w:t>.</w:t>
      </w:r>
    </w:p>
    <w:p w14:paraId="0398960F" w14:textId="77777777" w:rsidR="001104A1" w:rsidRDefault="001104A1" w:rsidP="001104A1">
      <w:pPr>
        <w:widowControl w:val="0"/>
        <w:ind w:firstLine="426"/>
      </w:pPr>
      <w:r w:rsidRPr="00BA5E98">
        <w:t>…Поэтому</w:t>
      </w:r>
      <w:r>
        <w:t xml:space="preserve">, </w:t>
      </w:r>
      <w:r w:rsidRPr="00BA5E98">
        <w:t>вот то же самое с Ядрами Синтеза</w:t>
      </w:r>
      <w:r>
        <w:t xml:space="preserve">. </w:t>
      </w:r>
      <w:r w:rsidRPr="00BA5E98">
        <w:t>Вы забываете</w:t>
      </w:r>
      <w:r>
        <w:t xml:space="preserve">, </w:t>
      </w:r>
      <w:r w:rsidRPr="00BA5E98">
        <w:t>что к Девятому Синтезу у вас уже девять Ядер Синтеза</w:t>
      </w:r>
      <w:r>
        <w:t xml:space="preserve">, </w:t>
      </w:r>
      <w:r w:rsidRPr="00BA5E98">
        <w:t>у кого-то меньше</w:t>
      </w:r>
      <w:r>
        <w:t xml:space="preserve">, </w:t>
      </w:r>
      <w:r w:rsidRPr="00BA5E98">
        <w:t>кто-то позже пришёл</w:t>
      </w:r>
      <w:r>
        <w:t xml:space="preserve">, </w:t>
      </w:r>
      <w:r w:rsidRPr="00BA5E98">
        <w:t>но всё равно там одно-два-три есть</w:t>
      </w:r>
      <w:r>
        <w:t xml:space="preserve">. </w:t>
      </w:r>
      <w:r w:rsidRPr="00BA5E98">
        <w:t>Вы что считаете</w:t>
      </w:r>
      <w:r>
        <w:t xml:space="preserve">, </w:t>
      </w:r>
      <w:r w:rsidRPr="00BA5E98">
        <w:t>что эти Ядра не работают в вас? Работают</w:t>
      </w:r>
      <w:r>
        <w:t xml:space="preserve">. </w:t>
      </w:r>
      <w:r w:rsidRPr="00BA5E98">
        <w:t>Ядра продолжают работать</w:t>
      </w:r>
      <w:r>
        <w:t xml:space="preserve">, </w:t>
      </w:r>
      <w:r w:rsidRPr="00BA5E98">
        <w:t>даже</w:t>
      </w:r>
      <w:r>
        <w:t xml:space="preserve">, </w:t>
      </w:r>
      <w:r w:rsidRPr="00BA5E98">
        <w:t>если вы его стяжали девять месяцев назад</w:t>
      </w:r>
      <w:r>
        <w:t xml:space="preserve">, </w:t>
      </w:r>
      <w:r w:rsidRPr="00BA5E98">
        <w:t>первое Ядро</w:t>
      </w:r>
      <w:r>
        <w:t xml:space="preserve">, </w:t>
      </w:r>
      <w:r w:rsidRPr="00BA5E98">
        <w:t>допустим</w:t>
      </w:r>
      <w:r>
        <w:t xml:space="preserve">. </w:t>
      </w:r>
      <w:r w:rsidRPr="00BA5E98">
        <w:t>Вот кто-то из вас вместе со мной первое Ядро стяжал девять месяцев назад</w:t>
      </w:r>
      <w:r>
        <w:t xml:space="preserve">. </w:t>
      </w:r>
      <w:r w:rsidRPr="00BA5E98">
        <w:t>Вы уже не действуете этим Ядром</w:t>
      </w:r>
      <w:r>
        <w:t xml:space="preserve">, </w:t>
      </w:r>
      <w:r w:rsidRPr="00BA5E98">
        <w:t>вы</w:t>
      </w:r>
      <w:r>
        <w:t xml:space="preserve">, </w:t>
      </w:r>
      <w:r w:rsidRPr="00BA5E98">
        <w:t>потому что вы сейчас перешли на восьмое</w:t>
      </w:r>
      <w:r>
        <w:t xml:space="preserve">, </w:t>
      </w:r>
      <w:r w:rsidRPr="00BA5E98">
        <w:t>сегодня перейдёте на девятое Ядро</w:t>
      </w:r>
      <w:r>
        <w:t xml:space="preserve">. </w:t>
      </w:r>
      <w:r w:rsidRPr="00BA5E98">
        <w:t>Но все предыдущие Ядра продолжают у вас пахать</w:t>
      </w:r>
      <w:r>
        <w:t xml:space="preserve">. </w:t>
      </w:r>
      <w:r w:rsidRPr="00BA5E98">
        <w:t>Это слово Мощь</w:t>
      </w:r>
      <w:r>
        <w:t xml:space="preserve">, </w:t>
      </w:r>
      <w:r w:rsidRPr="00BA5E98">
        <w:t>это я к Мощи</w:t>
      </w:r>
      <w:r>
        <w:t xml:space="preserve">. </w:t>
      </w:r>
      <w:r w:rsidRPr="00BA5E98">
        <w:t>Откуда у вас возьмётся Мощь на сегодня?</w:t>
      </w:r>
    </w:p>
    <w:p w14:paraId="0FC161CB" w14:textId="30080E89" w:rsidR="001104A1" w:rsidRPr="00BA5E98" w:rsidRDefault="001104A1" w:rsidP="001104A1">
      <w:pPr>
        <w:widowControl w:val="0"/>
        <w:ind w:firstLine="426"/>
      </w:pPr>
      <w:r w:rsidRPr="00BA5E98">
        <w:t>Пример для вас простой</w:t>
      </w:r>
      <w:r>
        <w:t xml:space="preserve">. </w:t>
      </w:r>
      <w:r w:rsidRPr="00BA5E98">
        <w:t>А что они делают с вами? Они с вами</w:t>
      </w:r>
      <w:r>
        <w:t xml:space="preserve">, </w:t>
      </w:r>
      <w:r w:rsidRPr="00BA5E98">
        <w:t>я не оговорился</w:t>
      </w:r>
      <w:r>
        <w:t xml:space="preserve">. </w:t>
      </w:r>
      <w:r w:rsidRPr="00BA5E98">
        <w:t>Что делаете вы с ними</w:t>
      </w:r>
      <w:r w:rsidR="001F5215">
        <w:t> –</w:t>
      </w:r>
      <w:r w:rsidR="001F5215">
        <w:rPr>
          <w:lang w:eastAsia="ru-RU"/>
        </w:rPr>
        <w:t xml:space="preserve"> </w:t>
      </w:r>
      <w:r w:rsidRPr="00BA5E98">
        <w:t>сами найдёте</w:t>
      </w:r>
      <w:r>
        <w:t xml:space="preserve">, </w:t>
      </w:r>
      <w:r w:rsidRPr="00BA5E98">
        <w:t>мы вам рекомендуем</w:t>
      </w:r>
      <w:r>
        <w:t xml:space="preserve">. </w:t>
      </w:r>
      <w:r w:rsidRPr="00BA5E98">
        <w:t>А что они с вами делают? Это всё «вышел -зашёл»</w:t>
      </w:r>
      <w:r>
        <w:t xml:space="preserve">, </w:t>
      </w:r>
      <w:r w:rsidRPr="00BA5E98">
        <w:t>я ещё не договорил об Отце</w:t>
      </w:r>
      <w:r>
        <w:t xml:space="preserve">, </w:t>
      </w:r>
      <w:r w:rsidRPr="00BA5E98">
        <w:t>мы договорим сейчас</w:t>
      </w:r>
      <w:r>
        <w:t xml:space="preserve">. </w:t>
      </w:r>
      <w:r w:rsidRPr="00BA5E98">
        <w:t>Что они делают?</w:t>
      </w:r>
    </w:p>
    <w:p w14:paraId="08D15FE6" w14:textId="77777777" w:rsidR="001104A1" w:rsidRDefault="001104A1" w:rsidP="001104A1">
      <w:pPr>
        <w:widowControl w:val="0"/>
        <w:ind w:firstLine="426"/>
      </w:pPr>
      <w:r w:rsidRPr="00BA5E98">
        <w:rPr>
          <w:i/>
        </w:rPr>
        <w:t xml:space="preserve">Из </w:t>
      </w:r>
      <w:r>
        <w:rPr>
          <w:i/>
        </w:rPr>
        <w:t xml:space="preserve">зала: </w:t>
      </w:r>
      <w:r w:rsidRPr="00BA5E98">
        <w:rPr>
          <w:i/>
        </w:rPr>
        <w:t>Изменяют нас</w:t>
      </w:r>
      <w:r>
        <w:t>.</w:t>
      </w:r>
    </w:p>
    <w:p w14:paraId="6358A20A" w14:textId="77777777" w:rsidR="001104A1" w:rsidRDefault="001104A1" w:rsidP="001104A1">
      <w:pPr>
        <w:widowControl w:val="0"/>
        <w:ind w:firstLine="426"/>
      </w:pPr>
      <w:r w:rsidRPr="00BA5E98">
        <w:t>Меняют</w:t>
      </w:r>
      <w:r>
        <w:t xml:space="preserve">, </w:t>
      </w:r>
      <w:r w:rsidRPr="00BA5E98">
        <w:t>ну</w:t>
      </w:r>
      <w:r>
        <w:t xml:space="preserve">, </w:t>
      </w:r>
      <w:r w:rsidRPr="00BA5E98">
        <w:t>меняют нас</w:t>
      </w:r>
      <w:r>
        <w:t xml:space="preserve">, </w:t>
      </w:r>
      <w:r w:rsidRPr="00BA5E98">
        <w:t>это просто</w:t>
      </w:r>
      <w:r>
        <w:t xml:space="preserve">. </w:t>
      </w:r>
      <w:r w:rsidRPr="00BA5E98">
        <w:t>Понимаете</w:t>
      </w:r>
      <w:r>
        <w:t xml:space="preserve">, </w:t>
      </w:r>
      <w:r w:rsidRPr="00BA5E98">
        <w:t>я мыслю</w:t>
      </w:r>
      <w:r>
        <w:t xml:space="preserve">, </w:t>
      </w:r>
      <w:r w:rsidRPr="00BA5E98">
        <w:t>значит</w:t>
      </w:r>
      <w:r>
        <w:t xml:space="preserve">, </w:t>
      </w:r>
      <w:r w:rsidRPr="00BA5E98">
        <w:t>существую</w:t>
      </w:r>
      <w:r>
        <w:t xml:space="preserve">. </w:t>
      </w:r>
      <w:r w:rsidRPr="00BA5E98">
        <w:t>То есть</w:t>
      </w:r>
      <w:r>
        <w:t xml:space="preserve">, </w:t>
      </w:r>
      <w:r w:rsidRPr="00BA5E98">
        <w:t>если я подумал правильно</w:t>
      </w:r>
      <w:r>
        <w:t xml:space="preserve">, </w:t>
      </w:r>
      <w:r w:rsidRPr="00BA5E98">
        <w:t>я увидел</w:t>
      </w:r>
      <w:r>
        <w:t xml:space="preserve">, </w:t>
      </w:r>
      <w:r w:rsidRPr="00BA5E98">
        <w:t>как это</w:t>
      </w:r>
      <w:r>
        <w:t xml:space="preserve">. </w:t>
      </w:r>
      <w:r w:rsidRPr="00BA5E98">
        <w:t>А если я сказал: «Вообще»</w:t>
      </w:r>
      <w:r>
        <w:t xml:space="preserve">, </w:t>
      </w:r>
      <w:r w:rsidRPr="00BA5E98">
        <w:t>ну</w:t>
      </w:r>
      <w:r>
        <w:t xml:space="preserve">, </w:t>
      </w:r>
      <w:r w:rsidRPr="00BA5E98">
        <w:t>меняется</w:t>
      </w:r>
      <w:r>
        <w:t xml:space="preserve">. </w:t>
      </w:r>
      <w:r w:rsidRPr="00BA5E98">
        <w:t>Давай так</w:t>
      </w:r>
      <w:r>
        <w:t xml:space="preserve">, </w:t>
      </w:r>
      <w:r w:rsidRPr="00BA5E98">
        <w:t>я сегодня поел пирожное</w:t>
      </w:r>
      <w:r>
        <w:t xml:space="preserve">, </w:t>
      </w:r>
      <w:r w:rsidRPr="00BA5E98">
        <w:t>я ж меняюсь</w:t>
      </w:r>
      <w:r>
        <w:t xml:space="preserve">, </w:t>
      </w:r>
      <w:r w:rsidRPr="00BA5E98">
        <w:t>тоже меняюсь (</w:t>
      </w:r>
      <w:r w:rsidRPr="00BA5E98">
        <w:rPr>
          <w:i/>
        </w:rPr>
        <w:t>хлопает по телу</w:t>
      </w:r>
      <w:r w:rsidRPr="00BA5E98">
        <w:t>)</w:t>
      </w:r>
      <w:r>
        <w:t xml:space="preserve">, </w:t>
      </w:r>
      <w:r w:rsidRPr="00BA5E98">
        <w:t>я сегодня не ел пирожное</w:t>
      </w:r>
      <w:r>
        <w:t xml:space="preserve">, </w:t>
      </w:r>
      <w:r w:rsidRPr="00BA5E98">
        <w:t>поэтому я мечтаю о нём</w:t>
      </w:r>
      <w:r>
        <w:t xml:space="preserve">, </w:t>
      </w:r>
      <w:r w:rsidRPr="00BA5E98">
        <w:t>поэтому (</w:t>
      </w:r>
      <w:r w:rsidRPr="00BA5E98">
        <w:rPr>
          <w:i/>
        </w:rPr>
        <w:t>смех в зале</w:t>
      </w:r>
      <w:r w:rsidRPr="00BA5E98">
        <w:t>)</w:t>
      </w:r>
      <w:r>
        <w:t xml:space="preserve">. </w:t>
      </w:r>
      <w:r w:rsidRPr="00BA5E98">
        <w:t>Шутка</w:t>
      </w:r>
      <w:r>
        <w:t xml:space="preserve">. </w:t>
      </w:r>
      <w:r w:rsidRPr="00BA5E98">
        <w:t>О</w:t>
      </w:r>
      <w:r>
        <w:t xml:space="preserve">, </w:t>
      </w:r>
      <w:r w:rsidRPr="00BA5E98">
        <w:t>понимаешь и вот вопрос же</w:t>
      </w:r>
      <w:r>
        <w:t xml:space="preserve">, </w:t>
      </w:r>
      <w:r w:rsidRPr="00BA5E98">
        <w:t>что ты сказала</w:t>
      </w:r>
      <w:r>
        <w:t>.</w:t>
      </w:r>
    </w:p>
    <w:p w14:paraId="5A4D4F45" w14:textId="77777777" w:rsidR="001104A1" w:rsidRDefault="001104A1" w:rsidP="001104A1">
      <w:pPr>
        <w:widowControl w:val="0"/>
        <w:ind w:firstLine="426"/>
      </w:pPr>
      <w:r w:rsidRPr="00BA5E98">
        <w:t>Что они делают с вами? Господа более опытные</w:t>
      </w:r>
      <w:r>
        <w:t xml:space="preserve">, </w:t>
      </w:r>
      <w:r w:rsidRPr="00BA5E98">
        <w:t>Владыки Синтеза молчат</w:t>
      </w:r>
      <w:r>
        <w:t>.</w:t>
      </w:r>
    </w:p>
    <w:p w14:paraId="62E6EAA6" w14:textId="77777777" w:rsidR="001104A1" w:rsidRDefault="001104A1" w:rsidP="001104A1">
      <w:pPr>
        <w:widowControl w:val="0"/>
        <w:ind w:firstLine="426"/>
      </w:pPr>
      <w:r w:rsidRPr="00BA5E98">
        <w:rPr>
          <w:i/>
        </w:rPr>
        <w:t xml:space="preserve">Из </w:t>
      </w:r>
      <w:r>
        <w:rPr>
          <w:i/>
        </w:rPr>
        <w:t xml:space="preserve">зала: </w:t>
      </w:r>
      <w:r w:rsidRPr="00BA5E98">
        <w:rPr>
          <w:i/>
        </w:rPr>
        <w:t>Наполняют</w:t>
      </w:r>
      <w:r>
        <w:t>.</w:t>
      </w:r>
    </w:p>
    <w:p w14:paraId="4FC4C150" w14:textId="77777777" w:rsidR="001104A1" w:rsidRDefault="001104A1" w:rsidP="001104A1">
      <w:pPr>
        <w:widowControl w:val="0"/>
        <w:ind w:firstLine="426"/>
      </w:pPr>
      <w:r w:rsidRPr="00BA5E98">
        <w:t>Уже хорошо</w:t>
      </w:r>
      <w:r>
        <w:t>.</w:t>
      </w:r>
    </w:p>
    <w:p w14:paraId="4A390031" w14:textId="77777777" w:rsidR="001104A1" w:rsidRDefault="001104A1" w:rsidP="001104A1">
      <w:pPr>
        <w:widowControl w:val="0"/>
        <w:ind w:firstLine="426"/>
      </w:pPr>
      <w:r w:rsidRPr="00BA5E98">
        <w:rPr>
          <w:i/>
        </w:rPr>
        <w:t xml:space="preserve">Из </w:t>
      </w:r>
      <w:r>
        <w:rPr>
          <w:i/>
        </w:rPr>
        <w:t xml:space="preserve">зала: </w:t>
      </w:r>
      <w:r w:rsidRPr="00BA5E98">
        <w:rPr>
          <w:i/>
        </w:rPr>
        <w:t>Настраивают на какое-то</w:t>
      </w:r>
      <w:r>
        <w:t>.</w:t>
      </w:r>
    </w:p>
    <w:p w14:paraId="07C92162" w14:textId="77777777" w:rsidR="001104A1" w:rsidRPr="00BA5E98" w:rsidRDefault="001104A1" w:rsidP="001104A1">
      <w:pPr>
        <w:widowControl w:val="0"/>
        <w:ind w:firstLine="426"/>
      </w:pPr>
      <w:r w:rsidRPr="00BA5E98">
        <w:t>Нет</w:t>
      </w:r>
      <w:r>
        <w:t xml:space="preserve">. </w:t>
      </w:r>
      <w:r w:rsidRPr="00BA5E98">
        <w:t>Очень хороший ответ</w:t>
      </w:r>
      <w:r>
        <w:t xml:space="preserve">. </w:t>
      </w:r>
      <w:r w:rsidRPr="00BA5E98">
        <w:t>Вначале Ядро Синтеза еженошно вас заполняет</w:t>
      </w:r>
      <w:r>
        <w:t xml:space="preserve">. </w:t>
      </w:r>
      <w:r w:rsidRPr="00BA5E98">
        <w:t>Вот</w:t>
      </w:r>
      <w:r>
        <w:t xml:space="preserve">, </w:t>
      </w:r>
      <w:r w:rsidRPr="00BA5E98">
        <w:t>запомните</w:t>
      </w:r>
      <w:r>
        <w:t xml:space="preserve">. </w:t>
      </w:r>
      <w:r w:rsidRPr="00BA5E98">
        <w:t>Даже</w:t>
      </w:r>
      <w:r>
        <w:t xml:space="preserve">, </w:t>
      </w:r>
      <w:r w:rsidRPr="00BA5E98">
        <w:t>опытные мне это не говорят</w:t>
      </w:r>
      <w:r>
        <w:t xml:space="preserve">. </w:t>
      </w:r>
      <w:r w:rsidRPr="00BA5E98">
        <w:t>Во</w:t>
      </w:r>
      <w:r>
        <w:t xml:space="preserve">, </w:t>
      </w:r>
      <w:r w:rsidRPr="00BA5E98">
        <w:t>ответ</w:t>
      </w:r>
      <w:r>
        <w:t xml:space="preserve">, </w:t>
      </w:r>
      <w:r w:rsidRPr="00BA5E98">
        <w:t>молодец! Просто во</w:t>
      </w:r>
      <w:r>
        <w:t xml:space="preserve">, </w:t>
      </w:r>
      <w:r w:rsidRPr="00BA5E98">
        <w:t>ответ!</w:t>
      </w:r>
    </w:p>
    <w:p w14:paraId="4A126E50" w14:textId="77777777" w:rsidR="001104A1" w:rsidRDefault="001104A1" w:rsidP="001104A1">
      <w:pPr>
        <w:widowControl w:val="0"/>
        <w:ind w:firstLine="426"/>
      </w:pPr>
      <w:r w:rsidRPr="00BA5E98">
        <w:t>Понимаете</w:t>
      </w:r>
      <w:r>
        <w:t xml:space="preserve">, </w:t>
      </w:r>
      <w:r w:rsidRPr="00BA5E98">
        <w:t>когда ваше тело расслабляется во сне</w:t>
      </w:r>
      <w:r>
        <w:t xml:space="preserve">, </w:t>
      </w:r>
      <w:r w:rsidRPr="00BA5E98">
        <w:t>Ядро Синтеза отпускается от концентрации спинного мозга</w:t>
      </w:r>
      <w:r>
        <w:t xml:space="preserve">, </w:t>
      </w:r>
      <w:r w:rsidRPr="00BA5E98">
        <w:t>оно же там сконцентрировано</w:t>
      </w:r>
      <w:r>
        <w:t xml:space="preserve">, </w:t>
      </w:r>
      <w:r w:rsidRPr="00BA5E98">
        <w:t>они в позвоночнике стоят</w:t>
      </w:r>
      <w:r>
        <w:t xml:space="preserve">. </w:t>
      </w:r>
      <w:r w:rsidRPr="00BA5E98">
        <w:t>То есть у нас Ядра Синтеза чётко стоят от копчика вверх</w:t>
      </w:r>
      <w:r>
        <w:t xml:space="preserve">. </w:t>
      </w:r>
      <w:r w:rsidRPr="00BA5E98">
        <w:t>Если первое Ядро Синтеза в копчике</w:t>
      </w:r>
      <w:r>
        <w:t xml:space="preserve">, </w:t>
      </w:r>
      <w:r w:rsidRPr="00BA5E98">
        <w:t>второе уже между первым и вторым позвонком</w:t>
      </w:r>
      <w:r>
        <w:t xml:space="preserve">, </w:t>
      </w:r>
      <w:r w:rsidRPr="00BA5E98">
        <w:t>ну</w:t>
      </w:r>
      <w:r>
        <w:t xml:space="preserve">, </w:t>
      </w:r>
      <w:r w:rsidRPr="00BA5E98">
        <w:t>в диске межпозвоночном</w:t>
      </w:r>
      <w:r>
        <w:t xml:space="preserve">, </w:t>
      </w:r>
      <w:r w:rsidRPr="00BA5E98">
        <w:t>там есть такие шарики</w:t>
      </w:r>
      <w:r>
        <w:t xml:space="preserve">, </w:t>
      </w:r>
      <w:r w:rsidRPr="00BA5E98">
        <w:t>как раз туда ядра ставятся</w:t>
      </w:r>
      <w:r>
        <w:t>.</w:t>
      </w:r>
    </w:p>
    <w:p w14:paraId="401ED85E" w14:textId="77777777" w:rsidR="001104A1" w:rsidRDefault="001104A1" w:rsidP="001104A1">
      <w:pPr>
        <w:widowControl w:val="0"/>
        <w:ind w:firstLine="426"/>
      </w:pPr>
      <w:r w:rsidRPr="00BA5E98">
        <w:t>Это очень чётко просчитано</w:t>
      </w:r>
      <w:r>
        <w:t xml:space="preserve">, </w:t>
      </w:r>
      <w:r w:rsidRPr="00BA5E98">
        <w:t>у нас 32 позвонка</w:t>
      </w:r>
      <w:r>
        <w:t xml:space="preserve">, </w:t>
      </w:r>
      <w:r w:rsidRPr="00BA5E98">
        <w:t>64 Синтеза</w:t>
      </w:r>
      <w:r>
        <w:t xml:space="preserve">, </w:t>
      </w:r>
      <w:r w:rsidRPr="00BA5E98">
        <w:t>одни в позвонках</w:t>
      </w:r>
      <w:r>
        <w:t xml:space="preserve">, </w:t>
      </w:r>
      <w:r w:rsidRPr="00BA5E98">
        <w:t>другие в межпозвоночных дисках</w:t>
      </w:r>
      <w:r>
        <w:t xml:space="preserve">. </w:t>
      </w:r>
      <w:r w:rsidRPr="00BA5E98">
        <w:t>Я не шучу</w:t>
      </w:r>
      <w:r>
        <w:t xml:space="preserve">, </w:t>
      </w:r>
      <w:r w:rsidRPr="00BA5E98">
        <w:t>я не шучу</w:t>
      </w:r>
      <w:r>
        <w:t xml:space="preserve">, </w:t>
      </w:r>
      <w:r w:rsidRPr="00BA5E98">
        <w:t>там специальные места фиксируются Отцом</w:t>
      </w:r>
      <w:r>
        <w:t xml:space="preserve">. </w:t>
      </w:r>
      <w:r w:rsidRPr="00BA5E98">
        <w:t>Дырок нет</w:t>
      </w:r>
      <w:r>
        <w:t xml:space="preserve">, </w:t>
      </w:r>
      <w:r w:rsidRPr="00BA5E98">
        <w:t>ничего нет</w:t>
      </w:r>
      <w:r>
        <w:t xml:space="preserve">, </w:t>
      </w:r>
      <w:r w:rsidRPr="00BA5E98">
        <w:t>но индийским языком это в Сушумне фиксируется</w:t>
      </w:r>
      <w:r>
        <w:t xml:space="preserve">, </w:t>
      </w:r>
      <w:r w:rsidRPr="00BA5E98">
        <w:t>ну</w:t>
      </w:r>
      <w:r>
        <w:t xml:space="preserve">, </w:t>
      </w:r>
      <w:r w:rsidRPr="00BA5E98">
        <w:t>кто изучал Индию</w:t>
      </w:r>
      <w:r>
        <w:t xml:space="preserve">. </w:t>
      </w:r>
      <w:r w:rsidRPr="00BA5E98">
        <w:t>Но Ида</w:t>
      </w:r>
      <w:r>
        <w:t xml:space="preserve">, </w:t>
      </w:r>
      <w:r w:rsidRPr="00BA5E98">
        <w:t>Пингала пересекаются не в местах фиксации Ядер</w:t>
      </w:r>
      <w:r>
        <w:t xml:space="preserve">, </w:t>
      </w:r>
      <w:r w:rsidRPr="00BA5E98">
        <w:t>это я продолжаю тему</w:t>
      </w:r>
      <w:r>
        <w:t xml:space="preserve">, </w:t>
      </w:r>
      <w:r w:rsidRPr="00BA5E98">
        <w:t>кто знает эфир</w:t>
      </w:r>
      <w:r>
        <w:t xml:space="preserve">. </w:t>
      </w:r>
      <w:r w:rsidRPr="00BA5E98">
        <w:t>Потому что Ида и Пингала пересекаются на несколько позвонков</w:t>
      </w:r>
      <w:r>
        <w:t xml:space="preserve">, </w:t>
      </w:r>
      <w:r w:rsidRPr="00BA5E98">
        <w:t>а у нас в каждом позвонке</w:t>
      </w:r>
      <w:r>
        <w:t xml:space="preserve">, </w:t>
      </w:r>
      <w:r w:rsidRPr="00BA5E98">
        <w:t>в каждом межпозвоночном диске фактически спинной мозг усеян Ядрами Синтеза</w:t>
      </w:r>
      <w:r>
        <w:t>.</w:t>
      </w:r>
    </w:p>
    <w:p w14:paraId="7A5F57CD" w14:textId="016DFA39" w:rsidR="001104A1" w:rsidRDefault="001104A1" w:rsidP="001104A1">
      <w:pPr>
        <w:widowControl w:val="0"/>
        <w:ind w:firstLine="426"/>
      </w:pPr>
      <w:r w:rsidRPr="00BA5E98">
        <w:t>И любые реакции спинного мозга вызывают реакции вообще-то Ядер Синтеза</w:t>
      </w:r>
      <w:r>
        <w:t xml:space="preserve">, </w:t>
      </w:r>
      <w:r w:rsidRPr="00BA5E98">
        <w:t>и вы этим растёте</w:t>
      </w:r>
      <w:r>
        <w:t xml:space="preserve">. </w:t>
      </w:r>
      <w:r w:rsidRPr="00BA5E98">
        <w:t>А спинной мозг управляет всей нервной системой</w:t>
      </w:r>
      <w:r>
        <w:t xml:space="preserve">, </w:t>
      </w:r>
      <w:r w:rsidRPr="00BA5E98">
        <w:t>кто не знает</w:t>
      </w:r>
      <w:r>
        <w:t xml:space="preserve">. </w:t>
      </w:r>
      <w:r w:rsidRPr="00BA5E98">
        <w:t>Высшая нервная деятельность</w:t>
      </w:r>
      <w:r w:rsidR="001F5215">
        <w:t> –</w:t>
      </w:r>
      <w:r w:rsidR="001F5215">
        <w:rPr>
          <w:lang w:eastAsia="ru-RU"/>
        </w:rPr>
        <w:t xml:space="preserve"> </w:t>
      </w:r>
      <w:r w:rsidRPr="00BA5E98">
        <w:t>мозг</w:t>
      </w:r>
      <w:r>
        <w:t xml:space="preserve">, </w:t>
      </w:r>
      <w:r w:rsidRPr="00BA5E98">
        <w:t>но чаще всего говорят мозг</w:t>
      </w:r>
      <w:r>
        <w:t xml:space="preserve">, </w:t>
      </w:r>
      <w:r w:rsidRPr="00BA5E98">
        <w:t>на самом деле нервными окончаниями больше управляет спинной мозг</w:t>
      </w:r>
      <w:r>
        <w:t xml:space="preserve">, </w:t>
      </w:r>
      <w:r w:rsidRPr="00BA5E98">
        <w:t>а мозг уже собирает всю базу данных уже более высокую</w:t>
      </w:r>
      <w:r>
        <w:t>.</w:t>
      </w:r>
    </w:p>
    <w:p w14:paraId="6EC5F353" w14:textId="77777777" w:rsidR="001F5215" w:rsidRDefault="001104A1" w:rsidP="001104A1">
      <w:pPr>
        <w:widowControl w:val="0"/>
        <w:ind w:firstLine="426"/>
      </w:pPr>
      <w:r w:rsidRPr="00BA5E98">
        <w:t>У нас с 65 Синтеза Ядра Синтеза ставятся в мозг</w:t>
      </w:r>
      <w:r>
        <w:t xml:space="preserve">, </w:t>
      </w:r>
      <w:r w:rsidRPr="00BA5E98">
        <w:t>настолько сложно</w:t>
      </w:r>
      <w:r>
        <w:t xml:space="preserve">. </w:t>
      </w:r>
      <w:r w:rsidRPr="00BA5E98">
        <w:t>Вот</w:t>
      </w:r>
      <w:r>
        <w:t xml:space="preserve">, </w:t>
      </w:r>
      <w:r w:rsidRPr="00BA5E98">
        <w:t>у меня сейчас был 97-й Синтез</w:t>
      </w:r>
      <w:r>
        <w:t xml:space="preserve">, </w:t>
      </w:r>
      <w:r w:rsidRPr="00BA5E98">
        <w:t>у меня в голове 97 Ядро встало</w:t>
      </w:r>
      <w:r>
        <w:t xml:space="preserve">. </w:t>
      </w:r>
      <w:r w:rsidRPr="00BA5E98">
        <w:t>Мой мозг сейчас усваивает</w:t>
      </w:r>
      <w:r>
        <w:t xml:space="preserve">, </w:t>
      </w:r>
      <w:r w:rsidRPr="00BA5E98">
        <w:t>а мозгу надо больше Энергии</w:t>
      </w:r>
      <w:r>
        <w:t xml:space="preserve">. </w:t>
      </w:r>
      <w:r w:rsidRPr="00BA5E98">
        <w:t>А чем больше Ядер</w:t>
      </w:r>
      <w:r>
        <w:t xml:space="preserve">, </w:t>
      </w:r>
      <w:r w:rsidRPr="00BA5E98">
        <w:t>тем больше Энергии</w:t>
      </w:r>
      <w:r>
        <w:t xml:space="preserve">, </w:t>
      </w:r>
      <w:r w:rsidRPr="00BA5E98">
        <w:t>тем больше он активный</w:t>
      </w:r>
      <w:r>
        <w:t xml:space="preserve">. </w:t>
      </w:r>
      <w:r w:rsidRPr="00BA5E98">
        <w:t>Ядро Синтеза</w:t>
      </w:r>
      <w:r>
        <w:t xml:space="preserve">, </w:t>
      </w:r>
      <w:r w:rsidRPr="00BA5E98">
        <w:t>это как электростанция дополнительная к вам</w:t>
      </w:r>
      <w:r>
        <w:t xml:space="preserve">, </w:t>
      </w:r>
      <w:r w:rsidRPr="00BA5E98">
        <w:t>дополнительная к вам</w:t>
      </w:r>
      <w:r>
        <w:t xml:space="preserve">. </w:t>
      </w:r>
      <w:r w:rsidRPr="00BA5E98">
        <w:t>Я сейчас без обид</w:t>
      </w:r>
      <w:r>
        <w:t xml:space="preserve">, </w:t>
      </w:r>
      <w:r w:rsidRPr="00BA5E98">
        <w:t>я о себе скажу</w:t>
      </w:r>
      <w:r>
        <w:t xml:space="preserve">, </w:t>
      </w:r>
      <w:r w:rsidRPr="00BA5E98">
        <w:t>но сейчас не обо мне</w:t>
      </w:r>
      <w:r>
        <w:t xml:space="preserve">, </w:t>
      </w:r>
      <w:r w:rsidRPr="00BA5E98">
        <w:t>а в принципе</w:t>
      </w:r>
      <w:r>
        <w:t xml:space="preserve">, </w:t>
      </w:r>
      <w:r w:rsidRPr="00BA5E98">
        <w:t>у вас то же самое</w:t>
      </w:r>
      <w:r>
        <w:t xml:space="preserve">. </w:t>
      </w:r>
      <w:r w:rsidRPr="00BA5E98">
        <w:t>И когда ко мне подходят новенькие и спрашивают:</w:t>
      </w:r>
    </w:p>
    <w:p w14:paraId="1FF9C75D" w14:textId="42CE47F9" w:rsidR="001F5215" w:rsidRDefault="001F5215" w:rsidP="001104A1">
      <w:pPr>
        <w:widowControl w:val="0"/>
        <w:ind w:firstLine="426"/>
        <w:rPr>
          <w:i/>
        </w:rPr>
      </w:pPr>
      <w:r>
        <w:rPr>
          <w:lang w:eastAsia="ru-RU"/>
        </w:rPr>
        <w:t xml:space="preserve">– </w:t>
      </w:r>
      <w:r w:rsidR="001104A1" w:rsidRPr="00BA5E98">
        <w:rPr>
          <w:i/>
        </w:rPr>
        <w:t>Вы двенадцать часов ведёте два Синтеза?</w:t>
      </w:r>
    </w:p>
    <w:p w14:paraId="667F552C" w14:textId="241F6B1B" w:rsidR="001F5215" w:rsidRDefault="001F5215" w:rsidP="001104A1">
      <w:pPr>
        <w:widowControl w:val="0"/>
        <w:ind w:firstLine="426"/>
      </w:pPr>
      <w:r>
        <w:rPr>
          <w:lang w:eastAsia="ru-RU"/>
        </w:rPr>
        <w:t xml:space="preserve">– </w:t>
      </w:r>
      <w:r w:rsidR="001104A1" w:rsidRPr="00BA5E98">
        <w:t>Да</w:t>
      </w:r>
      <w:r w:rsidR="001104A1">
        <w:t>.</w:t>
      </w:r>
    </w:p>
    <w:p w14:paraId="3AEE1820" w14:textId="51D4D54F" w:rsidR="001F5215" w:rsidRDefault="001F5215" w:rsidP="001104A1">
      <w:pPr>
        <w:widowControl w:val="0"/>
        <w:ind w:firstLine="426"/>
        <w:rPr>
          <w:i/>
        </w:rPr>
      </w:pPr>
      <w:r>
        <w:rPr>
          <w:lang w:eastAsia="ru-RU"/>
        </w:rPr>
        <w:t xml:space="preserve">– </w:t>
      </w:r>
      <w:r w:rsidR="001104A1" w:rsidRPr="00BA5E98">
        <w:rPr>
          <w:i/>
        </w:rPr>
        <w:t>Что</w:t>
      </w:r>
      <w:r w:rsidR="001104A1">
        <w:rPr>
          <w:i/>
        </w:rPr>
        <w:t xml:space="preserve">, </w:t>
      </w:r>
      <w:r w:rsidR="001104A1" w:rsidRPr="00BA5E98">
        <w:rPr>
          <w:i/>
        </w:rPr>
        <w:t>двенадцать часов стоите?</w:t>
      </w:r>
    </w:p>
    <w:p w14:paraId="049D052C" w14:textId="6B5618A1" w:rsidR="001F5215" w:rsidRDefault="001F5215" w:rsidP="001104A1">
      <w:pPr>
        <w:widowControl w:val="0"/>
        <w:ind w:firstLine="426"/>
      </w:pPr>
      <w:r>
        <w:rPr>
          <w:lang w:eastAsia="ru-RU"/>
        </w:rPr>
        <w:t xml:space="preserve">– </w:t>
      </w:r>
      <w:r w:rsidR="001104A1" w:rsidRPr="00BA5E98">
        <w:t>Да</w:t>
      </w:r>
      <w:r w:rsidR="001104A1">
        <w:t xml:space="preserve">, </w:t>
      </w:r>
      <w:r w:rsidR="001104A1" w:rsidRPr="00BA5E98">
        <w:t>я вообще хореограф</w:t>
      </w:r>
      <w:r w:rsidR="001104A1">
        <w:t xml:space="preserve">, </w:t>
      </w:r>
      <w:r w:rsidR="001104A1" w:rsidRPr="00BA5E98">
        <w:t>я вообще привык стоять</w:t>
      </w:r>
      <w:r w:rsidR="001104A1">
        <w:t>.</w:t>
      </w:r>
    </w:p>
    <w:p w14:paraId="15A707C2" w14:textId="344E02BF" w:rsidR="001F5215" w:rsidRDefault="001F5215" w:rsidP="001104A1">
      <w:pPr>
        <w:widowControl w:val="0"/>
        <w:ind w:firstLine="426"/>
        <w:rPr>
          <w:i/>
        </w:rPr>
      </w:pPr>
      <w:r>
        <w:rPr>
          <w:lang w:eastAsia="ru-RU"/>
        </w:rPr>
        <w:t xml:space="preserve">– </w:t>
      </w:r>
      <w:r w:rsidR="001104A1" w:rsidRPr="00BA5E98">
        <w:rPr>
          <w:i/>
        </w:rPr>
        <w:t>И говорите</w:t>
      </w:r>
      <w:r w:rsidR="001104A1">
        <w:rPr>
          <w:i/>
        </w:rPr>
        <w:t xml:space="preserve">, </w:t>
      </w:r>
      <w:r w:rsidR="001104A1" w:rsidRPr="00BA5E98">
        <w:rPr>
          <w:i/>
        </w:rPr>
        <w:t>да?</w:t>
      </w:r>
    </w:p>
    <w:p w14:paraId="35FF9168" w14:textId="43B15977" w:rsidR="001F5215" w:rsidRDefault="001F5215" w:rsidP="001104A1">
      <w:pPr>
        <w:widowControl w:val="0"/>
        <w:ind w:firstLine="426"/>
        <w:rPr>
          <w:i/>
        </w:rPr>
      </w:pPr>
      <w:r>
        <w:rPr>
          <w:lang w:eastAsia="ru-RU"/>
        </w:rPr>
        <w:t xml:space="preserve">– </w:t>
      </w:r>
      <w:r w:rsidR="001104A1" w:rsidRPr="00BA5E98">
        <w:rPr>
          <w:i/>
        </w:rPr>
        <w:t>А что вы не читаете?</w:t>
      </w:r>
    </w:p>
    <w:p w14:paraId="7104A1C8" w14:textId="7CFDF0E9" w:rsidR="001F5215" w:rsidRDefault="001F5215" w:rsidP="001104A1">
      <w:pPr>
        <w:widowControl w:val="0"/>
        <w:ind w:firstLine="426"/>
        <w:rPr>
          <w:i/>
        </w:rPr>
      </w:pPr>
      <w:r>
        <w:rPr>
          <w:lang w:eastAsia="ru-RU"/>
        </w:rPr>
        <w:t xml:space="preserve">– </w:t>
      </w:r>
      <w:r w:rsidR="001104A1" w:rsidRPr="00BA5E98">
        <w:t xml:space="preserve">А зачем? </w:t>
      </w:r>
      <w:r w:rsidR="001104A1" w:rsidRPr="00BA5E98">
        <w:rPr>
          <w:i/>
        </w:rPr>
        <w:t>Я Кут Хуми</w:t>
      </w:r>
      <w:r w:rsidR="001104A1">
        <w:rPr>
          <w:i/>
        </w:rPr>
        <w:t>.</w:t>
      </w:r>
    </w:p>
    <w:p w14:paraId="33C1E61C" w14:textId="430B8960" w:rsidR="001104A1" w:rsidRPr="00BA5E98" w:rsidRDefault="001F5215" w:rsidP="001104A1">
      <w:pPr>
        <w:widowControl w:val="0"/>
        <w:ind w:firstLine="426"/>
        <w:rPr>
          <w:i/>
        </w:rPr>
      </w:pPr>
      <w:r>
        <w:rPr>
          <w:lang w:eastAsia="ru-RU"/>
        </w:rPr>
        <w:t xml:space="preserve">– </w:t>
      </w:r>
      <w:r w:rsidR="001104A1" w:rsidRPr="00BA5E98">
        <w:rPr>
          <w:i/>
        </w:rPr>
        <w:t>А как же вы это выдерживаете?</w:t>
      </w:r>
    </w:p>
    <w:p w14:paraId="30A59EA8" w14:textId="59D7E097" w:rsidR="001104A1" w:rsidRDefault="001104A1" w:rsidP="001104A1">
      <w:pPr>
        <w:widowControl w:val="0"/>
        <w:ind w:firstLine="426"/>
      </w:pPr>
      <w:r w:rsidRPr="00BA5E98">
        <w:t>То есть очень хочется сказать: «Ядрами Синтеза»</w:t>
      </w:r>
      <w:r>
        <w:t xml:space="preserve">. </w:t>
      </w:r>
      <w:r w:rsidRPr="00BA5E98">
        <w:t>То есть Ядра Синтеза</w:t>
      </w:r>
      <w:r>
        <w:t xml:space="preserve">. </w:t>
      </w:r>
      <w:r w:rsidRPr="00BA5E98">
        <w:t xml:space="preserve">Идёт же Синтез на </w:t>
      </w:r>
      <w:r w:rsidRPr="00BA5E98">
        <w:lastRenderedPageBreak/>
        <w:t>меня и на вас</w:t>
      </w:r>
      <w:r>
        <w:t xml:space="preserve">. </w:t>
      </w:r>
      <w:r w:rsidRPr="00BA5E98">
        <w:t>В этот момент Ядра Синтеза активируются</w:t>
      </w:r>
      <w:r>
        <w:t xml:space="preserve">, </w:t>
      </w:r>
      <w:r w:rsidRPr="00BA5E98">
        <w:t>подобное притягивает подобное</w:t>
      </w:r>
      <w:r>
        <w:t xml:space="preserve">, </w:t>
      </w:r>
      <w:r w:rsidRPr="00BA5E98">
        <w:t>начинается химическая реакция Синтеза</w:t>
      </w:r>
      <w:r>
        <w:t xml:space="preserve">, </w:t>
      </w:r>
      <w:r w:rsidRPr="00BA5E98">
        <w:t>вот сейчас девятого</w:t>
      </w:r>
      <w:r>
        <w:t xml:space="preserve">, </w:t>
      </w:r>
      <w:r w:rsidRPr="00BA5E98">
        <w:t>с вашими восемью Ядрами Синтеза</w:t>
      </w:r>
      <w:r>
        <w:t xml:space="preserve">, </w:t>
      </w:r>
      <w:r w:rsidRPr="00BA5E98">
        <w:t>с моими тоже</w:t>
      </w:r>
      <w:r>
        <w:t xml:space="preserve">. </w:t>
      </w:r>
      <w:r w:rsidRPr="00BA5E98">
        <w:t>Извините меня</w:t>
      </w:r>
      <w:r>
        <w:t xml:space="preserve">, </w:t>
      </w:r>
      <w:r w:rsidRPr="00BA5E98">
        <w:t>у меня в теле появляются</w:t>
      </w:r>
      <w:r>
        <w:t xml:space="preserve">, </w:t>
      </w:r>
      <w:r w:rsidRPr="00BA5E98">
        <w:t>ну</w:t>
      </w:r>
      <w:r>
        <w:t xml:space="preserve">, </w:t>
      </w:r>
      <w:r w:rsidRPr="00BA5E98">
        <w:t>извините меня</w:t>
      </w:r>
      <w:r>
        <w:t xml:space="preserve">, </w:t>
      </w:r>
      <w:r w:rsidRPr="00BA5E98">
        <w:t>допинг Огня</w:t>
      </w:r>
      <w:r>
        <w:t xml:space="preserve">, </w:t>
      </w:r>
      <w:r w:rsidRPr="00BA5E98">
        <w:t>а для тела допинг Огня</w:t>
      </w:r>
      <w:r>
        <w:t xml:space="preserve">, </w:t>
      </w:r>
      <w:r w:rsidRPr="00BA5E98">
        <w:t>это лишняя активность</w:t>
      </w:r>
      <w:r>
        <w:t xml:space="preserve">. </w:t>
      </w:r>
      <w:r w:rsidRPr="00BA5E98">
        <w:t>Я такой заряженный</w:t>
      </w:r>
      <w:r>
        <w:t xml:space="preserve">, </w:t>
      </w:r>
      <w:r w:rsidRPr="00BA5E98">
        <w:t>это чтоб было понятно</w:t>
      </w:r>
      <w:r>
        <w:t xml:space="preserve">, </w:t>
      </w:r>
      <w:r w:rsidRPr="00BA5E98">
        <w:t>заряженность</w:t>
      </w:r>
      <w:r>
        <w:t xml:space="preserve">, </w:t>
      </w:r>
      <w:r w:rsidRPr="00BA5E98">
        <w:t>я сегодня Синтез начал в восемь утра по-красноярски и в четыре утра</w:t>
      </w:r>
      <w:r w:rsidR="00EA73AF">
        <w:t xml:space="preserve"> </w:t>
      </w:r>
      <w:r w:rsidRPr="00BA5E98">
        <w:t>по</w:t>
      </w:r>
      <w:r w:rsidR="00EA73AF">
        <w:t xml:space="preserve"> </w:t>
      </w:r>
      <w:r w:rsidRPr="00BA5E98">
        <w:t>моему времени</w:t>
      </w:r>
      <w:r>
        <w:t xml:space="preserve">. </w:t>
      </w:r>
      <w:r w:rsidRPr="00BA5E98">
        <w:t>Я</w:t>
      </w:r>
      <w:r>
        <w:t xml:space="preserve">, </w:t>
      </w:r>
      <w:r w:rsidRPr="00BA5E98">
        <w:t>конечно</w:t>
      </w:r>
      <w:r>
        <w:t xml:space="preserve">, </w:t>
      </w:r>
      <w:r w:rsidRPr="00BA5E98">
        <w:t>просыпаюсь в пять утра</w:t>
      </w:r>
      <w:r>
        <w:t xml:space="preserve">, </w:t>
      </w:r>
      <w:r w:rsidRPr="00BA5E98">
        <w:t>но четыре для меня чуть рановато</w:t>
      </w:r>
      <w:r>
        <w:t xml:space="preserve">, </w:t>
      </w:r>
      <w:r w:rsidRPr="00BA5E98">
        <w:t>но как-то к восьми я и встал-то в три с чем-то по</w:t>
      </w:r>
      <w:r w:rsidR="00EA73AF">
        <w:t xml:space="preserve"> </w:t>
      </w:r>
      <w:r w:rsidRPr="00BA5E98">
        <w:t>своему</w:t>
      </w:r>
      <w:r>
        <w:t xml:space="preserve">, </w:t>
      </w:r>
      <w:r w:rsidRPr="00BA5E98">
        <w:t>а по</w:t>
      </w:r>
      <w:r w:rsidR="00EA73AF">
        <w:t xml:space="preserve"> </w:t>
      </w:r>
      <w:r w:rsidRPr="00BA5E98">
        <w:t>вашему вообще в семь</w:t>
      </w:r>
      <w:r>
        <w:t>.</w:t>
      </w:r>
    </w:p>
    <w:p w14:paraId="5CC46EBE" w14:textId="77777777" w:rsidR="001104A1" w:rsidRDefault="001104A1" w:rsidP="001104A1">
      <w:pPr>
        <w:widowControl w:val="0"/>
        <w:ind w:firstLine="426"/>
      </w:pPr>
      <w:r w:rsidRPr="00BA5E98">
        <w:t>И так на меня смотрят и говорят: «И что</w:t>
      </w:r>
      <w:r>
        <w:t xml:space="preserve">, </w:t>
      </w:r>
      <w:r w:rsidRPr="00BA5E98">
        <w:t>нормально?» Я говорю: «Даже спать не хочется»</w:t>
      </w:r>
      <w:r>
        <w:t xml:space="preserve">. </w:t>
      </w:r>
      <w:r w:rsidRPr="00BA5E98">
        <w:t>Потому что допинг пошёл</w:t>
      </w:r>
      <w:r>
        <w:t xml:space="preserve">, </w:t>
      </w:r>
      <w:r w:rsidRPr="00BA5E98">
        <w:t>Огонь пошёл</w:t>
      </w:r>
      <w:r>
        <w:t xml:space="preserve">, </w:t>
      </w:r>
      <w:r w:rsidRPr="00BA5E98">
        <w:t>ты заряжаешься</w:t>
      </w:r>
      <w:r>
        <w:t xml:space="preserve">, </w:t>
      </w:r>
      <w:r w:rsidRPr="00BA5E98">
        <w:t>и ты начинаешь спокойно вести</w:t>
      </w:r>
      <w:r>
        <w:t xml:space="preserve">, </w:t>
      </w:r>
      <w:r w:rsidRPr="00BA5E98">
        <w:t>как в своём времени</w:t>
      </w:r>
      <w:r>
        <w:t xml:space="preserve">, </w:t>
      </w:r>
      <w:r w:rsidRPr="00BA5E98">
        <w:t>то есть переключаешься</w:t>
      </w:r>
      <w:r>
        <w:t xml:space="preserve">. </w:t>
      </w:r>
      <w:r w:rsidRPr="00BA5E98">
        <w:t>Знаете</w:t>
      </w:r>
      <w:r>
        <w:t xml:space="preserve">, </w:t>
      </w:r>
      <w:r w:rsidRPr="00BA5E98">
        <w:t>прилетаю и телефон раз и переключился на ваше время</w:t>
      </w:r>
      <w:r>
        <w:t xml:space="preserve">. </w:t>
      </w:r>
      <w:r w:rsidRPr="00BA5E98">
        <w:t>Мозг включает Ядра красноярские</w:t>
      </w:r>
      <w:r>
        <w:t xml:space="preserve">, </w:t>
      </w:r>
      <w:r w:rsidRPr="00BA5E98">
        <w:t>раз</w:t>
      </w:r>
      <w:r>
        <w:t xml:space="preserve">, </w:t>
      </w:r>
      <w:r w:rsidRPr="00BA5E98">
        <w:t>и переключается на красноярское время</w:t>
      </w:r>
      <w:r>
        <w:t xml:space="preserve">. </w:t>
      </w:r>
      <w:r w:rsidRPr="00BA5E98">
        <w:t>Спишь меньше</w:t>
      </w:r>
      <w:r>
        <w:t xml:space="preserve">, </w:t>
      </w:r>
      <w:r w:rsidRPr="00BA5E98">
        <w:t>но ощущение выспавшенности и заряженности сохраняется</w:t>
      </w:r>
      <w:r>
        <w:t xml:space="preserve">. </w:t>
      </w:r>
      <w:r w:rsidRPr="00BA5E98">
        <w:t>А за счёт чего? Ведь когда мы спим</w:t>
      </w:r>
      <w:r>
        <w:t xml:space="preserve">, </w:t>
      </w:r>
      <w:r w:rsidRPr="00BA5E98">
        <w:t>мы восстанавливаем Энергию</w:t>
      </w:r>
      <w:r>
        <w:t xml:space="preserve">. </w:t>
      </w:r>
      <w:r w:rsidRPr="00BA5E98">
        <w:t>А что нам восстанавливать</w:t>
      </w:r>
      <w:r>
        <w:t xml:space="preserve">, </w:t>
      </w:r>
      <w:r w:rsidRPr="00BA5E98">
        <w:t>если Ядро Синтеза может добавить нам Энергию по телу</w:t>
      </w:r>
      <w:r>
        <w:t xml:space="preserve">, </w:t>
      </w:r>
      <w:r w:rsidRPr="00BA5E98">
        <w:t>если ты правильно им занимаешься</w:t>
      </w:r>
      <w:r>
        <w:t>.</w:t>
      </w:r>
    </w:p>
    <w:p w14:paraId="76D95573" w14:textId="77777777" w:rsidR="001104A1" w:rsidRDefault="001104A1" w:rsidP="001104A1">
      <w:pPr>
        <w:widowControl w:val="0"/>
        <w:ind w:firstLine="426"/>
      </w:pPr>
      <w:r w:rsidRPr="00BA5E98">
        <w:t>И вот</w:t>
      </w:r>
      <w:r>
        <w:t xml:space="preserve">, </w:t>
      </w:r>
      <w:r w:rsidRPr="00BA5E98">
        <w:t>теперь представьте</w:t>
      </w:r>
      <w:r>
        <w:t xml:space="preserve">, </w:t>
      </w:r>
      <w:r w:rsidRPr="00BA5E98">
        <w:t>что каждую ночь все эти девять месяцев вы расслабляетесь и Ядро</w:t>
      </w:r>
      <w:r>
        <w:t xml:space="preserve">, </w:t>
      </w:r>
      <w:r w:rsidRPr="00BA5E98">
        <w:t>начиная с первого</w:t>
      </w:r>
      <w:r>
        <w:t xml:space="preserve">, </w:t>
      </w:r>
      <w:r w:rsidRPr="00BA5E98">
        <w:t>заполняет ваши тела Огнём</w:t>
      </w:r>
      <w:r>
        <w:t xml:space="preserve">, </w:t>
      </w:r>
      <w:r w:rsidRPr="00BA5E98">
        <w:t>совершенно правильно</w:t>
      </w:r>
      <w:r>
        <w:t xml:space="preserve">, </w:t>
      </w:r>
      <w:r w:rsidRPr="00BA5E98">
        <w:t>заполняет тела Огнём</w:t>
      </w:r>
      <w:r>
        <w:t xml:space="preserve">. </w:t>
      </w:r>
      <w:r w:rsidRPr="00BA5E98">
        <w:t>Я грубо скажу</w:t>
      </w:r>
      <w:r>
        <w:t xml:space="preserve">, </w:t>
      </w:r>
      <w:r w:rsidRPr="00BA5E98">
        <w:t>в течение дня вы работаете</w:t>
      </w:r>
      <w:r>
        <w:t xml:space="preserve">, </w:t>
      </w:r>
      <w:r w:rsidRPr="00BA5E98">
        <w:t>отдаёте энергию</w:t>
      </w:r>
      <w:r>
        <w:t xml:space="preserve">, </w:t>
      </w:r>
      <w:r w:rsidRPr="00BA5E98">
        <w:t>но чаще всего вы Ядром не пользуетесь</w:t>
      </w:r>
      <w:r>
        <w:t xml:space="preserve">, </w:t>
      </w:r>
      <w:r w:rsidRPr="00BA5E98">
        <w:t>потому что вы практики не делаете</w:t>
      </w:r>
      <w:r>
        <w:t xml:space="preserve">, </w:t>
      </w:r>
      <w:r w:rsidRPr="00BA5E98">
        <w:t>а Ядро копит от Отца</w:t>
      </w:r>
      <w:r>
        <w:t xml:space="preserve">. </w:t>
      </w:r>
      <w:r w:rsidRPr="00BA5E98">
        <w:t>Как вы думаете</w:t>
      </w:r>
      <w:r>
        <w:t xml:space="preserve">, </w:t>
      </w:r>
      <w:r w:rsidRPr="00BA5E98">
        <w:t>если вы получили Ядро</w:t>
      </w:r>
      <w:r>
        <w:t xml:space="preserve">, </w:t>
      </w:r>
      <w:r w:rsidRPr="00BA5E98">
        <w:t>Отец продолжает в него что-нибудь капать? Ответ: «Продолжает»</w:t>
      </w:r>
      <w:r>
        <w:t xml:space="preserve">. </w:t>
      </w:r>
      <w:r w:rsidRPr="00BA5E98">
        <w:t>Допустим</w:t>
      </w:r>
      <w:r>
        <w:t xml:space="preserve">, </w:t>
      </w:r>
      <w:r w:rsidRPr="00BA5E98">
        <w:t>вы сейчас полдня занимались какими-то своими делами</w:t>
      </w:r>
      <w:r>
        <w:t xml:space="preserve">, </w:t>
      </w:r>
      <w:r w:rsidRPr="00BA5E98">
        <w:t>а у нас по воскресеньям и субботам идут Синтезы</w:t>
      </w:r>
      <w:r>
        <w:t xml:space="preserve">, </w:t>
      </w:r>
      <w:r w:rsidRPr="00BA5E98">
        <w:t>причём</w:t>
      </w:r>
      <w:r>
        <w:t xml:space="preserve">, </w:t>
      </w:r>
      <w:r w:rsidRPr="00BA5E98">
        <w:t>не только в Красноярске</w:t>
      </w:r>
      <w:r>
        <w:t xml:space="preserve">, </w:t>
      </w:r>
      <w:r w:rsidRPr="00BA5E98">
        <w:t>а</w:t>
      </w:r>
      <w:r>
        <w:t xml:space="preserve">, </w:t>
      </w:r>
      <w:r w:rsidRPr="00BA5E98">
        <w:t>ну</w:t>
      </w:r>
      <w:r>
        <w:t xml:space="preserve">, </w:t>
      </w:r>
      <w:r w:rsidRPr="00BA5E98">
        <w:t>минимум более двадцати на сейчас</w:t>
      </w:r>
      <w:r>
        <w:t xml:space="preserve">, </w:t>
      </w:r>
      <w:r w:rsidRPr="00BA5E98">
        <w:t>под тридцать</w:t>
      </w:r>
      <w:r>
        <w:t>.</w:t>
      </w:r>
    </w:p>
    <w:p w14:paraId="0AB0023C" w14:textId="77777777" w:rsidR="001104A1" w:rsidRDefault="001104A1" w:rsidP="001104A1">
      <w:pPr>
        <w:widowControl w:val="0"/>
        <w:ind w:firstLine="426"/>
      </w:pPr>
      <w:r w:rsidRPr="00BA5E98">
        <w:t>И на разных Синтезах Кут Хуми разные практики делает</w:t>
      </w:r>
      <w:r>
        <w:t xml:space="preserve">, </w:t>
      </w:r>
      <w:r w:rsidRPr="00BA5E98">
        <w:t>ну</w:t>
      </w:r>
      <w:r>
        <w:t xml:space="preserve">, </w:t>
      </w:r>
      <w:r w:rsidRPr="00BA5E98">
        <w:t>допустим</w:t>
      </w:r>
      <w:r>
        <w:t xml:space="preserve">, </w:t>
      </w:r>
      <w:r w:rsidRPr="00BA5E98">
        <w:t>я сейчас делаю практику</w:t>
      </w:r>
      <w:r>
        <w:t xml:space="preserve">, </w:t>
      </w:r>
      <w:r w:rsidRPr="00BA5E98">
        <w:t>следующий Владыка Синтеза после меня начинает в ИВДИВО</w:t>
      </w:r>
      <w:r>
        <w:t xml:space="preserve">. </w:t>
      </w:r>
      <w:r w:rsidRPr="00BA5E98">
        <w:t>Я его не вижу</w:t>
      </w:r>
      <w:r>
        <w:t xml:space="preserve">, </w:t>
      </w:r>
      <w:r w:rsidRPr="00BA5E98">
        <w:t>он меня не видит</w:t>
      </w:r>
      <w:r>
        <w:t xml:space="preserve">, </w:t>
      </w:r>
      <w:r w:rsidRPr="00BA5E98">
        <w:t>но ведь Кут Хуми везде участвует</w:t>
      </w:r>
      <w:r>
        <w:t xml:space="preserve">, </w:t>
      </w:r>
      <w:r w:rsidRPr="00BA5E98">
        <w:t>и он регулирует</w:t>
      </w:r>
      <w:r>
        <w:t xml:space="preserve">. </w:t>
      </w:r>
      <w:r w:rsidRPr="00BA5E98">
        <w:t>Я иногда говорю: «Практика» и молчу</w:t>
      </w:r>
      <w:r>
        <w:t xml:space="preserve">, </w:t>
      </w:r>
      <w:r w:rsidRPr="00BA5E98">
        <w:t>и что-то вам рассказываю</w:t>
      </w:r>
      <w:r>
        <w:t xml:space="preserve">, </w:t>
      </w:r>
      <w:r w:rsidRPr="00BA5E98">
        <w:t>все напрягаются</w:t>
      </w:r>
      <w:r>
        <w:t xml:space="preserve">, </w:t>
      </w:r>
      <w:r w:rsidRPr="00BA5E98">
        <w:t>ты ж сказал: «Практика»</w:t>
      </w:r>
      <w:r>
        <w:t xml:space="preserve">, </w:t>
      </w:r>
      <w:r w:rsidRPr="00BA5E98">
        <w:t>а Кут Хуми не начал</w:t>
      </w:r>
      <w:r>
        <w:t xml:space="preserve">, </w:t>
      </w:r>
      <w:r w:rsidRPr="00BA5E98">
        <w:t>он в этот момент участвует в практике другого Владыки Синтеза</w:t>
      </w:r>
      <w:r>
        <w:t xml:space="preserve">. </w:t>
      </w:r>
      <w:r w:rsidRPr="00BA5E98">
        <w:t>Нет</w:t>
      </w:r>
      <w:r>
        <w:t xml:space="preserve">, </w:t>
      </w:r>
      <w:r w:rsidRPr="00BA5E98">
        <w:t>Кут Хуми может участвовать в любых практиках</w:t>
      </w:r>
      <w:r>
        <w:t xml:space="preserve">, </w:t>
      </w:r>
      <w:r w:rsidRPr="00BA5E98">
        <w:t>но это он переключается</w:t>
      </w:r>
      <w:r>
        <w:t>.</w:t>
      </w:r>
    </w:p>
    <w:p w14:paraId="1D52692D" w14:textId="77777777" w:rsidR="001104A1" w:rsidRDefault="001104A1" w:rsidP="001104A1">
      <w:pPr>
        <w:widowControl w:val="0"/>
        <w:ind w:firstLine="426"/>
      </w:pPr>
      <w:r w:rsidRPr="00BA5E98">
        <w:t>И теперь представьте</w:t>
      </w:r>
      <w:r>
        <w:t xml:space="preserve">, </w:t>
      </w:r>
      <w:r w:rsidRPr="00BA5E98">
        <w:t>сегодня с утра идут двадцать Синтезов</w:t>
      </w:r>
      <w:r>
        <w:t xml:space="preserve">, </w:t>
      </w:r>
      <w:r w:rsidRPr="00BA5E98">
        <w:t>у нас в Иркутске Синтезы идут</w:t>
      </w:r>
      <w:r>
        <w:t xml:space="preserve">, </w:t>
      </w:r>
      <w:r w:rsidRPr="00BA5E98">
        <w:t>подальше Красноярска</w:t>
      </w:r>
      <w:r>
        <w:t xml:space="preserve">, </w:t>
      </w:r>
      <w:r w:rsidRPr="00BA5E98">
        <w:t>поэтому со всех сторон</w:t>
      </w:r>
      <w:r>
        <w:t xml:space="preserve">, </w:t>
      </w:r>
      <w:r w:rsidRPr="00BA5E98">
        <w:t>в США идут Синтезы</w:t>
      </w:r>
      <w:r>
        <w:t xml:space="preserve">, </w:t>
      </w:r>
      <w:r w:rsidRPr="00BA5E98">
        <w:t>со всех сторон вас могут укутать</w:t>
      </w:r>
      <w:r>
        <w:t xml:space="preserve">. </w:t>
      </w:r>
      <w:r w:rsidRPr="00BA5E98">
        <w:t>И вы работаете</w:t>
      </w:r>
      <w:r>
        <w:t xml:space="preserve">, </w:t>
      </w:r>
      <w:r w:rsidRPr="00BA5E98">
        <w:t>ничего не делаете</w:t>
      </w:r>
      <w:r>
        <w:t xml:space="preserve">, </w:t>
      </w:r>
      <w:r w:rsidRPr="00BA5E98">
        <w:t>воскресенье</w:t>
      </w:r>
      <w:r>
        <w:t xml:space="preserve">, </w:t>
      </w:r>
      <w:r w:rsidRPr="00BA5E98">
        <w:t>расслабленность</w:t>
      </w:r>
      <w:r>
        <w:t xml:space="preserve">, </w:t>
      </w:r>
      <w:r w:rsidRPr="00BA5E98">
        <w:t>выходной</w:t>
      </w:r>
      <w:r>
        <w:t xml:space="preserve">, </w:t>
      </w:r>
      <w:r w:rsidRPr="00BA5E98">
        <w:t>ничего не напрягает</w:t>
      </w:r>
      <w:r>
        <w:t xml:space="preserve">, </w:t>
      </w:r>
      <w:r w:rsidRPr="00BA5E98">
        <w:t>а Ядра Синтеза получают постоянно допинги</w:t>
      </w:r>
      <w:r>
        <w:t xml:space="preserve">. </w:t>
      </w:r>
      <w:r w:rsidRPr="00BA5E98">
        <w:t>Любая практика Владыки Синтеза по всем Ядрам Синтеза «дыдыщ»</w:t>
      </w:r>
      <w:r>
        <w:t xml:space="preserve">, </w:t>
      </w:r>
      <w:r w:rsidRPr="00BA5E98">
        <w:t>и Отец зарядил Ядра</w:t>
      </w:r>
      <w:r>
        <w:t xml:space="preserve">, </w:t>
      </w:r>
      <w:r w:rsidRPr="00BA5E98">
        <w:t>причём</w:t>
      </w:r>
      <w:r>
        <w:t xml:space="preserve">, </w:t>
      </w:r>
      <w:r w:rsidRPr="00BA5E98">
        <w:t>зарядил и тех</w:t>
      </w:r>
      <w:r>
        <w:t xml:space="preserve">, </w:t>
      </w:r>
      <w:r w:rsidRPr="00BA5E98">
        <w:t>кто на Синтезе и тех</w:t>
      </w:r>
      <w:r>
        <w:t xml:space="preserve">, </w:t>
      </w:r>
      <w:r w:rsidRPr="00BA5E98">
        <w:t>кто без Синтеза</w:t>
      </w:r>
      <w:r>
        <w:t xml:space="preserve">. </w:t>
      </w:r>
      <w:r w:rsidRPr="00BA5E98">
        <w:t>Даже без Синтеза больше заряжает</w:t>
      </w:r>
      <w:r>
        <w:t xml:space="preserve">, </w:t>
      </w:r>
      <w:r w:rsidRPr="00BA5E98">
        <w:t>им больше надо</w:t>
      </w:r>
      <w:r>
        <w:t xml:space="preserve">, </w:t>
      </w:r>
      <w:r w:rsidRPr="00BA5E98">
        <w:t>они голодные ходят</w:t>
      </w:r>
      <w:r>
        <w:t>.</w:t>
      </w:r>
    </w:p>
    <w:p w14:paraId="7D99B1B8" w14:textId="77777777" w:rsidR="001104A1" w:rsidRDefault="001104A1" w:rsidP="001104A1">
      <w:pPr>
        <w:widowControl w:val="0"/>
        <w:ind w:firstLine="426"/>
      </w:pPr>
      <w:r w:rsidRPr="00BA5E98">
        <w:t>Вы на Синтез пришли</w:t>
      </w:r>
      <w:r>
        <w:t xml:space="preserve">, </w:t>
      </w:r>
      <w:r w:rsidRPr="00BA5E98">
        <w:t>вот напитались вчера и Ядра уже усваивают больше</w:t>
      </w:r>
      <w:r>
        <w:t xml:space="preserve">, </w:t>
      </w:r>
      <w:r w:rsidRPr="00BA5E98">
        <w:t>они растут</w:t>
      </w:r>
      <w:r>
        <w:t xml:space="preserve">, </w:t>
      </w:r>
      <w:r w:rsidRPr="00BA5E98">
        <w:t>они растут</w:t>
      </w:r>
      <w:r>
        <w:t xml:space="preserve">, </w:t>
      </w:r>
      <w:r w:rsidRPr="00BA5E98">
        <w:t>они напитываются</w:t>
      </w:r>
      <w:r>
        <w:t xml:space="preserve">, </w:t>
      </w:r>
      <w:r w:rsidRPr="00BA5E98">
        <w:t>они концентрируются</w:t>
      </w:r>
      <w:r>
        <w:t xml:space="preserve">. </w:t>
      </w:r>
      <w:r w:rsidRPr="00BA5E98">
        <w:t>То есть</w:t>
      </w:r>
      <w:r>
        <w:t xml:space="preserve">, </w:t>
      </w:r>
      <w:r w:rsidRPr="00BA5E98">
        <w:t>вот сейчас на каждое ядро</w:t>
      </w:r>
      <w:r>
        <w:t xml:space="preserve">, </w:t>
      </w:r>
      <w:r w:rsidRPr="00BA5E98">
        <w:t>на каждое Ядро Синтеза у вас растёт девятая оболочка</w:t>
      </w:r>
      <w:r>
        <w:t xml:space="preserve">, </w:t>
      </w:r>
      <w:r w:rsidRPr="00BA5E98">
        <w:t>знаете</w:t>
      </w:r>
      <w:r>
        <w:t xml:space="preserve">, </w:t>
      </w:r>
      <w:r w:rsidRPr="00BA5E98">
        <w:t>как оболочки кожи</w:t>
      </w:r>
      <w:r>
        <w:t xml:space="preserve">. </w:t>
      </w:r>
      <w:r w:rsidRPr="00BA5E98">
        <w:t>Вот когда вы стяжали первое Ядро</w:t>
      </w:r>
      <w:r>
        <w:t xml:space="preserve">, </w:t>
      </w:r>
      <w:r w:rsidRPr="00BA5E98">
        <w:t>это было однооболочечное Ядро</w:t>
      </w:r>
      <w:r>
        <w:t xml:space="preserve">, </w:t>
      </w:r>
      <w:r w:rsidRPr="00BA5E98">
        <w:t>когда вы дошли до Девятого Синтеза</w:t>
      </w:r>
      <w:r>
        <w:t xml:space="preserve">, </w:t>
      </w:r>
      <w:r w:rsidRPr="00BA5E98">
        <w:t>это уже на сегодня девятиоболочечное Ядро</w:t>
      </w:r>
      <w:r>
        <w:t xml:space="preserve">. </w:t>
      </w:r>
      <w:r w:rsidRPr="00BA5E98">
        <w:t>Когда я сейчас провёл 97-й Синтез</w:t>
      </w:r>
      <w:r>
        <w:t xml:space="preserve">, </w:t>
      </w:r>
      <w:r w:rsidRPr="00BA5E98">
        <w:t>у меня девяностосемиоболочечное Ядро</w:t>
      </w:r>
      <w:r>
        <w:t xml:space="preserve">, </w:t>
      </w:r>
      <w:r w:rsidRPr="00BA5E98">
        <w:t>каждое</w:t>
      </w:r>
      <w:r>
        <w:t xml:space="preserve">, </w:t>
      </w:r>
      <w:r w:rsidRPr="00BA5E98">
        <w:t>любое из предыдущих 96</w:t>
      </w:r>
      <w:r>
        <w:t xml:space="preserve">, </w:t>
      </w:r>
      <w:r w:rsidRPr="00BA5E98">
        <w:t>не шучу</w:t>
      </w:r>
      <w:r>
        <w:t>.</w:t>
      </w:r>
    </w:p>
    <w:p w14:paraId="0C43DFE6" w14:textId="77777777" w:rsidR="001104A1" w:rsidRDefault="001104A1" w:rsidP="001104A1">
      <w:pPr>
        <w:widowControl w:val="0"/>
        <w:ind w:firstLine="426"/>
      </w:pPr>
      <w:r w:rsidRPr="00BA5E98">
        <w:t>И каждая оболочка создаёт новый концентрат Синтеза</w:t>
      </w:r>
      <w:r>
        <w:t xml:space="preserve">, </w:t>
      </w:r>
      <w:r w:rsidRPr="00BA5E98">
        <w:t>это не вечный процесс</w:t>
      </w:r>
      <w:r>
        <w:t xml:space="preserve">, </w:t>
      </w:r>
      <w:r w:rsidRPr="00BA5E98">
        <w:t>вначале Отец нам разрешил только 16</w:t>
      </w:r>
      <w:r>
        <w:t xml:space="preserve">, </w:t>
      </w:r>
      <w:r w:rsidRPr="00BA5E98">
        <w:t>потом мы его уговорили буквально на 32</w:t>
      </w:r>
      <w:r>
        <w:t xml:space="preserve">, </w:t>
      </w:r>
      <w:r w:rsidRPr="00BA5E98">
        <w:t>потом долго мучились</w:t>
      </w:r>
      <w:r>
        <w:t xml:space="preserve">, </w:t>
      </w:r>
      <w:r w:rsidRPr="00BA5E98">
        <w:t>просили</w:t>
      </w:r>
      <w:r>
        <w:t xml:space="preserve">, </w:t>
      </w:r>
      <w:r w:rsidRPr="00BA5E98">
        <w:t>нам разрешили 64</w:t>
      </w:r>
      <w:r>
        <w:t xml:space="preserve">, </w:t>
      </w:r>
      <w:r w:rsidRPr="00BA5E98">
        <w:t>и совсем недавно нам окончательно разрешили 120</w:t>
      </w:r>
      <w:r>
        <w:t xml:space="preserve">, </w:t>
      </w:r>
      <w:r w:rsidRPr="00BA5E98">
        <w:t>и сказали: «Больше нельзя»</w:t>
      </w:r>
      <w:r>
        <w:t xml:space="preserve">. </w:t>
      </w:r>
      <w:r w:rsidRPr="00BA5E98">
        <w:t>Я долго думал</w:t>
      </w:r>
      <w:r>
        <w:t xml:space="preserve">, </w:t>
      </w:r>
      <w:r w:rsidRPr="00BA5E98">
        <w:t>почему больше нельзя</w:t>
      </w:r>
      <w:r>
        <w:t xml:space="preserve">, </w:t>
      </w:r>
      <w:r w:rsidRPr="00BA5E98">
        <w:t>только вчера понял</w:t>
      </w:r>
      <w:r>
        <w:t xml:space="preserve">. </w:t>
      </w:r>
      <w:r w:rsidRPr="00BA5E98">
        <w:t>У нас было 122 года Кали-юги после восхождения Отца предыдущей эпохи в 1899 году</w:t>
      </w:r>
      <w:r>
        <w:t xml:space="preserve">, </w:t>
      </w:r>
      <w:r w:rsidRPr="00BA5E98">
        <w:t>это не мой текст</w:t>
      </w:r>
      <w:r>
        <w:t xml:space="preserve">, </w:t>
      </w:r>
      <w:r w:rsidRPr="00BA5E98">
        <w:t>это тексты официальных учеников Иерархии</w:t>
      </w:r>
      <w:r>
        <w:t xml:space="preserve">, </w:t>
      </w:r>
      <w:r w:rsidRPr="00BA5E98">
        <w:t>у нас прошло 122 года</w:t>
      </w:r>
      <w:r>
        <w:t xml:space="preserve">, </w:t>
      </w:r>
      <w:r w:rsidRPr="00BA5E98">
        <w:t>120 Синтезов</w:t>
      </w:r>
      <w:r>
        <w:t xml:space="preserve">, </w:t>
      </w:r>
      <w:r w:rsidRPr="00BA5E98">
        <w:t>один синтез за год Кали-юги</w:t>
      </w:r>
      <w:r>
        <w:t xml:space="preserve">, </w:t>
      </w:r>
      <w:r w:rsidRPr="00BA5E98">
        <w:t>преодоление кали-южныхбезотцовских состояний</w:t>
      </w:r>
      <w:r>
        <w:t xml:space="preserve">, </w:t>
      </w:r>
      <w:r w:rsidRPr="00BA5E98">
        <w:t>ну</w:t>
      </w:r>
      <w:r>
        <w:t xml:space="preserve">, </w:t>
      </w:r>
      <w:r w:rsidRPr="00BA5E98">
        <w:t>это на вчера я подумал</w:t>
      </w:r>
      <w:r>
        <w:t xml:space="preserve">. </w:t>
      </w:r>
      <w:r w:rsidRPr="00BA5E98">
        <w:t>В принципе</w:t>
      </w:r>
      <w:r>
        <w:t xml:space="preserve">, </w:t>
      </w:r>
      <w:r w:rsidRPr="00BA5E98">
        <w:t>работает</w:t>
      </w:r>
      <w:r>
        <w:t xml:space="preserve">, </w:t>
      </w:r>
      <w:r w:rsidRPr="00BA5E98">
        <w:t>плюс-минус два года</w:t>
      </w:r>
      <w:r>
        <w:t xml:space="preserve">. </w:t>
      </w:r>
      <w:r w:rsidRPr="00BA5E98">
        <w:t>И в шутку и всерьёз</w:t>
      </w:r>
      <w:r>
        <w:t xml:space="preserve">. </w:t>
      </w:r>
      <w:r w:rsidRPr="00BA5E98">
        <w:t>Папа ещё восемь Ядер дополнительно дарит</w:t>
      </w:r>
      <w:r>
        <w:t xml:space="preserve">, </w:t>
      </w:r>
      <w:r w:rsidRPr="00BA5E98">
        <w:t>у нас</w:t>
      </w:r>
      <w:r>
        <w:t xml:space="preserve">, </w:t>
      </w:r>
      <w:r w:rsidRPr="00BA5E98">
        <w:t>дарит и у нас 128</w:t>
      </w:r>
      <w:r>
        <w:t xml:space="preserve">, </w:t>
      </w:r>
      <w:r w:rsidRPr="00BA5E98">
        <w:t>а 128 — это половина от наших Частей</w:t>
      </w:r>
      <w:r>
        <w:t>.</w:t>
      </w:r>
    </w:p>
    <w:p w14:paraId="22F13E5E" w14:textId="716EBB49" w:rsidR="001104A1" w:rsidRDefault="001104A1" w:rsidP="001104A1">
      <w:pPr>
        <w:widowControl w:val="0"/>
        <w:ind w:firstLine="426"/>
      </w:pPr>
      <w:r w:rsidRPr="00BA5E98">
        <w:t>А человек житель материи</w:t>
      </w:r>
      <w:r>
        <w:t xml:space="preserve">, </w:t>
      </w:r>
      <w:r w:rsidRPr="00BA5E98">
        <w:t>значит</w:t>
      </w:r>
      <w:r>
        <w:t xml:space="preserve">, </w:t>
      </w:r>
      <w:r w:rsidRPr="00BA5E98">
        <w:t>256 от Отца</w:t>
      </w:r>
      <w:r>
        <w:t xml:space="preserve">, </w:t>
      </w:r>
      <w:r w:rsidRPr="00BA5E98">
        <w:t>но половина</w:t>
      </w:r>
      <w:r w:rsidR="001F5215">
        <w:t> –</w:t>
      </w:r>
      <w:r w:rsidR="001F5215">
        <w:rPr>
          <w:lang w:eastAsia="ru-RU"/>
        </w:rPr>
        <w:t xml:space="preserve"> </w:t>
      </w:r>
      <w:r w:rsidRPr="00BA5E98">
        <w:t>это работа с Матерью</w:t>
      </w:r>
      <w:r>
        <w:t xml:space="preserve">, </w:t>
      </w:r>
      <w:r w:rsidRPr="00BA5E98">
        <w:t>128</w:t>
      </w:r>
      <w:r>
        <w:t xml:space="preserve">, </w:t>
      </w:r>
      <w:r w:rsidRPr="00BA5E98">
        <w:t>когда нам дают 128 Ядер Синтеза для нормальной жизни Огнём в Материи</w:t>
      </w:r>
      <w:r>
        <w:t xml:space="preserve">, </w:t>
      </w:r>
      <w:r w:rsidRPr="00BA5E98">
        <w:t>128 Ядер</w:t>
      </w:r>
      <w:r>
        <w:t>.</w:t>
      </w:r>
    </w:p>
    <w:p w14:paraId="1BF25E63" w14:textId="77777777" w:rsidR="001104A1" w:rsidRDefault="001104A1" w:rsidP="001104A1">
      <w:pPr>
        <w:widowControl w:val="0"/>
        <w:ind w:firstLine="426"/>
      </w:pPr>
      <w:r w:rsidRPr="00BA5E98">
        <w:t>В итоге</w:t>
      </w:r>
      <w:r>
        <w:t xml:space="preserve">, </w:t>
      </w:r>
      <w:r w:rsidRPr="00BA5E98">
        <w:t>когда мы расслабляемся</w:t>
      </w:r>
      <w:r>
        <w:t xml:space="preserve">, </w:t>
      </w:r>
      <w:r w:rsidRPr="00BA5E98">
        <w:t>Ядра накачивают вас Огнём в теле</w:t>
      </w:r>
      <w:r>
        <w:t xml:space="preserve">, </w:t>
      </w:r>
      <w:r w:rsidRPr="00BA5E98">
        <w:t>заполняют</w:t>
      </w:r>
      <w:r>
        <w:t xml:space="preserve">. </w:t>
      </w:r>
      <w:r w:rsidRPr="00BA5E98">
        <w:t>И вот сегодня вас заполняли девять видов Огня и те</w:t>
      </w:r>
      <w:r>
        <w:t xml:space="preserve">, </w:t>
      </w:r>
      <w:r w:rsidRPr="00BA5E98">
        <w:t>они проникали друг в друга</w:t>
      </w:r>
      <w:r>
        <w:t xml:space="preserve">, </w:t>
      </w:r>
      <w:r w:rsidRPr="00BA5E98">
        <w:t>они иерархически разные Огни и</w:t>
      </w:r>
      <w:r>
        <w:t xml:space="preserve">, </w:t>
      </w:r>
      <w:r w:rsidRPr="00BA5E98">
        <w:t>поэтому</w:t>
      </w:r>
      <w:r>
        <w:t xml:space="preserve">, </w:t>
      </w:r>
      <w:r w:rsidRPr="00BA5E98">
        <w:t>на один и тот же объём тела у вас появляется девять объёмов Огня</w:t>
      </w:r>
      <w:r>
        <w:t>.</w:t>
      </w:r>
    </w:p>
    <w:p w14:paraId="3C1BC552" w14:textId="77777777" w:rsidR="001104A1" w:rsidRDefault="001104A1" w:rsidP="001104A1">
      <w:pPr>
        <w:widowControl w:val="0"/>
        <w:ind w:firstLine="426"/>
      </w:pPr>
      <w:r w:rsidRPr="00BA5E98">
        <w:t>Сейчас я поясню эту мысль</w:t>
      </w:r>
      <w:r>
        <w:t xml:space="preserve">, </w:t>
      </w:r>
      <w:r w:rsidRPr="00BA5E98">
        <w:t>я сейчас не оговорился</w:t>
      </w:r>
      <w:r>
        <w:t xml:space="preserve">, </w:t>
      </w:r>
      <w:r w:rsidRPr="00BA5E98">
        <w:t>я совершенно правильно вам сказал</w:t>
      </w:r>
      <w:r>
        <w:t>.</w:t>
      </w:r>
    </w:p>
    <w:p w14:paraId="106DADF6" w14:textId="77777777" w:rsidR="001104A1" w:rsidRDefault="001104A1" w:rsidP="001104A1">
      <w:pPr>
        <w:widowControl w:val="0"/>
        <w:ind w:firstLine="426"/>
      </w:pPr>
      <w:r w:rsidRPr="00BA5E98">
        <w:t>Скажите</w:t>
      </w:r>
      <w:r>
        <w:t xml:space="preserve">, </w:t>
      </w:r>
      <w:r w:rsidRPr="00BA5E98">
        <w:t>пожалуйста</w:t>
      </w:r>
      <w:r>
        <w:t xml:space="preserve">, </w:t>
      </w:r>
      <w:r w:rsidRPr="00BA5E98">
        <w:t>вначале уточним</w:t>
      </w:r>
      <w:r>
        <w:t xml:space="preserve">, </w:t>
      </w:r>
      <w:r w:rsidRPr="00BA5E98">
        <w:t>куда девается этот Огонь</w:t>
      </w:r>
      <w:r>
        <w:t xml:space="preserve">, </w:t>
      </w:r>
      <w:r w:rsidRPr="00BA5E98">
        <w:t>когда вас заполнило в теле</w:t>
      </w:r>
      <w:r>
        <w:t xml:space="preserve">, </w:t>
      </w:r>
      <w:r w:rsidRPr="00BA5E98">
        <w:t>Огонь</w:t>
      </w:r>
      <w:r>
        <w:t xml:space="preserve">, </w:t>
      </w:r>
      <w:r w:rsidRPr="00BA5E98">
        <w:t>и так уже у вас девять месяцев</w:t>
      </w:r>
      <w:r>
        <w:t xml:space="preserve">, </w:t>
      </w:r>
      <w:r w:rsidRPr="00BA5E98">
        <w:t>и вы этим растёте</w:t>
      </w:r>
      <w:r>
        <w:t xml:space="preserve">. </w:t>
      </w:r>
      <w:r w:rsidRPr="00BA5E98">
        <w:t>Это механизм Ядер Синтеза</w:t>
      </w:r>
      <w:r>
        <w:t xml:space="preserve">, </w:t>
      </w:r>
      <w:r w:rsidRPr="00BA5E98">
        <w:t xml:space="preserve">я просто </w:t>
      </w:r>
      <w:r w:rsidRPr="00BA5E98">
        <w:lastRenderedPageBreak/>
        <w:t>вам рассказываю</w:t>
      </w:r>
      <w:r>
        <w:t xml:space="preserve">, </w:t>
      </w:r>
      <w:r w:rsidRPr="00BA5E98">
        <w:t>это Мощь</w:t>
      </w:r>
      <w:r>
        <w:t xml:space="preserve">, </w:t>
      </w:r>
      <w:r w:rsidRPr="00BA5E98">
        <w:t>здесь нужно об этом рассказать</w:t>
      </w:r>
      <w:r>
        <w:t xml:space="preserve">. </w:t>
      </w:r>
      <w:r w:rsidRPr="00BA5E98">
        <w:t>Куда девается Огонь</w:t>
      </w:r>
      <w:r>
        <w:t xml:space="preserve">, </w:t>
      </w:r>
      <w:r w:rsidRPr="00BA5E98">
        <w:t>который вас заполнил?</w:t>
      </w:r>
    </w:p>
    <w:p w14:paraId="5AB781AB" w14:textId="77777777" w:rsidR="001104A1" w:rsidRDefault="001104A1" w:rsidP="001104A1">
      <w:pPr>
        <w:widowControl w:val="0"/>
        <w:ind w:firstLine="426"/>
      </w:pPr>
      <w:r w:rsidRPr="00BA5E98">
        <w:rPr>
          <w:i/>
        </w:rPr>
        <w:t xml:space="preserve">Из </w:t>
      </w:r>
      <w:r>
        <w:rPr>
          <w:i/>
        </w:rPr>
        <w:t xml:space="preserve">зала: </w:t>
      </w:r>
      <w:r w:rsidRPr="00BA5E98">
        <w:rPr>
          <w:i/>
        </w:rPr>
        <w:t>В Части на разработку</w:t>
      </w:r>
      <w:r>
        <w:t>.</w:t>
      </w:r>
    </w:p>
    <w:p w14:paraId="4CF66C04" w14:textId="54441BEC" w:rsidR="001104A1" w:rsidRDefault="001104A1" w:rsidP="001104A1">
      <w:pPr>
        <w:widowControl w:val="0"/>
        <w:ind w:firstLine="426"/>
      </w:pPr>
      <w:r w:rsidRPr="00BA5E98">
        <w:t>Молодец</w:t>
      </w:r>
      <w:r>
        <w:t xml:space="preserve">, </w:t>
      </w:r>
      <w:r w:rsidRPr="00BA5E98">
        <w:t>в Часть</w:t>
      </w:r>
      <w:r>
        <w:t xml:space="preserve">. </w:t>
      </w:r>
      <w:r w:rsidRPr="00BA5E98">
        <w:t>Он идёт на разработку и развитие Частей</w:t>
      </w:r>
      <w:r>
        <w:t xml:space="preserve">, </w:t>
      </w:r>
      <w:r w:rsidRPr="00BA5E98">
        <w:t>за счёт этого Огня у вас растут Части</w:t>
      </w:r>
      <w:r>
        <w:t xml:space="preserve">. </w:t>
      </w:r>
      <w:r w:rsidRPr="00BA5E98">
        <w:t>Причём</w:t>
      </w:r>
      <w:r>
        <w:t xml:space="preserve">, </w:t>
      </w:r>
      <w:r w:rsidRPr="00BA5E98">
        <w:t>классика жанра</w:t>
      </w:r>
      <w:r>
        <w:t xml:space="preserve">, </w:t>
      </w:r>
      <w:r w:rsidRPr="00BA5E98">
        <w:t>когда за счёт первого Ядра растёт первая Часть или первые четыре Части первого горизонта</w:t>
      </w:r>
      <w:r>
        <w:t xml:space="preserve">. </w:t>
      </w:r>
      <w:r w:rsidRPr="00BA5E98">
        <w:t>Первые четыре Части</w:t>
      </w:r>
      <w:r w:rsidR="001F5215">
        <w:t> –</w:t>
      </w:r>
      <w:r w:rsidR="001F5215">
        <w:rPr>
          <w:lang w:eastAsia="ru-RU"/>
        </w:rPr>
        <w:t xml:space="preserve"> </w:t>
      </w:r>
      <w:r w:rsidRPr="00BA5E98">
        <w:t>это Образ Отца</w:t>
      </w:r>
      <w:r>
        <w:t xml:space="preserve">, </w:t>
      </w:r>
      <w:r w:rsidRPr="00BA5E98">
        <w:t>Метафизическое тело</w:t>
      </w:r>
      <w:r>
        <w:t xml:space="preserve">, </w:t>
      </w:r>
      <w:r w:rsidRPr="00BA5E98">
        <w:t>Физическое мировое тело и Тело Человека ИВДИВО Планеты Земля</w:t>
      </w:r>
      <w:r>
        <w:t xml:space="preserve">, </w:t>
      </w:r>
      <w:r w:rsidRPr="00BA5E98">
        <w:t>1</w:t>
      </w:r>
      <w:r>
        <w:t xml:space="preserve">, </w:t>
      </w:r>
      <w:r w:rsidRPr="00BA5E98">
        <w:t>65</w:t>
      </w:r>
      <w:r>
        <w:t xml:space="preserve">, </w:t>
      </w:r>
      <w:r w:rsidRPr="00BA5E98">
        <w:t>129</w:t>
      </w:r>
      <w:r>
        <w:t xml:space="preserve">, </w:t>
      </w:r>
      <w:r w:rsidRPr="00BA5E98">
        <w:t>193</w:t>
      </w:r>
      <w:r>
        <w:t xml:space="preserve">. </w:t>
      </w:r>
      <w:r w:rsidRPr="00BA5E98">
        <w:t>Это всё первый горизонт называется</w:t>
      </w:r>
      <w:r>
        <w:t xml:space="preserve">. </w:t>
      </w:r>
      <w:r w:rsidRPr="00BA5E98">
        <w:t>Почему первый горизонт? Потому что у нас 64 кодона и наш мозг обрабатывает только на 64 иерархических уровня</w:t>
      </w:r>
      <w:r>
        <w:t xml:space="preserve">. </w:t>
      </w:r>
      <w:r w:rsidRPr="00BA5E98">
        <w:t>Поэтому все Части построены 64</w:t>
      </w:r>
      <w:r>
        <w:t xml:space="preserve">, </w:t>
      </w:r>
      <w:r w:rsidRPr="00BA5E98">
        <w:t>плюс 64</w:t>
      </w:r>
      <w:r>
        <w:t xml:space="preserve">, </w:t>
      </w:r>
      <w:r w:rsidRPr="00BA5E98">
        <w:t>плюс 64</w:t>
      </w:r>
      <w:r>
        <w:t xml:space="preserve">, </w:t>
      </w:r>
      <w:r w:rsidRPr="00BA5E98">
        <w:t>плюс 64</w:t>
      </w:r>
      <w:r>
        <w:t xml:space="preserve">, </w:t>
      </w:r>
      <w:r w:rsidRPr="00BA5E98">
        <w:t>и наш мозг это усваивает</w:t>
      </w:r>
      <w:r>
        <w:t xml:space="preserve">. </w:t>
      </w:r>
      <w:r w:rsidRPr="00BA5E98">
        <w:t>Если б мы так не построили</w:t>
      </w:r>
      <w:r>
        <w:t xml:space="preserve">, </w:t>
      </w:r>
      <w:r w:rsidRPr="00BA5E98">
        <w:t>наш мозг согласен был бы только на 64 Части</w:t>
      </w:r>
      <w:r>
        <w:t xml:space="preserve">, </w:t>
      </w:r>
      <w:r w:rsidRPr="00BA5E98">
        <w:t>мы к ним когда-то и шли</w:t>
      </w:r>
      <w:r>
        <w:t>.</w:t>
      </w:r>
    </w:p>
    <w:p w14:paraId="249AA8B3" w14:textId="38E8B635" w:rsidR="001104A1"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r w:rsidRPr="00BA5E98">
        <w:rPr>
          <w:lang w:eastAsia="ru-RU"/>
        </w:rPr>
        <w:t>…Итак</w:t>
      </w:r>
      <w:r>
        <w:rPr>
          <w:lang w:eastAsia="ru-RU"/>
        </w:rPr>
        <w:t xml:space="preserve">, </w:t>
      </w:r>
      <w:r w:rsidRPr="00BA5E98">
        <w:rPr>
          <w:lang w:eastAsia="ru-RU"/>
        </w:rPr>
        <w:t>Ядра заполняют ваше Тело и начинают развивать в начале классически одну Часть</w:t>
      </w:r>
      <w:r w:rsidR="001F5215">
        <w:rPr>
          <w:lang w:eastAsia="ru-RU"/>
        </w:rPr>
        <w:t xml:space="preserve"> – </w:t>
      </w:r>
      <w:r w:rsidRPr="00BA5E98">
        <w:rPr>
          <w:lang w:eastAsia="ru-RU"/>
        </w:rPr>
        <w:t>Образ Отца</w:t>
      </w:r>
      <w:r>
        <w:rPr>
          <w:lang w:eastAsia="ru-RU"/>
        </w:rPr>
        <w:t xml:space="preserve">, </w:t>
      </w:r>
      <w:r w:rsidRPr="00BA5E98">
        <w:rPr>
          <w:lang w:eastAsia="ru-RU"/>
        </w:rPr>
        <w:t>первое Ядро</w:t>
      </w:r>
      <w:r>
        <w:rPr>
          <w:lang w:eastAsia="ru-RU"/>
        </w:rPr>
        <w:t xml:space="preserve">, </w:t>
      </w:r>
      <w:r w:rsidRPr="00BA5E98">
        <w:rPr>
          <w:lang w:eastAsia="ru-RU"/>
        </w:rPr>
        <w:t>потом четыре Части</w:t>
      </w:r>
      <w:r>
        <w:rPr>
          <w:lang w:eastAsia="ru-RU"/>
        </w:rPr>
        <w:t xml:space="preserve">, </w:t>
      </w:r>
      <w:r w:rsidRPr="00BA5E98">
        <w:rPr>
          <w:lang w:eastAsia="ru-RU"/>
        </w:rPr>
        <w:t>Образ Отца</w:t>
      </w:r>
      <w:r>
        <w:rPr>
          <w:lang w:eastAsia="ru-RU"/>
        </w:rPr>
        <w:t xml:space="preserve">, </w:t>
      </w:r>
      <w:r w:rsidRPr="00BA5E98">
        <w:rPr>
          <w:lang w:eastAsia="ru-RU"/>
        </w:rPr>
        <w:t>то</w:t>
      </w:r>
      <w:r>
        <w:rPr>
          <w:lang w:eastAsia="ru-RU"/>
        </w:rPr>
        <w:t xml:space="preserve">, </w:t>
      </w:r>
      <w:r w:rsidRPr="00BA5E98">
        <w:rPr>
          <w:lang w:eastAsia="ru-RU"/>
        </w:rPr>
        <w:t>что я назвал</w:t>
      </w:r>
      <w:r>
        <w:rPr>
          <w:lang w:eastAsia="ru-RU"/>
        </w:rPr>
        <w:t xml:space="preserve">, </w:t>
      </w:r>
      <w:r w:rsidRPr="00BA5E98">
        <w:rPr>
          <w:lang w:eastAsia="ru-RU"/>
        </w:rPr>
        <w:t>а потом если у вас Ядер не хватает</w:t>
      </w:r>
      <w:r>
        <w:rPr>
          <w:lang w:eastAsia="ru-RU"/>
        </w:rPr>
        <w:t xml:space="preserve">, </w:t>
      </w:r>
      <w:r w:rsidRPr="00BA5E98">
        <w:rPr>
          <w:lang w:eastAsia="ru-RU"/>
        </w:rPr>
        <w:t>то всё тело</w:t>
      </w:r>
      <w:r>
        <w:rPr>
          <w:lang w:eastAsia="ru-RU"/>
        </w:rPr>
        <w:t xml:space="preserve">. </w:t>
      </w:r>
      <w:r w:rsidRPr="00BA5E98">
        <w:rPr>
          <w:lang w:eastAsia="ru-RU"/>
        </w:rPr>
        <w:t>Только одно Ядро делится на 256</w:t>
      </w:r>
      <w:r>
        <w:rPr>
          <w:lang w:eastAsia="ru-RU"/>
        </w:rPr>
        <w:t xml:space="preserve">, </w:t>
      </w:r>
      <w:r w:rsidRPr="00BA5E98">
        <w:rPr>
          <w:lang w:eastAsia="ru-RU"/>
        </w:rPr>
        <w:t>потенциал меньше</w:t>
      </w:r>
      <w:r>
        <w:rPr>
          <w:lang w:eastAsia="ru-RU"/>
        </w:rPr>
        <w:t xml:space="preserve">, </w:t>
      </w:r>
      <w:r w:rsidRPr="00BA5E98">
        <w:rPr>
          <w:lang w:eastAsia="ru-RU"/>
        </w:rPr>
        <w:t>но всё равно хотя бы растут все 256 Частей</w:t>
      </w:r>
      <w:r>
        <w:rPr>
          <w:lang w:eastAsia="ru-RU"/>
        </w:rPr>
        <w:t>.</w:t>
      </w:r>
    </w:p>
    <w:p w14:paraId="5C46AD4C" w14:textId="4C488CBF" w:rsidR="001104A1"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r w:rsidRPr="00BA5E98">
        <w:rPr>
          <w:lang w:eastAsia="ru-RU"/>
        </w:rPr>
        <w:t>У вас сейчас девять Ядер</w:t>
      </w:r>
      <w:r>
        <w:rPr>
          <w:lang w:eastAsia="ru-RU"/>
        </w:rPr>
        <w:t xml:space="preserve">, </w:t>
      </w:r>
      <w:r w:rsidRPr="00BA5E98">
        <w:rPr>
          <w:lang w:eastAsia="ru-RU"/>
        </w:rPr>
        <w:t>уже в вас по четыре Части на каждой из восьми Ядер</w:t>
      </w:r>
      <w:r>
        <w:rPr>
          <w:lang w:eastAsia="ru-RU"/>
        </w:rPr>
        <w:t xml:space="preserve">. </w:t>
      </w:r>
      <w:r w:rsidRPr="00BA5E98">
        <w:rPr>
          <w:lang w:eastAsia="ru-RU"/>
        </w:rPr>
        <w:t>У вас уже растут 64 Части</w:t>
      </w:r>
      <w:r>
        <w:rPr>
          <w:lang w:eastAsia="ru-RU"/>
        </w:rPr>
        <w:t xml:space="preserve">, </w:t>
      </w:r>
      <w:r w:rsidRPr="00BA5E98">
        <w:rPr>
          <w:lang w:eastAsia="ru-RU"/>
        </w:rPr>
        <w:t>и вы уже после восьми Ядер начинаете взращиваться на одно Ядро по четыре Части</w:t>
      </w:r>
      <w:r>
        <w:rPr>
          <w:lang w:eastAsia="ru-RU"/>
        </w:rPr>
        <w:t xml:space="preserve">. </w:t>
      </w:r>
      <w:r w:rsidRPr="00BA5E98">
        <w:rPr>
          <w:lang w:eastAsia="ru-RU"/>
        </w:rPr>
        <w:t>Восемь умножаем на четыре</w:t>
      </w:r>
      <w:r w:rsidR="001F5215">
        <w:rPr>
          <w:lang w:eastAsia="ru-RU"/>
        </w:rPr>
        <w:t xml:space="preserve"> – </w:t>
      </w:r>
      <w:r w:rsidRPr="00BA5E98">
        <w:rPr>
          <w:lang w:eastAsia="ru-RU"/>
        </w:rPr>
        <w:t>тридцать два</w:t>
      </w:r>
      <w:r>
        <w:rPr>
          <w:lang w:eastAsia="ru-RU"/>
        </w:rPr>
        <w:t xml:space="preserve">. </w:t>
      </w:r>
      <w:r w:rsidRPr="00BA5E98">
        <w:rPr>
          <w:lang w:eastAsia="ru-RU"/>
        </w:rPr>
        <w:t>Не 64</w:t>
      </w:r>
      <w:r>
        <w:rPr>
          <w:lang w:eastAsia="ru-RU"/>
        </w:rPr>
        <w:t xml:space="preserve">, </w:t>
      </w:r>
      <w:r w:rsidRPr="00BA5E98">
        <w:rPr>
          <w:lang w:eastAsia="ru-RU"/>
        </w:rPr>
        <w:t>извините</w:t>
      </w:r>
      <w:r>
        <w:rPr>
          <w:lang w:eastAsia="ru-RU"/>
        </w:rPr>
        <w:t xml:space="preserve">, </w:t>
      </w:r>
      <w:r w:rsidRPr="00BA5E98">
        <w:rPr>
          <w:lang w:eastAsia="ru-RU"/>
        </w:rPr>
        <w:t>но у вас уже начинают развиваться 33 Части плюс каждое Ядро влияет на все 256</w:t>
      </w:r>
      <w:r>
        <w:rPr>
          <w:lang w:eastAsia="ru-RU"/>
        </w:rPr>
        <w:t xml:space="preserve">, </w:t>
      </w:r>
      <w:r w:rsidRPr="00BA5E98">
        <w:rPr>
          <w:lang w:eastAsia="ru-RU"/>
        </w:rPr>
        <w:t>потому что всё во всём</w:t>
      </w:r>
      <w:r>
        <w:rPr>
          <w:lang w:eastAsia="ru-RU"/>
        </w:rPr>
        <w:t>.</w:t>
      </w:r>
    </w:p>
    <w:p w14:paraId="1E732762" w14:textId="77777777" w:rsidR="001104A1"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r w:rsidRPr="00BA5E98">
        <w:rPr>
          <w:lang w:eastAsia="ru-RU"/>
        </w:rPr>
        <w:t>Вот</w:t>
      </w:r>
      <w:r>
        <w:rPr>
          <w:lang w:eastAsia="ru-RU"/>
        </w:rPr>
        <w:t xml:space="preserve">, </w:t>
      </w:r>
      <w:r w:rsidRPr="00BA5E98">
        <w:rPr>
          <w:lang w:eastAsia="ru-RU"/>
        </w:rPr>
        <w:t>сегодня ночью у вас опять росло 33 Части базово и по закону всё во всём 256 питались этими девятью Ядрами</w:t>
      </w:r>
      <w:r>
        <w:rPr>
          <w:lang w:eastAsia="ru-RU"/>
        </w:rPr>
        <w:t xml:space="preserve">. </w:t>
      </w:r>
      <w:r w:rsidRPr="00BA5E98">
        <w:rPr>
          <w:lang w:eastAsia="ru-RU"/>
        </w:rPr>
        <w:t>Но девятое Ядро ещё формируется у вас</w:t>
      </w:r>
      <w:r>
        <w:rPr>
          <w:lang w:eastAsia="ru-RU"/>
        </w:rPr>
        <w:t xml:space="preserve">. </w:t>
      </w:r>
      <w:r w:rsidRPr="00BA5E98">
        <w:rPr>
          <w:lang w:eastAsia="ru-RU"/>
        </w:rPr>
        <w:t>Питались восемью</w:t>
      </w:r>
      <w:r>
        <w:rPr>
          <w:lang w:eastAsia="ru-RU"/>
        </w:rPr>
        <w:t xml:space="preserve">, </w:t>
      </w:r>
      <w:r w:rsidRPr="00BA5E98">
        <w:rPr>
          <w:lang w:eastAsia="ru-RU"/>
        </w:rPr>
        <w:t>а девятое формируется</w:t>
      </w:r>
      <w:r>
        <w:rPr>
          <w:lang w:eastAsia="ru-RU"/>
        </w:rPr>
        <w:t xml:space="preserve">. </w:t>
      </w:r>
      <w:r w:rsidRPr="00BA5E98">
        <w:rPr>
          <w:lang w:eastAsia="ru-RU"/>
        </w:rPr>
        <w:t>Увидели</w:t>
      </w:r>
      <w:r>
        <w:rPr>
          <w:lang w:eastAsia="ru-RU"/>
        </w:rPr>
        <w:t xml:space="preserve">, </w:t>
      </w:r>
      <w:r w:rsidRPr="00BA5E98">
        <w:rPr>
          <w:lang w:eastAsia="ru-RU"/>
        </w:rPr>
        <w:t>и так каждую ночь</w:t>
      </w:r>
      <w:r>
        <w:rPr>
          <w:lang w:eastAsia="ru-RU"/>
        </w:rPr>
        <w:t xml:space="preserve">. </w:t>
      </w:r>
      <w:r w:rsidRPr="00BA5E98">
        <w:rPr>
          <w:lang w:eastAsia="ru-RU"/>
        </w:rPr>
        <w:t>И вот этим вы взрастаете</w:t>
      </w:r>
      <w:r>
        <w:rPr>
          <w:lang w:eastAsia="ru-RU"/>
        </w:rPr>
        <w:t>.</w:t>
      </w:r>
    </w:p>
    <w:p w14:paraId="42BAAE39" w14:textId="0B936B0B" w:rsidR="001104A1"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r w:rsidRPr="00BA5E98">
        <w:rPr>
          <w:lang w:eastAsia="ru-RU"/>
        </w:rPr>
        <w:t>За Частями выращиваются Системы</w:t>
      </w:r>
      <w:r>
        <w:rPr>
          <w:lang w:eastAsia="ru-RU"/>
        </w:rPr>
        <w:t xml:space="preserve">, </w:t>
      </w:r>
      <w:r w:rsidRPr="00BA5E98">
        <w:rPr>
          <w:lang w:eastAsia="ru-RU"/>
        </w:rPr>
        <w:t>за Системами</w:t>
      </w:r>
      <w:r w:rsidR="001F5215">
        <w:rPr>
          <w:lang w:eastAsia="ru-RU"/>
        </w:rPr>
        <w:t xml:space="preserve"> – </w:t>
      </w:r>
      <w:r w:rsidRPr="00BA5E98">
        <w:rPr>
          <w:lang w:eastAsia="ru-RU"/>
        </w:rPr>
        <w:t>Аппараты</w:t>
      </w:r>
      <w:r>
        <w:rPr>
          <w:lang w:eastAsia="ru-RU"/>
        </w:rPr>
        <w:t xml:space="preserve">, </w:t>
      </w:r>
      <w:r w:rsidRPr="00BA5E98">
        <w:rPr>
          <w:lang w:eastAsia="ru-RU"/>
        </w:rPr>
        <w:t>внутри Систем</w:t>
      </w:r>
      <w:r>
        <w:rPr>
          <w:lang w:eastAsia="ru-RU"/>
        </w:rPr>
        <w:t xml:space="preserve">. </w:t>
      </w:r>
      <w:r w:rsidRPr="00BA5E98">
        <w:rPr>
          <w:lang w:eastAsia="ru-RU"/>
        </w:rPr>
        <w:t>Ну</w:t>
      </w:r>
      <w:r>
        <w:rPr>
          <w:lang w:eastAsia="ru-RU"/>
        </w:rPr>
        <w:t xml:space="preserve">, </w:t>
      </w:r>
      <w:r w:rsidRPr="00BA5E98">
        <w:rPr>
          <w:lang w:eastAsia="ru-RU"/>
        </w:rPr>
        <w:t>это как лепестки в чакрах</w:t>
      </w:r>
      <w:r>
        <w:rPr>
          <w:lang w:eastAsia="ru-RU"/>
        </w:rPr>
        <w:t xml:space="preserve">, </w:t>
      </w:r>
      <w:r w:rsidRPr="00BA5E98">
        <w:rPr>
          <w:lang w:eastAsia="ru-RU"/>
        </w:rPr>
        <w:t>Чакры</w:t>
      </w:r>
      <w:r>
        <w:rPr>
          <w:lang w:eastAsia="ru-RU"/>
        </w:rPr>
        <w:t xml:space="preserve">, </w:t>
      </w:r>
      <w:r w:rsidRPr="00BA5E98">
        <w:rPr>
          <w:lang w:eastAsia="ru-RU"/>
        </w:rPr>
        <w:t>это Аппараты</w:t>
      </w:r>
      <w:r>
        <w:rPr>
          <w:lang w:eastAsia="ru-RU"/>
        </w:rPr>
        <w:t xml:space="preserve">, </w:t>
      </w:r>
      <w:r w:rsidRPr="00BA5E98">
        <w:rPr>
          <w:lang w:eastAsia="ru-RU"/>
        </w:rPr>
        <w:t>Зерцало в Чакре это Аппараты</w:t>
      </w:r>
      <w:r>
        <w:rPr>
          <w:lang w:eastAsia="ru-RU"/>
        </w:rPr>
        <w:t xml:space="preserve">. </w:t>
      </w:r>
      <w:r w:rsidRPr="00BA5E98">
        <w:rPr>
          <w:lang w:eastAsia="ru-RU"/>
        </w:rPr>
        <w:t>За Аппаратами вырастают Частности и вы</w:t>
      </w:r>
      <w:r>
        <w:rPr>
          <w:lang w:eastAsia="ru-RU"/>
        </w:rPr>
        <w:t xml:space="preserve">, </w:t>
      </w:r>
      <w:r w:rsidRPr="00BA5E98">
        <w:rPr>
          <w:lang w:eastAsia="ru-RU"/>
        </w:rPr>
        <w:t>сами того не подозревая</w:t>
      </w:r>
      <w:r>
        <w:rPr>
          <w:lang w:eastAsia="ru-RU"/>
        </w:rPr>
        <w:t xml:space="preserve">, </w:t>
      </w:r>
      <w:r w:rsidRPr="00BA5E98">
        <w:rPr>
          <w:lang w:eastAsia="ru-RU"/>
        </w:rPr>
        <w:t>вырастаете</w:t>
      </w:r>
      <w:r>
        <w:rPr>
          <w:lang w:eastAsia="ru-RU"/>
        </w:rPr>
        <w:t>.</w:t>
      </w:r>
    </w:p>
    <w:p w14:paraId="0EBA8F76" w14:textId="77777777" w:rsidR="001104A1"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r w:rsidRPr="00BA5E98">
        <w:rPr>
          <w:lang w:eastAsia="ru-RU"/>
        </w:rPr>
        <w:t>А когда у вас фиксируется Ядро Синтеза</w:t>
      </w:r>
      <w:r>
        <w:rPr>
          <w:lang w:eastAsia="ru-RU"/>
        </w:rPr>
        <w:t xml:space="preserve">, </w:t>
      </w:r>
      <w:r w:rsidRPr="00BA5E98">
        <w:rPr>
          <w:lang w:eastAsia="ru-RU"/>
        </w:rPr>
        <w:t>это творение Отца в вас</w:t>
      </w:r>
      <w:r>
        <w:rPr>
          <w:lang w:eastAsia="ru-RU"/>
        </w:rPr>
        <w:t xml:space="preserve">. </w:t>
      </w:r>
      <w:r w:rsidRPr="00BA5E98">
        <w:rPr>
          <w:lang w:eastAsia="ru-RU"/>
        </w:rPr>
        <w:t>Вы этим творитесь</w:t>
      </w:r>
      <w:r>
        <w:rPr>
          <w:lang w:eastAsia="ru-RU"/>
        </w:rPr>
        <w:t>.</w:t>
      </w:r>
    </w:p>
    <w:p w14:paraId="261E51AC" w14:textId="77777777" w:rsidR="001104A1" w:rsidRPr="00BA5E98" w:rsidRDefault="001104A1" w:rsidP="00110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426"/>
        <w:contextualSpacing/>
        <w:rPr>
          <w:lang w:eastAsia="ru-RU"/>
        </w:rPr>
      </w:pPr>
    </w:p>
    <w:p w14:paraId="743008FA" w14:textId="45263E55" w:rsidR="001104A1" w:rsidRDefault="001104A1" w:rsidP="001104A1">
      <w:pPr>
        <w:widowControl w:val="0"/>
        <w:ind w:firstLine="426"/>
        <w:rPr>
          <w:color w:val="102028"/>
          <w:lang w:eastAsia="ru-RU"/>
        </w:rPr>
      </w:pPr>
      <w:r w:rsidRPr="00BA5E98">
        <w:rPr>
          <w:color w:val="102028"/>
          <w:lang w:eastAsia="ru-RU"/>
        </w:rPr>
        <w:t>…Итак</w:t>
      </w:r>
      <w:r>
        <w:rPr>
          <w:color w:val="102028"/>
          <w:lang w:eastAsia="ru-RU"/>
        </w:rPr>
        <w:t xml:space="preserve">, </w:t>
      </w:r>
      <w:r w:rsidRPr="00BA5E98">
        <w:rPr>
          <w:color w:val="102028"/>
          <w:lang w:eastAsia="ru-RU"/>
        </w:rPr>
        <w:t>Ядра вас заполняют</w:t>
      </w:r>
      <w:r>
        <w:rPr>
          <w:color w:val="102028"/>
          <w:lang w:eastAsia="ru-RU"/>
        </w:rPr>
        <w:t xml:space="preserve">, </w:t>
      </w:r>
      <w:r w:rsidRPr="00BA5E98">
        <w:rPr>
          <w:color w:val="102028"/>
          <w:lang w:eastAsia="ru-RU"/>
        </w:rPr>
        <w:t>вы ими растёте</w:t>
      </w:r>
      <w:r>
        <w:rPr>
          <w:color w:val="102028"/>
          <w:lang w:eastAsia="ru-RU"/>
        </w:rPr>
        <w:t xml:space="preserve">, </w:t>
      </w:r>
      <w:r w:rsidRPr="00BA5E98">
        <w:rPr>
          <w:color w:val="102028"/>
          <w:lang w:eastAsia="ru-RU"/>
        </w:rPr>
        <w:t>у вас сейчас растёт девятое Ядро и вот эти Ядра</w:t>
      </w:r>
      <w:r>
        <w:rPr>
          <w:color w:val="102028"/>
          <w:lang w:eastAsia="ru-RU"/>
        </w:rPr>
        <w:t xml:space="preserve">, </w:t>
      </w:r>
      <w:r w:rsidRPr="00BA5E98">
        <w:rPr>
          <w:color w:val="102028"/>
          <w:lang w:eastAsia="ru-RU"/>
        </w:rPr>
        <w:t>когда они воздействуют</w:t>
      </w:r>
      <w:r>
        <w:rPr>
          <w:color w:val="102028"/>
          <w:lang w:eastAsia="ru-RU"/>
        </w:rPr>
        <w:t xml:space="preserve">, </w:t>
      </w:r>
      <w:r w:rsidRPr="00BA5E98">
        <w:rPr>
          <w:color w:val="102028"/>
          <w:lang w:eastAsia="ru-RU"/>
        </w:rPr>
        <w:t>они вас заряжают так</w:t>
      </w:r>
      <w:r>
        <w:rPr>
          <w:color w:val="102028"/>
          <w:lang w:eastAsia="ru-RU"/>
        </w:rPr>
        <w:t xml:space="preserve">, </w:t>
      </w:r>
      <w:r w:rsidRPr="00BA5E98">
        <w:rPr>
          <w:color w:val="102028"/>
          <w:lang w:eastAsia="ru-RU"/>
        </w:rPr>
        <w:t>что ночью вы сами выскакиваете на учёбу</w:t>
      </w:r>
      <w:r>
        <w:rPr>
          <w:color w:val="102028"/>
          <w:lang w:eastAsia="ru-RU"/>
        </w:rPr>
        <w:t xml:space="preserve">. </w:t>
      </w:r>
      <w:r w:rsidRPr="00BA5E98">
        <w:rPr>
          <w:color w:val="102028"/>
          <w:lang w:eastAsia="ru-RU"/>
        </w:rPr>
        <w:t>Это не значит</w:t>
      </w:r>
      <w:r>
        <w:rPr>
          <w:color w:val="102028"/>
          <w:lang w:eastAsia="ru-RU"/>
        </w:rPr>
        <w:t xml:space="preserve">, </w:t>
      </w:r>
      <w:r w:rsidRPr="00BA5E98">
        <w:rPr>
          <w:color w:val="102028"/>
          <w:lang w:eastAsia="ru-RU"/>
        </w:rPr>
        <w:t>что надо лениться и не ходить сознательно</w:t>
      </w:r>
      <w:r>
        <w:rPr>
          <w:color w:val="102028"/>
          <w:lang w:eastAsia="ru-RU"/>
        </w:rPr>
        <w:t xml:space="preserve">, </w:t>
      </w:r>
      <w:r w:rsidRPr="00BA5E98">
        <w:rPr>
          <w:color w:val="102028"/>
          <w:lang w:eastAsia="ru-RU"/>
        </w:rPr>
        <w:t>Владыка всегда оценивает</w:t>
      </w:r>
      <w:r>
        <w:rPr>
          <w:color w:val="102028"/>
          <w:lang w:eastAsia="ru-RU"/>
        </w:rPr>
        <w:t xml:space="preserve">, </w:t>
      </w:r>
      <w:r w:rsidRPr="00BA5E98">
        <w:rPr>
          <w:color w:val="102028"/>
          <w:lang w:eastAsia="ru-RU"/>
        </w:rPr>
        <w:t>когда я вышел к Кут Хуми</w:t>
      </w:r>
      <w:r>
        <w:rPr>
          <w:color w:val="102028"/>
          <w:lang w:eastAsia="ru-RU"/>
        </w:rPr>
        <w:t xml:space="preserve">, </w:t>
      </w:r>
      <w:r w:rsidRPr="00BA5E98">
        <w:rPr>
          <w:color w:val="102028"/>
          <w:lang w:eastAsia="ru-RU"/>
        </w:rPr>
        <w:t>попросил учёбу и когда Ядро взяло меня за ухо и вынесло туда</w:t>
      </w:r>
      <w:r>
        <w:rPr>
          <w:color w:val="102028"/>
          <w:lang w:eastAsia="ru-RU"/>
        </w:rPr>
        <w:t xml:space="preserve">. </w:t>
      </w:r>
      <w:r w:rsidRPr="00BA5E98">
        <w:rPr>
          <w:color w:val="102028"/>
          <w:lang w:eastAsia="ru-RU"/>
        </w:rPr>
        <w:t>Но за ухо</w:t>
      </w:r>
      <w:r w:rsidR="001F5215">
        <w:rPr>
          <w:color w:val="102028"/>
          <w:lang w:eastAsia="ru-RU"/>
        </w:rPr>
        <w:t> –</w:t>
      </w:r>
      <w:r w:rsidR="001F5215">
        <w:rPr>
          <w:lang w:eastAsia="ru-RU"/>
        </w:rPr>
        <w:t xml:space="preserve"> </w:t>
      </w:r>
      <w:r w:rsidRPr="00BA5E98">
        <w:rPr>
          <w:color w:val="102028"/>
          <w:lang w:eastAsia="ru-RU"/>
        </w:rPr>
        <w:t>это я лень ходячая и мне галочку ставят</w:t>
      </w:r>
      <w:r w:rsidR="001F5215">
        <w:rPr>
          <w:color w:val="102028"/>
          <w:lang w:eastAsia="ru-RU"/>
        </w:rPr>
        <w:t> –</w:t>
      </w:r>
      <w:r w:rsidR="001F5215">
        <w:rPr>
          <w:lang w:eastAsia="ru-RU"/>
        </w:rPr>
        <w:t xml:space="preserve"> </w:t>
      </w:r>
      <w:r w:rsidRPr="00BA5E98">
        <w:rPr>
          <w:color w:val="102028"/>
          <w:lang w:eastAsia="ru-RU"/>
        </w:rPr>
        <w:t>ленился</w:t>
      </w:r>
      <w:r>
        <w:rPr>
          <w:color w:val="102028"/>
          <w:lang w:eastAsia="ru-RU"/>
        </w:rPr>
        <w:t xml:space="preserve">, </w:t>
      </w:r>
      <w:r w:rsidRPr="00BA5E98">
        <w:rPr>
          <w:color w:val="102028"/>
          <w:lang w:eastAsia="ru-RU"/>
        </w:rPr>
        <w:t>в следующую ночь</w:t>
      </w:r>
      <w:r w:rsidR="001F5215">
        <w:rPr>
          <w:color w:val="102028"/>
          <w:lang w:eastAsia="ru-RU"/>
        </w:rPr>
        <w:t> –</w:t>
      </w:r>
      <w:r w:rsidR="001F5215">
        <w:rPr>
          <w:lang w:eastAsia="ru-RU"/>
        </w:rPr>
        <w:t xml:space="preserve"> </w:t>
      </w:r>
      <w:r w:rsidRPr="00BA5E98">
        <w:rPr>
          <w:color w:val="102028"/>
          <w:lang w:eastAsia="ru-RU"/>
        </w:rPr>
        <w:t>ленился</w:t>
      </w:r>
      <w:r>
        <w:rPr>
          <w:color w:val="102028"/>
          <w:lang w:eastAsia="ru-RU"/>
        </w:rPr>
        <w:t xml:space="preserve">, </w:t>
      </w:r>
      <w:r w:rsidRPr="00BA5E98">
        <w:rPr>
          <w:color w:val="102028"/>
          <w:lang w:eastAsia="ru-RU"/>
        </w:rPr>
        <w:t>в следующую ночь</w:t>
      </w:r>
      <w:r w:rsidR="001F5215">
        <w:rPr>
          <w:color w:val="102028"/>
          <w:lang w:eastAsia="ru-RU"/>
        </w:rPr>
        <w:t> –</w:t>
      </w:r>
      <w:r w:rsidR="001F5215">
        <w:rPr>
          <w:lang w:eastAsia="ru-RU"/>
        </w:rPr>
        <w:t xml:space="preserve"> </w:t>
      </w:r>
      <w:r w:rsidRPr="00BA5E98">
        <w:rPr>
          <w:color w:val="102028"/>
          <w:lang w:eastAsia="ru-RU"/>
        </w:rPr>
        <w:t>ленился</w:t>
      </w:r>
      <w:r>
        <w:rPr>
          <w:color w:val="102028"/>
          <w:lang w:eastAsia="ru-RU"/>
        </w:rPr>
        <w:t xml:space="preserve">. </w:t>
      </w:r>
      <w:r w:rsidRPr="00BA5E98">
        <w:rPr>
          <w:color w:val="102028"/>
          <w:lang w:eastAsia="ru-RU"/>
        </w:rPr>
        <w:t>Галочки растут</w:t>
      </w:r>
      <w:r>
        <w:rPr>
          <w:color w:val="102028"/>
          <w:lang w:eastAsia="ru-RU"/>
        </w:rPr>
        <w:t xml:space="preserve">, </w:t>
      </w:r>
      <w:r w:rsidRPr="00BA5E98">
        <w:rPr>
          <w:color w:val="102028"/>
          <w:lang w:eastAsia="ru-RU"/>
        </w:rPr>
        <w:t>а потом мне за лень</w:t>
      </w:r>
      <w:r w:rsidR="001F5215">
        <w:rPr>
          <w:color w:val="102028"/>
          <w:lang w:eastAsia="ru-RU"/>
        </w:rPr>
        <w:t> –</w:t>
      </w:r>
      <w:r w:rsidR="001F5215">
        <w:rPr>
          <w:lang w:eastAsia="ru-RU"/>
        </w:rPr>
        <w:t xml:space="preserve"> </w:t>
      </w:r>
      <w:r w:rsidRPr="00BA5E98">
        <w:rPr>
          <w:color w:val="102028"/>
          <w:lang w:eastAsia="ru-RU"/>
        </w:rPr>
        <w:t>отработка</w:t>
      </w:r>
      <w:r>
        <w:rPr>
          <w:color w:val="102028"/>
          <w:lang w:eastAsia="ru-RU"/>
        </w:rPr>
        <w:t xml:space="preserve">. </w:t>
      </w:r>
      <w:r w:rsidRPr="00BA5E98">
        <w:rPr>
          <w:color w:val="102028"/>
          <w:lang w:eastAsia="ru-RU"/>
        </w:rPr>
        <w:t>Или я каждую ночь выхожу к Кут Хуми сам</w:t>
      </w:r>
      <w:r>
        <w:rPr>
          <w:color w:val="102028"/>
          <w:lang w:eastAsia="ru-RU"/>
        </w:rPr>
        <w:t xml:space="preserve">, </w:t>
      </w:r>
      <w:r w:rsidRPr="00BA5E98">
        <w:rPr>
          <w:color w:val="102028"/>
          <w:lang w:eastAsia="ru-RU"/>
        </w:rPr>
        <w:t>две секунды</w:t>
      </w:r>
      <w:r>
        <w:rPr>
          <w:color w:val="102028"/>
          <w:lang w:eastAsia="ru-RU"/>
        </w:rPr>
        <w:t xml:space="preserve">. </w:t>
      </w:r>
      <w:r w:rsidRPr="00BA5E98">
        <w:rPr>
          <w:color w:val="102028"/>
          <w:lang w:eastAsia="ru-RU"/>
        </w:rPr>
        <w:t>Я синтезируюсь с Аватаром Синтеза Кут Хуми</w:t>
      </w:r>
      <w:r>
        <w:rPr>
          <w:color w:val="102028"/>
          <w:lang w:eastAsia="ru-RU"/>
        </w:rPr>
        <w:t xml:space="preserve">, </w:t>
      </w:r>
      <w:r w:rsidRPr="00BA5E98">
        <w:rPr>
          <w:color w:val="102028"/>
          <w:lang w:eastAsia="ru-RU"/>
        </w:rPr>
        <w:t>выхожу туда-то</w:t>
      </w:r>
      <w:r>
        <w:rPr>
          <w:color w:val="102028"/>
          <w:lang w:eastAsia="ru-RU"/>
        </w:rPr>
        <w:t xml:space="preserve">, </w:t>
      </w:r>
      <w:r w:rsidRPr="00BA5E98">
        <w:rPr>
          <w:color w:val="102028"/>
          <w:lang w:eastAsia="ru-RU"/>
        </w:rPr>
        <w:t>куда должен</w:t>
      </w:r>
      <w:r>
        <w:rPr>
          <w:color w:val="102028"/>
          <w:lang w:eastAsia="ru-RU"/>
        </w:rPr>
        <w:t xml:space="preserve">, </w:t>
      </w:r>
      <w:r w:rsidRPr="00BA5E98">
        <w:rPr>
          <w:color w:val="102028"/>
          <w:lang w:eastAsia="ru-RU"/>
        </w:rPr>
        <w:t>я в Си-ИВДИВО выхожу</w:t>
      </w:r>
      <w:r>
        <w:rPr>
          <w:color w:val="102028"/>
          <w:lang w:eastAsia="ru-RU"/>
        </w:rPr>
        <w:t xml:space="preserve">, </w:t>
      </w:r>
      <w:r w:rsidRPr="00BA5E98">
        <w:rPr>
          <w:color w:val="102028"/>
          <w:lang w:eastAsia="ru-RU"/>
        </w:rPr>
        <w:t>становлюсь в кабинете Кут Хуми</w:t>
      </w:r>
      <w:r>
        <w:rPr>
          <w:color w:val="102028"/>
          <w:lang w:eastAsia="ru-RU"/>
        </w:rPr>
        <w:t xml:space="preserve">, </w:t>
      </w:r>
      <w:r w:rsidRPr="00BA5E98">
        <w:rPr>
          <w:color w:val="102028"/>
          <w:lang w:eastAsia="ru-RU"/>
        </w:rPr>
        <w:t>прошу ночную подготовку и Условия завтрашнего дня</w:t>
      </w:r>
      <w:r>
        <w:rPr>
          <w:color w:val="102028"/>
          <w:lang w:eastAsia="ru-RU"/>
        </w:rPr>
        <w:t xml:space="preserve">, </w:t>
      </w:r>
      <w:r w:rsidRPr="00BA5E98">
        <w:rPr>
          <w:color w:val="102028"/>
          <w:lang w:eastAsia="ru-RU"/>
        </w:rPr>
        <w:t>а иногда отчитываюсь: я сегодня сделал то-то</w:t>
      </w:r>
      <w:r>
        <w:rPr>
          <w:color w:val="102028"/>
          <w:lang w:eastAsia="ru-RU"/>
        </w:rPr>
        <w:t xml:space="preserve">, </w:t>
      </w:r>
      <w:r w:rsidRPr="00BA5E98">
        <w:rPr>
          <w:color w:val="102028"/>
          <w:lang w:eastAsia="ru-RU"/>
        </w:rPr>
        <w:t>то-то</w:t>
      </w:r>
      <w:r>
        <w:rPr>
          <w:color w:val="102028"/>
          <w:lang w:eastAsia="ru-RU"/>
        </w:rPr>
        <w:t xml:space="preserve">, </w:t>
      </w:r>
      <w:r w:rsidRPr="00BA5E98">
        <w:rPr>
          <w:color w:val="102028"/>
          <w:lang w:eastAsia="ru-RU"/>
        </w:rPr>
        <w:t>правильно</w:t>
      </w:r>
      <w:r>
        <w:rPr>
          <w:color w:val="102028"/>
          <w:lang w:eastAsia="ru-RU"/>
        </w:rPr>
        <w:noBreakHyphen/>
      </w:r>
      <w:r w:rsidRPr="00BA5E98">
        <w:rPr>
          <w:color w:val="102028"/>
          <w:lang w:eastAsia="ru-RU"/>
        </w:rPr>
        <w:t>неправильно</w:t>
      </w:r>
      <w:r>
        <w:rPr>
          <w:color w:val="102028"/>
          <w:lang w:eastAsia="ru-RU"/>
        </w:rPr>
        <w:t xml:space="preserve">, </w:t>
      </w:r>
      <w:r w:rsidRPr="00BA5E98">
        <w:rPr>
          <w:color w:val="102028"/>
          <w:lang w:eastAsia="ru-RU"/>
        </w:rPr>
        <w:t>надо-не надо</w:t>
      </w:r>
      <w:r>
        <w:rPr>
          <w:color w:val="102028"/>
          <w:lang w:eastAsia="ru-RU"/>
        </w:rPr>
        <w:t>.</w:t>
      </w:r>
    </w:p>
    <w:p w14:paraId="71D54253" w14:textId="77777777" w:rsidR="001104A1" w:rsidRDefault="001104A1" w:rsidP="001104A1">
      <w:pPr>
        <w:widowControl w:val="0"/>
        <w:ind w:firstLine="426"/>
        <w:rPr>
          <w:color w:val="102028"/>
          <w:lang w:eastAsia="ru-RU"/>
        </w:rPr>
      </w:pPr>
      <w:r w:rsidRPr="00BA5E98">
        <w:rPr>
          <w:color w:val="102028"/>
          <w:lang w:eastAsia="ru-RU"/>
        </w:rPr>
        <w:t>В Иерархии Пятой Расы Ученики каждый вечер отчитывались перед Учителем и просили на следующий день подготовку</w:t>
      </w:r>
      <w:r>
        <w:rPr>
          <w:color w:val="102028"/>
          <w:lang w:eastAsia="ru-RU"/>
        </w:rPr>
        <w:t xml:space="preserve">. </w:t>
      </w:r>
      <w:r w:rsidRPr="00BA5E98">
        <w:rPr>
          <w:color w:val="102028"/>
          <w:lang w:eastAsia="ru-RU"/>
        </w:rPr>
        <w:t>Это у меня из Пятой Расы</w:t>
      </w:r>
      <w:r>
        <w:rPr>
          <w:color w:val="102028"/>
          <w:lang w:eastAsia="ru-RU"/>
        </w:rPr>
        <w:t xml:space="preserve">, </w:t>
      </w:r>
      <w:r w:rsidRPr="00BA5E98">
        <w:rPr>
          <w:color w:val="102028"/>
          <w:lang w:eastAsia="ru-RU"/>
        </w:rPr>
        <w:t>это ж не новое</w:t>
      </w:r>
      <w:r>
        <w:rPr>
          <w:color w:val="102028"/>
          <w:lang w:eastAsia="ru-RU"/>
        </w:rPr>
        <w:t xml:space="preserve">, </w:t>
      </w:r>
      <w:r w:rsidRPr="00BA5E98">
        <w:rPr>
          <w:color w:val="102028"/>
          <w:lang w:eastAsia="ru-RU"/>
        </w:rPr>
        <w:t>только здесь с Синтезом стало легче</w:t>
      </w:r>
      <w:r>
        <w:rPr>
          <w:color w:val="102028"/>
          <w:lang w:eastAsia="ru-RU"/>
        </w:rPr>
        <w:t xml:space="preserve">. </w:t>
      </w:r>
      <w:r w:rsidRPr="00BA5E98">
        <w:rPr>
          <w:color w:val="102028"/>
          <w:lang w:eastAsia="ru-RU"/>
        </w:rPr>
        <w:t>Всё</w:t>
      </w:r>
      <w:r>
        <w:rPr>
          <w:color w:val="102028"/>
          <w:lang w:eastAsia="ru-RU"/>
        </w:rPr>
        <w:t xml:space="preserve">. </w:t>
      </w:r>
      <w:r w:rsidRPr="00BA5E98">
        <w:rPr>
          <w:color w:val="102028"/>
          <w:lang w:eastAsia="ru-RU"/>
        </w:rPr>
        <w:t>Это традиции Учеников Пятой Расы</w:t>
      </w:r>
      <w:r>
        <w:rPr>
          <w:color w:val="102028"/>
          <w:lang w:eastAsia="ru-RU"/>
        </w:rPr>
        <w:t xml:space="preserve">, </w:t>
      </w:r>
      <w:r w:rsidRPr="00BA5E98">
        <w:rPr>
          <w:color w:val="102028"/>
          <w:lang w:eastAsia="ru-RU"/>
        </w:rPr>
        <w:t>тысячелетние</w:t>
      </w:r>
      <w:r>
        <w:rPr>
          <w:color w:val="102028"/>
          <w:lang w:eastAsia="ru-RU"/>
        </w:rPr>
        <w:t xml:space="preserve">, </w:t>
      </w:r>
      <w:r w:rsidRPr="00BA5E98">
        <w:rPr>
          <w:color w:val="102028"/>
          <w:lang w:eastAsia="ru-RU"/>
        </w:rPr>
        <w:t>каждую ночь будет отчитываться у Учителя</w:t>
      </w:r>
      <w:r>
        <w:rPr>
          <w:color w:val="102028"/>
          <w:lang w:eastAsia="ru-RU"/>
        </w:rPr>
        <w:t xml:space="preserve">, </w:t>
      </w:r>
      <w:r w:rsidRPr="00BA5E98">
        <w:rPr>
          <w:color w:val="102028"/>
          <w:lang w:eastAsia="ru-RU"/>
        </w:rPr>
        <w:t>почитайте вот эти тексты</w:t>
      </w:r>
      <w:r>
        <w:rPr>
          <w:color w:val="102028"/>
          <w:lang w:eastAsia="ru-RU"/>
        </w:rPr>
        <w:t xml:space="preserve">, </w:t>
      </w:r>
      <w:r w:rsidRPr="00BA5E98">
        <w:rPr>
          <w:color w:val="102028"/>
          <w:lang w:eastAsia="ru-RU"/>
        </w:rPr>
        <w:t>не мои</w:t>
      </w:r>
      <w:r>
        <w:rPr>
          <w:color w:val="102028"/>
          <w:lang w:eastAsia="ru-RU"/>
        </w:rPr>
        <w:t xml:space="preserve">, </w:t>
      </w:r>
      <w:r w:rsidRPr="00BA5E98">
        <w:rPr>
          <w:color w:val="102028"/>
          <w:lang w:eastAsia="ru-RU"/>
        </w:rPr>
        <w:t>там всё написано и каждое утро просить Условия сегодняшнего дня</w:t>
      </w:r>
      <w:r>
        <w:rPr>
          <w:color w:val="102028"/>
          <w:lang w:eastAsia="ru-RU"/>
        </w:rPr>
        <w:t xml:space="preserve">. </w:t>
      </w:r>
      <w:r w:rsidRPr="00BA5E98">
        <w:rPr>
          <w:color w:val="102028"/>
          <w:lang w:eastAsia="ru-RU"/>
        </w:rPr>
        <w:t>Так что мы вам вводим то</w:t>
      </w:r>
      <w:r>
        <w:rPr>
          <w:color w:val="102028"/>
          <w:lang w:eastAsia="ru-RU"/>
        </w:rPr>
        <w:t xml:space="preserve">, </w:t>
      </w:r>
      <w:r w:rsidRPr="00BA5E98">
        <w:rPr>
          <w:color w:val="102028"/>
          <w:lang w:eastAsia="ru-RU"/>
        </w:rPr>
        <w:t>что мы изучали до Синтеза</w:t>
      </w:r>
      <w:r>
        <w:rPr>
          <w:color w:val="102028"/>
          <w:lang w:eastAsia="ru-RU"/>
        </w:rPr>
        <w:t xml:space="preserve">, </w:t>
      </w:r>
      <w:r w:rsidRPr="00BA5E98">
        <w:rPr>
          <w:color w:val="102028"/>
          <w:lang w:eastAsia="ru-RU"/>
        </w:rPr>
        <w:t>а на Синтезе мы это просто усовершенствовали</w:t>
      </w:r>
      <w:r>
        <w:rPr>
          <w:color w:val="102028"/>
          <w:lang w:eastAsia="ru-RU"/>
        </w:rPr>
        <w:t xml:space="preserve">. </w:t>
      </w:r>
      <w:r w:rsidRPr="00BA5E98">
        <w:rPr>
          <w:color w:val="102028"/>
          <w:lang w:eastAsia="ru-RU"/>
        </w:rPr>
        <w:t>Но</w:t>
      </w:r>
      <w:r>
        <w:rPr>
          <w:color w:val="102028"/>
          <w:lang w:eastAsia="ru-RU"/>
        </w:rPr>
        <w:t xml:space="preserve">, </w:t>
      </w:r>
      <w:r w:rsidRPr="00BA5E98">
        <w:rPr>
          <w:color w:val="102028"/>
          <w:lang w:eastAsia="ru-RU"/>
        </w:rPr>
        <w:t>если в Пятой Расе: выйди сам и тебе ничего не поможет</w:t>
      </w:r>
      <w:r>
        <w:rPr>
          <w:color w:val="102028"/>
          <w:lang w:eastAsia="ru-RU"/>
        </w:rPr>
        <w:t xml:space="preserve">, </w:t>
      </w:r>
      <w:r w:rsidRPr="00BA5E98">
        <w:rPr>
          <w:color w:val="102028"/>
          <w:lang w:eastAsia="ru-RU"/>
        </w:rPr>
        <w:t>и мы понимали</w:t>
      </w:r>
      <w:r>
        <w:rPr>
          <w:color w:val="102028"/>
          <w:lang w:eastAsia="ru-RU"/>
        </w:rPr>
        <w:t xml:space="preserve">, </w:t>
      </w:r>
      <w:r w:rsidRPr="00BA5E98">
        <w:rPr>
          <w:color w:val="102028"/>
          <w:lang w:eastAsia="ru-RU"/>
        </w:rPr>
        <w:t>как сложно выходить</w:t>
      </w:r>
      <w:r>
        <w:rPr>
          <w:color w:val="102028"/>
          <w:lang w:eastAsia="ru-RU"/>
        </w:rPr>
        <w:t xml:space="preserve">, </w:t>
      </w:r>
      <w:r w:rsidRPr="00BA5E98">
        <w:rPr>
          <w:color w:val="102028"/>
          <w:lang w:eastAsia="ru-RU"/>
        </w:rPr>
        <w:t>очень сложно было выходить</w:t>
      </w:r>
      <w:r>
        <w:rPr>
          <w:color w:val="102028"/>
          <w:lang w:eastAsia="ru-RU"/>
        </w:rPr>
        <w:t xml:space="preserve">, </w:t>
      </w:r>
      <w:r w:rsidRPr="00BA5E98">
        <w:rPr>
          <w:color w:val="102028"/>
          <w:lang w:eastAsia="ru-RU"/>
        </w:rPr>
        <w:t>то здесь</w:t>
      </w:r>
      <w:r>
        <w:rPr>
          <w:color w:val="102028"/>
          <w:lang w:eastAsia="ru-RU"/>
        </w:rPr>
        <w:t xml:space="preserve">, </w:t>
      </w:r>
      <w:r w:rsidRPr="00BA5E98">
        <w:rPr>
          <w:color w:val="102028"/>
          <w:lang w:eastAsia="ru-RU"/>
        </w:rPr>
        <w:t>выйди сам</w:t>
      </w:r>
      <w:r>
        <w:rPr>
          <w:color w:val="102028"/>
          <w:lang w:eastAsia="ru-RU"/>
        </w:rPr>
        <w:t xml:space="preserve">, </w:t>
      </w:r>
      <w:r w:rsidRPr="00BA5E98">
        <w:rPr>
          <w:color w:val="102028"/>
          <w:lang w:eastAsia="ru-RU"/>
        </w:rPr>
        <w:t>но тебе помогают на сегодня</w:t>
      </w:r>
      <w:r>
        <w:rPr>
          <w:color w:val="102028"/>
          <w:lang w:eastAsia="ru-RU"/>
        </w:rPr>
        <w:t xml:space="preserve">, </w:t>
      </w:r>
      <w:r w:rsidRPr="00BA5E98">
        <w:rPr>
          <w:color w:val="102028"/>
          <w:lang w:eastAsia="ru-RU"/>
        </w:rPr>
        <w:t>уже девять Ядер</w:t>
      </w:r>
      <w:r>
        <w:rPr>
          <w:color w:val="102028"/>
          <w:lang w:eastAsia="ru-RU"/>
        </w:rPr>
        <w:t xml:space="preserve">. </w:t>
      </w:r>
      <w:r w:rsidRPr="00BA5E98">
        <w:rPr>
          <w:color w:val="102028"/>
          <w:lang w:eastAsia="ru-RU"/>
        </w:rPr>
        <w:t>Мне помогают 100 с чем-то Ядер</w:t>
      </w:r>
      <w:r>
        <w:rPr>
          <w:color w:val="102028"/>
          <w:lang w:eastAsia="ru-RU"/>
        </w:rPr>
        <w:t xml:space="preserve">, </w:t>
      </w:r>
      <w:r w:rsidRPr="00BA5E98">
        <w:rPr>
          <w:color w:val="102028"/>
          <w:lang w:eastAsia="ru-RU"/>
        </w:rPr>
        <w:t>то есть ты уже летишь просто</w:t>
      </w:r>
      <w:r>
        <w:rPr>
          <w:color w:val="102028"/>
          <w:lang w:eastAsia="ru-RU"/>
        </w:rPr>
        <w:t xml:space="preserve">, </w:t>
      </w:r>
      <w:r w:rsidRPr="00BA5E98">
        <w:rPr>
          <w:color w:val="102028"/>
          <w:lang w:eastAsia="ru-RU"/>
        </w:rPr>
        <w:t>заряд очень большой</w:t>
      </w:r>
      <w:r>
        <w:rPr>
          <w:color w:val="102028"/>
          <w:lang w:eastAsia="ru-RU"/>
        </w:rPr>
        <w:t>.</w:t>
      </w:r>
    </w:p>
    <w:p w14:paraId="1D5E4C63" w14:textId="081A354E" w:rsidR="001104A1" w:rsidRDefault="001104A1" w:rsidP="001104A1">
      <w:pPr>
        <w:widowControl w:val="0"/>
        <w:ind w:firstLine="426"/>
        <w:rPr>
          <w:color w:val="102028"/>
          <w:lang w:eastAsia="ru-RU"/>
        </w:rPr>
      </w:pPr>
      <w:r w:rsidRPr="00BA5E98">
        <w:rPr>
          <w:color w:val="102028"/>
          <w:lang w:eastAsia="ru-RU"/>
        </w:rPr>
        <w:t>В итоге</w:t>
      </w:r>
      <w:r>
        <w:rPr>
          <w:color w:val="102028"/>
          <w:lang w:eastAsia="ru-RU"/>
        </w:rPr>
        <w:t xml:space="preserve">, </w:t>
      </w:r>
      <w:r w:rsidRPr="00BA5E98">
        <w:rPr>
          <w:color w:val="102028"/>
          <w:lang w:eastAsia="ru-RU"/>
        </w:rPr>
        <w:t>вернёмся к Ядрам</w:t>
      </w:r>
      <w:r>
        <w:rPr>
          <w:color w:val="102028"/>
          <w:lang w:eastAsia="ru-RU"/>
        </w:rPr>
        <w:t xml:space="preserve">. </w:t>
      </w:r>
      <w:r w:rsidRPr="00BA5E98">
        <w:rPr>
          <w:color w:val="102028"/>
          <w:lang w:eastAsia="ru-RU"/>
        </w:rPr>
        <w:t>Ядра от Изначально Вышестоящего Отца в вас</w:t>
      </w:r>
      <w:r>
        <w:rPr>
          <w:color w:val="102028"/>
          <w:lang w:eastAsia="ru-RU"/>
        </w:rPr>
        <w:t xml:space="preserve">, </w:t>
      </w:r>
      <w:r w:rsidRPr="00BA5E98">
        <w:rPr>
          <w:color w:val="102028"/>
          <w:lang w:eastAsia="ru-RU"/>
        </w:rPr>
        <w:t>но они станут окончательно ваши</w:t>
      </w:r>
      <w:r>
        <w:rPr>
          <w:color w:val="102028"/>
          <w:lang w:eastAsia="ru-RU"/>
        </w:rPr>
        <w:t xml:space="preserve">, </w:t>
      </w:r>
      <w:r w:rsidRPr="00BA5E98">
        <w:rPr>
          <w:color w:val="102028"/>
          <w:lang w:eastAsia="ru-RU"/>
        </w:rPr>
        <w:t>когда вы научаетесь ими действовать</w:t>
      </w:r>
      <w:r>
        <w:rPr>
          <w:color w:val="102028"/>
          <w:lang w:eastAsia="ru-RU"/>
        </w:rPr>
        <w:t xml:space="preserve">, </w:t>
      </w:r>
      <w:r w:rsidRPr="00BA5E98">
        <w:rPr>
          <w:color w:val="102028"/>
          <w:lang w:eastAsia="ru-RU"/>
        </w:rPr>
        <w:t>пользоваться</w:t>
      </w:r>
      <w:r>
        <w:rPr>
          <w:color w:val="102028"/>
          <w:lang w:eastAsia="ru-RU"/>
        </w:rPr>
        <w:t xml:space="preserve">. </w:t>
      </w:r>
      <w:r w:rsidRPr="00BA5E98">
        <w:rPr>
          <w:color w:val="102028"/>
          <w:lang w:eastAsia="ru-RU"/>
        </w:rPr>
        <w:t>Знаете</w:t>
      </w:r>
      <w:r>
        <w:rPr>
          <w:color w:val="102028"/>
          <w:lang w:eastAsia="ru-RU"/>
        </w:rPr>
        <w:t xml:space="preserve">, </w:t>
      </w:r>
      <w:r w:rsidRPr="00BA5E98">
        <w:rPr>
          <w:color w:val="102028"/>
          <w:lang w:eastAsia="ru-RU"/>
        </w:rPr>
        <w:t>мы ж</w:t>
      </w:r>
      <w:r>
        <w:rPr>
          <w:color w:val="102028"/>
          <w:lang w:eastAsia="ru-RU"/>
        </w:rPr>
        <w:t xml:space="preserve">, </w:t>
      </w:r>
      <w:r w:rsidRPr="00BA5E98">
        <w:rPr>
          <w:color w:val="102028"/>
          <w:lang w:eastAsia="ru-RU"/>
        </w:rPr>
        <w:t>как дети</w:t>
      </w:r>
      <w:r>
        <w:rPr>
          <w:color w:val="102028"/>
          <w:lang w:eastAsia="ru-RU"/>
        </w:rPr>
        <w:t xml:space="preserve">, </w:t>
      </w:r>
      <w:r w:rsidRPr="00BA5E98">
        <w:rPr>
          <w:color w:val="102028"/>
          <w:lang w:eastAsia="ru-RU"/>
        </w:rPr>
        <w:t>если мы не знаем</w:t>
      </w:r>
      <w:r>
        <w:rPr>
          <w:color w:val="102028"/>
          <w:lang w:eastAsia="ru-RU"/>
        </w:rPr>
        <w:t xml:space="preserve">, </w:t>
      </w:r>
      <w:r w:rsidRPr="00BA5E98">
        <w:rPr>
          <w:color w:val="102028"/>
          <w:lang w:eastAsia="ru-RU"/>
        </w:rPr>
        <w:t>как этим пользоваться</w:t>
      </w:r>
      <w:r>
        <w:rPr>
          <w:color w:val="102028"/>
          <w:lang w:eastAsia="ru-RU"/>
        </w:rPr>
        <w:t xml:space="preserve">, </w:t>
      </w:r>
      <w:r w:rsidRPr="00BA5E98">
        <w:rPr>
          <w:color w:val="102028"/>
          <w:lang w:eastAsia="ru-RU"/>
        </w:rPr>
        <w:t>а Отец ж нам это дал</w:t>
      </w:r>
      <w:r>
        <w:rPr>
          <w:color w:val="102028"/>
          <w:lang w:eastAsia="ru-RU"/>
        </w:rPr>
        <w:t xml:space="preserve">, </w:t>
      </w:r>
      <w:r w:rsidRPr="00BA5E98">
        <w:rPr>
          <w:color w:val="102028"/>
          <w:lang w:eastAsia="ru-RU"/>
        </w:rPr>
        <w:t>но кто ж доверит детям ядерный реактор</w:t>
      </w:r>
      <w:r>
        <w:rPr>
          <w:color w:val="102028"/>
          <w:lang w:eastAsia="ru-RU"/>
        </w:rPr>
        <w:t xml:space="preserve">. </w:t>
      </w:r>
      <w:r w:rsidRPr="00BA5E98">
        <w:rPr>
          <w:color w:val="102028"/>
          <w:lang w:eastAsia="ru-RU"/>
        </w:rPr>
        <w:t>Каждое Ядро Синтеза</w:t>
      </w:r>
      <w:r w:rsidR="001F5215">
        <w:rPr>
          <w:lang w:eastAsia="ru-RU"/>
        </w:rPr>
        <w:t xml:space="preserve"> – </w:t>
      </w:r>
      <w:r w:rsidRPr="00BA5E98">
        <w:rPr>
          <w:color w:val="102028"/>
          <w:lang w:eastAsia="ru-RU"/>
        </w:rPr>
        <w:t>это целый Ядерный Реактор и пока мы не научимся ими пользоваться</w:t>
      </w:r>
      <w:r>
        <w:rPr>
          <w:color w:val="102028"/>
          <w:lang w:eastAsia="ru-RU"/>
        </w:rPr>
        <w:t xml:space="preserve">, </w:t>
      </w:r>
      <w:r w:rsidRPr="00BA5E98">
        <w:rPr>
          <w:color w:val="102028"/>
          <w:lang w:eastAsia="ru-RU"/>
        </w:rPr>
        <w:t>они наши</w:t>
      </w:r>
      <w:r>
        <w:rPr>
          <w:color w:val="102028"/>
          <w:lang w:eastAsia="ru-RU"/>
        </w:rPr>
        <w:t xml:space="preserve">, </w:t>
      </w:r>
      <w:r w:rsidRPr="00BA5E98">
        <w:rPr>
          <w:color w:val="102028"/>
          <w:lang w:eastAsia="ru-RU"/>
        </w:rPr>
        <w:t>но Отцовские</w:t>
      </w:r>
      <w:r>
        <w:rPr>
          <w:color w:val="102028"/>
          <w:lang w:eastAsia="ru-RU"/>
        </w:rPr>
        <w:t xml:space="preserve">, </w:t>
      </w:r>
      <w:r w:rsidRPr="00BA5E98">
        <w:rPr>
          <w:color w:val="102028"/>
          <w:lang w:eastAsia="ru-RU"/>
        </w:rPr>
        <w:t>потому что Отец нас обучает</w:t>
      </w:r>
      <w:r>
        <w:rPr>
          <w:color w:val="102028"/>
          <w:lang w:eastAsia="ru-RU"/>
        </w:rPr>
        <w:t xml:space="preserve">, </w:t>
      </w:r>
      <w:r w:rsidRPr="00BA5E98">
        <w:rPr>
          <w:color w:val="102028"/>
          <w:lang w:eastAsia="ru-RU"/>
        </w:rPr>
        <w:t>как пользоваться этими Ядрами</w:t>
      </w:r>
      <w:r>
        <w:rPr>
          <w:color w:val="102028"/>
          <w:lang w:eastAsia="ru-RU"/>
        </w:rPr>
        <w:t xml:space="preserve">. </w:t>
      </w:r>
      <w:r w:rsidRPr="00BA5E98">
        <w:rPr>
          <w:color w:val="102028"/>
          <w:lang w:eastAsia="ru-RU"/>
        </w:rPr>
        <w:t>Я не шучу</w:t>
      </w:r>
      <w:r>
        <w:rPr>
          <w:color w:val="102028"/>
          <w:lang w:eastAsia="ru-RU"/>
        </w:rPr>
        <w:t xml:space="preserve">, </w:t>
      </w:r>
      <w:r w:rsidRPr="00BA5E98">
        <w:rPr>
          <w:color w:val="102028"/>
          <w:lang w:eastAsia="ru-RU"/>
        </w:rPr>
        <w:t>вообще не шучу</w:t>
      </w:r>
      <w:r>
        <w:rPr>
          <w:color w:val="102028"/>
          <w:lang w:eastAsia="ru-RU"/>
        </w:rPr>
        <w:t>.</w:t>
      </w:r>
    </w:p>
    <w:p w14:paraId="45A52A89" w14:textId="5237F3B1" w:rsidR="001104A1" w:rsidRDefault="001104A1" w:rsidP="001104A1">
      <w:pPr>
        <w:widowControl w:val="0"/>
        <w:ind w:firstLine="426"/>
        <w:rPr>
          <w:color w:val="102028"/>
          <w:lang w:eastAsia="ru-RU"/>
        </w:rPr>
      </w:pPr>
      <w:r w:rsidRPr="00BA5E98">
        <w:rPr>
          <w:color w:val="102028"/>
          <w:lang w:eastAsia="ru-RU"/>
        </w:rPr>
        <w:t>И проходит иногда много лет серьёзной работы с собою</w:t>
      </w:r>
      <w:r>
        <w:rPr>
          <w:color w:val="102028"/>
          <w:lang w:eastAsia="ru-RU"/>
        </w:rPr>
        <w:t xml:space="preserve">, </w:t>
      </w:r>
      <w:r w:rsidRPr="00BA5E98">
        <w:rPr>
          <w:color w:val="102028"/>
          <w:lang w:eastAsia="ru-RU"/>
        </w:rPr>
        <w:t>со своей Субъекцией</w:t>
      </w:r>
      <w:r>
        <w:rPr>
          <w:color w:val="102028"/>
          <w:lang w:eastAsia="ru-RU"/>
        </w:rPr>
        <w:t xml:space="preserve">. </w:t>
      </w:r>
      <w:r w:rsidRPr="00BA5E98">
        <w:rPr>
          <w:color w:val="102028"/>
          <w:lang w:eastAsia="ru-RU"/>
        </w:rPr>
        <w:t>Только не над собою</w:t>
      </w:r>
      <w:r>
        <w:rPr>
          <w:color w:val="102028"/>
          <w:lang w:eastAsia="ru-RU"/>
        </w:rPr>
        <w:t xml:space="preserve">, </w:t>
      </w:r>
      <w:r w:rsidRPr="00BA5E98">
        <w:rPr>
          <w:color w:val="102028"/>
          <w:lang w:eastAsia="ru-RU"/>
        </w:rPr>
        <w:t>потому что</w:t>
      </w:r>
      <w:r>
        <w:rPr>
          <w:color w:val="102028"/>
          <w:lang w:eastAsia="ru-RU"/>
        </w:rPr>
        <w:t xml:space="preserve">, </w:t>
      </w:r>
      <w:r w:rsidRPr="00BA5E98">
        <w:rPr>
          <w:color w:val="102028"/>
          <w:lang w:eastAsia="ru-RU"/>
        </w:rPr>
        <w:t>когда мне говорят: «Я работаю над собою»</w:t>
      </w:r>
      <w:r>
        <w:rPr>
          <w:color w:val="102028"/>
          <w:lang w:eastAsia="ru-RU"/>
        </w:rPr>
        <w:t xml:space="preserve">, </w:t>
      </w:r>
      <w:r w:rsidRPr="00BA5E98">
        <w:rPr>
          <w:color w:val="102028"/>
          <w:lang w:eastAsia="ru-RU"/>
        </w:rPr>
        <w:t>это я должен выйти из себя</w:t>
      </w:r>
      <w:r>
        <w:rPr>
          <w:color w:val="102028"/>
          <w:lang w:eastAsia="ru-RU"/>
        </w:rPr>
        <w:t xml:space="preserve">, </w:t>
      </w:r>
      <w:r w:rsidRPr="00BA5E98">
        <w:rPr>
          <w:color w:val="102028"/>
          <w:lang w:eastAsia="ru-RU"/>
        </w:rPr>
        <w:t>подняться над собою</w:t>
      </w:r>
      <w:r>
        <w:rPr>
          <w:color w:val="102028"/>
          <w:lang w:eastAsia="ru-RU"/>
        </w:rPr>
        <w:t xml:space="preserve">. </w:t>
      </w:r>
      <w:r w:rsidRPr="00BA5E98">
        <w:rPr>
          <w:color w:val="102028"/>
          <w:lang w:eastAsia="ru-RU"/>
        </w:rPr>
        <w:t>Русский язык</w:t>
      </w:r>
      <w:r>
        <w:rPr>
          <w:color w:val="102028"/>
          <w:lang w:eastAsia="ru-RU"/>
        </w:rPr>
        <w:t xml:space="preserve">. </w:t>
      </w:r>
      <w:r w:rsidRPr="00BA5E98">
        <w:rPr>
          <w:color w:val="102028"/>
          <w:lang w:eastAsia="ru-RU"/>
        </w:rPr>
        <w:t>Но «вначале было слово»</w:t>
      </w:r>
      <w:r>
        <w:rPr>
          <w:color w:val="102028"/>
          <w:lang w:eastAsia="ru-RU"/>
        </w:rPr>
        <w:t xml:space="preserve">. </w:t>
      </w:r>
      <w:r w:rsidRPr="00BA5E98">
        <w:rPr>
          <w:color w:val="102028"/>
          <w:lang w:eastAsia="ru-RU"/>
        </w:rPr>
        <w:t>Начать работать над собою</w:t>
      </w:r>
      <w:r>
        <w:rPr>
          <w:color w:val="102028"/>
          <w:lang w:eastAsia="ru-RU"/>
        </w:rPr>
        <w:t xml:space="preserve">, </w:t>
      </w:r>
      <w:r w:rsidRPr="00BA5E98">
        <w:rPr>
          <w:color w:val="102028"/>
          <w:lang w:eastAsia="ru-RU"/>
        </w:rPr>
        <w:t>как над</w:t>
      </w:r>
      <w:r>
        <w:rPr>
          <w:color w:val="102028"/>
          <w:lang w:eastAsia="ru-RU"/>
        </w:rPr>
        <w:t xml:space="preserve">, </w:t>
      </w:r>
      <w:r w:rsidRPr="00BA5E98">
        <w:rPr>
          <w:color w:val="102028"/>
          <w:lang w:eastAsia="ru-RU"/>
        </w:rPr>
        <w:t>извините меня</w:t>
      </w:r>
      <w:r>
        <w:rPr>
          <w:color w:val="102028"/>
          <w:lang w:eastAsia="ru-RU"/>
        </w:rPr>
        <w:t xml:space="preserve">, </w:t>
      </w:r>
      <w:r w:rsidRPr="00BA5E98">
        <w:rPr>
          <w:color w:val="102028"/>
          <w:lang w:eastAsia="ru-RU"/>
        </w:rPr>
        <w:t>трупом</w:t>
      </w:r>
      <w:r>
        <w:rPr>
          <w:color w:val="102028"/>
          <w:lang w:eastAsia="ru-RU"/>
        </w:rPr>
        <w:t xml:space="preserve">, </w:t>
      </w:r>
      <w:r w:rsidRPr="00BA5E98">
        <w:rPr>
          <w:color w:val="102028"/>
          <w:lang w:eastAsia="ru-RU"/>
        </w:rPr>
        <w:t>а Ядра стоят в позвоночнике</w:t>
      </w:r>
      <w:r>
        <w:rPr>
          <w:color w:val="102028"/>
          <w:lang w:eastAsia="ru-RU"/>
        </w:rPr>
        <w:t xml:space="preserve">, </w:t>
      </w:r>
      <w:r w:rsidRPr="00BA5E98">
        <w:rPr>
          <w:color w:val="102028"/>
          <w:lang w:eastAsia="ru-RU"/>
        </w:rPr>
        <w:t>то есть</w:t>
      </w:r>
      <w:r w:rsidR="001F5215">
        <w:rPr>
          <w:color w:val="102028"/>
          <w:lang w:eastAsia="ru-RU"/>
        </w:rPr>
        <w:t> –</w:t>
      </w:r>
      <w:r w:rsidR="001F5215">
        <w:rPr>
          <w:lang w:eastAsia="ru-RU"/>
        </w:rPr>
        <w:t xml:space="preserve"> </w:t>
      </w:r>
      <w:r w:rsidRPr="00BA5E98">
        <w:rPr>
          <w:color w:val="102028"/>
          <w:lang w:eastAsia="ru-RU"/>
        </w:rPr>
        <w:t>это безъядерная жизнь</w:t>
      </w:r>
      <w:r>
        <w:rPr>
          <w:color w:val="102028"/>
          <w:lang w:eastAsia="ru-RU"/>
        </w:rPr>
        <w:t xml:space="preserve">, </w:t>
      </w:r>
      <w:r w:rsidRPr="00BA5E98">
        <w:rPr>
          <w:color w:val="102028"/>
          <w:lang w:eastAsia="ru-RU"/>
        </w:rPr>
        <w:t>над собою</w:t>
      </w:r>
      <w:r>
        <w:rPr>
          <w:color w:val="102028"/>
          <w:lang w:eastAsia="ru-RU"/>
        </w:rPr>
        <w:t xml:space="preserve">. </w:t>
      </w:r>
      <w:r w:rsidRPr="00BA5E98">
        <w:rPr>
          <w:color w:val="102028"/>
          <w:lang w:eastAsia="ru-RU"/>
        </w:rPr>
        <w:t>Ведь Ядра стоят в позвоночнике Физического Тела</w:t>
      </w:r>
      <w:r>
        <w:rPr>
          <w:color w:val="102028"/>
          <w:lang w:eastAsia="ru-RU"/>
        </w:rPr>
        <w:t xml:space="preserve">. </w:t>
      </w:r>
      <w:r w:rsidRPr="00BA5E98">
        <w:rPr>
          <w:color w:val="102028"/>
          <w:lang w:eastAsia="ru-RU"/>
        </w:rPr>
        <w:t xml:space="preserve">Их Отец специально ставит в </w:t>
      </w:r>
      <w:r w:rsidRPr="00BA5E98">
        <w:rPr>
          <w:color w:val="102028"/>
          <w:lang w:eastAsia="ru-RU"/>
        </w:rPr>
        <w:lastRenderedPageBreak/>
        <w:t>Физическое Тело</w:t>
      </w:r>
      <w:r>
        <w:rPr>
          <w:color w:val="102028"/>
          <w:lang w:eastAsia="ru-RU"/>
        </w:rPr>
        <w:t xml:space="preserve">, </w:t>
      </w:r>
      <w:r w:rsidRPr="00BA5E98">
        <w:rPr>
          <w:color w:val="102028"/>
          <w:lang w:eastAsia="ru-RU"/>
        </w:rPr>
        <w:t>чтобы мы прекратили тупость работы над собою</w:t>
      </w:r>
      <w:r>
        <w:rPr>
          <w:color w:val="102028"/>
          <w:lang w:eastAsia="ru-RU"/>
        </w:rPr>
        <w:t>.</w:t>
      </w:r>
    </w:p>
    <w:p w14:paraId="6C5DA8ED" w14:textId="77777777" w:rsidR="001104A1" w:rsidRDefault="001104A1" w:rsidP="001104A1">
      <w:pPr>
        <w:widowControl w:val="0"/>
        <w:ind w:firstLine="426"/>
        <w:rPr>
          <w:color w:val="102028"/>
          <w:lang w:eastAsia="ru-RU"/>
        </w:rPr>
      </w:pPr>
      <w:r w:rsidRPr="00BA5E98">
        <w:rPr>
          <w:color w:val="102028"/>
          <w:lang w:eastAsia="ru-RU"/>
        </w:rPr>
        <w:t>…И вот</w:t>
      </w:r>
      <w:r>
        <w:rPr>
          <w:color w:val="102028"/>
          <w:lang w:eastAsia="ru-RU"/>
        </w:rPr>
        <w:t xml:space="preserve">, </w:t>
      </w:r>
      <w:r w:rsidRPr="00BA5E98">
        <w:rPr>
          <w:color w:val="102028"/>
          <w:lang w:eastAsia="ru-RU"/>
        </w:rPr>
        <w:t>Ядра Синтеза помогают вам это всё регулировать восстанавливать</w:t>
      </w:r>
      <w:r>
        <w:rPr>
          <w:color w:val="102028"/>
          <w:lang w:eastAsia="ru-RU"/>
        </w:rPr>
        <w:t xml:space="preserve">, </w:t>
      </w:r>
      <w:r w:rsidRPr="00BA5E98">
        <w:rPr>
          <w:color w:val="102028"/>
          <w:lang w:eastAsia="ru-RU"/>
        </w:rPr>
        <w:t>развивать и расти</w:t>
      </w:r>
      <w:r>
        <w:rPr>
          <w:color w:val="102028"/>
          <w:lang w:eastAsia="ru-RU"/>
        </w:rPr>
        <w:t>.</w:t>
      </w:r>
    </w:p>
    <w:p w14:paraId="1A5FBF20" w14:textId="77777777" w:rsidR="009E5D93" w:rsidRDefault="001104A1" w:rsidP="0083231D">
      <w:pPr>
        <w:pStyle w:val="affc"/>
        <w:rPr>
          <w:lang w:eastAsia="ru-RU"/>
        </w:rPr>
      </w:pPr>
      <w:bookmarkStart w:id="3377" w:name="_Toc98696372"/>
      <w:bookmarkStart w:id="3378" w:name="_Toc185896780"/>
      <w:bookmarkStart w:id="3379" w:name="_Toc185962922"/>
      <w:bookmarkStart w:id="3380" w:name="_Toc185963622"/>
      <w:bookmarkStart w:id="3381" w:name="_Toc185964192"/>
      <w:bookmarkStart w:id="3382" w:name="_Toc185965338"/>
      <w:bookmarkStart w:id="3383" w:name="_Toc185966478"/>
      <w:bookmarkStart w:id="3384" w:name="_Toc190983819"/>
      <w:r w:rsidRPr="00BA5E98">
        <w:t>О Ядре Синтеза</w:t>
      </w:r>
      <w:r>
        <w:t xml:space="preserve">. </w:t>
      </w:r>
      <w:r w:rsidRPr="00BA5E98">
        <w:t>Масштабы применимости Огня Ядра Синтеза</w:t>
      </w:r>
      <w:bookmarkEnd w:id="3377"/>
      <w:bookmarkEnd w:id="3378"/>
      <w:bookmarkEnd w:id="3379"/>
      <w:bookmarkEnd w:id="3380"/>
      <w:bookmarkEnd w:id="3381"/>
      <w:bookmarkEnd w:id="3382"/>
      <w:bookmarkEnd w:id="3383"/>
      <w:bookmarkEnd w:id="3384"/>
    </w:p>
    <w:p w14:paraId="2F946BEA" w14:textId="5B9C6872" w:rsidR="001104A1" w:rsidRDefault="001104A1" w:rsidP="001104A1">
      <w:pPr>
        <w:widowControl w:val="0"/>
        <w:ind w:firstLine="426"/>
        <w:rPr>
          <w:color w:val="102028"/>
          <w:lang w:eastAsia="ru-RU"/>
        </w:rPr>
      </w:pPr>
      <w:r w:rsidRPr="00BA5E98">
        <w:rPr>
          <w:color w:val="102028"/>
          <w:lang w:eastAsia="ru-RU"/>
        </w:rPr>
        <w:t>Итак</w:t>
      </w:r>
      <w:r>
        <w:rPr>
          <w:color w:val="102028"/>
          <w:lang w:eastAsia="ru-RU"/>
        </w:rPr>
        <w:t xml:space="preserve">, </w:t>
      </w:r>
      <w:r w:rsidRPr="00BA5E98">
        <w:rPr>
          <w:color w:val="102028"/>
          <w:lang w:eastAsia="ru-RU"/>
        </w:rPr>
        <w:t>Ядро Синтеза надо получить</w:t>
      </w:r>
      <w:r>
        <w:rPr>
          <w:color w:val="102028"/>
          <w:lang w:eastAsia="ru-RU"/>
        </w:rPr>
        <w:t xml:space="preserve">, </w:t>
      </w:r>
      <w:r w:rsidRPr="00BA5E98">
        <w:rPr>
          <w:color w:val="102028"/>
          <w:lang w:eastAsia="ru-RU"/>
        </w:rPr>
        <w:t>сегодня получите</w:t>
      </w:r>
      <w:r>
        <w:rPr>
          <w:color w:val="102028"/>
          <w:lang w:eastAsia="ru-RU"/>
        </w:rPr>
        <w:t>.</w:t>
      </w:r>
    </w:p>
    <w:p w14:paraId="6BFCCA25" w14:textId="77777777" w:rsidR="001104A1" w:rsidRDefault="001104A1" w:rsidP="001104A1">
      <w:pPr>
        <w:widowControl w:val="0"/>
        <w:ind w:firstLine="426"/>
        <w:rPr>
          <w:color w:val="102028"/>
          <w:lang w:eastAsia="ru-RU"/>
        </w:rPr>
      </w:pPr>
      <w:r w:rsidRPr="00BA5E98">
        <w:rPr>
          <w:color w:val="102028"/>
          <w:lang w:eastAsia="ru-RU"/>
        </w:rPr>
        <w:t>Ядро Синтеза надо усвоить</w:t>
      </w:r>
      <w:r>
        <w:rPr>
          <w:color w:val="102028"/>
          <w:lang w:eastAsia="ru-RU"/>
        </w:rPr>
        <w:t xml:space="preserve">, </w:t>
      </w:r>
      <w:r w:rsidRPr="00BA5E98">
        <w:rPr>
          <w:color w:val="102028"/>
          <w:lang w:eastAsia="ru-RU"/>
        </w:rPr>
        <w:t>чтоб оно вас заполняло</w:t>
      </w:r>
      <w:r>
        <w:rPr>
          <w:color w:val="102028"/>
          <w:lang w:eastAsia="ru-RU"/>
        </w:rPr>
        <w:t xml:space="preserve">. </w:t>
      </w:r>
      <w:r w:rsidRPr="00BA5E98">
        <w:rPr>
          <w:color w:val="102028"/>
          <w:lang w:eastAsia="ru-RU"/>
        </w:rPr>
        <w:t>Ядро Синтеза вас заполняет</w:t>
      </w:r>
      <w:r>
        <w:rPr>
          <w:color w:val="102028"/>
          <w:lang w:eastAsia="ru-RU"/>
        </w:rPr>
        <w:t>.</w:t>
      </w:r>
    </w:p>
    <w:p w14:paraId="5BE3DAFC" w14:textId="77777777" w:rsidR="001104A1" w:rsidRDefault="001104A1" w:rsidP="001104A1">
      <w:pPr>
        <w:widowControl w:val="0"/>
        <w:ind w:firstLine="426"/>
        <w:rPr>
          <w:color w:val="102028"/>
          <w:lang w:eastAsia="ru-RU"/>
        </w:rPr>
      </w:pPr>
      <w:r w:rsidRPr="00BA5E98">
        <w:rPr>
          <w:color w:val="102028"/>
          <w:lang w:eastAsia="ru-RU"/>
        </w:rPr>
        <w:t>Дальше</w:t>
      </w:r>
      <w:r>
        <w:rPr>
          <w:color w:val="102028"/>
          <w:lang w:eastAsia="ru-RU"/>
        </w:rPr>
        <w:t xml:space="preserve">. </w:t>
      </w:r>
      <w:r w:rsidRPr="00BA5E98">
        <w:rPr>
          <w:color w:val="102028"/>
          <w:lang w:eastAsia="ru-RU"/>
        </w:rPr>
        <w:t>Применение Ядер Синтеза</w:t>
      </w:r>
      <w:r>
        <w:rPr>
          <w:color w:val="102028"/>
          <w:lang w:eastAsia="ru-RU"/>
        </w:rPr>
        <w:t xml:space="preserve">. </w:t>
      </w:r>
      <w:r w:rsidRPr="00BA5E98">
        <w:rPr>
          <w:color w:val="102028"/>
          <w:lang w:eastAsia="ru-RU"/>
        </w:rPr>
        <w:t>Мы доросли</w:t>
      </w:r>
      <w:r>
        <w:rPr>
          <w:color w:val="102028"/>
          <w:lang w:eastAsia="ru-RU"/>
        </w:rPr>
        <w:t>.</w:t>
      </w:r>
    </w:p>
    <w:p w14:paraId="4F54E4F7" w14:textId="7A22DFAD" w:rsidR="001104A1" w:rsidRDefault="001104A1" w:rsidP="001104A1">
      <w:pPr>
        <w:widowControl w:val="0"/>
        <w:ind w:firstLine="426"/>
        <w:rPr>
          <w:color w:val="102028"/>
          <w:lang w:eastAsia="ru-RU"/>
        </w:rPr>
      </w:pPr>
      <w:r w:rsidRPr="00BA5E98">
        <w:rPr>
          <w:color w:val="102028"/>
          <w:lang w:eastAsia="ru-RU"/>
        </w:rPr>
        <w:t>Я могу ответить</w:t>
      </w:r>
      <w:r>
        <w:rPr>
          <w:color w:val="102028"/>
          <w:lang w:eastAsia="ru-RU"/>
        </w:rPr>
        <w:t xml:space="preserve">, </w:t>
      </w:r>
      <w:r w:rsidRPr="00BA5E98">
        <w:rPr>
          <w:color w:val="102028"/>
          <w:lang w:eastAsia="ru-RU"/>
        </w:rPr>
        <w:t>почему мы о Ядрах говорим</w:t>
      </w:r>
      <w:r>
        <w:rPr>
          <w:color w:val="102028"/>
          <w:lang w:eastAsia="ru-RU"/>
        </w:rPr>
        <w:t xml:space="preserve">. </w:t>
      </w:r>
      <w:r w:rsidRPr="00BA5E98">
        <w:rPr>
          <w:color w:val="102028"/>
          <w:lang w:eastAsia="ru-RU"/>
        </w:rPr>
        <w:t>На восьмом Синтезе мы преодолели «Искру божественного Огня»</w:t>
      </w:r>
      <w:r>
        <w:rPr>
          <w:color w:val="102028"/>
          <w:lang w:eastAsia="ru-RU"/>
        </w:rPr>
        <w:t xml:space="preserve">. </w:t>
      </w:r>
      <w:r w:rsidRPr="00BA5E98">
        <w:rPr>
          <w:color w:val="102028"/>
          <w:lang w:eastAsia="ru-RU"/>
        </w:rPr>
        <w:t>Начиная с девятого Синтеза</w:t>
      </w:r>
      <w:r>
        <w:rPr>
          <w:color w:val="102028"/>
          <w:lang w:eastAsia="ru-RU"/>
        </w:rPr>
        <w:t xml:space="preserve">, </w:t>
      </w:r>
      <w:r w:rsidRPr="00BA5E98">
        <w:rPr>
          <w:color w:val="102028"/>
          <w:lang w:eastAsia="ru-RU"/>
        </w:rPr>
        <w:t>мы наконец-таки из Искры начинаем идти в Ядро</w:t>
      </w:r>
      <w:r>
        <w:rPr>
          <w:color w:val="102028"/>
          <w:lang w:eastAsia="ru-RU"/>
        </w:rPr>
        <w:t xml:space="preserve">. </w:t>
      </w:r>
      <w:r w:rsidRPr="00BA5E98">
        <w:rPr>
          <w:color w:val="102028"/>
          <w:lang w:eastAsia="ru-RU"/>
        </w:rPr>
        <w:t>И на девятом Синтезе огнеобразом является Капля</w:t>
      </w:r>
      <w:r>
        <w:rPr>
          <w:color w:val="102028"/>
          <w:lang w:eastAsia="ru-RU"/>
        </w:rPr>
        <w:t xml:space="preserve">. </w:t>
      </w:r>
      <w:r w:rsidRPr="00BA5E98">
        <w:rPr>
          <w:color w:val="102028"/>
          <w:lang w:eastAsia="ru-RU"/>
        </w:rPr>
        <w:t>Капля Жизни</w:t>
      </w:r>
      <w:r>
        <w:rPr>
          <w:color w:val="102028"/>
          <w:lang w:eastAsia="ru-RU"/>
        </w:rPr>
        <w:t xml:space="preserve">, </w:t>
      </w:r>
      <w:r w:rsidRPr="00BA5E98">
        <w:rPr>
          <w:color w:val="102028"/>
          <w:lang w:eastAsia="ru-RU"/>
        </w:rPr>
        <w:t>Капля клеточки</w:t>
      </w:r>
      <w:r>
        <w:rPr>
          <w:color w:val="102028"/>
          <w:lang w:eastAsia="ru-RU"/>
        </w:rPr>
        <w:t xml:space="preserve">, </w:t>
      </w:r>
      <w:r w:rsidRPr="00BA5E98">
        <w:rPr>
          <w:color w:val="102028"/>
          <w:lang w:eastAsia="ru-RU"/>
        </w:rPr>
        <w:t>там</w:t>
      </w:r>
      <w:r>
        <w:rPr>
          <w:color w:val="102028"/>
          <w:lang w:eastAsia="ru-RU"/>
        </w:rPr>
        <w:t xml:space="preserve">, </w:t>
      </w:r>
      <w:r w:rsidRPr="00BA5E98">
        <w:rPr>
          <w:color w:val="102028"/>
          <w:lang w:eastAsia="ru-RU"/>
        </w:rPr>
        <w:t>капля воды</w:t>
      </w:r>
      <w:r>
        <w:rPr>
          <w:color w:val="102028"/>
          <w:lang w:eastAsia="ru-RU"/>
        </w:rPr>
        <w:t xml:space="preserve">, </w:t>
      </w:r>
      <w:r w:rsidRPr="00BA5E98">
        <w:rPr>
          <w:color w:val="102028"/>
          <w:lang w:eastAsia="ru-RU"/>
        </w:rPr>
        <w:t>не клеточки</w:t>
      </w:r>
      <w:r>
        <w:rPr>
          <w:color w:val="102028"/>
          <w:lang w:eastAsia="ru-RU"/>
        </w:rPr>
        <w:t xml:space="preserve">, </w:t>
      </w:r>
      <w:r w:rsidRPr="00BA5E98">
        <w:rPr>
          <w:color w:val="102028"/>
          <w:lang w:eastAsia="ru-RU"/>
        </w:rPr>
        <w:t>не знаю</w:t>
      </w:r>
      <w:r>
        <w:rPr>
          <w:color w:val="102028"/>
          <w:lang w:eastAsia="ru-RU"/>
        </w:rPr>
        <w:t xml:space="preserve">. </w:t>
      </w:r>
      <w:r w:rsidRPr="00BA5E98">
        <w:rPr>
          <w:color w:val="102028"/>
          <w:lang w:eastAsia="ru-RU"/>
        </w:rPr>
        <w:t>А в центре клеточки Ядро и Капля всегда тянется к Ядру</w:t>
      </w:r>
      <w:r>
        <w:rPr>
          <w:color w:val="102028"/>
          <w:lang w:eastAsia="ru-RU"/>
        </w:rPr>
        <w:t xml:space="preserve">. </w:t>
      </w:r>
      <w:r w:rsidRPr="00BA5E98">
        <w:rPr>
          <w:color w:val="102028"/>
          <w:lang w:eastAsia="ru-RU"/>
        </w:rPr>
        <w:t>Плюс капля девятого Синтеза</w:t>
      </w:r>
      <w:r w:rsidR="001F5215">
        <w:rPr>
          <w:color w:val="102028"/>
          <w:lang w:eastAsia="ru-RU"/>
        </w:rPr>
        <w:t> –</w:t>
      </w:r>
      <w:r w:rsidR="001F5215">
        <w:rPr>
          <w:lang w:eastAsia="ru-RU"/>
        </w:rPr>
        <w:t xml:space="preserve"> </w:t>
      </w:r>
      <w:r w:rsidRPr="00BA5E98">
        <w:rPr>
          <w:color w:val="102028"/>
          <w:lang w:eastAsia="ru-RU"/>
        </w:rPr>
        <w:t>это выражение 8-1</w:t>
      </w:r>
      <w:r>
        <w:rPr>
          <w:color w:val="102028"/>
          <w:lang w:eastAsia="ru-RU"/>
        </w:rPr>
        <w:t xml:space="preserve">, </w:t>
      </w:r>
      <w:r w:rsidRPr="00BA5E98">
        <w:rPr>
          <w:color w:val="102028"/>
          <w:lang w:eastAsia="ru-RU"/>
        </w:rPr>
        <w:t>Ядро на 16</w:t>
      </w:r>
      <w:r>
        <w:rPr>
          <w:color w:val="102028"/>
          <w:lang w:eastAsia="ru-RU"/>
        </w:rPr>
        <w:t xml:space="preserve">, </w:t>
      </w:r>
      <w:r w:rsidRPr="00BA5E98">
        <w:rPr>
          <w:color w:val="102028"/>
          <w:lang w:eastAsia="ru-RU"/>
        </w:rPr>
        <w:t>Капля на девять</w:t>
      </w:r>
      <w:r>
        <w:rPr>
          <w:color w:val="102028"/>
          <w:lang w:eastAsia="ru-RU"/>
        </w:rPr>
        <w:t xml:space="preserve">. </w:t>
      </w:r>
      <w:r w:rsidRPr="00BA5E98">
        <w:rPr>
          <w:color w:val="102028"/>
          <w:lang w:eastAsia="ru-RU"/>
        </w:rPr>
        <w:t>Есть такой ключ 8-1</w:t>
      </w:r>
      <w:r>
        <w:rPr>
          <w:color w:val="102028"/>
          <w:lang w:eastAsia="ru-RU"/>
        </w:rPr>
        <w:t xml:space="preserve">. </w:t>
      </w:r>
      <w:r w:rsidRPr="00BA5E98">
        <w:rPr>
          <w:color w:val="102028"/>
          <w:lang w:eastAsia="ru-RU"/>
        </w:rPr>
        <w:t>Мы</w:t>
      </w:r>
      <w:r>
        <w:rPr>
          <w:color w:val="102028"/>
          <w:lang w:eastAsia="ru-RU"/>
        </w:rPr>
        <w:t xml:space="preserve">, </w:t>
      </w:r>
      <w:r w:rsidRPr="00BA5E98">
        <w:rPr>
          <w:color w:val="102028"/>
          <w:lang w:eastAsia="ru-RU"/>
        </w:rPr>
        <w:t>наверное</w:t>
      </w:r>
      <w:r>
        <w:rPr>
          <w:color w:val="102028"/>
          <w:lang w:eastAsia="ru-RU"/>
        </w:rPr>
        <w:t xml:space="preserve">, </w:t>
      </w:r>
      <w:r w:rsidRPr="00BA5E98">
        <w:rPr>
          <w:color w:val="102028"/>
          <w:lang w:eastAsia="ru-RU"/>
        </w:rPr>
        <w:t>с вами ключи ещё не проходили</w:t>
      </w:r>
      <w:r>
        <w:rPr>
          <w:color w:val="102028"/>
          <w:lang w:eastAsia="ru-RU"/>
        </w:rPr>
        <w:t xml:space="preserve">, </w:t>
      </w:r>
      <w:r w:rsidRPr="00BA5E98">
        <w:rPr>
          <w:color w:val="102028"/>
          <w:lang w:eastAsia="ru-RU"/>
        </w:rPr>
        <w:t>ничего расскажем ещё тему</w:t>
      </w:r>
      <w:r>
        <w:rPr>
          <w:color w:val="102028"/>
          <w:lang w:eastAsia="ru-RU"/>
        </w:rPr>
        <w:t xml:space="preserve">, </w:t>
      </w:r>
      <w:r w:rsidRPr="00BA5E98">
        <w:rPr>
          <w:color w:val="102028"/>
          <w:lang w:eastAsia="ru-RU"/>
        </w:rPr>
        <w:t>не важно</w:t>
      </w:r>
      <w:r>
        <w:rPr>
          <w:color w:val="102028"/>
          <w:lang w:eastAsia="ru-RU"/>
        </w:rPr>
        <w:t xml:space="preserve">. </w:t>
      </w:r>
      <w:r w:rsidRPr="00BA5E98">
        <w:rPr>
          <w:color w:val="102028"/>
          <w:lang w:eastAsia="ru-RU"/>
        </w:rPr>
        <w:t>Просто на девятый огнеобраз в виде Капли</w:t>
      </w:r>
      <w:r>
        <w:rPr>
          <w:color w:val="102028"/>
          <w:lang w:eastAsia="ru-RU"/>
        </w:rPr>
        <w:t xml:space="preserve">, </w:t>
      </w:r>
      <w:r w:rsidRPr="00BA5E98">
        <w:rPr>
          <w:color w:val="102028"/>
          <w:lang w:eastAsia="ru-RU"/>
        </w:rPr>
        <w:t>вы знаете</w:t>
      </w:r>
      <w:r>
        <w:rPr>
          <w:color w:val="102028"/>
          <w:lang w:eastAsia="ru-RU"/>
        </w:rPr>
        <w:t xml:space="preserve">, </w:t>
      </w:r>
      <w:r w:rsidRPr="00BA5E98">
        <w:rPr>
          <w:color w:val="102028"/>
          <w:lang w:eastAsia="ru-RU"/>
        </w:rPr>
        <w:t>что у нас есть такое понятие Капля Жизни? Там весовая капля</w:t>
      </w:r>
      <w:r>
        <w:rPr>
          <w:color w:val="102028"/>
          <w:lang w:eastAsia="ru-RU"/>
        </w:rPr>
        <w:t xml:space="preserve">, </w:t>
      </w:r>
      <w:r w:rsidRPr="00BA5E98">
        <w:rPr>
          <w:color w:val="102028"/>
          <w:lang w:eastAsia="ru-RU"/>
        </w:rPr>
        <w:t>слюнная капля</w:t>
      </w:r>
      <w:r>
        <w:rPr>
          <w:color w:val="102028"/>
          <w:lang w:eastAsia="ru-RU"/>
        </w:rPr>
        <w:t xml:space="preserve">, </w:t>
      </w:r>
      <w:r w:rsidRPr="00BA5E98">
        <w:rPr>
          <w:color w:val="102028"/>
          <w:lang w:eastAsia="ru-RU"/>
        </w:rPr>
        <w:t>это всё капельные огнеобразы</w:t>
      </w:r>
      <w:r>
        <w:rPr>
          <w:color w:val="102028"/>
          <w:lang w:eastAsia="ru-RU"/>
        </w:rPr>
        <w:t xml:space="preserve">, </w:t>
      </w:r>
      <w:r w:rsidRPr="00BA5E98">
        <w:rPr>
          <w:color w:val="102028"/>
          <w:lang w:eastAsia="ru-RU"/>
        </w:rPr>
        <w:t>вот эти капельные огнеобразы ведут нас к Ядру</w:t>
      </w:r>
      <w:r>
        <w:rPr>
          <w:color w:val="102028"/>
          <w:lang w:eastAsia="ru-RU"/>
        </w:rPr>
        <w:t xml:space="preserve">, </w:t>
      </w:r>
      <w:r w:rsidRPr="00BA5E98">
        <w:rPr>
          <w:color w:val="102028"/>
          <w:lang w:eastAsia="ru-RU"/>
        </w:rPr>
        <w:t>а там уже сами пофантазируйте</w:t>
      </w:r>
      <w:r>
        <w:rPr>
          <w:color w:val="102028"/>
          <w:lang w:eastAsia="ru-RU"/>
        </w:rPr>
        <w:t xml:space="preserve">. </w:t>
      </w:r>
      <w:r w:rsidRPr="00BA5E98">
        <w:rPr>
          <w:color w:val="102028"/>
          <w:lang w:eastAsia="ru-RU"/>
        </w:rPr>
        <w:t>Ладно</w:t>
      </w:r>
      <w:r>
        <w:rPr>
          <w:color w:val="102028"/>
          <w:lang w:eastAsia="ru-RU"/>
        </w:rPr>
        <w:t xml:space="preserve">. </w:t>
      </w:r>
      <w:r w:rsidRPr="00BA5E98">
        <w:rPr>
          <w:color w:val="102028"/>
          <w:lang w:eastAsia="ru-RU"/>
        </w:rPr>
        <w:t>Поэтому мы сейчас начали заниматься Ядром</w:t>
      </w:r>
      <w:r>
        <w:rPr>
          <w:color w:val="102028"/>
          <w:lang w:eastAsia="ru-RU"/>
        </w:rPr>
        <w:t>.</w:t>
      </w:r>
    </w:p>
    <w:p w14:paraId="06E0B565" w14:textId="77777777" w:rsidR="001104A1" w:rsidRDefault="001104A1" w:rsidP="001104A1">
      <w:pPr>
        <w:widowControl w:val="0"/>
        <w:ind w:firstLine="426"/>
        <w:rPr>
          <w:color w:val="102028"/>
          <w:lang w:eastAsia="ru-RU"/>
        </w:rPr>
      </w:pPr>
      <w:r w:rsidRPr="00BA5E98">
        <w:rPr>
          <w:color w:val="102028"/>
          <w:lang w:eastAsia="ru-RU"/>
        </w:rPr>
        <w:t>Так</w:t>
      </w:r>
      <w:r>
        <w:rPr>
          <w:color w:val="102028"/>
          <w:lang w:eastAsia="ru-RU"/>
        </w:rPr>
        <w:t xml:space="preserve">, </w:t>
      </w:r>
      <w:r w:rsidRPr="00BA5E98">
        <w:rPr>
          <w:color w:val="102028"/>
          <w:lang w:eastAsia="ru-RU"/>
        </w:rPr>
        <w:t>Ядра</w:t>
      </w:r>
      <w:r>
        <w:rPr>
          <w:color w:val="102028"/>
          <w:lang w:eastAsia="ru-RU"/>
        </w:rPr>
        <w:t xml:space="preserve">, </w:t>
      </w:r>
      <w:r w:rsidRPr="00BA5E98">
        <w:rPr>
          <w:color w:val="102028"/>
          <w:lang w:eastAsia="ru-RU"/>
        </w:rPr>
        <w:t>ещё раз</w:t>
      </w:r>
      <w:r>
        <w:rPr>
          <w:color w:val="102028"/>
          <w:lang w:eastAsia="ru-RU"/>
        </w:rPr>
        <w:t xml:space="preserve">, </w:t>
      </w:r>
      <w:r w:rsidRPr="00BA5E98">
        <w:rPr>
          <w:color w:val="102028"/>
          <w:lang w:eastAsia="ru-RU"/>
        </w:rPr>
        <w:t>получили</w:t>
      </w:r>
      <w:r>
        <w:rPr>
          <w:color w:val="102028"/>
          <w:lang w:eastAsia="ru-RU"/>
        </w:rPr>
        <w:t xml:space="preserve">, </w:t>
      </w:r>
      <w:r w:rsidRPr="00BA5E98">
        <w:rPr>
          <w:color w:val="102028"/>
          <w:lang w:eastAsia="ru-RU"/>
        </w:rPr>
        <w:t>усвоили</w:t>
      </w:r>
      <w:r>
        <w:rPr>
          <w:color w:val="102028"/>
          <w:lang w:eastAsia="ru-RU"/>
        </w:rPr>
        <w:t xml:space="preserve">, </w:t>
      </w:r>
      <w:r w:rsidRPr="00BA5E98">
        <w:rPr>
          <w:color w:val="102028"/>
          <w:lang w:eastAsia="ru-RU"/>
        </w:rPr>
        <w:t>когда оно много раз нас заполнило Огнём</w:t>
      </w:r>
      <w:r>
        <w:rPr>
          <w:color w:val="102028"/>
          <w:lang w:eastAsia="ru-RU"/>
        </w:rPr>
        <w:t xml:space="preserve">. </w:t>
      </w:r>
      <w:r w:rsidRPr="00BA5E98">
        <w:rPr>
          <w:color w:val="102028"/>
          <w:lang w:eastAsia="ru-RU"/>
        </w:rPr>
        <w:t>Сколько на усвоение даётся минимально? Месяц</w:t>
      </w:r>
      <w:r>
        <w:rPr>
          <w:color w:val="102028"/>
          <w:lang w:eastAsia="ru-RU"/>
        </w:rPr>
        <w:t xml:space="preserve">. </w:t>
      </w:r>
      <w:r w:rsidRPr="00BA5E98">
        <w:rPr>
          <w:color w:val="102028"/>
          <w:lang w:eastAsia="ru-RU"/>
        </w:rPr>
        <w:t>Поэтому каждый следующий месяц</w:t>
      </w:r>
      <w:r>
        <w:rPr>
          <w:color w:val="102028"/>
          <w:lang w:eastAsia="ru-RU"/>
        </w:rPr>
        <w:t xml:space="preserve">, </w:t>
      </w:r>
      <w:r w:rsidRPr="00BA5E98">
        <w:rPr>
          <w:color w:val="102028"/>
          <w:lang w:eastAsia="ru-RU"/>
        </w:rPr>
        <w:t>следующее Ядро</w:t>
      </w:r>
      <w:r>
        <w:rPr>
          <w:color w:val="102028"/>
          <w:lang w:eastAsia="ru-RU"/>
        </w:rPr>
        <w:t xml:space="preserve">. </w:t>
      </w:r>
      <w:r w:rsidRPr="00BA5E98">
        <w:rPr>
          <w:color w:val="102028"/>
          <w:lang w:eastAsia="ru-RU"/>
        </w:rPr>
        <w:t>Поэтому</w:t>
      </w:r>
      <w:r>
        <w:rPr>
          <w:color w:val="102028"/>
          <w:lang w:eastAsia="ru-RU"/>
        </w:rPr>
        <w:t xml:space="preserve">, </w:t>
      </w:r>
      <w:r w:rsidRPr="00BA5E98">
        <w:rPr>
          <w:color w:val="102028"/>
          <w:lang w:eastAsia="ru-RU"/>
        </w:rPr>
        <w:t>у нас раз в месяц Синтез</w:t>
      </w:r>
      <w:r>
        <w:rPr>
          <w:color w:val="102028"/>
          <w:lang w:eastAsia="ru-RU"/>
        </w:rPr>
        <w:t xml:space="preserve">. </w:t>
      </w:r>
      <w:r w:rsidRPr="00BA5E98">
        <w:rPr>
          <w:color w:val="102028"/>
          <w:lang w:eastAsia="ru-RU"/>
        </w:rPr>
        <w:t>В среднем девять месяцев</w:t>
      </w:r>
      <w:r>
        <w:rPr>
          <w:color w:val="102028"/>
          <w:lang w:eastAsia="ru-RU"/>
        </w:rPr>
        <w:t xml:space="preserve">, </w:t>
      </w:r>
      <w:r w:rsidRPr="00BA5E98">
        <w:rPr>
          <w:color w:val="102028"/>
          <w:lang w:eastAsia="ru-RU"/>
        </w:rPr>
        <w:t>потому что не все усваивают за месяц</w:t>
      </w:r>
      <w:r>
        <w:rPr>
          <w:color w:val="102028"/>
          <w:lang w:eastAsia="ru-RU"/>
        </w:rPr>
        <w:t xml:space="preserve">, </w:t>
      </w:r>
      <w:r w:rsidRPr="00BA5E98">
        <w:rPr>
          <w:color w:val="102028"/>
          <w:lang w:eastAsia="ru-RU"/>
        </w:rPr>
        <w:t>тут понятно биология</w:t>
      </w:r>
      <w:r>
        <w:rPr>
          <w:color w:val="102028"/>
          <w:lang w:eastAsia="ru-RU"/>
        </w:rPr>
        <w:t xml:space="preserve">, </w:t>
      </w:r>
      <w:r w:rsidRPr="00BA5E98">
        <w:rPr>
          <w:color w:val="102028"/>
          <w:lang w:eastAsia="ru-RU"/>
        </w:rPr>
        <w:t>классика рождения</w:t>
      </w:r>
      <w:r>
        <w:rPr>
          <w:color w:val="102028"/>
          <w:lang w:eastAsia="ru-RU"/>
        </w:rPr>
        <w:t xml:space="preserve">. </w:t>
      </w:r>
      <w:r w:rsidRPr="00BA5E98">
        <w:rPr>
          <w:color w:val="102028"/>
          <w:lang w:eastAsia="ru-RU"/>
        </w:rPr>
        <w:t>Но</w:t>
      </w:r>
      <w:r>
        <w:rPr>
          <w:color w:val="102028"/>
          <w:lang w:eastAsia="ru-RU"/>
        </w:rPr>
        <w:t xml:space="preserve">, </w:t>
      </w:r>
      <w:r w:rsidRPr="00BA5E98">
        <w:rPr>
          <w:color w:val="102028"/>
          <w:lang w:eastAsia="ru-RU"/>
        </w:rPr>
        <w:t>есть люди</w:t>
      </w:r>
      <w:r>
        <w:rPr>
          <w:color w:val="102028"/>
          <w:lang w:eastAsia="ru-RU"/>
        </w:rPr>
        <w:t xml:space="preserve">, </w:t>
      </w:r>
      <w:r w:rsidRPr="00BA5E98">
        <w:rPr>
          <w:color w:val="102028"/>
          <w:lang w:eastAsia="ru-RU"/>
        </w:rPr>
        <w:t>которые усваивают несколько лет</w:t>
      </w:r>
      <w:r>
        <w:rPr>
          <w:color w:val="102028"/>
          <w:lang w:eastAsia="ru-RU"/>
        </w:rPr>
        <w:t xml:space="preserve">, </w:t>
      </w:r>
      <w:r w:rsidRPr="00BA5E98">
        <w:rPr>
          <w:color w:val="102028"/>
          <w:lang w:eastAsia="ru-RU"/>
        </w:rPr>
        <w:t>те посылают всю подготовку</w:t>
      </w:r>
      <w:r>
        <w:rPr>
          <w:color w:val="102028"/>
          <w:lang w:eastAsia="ru-RU"/>
        </w:rPr>
        <w:t xml:space="preserve">, </w:t>
      </w:r>
      <w:r w:rsidRPr="00BA5E98">
        <w:rPr>
          <w:color w:val="102028"/>
          <w:lang w:eastAsia="ru-RU"/>
        </w:rPr>
        <w:t>уходят в жизнь и говорят мне всё это достало</w:t>
      </w:r>
      <w:r>
        <w:rPr>
          <w:color w:val="102028"/>
          <w:lang w:eastAsia="ru-RU"/>
        </w:rPr>
        <w:t xml:space="preserve">, </w:t>
      </w:r>
      <w:r w:rsidRPr="00BA5E98">
        <w:rPr>
          <w:color w:val="102028"/>
          <w:lang w:eastAsia="ru-RU"/>
        </w:rPr>
        <w:t>всё остальное</w:t>
      </w:r>
      <w:r>
        <w:rPr>
          <w:color w:val="102028"/>
          <w:lang w:eastAsia="ru-RU"/>
        </w:rPr>
        <w:t xml:space="preserve">. </w:t>
      </w:r>
      <w:r w:rsidRPr="00BA5E98">
        <w:rPr>
          <w:color w:val="102028"/>
          <w:lang w:eastAsia="ru-RU"/>
        </w:rPr>
        <w:t>И они просто усваивают Огонь Ядер</w:t>
      </w:r>
      <w:r>
        <w:rPr>
          <w:color w:val="102028"/>
          <w:lang w:eastAsia="ru-RU"/>
        </w:rPr>
        <w:t xml:space="preserve">, </w:t>
      </w:r>
      <w:r w:rsidRPr="00BA5E98">
        <w:rPr>
          <w:color w:val="102028"/>
          <w:lang w:eastAsia="ru-RU"/>
        </w:rPr>
        <w:t>они переполнились</w:t>
      </w:r>
      <w:r>
        <w:rPr>
          <w:color w:val="102028"/>
          <w:lang w:eastAsia="ru-RU"/>
        </w:rPr>
        <w:t xml:space="preserve">, </w:t>
      </w:r>
      <w:r w:rsidRPr="00BA5E98">
        <w:rPr>
          <w:color w:val="102028"/>
          <w:lang w:eastAsia="ru-RU"/>
        </w:rPr>
        <w:t>и эти Ядра не применяют</w:t>
      </w:r>
      <w:r>
        <w:rPr>
          <w:color w:val="102028"/>
          <w:lang w:eastAsia="ru-RU"/>
        </w:rPr>
        <w:t xml:space="preserve">. </w:t>
      </w:r>
      <w:r w:rsidRPr="00BA5E98">
        <w:rPr>
          <w:color w:val="102028"/>
          <w:lang w:eastAsia="ru-RU"/>
        </w:rPr>
        <w:t>То есть не направляют на развитие Частей</w:t>
      </w:r>
      <w:r>
        <w:rPr>
          <w:color w:val="102028"/>
          <w:lang w:eastAsia="ru-RU"/>
        </w:rPr>
        <w:t xml:space="preserve">, </w:t>
      </w:r>
      <w:r w:rsidRPr="00BA5E98">
        <w:rPr>
          <w:color w:val="102028"/>
          <w:lang w:eastAsia="ru-RU"/>
        </w:rPr>
        <w:t>они в эгоизме</w:t>
      </w:r>
      <w:r>
        <w:rPr>
          <w:color w:val="102028"/>
          <w:lang w:eastAsia="ru-RU"/>
        </w:rPr>
        <w:t>.</w:t>
      </w:r>
    </w:p>
    <w:p w14:paraId="759B991D" w14:textId="77777777" w:rsidR="001104A1" w:rsidRPr="00BA5E98" w:rsidRDefault="001104A1" w:rsidP="001104A1">
      <w:pPr>
        <w:widowControl w:val="0"/>
        <w:ind w:firstLine="426"/>
        <w:rPr>
          <w:color w:val="102028"/>
          <w:lang w:eastAsia="ru-RU"/>
        </w:rPr>
      </w:pPr>
    </w:p>
    <w:p w14:paraId="6D4DDAEE" w14:textId="45F1A29F" w:rsidR="001104A1" w:rsidRDefault="001104A1" w:rsidP="001104A1">
      <w:pPr>
        <w:widowControl w:val="0"/>
        <w:ind w:firstLine="426"/>
        <w:rPr>
          <w:color w:val="102028"/>
          <w:lang w:eastAsia="ru-RU"/>
        </w:rPr>
      </w:pPr>
      <w:r w:rsidRPr="00BA5E98">
        <w:rPr>
          <w:rFonts w:eastAsia="Calibri"/>
          <w:bCs/>
          <w:color w:val="102028"/>
          <w:kern w:val="32"/>
          <w:lang w:eastAsia="ru-RU"/>
        </w:rPr>
        <w:t>…</w:t>
      </w:r>
      <w:r w:rsidRPr="00BA5E98">
        <w:rPr>
          <w:color w:val="102028"/>
          <w:lang w:eastAsia="ru-RU"/>
        </w:rPr>
        <w:t>И вот</w:t>
      </w:r>
      <w:r>
        <w:rPr>
          <w:color w:val="102028"/>
          <w:lang w:eastAsia="ru-RU"/>
        </w:rPr>
        <w:t xml:space="preserve">, </w:t>
      </w:r>
      <w:r w:rsidRPr="00BA5E98">
        <w:rPr>
          <w:color w:val="102028"/>
          <w:lang w:eastAsia="ru-RU"/>
        </w:rPr>
        <w:t>третий вариант Ядра</w:t>
      </w:r>
      <w:r w:rsidR="001F5215">
        <w:rPr>
          <w:color w:val="102028"/>
          <w:lang w:eastAsia="ru-RU"/>
        </w:rPr>
        <w:t> –</w:t>
      </w:r>
      <w:r w:rsidR="001F5215">
        <w:rPr>
          <w:lang w:eastAsia="ru-RU"/>
        </w:rPr>
        <w:t xml:space="preserve"> </w:t>
      </w:r>
      <w:r w:rsidRPr="00BA5E98">
        <w:rPr>
          <w:color w:val="102028"/>
          <w:lang w:eastAsia="ru-RU"/>
        </w:rPr>
        <w:t>это когда оно вступает во взаимодействие с другими вашими Ядрами и с другими Ядрами в ИВДИВО</w:t>
      </w:r>
      <w:r>
        <w:rPr>
          <w:color w:val="102028"/>
          <w:lang w:eastAsia="ru-RU"/>
        </w:rPr>
        <w:t xml:space="preserve">, </w:t>
      </w:r>
      <w:r w:rsidRPr="00BA5E98">
        <w:rPr>
          <w:color w:val="102028"/>
          <w:lang w:eastAsia="ru-RU"/>
        </w:rPr>
        <w:t>и эманирует Огонь не только вам</w:t>
      </w:r>
      <w:r>
        <w:rPr>
          <w:color w:val="102028"/>
          <w:lang w:eastAsia="ru-RU"/>
        </w:rPr>
        <w:t xml:space="preserve">, </w:t>
      </w:r>
      <w:r w:rsidRPr="00BA5E98">
        <w:rPr>
          <w:color w:val="102028"/>
          <w:lang w:eastAsia="ru-RU"/>
        </w:rPr>
        <w:t>а ещё поддерживает Огнём окружающее население</w:t>
      </w:r>
      <w:r>
        <w:rPr>
          <w:color w:val="102028"/>
          <w:lang w:eastAsia="ru-RU"/>
        </w:rPr>
        <w:t xml:space="preserve">, </w:t>
      </w:r>
      <w:r w:rsidRPr="00BA5E98">
        <w:rPr>
          <w:color w:val="102028"/>
          <w:lang w:eastAsia="ru-RU"/>
        </w:rPr>
        <w:t>чтоб у них тоже росли эти Части</w:t>
      </w:r>
      <w:r>
        <w:rPr>
          <w:color w:val="102028"/>
          <w:lang w:eastAsia="ru-RU"/>
        </w:rPr>
        <w:t>.</w:t>
      </w:r>
    </w:p>
    <w:p w14:paraId="5ED4BDCB" w14:textId="77777777" w:rsidR="001104A1" w:rsidRDefault="001104A1" w:rsidP="001104A1">
      <w:pPr>
        <w:widowControl w:val="0"/>
        <w:ind w:firstLine="426"/>
        <w:rPr>
          <w:color w:val="102028"/>
          <w:lang w:eastAsia="ru-RU"/>
        </w:rPr>
      </w:pPr>
      <w:r w:rsidRPr="00BA5E98">
        <w:rPr>
          <w:color w:val="102028"/>
          <w:lang w:eastAsia="ru-RU"/>
        </w:rPr>
        <w:t>Вы ходячие носители центровки роста Частей у окружающего населения</w:t>
      </w:r>
      <w:r>
        <w:rPr>
          <w:color w:val="102028"/>
          <w:lang w:eastAsia="ru-RU"/>
        </w:rPr>
        <w:t xml:space="preserve">. </w:t>
      </w:r>
      <w:r w:rsidRPr="00BA5E98">
        <w:rPr>
          <w:color w:val="102028"/>
          <w:lang w:eastAsia="ru-RU"/>
        </w:rPr>
        <w:t>И от масштаба вашего Внутреннего мира зависит рост Частей у населения Планеты</w:t>
      </w:r>
      <w:r>
        <w:rPr>
          <w:color w:val="102028"/>
          <w:lang w:eastAsia="ru-RU"/>
        </w:rPr>
        <w:t>.</w:t>
      </w:r>
    </w:p>
    <w:p w14:paraId="2281ECCA" w14:textId="49CFF7EB" w:rsidR="001104A1" w:rsidRDefault="001104A1" w:rsidP="001104A1">
      <w:pPr>
        <w:widowControl w:val="0"/>
        <w:ind w:firstLine="426"/>
        <w:rPr>
          <w:color w:val="102028"/>
          <w:lang w:eastAsia="ru-RU"/>
        </w:rPr>
      </w:pPr>
      <w:r w:rsidRPr="00BA5E98">
        <w:rPr>
          <w:color w:val="102028"/>
          <w:lang w:eastAsia="ru-RU"/>
        </w:rPr>
        <w:t>Допустим</w:t>
      </w:r>
      <w:r>
        <w:rPr>
          <w:color w:val="102028"/>
          <w:lang w:eastAsia="ru-RU"/>
        </w:rPr>
        <w:t xml:space="preserve">, </w:t>
      </w:r>
      <w:r w:rsidRPr="00BA5E98">
        <w:rPr>
          <w:color w:val="102028"/>
          <w:lang w:eastAsia="ru-RU"/>
        </w:rPr>
        <w:t>у меня</w:t>
      </w:r>
      <w:r>
        <w:rPr>
          <w:color w:val="102028"/>
          <w:lang w:eastAsia="ru-RU"/>
        </w:rPr>
        <w:t xml:space="preserve">, </w:t>
      </w:r>
      <w:r w:rsidRPr="00BA5E98">
        <w:rPr>
          <w:color w:val="102028"/>
          <w:lang w:eastAsia="ru-RU"/>
        </w:rPr>
        <w:t>как у Главы ИВДИВО минимальный вариант или вся Россия</w:t>
      </w:r>
      <w:r>
        <w:rPr>
          <w:color w:val="102028"/>
          <w:lang w:eastAsia="ru-RU"/>
        </w:rPr>
        <w:t xml:space="preserve">, </w:t>
      </w:r>
      <w:r w:rsidRPr="00BA5E98">
        <w:rPr>
          <w:color w:val="102028"/>
          <w:lang w:eastAsia="ru-RU"/>
        </w:rPr>
        <w:t>или вся Планета Земля</w:t>
      </w:r>
      <w:r>
        <w:rPr>
          <w:color w:val="102028"/>
          <w:lang w:eastAsia="ru-RU"/>
        </w:rPr>
        <w:t xml:space="preserve">. </w:t>
      </w:r>
      <w:r w:rsidRPr="00BA5E98">
        <w:rPr>
          <w:color w:val="102028"/>
          <w:lang w:eastAsia="ru-RU"/>
        </w:rPr>
        <w:t>Слово или</w:t>
      </w:r>
      <w:r>
        <w:rPr>
          <w:color w:val="102028"/>
          <w:lang w:eastAsia="ru-RU"/>
        </w:rPr>
        <w:t xml:space="preserve">, </w:t>
      </w:r>
      <w:r w:rsidRPr="00BA5E98">
        <w:rPr>
          <w:color w:val="102028"/>
          <w:lang w:eastAsia="ru-RU"/>
        </w:rPr>
        <w:t>вовне</w:t>
      </w:r>
      <w:r>
        <w:rPr>
          <w:color w:val="102028"/>
          <w:lang w:eastAsia="ru-RU"/>
        </w:rPr>
        <w:t xml:space="preserve">, </w:t>
      </w:r>
      <w:r w:rsidRPr="00BA5E98">
        <w:rPr>
          <w:color w:val="102028"/>
          <w:lang w:eastAsia="ru-RU"/>
        </w:rPr>
        <w:t>россияне</w:t>
      </w:r>
      <w:r>
        <w:rPr>
          <w:color w:val="102028"/>
          <w:lang w:eastAsia="ru-RU"/>
        </w:rPr>
        <w:t xml:space="preserve">, </w:t>
      </w:r>
      <w:r w:rsidRPr="00BA5E98">
        <w:rPr>
          <w:color w:val="102028"/>
          <w:lang w:eastAsia="ru-RU"/>
        </w:rPr>
        <w:t>вся Россия</w:t>
      </w:r>
      <w:r>
        <w:rPr>
          <w:color w:val="102028"/>
          <w:lang w:eastAsia="ru-RU"/>
        </w:rPr>
        <w:t xml:space="preserve">, </w:t>
      </w:r>
      <w:r w:rsidRPr="00BA5E98">
        <w:rPr>
          <w:color w:val="102028"/>
          <w:lang w:eastAsia="ru-RU"/>
        </w:rPr>
        <w:t>внутри — я землянин</w:t>
      </w:r>
      <w:r>
        <w:rPr>
          <w:color w:val="102028"/>
          <w:lang w:eastAsia="ru-RU"/>
        </w:rPr>
        <w:t xml:space="preserve">, </w:t>
      </w:r>
      <w:r w:rsidRPr="00BA5E98">
        <w:rPr>
          <w:color w:val="102028"/>
          <w:lang w:eastAsia="ru-RU"/>
        </w:rPr>
        <w:t>так как мы метагалактика Планеты Земля</w:t>
      </w:r>
      <w:r>
        <w:rPr>
          <w:color w:val="102028"/>
          <w:lang w:eastAsia="ru-RU"/>
        </w:rPr>
        <w:t xml:space="preserve">. </w:t>
      </w:r>
      <w:r w:rsidRPr="00BA5E98">
        <w:rPr>
          <w:color w:val="102028"/>
          <w:lang w:eastAsia="ru-RU"/>
        </w:rPr>
        <w:t>Слово «минимально»</w:t>
      </w:r>
      <w:r>
        <w:rPr>
          <w:color w:val="102028"/>
          <w:lang w:eastAsia="ru-RU"/>
        </w:rPr>
        <w:t xml:space="preserve">, </w:t>
      </w:r>
      <w:r w:rsidRPr="00BA5E98">
        <w:rPr>
          <w:color w:val="102028"/>
          <w:lang w:eastAsia="ru-RU"/>
        </w:rPr>
        <w:t>это меньше нельзя</w:t>
      </w:r>
      <w:r>
        <w:rPr>
          <w:color w:val="102028"/>
          <w:lang w:eastAsia="ru-RU"/>
        </w:rPr>
        <w:t xml:space="preserve">. </w:t>
      </w:r>
      <w:r w:rsidRPr="00BA5E98">
        <w:rPr>
          <w:color w:val="102028"/>
          <w:lang w:eastAsia="ru-RU"/>
        </w:rPr>
        <w:t>У вас минимально</w:t>
      </w:r>
      <w:r w:rsidR="001F5215">
        <w:rPr>
          <w:color w:val="102028"/>
          <w:lang w:eastAsia="ru-RU"/>
        </w:rPr>
        <w:t> –</w:t>
      </w:r>
      <w:r w:rsidR="001F5215">
        <w:rPr>
          <w:lang w:eastAsia="ru-RU"/>
        </w:rPr>
        <w:t xml:space="preserve"> </w:t>
      </w:r>
      <w:r w:rsidRPr="00BA5E98">
        <w:rPr>
          <w:color w:val="102028"/>
          <w:lang w:eastAsia="ru-RU"/>
        </w:rPr>
        <w:t>это…? Я вагонный</w:t>
      </w:r>
      <w:r>
        <w:rPr>
          <w:color w:val="102028"/>
          <w:lang w:eastAsia="ru-RU"/>
        </w:rPr>
        <w:t xml:space="preserve">. </w:t>
      </w:r>
      <w:r w:rsidRPr="00BA5E98">
        <w:rPr>
          <w:color w:val="102028"/>
          <w:lang w:eastAsia="ru-RU"/>
        </w:rPr>
        <w:t>Из знаменитого фильма на Новый год</w:t>
      </w:r>
      <w:r>
        <w:rPr>
          <w:color w:val="102028"/>
          <w:lang w:eastAsia="ru-RU"/>
        </w:rPr>
        <w:t xml:space="preserve">. </w:t>
      </w:r>
      <w:r w:rsidRPr="00BA5E98">
        <w:rPr>
          <w:color w:val="102028"/>
          <w:lang w:eastAsia="ru-RU"/>
        </w:rPr>
        <w:t>«А ты кто?»</w:t>
      </w:r>
      <w:r w:rsidR="001F5215">
        <w:rPr>
          <w:color w:val="102028"/>
          <w:lang w:eastAsia="ru-RU"/>
        </w:rPr>
        <w:t> –</w:t>
      </w:r>
      <w:r w:rsidR="001F5215">
        <w:rPr>
          <w:lang w:eastAsia="ru-RU"/>
        </w:rPr>
        <w:t xml:space="preserve"> </w:t>
      </w:r>
      <w:r w:rsidRPr="00BA5E98">
        <w:rPr>
          <w:color w:val="102028"/>
          <w:lang w:eastAsia="ru-RU"/>
        </w:rPr>
        <w:t>«Я вагонный»</w:t>
      </w:r>
      <w:r>
        <w:rPr>
          <w:color w:val="102028"/>
          <w:lang w:eastAsia="ru-RU"/>
        </w:rPr>
        <w:t xml:space="preserve">. </w:t>
      </w:r>
      <w:r w:rsidRPr="00BA5E98">
        <w:rPr>
          <w:color w:val="102028"/>
          <w:lang w:eastAsia="ru-RU"/>
        </w:rPr>
        <w:t>А у вас на вагон</w:t>
      </w:r>
      <w:r>
        <w:rPr>
          <w:color w:val="102028"/>
          <w:lang w:eastAsia="ru-RU"/>
        </w:rPr>
        <w:t xml:space="preserve">, </w:t>
      </w:r>
      <w:r w:rsidRPr="00BA5E98">
        <w:rPr>
          <w:color w:val="102028"/>
          <w:lang w:eastAsia="ru-RU"/>
        </w:rPr>
        <w:t>да</w:t>
      </w:r>
      <w:r>
        <w:rPr>
          <w:color w:val="102028"/>
          <w:lang w:eastAsia="ru-RU"/>
        </w:rPr>
        <w:t xml:space="preserve">. </w:t>
      </w:r>
      <w:r w:rsidRPr="00BA5E98">
        <w:rPr>
          <w:color w:val="102028"/>
          <w:lang w:eastAsia="ru-RU"/>
        </w:rPr>
        <w:t>Ладно</w:t>
      </w:r>
      <w:r>
        <w:rPr>
          <w:color w:val="102028"/>
          <w:lang w:eastAsia="ru-RU"/>
        </w:rPr>
        <w:t xml:space="preserve">, </w:t>
      </w:r>
      <w:r w:rsidRPr="00BA5E98">
        <w:rPr>
          <w:color w:val="102028"/>
          <w:lang w:eastAsia="ru-RU"/>
        </w:rPr>
        <w:t>мой дом</w:t>
      </w:r>
      <w:r>
        <w:rPr>
          <w:color w:val="102028"/>
          <w:lang w:eastAsia="ru-RU"/>
        </w:rPr>
        <w:t xml:space="preserve">, </w:t>
      </w:r>
      <w:r w:rsidRPr="00BA5E98">
        <w:rPr>
          <w:color w:val="102028"/>
          <w:lang w:eastAsia="ru-RU"/>
        </w:rPr>
        <w:t>моя квартира</w:t>
      </w:r>
      <w:r>
        <w:rPr>
          <w:color w:val="102028"/>
          <w:lang w:eastAsia="ru-RU"/>
        </w:rPr>
        <w:t xml:space="preserve">, </w:t>
      </w:r>
      <w:r w:rsidRPr="00BA5E98">
        <w:rPr>
          <w:color w:val="102028"/>
          <w:lang w:eastAsia="ru-RU"/>
        </w:rPr>
        <w:t>я квартирный</w:t>
      </w:r>
      <w:r>
        <w:rPr>
          <w:color w:val="102028"/>
          <w:lang w:eastAsia="ru-RU"/>
        </w:rPr>
        <w:t>.</w:t>
      </w:r>
    </w:p>
    <w:p w14:paraId="6D65C544" w14:textId="77777777" w:rsidR="001104A1" w:rsidRDefault="001104A1" w:rsidP="001104A1">
      <w:pPr>
        <w:widowControl w:val="0"/>
        <w:ind w:firstLine="426"/>
        <w:rPr>
          <w:color w:val="102028"/>
          <w:lang w:eastAsia="ru-RU"/>
        </w:rPr>
      </w:pPr>
      <w:r w:rsidRPr="00BA5E98">
        <w:rPr>
          <w:i/>
          <w:iCs/>
          <w:color w:val="102028"/>
          <w:lang w:eastAsia="ru-RU"/>
        </w:rPr>
        <w:t xml:space="preserve">Из </w:t>
      </w:r>
      <w:r>
        <w:rPr>
          <w:i/>
          <w:iCs/>
          <w:color w:val="102028"/>
          <w:lang w:eastAsia="ru-RU"/>
        </w:rPr>
        <w:t xml:space="preserve">зала: </w:t>
      </w:r>
      <w:r w:rsidRPr="00BA5E98">
        <w:rPr>
          <w:i/>
          <w:iCs/>
          <w:color w:val="102028"/>
          <w:lang w:eastAsia="ru-RU"/>
        </w:rPr>
        <w:t>Семья</w:t>
      </w:r>
      <w:r>
        <w:rPr>
          <w:color w:val="102028"/>
          <w:lang w:eastAsia="ru-RU"/>
        </w:rPr>
        <w:t>.</w:t>
      </w:r>
    </w:p>
    <w:p w14:paraId="744DB145" w14:textId="77777777" w:rsidR="001104A1" w:rsidRDefault="001104A1" w:rsidP="001104A1">
      <w:pPr>
        <w:widowControl w:val="0"/>
        <w:ind w:firstLine="426"/>
        <w:rPr>
          <w:color w:val="102028"/>
          <w:lang w:eastAsia="ru-RU"/>
        </w:rPr>
      </w:pPr>
      <w:r w:rsidRPr="00BA5E98">
        <w:rPr>
          <w:color w:val="102028"/>
          <w:lang w:eastAsia="ru-RU"/>
        </w:rPr>
        <w:t>Я</w:t>
      </w:r>
      <w:r>
        <w:rPr>
          <w:color w:val="102028"/>
          <w:lang w:eastAsia="ru-RU"/>
        </w:rPr>
        <w:t xml:space="preserve">, </w:t>
      </w:r>
      <w:r w:rsidRPr="00BA5E98">
        <w:rPr>
          <w:color w:val="102028"/>
          <w:lang w:eastAsia="ru-RU"/>
        </w:rPr>
        <w:t>семейный</w:t>
      </w:r>
      <w:r>
        <w:rPr>
          <w:color w:val="102028"/>
          <w:lang w:eastAsia="ru-RU"/>
        </w:rPr>
        <w:t xml:space="preserve">. </w:t>
      </w:r>
      <w:r w:rsidRPr="00BA5E98">
        <w:rPr>
          <w:color w:val="102028"/>
          <w:lang w:eastAsia="ru-RU"/>
        </w:rPr>
        <w:t>А у вас минимально на семью</w:t>
      </w:r>
      <w:r>
        <w:rPr>
          <w:color w:val="102028"/>
          <w:lang w:eastAsia="ru-RU"/>
        </w:rPr>
        <w:t xml:space="preserve">. </w:t>
      </w:r>
      <w:r w:rsidRPr="00BA5E98">
        <w:rPr>
          <w:color w:val="102028"/>
          <w:lang w:eastAsia="ru-RU"/>
        </w:rPr>
        <w:t>Это не значит</w:t>
      </w:r>
      <w:r>
        <w:rPr>
          <w:color w:val="102028"/>
          <w:lang w:eastAsia="ru-RU"/>
        </w:rPr>
        <w:t xml:space="preserve">, </w:t>
      </w:r>
      <w:r w:rsidRPr="00BA5E98">
        <w:rPr>
          <w:color w:val="102028"/>
          <w:lang w:eastAsia="ru-RU"/>
        </w:rPr>
        <w:t>что у меня нет семьи</w:t>
      </w:r>
      <w:r>
        <w:rPr>
          <w:color w:val="102028"/>
          <w:lang w:eastAsia="ru-RU"/>
        </w:rPr>
        <w:t>.</w:t>
      </w:r>
    </w:p>
    <w:p w14:paraId="63968FBD" w14:textId="77777777" w:rsidR="001104A1" w:rsidRDefault="001104A1" w:rsidP="001104A1">
      <w:pPr>
        <w:widowControl w:val="0"/>
        <w:ind w:firstLine="426"/>
        <w:rPr>
          <w:color w:val="102028"/>
          <w:lang w:eastAsia="ru-RU"/>
        </w:rPr>
      </w:pPr>
      <w:r w:rsidRPr="00BA5E98">
        <w:rPr>
          <w:i/>
          <w:iCs/>
          <w:color w:val="102028"/>
          <w:lang w:eastAsia="ru-RU"/>
        </w:rPr>
        <w:t xml:space="preserve">Из </w:t>
      </w:r>
      <w:r>
        <w:rPr>
          <w:i/>
          <w:iCs/>
          <w:color w:val="102028"/>
          <w:lang w:eastAsia="ru-RU"/>
        </w:rPr>
        <w:t xml:space="preserve">зала: </w:t>
      </w:r>
      <w:r w:rsidRPr="00BA5E98">
        <w:rPr>
          <w:i/>
          <w:iCs/>
          <w:color w:val="102028"/>
          <w:lang w:eastAsia="ru-RU"/>
        </w:rPr>
        <w:t>Район</w:t>
      </w:r>
      <w:r>
        <w:rPr>
          <w:color w:val="102028"/>
          <w:lang w:eastAsia="ru-RU"/>
        </w:rPr>
        <w:t>.</w:t>
      </w:r>
    </w:p>
    <w:p w14:paraId="22152040" w14:textId="77777777" w:rsidR="001104A1" w:rsidRDefault="001104A1" w:rsidP="001104A1">
      <w:pPr>
        <w:widowControl w:val="0"/>
        <w:ind w:firstLine="426"/>
        <w:rPr>
          <w:color w:val="102028"/>
          <w:lang w:eastAsia="ru-RU"/>
        </w:rPr>
      </w:pPr>
      <w:r w:rsidRPr="00BA5E98">
        <w:rPr>
          <w:color w:val="102028"/>
          <w:lang w:eastAsia="ru-RU"/>
        </w:rPr>
        <w:t>А</w:t>
      </w:r>
      <w:r>
        <w:rPr>
          <w:color w:val="102028"/>
          <w:lang w:eastAsia="ru-RU"/>
        </w:rPr>
        <w:t xml:space="preserve">, </w:t>
      </w:r>
      <w:r w:rsidRPr="00BA5E98">
        <w:rPr>
          <w:color w:val="102028"/>
          <w:lang w:eastAsia="ru-RU"/>
        </w:rPr>
        <w:t>я районный</w:t>
      </w:r>
      <w:r>
        <w:rPr>
          <w:color w:val="102028"/>
          <w:lang w:eastAsia="ru-RU"/>
        </w:rPr>
        <w:t>.</w:t>
      </w:r>
    </w:p>
    <w:p w14:paraId="1F8301E2" w14:textId="77777777" w:rsidR="001104A1" w:rsidRDefault="001104A1" w:rsidP="001104A1">
      <w:pPr>
        <w:widowControl w:val="0"/>
        <w:ind w:firstLine="426"/>
        <w:rPr>
          <w:color w:val="102028"/>
          <w:lang w:eastAsia="ru-RU"/>
        </w:rPr>
      </w:pPr>
      <w:r w:rsidRPr="00BA5E98">
        <w:rPr>
          <w:i/>
          <w:iCs/>
          <w:color w:val="102028"/>
          <w:lang w:eastAsia="ru-RU"/>
        </w:rPr>
        <w:t xml:space="preserve">Из </w:t>
      </w:r>
      <w:r>
        <w:rPr>
          <w:i/>
          <w:iCs/>
          <w:color w:val="102028"/>
          <w:lang w:eastAsia="ru-RU"/>
        </w:rPr>
        <w:t xml:space="preserve">зала: </w:t>
      </w:r>
      <w:r w:rsidRPr="00BA5E98">
        <w:rPr>
          <w:i/>
          <w:iCs/>
          <w:color w:val="102028"/>
          <w:lang w:eastAsia="ru-RU"/>
        </w:rPr>
        <w:t>Город</w:t>
      </w:r>
      <w:r>
        <w:rPr>
          <w:color w:val="102028"/>
          <w:lang w:eastAsia="ru-RU"/>
        </w:rPr>
        <w:t>.</w:t>
      </w:r>
    </w:p>
    <w:p w14:paraId="7FEBEB47" w14:textId="77777777" w:rsidR="001104A1" w:rsidRDefault="001104A1" w:rsidP="001104A1">
      <w:pPr>
        <w:widowControl w:val="0"/>
        <w:ind w:firstLine="426"/>
        <w:rPr>
          <w:color w:val="102028"/>
          <w:lang w:eastAsia="ru-RU"/>
        </w:rPr>
      </w:pPr>
      <w:r w:rsidRPr="00BA5E98">
        <w:rPr>
          <w:color w:val="102028"/>
          <w:lang w:eastAsia="ru-RU"/>
        </w:rPr>
        <w:t>Русская традиция</w:t>
      </w:r>
      <w:r>
        <w:rPr>
          <w:color w:val="102028"/>
          <w:lang w:eastAsia="ru-RU"/>
        </w:rPr>
        <w:t xml:space="preserve">, </w:t>
      </w:r>
      <w:r w:rsidRPr="00BA5E98">
        <w:rPr>
          <w:color w:val="102028"/>
          <w:lang w:eastAsia="ru-RU"/>
        </w:rPr>
        <w:t>городовой</w:t>
      </w:r>
      <w:r>
        <w:rPr>
          <w:color w:val="102028"/>
          <w:lang w:eastAsia="ru-RU"/>
        </w:rPr>
        <w:t xml:space="preserve">. </w:t>
      </w:r>
      <w:r w:rsidRPr="00BA5E98">
        <w:rPr>
          <w:color w:val="102028"/>
          <w:lang w:eastAsia="ru-RU"/>
        </w:rPr>
        <w:t>Вой</w:t>
      </w:r>
      <w:r>
        <w:rPr>
          <w:color w:val="102028"/>
          <w:lang w:eastAsia="ru-RU"/>
        </w:rPr>
        <w:t>.</w:t>
      </w:r>
    </w:p>
    <w:p w14:paraId="18ADFB21" w14:textId="77777777" w:rsidR="001104A1" w:rsidRDefault="001104A1" w:rsidP="001104A1">
      <w:pPr>
        <w:widowControl w:val="0"/>
        <w:ind w:firstLine="426"/>
        <w:rPr>
          <w:i/>
          <w:iCs/>
          <w:color w:val="102028"/>
          <w:lang w:eastAsia="ru-RU"/>
        </w:rPr>
      </w:pPr>
      <w:r w:rsidRPr="00BA5E98">
        <w:rPr>
          <w:i/>
          <w:iCs/>
          <w:color w:val="102028"/>
          <w:lang w:eastAsia="ru-RU"/>
        </w:rPr>
        <w:t xml:space="preserve">Из </w:t>
      </w:r>
      <w:r>
        <w:rPr>
          <w:i/>
          <w:iCs/>
          <w:color w:val="102028"/>
          <w:lang w:eastAsia="ru-RU"/>
        </w:rPr>
        <w:t xml:space="preserve">зала: </w:t>
      </w:r>
      <w:r w:rsidRPr="00BA5E98">
        <w:rPr>
          <w:i/>
          <w:iCs/>
          <w:color w:val="102028"/>
          <w:lang w:eastAsia="ru-RU"/>
        </w:rPr>
        <w:t>Домовой</w:t>
      </w:r>
      <w:r>
        <w:rPr>
          <w:i/>
          <w:iCs/>
          <w:color w:val="102028"/>
          <w:lang w:eastAsia="ru-RU"/>
        </w:rPr>
        <w:t xml:space="preserve">, </w:t>
      </w:r>
      <w:r w:rsidRPr="00BA5E98">
        <w:rPr>
          <w:i/>
          <w:iCs/>
          <w:color w:val="102028"/>
          <w:lang w:eastAsia="ru-RU"/>
        </w:rPr>
        <w:t>городовой</w:t>
      </w:r>
      <w:r>
        <w:rPr>
          <w:i/>
          <w:iCs/>
          <w:color w:val="102028"/>
          <w:lang w:eastAsia="ru-RU"/>
        </w:rPr>
        <w:t>.</w:t>
      </w:r>
    </w:p>
    <w:p w14:paraId="6587F009" w14:textId="77777777" w:rsidR="001104A1" w:rsidRPr="00BA5E98" w:rsidRDefault="001104A1" w:rsidP="001104A1">
      <w:pPr>
        <w:widowControl w:val="0"/>
        <w:ind w:firstLine="426"/>
      </w:pPr>
      <w:r w:rsidRPr="00BA5E98">
        <w:rPr>
          <w:color w:val="102028"/>
          <w:lang w:eastAsia="ru-RU"/>
        </w:rPr>
        <w:t>Так у вас минимально на что?</w:t>
      </w:r>
      <w:r w:rsidRPr="00BA5E98">
        <w:t xml:space="preserve"> А ведь некоторые поступили на Служение</w:t>
      </w:r>
      <w:r>
        <w:t xml:space="preserve">. </w:t>
      </w:r>
      <w:r w:rsidRPr="00BA5E98">
        <w:t>А-я-яй!</w:t>
      </w:r>
    </w:p>
    <w:p w14:paraId="2B107B50" w14:textId="77777777" w:rsidR="001104A1" w:rsidRDefault="001104A1" w:rsidP="001104A1">
      <w:pPr>
        <w:widowControl w:val="0"/>
        <w:ind w:firstLine="426"/>
        <w:rPr>
          <w:i/>
        </w:rPr>
      </w:pPr>
      <w:r w:rsidRPr="00BA5E98">
        <w:rPr>
          <w:i/>
        </w:rPr>
        <w:t xml:space="preserve">Из </w:t>
      </w:r>
      <w:r>
        <w:rPr>
          <w:i/>
        </w:rPr>
        <w:t xml:space="preserve">зала: </w:t>
      </w:r>
      <w:r w:rsidRPr="00BA5E98">
        <w:rPr>
          <w:i/>
        </w:rPr>
        <w:t>ИВДИВО и Подразделение</w:t>
      </w:r>
      <w:r>
        <w:rPr>
          <w:i/>
        </w:rPr>
        <w:t>.</w:t>
      </w:r>
    </w:p>
    <w:p w14:paraId="32577113" w14:textId="77777777" w:rsidR="001104A1" w:rsidRDefault="001104A1" w:rsidP="001104A1">
      <w:pPr>
        <w:widowControl w:val="0"/>
        <w:ind w:firstLine="426"/>
      </w:pPr>
      <w:r w:rsidRPr="00BA5E98">
        <w:t>Минимально по границам ИВДИВО</w:t>
      </w:r>
      <w:r>
        <w:t xml:space="preserve">, </w:t>
      </w:r>
      <w:r w:rsidRPr="00BA5E98">
        <w:t>если вы служите</w:t>
      </w:r>
      <w:r>
        <w:t xml:space="preserve">. </w:t>
      </w:r>
      <w:r w:rsidRPr="00BA5E98">
        <w:t>А границы ИВДИВО у вас или Красноярск</w:t>
      </w:r>
      <w:r>
        <w:t xml:space="preserve">, </w:t>
      </w:r>
      <w:r w:rsidRPr="00BA5E98">
        <w:t>или большинство Красноярского края относится к вашему подразделению</w:t>
      </w:r>
      <w:r>
        <w:t xml:space="preserve">. </w:t>
      </w:r>
      <w:r w:rsidRPr="00BA5E98">
        <w:t>Это очень большой край в России</w:t>
      </w:r>
      <w:r>
        <w:t xml:space="preserve">. </w:t>
      </w:r>
      <w:r w:rsidRPr="00BA5E98">
        <w:t>Минимально те</w:t>
      </w:r>
      <w:r>
        <w:t xml:space="preserve">, </w:t>
      </w:r>
      <w:r w:rsidRPr="00BA5E98">
        <w:t>кто поступили на служение в Красноярский край</w:t>
      </w:r>
      <w:r>
        <w:t xml:space="preserve">, </w:t>
      </w:r>
      <w:r w:rsidRPr="00BA5E98">
        <w:t>даже</w:t>
      </w:r>
      <w:r>
        <w:t xml:space="preserve">, </w:t>
      </w:r>
      <w:r w:rsidRPr="00BA5E98">
        <w:t>если вы не хотите говорить: «Это мой Огонь»</w:t>
      </w:r>
      <w:r>
        <w:t xml:space="preserve">, </w:t>
      </w:r>
      <w:r w:rsidRPr="00BA5E98">
        <w:t>вы ночью расслабляетесь</w:t>
      </w:r>
      <w:r>
        <w:t xml:space="preserve">, </w:t>
      </w:r>
      <w:r w:rsidRPr="00BA5E98">
        <w:t>и Огонь говорит: «Фух</w:t>
      </w:r>
      <w:r>
        <w:t xml:space="preserve">, </w:t>
      </w:r>
      <w:r w:rsidRPr="00BA5E98">
        <w:t>эта дура или дурак спит» и Ядро распределяет Огонь по границам Подразделения ИВДИВО</w:t>
      </w:r>
      <w:r>
        <w:t>.</w:t>
      </w:r>
    </w:p>
    <w:p w14:paraId="6EA6DA6D" w14:textId="77777777" w:rsidR="009E5D93" w:rsidRDefault="001104A1" w:rsidP="001104A1">
      <w:pPr>
        <w:widowControl w:val="0"/>
        <w:ind w:firstLine="426"/>
      </w:pPr>
      <w:r w:rsidRPr="00BA5E98">
        <w:t>Утром просыпается дурак Виталик</w:t>
      </w:r>
      <w:r>
        <w:t xml:space="preserve">, </w:t>
      </w:r>
      <w:r w:rsidRPr="00BA5E98">
        <w:t>чтоб вы не обижались</w:t>
      </w:r>
      <w:r>
        <w:t xml:space="preserve">, </w:t>
      </w:r>
      <w:r w:rsidRPr="00BA5E98">
        <w:t>Ядро говорит: «Опять проснулся</w:t>
      </w:r>
      <w:r>
        <w:t xml:space="preserve">, </w:t>
      </w:r>
      <w:r w:rsidRPr="00BA5E98">
        <w:t>опять будем давится Огнём и заполнять только его эгоизм»</w:t>
      </w:r>
      <w:r>
        <w:t xml:space="preserve">. </w:t>
      </w:r>
      <w:r w:rsidRPr="00BA5E98">
        <w:t>Поэтому</w:t>
      </w:r>
      <w:r>
        <w:t xml:space="preserve">, </w:t>
      </w:r>
      <w:r w:rsidRPr="00BA5E98">
        <w:t>утром вы встали</w:t>
      </w:r>
      <w:r>
        <w:t xml:space="preserve">, </w:t>
      </w:r>
      <w:r w:rsidRPr="00BA5E98">
        <w:t>вам уже противно</w:t>
      </w:r>
      <w:r>
        <w:t xml:space="preserve">, </w:t>
      </w:r>
      <w:r w:rsidRPr="00BA5E98">
        <w:t>что вы встали</w:t>
      </w:r>
      <w:r>
        <w:t xml:space="preserve">. </w:t>
      </w:r>
      <w:r w:rsidRPr="00BA5E98">
        <w:t>Это Ядро вам сообщает</w:t>
      </w:r>
      <w:r>
        <w:t xml:space="preserve">, </w:t>
      </w:r>
      <w:r w:rsidRPr="00BA5E98">
        <w:t>что оно противно к вам относится</w:t>
      </w:r>
      <w:r>
        <w:t xml:space="preserve">, </w:t>
      </w:r>
      <w:r w:rsidRPr="00BA5E98">
        <w:t>потому что вы никому ничего не отдаёте</w:t>
      </w:r>
      <w:r>
        <w:t xml:space="preserve">, </w:t>
      </w:r>
      <w:r w:rsidRPr="00BA5E98">
        <w:t>всё себе</w:t>
      </w:r>
      <w:r>
        <w:t xml:space="preserve">. </w:t>
      </w:r>
      <w:r w:rsidRPr="00BA5E98">
        <w:t>К сожалению</w:t>
      </w:r>
      <w:r>
        <w:t xml:space="preserve">, </w:t>
      </w:r>
      <w:r w:rsidRPr="00BA5E98">
        <w:t>вот так</w:t>
      </w:r>
      <w:r>
        <w:t xml:space="preserve">, </w:t>
      </w:r>
      <w:r w:rsidRPr="00BA5E98">
        <w:t>это образно</w:t>
      </w:r>
      <w:r>
        <w:t xml:space="preserve">, </w:t>
      </w:r>
      <w:r w:rsidRPr="00BA5E98">
        <w:t>но действует</w:t>
      </w:r>
      <w:r>
        <w:t>.</w:t>
      </w:r>
    </w:p>
    <w:p w14:paraId="03CC6796" w14:textId="77777777" w:rsidR="009E5D93" w:rsidRDefault="001104A1" w:rsidP="0083231D">
      <w:pPr>
        <w:pStyle w:val="affc"/>
      </w:pPr>
      <w:bookmarkStart w:id="3385" w:name="_Toc98696374"/>
      <w:bookmarkStart w:id="3386" w:name="_Toc185896781"/>
      <w:bookmarkStart w:id="3387" w:name="_Toc185962923"/>
      <w:bookmarkStart w:id="3388" w:name="_Toc185963623"/>
      <w:bookmarkStart w:id="3389" w:name="_Toc185964193"/>
      <w:bookmarkStart w:id="3390" w:name="_Toc185965339"/>
      <w:bookmarkStart w:id="3391" w:name="_Toc185966479"/>
      <w:bookmarkStart w:id="3392" w:name="_Toc190983820"/>
      <w:r w:rsidRPr="00BA5E98">
        <w:lastRenderedPageBreak/>
        <w:t>О спецификах Ядер Синтеза</w:t>
      </w:r>
      <w:bookmarkEnd w:id="3385"/>
      <w:bookmarkEnd w:id="3386"/>
      <w:bookmarkEnd w:id="3387"/>
      <w:bookmarkEnd w:id="3388"/>
      <w:bookmarkEnd w:id="3389"/>
      <w:bookmarkEnd w:id="3390"/>
      <w:bookmarkEnd w:id="3391"/>
      <w:bookmarkEnd w:id="3392"/>
    </w:p>
    <w:p w14:paraId="49ADE7DF" w14:textId="63A43A5A" w:rsidR="001104A1" w:rsidRDefault="001104A1" w:rsidP="001104A1">
      <w:pPr>
        <w:widowControl w:val="0"/>
        <w:ind w:firstLine="426"/>
      </w:pPr>
      <w:r w:rsidRPr="00BA5E98">
        <w:t>Я рассказываю о Мощи</w:t>
      </w:r>
      <w:r>
        <w:t xml:space="preserve">, </w:t>
      </w:r>
      <w:r w:rsidRPr="00BA5E98">
        <w:t>к которой мы идём</w:t>
      </w:r>
      <w:r>
        <w:t xml:space="preserve">, </w:t>
      </w:r>
      <w:r w:rsidRPr="00BA5E98">
        <w:t>потому что</w:t>
      </w:r>
      <w:r>
        <w:t xml:space="preserve">, </w:t>
      </w:r>
      <w:r w:rsidRPr="00BA5E98">
        <w:t>когда я сейчас скажу у вас частность Мощь</w:t>
      </w:r>
      <w:r>
        <w:t xml:space="preserve">. </w:t>
      </w:r>
      <w:r w:rsidRPr="00BA5E98">
        <w:t>Вы скажите: «Что это такое?» Если я скажу: «Частность Идея»</w:t>
      </w:r>
      <w:r>
        <w:t xml:space="preserve">, </w:t>
      </w:r>
      <w:r w:rsidRPr="00BA5E98">
        <w:t>вы поймёте</w:t>
      </w:r>
      <w:r>
        <w:t xml:space="preserve">, </w:t>
      </w:r>
      <w:r w:rsidRPr="00BA5E98">
        <w:t>ну в какой-то мере</w:t>
      </w:r>
      <w:r>
        <w:t xml:space="preserve">, </w:t>
      </w:r>
      <w:r w:rsidRPr="00BA5E98">
        <w:t>идея</w:t>
      </w:r>
      <w:r>
        <w:t xml:space="preserve">, </w:t>
      </w:r>
      <w:r w:rsidRPr="00BA5E98">
        <w:t>идеализм</w:t>
      </w:r>
      <w:r>
        <w:t xml:space="preserve">, </w:t>
      </w:r>
      <w:r w:rsidRPr="00BA5E98">
        <w:t>идеология</w:t>
      </w:r>
      <w:r>
        <w:t xml:space="preserve">, </w:t>
      </w:r>
      <w:r w:rsidRPr="00BA5E98">
        <w:t>вы знаете</w:t>
      </w:r>
      <w:r>
        <w:t xml:space="preserve">. </w:t>
      </w:r>
      <w:r w:rsidRPr="00BA5E98">
        <w:t>Частность Смысл вы поймёте</w:t>
      </w:r>
      <w:r>
        <w:t xml:space="preserve">, </w:t>
      </w:r>
      <w:r w:rsidRPr="00BA5E98">
        <w:t>Частность Право</w:t>
      </w:r>
      <w:r>
        <w:t xml:space="preserve">, </w:t>
      </w:r>
      <w:r w:rsidRPr="00BA5E98">
        <w:t>права человека</w:t>
      </w:r>
      <w:r>
        <w:t xml:space="preserve">, </w:t>
      </w:r>
      <w:r w:rsidRPr="00BA5E98">
        <w:t>законы</w:t>
      </w:r>
      <w:r>
        <w:t xml:space="preserve">, </w:t>
      </w:r>
      <w:r w:rsidRPr="00BA5E98">
        <w:t>поймёте</w:t>
      </w:r>
      <w:r>
        <w:t xml:space="preserve">. </w:t>
      </w:r>
      <w:r w:rsidRPr="00BA5E98">
        <w:t>Девятая Частность</w:t>
      </w:r>
      <w:r w:rsidR="001F5215">
        <w:t> –</w:t>
      </w:r>
      <w:r w:rsidR="001F5215">
        <w:rPr>
          <w:lang w:eastAsia="ru-RU"/>
        </w:rPr>
        <w:t xml:space="preserve"> </w:t>
      </w:r>
      <w:r w:rsidRPr="00BA5E98">
        <w:t>Мощь</w:t>
      </w:r>
      <w:r>
        <w:t xml:space="preserve">, </w:t>
      </w:r>
      <w:r w:rsidRPr="00BA5E98">
        <w:t>что в голове рождается? Ну</w:t>
      </w:r>
      <w:r>
        <w:t xml:space="preserve">, </w:t>
      </w:r>
      <w:r w:rsidRPr="00BA5E98">
        <w:t>только что</w:t>
      </w:r>
      <w:r>
        <w:t xml:space="preserve">, </w:t>
      </w:r>
      <w:r w:rsidRPr="00BA5E98">
        <w:t>так это физика</w:t>
      </w:r>
      <w:r>
        <w:t xml:space="preserve">, </w:t>
      </w:r>
      <w:r w:rsidRPr="00BA5E98">
        <w:t>по</w:t>
      </w:r>
      <w:r w:rsidR="00EA73AF">
        <w:t>-</w:t>
      </w:r>
      <w:r w:rsidRPr="00BA5E98">
        <w:t>нормальному ничего нет</w:t>
      </w:r>
      <w:r>
        <w:t xml:space="preserve">. </w:t>
      </w:r>
      <w:r w:rsidRPr="00BA5E98">
        <w:t>Чуть-чуть есть</w:t>
      </w:r>
      <w:r>
        <w:t xml:space="preserve">, </w:t>
      </w:r>
      <w:r w:rsidRPr="00BA5E98">
        <w:t>но ничего не знаю</w:t>
      </w:r>
      <w:r>
        <w:t xml:space="preserve">, </w:t>
      </w:r>
      <w:r w:rsidRPr="00BA5E98">
        <w:t>по</w:t>
      </w:r>
      <w:r w:rsidR="00EA73AF">
        <w:t>-</w:t>
      </w:r>
      <w:r w:rsidRPr="00BA5E98">
        <w:t>нормальному ничего нету</w:t>
      </w:r>
      <w:r>
        <w:t>.</w:t>
      </w:r>
    </w:p>
    <w:p w14:paraId="2FA520DE" w14:textId="2F818010" w:rsidR="001104A1" w:rsidRDefault="001104A1" w:rsidP="001104A1">
      <w:pPr>
        <w:widowControl w:val="0"/>
        <w:ind w:firstLine="426"/>
      </w:pPr>
      <w:r w:rsidRPr="00BA5E98">
        <w:t>Нет</w:t>
      </w:r>
      <w:r>
        <w:t xml:space="preserve">, </w:t>
      </w:r>
      <w:r w:rsidRPr="00BA5E98">
        <w:t>я зарядку делал</w:t>
      </w:r>
      <w:r>
        <w:t xml:space="preserve">, </w:t>
      </w:r>
      <w:r w:rsidRPr="00BA5E98">
        <w:t>это ж не спортсмен</w:t>
      </w:r>
      <w:r>
        <w:t xml:space="preserve">. </w:t>
      </w:r>
      <w:r w:rsidRPr="00BA5E98">
        <w:t>Что такое Мощь</w:t>
      </w:r>
      <w:r>
        <w:t xml:space="preserve">, </w:t>
      </w:r>
      <w:r w:rsidRPr="00BA5E98">
        <w:t>кроме силы мысли? Сила мысли</w:t>
      </w:r>
      <w:r w:rsidR="001F5215">
        <w:t> –</w:t>
      </w:r>
      <w:r w:rsidR="001F5215">
        <w:rPr>
          <w:lang w:eastAsia="ru-RU"/>
        </w:rPr>
        <w:t xml:space="preserve"> </w:t>
      </w:r>
      <w:r w:rsidRPr="00BA5E98">
        <w:t>это Движение</w:t>
      </w:r>
      <w:r>
        <w:t xml:space="preserve">, </w:t>
      </w:r>
      <w:r w:rsidRPr="00BA5E98">
        <w:t>Энергия или Огонь</w:t>
      </w:r>
      <w:r>
        <w:t xml:space="preserve">. </w:t>
      </w:r>
      <w:r w:rsidRPr="00BA5E98">
        <w:t>Я вам рассказываю о Ядрах Синтеза</w:t>
      </w:r>
      <w:r>
        <w:t xml:space="preserve">, </w:t>
      </w:r>
      <w:r w:rsidRPr="00BA5E98">
        <w:t>как об Огне и Синтезе</w:t>
      </w:r>
      <w:r>
        <w:t xml:space="preserve">, </w:t>
      </w:r>
      <w:r w:rsidRPr="00BA5E98">
        <w:t>который даёт вам Мощь</w:t>
      </w:r>
      <w:r>
        <w:t xml:space="preserve">. </w:t>
      </w:r>
      <w:r w:rsidRPr="00BA5E98">
        <w:t>Я вам рассказываю о Мощи</w:t>
      </w:r>
      <w:r>
        <w:t xml:space="preserve">. </w:t>
      </w:r>
      <w:r w:rsidRPr="00BA5E98">
        <w:t>Это Энергия</w:t>
      </w:r>
      <w:r>
        <w:t xml:space="preserve">, </w:t>
      </w:r>
      <w:r w:rsidRPr="00BA5E98">
        <w:t>выше Энергии</w:t>
      </w:r>
      <w:r w:rsidR="001F5215">
        <w:t> –</w:t>
      </w:r>
      <w:r w:rsidR="001F5215">
        <w:rPr>
          <w:lang w:eastAsia="ru-RU"/>
        </w:rPr>
        <w:t xml:space="preserve"> </w:t>
      </w:r>
      <w:r w:rsidRPr="00BA5E98">
        <w:t>это Свет</w:t>
      </w:r>
      <w:r>
        <w:t xml:space="preserve">, </w:t>
      </w:r>
      <w:r w:rsidRPr="00BA5E98">
        <w:t>выше Света</w:t>
      </w:r>
      <w:r w:rsidR="001F5215">
        <w:t> –</w:t>
      </w:r>
      <w:r w:rsidR="001F5215">
        <w:rPr>
          <w:lang w:eastAsia="ru-RU"/>
        </w:rPr>
        <w:t xml:space="preserve"> </w:t>
      </w:r>
      <w:r w:rsidRPr="00BA5E98">
        <w:t>Дух</w:t>
      </w:r>
      <w:r>
        <w:t xml:space="preserve">, </w:t>
      </w:r>
      <w:r w:rsidRPr="00BA5E98">
        <w:t>выше Духа</w:t>
      </w:r>
      <w:r w:rsidR="001F5215">
        <w:t> –</w:t>
      </w:r>
      <w:r w:rsidR="001F5215">
        <w:rPr>
          <w:lang w:eastAsia="ru-RU"/>
        </w:rPr>
        <w:t xml:space="preserve"> </w:t>
      </w:r>
      <w:r w:rsidRPr="00BA5E98">
        <w:t>Огонь</w:t>
      </w:r>
      <w:r>
        <w:t xml:space="preserve">. </w:t>
      </w:r>
      <w:r w:rsidRPr="00BA5E98">
        <w:t>Я вам об этом и рассказываю</w:t>
      </w:r>
      <w:r>
        <w:t xml:space="preserve">. </w:t>
      </w:r>
      <w:r w:rsidRPr="00BA5E98">
        <w:t>Ядро Синтеза вызывает у вас избыток Огня</w:t>
      </w:r>
      <w:r>
        <w:t xml:space="preserve">, </w:t>
      </w:r>
      <w:r w:rsidRPr="00BA5E98">
        <w:t>то есть вашу Мощь</w:t>
      </w:r>
      <w:r>
        <w:t xml:space="preserve">. </w:t>
      </w:r>
      <w:r w:rsidRPr="00BA5E98">
        <w:t>Не хотите Огонь</w:t>
      </w:r>
      <w:r>
        <w:t xml:space="preserve">, </w:t>
      </w:r>
      <w:r w:rsidRPr="00BA5E98">
        <w:t>мощь Дух вызывает</w:t>
      </w:r>
      <w:r>
        <w:t xml:space="preserve">. </w:t>
      </w:r>
      <w:r w:rsidRPr="00BA5E98">
        <w:t>Не хотите Дух</w:t>
      </w:r>
      <w:r w:rsidR="001F5215">
        <w:t> –</w:t>
      </w:r>
      <w:r w:rsidR="001F5215">
        <w:rPr>
          <w:lang w:eastAsia="ru-RU"/>
        </w:rPr>
        <w:t xml:space="preserve"> </w:t>
      </w:r>
      <w:r w:rsidRPr="00BA5E98">
        <w:t>мощь Свет вызывает</w:t>
      </w:r>
      <w:r>
        <w:t xml:space="preserve">, </w:t>
      </w:r>
      <w:r w:rsidRPr="00BA5E98">
        <w:t>не хотите Свет</w:t>
      </w:r>
      <w:r>
        <w:t xml:space="preserve">, </w:t>
      </w:r>
      <w:r w:rsidRPr="00BA5E98">
        <w:t>мощь Энергию вызывает</w:t>
      </w:r>
      <w:r>
        <w:t xml:space="preserve">. </w:t>
      </w:r>
      <w:r w:rsidRPr="00BA5E98">
        <w:t>А вообще</w:t>
      </w:r>
      <w:r>
        <w:t xml:space="preserve">, </w:t>
      </w:r>
      <w:r w:rsidRPr="00BA5E98">
        <w:t>Ядро может эманировать всё это</w:t>
      </w:r>
      <w:r>
        <w:t xml:space="preserve">. </w:t>
      </w:r>
      <w:r w:rsidRPr="00BA5E98">
        <w:t>Пользуйтесь</w:t>
      </w:r>
      <w:r>
        <w:t xml:space="preserve">. </w:t>
      </w:r>
      <w:r w:rsidRPr="00BA5E98">
        <w:t>Не-ет</w:t>
      </w:r>
      <w:r>
        <w:t xml:space="preserve">, </w:t>
      </w:r>
      <w:r w:rsidRPr="00BA5E98">
        <w:t>они у вас хранилище избыточного Огня</w:t>
      </w:r>
      <w:r>
        <w:t xml:space="preserve">, </w:t>
      </w:r>
      <w:r w:rsidRPr="00BA5E98">
        <w:t>Духа</w:t>
      </w:r>
      <w:r>
        <w:t xml:space="preserve">, </w:t>
      </w:r>
      <w:r w:rsidRPr="00BA5E98">
        <w:t>Света</w:t>
      </w:r>
      <w:r>
        <w:t xml:space="preserve">, </w:t>
      </w:r>
      <w:r w:rsidRPr="00BA5E98">
        <w:t>Энергии</w:t>
      </w:r>
      <w:r>
        <w:t xml:space="preserve">. </w:t>
      </w:r>
      <w:r w:rsidRPr="00BA5E98">
        <w:t>И когда вам не хватает Света</w:t>
      </w:r>
      <w:r>
        <w:t xml:space="preserve">, </w:t>
      </w:r>
      <w:r w:rsidRPr="00BA5E98">
        <w:t>чтобы понять какую-то мысль</w:t>
      </w:r>
      <w:r>
        <w:t xml:space="preserve">, </w:t>
      </w:r>
      <w:r w:rsidRPr="00BA5E98">
        <w:t>вы из Ядра её не скачиваете</w:t>
      </w:r>
      <w:r>
        <w:t>.</w:t>
      </w:r>
    </w:p>
    <w:p w14:paraId="210AEB64" w14:textId="2A77AD04" w:rsidR="001F5215" w:rsidRDefault="001104A1" w:rsidP="001104A1">
      <w:pPr>
        <w:widowControl w:val="0"/>
        <w:ind w:firstLine="426"/>
      </w:pPr>
      <w:r w:rsidRPr="00BA5E98">
        <w:t>Кстати</w:t>
      </w:r>
      <w:r>
        <w:t xml:space="preserve">, </w:t>
      </w:r>
      <w:r w:rsidRPr="00BA5E98">
        <w:t>Мысль</w:t>
      </w:r>
      <w:r w:rsidR="001F5215">
        <w:t> –</w:t>
      </w:r>
      <w:r w:rsidR="001F5215">
        <w:rPr>
          <w:lang w:eastAsia="ru-RU"/>
        </w:rPr>
        <w:t xml:space="preserve"> </w:t>
      </w:r>
      <w:r w:rsidRPr="00BA5E98">
        <w:t>это какое Ядро? Будем прикалываться</w:t>
      </w:r>
      <w:r>
        <w:t xml:space="preserve">, </w:t>
      </w:r>
      <w:r w:rsidRPr="00BA5E98">
        <w:t>тут у нас студенты есть будущие и настоящие</w:t>
      </w:r>
      <w:r>
        <w:t xml:space="preserve">. </w:t>
      </w:r>
      <w:r w:rsidRPr="00BA5E98">
        <w:t>Мысль</w:t>
      </w:r>
      <w:r w:rsidR="001F5215">
        <w:t> –</w:t>
      </w:r>
      <w:r w:rsidR="001F5215">
        <w:rPr>
          <w:lang w:eastAsia="ru-RU"/>
        </w:rPr>
        <w:t xml:space="preserve"> </w:t>
      </w:r>
      <w:r w:rsidRPr="00BA5E98">
        <w:t>это какое Ядро? Четвёртое</w:t>
      </w:r>
      <w:r>
        <w:t xml:space="preserve">, </w:t>
      </w:r>
      <w:r w:rsidRPr="00BA5E98">
        <w:t>молодец! Вот</w:t>
      </w:r>
      <w:r>
        <w:t xml:space="preserve">, </w:t>
      </w:r>
      <w:r w:rsidRPr="00BA5E98">
        <w:t>сколько спрашивал моих молодых студентов</w:t>
      </w:r>
      <w:r>
        <w:t xml:space="preserve">, </w:t>
      </w:r>
      <w:r w:rsidRPr="00BA5E98">
        <w:t>кто на Синтезы ходят</w:t>
      </w:r>
      <w:r>
        <w:t xml:space="preserve">. </w:t>
      </w:r>
      <w:r w:rsidRPr="00BA5E98">
        <w:t>Они подходят</w:t>
      </w:r>
      <w:r>
        <w:t xml:space="preserve">, </w:t>
      </w:r>
      <w:r w:rsidRPr="00BA5E98">
        <w:t>говорят: «Мне надо сдать экзамены</w:t>
      </w:r>
      <w:r>
        <w:t xml:space="preserve">, </w:t>
      </w:r>
      <w:r w:rsidRPr="00BA5E98">
        <w:t>мозгов не хватает»</w:t>
      </w:r>
      <w:r>
        <w:t xml:space="preserve">. </w:t>
      </w:r>
      <w:r w:rsidRPr="00BA5E98">
        <w:t>Я говорю:</w:t>
      </w:r>
    </w:p>
    <w:p w14:paraId="6B61ABAA" w14:textId="6EE71551" w:rsidR="001F5215" w:rsidRDefault="001F5215" w:rsidP="001104A1">
      <w:pPr>
        <w:widowControl w:val="0"/>
        <w:ind w:firstLine="426"/>
      </w:pPr>
      <w:r>
        <w:t xml:space="preserve">– </w:t>
      </w:r>
      <w:r w:rsidR="001104A1" w:rsidRPr="00BA5E98">
        <w:t>Четвёртым Ядром пользуешься?</w:t>
      </w:r>
    </w:p>
    <w:p w14:paraId="28F401E2" w14:textId="03AED12D" w:rsidR="001F5215" w:rsidRDefault="001F5215" w:rsidP="001104A1">
      <w:pPr>
        <w:widowControl w:val="0"/>
        <w:ind w:firstLine="426"/>
      </w:pPr>
      <w:r>
        <w:t xml:space="preserve">– </w:t>
      </w:r>
      <w:r w:rsidR="001104A1" w:rsidRPr="00BA5E98">
        <w:t>Не-а!</w:t>
      </w:r>
    </w:p>
    <w:p w14:paraId="74DEDC25" w14:textId="369D4151" w:rsidR="001F5215" w:rsidRDefault="001F5215" w:rsidP="001104A1">
      <w:pPr>
        <w:widowControl w:val="0"/>
        <w:ind w:firstLine="426"/>
      </w:pPr>
      <w:r>
        <w:t xml:space="preserve">– </w:t>
      </w:r>
      <w:r w:rsidR="001104A1" w:rsidRPr="00BA5E98">
        <w:t>Там же Мысли!</w:t>
      </w:r>
    </w:p>
    <w:p w14:paraId="1D784E52" w14:textId="22DD4C7D" w:rsidR="001F5215" w:rsidRDefault="001F5215" w:rsidP="001104A1">
      <w:pPr>
        <w:widowControl w:val="0"/>
        <w:ind w:firstLine="426"/>
      </w:pPr>
      <w:r>
        <w:t xml:space="preserve">– </w:t>
      </w:r>
      <w:r w:rsidR="001104A1" w:rsidRPr="00BA5E98">
        <w:t>Как там?</w:t>
      </w:r>
    </w:p>
    <w:p w14:paraId="7AE5D20E" w14:textId="174B7B4D" w:rsidR="001104A1" w:rsidRDefault="001F5215" w:rsidP="001104A1">
      <w:pPr>
        <w:widowControl w:val="0"/>
        <w:ind w:firstLine="426"/>
      </w:pPr>
      <w:r>
        <w:t xml:space="preserve">– </w:t>
      </w:r>
      <w:r w:rsidR="001104A1" w:rsidRPr="00BA5E98">
        <w:t>Все! Там источник силы всех Мыслей!</w:t>
      </w:r>
    </w:p>
    <w:p w14:paraId="5DB8684F" w14:textId="31586677" w:rsidR="001104A1" w:rsidRDefault="001104A1" w:rsidP="001104A1">
      <w:pPr>
        <w:widowControl w:val="0"/>
        <w:ind w:firstLine="426"/>
      </w:pPr>
      <w:r w:rsidRPr="00BA5E98">
        <w:t>Источник силы всех Смыслов</w:t>
      </w:r>
      <w:r w:rsidR="001F5215">
        <w:t> –</w:t>
      </w:r>
      <w:r w:rsidR="001F5215">
        <w:rPr>
          <w:lang w:eastAsia="ru-RU"/>
        </w:rPr>
        <w:t xml:space="preserve"> </w:t>
      </w:r>
      <w:r w:rsidRPr="00BA5E98">
        <w:t>пятое Ядро</w:t>
      </w:r>
      <w:r>
        <w:t>.</w:t>
      </w:r>
    </w:p>
    <w:p w14:paraId="0686770B" w14:textId="1E2495E1" w:rsidR="001104A1" w:rsidRDefault="001104A1" w:rsidP="001104A1">
      <w:pPr>
        <w:widowControl w:val="0"/>
        <w:ind w:firstLine="426"/>
      </w:pPr>
      <w:r w:rsidRPr="00BA5E98">
        <w:t>Источник Сути</w:t>
      </w:r>
      <w:r>
        <w:t xml:space="preserve">, </w:t>
      </w:r>
      <w:r w:rsidRPr="00BA5E98">
        <w:t>когда вы понять не можете</w:t>
      </w:r>
      <w:r>
        <w:t xml:space="preserve">. </w:t>
      </w:r>
      <w:r w:rsidRPr="00BA5E98">
        <w:t>Знаете</w:t>
      </w:r>
      <w:r>
        <w:t xml:space="preserve">, </w:t>
      </w:r>
      <w:r w:rsidRPr="00BA5E98">
        <w:t>вот: «Не могу сообразить</w:t>
      </w:r>
      <w:r>
        <w:t xml:space="preserve">, </w:t>
      </w:r>
      <w:r w:rsidRPr="00BA5E98">
        <w:t>что этот Синтез даёт? Шестое Ядро! У тебя Сути в голове не хватает</w:t>
      </w:r>
      <w:r>
        <w:t xml:space="preserve">, </w:t>
      </w:r>
      <w:r w:rsidRPr="00BA5E98">
        <w:t>потому что соображение</w:t>
      </w:r>
      <w:r w:rsidR="001F5215">
        <w:t> –</w:t>
      </w:r>
      <w:r w:rsidR="001F5215">
        <w:rPr>
          <w:lang w:eastAsia="ru-RU"/>
        </w:rPr>
        <w:t xml:space="preserve"> </w:t>
      </w:r>
      <w:r w:rsidRPr="00BA5E98">
        <w:t>это Суть</w:t>
      </w:r>
      <w:r>
        <w:t xml:space="preserve">, </w:t>
      </w:r>
      <w:r w:rsidRPr="00BA5E98">
        <w:t>я как специалист по образованию ещё прикалываюсь</w:t>
      </w:r>
      <w:r>
        <w:t>.</w:t>
      </w:r>
    </w:p>
    <w:p w14:paraId="6F919A63" w14:textId="77777777" w:rsidR="001104A1" w:rsidRDefault="001104A1" w:rsidP="001104A1">
      <w:pPr>
        <w:widowControl w:val="0"/>
        <w:ind w:firstLine="426"/>
      </w:pPr>
      <w:r w:rsidRPr="00BA5E98">
        <w:t>Чувств у меня на тебя нет! Третье Ядро</w:t>
      </w:r>
      <w:r>
        <w:t xml:space="preserve">. </w:t>
      </w:r>
      <w:r w:rsidRPr="00BA5E98">
        <w:t>Тямы нет</w:t>
      </w:r>
      <w:r>
        <w:t xml:space="preserve">, </w:t>
      </w:r>
      <w:r w:rsidRPr="00BA5E98">
        <w:t>ну</w:t>
      </w:r>
      <w:r>
        <w:t xml:space="preserve">, </w:t>
      </w:r>
      <w:r w:rsidRPr="00BA5E98">
        <w:t>не смотри</w:t>
      </w:r>
      <w:r>
        <w:t xml:space="preserve">, </w:t>
      </w:r>
      <w:r w:rsidRPr="00BA5E98">
        <w:t>поменяй свой формат чувств</w:t>
      </w:r>
      <w:r>
        <w:t xml:space="preserve">. </w:t>
      </w:r>
      <w:r w:rsidRPr="00BA5E98">
        <w:t>То есть</w:t>
      </w:r>
      <w:r>
        <w:t xml:space="preserve">, </w:t>
      </w:r>
      <w:r w:rsidRPr="00BA5E98">
        <w:t>заполнись Огнём третьего Ядра и поменяй формат чувств</w:t>
      </w:r>
      <w:r>
        <w:t>.</w:t>
      </w:r>
    </w:p>
    <w:p w14:paraId="3FDCCD6A" w14:textId="379EFF5E" w:rsidR="001104A1" w:rsidRDefault="001104A1" w:rsidP="001104A1">
      <w:pPr>
        <w:widowControl w:val="0"/>
        <w:ind w:firstLine="426"/>
      </w:pPr>
      <w:r w:rsidRPr="00BA5E98">
        <w:t>Двигаться не могу</w:t>
      </w:r>
      <w:r w:rsidR="001F5215">
        <w:t> –</w:t>
      </w:r>
      <w:r w:rsidR="001F5215">
        <w:rPr>
          <w:lang w:eastAsia="ru-RU"/>
        </w:rPr>
        <w:t xml:space="preserve"> </w:t>
      </w:r>
      <w:r w:rsidRPr="00BA5E98">
        <w:t>первое Ядро</w:t>
      </w:r>
      <w:r>
        <w:t>.</w:t>
      </w:r>
    </w:p>
    <w:p w14:paraId="14C12251" w14:textId="69554C3C" w:rsidR="001104A1" w:rsidRDefault="001104A1" w:rsidP="001104A1">
      <w:pPr>
        <w:widowControl w:val="0"/>
        <w:ind w:firstLine="426"/>
      </w:pPr>
      <w:r w:rsidRPr="00BA5E98">
        <w:t>Ощущать не могу</w:t>
      </w:r>
      <w:r>
        <w:t xml:space="preserve">, </w:t>
      </w:r>
      <w:r w:rsidRPr="00BA5E98">
        <w:t>вкуса нет</w:t>
      </w:r>
      <w:r w:rsidR="001F5215">
        <w:t> –</w:t>
      </w:r>
      <w:r w:rsidR="001F5215">
        <w:rPr>
          <w:lang w:eastAsia="ru-RU"/>
        </w:rPr>
        <w:t xml:space="preserve"> </w:t>
      </w:r>
      <w:r w:rsidRPr="00BA5E98">
        <w:t>второе Ядро</w:t>
      </w:r>
      <w:r>
        <w:t xml:space="preserve">, </w:t>
      </w:r>
      <w:r w:rsidRPr="00BA5E98">
        <w:t>сейчас особенно в пандемию актуально</w:t>
      </w:r>
      <w:r>
        <w:t xml:space="preserve">. </w:t>
      </w:r>
      <w:r w:rsidRPr="00BA5E98">
        <w:t>Запах есть</w:t>
      </w:r>
      <w:r>
        <w:t xml:space="preserve">, </w:t>
      </w:r>
      <w:r w:rsidRPr="00BA5E98">
        <w:t>запаха нет</w:t>
      </w:r>
      <w:r w:rsidR="001F5215">
        <w:t> –</w:t>
      </w:r>
      <w:r w:rsidR="001F5215">
        <w:rPr>
          <w:lang w:eastAsia="ru-RU"/>
        </w:rPr>
        <w:t xml:space="preserve"> </w:t>
      </w:r>
      <w:r w:rsidRPr="00BA5E98">
        <w:t>второе Ядро всегда есть</w:t>
      </w:r>
      <w:r>
        <w:t xml:space="preserve">, </w:t>
      </w:r>
      <w:r w:rsidRPr="00BA5E98">
        <w:t>ничего не помешает</w:t>
      </w:r>
      <w:r>
        <w:t xml:space="preserve">. </w:t>
      </w:r>
      <w:r w:rsidRPr="00BA5E98">
        <w:t>Унюхаешь</w:t>
      </w:r>
      <w:r>
        <w:t xml:space="preserve">, </w:t>
      </w:r>
      <w:r w:rsidRPr="00BA5E98">
        <w:t>заполнишься Огнём второго Ядра</w:t>
      </w:r>
      <w:r>
        <w:t>.</w:t>
      </w:r>
    </w:p>
    <w:p w14:paraId="504E49DA" w14:textId="15461586" w:rsidR="001104A1" w:rsidRDefault="001104A1" w:rsidP="001104A1">
      <w:pPr>
        <w:widowControl w:val="0"/>
        <w:ind w:firstLine="426"/>
      </w:pPr>
      <w:r w:rsidRPr="00BA5E98">
        <w:t>«Я эту идею вообще не понимаю</w:t>
      </w:r>
      <w:r w:rsidR="001F5215">
        <w:t> –</w:t>
      </w:r>
      <w:r w:rsidR="001F5215">
        <w:rPr>
          <w:lang w:eastAsia="ru-RU"/>
        </w:rPr>
        <w:t xml:space="preserve"> </w:t>
      </w:r>
      <w:r w:rsidRPr="00BA5E98">
        <w:t>седьмое Ядро</w:t>
      </w:r>
      <w:r>
        <w:t xml:space="preserve">, </w:t>
      </w:r>
      <w:r w:rsidRPr="00BA5E98">
        <w:t>поймёшь»</w:t>
      </w:r>
      <w:r>
        <w:t>.</w:t>
      </w:r>
    </w:p>
    <w:p w14:paraId="66741486" w14:textId="6F1F019E" w:rsidR="001104A1" w:rsidRDefault="001104A1" w:rsidP="001104A1">
      <w:pPr>
        <w:widowControl w:val="0"/>
        <w:ind w:firstLine="426"/>
      </w:pPr>
      <w:r w:rsidRPr="00BA5E98">
        <w:t>Это не значит</w:t>
      </w:r>
      <w:r>
        <w:t xml:space="preserve">, </w:t>
      </w:r>
      <w:r w:rsidRPr="00BA5E98">
        <w:t>что примешь</w:t>
      </w:r>
      <w:r>
        <w:t xml:space="preserve">, </w:t>
      </w:r>
      <w:r w:rsidRPr="00BA5E98">
        <w:t>внимание слушайте</w:t>
      </w:r>
      <w:r>
        <w:t xml:space="preserve">, </w:t>
      </w:r>
      <w:r w:rsidRPr="00BA5E98">
        <w:t>это не значит</w:t>
      </w:r>
      <w:r>
        <w:t xml:space="preserve">, </w:t>
      </w:r>
      <w:r w:rsidRPr="00BA5E98">
        <w:t>что примешь! Но ты ж должен оценить</w:t>
      </w:r>
      <w:r>
        <w:t xml:space="preserve">, </w:t>
      </w:r>
      <w:r w:rsidRPr="00BA5E98">
        <w:t>взять-не взять</w:t>
      </w:r>
      <w:r>
        <w:t xml:space="preserve">, </w:t>
      </w:r>
      <w:r w:rsidRPr="00BA5E98">
        <w:t>быть-не быть! То есть</w:t>
      </w:r>
      <w:r>
        <w:t xml:space="preserve">, </w:t>
      </w:r>
      <w:r w:rsidRPr="00BA5E98">
        <w:t>тут же не вопрос</w:t>
      </w:r>
      <w:r>
        <w:t xml:space="preserve">, </w:t>
      </w:r>
      <w:r w:rsidRPr="00BA5E98">
        <w:t>что ты сразу примешь</w:t>
      </w:r>
      <w:r>
        <w:t xml:space="preserve">, </w:t>
      </w:r>
      <w:r w:rsidRPr="00BA5E98">
        <w:t>надо сообразить: стоит ли с этим вообще связываться</w:t>
      </w:r>
      <w:r>
        <w:t xml:space="preserve">, </w:t>
      </w:r>
      <w:r w:rsidRPr="00BA5E98">
        <w:t>чтоб связываться</w:t>
      </w:r>
      <w:r>
        <w:t xml:space="preserve">, </w:t>
      </w:r>
      <w:r w:rsidRPr="00BA5E98">
        <w:t>надо сообразить</w:t>
      </w:r>
      <w:r>
        <w:t xml:space="preserve">. </w:t>
      </w:r>
      <w:r w:rsidRPr="00BA5E98">
        <w:t>А у нас как: сообразил</w:t>
      </w:r>
      <w:r>
        <w:t xml:space="preserve">, </w:t>
      </w:r>
      <w:r w:rsidRPr="00BA5E98">
        <w:t>не сообразил</w:t>
      </w:r>
      <w:r>
        <w:t xml:space="preserve">, </w:t>
      </w:r>
      <w:r w:rsidRPr="00BA5E98">
        <w:t>связался</w:t>
      </w:r>
      <w:r>
        <w:t xml:space="preserve">. </w:t>
      </w:r>
      <w:r w:rsidRPr="00BA5E98">
        <w:t>А потом говоришь: зачем я это сделал</w:t>
      </w:r>
      <w:r>
        <w:t xml:space="preserve">. </w:t>
      </w:r>
      <w:r w:rsidRPr="00BA5E98">
        <w:t>То есть Ядра ещё обучают вас</w:t>
      </w:r>
      <w:r>
        <w:t xml:space="preserve">, </w:t>
      </w:r>
      <w:r w:rsidRPr="00BA5E98">
        <w:t>чтобы вы… Мне не хватает Прав это сделать или я не могу это сделать</w:t>
      </w:r>
      <w:r w:rsidR="001F5215">
        <w:t> –</w:t>
      </w:r>
      <w:r w:rsidR="001F5215">
        <w:rPr>
          <w:lang w:eastAsia="ru-RU"/>
        </w:rPr>
        <w:t xml:space="preserve"> </w:t>
      </w:r>
      <w:r w:rsidRPr="00BA5E98">
        <w:t>восьмое Ядро</w:t>
      </w:r>
      <w:r>
        <w:t xml:space="preserve">. </w:t>
      </w:r>
      <w:r w:rsidRPr="00BA5E98">
        <w:t>Оно насытит вас Правами</w:t>
      </w:r>
      <w:r>
        <w:t xml:space="preserve">, </w:t>
      </w:r>
      <w:r w:rsidRPr="00BA5E98">
        <w:t>и вы просто почувствуете</w:t>
      </w:r>
      <w:r>
        <w:t xml:space="preserve">, </w:t>
      </w:r>
      <w:r w:rsidRPr="00BA5E98">
        <w:t>что вы можете это делать</w:t>
      </w:r>
      <w:r>
        <w:t xml:space="preserve">, </w:t>
      </w:r>
      <w:r w:rsidRPr="00BA5E98">
        <w:t>или наоборот почувствуете</w:t>
      </w:r>
      <w:r>
        <w:t xml:space="preserve">, </w:t>
      </w:r>
      <w:r w:rsidRPr="00BA5E98">
        <w:t>что вам это не надо</w:t>
      </w:r>
      <w:r>
        <w:t>.</w:t>
      </w:r>
    </w:p>
    <w:p w14:paraId="0E443AD7" w14:textId="77777777" w:rsidR="001104A1" w:rsidRDefault="001104A1" w:rsidP="001104A1">
      <w:pPr>
        <w:widowControl w:val="0"/>
        <w:ind w:firstLine="426"/>
      </w:pPr>
      <w:r w:rsidRPr="00BA5E98">
        <w:t>Вот знаете</w:t>
      </w:r>
      <w:r>
        <w:t xml:space="preserve">, </w:t>
      </w:r>
      <w:r w:rsidRPr="00BA5E98">
        <w:t>как</w:t>
      </w:r>
      <w:r>
        <w:t xml:space="preserve">, </w:t>
      </w:r>
      <w:r w:rsidRPr="00BA5E98">
        <w:t>открывать новый бизнес</w:t>
      </w:r>
      <w:r>
        <w:t xml:space="preserve">, </w:t>
      </w:r>
      <w:r w:rsidRPr="00BA5E98">
        <w:t>не открывать новый бизнес</w:t>
      </w:r>
      <w:r>
        <w:t xml:space="preserve">. </w:t>
      </w:r>
      <w:r w:rsidRPr="00BA5E98">
        <w:t>Открывать новый бизнес</w:t>
      </w:r>
      <w:r>
        <w:t xml:space="preserve">, </w:t>
      </w:r>
      <w:r w:rsidRPr="00BA5E98">
        <w:t>у меня один бизнесмен подошел</w:t>
      </w:r>
      <w:r>
        <w:t xml:space="preserve">, </w:t>
      </w:r>
      <w:r w:rsidRPr="00BA5E98">
        <w:t>нет</w:t>
      </w:r>
      <w:r>
        <w:t xml:space="preserve">, </w:t>
      </w:r>
      <w:r w:rsidRPr="00BA5E98">
        <w:t>он крупный бизнесмен</w:t>
      </w:r>
      <w:r>
        <w:t xml:space="preserve">, </w:t>
      </w:r>
      <w:r w:rsidRPr="00BA5E98">
        <w:t>у него там бизнес</w:t>
      </w:r>
      <w:r>
        <w:t xml:space="preserve">, </w:t>
      </w:r>
      <w:r w:rsidRPr="00BA5E98">
        <w:t>нам лучше не знать</w:t>
      </w:r>
      <w:r>
        <w:t xml:space="preserve">, </w:t>
      </w:r>
      <w:r w:rsidRPr="00BA5E98">
        <w:t>что он там открывал или закрывал</w:t>
      </w:r>
      <w:r>
        <w:t xml:space="preserve">. </w:t>
      </w:r>
      <w:r w:rsidRPr="00BA5E98">
        <w:t>Базу покупал</w:t>
      </w:r>
      <w:r>
        <w:t xml:space="preserve">, </w:t>
      </w:r>
      <w:r w:rsidRPr="00BA5E98">
        <w:t>примерно на полмиллиона долларов</w:t>
      </w:r>
      <w:r>
        <w:t xml:space="preserve">. </w:t>
      </w:r>
      <w:r w:rsidRPr="00BA5E98">
        <w:t>И вот он: «Вот покупать»</w:t>
      </w:r>
      <w:r>
        <w:t xml:space="preserve">, </w:t>
      </w:r>
      <w:r w:rsidRPr="00BA5E98">
        <w:t>а ему там ещё дополнительно предлагали</w:t>
      </w:r>
      <w:r>
        <w:t xml:space="preserve">, </w:t>
      </w:r>
      <w:r w:rsidRPr="00BA5E98">
        <w:t>вот покупать-не покупать</w:t>
      </w:r>
      <w:r>
        <w:t xml:space="preserve">, </w:t>
      </w:r>
      <w:r w:rsidRPr="00BA5E98">
        <w:t>они же на кредитах</w:t>
      </w:r>
      <w:r>
        <w:t xml:space="preserve">. </w:t>
      </w:r>
      <w:r w:rsidRPr="00BA5E98">
        <w:t>Вот он пришёл на Синтез</w:t>
      </w:r>
      <w:r>
        <w:t xml:space="preserve">, </w:t>
      </w:r>
      <w:r w:rsidRPr="00BA5E98">
        <w:t>я знал</w:t>
      </w:r>
      <w:r>
        <w:t xml:space="preserve">, </w:t>
      </w:r>
      <w:r w:rsidRPr="00BA5E98">
        <w:t>конечно</w:t>
      </w:r>
      <w:r>
        <w:t xml:space="preserve">, </w:t>
      </w:r>
      <w:r w:rsidRPr="00BA5E98">
        <w:t>что он на 600 приезжает на Синтез</w:t>
      </w:r>
      <w:r>
        <w:t xml:space="preserve">, </w:t>
      </w:r>
      <w:r w:rsidRPr="00BA5E98">
        <w:t>на скромной машине</w:t>
      </w:r>
      <w:r>
        <w:t xml:space="preserve">, </w:t>
      </w:r>
      <w:r w:rsidRPr="00BA5E98">
        <w:t>на стоянке стояла</w:t>
      </w:r>
      <w:r>
        <w:t xml:space="preserve">, </w:t>
      </w:r>
      <w:r w:rsidRPr="00BA5E98">
        <w:t>скромная</w:t>
      </w:r>
      <w:r>
        <w:t xml:space="preserve">. </w:t>
      </w:r>
      <w:r w:rsidRPr="00BA5E98">
        <w:t>Но он проходил Синтез</w:t>
      </w:r>
      <w:r>
        <w:t xml:space="preserve">, </w:t>
      </w:r>
      <w:r w:rsidRPr="00BA5E98">
        <w:t>чтобы зарядится энергопотенциалом</w:t>
      </w:r>
      <w:r>
        <w:t xml:space="preserve">. </w:t>
      </w:r>
      <w:r w:rsidRPr="00BA5E98">
        <w:t>Он сказал: «Виталик</w:t>
      </w:r>
      <w:r>
        <w:t xml:space="preserve">, </w:t>
      </w:r>
      <w:r w:rsidRPr="00BA5E98">
        <w:t>поехали со мной в баню</w:t>
      </w:r>
      <w:r>
        <w:t xml:space="preserve">, </w:t>
      </w:r>
      <w:r w:rsidRPr="00BA5E98">
        <w:t>как положено всё</w:t>
      </w:r>
      <w:r>
        <w:t xml:space="preserve">. </w:t>
      </w:r>
      <w:r w:rsidRPr="00BA5E98">
        <w:t>Я тебя приглашаю в баню</w:t>
      </w:r>
      <w:r>
        <w:t xml:space="preserve">, </w:t>
      </w:r>
      <w:r w:rsidRPr="00BA5E98">
        <w:t>у меня есть вечер»</w:t>
      </w:r>
      <w:r>
        <w:t>.</w:t>
      </w:r>
    </w:p>
    <w:p w14:paraId="4F934B93" w14:textId="77777777" w:rsidR="001F5215" w:rsidRDefault="001104A1" w:rsidP="001104A1">
      <w:pPr>
        <w:widowControl w:val="0"/>
        <w:ind w:firstLine="426"/>
      </w:pPr>
      <w:r w:rsidRPr="00BA5E98">
        <w:t>Ну</w:t>
      </w:r>
      <w:r>
        <w:t xml:space="preserve">, </w:t>
      </w:r>
      <w:r w:rsidRPr="00BA5E98">
        <w:t>поехали</w:t>
      </w:r>
      <w:r>
        <w:t xml:space="preserve">. </w:t>
      </w:r>
      <w:r w:rsidRPr="00BA5E98">
        <w:t>Я ж не знал</w:t>
      </w:r>
      <w:r>
        <w:t xml:space="preserve">, </w:t>
      </w:r>
      <w:r w:rsidRPr="00BA5E98">
        <w:t>а когда он меня повёз на машине</w:t>
      </w:r>
      <w:r>
        <w:t xml:space="preserve">, </w:t>
      </w:r>
      <w:r w:rsidRPr="00BA5E98">
        <w:t>то я понял</w:t>
      </w:r>
      <w:r>
        <w:t xml:space="preserve">, </w:t>
      </w:r>
      <w:r w:rsidRPr="00BA5E98">
        <w:t>что баня будет серьёзная</w:t>
      </w:r>
      <w:r>
        <w:t xml:space="preserve">, </w:t>
      </w:r>
      <w:r w:rsidRPr="00BA5E98">
        <w:t>отказался от всего</w:t>
      </w:r>
      <w:r>
        <w:t xml:space="preserve">. </w:t>
      </w:r>
      <w:r w:rsidRPr="00BA5E98">
        <w:t>Я говорю: «Что ты от меня хотел в бане?» Ну</w:t>
      </w:r>
      <w:r>
        <w:t xml:space="preserve">, </w:t>
      </w:r>
      <w:r w:rsidRPr="00BA5E98">
        <w:t>вот покупать-не покупать</w:t>
      </w:r>
      <w:r>
        <w:t xml:space="preserve">, </w:t>
      </w:r>
      <w:r w:rsidRPr="00BA5E98">
        <w:t>восьмое Ядро</w:t>
      </w:r>
      <w:r>
        <w:t xml:space="preserve">, </w:t>
      </w:r>
      <w:r w:rsidRPr="00BA5E98">
        <w:t>заполняйся Правами и решай сам</w:t>
      </w:r>
      <w:r>
        <w:t xml:space="preserve">, </w:t>
      </w:r>
      <w:r w:rsidRPr="00BA5E98">
        <w:t>спрашивай у Владык</w:t>
      </w:r>
      <w:r>
        <w:t xml:space="preserve">. </w:t>
      </w:r>
      <w:r w:rsidRPr="00BA5E98">
        <w:t>Ну</w:t>
      </w:r>
      <w:r>
        <w:t xml:space="preserve">, </w:t>
      </w:r>
      <w:r w:rsidRPr="00BA5E98">
        <w:t>в смысле</w:t>
      </w:r>
      <w:r>
        <w:t xml:space="preserve">, </w:t>
      </w:r>
      <w:r w:rsidRPr="00BA5E98">
        <w:t>мы до Кут Хуми добрались</w:t>
      </w:r>
      <w:r>
        <w:t xml:space="preserve">, </w:t>
      </w:r>
      <w:r w:rsidRPr="00BA5E98">
        <w:t>ты точно стоишь</w:t>
      </w:r>
      <w:r>
        <w:t xml:space="preserve">. </w:t>
      </w:r>
      <w:r w:rsidRPr="00BA5E98">
        <w:t>Слушай</w:t>
      </w:r>
      <w:r>
        <w:t xml:space="preserve">. </w:t>
      </w:r>
      <w:r w:rsidRPr="00BA5E98">
        <w:t>Вот как Кут Хуми тебе скажет</w:t>
      </w:r>
      <w:r>
        <w:t xml:space="preserve">, </w:t>
      </w:r>
      <w:r w:rsidRPr="00BA5E98">
        <w:t>так и делай</w:t>
      </w:r>
      <w:r>
        <w:t xml:space="preserve">. </w:t>
      </w:r>
      <w:r w:rsidRPr="00BA5E98">
        <w:t>Потому что</w:t>
      </w:r>
      <w:r>
        <w:t xml:space="preserve">, </w:t>
      </w:r>
      <w:r w:rsidRPr="00BA5E98">
        <w:t>если я скажу</w:t>
      </w:r>
      <w:r>
        <w:t xml:space="preserve">, </w:t>
      </w:r>
      <w:r w:rsidRPr="00BA5E98">
        <w:t>я начну твоим быть бизнес-консультантом</w:t>
      </w:r>
      <w:r>
        <w:t xml:space="preserve">. </w:t>
      </w:r>
      <w:r w:rsidRPr="00BA5E98">
        <w:t>Не хочу! Нет</w:t>
      </w:r>
      <w:r>
        <w:t xml:space="preserve">, </w:t>
      </w:r>
      <w:r w:rsidRPr="00BA5E98">
        <w:t xml:space="preserve">он что-то </w:t>
      </w:r>
      <w:r w:rsidRPr="00BA5E98">
        <w:lastRenderedPageBreak/>
        <w:t>решил</w:t>
      </w:r>
      <w:r>
        <w:t xml:space="preserve">, </w:t>
      </w:r>
      <w:r w:rsidRPr="00BA5E98">
        <w:t>он потом мне даже деньги предлагал</w:t>
      </w:r>
      <w:r>
        <w:t xml:space="preserve">. </w:t>
      </w:r>
      <w:r w:rsidRPr="00BA5E98">
        <w:t>Я отказался</w:t>
      </w:r>
      <w:r>
        <w:t xml:space="preserve">. </w:t>
      </w:r>
      <w:r w:rsidRPr="00BA5E98">
        <w:t>Я сказал</w:t>
      </w:r>
      <w:r>
        <w:t xml:space="preserve">, </w:t>
      </w:r>
      <w:r w:rsidRPr="00BA5E98">
        <w:t>мы обучаем</w:t>
      </w:r>
      <w:r>
        <w:t xml:space="preserve">, </w:t>
      </w:r>
      <w:r w:rsidRPr="00BA5E98">
        <w:t>а не… Потому что</w:t>
      </w:r>
      <w:r>
        <w:t xml:space="preserve">, </w:t>
      </w:r>
      <w:r w:rsidRPr="00BA5E98">
        <w:t>иначе говоря</w:t>
      </w:r>
      <w:r>
        <w:t xml:space="preserve">, </w:t>
      </w:r>
      <w:r w:rsidRPr="00BA5E98">
        <w:t>я бы перешел из Синтеза в другие отношения</w:t>
      </w:r>
      <w:r>
        <w:t xml:space="preserve">, </w:t>
      </w:r>
      <w:r w:rsidRPr="00BA5E98">
        <w:t>стал бы его консультантом</w:t>
      </w:r>
      <w:r>
        <w:t xml:space="preserve">, </w:t>
      </w:r>
      <w:r w:rsidRPr="00BA5E98">
        <w:t>денег бы заработал валом</w:t>
      </w:r>
      <w:r>
        <w:t xml:space="preserve">. </w:t>
      </w:r>
      <w:r w:rsidRPr="00BA5E98">
        <w:t>Но с собой их не заберёшь</w:t>
      </w:r>
      <w:r>
        <w:t xml:space="preserve">. </w:t>
      </w:r>
      <w:r w:rsidRPr="00BA5E98">
        <w:t>Шучу</w:t>
      </w:r>
      <w:r>
        <w:t xml:space="preserve">, </w:t>
      </w:r>
      <w:r w:rsidRPr="00BA5E98">
        <w:t>две пачки долларов давал и улыбается</w:t>
      </w:r>
      <w:r>
        <w:t xml:space="preserve">. </w:t>
      </w:r>
      <w:r w:rsidRPr="00BA5E98">
        <w:t>Я говорю: «Ты это в Дом даёшь? Купи своему подразделению офис»</w:t>
      </w:r>
      <w:r>
        <w:t>.</w:t>
      </w:r>
    </w:p>
    <w:p w14:paraId="511BA87B" w14:textId="1981F611" w:rsidR="001F5215" w:rsidRDefault="001F5215" w:rsidP="001104A1">
      <w:pPr>
        <w:widowControl w:val="0"/>
        <w:ind w:firstLine="426"/>
      </w:pPr>
      <w:r>
        <w:t xml:space="preserve">– </w:t>
      </w:r>
      <w:r w:rsidR="001104A1" w:rsidRPr="00BA5E98">
        <w:t>Нет</w:t>
      </w:r>
      <w:r w:rsidR="001104A1">
        <w:t xml:space="preserve">, </w:t>
      </w:r>
      <w:r w:rsidR="001104A1" w:rsidRPr="00BA5E98">
        <w:t>я тебе даю</w:t>
      </w:r>
      <w:r w:rsidR="001104A1">
        <w:t>.</w:t>
      </w:r>
    </w:p>
    <w:p w14:paraId="32AFE6B5" w14:textId="35CECB8F" w:rsidR="001104A1" w:rsidRDefault="001F5215" w:rsidP="001104A1">
      <w:pPr>
        <w:widowControl w:val="0"/>
        <w:ind w:firstLine="426"/>
      </w:pPr>
      <w:r>
        <w:t xml:space="preserve">– </w:t>
      </w:r>
      <w:r w:rsidR="001104A1" w:rsidRPr="00BA5E98">
        <w:t>А мне не надо</w:t>
      </w:r>
      <w:r w:rsidR="001104A1">
        <w:t>.</w:t>
      </w:r>
    </w:p>
    <w:p w14:paraId="21327251" w14:textId="77777777" w:rsidR="001104A1" w:rsidRDefault="001104A1" w:rsidP="001104A1">
      <w:pPr>
        <w:widowControl w:val="0"/>
        <w:ind w:firstLine="426"/>
      </w:pPr>
      <w:r w:rsidRPr="00BA5E98">
        <w:t>Потому что мне Отец должен давать</w:t>
      </w:r>
      <w:r>
        <w:t xml:space="preserve">, </w:t>
      </w:r>
      <w:r w:rsidRPr="00BA5E98">
        <w:t>а если я у тебя возьму</w:t>
      </w:r>
      <w:r>
        <w:t xml:space="preserve">, </w:t>
      </w:r>
      <w:r w:rsidRPr="00BA5E98">
        <w:t>ты станешь вместо Отца</w:t>
      </w:r>
      <w:r>
        <w:t xml:space="preserve">, </w:t>
      </w:r>
      <w:r w:rsidRPr="00BA5E98">
        <w:t>тебе же хуже будет</w:t>
      </w:r>
      <w:r>
        <w:t xml:space="preserve">. </w:t>
      </w:r>
      <w:r w:rsidRPr="00BA5E98">
        <w:t>Он говорит: «Понял»</w:t>
      </w:r>
      <w:r>
        <w:t xml:space="preserve">. </w:t>
      </w:r>
      <w:r w:rsidRPr="00BA5E98">
        <w:t>И потом мы с ним очень долго дружили</w:t>
      </w:r>
      <w:r>
        <w:t xml:space="preserve">, </w:t>
      </w:r>
      <w:r w:rsidRPr="00BA5E98">
        <w:t>пока я ездил в этот город</w:t>
      </w:r>
      <w:r>
        <w:t xml:space="preserve">, </w:t>
      </w:r>
      <w:r w:rsidRPr="00BA5E98">
        <w:t>он понял</w:t>
      </w:r>
      <w:r>
        <w:t xml:space="preserve">, </w:t>
      </w:r>
      <w:r w:rsidRPr="00BA5E98">
        <w:t>что нас интересуют другие отношения</w:t>
      </w:r>
      <w:r>
        <w:t xml:space="preserve">. </w:t>
      </w:r>
      <w:r w:rsidRPr="00BA5E98">
        <w:t>Денег всегда не хватает</w:t>
      </w:r>
      <w:r>
        <w:t xml:space="preserve">. </w:t>
      </w:r>
      <w:r w:rsidRPr="00BA5E98">
        <w:t>Если бы он просто по-дружески подарил</w:t>
      </w:r>
      <w:r>
        <w:t xml:space="preserve">, </w:t>
      </w:r>
      <w:r w:rsidRPr="00BA5E98">
        <w:t>в смысле сказал: «Возьми</w:t>
      </w:r>
      <w:r>
        <w:t xml:space="preserve">, </w:t>
      </w:r>
      <w:r w:rsidRPr="00BA5E98">
        <w:t>какому Дому надо купить офис</w:t>
      </w:r>
      <w:r>
        <w:t xml:space="preserve">, </w:t>
      </w:r>
      <w:r w:rsidRPr="00BA5E98">
        <w:t>без проблем»</w:t>
      </w:r>
      <w:r>
        <w:t xml:space="preserve">. </w:t>
      </w:r>
      <w:r w:rsidRPr="00BA5E98">
        <w:t>Я бы сказал: «В Дом?» Он сказал: «Тебе»</w:t>
      </w:r>
      <w:r>
        <w:t xml:space="preserve">. </w:t>
      </w:r>
      <w:r w:rsidRPr="00BA5E98">
        <w:t>Не-ет! Вот даже такие есть тонкости</w:t>
      </w:r>
      <w:r>
        <w:t>.</w:t>
      </w:r>
    </w:p>
    <w:p w14:paraId="2758489F" w14:textId="473475FE" w:rsidR="001104A1" w:rsidRDefault="001104A1" w:rsidP="001104A1">
      <w:pPr>
        <w:widowControl w:val="0"/>
        <w:ind w:firstLine="426"/>
      </w:pPr>
      <w:r w:rsidRPr="00BA5E98">
        <w:t>Вот это</w:t>
      </w:r>
      <w:r>
        <w:t xml:space="preserve">, </w:t>
      </w:r>
      <w:r w:rsidRPr="00BA5E98">
        <w:t>это восьмое ядро</w:t>
      </w:r>
      <w:r>
        <w:t xml:space="preserve">, </w:t>
      </w:r>
      <w:r w:rsidRPr="00BA5E98">
        <w:t>это Права! И я тут же ощущаю от этого общения</w:t>
      </w:r>
      <w:r>
        <w:t xml:space="preserve">, </w:t>
      </w:r>
      <w:r w:rsidRPr="00BA5E98">
        <w:t>это было дружеское общение</w:t>
      </w:r>
      <w:r>
        <w:t xml:space="preserve">, </w:t>
      </w:r>
      <w:r w:rsidRPr="00BA5E98">
        <w:t>он не сознательно делал провокацию</w:t>
      </w:r>
      <w:r>
        <w:t xml:space="preserve">. </w:t>
      </w:r>
      <w:r w:rsidRPr="00BA5E98">
        <w:t>Для него это было нормально</w:t>
      </w:r>
      <w:r>
        <w:t xml:space="preserve">, </w:t>
      </w:r>
      <w:r w:rsidRPr="00BA5E98">
        <w:t>я ему помог</w:t>
      </w:r>
      <w:r>
        <w:t xml:space="preserve">, </w:t>
      </w:r>
      <w:r w:rsidRPr="00BA5E98">
        <w:t>я ему подсказал</w:t>
      </w:r>
      <w:r>
        <w:t xml:space="preserve">, </w:t>
      </w:r>
      <w:r w:rsidRPr="00BA5E98">
        <w:t>нормально</w:t>
      </w:r>
      <w:r>
        <w:t xml:space="preserve">. </w:t>
      </w:r>
      <w:r w:rsidRPr="00BA5E98">
        <w:t>А для меня ж не обязательно</w:t>
      </w:r>
      <w:r>
        <w:t xml:space="preserve">. </w:t>
      </w:r>
      <w:r w:rsidRPr="00BA5E98">
        <w:t>И вот Ядро даёт Права: стоит в этом участвовать или нет</w:t>
      </w:r>
      <w:r>
        <w:t xml:space="preserve">. </w:t>
      </w:r>
      <w:r w:rsidRPr="00BA5E98">
        <w:t>Ядро сказало: «Не-а!» Ядро</w:t>
      </w:r>
      <w:r>
        <w:t xml:space="preserve">. </w:t>
      </w:r>
      <w:r w:rsidRPr="00BA5E98">
        <w:t>Я у Кут Хуми даже не спрашиваю</w:t>
      </w:r>
      <w:r>
        <w:t xml:space="preserve">, </w:t>
      </w:r>
      <w:r w:rsidRPr="00BA5E98">
        <w:t>потому что Кут Хуми смотрит на меня</w:t>
      </w:r>
      <w:r>
        <w:t xml:space="preserve">, </w:t>
      </w:r>
      <w:r w:rsidRPr="00BA5E98">
        <w:t>проверка была</w:t>
      </w:r>
      <w:r>
        <w:t xml:space="preserve">, </w:t>
      </w:r>
      <w:r w:rsidRPr="00BA5E98">
        <w:t>есть и будет</w:t>
      </w:r>
      <w:r>
        <w:t xml:space="preserve">. </w:t>
      </w:r>
      <w:r w:rsidRPr="00BA5E98">
        <w:t>Для меня эта пачка</w:t>
      </w:r>
      <w:r w:rsidR="001F5215">
        <w:t> –</w:t>
      </w:r>
      <w:r w:rsidR="001F5215">
        <w:rPr>
          <w:lang w:eastAsia="ru-RU"/>
        </w:rPr>
        <w:t xml:space="preserve"> </w:t>
      </w:r>
      <w:r w:rsidRPr="00BA5E98">
        <w:t>это сумасшедшие деньги до сих пор</w:t>
      </w:r>
      <w:r>
        <w:t xml:space="preserve">. </w:t>
      </w:r>
      <w:r w:rsidRPr="00BA5E98">
        <w:t>Ну как бы</w:t>
      </w:r>
      <w:r>
        <w:t xml:space="preserve">, </w:t>
      </w:r>
      <w:r w:rsidRPr="00BA5E98">
        <w:t>две пачки</w:t>
      </w:r>
      <w:r>
        <w:t xml:space="preserve">. </w:t>
      </w:r>
      <w:r w:rsidRPr="00BA5E98">
        <w:t>Ядро говорит: «Не-а!» Я говорю: «Не-а!» Всё! Я сел в самолёт</w:t>
      </w:r>
      <w:r>
        <w:t xml:space="preserve">, </w:t>
      </w:r>
      <w:r w:rsidRPr="00BA5E98">
        <w:t>он меня в самолёт провожал</w:t>
      </w:r>
      <w:r>
        <w:t xml:space="preserve">, </w:t>
      </w:r>
      <w:r w:rsidRPr="00BA5E98">
        <w:t>такой груз снялся</w:t>
      </w:r>
      <w:r>
        <w:t xml:space="preserve">. </w:t>
      </w:r>
      <w:r w:rsidRPr="00BA5E98">
        <w:t>Я думаю</w:t>
      </w:r>
      <w:r>
        <w:t xml:space="preserve">, </w:t>
      </w:r>
      <w:r w:rsidRPr="00BA5E98">
        <w:t>как хорошо</w:t>
      </w:r>
      <w:r>
        <w:t xml:space="preserve">, </w:t>
      </w:r>
      <w:r w:rsidRPr="00BA5E98">
        <w:t>что я их не взял</w:t>
      </w:r>
      <w:r>
        <w:t xml:space="preserve">, </w:t>
      </w:r>
      <w:r w:rsidRPr="00BA5E98">
        <w:t>самолёт бы не взлетел от тяжести обмена энергопотенциального</w:t>
      </w:r>
      <w:r>
        <w:t xml:space="preserve">. </w:t>
      </w:r>
      <w:r w:rsidRPr="00BA5E98">
        <w:t>Или сел бы плохо</w:t>
      </w:r>
      <w:r>
        <w:t xml:space="preserve">, </w:t>
      </w:r>
      <w:r w:rsidRPr="00BA5E98">
        <w:t>что ещё хуже</w:t>
      </w:r>
      <w:r>
        <w:t xml:space="preserve">. </w:t>
      </w:r>
      <w:r w:rsidRPr="00BA5E98">
        <w:t>Вот так нас проверяют</w:t>
      </w:r>
      <w:r>
        <w:t>.</w:t>
      </w:r>
    </w:p>
    <w:p w14:paraId="00E6C246" w14:textId="77777777" w:rsidR="001104A1" w:rsidRDefault="001104A1" w:rsidP="001104A1">
      <w:pPr>
        <w:widowControl w:val="0"/>
        <w:ind w:firstLine="426"/>
      </w:pPr>
      <w:r w:rsidRPr="00BA5E98">
        <w:t>И ещё вопрос: «Ты после этого сможешь вести Синтез или нет?» Ты ж нагрузил на себя энергопотенциал чужого человека</w:t>
      </w:r>
      <w:r>
        <w:t xml:space="preserve">, </w:t>
      </w:r>
      <w:r w:rsidRPr="00BA5E98">
        <w:t>который через это сдал тебе свою энергетику</w:t>
      </w:r>
      <w:r>
        <w:t xml:space="preserve">. </w:t>
      </w:r>
      <w:r w:rsidRPr="00BA5E98">
        <w:t>Он знал систему энергопотенциала</w:t>
      </w:r>
      <w:r>
        <w:t xml:space="preserve">, </w:t>
      </w:r>
      <w:r w:rsidRPr="00BA5E98">
        <w:t>он знал почему делает это</w:t>
      </w:r>
      <w:r>
        <w:t xml:space="preserve">, </w:t>
      </w:r>
      <w:r w:rsidRPr="00BA5E98">
        <w:t>но и я её знал</w:t>
      </w:r>
      <w:r>
        <w:t xml:space="preserve">. </w:t>
      </w:r>
      <w:r w:rsidRPr="00BA5E98">
        <w:t>Проверки</w:t>
      </w:r>
      <w:r>
        <w:t>.</w:t>
      </w:r>
    </w:p>
    <w:p w14:paraId="2FB7A7FC" w14:textId="5DF02496" w:rsidR="001104A1" w:rsidRDefault="001104A1" w:rsidP="001104A1">
      <w:pPr>
        <w:widowControl w:val="0"/>
        <w:ind w:firstLine="426"/>
      </w:pPr>
      <w:r w:rsidRPr="00BA5E98">
        <w:t>И вот</w:t>
      </w:r>
      <w:r>
        <w:t xml:space="preserve">, </w:t>
      </w:r>
      <w:r w:rsidRPr="00BA5E98">
        <w:t>Ядро сообщило Права: «Лучше не надо»</w:t>
      </w:r>
      <w:r>
        <w:t xml:space="preserve">. </w:t>
      </w:r>
      <w:r w:rsidRPr="00BA5E98">
        <w:t>Хотя мы с ним дружим</w:t>
      </w:r>
      <w:r>
        <w:t xml:space="preserve">, </w:t>
      </w:r>
      <w:r w:rsidRPr="00BA5E98">
        <w:t>и сейчас</w:t>
      </w:r>
      <w:r>
        <w:t xml:space="preserve">, </w:t>
      </w:r>
      <w:r w:rsidRPr="00BA5E98">
        <w:t>если что созваниваемся</w:t>
      </w:r>
      <w:r>
        <w:t xml:space="preserve">. </w:t>
      </w:r>
      <w:r w:rsidRPr="00BA5E98">
        <w:t>Он в жизни живёт</w:t>
      </w:r>
      <w:r>
        <w:t xml:space="preserve">, </w:t>
      </w:r>
      <w:r w:rsidRPr="00BA5E98">
        <w:t>он переподготовился</w:t>
      </w:r>
      <w:r>
        <w:t xml:space="preserve">, </w:t>
      </w:r>
      <w:r w:rsidRPr="00BA5E98">
        <w:t>ушёл в жизнь</w:t>
      </w:r>
      <w:r>
        <w:t xml:space="preserve">, </w:t>
      </w:r>
      <w:r w:rsidRPr="00BA5E98">
        <w:t>никаких претензий</w:t>
      </w:r>
      <w:r>
        <w:t xml:space="preserve">. </w:t>
      </w:r>
      <w:r w:rsidRPr="00BA5E98">
        <w:t>Но у нас-то бывших не бывает</w:t>
      </w:r>
      <w:r>
        <w:t xml:space="preserve">, </w:t>
      </w:r>
      <w:r w:rsidRPr="00BA5E98">
        <w:t>Ядро-то у него работают</w:t>
      </w:r>
      <w:r>
        <w:t xml:space="preserve">. </w:t>
      </w:r>
      <w:r w:rsidRPr="00BA5E98">
        <w:t>Иногда привет мне передает через друзей</w:t>
      </w:r>
      <w:r>
        <w:t xml:space="preserve">, </w:t>
      </w:r>
      <w:r w:rsidRPr="00BA5E98">
        <w:t>но и я</w:t>
      </w:r>
      <w:r>
        <w:t xml:space="preserve">, </w:t>
      </w:r>
      <w:r w:rsidRPr="00BA5E98">
        <w:t>ему передайте</w:t>
      </w:r>
      <w:r>
        <w:t xml:space="preserve">. </w:t>
      </w:r>
      <w:r w:rsidRPr="00BA5E98">
        <w:t>Просто в том городе я пока не появляюсь</w:t>
      </w:r>
      <w:r>
        <w:t xml:space="preserve">, </w:t>
      </w:r>
      <w:r w:rsidRPr="00BA5E98">
        <w:t>далеко</w:t>
      </w:r>
      <w:r>
        <w:t xml:space="preserve">. </w:t>
      </w:r>
      <w:r w:rsidRPr="00BA5E98">
        <w:t>Ну</w:t>
      </w:r>
      <w:r>
        <w:t xml:space="preserve">, </w:t>
      </w:r>
      <w:r w:rsidRPr="00BA5E98">
        <w:t>там Владыка же практики делает</w:t>
      </w:r>
      <w:r>
        <w:t xml:space="preserve">. </w:t>
      </w:r>
      <w:r w:rsidRPr="00BA5E98">
        <w:t>Вы увидели? Восьмое Ядро</w:t>
      </w:r>
      <w:r w:rsidR="001F5215">
        <w:t> –</w:t>
      </w:r>
      <w:r w:rsidR="001F5215">
        <w:rPr>
          <w:lang w:eastAsia="ru-RU"/>
        </w:rPr>
        <w:t xml:space="preserve"> </w:t>
      </w:r>
      <w:r w:rsidRPr="00BA5E98">
        <w:t>Права! И когда вы чем-то занимаетесь</w:t>
      </w:r>
      <w:r>
        <w:t xml:space="preserve">, </w:t>
      </w:r>
      <w:r w:rsidRPr="00BA5E98">
        <w:t>даже бизнесом</w:t>
      </w:r>
      <w:r>
        <w:t xml:space="preserve">, </w:t>
      </w:r>
      <w:r w:rsidRPr="00BA5E98">
        <w:t>я к этому</w:t>
      </w:r>
      <w:r>
        <w:t xml:space="preserve">, </w:t>
      </w:r>
      <w:r w:rsidRPr="00BA5E98">
        <w:t>вы у восьмого Ядра почувствуйте</w:t>
      </w:r>
      <w:r>
        <w:t xml:space="preserve">, </w:t>
      </w:r>
      <w:r w:rsidRPr="00BA5E98">
        <w:t>права есть-нет</w:t>
      </w:r>
      <w:r>
        <w:t xml:space="preserve">. </w:t>
      </w:r>
      <w:r w:rsidRPr="00BA5E98">
        <w:t>Договор стоит подписывать</w:t>
      </w:r>
      <w:r w:rsidR="001F5215">
        <w:t> –</w:t>
      </w:r>
      <w:r w:rsidR="001F5215">
        <w:rPr>
          <w:lang w:eastAsia="ru-RU"/>
        </w:rPr>
        <w:t xml:space="preserve"> </w:t>
      </w:r>
      <w:r w:rsidRPr="00BA5E98">
        <w:t>нет</w:t>
      </w:r>
      <w:r>
        <w:t xml:space="preserve">, </w:t>
      </w:r>
      <w:r w:rsidRPr="00BA5E98">
        <w:t>правда надо доверять Ядру</w:t>
      </w:r>
      <w:r>
        <w:t xml:space="preserve">, </w:t>
      </w:r>
      <w:r w:rsidRPr="00BA5E98">
        <w:t>а значит</w:t>
      </w:r>
      <w:r>
        <w:t xml:space="preserve">, </w:t>
      </w:r>
      <w:r w:rsidRPr="00BA5E98">
        <w:t>доверять самому себе</w:t>
      </w:r>
      <w:r>
        <w:t xml:space="preserve">. </w:t>
      </w:r>
      <w:r w:rsidRPr="00BA5E98">
        <w:t>А у вас же путь к себе</w:t>
      </w:r>
      <w:r>
        <w:t xml:space="preserve">, </w:t>
      </w:r>
      <w:r w:rsidRPr="00BA5E98">
        <w:t>кто ж доверяет себе</w:t>
      </w:r>
      <w:r>
        <w:t xml:space="preserve">, </w:t>
      </w:r>
      <w:r w:rsidRPr="00BA5E98">
        <w:t>пока вы в пути к себе</w:t>
      </w:r>
      <w:r>
        <w:t xml:space="preserve">. </w:t>
      </w:r>
      <w:r w:rsidRPr="00BA5E98">
        <w:t>Шутка</w:t>
      </w:r>
      <w:r>
        <w:t xml:space="preserve">, </w:t>
      </w:r>
      <w:r w:rsidRPr="00BA5E98">
        <w:t>но принципиально-то это надо делать</w:t>
      </w:r>
      <w:r>
        <w:t>.</w:t>
      </w:r>
    </w:p>
    <w:p w14:paraId="33B43D00" w14:textId="20925381" w:rsidR="001104A1" w:rsidRDefault="001104A1" w:rsidP="001104A1">
      <w:pPr>
        <w:widowControl w:val="0"/>
        <w:ind w:firstLine="426"/>
      </w:pPr>
      <w:r w:rsidRPr="00BA5E98">
        <w:t>И теперь у вас наступает девятая раскладка</w:t>
      </w:r>
      <w:r w:rsidR="001F5215">
        <w:t> –</w:t>
      </w:r>
      <w:r w:rsidR="001F5215">
        <w:rPr>
          <w:lang w:eastAsia="ru-RU"/>
        </w:rPr>
        <w:t xml:space="preserve"> </w:t>
      </w:r>
      <w:r w:rsidRPr="00BA5E98">
        <w:t>Мощь</w:t>
      </w:r>
      <w:r>
        <w:t xml:space="preserve">. </w:t>
      </w:r>
      <w:r w:rsidRPr="00BA5E98">
        <w:t>А Ядро Мощи</w:t>
      </w:r>
      <w:r>
        <w:t xml:space="preserve">, </w:t>
      </w:r>
      <w:r w:rsidRPr="00BA5E98">
        <w:t>вы что-то хотите</w:t>
      </w:r>
      <w:r>
        <w:t xml:space="preserve">, </w:t>
      </w:r>
      <w:r w:rsidRPr="00BA5E98">
        <w:t>Мощь вас заполняет и усиляет то</w:t>
      </w:r>
      <w:r>
        <w:t xml:space="preserve">, </w:t>
      </w:r>
      <w:r w:rsidRPr="00BA5E98">
        <w:t>что вы хотите</w:t>
      </w:r>
      <w:r>
        <w:t xml:space="preserve">, </w:t>
      </w:r>
      <w:r w:rsidRPr="00BA5E98">
        <w:t>вы уже сильно хотите</w:t>
      </w:r>
      <w:r>
        <w:t xml:space="preserve">. </w:t>
      </w:r>
      <w:r w:rsidRPr="00BA5E98">
        <w:t>А теперь надо включать голову</w:t>
      </w:r>
      <w:r>
        <w:t xml:space="preserve">, </w:t>
      </w:r>
      <w:r w:rsidRPr="00BA5E98">
        <w:t>а стоит ли это хотеть</w:t>
      </w:r>
      <w:r>
        <w:t xml:space="preserve">. </w:t>
      </w:r>
      <w:r w:rsidRPr="00BA5E98">
        <w:t>Сильно хотеть можно</w:t>
      </w:r>
      <w:r>
        <w:t xml:space="preserve">, </w:t>
      </w:r>
      <w:r w:rsidRPr="00BA5E98">
        <w:t>а вот стоит ли это хотеть</w:t>
      </w:r>
      <w:r>
        <w:t xml:space="preserve">, </w:t>
      </w:r>
      <w:r w:rsidRPr="00BA5E98">
        <w:t>понимаете</w:t>
      </w:r>
      <w:r>
        <w:t xml:space="preserve">, </w:t>
      </w:r>
      <w:r w:rsidRPr="00BA5E98">
        <w:t>разницу? Стоит ли этим заниматься</w:t>
      </w:r>
      <w:r>
        <w:t xml:space="preserve">, </w:t>
      </w:r>
      <w:r w:rsidRPr="00BA5E98">
        <w:t>даже если ты сильно это хочешь?</w:t>
      </w:r>
    </w:p>
    <w:p w14:paraId="0D09898D" w14:textId="43219436" w:rsidR="001F5215" w:rsidRDefault="001104A1" w:rsidP="001104A1">
      <w:pPr>
        <w:widowControl w:val="0"/>
        <w:ind w:firstLine="426"/>
      </w:pPr>
      <w:r w:rsidRPr="00BA5E98">
        <w:t>Я тоже сильно хочу самолёт</w:t>
      </w:r>
      <w:r>
        <w:t xml:space="preserve">, </w:t>
      </w:r>
      <w:r w:rsidRPr="00BA5E98">
        <w:t>но стоит ли впариваться</w:t>
      </w:r>
      <w:r>
        <w:t xml:space="preserve">, </w:t>
      </w:r>
      <w:r w:rsidRPr="00BA5E98">
        <w:t>чтобы его покупать</w:t>
      </w:r>
      <w:r>
        <w:t xml:space="preserve">, </w:t>
      </w:r>
      <w:r w:rsidRPr="00BA5E98">
        <w:t>это ещё вопрос</w:t>
      </w:r>
      <w:r>
        <w:t xml:space="preserve">. </w:t>
      </w:r>
      <w:r w:rsidRPr="00BA5E98">
        <w:t>Не</w:t>
      </w:r>
      <w:r>
        <w:t xml:space="preserve">, </w:t>
      </w:r>
      <w:r w:rsidRPr="00BA5E98">
        <w:t>по деньгам-то я его не куплю</w:t>
      </w:r>
      <w:r>
        <w:t xml:space="preserve">, </w:t>
      </w:r>
      <w:r w:rsidRPr="00BA5E98">
        <w:t>но можно взять кредит</w:t>
      </w:r>
      <w:r>
        <w:t xml:space="preserve">, </w:t>
      </w:r>
      <w:r w:rsidRPr="00BA5E98">
        <w:t>можно найти лётчиков</w:t>
      </w:r>
      <w:r>
        <w:t xml:space="preserve">, </w:t>
      </w:r>
      <w:r w:rsidRPr="00BA5E98">
        <w:t>можно убедить</w:t>
      </w:r>
      <w:r>
        <w:t xml:space="preserve">, </w:t>
      </w:r>
      <w:r w:rsidRPr="00BA5E98">
        <w:t>то есть сделать всё можно</w:t>
      </w:r>
      <w:r>
        <w:t xml:space="preserve">. </w:t>
      </w:r>
      <w:r w:rsidRPr="00BA5E98">
        <w:t>А зачем? Но я хочу! Но вы ж большой представили</w:t>
      </w:r>
      <w:r>
        <w:t xml:space="preserve">, </w:t>
      </w:r>
      <w:r w:rsidRPr="00BA5E98">
        <w:t>а есть же маленький самолёт</w:t>
      </w:r>
      <w:r>
        <w:t xml:space="preserve">, </w:t>
      </w:r>
      <w:r w:rsidRPr="00BA5E98">
        <w:t>который стоит в два раза дороже иномарки</w:t>
      </w:r>
      <w:r>
        <w:t xml:space="preserve">. </w:t>
      </w:r>
      <w:r w:rsidRPr="00BA5E98">
        <w:t>Есть вообще</w:t>
      </w:r>
      <w:r>
        <w:t xml:space="preserve">, </w:t>
      </w:r>
      <w:r w:rsidRPr="00BA5E98">
        <w:t>на выставке видел</w:t>
      </w:r>
      <w:r>
        <w:t xml:space="preserve">, </w:t>
      </w:r>
      <w:r w:rsidRPr="00BA5E98">
        <w:t>эти</w:t>
      </w:r>
      <w:r>
        <w:t xml:space="preserve">, </w:t>
      </w:r>
      <w:r w:rsidRPr="00BA5E98">
        <w:t>забыл</w:t>
      </w:r>
      <w:r>
        <w:t xml:space="preserve">, </w:t>
      </w:r>
      <w:r w:rsidRPr="00BA5E98">
        <w:t>как они называются</w:t>
      </w:r>
      <w:r>
        <w:t xml:space="preserve">, </w:t>
      </w:r>
      <w:r w:rsidRPr="00BA5E98">
        <w:t>они вообще стоят</w:t>
      </w:r>
      <w:r>
        <w:t xml:space="preserve">. </w:t>
      </w:r>
      <w:r w:rsidRPr="00BA5E98">
        <w:t>В принципе по деньгам можно купить и можно даже полетать на нём</w:t>
      </w:r>
      <w:r>
        <w:t xml:space="preserve">. </w:t>
      </w:r>
      <w:r w:rsidRPr="00BA5E98">
        <w:t>Но вопрос зачем? Чтоб было понятно</w:t>
      </w:r>
      <w:r w:rsidR="001F5215">
        <w:rPr>
          <w:lang w:eastAsia="ru-RU"/>
        </w:rPr>
        <w:t xml:space="preserve"> – </w:t>
      </w:r>
      <w:r w:rsidRPr="00BA5E98">
        <w:t>«подстава» называется</w:t>
      </w:r>
      <w:r>
        <w:t xml:space="preserve">. </w:t>
      </w:r>
      <w:r w:rsidRPr="00BA5E98">
        <w:t>Служащий говорит: «Пойдём с парашюта прыгнем»</w:t>
      </w:r>
      <w:r>
        <w:t xml:space="preserve">. </w:t>
      </w:r>
      <w:r w:rsidRPr="00BA5E98">
        <w:t>Я давно мечтал: «Давай!» Владыка говорит: «Нельзя»</w:t>
      </w:r>
      <w:r>
        <w:t xml:space="preserve">. </w:t>
      </w:r>
      <w:r w:rsidRPr="00BA5E98">
        <w:t>Но служащий тоже слышит: «Нельзя</w:t>
      </w:r>
      <w:r>
        <w:t xml:space="preserve">, </w:t>
      </w:r>
      <w:r w:rsidRPr="00BA5E98">
        <w:t>так нельзя</w:t>
      </w:r>
      <w:r>
        <w:t xml:space="preserve">, </w:t>
      </w:r>
      <w:r w:rsidRPr="00BA5E98">
        <w:t>не поедем»</w:t>
      </w:r>
      <w:r>
        <w:t xml:space="preserve">. </w:t>
      </w:r>
      <w:r w:rsidRPr="00BA5E98">
        <w:t>Это я в гостях был</w:t>
      </w:r>
      <w:r>
        <w:t xml:space="preserve">, </w:t>
      </w:r>
      <w:r w:rsidRPr="00BA5E98">
        <w:t>на следующий день этот самолёт аварийно сел</w:t>
      </w:r>
      <w:r>
        <w:t xml:space="preserve">. </w:t>
      </w:r>
      <w:r w:rsidRPr="00BA5E98">
        <w:t>С нами бы он аварийно вообще бы не сел</w:t>
      </w:r>
      <w:r>
        <w:t xml:space="preserve">, </w:t>
      </w:r>
      <w:r w:rsidRPr="00BA5E98">
        <w:t>подстава</w:t>
      </w:r>
      <w:r>
        <w:t xml:space="preserve">. </w:t>
      </w:r>
      <w:r w:rsidRPr="00BA5E98">
        <w:t>Служащий говорит:</w:t>
      </w:r>
    </w:p>
    <w:p w14:paraId="7B93824A" w14:textId="66D2B8FF" w:rsidR="001F5215" w:rsidRDefault="001F5215" w:rsidP="001104A1">
      <w:pPr>
        <w:widowControl w:val="0"/>
        <w:ind w:firstLine="426"/>
      </w:pPr>
      <w:r>
        <w:t xml:space="preserve">– </w:t>
      </w:r>
      <w:r w:rsidR="001104A1" w:rsidRPr="00BA5E98">
        <w:t>Я не хотел</w:t>
      </w:r>
      <w:r w:rsidR="001104A1">
        <w:t>.</w:t>
      </w:r>
    </w:p>
    <w:p w14:paraId="6F67C8F2" w14:textId="2C18FFA6" w:rsidR="001F5215" w:rsidRDefault="001F5215" w:rsidP="001104A1">
      <w:pPr>
        <w:widowControl w:val="0"/>
        <w:ind w:firstLine="426"/>
      </w:pPr>
      <w:r>
        <w:t xml:space="preserve">– </w:t>
      </w:r>
      <w:r w:rsidR="001104A1" w:rsidRPr="00BA5E98">
        <w:t>Да я знаю</w:t>
      </w:r>
      <w:r w:rsidR="001104A1">
        <w:t xml:space="preserve">, </w:t>
      </w:r>
      <w:r w:rsidR="001104A1" w:rsidRPr="00BA5E98">
        <w:t>что это не ты</w:t>
      </w:r>
      <w:r w:rsidR="001104A1">
        <w:t xml:space="preserve">, </w:t>
      </w:r>
      <w:r w:rsidR="001104A1" w:rsidRPr="00BA5E98">
        <w:t>тебе ж явно мысль пришла от</w:t>
      </w:r>
      <w:r w:rsidR="001104A1">
        <w:t>…</w:t>
      </w:r>
    </w:p>
    <w:p w14:paraId="17A3D5B8" w14:textId="6596CE00" w:rsidR="001F5215" w:rsidRDefault="001F5215" w:rsidP="001104A1">
      <w:pPr>
        <w:widowControl w:val="0"/>
        <w:ind w:firstLine="426"/>
      </w:pPr>
      <w:r>
        <w:t xml:space="preserve">– </w:t>
      </w:r>
      <w:r w:rsidR="001104A1" w:rsidRPr="00BA5E98">
        <w:t>Да</w:t>
      </w:r>
      <w:r w:rsidR="001104A1">
        <w:t xml:space="preserve">, </w:t>
      </w:r>
      <w:r w:rsidR="001104A1" w:rsidRPr="00BA5E98">
        <w:t>мне мысль пришла</w:t>
      </w:r>
      <w:r w:rsidR="001104A1">
        <w:t xml:space="preserve">, </w:t>
      </w:r>
      <w:r w:rsidR="001104A1" w:rsidRPr="00BA5E98">
        <w:t>лежал</w:t>
      </w:r>
      <w:r w:rsidR="001104A1">
        <w:t xml:space="preserve">, </w:t>
      </w:r>
      <w:r w:rsidR="001104A1" w:rsidRPr="00BA5E98">
        <w:t>никогда не прыгал с парашютом</w:t>
      </w:r>
      <w:r w:rsidR="001104A1">
        <w:t xml:space="preserve">, </w:t>
      </w:r>
      <w:r w:rsidR="001104A1" w:rsidRPr="00BA5E98">
        <w:t>пришла мысль</w:t>
      </w:r>
      <w:r w:rsidR="001104A1">
        <w:t xml:space="preserve">, </w:t>
      </w:r>
      <w:r w:rsidR="001104A1" w:rsidRPr="00BA5E98">
        <w:t>очень захотелось</w:t>
      </w:r>
      <w:r w:rsidR="001104A1">
        <w:t xml:space="preserve">. </w:t>
      </w:r>
      <w:r w:rsidR="001104A1" w:rsidRPr="00BA5E98">
        <w:t>А тут ты приехал</w:t>
      </w:r>
      <w:r w:rsidR="001104A1">
        <w:t xml:space="preserve">, </w:t>
      </w:r>
      <w:r w:rsidR="001104A1" w:rsidRPr="00BA5E98">
        <w:t>хочется тебя сводить</w:t>
      </w:r>
      <w:r w:rsidR="001104A1">
        <w:t xml:space="preserve">, </w:t>
      </w:r>
      <w:r w:rsidR="001104A1" w:rsidRPr="00BA5E98">
        <w:t>хорошие места показать</w:t>
      </w:r>
      <w:r w:rsidR="001104A1">
        <w:t xml:space="preserve">. </w:t>
      </w:r>
      <w:r w:rsidR="001104A1" w:rsidRPr="00BA5E98">
        <w:t>А давай вместе прыгнем</w:t>
      </w:r>
      <w:r w:rsidR="001104A1">
        <w:t>.</w:t>
      </w:r>
    </w:p>
    <w:p w14:paraId="736F2184" w14:textId="25A7D8F5" w:rsidR="001104A1" w:rsidRDefault="001F5215" w:rsidP="001104A1">
      <w:pPr>
        <w:widowControl w:val="0"/>
        <w:ind w:firstLine="426"/>
      </w:pPr>
      <w:r>
        <w:t xml:space="preserve">– </w:t>
      </w:r>
      <w:r w:rsidR="001104A1" w:rsidRPr="00BA5E98">
        <w:t>Давай!</w:t>
      </w:r>
    </w:p>
    <w:p w14:paraId="0965CCBA" w14:textId="77777777" w:rsidR="001104A1" w:rsidRDefault="001104A1" w:rsidP="001104A1">
      <w:pPr>
        <w:widowControl w:val="0"/>
        <w:ind w:firstLine="426"/>
      </w:pPr>
      <w:r w:rsidRPr="00BA5E98">
        <w:t>Пошли к Кут Хуми</w:t>
      </w:r>
      <w:r>
        <w:t xml:space="preserve">, </w:t>
      </w:r>
      <w:r w:rsidRPr="00BA5E98">
        <w:t>говорит: «Нельзя»</w:t>
      </w:r>
      <w:r>
        <w:t xml:space="preserve">. </w:t>
      </w:r>
      <w:r w:rsidRPr="00BA5E98">
        <w:t>Владыка сразу увидел самолёт</w:t>
      </w:r>
      <w:r>
        <w:t xml:space="preserve">, </w:t>
      </w:r>
      <w:r w:rsidRPr="00BA5E98">
        <w:t>куда нас вели</w:t>
      </w:r>
      <w:r>
        <w:t xml:space="preserve">, </w:t>
      </w:r>
      <w:r w:rsidRPr="00BA5E98">
        <w:t>и тем</w:t>
      </w:r>
      <w:r>
        <w:t xml:space="preserve">, </w:t>
      </w:r>
      <w:r w:rsidRPr="00BA5E98">
        <w:t>что нас там не было он аварийно сел</w:t>
      </w:r>
      <w:r>
        <w:t xml:space="preserve">, </w:t>
      </w:r>
      <w:r w:rsidRPr="00BA5E98">
        <w:t>ещё и людей спасли</w:t>
      </w:r>
      <w:r>
        <w:t xml:space="preserve">. </w:t>
      </w:r>
      <w:r w:rsidRPr="00BA5E98">
        <w:t>Но там же в парашютах садятся несколько человек</w:t>
      </w:r>
      <w:r>
        <w:t>.</w:t>
      </w:r>
    </w:p>
    <w:p w14:paraId="216BB425" w14:textId="6E5DE57C" w:rsidR="001104A1" w:rsidRDefault="001104A1" w:rsidP="001104A1">
      <w:pPr>
        <w:widowControl w:val="0"/>
        <w:ind w:firstLine="426"/>
      </w:pPr>
      <w:r w:rsidRPr="00BA5E98">
        <w:t>Видите</w:t>
      </w:r>
      <w:r>
        <w:t xml:space="preserve">, </w:t>
      </w:r>
      <w:r w:rsidRPr="00BA5E98">
        <w:t>хорошо девятое Ядро сработало</w:t>
      </w:r>
      <w:r w:rsidR="001F5215">
        <w:t> –</w:t>
      </w:r>
      <w:r w:rsidR="001F5215">
        <w:rPr>
          <w:lang w:eastAsia="ru-RU"/>
        </w:rPr>
        <w:t xml:space="preserve"> </w:t>
      </w:r>
      <w:r w:rsidRPr="00BA5E98">
        <w:t>вам это не надо</w:t>
      </w:r>
      <w:r>
        <w:t xml:space="preserve">, </w:t>
      </w:r>
      <w:r w:rsidRPr="00BA5E98">
        <w:t>это Мощь</w:t>
      </w:r>
      <w:r>
        <w:t xml:space="preserve">. </w:t>
      </w:r>
      <w:r w:rsidRPr="00BA5E98">
        <w:t>Это не Права</w:t>
      </w:r>
      <w:r>
        <w:t xml:space="preserve">, </w:t>
      </w:r>
      <w:r w:rsidRPr="00BA5E98">
        <w:t>Владыка запретил</w:t>
      </w:r>
      <w:r>
        <w:t xml:space="preserve">, </w:t>
      </w:r>
      <w:r w:rsidRPr="00BA5E98">
        <w:t>это Мощь</w:t>
      </w:r>
      <w:r>
        <w:t xml:space="preserve">. </w:t>
      </w:r>
      <w:r w:rsidRPr="00BA5E98">
        <w:t>Мощью почувствовал</w:t>
      </w:r>
      <w:r>
        <w:t xml:space="preserve">, </w:t>
      </w:r>
      <w:r w:rsidRPr="00BA5E98">
        <w:t>что не надо</w:t>
      </w:r>
      <w:r>
        <w:t xml:space="preserve">. </w:t>
      </w:r>
      <w:r w:rsidRPr="00BA5E98">
        <w:t>Ты вышел к Владыке</w:t>
      </w:r>
      <w:r>
        <w:t xml:space="preserve">, </w:t>
      </w:r>
      <w:r w:rsidRPr="00BA5E98">
        <w:t>Владыка говорит: «Не надо»</w:t>
      </w:r>
      <w:r>
        <w:t xml:space="preserve">. </w:t>
      </w:r>
      <w:r w:rsidRPr="00BA5E98">
        <w:t>Вот</w:t>
      </w:r>
      <w:r>
        <w:t xml:space="preserve">, </w:t>
      </w:r>
      <w:r w:rsidRPr="00BA5E98">
        <w:t>такая ситуация</w:t>
      </w:r>
      <w:r w:rsidR="001F5215">
        <w:t> –</w:t>
      </w:r>
      <w:r w:rsidR="001F5215">
        <w:rPr>
          <w:lang w:eastAsia="ru-RU"/>
        </w:rPr>
        <w:t xml:space="preserve"> </w:t>
      </w:r>
      <w:r w:rsidRPr="00BA5E98">
        <w:t>девятое Ядро</w:t>
      </w:r>
      <w:r>
        <w:t>.</w:t>
      </w:r>
    </w:p>
    <w:p w14:paraId="3BEAA83D" w14:textId="2A08D60B" w:rsidR="001104A1" w:rsidRDefault="001104A1" w:rsidP="001104A1">
      <w:pPr>
        <w:widowControl w:val="0"/>
        <w:ind w:firstLine="426"/>
      </w:pPr>
      <w:r w:rsidRPr="00BA5E98">
        <w:lastRenderedPageBreak/>
        <w:t>Ладно</w:t>
      </w:r>
      <w:r>
        <w:t xml:space="preserve">, </w:t>
      </w:r>
      <w:r w:rsidRPr="00BA5E98">
        <w:t>итак</w:t>
      </w:r>
      <w:r>
        <w:t xml:space="preserve">, </w:t>
      </w:r>
      <w:r w:rsidRPr="00BA5E98">
        <w:t>девятое Ядро создаёт вам Мощь</w:t>
      </w:r>
      <w:r>
        <w:t xml:space="preserve">, </w:t>
      </w:r>
      <w:r w:rsidRPr="00BA5E98">
        <w:t>насыщает вас</w:t>
      </w:r>
      <w:r>
        <w:t xml:space="preserve">. </w:t>
      </w:r>
      <w:r w:rsidRPr="00BA5E98">
        <w:t>Что ещё Ядро делает с вами? Разрабатывает</w:t>
      </w:r>
      <w:r>
        <w:t xml:space="preserve">, </w:t>
      </w:r>
      <w:r w:rsidRPr="00BA5E98">
        <w:t>отвечает вам</w:t>
      </w:r>
      <w:r>
        <w:t xml:space="preserve">, </w:t>
      </w:r>
      <w:r w:rsidRPr="00BA5E98">
        <w:t>только оно не само отвечает вам</w:t>
      </w:r>
      <w:r>
        <w:t xml:space="preserve">. </w:t>
      </w:r>
      <w:r w:rsidRPr="00BA5E98">
        <w:t>Но</w:t>
      </w:r>
      <w:r>
        <w:t xml:space="preserve">, </w:t>
      </w:r>
      <w:r w:rsidRPr="00BA5E98">
        <w:t>вы ж понимаете</w:t>
      </w:r>
      <w:r>
        <w:t xml:space="preserve">, </w:t>
      </w:r>
      <w:r w:rsidRPr="00BA5E98">
        <w:t>что Ядро</w:t>
      </w:r>
      <w:r w:rsidR="001F5215">
        <w:t> –</w:t>
      </w:r>
      <w:r w:rsidR="001F5215">
        <w:rPr>
          <w:lang w:eastAsia="ru-RU"/>
        </w:rPr>
        <w:t xml:space="preserve"> </w:t>
      </w:r>
      <w:r w:rsidRPr="00BA5E98">
        <w:t>это не вы</w:t>
      </w:r>
      <w:r>
        <w:t xml:space="preserve">, </w:t>
      </w:r>
      <w:r w:rsidRPr="00BA5E98">
        <w:t>а Ядро</w:t>
      </w:r>
      <w:r w:rsidR="001F5215">
        <w:t> –</w:t>
      </w:r>
      <w:r w:rsidR="001F5215">
        <w:rPr>
          <w:lang w:eastAsia="ru-RU"/>
        </w:rPr>
        <w:t xml:space="preserve"> </w:t>
      </w:r>
      <w:r w:rsidRPr="00BA5E98">
        <w:t>это насыщенность Отца в вас</w:t>
      </w:r>
      <w:r>
        <w:t xml:space="preserve">. </w:t>
      </w:r>
      <w:r w:rsidRPr="00BA5E98">
        <w:t>Поэтому</w:t>
      </w:r>
      <w:r>
        <w:t xml:space="preserve">, </w:t>
      </w:r>
      <w:r w:rsidRPr="00BA5E98">
        <w:t>когда я говорю</w:t>
      </w:r>
      <w:r>
        <w:t xml:space="preserve">, </w:t>
      </w:r>
      <w:r w:rsidRPr="00BA5E98">
        <w:t>что Ядро вам помогает</w:t>
      </w:r>
      <w:r>
        <w:t xml:space="preserve">, </w:t>
      </w:r>
      <w:r w:rsidRPr="00BA5E98">
        <w:t>вы на меня так смотрите</w:t>
      </w:r>
      <w:r>
        <w:t xml:space="preserve">, </w:t>
      </w:r>
      <w:r w:rsidRPr="00BA5E98">
        <w:t>как же оно мне помогает</w:t>
      </w:r>
      <w:r>
        <w:t xml:space="preserve">, </w:t>
      </w:r>
      <w:r w:rsidRPr="00BA5E98">
        <w:t>если оно моё</w:t>
      </w:r>
      <w:r>
        <w:t xml:space="preserve">. </w:t>
      </w:r>
      <w:r w:rsidRPr="00BA5E98">
        <w:t>Вот поэтому я сказал</w:t>
      </w:r>
      <w:r>
        <w:t xml:space="preserve">, </w:t>
      </w:r>
      <w:r w:rsidRPr="00BA5E98">
        <w:t>что оно не совсем ваше</w:t>
      </w:r>
      <w:r>
        <w:t xml:space="preserve">, </w:t>
      </w:r>
      <w:r w:rsidRPr="00BA5E98">
        <w:t>это Отцовское и когда Отец вам выделяет Ядро Синтеза</w:t>
      </w:r>
      <w:r>
        <w:t xml:space="preserve">, </w:t>
      </w:r>
      <w:r w:rsidRPr="00BA5E98">
        <w:t>там компакт Огня и Синтеза девятого</w:t>
      </w:r>
      <w:r>
        <w:t xml:space="preserve">, </w:t>
      </w:r>
      <w:r w:rsidRPr="00BA5E98">
        <w:t>допустим</w:t>
      </w:r>
      <w:r>
        <w:t xml:space="preserve">, </w:t>
      </w:r>
      <w:r w:rsidRPr="00BA5E98">
        <w:t>извините</w:t>
      </w:r>
      <w:r>
        <w:t xml:space="preserve">, </w:t>
      </w:r>
      <w:r w:rsidRPr="00BA5E98">
        <w:t>на несколько тысячелетий вперёд</w:t>
      </w:r>
      <w:r>
        <w:t xml:space="preserve">. </w:t>
      </w:r>
      <w:r w:rsidRPr="00BA5E98">
        <w:t>Потому что Отец мыслит миллионами лет</w:t>
      </w:r>
      <w:r>
        <w:t xml:space="preserve">, </w:t>
      </w:r>
      <w:r w:rsidRPr="00BA5E98">
        <w:t>это мы с вами 100 лет</w:t>
      </w:r>
      <w:r>
        <w:t>.</w:t>
      </w:r>
    </w:p>
    <w:p w14:paraId="3444F9DD" w14:textId="77777777" w:rsidR="001104A1" w:rsidRDefault="001104A1" w:rsidP="001104A1">
      <w:pPr>
        <w:widowControl w:val="0"/>
        <w:ind w:firstLine="426"/>
      </w:pPr>
      <w:r w:rsidRPr="00BA5E98">
        <w:t>У меня даже бывает</w:t>
      </w:r>
      <w:r>
        <w:t xml:space="preserve">, </w:t>
      </w:r>
      <w:r w:rsidRPr="00BA5E98">
        <w:t>вот вы даже сейчас прошли восьмой Синтез</w:t>
      </w:r>
      <w:r>
        <w:t xml:space="preserve">, </w:t>
      </w:r>
      <w:r w:rsidRPr="00BA5E98">
        <w:t>ну там</w:t>
      </w:r>
      <w:r>
        <w:t xml:space="preserve">, </w:t>
      </w:r>
      <w:r w:rsidRPr="00BA5E98">
        <w:t>допустим</w:t>
      </w:r>
      <w:r>
        <w:t xml:space="preserve">, </w:t>
      </w:r>
      <w:r w:rsidRPr="00BA5E98">
        <w:t>через полгода здесь в Красноярске будет ещё раз восьмой Синтез</w:t>
      </w:r>
      <w:r>
        <w:t xml:space="preserve">, </w:t>
      </w:r>
      <w:r w:rsidRPr="00BA5E98">
        <w:t>и вы будете мучиться пройти</w:t>
      </w:r>
      <w:r>
        <w:t xml:space="preserve">, </w:t>
      </w:r>
      <w:r w:rsidRPr="00BA5E98">
        <w:t>не пройти</w:t>
      </w:r>
      <w:r>
        <w:t xml:space="preserve">. </w:t>
      </w:r>
      <w:r w:rsidRPr="00BA5E98">
        <w:t>В принципе не надо</w:t>
      </w:r>
      <w:r>
        <w:t xml:space="preserve">, </w:t>
      </w:r>
      <w:r w:rsidRPr="00BA5E98">
        <w:t>потому что Отец закладывал восьмое Ядро там уже все свои Синтезы</w:t>
      </w:r>
      <w:r>
        <w:t xml:space="preserve">, </w:t>
      </w:r>
      <w:r w:rsidRPr="00BA5E98">
        <w:t>на ближайшее 100-летия заложил</w:t>
      </w:r>
      <w:r>
        <w:t xml:space="preserve">. </w:t>
      </w:r>
      <w:r w:rsidRPr="00BA5E98">
        <w:t>Но</w:t>
      </w:r>
      <w:r>
        <w:t xml:space="preserve">, </w:t>
      </w:r>
      <w:r w:rsidRPr="00BA5E98">
        <w:t>с другой стороны</w:t>
      </w:r>
      <w:r>
        <w:t xml:space="preserve">, </w:t>
      </w:r>
      <w:r w:rsidRPr="00BA5E98">
        <w:t>иногда там делаются такие интересные практики</w:t>
      </w:r>
      <w:r>
        <w:t xml:space="preserve">, </w:t>
      </w:r>
      <w:r w:rsidRPr="00BA5E98">
        <w:t>что лучше взять их и сделать</w:t>
      </w:r>
      <w:r>
        <w:t xml:space="preserve">, </w:t>
      </w:r>
      <w:r w:rsidRPr="00BA5E98">
        <w:t>чтобы это Ядро на них активировалось</w:t>
      </w:r>
      <w:r>
        <w:t xml:space="preserve">. </w:t>
      </w:r>
      <w:r w:rsidRPr="00BA5E98">
        <w:t>Но это уже работа самостоятельная</w:t>
      </w:r>
      <w:r>
        <w:t>.</w:t>
      </w:r>
    </w:p>
    <w:p w14:paraId="6E9EF7B3" w14:textId="441CD03D" w:rsidR="009E5D93" w:rsidRDefault="001104A1" w:rsidP="001104A1">
      <w:pPr>
        <w:widowControl w:val="0"/>
        <w:ind w:firstLine="426"/>
      </w:pPr>
      <w:r w:rsidRPr="00BA5E98">
        <w:t>То есть Ядро достаточно получить один раз на всю эпоху</w:t>
      </w:r>
      <w:r>
        <w:t xml:space="preserve">. </w:t>
      </w:r>
      <w:r w:rsidRPr="00BA5E98">
        <w:t>Поэтому</w:t>
      </w:r>
      <w:r>
        <w:t xml:space="preserve">, </w:t>
      </w:r>
      <w:r w:rsidRPr="00BA5E98">
        <w:t>когда кто-то вам говорит</w:t>
      </w:r>
      <w:r>
        <w:t xml:space="preserve">, </w:t>
      </w:r>
      <w:r w:rsidRPr="00BA5E98">
        <w:t>что надо ещё раз сходить</w:t>
      </w:r>
      <w:r>
        <w:t xml:space="preserve">, </w:t>
      </w:r>
      <w:r w:rsidRPr="00BA5E98">
        <w:t>ещё раз получить</w:t>
      </w:r>
      <w:r>
        <w:t xml:space="preserve">, </w:t>
      </w:r>
      <w:r w:rsidRPr="00BA5E98">
        <w:t>это</w:t>
      </w:r>
      <w:r>
        <w:t xml:space="preserve">, </w:t>
      </w:r>
      <w:r w:rsidRPr="00BA5E98">
        <w:t>я считаю</w:t>
      </w:r>
      <w:r>
        <w:t xml:space="preserve">, </w:t>
      </w:r>
      <w:r w:rsidRPr="00BA5E98">
        <w:t>что не надо</w:t>
      </w:r>
      <w:r>
        <w:t xml:space="preserve">. </w:t>
      </w:r>
      <w:r w:rsidRPr="00BA5E98">
        <w:t>Но это для тех</w:t>
      </w:r>
      <w:r>
        <w:t xml:space="preserve">, </w:t>
      </w:r>
      <w:r w:rsidRPr="00BA5E98">
        <w:t>кто работает сам</w:t>
      </w:r>
      <w:r>
        <w:t xml:space="preserve">, </w:t>
      </w:r>
      <w:r w:rsidRPr="00BA5E98">
        <w:t>а для тех</w:t>
      </w:r>
      <w:r>
        <w:t xml:space="preserve">, </w:t>
      </w:r>
      <w:r w:rsidRPr="00BA5E98">
        <w:t>кто не работает</w:t>
      </w:r>
      <w:r w:rsidR="001F5215">
        <w:t> –</w:t>
      </w:r>
      <w:r w:rsidR="001F5215">
        <w:rPr>
          <w:lang w:eastAsia="ru-RU"/>
        </w:rPr>
        <w:t xml:space="preserve"> </w:t>
      </w:r>
      <w:r w:rsidRPr="00BA5E98">
        <w:t>иногда хочется обновиться</w:t>
      </w:r>
      <w:r>
        <w:t xml:space="preserve">. </w:t>
      </w:r>
      <w:r w:rsidRPr="00BA5E98">
        <w:t>А иногда хочется обновиться</w:t>
      </w:r>
      <w:r>
        <w:t xml:space="preserve">, </w:t>
      </w:r>
      <w:r w:rsidRPr="00BA5E98">
        <w:t>знаете</w:t>
      </w:r>
      <w:r>
        <w:t xml:space="preserve">, </w:t>
      </w:r>
      <w:r w:rsidRPr="00BA5E98">
        <w:t>там</w:t>
      </w:r>
      <w:r>
        <w:t xml:space="preserve">, </w:t>
      </w:r>
      <w:r w:rsidRPr="00BA5E98">
        <w:t>обновить одежду</w:t>
      </w:r>
      <w:r>
        <w:t xml:space="preserve">. </w:t>
      </w:r>
      <w:r w:rsidRPr="00BA5E98">
        <w:t>Приходим и обновляем Ядро</w:t>
      </w:r>
      <w:r>
        <w:t xml:space="preserve">, </w:t>
      </w:r>
      <w:r w:rsidRPr="00BA5E98">
        <w:t>но тоже ж иногда хочется</w:t>
      </w:r>
      <w:r>
        <w:t xml:space="preserve">. </w:t>
      </w:r>
      <w:r w:rsidRPr="00BA5E98">
        <w:t>Поэтому</w:t>
      </w:r>
      <w:r>
        <w:t xml:space="preserve">, </w:t>
      </w:r>
      <w:r w:rsidRPr="00BA5E98">
        <w:t>вот здесь не угадаешь</w:t>
      </w:r>
      <w:r>
        <w:t xml:space="preserve">, </w:t>
      </w:r>
      <w:r w:rsidRPr="00BA5E98">
        <w:t>от себя не убежишь</w:t>
      </w:r>
      <w:r>
        <w:t xml:space="preserve">. </w:t>
      </w:r>
      <w:r w:rsidRPr="00BA5E98">
        <w:t>В основном по стандарту не надо</w:t>
      </w:r>
      <w:r>
        <w:t xml:space="preserve">, </w:t>
      </w:r>
      <w:r w:rsidRPr="00BA5E98">
        <w:t>но есть ощущение</w:t>
      </w:r>
      <w:r>
        <w:t xml:space="preserve">, </w:t>
      </w:r>
      <w:r w:rsidRPr="00BA5E98">
        <w:t>что хочется</w:t>
      </w:r>
      <w:r>
        <w:t xml:space="preserve">. </w:t>
      </w:r>
      <w:r w:rsidRPr="00BA5E98">
        <w:t>Или есть ощущение</w:t>
      </w:r>
      <w:r>
        <w:t xml:space="preserve">, </w:t>
      </w:r>
      <w:r w:rsidRPr="00BA5E98">
        <w:t>что надо обновиться</w:t>
      </w:r>
      <w:r>
        <w:t xml:space="preserve">, </w:t>
      </w:r>
      <w:r w:rsidRPr="00BA5E98">
        <w:t>знаете</w:t>
      </w:r>
      <w:r>
        <w:t xml:space="preserve">, </w:t>
      </w:r>
      <w:r w:rsidRPr="00BA5E98">
        <w:t>вот застоялся</w:t>
      </w:r>
      <w:r>
        <w:t xml:space="preserve">, </w:t>
      </w:r>
      <w:r w:rsidRPr="00BA5E98">
        <w:t>что-то ты в этом Ядре сделал так</w:t>
      </w:r>
      <w:r>
        <w:t xml:space="preserve">, </w:t>
      </w:r>
      <w:r w:rsidRPr="00BA5E98">
        <w:t>что оно закрылось от тебя</w:t>
      </w:r>
      <w:r>
        <w:t xml:space="preserve">. </w:t>
      </w:r>
      <w:r w:rsidRPr="00BA5E98">
        <w:t>Надо обновиться</w:t>
      </w:r>
      <w:r>
        <w:t>.</w:t>
      </w:r>
    </w:p>
    <w:p w14:paraId="602FF498" w14:textId="77777777" w:rsidR="009E5D93" w:rsidRDefault="001104A1" w:rsidP="0083231D">
      <w:pPr>
        <w:pStyle w:val="affc"/>
      </w:pPr>
      <w:bookmarkStart w:id="3393" w:name="_Toc98696375"/>
      <w:bookmarkStart w:id="3394" w:name="_Toc185896782"/>
      <w:bookmarkStart w:id="3395" w:name="_Toc185962924"/>
      <w:bookmarkStart w:id="3396" w:name="_Toc185963624"/>
      <w:bookmarkStart w:id="3397" w:name="_Toc185964194"/>
      <w:bookmarkStart w:id="3398" w:name="_Toc185965340"/>
      <w:bookmarkStart w:id="3399" w:name="_Toc185966480"/>
      <w:bookmarkStart w:id="3400" w:name="_Toc190983821"/>
      <w:r w:rsidRPr="00BA5E98">
        <w:t>Ночное обучение работа с Ядрами Синтеза</w:t>
      </w:r>
      <w:bookmarkEnd w:id="3393"/>
      <w:bookmarkEnd w:id="3394"/>
      <w:bookmarkEnd w:id="3395"/>
      <w:bookmarkEnd w:id="3396"/>
      <w:bookmarkEnd w:id="3397"/>
      <w:bookmarkEnd w:id="3398"/>
      <w:bookmarkEnd w:id="3399"/>
      <w:bookmarkEnd w:id="3400"/>
    </w:p>
    <w:p w14:paraId="34F42C2A" w14:textId="6933F709" w:rsidR="001104A1" w:rsidRDefault="001104A1" w:rsidP="001104A1">
      <w:pPr>
        <w:widowControl w:val="0"/>
        <w:ind w:firstLine="426"/>
      </w:pPr>
      <w:r w:rsidRPr="00BA5E98">
        <w:t>Смотрите! Вы сейчас пришли</w:t>
      </w:r>
      <w:r>
        <w:t xml:space="preserve">, </w:t>
      </w:r>
      <w:r w:rsidRPr="00BA5E98">
        <w:t>сели и восемь ядер каждого из нас от меня до любого из вас начинают долбить восемь ядер друг друга</w:t>
      </w:r>
      <w:r>
        <w:t xml:space="preserve">, </w:t>
      </w:r>
      <w:r w:rsidRPr="00BA5E98">
        <w:t>в хорошем смысле слова</w:t>
      </w:r>
      <w:r>
        <w:t xml:space="preserve">, </w:t>
      </w:r>
      <w:r w:rsidRPr="00BA5E98">
        <w:t>то есть начинают обмениваться сигналами</w:t>
      </w:r>
      <w:r w:rsidR="001F5215">
        <w:t> –</w:t>
      </w:r>
      <w:r w:rsidR="001F5215">
        <w:rPr>
          <w:lang w:eastAsia="ru-RU"/>
        </w:rPr>
        <w:t xml:space="preserve"> </w:t>
      </w:r>
      <w:r w:rsidRPr="00BA5E98">
        <w:t>создаётся команда Синтеза</w:t>
      </w:r>
      <w:r>
        <w:t xml:space="preserve">, </w:t>
      </w:r>
      <w:r w:rsidRPr="00BA5E98">
        <w:t>автоматически</w:t>
      </w:r>
      <w:r>
        <w:t xml:space="preserve">. </w:t>
      </w:r>
      <w:r w:rsidRPr="00BA5E98">
        <w:t>Каждое ядро усиляется</w:t>
      </w:r>
      <w:r>
        <w:t xml:space="preserve">, </w:t>
      </w:r>
      <w:r w:rsidRPr="00BA5E98">
        <w:t>пускай здесь сидит 20 человек</w:t>
      </w:r>
      <w:r>
        <w:t xml:space="preserve">, </w:t>
      </w:r>
      <w:r w:rsidRPr="00BA5E98">
        <w:t>так классика</w:t>
      </w:r>
      <w:r>
        <w:t xml:space="preserve">, </w:t>
      </w:r>
      <w:r w:rsidRPr="00BA5E98">
        <w:t>в 20 раз</w:t>
      </w:r>
      <w:r>
        <w:t xml:space="preserve">. </w:t>
      </w:r>
      <w:r w:rsidRPr="00BA5E98">
        <w:t>И</w:t>
      </w:r>
      <w:r>
        <w:t xml:space="preserve">, </w:t>
      </w:r>
      <w:r w:rsidRPr="00BA5E98">
        <w:t>в итоге</w:t>
      </w:r>
      <w:r>
        <w:t xml:space="preserve">, </w:t>
      </w:r>
      <w:r w:rsidRPr="00BA5E98">
        <w:t>я пришёл замученным пятым ядром моими причинно</w:t>
      </w:r>
      <w:r w:rsidR="001F5215">
        <w:t> –</w:t>
      </w:r>
      <w:r w:rsidR="001F5215">
        <w:rPr>
          <w:lang w:eastAsia="ru-RU"/>
        </w:rPr>
        <w:t xml:space="preserve"> </w:t>
      </w:r>
      <w:r w:rsidRPr="00BA5E98">
        <w:t>следственными связями</w:t>
      </w:r>
      <w:r>
        <w:t xml:space="preserve">, </w:t>
      </w:r>
      <w:r w:rsidRPr="00BA5E98">
        <w:t>которые задолбало меня и его тоже</w:t>
      </w:r>
      <w:r>
        <w:t xml:space="preserve">, </w:t>
      </w:r>
      <w:r w:rsidRPr="00BA5E98">
        <w:t>своими смыслами ужасного выражения</w:t>
      </w:r>
      <w:r>
        <w:t xml:space="preserve">, </w:t>
      </w:r>
      <w:r w:rsidRPr="00BA5E98">
        <w:t>сомнениями</w:t>
      </w:r>
      <w:r>
        <w:t xml:space="preserve">, </w:t>
      </w:r>
      <w:r w:rsidRPr="00BA5E98">
        <w:t>мучениями и всем остальным причинно-следственным своеобразием</w:t>
      </w:r>
      <w:r>
        <w:t xml:space="preserve">, </w:t>
      </w:r>
      <w:r w:rsidRPr="00BA5E98">
        <w:t>это я очень корректно выразился</w:t>
      </w:r>
      <w:r>
        <w:t xml:space="preserve">. </w:t>
      </w:r>
      <w:r w:rsidRPr="00BA5E98">
        <w:t>Ядро уже устало от меня</w:t>
      </w:r>
      <w:r>
        <w:t xml:space="preserve">, </w:t>
      </w:r>
      <w:r w:rsidRPr="00BA5E98">
        <w:t>после пятого Синтеза</w:t>
      </w:r>
      <w:r>
        <w:t xml:space="preserve">, </w:t>
      </w:r>
      <w:r w:rsidRPr="00BA5E98">
        <w:t>закрылось и сказало: «Только не с этим»</w:t>
      </w:r>
      <w:r>
        <w:t xml:space="preserve">, </w:t>
      </w:r>
      <w:r w:rsidRPr="00BA5E98">
        <w:t>но выйти не может</w:t>
      </w:r>
      <w:r>
        <w:t>.</w:t>
      </w:r>
    </w:p>
    <w:p w14:paraId="164F053A" w14:textId="50730865" w:rsidR="001104A1" w:rsidRDefault="001104A1" w:rsidP="001104A1">
      <w:pPr>
        <w:widowControl w:val="0"/>
        <w:ind w:firstLine="426"/>
      </w:pPr>
      <w:r w:rsidRPr="00BA5E98">
        <w:t>От этого усталого ядра вы приползаете на Девятый Синтез</w:t>
      </w:r>
      <w:r>
        <w:t xml:space="preserve">, </w:t>
      </w:r>
      <w:r w:rsidRPr="00BA5E98">
        <w:t>кто не знает</w:t>
      </w:r>
      <w:r>
        <w:t xml:space="preserve">, </w:t>
      </w:r>
      <w:r w:rsidRPr="00BA5E98">
        <w:t>пятёрка входит в девятку</w:t>
      </w:r>
      <w:r>
        <w:t xml:space="preserve">, </w:t>
      </w:r>
      <w:r w:rsidRPr="00BA5E98">
        <w:t>как часть</w:t>
      </w:r>
      <w:r>
        <w:t xml:space="preserve">. </w:t>
      </w:r>
      <w:r w:rsidRPr="00BA5E98">
        <w:t>И входите в команду и все пятые ядра Синтеза и усиляют Ядро в 20 раз</w:t>
      </w:r>
      <w:r w:rsidR="001F5215">
        <w:t> –</w:t>
      </w:r>
      <w:r w:rsidR="001F5215">
        <w:rPr>
          <w:lang w:eastAsia="ru-RU"/>
        </w:rPr>
        <w:t xml:space="preserve"> </w:t>
      </w:r>
      <w:r w:rsidRPr="00BA5E98">
        <w:t>ядро открывается</w:t>
      </w:r>
      <w:r>
        <w:t xml:space="preserve">, </w:t>
      </w:r>
      <w:r w:rsidRPr="00BA5E98">
        <w:t>вот</w:t>
      </w:r>
      <w:r>
        <w:t xml:space="preserve">, </w:t>
      </w:r>
      <w:r w:rsidRPr="00BA5E98">
        <w:t>эта короста сжигается</w:t>
      </w:r>
      <w:r>
        <w:t xml:space="preserve">, </w:t>
      </w:r>
      <w:r w:rsidRPr="00BA5E98">
        <w:t>ядро омывается</w:t>
      </w:r>
      <w:r>
        <w:t xml:space="preserve">, </w:t>
      </w:r>
      <w:r w:rsidRPr="00BA5E98">
        <w:t>обновляется пятым горизонтом</w:t>
      </w:r>
      <w:r>
        <w:t xml:space="preserve">. </w:t>
      </w:r>
      <w:r w:rsidRPr="00BA5E98">
        <w:t>Потому что</w:t>
      </w:r>
      <w:r>
        <w:t xml:space="preserve">, </w:t>
      </w:r>
      <w:r w:rsidRPr="00BA5E98">
        <w:t>ведя девятый Синтез</w:t>
      </w:r>
      <w:r>
        <w:t xml:space="preserve">, </w:t>
      </w:r>
      <w:r w:rsidRPr="00BA5E98">
        <w:t>у вас одновременно действует девять горизонтов Синтеза</w:t>
      </w:r>
      <w:r>
        <w:t xml:space="preserve">. </w:t>
      </w:r>
      <w:r w:rsidRPr="00BA5E98">
        <w:t>Поэтому</w:t>
      </w:r>
      <w:r>
        <w:t xml:space="preserve">, </w:t>
      </w:r>
      <w:r w:rsidRPr="00BA5E98">
        <w:t>с каждым следующим синтезом плотность Синтеза увеличивается</w:t>
      </w:r>
      <w:r>
        <w:t xml:space="preserve">, </w:t>
      </w:r>
      <w:r w:rsidRPr="00BA5E98">
        <w:t>вот</w:t>
      </w:r>
      <w:r>
        <w:t xml:space="preserve">, </w:t>
      </w:r>
      <w:r w:rsidRPr="00BA5E98">
        <w:t>у вас сейчас здесь девяти плотность Синтеза</w:t>
      </w:r>
      <w:r>
        <w:t xml:space="preserve">. </w:t>
      </w:r>
      <w:r w:rsidRPr="00BA5E98">
        <w:t>Час назад здесь было 97 плотностей</w:t>
      </w:r>
      <w:r>
        <w:t xml:space="preserve">. </w:t>
      </w:r>
      <w:r w:rsidRPr="00BA5E98">
        <w:t>Но это как в дайвинге: чем глубже ныряешь</w:t>
      </w:r>
      <w:r>
        <w:t xml:space="preserve">, </w:t>
      </w:r>
      <w:r w:rsidRPr="00BA5E98">
        <w:t>тем больше плотности</w:t>
      </w:r>
      <w:r>
        <w:t xml:space="preserve">, </w:t>
      </w:r>
      <w:r w:rsidRPr="00BA5E98">
        <w:t>вообще не шучу</w:t>
      </w:r>
      <w:r w:rsidR="001F5215">
        <w:t> –</w:t>
      </w:r>
      <w:r w:rsidR="001F5215">
        <w:rPr>
          <w:lang w:eastAsia="ru-RU"/>
        </w:rPr>
        <w:t xml:space="preserve"> </w:t>
      </w:r>
      <w:r w:rsidRPr="00BA5E98">
        <w:t>Плотность Синтеза называется</w:t>
      </w:r>
      <w:r>
        <w:t xml:space="preserve">. </w:t>
      </w:r>
      <w:r w:rsidRPr="00BA5E98">
        <w:t>У нас фундаментальность</w:t>
      </w:r>
      <w:r w:rsidR="001F5215">
        <w:t xml:space="preserve"> – </w:t>
      </w:r>
      <w:r w:rsidRPr="00BA5E98">
        <w:t>Плотность</w:t>
      </w:r>
      <w:r>
        <w:t>.</w:t>
      </w:r>
    </w:p>
    <w:p w14:paraId="70883DDC" w14:textId="6BB7648F" w:rsidR="001104A1" w:rsidRDefault="001104A1" w:rsidP="001104A1">
      <w:pPr>
        <w:widowControl w:val="0"/>
        <w:ind w:firstLine="426"/>
      </w:pPr>
      <w:r w:rsidRPr="00BA5E98">
        <w:t>И ядра не могут не обновляться</w:t>
      </w:r>
      <w:r>
        <w:t xml:space="preserve">, </w:t>
      </w:r>
      <w:r w:rsidRPr="00BA5E98">
        <w:t>омываться</w:t>
      </w:r>
      <w:r>
        <w:t xml:space="preserve">, </w:t>
      </w:r>
      <w:r w:rsidRPr="00BA5E98">
        <w:t>открываться</w:t>
      </w:r>
      <w:r>
        <w:t xml:space="preserve">, </w:t>
      </w:r>
      <w:r w:rsidRPr="00BA5E98">
        <w:t>очищаться</w:t>
      </w:r>
      <w:r>
        <w:t xml:space="preserve">, </w:t>
      </w:r>
      <w:r w:rsidRPr="00BA5E98">
        <w:t>освобождаться каждый месяц</w:t>
      </w:r>
      <w:r>
        <w:t xml:space="preserve">, </w:t>
      </w:r>
      <w:r w:rsidRPr="00BA5E98">
        <w:t>чтобы вы научились с ними работать</w:t>
      </w:r>
      <w:r>
        <w:t xml:space="preserve">. </w:t>
      </w:r>
      <w:r w:rsidRPr="00BA5E98">
        <w:t>А обучаясь работать с Ядром Синтеза</w:t>
      </w:r>
      <w:r>
        <w:t xml:space="preserve">, </w:t>
      </w:r>
      <w:r w:rsidRPr="00BA5E98">
        <w:t>вы обучаетесь работать с кем? С Отцом</w:t>
      </w:r>
      <w:r w:rsidR="001F5215">
        <w:t> –</w:t>
      </w:r>
      <w:r w:rsidR="001F5215">
        <w:rPr>
          <w:lang w:eastAsia="ru-RU"/>
        </w:rPr>
        <w:t xml:space="preserve"> </w:t>
      </w:r>
      <w:r w:rsidRPr="00BA5E98">
        <w:t>раз</w:t>
      </w:r>
      <w:r>
        <w:t xml:space="preserve">, </w:t>
      </w:r>
      <w:r w:rsidRPr="00BA5E98">
        <w:t>с Кут Хуми</w:t>
      </w:r>
      <w:r w:rsidR="001F5215">
        <w:t> –</w:t>
      </w:r>
      <w:r w:rsidR="001F5215">
        <w:rPr>
          <w:lang w:eastAsia="ru-RU"/>
        </w:rPr>
        <w:t xml:space="preserve"> </w:t>
      </w:r>
      <w:r w:rsidRPr="00BA5E98">
        <w:t>два</w:t>
      </w:r>
      <w:r>
        <w:t xml:space="preserve">, </w:t>
      </w:r>
      <w:r w:rsidRPr="00BA5E98">
        <w:t>то есть с теми</w:t>
      </w:r>
      <w:r>
        <w:t xml:space="preserve">, </w:t>
      </w:r>
      <w:r w:rsidRPr="00BA5E98">
        <w:t>от кого вы получаете эти ядра</w:t>
      </w:r>
      <w:r>
        <w:t xml:space="preserve">. </w:t>
      </w:r>
      <w:r w:rsidRPr="00BA5E98">
        <w:t>Даже</w:t>
      </w:r>
      <w:r>
        <w:t xml:space="preserve">, </w:t>
      </w:r>
      <w:r w:rsidRPr="00BA5E98">
        <w:t>если вы к ним не ходите днём сознательно</w:t>
      </w:r>
      <w:r>
        <w:t xml:space="preserve">, </w:t>
      </w:r>
      <w:r w:rsidRPr="00BA5E98">
        <w:t>то ночью ядра туда вас отправляют</w:t>
      </w:r>
      <w:r>
        <w:t xml:space="preserve">, </w:t>
      </w:r>
      <w:r w:rsidRPr="00BA5E98">
        <w:t>так корректно выразимся</w:t>
      </w:r>
      <w:r>
        <w:t xml:space="preserve">. </w:t>
      </w:r>
      <w:r w:rsidRPr="00BA5E98">
        <w:t>Вот и всё</w:t>
      </w:r>
      <w:r>
        <w:t>.</w:t>
      </w:r>
    </w:p>
    <w:p w14:paraId="35BA1F2D" w14:textId="6ED77A11" w:rsidR="001104A1" w:rsidRDefault="001104A1" w:rsidP="001104A1">
      <w:pPr>
        <w:widowControl w:val="0"/>
        <w:ind w:firstLine="426"/>
      </w:pPr>
      <w:r w:rsidRPr="00BA5E98">
        <w:t>И такой последний ответ</w:t>
      </w:r>
      <w:r>
        <w:t xml:space="preserve">, </w:t>
      </w:r>
      <w:r w:rsidRPr="00BA5E98">
        <w:t>не последний мы ещё два ответа не сделали по ядрам</w:t>
      </w:r>
      <w:r>
        <w:t xml:space="preserve">. </w:t>
      </w:r>
      <w:r w:rsidRPr="00BA5E98">
        <w:t>Вы скажете</w:t>
      </w:r>
      <w:r>
        <w:t xml:space="preserve">, </w:t>
      </w:r>
      <w:r w:rsidRPr="00BA5E98">
        <w:t>а какой же у них потенциал? Тут я уже шучу</w:t>
      </w:r>
      <w:r>
        <w:t xml:space="preserve">, </w:t>
      </w:r>
      <w:r w:rsidRPr="00BA5E98">
        <w:t>но вот у самых компетентных наших служащих</w:t>
      </w:r>
      <w:r>
        <w:t xml:space="preserve">, </w:t>
      </w:r>
      <w:r w:rsidRPr="00BA5E98">
        <w:t>вы только начинаете ими быть</w:t>
      </w:r>
      <w:r>
        <w:t xml:space="preserve">, </w:t>
      </w:r>
      <w:r w:rsidRPr="00BA5E98">
        <w:t>42 здания</w:t>
      </w:r>
      <w:r>
        <w:t xml:space="preserve">, </w:t>
      </w:r>
      <w:r w:rsidRPr="00BA5E98">
        <w:t>в 14 Метагалактиках</w:t>
      </w:r>
      <w:r>
        <w:t xml:space="preserve">. </w:t>
      </w:r>
      <w:r w:rsidRPr="00BA5E98">
        <w:t>Каждое здание по 17 этажей</w:t>
      </w:r>
      <w:r>
        <w:t xml:space="preserve">, </w:t>
      </w:r>
      <w:r w:rsidRPr="00BA5E98">
        <w:t>каждое здание 64 на 64 метра</w:t>
      </w:r>
      <w:r>
        <w:t xml:space="preserve">. </w:t>
      </w:r>
      <w:r w:rsidRPr="00BA5E98">
        <w:t>Кто не понял</w:t>
      </w:r>
      <w:r>
        <w:t xml:space="preserve">, </w:t>
      </w:r>
      <w:r w:rsidRPr="00BA5E98">
        <w:t>64 на 64 метра</w:t>
      </w:r>
      <w:r w:rsidR="001F5215">
        <w:t> –</w:t>
      </w:r>
      <w:r w:rsidR="001F5215">
        <w:rPr>
          <w:lang w:eastAsia="ru-RU"/>
        </w:rPr>
        <w:t xml:space="preserve"> </w:t>
      </w:r>
      <w:r w:rsidRPr="00BA5E98">
        <w:t>это почти квадратный километр на один этаж</w:t>
      </w:r>
      <w:r>
        <w:t xml:space="preserve">, </w:t>
      </w:r>
      <w:r w:rsidRPr="00BA5E98">
        <w:t>если я не ошибаюсь</w:t>
      </w:r>
      <w:r w:rsidR="001F5215">
        <w:t> –</w:t>
      </w:r>
      <w:r w:rsidR="001F5215">
        <w:rPr>
          <w:lang w:eastAsia="ru-RU"/>
        </w:rPr>
        <w:t xml:space="preserve"> </w:t>
      </w:r>
      <w:r w:rsidRPr="00BA5E98">
        <w:t>17 квадратных километров</w:t>
      </w:r>
      <w:r>
        <w:t xml:space="preserve">, </w:t>
      </w:r>
      <w:r w:rsidRPr="00BA5E98">
        <w:t>просто 17 километров</w:t>
      </w:r>
      <w:r>
        <w:t xml:space="preserve">. </w:t>
      </w:r>
      <w:r w:rsidRPr="00BA5E98">
        <w:t>64 метра</w:t>
      </w:r>
      <w:r>
        <w:t xml:space="preserve">. </w:t>
      </w:r>
      <w:r w:rsidRPr="00BA5E98">
        <w:t>У меня участок в деревне 50 на 12</w:t>
      </w:r>
      <w:r>
        <w:t xml:space="preserve">. </w:t>
      </w:r>
      <w:r w:rsidRPr="00BA5E98">
        <w:t>А здание</w:t>
      </w:r>
      <w:r>
        <w:t xml:space="preserve">, </w:t>
      </w:r>
      <w:r w:rsidRPr="00BA5E98">
        <w:t>которое на меня фиксируют 50 на 20 метров</w:t>
      </w:r>
      <w:r>
        <w:t xml:space="preserve">, </w:t>
      </w:r>
      <w:r w:rsidRPr="00BA5E98">
        <w:t>десять соток</w:t>
      </w:r>
      <w:r>
        <w:t>.</w:t>
      </w:r>
    </w:p>
    <w:p w14:paraId="404ADDBC" w14:textId="3555DF44" w:rsidR="001104A1" w:rsidRDefault="001104A1" w:rsidP="001104A1">
      <w:pPr>
        <w:widowControl w:val="0"/>
        <w:ind w:firstLine="426"/>
      </w:pPr>
      <w:r w:rsidRPr="00BA5E98">
        <w:t>А здание</w:t>
      </w:r>
      <w:r>
        <w:t xml:space="preserve">, </w:t>
      </w:r>
      <w:r w:rsidRPr="00BA5E98">
        <w:t>которое на меня фиксируется 64 на 64 метра</w:t>
      </w:r>
      <w:r>
        <w:t xml:space="preserve">, </w:t>
      </w:r>
      <w:r w:rsidRPr="00BA5E98">
        <w:t>это хорошо</w:t>
      </w:r>
      <w:r>
        <w:t xml:space="preserve">, </w:t>
      </w:r>
      <w:r w:rsidRPr="00BA5E98">
        <w:t>что соседний участок</w:t>
      </w:r>
      <w:r>
        <w:t xml:space="preserve">, </w:t>
      </w:r>
      <w:r w:rsidRPr="00BA5E98">
        <w:t>там никто не живёт</w:t>
      </w:r>
      <w:r>
        <w:t xml:space="preserve">. </w:t>
      </w:r>
      <w:r w:rsidRPr="00BA5E98">
        <w:t>И на соседнем участке на половину живут</w:t>
      </w:r>
      <w:r>
        <w:t xml:space="preserve">, </w:t>
      </w:r>
      <w:r w:rsidRPr="00BA5E98">
        <w:t>на половину нет</w:t>
      </w:r>
      <w:r>
        <w:t xml:space="preserve">. </w:t>
      </w:r>
      <w:r w:rsidRPr="00BA5E98">
        <w:t>Подальше от меня живут</w:t>
      </w:r>
      <w:r>
        <w:t xml:space="preserve">, </w:t>
      </w:r>
      <w:r w:rsidRPr="00BA5E98">
        <w:t>поближе нет</w:t>
      </w:r>
      <w:r>
        <w:t xml:space="preserve">, </w:t>
      </w:r>
      <w:r w:rsidRPr="00BA5E98">
        <w:t>потому что они чувствуют</w:t>
      </w:r>
      <w:r>
        <w:t xml:space="preserve">, </w:t>
      </w:r>
      <w:r w:rsidRPr="00BA5E98">
        <w:t>что у меня стоит 20</w:t>
      </w:r>
      <w:r>
        <w:t xml:space="preserve">, </w:t>
      </w:r>
      <w:r w:rsidRPr="00BA5E98">
        <w:t>туда 20-40</w:t>
      </w:r>
      <w:r>
        <w:t xml:space="preserve">, </w:t>
      </w:r>
      <w:r w:rsidRPr="00BA5E98">
        <w:t>туда пять</w:t>
      </w:r>
      <w:r w:rsidR="001F5215">
        <w:t> –</w:t>
      </w:r>
      <w:r w:rsidR="001F5215">
        <w:rPr>
          <w:lang w:eastAsia="ru-RU"/>
        </w:rPr>
        <w:t xml:space="preserve"> </w:t>
      </w:r>
      <w:r w:rsidRPr="00BA5E98">
        <w:t>45</w:t>
      </w:r>
      <w:r>
        <w:t xml:space="preserve">, </w:t>
      </w:r>
      <w:r w:rsidRPr="00BA5E98">
        <w:t>ещё 20 с запасом дальше это хорошо</w:t>
      </w:r>
      <w:r>
        <w:t xml:space="preserve">, </w:t>
      </w:r>
      <w:r w:rsidRPr="00BA5E98">
        <w:t>что там поле у меня</w:t>
      </w:r>
      <w:r>
        <w:t xml:space="preserve">. </w:t>
      </w:r>
      <w:r w:rsidRPr="00BA5E98">
        <w:t>И когда я поставил здание 64 на 64 на физику и понял</w:t>
      </w:r>
      <w:r>
        <w:t xml:space="preserve">, </w:t>
      </w:r>
      <w:r w:rsidRPr="00BA5E98">
        <w:t>как это фиксируются</w:t>
      </w:r>
      <w:r>
        <w:t xml:space="preserve">. </w:t>
      </w:r>
      <w:r w:rsidRPr="00BA5E98">
        <w:t>Я понял</w:t>
      </w:r>
      <w:r>
        <w:t xml:space="preserve">, </w:t>
      </w:r>
      <w:r w:rsidRPr="00BA5E98">
        <w:t>мы обладаем зданием</w:t>
      </w:r>
      <w:r w:rsidR="001F5215">
        <w:t> –</w:t>
      </w:r>
      <w:r w:rsidR="001F5215">
        <w:rPr>
          <w:lang w:eastAsia="ru-RU"/>
        </w:rPr>
        <w:t xml:space="preserve"> </w:t>
      </w:r>
      <w:r w:rsidRPr="00BA5E98">
        <w:t>это для разработки 42 ядер</w:t>
      </w:r>
      <w:r>
        <w:t xml:space="preserve">, </w:t>
      </w:r>
      <w:r w:rsidRPr="00BA5E98">
        <w:t>всего</w:t>
      </w:r>
      <w:r>
        <w:t>.</w:t>
      </w:r>
    </w:p>
    <w:p w14:paraId="13294DB7" w14:textId="620E1CF9" w:rsidR="001104A1" w:rsidRDefault="001104A1" w:rsidP="001104A1">
      <w:pPr>
        <w:widowControl w:val="0"/>
        <w:ind w:firstLine="426"/>
      </w:pPr>
      <w:r w:rsidRPr="00BA5E98">
        <w:t>Как вам 42 здания? В каждом из них 64 умножаем на 17</w:t>
      </w:r>
      <w:r>
        <w:t xml:space="preserve">. </w:t>
      </w:r>
      <w:r w:rsidRPr="00BA5E98">
        <w:t xml:space="preserve">Сколько квадратных метров будет? </w:t>
      </w:r>
      <w:r w:rsidRPr="00BA5E98">
        <w:lastRenderedPageBreak/>
        <w:t>640 плюс ещё</w:t>
      </w:r>
      <w:r>
        <w:t xml:space="preserve">, </w:t>
      </w:r>
      <w:r w:rsidRPr="00BA5E98">
        <w:t>пускай 400 в общем тысячу квадратных метров в каждом здании</w:t>
      </w:r>
      <w:r>
        <w:t xml:space="preserve">. </w:t>
      </w:r>
      <w:r w:rsidRPr="00BA5E98">
        <w:t>Или нет? Нет</w:t>
      </w:r>
      <w:r>
        <w:t xml:space="preserve">, </w:t>
      </w:r>
      <w:r w:rsidRPr="00BA5E98">
        <w:t>больше! 64 на 64</w:t>
      </w:r>
      <w:r w:rsidR="001F5215">
        <w:t xml:space="preserve"> – </w:t>
      </w:r>
      <w:r w:rsidRPr="00BA5E98">
        <w:t>4096</w:t>
      </w:r>
      <w:r>
        <w:t xml:space="preserve">, </w:t>
      </w:r>
      <w:r w:rsidRPr="00BA5E98">
        <w:t>четыре квадратных километра</w:t>
      </w:r>
      <w:r>
        <w:t xml:space="preserve">. </w:t>
      </w:r>
      <w:r w:rsidRPr="00BA5E98">
        <w:t>Четыре квадратных километров умножаем на 17</w:t>
      </w:r>
      <w:r>
        <w:t xml:space="preserve">, </w:t>
      </w:r>
      <w:r w:rsidRPr="00BA5E98">
        <w:t>четырежды семнадцать</w:t>
      </w:r>
      <w:r w:rsidR="001F5215">
        <w:t xml:space="preserve"> – </w:t>
      </w:r>
      <w:r w:rsidRPr="00BA5E98">
        <w:t>68 квадратных километров одно здание</w:t>
      </w:r>
      <w:r>
        <w:t xml:space="preserve">. </w:t>
      </w:r>
      <w:r w:rsidRPr="00BA5E98">
        <w:t>Нет</w:t>
      </w:r>
      <w:r>
        <w:t xml:space="preserve">, </w:t>
      </w:r>
      <w:r w:rsidRPr="00BA5E98">
        <w:t>ну как торговый дом</w:t>
      </w:r>
      <w:r>
        <w:t xml:space="preserve">, </w:t>
      </w:r>
      <w:r w:rsidRPr="00BA5E98">
        <w:t>только они отдыхают рядом и таких 42 здания</w:t>
      </w:r>
      <w:r>
        <w:t xml:space="preserve">. </w:t>
      </w:r>
      <w:r w:rsidRPr="00BA5E98">
        <w:t>Это я говорю о потенциале применения Ядер Синтеза</w:t>
      </w:r>
      <w:r>
        <w:t>.</w:t>
      </w:r>
    </w:p>
    <w:p w14:paraId="6457AB8F" w14:textId="3C1C3E76" w:rsidR="001F5215" w:rsidRDefault="001104A1" w:rsidP="001104A1">
      <w:pPr>
        <w:widowControl w:val="0"/>
        <w:ind w:firstLine="426"/>
      </w:pPr>
      <w:r w:rsidRPr="00BA5E98">
        <w:t>Вы скажете: зачем столько зданий? А чтобы в любой метагалактике</w:t>
      </w:r>
      <w:r>
        <w:t xml:space="preserve">, </w:t>
      </w:r>
      <w:r w:rsidRPr="00BA5E98">
        <w:t>куда ты выпал</w:t>
      </w:r>
      <w:r>
        <w:t xml:space="preserve">, </w:t>
      </w:r>
      <w:r w:rsidRPr="00BA5E98">
        <w:t>у тебя было здание куда пойти</w:t>
      </w:r>
      <w:r>
        <w:t xml:space="preserve">. </w:t>
      </w:r>
      <w:r w:rsidRPr="00BA5E98">
        <w:t>Знаете</w:t>
      </w:r>
      <w:r>
        <w:t xml:space="preserve">, </w:t>
      </w:r>
      <w:r w:rsidRPr="00BA5E98">
        <w:t>у нормальных людей: поехал в Крым там своё здание</w:t>
      </w:r>
      <w:r>
        <w:t xml:space="preserve">, </w:t>
      </w:r>
      <w:r w:rsidRPr="00BA5E98">
        <w:t>поехал на Камчатку там своё здание</w:t>
      </w:r>
      <w:r>
        <w:t xml:space="preserve">. </w:t>
      </w:r>
      <w:r w:rsidRPr="00BA5E98">
        <w:t>Смотрите</w:t>
      </w:r>
      <w:r>
        <w:t xml:space="preserve">, </w:t>
      </w:r>
      <w:r w:rsidRPr="00BA5E98">
        <w:t>как вы бледнеете и говорите: «Ненормальный</w:t>
      </w:r>
      <w:r>
        <w:t xml:space="preserve">, </w:t>
      </w:r>
      <w:r w:rsidRPr="00BA5E98">
        <w:t>где я нашёл»</w:t>
      </w:r>
      <w:r>
        <w:t xml:space="preserve">. </w:t>
      </w:r>
      <w:r w:rsidRPr="00BA5E98">
        <w:t>У меня нет</w:t>
      </w:r>
      <w:r w:rsidR="001F5215">
        <w:t> –</w:t>
      </w:r>
      <w:r w:rsidR="001F5215">
        <w:rPr>
          <w:lang w:eastAsia="ru-RU"/>
        </w:rPr>
        <w:t xml:space="preserve"> </w:t>
      </w:r>
      <w:r w:rsidRPr="00BA5E98">
        <w:t>я ненормальный человек</w:t>
      </w:r>
      <w:r>
        <w:t xml:space="preserve">, </w:t>
      </w:r>
      <w:r w:rsidRPr="00BA5E98">
        <w:t>у меня всё наверху</w:t>
      </w:r>
      <w:r>
        <w:t xml:space="preserve">. </w:t>
      </w:r>
      <w:r w:rsidRPr="00BA5E98">
        <w:t>А ко мне подошла одна дама на Синтезе</w:t>
      </w:r>
      <w:r>
        <w:t xml:space="preserve">, </w:t>
      </w:r>
      <w:r w:rsidRPr="00BA5E98">
        <w:t>так выглядела средненько</w:t>
      </w:r>
      <w:r>
        <w:t xml:space="preserve">, </w:t>
      </w:r>
      <w:r w:rsidRPr="00BA5E98">
        <w:t>подходит и говорит:</w:t>
      </w:r>
    </w:p>
    <w:p w14:paraId="27F1D162" w14:textId="7F8033F9" w:rsidR="001F5215" w:rsidRDefault="001F5215" w:rsidP="001104A1">
      <w:pPr>
        <w:widowControl w:val="0"/>
        <w:ind w:firstLine="426"/>
      </w:pPr>
      <w:r>
        <w:rPr>
          <w:lang w:eastAsia="ru-RU"/>
        </w:rPr>
        <w:t xml:space="preserve">– </w:t>
      </w:r>
      <w:r w:rsidR="001104A1" w:rsidRPr="00BA5E98">
        <w:t>Вы сказали фиксироваться на квартиру</w:t>
      </w:r>
      <w:r w:rsidR="001104A1">
        <w:t xml:space="preserve">, </w:t>
      </w:r>
      <w:r w:rsidR="001104A1" w:rsidRPr="00BA5E98">
        <w:t>а на какой из них?</w:t>
      </w:r>
    </w:p>
    <w:p w14:paraId="1AFE2B6F" w14:textId="401E1CDA" w:rsidR="001104A1" w:rsidRPr="00BA5E98" w:rsidRDefault="001F5215" w:rsidP="001104A1">
      <w:pPr>
        <w:widowControl w:val="0"/>
        <w:ind w:firstLine="426"/>
      </w:pPr>
      <w:r>
        <w:rPr>
          <w:lang w:eastAsia="ru-RU"/>
        </w:rPr>
        <w:t xml:space="preserve">– </w:t>
      </w:r>
      <w:r w:rsidR="001104A1" w:rsidRPr="00BA5E98">
        <w:t>Что значит</w:t>
      </w:r>
      <w:r w:rsidR="001104A1">
        <w:t xml:space="preserve">, </w:t>
      </w:r>
      <w:r w:rsidR="001104A1" w:rsidRPr="00BA5E98">
        <w:t>на какой?</w:t>
      </w:r>
    </w:p>
    <w:p w14:paraId="599C6CE4" w14:textId="77777777" w:rsidR="001F5215" w:rsidRDefault="001104A1" w:rsidP="001104A1">
      <w:pPr>
        <w:widowControl w:val="0"/>
        <w:ind w:firstLine="426"/>
      </w:pPr>
      <w:r w:rsidRPr="00BA5E98">
        <w:t>У меня тогда в голове ничего не стояло</w:t>
      </w:r>
      <w:r>
        <w:t>.</w:t>
      </w:r>
    </w:p>
    <w:p w14:paraId="3DEDD50E" w14:textId="32C236A6" w:rsidR="001104A1" w:rsidRDefault="001F5215" w:rsidP="001104A1">
      <w:pPr>
        <w:widowControl w:val="0"/>
        <w:ind w:firstLine="426"/>
      </w:pPr>
      <w:r>
        <w:rPr>
          <w:lang w:eastAsia="ru-RU"/>
        </w:rPr>
        <w:t xml:space="preserve">– </w:t>
      </w:r>
      <w:r w:rsidR="001104A1" w:rsidRPr="00BA5E98">
        <w:t>Ну</w:t>
      </w:r>
      <w:r w:rsidR="001104A1">
        <w:t xml:space="preserve">, </w:t>
      </w:r>
      <w:r w:rsidR="001104A1" w:rsidRPr="00BA5E98">
        <w:t>у меня восемь квартир</w:t>
      </w:r>
      <w:r w:rsidR="001104A1">
        <w:t>.</w:t>
      </w:r>
    </w:p>
    <w:p w14:paraId="6351126C" w14:textId="499EBBBB" w:rsidR="001F5215" w:rsidRDefault="001104A1" w:rsidP="001104A1">
      <w:pPr>
        <w:widowControl w:val="0"/>
        <w:ind w:firstLine="426"/>
      </w:pPr>
      <w:r w:rsidRPr="00BA5E98">
        <w:t>Это в Москве</w:t>
      </w:r>
      <w:r w:rsidR="001F5215">
        <w:rPr>
          <w:lang w:eastAsia="ru-RU"/>
        </w:rPr>
        <w:t xml:space="preserve"> – </w:t>
      </w:r>
      <w:r w:rsidRPr="00BA5E98">
        <w:t>москвичка</w:t>
      </w:r>
      <w:r>
        <w:t>.</w:t>
      </w:r>
    </w:p>
    <w:p w14:paraId="4961F2F1" w14:textId="43001367" w:rsidR="001104A1" w:rsidRDefault="001F5215" w:rsidP="001104A1">
      <w:pPr>
        <w:widowControl w:val="0"/>
        <w:ind w:firstLine="426"/>
      </w:pPr>
      <w:r>
        <w:rPr>
          <w:lang w:eastAsia="ru-RU"/>
        </w:rPr>
        <w:t xml:space="preserve">– </w:t>
      </w:r>
      <w:r w:rsidR="001104A1" w:rsidRPr="00BA5E98">
        <w:t>Я иногда в каждой из них живу</w:t>
      </w:r>
      <w:r w:rsidR="001104A1">
        <w:t>.</w:t>
      </w:r>
    </w:p>
    <w:p w14:paraId="07DA4675" w14:textId="77777777" w:rsidR="001F5215" w:rsidRDefault="001104A1" w:rsidP="001104A1">
      <w:pPr>
        <w:widowControl w:val="0"/>
        <w:ind w:firstLine="426"/>
      </w:pPr>
      <w:r w:rsidRPr="00BA5E98">
        <w:t>Я говорю:</w:t>
      </w:r>
    </w:p>
    <w:p w14:paraId="7A8EE468" w14:textId="7B663B5F" w:rsidR="001F5215" w:rsidRDefault="001F5215" w:rsidP="001104A1">
      <w:pPr>
        <w:widowControl w:val="0"/>
        <w:ind w:firstLine="426"/>
      </w:pPr>
      <w:r>
        <w:rPr>
          <w:lang w:eastAsia="ru-RU"/>
        </w:rPr>
        <w:t xml:space="preserve">– </w:t>
      </w:r>
      <w:r w:rsidR="001104A1" w:rsidRPr="00BA5E98">
        <w:t>Вы что в аренду сдаёте?</w:t>
      </w:r>
    </w:p>
    <w:p w14:paraId="02C01E3C" w14:textId="6101DAA4" w:rsidR="001104A1" w:rsidRDefault="001F5215" w:rsidP="001104A1">
      <w:pPr>
        <w:widowControl w:val="0"/>
        <w:ind w:firstLine="426"/>
      </w:pPr>
      <w:r>
        <w:rPr>
          <w:lang w:eastAsia="ru-RU"/>
        </w:rPr>
        <w:t xml:space="preserve">– </w:t>
      </w:r>
      <w:r w:rsidR="001104A1" w:rsidRPr="00BA5E98">
        <w:t>Да</w:t>
      </w:r>
      <w:r w:rsidR="001104A1">
        <w:t xml:space="preserve">, </w:t>
      </w:r>
      <w:r w:rsidR="001104A1" w:rsidRPr="00BA5E98">
        <w:t>нет! Я просто деньги вложила</w:t>
      </w:r>
      <w:r w:rsidR="001104A1">
        <w:t xml:space="preserve">. </w:t>
      </w:r>
      <w:r w:rsidR="001104A1" w:rsidRPr="00BA5E98">
        <w:t>Так на каком мне фиксироваться</w:t>
      </w:r>
      <w:r w:rsidR="001104A1">
        <w:t xml:space="preserve">, </w:t>
      </w:r>
      <w:r w:rsidR="001104A1" w:rsidRPr="00BA5E98">
        <w:t>тогда?</w:t>
      </w:r>
    </w:p>
    <w:p w14:paraId="05B68BA1" w14:textId="77777777" w:rsidR="001F5215" w:rsidRDefault="001104A1" w:rsidP="001104A1">
      <w:pPr>
        <w:widowControl w:val="0"/>
        <w:ind w:firstLine="426"/>
      </w:pPr>
      <w:r w:rsidRPr="00BA5E98">
        <w:t>Я говорю:</w:t>
      </w:r>
    </w:p>
    <w:p w14:paraId="62559C3D" w14:textId="34693C1F" w:rsidR="001F5215" w:rsidRDefault="001F5215" w:rsidP="001104A1">
      <w:pPr>
        <w:widowControl w:val="0"/>
        <w:ind w:firstLine="426"/>
      </w:pPr>
      <w:r>
        <w:rPr>
          <w:lang w:eastAsia="ru-RU"/>
        </w:rPr>
        <w:t xml:space="preserve">– </w:t>
      </w:r>
      <w:r w:rsidR="001104A1" w:rsidRPr="00BA5E98">
        <w:t>А в которой вы чаще живёте</w:t>
      </w:r>
      <w:r w:rsidR="001104A1">
        <w:t>.</w:t>
      </w:r>
    </w:p>
    <w:p w14:paraId="0E93A002" w14:textId="241562EC" w:rsidR="001104A1" w:rsidRDefault="001F5215" w:rsidP="001104A1">
      <w:pPr>
        <w:widowControl w:val="0"/>
        <w:ind w:firstLine="426"/>
      </w:pPr>
      <w:r>
        <w:rPr>
          <w:lang w:eastAsia="ru-RU"/>
        </w:rPr>
        <w:t xml:space="preserve">– </w:t>
      </w:r>
      <w:r w:rsidR="001104A1" w:rsidRPr="00BA5E98">
        <w:t>Во всех</w:t>
      </w:r>
      <w:r w:rsidR="001104A1">
        <w:t>.</w:t>
      </w:r>
    </w:p>
    <w:p w14:paraId="088DF536" w14:textId="77777777" w:rsidR="001F5215" w:rsidRDefault="001104A1" w:rsidP="001104A1">
      <w:pPr>
        <w:widowControl w:val="0"/>
        <w:ind w:firstLine="426"/>
      </w:pPr>
      <w:r w:rsidRPr="00BA5E98">
        <w:t>Я говорю:</w:t>
      </w:r>
    </w:p>
    <w:p w14:paraId="2F03B7F7" w14:textId="5DC9FF08" w:rsidR="001104A1" w:rsidRDefault="001F5215" w:rsidP="001104A1">
      <w:pPr>
        <w:widowControl w:val="0"/>
        <w:ind w:firstLine="426"/>
      </w:pPr>
      <w:r>
        <w:rPr>
          <w:lang w:eastAsia="ru-RU"/>
        </w:rPr>
        <w:t xml:space="preserve">– </w:t>
      </w:r>
      <w:r w:rsidR="001104A1" w:rsidRPr="00BA5E98">
        <w:t>Не-е-е-т</w:t>
      </w:r>
      <w:r w:rsidR="001104A1">
        <w:t>.</w:t>
      </w:r>
    </w:p>
    <w:p w14:paraId="3CB548C3" w14:textId="77777777" w:rsidR="001104A1" w:rsidRDefault="001104A1" w:rsidP="001104A1">
      <w:pPr>
        <w:widowControl w:val="0"/>
        <w:ind w:firstLine="426"/>
      </w:pPr>
      <w:r w:rsidRPr="00BA5E98">
        <w:t>Я её тоже напряг: «До завтра посчитать все дни и высчитать в какой из них за последний год вы чаще всего жили</w:t>
      </w:r>
      <w:r>
        <w:t xml:space="preserve">, </w:t>
      </w:r>
      <w:r w:rsidRPr="00BA5E98">
        <w:t>от сегодняшнего дня и год назад</w:t>
      </w:r>
      <w:r>
        <w:t xml:space="preserve">, </w:t>
      </w:r>
      <w:r w:rsidRPr="00BA5E98">
        <w:t>все месяцы посчитать 365 дней в году»</w:t>
      </w:r>
      <w:r>
        <w:t xml:space="preserve">. </w:t>
      </w:r>
      <w:r w:rsidRPr="00BA5E98">
        <w:t>На следующий день подошла и ска</w:t>
      </w:r>
      <w:r>
        <w:t xml:space="preserve">зала: </w:t>
      </w:r>
      <w:r w:rsidRPr="00BA5E98">
        <w:t>«Я сто дней жила в этой квартире»</w:t>
      </w:r>
      <w:r>
        <w:t xml:space="preserve">. </w:t>
      </w:r>
      <w:r w:rsidRPr="00BA5E98">
        <w:t>Я говорю: «Там фиксация»</w:t>
      </w:r>
      <w:r>
        <w:t>.</w:t>
      </w:r>
    </w:p>
    <w:p w14:paraId="11B52600" w14:textId="7E9A1032" w:rsidR="001104A1" w:rsidRDefault="001104A1" w:rsidP="001104A1">
      <w:pPr>
        <w:widowControl w:val="0"/>
        <w:ind w:firstLine="426"/>
      </w:pPr>
      <w:r w:rsidRPr="00BA5E98">
        <w:t>265 дней жила в остальных семи</w:t>
      </w:r>
      <w:r>
        <w:t xml:space="preserve">. </w:t>
      </w:r>
      <w:r w:rsidRPr="00BA5E98">
        <w:t>Человеку так нравится</w:t>
      </w:r>
      <w:r>
        <w:t xml:space="preserve">, </w:t>
      </w:r>
      <w:r w:rsidRPr="00BA5E98">
        <w:t>в разных районах разъезжать</w:t>
      </w:r>
      <w:r>
        <w:t xml:space="preserve">. </w:t>
      </w:r>
      <w:r w:rsidRPr="00BA5E98">
        <w:t>Но я не знаю</w:t>
      </w:r>
      <w:r>
        <w:t xml:space="preserve">, </w:t>
      </w:r>
      <w:r w:rsidRPr="00BA5E98">
        <w:t>где он взял деньги</w:t>
      </w:r>
      <w:r>
        <w:t xml:space="preserve">, </w:t>
      </w:r>
      <w:r w:rsidRPr="00BA5E98">
        <w:t>не знаю</w:t>
      </w:r>
      <w:r>
        <w:t xml:space="preserve">, </w:t>
      </w:r>
      <w:r w:rsidRPr="00BA5E98">
        <w:t>как он вложил</w:t>
      </w:r>
      <w:r w:rsidR="001F5215">
        <w:t> –</w:t>
      </w:r>
      <w:r w:rsidR="001F5215">
        <w:rPr>
          <w:lang w:eastAsia="ru-RU"/>
        </w:rPr>
        <w:t xml:space="preserve"> </w:t>
      </w:r>
      <w:r w:rsidRPr="00BA5E98">
        <w:t>не сдаёт</w:t>
      </w:r>
      <w:r>
        <w:t xml:space="preserve">, </w:t>
      </w:r>
      <w:r w:rsidRPr="00BA5E98">
        <w:t>его проблемы</w:t>
      </w:r>
      <w:r>
        <w:t xml:space="preserve">. </w:t>
      </w:r>
      <w:r w:rsidRPr="00BA5E98">
        <w:t>Хранилище денег называется</w:t>
      </w:r>
      <w:r w:rsidR="001F5215">
        <w:t> –</w:t>
      </w:r>
      <w:r w:rsidR="001F5215">
        <w:rPr>
          <w:lang w:eastAsia="ru-RU"/>
        </w:rPr>
        <w:t xml:space="preserve"> </w:t>
      </w:r>
      <w:r w:rsidRPr="00BA5E98">
        <w:t>квартира</w:t>
      </w:r>
      <w:r>
        <w:t xml:space="preserve">. </w:t>
      </w:r>
      <w:r w:rsidRPr="00BA5E98">
        <w:t>Ну вот</w:t>
      </w:r>
      <w:r>
        <w:t xml:space="preserve">, </w:t>
      </w:r>
      <w:r w:rsidRPr="00BA5E98">
        <w:t>у неё теперь фиксация в одной квартире</w:t>
      </w:r>
      <w:r>
        <w:t xml:space="preserve">, </w:t>
      </w:r>
      <w:r w:rsidRPr="00BA5E98">
        <w:t>она там чаще живёт</w:t>
      </w:r>
      <w:r>
        <w:t xml:space="preserve">, </w:t>
      </w:r>
      <w:r w:rsidRPr="00BA5E98">
        <w:t>все остальные теперь будет вопрос</w:t>
      </w:r>
      <w:r>
        <w:t xml:space="preserve">. </w:t>
      </w:r>
      <w:r w:rsidRPr="00BA5E98">
        <w:t>Почему нет</w:t>
      </w:r>
      <w:r w:rsidR="001F5215">
        <w:t> –</w:t>
      </w:r>
      <w:r w:rsidR="001F5215">
        <w:rPr>
          <w:lang w:eastAsia="ru-RU"/>
        </w:rPr>
        <w:t xml:space="preserve"> </w:t>
      </w:r>
      <w:r w:rsidRPr="00BA5E98">
        <w:t>физика</w:t>
      </w:r>
      <w:r>
        <w:t>.</w:t>
      </w:r>
    </w:p>
    <w:p w14:paraId="6D7F9A93" w14:textId="1C1DFB40" w:rsidR="001104A1" w:rsidRDefault="001104A1" w:rsidP="001104A1">
      <w:pPr>
        <w:widowControl w:val="0"/>
        <w:ind w:firstLine="426"/>
      </w:pPr>
      <w:r w:rsidRPr="00BA5E98">
        <w:t>Знаете</w:t>
      </w:r>
      <w:r>
        <w:t xml:space="preserve">, </w:t>
      </w:r>
      <w:r w:rsidRPr="00BA5E98">
        <w:t>как я вас задел</w:t>
      </w:r>
      <w:r w:rsidR="001F5215">
        <w:t> –</w:t>
      </w:r>
      <w:r w:rsidR="001F5215">
        <w:rPr>
          <w:lang w:eastAsia="ru-RU"/>
        </w:rPr>
        <w:t xml:space="preserve"> </w:t>
      </w:r>
      <w:r w:rsidRPr="00BA5E98">
        <w:t>ой</w:t>
      </w:r>
      <w:r>
        <w:t xml:space="preserve">, </w:t>
      </w:r>
      <w:r w:rsidRPr="00BA5E98">
        <w:t>энергопотенциал</w:t>
      </w:r>
      <w:r>
        <w:t xml:space="preserve">, </w:t>
      </w:r>
      <w:r w:rsidRPr="00BA5E98">
        <w:t>вас только так всковырнуть можно</w:t>
      </w:r>
      <w:r>
        <w:t xml:space="preserve">. </w:t>
      </w:r>
      <w:r w:rsidRPr="00BA5E98">
        <w:t>Нормально</w:t>
      </w:r>
      <w:r>
        <w:t xml:space="preserve">. </w:t>
      </w:r>
      <w:r w:rsidRPr="00BA5E98">
        <w:t>У нас ещё второе ядро развивается это к 10 Синтезу я вас готовлю</w:t>
      </w:r>
      <w:r>
        <w:t xml:space="preserve">. </w:t>
      </w:r>
      <w:r w:rsidRPr="00BA5E98">
        <w:t>Мощь</w:t>
      </w:r>
      <w:r>
        <w:t xml:space="preserve">. </w:t>
      </w:r>
      <w:r w:rsidRPr="00BA5E98">
        <w:t>Мощь? У неё мощь территориальная</w:t>
      </w:r>
      <w:r w:rsidR="001F5215">
        <w:t xml:space="preserve"> – </w:t>
      </w:r>
      <w:r w:rsidRPr="00BA5E98">
        <w:t>восемь квартир</w:t>
      </w:r>
      <w:r>
        <w:t xml:space="preserve">. </w:t>
      </w:r>
      <w:r w:rsidRPr="00BA5E98">
        <w:t>У нас мощь концентрированная</w:t>
      </w:r>
      <w:r w:rsidR="001F5215">
        <w:t> –</w:t>
      </w:r>
      <w:r w:rsidR="001F5215">
        <w:rPr>
          <w:lang w:eastAsia="ru-RU"/>
        </w:rPr>
        <w:t xml:space="preserve"> </w:t>
      </w:r>
      <w:r w:rsidRPr="00BA5E98">
        <w:t>восемь Ядер и 42 здания в любой метагалактике из 14</w:t>
      </w:r>
      <w:r>
        <w:t xml:space="preserve">, </w:t>
      </w:r>
      <w:r w:rsidRPr="00BA5E98">
        <w:t>в смысле не во всех метагалактиках</w:t>
      </w:r>
      <w:r>
        <w:t xml:space="preserve">. </w:t>
      </w:r>
      <w:r w:rsidRPr="00BA5E98">
        <w:t>По четыре здания в каждой метагалактике: миры плюс экополисы</w:t>
      </w:r>
      <w:r>
        <w:t xml:space="preserve">, </w:t>
      </w:r>
      <w:r w:rsidRPr="00BA5E98">
        <w:t>миры плюс Экополисы</w:t>
      </w:r>
      <w:r w:rsidR="001F5215">
        <w:t> –</w:t>
      </w:r>
      <w:r w:rsidR="001F5215">
        <w:rPr>
          <w:lang w:eastAsia="ru-RU"/>
        </w:rPr>
        <w:t xml:space="preserve"> </w:t>
      </w:r>
      <w:r w:rsidRPr="00BA5E98">
        <w:t>по четыре здания</w:t>
      </w:r>
      <w:r>
        <w:t xml:space="preserve">. </w:t>
      </w:r>
      <w:r w:rsidRPr="00BA5E98">
        <w:t>Но так как у нас 11 метагалактик</w:t>
      </w:r>
      <w:r>
        <w:t xml:space="preserve">, </w:t>
      </w:r>
      <w:r w:rsidRPr="00BA5E98">
        <w:t>умножаем четыре на 11</w:t>
      </w:r>
      <w:r>
        <w:t xml:space="preserve">, </w:t>
      </w:r>
      <w:r w:rsidRPr="00BA5E98">
        <w:t>вообще должно быть даже 44 здания</w:t>
      </w:r>
      <w:r>
        <w:t xml:space="preserve">, </w:t>
      </w:r>
      <w:r w:rsidRPr="00BA5E98">
        <w:t>так что не хватает даже двух здании (</w:t>
      </w:r>
      <w:r w:rsidRPr="00BA5E98">
        <w:rPr>
          <w:i/>
          <w:iCs/>
        </w:rPr>
        <w:t>смеётся)</w:t>
      </w:r>
      <w:r>
        <w:t xml:space="preserve">. </w:t>
      </w:r>
      <w:r w:rsidRPr="00BA5E98">
        <w:t>Ладно</w:t>
      </w:r>
      <w:r>
        <w:t xml:space="preserve">, </w:t>
      </w:r>
      <w:r w:rsidRPr="00BA5E98">
        <w:t>закончили</w:t>
      </w:r>
      <w:r>
        <w:t xml:space="preserve">. </w:t>
      </w:r>
      <w:r w:rsidRPr="00BA5E98">
        <w:t>И так</w:t>
      </w:r>
      <w:r>
        <w:t xml:space="preserve">, </w:t>
      </w:r>
      <w:r w:rsidRPr="00BA5E98">
        <w:t>третье мы объяснили</w:t>
      </w:r>
      <w:r>
        <w:t>.</w:t>
      </w:r>
    </w:p>
    <w:p w14:paraId="5359EBAB" w14:textId="77777777" w:rsidR="001104A1" w:rsidRDefault="001104A1" w:rsidP="001104A1">
      <w:pPr>
        <w:widowControl w:val="0"/>
        <w:ind w:firstLine="426"/>
      </w:pPr>
      <w:r w:rsidRPr="00BA5E98">
        <w:t>Четвёртое</w:t>
      </w:r>
      <w:r>
        <w:t xml:space="preserve">, </w:t>
      </w:r>
      <w:r w:rsidRPr="00BA5E98">
        <w:t>что вы делаете с Ядром Синтеза?</w:t>
      </w:r>
    </w:p>
    <w:p w14:paraId="3BB2D91C" w14:textId="3CEB5CAC" w:rsidR="001104A1" w:rsidRDefault="001104A1" w:rsidP="001104A1">
      <w:pPr>
        <w:widowControl w:val="0"/>
        <w:ind w:firstLine="426"/>
      </w:pPr>
      <w:r w:rsidRPr="00BA5E98">
        <w:t>Вы с него скачиваете всё</w:t>
      </w:r>
      <w:r>
        <w:t xml:space="preserve">, </w:t>
      </w:r>
      <w:r w:rsidRPr="00BA5E98">
        <w:t>что угодно по тематике Ядра</w:t>
      </w:r>
      <w:r>
        <w:t xml:space="preserve">, </w:t>
      </w:r>
      <w:r w:rsidRPr="00BA5E98">
        <w:t>скачиваете в прямом смысле слова</w:t>
      </w:r>
      <w:r>
        <w:t xml:space="preserve">. </w:t>
      </w:r>
      <w:r w:rsidRPr="00BA5E98">
        <w:t>То есть</w:t>
      </w:r>
      <w:r>
        <w:t xml:space="preserve">, </w:t>
      </w:r>
      <w:r w:rsidRPr="00BA5E98">
        <w:t>если вы не скачиваете</w:t>
      </w:r>
      <w:r>
        <w:t xml:space="preserve">, </w:t>
      </w:r>
      <w:r w:rsidRPr="00BA5E98">
        <w:t>оно само вам скачивает</w:t>
      </w:r>
      <w:r>
        <w:t xml:space="preserve">, </w:t>
      </w:r>
      <w:r w:rsidRPr="00BA5E98">
        <w:t>то есть оно вам передаёт: четвёртое ядро Мысли передаёт</w:t>
      </w:r>
      <w:r w:rsidR="001F5215">
        <w:t> –</w:t>
      </w:r>
      <w:r w:rsidR="001F5215">
        <w:rPr>
          <w:lang w:eastAsia="ru-RU"/>
        </w:rPr>
        <w:t xml:space="preserve"> </w:t>
      </w:r>
      <w:r w:rsidRPr="00BA5E98">
        <w:t>Отцовские</w:t>
      </w:r>
      <w:r>
        <w:t xml:space="preserve">, </w:t>
      </w:r>
      <w:r w:rsidRPr="00BA5E98">
        <w:t>записанные на разные темы</w:t>
      </w:r>
      <w:r>
        <w:t xml:space="preserve">, </w:t>
      </w:r>
      <w:r w:rsidRPr="00BA5E98">
        <w:t>но по вашему подобию</w:t>
      </w:r>
      <w:r>
        <w:t xml:space="preserve">. </w:t>
      </w:r>
      <w:r w:rsidRPr="00BA5E98">
        <w:t>И знаете как</w:t>
      </w:r>
      <w:r>
        <w:t xml:space="preserve">, </w:t>
      </w:r>
      <w:r w:rsidRPr="00BA5E98">
        <w:t>вот иногда не знаете</w:t>
      </w:r>
      <w:r>
        <w:t xml:space="preserve">, </w:t>
      </w:r>
      <w:r w:rsidRPr="00BA5E98">
        <w:t>не знаете и раз</w:t>
      </w:r>
      <w:r>
        <w:t xml:space="preserve">, </w:t>
      </w:r>
      <w:r w:rsidRPr="00BA5E98">
        <w:t>мысль появилась</w:t>
      </w:r>
      <w:r>
        <w:t xml:space="preserve">, </w:t>
      </w:r>
      <w:r w:rsidRPr="00BA5E98">
        <w:t>вы говорите: «Отец подсказал»</w:t>
      </w:r>
      <w:r>
        <w:t xml:space="preserve">. </w:t>
      </w:r>
      <w:r w:rsidRPr="00BA5E98">
        <w:t>Иногда вам подсказывает уже ядро</w:t>
      </w:r>
      <w:r>
        <w:t xml:space="preserve">, </w:t>
      </w:r>
      <w:r w:rsidRPr="00BA5E98">
        <w:t>то есть Отцу отвлекаться некогда у него там ядро стоит в вас и из ядра можно достать необходимую информацию</w:t>
      </w:r>
      <w:r>
        <w:t>.</w:t>
      </w:r>
    </w:p>
    <w:p w14:paraId="573FE6C7" w14:textId="43B8955A" w:rsidR="001104A1" w:rsidRDefault="001104A1" w:rsidP="001104A1">
      <w:pPr>
        <w:widowControl w:val="0"/>
        <w:ind w:firstLine="426"/>
      </w:pPr>
      <w:r w:rsidRPr="00BA5E98">
        <w:t>Сказку помните? Любит-не любит</w:t>
      </w:r>
      <w:r>
        <w:t xml:space="preserve">, </w:t>
      </w:r>
      <w:r w:rsidRPr="00BA5E98">
        <w:t>любит-не любит</w:t>
      </w:r>
      <w:r>
        <w:t xml:space="preserve">. </w:t>
      </w:r>
      <w:r w:rsidRPr="00BA5E98">
        <w:t xml:space="preserve">Любит! </w:t>
      </w:r>
      <w:r w:rsidRPr="00BA5E98">
        <w:rPr>
          <w:i/>
          <w:iCs/>
        </w:rPr>
        <w:t>(громко кричит)</w:t>
      </w:r>
      <w:r w:rsidRPr="00BA5E98">
        <w:t xml:space="preserve"> Кто сказал? Ядро! (</w:t>
      </w:r>
      <w:r w:rsidRPr="00BA5E98">
        <w:rPr>
          <w:i/>
          <w:iCs/>
        </w:rPr>
        <w:t>смеётся)</w:t>
      </w:r>
      <w:r>
        <w:t xml:space="preserve">. </w:t>
      </w:r>
      <w:r w:rsidRPr="00BA5E98">
        <w:t>Или не любит</w:t>
      </w:r>
      <w:r>
        <w:t xml:space="preserve">. </w:t>
      </w:r>
      <w:r w:rsidRPr="00BA5E98">
        <w:t>Какое ядро скажет</w:t>
      </w:r>
      <w:r>
        <w:t xml:space="preserve">, </w:t>
      </w:r>
      <w:r w:rsidRPr="00BA5E98">
        <w:t>любит-не любит? 61</w:t>
      </w:r>
      <w:r>
        <w:t xml:space="preserve">. </w:t>
      </w:r>
      <w:r w:rsidRPr="00BA5E98">
        <w:t>Всем остальным лучше не верить</w:t>
      </w:r>
      <w:r>
        <w:t xml:space="preserve">, </w:t>
      </w:r>
      <w:r w:rsidRPr="00BA5E98">
        <w:t>Огонь Любви 61-й у нас</w:t>
      </w:r>
      <w:r>
        <w:t xml:space="preserve">, </w:t>
      </w:r>
      <w:r w:rsidRPr="00BA5E98">
        <w:t>подскажем</w:t>
      </w:r>
      <w:r>
        <w:t xml:space="preserve">, </w:t>
      </w:r>
      <w:r w:rsidRPr="00BA5E98">
        <w:t>все остальные могут ошибиться</w:t>
      </w:r>
      <w:r>
        <w:t xml:space="preserve">. </w:t>
      </w:r>
      <w:r w:rsidRPr="00BA5E98">
        <w:t>61 точно знает</w:t>
      </w:r>
      <w:r>
        <w:t xml:space="preserve">, </w:t>
      </w:r>
      <w:r w:rsidRPr="00BA5E98">
        <w:t>любит или не любит и даже</w:t>
      </w:r>
      <w:r>
        <w:t xml:space="preserve">, </w:t>
      </w:r>
      <w:r w:rsidRPr="00BA5E98">
        <w:t>если человек считает</w:t>
      </w:r>
      <w:r>
        <w:t xml:space="preserve">, </w:t>
      </w:r>
      <w:r w:rsidRPr="00BA5E98">
        <w:t>что он любит</w:t>
      </w:r>
      <w:r>
        <w:t xml:space="preserve">, </w:t>
      </w:r>
      <w:r w:rsidRPr="00BA5E98">
        <w:t>но не глубоко</w:t>
      </w:r>
      <w:r>
        <w:t xml:space="preserve">, </w:t>
      </w:r>
      <w:r w:rsidRPr="00BA5E98">
        <w:t>ну</w:t>
      </w:r>
      <w:r>
        <w:t xml:space="preserve">, </w:t>
      </w:r>
      <w:r w:rsidRPr="00BA5E98">
        <w:t>есть такая влюблённость</w:t>
      </w:r>
      <w:r>
        <w:t xml:space="preserve">, </w:t>
      </w:r>
      <w:r w:rsidRPr="00BA5E98">
        <w:t>поверхностная</w:t>
      </w:r>
      <w:r>
        <w:t xml:space="preserve">, </w:t>
      </w:r>
      <w:r w:rsidRPr="00BA5E98">
        <w:t>она детям характерна</w:t>
      </w:r>
      <w:r>
        <w:t xml:space="preserve">, </w:t>
      </w:r>
      <w:r w:rsidRPr="00BA5E98">
        <w:t>есть у нас такое по взрослости</w:t>
      </w:r>
      <w:r w:rsidR="001F5215">
        <w:t> –</w:t>
      </w:r>
      <w:r w:rsidR="001F5215">
        <w:rPr>
          <w:lang w:eastAsia="ru-RU"/>
        </w:rPr>
        <w:t xml:space="preserve"> </w:t>
      </w:r>
      <w:r w:rsidRPr="00BA5E98">
        <w:t>не глубокая любовь</w:t>
      </w:r>
      <w:r>
        <w:t xml:space="preserve">. </w:t>
      </w:r>
      <w:r w:rsidRPr="00BA5E98">
        <w:t>А есть глубокая любовь</w:t>
      </w:r>
      <w:r w:rsidR="001F5215">
        <w:t> –</w:t>
      </w:r>
      <w:r w:rsidR="001F5215">
        <w:rPr>
          <w:lang w:eastAsia="ru-RU"/>
        </w:rPr>
        <w:t xml:space="preserve"> </w:t>
      </w:r>
      <w:r w:rsidRPr="00BA5E98">
        <w:t>это ядро определяет</w:t>
      </w:r>
      <w:r>
        <w:t xml:space="preserve">, </w:t>
      </w:r>
      <w:r w:rsidRPr="00BA5E98">
        <w:t>туда ещё добраться надо</w:t>
      </w:r>
      <w:r>
        <w:t xml:space="preserve">. </w:t>
      </w:r>
      <w:r w:rsidRPr="00BA5E98">
        <w:t>Ладно</w:t>
      </w:r>
      <w:r>
        <w:t>.</w:t>
      </w:r>
    </w:p>
    <w:p w14:paraId="498557CE" w14:textId="7944F5DC" w:rsidR="001104A1" w:rsidRDefault="001104A1" w:rsidP="001104A1">
      <w:pPr>
        <w:widowControl w:val="0"/>
        <w:ind w:firstLine="426"/>
      </w:pPr>
      <w:r w:rsidRPr="00BA5E98">
        <w:t>Четвёртое</w:t>
      </w:r>
      <w:r w:rsidR="001F5215">
        <w:t> –</w:t>
      </w:r>
      <w:r w:rsidR="001F5215">
        <w:rPr>
          <w:lang w:eastAsia="ru-RU"/>
        </w:rPr>
        <w:t xml:space="preserve"> </w:t>
      </w:r>
      <w:r w:rsidRPr="00BA5E98">
        <w:t>скачивание базы данных с ядер</w:t>
      </w:r>
      <w:r>
        <w:t>.</w:t>
      </w:r>
    </w:p>
    <w:p w14:paraId="1B8648D0" w14:textId="39942732" w:rsidR="001104A1" w:rsidRDefault="001104A1" w:rsidP="001104A1">
      <w:pPr>
        <w:widowControl w:val="0"/>
        <w:ind w:firstLine="426"/>
        <w:rPr>
          <w:iCs/>
        </w:rPr>
      </w:pPr>
      <w:r w:rsidRPr="00BA5E98">
        <w:t>И пятое? То</w:t>
      </w:r>
      <w:r>
        <w:t xml:space="preserve">, </w:t>
      </w:r>
      <w:r w:rsidRPr="00BA5E98">
        <w:t>с чего мы начали</w:t>
      </w:r>
      <w:r>
        <w:t xml:space="preserve">, </w:t>
      </w:r>
      <w:r w:rsidRPr="00BA5E98">
        <w:t>вот мы начали с того</w:t>
      </w:r>
      <w:r>
        <w:t xml:space="preserve">, </w:t>
      </w:r>
      <w:r w:rsidRPr="00BA5E98">
        <w:t>что ядро водит вас к Отцу и Кут Хуми</w:t>
      </w:r>
      <w:r>
        <w:t xml:space="preserve">, </w:t>
      </w:r>
      <w:r w:rsidRPr="00BA5E98">
        <w:t>а пятое оно разрабатывает ваш контакт с Отцом и Кут Хуми</w:t>
      </w:r>
      <w:r>
        <w:t xml:space="preserve">. </w:t>
      </w:r>
      <w:r w:rsidRPr="00BA5E98">
        <w:t>То есть здесь смотрите</w:t>
      </w:r>
      <w:r>
        <w:t xml:space="preserve">, </w:t>
      </w:r>
      <w:r w:rsidRPr="00BA5E98">
        <w:t>я вышел к Кут Хуми</w:t>
      </w:r>
      <w:r w:rsidR="001F5215">
        <w:t> –</w:t>
      </w:r>
      <w:r w:rsidR="001F5215">
        <w:rPr>
          <w:lang w:eastAsia="ru-RU"/>
        </w:rPr>
        <w:t xml:space="preserve"> </w:t>
      </w:r>
      <w:r w:rsidRPr="00BA5E98">
        <w:t>Кут Хуми</w:t>
      </w:r>
      <w:r>
        <w:t xml:space="preserve">. </w:t>
      </w:r>
      <w:r w:rsidRPr="00BA5E98">
        <w:t>Мы же любим Учителя и влюблёнными глазами (</w:t>
      </w:r>
      <w:r w:rsidRPr="00BA5E98">
        <w:rPr>
          <w:i/>
          <w:iCs/>
        </w:rPr>
        <w:t>смеётся</w:t>
      </w:r>
      <w:r w:rsidRPr="00BA5E98">
        <w:t>)</w:t>
      </w:r>
      <w:r>
        <w:t xml:space="preserve">. </w:t>
      </w:r>
      <w:r w:rsidRPr="00BA5E98">
        <w:rPr>
          <w:iCs/>
        </w:rPr>
        <w:t>Да</w:t>
      </w:r>
      <w:r>
        <w:rPr>
          <w:iCs/>
        </w:rPr>
        <w:t xml:space="preserve">, </w:t>
      </w:r>
      <w:r w:rsidRPr="00BA5E98">
        <w:rPr>
          <w:iCs/>
        </w:rPr>
        <w:t>о</w:t>
      </w:r>
      <w:r>
        <w:rPr>
          <w:iCs/>
        </w:rPr>
        <w:t xml:space="preserve">, </w:t>
      </w:r>
      <w:r w:rsidRPr="00BA5E98">
        <w:rPr>
          <w:iCs/>
        </w:rPr>
        <w:t>правильно сказали! Зашёл и забыл в любви обо всём!</w:t>
      </w:r>
    </w:p>
    <w:p w14:paraId="09A41846" w14:textId="74580B29" w:rsidR="001104A1" w:rsidRPr="00BA5E98" w:rsidRDefault="001104A1" w:rsidP="001104A1">
      <w:pPr>
        <w:widowControl w:val="0"/>
        <w:ind w:firstLine="426"/>
        <w:rPr>
          <w:iCs/>
        </w:rPr>
      </w:pPr>
      <w:r w:rsidRPr="00BA5E98">
        <w:rPr>
          <w:iCs/>
        </w:rPr>
        <w:lastRenderedPageBreak/>
        <w:t>У нас было первое время</w:t>
      </w:r>
      <w:r>
        <w:rPr>
          <w:iCs/>
        </w:rPr>
        <w:t xml:space="preserve">, </w:t>
      </w:r>
      <w:r w:rsidRPr="00BA5E98">
        <w:rPr>
          <w:iCs/>
        </w:rPr>
        <w:t>когда вызывали наших служащих</w:t>
      </w:r>
      <w:r>
        <w:rPr>
          <w:iCs/>
        </w:rPr>
        <w:t xml:space="preserve">, </w:t>
      </w:r>
      <w:r w:rsidRPr="00BA5E98">
        <w:rPr>
          <w:iCs/>
        </w:rPr>
        <w:t>Кут Хуми говорит: «Уведи его на физику»</w:t>
      </w:r>
      <w:r>
        <w:rPr>
          <w:iCs/>
        </w:rPr>
        <w:t xml:space="preserve">. </w:t>
      </w:r>
      <w:r w:rsidRPr="00BA5E98">
        <w:rPr>
          <w:iCs/>
        </w:rPr>
        <w:t>Но</w:t>
      </w:r>
      <w:r>
        <w:rPr>
          <w:iCs/>
        </w:rPr>
        <w:t xml:space="preserve">, </w:t>
      </w:r>
      <w:r w:rsidRPr="00BA5E98">
        <w:rPr>
          <w:iCs/>
        </w:rPr>
        <w:t>сейчас другой вариант</w:t>
      </w:r>
      <w:r>
        <w:rPr>
          <w:iCs/>
        </w:rPr>
        <w:t xml:space="preserve">, </w:t>
      </w:r>
      <w:r w:rsidRPr="00BA5E98">
        <w:rPr>
          <w:iCs/>
        </w:rPr>
        <w:t>Кут Хуми</w:t>
      </w:r>
      <w:r w:rsidR="00FA2265">
        <w:rPr>
          <w:iCs/>
        </w:rPr>
        <w:t xml:space="preserve"> </w:t>
      </w:r>
      <w:r w:rsidRPr="00BA5E98">
        <w:rPr>
          <w:iCs/>
        </w:rPr>
        <w:t>эманирует Огонь</w:t>
      </w:r>
      <w:r>
        <w:rPr>
          <w:iCs/>
        </w:rPr>
        <w:t xml:space="preserve">, </w:t>
      </w:r>
      <w:r w:rsidRPr="00BA5E98">
        <w:rPr>
          <w:iCs/>
        </w:rPr>
        <w:t>Ядро активируется и делает так: «Чух!» И ты просыпаешься ночью</w:t>
      </w:r>
      <w:r>
        <w:rPr>
          <w:iCs/>
        </w:rPr>
        <w:t xml:space="preserve">, </w:t>
      </w:r>
      <w:r w:rsidRPr="00BA5E98">
        <w:rPr>
          <w:iCs/>
        </w:rPr>
        <w:t>думаешь: «Это что было?!» И опять засыпаешь</w:t>
      </w:r>
      <w:r>
        <w:rPr>
          <w:iCs/>
        </w:rPr>
        <w:t xml:space="preserve">. </w:t>
      </w:r>
      <w:r w:rsidRPr="00BA5E98">
        <w:rPr>
          <w:iCs/>
        </w:rPr>
        <w:t>Это Ядро тебя отправило на физику из того зала</w:t>
      </w:r>
      <w:r>
        <w:rPr>
          <w:iCs/>
        </w:rPr>
        <w:t xml:space="preserve">, </w:t>
      </w:r>
      <w:r w:rsidRPr="00BA5E98">
        <w:rPr>
          <w:iCs/>
        </w:rPr>
        <w:t>где ты заснул</w:t>
      </w:r>
      <w:r>
        <w:rPr>
          <w:iCs/>
        </w:rPr>
        <w:t xml:space="preserve">, </w:t>
      </w:r>
      <w:r w:rsidRPr="00BA5E98">
        <w:rPr>
          <w:iCs/>
        </w:rPr>
        <w:t>потерялся</w:t>
      </w:r>
      <w:r>
        <w:rPr>
          <w:iCs/>
        </w:rPr>
        <w:t xml:space="preserve">, </w:t>
      </w:r>
      <w:r w:rsidRPr="00BA5E98">
        <w:rPr>
          <w:iCs/>
        </w:rPr>
        <w:t>остался</w:t>
      </w:r>
      <w:r>
        <w:rPr>
          <w:iCs/>
        </w:rPr>
        <w:t xml:space="preserve">, </w:t>
      </w:r>
      <w:r w:rsidRPr="00BA5E98">
        <w:rPr>
          <w:iCs/>
        </w:rPr>
        <w:t>упал</w:t>
      </w:r>
      <w:r>
        <w:rPr>
          <w:iCs/>
        </w:rPr>
        <w:t xml:space="preserve">, </w:t>
      </w:r>
      <w:r w:rsidRPr="00BA5E98">
        <w:rPr>
          <w:iCs/>
        </w:rPr>
        <w:t>не встал</w:t>
      </w:r>
      <w:r>
        <w:rPr>
          <w:iCs/>
        </w:rPr>
        <w:t xml:space="preserve">, </w:t>
      </w:r>
      <w:r w:rsidRPr="00BA5E98">
        <w:rPr>
          <w:iCs/>
        </w:rPr>
        <w:t>заснул</w:t>
      </w:r>
      <w:r>
        <w:rPr>
          <w:iCs/>
        </w:rPr>
        <w:t xml:space="preserve">. </w:t>
      </w:r>
      <w:r w:rsidRPr="00BA5E98">
        <w:rPr>
          <w:iCs/>
        </w:rPr>
        <w:t>У нас засыпают в кабинете</w:t>
      </w:r>
      <w:r>
        <w:rPr>
          <w:iCs/>
        </w:rPr>
        <w:t xml:space="preserve">, </w:t>
      </w:r>
      <w:r w:rsidRPr="00BA5E98">
        <w:rPr>
          <w:iCs/>
        </w:rPr>
        <w:t>засыпают</w:t>
      </w:r>
      <w:r>
        <w:rPr>
          <w:iCs/>
        </w:rPr>
        <w:t xml:space="preserve">, </w:t>
      </w:r>
      <w:r w:rsidRPr="00BA5E98">
        <w:rPr>
          <w:iCs/>
        </w:rPr>
        <w:t>на ходу засыпают</w:t>
      </w:r>
      <w:r>
        <w:rPr>
          <w:iCs/>
        </w:rPr>
        <w:t xml:space="preserve">, </w:t>
      </w:r>
      <w:r w:rsidRPr="00BA5E98">
        <w:rPr>
          <w:iCs/>
        </w:rPr>
        <w:t>под кустиками засыпают возле дома</w:t>
      </w:r>
      <w:r>
        <w:rPr>
          <w:iCs/>
        </w:rPr>
        <w:t xml:space="preserve">, </w:t>
      </w:r>
      <w:r w:rsidRPr="00BA5E98">
        <w:rPr>
          <w:iCs/>
        </w:rPr>
        <w:t>в общем везде засыпают</w:t>
      </w:r>
      <w:r>
        <w:rPr>
          <w:iCs/>
        </w:rPr>
        <w:t xml:space="preserve">. </w:t>
      </w:r>
      <w:r w:rsidRPr="00BA5E98">
        <w:rPr>
          <w:iCs/>
        </w:rPr>
        <w:t>Серьёзно!</w:t>
      </w:r>
    </w:p>
    <w:p w14:paraId="58AEDF89" w14:textId="77777777" w:rsidR="001F5215" w:rsidRDefault="001104A1" w:rsidP="001104A1">
      <w:pPr>
        <w:widowControl w:val="0"/>
        <w:ind w:firstLine="426"/>
        <w:rPr>
          <w:iCs/>
        </w:rPr>
      </w:pPr>
      <w:r w:rsidRPr="00BA5E98">
        <w:rPr>
          <w:iCs/>
        </w:rPr>
        <w:t>Ко мне сегодня подходит человек</w:t>
      </w:r>
      <w:r>
        <w:rPr>
          <w:iCs/>
        </w:rPr>
        <w:t xml:space="preserve">, </w:t>
      </w:r>
      <w:r w:rsidRPr="00BA5E98">
        <w:rPr>
          <w:iCs/>
        </w:rPr>
        <w:t>говорит:</w:t>
      </w:r>
    </w:p>
    <w:p w14:paraId="06899895" w14:textId="5B2A373E" w:rsidR="001104A1" w:rsidRDefault="001F5215" w:rsidP="001104A1">
      <w:pPr>
        <w:widowControl w:val="0"/>
        <w:ind w:firstLine="426"/>
        <w:rPr>
          <w:iCs/>
        </w:rPr>
      </w:pPr>
      <w:r>
        <w:rPr>
          <w:lang w:eastAsia="ru-RU"/>
        </w:rPr>
        <w:t xml:space="preserve">– </w:t>
      </w:r>
      <w:r w:rsidR="001104A1" w:rsidRPr="00BA5E98">
        <w:rPr>
          <w:iCs/>
        </w:rPr>
        <w:t>Я сегодня под кустом проснулся</w:t>
      </w:r>
      <w:r w:rsidR="001104A1">
        <w:rPr>
          <w:iCs/>
        </w:rPr>
        <w:t>.</w:t>
      </w:r>
    </w:p>
    <w:p w14:paraId="094C92D2" w14:textId="77777777" w:rsidR="001F5215" w:rsidRDefault="001104A1" w:rsidP="001104A1">
      <w:pPr>
        <w:widowControl w:val="0"/>
        <w:ind w:firstLine="426"/>
        <w:rPr>
          <w:iCs/>
        </w:rPr>
      </w:pPr>
      <w:r w:rsidRPr="00BA5E98">
        <w:rPr>
          <w:iCs/>
        </w:rPr>
        <w:t>Я говорю:</w:t>
      </w:r>
    </w:p>
    <w:p w14:paraId="4A2A6144" w14:textId="0748D5E7" w:rsidR="001F5215" w:rsidRDefault="001F5215" w:rsidP="001104A1">
      <w:pPr>
        <w:widowControl w:val="0"/>
        <w:ind w:firstLine="426"/>
        <w:rPr>
          <w:iCs/>
        </w:rPr>
      </w:pPr>
      <w:r>
        <w:rPr>
          <w:lang w:eastAsia="ru-RU"/>
        </w:rPr>
        <w:t xml:space="preserve">– </w:t>
      </w:r>
      <w:r w:rsidR="001104A1" w:rsidRPr="00BA5E98">
        <w:rPr>
          <w:iCs/>
        </w:rPr>
        <w:t>Где?!</w:t>
      </w:r>
    </w:p>
    <w:p w14:paraId="408F204D" w14:textId="6B9A0927" w:rsidR="001F5215" w:rsidRDefault="001F5215" w:rsidP="001104A1">
      <w:pPr>
        <w:widowControl w:val="0"/>
        <w:ind w:firstLine="426"/>
        <w:rPr>
          <w:iCs/>
        </w:rPr>
      </w:pPr>
      <w:r>
        <w:rPr>
          <w:lang w:eastAsia="ru-RU"/>
        </w:rPr>
        <w:t xml:space="preserve">– </w:t>
      </w:r>
      <w:r w:rsidR="001104A1" w:rsidRPr="00BA5E98">
        <w:rPr>
          <w:iCs/>
        </w:rPr>
        <w:t>А</w:t>
      </w:r>
      <w:r w:rsidR="001104A1">
        <w:rPr>
          <w:iCs/>
        </w:rPr>
        <w:t xml:space="preserve">, </w:t>
      </w:r>
      <w:r w:rsidR="001104A1" w:rsidRPr="00BA5E98">
        <w:rPr>
          <w:iCs/>
        </w:rPr>
        <w:t>нет-нет</w:t>
      </w:r>
      <w:r w:rsidR="001104A1">
        <w:rPr>
          <w:iCs/>
        </w:rPr>
        <w:t xml:space="preserve">, </w:t>
      </w:r>
      <w:r w:rsidR="001104A1" w:rsidRPr="00BA5E98">
        <w:rPr>
          <w:iCs/>
        </w:rPr>
        <w:t>я в кровати лежал</w:t>
      </w:r>
      <w:r w:rsidR="001104A1">
        <w:rPr>
          <w:iCs/>
        </w:rPr>
        <w:t xml:space="preserve">, </w:t>
      </w:r>
      <w:r w:rsidR="001104A1" w:rsidRPr="00BA5E98">
        <w:rPr>
          <w:iCs/>
        </w:rPr>
        <w:t>но наверху моё тело под кустом спало</w:t>
      </w:r>
      <w:r w:rsidR="001104A1">
        <w:rPr>
          <w:iCs/>
        </w:rPr>
        <w:t>.</w:t>
      </w:r>
    </w:p>
    <w:p w14:paraId="4A2D9197" w14:textId="24FC00E7" w:rsidR="001F5215" w:rsidRDefault="001F5215" w:rsidP="001104A1">
      <w:pPr>
        <w:widowControl w:val="0"/>
        <w:ind w:firstLine="426"/>
        <w:rPr>
          <w:iCs/>
        </w:rPr>
      </w:pPr>
      <w:r>
        <w:rPr>
          <w:lang w:eastAsia="ru-RU"/>
        </w:rPr>
        <w:t xml:space="preserve">– </w:t>
      </w:r>
      <w:r w:rsidR="001104A1" w:rsidRPr="00BA5E98">
        <w:rPr>
          <w:iCs/>
        </w:rPr>
        <w:t>А чего оно там делало?</w:t>
      </w:r>
    </w:p>
    <w:p w14:paraId="58470AE8" w14:textId="1B8C8F0F" w:rsidR="001104A1" w:rsidRDefault="001F5215" w:rsidP="001104A1">
      <w:pPr>
        <w:widowControl w:val="0"/>
        <w:ind w:firstLine="426"/>
        <w:rPr>
          <w:iCs/>
        </w:rPr>
      </w:pPr>
      <w:r>
        <w:rPr>
          <w:lang w:eastAsia="ru-RU"/>
        </w:rPr>
        <w:t xml:space="preserve">– </w:t>
      </w:r>
      <w:r w:rsidR="001104A1" w:rsidRPr="00BA5E98">
        <w:rPr>
          <w:iCs/>
        </w:rPr>
        <w:t>Ну</w:t>
      </w:r>
      <w:r w:rsidR="001104A1">
        <w:rPr>
          <w:iCs/>
        </w:rPr>
        <w:t xml:space="preserve">, </w:t>
      </w:r>
      <w:r w:rsidR="001104A1" w:rsidRPr="00BA5E98">
        <w:rPr>
          <w:iCs/>
        </w:rPr>
        <w:t>чего-чего</w:t>
      </w:r>
      <w:r w:rsidR="001104A1">
        <w:rPr>
          <w:iCs/>
        </w:rPr>
        <w:t xml:space="preserve">, </w:t>
      </w:r>
      <w:r w:rsidR="001104A1" w:rsidRPr="00BA5E98">
        <w:rPr>
          <w:iCs/>
        </w:rPr>
        <w:t>шло по улице в офис Кут Хуми</w:t>
      </w:r>
      <w:r w:rsidR="001104A1">
        <w:rPr>
          <w:iCs/>
        </w:rPr>
        <w:t xml:space="preserve">, </w:t>
      </w:r>
      <w:r w:rsidR="001104A1" w:rsidRPr="00BA5E98">
        <w:rPr>
          <w:iCs/>
        </w:rPr>
        <w:t>здание Кут Хуми увидела</w:t>
      </w:r>
      <w:r w:rsidR="001104A1">
        <w:rPr>
          <w:iCs/>
        </w:rPr>
        <w:t xml:space="preserve">. </w:t>
      </w:r>
      <w:r w:rsidR="001104A1" w:rsidRPr="00BA5E98">
        <w:rPr>
          <w:iCs/>
        </w:rPr>
        <w:t>Чем ближе к зданию</w:t>
      </w:r>
      <w:r w:rsidR="001104A1">
        <w:rPr>
          <w:iCs/>
        </w:rPr>
        <w:t xml:space="preserve">, </w:t>
      </w:r>
      <w:r w:rsidR="001104A1" w:rsidRPr="00BA5E98">
        <w:rPr>
          <w:iCs/>
        </w:rPr>
        <w:t>тем было тяжелее</w:t>
      </w:r>
      <w:r w:rsidR="001104A1">
        <w:rPr>
          <w:iCs/>
        </w:rPr>
        <w:t>.</w:t>
      </w:r>
    </w:p>
    <w:p w14:paraId="4E1FB0A2" w14:textId="77777777" w:rsidR="001F5215" w:rsidRDefault="001104A1" w:rsidP="001104A1">
      <w:pPr>
        <w:widowControl w:val="0"/>
        <w:ind w:firstLine="426"/>
        <w:rPr>
          <w:iCs/>
        </w:rPr>
      </w:pPr>
      <w:r w:rsidRPr="00BA5E98">
        <w:rPr>
          <w:iCs/>
        </w:rPr>
        <w:t>Я говорю:</w:t>
      </w:r>
    </w:p>
    <w:p w14:paraId="08E9E8CF" w14:textId="40A47952" w:rsidR="001F5215" w:rsidRDefault="001F5215" w:rsidP="001104A1">
      <w:pPr>
        <w:widowControl w:val="0"/>
        <w:ind w:firstLine="426"/>
        <w:rPr>
          <w:iCs/>
        </w:rPr>
      </w:pPr>
      <w:r>
        <w:rPr>
          <w:lang w:eastAsia="ru-RU"/>
        </w:rPr>
        <w:t xml:space="preserve">– </w:t>
      </w:r>
      <w:r w:rsidR="001104A1" w:rsidRPr="00BA5E98">
        <w:rPr>
          <w:iCs/>
        </w:rPr>
        <w:t>И чего дальше?</w:t>
      </w:r>
    </w:p>
    <w:p w14:paraId="5ABA5046" w14:textId="22E8360F" w:rsidR="001104A1" w:rsidRDefault="001F5215" w:rsidP="001104A1">
      <w:pPr>
        <w:widowControl w:val="0"/>
        <w:ind w:firstLine="426"/>
        <w:rPr>
          <w:iCs/>
        </w:rPr>
      </w:pPr>
      <w:r>
        <w:rPr>
          <w:lang w:eastAsia="ru-RU"/>
        </w:rPr>
        <w:t xml:space="preserve">– </w:t>
      </w:r>
      <w:r w:rsidR="001104A1" w:rsidRPr="00BA5E98">
        <w:rPr>
          <w:iCs/>
        </w:rPr>
        <w:t>Я иду</w:t>
      </w:r>
      <w:r w:rsidR="001104A1">
        <w:rPr>
          <w:iCs/>
        </w:rPr>
        <w:t xml:space="preserve">, </w:t>
      </w:r>
      <w:r w:rsidR="001104A1" w:rsidRPr="00BA5E98">
        <w:rPr>
          <w:iCs/>
        </w:rPr>
        <w:t>иду</w:t>
      </w:r>
      <w:r w:rsidR="001104A1">
        <w:rPr>
          <w:iCs/>
        </w:rPr>
        <w:t xml:space="preserve">, </w:t>
      </w:r>
      <w:r w:rsidR="001104A1" w:rsidRPr="00BA5E98">
        <w:rPr>
          <w:iCs/>
        </w:rPr>
        <w:t>иду</w:t>
      </w:r>
      <w:r w:rsidR="001104A1">
        <w:rPr>
          <w:iCs/>
        </w:rPr>
        <w:t xml:space="preserve">, </w:t>
      </w:r>
      <w:r w:rsidR="001104A1" w:rsidRPr="00BA5E98">
        <w:rPr>
          <w:iCs/>
        </w:rPr>
        <w:t>утром просыпаюсь и вижу</w:t>
      </w:r>
      <w:r w:rsidR="001104A1">
        <w:rPr>
          <w:iCs/>
        </w:rPr>
        <w:t xml:space="preserve">, </w:t>
      </w:r>
      <w:r w:rsidR="001104A1" w:rsidRPr="00BA5E98">
        <w:rPr>
          <w:iCs/>
        </w:rPr>
        <w:t>как моё тело лежит под кустом перед этим зданием</w:t>
      </w:r>
      <w:r w:rsidR="001104A1">
        <w:rPr>
          <w:iCs/>
        </w:rPr>
        <w:t>.</w:t>
      </w:r>
    </w:p>
    <w:p w14:paraId="3FDA57ED" w14:textId="77777777" w:rsidR="001F5215" w:rsidRDefault="001104A1" w:rsidP="001104A1">
      <w:pPr>
        <w:widowControl w:val="0"/>
        <w:ind w:firstLine="426"/>
        <w:rPr>
          <w:iCs/>
        </w:rPr>
      </w:pPr>
      <w:r w:rsidRPr="00BA5E98">
        <w:rPr>
          <w:iCs/>
        </w:rPr>
        <w:t>Я говорю:</w:t>
      </w:r>
    </w:p>
    <w:p w14:paraId="64686151" w14:textId="4EBCB797" w:rsidR="001F5215" w:rsidRDefault="001F5215" w:rsidP="001104A1">
      <w:pPr>
        <w:widowControl w:val="0"/>
        <w:ind w:firstLine="426"/>
        <w:rPr>
          <w:iCs/>
        </w:rPr>
      </w:pPr>
      <w:r>
        <w:rPr>
          <w:lang w:eastAsia="ru-RU"/>
        </w:rPr>
        <w:t xml:space="preserve">– </w:t>
      </w:r>
      <w:r w:rsidR="001104A1" w:rsidRPr="00BA5E98">
        <w:rPr>
          <w:iCs/>
        </w:rPr>
        <w:t>Не дошёл?</w:t>
      </w:r>
    </w:p>
    <w:p w14:paraId="72C1F564" w14:textId="6C1100F1" w:rsidR="001F5215" w:rsidRDefault="001F5215" w:rsidP="001104A1">
      <w:pPr>
        <w:widowControl w:val="0"/>
        <w:ind w:firstLine="426"/>
        <w:rPr>
          <w:iCs/>
        </w:rPr>
      </w:pPr>
      <w:r>
        <w:rPr>
          <w:lang w:eastAsia="ru-RU"/>
        </w:rPr>
        <w:t xml:space="preserve">– </w:t>
      </w:r>
      <w:r w:rsidR="001104A1" w:rsidRPr="00BA5E98">
        <w:rPr>
          <w:iCs/>
        </w:rPr>
        <w:t>Нет</w:t>
      </w:r>
      <w:r w:rsidR="001104A1">
        <w:rPr>
          <w:iCs/>
        </w:rPr>
        <w:t>.</w:t>
      </w:r>
    </w:p>
    <w:p w14:paraId="30FE11AD" w14:textId="2B2FB7BA" w:rsidR="001F5215" w:rsidRDefault="001F5215" w:rsidP="001104A1">
      <w:pPr>
        <w:widowControl w:val="0"/>
        <w:ind w:firstLine="426"/>
        <w:rPr>
          <w:iCs/>
        </w:rPr>
      </w:pPr>
      <w:r>
        <w:rPr>
          <w:lang w:eastAsia="ru-RU"/>
        </w:rPr>
        <w:t xml:space="preserve">– </w:t>
      </w:r>
      <w:r w:rsidR="001104A1" w:rsidRPr="00BA5E98">
        <w:rPr>
          <w:iCs/>
        </w:rPr>
        <w:t>И всю ночь спал?</w:t>
      </w:r>
    </w:p>
    <w:p w14:paraId="7A806543" w14:textId="30488DCF" w:rsidR="001104A1" w:rsidRDefault="001F5215" w:rsidP="001104A1">
      <w:pPr>
        <w:widowControl w:val="0"/>
        <w:ind w:firstLine="426"/>
        <w:rPr>
          <w:iCs/>
        </w:rPr>
      </w:pPr>
      <w:r>
        <w:rPr>
          <w:lang w:eastAsia="ru-RU"/>
        </w:rPr>
        <w:t xml:space="preserve">– </w:t>
      </w:r>
      <w:r w:rsidR="001104A1" w:rsidRPr="00BA5E98">
        <w:rPr>
          <w:iCs/>
        </w:rPr>
        <w:t>Да</w:t>
      </w:r>
      <w:r w:rsidR="001104A1">
        <w:rPr>
          <w:iCs/>
        </w:rPr>
        <w:t>.</w:t>
      </w:r>
    </w:p>
    <w:p w14:paraId="2AB9BBC5" w14:textId="77777777" w:rsidR="001104A1" w:rsidRDefault="001104A1" w:rsidP="001104A1">
      <w:pPr>
        <w:widowControl w:val="0"/>
        <w:ind w:firstLine="426"/>
        <w:rPr>
          <w:iCs/>
        </w:rPr>
      </w:pPr>
      <w:r w:rsidRPr="00BA5E98">
        <w:rPr>
          <w:iCs/>
        </w:rPr>
        <w:t>Это вот</w:t>
      </w:r>
      <w:r>
        <w:rPr>
          <w:iCs/>
        </w:rPr>
        <w:t xml:space="preserve">, </w:t>
      </w:r>
      <w:r w:rsidRPr="00BA5E98">
        <w:rPr>
          <w:iCs/>
        </w:rPr>
        <w:t>первые годы мы так мучились</w:t>
      </w:r>
      <w:r>
        <w:rPr>
          <w:iCs/>
        </w:rPr>
        <w:t xml:space="preserve">, </w:t>
      </w:r>
      <w:r w:rsidRPr="00BA5E98">
        <w:rPr>
          <w:iCs/>
        </w:rPr>
        <w:t>мы своими телами не могли управлять</w:t>
      </w:r>
      <w:r>
        <w:rPr>
          <w:iCs/>
        </w:rPr>
        <w:t xml:space="preserve">. </w:t>
      </w:r>
      <w:r w:rsidRPr="00BA5E98">
        <w:rPr>
          <w:iCs/>
        </w:rPr>
        <w:t>А теперь у нас во всех Ядрах</w:t>
      </w:r>
      <w:r>
        <w:rPr>
          <w:iCs/>
        </w:rPr>
        <w:t xml:space="preserve">, </w:t>
      </w:r>
      <w:r w:rsidRPr="00BA5E98">
        <w:rPr>
          <w:iCs/>
        </w:rPr>
        <w:t>по просьбе нашей</w:t>
      </w:r>
      <w:r>
        <w:rPr>
          <w:iCs/>
        </w:rPr>
        <w:t xml:space="preserve">, </w:t>
      </w:r>
      <w:r w:rsidRPr="00BA5E98">
        <w:rPr>
          <w:iCs/>
        </w:rPr>
        <w:t>есть автоматический механизм: как только ты потерял сознание</w:t>
      </w:r>
      <w:r>
        <w:rPr>
          <w:iCs/>
        </w:rPr>
        <w:t xml:space="preserve">, </w:t>
      </w:r>
      <w:r w:rsidRPr="00BA5E98">
        <w:rPr>
          <w:iCs/>
        </w:rPr>
        <w:t>упал</w:t>
      </w:r>
      <w:r>
        <w:rPr>
          <w:iCs/>
        </w:rPr>
        <w:t xml:space="preserve">, </w:t>
      </w:r>
      <w:r w:rsidRPr="00BA5E98">
        <w:rPr>
          <w:iCs/>
        </w:rPr>
        <w:t>заснул</w:t>
      </w:r>
      <w:r>
        <w:rPr>
          <w:iCs/>
        </w:rPr>
        <w:t xml:space="preserve">, </w:t>
      </w:r>
      <w:r w:rsidRPr="00BA5E98">
        <w:rPr>
          <w:iCs/>
        </w:rPr>
        <w:t>потерялся</w:t>
      </w:r>
      <w:r>
        <w:rPr>
          <w:iCs/>
        </w:rPr>
        <w:t xml:space="preserve">, </w:t>
      </w:r>
      <w:r w:rsidRPr="00BA5E98">
        <w:rPr>
          <w:iCs/>
        </w:rPr>
        <w:t>ядро тебя «чпок» и возвращает на физику</w:t>
      </w:r>
      <w:r>
        <w:rPr>
          <w:iCs/>
        </w:rPr>
        <w:t xml:space="preserve">. </w:t>
      </w:r>
      <w:r w:rsidRPr="00BA5E98">
        <w:rPr>
          <w:iCs/>
        </w:rPr>
        <w:t>Вот то ядро</w:t>
      </w:r>
      <w:r>
        <w:rPr>
          <w:iCs/>
        </w:rPr>
        <w:t xml:space="preserve">, </w:t>
      </w:r>
      <w:r w:rsidRPr="00BA5E98">
        <w:rPr>
          <w:iCs/>
        </w:rPr>
        <w:t>которым ты шёл в этом теле</w:t>
      </w:r>
      <w:r>
        <w:rPr>
          <w:iCs/>
        </w:rPr>
        <w:t>.</w:t>
      </w:r>
    </w:p>
    <w:p w14:paraId="326534EE" w14:textId="25A72EA6" w:rsidR="001104A1" w:rsidRDefault="001104A1" w:rsidP="001104A1">
      <w:pPr>
        <w:widowControl w:val="0"/>
        <w:ind w:firstLine="426"/>
        <w:rPr>
          <w:iCs/>
        </w:rPr>
      </w:pPr>
      <w:r w:rsidRPr="00BA5E98">
        <w:rPr>
          <w:iCs/>
        </w:rPr>
        <w:t>Вот</w:t>
      </w:r>
      <w:r>
        <w:rPr>
          <w:iCs/>
        </w:rPr>
        <w:t xml:space="preserve">, </w:t>
      </w:r>
      <w:r w:rsidRPr="00BA5E98">
        <w:rPr>
          <w:iCs/>
        </w:rPr>
        <w:t>для этого мы разрабатывали 42 здания</w:t>
      </w:r>
      <w:r>
        <w:rPr>
          <w:iCs/>
        </w:rPr>
        <w:t xml:space="preserve">, </w:t>
      </w:r>
      <w:r w:rsidRPr="00BA5E98">
        <w:rPr>
          <w:iCs/>
        </w:rPr>
        <w:t>чтобы вы нигде… они же больше</w:t>
      </w:r>
      <w:r>
        <w:rPr>
          <w:iCs/>
        </w:rPr>
        <w:t xml:space="preserve">. </w:t>
      </w:r>
      <w:r w:rsidRPr="00BA5E98">
        <w:rPr>
          <w:iCs/>
        </w:rPr>
        <w:t>Вы говорите</w:t>
      </w:r>
      <w:r>
        <w:rPr>
          <w:iCs/>
        </w:rPr>
        <w:t xml:space="preserve">, </w:t>
      </w:r>
      <w:r w:rsidRPr="00BA5E98">
        <w:rPr>
          <w:iCs/>
        </w:rPr>
        <w:t>что 42 здания это много</w:t>
      </w:r>
      <w:r>
        <w:rPr>
          <w:iCs/>
        </w:rPr>
        <w:t xml:space="preserve">. </w:t>
      </w:r>
      <w:r w:rsidRPr="00BA5E98">
        <w:rPr>
          <w:iCs/>
        </w:rPr>
        <w:t>Для нас это много</w:t>
      </w:r>
      <w:r>
        <w:rPr>
          <w:iCs/>
        </w:rPr>
        <w:t xml:space="preserve">, </w:t>
      </w:r>
      <w:r w:rsidRPr="00BA5E98">
        <w:rPr>
          <w:iCs/>
        </w:rPr>
        <w:t>но</w:t>
      </w:r>
      <w:r>
        <w:rPr>
          <w:iCs/>
        </w:rPr>
        <w:t xml:space="preserve">, </w:t>
      </w:r>
      <w:r w:rsidRPr="00BA5E98">
        <w:rPr>
          <w:iCs/>
        </w:rPr>
        <w:t>если вы представите масштаб Метагалактики её сумасшедшие размеры</w:t>
      </w:r>
      <w:r>
        <w:rPr>
          <w:iCs/>
        </w:rPr>
        <w:t xml:space="preserve">, </w:t>
      </w:r>
      <w:r w:rsidRPr="00BA5E98">
        <w:rPr>
          <w:iCs/>
        </w:rPr>
        <w:t>то иметь притяжку к собственному зданию там это очень важно</w:t>
      </w:r>
      <w:r>
        <w:rPr>
          <w:iCs/>
        </w:rPr>
        <w:t xml:space="preserve">. </w:t>
      </w:r>
      <w:r w:rsidRPr="00BA5E98">
        <w:rPr>
          <w:iCs/>
        </w:rPr>
        <w:t>Потому что</w:t>
      </w:r>
      <w:r>
        <w:rPr>
          <w:iCs/>
        </w:rPr>
        <w:t xml:space="preserve">, </w:t>
      </w:r>
      <w:r w:rsidRPr="00BA5E98">
        <w:rPr>
          <w:iCs/>
        </w:rPr>
        <w:t>иногда из Метагалактики в другую Метагалактику</w:t>
      </w:r>
      <w:r>
        <w:rPr>
          <w:iCs/>
        </w:rPr>
        <w:t xml:space="preserve">, </w:t>
      </w:r>
      <w:r w:rsidRPr="00BA5E98">
        <w:rPr>
          <w:iCs/>
        </w:rPr>
        <w:t>в другие здания можно не перейти</w:t>
      </w:r>
      <w:r>
        <w:rPr>
          <w:iCs/>
        </w:rPr>
        <w:t xml:space="preserve">, </w:t>
      </w:r>
      <w:r w:rsidRPr="00BA5E98">
        <w:rPr>
          <w:iCs/>
        </w:rPr>
        <w:t>ну</w:t>
      </w:r>
      <w:r>
        <w:rPr>
          <w:iCs/>
        </w:rPr>
        <w:t xml:space="preserve">, </w:t>
      </w:r>
      <w:r w:rsidRPr="00BA5E98">
        <w:rPr>
          <w:iCs/>
        </w:rPr>
        <w:t>у тебя там завязалось что-то</w:t>
      </w:r>
      <w:r>
        <w:rPr>
          <w:iCs/>
        </w:rPr>
        <w:t xml:space="preserve">, </w:t>
      </w:r>
      <w:r w:rsidRPr="00BA5E98">
        <w:rPr>
          <w:iCs/>
        </w:rPr>
        <w:t>знаете</w:t>
      </w:r>
      <w:r>
        <w:rPr>
          <w:iCs/>
        </w:rPr>
        <w:t xml:space="preserve">, </w:t>
      </w:r>
      <w:r w:rsidRPr="00BA5E98">
        <w:rPr>
          <w:iCs/>
        </w:rPr>
        <w:t>как чёрная дыра затягивает</w:t>
      </w:r>
      <w:r>
        <w:rPr>
          <w:iCs/>
        </w:rPr>
        <w:t xml:space="preserve">. </w:t>
      </w:r>
      <w:r w:rsidRPr="00BA5E98">
        <w:rPr>
          <w:iCs/>
        </w:rPr>
        <w:t>И вот</w:t>
      </w:r>
      <w:r>
        <w:rPr>
          <w:iCs/>
        </w:rPr>
        <w:t xml:space="preserve">, </w:t>
      </w:r>
      <w:r w:rsidRPr="00BA5E98">
        <w:rPr>
          <w:iCs/>
        </w:rPr>
        <w:t>если у тебя твоё здание</w:t>
      </w:r>
      <w:r>
        <w:rPr>
          <w:iCs/>
        </w:rPr>
        <w:t xml:space="preserve">, </w:t>
      </w:r>
      <w:r w:rsidRPr="00BA5E98">
        <w:rPr>
          <w:iCs/>
        </w:rPr>
        <w:t>ты туда выйдешь</w:t>
      </w:r>
      <w:r>
        <w:rPr>
          <w:iCs/>
        </w:rPr>
        <w:t xml:space="preserve">. </w:t>
      </w:r>
      <w:r w:rsidRPr="00BA5E98">
        <w:rPr>
          <w:iCs/>
        </w:rPr>
        <w:t>А если это здание в соседней Метагалактике</w:t>
      </w:r>
      <w:r>
        <w:rPr>
          <w:iCs/>
        </w:rPr>
        <w:t xml:space="preserve">, </w:t>
      </w:r>
      <w:r w:rsidRPr="00BA5E98">
        <w:rPr>
          <w:iCs/>
        </w:rPr>
        <w:t>ты из чёрной дыры уже туда не выйдешь</w:t>
      </w:r>
      <w:r>
        <w:rPr>
          <w:iCs/>
        </w:rPr>
        <w:t xml:space="preserve">. </w:t>
      </w:r>
      <w:r w:rsidRPr="00BA5E98">
        <w:rPr>
          <w:iCs/>
        </w:rPr>
        <w:t>А откуда вы знаете</w:t>
      </w:r>
      <w:r>
        <w:rPr>
          <w:iCs/>
        </w:rPr>
        <w:t xml:space="preserve">, </w:t>
      </w:r>
      <w:r w:rsidRPr="00BA5E98">
        <w:rPr>
          <w:iCs/>
        </w:rPr>
        <w:t>куда вы в Космосе попали? Попали в чёрную дыру и всё</w:t>
      </w:r>
      <w:r w:rsidR="001F5215">
        <w:rPr>
          <w:iCs/>
        </w:rPr>
        <w:t> –</w:t>
      </w:r>
      <w:r w:rsidR="001F5215">
        <w:rPr>
          <w:lang w:eastAsia="ru-RU"/>
        </w:rPr>
        <w:t xml:space="preserve"> </w:t>
      </w:r>
      <w:r w:rsidRPr="00BA5E98">
        <w:rPr>
          <w:iCs/>
        </w:rPr>
        <w:t>ваша Часть умерла</w:t>
      </w:r>
      <w:r>
        <w:rPr>
          <w:iCs/>
        </w:rPr>
        <w:t xml:space="preserve">, </w:t>
      </w:r>
      <w:r w:rsidRPr="00BA5E98">
        <w:rPr>
          <w:iCs/>
        </w:rPr>
        <w:t>ваше вышестоящее тело умерло</w:t>
      </w:r>
      <w:r>
        <w:rPr>
          <w:iCs/>
        </w:rPr>
        <w:t xml:space="preserve">, </w:t>
      </w:r>
      <w:r w:rsidRPr="00BA5E98">
        <w:rPr>
          <w:iCs/>
        </w:rPr>
        <w:t>без всяких шуток</w:t>
      </w:r>
      <w:r>
        <w:rPr>
          <w:iCs/>
        </w:rPr>
        <w:t xml:space="preserve">. </w:t>
      </w:r>
      <w:r w:rsidRPr="00BA5E98">
        <w:rPr>
          <w:iCs/>
        </w:rPr>
        <w:t>Они тоже периодически умирают</w:t>
      </w:r>
      <w:r>
        <w:rPr>
          <w:iCs/>
        </w:rPr>
        <w:t xml:space="preserve">, </w:t>
      </w:r>
      <w:r w:rsidRPr="00BA5E98">
        <w:rPr>
          <w:iCs/>
        </w:rPr>
        <w:t>сгорают и надо думать</w:t>
      </w:r>
      <w:r>
        <w:rPr>
          <w:iCs/>
        </w:rPr>
        <w:t xml:space="preserve">, </w:t>
      </w:r>
      <w:r w:rsidRPr="00BA5E98">
        <w:rPr>
          <w:iCs/>
        </w:rPr>
        <w:t>куда вы выходите</w:t>
      </w:r>
      <w:r>
        <w:rPr>
          <w:iCs/>
        </w:rPr>
        <w:t>.</w:t>
      </w:r>
    </w:p>
    <w:p w14:paraId="6FAC696C" w14:textId="5EB0833A" w:rsidR="001104A1" w:rsidRDefault="001104A1" w:rsidP="001104A1">
      <w:pPr>
        <w:widowControl w:val="0"/>
        <w:ind w:firstLine="426"/>
        <w:rPr>
          <w:iCs/>
        </w:rPr>
      </w:pPr>
      <w:r w:rsidRPr="00BA5E98">
        <w:rPr>
          <w:iCs/>
        </w:rPr>
        <w:t>Поэтому</w:t>
      </w:r>
      <w:r>
        <w:rPr>
          <w:iCs/>
        </w:rPr>
        <w:t xml:space="preserve">, </w:t>
      </w:r>
      <w:r w:rsidRPr="00BA5E98">
        <w:rPr>
          <w:iCs/>
        </w:rPr>
        <w:t>мы вас в основном</w:t>
      </w:r>
      <w:r>
        <w:rPr>
          <w:iCs/>
        </w:rPr>
        <w:t xml:space="preserve">, </w:t>
      </w:r>
      <w:r w:rsidRPr="00BA5E98">
        <w:rPr>
          <w:iCs/>
        </w:rPr>
        <w:t>водим по зданиям</w:t>
      </w:r>
      <w:r>
        <w:rPr>
          <w:iCs/>
        </w:rPr>
        <w:t xml:space="preserve">, </w:t>
      </w:r>
      <w:r w:rsidRPr="00BA5E98">
        <w:rPr>
          <w:iCs/>
        </w:rPr>
        <w:t>по залам</w:t>
      </w:r>
      <w:r>
        <w:rPr>
          <w:iCs/>
        </w:rPr>
        <w:t xml:space="preserve">, </w:t>
      </w:r>
      <w:r w:rsidRPr="00BA5E98">
        <w:rPr>
          <w:iCs/>
        </w:rPr>
        <w:t>по здания</w:t>
      </w:r>
      <w:r>
        <w:rPr>
          <w:iCs/>
        </w:rPr>
        <w:t xml:space="preserve">, </w:t>
      </w:r>
      <w:r w:rsidRPr="00BA5E98">
        <w:rPr>
          <w:iCs/>
        </w:rPr>
        <w:t>по залам</w:t>
      </w:r>
      <w:r>
        <w:rPr>
          <w:iCs/>
        </w:rPr>
        <w:t xml:space="preserve">, </w:t>
      </w:r>
      <w:r w:rsidRPr="00BA5E98">
        <w:rPr>
          <w:iCs/>
        </w:rPr>
        <w:t>по зданиям</w:t>
      </w:r>
      <w:r>
        <w:rPr>
          <w:iCs/>
        </w:rPr>
        <w:t xml:space="preserve">, </w:t>
      </w:r>
      <w:r w:rsidRPr="00BA5E98">
        <w:rPr>
          <w:iCs/>
        </w:rPr>
        <w:t>по залам</w:t>
      </w:r>
      <w:r>
        <w:rPr>
          <w:iCs/>
        </w:rPr>
        <w:t xml:space="preserve">. </w:t>
      </w:r>
      <w:r w:rsidRPr="00BA5E98">
        <w:rPr>
          <w:iCs/>
        </w:rPr>
        <w:t>Некоторые из вас говорят: «А чего мы в Космос не ходим?» Мы иногда ходим в Космос</w:t>
      </w:r>
      <w:r>
        <w:rPr>
          <w:iCs/>
        </w:rPr>
        <w:t xml:space="preserve">, </w:t>
      </w:r>
      <w:r w:rsidRPr="00BA5E98">
        <w:rPr>
          <w:iCs/>
        </w:rPr>
        <w:t>но в специальном одеянии ученика и специально тренируемся куда подальше</w:t>
      </w:r>
      <w:r>
        <w:rPr>
          <w:iCs/>
        </w:rPr>
        <w:t xml:space="preserve">. </w:t>
      </w:r>
      <w:r w:rsidRPr="00BA5E98">
        <w:rPr>
          <w:iCs/>
        </w:rPr>
        <w:t>Потому что</w:t>
      </w:r>
      <w:r>
        <w:rPr>
          <w:iCs/>
        </w:rPr>
        <w:t xml:space="preserve">, </w:t>
      </w:r>
      <w:r w:rsidRPr="00BA5E98">
        <w:rPr>
          <w:iCs/>
        </w:rPr>
        <w:t>если сейчас вас вывести в Космос</w:t>
      </w:r>
      <w:r>
        <w:rPr>
          <w:iCs/>
        </w:rPr>
        <w:t xml:space="preserve">, </w:t>
      </w:r>
      <w:r w:rsidRPr="00BA5E98">
        <w:rPr>
          <w:iCs/>
        </w:rPr>
        <w:t>можно оттуда вернуться свободными! Одними Монадами и Папа тебя ещё отстроит за то</w:t>
      </w:r>
      <w:r>
        <w:rPr>
          <w:iCs/>
        </w:rPr>
        <w:t xml:space="preserve">, </w:t>
      </w:r>
      <w:r w:rsidRPr="00BA5E98">
        <w:rPr>
          <w:iCs/>
        </w:rPr>
        <w:t>что ты вывел неподготовленные Части в Космос</w:t>
      </w:r>
      <w:r w:rsidR="001F5215">
        <w:rPr>
          <w:iCs/>
        </w:rPr>
        <w:t> –</w:t>
      </w:r>
      <w:r w:rsidR="001F5215">
        <w:rPr>
          <w:lang w:eastAsia="ru-RU"/>
        </w:rPr>
        <w:t xml:space="preserve"> </w:t>
      </w:r>
      <w:r w:rsidRPr="00BA5E98">
        <w:rPr>
          <w:iCs/>
        </w:rPr>
        <w:t>они сгорят от излучения Солнца</w:t>
      </w:r>
      <w:r>
        <w:rPr>
          <w:iCs/>
        </w:rPr>
        <w:t xml:space="preserve">, </w:t>
      </w:r>
      <w:r w:rsidRPr="00BA5E98">
        <w:rPr>
          <w:iCs/>
        </w:rPr>
        <w:t>допустим</w:t>
      </w:r>
      <w:r>
        <w:rPr>
          <w:iCs/>
        </w:rPr>
        <w:t>.</w:t>
      </w:r>
    </w:p>
    <w:p w14:paraId="445541B4" w14:textId="77777777" w:rsidR="001104A1" w:rsidRPr="00BA5E98" w:rsidRDefault="001104A1" w:rsidP="001104A1">
      <w:pPr>
        <w:widowControl w:val="0"/>
        <w:ind w:firstLine="426"/>
        <w:rPr>
          <w:iCs/>
        </w:rPr>
      </w:pPr>
      <w:r w:rsidRPr="00BA5E98">
        <w:rPr>
          <w:iCs/>
        </w:rPr>
        <w:t>Чтобы было понятно</w:t>
      </w:r>
      <w:r>
        <w:rPr>
          <w:iCs/>
        </w:rPr>
        <w:t xml:space="preserve">, </w:t>
      </w:r>
      <w:r w:rsidRPr="00BA5E98">
        <w:rPr>
          <w:iCs/>
        </w:rPr>
        <w:t>ещё до Синтезов</w:t>
      </w:r>
      <w:r>
        <w:rPr>
          <w:iCs/>
        </w:rPr>
        <w:t xml:space="preserve">, </w:t>
      </w:r>
      <w:r w:rsidRPr="00BA5E98">
        <w:rPr>
          <w:iCs/>
        </w:rPr>
        <w:t>мы собрали пять подготовленных учеников</w:t>
      </w:r>
      <w:r>
        <w:rPr>
          <w:iCs/>
        </w:rPr>
        <w:t xml:space="preserve">, </w:t>
      </w:r>
      <w:r w:rsidRPr="00BA5E98">
        <w:rPr>
          <w:iCs/>
        </w:rPr>
        <w:t>очень высоких Лучей Аспекта</w:t>
      </w:r>
      <w:r>
        <w:rPr>
          <w:iCs/>
        </w:rPr>
        <w:t xml:space="preserve">. </w:t>
      </w:r>
      <w:r w:rsidRPr="00BA5E98">
        <w:rPr>
          <w:iCs/>
        </w:rPr>
        <w:t>И помогали одному ученику по поручению Мории</w:t>
      </w:r>
      <w:r>
        <w:rPr>
          <w:iCs/>
        </w:rPr>
        <w:t xml:space="preserve">, </w:t>
      </w:r>
      <w:r w:rsidRPr="00BA5E98">
        <w:rPr>
          <w:iCs/>
        </w:rPr>
        <w:t>перейти на Нептун</w:t>
      </w:r>
      <w:r>
        <w:rPr>
          <w:iCs/>
        </w:rPr>
        <w:t xml:space="preserve">, </w:t>
      </w:r>
      <w:r w:rsidRPr="00BA5E98">
        <w:rPr>
          <w:iCs/>
        </w:rPr>
        <w:t>отработать свою дхарму</w:t>
      </w:r>
      <w:r>
        <w:rPr>
          <w:iCs/>
        </w:rPr>
        <w:t xml:space="preserve">. </w:t>
      </w:r>
      <w:r w:rsidRPr="00BA5E98">
        <w:rPr>
          <w:iCs/>
        </w:rPr>
        <w:t>Мы мучились три часа</w:t>
      </w:r>
      <w:r>
        <w:rPr>
          <w:iCs/>
        </w:rPr>
        <w:t xml:space="preserve">, </w:t>
      </w:r>
      <w:r w:rsidRPr="00BA5E98">
        <w:rPr>
          <w:iCs/>
        </w:rPr>
        <w:t>мы его с трудом… это только иллюзии</w:t>
      </w:r>
      <w:r>
        <w:rPr>
          <w:iCs/>
        </w:rPr>
        <w:t xml:space="preserve">, </w:t>
      </w:r>
      <w:r w:rsidRPr="00BA5E98">
        <w:rPr>
          <w:iCs/>
        </w:rPr>
        <w:t>что мы легко бегаем по Солнечной системе</w:t>
      </w:r>
      <w:r>
        <w:rPr>
          <w:iCs/>
        </w:rPr>
        <w:t xml:space="preserve">. </w:t>
      </w:r>
      <w:r w:rsidRPr="00BA5E98">
        <w:rPr>
          <w:iCs/>
        </w:rPr>
        <w:t>Я подчёркиваю</w:t>
      </w:r>
      <w:r>
        <w:rPr>
          <w:iCs/>
        </w:rPr>
        <w:t xml:space="preserve">, </w:t>
      </w:r>
      <w:r w:rsidRPr="00BA5E98">
        <w:rPr>
          <w:iCs/>
        </w:rPr>
        <w:t>пять подготовленных учеников</w:t>
      </w:r>
      <w:r>
        <w:rPr>
          <w:iCs/>
        </w:rPr>
        <w:t xml:space="preserve">, </w:t>
      </w:r>
      <w:r w:rsidRPr="00BA5E98">
        <w:rPr>
          <w:iCs/>
        </w:rPr>
        <w:t>трое из них было Адептов Солнечных</w:t>
      </w:r>
      <w:r>
        <w:rPr>
          <w:iCs/>
        </w:rPr>
        <w:t xml:space="preserve">, </w:t>
      </w:r>
      <w:r w:rsidRPr="00BA5E98">
        <w:rPr>
          <w:iCs/>
        </w:rPr>
        <w:t>то есть это очень высокое то есть</w:t>
      </w:r>
      <w:r>
        <w:rPr>
          <w:iCs/>
        </w:rPr>
        <w:t xml:space="preserve">, </w:t>
      </w:r>
      <w:r w:rsidRPr="00BA5E98">
        <w:rPr>
          <w:iCs/>
        </w:rPr>
        <w:t>они выходили за пределы Планеты легко</w:t>
      </w:r>
      <w:r>
        <w:rPr>
          <w:iCs/>
        </w:rPr>
        <w:t xml:space="preserve">. </w:t>
      </w:r>
      <w:r w:rsidRPr="00BA5E98">
        <w:rPr>
          <w:iCs/>
        </w:rPr>
        <w:t>Мы с трудом этого подготовленного ученика вывели за пределы Планеты</w:t>
      </w:r>
      <w:r>
        <w:rPr>
          <w:iCs/>
        </w:rPr>
        <w:t xml:space="preserve">. </w:t>
      </w:r>
      <w:r w:rsidRPr="00BA5E98">
        <w:rPr>
          <w:iCs/>
        </w:rPr>
        <w:t>Мория ему помогал дойти до Нептуна</w:t>
      </w:r>
      <w:r>
        <w:rPr>
          <w:iCs/>
        </w:rPr>
        <w:t xml:space="preserve">, </w:t>
      </w:r>
      <w:r w:rsidRPr="00BA5E98">
        <w:rPr>
          <w:iCs/>
        </w:rPr>
        <w:t>вернуться на Планету</w:t>
      </w:r>
      <w:r>
        <w:rPr>
          <w:iCs/>
        </w:rPr>
        <w:t xml:space="preserve">, </w:t>
      </w:r>
      <w:r w:rsidRPr="00BA5E98">
        <w:rPr>
          <w:iCs/>
        </w:rPr>
        <w:t>войти в тело и отработать свою дхарму</w:t>
      </w:r>
      <w:r>
        <w:rPr>
          <w:iCs/>
        </w:rPr>
        <w:t xml:space="preserve">. </w:t>
      </w:r>
      <w:r w:rsidRPr="00BA5E98">
        <w:rPr>
          <w:iCs/>
        </w:rPr>
        <w:t>На Нептуне там</w:t>
      </w:r>
      <w:r>
        <w:rPr>
          <w:iCs/>
        </w:rPr>
        <w:t xml:space="preserve">, </w:t>
      </w:r>
      <w:r w:rsidRPr="00BA5E98">
        <w:rPr>
          <w:iCs/>
        </w:rPr>
        <w:t>в Тонком мире остатки цивилизации получеловеческой</w:t>
      </w:r>
      <w:r>
        <w:rPr>
          <w:iCs/>
        </w:rPr>
        <w:t xml:space="preserve">. </w:t>
      </w:r>
      <w:r w:rsidRPr="00BA5E98">
        <w:rPr>
          <w:iCs/>
        </w:rPr>
        <w:t>Вот</w:t>
      </w:r>
      <w:r>
        <w:rPr>
          <w:iCs/>
        </w:rPr>
        <w:t xml:space="preserve">, </w:t>
      </w:r>
      <w:r w:rsidRPr="00BA5E98">
        <w:rPr>
          <w:iCs/>
        </w:rPr>
        <w:t>он отрабатывал дхарму зажигания в ней</w:t>
      </w:r>
      <w:r>
        <w:rPr>
          <w:iCs/>
        </w:rPr>
        <w:t xml:space="preserve">. </w:t>
      </w:r>
      <w:r w:rsidRPr="00BA5E98">
        <w:rPr>
          <w:iCs/>
        </w:rPr>
        <w:t>Очень тяжело!</w:t>
      </w:r>
    </w:p>
    <w:p w14:paraId="15C67EC5" w14:textId="0CDAC1A7" w:rsidR="001104A1" w:rsidRPr="00BA5E98" w:rsidRDefault="001104A1" w:rsidP="001104A1">
      <w:pPr>
        <w:widowControl w:val="0"/>
        <w:ind w:firstLine="426"/>
        <w:rPr>
          <w:iCs/>
        </w:rPr>
      </w:pPr>
      <w:r w:rsidRPr="00BA5E98">
        <w:rPr>
          <w:iCs/>
        </w:rPr>
        <w:t>Вот</w:t>
      </w:r>
      <w:r>
        <w:rPr>
          <w:iCs/>
        </w:rPr>
        <w:t xml:space="preserve">, </w:t>
      </w:r>
      <w:r w:rsidRPr="00BA5E98">
        <w:rPr>
          <w:iCs/>
        </w:rPr>
        <w:t>тогда я задумался</w:t>
      </w:r>
      <w:r>
        <w:rPr>
          <w:iCs/>
        </w:rPr>
        <w:t xml:space="preserve">, </w:t>
      </w:r>
      <w:r w:rsidRPr="00BA5E98">
        <w:rPr>
          <w:iCs/>
        </w:rPr>
        <w:t>как Учеником Пятой расы тяжело ходить по Солнечной системе</w:t>
      </w:r>
      <w:r>
        <w:rPr>
          <w:iCs/>
        </w:rPr>
        <w:t xml:space="preserve">. </w:t>
      </w:r>
      <w:r w:rsidRPr="00BA5E98">
        <w:rPr>
          <w:iCs/>
        </w:rPr>
        <w:t>Начал перечитывать литературу</w:t>
      </w:r>
      <w:r>
        <w:rPr>
          <w:iCs/>
        </w:rPr>
        <w:t xml:space="preserve">, </w:t>
      </w:r>
      <w:r w:rsidRPr="00BA5E98">
        <w:rPr>
          <w:iCs/>
        </w:rPr>
        <w:t>а у нас тут свободно ходят и на Сириус</w:t>
      </w:r>
      <w:r>
        <w:rPr>
          <w:iCs/>
        </w:rPr>
        <w:t xml:space="preserve">, </w:t>
      </w:r>
      <w:r w:rsidRPr="00BA5E98">
        <w:rPr>
          <w:iCs/>
        </w:rPr>
        <w:t>и в Альдебаран</w:t>
      </w:r>
      <w:r>
        <w:rPr>
          <w:iCs/>
        </w:rPr>
        <w:t xml:space="preserve">, </w:t>
      </w:r>
      <w:r w:rsidRPr="00BA5E98">
        <w:rPr>
          <w:iCs/>
        </w:rPr>
        <w:t>и в Солнечную систему! А Мория нас с трудом водил по Солнечной системе</w:t>
      </w:r>
      <w:r>
        <w:rPr>
          <w:iCs/>
        </w:rPr>
        <w:t xml:space="preserve">. </w:t>
      </w:r>
      <w:r w:rsidRPr="00BA5E98">
        <w:rPr>
          <w:iCs/>
        </w:rPr>
        <w:t>И тут я понял</w:t>
      </w:r>
      <w:r>
        <w:rPr>
          <w:iCs/>
        </w:rPr>
        <w:t xml:space="preserve">, </w:t>
      </w:r>
      <w:r w:rsidRPr="00BA5E98">
        <w:rPr>
          <w:iCs/>
        </w:rPr>
        <w:t>какими иллюзиями наши товарищи парятся</w:t>
      </w:r>
      <w:r>
        <w:rPr>
          <w:iCs/>
        </w:rPr>
        <w:t xml:space="preserve">, </w:t>
      </w:r>
      <w:r w:rsidRPr="00BA5E98">
        <w:rPr>
          <w:iCs/>
        </w:rPr>
        <w:t>потому что Адептов Солнечных было всего штук 200 за всю Пятую расу</w:t>
      </w:r>
      <w:r>
        <w:rPr>
          <w:iCs/>
        </w:rPr>
        <w:t xml:space="preserve">, </w:t>
      </w:r>
      <w:r w:rsidRPr="00BA5E98">
        <w:rPr>
          <w:iCs/>
        </w:rPr>
        <w:t>а книжек с литературой ходячих по всей Галактике</w:t>
      </w:r>
      <w:r w:rsidR="001F5215">
        <w:rPr>
          <w:iCs/>
        </w:rPr>
        <w:t> –</w:t>
      </w:r>
      <w:r w:rsidR="001F5215">
        <w:rPr>
          <w:lang w:eastAsia="ru-RU"/>
        </w:rPr>
        <w:t xml:space="preserve"> </w:t>
      </w:r>
      <w:r w:rsidRPr="00BA5E98">
        <w:rPr>
          <w:iCs/>
        </w:rPr>
        <w:t>несколько тысяч</w:t>
      </w:r>
      <w:r>
        <w:rPr>
          <w:iCs/>
        </w:rPr>
        <w:t xml:space="preserve">. </w:t>
      </w:r>
      <w:r w:rsidRPr="00BA5E98">
        <w:rPr>
          <w:iCs/>
        </w:rPr>
        <w:t>И думаешь</w:t>
      </w:r>
      <w:r>
        <w:rPr>
          <w:iCs/>
        </w:rPr>
        <w:t xml:space="preserve">, </w:t>
      </w:r>
      <w:r w:rsidRPr="00BA5E98">
        <w:rPr>
          <w:iCs/>
        </w:rPr>
        <w:t>кто же это смог сделать</w:t>
      </w:r>
      <w:r>
        <w:rPr>
          <w:iCs/>
        </w:rPr>
        <w:t xml:space="preserve">, </w:t>
      </w:r>
      <w:r w:rsidRPr="00BA5E98">
        <w:rPr>
          <w:iCs/>
        </w:rPr>
        <w:t>ходить так высоко</w:t>
      </w:r>
      <w:r>
        <w:rPr>
          <w:iCs/>
        </w:rPr>
        <w:t xml:space="preserve">, </w:t>
      </w:r>
      <w:r w:rsidRPr="00BA5E98">
        <w:rPr>
          <w:iCs/>
        </w:rPr>
        <w:t>далеко и надолго?</w:t>
      </w:r>
    </w:p>
    <w:p w14:paraId="7AFA0003" w14:textId="77777777" w:rsidR="001104A1" w:rsidRDefault="001104A1" w:rsidP="001104A1">
      <w:pPr>
        <w:widowControl w:val="0"/>
        <w:ind w:firstLine="426"/>
        <w:rPr>
          <w:iCs/>
        </w:rPr>
      </w:pPr>
      <w:r w:rsidRPr="00BA5E98">
        <w:rPr>
          <w:iCs/>
        </w:rPr>
        <w:lastRenderedPageBreak/>
        <w:t>В итоге</w:t>
      </w:r>
      <w:r>
        <w:rPr>
          <w:iCs/>
        </w:rPr>
        <w:t xml:space="preserve">, </w:t>
      </w:r>
      <w:r w:rsidRPr="00BA5E98">
        <w:rPr>
          <w:iCs/>
        </w:rPr>
        <w:t>головняк: я придумал</w:t>
      </w:r>
      <w:r>
        <w:rPr>
          <w:iCs/>
        </w:rPr>
        <w:t xml:space="preserve">, </w:t>
      </w:r>
      <w:r w:rsidRPr="00BA5E98">
        <w:rPr>
          <w:iCs/>
        </w:rPr>
        <w:t>что я туда хожу</w:t>
      </w:r>
      <w:r>
        <w:rPr>
          <w:iCs/>
        </w:rPr>
        <w:t xml:space="preserve">, </w:t>
      </w:r>
      <w:r w:rsidRPr="00BA5E98">
        <w:rPr>
          <w:iCs/>
        </w:rPr>
        <w:t>я придумал</w:t>
      </w:r>
      <w:r>
        <w:rPr>
          <w:iCs/>
        </w:rPr>
        <w:t xml:space="preserve">, </w:t>
      </w:r>
      <w:r w:rsidRPr="00BA5E98">
        <w:rPr>
          <w:iCs/>
        </w:rPr>
        <w:t>что я оттуда возвращаюсь</w:t>
      </w:r>
      <w:r>
        <w:rPr>
          <w:iCs/>
        </w:rPr>
        <w:t xml:space="preserve">, </w:t>
      </w:r>
      <w:r w:rsidRPr="00BA5E98">
        <w:rPr>
          <w:iCs/>
        </w:rPr>
        <w:t>пишу книжку и всё правильно</w:t>
      </w:r>
      <w:r>
        <w:rPr>
          <w:iCs/>
        </w:rPr>
        <w:t xml:space="preserve">. </w:t>
      </w:r>
      <w:r w:rsidRPr="00BA5E98">
        <w:rPr>
          <w:iCs/>
        </w:rPr>
        <w:t>Вот такая</w:t>
      </w:r>
      <w:r>
        <w:rPr>
          <w:iCs/>
        </w:rPr>
        <w:t xml:space="preserve">, </w:t>
      </w:r>
      <w:r w:rsidRPr="00BA5E98">
        <w:rPr>
          <w:iCs/>
        </w:rPr>
        <w:t>к сожалению</w:t>
      </w:r>
      <w:r>
        <w:rPr>
          <w:iCs/>
        </w:rPr>
        <w:t xml:space="preserve">, </w:t>
      </w:r>
      <w:r w:rsidRPr="00BA5E98">
        <w:rPr>
          <w:iCs/>
        </w:rPr>
        <w:t>ситуация и-и Владыки это видят</w:t>
      </w:r>
      <w:r>
        <w:rPr>
          <w:iCs/>
        </w:rPr>
        <w:t xml:space="preserve">, </w:t>
      </w:r>
      <w:r w:rsidRPr="00BA5E98">
        <w:rPr>
          <w:iCs/>
        </w:rPr>
        <w:t>но эта ситуация проблема</w:t>
      </w:r>
      <w:r>
        <w:rPr>
          <w:iCs/>
        </w:rPr>
        <w:t>.</w:t>
      </w:r>
    </w:p>
    <w:p w14:paraId="63DF78FC" w14:textId="4F754997" w:rsidR="001104A1" w:rsidRDefault="001104A1" w:rsidP="001104A1">
      <w:pPr>
        <w:widowControl w:val="0"/>
        <w:ind w:firstLine="426"/>
        <w:rPr>
          <w:iCs/>
        </w:rPr>
      </w:pPr>
      <w:r w:rsidRPr="00BA5E98">
        <w:rPr>
          <w:iCs/>
        </w:rPr>
        <w:t>Потому</w:t>
      </w:r>
      <w:r>
        <w:rPr>
          <w:bCs/>
          <w:iCs/>
        </w:rPr>
        <w:t xml:space="preserve">, </w:t>
      </w:r>
      <w:r w:rsidRPr="00BA5E98">
        <w:rPr>
          <w:bCs/>
          <w:iCs/>
        </w:rPr>
        <w:t>пятый уровень Ядра</w:t>
      </w:r>
      <w:r w:rsidR="001F5215">
        <w:rPr>
          <w:bCs/>
          <w:iCs/>
        </w:rPr>
        <w:t> –</w:t>
      </w:r>
      <w:r w:rsidR="001F5215">
        <w:rPr>
          <w:lang w:eastAsia="ru-RU"/>
        </w:rPr>
        <w:t xml:space="preserve"> </w:t>
      </w:r>
      <w:r w:rsidRPr="00BA5E98">
        <w:rPr>
          <w:bCs/>
          <w:iCs/>
        </w:rPr>
        <w:t>это учиться правильно контачить с Отцом</w:t>
      </w:r>
      <w:r>
        <w:rPr>
          <w:bCs/>
          <w:iCs/>
        </w:rPr>
        <w:t xml:space="preserve">, </w:t>
      </w:r>
      <w:r w:rsidRPr="00BA5E98">
        <w:rPr>
          <w:bCs/>
          <w:iCs/>
        </w:rPr>
        <w:t>Кут Хуми и всеми остальными Аватарами Синтеза</w:t>
      </w:r>
      <w:r>
        <w:rPr>
          <w:bCs/>
          <w:iCs/>
        </w:rPr>
        <w:t xml:space="preserve">. </w:t>
      </w:r>
      <w:r w:rsidRPr="00BA5E98">
        <w:rPr>
          <w:iCs/>
        </w:rPr>
        <w:t>Учиться определяться</w:t>
      </w:r>
      <w:r w:rsidR="001F5215">
        <w:rPr>
          <w:iCs/>
        </w:rPr>
        <w:t> –</w:t>
      </w:r>
      <w:r w:rsidR="001F5215">
        <w:rPr>
          <w:lang w:eastAsia="ru-RU"/>
        </w:rPr>
        <w:t xml:space="preserve"> </w:t>
      </w:r>
      <w:r w:rsidRPr="00BA5E98">
        <w:rPr>
          <w:iCs/>
        </w:rPr>
        <w:t>ты где? И вышел ли ты туда? Учиться определяться</w:t>
      </w:r>
      <w:r>
        <w:rPr>
          <w:iCs/>
        </w:rPr>
        <w:t xml:space="preserve">, </w:t>
      </w:r>
      <w:r w:rsidRPr="00BA5E98">
        <w:rPr>
          <w:iCs/>
        </w:rPr>
        <w:t>ты вышел ли в этот зал? Ну</w:t>
      </w:r>
      <w:r>
        <w:rPr>
          <w:iCs/>
        </w:rPr>
        <w:t xml:space="preserve">, </w:t>
      </w:r>
      <w:r w:rsidRPr="00BA5E98">
        <w:rPr>
          <w:iCs/>
        </w:rPr>
        <w:t>и так далее</w:t>
      </w:r>
      <w:r>
        <w:rPr>
          <w:iCs/>
        </w:rPr>
        <w:t>.</w:t>
      </w:r>
    </w:p>
    <w:p w14:paraId="3A213D14" w14:textId="77777777" w:rsidR="009E5D93" w:rsidRDefault="001104A1" w:rsidP="00163B0C">
      <w:pPr>
        <w:pStyle w:val="1"/>
      </w:pPr>
      <w:bookmarkStart w:id="3401" w:name="_Toc190983822"/>
      <w:r w:rsidRPr="00BA5E98">
        <w:t>Глава 2</w:t>
      </w:r>
      <w:r>
        <w:t xml:space="preserve">. </w:t>
      </w:r>
      <w:r w:rsidRPr="00BA5E98">
        <w:t>Ночная подготовка в Высшей Школе Синтез</w:t>
      </w:r>
      <w:r>
        <w:t>а И</w:t>
      </w:r>
      <w:r w:rsidRPr="00BA5E98">
        <w:t>значально Вышестоящего Отца синтезом Второго курса Синтеза Изначально Вышестоящего Отца</w:t>
      </w:r>
      <w:r>
        <w:t xml:space="preserve">. </w:t>
      </w:r>
      <w:r w:rsidRPr="00BA5E98">
        <w:t>Синтез Служащего Изначально Вышестоящего Отца</w:t>
      </w:r>
      <w:bookmarkStart w:id="3402" w:name="_Toc190983823"/>
      <w:bookmarkEnd w:id="3401"/>
    </w:p>
    <w:p w14:paraId="7A0284CC" w14:textId="0F4BE48F" w:rsidR="009E5D93" w:rsidRPr="0083231D" w:rsidRDefault="001104A1" w:rsidP="0083231D">
      <w:pPr>
        <w:pStyle w:val="affa"/>
        <w:rPr>
          <w:b w:val="0"/>
          <w:bCs w:val="0"/>
        </w:rPr>
      </w:pPr>
      <w:r w:rsidRPr="00BA5E98">
        <w:t>17 Синтез ИВО</w:t>
      </w:r>
      <w:r w:rsidRPr="0083231D">
        <w:rPr>
          <w:b w:val="0"/>
          <w:bCs w:val="0"/>
        </w:rPr>
        <w:t>, 12-13</w:t>
      </w:r>
      <w:r w:rsidR="00FC08AB">
        <w:rPr>
          <w:b w:val="0"/>
          <w:bCs w:val="0"/>
        </w:rPr>
        <w:t>.05.</w:t>
      </w:r>
      <w:r w:rsidRPr="0083231D">
        <w:rPr>
          <w:b w:val="0"/>
          <w:bCs w:val="0"/>
        </w:rPr>
        <w:t xml:space="preserve">2018 г., Адыгея, </w:t>
      </w:r>
      <w:r w:rsidR="0083231D" w:rsidRPr="0083231D">
        <w:rPr>
          <w:b w:val="0"/>
          <w:bCs w:val="0"/>
        </w:rPr>
        <w:t>Сердюк В.</w:t>
      </w:r>
      <w:bookmarkEnd w:id="3402"/>
    </w:p>
    <w:p w14:paraId="15541965" w14:textId="77777777" w:rsidR="009E5D93" w:rsidRDefault="001104A1" w:rsidP="0083231D">
      <w:pPr>
        <w:pStyle w:val="affc"/>
        <w:rPr>
          <w:iCs/>
        </w:rPr>
      </w:pPr>
      <w:bookmarkStart w:id="3403" w:name="_Toc190983824"/>
      <w:r w:rsidRPr="00BA5E98">
        <w:t>Нас будут обучать дисциплине и организованности</w:t>
      </w:r>
      <w:bookmarkEnd w:id="3403"/>
    </w:p>
    <w:p w14:paraId="442B0535" w14:textId="2E5F8289" w:rsidR="001104A1" w:rsidRDefault="001104A1" w:rsidP="001104A1">
      <w:pPr>
        <w:ind w:firstLine="426"/>
      </w:pPr>
      <w:r w:rsidRPr="00BA5E98">
        <w:t>Садитесь</w:t>
      </w:r>
      <w:r>
        <w:t xml:space="preserve">, </w:t>
      </w:r>
      <w:r w:rsidRPr="00BA5E98">
        <w:t>садитесь</w:t>
      </w:r>
      <w:r>
        <w:t xml:space="preserve">, </w:t>
      </w:r>
      <w:r w:rsidRPr="00BA5E98">
        <w:t>садитесь</w:t>
      </w:r>
      <w:r>
        <w:t xml:space="preserve">. </w:t>
      </w:r>
      <w:r w:rsidRPr="00BA5E98">
        <w:t>Время</w:t>
      </w:r>
      <w:r>
        <w:t xml:space="preserve">. </w:t>
      </w:r>
      <w:r w:rsidRPr="00BA5E98">
        <w:t>Время</w:t>
      </w:r>
      <w:r>
        <w:t xml:space="preserve">. </w:t>
      </w:r>
      <w:r w:rsidRPr="00BA5E98">
        <w:t>Видите</w:t>
      </w:r>
      <w:r>
        <w:t xml:space="preserve">, </w:t>
      </w:r>
      <w:r w:rsidRPr="00BA5E98">
        <w:t>мы за 20 минут организоваться не можем</w:t>
      </w:r>
      <w:r>
        <w:t xml:space="preserve">. </w:t>
      </w:r>
      <w:r w:rsidRPr="00BA5E98">
        <w:t>Всё</w:t>
      </w:r>
      <w:r>
        <w:t xml:space="preserve">. </w:t>
      </w:r>
      <w:r w:rsidRPr="00BA5E98">
        <w:t>Всё</w:t>
      </w:r>
      <w:r>
        <w:t xml:space="preserve">. </w:t>
      </w:r>
      <w:r w:rsidRPr="00BA5E98">
        <w:t>Всё</w:t>
      </w:r>
      <w:r>
        <w:t xml:space="preserve">. </w:t>
      </w:r>
      <w:r w:rsidRPr="00BA5E98">
        <w:t>Всё</w:t>
      </w:r>
      <w:r>
        <w:t xml:space="preserve">. </w:t>
      </w:r>
      <w:r w:rsidRPr="00BA5E98">
        <w:t>Камера пошла?</w:t>
      </w:r>
      <w:r w:rsidR="00EA73AF">
        <w:t xml:space="preserve"> </w:t>
      </w:r>
      <w:r w:rsidRPr="00BA5E98">
        <w:t>Мы работаем</w:t>
      </w:r>
      <w:r>
        <w:t>.</w:t>
      </w:r>
    </w:p>
    <w:p w14:paraId="41739EA4" w14:textId="7956E089" w:rsidR="001104A1" w:rsidRDefault="001104A1" w:rsidP="001104A1">
      <w:pPr>
        <w:ind w:firstLine="426"/>
      </w:pPr>
      <w:r w:rsidRPr="00BA5E98">
        <w:t>Понимаете</w:t>
      </w:r>
      <w:r>
        <w:t xml:space="preserve">, </w:t>
      </w:r>
      <w:r w:rsidRPr="00BA5E98">
        <w:t>есть такой момент</w:t>
      </w:r>
      <w:r>
        <w:t xml:space="preserve">, </w:t>
      </w:r>
      <w:r w:rsidRPr="00BA5E98">
        <w:t>очень хороший в Творении</w:t>
      </w:r>
      <w:r>
        <w:t xml:space="preserve">, </w:t>
      </w:r>
      <w:r w:rsidRPr="00BA5E98">
        <w:t>у нас же Высшая Школа Синтеза</w:t>
      </w:r>
      <w:r>
        <w:t xml:space="preserve">, </w:t>
      </w:r>
      <w:r w:rsidRPr="00BA5E98">
        <w:t>да и в Созидании</w:t>
      </w:r>
      <w:r>
        <w:t xml:space="preserve">, </w:t>
      </w:r>
      <w:r w:rsidRPr="00BA5E98">
        <w:t>если взять Адыгею</w:t>
      </w:r>
      <w:r w:rsidR="001F5215">
        <w:t xml:space="preserve"> – </w:t>
      </w:r>
      <w:r w:rsidRPr="00BA5E98">
        <w:t>дисциплина</w:t>
      </w:r>
      <w:r>
        <w:t xml:space="preserve">. </w:t>
      </w:r>
      <w:r w:rsidRPr="00BA5E98">
        <w:t>И вторая</w:t>
      </w:r>
      <w:r>
        <w:t xml:space="preserve">, </w:t>
      </w:r>
      <w:r w:rsidRPr="00BA5E98">
        <w:t>то</w:t>
      </w:r>
      <w:r>
        <w:t xml:space="preserve">, </w:t>
      </w:r>
      <w:r w:rsidRPr="00BA5E98">
        <w:t>что там есть</w:t>
      </w:r>
      <w:r w:rsidR="001F5215">
        <w:t xml:space="preserve"> – </w:t>
      </w:r>
      <w:r w:rsidRPr="00BA5E98">
        <w:t>это чёткая организованность</w:t>
      </w:r>
      <w:r>
        <w:t xml:space="preserve">. </w:t>
      </w:r>
      <w:r w:rsidRPr="00BA5E98">
        <w:t>Внимание</w:t>
      </w:r>
      <w:r>
        <w:t xml:space="preserve">, </w:t>
      </w:r>
      <w:r w:rsidRPr="00BA5E98">
        <w:t>до секунды</w:t>
      </w:r>
      <w:r>
        <w:t xml:space="preserve">. </w:t>
      </w:r>
      <w:r w:rsidRPr="00BA5E98">
        <w:t>А я за эти 14 минут успел 3 Экзамена принять</w:t>
      </w:r>
      <w:r>
        <w:t xml:space="preserve">, </w:t>
      </w:r>
      <w:r w:rsidRPr="00BA5E98">
        <w:t>два человека проконсультировать</w:t>
      </w:r>
      <w:r>
        <w:t xml:space="preserve">, </w:t>
      </w:r>
      <w:r w:rsidRPr="00BA5E98">
        <w:t>чуть пообедать и сейчас Синтез начинаю</w:t>
      </w:r>
      <w:r>
        <w:t xml:space="preserve">. </w:t>
      </w:r>
      <w:r w:rsidRPr="00BA5E98">
        <w:t>Мне просто не хотелось кушать</w:t>
      </w:r>
      <w:r>
        <w:t xml:space="preserve">, </w:t>
      </w:r>
      <w:r w:rsidRPr="00BA5E98">
        <w:t>поэтому чуть</w:t>
      </w:r>
      <w:r>
        <w:t xml:space="preserve">. </w:t>
      </w:r>
      <w:r w:rsidRPr="00BA5E98">
        <w:t>Я всё съел</w:t>
      </w:r>
      <w:r>
        <w:t xml:space="preserve">. </w:t>
      </w:r>
      <w:r w:rsidRPr="00BA5E98">
        <w:t>Чуть</w:t>
      </w:r>
      <w:r w:rsidR="001F5215">
        <w:t xml:space="preserve"> – </w:t>
      </w:r>
      <w:r w:rsidRPr="00BA5E98">
        <w:t>не хотел</w:t>
      </w:r>
      <w:r>
        <w:t xml:space="preserve">. </w:t>
      </w:r>
      <w:r w:rsidRPr="00BA5E98">
        <w:t>Понятно</w:t>
      </w:r>
      <w:r>
        <w:t xml:space="preserve">, </w:t>
      </w:r>
      <w:r w:rsidRPr="00BA5E98">
        <w:t>да? Я не к тому</w:t>
      </w:r>
      <w:r>
        <w:t xml:space="preserve">, </w:t>
      </w:r>
      <w:r w:rsidRPr="00BA5E98">
        <w:t>что я якаю</w:t>
      </w:r>
      <w:r>
        <w:t xml:space="preserve">. </w:t>
      </w:r>
      <w:r w:rsidRPr="00BA5E98">
        <w:t>14 минут это много</w:t>
      </w:r>
      <w:r>
        <w:t xml:space="preserve">, </w:t>
      </w:r>
      <w:r w:rsidRPr="00BA5E98">
        <w:t>зайти и сесть</w:t>
      </w:r>
      <w:r>
        <w:t xml:space="preserve">. </w:t>
      </w:r>
      <w:r w:rsidRPr="00BA5E98">
        <w:t>Увидишь</w:t>
      </w:r>
      <w:r>
        <w:t xml:space="preserve">. </w:t>
      </w:r>
      <w:r w:rsidRPr="00BA5E98">
        <w:t>И так будет всегда</w:t>
      </w:r>
      <w:r>
        <w:t xml:space="preserve">. </w:t>
      </w:r>
      <w:r w:rsidRPr="00BA5E98">
        <w:t>Нас будут обучать дисциплине и организованности</w:t>
      </w:r>
      <w:r>
        <w:t xml:space="preserve">. </w:t>
      </w:r>
      <w:r w:rsidRPr="00BA5E98">
        <w:t>Ну</w:t>
      </w:r>
      <w:r>
        <w:t xml:space="preserve">, </w:t>
      </w:r>
      <w:r w:rsidRPr="00BA5E98">
        <w:t>может</w:t>
      </w:r>
      <w:r>
        <w:t xml:space="preserve">, </w:t>
      </w:r>
      <w:r w:rsidRPr="00BA5E98">
        <w:t>Владыка потом чуть минус добавит минут</w:t>
      </w:r>
      <w:r>
        <w:t xml:space="preserve">, </w:t>
      </w:r>
      <w:r w:rsidRPr="00BA5E98">
        <w:t>но скорее всего</w:t>
      </w:r>
      <w:r w:rsidR="00EA73AF">
        <w:t xml:space="preserve"> </w:t>
      </w:r>
      <w:r w:rsidRPr="00BA5E98">
        <w:t>не добавит</w:t>
      </w:r>
      <w:r>
        <w:t xml:space="preserve">. </w:t>
      </w:r>
      <w:r w:rsidRPr="00BA5E98">
        <w:t>Владыка сказал 14:20</w:t>
      </w:r>
      <w:r>
        <w:t xml:space="preserve">. </w:t>
      </w:r>
      <w:r w:rsidRPr="00BA5E98">
        <w:t>Всё</w:t>
      </w:r>
      <w:r>
        <w:t xml:space="preserve">. </w:t>
      </w:r>
      <w:r w:rsidRPr="00BA5E98">
        <w:t>Начинаем</w:t>
      </w:r>
      <w:r>
        <w:t xml:space="preserve">. </w:t>
      </w:r>
      <w:r w:rsidRPr="00BA5E98">
        <w:t>Это первое</w:t>
      </w:r>
      <w:r>
        <w:t>.</w:t>
      </w:r>
    </w:p>
    <w:p w14:paraId="0B99D1FF" w14:textId="0CCB966F" w:rsidR="001104A1" w:rsidRDefault="001104A1" w:rsidP="001104A1">
      <w:pPr>
        <w:ind w:firstLine="426"/>
      </w:pPr>
      <w:r w:rsidRPr="00BA5E98">
        <w:t>Второе</w:t>
      </w:r>
      <w:r>
        <w:t xml:space="preserve">. </w:t>
      </w:r>
      <w:r w:rsidRPr="00BA5E98">
        <w:t>У меня есть такая…</w:t>
      </w:r>
      <w:r>
        <w:t xml:space="preserve">, </w:t>
      </w:r>
      <w:r w:rsidRPr="00BA5E98">
        <w:t>чисто объявление</w:t>
      </w:r>
      <w:r>
        <w:t xml:space="preserve">. </w:t>
      </w:r>
      <w:r w:rsidRPr="00BA5E98">
        <w:t>Просто запомните</w:t>
      </w:r>
      <w:r>
        <w:t xml:space="preserve">. </w:t>
      </w:r>
      <w:r w:rsidRPr="00BA5E98">
        <w:t>В следующий раз у нас Синтез сдвигается на один день</w:t>
      </w:r>
      <w:r>
        <w:t xml:space="preserve">. </w:t>
      </w:r>
      <w:r w:rsidRPr="00BA5E98">
        <w:t>Так как выходные не 9-10</w:t>
      </w:r>
      <w:r>
        <w:t xml:space="preserve">, </w:t>
      </w:r>
      <w:r w:rsidRPr="00BA5E98">
        <w:t>а 10</w:t>
      </w:r>
      <w:r w:rsidR="00EA73AF">
        <w:t>-</w:t>
      </w:r>
      <w:r w:rsidRPr="00BA5E98">
        <w:t>11 в июне</w:t>
      </w:r>
      <w:r>
        <w:t xml:space="preserve">. </w:t>
      </w:r>
      <w:r w:rsidRPr="00BA5E98">
        <w:t>Мы это со старшим курсом решали</w:t>
      </w:r>
      <w:r>
        <w:t xml:space="preserve">, </w:t>
      </w:r>
      <w:r w:rsidRPr="00BA5E98">
        <w:t>и у нас сдвижка идет по выходным</w:t>
      </w:r>
      <w:r>
        <w:t xml:space="preserve">, </w:t>
      </w:r>
      <w:r w:rsidRPr="00BA5E98">
        <w:t>чтоб вы были</w:t>
      </w:r>
      <w:r>
        <w:t xml:space="preserve">. </w:t>
      </w:r>
      <w:r w:rsidRPr="00BA5E98">
        <w:t>Поэтому девятое это рабочий день</w:t>
      </w:r>
      <w:r>
        <w:t xml:space="preserve">, </w:t>
      </w:r>
      <w:r w:rsidRPr="00BA5E98">
        <w:t>11 переносится на девятое</w:t>
      </w:r>
      <w:r>
        <w:t xml:space="preserve">. </w:t>
      </w:r>
      <w:r w:rsidRPr="00BA5E98">
        <w:t>Это официально</w:t>
      </w:r>
      <w:r>
        <w:t xml:space="preserve">. </w:t>
      </w:r>
      <w:r w:rsidRPr="00BA5E98">
        <w:t>И выходные у нас 10 и 11</w:t>
      </w:r>
      <w:r>
        <w:t xml:space="preserve">, </w:t>
      </w:r>
      <w:r w:rsidRPr="00BA5E98">
        <w:t>12</w:t>
      </w:r>
      <w:r w:rsidR="001F5215">
        <w:t xml:space="preserve"> – </w:t>
      </w:r>
      <w:r w:rsidRPr="00BA5E98">
        <w:t>это День России</w:t>
      </w:r>
      <w:r>
        <w:t xml:space="preserve">. </w:t>
      </w:r>
      <w:r w:rsidRPr="00BA5E98">
        <w:t>Поэтому три выходных будет</w:t>
      </w:r>
      <w:r>
        <w:t xml:space="preserve">, </w:t>
      </w:r>
      <w:r w:rsidRPr="00BA5E98">
        <w:t>и у нас Синтез будет девятого и 10</w:t>
      </w:r>
      <w:r>
        <w:t xml:space="preserve">. </w:t>
      </w:r>
      <w:r w:rsidRPr="00BA5E98">
        <w:t>Ой</w:t>
      </w:r>
      <w:r>
        <w:t xml:space="preserve">, </w:t>
      </w:r>
      <w:r w:rsidRPr="00BA5E98">
        <w:t>10</w:t>
      </w:r>
      <w:r>
        <w:t xml:space="preserve">. </w:t>
      </w:r>
      <w:r w:rsidRPr="00BA5E98">
        <w:t>Видите</w:t>
      </w:r>
      <w:r>
        <w:t xml:space="preserve">, </w:t>
      </w:r>
      <w:r w:rsidRPr="00BA5E98">
        <w:t>график жёстко стоит</w:t>
      </w:r>
      <w:r>
        <w:t xml:space="preserve">, </w:t>
      </w:r>
      <w:r w:rsidRPr="00BA5E98">
        <w:t>и я выбиться не могу</w:t>
      </w:r>
      <w:r>
        <w:t xml:space="preserve">, </w:t>
      </w:r>
      <w:r w:rsidRPr="00BA5E98">
        <w:t>10</w:t>
      </w:r>
      <w:r w:rsidR="00EA73AF">
        <w:t>-</w:t>
      </w:r>
      <w:r w:rsidRPr="00BA5E98">
        <w:t>11</w:t>
      </w:r>
      <w:r>
        <w:t xml:space="preserve">, </w:t>
      </w:r>
      <w:r w:rsidRPr="00BA5E98">
        <w:t>то есть воскресенье-понедельник</w:t>
      </w:r>
      <w:r>
        <w:t xml:space="preserve">. </w:t>
      </w:r>
      <w:r w:rsidRPr="00BA5E98">
        <w:t>Запомнили? Выходные дни</w:t>
      </w:r>
      <w:r>
        <w:t xml:space="preserve">. </w:t>
      </w:r>
      <w:r w:rsidRPr="00BA5E98">
        <w:t>В субботу большинство работают</w:t>
      </w:r>
      <w:r>
        <w:t xml:space="preserve">, </w:t>
      </w:r>
      <w:r w:rsidRPr="00BA5E98">
        <w:t>я думаю</w:t>
      </w:r>
      <w:r>
        <w:t xml:space="preserve">, </w:t>
      </w:r>
      <w:r w:rsidRPr="00BA5E98">
        <w:t>и у вас работают</w:t>
      </w:r>
      <w:r>
        <w:t xml:space="preserve">. </w:t>
      </w:r>
      <w:r w:rsidRPr="00BA5E98">
        <w:t>Решение принято</w:t>
      </w:r>
      <w:r>
        <w:t xml:space="preserve">. </w:t>
      </w:r>
      <w:r w:rsidRPr="00BA5E98">
        <w:t>И на второй день в понедельник так же будет начинаться в 14:20</w:t>
      </w:r>
      <w:r>
        <w:t xml:space="preserve">. </w:t>
      </w:r>
      <w:r w:rsidRPr="00BA5E98">
        <w:t>Увидели? Всё! Это запомнили</w:t>
      </w:r>
      <w:r>
        <w:t>.</w:t>
      </w:r>
    </w:p>
    <w:p w14:paraId="2719E401" w14:textId="77B3F60B" w:rsidR="001104A1" w:rsidRDefault="001104A1" w:rsidP="001104A1">
      <w:pPr>
        <w:ind w:firstLine="426"/>
      </w:pPr>
      <w:r w:rsidRPr="00BA5E98">
        <w:t>И ещё одно объявление</w:t>
      </w:r>
      <w:r>
        <w:t xml:space="preserve">. </w:t>
      </w:r>
      <w:r w:rsidRPr="00BA5E98">
        <w:t>Есть такая маленькая тонкость</w:t>
      </w:r>
      <w:r>
        <w:t xml:space="preserve">. </w:t>
      </w:r>
      <w:r w:rsidRPr="00BA5E98">
        <w:t>Сейчас только подходили</w:t>
      </w:r>
      <w:r>
        <w:t xml:space="preserve">, </w:t>
      </w:r>
      <w:r w:rsidRPr="00BA5E98">
        <w:t>спросили: «Сколько можно Синтезов проходить в месяц?» Владыка говорит</w:t>
      </w:r>
      <w:r>
        <w:t xml:space="preserve">, </w:t>
      </w:r>
      <w:r w:rsidRPr="00BA5E98">
        <w:t>что рекомендация</w:t>
      </w:r>
      <w:r w:rsidR="001F5215">
        <w:t xml:space="preserve"> – </w:t>
      </w:r>
      <w:r w:rsidRPr="00BA5E98">
        <w:t>где-то два</w:t>
      </w:r>
      <w:r>
        <w:t xml:space="preserve">. </w:t>
      </w:r>
      <w:r w:rsidRPr="00BA5E98">
        <w:t>Но если вы служите</w:t>
      </w:r>
      <w:r>
        <w:t xml:space="preserve">, </w:t>
      </w:r>
      <w:r w:rsidRPr="00BA5E98">
        <w:t>особенно Аватаром и Владыкой</w:t>
      </w:r>
      <w:r>
        <w:t xml:space="preserve">, </w:t>
      </w:r>
      <w:r w:rsidRPr="00BA5E98">
        <w:t>то сколько угодно</w:t>
      </w:r>
      <w:r>
        <w:t>.</w:t>
      </w:r>
    </w:p>
    <w:p w14:paraId="274CAEF7"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Сколько сможете</w:t>
      </w:r>
      <w:r>
        <w:rPr>
          <w:i/>
          <w:iCs/>
        </w:rPr>
        <w:t>.</w:t>
      </w:r>
    </w:p>
    <w:p w14:paraId="43E100D6" w14:textId="77777777" w:rsidR="001104A1" w:rsidRDefault="001104A1" w:rsidP="001104A1">
      <w:pPr>
        <w:ind w:firstLine="426"/>
      </w:pPr>
      <w:r w:rsidRPr="00BA5E98">
        <w:t>Сколько сможете</w:t>
      </w:r>
      <w:r>
        <w:t xml:space="preserve">. </w:t>
      </w:r>
      <w:r w:rsidRPr="00BA5E98">
        <w:t>Ну</w:t>
      </w:r>
      <w:r>
        <w:t xml:space="preserve">, </w:t>
      </w:r>
      <w:r w:rsidRPr="00BA5E98">
        <w:t>я не рекомендую больше четырёх</w:t>
      </w:r>
      <w:r>
        <w:t xml:space="preserve">, </w:t>
      </w:r>
      <w:r w:rsidRPr="00BA5E98">
        <w:t>потому что у нас четыре недели в месяц</w:t>
      </w:r>
      <w:r>
        <w:t xml:space="preserve">. </w:t>
      </w:r>
      <w:r w:rsidRPr="00BA5E98">
        <w:t>Это такой анекдот</w:t>
      </w:r>
      <w:r>
        <w:t xml:space="preserve">. </w:t>
      </w:r>
      <w:r w:rsidRPr="00BA5E98">
        <w:t>Почему? Потому что когда на вас идёт огонь концентрации служения Аватара или Владыки</w:t>
      </w:r>
      <w:r>
        <w:t xml:space="preserve">, </w:t>
      </w:r>
      <w:r w:rsidRPr="00BA5E98">
        <w:t>то сам огонь служения помогает вам встроиться в концентрацию Синтеза и само служение</w:t>
      </w:r>
      <w:r>
        <w:t xml:space="preserve">, </w:t>
      </w:r>
      <w:r w:rsidRPr="00BA5E98">
        <w:t>если вы не фиксируете</w:t>
      </w:r>
      <w:r>
        <w:t xml:space="preserve">, </w:t>
      </w:r>
      <w:r w:rsidRPr="00BA5E98">
        <w:t>а действуете служением</w:t>
      </w:r>
      <w:r>
        <w:t xml:space="preserve">, </w:t>
      </w:r>
      <w:r w:rsidRPr="00BA5E98">
        <w:t>помогает вам применить Синтез</w:t>
      </w:r>
      <w:r>
        <w:t>.</w:t>
      </w:r>
    </w:p>
    <w:p w14:paraId="29E9FA0B" w14:textId="77777777" w:rsidR="001104A1" w:rsidRDefault="001104A1" w:rsidP="001104A1">
      <w:pPr>
        <w:ind w:firstLine="426"/>
      </w:pPr>
      <w:r w:rsidRPr="00BA5E98">
        <w:t>Вопрос в чём? Вопрос в том</w:t>
      </w:r>
      <w:r>
        <w:t xml:space="preserve">, </w:t>
      </w:r>
      <w:r w:rsidRPr="00BA5E98">
        <w:t>чтобы Синтез и вместился вами</w:t>
      </w:r>
      <w:r>
        <w:t xml:space="preserve">, </w:t>
      </w:r>
      <w:r w:rsidRPr="00BA5E98">
        <w:t>а в огне Служения это легко вместить</w:t>
      </w:r>
      <w:r>
        <w:t xml:space="preserve">, </w:t>
      </w:r>
      <w:r w:rsidRPr="00BA5E98">
        <w:t>и применился вами</w:t>
      </w:r>
      <w:r>
        <w:t xml:space="preserve">. </w:t>
      </w:r>
      <w:r w:rsidRPr="00BA5E98">
        <w:t>Поэтому мы делаем раз в месяц</w:t>
      </w:r>
      <w:r>
        <w:t xml:space="preserve">, </w:t>
      </w:r>
      <w:r w:rsidRPr="00BA5E98">
        <w:t>потому что по обычной жизни найти</w:t>
      </w:r>
      <w:r>
        <w:t xml:space="preserve">, </w:t>
      </w:r>
      <w:r w:rsidRPr="00BA5E98">
        <w:t>где применить огонь и синтез</w:t>
      </w:r>
      <w:r>
        <w:t xml:space="preserve">, </w:t>
      </w:r>
      <w:r w:rsidRPr="00BA5E98">
        <w:t>надо ещё суметь</w:t>
      </w:r>
      <w:r>
        <w:t>.</w:t>
      </w:r>
    </w:p>
    <w:p w14:paraId="102A4BD8" w14:textId="77777777" w:rsidR="001104A1" w:rsidRDefault="001104A1" w:rsidP="001104A1">
      <w:pPr>
        <w:ind w:firstLine="426"/>
      </w:pPr>
      <w:r w:rsidRPr="00BA5E98">
        <w:t>Это вот легко сказать: «Да я по жизни применяю»</w:t>
      </w:r>
      <w:r>
        <w:t>.</w:t>
      </w:r>
    </w:p>
    <w:p w14:paraId="41AC5AC3" w14:textId="7E3FD258" w:rsidR="001104A1" w:rsidRDefault="001104A1" w:rsidP="001104A1">
      <w:pPr>
        <w:ind w:firstLine="426"/>
      </w:pPr>
      <w:r w:rsidRPr="00BA5E98">
        <w:t>Где? Если жизнь насыщена Духом</w:t>
      </w:r>
      <w:r>
        <w:t xml:space="preserve">, </w:t>
      </w:r>
      <w:r w:rsidRPr="00BA5E98">
        <w:t>Светом</w:t>
      </w:r>
      <w:r>
        <w:t xml:space="preserve">, </w:t>
      </w:r>
      <w:r w:rsidRPr="00BA5E98">
        <w:t>Энергией</w:t>
      </w:r>
      <w:r>
        <w:t xml:space="preserve">. </w:t>
      </w:r>
      <w:r w:rsidRPr="00BA5E98">
        <w:t>И вот эта организация Синтеза раз в месяц исходит из того</w:t>
      </w:r>
      <w:r>
        <w:t xml:space="preserve">, </w:t>
      </w:r>
      <w:r w:rsidRPr="00BA5E98">
        <w:t>что нам очень сложно в жизни организовать применение Огня и Синтеза</w:t>
      </w:r>
      <w:r>
        <w:t xml:space="preserve">. </w:t>
      </w:r>
      <w:r w:rsidRPr="00BA5E98">
        <w:t>И Владыка работает с каждым участником Синтеза в течение месяца</w:t>
      </w:r>
      <w:r>
        <w:t xml:space="preserve">, </w:t>
      </w:r>
      <w:r w:rsidRPr="00BA5E98">
        <w:t>чтобы это применилось</w:t>
      </w:r>
      <w:r>
        <w:t xml:space="preserve">. </w:t>
      </w:r>
      <w:r w:rsidRPr="00BA5E98">
        <w:t>Поэтому каждый день ночная подготовка</w:t>
      </w:r>
      <w:r w:rsidR="001F5215">
        <w:t xml:space="preserve"> – </w:t>
      </w:r>
      <w:r w:rsidRPr="00BA5E98">
        <w:t>это сложный процесс</w:t>
      </w:r>
      <w:r>
        <w:t xml:space="preserve">, </w:t>
      </w:r>
      <w:r w:rsidRPr="00BA5E98">
        <w:t>не для нас даже</w:t>
      </w:r>
      <w:r>
        <w:t xml:space="preserve">, </w:t>
      </w:r>
      <w:r w:rsidRPr="00BA5E98">
        <w:t>для жизни</w:t>
      </w:r>
      <w:r>
        <w:t xml:space="preserve">. </w:t>
      </w:r>
      <w:r w:rsidRPr="00BA5E98">
        <w:t>Потому что мы должны примениться в жизни и этот огонь и синтез надо адаптировать к жизни</w:t>
      </w:r>
      <w:r>
        <w:t xml:space="preserve">. </w:t>
      </w:r>
      <w:r w:rsidRPr="00BA5E98">
        <w:t>Поэтому Синтез возникается раз в месяц</w:t>
      </w:r>
      <w:r>
        <w:t xml:space="preserve">. </w:t>
      </w:r>
      <w:r w:rsidRPr="00BA5E98">
        <w:t>А вот проблема служащих в том</w:t>
      </w:r>
      <w:r>
        <w:t xml:space="preserve">, </w:t>
      </w:r>
      <w:r w:rsidRPr="00BA5E98">
        <w:t>что они служат постоянно</w:t>
      </w:r>
      <w:r>
        <w:t xml:space="preserve">. </w:t>
      </w:r>
      <w:r w:rsidRPr="00BA5E98">
        <w:t>Идут какие-то разные занятия</w:t>
      </w:r>
      <w:r>
        <w:t xml:space="preserve">, </w:t>
      </w:r>
      <w:r w:rsidRPr="00BA5E98">
        <w:t>подходы</w:t>
      </w:r>
      <w:r>
        <w:t xml:space="preserve">, </w:t>
      </w:r>
      <w:r w:rsidRPr="00BA5E98">
        <w:t>реализации</w:t>
      </w:r>
      <w:r>
        <w:t xml:space="preserve">. </w:t>
      </w:r>
      <w:r w:rsidRPr="00BA5E98">
        <w:t>И</w:t>
      </w:r>
      <w:r>
        <w:t xml:space="preserve">, </w:t>
      </w:r>
      <w:r w:rsidRPr="00BA5E98">
        <w:t>как бы вы не отлынивали от служения</w:t>
      </w:r>
      <w:r>
        <w:t xml:space="preserve">, </w:t>
      </w:r>
      <w:r w:rsidRPr="00BA5E98">
        <w:t>«Васька</w:t>
      </w:r>
      <w:r>
        <w:t xml:space="preserve">, </w:t>
      </w:r>
      <w:r w:rsidRPr="00BA5E98">
        <w:t>ещё капельку» существует даже ночью</w:t>
      </w:r>
      <w:r>
        <w:t>.</w:t>
      </w:r>
    </w:p>
    <w:p w14:paraId="0C22B4A6" w14:textId="41756BF9" w:rsidR="001104A1" w:rsidRDefault="001104A1" w:rsidP="001104A1">
      <w:pPr>
        <w:ind w:firstLine="426"/>
      </w:pPr>
      <w:r w:rsidRPr="00BA5E98">
        <w:lastRenderedPageBreak/>
        <w:t>Ну</w:t>
      </w:r>
      <w:r>
        <w:t xml:space="preserve">, </w:t>
      </w:r>
      <w:r w:rsidRPr="00BA5E98">
        <w:t>некоторые просто ни то не делают</w:t>
      </w:r>
      <w:r>
        <w:t xml:space="preserve">, </w:t>
      </w:r>
      <w:r w:rsidRPr="00BA5E98">
        <w:t>ни сё не делают</w:t>
      </w:r>
      <w:r>
        <w:t xml:space="preserve">, </w:t>
      </w:r>
      <w:r w:rsidRPr="00BA5E98">
        <w:t>и всё не делают</w:t>
      </w:r>
      <w:r>
        <w:t xml:space="preserve">, </w:t>
      </w:r>
      <w:r w:rsidRPr="00BA5E98">
        <w:t>и всё это</w:t>
      </w:r>
      <w:r>
        <w:t xml:space="preserve">. </w:t>
      </w:r>
      <w:r w:rsidRPr="00BA5E98">
        <w:t>Всякое бывает</w:t>
      </w:r>
      <w:r>
        <w:t xml:space="preserve">. </w:t>
      </w:r>
      <w:r w:rsidRPr="00BA5E98">
        <w:t>Днём ленимся</w:t>
      </w:r>
      <w:r w:rsidR="001F5215">
        <w:t xml:space="preserve"> – </w:t>
      </w:r>
      <w:r w:rsidRPr="00BA5E98">
        <w:t>ночью работаем</w:t>
      </w:r>
      <w:r>
        <w:t xml:space="preserve">. </w:t>
      </w:r>
      <w:r w:rsidRPr="00BA5E98">
        <w:t>У нас с этим нормально</w:t>
      </w:r>
      <w:r>
        <w:t xml:space="preserve">. </w:t>
      </w:r>
      <w:r w:rsidRPr="00BA5E98">
        <w:t>И там</w:t>
      </w:r>
      <w:r>
        <w:t xml:space="preserve">, </w:t>
      </w:r>
      <w:r w:rsidRPr="00BA5E98">
        <w:t>как раз</w:t>
      </w:r>
      <w:r>
        <w:t xml:space="preserve">, </w:t>
      </w:r>
      <w:r w:rsidRPr="00BA5E98">
        <w:t>применяется и Синтез и всё</w:t>
      </w:r>
      <w:r>
        <w:t xml:space="preserve">, </w:t>
      </w:r>
      <w:r w:rsidRPr="00BA5E98">
        <w:t>что угодно</w:t>
      </w:r>
      <w:r>
        <w:t>.</w:t>
      </w:r>
    </w:p>
    <w:p w14:paraId="2A78F48F" w14:textId="77777777" w:rsidR="001104A1" w:rsidRDefault="001104A1" w:rsidP="001104A1">
      <w:pPr>
        <w:ind w:firstLine="426"/>
      </w:pPr>
      <w:r w:rsidRPr="00BA5E98">
        <w:t>Поэтому некоторые ко мне подходят и говорят: «Ну</w:t>
      </w:r>
      <w:r>
        <w:t xml:space="preserve">, </w:t>
      </w:r>
      <w:r w:rsidRPr="00BA5E98">
        <w:t>ты посмотри</w:t>
      </w:r>
      <w:r>
        <w:t xml:space="preserve">, </w:t>
      </w:r>
      <w:r w:rsidRPr="00BA5E98">
        <w:t>вот они ничего не делают</w:t>
      </w:r>
      <w:r>
        <w:t xml:space="preserve">. </w:t>
      </w:r>
      <w:r w:rsidRPr="00BA5E98">
        <w:t>Они вообще ничего не делают»</w:t>
      </w:r>
      <w:r>
        <w:t xml:space="preserve">. </w:t>
      </w:r>
      <w:r w:rsidRPr="00BA5E98">
        <w:t>Я спрашиваю: «Днём?» Больше у меня ничего не спрашивают</w:t>
      </w:r>
      <w:r>
        <w:t xml:space="preserve">. </w:t>
      </w:r>
      <w:r w:rsidRPr="00BA5E98">
        <w:t>Я просто отвечаю: «Чем больше они не делают днём</w:t>
      </w:r>
      <w:r>
        <w:t xml:space="preserve">, </w:t>
      </w:r>
      <w:r w:rsidRPr="00BA5E98">
        <w:t>тем больше они делают ночью»</w:t>
      </w:r>
      <w:r>
        <w:t>.</w:t>
      </w:r>
    </w:p>
    <w:p w14:paraId="7D4AEAE3" w14:textId="195DB361" w:rsidR="001104A1" w:rsidRDefault="001104A1" w:rsidP="001104A1">
      <w:pPr>
        <w:ind w:firstLine="426"/>
      </w:pPr>
      <w:r w:rsidRPr="00BA5E98">
        <w:t>Всё</w:t>
      </w:r>
      <w:r>
        <w:t xml:space="preserve">, </w:t>
      </w:r>
      <w:r w:rsidRPr="00BA5E98">
        <w:t>пропорции сохраняются</w:t>
      </w:r>
      <w:r>
        <w:t xml:space="preserve">. </w:t>
      </w:r>
      <w:r w:rsidRPr="00BA5E98">
        <w:t>Или чем меньше они делают днём</w:t>
      </w:r>
      <w:r>
        <w:t xml:space="preserve">, </w:t>
      </w:r>
      <w:r w:rsidRPr="00BA5E98">
        <w:t>тем больше они делают ночью</w:t>
      </w:r>
      <w:r>
        <w:t xml:space="preserve">. </w:t>
      </w:r>
      <w:r w:rsidRPr="00BA5E98">
        <w:t>Слова бываю разные</w:t>
      </w:r>
      <w:r>
        <w:t xml:space="preserve">. </w:t>
      </w:r>
      <w:r w:rsidRPr="00BA5E98">
        <w:t>Но и так и так правильно</w:t>
      </w:r>
      <w:r>
        <w:t xml:space="preserve">, </w:t>
      </w:r>
      <w:r w:rsidRPr="00BA5E98">
        <w:t>кстати</w:t>
      </w:r>
      <w:r>
        <w:t xml:space="preserve">. </w:t>
      </w:r>
      <w:r w:rsidRPr="00BA5E98">
        <w:t>Чем больше они не делают днём</w:t>
      </w:r>
      <w:r>
        <w:t xml:space="preserve">, </w:t>
      </w:r>
      <w:r w:rsidRPr="00BA5E98">
        <w:t>тем больше они делают ночью</w:t>
      </w:r>
      <w:r>
        <w:t xml:space="preserve">. </w:t>
      </w:r>
      <w:r w:rsidRPr="00BA5E98">
        <w:t>Я понимаю</w:t>
      </w:r>
      <w:r>
        <w:t xml:space="preserve">, </w:t>
      </w:r>
      <w:r w:rsidRPr="00BA5E98">
        <w:t>что ночная подготовка</w:t>
      </w:r>
      <w:r w:rsidR="001F5215">
        <w:t xml:space="preserve"> – </w:t>
      </w:r>
      <w:r w:rsidRPr="00BA5E98">
        <w:t>это не всегда эффективно</w:t>
      </w:r>
      <w:r>
        <w:t xml:space="preserve">. </w:t>
      </w:r>
      <w:r w:rsidRPr="00BA5E98">
        <w:t>Все говорят: «Ну</w:t>
      </w:r>
      <w:r>
        <w:t xml:space="preserve">, </w:t>
      </w:r>
      <w:r w:rsidRPr="00BA5E98">
        <w:t>ночная подготовка</w:t>
      </w:r>
      <w:r w:rsidR="001F5215">
        <w:t xml:space="preserve"> – </w:t>
      </w:r>
      <w:r w:rsidRPr="00BA5E98">
        <w:t>это все спят»</w:t>
      </w:r>
      <w:r>
        <w:t>.</w:t>
      </w:r>
    </w:p>
    <w:p w14:paraId="1508A46C" w14:textId="77777777" w:rsidR="009E5D93" w:rsidRDefault="001104A1" w:rsidP="001104A1">
      <w:pPr>
        <w:ind w:firstLine="426"/>
      </w:pPr>
      <w:r w:rsidRPr="00BA5E98">
        <w:t>Ребята! Россия спит</w:t>
      </w:r>
      <w:r>
        <w:t xml:space="preserve">, </w:t>
      </w:r>
      <w:r w:rsidRPr="00BA5E98">
        <w:t>США бодрствует</w:t>
      </w:r>
      <w:r>
        <w:t xml:space="preserve">. </w:t>
      </w:r>
      <w:r w:rsidRPr="00BA5E98">
        <w:t>А ИДИВО США у нас существует</w:t>
      </w:r>
      <w:r>
        <w:t xml:space="preserve">. </w:t>
      </w:r>
      <w:r w:rsidRPr="00BA5E98">
        <w:t>Смотрите как</w:t>
      </w:r>
      <w:r>
        <w:t xml:space="preserve">, </w:t>
      </w:r>
      <w:r w:rsidRPr="00BA5E98">
        <w:t>как вы так не думали</w:t>
      </w:r>
      <w:r>
        <w:t xml:space="preserve">. </w:t>
      </w:r>
      <w:r w:rsidRPr="00BA5E98">
        <w:t>Если вы думаете</w:t>
      </w:r>
      <w:r>
        <w:t xml:space="preserve">, </w:t>
      </w:r>
      <w:r w:rsidRPr="00BA5E98">
        <w:t>что во сне в тонких телах вы где-то там шарахаетесь</w:t>
      </w:r>
      <w:r>
        <w:t xml:space="preserve">, </w:t>
      </w:r>
      <w:r w:rsidRPr="00BA5E98">
        <w:t>не-е-е-т</w:t>
      </w:r>
      <w:r>
        <w:t xml:space="preserve">. </w:t>
      </w:r>
      <w:r w:rsidRPr="00BA5E98">
        <w:t>Вас могут отправить на физику… в другие страны</w:t>
      </w:r>
      <w:r>
        <w:t xml:space="preserve">. </w:t>
      </w:r>
      <w:r w:rsidRPr="00BA5E98">
        <w:t>Где нас нет</w:t>
      </w:r>
      <w:r>
        <w:t xml:space="preserve">. </w:t>
      </w:r>
      <w:r w:rsidRPr="00BA5E98">
        <w:t>Творение</w:t>
      </w:r>
      <w:r>
        <w:t xml:space="preserve">. </w:t>
      </w:r>
      <w:r w:rsidRPr="00BA5E98">
        <w:t>У вас Огонь Творения</w:t>
      </w:r>
      <w:r>
        <w:t xml:space="preserve">. </w:t>
      </w:r>
      <w:r w:rsidRPr="00BA5E98">
        <w:t>Огонь Метагалактического Созидания</w:t>
      </w:r>
      <w:r>
        <w:t xml:space="preserve">. </w:t>
      </w:r>
      <w:r w:rsidRPr="00BA5E98">
        <w:t>И какая разница</w:t>
      </w:r>
      <w:r>
        <w:t xml:space="preserve">, </w:t>
      </w:r>
      <w:r w:rsidRPr="00BA5E98">
        <w:t>в каком теле</w:t>
      </w:r>
      <w:r>
        <w:t xml:space="preserve">, </w:t>
      </w:r>
      <w:r w:rsidRPr="00BA5E98">
        <w:t>побывать в какой стране?</w:t>
      </w:r>
      <w:bookmarkStart w:id="3404" w:name="_Toc190983825"/>
    </w:p>
    <w:p w14:paraId="000ECA49" w14:textId="77777777" w:rsidR="009E5D93" w:rsidRDefault="001104A1" w:rsidP="0083231D">
      <w:pPr>
        <w:pStyle w:val="affc"/>
      </w:pPr>
      <w:r w:rsidRPr="00BA5E98">
        <w:t>Разработка Пламени Отца зависит от организации Мировых тел</w:t>
      </w:r>
      <w:bookmarkEnd w:id="3404"/>
    </w:p>
    <w:p w14:paraId="0FFA149E" w14:textId="232F1AD8" w:rsidR="001104A1" w:rsidRDefault="001104A1" w:rsidP="001104A1">
      <w:pPr>
        <w:ind w:firstLine="426"/>
      </w:pPr>
      <w:r w:rsidRPr="00BA5E98">
        <w:t>А Тонкое тело</w:t>
      </w:r>
      <w:r>
        <w:t xml:space="preserve">, </w:t>
      </w:r>
      <w:r w:rsidRPr="00BA5E98">
        <w:t>с точки зрения Метагалактики</w:t>
      </w:r>
      <w:r>
        <w:t xml:space="preserve">, </w:t>
      </w:r>
      <w:r w:rsidRPr="00BA5E98">
        <w:t>я просто напомню</w:t>
      </w:r>
      <w:r>
        <w:t>,</w:t>
      </w:r>
      <w:r w:rsidR="001F5215">
        <w:t xml:space="preserve"> – </w:t>
      </w:r>
      <w:r w:rsidRPr="00BA5E98">
        <w:t>это официально действующее тело</w:t>
      </w:r>
      <w:r>
        <w:t xml:space="preserve">, </w:t>
      </w:r>
      <w:r w:rsidRPr="00BA5E98">
        <w:t>как физическое</w:t>
      </w:r>
      <w:r>
        <w:t xml:space="preserve">. </w:t>
      </w:r>
      <w:r w:rsidRPr="00BA5E98">
        <w:t>Мы просто только в начале эпохи</w:t>
      </w:r>
      <w:r>
        <w:t xml:space="preserve">, </w:t>
      </w:r>
      <w:r w:rsidRPr="00BA5E98">
        <w:t>начинаем это развивать</w:t>
      </w:r>
      <w:r>
        <w:t xml:space="preserve">. </w:t>
      </w:r>
      <w:r w:rsidRPr="00BA5E98">
        <w:t>То есть</w:t>
      </w:r>
      <w:r>
        <w:t xml:space="preserve">, </w:t>
      </w:r>
      <w:r w:rsidRPr="00BA5E98">
        <w:t>вот смотрите</w:t>
      </w:r>
      <w:r>
        <w:t xml:space="preserve">, </w:t>
      </w:r>
      <w:r w:rsidRPr="00BA5E98">
        <w:t>раньше только тонкое тело или после смерти туда выходил</w:t>
      </w:r>
      <w:r>
        <w:t xml:space="preserve">, </w:t>
      </w:r>
      <w:r w:rsidRPr="00BA5E98">
        <w:t>или при жизни особой тренировкой выходил</w:t>
      </w:r>
      <w:r>
        <w:t xml:space="preserve">, </w:t>
      </w:r>
      <w:r w:rsidRPr="00BA5E98">
        <w:t>там как-то жил</w:t>
      </w:r>
      <w:r>
        <w:t xml:space="preserve">, </w:t>
      </w:r>
      <w:r w:rsidRPr="00BA5E98">
        <w:t>но не особо замечал</w:t>
      </w:r>
      <w:r>
        <w:t xml:space="preserve">. </w:t>
      </w:r>
      <w:r w:rsidRPr="00BA5E98">
        <w:t>Но Учителя Пятой расы могли синтезировать это два в одном</w:t>
      </w:r>
      <w:r>
        <w:t>.</w:t>
      </w:r>
    </w:p>
    <w:p w14:paraId="07F5BBBB" w14:textId="7B5FBD40" w:rsidR="001104A1" w:rsidRDefault="001104A1" w:rsidP="001104A1">
      <w:pPr>
        <w:ind w:firstLine="426"/>
      </w:pPr>
      <w:r w:rsidRPr="00BA5E98">
        <w:t>То есть</w:t>
      </w:r>
      <w:r>
        <w:t xml:space="preserve">, </w:t>
      </w:r>
      <w:r w:rsidRPr="00BA5E98">
        <w:t>в стандарте Синтеза есть</w:t>
      </w:r>
      <w:r>
        <w:t xml:space="preserve">, </w:t>
      </w:r>
      <w:r w:rsidRPr="00BA5E98">
        <w:t>что Христос</w:t>
      </w:r>
      <w:r>
        <w:t xml:space="preserve">, </w:t>
      </w:r>
      <w:r w:rsidRPr="00BA5E98">
        <w:t>вот распятие</w:t>
      </w:r>
      <w:r>
        <w:t xml:space="preserve">, </w:t>
      </w:r>
      <w:r w:rsidRPr="00BA5E98">
        <w:t>всё</w:t>
      </w:r>
      <w:r>
        <w:t xml:space="preserve">, </w:t>
      </w:r>
      <w:r w:rsidRPr="00BA5E98">
        <w:t>он синтезировал три Плана в одно Физическое тело</w:t>
      </w:r>
      <w:r>
        <w:t xml:space="preserve">, </w:t>
      </w:r>
      <w:r w:rsidRPr="00BA5E98">
        <w:t>Физический</w:t>
      </w:r>
      <w:r>
        <w:t xml:space="preserve">, </w:t>
      </w:r>
      <w:r w:rsidRPr="00BA5E98">
        <w:t>Астральный</w:t>
      </w:r>
      <w:r>
        <w:t xml:space="preserve">, </w:t>
      </w:r>
      <w:r w:rsidRPr="00BA5E98">
        <w:t>Манасический по Пятой расе</w:t>
      </w:r>
      <w:r>
        <w:t xml:space="preserve">. </w:t>
      </w:r>
      <w:r w:rsidRPr="00BA5E98">
        <w:t>Но Астральный и Манасический</w:t>
      </w:r>
      <w:r w:rsidR="001F5215">
        <w:t xml:space="preserve"> – </w:t>
      </w:r>
      <w:r w:rsidRPr="00BA5E98">
        <w:t>это ведь Тонкий мир</w:t>
      </w:r>
      <w:r>
        <w:t xml:space="preserve">. </w:t>
      </w:r>
      <w:r w:rsidRPr="00BA5E98">
        <w:t>Значит Христос физически жил Физическим миром и Тонким одновременно</w:t>
      </w:r>
      <w:r>
        <w:t xml:space="preserve">. </w:t>
      </w:r>
      <w:r w:rsidRPr="00BA5E98">
        <w:t>Два тела в одном</w:t>
      </w:r>
      <w:r>
        <w:t xml:space="preserve">. </w:t>
      </w:r>
      <w:r w:rsidRPr="00BA5E98">
        <w:t>И так жили все Учителя Лучей предыдущей эпохи</w:t>
      </w:r>
      <w:r>
        <w:t xml:space="preserve">, </w:t>
      </w:r>
      <w:r w:rsidRPr="00BA5E98">
        <w:t>Христос точно</w:t>
      </w:r>
      <w:r>
        <w:t xml:space="preserve">. </w:t>
      </w:r>
      <w:r w:rsidRPr="00BA5E98">
        <w:t>Так легче всё передать</w:t>
      </w:r>
      <w:r>
        <w:t xml:space="preserve">. </w:t>
      </w:r>
      <w:r w:rsidRPr="00BA5E98">
        <w:t>Соответственно</w:t>
      </w:r>
      <w:r>
        <w:t xml:space="preserve">, </w:t>
      </w:r>
      <w:r w:rsidRPr="00BA5E98">
        <w:t>уже в предыдущей эпохе Учителя Лучей отрабатывали у себя жизнь двумя телами: физическим и тонким</w:t>
      </w:r>
      <w:r>
        <w:t xml:space="preserve">. </w:t>
      </w:r>
      <w:r w:rsidRPr="00BA5E98">
        <w:t>Они отработали</w:t>
      </w:r>
      <w:r>
        <w:t xml:space="preserve">, </w:t>
      </w:r>
      <w:r w:rsidRPr="00BA5E98">
        <w:t>пошли дальше</w:t>
      </w:r>
      <w:r>
        <w:t xml:space="preserve">. </w:t>
      </w:r>
      <w:r w:rsidRPr="00BA5E98">
        <w:t>А теперь это досталось нам</w:t>
      </w:r>
      <w:r>
        <w:t>.</w:t>
      </w:r>
    </w:p>
    <w:p w14:paraId="792FAF99" w14:textId="77777777" w:rsidR="001104A1" w:rsidRDefault="001104A1" w:rsidP="001104A1">
      <w:pPr>
        <w:ind w:firstLine="426"/>
      </w:pPr>
      <w:r w:rsidRPr="00BA5E98">
        <w:t>Я это объясняю только потому</w:t>
      </w:r>
      <w:r>
        <w:t xml:space="preserve">, </w:t>
      </w:r>
      <w:r w:rsidRPr="00BA5E98">
        <w:t>что у нас ночью такая подготовка была</w:t>
      </w:r>
      <w:r>
        <w:t xml:space="preserve">. </w:t>
      </w:r>
      <w:r w:rsidRPr="00BA5E98">
        <w:t>Я по теме просто</w:t>
      </w:r>
      <w:r>
        <w:t xml:space="preserve">. </w:t>
      </w:r>
      <w:r w:rsidRPr="00BA5E98">
        <w:t>И тонкое тело это не только то</w:t>
      </w:r>
      <w:r>
        <w:t xml:space="preserve">, </w:t>
      </w:r>
      <w:r w:rsidRPr="00BA5E98">
        <w:t>чем мы выходим во сне</w:t>
      </w:r>
      <w:r>
        <w:t xml:space="preserve">. </w:t>
      </w:r>
      <w:r w:rsidRPr="00BA5E98">
        <w:t>Во сне</w:t>
      </w:r>
      <w:r>
        <w:t xml:space="preserve">, </w:t>
      </w:r>
      <w:r w:rsidRPr="00BA5E98">
        <w:t>кстати</w:t>
      </w:r>
      <w:r>
        <w:t xml:space="preserve">, </w:t>
      </w:r>
      <w:r w:rsidRPr="00BA5E98">
        <w:t>мы выходим каким сейчас телом? Кто Синтезом занимается? Мировым</w:t>
      </w:r>
      <w:r>
        <w:t xml:space="preserve">, </w:t>
      </w:r>
      <w:r w:rsidRPr="00BA5E98">
        <w:t>каким телом? Добавлю</w:t>
      </w:r>
      <w:r>
        <w:t>.</w:t>
      </w:r>
    </w:p>
    <w:p w14:paraId="35708967" w14:textId="77777777" w:rsidR="001104A1" w:rsidRDefault="001104A1" w:rsidP="001104A1">
      <w:pPr>
        <w:ind w:firstLine="426"/>
        <w:rPr>
          <w:i/>
        </w:rPr>
      </w:pPr>
      <w:r w:rsidRPr="00BA5E98">
        <w:rPr>
          <w:i/>
        </w:rPr>
        <w:t xml:space="preserve">Из </w:t>
      </w:r>
      <w:r>
        <w:rPr>
          <w:i/>
        </w:rPr>
        <w:t xml:space="preserve">зала: </w:t>
      </w:r>
      <w:r w:rsidRPr="00BA5E98">
        <w:rPr>
          <w:i/>
        </w:rPr>
        <w:t>Метагалактическим</w:t>
      </w:r>
      <w:r>
        <w:rPr>
          <w:i/>
        </w:rPr>
        <w:t>.</w:t>
      </w:r>
    </w:p>
    <w:p w14:paraId="395401F8" w14:textId="14F0DB29" w:rsidR="001104A1" w:rsidRDefault="001104A1" w:rsidP="001104A1">
      <w:pPr>
        <w:ind w:firstLine="426"/>
      </w:pPr>
      <w:r w:rsidRPr="00BA5E98">
        <w:t>Метагалактическим телом</w:t>
      </w:r>
      <w:r>
        <w:t xml:space="preserve">. </w:t>
      </w:r>
      <w:r w:rsidRPr="00BA5E98">
        <w:t>При</w:t>
      </w:r>
      <w:r w:rsidR="00EA73AF">
        <w:t xml:space="preserve"> </w:t>
      </w:r>
      <w:r w:rsidRPr="00BA5E98">
        <w:t>супер активации</w:t>
      </w:r>
      <w:r>
        <w:t xml:space="preserve">, </w:t>
      </w:r>
      <w:r w:rsidRPr="00BA5E98">
        <w:t>если вас надо отстроить как служащих</w:t>
      </w:r>
      <w:r w:rsidR="001F5215">
        <w:t xml:space="preserve"> – </w:t>
      </w:r>
      <w:r w:rsidRPr="00BA5E98">
        <w:t>Синтезным телом</w:t>
      </w:r>
      <w:r>
        <w:t xml:space="preserve">. </w:t>
      </w:r>
      <w:r w:rsidRPr="00BA5E98">
        <w:t>А Тонкое тело отдается нам для работы</w:t>
      </w:r>
      <w:r>
        <w:t xml:space="preserve">. </w:t>
      </w:r>
      <w:r w:rsidRPr="00BA5E98">
        <w:t>И если вас во сне отправляют тонким телом на работу в США или к Матери Планеты</w:t>
      </w:r>
      <w:r>
        <w:t xml:space="preserve">, </w:t>
      </w:r>
      <w:r w:rsidRPr="00BA5E98">
        <w:t>там работы…</w:t>
      </w:r>
      <w:r>
        <w:t xml:space="preserve">. </w:t>
      </w:r>
      <w:r w:rsidRPr="00BA5E98">
        <w:t>Не хватает…</w:t>
      </w:r>
      <w:r>
        <w:t xml:space="preserve">. </w:t>
      </w:r>
      <w:r w:rsidRPr="00BA5E98">
        <w:t>Там периодически мы собираем разные команды для разной работы</w:t>
      </w:r>
      <w:r>
        <w:t xml:space="preserve">. </w:t>
      </w:r>
      <w:r w:rsidRPr="00BA5E98">
        <w:t>Это Тонкое тело</w:t>
      </w:r>
      <w:r>
        <w:t>.</w:t>
      </w:r>
    </w:p>
    <w:p w14:paraId="66DC60DB" w14:textId="77777777" w:rsidR="001104A1" w:rsidRDefault="001104A1" w:rsidP="001104A1">
      <w:pPr>
        <w:ind w:firstLine="426"/>
      </w:pPr>
      <w:r w:rsidRPr="00BA5E98">
        <w:t>Более того</w:t>
      </w:r>
      <w:r>
        <w:t xml:space="preserve">, </w:t>
      </w:r>
      <w:r w:rsidRPr="00BA5E98">
        <w:t>у нас есть такая практика Миракля</w:t>
      </w:r>
      <w:r>
        <w:t xml:space="preserve">, </w:t>
      </w:r>
      <w:r w:rsidRPr="00BA5E98">
        <w:t>вот мы с разными служащими делаем</w:t>
      </w:r>
      <w:r>
        <w:t xml:space="preserve">. </w:t>
      </w:r>
      <w:r w:rsidRPr="00BA5E98">
        <w:t>Ну</w:t>
      </w:r>
      <w:r>
        <w:t xml:space="preserve">, </w:t>
      </w:r>
      <w:r w:rsidRPr="00BA5E98">
        <w:t>допустим</w:t>
      </w:r>
      <w:r>
        <w:t xml:space="preserve">, </w:t>
      </w:r>
      <w:r w:rsidRPr="00BA5E98">
        <w:t>ходим на соседние планеты</w:t>
      </w:r>
      <w:r>
        <w:t xml:space="preserve">, </w:t>
      </w:r>
      <w:r w:rsidRPr="00BA5E98">
        <w:t>на ту же Луну</w:t>
      </w:r>
      <w:r>
        <w:t xml:space="preserve">, </w:t>
      </w:r>
      <w:r w:rsidRPr="00BA5E98">
        <w:t>изучаем технику</w:t>
      </w:r>
      <w:r>
        <w:t xml:space="preserve">, </w:t>
      </w:r>
      <w:r w:rsidRPr="00BA5E98">
        <w:t>которая там валяется от древних цивилизаций</w:t>
      </w:r>
      <w:r>
        <w:t xml:space="preserve">. </w:t>
      </w:r>
      <w:r w:rsidRPr="00BA5E98">
        <w:t>Тонким телом</w:t>
      </w:r>
      <w:r>
        <w:t xml:space="preserve">. </w:t>
      </w:r>
      <w:r w:rsidRPr="00BA5E98">
        <w:t>Пытаемся ее включить</w:t>
      </w:r>
      <w:r>
        <w:t xml:space="preserve">. </w:t>
      </w:r>
      <w:r w:rsidRPr="00BA5E98">
        <w:t>Разобраться</w:t>
      </w:r>
      <w:r>
        <w:t xml:space="preserve">. </w:t>
      </w:r>
      <w:r w:rsidRPr="00BA5E98">
        <w:t>Ну</w:t>
      </w:r>
      <w:r>
        <w:t xml:space="preserve">, </w:t>
      </w:r>
      <w:r w:rsidRPr="00BA5E98">
        <w:t>заранее я понимаю при этом</w:t>
      </w:r>
      <w:r>
        <w:t xml:space="preserve">, </w:t>
      </w:r>
      <w:r w:rsidRPr="00BA5E98">
        <w:t>что вы скажете: «Вот это вот так»</w:t>
      </w:r>
      <w:r>
        <w:t xml:space="preserve">. </w:t>
      </w:r>
      <w:r w:rsidRPr="00BA5E98">
        <w:t>Это пока вот так</w:t>
      </w:r>
      <w:r>
        <w:t xml:space="preserve">, </w:t>
      </w:r>
      <w:r w:rsidRPr="00BA5E98">
        <w:t>а мы уже можем на Луне пальцем указать</w:t>
      </w:r>
      <w:r>
        <w:t xml:space="preserve">, </w:t>
      </w:r>
      <w:r w:rsidRPr="00BA5E98">
        <w:t>где</w:t>
      </w:r>
      <w:r>
        <w:t xml:space="preserve">, </w:t>
      </w:r>
      <w:r w:rsidRPr="00BA5E98">
        <w:t>что лежит</w:t>
      </w:r>
      <w:r>
        <w:t xml:space="preserve">. </w:t>
      </w:r>
      <w:r w:rsidRPr="00BA5E98">
        <w:t>И подсказать нашим</w:t>
      </w:r>
      <w:r>
        <w:t xml:space="preserve">, </w:t>
      </w:r>
      <w:r w:rsidRPr="00BA5E98">
        <w:t>где</w:t>
      </w:r>
      <w:r>
        <w:t xml:space="preserve">, </w:t>
      </w:r>
      <w:r w:rsidRPr="00BA5E98">
        <w:t>куда заходить</w:t>
      </w:r>
      <w:r>
        <w:t>.</w:t>
      </w:r>
    </w:p>
    <w:p w14:paraId="2F7CA2A0" w14:textId="6AF2E5B0" w:rsidR="001104A1" w:rsidRDefault="001104A1" w:rsidP="001104A1">
      <w:pPr>
        <w:ind w:firstLine="426"/>
      </w:pPr>
      <w:r w:rsidRPr="00BA5E98">
        <w:t>Даже один наш служащий нашёл люк</w:t>
      </w:r>
      <w:r>
        <w:t xml:space="preserve">, </w:t>
      </w:r>
      <w:r w:rsidRPr="00BA5E98">
        <w:t>который откроется</w:t>
      </w:r>
      <w:r>
        <w:t xml:space="preserve">, </w:t>
      </w:r>
      <w:r w:rsidRPr="00BA5E98">
        <w:t>и внутри Луны зайдем в определенное лунное помещение корабля</w:t>
      </w:r>
      <w:r>
        <w:t xml:space="preserve">. </w:t>
      </w:r>
      <w:r w:rsidRPr="00BA5E98">
        <w:t>Луна</w:t>
      </w:r>
      <w:r w:rsidR="001F5215">
        <w:t xml:space="preserve"> – </w:t>
      </w:r>
      <w:r w:rsidRPr="00BA5E98">
        <w:t>это остатки большого корабля</w:t>
      </w:r>
      <w:r>
        <w:t xml:space="preserve">, </w:t>
      </w:r>
      <w:r w:rsidRPr="00BA5E98">
        <w:t>только там с наростом обычной…</w:t>
      </w:r>
      <w:r>
        <w:t xml:space="preserve">. </w:t>
      </w:r>
      <w:r w:rsidRPr="00BA5E98">
        <w:t>Пока это фантастика</w:t>
      </w:r>
      <w:r>
        <w:t xml:space="preserve">, </w:t>
      </w:r>
      <w:r w:rsidRPr="00BA5E98">
        <w:t>но советские ученые это доказали</w:t>
      </w:r>
      <w:r>
        <w:t xml:space="preserve">. </w:t>
      </w:r>
      <w:r w:rsidRPr="00BA5E98">
        <w:t>Поэтому лунная программа прекратилась</w:t>
      </w:r>
      <w:r>
        <w:t xml:space="preserve">. </w:t>
      </w:r>
      <w:r w:rsidRPr="00BA5E98">
        <w:t>Они слегка засмущались</w:t>
      </w:r>
      <w:r>
        <w:t xml:space="preserve">, </w:t>
      </w:r>
      <w:r w:rsidRPr="00BA5E98">
        <w:t>что Луна гулом отдает пустого пространства внутри</w:t>
      </w:r>
      <w:r>
        <w:t xml:space="preserve">. </w:t>
      </w:r>
      <w:r w:rsidRPr="00BA5E98">
        <w:t>Они поняли</w:t>
      </w:r>
      <w:r>
        <w:t xml:space="preserve">, </w:t>
      </w:r>
      <w:r w:rsidRPr="00BA5E98">
        <w:t>что это искусственный объект</w:t>
      </w:r>
      <w:r>
        <w:t xml:space="preserve">. </w:t>
      </w:r>
      <w:r w:rsidRPr="00BA5E98">
        <w:t>Да и вертится он по орбите так математически точно</w:t>
      </w:r>
      <w:r>
        <w:t xml:space="preserve">, </w:t>
      </w:r>
      <w:r w:rsidRPr="00BA5E98">
        <w:t>что компьютер просто выдал: «Такую математическую точность мог сделать только разум»</w:t>
      </w:r>
      <w:r>
        <w:t xml:space="preserve">. </w:t>
      </w:r>
      <w:r w:rsidRPr="00BA5E98">
        <w:t>Математическая точность движения Луны по орбите</w:t>
      </w:r>
      <w:r>
        <w:t xml:space="preserve">. </w:t>
      </w:r>
      <w:r w:rsidRPr="00BA5E98">
        <w:t>Найдите такие данные</w:t>
      </w:r>
      <w:r>
        <w:t xml:space="preserve">. </w:t>
      </w:r>
      <w:r w:rsidRPr="00BA5E98">
        <w:t>И вы массу интересных научных фактов почерпнете</w:t>
      </w:r>
      <w:r>
        <w:t>.</w:t>
      </w:r>
    </w:p>
    <w:p w14:paraId="5B77B1A2" w14:textId="77777777" w:rsidR="001104A1" w:rsidRDefault="001104A1" w:rsidP="001104A1">
      <w:pPr>
        <w:ind w:firstLine="426"/>
      </w:pPr>
      <w:r w:rsidRPr="00BA5E98">
        <w:t>Поэтому</w:t>
      </w:r>
      <w:r>
        <w:t xml:space="preserve">, </w:t>
      </w:r>
      <w:r w:rsidRPr="00BA5E98">
        <w:t>когда говорят: «Вот Лунная гонка прекратилась</w:t>
      </w:r>
      <w:r>
        <w:t xml:space="preserve">, </w:t>
      </w:r>
      <w:r w:rsidRPr="00BA5E98">
        <w:t>там денег не было или там чего-то не было»</w:t>
      </w:r>
      <w:r>
        <w:t xml:space="preserve">. </w:t>
      </w:r>
      <w:r w:rsidRPr="00BA5E98">
        <w:t>Лунная гонка прекратилась</w:t>
      </w:r>
      <w:r>
        <w:t xml:space="preserve">, </w:t>
      </w:r>
      <w:r w:rsidRPr="00BA5E98">
        <w:t>потому что все поняли</w:t>
      </w:r>
      <w:r>
        <w:t xml:space="preserve">, </w:t>
      </w:r>
      <w:r w:rsidRPr="00BA5E98">
        <w:t>что это корабль</w:t>
      </w:r>
      <w:r>
        <w:t xml:space="preserve">. </w:t>
      </w:r>
      <w:r w:rsidRPr="00BA5E98">
        <w:t>Большой</w:t>
      </w:r>
      <w:r>
        <w:t xml:space="preserve">, </w:t>
      </w:r>
      <w:r w:rsidRPr="00BA5E98">
        <w:t>кстати</w:t>
      </w:r>
      <w:r>
        <w:t xml:space="preserve">, </w:t>
      </w:r>
      <w:r w:rsidRPr="00BA5E98">
        <w:t>громадный корабль</w:t>
      </w:r>
      <w:r>
        <w:t xml:space="preserve">. </w:t>
      </w:r>
      <w:r w:rsidRPr="00BA5E98">
        <w:t>С наростами земли вокруг</w:t>
      </w:r>
      <w:r>
        <w:t xml:space="preserve">, </w:t>
      </w:r>
      <w:r w:rsidRPr="00BA5E98">
        <w:t>потому что им давно никто не пользовался</w:t>
      </w:r>
      <w:r>
        <w:t xml:space="preserve">, </w:t>
      </w:r>
      <w:r w:rsidRPr="00BA5E98">
        <w:t>но с математической точностью поставленный вокруг нашей Планеты</w:t>
      </w:r>
      <w:r>
        <w:t xml:space="preserve">. </w:t>
      </w:r>
      <w:r w:rsidRPr="00BA5E98">
        <w:t>И когда поняли</w:t>
      </w:r>
      <w:r>
        <w:t xml:space="preserve">, </w:t>
      </w:r>
      <w:r w:rsidRPr="00BA5E98">
        <w:t>что наши технологии на этом корабле будут слегка специфично выглядеть</w:t>
      </w:r>
      <w:r>
        <w:t xml:space="preserve">, </w:t>
      </w:r>
      <w:r w:rsidRPr="00BA5E98">
        <w:t>решили</w:t>
      </w:r>
      <w:r>
        <w:t xml:space="preserve">, </w:t>
      </w:r>
      <w:r w:rsidRPr="00BA5E98">
        <w:t>что вначале подрастём</w:t>
      </w:r>
      <w:r>
        <w:t xml:space="preserve">, </w:t>
      </w:r>
      <w:r w:rsidRPr="00BA5E98">
        <w:t>потом полетим</w:t>
      </w:r>
      <w:r>
        <w:t xml:space="preserve">. </w:t>
      </w:r>
      <w:r w:rsidRPr="00BA5E98">
        <w:t>И вот только сейчас начинают к этому готовиться</w:t>
      </w:r>
      <w:r>
        <w:t xml:space="preserve">. </w:t>
      </w:r>
      <w:r w:rsidRPr="00BA5E98">
        <w:t>Я не шучу</w:t>
      </w:r>
      <w:r>
        <w:t xml:space="preserve">. </w:t>
      </w:r>
      <w:r w:rsidRPr="00BA5E98">
        <w:t>Я совершенно не шучу</w:t>
      </w:r>
      <w:r>
        <w:t>.</w:t>
      </w:r>
    </w:p>
    <w:p w14:paraId="19E68811" w14:textId="77777777" w:rsidR="001104A1" w:rsidRDefault="001104A1" w:rsidP="001104A1">
      <w:pPr>
        <w:ind w:firstLine="426"/>
      </w:pPr>
      <w:r w:rsidRPr="00BA5E98">
        <w:lastRenderedPageBreak/>
        <w:t>Как вы думаете</w:t>
      </w:r>
      <w:r>
        <w:t xml:space="preserve">, </w:t>
      </w:r>
      <w:r w:rsidRPr="00BA5E98">
        <w:t>почему американцы сейчас решили побежать на Марс? И наши не отстают</w:t>
      </w:r>
      <w:r>
        <w:t xml:space="preserve">. </w:t>
      </w:r>
      <w:r w:rsidRPr="00BA5E98">
        <w:t>Они там нашли валяющийся корабль</w:t>
      </w:r>
      <w:r>
        <w:t xml:space="preserve">. </w:t>
      </w:r>
      <w:r w:rsidRPr="00BA5E98">
        <w:t>На снимках</w:t>
      </w:r>
      <w:r>
        <w:t xml:space="preserve">. </w:t>
      </w:r>
      <w:r w:rsidRPr="00BA5E98">
        <w:t>Это не шутка</w:t>
      </w:r>
      <w:r>
        <w:t xml:space="preserve">. </w:t>
      </w:r>
      <w:r w:rsidRPr="00BA5E98">
        <w:t>Он там есть</w:t>
      </w:r>
      <w:r>
        <w:t xml:space="preserve">, </w:t>
      </w:r>
      <w:r w:rsidRPr="00BA5E98">
        <w:t>он лежит</w:t>
      </w:r>
      <w:r>
        <w:t xml:space="preserve">. </w:t>
      </w:r>
      <w:r w:rsidRPr="00BA5E98">
        <w:t>Всё</w:t>
      </w:r>
      <w:r>
        <w:t>.</w:t>
      </w:r>
    </w:p>
    <w:p w14:paraId="3BFEC373"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Давно пора</w:t>
      </w:r>
      <w:r>
        <w:rPr>
          <w:i/>
          <w:iCs/>
        </w:rPr>
        <w:t>.</w:t>
      </w:r>
    </w:p>
    <w:p w14:paraId="379CF35C" w14:textId="77777777" w:rsidR="001104A1" w:rsidRDefault="001104A1" w:rsidP="001104A1">
      <w:pPr>
        <w:ind w:firstLine="426"/>
      </w:pPr>
      <w:r w:rsidRPr="00BA5E98">
        <w:t>Я согласен</w:t>
      </w:r>
      <w:r>
        <w:t xml:space="preserve">, </w:t>
      </w:r>
      <w:r w:rsidRPr="00BA5E98">
        <w:t>что давно пора</w:t>
      </w:r>
      <w:r>
        <w:t xml:space="preserve">. </w:t>
      </w:r>
      <w:r w:rsidRPr="00BA5E98">
        <w:t>Я к тому</w:t>
      </w:r>
      <w:r>
        <w:t xml:space="preserve">, </w:t>
      </w:r>
      <w:r w:rsidRPr="00BA5E98">
        <w:t>что инопланетные технологии всегда интересны</w:t>
      </w:r>
      <w:r>
        <w:t xml:space="preserve">. </w:t>
      </w:r>
      <w:r w:rsidRPr="00BA5E98">
        <w:t>Я с ними согласен</w:t>
      </w:r>
      <w:r>
        <w:t xml:space="preserve">. </w:t>
      </w:r>
      <w:r w:rsidRPr="00BA5E98">
        <w:t>Быстрее в Космосе начнем летать</w:t>
      </w:r>
      <w:r>
        <w:t xml:space="preserve">. </w:t>
      </w:r>
      <w:r w:rsidRPr="00BA5E98">
        <w:t>Лишь бы долетели</w:t>
      </w:r>
      <w:r>
        <w:t xml:space="preserve">. </w:t>
      </w:r>
      <w:r w:rsidRPr="00BA5E98">
        <w:t>Там есть свои сложности</w:t>
      </w:r>
      <w:r>
        <w:t xml:space="preserve">, </w:t>
      </w:r>
      <w:r w:rsidRPr="00BA5E98">
        <w:t>но долетели</w:t>
      </w:r>
      <w:r>
        <w:t xml:space="preserve">. </w:t>
      </w:r>
      <w:r w:rsidRPr="00BA5E98">
        <w:t>И вот Тонкими телами мы можем передвигаться по Солнечной Системе</w:t>
      </w:r>
      <w:r>
        <w:t>.</w:t>
      </w:r>
    </w:p>
    <w:p w14:paraId="1B30EF6F" w14:textId="77C5BF7B" w:rsidR="001104A1" w:rsidRDefault="001104A1" w:rsidP="001104A1">
      <w:pPr>
        <w:ind w:firstLine="426"/>
      </w:pPr>
      <w:r w:rsidRPr="00BA5E98">
        <w:t>Вы скажете: «Бред это всё»</w:t>
      </w:r>
      <w:r>
        <w:t xml:space="preserve">. </w:t>
      </w:r>
      <w:r w:rsidRPr="00BA5E98">
        <w:t>Да вы что? Открываем тексты Пятой расы: Йоги в высшей своей подготовке тонкими телами передвигались по планетам Солнечной Системы</w:t>
      </w:r>
      <w:r>
        <w:t xml:space="preserve">. </w:t>
      </w:r>
      <w:r w:rsidRPr="00BA5E98">
        <w:t>Тексты Пятой расы</w:t>
      </w:r>
      <w:r>
        <w:t xml:space="preserve">. </w:t>
      </w:r>
      <w:r w:rsidRPr="00BA5E98">
        <w:t>И одна из подготовок тибетских иерархических практик</w:t>
      </w:r>
      <w:r w:rsidR="001F5215">
        <w:t xml:space="preserve"> – </w:t>
      </w:r>
      <w:r w:rsidRPr="00BA5E98">
        <w:t>это умение тонким телом ходить за пределы Планеты</w:t>
      </w:r>
      <w:r>
        <w:t xml:space="preserve">. </w:t>
      </w:r>
      <w:r w:rsidRPr="00BA5E98">
        <w:t>Сложная подготовка</w:t>
      </w:r>
      <w:r>
        <w:t xml:space="preserve">, </w:t>
      </w:r>
      <w:r w:rsidRPr="00BA5E98">
        <w:t>но она была</w:t>
      </w:r>
      <w:r>
        <w:t xml:space="preserve">. </w:t>
      </w:r>
      <w:r w:rsidRPr="00BA5E98">
        <w:t>Забыли</w:t>
      </w:r>
      <w:r>
        <w:t xml:space="preserve">, </w:t>
      </w:r>
      <w:r w:rsidRPr="00BA5E98">
        <w:t>да? А это тексты Пятой расы</w:t>
      </w:r>
      <w:r>
        <w:t xml:space="preserve">. </w:t>
      </w:r>
      <w:r w:rsidRPr="00BA5E98">
        <w:t>Да</w:t>
      </w:r>
      <w:r>
        <w:t xml:space="preserve">. </w:t>
      </w:r>
      <w:r w:rsidRPr="00BA5E98">
        <w:t>И если мы восстановим просто эту информацию</w:t>
      </w:r>
      <w:r>
        <w:t xml:space="preserve">, </w:t>
      </w:r>
      <w:r w:rsidRPr="00BA5E98">
        <w:t>мы увидим</w:t>
      </w:r>
      <w:r>
        <w:t xml:space="preserve">, </w:t>
      </w:r>
      <w:r w:rsidRPr="00BA5E98">
        <w:t>что мы с вами сознательно подошли к тому же</w:t>
      </w:r>
      <w:r>
        <w:t>.</w:t>
      </w:r>
    </w:p>
    <w:p w14:paraId="3F5E3517" w14:textId="5E6916E5" w:rsidR="001104A1" w:rsidRDefault="001104A1" w:rsidP="001104A1">
      <w:pPr>
        <w:ind w:firstLine="426"/>
      </w:pPr>
      <w:r w:rsidRPr="00BA5E98">
        <w:t>Только мы сейчас Тонкое тело вырастили не языком Пятой расы</w:t>
      </w:r>
      <w:r w:rsidR="001F5215">
        <w:t xml:space="preserve"> – </w:t>
      </w:r>
      <w:r w:rsidRPr="00BA5E98">
        <w:t>Астрал</w:t>
      </w:r>
      <w:r>
        <w:t xml:space="preserve">, </w:t>
      </w:r>
      <w:r w:rsidRPr="00BA5E98">
        <w:t>Манас</w:t>
      </w:r>
      <w:r w:rsidR="001F5215">
        <w:t xml:space="preserve"> – </w:t>
      </w:r>
      <w:r w:rsidRPr="00BA5E98">
        <w:t>два плана</w:t>
      </w:r>
      <w:r>
        <w:t xml:space="preserve">, </w:t>
      </w:r>
      <w:r w:rsidRPr="00BA5E98">
        <w:t>а мы вырастили Тонкое тело 4096 Реальностями</w:t>
      </w:r>
      <w:r>
        <w:t xml:space="preserve">. </w:t>
      </w:r>
      <w:r w:rsidRPr="00BA5E98">
        <w:t>А теперь растим 8192</w:t>
      </w:r>
      <w:r>
        <w:t xml:space="preserve">. </w:t>
      </w:r>
      <w:r w:rsidRPr="00BA5E98">
        <w:t>Просто не успеваем на этот масштаб перейти</w:t>
      </w:r>
      <w:r>
        <w:t xml:space="preserve">. </w:t>
      </w:r>
      <w:r w:rsidRPr="00BA5E98">
        <w:t>И у нас уже Тонкое тело действует не планетарно</w:t>
      </w:r>
      <w:r>
        <w:t xml:space="preserve">, </w:t>
      </w:r>
      <w:r w:rsidRPr="00BA5E98">
        <w:t>как у йогов Пятой расы</w:t>
      </w:r>
      <w:r>
        <w:t xml:space="preserve">, </w:t>
      </w:r>
      <w:r w:rsidRPr="00BA5E98">
        <w:t>не солнечно</w:t>
      </w:r>
      <w:r>
        <w:t xml:space="preserve">, </w:t>
      </w:r>
      <w:r w:rsidRPr="00BA5E98">
        <w:t>не галактически</w:t>
      </w:r>
      <w:r>
        <w:t xml:space="preserve">, </w:t>
      </w:r>
      <w:r w:rsidRPr="00BA5E98">
        <w:t>как у отдельных богов</w:t>
      </w:r>
      <w:r>
        <w:t xml:space="preserve">, </w:t>
      </w:r>
      <w:r w:rsidRPr="00BA5E98">
        <w:t>а метагалактически</w:t>
      </w:r>
      <w:r>
        <w:t xml:space="preserve">. </w:t>
      </w:r>
      <w:r w:rsidRPr="00BA5E98">
        <w:t>А это совсем другой масштаб рассмотрения явления</w:t>
      </w:r>
      <w:r>
        <w:t>.</w:t>
      </w:r>
    </w:p>
    <w:p w14:paraId="1C277CF0" w14:textId="77777777" w:rsidR="001104A1" w:rsidRDefault="001104A1" w:rsidP="001104A1">
      <w:pPr>
        <w:ind w:firstLine="426"/>
      </w:pPr>
      <w:r w:rsidRPr="00BA5E98">
        <w:t>Пример: входим мы Тонким телом в один космический объект в Солнечной системе</w:t>
      </w:r>
      <w:r>
        <w:t xml:space="preserve">. </w:t>
      </w:r>
      <w:r w:rsidRPr="00BA5E98">
        <w:t>Входим</w:t>
      </w:r>
      <w:r>
        <w:t xml:space="preserve">, </w:t>
      </w:r>
      <w:r w:rsidRPr="00BA5E98">
        <w:t>объект включается и спрашивает: «Сколько Посвящений?» Я не шучу</w:t>
      </w:r>
      <w:r>
        <w:t xml:space="preserve">. </w:t>
      </w:r>
      <w:r w:rsidRPr="00BA5E98">
        <w:t>Мы в Тонкое тело одеваем нашу служебную форму</w:t>
      </w:r>
      <w:r>
        <w:t xml:space="preserve">, </w:t>
      </w:r>
      <w:r w:rsidRPr="00BA5E98">
        <w:t>возжигаемся нашей подготовкой</w:t>
      </w:r>
      <w:r>
        <w:t xml:space="preserve">, </w:t>
      </w:r>
      <w:r w:rsidRPr="00BA5E98">
        <w:t>Посвящениями</w:t>
      </w:r>
      <w:r>
        <w:t xml:space="preserve">. </w:t>
      </w:r>
      <w:r w:rsidRPr="00BA5E98">
        <w:t>Он говорит: «Допуск есть»</w:t>
      </w:r>
      <w:r>
        <w:t xml:space="preserve">. </w:t>
      </w:r>
      <w:r w:rsidRPr="00BA5E98">
        <w:t>Потому что из нас сияет Свет Посвящений нужного количества</w:t>
      </w:r>
      <w:r>
        <w:t xml:space="preserve">. </w:t>
      </w:r>
      <w:r w:rsidRPr="00BA5E98">
        <w:t>Допуск есть тотальный</w:t>
      </w:r>
      <w:r>
        <w:t xml:space="preserve">, </w:t>
      </w:r>
      <w:r w:rsidRPr="00BA5E98">
        <w:t>даже для переформатирования корабля</w:t>
      </w:r>
      <w:r>
        <w:t xml:space="preserve">. </w:t>
      </w:r>
      <w:r w:rsidRPr="00BA5E98">
        <w:t>Потому что у нас Метагалактические Посвящения</w:t>
      </w:r>
      <w:r>
        <w:t>.</w:t>
      </w:r>
    </w:p>
    <w:p w14:paraId="31F0C4E7" w14:textId="77777777" w:rsidR="001104A1" w:rsidRDefault="001104A1" w:rsidP="001104A1">
      <w:pPr>
        <w:ind w:firstLine="426"/>
      </w:pPr>
      <w:r w:rsidRPr="00BA5E98">
        <w:t>Очень просто</w:t>
      </w:r>
      <w:r>
        <w:t xml:space="preserve">. </w:t>
      </w:r>
      <w:r w:rsidRPr="00BA5E98">
        <w:t>Они чуть выше</w:t>
      </w:r>
      <w:r>
        <w:t xml:space="preserve">, </w:t>
      </w:r>
      <w:r w:rsidRPr="00BA5E98">
        <w:t>чем то</w:t>
      </w:r>
      <w:r>
        <w:t xml:space="preserve">, </w:t>
      </w:r>
      <w:r w:rsidRPr="00BA5E98">
        <w:t>что там валяется</w:t>
      </w:r>
      <w:r>
        <w:t xml:space="preserve">. </w:t>
      </w:r>
      <w:r w:rsidRPr="00BA5E98">
        <w:t>Там валяется галактический допуск</w:t>
      </w:r>
      <w:r>
        <w:t xml:space="preserve">, </w:t>
      </w:r>
      <w:r w:rsidRPr="00BA5E98">
        <w:t>а у нас Метагалактические Посвящения</w:t>
      </w:r>
      <w:r>
        <w:t xml:space="preserve">. </w:t>
      </w:r>
      <w:r w:rsidRPr="00BA5E98">
        <w:t>Все очень просто</w:t>
      </w:r>
      <w:r>
        <w:t xml:space="preserve">. </w:t>
      </w:r>
      <w:r w:rsidRPr="00BA5E98">
        <w:t>Это недалеко от нас валяется</w:t>
      </w:r>
      <w:r>
        <w:t xml:space="preserve">. </w:t>
      </w:r>
      <w:r w:rsidRPr="00BA5E98">
        <w:t>В ближайшие сто лет приобретем</w:t>
      </w:r>
      <w:r>
        <w:t xml:space="preserve">, </w:t>
      </w:r>
      <w:r w:rsidRPr="00BA5E98">
        <w:t>называется</w:t>
      </w:r>
      <w:r>
        <w:t xml:space="preserve">. </w:t>
      </w:r>
      <w:r w:rsidRPr="00BA5E98">
        <w:t>Наша Цивилизация это освоит</w:t>
      </w:r>
      <w:r>
        <w:t xml:space="preserve">. </w:t>
      </w:r>
      <w:r w:rsidRPr="00BA5E98">
        <w:t>Подготовку всегда ведут Посвящённые к тому</w:t>
      </w:r>
      <w:r>
        <w:t xml:space="preserve">, </w:t>
      </w:r>
      <w:r w:rsidRPr="00BA5E98">
        <w:t>чтобы этим овладеть</w:t>
      </w:r>
      <w:r>
        <w:t xml:space="preserve">. </w:t>
      </w:r>
      <w:r w:rsidRPr="00BA5E98">
        <w:t>Увидели? Вот такой прикол</w:t>
      </w:r>
      <w:r>
        <w:t>.</w:t>
      </w:r>
    </w:p>
    <w:p w14:paraId="7CBE90DB" w14:textId="68FBC912" w:rsidR="001104A1" w:rsidRDefault="001104A1" w:rsidP="001104A1">
      <w:pPr>
        <w:ind w:firstLine="426"/>
      </w:pPr>
      <w:r w:rsidRPr="00BA5E98">
        <w:t>Нет-нет</w:t>
      </w:r>
      <w:r>
        <w:t xml:space="preserve">. </w:t>
      </w:r>
      <w:r w:rsidRPr="00BA5E98">
        <w:t>Вы сейчас напрасно смеётесь</w:t>
      </w:r>
      <w:r>
        <w:t xml:space="preserve">. </w:t>
      </w:r>
      <w:r w:rsidRPr="00BA5E98">
        <w:t>Мы сейчас туда пойдем</w:t>
      </w:r>
      <w:r>
        <w:t xml:space="preserve">, </w:t>
      </w:r>
      <w:r w:rsidRPr="00BA5E98">
        <w:t>чтоб не поболтать</w:t>
      </w:r>
      <w:r>
        <w:t xml:space="preserve">, </w:t>
      </w:r>
      <w:r w:rsidRPr="00BA5E98">
        <w:t>у вас такая тренировка после ночной подготовки</w:t>
      </w:r>
      <w:r>
        <w:t xml:space="preserve">. </w:t>
      </w:r>
      <w:r w:rsidRPr="00BA5E98">
        <w:t>У нас запараллелена одна тема с Янским</w:t>
      </w:r>
      <w:r w:rsidR="00EA73AF">
        <w:t xml:space="preserve"> </w:t>
      </w:r>
      <w:r w:rsidRPr="00BA5E98">
        <w:t>Синтезом</w:t>
      </w:r>
      <w:r>
        <w:t xml:space="preserve">. </w:t>
      </w:r>
      <w:r w:rsidRPr="00BA5E98">
        <w:t>Причем мы не созванивались</w:t>
      </w:r>
      <w:r>
        <w:t xml:space="preserve">, </w:t>
      </w:r>
      <w:r w:rsidRPr="00BA5E98">
        <w:t>нам в ночной подготовке это сообщили</w:t>
      </w:r>
      <w:r>
        <w:t xml:space="preserve">. </w:t>
      </w:r>
      <w:r w:rsidRPr="00BA5E98">
        <w:t>Они сейчас чем-то подобным занимаются</w:t>
      </w:r>
      <w:r>
        <w:t xml:space="preserve">, </w:t>
      </w:r>
      <w:r w:rsidRPr="00BA5E98">
        <w:t>и мы чем-то с вами подобным занимаемся</w:t>
      </w:r>
      <w:r>
        <w:t xml:space="preserve">. </w:t>
      </w:r>
      <w:r w:rsidRPr="00BA5E98">
        <w:t>И еще у нас пара служащих такими темами начали заниматься</w:t>
      </w:r>
      <w:r>
        <w:t xml:space="preserve">. </w:t>
      </w:r>
      <w:r w:rsidRPr="00BA5E98">
        <w:t>Я не буду вам говорить</w:t>
      </w:r>
      <w:r>
        <w:t xml:space="preserve">, </w:t>
      </w:r>
      <w:r w:rsidRPr="00BA5E98">
        <w:t>чтоб не рекламировать</w:t>
      </w:r>
      <w:r>
        <w:t xml:space="preserve">. </w:t>
      </w:r>
      <w:r w:rsidRPr="00BA5E98">
        <w:t>Просто Владыки сейчас упор начинают делать на подготовку к техническому освоению Солнечного пространства</w:t>
      </w:r>
      <w:r>
        <w:t xml:space="preserve">. </w:t>
      </w:r>
      <w:r w:rsidRPr="00BA5E98">
        <w:t>Будем учиться по чуть-чуть на Синтезе</w:t>
      </w:r>
      <w:r w:rsidR="00EA73AF">
        <w:t xml:space="preserve"> </w:t>
      </w:r>
      <w:r w:rsidRPr="00BA5E98">
        <w:rPr>
          <w:i/>
        </w:rPr>
        <w:t>(в зале маленький ребёнок лопочет: «Да</w:t>
      </w:r>
      <w:r>
        <w:rPr>
          <w:i/>
        </w:rPr>
        <w:t xml:space="preserve">, </w:t>
      </w:r>
      <w:r w:rsidRPr="00BA5E98">
        <w:rPr>
          <w:i/>
        </w:rPr>
        <w:t>да</w:t>
      </w:r>
      <w:r>
        <w:rPr>
          <w:i/>
        </w:rPr>
        <w:t xml:space="preserve">, </w:t>
      </w:r>
      <w:r w:rsidRPr="00BA5E98">
        <w:rPr>
          <w:i/>
        </w:rPr>
        <w:t>да»)</w:t>
      </w:r>
      <w:r>
        <w:rPr>
          <w:i/>
        </w:rPr>
        <w:t xml:space="preserve">. </w:t>
      </w:r>
      <w:r w:rsidRPr="00BA5E98">
        <w:t>Да</w:t>
      </w:r>
      <w:r>
        <w:t xml:space="preserve">. </w:t>
      </w:r>
      <w:r w:rsidRPr="00BA5E98">
        <w:t>Пора</w:t>
      </w:r>
      <w:r>
        <w:t xml:space="preserve">, </w:t>
      </w:r>
      <w:r w:rsidRPr="00BA5E98">
        <w:t>вот туда выходить</w:t>
      </w:r>
      <w:r>
        <w:t xml:space="preserve">. </w:t>
      </w:r>
      <w:r w:rsidRPr="00BA5E98">
        <w:t>Совершенно согласен</w:t>
      </w:r>
      <w:r>
        <w:t xml:space="preserve">. </w:t>
      </w:r>
      <w:r w:rsidRPr="00BA5E98">
        <w:t>Это первая такая тема</w:t>
      </w:r>
      <w:r>
        <w:t>.</w:t>
      </w:r>
    </w:p>
    <w:p w14:paraId="35C81194" w14:textId="1F693A81" w:rsidR="001104A1" w:rsidRDefault="001104A1" w:rsidP="001104A1">
      <w:pPr>
        <w:ind w:firstLine="426"/>
      </w:pPr>
      <w:r w:rsidRPr="00BA5E98">
        <w:t>Поэтому первая тема</w:t>
      </w:r>
      <w:r w:rsidR="001F5215">
        <w:t xml:space="preserve"> – </w:t>
      </w:r>
      <w:r w:rsidRPr="00BA5E98">
        <w:t>это Тонкое тело</w:t>
      </w:r>
      <w:r>
        <w:t xml:space="preserve">. </w:t>
      </w:r>
      <w:r w:rsidRPr="00BA5E98">
        <w:t>Вам надо разобраться в 4-рице Мировых тел</w:t>
      </w:r>
      <w:r>
        <w:t xml:space="preserve">, </w:t>
      </w:r>
      <w:r w:rsidRPr="00BA5E98">
        <w:t>потому что когда мы входим в 17-й Синтез и начинаем развивать Совершенное Пламя Отца</w:t>
      </w:r>
      <w:r>
        <w:t xml:space="preserve">, </w:t>
      </w:r>
      <w:r w:rsidRPr="00BA5E98">
        <w:t>вы вчера видели сложности</w:t>
      </w:r>
      <w:r>
        <w:t xml:space="preserve">, </w:t>
      </w:r>
      <w:r w:rsidRPr="00BA5E98">
        <w:t>то разработка Пламени Отца зависит еще от организации Мировых тел</w:t>
      </w:r>
      <w:r>
        <w:t xml:space="preserve">. </w:t>
      </w:r>
      <w:r w:rsidRPr="00BA5E98">
        <w:t>Я вчера эту тему не поднимал</w:t>
      </w:r>
      <w:r>
        <w:t xml:space="preserve">, </w:t>
      </w:r>
      <w:r w:rsidRPr="00BA5E98">
        <w:t>но сегодня просто обязан</w:t>
      </w:r>
      <w:r>
        <w:t>.</w:t>
      </w:r>
    </w:p>
    <w:p w14:paraId="57572385" w14:textId="5B765E10" w:rsidR="001104A1" w:rsidRDefault="001104A1" w:rsidP="001104A1">
      <w:pPr>
        <w:ind w:firstLine="426"/>
      </w:pPr>
      <w:r w:rsidRPr="00BA5E98">
        <w:t>Вы должны понимать</w:t>
      </w:r>
      <w:r>
        <w:t xml:space="preserve">, </w:t>
      </w:r>
      <w:r w:rsidRPr="00BA5E98">
        <w:t>что вот Ипостасное тело ответили</w:t>
      </w:r>
      <w:r>
        <w:t xml:space="preserve">. </w:t>
      </w:r>
      <w:r w:rsidRPr="00BA5E98">
        <w:t>Ипостасное тело</w:t>
      </w:r>
      <w:r w:rsidR="001F5215">
        <w:t xml:space="preserve"> – </w:t>
      </w:r>
      <w:r w:rsidRPr="00BA5E98">
        <w:t>это то тело</w:t>
      </w:r>
      <w:r>
        <w:t xml:space="preserve">, </w:t>
      </w:r>
      <w:r w:rsidRPr="00BA5E98">
        <w:t>которым мы ходим к Аватарам</w:t>
      </w:r>
      <w:r>
        <w:t xml:space="preserve">, </w:t>
      </w:r>
      <w:r w:rsidRPr="00BA5E98">
        <w:t>к Отцу и общаемся</w:t>
      </w:r>
      <w:r>
        <w:t xml:space="preserve">. </w:t>
      </w:r>
      <w:r w:rsidRPr="00BA5E98">
        <w:t>Вот сейчас будет практика</w:t>
      </w:r>
      <w:r>
        <w:t xml:space="preserve">, </w:t>
      </w:r>
      <w:r w:rsidRPr="00BA5E98">
        <w:t>чисто синтезная</w:t>
      </w:r>
      <w:r>
        <w:t xml:space="preserve">, </w:t>
      </w:r>
      <w:r w:rsidRPr="00BA5E98">
        <w:t>мы пойдем Ипостасным телом</w:t>
      </w:r>
      <w:r>
        <w:t>.</w:t>
      </w:r>
    </w:p>
    <w:p w14:paraId="44FA8D77" w14:textId="77777777" w:rsidR="001104A1" w:rsidRDefault="001104A1" w:rsidP="001104A1">
      <w:pPr>
        <w:ind w:firstLine="426"/>
      </w:pPr>
      <w:r w:rsidRPr="00BA5E98">
        <w:t>Но когда мы засыпаем</w:t>
      </w:r>
      <w:r>
        <w:t xml:space="preserve">, </w:t>
      </w:r>
      <w:r w:rsidRPr="00BA5E98">
        <w:t>у нас срабатывают Мировые тела</w:t>
      </w:r>
      <w:r>
        <w:t xml:space="preserve">. </w:t>
      </w:r>
      <w:r w:rsidRPr="00BA5E98">
        <w:t>И мы выходим Тонким Мировым телом в Тонкий мир</w:t>
      </w:r>
      <w:r>
        <w:t xml:space="preserve">, </w:t>
      </w:r>
      <w:r w:rsidRPr="00BA5E98">
        <w:t>хотя не должны: Тонкое тело должно стать</w:t>
      </w:r>
      <w:r>
        <w:t xml:space="preserve">, </w:t>
      </w:r>
      <w:r w:rsidRPr="00BA5E98">
        <w:t>как инструмент</w:t>
      </w:r>
      <w:r>
        <w:t xml:space="preserve">, </w:t>
      </w:r>
      <w:r w:rsidRPr="00BA5E98">
        <w:t>продолжением Физического</w:t>
      </w:r>
      <w:r>
        <w:t xml:space="preserve">. </w:t>
      </w:r>
      <w:r w:rsidRPr="00BA5E98">
        <w:t>Грубо говоря</w:t>
      </w:r>
      <w:r>
        <w:t xml:space="preserve">, </w:t>
      </w:r>
      <w:r w:rsidRPr="00BA5E98">
        <w:t>если Физическое тело идёт в опасный объект</w:t>
      </w:r>
      <w:r>
        <w:t xml:space="preserve">, </w:t>
      </w:r>
      <w:r w:rsidRPr="00BA5E98">
        <w:t>то вначале бежит Тонкое выясняет</w:t>
      </w:r>
      <w:r>
        <w:t xml:space="preserve">, </w:t>
      </w:r>
      <w:r w:rsidRPr="00BA5E98">
        <w:t>нет ли там опасности</w:t>
      </w:r>
      <w:r>
        <w:t xml:space="preserve">, </w:t>
      </w:r>
      <w:r w:rsidRPr="00BA5E98">
        <w:t>сообщает Физическому</w:t>
      </w:r>
      <w:r>
        <w:t xml:space="preserve">, </w:t>
      </w:r>
      <w:r w:rsidRPr="00BA5E98">
        <w:t>а потом идёт это</w:t>
      </w:r>
      <w:r>
        <w:t xml:space="preserve">, </w:t>
      </w:r>
      <w:r w:rsidRPr="00BA5E98">
        <w:t>Физическое</w:t>
      </w:r>
      <w:r>
        <w:t xml:space="preserve">. </w:t>
      </w:r>
      <w:r w:rsidRPr="00BA5E98">
        <w:t>Я без шуток</w:t>
      </w:r>
      <w:r>
        <w:t xml:space="preserve">. </w:t>
      </w:r>
      <w:r w:rsidRPr="00BA5E98">
        <w:t>Потому что физическая материя на Тонкое тело редко какая повлияет</w:t>
      </w:r>
      <w:r>
        <w:t xml:space="preserve">. </w:t>
      </w:r>
      <w:r w:rsidRPr="00BA5E98">
        <w:t>Если будет ядерный взрыв</w:t>
      </w:r>
      <w:r>
        <w:t xml:space="preserve">, </w:t>
      </w:r>
      <w:r w:rsidRPr="00BA5E98">
        <w:t>повлияет</w:t>
      </w:r>
      <w:r>
        <w:t xml:space="preserve">, </w:t>
      </w:r>
      <w:r w:rsidRPr="00BA5E98">
        <w:t>всё остальное Тонкому телу фиолетово</w:t>
      </w:r>
      <w:r>
        <w:t xml:space="preserve">. </w:t>
      </w:r>
      <w:r w:rsidRPr="00BA5E98">
        <w:t>Зато Физическое не попадет ни в какую сложную космическую заварушку</w:t>
      </w:r>
      <w:r>
        <w:t>.</w:t>
      </w:r>
    </w:p>
    <w:p w14:paraId="5B11FA80" w14:textId="77777777" w:rsidR="001104A1" w:rsidRDefault="001104A1" w:rsidP="001104A1">
      <w:pPr>
        <w:ind w:firstLine="426"/>
      </w:pPr>
      <w:r w:rsidRPr="00BA5E98">
        <w:t>Это такая новая фантастика</w:t>
      </w:r>
      <w:r>
        <w:t xml:space="preserve">, </w:t>
      </w:r>
      <w:r w:rsidRPr="00BA5E98">
        <w:t>которую мы нигде прочесть не смогли</w:t>
      </w:r>
      <w:r>
        <w:t xml:space="preserve">. </w:t>
      </w:r>
      <w:r w:rsidRPr="00BA5E98">
        <w:t>Впереди физических экспедиций бегут Тонкие тела</w:t>
      </w:r>
      <w:r>
        <w:t xml:space="preserve">, </w:t>
      </w:r>
      <w:r w:rsidRPr="00BA5E98">
        <w:t>изучают объект</w:t>
      </w:r>
      <w:r>
        <w:t xml:space="preserve">, </w:t>
      </w:r>
      <w:r w:rsidRPr="00BA5E98">
        <w:t>а потом говорят</w:t>
      </w:r>
      <w:r>
        <w:t xml:space="preserve">, </w:t>
      </w:r>
      <w:r w:rsidRPr="00BA5E98">
        <w:t>стоит ли вообще подлетать в эту сторону</w:t>
      </w:r>
      <w:r>
        <w:t xml:space="preserve">. </w:t>
      </w:r>
      <w:r w:rsidRPr="00BA5E98">
        <w:t>И к нам также прибывают соседи по космосу</w:t>
      </w:r>
      <w:r>
        <w:t xml:space="preserve">. </w:t>
      </w:r>
      <w:r w:rsidRPr="00BA5E98">
        <w:t>Только мы это не замечаем</w:t>
      </w:r>
      <w:r>
        <w:t xml:space="preserve">, </w:t>
      </w:r>
      <w:r w:rsidRPr="00BA5E98">
        <w:t>а в Тонких телах мы спокойно с ними общаемся и говорим: «Ребята</w:t>
      </w:r>
      <w:r>
        <w:t xml:space="preserve">, </w:t>
      </w:r>
      <w:r w:rsidRPr="00BA5E98">
        <w:t>территория-то занята</w:t>
      </w:r>
      <w:r>
        <w:t xml:space="preserve">. </w:t>
      </w:r>
      <w:r w:rsidRPr="00BA5E98">
        <w:t>У нас же Тонкие тела действуют</w:t>
      </w:r>
      <w:r>
        <w:t xml:space="preserve">. </w:t>
      </w:r>
      <w:r w:rsidRPr="00BA5E98">
        <w:t>Объект наш»</w:t>
      </w:r>
      <w:r>
        <w:t xml:space="preserve">. </w:t>
      </w:r>
      <w:r w:rsidRPr="00BA5E98">
        <w:t>В смысле Планета</w:t>
      </w:r>
      <w:r>
        <w:t xml:space="preserve">, </w:t>
      </w:r>
      <w:r w:rsidRPr="00BA5E98">
        <w:t>где живем</w:t>
      </w:r>
      <w:r>
        <w:t>.</w:t>
      </w:r>
    </w:p>
    <w:p w14:paraId="5BC3EC65" w14:textId="1E5DB8F1" w:rsidR="001104A1" w:rsidRDefault="001104A1" w:rsidP="001104A1">
      <w:pPr>
        <w:ind w:firstLine="426"/>
      </w:pPr>
      <w:r w:rsidRPr="00BA5E98">
        <w:t>Очень уважительно относятся и тихонечко улетают</w:t>
      </w:r>
      <w:r>
        <w:t xml:space="preserve">. </w:t>
      </w:r>
      <w:r w:rsidRPr="00BA5E98">
        <w:t>Ну</w:t>
      </w:r>
      <w:r>
        <w:t xml:space="preserve">, </w:t>
      </w:r>
      <w:r w:rsidRPr="00BA5E98">
        <w:t>только исследователи остаются</w:t>
      </w:r>
      <w:r>
        <w:t xml:space="preserve">, </w:t>
      </w:r>
      <w:r w:rsidRPr="00BA5E98">
        <w:t>и то мы их постепенно тоже убираем</w:t>
      </w:r>
      <w:r>
        <w:t xml:space="preserve">. </w:t>
      </w:r>
      <w:r w:rsidRPr="00BA5E98">
        <w:t>Мы ж не кролики</w:t>
      </w:r>
      <w:r>
        <w:t xml:space="preserve">, </w:t>
      </w:r>
      <w:r w:rsidRPr="00BA5E98">
        <w:t>чтоб нас исследовать</w:t>
      </w:r>
      <w:r>
        <w:t xml:space="preserve">. </w:t>
      </w:r>
      <w:r w:rsidRPr="00BA5E98">
        <w:t>А если скажут: «Хотим»</w:t>
      </w:r>
      <w:r>
        <w:t xml:space="preserve">. </w:t>
      </w:r>
      <w:r w:rsidRPr="00BA5E98">
        <w:t>Мы скажем: «И мы тогда будем</w:t>
      </w:r>
      <w:r w:rsidR="00EA73AF">
        <w:t xml:space="preserve"> </w:t>
      </w:r>
      <w:r w:rsidRPr="00BA5E98">
        <w:t>вас</w:t>
      </w:r>
      <w:r>
        <w:t xml:space="preserve">. </w:t>
      </w:r>
      <w:r w:rsidRPr="00BA5E98">
        <w:t>Вы согласны? Пойдём к вам Синтезным телом</w:t>
      </w:r>
      <w:r>
        <w:t xml:space="preserve">, </w:t>
      </w:r>
      <w:r w:rsidRPr="00BA5E98">
        <w:t>Метагалактическим</w:t>
      </w:r>
      <w:r>
        <w:t xml:space="preserve">. </w:t>
      </w:r>
      <w:r w:rsidRPr="00BA5E98">
        <w:t>Так скромно зайдем</w:t>
      </w:r>
      <w:r>
        <w:t xml:space="preserve">, </w:t>
      </w:r>
      <w:r w:rsidRPr="00BA5E98">
        <w:t>лететь не будем</w:t>
      </w:r>
      <w:r>
        <w:t xml:space="preserve">. </w:t>
      </w:r>
      <w:r w:rsidRPr="00BA5E98">
        <w:t>Просто зайдем</w:t>
      </w:r>
      <w:r>
        <w:t xml:space="preserve">, </w:t>
      </w:r>
      <w:r w:rsidRPr="00BA5E98">
        <w:t xml:space="preserve">а вы сделаете нам </w:t>
      </w:r>
      <w:r w:rsidRPr="00BA5E98">
        <w:lastRenderedPageBreak/>
        <w:t>допуск</w:t>
      </w:r>
      <w:r>
        <w:t xml:space="preserve">. </w:t>
      </w:r>
      <w:r w:rsidRPr="00BA5E98">
        <w:t>Мы вам сюда</w:t>
      </w:r>
      <w:r>
        <w:t xml:space="preserve">, </w:t>
      </w:r>
      <w:r w:rsidRPr="00BA5E98">
        <w:t>а вы нас туда»</w:t>
      </w:r>
      <w:r>
        <w:t xml:space="preserve">. </w:t>
      </w:r>
      <w:r w:rsidRPr="00BA5E98">
        <w:t>Чаще всего они согласны улететь после этого</w:t>
      </w:r>
      <w:r>
        <w:t xml:space="preserve">. </w:t>
      </w:r>
      <w:r w:rsidRPr="00BA5E98">
        <w:t>Как согласны? Я не буду пояснять почему</w:t>
      </w:r>
      <w:r>
        <w:t xml:space="preserve">. </w:t>
      </w:r>
      <w:r w:rsidRPr="00BA5E98">
        <w:t>Просто согласны</w:t>
      </w:r>
      <w:r>
        <w:t xml:space="preserve">. </w:t>
      </w:r>
      <w:r w:rsidRPr="00BA5E98">
        <w:t>Это так на всякий случай</w:t>
      </w:r>
      <w:r>
        <w:t xml:space="preserve">, </w:t>
      </w:r>
      <w:r w:rsidRPr="00BA5E98">
        <w:t>а то вдруг в погружении кто-то что-то увидит</w:t>
      </w:r>
      <w:r>
        <w:t xml:space="preserve">. </w:t>
      </w:r>
      <w:r w:rsidRPr="00BA5E98">
        <w:t>Не стесняйтесь</w:t>
      </w:r>
      <w:r>
        <w:t xml:space="preserve">. </w:t>
      </w:r>
      <w:r w:rsidRPr="00BA5E98">
        <w:t>У нас все права на всю Солнечную систему</w:t>
      </w:r>
      <w:r>
        <w:t xml:space="preserve">. </w:t>
      </w:r>
      <w:r w:rsidRPr="00BA5E98">
        <w:t>Прямые</w:t>
      </w:r>
      <w:r>
        <w:t>.</w:t>
      </w:r>
    </w:p>
    <w:p w14:paraId="0650CE1D" w14:textId="0A9B3B29" w:rsidR="001104A1" w:rsidRDefault="001104A1" w:rsidP="001104A1">
      <w:pPr>
        <w:ind w:firstLine="426"/>
      </w:pPr>
      <w:r w:rsidRPr="00BA5E98">
        <w:t>На всю Метагалактику тоже</w:t>
      </w:r>
      <w:r>
        <w:t xml:space="preserve">, </w:t>
      </w:r>
      <w:r w:rsidRPr="00BA5E98">
        <w:t>но не каждый из вас права на Метагалактику предъявит</w:t>
      </w:r>
      <w:r>
        <w:t xml:space="preserve">, </w:t>
      </w:r>
      <w:r w:rsidRPr="00BA5E98">
        <w:t>подготовки нет</w:t>
      </w:r>
      <w:r>
        <w:t xml:space="preserve">. </w:t>
      </w:r>
      <w:r w:rsidRPr="00BA5E98">
        <w:t>А вот на Солнечную Систему</w:t>
      </w:r>
      <w:r w:rsidR="001F5215">
        <w:t xml:space="preserve"> – </w:t>
      </w:r>
      <w:r w:rsidRPr="00BA5E98">
        <w:t>без проблем</w:t>
      </w:r>
      <w:r>
        <w:t xml:space="preserve">. </w:t>
      </w:r>
      <w:r w:rsidRPr="00BA5E98">
        <w:t>Даже если они здесь летают</w:t>
      </w:r>
      <w:r>
        <w:t xml:space="preserve">. </w:t>
      </w:r>
      <w:r w:rsidRPr="00BA5E98">
        <w:t>Летать насквозь можно</w:t>
      </w:r>
      <w:r>
        <w:t xml:space="preserve">, </w:t>
      </w:r>
      <w:r w:rsidRPr="00BA5E98">
        <w:t>жить нельзя</w:t>
      </w:r>
      <w:r>
        <w:t xml:space="preserve">. </w:t>
      </w:r>
      <w:r w:rsidRPr="00BA5E98">
        <w:t>Примерно так</w:t>
      </w:r>
      <w:r>
        <w:t xml:space="preserve">. </w:t>
      </w:r>
      <w:r w:rsidRPr="00BA5E98">
        <w:t>Насквозь летать</w:t>
      </w:r>
      <w:r w:rsidR="001F5215">
        <w:t xml:space="preserve"> – </w:t>
      </w:r>
      <w:r w:rsidRPr="00BA5E98">
        <w:t>это ж машины ездят мимо</w:t>
      </w:r>
      <w:r>
        <w:t xml:space="preserve">. </w:t>
      </w:r>
      <w:r w:rsidRPr="00BA5E98">
        <w:t>Почему бы нет? Без проблем</w:t>
      </w:r>
      <w:r>
        <w:t>.</w:t>
      </w:r>
    </w:p>
    <w:p w14:paraId="64FFE5D5" w14:textId="77777777" w:rsidR="001104A1" w:rsidRDefault="001104A1" w:rsidP="001104A1">
      <w:pPr>
        <w:ind w:firstLine="426"/>
      </w:pPr>
      <w:r w:rsidRPr="00BA5E98">
        <w:t>Вот такая интересная механика</w:t>
      </w:r>
      <w:r>
        <w:t xml:space="preserve">. </w:t>
      </w:r>
      <w:r w:rsidRPr="00BA5E98">
        <w:t>Я поднимаю эти вопросы</w:t>
      </w:r>
      <w:r>
        <w:t xml:space="preserve">, </w:t>
      </w:r>
      <w:r w:rsidRPr="00BA5E98">
        <w:t>потому что ночью они у вас вскрылись</w:t>
      </w:r>
      <w:r>
        <w:t xml:space="preserve">, </w:t>
      </w:r>
      <w:r w:rsidRPr="00BA5E98">
        <w:t>поднимались</w:t>
      </w:r>
      <w:r>
        <w:t xml:space="preserve">, </w:t>
      </w:r>
      <w:r w:rsidRPr="00BA5E98">
        <w:t>у вас была такая тема</w:t>
      </w:r>
      <w:r>
        <w:t xml:space="preserve">. </w:t>
      </w:r>
      <w:r w:rsidRPr="00BA5E98">
        <w:t>Я вам сейчас рассказываю ночную подготовку</w:t>
      </w:r>
      <w:r>
        <w:t xml:space="preserve">. </w:t>
      </w:r>
      <w:r w:rsidRPr="00BA5E98">
        <w:t>Почему она такая у вас была? Я чуть-чуть знаю</w:t>
      </w:r>
      <w:r>
        <w:t xml:space="preserve">, </w:t>
      </w:r>
      <w:r w:rsidRPr="00BA5E98">
        <w:t>но не всё</w:t>
      </w:r>
      <w:r>
        <w:t xml:space="preserve">. </w:t>
      </w:r>
      <w:r w:rsidRPr="00BA5E98">
        <w:t>Мне так сложно даже ответить</w:t>
      </w:r>
      <w:r>
        <w:t xml:space="preserve">. </w:t>
      </w:r>
      <w:r w:rsidRPr="00BA5E98">
        <w:t>Почему такая была? И те</w:t>
      </w:r>
      <w:r>
        <w:t xml:space="preserve">, </w:t>
      </w:r>
      <w:r w:rsidRPr="00BA5E98">
        <w:t>кто пришёл сегодня первый раз</w:t>
      </w:r>
      <w:r>
        <w:t xml:space="preserve">, </w:t>
      </w:r>
      <w:r w:rsidRPr="00BA5E98">
        <w:t>у вас тоже она была</w:t>
      </w:r>
      <w:r>
        <w:t xml:space="preserve">. </w:t>
      </w:r>
      <w:r w:rsidRPr="00BA5E98">
        <w:t>Потому что Владыка точно знал</w:t>
      </w:r>
      <w:r>
        <w:t xml:space="preserve">, </w:t>
      </w:r>
      <w:r w:rsidRPr="00BA5E98">
        <w:t>что вы сюда появитесь</w:t>
      </w:r>
      <w:r>
        <w:t xml:space="preserve">. </w:t>
      </w:r>
      <w:r w:rsidRPr="00BA5E98">
        <w:t>Даже если вы это точно узнали сегодня утром</w:t>
      </w:r>
      <w:r>
        <w:t xml:space="preserve">. </w:t>
      </w:r>
      <w:r w:rsidRPr="00BA5E98">
        <w:t>Ночью уже точно знали</w:t>
      </w:r>
      <w:r>
        <w:t xml:space="preserve">, </w:t>
      </w:r>
      <w:r w:rsidRPr="00BA5E98">
        <w:t>что вы появитесь</w:t>
      </w:r>
      <w:r>
        <w:t xml:space="preserve">. </w:t>
      </w:r>
      <w:r w:rsidRPr="00BA5E98">
        <w:t>Поэтому рано утром вы точно знали</w:t>
      </w:r>
      <w:r>
        <w:t xml:space="preserve">, </w:t>
      </w:r>
      <w:r w:rsidRPr="00BA5E98">
        <w:t>что вам сюда надо</w:t>
      </w:r>
      <w:r>
        <w:t xml:space="preserve">. </w:t>
      </w:r>
      <w:r w:rsidRPr="00BA5E98">
        <w:t>Ну</w:t>
      </w:r>
      <w:r>
        <w:t xml:space="preserve">, </w:t>
      </w:r>
      <w:r w:rsidRPr="00BA5E98">
        <w:t>такая интересная Иерархия у нас</w:t>
      </w:r>
      <w:r>
        <w:t>.</w:t>
      </w:r>
    </w:p>
    <w:p w14:paraId="4820F82A" w14:textId="77777777" w:rsidR="001104A1" w:rsidRDefault="001104A1" w:rsidP="001104A1">
      <w:pPr>
        <w:ind w:firstLine="426"/>
      </w:pPr>
      <w:r w:rsidRPr="00BA5E98">
        <w:t>Поэтому</w:t>
      </w:r>
      <w:r>
        <w:t xml:space="preserve">, </w:t>
      </w:r>
      <w:r w:rsidRPr="00BA5E98">
        <w:t>пожалуйста</w:t>
      </w:r>
      <w:r>
        <w:t xml:space="preserve">, </w:t>
      </w:r>
      <w:r w:rsidRPr="00BA5E98">
        <w:t>выучите</w:t>
      </w:r>
      <w:r>
        <w:t xml:space="preserve">, </w:t>
      </w:r>
      <w:r w:rsidRPr="00BA5E98">
        <w:t>что у нас есть Тонкое тело</w:t>
      </w:r>
      <w:r>
        <w:t xml:space="preserve">. </w:t>
      </w:r>
      <w:r w:rsidRPr="00BA5E98">
        <w:t>Мы сейчас им пойдем</w:t>
      </w:r>
      <w:r>
        <w:t xml:space="preserve">, </w:t>
      </w:r>
      <w:r w:rsidRPr="00BA5E98">
        <w:t>которое есмь продолжение и инструмент Физического и теперь так же официально живет в материи</w:t>
      </w:r>
      <w:r>
        <w:t xml:space="preserve">, </w:t>
      </w:r>
      <w:r w:rsidRPr="00BA5E98">
        <w:t>как и Физическое</w:t>
      </w:r>
      <w:r>
        <w:t xml:space="preserve">. </w:t>
      </w:r>
      <w:r w:rsidRPr="00BA5E98">
        <w:t>И допустим</w:t>
      </w:r>
      <w:r>
        <w:t xml:space="preserve">, </w:t>
      </w:r>
      <w:r w:rsidRPr="00BA5E98">
        <w:t>на некоторых совещаниях</w:t>
      </w:r>
      <w:r>
        <w:t xml:space="preserve">, </w:t>
      </w:r>
      <w:r w:rsidRPr="00BA5E98">
        <w:t>вполне материальных</w:t>
      </w:r>
      <w:r>
        <w:t xml:space="preserve">, </w:t>
      </w:r>
      <w:r w:rsidRPr="00BA5E98">
        <w:t>мы присутствуем Тонкими телами</w:t>
      </w:r>
      <w:r>
        <w:t xml:space="preserve">, </w:t>
      </w:r>
      <w:r w:rsidRPr="00BA5E98">
        <w:t>и нас видят очень четко</w:t>
      </w:r>
      <w:r>
        <w:t xml:space="preserve">, </w:t>
      </w:r>
      <w:r w:rsidRPr="00BA5E98">
        <w:t>как физических представителей Планеты Земля в Тонких телах</w:t>
      </w:r>
      <w:r>
        <w:t xml:space="preserve">. </w:t>
      </w:r>
      <w:r w:rsidRPr="00BA5E98">
        <w:t>Не надо туда лететь</w:t>
      </w:r>
      <w:r>
        <w:t xml:space="preserve">, </w:t>
      </w:r>
      <w:r w:rsidRPr="00BA5E98">
        <w:t>передвигаться</w:t>
      </w:r>
      <w:r>
        <w:t>.</w:t>
      </w:r>
    </w:p>
    <w:p w14:paraId="33DD50A7" w14:textId="77777777" w:rsidR="001104A1" w:rsidRDefault="001104A1" w:rsidP="001104A1">
      <w:pPr>
        <w:tabs>
          <w:tab w:val="left" w:pos="0"/>
        </w:tabs>
        <w:ind w:firstLine="426"/>
      </w:pPr>
      <w:r w:rsidRPr="00BA5E98">
        <w:t>А вот когда мы засыпаем ночью</w:t>
      </w:r>
      <w:r>
        <w:t xml:space="preserve">, </w:t>
      </w:r>
      <w:r w:rsidRPr="00BA5E98">
        <w:t>мы выходим в сон Метагалактическим телом</w:t>
      </w:r>
      <w:r>
        <w:t xml:space="preserve">, </w:t>
      </w:r>
      <w:r w:rsidRPr="00BA5E98">
        <w:t>и все служащие точно переходят Метагалактическим телом</w:t>
      </w:r>
      <w:r>
        <w:t xml:space="preserve">. </w:t>
      </w:r>
      <w:r w:rsidRPr="00BA5E98">
        <w:t>Это третий мир</w:t>
      </w:r>
      <w:r>
        <w:t xml:space="preserve">. </w:t>
      </w:r>
      <w:r w:rsidRPr="00BA5E98">
        <w:t>И спим мы Метагалактическим миром</w:t>
      </w:r>
      <w:r>
        <w:t xml:space="preserve">. </w:t>
      </w:r>
      <w:r w:rsidRPr="00BA5E98">
        <w:t>И Новая эпоха и Шестая раса</w:t>
      </w:r>
      <w:r>
        <w:t xml:space="preserve">, </w:t>
      </w:r>
      <w:r w:rsidRPr="00BA5E98">
        <w:t>если человек умирает физически</w:t>
      </w:r>
      <w:r>
        <w:t xml:space="preserve">, </w:t>
      </w:r>
      <w:r w:rsidRPr="00BA5E98">
        <w:t>он переходит в Метагалактический мир</w:t>
      </w:r>
      <w:r>
        <w:t xml:space="preserve">. </w:t>
      </w:r>
      <w:r w:rsidRPr="00BA5E98">
        <w:t>Причем это не теория</w:t>
      </w:r>
      <w:r>
        <w:t xml:space="preserve">, </w:t>
      </w:r>
      <w:r w:rsidRPr="00BA5E98">
        <w:t>это практика</w:t>
      </w:r>
      <w:r>
        <w:t>.</w:t>
      </w:r>
    </w:p>
    <w:p w14:paraId="4C6BF800" w14:textId="77777777" w:rsidR="001104A1" w:rsidRDefault="001104A1" w:rsidP="001104A1">
      <w:pPr>
        <w:tabs>
          <w:tab w:val="left" w:pos="0"/>
        </w:tabs>
        <w:ind w:firstLine="426"/>
      </w:pPr>
      <w:r w:rsidRPr="00BA5E98">
        <w:t>У нас есть</w:t>
      </w:r>
      <w:r>
        <w:t xml:space="preserve">, </w:t>
      </w:r>
      <w:r w:rsidRPr="00BA5E98">
        <w:t>к сожалению</w:t>
      </w:r>
      <w:r>
        <w:t xml:space="preserve">, </w:t>
      </w:r>
      <w:r w:rsidRPr="00BA5E98">
        <w:t>взошедшие служащие</w:t>
      </w:r>
      <w:r>
        <w:t xml:space="preserve">. </w:t>
      </w:r>
      <w:r w:rsidRPr="00BA5E98">
        <w:t>Возраст там</w:t>
      </w:r>
      <w:r>
        <w:t xml:space="preserve">, </w:t>
      </w:r>
      <w:r w:rsidRPr="00BA5E98">
        <w:t>все понятно</w:t>
      </w:r>
      <w:r>
        <w:t xml:space="preserve">. </w:t>
      </w:r>
      <w:r w:rsidRPr="00BA5E98">
        <w:t>Бывают аварийные ситуации</w:t>
      </w:r>
      <w:r>
        <w:t xml:space="preserve">. </w:t>
      </w:r>
      <w:r w:rsidRPr="00BA5E98">
        <w:t>У нас есть служащие</w:t>
      </w:r>
      <w:r>
        <w:t xml:space="preserve">, </w:t>
      </w:r>
      <w:r w:rsidRPr="00BA5E98">
        <w:t>которые в авариях погибли</w:t>
      </w:r>
      <w:r>
        <w:t xml:space="preserve">. </w:t>
      </w:r>
      <w:r w:rsidRPr="00BA5E98">
        <w:t>Не будем говорить</w:t>
      </w:r>
      <w:r>
        <w:t xml:space="preserve">, </w:t>
      </w:r>
      <w:r w:rsidRPr="00BA5E98">
        <w:t>там у каждого своя судьба</w:t>
      </w:r>
      <w:r>
        <w:t xml:space="preserve">, </w:t>
      </w:r>
      <w:r w:rsidRPr="00BA5E98">
        <w:t>называется</w:t>
      </w:r>
      <w:r>
        <w:t xml:space="preserve">. </w:t>
      </w:r>
      <w:r w:rsidRPr="00BA5E98">
        <w:t>И всех их</w:t>
      </w:r>
      <w:r>
        <w:t xml:space="preserve">, </w:t>
      </w:r>
      <w:r w:rsidRPr="00BA5E98">
        <w:t>во всяком случае</w:t>
      </w:r>
      <w:r>
        <w:t xml:space="preserve">, </w:t>
      </w:r>
      <w:r w:rsidRPr="00BA5E98">
        <w:t>кого нам сообщили</w:t>
      </w:r>
      <w:r>
        <w:t xml:space="preserve">, </w:t>
      </w:r>
      <w:r w:rsidRPr="00BA5E98">
        <w:t>мы регистрируем только в Метагалактическом мире</w:t>
      </w:r>
      <w:r>
        <w:t xml:space="preserve">. </w:t>
      </w:r>
      <w:r w:rsidRPr="00BA5E98">
        <w:t>И они там выходили к Владыкам</w:t>
      </w:r>
      <w:r>
        <w:t xml:space="preserve">, </w:t>
      </w:r>
      <w:r w:rsidRPr="00BA5E98">
        <w:t>к Отцу</w:t>
      </w:r>
      <w:r>
        <w:t xml:space="preserve">, </w:t>
      </w:r>
      <w:r w:rsidRPr="00BA5E98">
        <w:t>просили</w:t>
      </w:r>
      <w:r>
        <w:t xml:space="preserve">, </w:t>
      </w:r>
      <w:r w:rsidRPr="00BA5E98">
        <w:t>переходили на службу</w:t>
      </w:r>
      <w:r>
        <w:t>.</w:t>
      </w:r>
    </w:p>
    <w:p w14:paraId="6515EFF7" w14:textId="32CF7E07" w:rsidR="001104A1" w:rsidRDefault="001104A1" w:rsidP="001104A1">
      <w:pPr>
        <w:tabs>
          <w:tab w:val="left" w:pos="0"/>
        </w:tabs>
        <w:ind w:firstLine="426"/>
        <w:rPr>
          <w:color w:val="000000"/>
          <w:shd w:val="clear" w:color="auto" w:fill="FFFFFF"/>
        </w:rPr>
      </w:pPr>
      <w:r w:rsidRPr="00BA5E98">
        <w:t>И там их уже устраивали</w:t>
      </w:r>
      <w:r>
        <w:t xml:space="preserve">. </w:t>
      </w:r>
      <w:r w:rsidRPr="00BA5E98">
        <w:rPr>
          <w:color w:val="000000"/>
          <w:shd w:val="clear" w:color="auto" w:fill="FFFFFF"/>
        </w:rPr>
        <w:t>Они там продолжают служить</w:t>
      </w:r>
      <w:r>
        <w:rPr>
          <w:color w:val="000000"/>
          <w:shd w:val="clear" w:color="auto" w:fill="FFFFFF"/>
        </w:rPr>
        <w:t xml:space="preserve">, </w:t>
      </w:r>
      <w:r w:rsidRPr="00BA5E98">
        <w:rPr>
          <w:color w:val="000000"/>
          <w:shd w:val="clear" w:color="auto" w:fill="FFFFFF"/>
        </w:rPr>
        <w:t>жить</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и так далее</w:t>
      </w:r>
      <w:r>
        <w:rPr>
          <w:color w:val="000000"/>
          <w:shd w:val="clear" w:color="auto" w:fill="FFFFFF"/>
        </w:rPr>
        <w:t xml:space="preserve">. </w:t>
      </w:r>
      <w:r w:rsidRPr="00BA5E98">
        <w:rPr>
          <w:color w:val="000000"/>
          <w:shd w:val="clear" w:color="auto" w:fill="FFFFFF"/>
        </w:rPr>
        <w:t>И даже учиться</w:t>
      </w:r>
      <w:r>
        <w:rPr>
          <w:color w:val="000000"/>
          <w:shd w:val="clear" w:color="auto" w:fill="FFFFFF"/>
        </w:rPr>
        <w:t xml:space="preserve">, </w:t>
      </w:r>
      <w:r w:rsidRPr="00BA5E98">
        <w:rPr>
          <w:color w:val="000000"/>
          <w:shd w:val="clear" w:color="auto" w:fill="FFFFFF"/>
        </w:rPr>
        <w:t>кто не доучился</w:t>
      </w:r>
      <w:r>
        <w:rPr>
          <w:color w:val="000000"/>
          <w:shd w:val="clear" w:color="auto" w:fill="FFFFFF"/>
        </w:rPr>
        <w:t xml:space="preserve">. </w:t>
      </w:r>
      <w:r w:rsidRPr="00BA5E98">
        <w:rPr>
          <w:color w:val="000000"/>
          <w:shd w:val="clear" w:color="auto" w:fill="FFFFFF"/>
        </w:rPr>
        <w:t>Там есть курсы Синтеза</w:t>
      </w:r>
      <w:r>
        <w:rPr>
          <w:color w:val="000000"/>
          <w:shd w:val="clear" w:color="auto" w:fill="FFFFFF"/>
        </w:rPr>
        <w:t xml:space="preserve">. </w:t>
      </w:r>
      <w:r w:rsidRPr="00BA5E98">
        <w:rPr>
          <w:color w:val="000000"/>
          <w:shd w:val="clear" w:color="auto" w:fill="FFFFFF"/>
        </w:rPr>
        <w:t>Если кто-то не доучился</w:t>
      </w:r>
      <w:r>
        <w:rPr>
          <w:color w:val="000000"/>
          <w:shd w:val="clear" w:color="auto" w:fill="FFFFFF"/>
        </w:rPr>
        <w:t xml:space="preserve">, </w:t>
      </w:r>
      <w:r w:rsidRPr="00BA5E98">
        <w:rPr>
          <w:color w:val="000000"/>
          <w:shd w:val="clear" w:color="auto" w:fill="FFFFFF"/>
        </w:rPr>
        <w:t>попадает на тот самый Синтез</w:t>
      </w:r>
      <w:r>
        <w:rPr>
          <w:color w:val="000000"/>
          <w:shd w:val="clear" w:color="auto" w:fill="FFFFFF"/>
        </w:rPr>
        <w:t xml:space="preserve">, </w:t>
      </w:r>
      <w:r w:rsidRPr="00BA5E98">
        <w:rPr>
          <w:color w:val="000000"/>
          <w:shd w:val="clear" w:color="auto" w:fill="FFFFFF"/>
        </w:rPr>
        <w:t>который следующий</w:t>
      </w:r>
      <w:r>
        <w:rPr>
          <w:color w:val="000000"/>
          <w:shd w:val="clear" w:color="auto" w:fill="FFFFFF"/>
        </w:rPr>
        <w:t xml:space="preserve">. </w:t>
      </w:r>
      <w:r w:rsidRPr="00BA5E98">
        <w:rPr>
          <w:color w:val="000000"/>
          <w:shd w:val="clear" w:color="auto" w:fill="FFFFFF"/>
        </w:rPr>
        <w:t>Вот даже до такого</w:t>
      </w:r>
      <w:r>
        <w:rPr>
          <w:color w:val="000000"/>
          <w:shd w:val="clear" w:color="auto" w:fill="FFFFFF"/>
        </w:rPr>
        <w:t xml:space="preserve">, </w:t>
      </w:r>
      <w:r w:rsidRPr="00BA5E98">
        <w:rPr>
          <w:color w:val="000000"/>
          <w:shd w:val="clear" w:color="auto" w:fill="FFFFFF"/>
        </w:rPr>
        <w:t>это я</w:t>
      </w:r>
      <w:r>
        <w:rPr>
          <w:color w:val="000000"/>
          <w:shd w:val="clear" w:color="auto" w:fill="FFFFFF"/>
        </w:rPr>
        <w:t xml:space="preserve">, </w:t>
      </w:r>
      <w:r w:rsidRPr="00BA5E98">
        <w:rPr>
          <w:color w:val="000000"/>
          <w:shd w:val="clear" w:color="auto" w:fill="FFFFFF"/>
        </w:rPr>
        <w:t>вот</w:t>
      </w:r>
      <w:r>
        <w:rPr>
          <w:color w:val="000000"/>
          <w:shd w:val="clear" w:color="auto" w:fill="FFFFFF"/>
        </w:rPr>
        <w:t xml:space="preserve">, </w:t>
      </w:r>
      <w:r w:rsidRPr="00BA5E98">
        <w:rPr>
          <w:color w:val="000000"/>
          <w:shd w:val="clear" w:color="auto" w:fill="FFFFFF"/>
        </w:rPr>
        <w:t>с удивлением узнал</w:t>
      </w:r>
      <w:r>
        <w:rPr>
          <w:color w:val="000000"/>
          <w:shd w:val="clear" w:color="auto" w:fill="FFFFFF"/>
        </w:rPr>
        <w:t xml:space="preserve">. </w:t>
      </w:r>
      <w:r w:rsidRPr="00BA5E98">
        <w:rPr>
          <w:color w:val="000000"/>
          <w:shd w:val="clear" w:color="auto" w:fill="FFFFFF"/>
        </w:rPr>
        <w:t>Я знал</w:t>
      </w:r>
      <w:r>
        <w:rPr>
          <w:color w:val="000000"/>
          <w:shd w:val="clear" w:color="auto" w:fill="FFFFFF"/>
        </w:rPr>
        <w:t xml:space="preserve">, </w:t>
      </w:r>
      <w:r w:rsidRPr="00BA5E98">
        <w:rPr>
          <w:color w:val="000000"/>
          <w:shd w:val="clear" w:color="auto" w:fill="FFFFFF"/>
        </w:rPr>
        <w:t>что все служили</w:t>
      </w:r>
      <w:r>
        <w:rPr>
          <w:color w:val="000000"/>
          <w:shd w:val="clear" w:color="auto" w:fill="FFFFFF"/>
        </w:rPr>
        <w:t xml:space="preserve">, </w:t>
      </w: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чтобы ещё продолжили учиться</w:t>
      </w:r>
      <w:r>
        <w:rPr>
          <w:color w:val="000000"/>
          <w:shd w:val="clear" w:color="auto" w:fill="FFFFFF"/>
        </w:rPr>
        <w:t xml:space="preserve">, </w:t>
      </w:r>
      <w:r w:rsidRPr="00BA5E98">
        <w:rPr>
          <w:color w:val="000000"/>
          <w:shd w:val="clear" w:color="auto" w:fill="FFFFFF"/>
        </w:rPr>
        <w:t>я не знал</w:t>
      </w:r>
      <w:r>
        <w:rPr>
          <w:color w:val="000000"/>
          <w:shd w:val="clear" w:color="auto" w:fill="FFFFFF"/>
        </w:rPr>
        <w:t xml:space="preserve">. </w:t>
      </w: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оказывается</w:t>
      </w:r>
      <w:r>
        <w:rPr>
          <w:color w:val="000000"/>
          <w:shd w:val="clear" w:color="auto" w:fill="FFFFFF"/>
        </w:rPr>
        <w:t xml:space="preserve">, </w:t>
      </w:r>
      <w:r w:rsidRPr="00BA5E98">
        <w:rPr>
          <w:color w:val="000000"/>
          <w:shd w:val="clear" w:color="auto" w:fill="FFFFFF"/>
        </w:rPr>
        <w:t>и учиться продолжают</w:t>
      </w:r>
      <w:r>
        <w:rPr>
          <w:color w:val="000000"/>
          <w:shd w:val="clear" w:color="auto" w:fill="FFFFFF"/>
        </w:rPr>
        <w:t xml:space="preserve">. </w:t>
      </w:r>
      <w:r w:rsidRPr="00BA5E98">
        <w:rPr>
          <w:color w:val="000000"/>
          <w:shd w:val="clear" w:color="auto" w:fill="FFFFFF"/>
        </w:rPr>
        <w:t>То есть</w:t>
      </w:r>
      <w:r>
        <w:rPr>
          <w:color w:val="000000"/>
          <w:shd w:val="clear" w:color="auto" w:fill="FFFFFF"/>
        </w:rPr>
        <w:t xml:space="preserve">, </w:t>
      </w:r>
      <w:r w:rsidRPr="00BA5E98">
        <w:rPr>
          <w:color w:val="000000"/>
          <w:shd w:val="clear" w:color="auto" w:fill="FFFFFF"/>
        </w:rPr>
        <w:t>Ядра Синтеза там у них тоже нарабатываются</w:t>
      </w:r>
      <w:r>
        <w:rPr>
          <w:color w:val="000000"/>
          <w:shd w:val="clear" w:color="auto" w:fill="FFFFFF"/>
        </w:rPr>
        <w:t xml:space="preserve">. </w:t>
      </w: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Ядра Синтеза нарабатываются уже той Реальности</w:t>
      </w:r>
      <w:r>
        <w:rPr>
          <w:color w:val="000000"/>
          <w:shd w:val="clear" w:color="auto" w:fill="FFFFFF"/>
        </w:rPr>
        <w:t xml:space="preserve">, </w:t>
      </w:r>
      <w:r w:rsidRPr="00BA5E98">
        <w:rPr>
          <w:color w:val="000000"/>
          <w:shd w:val="clear" w:color="auto" w:fill="FFFFFF"/>
        </w:rPr>
        <w:t>куда их определили учиться</w:t>
      </w:r>
      <w:r>
        <w:rPr>
          <w:color w:val="000000"/>
          <w:shd w:val="clear" w:color="auto" w:fill="FFFFFF"/>
        </w:rPr>
        <w:t xml:space="preserve">. </w:t>
      </w:r>
      <w:r w:rsidRPr="00BA5E98">
        <w:rPr>
          <w:color w:val="000000"/>
          <w:shd w:val="clear" w:color="auto" w:fill="FFFFFF"/>
        </w:rPr>
        <w:t>Поэтому физическое Ядро</w:t>
      </w:r>
      <w:r w:rsidR="001F5215">
        <w:rPr>
          <w:color w:val="000000"/>
          <w:shd w:val="clear" w:color="auto" w:fill="FFFFFF"/>
        </w:rPr>
        <w:t xml:space="preserve"> – </w:t>
      </w:r>
      <w:r w:rsidRPr="00BA5E98">
        <w:rPr>
          <w:color w:val="000000"/>
          <w:shd w:val="clear" w:color="auto" w:fill="FFFFFF"/>
        </w:rPr>
        <w:t>оно такое: самое плотное</w:t>
      </w:r>
      <w:r>
        <w:rPr>
          <w:color w:val="000000"/>
          <w:shd w:val="clear" w:color="auto" w:fill="FFFFFF"/>
        </w:rPr>
        <w:t xml:space="preserve">, </w:t>
      </w:r>
      <w:r w:rsidRPr="00BA5E98">
        <w:rPr>
          <w:color w:val="000000"/>
          <w:shd w:val="clear" w:color="auto" w:fill="FFFFFF"/>
        </w:rPr>
        <w:t>тяжёлое и мощное</w:t>
      </w:r>
      <w:r>
        <w:rPr>
          <w:color w:val="000000"/>
          <w:shd w:val="clear" w:color="auto" w:fill="FFFFFF"/>
        </w:rPr>
        <w:t xml:space="preserve">. </w:t>
      </w:r>
      <w:r w:rsidRPr="00BA5E98">
        <w:rPr>
          <w:color w:val="000000"/>
          <w:shd w:val="clear" w:color="auto" w:fill="FFFFFF"/>
        </w:rPr>
        <w:t>Поэтому</w:t>
      </w:r>
      <w:r>
        <w:rPr>
          <w:color w:val="000000"/>
          <w:shd w:val="clear" w:color="auto" w:fill="FFFFFF"/>
        </w:rPr>
        <w:t xml:space="preserve">, </w:t>
      </w:r>
      <w:r w:rsidRPr="00BA5E98">
        <w:rPr>
          <w:color w:val="000000"/>
          <w:shd w:val="clear" w:color="auto" w:fill="FFFFFF"/>
        </w:rPr>
        <w:t>оно важнее</w:t>
      </w:r>
      <w:r>
        <w:rPr>
          <w:color w:val="000000"/>
          <w:shd w:val="clear" w:color="auto" w:fill="FFFFFF"/>
        </w:rPr>
        <w:t>.</w:t>
      </w:r>
    </w:p>
    <w:p w14:paraId="15A3BA03" w14:textId="12F4B16D" w:rsidR="001104A1" w:rsidRDefault="001104A1" w:rsidP="001104A1">
      <w:pPr>
        <w:tabs>
          <w:tab w:val="left" w:pos="0"/>
        </w:tabs>
        <w:ind w:firstLine="426"/>
        <w:rPr>
          <w:color w:val="000000"/>
          <w:shd w:val="clear" w:color="auto" w:fill="FFFFFF"/>
        </w:rPr>
      </w:pPr>
      <w:r w:rsidRPr="00BA5E98">
        <w:rPr>
          <w:color w:val="000000"/>
          <w:shd w:val="clear" w:color="auto" w:fill="FFFFFF"/>
        </w:rPr>
        <w:t>Или пример</w:t>
      </w:r>
      <w:r>
        <w:rPr>
          <w:color w:val="000000"/>
          <w:shd w:val="clear" w:color="auto" w:fill="FFFFFF"/>
        </w:rPr>
        <w:t xml:space="preserve">, </w:t>
      </w:r>
      <w:r w:rsidRPr="00BA5E98">
        <w:rPr>
          <w:color w:val="000000"/>
          <w:shd w:val="clear" w:color="auto" w:fill="FFFFFF"/>
        </w:rPr>
        <w:t>недавно</w:t>
      </w:r>
      <w:r>
        <w:rPr>
          <w:color w:val="000000"/>
          <w:shd w:val="clear" w:color="auto" w:fill="FFFFFF"/>
        </w:rPr>
        <w:t xml:space="preserve">. </w:t>
      </w:r>
      <w:r w:rsidRPr="00BA5E98">
        <w:rPr>
          <w:color w:val="000000"/>
          <w:shd w:val="clear" w:color="auto" w:fill="FFFFFF"/>
        </w:rPr>
        <w:t>Мы недавно с Главой ИВДИВО вышли в зал: Отец вызвал</w:t>
      </w:r>
      <w:r>
        <w:rPr>
          <w:color w:val="000000"/>
          <w:shd w:val="clear" w:color="auto" w:fill="FFFFFF"/>
        </w:rPr>
        <w:t xml:space="preserve">. </w:t>
      </w:r>
      <w:r w:rsidRPr="00BA5E98">
        <w:rPr>
          <w:color w:val="000000"/>
          <w:shd w:val="clear" w:color="auto" w:fill="FFFFFF"/>
        </w:rPr>
        <w:t>Стоит группа лиц иерархических</w:t>
      </w:r>
      <w:r>
        <w:rPr>
          <w:color w:val="000000"/>
          <w:shd w:val="clear" w:color="auto" w:fill="FFFFFF"/>
        </w:rPr>
        <w:t xml:space="preserve">. </w:t>
      </w:r>
      <w:r w:rsidRPr="00BA5E98">
        <w:rPr>
          <w:color w:val="000000"/>
          <w:shd w:val="clear" w:color="auto" w:fill="FFFFFF"/>
        </w:rPr>
        <w:t>Мы выходим в Тонких</w:t>
      </w:r>
      <w:r>
        <w:rPr>
          <w:color w:val="000000"/>
          <w:shd w:val="clear" w:color="auto" w:fill="FFFFFF"/>
        </w:rPr>
        <w:t xml:space="preserve">, </w:t>
      </w:r>
      <w:r w:rsidRPr="00BA5E98">
        <w:rPr>
          <w:color w:val="000000"/>
          <w:shd w:val="clear" w:color="auto" w:fill="FFFFFF"/>
        </w:rPr>
        <w:t>как раз</w:t>
      </w:r>
      <w:r>
        <w:rPr>
          <w:color w:val="000000"/>
          <w:shd w:val="clear" w:color="auto" w:fill="FFFFFF"/>
        </w:rPr>
        <w:t xml:space="preserve">, </w:t>
      </w:r>
      <w:r w:rsidRPr="00BA5E98">
        <w:rPr>
          <w:color w:val="000000"/>
          <w:shd w:val="clear" w:color="auto" w:fill="FFFFFF"/>
        </w:rPr>
        <w:t>телах</w:t>
      </w:r>
      <w:r>
        <w:rPr>
          <w:color w:val="000000"/>
          <w:shd w:val="clear" w:color="auto" w:fill="FFFFFF"/>
        </w:rPr>
        <w:t xml:space="preserve">. </w:t>
      </w:r>
      <w:r w:rsidRPr="00BA5E98">
        <w:rPr>
          <w:color w:val="000000"/>
          <w:shd w:val="clear" w:color="auto" w:fill="FFFFFF"/>
        </w:rPr>
        <w:t>У них шорох по залу: «Физика пришла»</w:t>
      </w:r>
      <w:r>
        <w:rPr>
          <w:color w:val="000000"/>
          <w:shd w:val="clear" w:color="auto" w:fill="FFFFFF"/>
        </w:rPr>
        <w:t xml:space="preserve">. </w:t>
      </w:r>
      <w:r w:rsidRPr="00BA5E98">
        <w:rPr>
          <w:color w:val="000000"/>
          <w:shd w:val="clear" w:color="auto" w:fill="FFFFFF"/>
        </w:rPr>
        <w:t>И они сразу от Отца отходят</w:t>
      </w:r>
      <w:r>
        <w:rPr>
          <w:color w:val="000000"/>
          <w:shd w:val="clear" w:color="auto" w:fill="FFFFFF"/>
        </w:rPr>
        <w:t xml:space="preserve">. </w:t>
      </w:r>
      <w:r w:rsidRPr="00BA5E98">
        <w:rPr>
          <w:color w:val="000000"/>
          <w:shd w:val="clear" w:color="auto" w:fill="FFFFFF"/>
        </w:rPr>
        <w:t>Отец смеётся и говорит: «Ваше Физическое Поле на них так давит</w:t>
      </w:r>
      <w:r>
        <w:rPr>
          <w:color w:val="000000"/>
          <w:shd w:val="clear" w:color="auto" w:fill="FFFFFF"/>
        </w:rPr>
        <w:t xml:space="preserve">, </w:t>
      </w:r>
      <w:r w:rsidRPr="00BA5E98">
        <w:rPr>
          <w:color w:val="000000"/>
          <w:shd w:val="clear" w:color="auto" w:fill="FFFFFF"/>
        </w:rPr>
        <w:t>что они даже рядом стоять не могут»</w:t>
      </w:r>
      <w:r>
        <w:rPr>
          <w:color w:val="000000"/>
          <w:shd w:val="clear" w:color="auto" w:fill="FFFFFF"/>
        </w:rPr>
        <w:t xml:space="preserve">. </w:t>
      </w:r>
      <w:r w:rsidRPr="00BA5E98">
        <w:rPr>
          <w:color w:val="000000"/>
          <w:shd w:val="clear" w:color="auto" w:fill="FFFFFF"/>
        </w:rPr>
        <w:t>На Отца не давит</w:t>
      </w:r>
      <w:r>
        <w:rPr>
          <w:color w:val="000000"/>
          <w:shd w:val="clear" w:color="auto" w:fill="FFFFFF"/>
        </w:rPr>
        <w:t xml:space="preserve">, </w:t>
      </w:r>
      <w:r w:rsidRPr="00BA5E98">
        <w:rPr>
          <w:color w:val="000000"/>
          <w:shd w:val="clear" w:color="auto" w:fill="FFFFFF"/>
        </w:rPr>
        <w:t>на них</w:t>
      </w:r>
      <w:r w:rsidR="001F5215">
        <w:rPr>
          <w:color w:val="000000"/>
          <w:shd w:val="clear" w:color="auto" w:fill="FFFFFF"/>
        </w:rPr>
        <w:t xml:space="preserve"> – </w:t>
      </w:r>
      <w:r w:rsidRPr="00BA5E98">
        <w:rPr>
          <w:color w:val="000000"/>
          <w:shd w:val="clear" w:color="auto" w:fill="FFFFFF"/>
        </w:rPr>
        <w:t>давит</w:t>
      </w:r>
      <w:r>
        <w:rPr>
          <w:color w:val="000000"/>
          <w:shd w:val="clear" w:color="auto" w:fill="FFFFFF"/>
        </w:rPr>
        <w:t>.</w:t>
      </w:r>
    </w:p>
    <w:p w14:paraId="4523D26A" w14:textId="5D111950" w:rsidR="001104A1" w:rsidRDefault="001104A1" w:rsidP="001104A1">
      <w:pPr>
        <w:tabs>
          <w:tab w:val="left" w:pos="0"/>
        </w:tabs>
        <w:ind w:firstLine="426"/>
        <w:rPr>
          <w:color w:val="000000"/>
          <w:shd w:val="clear" w:color="auto" w:fill="FFFFFF"/>
        </w:rPr>
      </w:pPr>
      <w:r w:rsidRPr="00BA5E98">
        <w:rPr>
          <w:color w:val="000000"/>
          <w:shd w:val="clear" w:color="auto" w:fill="FFFFFF"/>
        </w:rPr>
        <w:t>Они там обсуждали одну тему</w:t>
      </w:r>
      <w:r>
        <w:rPr>
          <w:color w:val="000000"/>
          <w:shd w:val="clear" w:color="auto" w:fill="FFFFFF"/>
        </w:rPr>
        <w:t xml:space="preserve">, </w:t>
      </w:r>
      <w:r w:rsidRPr="00BA5E98">
        <w:rPr>
          <w:color w:val="000000"/>
          <w:shd w:val="clear" w:color="auto" w:fill="FFFFFF"/>
        </w:rPr>
        <w:t>Отец нас вызвал</w:t>
      </w:r>
      <w:r>
        <w:rPr>
          <w:color w:val="000000"/>
          <w:shd w:val="clear" w:color="auto" w:fill="FFFFFF"/>
        </w:rPr>
        <w:t xml:space="preserve">. </w:t>
      </w:r>
      <w:r w:rsidRPr="00BA5E98">
        <w:rPr>
          <w:color w:val="000000"/>
          <w:shd w:val="clear" w:color="auto" w:fill="FFFFFF"/>
        </w:rPr>
        <w:t>Отец-то силой мысли вызвал</w:t>
      </w:r>
      <w:r>
        <w:rPr>
          <w:color w:val="000000"/>
          <w:shd w:val="clear" w:color="auto" w:fill="FFFFFF"/>
        </w:rPr>
        <w:t xml:space="preserve">. </w:t>
      </w:r>
      <w:r w:rsidRPr="00BA5E98">
        <w:rPr>
          <w:color w:val="000000"/>
          <w:shd w:val="clear" w:color="auto" w:fill="FFFFFF"/>
        </w:rPr>
        <w:t>Отец говорит: «А теперь продолжайте обсуждать с физикой»</w:t>
      </w:r>
      <w:r>
        <w:rPr>
          <w:color w:val="000000"/>
          <w:shd w:val="clear" w:color="auto" w:fill="FFFFFF"/>
        </w:rPr>
        <w:t xml:space="preserve">. </w:t>
      </w:r>
      <w:r w:rsidRPr="00BA5E98">
        <w:rPr>
          <w:color w:val="000000"/>
          <w:shd w:val="clear" w:color="auto" w:fill="FFFFFF"/>
        </w:rPr>
        <w:t>Они там заявляли права на физику</w:t>
      </w:r>
      <w:r>
        <w:rPr>
          <w:color w:val="000000"/>
          <w:shd w:val="clear" w:color="auto" w:fill="FFFFFF"/>
        </w:rPr>
        <w:t xml:space="preserve">, </w:t>
      </w:r>
      <w:r w:rsidRPr="00BA5E98">
        <w:rPr>
          <w:color w:val="000000"/>
          <w:shd w:val="clear" w:color="auto" w:fill="FFFFFF"/>
        </w:rPr>
        <w:t>что вот</w:t>
      </w:r>
      <w:r w:rsidR="001F5215">
        <w:rPr>
          <w:color w:val="000000"/>
          <w:shd w:val="clear" w:color="auto" w:fill="FFFFFF"/>
        </w:rPr>
        <w:t xml:space="preserve"> – </w:t>
      </w:r>
      <w:r w:rsidRPr="00BA5E98">
        <w:rPr>
          <w:color w:val="000000"/>
          <w:shd w:val="clear" w:color="auto" w:fill="FFFFFF"/>
        </w:rPr>
        <w:t>надо нас по-другому отстраивать</w:t>
      </w:r>
      <w:r>
        <w:rPr>
          <w:color w:val="000000"/>
          <w:shd w:val="clear" w:color="auto" w:fill="FFFFFF"/>
        </w:rPr>
        <w:t xml:space="preserve">. </w:t>
      </w:r>
      <w:r w:rsidRPr="00BA5E98">
        <w:rPr>
          <w:color w:val="000000"/>
          <w:shd w:val="clear" w:color="auto" w:fill="FFFFFF"/>
        </w:rPr>
        <w:t>Мы сказали: «Мы готовы</w:t>
      </w:r>
      <w:r>
        <w:rPr>
          <w:color w:val="000000"/>
          <w:shd w:val="clear" w:color="auto" w:fill="FFFFFF"/>
        </w:rPr>
        <w:t xml:space="preserve">. </w:t>
      </w:r>
      <w:r w:rsidRPr="00BA5E98">
        <w:rPr>
          <w:color w:val="000000"/>
          <w:shd w:val="clear" w:color="auto" w:fill="FFFFFF"/>
        </w:rPr>
        <w:t>Начинаем с нас</w:t>
      </w:r>
      <w:r>
        <w:rPr>
          <w:color w:val="000000"/>
          <w:shd w:val="clear" w:color="auto" w:fill="FFFFFF"/>
        </w:rPr>
        <w:t xml:space="preserve">. </w:t>
      </w:r>
      <w:r w:rsidRPr="00BA5E98">
        <w:rPr>
          <w:color w:val="000000"/>
          <w:shd w:val="clear" w:color="auto" w:fill="FFFFFF"/>
        </w:rPr>
        <w:t>Вот</w:t>
      </w:r>
      <w:r>
        <w:rPr>
          <w:color w:val="000000"/>
          <w:shd w:val="clear" w:color="auto" w:fill="FFFFFF"/>
        </w:rPr>
        <w:t xml:space="preserve">, </w:t>
      </w:r>
      <w:r w:rsidRPr="00BA5E98">
        <w:rPr>
          <w:color w:val="000000"/>
          <w:shd w:val="clear" w:color="auto" w:fill="FFFFFF"/>
        </w:rPr>
        <w:t>стоим рядом с Отцом</w:t>
      </w:r>
      <w:r>
        <w:rPr>
          <w:color w:val="000000"/>
          <w:shd w:val="clear" w:color="auto" w:fill="FFFFFF"/>
        </w:rPr>
        <w:t xml:space="preserve">, </w:t>
      </w:r>
      <w:r w:rsidRPr="00BA5E98">
        <w:rPr>
          <w:color w:val="000000"/>
          <w:shd w:val="clear" w:color="auto" w:fill="FFFFFF"/>
        </w:rPr>
        <w:t xml:space="preserve">покажите!» Как-то у них показания не получились </w:t>
      </w:r>
      <w:r w:rsidRPr="00BA5E98">
        <w:rPr>
          <w:i/>
          <w:color w:val="000000"/>
          <w:shd w:val="clear" w:color="auto" w:fill="FFFFFF"/>
        </w:rPr>
        <w:t>(смех в зале)</w:t>
      </w:r>
      <w:r>
        <w:rPr>
          <w:color w:val="000000"/>
          <w:shd w:val="clear" w:color="auto" w:fill="FFFFFF"/>
        </w:rPr>
        <w:t xml:space="preserve">. </w:t>
      </w:r>
      <w:r w:rsidRPr="00BA5E98">
        <w:rPr>
          <w:color w:val="000000"/>
          <w:shd w:val="clear" w:color="auto" w:fill="FFFFFF"/>
        </w:rPr>
        <w:t>И Отец их отправил на… разработку этого проекта</w:t>
      </w:r>
      <w:r>
        <w:rPr>
          <w:color w:val="000000"/>
          <w:shd w:val="clear" w:color="auto" w:fill="FFFFFF"/>
        </w:rPr>
        <w:t xml:space="preserve">, </w:t>
      </w:r>
      <w:r w:rsidRPr="00BA5E98">
        <w:rPr>
          <w:color w:val="000000"/>
          <w:shd w:val="clear" w:color="auto" w:fill="FFFFFF"/>
        </w:rPr>
        <w:t>чтоб больше нас не трогали</w:t>
      </w:r>
      <w:r>
        <w:rPr>
          <w:color w:val="000000"/>
          <w:shd w:val="clear" w:color="auto" w:fill="FFFFFF"/>
        </w:rPr>
        <w:t xml:space="preserve">. </w:t>
      </w:r>
      <w:r w:rsidRPr="00BA5E98">
        <w:rPr>
          <w:color w:val="000000"/>
          <w:shd w:val="clear" w:color="auto" w:fill="FFFFFF"/>
        </w:rPr>
        <w:t>Потому что</w:t>
      </w:r>
      <w:r>
        <w:rPr>
          <w:color w:val="000000"/>
          <w:shd w:val="clear" w:color="auto" w:fill="FFFFFF"/>
        </w:rPr>
        <w:t xml:space="preserve">, </w:t>
      </w:r>
      <w:r w:rsidRPr="00BA5E98">
        <w:rPr>
          <w:color w:val="000000"/>
          <w:shd w:val="clear" w:color="auto" w:fill="FFFFFF"/>
        </w:rPr>
        <w:t>не все служащие всех Аватаров Синтеза готовы работать с физикой</w:t>
      </w:r>
      <w:r>
        <w:rPr>
          <w:color w:val="000000"/>
          <w:shd w:val="clear" w:color="auto" w:fill="FFFFFF"/>
        </w:rPr>
        <w:t>.</w:t>
      </w:r>
    </w:p>
    <w:p w14:paraId="1E6F9F34" w14:textId="7DA6B9E5" w:rsidR="009E5D93" w:rsidRDefault="001104A1" w:rsidP="001104A1">
      <w:pPr>
        <w:tabs>
          <w:tab w:val="left" w:pos="0"/>
        </w:tabs>
        <w:ind w:firstLine="426"/>
        <w:rPr>
          <w:color w:val="000000"/>
          <w:shd w:val="clear" w:color="auto" w:fill="FFFFFF"/>
        </w:rPr>
      </w:pPr>
      <w:r w:rsidRPr="00BA5E98">
        <w:rPr>
          <w:color w:val="000000"/>
          <w:shd w:val="clear" w:color="auto" w:fill="FFFFFF"/>
        </w:rPr>
        <w:t>Они показали всё только тем</w:t>
      </w:r>
      <w:r>
        <w:rPr>
          <w:color w:val="000000"/>
          <w:shd w:val="clear" w:color="auto" w:fill="FFFFFF"/>
        </w:rPr>
        <w:t xml:space="preserve">, </w:t>
      </w:r>
      <w:r w:rsidRPr="00BA5E98">
        <w:rPr>
          <w:color w:val="000000"/>
          <w:shd w:val="clear" w:color="auto" w:fill="FFFFFF"/>
        </w:rPr>
        <w:t>что на несколько шагов отошли от физики</w:t>
      </w:r>
      <w:r>
        <w:rPr>
          <w:color w:val="000000"/>
          <w:shd w:val="clear" w:color="auto" w:fill="FFFFFF"/>
        </w:rPr>
        <w:t xml:space="preserve">. </w:t>
      </w:r>
      <w:r w:rsidRPr="00BA5E98">
        <w:rPr>
          <w:color w:val="000000"/>
          <w:shd w:val="clear" w:color="auto" w:fill="FFFFFF"/>
        </w:rPr>
        <w:t>Как они могут работать с физикой</w:t>
      </w:r>
      <w:r>
        <w:rPr>
          <w:color w:val="000000"/>
          <w:shd w:val="clear" w:color="auto" w:fill="FFFFFF"/>
        </w:rPr>
        <w:t xml:space="preserve">, </w:t>
      </w:r>
      <w:r w:rsidRPr="00BA5E98">
        <w:rPr>
          <w:color w:val="000000"/>
          <w:shd w:val="clear" w:color="auto" w:fill="FFFFFF"/>
        </w:rPr>
        <w:t>если боятся Поля Физики</w:t>
      </w:r>
      <w:r>
        <w:rPr>
          <w:color w:val="000000"/>
          <w:shd w:val="clear" w:color="auto" w:fill="FFFFFF"/>
        </w:rPr>
        <w:t xml:space="preserve">, </w:t>
      </w:r>
      <w:r w:rsidRPr="00BA5E98">
        <w:rPr>
          <w:color w:val="000000"/>
          <w:shd w:val="clear" w:color="auto" w:fill="FFFFFF"/>
        </w:rPr>
        <w:t>просто вышедшей в зал Отца</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нереально! Это уже был бред! Поэтому</w:t>
      </w:r>
      <w:r>
        <w:rPr>
          <w:color w:val="000000"/>
          <w:shd w:val="clear" w:color="auto" w:fill="FFFFFF"/>
        </w:rPr>
        <w:t xml:space="preserve">, </w:t>
      </w:r>
      <w:r w:rsidRPr="00BA5E98">
        <w:rPr>
          <w:color w:val="000000"/>
          <w:shd w:val="clear" w:color="auto" w:fill="FFFFFF"/>
        </w:rPr>
        <w:t>я честно сказал: «Ну</w:t>
      </w:r>
      <w:r>
        <w:rPr>
          <w:color w:val="000000"/>
          <w:shd w:val="clear" w:color="auto" w:fill="FFFFFF"/>
        </w:rPr>
        <w:t xml:space="preserve">, </w:t>
      </w:r>
      <w:r w:rsidRPr="00BA5E98">
        <w:rPr>
          <w:color w:val="000000"/>
          <w:shd w:val="clear" w:color="auto" w:fill="FFFFFF"/>
        </w:rPr>
        <w:t>показывайте</w:t>
      </w:r>
      <w:r>
        <w:rPr>
          <w:color w:val="000000"/>
          <w:shd w:val="clear" w:color="auto" w:fill="FFFFFF"/>
        </w:rPr>
        <w:t xml:space="preserve">. </w:t>
      </w:r>
      <w:r w:rsidRPr="00BA5E98">
        <w:rPr>
          <w:color w:val="000000"/>
          <w:shd w:val="clear" w:color="auto" w:fill="FFFFFF"/>
        </w:rPr>
        <w:t>Открыт</w:t>
      </w:r>
      <w:r>
        <w:rPr>
          <w:color w:val="000000"/>
          <w:shd w:val="clear" w:color="auto" w:fill="FFFFFF"/>
        </w:rPr>
        <w:t xml:space="preserve">. </w:t>
      </w:r>
      <w:r w:rsidRPr="00BA5E98">
        <w:rPr>
          <w:color w:val="000000"/>
          <w:shd w:val="clear" w:color="auto" w:fill="FFFFFF"/>
        </w:rPr>
        <w:t>Поле снимаем</w:t>
      </w:r>
      <w:r w:rsidR="001F5215">
        <w:rPr>
          <w:color w:val="000000"/>
          <w:shd w:val="clear" w:color="auto" w:fill="FFFFFF"/>
        </w:rPr>
        <w:t xml:space="preserve"> – </w:t>
      </w:r>
      <w:r w:rsidRPr="00BA5E98">
        <w:rPr>
          <w:color w:val="000000"/>
          <w:shd w:val="clear" w:color="auto" w:fill="FFFFFF"/>
        </w:rPr>
        <w:t>без проблем»</w:t>
      </w:r>
      <w:r>
        <w:rPr>
          <w:color w:val="000000"/>
          <w:shd w:val="clear" w:color="auto" w:fill="FFFFFF"/>
        </w:rPr>
        <w:t xml:space="preserve">. </w:t>
      </w:r>
      <w:r w:rsidRPr="00BA5E98">
        <w:rPr>
          <w:color w:val="000000"/>
          <w:shd w:val="clear" w:color="auto" w:fill="FFFFFF"/>
        </w:rPr>
        <w:t>Не смогли показать</w:t>
      </w:r>
      <w:r>
        <w:rPr>
          <w:color w:val="000000"/>
          <w:shd w:val="clear" w:color="auto" w:fill="FFFFFF"/>
        </w:rPr>
        <w:t>.</w:t>
      </w:r>
    </w:p>
    <w:p w14:paraId="6FFBEEA1" w14:textId="45AF2F5F" w:rsidR="009E5D93" w:rsidRDefault="001104A1" w:rsidP="0083231D">
      <w:pPr>
        <w:pStyle w:val="affc"/>
        <w:rPr>
          <w:shd w:val="clear" w:color="auto" w:fill="FFFFFF"/>
        </w:rPr>
      </w:pPr>
      <w:bookmarkStart w:id="3405" w:name="_Toc190983826"/>
      <w:r w:rsidRPr="00BA5E98">
        <w:rPr>
          <w:shd w:val="clear" w:color="auto" w:fill="FFFFFF"/>
        </w:rPr>
        <w:t>Ночная подготовка</w:t>
      </w:r>
      <w:r w:rsidR="001F5215">
        <w:rPr>
          <w:shd w:val="clear" w:color="auto" w:fill="FFFFFF"/>
        </w:rPr>
        <w:t xml:space="preserve"> – </w:t>
      </w:r>
      <w:r w:rsidRPr="00BA5E98">
        <w:rPr>
          <w:shd w:val="clear" w:color="auto" w:fill="FFFFFF"/>
        </w:rPr>
        <w:t>чёткий настрой на Аватаров Синтеза</w:t>
      </w:r>
      <w:bookmarkEnd w:id="3405"/>
    </w:p>
    <w:p w14:paraId="705679F6" w14:textId="3B3B60C3"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Вот такие есть ситуации в Иерархии</w:t>
      </w:r>
      <w:r>
        <w:rPr>
          <w:color w:val="000000"/>
          <w:shd w:val="clear" w:color="auto" w:fill="FFFFFF"/>
        </w:rPr>
        <w:t xml:space="preserve">. </w:t>
      </w:r>
      <w:r w:rsidRPr="00BA5E98">
        <w:rPr>
          <w:color w:val="000000"/>
          <w:shd w:val="clear" w:color="auto" w:fill="FFFFFF"/>
        </w:rPr>
        <w:t>И с вами это тоже происходит</w:t>
      </w:r>
      <w:r>
        <w:rPr>
          <w:color w:val="000000"/>
          <w:shd w:val="clear" w:color="auto" w:fill="FFFFFF"/>
        </w:rPr>
        <w:t xml:space="preserve">. </w:t>
      </w:r>
      <w:r w:rsidRPr="00BA5E98">
        <w:rPr>
          <w:color w:val="000000"/>
          <w:shd w:val="clear" w:color="auto" w:fill="FFFFFF"/>
        </w:rPr>
        <w:t>И на вас иногда влияют не Аватары Синтеза</w:t>
      </w:r>
      <w:r>
        <w:rPr>
          <w:color w:val="000000"/>
          <w:shd w:val="clear" w:color="auto" w:fill="FFFFFF"/>
        </w:rPr>
        <w:t xml:space="preserve">, </w:t>
      </w:r>
      <w:r w:rsidRPr="00BA5E98">
        <w:rPr>
          <w:color w:val="000000"/>
          <w:shd w:val="clear" w:color="auto" w:fill="FFFFFF"/>
        </w:rPr>
        <w:t>а некие служащие</w:t>
      </w:r>
      <w:r>
        <w:rPr>
          <w:color w:val="000000"/>
          <w:shd w:val="clear" w:color="auto" w:fill="FFFFFF"/>
        </w:rPr>
        <w:t xml:space="preserve">, </w:t>
      </w:r>
      <w:r w:rsidRPr="00BA5E98">
        <w:rPr>
          <w:color w:val="000000"/>
          <w:shd w:val="clear" w:color="auto" w:fill="FFFFFF"/>
        </w:rPr>
        <w:t>которые имеют свои мнения</w:t>
      </w:r>
      <w:r>
        <w:rPr>
          <w:color w:val="000000"/>
          <w:shd w:val="clear" w:color="auto" w:fill="FFFFFF"/>
        </w:rPr>
        <w:t xml:space="preserve">, </w:t>
      </w:r>
      <w:r w:rsidRPr="00BA5E98">
        <w:rPr>
          <w:color w:val="000000"/>
          <w:shd w:val="clear" w:color="auto" w:fill="FFFFFF"/>
        </w:rPr>
        <w:t>а вы на них ведётесь</w:t>
      </w:r>
      <w:r>
        <w:rPr>
          <w:color w:val="000000"/>
          <w:shd w:val="clear" w:color="auto" w:fill="FFFFFF"/>
        </w:rPr>
        <w:t xml:space="preserve">. </w:t>
      </w:r>
      <w:r w:rsidRPr="00BA5E98">
        <w:rPr>
          <w:color w:val="000000"/>
          <w:shd w:val="clear" w:color="auto" w:fill="FFFFFF"/>
        </w:rPr>
        <w:t>А потом говорите: «Это из Иерархии»</w:t>
      </w:r>
      <w:r>
        <w:rPr>
          <w:color w:val="000000"/>
          <w:shd w:val="clear" w:color="auto" w:fill="FFFFFF"/>
        </w:rPr>
        <w:t xml:space="preserve">. </w:t>
      </w:r>
      <w:r w:rsidRPr="00BA5E98">
        <w:rPr>
          <w:color w:val="000000"/>
          <w:shd w:val="clear" w:color="auto" w:fill="FFFFFF"/>
        </w:rPr>
        <w:t>Я сразу уточняю: «Из какой? Какой Реальности</w:t>
      </w:r>
      <w:r>
        <w:rPr>
          <w:color w:val="000000"/>
          <w:shd w:val="clear" w:color="auto" w:fill="FFFFFF"/>
        </w:rPr>
        <w:t xml:space="preserve">, </w:t>
      </w:r>
      <w:r w:rsidRPr="00BA5E98">
        <w:rPr>
          <w:color w:val="000000"/>
          <w:shd w:val="clear" w:color="auto" w:fill="FFFFFF"/>
        </w:rPr>
        <w:t>какого Аватара?»</w:t>
      </w:r>
    </w:p>
    <w:p w14:paraId="4091D3B2" w14:textId="4C8C0A55" w:rsidR="001104A1" w:rsidRDefault="001104A1" w:rsidP="001104A1">
      <w:pPr>
        <w:tabs>
          <w:tab w:val="left" w:pos="0"/>
        </w:tabs>
        <w:ind w:firstLine="426"/>
        <w:rPr>
          <w:color w:val="000000"/>
          <w:shd w:val="clear" w:color="auto" w:fill="FFFFFF"/>
        </w:rPr>
      </w:pPr>
      <w:r w:rsidRPr="00BA5E98">
        <w:rPr>
          <w:color w:val="000000"/>
          <w:shd w:val="clear" w:color="auto" w:fill="FFFFFF"/>
        </w:rPr>
        <w:lastRenderedPageBreak/>
        <w:t>Допустим</w:t>
      </w:r>
      <w:r>
        <w:rPr>
          <w:color w:val="000000"/>
          <w:shd w:val="clear" w:color="auto" w:fill="FFFFFF"/>
        </w:rPr>
        <w:t xml:space="preserve">, </w:t>
      </w:r>
      <w:r w:rsidRPr="00BA5E98">
        <w:rPr>
          <w:color w:val="000000"/>
          <w:shd w:val="clear" w:color="auto" w:fill="FFFFFF"/>
        </w:rPr>
        <w:t>я рассказываю всегда</w:t>
      </w:r>
      <w:r>
        <w:rPr>
          <w:color w:val="000000"/>
          <w:shd w:val="clear" w:color="auto" w:fill="FFFFFF"/>
        </w:rPr>
        <w:t xml:space="preserve">, </w:t>
      </w:r>
      <w:r w:rsidRPr="00BA5E98">
        <w:rPr>
          <w:color w:val="000000"/>
          <w:shd w:val="clear" w:color="auto" w:fill="FFFFFF"/>
        </w:rPr>
        <w:t>я</w:t>
      </w:r>
      <w:r>
        <w:rPr>
          <w:color w:val="000000"/>
          <w:shd w:val="clear" w:color="auto" w:fill="FFFFFF"/>
        </w:rPr>
        <w:t xml:space="preserve">, </w:t>
      </w:r>
      <w:r w:rsidRPr="00BA5E98">
        <w:rPr>
          <w:color w:val="000000"/>
          <w:shd w:val="clear" w:color="auto" w:fill="FFFFFF"/>
        </w:rPr>
        <w:t>вот</w:t>
      </w:r>
      <w:r>
        <w:rPr>
          <w:color w:val="000000"/>
          <w:shd w:val="clear" w:color="auto" w:fill="FFFFFF"/>
        </w:rPr>
        <w:t xml:space="preserve">, </w:t>
      </w:r>
      <w:r w:rsidRPr="00BA5E98">
        <w:rPr>
          <w:color w:val="000000"/>
          <w:shd w:val="clear" w:color="auto" w:fill="FFFFFF"/>
        </w:rPr>
        <w:t>реально был</w:t>
      </w:r>
      <w:r w:rsidR="001F5215">
        <w:rPr>
          <w:color w:val="000000"/>
          <w:shd w:val="clear" w:color="auto" w:fill="FFFFFF"/>
        </w:rPr>
        <w:t xml:space="preserve"> – </w:t>
      </w:r>
      <w:r w:rsidRPr="00BA5E98">
        <w:rPr>
          <w:color w:val="000000"/>
          <w:shd w:val="clear" w:color="auto" w:fill="FFFFFF"/>
        </w:rPr>
        <w:t>Владыка специально меня провёл</w:t>
      </w:r>
      <w:r>
        <w:rPr>
          <w:color w:val="000000"/>
          <w:shd w:val="clear" w:color="auto" w:fill="FFFFFF"/>
        </w:rPr>
        <w:t xml:space="preserve">. </w:t>
      </w:r>
      <w:r w:rsidRPr="00BA5E98">
        <w:rPr>
          <w:color w:val="000000"/>
          <w:shd w:val="clear" w:color="auto" w:fill="FFFFFF"/>
        </w:rPr>
        <w:t>В одном из зданий Аватара Синтеза Кут Хуми</w:t>
      </w:r>
      <w:r>
        <w:rPr>
          <w:color w:val="000000"/>
          <w:shd w:val="clear" w:color="auto" w:fill="FFFFFF"/>
        </w:rPr>
        <w:t xml:space="preserve">, </w:t>
      </w:r>
      <w:r w:rsidRPr="00BA5E98">
        <w:rPr>
          <w:color w:val="000000"/>
          <w:shd w:val="clear" w:color="auto" w:fill="FFFFFF"/>
        </w:rPr>
        <w:t>вот на первой Вышестоящей Реальности Метагалактики</w:t>
      </w:r>
      <w:r>
        <w:rPr>
          <w:color w:val="000000"/>
          <w:shd w:val="clear" w:color="auto" w:fill="FFFFFF"/>
        </w:rPr>
        <w:t xml:space="preserve">, </w:t>
      </w:r>
      <w:r w:rsidRPr="00BA5E98">
        <w:rPr>
          <w:color w:val="000000"/>
          <w:shd w:val="clear" w:color="auto" w:fill="FFFFFF"/>
        </w:rPr>
        <w:t>там десять тысяч служащих</w:t>
      </w:r>
      <w:r>
        <w:rPr>
          <w:color w:val="000000"/>
          <w:shd w:val="clear" w:color="auto" w:fill="FFFFFF"/>
        </w:rPr>
        <w:t xml:space="preserve">. </w:t>
      </w:r>
      <w:r w:rsidRPr="00BA5E98">
        <w:rPr>
          <w:color w:val="000000"/>
          <w:shd w:val="clear" w:color="auto" w:fill="FFFFFF"/>
        </w:rPr>
        <w:t>Из них полторы-две тысячи такой силы подготовки</w:t>
      </w:r>
      <w:r>
        <w:rPr>
          <w:color w:val="000000"/>
          <w:shd w:val="clear" w:color="auto" w:fill="FFFFFF"/>
        </w:rPr>
        <w:t xml:space="preserve">, </w:t>
      </w:r>
      <w:r w:rsidRPr="00BA5E98">
        <w:rPr>
          <w:color w:val="000000"/>
          <w:shd w:val="clear" w:color="auto" w:fill="FFFFFF"/>
        </w:rPr>
        <w:t>что наша с вами любая</w:t>
      </w:r>
      <w:r>
        <w:rPr>
          <w:color w:val="000000"/>
          <w:shd w:val="clear" w:color="auto" w:fill="FFFFFF"/>
        </w:rPr>
        <w:t xml:space="preserve">, </w:t>
      </w:r>
      <w:r w:rsidRPr="00BA5E98">
        <w:rPr>
          <w:color w:val="000000"/>
          <w:shd w:val="clear" w:color="auto" w:fill="FFFFFF"/>
        </w:rPr>
        <w:t>самая супер подготовка</w:t>
      </w:r>
      <w:r w:rsidR="001F5215">
        <w:rPr>
          <w:color w:val="000000"/>
          <w:shd w:val="clear" w:color="auto" w:fill="FFFFFF"/>
        </w:rPr>
        <w:t xml:space="preserve"> – </w:t>
      </w:r>
      <w:r w:rsidRPr="00BA5E98">
        <w:rPr>
          <w:color w:val="000000"/>
          <w:shd w:val="clear" w:color="auto" w:fill="FFFFFF"/>
        </w:rPr>
        <w:t xml:space="preserve">это вот </w:t>
      </w:r>
      <w:r w:rsidRPr="00BA5E98">
        <w:rPr>
          <w:i/>
          <w:color w:val="000000"/>
          <w:shd w:val="clear" w:color="auto" w:fill="FFFFFF"/>
        </w:rPr>
        <w:t>(показывает на малыша в зале)</w:t>
      </w:r>
      <w:r w:rsidRPr="00BA5E98">
        <w:rPr>
          <w:color w:val="000000"/>
          <w:shd w:val="clear" w:color="auto" w:fill="FFFFFF"/>
        </w:rPr>
        <w:t xml:space="preserve"> «агу</w:t>
      </w:r>
      <w:r w:rsidRPr="00BA5E98">
        <w:rPr>
          <w:color w:val="000000"/>
          <w:shd w:val="clear" w:color="auto" w:fill="FFFFFF"/>
        </w:rPr>
        <w:noBreakHyphen/>
        <w:t>агу»</w:t>
      </w:r>
      <w:r w:rsidR="001F5215">
        <w:rPr>
          <w:color w:val="000000"/>
          <w:shd w:val="clear" w:color="auto" w:fill="FFFFFF"/>
        </w:rPr>
        <w:t xml:space="preserve"> – </w:t>
      </w:r>
      <w:r w:rsidRPr="00BA5E98">
        <w:rPr>
          <w:color w:val="000000"/>
          <w:shd w:val="clear" w:color="auto" w:fill="FFFFFF"/>
        </w:rPr>
        <w:t>это в лучшем случае</w:t>
      </w:r>
      <w:r>
        <w:rPr>
          <w:color w:val="000000"/>
          <w:shd w:val="clear" w:color="auto" w:fill="FFFFFF"/>
        </w:rPr>
        <w:t xml:space="preserve">. </w:t>
      </w:r>
      <w:r w:rsidRPr="00BA5E98">
        <w:rPr>
          <w:color w:val="000000"/>
          <w:shd w:val="clear" w:color="auto" w:fill="FFFFFF"/>
        </w:rPr>
        <w:t>Я поднимался с ними в лифте</w:t>
      </w:r>
      <w:r>
        <w:rPr>
          <w:color w:val="000000"/>
          <w:shd w:val="clear" w:color="auto" w:fill="FFFFFF"/>
        </w:rPr>
        <w:t xml:space="preserve">, </w:t>
      </w:r>
      <w:r w:rsidRPr="00BA5E98">
        <w:rPr>
          <w:color w:val="000000"/>
          <w:shd w:val="clear" w:color="auto" w:fill="FFFFFF"/>
        </w:rPr>
        <w:t>общался</w:t>
      </w:r>
      <w:r>
        <w:rPr>
          <w:color w:val="000000"/>
          <w:shd w:val="clear" w:color="auto" w:fill="FFFFFF"/>
        </w:rPr>
        <w:t xml:space="preserve">. </w:t>
      </w:r>
      <w:r w:rsidRPr="00BA5E98">
        <w:rPr>
          <w:color w:val="000000"/>
          <w:shd w:val="clear" w:color="auto" w:fill="FFFFFF"/>
        </w:rPr>
        <w:t>И любой из них нам всякое скажет</w:t>
      </w:r>
      <w:r>
        <w:rPr>
          <w:color w:val="000000"/>
          <w:shd w:val="clear" w:color="auto" w:fill="FFFFFF"/>
        </w:rPr>
        <w:t xml:space="preserve">, </w:t>
      </w:r>
      <w:r w:rsidRPr="00BA5E98">
        <w:rPr>
          <w:color w:val="000000"/>
          <w:shd w:val="clear" w:color="auto" w:fill="FFFFFF"/>
        </w:rPr>
        <w:t>и мы будем считать</w:t>
      </w:r>
      <w:r>
        <w:rPr>
          <w:color w:val="000000"/>
          <w:shd w:val="clear" w:color="auto" w:fill="FFFFFF"/>
        </w:rPr>
        <w:t xml:space="preserve">, </w:t>
      </w:r>
      <w:r w:rsidRPr="00BA5E98">
        <w:rPr>
          <w:color w:val="000000"/>
          <w:shd w:val="clear" w:color="auto" w:fill="FFFFFF"/>
        </w:rPr>
        <w:t>что это от Владыки</w:t>
      </w:r>
      <w:r>
        <w:rPr>
          <w:color w:val="000000"/>
          <w:shd w:val="clear" w:color="auto" w:fill="FFFFFF"/>
        </w:rPr>
        <w:t xml:space="preserve">. </w:t>
      </w:r>
      <w:r w:rsidRPr="00BA5E98">
        <w:rPr>
          <w:color w:val="000000"/>
          <w:shd w:val="clear" w:color="auto" w:fill="FFFFFF"/>
        </w:rPr>
        <w:t>Потому что они часть Владыки</w:t>
      </w:r>
      <w:r>
        <w:rPr>
          <w:color w:val="000000"/>
          <w:shd w:val="clear" w:color="auto" w:fill="FFFFFF"/>
        </w:rPr>
        <w:t>.</w:t>
      </w:r>
    </w:p>
    <w:p w14:paraId="35731AEC" w14:textId="77777777" w:rsidR="001104A1" w:rsidRDefault="001104A1" w:rsidP="001104A1">
      <w:pPr>
        <w:tabs>
          <w:tab w:val="left" w:pos="0"/>
        </w:tabs>
        <w:ind w:firstLine="426"/>
        <w:rPr>
          <w:color w:val="000000"/>
          <w:shd w:val="clear" w:color="auto" w:fill="FFFFFF"/>
        </w:rPr>
      </w:pP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от Кут Хуми нам просто так не говорят</w:t>
      </w:r>
      <w:r>
        <w:rPr>
          <w:color w:val="000000"/>
          <w:shd w:val="clear" w:color="auto" w:fill="FFFFFF"/>
        </w:rPr>
        <w:t xml:space="preserve">, </w:t>
      </w:r>
      <w:r w:rsidRPr="00BA5E98">
        <w:rPr>
          <w:color w:val="000000"/>
          <w:shd w:val="clear" w:color="auto" w:fill="FFFFFF"/>
        </w:rPr>
        <w:t>потому что там все отстроены</w:t>
      </w:r>
      <w:r>
        <w:rPr>
          <w:color w:val="000000"/>
          <w:shd w:val="clear" w:color="auto" w:fill="FFFFFF"/>
        </w:rPr>
        <w:t>.</w:t>
      </w:r>
    </w:p>
    <w:p w14:paraId="1BDC9F9C" w14:textId="0C8CC3A1" w:rsidR="001104A1" w:rsidRDefault="001104A1" w:rsidP="001104A1">
      <w:pPr>
        <w:tabs>
          <w:tab w:val="left" w:pos="0"/>
        </w:tabs>
        <w:ind w:firstLine="426"/>
        <w:rPr>
          <w:color w:val="000000"/>
          <w:shd w:val="clear" w:color="auto" w:fill="FFFFFF"/>
        </w:rPr>
      </w:pP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у нас же есть такие же служащие Экополиса</w:t>
      </w:r>
      <w:r>
        <w:rPr>
          <w:color w:val="000000"/>
          <w:shd w:val="clear" w:color="auto" w:fill="FFFFFF"/>
        </w:rPr>
        <w:t xml:space="preserve">, </w:t>
      </w:r>
      <w:r w:rsidRPr="00BA5E98">
        <w:rPr>
          <w:color w:val="000000"/>
          <w:shd w:val="clear" w:color="auto" w:fill="FFFFFF"/>
        </w:rPr>
        <w:t>которые не</w:t>
      </w:r>
      <w:r w:rsidR="00EA73AF">
        <w:rPr>
          <w:color w:val="000000"/>
          <w:shd w:val="clear" w:color="auto" w:fill="FFFFFF"/>
        </w:rPr>
        <w:t xml:space="preserve"> </w:t>
      </w:r>
      <w:r w:rsidRPr="00BA5E98">
        <w:rPr>
          <w:color w:val="000000"/>
          <w:shd w:val="clear" w:color="auto" w:fill="FFFFFF"/>
        </w:rPr>
        <w:t>отстроены</w:t>
      </w:r>
      <w:r>
        <w:rPr>
          <w:color w:val="000000"/>
          <w:shd w:val="clear" w:color="auto" w:fill="FFFFFF"/>
        </w:rPr>
        <w:t xml:space="preserve">. </w:t>
      </w: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вполне себе сильные</w:t>
      </w:r>
      <w:r>
        <w:rPr>
          <w:color w:val="000000"/>
          <w:shd w:val="clear" w:color="auto" w:fill="FFFFFF"/>
        </w:rPr>
        <w:t xml:space="preserve">. </w:t>
      </w:r>
      <w:r w:rsidRPr="00BA5E98">
        <w:rPr>
          <w:color w:val="000000"/>
          <w:shd w:val="clear" w:color="auto" w:fill="FFFFFF"/>
        </w:rPr>
        <w:t>Да ещё с предыдущих воплощений и эпох</w:t>
      </w:r>
      <w:r>
        <w:rPr>
          <w:color w:val="000000"/>
          <w:shd w:val="clear" w:color="auto" w:fill="FFFFFF"/>
        </w:rPr>
        <w:t xml:space="preserve">. </w:t>
      </w:r>
      <w:r w:rsidRPr="00BA5E98">
        <w:rPr>
          <w:color w:val="000000"/>
          <w:shd w:val="clear" w:color="auto" w:fill="FFFFFF"/>
        </w:rPr>
        <w:t>И они вам посылают какую-то мысль провокационную</w:t>
      </w:r>
      <w:r>
        <w:rPr>
          <w:color w:val="000000"/>
          <w:shd w:val="clear" w:color="auto" w:fill="FFFFFF"/>
        </w:rPr>
        <w:t xml:space="preserve">, </w:t>
      </w:r>
      <w:r w:rsidRPr="00BA5E98">
        <w:rPr>
          <w:color w:val="000000"/>
          <w:shd w:val="clear" w:color="auto" w:fill="FFFFFF"/>
        </w:rPr>
        <w:t>вы</w:t>
      </w:r>
      <w:r>
        <w:rPr>
          <w:color w:val="000000"/>
          <w:shd w:val="clear" w:color="auto" w:fill="FFFFFF"/>
        </w:rPr>
        <w:t xml:space="preserve">, </w:t>
      </w:r>
      <w:r w:rsidRPr="00BA5E98">
        <w:rPr>
          <w:color w:val="000000"/>
          <w:shd w:val="clear" w:color="auto" w:fill="FFFFFF"/>
        </w:rPr>
        <w:t>ведётесь и вместо Аватара Синтеза начинаете общаться с «</w:t>
      </w:r>
      <w:r w:rsidRPr="00BA5E98">
        <w:rPr>
          <w:color w:val="000000"/>
          <w:spacing w:val="20"/>
          <w:shd w:val="clear" w:color="auto" w:fill="FFFFFF"/>
        </w:rPr>
        <w:t>сильным</w:t>
      </w:r>
      <w:r w:rsidRPr="00BA5E98">
        <w:rPr>
          <w:color w:val="000000"/>
          <w:shd w:val="clear" w:color="auto" w:fill="FFFFFF"/>
        </w:rPr>
        <w:t xml:space="preserve"> представителем великих Иерархических накоплений»</w:t>
      </w:r>
      <w:r>
        <w:rPr>
          <w:color w:val="000000"/>
          <w:shd w:val="clear" w:color="auto" w:fill="FFFFFF"/>
        </w:rPr>
        <w:t xml:space="preserve">. </w:t>
      </w:r>
      <w:r w:rsidRPr="00BA5E98">
        <w:rPr>
          <w:color w:val="000000"/>
          <w:shd w:val="clear" w:color="auto" w:fill="FFFFFF"/>
        </w:rPr>
        <w:t>А у нас требования</w:t>
      </w:r>
      <w:r>
        <w:rPr>
          <w:color w:val="000000"/>
          <w:shd w:val="clear" w:color="auto" w:fill="FFFFFF"/>
        </w:rPr>
        <w:t xml:space="preserve">, </w:t>
      </w:r>
      <w:r w:rsidRPr="00BA5E98">
        <w:rPr>
          <w:color w:val="000000"/>
          <w:shd w:val="clear" w:color="auto" w:fill="FFFFFF"/>
        </w:rPr>
        <w:t>чтоб мы все общались только с Аватарами Синтеза</w:t>
      </w:r>
      <w:r>
        <w:rPr>
          <w:color w:val="000000"/>
          <w:shd w:val="clear" w:color="auto" w:fill="FFFFFF"/>
        </w:rPr>
        <w:t xml:space="preserve">. </w:t>
      </w:r>
      <w:r w:rsidRPr="00BA5E98">
        <w:rPr>
          <w:color w:val="000000"/>
          <w:shd w:val="clear" w:color="auto" w:fill="FFFFFF"/>
        </w:rPr>
        <w:t>Это вторая ваша проблема</w:t>
      </w:r>
      <w:r>
        <w:rPr>
          <w:color w:val="000000"/>
          <w:shd w:val="clear" w:color="auto" w:fill="FFFFFF"/>
        </w:rPr>
        <w:t xml:space="preserve">, </w:t>
      </w:r>
      <w:r w:rsidRPr="00BA5E98">
        <w:rPr>
          <w:color w:val="000000"/>
          <w:shd w:val="clear" w:color="auto" w:fill="FFFFFF"/>
        </w:rPr>
        <w:t>которая выявилась в ночной подготовке</w:t>
      </w:r>
      <w:r>
        <w:rPr>
          <w:color w:val="000000"/>
          <w:shd w:val="clear" w:color="auto" w:fill="FFFFFF"/>
        </w:rPr>
        <w:t>.</w:t>
      </w:r>
    </w:p>
    <w:p w14:paraId="79E3EF45" w14:textId="5C61A773" w:rsidR="001104A1" w:rsidRDefault="001104A1" w:rsidP="001104A1">
      <w:pPr>
        <w:tabs>
          <w:tab w:val="left" w:pos="0"/>
        </w:tabs>
        <w:ind w:firstLine="426"/>
        <w:rPr>
          <w:color w:val="000000"/>
          <w:shd w:val="clear" w:color="auto" w:fill="FFFFFF"/>
        </w:rPr>
      </w:pPr>
      <w:r w:rsidRPr="00BA5E98">
        <w:rPr>
          <w:color w:val="000000"/>
          <w:shd w:val="clear" w:color="auto" w:fill="FFFFFF"/>
        </w:rPr>
        <w:t>Потому что</w:t>
      </w:r>
      <w:r>
        <w:rPr>
          <w:color w:val="000000"/>
          <w:shd w:val="clear" w:color="auto" w:fill="FFFFFF"/>
        </w:rPr>
        <w:t xml:space="preserve">, </w:t>
      </w:r>
      <w:r w:rsidRPr="00BA5E98">
        <w:rPr>
          <w:color w:val="000000"/>
          <w:shd w:val="clear" w:color="auto" w:fill="FFFFFF"/>
        </w:rPr>
        <w:t>когда мы вчера стяжали Пламя</w:t>
      </w:r>
      <w:r>
        <w:rPr>
          <w:color w:val="000000"/>
          <w:shd w:val="clear" w:color="auto" w:fill="FFFFFF"/>
        </w:rPr>
        <w:t xml:space="preserve">, </w:t>
      </w:r>
      <w:r w:rsidRPr="00BA5E98">
        <w:rPr>
          <w:color w:val="000000"/>
          <w:shd w:val="clear" w:color="auto" w:fill="FFFFFF"/>
        </w:rPr>
        <w:t>Пламя погорело в вас</w:t>
      </w:r>
      <w:r>
        <w:rPr>
          <w:color w:val="000000"/>
          <w:shd w:val="clear" w:color="auto" w:fill="FFFFFF"/>
        </w:rPr>
        <w:t xml:space="preserve">. </w:t>
      </w:r>
      <w:r w:rsidRPr="00BA5E98">
        <w:rPr>
          <w:color w:val="000000"/>
          <w:shd w:val="clear" w:color="auto" w:fill="FFFFFF"/>
        </w:rPr>
        <w:t>И вдруг из вас попёрло в ночной подготовке</w:t>
      </w:r>
      <w:r>
        <w:rPr>
          <w:color w:val="000000"/>
          <w:shd w:val="clear" w:color="auto" w:fill="FFFFFF"/>
        </w:rPr>
        <w:t xml:space="preserve">, </w:t>
      </w:r>
      <w:r w:rsidRPr="00BA5E98">
        <w:rPr>
          <w:color w:val="000000"/>
          <w:shd w:val="clear" w:color="auto" w:fill="FFFFFF"/>
        </w:rPr>
        <w:t>что вы в контакте не с Аватарами Синтеза</w:t>
      </w:r>
      <w:r>
        <w:rPr>
          <w:color w:val="000000"/>
          <w:shd w:val="clear" w:color="auto" w:fill="FFFFFF"/>
        </w:rPr>
        <w:t xml:space="preserve">, </w:t>
      </w:r>
      <w:r w:rsidRPr="00BA5E98">
        <w:rPr>
          <w:color w:val="000000"/>
          <w:shd w:val="clear" w:color="auto" w:fill="FFFFFF"/>
        </w:rPr>
        <w:t>а с кем-то из… ладно</w:t>
      </w:r>
      <w:r>
        <w:rPr>
          <w:color w:val="000000"/>
          <w:shd w:val="clear" w:color="auto" w:fill="FFFFFF"/>
        </w:rPr>
        <w:t xml:space="preserve">, </w:t>
      </w:r>
      <w:r w:rsidRPr="00BA5E98">
        <w:rPr>
          <w:color w:val="000000"/>
          <w:shd w:val="clear" w:color="auto" w:fill="FFFFFF"/>
        </w:rPr>
        <w:t>служащих</w:t>
      </w:r>
      <w:r w:rsidR="001F5215">
        <w:rPr>
          <w:color w:val="000000"/>
          <w:shd w:val="clear" w:color="auto" w:fill="FFFFFF"/>
        </w:rPr>
        <w:t xml:space="preserve"> – </w:t>
      </w:r>
      <w:r w:rsidRPr="00BA5E98">
        <w:rPr>
          <w:color w:val="000000"/>
          <w:shd w:val="clear" w:color="auto" w:fill="FFFFFF"/>
        </w:rPr>
        <w:t>было бы неплохо</w:t>
      </w:r>
      <w:r>
        <w:rPr>
          <w:color w:val="000000"/>
          <w:shd w:val="clear" w:color="auto" w:fill="FFFFFF"/>
        </w:rPr>
        <w:t xml:space="preserve">, </w:t>
      </w:r>
      <w:r w:rsidRPr="00BA5E98">
        <w:rPr>
          <w:color w:val="000000"/>
          <w:shd w:val="clear" w:color="auto" w:fill="FFFFFF"/>
        </w:rPr>
        <w:t>а с кем-то из жителей Экополиса</w:t>
      </w:r>
      <w:r>
        <w:rPr>
          <w:color w:val="000000"/>
          <w:shd w:val="clear" w:color="auto" w:fill="FFFFFF"/>
        </w:rPr>
        <w:t xml:space="preserve">. </w:t>
      </w:r>
      <w:r w:rsidRPr="00BA5E98">
        <w:rPr>
          <w:color w:val="000000"/>
          <w:shd w:val="clear" w:color="auto" w:fill="FFFFFF"/>
        </w:rPr>
        <w:t>Они тоже часть Иерархии</w:t>
      </w:r>
      <w:r>
        <w:rPr>
          <w:color w:val="000000"/>
          <w:shd w:val="clear" w:color="auto" w:fill="FFFFFF"/>
        </w:rPr>
        <w:t xml:space="preserve">, </w:t>
      </w:r>
      <w:r w:rsidRPr="00BA5E98">
        <w:rPr>
          <w:color w:val="000000"/>
          <w:shd w:val="clear" w:color="auto" w:fill="FFFFFF"/>
        </w:rPr>
        <w:t>тоже Члены Иерархии</w:t>
      </w:r>
      <w:r>
        <w:rPr>
          <w:color w:val="000000"/>
          <w:shd w:val="clear" w:color="auto" w:fill="FFFFFF"/>
        </w:rPr>
        <w:t xml:space="preserve">, </w:t>
      </w:r>
      <w:r w:rsidRPr="00BA5E98">
        <w:rPr>
          <w:color w:val="000000"/>
          <w:shd w:val="clear" w:color="auto" w:fill="FFFFFF"/>
        </w:rPr>
        <w:t>но на уровне</w:t>
      </w:r>
      <w:r>
        <w:rPr>
          <w:color w:val="000000"/>
          <w:shd w:val="clear" w:color="auto" w:fill="FFFFFF"/>
        </w:rPr>
        <w:t xml:space="preserve">, </w:t>
      </w:r>
      <w:r w:rsidRPr="00BA5E98">
        <w:rPr>
          <w:color w:val="000000"/>
          <w:shd w:val="clear" w:color="auto" w:fill="FFFFFF"/>
        </w:rPr>
        <w:t>там Ипостаси</w:t>
      </w:r>
      <w:r>
        <w:rPr>
          <w:color w:val="000000"/>
          <w:shd w:val="clear" w:color="auto" w:fill="FFFFFF"/>
        </w:rPr>
        <w:t xml:space="preserve">, </w:t>
      </w:r>
      <w:r w:rsidRPr="00BA5E98">
        <w:rPr>
          <w:color w:val="000000"/>
          <w:shd w:val="clear" w:color="auto" w:fill="FFFFFF"/>
        </w:rPr>
        <w:t>Служащего</w:t>
      </w:r>
      <w:r w:rsidR="001F5215">
        <w:rPr>
          <w:color w:val="000000"/>
          <w:shd w:val="clear" w:color="auto" w:fill="FFFFFF"/>
        </w:rPr>
        <w:t xml:space="preserve"> – </w:t>
      </w:r>
      <w:r w:rsidRPr="00BA5E98">
        <w:rPr>
          <w:color w:val="000000"/>
          <w:shd w:val="clear" w:color="auto" w:fill="FFFFFF"/>
        </w:rPr>
        <w:t>подготовка</w:t>
      </w:r>
      <w:r>
        <w:rPr>
          <w:color w:val="000000"/>
          <w:shd w:val="clear" w:color="auto" w:fill="FFFFFF"/>
        </w:rPr>
        <w:t>.</w:t>
      </w:r>
    </w:p>
    <w:p w14:paraId="385F34D6" w14:textId="2AAACB15" w:rsidR="001104A1" w:rsidRDefault="001104A1" w:rsidP="001104A1">
      <w:pPr>
        <w:tabs>
          <w:tab w:val="left" w:pos="0"/>
        </w:tabs>
        <w:ind w:firstLine="426"/>
        <w:rPr>
          <w:color w:val="000000"/>
          <w:shd w:val="clear" w:color="auto" w:fill="FFFFFF"/>
        </w:rPr>
      </w:pPr>
      <w:r w:rsidRPr="00BA5E98">
        <w:rPr>
          <w:color w:val="000000"/>
          <w:shd w:val="clear" w:color="auto" w:fill="FFFFFF"/>
        </w:rPr>
        <w:t>Мы вот здесь сейчас на Синтезе</w:t>
      </w:r>
      <w:r w:rsidR="001F5215">
        <w:rPr>
          <w:color w:val="000000"/>
          <w:shd w:val="clear" w:color="auto" w:fill="FFFFFF"/>
        </w:rPr>
        <w:t xml:space="preserve"> – </w:t>
      </w:r>
      <w:r w:rsidRPr="00BA5E98">
        <w:rPr>
          <w:color w:val="000000"/>
          <w:shd w:val="clear" w:color="auto" w:fill="FFFFFF"/>
        </w:rPr>
        <w:t>Ипостаси Синтеза</w:t>
      </w:r>
      <w:r>
        <w:rPr>
          <w:color w:val="000000"/>
          <w:shd w:val="clear" w:color="auto" w:fill="FFFFFF"/>
        </w:rPr>
        <w:t>.</w:t>
      </w:r>
    </w:p>
    <w:p w14:paraId="377AB881" w14:textId="77777777" w:rsidR="001104A1" w:rsidRDefault="001104A1" w:rsidP="001104A1">
      <w:pPr>
        <w:tabs>
          <w:tab w:val="left" w:pos="0"/>
        </w:tabs>
        <w:ind w:firstLine="426"/>
        <w:rPr>
          <w:color w:val="000000"/>
          <w:shd w:val="clear" w:color="auto" w:fill="FFFFFF"/>
        </w:rPr>
      </w:pPr>
      <w:r w:rsidRPr="00BA5E98">
        <w:rPr>
          <w:color w:val="000000"/>
          <w:shd w:val="clear" w:color="auto" w:fill="FFFFFF"/>
        </w:rPr>
        <w:t>И вдруг выявляется в Пламени Отца</w:t>
      </w:r>
      <w:r>
        <w:rPr>
          <w:color w:val="000000"/>
          <w:shd w:val="clear" w:color="auto" w:fill="FFFFFF"/>
        </w:rPr>
        <w:t xml:space="preserve">, </w:t>
      </w:r>
      <w:r w:rsidRPr="00BA5E98">
        <w:rPr>
          <w:color w:val="000000"/>
          <w:shd w:val="clear" w:color="auto" w:fill="FFFFFF"/>
        </w:rPr>
        <w:t>что вы контачите не с Аватарами Синтеза</w:t>
      </w:r>
      <w:r>
        <w:rPr>
          <w:color w:val="000000"/>
          <w:shd w:val="clear" w:color="auto" w:fill="FFFFFF"/>
        </w:rPr>
        <w:t xml:space="preserve">, </w:t>
      </w:r>
      <w:r w:rsidRPr="00BA5E98">
        <w:rPr>
          <w:color w:val="000000"/>
          <w:shd w:val="clear" w:color="auto" w:fill="FFFFFF"/>
        </w:rPr>
        <w:t>а с Ипостасями</w:t>
      </w:r>
      <w:r>
        <w:rPr>
          <w:color w:val="000000"/>
          <w:shd w:val="clear" w:color="auto" w:fill="FFFFFF"/>
        </w:rPr>
        <w:t xml:space="preserve">. </w:t>
      </w:r>
      <w:r w:rsidRPr="00BA5E98">
        <w:rPr>
          <w:color w:val="000000"/>
          <w:shd w:val="clear" w:color="auto" w:fill="FFFFFF"/>
        </w:rPr>
        <w:t>И с пеной у рта Аватару утверждаете</w:t>
      </w:r>
      <w:r>
        <w:rPr>
          <w:color w:val="000000"/>
          <w:shd w:val="clear" w:color="auto" w:fill="FFFFFF"/>
        </w:rPr>
        <w:t xml:space="preserve">, </w:t>
      </w:r>
      <w:r w:rsidRPr="00BA5E98">
        <w:rPr>
          <w:color w:val="000000"/>
          <w:shd w:val="clear" w:color="auto" w:fill="FFFFFF"/>
        </w:rPr>
        <w:t>что вы его выражаете</w:t>
      </w:r>
      <w:r>
        <w:rPr>
          <w:color w:val="000000"/>
          <w:shd w:val="clear" w:color="auto" w:fill="FFFFFF"/>
        </w:rPr>
        <w:t xml:space="preserve">, </w:t>
      </w:r>
      <w:r w:rsidRPr="00BA5E98">
        <w:rPr>
          <w:color w:val="000000"/>
          <w:shd w:val="clear" w:color="auto" w:fill="FFFFFF"/>
        </w:rPr>
        <w:t>не узнав Аватара</w:t>
      </w:r>
      <w:r>
        <w:rPr>
          <w:color w:val="000000"/>
          <w:shd w:val="clear" w:color="auto" w:fill="FFFFFF"/>
        </w:rPr>
        <w:t xml:space="preserve">. </w:t>
      </w:r>
      <w:r w:rsidRPr="00BA5E98">
        <w:rPr>
          <w:color w:val="000000"/>
          <w:shd w:val="clear" w:color="auto" w:fill="FFFFFF"/>
        </w:rPr>
        <w:t>Во</w:t>
      </w:r>
      <w:r>
        <w:rPr>
          <w:color w:val="000000"/>
          <w:shd w:val="clear" w:color="auto" w:fill="FFFFFF"/>
        </w:rPr>
        <w:t xml:space="preserve">, </w:t>
      </w:r>
      <w:r w:rsidRPr="00BA5E98">
        <w:rPr>
          <w:color w:val="000000"/>
          <w:shd w:val="clear" w:color="auto" w:fill="FFFFFF"/>
        </w:rPr>
        <w:t>была ночная подготовка! Потому что вы знаете Аватара в виде вот той Ипостаси</w:t>
      </w:r>
      <w:r>
        <w:rPr>
          <w:color w:val="000000"/>
          <w:shd w:val="clear" w:color="auto" w:fill="FFFFFF"/>
        </w:rPr>
        <w:t xml:space="preserve">, </w:t>
      </w:r>
      <w:r w:rsidRPr="00BA5E98">
        <w:rPr>
          <w:color w:val="000000"/>
          <w:shd w:val="clear" w:color="auto" w:fill="FFFFFF"/>
        </w:rPr>
        <w:t>которая не является Аватаром</w:t>
      </w:r>
      <w:r>
        <w:rPr>
          <w:color w:val="000000"/>
          <w:shd w:val="clear" w:color="auto" w:fill="FFFFFF"/>
        </w:rPr>
        <w:t>.</w:t>
      </w:r>
    </w:p>
    <w:p w14:paraId="7A0500A1" w14:textId="0F39B54F" w:rsidR="001104A1" w:rsidRDefault="001104A1" w:rsidP="001104A1">
      <w:pPr>
        <w:tabs>
          <w:tab w:val="left" w:pos="0"/>
        </w:tabs>
        <w:ind w:firstLine="426"/>
        <w:rPr>
          <w:color w:val="000000"/>
          <w:shd w:val="clear" w:color="auto" w:fill="FFFFFF"/>
        </w:rPr>
      </w:pPr>
      <w:r w:rsidRPr="00BA5E98">
        <w:rPr>
          <w:color w:val="000000"/>
          <w:shd w:val="clear" w:color="auto" w:fill="FFFFFF"/>
        </w:rPr>
        <w:t>Это к вам пришёл Серапис</w:t>
      </w:r>
      <w:r>
        <w:rPr>
          <w:color w:val="000000"/>
          <w:shd w:val="clear" w:color="auto" w:fill="FFFFFF"/>
        </w:rPr>
        <w:t xml:space="preserve">. </w:t>
      </w:r>
      <w:r w:rsidRPr="00BA5E98">
        <w:rPr>
          <w:color w:val="000000"/>
          <w:shd w:val="clear" w:color="auto" w:fill="FFFFFF"/>
        </w:rPr>
        <w:t>Зашёл</w:t>
      </w:r>
      <w:r>
        <w:rPr>
          <w:color w:val="000000"/>
          <w:shd w:val="clear" w:color="auto" w:fill="FFFFFF"/>
        </w:rPr>
        <w:t xml:space="preserve">, </w:t>
      </w:r>
      <w:r w:rsidRPr="00BA5E98">
        <w:rPr>
          <w:color w:val="000000"/>
          <w:shd w:val="clear" w:color="auto" w:fill="FFFFFF"/>
        </w:rPr>
        <w:t>собрал какую-то команду из наших «пламенных»</w:t>
      </w:r>
      <w:r>
        <w:rPr>
          <w:color w:val="000000"/>
          <w:shd w:val="clear" w:color="auto" w:fill="FFFFFF"/>
        </w:rPr>
        <w:t xml:space="preserve">, </w:t>
      </w:r>
      <w:r w:rsidRPr="00BA5E98">
        <w:rPr>
          <w:color w:val="000000"/>
          <w:shd w:val="clear" w:color="auto" w:fill="FFFFFF"/>
        </w:rPr>
        <w:t>и сказал: «Что вы хотели?»</w:t>
      </w:r>
      <w:r w:rsidR="00EA73AF">
        <w:rPr>
          <w:color w:val="000000"/>
          <w:shd w:val="clear" w:color="auto" w:fill="FFFFFF"/>
        </w:rPr>
        <w:t xml:space="preserve"> </w:t>
      </w:r>
      <w:r w:rsidRPr="00BA5E98">
        <w:rPr>
          <w:color w:val="000000"/>
          <w:shd w:val="clear" w:color="auto" w:fill="FFFFFF"/>
        </w:rPr>
        <w:t>Первый вопрос из нашей команды: «Ты кто?»</w:t>
      </w:r>
    </w:p>
    <w:p w14:paraId="2CF6238A" w14:textId="304E1F69" w:rsidR="001104A1" w:rsidRDefault="001104A1" w:rsidP="001104A1">
      <w:pPr>
        <w:tabs>
          <w:tab w:val="left" w:pos="0"/>
        </w:tabs>
        <w:ind w:firstLine="426"/>
        <w:rPr>
          <w:color w:val="000000"/>
          <w:shd w:val="clear" w:color="auto" w:fill="FFFFFF"/>
        </w:rPr>
      </w:pPr>
      <w:r w:rsidRPr="00BA5E98">
        <w:rPr>
          <w:color w:val="000000"/>
          <w:shd w:val="clear" w:color="auto" w:fill="FFFFFF"/>
        </w:rPr>
        <w:t>Аватары не отвечают на этот вопрос</w:t>
      </w:r>
      <w:r>
        <w:rPr>
          <w:color w:val="000000"/>
          <w:shd w:val="clear" w:color="auto" w:fill="FFFFFF"/>
        </w:rPr>
        <w:t xml:space="preserve">, </w:t>
      </w:r>
      <w:r w:rsidRPr="00BA5E98">
        <w:rPr>
          <w:color w:val="000000"/>
          <w:shd w:val="clear" w:color="auto" w:fill="FFFFFF"/>
        </w:rPr>
        <w:t>потому что это иерархически некомпетентно</w:t>
      </w:r>
      <w:r>
        <w:rPr>
          <w:color w:val="000000"/>
          <w:shd w:val="clear" w:color="auto" w:fill="FFFFFF"/>
        </w:rPr>
        <w:t xml:space="preserve">, </w:t>
      </w:r>
      <w:r w:rsidRPr="00BA5E98">
        <w:rPr>
          <w:color w:val="000000"/>
          <w:shd w:val="clear" w:color="auto" w:fill="FFFFFF"/>
        </w:rPr>
        <w:t>иначе вы сразу получаете наказание</w:t>
      </w:r>
      <w:r>
        <w:rPr>
          <w:color w:val="000000"/>
          <w:shd w:val="clear" w:color="auto" w:fill="FFFFFF"/>
        </w:rPr>
        <w:t xml:space="preserve">. </w:t>
      </w:r>
      <w:r w:rsidRPr="00BA5E98">
        <w:rPr>
          <w:color w:val="000000"/>
          <w:shd w:val="clear" w:color="auto" w:fill="FFFFFF"/>
        </w:rPr>
        <w:t>Он говорит должность</w:t>
      </w:r>
      <w:r>
        <w:rPr>
          <w:color w:val="000000"/>
          <w:shd w:val="clear" w:color="auto" w:fill="FFFFFF"/>
        </w:rPr>
        <w:t xml:space="preserve">. </w:t>
      </w:r>
      <w:r w:rsidRPr="00BA5E98">
        <w:rPr>
          <w:color w:val="000000"/>
          <w:shd w:val="clear" w:color="auto" w:fill="FFFFFF"/>
        </w:rPr>
        <w:t>«Нет! Мы знаем другого! Ты не Аватар! Аватар</w:t>
      </w:r>
      <w:r w:rsidR="001F5215">
        <w:rPr>
          <w:color w:val="000000"/>
          <w:shd w:val="clear" w:color="auto" w:fill="FFFFFF"/>
        </w:rPr>
        <w:t xml:space="preserve"> – </w:t>
      </w:r>
      <w:r w:rsidRPr="00BA5E98">
        <w:rPr>
          <w:color w:val="000000"/>
          <w:shd w:val="clear" w:color="auto" w:fill="FFFFFF"/>
        </w:rPr>
        <w:t>вон стоит»</w:t>
      </w:r>
      <w:r>
        <w:rPr>
          <w:color w:val="000000"/>
          <w:shd w:val="clear" w:color="auto" w:fill="FFFFFF"/>
        </w:rPr>
        <w:t xml:space="preserve">. </w:t>
      </w:r>
      <w:r w:rsidRPr="00BA5E98">
        <w:rPr>
          <w:color w:val="000000"/>
          <w:shd w:val="clear" w:color="auto" w:fill="FFFFFF"/>
        </w:rPr>
        <w:t>И в коридоре</w:t>
      </w:r>
      <w:r w:rsidR="001F5215">
        <w:rPr>
          <w:color w:val="000000"/>
          <w:shd w:val="clear" w:color="auto" w:fill="FFFFFF"/>
        </w:rPr>
        <w:t xml:space="preserve"> – </w:t>
      </w:r>
      <w:r w:rsidRPr="00BA5E98">
        <w:rPr>
          <w:color w:val="000000"/>
          <w:shd w:val="clear" w:color="auto" w:fill="FFFFFF"/>
        </w:rPr>
        <w:t xml:space="preserve">там Ипостась зажигает </w:t>
      </w:r>
      <w:r w:rsidRPr="00BA5E98">
        <w:rPr>
          <w:i/>
          <w:color w:val="000000"/>
          <w:shd w:val="clear" w:color="auto" w:fill="FFFFFF"/>
        </w:rPr>
        <w:t>(смеются)</w:t>
      </w:r>
      <w:r>
        <w:rPr>
          <w:color w:val="000000"/>
          <w:shd w:val="clear" w:color="auto" w:fill="FFFFFF"/>
        </w:rPr>
        <w:t>.</w:t>
      </w:r>
    </w:p>
    <w:p w14:paraId="79BE3321" w14:textId="77777777"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Серапис говорит: «Так вот</w:t>
      </w:r>
      <w:r>
        <w:rPr>
          <w:color w:val="000000"/>
          <w:shd w:val="clear" w:color="auto" w:fill="FFFFFF"/>
        </w:rPr>
        <w:t xml:space="preserve">, </w:t>
      </w:r>
      <w:r w:rsidRPr="00BA5E98">
        <w:rPr>
          <w:color w:val="000000"/>
          <w:shd w:val="clear" w:color="auto" w:fill="FFFFFF"/>
        </w:rPr>
        <w:t>я его и привёл вам показать</w:t>
      </w:r>
      <w:r>
        <w:rPr>
          <w:color w:val="000000"/>
          <w:shd w:val="clear" w:color="auto" w:fill="FFFFFF"/>
        </w:rPr>
        <w:t xml:space="preserve">, </w:t>
      </w:r>
      <w:r w:rsidRPr="00BA5E98">
        <w:rPr>
          <w:color w:val="000000"/>
          <w:shd w:val="clear" w:color="auto" w:fill="FFFFFF"/>
        </w:rPr>
        <w:t>с кем вы общаетесь»</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Ипостась стоит</w:t>
      </w:r>
      <w:r>
        <w:rPr>
          <w:color w:val="000000"/>
          <w:shd w:val="clear" w:color="auto" w:fill="FFFFFF"/>
        </w:rPr>
        <w:t xml:space="preserve">, </w:t>
      </w:r>
      <w:r w:rsidRPr="00BA5E98">
        <w:rPr>
          <w:color w:val="000000"/>
          <w:shd w:val="clear" w:color="auto" w:fill="FFFFFF"/>
        </w:rPr>
        <w:t xml:space="preserve">приведённая </w:t>
      </w:r>
      <w:r w:rsidRPr="00BA5E98">
        <w:rPr>
          <w:i/>
          <w:color w:val="000000"/>
          <w:shd w:val="clear" w:color="auto" w:fill="FFFFFF"/>
        </w:rPr>
        <w:t>(показывает связанные руки)</w:t>
      </w:r>
      <w:r>
        <w:rPr>
          <w:color w:val="000000"/>
          <w:shd w:val="clear" w:color="auto" w:fill="FFFFFF"/>
        </w:rPr>
        <w:t xml:space="preserve">. </w:t>
      </w:r>
      <w:r w:rsidRPr="00BA5E98">
        <w:rPr>
          <w:color w:val="000000"/>
          <w:shd w:val="clear" w:color="auto" w:fill="FFFFFF"/>
        </w:rPr>
        <w:t>Потому что вместо Сераписа общалась</w:t>
      </w:r>
      <w:r>
        <w:rPr>
          <w:color w:val="000000"/>
          <w:shd w:val="clear" w:color="auto" w:fill="FFFFFF"/>
        </w:rPr>
        <w:t xml:space="preserve">. </w:t>
      </w:r>
      <w:r w:rsidRPr="00BA5E98">
        <w:rPr>
          <w:color w:val="000000"/>
          <w:shd w:val="clear" w:color="auto" w:fill="FFFFFF"/>
        </w:rPr>
        <w:t>И вам это показывает</w:t>
      </w:r>
      <w:r>
        <w:rPr>
          <w:color w:val="000000"/>
          <w:shd w:val="clear" w:color="auto" w:fill="FFFFFF"/>
        </w:rPr>
        <w:t xml:space="preserve">. </w:t>
      </w:r>
      <w:r w:rsidRPr="00BA5E98">
        <w:rPr>
          <w:color w:val="000000"/>
          <w:shd w:val="clear" w:color="auto" w:fill="FFFFFF"/>
        </w:rPr>
        <w:t>Вы в шоке смотрите</w:t>
      </w:r>
      <w:r>
        <w:rPr>
          <w:color w:val="000000"/>
          <w:shd w:val="clear" w:color="auto" w:fill="FFFFFF"/>
        </w:rPr>
        <w:t xml:space="preserve">, </w:t>
      </w:r>
      <w:r w:rsidRPr="00BA5E98">
        <w:rPr>
          <w:color w:val="000000"/>
          <w:shd w:val="clear" w:color="auto" w:fill="FFFFFF"/>
        </w:rPr>
        <w:t>и пытаетесь защитить Ипостась от Аватара Сераписа</w:t>
      </w:r>
      <w:r>
        <w:rPr>
          <w:color w:val="000000"/>
          <w:shd w:val="clear" w:color="auto" w:fill="FFFFFF"/>
        </w:rPr>
        <w:t xml:space="preserve">. </w:t>
      </w:r>
      <w:r w:rsidRPr="00BA5E98">
        <w:rPr>
          <w:color w:val="000000"/>
          <w:shd w:val="clear" w:color="auto" w:fill="FFFFFF"/>
        </w:rPr>
        <w:t>В смысле: «Кто имел право арестовать Аватара?!»</w:t>
      </w:r>
    </w:p>
    <w:p w14:paraId="10BC7C91" w14:textId="5A0D7977" w:rsidR="001104A1" w:rsidRDefault="001104A1" w:rsidP="001104A1">
      <w:pPr>
        <w:tabs>
          <w:tab w:val="left" w:pos="0"/>
        </w:tabs>
        <w:ind w:firstLine="426"/>
        <w:rPr>
          <w:color w:val="000000"/>
          <w:shd w:val="clear" w:color="auto" w:fill="FFFFFF"/>
        </w:rPr>
      </w:pPr>
      <w:r w:rsidRPr="00BA5E98">
        <w:rPr>
          <w:color w:val="000000"/>
          <w:shd w:val="clear" w:color="auto" w:fill="FFFFFF"/>
        </w:rPr>
        <w:t>Аватара арестовать?! Ребята</w:t>
      </w:r>
      <w:r>
        <w:rPr>
          <w:color w:val="000000"/>
          <w:shd w:val="clear" w:color="auto" w:fill="FFFFFF"/>
        </w:rPr>
        <w:t xml:space="preserve">, </w:t>
      </w:r>
      <w:r w:rsidRPr="00BA5E98">
        <w:rPr>
          <w:color w:val="000000"/>
          <w:shd w:val="clear" w:color="auto" w:fill="FFFFFF"/>
        </w:rPr>
        <w:t>да вся Иерархия встанет тут же</w:t>
      </w:r>
      <w:r>
        <w:rPr>
          <w:color w:val="000000"/>
          <w:shd w:val="clear" w:color="auto" w:fill="FFFFFF"/>
        </w:rPr>
        <w:t xml:space="preserve">, </w:t>
      </w:r>
      <w:r w:rsidRPr="00BA5E98">
        <w:rPr>
          <w:color w:val="000000"/>
          <w:shd w:val="clear" w:color="auto" w:fill="FFFFFF"/>
        </w:rPr>
        <w:t>и все арестанты тут же будут сожжены просто! Поэтому</w:t>
      </w:r>
      <w:r>
        <w:rPr>
          <w:color w:val="000000"/>
          <w:shd w:val="clear" w:color="auto" w:fill="FFFFFF"/>
        </w:rPr>
        <w:t xml:space="preserve">, </w:t>
      </w:r>
      <w:r w:rsidRPr="00BA5E98">
        <w:rPr>
          <w:color w:val="000000"/>
          <w:shd w:val="clear" w:color="auto" w:fill="FFFFFF"/>
        </w:rPr>
        <w:t>если вам привели в наручниках хоть кого-то</w:t>
      </w:r>
      <w:r w:rsidR="001F5215">
        <w:rPr>
          <w:color w:val="000000"/>
          <w:shd w:val="clear" w:color="auto" w:fill="FFFFFF"/>
        </w:rPr>
        <w:t xml:space="preserve"> – </w:t>
      </w:r>
      <w:r w:rsidRPr="00BA5E98">
        <w:rPr>
          <w:color w:val="000000"/>
          <w:shd w:val="clear" w:color="auto" w:fill="FFFFFF"/>
        </w:rPr>
        <w:t>это точно не Аватар</w:t>
      </w:r>
      <w:r>
        <w:rPr>
          <w:color w:val="000000"/>
          <w:shd w:val="clear" w:color="auto" w:fill="FFFFFF"/>
        </w:rPr>
        <w:t xml:space="preserve">, </w:t>
      </w:r>
      <w:r w:rsidRPr="00BA5E98">
        <w:rPr>
          <w:color w:val="000000"/>
          <w:shd w:val="clear" w:color="auto" w:fill="FFFFFF"/>
        </w:rPr>
        <w:t>точно</w:t>
      </w:r>
      <w:r w:rsidR="001F5215">
        <w:rPr>
          <w:color w:val="000000"/>
          <w:shd w:val="clear" w:color="auto" w:fill="FFFFFF"/>
        </w:rPr>
        <w:t xml:space="preserve"> – </w:t>
      </w:r>
      <w:r w:rsidRPr="00BA5E98">
        <w:rPr>
          <w:color w:val="000000"/>
          <w:shd w:val="clear" w:color="auto" w:fill="FFFFFF"/>
        </w:rPr>
        <w:t>не Ипостась</w:t>
      </w:r>
      <w:r>
        <w:rPr>
          <w:color w:val="000000"/>
          <w:shd w:val="clear" w:color="auto" w:fill="FFFFFF"/>
        </w:rPr>
        <w:t xml:space="preserve">. </w:t>
      </w:r>
      <w:r w:rsidRPr="00BA5E98">
        <w:rPr>
          <w:color w:val="000000"/>
          <w:shd w:val="clear" w:color="auto" w:fill="FFFFFF"/>
        </w:rPr>
        <w:t>И</w:t>
      </w:r>
      <w:r>
        <w:rPr>
          <w:color w:val="000000"/>
          <w:shd w:val="clear" w:color="auto" w:fill="FFFFFF"/>
        </w:rPr>
        <w:t xml:space="preserve">, </w:t>
      </w:r>
      <w:r w:rsidRPr="00BA5E98">
        <w:rPr>
          <w:color w:val="000000"/>
          <w:shd w:val="clear" w:color="auto" w:fill="FFFFFF"/>
        </w:rPr>
        <w:t>точно</w:t>
      </w:r>
      <w:r w:rsidR="001F5215">
        <w:rPr>
          <w:color w:val="000000"/>
          <w:shd w:val="clear" w:color="auto" w:fill="FFFFFF"/>
        </w:rPr>
        <w:t xml:space="preserve"> – </w:t>
      </w:r>
      <w:r w:rsidRPr="00BA5E98">
        <w:rPr>
          <w:color w:val="000000"/>
          <w:shd w:val="clear" w:color="auto" w:fill="FFFFFF"/>
        </w:rPr>
        <w:t>вся Иерархия его… отправила подальше</w:t>
      </w:r>
      <w:r>
        <w:rPr>
          <w:color w:val="000000"/>
          <w:shd w:val="clear" w:color="auto" w:fill="FFFFFF"/>
        </w:rPr>
        <w:t xml:space="preserve">. </w:t>
      </w:r>
      <w:r w:rsidRPr="00BA5E98">
        <w:rPr>
          <w:color w:val="000000"/>
          <w:shd w:val="clear" w:color="auto" w:fill="FFFFFF"/>
        </w:rPr>
        <w:t>Это так</w:t>
      </w:r>
      <w:r>
        <w:rPr>
          <w:color w:val="000000"/>
          <w:shd w:val="clear" w:color="auto" w:fill="FFFFFF"/>
        </w:rPr>
        <w:t xml:space="preserve">, </w:t>
      </w:r>
      <w:r w:rsidRPr="00BA5E98">
        <w:rPr>
          <w:color w:val="000000"/>
          <w:shd w:val="clear" w:color="auto" w:fill="FFFFFF"/>
        </w:rPr>
        <w:t>на всякий случай; чтобы мы знали Иерархические Компетенции</w:t>
      </w:r>
      <w:r>
        <w:rPr>
          <w:color w:val="000000"/>
          <w:shd w:val="clear" w:color="auto" w:fill="FFFFFF"/>
        </w:rPr>
        <w:t xml:space="preserve">. </w:t>
      </w:r>
      <w:r w:rsidRPr="00BA5E98">
        <w:rPr>
          <w:color w:val="000000"/>
          <w:shd w:val="clear" w:color="auto" w:fill="FFFFFF"/>
        </w:rPr>
        <w:t>Вот такая интересная ночная учёба была у вас</w:t>
      </w:r>
      <w:r>
        <w:rPr>
          <w:color w:val="000000"/>
          <w:shd w:val="clear" w:color="auto" w:fill="FFFFFF"/>
        </w:rPr>
        <w:t>.</w:t>
      </w:r>
    </w:p>
    <w:p w14:paraId="2A0378A8" w14:textId="77777777"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А дальше произошло самое страшное: собрали всех остальных</w:t>
      </w:r>
      <w:r>
        <w:rPr>
          <w:color w:val="000000"/>
          <w:shd w:val="clear" w:color="auto" w:fill="FFFFFF"/>
        </w:rPr>
        <w:t xml:space="preserve">, </w:t>
      </w:r>
      <w:r w:rsidRPr="00BA5E98">
        <w:rPr>
          <w:color w:val="000000"/>
          <w:shd w:val="clear" w:color="auto" w:fill="FFFFFF"/>
        </w:rPr>
        <w:t>кроме этой «зыбой» команды</w:t>
      </w:r>
      <w:r>
        <w:rPr>
          <w:color w:val="000000"/>
          <w:shd w:val="clear" w:color="auto" w:fill="FFFFFF"/>
        </w:rPr>
        <w:t xml:space="preserve">, </w:t>
      </w:r>
      <w:r w:rsidRPr="00BA5E98">
        <w:rPr>
          <w:color w:val="000000"/>
          <w:shd w:val="clear" w:color="auto" w:fill="FFFFFF"/>
        </w:rPr>
        <w:t>которая поняла</w:t>
      </w:r>
      <w:r>
        <w:rPr>
          <w:color w:val="000000"/>
          <w:shd w:val="clear" w:color="auto" w:fill="FFFFFF"/>
        </w:rPr>
        <w:t xml:space="preserve">, </w:t>
      </w:r>
      <w:r w:rsidRPr="00BA5E98">
        <w:rPr>
          <w:color w:val="000000"/>
          <w:shd w:val="clear" w:color="auto" w:fill="FFFFFF"/>
        </w:rPr>
        <w:t>что общалась не с Сераписом</w:t>
      </w:r>
      <w:r>
        <w:rPr>
          <w:color w:val="000000"/>
          <w:shd w:val="clear" w:color="auto" w:fill="FFFFFF"/>
        </w:rPr>
        <w:t xml:space="preserve">. </w:t>
      </w:r>
      <w:r w:rsidRPr="00BA5E98">
        <w:rPr>
          <w:color w:val="000000"/>
          <w:shd w:val="clear" w:color="auto" w:fill="FFFFFF"/>
        </w:rPr>
        <w:t>Не знаю</w:t>
      </w:r>
      <w:r>
        <w:rPr>
          <w:color w:val="000000"/>
          <w:shd w:val="clear" w:color="auto" w:fill="FFFFFF"/>
        </w:rPr>
        <w:t xml:space="preserve">, </w:t>
      </w:r>
      <w:r w:rsidRPr="00BA5E98">
        <w:rPr>
          <w:color w:val="000000"/>
          <w:shd w:val="clear" w:color="auto" w:fill="FFFFFF"/>
        </w:rPr>
        <w:t>кто это</w:t>
      </w:r>
      <w:r>
        <w:rPr>
          <w:color w:val="000000"/>
          <w:shd w:val="clear" w:color="auto" w:fill="FFFFFF"/>
        </w:rPr>
        <w:t xml:space="preserve">. </w:t>
      </w:r>
      <w:r w:rsidRPr="00BA5E98">
        <w:rPr>
          <w:color w:val="000000"/>
          <w:shd w:val="clear" w:color="auto" w:fill="FFFFFF"/>
        </w:rPr>
        <w:t>И провели каждому из нас эту Ипостась</w:t>
      </w:r>
      <w:r>
        <w:rPr>
          <w:color w:val="000000"/>
          <w:shd w:val="clear" w:color="auto" w:fill="FFFFFF"/>
        </w:rPr>
        <w:t xml:space="preserve">. </w:t>
      </w:r>
      <w:r w:rsidRPr="00BA5E98">
        <w:rPr>
          <w:color w:val="000000"/>
          <w:shd w:val="clear" w:color="auto" w:fill="FFFFFF"/>
        </w:rPr>
        <w:t>И многие узнали</w:t>
      </w:r>
      <w:r>
        <w:rPr>
          <w:color w:val="000000"/>
          <w:shd w:val="clear" w:color="auto" w:fill="FFFFFF"/>
        </w:rPr>
        <w:t xml:space="preserve">, </w:t>
      </w:r>
      <w:r w:rsidRPr="00BA5E98">
        <w:rPr>
          <w:color w:val="000000"/>
          <w:shd w:val="clear" w:color="auto" w:fill="FFFFFF"/>
        </w:rPr>
        <w:t>что с ним общались как с Морией…</w:t>
      </w:r>
    </w:p>
    <w:p w14:paraId="62387E6D" w14:textId="77777777" w:rsidR="001104A1" w:rsidRDefault="001104A1" w:rsidP="001104A1">
      <w:pPr>
        <w:tabs>
          <w:tab w:val="left" w:pos="0"/>
        </w:tabs>
        <w:ind w:firstLine="426"/>
        <w:rPr>
          <w:i/>
          <w:color w:val="000000"/>
          <w:shd w:val="clear" w:color="auto" w:fill="FFFFFF"/>
        </w:rPr>
      </w:pPr>
      <w:r w:rsidRPr="00BA5E98">
        <w:rPr>
          <w:i/>
          <w:color w:val="000000"/>
          <w:shd w:val="clear" w:color="auto" w:fill="FFFFFF"/>
        </w:rPr>
        <w:t xml:space="preserve">Из </w:t>
      </w:r>
      <w:r>
        <w:rPr>
          <w:i/>
          <w:color w:val="000000"/>
          <w:shd w:val="clear" w:color="auto" w:fill="FFFFFF"/>
        </w:rPr>
        <w:t xml:space="preserve">зала: </w:t>
      </w:r>
      <w:r w:rsidRPr="00BA5E98">
        <w:rPr>
          <w:i/>
          <w:color w:val="000000"/>
          <w:shd w:val="clear" w:color="auto" w:fill="FFFFFF"/>
        </w:rPr>
        <w:t>Обалдеть! Многоликий Янус</w:t>
      </w:r>
      <w:r>
        <w:rPr>
          <w:i/>
          <w:color w:val="000000"/>
          <w:shd w:val="clear" w:color="auto" w:fill="FFFFFF"/>
        </w:rPr>
        <w:t xml:space="preserve">, </w:t>
      </w:r>
      <w:r w:rsidRPr="00BA5E98">
        <w:rPr>
          <w:i/>
          <w:color w:val="000000"/>
          <w:shd w:val="clear" w:color="auto" w:fill="FFFFFF"/>
        </w:rPr>
        <w:t>что ли? Маскировка какая</w:t>
      </w:r>
      <w:r>
        <w:rPr>
          <w:i/>
          <w:color w:val="000000"/>
          <w:shd w:val="clear" w:color="auto" w:fill="FFFFFF"/>
        </w:rPr>
        <w:t>.</w:t>
      </w:r>
    </w:p>
    <w:p w14:paraId="2C56FAAF" w14:textId="77777777" w:rsidR="001104A1" w:rsidRDefault="001104A1" w:rsidP="001104A1">
      <w:pPr>
        <w:tabs>
          <w:tab w:val="left" w:pos="0"/>
        </w:tabs>
        <w:ind w:firstLine="426"/>
        <w:rPr>
          <w:color w:val="000000"/>
          <w:shd w:val="clear" w:color="auto" w:fill="FFFFFF"/>
        </w:rPr>
      </w:pPr>
      <w:r w:rsidRPr="00BA5E98">
        <w:rPr>
          <w:color w:val="000000"/>
          <w:shd w:val="clear" w:color="auto" w:fill="FFFFFF"/>
        </w:rPr>
        <w:t>Если б был Многоликий Янус</w:t>
      </w:r>
      <w:r>
        <w:rPr>
          <w:color w:val="000000"/>
          <w:shd w:val="clear" w:color="auto" w:fill="FFFFFF"/>
        </w:rPr>
        <w:t xml:space="preserve">, </w:t>
      </w:r>
      <w:r w:rsidRPr="00BA5E98">
        <w:rPr>
          <w:color w:val="000000"/>
          <w:shd w:val="clear" w:color="auto" w:fill="FFFFFF"/>
        </w:rPr>
        <w:t>мы даже не разобрались</w:t>
      </w:r>
      <w:r>
        <w:rPr>
          <w:color w:val="000000"/>
          <w:shd w:val="clear" w:color="auto" w:fill="FFFFFF"/>
        </w:rPr>
        <w:t xml:space="preserve">, </w:t>
      </w:r>
      <w:r w:rsidRPr="00BA5E98">
        <w:rPr>
          <w:color w:val="000000"/>
          <w:shd w:val="clear" w:color="auto" w:fill="FFFFFF"/>
        </w:rPr>
        <w:t>с кем общаемся</w:t>
      </w:r>
      <w:r>
        <w:rPr>
          <w:color w:val="000000"/>
          <w:shd w:val="clear" w:color="auto" w:fill="FFFFFF"/>
        </w:rPr>
        <w:t xml:space="preserve">. </w:t>
      </w:r>
      <w:r w:rsidRPr="00BA5E98">
        <w:rPr>
          <w:color w:val="000000"/>
          <w:shd w:val="clear" w:color="auto" w:fill="FFFFFF"/>
        </w:rPr>
        <w:t>Там более сложная система</w:t>
      </w:r>
      <w:r>
        <w:rPr>
          <w:color w:val="000000"/>
          <w:shd w:val="clear" w:color="auto" w:fill="FFFFFF"/>
        </w:rPr>
        <w:t>.</w:t>
      </w:r>
    </w:p>
    <w:p w14:paraId="1FDBD24F" w14:textId="77777777"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И вот нас простой Ипостась решил повосходить за счёт физики: у физики много силы</w:t>
      </w:r>
      <w:r>
        <w:rPr>
          <w:color w:val="000000"/>
          <w:shd w:val="clear" w:color="auto" w:fill="FFFFFF"/>
        </w:rPr>
        <w:t xml:space="preserve">. </w:t>
      </w:r>
      <w:r w:rsidRPr="00BA5E98">
        <w:rPr>
          <w:color w:val="000000"/>
          <w:shd w:val="clear" w:color="auto" w:fill="FFFFFF"/>
        </w:rPr>
        <w:t>И как только видел</w:t>
      </w:r>
      <w:r>
        <w:rPr>
          <w:color w:val="000000"/>
          <w:shd w:val="clear" w:color="auto" w:fill="FFFFFF"/>
        </w:rPr>
        <w:t xml:space="preserve">, </w:t>
      </w:r>
      <w:r w:rsidRPr="00BA5E98">
        <w:rPr>
          <w:color w:val="000000"/>
          <w:shd w:val="clear" w:color="auto" w:fill="FFFFFF"/>
        </w:rPr>
        <w:t>что вы ни с кем не общаетесь</w:t>
      </w:r>
      <w:r>
        <w:rPr>
          <w:color w:val="000000"/>
          <w:shd w:val="clear" w:color="auto" w:fill="FFFFFF"/>
        </w:rPr>
        <w:t xml:space="preserve">, </w:t>
      </w:r>
      <w:r w:rsidRPr="00BA5E98">
        <w:rPr>
          <w:color w:val="000000"/>
          <w:shd w:val="clear" w:color="auto" w:fill="FFFFFF"/>
        </w:rPr>
        <w:t>но</w:t>
      </w:r>
      <w:r>
        <w:rPr>
          <w:color w:val="000000"/>
          <w:shd w:val="clear" w:color="auto" w:fill="FFFFFF"/>
        </w:rPr>
        <w:t xml:space="preserve">, </w:t>
      </w:r>
      <w:r w:rsidRPr="00BA5E98">
        <w:rPr>
          <w:color w:val="000000"/>
          <w:shd w:val="clear" w:color="auto" w:fill="FFFFFF"/>
        </w:rPr>
        <w:t>считаете</w:t>
      </w:r>
      <w:r>
        <w:rPr>
          <w:color w:val="000000"/>
          <w:shd w:val="clear" w:color="auto" w:fill="FFFFFF"/>
        </w:rPr>
        <w:t xml:space="preserve">, </w:t>
      </w:r>
      <w:r w:rsidRPr="00BA5E98">
        <w:rPr>
          <w:color w:val="000000"/>
          <w:shd w:val="clear" w:color="auto" w:fill="FFFFFF"/>
        </w:rPr>
        <w:t>что с Аватаром</w:t>
      </w:r>
      <w:r>
        <w:rPr>
          <w:color w:val="000000"/>
          <w:shd w:val="clear" w:color="auto" w:fill="FFFFFF"/>
        </w:rPr>
        <w:t xml:space="preserve">, </w:t>
      </w:r>
      <w:r w:rsidRPr="00BA5E98">
        <w:rPr>
          <w:color w:val="000000"/>
          <w:shd w:val="clear" w:color="auto" w:fill="FFFFFF"/>
        </w:rPr>
        <w:t>он аккуратно замещал его</w:t>
      </w:r>
      <w:r>
        <w:rPr>
          <w:color w:val="000000"/>
          <w:shd w:val="clear" w:color="auto" w:fill="FFFFFF"/>
        </w:rPr>
        <w:t xml:space="preserve">. </w:t>
      </w:r>
      <w:r w:rsidRPr="00BA5E98">
        <w:rPr>
          <w:color w:val="000000"/>
          <w:shd w:val="clear" w:color="auto" w:fill="FFFFFF"/>
        </w:rPr>
        <w:t xml:space="preserve">И делал так: </w:t>
      </w:r>
      <w:r w:rsidRPr="00BA5E98">
        <w:rPr>
          <w:i/>
          <w:color w:val="000000"/>
          <w:shd w:val="clear" w:color="auto" w:fill="FFFFFF"/>
        </w:rPr>
        <w:t>(имитирует звук всасывания)</w:t>
      </w:r>
      <w:r w:rsidRPr="00BA5E98">
        <w:rPr>
          <w:color w:val="000000"/>
          <w:shd w:val="clear" w:color="auto" w:fill="FFFFFF"/>
        </w:rPr>
        <w:t xml:space="preserve"> Вы спрашиваете: «Мория?» Он говорит: «Да!»</w:t>
      </w:r>
    </w:p>
    <w:p w14:paraId="4F1FE628" w14:textId="71E14F28"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А знаете</w:t>
      </w:r>
      <w:r>
        <w:rPr>
          <w:color w:val="000000"/>
          <w:shd w:val="clear" w:color="auto" w:fill="FFFFFF"/>
        </w:rPr>
        <w:t xml:space="preserve">, </w:t>
      </w:r>
      <w:r w:rsidRPr="00BA5E98">
        <w:rPr>
          <w:color w:val="000000"/>
          <w:shd w:val="clear" w:color="auto" w:fill="FFFFFF"/>
        </w:rPr>
        <w:t>почему? Он так и ныл: «В Иерархии один за всех</w:t>
      </w:r>
      <w:r>
        <w:rPr>
          <w:color w:val="000000"/>
          <w:shd w:val="clear" w:color="auto" w:fill="FFFFFF"/>
        </w:rPr>
        <w:t xml:space="preserve">, </w:t>
      </w:r>
      <w:r w:rsidRPr="00BA5E98">
        <w:rPr>
          <w:color w:val="000000"/>
          <w:shd w:val="clear" w:color="auto" w:fill="FFFFFF"/>
        </w:rPr>
        <w:t>все за одного</w:t>
      </w:r>
      <w:r>
        <w:rPr>
          <w:color w:val="000000"/>
          <w:shd w:val="clear" w:color="auto" w:fill="FFFFFF"/>
        </w:rPr>
        <w:t xml:space="preserve">. </w:t>
      </w:r>
      <w:r w:rsidRPr="00BA5E98">
        <w:rPr>
          <w:color w:val="000000"/>
          <w:shd w:val="clear" w:color="auto" w:fill="FFFFFF"/>
        </w:rPr>
        <w:t>Они сами спрашивали: «Мория?» А я за Морию отвечал</w:t>
      </w:r>
      <w:r w:rsidR="001F5215">
        <w:rPr>
          <w:color w:val="000000"/>
          <w:shd w:val="clear" w:color="auto" w:fill="FFFFFF"/>
        </w:rPr>
        <w:t xml:space="preserve"> – </w:t>
      </w:r>
      <w:r w:rsidRPr="00BA5E98">
        <w:rPr>
          <w:color w:val="000000"/>
          <w:shd w:val="clear" w:color="auto" w:fill="FFFFFF"/>
        </w:rPr>
        <w:t>да!»</w:t>
      </w:r>
    </w:p>
    <w:p w14:paraId="15CD74FC" w14:textId="631C2675" w:rsidR="001104A1" w:rsidRPr="00BA5E98" w:rsidRDefault="001104A1" w:rsidP="001104A1">
      <w:pPr>
        <w:tabs>
          <w:tab w:val="left" w:pos="0"/>
        </w:tabs>
        <w:ind w:firstLine="426"/>
        <w:rPr>
          <w:i/>
          <w:color w:val="000000"/>
          <w:shd w:val="clear" w:color="auto" w:fill="FFFFFF"/>
        </w:rPr>
      </w:pPr>
      <w:r w:rsidRPr="00BA5E98">
        <w:rPr>
          <w:i/>
          <w:color w:val="000000"/>
          <w:shd w:val="clear" w:color="auto" w:fill="FFFFFF"/>
        </w:rPr>
        <w:t xml:space="preserve">Из </w:t>
      </w:r>
      <w:r>
        <w:rPr>
          <w:i/>
          <w:color w:val="000000"/>
          <w:shd w:val="clear" w:color="auto" w:fill="FFFFFF"/>
        </w:rPr>
        <w:t xml:space="preserve">зала: </w:t>
      </w:r>
      <w:r w:rsidRPr="00BA5E98">
        <w:rPr>
          <w:i/>
          <w:color w:val="000000"/>
          <w:shd w:val="clear" w:color="auto" w:fill="FFFFFF"/>
        </w:rPr>
        <w:t>Заместитель?</w:t>
      </w:r>
      <w:r w:rsidR="00707312">
        <w:rPr>
          <w:i/>
          <w:color w:val="000000"/>
          <w:shd w:val="clear" w:color="auto" w:fill="FFFFFF"/>
        </w:rPr>
        <w:t>..</w:t>
      </w:r>
      <w:r>
        <w:rPr>
          <w:i/>
          <w:color w:val="000000"/>
          <w:shd w:val="clear" w:color="auto" w:fill="FFFFFF"/>
        </w:rPr>
        <w:t xml:space="preserve"> </w:t>
      </w:r>
      <w:r w:rsidRPr="00BA5E98">
        <w:rPr>
          <w:i/>
          <w:color w:val="000000"/>
          <w:shd w:val="clear" w:color="auto" w:fill="FFFFFF"/>
        </w:rPr>
        <w:t>Психически здоровый</w:t>
      </w:r>
      <w:r>
        <w:rPr>
          <w:i/>
          <w:color w:val="000000"/>
          <w:shd w:val="clear" w:color="auto" w:fill="FFFFFF"/>
        </w:rPr>
        <w:t xml:space="preserve">, </w:t>
      </w:r>
      <w:r w:rsidRPr="00BA5E98">
        <w:rPr>
          <w:i/>
          <w:color w:val="000000"/>
          <w:shd w:val="clear" w:color="auto" w:fill="FFFFFF"/>
        </w:rPr>
        <w:t>да?</w:t>
      </w:r>
    </w:p>
    <w:p w14:paraId="060DA2F8" w14:textId="77777777" w:rsidR="001104A1" w:rsidRDefault="001104A1" w:rsidP="001104A1">
      <w:pPr>
        <w:tabs>
          <w:tab w:val="left" w:pos="0"/>
        </w:tabs>
        <w:ind w:firstLine="426"/>
        <w:rPr>
          <w:color w:val="000000"/>
          <w:shd w:val="clear" w:color="auto" w:fill="FFFFFF"/>
        </w:rPr>
      </w:pPr>
      <w:r w:rsidRPr="00BA5E98">
        <w:rPr>
          <w:color w:val="000000"/>
          <w:shd w:val="clear" w:color="auto" w:fill="FFFFFF"/>
        </w:rPr>
        <w:t>А? Громче можете</w:t>
      </w:r>
      <w:r>
        <w:rPr>
          <w:color w:val="000000"/>
          <w:shd w:val="clear" w:color="auto" w:fill="FFFFFF"/>
        </w:rPr>
        <w:t xml:space="preserve">, </w:t>
      </w:r>
      <w:r w:rsidRPr="00BA5E98">
        <w:rPr>
          <w:color w:val="000000"/>
          <w:shd w:val="clear" w:color="auto" w:fill="FFFFFF"/>
        </w:rPr>
        <w:t>ребята? Вот так вы потом там</w:t>
      </w:r>
      <w:r>
        <w:rPr>
          <w:color w:val="000000"/>
          <w:shd w:val="clear" w:color="auto" w:fill="FFFFFF"/>
        </w:rPr>
        <w:t xml:space="preserve">, </w:t>
      </w:r>
      <w:r w:rsidRPr="00BA5E98">
        <w:rPr>
          <w:color w:val="000000"/>
          <w:shd w:val="clear" w:color="auto" w:fill="FFFFFF"/>
        </w:rPr>
        <w:t xml:space="preserve">с за-за-заиканием: «Се-ра-пи-пи-пис…» </w:t>
      </w:r>
      <w:r w:rsidRPr="00BA5E98">
        <w:rPr>
          <w:i/>
          <w:color w:val="000000"/>
          <w:shd w:val="clear" w:color="auto" w:fill="FFFFFF"/>
        </w:rPr>
        <w:t>(смеются)</w:t>
      </w:r>
      <w:r>
        <w:rPr>
          <w:color w:val="000000"/>
          <w:shd w:val="clear" w:color="auto" w:fill="FFFFFF"/>
        </w:rPr>
        <w:t>.</w:t>
      </w:r>
    </w:p>
    <w:p w14:paraId="5431B924" w14:textId="77777777" w:rsidR="001104A1" w:rsidRDefault="001104A1" w:rsidP="001104A1">
      <w:pPr>
        <w:tabs>
          <w:tab w:val="left" w:pos="0"/>
        </w:tabs>
        <w:ind w:firstLine="426"/>
        <w:rPr>
          <w:color w:val="000000"/>
          <w:shd w:val="clear" w:color="auto" w:fill="FFFFFF"/>
        </w:rPr>
      </w:pPr>
      <w:r w:rsidRPr="00BA5E98">
        <w:rPr>
          <w:color w:val="000000"/>
          <w:shd w:val="clear" w:color="auto" w:fill="FFFFFF"/>
        </w:rPr>
        <w:t>А Велетте смеялась</w:t>
      </w:r>
      <w:r>
        <w:rPr>
          <w:color w:val="000000"/>
          <w:shd w:val="clear" w:color="auto" w:fill="FFFFFF"/>
        </w:rPr>
        <w:t xml:space="preserve">, </w:t>
      </w:r>
      <w:r w:rsidRPr="00BA5E98">
        <w:rPr>
          <w:color w:val="000000"/>
          <w:shd w:val="clear" w:color="auto" w:fill="FFFFFF"/>
        </w:rPr>
        <w:t>говорит: «Ну что</w:t>
      </w:r>
      <w:r>
        <w:rPr>
          <w:color w:val="000000"/>
          <w:shd w:val="clear" w:color="auto" w:fill="FFFFFF"/>
        </w:rPr>
        <w:t xml:space="preserve">, </w:t>
      </w:r>
      <w:r w:rsidRPr="00BA5E98">
        <w:rPr>
          <w:color w:val="000000"/>
          <w:shd w:val="clear" w:color="auto" w:fill="FFFFFF"/>
        </w:rPr>
        <w:t xml:space="preserve">подзатыльников наполучали?» Она такая дама </w:t>
      </w:r>
      <w:r w:rsidRPr="00BA5E98">
        <w:rPr>
          <w:i/>
          <w:color w:val="000000"/>
          <w:shd w:val="clear" w:color="auto" w:fill="FFFFFF"/>
        </w:rPr>
        <w:t>(показывает)</w:t>
      </w:r>
      <w:r>
        <w:rPr>
          <w:color w:val="000000"/>
          <w:shd w:val="clear" w:color="auto" w:fill="FFFFFF"/>
        </w:rPr>
        <w:t xml:space="preserve">. </w:t>
      </w:r>
      <w:r w:rsidRPr="00BA5E98">
        <w:rPr>
          <w:color w:val="000000"/>
          <w:shd w:val="clear" w:color="auto" w:fill="FFFFFF"/>
        </w:rPr>
        <w:t>Ей было весело</w:t>
      </w:r>
      <w:r>
        <w:rPr>
          <w:color w:val="000000"/>
          <w:shd w:val="clear" w:color="auto" w:fill="FFFFFF"/>
        </w:rPr>
        <w:t xml:space="preserve">, </w:t>
      </w:r>
      <w:r w:rsidRPr="00BA5E98">
        <w:rPr>
          <w:color w:val="000000"/>
          <w:shd w:val="clear" w:color="auto" w:fill="FFFFFF"/>
        </w:rPr>
        <w:t>потому что</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достали</w:t>
      </w:r>
      <w:r>
        <w:rPr>
          <w:color w:val="000000"/>
          <w:shd w:val="clear" w:color="auto" w:fill="FFFFFF"/>
        </w:rPr>
        <w:t xml:space="preserve">, </w:t>
      </w:r>
      <w:r w:rsidRPr="00BA5E98">
        <w:rPr>
          <w:color w:val="000000"/>
          <w:shd w:val="clear" w:color="auto" w:fill="FFFFFF"/>
        </w:rPr>
        <w:t>просто! Веселье</w:t>
      </w:r>
      <w:r>
        <w:rPr>
          <w:color w:val="000000"/>
          <w:shd w:val="clear" w:color="auto" w:fill="FFFFFF"/>
        </w:rPr>
        <w:t>.</w:t>
      </w:r>
    </w:p>
    <w:p w14:paraId="12988B00" w14:textId="77777777" w:rsidR="001104A1" w:rsidRPr="00BA5E98" w:rsidRDefault="001104A1" w:rsidP="001104A1">
      <w:pPr>
        <w:tabs>
          <w:tab w:val="left" w:pos="0"/>
        </w:tabs>
        <w:ind w:firstLine="426"/>
        <w:rPr>
          <w:color w:val="000000"/>
          <w:shd w:val="clear" w:color="auto" w:fill="FFFFFF"/>
        </w:rPr>
      </w:pPr>
      <w:r w:rsidRPr="00BA5E98">
        <w:rPr>
          <w:color w:val="000000"/>
          <w:shd w:val="clear" w:color="auto" w:fill="FFFFFF"/>
        </w:rPr>
        <w:t>Ещё раз? Громче</w:t>
      </w:r>
      <w:r>
        <w:rPr>
          <w:color w:val="000000"/>
          <w:shd w:val="clear" w:color="auto" w:fill="FFFFFF"/>
        </w:rPr>
        <w:t xml:space="preserve">, </w:t>
      </w:r>
      <w:r w:rsidRPr="00BA5E98">
        <w:rPr>
          <w:color w:val="000000"/>
          <w:shd w:val="clear" w:color="auto" w:fill="FFFFFF"/>
        </w:rPr>
        <w:t>ты спросила что-то?</w:t>
      </w:r>
    </w:p>
    <w:p w14:paraId="01192837" w14:textId="71EF6E38" w:rsidR="001104A1" w:rsidRDefault="001104A1" w:rsidP="001104A1">
      <w:pPr>
        <w:tabs>
          <w:tab w:val="left" w:pos="0"/>
        </w:tabs>
        <w:ind w:firstLine="426"/>
        <w:rPr>
          <w:i/>
          <w:color w:val="000000"/>
          <w:shd w:val="clear" w:color="auto" w:fill="FFFFFF"/>
        </w:rPr>
      </w:pPr>
      <w:r w:rsidRPr="00BA5E98">
        <w:rPr>
          <w:i/>
          <w:color w:val="000000"/>
          <w:shd w:val="clear" w:color="auto" w:fill="FFFFFF"/>
        </w:rPr>
        <w:t xml:space="preserve">Из </w:t>
      </w:r>
      <w:r>
        <w:rPr>
          <w:i/>
          <w:color w:val="000000"/>
          <w:shd w:val="clear" w:color="auto" w:fill="FFFFFF"/>
        </w:rPr>
        <w:t xml:space="preserve">зала: </w:t>
      </w:r>
      <w:r w:rsidRPr="00BA5E98">
        <w:rPr>
          <w:i/>
          <w:color w:val="000000"/>
          <w:shd w:val="clear" w:color="auto" w:fill="FFFFFF"/>
        </w:rPr>
        <w:t>Психически здоровая</w:t>
      </w:r>
      <w:r w:rsidR="001F5215">
        <w:rPr>
          <w:i/>
          <w:color w:val="000000"/>
          <w:shd w:val="clear" w:color="auto" w:fill="FFFFFF"/>
        </w:rPr>
        <w:t> –</w:t>
      </w:r>
      <w:r w:rsidR="001F5215">
        <w:rPr>
          <w:color w:val="000000"/>
          <w:shd w:val="clear" w:color="auto" w:fill="FFFFFF"/>
        </w:rPr>
        <w:t xml:space="preserve"> </w:t>
      </w:r>
      <w:r w:rsidRPr="00BA5E98">
        <w:rPr>
          <w:i/>
          <w:color w:val="000000"/>
          <w:shd w:val="clear" w:color="auto" w:fill="FFFFFF"/>
        </w:rPr>
        <w:t>достаточно (смеются)</w:t>
      </w:r>
      <w:r>
        <w:rPr>
          <w:i/>
          <w:color w:val="000000"/>
          <w:shd w:val="clear" w:color="auto" w:fill="FFFFFF"/>
        </w:rPr>
        <w:t>.</w:t>
      </w:r>
    </w:p>
    <w:p w14:paraId="3D2875B6" w14:textId="06890AF7" w:rsidR="001104A1" w:rsidRDefault="001104A1" w:rsidP="001104A1">
      <w:pPr>
        <w:tabs>
          <w:tab w:val="left" w:pos="0"/>
        </w:tabs>
        <w:ind w:firstLine="426"/>
        <w:rPr>
          <w:color w:val="000000"/>
          <w:shd w:val="clear" w:color="auto" w:fill="FFFFFF"/>
        </w:rPr>
      </w:pPr>
      <w:r w:rsidRPr="00BA5E98">
        <w:rPr>
          <w:color w:val="000000"/>
          <w:shd w:val="clear" w:color="auto" w:fill="FFFFFF"/>
        </w:rPr>
        <w:t>Это у нас более опытный Служащий: она уже поняла</w:t>
      </w:r>
      <w:r>
        <w:rPr>
          <w:color w:val="000000"/>
          <w:shd w:val="clear" w:color="auto" w:fill="FFFFFF"/>
        </w:rPr>
        <w:t xml:space="preserve">, </w:t>
      </w:r>
      <w:r w:rsidRPr="00BA5E98">
        <w:rPr>
          <w:color w:val="000000"/>
          <w:shd w:val="clear" w:color="auto" w:fill="FFFFFF"/>
        </w:rPr>
        <w:t>что всё</w:t>
      </w:r>
      <w:r w:rsidR="001F5215">
        <w:rPr>
          <w:color w:val="000000"/>
          <w:shd w:val="clear" w:color="auto" w:fill="FFFFFF"/>
        </w:rPr>
        <w:t xml:space="preserve"> – </w:t>
      </w:r>
      <w:r w:rsidRPr="00BA5E98">
        <w:rPr>
          <w:color w:val="000000"/>
          <w:shd w:val="clear" w:color="auto" w:fill="FFFFFF"/>
        </w:rPr>
        <w:t>достаточно там</w:t>
      </w:r>
      <w:r>
        <w:rPr>
          <w:color w:val="000000"/>
          <w:shd w:val="clear" w:color="auto" w:fill="FFFFFF"/>
        </w:rPr>
        <w:t xml:space="preserve">. </w:t>
      </w:r>
      <w:r w:rsidRPr="00BA5E98">
        <w:rPr>
          <w:color w:val="000000"/>
          <w:shd w:val="clear" w:color="auto" w:fill="FFFFFF"/>
        </w:rPr>
        <w:t>Велетте всё организовала</w:t>
      </w:r>
      <w:r>
        <w:rPr>
          <w:color w:val="000000"/>
          <w:shd w:val="clear" w:color="auto" w:fill="FFFFFF"/>
        </w:rPr>
        <w:t xml:space="preserve">. </w:t>
      </w:r>
      <w:r w:rsidRPr="00BA5E98">
        <w:rPr>
          <w:color w:val="000000"/>
          <w:shd w:val="clear" w:color="auto" w:fill="FFFFFF"/>
        </w:rPr>
        <w:t>В общем</w:t>
      </w:r>
      <w:r>
        <w:rPr>
          <w:color w:val="000000"/>
          <w:shd w:val="clear" w:color="auto" w:fill="FFFFFF"/>
        </w:rPr>
        <w:t xml:space="preserve">, </w:t>
      </w:r>
      <w:r w:rsidRPr="00BA5E98">
        <w:rPr>
          <w:color w:val="000000"/>
          <w:shd w:val="clear" w:color="auto" w:fill="FFFFFF"/>
        </w:rPr>
        <w:t>а Велетте ходила и вышибала</w:t>
      </w:r>
      <w:r>
        <w:rPr>
          <w:color w:val="000000"/>
          <w:shd w:val="clear" w:color="auto" w:fill="FFFFFF"/>
        </w:rPr>
        <w:t xml:space="preserve">, </w:t>
      </w:r>
      <w:r w:rsidRPr="00BA5E98">
        <w:rPr>
          <w:color w:val="000000"/>
          <w:shd w:val="clear" w:color="auto" w:fill="FFFFFF"/>
        </w:rPr>
        <w:t>так как они занимались Пламенем Отца</w:t>
      </w:r>
      <w:r w:rsidR="001F5215">
        <w:rPr>
          <w:color w:val="000000"/>
          <w:shd w:val="clear" w:color="auto" w:fill="FFFFFF"/>
        </w:rPr>
        <w:t xml:space="preserve"> – </w:t>
      </w:r>
      <w:r w:rsidRPr="00BA5E98">
        <w:rPr>
          <w:color w:val="000000"/>
          <w:shd w:val="clear" w:color="auto" w:fill="FFFFFF"/>
        </w:rPr>
        <w:t>ваши контакты с «непонятно кем»</w:t>
      </w:r>
      <w:r>
        <w:rPr>
          <w:color w:val="000000"/>
          <w:shd w:val="clear" w:color="auto" w:fill="FFFFFF"/>
        </w:rPr>
        <w:t>.</w:t>
      </w:r>
    </w:p>
    <w:p w14:paraId="543895A4" w14:textId="22E9E52D" w:rsidR="001104A1" w:rsidRDefault="001104A1" w:rsidP="001104A1">
      <w:pPr>
        <w:tabs>
          <w:tab w:val="left" w:pos="0"/>
        </w:tabs>
        <w:ind w:firstLine="426"/>
        <w:rPr>
          <w:color w:val="000000"/>
          <w:shd w:val="clear" w:color="auto" w:fill="FFFFFF"/>
        </w:rPr>
      </w:pPr>
      <w:r w:rsidRPr="00BA5E98">
        <w:rPr>
          <w:color w:val="000000"/>
          <w:shd w:val="clear" w:color="auto" w:fill="FFFFFF"/>
        </w:rPr>
        <w:lastRenderedPageBreak/>
        <w:t>И у вас была ночная подготовка</w:t>
      </w:r>
      <w:r w:rsidR="001F5215">
        <w:rPr>
          <w:color w:val="000000"/>
          <w:shd w:val="clear" w:color="auto" w:fill="FFFFFF"/>
        </w:rPr>
        <w:t xml:space="preserve"> – </w:t>
      </w:r>
      <w:r w:rsidRPr="00BA5E98">
        <w:rPr>
          <w:color w:val="000000"/>
          <w:shd w:val="clear" w:color="auto" w:fill="FFFFFF"/>
        </w:rPr>
        <w:t>чёткий настрой на Аватаров Синтеза</w:t>
      </w:r>
      <w:r>
        <w:rPr>
          <w:color w:val="000000"/>
          <w:shd w:val="clear" w:color="auto" w:fill="FFFFFF"/>
        </w:rPr>
        <w:t xml:space="preserve">. </w:t>
      </w:r>
      <w:r w:rsidRPr="00BA5E98">
        <w:rPr>
          <w:color w:val="000000"/>
          <w:shd w:val="clear" w:color="auto" w:fill="FFFFFF"/>
        </w:rPr>
        <w:t>И это работа Пламени Отца</w:t>
      </w:r>
      <w:r>
        <w:rPr>
          <w:color w:val="000000"/>
          <w:shd w:val="clear" w:color="auto" w:fill="FFFFFF"/>
        </w:rPr>
        <w:t>.</w:t>
      </w:r>
    </w:p>
    <w:p w14:paraId="77C83764" w14:textId="202AE696" w:rsidR="009E5D93" w:rsidRPr="0083231D" w:rsidRDefault="001104A1" w:rsidP="0083231D">
      <w:pPr>
        <w:pStyle w:val="affa"/>
        <w:rPr>
          <w:b w:val="0"/>
          <w:bCs w:val="0"/>
        </w:rPr>
      </w:pPr>
      <w:bookmarkStart w:id="3406" w:name="_Toc190983827"/>
      <w:bookmarkStart w:id="3407" w:name="_Toc1913554"/>
      <w:bookmarkStart w:id="3408" w:name="_Toc1913606"/>
      <w:bookmarkStart w:id="3409" w:name="_Toc1915084"/>
      <w:r w:rsidRPr="00BA5E98">
        <w:t>31 Синтез ИВО</w:t>
      </w:r>
      <w:r w:rsidRPr="0083231D">
        <w:rPr>
          <w:b w:val="0"/>
          <w:bCs w:val="0"/>
        </w:rPr>
        <w:t>, 05-06</w:t>
      </w:r>
      <w:r w:rsidR="00FC08AB">
        <w:rPr>
          <w:b w:val="0"/>
          <w:bCs w:val="0"/>
        </w:rPr>
        <w:t>.01.</w:t>
      </w:r>
      <w:r w:rsidRPr="0083231D">
        <w:rPr>
          <w:b w:val="0"/>
          <w:bCs w:val="0"/>
        </w:rPr>
        <w:t xml:space="preserve">2019г., Крым, </w:t>
      </w:r>
      <w:r w:rsidR="0083231D" w:rsidRPr="0083231D">
        <w:rPr>
          <w:b w:val="0"/>
          <w:bCs w:val="0"/>
        </w:rPr>
        <w:t>Сердюк В.</w:t>
      </w:r>
      <w:bookmarkEnd w:id="3406"/>
    </w:p>
    <w:p w14:paraId="027C02FB" w14:textId="77777777" w:rsidR="009E5D93" w:rsidRDefault="001104A1" w:rsidP="0083231D">
      <w:pPr>
        <w:pStyle w:val="affc"/>
        <w:rPr>
          <w:shd w:val="clear" w:color="auto" w:fill="FFFFFF"/>
        </w:rPr>
      </w:pPr>
      <w:bookmarkStart w:id="3410" w:name="_Toc185896783"/>
      <w:bookmarkStart w:id="3411" w:name="_Toc185962925"/>
      <w:bookmarkStart w:id="3412" w:name="_Toc185963625"/>
      <w:bookmarkStart w:id="3413" w:name="_Toc185964195"/>
      <w:bookmarkStart w:id="3414" w:name="_Toc185965341"/>
      <w:bookmarkStart w:id="3415" w:name="_Toc185966481"/>
      <w:bookmarkStart w:id="3416" w:name="_Toc190983828"/>
      <w:r w:rsidRPr="00BA5E98">
        <w:t>Расшифровка ночной подготовки</w:t>
      </w:r>
      <w:bookmarkEnd w:id="3407"/>
      <w:bookmarkEnd w:id="3408"/>
      <w:bookmarkEnd w:id="3409"/>
      <w:bookmarkEnd w:id="3410"/>
      <w:bookmarkEnd w:id="3411"/>
      <w:bookmarkEnd w:id="3412"/>
      <w:bookmarkEnd w:id="3413"/>
      <w:bookmarkEnd w:id="3414"/>
      <w:bookmarkEnd w:id="3415"/>
      <w:bookmarkEnd w:id="3416"/>
    </w:p>
    <w:p w14:paraId="732D66AE" w14:textId="77777777" w:rsidR="009E5D93" w:rsidRDefault="001104A1" w:rsidP="001104A1">
      <w:pPr>
        <w:ind w:firstLine="426"/>
        <w:rPr>
          <w:rFonts w:eastAsia="Calibri"/>
        </w:rPr>
      </w:pPr>
      <w:r w:rsidRPr="00BA5E98">
        <w:rPr>
          <w:rFonts w:eastAsia="Calibri"/>
        </w:rPr>
        <w:t>… Наша ночная подготовка Физическим телом</w:t>
      </w:r>
      <w:r>
        <w:rPr>
          <w:rFonts w:eastAsia="Calibri"/>
        </w:rPr>
        <w:t xml:space="preserve">, </w:t>
      </w:r>
      <w:r w:rsidRPr="00BA5E98">
        <w:rPr>
          <w:rFonts w:eastAsia="Calibri"/>
        </w:rPr>
        <w:t>вроде бы простенькая</w:t>
      </w:r>
      <w:r>
        <w:rPr>
          <w:rFonts w:eastAsia="Calibri"/>
        </w:rPr>
        <w:t xml:space="preserve">, </w:t>
      </w:r>
      <w:r w:rsidRPr="00BA5E98">
        <w:rPr>
          <w:rFonts w:eastAsia="Calibri"/>
        </w:rPr>
        <w:t>потому что у нас таких вот глубоких тем особо не было</w:t>
      </w:r>
      <w:r>
        <w:rPr>
          <w:rFonts w:eastAsia="Calibri"/>
        </w:rPr>
        <w:t xml:space="preserve">. </w:t>
      </w:r>
      <w:r w:rsidRPr="00BA5E98">
        <w:rPr>
          <w:rFonts w:eastAsia="Calibri"/>
        </w:rPr>
        <w:t>Но есть три акцента</w:t>
      </w:r>
      <w:r>
        <w:rPr>
          <w:rFonts w:eastAsia="Calibri"/>
        </w:rPr>
        <w:t xml:space="preserve">, </w:t>
      </w:r>
      <w:r w:rsidRPr="00BA5E98">
        <w:rPr>
          <w:rFonts w:eastAsia="Calibri"/>
        </w:rPr>
        <w:t>которые</w:t>
      </w:r>
      <w:r>
        <w:rPr>
          <w:rFonts w:eastAsia="Calibri"/>
        </w:rPr>
        <w:t xml:space="preserve">, </w:t>
      </w:r>
      <w:r w:rsidRPr="00BA5E98">
        <w:rPr>
          <w:rFonts w:eastAsia="Calibri"/>
        </w:rPr>
        <w:t>в принципе</w:t>
      </w:r>
      <w:r>
        <w:rPr>
          <w:rFonts w:eastAsia="Calibri"/>
        </w:rPr>
        <w:t xml:space="preserve">, </w:t>
      </w:r>
      <w:r w:rsidRPr="00BA5E98">
        <w:rPr>
          <w:rFonts w:eastAsia="Calibri"/>
        </w:rPr>
        <w:t>тянут на темы Синтеза</w:t>
      </w:r>
      <w:r>
        <w:rPr>
          <w:rFonts w:eastAsia="Calibri"/>
        </w:rPr>
        <w:t xml:space="preserve">. </w:t>
      </w:r>
      <w:r w:rsidRPr="00BA5E98">
        <w:rPr>
          <w:rFonts w:eastAsia="Calibri"/>
        </w:rPr>
        <w:t>Мы сейчас пообсуждаем их</w:t>
      </w:r>
      <w:r>
        <w:rPr>
          <w:rFonts w:eastAsia="Calibri"/>
        </w:rPr>
        <w:t xml:space="preserve">, </w:t>
      </w:r>
      <w:r w:rsidRPr="00BA5E98">
        <w:rPr>
          <w:rFonts w:eastAsia="Calibri"/>
        </w:rPr>
        <w:t>а потом уже</w:t>
      </w:r>
      <w:r>
        <w:rPr>
          <w:rFonts w:eastAsia="Calibri"/>
        </w:rPr>
        <w:t xml:space="preserve">, </w:t>
      </w:r>
      <w:r w:rsidRPr="00BA5E98">
        <w:rPr>
          <w:rFonts w:eastAsia="Calibri"/>
        </w:rPr>
        <w:t>как пойдёт</w:t>
      </w:r>
      <w:r>
        <w:rPr>
          <w:rFonts w:eastAsia="Calibri"/>
        </w:rPr>
        <w:t>.</w:t>
      </w:r>
    </w:p>
    <w:p w14:paraId="4DDAE1E1" w14:textId="33ED458E" w:rsidR="009E5D93" w:rsidRDefault="001104A1" w:rsidP="0083231D">
      <w:pPr>
        <w:pStyle w:val="affc"/>
        <w:rPr>
          <w:rFonts w:eastAsia="Calibri"/>
        </w:rPr>
      </w:pPr>
      <w:bookmarkStart w:id="3417" w:name="_Toc1915085"/>
      <w:bookmarkStart w:id="3418" w:name="_Toc185896784"/>
      <w:bookmarkStart w:id="3419" w:name="_Toc185962926"/>
      <w:bookmarkStart w:id="3420" w:name="_Toc185963626"/>
      <w:bookmarkStart w:id="3421" w:name="_Toc185964196"/>
      <w:bookmarkStart w:id="3422" w:name="_Toc185965342"/>
      <w:bookmarkStart w:id="3423" w:name="_Toc185966482"/>
      <w:bookmarkStart w:id="3424" w:name="_Toc190983829"/>
      <w:r w:rsidRPr="00BA5E98">
        <w:t>Синтез Части и Физического тела</w:t>
      </w:r>
      <w:r w:rsidR="00EA73AF">
        <w:t xml:space="preserve"> </w:t>
      </w:r>
      <w:r w:rsidRPr="00BA5E98">
        <w:t>идёт ядерно</w:t>
      </w:r>
      <w:bookmarkEnd w:id="3417"/>
      <w:bookmarkEnd w:id="3418"/>
      <w:bookmarkEnd w:id="3419"/>
      <w:bookmarkEnd w:id="3420"/>
      <w:bookmarkEnd w:id="3421"/>
      <w:bookmarkEnd w:id="3422"/>
      <w:bookmarkEnd w:id="3423"/>
      <w:bookmarkEnd w:id="3424"/>
    </w:p>
    <w:p w14:paraId="62EE31C8" w14:textId="2FC9053E" w:rsidR="001104A1" w:rsidRDefault="001104A1" w:rsidP="001104A1">
      <w:pPr>
        <w:ind w:firstLine="426"/>
        <w:rPr>
          <w:rFonts w:eastAsia="Calibri"/>
        </w:rPr>
      </w:pPr>
      <w:r w:rsidRPr="00BA5E98">
        <w:rPr>
          <w:rFonts w:eastAsia="Calibri"/>
        </w:rPr>
        <w:t>Первый акцент</w:t>
      </w:r>
      <w:r>
        <w:rPr>
          <w:rFonts w:eastAsia="Calibri"/>
        </w:rPr>
        <w:t xml:space="preserve">. </w:t>
      </w:r>
      <w:r w:rsidRPr="00BA5E98">
        <w:rPr>
          <w:rFonts w:eastAsia="Calibri"/>
        </w:rPr>
        <w:t>Вопрос к вам: «Как связываются Части?» Вопрос к вам</w:t>
      </w:r>
      <w:r>
        <w:rPr>
          <w:rFonts w:eastAsia="Calibri"/>
        </w:rPr>
        <w:t xml:space="preserve">, </w:t>
      </w:r>
      <w:r w:rsidRPr="00BA5E98">
        <w:rPr>
          <w:rFonts w:eastAsia="Calibri"/>
        </w:rPr>
        <w:t>потому что ночью вам это объясняли на лекции</w:t>
      </w:r>
      <w:r>
        <w:rPr>
          <w:rFonts w:eastAsia="Calibri"/>
        </w:rPr>
        <w:t xml:space="preserve">. </w:t>
      </w:r>
      <w:r w:rsidRPr="00BA5E98">
        <w:rPr>
          <w:rFonts w:eastAsia="Calibri"/>
        </w:rPr>
        <w:t>Я бы хотел просто</w:t>
      </w:r>
      <w:r>
        <w:rPr>
          <w:rFonts w:eastAsia="Calibri"/>
        </w:rPr>
        <w:t xml:space="preserve">, </w:t>
      </w:r>
      <w:r w:rsidRPr="00BA5E98">
        <w:rPr>
          <w:rFonts w:eastAsia="Calibri"/>
        </w:rPr>
        <w:t>чтобы эта тематика поднялась у вас</w:t>
      </w:r>
      <w:r>
        <w:rPr>
          <w:rFonts w:eastAsia="Calibri"/>
        </w:rPr>
        <w:t xml:space="preserve">, </w:t>
      </w:r>
      <w:r w:rsidRPr="00BA5E98">
        <w:rPr>
          <w:rFonts w:eastAsia="Calibri"/>
        </w:rPr>
        <w:t>и вы ею начали как-то оперировать</w:t>
      </w:r>
      <w:r>
        <w:rPr>
          <w:rFonts w:eastAsia="Calibri"/>
        </w:rPr>
        <w:t xml:space="preserve">. </w:t>
      </w:r>
      <w:r w:rsidRPr="00BA5E98">
        <w:rPr>
          <w:rFonts w:eastAsia="Calibri"/>
        </w:rPr>
        <w:t>Как связаны Части и Физическое тело? Такой прикольный есть ответ</w:t>
      </w:r>
      <w:r>
        <w:rPr>
          <w:rFonts w:eastAsia="Calibri"/>
        </w:rPr>
        <w:t xml:space="preserve">. </w:t>
      </w:r>
      <w:r w:rsidRPr="00BA5E98">
        <w:rPr>
          <w:rFonts w:eastAsia="Calibri"/>
        </w:rPr>
        <w:t>Ночью одного из вас</w:t>
      </w:r>
      <w:r>
        <w:rPr>
          <w:rFonts w:eastAsia="Calibri"/>
        </w:rPr>
        <w:t xml:space="preserve">, </w:t>
      </w:r>
      <w:r w:rsidRPr="00BA5E98">
        <w:rPr>
          <w:rFonts w:eastAsia="Calibri"/>
        </w:rPr>
        <w:t>просто</w:t>
      </w:r>
      <w:r>
        <w:rPr>
          <w:rFonts w:eastAsia="Calibri"/>
        </w:rPr>
        <w:t xml:space="preserve">, </w:t>
      </w:r>
      <w:r w:rsidRPr="00BA5E98">
        <w:rPr>
          <w:rFonts w:eastAsia="Calibri"/>
        </w:rPr>
        <w:t>в коридоре вот так шли на лекцию</w:t>
      </w:r>
      <w:r>
        <w:rPr>
          <w:rFonts w:eastAsia="Calibri"/>
        </w:rPr>
        <w:t xml:space="preserve">, </w:t>
      </w:r>
      <w:r w:rsidRPr="00BA5E98">
        <w:rPr>
          <w:rFonts w:eastAsia="Calibri"/>
        </w:rPr>
        <w:t>спросили: «Как Части входят в Физическое тело?» Ответ был самый классный: «Напиханы» (</w:t>
      </w:r>
      <w:r w:rsidRPr="00BA5E98">
        <w:rPr>
          <w:rFonts w:eastAsia="Calibri"/>
          <w:i/>
        </w:rPr>
        <w:t>смех в зале</w:t>
      </w:r>
      <w:r w:rsidRPr="00BA5E98">
        <w:rPr>
          <w:rFonts w:eastAsia="Calibri"/>
        </w:rPr>
        <w:t>)</w:t>
      </w:r>
      <w:r>
        <w:rPr>
          <w:rFonts w:eastAsia="Calibri"/>
        </w:rPr>
        <w:t>.</w:t>
      </w:r>
    </w:p>
    <w:p w14:paraId="66F8ADF4" w14:textId="586647E7" w:rsidR="001104A1" w:rsidRDefault="001104A1" w:rsidP="001104A1">
      <w:pPr>
        <w:ind w:firstLine="426"/>
        <w:rPr>
          <w:rFonts w:eastAsia="Calibri"/>
        </w:rPr>
      </w:pPr>
      <w:r w:rsidRPr="00BA5E98">
        <w:rPr>
          <w:rFonts w:eastAsia="Calibri"/>
        </w:rPr>
        <w:t>Я не знаю</w:t>
      </w:r>
      <w:r w:rsidR="00F504C9">
        <w:rPr>
          <w:rFonts w:eastAsia="Calibri"/>
        </w:rPr>
        <w:t>,</w:t>
      </w:r>
      <w:r w:rsidRPr="00BA5E98">
        <w:rPr>
          <w:rFonts w:eastAsia="Calibri"/>
        </w:rPr>
        <w:t xml:space="preserve"> чем…</w:t>
      </w:r>
      <w:r>
        <w:rPr>
          <w:rFonts w:eastAsia="Calibri"/>
        </w:rPr>
        <w:t xml:space="preserve">, </w:t>
      </w:r>
      <w:r w:rsidRPr="00BA5E98">
        <w:rPr>
          <w:rFonts w:eastAsia="Calibri"/>
        </w:rPr>
        <w:t>напиханы</w:t>
      </w:r>
      <w:r>
        <w:rPr>
          <w:rFonts w:eastAsia="Calibri"/>
        </w:rPr>
        <w:t xml:space="preserve">. </w:t>
      </w:r>
      <w:r w:rsidRPr="00BA5E98">
        <w:rPr>
          <w:rFonts w:eastAsia="Calibri"/>
        </w:rPr>
        <w:t>Я не знаю</w:t>
      </w:r>
      <w:r>
        <w:rPr>
          <w:rFonts w:eastAsia="Calibri"/>
        </w:rPr>
        <w:t xml:space="preserve">, </w:t>
      </w:r>
      <w:r w:rsidRPr="00BA5E98">
        <w:rPr>
          <w:rFonts w:eastAsia="Calibri"/>
        </w:rPr>
        <w:t>чем человек занимается по жизни</w:t>
      </w:r>
      <w:r>
        <w:rPr>
          <w:rFonts w:eastAsia="Calibri"/>
        </w:rPr>
        <w:t xml:space="preserve">, </w:t>
      </w:r>
      <w:r w:rsidRPr="00BA5E98">
        <w:rPr>
          <w:rFonts w:eastAsia="Calibri"/>
        </w:rPr>
        <w:t>вот он привык</w:t>
      </w:r>
      <w:r>
        <w:rPr>
          <w:rFonts w:eastAsia="Calibri"/>
        </w:rPr>
        <w:t xml:space="preserve">, </w:t>
      </w:r>
      <w:r w:rsidRPr="00BA5E98">
        <w:rPr>
          <w:rFonts w:eastAsia="Calibri"/>
        </w:rPr>
        <w:t>там</w:t>
      </w:r>
      <w:r>
        <w:rPr>
          <w:rFonts w:eastAsia="Calibri"/>
        </w:rPr>
        <w:t xml:space="preserve">, </w:t>
      </w:r>
      <w:r w:rsidRPr="00BA5E98">
        <w:rPr>
          <w:rFonts w:eastAsia="Calibri"/>
        </w:rPr>
        <w:t>запихивать что-то в мешки</w:t>
      </w:r>
      <w:r>
        <w:rPr>
          <w:rFonts w:eastAsia="Calibri"/>
        </w:rPr>
        <w:t xml:space="preserve">. </w:t>
      </w:r>
      <w:r w:rsidRPr="00BA5E98">
        <w:rPr>
          <w:rFonts w:eastAsia="Calibri"/>
        </w:rPr>
        <w:t>Вот</w:t>
      </w:r>
      <w:r>
        <w:rPr>
          <w:rFonts w:eastAsia="Calibri"/>
        </w:rPr>
        <w:t xml:space="preserve">, </w:t>
      </w:r>
      <w:r w:rsidRPr="00BA5E98">
        <w:rPr>
          <w:rFonts w:eastAsia="Calibri"/>
        </w:rPr>
        <w:t>он образно так Владыке сказал</w:t>
      </w:r>
      <w:r>
        <w:rPr>
          <w:rFonts w:eastAsia="Calibri"/>
        </w:rPr>
        <w:t xml:space="preserve">. </w:t>
      </w:r>
      <w:r w:rsidRPr="00BA5E98">
        <w:rPr>
          <w:rFonts w:eastAsia="Calibri"/>
        </w:rPr>
        <w:t>Ну</w:t>
      </w:r>
      <w:r>
        <w:rPr>
          <w:rFonts w:eastAsia="Calibri"/>
        </w:rPr>
        <w:t xml:space="preserve">, </w:t>
      </w:r>
      <w:r w:rsidRPr="00BA5E98">
        <w:rPr>
          <w:rFonts w:eastAsia="Calibri"/>
        </w:rPr>
        <w:t>в общем</w:t>
      </w:r>
      <w:r>
        <w:rPr>
          <w:rFonts w:eastAsia="Calibri"/>
        </w:rPr>
        <w:t xml:space="preserve">, </w:t>
      </w:r>
      <w:r w:rsidRPr="00BA5E98">
        <w:rPr>
          <w:rFonts w:eastAsia="Calibri"/>
        </w:rPr>
        <w:t>Аватарессы</w:t>
      </w:r>
      <w:r>
        <w:rPr>
          <w:rFonts w:eastAsia="Calibri"/>
        </w:rPr>
        <w:t xml:space="preserve">, </w:t>
      </w:r>
      <w:r w:rsidRPr="00BA5E98">
        <w:rPr>
          <w:rFonts w:eastAsia="Calibri"/>
        </w:rPr>
        <w:t>которые рядом в коридоре тоже шли</w:t>
      </w:r>
      <w:r>
        <w:rPr>
          <w:rFonts w:eastAsia="Calibri"/>
        </w:rPr>
        <w:t xml:space="preserve">, </w:t>
      </w:r>
      <w:r w:rsidRPr="00BA5E98">
        <w:rPr>
          <w:rFonts w:eastAsia="Calibri"/>
        </w:rPr>
        <w:t>просто от смеха…Так что</w:t>
      </w:r>
      <w:r>
        <w:rPr>
          <w:rFonts w:eastAsia="Calibri"/>
        </w:rPr>
        <w:t xml:space="preserve">, </w:t>
      </w:r>
      <w:r w:rsidRPr="00BA5E98">
        <w:rPr>
          <w:rFonts w:eastAsia="Calibri"/>
        </w:rPr>
        <w:t>у нас есть новый вид подготовок</w:t>
      </w:r>
      <w:r w:rsidR="001F5215">
        <w:rPr>
          <w:rFonts w:eastAsia="Calibri"/>
        </w:rPr>
        <w:t xml:space="preserve"> – </w:t>
      </w:r>
      <w:r w:rsidRPr="00BA5E98">
        <w:rPr>
          <w:rFonts w:eastAsia="Calibri"/>
        </w:rPr>
        <w:t>«Запихун»</w:t>
      </w:r>
      <w:r w:rsidR="00EA73AF">
        <w:rPr>
          <w:rFonts w:eastAsia="Calibri"/>
        </w:rPr>
        <w:t xml:space="preserve"> </w:t>
      </w:r>
      <w:r w:rsidRPr="00BA5E98">
        <w:rPr>
          <w:rFonts w:eastAsia="Calibri"/>
        </w:rPr>
        <w:t>(</w:t>
      </w:r>
      <w:r w:rsidRPr="00BA5E98">
        <w:rPr>
          <w:rFonts w:eastAsia="Calibri"/>
          <w:i/>
        </w:rPr>
        <w:t>смех в зале</w:t>
      </w:r>
      <w:r w:rsidRPr="00BA5E98">
        <w:rPr>
          <w:rFonts w:eastAsia="Calibri"/>
        </w:rPr>
        <w:t>)</w:t>
      </w:r>
      <w:r>
        <w:rPr>
          <w:rFonts w:eastAsia="Calibri"/>
        </w:rPr>
        <w:t xml:space="preserve">. </w:t>
      </w:r>
      <w:r w:rsidRPr="00BA5E98">
        <w:rPr>
          <w:rFonts w:eastAsia="Calibri"/>
        </w:rPr>
        <w:t>Запихать Части в тело</w:t>
      </w:r>
      <w:r>
        <w:rPr>
          <w:rFonts w:eastAsia="Calibri"/>
        </w:rPr>
        <w:t xml:space="preserve">. </w:t>
      </w:r>
      <w:r w:rsidRPr="00BA5E98">
        <w:rPr>
          <w:rFonts w:eastAsia="Calibri"/>
        </w:rPr>
        <w:t>Ну</w:t>
      </w:r>
      <w:r>
        <w:rPr>
          <w:rFonts w:eastAsia="Calibri"/>
        </w:rPr>
        <w:t xml:space="preserve">, </w:t>
      </w:r>
      <w:r w:rsidRPr="00BA5E98">
        <w:rPr>
          <w:rFonts w:eastAsia="Calibri"/>
        </w:rPr>
        <w:t>вот как бы даже Владыки посмеялись</w:t>
      </w:r>
      <w:r>
        <w:rPr>
          <w:rFonts w:eastAsia="Calibri"/>
        </w:rPr>
        <w:t xml:space="preserve">, </w:t>
      </w:r>
      <w:r w:rsidRPr="00BA5E98">
        <w:rPr>
          <w:rFonts w:eastAsia="Calibri"/>
        </w:rPr>
        <w:t>и нашу команду потом перевели на специальное занятие</w:t>
      </w:r>
      <w:r>
        <w:rPr>
          <w:rFonts w:eastAsia="Calibri"/>
        </w:rPr>
        <w:t xml:space="preserve">, </w:t>
      </w:r>
      <w:r w:rsidRPr="00BA5E98">
        <w:rPr>
          <w:rFonts w:eastAsia="Calibri"/>
        </w:rPr>
        <w:t>где вам объясняли</w:t>
      </w:r>
      <w:r>
        <w:rPr>
          <w:rFonts w:eastAsia="Calibri"/>
        </w:rPr>
        <w:t xml:space="preserve">, </w:t>
      </w:r>
      <w:r w:rsidRPr="00BA5E98">
        <w:rPr>
          <w:rFonts w:eastAsia="Calibri"/>
        </w:rPr>
        <w:t>как Части входят в физическое тело</w:t>
      </w:r>
      <w:r>
        <w:rPr>
          <w:rFonts w:eastAsia="Calibri"/>
        </w:rPr>
        <w:t xml:space="preserve">. </w:t>
      </w:r>
      <w:r w:rsidRPr="00BA5E98">
        <w:rPr>
          <w:rFonts w:eastAsia="Calibri"/>
        </w:rPr>
        <w:t>А мне указали расшифровать</w:t>
      </w:r>
      <w:r>
        <w:rPr>
          <w:rFonts w:eastAsia="Calibri"/>
        </w:rPr>
        <w:t xml:space="preserve">, </w:t>
      </w:r>
      <w:r w:rsidRPr="00BA5E98">
        <w:rPr>
          <w:rFonts w:eastAsia="Calibri"/>
        </w:rPr>
        <w:t>чтоб все «запихиватели» перестроились</w:t>
      </w:r>
      <w:r>
        <w:rPr>
          <w:rFonts w:eastAsia="Calibri"/>
        </w:rPr>
        <w:t>.</w:t>
      </w:r>
    </w:p>
    <w:p w14:paraId="6D3663D9" w14:textId="034772DA" w:rsidR="001104A1" w:rsidRPr="00BA5E98" w:rsidRDefault="001104A1" w:rsidP="001104A1">
      <w:pPr>
        <w:ind w:firstLine="426"/>
        <w:rPr>
          <w:rFonts w:eastAsia="Calibri"/>
        </w:rPr>
      </w:pPr>
      <w:r w:rsidRPr="00BA5E98">
        <w:rPr>
          <w:rFonts w:eastAsia="Calibri"/>
        </w:rPr>
        <w:t>Всё</w:t>
      </w:r>
      <w:r>
        <w:rPr>
          <w:rFonts w:eastAsia="Calibri"/>
        </w:rPr>
        <w:t xml:space="preserve">, </w:t>
      </w:r>
      <w:r w:rsidRPr="00BA5E98">
        <w:rPr>
          <w:rFonts w:eastAsia="Calibri"/>
        </w:rPr>
        <w:t>раз поручение</w:t>
      </w:r>
      <w:r w:rsidR="001F5215">
        <w:rPr>
          <w:rFonts w:eastAsia="Calibri"/>
        </w:rPr>
        <w:t xml:space="preserve"> – </w:t>
      </w:r>
      <w:r w:rsidRPr="00BA5E98">
        <w:rPr>
          <w:rFonts w:eastAsia="Calibri"/>
        </w:rPr>
        <w:t>мы расшифровываем</w:t>
      </w:r>
      <w:r>
        <w:rPr>
          <w:rFonts w:eastAsia="Calibri"/>
        </w:rPr>
        <w:t xml:space="preserve">. </w:t>
      </w:r>
      <w:r w:rsidRPr="00BA5E98">
        <w:rPr>
          <w:rFonts w:eastAsia="Calibri"/>
        </w:rPr>
        <w:t>Итак</w:t>
      </w:r>
      <w:r>
        <w:rPr>
          <w:rFonts w:eastAsia="Calibri"/>
        </w:rPr>
        <w:t xml:space="preserve">, </w:t>
      </w:r>
      <w:r w:rsidRPr="00BA5E98">
        <w:rPr>
          <w:rFonts w:eastAsia="Calibri"/>
        </w:rPr>
        <w:t>ваши предложения: как Части в Физическом теле организуются или действуют</w:t>
      </w:r>
      <w:r>
        <w:rPr>
          <w:rFonts w:eastAsia="Calibri"/>
        </w:rPr>
        <w:t xml:space="preserve">, </w:t>
      </w:r>
      <w:r w:rsidRPr="00BA5E98">
        <w:rPr>
          <w:rFonts w:eastAsia="Calibri"/>
        </w:rPr>
        <w:t>или синтезируются с Физическим телом? Воображайте! У вас вся информация есть</w:t>
      </w:r>
      <w:r>
        <w:rPr>
          <w:rFonts w:eastAsia="Calibri"/>
        </w:rPr>
        <w:t xml:space="preserve">, </w:t>
      </w:r>
      <w:r w:rsidRPr="00BA5E98">
        <w:rPr>
          <w:rFonts w:eastAsia="Calibri"/>
        </w:rPr>
        <w:t>у вас внутри есть</w:t>
      </w:r>
      <w:r>
        <w:rPr>
          <w:rFonts w:eastAsia="Calibri"/>
        </w:rPr>
        <w:t xml:space="preserve">. </w:t>
      </w:r>
      <w:r w:rsidRPr="00BA5E98">
        <w:rPr>
          <w:rFonts w:eastAsia="Calibri"/>
        </w:rPr>
        <w:t>Вот</w:t>
      </w:r>
      <w:r>
        <w:rPr>
          <w:rFonts w:eastAsia="Calibri"/>
        </w:rPr>
        <w:t xml:space="preserve">, </w:t>
      </w:r>
      <w:r w:rsidRPr="00BA5E98">
        <w:rPr>
          <w:rFonts w:eastAsia="Calibri"/>
        </w:rPr>
        <w:t>доставайте эту информацию и давайте попробуем обсудить</w:t>
      </w:r>
      <w:r>
        <w:rPr>
          <w:rFonts w:eastAsia="Calibri"/>
        </w:rPr>
        <w:t xml:space="preserve">, </w:t>
      </w:r>
      <w:r w:rsidRPr="00BA5E98">
        <w:rPr>
          <w:rFonts w:eastAsia="Calibri"/>
        </w:rPr>
        <w:t>потому что</w:t>
      </w:r>
      <w:r>
        <w:rPr>
          <w:rFonts w:eastAsia="Calibri"/>
        </w:rPr>
        <w:t xml:space="preserve">, </w:t>
      </w:r>
      <w:r w:rsidRPr="00BA5E98">
        <w:rPr>
          <w:rFonts w:eastAsia="Calibri"/>
        </w:rPr>
        <w:t>в принципе</w:t>
      </w:r>
      <w:r>
        <w:rPr>
          <w:rFonts w:eastAsia="Calibri"/>
        </w:rPr>
        <w:t xml:space="preserve">, </w:t>
      </w:r>
      <w:r w:rsidRPr="00BA5E98">
        <w:rPr>
          <w:rFonts w:eastAsia="Calibri"/>
        </w:rPr>
        <w:t>и ничего сложного</w:t>
      </w:r>
      <w:r w:rsidR="001F5215">
        <w:rPr>
          <w:rFonts w:eastAsia="Calibri"/>
        </w:rPr>
        <w:t xml:space="preserve"> – </w:t>
      </w:r>
      <w:r w:rsidRPr="00BA5E98">
        <w:rPr>
          <w:rFonts w:eastAsia="Calibri"/>
        </w:rPr>
        <w:t>вы как бы это знаете</w:t>
      </w:r>
      <w:r>
        <w:rPr>
          <w:rFonts w:eastAsia="Calibri"/>
        </w:rPr>
        <w:t xml:space="preserve">. </w:t>
      </w:r>
      <w:r w:rsidRPr="00BA5E98">
        <w:rPr>
          <w:rFonts w:eastAsia="Calibri"/>
        </w:rPr>
        <w:t>А когда вас начинают спрашивать</w:t>
      </w:r>
      <w:r>
        <w:rPr>
          <w:rFonts w:eastAsia="Calibri"/>
        </w:rPr>
        <w:t xml:space="preserve">, </w:t>
      </w:r>
      <w:r w:rsidRPr="00BA5E98">
        <w:rPr>
          <w:rFonts w:eastAsia="Calibri"/>
        </w:rPr>
        <w:t>я не знаю</w:t>
      </w:r>
      <w:r>
        <w:rPr>
          <w:rFonts w:eastAsia="Calibri"/>
        </w:rPr>
        <w:t xml:space="preserve">, </w:t>
      </w:r>
      <w:r w:rsidRPr="00BA5E98">
        <w:rPr>
          <w:rFonts w:eastAsia="Calibri"/>
        </w:rPr>
        <w:t>почему</w:t>
      </w:r>
      <w:r>
        <w:rPr>
          <w:rFonts w:eastAsia="Calibri"/>
        </w:rPr>
        <w:t xml:space="preserve">, </w:t>
      </w:r>
      <w:r w:rsidRPr="00BA5E98">
        <w:rPr>
          <w:rFonts w:eastAsia="Calibri"/>
        </w:rPr>
        <w:t>как бы у нас это не выходит наружу</w:t>
      </w:r>
      <w:r>
        <w:rPr>
          <w:rFonts w:eastAsia="Calibri"/>
        </w:rPr>
        <w:t xml:space="preserve">. </w:t>
      </w:r>
      <w:r w:rsidRPr="00BA5E98">
        <w:rPr>
          <w:rFonts w:eastAsia="Calibri"/>
        </w:rPr>
        <w:t>Самый простой ответ одним словом</w:t>
      </w:r>
      <w:r w:rsidR="001F5215">
        <w:rPr>
          <w:rFonts w:eastAsia="Calibri"/>
        </w:rPr>
        <w:t xml:space="preserve"> – </w:t>
      </w:r>
      <w:r w:rsidRPr="00BA5E98">
        <w:rPr>
          <w:rFonts w:eastAsia="Calibri"/>
        </w:rPr>
        <w:t>как?</w:t>
      </w:r>
    </w:p>
    <w:p w14:paraId="5AA15F7C" w14:textId="7C977E63" w:rsidR="001104A1" w:rsidRDefault="001104A1" w:rsidP="001104A1">
      <w:pPr>
        <w:ind w:firstLine="426"/>
        <w:rPr>
          <w:rFonts w:eastAsia="Calibri"/>
        </w:rPr>
      </w:pPr>
      <w:r w:rsidRPr="00BA5E98">
        <w:rPr>
          <w:rFonts w:eastAsia="Calibri"/>
          <w:i/>
        </w:rPr>
        <w:t>…</w:t>
      </w:r>
      <w:r w:rsidRPr="00BA5E98">
        <w:rPr>
          <w:rFonts w:eastAsia="Calibri"/>
        </w:rPr>
        <w:t>О! Ядром</w:t>
      </w:r>
      <w:r>
        <w:rPr>
          <w:rFonts w:eastAsia="Calibri"/>
        </w:rPr>
        <w:t xml:space="preserve">. </w:t>
      </w:r>
      <w:r w:rsidRPr="00BA5E98">
        <w:rPr>
          <w:rFonts w:eastAsia="Calibri"/>
        </w:rPr>
        <w:t>Ядрами! Даже не субъядерностью</w:t>
      </w:r>
      <w:r>
        <w:rPr>
          <w:rFonts w:eastAsia="Calibri"/>
        </w:rPr>
        <w:t xml:space="preserve">, </w:t>
      </w:r>
      <w:r w:rsidRPr="00BA5E98">
        <w:rPr>
          <w:rFonts w:eastAsia="Calibri"/>
        </w:rPr>
        <w:t>даже не это</w:t>
      </w:r>
      <w:r>
        <w:rPr>
          <w:rFonts w:eastAsia="Calibri"/>
        </w:rPr>
        <w:t xml:space="preserve">, </w:t>
      </w:r>
      <w:r w:rsidRPr="00BA5E98">
        <w:rPr>
          <w:rFonts w:eastAsia="Calibri"/>
        </w:rPr>
        <w:t>а сама субъядерность формируется вокруг ядерности</w:t>
      </w:r>
      <w:r>
        <w:rPr>
          <w:rFonts w:eastAsia="Calibri"/>
        </w:rPr>
        <w:t xml:space="preserve">. </w:t>
      </w:r>
      <w:r w:rsidRPr="00BA5E98">
        <w:rPr>
          <w:rFonts w:eastAsia="Calibri"/>
        </w:rPr>
        <w:t>В какой-то мере</w:t>
      </w:r>
      <w:r>
        <w:rPr>
          <w:rFonts w:eastAsia="Calibri"/>
        </w:rPr>
        <w:t xml:space="preserve">, </w:t>
      </w:r>
      <w:r w:rsidRPr="00BA5E98">
        <w:rPr>
          <w:rFonts w:eastAsia="Calibri"/>
        </w:rPr>
        <w:t>кто сказал оболочками</w:t>
      </w:r>
      <w:r>
        <w:rPr>
          <w:rFonts w:eastAsia="Calibri"/>
        </w:rPr>
        <w:t xml:space="preserve">, </w:t>
      </w:r>
      <w:r w:rsidRPr="00BA5E98">
        <w:rPr>
          <w:rFonts w:eastAsia="Calibri"/>
        </w:rPr>
        <w:t>вы были правы</w:t>
      </w:r>
      <w:r>
        <w:rPr>
          <w:rFonts w:eastAsia="Calibri"/>
        </w:rPr>
        <w:t xml:space="preserve">, </w:t>
      </w:r>
      <w:r w:rsidRPr="00BA5E98">
        <w:rPr>
          <w:rFonts w:eastAsia="Calibri"/>
        </w:rPr>
        <w:t>если б в голове вы видели ядра</w:t>
      </w:r>
      <w:r>
        <w:rPr>
          <w:rFonts w:eastAsia="Calibri"/>
        </w:rPr>
        <w:t xml:space="preserve">. </w:t>
      </w:r>
      <w:r w:rsidRPr="00BA5E98">
        <w:rPr>
          <w:rFonts w:eastAsia="Calibri"/>
        </w:rPr>
        <w:t>Любая оболочка</w:t>
      </w:r>
      <w:r w:rsidR="001F5215">
        <w:rPr>
          <w:rFonts w:eastAsia="Calibri"/>
        </w:rPr>
        <w:t xml:space="preserve"> – </w:t>
      </w:r>
      <w:r w:rsidRPr="00BA5E98">
        <w:rPr>
          <w:rFonts w:eastAsia="Calibri"/>
        </w:rPr>
        <w:t>это множество ядер</w:t>
      </w:r>
      <w:r>
        <w:rPr>
          <w:rFonts w:eastAsia="Calibri"/>
        </w:rPr>
        <w:t xml:space="preserve">. </w:t>
      </w:r>
      <w:r w:rsidRPr="00BA5E98">
        <w:rPr>
          <w:rFonts w:eastAsia="Calibri"/>
        </w:rPr>
        <w:t>Мы всегда проходили</w:t>
      </w:r>
      <w:r>
        <w:rPr>
          <w:rFonts w:eastAsia="Calibri"/>
        </w:rPr>
        <w:t xml:space="preserve">, </w:t>
      </w:r>
      <w:r w:rsidRPr="00BA5E98">
        <w:rPr>
          <w:rFonts w:eastAsia="Calibri"/>
        </w:rPr>
        <w:t>что между ядрами двух ближайших атомов внутри тела большое расстояние</w:t>
      </w:r>
      <w:r>
        <w:rPr>
          <w:rFonts w:eastAsia="Calibri"/>
        </w:rPr>
        <w:t xml:space="preserve">. </w:t>
      </w:r>
      <w:r w:rsidRPr="00BA5E98">
        <w:rPr>
          <w:rFonts w:eastAsia="Calibri"/>
        </w:rPr>
        <w:t>И вот цепочка между ядрами атомов</w:t>
      </w:r>
      <w:r>
        <w:rPr>
          <w:rFonts w:eastAsia="Calibri"/>
        </w:rPr>
        <w:t xml:space="preserve">, </w:t>
      </w:r>
      <w:r w:rsidRPr="00BA5E98">
        <w:rPr>
          <w:rFonts w:eastAsia="Calibri"/>
        </w:rPr>
        <w:t>не сами атомы</w:t>
      </w:r>
      <w:r>
        <w:rPr>
          <w:rFonts w:eastAsia="Calibri"/>
        </w:rPr>
        <w:t>,</w:t>
      </w:r>
      <w:r w:rsidR="001F5215">
        <w:rPr>
          <w:rFonts w:eastAsia="Calibri"/>
        </w:rPr>
        <w:t xml:space="preserve"> – </w:t>
      </w:r>
      <w:r w:rsidRPr="00BA5E98">
        <w:rPr>
          <w:rFonts w:eastAsia="Calibri"/>
        </w:rPr>
        <w:t>вокруг ядра атома бегают частички</w:t>
      </w:r>
      <w:r>
        <w:rPr>
          <w:rFonts w:eastAsia="Calibri"/>
        </w:rPr>
        <w:t>.</w:t>
      </w:r>
    </w:p>
    <w:p w14:paraId="7BD9085C" w14:textId="2C8000DB" w:rsidR="001104A1" w:rsidRDefault="001104A1" w:rsidP="001104A1">
      <w:pPr>
        <w:ind w:firstLine="426"/>
        <w:rPr>
          <w:rFonts w:eastAsia="Calibri"/>
        </w:rPr>
      </w:pPr>
      <w:r w:rsidRPr="00BA5E98">
        <w:rPr>
          <w:rFonts w:eastAsia="Calibri"/>
        </w:rPr>
        <w:t>И вот</w:t>
      </w:r>
      <w:r>
        <w:rPr>
          <w:rFonts w:eastAsia="Calibri"/>
        </w:rPr>
        <w:t xml:space="preserve">, </w:t>
      </w:r>
      <w:r w:rsidRPr="00BA5E98">
        <w:rPr>
          <w:rFonts w:eastAsia="Calibri"/>
        </w:rPr>
        <w:t>идёт множество ядер между двумя ближайшими атомами</w:t>
      </w:r>
      <w:r>
        <w:rPr>
          <w:rFonts w:eastAsia="Calibri"/>
        </w:rPr>
        <w:t xml:space="preserve">, </w:t>
      </w:r>
      <w:r w:rsidRPr="00BA5E98">
        <w:rPr>
          <w:rFonts w:eastAsia="Calibri"/>
        </w:rPr>
        <w:t>любыми</w:t>
      </w:r>
      <w:r>
        <w:rPr>
          <w:rFonts w:eastAsia="Calibri"/>
        </w:rPr>
        <w:t xml:space="preserve">, </w:t>
      </w:r>
      <w:r w:rsidRPr="00BA5E98">
        <w:rPr>
          <w:rFonts w:eastAsia="Calibri"/>
        </w:rPr>
        <w:t>в Физическом теле</w:t>
      </w:r>
      <w:r>
        <w:rPr>
          <w:rFonts w:eastAsia="Calibri"/>
        </w:rPr>
        <w:t xml:space="preserve">. </w:t>
      </w:r>
      <w:r w:rsidRPr="00BA5E98">
        <w:rPr>
          <w:rFonts w:eastAsia="Calibri"/>
        </w:rPr>
        <w:t>Между двумя ядрами атомов идёт цепочка ядер</w:t>
      </w:r>
      <w:r>
        <w:rPr>
          <w:rFonts w:eastAsia="Calibri"/>
        </w:rPr>
        <w:t xml:space="preserve">. </w:t>
      </w:r>
      <w:r w:rsidRPr="00BA5E98">
        <w:rPr>
          <w:rFonts w:eastAsia="Calibri"/>
        </w:rPr>
        <w:t>На первом этапе</w:t>
      </w:r>
      <w:r w:rsidR="001F5215">
        <w:rPr>
          <w:rFonts w:eastAsia="Calibri"/>
        </w:rPr>
        <w:t xml:space="preserve"> – </w:t>
      </w:r>
      <w:r w:rsidRPr="00BA5E98">
        <w:rPr>
          <w:rFonts w:eastAsia="Calibri"/>
        </w:rPr>
        <w:t>256</w:t>
      </w:r>
      <w:r>
        <w:rPr>
          <w:rFonts w:eastAsia="Calibri"/>
        </w:rPr>
        <w:t xml:space="preserve">, </w:t>
      </w:r>
      <w:r w:rsidRPr="00BA5E98">
        <w:rPr>
          <w:rFonts w:eastAsia="Calibri"/>
        </w:rPr>
        <w:t>потом</w:t>
      </w:r>
      <w:r w:rsidR="001F5215">
        <w:rPr>
          <w:rFonts w:eastAsia="Calibri"/>
        </w:rPr>
        <w:t xml:space="preserve"> – </w:t>
      </w:r>
      <w:r w:rsidRPr="00BA5E98">
        <w:rPr>
          <w:rFonts w:eastAsia="Calibri"/>
        </w:rPr>
        <w:t>512</w:t>
      </w:r>
      <w:r>
        <w:rPr>
          <w:rFonts w:eastAsia="Calibri"/>
        </w:rPr>
        <w:t xml:space="preserve">, </w:t>
      </w:r>
      <w:r w:rsidRPr="00BA5E98">
        <w:rPr>
          <w:rFonts w:eastAsia="Calibri"/>
        </w:rPr>
        <w:t>это по Синтезам</w:t>
      </w:r>
      <w:r>
        <w:rPr>
          <w:rFonts w:eastAsia="Calibri"/>
        </w:rPr>
        <w:t xml:space="preserve">. </w:t>
      </w:r>
      <w:r w:rsidRPr="00BA5E98">
        <w:rPr>
          <w:rFonts w:eastAsia="Calibri"/>
        </w:rPr>
        <w:t>Как только заканчивается 16 Синтезов</w:t>
      </w:r>
      <w:r>
        <w:rPr>
          <w:rFonts w:eastAsia="Calibri"/>
        </w:rPr>
        <w:t xml:space="preserve">, </w:t>
      </w:r>
      <w:r w:rsidRPr="00BA5E98">
        <w:rPr>
          <w:rFonts w:eastAsia="Calibri"/>
        </w:rPr>
        <w:t>мы отрабатываем 4096 Частей</w:t>
      </w:r>
      <w:r>
        <w:rPr>
          <w:rFonts w:eastAsia="Calibri"/>
        </w:rPr>
        <w:t xml:space="preserve">, </w:t>
      </w:r>
      <w:r w:rsidRPr="00BA5E98">
        <w:rPr>
          <w:rFonts w:eastAsia="Calibri"/>
        </w:rPr>
        <w:t>на каждом Синтезе стяжается по 256 Частей сейчас</w:t>
      </w:r>
      <w:r>
        <w:rPr>
          <w:rFonts w:eastAsia="Calibri"/>
        </w:rPr>
        <w:t xml:space="preserve">. </w:t>
      </w:r>
      <w:r w:rsidRPr="00BA5E98">
        <w:rPr>
          <w:rFonts w:eastAsia="Calibri"/>
        </w:rPr>
        <w:t>И так как мы с вами уже на 31 Синтезе</w:t>
      </w:r>
      <w:r>
        <w:rPr>
          <w:rFonts w:eastAsia="Calibri"/>
        </w:rPr>
        <w:t xml:space="preserve">, </w:t>
      </w:r>
      <w:r w:rsidRPr="00BA5E98">
        <w:rPr>
          <w:rFonts w:eastAsia="Calibri"/>
        </w:rPr>
        <w:t>и у нас заканчивается второй круг 4096-рицы</w:t>
      </w:r>
      <w:r w:rsidR="001F5215">
        <w:rPr>
          <w:rFonts w:eastAsia="Calibri"/>
        </w:rPr>
        <w:t xml:space="preserve"> – </w:t>
      </w:r>
      <w:r w:rsidRPr="00BA5E98">
        <w:rPr>
          <w:rFonts w:eastAsia="Calibri"/>
        </w:rPr>
        <w:t>и</w:t>
      </w:r>
      <w:r>
        <w:rPr>
          <w:rFonts w:eastAsia="Calibri"/>
        </w:rPr>
        <w:t xml:space="preserve">, </w:t>
      </w:r>
      <w:r w:rsidRPr="00BA5E98">
        <w:rPr>
          <w:rFonts w:eastAsia="Calibri"/>
        </w:rPr>
        <w:t>фактически</w:t>
      </w:r>
      <w:r>
        <w:rPr>
          <w:rFonts w:eastAsia="Calibri"/>
        </w:rPr>
        <w:t xml:space="preserve">, </w:t>
      </w:r>
      <w:r w:rsidRPr="00BA5E98">
        <w:rPr>
          <w:rFonts w:eastAsia="Calibri"/>
        </w:rPr>
        <w:t>у нас теперь устойчиво стоят 4096 ядер между двумя ядрами атомов</w:t>
      </w:r>
      <w:r>
        <w:rPr>
          <w:rFonts w:eastAsia="Calibri"/>
        </w:rPr>
        <w:t xml:space="preserve">. </w:t>
      </w:r>
      <w:r w:rsidRPr="00BA5E98">
        <w:rPr>
          <w:rFonts w:eastAsia="Calibri"/>
        </w:rPr>
        <w:t>Вот все атомы</w:t>
      </w:r>
      <w:r>
        <w:rPr>
          <w:rFonts w:eastAsia="Calibri"/>
        </w:rPr>
        <w:t xml:space="preserve">, </w:t>
      </w:r>
      <w:r w:rsidRPr="00BA5E98">
        <w:rPr>
          <w:rFonts w:eastAsia="Calibri"/>
        </w:rPr>
        <w:t>которые есть в моём теле</w:t>
      </w:r>
      <w:r>
        <w:rPr>
          <w:rFonts w:eastAsia="Calibri"/>
        </w:rPr>
        <w:t xml:space="preserve">, </w:t>
      </w:r>
      <w:r w:rsidRPr="00BA5E98">
        <w:rPr>
          <w:rFonts w:eastAsia="Calibri"/>
        </w:rPr>
        <w:t>между двумя ядрами есть 4096 ядер</w:t>
      </w:r>
      <w:r w:rsidR="001F5215">
        <w:rPr>
          <w:rFonts w:eastAsia="Calibri"/>
        </w:rPr>
        <w:t xml:space="preserve"> – </w:t>
      </w:r>
      <w:r w:rsidRPr="00BA5E98">
        <w:rPr>
          <w:rFonts w:eastAsia="Calibri"/>
        </w:rPr>
        <w:t>цепочка такая</w:t>
      </w:r>
      <w:r>
        <w:rPr>
          <w:rFonts w:eastAsia="Calibri"/>
        </w:rPr>
        <w:t>.</w:t>
      </w:r>
    </w:p>
    <w:p w14:paraId="5022BC57" w14:textId="77777777" w:rsidR="001104A1" w:rsidRPr="00BA5E98" w:rsidRDefault="001104A1" w:rsidP="001104A1">
      <w:pPr>
        <w:ind w:firstLine="426"/>
        <w:rPr>
          <w:rFonts w:eastAsia="Calibri"/>
        </w:rPr>
      </w:pPr>
      <w:r w:rsidRPr="00BA5E98">
        <w:rPr>
          <w:rFonts w:eastAsia="Calibri"/>
        </w:rPr>
        <w:t>И вот эти ядра по номеру:</w:t>
      </w:r>
    </w:p>
    <w:p w14:paraId="5FA02674" w14:textId="3030F546" w:rsidR="001104A1" w:rsidRPr="00BA5E98" w:rsidRDefault="001104A1" w:rsidP="001104A1">
      <w:pPr>
        <w:ind w:firstLine="426"/>
        <w:rPr>
          <w:rFonts w:eastAsia="Calibri"/>
        </w:rPr>
      </w:pPr>
      <w:r w:rsidRPr="00BA5E98">
        <w:rPr>
          <w:rFonts w:eastAsia="Calibri"/>
        </w:rPr>
        <w:t>первый</w:t>
      </w:r>
      <w:r>
        <w:rPr>
          <w:rFonts w:eastAsia="Calibri"/>
        </w:rPr>
        <w:t xml:space="preserve">, </w:t>
      </w:r>
      <w:r w:rsidRPr="00BA5E98">
        <w:rPr>
          <w:rFonts w:eastAsia="Calibri"/>
        </w:rPr>
        <w:t>первое ядро</w:t>
      </w:r>
      <w:r w:rsidR="001F5215">
        <w:rPr>
          <w:rFonts w:eastAsia="Calibri"/>
        </w:rPr>
        <w:t xml:space="preserve"> – </w:t>
      </w:r>
      <w:r w:rsidRPr="00BA5E98">
        <w:rPr>
          <w:rFonts w:eastAsia="Calibri"/>
        </w:rPr>
        <w:t>Образ Отца;</w:t>
      </w:r>
    </w:p>
    <w:p w14:paraId="1DF0099B" w14:textId="2F0C8968" w:rsidR="001104A1" w:rsidRPr="00BA5E98" w:rsidRDefault="001104A1" w:rsidP="001104A1">
      <w:pPr>
        <w:ind w:firstLine="426"/>
        <w:rPr>
          <w:rFonts w:eastAsia="Calibri"/>
        </w:rPr>
      </w:pPr>
      <w:r w:rsidRPr="00BA5E98">
        <w:rPr>
          <w:rFonts w:eastAsia="Calibri"/>
        </w:rPr>
        <w:t>второе ядро</w:t>
      </w:r>
      <w:r w:rsidR="001F5215">
        <w:rPr>
          <w:rFonts w:eastAsia="Calibri"/>
        </w:rPr>
        <w:t xml:space="preserve"> – </w:t>
      </w:r>
      <w:r w:rsidRPr="00BA5E98">
        <w:rPr>
          <w:rFonts w:eastAsia="Calibri"/>
        </w:rPr>
        <w:t>Слово Отца;</w:t>
      </w:r>
    </w:p>
    <w:p w14:paraId="1CAD5481" w14:textId="1140DF5E" w:rsidR="001104A1" w:rsidRDefault="001104A1" w:rsidP="001104A1">
      <w:pPr>
        <w:ind w:firstLine="426"/>
        <w:rPr>
          <w:rFonts w:eastAsia="Calibri"/>
        </w:rPr>
      </w:pPr>
      <w:r w:rsidRPr="00BA5E98">
        <w:rPr>
          <w:rFonts w:eastAsia="Calibri"/>
        </w:rPr>
        <w:t>б-р-р-р-р 4096 ядро</w:t>
      </w:r>
      <w:r w:rsidR="001F5215">
        <w:rPr>
          <w:rFonts w:eastAsia="Calibri"/>
        </w:rPr>
        <w:t xml:space="preserve"> – </w:t>
      </w:r>
      <w:r w:rsidRPr="00BA5E98">
        <w:rPr>
          <w:rFonts w:eastAsia="Calibri"/>
        </w:rPr>
        <w:t>Отец</w:t>
      </w:r>
      <w:r>
        <w:rPr>
          <w:rFonts w:eastAsia="Calibri"/>
        </w:rPr>
        <w:t>.</w:t>
      </w:r>
    </w:p>
    <w:p w14:paraId="408FA07F" w14:textId="77777777" w:rsidR="001104A1" w:rsidRDefault="001104A1" w:rsidP="001104A1">
      <w:pPr>
        <w:ind w:firstLine="426"/>
        <w:rPr>
          <w:rFonts w:eastAsia="Calibri"/>
        </w:rPr>
      </w:pPr>
      <w:r w:rsidRPr="00BA5E98">
        <w:rPr>
          <w:rFonts w:eastAsia="Calibri"/>
        </w:rPr>
        <w:t>И ядро следующего атома</w:t>
      </w:r>
      <w:r>
        <w:rPr>
          <w:rFonts w:eastAsia="Calibri"/>
        </w:rPr>
        <w:t>.</w:t>
      </w:r>
    </w:p>
    <w:p w14:paraId="610CF47D" w14:textId="1BB07FAF" w:rsidR="001104A1" w:rsidRDefault="001104A1" w:rsidP="001104A1">
      <w:pPr>
        <w:ind w:firstLine="426"/>
        <w:rPr>
          <w:rFonts w:eastAsia="Calibri"/>
        </w:rPr>
      </w:pPr>
      <w:r w:rsidRPr="00BA5E98">
        <w:rPr>
          <w:rFonts w:eastAsia="Calibri"/>
        </w:rPr>
        <w:t>И вот эти ядра меж собой начинают</w:t>
      </w:r>
      <w:r>
        <w:rPr>
          <w:rFonts w:eastAsia="Calibri"/>
        </w:rPr>
        <w:t xml:space="preserve">, </w:t>
      </w:r>
      <w:r w:rsidRPr="00BA5E98">
        <w:rPr>
          <w:rFonts w:eastAsia="Calibri"/>
        </w:rPr>
        <w:t>вот тут уже матрично</w:t>
      </w:r>
      <w:r>
        <w:rPr>
          <w:rFonts w:eastAsia="Calibri"/>
        </w:rPr>
        <w:t xml:space="preserve">, </w:t>
      </w:r>
      <w:r w:rsidRPr="00BA5E98">
        <w:rPr>
          <w:rFonts w:eastAsia="Calibri"/>
        </w:rPr>
        <w:t>взаимокоординироваться</w:t>
      </w:r>
      <w:r>
        <w:rPr>
          <w:rFonts w:eastAsia="Calibri"/>
        </w:rPr>
        <w:t xml:space="preserve">, </w:t>
      </w:r>
      <w:r w:rsidRPr="00BA5E98">
        <w:rPr>
          <w:rFonts w:eastAsia="Calibri"/>
        </w:rPr>
        <w:t>вот тут</w:t>
      </w:r>
      <w:r>
        <w:rPr>
          <w:rFonts w:eastAsia="Calibri"/>
        </w:rPr>
        <w:t xml:space="preserve">, </w:t>
      </w:r>
      <w:r w:rsidRPr="00BA5E98">
        <w:rPr>
          <w:rFonts w:eastAsia="Calibri"/>
        </w:rPr>
        <w:t>матрица</w:t>
      </w:r>
      <w:r w:rsidR="001F5215">
        <w:rPr>
          <w:rFonts w:eastAsia="Calibri"/>
        </w:rPr>
        <w:t xml:space="preserve"> – </w:t>
      </w:r>
      <w:r w:rsidRPr="00BA5E98">
        <w:rPr>
          <w:rFonts w:eastAsia="Calibri"/>
        </w:rPr>
        <w:t>ядра с ядром по номеру</w:t>
      </w:r>
      <w:r>
        <w:rPr>
          <w:rFonts w:eastAsia="Calibri"/>
        </w:rPr>
        <w:t xml:space="preserve">, </w:t>
      </w:r>
      <w:r w:rsidRPr="00BA5E98">
        <w:rPr>
          <w:rFonts w:eastAsia="Calibri"/>
        </w:rPr>
        <w:t>и образуют одну оболочку Части</w:t>
      </w:r>
      <w:r>
        <w:rPr>
          <w:rFonts w:eastAsia="Calibri"/>
        </w:rPr>
        <w:t xml:space="preserve">. </w:t>
      </w:r>
      <w:r w:rsidRPr="00BA5E98">
        <w:rPr>
          <w:rFonts w:eastAsia="Calibri"/>
        </w:rPr>
        <w:t>Увидели? Вообразите просто</w:t>
      </w:r>
      <w:r>
        <w:rPr>
          <w:rFonts w:eastAsia="Calibri"/>
        </w:rPr>
        <w:t xml:space="preserve">. </w:t>
      </w:r>
      <w:r w:rsidRPr="00BA5E98">
        <w:rPr>
          <w:rFonts w:eastAsia="Calibri"/>
        </w:rPr>
        <w:t>И это всё в физическом теле между атомами</w:t>
      </w:r>
      <w:r>
        <w:rPr>
          <w:rFonts w:eastAsia="Calibri"/>
        </w:rPr>
        <w:t xml:space="preserve">, </w:t>
      </w:r>
      <w:r w:rsidRPr="00BA5E98">
        <w:rPr>
          <w:rFonts w:eastAsia="Calibri"/>
        </w:rPr>
        <w:t>вот</w:t>
      </w:r>
      <w:r>
        <w:rPr>
          <w:rFonts w:eastAsia="Calibri"/>
        </w:rPr>
        <w:t xml:space="preserve">, </w:t>
      </w:r>
      <w:r w:rsidRPr="00BA5E98">
        <w:rPr>
          <w:rFonts w:eastAsia="Calibri"/>
        </w:rPr>
        <w:t>все эти ядра стыкуются</w:t>
      </w:r>
      <w:r>
        <w:rPr>
          <w:rFonts w:eastAsia="Calibri"/>
        </w:rPr>
        <w:t xml:space="preserve">, </w:t>
      </w:r>
      <w:r w:rsidRPr="00BA5E98">
        <w:rPr>
          <w:rFonts w:eastAsia="Calibri"/>
        </w:rPr>
        <w:t>и образуется оболочка Части</w:t>
      </w:r>
      <w:r>
        <w:rPr>
          <w:rFonts w:eastAsia="Calibri"/>
        </w:rPr>
        <w:t xml:space="preserve">. </w:t>
      </w:r>
      <w:r w:rsidRPr="00BA5E98">
        <w:rPr>
          <w:rFonts w:eastAsia="Calibri"/>
        </w:rPr>
        <w:t>То есть</w:t>
      </w:r>
      <w:r>
        <w:rPr>
          <w:rFonts w:eastAsia="Calibri"/>
        </w:rPr>
        <w:t xml:space="preserve">, </w:t>
      </w:r>
      <w:r w:rsidRPr="00BA5E98">
        <w:rPr>
          <w:rFonts w:eastAsia="Calibri"/>
        </w:rPr>
        <w:t>ядра</w:t>
      </w:r>
      <w:r w:rsidR="001F5215">
        <w:rPr>
          <w:rFonts w:eastAsia="Calibri"/>
        </w:rPr>
        <w:t xml:space="preserve"> – </w:t>
      </w:r>
      <w:r w:rsidRPr="00BA5E98">
        <w:rPr>
          <w:rFonts w:eastAsia="Calibri"/>
        </w:rPr>
        <w:t>это ни назад</w:t>
      </w:r>
      <w:r>
        <w:rPr>
          <w:rFonts w:eastAsia="Calibri"/>
        </w:rPr>
        <w:t xml:space="preserve">, </w:t>
      </w:r>
      <w:r w:rsidRPr="00BA5E98">
        <w:rPr>
          <w:rFonts w:eastAsia="Calibri"/>
        </w:rPr>
        <w:t>ни вперёд</w:t>
      </w:r>
      <w:r>
        <w:rPr>
          <w:rFonts w:eastAsia="Calibri"/>
        </w:rPr>
        <w:t xml:space="preserve">, </w:t>
      </w:r>
      <w:r w:rsidRPr="00BA5E98">
        <w:rPr>
          <w:rFonts w:eastAsia="Calibri"/>
        </w:rPr>
        <w:t>то есть</w:t>
      </w:r>
      <w:r>
        <w:rPr>
          <w:rFonts w:eastAsia="Calibri"/>
        </w:rPr>
        <w:t xml:space="preserve">, </w:t>
      </w:r>
      <w:r w:rsidRPr="00BA5E98">
        <w:rPr>
          <w:rFonts w:eastAsia="Calibri"/>
        </w:rPr>
        <w:t>оболочка</w:t>
      </w:r>
      <w:r>
        <w:rPr>
          <w:rFonts w:eastAsia="Calibri"/>
        </w:rPr>
        <w:t xml:space="preserve">, </w:t>
      </w:r>
      <w:r w:rsidRPr="00BA5E98">
        <w:rPr>
          <w:rFonts w:eastAsia="Calibri"/>
        </w:rPr>
        <w:t>она не пустая в воображении</w:t>
      </w:r>
      <w:r>
        <w:rPr>
          <w:rFonts w:eastAsia="Calibri"/>
        </w:rPr>
        <w:t xml:space="preserve">, </w:t>
      </w:r>
      <w:r w:rsidRPr="00BA5E98">
        <w:rPr>
          <w:rFonts w:eastAsia="Calibri"/>
        </w:rPr>
        <w:t>как шарик надутый</w:t>
      </w:r>
      <w:r>
        <w:rPr>
          <w:rFonts w:eastAsia="Calibri"/>
        </w:rPr>
        <w:t xml:space="preserve">. </w:t>
      </w:r>
      <w:r w:rsidRPr="00BA5E98">
        <w:rPr>
          <w:rFonts w:eastAsia="Calibri"/>
        </w:rPr>
        <w:t>А ядра</w:t>
      </w:r>
      <w:r>
        <w:rPr>
          <w:rFonts w:eastAsia="Calibri"/>
        </w:rPr>
        <w:t xml:space="preserve">, </w:t>
      </w:r>
      <w:r w:rsidRPr="00BA5E98">
        <w:rPr>
          <w:rFonts w:eastAsia="Calibri"/>
        </w:rPr>
        <w:t>ведь они по всему телу</w:t>
      </w:r>
      <w:r>
        <w:rPr>
          <w:rFonts w:eastAsia="Calibri"/>
        </w:rPr>
        <w:t xml:space="preserve">, </w:t>
      </w:r>
      <w:r w:rsidRPr="00BA5E98">
        <w:rPr>
          <w:rFonts w:eastAsia="Calibri"/>
        </w:rPr>
        <w:t>атомы по всему телу</w:t>
      </w:r>
      <w:r>
        <w:rPr>
          <w:rFonts w:eastAsia="Calibri"/>
        </w:rPr>
        <w:t xml:space="preserve">, </w:t>
      </w:r>
      <w:r w:rsidRPr="00BA5E98">
        <w:rPr>
          <w:rFonts w:eastAsia="Calibri"/>
        </w:rPr>
        <w:t>в любой клеточке</w:t>
      </w:r>
      <w:r>
        <w:rPr>
          <w:rFonts w:eastAsia="Calibri"/>
        </w:rPr>
        <w:t xml:space="preserve">, </w:t>
      </w:r>
      <w:r w:rsidRPr="00BA5E98">
        <w:rPr>
          <w:rFonts w:eastAsia="Calibri"/>
        </w:rPr>
        <w:t>значит</w:t>
      </w:r>
      <w:r>
        <w:rPr>
          <w:rFonts w:eastAsia="Calibri"/>
        </w:rPr>
        <w:t xml:space="preserve">, </w:t>
      </w:r>
      <w:r w:rsidRPr="00BA5E98">
        <w:rPr>
          <w:rFonts w:eastAsia="Calibri"/>
        </w:rPr>
        <w:t>фактически</w:t>
      </w:r>
      <w:r>
        <w:rPr>
          <w:rFonts w:eastAsia="Calibri"/>
        </w:rPr>
        <w:t xml:space="preserve">, </w:t>
      </w:r>
      <w:r w:rsidRPr="00BA5E98">
        <w:rPr>
          <w:rFonts w:eastAsia="Calibri"/>
        </w:rPr>
        <w:t>любая Часть</w:t>
      </w:r>
      <w:r>
        <w:rPr>
          <w:rFonts w:eastAsia="Calibri"/>
        </w:rPr>
        <w:t xml:space="preserve">, </w:t>
      </w:r>
      <w:r w:rsidRPr="00BA5E98">
        <w:rPr>
          <w:rFonts w:eastAsia="Calibri"/>
        </w:rPr>
        <w:t>она</w:t>
      </w:r>
      <w:r>
        <w:rPr>
          <w:rFonts w:eastAsia="Calibri"/>
        </w:rPr>
        <w:t xml:space="preserve">, </w:t>
      </w:r>
      <w:r w:rsidRPr="00BA5E98">
        <w:rPr>
          <w:rFonts w:eastAsia="Calibri"/>
        </w:rPr>
        <w:t>фактически</w:t>
      </w:r>
      <w:r>
        <w:rPr>
          <w:rFonts w:eastAsia="Calibri"/>
        </w:rPr>
        <w:t xml:space="preserve">, </w:t>
      </w:r>
      <w:r w:rsidRPr="00BA5E98">
        <w:rPr>
          <w:rFonts w:eastAsia="Calibri"/>
        </w:rPr>
        <w:t>похожа на меня ядерно</w:t>
      </w:r>
      <w:r>
        <w:rPr>
          <w:rFonts w:eastAsia="Calibri"/>
        </w:rPr>
        <w:t xml:space="preserve">, </w:t>
      </w:r>
      <w:r w:rsidRPr="00BA5E98">
        <w:rPr>
          <w:rFonts w:eastAsia="Calibri"/>
        </w:rPr>
        <w:t>на вас ядерно</w:t>
      </w:r>
      <w:r>
        <w:rPr>
          <w:rFonts w:eastAsia="Calibri"/>
        </w:rPr>
        <w:t>.</w:t>
      </w:r>
    </w:p>
    <w:p w14:paraId="490C3CC5" w14:textId="5649F53F" w:rsidR="001104A1" w:rsidRDefault="001104A1" w:rsidP="001104A1">
      <w:pPr>
        <w:ind w:firstLine="426"/>
        <w:rPr>
          <w:rFonts w:eastAsia="Calibri"/>
        </w:rPr>
      </w:pPr>
      <w:r w:rsidRPr="00BA5E98">
        <w:rPr>
          <w:rFonts w:eastAsia="Calibri"/>
        </w:rPr>
        <w:t>Вообразили? То есть</w:t>
      </w:r>
      <w:r>
        <w:rPr>
          <w:rFonts w:eastAsia="Calibri"/>
        </w:rPr>
        <w:t xml:space="preserve">, </w:t>
      </w:r>
      <w:r w:rsidRPr="00BA5E98">
        <w:rPr>
          <w:rFonts w:eastAsia="Calibri"/>
        </w:rPr>
        <w:t>фактически</w:t>
      </w:r>
      <w:r>
        <w:rPr>
          <w:rFonts w:eastAsia="Calibri"/>
        </w:rPr>
        <w:t xml:space="preserve">, </w:t>
      </w:r>
      <w:r w:rsidRPr="00BA5E98">
        <w:rPr>
          <w:rFonts w:eastAsia="Calibri"/>
        </w:rPr>
        <w:t>у нас 4096 каждого из нас</w:t>
      </w:r>
      <w:r w:rsidR="001F5215">
        <w:rPr>
          <w:rFonts w:eastAsia="Calibri"/>
        </w:rPr>
        <w:t xml:space="preserve"> – </w:t>
      </w:r>
      <w:r w:rsidRPr="00BA5E98">
        <w:rPr>
          <w:rFonts w:eastAsia="Calibri"/>
        </w:rPr>
        <w:t>ядерно</w:t>
      </w:r>
      <w:r>
        <w:rPr>
          <w:rFonts w:eastAsia="Calibri"/>
        </w:rPr>
        <w:t xml:space="preserve">, </w:t>
      </w:r>
      <w:r w:rsidRPr="00BA5E98">
        <w:rPr>
          <w:rFonts w:eastAsia="Calibri"/>
        </w:rPr>
        <w:t>матрично</w:t>
      </w:r>
      <w:r>
        <w:rPr>
          <w:rFonts w:eastAsia="Calibri"/>
        </w:rPr>
        <w:t xml:space="preserve">, </w:t>
      </w:r>
      <w:r w:rsidRPr="00BA5E98">
        <w:rPr>
          <w:rFonts w:eastAsia="Calibri"/>
        </w:rPr>
        <w:t>оболочечно</w:t>
      </w:r>
      <w:r>
        <w:rPr>
          <w:rFonts w:eastAsia="Calibri"/>
        </w:rPr>
        <w:t xml:space="preserve">. </w:t>
      </w:r>
      <w:r w:rsidRPr="00BA5E98">
        <w:rPr>
          <w:rFonts w:eastAsia="Calibri"/>
        </w:rPr>
        <w:t>А потом наступает вокруг каждого ядра верчение огнеобразов</w:t>
      </w:r>
      <w:r>
        <w:rPr>
          <w:rFonts w:eastAsia="Calibri"/>
        </w:rPr>
        <w:t xml:space="preserve">, </w:t>
      </w:r>
      <w:r w:rsidRPr="00BA5E98">
        <w:rPr>
          <w:rFonts w:eastAsia="Calibri"/>
        </w:rPr>
        <w:t>по спецификам в каждой части соответствующих систем</w:t>
      </w:r>
      <w:r>
        <w:rPr>
          <w:rFonts w:eastAsia="Calibri"/>
        </w:rPr>
        <w:t xml:space="preserve">, </w:t>
      </w:r>
      <w:r w:rsidRPr="00BA5E98">
        <w:rPr>
          <w:rFonts w:eastAsia="Calibri"/>
        </w:rPr>
        <w:t>и так же</w:t>
      </w:r>
      <w:r>
        <w:rPr>
          <w:rFonts w:eastAsia="Calibri"/>
        </w:rPr>
        <w:t xml:space="preserve">, </w:t>
      </w:r>
      <w:r w:rsidRPr="00BA5E98">
        <w:rPr>
          <w:rFonts w:eastAsia="Calibri"/>
        </w:rPr>
        <w:t>как вокруг ядра</w:t>
      </w:r>
      <w:r>
        <w:rPr>
          <w:rFonts w:eastAsia="Calibri"/>
        </w:rPr>
        <w:t xml:space="preserve">, </w:t>
      </w:r>
      <w:r w:rsidRPr="00BA5E98">
        <w:rPr>
          <w:rFonts w:eastAsia="Calibri"/>
        </w:rPr>
        <w:t>или внутри ядра</w:t>
      </w:r>
      <w:r w:rsidR="001F5215">
        <w:rPr>
          <w:rFonts w:eastAsia="Calibri"/>
        </w:rPr>
        <w:t xml:space="preserve"> – </w:t>
      </w:r>
      <w:r w:rsidRPr="00BA5E98">
        <w:rPr>
          <w:rFonts w:eastAsia="Calibri"/>
        </w:rPr>
        <w:t>огнеобразов</w:t>
      </w:r>
      <w:r>
        <w:rPr>
          <w:rFonts w:eastAsia="Calibri"/>
        </w:rPr>
        <w:t xml:space="preserve">. </w:t>
      </w:r>
      <w:r w:rsidRPr="00BA5E98">
        <w:rPr>
          <w:rFonts w:eastAsia="Calibri"/>
        </w:rPr>
        <w:t xml:space="preserve">И вот это </w:t>
      </w:r>
      <w:r w:rsidRPr="00BA5E98">
        <w:rPr>
          <w:rFonts w:eastAsia="Calibri"/>
        </w:rPr>
        <w:lastRenderedPageBreak/>
        <w:t>верчение разных огнеобразов разного уровня складывает дееспособность Части</w:t>
      </w:r>
      <w:r>
        <w:rPr>
          <w:rFonts w:eastAsia="Calibri"/>
        </w:rPr>
        <w:t xml:space="preserve">. </w:t>
      </w:r>
      <w:r w:rsidRPr="00BA5E98">
        <w:rPr>
          <w:rFonts w:eastAsia="Calibri"/>
        </w:rPr>
        <w:t>Поэтому</w:t>
      </w:r>
      <w:r>
        <w:rPr>
          <w:rFonts w:eastAsia="Calibri"/>
        </w:rPr>
        <w:t xml:space="preserve">, </w:t>
      </w:r>
      <w:r w:rsidRPr="00BA5E98">
        <w:rPr>
          <w:rFonts w:eastAsia="Calibri"/>
        </w:rPr>
        <w:t>огнеобразы</w:t>
      </w:r>
      <w:r w:rsidR="001F5215">
        <w:rPr>
          <w:rFonts w:eastAsia="Calibri"/>
        </w:rPr>
        <w:t xml:space="preserve"> – </w:t>
      </w:r>
      <w:r w:rsidRPr="00BA5E98">
        <w:rPr>
          <w:rFonts w:eastAsia="Calibri"/>
        </w:rPr>
        <w:t>это дееспособность Части</w:t>
      </w:r>
      <w:r>
        <w:rPr>
          <w:rFonts w:eastAsia="Calibri"/>
        </w:rPr>
        <w:t xml:space="preserve">, </w:t>
      </w:r>
      <w:r w:rsidRPr="00BA5E98">
        <w:rPr>
          <w:rFonts w:eastAsia="Calibri"/>
        </w:rPr>
        <w:t>Системы</w:t>
      </w:r>
      <w:r>
        <w:rPr>
          <w:rFonts w:eastAsia="Calibri"/>
        </w:rPr>
        <w:t xml:space="preserve">, </w:t>
      </w:r>
      <w:r w:rsidRPr="00BA5E98">
        <w:rPr>
          <w:rFonts w:eastAsia="Calibri"/>
        </w:rPr>
        <w:t>Аппараты</w:t>
      </w:r>
      <w:r>
        <w:rPr>
          <w:rFonts w:eastAsia="Calibri"/>
        </w:rPr>
        <w:t xml:space="preserve">. </w:t>
      </w:r>
      <w:r w:rsidRPr="00BA5E98">
        <w:rPr>
          <w:rFonts w:eastAsia="Calibri"/>
        </w:rPr>
        <w:t>Оболочки</w:t>
      </w:r>
      <w:r w:rsidR="001F5215">
        <w:rPr>
          <w:rFonts w:eastAsia="Calibri"/>
        </w:rPr>
        <w:t xml:space="preserve"> – </w:t>
      </w:r>
      <w:r w:rsidRPr="00BA5E98">
        <w:rPr>
          <w:rFonts w:eastAsia="Calibri"/>
        </w:rPr>
        <w:t>это связь ядер</w:t>
      </w:r>
      <w:r>
        <w:rPr>
          <w:rFonts w:eastAsia="Calibri"/>
        </w:rPr>
        <w:t>.</w:t>
      </w:r>
    </w:p>
    <w:p w14:paraId="758437D7" w14:textId="68B6B324" w:rsidR="001104A1" w:rsidRDefault="001104A1" w:rsidP="001104A1">
      <w:pPr>
        <w:ind w:firstLine="426"/>
        <w:rPr>
          <w:rFonts w:eastAsia="Calibri"/>
        </w:rPr>
      </w:pPr>
      <w:r w:rsidRPr="00BA5E98">
        <w:rPr>
          <w:rFonts w:eastAsia="Calibri"/>
        </w:rPr>
        <w:t>Но стыковка</w:t>
      </w:r>
      <w:r>
        <w:rPr>
          <w:rFonts w:eastAsia="Calibri"/>
        </w:rPr>
        <w:t xml:space="preserve">, </w:t>
      </w:r>
      <w:r w:rsidRPr="00BA5E98">
        <w:rPr>
          <w:rFonts w:eastAsia="Calibri"/>
        </w:rPr>
        <w:t>вот я спросил</w:t>
      </w:r>
      <w:r>
        <w:rPr>
          <w:rFonts w:eastAsia="Calibri"/>
        </w:rPr>
        <w:t xml:space="preserve">, </w:t>
      </w:r>
      <w:r w:rsidRPr="00BA5E98">
        <w:rPr>
          <w:rFonts w:eastAsia="Calibri"/>
        </w:rPr>
        <w:t>стыковка</w:t>
      </w:r>
      <w:r>
        <w:rPr>
          <w:rFonts w:eastAsia="Calibri"/>
        </w:rPr>
        <w:t xml:space="preserve">, </w:t>
      </w:r>
      <w:r w:rsidRPr="00BA5E98">
        <w:rPr>
          <w:rFonts w:eastAsia="Calibri"/>
        </w:rPr>
        <w:t>синтез Части и тела</w:t>
      </w:r>
      <w:r>
        <w:rPr>
          <w:rFonts w:eastAsia="Calibri"/>
        </w:rPr>
        <w:t xml:space="preserve">, </w:t>
      </w:r>
      <w:r w:rsidRPr="00BA5E98">
        <w:rPr>
          <w:rFonts w:eastAsia="Calibri"/>
        </w:rPr>
        <w:t>идёт ядерно</w:t>
      </w:r>
      <w:r>
        <w:rPr>
          <w:rFonts w:eastAsia="Calibri"/>
        </w:rPr>
        <w:t xml:space="preserve">. </w:t>
      </w:r>
      <w:r w:rsidRPr="00BA5E98">
        <w:rPr>
          <w:rFonts w:eastAsia="Calibri"/>
        </w:rPr>
        <w:t>Не субъядерно</w:t>
      </w:r>
      <w:r>
        <w:rPr>
          <w:rFonts w:eastAsia="Calibri"/>
        </w:rPr>
        <w:t xml:space="preserve">, </w:t>
      </w:r>
      <w:r w:rsidRPr="00BA5E98">
        <w:rPr>
          <w:rFonts w:eastAsia="Calibri"/>
        </w:rPr>
        <w:t>потому что субъядерность</w:t>
      </w:r>
      <w:r>
        <w:rPr>
          <w:rFonts w:eastAsia="Calibri"/>
        </w:rPr>
        <w:t xml:space="preserve">, </w:t>
      </w:r>
      <w:r w:rsidRPr="00BA5E98">
        <w:rPr>
          <w:rFonts w:eastAsia="Calibri"/>
        </w:rPr>
        <w:t>это уже некая среда между ядрами</w:t>
      </w:r>
      <w:r>
        <w:rPr>
          <w:rFonts w:eastAsia="Calibri"/>
        </w:rPr>
        <w:t xml:space="preserve">. </w:t>
      </w:r>
      <w:r w:rsidRPr="00BA5E98">
        <w:rPr>
          <w:rFonts w:eastAsia="Calibri"/>
        </w:rPr>
        <w:t>Субъядерность тоже есть</w:t>
      </w:r>
      <w:r>
        <w:rPr>
          <w:rFonts w:eastAsia="Calibri"/>
        </w:rPr>
        <w:t xml:space="preserve">, </w:t>
      </w:r>
      <w:r w:rsidRPr="00BA5E98">
        <w:rPr>
          <w:rFonts w:eastAsia="Calibri"/>
        </w:rPr>
        <w:t>но это уже следующий шаг</w:t>
      </w:r>
      <w:r w:rsidR="001F5215">
        <w:rPr>
          <w:rFonts w:eastAsia="Calibri"/>
        </w:rPr>
        <w:t xml:space="preserve"> – </w:t>
      </w:r>
      <w:r w:rsidRPr="00BA5E98">
        <w:rPr>
          <w:rFonts w:eastAsia="Calibri"/>
        </w:rPr>
        <w:t>это среда между ядрами</w:t>
      </w:r>
      <w:r>
        <w:rPr>
          <w:rFonts w:eastAsia="Calibri"/>
        </w:rPr>
        <w:t xml:space="preserve">. </w:t>
      </w:r>
      <w:r w:rsidRPr="00BA5E98">
        <w:rPr>
          <w:rFonts w:eastAsia="Calibri"/>
        </w:rPr>
        <w:t>Воображение увидело? Я думаю</w:t>
      </w:r>
      <w:r>
        <w:rPr>
          <w:rFonts w:eastAsia="Calibri"/>
        </w:rPr>
        <w:t xml:space="preserve">, </w:t>
      </w:r>
      <w:r w:rsidRPr="00BA5E98">
        <w:rPr>
          <w:rFonts w:eastAsia="Calibri"/>
        </w:rPr>
        <w:t>если вы вот это запомните</w:t>
      </w:r>
      <w:r>
        <w:rPr>
          <w:rFonts w:eastAsia="Calibri"/>
        </w:rPr>
        <w:t xml:space="preserve">, </w:t>
      </w:r>
      <w:r w:rsidRPr="00BA5E98">
        <w:rPr>
          <w:rFonts w:eastAsia="Calibri"/>
        </w:rPr>
        <w:t>это будет очень великолепно</w:t>
      </w:r>
      <w:r>
        <w:rPr>
          <w:rFonts w:eastAsia="Calibri"/>
        </w:rPr>
        <w:t>.</w:t>
      </w:r>
    </w:p>
    <w:p w14:paraId="6C5F30FC" w14:textId="515563BA" w:rsidR="001104A1" w:rsidRDefault="001104A1" w:rsidP="001104A1">
      <w:pPr>
        <w:ind w:firstLine="426"/>
        <w:rPr>
          <w:rFonts w:eastAsia="Calibri"/>
        </w:rPr>
      </w:pPr>
      <w:r w:rsidRPr="00BA5E98">
        <w:rPr>
          <w:rFonts w:eastAsia="Calibri"/>
        </w:rPr>
        <w:t>Кстати</w:t>
      </w:r>
      <w:r>
        <w:rPr>
          <w:rFonts w:eastAsia="Calibri"/>
        </w:rPr>
        <w:t xml:space="preserve">, </w:t>
      </w:r>
      <w:r w:rsidRPr="00BA5E98">
        <w:rPr>
          <w:rFonts w:eastAsia="Calibri"/>
        </w:rPr>
        <w:t>когда приходят новенькие или наши вот…</w:t>
      </w:r>
      <w:r>
        <w:rPr>
          <w:rFonts w:eastAsia="Calibri"/>
        </w:rPr>
        <w:t xml:space="preserve">, </w:t>
      </w:r>
      <w:r w:rsidRPr="00BA5E98">
        <w:rPr>
          <w:rFonts w:eastAsia="Calibri"/>
        </w:rPr>
        <w:t>я с учёными некоторыми пересекаюсь</w:t>
      </w:r>
      <w:r>
        <w:rPr>
          <w:rFonts w:eastAsia="Calibri"/>
        </w:rPr>
        <w:t xml:space="preserve">, </w:t>
      </w:r>
      <w:r w:rsidRPr="00BA5E98">
        <w:rPr>
          <w:rFonts w:eastAsia="Calibri"/>
        </w:rPr>
        <w:t>они говорят: «Да</w:t>
      </w:r>
      <w:r>
        <w:rPr>
          <w:rFonts w:eastAsia="Calibri"/>
        </w:rPr>
        <w:t xml:space="preserve">, </w:t>
      </w:r>
      <w:r w:rsidRPr="00BA5E98">
        <w:rPr>
          <w:rFonts w:eastAsia="Calibri"/>
        </w:rPr>
        <w:t>вот вы там Части видите»</w:t>
      </w:r>
      <w:r>
        <w:rPr>
          <w:rFonts w:eastAsia="Calibri"/>
        </w:rPr>
        <w:t xml:space="preserve">. </w:t>
      </w:r>
      <w:r w:rsidRPr="00BA5E98">
        <w:rPr>
          <w:rFonts w:eastAsia="Calibri"/>
        </w:rPr>
        <w:t>Я им рассказываю этот механизм</w:t>
      </w:r>
      <w:r w:rsidR="001F5215">
        <w:rPr>
          <w:rFonts w:eastAsia="Calibri"/>
        </w:rPr>
        <w:t xml:space="preserve"> – </w:t>
      </w:r>
      <w:r w:rsidRPr="00BA5E98">
        <w:rPr>
          <w:rFonts w:eastAsia="Calibri"/>
        </w:rPr>
        <w:t>у них все вопросы отпадают</w:t>
      </w:r>
      <w:r>
        <w:rPr>
          <w:rFonts w:eastAsia="Calibri"/>
        </w:rPr>
        <w:t>.</w:t>
      </w:r>
    </w:p>
    <w:p w14:paraId="7FC45051" w14:textId="77777777" w:rsidR="009E5D93" w:rsidRDefault="001104A1" w:rsidP="001104A1">
      <w:pPr>
        <w:ind w:firstLine="426"/>
        <w:rPr>
          <w:rFonts w:eastAsia="Calibri"/>
        </w:rPr>
      </w:pPr>
      <w:r w:rsidRPr="00BA5E98">
        <w:rPr>
          <w:rFonts w:eastAsia="Calibri"/>
        </w:rPr>
        <w:t>Я специально это вам рассказываю</w:t>
      </w:r>
      <w:r>
        <w:rPr>
          <w:rFonts w:eastAsia="Calibri"/>
        </w:rPr>
        <w:t xml:space="preserve">, </w:t>
      </w:r>
      <w:r w:rsidRPr="00BA5E98">
        <w:rPr>
          <w:rFonts w:eastAsia="Calibri"/>
        </w:rPr>
        <w:t>потому что ночью зашёл вопрос именно о работоспособности Частей</w:t>
      </w:r>
      <w:r>
        <w:rPr>
          <w:rFonts w:eastAsia="Calibri"/>
        </w:rPr>
        <w:t xml:space="preserve">, </w:t>
      </w:r>
      <w:r w:rsidRPr="00BA5E98">
        <w:rPr>
          <w:rFonts w:eastAsia="Calibri"/>
        </w:rPr>
        <w:t>и вам нужно этот взгляд иметь</w:t>
      </w:r>
      <w:r>
        <w:rPr>
          <w:rFonts w:eastAsia="Calibri"/>
        </w:rPr>
        <w:t>.</w:t>
      </w:r>
    </w:p>
    <w:p w14:paraId="1F944EB0" w14:textId="77777777" w:rsidR="009E5D93" w:rsidRDefault="001104A1" w:rsidP="0083231D">
      <w:pPr>
        <w:pStyle w:val="affc"/>
        <w:rPr>
          <w:rFonts w:eastAsia="Calibri"/>
        </w:rPr>
      </w:pPr>
      <w:bookmarkStart w:id="3425" w:name="_Toc1915086"/>
      <w:bookmarkStart w:id="3426" w:name="_Toc185896785"/>
      <w:bookmarkStart w:id="3427" w:name="_Toc185962927"/>
      <w:bookmarkStart w:id="3428" w:name="_Toc185963627"/>
      <w:bookmarkStart w:id="3429" w:name="_Toc185964197"/>
      <w:bookmarkStart w:id="3430" w:name="_Toc185965343"/>
      <w:bookmarkStart w:id="3431" w:name="_Toc185966483"/>
      <w:bookmarkStart w:id="3432" w:name="_Toc190983830"/>
      <w:r w:rsidRPr="00BA5E98">
        <w:t>А где в этой ядерности Системы?</w:t>
      </w:r>
      <w:bookmarkEnd w:id="3425"/>
      <w:bookmarkEnd w:id="3426"/>
      <w:bookmarkEnd w:id="3427"/>
      <w:bookmarkEnd w:id="3428"/>
      <w:bookmarkEnd w:id="3429"/>
      <w:bookmarkEnd w:id="3430"/>
      <w:bookmarkEnd w:id="3431"/>
      <w:bookmarkEnd w:id="3432"/>
    </w:p>
    <w:p w14:paraId="48C8AF52" w14:textId="294A39B3" w:rsidR="001104A1" w:rsidRPr="00BA5E98" w:rsidRDefault="001104A1" w:rsidP="001104A1">
      <w:pPr>
        <w:ind w:firstLine="426"/>
        <w:rPr>
          <w:rFonts w:eastAsia="Calibri"/>
        </w:rPr>
      </w:pPr>
      <w:r w:rsidRPr="00BA5E98">
        <w:rPr>
          <w:rFonts w:eastAsia="Calibri"/>
        </w:rPr>
        <w:t>Теперь следующий шаг туда же</w:t>
      </w:r>
      <w:r>
        <w:rPr>
          <w:rFonts w:eastAsia="Calibri"/>
        </w:rPr>
        <w:t xml:space="preserve">. </w:t>
      </w:r>
      <w:r w:rsidRPr="00BA5E98">
        <w:rPr>
          <w:rFonts w:eastAsia="Calibri"/>
        </w:rPr>
        <w:t>А где в этой ядерности Системы?</w:t>
      </w:r>
    </w:p>
    <w:p w14:paraId="55FAAD6A" w14:textId="46C1C65A" w:rsidR="001104A1" w:rsidRDefault="001104A1" w:rsidP="001104A1">
      <w:pPr>
        <w:ind w:firstLine="426"/>
        <w:rPr>
          <w:rFonts w:eastAsia="Calibri"/>
        </w:rPr>
      </w:pPr>
      <w:r w:rsidRPr="00BA5E98">
        <w:rPr>
          <w:rFonts w:eastAsia="Calibri"/>
          <w:i/>
        </w:rPr>
        <w:t xml:space="preserve">… </w:t>
      </w:r>
      <w:r w:rsidRPr="00BA5E98">
        <w:rPr>
          <w:rFonts w:eastAsia="Calibri"/>
        </w:rPr>
        <w:t>Подсказка</w:t>
      </w:r>
      <w:r w:rsidR="001F5215">
        <w:rPr>
          <w:rFonts w:eastAsia="Calibri"/>
        </w:rPr>
        <w:t xml:space="preserve"> – </w:t>
      </w:r>
      <w:r w:rsidRPr="00BA5E98">
        <w:rPr>
          <w:rFonts w:eastAsia="Calibri"/>
        </w:rPr>
        <w:t>ядерно думаем</w:t>
      </w:r>
      <w:r>
        <w:rPr>
          <w:rFonts w:eastAsia="Calibri"/>
        </w:rPr>
        <w:t>.</w:t>
      </w:r>
    </w:p>
    <w:p w14:paraId="0CDB9713"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Слои внутри ядер</w:t>
      </w:r>
      <w:r>
        <w:rPr>
          <w:rFonts w:eastAsia="Calibri"/>
          <w:i/>
        </w:rPr>
        <w:t xml:space="preserve">, </w:t>
      </w:r>
      <w:r w:rsidRPr="00BA5E98">
        <w:rPr>
          <w:rFonts w:eastAsia="Calibri"/>
          <w:i/>
        </w:rPr>
        <w:t>многомерные такие слои</w:t>
      </w:r>
      <w:r>
        <w:rPr>
          <w:rFonts w:eastAsia="Calibri"/>
          <w:i/>
        </w:rPr>
        <w:t xml:space="preserve">. </w:t>
      </w:r>
      <w:r w:rsidRPr="00BA5E98">
        <w:rPr>
          <w:rFonts w:eastAsia="Calibri"/>
          <w:i/>
        </w:rPr>
        <w:t>Ядро…</w:t>
      </w:r>
    </w:p>
    <w:p w14:paraId="5F3F6607" w14:textId="343C0845" w:rsidR="001104A1" w:rsidRDefault="001104A1" w:rsidP="001104A1">
      <w:pPr>
        <w:ind w:firstLine="426"/>
        <w:rPr>
          <w:rFonts w:eastAsia="Calibri"/>
        </w:rPr>
      </w:pPr>
      <w:r w:rsidRPr="00BA5E98">
        <w:rPr>
          <w:rFonts w:eastAsia="Calibri"/>
        </w:rPr>
        <w:t>Я вскрываю ядро (</w:t>
      </w:r>
      <w:r w:rsidRPr="00BA5E98">
        <w:rPr>
          <w:rFonts w:eastAsia="Calibri"/>
          <w:i/>
        </w:rPr>
        <w:t>рассуждает</w:t>
      </w:r>
      <w:r w:rsidRPr="00BA5E98">
        <w:rPr>
          <w:rFonts w:eastAsia="Calibri"/>
        </w:rPr>
        <w:t>)</w:t>
      </w:r>
      <w:r>
        <w:rPr>
          <w:rFonts w:eastAsia="Calibri"/>
        </w:rPr>
        <w:t xml:space="preserve">, </w:t>
      </w:r>
      <w:r w:rsidRPr="00BA5E98">
        <w:rPr>
          <w:rFonts w:eastAsia="Calibri"/>
        </w:rPr>
        <w:t>у меня появляются слои</w:t>
      </w:r>
      <w:r w:rsidR="001F5215">
        <w:rPr>
          <w:rFonts w:eastAsia="Calibri"/>
        </w:rPr>
        <w:t xml:space="preserve"> – </w:t>
      </w:r>
      <w:r w:rsidRPr="00BA5E98">
        <w:rPr>
          <w:rFonts w:eastAsia="Calibri"/>
        </w:rPr>
        <w:t>и это называется Система</w:t>
      </w:r>
      <w:r>
        <w:rPr>
          <w:rFonts w:eastAsia="Calibri"/>
        </w:rPr>
        <w:t>.</w:t>
      </w:r>
    </w:p>
    <w:p w14:paraId="1E3A083E" w14:textId="2F002263" w:rsidR="001104A1" w:rsidRDefault="001104A1" w:rsidP="001104A1">
      <w:pPr>
        <w:ind w:firstLine="426"/>
        <w:rPr>
          <w:rFonts w:eastAsia="Calibri"/>
        </w:rPr>
      </w:pPr>
      <w:r w:rsidRPr="00BA5E98">
        <w:rPr>
          <w:rFonts w:eastAsia="Calibri"/>
        </w:rPr>
        <w:t>У-у</w:t>
      </w:r>
      <w:r>
        <w:rPr>
          <w:rFonts w:eastAsia="Calibri"/>
        </w:rPr>
        <w:t xml:space="preserve">. </w:t>
      </w:r>
      <w:r w:rsidRPr="00BA5E98">
        <w:rPr>
          <w:rFonts w:eastAsia="Calibri"/>
        </w:rPr>
        <w:t>Любой учёный вздрогнет от ужаса и скажет: «Трепанация ядра»</w:t>
      </w:r>
      <w:r>
        <w:rPr>
          <w:rFonts w:eastAsia="Calibri"/>
        </w:rPr>
        <w:t xml:space="preserve">. </w:t>
      </w:r>
      <w:r w:rsidRPr="00BA5E98">
        <w:rPr>
          <w:rFonts w:eastAsia="Calibri"/>
        </w:rPr>
        <w:t>Это знаете</w:t>
      </w:r>
      <w:r>
        <w:rPr>
          <w:rFonts w:eastAsia="Calibri"/>
        </w:rPr>
        <w:t xml:space="preserve">, </w:t>
      </w:r>
      <w:r w:rsidRPr="00BA5E98">
        <w:rPr>
          <w:rFonts w:eastAsia="Calibri"/>
        </w:rPr>
        <w:t>это вот у нас трепанация живого человека</w:t>
      </w:r>
      <w:r w:rsidR="001F5215">
        <w:rPr>
          <w:rFonts w:eastAsia="Calibri"/>
        </w:rPr>
        <w:t xml:space="preserve"> – </w:t>
      </w:r>
      <w:r w:rsidRPr="00BA5E98">
        <w:rPr>
          <w:rFonts w:eastAsia="Calibri"/>
        </w:rPr>
        <w:t>надо порезать</w:t>
      </w:r>
      <w:r>
        <w:rPr>
          <w:rFonts w:eastAsia="Calibri"/>
        </w:rPr>
        <w:t xml:space="preserve">, </w:t>
      </w:r>
      <w:r w:rsidRPr="00BA5E98">
        <w:rPr>
          <w:rFonts w:eastAsia="Calibri"/>
        </w:rPr>
        <w:t>чтобы узнать</w:t>
      </w:r>
      <w:r>
        <w:rPr>
          <w:rFonts w:eastAsia="Calibri"/>
        </w:rPr>
        <w:t xml:space="preserve">, </w:t>
      </w:r>
      <w:r w:rsidRPr="00BA5E98">
        <w:rPr>
          <w:rFonts w:eastAsia="Calibri"/>
        </w:rPr>
        <w:t>что внутри</w:t>
      </w:r>
      <w:r>
        <w:rPr>
          <w:rFonts w:eastAsia="Calibri"/>
        </w:rPr>
        <w:t xml:space="preserve">. </w:t>
      </w:r>
      <w:r w:rsidRPr="00BA5E98">
        <w:rPr>
          <w:rFonts w:eastAsia="Calibri"/>
        </w:rPr>
        <w:t>Так у вас трепанация ядра по слоям</w:t>
      </w:r>
      <w:r>
        <w:rPr>
          <w:rFonts w:eastAsia="Calibri"/>
        </w:rPr>
        <w:t xml:space="preserve">, </w:t>
      </w:r>
      <w:r w:rsidRPr="00BA5E98">
        <w:rPr>
          <w:rFonts w:eastAsia="Calibri"/>
        </w:rPr>
        <w:t>да? А слои в ядре как отличить? Любой физик скажет: «Фь</w:t>
      </w:r>
      <w:r w:rsidRPr="00BA5E98">
        <w:rPr>
          <w:rFonts w:eastAsia="Calibri"/>
        </w:rPr>
        <w:noBreakHyphen/>
        <w:t>ю</w:t>
      </w:r>
      <w:r w:rsidRPr="00BA5E98">
        <w:rPr>
          <w:rFonts w:eastAsia="Calibri"/>
        </w:rPr>
        <w:noBreakHyphen/>
        <w:t>ю-ю!» (</w:t>
      </w:r>
      <w:r w:rsidRPr="00BA5E98">
        <w:rPr>
          <w:rFonts w:eastAsia="Calibri"/>
          <w:i/>
        </w:rPr>
        <w:t>крутит пальцем у виска</w:t>
      </w:r>
      <w:r w:rsidRPr="00BA5E98">
        <w:rPr>
          <w:rFonts w:eastAsia="Calibri"/>
        </w:rPr>
        <w:t>)</w:t>
      </w:r>
      <w:r>
        <w:rPr>
          <w:rFonts w:eastAsia="Calibri"/>
        </w:rPr>
        <w:t>.</w:t>
      </w:r>
    </w:p>
    <w:p w14:paraId="335AE30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 мерности</w:t>
      </w:r>
      <w:r>
        <w:rPr>
          <w:rFonts w:eastAsia="Calibri"/>
          <w:i/>
        </w:rPr>
        <w:t>.</w:t>
      </w:r>
    </w:p>
    <w:p w14:paraId="40C364D8" w14:textId="77777777" w:rsidR="001104A1" w:rsidRDefault="001104A1" w:rsidP="001104A1">
      <w:pPr>
        <w:ind w:firstLine="426"/>
        <w:rPr>
          <w:rFonts w:eastAsia="Calibri"/>
        </w:rPr>
      </w:pPr>
      <w:r w:rsidRPr="00BA5E98">
        <w:rPr>
          <w:rFonts w:eastAsia="Calibri"/>
        </w:rPr>
        <w:t>А</w:t>
      </w:r>
      <w:r>
        <w:rPr>
          <w:rFonts w:eastAsia="Calibri"/>
        </w:rPr>
        <w:t xml:space="preserve">, </w:t>
      </w:r>
      <w:r w:rsidRPr="00BA5E98">
        <w:rPr>
          <w:rFonts w:eastAsia="Calibri"/>
        </w:rPr>
        <w:t>по мерности? Обалденно</w:t>
      </w:r>
      <w:r>
        <w:rPr>
          <w:rFonts w:eastAsia="Calibri"/>
        </w:rPr>
        <w:t xml:space="preserve">. </w:t>
      </w:r>
      <w:r w:rsidRPr="00BA5E98">
        <w:rPr>
          <w:rFonts w:eastAsia="Calibri"/>
        </w:rPr>
        <w:t>Все учёные тебя сразу послали</w:t>
      </w:r>
      <w:r>
        <w:rPr>
          <w:rFonts w:eastAsia="Calibri"/>
        </w:rPr>
        <w:t xml:space="preserve">. </w:t>
      </w:r>
      <w:r w:rsidRPr="00BA5E98">
        <w:rPr>
          <w:rFonts w:eastAsia="Calibri"/>
        </w:rPr>
        <w:t>Я тебя сведу с одним учёным</w:t>
      </w:r>
      <w:r>
        <w:rPr>
          <w:rFonts w:eastAsia="Calibri"/>
        </w:rPr>
        <w:t xml:space="preserve">, </w:t>
      </w:r>
      <w:r w:rsidRPr="00BA5E98">
        <w:rPr>
          <w:rFonts w:eastAsia="Calibri"/>
        </w:rPr>
        <w:t>сама знаешь</w:t>
      </w:r>
      <w:r>
        <w:rPr>
          <w:rFonts w:eastAsia="Calibri"/>
        </w:rPr>
        <w:t xml:space="preserve">, </w:t>
      </w:r>
      <w:r w:rsidRPr="00BA5E98">
        <w:rPr>
          <w:rFonts w:eastAsia="Calibri"/>
        </w:rPr>
        <w:t>из какого Института</w:t>
      </w:r>
      <w:r>
        <w:rPr>
          <w:rFonts w:eastAsia="Calibri"/>
        </w:rPr>
        <w:t xml:space="preserve">. </w:t>
      </w:r>
      <w:r w:rsidRPr="00BA5E98">
        <w:rPr>
          <w:rFonts w:eastAsia="Calibri"/>
        </w:rPr>
        <w:t>Он у нас учёный секретарь</w:t>
      </w:r>
      <w:r>
        <w:rPr>
          <w:rFonts w:eastAsia="Calibri"/>
        </w:rPr>
        <w:t xml:space="preserve">, </w:t>
      </w:r>
      <w:r w:rsidRPr="00BA5E98">
        <w:rPr>
          <w:rFonts w:eastAsia="Calibri"/>
        </w:rPr>
        <w:t>и он тебе ответит</w:t>
      </w:r>
      <w:r>
        <w:rPr>
          <w:rFonts w:eastAsia="Calibri"/>
        </w:rPr>
        <w:t xml:space="preserve">, </w:t>
      </w:r>
      <w:r w:rsidRPr="00BA5E98">
        <w:rPr>
          <w:rFonts w:eastAsia="Calibri"/>
        </w:rPr>
        <w:t>что имеет в виду по поводу твоего взгляда</w:t>
      </w:r>
      <w:r>
        <w:rPr>
          <w:rFonts w:eastAsia="Calibri"/>
        </w:rPr>
        <w:t xml:space="preserve">. </w:t>
      </w:r>
      <w:r w:rsidRPr="00BA5E98">
        <w:rPr>
          <w:rFonts w:eastAsia="Calibri"/>
        </w:rPr>
        <w:t>Причём</w:t>
      </w:r>
      <w:r>
        <w:rPr>
          <w:rFonts w:eastAsia="Calibri"/>
        </w:rPr>
        <w:t xml:space="preserve">, </w:t>
      </w:r>
      <w:r w:rsidRPr="00BA5E98">
        <w:rPr>
          <w:rFonts w:eastAsia="Calibri"/>
        </w:rPr>
        <w:t>я буду на его стороне</w:t>
      </w:r>
      <w:r>
        <w:rPr>
          <w:rFonts w:eastAsia="Calibri"/>
        </w:rPr>
        <w:t xml:space="preserve">, </w:t>
      </w:r>
      <w:r w:rsidRPr="00BA5E98">
        <w:rPr>
          <w:rFonts w:eastAsia="Calibri"/>
        </w:rPr>
        <w:t>после этого</w:t>
      </w:r>
      <w:r>
        <w:rPr>
          <w:rFonts w:eastAsia="Calibri"/>
        </w:rPr>
        <w:t xml:space="preserve">. </w:t>
      </w:r>
      <w:r w:rsidRPr="00BA5E98">
        <w:rPr>
          <w:rFonts w:eastAsia="Calibri"/>
        </w:rPr>
        <w:t>Он прав будет</w:t>
      </w:r>
      <w:r>
        <w:rPr>
          <w:rFonts w:eastAsia="Calibri"/>
        </w:rPr>
        <w:t xml:space="preserve">, </w:t>
      </w:r>
      <w:r w:rsidRPr="00BA5E98">
        <w:rPr>
          <w:rFonts w:eastAsia="Calibri"/>
        </w:rPr>
        <w:t>совершенно</w:t>
      </w:r>
      <w:r>
        <w:rPr>
          <w:rFonts w:eastAsia="Calibri"/>
        </w:rPr>
        <w:t xml:space="preserve">. </w:t>
      </w:r>
      <w:r w:rsidRPr="00BA5E98">
        <w:rPr>
          <w:rFonts w:eastAsia="Calibri"/>
        </w:rPr>
        <w:t>Он скажет: «Кваркование не удалось»</w:t>
      </w:r>
      <w:r>
        <w:rPr>
          <w:rFonts w:eastAsia="Calibri"/>
        </w:rPr>
        <w:t>.</w:t>
      </w:r>
    </w:p>
    <w:p w14:paraId="23009740"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 если мы берём ядра</w:t>
      </w:r>
      <w:r>
        <w:rPr>
          <w:rFonts w:eastAsia="Calibri"/>
          <w:i/>
        </w:rPr>
        <w:t xml:space="preserve">, </w:t>
      </w:r>
      <w:r w:rsidRPr="00BA5E98">
        <w:rPr>
          <w:rFonts w:eastAsia="Calibri"/>
          <w:i/>
        </w:rPr>
        <w:t>то может</w:t>
      </w:r>
      <w:r>
        <w:rPr>
          <w:rFonts w:eastAsia="Calibri"/>
          <w:i/>
        </w:rPr>
        <w:t xml:space="preserve">, </w:t>
      </w:r>
      <w:r w:rsidRPr="00BA5E98">
        <w:rPr>
          <w:rFonts w:eastAsia="Calibri"/>
          <w:i/>
        </w:rPr>
        <w:t>это как раз</w:t>
      </w:r>
      <w:r>
        <w:rPr>
          <w:rFonts w:eastAsia="Calibri"/>
          <w:i/>
        </w:rPr>
        <w:t xml:space="preserve">, </w:t>
      </w:r>
      <w:r w:rsidRPr="00BA5E98">
        <w:rPr>
          <w:rFonts w:eastAsia="Calibri"/>
          <w:i/>
        </w:rPr>
        <w:t>элементы</w:t>
      </w:r>
      <w:r>
        <w:rPr>
          <w:rFonts w:eastAsia="Calibri"/>
          <w:i/>
        </w:rPr>
        <w:t xml:space="preserve">, </w:t>
      </w:r>
      <w:r w:rsidRPr="00BA5E98">
        <w:rPr>
          <w:rFonts w:eastAsia="Calibri"/>
          <w:i/>
        </w:rPr>
        <w:t>которые вокруг ядер крутятся?</w:t>
      </w:r>
    </w:p>
    <w:p w14:paraId="68B7317D" w14:textId="77777777" w:rsidR="001104A1" w:rsidRDefault="001104A1" w:rsidP="001104A1">
      <w:pPr>
        <w:ind w:firstLine="426"/>
        <w:rPr>
          <w:rFonts w:eastAsia="Calibri"/>
        </w:rPr>
      </w:pPr>
      <w:r w:rsidRPr="00BA5E98">
        <w:rPr>
          <w:rFonts w:eastAsia="Calibri"/>
        </w:rPr>
        <w:t>Отлично</w:t>
      </w:r>
      <w:r>
        <w:rPr>
          <w:rFonts w:eastAsia="Calibri"/>
        </w:rPr>
        <w:t xml:space="preserve">. </w:t>
      </w:r>
      <w:r w:rsidRPr="00BA5E98">
        <w:rPr>
          <w:rFonts w:eastAsia="Calibri"/>
        </w:rPr>
        <w:t>Воображай</w:t>
      </w:r>
      <w:r>
        <w:rPr>
          <w:rFonts w:eastAsia="Calibri"/>
        </w:rPr>
        <w:t xml:space="preserve">, </w:t>
      </w:r>
      <w:r w:rsidRPr="00BA5E98">
        <w:rPr>
          <w:rFonts w:eastAsia="Calibri"/>
        </w:rPr>
        <w:t>говори</w:t>
      </w:r>
      <w:r>
        <w:rPr>
          <w:rFonts w:eastAsia="Calibri"/>
        </w:rPr>
        <w:t xml:space="preserve">. </w:t>
      </w:r>
      <w:r w:rsidRPr="00BA5E98">
        <w:rPr>
          <w:rFonts w:eastAsia="Calibri"/>
        </w:rPr>
        <w:t>Это уже взгляд</w:t>
      </w:r>
      <w:r>
        <w:rPr>
          <w:rFonts w:eastAsia="Calibri"/>
        </w:rPr>
        <w:t xml:space="preserve">. </w:t>
      </w:r>
      <w:r w:rsidRPr="00BA5E98">
        <w:rPr>
          <w:rFonts w:eastAsia="Calibri"/>
        </w:rPr>
        <w:t>Элементы вокруг ядер</w:t>
      </w:r>
      <w:r>
        <w:rPr>
          <w:rFonts w:eastAsia="Calibri"/>
        </w:rPr>
        <w:t>.</w:t>
      </w:r>
    </w:p>
    <w:p w14:paraId="56F26DF0" w14:textId="6E2F7818" w:rsidR="001104A1" w:rsidRDefault="001104A1" w:rsidP="001104A1">
      <w:pPr>
        <w:ind w:firstLine="426"/>
        <w:rPr>
          <w:rFonts w:eastAsia="Calibri"/>
          <w:i/>
        </w:rPr>
      </w:pPr>
      <w:r w:rsidRPr="00BA5E98">
        <w:rPr>
          <w:i/>
          <w:color w:val="000000"/>
          <w:shd w:val="clear" w:color="auto" w:fill="FFFFFF"/>
        </w:rPr>
        <w:t xml:space="preserve">Из </w:t>
      </w:r>
      <w:r>
        <w:rPr>
          <w:i/>
          <w:color w:val="000000"/>
          <w:shd w:val="clear" w:color="auto" w:fill="FFFFFF"/>
        </w:rPr>
        <w:t xml:space="preserve">зала: </w:t>
      </w:r>
      <w:r w:rsidRPr="00BA5E98">
        <w:rPr>
          <w:rFonts w:eastAsia="Calibri"/>
          <w:i/>
        </w:rPr>
        <w:t>Вот спины</w:t>
      </w:r>
      <w:r w:rsidR="001F5215">
        <w:rPr>
          <w:rFonts w:eastAsia="Calibri"/>
          <w:i/>
        </w:rPr>
        <w:t xml:space="preserve"> – </w:t>
      </w:r>
      <w:r w:rsidRPr="00BA5E98">
        <w:rPr>
          <w:rFonts w:eastAsia="Calibri"/>
          <w:i/>
        </w:rPr>
        <w:t>они ж носятся</w:t>
      </w:r>
      <w:r>
        <w:rPr>
          <w:rFonts w:eastAsia="Calibri"/>
          <w:i/>
        </w:rPr>
        <w:t>.</w:t>
      </w:r>
    </w:p>
    <w:p w14:paraId="2D706EC0" w14:textId="77777777" w:rsidR="001104A1" w:rsidRDefault="001104A1" w:rsidP="001104A1">
      <w:pPr>
        <w:ind w:firstLine="426"/>
        <w:rPr>
          <w:rFonts w:eastAsia="Calibri"/>
        </w:rPr>
      </w:pPr>
      <w:r w:rsidRPr="00BA5E98">
        <w:rPr>
          <w:rFonts w:eastAsia="Calibri"/>
        </w:rPr>
        <w:t>Согласен</w:t>
      </w:r>
      <w:r>
        <w:rPr>
          <w:rFonts w:eastAsia="Calibri"/>
        </w:rPr>
        <w:t xml:space="preserve">, </w:t>
      </w:r>
      <w:r w:rsidRPr="00BA5E98">
        <w:rPr>
          <w:rFonts w:eastAsia="Calibri"/>
        </w:rPr>
        <w:t>согласен</w:t>
      </w:r>
      <w:r>
        <w:rPr>
          <w:rFonts w:eastAsia="Calibri"/>
        </w:rPr>
        <w:t xml:space="preserve">. </w:t>
      </w:r>
      <w:r w:rsidRPr="00BA5E98">
        <w:rPr>
          <w:rFonts w:eastAsia="Calibri"/>
        </w:rPr>
        <w:t>Воображайте</w:t>
      </w:r>
      <w:r>
        <w:rPr>
          <w:rFonts w:eastAsia="Calibri"/>
        </w:rPr>
        <w:t xml:space="preserve">, </w:t>
      </w:r>
      <w:r w:rsidRPr="00BA5E98">
        <w:rPr>
          <w:rFonts w:eastAsia="Calibri"/>
        </w:rPr>
        <w:t>как Системы строятся</w:t>
      </w:r>
      <w:r>
        <w:rPr>
          <w:rFonts w:eastAsia="Calibri"/>
        </w:rPr>
        <w:t xml:space="preserve">. </w:t>
      </w:r>
      <w:r w:rsidRPr="00BA5E98">
        <w:rPr>
          <w:rFonts w:eastAsia="Calibri"/>
        </w:rPr>
        <w:t>Мне и надо</w:t>
      </w:r>
      <w:r>
        <w:rPr>
          <w:rFonts w:eastAsia="Calibri"/>
        </w:rPr>
        <w:t xml:space="preserve">, </w:t>
      </w:r>
      <w:r w:rsidRPr="00BA5E98">
        <w:rPr>
          <w:rFonts w:eastAsia="Calibri"/>
        </w:rPr>
        <w:t>чтобы вы это вообразили</w:t>
      </w:r>
      <w:r>
        <w:rPr>
          <w:rFonts w:eastAsia="Calibri"/>
        </w:rPr>
        <w:t xml:space="preserve">. </w:t>
      </w:r>
      <w:r w:rsidRPr="00BA5E98">
        <w:rPr>
          <w:rFonts w:eastAsia="Calibri"/>
        </w:rPr>
        <w:t>Носятся и…? Как они организуются в Систему? Мне надо</w:t>
      </w:r>
      <w:r>
        <w:rPr>
          <w:rFonts w:eastAsia="Calibri"/>
        </w:rPr>
        <w:t xml:space="preserve">, </w:t>
      </w:r>
      <w:r w:rsidRPr="00BA5E98">
        <w:rPr>
          <w:rFonts w:eastAsia="Calibri"/>
        </w:rPr>
        <w:t>чтобы они не носились</w:t>
      </w:r>
      <w:r>
        <w:rPr>
          <w:rFonts w:eastAsia="Calibri"/>
        </w:rPr>
        <w:t xml:space="preserve">, </w:t>
      </w:r>
      <w:r w:rsidRPr="00BA5E98">
        <w:rPr>
          <w:rFonts w:eastAsia="Calibri"/>
        </w:rPr>
        <w:t>а ещё как-то с чем-то связывались</w:t>
      </w:r>
      <w:r>
        <w:rPr>
          <w:rFonts w:eastAsia="Calibri"/>
        </w:rPr>
        <w:t xml:space="preserve">, </w:t>
      </w:r>
      <w:r w:rsidRPr="00BA5E98">
        <w:rPr>
          <w:rFonts w:eastAsia="Calibri"/>
        </w:rPr>
        <w:t>переходили в иное состояние</w:t>
      </w:r>
      <w:r>
        <w:rPr>
          <w:rFonts w:eastAsia="Calibri"/>
        </w:rPr>
        <w:t xml:space="preserve">, </w:t>
      </w:r>
      <w:r w:rsidRPr="00BA5E98">
        <w:rPr>
          <w:rFonts w:eastAsia="Calibri"/>
        </w:rPr>
        <w:t>как это положено спинам и частицам</w:t>
      </w:r>
      <w:r>
        <w:rPr>
          <w:rFonts w:eastAsia="Calibri"/>
        </w:rPr>
        <w:t xml:space="preserve">, </w:t>
      </w:r>
      <w:r w:rsidRPr="00BA5E98">
        <w:rPr>
          <w:rFonts w:eastAsia="Calibri"/>
        </w:rPr>
        <w:t>и рождали Систему</w:t>
      </w:r>
      <w:r>
        <w:rPr>
          <w:rFonts w:eastAsia="Calibri"/>
        </w:rPr>
        <w:t xml:space="preserve">. </w:t>
      </w:r>
      <w:r w:rsidRPr="00BA5E98">
        <w:rPr>
          <w:rFonts w:eastAsia="Calibri"/>
        </w:rPr>
        <w:t>Правильно? Чисто физика</w:t>
      </w:r>
      <w:r>
        <w:rPr>
          <w:rFonts w:eastAsia="Calibri"/>
        </w:rPr>
        <w:t>.</w:t>
      </w:r>
    </w:p>
    <w:p w14:paraId="4D55781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Ну</w:t>
      </w:r>
      <w:r>
        <w:rPr>
          <w:rFonts w:eastAsia="Calibri"/>
          <w:i/>
        </w:rPr>
        <w:t xml:space="preserve">, </w:t>
      </w:r>
      <w:r w:rsidRPr="00BA5E98">
        <w:rPr>
          <w:rFonts w:eastAsia="Calibri"/>
          <w:i/>
        </w:rPr>
        <w:t>да</w:t>
      </w:r>
      <w:r>
        <w:rPr>
          <w:rFonts w:eastAsia="Calibri"/>
          <w:i/>
        </w:rPr>
        <w:t>.</w:t>
      </w:r>
    </w:p>
    <w:p w14:paraId="62EC067B" w14:textId="77777777" w:rsidR="001104A1" w:rsidRPr="00BA5E98"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так</w:t>
      </w:r>
      <w:r>
        <w:rPr>
          <w:rFonts w:eastAsia="Calibri"/>
        </w:rPr>
        <w:t xml:space="preserve">. </w:t>
      </w:r>
      <w:r w:rsidRPr="00BA5E98">
        <w:rPr>
          <w:rFonts w:eastAsia="Calibri"/>
        </w:rPr>
        <w:t>Как?</w:t>
      </w:r>
    </w:p>
    <w:p w14:paraId="13C1828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Когда огнеобразы входят</w:t>
      </w:r>
      <w:r>
        <w:rPr>
          <w:rFonts w:eastAsia="Calibri"/>
          <w:i/>
        </w:rPr>
        <w:t xml:space="preserve">, </w:t>
      </w:r>
      <w:r w:rsidRPr="00BA5E98">
        <w:rPr>
          <w:rFonts w:eastAsia="Calibri"/>
          <w:i/>
        </w:rPr>
        <w:t>они меняют своё состояние</w:t>
      </w:r>
      <w:r>
        <w:rPr>
          <w:rFonts w:eastAsia="Calibri"/>
          <w:i/>
        </w:rPr>
        <w:t>.</w:t>
      </w:r>
    </w:p>
    <w:p w14:paraId="01B8AFAA" w14:textId="77777777" w:rsidR="001104A1" w:rsidRPr="00BA5E98" w:rsidRDefault="001104A1" w:rsidP="001104A1">
      <w:pPr>
        <w:ind w:firstLine="426"/>
        <w:rPr>
          <w:rFonts w:eastAsia="Calibri"/>
        </w:rPr>
      </w:pPr>
      <w:r w:rsidRPr="00BA5E98">
        <w:rPr>
          <w:rFonts w:eastAsia="Calibri"/>
        </w:rPr>
        <w:t>Отлично</w:t>
      </w:r>
      <w:r>
        <w:rPr>
          <w:rFonts w:eastAsia="Calibri"/>
        </w:rPr>
        <w:t xml:space="preserve">. </w:t>
      </w:r>
      <w:r w:rsidRPr="00BA5E98">
        <w:rPr>
          <w:rFonts w:eastAsia="Calibri"/>
        </w:rPr>
        <w:t>И? Как сделать этот процесс однозначно направленный</w:t>
      </w:r>
      <w:r>
        <w:rPr>
          <w:rFonts w:eastAsia="Calibri"/>
        </w:rPr>
        <w:t xml:space="preserve">, </w:t>
      </w:r>
      <w:r w:rsidRPr="00BA5E98">
        <w:rPr>
          <w:rFonts w:eastAsia="Calibri"/>
        </w:rPr>
        <w:t>чтобы это было</w:t>
      </w:r>
      <w:r>
        <w:rPr>
          <w:rFonts w:eastAsia="Calibri"/>
        </w:rPr>
        <w:t xml:space="preserve">, </w:t>
      </w:r>
      <w:r w:rsidRPr="00BA5E98">
        <w:rPr>
          <w:rFonts w:eastAsia="Calibri"/>
        </w:rPr>
        <w:t>хотя бы воображаемо и организовано</w:t>
      </w:r>
      <w:r>
        <w:rPr>
          <w:rFonts w:eastAsia="Calibri"/>
        </w:rPr>
        <w:t xml:space="preserve">. </w:t>
      </w:r>
      <w:r w:rsidRPr="00BA5E98">
        <w:rPr>
          <w:rFonts w:eastAsia="Calibri"/>
        </w:rPr>
        <w:t>А?</w:t>
      </w:r>
    </w:p>
    <w:p w14:paraId="2537B898" w14:textId="77777777" w:rsidR="001104A1" w:rsidRDefault="001104A1" w:rsidP="001104A1">
      <w:pPr>
        <w:ind w:firstLine="426"/>
        <w:rPr>
          <w:rFonts w:eastAsia="Calibri"/>
          <w:i/>
        </w:rPr>
      </w:pPr>
      <w:r w:rsidRPr="00BA5E98">
        <w:rPr>
          <w:i/>
          <w:color w:val="000000"/>
          <w:shd w:val="clear" w:color="auto" w:fill="FFFFFF"/>
        </w:rPr>
        <w:t xml:space="preserve">Из </w:t>
      </w:r>
      <w:r>
        <w:rPr>
          <w:i/>
          <w:color w:val="000000"/>
          <w:shd w:val="clear" w:color="auto" w:fill="FFFFFF"/>
        </w:rPr>
        <w:t xml:space="preserve">зала: </w:t>
      </w:r>
      <w:r w:rsidRPr="00BA5E98">
        <w:rPr>
          <w:rFonts w:eastAsia="Calibri"/>
          <w:i/>
        </w:rPr>
        <w:t>Это связанно с горизонтами</w:t>
      </w:r>
      <w:r>
        <w:rPr>
          <w:rFonts w:eastAsia="Calibri"/>
          <w:i/>
        </w:rPr>
        <w:t>.</w:t>
      </w:r>
    </w:p>
    <w:p w14:paraId="41CE662B" w14:textId="78AE18A4" w:rsidR="009E5D93"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это понятно</w:t>
      </w:r>
      <w:r>
        <w:rPr>
          <w:rFonts w:eastAsia="Calibri"/>
        </w:rPr>
        <w:t xml:space="preserve">. </w:t>
      </w:r>
      <w:r w:rsidRPr="00BA5E98">
        <w:rPr>
          <w:rFonts w:eastAsia="Calibri"/>
        </w:rPr>
        <w:t>Согласен</w:t>
      </w:r>
      <w:r>
        <w:rPr>
          <w:rFonts w:eastAsia="Calibri"/>
        </w:rPr>
        <w:t xml:space="preserve">. </w:t>
      </w:r>
      <w:r w:rsidRPr="00BA5E98">
        <w:rPr>
          <w:rFonts w:eastAsia="Calibri"/>
        </w:rPr>
        <w:t>И?</w:t>
      </w:r>
      <w:r w:rsidR="00423E3F">
        <w:rPr>
          <w:rFonts w:eastAsia="Calibri"/>
        </w:rPr>
        <w:t xml:space="preserve"> </w:t>
      </w:r>
      <w:r w:rsidRPr="00BA5E98">
        <w:rPr>
          <w:rFonts w:eastAsia="Calibri"/>
        </w:rPr>
        <w:t>И?</w:t>
      </w:r>
      <w:r w:rsidR="00423E3F">
        <w:rPr>
          <w:rFonts w:eastAsia="Calibri"/>
        </w:rPr>
        <w:t xml:space="preserve"> </w:t>
      </w:r>
      <w:r w:rsidRPr="00BA5E98">
        <w:rPr>
          <w:rFonts w:eastAsia="Calibri"/>
        </w:rPr>
        <w:t>Нет-нет</w:t>
      </w:r>
      <w:r>
        <w:rPr>
          <w:rFonts w:eastAsia="Calibri"/>
        </w:rPr>
        <w:t xml:space="preserve">, </w:t>
      </w:r>
      <w:r w:rsidRPr="00BA5E98">
        <w:rPr>
          <w:rFonts w:eastAsia="Calibri"/>
        </w:rPr>
        <w:t>я не зря вас пытаю</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чтоб вы не думали</w:t>
      </w:r>
      <w:r>
        <w:rPr>
          <w:rFonts w:eastAsia="Calibri"/>
        </w:rPr>
        <w:t xml:space="preserve">, </w:t>
      </w:r>
      <w:r w:rsidRPr="00BA5E98">
        <w:rPr>
          <w:rFonts w:eastAsia="Calibri"/>
        </w:rPr>
        <w:t>что я с ума схожу</w:t>
      </w:r>
      <w:r>
        <w:rPr>
          <w:rFonts w:eastAsia="Calibri"/>
        </w:rPr>
        <w:t xml:space="preserve">. </w:t>
      </w:r>
      <w:r w:rsidRPr="00BA5E98">
        <w:rPr>
          <w:rFonts w:eastAsia="Calibri"/>
        </w:rPr>
        <w:t>У нас эта система</w:t>
      </w:r>
      <w:r>
        <w:rPr>
          <w:rFonts w:eastAsia="Calibri"/>
        </w:rPr>
        <w:t xml:space="preserve">, </w:t>
      </w:r>
      <w:r w:rsidRPr="00BA5E98">
        <w:rPr>
          <w:rFonts w:eastAsia="Calibri"/>
        </w:rPr>
        <w:t>я вчера</w:t>
      </w:r>
      <w:r>
        <w:rPr>
          <w:rFonts w:eastAsia="Calibri"/>
        </w:rPr>
        <w:t xml:space="preserve">, </w:t>
      </w:r>
      <w:r w:rsidRPr="00BA5E98">
        <w:rPr>
          <w:rFonts w:eastAsia="Calibri"/>
        </w:rPr>
        <w:t>по-моему</w:t>
      </w:r>
      <w:r>
        <w:rPr>
          <w:rFonts w:eastAsia="Calibri"/>
        </w:rPr>
        <w:t xml:space="preserve">, </w:t>
      </w:r>
      <w:r w:rsidRPr="00BA5E98">
        <w:rPr>
          <w:rFonts w:eastAsia="Calibri"/>
        </w:rPr>
        <w:t>вам говорил о Парадигме</w:t>
      </w:r>
      <w:r w:rsidR="001F5215">
        <w:rPr>
          <w:rFonts w:eastAsia="Calibri"/>
        </w:rPr>
        <w:t xml:space="preserve"> – </w:t>
      </w:r>
      <w:r w:rsidRPr="00BA5E98">
        <w:rPr>
          <w:rFonts w:eastAsia="Calibri"/>
        </w:rPr>
        <w:t>книга вышла</w:t>
      </w:r>
      <w:r>
        <w:rPr>
          <w:rFonts w:eastAsia="Calibri"/>
        </w:rPr>
        <w:t xml:space="preserve">. </w:t>
      </w:r>
      <w:r w:rsidRPr="00BA5E98">
        <w:rPr>
          <w:rFonts w:eastAsia="Calibri"/>
        </w:rPr>
        <w:t>Мы её описали в «Парадигме Человека»</w:t>
      </w:r>
      <w:r>
        <w:rPr>
          <w:rFonts w:eastAsia="Calibri"/>
        </w:rPr>
        <w:t xml:space="preserve">. </w:t>
      </w:r>
      <w:r w:rsidRPr="00BA5E98">
        <w:rPr>
          <w:rFonts w:eastAsia="Calibri"/>
        </w:rPr>
        <w:t>Поэтому</w:t>
      </w:r>
      <w:r>
        <w:rPr>
          <w:rFonts w:eastAsia="Calibri"/>
        </w:rPr>
        <w:t xml:space="preserve">, </w:t>
      </w:r>
      <w:r w:rsidRPr="00BA5E98">
        <w:rPr>
          <w:rFonts w:eastAsia="Calibri"/>
        </w:rPr>
        <w:t>когда книга выйдет</w:t>
      </w:r>
      <w:r>
        <w:rPr>
          <w:rFonts w:eastAsia="Calibri"/>
        </w:rPr>
        <w:t xml:space="preserve">, </w:t>
      </w:r>
      <w:r w:rsidRPr="00BA5E98">
        <w:rPr>
          <w:rFonts w:eastAsia="Calibri"/>
        </w:rPr>
        <w:t>там уже можно будет читать</w:t>
      </w:r>
      <w:r>
        <w:rPr>
          <w:rFonts w:eastAsia="Calibri"/>
        </w:rPr>
        <w:t xml:space="preserve">. </w:t>
      </w:r>
      <w:r w:rsidRPr="00BA5E98">
        <w:rPr>
          <w:rFonts w:eastAsia="Calibri"/>
        </w:rPr>
        <w:t>Мы не сильно её описали</w:t>
      </w:r>
      <w:r>
        <w:rPr>
          <w:rFonts w:eastAsia="Calibri"/>
        </w:rPr>
        <w:t xml:space="preserve">, </w:t>
      </w:r>
      <w:r w:rsidRPr="00BA5E98">
        <w:rPr>
          <w:rFonts w:eastAsia="Calibri"/>
        </w:rPr>
        <w:t>но там это описание есть</w:t>
      </w:r>
      <w:r>
        <w:rPr>
          <w:rFonts w:eastAsia="Calibri"/>
        </w:rPr>
        <w:t xml:space="preserve">. </w:t>
      </w:r>
      <w:r w:rsidRPr="00BA5E98">
        <w:rPr>
          <w:rFonts w:eastAsia="Calibri"/>
        </w:rPr>
        <w:t>Поэтому</w:t>
      </w:r>
      <w:r>
        <w:rPr>
          <w:rFonts w:eastAsia="Calibri"/>
        </w:rPr>
        <w:t xml:space="preserve">, </w:t>
      </w:r>
      <w:r w:rsidRPr="00BA5E98">
        <w:rPr>
          <w:rFonts w:eastAsia="Calibri"/>
        </w:rPr>
        <w:t>я ссылаюсь уже на книгу</w:t>
      </w:r>
      <w:r>
        <w:rPr>
          <w:rFonts w:eastAsia="Calibri"/>
        </w:rPr>
        <w:t xml:space="preserve">, </w:t>
      </w:r>
      <w:r w:rsidRPr="00BA5E98">
        <w:rPr>
          <w:rFonts w:eastAsia="Calibri"/>
        </w:rPr>
        <w:t>которая у нас сейчас редактируется нашими служащими и будет выпускаться</w:t>
      </w:r>
      <w:r>
        <w:rPr>
          <w:rFonts w:eastAsia="Calibri"/>
        </w:rPr>
        <w:t>.</w:t>
      </w:r>
    </w:p>
    <w:p w14:paraId="75C12879" w14:textId="669C34E8" w:rsidR="009E5D93" w:rsidRDefault="001104A1" w:rsidP="0083231D">
      <w:pPr>
        <w:pStyle w:val="affc"/>
        <w:rPr>
          <w:rFonts w:eastAsia="Calibri"/>
        </w:rPr>
      </w:pPr>
      <w:bookmarkStart w:id="3433" w:name="_Toc1915087"/>
      <w:bookmarkStart w:id="3434" w:name="_Toc185896786"/>
      <w:bookmarkStart w:id="3435" w:name="_Toc185962928"/>
      <w:bookmarkStart w:id="3436" w:name="_Toc185963628"/>
      <w:bookmarkStart w:id="3437" w:name="_Toc185964198"/>
      <w:bookmarkStart w:id="3438" w:name="_Toc185965344"/>
      <w:bookmarkStart w:id="3439" w:name="_Toc185966484"/>
      <w:bookmarkStart w:id="3440" w:name="_Toc190983831"/>
      <w:r w:rsidRPr="00BA5E98">
        <w:t>У каждой Части</w:t>
      </w:r>
      <w:r w:rsidR="001F5215">
        <w:t xml:space="preserve"> – </w:t>
      </w:r>
      <w:r w:rsidRPr="00BA5E98">
        <w:t>ядро по Высоким Цельным Реальностям</w:t>
      </w:r>
      <w:r>
        <w:t xml:space="preserve">, </w:t>
      </w:r>
      <w:r w:rsidRPr="00BA5E98">
        <w:t>у каждой Системы</w:t>
      </w:r>
      <w:r w:rsidR="001F5215">
        <w:t xml:space="preserve"> – </w:t>
      </w:r>
      <w:r w:rsidRPr="00BA5E98">
        <w:t>ядро по Изначально Вышестоящим Реальностям</w:t>
      </w:r>
      <w:r>
        <w:t xml:space="preserve">, </w:t>
      </w:r>
      <w:r w:rsidRPr="00BA5E98">
        <w:t>у каждого Аппарата</w:t>
      </w:r>
      <w:r w:rsidR="001F5215">
        <w:t xml:space="preserve"> – </w:t>
      </w:r>
      <w:r w:rsidRPr="00BA5E98">
        <w:t>ядро по Реальностям</w:t>
      </w:r>
      <w:bookmarkEnd w:id="3433"/>
      <w:bookmarkEnd w:id="3434"/>
      <w:bookmarkEnd w:id="3435"/>
      <w:bookmarkEnd w:id="3436"/>
      <w:bookmarkEnd w:id="3437"/>
      <w:bookmarkEnd w:id="3438"/>
      <w:bookmarkEnd w:id="3439"/>
      <w:bookmarkEnd w:id="3440"/>
    </w:p>
    <w:p w14:paraId="43B28258" w14:textId="7ED08376" w:rsidR="001104A1" w:rsidRPr="00BA5E98" w:rsidRDefault="001104A1" w:rsidP="001104A1">
      <w:pPr>
        <w:ind w:firstLine="426"/>
        <w:rPr>
          <w:rFonts w:eastAsia="Calibri"/>
        </w:rPr>
      </w:pPr>
      <w:r w:rsidRPr="00BA5E98">
        <w:rPr>
          <w:rFonts w:eastAsia="Calibri"/>
        </w:rPr>
        <w:t>Очень простая вещь: вы правильно всё видите</w:t>
      </w:r>
      <w:r>
        <w:rPr>
          <w:rFonts w:eastAsia="Calibri"/>
        </w:rPr>
        <w:t xml:space="preserve">, </w:t>
      </w:r>
      <w:r w:rsidRPr="00BA5E98">
        <w:rPr>
          <w:rFonts w:eastAsia="Calibri"/>
        </w:rPr>
        <w:t>но не видите картину Синтезом или Метагалактикой</w:t>
      </w:r>
      <w:r>
        <w:rPr>
          <w:rFonts w:eastAsia="Calibri"/>
        </w:rPr>
        <w:t xml:space="preserve">. </w:t>
      </w:r>
      <w:r w:rsidRPr="00BA5E98">
        <w:rPr>
          <w:rFonts w:eastAsia="Calibri"/>
        </w:rPr>
        <w:t>Давайте просто: Часть</w:t>
      </w:r>
      <w:r>
        <w:rPr>
          <w:rFonts w:eastAsia="Calibri"/>
        </w:rPr>
        <w:t xml:space="preserve">, </w:t>
      </w:r>
      <w:r w:rsidRPr="00BA5E98">
        <w:rPr>
          <w:rFonts w:eastAsia="Calibri"/>
        </w:rPr>
        <w:t>вот одна Часть</w:t>
      </w:r>
      <w:r>
        <w:rPr>
          <w:rFonts w:eastAsia="Calibri"/>
        </w:rPr>
        <w:t xml:space="preserve">, </w:t>
      </w:r>
      <w:r w:rsidRPr="00BA5E98">
        <w:rPr>
          <w:rFonts w:eastAsia="Calibri"/>
        </w:rPr>
        <w:t>она стоит где? В Высокой Цельной Реальности</w:t>
      </w:r>
      <w:r>
        <w:rPr>
          <w:rFonts w:eastAsia="Calibri"/>
        </w:rPr>
        <w:t xml:space="preserve">. </w:t>
      </w:r>
      <w:r w:rsidRPr="00BA5E98">
        <w:rPr>
          <w:rFonts w:eastAsia="Calibri"/>
        </w:rPr>
        <w:t>Значит</w:t>
      </w:r>
      <w:r>
        <w:rPr>
          <w:rFonts w:eastAsia="Calibri"/>
        </w:rPr>
        <w:t xml:space="preserve">, </w:t>
      </w:r>
      <w:r w:rsidRPr="00BA5E98">
        <w:rPr>
          <w:rFonts w:eastAsia="Calibri"/>
        </w:rPr>
        <w:t>если одна Часть</w:t>
      </w:r>
      <w:r w:rsidR="001F5215">
        <w:rPr>
          <w:rFonts w:eastAsia="Calibri"/>
        </w:rPr>
        <w:t xml:space="preserve"> – </w:t>
      </w:r>
      <w:r w:rsidRPr="00BA5E98">
        <w:rPr>
          <w:rFonts w:eastAsia="Calibri"/>
        </w:rPr>
        <w:t>это Высокая Цельная Реальность</w:t>
      </w:r>
      <w:r>
        <w:rPr>
          <w:rFonts w:eastAsia="Calibri"/>
        </w:rPr>
        <w:t xml:space="preserve">, </w:t>
      </w:r>
      <w:r w:rsidRPr="00BA5E98">
        <w:rPr>
          <w:rFonts w:eastAsia="Calibri"/>
        </w:rPr>
        <w:t>то Системы в этой Части</w:t>
      </w:r>
      <w:r>
        <w:rPr>
          <w:rFonts w:eastAsia="Calibri"/>
        </w:rPr>
        <w:t xml:space="preserve">, </w:t>
      </w:r>
      <w:r w:rsidRPr="00BA5E98">
        <w:rPr>
          <w:rFonts w:eastAsia="Calibri"/>
        </w:rPr>
        <w:t>где находятся? Ась?</w:t>
      </w:r>
    </w:p>
    <w:p w14:paraId="323F44A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ИВР</w:t>
      </w:r>
      <w:r>
        <w:rPr>
          <w:rFonts w:eastAsia="Calibri"/>
          <w:i/>
        </w:rPr>
        <w:t xml:space="preserve">. </w:t>
      </w:r>
      <w:r w:rsidRPr="00BA5E98">
        <w:rPr>
          <w:rFonts w:eastAsia="Calibri"/>
          <w:i/>
        </w:rPr>
        <w:t>Изначально Вышестоящие Реальности</w:t>
      </w:r>
      <w:r>
        <w:rPr>
          <w:rFonts w:eastAsia="Calibri"/>
          <w:i/>
        </w:rPr>
        <w:t>.</w:t>
      </w:r>
    </w:p>
    <w:p w14:paraId="4038CC73" w14:textId="0B2995BC" w:rsidR="001104A1" w:rsidRDefault="001104A1" w:rsidP="001104A1">
      <w:pPr>
        <w:ind w:firstLine="426"/>
        <w:rPr>
          <w:rFonts w:eastAsia="Calibri"/>
        </w:rPr>
      </w:pPr>
      <w:r w:rsidRPr="00BA5E98">
        <w:rPr>
          <w:rFonts w:eastAsia="Calibri"/>
        </w:rPr>
        <w:lastRenderedPageBreak/>
        <w:t>По Изначально Вышестоящим Реальностям</w:t>
      </w:r>
      <w:r>
        <w:rPr>
          <w:rFonts w:eastAsia="Calibri"/>
        </w:rPr>
        <w:t xml:space="preserve">. </w:t>
      </w:r>
      <w:r w:rsidRPr="00BA5E98">
        <w:rPr>
          <w:rFonts w:eastAsia="Calibri"/>
        </w:rPr>
        <w:t>Ух-х! Уже хорошо</w:t>
      </w:r>
      <w:r>
        <w:rPr>
          <w:rFonts w:eastAsia="Calibri"/>
        </w:rPr>
        <w:t xml:space="preserve">. </w:t>
      </w:r>
      <w:r w:rsidRPr="00BA5E98">
        <w:rPr>
          <w:rFonts w:eastAsia="Calibri"/>
        </w:rPr>
        <w:t>То есть</w:t>
      </w:r>
      <w:r>
        <w:rPr>
          <w:rFonts w:eastAsia="Calibri"/>
        </w:rPr>
        <w:t xml:space="preserve">, </w:t>
      </w:r>
      <w:r w:rsidRPr="00BA5E98">
        <w:rPr>
          <w:rFonts w:eastAsia="Calibri"/>
        </w:rPr>
        <w:t>если одна Часть</w:t>
      </w:r>
      <w:r w:rsidR="001F5215">
        <w:rPr>
          <w:rFonts w:eastAsia="Calibri"/>
        </w:rPr>
        <w:t xml:space="preserve"> – </w:t>
      </w:r>
      <w:r w:rsidRPr="00BA5E98">
        <w:rPr>
          <w:rFonts w:eastAsia="Calibri"/>
        </w:rPr>
        <w:t>это Высокие Цельные Реальности</w:t>
      </w:r>
      <w:r>
        <w:rPr>
          <w:rFonts w:eastAsia="Calibri"/>
        </w:rPr>
        <w:t xml:space="preserve">, </w:t>
      </w:r>
      <w:r w:rsidRPr="00BA5E98">
        <w:rPr>
          <w:rFonts w:eastAsia="Calibri"/>
        </w:rPr>
        <w:t>то</w:t>
      </w:r>
      <w:r>
        <w:rPr>
          <w:rFonts w:eastAsia="Calibri"/>
        </w:rPr>
        <w:t xml:space="preserve">, </w:t>
      </w:r>
      <w:r w:rsidRPr="00BA5E98">
        <w:rPr>
          <w:rFonts w:eastAsia="Calibri"/>
        </w:rPr>
        <w:t>по стандарту Метагалактики</w:t>
      </w:r>
      <w:r>
        <w:rPr>
          <w:rFonts w:eastAsia="Calibri"/>
        </w:rPr>
        <w:t xml:space="preserve">, </w:t>
      </w:r>
      <w:r w:rsidRPr="00BA5E98">
        <w:rPr>
          <w:rFonts w:eastAsia="Calibri"/>
        </w:rPr>
        <w:t>Системы этой Части</w:t>
      </w:r>
      <w:r w:rsidR="001F5215">
        <w:rPr>
          <w:rFonts w:eastAsia="Calibri"/>
        </w:rPr>
        <w:t xml:space="preserve"> – </w:t>
      </w:r>
      <w:r w:rsidRPr="00BA5E98">
        <w:rPr>
          <w:rFonts w:eastAsia="Calibri"/>
        </w:rPr>
        <w:t>это… (</w:t>
      </w:r>
      <w:r w:rsidRPr="00BA5E98">
        <w:rPr>
          <w:rFonts w:eastAsia="Calibri"/>
          <w:i/>
        </w:rPr>
        <w:t>переносит доску</w:t>
      </w:r>
      <w:r>
        <w:rPr>
          <w:rFonts w:eastAsia="Calibri"/>
          <w:i/>
        </w:rPr>
        <w:t xml:space="preserve">, </w:t>
      </w:r>
      <w:r w:rsidRPr="00BA5E98">
        <w:rPr>
          <w:rFonts w:eastAsia="Calibri"/>
          <w:i/>
        </w:rPr>
        <w:t>и она чуть не падает</w:t>
      </w:r>
      <w:r w:rsidRPr="00BA5E98">
        <w:rPr>
          <w:rFonts w:eastAsia="Calibri"/>
        </w:rPr>
        <w:t>)</w:t>
      </w:r>
      <w:r>
        <w:rPr>
          <w:rFonts w:eastAsia="Calibri"/>
        </w:rPr>
        <w:t xml:space="preserve">, </w:t>
      </w:r>
      <w:r w:rsidRPr="00BA5E98">
        <w:rPr>
          <w:rFonts w:eastAsia="Calibri"/>
        </w:rPr>
        <w:t>у нас сегодня что-то с техникой</w:t>
      </w:r>
      <w:r>
        <w:rPr>
          <w:rFonts w:eastAsia="Calibri"/>
        </w:rPr>
        <w:t>.</w:t>
      </w:r>
    </w:p>
    <w:p w14:paraId="5E082A32" w14:textId="77777777" w:rsidR="001104A1" w:rsidRDefault="001104A1" w:rsidP="001104A1">
      <w:pPr>
        <w:ind w:firstLine="426"/>
        <w:rPr>
          <w:rFonts w:eastAsia="Calibri"/>
        </w:rPr>
      </w:pPr>
      <w:r w:rsidRPr="00BA5E98">
        <w:rPr>
          <w:rFonts w:eastAsia="Calibri"/>
        </w:rPr>
        <w:t>Это один человек напрягается</w:t>
      </w:r>
      <w:r>
        <w:rPr>
          <w:rFonts w:eastAsia="Calibri"/>
        </w:rPr>
        <w:t xml:space="preserve">, </w:t>
      </w:r>
      <w:r w:rsidRPr="00BA5E98">
        <w:rPr>
          <w:rFonts w:eastAsia="Calibri"/>
        </w:rPr>
        <w:t>который тоже «техника»</w:t>
      </w:r>
      <w:r>
        <w:rPr>
          <w:rFonts w:eastAsia="Calibri"/>
        </w:rPr>
        <w:t xml:space="preserve">, </w:t>
      </w:r>
      <w:r w:rsidRPr="00BA5E98">
        <w:rPr>
          <w:rFonts w:eastAsia="Calibri"/>
        </w:rPr>
        <w:t>но никак не может преодолеть своё сопротивление</w:t>
      </w:r>
      <w:r>
        <w:rPr>
          <w:rFonts w:eastAsia="Calibri"/>
        </w:rPr>
        <w:t xml:space="preserve">. </w:t>
      </w:r>
      <w:r w:rsidRPr="00BA5E98">
        <w:rPr>
          <w:rFonts w:eastAsia="Calibri"/>
        </w:rPr>
        <w:t>Не важно</w:t>
      </w:r>
      <w:r>
        <w:rPr>
          <w:rFonts w:eastAsia="Calibri"/>
        </w:rPr>
        <w:t xml:space="preserve">. </w:t>
      </w:r>
      <w:r w:rsidRPr="00BA5E98">
        <w:rPr>
          <w:rFonts w:eastAsia="Calibri"/>
        </w:rPr>
        <w:t>Есть</w:t>
      </w:r>
      <w:r>
        <w:rPr>
          <w:rFonts w:eastAsia="Calibri"/>
        </w:rPr>
        <w:t xml:space="preserve">, </w:t>
      </w:r>
      <w:r w:rsidRPr="00BA5E98">
        <w:rPr>
          <w:rFonts w:eastAsia="Calibri"/>
        </w:rPr>
        <w:t>кому напрягаться на то</w:t>
      </w:r>
      <w:r>
        <w:rPr>
          <w:rFonts w:eastAsia="Calibri"/>
        </w:rPr>
        <w:t xml:space="preserve">, </w:t>
      </w:r>
      <w:r w:rsidRPr="00BA5E98">
        <w:rPr>
          <w:rFonts w:eastAsia="Calibri"/>
        </w:rPr>
        <w:t>что сейчас происходит</w:t>
      </w:r>
      <w:r>
        <w:rPr>
          <w:rFonts w:eastAsia="Calibri"/>
        </w:rPr>
        <w:t>.</w:t>
      </w:r>
    </w:p>
    <w:p w14:paraId="7A47B8DF" w14:textId="414EB0D6"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есть Высокая Цельность</w:t>
      </w:r>
      <w:r w:rsidR="001F5215">
        <w:rPr>
          <w:rFonts w:eastAsia="Calibri"/>
        </w:rPr>
        <w:t xml:space="preserve"> – </w:t>
      </w:r>
      <w:r w:rsidRPr="00BA5E98">
        <w:rPr>
          <w:rFonts w:eastAsia="Calibri"/>
        </w:rPr>
        <w:t>это Части</w:t>
      </w:r>
      <w:r>
        <w:rPr>
          <w:rFonts w:eastAsia="Calibri"/>
        </w:rPr>
        <w:t xml:space="preserve">, </w:t>
      </w:r>
      <w:r w:rsidRPr="00BA5E98">
        <w:rPr>
          <w:rFonts w:eastAsia="Calibri"/>
        </w:rPr>
        <w:t>да? (</w:t>
      </w:r>
      <w:r w:rsidRPr="00BA5E98">
        <w:rPr>
          <w:rFonts w:eastAsia="Calibri"/>
          <w:i/>
        </w:rPr>
        <w:t>рисует на доске</w:t>
      </w:r>
      <w:r w:rsidRPr="00BA5E98">
        <w:rPr>
          <w:rFonts w:eastAsia="Calibri"/>
        </w:rPr>
        <w:t>)</w:t>
      </w:r>
      <w:r>
        <w:rPr>
          <w:rFonts w:eastAsia="Calibri"/>
        </w:rPr>
        <w:t xml:space="preserve">. </w:t>
      </w:r>
      <w:r w:rsidRPr="00BA5E98">
        <w:rPr>
          <w:rFonts w:eastAsia="Calibri"/>
        </w:rPr>
        <w:t>Высокая Цельность</w:t>
      </w:r>
      <w:r w:rsidR="001F5215">
        <w:rPr>
          <w:rFonts w:eastAsia="Calibri"/>
        </w:rPr>
        <w:t xml:space="preserve"> – </w:t>
      </w:r>
      <w:r w:rsidRPr="00BA5E98">
        <w:rPr>
          <w:rFonts w:eastAsia="Calibri"/>
        </w:rPr>
        <w:t>вот она</w:t>
      </w:r>
      <w:r>
        <w:rPr>
          <w:rFonts w:eastAsia="Calibri"/>
        </w:rPr>
        <w:t xml:space="preserve">. </w:t>
      </w:r>
      <w:r w:rsidRPr="00BA5E98">
        <w:rPr>
          <w:rFonts w:eastAsia="Calibri"/>
        </w:rPr>
        <w:t>Вот здесь у вас ядерно</w:t>
      </w:r>
      <w:r>
        <w:rPr>
          <w:rFonts w:eastAsia="Calibri"/>
        </w:rPr>
        <w:t xml:space="preserve">, </w:t>
      </w:r>
      <w:r w:rsidRPr="00BA5E98">
        <w:rPr>
          <w:rFonts w:eastAsia="Calibri"/>
        </w:rPr>
        <w:t>она строится внутри организма (</w:t>
      </w:r>
      <w:r w:rsidRPr="00BA5E98">
        <w:rPr>
          <w:rFonts w:eastAsia="Calibri"/>
          <w:i/>
        </w:rPr>
        <w:t>падает</w:t>
      </w:r>
      <w:r w:rsidR="00EA73AF">
        <w:rPr>
          <w:rFonts w:eastAsia="Calibri"/>
          <w:i/>
        </w:rPr>
        <w:t xml:space="preserve"> </w:t>
      </w:r>
      <w:r w:rsidRPr="00BA5E98">
        <w:rPr>
          <w:rFonts w:eastAsia="Calibri"/>
          <w:i/>
        </w:rPr>
        <w:t>маркер</w:t>
      </w:r>
      <w:r>
        <w:rPr>
          <w:rFonts w:eastAsia="Calibri"/>
          <w:i/>
        </w:rPr>
        <w:t xml:space="preserve">, </w:t>
      </w:r>
      <w:r w:rsidRPr="00BA5E98">
        <w:rPr>
          <w:rFonts w:eastAsia="Calibri"/>
          <w:i/>
        </w:rPr>
        <w:t>смех</w:t>
      </w:r>
      <w:r w:rsidRPr="00BA5E98">
        <w:rPr>
          <w:rFonts w:eastAsia="Calibri"/>
        </w:rPr>
        <w:t>)</w:t>
      </w:r>
      <w:r>
        <w:rPr>
          <w:rFonts w:eastAsia="Calibri"/>
        </w:rPr>
        <w:t xml:space="preserve">. </w:t>
      </w:r>
      <w:r w:rsidRPr="00BA5E98">
        <w:rPr>
          <w:rFonts w:eastAsia="Calibri"/>
        </w:rPr>
        <w:t>Всё в порядке</w:t>
      </w:r>
      <w:r>
        <w:rPr>
          <w:rFonts w:eastAsia="Calibri"/>
        </w:rPr>
        <w:t xml:space="preserve">, </w:t>
      </w:r>
      <w:r w:rsidRPr="00BA5E98">
        <w:rPr>
          <w:rFonts w:eastAsia="Calibri"/>
        </w:rPr>
        <w:t>какое-то время псих должен пройти</w:t>
      </w:r>
      <w:r>
        <w:rPr>
          <w:rFonts w:eastAsia="Calibri"/>
        </w:rPr>
        <w:t>.</w:t>
      </w:r>
    </w:p>
    <w:p w14:paraId="2C8C34C1" w14:textId="54A70DF2" w:rsidR="001104A1" w:rsidRPr="00BA5E98" w:rsidRDefault="001104A1" w:rsidP="001104A1">
      <w:pPr>
        <w:ind w:firstLine="426"/>
        <w:rPr>
          <w:rFonts w:eastAsia="Calibri"/>
          <w:i/>
        </w:rPr>
      </w:pPr>
      <w:r w:rsidRPr="00BA5E98">
        <w:rPr>
          <w:rFonts w:eastAsia="Calibri"/>
        </w:rPr>
        <w:t>Потом идут Изначально Вышестоящие Реальности</w:t>
      </w:r>
      <w:r>
        <w:rPr>
          <w:rFonts w:eastAsia="Calibri"/>
        </w:rPr>
        <w:t xml:space="preserve">, </w:t>
      </w:r>
      <w:r w:rsidRPr="00BA5E98">
        <w:rPr>
          <w:rFonts w:eastAsia="Calibri"/>
        </w:rPr>
        <w:t>в каждой есть свой вид ядра</w:t>
      </w:r>
      <w:r w:rsidR="001F5215">
        <w:rPr>
          <w:rFonts w:eastAsia="Calibri"/>
        </w:rPr>
        <w:t xml:space="preserve"> – </w:t>
      </w:r>
      <w:r w:rsidRPr="00BA5E98">
        <w:rPr>
          <w:rFonts w:eastAsia="Calibri"/>
        </w:rPr>
        <w:t>вот здесь уже попадает мерность и всё остальное</w:t>
      </w:r>
      <w:r>
        <w:rPr>
          <w:rFonts w:eastAsia="Calibri"/>
        </w:rPr>
        <w:t xml:space="preserve">. </w:t>
      </w:r>
      <w:r w:rsidRPr="00BA5E98">
        <w:rPr>
          <w:rFonts w:eastAsia="Calibri"/>
        </w:rPr>
        <w:t>Да? Свой вид ядра этой системы</w:t>
      </w:r>
      <w:r>
        <w:rPr>
          <w:rFonts w:eastAsia="Calibri"/>
        </w:rPr>
        <w:t xml:space="preserve">, </w:t>
      </w:r>
      <w:r w:rsidRPr="00BA5E98">
        <w:rPr>
          <w:rFonts w:eastAsia="Calibri"/>
        </w:rPr>
        <w:t>понятно</w:t>
      </w:r>
      <w:r>
        <w:rPr>
          <w:rFonts w:eastAsia="Calibri"/>
        </w:rPr>
        <w:t xml:space="preserve">. </w:t>
      </w:r>
      <w:r w:rsidRPr="00BA5E98">
        <w:rPr>
          <w:rFonts w:eastAsia="Calibri"/>
        </w:rPr>
        <w:t>То есть</w:t>
      </w:r>
      <w:r>
        <w:rPr>
          <w:rFonts w:eastAsia="Calibri"/>
        </w:rPr>
        <w:t xml:space="preserve">, </w:t>
      </w:r>
      <w:r w:rsidRPr="00BA5E98">
        <w:rPr>
          <w:rFonts w:eastAsia="Calibri"/>
        </w:rPr>
        <w:t>они состоят из множества ядер</w:t>
      </w:r>
      <w:r>
        <w:rPr>
          <w:rFonts w:eastAsia="Calibri"/>
        </w:rPr>
        <w:t xml:space="preserve">. </w:t>
      </w:r>
      <w:r w:rsidRPr="00BA5E98">
        <w:rPr>
          <w:rFonts w:eastAsia="Calibri"/>
        </w:rPr>
        <w:t>Мы можем сказать</w:t>
      </w:r>
      <w:r>
        <w:rPr>
          <w:rFonts w:eastAsia="Calibri"/>
        </w:rPr>
        <w:t xml:space="preserve">, </w:t>
      </w:r>
      <w:r w:rsidRPr="00BA5E98">
        <w:rPr>
          <w:rFonts w:eastAsia="Calibri"/>
        </w:rPr>
        <w:t xml:space="preserve">что эти ядра крутятся вокруг каждого ядра </w:t>
      </w:r>
      <w:r w:rsidR="00EA73AF">
        <w:rPr>
          <w:rFonts w:eastAsia="Calibri"/>
        </w:rPr>
        <w:t>Ч</w:t>
      </w:r>
      <w:r w:rsidRPr="00BA5E98">
        <w:rPr>
          <w:rFonts w:eastAsia="Calibri"/>
        </w:rPr>
        <w:t>асти?</w:t>
      </w:r>
    </w:p>
    <w:p w14:paraId="19D09FC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Получается</w:t>
      </w:r>
      <w:r>
        <w:rPr>
          <w:rFonts w:eastAsia="Calibri"/>
          <w:i/>
        </w:rPr>
        <w:t xml:space="preserve">, </w:t>
      </w:r>
      <w:r w:rsidRPr="00BA5E98">
        <w:rPr>
          <w:rFonts w:eastAsia="Calibri"/>
          <w:i/>
        </w:rPr>
        <w:t>как электроны</w:t>
      </w:r>
      <w:r>
        <w:rPr>
          <w:rFonts w:eastAsia="Calibri"/>
          <w:i/>
        </w:rPr>
        <w:t>.</w:t>
      </w:r>
    </w:p>
    <w:p w14:paraId="738DD8E6" w14:textId="52566F24" w:rsidR="001104A1" w:rsidRPr="00BA5E98" w:rsidRDefault="001104A1" w:rsidP="001104A1">
      <w:pPr>
        <w:ind w:firstLine="426"/>
        <w:rPr>
          <w:rFonts w:eastAsia="Calibri"/>
          <w:i/>
        </w:rPr>
      </w:pPr>
      <w:r w:rsidRPr="00BA5E98">
        <w:rPr>
          <w:rFonts w:eastAsia="Calibri"/>
        </w:rPr>
        <w:t>Да</w:t>
      </w:r>
      <w:r>
        <w:rPr>
          <w:rFonts w:eastAsia="Calibri"/>
        </w:rPr>
        <w:t xml:space="preserve">, </w:t>
      </w:r>
      <w:r w:rsidRPr="00BA5E98">
        <w:rPr>
          <w:rFonts w:eastAsia="Calibri"/>
        </w:rPr>
        <w:t>только убираем эффект электрона</w:t>
      </w:r>
      <w:r>
        <w:rPr>
          <w:rFonts w:eastAsia="Calibri"/>
        </w:rPr>
        <w:t xml:space="preserve">. </w:t>
      </w:r>
      <w:r w:rsidRPr="00BA5E98">
        <w:rPr>
          <w:rFonts w:eastAsia="Calibri"/>
        </w:rPr>
        <w:t>И мы должны понимать</w:t>
      </w:r>
      <w:r>
        <w:rPr>
          <w:rFonts w:eastAsia="Calibri"/>
        </w:rPr>
        <w:t xml:space="preserve">, </w:t>
      </w:r>
      <w:r w:rsidRPr="00BA5E98">
        <w:rPr>
          <w:rFonts w:eastAsia="Calibri"/>
        </w:rPr>
        <w:t>что каждая Система</w:t>
      </w:r>
      <w:r>
        <w:rPr>
          <w:rFonts w:eastAsia="Calibri"/>
        </w:rPr>
        <w:t xml:space="preserve">, </w:t>
      </w:r>
      <w:r w:rsidRPr="00BA5E98">
        <w:rPr>
          <w:rFonts w:eastAsia="Calibri"/>
        </w:rPr>
        <w:t>любой Части</w:t>
      </w:r>
      <w:r>
        <w:rPr>
          <w:rFonts w:eastAsia="Calibri"/>
        </w:rPr>
        <w:t xml:space="preserve">, </w:t>
      </w:r>
      <w:r w:rsidRPr="00BA5E98">
        <w:rPr>
          <w:rFonts w:eastAsia="Calibri"/>
        </w:rPr>
        <w:t>может вертеться любым огнеобразом</w:t>
      </w:r>
      <w:r>
        <w:rPr>
          <w:rFonts w:eastAsia="Calibri"/>
        </w:rPr>
        <w:t xml:space="preserve">. </w:t>
      </w:r>
      <w:r w:rsidRPr="00BA5E98">
        <w:rPr>
          <w:rFonts w:eastAsia="Calibri"/>
        </w:rPr>
        <w:t>А вдруг это объёмы вертятся? Но объёмы Изначально Вышестоящей Реальности меньше</w:t>
      </w:r>
      <w:r>
        <w:rPr>
          <w:rFonts w:eastAsia="Calibri"/>
        </w:rPr>
        <w:t xml:space="preserve">, </w:t>
      </w:r>
      <w:r w:rsidRPr="00BA5E98">
        <w:rPr>
          <w:rFonts w:eastAsia="Calibri"/>
        </w:rPr>
        <w:t>чем ядро Высокой Цельной Реальности</w:t>
      </w:r>
      <w:r w:rsidR="001F5215">
        <w:rPr>
          <w:rFonts w:eastAsia="Calibri"/>
        </w:rPr>
        <w:t xml:space="preserve"> – </w:t>
      </w:r>
      <w:r w:rsidRPr="00BA5E98">
        <w:rPr>
          <w:rFonts w:eastAsia="Calibri"/>
        </w:rPr>
        <w:t>Иерархия</w:t>
      </w:r>
      <w:r>
        <w:rPr>
          <w:rFonts w:eastAsia="Calibri"/>
        </w:rPr>
        <w:t xml:space="preserve">. </w:t>
      </w:r>
      <w:r w:rsidRPr="00BA5E98">
        <w:rPr>
          <w:rFonts w:eastAsia="Calibri"/>
        </w:rPr>
        <w:t>То есть</w:t>
      </w:r>
      <w:r>
        <w:rPr>
          <w:rFonts w:eastAsia="Calibri"/>
        </w:rPr>
        <w:t xml:space="preserve">, </w:t>
      </w:r>
      <w:r w:rsidRPr="00BA5E98">
        <w:rPr>
          <w:rFonts w:eastAsia="Calibri"/>
        </w:rPr>
        <w:t>здесь (</w:t>
      </w:r>
      <w:r w:rsidRPr="00BA5E98">
        <w:rPr>
          <w:rFonts w:eastAsia="Calibri"/>
          <w:i/>
        </w:rPr>
        <w:t>ссылка на рисунок</w:t>
      </w:r>
      <w:r w:rsidRPr="00BA5E98">
        <w:rPr>
          <w:rFonts w:eastAsia="Calibri"/>
        </w:rPr>
        <w:t>) мы видим ядро Высокой Цельности (</w:t>
      </w:r>
      <w:r w:rsidRPr="00BA5E98">
        <w:rPr>
          <w:rFonts w:eastAsia="Calibri"/>
          <w:i/>
        </w:rPr>
        <w:t>ВЦР</w:t>
      </w:r>
      <w:r w:rsidR="001F5215">
        <w:rPr>
          <w:rFonts w:eastAsia="Calibri"/>
          <w:i/>
        </w:rPr>
        <w:t xml:space="preserve"> – </w:t>
      </w:r>
      <w:r w:rsidRPr="00BA5E98">
        <w:rPr>
          <w:rFonts w:eastAsia="Calibri"/>
          <w:i/>
        </w:rPr>
        <w:t>ред</w:t>
      </w:r>
      <w:r>
        <w:rPr>
          <w:rFonts w:eastAsia="Calibri"/>
        </w:rPr>
        <w:t xml:space="preserve">.), </w:t>
      </w:r>
      <w:r w:rsidRPr="00BA5E98">
        <w:rPr>
          <w:rFonts w:eastAsia="Calibri"/>
        </w:rPr>
        <w:t>это извините меня</w:t>
      </w:r>
      <w:r>
        <w:rPr>
          <w:rFonts w:eastAsia="Calibri"/>
        </w:rPr>
        <w:t xml:space="preserve">, </w:t>
      </w:r>
      <w:r w:rsidRPr="00BA5E98">
        <w:rPr>
          <w:rFonts w:eastAsia="Calibri"/>
        </w:rPr>
        <w:t>совсем другое ядро</w:t>
      </w:r>
      <w:r>
        <w:rPr>
          <w:rFonts w:eastAsia="Calibri"/>
        </w:rPr>
        <w:t xml:space="preserve">. </w:t>
      </w:r>
      <w:r w:rsidRPr="00BA5E98">
        <w:rPr>
          <w:rFonts w:eastAsia="Calibri"/>
        </w:rPr>
        <w:t>А здесь мы видим огнеобразы Изначально Вышестоящих Реальностей</w:t>
      </w:r>
      <w:r>
        <w:rPr>
          <w:rFonts w:eastAsia="Calibri"/>
        </w:rPr>
        <w:t xml:space="preserve">. </w:t>
      </w:r>
      <w:r w:rsidRPr="00BA5E98">
        <w:rPr>
          <w:rFonts w:eastAsia="Calibri"/>
        </w:rPr>
        <w:t>И эти огнеобразы</w:t>
      </w:r>
      <w:r>
        <w:rPr>
          <w:rFonts w:eastAsia="Calibri"/>
        </w:rPr>
        <w:t xml:space="preserve">, </w:t>
      </w:r>
      <w:r w:rsidRPr="00BA5E98">
        <w:rPr>
          <w:rFonts w:eastAsia="Calibri"/>
        </w:rPr>
        <w:t>какие? Мелкие</w:t>
      </w:r>
      <w:r>
        <w:rPr>
          <w:rFonts w:eastAsia="Calibri"/>
        </w:rPr>
        <w:t xml:space="preserve">. </w:t>
      </w:r>
      <w:r w:rsidRPr="00BA5E98">
        <w:rPr>
          <w:rFonts w:eastAsia="Calibri"/>
        </w:rPr>
        <w:t>Иерархия!</w:t>
      </w:r>
    </w:p>
    <w:p w14:paraId="23C6E05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ВЦР</w:t>
      </w:r>
      <w:r>
        <w:rPr>
          <w:rFonts w:eastAsia="Calibri"/>
          <w:i/>
        </w:rPr>
        <w:t xml:space="preserve">, </w:t>
      </w:r>
      <w:r w:rsidRPr="00BA5E98">
        <w:rPr>
          <w:rFonts w:eastAsia="Calibri"/>
          <w:i/>
        </w:rPr>
        <w:t>только там</w:t>
      </w:r>
      <w:r>
        <w:rPr>
          <w:rFonts w:eastAsia="Calibri"/>
          <w:i/>
        </w:rPr>
        <w:t>.</w:t>
      </w:r>
    </w:p>
    <w:p w14:paraId="1F9891DE" w14:textId="77777777" w:rsidR="001104A1" w:rsidRPr="00BA5E98" w:rsidRDefault="001104A1" w:rsidP="001104A1">
      <w:pPr>
        <w:ind w:firstLine="426"/>
        <w:rPr>
          <w:rFonts w:eastAsia="Calibri"/>
          <w:i/>
        </w:rPr>
      </w:pPr>
      <w:r w:rsidRPr="00BA5E98">
        <w:rPr>
          <w:rFonts w:eastAsia="Calibri"/>
        </w:rPr>
        <w:t>ВЦР</w:t>
      </w:r>
      <w:r>
        <w:rPr>
          <w:rFonts w:eastAsia="Calibri"/>
        </w:rPr>
        <w:t xml:space="preserve">, </w:t>
      </w:r>
      <w:r w:rsidRPr="00BA5E98">
        <w:rPr>
          <w:rFonts w:eastAsia="Calibri"/>
        </w:rPr>
        <w:t>да</w:t>
      </w:r>
      <w:r>
        <w:rPr>
          <w:rFonts w:eastAsia="Calibri"/>
        </w:rPr>
        <w:t xml:space="preserve">. </w:t>
      </w:r>
      <w:r w:rsidRPr="00BA5E98">
        <w:rPr>
          <w:rFonts w:eastAsia="Calibri"/>
        </w:rPr>
        <w:t>Правильно? Соответственно</w:t>
      </w:r>
      <w:r>
        <w:rPr>
          <w:rFonts w:eastAsia="Calibri"/>
        </w:rPr>
        <w:t xml:space="preserve">, </w:t>
      </w:r>
      <w:r w:rsidRPr="00BA5E98">
        <w:rPr>
          <w:rFonts w:eastAsia="Calibri"/>
        </w:rPr>
        <w:t>вокруг ядра Высокой Цельной Реальности</w:t>
      </w:r>
      <w:r>
        <w:rPr>
          <w:rFonts w:eastAsia="Calibri"/>
        </w:rPr>
        <w:t xml:space="preserve">, </w:t>
      </w:r>
      <w:r w:rsidRPr="00BA5E98">
        <w:rPr>
          <w:rFonts w:eastAsia="Calibri"/>
        </w:rPr>
        <w:t>выражаемой Частью</w:t>
      </w:r>
      <w:r>
        <w:rPr>
          <w:rFonts w:eastAsia="Calibri"/>
        </w:rPr>
        <w:t xml:space="preserve">, </w:t>
      </w:r>
      <w:r w:rsidRPr="00BA5E98">
        <w:rPr>
          <w:rFonts w:eastAsia="Calibri"/>
        </w:rPr>
        <w:t>крутятся множество или ядер</w:t>
      </w:r>
      <w:r>
        <w:rPr>
          <w:rFonts w:eastAsia="Calibri"/>
        </w:rPr>
        <w:t xml:space="preserve">, </w:t>
      </w:r>
      <w:r w:rsidRPr="00BA5E98">
        <w:rPr>
          <w:rFonts w:eastAsia="Calibri"/>
        </w:rPr>
        <w:t>или я есмь</w:t>
      </w:r>
      <w:r>
        <w:rPr>
          <w:rFonts w:eastAsia="Calibri"/>
        </w:rPr>
        <w:t xml:space="preserve">, </w:t>
      </w:r>
      <w:r w:rsidRPr="00BA5E98">
        <w:rPr>
          <w:rFonts w:eastAsia="Calibri"/>
        </w:rPr>
        <w:t>или континуумов</w:t>
      </w:r>
      <w:r>
        <w:rPr>
          <w:rFonts w:eastAsia="Calibri"/>
        </w:rPr>
        <w:t xml:space="preserve">, </w:t>
      </w:r>
      <w:r w:rsidRPr="00BA5E98">
        <w:rPr>
          <w:rFonts w:eastAsia="Calibri"/>
        </w:rPr>
        <w:t>или объёмов</w:t>
      </w:r>
      <w:r>
        <w:rPr>
          <w:rFonts w:eastAsia="Calibri"/>
        </w:rPr>
        <w:t xml:space="preserve">, </w:t>
      </w:r>
      <w:r w:rsidRPr="00BA5E98">
        <w:rPr>
          <w:rFonts w:eastAsia="Calibri"/>
        </w:rPr>
        <w:t>или шаров</w:t>
      </w:r>
      <w:r>
        <w:rPr>
          <w:rFonts w:eastAsia="Calibri"/>
        </w:rPr>
        <w:t xml:space="preserve">, </w:t>
      </w:r>
      <w:r w:rsidRPr="00BA5E98">
        <w:rPr>
          <w:rFonts w:eastAsia="Calibri"/>
        </w:rPr>
        <w:t>или искр</w:t>
      </w:r>
      <w:r>
        <w:rPr>
          <w:rFonts w:eastAsia="Calibri"/>
        </w:rPr>
        <w:t xml:space="preserve">, </w:t>
      </w:r>
      <w:r w:rsidRPr="00BA5E98">
        <w:rPr>
          <w:rFonts w:eastAsia="Calibri"/>
        </w:rPr>
        <w:t>элементов</w:t>
      </w:r>
      <w:r>
        <w:rPr>
          <w:rFonts w:eastAsia="Calibri"/>
        </w:rPr>
        <w:t xml:space="preserve">, </w:t>
      </w:r>
      <w:r w:rsidRPr="00BA5E98">
        <w:rPr>
          <w:rFonts w:eastAsia="Calibri"/>
        </w:rPr>
        <w:t>атомов</w:t>
      </w:r>
      <w:r>
        <w:rPr>
          <w:rFonts w:eastAsia="Calibri"/>
        </w:rPr>
        <w:t xml:space="preserve">, </w:t>
      </w:r>
      <w:r w:rsidRPr="00BA5E98">
        <w:rPr>
          <w:rFonts w:eastAsia="Calibri"/>
        </w:rPr>
        <w:t>спинов систем</w:t>
      </w:r>
      <w:r>
        <w:rPr>
          <w:rFonts w:eastAsia="Calibri"/>
        </w:rPr>
        <w:t xml:space="preserve">. </w:t>
      </w:r>
      <w:r w:rsidRPr="00BA5E98">
        <w:rPr>
          <w:rFonts w:eastAsia="Calibri"/>
        </w:rPr>
        <w:t>И зависит это не от того</w:t>
      </w:r>
      <w:r>
        <w:rPr>
          <w:rFonts w:eastAsia="Calibri"/>
        </w:rPr>
        <w:t xml:space="preserve">, </w:t>
      </w:r>
      <w:r w:rsidRPr="00BA5E98">
        <w:rPr>
          <w:rFonts w:eastAsia="Calibri"/>
        </w:rPr>
        <w:t>что это спин или объём</w:t>
      </w:r>
      <w:r>
        <w:rPr>
          <w:rFonts w:eastAsia="Calibri"/>
        </w:rPr>
        <w:t xml:space="preserve">, </w:t>
      </w:r>
      <w:r w:rsidRPr="00BA5E98">
        <w:rPr>
          <w:rFonts w:eastAsia="Calibri"/>
        </w:rPr>
        <w:t>а от…?</w:t>
      </w:r>
    </w:p>
    <w:p w14:paraId="3B20B09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Огнеобраза</w:t>
      </w:r>
      <w:r>
        <w:rPr>
          <w:rFonts w:eastAsia="Calibri"/>
          <w:i/>
        </w:rPr>
        <w:t>.</w:t>
      </w:r>
    </w:p>
    <w:p w14:paraId="70235A82" w14:textId="77777777" w:rsidR="001104A1" w:rsidRPr="00BA5E98" w:rsidRDefault="001104A1" w:rsidP="001104A1">
      <w:pPr>
        <w:ind w:firstLine="426"/>
        <w:rPr>
          <w:rFonts w:eastAsia="Calibri"/>
          <w:i/>
        </w:rPr>
      </w:pPr>
      <w:r w:rsidRPr="00BA5E98">
        <w:rPr>
          <w:rFonts w:eastAsia="Calibri"/>
        </w:rPr>
        <w:t>Нет</w:t>
      </w:r>
      <w:r>
        <w:rPr>
          <w:rFonts w:eastAsia="Calibri"/>
        </w:rPr>
        <w:t xml:space="preserve">. </w:t>
      </w:r>
      <w:r w:rsidRPr="00BA5E98">
        <w:rPr>
          <w:rFonts w:eastAsia="Calibri"/>
        </w:rPr>
        <w:t>А от…?</w:t>
      </w:r>
    </w:p>
    <w:p w14:paraId="17541C46" w14:textId="77777777" w:rsidR="001104A1" w:rsidRDefault="001104A1" w:rsidP="001104A1">
      <w:pPr>
        <w:ind w:firstLine="426"/>
        <w:rPr>
          <w:rFonts w:eastAsia="Calibri"/>
          <w:i/>
        </w:rPr>
      </w:pPr>
      <w:r w:rsidRPr="00BA5E98">
        <w:rPr>
          <w:i/>
          <w:color w:val="000000"/>
          <w:shd w:val="clear" w:color="auto" w:fill="FFFFFF"/>
        </w:rPr>
        <w:t xml:space="preserve">Из </w:t>
      </w:r>
      <w:r>
        <w:rPr>
          <w:i/>
          <w:color w:val="000000"/>
          <w:shd w:val="clear" w:color="auto" w:fill="FFFFFF"/>
        </w:rPr>
        <w:t xml:space="preserve">зала: </w:t>
      </w:r>
      <w:r w:rsidRPr="00BA5E98">
        <w:rPr>
          <w:rFonts w:eastAsia="Calibri"/>
          <w:i/>
        </w:rPr>
        <w:t>Вида материи</w:t>
      </w:r>
      <w:r>
        <w:rPr>
          <w:rFonts w:eastAsia="Calibri"/>
          <w:i/>
        </w:rPr>
        <w:t>.</w:t>
      </w:r>
    </w:p>
    <w:p w14:paraId="10CD6467" w14:textId="77777777" w:rsidR="001104A1" w:rsidRPr="00BA5E98" w:rsidRDefault="001104A1" w:rsidP="001104A1">
      <w:pPr>
        <w:ind w:firstLine="426"/>
        <w:rPr>
          <w:rFonts w:eastAsia="Calibri"/>
          <w:i/>
        </w:rPr>
      </w:pPr>
      <w:r w:rsidRPr="00BA5E98">
        <w:rPr>
          <w:rFonts w:eastAsia="Calibri"/>
        </w:rPr>
        <w:t>Нет</w:t>
      </w:r>
      <w:r>
        <w:rPr>
          <w:rFonts w:eastAsia="Calibri"/>
        </w:rPr>
        <w:t xml:space="preserve">. </w:t>
      </w:r>
      <w:r w:rsidRPr="00BA5E98">
        <w:rPr>
          <w:rFonts w:eastAsia="Calibri"/>
        </w:rPr>
        <w:t>От…?</w:t>
      </w:r>
    </w:p>
    <w:p w14:paraId="32917506" w14:textId="77777777" w:rsidR="001104A1" w:rsidRDefault="001104A1" w:rsidP="001104A1">
      <w:pPr>
        <w:ind w:firstLine="426"/>
        <w:rPr>
          <w:rFonts w:eastAsia="Calibri"/>
          <w:i/>
        </w:rPr>
      </w:pPr>
      <w:r w:rsidRPr="00BA5E98">
        <w:rPr>
          <w:i/>
          <w:color w:val="000000"/>
          <w:shd w:val="clear" w:color="auto" w:fill="FFFFFF"/>
        </w:rPr>
        <w:t xml:space="preserve">Из </w:t>
      </w:r>
      <w:r>
        <w:rPr>
          <w:i/>
          <w:color w:val="000000"/>
          <w:shd w:val="clear" w:color="auto" w:fill="FFFFFF"/>
        </w:rPr>
        <w:t xml:space="preserve">зала: </w:t>
      </w:r>
      <w:r w:rsidRPr="00BA5E98">
        <w:rPr>
          <w:rFonts w:eastAsia="Calibri"/>
          <w:i/>
        </w:rPr>
        <w:t>Свет</w:t>
      </w:r>
      <w:r>
        <w:rPr>
          <w:rFonts w:eastAsia="Calibri"/>
          <w:i/>
        </w:rPr>
        <w:t>.</w:t>
      </w:r>
    </w:p>
    <w:p w14:paraId="11432419" w14:textId="27CEE212"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От развитости Системы</w:t>
      </w:r>
      <w:r>
        <w:rPr>
          <w:rFonts w:eastAsia="Calibri"/>
        </w:rPr>
        <w:t xml:space="preserve">. </w:t>
      </w:r>
      <w:r w:rsidRPr="00BA5E98">
        <w:rPr>
          <w:rFonts w:eastAsia="Calibri"/>
        </w:rPr>
        <w:t>Корректно скажу: «Чем тупее Система</w:t>
      </w:r>
      <w:r>
        <w:rPr>
          <w:rFonts w:eastAsia="Calibri"/>
        </w:rPr>
        <w:t xml:space="preserve">, </w:t>
      </w:r>
      <w:r w:rsidRPr="00BA5E98">
        <w:rPr>
          <w:rFonts w:eastAsia="Calibri"/>
        </w:rPr>
        <w:t>тем ближе к спину»</w:t>
      </w:r>
      <w:r>
        <w:rPr>
          <w:rFonts w:eastAsia="Calibri"/>
        </w:rPr>
        <w:t xml:space="preserve">. </w:t>
      </w:r>
      <w:r w:rsidRPr="00BA5E98">
        <w:rPr>
          <w:rFonts w:eastAsia="Calibri"/>
        </w:rPr>
        <w:t>Почему? Спит</w:t>
      </w:r>
      <w:r w:rsidR="00EA73AF">
        <w:rPr>
          <w:rFonts w:eastAsia="Calibri"/>
        </w:rPr>
        <w:t>-</w:t>
      </w:r>
      <w:r w:rsidRPr="00BA5E98">
        <w:rPr>
          <w:rFonts w:eastAsia="Calibri"/>
        </w:rPr>
        <w:t>с</w:t>
      </w:r>
      <w:r w:rsidR="001F5215">
        <w:rPr>
          <w:rFonts w:eastAsia="Calibri"/>
        </w:rPr>
        <w:t xml:space="preserve"> – </w:t>
      </w:r>
      <w:r w:rsidRPr="00BA5E98">
        <w:rPr>
          <w:rFonts w:eastAsia="Calibri"/>
        </w:rPr>
        <w:t>спит</w:t>
      </w:r>
      <w:r>
        <w:rPr>
          <w:rFonts w:eastAsia="Calibri"/>
        </w:rPr>
        <w:t xml:space="preserve">, </w:t>
      </w:r>
      <w:r w:rsidRPr="00BA5E98">
        <w:rPr>
          <w:rFonts w:eastAsia="Calibri"/>
        </w:rPr>
        <w:t>спин</w:t>
      </w:r>
      <w:r>
        <w:rPr>
          <w:rFonts w:eastAsia="Calibri"/>
        </w:rPr>
        <w:t xml:space="preserve">. </w:t>
      </w:r>
      <w:r w:rsidRPr="00BA5E98">
        <w:rPr>
          <w:rFonts w:eastAsia="Calibri"/>
        </w:rPr>
        <w:t>Чем развитей Система</w:t>
      </w:r>
      <w:r>
        <w:rPr>
          <w:rFonts w:eastAsia="Calibri"/>
        </w:rPr>
        <w:t xml:space="preserve">, </w:t>
      </w:r>
      <w:r w:rsidRPr="00BA5E98">
        <w:rPr>
          <w:rFonts w:eastAsia="Calibri"/>
        </w:rPr>
        <w:t>тем ближе к ядру</w:t>
      </w:r>
      <w:r>
        <w:rPr>
          <w:rFonts w:eastAsia="Calibri"/>
        </w:rPr>
        <w:t xml:space="preserve">. </w:t>
      </w:r>
      <w:r w:rsidRPr="00BA5E98">
        <w:rPr>
          <w:rFonts w:eastAsia="Calibri"/>
        </w:rPr>
        <w:t>Очень развитая Система</w:t>
      </w:r>
      <w:r w:rsidR="001F5215">
        <w:rPr>
          <w:rFonts w:eastAsia="Calibri"/>
        </w:rPr>
        <w:t xml:space="preserve"> – </w:t>
      </w:r>
      <w:r w:rsidRPr="00BA5E98">
        <w:rPr>
          <w:rFonts w:eastAsia="Calibri"/>
        </w:rPr>
        <w:t>это ядро</w:t>
      </w:r>
      <w:r>
        <w:rPr>
          <w:rFonts w:eastAsia="Calibri"/>
        </w:rPr>
        <w:t xml:space="preserve">. </w:t>
      </w:r>
      <w:r w:rsidRPr="00BA5E98">
        <w:rPr>
          <w:rFonts w:eastAsia="Calibri"/>
        </w:rPr>
        <w:t>Тогда мы воображаем ядра</w:t>
      </w:r>
      <w:r w:rsidR="001F5215">
        <w:rPr>
          <w:rFonts w:eastAsia="Calibri"/>
        </w:rPr>
        <w:t xml:space="preserve"> – </w:t>
      </w:r>
      <w:r w:rsidRPr="00BA5E98">
        <w:rPr>
          <w:rFonts w:eastAsia="Calibri"/>
        </w:rPr>
        <w:t>у нас всё развито</w:t>
      </w:r>
      <w:r>
        <w:rPr>
          <w:rFonts w:eastAsia="Calibri"/>
        </w:rPr>
        <w:t xml:space="preserve">. </w:t>
      </w:r>
      <w:r w:rsidRPr="00BA5E98">
        <w:rPr>
          <w:rFonts w:eastAsia="Calibri"/>
        </w:rPr>
        <w:t>Два атома внутри Физического тела</w:t>
      </w:r>
      <w:r>
        <w:rPr>
          <w:rFonts w:eastAsia="Calibri"/>
        </w:rPr>
        <w:t xml:space="preserve">, </w:t>
      </w:r>
      <w:r w:rsidRPr="00BA5E98">
        <w:rPr>
          <w:rFonts w:eastAsia="Calibri"/>
        </w:rPr>
        <w:t>внутри атомов</w:t>
      </w:r>
      <w:r w:rsidR="001F5215">
        <w:rPr>
          <w:rFonts w:eastAsia="Calibri"/>
        </w:rPr>
        <w:t xml:space="preserve"> – </w:t>
      </w:r>
      <w:r w:rsidRPr="00BA5E98">
        <w:rPr>
          <w:rFonts w:eastAsia="Calibri"/>
        </w:rPr>
        <w:t>ядра</w:t>
      </w:r>
      <w:r>
        <w:rPr>
          <w:rFonts w:eastAsia="Calibri"/>
        </w:rPr>
        <w:t xml:space="preserve">. </w:t>
      </w:r>
      <w:r w:rsidRPr="00BA5E98">
        <w:rPr>
          <w:rFonts w:eastAsia="Calibri"/>
        </w:rPr>
        <w:t>Стоит цепочка 4096 ядер</w:t>
      </w:r>
      <w:r>
        <w:rPr>
          <w:rFonts w:eastAsia="Calibri"/>
        </w:rPr>
        <w:t xml:space="preserve">, </w:t>
      </w:r>
      <w:r w:rsidRPr="00BA5E98">
        <w:rPr>
          <w:rFonts w:eastAsia="Calibri"/>
        </w:rPr>
        <w:t>каждое ядро</w:t>
      </w:r>
      <w:r w:rsidR="001F5215">
        <w:rPr>
          <w:rFonts w:eastAsia="Calibri"/>
        </w:rPr>
        <w:t xml:space="preserve"> – </w:t>
      </w:r>
      <w:r w:rsidRPr="00BA5E98">
        <w:rPr>
          <w:rFonts w:eastAsia="Calibri"/>
        </w:rPr>
        <w:t>отдельная Часть</w:t>
      </w:r>
      <w:r>
        <w:rPr>
          <w:rFonts w:eastAsia="Calibri"/>
        </w:rPr>
        <w:t xml:space="preserve">. </w:t>
      </w:r>
      <w:r w:rsidRPr="00BA5E98">
        <w:rPr>
          <w:rFonts w:eastAsia="Calibri"/>
        </w:rPr>
        <w:t>Это я для новеньких повторяю</w:t>
      </w:r>
      <w:r>
        <w:rPr>
          <w:rFonts w:eastAsia="Calibri"/>
        </w:rPr>
        <w:t xml:space="preserve">. </w:t>
      </w:r>
      <w:r w:rsidRPr="00BA5E98">
        <w:rPr>
          <w:rFonts w:eastAsia="Calibri"/>
        </w:rPr>
        <w:t>Все ядра между двумя ядрами атомов совмещаются по нумерации между собой</w:t>
      </w:r>
      <w:r>
        <w:rPr>
          <w:rFonts w:eastAsia="Calibri"/>
        </w:rPr>
        <w:t xml:space="preserve">, </w:t>
      </w:r>
      <w:r w:rsidRPr="00BA5E98">
        <w:rPr>
          <w:rFonts w:eastAsia="Calibri"/>
        </w:rPr>
        <w:t>получается такая внутренняя матричная оболочка каждой Части</w:t>
      </w:r>
      <w:r>
        <w:rPr>
          <w:rFonts w:eastAsia="Calibri"/>
        </w:rPr>
        <w:t>.</w:t>
      </w:r>
    </w:p>
    <w:p w14:paraId="57CCA068" w14:textId="1593CB9C" w:rsidR="001104A1" w:rsidRDefault="001104A1" w:rsidP="001104A1">
      <w:pPr>
        <w:ind w:firstLine="426"/>
        <w:rPr>
          <w:rFonts w:eastAsia="Calibri"/>
        </w:rPr>
      </w:pPr>
      <w:r w:rsidRPr="00BA5E98">
        <w:rPr>
          <w:rFonts w:eastAsia="Calibri"/>
        </w:rPr>
        <w:t>А вот</w:t>
      </w:r>
      <w:r>
        <w:rPr>
          <w:rFonts w:eastAsia="Calibri"/>
        </w:rPr>
        <w:t xml:space="preserve">, </w:t>
      </w:r>
      <w:r w:rsidRPr="00BA5E98">
        <w:rPr>
          <w:rFonts w:eastAsia="Calibri"/>
        </w:rPr>
        <w:t>вокруг каждого ядра</w:t>
      </w:r>
      <w:r>
        <w:rPr>
          <w:rFonts w:eastAsia="Calibri"/>
        </w:rPr>
        <w:t xml:space="preserve">, </w:t>
      </w:r>
      <w:r w:rsidRPr="00BA5E98">
        <w:rPr>
          <w:rFonts w:eastAsia="Calibri"/>
        </w:rPr>
        <w:t>по номеру</w:t>
      </w:r>
      <w:r>
        <w:rPr>
          <w:rFonts w:eastAsia="Calibri"/>
        </w:rPr>
        <w:t xml:space="preserve">, </w:t>
      </w:r>
      <w:r w:rsidRPr="00BA5E98">
        <w:rPr>
          <w:rFonts w:eastAsia="Calibri"/>
        </w:rPr>
        <w:t>вертится энное количество ядер соответствующих Систем</w:t>
      </w:r>
      <w:r>
        <w:rPr>
          <w:rFonts w:eastAsia="Calibri"/>
        </w:rPr>
        <w:t xml:space="preserve">. </w:t>
      </w:r>
      <w:r w:rsidRPr="00BA5E98">
        <w:rPr>
          <w:rFonts w:eastAsia="Calibri"/>
        </w:rPr>
        <w:t>Только ядра не Высокой Цельной Реальности</w:t>
      </w:r>
      <w:r>
        <w:rPr>
          <w:rFonts w:eastAsia="Calibri"/>
        </w:rPr>
        <w:t xml:space="preserve">, </w:t>
      </w:r>
      <w:r w:rsidRPr="00BA5E98">
        <w:rPr>
          <w:rFonts w:eastAsia="Calibri"/>
        </w:rPr>
        <w:t>как организации материи</w:t>
      </w:r>
      <w:r>
        <w:rPr>
          <w:rFonts w:eastAsia="Calibri"/>
        </w:rPr>
        <w:t xml:space="preserve">, </w:t>
      </w:r>
      <w:r w:rsidRPr="00BA5E98">
        <w:rPr>
          <w:rFonts w:eastAsia="Calibri"/>
        </w:rPr>
        <w:t>а Изначально Вышестоящей Реальности</w:t>
      </w:r>
      <w:r>
        <w:rPr>
          <w:rFonts w:eastAsia="Calibri"/>
        </w:rPr>
        <w:t xml:space="preserve">, </w:t>
      </w:r>
      <w:r w:rsidRPr="00BA5E98">
        <w:rPr>
          <w:rFonts w:eastAsia="Calibri"/>
        </w:rPr>
        <w:t>как организация материи</w:t>
      </w:r>
      <w:r w:rsidR="001F5215">
        <w:rPr>
          <w:rFonts w:eastAsia="Calibri"/>
        </w:rPr>
        <w:t xml:space="preserve"> – </w:t>
      </w:r>
      <w:r w:rsidRPr="00BA5E98">
        <w:rPr>
          <w:rFonts w:eastAsia="Calibri"/>
        </w:rPr>
        <w:t>это более мелкие</w:t>
      </w:r>
      <w:r>
        <w:rPr>
          <w:rFonts w:eastAsia="Calibri"/>
        </w:rPr>
        <w:t xml:space="preserve">, </w:t>
      </w:r>
      <w:r w:rsidRPr="00BA5E98">
        <w:rPr>
          <w:rFonts w:eastAsia="Calibri"/>
        </w:rPr>
        <w:t>да? И менее структурированные ядра</w:t>
      </w:r>
      <w:r>
        <w:rPr>
          <w:rFonts w:eastAsia="Calibri"/>
        </w:rPr>
        <w:t xml:space="preserve">. </w:t>
      </w:r>
      <w:r w:rsidRPr="00BA5E98">
        <w:rPr>
          <w:rFonts w:eastAsia="Calibri"/>
        </w:rPr>
        <w:t>И теперь представляем</w:t>
      </w:r>
      <w:r>
        <w:rPr>
          <w:rFonts w:eastAsia="Calibri"/>
        </w:rPr>
        <w:t xml:space="preserve">, </w:t>
      </w:r>
      <w:r w:rsidRPr="00BA5E98">
        <w:rPr>
          <w:rFonts w:eastAsia="Calibri"/>
        </w:rPr>
        <w:t>что вокруг каждого ядра может вертеться до 4096 ядер Изначально Вышестоящих Реальностей 4096 Систем</w:t>
      </w:r>
      <w:r>
        <w:rPr>
          <w:rFonts w:eastAsia="Calibri"/>
        </w:rPr>
        <w:t xml:space="preserve">. </w:t>
      </w:r>
      <w:r w:rsidRPr="00BA5E98">
        <w:rPr>
          <w:rFonts w:eastAsia="Calibri"/>
        </w:rPr>
        <w:t>Помните</w:t>
      </w:r>
      <w:r>
        <w:rPr>
          <w:rFonts w:eastAsia="Calibri"/>
        </w:rPr>
        <w:t xml:space="preserve">, </w:t>
      </w:r>
      <w:r w:rsidRPr="00BA5E98">
        <w:rPr>
          <w:rFonts w:eastAsia="Calibri"/>
        </w:rPr>
        <w:t>в каждой Части базово 4096 Систем?</w:t>
      </w:r>
    </w:p>
    <w:p w14:paraId="6032A101" w14:textId="53A7DAA4" w:rsidR="001104A1" w:rsidRDefault="001104A1" w:rsidP="001104A1">
      <w:pPr>
        <w:ind w:firstLine="426"/>
        <w:rPr>
          <w:rFonts w:eastAsia="Calibri"/>
        </w:rPr>
      </w:pPr>
      <w:r w:rsidRPr="00BA5E98">
        <w:rPr>
          <w:rFonts w:eastAsia="Calibri"/>
        </w:rPr>
        <w:t>И вот эти ядра</w:t>
      </w:r>
      <w:r>
        <w:rPr>
          <w:rFonts w:eastAsia="Calibri"/>
        </w:rPr>
        <w:t xml:space="preserve">, </w:t>
      </w:r>
      <w:r w:rsidRPr="00BA5E98">
        <w:rPr>
          <w:rFonts w:eastAsia="Calibri"/>
        </w:rPr>
        <w:t>вертящиеся вокруг ядра</w:t>
      </w:r>
      <w:r>
        <w:rPr>
          <w:rFonts w:eastAsia="Calibri"/>
        </w:rPr>
        <w:t xml:space="preserve">, </w:t>
      </w:r>
      <w:r w:rsidRPr="00BA5E98">
        <w:rPr>
          <w:rFonts w:eastAsia="Calibri"/>
        </w:rPr>
        <w:t>начинают стыковаться с другими ядрами</w:t>
      </w:r>
      <w:r>
        <w:rPr>
          <w:rFonts w:eastAsia="Calibri"/>
        </w:rPr>
        <w:t xml:space="preserve">, </w:t>
      </w:r>
      <w:r w:rsidRPr="00BA5E98">
        <w:rPr>
          <w:rFonts w:eastAsia="Calibri"/>
        </w:rPr>
        <w:t>тоже вертящимися между всеми ядрами Части человека</w:t>
      </w:r>
      <w:r>
        <w:rPr>
          <w:rFonts w:eastAsia="Calibri"/>
        </w:rPr>
        <w:t xml:space="preserve">, </w:t>
      </w:r>
      <w:r w:rsidRPr="00BA5E98">
        <w:rPr>
          <w:rFonts w:eastAsia="Calibri"/>
        </w:rPr>
        <w:t>и начинается стыковка вертящихся ядер нелинейной систематики между собою</w:t>
      </w:r>
      <w:r>
        <w:rPr>
          <w:rFonts w:eastAsia="Calibri"/>
        </w:rPr>
        <w:t xml:space="preserve">. </w:t>
      </w:r>
      <w:r w:rsidRPr="00BA5E98">
        <w:rPr>
          <w:rFonts w:eastAsia="Calibri"/>
        </w:rPr>
        <w:t>Причём</w:t>
      </w:r>
      <w:r>
        <w:rPr>
          <w:rFonts w:eastAsia="Calibri"/>
        </w:rPr>
        <w:t xml:space="preserve">, </w:t>
      </w:r>
      <w:r w:rsidRPr="00BA5E98">
        <w:rPr>
          <w:rFonts w:eastAsia="Calibri"/>
        </w:rPr>
        <w:t>не факт</w:t>
      </w:r>
      <w:r>
        <w:rPr>
          <w:rFonts w:eastAsia="Calibri"/>
        </w:rPr>
        <w:t xml:space="preserve">, </w:t>
      </w:r>
      <w:r w:rsidRPr="00BA5E98">
        <w:rPr>
          <w:rFonts w:eastAsia="Calibri"/>
        </w:rPr>
        <w:t>что вокруг каждого ядра Части есть вот эти ядра систем</w:t>
      </w:r>
      <w:r>
        <w:rPr>
          <w:rFonts w:eastAsia="Calibri"/>
        </w:rPr>
        <w:t xml:space="preserve">. </w:t>
      </w:r>
      <w:r w:rsidRPr="00BA5E98">
        <w:rPr>
          <w:rFonts w:eastAsia="Calibri"/>
        </w:rPr>
        <w:t>Системы могут не развиты быть</w:t>
      </w:r>
      <w:r>
        <w:rPr>
          <w:rFonts w:eastAsia="Calibri"/>
        </w:rPr>
        <w:t xml:space="preserve">. </w:t>
      </w:r>
      <w:r w:rsidRPr="00BA5E98">
        <w:rPr>
          <w:rFonts w:eastAsia="Calibri"/>
        </w:rPr>
        <w:t>Я сейчас говорю идеальный вариант</w:t>
      </w:r>
      <w:r>
        <w:rPr>
          <w:rFonts w:eastAsia="Calibri"/>
        </w:rPr>
        <w:t xml:space="preserve">. </w:t>
      </w:r>
      <w:r w:rsidRPr="00BA5E98">
        <w:rPr>
          <w:rFonts w:eastAsia="Calibri"/>
        </w:rPr>
        <w:t>Идеальный вариант</w:t>
      </w:r>
      <w:r w:rsidR="001F5215">
        <w:rPr>
          <w:rFonts w:eastAsia="Calibri"/>
        </w:rPr>
        <w:t xml:space="preserve"> – </w:t>
      </w:r>
      <w:r w:rsidRPr="00BA5E98">
        <w:rPr>
          <w:rFonts w:eastAsia="Calibri"/>
        </w:rPr>
        <w:t>это вокруг каждого ядра Высокой Цельной Реальности 4096 ядер Изначально Вышестоящей Реальности</w:t>
      </w:r>
      <w:r>
        <w:rPr>
          <w:rFonts w:eastAsia="Calibri"/>
        </w:rPr>
        <w:t xml:space="preserve">, </w:t>
      </w:r>
      <w:r w:rsidRPr="00BA5E98">
        <w:rPr>
          <w:rFonts w:eastAsia="Calibri"/>
        </w:rPr>
        <w:t>отвечающих за системную работу</w:t>
      </w:r>
      <w:r>
        <w:rPr>
          <w:rFonts w:eastAsia="Calibri"/>
        </w:rPr>
        <w:t>.</w:t>
      </w:r>
    </w:p>
    <w:p w14:paraId="11577A6F" w14:textId="73D126CD" w:rsidR="001104A1" w:rsidRDefault="001104A1" w:rsidP="001104A1">
      <w:pPr>
        <w:ind w:firstLine="426"/>
        <w:rPr>
          <w:rFonts w:eastAsia="Calibri"/>
        </w:rPr>
      </w:pPr>
      <w:r w:rsidRPr="00BA5E98">
        <w:rPr>
          <w:rFonts w:eastAsia="Calibri"/>
        </w:rPr>
        <w:t>И воображаем: во мне в теле</w:t>
      </w:r>
      <w:r>
        <w:rPr>
          <w:rFonts w:eastAsia="Calibri"/>
        </w:rPr>
        <w:t xml:space="preserve">, </w:t>
      </w:r>
      <w:r w:rsidRPr="00BA5E98">
        <w:rPr>
          <w:rFonts w:eastAsia="Calibri"/>
        </w:rPr>
        <w:t>вот тут уже можно сказать</w:t>
      </w:r>
      <w:r>
        <w:rPr>
          <w:rFonts w:eastAsia="Calibri"/>
        </w:rPr>
        <w:t xml:space="preserve">, </w:t>
      </w:r>
      <w:r w:rsidRPr="00BA5E98">
        <w:rPr>
          <w:rFonts w:eastAsia="Calibri"/>
        </w:rPr>
        <w:t>что двигаются</w:t>
      </w:r>
      <w:r>
        <w:rPr>
          <w:rFonts w:eastAsia="Calibri"/>
        </w:rPr>
        <w:t xml:space="preserve">, </w:t>
      </w:r>
      <w:r w:rsidRPr="00BA5E98">
        <w:rPr>
          <w:rFonts w:eastAsia="Calibri"/>
        </w:rPr>
        <w:t>но здесь они не отпрыгивают</w:t>
      </w:r>
      <w:r>
        <w:rPr>
          <w:rFonts w:eastAsia="Calibri"/>
        </w:rPr>
        <w:t xml:space="preserve">, </w:t>
      </w:r>
      <w:r w:rsidRPr="00BA5E98">
        <w:rPr>
          <w:rFonts w:eastAsia="Calibri"/>
        </w:rPr>
        <w:t>а начинают в движении варьироваться</w:t>
      </w:r>
      <w:r w:rsidR="001F5215">
        <w:rPr>
          <w:rFonts w:eastAsia="Calibri"/>
        </w:rPr>
        <w:t xml:space="preserve"> – </w:t>
      </w:r>
      <w:r w:rsidRPr="00BA5E98">
        <w:rPr>
          <w:rFonts w:eastAsia="Calibri"/>
        </w:rPr>
        <w:t>масса ядер между всеми моими атомами Изначально Вышестоящих Реальностей</w:t>
      </w:r>
      <w:r>
        <w:rPr>
          <w:rFonts w:eastAsia="Calibri"/>
        </w:rPr>
        <w:t xml:space="preserve">. </w:t>
      </w:r>
      <w:r w:rsidRPr="00BA5E98">
        <w:rPr>
          <w:rFonts w:eastAsia="Calibri"/>
        </w:rPr>
        <w:t>И это масса ядер по одному номеру</w:t>
      </w:r>
      <w:r>
        <w:rPr>
          <w:rFonts w:eastAsia="Calibri"/>
        </w:rPr>
        <w:t xml:space="preserve">. </w:t>
      </w:r>
      <w:r w:rsidRPr="00BA5E98">
        <w:rPr>
          <w:rFonts w:eastAsia="Calibri"/>
        </w:rPr>
        <w:t>Ну</w:t>
      </w:r>
      <w:r>
        <w:rPr>
          <w:rFonts w:eastAsia="Calibri"/>
        </w:rPr>
        <w:t xml:space="preserve">, </w:t>
      </w:r>
      <w:r w:rsidRPr="00BA5E98">
        <w:rPr>
          <w:rFonts w:eastAsia="Calibri"/>
        </w:rPr>
        <w:t>допустим</w:t>
      </w:r>
      <w:r>
        <w:rPr>
          <w:rFonts w:eastAsia="Calibri"/>
        </w:rPr>
        <w:t xml:space="preserve">, </w:t>
      </w:r>
      <w:r w:rsidRPr="00BA5E98">
        <w:rPr>
          <w:rFonts w:eastAsia="Calibri"/>
        </w:rPr>
        <w:t>первый номер</w:t>
      </w:r>
      <w:r w:rsidR="001F5215">
        <w:rPr>
          <w:rFonts w:eastAsia="Calibri"/>
        </w:rPr>
        <w:t xml:space="preserve"> – </w:t>
      </w:r>
      <w:r w:rsidRPr="00BA5E98">
        <w:rPr>
          <w:rFonts w:eastAsia="Calibri"/>
        </w:rPr>
        <w:t>формирует первую Систему</w:t>
      </w:r>
      <w:r>
        <w:rPr>
          <w:rFonts w:eastAsia="Calibri"/>
        </w:rPr>
        <w:t xml:space="preserve">. </w:t>
      </w:r>
      <w:r w:rsidRPr="00BA5E98">
        <w:rPr>
          <w:rFonts w:eastAsia="Calibri"/>
        </w:rPr>
        <w:t>Ядра второго номера формируют вторую Систему</w:t>
      </w:r>
      <w:r>
        <w:rPr>
          <w:rFonts w:eastAsia="Calibri"/>
        </w:rPr>
        <w:t xml:space="preserve">. </w:t>
      </w:r>
      <w:r w:rsidRPr="00BA5E98">
        <w:rPr>
          <w:rFonts w:eastAsia="Calibri"/>
        </w:rPr>
        <w:t>Чем они отличаются? Ядра первого номера</w:t>
      </w:r>
      <w:r>
        <w:rPr>
          <w:rFonts w:eastAsia="Calibri"/>
        </w:rPr>
        <w:t xml:space="preserve">, </w:t>
      </w:r>
      <w:r w:rsidRPr="00BA5E98">
        <w:rPr>
          <w:rFonts w:eastAsia="Calibri"/>
        </w:rPr>
        <w:t>это первая Изначально Вышестоящая Реальность</w:t>
      </w:r>
      <w:r w:rsidR="001F5215">
        <w:rPr>
          <w:rFonts w:eastAsia="Calibri"/>
        </w:rPr>
        <w:t xml:space="preserve"> – </w:t>
      </w:r>
      <w:r w:rsidRPr="00BA5E98">
        <w:rPr>
          <w:rFonts w:eastAsia="Calibri"/>
        </w:rPr>
        <w:t>первая Система и это ядра физичные</w:t>
      </w:r>
      <w:r>
        <w:rPr>
          <w:rFonts w:eastAsia="Calibri"/>
        </w:rPr>
        <w:t xml:space="preserve">. </w:t>
      </w:r>
      <w:r w:rsidRPr="00BA5E98">
        <w:rPr>
          <w:rFonts w:eastAsia="Calibri"/>
        </w:rPr>
        <w:t>А вторая Изначально Вышестоящая Реальность</w:t>
      </w:r>
      <w:r w:rsidR="001F5215">
        <w:rPr>
          <w:rFonts w:eastAsia="Calibri"/>
        </w:rPr>
        <w:t xml:space="preserve"> – </w:t>
      </w:r>
      <w:r w:rsidRPr="00BA5E98">
        <w:rPr>
          <w:rFonts w:eastAsia="Calibri"/>
        </w:rPr>
        <w:t>вторая Система</w:t>
      </w:r>
      <w:r>
        <w:rPr>
          <w:rFonts w:eastAsia="Calibri"/>
        </w:rPr>
        <w:t xml:space="preserve">, </w:t>
      </w:r>
      <w:r w:rsidRPr="00BA5E98">
        <w:rPr>
          <w:rFonts w:eastAsia="Calibri"/>
        </w:rPr>
        <w:t>это ядра эфирные</w:t>
      </w:r>
      <w:r>
        <w:rPr>
          <w:rFonts w:eastAsia="Calibri"/>
        </w:rPr>
        <w:t>.</w:t>
      </w:r>
    </w:p>
    <w:p w14:paraId="6400AA58" w14:textId="6FF70764" w:rsidR="001104A1" w:rsidRDefault="001104A1" w:rsidP="001104A1">
      <w:pPr>
        <w:ind w:firstLine="426"/>
        <w:rPr>
          <w:rFonts w:eastAsia="Calibri"/>
        </w:rPr>
      </w:pPr>
      <w:r w:rsidRPr="00BA5E98">
        <w:rPr>
          <w:rFonts w:eastAsia="Calibri"/>
        </w:rPr>
        <w:t>Так же реальности называются? Соответственно</w:t>
      </w:r>
      <w:r>
        <w:rPr>
          <w:rFonts w:eastAsia="Calibri"/>
        </w:rPr>
        <w:t xml:space="preserve">, </w:t>
      </w:r>
      <w:r w:rsidRPr="00BA5E98">
        <w:rPr>
          <w:rFonts w:eastAsia="Calibri"/>
        </w:rPr>
        <w:t>третья Изначально Вышестоящая Реальность</w:t>
      </w:r>
      <w:r w:rsidR="001F5215">
        <w:rPr>
          <w:rFonts w:eastAsia="Calibri"/>
        </w:rPr>
        <w:t xml:space="preserve"> – </w:t>
      </w:r>
      <w:r w:rsidRPr="00BA5E98">
        <w:rPr>
          <w:rFonts w:eastAsia="Calibri"/>
        </w:rPr>
        <w:t>третья Система</w:t>
      </w:r>
      <w:r>
        <w:rPr>
          <w:rFonts w:eastAsia="Calibri"/>
        </w:rPr>
        <w:t xml:space="preserve">, </w:t>
      </w:r>
      <w:r w:rsidRPr="00BA5E98">
        <w:rPr>
          <w:rFonts w:eastAsia="Calibri"/>
        </w:rPr>
        <w:t>эти ядра астральные</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так как реальности имеют разные названия</w:t>
      </w:r>
      <w:r>
        <w:rPr>
          <w:rFonts w:eastAsia="Calibri"/>
        </w:rPr>
        <w:t xml:space="preserve">, </w:t>
      </w:r>
      <w:r w:rsidRPr="00BA5E98">
        <w:rPr>
          <w:rFonts w:eastAsia="Calibri"/>
        </w:rPr>
        <w:t>ядра имеют разный функционал</w:t>
      </w:r>
      <w:r>
        <w:rPr>
          <w:rFonts w:eastAsia="Calibri"/>
        </w:rPr>
        <w:t xml:space="preserve">. </w:t>
      </w:r>
      <w:r w:rsidRPr="00BA5E98">
        <w:rPr>
          <w:rFonts w:eastAsia="Calibri"/>
        </w:rPr>
        <w:t>А разный функционал: там и мерности</w:t>
      </w:r>
      <w:r>
        <w:rPr>
          <w:rFonts w:eastAsia="Calibri"/>
        </w:rPr>
        <w:t xml:space="preserve">, </w:t>
      </w:r>
      <w:r w:rsidRPr="00BA5E98">
        <w:rPr>
          <w:rFonts w:eastAsia="Calibri"/>
        </w:rPr>
        <w:t>и скорости по реальностям</w:t>
      </w:r>
      <w:r>
        <w:rPr>
          <w:rFonts w:eastAsia="Calibri"/>
        </w:rPr>
        <w:t xml:space="preserve">, </w:t>
      </w:r>
      <w:r w:rsidRPr="00BA5E98">
        <w:rPr>
          <w:rFonts w:eastAsia="Calibri"/>
        </w:rPr>
        <w:t>и пространство</w:t>
      </w:r>
      <w:r>
        <w:rPr>
          <w:rFonts w:eastAsia="Calibri"/>
        </w:rPr>
        <w:t xml:space="preserve">, </w:t>
      </w:r>
      <w:r w:rsidRPr="00BA5E98">
        <w:rPr>
          <w:rFonts w:eastAsia="Calibri"/>
        </w:rPr>
        <w:t>и время</w:t>
      </w:r>
      <w:r>
        <w:rPr>
          <w:rFonts w:eastAsia="Calibri"/>
        </w:rPr>
        <w:t xml:space="preserve">, </w:t>
      </w:r>
      <w:r w:rsidRPr="00BA5E98">
        <w:rPr>
          <w:rFonts w:eastAsia="Calibri"/>
        </w:rPr>
        <w:t>и матричная самоорганизация</w:t>
      </w:r>
      <w:r>
        <w:rPr>
          <w:rFonts w:eastAsia="Calibri"/>
        </w:rPr>
        <w:t xml:space="preserve">, </w:t>
      </w:r>
      <w:r w:rsidRPr="00BA5E98">
        <w:rPr>
          <w:rFonts w:eastAsia="Calibri"/>
        </w:rPr>
        <w:t>и воссоединённость</w:t>
      </w:r>
      <w:r>
        <w:rPr>
          <w:rFonts w:eastAsia="Calibri"/>
        </w:rPr>
        <w:t xml:space="preserve">, </w:t>
      </w:r>
      <w:r w:rsidRPr="00BA5E98">
        <w:rPr>
          <w:rFonts w:eastAsia="Calibri"/>
        </w:rPr>
        <w:t>и эманации</w:t>
      </w:r>
      <w:r>
        <w:rPr>
          <w:rFonts w:eastAsia="Calibri"/>
        </w:rPr>
        <w:t xml:space="preserve">, </w:t>
      </w:r>
      <w:r w:rsidRPr="00BA5E98">
        <w:rPr>
          <w:rFonts w:eastAsia="Calibri"/>
        </w:rPr>
        <w:t>и даже эффект вещества</w:t>
      </w:r>
      <w:r>
        <w:rPr>
          <w:rFonts w:eastAsia="Calibri"/>
        </w:rPr>
        <w:t xml:space="preserve">. </w:t>
      </w:r>
      <w:r w:rsidRPr="00BA5E98">
        <w:rPr>
          <w:rFonts w:eastAsia="Calibri"/>
        </w:rPr>
        <w:t>Какой?</w:t>
      </w:r>
      <w:r w:rsidR="001F5215">
        <w:rPr>
          <w:rFonts w:eastAsia="Calibri"/>
        </w:rPr>
        <w:t xml:space="preserve"> – </w:t>
      </w:r>
      <w:r w:rsidRPr="00BA5E98">
        <w:rPr>
          <w:rFonts w:eastAsia="Calibri"/>
        </w:rPr>
        <w:t>Разный</w:t>
      </w:r>
      <w:r>
        <w:rPr>
          <w:rFonts w:eastAsia="Calibri"/>
        </w:rPr>
        <w:t>.</w:t>
      </w:r>
    </w:p>
    <w:p w14:paraId="0893F0C0" w14:textId="7D853A9E" w:rsidR="001104A1" w:rsidRDefault="001104A1" w:rsidP="001104A1">
      <w:pPr>
        <w:ind w:firstLine="426"/>
        <w:rPr>
          <w:rFonts w:eastAsia="Calibri"/>
        </w:rPr>
      </w:pPr>
      <w:r w:rsidRPr="00BA5E98">
        <w:rPr>
          <w:rFonts w:eastAsia="Calibri"/>
        </w:rPr>
        <w:lastRenderedPageBreak/>
        <w:t>Соответственно</w:t>
      </w:r>
      <w:r>
        <w:rPr>
          <w:rFonts w:eastAsia="Calibri"/>
        </w:rPr>
        <w:t xml:space="preserve">, </w:t>
      </w:r>
      <w:r w:rsidRPr="00BA5E98">
        <w:rPr>
          <w:rFonts w:eastAsia="Calibri"/>
        </w:rPr>
        <w:t>все астральные ядра Изначально Вышестоящей Реальности</w:t>
      </w:r>
      <w:r>
        <w:rPr>
          <w:rFonts w:eastAsia="Calibri"/>
        </w:rPr>
        <w:t xml:space="preserve">, </w:t>
      </w:r>
      <w:r w:rsidRPr="00BA5E98">
        <w:rPr>
          <w:rFonts w:eastAsia="Calibri"/>
        </w:rPr>
        <w:t>они вертятся вокруг моего ядра Высокой Цельной Реальности такой-то Части и образуют связку всех астральных ядер между собою внутри моей Части</w:t>
      </w:r>
      <w:r>
        <w:rPr>
          <w:rFonts w:eastAsia="Calibri"/>
        </w:rPr>
        <w:t xml:space="preserve">, </w:t>
      </w:r>
      <w:r w:rsidRPr="00BA5E98">
        <w:rPr>
          <w:rFonts w:eastAsia="Calibri"/>
        </w:rPr>
        <w:t>и рождается третья Система</w:t>
      </w:r>
      <w:r>
        <w:rPr>
          <w:rFonts w:eastAsia="Calibri"/>
        </w:rPr>
        <w:t xml:space="preserve">, </w:t>
      </w:r>
      <w:r w:rsidRPr="00BA5E98">
        <w:rPr>
          <w:rFonts w:eastAsia="Calibri"/>
        </w:rPr>
        <w:t>ну</w:t>
      </w:r>
      <w:r>
        <w:rPr>
          <w:rFonts w:eastAsia="Calibri"/>
        </w:rPr>
        <w:t xml:space="preserve">, </w:t>
      </w:r>
      <w:r w:rsidRPr="00BA5E98">
        <w:rPr>
          <w:rFonts w:eastAsia="Calibri"/>
        </w:rPr>
        <w:t>допустим такой Части</w:t>
      </w:r>
      <w:r>
        <w:rPr>
          <w:rFonts w:eastAsia="Calibri"/>
        </w:rPr>
        <w:t xml:space="preserve">, </w:t>
      </w:r>
      <w:r w:rsidRPr="00BA5E98">
        <w:rPr>
          <w:rFonts w:eastAsia="Calibri"/>
        </w:rPr>
        <w:t>как Душа</w:t>
      </w:r>
      <w:r>
        <w:rPr>
          <w:rFonts w:eastAsia="Calibri"/>
        </w:rPr>
        <w:t xml:space="preserve">. </w:t>
      </w:r>
      <w:r w:rsidRPr="00BA5E98">
        <w:rPr>
          <w:rFonts w:eastAsia="Calibri"/>
        </w:rPr>
        <w:t>Третья Система такой Части</w:t>
      </w:r>
      <w:r>
        <w:rPr>
          <w:rFonts w:eastAsia="Calibri"/>
        </w:rPr>
        <w:t xml:space="preserve">, </w:t>
      </w:r>
      <w:r w:rsidRPr="00BA5E98">
        <w:rPr>
          <w:rFonts w:eastAsia="Calibri"/>
        </w:rPr>
        <w:t>как Душа</w:t>
      </w:r>
      <w:r w:rsidR="001F5215">
        <w:rPr>
          <w:rFonts w:eastAsia="Calibri"/>
        </w:rPr>
        <w:t xml:space="preserve"> – </w:t>
      </w:r>
      <w:r w:rsidRPr="00BA5E98">
        <w:rPr>
          <w:rFonts w:eastAsia="Calibri"/>
        </w:rPr>
        <w:t>третья чакра</w:t>
      </w:r>
      <w:r>
        <w:rPr>
          <w:rFonts w:eastAsia="Calibri"/>
        </w:rPr>
        <w:t xml:space="preserve">. </w:t>
      </w:r>
      <w:r w:rsidRPr="00BA5E98">
        <w:rPr>
          <w:rFonts w:eastAsia="Calibri"/>
        </w:rPr>
        <w:t>Потом все эти ядра переходят в мерность Изначально Вышестоящей Реальности</w:t>
      </w:r>
      <w:r>
        <w:rPr>
          <w:rFonts w:eastAsia="Calibri"/>
        </w:rPr>
        <w:t xml:space="preserve">, </w:t>
      </w:r>
      <w:r w:rsidRPr="00BA5E98">
        <w:rPr>
          <w:rFonts w:eastAsia="Calibri"/>
        </w:rPr>
        <w:t>и вы видите чакру с лепестками</w:t>
      </w:r>
      <w:r>
        <w:rPr>
          <w:rFonts w:eastAsia="Calibri"/>
        </w:rPr>
        <w:t xml:space="preserve">. </w:t>
      </w:r>
      <w:r w:rsidRPr="00BA5E98">
        <w:rPr>
          <w:rFonts w:eastAsia="Calibri"/>
        </w:rPr>
        <w:t>На самом деле</w:t>
      </w:r>
      <w:r>
        <w:rPr>
          <w:rFonts w:eastAsia="Calibri"/>
        </w:rPr>
        <w:t xml:space="preserve">, </w:t>
      </w:r>
      <w:r w:rsidRPr="00BA5E98">
        <w:rPr>
          <w:rFonts w:eastAsia="Calibri"/>
        </w:rPr>
        <w:t>это просто оформление этой системы в соответствующую организацию</w:t>
      </w:r>
      <w:r>
        <w:rPr>
          <w:rFonts w:eastAsia="Calibri"/>
        </w:rPr>
        <w:t xml:space="preserve">. </w:t>
      </w:r>
      <w:r w:rsidRPr="00BA5E98">
        <w:rPr>
          <w:rFonts w:eastAsia="Calibri"/>
        </w:rPr>
        <w:t>Но внутри Физического тела</w:t>
      </w:r>
      <w:r w:rsidR="001F5215">
        <w:rPr>
          <w:rFonts w:eastAsia="Calibri"/>
        </w:rPr>
        <w:t xml:space="preserve"> – </w:t>
      </w:r>
      <w:r w:rsidRPr="00BA5E98">
        <w:rPr>
          <w:rFonts w:eastAsia="Calibri"/>
        </w:rPr>
        <w:t>это набор ядерных реакций</w:t>
      </w:r>
      <w:r>
        <w:rPr>
          <w:rFonts w:eastAsia="Calibri"/>
        </w:rPr>
        <w:t>.</w:t>
      </w:r>
    </w:p>
    <w:p w14:paraId="2E87B61D"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как магнитная сетка такая да?</w:t>
      </w:r>
    </w:p>
    <w:p w14:paraId="27625180" w14:textId="16F35B51"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Вообразили? Это я только одну Часть сказал</w:t>
      </w:r>
      <w:r>
        <w:rPr>
          <w:rFonts w:eastAsia="Calibri"/>
        </w:rPr>
        <w:t xml:space="preserve">. </w:t>
      </w:r>
      <w:r w:rsidRPr="00BA5E98">
        <w:rPr>
          <w:rFonts w:eastAsia="Calibri"/>
        </w:rPr>
        <w:t>Таких Частей у меня 4096</w:t>
      </w:r>
      <w:r>
        <w:rPr>
          <w:rFonts w:eastAsia="Calibri"/>
        </w:rPr>
        <w:t xml:space="preserve">, </w:t>
      </w:r>
      <w:r w:rsidRPr="00BA5E98">
        <w:rPr>
          <w:rFonts w:eastAsia="Calibri"/>
        </w:rPr>
        <w:t>вокруг каждого ядра каждой Части по 4096 Изначально Вышестоящих Реальных ядер</w:t>
      </w:r>
      <w:r>
        <w:rPr>
          <w:rFonts w:eastAsia="Calibri"/>
        </w:rPr>
        <w:t xml:space="preserve">, </w:t>
      </w:r>
      <w:r w:rsidRPr="00BA5E98">
        <w:rPr>
          <w:rFonts w:eastAsia="Calibri"/>
        </w:rPr>
        <w:t>все они между собой стыкуются</w:t>
      </w:r>
      <w:r>
        <w:rPr>
          <w:rFonts w:eastAsia="Calibri"/>
        </w:rPr>
        <w:t xml:space="preserve">. </w:t>
      </w:r>
      <w:r w:rsidRPr="00BA5E98">
        <w:rPr>
          <w:rFonts w:eastAsia="Calibri"/>
        </w:rPr>
        <w:t>Это ещё не всё</w:t>
      </w:r>
      <w:r>
        <w:rPr>
          <w:rFonts w:eastAsia="Calibri"/>
        </w:rPr>
        <w:t xml:space="preserve">. </w:t>
      </w:r>
      <w:r w:rsidRPr="00BA5E98">
        <w:rPr>
          <w:rFonts w:eastAsia="Calibri"/>
        </w:rPr>
        <w:t>Все они между собой стыкуются и образуют полную ротацию ядер Изначально Вышестоящих Реальностей внутри моего Физического тела</w:t>
      </w:r>
      <w:r>
        <w:rPr>
          <w:rFonts w:eastAsia="Calibri"/>
        </w:rPr>
        <w:t xml:space="preserve">. </w:t>
      </w:r>
      <w:r w:rsidRPr="00BA5E98">
        <w:rPr>
          <w:rFonts w:eastAsia="Calibri"/>
        </w:rPr>
        <w:t>Такой вариант объективен? Ещё как! Он жесточайше объективен</w:t>
      </w:r>
      <w:r>
        <w:rPr>
          <w:rFonts w:eastAsia="Calibri"/>
        </w:rPr>
        <w:t xml:space="preserve">. </w:t>
      </w:r>
      <w:r w:rsidRPr="00BA5E98">
        <w:rPr>
          <w:rFonts w:eastAsia="Calibri"/>
        </w:rPr>
        <w:t>Поэтому</w:t>
      </w:r>
      <w:r>
        <w:rPr>
          <w:rFonts w:eastAsia="Calibri"/>
        </w:rPr>
        <w:t xml:space="preserve">, </w:t>
      </w:r>
      <w:r w:rsidRPr="00BA5E98">
        <w:rPr>
          <w:rFonts w:eastAsia="Calibri"/>
        </w:rPr>
        <w:t>рассказывайте это всем новеньким</w:t>
      </w:r>
      <w:r>
        <w:rPr>
          <w:rFonts w:eastAsia="Calibri"/>
        </w:rPr>
        <w:t xml:space="preserve">, </w:t>
      </w:r>
      <w:r w:rsidRPr="00BA5E98">
        <w:rPr>
          <w:rFonts w:eastAsia="Calibri"/>
        </w:rPr>
        <w:t>и они будут заниматься Синтезом</w:t>
      </w:r>
      <w:r>
        <w:rPr>
          <w:rFonts w:eastAsia="Calibri"/>
        </w:rPr>
        <w:t xml:space="preserve">. </w:t>
      </w:r>
      <w:r w:rsidRPr="00BA5E98">
        <w:rPr>
          <w:rFonts w:eastAsia="Calibri"/>
        </w:rPr>
        <w:t>Я не в смысле</w:t>
      </w:r>
      <w:r>
        <w:rPr>
          <w:rFonts w:eastAsia="Calibri"/>
        </w:rPr>
        <w:t xml:space="preserve">, </w:t>
      </w:r>
      <w:r w:rsidRPr="00BA5E98">
        <w:rPr>
          <w:rFonts w:eastAsia="Calibri"/>
        </w:rPr>
        <w:t>что нужно здесь много людей</w:t>
      </w:r>
      <w:r w:rsidR="001F5215">
        <w:rPr>
          <w:rFonts w:eastAsia="Calibri"/>
        </w:rPr>
        <w:t xml:space="preserve"> – </w:t>
      </w:r>
      <w:r w:rsidRPr="00BA5E98">
        <w:rPr>
          <w:rFonts w:eastAsia="Calibri"/>
        </w:rPr>
        <w:t>не все потянут</w:t>
      </w:r>
      <w:r>
        <w:rPr>
          <w:rFonts w:eastAsia="Calibri"/>
        </w:rPr>
        <w:t xml:space="preserve">. </w:t>
      </w:r>
      <w:r w:rsidRPr="00BA5E98">
        <w:rPr>
          <w:rFonts w:eastAsia="Calibri"/>
        </w:rPr>
        <w:t>Я к тому</w:t>
      </w:r>
      <w:r>
        <w:rPr>
          <w:rFonts w:eastAsia="Calibri"/>
        </w:rPr>
        <w:t xml:space="preserve">, </w:t>
      </w:r>
      <w:r w:rsidRPr="00BA5E98">
        <w:rPr>
          <w:rFonts w:eastAsia="Calibri"/>
        </w:rPr>
        <w:t>что это очень чётко</w:t>
      </w:r>
      <w:r>
        <w:rPr>
          <w:rFonts w:eastAsia="Calibri"/>
        </w:rPr>
        <w:t xml:space="preserve">, </w:t>
      </w:r>
      <w:r w:rsidRPr="00BA5E98">
        <w:rPr>
          <w:rFonts w:eastAsia="Calibri"/>
        </w:rPr>
        <w:t>научно и адаптивно разработано</w:t>
      </w:r>
      <w:r>
        <w:rPr>
          <w:rFonts w:eastAsia="Calibri"/>
        </w:rPr>
        <w:t>.</w:t>
      </w:r>
    </w:p>
    <w:p w14:paraId="01DD629C" w14:textId="3AE9762C" w:rsidR="001104A1" w:rsidRPr="00BA5E98" w:rsidRDefault="001104A1" w:rsidP="001104A1">
      <w:pPr>
        <w:ind w:firstLine="426"/>
        <w:rPr>
          <w:rFonts w:eastAsia="Calibri"/>
          <w:i/>
        </w:rPr>
      </w:pPr>
      <w:r w:rsidRPr="00BA5E98">
        <w:rPr>
          <w:rFonts w:eastAsia="Calibri"/>
        </w:rPr>
        <w:t>Нет-нет</w:t>
      </w:r>
      <w:r>
        <w:rPr>
          <w:rFonts w:eastAsia="Calibri"/>
        </w:rPr>
        <w:t xml:space="preserve">, </w:t>
      </w:r>
      <w:r w:rsidRPr="00BA5E98">
        <w:rPr>
          <w:rFonts w:eastAsia="Calibri"/>
        </w:rPr>
        <w:t>я могу включить здесь сложности</w:t>
      </w:r>
      <w:r>
        <w:rPr>
          <w:rFonts w:eastAsia="Calibri"/>
        </w:rPr>
        <w:t xml:space="preserve">, </w:t>
      </w:r>
      <w:r w:rsidRPr="00BA5E98">
        <w:rPr>
          <w:rFonts w:eastAsia="Calibri"/>
        </w:rPr>
        <w:t>типа 16-рицы вариации материи</w:t>
      </w:r>
      <w:r>
        <w:rPr>
          <w:rFonts w:eastAsia="Calibri"/>
        </w:rPr>
        <w:t xml:space="preserve">, </w:t>
      </w:r>
      <w:r w:rsidRPr="00BA5E98">
        <w:rPr>
          <w:rFonts w:eastAsia="Calibri"/>
        </w:rPr>
        <w:t>и скажу</w:t>
      </w:r>
      <w:r>
        <w:rPr>
          <w:rFonts w:eastAsia="Calibri"/>
        </w:rPr>
        <w:t xml:space="preserve">, </w:t>
      </w:r>
      <w:r w:rsidRPr="00BA5E98">
        <w:rPr>
          <w:rFonts w:eastAsia="Calibri"/>
        </w:rPr>
        <w:t>что здесь разные мерности</w:t>
      </w:r>
      <w:r>
        <w:rPr>
          <w:rFonts w:eastAsia="Calibri"/>
        </w:rPr>
        <w:t xml:space="preserve">, </w:t>
      </w:r>
      <w:r w:rsidRPr="00BA5E98">
        <w:rPr>
          <w:rFonts w:eastAsia="Calibri"/>
        </w:rPr>
        <w:t>от 4096 и выше</w:t>
      </w:r>
      <w:r w:rsidR="001F5215">
        <w:rPr>
          <w:rFonts w:eastAsia="Calibri"/>
        </w:rPr>
        <w:t xml:space="preserve"> – </w:t>
      </w:r>
      <w:r w:rsidRPr="00BA5E98">
        <w:rPr>
          <w:rFonts w:eastAsia="Calibri"/>
        </w:rPr>
        <w:t>и сразу все съедут в ноль</w:t>
      </w:r>
      <w:r>
        <w:rPr>
          <w:rFonts w:eastAsia="Calibri"/>
        </w:rPr>
        <w:t xml:space="preserve">, </w:t>
      </w:r>
      <w:r w:rsidRPr="00BA5E98">
        <w:rPr>
          <w:rFonts w:eastAsia="Calibri"/>
        </w:rPr>
        <w:t>потому что ядра разных мерностей наш мозг уже не выдерживает</w:t>
      </w:r>
      <w:r>
        <w:rPr>
          <w:rFonts w:eastAsia="Calibri"/>
        </w:rPr>
        <w:t xml:space="preserve">. </w:t>
      </w:r>
      <w:r w:rsidRPr="00BA5E98">
        <w:rPr>
          <w:rFonts w:eastAsia="Calibri"/>
        </w:rPr>
        <w:t>А просто ядра он нормально выдерживает</w:t>
      </w:r>
      <w:r>
        <w:rPr>
          <w:rFonts w:eastAsia="Calibri"/>
        </w:rPr>
        <w:t xml:space="preserve">. </w:t>
      </w:r>
      <w:r w:rsidRPr="00BA5E98">
        <w:rPr>
          <w:rFonts w:eastAsia="Calibri"/>
        </w:rPr>
        <w:t>Есть такое?</w:t>
      </w:r>
    </w:p>
    <w:p w14:paraId="251CBC9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Там ещё взаимные переходы есть</w:t>
      </w:r>
      <w:r>
        <w:rPr>
          <w:rFonts w:eastAsia="Calibri"/>
          <w:i/>
        </w:rPr>
        <w:t>.</w:t>
      </w:r>
    </w:p>
    <w:p w14:paraId="5A7C8085" w14:textId="7A03F39E" w:rsidR="001104A1" w:rsidRDefault="001104A1" w:rsidP="001104A1">
      <w:pPr>
        <w:ind w:firstLine="426"/>
        <w:rPr>
          <w:rFonts w:eastAsia="Calibri"/>
        </w:rPr>
      </w:pPr>
      <w:r w:rsidRPr="00BA5E98">
        <w:rPr>
          <w:rFonts w:eastAsia="Calibri"/>
        </w:rPr>
        <w:t>Да</w:t>
      </w:r>
      <w:r>
        <w:rPr>
          <w:rFonts w:eastAsia="Calibri"/>
        </w:rPr>
        <w:t xml:space="preserve">. </w:t>
      </w:r>
      <w:r w:rsidRPr="00BA5E98">
        <w:rPr>
          <w:rFonts w:eastAsia="Calibri"/>
        </w:rPr>
        <w:t>Обмен ядрами</w:t>
      </w:r>
      <w:r w:rsidR="001F5215">
        <w:rPr>
          <w:rFonts w:eastAsia="Calibri"/>
        </w:rPr>
        <w:t xml:space="preserve"> – </w:t>
      </w:r>
      <w:r w:rsidRPr="00BA5E98">
        <w:rPr>
          <w:rFonts w:eastAsia="Calibri"/>
        </w:rPr>
        <w:t>каждое ядро вскрывается разными огнеобразными составами</w:t>
      </w:r>
      <w:r>
        <w:rPr>
          <w:rFonts w:eastAsia="Calibri"/>
        </w:rPr>
        <w:t xml:space="preserve">, </w:t>
      </w:r>
      <w:r w:rsidRPr="00BA5E98">
        <w:rPr>
          <w:rFonts w:eastAsia="Calibri"/>
        </w:rPr>
        <w:t>чувства мы отдаём</w:t>
      </w:r>
      <w:r>
        <w:rPr>
          <w:rFonts w:eastAsia="Calibri"/>
        </w:rPr>
        <w:t xml:space="preserve">, </w:t>
      </w:r>
      <w:r w:rsidRPr="00BA5E98">
        <w:rPr>
          <w:rFonts w:eastAsia="Calibri"/>
        </w:rPr>
        <w:t>если это чакры</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разными огнеобразами</w:t>
      </w:r>
      <w:r>
        <w:rPr>
          <w:rFonts w:eastAsia="Calibri"/>
        </w:rPr>
        <w:t xml:space="preserve">, </w:t>
      </w:r>
      <w:r w:rsidRPr="00BA5E98">
        <w:rPr>
          <w:rFonts w:eastAsia="Calibri"/>
        </w:rPr>
        <w:t>которые записаны чувствами</w:t>
      </w:r>
      <w:r>
        <w:rPr>
          <w:rFonts w:eastAsia="Calibri"/>
        </w:rPr>
        <w:t xml:space="preserve">, </w:t>
      </w:r>
      <w:r w:rsidRPr="00BA5E98">
        <w:rPr>
          <w:rFonts w:eastAsia="Calibri"/>
        </w:rPr>
        <w:t>из каждого ядра</w:t>
      </w:r>
      <w:r>
        <w:rPr>
          <w:rFonts w:eastAsia="Calibri"/>
        </w:rPr>
        <w:t xml:space="preserve">. </w:t>
      </w:r>
      <w:r w:rsidRPr="00BA5E98">
        <w:rPr>
          <w:rFonts w:eastAsia="Calibri"/>
        </w:rPr>
        <w:t>Там</w:t>
      </w:r>
      <w:r>
        <w:rPr>
          <w:rFonts w:eastAsia="Calibri"/>
        </w:rPr>
        <w:t xml:space="preserve">, </w:t>
      </w:r>
      <w:r w:rsidRPr="00BA5E98">
        <w:rPr>
          <w:rFonts w:eastAsia="Calibri"/>
        </w:rPr>
        <w:t>на самом деле</w:t>
      </w:r>
      <w:r>
        <w:rPr>
          <w:rFonts w:eastAsia="Calibri"/>
        </w:rPr>
        <w:t xml:space="preserve">, </w:t>
      </w:r>
      <w:r w:rsidRPr="00BA5E98">
        <w:rPr>
          <w:rFonts w:eastAsia="Calibri"/>
        </w:rPr>
        <w:t>механика большая</w:t>
      </w:r>
      <w:r>
        <w:rPr>
          <w:rFonts w:eastAsia="Calibri"/>
        </w:rPr>
        <w:t xml:space="preserve">. </w:t>
      </w:r>
      <w:r w:rsidRPr="00BA5E98">
        <w:rPr>
          <w:rFonts w:eastAsia="Calibri"/>
        </w:rPr>
        <w:t>Ведь нельзя сказать</w:t>
      </w:r>
      <w:r>
        <w:rPr>
          <w:rFonts w:eastAsia="Calibri"/>
        </w:rPr>
        <w:t xml:space="preserve">, </w:t>
      </w:r>
      <w:r w:rsidRPr="00BA5E98">
        <w:rPr>
          <w:rFonts w:eastAsia="Calibri"/>
        </w:rPr>
        <w:t>что в одной реальности только одно ядро</w:t>
      </w:r>
      <w:r>
        <w:rPr>
          <w:rFonts w:eastAsia="Calibri"/>
        </w:rPr>
        <w:t xml:space="preserve">. </w:t>
      </w:r>
      <w:r w:rsidRPr="00BA5E98">
        <w:rPr>
          <w:rFonts w:eastAsia="Calibri"/>
        </w:rPr>
        <w:t>Где-то реальность сумасшедшая по насыщенности</w:t>
      </w:r>
      <w:r>
        <w:rPr>
          <w:rFonts w:eastAsia="Calibri"/>
        </w:rPr>
        <w:t xml:space="preserve">, </w:t>
      </w:r>
      <w:r w:rsidRPr="00BA5E98">
        <w:rPr>
          <w:rFonts w:eastAsia="Calibri"/>
        </w:rPr>
        <w:t>здесь этих ядер может быть вариативно</w:t>
      </w:r>
      <w:r>
        <w:rPr>
          <w:rFonts w:eastAsia="Calibri"/>
        </w:rPr>
        <w:t>.</w:t>
      </w:r>
    </w:p>
    <w:p w14:paraId="755B429C" w14:textId="77777777" w:rsidR="001104A1" w:rsidRPr="00BA5E98" w:rsidRDefault="001104A1" w:rsidP="001104A1">
      <w:pPr>
        <w:ind w:firstLine="426"/>
        <w:rPr>
          <w:rFonts w:eastAsia="Calibri"/>
          <w:i/>
        </w:rPr>
      </w:pPr>
      <w:r w:rsidRPr="00BA5E98">
        <w:rPr>
          <w:rFonts w:eastAsia="Calibri"/>
        </w:rPr>
        <w:t>Идём дальше</w:t>
      </w:r>
      <w:r>
        <w:rPr>
          <w:rFonts w:eastAsia="Calibri"/>
        </w:rPr>
        <w:t xml:space="preserve">. </w:t>
      </w:r>
      <w:r w:rsidRPr="00BA5E98">
        <w:rPr>
          <w:rFonts w:eastAsia="Calibri"/>
        </w:rPr>
        <w:t>Как аналогично увидеть Аппараты? (</w:t>
      </w:r>
      <w:r w:rsidRPr="00BA5E98">
        <w:rPr>
          <w:rFonts w:eastAsia="Calibri"/>
          <w:i/>
        </w:rPr>
        <w:t>смеётся</w:t>
      </w:r>
      <w:r w:rsidRPr="00BA5E98">
        <w:rPr>
          <w:rFonts w:eastAsia="Calibri"/>
        </w:rPr>
        <w:t>) Нет</w:t>
      </w:r>
      <w:r>
        <w:rPr>
          <w:rFonts w:eastAsia="Calibri"/>
        </w:rPr>
        <w:t xml:space="preserve">, </w:t>
      </w:r>
      <w:r w:rsidRPr="00BA5E98">
        <w:rPr>
          <w:rFonts w:eastAsia="Calibri"/>
        </w:rPr>
        <w:t>расскажите</w:t>
      </w:r>
      <w:r>
        <w:rPr>
          <w:rFonts w:eastAsia="Calibri"/>
        </w:rPr>
        <w:t xml:space="preserve">, </w:t>
      </w:r>
      <w:r w:rsidRPr="00BA5E98">
        <w:rPr>
          <w:rFonts w:eastAsia="Calibri"/>
        </w:rPr>
        <w:t>как аналогично увидеть Аппараты? Кто там сказал хорошее слово?</w:t>
      </w:r>
    </w:p>
    <w:p w14:paraId="491741C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Ядрами Реальности</w:t>
      </w:r>
      <w:r>
        <w:rPr>
          <w:rFonts w:eastAsia="Calibri"/>
          <w:i/>
        </w:rPr>
        <w:t>.</w:t>
      </w:r>
    </w:p>
    <w:p w14:paraId="1C432060" w14:textId="666E61B1" w:rsidR="001104A1" w:rsidRDefault="001104A1" w:rsidP="001104A1">
      <w:pPr>
        <w:ind w:firstLine="426"/>
        <w:rPr>
          <w:rFonts w:eastAsia="Calibri"/>
        </w:rPr>
      </w:pPr>
      <w:r w:rsidRPr="00BA5E98">
        <w:rPr>
          <w:rFonts w:eastAsia="Calibri"/>
        </w:rPr>
        <w:t>Ядрами Реальности</w:t>
      </w:r>
      <w:r>
        <w:rPr>
          <w:rFonts w:eastAsia="Calibri"/>
        </w:rPr>
        <w:t xml:space="preserve">. </w:t>
      </w:r>
      <w:r w:rsidRPr="00BA5E98">
        <w:rPr>
          <w:rFonts w:eastAsia="Calibri"/>
        </w:rPr>
        <w:t>Во! Это ж ещё не всё</w:t>
      </w:r>
      <w:r>
        <w:rPr>
          <w:rFonts w:eastAsia="Calibri"/>
        </w:rPr>
        <w:t xml:space="preserve">. </w:t>
      </w:r>
      <w:r w:rsidRPr="00BA5E98">
        <w:rPr>
          <w:rFonts w:eastAsia="Calibri"/>
        </w:rPr>
        <w:t>Каждая Изначально Вышестоящая Реальность</w:t>
      </w:r>
      <w:r>
        <w:rPr>
          <w:rFonts w:eastAsia="Calibri"/>
        </w:rPr>
        <w:t xml:space="preserve">, </w:t>
      </w:r>
      <w:r w:rsidRPr="00BA5E98">
        <w:rPr>
          <w:rFonts w:eastAsia="Calibri"/>
        </w:rPr>
        <w:t>она делится ещё на 4096 Реальностей</w:t>
      </w:r>
      <w:r>
        <w:rPr>
          <w:rFonts w:eastAsia="Calibri"/>
        </w:rPr>
        <w:t xml:space="preserve">. </w:t>
      </w:r>
      <w:r w:rsidRPr="00BA5E98">
        <w:rPr>
          <w:rFonts w:eastAsia="Calibri"/>
        </w:rPr>
        <w:t>И вот</w:t>
      </w:r>
      <w:r>
        <w:rPr>
          <w:rFonts w:eastAsia="Calibri"/>
        </w:rPr>
        <w:t xml:space="preserve">, </w:t>
      </w:r>
      <w:r w:rsidRPr="00BA5E98">
        <w:rPr>
          <w:rFonts w:eastAsia="Calibri"/>
        </w:rPr>
        <w:t>если Высокая Цельная Реальность здесь делится на Изначально Вышестоящие Реальности</w:t>
      </w:r>
      <w:r>
        <w:rPr>
          <w:rFonts w:eastAsia="Calibri"/>
        </w:rPr>
        <w:t xml:space="preserve">, </w:t>
      </w:r>
      <w:r w:rsidRPr="00BA5E98">
        <w:rPr>
          <w:rFonts w:eastAsia="Calibri"/>
        </w:rPr>
        <w:t>то Изначально Вышестоящая Реальность делитсяна Реальности</w:t>
      </w:r>
      <w:r>
        <w:rPr>
          <w:rFonts w:eastAsia="Calibri"/>
        </w:rPr>
        <w:t xml:space="preserve">. </w:t>
      </w:r>
      <w:r w:rsidRPr="00BA5E98">
        <w:rPr>
          <w:rFonts w:eastAsia="Calibri"/>
        </w:rPr>
        <w:t>И каждая Система</w:t>
      </w:r>
      <w:r w:rsidR="001F5215">
        <w:rPr>
          <w:rFonts w:eastAsia="Calibri"/>
        </w:rPr>
        <w:t xml:space="preserve"> – </w:t>
      </w:r>
      <w:r w:rsidRPr="00BA5E98">
        <w:rPr>
          <w:rFonts w:eastAsia="Calibri"/>
        </w:rPr>
        <w:t>это система (</w:t>
      </w:r>
      <w:r w:rsidRPr="00BA5E98">
        <w:rPr>
          <w:rFonts w:eastAsia="Calibri"/>
          <w:i/>
        </w:rPr>
        <w:t>рисует</w:t>
      </w:r>
      <w:r w:rsidRPr="00BA5E98">
        <w:rPr>
          <w:rFonts w:eastAsia="Calibri"/>
        </w:rPr>
        <w:t>)</w:t>
      </w:r>
      <w:r>
        <w:rPr>
          <w:rFonts w:eastAsia="Calibri"/>
        </w:rPr>
        <w:t xml:space="preserve">, </w:t>
      </w:r>
      <w:r w:rsidRPr="00BA5E98">
        <w:rPr>
          <w:rFonts w:eastAsia="Calibri"/>
        </w:rPr>
        <w:t>имеет 4096 Аппаратов</w:t>
      </w:r>
      <w:r>
        <w:rPr>
          <w:rFonts w:eastAsia="Calibri"/>
        </w:rPr>
        <w:t xml:space="preserve">. </w:t>
      </w:r>
      <w:r w:rsidRPr="00BA5E98">
        <w:rPr>
          <w:rFonts w:eastAsia="Calibri"/>
        </w:rPr>
        <w:t>А это</w:t>
      </w:r>
      <w:r w:rsidR="001F5215">
        <w:rPr>
          <w:rFonts w:eastAsia="Calibri"/>
        </w:rPr>
        <w:t xml:space="preserve"> – </w:t>
      </w:r>
      <w:r w:rsidRPr="00BA5E98">
        <w:rPr>
          <w:rFonts w:eastAsia="Calibri"/>
        </w:rPr>
        <w:t>Аппараты</w:t>
      </w:r>
      <w:r>
        <w:rPr>
          <w:rFonts w:eastAsia="Calibri"/>
        </w:rPr>
        <w:t xml:space="preserve">. </w:t>
      </w:r>
      <w:r w:rsidRPr="00BA5E98">
        <w:rPr>
          <w:rFonts w:eastAsia="Calibri"/>
        </w:rPr>
        <w:t>То есть</w:t>
      </w:r>
      <w:r>
        <w:rPr>
          <w:rFonts w:eastAsia="Calibri"/>
        </w:rPr>
        <w:t xml:space="preserve">, </w:t>
      </w:r>
      <w:r w:rsidRPr="00BA5E98">
        <w:rPr>
          <w:rFonts w:eastAsia="Calibri"/>
        </w:rPr>
        <w:t>внутри системы 4096 Аппаратов</w:t>
      </w:r>
      <w:r w:rsidR="001F5215">
        <w:rPr>
          <w:rFonts w:eastAsia="Calibri"/>
        </w:rPr>
        <w:t xml:space="preserve"> – </w:t>
      </w:r>
      <w:r w:rsidRPr="00BA5E98">
        <w:rPr>
          <w:rFonts w:eastAsia="Calibri"/>
        </w:rPr>
        <w:t>это одна Система</w:t>
      </w:r>
      <w:r>
        <w:rPr>
          <w:rFonts w:eastAsia="Calibri"/>
        </w:rPr>
        <w:t xml:space="preserve">. </w:t>
      </w:r>
      <w:r w:rsidRPr="00BA5E98">
        <w:rPr>
          <w:rFonts w:eastAsia="Calibri"/>
        </w:rPr>
        <w:t>А здесь 4096 Систем</w:t>
      </w:r>
      <w:r w:rsidR="001F5215">
        <w:rPr>
          <w:rFonts w:eastAsia="Calibri"/>
        </w:rPr>
        <w:t xml:space="preserve"> – </w:t>
      </w:r>
      <w:r w:rsidRPr="00BA5E98">
        <w:rPr>
          <w:rFonts w:eastAsia="Calibri"/>
        </w:rPr>
        <w:t>это одна Часть</w:t>
      </w:r>
      <w:r>
        <w:rPr>
          <w:rFonts w:eastAsia="Calibri"/>
        </w:rPr>
        <w:t>.</w:t>
      </w:r>
    </w:p>
    <w:p w14:paraId="563DB560" w14:textId="0F2CABBA" w:rsidR="001104A1" w:rsidRPr="00BA5E98"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у каждого Аппарата своё ядро по Реальностям</w:t>
      </w:r>
      <w:r>
        <w:rPr>
          <w:rFonts w:eastAsia="Calibri"/>
        </w:rPr>
        <w:t xml:space="preserve">. </w:t>
      </w:r>
      <w:r w:rsidRPr="00BA5E98">
        <w:rPr>
          <w:rFonts w:eastAsia="Calibri"/>
        </w:rPr>
        <w:t>И вокруг одного ядра Системы</w:t>
      </w:r>
      <w:r>
        <w:rPr>
          <w:rFonts w:eastAsia="Calibri"/>
        </w:rPr>
        <w:t xml:space="preserve">, </w:t>
      </w:r>
      <w:r w:rsidRPr="00BA5E98">
        <w:rPr>
          <w:rFonts w:eastAsia="Calibri"/>
        </w:rPr>
        <w:t>которое вертится вокруг ядра Части</w:t>
      </w:r>
      <w:r>
        <w:rPr>
          <w:rFonts w:eastAsia="Calibri"/>
        </w:rPr>
        <w:t xml:space="preserve">, </w:t>
      </w:r>
      <w:r w:rsidRPr="00BA5E98">
        <w:rPr>
          <w:rFonts w:eastAsia="Calibri"/>
        </w:rPr>
        <w:t>формируется ещё 4096 ядер</w:t>
      </w:r>
      <w:r>
        <w:rPr>
          <w:rFonts w:eastAsia="Calibri"/>
        </w:rPr>
        <w:t xml:space="preserve">, </w:t>
      </w:r>
      <w:r w:rsidRPr="00BA5E98">
        <w:rPr>
          <w:rFonts w:eastAsia="Calibri"/>
        </w:rPr>
        <w:t>реальностных</w:t>
      </w:r>
      <w:r>
        <w:rPr>
          <w:rFonts w:eastAsia="Calibri"/>
        </w:rPr>
        <w:t xml:space="preserve">, </w:t>
      </w:r>
      <w:r w:rsidRPr="00BA5E98">
        <w:rPr>
          <w:rFonts w:eastAsia="Calibri"/>
        </w:rPr>
        <w:t>вокруг ядра Изначально Вышестоящей Реальности Системы</w:t>
      </w:r>
      <w:r>
        <w:rPr>
          <w:rFonts w:eastAsia="Calibri"/>
        </w:rPr>
        <w:t xml:space="preserve">, </w:t>
      </w:r>
      <w:r w:rsidRPr="00BA5E98">
        <w:rPr>
          <w:rFonts w:eastAsia="Calibri"/>
        </w:rPr>
        <w:t>вокруг ядра Высокой Цельной Реальности Части</w:t>
      </w:r>
      <w:r>
        <w:rPr>
          <w:rFonts w:eastAsia="Calibri"/>
        </w:rPr>
        <w:t xml:space="preserve">. </w:t>
      </w:r>
      <w:r w:rsidRPr="00BA5E98">
        <w:rPr>
          <w:rFonts w:eastAsia="Calibri"/>
        </w:rPr>
        <w:t>Увидели? В итоге</w:t>
      </w:r>
      <w:r>
        <w:rPr>
          <w:rFonts w:eastAsia="Calibri"/>
        </w:rPr>
        <w:t xml:space="preserve">, </w:t>
      </w:r>
      <w:r w:rsidRPr="00BA5E98">
        <w:rPr>
          <w:rFonts w:eastAsia="Calibri"/>
        </w:rPr>
        <w:t>ядро</w:t>
      </w:r>
      <w:r w:rsidR="001F5215">
        <w:rPr>
          <w:rFonts w:eastAsia="Calibri"/>
        </w:rPr>
        <w:t xml:space="preserve"> – </w:t>
      </w:r>
      <w:r w:rsidRPr="00BA5E98">
        <w:rPr>
          <w:rFonts w:eastAsia="Calibri"/>
        </w:rPr>
        <w:t>вокруг него вертится 4096 ядер</w:t>
      </w:r>
      <w:r>
        <w:rPr>
          <w:rFonts w:eastAsia="Calibri"/>
        </w:rPr>
        <w:t xml:space="preserve">, </w:t>
      </w:r>
      <w:r w:rsidRPr="00BA5E98">
        <w:rPr>
          <w:rFonts w:eastAsia="Calibri"/>
        </w:rPr>
        <w:t>вокруг каждого из 4096-ти вертится своих мелких 4096 ядер</w:t>
      </w:r>
      <w:r>
        <w:rPr>
          <w:rFonts w:eastAsia="Calibri"/>
        </w:rPr>
        <w:t xml:space="preserve">. </w:t>
      </w:r>
      <w:r w:rsidRPr="00BA5E98">
        <w:rPr>
          <w:rFonts w:eastAsia="Calibri"/>
        </w:rPr>
        <w:t>Вообразили? И вот эти мелкие</w:t>
      </w:r>
      <w:r w:rsidR="001F5215">
        <w:rPr>
          <w:rFonts w:eastAsia="Calibri"/>
        </w:rPr>
        <w:t xml:space="preserve"> – </w:t>
      </w:r>
      <w:r w:rsidRPr="00BA5E98">
        <w:rPr>
          <w:rFonts w:eastAsia="Calibri"/>
        </w:rPr>
        <w:t>это Аппараты</w:t>
      </w:r>
      <w:r>
        <w:rPr>
          <w:rFonts w:eastAsia="Calibri"/>
        </w:rPr>
        <w:t xml:space="preserve">. </w:t>
      </w:r>
      <w:r w:rsidRPr="00BA5E98">
        <w:rPr>
          <w:rFonts w:eastAsia="Calibri"/>
        </w:rPr>
        <w:t>Систематика такая же</w:t>
      </w:r>
      <w:r>
        <w:rPr>
          <w:rFonts w:eastAsia="Calibri"/>
        </w:rPr>
        <w:t xml:space="preserve">. </w:t>
      </w:r>
      <w:r w:rsidRPr="00BA5E98">
        <w:rPr>
          <w:rFonts w:eastAsia="Calibri"/>
        </w:rPr>
        <w:t>Каждая реальность имеет своё название: астральная</w:t>
      </w:r>
      <w:r>
        <w:rPr>
          <w:rFonts w:eastAsia="Calibri"/>
        </w:rPr>
        <w:t xml:space="preserve">, </w:t>
      </w:r>
      <w:r w:rsidRPr="00BA5E98">
        <w:rPr>
          <w:rFonts w:eastAsia="Calibri"/>
        </w:rPr>
        <w:t>эфирная</w:t>
      </w:r>
      <w:r>
        <w:rPr>
          <w:rFonts w:eastAsia="Calibri"/>
        </w:rPr>
        <w:t xml:space="preserve">, </w:t>
      </w:r>
      <w:r w:rsidRPr="00BA5E98">
        <w:rPr>
          <w:rFonts w:eastAsia="Calibri"/>
        </w:rPr>
        <w:t>физическая</w:t>
      </w:r>
      <w:r w:rsidR="001F5215">
        <w:rPr>
          <w:rFonts w:eastAsia="Calibri"/>
        </w:rPr>
        <w:t xml:space="preserve"> – </w:t>
      </w:r>
      <w:r w:rsidRPr="00BA5E98">
        <w:rPr>
          <w:rFonts w:eastAsia="Calibri"/>
        </w:rPr>
        <w:t>ф-ф-фь</w:t>
      </w:r>
      <w:r>
        <w:rPr>
          <w:rFonts w:eastAsia="Calibri"/>
        </w:rPr>
        <w:t xml:space="preserve">. </w:t>
      </w:r>
      <w:r w:rsidRPr="00BA5E98">
        <w:rPr>
          <w:rFonts w:eastAsia="Calibri"/>
        </w:rPr>
        <w:t>По названию идёт соответствующая организация мерности самоорганизации специфик</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масса специфик веществ</w:t>
      </w:r>
      <w:r>
        <w:rPr>
          <w:rFonts w:eastAsia="Calibri"/>
        </w:rPr>
        <w:t xml:space="preserve">, </w:t>
      </w:r>
      <w:r w:rsidRPr="00BA5E98">
        <w:rPr>
          <w:rFonts w:eastAsia="Calibri"/>
        </w:rPr>
        <w:t>и атом с атомом</w:t>
      </w:r>
      <w:r>
        <w:rPr>
          <w:rFonts w:eastAsia="Calibri"/>
        </w:rPr>
        <w:t xml:space="preserve">, </w:t>
      </w:r>
      <w:r w:rsidRPr="00BA5E98">
        <w:rPr>
          <w:rFonts w:eastAsia="Calibri"/>
        </w:rPr>
        <w:t>ну</w:t>
      </w:r>
      <w:r>
        <w:rPr>
          <w:rFonts w:eastAsia="Calibri"/>
        </w:rPr>
        <w:t xml:space="preserve">, </w:t>
      </w:r>
      <w:r w:rsidRPr="00BA5E98">
        <w:rPr>
          <w:rFonts w:eastAsia="Calibri"/>
        </w:rPr>
        <w:t>вернее</w:t>
      </w:r>
      <w:r>
        <w:rPr>
          <w:rFonts w:eastAsia="Calibri"/>
        </w:rPr>
        <w:t xml:space="preserve">, </w:t>
      </w:r>
      <w:r w:rsidRPr="00BA5E98">
        <w:rPr>
          <w:rFonts w:eastAsia="Calibri"/>
        </w:rPr>
        <w:t>ядро с ядром</w:t>
      </w:r>
      <w:r>
        <w:rPr>
          <w:rFonts w:eastAsia="Calibri"/>
        </w:rPr>
        <w:t xml:space="preserve">, </w:t>
      </w:r>
      <w:r w:rsidRPr="00BA5E98">
        <w:rPr>
          <w:rFonts w:eastAsia="Calibri"/>
        </w:rPr>
        <w:t>атом</w:t>
      </w:r>
      <w:r w:rsidR="001F5215">
        <w:rPr>
          <w:rFonts w:eastAsia="Calibri"/>
        </w:rPr>
        <w:t xml:space="preserve"> – </w:t>
      </w:r>
      <w:r w:rsidRPr="00BA5E98">
        <w:rPr>
          <w:rFonts w:eastAsia="Calibri"/>
        </w:rPr>
        <w:t>это третий огнеобраз</w:t>
      </w:r>
      <w:r>
        <w:rPr>
          <w:rFonts w:eastAsia="Calibri"/>
        </w:rPr>
        <w:t xml:space="preserve">, </w:t>
      </w:r>
      <w:r w:rsidRPr="00BA5E98">
        <w:rPr>
          <w:rFonts w:eastAsia="Calibri"/>
        </w:rPr>
        <w:t>чётко фиксирует</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Аппарат</w:t>
      </w:r>
      <w:r>
        <w:rPr>
          <w:rFonts w:eastAsia="Calibri"/>
        </w:rPr>
        <w:t xml:space="preserve">. </w:t>
      </w:r>
      <w:r w:rsidRPr="00BA5E98">
        <w:rPr>
          <w:rFonts w:eastAsia="Calibri"/>
        </w:rPr>
        <w:t>Ломка мозгов</w:t>
      </w:r>
      <w:r>
        <w:rPr>
          <w:rFonts w:eastAsia="Calibri"/>
        </w:rPr>
        <w:t xml:space="preserve">. </w:t>
      </w:r>
      <w:r w:rsidRPr="00BA5E98">
        <w:rPr>
          <w:rFonts w:eastAsia="Calibri"/>
        </w:rPr>
        <w:t>С ядрами понятно?</w:t>
      </w:r>
    </w:p>
    <w:p w14:paraId="18640E0D" w14:textId="7C0CFC07" w:rsidR="001104A1" w:rsidRPr="00BA5E98" w:rsidRDefault="001104A1" w:rsidP="001104A1">
      <w:pPr>
        <w:ind w:firstLine="426"/>
        <w:rPr>
          <w:rFonts w:eastAsia="Calibri"/>
        </w:rPr>
      </w:pPr>
      <w:r w:rsidRPr="00BA5E98">
        <w:rPr>
          <w:rFonts w:eastAsia="Calibri"/>
        </w:rPr>
        <w:t>А теперь более простая физика</w:t>
      </w:r>
      <w:r>
        <w:rPr>
          <w:rFonts w:eastAsia="Calibri"/>
        </w:rPr>
        <w:t xml:space="preserve">. </w:t>
      </w:r>
      <w:r w:rsidRPr="00BA5E98">
        <w:rPr>
          <w:rFonts w:eastAsia="Calibri"/>
        </w:rPr>
        <w:t>Из Высокой Цельной Реальности внутри между моими атомами стоит 4096</w:t>
      </w:r>
      <w:r>
        <w:rPr>
          <w:rFonts w:eastAsia="Calibri"/>
        </w:rPr>
        <w:t xml:space="preserve">, </w:t>
      </w:r>
      <w:r w:rsidRPr="00BA5E98">
        <w:rPr>
          <w:rFonts w:eastAsia="Calibri"/>
        </w:rPr>
        <w:t>внимание</w:t>
      </w:r>
      <w:r>
        <w:rPr>
          <w:rFonts w:eastAsia="Calibri"/>
        </w:rPr>
        <w:t xml:space="preserve">, </w:t>
      </w:r>
      <w:r w:rsidRPr="00BA5E98">
        <w:rPr>
          <w:rFonts w:eastAsia="Calibri"/>
        </w:rPr>
        <w:t>атомов 4096 Частей</w:t>
      </w:r>
      <w:r>
        <w:rPr>
          <w:rFonts w:eastAsia="Calibri"/>
        </w:rPr>
        <w:t xml:space="preserve">. </w:t>
      </w:r>
      <w:r w:rsidRPr="00BA5E98">
        <w:rPr>
          <w:rFonts w:eastAsia="Calibri"/>
        </w:rPr>
        <w:t>Вокруг них вертится 4096 атомов Изначально Вышестоящих Реальностей Систем</w:t>
      </w:r>
      <w:r>
        <w:rPr>
          <w:rFonts w:eastAsia="Calibri"/>
        </w:rPr>
        <w:t xml:space="preserve">. </w:t>
      </w:r>
      <w:r w:rsidRPr="00BA5E98">
        <w:rPr>
          <w:rFonts w:eastAsia="Calibri"/>
        </w:rPr>
        <w:t>Вокруг каждого атома Изначально Вышестоящей Реальности вертится 4096 атомов Реальностей Аппаратов</w:t>
      </w:r>
      <w:r>
        <w:rPr>
          <w:rFonts w:eastAsia="Calibri"/>
        </w:rPr>
        <w:t xml:space="preserve">. </w:t>
      </w:r>
      <w:r w:rsidRPr="00BA5E98">
        <w:rPr>
          <w:rFonts w:eastAsia="Calibri"/>
        </w:rPr>
        <w:t>Не ядрами</w:t>
      </w:r>
      <w:r>
        <w:rPr>
          <w:rFonts w:eastAsia="Calibri"/>
        </w:rPr>
        <w:t xml:space="preserve">, </w:t>
      </w:r>
      <w:r w:rsidRPr="00BA5E98">
        <w:rPr>
          <w:rFonts w:eastAsia="Calibri"/>
        </w:rPr>
        <w:t>а атомами</w:t>
      </w:r>
      <w:r w:rsidR="001F5215">
        <w:rPr>
          <w:rFonts w:eastAsia="Calibri"/>
        </w:rPr>
        <w:t xml:space="preserve"> – </w:t>
      </w:r>
      <w:r w:rsidRPr="00BA5E98">
        <w:rPr>
          <w:rFonts w:eastAsia="Calibri"/>
        </w:rPr>
        <w:t>всё</w:t>
      </w:r>
      <w:r>
        <w:rPr>
          <w:rFonts w:eastAsia="Calibri"/>
        </w:rPr>
        <w:t xml:space="preserve">, </w:t>
      </w:r>
      <w:r w:rsidRPr="00BA5E98">
        <w:rPr>
          <w:rFonts w:eastAsia="Calibri"/>
        </w:rPr>
        <w:t>то же самое</w:t>
      </w:r>
      <w:r>
        <w:rPr>
          <w:rFonts w:eastAsia="Calibri"/>
        </w:rPr>
        <w:t xml:space="preserve">. </w:t>
      </w:r>
      <w:r w:rsidRPr="00BA5E98">
        <w:rPr>
          <w:rFonts w:eastAsia="Calibri"/>
        </w:rPr>
        <w:t>А так как атомы для учёных</w:t>
      </w:r>
      <w:r w:rsidR="001F5215">
        <w:rPr>
          <w:rFonts w:eastAsia="Calibri"/>
        </w:rPr>
        <w:t xml:space="preserve"> – </w:t>
      </w:r>
      <w:r w:rsidRPr="00BA5E98">
        <w:rPr>
          <w:rFonts w:eastAsia="Calibri"/>
        </w:rPr>
        <w:t>это плотная устойчивая материя</w:t>
      </w:r>
      <w:r>
        <w:rPr>
          <w:rFonts w:eastAsia="Calibri"/>
        </w:rPr>
        <w:t xml:space="preserve">, </w:t>
      </w:r>
      <w:r w:rsidRPr="00BA5E98">
        <w:rPr>
          <w:rFonts w:eastAsia="Calibri"/>
        </w:rPr>
        <w:t>в отличие от ядер</w:t>
      </w:r>
      <w:r>
        <w:rPr>
          <w:rFonts w:eastAsia="Calibri"/>
        </w:rPr>
        <w:t xml:space="preserve">, </w:t>
      </w:r>
      <w:r w:rsidRPr="00BA5E98">
        <w:rPr>
          <w:rFonts w:eastAsia="Calibri"/>
        </w:rPr>
        <w:t>которые мы могли выдумать…</w:t>
      </w:r>
      <w:r>
        <w:rPr>
          <w:rFonts w:eastAsia="Calibri"/>
        </w:rPr>
        <w:t xml:space="preserve">, </w:t>
      </w:r>
      <w:r w:rsidRPr="00BA5E98">
        <w:rPr>
          <w:rFonts w:eastAsia="Calibri"/>
        </w:rPr>
        <w:t>то я вам рассказал образы ядерно</w:t>
      </w:r>
      <w:r>
        <w:rPr>
          <w:rFonts w:eastAsia="Calibri"/>
        </w:rPr>
        <w:t xml:space="preserve">. </w:t>
      </w:r>
      <w:r w:rsidRPr="00BA5E98">
        <w:rPr>
          <w:rFonts w:eastAsia="Calibri"/>
        </w:rPr>
        <w:t>А теперь представьте то же самое атомно</w:t>
      </w:r>
      <w:r>
        <w:rPr>
          <w:rFonts w:eastAsia="Calibri"/>
        </w:rPr>
        <w:t xml:space="preserve">. </w:t>
      </w:r>
      <w:r w:rsidRPr="00BA5E98">
        <w:rPr>
          <w:rFonts w:eastAsia="Calibri"/>
        </w:rPr>
        <w:t>Не нравится атомно</w:t>
      </w:r>
      <w:r>
        <w:rPr>
          <w:rFonts w:eastAsia="Calibri"/>
        </w:rPr>
        <w:t xml:space="preserve">, </w:t>
      </w:r>
      <w:r w:rsidRPr="00BA5E98">
        <w:rPr>
          <w:rFonts w:eastAsia="Calibri"/>
        </w:rPr>
        <w:t>у нас одному биологу сказал:</w:t>
      </w:r>
    </w:p>
    <w:p w14:paraId="517BCAF5" w14:textId="77777777" w:rsidR="001104A1" w:rsidRPr="00BA5E98" w:rsidRDefault="001104A1" w:rsidP="001104A1">
      <w:pPr>
        <w:ind w:firstLine="426"/>
        <w:rPr>
          <w:rFonts w:eastAsia="Calibri"/>
        </w:rPr>
      </w:pPr>
      <w:r w:rsidRPr="00BA5E98">
        <w:rPr>
          <w:i/>
          <w:color w:val="000000"/>
          <w:shd w:val="clear" w:color="auto" w:fill="FFFFFF"/>
        </w:rPr>
        <w:t xml:space="preserve">Из </w:t>
      </w:r>
      <w:r>
        <w:rPr>
          <w:i/>
          <w:color w:val="000000"/>
          <w:shd w:val="clear" w:color="auto" w:fill="FFFFFF"/>
        </w:rPr>
        <w:t xml:space="preserve">зала: </w:t>
      </w:r>
      <w:r w:rsidRPr="00BA5E98">
        <w:rPr>
          <w:rFonts w:eastAsia="Calibri"/>
        </w:rPr>
        <w:t>Чего атомы?</w:t>
      </w:r>
    </w:p>
    <w:p w14:paraId="152608B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Молекулы</w:t>
      </w:r>
      <w:r>
        <w:rPr>
          <w:rFonts w:eastAsia="Calibri"/>
          <w:i/>
        </w:rPr>
        <w:t>.</w:t>
      </w:r>
    </w:p>
    <w:p w14:paraId="6F297460" w14:textId="77777777" w:rsidR="001104A1" w:rsidRDefault="001104A1" w:rsidP="001104A1">
      <w:pPr>
        <w:ind w:firstLine="426"/>
        <w:rPr>
          <w:rFonts w:eastAsia="Calibri"/>
        </w:rPr>
      </w:pPr>
      <w:r w:rsidRPr="00BA5E98">
        <w:rPr>
          <w:rFonts w:eastAsia="Calibri"/>
        </w:rPr>
        <w:t>Молекулы в генетике</w:t>
      </w:r>
      <w:r>
        <w:rPr>
          <w:rFonts w:eastAsia="Calibri"/>
        </w:rPr>
        <w:t xml:space="preserve">. </w:t>
      </w:r>
      <w:r w:rsidRPr="00BA5E98">
        <w:rPr>
          <w:rFonts w:eastAsia="Calibri"/>
        </w:rPr>
        <w:t>Я говорю: «Молекулы»</w:t>
      </w:r>
      <w:r>
        <w:rPr>
          <w:rFonts w:eastAsia="Calibri"/>
        </w:rPr>
        <w:t>.</w:t>
      </w:r>
    </w:p>
    <w:p w14:paraId="2462788B" w14:textId="77777777"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у меня между двумя молекулами фиксируется 4096 молекул Частей Высоких Цельных Реальностей молекул</w:t>
      </w:r>
      <w:r>
        <w:rPr>
          <w:rFonts w:eastAsia="Calibri"/>
        </w:rPr>
        <w:t xml:space="preserve">. </w:t>
      </w:r>
      <w:r w:rsidRPr="00BA5E98">
        <w:rPr>
          <w:rFonts w:eastAsia="Calibri"/>
        </w:rPr>
        <w:t>Вокруг каждой молекулы крутятся 4096 молекул Изначально Вышестоящих Реальностей</w:t>
      </w:r>
      <w:r>
        <w:rPr>
          <w:rFonts w:eastAsia="Calibri"/>
        </w:rPr>
        <w:t xml:space="preserve">, </w:t>
      </w:r>
      <w:r w:rsidRPr="00BA5E98">
        <w:rPr>
          <w:rFonts w:eastAsia="Calibri"/>
        </w:rPr>
        <w:t>соответствующих Высоких Цельных Реальностей по Частям</w:t>
      </w:r>
      <w:r>
        <w:rPr>
          <w:rFonts w:eastAsia="Calibri"/>
        </w:rPr>
        <w:t xml:space="preserve">. </w:t>
      </w:r>
      <w:r w:rsidRPr="00BA5E98">
        <w:rPr>
          <w:rFonts w:eastAsia="Calibri"/>
        </w:rPr>
        <w:t>И вокруг каждой молекулы Изначально Вышестоящей Реальности вертятся молекулы Реальностей Аппаратов</w:t>
      </w:r>
      <w:r>
        <w:rPr>
          <w:rFonts w:eastAsia="Calibri"/>
        </w:rPr>
        <w:t xml:space="preserve">, </w:t>
      </w:r>
      <w:r w:rsidRPr="00BA5E98">
        <w:rPr>
          <w:rFonts w:eastAsia="Calibri"/>
        </w:rPr>
        <w:t>соответствующих соответствующей Изначально Вышестоящей Реальности Системы</w:t>
      </w:r>
      <w:r>
        <w:rPr>
          <w:rFonts w:eastAsia="Calibri"/>
        </w:rPr>
        <w:t>.</w:t>
      </w:r>
    </w:p>
    <w:p w14:paraId="70B73519" w14:textId="02BD266B" w:rsidR="001104A1" w:rsidRDefault="001104A1" w:rsidP="001104A1">
      <w:pPr>
        <w:ind w:firstLine="426"/>
        <w:rPr>
          <w:rFonts w:eastAsia="Calibri"/>
        </w:rPr>
      </w:pPr>
      <w:r w:rsidRPr="00BA5E98">
        <w:rPr>
          <w:rFonts w:eastAsia="Calibri"/>
        </w:rPr>
        <w:lastRenderedPageBreak/>
        <w:t>Молекула: вокруг неё 4096 молекул</w:t>
      </w:r>
      <w:r>
        <w:rPr>
          <w:rFonts w:eastAsia="Calibri"/>
        </w:rPr>
        <w:t xml:space="preserve">, </w:t>
      </w:r>
      <w:r w:rsidRPr="00BA5E98">
        <w:rPr>
          <w:rFonts w:eastAsia="Calibri"/>
        </w:rPr>
        <w:t>вокруг каждой молекулы ещё 4096 мелких молекул</w:t>
      </w:r>
      <w:r w:rsidR="001F5215">
        <w:rPr>
          <w:rFonts w:eastAsia="Calibri"/>
        </w:rPr>
        <w:t xml:space="preserve"> – </w:t>
      </w:r>
      <w:r w:rsidRPr="00BA5E98">
        <w:rPr>
          <w:rFonts w:eastAsia="Calibri"/>
        </w:rPr>
        <w:t>тройной ряд</w:t>
      </w:r>
      <w:r>
        <w:rPr>
          <w:rFonts w:eastAsia="Calibri"/>
        </w:rPr>
        <w:t xml:space="preserve">. </w:t>
      </w:r>
      <w:r w:rsidRPr="00BA5E98">
        <w:rPr>
          <w:rFonts w:eastAsia="Calibri"/>
        </w:rPr>
        <w:t>Три уровня иерархизации: одно целое</w:t>
      </w:r>
      <w:r>
        <w:rPr>
          <w:rFonts w:eastAsia="Calibri"/>
        </w:rPr>
        <w:t xml:space="preserve">, </w:t>
      </w:r>
      <w:r w:rsidRPr="00BA5E98">
        <w:rPr>
          <w:rFonts w:eastAsia="Calibri"/>
        </w:rPr>
        <w:t>4096 мелких и на 4096 ещё более мелких</w:t>
      </w:r>
      <w:r>
        <w:rPr>
          <w:rFonts w:eastAsia="Calibri"/>
        </w:rPr>
        <w:t>.</w:t>
      </w:r>
    </w:p>
    <w:p w14:paraId="3F7D00A9" w14:textId="58EE7EC7" w:rsidR="001104A1" w:rsidRDefault="001104A1" w:rsidP="001104A1">
      <w:pPr>
        <w:ind w:firstLine="426"/>
        <w:rPr>
          <w:rFonts w:eastAsia="Calibri"/>
        </w:rPr>
      </w:pPr>
      <w:r w:rsidRPr="00BA5E98">
        <w:rPr>
          <w:rFonts w:eastAsia="Calibri"/>
        </w:rPr>
        <w:t>…Поэтому я рассказал идеальный вариант</w:t>
      </w:r>
      <w:r>
        <w:rPr>
          <w:rFonts w:eastAsia="Calibri"/>
        </w:rPr>
        <w:t xml:space="preserve">, </w:t>
      </w:r>
      <w:r w:rsidRPr="00BA5E98">
        <w:rPr>
          <w:rFonts w:eastAsia="Calibri"/>
        </w:rPr>
        <w:t>который должен быть</w:t>
      </w:r>
      <w:r>
        <w:rPr>
          <w:rFonts w:eastAsia="Calibri"/>
        </w:rPr>
        <w:t xml:space="preserve">. </w:t>
      </w:r>
      <w:r w:rsidRPr="00BA5E98">
        <w:rPr>
          <w:rFonts w:eastAsia="Calibri"/>
        </w:rPr>
        <w:t>А вот</w:t>
      </w:r>
      <w:r>
        <w:rPr>
          <w:rFonts w:eastAsia="Calibri"/>
        </w:rPr>
        <w:t xml:space="preserve">, </w:t>
      </w:r>
      <w:r w:rsidRPr="00BA5E98">
        <w:rPr>
          <w:rFonts w:eastAsia="Calibri"/>
        </w:rPr>
        <w:t>что у кого выросло</w:t>
      </w:r>
      <w:r>
        <w:rPr>
          <w:rFonts w:eastAsia="Calibri"/>
        </w:rPr>
        <w:t xml:space="preserve">, </w:t>
      </w:r>
      <w:r w:rsidRPr="00BA5E98">
        <w:rPr>
          <w:rFonts w:eastAsia="Calibri"/>
        </w:rPr>
        <w:t>то</w:t>
      </w:r>
      <w:r>
        <w:rPr>
          <w:rFonts w:eastAsia="Calibri"/>
        </w:rPr>
        <w:t xml:space="preserve">, </w:t>
      </w:r>
      <w:r w:rsidRPr="00BA5E98">
        <w:rPr>
          <w:rFonts w:eastAsia="Calibri"/>
        </w:rPr>
        <w:t>как в фильме: что выросло</w:t>
      </w:r>
      <w:r w:rsidR="001F5215">
        <w:rPr>
          <w:rFonts w:eastAsia="Calibri"/>
        </w:rPr>
        <w:t xml:space="preserve"> – </w:t>
      </w:r>
      <w:r w:rsidRPr="00BA5E98">
        <w:rPr>
          <w:rFonts w:eastAsia="Calibri"/>
        </w:rPr>
        <w:t>то выросло</w:t>
      </w:r>
      <w:r>
        <w:rPr>
          <w:rFonts w:eastAsia="Calibri"/>
        </w:rPr>
        <w:t xml:space="preserve">. </w:t>
      </w:r>
      <w:r w:rsidRPr="00BA5E98">
        <w:rPr>
          <w:rFonts w:eastAsia="Calibri"/>
        </w:rPr>
        <w:t>И выросло ядерно</w:t>
      </w:r>
      <w:r>
        <w:rPr>
          <w:rFonts w:eastAsia="Calibri"/>
        </w:rPr>
        <w:t xml:space="preserve">, </w:t>
      </w:r>
      <w:r w:rsidRPr="00BA5E98">
        <w:rPr>
          <w:rFonts w:eastAsia="Calibri"/>
        </w:rPr>
        <w:t>я есмь</w:t>
      </w:r>
      <w:r>
        <w:rPr>
          <w:rFonts w:eastAsia="Calibri"/>
        </w:rPr>
        <w:t xml:space="preserve">, </w:t>
      </w:r>
      <w:r w:rsidRPr="00BA5E98">
        <w:rPr>
          <w:rFonts w:eastAsia="Calibri"/>
        </w:rPr>
        <w:t>имперацио</w:t>
      </w:r>
      <w:r>
        <w:rPr>
          <w:rFonts w:eastAsia="Calibri"/>
        </w:rPr>
        <w:t xml:space="preserve">, </w:t>
      </w:r>
      <w:r w:rsidRPr="00BA5E98">
        <w:rPr>
          <w:rFonts w:eastAsia="Calibri"/>
        </w:rPr>
        <w:t>версумно</w:t>
      </w:r>
      <w:r>
        <w:rPr>
          <w:rFonts w:eastAsia="Calibri"/>
        </w:rPr>
        <w:t xml:space="preserve">, </w:t>
      </w:r>
      <w:r w:rsidRPr="00BA5E98">
        <w:rPr>
          <w:rFonts w:eastAsia="Calibri"/>
        </w:rPr>
        <w:t>континуумно</w:t>
      </w:r>
      <w:r w:rsidR="001F5215">
        <w:rPr>
          <w:rFonts w:eastAsia="Calibri"/>
        </w:rPr>
        <w:t xml:space="preserve"> – </w:t>
      </w:r>
      <w:r w:rsidRPr="00BA5E98">
        <w:rPr>
          <w:rFonts w:eastAsia="Calibri"/>
        </w:rPr>
        <w:t>б-р-р-р-р</w:t>
      </w:r>
      <w:r w:rsidR="001F5215">
        <w:rPr>
          <w:rFonts w:eastAsia="Calibri"/>
        </w:rPr>
        <w:t xml:space="preserve"> – </w:t>
      </w:r>
      <w:r w:rsidRPr="00BA5E98">
        <w:rPr>
          <w:rFonts w:eastAsia="Calibri"/>
        </w:rPr>
        <w:t>атомно</w:t>
      </w:r>
      <w:r>
        <w:rPr>
          <w:rFonts w:eastAsia="Calibri"/>
        </w:rPr>
        <w:t xml:space="preserve">, </w:t>
      </w:r>
      <w:r w:rsidRPr="00BA5E98">
        <w:rPr>
          <w:rFonts w:eastAsia="Calibri"/>
        </w:rPr>
        <w:t>частично</w:t>
      </w:r>
      <w:r>
        <w:rPr>
          <w:rFonts w:eastAsia="Calibri"/>
        </w:rPr>
        <w:t xml:space="preserve">, </w:t>
      </w:r>
      <w:r w:rsidRPr="00BA5E98">
        <w:rPr>
          <w:rFonts w:eastAsia="Calibri"/>
        </w:rPr>
        <w:t>спиново</w:t>
      </w:r>
      <w:r>
        <w:rPr>
          <w:rFonts w:eastAsia="Calibri"/>
        </w:rPr>
        <w:t>.</w:t>
      </w:r>
    </w:p>
    <w:p w14:paraId="7C6ACF88" w14:textId="46C39F43" w:rsidR="009E5D93" w:rsidRDefault="001104A1" w:rsidP="001104A1">
      <w:pPr>
        <w:ind w:firstLine="426"/>
        <w:rPr>
          <w:rFonts w:eastAsia="Calibri"/>
        </w:rPr>
      </w:pPr>
      <w:r w:rsidRPr="00BA5E98">
        <w:rPr>
          <w:rFonts w:eastAsia="Calibri"/>
        </w:rPr>
        <w:t>… То есть</w:t>
      </w:r>
      <w:r>
        <w:rPr>
          <w:rFonts w:eastAsia="Calibri"/>
        </w:rPr>
        <w:t xml:space="preserve">, </w:t>
      </w:r>
      <w:r w:rsidRPr="00BA5E98">
        <w:rPr>
          <w:rFonts w:eastAsia="Calibri"/>
        </w:rPr>
        <w:t>ещё раз: здесь 4096</w:t>
      </w:r>
      <w:r>
        <w:rPr>
          <w:rFonts w:eastAsia="Calibri"/>
        </w:rPr>
        <w:t xml:space="preserve">, </w:t>
      </w:r>
      <w:r w:rsidRPr="00BA5E98">
        <w:rPr>
          <w:rFonts w:eastAsia="Calibri"/>
        </w:rPr>
        <w:t>а здесь одно</w:t>
      </w:r>
      <w:r>
        <w:rPr>
          <w:rFonts w:eastAsia="Calibri"/>
        </w:rPr>
        <w:t xml:space="preserve">. </w:t>
      </w:r>
      <w:r w:rsidRPr="00BA5E98">
        <w:rPr>
          <w:rFonts w:eastAsia="Calibri"/>
        </w:rPr>
        <w:t>Сколько получается?</w:t>
      </w:r>
      <w:r w:rsidR="00EA73AF">
        <w:rPr>
          <w:rFonts w:eastAsia="Calibri"/>
        </w:rPr>
        <w:t xml:space="preserve"> </w:t>
      </w:r>
      <w:r w:rsidRPr="00BA5E98">
        <w:rPr>
          <w:rFonts w:eastAsia="Calibri"/>
        </w:rPr>
        <w:t>Получается 16 миллионов</w:t>
      </w:r>
      <w:r>
        <w:rPr>
          <w:rFonts w:eastAsia="Calibri"/>
        </w:rPr>
        <w:t xml:space="preserve">. </w:t>
      </w:r>
      <w:r w:rsidRPr="00BA5E98">
        <w:rPr>
          <w:rFonts w:eastAsia="Calibri"/>
        </w:rPr>
        <w:t>Но эти ж по одному мы на них умножаем</w:t>
      </w:r>
      <w:r>
        <w:rPr>
          <w:rFonts w:eastAsia="Calibri"/>
        </w:rPr>
        <w:t xml:space="preserve">, </w:t>
      </w:r>
      <w:r w:rsidRPr="00BA5E98">
        <w:rPr>
          <w:rFonts w:eastAsia="Calibri"/>
        </w:rPr>
        <w:t>но они тоже существуют</w:t>
      </w:r>
      <w:r>
        <w:rPr>
          <w:rFonts w:eastAsia="Calibri"/>
        </w:rPr>
        <w:t xml:space="preserve">, </w:t>
      </w:r>
      <w:r w:rsidRPr="00BA5E98">
        <w:rPr>
          <w:rFonts w:eastAsia="Calibri"/>
        </w:rPr>
        <w:t>значит</w:t>
      </w:r>
      <w:r>
        <w:rPr>
          <w:rFonts w:eastAsia="Calibri"/>
        </w:rPr>
        <w:t xml:space="preserve">, </w:t>
      </w:r>
      <w:r w:rsidRPr="00BA5E98">
        <w:rPr>
          <w:rFonts w:eastAsia="Calibri"/>
        </w:rPr>
        <w:t>плюс 4096 Изначально Вышестоящих Реальностей и плюс одно ядро соответствующей Части</w:t>
      </w:r>
      <w:r>
        <w:rPr>
          <w:rFonts w:eastAsia="Calibri"/>
        </w:rPr>
        <w:t xml:space="preserve">. </w:t>
      </w:r>
      <w:r w:rsidRPr="00BA5E98">
        <w:rPr>
          <w:rFonts w:eastAsia="Calibri"/>
        </w:rPr>
        <w:t>Ну</w:t>
      </w:r>
      <w:r>
        <w:rPr>
          <w:rFonts w:eastAsia="Calibri"/>
        </w:rPr>
        <w:t xml:space="preserve">, </w:t>
      </w:r>
      <w:r w:rsidRPr="00BA5E98">
        <w:rPr>
          <w:rFonts w:eastAsia="Calibri"/>
        </w:rPr>
        <w:t>подумать</w:t>
      </w:r>
      <w:r>
        <w:rPr>
          <w:rFonts w:eastAsia="Calibri"/>
        </w:rPr>
        <w:t xml:space="preserve">, </w:t>
      </w:r>
      <w:r w:rsidRPr="00BA5E98">
        <w:rPr>
          <w:rFonts w:eastAsia="Calibri"/>
        </w:rPr>
        <w:t>сообразишь</w:t>
      </w:r>
      <w:r>
        <w:rPr>
          <w:rFonts w:eastAsia="Calibri"/>
        </w:rPr>
        <w:t xml:space="preserve">. </w:t>
      </w:r>
      <w:r w:rsidRPr="00BA5E98">
        <w:rPr>
          <w:rFonts w:eastAsia="Calibri"/>
        </w:rPr>
        <w:t>Я тебя уверяю</w:t>
      </w:r>
      <w:r>
        <w:rPr>
          <w:rFonts w:eastAsia="Calibri"/>
        </w:rPr>
        <w:t xml:space="preserve">, </w:t>
      </w:r>
      <w:r w:rsidRPr="00BA5E98">
        <w:rPr>
          <w:rFonts w:eastAsia="Calibri"/>
        </w:rPr>
        <w:t>что мы в этом копались несколько лет</w:t>
      </w:r>
      <w:r>
        <w:rPr>
          <w:rFonts w:eastAsia="Calibri"/>
        </w:rPr>
        <w:t xml:space="preserve">, </w:t>
      </w:r>
      <w:r w:rsidRPr="00BA5E98">
        <w:rPr>
          <w:rFonts w:eastAsia="Calibri"/>
        </w:rPr>
        <w:t>чтоб</w:t>
      </w:r>
      <w:r>
        <w:rPr>
          <w:rFonts w:eastAsia="Calibri"/>
        </w:rPr>
        <w:t xml:space="preserve">, </w:t>
      </w:r>
      <w:r w:rsidRPr="00BA5E98">
        <w:rPr>
          <w:rFonts w:eastAsia="Calibri"/>
        </w:rPr>
        <w:t>вот</w:t>
      </w:r>
      <w:r>
        <w:rPr>
          <w:rFonts w:eastAsia="Calibri"/>
        </w:rPr>
        <w:t xml:space="preserve">, </w:t>
      </w:r>
      <w:r w:rsidRPr="00BA5E98">
        <w:rPr>
          <w:rFonts w:eastAsia="Calibri"/>
        </w:rPr>
        <w:t>устойчиво в этом находиться</w:t>
      </w:r>
      <w:r>
        <w:rPr>
          <w:rFonts w:eastAsia="Calibri"/>
        </w:rPr>
        <w:t xml:space="preserve">. </w:t>
      </w:r>
      <w:r w:rsidRPr="00BA5E98">
        <w:rPr>
          <w:rFonts w:eastAsia="Calibri"/>
        </w:rPr>
        <w:t>Поэтому здесь всё жёстко</w:t>
      </w:r>
      <w:r>
        <w:rPr>
          <w:rFonts w:eastAsia="Calibri"/>
        </w:rPr>
        <w:t>.</w:t>
      </w:r>
    </w:p>
    <w:p w14:paraId="64C4A8BA" w14:textId="77777777" w:rsidR="009E5D93" w:rsidRDefault="001104A1" w:rsidP="0083231D">
      <w:pPr>
        <w:pStyle w:val="affc"/>
        <w:rPr>
          <w:rFonts w:eastAsia="Calibri"/>
        </w:rPr>
      </w:pPr>
      <w:bookmarkStart w:id="3441" w:name="_Toc1915088"/>
      <w:bookmarkStart w:id="3442" w:name="_Toc185896787"/>
      <w:bookmarkStart w:id="3443" w:name="_Toc185962929"/>
      <w:bookmarkStart w:id="3444" w:name="_Toc185963629"/>
      <w:bookmarkStart w:id="3445" w:name="_Toc185964199"/>
      <w:bookmarkStart w:id="3446" w:name="_Toc185965345"/>
      <w:bookmarkStart w:id="3447" w:name="_Toc185966485"/>
      <w:bookmarkStart w:id="3448" w:name="_Toc190983832"/>
      <w:r w:rsidRPr="00BA5E98">
        <w:t>Частность не фиксируется</w:t>
      </w:r>
      <w:r>
        <w:t xml:space="preserve">, </w:t>
      </w:r>
      <w:r w:rsidRPr="00BA5E98">
        <w:t>а действует и в Аппарате</w:t>
      </w:r>
      <w:r>
        <w:t xml:space="preserve">, </w:t>
      </w:r>
      <w:r w:rsidRPr="00BA5E98">
        <w:t>и Системе</w:t>
      </w:r>
      <w:r>
        <w:t xml:space="preserve">, </w:t>
      </w:r>
      <w:r w:rsidRPr="00BA5E98">
        <w:t>и Части</w:t>
      </w:r>
      <w:bookmarkEnd w:id="3441"/>
      <w:bookmarkEnd w:id="3442"/>
      <w:bookmarkEnd w:id="3443"/>
      <w:bookmarkEnd w:id="3444"/>
      <w:bookmarkEnd w:id="3445"/>
      <w:bookmarkEnd w:id="3446"/>
      <w:bookmarkEnd w:id="3447"/>
      <w:bookmarkEnd w:id="3448"/>
    </w:p>
    <w:p w14:paraId="14E8231F" w14:textId="25FEA855" w:rsidR="001104A1" w:rsidRDefault="001104A1" w:rsidP="001104A1">
      <w:pPr>
        <w:ind w:firstLine="426"/>
        <w:rPr>
          <w:rFonts w:eastAsia="Calibri"/>
        </w:rPr>
      </w:pPr>
      <w:r w:rsidRPr="00BA5E98">
        <w:rPr>
          <w:rFonts w:eastAsia="Calibri"/>
        </w:rPr>
        <w:t>Частности</w:t>
      </w:r>
      <w:r>
        <w:rPr>
          <w:rFonts w:eastAsia="Calibri"/>
        </w:rPr>
        <w:t xml:space="preserve">. </w:t>
      </w:r>
      <w:r w:rsidRPr="00BA5E98">
        <w:rPr>
          <w:rFonts w:eastAsia="Calibri"/>
        </w:rPr>
        <w:t>Частности не вертятся вокруг ядер</w:t>
      </w:r>
      <w:r>
        <w:rPr>
          <w:rFonts w:eastAsia="Calibri"/>
        </w:rPr>
        <w:t xml:space="preserve">. </w:t>
      </w:r>
      <w:r w:rsidRPr="00BA5E98">
        <w:rPr>
          <w:rFonts w:eastAsia="Calibri"/>
        </w:rPr>
        <w:t>Они у нас</w:t>
      </w:r>
      <w:r>
        <w:rPr>
          <w:rFonts w:eastAsia="Calibri"/>
        </w:rPr>
        <w:t xml:space="preserve">, </w:t>
      </w:r>
      <w:r w:rsidRPr="00BA5E98">
        <w:rPr>
          <w:rFonts w:eastAsia="Calibri"/>
        </w:rPr>
        <w:t>кто там говорил</w:t>
      </w:r>
      <w:r>
        <w:rPr>
          <w:rFonts w:eastAsia="Calibri"/>
        </w:rPr>
        <w:t xml:space="preserve">, </w:t>
      </w:r>
      <w:r w:rsidRPr="00BA5E98">
        <w:rPr>
          <w:rFonts w:eastAsia="Calibri"/>
        </w:rPr>
        <w:t>свободно летают</w:t>
      </w:r>
      <w:r>
        <w:rPr>
          <w:rFonts w:eastAsia="Calibri"/>
        </w:rPr>
        <w:t xml:space="preserve">. </w:t>
      </w:r>
      <w:r w:rsidRPr="00BA5E98">
        <w:rPr>
          <w:rFonts w:eastAsia="Calibri"/>
        </w:rPr>
        <w:t>То есть</w:t>
      </w:r>
      <w:r>
        <w:rPr>
          <w:rFonts w:eastAsia="Calibri"/>
        </w:rPr>
        <w:t xml:space="preserve">, </w:t>
      </w:r>
      <w:r w:rsidRPr="00BA5E98">
        <w:rPr>
          <w:rFonts w:eastAsia="Calibri"/>
        </w:rPr>
        <w:t>вначале Частности реализуются Реальностями</w:t>
      </w:r>
      <w:r>
        <w:rPr>
          <w:rFonts w:eastAsia="Calibri"/>
        </w:rPr>
        <w:t xml:space="preserve">, </w:t>
      </w:r>
      <w:r w:rsidRPr="00BA5E98">
        <w:rPr>
          <w:rFonts w:eastAsia="Calibri"/>
        </w:rPr>
        <w:t>не нижестоящими</w:t>
      </w:r>
      <w:r>
        <w:rPr>
          <w:rFonts w:eastAsia="Calibri"/>
        </w:rPr>
        <w:t xml:space="preserve">, </w:t>
      </w:r>
      <w:r w:rsidRPr="00BA5E98">
        <w:rPr>
          <w:rFonts w:eastAsia="Calibri"/>
        </w:rPr>
        <w:t>я вначале думал</w:t>
      </w:r>
      <w:r>
        <w:rPr>
          <w:rFonts w:eastAsia="Calibri"/>
        </w:rPr>
        <w:t xml:space="preserve">, </w:t>
      </w:r>
      <w:r w:rsidRPr="00BA5E98">
        <w:rPr>
          <w:rFonts w:eastAsia="Calibri"/>
        </w:rPr>
        <w:t>присутствиями</w:t>
      </w:r>
      <w:r>
        <w:rPr>
          <w:rFonts w:eastAsia="Calibri"/>
        </w:rPr>
        <w:t xml:space="preserve">. </w:t>
      </w:r>
      <w:r w:rsidRPr="00BA5E98">
        <w:rPr>
          <w:rFonts w:eastAsia="Calibri"/>
        </w:rPr>
        <w:t>Нет</w:t>
      </w:r>
      <w:r>
        <w:rPr>
          <w:rFonts w:eastAsia="Calibri"/>
        </w:rPr>
        <w:t xml:space="preserve">. </w:t>
      </w:r>
      <w:r w:rsidRPr="00BA5E98">
        <w:rPr>
          <w:rFonts w:eastAsia="Calibri"/>
        </w:rPr>
        <w:t>Если Аппарат действует Реальностями</w:t>
      </w:r>
      <w:r>
        <w:rPr>
          <w:rFonts w:eastAsia="Calibri"/>
        </w:rPr>
        <w:t xml:space="preserve">, </w:t>
      </w:r>
      <w:r w:rsidRPr="00BA5E98">
        <w:rPr>
          <w:rFonts w:eastAsia="Calibri"/>
        </w:rPr>
        <w:t>то он в Реальностях формирует… Здесь ядра стоят (</w:t>
      </w:r>
      <w:r w:rsidRPr="00BA5E98">
        <w:rPr>
          <w:rFonts w:eastAsia="Calibri"/>
          <w:i/>
        </w:rPr>
        <w:t>показывает на доске</w:t>
      </w:r>
      <w:r w:rsidRPr="00BA5E98">
        <w:rPr>
          <w:rFonts w:eastAsia="Calibri"/>
        </w:rPr>
        <w:t>)</w:t>
      </w:r>
      <w:r>
        <w:rPr>
          <w:rFonts w:eastAsia="Calibri"/>
        </w:rPr>
        <w:t xml:space="preserve">. </w:t>
      </w:r>
      <w:r w:rsidRPr="00BA5E98">
        <w:rPr>
          <w:rFonts w:eastAsia="Calibri"/>
        </w:rPr>
        <w:t>Значит</w:t>
      </w:r>
      <w:r>
        <w:rPr>
          <w:rFonts w:eastAsia="Calibri"/>
        </w:rPr>
        <w:t xml:space="preserve">, </w:t>
      </w:r>
      <w:r w:rsidRPr="00BA5E98">
        <w:rPr>
          <w:rFonts w:eastAsia="Calibri"/>
        </w:rPr>
        <w:t>нижестоящие огнеобразы</w:t>
      </w:r>
      <w:r>
        <w:rPr>
          <w:rFonts w:eastAsia="Calibri"/>
        </w:rPr>
        <w:t xml:space="preserve">, </w:t>
      </w:r>
      <w:r w:rsidRPr="00BA5E98">
        <w:rPr>
          <w:rFonts w:eastAsia="Calibri"/>
        </w:rPr>
        <w:t>ядро</w:t>
      </w:r>
      <w:r w:rsidR="001F5215">
        <w:rPr>
          <w:rFonts w:eastAsia="Calibri"/>
        </w:rPr>
        <w:t xml:space="preserve"> – </w:t>
      </w:r>
      <w:r w:rsidRPr="00BA5E98">
        <w:rPr>
          <w:rFonts w:eastAsia="Calibri"/>
        </w:rPr>
        <w:t>16</w:t>
      </w:r>
      <w:r>
        <w:rPr>
          <w:rFonts w:eastAsia="Calibri"/>
        </w:rPr>
        <w:t xml:space="preserve">, </w:t>
      </w:r>
      <w:r w:rsidRPr="00BA5E98">
        <w:rPr>
          <w:rFonts w:eastAsia="Calibri"/>
        </w:rPr>
        <w:t>от 15 к первому огнеобразу становится</w:t>
      </w:r>
      <w:r>
        <w:rPr>
          <w:rFonts w:eastAsia="Calibri"/>
        </w:rPr>
        <w:t xml:space="preserve">, </w:t>
      </w:r>
      <w:r w:rsidRPr="00BA5E98">
        <w:rPr>
          <w:rFonts w:eastAsia="Calibri"/>
        </w:rPr>
        <w:t>чем? Частностью</w:t>
      </w:r>
      <w:r>
        <w:rPr>
          <w:rFonts w:eastAsia="Calibri"/>
        </w:rPr>
        <w:t xml:space="preserve">. </w:t>
      </w:r>
      <w:r w:rsidRPr="00BA5E98">
        <w:rPr>
          <w:rFonts w:eastAsia="Calibri"/>
        </w:rPr>
        <w:t>И вот</w:t>
      </w:r>
      <w:r>
        <w:rPr>
          <w:rFonts w:eastAsia="Calibri"/>
        </w:rPr>
        <w:t xml:space="preserve">, </w:t>
      </w:r>
      <w:r w:rsidRPr="00BA5E98">
        <w:rPr>
          <w:rFonts w:eastAsia="Calibri"/>
        </w:rPr>
        <w:t>Частности</w:t>
      </w:r>
      <w:r>
        <w:rPr>
          <w:rFonts w:eastAsia="Calibri"/>
        </w:rPr>
        <w:t xml:space="preserve">, </w:t>
      </w:r>
      <w:r w:rsidRPr="00BA5E98">
        <w:rPr>
          <w:rFonts w:eastAsia="Calibri"/>
        </w:rPr>
        <w:t>спинов</w:t>
      </w:r>
      <w:r>
        <w:rPr>
          <w:rFonts w:eastAsia="Calibri"/>
        </w:rPr>
        <w:t xml:space="preserve">, </w:t>
      </w:r>
      <w:r w:rsidRPr="00BA5E98">
        <w:rPr>
          <w:rFonts w:eastAsia="Calibri"/>
        </w:rPr>
        <w:t>всех…</w:t>
      </w:r>
      <w:r>
        <w:rPr>
          <w:rFonts w:eastAsia="Calibri"/>
        </w:rPr>
        <w:t xml:space="preserve">, </w:t>
      </w:r>
      <w:r w:rsidRPr="00BA5E98">
        <w:rPr>
          <w:rFonts w:eastAsia="Calibri"/>
        </w:rPr>
        <w:t>когда Аппарат развит</w:t>
      </w:r>
      <w:r>
        <w:rPr>
          <w:rFonts w:eastAsia="Calibri"/>
        </w:rPr>
        <w:t xml:space="preserve">, </w:t>
      </w:r>
      <w:r w:rsidRPr="00BA5E98">
        <w:rPr>
          <w:rFonts w:eastAsia="Calibri"/>
        </w:rPr>
        <w:t>записывают энергетический</w:t>
      </w:r>
      <w:r>
        <w:rPr>
          <w:rFonts w:eastAsia="Calibri"/>
        </w:rPr>
        <w:t xml:space="preserve">, </w:t>
      </w:r>
      <w:r w:rsidRPr="00BA5E98">
        <w:rPr>
          <w:rFonts w:eastAsia="Calibri"/>
        </w:rPr>
        <w:t>или световой</w:t>
      </w:r>
      <w:r>
        <w:rPr>
          <w:rFonts w:eastAsia="Calibri"/>
        </w:rPr>
        <w:t xml:space="preserve">, </w:t>
      </w:r>
      <w:r w:rsidRPr="00BA5E98">
        <w:rPr>
          <w:rFonts w:eastAsia="Calibri"/>
        </w:rPr>
        <w:t>или огненный</w:t>
      </w:r>
      <w:r>
        <w:rPr>
          <w:rFonts w:eastAsia="Calibri"/>
        </w:rPr>
        <w:t xml:space="preserve">, </w:t>
      </w:r>
      <w:r w:rsidRPr="00BA5E98">
        <w:rPr>
          <w:rFonts w:eastAsia="Calibri"/>
        </w:rPr>
        <w:t>смотря какой вид материи</w:t>
      </w:r>
      <w:r>
        <w:rPr>
          <w:rFonts w:eastAsia="Calibri"/>
        </w:rPr>
        <w:t xml:space="preserve">, </w:t>
      </w:r>
      <w:r w:rsidRPr="00BA5E98">
        <w:rPr>
          <w:rFonts w:eastAsia="Calibri"/>
        </w:rPr>
        <w:t>Мысль</w:t>
      </w:r>
      <w:r>
        <w:rPr>
          <w:rFonts w:eastAsia="Calibri"/>
        </w:rPr>
        <w:t xml:space="preserve">, </w:t>
      </w:r>
      <w:r w:rsidRPr="00BA5E98">
        <w:rPr>
          <w:rFonts w:eastAsia="Calibri"/>
        </w:rPr>
        <w:t>Чувство</w:t>
      </w:r>
      <w:r>
        <w:rPr>
          <w:rFonts w:eastAsia="Calibri"/>
        </w:rPr>
        <w:t xml:space="preserve">, </w:t>
      </w:r>
      <w:r w:rsidRPr="00BA5E98">
        <w:rPr>
          <w:rFonts w:eastAsia="Calibri"/>
        </w:rPr>
        <w:t>Ощущение</w:t>
      </w:r>
      <w:r w:rsidR="001F5215">
        <w:rPr>
          <w:rFonts w:eastAsia="Calibri"/>
        </w:rPr>
        <w:t xml:space="preserve"> – </w:t>
      </w:r>
      <w:r w:rsidRPr="00BA5E98">
        <w:rPr>
          <w:rFonts w:eastAsia="Calibri"/>
        </w:rPr>
        <w:t>и Частность начинает шарахаться между всеми ядрами</w:t>
      </w:r>
      <w:r>
        <w:rPr>
          <w:rFonts w:eastAsia="Calibri"/>
        </w:rPr>
        <w:t xml:space="preserve">. </w:t>
      </w:r>
      <w:r w:rsidRPr="00BA5E98">
        <w:rPr>
          <w:rFonts w:eastAsia="Calibri"/>
        </w:rPr>
        <w:t>То есть</w:t>
      </w:r>
      <w:r>
        <w:rPr>
          <w:rFonts w:eastAsia="Calibri"/>
        </w:rPr>
        <w:t xml:space="preserve">, </w:t>
      </w:r>
      <w:r w:rsidRPr="00BA5E98">
        <w:rPr>
          <w:rFonts w:eastAsia="Calibri"/>
        </w:rPr>
        <w:t>Частность не фиксируется</w:t>
      </w:r>
      <w:r>
        <w:rPr>
          <w:rFonts w:eastAsia="Calibri"/>
        </w:rPr>
        <w:t xml:space="preserve">, </w:t>
      </w:r>
      <w:r w:rsidRPr="00BA5E98">
        <w:rPr>
          <w:rFonts w:eastAsia="Calibri"/>
        </w:rPr>
        <w:t>а она действует и в Аппарате</w:t>
      </w:r>
      <w:r>
        <w:rPr>
          <w:rFonts w:eastAsia="Calibri"/>
        </w:rPr>
        <w:t xml:space="preserve">, </w:t>
      </w:r>
      <w:r w:rsidRPr="00BA5E98">
        <w:rPr>
          <w:rFonts w:eastAsia="Calibri"/>
        </w:rPr>
        <w:t>и в Системе</w:t>
      </w:r>
      <w:r>
        <w:rPr>
          <w:rFonts w:eastAsia="Calibri"/>
        </w:rPr>
        <w:t xml:space="preserve">, </w:t>
      </w:r>
      <w:r w:rsidRPr="00BA5E98">
        <w:rPr>
          <w:rFonts w:eastAsia="Calibri"/>
        </w:rPr>
        <w:t>и в Части</w:t>
      </w:r>
      <w:r>
        <w:rPr>
          <w:rFonts w:eastAsia="Calibri"/>
        </w:rPr>
        <w:t>.</w:t>
      </w:r>
    </w:p>
    <w:p w14:paraId="28982026" w14:textId="7B258346"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первые Частности фиксируются огнеобразами Реальностей</w:t>
      </w:r>
      <w:r>
        <w:rPr>
          <w:rFonts w:eastAsia="Calibri"/>
        </w:rPr>
        <w:t xml:space="preserve">. </w:t>
      </w:r>
      <w:r w:rsidRPr="00BA5E98">
        <w:rPr>
          <w:rFonts w:eastAsia="Calibri"/>
        </w:rPr>
        <w:t>Устойчивые Чувства и Мысли</w:t>
      </w:r>
      <w:r>
        <w:rPr>
          <w:rFonts w:eastAsia="Calibri"/>
        </w:rPr>
        <w:t xml:space="preserve">, </w:t>
      </w:r>
      <w:r w:rsidRPr="00BA5E98">
        <w:rPr>
          <w:rFonts w:eastAsia="Calibri"/>
        </w:rPr>
        <w:t>как надо</w:t>
      </w:r>
      <w:r>
        <w:rPr>
          <w:rFonts w:eastAsia="Calibri"/>
        </w:rPr>
        <w:t xml:space="preserve">, </w:t>
      </w:r>
      <w:r w:rsidRPr="00BA5E98">
        <w:rPr>
          <w:rFonts w:eastAsia="Calibri"/>
        </w:rPr>
        <w:t>фиксируются в огнеобразах Изначально Вышестоящих Реальностей</w:t>
      </w:r>
      <w:r>
        <w:rPr>
          <w:rFonts w:eastAsia="Calibri"/>
        </w:rPr>
        <w:t xml:space="preserve">, </w:t>
      </w:r>
      <w:r w:rsidRPr="00BA5E98">
        <w:rPr>
          <w:rFonts w:eastAsia="Calibri"/>
        </w:rPr>
        <w:t>системно</w:t>
      </w:r>
      <w:r>
        <w:rPr>
          <w:rFonts w:eastAsia="Calibri"/>
        </w:rPr>
        <w:t xml:space="preserve">. </w:t>
      </w:r>
      <w:r w:rsidRPr="00BA5E98">
        <w:rPr>
          <w:rFonts w:eastAsia="Calibri"/>
        </w:rPr>
        <w:t>И тогда это чувство</w:t>
      </w:r>
      <w:r>
        <w:rPr>
          <w:rFonts w:eastAsia="Calibri"/>
        </w:rPr>
        <w:t xml:space="preserve">, </w:t>
      </w:r>
      <w:r w:rsidRPr="00BA5E98">
        <w:rPr>
          <w:rFonts w:eastAsia="Calibri"/>
        </w:rPr>
        <w:t>ну</w:t>
      </w:r>
      <w:r>
        <w:rPr>
          <w:rFonts w:eastAsia="Calibri"/>
        </w:rPr>
        <w:t xml:space="preserve">, </w:t>
      </w:r>
      <w:r w:rsidRPr="00BA5E98">
        <w:rPr>
          <w:rFonts w:eastAsia="Calibri"/>
        </w:rPr>
        <w:t>просто</w:t>
      </w:r>
      <w:r>
        <w:rPr>
          <w:rFonts w:eastAsia="Calibri"/>
        </w:rPr>
        <w:t xml:space="preserve">, </w:t>
      </w:r>
      <w:r w:rsidRPr="00BA5E98">
        <w:rPr>
          <w:rFonts w:eastAsia="Calibri"/>
        </w:rPr>
        <w:t>на всю жизнь</w:t>
      </w:r>
      <w:r>
        <w:rPr>
          <w:rFonts w:eastAsia="Calibri"/>
        </w:rPr>
        <w:t xml:space="preserve">. </w:t>
      </w:r>
      <w:r w:rsidRPr="00BA5E98">
        <w:rPr>
          <w:rFonts w:eastAsia="Calibri"/>
        </w:rPr>
        <w:t>А если чувство вошло в Часть</w:t>
      </w:r>
      <w:r>
        <w:rPr>
          <w:rFonts w:eastAsia="Calibri"/>
        </w:rPr>
        <w:t xml:space="preserve">, </w:t>
      </w:r>
      <w:r w:rsidRPr="00BA5E98">
        <w:rPr>
          <w:rFonts w:eastAsia="Calibri"/>
        </w:rPr>
        <w:t>Часть сделала так: «А-а-а!» и так и осталась</w:t>
      </w:r>
      <w:r>
        <w:rPr>
          <w:rFonts w:eastAsia="Calibri"/>
        </w:rPr>
        <w:t xml:space="preserve">. </w:t>
      </w:r>
      <w:r w:rsidRPr="00BA5E98">
        <w:rPr>
          <w:rFonts w:eastAsia="Calibri"/>
        </w:rPr>
        <w:t>Пока это Чувство не сменится следующим Чувством большего объёма</w:t>
      </w:r>
      <w:r>
        <w:rPr>
          <w:rFonts w:eastAsia="Calibri"/>
        </w:rPr>
        <w:t xml:space="preserve">. </w:t>
      </w:r>
      <w:r w:rsidRPr="00BA5E98">
        <w:rPr>
          <w:rFonts w:eastAsia="Calibri"/>
        </w:rPr>
        <w:t>То есть</w:t>
      </w:r>
      <w:r>
        <w:rPr>
          <w:rFonts w:eastAsia="Calibri"/>
        </w:rPr>
        <w:t xml:space="preserve">, </w:t>
      </w:r>
      <w:r w:rsidRPr="00BA5E98">
        <w:rPr>
          <w:rFonts w:eastAsia="Calibri"/>
        </w:rPr>
        <w:t>бóльшим огнеобразом</w:t>
      </w:r>
      <w:r>
        <w:rPr>
          <w:rFonts w:eastAsia="Calibri"/>
        </w:rPr>
        <w:t xml:space="preserve">. </w:t>
      </w:r>
      <w:r w:rsidRPr="00BA5E98">
        <w:rPr>
          <w:rFonts w:eastAsia="Calibri"/>
        </w:rPr>
        <w:t>Если у вас есть устойчивая Часть</w:t>
      </w:r>
      <w:r>
        <w:rPr>
          <w:rFonts w:eastAsia="Calibri"/>
        </w:rPr>
        <w:t xml:space="preserve">, </w:t>
      </w:r>
      <w:r w:rsidRPr="00BA5E98">
        <w:rPr>
          <w:rFonts w:eastAsia="Calibri"/>
        </w:rPr>
        <w:t>когда вы знаете</w:t>
      </w:r>
      <w:r>
        <w:rPr>
          <w:rFonts w:eastAsia="Calibri"/>
        </w:rPr>
        <w:t xml:space="preserve">, </w:t>
      </w:r>
      <w:r w:rsidRPr="00BA5E98">
        <w:rPr>
          <w:rFonts w:eastAsia="Calibri"/>
        </w:rPr>
        <w:t>что так</w:t>
      </w:r>
      <w:r>
        <w:rPr>
          <w:rFonts w:eastAsia="Calibri"/>
        </w:rPr>
        <w:t xml:space="preserve">, </w:t>
      </w:r>
      <w:r w:rsidRPr="00BA5E98">
        <w:rPr>
          <w:rFonts w:eastAsia="Calibri"/>
        </w:rPr>
        <w:t>как! И всё</w:t>
      </w:r>
      <w:r>
        <w:rPr>
          <w:rFonts w:eastAsia="Calibri"/>
        </w:rPr>
        <w:t xml:space="preserve">. </w:t>
      </w:r>
      <w:r w:rsidRPr="00BA5E98">
        <w:rPr>
          <w:rFonts w:eastAsia="Calibri"/>
        </w:rPr>
        <w:t>Вам доказывают</w:t>
      </w:r>
      <w:r>
        <w:rPr>
          <w:rFonts w:eastAsia="Calibri"/>
        </w:rPr>
        <w:t xml:space="preserve">, </w:t>
      </w:r>
      <w:r w:rsidRPr="00BA5E98">
        <w:rPr>
          <w:rFonts w:eastAsia="Calibri"/>
        </w:rPr>
        <w:t>доказывают</w:t>
      </w:r>
      <w:r w:rsidR="001F5215">
        <w:rPr>
          <w:rFonts w:eastAsia="Calibri"/>
        </w:rPr>
        <w:t xml:space="preserve"> – </w:t>
      </w:r>
      <w:r w:rsidRPr="00BA5E98">
        <w:rPr>
          <w:rFonts w:eastAsia="Calibri"/>
        </w:rPr>
        <w:t>вы сказали: «Согласны»</w:t>
      </w:r>
      <w:r>
        <w:rPr>
          <w:rFonts w:eastAsia="Calibri"/>
        </w:rPr>
        <w:t xml:space="preserve">, </w:t>
      </w:r>
      <w:r w:rsidRPr="00BA5E98">
        <w:rPr>
          <w:rFonts w:eastAsia="Calibri"/>
        </w:rPr>
        <w:t>а потом: «Только так!» И всё</w:t>
      </w:r>
      <w:r>
        <w:rPr>
          <w:rFonts w:eastAsia="Calibri"/>
        </w:rPr>
        <w:t xml:space="preserve">. </w:t>
      </w:r>
      <w:r w:rsidRPr="00BA5E98">
        <w:rPr>
          <w:rFonts w:eastAsia="Calibri"/>
        </w:rPr>
        <w:t>Вам доказывают</w:t>
      </w:r>
      <w:r>
        <w:rPr>
          <w:rFonts w:eastAsia="Calibri"/>
        </w:rPr>
        <w:t xml:space="preserve">, </w:t>
      </w:r>
      <w:r w:rsidRPr="00BA5E98">
        <w:rPr>
          <w:rFonts w:eastAsia="Calibri"/>
        </w:rPr>
        <w:t>доказывают</w:t>
      </w:r>
      <w:r w:rsidR="001F5215">
        <w:rPr>
          <w:rFonts w:eastAsia="Calibri"/>
        </w:rPr>
        <w:t xml:space="preserve"> – </w:t>
      </w:r>
      <w:r w:rsidRPr="00BA5E98">
        <w:rPr>
          <w:rFonts w:eastAsia="Calibri"/>
        </w:rPr>
        <w:t>сказал: «Согласен»</w:t>
      </w:r>
      <w:r>
        <w:rPr>
          <w:rFonts w:eastAsia="Calibri"/>
        </w:rPr>
        <w:t xml:space="preserve">. </w:t>
      </w:r>
      <w:r w:rsidRPr="00BA5E98">
        <w:rPr>
          <w:rFonts w:eastAsia="Calibri"/>
        </w:rPr>
        <w:t>Потом у вас опять: «Только так!» И всё</w:t>
      </w:r>
      <w:r>
        <w:rPr>
          <w:rFonts w:eastAsia="Calibri"/>
        </w:rPr>
        <w:t>.</w:t>
      </w:r>
    </w:p>
    <w:p w14:paraId="6F161B02" w14:textId="30D4C2EE" w:rsidR="001104A1" w:rsidRDefault="001104A1" w:rsidP="001104A1">
      <w:pPr>
        <w:ind w:firstLine="426"/>
        <w:rPr>
          <w:rFonts w:eastAsia="Calibri"/>
        </w:rPr>
      </w:pPr>
      <w:r w:rsidRPr="00BA5E98">
        <w:rPr>
          <w:rFonts w:eastAsia="Calibri"/>
        </w:rPr>
        <w:t>Это не к тому</w:t>
      </w:r>
      <w:r>
        <w:rPr>
          <w:rFonts w:eastAsia="Calibri"/>
        </w:rPr>
        <w:t xml:space="preserve">, </w:t>
      </w:r>
      <w:r w:rsidRPr="00BA5E98">
        <w:rPr>
          <w:rFonts w:eastAsia="Calibri"/>
        </w:rPr>
        <w:t>что вы плохой человек</w:t>
      </w:r>
      <w:r>
        <w:rPr>
          <w:rFonts w:eastAsia="Calibri"/>
        </w:rPr>
        <w:t xml:space="preserve">. </w:t>
      </w:r>
      <w:r w:rsidRPr="00BA5E98">
        <w:rPr>
          <w:rFonts w:eastAsia="Calibri"/>
        </w:rPr>
        <w:t>Это значит</w:t>
      </w:r>
      <w:r>
        <w:rPr>
          <w:rFonts w:eastAsia="Calibri"/>
        </w:rPr>
        <w:t xml:space="preserve">, </w:t>
      </w:r>
      <w:r w:rsidRPr="00BA5E98">
        <w:rPr>
          <w:rFonts w:eastAsia="Calibri"/>
        </w:rPr>
        <w:t>что ваша Часть имеет это одно Чувство или эту одну Мысль</w:t>
      </w:r>
      <w:r>
        <w:rPr>
          <w:rFonts w:eastAsia="Calibri"/>
        </w:rPr>
        <w:t xml:space="preserve">, </w:t>
      </w:r>
      <w:r w:rsidRPr="00BA5E98">
        <w:rPr>
          <w:rFonts w:eastAsia="Calibri"/>
        </w:rPr>
        <w:t>или эту одну Идею</w:t>
      </w:r>
      <w:r>
        <w:rPr>
          <w:rFonts w:eastAsia="Calibri"/>
        </w:rPr>
        <w:t xml:space="preserve">. </w:t>
      </w:r>
      <w:r w:rsidRPr="00BA5E98">
        <w:rPr>
          <w:rFonts w:eastAsia="Calibri"/>
        </w:rPr>
        <w:t>И тот</w:t>
      </w:r>
      <w:r>
        <w:rPr>
          <w:rFonts w:eastAsia="Calibri"/>
        </w:rPr>
        <w:t xml:space="preserve">, </w:t>
      </w:r>
      <w:r w:rsidRPr="00BA5E98">
        <w:rPr>
          <w:rFonts w:eastAsia="Calibri"/>
        </w:rPr>
        <w:t>кто вам доказывает</w:t>
      </w:r>
      <w:r>
        <w:rPr>
          <w:rFonts w:eastAsia="Calibri"/>
        </w:rPr>
        <w:t xml:space="preserve">, </w:t>
      </w:r>
      <w:r w:rsidRPr="00BA5E98">
        <w:rPr>
          <w:rFonts w:eastAsia="Calibri"/>
        </w:rPr>
        <w:t>не смог помочь вам сформулировать более высокий огнеобраз</w:t>
      </w:r>
      <w:r>
        <w:rPr>
          <w:rFonts w:eastAsia="Calibri"/>
        </w:rPr>
        <w:t xml:space="preserve">, </w:t>
      </w:r>
      <w:r w:rsidRPr="00BA5E98">
        <w:rPr>
          <w:rFonts w:eastAsia="Calibri"/>
        </w:rPr>
        <w:t>чтоб вот это заполненное Чувство</w:t>
      </w:r>
      <w:r w:rsidR="001F5215">
        <w:rPr>
          <w:rFonts w:eastAsia="Calibri"/>
        </w:rPr>
        <w:t xml:space="preserve"> – </w:t>
      </w:r>
      <w:r w:rsidRPr="00BA5E98">
        <w:rPr>
          <w:rFonts w:eastAsia="Calibri"/>
        </w:rPr>
        <w:t>всей Частью</w:t>
      </w:r>
      <w:r>
        <w:rPr>
          <w:rFonts w:eastAsia="Calibri"/>
        </w:rPr>
        <w:t xml:space="preserve">, </w:t>
      </w:r>
      <w:r w:rsidRPr="00BA5E98">
        <w:rPr>
          <w:rFonts w:eastAsia="Calibri"/>
        </w:rPr>
        <w:t>заполненная Мысль</w:t>
      </w:r>
      <w:r w:rsidR="001F5215">
        <w:rPr>
          <w:rFonts w:eastAsia="Calibri"/>
        </w:rPr>
        <w:t xml:space="preserve"> – </w:t>
      </w:r>
      <w:r w:rsidRPr="00BA5E98">
        <w:rPr>
          <w:rFonts w:eastAsia="Calibri"/>
        </w:rPr>
        <w:t>всей Частью</w:t>
      </w:r>
      <w:r>
        <w:rPr>
          <w:rFonts w:eastAsia="Calibri"/>
        </w:rPr>
        <w:t xml:space="preserve">, </w:t>
      </w:r>
      <w:r w:rsidRPr="00BA5E98">
        <w:rPr>
          <w:rFonts w:eastAsia="Calibri"/>
        </w:rPr>
        <w:t>перешла в более высокое выражение</w:t>
      </w:r>
      <w:r>
        <w:rPr>
          <w:rFonts w:eastAsia="Calibri"/>
        </w:rPr>
        <w:t xml:space="preserve">. </w:t>
      </w:r>
      <w:r w:rsidRPr="00BA5E98">
        <w:rPr>
          <w:rFonts w:eastAsia="Calibri"/>
        </w:rPr>
        <w:t>Поэтому есть такой знаменитый разговор: говорим</w:t>
      </w:r>
      <w:r>
        <w:rPr>
          <w:rFonts w:eastAsia="Calibri"/>
        </w:rPr>
        <w:t xml:space="preserve">, </w:t>
      </w:r>
      <w:r w:rsidRPr="00BA5E98">
        <w:rPr>
          <w:rFonts w:eastAsia="Calibri"/>
        </w:rPr>
        <w:t>говорим</w:t>
      </w:r>
      <w:r w:rsidR="001F5215">
        <w:rPr>
          <w:rFonts w:eastAsia="Calibri"/>
        </w:rPr>
        <w:t xml:space="preserve"> – </w:t>
      </w:r>
      <w:r w:rsidRPr="00BA5E98">
        <w:rPr>
          <w:rFonts w:eastAsia="Calibri"/>
        </w:rPr>
        <w:t>уже всё нормально</w:t>
      </w:r>
      <w:r>
        <w:rPr>
          <w:rFonts w:eastAsia="Calibri"/>
        </w:rPr>
        <w:t xml:space="preserve">, </w:t>
      </w:r>
      <w:r w:rsidRPr="00BA5E98">
        <w:rPr>
          <w:rFonts w:eastAsia="Calibri"/>
        </w:rPr>
        <w:t>доходим до заполненного Чувства</w:t>
      </w:r>
      <w:r>
        <w:rPr>
          <w:rFonts w:eastAsia="Calibri"/>
        </w:rPr>
        <w:t xml:space="preserve">, </w:t>
      </w:r>
      <w:r w:rsidRPr="00BA5E98">
        <w:rPr>
          <w:rFonts w:eastAsia="Calibri"/>
        </w:rPr>
        <w:t>думаем: «Сейчас поменяется»</w:t>
      </w:r>
      <w:r w:rsidR="001F5215">
        <w:rPr>
          <w:rFonts w:eastAsia="Calibri"/>
        </w:rPr>
        <w:t xml:space="preserve"> – </w:t>
      </w:r>
      <w:r w:rsidRPr="00BA5E98">
        <w:rPr>
          <w:rFonts w:eastAsia="Calibri"/>
        </w:rPr>
        <w:t>«Нет! Должно быть так!» И возвращаемся к исходнику</w:t>
      </w:r>
      <w:r>
        <w:rPr>
          <w:rFonts w:eastAsia="Calibri"/>
        </w:rPr>
        <w:t xml:space="preserve">. </w:t>
      </w:r>
      <w:r w:rsidRPr="00BA5E98">
        <w:rPr>
          <w:rFonts w:eastAsia="Calibri"/>
        </w:rPr>
        <w:t>Потому что не удалось выработать более высокое Чувство или более высокую Мысль…</w:t>
      </w:r>
    </w:p>
    <w:p w14:paraId="2DAAA9D7" w14:textId="77777777" w:rsidR="009E5D93" w:rsidRDefault="001104A1" w:rsidP="001104A1">
      <w:pPr>
        <w:ind w:firstLine="426"/>
        <w:rPr>
          <w:rFonts w:eastAsia="Calibri"/>
        </w:rPr>
      </w:pPr>
      <w:r w:rsidRPr="00BA5E98">
        <w:rPr>
          <w:rFonts w:eastAsia="Calibri"/>
        </w:rPr>
        <w:t>… Нет</w:t>
      </w:r>
      <w:r>
        <w:rPr>
          <w:rFonts w:eastAsia="Calibri"/>
        </w:rPr>
        <w:t xml:space="preserve">, </w:t>
      </w:r>
      <w:r w:rsidRPr="00BA5E98">
        <w:rPr>
          <w:rFonts w:eastAsia="Calibri"/>
        </w:rPr>
        <w:t>вокруг ядра Аппарата крутятся шестнадцать видов огнеобразов</w:t>
      </w:r>
      <w:r>
        <w:rPr>
          <w:rFonts w:eastAsia="Calibri"/>
        </w:rPr>
        <w:t xml:space="preserve">, </w:t>
      </w:r>
      <w:r w:rsidRPr="00BA5E98">
        <w:rPr>
          <w:rFonts w:eastAsia="Calibri"/>
        </w:rPr>
        <w:t>ну</w:t>
      </w:r>
      <w:r>
        <w:rPr>
          <w:rFonts w:eastAsia="Calibri"/>
        </w:rPr>
        <w:t xml:space="preserve">, </w:t>
      </w:r>
      <w:r w:rsidRPr="00BA5E98">
        <w:rPr>
          <w:rFonts w:eastAsia="Calibri"/>
        </w:rPr>
        <w:t>пятнадцать</w:t>
      </w:r>
      <w:r>
        <w:rPr>
          <w:rFonts w:eastAsia="Calibri"/>
        </w:rPr>
        <w:t xml:space="preserve">. </w:t>
      </w:r>
      <w:r w:rsidRPr="00BA5E98">
        <w:rPr>
          <w:rFonts w:eastAsia="Calibri"/>
        </w:rPr>
        <w:t>И ядра Аппаратов</w:t>
      </w:r>
      <w:r>
        <w:rPr>
          <w:rFonts w:eastAsia="Calibri"/>
        </w:rPr>
        <w:t xml:space="preserve">, </w:t>
      </w:r>
      <w:r w:rsidRPr="00BA5E98">
        <w:rPr>
          <w:rFonts w:eastAsia="Calibri"/>
        </w:rPr>
        <w:t>взаимодействуя между собою</w:t>
      </w:r>
      <w:r>
        <w:rPr>
          <w:rFonts w:eastAsia="Calibri"/>
        </w:rPr>
        <w:t xml:space="preserve">, </w:t>
      </w:r>
      <w:r w:rsidRPr="00BA5E98">
        <w:rPr>
          <w:rFonts w:eastAsia="Calibri"/>
        </w:rPr>
        <w:t>начинают гонять огнеобразы верчением вокруг ядер Аппаратов</w:t>
      </w:r>
      <w:r>
        <w:rPr>
          <w:rFonts w:eastAsia="Calibri"/>
        </w:rPr>
        <w:t xml:space="preserve">, </w:t>
      </w:r>
      <w:r w:rsidRPr="00BA5E98">
        <w:rPr>
          <w:rFonts w:eastAsia="Calibri"/>
        </w:rPr>
        <w:t>верчением вокруг ядер Систем и верчением вокруг ядер Частей</w:t>
      </w:r>
      <w:r>
        <w:rPr>
          <w:rFonts w:eastAsia="Calibri"/>
        </w:rPr>
        <w:t xml:space="preserve">. </w:t>
      </w:r>
      <w:r w:rsidRPr="00BA5E98">
        <w:rPr>
          <w:rFonts w:eastAsia="Calibri"/>
        </w:rPr>
        <w:t>Вот</w:t>
      </w:r>
      <w:r>
        <w:rPr>
          <w:rFonts w:eastAsia="Calibri"/>
        </w:rPr>
        <w:t xml:space="preserve">, </w:t>
      </w:r>
      <w:r w:rsidRPr="00BA5E98">
        <w:rPr>
          <w:rFonts w:eastAsia="Calibri"/>
        </w:rPr>
        <w:t>все эти потоки огнеобразов и вырабатываются соответствующей… соответствующую запись информации в Частности</w:t>
      </w:r>
      <w:r>
        <w:rPr>
          <w:rFonts w:eastAsia="Calibri"/>
        </w:rPr>
        <w:t xml:space="preserve">. </w:t>
      </w:r>
      <w:r w:rsidRPr="00BA5E98">
        <w:rPr>
          <w:rFonts w:eastAsia="Calibri"/>
        </w:rPr>
        <w:t>Единственно</w:t>
      </w:r>
      <w:r>
        <w:rPr>
          <w:rFonts w:eastAsia="Calibri"/>
        </w:rPr>
        <w:t xml:space="preserve">, </w:t>
      </w:r>
      <w:r w:rsidRPr="00BA5E98">
        <w:rPr>
          <w:rFonts w:eastAsia="Calibri"/>
        </w:rPr>
        <w:t>надо помнить</w:t>
      </w:r>
      <w:r>
        <w:rPr>
          <w:rFonts w:eastAsia="Calibri"/>
        </w:rPr>
        <w:t xml:space="preserve">, </w:t>
      </w:r>
      <w:r w:rsidRPr="00BA5E98">
        <w:rPr>
          <w:rFonts w:eastAsia="Calibri"/>
        </w:rPr>
        <w:t>что это верчение происходит в мерностях Реальности</w:t>
      </w:r>
      <w:r>
        <w:rPr>
          <w:rFonts w:eastAsia="Calibri"/>
        </w:rPr>
        <w:t xml:space="preserve">, </w:t>
      </w:r>
      <w:r w:rsidRPr="00BA5E98">
        <w:rPr>
          <w:rFonts w:eastAsia="Calibri"/>
        </w:rPr>
        <w:t>помноженной на мерности в Изначально Вышестоящих Реальностях и действующей в мерностях Высокой Цельной Реальности</w:t>
      </w:r>
      <w:r>
        <w:rPr>
          <w:rFonts w:eastAsia="Calibri"/>
        </w:rPr>
        <w:t xml:space="preserve">. </w:t>
      </w:r>
      <w:r w:rsidRPr="00BA5E98">
        <w:rPr>
          <w:rFonts w:eastAsia="Calibri"/>
        </w:rPr>
        <w:t>И ты поймёшь</w:t>
      </w:r>
      <w:r>
        <w:rPr>
          <w:rFonts w:eastAsia="Calibri"/>
        </w:rPr>
        <w:t xml:space="preserve">, </w:t>
      </w:r>
      <w:r w:rsidRPr="00BA5E98">
        <w:rPr>
          <w:rFonts w:eastAsia="Calibri"/>
        </w:rPr>
        <w:t>насколько своеобразно это верчение…</w:t>
      </w:r>
      <w:bookmarkStart w:id="3449" w:name="_Toc1915089"/>
      <w:bookmarkStart w:id="3450" w:name="_Toc185896788"/>
      <w:bookmarkStart w:id="3451" w:name="_Toc185962930"/>
      <w:bookmarkStart w:id="3452" w:name="_Toc185963630"/>
      <w:bookmarkStart w:id="3453" w:name="_Toc185964200"/>
      <w:bookmarkStart w:id="3454" w:name="_Toc185965346"/>
      <w:bookmarkStart w:id="3455" w:name="_Toc185966486"/>
      <w:bookmarkStart w:id="3456" w:name="_Toc190983833"/>
    </w:p>
    <w:p w14:paraId="1986EE5C" w14:textId="77777777" w:rsidR="009E5D93" w:rsidRDefault="001104A1" w:rsidP="0083231D">
      <w:pPr>
        <w:pStyle w:val="affc"/>
        <w:rPr>
          <w:rFonts w:eastAsia="Calibri"/>
        </w:rPr>
      </w:pPr>
      <w:r w:rsidRPr="00BA5E98">
        <w:t>В ядрах есть стандарты и законы Отца</w:t>
      </w:r>
      <w:r>
        <w:t xml:space="preserve">, </w:t>
      </w:r>
      <w:r w:rsidRPr="00BA5E98">
        <w:t>блокирующие неадекватные Частности</w:t>
      </w:r>
      <w:bookmarkEnd w:id="3449"/>
      <w:bookmarkEnd w:id="3450"/>
      <w:bookmarkEnd w:id="3451"/>
      <w:bookmarkEnd w:id="3452"/>
      <w:bookmarkEnd w:id="3453"/>
      <w:bookmarkEnd w:id="3454"/>
      <w:bookmarkEnd w:id="3455"/>
      <w:bookmarkEnd w:id="3456"/>
    </w:p>
    <w:p w14:paraId="43678387" w14:textId="07426770"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 у атеистов как?</w:t>
      </w:r>
    </w:p>
    <w:p w14:paraId="752DB911" w14:textId="6ED03BC3" w:rsidR="001104A1" w:rsidRDefault="001104A1" w:rsidP="001104A1">
      <w:pPr>
        <w:ind w:firstLine="426"/>
        <w:rPr>
          <w:rFonts w:eastAsia="Calibri"/>
        </w:rPr>
      </w:pPr>
      <w:r w:rsidRPr="00BA5E98">
        <w:rPr>
          <w:rFonts w:eastAsia="Calibri"/>
        </w:rPr>
        <w:t>У них</w:t>
      </w:r>
      <w:r>
        <w:rPr>
          <w:rFonts w:eastAsia="Calibri"/>
        </w:rPr>
        <w:t xml:space="preserve">, </w:t>
      </w:r>
      <w:r w:rsidRPr="00BA5E98">
        <w:rPr>
          <w:rFonts w:eastAsia="Calibri"/>
        </w:rPr>
        <w:t>вообще</w:t>
      </w:r>
      <w:r>
        <w:rPr>
          <w:rFonts w:eastAsia="Calibri"/>
        </w:rPr>
        <w:t xml:space="preserve">, </w:t>
      </w:r>
      <w:r w:rsidRPr="00BA5E98">
        <w:rPr>
          <w:rFonts w:eastAsia="Calibri"/>
        </w:rPr>
        <w:t>никак</w:t>
      </w:r>
      <w:r>
        <w:rPr>
          <w:rFonts w:eastAsia="Calibri"/>
        </w:rPr>
        <w:t xml:space="preserve">. </w:t>
      </w:r>
      <w:r w:rsidRPr="00BA5E98">
        <w:rPr>
          <w:rFonts w:eastAsia="Calibri"/>
        </w:rPr>
        <w:t>Они закопаны в могилу</w:t>
      </w:r>
      <w:r>
        <w:rPr>
          <w:rFonts w:eastAsia="Calibri"/>
        </w:rPr>
        <w:t xml:space="preserve">, </w:t>
      </w:r>
      <w:r w:rsidRPr="00BA5E98">
        <w:rPr>
          <w:rFonts w:eastAsia="Calibri"/>
        </w:rPr>
        <w:t>потому что они атеисты</w:t>
      </w:r>
      <w:r>
        <w:rPr>
          <w:rFonts w:eastAsia="Calibri"/>
        </w:rPr>
        <w:t xml:space="preserve">. </w:t>
      </w:r>
      <w:r w:rsidRPr="00BA5E98">
        <w:rPr>
          <w:rFonts w:eastAsia="Calibri"/>
        </w:rPr>
        <w:t>И их надо откапывать</w:t>
      </w:r>
      <w:r>
        <w:rPr>
          <w:rFonts w:eastAsia="Calibri"/>
        </w:rPr>
        <w:t xml:space="preserve">, </w:t>
      </w:r>
      <w:r w:rsidRPr="00BA5E98">
        <w:rPr>
          <w:rFonts w:eastAsia="Calibri"/>
        </w:rPr>
        <w:t>откапывать и откапывать</w:t>
      </w:r>
      <w:r>
        <w:rPr>
          <w:rFonts w:eastAsia="Calibri"/>
        </w:rPr>
        <w:t xml:space="preserve">. </w:t>
      </w:r>
      <w:r w:rsidRPr="00BA5E98">
        <w:rPr>
          <w:rFonts w:eastAsia="Calibri"/>
        </w:rPr>
        <w:t>Всё</w:t>
      </w:r>
      <w:r>
        <w:rPr>
          <w:rFonts w:eastAsia="Calibri"/>
        </w:rPr>
        <w:t xml:space="preserve">. </w:t>
      </w:r>
      <w:r w:rsidRPr="00BA5E98">
        <w:rPr>
          <w:rFonts w:eastAsia="Calibri"/>
        </w:rPr>
        <w:t>Причём</w:t>
      </w:r>
      <w:r>
        <w:rPr>
          <w:rFonts w:eastAsia="Calibri"/>
        </w:rPr>
        <w:t xml:space="preserve">, </w:t>
      </w:r>
      <w:r w:rsidRPr="00BA5E98">
        <w:rPr>
          <w:rFonts w:eastAsia="Calibri"/>
        </w:rPr>
        <w:t>могила у них не физическая</w:t>
      </w:r>
      <w:r>
        <w:rPr>
          <w:rFonts w:eastAsia="Calibri"/>
        </w:rPr>
        <w:t xml:space="preserve">, </w:t>
      </w:r>
      <w:r w:rsidRPr="00BA5E98">
        <w:rPr>
          <w:rFonts w:eastAsia="Calibri"/>
        </w:rPr>
        <w:t>а материальная</w:t>
      </w:r>
      <w:r>
        <w:rPr>
          <w:rFonts w:eastAsia="Calibri"/>
        </w:rPr>
        <w:t xml:space="preserve">. </w:t>
      </w:r>
      <w:r w:rsidRPr="00BA5E98">
        <w:rPr>
          <w:rFonts w:eastAsia="Calibri"/>
        </w:rPr>
        <w:t>Вот</w:t>
      </w:r>
      <w:r>
        <w:rPr>
          <w:rFonts w:eastAsia="Calibri"/>
        </w:rPr>
        <w:t xml:space="preserve">, </w:t>
      </w:r>
      <w:r w:rsidRPr="00BA5E98">
        <w:rPr>
          <w:rFonts w:eastAsia="Calibri"/>
        </w:rPr>
        <w:t>посмотришь на эфире</w:t>
      </w:r>
      <w:r w:rsidR="001F5215">
        <w:rPr>
          <w:rFonts w:eastAsia="Calibri"/>
        </w:rPr>
        <w:t xml:space="preserve"> – </w:t>
      </w:r>
      <w:r w:rsidRPr="00BA5E98">
        <w:rPr>
          <w:rFonts w:eastAsia="Calibri"/>
        </w:rPr>
        <w:t>одни могилы ходячие</w:t>
      </w:r>
      <w:r>
        <w:rPr>
          <w:rFonts w:eastAsia="Calibri"/>
        </w:rPr>
        <w:t xml:space="preserve">. </w:t>
      </w:r>
      <w:r w:rsidRPr="00BA5E98">
        <w:rPr>
          <w:rFonts w:eastAsia="Calibri"/>
        </w:rPr>
        <w:t>Поэтому</w:t>
      </w:r>
      <w:r>
        <w:rPr>
          <w:rFonts w:eastAsia="Calibri"/>
        </w:rPr>
        <w:t xml:space="preserve">, </w:t>
      </w:r>
      <w:r w:rsidRPr="00BA5E98">
        <w:rPr>
          <w:rFonts w:eastAsia="Calibri"/>
        </w:rPr>
        <w:t>пока не откопаешь</w:t>
      </w:r>
      <w:r w:rsidR="001F5215">
        <w:rPr>
          <w:rFonts w:eastAsia="Calibri"/>
        </w:rPr>
        <w:t xml:space="preserve"> – </w:t>
      </w:r>
      <w:r w:rsidRPr="00BA5E98">
        <w:rPr>
          <w:rFonts w:eastAsia="Calibri"/>
        </w:rPr>
        <w:t>никак</w:t>
      </w:r>
      <w:r>
        <w:rPr>
          <w:rFonts w:eastAsia="Calibri"/>
        </w:rPr>
        <w:t xml:space="preserve">. </w:t>
      </w:r>
      <w:r w:rsidRPr="00BA5E98">
        <w:rPr>
          <w:rFonts w:eastAsia="Calibri"/>
        </w:rPr>
        <w:t>У меня мама была атеистом</w:t>
      </w:r>
      <w:r>
        <w:rPr>
          <w:rFonts w:eastAsia="Calibri"/>
        </w:rPr>
        <w:t xml:space="preserve">, </w:t>
      </w:r>
      <w:r w:rsidRPr="00BA5E98">
        <w:rPr>
          <w:rFonts w:eastAsia="Calibri"/>
        </w:rPr>
        <w:t>коммунистом</w:t>
      </w:r>
      <w:r>
        <w:rPr>
          <w:rFonts w:eastAsia="Calibri"/>
        </w:rPr>
        <w:t xml:space="preserve">. </w:t>
      </w:r>
      <w:r w:rsidRPr="00BA5E98">
        <w:rPr>
          <w:rFonts w:eastAsia="Calibri"/>
        </w:rPr>
        <w:t>Но в конце жизни сразу поверила в Отца</w:t>
      </w:r>
      <w:r>
        <w:rPr>
          <w:rFonts w:eastAsia="Calibri"/>
        </w:rPr>
        <w:t xml:space="preserve">. </w:t>
      </w:r>
      <w:r w:rsidRPr="00BA5E98">
        <w:rPr>
          <w:rFonts w:eastAsia="Calibri"/>
        </w:rPr>
        <w:t>Возраст</w:t>
      </w:r>
      <w:r>
        <w:rPr>
          <w:rFonts w:eastAsia="Calibri"/>
        </w:rPr>
        <w:t xml:space="preserve">, </w:t>
      </w:r>
      <w:r w:rsidRPr="00BA5E98">
        <w:rPr>
          <w:rFonts w:eastAsia="Calibri"/>
        </w:rPr>
        <w:t>болезнь</w:t>
      </w:r>
      <w:r>
        <w:rPr>
          <w:rFonts w:eastAsia="Calibri"/>
        </w:rPr>
        <w:t xml:space="preserve">. </w:t>
      </w:r>
      <w:r w:rsidRPr="00BA5E98">
        <w:rPr>
          <w:rFonts w:eastAsia="Calibri"/>
        </w:rPr>
        <w:t>Мама так мне и говорила: «Если б не болела…» И всё</w:t>
      </w:r>
      <w:r>
        <w:rPr>
          <w:rFonts w:eastAsia="Calibri"/>
        </w:rPr>
        <w:t>.</w:t>
      </w:r>
    </w:p>
    <w:p w14:paraId="7621B802" w14:textId="7BC0EF97" w:rsidR="001104A1" w:rsidRDefault="001104A1" w:rsidP="001104A1">
      <w:pPr>
        <w:ind w:firstLine="426"/>
        <w:rPr>
          <w:rFonts w:eastAsia="Calibri"/>
        </w:rPr>
      </w:pPr>
      <w:r w:rsidRPr="00BA5E98">
        <w:rPr>
          <w:rFonts w:eastAsia="Calibri"/>
        </w:rPr>
        <w:t>Давайте так: здесь не имеет смысла</w:t>
      </w:r>
      <w:r w:rsidR="001F5215">
        <w:rPr>
          <w:rFonts w:eastAsia="Calibri"/>
        </w:rPr>
        <w:t xml:space="preserve"> – </w:t>
      </w:r>
      <w:r w:rsidRPr="00BA5E98">
        <w:rPr>
          <w:rFonts w:eastAsia="Calibri"/>
        </w:rPr>
        <w:t>ни атеист</w:t>
      </w:r>
      <w:r>
        <w:rPr>
          <w:rFonts w:eastAsia="Calibri"/>
        </w:rPr>
        <w:t xml:space="preserve">, </w:t>
      </w:r>
      <w:r w:rsidRPr="00BA5E98">
        <w:rPr>
          <w:rFonts w:eastAsia="Calibri"/>
        </w:rPr>
        <w:t>ни верующий</w:t>
      </w:r>
      <w:r>
        <w:rPr>
          <w:rFonts w:eastAsia="Calibri"/>
        </w:rPr>
        <w:t xml:space="preserve">. </w:t>
      </w:r>
      <w:r w:rsidRPr="00BA5E98">
        <w:rPr>
          <w:rFonts w:eastAsia="Calibri"/>
        </w:rPr>
        <w:t>Что верующий может закопаться в злате глупости своей веры</w:t>
      </w:r>
      <w:r>
        <w:rPr>
          <w:rFonts w:eastAsia="Calibri"/>
        </w:rPr>
        <w:t xml:space="preserve">, </w:t>
      </w:r>
      <w:r w:rsidRPr="00BA5E98">
        <w:rPr>
          <w:rFonts w:eastAsia="Calibri"/>
        </w:rPr>
        <w:t>что атеист может закопаться в материи своей веры</w:t>
      </w:r>
      <w:r>
        <w:rPr>
          <w:rFonts w:eastAsia="Calibri"/>
        </w:rPr>
        <w:t xml:space="preserve">. </w:t>
      </w:r>
      <w:r w:rsidRPr="00BA5E98">
        <w:rPr>
          <w:rFonts w:eastAsia="Calibri"/>
        </w:rPr>
        <w:t>Здесь</w:t>
      </w:r>
      <w:r>
        <w:rPr>
          <w:rFonts w:eastAsia="Calibri"/>
        </w:rPr>
        <w:t xml:space="preserve">, </w:t>
      </w:r>
      <w:r w:rsidRPr="00BA5E98">
        <w:rPr>
          <w:rFonts w:eastAsia="Calibri"/>
        </w:rPr>
        <w:t>вообще</w:t>
      </w:r>
      <w:r>
        <w:rPr>
          <w:rFonts w:eastAsia="Calibri"/>
        </w:rPr>
        <w:t xml:space="preserve">, </w:t>
      </w:r>
      <w:r w:rsidRPr="00BA5E98">
        <w:rPr>
          <w:rFonts w:eastAsia="Calibri"/>
        </w:rPr>
        <w:t>не имеет смысла</w:t>
      </w:r>
      <w:r>
        <w:rPr>
          <w:rFonts w:eastAsia="Calibri"/>
        </w:rPr>
        <w:t xml:space="preserve">, </w:t>
      </w:r>
      <w:r w:rsidRPr="00BA5E98">
        <w:rPr>
          <w:rFonts w:eastAsia="Calibri"/>
        </w:rPr>
        <w:t>какой ты</w:t>
      </w:r>
      <w:r>
        <w:rPr>
          <w:rFonts w:eastAsia="Calibri"/>
        </w:rPr>
        <w:t xml:space="preserve">. </w:t>
      </w:r>
      <w:r w:rsidRPr="00BA5E98">
        <w:rPr>
          <w:rFonts w:eastAsia="Calibri"/>
        </w:rPr>
        <w:t>Здесь одинаково у всех</w:t>
      </w:r>
      <w:r>
        <w:rPr>
          <w:rFonts w:eastAsia="Calibri"/>
        </w:rPr>
        <w:t xml:space="preserve">, </w:t>
      </w:r>
      <w:r w:rsidRPr="00BA5E98">
        <w:rPr>
          <w:rFonts w:eastAsia="Calibri"/>
        </w:rPr>
        <w:t>но ты просто насыщаешь соответствующими Мыслями и Чувствами</w:t>
      </w:r>
      <w:r>
        <w:rPr>
          <w:rFonts w:eastAsia="Calibri"/>
        </w:rPr>
        <w:t xml:space="preserve">, </w:t>
      </w:r>
      <w:r w:rsidRPr="00BA5E98">
        <w:rPr>
          <w:rFonts w:eastAsia="Calibri"/>
        </w:rPr>
        <w:t>атеистическими или верующими</w:t>
      </w:r>
      <w:r>
        <w:rPr>
          <w:rFonts w:eastAsia="Calibri"/>
        </w:rPr>
        <w:t xml:space="preserve">, </w:t>
      </w:r>
      <w:r w:rsidRPr="00BA5E98">
        <w:rPr>
          <w:rFonts w:eastAsia="Calibri"/>
        </w:rPr>
        <w:t>наборы своих Частностей</w:t>
      </w:r>
      <w:r>
        <w:rPr>
          <w:rFonts w:eastAsia="Calibri"/>
        </w:rPr>
        <w:t>.</w:t>
      </w:r>
    </w:p>
    <w:p w14:paraId="069D283B" w14:textId="59C19532" w:rsidR="001104A1" w:rsidRDefault="001104A1" w:rsidP="001104A1">
      <w:pPr>
        <w:ind w:firstLine="426"/>
        <w:rPr>
          <w:rFonts w:eastAsia="Calibri"/>
        </w:rPr>
      </w:pPr>
      <w:r w:rsidRPr="00BA5E98">
        <w:rPr>
          <w:rFonts w:eastAsia="Calibri"/>
        </w:rPr>
        <w:lastRenderedPageBreak/>
        <w:t>И одни Частности легко ходят</w:t>
      </w:r>
      <w:r>
        <w:rPr>
          <w:rFonts w:eastAsia="Calibri"/>
        </w:rPr>
        <w:t xml:space="preserve">, </w:t>
      </w:r>
      <w:r w:rsidRPr="00BA5E98">
        <w:rPr>
          <w:rFonts w:eastAsia="Calibri"/>
        </w:rPr>
        <w:t>потому что они по системе Отца</w:t>
      </w:r>
      <w:r>
        <w:rPr>
          <w:rFonts w:eastAsia="Calibri"/>
        </w:rPr>
        <w:t xml:space="preserve">, </w:t>
      </w:r>
      <w:r w:rsidRPr="00BA5E98">
        <w:rPr>
          <w:rFonts w:eastAsia="Calibri"/>
        </w:rPr>
        <w:t>а другие частности пытаются выйти внутри: «Буф!»</w:t>
      </w:r>
      <w:r w:rsidR="001F5215">
        <w:rPr>
          <w:rFonts w:eastAsia="Calibri"/>
        </w:rPr>
        <w:t xml:space="preserve"> – </w:t>
      </w:r>
      <w:r w:rsidRPr="00BA5E98">
        <w:rPr>
          <w:rFonts w:eastAsia="Calibri"/>
        </w:rPr>
        <w:t>а они неправомерны (</w:t>
      </w:r>
      <w:r w:rsidRPr="00BA5E98">
        <w:rPr>
          <w:rFonts w:eastAsia="Calibri"/>
          <w:i/>
        </w:rPr>
        <w:t>пытается пробить</w:t>
      </w:r>
      <w:r w:rsidR="00EA73AF">
        <w:rPr>
          <w:rFonts w:eastAsia="Calibri"/>
          <w:i/>
        </w:rPr>
        <w:t xml:space="preserve"> </w:t>
      </w:r>
      <w:r w:rsidRPr="00BA5E98">
        <w:rPr>
          <w:rFonts w:eastAsia="Calibri"/>
          <w:i/>
        </w:rPr>
        <w:t>кулаком</w:t>
      </w:r>
      <w:r w:rsidRPr="00BA5E98">
        <w:rPr>
          <w:rFonts w:eastAsia="Calibri"/>
        </w:rPr>
        <w:t>)</w:t>
      </w:r>
      <w:r>
        <w:rPr>
          <w:rFonts w:eastAsia="Calibri"/>
        </w:rPr>
        <w:t xml:space="preserve">. </w:t>
      </w:r>
      <w:r w:rsidRPr="00BA5E98">
        <w:rPr>
          <w:rFonts w:eastAsia="Calibri"/>
        </w:rPr>
        <w:t>А они неправомерны</w:t>
      </w:r>
      <w:r>
        <w:rPr>
          <w:rFonts w:eastAsia="Calibri"/>
        </w:rPr>
        <w:t xml:space="preserve">. </w:t>
      </w:r>
      <w:r w:rsidRPr="00BA5E98">
        <w:rPr>
          <w:rFonts w:eastAsia="Calibri"/>
        </w:rPr>
        <w:t>И сами ядра их блокируют</w:t>
      </w:r>
      <w:r>
        <w:rPr>
          <w:rFonts w:eastAsia="Calibri"/>
        </w:rPr>
        <w:t xml:space="preserve">, </w:t>
      </w:r>
      <w:r w:rsidRPr="00BA5E98">
        <w:rPr>
          <w:rFonts w:eastAsia="Calibri"/>
        </w:rPr>
        <w:t>потому что у них есть стандарты и законы блокировки неадекватных Частностей</w:t>
      </w:r>
      <w:r>
        <w:rPr>
          <w:rFonts w:eastAsia="Calibri"/>
        </w:rPr>
        <w:t xml:space="preserve">. </w:t>
      </w:r>
      <w:r w:rsidRPr="00BA5E98">
        <w:rPr>
          <w:rFonts w:eastAsia="Calibri"/>
        </w:rPr>
        <w:t>И потом человек ходит вот такой заблокированный (</w:t>
      </w:r>
      <w:r w:rsidRPr="00BA5E98">
        <w:rPr>
          <w:rFonts w:eastAsia="Calibri"/>
          <w:i/>
        </w:rPr>
        <w:t>изображает</w:t>
      </w:r>
      <w:r w:rsidRPr="00BA5E98">
        <w:rPr>
          <w:rFonts w:eastAsia="Calibri"/>
        </w:rPr>
        <w:t>)</w:t>
      </w:r>
      <w:r>
        <w:rPr>
          <w:rFonts w:eastAsia="Calibri"/>
        </w:rPr>
        <w:t xml:space="preserve">. </w:t>
      </w:r>
      <w:r w:rsidRPr="00BA5E98">
        <w:rPr>
          <w:rFonts w:eastAsia="Calibri"/>
        </w:rPr>
        <w:t>Не потому</w:t>
      </w:r>
      <w:r>
        <w:rPr>
          <w:rFonts w:eastAsia="Calibri"/>
        </w:rPr>
        <w:t xml:space="preserve">, </w:t>
      </w:r>
      <w:r w:rsidRPr="00BA5E98">
        <w:rPr>
          <w:rFonts w:eastAsia="Calibri"/>
        </w:rPr>
        <w:t>что он плохой или блокированный</w:t>
      </w:r>
      <w:r>
        <w:rPr>
          <w:rFonts w:eastAsia="Calibri"/>
        </w:rPr>
        <w:t xml:space="preserve">, </w:t>
      </w:r>
      <w:r w:rsidRPr="00BA5E98">
        <w:rPr>
          <w:rFonts w:eastAsia="Calibri"/>
        </w:rPr>
        <w:t>а потому что у него</w:t>
      </w:r>
      <w:r>
        <w:rPr>
          <w:rFonts w:eastAsia="Calibri"/>
        </w:rPr>
        <w:t xml:space="preserve">, </w:t>
      </w:r>
      <w:r w:rsidRPr="00BA5E98">
        <w:rPr>
          <w:rFonts w:eastAsia="Calibri"/>
        </w:rPr>
        <w:t>что? Несоответствие его Мыслей</w:t>
      </w:r>
      <w:r>
        <w:rPr>
          <w:rFonts w:eastAsia="Calibri"/>
        </w:rPr>
        <w:t xml:space="preserve">, </w:t>
      </w:r>
      <w:r w:rsidRPr="00BA5E98">
        <w:rPr>
          <w:rFonts w:eastAsia="Calibri"/>
        </w:rPr>
        <w:t>Чувств и Идей Законам и Стандартам Отца</w:t>
      </w:r>
      <w:r>
        <w:rPr>
          <w:rFonts w:eastAsia="Calibri"/>
        </w:rPr>
        <w:t xml:space="preserve">. </w:t>
      </w:r>
      <w:r w:rsidRPr="00BA5E98">
        <w:rPr>
          <w:rFonts w:eastAsia="Calibri"/>
        </w:rPr>
        <w:t>И ядра заблокировали выпуск этих Мыслей</w:t>
      </w:r>
      <w:r>
        <w:rPr>
          <w:rFonts w:eastAsia="Calibri"/>
        </w:rPr>
        <w:t xml:space="preserve">, </w:t>
      </w:r>
      <w:r w:rsidRPr="00BA5E98">
        <w:rPr>
          <w:rFonts w:eastAsia="Calibri"/>
        </w:rPr>
        <w:t>а он пытается это всё равно сказануть…</w:t>
      </w:r>
    </w:p>
    <w:p w14:paraId="561D0A84" w14:textId="48AB2DEA" w:rsidR="001104A1" w:rsidRDefault="001104A1" w:rsidP="001104A1">
      <w:pPr>
        <w:ind w:firstLine="426"/>
        <w:rPr>
          <w:rFonts w:eastAsia="Calibri"/>
        </w:rPr>
      </w:pPr>
      <w:r w:rsidRPr="00BA5E98">
        <w:rPr>
          <w:rFonts w:eastAsia="Calibri"/>
        </w:rPr>
        <w:t>Тут не важно</w:t>
      </w:r>
      <w:r w:rsidR="001F5215">
        <w:rPr>
          <w:rFonts w:eastAsia="Calibri"/>
        </w:rPr>
        <w:t xml:space="preserve"> – </w:t>
      </w:r>
      <w:r w:rsidRPr="00BA5E98">
        <w:rPr>
          <w:rFonts w:eastAsia="Calibri"/>
        </w:rPr>
        <w:t>атеист</w:t>
      </w:r>
      <w:r>
        <w:rPr>
          <w:rFonts w:eastAsia="Calibri"/>
        </w:rPr>
        <w:t xml:space="preserve">, </w:t>
      </w:r>
      <w:r w:rsidRPr="00BA5E98">
        <w:rPr>
          <w:rFonts w:eastAsia="Calibri"/>
        </w:rPr>
        <w:t>верующий</w:t>
      </w:r>
      <w:r>
        <w:rPr>
          <w:rFonts w:eastAsia="Calibri"/>
        </w:rPr>
        <w:t xml:space="preserve">. </w:t>
      </w:r>
      <w:r w:rsidRPr="00BA5E98">
        <w:rPr>
          <w:rFonts w:eastAsia="Calibri"/>
        </w:rPr>
        <w:t>Фанатически заблокировался</w:t>
      </w:r>
      <w:r w:rsidR="001F5215">
        <w:rPr>
          <w:rFonts w:eastAsia="Calibri"/>
        </w:rPr>
        <w:t xml:space="preserve"> – </w:t>
      </w:r>
      <w:r w:rsidRPr="00BA5E98">
        <w:rPr>
          <w:rFonts w:eastAsia="Calibri"/>
        </w:rPr>
        <w:t>вот ты такой</w:t>
      </w:r>
      <w:r>
        <w:rPr>
          <w:rFonts w:eastAsia="Calibri"/>
        </w:rPr>
        <w:t xml:space="preserve">. </w:t>
      </w:r>
      <w:r w:rsidRPr="00BA5E98">
        <w:rPr>
          <w:rFonts w:eastAsia="Calibri"/>
        </w:rPr>
        <w:t>К сожалению</w:t>
      </w:r>
      <w:r>
        <w:rPr>
          <w:rFonts w:eastAsia="Calibri"/>
        </w:rPr>
        <w:t xml:space="preserve">, </w:t>
      </w:r>
      <w:r w:rsidRPr="00BA5E98">
        <w:rPr>
          <w:rFonts w:eastAsia="Calibri"/>
        </w:rPr>
        <w:t>вот так</w:t>
      </w:r>
      <w:r>
        <w:rPr>
          <w:rFonts w:eastAsia="Calibri"/>
        </w:rPr>
        <w:t xml:space="preserve">. </w:t>
      </w:r>
      <w:r w:rsidRPr="00BA5E98">
        <w:rPr>
          <w:rFonts w:eastAsia="Calibri"/>
        </w:rPr>
        <w:t>То есть</w:t>
      </w:r>
      <w:r>
        <w:rPr>
          <w:rFonts w:eastAsia="Calibri"/>
        </w:rPr>
        <w:t xml:space="preserve">, </w:t>
      </w:r>
      <w:r w:rsidRPr="00BA5E98">
        <w:rPr>
          <w:rFonts w:eastAsia="Calibri"/>
        </w:rPr>
        <w:t>здесь нельзя сказать</w:t>
      </w:r>
      <w:r>
        <w:rPr>
          <w:rFonts w:eastAsia="Calibri"/>
        </w:rPr>
        <w:t xml:space="preserve">, </w:t>
      </w:r>
      <w:r w:rsidRPr="00BA5E98">
        <w:rPr>
          <w:rFonts w:eastAsia="Calibri"/>
        </w:rPr>
        <w:t>что все Частности сразу работают</w:t>
      </w:r>
      <w:r>
        <w:rPr>
          <w:rFonts w:eastAsia="Calibri"/>
        </w:rPr>
        <w:t xml:space="preserve">. </w:t>
      </w:r>
      <w:r w:rsidRPr="00BA5E98">
        <w:rPr>
          <w:rFonts w:eastAsia="Calibri"/>
        </w:rPr>
        <w:t>Это мы так идеально говорим</w:t>
      </w:r>
      <w:r>
        <w:rPr>
          <w:rFonts w:eastAsia="Calibri"/>
        </w:rPr>
        <w:t xml:space="preserve">. </w:t>
      </w:r>
      <w:r w:rsidRPr="00BA5E98">
        <w:rPr>
          <w:rFonts w:eastAsia="Calibri"/>
        </w:rPr>
        <w:t>Это у нас в Огне</w:t>
      </w:r>
      <w:r>
        <w:rPr>
          <w:rFonts w:eastAsia="Calibri"/>
        </w:rPr>
        <w:t xml:space="preserve">. </w:t>
      </w:r>
      <w:r w:rsidRPr="00BA5E98">
        <w:rPr>
          <w:rFonts w:eastAsia="Calibri"/>
        </w:rPr>
        <w:t>Огонь сквозь тело шарашит</w:t>
      </w:r>
      <w:r>
        <w:rPr>
          <w:rFonts w:eastAsia="Calibri"/>
        </w:rPr>
        <w:t xml:space="preserve">, </w:t>
      </w:r>
      <w:r w:rsidRPr="00BA5E98">
        <w:rPr>
          <w:rFonts w:eastAsia="Calibri"/>
        </w:rPr>
        <w:t>и Огонь освобождает эти блоки</w:t>
      </w:r>
      <w:r>
        <w:rPr>
          <w:rFonts w:eastAsia="Calibri"/>
        </w:rPr>
        <w:t xml:space="preserve">, </w:t>
      </w:r>
      <w:r w:rsidRPr="00BA5E98">
        <w:rPr>
          <w:rFonts w:eastAsia="Calibri"/>
        </w:rPr>
        <w:t>пережигая лишние и раскрывая старые</w:t>
      </w:r>
      <w:r>
        <w:rPr>
          <w:rFonts w:eastAsia="Calibri"/>
        </w:rPr>
        <w:t xml:space="preserve">, </w:t>
      </w:r>
      <w:r w:rsidRPr="00BA5E98">
        <w:rPr>
          <w:rFonts w:eastAsia="Calibri"/>
        </w:rPr>
        <w:t>пережигая старые огнеобразы</w:t>
      </w:r>
      <w:r>
        <w:rPr>
          <w:rFonts w:eastAsia="Calibri"/>
        </w:rPr>
        <w:t xml:space="preserve">. </w:t>
      </w:r>
      <w:r w:rsidRPr="00BA5E98">
        <w:rPr>
          <w:rFonts w:eastAsia="Calibri"/>
        </w:rPr>
        <w:t>И нам становится легче</w:t>
      </w:r>
      <w:r>
        <w:rPr>
          <w:rFonts w:eastAsia="Calibri"/>
        </w:rPr>
        <w:t xml:space="preserve">. </w:t>
      </w:r>
      <w:r w:rsidRPr="00BA5E98">
        <w:rPr>
          <w:rFonts w:eastAsia="Calibri"/>
        </w:rPr>
        <w:t>Если бы мы с вами на синтезе Синтезом и Огнём</w:t>
      </w:r>
      <w:r>
        <w:rPr>
          <w:rFonts w:eastAsia="Calibri"/>
        </w:rPr>
        <w:t xml:space="preserve">, </w:t>
      </w:r>
      <w:r w:rsidRPr="00BA5E98">
        <w:rPr>
          <w:rFonts w:eastAsia="Calibri"/>
        </w:rPr>
        <w:t>мягко говоря</w:t>
      </w:r>
      <w:r>
        <w:rPr>
          <w:rFonts w:eastAsia="Calibri"/>
        </w:rPr>
        <w:t xml:space="preserve">, </w:t>
      </w:r>
      <w:r w:rsidRPr="00BA5E98">
        <w:rPr>
          <w:rFonts w:eastAsia="Calibri"/>
        </w:rPr>
        <w:t>от Отца не заполнялись</w:t>
      </w:r>
      <w:r>
        <w:rPr>
          <w:rFonts w:eastAsia="Calibri"/>
        </w:rPr>
        <w:t xml:space="preserve">, </w:t>
      </w:r>
      <w:r w:rsidRPr="00BA5E98">
        <w:rPr>
          <w:rFonts w:eastAsia="Calibri"/>
        </w:rPr>
        <w:t>мы бы за несколько месяцев просто переблокировались бы без этого</w:t>
      </w:r>
      <w:r>
        <w:rPr>
          <w:rFonts w:eastAsia="Calibri"/>
        </w:rPr>
        <w:t>.</w:t>
      </w:r>
    </w:p>
    <w:p w14:paraId="332954CD" w14:textId="77777777" w:rsidR="001104A1" w:rsidRPr="00BA5E98" w:rsidRDefault="001104A1" w:rsidP="001104A1">
      <w:pPr>
        <w:ind w:firstLine="426"/>
        <w:rPr>
          <w:rFonts w:eastAsia="Calibri"/>
        </w:rPr>
      </w:pPr>
      <w:r w:rsidRPr="00BA5E98">
        <w:rPr>
          <w:rFonts w:eastAsia="Calibri"/>
        </w:rPr>
        <w:t>У меня в Симферополе была группа</w:t>
      </w:r>
      <w:r>
        <w:rPr>
          <w:rFonts w:eastAsia="Calibri"/>
        </w:rPr>
        <w:t xml:space="preserve">, </w:t>
      </w:r>
      <w:r w:rsidRPr="00BA5E98">
        <w:rPr>
          <w:rFonts w:eastAsia="Calibri"/>
        </w:rPr>
        <w:t>вот как… Кстати</w:t>
      </w:r>
      <w:r>
        <w:rPr>
          <w:rFonts w:eastAsia="Calibri"/>
        </w:rPr>
        <w:t xml:space="preserve">, </w:t>
      </w:r>
      <w:r w:rsidRPr="00BA5E98">
        <w:rPr>
          <w:rFonts w:eastAsia="Calibri"/>
        </w:rPr>
        <w:t>как Синтезы у нас начались? Мы вначале всей этой информацией с девяносто пятого года просто занимались свободно</w:t>
      </w:r>
      <w:r>
        <w:rPr>
          <w:rFonts w:eastAsia="Calibri"/>
        </w:rPr>
        <w:t xml:space="preserve">. </w:t>
      </w:r>
      <w:r w:rsidRPr="00BA5E98">
        <w:rPr>
          <w:rFonts w:eastAsia="Calibri"/>
        </w:rPr>
        <w:t>Я приезжал</w:t>
      </w:r>
      <w:r>
        <w:rPr>
          <w:rFonts w:eastAsia="Calibri"/>
        </w:rPr>
        <w:t xml:space="preserve">, </w:t>
      </w:r>
      <w:r w:rsidRPr="00BA5E98">
        <w:rPr>
          <w:rFonts w:eastAsia="Calibri"/>
        </w:rPr>
        <w:t>лекции вёл</w:t>
      </w:r>
      <w:r>
        <w:rPr>
          <w:rFonts w:eastAsia="Calibri"/>
        </w:rPr>
        <w:t xml:space="preserve">. </w:t>
      </w:r>
      <w:r w:rsidRPr="00BA5E98">
        <w:rPr>
          <w:rFonts w:eastAsia="Calibri"/>
        </w:rPr>
        <w:t>Уезжал</w:t>
      </w:r>
      <w:r>
        <w:rPr>
          <w:rFonts w:eastAsia="Calibri"/>
        </w:rPr>
        <w:t xml:space="preserve">, </w:t>
      </w:r>
      <w:r w:rsidRPr="00BA5E98">
        <w:rPr>
          <w:rFonts w:eastAsia="Calibri"/>
        </w:rPr>
        <w:t>всё свободно</w:t>
      </w:r>
      <w:r>
        <w:rPr>
          <w:rFonts w:eastAsia="Calibri"/>
        </w:rPr>
        <w:t xml:space="preserve">. </w:t>
      </w:r>
      <w:r w:rsidRPr="00BA5E98">
        <w:rPr>
          <w:rFonts w:eastAsia="Calibri"/>
        </w:rPr>
        <w:t>Никаких Синтезов</w:t>
      </w:r>
      <w:r>
        <w:rPr>
          <w:rFonts w:eastAsia="Calibri"/>
        </w:rPr>
        <w:t xml:space="preserve">. </w:t>
      </w:r>
      <w:r w:rsidRPr="00BA5E98">
        <w:rPr>
          <w:rFonts w:eastAsia="Calibri"/>
        </w:rPr>
        <w:t>Да</w:t>
      </w:r>
      <w:r>
        <w:rPr>
          <w:rFonts w:eastAsia="Calibri"/>
        </w:rPr>
        <w:t xml:space="preserve">, </w:t>
      </w:r>
      <w:r w:rsidRPr="00BA5E98">
        <w:rPr>
          <w:rFonts w:eastAsia="Calibri"/>
        </w:rPr>
        <w:t>зачем это</w:t>
      </w:r>
      <w:r>
        <w:rPr>
          <w:rFonts w:eastAsia="Calibri"/>
        </w:rPr>
        <w:t xml:space="preserve">, </w:t>
      </w:r>
      <w:r w:rsidRPr="00BA5E98">
        <w:rPr>
          <w:rFonts w:eastAsia="Calibri"/>
        </w:rPr>
        <w:t>мы Посвящённые</w:t>
      </w:r>
      <w:r>
        <w:rPr>
          <w:rFonts w:eastAsia="Calibri"/>
        </w:rPr>
        <w:t xml:space="preserve">. </w:t>
      </w:r>
      <w:r w:rsidRPr="00BA5E98">
        <w:rPr>
          <w:rFonts w:eastAsia="Calibri"/>
        </w:rPr>
        <w:t>Отдал</w:t>
      </w:r>
      <w:r>
        <w:rPr>
          <w:rFonts w:eastAsia="Calibri"/>
        </w:rPr>
        <w:t xml:space="preserve">, </w:t>
      </w:r>
      <w:r w:rsidRPr="00BA5E98">
        <w:rPr>
          <w:rFonts w:eastAsia="Calibri"/>
        </w:rPr>
        <w:t>поехал</w:t>
      </w:r>
      <w:r>
        <w:rPr>
          <w:rFonts w:eastAsia="Calibri"/>
        </w:rPr>
        <w:t xml:space="preserve">. </w:t>
      </w:r>
      <w:r w:rsidRPr="00BA5E98">
        <w:rPr>
          <w:rFonts w:eastAsia="Calibri"/>
        </w:rPr>
        <w:t>В Симферополе попросили:</w:t>
      </w:r>
    </w:p>
    <w:p w14:paraId="53A7170F"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можно каждый месяц</w:t>
      </w:r>
      <w:r>
        <w:rPr>
          <w:rFonts w:eastAsia="Calibri"/>
          <w:i/>
        </w:rPr>
        <w:t xml:space="preserve">, </w:t>
      </w:r>
      <w:r w:rsidRPr="00BA5E98">
        <w:rPr>
          <w:rFonts w:eastAsia="Calibri"/>
          <w:i/>
        </w:rPr>
        <w:t>три-четыре месяца подряд?</w:t>
      </w:r>
    </w:p>
    <w:p w14:paraId="4C2C8B71" w14:textId="77777777" w:rsidR="001104A1" w:rsidRDefault="001104A1" w:rsidP="001104A1">
      <w:pPr>
        <w:ind w:firstLine="426"/>
        <w:rPr>
          <w:rFonts w:eastAsia="Calibri"/>
        </w:rPr>
      </w:pPr>
      <w:r w:rsidRPr="00BA5E98">
        <w:rPr>
          <w:rFonts w:eastAsia="Calibri"/>
        </w:rPr>
        <w:t>Можно</w:t>
      </w:r>
      <w:r>
        <w:rPr>
          <w:rFonts w:eastAsia="Calibri"/>
        </w:rPr>
        <w:t>.</w:t>
      </w:r>
    </w:p>
    <w:p w14:paraId="63EE4497" w14:textId="6B1D8F8E" w:rsidR="001104A1" w:rsidRDefault="001104A1" w:rsidP="001104A1">
      <w:pPr>
        <w:ind w:firstLine="426"/>
        <w:rPr>
          <w:rFonts w:eastAsia="Calibri"/>
          <w:color w:val="000000"/>
        </w:rPr>
      </w:pPr>
      <w:r w:rsidRPr="00BA5E98">
        <w:rPr>
          <w:rFonts w:eastAsia="Calibri"/>
        </w:rPr>
        <w:t>Всё</w:t>
      </w:r>
      <w:r>
        <w:rPr>
          <w:rFonts w:eastAsia="Calibri"/>
        </w:rPr>
        <w:t xml:space="preserve">. </w:t>
      </w:r>
      <w:r w:rsidRPr="00BA5E98">
        <w:rPr>
          <w:rFonts w:eastAsia="Calibri"/>
        </w:rPr>
        <w:t>Первый месяц приехал</w:t>
      </w:r>
      <w:r>
        <w:rPr>
          <w:rFonts w:eastAsia="Calibri"/>
        </w:rPr>
        <w:t xml:space="preserve">, </w:t>
      </w:r>
      <w:r w:rsidRPr="00BA5E98">
        <w:rPr>
          <w:rFonts w:eastAsia="Calibri"/>
        </w:rPr>
        <w:t>рассказал</w:t>
      </w:r>
      <w:r>
        <w:rPr>
          <w:rFonts w:eastAsia="Calibri"/>
        </w:rPr>
        <w:t xml:space="preserve">. </w:t>
      </w:r>
      <w:r w:rsidRPr="00BA5E98">
        <w:rPr>
          <w:rFonts w:eastAsia="Calibri"/>
          <w:color w:val="000000"/>
        </w:rPr>
        <w:t>Второй месяц</w:t>
      </w:r>
      <w:r w:rsidR="001F5215">
        <w:rPr>
          <w:rFonts w:eastAsia="Calibri"/>
          <w:color w:val="000000"/>
        </w:rPr>
        <w:t xml:space="preserve"> – </w:t>
      </w:r>
      <w:r w:rsidRPr="00BA5E98">
        <w:rPr>
          <w:rFonts w:eastAsia="Calibri"/>
          <w:color w:val="000000"/>
        </w:rPr>
        <w:t>пол группы взорвало</w:t>
      </w:r>
      <w:r>
        <w:rPr>
          <w:rFonts w:eastAsia="Calibri"/>
          <w:color w:val="000000"/>
        </w:rPr>
        <w:t xml:space="preserve">, </w:t>
      </w:r>
      <w:r w:rsidRPr="00BA5E98">
        <w:rPr>
          <w:rFonts w:eastAsia="Calibri"/>
          <w:color w:val="000000"/>
        </w:rPr>
        <w:t>третий месяц</w:t>
      </w:r>
      <w:r w:rsidR="001F5215">
        <w:rPr>
          <w:rFonts w:eastAsia="Calibri"/>
          <w:color w:val="000000"/>
        </w:rPr>
        <w:t xml:space="preserve"> – </w:t>
      </w:r>
      <w:r w:rsidRPr="00BA5E98">
        <w:rPr>
          <w:rFonts w:eastAsia="Calibri"/>
          <w:color w:val="000000"/>
        </w:rPr>
        <w:t>то же самое: приехал</w:t>
      </w:r>
      <w:r>
        <w:rPr>
          <w:rFonts w:eastAsia="Calibri"/>
          <w:color w:val="000000"/>
        </w:rPr>
        <w:t xml:space="preserve">, </w:t>
      </w:r>
      <w:r w:rsidRPr="00BA5E98">
        <w:rPr>
          <w:rFonts w:eastAsia="Calibri"/>
          <w:color w:val="000000"/>
        </w:rPr>
        <w:t>рассказывал</w:t>
      </w:r>
      <w:r>
        <w:rPr>
          <w:rFonts w:eastAsia="Calibri"/>
          <w:color w:val="000000"/>
        </w:rPr>
        <w:t xml:space="preserve">, </w:t>
      </w:r>
      <w:r w:rsidRPr="00BA5E98">
        <w:rPr>
          <w:rFonts w:eastAsia="Calibri"/>
          <w:color w:val="000000"/>
        </w:rPr>
        <w:t>группу так взорвало</w:t>
      </w:r>
      <w:r>
        <w:rPr>
          <w:rFonts w:eastAsia="Calibri"/>
          <w:color w:val="000000"/>
        </w:rPr>
        <w:t xml:space="preserve">, </w:t>
      </w:r>
      <w:r w:rsidRPr="00BA5E98">
        <w:rPr>
          <w:rFonts w:eastAsia="Calibri"/>
          <w:color w:val="000000"/>
        </w:rPr>
        <w:t>что рядом с нашей группой даже убийство было</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человека на конфликте убили</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после нас</w:t>
      </w:r>
      <w:r>
        <w:rPr>
          <w:rFonts w:eastAsia="Calibri"/>
          <w:color w:val="000000"/>
        </w:rPr>
        <w:t xml:space="preserve">, </w:t>
      </w:r>
      <w:r w:rsidRPr="00BA5E98">
        <w:rPr>
          <w:rFonts w:eastAsia="Calibri"/>
          <w:color w:val="000000"/>
        </w:rPr>
        <w:t>ночью там у них что-то произошло</w:t>
      </w:r>
      <w:r>
        <w:rPr>
          <w:rFonts w:eastAsia="Calibri"/>
          <w:color w:val="000000"/>
        </w:rPr>
        <w:t xml:space="preserve">. </w:t>
      </w:r>
      <w:r w:rsidRPr="00BA5E98">
        <w:rPr>
          <w:rFonts w:eastAsia="Calibri"/>
          <w:color w:val="000000"/>
        </w:rPr>
        <w:t>Но это уже на территории осталось состояние некорректное</w:t>
      </w:r>
      <w:r>
        <w:rPr>
          <w:rFonts w:eastAsia="Calibri"/>
          <w:color w:val="000000"/>
        </w:rPr>
        <w:t>.</w:t>
      </w:r>
    </w:p>
    <w:p w14:paraId="46CA4D31" w14:textId="4AA594AE" w:rsidR="001104A1" w:rsidRDefault="001104A1" w:rsidP="001104A1">
      <w:pPr>
        <w:ind w:firstLine="426"/>
        <w:rPr>
          <w:rFonts w:eastAsia="Calibri"/>
          <w:color w:val="000000"/>
        </w:rPr>
      </w:pPr>
      <w:r w:rsidRPr="00BA5E98">
        <w:rPr>
          <w:rFonts w:eastAsia="Calibri"/>
          <w:color w:val="000000"/>
        </w:rPr>
        <w:t>Из</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тридцати или сорока человек группы осталось…</w:t>
      </w:r>
      <w:r>
        <w:rPr>
          <w:rFonts w:eastAsia="Calibri"/>
          <w:color w:val="000000"/>
        </w:rPr>
        <w:t xml:space="preserve">, </w:t>
      </w:r>
      <w:r w:rsidRPr="00BA5E98">
        <w:rPr>
          <w:rFonts w:eastAsia="Calibri"/>
          <w:color w:val="000000"/>
        </w:rPr>
        <w:t>до сегодняшнего дня служат два</w:t>
      </w:r>
      <w:r w:rsidRPr="00BA5E98">
        <w:rPr>
          <w:rFonts w:eastAsia="Calibri"/>
          <w:color w:val="000000"/>
        </w:rPr>
        <w:noBreakHyphen/>
        <w:t>три человека</w:t>
      </w:r>
      <w:r>
        <w:rPr>
          <w:rFonts w:eastAsia="Calibri"/>
          <w:color w:val="000000"/>
        </w:rPr>
        <w:t xml:space="preserve">. </w:t>
      </w:r>
      <w:r w:rsidRPr="00BA5E98">
        <w:rPr>
          <w:rFonts w:eastAsia="Calibri"/>
          <w:color w:val="000000"/>
        </w:rPr>
        <w:t>Все разбежались</w:t>
      </w:r>
      <w:r w:rsidR="001F5215">
        <w:rPr>
          <w:rFonts w:eastAsia="Calibri"/>
          <w:color w:val="000000"/>
        </w:rPr>
        <w:t xml:space="preserve"> – </w:t>
      </w:r>
      <w:r w:rsidRPr="00BA5E98">
        <w:rPr>
          <w:rFonts w:eastAsia="Calibri"/>
          <w:color w:val="000000"/>
        </w:rPr>
        <w:t>их взорвало</w:t>
      </w:r>
      <w:r>
        <w:rPr>
          <w:rFonts w:eastAsia="Calibri"/>
          <w:color w:val="000000"/>
        </w:rPr>
        <w:t xml:space="preserve">. </w:t>
      </w:r>
      <w:r w:rsidRPr="00BA5E98">
        <w:rPr>
          <w:rFonts w:eastAsia="Calibri"/>
          <w:color w:val="000000"/>
        </w:rPr>
        <w:t>И тогда я понял</w:t>
      </w:r>
      <w:r>
        <w:rPr>
          <w:rFonts w:eastAsia="Calibri"/>
          <w:color w:val="000000"/>
        </w:rPr>
        <w:t xml:space="preserve">, </w:t>
      </w:r>
      <w:r w:rsidRPr="00BA5E98">
        <w:rPr>
          <w:rFonts w:eastAsia="Calibri"/>
          <w:color w:val="000000"/>
        </w:rPr>
        <w:t>что надо систему адаптировать к людям</w:t>
      </w:r>
      <w:r>
        <w:rPr>
          <w:rFonts w:eastAsia="Calibri"/>
          <w:color w:val="000000"/>
        </w:rPr>
        <w:t xml:space="preserve">, </w:t>
      </w:r>
      <w:r w:rsidRPr="00BA5E98">
        <w:rPr>
          <w:rFonts w:eastAsia="Calibri"/>
          <w:color w:val="000000"/>
        </w:rPr>
        <w:t>потому что вот эта блокировка</w:t>
      </w:r>
      <w:r w:rsidR="001F5215">
        <w:rPr>
          <w:rFonts w:eastAsia="Calibri"/>
          <w:color w:val="000000"/>
        </w:rPr>
        <w:t xml:space="preserve"> – </w:t>
      </w:r>
      <w:r w:rsidRPr="00BA5E98">
        <w:rPr>
          <w:rFonts w:eastAsia="Calibri"/>
          <w:color w:val="000000"/>
        </w:rPr>
        <w:t>людей</w:t>
      </w:r>
      <w:r>
        <w:rPr>
          <w:rFonts w:eastAsia="Calibri"/>
          <w:color w:val="000000"/>
        </w:rPr>
        <w:t xml:space="preserve">, </w:t>
      </w:r>
      <w:r w:rsidRPr="00BA5E98">
        <w:rPr>
          <w:rFonts w:eastAsia="Calibri"/>
          <w:color w:val="000000"/>
        </w:rPr>
        <w:t>вот</w:t>
      </w:r>
      <w:r>
        <w:rPr>
          <w:rFonts w:eastAsia="Calibri"/>
          <w:color w:val="000000"/>
        </w:rPr>
        <w:t xml:space="preserve">, </w:t>
      </w:r>
      <w:r w:rsidRPr="00BA5E98">
        <w:rPr>
          <w:rFonts w:eastAsia="Calibri"/>
          <w:color w:val="000000"/>
        </w:rPr>
        <w:t>внутренне взрывает</w:t>
      </w:r>
      <w:r>
        <w:rPr>
          <w:rFonts w:eastAsia="Calibri"/>
          <w:color w:val="000000"/>
        </w:rPr>
        <w:t xml:space="preserve">. </w:t>
      </w:r>
      <w:r w:rsidRPr="00BA5E98">
        <w:rPr>
          <w:rFonts w:eastAsia="Calibri"/>
          <w:color w:val="000000"/>
        </w:rPr>
        <w:t>И всё</w:t>
      </w:r>
      <w:r>
        <w:rPr>
          <w:rFonts w:eastAsia="Calibri"/>
          <w:color w:val="000000"/>
        </w:rPr>
        <w:t xml:space="preserve">, </w:t>
      </w:r>
      <w:r w:rsidRPr="00BA5E98">
        <w:rPr>
          <w:rFonts w:eastAsia="Calibri"/>
          <w:color w:val="000000"/>
        </w:rPr>
        <w:t>я понял</w:t>
      </w:r>
      <w:r>
        <w:rPr>
          <w:rFonts w:eastAsia="Calibri"/>
          <w:color w:val="000000"/>
        </w:rPr>
        <w:t xml:space="preserve">. </w:t>
      </w:r>
      <w:r w:rsidRPr="00BA5E98">
        <w:rPr>
          <w:rFonts w:eastAsia="Calibri"/>
          <w:color w:val="000000"/>
        </w:rPr>
        <w:t>А внешняя среда мне показала</w:t>
      </w:r>
      <w:r>
        <w:rPr>
          <w:rFonts w:eastAsia="Calibri"/>
          <w:color w:val="000000"/>
        </w:rPr>
        <w:t xml:space="preserve">, </w:t>
      </w:r>
      <w:r w:rsidRPr="00BA5E98">
        <w:rPr>
          <w:rFonts w:eastAsia="Calibri"/>
          <w:color w:val="000000"/>
        </w:rPr>
        <w:t>что</w:t>
      </w:r>
      <w:r>
        <w:rPr>
          <w:rFonts w:eastAsia="Calibri"/>
          <w:color w:val="000000"/>
        </w:rPr>
        <w:t xml:space="preserve">, </w:t>
      </w:r>
      <w:r w:rsidRPr="00BA5E98">
        <w:rPr>
          <w:rFonts w:eastAsia="Calibri"/>
          <w:color w:val="000000"/>
        </w:rPr>
        <w:t>фактически</w:t>
      </w:r>
      <w:r>
        <w:rPr>
          <w:rFonts w:eastAsia="Calibri"/>
          <w:color w:val="000000"/>
        </w:rPr>
        <w:t xml:space="preserve">, </w:t>
      </w:r>
      <w:r w:rsidRPr="00BA5E98">
        <w:rPr>
          <w:rFonts w:eastAsia="Calibri"/>
          <w:color w:val="000000"/>
        </w:rPr>
        <w:t>раз было рядом недалеко убийство</w:t>
      </w:r>
      <w:r>
        <w:rPr>
          <w:rFonts w:eastAsia="Calibri"/>
          <w:color w:val="000000"/>
        </w:rPr>
        <w:t xml:space="preserve">, </w:t>
      </w:r>
      <w:r w:rsidRPr="00BA5E98">
        <w:rPr>
          <w:rFonts w:eastAsia="Calibri"/>
          <w:color w:val="000000"/>
        </w:rPr>
        <w:t>там по соседству где-то</w:t>
      </w:r>
      <w:r>
        <w:rPr>
          <w:rFonts w:eastAsia="Calibri"/>
          <w:color w:val="000000"/>
        </w:rPr>
        <w:t xml:space="preserve">, </w:t>
      </w:r>
      <w:r w:rsidRPr="00BA5E98">
        <w:rPr>
          <w:rFonts w:eastAsia="Calibri"/>
          <w:color w:val="000000"/>
        </w:rPr>
        <w:t>это не из</w:t>
      </w:r>
      <w:r w:rsidRPr="00BA5E98">
        <w:rPr>
          <w:rFonts w:eastAsia="Calibri"/>
          <w:color w:val="000000"/>
        </w:rPr>
        <w:noBreakHyphen/>
        <w:t>за Синтеза было</w:t>
      </w:r>
      <w:r>
        <w:rPr>
          <w:rFonts w:eastAsia="Calibri"/>
          <w:color w:val="000000"/>
        </w:rPr>
        <w:t xml:space="preserve">, </w:t>
      </w:r>
      <w:r w:rsidRPr="00BA5E98">
        <w:rPr>
          <w:rFonts w:eastAsia="Calibri"/>
          <w:color w:val="000000"/>
        </w:rPr>
        <w:t>это мне показали</w:t>
      </w:r>
      <w:r>
        <w:rPr>
          <w:rFonts w:eastAsia="Calibri"/>
          <w:color w:val="000000"/>
        </w:rPr>
        <w:t xml:space="preserve">, </w:t>
      </w:r>
      <w:r w:rsidRPr="00BA5E98">
        <w:rPr>
          <w:rFonts w:eastAsia="Calibri"/>
          <w:color w:val="000000"/>
        </w:rPr>
        <w:t>что среда настолько заблокирована</w:t>
      </w:r>
      <w:r>
        <w:rPr>
          <w:rFonts w:eastAsia="Calibri"/>
          <w:color w:val="000000"/>
        </w:rPr>
        <w:t xml:space="preserve">, </w:t>
      </w:r>
      <w:r w:rsidRPr="00BA5E98">
        <w:rPr>
          <w:rFonts w:eastAsia="Calibri"/>
          <w:color w:val="000000"/>
        </w:rPr>
        <w:t>что людей это взрывает и ведёт вот в ту самую сторону</w:t>
      </w:r>
      <w:r>
        <w:rPr>
          <w:rFonts w:eastAsia="Calibri"/>
          <w:color w:val="000000"/>
        </w:rPr>
        <w:t xml:space="preserve">. </w:t>
      </w:r>
      <w:r w:rsidRPr="00BA5E98">
        <w:rPr>
          <w:rFonts w:eastAsia="Calibri"/>
          <w:color w:val="000000"/>
        </w:rPr>
        <w:t>И я понял</w:t>
      </w:r>
      <w:r>
        <w:rPr>
          <w:rFonts w:eastAsia="Calibri"/>
          <w:color w:val="000000"/>
        </w:rPr>
        <w:t xml:space="preserve">, </w:t>
      </w:r>
      <w:r w:rsidRPr="00BA5E98">
        <w:rPr>
          <w:rFonts w:eastAsia="Calibri"/>
          <w:color w:val="000000"/>
        </w:rPr>
        <w:t>что нужно менять методику</w:t>
      </w:r>
      <w:r>
        <w:rPr>
          <w:rFonts w:eastAsia="Calibri"/>
          <w:color w:val="000000"/>
        </w:rPr>
        <w:t>.</w:t>
      </w:r>
    </w:p>
    <w:p w14:paraId="5A001FB3" w14:textId="2D7415AB" w:rsidR="001104A1" w:rsidRDefault="001104A1" w:rsidP="001104A1">
      <w:pPr>
        <w:ind w:firstLine="426"/>
        <w:rPr>
          <w:rFonts w:eastAsia="Calibri"/>
          <w:color w:val="000000"/>
        </w:rPr>
      </w:pPr>
      <w:r w:rsidRPr="00BA5E98">
        <w:rPr>
          <w:rFonts w:eastAsia="Calibri"/>
          <w:color w:val="000000"/>
        </w:rPr>
        <w:t>И мы пришли вот к результату</w:t>
      </w:r>
      <w:r>
        <w:rPr>
          <w:rFonts w:eastAsia="Calibri"/>
          <w:color w:val="000000"/>
        </w:rPr>
        <w:t xml:space="preserve">, </w:t>
      </w:r>
      <w:r w:rsidRPr="00BA5E98">
        <w:rPr>
          <w:rFonts w:eastAsia="Calibri"/>
          <w:color w:val="000000"/>
        </w:rPr>
        <w:t>там полгодика подумали</w:t>
      </w:r>
      <w:r>
        <w:rPr>
          <w:rFonts w:eastAsia="Calibri"/>
          <w:color w:val="000000"/>
        </w:rPr>
        <w:t xml:space="preserve">, </w:t>
      </w:r>
      <w:r w:rsidRPr="00BA5E98">
        <w:rPr>
          <w:rFonts w:eastAsia="Calibri"/>
          <w:color w:val="000000"/>
        </w:rPr>
        <w:t>или год</w:t>
      </w:r>
      <w:r>
        <w:rPr>
          <w:rFonts w:eastAsia="Calibri"/>
          <w:color w:val="000000"/>
        </w:rPr>
        <w:t xml:space="preserve">, </w:t>
      </w:r>
      <w:r w:rsidRPr="00BA5E98">
        <w:rPr>
          <w:rFonts w:eastAsia="Calibri"/>
          <w:color w:val="000000"/>
        </w:rPr>
        <w:t>и поняли</w:t>
      </w:r>
      <w:r>
        <w:rPr>
          <w:rFonts w:eastAsia="Calibri"/>
          <w:color w:val="000000"/>
        </w:rPr>
        <w:t xml:space="preserve">, </w:t>
      </w:r>
      <w:r w:rsidRPr="00BA5E98">
        <w:rPr>
          <w:rFonts w:eastAsia="Calibri"/>
          <w:color w:val="000000"/>
        </w:rPr>
        <w:t>что нужно вводить Синтез</w:t>
      </w:r>
      <w:r>
        <w:rPr>
          <w:rFonts w:eastAsia="Calibri"/>
          <w:color w:val="000000"/>
        </w:rPr>
        <w:t xml:space="preserve">, </w:t>
      </w:r>
      <w:r w:rsidRPr="00BA5E98">
        <w:rPr>
          <w:rFonts w:eastAsia="Calibri"/>
          <w:color w:val="000000"/>
        </w:rPr>
        <w:t>нужно ежемесячно вводить отстройку</w:t>
      </w:r>
      <w:r>
        <w:rPr>
          <w:rFonts w:eastAsia="Calibri"/>
          <w:color w:val="000000"/>
        </w:rPr>
        <w:t xml:space="preserve">, </w:t>
      </w:r>
      <w:r w:rsidRPr="00BA5E98">
        <w:rPr>
          <w:rFonts w:eastAsia="Calibri"/>
          <w:color w:val="000000"/>
        </w:rPr>
        <w:t>нужно вводить систему энергопотенциала</w:t>
      </w:r>
      <w:r>
        <w:rPr>
          <w:rFonts w:eastAsia="Calibri"/>
          <w:color w:val="000000"/>
        </w:rPr>
        <w:t xml:space="preserve">, </w:t>
      </w:r>
      <w:r w:rsidRPr="00BA5E98">
        <w:rPr>
          <w:rFonts w:eastAsia="Calibri"/>
          <w:color w:val="000000"/>
        </w:rPr>
        <w:t>чтобы человек хоть чуть</w:t>
      </w:r>
      <w:r w:rsidRPr="00BA5E98">
        <w:rPr>
          <w:rFonts w:eastAsia="Calibri"/>
          <w:color w:val="000000"/>
        </w:rPr>
        <w:noBreakHyphen/>
        <w:t>чуть отдал</w:t>
      </w:r>
      <w:r w:rsidR="001F5215">
        <w:rPr>
          <w:rFonts w:eastAsia="Calibri"/>
          <w:color w:val="000000"/>
        </w:rPr>
        <w:t xml:space="preserve"> – </w:t>
      </w:r>
      <w:r w:rsidRPr="00BA5E98">
        <w:rPr>
          <w:rFonts w:eastAsia="Calibri"/>
          <w:color w:val="000000"/>
        </w:rPr>
        <w:t>дырка открылась и заполнилась</w:t>
      </w:r>
      <w:r>
        <w:rPr>
          <w:rFonts w:eastAsia="Calibri"/>
          <w:color w:val="000000"/>
        </w:rPr>
        <w:t xml:space="preserve">, </w:t>
      </w:r>
      <w:r w:rsidRPr="00BA5E98">
        <w:rPr>
          <w:rFonts w:eastAsia="Calibri"/>
          <w:color w:val="000000"/>
        </w:rPr>
        <w:t>потому что</w:t>
      </w:r>
      <w:r>
        <w:rPr>
          <w:rFonts w:eastAsia="Calibri"/>
          <w:color w:val="000000"/>
        </w:rPr>
        <w:t xml:space="preserve">, </w:t>
      </w:r>
      <w:r w:rsidRPr="00BA5E98">
        <w:rPr>
          <w:rFonts w:eastAsia="Calibri"/>
          <w:color w:val="000000"/>
        </w:rPr>
        <w:t>когда ничего не отдаёт</w:t>
      </w:r>
      <w:r>
        <w:rPr>
          <w:rFonts w:eastAsia="Calibri"/>
          <w:color w:val="000000"/>
        </w:rPr>
        <w:t xml:space="preserve">, </w:t>
      </w:r>
      <w:r w:rsidRPr="00BA5E98">
        <w:rPr>
          <w:rFonts w:eastAsia="Calibri"/>
          <w:color w:val="000000"/>
        </w:rPr>
        <w:t>не факт</w:t>
      </w:r>
      <w:r>
        <w:rPr>
          <w:rFonts w:eastAsia="Calibri"/>
          <w:color w:val="000000"/>
        </w:rPr>
        <w:t xml:space="preserve">, </w:t>
      </w:r>
      <w:r w:rsidRPr="00BA5E98">
        <w:rPr>
          <w:rFonts w:eastAsia="Calibri"/>
          <w:color w:val="000000"/>
        </w:rPr>
        <w:t>что… А у нас так: «А</w:t>
      </w:r>
      <w:r>
        <w:rPr>
          <w:rFonts w:eastAsia="Calibri"/>
          <w:color w:val="000000"/>
        </w:rPr>
        <w:t xml:space="preserve">, </w:t>
      </w:r>
      <w:r w:rsidRPr="00BA5E98">
        <w:rPr>
          <w:rFonts w:eastAsia="Calibri"/>
          <w:color w:val="000000"/>
        </w:rPr>
        <w:t>все и так открыты Отцу»</w:t>
      </w:r>
      <w:r>
        <w:rPr>
          <w:rFonts w:eastAsia="Calibri"/>
          <w:color w:val="000000"/>
        </w:rPr>
        <w:t xml:space="preserve">. </w:t>
      </w:r>
      <w:r w:rsidRPr="00BA5E98">
        <w:rPr>
          <w:rFonts w:eastAsia="Calibri"/>
          <w:color w:val="000000"/>
        </w:rPr>
        <w:t>Все</w:t>
      </w:r>
      <w:r>
        <w:rPr>
          <w:rFonts w:eastAsia="Calibri"/>
          <w:color w:val="000000"/>
        </w:rPr>
        <w:t xml:space="preserve">, </w:t>
      </w:r>
      <w:r w:rsidRPr="00BA5E98">
        <w:rPr>
          <w:rFonts w:eastAsia="Calibri"/>
          <w:color w:val="000000"/>
        </w:rPr>
        <w:t>конечно</w:t>
      </w:r>
      <w:r>
        <w:rPr>
          <w:rFonts w:eastAsia="Calibri"/>
          <w:color w:val="000000"/>
        </w:rPr>
        <w:t xml:space="preserve">, </w:t>
      </w:r>
      <w:r w:rsidRPr="00BA5E98">
        <w:rPr>
          <w:rFonts w:eastAsia="Calibri"/>
          <w:color w:val="000000"/>
        </w:rPr>
        <w:t>открыты Отцу</w:t>
      </w:r>
      <w:r>
        <w:rPr>
          <w:rFonts w:eastAsia="Calibri"/>
          <w:color w:val="000000"/>
        </w:rPr>
        <w:t xml:space="preserve">, </w:t>
      </w:r>
      <w:r w:rsidRPr="00BA5E98">
        <w:rPr>
          <w:rFonts w:eastAsia="Calibri"/>
          <w:color w:val="000000"/>
        </w:rPr>
        <w:t>внешне: «Гы-ы»</w:t>
      </w:r>
      <w:r>
        <w:rPr>
          <w:rFonts w:eastAsia="Calibri"/>
          <w:color w:val="000000"/>
        </w:rPr>
        <w:t xml:space="preserve">, </w:t>
      </w:r>
      <w:r w:rsidRPr="00BA5E98">
        <w:rPr>
          <w:rFonts w:eastAsia="Calibri"/>
          <w:color w:val="000000"/>
        </w:rPr>
        <w:t>а внутри</w:t>
      </w:r>
      <w:r>
        <w:rPr>
          <w:rFonts w:eastAsia="Calibri"/>
          <w:color w:val="000000"/>
        </w:rPr>
        <w:t xml:space="preserve">, </w:t>
      </w:r>
      <w:r w:rsidRPr="00BA5E98">
        <w:rPr>
          <w:rFonts w:eastAsia="Calibri"/>
          <w:color w:val="000000"/>
        </w:rPr>
        <w:t>в общем</w:t>
      </w:r>
      <w:r>
        <w:rPr>
          <w:rFonts w:eastAsia="Calibri"/>
          <w:color w:val="000000"/>
        </w:rPr>
        <w:t xml:space="preserve">, </w:t>
      </w:r>
      <w:r w:rsidRPr="00BA5E98">
        <w:rPr>
          <w:rFonts w:eastAsia="Calibri"/>
          <w:color w:val="000000"/>
        </w:rPr>
        <w:t>кто как может</w:t>
      </w:r>
      <w:r>
        <w:rPr>
          <w:rFonts w:eastAsia="Calibri"/>
          <w:color w:val="000000"/>
        </w:rPr>
        <w:t xml:space="preserve">. </w:t>
      </w:r>
      <w:r w:rsidRPr="00BA5E98">
        <w:rPr>
          <w:rFonts w:eastAsia="Calibri"/>
          <w:color w:val="000000"/>
        </w:rPr>
        <w:t>Говорит</w:t>
      </w:r>
      <w:r>
        <w:rPr>
          <w:rFonts w:eastAsia="Calibri"/>
          <w:color w:val="000000"/>
        </w:rPr>
        <w:t xml:space="preserve">, </w:t>
      </w:r>
      <w:r w:rsidRPr="00BA5E98">
        <w:rPr>
          <w:rFonts w:eastAsia="Calibri"/>
          <w:color w:val="000000"/>
        </w:rPr>
        <w:t>я открыт</w:t>
      </w:r>
      <w:r>
        <w:rPr>
          <w:rFonts w:eastAsia="Calibri"/>
          <w:color w:val="000000"/>
        </w:rPr>
        <w:t xml:space="preserve">, </w:t>
      </w:r>
      <w:r w:rsidRPr="00BA5E98">
        <w:rPr>
          <w:rFonts w:eastAsia="Calibri"/>
          <w:color w:val="000000"/>
        </w:rPr>
        <w:t>видишь</w:t>
      </w:r>
      <w:r>
        <w:rPr>
          <w:rFonts w:eastAsia="Calibri"/>
          <w:color w:val="000000"/>
        </w:rPr>
        <w:t xml:space="preserve">, </w:t>
      </w:r>
      <w:r w:rsidRPr="00BA5E98">
        <w:rPr>
          <w:rFonts w:eastAsia="Calibri"/>
          <w:color w:val="000000"/>
        </w:rPr>
        <w:t>у меня всё прям открыто</w:t>
      </w:r>
      <w:r>
        <w:rPr>
          <w:rFonts w:eastAsia="Calibri"/>
          <w:color w:val="000000"/>
        </w:rPr>
        <w:t xml:space="preserve">, </w:t>
      </w:r>
      <w:r w:rsidRPr="00BA5E98">
        <w:rPr>
          <w:rFonts w:eastAsia="Calibri"/>
          <w:color w:val="000000"/>
        </w:rPr>
        <w:t>просто три пальца недооткрываются</w:t>
      </w:r>
      <w:r>
        <w:rPr>
          <w:rFonts w:eastAsia="Calibri"/>
          <w:color w:val="000000"/>
        </w:rPr>
        <w:t xml:space="preserve">. </w:t>
      </w:r>
      <w:r w:rsidRPr="00BA5E98">
        <w:rPr>
          <w:rFonts w:eastAsia="Calibri"/>
          <w:color w:val="000000"/>
        </w:rPr>
        <w:t>И вот так внутри сидим</w:t>
      </w:r>
      <w:r>
        <w:rPr>
          <w:rFonts w:eastAsia="Calibri"/>
          <w:color w:val="000000"/>
        </w:rPr>
        <w:t xml:space="preserve">. </w:t>
      </w:r>
      <w:r w:rsidRPr="00BA5E98">
        <w:rPr>
          <w:rFonts w:eastAsia="Calibri"/>
          <w:color w:val="000000"/>
        </w:rPr>
        <w:t>И вот это ж…</w:t>
      </w:r>
      <w:r>
        <w:rPr>
          <w:rFonts w:eastAsia="Calibri"/>
          <w:color w:val="000000"/>
        </w:rPr>
        <w:t xml:space="preserve">, </w:t>
      </w:r>
      <w:r w:rsidRPr="00BA5E98">
        <w:rPr>
          <w:rFonts w:eastAsia="Calibri"/>
          <w:color w:val="000000"/>
        </w:rPr>
        <w:t>а Огонь-то за это</w:t>
      </w:r>
      <w:r w:rsidR="001F5215">
        <w:rPr>
          <w:rFonts w:eastAsia="Calibri"/>
          <w:color w:val="000000"/>
        </w:rPr>
        <w:t xml:space="preserve"> – </w:t>
      </w:r>
      <w:r w:rsidRPr="00BA5E98">
        <w:rPr>
          <w:rFonts w:eastAsia="Calibri"/>
          <w:color w:val="000000"/>
        </w:rPr>
        <w:t>и взрывало</w:t>
      </w:r>
      <w:r>
        <w:rPr>
          <w:rFonts w:eastAsia="Calibri"/>
          <w:color w:val="000000"/>
        </w:rPr>
        <w:t xml:space="preserve">. </w:t>
      </w:r>
      <w:r w:rsidRPr="00BA5E98">
        <w:rPr>
          <w:rFonts w:eastAsia="Calibri"/>
          <w:color w:val="000000"/>
        </w:rPr>
        <w:t>К сожалению</w:t>
      </w:r>
      <w:r>
        <w:rPr>
          <w:rFonts w:eastAsia="Calibri"/>
          <w:color w:val="000000"/>
        </w:rPr>
        <w:t xml:space="preserve">, </w:t>
      </w:r>
      <w:r w:rsidRPr="00BA5E98">
        <w:rPr>
          <w:rFonts w:eastAsia="Calibri"/>
          <w:color w:val="000000"/>
        </w:rPr>
        <w:t>вот так</w:t>
      </w:r>
      <w:r>
        <w:rPr>
          <w:rFonts w:eastAsia="Calibri"/>
          <w:color w:val="000000"/>
        </w:rPr>
        <w:t>.</w:t>
      </w:r>
    </w:p>
    <w:p w14:paraId="51CCFA21" w14:textId="58C3FAE9" w:rsidR="001104A1" w:rsidRDefault="001104A1" w:rsidP="001104A1">
      <w:pPr>
        <w:ind w:firstLine="426"/>
        <w:rPr>
          <w:rFonts w:eastAsia="Calibri"/>
          <w:color w:val="000000"/>
        </w:rPr>
      </w:pPr>
      <w:r w:rsidRPr="00BA5E98">
        <w:rPr>
          <w:rFonts w:eastAsia="Calibri"/>
          <w:color w:val="000000"/>
        </w:rPr>
        <w:t>Это вот Симферополь</w:t>
      </w:r>
      <w:r>
        <w:rPr>
          <w:rFonts w:eastAsia="Calibri"/>
          <w:color w:val="000000"/>
        </w:rPr>
        <w:t xml:space="preserve">. </w:t>
      </w:r>
      <w:r w:rsidRPr="00BA5E98">
        <w:rPr>
          <w:rFonts w:eastAsia="Calibri"/>
          <w:color w:val="000000"/>
        </w:rPr>
        <w:t>Мы на Симферополе научились переключаться на другую систему</w:t>
      </w:r>
      <w:r>
        <w:rPr>
          <w:rFonts w:eastAsia="Calibri"/>
          <w:color w:val="000000"/>
        </w:rPr>
        <w:t xml:space="preserve">. </w:t>
      </w:r>
      <w:r w:rsidRPr="00BA5E98">
        <w:rPr>
          <w:rFonts w:eastAsia="Calibri"/>
          <w:color w:val="000000"/>
        </w:rPr>
        <w:t>Мы поняли</w:t>
      </w:r>
      <w:r>
        <w:rPr>
          <w:rFonts w:eastAsia="Calibri"/>
          <w:color w:val="000000"/>
        </w:rPr>
        <w:t xml:space="preserve">, </w:t>
      </w:r>
      <w:r w:rsidRPr="00BA5E98">
        <w:rPr>
          <w:rFonts w:eastAsia="Calibri"/>
          <w:color w:val="000000"/>
        </w:rPr>
        <w:t>что нужно делать жёсткую систему образованности</w:t>
      </w:r>
      <w:r>
        <w:rPr>
          <w:rFonts w:eastAsia="Calibri"/>
          <w:color w:val="000000"/>
        </w:rPr>
        <w:t xml:space="preserve">, </w:t>
      </w:r>
      <w:r w:rsidRPr="00BA5E98">
        <w:rPr>
          <w:rFonts w:eastAsia="Calibri"/>
          <w:color w:val="000000"/>
        </w:rPr>
        <w:t>жёсткую систему переподготовки</w:t>
      </w:r>
      <w:r>
        <w:rPr>
          <w:rFonts w:eastAsia="Calibri"/>
          <w:color w:val="000000"/>
        </w:rPr>
        <w:t xml:space="preserve">, </w:t>
      </w:r>
      <w:r w:rsidRPr="00BA5E98">
        <w:rPr>
          <w:rFonts w:eastAsia="Calibri"/>
          <w:color w:val="000000"/>
        </w:rPr>
        <w:t>жёсткую</w:t>
      </w:r>
      <w:r>
        <w:rPr>
          <w:rFonts w:eastAsia="Calibri"/>
          <w:color w:val="000000"/>
        </w:rPr>
        <w:t xml:space="preserve">, </w:t>
      </w:r>
      <w:r w:rsidRPr="00BA5E98">
        <w:rPr>
          <w:rFonts w:eastAsia="Calibri"/>
          <w:color w:val="000000"/>
        </w:rPr>
        <w:t>с чёткими системными требованиями раскрытия себя</w:t>
      </w:r>
      <w:r>
        <w:rPr>
          <w:rFonts w:eastAsia="Calibri"/>
          <w:color w:val="000000"/>
        </w:rPr>
        <w:t xml:space="preserve">, </w:t>
      </w:r>
      <w:r w:rsidRPr="00BA5E98">
        <w:rPr>
          <w:rFonts w:eastAsia="Calibri"/>
          <w:color w:val="000000"/>
        </w:rPr>
        <w:t>пускай не внутри</w:t>
      </w:r>
      <w:r>
        <w:rPr>
          <w:rFonts w:eastAsia="Calibri"/>
          <w:color w:val="000000"/>
        </w:rPr>
        <w:t xml:space="preserve">, </w:t>
      </w:r>
      <w:r w:rsidRPr="00BA5E98">
        <w:rPr>
          <w:rFonts w:eastAsia="Calibri"/>
          <w:color w:val="000000"/>
        </w:rPr>
        <w:t>то хотя бы снаружи</w:t>
      </w:r>
      <w:r>
        <w:rPr>
          <w:rFonts w:eastAsia="Calibri"/>
          <w:color w:val="000000"/>
        </w:rPr>
        <w:t xml:space="preserve">. </w:t>
      </w:r>
      <w:r w:rsidRPr="00BA5E98">
        <w:rPr>
          <w:rFonts w:eastAsia="Calibri"/>
          <w:color w:val="000000"/>
        </w:rPr>
        <w:t>Снаружи</w:t>
      </w:r>
      <w:r w:rsidR="001F5215">
        <w:rPr>
          <w:rFonts w:eastAsia="Calibri"/>
          <w:color w:val="000000"/>
        </w:rPr>
        <w:t xml:space="preserve"> – </w:t>
      </w:r>
      <w:r w:rsidRPr="00BA5E98">
        <w:rPr>
          <w:rFonts w:eastAsia="Calibri"/>
          <w:color w:val="000000"/>
        </w:rPr>
        <w:t>очень простая вещь</w:t>
      </w:r>
      <w:r>
        <w:rPr>
          <w:rFonts w:eastAsia="Calibri"/>
          <w:color w:val="000000"/>
        </w:rPr>
        <w:t xml:space="preserve">, </w:t>
      </w:r>
      <w:r w:rsidRPr="00BA5E98">
        <w:rPr>
          <w:rFonts w:eastAsia="Calibri"/>
          <w:color w:val="000000"/>
        </w:rPr>
        <w:t>известная везде</w:t>
      </w:r>
      <w:r w:rsidR="001F5215">
        <w:rPr>
          <w:rFonts w:eastAsia="Calibri"/>
          <w:color w:val="000000"/>
        </w:rPr>
        <w:t xml:space="preserve"> – </w:t>
      </w:r>
      <w:r w:rsidRPr="00BA5E98">
        <w:rPr>
          <w:rFonts w:eastAsia="Calibri"/>
          <w:color w:val="000000"/>
        </w:rPr>
        <w:t>образование хоть чуть-чуть</w:t>
      </w:r>
      <w:r>
        <w:rPr>
          <w:rFonts w:eastAsia="Calibri"/>
          <w:color w:val="000000"/>
        </w:rPr>
        <w:t xml:space="preserve">, </w:t>
      </w:r>
      <w:r w:rsidRPr="00BA5E98">
        <w:rPr>
          <w:rFonts w:eastAsia="Calibri"/>
          <w:color w:val="000000"/>
        </w:rPr>
        <w:t>да платное</w:t>
      </w:r>
      <w:r>
        <w:rPr>
          <w:rFonts w:eastAsia="Calibri"/>
          <w:color w:val="000000"/>
        </w:rPr>
        <w:t xml:space="preserve">. </w:t>
      </w:r>
      <w:r w:rsidRPr="00BA5E98">
        <w:rPr>
          <w:rFonts w:eastAsia="Calibri"/>
          <w:color w:val="000000"/>
        </w:rPr>
        <w:t>Мы сделали систему энергопотенциала вместо платы</w:t>
      </w:r>
      <w:r>
        <w:rPr>
          <w:rFonts w:eastAsia="Calibri"/>
          <w:color w:val="000000"/>
        </w:rPr>
        <w:t xml:space="preserve">, </w:t>
      </w:r>
      <w:r w:rsidRPr="00BA5E98">
        <w:rPr>
          <w:rFonts w:eastAsia="Calibri"/>
          <w:color w:val="000000"/>
        </w:rPr>
        <w:t>потому что плата в Иерархии нехорошо</w:t>
      </w:r>
      <w:r>
        <w:rPr>
          <w:rFonts w:eastAsia="Calibri"/>
          <w:color w:val="000000"/>
        </w:rPr>
        <w:t xml:space="preserve">, </w:t>
      </w:r>
      <w:r w:rsidRPr="00BA5E98">
        <w:rPr>
          <w:rFonts w:eastAsia="Calibri"/>
          <w:color w:val="000000"/>
        </w:rPr>
        <w:t>а вот рост энергопотенциала</w:t>
      </w:r>
      <w:r>
        <w:rPr>
          <w:rFonts w:eastAsia="Calibri"/>
          <w:color w:val="000000"/>
        </w:rPr>
        <w:t xml:space="preserve">, </w:t>
      </w:r>
      <w:r w:rsidRPr="00BA5E98">
        <w:rPr>
          <w:rFonts w:eastAsia="Calibri"/>
          <w:color w:val="000000"/>
        </w:rPr>
        <w:t>прям Отец сказал</w:t>
      </w:r>
      <w:r>
        <w:rPr>
          <w:rFonts w:eastAsia="Calibri"/>
          <w:color w:val="000000"/>
        </w:rPr>
        <w:t xml:space="preserve">, </w:t>
      </w:r>
      <w:r w:rsidRPr="00BA5E98">
        <w:rPr>
          <w:rFonts w:eastAsia="Calibri"/>
          <w:color w:val="000000"/>
        </w:rPr>
        <w:t>прям классно</w:t>
      </w:r>
      <w:r>
        <w:rPr>
          <w:rFonts w:eastAsia="Calibri"/>
          <w:color w:val="000000"/>
        </w:rPr>
        <w:t xml:space="preserve">. </w:t>
      </w:r>
      <w:r w:rsidRPr="00BA5E98">
        <w:rPr>
          <w:rFonts w:eastAsia="Calibri"/>
          <w:color w:val="000000"/>
        </w:rPr>
        <w:t>Но это из пятой расы было</w:t>
      </w:r>
      <w:r>
        <w:rPr>
          <w:rFonts w:eastAsia="Calibri"/>
          <w:color w:val="000000"/>
        </w:rPr>
        <w:t xml:space="preserve">, </w:t>
      </w:r>
      <w:r w:rsidRPr="00BA5E98">
        <w:rPr>
          <w:rFonts w:eastAsia="Calibri"/>
          <w:color w:val="000000"/>
        </w:rPr>
        <w:t>там чуть-чуть эти основы были</w:t>
      </w:r>
      <w:r>
        <w:rPr>
          <w:rFonts w:eastAsia="Calibri"/>
          <w:color w:val="000000"/>
        </w:rPr>
        <w:t xml:space="preserve">, </w:t>
      </w:r>
      <w:r w:rsidRPr="00BA5E98">
        <w:rPr>
          <w:rFonts w:eastAsia="Calibri"/>
          <w:color w:val="000000"/>
        </w:rPr>
        <w:t>поэтому было</w:t>
      </w:r>
      <w:r>
        <w:rPr>
          <w:rFonts w:eastAsia="Calibri"/>
          <w:color w:val="000000"/>
        </w:rPr>
        <w:t xml:space="preserve">, </w:t>
      </w:r>
      <w:r w:rsidRPr="00BA5E98">
        <w:rPr>
          <w:rFonts w:eastAsia="Calibri"/>
          <w:color w:val="000000"/>
        </w:rPr>
        <w:t>где начинать</w:t>
      </w:r>
      <w:r>
        <w:rPr>
          <w:rFonts w:eastAsia="Calibri"/>
          <w:color w:val="000000"/>
        </w:rPr>
        <w:t xml:space="preserve">. </w:t>
      </w:r>
      <w:r w:rsidRPr="00BA5E98">
        <w:rPr>
          <w:rFonts w:eastAsia="Calibri"/>
          <w:color w:val="000000"/>
        </w:rPr>
        <w:t>Есть такое? Вот такой шок</w:t>
      </w:r>
      <w:r>
        <w:rPr>
          <w:rFonts w:eastAsia="Calibri"/>
          <w:color w:val="000000"/>
        </w:rPr>
        <w:t>.</w:t>
      </w:r>
    </w:p>
    <w:p w14:paraId="3FA4B79A" w14:textId="7C364B5E" w:rsidR="001104A1" w:rsidRDefault="001104A1" w:rsidP="001104A1">
      <w:pPr>
        <w:ind w:firstLine="426"/>
        <w:rPr>
          <w:rFonts w:eastAsia="Calibri"/>
          <w:color w:val="000000"/>
        </w:rPr>
      </w:pPr>
      <w:r w:rsidRPr="00BA5E98">
        <w:rPr>
          <w:rFonts w:eastAsia="Calibri"/>
          <w:color w:val="000000"/>
        </w:rPr>
        <w:t>Поэтому</w:t>
      </w:r>
      <w:r>
        <w:rPr>
          <w:rFonts w:eastAsia="Calibri"/>
          <w:color w:val="000000"/>
        </w:rPr>
        <w:t xml:space="preserve">, </w:t>
      </w:r>
      <w:r w:rsidRPr="00BA5E98">
        <w:rPr>
          <w:rFonts w:eastAsia="Calibri"/>
          <w:color w:val="000000"/>
        </w:rPr>
        <w:t>результат курса Синтеза</w:t>
      </w:r>
      <w:r w:rsidR="001F5215">
        <w:rPr>
          <w:rFonts w:eastAsia="Calibri"/>
          <w:color w:val="000000"/>
        </w:rPr>
        <w:t xml:space="preserve"> – </w:t>
      </w:r>
      <w:r w:rsidRPr="00BA5E98">
        <w:rPr>
          <w:rFonts w:eastAsia="Calibri"/>
          <w:color w:val="000000"/>
        </w:rPr>
        <w:t>это результат взрыва симферопольской группы</w:t>
      </w:r>
      <w:r>
        <w:rPr>
          <w:rFonts w:eastAsia="Calibri"/>
          <w:color w:val="000000"/>
        </w:rPr>
        <w:t xml:space="preserve">, </w:t>
      </w:r>
      <w:r w:rsidRPr="00BA5E98">
        <w:rPr>
          <w:rFonts w:eastAsia="Calibri"/>
          <w:color w:val="000000"/>
        </w:rPr>
        <w:t>правда? А</w:t>
      </w:r>
      <w:r>
        <w:rPr>
          <w:rFonts w:eastAsia="Calibri"/>
          <w:color w:val="000000"/>
        </w:rPr>
        <w:t xml:space="preserve">, </w:t>
      </w:r>
      <w:r w:rsidRPr="00BA5E98">
        <w:rPr>
          <w:rFonts w:eastAsia="Calibri"/>
          <w:color w:val="000000"/>
        </w:rPr>
        <w:t>ты попозже пришёл</w:t>
      </w:r>
      <w:r>
        <w:rPr>
          <w:rFonts w:eastAsia="Calibri"/>
          <w:color w:val="000000"/>
        </w:rPr>
        <w:t xml:space="preserve">, </w:t>
      </w:r>
      <w:r w:rsidRPr="00BA5E98">
        <w:rPr>
          <w:rFonts w:eastAsia="Calibri"/>
          <w:color w:val="000000"/>
        </w:rPr>
        <w:t>ты попозже</w:t>
      </w:r>
      <w:r>
        <w:rPr>
          <w:rFonts w:eastAsia="Calibri"/>
          <w:color w:val="000000"/>
        </w:rPr>
        <w:t>.</w:t>
      </w:r>
    </w:p>
    <w:p w14:paraId="2D247333"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И Института в Ставрополе</w:t>
      </w:r>
      <w:r>
        <w:rPr>
          <w:rFonts w:eastAsia="Calibri"/>
          <w:i/>
          <w:color w:val="000000"/>
        </w:rPr>
        <w:t>.</w:t>
      </w:r>
    </w:p>
    <w:p w14:paraId="1E27C45B" w14:textId="09D93396" w:rsidR="009E5D93" w:rsidRDefault="001104A1" w:rsidP="001104A1">
      <w:pPr>
        <w:ind w:firstLine="426"/>
        <w:rPr>
          <w:rFonts w:eastAsia="Calibri"/>
          <w:color w:val="000000"/>
        </w:rPr>
      </w:pPr>
      <w:r w:rsidRPr="00BA5E98">
        <w:rPr>
          <w:rFonts w:eastAsia="Calibri"/>
          <w:color w:val="000000"/>
        </w:rPr>
        <w:t>И Института в Ставрополе</w:t>
      </w:r>
      <w:r>
        <w:rPr>
          <w:rFonts w:eastAsia="Calibri"/>
          <w:color w:val="000000"/>
        </w:rPr>
        <w:t xml:space="preserve">, </w:t>
      </w:r>
      <w:r w:rsidRPr="00BA5E98">
        <w:rPr>
          <w:rFonts w:eastAsia="Calibri"/>
          <w:color w:val="000000"/>
        </w:rPr>
        <w:t>где мы тоже пытались организовать институтскую систему переподготовки и шли старыми методами</w:t>
      </w:r>
      <w:r w:rsidR="001F5215">
        <w:rPr>
          <w:rFonts w:eastAsia="Calibri"/>
          <w:color w:val="000000"/>
        </w:rPr>
        <w:t xml:space="preserve"> – </w:t>
      </w:r>
      <w:r w:rsidRPr="00BA5E98">
        <w:rPr>
          <w:rFonts w:eastAsia="Calibri"/>
          <w:color w:val="000000"/>
        </w:rPr>
        <w:t>ничего хорошего не получилось</w:t>
      </w:r>
      <w:r>
        <w:rPr>
          <w:rFonts w:eastAsia="Calibri"/>
          <w:color w:val="000000"/>
        </w:rPr>
        <w:t xml:space="preserve">. </w:t>
      </w:r>
      <w:r w:rsidRPr="00BA5E98">
        <w:rPr>
          <w:rFonts w:eastAsia="Calibri"/>
          <w:color w:val="000000"/>
        </w:rPr>
        <w:t>Я просто закрыл институт и все эти методы</w:t>
      </w:r>
      <w:r>
        <w:rPr>
          <w:rFonts w:eastAsia="Calibri"/>
          <w:color w:val="000000"/>
        </w:rPr>
        <w:t xml:space="preserve">, </w:t>
      </w:r>
      <w:r w:rsidRPr="00BA5E98">
        <w:rPr>
          <w:rFonts w:eastAsia="Calibri"/>
          <w:color w:val="000000"/>
        </w:rPr>
        <w:t>и всё</w:t>
      </w:r>
      <w:r>
        <w:rPr>
          <w:rFonts w:eastAsia="Calibri"/>
          <w:color w:val="000000"/>
        </w:rPr>
        <w:t xml:space="preserve">. </w:t>
      </w:r>
      <w:r w:rsidRPr="00BA5E98">
        <w:rPr>
          <w:rFonts w:eastAsia="Calibri"/>
          <w:color w:val="000000"/>
        </w:rPr>
        <w:t>Но варианты были</w:t>
      </w:r>
      <w:r>
        <w:rPr>
          <w:rFonts w:eastAsia="Calibri"/>
          <w:color w:val="000000"/>
        </w:rPr>
        <w:t xml:space="preserve">, </w:t>
      </w:r>
      <w:r w:rsidRPr="00BA5E98">
        <w:rPr>
          <w:rFonts w:eastAsia="Calibri"/>
          <w:color w:val="000000"/>
        </w:rPr>
        <w:t>поэтому то</w:t>
      </w:r>
      <w:r>
        <w:rPr>
          <w:rFonts w:eastAsia="Calibri"/>
          <w:color w:val="000000"/>
        </w:rPr>
        <w:t xml:space="preserve">, </w:t>
      </w:r>
      <w:r w:rsidRPr="00BA5E98">
        <w:rPr>
          <w:rFonts w:eastAsia="Calibri"/>
          <w:color w:val="000000"/>
        </w:rPr>
        <w:t>что мы сейчас имеем</w:t>
      </w:r>
      <w:r>
        <w:rPr>
          <w:rFonts w:eastAsia="Calibri"/>
          <w:color w:val="000000"/>
        </w:rPr>
        <w:t xml:space="preserve">, </w:t>
      </w:r>
      <w:r w:rsidRPr="00BA5E98">
        <w:rPr>
          <w:rFonts w:eastAsia="Calibri"/>
          <w:color w:val="000000"/>
        </w:rPr>
        <w:t>это уже такой серьёзный результат опытных проработок в разных направлениях</w:t>
      </w:r>
      <w:r>
        <w:rPr>
          <w:rFonts w:eastAsia="Calibri"/>
          <w:color w:val="000000"/>
        </w:rPr>
        <w:t>.</w:t>
      </w:r>
    </w:p>
    <w:p w14:paraId="2509B16A" w14:textId="77777777" w:rsidR="009E5D93" w:rsidRDefault="001104A1" w:rsidP="0083231D">
      <w:pPr>
        <w:pStyle w:val="affc"/>
        <w:rPr>
          <w:rFonts w:eastAsia="Calibri"/>
        </w:rPr>
      </w:pPr>
      <w:bookmarkStart w:id="3457" w:name="_Toc1915090"/>
      <w:bookmarkStart w:id="3458" w:name="_Toc185896789"/>
      <w:bookmarkStart w:id="3459" w:name="_Toc185962931"/>
      <w:bookmarkStart w:id="3460" w:name="_Toc185963631"/>
      <w:bookmarkStart w:id="3461" w:name="_Toc185964201"/>
      <w:bookmarkStart w:id="3462" w:name="_Toc185965347"/>
      <w:bookmarkStart w:id="3463" w:name="_Toc185966487"/>
      <w:bookmarkStart w:id="3464" w:name="_Toc190983834"/>
      <w:r w:rsidRPr="00BA5E98">
        <w:t>Миры записаны в ядрах Энергией</w:t>
      </w:r>
      <w:r>
        <w:t xml:space="preserve">, </w:t>
      </w:r>
      <w:r w:rsidRPr="00BA5E98">
        <w:t>Светом</w:t>
      </w:r>
      <w:r>
        <w:t xml:space="preserve">, </w:t>
      </w:r>
      <w:r w:rsidRPr="00BA5E98">
        <w:t>Духом и Огнём</w:t>
      </w:r>
      <w:bookmarkEnd w:id="3457"/>
      <w:bookmarkEnd w:id="3458"/>
      <w:bookmarkEnd w:id="3459"/>
      <w:bookmarkEnd w:id="3460"/>
      <w:bookmarkEnd w:id="3461"/>
      <w:bookmarkEnd w:id="3462"/>
      <w:bookmarkEnd w:id="3463"/>
      <w:bookmarkEnd w:id="3464"/>
    </w:p>
    <w:p w14:paraId="7628E714" w14:textId="76A4A2E2" w:rsidR="001104A1" w:rsidRDefault="001104A1" w:rsidP="001104A1">
      <w:pPr>
        <w:ind w:firstLine="426"/>
        <w:rPr>
          <w:rFonts w:eastAsia="Calibri"/>
          <w:color w:val="000000"/>
        </w:rPr>
      </w:pPr>
      <w:r w:rsidRPr="00BA5E98">
        <w:rPr>
          <w:rFonts w:eastAsia="Calibri"/>
          <w:i/>
          <w:color w:val="000000"/>
        </w:rPr>
        <w:t>…</w:t>
      </w:r>
      <w:r w:rsidRPr="00BA5E98">
        <w:rPr>
          <w:rFonts w:eastAsia="Calibri"/>
          <w:color w:val="000000"/>
        </w:rPr>
        <w:t xml:space="preserve"> Но миры записаны в ядрах</w:t>
      </w:r>
      <w:r>
        <w:rPr>
          <w:rFonts w:eastAsia="Calibri"/>
          <w:color w:val="000000"/>
        </w:rPr>
        <w:t xml:space="preserve">, </w:t>
      </w:r>
      <w:r w:rsidRPr="00BA5E98">
        <w:rPr>
          <w:rFonts w:eastAsia="Calibri"/>
          <w:color w:val="000000"/>
        </w:rPr>
        <w:t>чем? Без субстанции</w:t>
      </w:r>
      <w:r>
        <w:rPr>
          <w:rFonts w:eastAsia="Calibri"/>
          <w:color w:val="000000"/>
        </w:rPr>
        <w:t>.</w:t>
      </w:r>
    </w:p>
    <w:p w14:paraId="1A35E959"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Веществом</w:t>
      </w:r>
      <w:r>
        <w:rPr>
          <w:rFonts w:eastAsia="Calibri"/>
          <w:i/>
          <w:color w:val="000000"/>
        </w:rPr>
        <w:t>.</w:t>
      </w:r>
    </w:p>
    <w:p w14:paraId="2145B135" w14:textId="509599C2" w:rsidR="001104A1" w:rsidRPr="00BA5E98" w:rsidRDefault="001104A1" w:rsidP="001104A1">
      <w:pPr>
        <w:ind w:firstLine="426"/>
        <w:rPr>
          <w:rFonts w:eastAsia="Calibri"/>
        </w:rPr>
      </w:pPr>
      <w:r w:rsidRPr="00BA5E98">
        <w:rPr>
          <w:rFonts w:eastAsia="Calibri"/>
          <w:color w:val="000000"/>
        </w:rPr>
        <w:lastRenderedPageBreak/>
        <w:t>Организацией Света и вещества</w:t>
      </w:r>
      <w:r>
        <w:rPr>
          <w:rFonts w:eastAsia="Calibri"/>
          <w:color w:val="000000"/>
        </w:rPr>
        <w:t xml:space="preserve">, </w:t>
      </w:r>
      <w:r w:rsidRPr="00BA5E98">
        <w:rPr>
          <w:rFonts w:eastAsia="Calibri"/>
          <w:color w:val="000000"/>
        </w:rPr>
        <w:t>не веществом</w:t>
      </w:r>
      <w:r>
        <w:rPr>
          <w:rFonts w:eastAsia="Calibri"/>
          <w:color w:val="000000"/>
        </w:rPr>
        <w:t xml:space="preserve">. </w:t>
      </w:r>
      <w:r w:rsidRPr="00BA5E98">
        <w:rPr>
          <w:rFonts w:eastAsia="Calibri"/>
          <w:color w:val="000000"/>
        </w:rPr>
        <w:t>Вещество</w:t>
      </w:r>
      <w:r w:rsidR="001F5215">
        <w:rPr>
          <w:rFonts w:eastAsia="Calibri"/>
          <w:color w:val="000000"/>
        </w:rPr>
        <w:t xml:space="preserve"> – </w:t>
      </w:r>
      <w:r w:rsidRPr="00BA5E98">
        <w:rPr>
          <w:rFonts w:eastAsia="Calibri"/>
          <w:color w:val="000000"/>
        </w:rPr>
        <w:t>типовое</w:t>
      </w:r>
      <w:r>
        <w:rPr>
          <w:rFonts w:eastAsia="Calibri"/>
          <w:color w:val="000000"/>
        </w:rPr>
        <w:t xml:space="preserve">, </w:t>
      </w:r>
      <w:r w:rsidRPr="00BA5E98">
        <w:rPr>
          <w:rFonts w:eastAsia="Calibri"/>
          <w:color w:val="000000"/>
        </w:rPr>
        <w:t>метагалактическое</w:t>
      </w:r>
      <w:r>
        <w:rPr>
          <w:rFonts w:eastAsia="Calibri"/>
          <w:color w:val="000000"/>
        </w:rPr>
        <w:t xml:space="preserve">. </w:t>
      </w:r>
      <w:r w:rsidRPr="00BA5E98">
        <w:rPr>
          <w:rFonts w:eastAsia="Calibri"/>
          <w:color w:val="000000"/>
        </w:rPr>
        <w:t>Светом</w:t>
      </w:r>
      <w:r>
        <w:rPr>
          <w:rFonts w:eastAsia="Calibri"/>
          <w:color w:val="000000"/>
        </w:rPr>
        <w:t xml:space="preserve">, </w:t>
      </w:r>
      <w:r w:rsidRPr="00BA5E98">
        <w:rPr>
          <w:rFonts w:eastAsia="Calibri"/>
          <w:color w:val="000000"/>
        </w:rPr>
        <w:t>Энергией</w:t>
      </w:r>
      <w:r>
        <w:rPr>
          <w:rFonts w:eastAsia="Calibri"/>
          <w:color w:val="000000"/>
        </w:rPr>
        <w:t xml:space="preserve">, </w:t>
      </w:r>
      <w:r w:rsidRPr="00BA5E98">
        <w:rPr>
          <w:rFonts w:eastAsia="Calibri"/>
          <w:color w:val="000000"/>
        </w:rPr>
        <w:t>Духом и Огнём</w:t>
      </w:r>
      <w:r>
        <w:rPr>
          <w:rFonts w:eastAsia="Calibri"/>
          <w:color w:val="000000"/>
        </w:rPr>
        <w:t xml:space="preserve">. </w:t>
      </w:r>
      <w:r w:rsidRPr="00BA5E98">
        <w:rPr>
          <w:rFonts w:eastAsia="Calibri"/>
          <w:color w:val="000000"/>
        </w:rPr>
        <w:t>И вот ядро</w:t>
      </w:r>
      <w:r>
        <w:rPr>
          <w:rFonts w:eastAsia="Calibri"/>
          <w:color w:val="000000"/>
        </w:rPr>
        <w:t xml:space="preserve">, </w:t>
      </w:r>
      <w:r w:rsidRPr="00BA5E98">
        <w:rPr>
          <w:rFonts w:eastAsia="Calibri"/>
          <w:color w:val="000000"/>
        </w:rPr>
        <w:t>которое организуется соответствующим четверичным выражением</w:t>
      </w:r>
      <w:r>
        <w:rPr>
          <w:rFonts w:eastAsia="Calibri"/>
          <w:color w:val="000000"/>
        </w:rPr>
        <w:t xml:space="preserve">, </w:t>
      </w:r>
      <w:r w:rsidRPr="00BA5E98">
        <w:rPr>
          <w:rFonts w:eastAsia="Calibri"/>
          <w:color w:val="000000"/>
        </w:rPr>
        <w:t>оно координируется с мирами</w:t>
      </w:r>
      <w:r>
        <w:rPr>
          <w:rFonts w:eastAsia="Calibri"/>
          <w:color w:val="000000"/>
        </w:rPr>
        <w:t xml:space="preserve">, </w:t>
      </w:r>
      <w:r w:rsidRPr="00BA5E98">
        <w:rPr>
          <w:rFonts w:eastAsia="Calibri"/>
          <w:color w:val="000000"/>
        </w:rPr>
        <w:t>тут согласен</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зависит не от субстанции</w:t>
      </w:r>
      <w:r>
        <w:rPr>
          <w:rFonts w:eastAsia="Calibri"/>
          <w:color w:val="000000"/>
        </w:rPr>
        <w:t xml:space="preserve">, </w:t>
      </w:r>
      <w:r w:rsidRPr="00BA5E98">
        <w:rPr>
          <w:rFonts w:eastAsia="Calibri"/>
          <w:color w:val="000000"/>
        </w:rPr>
        <w:t>а от состояния ядра Энергией</w:t>
      </w:r>
      <w:r>
        <w:rPr>
          <w:rFonts w:eastAsia="Calibri"/>
          <w:color w:val="000000"/>
        </w:rPr>
        <w:t xml:space="preserve">, </w:t>
      </w:r>
      <w:r w:rsidRPr="00BA5E98">
        <w:rPr>
          <w:rFonts w:eastAsia="Calibri"/>
          <w:color w:val="000000"/>
        </w:rPr>
        <w:t>Светом</w:t>
      </w:r>
      <w:r>
        <w:rPr>
          <w:rFonts w:eastAsia="Calibri"/>
          <w:color w:val="000000"/>
        </w:rPr>
        <w:t xml:space="preserve">, </w:t>
      </w:r>
      <w:r w:rsidRPr="00BA5E98">
        <w:rPr>
          <w:rFonts w:eastAsia="Calibri"/>
          <w:color w:val="000000"/>
        </w:rPr>
        <w:t>Духом или Огнём</w:t>
      </w:r>
      <w:r>
        <w:rPr>
          <w:rFonts w:eastAsia="Calibri"/>
          <w:color w:val="000000"/>
        </w:rPr>
        <w:t xml:space="preserve">. </w:t>
      </w:r>
      <w:r w:rsidRPr="00BA5E98">
        <w:rPr>
          <w:rFonts w:eastAsia="Calibri"/>
          <w:color w:val="000000"/>
        </w:rPr>
        <w:t>И тогда включается соответствующая мировая координация</w:t>
      </w:r>
      <w:r>
        <w:rPr>
          <w:rFonts w:eastAsia="Calibri"/>
          <w:color w:val="000000"/>
        </w:rPr>
        <w:t xml:space="preserve">. </w:t>
      </w:r>
      <w:r w:rsidRPr="00BA5E98">
        <w:rPr>
          <w:rFonts w:eastAsia="Calibri"/>
          <w:color w:val="000000"/>
        </w:rPr>
        <w:t>Тогда ответ: зачем здесь субстанция?</w:t>
      </w:r>
    </w:p>
    <w:p w14:paraId="09AC08BC"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Неправильное слово</w:t>
      </w:r>
      <w:r>
        <w:rPr>
          <w:rFonts w:eastAsia="Calibri"/>
          <w:i/>
          <w:color w:val="000000"/>
        </w:rPr>
        <w:t>.</w:t>
      </w:r>
    </w:p>
    <w:p w14:paraId="27D7DCE7" w14:textId="141E6B90" w:rsidR="001104A1" w:rsidRDefault="001104A1" w:rsidP="001104A1">
      <w:pPr>
        <w:ind w:firstLine="426"/>
        <w:rPr>
          <w:rFonts w:eastAsia="Calibri"/>
          <w:color w:val="000000"/>
        </w:rPr>
      </w:pPr>
      <w:r w:rsidRPr="00BA5E98">
        <w:rPr>
          <w:rFonts w:eastAsia="Calibri"/>
          <w:color w:val="000000"/>
        </w:rPr>
        <w:t>Настя</w:t>
      </w:r>
      <w:r>
        <w:rPr>
          <w:rFonts w:eastAsia="Calibri"/>
          <w:color w:val="000000"/>
        </w:rPr>
        <w:t xml:space="preserve">, </w:t>
      </w:r>
      <w:r w:rsidRPr="00BA5E98">
        <w:rPr>
          <w:rFonts w:eastAsia="Calibri"/>
          <w:color w:val="000000"/>
        </w:rPr>
        <w:t>за много лет нашего общения я</w:t>
      </w:r>
      <w:r>
        <w:rPr>
          <w:rFonts w:eastAsia="Calibri"/>
          <w:color w:val="000000"/>
        </w:rPr>
        <w:t xml:space="preserve">, </w:t>
      </w:r>
      <w:r w:rsidRPr="00BA5E98">
        <w:rPr>
          <w:rFonts w:eastAsia="Calibri"/>
          <w:color w:val="000000"/>
        </w:rPr>
        <w:t>на запись</w:t>
      </w:r>
      <w:r>
        <w:rPr>
          <w:rFonts w:eastAsia="Calibri"/>
          <w:color w:val="000000"/>
        </w:rPr>
        <w:t xml:space="preserve">, </w:t>
      </w:r>
      <w:r w:rsidRPr="00BA5E98">
        <w:rPr>
          <w:rFonts w:eastAsia="Calibri"/>
          <w:color w:val="000000"/>
        </w:rPr>
        <w:t>первый раз в Крыму услышал правильное слово(</w:t>
      </w:r>
      <w:r w:rsidRPr="00BA5E98">
        <w:rPr>
          <w:rFonts w:eastAsia="Calibri"/>
          <w:i/>
          <w:color w:val="000000"/>
        </w:rPr>
        <w:t>смех в зале</w:t>
      </w:r>
      <w:r w:rsidRPr="00BA5E98">
        <w:rPr>
          <w:rFonts w:eastAsia="Calibri"/>
          <w:color w:val="000000"/>
        </w:rPr>
        <w:t>)</w:t>
      </w:r>
      <w:r w:rsidR="001F5215">
        <w:rPr>
          <w:rFonts w:eastAsia="Calibri"/>
          <w:i/>
          <w:color w:val="000000"/>
        </w:rPr>
        <w:t xml:space="preserve"> – </w:t>
      </w:r>
      <w:r w:rsidRPr="00BA5E98">
        <w:rPr>
          <w:rFonts w:eastAsia="Calibri"/>
          <w:color w:val="000000"/>
        </w:rPr>
        <w:t>неправильно это</w:t>
      </w:r>
      <w:r>
        <w:rPr>
          <w:rFonts w:eastAsia="Calibri"/>
          <w:color w:val="000000"/>
        </w:rPr>
        <w:t xml:space="preserve">. </w:t>
      </w:r>
      <w:r w:rsidRPr="00BA5E98">
        <w:rPr>
          <w:rFonts w:eastAsia="Calibri"/>
          <w:color w:val="000000"/>
        </w:rPr>
        <w:t>Настя</w:t>
      </w:r>
      <w:r>
        <w:rPr>
          <w:rFonts w:eastAsia="Calibri"/>
          <w:color w:val="000000"/>
        </w:rPr>
        <w:t xml:space="preserve">, </w:t>
      </w:r>
      <w:r w:rsidRPr="00BA5E98">
        <w:rPr>
          <w:rFonts w:eastAsia="Calibri"/>
          <w:color w:val="000000"/>
        </w:rPr>
        <w:t>о</w:t>
      </w:r>
      <w:r>
        <w:rPr>
          <w:rFonts w:eastAsia="Calibri"/>
          <w:color w:val="000000"/>
        </w:rPr>
        <w:t xml:space="preserve">, </w:t>
      </w:r>
      <w:r w:rsidRPr="00BA5E98">
        <w:rPr>
          <w:rFonts w:eastAsia="Calibri"/>
          <w:color w:val="000000"/>
        </w:rPr>
        <w:t>господи! Ну</w:t>
      </w:r>
      <w:r>
        <w:rPr>
          <w:rFonts w:eastAsia="Calibri"/>
          <w:color w:val="000000"/>
        </w:rPr>
        <w:t xml:space="preserve">, </w:t>
      </w:r>
      <w:r w:rsidRPr="00BA5E98">
        <w:rPr>
          <w:rFonts w:eastAsia="Calibri"/>
          <w:color w:val="000000"/>
        </w:rPr>
        <w:t>наконец-то! Наконец</w:t>
      </w:r>
      <w:r w:rsidRPr="00BA5E98">
        <w:rPr>
          <w:rFonts w:eastAsia="Calibri"/>
          <w:color w:val="000000"/>
        </w:rPr>
        <w:noBreakHyphen/>
        <w:t>таки мы с тобой доросли до этого</w:t>
      </w:r>
      <w:r>
        <w:rPr>
          <w:rFonts w:eastAsia="Calibri"/>
          <w:color w:val="000000"/>
        </w:rPr>
        <w:t>.</w:t>
      </w:r>
    </w:p>
    <w:p w14:paraId="1F426422"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Праздник</w:t>
      </w:r>
      <w:r>
        <w:rPr>
          <w:rFonts w:eastAsia="Calibri"/>
          <w:i/>
          <w:color w:val="000000"/>
        </w:rPr>
        <w:t>.</w:t>
      </w:r>
    </w:p>
    <w:p w14:paraId="51083A80" w14:textId="7285806B" w:rsidR="001104A1" w:rsidRDefault="001104A1" w:rsidP="001104A1">
      <w:pPr>
        <w:ind w:firstLine="426"/>
        <w:rPr>
          <w:rFonts w:eastAsia="Calibri"/>
          <w:color w:val="000000"/>
        </w:rPr>
      </w:pPr>
      <w:r w:rsidRPr="00BA5E98">
        <w:rPr>
          <w:rFonts w:eastAsia="Calibri"/>
          <w:color w:val="000000"/>
        </w:rPr>
        <w:t>А</w:t>
      </w:r>
      <w:r>
        <w:rPr>
          <w:rFonts w:eastAsia="Calibri"/>
          <w:color w:val="000000"/>
        </w:rPr>
        <w:t xml:space="preserve">, </w:t>
      </w:r>
      <w:r w:rsidRPr="00BA5E98">
        <w:rPr>
          <w:rFonts w:eastAsia="Calibri"/>
          <w:color w:val="000000"/>
        </w:rPr>
        <w:t>Рождество!</w:t>
      </w:r>
      <w:r w:rsidR="00EA73AF">
        <w:rPr>
          <w:rFonts w:eastAsia="Calibri"/>
          <w:color w:val="000000"/>
        </w:rPr>
        <w:t xml:space="preserve"> </w:t>
      </w:r>
      <w:r w:rsidRPr="00BA5E98">
        <w:rPr>
          <w:rFonts w:eastAsia="Calibri"/>
          <w:color w:val="000000"/>
        </w:rPr>
        <w:t>(</w:t>
      </w:r>
      <w:r w:rsidRPr="00BA5E98">
        <w:rPr>
          <w:rFonts w:eastAsia="Calibri"/>
          <w:i/>
          <w:color w:val="000000"/>
        </w:rPr>
        <w:t>смех в зале</w:t>
      </w:r>
      <w:r w:rsidRPr="00BA5E98">
        <w:rPr>
          <w:rFonts w:eastAsia="Calibri"/>
          <w:color w:val="000000"/>
        </w:rPr>
        <w:t>)</w:t>
      </w:r>
      <w:r>
        <w:rPr>
          <w:rFonts w:eastAsia="Calibri"/>
          <w:color w:val="000000"/>
        </w:rPr>
        <w:t xml:space="preserve">. </w:t>
      </w:r>
      <w:r w:rsidRPr="00BA5E98">
        <w:rPr>
          <w:rFonts w:eastAsia="Calibri"/>
          <w:color w:val="000000"/>
        </w:rPr>
        <w:t>Вот на записях</w:t>
      </w:r>
      <w:r>
        <w:rPr>
          <w:rFonts w:eastAsia="Calibri"/>
          <w:color w:val="000000"/>
        </w:rPr>
        <w:t xml:space="preserve">, </w:t>
      </w:r>
      <w:r w:rsidRPr="00BA5E98">
        <w:rPr>
          <w:rFonts w:eastAsia="Calibri"/>
          <w:color w:val="000000"/>
        </w:rPr>
        <w:t>если услышите вот эти вопросы</w:t>
      </w:r>
      <w:r>
        <w:rPr>
          <w:rFonts w:eastAsia="Calibri"/>
          <w:color w:val="000000"/>
        </w:rPr>
        <w:t xml:space="preserve">, </w:t>
      </w:r>
      <w:r w:rsidRPr="00BA5E98">
        <w:rPr>
          <w:rFonts w:eastAsia="Calibri"/>
          <w:color w:val="000000"/>
        </w:rPr>
        <w:t>вот это</w:t>
      </w:r>
      <w:r>
        <w:rPr>
          <w:rFonts w:eastAsia="Calibri"/>
          <w:color w:val="000000"/>
        </w:rPr>
        <w:t xml:space="preserve">, </w:t>
      </w:r>
      <w:r w:rsidRPr="00BA5E98">
        <w:rPr>
          <w:rFonts w:eastAsia="Calibri"/>
          <w:color w:val="000000"/>
        </w:rPr>
        <w:t>вот мы всё с Настей много лет разбираемся в системе Синтеза</w:t>
      </w:r>
      <w:r>
        <w:rPr>
          <w:rFonts w:eastAsia="Calibri"/>
          <w:color w:val="000000"/>
        </w:rPr>
        <w:t xml:space="preserve">. </w:t>
      </w:r>
      <w:r w:rsidRPr="00BA5E98">
        <w:rPr>
          <w:rFonts w:eastAsia="Calibri"/>
          <w:color w:val="000000"/>
        </w:rPr>
        <w:t>И первый раз за все разы Настя ска</w:t>
      </w:r>
      <w:r>
        <w:rPr>
          <w:rFonts w:eastAsia="Calibri"/>
          <w:color w:val="000000"/>
        </w:rPr>
        <w:t xml:space="preserve">зала: </w:t>
      </w:r>
      <w:r w:rsidRPr="00BA5E98">
        <w:rPr>
          <w:rFonts w:eastAsia="Calibri"/>
          <w:color w:val="000000"/>
        </w:rPr>
        <w:t>«Ну</w:t>
      </w:r>
      <w:r>
        <w:rPr>
          <w:rFonts w:eastAsia="Calibri"/>
          <w:color w:val="000000"/>
        </w:rPr>
        <w:t xml:space="preserve">, </w:t>
      </w:r>
      <w:r w:rsidRPr="00BA5E98">
        <w:rPr>
          <w:rFonts w:eastAsia="Calibri"/>
          <w:color w:val="000000"/>
        </w:rPr>
        <w:t>неправильно думала»</w:t>
      </w:r>
      <w:r>
        <w:rPr>
          <w:rFonts w:eastAsia="Calibri"/>
          <w:color w:val="000000"/>
        </w:rPr>
        <w:t xml:space="preserve">. </w:t>
      </w:r>
      <w:r w:rsidRPr="00BA5E98">
        <w:rPr>
          <w:rFonts w:eastAsia="Calibri"/>
          <w:color w:val="000000"/>
        </w:rPr>
        <w:t>Выросла</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наконец-то! Вот теперь вы видите</w:t>
      </w:r>
      <w:r>
        <w:rPr>
          <w:rFonts w:eastAsia="Calibri"/>
          <w:color w:val="000000"/>
        </w:rPr>
        <w:t xml:space="preserve">, </w:t>
      </w:r>
      <w:r w:rsidRPr="00BA5E98">
        <w:rPr>
          <w:rFonts w:eastAsia="Calibri"/>
          <w:color w:val="000000"/>
        </w:rPr>
        <w:t>как преодолеваются блоки</w:t>
      </w:r>
      <w:r>
        <w:rPr>
          <w:rFonts w:eastAsia="Calibri"/>
          <w:color w:val="000000"/>
        </w:rPr>
        <w:t xml:space="preserve">, </w:t>
      </w:r>
      <w:r w:rsidRPr="00BA5E98">
        <w:rPr>
          <w:rFonts w:eastAsia="Calibri"/>
          <w:color w:val="000000"/>
        </w:rPr>
        <w:t>многолетние</w:t>
      </w:r>
      <w:r>
        <w:rPr>
          <w:rFonts w:eastAsia="Calibri"/>
          <w:color w:val="000000"/>
        </w:rPr>
        <w:t>.</w:t>
      </w:r>
    </w:p>
    <w:p w14:paraId="43B92BA6" w14:textId="2BC0CADB" w:rsidR="001104A1" w:rsidRDefault="001104A1" w:rsidP="001104A1">
      <w:pPr>
        <w:ind w:firstLine="426"/>
        <w:rPr>
          <w:rFonts w:eastAsia="Calibri"/>
          <w:color w:val="000000"/>
        </w:rPr>
      </w:pPr>
      <w:r w:rsidRPr="00BA5E98">
        <w:rPr>
          <w:rFonts w:eastAsia="Calibri"/>
          <w:color w:val="000000"/>
        </w:rPr>
        <w:t>Вот это была ночная подготовка у вас на тему организации Частей</w:t>
      </w:r>
      <w:r>
        <w:rPr>
          <w:rFonts w:eastAsia="Calibri"/>
          <w:color w:val="000000"/>
        </w:rPr>
        <w:t xml:space="preserve">, </w:t>
      </w:r>
      <w:r w:rsidRPr="00BA5E98">
        <w:rPr>
          <w:rFonts w:eastAsia="Calibri"/>
          <w:color w:val="000000"/>
        </w:rPr>
        <w:t>Систем</w:t>
      </w:r>
      <w:r>
        <w:rPr>
          <w:rFonts w:eastAsia="Calibri"/>
          <w:color w:val="000000"/>
        </w:rPr>
        <w:t xml:space="preserve">, </w:t>
      </w:r>
      <w:r w:rsidRPr="00BA5E98">
        <w:rPr>
          <w:rFonts w:eastAsia="Calibri"/>
          <w:color w:val="000000"/>
        </w:rPr>
        <w:t>Аппаратов в Части</w:t>
      </w:r>
      <w:r>
        <w:rPr>
          <w:rFonts w:eastAsia="Calibri"/>
          <w:color w:val="000000"/>
        </w:rPr>
        <w:t xml:space="preserve">. </w:t>
      </w:r>
      <w:r w:rsidRPr="00BA5E98">
        <w:rPr>
          <w:rFonts w:eastAsia="Calibri"/>
          <w:color w:val="000000"/>
        </w:rPr>
        <w:t>Вы должны её вообразить</w:t>
      </w:r>
      <w:r>
        <w:rPr>
          <w:rFonts w:eastAsia="Calibri"/>
          <w:color w:val="000000"/>
        </w:rPr>
        <w:t xml:space="preserve">, </w:t>
      </w:r>
      <w:r w:rsidRPr="00BA5E98">
        <w:rPr>
          <w:rFonts w:eastAsia="Calibri"/>
          <w:color w:val="000000"/>
        </w:rPr>
        <w:t>потому что</w:t>
      </w:r>
      <w:r>
        <w:rPr>
          <w:rFonts w:eastAsia="Calibri"/>
          <w:color w:val="000000"/>
        </w:rPr>
        <w:t xml:space="preserve">, </w:t>
      </w:r>
      <w:r w:rsidRPr="00BA5E98">
        <w:rPr>
          <w:rFonts w:eastAsia="Calibri"/>
          <w:color w:val="000000"/>
        </w:rPr>
        <w:t>когда мы сейчас будем стяжать систематику развития человека</w:t>
      </w:r>
      <w:r>
        <w:rPr>
          <w:rFonts w:eastAsia="Calibri"/>
          <w:color w:val="000000"/>
        </w:rPr>
        <w:t xml:space="preserve">, </w:t>
      </w:r>
      <w:r w:rsidRPr="00BA5E98">
        <w:rPr>
          <w:rFonts w:eastAsia="Calibri"/>
          <w:color w:val="000000"/>
        </w:rPr>
        <w:t>у вас в голове лучше</w:t>
      </w:r>
      <w:r>
        <w:rPr>
          <w:rFonts w:eastAsia="Calibri"/>
          <w:color w:val="000000"/>
        </w:rPr>
        <w:t xml:space="preserve">, </w:t>
      </w:r>
      <w:r w:rsidRPr="00BA5E98">
        <w:rPr>
          <w:rFonts w:eastAsia="Calibri"/>
          <w:color w:val="000000"/>
        </w:rPr>
        <w:t>если будет вот эта ядерность стоять</w:t>
      </w:r>
      <w:r>
        <w:rPr>
          <w:rFonts w:eastAsia="Calibri"/>
          <w:color w:val="000000"/>
        </w:rPr>
        <w:t xml:space="preserve">. </w:t>
      </w:r>
      <w:r w:rsidRPr="00BA5E98">
        <w:rPr>
          <w:rFonts w:eastAsia="Calibri"/>
          <w:color w:val="000000"/>
        </w:rPr>
        <w:t>И вы должны понимать</w:t>
      </w:r>
      <w:r>
        <w:rPr>
          <w:rFonts w:eastAsia="Calibri"/>
          <w:color w:val="000000"/>
        </w:rPr>
        <w:t xml:space="preserve">, </w:t>
      </w:r>
      <w:r w:rsidRPr="00BA5E98">
        <w:rPr>
          <w:rFonts w:eastAsia="Calibri"/>
          <w:color w:val="000000"/>
        </w:rPr>
        <w:t>что Физическое тело</w:t>
      </w:r>
      <w:r>
        <w:rPr>
          <w:rFonts w:eastAsia="Calibri"/>
          <w:color w:val="000000"/>
        </w:rPr>
        <w:t xml:space="preserve">, </w:t>
      </w:r>
      <w:r w:rsidRPr="00BA5E98">
        <w:rPr>
          <w:rFonts w:eastAsia="Calibri"/>
          <w:color w:val="000000"/>
        </w:rPr>
        <w:t>когда мы говорим о совершенстве Физического тела</w:t>
      </w:r>
      <w:r>
        <w:rPr>
          <w:rFonts w:eastAsia="Calibri"/>
          <w:color w:val="000000"/>
        </w:rPr>
        <w:t xml:space="preserve">, </w:t>
      </w:r>
      <w:r w:rsidRPr="00BA5E98">
        <w:rPr>
          <w:rFonts w:eastAsia="Calibri"/>
          <w:color w:val="000000"/>
        </w:rPr>
        <w:t>это не вопрос систем желудочно-кишечного</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или дыхательного тракта</w:t>
      </w:r>
      <w:r>
        <w:rPr>
          <w:rFonts w:eastAsia="Calibri"/>
          <w:color w:val="000000"/>
        </w:rPr>
        <w:t xml:space="preserve">, </w:t>
      </w:r>
      <w:r w:rsidRPr="00BA5E98">
        <w:rPr>
          <w:rFonts w:eastAsia="Calibri"/>
          <w:color w:val="000000"/>
        </w:rPr>
        <w:t>да? А это вопрос ядерного строения Физического тела</w:t>
      </w:r>
      <w:r>
        <w:rPr>
          <w:rFonts w:eastAsia="Calibri"/>
          <w:color w:val="000000"/>
        </w:rPr>
        <w:t xml:space="preserve">. </w:t>
      </w:r>
      <w:r w:rsidRPr="00BA5E98">
        <w:rPr>
          <w:rFonts w:eastAsia="Calibri"/>
          <w:color w:val="000000"/>
        </w:rPr>
        <w:t>И когда мы говорим</w:t>
      </w:r>
      <w:r>
        <w:rPr>
          <w:rFonts w:eastAsia="Calibri"/>
          <w:color w:val="000000"/>
        </w:rPr>
        <w:t xml:space="preserve">, </w:t>
      </w:r>
      <w:r w:rsidRPr="00BA5E98">
        <w:rPr>
          <w:rFonts w:eastAsia="Calibri"/>
          <w:color w:val="000000"/>
        </w:rPr>
        <w:t>между Физическим телом и Совершенным Физическим Телом</w:t>
      </w:r>
      <w:r w:rsidR="001F5215">
        <w:rPr>
          <w:rFonts w:eastAsia="Calibri"/>
          <w:color w:val="000000"/>
        </w:rPr>
        <w:t xml:space="preserve"> – </w:t>
      </w:r>
      <w:r w:rsidRPr="00BA5E98">
        <w:rPr>
          <w:rFonts w:eastAsia="Calibri"/>
          <w:color w:val="000000"/>
        </w:rPr>
        <w:t>Физическое тело</w:t>
      </w:r>
      <w:r>
        <w:rPr>
          <w:rFonts w:eastAsia="Calibri"/>
          <w:color w:val="000000"/>
        </w:rPr>
        <w:t xml:space="preserve">, </w:t>
      </w:r>
      <w:r w:rsidRPr="00BA5E98">
        <w:rPr>
          <w:rFonts w:eastAsia="Calibri"/>
          <w:color w:val="000000"/>
        </w:rPr>
        <w:t>это</w:t>
      </w:r>
      <w:r>
        <w:rPr>
          <w:rFonts w:eastAsia="Calibri"/>
          <w:color w:val="000000"/>
        </w:rPr>
        <w:t xml:space="preserve">, </w:t>
      </w:r>
      <w:r w:rsidRPr="00BA5E98">
        <w:rPr>
          <w:rFonts w:eastAsia="Calibri"/>
          <w:color w:val="000000"/>
        </w:rPr>
        <w:t>как раз</w:t>
      </w:r>
      <w:r>
        <w:rPr>
          <w:rFonts w:eastAsia="Calibri"/>
          <w:color w:val="000000"/>
        </w:rPr>
        <w:t xml:space="preserve">, </w:t>
      </w:r>
      <w:r w:rsidRPr="00BA5E98">
        <w:rPr>
          <w:rFonts w:eastAsia="Calibri"/>
          <w:color w:val="000000"/>
        </w:rPr>
        <w:t>природные системы: пить</w:t>
      </w:r>
      <w:r>
        <w:rPr>
          <w:rFonts w:eastAsia="Calibri"/>
          <w:color w:val="000000"/>
        </w:rPr>
        <w:t xml:space="preserve">, </w:t>
      </w:r>
      <w:r w:rsidRPr="00BA5E98">
        <w:rPr>
          <w:rFonts w:eastAsia="Calibri"/>
          <w:color w:val="000000"/>
        </w:rPr>
        <w:t>есть</w:t>
      </w:r>
      <w:r>
        <w:rPr>
          <w:rFonts w:eastAsia="Calibri"/>
          <w:color w:val="000000"/>
        </w:rPr>
        <w:t xml:space="preserve">, </w:t>
      </w:r>
      <w:r w:rsidRPr="00BA5E98">
        <w:rPr>
          <w:rFonts w:eastAsia="Calibri"/>
          <w:color w:val="000000"/>
        </w:rPr>
        <w:t>а Совершенное Физическое Тело</w:t>
      </w:r>
      <w:r w:rsidR="001F5215">
        <w:rPr>
          <w:rFonts w:eastAsia="Calibri"/>
          <w:color w:val="000000"/>
        </w:rPr>
        <w:t xml:space="preserve"> – </w:t>
      </w:r>
      <w:r w:rsidRPr="00BA5E98">
        <w:rPr>
          <w:rFonts w:eastAsia="Calibri"/>
          <w:color w:val="000000"/>
        </w:rPr>
        <w:t>это ядерные координации Частей</w:t>
      </w:r>
      <w:r>
        <w:rPr>
          <w:rFonts w:eastAsia="Calibri"/>
          <w:color w:val="000000"/>
        </w:rPr>
        <w:t xml:space="preserve">, </w:t>
      </w:r>
      <w:r w:rsidRPr="00BA5E98">
        <w:rPr>
          <w:rFonts w:eastAsia="Calibri"/>
          <w:color w:val="000000"/>
        </w:rPr>
        <w:t>Систем</w:t>
      </w:r>
      <w:r>
        <w:rPr>
          <w:rFonts w:eastAsia="Calibri"/>
          <w:color w:val="000000"/>
        </w:rPr>
        <w:t xml:space="preserve">, </w:t>
      </w:r>
      <w:r w:rsidRPr="00BA5E98">
        <w:rPr>
          <w:rFonts w:eastAsia="Calibri"/>
          <w:color w:val="000000"/>
        </w:rPr>
        <w:t>Аппаратов вместе с Системами Физического тела</w:t>
      </w:r>
      <w:r>
        <w:rPr>
          <w:rFonts w:eastAsia="Calibri"/>
          <w:color w:val="000000"/>
        </w:rPr>
        <w:t xml:space="preserve">, </w:t>
      </w:r>
      <w:r w:rsidRPr="00BA5E98">
        <w:rPr>
          <w:rFonts w:eastAsia="Calibri"/>
          <w:color w:val="000000"/>
        </w:rPr>
        <w:t>внимание</w:t>
      </w:r>
      <w:r>
        <w:rPr>
          <w:rFonts w:eastAsia="Calibri"/>
          <w:color w:val="000000"/>
        </w:rPr>
        <w:t xml:space="preserve">, </w:t>
      </w:r>
      <w:r w:rsidRPr="00BA5E98">
        <w:rPr>
          <w:rFonts w:eastAsia="Calibri"/>
          <w:color w:val="000000"/>
        </w:rPr>
        <w:t>которые тоже имеют ядерные координации</w:t>
      </w:r>
      <w:r>
        <w:rPr>
          <w:rFonts w:eastAsia="Calibri"/>
          <w:color w:val="000000"/>
        </w:rPr>
        <w:t>.</w:t>
      </w:r>
    </w:p>
    <w:p w14:paraId="31CC4F67" w14:textId="77611CB5" w:rsidR="001104A1" w:rsidRDefault="001104A1" w:rsidP="001104A1">
      <w:pPr>
        <w:ind w:firstLine="426"/>
        <w:rPr>
          <w:rFonts w:eastAsia="Calibri"/>
          <w:color w:val="000000"/>
        </w:rPr>
      </w:pPr>
      <w:r w:rsidRPr="00BA5E98">
        <w:rPr>
          <w:rFonts w:eastAsia="Calibri"/>
          <w:color w:val="000000"/>
        </w:rPr>
        <w:t>То есть</w:t>
      </w:r>
      <w:r>
        <w:rPr>
          <w:rFonts w:eastAsia="Calibri"/>
          <w:color w:val="000000"/>
        </w:rPr>
        <w:t xml:space="preserve">, </w:t>
      </w:r>
      <w:r w:rsidRPr="00BA5E98">
        <w:rPr>
          <w:rFonts w:eastAsia="Calibri"/>
          <w:color w:val="000000"/>
        </w:rPr>
        <w:t>грубо говоря</w:t>
      </w:r>
      <w:r>
        <w:rPr>
          <w:rFonts w:eastAsia="Calibri"/>
          <w:color w:val="000000"/>
        </w:rPr>
        <w:t xml:space="preserve">, </w:t>
      </w:r>
      <w:r w:rsidRPr="00BA5E98">
        <w:rPr>
          <w:rFonts w:eastAsia="Calibri"/>
          <w:color w:val="000000"/>
        </w:rPr>
        <w:t>мой желудок обрабатывает сейчас кофе</w:t>
      </w:r>
      <w:r>
        <w:rPr>
          <w:rFonts w:eastAsia="Calibri"/>
          <w:color w:val="000000"/>
        </w:rPr>
        <w:t xml:space="preserve">, </w:t>
      </w:r>
      <w:r w:rsidRPr="00BA5E98">
        <w:rPr>
          <w:rFonts w:eastAsia="Calibri"/>
          <w:color w:val="000000"/>
        </w:rPr>
        <w:t>и по законам Систем Физического тела</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там Энергия движется</w:t>
      </w:r>
      <w:r>
        <w:rPr>
          <w:rFonts w:eastAsia="Calibri"/>
          <w:color w:val="000000"/>
        </w:rPr>
        <w:t xml:space="preserve">, </w:t>
      </w:r>
      <w:r w:rsidRPr="00BA5E98">
        <w:rPr>
          <w:rFonts w:eastAsia="Calibri"/>
          <w:color w:val="000000"/>
        </w:rPr>
        <w:t>там</w:t>
      </w:r>
      <w:r>
        <w:rPr>
          <w:rFonts w:eastAsia="Calibri"/>
          <w:color w:val="000000"/>
        </w:rPr>
        <w:t xml:space="preserve">, </w:t>
      </w:r>
      <w:r w:rsidRPr="00BA5E98">
        <w:rPr>
          <w:rFonts w:eastAsia="Calibri"/>
          <w:color w:val="000000"/>
        </w:rPr>
        <w:t>то по крови</w:t>
      </w:r>
      <w:r>
        <w:rPr>
          <w:rFonts w:eastAsia="Calibri"/>
          <w:color w:val="000000"/>
        </w:rPr>
        <w:t xml:space="preserve">, </w:t>
      </w:r>
      <w:r w:rsidRPr="00BA5E98">
        <w:rPr>
          <w:rFonts w:eastAsia="Calibri"/>
          <w:color w:val="000000"/>
        </w:rPr>
        <w:t>то ещё куда-нибудь</w:t>
      </w:r>
      <w:r>
        <w:rPr>
          <w:rFonts w:eastAsia="Calibri"/>
          <w:color w:val="000000"/>
        </w:rPr>
        <w:t xml:space="preserve">. </w:t>
      </w:r>
      <w:r w:rsidRPr="00BA5E98">
        <w:rPr>
          <w:rFonts w:eastAsia="Calibri"/>
          <w:color w:val="000000"/>
        </w:rPr>
        <w:t>А по законам Систем Совершенного Физического Тела</w:t>
      </w:r>
      <w:r>
        <w:rPr>
          <w:rFonts w:eastAsia="Calibri"/>
          <w:color w:val="000000"/>
        </w:rPr>
        <w:t xml:space="preserve">, </w:t>
      </w:r>
      <w:r w:rsidRPr="00BA5E98">
        <w:rPr>
          <w:rFonts w:eastAsia="Calibri"/>
          <w:color w:val="000000"/>
        </w:rPr>
        <w:t>Энергия может эманироваться ядерно из желудка по всему телу</w:t>
      </w:r>
      <w:r w:rsidR="001F5215">
        <w:rPr>
          <w:rFonts w:eastAsia="Calibri"/>
          <w:color w:val="000000"/>
        </w:rPr>
        <w:t xml:space="preserve"> – </w:t>
      </w:r>
      <w:r w:rsidRPr="00BA5E98">
        <w:rPr>
          <w:rFonts w:eastAsia="Calibri"/>
          <w:color w:val="000000"/>
        </w:rPr>
        <w:t>мгновенно</w:t>
      </w:r>
      <w:r>
        <w:rPr>
          <w:rFonts w:eastAsia="Calibri"/>
          <w:color w:val="000000"/>
        </w:rPr>
        <w:t xml:space="preserve">. </w:t>
      </w:r>
      <w:r w:rsidRPr="00BA5E98">
        <w:rPr>
          <w:rFonts w:eastAsia="Calibri"/>
          <w:color w:val="000000"/>
        </w:rPr>
        <w:t>Любой биолог сейчас скажет: «А ядерно</w:t>
      </w:r>
      <w:r w:rsidR="001F5215">
        <w:rPr>
          <w:rFonts w:eastAsia="Calibri"/>
          <w:color w:val="000000"/>
        </w:rPr>
        <w:t xml:space="preserve"> – </w:t>
      </w:r>
      <w:r w:rsidRPr="00BA5E98">
        <w:rPr>
          <w:rFonts w:eastAsia="Calibri"/>
          <w:color w:val="000000"/>
        </w:rPr>
        <w:t>это правильно»</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допустим</w:t>
      </w:r>
      <w:r>
        <w:rPr>
          <w:rFonts w:eastAsia="Calibri"/>
          <w:color w:val="000000"/>
        </w:rPr>
        <w:t xml:space="preserve">, </w:t>
      </w:r>
      <w:r w:rsidRPr="00BA5E98">
        <w:rPr>
          <w:rFonts w:eastAsia="Calibri"/>
          <w:color w:val="000000"/>
        </w:rPr>
        <w:t>спинчиками</w:t>
      </w:r>
      <w:r>
        <w:rPr>
          <w:rFonts w:eastAsia="Calibri"/>
          <w:color w:val="000000"/>
        </w:rPr>
        <w:t xml:space="preserve">. </w:t>
      </w:r>
      <w:r w:rsidRPr="00BA5E98">
        <w:rPr>
          <w:rFonts w:eastAsia="Calibri"/>
          <w:color w:val="000000"/>
        </w:rPr>
        <w:t>И мой кофе расходится по организму сейчас спинчиками одной из Систем Физического тела</w:t>
      </w:r>
      <w:r>
        <w:rPr>
          <w:rFonts w:eastAsia="Calibri"/>
          <w:color w:val="000000"/>
        </w:rPr>
        <w:t>.</w:t>
      </w:r>
    </w:p>
    <w:p w14:paraId="060F02EE" w14:textId="77777777" w:rsidR="001104A1" w:rsidRDefault="001104A1" w:rsidP="001104A1">
      <w:pPr>
        <w:ind w:firstLine="426"/>
        <w:rPr>
          <w:rFonts w:eastAsia="Calibri"/>
          <w:i/>
          <w:color w:val="000000"/>
        </w:rPr>
      </w:pPr>
      <w:r w:rsidRPr="00BA5E98">
        <w:rPr>
          <w:rFonts w:eastAsia="Calibri"/>
          <w:i/>
          <w:color w:val="000000"/>
        </w:rPr>
        <w:t xml:space="preserve">Из </w:t>
      </w:r>
      <w:r>
        <w:rPr>
          <w:rFonts w:eastAsia="Calibri"/>
          <w:i/>
          <w:color w:val="000000"/>
        </w:rPr>
        <w:t xml:space="preserve">зала: </w:t>
      </w:r>
      <w:r w:rsidRPr="00BA5E98">
        <w:rPr>
          <w:rFonts w:eastAsia="Calibri"/>
          <w:i/>
          <w:color w:val="000000"/>
        </w:rPr>
        <w:t>Так это доказуемо</w:t>
      </w:r>
      <w:r>
        <w:rPr>
          <w:rFonts w:eastAsia="Calibri"/>
          <w:i/>
          <w:color w:val="000000"/>
        </w:rPr>
        <w:t>.</w:t>
      </w:r>
    </w:p>
    <w:p w14:paraId="08F01624" w14:textId="77777777" w:rsidR="001104A1" w:rsidRPr="00BA5E98" w:rsidRDefault="001104A1" w:rsidP="001104A1">
      <w:pPr>
        <w:ind w:firstLine="426"/>
        <w:rPr>
          <w:rFonts w:eastAsia="Calibri"/>
        </w:rPr>
      </w:pPr>
      <w:r w:rsidRPr="00BA5E98">
        <w:rPr>
          <w:rFonts w:eastAsia="Calibri"/>
          <w:color w:val="000000"/>
        </w:rPr>
        <w:t>Естественно</w:t>
      </w:r>
      <w:r>
        <w:rPr>
          <w:rFonts w:eastAsia="Calibri"/>
          <w:color w:val="000000"/>
        </w:rPr>
        <w:t xml:space="preserve">, </w:t>
      </w:r>
      <w:r w:rsidRPr="00BA5E98">
        <w:rPr>
          <w:rFonts w:eastAsia="Calibri"/>
          <w:color w:val="000000"/>
        </w:rPr>
        <w:t>доказуемо</w:t>
      </w:r>
      <w:r>
        <w:rPr>
          <w:rFonts w:eastAsia="Calibri"/>
          <w:color w:val="000000"/>
        </w:rPr>
        <w:t xml:space="preserve">. </w:t>
      </w:r>
      <w:r w:rsidRPr="00BA5E98">
        <w:rPr>
          <w:rFonts w:eastAsia="Calibri"/>
          <w:color w:val="000000"/>
        </w:rPr>
        <w:t>Просто это…</w:t>
      </w:r>
    </w:p>
    <w:p w14:paraId="7D8E26F6" w14:textId="3F85F986"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color w:val="000000"/>
        </w:rPr>
        <w:t>И вы на Синтезе это доказывали</w:t>
      </w:r>
      <w:r w:rsidR="001F5215">
        <w:rPr>
          <w:rFonts w:eastAsia="Calibri"/>
          <w:i/>
          <w:color w:val="000000"/>
        </w:rPr>
        <w:t xml:space="preserve"> – </w:t>
      </w:r>
      <w:r w:rsidRPr="00BA5E98">
        <w:rPr>
          <w:rFonts w:eastAsia="Calibri"/>
          <w:i/>
          <w:color w:val="000000"/>
        </w:rPr>
        <w:t>за девять месяцев</w:t>
      </w:r>
      <w:r>
        <w:rPr>
          <w:rFonts w:eastAsia="Calibri"/>
          <w:i/>
          <w:color w:val="000000"/>
        </w:rPr>
        <w:t xml:space="preserve">, </w:t>
      </w:r>
      <w:r w:rsidRPr="00BA5E98">
        <w:rPr>
          <w:rFonts w:eastAsia="Calibri"/>
          <w:i/>
          <w:color w:val="000000"/>
        </w:rPr>
        <w:t>когда ребёнок формируется</w:t>
      </w:r>
      <w:r>
        <w:rPr>
          <w:rFonts w:eastAsia="Calibri"/>
          <w:i/>
          <w:color w:val="000000"/>
        </w:rPr>
        <w:t xml:space="preserve">, </w:t>
      </w:r>
      <w:r w:rsidRPr="00BA5E98">
        <w:rPr>
          <w:rFonts w:eastAsia="Calibri"/>
          <w:i/>
          <w:color w:val="000000"/>
        </w:rPr>
        <w:t>по балансу энергетики…</w:t>
      </w:r>
    </w:p>
    <w:p w14:paraId="7E6EAA0B" w14:textId="77777777" w:rsidR="009E5D93" w:rsidRDefault="001104A1" w:rsidP="001104A1">
      <w:pPr>
        <w:ind w:firstLine="426"/>
        <w:rPr>
          <w:rFonts w:eastAsia="Calibri"/>
          <w:color w:val="000000"/>
        </w:rPr>
      </w:pPr>
      <w:r w:rsidRPr="00BA5E98">
        <w:rPr>
          <w:rFonts w:eastAsia="Calibri"/>
          <w:color w:val="000000"/>
        </w:rPr>
        <w:t>Да</w:t>
      </w:r>
      <w:r>
        <w:rPr>
          <w:rFonts w:eastAsia="Calibri"/>
          <w:color w:val="000000"/>
        </w:rPr>
        <w:t xml:space="preserve">, </w:t>
      </w:r>
      <w:r w:rsidRPr="00BA5E98">
        <w:rPr>
          <w:rFonts w:eastAsia="Calibri"/>
          <w:color w:val="000000"/>
        </w:rPr>
        <w:t>всё это складывается</w:t>
      </w:r>
      <w:r>
        <w:rPr>
          <w:rFonts w:eastAsia="Calibri"/>
          <w:color w:val="000000"/>
        </w:rPr>
        <w:t xml:space="preserve">. </w:t>
      </w:r>
      <w:r w:rsidRPr="00BA5E98">
        <w:rPr>
          <w:rFonts w:eastAsia="Calibri"/>
          <w:color w:val="000000"/>
        </w:rPr>
        <w:t>Только это надо</w:t>
      </w:r>
      <w:r>
        <w:rPr>
          <w:rFonts w:eastAsia="Calibri"/>
          <w:color w:val="000000"/>
        </w:rPr>
        <w:t xml:space="preserve">, </w:t>
      </w:r>
      <w:r w:rsidRPr="00BA5E98">
        <w:rPr>
          <w:rFonts w:eastAsia="Calibri"/>
          <w:color w:val="000000"/>
        </w:rPr>
        <w:t>вот за этим следить</w:t>
      </w:r>
      <w:r>
        <w:rPr>
          <w:rFonts w:eastAsia="Calibri"/>
          <w:color w:val="000000"/>
        </w:rPr>
        <w:t xml:space="preserve">, </w:t>
      </w:r>
      <w:r w:rsidRPr="00BA5E98">
        <w:rPr>
          <w:rFonts w:eastAsia="Calibri"/>
          <w:color w:val="000000"/>
        </w:rPr>
        <w:t>а не все за этим следят</w:t>
      </w:r>
      <w:r>
        <w:rPr>
          <w:rFonts w:eastAsia="Calibri"/>
          <w:color w:val="000000"/>
        </w:rPr>
        <w:t xml:space="preserve">, </w:t>
      </w:r>
      <w:r w:rsidRPr="00BA5E98">
        <w:rPr>
          <w:rFonts w:eastAsia="Calibri"/>
          <w:color w:val="000000"/>
        </w:rPr>
        <w:t>многие изучают биологию школьной формы</w:t>
      </w:r>
      <w:r>
        <w:rPr>
          <w:rFonts w:eastAsia="Calibri"/>
          <w:color w:val="000000"/>
        </w:rPr>
        <w:t xml:space="preserve">. </w:t>
      </w:r>
      <w:r w:rsidRPr="00BA5E98">
        <w:rPr>
          <w:rFonts w:eastAsia="Calibri"/>
          <w:color w:val="000000"/>
        </w:rPr>
        <w:t>И в итоге</w:t>
      </w:r>
      <w:r>
        <w:rPr>
          <w:rFonts w:eastAsia="Calibri"/>
          <w:color w:val="000000"/>
        </w:rPr>
        <w:t xml:space="preserve">, </w:t>
      </w:r>
      <w:r w:rsidRPr="00BA5E98">
        <w:rPr>
          <w:rFonts w:eastAsia="Calibri"/>
          <w:color w:val="000000"/>
        </w:rPr>
        <w:t>они не могут это доказать</w:t>
      </w:r>
      <w:r>
        <w:rPr>
          <w:rFonts w:eastAsia="Calibri"/>
          <w:color w:val="000000"/>
        </w:rPr>
        <w:t xml:space="preserve">. </w:t>
      </w:r>
      <w:r w:rsidRPr="00BA5E98">
        <w:rPr>
          <w:rFonts w:eastAsia="Calibri"/>
          <w:color w:val="000000"/>
        </w:rPr>
        <w:t>А на самом деле</w:t>
      </w:r>
      <w:r>
        <w:rPr>
          <w:rFonts w:eastAsia="Calibri"/>
          <w:color w:val="000000"/>
        </w:rPr>
        <w:t xml:space="preserve">, </w:t>
      </w:r>
      <w:r w:rsidRPr="00BA5E98">
        <w:rPr>
          <w:rFonts w:eastAsia="Calibri"/>
          <w:color w:val="000000"/>
        </w:rPr>
        <w:t>это вполне реальный процесс обмена огнеобразами по итогам пищи</w:t>
      </w:r>
      <w:r>
        <w:rPr>
          <w:rFonts w:eastAsia="Calibri"/>
          <w:color w:val="000000"/>
        </w:rPr>
        <w:t xml:space="preserve">, </w:t>
      </w:r>
      <w:r w:rsidRPr="00BA5E98">
        <w:rPr>
          <w:rFonts w:eastAsia="Calibri"/>
          <w:color w:val="000000"/>
        </w:rPr>
        <w:t>только пища автоматически доходит со своей энергетикой до нужной клеточки</w:t>
      </w:r>
      <w:r>
        <w:rPr>
          <w:rFonts w:eastAsia="Calibri"/>
          <w:color w:val="000000"/>
        </w:rPr>
        <w:t xml:space="preserve">. </w:t>
      </w:r>
      <w:r w:rsidRPr="00BA5E98">
        <w:rPr>
          <w:rFonts w:eastAsia="Calibri"/>
          <w:color w:val="000000"/>
        </w:rPr>
        <w:t>Это такой глубокий ядерный баланс Совершенного Физического Тела</w:t>
      </w:r>
      <w:r>
        <w:rPr>
          <w:rFonts w:eastAsia="Calibri"/>
          <w:color w:val="000000"/>
        </w:rPr>
        <w:t xml:space="preserve">. </w:t>
      </w:r>
      <w:r w:rsidRPr="00BA5E98">
        <w:rPr>
          <w:rFonts w:eastAsia="Calibri"/>
          <w:color w:val="000000"/>
        </w:rPr>
        <w:t>Всё</w:t>
      </w:r>
      <w:r>
        <w:rPr>
          <w:rFonts w:eastAsia="Calibri"/>
          <w:color w:val="000000"/>
        </w:rPr>
        <w:t xml:space="preserve">. </w:t>
      </w:r>
      <w:r w:rsidRPr="00BA5E98">
        <w:rPr>
          <w:rFonts w:eastAsia="Calibri"/>
          <w:color w:val="000000"/>
        </w:rPr>
        <w:t>Вот это мы так специально дошли</w:t>
      </w:r>
      <w:r>
        <w:rPr>
          <w:rFonts w:eastAsia="Calibri"/>
          <w:color w:val="000000"/>
        </w:rPr>
        <w:t xml:space="preserve">. </w:t>
      </w:r>
      <w:r w:rsidRPr="00BA5E98">
        <w:rPr>
          <w:rFonts w:eastAsia="Calibri"/>
          <w:color w:val="000000"/>
        </w:rPr>
        <w:t>Мы вот с этим завершили</w:t>
      </w:r>
      <w:r>
        <w:rPr>
          <w:rFonts w:eastAsia="Calibri"/>
          <w:color w:val="000000"/>
        </w:rPr>
        <w:t xml:space="preserve">. </w:t>
      </w:r>
      <w:r w:rsidRPr="00BA5E98">
        <w:rPr>
          <w:rFonts w:eastAsia="Calibri"/>
          <w:color w:val="000000"/>
        </w:rPr>
        <w:t>Теперь давайте сделаем практики</w:t>
      </w:r>
      <w:r>
        <w:rPr>
          <w:rFonts w:eastAsia="Calibri"/>
          <w:color w:val="000000"/>
        </w:rPr>
        <w:t xml:space="preserve">, </w:t>
      </w:r>
      <w:r w:rsidRPr="00BA5E98">
        <w:rPr>
          <w:rFonts w:eastAsia="Calibri"/>
          <w:color w:val="000000"/>
        </w:rPr>
        <w:t>на которых мы остановились</w:t>
      </w:r>
      <w:r>
        <w:rPr>
          <w:rFonts w:eastAsia="Calibri"/>
          <w:color w:val="000000"/>
        </w:rPr>
        <w:t xml:space="preserve">, </w:t>
      </w:r>
      <w:r w:rsidRPr="00BA5E98">
        <w:rPr>
          <w:rFonts w:eastAsia="Calibri"/>
          <w:color w:val="000000"/>
        </w:rPr>
        <w:t>и пойдём дальше</w:t>
      </w:r>
      <w:r>
        <w:rPr>
          <w:rFonts w:eastAsia="Calibri"/>
          <w:color w:val="000000"/>
        </w:rPr>
        <w:t>.</w:t>
      </w:r>
    </w:p>
    <w:p w14:paraId="68AFD272" w14:textId="77777777" w:rsidR="009E5D93" w:rsidRDefault="001104A1" w:rsidP="0083231D">
      <w:pPr>
        <w:pStyle w:val="affc"/>
        <w:rPr>
          <w:rFonts w:eastAsia="Calibri"/>
        </w:rPr>
      </w:pPr>
      <w:bookmarkStart w:id="3465" w:name="_Toc1915091"/>
      <w:bookmarkStart w:id="3466" w:name="_Toc185896790"/>
      <w:bookmarkStart w:id="3467" w:name="_Toc185962932"/>
      <w:bookmarkStart w:id="3468" w:name="_Toc185963632"/>
      <w:bookmarkStart w:id="3469" w:name="_Toc185964202"/>
      <w:bookmarkStart w:id="3470" w:name="_Toc185965348"/>
      <w:bookmarkStart w:id="3471" w:name="_Toc185966488"/>
      <w:bookmarkStart w:id="3472" w:name="_Toc190983835"/>
      <w:r w:rsidRPr="00BA5E98">
        <w:t>Пояснение перед практикой</w:t>
      </w:r>
      <w:bookmarkEnd w:id="3465"/>
      <w:bookmarkEnd w:id="3466"/>
      <w:bookmarkEnd w:id="3467"/>
      <w:bookmarkEnd w:id="3468"/>
      <w:bookmarkEnd w:id="3469"/>
      <w:bookmarkEnd w:id="3470"/>
      <w:bookmarkEnd w:id="3471"/>
      <w:bookmarkEnd w:id="3472"/>
    </w:p>
    <w:p w14:paraId="47C2AB2E" w14:textId="767E5C82" w:rsidR="001104A1" w:rsidRDefault="001104A1" w:rsidP="001104A1">
      <w:pPr>
        <w:ind w:firstLine="426"/>
        <w:rPr>
          <w:rFonts w:eastAsia="Calibri"/>
          <w:color w:val="000000"/>
        </w:rPr>
      </w:pPr>
      <w:r w:rsidRPr="00BA5E98">
        <w:rPr>
          <w:rFonts w:eastAsia="Calibri"/>
          <w:color w:val="000000"/>
        </w:rPr>
        <w:t>Значит</w:t>
      </w:r>
      <w:r>
        <w:rPr>
          <w:rFonts w:eastAsia="Calibri"/>
          <w:color w:val="000000"/>
        </w:rPr>
        <w:t xml:space="preserve">, </w:t>
      </w:r>
      <w:r w:rsidRPr="00BA5E98">
        <w:rPr>
          <w:rFonts w:eastAsia="Calibri"/>
          <w:color w:val="000000"/>
        </w:rPr>
        <w:t>смысл практик в том</w:t>
      </w:r>
      <w:r>
        <w:rPr>
          <w:rFonts w:eastAsia="Calibri"/>
          <w:color w:val="000000"/>
        </w:rPr>
        <w:t xml:space="preserve">, </w:t>
      </w:r>
      <w:r w:rsidRPr="00BA5E98">
        <w:rPr>
          <w:rFonts w:eastAsia="Calibri"/>
          <w:color w:val="000000"/>
        </w:rPr>
        <w:t>что мы с вами стяжали физическую субстанциональность</w:t>
      </w:r>
      <w:r>
        <w:rPr>
          <w:rFonts w:eastAsia="Calibri"/>
          <w:color w:val="000000"/>
        </w:rPr>
        <w:t xml:space="preserve">, </w:t>
      </w:r>
      <w:r w:rsidRPr="00BA5E98">
        <w:rPr>
          <w:rFonts w:eastAsia="Calibri"/>
          <w:color w:val="000000"/>
        </w:rPr>
        <w:t>тонкую субстанциональность</w:t>
      </w:r>
      <w:r>
        <w:rPr>
          <w:rFonts w:eastAsia="Calibri"/>
          <w:color w:val="000000"/>
        </w:rPr>
        <w:t xml:space="preserve">, </w:t>
      </w:r>
      <w:r w:rsidRPr="00BA5E98">
        <w:rPr>
          <w:rFonts w:eastAsia="Calibri"/>
          <w:color w:val="000000"/>
        </w:rPr>
        <w:t>у нас две Части есть</w:t>
      </w:r>
      <w:r>
        <w:rPr>
          <w:rFonts w:eastAsia="Calibri"/>
          <w:color w:val="000000"/>
        </w:rPr>
        <w:t xml:space="preserve">. </w:t>
      </w:r>
      <w:r w:rsidRPr="00BA5E98">
        <w:rPr>
          <w:rFonts w:eastAsia="Calibri"/>
          <w:color w:val="000000"/>
        </w:rPr>
        <w:t>Но у нас здесь и пришли те</w:t>
      </w:r>
      <w:r>
        <w:rPr>
          <w:rFonts w:eastAsia="Calibri"/>
          <w:color w:val="000000"/>
        </w:rPr>
        <w:t xml:space="preserve">, </w:t>
      </w:r>
      <w:r w:rsidRPr="00BA5E98">
        <w:rPr>
          <w:rFonts w:eastAsia="Calibri"/>
          <w:color w:val="000000"/>
        </w:rPr>
        <w:t>кого вчера не было</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мы не можем их оставить без вчерашних Частей</w:t>
      </w:r>
      <w:r>
        <w:rPr>
          <w:rFonts w:eastAsia="Calibri"/>
          <w:color w:val="000000"/>
        </w:rPr>
        <w:t xml:space="preserve">. </w:t>
      </w:r>
      <w:r w:rsidRPr="00BA5E98">
        <w:rPr>
          <w:rFonts w:eastAsia="Calibri"/>
          <w:color w:val="000000"/>
        </w:rPr>
        <w:t>Но есть ещё одна вещь</w:t>
      </w:r>
      <w:r>
        <w:rPr>
          <w:rFonts w:eastAsia="Calibri"/>
          <w:color w:val="000000"/>
        </w:rPr>
        <w:t xml:space="preserve">, </w:t>
      </w:r>
      <w:r w:rsidRPr="00BA5E98">
        <w:rPr>
          <w:rFonts w:eastAsia="Calibri"/>
          <w:color w:val="000000"/>
        </w:rPr>
        <w:t>которую Отец указал сделать</w:t>
      </w:r>
      <w:r>
        <w:rPr>
          <w:rFonts w:eastAsia="Calibri"/>
          <w:color w:val="000000"/>
        </w:rPr>
        <w:t xml:space="preserve">. </w:t>
      </w:r>
      <w:r w:rsidRPr="00BA5E98">
        <w:rPr>
          <w:rFonts w:eastAsia="Calibri"/>
          <w:color w:val="000000"/>
        </w:rPr>
        <w:t>И мы со старшей группой это проэкспериментировали: стяжать надо сразу Части</w:t>
      </w:r>
      <w:r>
        <w:rPr>
          <w:rFonts w:eastAsia="Calibri"/>
          <w:color w:val="000000"/>
        </w:rPr>
        <w:t xml:space="preserve">, </w:t>
      </w:r>
      <w:r w:rsidRPr="00BA5E98">
        <w:rPr>
          <w:rFonts w:eastAsia="Calibri"/>
          <w:color w:val="000000"/>
        </w:rPr>
        <w:t>Системы и Аппараты всех трёх мировых выражений</w:t>
      </w:r>
      <w:r>
        <w:rPr>
          <w:rFonts w:eastAsia="Calibri"/>
          <w:color w:val="000000"/>
        </w:rPr>
        <w:t>.</w:t>
      </w:r>
    </w:p>
    <w:p w14:paraId="122DD550" w14:textId="77777777" w:rsidR="001104A1" w:rsidRDefault="001104A1" w:rsidP="001104A1">
      <w:pPr>
        <w:ind w:firstLine="426"/>
        <w:rPr>
          <w:rFonts w:eastAsia="Calibri"/>
          <w:color w:val="000000"/>
        </w:rPr>
      </w:pPr>
      <w:r w:rsidRPr="00BA5E98">
        <w:rPr>
          <w:rFonts w:eastAsia="Calibri"/>
          <w:color w:val="000000"/>
        </w:rPr>
        <w:t>То есть</w:t>
      </w:r>
      <w:r>
        <w:rPr>
          <w:rFonts w:eastAsia="Calibri"/>
          <w:color w:val="000000"/>
        </w:rPr>
        <w:t xml:space="preserve">, </w:t>
      </w:r>
      <w:r w:rsidRPr="00BA5E98">
        <w:rPr>
          <w:rFonts w:eastAsia="Calibri"/>
          <w:color w:val="000000"/>
        </w:rPr>
        <w:t>нельзя стяжать отдельно одну</w:t>
      </w:r>
      <w:r>
        <w:rPr>
          <w:rFonts w:eastAsia="Calibri"/>
          <w:color w:val="000000"/>
        </w:rPr>
        <w:t xml:space="preserve">, </w:t>
      </w:r>
      <w:r w:rsidRPr="00BA5E98">
        <w:rPr>
          <w:rFonts w:eastAsia="Calibri"/>
          <w:color w:val="000000"/>
        </w:rPr>
        <w:t>вторую</w:t>
      </w:r>
      <w:r>
        <w:rPr>
          <w:rFonts w:eastAsia="Calibri"/>
          <w:color w:val="000000"/>
        </w:rPr>
        <w:t xml:space="preserve">. </w:t>
      </w:r>
      <w:r w:rsidRPr="00BA5E98">
        <w:rPr>
          <w:rFonts w:eastAsia="Calibri"/>
          <w:color w:val="000000"/>
        </w:rPr>
        <w:t>Вчера мы стяжали одну Тонкого мира</w:t>
      </w:r>
      <w:r>
        <w:rPr>
          <w:rFonts w:eastAsia="Calibri"/>
          <w:color w:val="000000"/>
        </w:rPr>
        <w:t xml:space="preserve">. </w:t>
      </w:r>
      <w:r w:rsidRPr="00BA5E98">
        <w:rPr>
          <w:rFonts w:eastAsia="Calibri"/>
          <w:color w:val="000000"/>
        </w:rPr>
        <w:t>Некоторые из вас попытались стяжать и в других вариантах</w:t>
      </w:r>
      <w:r>
        <w:rPr>
          <w:rFonts w:eastAsia="Calibri"/>
          <w:color w:val="000000"/>
        </w:rPr>
        <w:t xml:space="preserve">, </w:t>
      </w:r>
      <w:r w:rsidRPr="00BA5E98">
        <w:rPr>
          <w:rFonts w:eastAsia="Calibri"/>
          <w:color w:val="000000"/>
        </w:rPr>
        <w:t>но здесь есть ещё одна тонкость</w:t>
      </w:r>
      <w:r>
        <w:rPr>
          <w:rFonts w:eastAsia="Calibri"/>
          <w:color w:val="000000"/>
        </w:rPr>
        <w:t xml:space="preserve">. </w:t>
      </w:r>
      <w:r w:rsidRPr="00BA5E98">
        <w:rPr>
          <w:rFonts w:eastAsia="Calibri"/>
          <w:color w:val="000000"/>
        </w:rPr>
        <w:t>Для того</w:t>
      </w:r>
      <w:r>
        <w:rPr>
          <w:rFonts w:eastAsia="Calibri"/>
          <w:color w:val="000000"/>
        </w:rPr>
        <w:t xml:space="preserve">, </w:t>
      </w:r>
      <w:r w:rsidRPr="00BA5E98">
        <w:rPr>
          <w:rFonts w:eastAsia="Calibri"/>
          <w:color w:val="000000"/>
        </w:rPr>
        <w:t>чтобы стяжать в трёх-четырёх мировых выражениях</w:t>
      </w:r>
      <w:r>
        <w:rPr>
          <w:rFonts w:eastAsia="Calibri"/>
          <w:color w:val="000000"/>
        </w:rPr>
        <w:t xml:space="preserve">, </w:t>
      </w:r>
      <w:r w:rsidRPr="00BA5E98">
        <w:rPr>
          <w:rFonts w:eastAsia="Calibri"/>
          <w:color w:val="000000"/>
        </w:rPr>
        <w:t>необходима субстанциональность материи вот этих четырёх выражений</w:t>
      </w:r>
      <w:r>
        <w:rPr>
          <w:rFonts w:eastAsia="Calibri"/>
          <w:color w:val="000000"/>
        </w:rPr>
        <w:t>.</w:t>
      </w:r>
    </w:p>
    <w:p w14:paraId="035D0A20" w14:textId="7A6F5422" w:rsidR="001104A1" w:rsidRDefault="001104A1" w:rsidP="001104A1">
      <w:pPr>
        <w:ind w:firstLine="426"/>
        <w:rPr>
          <w:rFonts w:eastAsia="Calibri"/>
          <w:color w:val="000000"/>
        </w:rPr>
      </w:pPr>
      <w:r w:rsidRPr="00BA5E98">
        <w:rPr>
          <w:rFonts w:eastAsia="Calibri"/>
          <w:color w:val="000000"/>
        </w:rPr>
        <w:t>То есть</w:t>
      </w:r>
      <w:r>
        <w:rPr>
          <w:rFonts w:eastAsia="Calibri"/>
          <w:color w:val="000000"/>
        </w:rPr>
        <w:t xml:space="preserve">, </w:t>
      </w:r>
      <w:r w:rsidRPr="00BA5E98">
        <w:rPr>
          <w:rFonts w:eastAsia="Calibri"/>
          <w:color w:val="000000"/>
        </w:rPr>
        <w:t>вначале вырабатывается субстанция видов материи соответствующей организации Света и вещества</w:t>
      </w:r>
      <w:r>
        <w:rPr>
          <w:rFonts w:eastAsia="Calibri"/>
          <w:color w:val="000000"/>
        </w:rPr>
        <w:t xml:space="preserve">, </w:t>
      </w:r>
      <w:r w:rsidRPr="00BA5E98">
        <w:rPr>
          <w:rFonts w:eastAsia="Calibri"/>
          <w:color w:val="000000"/>
        </w:rPr>
        <w:t>Энергии и вещества</w:t>
      </w:r>
      <w:r>
        <w:rPr>
          <w:rFonts w:eastAsia="Calibri"/>
          <w:color w:val="000000"/>
        </w:rPr>
        <w:t xml:space="preserve">, </w:t>
      </w:r>
      <w:r w:rsidRPr="00BA5E98">
        <w:rPr>
          <w:rFonts w:eastAsia="Calibri"/>
          <w:color w:val="000000"/>
        </w:rPr>
        <w:t>Огня и вещества в мировых телах</w:t>
      </w:r>
      <w:r>
        <w:rPr>
          <w:rFonts w:eastAsia="Calibri"/>
          <w:color w:val="000000"/>
        </w:rPr>
        <w:t xml:space="preserve">, </w:t>
      </w:r>
      <w:r w:rsidRPr="00BA5E98">
        <w:rPr>
          <w:rFonts w:eastAsia="Calibri"/>
          <w:color w:val="000000"/>
        </w:rPr>
        <w:t>а потом вот этой субстанциональностью выражения материи формируются соответствующие Части</w:t>
      </w:r>
      <w:r>
        <w:rPr>
          <w:rFonts w:eastAsia="Calibri"/>
          <w:color w:val="000000"/>
        </w:rPr>
        <w:t xml:space="preserve">, </w:t>
      </w:r>
      <w:r w:rsidRPr="00BA5E98">
        <w:rPr>
          <w:rFonts w:eastAsia="Calibri"/>
          <w:color w:val="000000"/>
        </w:rPr>
        <w:t>Системы</w:t>
      </w:r>
      <w:r>
        <w:rPr>
          <w:rFonts w:eastAsia="Calibri"/>
          <w:color w:val="000000"/>
        </w:rPr>
        <w:t xml:space="preserve">, </w:t>
      </w:r>
      <w:r w:rsidRPr="00BA5E98">
        <w:rPr>
          <w:rFonts w:eastAsia="Calibri"/>
          <w:color w:val="000000"/>
        </w:rPr>
        <w:t>Аппараты</w:t>
      </w:r>
      <w:r>
        <w:rPr>
          <w:rFonts w:eastAsia="Calibri"/>
          <w:color w:val="000000"/>
        </w:rPr>
        <w:t xml:space="preserve">, </w:t>
      </w:r>
      <w:r w:rsidRPr="00BA5E98">
        <w:rPr>
          <w:rFonts w:eastAsia="Calibri"/>
          <w:color w:val="000000"/>
        </w:rPr>
        <w:t>но уже ракурсом соответствующей материи</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ядро несёт соответствующий ракурс заряда</w:t>
      </w:r>
      <w:r>
        <w:rPr>
          <w:rFonts w:eastAsia="Calibri"/>
          <w:color w:val="000000"/>
        </w:rPr>
        <w:t xml:space="preserve">. </w:t>
      </w:r>
      <w:r w:rsidRPr="00BA5E98">
        <w:rPr>
          <w:rFonts w:eastAsia="Calibri"/>
          <w:color w:val="000000"/>
        </w:rPr>
        <w:t>Ядро: энергия плюс вещество</w:t>
      </w:r>
      <w:r w:rsidR="001F5215">
        <w:rPr>
          <w:rFonts w:eastAsia="Calibri"/>
          <w:color w:val="000000"/>
        </w:rPr>
        <w:t xml:space="preserve"> – </w:t>
      </w:r>
      <w:r w:rsidRPr="00BA5E98">
        <w:rPr>
          <w:rFonts w:eastAsia="Calibri"/>
          <w:color w:val="000000"/>
        </w:rPr>
        <w:t>это Физика</w:t>
      </w:r>
      <w:r>
        <w:rPr>
          <w:rFonts w:eastAsia="Calibri"/>
          <w:color w:val="000000"/>
        </w:rPr>
        <w:t xml:space="preserve">, </w:t>
      </w:r>
      <w:r w:rsidRPr="00BA5E98">
        <w:rPr>
          <w:rFonts w:eastAsia="Calibri"/>
          <w:color w:val="000000"/>
        </w:rPr>
        <w:t>ядро: Свет плюс вещество</w:t>
      </w:r>
      <w:r w:rsidR="001F5215">
        <w:rPr>
          <w:rFonts w:eastAsia="Calibri"/>
          <w:color w:val="000000"/>
        </w:rPr>
        <w:t xml:space="preserve"> – </w:t>
      </w:r>
      <w:r w:rsidRPr="00BA5E98">
        <w:rPr>
          <w:rFonts w:eastAsia="Calibri"/>
          <w:color w:val="000000"/>
        </w:rPr>
        <w:t xml:space="preserve">это Тонкий </w:t>
      </w:r>
      <w:r w:rsidRPr="00BA5E98">
        <w:rPr>
          <w:rFonts w:eastAsia="Calibri"/>
          <w:color w:val="000000"/>
        </w:rPr>
        <w:lastRenderedPageBreak/>
        <w:t>мир</w:t>
      </w:r>
      <w:r>
        <w:rPr>
          <w:rFonts w:eastAsia="Calibri"/>
          <w:color w:val="000000"/>
        </w:rPr>
        <w:t xml:space="preserve">, </w:t>
      </w:r>
      <w:r w:rsidRPr="00BA5E98">
        <w:rPr>
          <w:rFonts w:eastAsia="Calibri"/>
          <w:color w:val="000000"/>
        </w:rPr>
        <w:t>ядро: Дух плюс вещество</w:t>
      </w:r>
      <w:r w:rsidR="001F5215">
        <w:rPr>
          <w:rFonts w:eastAsia="Calibri"/>
          <w:color w:val="000000"/>
        </w:rPr>
        <w:t xml:space="preserve"> – </w:t>
      </w:r>
      <w:r w:rsidRPr="00BA5E98">
        <w:rPr>
          <w:rFonts w:eastAsia="Calibri"/>
          <w:color w:val="000000"/>
        </w:rPr>
        <w:t>это Метагалактический мир и ядро: Огонь плюс вещество</w:t>
      </w:r>
      <w:r w:rsidR="001F5215">
        <w:rPr>
          <w:rFonts w:eastAsia="Calibri"/>
          <w:color w:val="000000"/>
        </w:rPr>
        <w:t xml:space="preserve"> – </w:t>
      </w:r>
      <w:r w:rsidRPr="00BA5E98">
        <w:rPr>
          <w:rFonts w:eastAsia="Calibri"/>
          <w:color w:val="000000"/>
        </w:rPr>
        <w:t>это Синтезный мир</w:t>
      </w:r>
      <w:r>
        <w:rPr>
          <w:rFonts w:eastAsia="Calibri"/>
          <w:color w:val="000000"/>
        </w:rPr>
        <w:t xml:space="preserve">. </w:t>
      </w:r>
      <w:r w:rsidRPr="00BA5E98">
        <w:rPr>
          <w:rFonts w:eastAsia="Calibri"/>
          <w:color w:val="000000"/>
        </w:rPr>
        <w:t>Вот в точно такой же системе</w:t>
      </w:r>
      <w:r>
        <w:rPr>
          <w:rFonts w:eastAsia="Calibri"/>
          <w:color w:val="000000"/>
        </w:rPr>
        <w:t>.</w:t>
      </w:r>
    </w:p>
    <w:p w14:paraId="235A199C" w14:textId="1AA9CCE7" w:rsidR="001104A1" w:rsidRDefault="001104A1" w:rsidP="001104A1">
      <w:pPr>
        <w:ind w:firstLine="426"/>
        <w:rPr>
          <w:rFonts w:eastAsia="Calibri"/>
          <w:color w:val="000000"/>
        </w:rPr>
      </w:pPr>
      <w:r w:rsidRPr="00BA5E98">
        <w:rPr>
          <w:rFonts w:eastAsia="Calibri"/>
          <w:color w:val="000000"/>
        </w:rPr>
        <w:t>Соответственно</w:t>
      </w:r>
      <w:r>
        <w:rPr>
          <w:rFonts w:eastAsia="Calibri"/>
          <w:color w:val="000000"/>
        </w:rPr>
        <w:t xml:space="preserve">, </w:t>
      </w:r>
      <w:r w:rsidRPr="00BA5E98">
        <w:rPr>
          <w:rFonts w:eastAsia="Calibri"/>
          <w:color w:val="000000"/>
        </w:rPr>
        <w:t>ядра Частей</w:t>
      </w:r>
      <w:r w:rsidR="001F5215">
        <w:rPr>
          <w:rFonts w:eastAsia="Calibri"/>
          <w:color w:val="000000"/>
        </w:rPr>
        <w:t xml:space="preserve"> – </w:t>
      </w:r>
      <w:r w:rsidRPr="00BA5E98">
        <w:rPr>
          <w:rFonts w:eastAsia="Calibri"/>
          <w:color w:val="000000"/>
        </w:rPr>
        <w:t>это ближе Огонь плюс вещество</w:t>
      </w:r>
      <w:r>
        <w:rPr>
          <w:rFonts w:eastAsia="Calibri"/>
          <w:color w:val="000000"/>
        </w:rPr>
        <w:t xml:space="preserve">, </w:t>
      </w:r>
      <w:r w:rsidRPr="00BA5E98">
        <w:rPr>
          <w:rFonts w:eastAsia="Calibri"/>
          <w:color w:val="000000"/>
        </w:rPr>
        <w:t>ядра Систем</w:t>
      </w:r>
      <w:r w:rsidR="001F5215">
        <w:rPr>
          <w:rFonts w:eastAsia="Calibri"/>
          <w:color w:val="000000"/>
        </w:rPr>
        <w:t xml:space="preserve"> – </w:t>
      </w:r>
      <w:r w:rsidRPr="00BA5E98">
        <w:rPr>
          <w:rFonts w:eastAsia="Calibri"/>
          <w:color w:val="000000"/>
        </w:rPr>
        <w:t>это ближе Дух плюс вещество</w:t>
      </w:r>
      <w:r>
        <w:rPr>
          <w:rFonts w:eastAsia="Calibri"/>
          <w:color w:val="000000"/>
        </w:rPr>
        <w:t xml:space="preserve">, </w:t>
      </w:r>
      <w:r w:rsidRPr="00BA5E98">
        <w:rPr>
          <w:rFonts w:eastAsia="Calibri"/>
          <w:color w:val="000000"/>
        </w:rPr>
        <w:t>ядра Аппаратов</w:t>
      </w:r>
      <w:r w:rsidR="001F5215">
        <w:rPr>
          <w:rFonts w:eastAsia="Calibri"/>
          <w:color w:val="000000"/>
        </w:rPr>
        <w:t xml:space="preserve"> – </w:t>
      </w:r>
      <w:r w:rsidRPr="00BA5E98">
        <w:rPr>
          <w:rFonts w:eastAsia="Calibri"/>
          <w:color w:val="000000"/>
        </w:rPr>
        <w:t>ближе Свет плюс вещество</w:t>
      </w:r>
      <w:r>
        <w:rPr>
          <w:rFonts w:eastAsia="Calibri"/>
          <w:color w:val="000000"/>
        </w:rPr>
        <w:t xml:space="preserve">, </w:t>
      </w:r>
      <w:r w:rsidRPr="00BA5E98">
        <w:rPr>
          <w:rFonts w:eastAsia="Calibri"/>
          <w:color w:val="000000"/>
        </w:rPr>
        <w:t>ядра Частностей</w:t>
      </w:r>
      <w:r w:rsidR="001F5215">
        <w:rPr>
          <w:rFonts w:eastAsia="Calibri"/>
          <w:color w:val="000000"/>
        </w:rPr>
        <w:t xml:space="preserve"> – </w:t>
      </w:r>
      <w:r w:rsidRPr="00BA5E98">
        <w:rPr>
          <w:rFonts w:eastAsia="Calibri"/>
          <w:color w:val="000000"/>
        </w:rPr>
        <w:t>это Энергия плюс вещество</w:t>
      </w:r>
      <w:r>
        <w:rPr>
          <w:rFonts w:eastAsia="Calibri"/>
          <w:color w:val="000000"/>
        </w:rPr>
        <w:t xml:space="preserve">, </w:t>
      </w:r>
      <w:r w:rsidRPr="00BA5E98">
        <w:rPr>
          <w:rFonts w:eastAsia="Calibri"/>
          <w:color w:val="000000"/>
        </w:rPr>
        <w:t>по всем вот этим вариациям</w:t>
      </w:r>
      <w:r>
        <w:rPr>
          <w:rFonts w:eastAsia="Calibri"/>
          <w:color w:val="000000"/>
        </w:rPr>
        <w:t xml:space="preserve">. </w:t>
      </w:r>
      <w:r w:rsidRPr="00BA5E98">
        <w:rPr>
          <w:rFonts w:eastAsia="Calibri"/>
          <w:color w:val="000000"/>
        </w:rPr>
        <w:t>И вот здесь идёт соответствующая насыщенность</w:t>
      </w:r>
      <w:r>
        <w:rPr>
          <w:rFonts w:eastAsia="Calibri"/>
          <w:color w:val="000000"/>
        </w:rPr>
        <w:t xml:space="preserve">. </w:t>
      </w:r>
      <w:r w:rsidRPr="00BA5E98">
        <w:rPr>
          <w:rFonts w:eastAsia="Calibri"/>
          <w:color w:val="000000"/>
        </w:rPr>
        <w:t>Поэтому мы сейчас идём к Отцу стяжаем четыре вида субстанции</w:t>
      </w:r>
      <w:r>
        <w:rPr>
          <w:rFonts w:eastAsia="Calibri"/>
          <w:color w:val="000000"/>
        </w:rPr>
        <w:t>.</w:t>
      </w:r>
    </w:p>
    <w:p w14:paraId="5295410D" w14:textId="3538F8B2" w:rsidR="001104A1" w:rsidRDefault="001104A1" w:rsidP="001104A1">
      <w:pPr>
        <w:ind w:firstLine="426"/>
        <w:rPr>
          <w:rFonts w:eastAsia="Calibri"/>
          <w:color w:val="000000"/>
        </w:rPr>
      </w:pPr>
      <w:r w:rsidRPr="00BA5E98">
        <w:rPr>
          <w:rFonts w:eastAsia="Calibri"/>
          <w:color w:val="000000"/>
        </w:rPr>
        <w:t>Я напоминаю</w:t>
      </w:r>
      <w:r>
        <w:rPr>
          <w:rFonts w:eastAsia="Calibri"/>
          <w:color w:val="000000"/>
        </w:rPr>
        <w:t xml:space="preserve">, </w:t>
      </w:r>
      <w:r w:rsidRPr="00BA5E98">
        <w:rPr>
          <w:rFonts w:eastAsia="Calibri"/>
          <w:color w:val="000000"/>
        </w:rPr>
        <w:t>у нас 65 видов материи</w:t>
      </w:r>
      <w:r w:rsidR="001F5215">
        <w:rPr>
          <w:rFonts w:eastAsia="Calibri"/>
          <w:color w:val="000000"/>
        </w:rPr>
        <w:t xml:space="preserve"> – </w:t>
      </w:r>
      <w:r w:rsidRPr="00BA5E98">
        <w:rPr>
          <w:rFonts w:eastAsia="Calibri"/>
          <w:color w:val="000000"/>
        </w:rPr>
        <w:t>вся Метагалактика</w:t>
      </w:r>
      <w:r>
        <w:rPr>
          <w:rFonts w:eastAsia="Calibri"/>
          <w:color w:val="000000"/>
        </w:rPr>
        <w:t xml:space="preserve">. </w:t>
      </w:r>
      <w:r w:rsidRPr="00BA5E98">
        <w:rPr>
          <w:rFonts w:eastAsia="Calibri"/>
          <w:color w:val="000000"/>
        </w:rPr>
        <w:t>В этих 65 видах материи есть Энергия плюс вещество</w:t>
      </w:r>
      <w:r w:rsidR="001F5215">
        <w:rPr>
          <w:rFonts w:eastAsia="Calibri"/>
          <w:color w:val="000000"/>
        </w:rPr>
        <w:t xml:space="preserve"> – </w:t>
      </w:r>
      <w:r w:rsidRPr="00BA5E98">
        <w:rPr>
          <w:rFonts w:eastAsia="Calibri"/>
          <w:color w:val="000000"/>
        </w:rPr>
        <w:t>физика</w:t>
      </w:r>
      <w:r>
        <w:rPr>
          <w:rFonts w:eastAsia="Calibri"/>
          <w:color w:val="000000"/>
        </w:rPr>
        <w:t xml:space="preserve">, </w:t>
      </w:r>
      <w:r w:rsidRPr="00BA5E98">
        <w:rPr>
          <w:rFonts w:eastAsia="Calibri"/>
          <w:color w:val="000000"/>
        </w:rPr>
        <w:t>Свет плюс вещество</w:t>
      </w:r>
      <w:r w:rsidR="001F5215">
        <w:rPr>
          <w:rFonts w:eastAsia="Calibri"/>
          <w:color w:val="000000"/>
        </w:rPr>
        <w:t xml:space="preserve"> – </w:t>
      </w:r>
      <w:r w:rsidRPr="00BA5E98">
        <w:rPr>
          <w:rFonts w:eastAsia="Calibri"/>
          <w:color w:val="000000"/>
        </w:rPr>
        <w:t>Тонкий мир</w:t>
      </w:r>
      <w:r>
        <w:rPr>
          <w:rFonts w:eastAsia="Calibri"/>
          <w:color w:val="000000"/>
        </w:rPr>
        <w:t xml:space="preserve">, </w:t>
      </w:r>
      <w:r w:rsidRPr="00BA5E98">
        <w:rPr>
          <w:rFonts w:eastAsia="Calibri"/>
          <w:color w:val="000000"/>
        </w:rPr>
        <w:t>Дух плюс вещество</w:t>
      </w:r>
      <w:r w:rsidR="001F5215">
        <w:rPr>
          <w:rFonts w:eastAsia="Calibri"/>
          <w:color w:val="000000"/>
        </w:rPr>
        <w:t xml:space="preserve"> – </w:t>
      </w:r>
      <w:r w:rsidRPr="00BA5E98">
        <w:rPr>
          <w:rFonts w:eastAsia="Calibri"/>
          <w:color w:val="000000"/>
        </w:rPr>
        <w:t>Метагалактический мир и Огонь плюс вещество</w:t>
      </w:r>
      <w:r w:rsidR="001F5215">
        <w:rPr>
          <w:rFonts w:eastAsia="Calibri"/>
          <w:color w:val="000000"/>
        </w:rPr>
        <w:t xml:space="preserve"> – </w:t>
      </w:r>
      <w:r w:rsidRPr="00BA5E98">
        <w:rPr>
          <w:rFonts w:eastAsia="Calibri"/>
          <w:color w:val="000000"/>
        </w:rPr>
        <w:t>Синтезный мир</w:t>
      </w:r>
      <w:r>
        <w:rPr>
          <w:rFonts w:eastAsia="Calibri"/>
          <w:color w:val="000000"/>
        </w:rPr>
        <w:t xml:space="preserve">. </w:t>
      </w:r>
      <w:r w:rsidRPr="00BA5E98">
        <w:rPr>
          <w:rFonts w:eastAsia="Calibri"/>
          <w:color w:val="000000"/>
        </w:rPr>
        <w:t>Мы стяжаем пять видов субстанций</w:t>
      </w:r>
      <w:r>
        <w:rPr>
          <w:rFonts w:eastAsia="Calibri"/>
          <w:color w:val="000000"/>
        </w:rPr>
        <w:t xml:space="preserve">, </w:t>
      </w:r>
      <w:r w:rsidRPr="00BA5E98">
        <w:rPr>
          <w:rFonts w:eastAsia="Calibri"/>
          <w:color w:val="000000"/>
        </w:rPr>
        <w:t>в синтезе рождаем 256-ричную субстанцию Физического тела</w:t>
      </w:r>
      <w:r w:rsidR="001F5215">
        <w:rPr>
          <w:rFonts w:eastAsia="Calibri"/>
          <w:color w:val="000000"/>
        </w:rPr>
        <w:t xml:space="preserve"> – </w:t>
      </w:r>
      <w:r w:rsidRPr="00BA5E98">
        <w:rPr>
          <w:rFonts w:eastAsia="Calibri"/>
          <w:color w:val="000000"/>
        </w:rPr>
        <w:t>это 65 в четырёх ракурсах</w:t>
      </w:r>
      <w:r>
        <w:rPr>
          <w:rFonts w:eastAsia="Calibri"/>
          <w:color w:val="000000"/>
        </w:rPr>
        <w:t xml:space="preserve">. </w:t>
      </w:r>
      <w:r w:rsidRPr="00BA5E98">
        <w:rPr>
          <w:rFonts w:eastAsia="Calibri"/>
          <w:color w:val="000000"/>
        </w:rPr>
        <w:t>И у нас Физическое тело переходит на 256-ричную субстанциональность</w:t>
      </w:r>
      <w:r>
        <w:rPr>
          <w:rFonts w:eastAsia="Calibri"/>
          <w:color w:val="000000"/>
        </w:rPr>
        <w:t xml:space="preserve">, </w:t>
      </w:r>
      <w:r w:rsidRPr="00BA5E98">
        <w:rPr>
          <w:rFonts w:eastAsia="Calibri"/>
          <w:color w:val="000000"/>
        </w:rPr>
        <w:t>65 в четырёх ракурсах</w:t>
      </w:r>
      <w:r>
        <w:rPr>
          <w:rFonts w:eastAsia="Calibri"/>
          <w:color w:val="000000"/>
        </w:rPr>
        <w:t xml:space="preserve">, </w:t>
      </w:r>
      <w:r w:rsidRPr="00BA5E98">
        <w:rPr>
          <w:rFonts w:eastAsia="Calibri"/>
          <w:color w:val="000000"/>
        </w:rPr>
        <w:t>от Энергии до Огня</w:t>
      </w:r>
      <w:r>
        <w:rPr>
          <w:rFonts w:eastAsia="Calibri"/>
          <w:color w:val="000000"/>
        </w:rPr>
        <w:t xml:space="preserve">, </w:t>
      </w:r>
      <w:r w:rsidRPr="00BA5E98">
        <w:rPr>
          <w:rFonts w:eastAsia="Calibri"/>
          <w:color w:val="000000"/>
        </w:rPr>
        <w:t>64 вида материи в четырёх ракурсах</w:t>
      </w:r>
      <w:r>
        <w:rPr>
          <w:rFonts w:eastAsia="Calibri"/>
          <w:color w:val="000000"/>
        </w:rPr>
        <w:t xml:space="preserve">, </w:t>
      </w:r>
      <w:r w:rsidRPr="00BA5E98">
        <w:rPr>
          <w:rFonts w:eastAsia="Calibri"/>
          <w:color w:val="000000"/>
        </w:rPr>
        <w:t>от Энергии до Огня</w:t>
      </w:r>
      <w:r>
        <w:rPr>
          <w:rFonts w:eastAsia="Calibri"/>
          <w:color w:val="000000"/>
        </w:rPr>
        <w:t xml:space="preserve">. </w:t>
      </w:r>
      <w:r w:rsidRPr="00BA5E98">
        <w:rPr>
          <w:rFonts w:eastAsia="Calibri"/>
          <w:color w:val="000000"/>
        </w:rPr>
        <w:t>А потом уже вот этой субстанциональностью мировых тел мы начинаем стяжать соответствующие Части</w:t>
      </w:r>
      <w:r>
        <w:rPr>
          <w:rFonts w:eastAsia="Calibri"/>
          <w:color w:val="000000"/>
        </w:rPr>
        <w:t xml:space="preserve">, </w:t>
      </w:r>
      <w:r w:rsidRPr="00BA5E98">
        <w:rPr>
          <w:rFonts w:eastAsia="Calibri"/>
          <w:color w:val="000000"/>
        </w:rPr>
        <w:t>Системы</w:t>
      </w:r>
      <w:r>
        <w:rPr>
          <w:rFonts w:eastAsia="Calibri"/>
          <w:color w:val="000000"/>
        </w:rPr>
        <w:t xml:space="preserve">, </w:t>
      </w:r>
      <w:r w:rsidRPr="00BA5E98">
        <w:rPr>
          <w:rFonts w:eastAsia="Calibri"/>
          <w:color w:val="000000"/>
        </w:rPr>
        <w:t>Аппараты</w:t>
      </w:r>
      <w:r>
        <w:rPr>
          <w:rFonts w:eastAsia="Calibri"/>
          <w:color w:val="000000"/>
        </w:rPr>
        <w:t xml:space="preserve">, </w:t>
      </w:r>
      <w:r w:rsidRPr="00BA5E98">
        <w:rPr>
          <w:rFonts w:eastAsia="Calibri"/>
          <w:color w:val="000000"/>
        </w:rPr>
        <w:t>Частности в мировых телах</w:t>
      </w:r>
      <w:r>
        <w:rPr>
          <w:rFonts w:eastAsia="Calibri"/>
          <w:color w:val="000000"/>
        </w:rPr>
        <w:t xml:space="preserve">. </w:t>
      </w:r>
      <w:r w:rsidRPr="00BA5E98">
        <w:rPr>
          <w:rFonts w:eastAsia="Calibri"/>
          <w:color w:val="000000"/>
        </w:rPr>
        <w:t>Потом на это всё фиксируем Изначально Вышестоящую Цельность</w:t>
      </w:r>
      <w:r>
        <w:rPr>
          <w:rFonts w:eastAsia="Calibri"/>
          <w:color w:val="000000"/>
        </w:rPr>
        <w:t xml:space="preserve">, </w:t>
      </w:r>
      <w:r w:rsidRPr="00BA5E98">
        <w:rPr>
          <w:rFonts w:eastAsia="Calibri"/>
          <w:color w:val="000000"/>
        </w:rPr>
        <w:t>чтобы закрепить в нас</w:t>
      </w:r>
      <w:r>
        <w:rPr>
          <w:rFonts w:eastAsia="Calibri"/>
          <w:color w:val="000000"/>
        </w:rPr>
        <w:t xml:space="preserve">, </w:t>
      </w:r>
      <w:r w:rsidRPr="00BA5E98">
        <w:rPr>
          <w:rFonts w:eastAsia="Calibri"/>
          <w:color w:val="000000"/>
        </w:rPr>
        <w:t>потому что не всегда это в нас закрепляется</w:t>
      </w:r>
      <w:r>
        <w:rPr>
          <w:rFonts w:eastAsia="Calibri"/>
          <w:color w:val="000000"/>
        </w:rPr>
        <w:t xml:space="preserve">, </w:t>
      </w:r>
      <w:r w:rsidRPr="00BA5E98">
        <w:rPr>
          <w:rFonts w:eastAsia="Calibri"/>
          <w:color w:val="000000"/>
        </w:rPr>
        <w:t>ну</w:t>
      </w:r>
      <w:r>
        <w:rPr>
          <w:rFonts w:eastAsia="Calibri"/>
          <w:color w:val="000000"/>
        </w:rPr>
        <w:t xml:space="preserve">, </w:t>
      </w:r>
      <w:r w:rsidRPr="00BA5E98">
        <w:rPr>
          <w:rFonts w:eastAsia="Calibri"/>
          <w:color w:val="000000"/>
        </w:rPr>
        <w:t>и идём по практике</w:t>
      </w:r>
      <w:r>
        <w:rPr>
          <w:rFonts w:eastAsia="Calibri"/>
          <w:color w:val="000000"/>
        </w:rPr>
        <w:t>.</w:t>
      </w:r>
    </w:p>
    <w:p w14:paraId="42ED5F39" w14:textId="77777777" w:rsidR="001104A1" w:rsidRDefault="001104A1" w:rsidP="001104A1">
      <w:pPr>
        <w:ind w:firstLine="426"/>
        <w:rPr>
          <w:rFonts w:eastAsia="Calibri"/>
          <w:color w:val="000000"/>
        </w:rPr>
      </w:pPr>
      <w:r w:rsidRPr="00BA5E98">
        <w:rPr>
          <w:rFonts w:eastAsia="Calibri"/>
          <w:color w:val="000000"/>
        </w:rPr>
        <w:t>Практик будет или две</w:t>
      </w:r>
      <w:r>
        <w:rPr>
          <w:rFonts w:eastAsia="Calibri"/>
          <w:color w:val="000000"/>
        </w:rPr>
        <w:t xml:space="preserve">, </w:t>
      </w:r>
      <w:r w:rsidRPr="00BA5E98">
        <w:rPr>
          <w:rFonts w:eastAsia="Calibri"/>
          <w:color w:val="000000"/>
        </w:rPr>
        <w:t>или три</w:t>
      </w:r>
      <w:r>
        <w:rPr>
          <w:rFonts w:eastAsia="Calibri"/>
          <w:color w:val="000000"/>
        </w:rPr>
        <w:t xml:space="preserve">, </w:t>
      </w:r>
      <w:r w:rsidRPr="00BA5E98">
        <w:rPr>
          <w:rFonts w:eastAsia="Calibri"/>
          <w:color w:val="000000"/>
        </w:rPr>
        <w:t>я пока рассказал общий образ</w:t>
      </w:r>
      <w:r>
        <w:rPr>
          <w:rFonts w:eastAsia="Calibri"/>
          <w:color w:val="000000"/>
        </w:rPr>
        <w:t xml:space="preserve">. </w:t>
      </w:r>
      <w:r w:rsidRPr="00BA5E98">
        <w:rPr>
          <w:rFonts w:eastAsia="Calibri"/>
          <w:color w:val="000000"/>
        </w:rPr>
        <w:t>Сейчас мы пока вначале начинаем вырабатывать субстанцию четырёх видов материи</w:t>
      </w:r>
      <w:r>
        <w:rPr>
          <w:rFonts w:eastAsia="Calibri"/>
          <w:color w:val="000000"/>
        </w:rPr>
        <w:t xml:space="preserve">, </w:t>
      </w:r>
      <w:r w:rsidRPr="00BA5E98">
        <w:rPr>
          <w:rFonts w:eastAsia="Calibri"/>
          <w:color w:val="000000"/>
        </w:rPr>
        <w:t>вернее</w:t>
      </w:r>
      <w:r>
        <w:rPr>
          <w:rFonts w:eastAsia="Calibri"/>
          <w:color w:val="000000"/>
        </w:rPr>
        <w:t xml:space="preserve">, </w:t>
      </w:r>
      <w:r w:rsidRPr="00BA5E98">
        <w:rPr>
          <w:rFonts w:eastAsia="Calibri"/>
          <w:color w:val="000000"/>
        </w:rPr>
        <w:t>четырёх видов состояний материи из 65 видов материи</w:t>
      </w:r>
      <w:r>
        <w:rPr>
          <w:rFonts w:eastAsia="Calibri"/>
          <w:color w:val="000000"/>
        </w:rPr>
        <w:t xml:space="preserve">. </w:t>
      </w:r>
      <w:r w:rsidRPr="00BA5E98">
        <w:rPr>
          <w:rFonts w:eastAsia="Calibri"/>
          <w:color w:val="000000"/>
        </w:rPr>
        <w:t>То есть</w:t>
      </w:r>
      <w:r>
        <w:rPr>
          <w:rFonts w:eastAsia="Calibri"/>
          <w:color w:val="000000"/>
        </w:rPr>
        <w:t xml:space="preserve">, </w:t>
      </w:r>
      <w:r w:rsidRPr="00BA5E98">
        <w:rPr>
          <w:rFonts w:eastAsia="Calibri"/>
          <w:color w:val="000000"/>
        </w:rPr>
        <w:t>вырабатываем субстанции мировых тел</w:t>
      </w:r>
      <w:r>
        <w:rPr>
          <w:rFonts w:eastAsia="Calibri"/>
          <w:color w:val="000000"/>
        </w:rPr>
        <w:t xml:space="preserve">, </w:t>
      </w:r>
      <w:r w:rsidRPr="00BA5E98">
        <w:rPr>
          <w:rFonts w:eastAsia="Calibri"/>
          <w:color w:val="000000"/>
        </w:rPr>
        <w:t>субстанцию Физического тела и попробуем перейти на субстанцию Высокой Цельности внутри нас</w:t>
      </w:r>
      <w:r>
        <w:rPr>
          <w:rFonts w:eastAsia="Calibri"/>
          <w:color w:val="000000"/>
        </w:rPr>
        <w:t xml:space="preserve">. </w:t>
      </w:r>
      <w:r w:rsidRPr="00BA5E98">
        <w:rPr>
          <w:rFonts w:eastAsia="Calibri"/>
          <w:color w:val="000000"/>
        </w:rPr>
        <w:t>Практика</w:t>
      </w:r>
      <w:r>
        <w:rPr>
          <w:rFonts w:eastAsia="Calibri"/>
          <w:color w:val="000000"/>
        </w:rPr>
        <w:t xml:space="preserve">, </w:t>
      </w:r>
      <w:r w:rsidRPr="00BA5E98">
        <w:rPr>
          <w:rFonts w:eastAsia="Calibri"/>
          <w:color w:val="000000"/>
        </w:rPr>
        <w:t>в общем</w:t>
      </w:r>
      <w:r>
        <w:rPr>
          <w:rFonts w:eastAsia="Calibri"/>
          <w:color w:val="000000"/>
        </w:rPr>
        <w:t>.</w:t>
      </w:r>
    </w:p>
    <w:p w14:paraId="19DE86BB" w14:textId="77777777" w:rsidR="009E5D93" w:rsidRDefault="001104A1" w:rsidP="001104A1">
      <w:pPr>
        <w:ind w:firstLine="426"/>
      </w:pPr>
      <w:bookmarkStart w:id="3473" w:name="_Toc1915092"/>
      <w:r w:rsidRPr="00BA5E98">
        <w:t>Практика 5</w:t>
      </w:r>
      <w:r>
        <w:t xml:space="preserve">. </w:t>
      </w:r>
      <w:r w:rsidRPr="00BA5E98">
        <w:t>Стяжание 256 элементов 64 видов Материи четырёх субстанциональных выражений в однородном их выражении каждым из Мировых Тел</w:t>
      </w:r>
      <w:r>
        <w:t xml:space="preserve">. </w:t>
      </w:r>
      <w:r w:rsidRPr="00BA5E98">
        <w:t>Стяжание 256-ричной субстанциональности физического телесного выражения с формированием 16384-рицы Физического Тела и реализацией Физическим Телом метагалактичности Вещества четырёх ракурсов видов и состояний Материи</w:t>
      </w:r>
      <w:bookmarkEnd w:id="3473"/>
      <w:r>
        <w:t>.</w:t>
      </w:r>
    </w:p>
    <w:p w14:paraId="162E4264" w14:textId="1DC8031E" w:rsidR="009E5D93" w:rsidRPr="0083231D" w:rsidRDefault="001104A1" w:rsidP="0083231D">
      <w:pPr>
        <w:pStyle w:val="affa"/>
        <w:rPr>
          <w:b w:val="0"/>
          <w:bCs w:val="0"/>
        </w:rPr>
      </w:pPr>
      <w:bookmarkStart w:id="3474" w:name="_Toc190983836"/>
      <w:r w:rsidRPr="00BA5E98">
        <w:t>32 Синтез ИВО</w:t>
      </w:r>
      <w:r w:rsidRPr="0083231D">
        <w:rPr>
          <w:b w:val="0"/>
          <w:bCs w:val="0"/>
        </w:rPr>
        <w:t>, 12-13</w:t>
      </w:r>
      <w:r w:rsidR="00FC08AB">
        <w:rPr>
          <w:b w:val="0"/>
          <w:bCs w:val="0"/>
        </w:rPr>
        <w:t>.10.</w:t>
      </w:r>
      <w:r w:rsidRPr="0083231D">
        <w:rPr>
          <w:b w:val="0"/>
          <w:bCs w:val="0"/>
        </w:rPr>
        <w:t xml:space="preserve">2019 г., Адыгея-Краснодар-Кубань, </w:t>
      </w:r>
      <w:r w:rsidR="0083231D" w:rsidRPr="0083231D">
        <w:rPr>
          <w:b w:val="0"/>
          <w:bCs w:val="0"/>
        </w:rPr>
        <w:t>Сердюк В.</w:t>
      </w:r>
      <w:bookmarkEnd w:id="3474"/>
    </w:p>
    <w:p w14:paraId="5EE419A5" w14:textId="77777777" w:rsidR="009E5D93" w:rsidRDefault="001104A1" w:rsidP="0083231D">
      <w:pPr>
        <w:pStyle w:val="affc"/>
      </w:pPr>
      <w:bookmarkStart w:id="3475" w:name="_Toc190983837"/>
      <w:r w:rsidRPr="00BA5E98">
        <w:rPr>
          <w:rFonts w:eastAsia="Times New Roman"/>
        </w:rPr>
        <w:t>Октава жизни</w:t>
      </w:r>
      <w:bookmarkEnd w:id="3475"/>
    </w:p>
    <w:p w14:paraId="7C8A0EE7" w14:textId="07B5A769" w:rsidR="001104A1" w:rsidRPr="00BA5E98" w:rsidRDefault="001104A1" w:rsidP="001104A1">
      <w:pPr>
        <w:ind w:firstLine="426"/>
      </w:pPr>
      <w:r w:rsidRPr="00BA5E98">
        <w:rPr>
          <w:rFonts w:eastAsia="Calibri"/>
        </w:rPr>
        <w:t>Ещё буквально минутку</w:t>
      </w:r>
      <w:r>
        <w:rPr>
          <w:rFonts w:eastAsia="Calibri"/>
        </w:rPr>
        <w:t xml:space="preserve">, </w:t>
      </w:r>
      <w:r w:rsidRPr="00BA5E98">
        <w:rPr>
          <w:rFonts w:eastAsia="Calibri"/>
        </w:rPr>
        <w:t>одно сообщение для ночной подготовки</w:t>
      </w:r>
      <w:r>
        <w:rPr>
          <w:rFonts w:eastAsia="Calibri"/>
        </w:rPr>
        <w:t xml:space="preserve">, </w:t>
      </w:r>
      <w:r w:rsidRPr="00BA5E98">
        <w:rPr>
          <w:rFonts w:eastAsia="Calibri"/>
        </w:rPr>
        <w:t>и на этом всё</w:t>
      </w:r>
      <w:r>
        <w:rPr>
          <w:rFonts w:eastAsia="Calibri"/>
        </w:rPr>
        <w:t xml:space="preserve">. </w:t>
      </w:r>
      <w:r w:rsidRPr="00BA5E98">
        <w:rPr>
          <w:rFonts w:eastAsia="Calibri"/>
        </w:rPr>
        <w:t>Обратите внимание</w:t>
      </w:r>
      <w:r>
        <w:rPr>
          <w:rFonts w:eastAsia="Calibri"/>
        </w:rPr>
        <w:t xml:space="preserve">, </w:t>
      </w:r>
      <w:r w:rsidRPr="00BA5E98">
        <w:rPr>
          <w:rFonts w:eastAsia="Calibri"/>
        </w:rPr>
        <w:t>что у нас:</w:t>
      </w:r>
    </w:p>
    <w:p w14:paraId="576AA7C2" w14:textId="369D1343" w:rsidR="001104A1" w:rsidRDefault="001104A1" w:rsidP="001104A1">
      <w:pPr>
        <w:ind w:firstLine="426"/>
        <w:rPr>
          <w:rFonts w:eastAsia="Calibri"/>
        </w:rPr>
      </w:pPr>
      <w:r w:rsidRPr="00BA5E98">
        <w:rPr>
          <w:rFonts w:eastAsia="Calibri"/>
        </w:rPr>
        <w:t>первая Метагалактика</w:t>
      </w:r>
      <w:r w:rsidR="001F5215">
        <w:rPr>
          <w:rFonts w:eastAsia="Calibri"/>
        </w:rPr>
        <w:t xml:space="preserve"> – </w:t>
      </w:r>
      <w:r w:rsidRPr="00BA5E98">
        <w:rPr>
          <w:rFonts w:eastAsia="Calibri"/>
        </w:rPr>
        <w:t>это Метагалактика Фа</w:t>
      </w:r>
      <w:r>
        <w:rPr>
          <w:rFonts w:eastAsia="Calibri"/>
        </w:rPr>
        <w:t>.</w:t>
      </w:r>
    </w:p>
    <w:p w14:paraId="31B2906C" w14:textId="77777777" w:rsidR="001104A1" w:rsidRDefault="001104A1" w:rsidP="001104A1">
      <w:pPr>
        <w:ind w:firstLine="426"/>
        <w:rPr>
          <w:rFonts w:eastAsia="Calibri"/>
        </w:rPr>
      </w:pPr>
      <w:r w:rsidRPr="00BA5E98">
        <w:rPr>
          <w:rFonts w:eastAsia="Calibri"/>
        </w:rPr>
        <w:t>А у нас теперь 4 метагалактики</w:t>
      </w:r>
      <w:r>
        <w:rPr>
          <w:rFonts w:eastAsia="Calibri"/>
        </w:rPr>
        <w:t xml:space="preserve">. </w:t>
      </w:r>
      <w:r w:rsidRPr="00BA5E98">
        <w:rPr>
          <w:rFonts w:eastAsia="Calibri"/>
        </w:rPr>
        <w:t>Я просто делал это объявление</w:t>
      </w:r>
      <w:r>
        <w:rPr>
          <w:rFonts w:eastAsia="Calibri"/>
        </w:rPr>
        <w:t xml:space="preserve">, </w:t>
      </w:r>
      <w:r w:rsidRPr="00BA5E98">
        <w:rPr>
          <w:rFonts w:eastAsia="Calibri"/>
        </w:rPr>
        <w:t>но в голове должно быть</w:t>
      </w:r>
      <w:r>
        <w:rPr>
          <w:rFonts w:eastAsia="Calibri"/>
        </w:rPr>
        <w:t>.</w:t>
      </w:r>
    </w:p>
    <w:p w14:paraId="2A5B5BFF" w14:textId="77777777" w:rsidR="001104A1" w:rsidRDefault="001104A1" w:rsidP="001104A1">
      <w:pPr>
        <w:ind w:firstLine="426"/>
        <w:contextualSpacing/>
        <w:rPr>
          <w:rFonts w:eastAsia="Times New Roman"/>
        </w:rPr>
      </w:pPr>
      <w:r w:rsidRPr="00BA5E98">
        <w:rPr>
          <w:rFonts w:eastAsia="Times New Roman"/>
        </w:rPr>
        <w:t>Соответственно</w:t>
      </w:r>
      <w:r>
        <w:rPr>
          <w:rFonts w:eastAsia="Times New Roman"/>
        </w:rPr>
        <w:t xml:space="preserve">, </w:t>
      </w:r>
      <w:r w:rsidRPr="00BA5E98">
        <w:rPr>
          <w:rFonts w:eastAsia="Times New Roman"/>
        </w:rPr>
        <w:t>Изначально Вышестоящая Метагалактика относится к ноте Соль</w:t>
      </w:r>
      <w:r>
        <w:rPr>
          <w:rFonts w:eastAsia="Times New Roman"/>
        </w:rPr>
        <w:t>.</w:t>
      </w:r>
    </w:p>
    <w:p w14:paraId="0DE51A89" w14:textId="5B24D193" w:rsidR="001104A1" w:rsidRDefault="001104A1" w:rsidP="001104A1">
      <w:pPr>
        <w:ind w:firstLine="426"/>
        <w:contextualSpacing/>
        <w:rPr>
          <w:rFonts w:eastAsia="Times New Roman"/>
        </w:rPr>
      </w:pPr>
      <w:r w:rsidRPr="00BA5E98">
        <w:rPr>
          <w:rFonts w:eastAsia="Times New Roman"/>
        </w:rPr>
        <w:t>Соответственно</w:t>
      </w:r>
      <w:r>
        <w:rPr>
          <w:rFonts w:eastAsia="Times New Roman"/>
        </w:rPr>
        <w:t xml:space="preserve">, </w:t>
      </w:r>
      <w:r w:rsidRPr="00BA5E98">
        <w:rPr>
          <w:rFonts w:eastAsia="Times New Roman"/>
        </w:rPr>
        <w:t>Высокая Цельная Метагалактика</w:t>
      </w:r>
      <w:r w:rsidR="001F5215">
        <w:rPr>
          <w:rFonts w:eastAsia="Times New Roman"/>
        </w:rPr>
        <w:t xml:space="preserve"> – </w:t>
      </w:r>
      <w:r w:rsidRPr="00BA5E98">
        <w:rPr>
          <w:rFonts w:eastAsia="Times New Roman"/>
        </w:rPr>
        <w:t>к ноте Ля</w:t>
      </w:r>
      <w:r>
        <w:rPr>
          <w:rFonts w:eastAsia="Times New Roman"/>
        </w:rPr>
        <w:t xml:space="preserve">. </w:t>
      </w:r>
      <w:r w:rsidRPr="00BA5E98">
        <w:rPr>
          <w:rFonts w:eastAsia="Times New Roman"/>
        </w:rPr>
        <w:t>Да?</w:t>
      </w:r>
    </w:p>
    <w:p w14:paraId="2937A588" w14:textId="77777777" w:rsidR="001104A1" w:rsidRDefault="001104A1" w:rsidP="001104A1">
      <w:pPr>
        <w:ind w:firstLine="426"/>
        <w:contextualSpacing/>
        <w:rPr>
          <w:rFonts w:eastAsia="Times New Roman"/>
        </w:rPr>
      </w:pPr>
      <w:r w:rsidRPr="00BA5E98">
        <w:rPr>
          <w:rFonts w:eastAsia="Times New Roman"/>
        </w:rPr>
        <w:t>У нас есть интересное слово «Зем-ля»</w:t>
      </w:r>
      <w:r>
        <w:rPr>
          <w:rFonts w:eastAsia="Times New Roman"/>
        </w:rPr>
        <w:t xml:space="preserve">. </w:t>
      </w:r>
      <w:r w:rsidRPr="00BA5E98">
        <w:rPr>
          <w:rFonts w:eastAsia="Times New Roman"/>
        </w:rPr>
        <w:t>Она сформирована в Галактике Цветов Разума</w:t>
      </w:r>
      <w:r>
        <w:rPr>
          <w:rFonts w:eastAsia="Times New Roman"/>
        </w:rPr>
        <w:t xml:space="preserve">, </w:t>
      </w:r>
      <w:r w:rsidRPr="00BA5E98">
        <w:rPr>
          <w:rFonts w:eastAsia="Times New Roman"/>
        </w:rPr>
        <w:t>эта Метагалактика отвечает за галактическую материю</w:t>
      </w:r>
      <w:r>
        <w:rPr>
          <w:rFonts w:eastAsia="Times New Roman"/>
        </w:rPr>
        <w:t>.</w:t>
      </w:r>
    </w:p>
    <w:p w14:paraId="56D608E1" w14:textId="3314DCFD" w:rsidR="001104A1" w:rsidRDefault="001104A1" w:rsidP="001104A1">
      <w:pPr>
        <w:ind w:firstLine="426"/>
        <w:contextualSpacing/>
        <w:rPr>
          <w:rFonts w:eastAsia="Times New Roman"/>
        </w:rPr>
      </w:pPr>
      <w:r w:rsidRPr="00BA5E98">
        <w:rPr>
          <w:rFonts w:eastAsia="Times New Roman"/>
        </w:rPr>
        <w:t>И Истинная Метагалактика</w:t>
      </w:r>
      <w:r w:rsidR="001F5215">
        <w:rPr>
          <w:rFonts w:eastAsia="Times New Roman"/>
        </w:rPr>
        <w:t xml:space="preserve"> – </w:t>
      </w:r>
      <w:r w:rsidRPr="00BA5E98">
        <w:rPr>
          <w:rFonts w:eastAsia="Times New Roman"/>
        </w:rPr>
        <w:t>это нота Си</w:t>
      </w:r>
      <w:r>
        <w:rPr>
          <w:rFonts w:eastAsia="Times New Roman"/>
        </w:rPr>
        <w:t xml:space="preserve">. </w:t>
      </w:r>
      <w:r w:rsidRPr="00BA5E98">
        <w:rPr>
          <w:rFonts w:eastAsia="Times New Roman"/>
        </w:rPr>
        <w:t>Ис-тинная</w:t>
      </w:r>
      <w:r w:rsidR="001F5215">
        <w:rPr>
          <w:rFonts w:eastAsia="Times New Roman"/>
        </w:rPr>
        <w:t xml:space="preserve"> – </w:t>
      </w:r>
      <w:r w:rsidRPr="00BA5E98">
        <w:rPr>
          <w:rFonts w:eastAsia="Times New Roman"/>
        </w:rPr>
        <w:t>Си</w:t>
      </w:r>
      <w:r>
        <w:rPr>
          <w:rFonts w:eastAsia="Times New Roman"/>
        </w:rPr>
        <w:t>.</w:t>
      </w:r>
    </w:p>
    <w:p w14:paraId="6C1F7B99" w14:textId="77777777" w:rsidR="001104A1" w:rsidRDefault="001104A1" w:rsidP="001104A1">
      <w:pPr>
        <w:ind w:firstLine="426"/>
        <w:rPr>
          <w:rFonts w:eastAsia="Calibri"/>
        </w:rPr>
      </w:pPr>
      <w:r w:rsidRPr="00BA5E98">
        <w:rPr>
          <w:rFonts w:eastAsia="Calibri"/>
        </w:rPr>
        <w:t>И вот это завершение Октавы нашей жизни</w:t>
      </w:r>
      <w:r>
        <w:rPr>
          <w:rFonts w:eastAsia="Calibri"/>
        </w:rPr>
        <w:t xml:space="preserve">. </w:t>
      </w:r>
      <w:r w:rsidRPr="00BA5E98">
        <w:rPr>
          <w:rFonts w:eastAsia="Calibri"/>
        </w:rPr>
        <w:t>Запомните это слово «Октава жизни»</w:t>
      </w:r>
      <w:r>
        <w:rPr>
          <w:rFonts w:eastAsia="Calibri"/>
        </w:rPr>
        <w:t xml:space="preserve">. </w:t>
      </w:r>
      <w:r w:rsidRPr="00BA5E98">
        <w:rPr>
          <w:rFonts w:eastAsia="Calibri"/>
        </w:rPr>
        <w:t>У некоторых вопрос: «А дальше будут Метагалактики?» Ко мне уже подходили</w:t>
      </w:r>
      <w:r>
        <w:rPr>
          <w:rFonts w:eastAsia="Calibri"/>
        </w:rPr>
        <w:t xml:space="preserve">, </w:t>
      </w:r>
      <w:r w:rsidRPr="00BA5E98">
        <w:rPr>
          <w:rFonts w:eastAsia="Calibri"/>
        </w:rPr>
        <w:t>задавали</w:t>
      </w:r>
      <w:r>
        <w:rPr>
          <w:rFonts w:eastAsia="Calibri"/>
        </w:rPr>
        <w:t xml:space="preserve">. </w:t>
      </w: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после четвёртой</w:t>
      </w:r>
      <w:r>
        <w:rPr>
          <w:rFonts w:eastAsia="Calibri"/>
        </w:rPr>
        <w:t xml:space="preserve">. </w:t>
      </w:r>
      <w:r w:rsidRPr="00BA5E98">
        <w:rPr>
          <w:rFonts w:eastAsia="Calibri"/>
        </w:rPr>
        <w:t>Ответ: «Не будут»</w:t>
      </w:r>
      <w:r>
        <w:rPr>
          <w:rFonts w:eastAsia="Calibri"/>
        </w:rPr>
        <w:t>.</w:t>
      </w:r>
    </w:p>
    <w:p w14:paraId="0ED590F3" w14:textId="6C8ABA7F" w:rsidR="001104A1" w:rsidRDefault="001104A1" w:rsidP="001104A1">
      <w:pPr>
        <w:ind w:firstLine="426"/>
        <w:rPr>
          <w:rFonts w:eastAsia="Calibri"/>
        </w:rPr>
      </w:pPr>
      <w:r w:rsidRPr="00BA5E98">
        <w:rPr>
          <w:rFonts w:eastAsia="Calibri"/>
        </w:rPr>
        <w:t>Первое</w:t>
      </w:r>
      <w:r>
        <w:rPr>
          <w:rFonts w:eastAsia="Calibri"/>
        </w:rPr>
        <w:t xml:space="preserve">. </w:t>
      </w:r>
      <w:r w:rsidRPr="00BA5E98">
        <w:rPr>
          <w:rFonts w:eastAsia="Calibri"/>
        </w:rPr>
        <w:t>Это переход в следующую Октаву жизни</w:t>
      </w:r>
      <w:r>
        <w:rPr>
          <w:rFonts w:eastAsia="Calibri"/>
        </w:rPr>
        <w:t xml:space="preserve">. </w:t>
      </w:r>
      <w:r w:rsidRPr="00BA5E98">
        <w:rPr>
          <w:rFonts w:eastAsia="Calibri"/>
        </w:rPr>
        <w:t>Знаете</w:t>
      </w:r>
      <w:r>
        <w:rPr>
          <w:rFonts w:eastAsia="Calibri"/>
        </w:rPr>
        <w:t xml:space="preserve">, </w:t>
      </w:r>
      <w:r w:rsidRPr="00BA5E98">
        <w:rPr>
          <w:rFonts w:eastAsia="Calibri"/>
        </w:rPr>
        <w:t>как на фортепиано</w:t>
      </w:r>
      <w:r w:rsidR="001F5215">
        <w:rPr>
          <w:rFonts w:eastAsia="Calibri"/>
        </w:rPr>
        <w:t xml:space="preserve"> – </w:t>
      </w:r>
      <w:r w:rsidRPr="00BA5E98">
        <w:rPr>
          <w:rFonts w:eastAsia="Calibri"/>
        </w:rPr>
        <w:t>одна октава</w:t>
      </w:r>
      <w:r>
        <w:rPr>
          <w:rFonts w:eastAsia="Calibri"/>
        </w:rPr>
        <w:t xml:space="preserve">, </w:t>
      </w:r>
      <w:r w:rsidRPr="00BA5E98">
        <w:rPr>
          <w:rFonts w:eastAsia="Calibri"/>
        </w:rPr>
        <w:t>следующая октава</w:t>
      </w:r>
      <w:r>
        <w:rPr>
          <w:rFonts w:eastAsia="Calibri"/>
        </w:rPr>
        <w:t xml:space="preserve">. </w:t>
      </w:r>
      <w:r w:rsidRPr="00BA5E98">
        <w:rPr>
          <w:rFonts w:eastAsia="Calibri"/>
        </w:rPr>
        <w:t>В следующей Октаве жизни живёт Отец и Мать</w:t>
      </w:r>
      <w:r>
        <w:rPr>
          <w:rFonts w:eastAsia="Calibri"/>
        </w:rPr>
        <w:t xml:space="preserve">. </w:t>
      </w:r>
      <w:r w:rsidRPr="00BA5E98">
        <w:rPr>
          <w:rFonts w:eastAsia="Calibri"/>
        </w:rPr>
        <w:t>И у нас следующая Октава возможна</w:t>
      </w:r>
      <w:r>
        <w:rPr>
          <w:rFonts w:eastAsia="Calibri"/>
        </w:rPr>
        <w:t xml:space="preserve">, </w:t>
      </w:r>
      <w:r w:rsidRPr="00BA5E98">
        <w:rPr>
          <w:rFonts w:eastAsia="Calibri"/>
        </w:rPr>
        <w:t>только начнётся</w:t>
      </w:r>
      <w:r>
        <w:rPr>
          <w:rFonts w:eastAsia="Calibri"/>
        </w:rPr>
        <w:t xml:space="preserve">, </w:t>
      </w:r>
      <w:r w:rsidRPr="00BA5E98">
        <w:rPr>
          <w:rFonts w:eastAsia="Calibri"/>
        </w:rPr>
        <w:t>когда у нас появится 524</w:t>
      </w:r>
      <w:r>
        <w:rPr>
          <w:rFonts w:eastAsia="Calibri"/>
        </w:rPr>
        <w:t xml:space="preserve">, </w:t>
      </w:r>
      <w:r w:rsidRPr="00BA5E98">
        <w:rPr>
          <w:rFonts w:eastAsia="Calibri"/>
        </w:rPr>
        <w:t>ну пускай где-то 300</w:t>
      </w:r>
      <w:r>
        <w:rPr>
          <w:rFonts w:eastAsia="Calibri"/>
        </w:rPr>
        <w:t xml:space="preserve">, </w:t>
      </w:r>
      <w:r w:rsidRPr="00BA5E98">
        <w:rPr>
          <w:rFonts w:eastAsia="Calibri"/>
        </w:rPr>
        <w:t>524 тысячи</w:t>
      </w:r>
      <w:r w:rsidR="001F5215">
        <w:rPr>
          <w:rFonts w:eastAsia="Calibri"/>
        </w:rPr>
        <w:t xml:space="preserve"> – </w:t>
      </w:r>
      <w:r w:rsidRPr="00BA5E98">
        <w:rPr>
          <w:rFonts w:eastAsia="Calibri"/>
        </w:rPr>
        <w:t>пополам</w:t>
      </w:r>
      <w:r>
        <w:rPr>
          <w:rFonts w:eastAsia="Calibri"/>
        </w:rPr>
        <w:t xml:space="preserve">, </w:t>
      </w:r>
      <w:r w:rsidRPr="00BA5E98">
        <w:rPr>
          <w:rFonts w:eastAsia="Calibri"/>
        </w:rPr>
        <w:t>ну тут 288</w:t>
      </w:r>
      <w:r>
        <w:rPr>
          <w:rFonts w:eastAsia="Calibri"/>
        </w:rPr>
        <w:t xml:space="preserve">, </w:t>
      </w:r>
      <w:r w:rsidRPr="00BA5E98">
        <w:rPr>
          <w:rFonts w:eastAsia="Calibri"/>
        </w:rPr>
        <w:t>на самом деле 300 подготовок плюс один</w:t>
      </w:r>
      <w:r>
        <w:rPr>
          <w:rFonts w:eastAsia="Calibri"/>
        </w:rPr>
        <w:t>.</w:t>
      </w:r>
    </w:p>
    <w:p w14:paraId="32267133" w14:textId="1D1FFBE9" w:rsidR="001104A1" w:rsidRPr="00BA5E98" w:rsidRDefault="001104A1" w:rsidP="001104A1">
      <w:pPr>
        <w:ind w:firstLine="426"/>
        <w:rPr>
          <w:rFonts w:eastAsia="Calibri"/>
        </w:rPr>
      </w:pPr>
      <w:r w:rsidRPr="00BA5E98">
        <w:rPr>
          <w:rFonts w:eastAsia="Calibri"/>
        </w:rPr>
        <w:t>Любых подготовок</w:t>
      </w:r>
      <w:r w:rsidR="001F5215">
        <w:rPr>
          <w:rFonts w:eastAsia="Calibri"/>
        </w:rPr>
        <w:t xml:space="preserve"> – </w:t>
      </w:r>
      <w:r w:rsidRPr="00BA5E98">
        <w:rPr>
          <w:rFonts w:eastAsia="Calibri"/>
        </w:rPr>
        <w:t>ну</w:t>
      </w:r>
      <w:r>
        <w:rPr>
          <w:rFonts w:eastAsia="Calibri"/>
        </w:rPr>
        <w:t xml:space="preserve">, </w:t>
      </w:r>
      <w:r w:rsidRPr="00BA5E98">
        <w:rPr>
          <w:rFonts w:eastAsia="Calibri"/>
        </w:rPr>
        <w:t>это количество Посвящений</w:t>
      </w:r>
      <w:r>
        <w:rPr>
          <w:rFonts w:eastAsia="Calibri"/>
        </w:rPr>
        <w:t xml:space="preserve">, </w:t>
      </w:r>
      <w:r w:rsidRPr="00BA5E98">
        <w:rPr>
          <w:rFonts w:eastAsia="Calibri"/>
        </w:rPr>
        <w:t>Статусов</w:t>
      </w:r>
      <w:r>
        <w:rPr>
          <w:rFonts w:eastAsia="Calibri"/>
        </w:rPr>
        <w:t xml:space="preserve">, </w:t>
      </w:r>
      <w:r w:rsidRPr="00BA5E98">
        <w:rPr>
          <w:rFonts w:eastAsia="Calibri"/>
        </w:rPr>
        <w:t>всего</w:t>
      </w:r>
      <w:r>
        <w:rPr>
          <w:rFonts w:eastAsia="Calibri"/>
        </w:rPr>
        <w:t xml:space="preserve">, </w:t>
      </w:r>
      <w:r w:rsidRPr="00BA5E98">
        <w:rPr>
          <w:rFonts w:eastAsia="Calibri"/>
        </w:rPr>
        <w:t>чтобы вы хоть что-то начали понимать в следующей Октаве</w:t>
      </w:r>
      <w:r>
        <w:rPr>
          <w:rFonts w:eastAsia="Calibri"/>
        </w:rPr>
        <w:t xml:space="preserve">. </w:t>
      </w:r>
      <w:r w:rsidRPr="00BA5E98">
        <w:rPr>
          <w:rFonts w:eastAsia="Calibri"/>
        </w:rPr>
        <w:t>Услышали меня?</w:t>
      </w:r>
    </w:p>
    <w:p w14:paraId="07D190D7" w14:textId="5113D832" w:rsidR="001104A1" w:rsidRDefault="001104A1" w:rsidP="001104A1">
      <w:pPr>
        <w:ind w:firstLine="426"/>
        <w:rPr>
          <w:rFonts w:eastAsia="Calibri"/>
        </w:rPr>
      </w:pPr>
      <w:r w:rsidRPr="00BA5E98">
        <w:rPr>
          <w:rFonts w:eastAsia="Calibri"/>
        </w:rPr>
        <w:t>Отсюда у нас четыре Метагалактики</w:t>
      </w:r>
      <w:r w:rsidR="001F5215">
        <w:rPr>
          <w:rFonts w:eastAsia="Calibri"/>
        </w:rPr>
        <w:t xml:space="preserve"> – </w:t>
      </w:r>
      <w:r w:rsidRPr="00BA5E98">
        <w:rPr>
          <w:rFonts w:eastAsia="Calibri"/>
        </w:rPr>
        <w:t>это завершение Октавы нашей жизни</w:t>
      </w:r>
      <w:r>
        <w:rPr>
          <w:rFonts w:eastAsia="Calibri"/>
        </w:rPr>
        <w:t xml:space="preserve">. </w:t>
      </w:r>
      <w:r w:rsidRPr="00BA5E98">
        <w:rPr>
          <w:rFonts w:eastAsia="Calibri"/>
        </w:rPr>
        <w:t>Но её полное освоение</w:t>
      </w:r>
      <w:r>
        <w:rPr>
          <w:rFonts w:eastAsia="Calibri"/>
        </w:rPr>
        <w:t xml:space="preserve">, </w:t>
      </w:r>
      <w:r w:rsidRPr="00BA5E98">
        <w:rPr>
          <w:rFonts w:eastAsia="Calibri"/>
        </w:rPr>
        <w:t>Октавы этой жизни</w:t>
      </w:r>
      <w:r>
        <w:rPr>
          <w:rFonts w:eastAsia="Calibri"/>
        </w:rPr>
        <w:t xml:space="preserve">, </w:t>
      </w:r>
      <w:r w:rsidRPr="00BA5E98">
        <w:rPr>
          <w:rFonts w:eastAsia="Calibri"/>
        </w:rPr>
        <w:t>высчитано вот этим количеством подготовок: 1048576 подготовок вот в этой Октаве жизни</w:t>
      </w:r>
      <w:r>
        <w:rPr>
          <w:rFonts w:eastAsia="Calibri"/>
        </w:rPr>
        <w:t>.</w:t>
      </w:r>
    </w:p>
    <w:p w14:paraId="0DAE3D62" w14:textId="77777777" w:rsidR="001104A1" w:rsidRDefault="001104A1" w:rsidP="001104A1">
      <w:pPr>
        <w:ind w:firstLine="426"/>
        <w:rPr>
          <w:rFonts w:eastAsia="Calibri"/>
        </w:rPr>
      </w:pPr>
      <w:r w:rsidRPr="00BA5E98">
        <w:rPr>
          <w:rFonts w:eastAsia="Calibri"/>
        </w:rPr>
        <w:t>Если у нас таких подготовок не будет</w:t>
      </w:r>
      <w:r>
        <w:rPr>
          <w:rFonts w:eastAsia="Calibri"/>
        </w:rPr>
        <w:t xml:space="preserve">, </w:t>
      </w:r>
      <w:r w:rsidRPr="00BA5E98">
        <w:rPr>
          <w:rFonts w:eastAsia="Calibri"/>
        </w:rPr>
        <w:t>эта Октава жизни в нас не звучит</w:t>
      </w:r>
      <w:r>
        <w:rPr>
          <w:rFonts w:eastAsia="Calibri"/>
        </w:rPr>
        <w:t xml:space="preserve">. </w:t>
      </w:r>
      <w:r w:rsidRPr="00BA5E98">
        <w:rPr>
          <w:rFonts w:eastAsia="Calibri"/>
        </w:rPr>
        <w:t>Тогда</w:t>
      </w:r>
      <w:r>
        <w:rPr>
          <w:rFonts w:eastAsia="Calibri"/>
        </w:rPr>
        <w:t xml:space="preserve">, </w:t>
      </w:r>
      <w:r w:rsidRPr="00BA5E98">
        <w:rPr>
          <w:rFonts w:eastAsia="Calibri"/>
        </w:rPr>
        <w:t>переходя в другую Октаву жизни</w:t>
      </w:r>
      <w:r>
        <w:rPr>
          <w:rFonts w:eastAsia="Calibri"/>
        </w:rPr>
        <w:t xml:space="preserve">, </w:t>
      </w:r>
      <w:r w:rsidRPr="00BA5E98">
        <w:rPr>
          <w:rFonts w:eastAsia="Calibri"/>
        </w:rPr>
        <w:t>мы там что? Растворяемся даже собственным Духом</w:t>
      </w:r>
      <w:r>
        <w:rPr>
          <w:rFonts w:eastAsia="Calibri"/>
        </w:rPr>
        <w:t xml:space="preserve">. </w:t>
      </w:r>
      <w:r w:rsidRPr="00BA5E98">
        <w:rPr>
          <w:rFonts w:eastAsia="Calibri"/>
        </w:rPr>
        <w:t>Я сейчас не шучу</w:t>
      </w:r>
      <w:r>
        <w:rPr>
          <w:rFonts w:eastAsia="Calibri"/>
        </w:rPr>
        <w:t xml:space="preserve">, </w:t>
      </w:r>
      <w:r w:rsidRPr="00BA5E98">
        <w:rPr>
          <w:rFonts w:eastAsia="Calibri"/>
        </w:rPr>
        <w:t>не стращаю</w:t>
      </w:r>
      <w:r>
        <w:rPr>
          <w:rFonts w:eastAsia="Calibri"/>
        </w:rPr>
        <w:t xml:space="preserve">. </w:t>
      </w:r>
      <w:r w:rsidRPr="00BA5E98">
        <w:rPr>
          <w:rFonts w:eastAsia="Calibri"/>
        </w:rPr>
        <w:t>Это объективный закон</w:t>
      </w:r>
      <w:r>
        <w:rPr>
          <w:rFonts w:eastAsia="Calibri"/>
        </w:rPr>
        <w:t xml:space="preserve">. </w:t>
      </w:r>
      <w:r w:rsidRPr="00BA5E98">
        <w:rPr>
          <w:rFonts w:eastAsia="Calibri"/>
        </w:rPr>
        <w:t>И жизнь Метагалактик строится Октавами</w:t>
      </w:r>
      <w:r>
        <w:rPr>
          <w:rFonts w:eastAsia="Calibri"/>
        </w:rPr>
        <w:t xml:space="preserve">. </w:t>
      </w:r>
      <w:r w:rsidRPr="00BA5E98">
        <w:rPr>
          <w:rFonts w:eastAsia="Calibri"/>
        </w:rPr>
        <w:t>Есть очень много Октав ниже нас</w:t>
      </w:r>
      <w:r>
        <w:rPr>
          <w:rFonts w:eastAsia="Calibri"/>
        </w:rPr>
        <w:t>.</w:t>
      </w:r>
    </w:p>
    <w:p w14:paraId="707591B2" w14:textId="7B289F31" w:rsidR="001104A1" w:rsidRDefault="001104A1" w:rsidP="001104A1">
      <w:pPr>
        <w:ind w:firstLine="426"/>
        <w:rPr>
          <w:rFonts w:eastAsia="Calibri"/>
        </w:rPr>
      </w:pPr>
      <w:r w:rsidRPr="00BA5E98">
        <w:rPr>
          <w:rFonts w:eastAsia="Calibri"/>
        </w:rPr>
        <w:lastRenderedPageBreak/>
        <w:t>«Фа»</w:t>
      </w:r>
      <w:r w:rsidR="001F5215">
        <w:rPr>
          <w:rFonts w:eastAsia="Calibri"/>
        </w:rPr>
        <w:t xml:space="preserve"> – </w:t>
      </w:r>
      <w:r w:rsidRPr="00BA5E98">
        <w:rPr>
          <w:rFonts w:eastAsia="Calibri"/>
        </w:rPr>
        <w:t>это не первая нота</w:t>
      </w:r>
      <w:r>
        <w:rPr>
          <w:rFonts w:eastAsia="Calibri"/>
        </w:rPr>
        <w:t xml:space="preserve">. </w:t>
      </w:r>
      <w:r w:rsidRPr="00BA5E98">
        <w:rPr>
          <w:rFonts w:eastAsia="Calibri"/>
        </w:rPr>
        <w:t>До нас ещё целых три Метагалактики было</w:t>
      </w:r>
      <w:r>
        <w:rPr>
          <w:rFonts w:eastAsia="Calibri"/>
        </w:rPr>
        <w:t xml:space="preserve">. </w:t>
      </w:r>
      <w:r w:rsidRPr="00BA5E98">
        <w:rPr>
          <w:rFonts w:eastAsia="Calibri"/>
        </w:rPr>
        <w:t>«Фа»</w:t>
      </w:r>
      <w:r w:rsidR="001F5215">
        <w:rPr>
          <w:rFonts w:eastAsia="Calibri"/>
        </w:rPr>
        <w:t xml:space="preserve"> – </w:t>
      </w:r>
      <w:r w:rsidRPr="00BA5E98">
        <w:rPr>
          <w:rFonts w:eastAsia="Calibri"/>
        </w:rPr>
        <w:t>это четвёртая нота</w:t>
      </w:r>
      <w:r>
        <w:rPr>
          <w:rFonts w:eastAsia="Calibri"/>
        </w:rPr>
        <w:t xml:space="preserve">. </w:t>
      </w:r>
      <w:r w:rsidRPr="00BA5E98">
        <w:rPr>
          <w:rFonts w:eastAsia="Calibri"/>
        </w:rPr>
        <w:t>«Ми»</w:t>
      </w:r>
      <w:r>
        <w:rPr>
          <w:rFonts w:eastAsia="Calibri"/>
        </w:rPr>
        <w:t xml:space="preserve">, </w:t>
      </w:r>
      <w:r w:rsidRPr="00BA5E98">
        <w:rPr>
          <w:rFonts w:eastAsia="Calibri"/>
        </w:rPr>
        <w:t>«Ре»</w:t>
      </w:r>
      <w:r>
        <w:rPr>
          <w:rFonts w:eastAsia="Calibri"/>
        </w:rPr>
        <w:t xml:space="preserve">, </w:t>
      </w:r>
      <w:r w:rsidRPr="00BA5E98">
        <w:rPr>
          <w:rFonts w:eastAsia="Calibri"/>
        </w:rPr>
        <w:t>«До» в нашей Октаве</w:t>
      </w:r>
      <w:r>
        <w:rPr>
          <w:rFonts w:eastAsia="Calibri"/>
        </w:rPr>
        <w:t xml:space="preserve">, </w:t>
      </w:r>
      <w:r w:rsidRPr="00BA5E98">
        <w:rPr>
          <w:rFonts w:eastAsia="Calibri"/>
        </w:rPr>
        <w:t>ниже ещё три Метагалактики</w:t>
      </w:r>
      <w:r>
        <w:rPr>
          <w:rFonts w:eastAsia="Calibri"/>
        </w:rPr>
        <w:t xml:space="preserve">, </w:t>
      </w:r>
      <w:r w:rsidRPr="00BA5E98">
        <w:rPr>
          <w:rFonts w:eastAsia="Calibri"/>
        </w:rPr>
        <w:t>нашей</w:t>
      </w:r>
      <w:r>
        <w:rPr>
          <w:rFonts w:eastAsia="Calibri"/>
        </w:rPr>
        <w:t xml:space="preserve">. </w:t>
      </w:r>
      <w:r w:rsidRPr="00BA5E98">
        <w:rPr>
          <w:rFonts w:eastAsia="Calibri"/>
        </w:rPr>
        <w:t>Мы сейчас пошли на четыре вверх</w:t>
      </w:r>
      <w:r>
        <w:rPr>
          <w:rFonts w:eastAsia="Calibri"/>
        </w:rPr>
        <w:t xml:space="preserve">. </w:t>
      </w:r>
      <w:r w:rsidRPr="00BA5E98">
        <w:rPr>
          <w:rFonts w:eastAsia="Calibri"/>
        </w:rPr>
        <w:t>Взяли октаву из семи нот</w:t>
      </w:r>
      <w:r>
        <w:rPr>
          <w:rFonts w:eastAsia="Calibri"/>
        </w:rPr>
        <w:t xml:space="preserve">. </w:t>
      </w:r>
      <w:r w:rsidRPr="00BA5E98">
        <w:rPr>
          <w:rFonts w:eastAsia="Calibri"/>
        </w:rPr>
        <w:t>Она не семинотовая</w:t>
      </w:r>
      <w:r>
        <w:rPr>
          <w:rFonts w:eastAsia="Calibri"/>
        </w:rPr>
        <w:t xml:space="preserve">, </w:t>
      </w:r>
      <w:r w:rsidRPr="00BA5E98">
        <w:rPr>
          <w:rFonts w:eastAsia="Calibri"/>
        </w:rPr>
        <w:t>но для нас это семь нот</w:t>
      </w:r>
      <w:r>
        <w:rPr>
          <w:rFonts w:eastAsia="Calibri"/>
        </w:rPr>
        <w:t xml:space="preserve">. </w:t>
      </w:r>
      <w:r w:rsidRPr="00BA5E98">
        <w:rPr>
          <w:rFonts w:eastAsia="Calibri"/>
        </w:rPr>
        <w:t>Ниже ещё не три</w:t>
      </w:r>
      <w:r>
        <w:rPr>
          <w:rFonts w:eastAsia="Calibri"/>
        </w:rPr>
        <w:t xml:space="preserve">, </w:t>
      </w:r>
      <w:r w:rsidRPr="00BA5E98">
        <w:rPr>
          <w:rFonts w:eastAsia="Calibri"/>
        </w:rPr>
        <w:t>а пять Метагалактик в нашей Октаве</w:t>
      </w:r>
      <w:r>
        <w:rPr>
          <w:rFonts w:eastAsia="Calibri"/>
        </w:rPr>
        <w:t xml:space="preserve">. </w:t>
      </w:r>
      <w:r w:rsidRPr="00BA5E98">
        <w:rPr>
          <w:rFonts w:eastAsia="Calibri"/>
        </w:rPr>
        <w:t>Но у нас это семь нот</w:t>
      </w:r>
      <w:r>
        <w:rPr>
          <w:rFonts w:eastAsia="Calibri"/>
        </w:rPr>
        <w:t xml:space="preserve">, </w:t>
      </w:r>
      <w:r w:rsidRPr="00BA5E98">
        <w:rPr>
          <w:rFonts w:eastAsia="Calibri"/>
        </w:rPr>
        <w:t>поэтому 3 Метагалактики</w:t>
      </w:r>
      <w:r>
        <w:rPr>
          <w:rFonts w:eastAsia="Calibri"/>
        </w:rPr>
        <w:t>.</w:t>
      </w:r>
    </w:p>
    <w:p w14:paraId="6963433C" w14:textId="497513C4" w:rsidR="001104A1" w:rsidRDefault="001104A1" w:rsidP="001104A1">
      <w:pPr>
        <w:ind w:firstLine="426"/>
        <w:rPr>
          <w:rFonts w:eastAsia="Calibri"/>
        </w:rPr>
      </w:pPr>
      <w:r w:rsidRPr="00BA5E98">
        <w:rPr>
          <w:rFonts w:eastAsia="Calibri"/>
        </w:rPr>
        <w:t>Следующая Октава жизни</w:t>
      </w:r>
      <w:r w:rsidR="001F5215">
        <w:rPr>
          <w:rFonts w:eastAsia="Calibri"/>
        </w:rPr>
        <w:t xml:space="preserve"> – </w:t>
      </w:r>
      <w:r w:rsidRPr="00BA5E98">
        <w:rPr>
          <w:rFonts w:eastAsia="Calibri"/>
        </w:rPr>
        <w:t>это следующая октава нот</w:t>
      </w:r>
      <w:r>
        <w:rPr>
          <w:rFonts w:eastAsia="Calibri"/>
        </w:rPr>
        <w:t xml:space="preserve">, </w:t>
      </w:r>
      <w:r w:rsidRPr="00BA5E98">
        <w:rPr>
          <w:rFonts w:eastAsia="Calibri"/>
        </w:rPr>
        <w:t>где живёт Отец и Мать</w:t>
      </w:r>
      <w:r>
        <w:rPr>
          <w:rFonts w:eastAsia="Calibri"/>
        </w:rPr>
        <w:t xml:space="preserve">. </w:t>
      </w:r>
      <w:r w:rsidRPr="00BA5E98">
        <w:rPr>
          <w:rFonts w:eastAsia="Calibri"/>
        </w:rPr>
        <w:t>И нам туда можно при такой подготовке</w:t>
      </w:r>
      <w:r>
        <w:rPr>
          <w:rFonts w:eastAsia="Calibri"/>
        </w:rPr>
        <w:t xml:space="preserve">. </w:t>
      </w:r>
      <w:r w:rsidRPr="00BA5E98">
        <w:rPr>
          <w:rFonts w:eastAsia="Calibri"/>
        </w:rPr>
        <w:t>Такая подготовка будет реализовываться 65 миллионов лет в наших телах</w:t>
      </w:r>
      <w:r>
        <w:rPr>
          <w:rFonts w:eastAsia="Calibri"/>
        </w:rPr>
        <w:t xml:space="preserve">. </w:t>
      </w:r>
      <w:r w:rsidRPr="00BA5E98">
        <w:rPr>
          <w:rFonts w:eastAsia="Calibri"/>
        </w:rPr>
        <w:t>Если за 65 миллионов лет в наступившую эпоху мы это достигнем</w:t>
      </w:r>
      <w:r>
        <w:rPr>
          <w:rFonts w:eastAsia="Calibri"/>
        </w:rPr>
        <w:t xml:space="preserve">, </w:t>
      </w:r>
      <w:r w:rsidRPr="00BA5E98">
        <w:rPr>
          <w:rFonts w:eastAsia="Calibri"/>
        </w:rPr>
        <w:t>следующая наша раса после шестой</w:t>
      </w:r>
      <w:r>
        <w:rPr>
          <w:rFonts w:eastAsia="Calibri"/>
        </w:rPr>
        <w:t xml:space="preserve">, </w:t>
      </w:r>
      <w:r w:rsidRPr="00BA5E98">
        <w:rPr>
          <w:rFonts w:eastAsia="Calibri"/>
        </w:rPr>
        <w:t>14-й планетарной</w:t>
      </w:r>
      <w:r>
        <w:rPr>
          <w:rFonts w:eastAsia="Calibri"/>
        </w:rPr>
        <w:t xml:space="preserve">, </w:t>
      </w:r>
      <w:r w:rsidRPr="00BA5E98">
        <w:rPr>
          <w:rFonts w:eastAsia="Calibri"/>
        </w:rPr>
        <w:t>шестой метагалактической может уже осваивать следующую Октаву</w:t>
      </w:r>
      <w:r>
        <w:rPr>
          <w:rFonts w:eastAsia="Calibri"/>
        </w:rPr>
        <w:t xml:space="preserve">. </w:t>
      </w:r>
      <w:r w:rsidRPr="00BA5E98">
        <w:rPr>
          <w:rFonts w:eastAsia="Calibri"/>
        </w:rPr>
        <w:t>Мы с вами в этой расе на 65 лет не сможем</w:t>
      </w:r>
      <w:r>
        <w:rPr>
          <w:rFonts w:eastAsia="Calibri"/>
        </w:rPr>
        <w:t xml:space="preserve">. </w:t>
      </w:r>
      <w:r w:rsidRPr="00BA5E98">
        <w:rPr>
          <w:rFonts w:eastAsia="Calibri"/>
        </w:rPr>
        <w:t>Более того</w:t>
      </w:r>
      <w:r>
        <w:rPr>
          <w:rFonts w:eastAsia="Calibri"/>
        </w:rPr>
        <w:t xml:space="preserve">, </w:t>
      </w:r>
      <w:r w:rsidRPr="00BA5E98">
        <w:rPr>
          <w:rFonts w:eastAsia="Calibri"/>
        </w:rPr>
        <w:t>вопрос не лет</w:t>
      </w:r>
      <w:r>
        <w:rPr>
          <w:rFonts w:eastAsia="Calibri"/>
        </w:rPr>
        <w:t xml:space="preserve">. </w:t>
      </w:r>
      <w:r w:rsidRPr="00BA5E98">
        <w:rPr>
          <w:rFonts w:eastAsia="Calibri"/>
        </w:rPr>
        <w:t>Мы с вами пока такую подготовку не получим</w:t>
      </w:r>
      <w:r>
        <w:rPr>
          <w:rFonts w:eastAsia="Calibri"/>
        </w:rPr>
        <w:t xml:space="preserve">, </w:t>
      </w:r>
      <w:r w:rsidRPr="00BA5E98">
        <w:rPr>
          <w:rFonts w:eastAsia="Calibri"/>
        </w:rPr>
        <w:t>не сможем</w:t>
      </w:r>
      <w:r>
        <w:rPr>
          <w:rFonts w:eastAsia="Calibri"/>
        </w:rPr>
        <w:t xml:space="preserve">. </w:t>
      </w:r>
      <w:r w:rsidRPr="00BA5E98">
        <w:rPr>
          <w:rFonts w:eastAsia="Calibri"/>
        </w:rPr>
        <w:t>Поэтому вопрос не количества лет</w:t>
      </w:r>
      <w:r>
        <w:rPr>
          <w:rFonts w:eastAsia="Calibri"/>
        </w:rPr>
        <w:t xml:space="preserve">, </w:t>
      </w:r>
      <w:r w:rsidRPr="00BA5E98">
        <w:rPr>
          <w:rFonts w:eastAsia="Calibri"/>
        </w:rPr>
        <w:t>а качества подготовки</w:t>
      </w:r>
      <w:r>
        <w:rPr>
          <w:rFonts w:eastAsia="Calibri"/>
        </w:rPr>
        <w:t>.</w:t>
      </w:r>
    </w:p>
    <w:p w14:paraId="1CA27623" w14:textId="06B438D6" w:rsidR="009E5D93" w:rsidRDefault="001104A1" w:rsidP="001104A1">
      <w:pPr>
        <w:ind w:firstLine="426"/>
        <w:rPr>
          <w:rFonts w:eastAsia="Calibri"/>
        </w:rPr>
      </w:pPr>
      <w:r w:rsidRPr="00BA5E98">
        <w:rPr>
          <w:rFonts w:eastAsia="Calibri"/>
        </w:rPr>
        <w:t>Я просто хотел бы завершить эту тему</w:t>
      </w:r>
      <w:r>
        <w:rPr>
          <w:rFonts w:eastAsia="Calibri"/>
        </w:rPr>
        <w:t xml:space="preserve">. </w:t>
      </w:r>
      <w:r w:rsidRPr="00BA5E98">
        <w:rPr>
          <w:rFonts w:eastAsia="Calibri"/>
        </w:rPr>
        <w:t>Я начал на прошлом Синтезе</w:t>
      </w:r>
      <w:r>
        <w:rPr>
          <w:rFonts w:eastAsia="Calibri"/>
        </w:rPr>
        <w:t xml:space="preserve">, </w:t>
      </w:r>
      <w:r w:rsidRPr="00BA5E98">
        <w:rPr>
          <w:rFonts w:eastAsia="Calibri"/>
        </w:rPr>
        <w:t>но мне сказала Мать</w:t>
      </w:r>
      <w:r>
        <w:rPr>
          <w:rFonts w:eastAsia="Calibri"/>
        </w:rPr>
        <w:t xml:space="preserve">, </w:t>
      </w:r>
      <w:r w:rsidRPr="00BA5E98">
        <w:rPr>
          <w:rFonts w:eastAsia="Calibri"/>
        </w:rPr>
        <w:t>я не полностью её отдал</w:t>
      </w:r>
      <w:r>
        <w:rPr>
          <w:rFonts w:eastAsia="Calibri"/>
        </w:rPr>
        <w:t xml:space="preserve">. </w:t>
      </w:r>
      <w:r w:rsidRPr="00BA5E98">
        <w:rPr>
          <w:rFonts w:eastAsia="Calibri"/>
        </w:rPr>
        <w:t>А это влияет на 64 Эволюции</w:t>
      </w:r>
      <w:r>
        <w:rPr>
          <w:rFonts w:eastAsia="Calibri"/>
        </w:rPr>
        <w:t xml:space="preserve">. </w:t>
      </w:r>
      <w:r w:rsidRPr="00BA5E98">
        <w:rPr>
          <w:rFonts w:eastAsia="Calibri"/>
        </w:rPr>
        <w:t>То есть Эволюции</w:t>
      </w:r>
      <w:r>
        <w:rPr>
          <w:rFonts w:eastAsia="Calibri"/>
        </w:rPr>
        <w:t xml:space="preserve">, </w:t>
      </w:r>
      <w:r w:rsidRPr="00BA5E98">
        <w:rPr>
          <w:rFonts w:eastAsia="Calibri"/>
        </w:rPr>
        <w:t>в том числе</w:t>
      </w:r>
      <w:r>
        <w:rPr>
          <w:rFonts w:eastAsia="Calibri"/>
        </w:rPr>
        <w:t xml:space="preserve">, </w:t>
      </w:r>
      <w:r w:rsidRPr="00BA5E98">
        <w:rPr>
          <w:rFonts w:eastAsia="Calibri"/>
        </w:rPr>
        <w:t>учитывают вот эту подготовку</w:t>
      </w:r>
      <w:r w:rsidR="001F5215">
        <w:rPr>
          <w:rFonts w:eastAsia="Calibri"/>
        </w:rPr>
        <w:t xml:space="preserve"> – </w:t>
      </w:r>
      <w:r w:rsidRPr="00BA5E98">
        <w:rPr>
          <w:rFonts w:eastAsia="Calibri"/>
        </w:rPr>
        <w:t>64 Эволюции</w:t>
      </w:r>
      <w:r>
        <w:rPr>
          <w:rFonts w:eastAsia="Calibri"/>
        </w:rPr>
        <w:t xml:space="preserve">. </w:t>
      </w:r>
      <w:r w:rsidRPr="00BA5E98">
        <w:rPr>
          <w:rFonts w:eastAsia="Calibri"/>
        </w:rPr>
        <w:t>Она меня вызвала</w:t>
      </w:r>
      <w:r>
        <w:rPr>
          <w:rFonts w:eastAsia="Calibri"/>
        </w:rPr>
        <w:t xml:space="preserve">, </w:t>
      </w:r>
      <w:r w:rsidRPr="00BA5E98">
        <w:rPr>
          <w:rFonts w:eastAsia="Calibri"/>
        </w:rPr>
        <w:t>отстроила</w:t>
      </w:r>
      <w:r>
        <w:rPr>
          <w:rFonts w:eastAsia="Calibri"/>
        </w:rPr>
        <w:t xml:space="preserve">. </w:t>
      </w:r>
      <w:r w:rsidRPr="00BA5E98">
        <w:rPr>
          <w:rFonts w:eastAsia="Calibri"/>
        </w:rPr>
        <w:t>И я сейчас стяжав Эволюции</w:t>
      </w:r>
      <w:r>
        <w:rPr>
          <w:rFonts w:eastAsia="Calibri"/>
        </w:rPr>
        <w:t xml:space="preserve">, </w:t>
      </w:r>
      <w:r w:rsidRPr="00BA5E98">
        <w:rPr>
          <w:rFonts w:eastAsia="Calibri"/>
        </w:rPr>
        <w:t>вспомнил тему и сказал</w:t>
      </w:r>
      <w:r>
        <w:rPr>
          <w:rFonts w:eastAsia="Calibri"/>
        </w:rPr>
        <w:t xml:space="preserve">, </w:t>
      </w:r>
      <w:r w:rsidRPr="00BA5E98">
        <w:rPr>
          <w:rFonts w:eastAsia="Calibri"/>
        </w:rPr>
        <w:t>надо срочно отдать</w:t>
      </w:r>
      <w:r>
        <w:rPr>
          <w:rFonts w:eastAsia="Calibri"/>
        </w:rPr>
        <w:t xml:space="preserve">, </w:t>
      </w:r>
      <w:r w:rsidRPr="00BA5E98">
        <w:rPr>
          <w:rFonts w:eastAsia="Calibri"/>
        </w:rPr>
        <w:t>пока помню</w:t>
      </w:r>
      <w:r>
        <w:rPr>
          <w:rFonts w:eastAsia="Calibri"/>
        </w:rPr>
        <w:t xml:space="preserve">, </w:t>
      </w:r>
      <w:r w:rsidRPr="00BA5E98">
        <w:rPr>
          <w:rFonts w:eastAsia="Calibri"/>
        </w:rPr>
        <w:t>завтра забуду</w:t>
      </w:r>
      <w:r>
        <w:rPr>
          <w:rFonts w:eastAsia="Calibri"/>
        </w:rPr>
        <w:t xml:space="preserve">. </w:t>
      </w:r>
      <w:r w:rsidRPr="00BA5E98">
        <w:rPr>
          <w:rFonts w:eastAsia="Calibri"/>
        </w:rPr>
        <w:t>Запомните это</w:t>
      </w:r>
      <w:r>
        <w:rPr>
          <w:rFonts w:eastAsia="Calibri"/>
        </w:rPr>
        <w:t xml:space="preserve">, </w:t>
      </w:r>
      <w:r w:rsidRPr="00BA5E98">
        <w:rPr>
          <w:rFonts w:eastAsia="Calibri"/>
        </w:rPr>
        <w:t>пожалуйста</w:t>
      </w:r>
      <w:r>
        <w:rPr>
          <w:rFonts w:eastAsia="Calibri"/>
        </w:rPr>
        <w:t>.</w:t>
      </w:r>
    </w:p>
    <w:p w14:paraId="147913B6" w14:textId="77777777" w:rsidR="009E5D93" w:rsidRDefault="001104A1" w:rsidP="0083231D">
      <w:pPr>
        <w:pStyle w:val="affc"/>
        <w:rPr>
          <w:rFonts w:eastAsia="Calibri"/>
        </w:rPr>
      </w:pPr>
      <w:bookmarkStart w:id="3476" w:name="_Toc190983838"/>
      <w:r w:rsidRPr="00BA5E98">
        <w:rPr>
          <w:rFonts w:eastAsia="Calibri"/>
        </w:rPr>
        <w:t>Три рекомендации ночной подготовки</w:t>
      </w:r>
      <w:bookmarkEnd w:id="3476"/>
    </w:p>
    <w:p w14:paraId="75371926" w14:textId="1F9AE612"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у нас 32-й Синтез Изначально Вышестоящего Отца</w:t>
      </w:r>
      <w:r>
        <w:rPr>
          <w:rFonts w:eastAsia="Calibri"/>
        </w:rPr>
        <w:t xml:space="preserve">, </w:t>
      </w:r>
      <w:r w:rsidRPr="00BA5E98">
        <w:rPr>
          <w:rFonts w:eastAsia="Calibri"/>
        </w:rPr>
        <w:t>вторая его часть</w:t>
      </w:r>
      <w:r>
        <w:rPr>
          <w:rFonts w:eastAsia="Calibri"/>
        </w:rPr>
        <w:t xml:space="preserve">, </w:t>
      </w:r>
      <w:r w:rsidRPr="00BA5E98">
        <w:rPr>
          <w:rFonts w:eastAsia="Calibri"/>
        </w:rPr>
        <w:t>выпускной</w:t>
      </w:r>
      <w:r>
        <w:rPr>
          <w:rFonts w:eastAsia="Calibri"/>
        </w:rPr>
        <w:t xml:space="preserve">. </w:t>
      </w:r>
      <w:r w:rsidRPr="00BA5E98">
        <w:rPr>
          <w:rFonts w:eastAsia="Calibri"/>
        </w:rPr>
        <w:t>И мы завершаем сегодня Экзамен</w:t>
      </w:r>
      <w:r>
        <w:rPr>
          <w:rFonts w:eastAsia="Calibri"/>
        </w:rPr>
        <w:t xml:space="preserve">, </w:t>
      </w:r>
      <w:r w:rsidRPr="00BA5E98">
        <w:rPr>
          <w:rFonts w:eastAsia="Calibri"/>
        </w:rPr>
        <w:t>вернее два экзамена Второго курса в соответствующей реализации Совершенного ИВДИВО каждого из нас</w:t>
      </w:r>
      <w:r>
        <w:rPr>
          <w:rFonts w:eastAsia="Calibri"/>
        </w:rPr>
        <w:t>.</w:t>
      </w:r>
    </w:p>
    <w:p w14:paraId="5DCCC32F" w14:textId="77777777" w:rsidR="001104A1" w:rsidRDefault="001104A1" w:rsidP="001104A1">
      <w:pPr>
        <w:ind w:firstLine="426"/>
        <w:rPr>
          <w:rFonts w:eastAsia="Calibri"/>
        </w:rPr>
      </w:pPr>
      <w:r w:rsidRPr="00BA5E98">
        <w:rPr>
          <w:rFonts w:eastAsia="Calibri"/>
        </w:rPr>
        <w:t>Мы вчера достаточно хорошо так поразрабатывали</w:t>
      </w:r>
      <w:r>
        <w:rPr>
          <w:rFonts w:eastAsia="Calibri"/>
        </w:rPr>
        <w:t xml:space="preserve">, </w:t>
      </w:r>
      <w:r w:rsidRPr="00BA5E98">
        <w:rPr>
          <w:rFonts w:eastAsia="Calibri"/>
        </w:rPr>
        <w:t>поплавили нас множеством оболочек ИВДИВО</w:t>
      </w:r>
      <w:r>
        <w:rPr>
          <w:rFonts w:eastAsia="Calibri"/>
        </w:rPr>
        <w:t xml:space="preserve">. </w:t>
      </w:r>
      <w:r w:rsidRPr="00BA5E98">
        <w:rPr>
          <w:rFonts w:eastAsia="Calibri"/>
        </w:rPr>
        <w:t>Очень хороший</w:t>
      </w:r>
      <w:r>
        <w:rPr>
          <w:rFonts w:eastAsia="Calibri"/>
        </w:rPr>
        <w:t xml:space="preserve">, </w:t>
      </w:r>
      <w:r w:rsidRPr="00BA5E98">
        <w:rPr>
          <w:rFonts w:eastAsia="Calibri"/>
        </w:rPr>
        <w:t>кстати</w:t>
      </w:r>
      <w:r>
        <w:rPr>
          <w:rFonts w:eastAsia="Calibri"/>
        </w:rPr>
        <w:t xml:space="preserve">, </w:t>
      </w:r>
      <w:r w:rsidRPr="00BA5E98">
        <w:rPr>
          <w:rFonts w:eastAsia="Calibri"/>
        </w:rPr>
        <w:t>результат получился</w:t>
      </w:r>
      <w:r>
        <w:rPr>
          <w:rFonts w:eastAsia="Calibri"/>
        </w:rPr>
        <w:t xml:space="preserve">, </w:t>
      </w:r>
      <w:r w:rsidRPr="00BA5E98">
        <w:rPr>
          <w:rFonts w:eastAsia="Calibri"/>
        </w:rPr>
        <w:t>когда мы ночью работали</w:t>
      </w:r>
      <w:r>
        <w:rPr>
          <w:rFonts w:eastAsia="Calibri"/>
        </w:rPr>
        <w:t xml:space="preserve">, </w:t>
      </w:r>
      <w:r w:rsidRPr="00BA5E98">
        <w:rPr>
          <w:rFonts w:eastAsia="Calibri"/>
        </w:rPr>
        <w:t>после ночной подготовки в ИВДИВО</w:t>
      </w:r>
      <w:r>
        <w:rPr>
          <w:rFonts w:eastAsia="Calibri"/>
        </w:rPr>
        <w:t>.</w:t>
      </w:r>
    </w:p>
    <w:p w14:paraId="1368CFFF" w14:textId="77777777" w:rsidR="001104A1" w:rsidRDefault="001104A1" w:rsidP="001104A1">
      <w:pPr>
        <w:ind w:firstLine="426"/>
        <w:rPr>
          <w:rFonts w:eastAsia="Calibri"/>
        </w:rPr>
      </w:pPr>
      <w:r w:rsidRPr="00BA5E98">
        <w:rPr>
          <w:rFonts w:eastAsia="Calibri"/>
        </w:rPr>
        <w:t>Но есть три рекомендации</w:t>
      </w:r>
      <w:r>
        <w:rPr>
          <w:rFonts w:eastAsia="Calibri"/>
        </w:rPr>
        <w:t xml:space="preserve">. </w:t>
      </w:r>
      <w:r w:rsidRPr="00BA5E98">
        <w:rPr>
          <w:rFonts w:eastAsia="Calibri"/>
        </w:rPr>
        <w:t>Вот здесь никакие не претензии</w:t>
      </w:r>
      <w:r>
        <w:rPr>
          <w:rFonts w:eastAsia="Calibri"/>
        </w:rPr>
        <w:t xml:space="preserve">, </w:t>
      </w:r>
      <w:r w:rsidRPr="00BA5E98">
        <w:rPr>
          <w:rFonts w:eastAsia="Calibri"/>
        </w:rPr>
        <w:t>три рекомендации на будущее</w:t>
      </w:r>
      <w:r>
        <w:rPr>
          <w:rFonts w:eastAsia="Calibri"/>
        </w:rPr>
        <w:t xml:space="preserve">, </w:t>
      </w:r>
      <w:r w:rsidRPr="00BA5E98">
        <w:rPr>
          <w:rFonts w:eastAsia="Calibri"/>
        </w:rPr>
        <w:t>так как Экзамен даёт такое вот</w:t>
      </w:r>
      <w:r>
        <w:rPr>
          <w:rFonts w:eastAsia="Calibri"/>
        </w:rPr>
        <w:t xml:space="preserve">, </w:t>
      </w:r>
      <w:r w:rsidRPr="00BA5E98">
        <w:rPr>
          <w:rFonts w:eastAsia="Calibri"/>
        </w:rPr>
        <w:t>стратегическую перспективу</w:t>
      </w:r>
      <w:r>
        <w:rPr>
          <w:rFonts w:eastAsia="Calibri"/>
        </w:rPr>
        <w:t xml:space="preserve">, </w:t>
      </w:r>
      <w:r w:rsidRPr="00BA5E98">
        <w:rPr>
          <w:rFonts w:eastAsia="Calibri"/>
        </w:rPr>
        <w:t>чтоб мы в перспективе знали</w:t>
      </w:r>
      <w:r>
        <w:rPr>
          <w:rFonts w:eastAsia="Calibri"/>
        </w:rPr>
        <w:t xml:space="preserve">, </w:t>
      </w:r>
      <w:r w:rsidRPr="00BA5E98">
        <w:rPr>
          <w:rFonts w:eastAsia="Calibri"/>
        </w:rPr>
        <w:t>чем заниматься</w:t>
      </w:r>
      <w:r>
        <w:rPr>
          <w:rFonts w:eastAsia="Calibri"/>
        </w:rPr>
        <w:t>.</w:t>
      </w:r>
    </w:p>
    <w:p w14:paraId="0E480FC5" w14:textId="382CA1FE" w:rsidR="009E5D93" w:rsidRDefault="001104A1" w:rsidP="0083231D">
      <w:pPr>
        <w:pStyle w:val="affc"/>
        <w:rPr>
          <w:rFonts w:eastAsia="Calibri"/>
        </w:rPr>
      </w:pPr>
      <w:bookmarkStart w:id="3477" w:name="_Toc23107474"/>
      <w:bookmarkStart w:id="3478" w:name="_Toc185896791"/>
      <w:bookmarkStart w:id="3479" w:name="_Toc185962933"/>
      <w:bookmarkStart w:id="3480" w:name="_Toc185963633"/>
      <w:bookmarkStart w:id="3481" w:name="_Toc185964203"/>
      <w:bookmarkStart w:id="3482" w:name="_Toc185965349"/>
      <w:bookmarkStart w:id="3483" w:name="_Toc185966489"/>
      <w:bookmarkStart w:id="3484" w:name="_Toc190983839"/>
      <w:r w:rsidRPr="00BA5E98">
        <w:rPr>
          <w:rFonts w:eastAsia="Times New Roman"/>
        </w:rPr>
        <w:t>ИВДИВО</w:t>
      </w:r>
      <w:r w:rsidR="001F5215">
        <w:rPr>
          <w:rFonts w:eastAsia="Times New Roman"/>
        </w:rPr>
        <w:t xml:space="preserve"> – </w:t>
      </w:r>
      <w:r w:rsidRPr="00BA5E98">
        <w:rPr>
          <w:rFonts w:eastAsia="Times New Roman"/>
        </w:rPr>
        <w:t>вершина организации Частей для Частностей</w:t>
      </w:r>
      <w:bookmarkEnd w:id="3477"/>
      <w:bookmarkEnd w:id="3478"/>
      <w:bookmarkEnd w:id="3479"/>
      <w:bookmarkEnd w:id="3480"/>
      <w:bookmarkEnd w:id="3481"/>
      <w:bookmarkEnd w:id="3482"/>
      <w:bookmarkEnd w:id="3483"/>
      <w:bookmarkEnd w:id="3484"/>
    </w:p>
    <w:p w14:paraId="57C9AD83" w14:textId="79A751C4" w:rsidR="001104A1" w:rsidRPr="00BA5E98" w:rsidRDefault="001104A1" w:rsidP="001104A1">
      <w:pPr>
        <w:ind w:firstLine="426"/>
        <w:rPr>
          <w:rFonts w:eastAsia="Calibri"/>
        </w:rPr>
      </w:pPr>
      <w:r w:rsidRPr="00BA5E98">
        <w:rPr>
          <w:rFonts w:eastAsia="Calibri"/>
        </w:rPr>
        <w:t>Задача ИВДИВО</w:t>
      </w:r>
      <w:r w:rsidR="001F5215">
        <w:rPr>
          <w:rFonts w:eastAsia="Calibri"/>
        </w:rPr>
        <w:t xml:space="preserve"> – </w:t>
      </w:r>
      <w:r w:rsidRPr="00BA5E98">
        <w:rPr>
          <w:rFonts w:eastAsia="Calibri"/>
        </w:rPr>
        <w:t>повышать качество нашей ядерности или огнеобразности</w:t>
      </w:r>
    </w:p>
    <w:p w14:paraId="6F1255A0" w14:textId="3BCF7A16" w:rsidR="001104A1" w:rsidRDefault="001104A1" w:rsidP="001104A1">
      <w:pPr>
        <w:ind w:firstLine="426"/>
        <w:rPr>
          <w:rFonts w:eastAsia="Calibri"/>
        </w:rPr>
      </w:pPr>
      <w:r w:rsidRPr="00BA5E98">
        <w:rPr>
          <w:rFonts w:eastAsia="Calibri"/>
        </w:rPr>
        <w:t>Вот у вас есть ИВДИВО каждого</w:t>
      </w:r>
      <w:r>
        <w:rPr>
          <w:rFonts w:eastAsia="Calibri"/>
        </w:rPr>
        <w:t xml:space="preserve">. </w:t>
      </w:r>
      <w:r w:rsidRPr="00BA5E98">
        <w:rPr>
          <w:rFonts w:eastAsia="Calibri"/>
        </w:rPr>
        <w:t>Вы закончили курс</w:t>
      </w:r>
      <w:r>
        <w:rPr>
          <w:rFonts w:eastAsia="Calibri"/>
        </w:rPr>
        <w:t xml:space="preserve">, </w:t>
      </w:r>
      <w:r w:rsidRPr="00BA5E98">
        <w:rPr>
          <w:rFonts w:eastAsia="Calibri"/>
        </w:rPr>
        <w:t>Синтезы у вас есть</w:t>
      </w:r>
      <w:r>
        <w:rPr>
          <w:rFonts w:eastAsia="Calibri"/>
        </w:rPr>
        <w:t xml:space="preserve">, </w:t>
      </w:r>
      <w:r w:rsidRPr="00BA5E98">
        <w:rPr>
          <w:rFonts w:eastAsia="Calibri"/>
        </w:rPr>
        <w:t>вы ничем больше не занимаетесь</w:t>
      </w:r>
      <w:r>
        <w:rPr>
          <w:rFonts w:eastAsia="Calibri"/>
        </w:rPr>
        <w:t xml:space="preserve">, </w:t>
      </w:r>
      <w:r w:rsidRPr="00BA5E98">
        <w:rPr>
          <w:rFonts w:eastAsia="Calibri"/>
        </w:rPr>
        <w:t>пошли в жизнь</w:t>
      </w:r>
      <w:r>
        <w:rPr>
          <w:rFonts w:eastAsia="Calibri"/>
        </w:rPr>
        <w:t xml:space="preserve">. </w:t>
      </w:r>
      <w:r w:rsidRPr="00BA5E98">
        <w:rPr>
          <w:rFonts w:eastAsia="Calibri"/>
        </w:rPr>
        <w:t>ИВДИВО каждого</w:t>
      </w:r>
      <w:r>
        <w:rPr>
          <w:rFonts w:eastAsia="Calibri"/>
        </w:rPr>
        <w:t xml:space="preserve">. </w:t>
      </w:r>
      <w:r w:rsidRPr="00BA5E98">
        <w:rPr>
          <w:rFonts w:eastAsia="Calibri"/>
        </w:rPr>
        <w:t>Нет</w:t>
      </w:r>
      <w:r>
        <w:rPr>
          <w:rFonts w:eastAsia="Calibri"/>
        </w:rPr>
        <w:t xml:space="preserve">, </w:t>
      </w:r>
      <w:r w:rsidRPr="00BA5E98">
        <w:rPr>
          <w:rFonts w:eastAsia="Calibri"/>
        </w:rPr>
        <w:t>кто-то будет служить</w:t>
      </w:r>
      <w:r>
        <w:rPr>
          <w:rFonts w:eastAsia="Calibri"/>
        </w:rPr>
        <w:t xml:space="preserve">, </w:t>
      </w:r>
      <w:r w:rsidRPr="00BA5E98">
        <w:rPr>
          <w:rFonts w:eastAsia="Calibri"/>
        </w:rPr>
        <w:t>это и для вас тоже</w:t>
      </w:r>
      <w:r>
        <w:rPr>
          <w:rFonts w:eastAsia="Calibri"/>
        </w:rPr>
        <w:t xml:space="preserve">. </w:t>
      </w:r>
      <w:r w:rsidRPr="00BA5E98">
        <w:rPr>
          <w:rFonts w:eastAsia="Calibri"/>
        </w:rPr>
        <w:t>ИВДИВО каждого по жизни</w:t>
      </w:r>
      <w:r>
        <w:rPr>
          <w:rFonts w:eastAsia="Calibri"/>
        </w:rPr>
        <w:t xml:space="preserve">, </w:t>
      </w:r>
      <w:r w:rsidRPr="00BA5E98">
        <w:rPr>
          <w:rFonts w:eastAsia="Calibri"/>
        </w:rPr>
        <w:t>чем у вас занимается? У вас в голове стоит одна тупая мысль</w:t>
      </w:r>
      <w:r>
        <w:rPr>
          <w:rFonts w:eastAsia="Calibri"/>
        </w:rPr>
        <w:t xml:space="preserve">, </w:t>
      </w:r>
      <w:r w:rsidRPr="00BA5E98">
        <w:rPr>
          <w:rFonts w:eastAsia="Calibri"/>
        </w:rPr>
        <w:t>очень тупая</w:t>
      </w:r>
      <w:r w:rsidR="001F5215">
        <w:rPr>
          <w:rFonts w:eastAsia="Calibri"/>
        </w:rPr>
        <w:t xml:space="preserve"> – </w:t>
      </w:r>
      <w:r w:rsidRPr="00BA5E98">
        <w:rPr>
          <w:rFonts w:eastAsia="Calibri"/>
        </w:rPr>
        <w:t>условиями (</w:t>
      </w:r>
      <w:r w:rsidRPr="00BA5E98">
        <w:rPr>
          <w:rFonts w:eastAsia="Calibri"/>
          <w:i/>
        </w:rPr>
        <w:t>смех</w:t>
      </w:r>
      <w:r w:rsidRPr="00BA5E98">
        <w:rPr>
          <w:rFonts w:eastAsia="Calibri"/>
        </w:rPr>
        <w:t>)</w:t>
      </w:r>
      <w:r>
        <w:rPr>
          <w:rFonts w:eastAsia="Calibri"/>
        </w:rPr>
        <w:t xml:space="preserve">. </w:t>
      </w:r>
      <w:r w:rsidRPr="00BA5E98">
        <w:rPr>
          <w:rFonts w:eastAsia="Calibri"/>
        </w:rPr>
        <w:t>Я прям сразу говорю</w:t>
      </w:r>
      <w:r>
        <w:rPr>
          <w:rFonts w:eastAsia="Calibri"/>
        </w:rPr>
        <w:t xml:space="preserve">, </w:t>
      </w:r>
      <w:r w:rsidRPr="00BA5E98">
        <w:rPr>
          <w:rFonts w:eastAsia="Calibri"/>
        </w:rPr>
        <w:t>чтоб вы не повторили её</w:t>
      </w:r>
      <w:r>
        <w:rPr>
          <w:rFonts w:eastAsia="Calibri"/>
        </w:rPr>
        <w:t xml:space="preserve">, </w:t>
      </w:r>
      <w:r w:rsidRPr="00BA5E98">
        <w:rPr>
          <w:rFonts w:eastAsia="Calibri"/>
        </w:rPr>
        <w:t>потому что это очень тупая мысль</w:t>
      </w:r>
      <w:r>
        <w:rPr>
          <w:rFonts w:eastAsia="Calibri"/>
        </w:rPr>
        <w:t>.</w:t>
      </w:r>
    </w:p>
    <w:p w14:paraId="2D6BCF9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Он складывает условия</w:t>
      </w:r>
      <w:r>
        <w:rPr>
          <w:rFonts w:eastAsia="Calibri"/>
          <w:i/>
        </w:rPr>
        <w:t>.</w:t>
      </w:r>
    </w:p>
    <w:p w14:paraId="1C06ABA5" w14:textId="7D47A625" w:rsidR="001104A1" w:rsidRDefault="001104A1" w:rsidP="001104A1">
      <w:pPr>
        <w:ind w:firstLine="426"/>
        <w:rPr>
          <w:rFonts w:eastAsia="Calibri"/>
        </w:rPr>
      </w:pPr>
      <w:r w:rsidRPr="00BA5E98">
        <w:rPr>
          <w:rFonts w:eastAsia="Calibri"/>
        </w:rPr>
        <w:t>Не складывает он условия</w:t>
      </w:r>
      <w:r w:rsidR="001F5215">
        <w:rPr>
          <w:rFonts w:eastAsia="Calibri"/>
        </w:rPr>
        <w:t xml:space="preserve"> – </w:t>
      </w:r>
      <w:r w:rsidRPr="00BA5E98">
        <w:rPr>
          <w:rFonts w:eastAsia="Calibri"/>
        </w:rPr>
        <w:t>это очень тупая мысль</w:t>
      </w:r>
      <w:r>
        <w:rPr>
          <w:rFonts w:eastAsia="Calibri"/>
        </w:rPr>
        <w:t xml:space="preserve">. </w:t>
      </w:r>
      <w:r w:rsidRPr="00BA5E98">
        <w:rPr>
          <w:rFonts w:eastAsia="Calibri"/>
        </w:rPr>
        <w:t>Слово «условия» забыли</w:t>
      </w:r>
      <w:r>
        <w:rPr>
          <w:rFonts w:eastAsia="Calibri"/>
        </w:rPr>
        <w:t xml:space="preserve">. </w:t>
      </w:r>
      <w:r w:rsidRPr="00BA5E98">
        <w:rPr>
          <w:rFonts w:eastAsia="Calibri"/>
        </w:rPr>
        <w:t>Вот он не занимается такой тупизной в виде условий</w:t>
      </w:r>
      <w:r>
        <w:rPr>
          <w:rFonts w:eastAsia="Calibri"/>
        </w:rPr>
        <w:t>.</w:t>
      </w:r>
    </w:p>
    <w:p w14:paraId="46F394BC"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Сосуд</w:t>
      </w:r>
      <w:r>
        <w:rPr>
          <w:rFonts w:eastAsia="Calibri"/>
          <w:i/>
        </w:rPr>
        <w:t>.</w:t>
      </w:r>
    </w:p>
    <w:p w14:paraId="099DC831" w14:textId="4C95D4A9" w:rsidR="001104A1" w:rsidRDefault="001104A1" w:rsidP="001104A1">
      <w:pPr>
        <w:ind w:firstLine="426"/>
        <w:rPr>
          <w:rFonts w:eastAsia="Calibri"/>
        </w:rPr>
      </w:pPr>
      <w:r w:rsidRPr="00BA5E98">
        <w:rPr>
          <w:rFonts w:eastAsia="Calibri"/>
        </w:rPr>
        <w:t>Всё</w:t>
      </w:r>
      <w:r>
        <w:rPr>
          <w:rFonts w:eastAsia="Calibri"/>
        </w:rPr>
        <w:t xml:space="preserve">. </w:t>
      </w:r>
      <w:r w:rsidRPr="00BA5E98">
        <w:rPr>
          <w:rFonts w:eastAsia="Calibri"/>
        </w:rPr>
        <w:t>Сосуд (</w:t>
      </w:r>
      <w:r w:rsidRPr="00BA5E98">
        <w:rPr>
          <w:rFonts w:eastAsia="Calibri"/>
          <w:i/>
        </w:rPr>
        <w:t>смех)</w:t>
      </w:r>
      <w:r>
        <w:rPr>
          <w:rFonts w:eastAsia="Calibri"/>
          <w:i/>
        </w:rPr>
        <w:t xml:space="preserve">. </w:t>
      </w:r>
      <w:r w:rsidRPr="00BA5E98">
        <w:rPr>
          <w:rFonts w:eastAsia="Calibri"/>
        </w:rPr>
        <w:t>Но Чаша</w:t>
      </w:r>
      <w:r w:rsidR="001F5215">
        <w:rPr>
          <w:rFonts w:eastAsia="Calibri"/>
        </w:rPr>
        <w:t xml:space="preserve"> – </w:t>
      </w:r>
      <w:r w:rsidRPr="00BA5E98">
        <w:rPr>
          <w:rFonts w:eastAsia="Calibri"/>
        </w:rPr>
        <w:t>это всё-таки четвёртый уровень</w:t>
      </w:r>
      <w:r>
        <w:rPr>
          <w:rFonts w:eastAsia="Calibri"/>
        </w:rPr>
        <w:t xml:space="preserve">, </w:t>
      </w:r>
      <w:r w:rsidRPr="00BA5E98">
        <w:rPr>
          <w:rFonts w:eastAsia="Calibri"/>
        </w:rPr>
        <w:t>а не 16-й</w:t>
      </w:r>
      <w:r>
        <w:rPr>
          <w:rFonts w:eastAsia="Calibri"/>
        </w:rPr>
        <w:t>.</w:t>
      </w:r>
    </w:p>
    <w:p w14:paraId="0515B5C1" w14:textId="0BB5D466" w:rsidR="001104A1" w:rsidRDefault="001104A1" w:rsidP="001104A1">
      <w:pPr>
        <w:ind w:firstLine="426"/>
        <w:rPr>
          <w:rFonts w:eastAsia="Calibri"/>
        </w:rPr>
      </w:pPr>
      <w:r w:rsidRPr="00BA5E98">
        <w:rPr>
          <w:rFonts w:eastAsia="Calibri"/>
        </w:rPr>
        <w:t>Давайте корректней скажем: ИВДИВО</w:t>
      </w:r>
      <w:r w:rsidR="001F5215">
        <w:rPr>
          <w:rFonts w:eastAsia="Calibri"/>
        </w:rPr>
        <w:t xml:space="preserve"> – </w:t>
      </w:r>
      <w:r w:rsidRPr="00BA5E98">
        <w:rPr>
          <w:rFonts w:eastAsia="Calibri"/>
        </w:rPr>
        <w:t>это тот</w:t>
      </w:r>
      <w:r>
        <w:rPr>
          <w:rFonts w:eastAsia="Calibri"/>
        </w:rPr>
        <w:t xml:space="preserve">, </w:t>
      </w:r>
      <w:r w:rsidRPr="00BA5E98">
        <w:rPr>
          <w:rFonts w:eastAsia="Calibri"/>
        </w:rPr>
        <w:t>кто усваивает Огонь и распределяет его по Частям</w:t>
      </w:r>
      <w:r>
        <w:rPr>
          <w:rFonts w:eastAsia="Calibri"/>
        </w:rPr>
        <w:t xml:space="preserve">. </w:t>
      </w:r>
      <w:r w:rsidRPr="00BA5E98">
        <w:rPr>
          <w:rFonts w:eastAsia="Calibri"/>
        </w:rPr>
        <w:t>Но не сосуд</w:t>
      </w:r>
      <w:r>
        <w:rPr>
          <w:rFonts w:eastAsia="Calibri"/>
        </w:rPr>
        <w:t>.</w:t>
      </w:r>
    </w:p>
    <w:p w14:paraId="2CEA5833"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Я не говорила «сосуд»</w:t>
      </w:r>
    </w:p>
    <w:p w14:paraId="35466103" w14:textId="77777777" w:rsidR="001104A1" w:rsidRDefault="001104A1" w:rsidP="001104A1">
      <w:pPr>
        <w:ind w:firstLine="426"/>
        <w:rPr>
          <w:rFonts w:eastAsia="Calibri"/>
        </w:rPr>
      </w:pPr>
      <w:r w:rsidRPr="00BA5E98">
        <w:rPr>
          <w:rFonts w:eastAsia="Calibri"/>
        </w:rPr>
        <w:t>Я так услышал</w:t>
      </w:r>
      <w:r>
        <w:rPr>
          <w:rFonts w:eastAsia="Calibri"/>
        </w:rPr>
        <w:t xml:space="preserve">. </w:t>
      </w:r>
      <w:r w:rsidRPr="00BA5E98">
        <w:rPr>
          <w:rFonts w:eastAsia="Calibri"/>
        </w:rPr>
        <w:t>Тут вот смеются</w:t>
      </w:r>
      <w:r>
        <w:rPr>
          <w:rFonts w:eastAsia="Calibri"/>
        </w:rPr>
        <w:t xml:space="preserve">, </w:t>
      </w:r>
      <w:r w:rsidRPr="00BA5E98">
        <w:rPr>
          <w:rFonts w:eastAsia="Calibri"/>
        </w:rPr>
        <w:t>мешают мне</w:t>
      </w:r>
      <w:r>
        <w:rPr>
          <w:rFonts w:eastAsia="Calibri"/>
        </w:rPr>
        <w:t>.</w:t>
      </w:r>
    </w:p>
    <w:p w14:paraId="68048AAD" w14:textId="0CAF3FDD" w:rsidR="001104A1" w:rsidRDefault="001104A1" w:rsidP="001104A1">
      <w:pPr>
        <w:ind w:firstLine="426"/>
        <w:rPr>
          <w:rFonts w:eastAsia="Calibri"/>
        </w:rPr>
      </w:pPr>
      <w:r w:rsidRPr="00BA5E98">
        <w:rPr>
          <w:rFonts w:eastAsia="Calibri"/>
        </w:rPr>
        <w:t>Поэтому ИВДИВО</w:t>
      </w:r>
      <w:r w:rsidR="001F5215">
        <w:rPr>
          <w:rFonts w:eastAsia="Calibri"/>
        </w:rPr>
        <w:t xml:space="preserve"> – </w:t>
      </w:r>
      <w:r w:rsidRPr="00BA5E98">
        <w:rPr>
          <w:rFonts w:eastAsia="Calibri"/>
        </w:rPr>
        <w:t>это тот</w:t>
      </w:r>
      <w:r>
        <w:rPr>
          <w:rFonts w:eastAsia="Calibri"/>
        </w:rPr>
        <w:t xml:space="preserve">, </w:t>
      </w:r>
      <w:r w:rsidRPr="00BA5E98">
        <w:rPr>
          <w:rFonts w:eastAsia="Calibri"/>
        </w:rPr>
        <w:t>кто усваивает Огонь</w:t>
      </w:r>
      <w:r>
        <w:rPr>
          <w:rFonts w:eastAsia="Calibri"/>
        </w:rPr>
        <w:t xml:space="preserve">. </w:t>
      </w:r>
      <w:r w:rsidRPr="00BA5E98">
        <w:rPr>
          <w:rFonts w:eastAsia="Calibri"/>
        </w:rPr>
        <w:t>Условия</w:t>
      </w:r>
      <w:r w:rsidR="001F5215">
        <w:rPr>
          <w:rFonts w:eastAsia="Calibri"/>
        </w:rPr>
        <w:t xml:space="preserve"> – </w:t>
      </w:r>
      <w:r w:rsidRPr="00BA5E98">
        <w:rPr>
          <w:rFonts w:eastAsia="Calibri"/>
        </w:rPr>
        <w:t>это вторично</w:t>
      </w:r>
      <w:r>
        <w:rPr>
          <w:rFonts w:eastAsia="Calibri"/>
        </w:rPr>
        <w:t>.</w:t>
      </w:r>
    </w:p>
    <w:p w14:paraId="1148FFD8" w14:textId="20CDC48E" w:rsidR="001104A1" w:rsidRDefault="001104A1" w:rsidP="001104A1">
      <w:pPr>
        <w:ind w:firstLine="426"/>
        <w:rPr>
          <w:rFonts w:eastAsia="Calibri"/>
        </w:rPr>
      </w:pPr>
      <w:r w:rsidRPr="00BA5E98">
        <w:rPr>
          <w:rFonts w:eastAsia="Calibri"/>
        </w:rPr>
        <w:t>Вот давайте ещё раз</w:t>
      </w:r>
      <w:r>
        <w:rPr>
          <w:rFonts w:eastAsia="Calibri"/>
        </w:rPr>
        <w:t xml:space="preserve">. </w:t>
      </w:r>
      <w:r w:rsidRPr="00BA5E98">
        <w:rPr>
          <w:rFonts w:eastAsia="Calibri"/>
        </w:rPr>
        <w:t>Условия</w:t>
      </w:r>
      <w:r w:rsidR="001F5215">
        <w:rPr>
          <w:rFonts w:eastAsia="Calibri"/>
        </w:rPr>
        <w:t xml:space="preserve"> – </w:t>
      </w:r>
      <w:r w:rsidRPr="00BA5E98">
        <w:rPr>
          <w:rFonts w:eastAsia="Calibri"/>
        </w:rPr>
        <w:t>это Частность</w:t>
      </w:r>
      <w:r>
        <w:rPr>
          <w:rFonts w:eastAsia="Calibri"/>
        </w:rPr>
        <w:t xml:space="preserve">. </w:t>
      </w:r>
      <w:r w:rsidRPr="00BA5E98">
        <w:rPr>
          <w:rFonts w:eastAsia="Calibri"/>
        </w:rPr>
        <w:t>Вот я оперирую сейчас Мыслями</w:t>
      </w:r>
      <w:r>
        <w:rPr>
          <w:rFonts w:eastAsia="Calibri"/>
        </w:rPr>
        <w:t xml:space="preserve">, </w:t>
      </w:r>
      <w:r w:rsidRPr="00BA5E98">
        <w:rPr>
          <w:rFonts w:eastAsia="Calibri"/>
        </w:rPr>
        <w:t>чтобы вести занятие</w:t>
      </w:r>
      <w:r>
        <w:rPr>
          <w:rFonts w:eastAsia="Calibri"/>
        </w:rPr>
        <w:t xml:space="preserve">, </w:t>
      </w:r>
      <w:r w:rsidRPr="00BA5E98">
        <w:rPr>
          <w:rFonts w:eastAsia="Calibri"/>
        </w:rPr>
        <w:t>значит</w:t>
      </w:r>
      <w:r>
        <w:rPr>
          <w:rFonts w:eastAsia="Calibri"/>
        </w:rPr>
        <w:t xml:space="preserve">, </w:t>
      </w:r>
      <w:r w:rsidRPr="00BA5E98">
        <w:rPr>
          <w:rFonts w:eastAsia="Calibri"/>
        </w:rPr>
        <w:t>я оперирую Частностями</w:t>
      </w:r>
      <w:r>
        <w:rPr>
          <w:rFonts w:eastAsia="Calibri"/>
        </w:rPr>
        <w:t xml:space="preserve">. </w:t>
      </w:r>
      <w:r w:rsidRPr="00BA5E98">
        <w:rPr>
          <w:rFonts w:eastAsia="Calibri"/>
        </w:rPr>
        <w:t>Но мысль у меня ради того</w:t>
      </w:r>
      <w:r>
        <w:rPr>
          <w:rFonts w:eastAsia="Calibri"/>
        </w:rPr>
        <w:t xml:space="preserve">, </w:t>
      </w:r>
      <w:r w:rsidRPr="00BA5E98">
        <w:rPr>
          <w:rFonts w:eastAsia="Calibri"/>
        </w:rPr>
        <w:t>чтобы были мысли</w:t>
      </w:r>
      <w:r>
        <w:rPr>
          <w:rFonts w:eastAsia="Calibri"/>
        </w:rPr>
        <w:t xml:space="preserve">, </w:t>
      </w:r>
      <w:r w:rsidRPr="00BA5E98">
        <w:rPr>
          <w:rFonts w:eastAsia="Calibri"/>
        </w:rPr>
        <w:t>или что-то они мне дают?</w:t>
      </w:r>
    </w:p>
    <w:p w14:paraId="388BB1A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Дают</w:t>
      </w:r>
      <w:r>
        <w:rPr>
          <w:rFonts w:eastAsia="Calibri"/>
          <w:i/>
        </w:rPr>
        <w:t>.</w:t>
      </w:r>
    </w:p>
    <w:p w14:paraId="622AFF46" w14:textId="77777777" w:rsidR="001104A1" w:rsidRPr="00BA5E98" w:rsidRDefault="001104A1" w:rsidP="001104A1">
      <w:pPr>
        <w:ind w:firstLine="426"/>
        <w:rPr>
          <w:rFonts w:eastAsia="Calibri"/>
          <w:i/>
        </w:rPr>
      </w:pPr>
      <w:r w:rsidRPr="00BA5E98">
        <w:rPr>
          <w:rFonts w:eastAsia="Calibri"/>
        </w:rPr>
        <w:t>Они мне дают</w:t>
      </w:r>
      <w:r>
        <w:rPr>
          <w:rFonts w:eastAsia="Calibri"/>
        </w:rPr>
        <w:t xml:space="preserve">, </w:t>
      </w:r>
      <w:r w:rsidRPr="00BA5E98">
        <w:rPr>
          <w:rFonts w:eastAsia="Calibri"/>
        </w:rPr>
        <w:t>ну</w:t>
      </w:r>
      <w:r>
        <w:rPr>
          <w:rFonts w:eastAsia="Calibri"/>
        </w:rPr>
        <w:t xml:space="preserve">, </w:t>
      </w:r>
      <w:r w:rsidRPr="00BA5E98">
        <w:rPr>
          <w:rFonts w:eastAsia="Calibri"/>
        </w:rPr>
        <w:t>пускай информацию</w:t>
      </w:r>
      <w:r>
        <w:rPr>
          <w:rFonts w:eastAsia="Calibri"/>
        </w:rPr>
        <w:t xml:space="preserve">, </w:t>
      </w:r>
      <w:r w:rsidRPr="00BA5E98">
        <w:rPr>
          <w:rFonts w:eastAsia="Calibri"/>
        </w:rPr>
        <w:t>самое простое</w:t>
      </w:r>
      <w:r>
        <w:rPr>
          <w:rFonts w:eastAsia="Calibri"/>
        </w:rPr>
        <w:t xml:space="preserve">, </w:t>
      </w:r>
      <w:r w:rsidRPr="00BA5E98">
        <w:rPr>
          <w:rFonts w:eastAsia="Calibri"/>
        </w:rPr>
        <w:t>какое-то знание</w:t>
      </w:r>
      <w:r>
        <w:rPr>
          <w:rFonts w:eastAsia="Calibri"/>
        </w:rPr>
        <w:t xml:space="preserve">. </w:t>
      </w:r>
      <w:r w:rsidRPr="00BA5E98">
        <w:rPr>
          <w:rFonts w:eastAsia="Calibri"/>
        </w:rPr>
        <w:t>Значит</w:t>
      </w:r>
      <w:r>
        <w:rPr>
          <w:rFonts w:eastAsia="Calibri"/>
        </w:rPr>
        <w:t xml:space="preserve">, </w:t>
      </w:r>
      <w:r w:rsidRPr="00BA5E98">
        <w:rPr>
          <w:rFonts w:eastAsia="Calibri"/>
        </w:rPr>
        <w:t>я оперирую мыслями не ради мысли</w:t>
      </w:r>
      <w:r>
        <w:rPr>
          <w:rFonts w:eastAsia="Calibri"/>
        </w:rPr>
        <w:t xml:space="preserve">, </w:t>
      </w:r>
      <w:r w:rsidRPr="00BA5E98">
        <w:rPr>
          <w:rFonts w:eastAsia="Calibri"/>
        </w:rPr>
        <w:t>а ради знания или информации</w:t>
      </w:r>
      <w:r>
        <w:rPr>
          <w:rFonts w:eastAsia="Calibri"/>
        </w:rPr>
        <w:t xml:space="preserve">. </w:t>
      </w:r>
      <w:r w:rsidRPr="00BA5E98">
        <w:rPr>
          <w:rFonts w:eastAsia="Calibri"/>
        </w:rPr>
        <w:t>Вы мне сейчас говорите: «ИВДИВО оперирует условиями»</w:t>
      </w:r>
      <w:r>
        <w:rPr>
          <w:rFonts w:eastAsia="Calibri"/>
        </w:rPr>
        <w:t xml:space="preserve">. </w:t>
      </w:r>
      <w:r w:rsidRPr="00BA5E98">
        <w:rPr>
          <w:rFonts w:eastAsia="Calibri"/>
        </w:rPr>
        <w:t>Ради условий?</w:t>
      </w:r>
    </w:p>
    <w:p w14:paraId="269015B2" w14:textId="628FFDFD" w:rsidR="001104A1" w:rsidRPr="00BA5E98"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я специально это объясняю</w:t>
      </w:r>
      <w:r>
        <w:rPr>
          <w:rFonts w:eastAsia="Calibri"/>
        </w:rPr>
        <w:t xml:space="preserve">, </w:t>
      </w:r>
      <w:r w:rsidRPr="00BA5E98">
        <w:rPr>
          <w:rFonts w:eastAsia="Calibri"/>
        </w:rPr>
        <w:t>это ночная подготовка</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я оперирую мыслями ради мыслей</w:t>
      </w:r>
      <w:r>
        <w:rPr>
          <w:rFonts w:eastAsia="Calibri"/>
        </w:rPr>
        <w:t xml:space="preserve">. </w:t>
      </w:r>
      <w:r w:rsidRPr="00BA5E98">
        <w:rPr>
          <w:rFonts w:eastAsia="Calibri"/>
        </w:rPr>
        <w:t>Не ради знаний</w:t>
      </w:r>
      <w:r>
        <w:rPr>
          <w:rFonts w:eastAsia="Calibri"/>
        </w:rPr>
        <w:t xml:space="preserve">, </w:t>
      </w:r>
      <w:r w:rsidRPr="00BA5E98">
        <w:rPr>
          <w:rFonts w:eastAsia="Calibri"/>
        </w:rPr>
        <w:t>а ради мыслей</w:t>
      </w:r>
      <w:r>
        <w:rPr>
          <w:rFonts w:eastAsia="Calibri"/>
        </w:rPr>
        <w:t xml:space="preserve">. </w:t>
      </w:r>
      <w:r w:rsidRPr="00BA5E98">
        <w:rPr>
          <w:rFonts w:eastAsia="Calibri"/>
        </w:rPr>
        <w:t>Значит</w:t>
      </w:r>
      <w:r>
        <w:rPr>
          <w:rFonts w:eastAsia="Calibri"/>
        </w:rPr>
        <w:t xml:space="preserve">, </w:t>
      </w:r>
      <w:r w:rsidRPr="00BA5E98">
        <w:rPr>
          <w:rFonts w:eastAsia="Calibri"/>
        </w:rPr>
        <w:t>если я говорю</w:t>
      </w:r>
      <w:r>
        <w:rPr>
          <w:rFonts w:eastAsia="Calibri"/>
        </w:rPr>
        <w:t xml:space="preserve">, </w:t>
      </w:r>
      <w:r w:rsidRPr="00BA5E98">
        <w:rPr>
          <w:rFonts w:eastAsia="Calibri"/>
        </w:rPr>
        <w:t>что ИВДИВО каждого оперирует условиями ради условий</w:t>
      </w:r>
      <w:r w:rsidR="001F5215">
        <w:rPr>
          <w:rFonts w:eastAsia="Calibri"/>
        </w:rPr>
        <w:t xml:space="preserve"> – </w:t>
      </w:r>
      <w:r w:rsidRPr="00BA5E98">
        <w:rPr>
          <w:rFonts w:eastAsia="Calibri"/>
        </w:rPr>
        <w:t>это некорректно</w:t>
      </w:r>
      <w:r>
        <w:rPr>
          <w:rFonts w:eastAsia="Calibri"/>
        </w:rPr>
        <w:t xml:space="preserve">. </w:t>
      </w:r>
      <w:r w:rsidRPr="00BA5E98">
        <w:rPr>
          <w:rFonts w:eastAsia="Calibri"/>
        </w:rPr>
        <w:t>Так же как я скажу</w:t>
      </w:r>
      <w:r>
        <w:rPr>
          <w:rFonts w:eastAsia="Calibri"/>
        </w:rPr>
        <w:t xml:space="preserve">, </w:t>
      </w:r>
      <w:r w:rsidRPr="00BA5E98">
        <w:rPr>
          <w:rFonts w:eastAsia="Calibri"/>
        </w:rPr>
        <w:t xml:space="preserve">что я </w:t>
      </w:r>
      <w:r w:rsidRPr="00BA5E98">
        <w:rPr>
          <w:rFonts w:eastAsia="Calibri"/>
        </w:rPr>
        <w:lastRenderedPageBreak/>
        <w:t>оперирую мыслями ради мыслей</w:t>
      </w:r>
      <w:r w:rsidR="001F5215">
        <w:rPr>
          <w:rFonts w:eastAsia="Calibri"/>
        </w:rPr>
        <w:t xml:space="preserve"> – </w:t>
      </w:r>
      <w:r w:rsidRPr="00BA5E98">
        <w:rPr>
          <w:rFonts w:eastAsia="Calibri"/>
        </w:rPr>
        <w:t>тоже некорректно</w:t>
      </w:r>
      <w:r>
        <w:rPr>
          <w:rFonts w:eastAsia="Calibri"/>
        </w:rPr>
        <w:t xml:space="preserve">. </w:t>
      </w:r>
      <w:r w:rsidRPr="00BA5E98">
        <w:rPr>
          <w:rFonts w:eastAsia="Calibri"/>
        </w:rPr>
        <w:t>Мысли мне нужны ради знаний</w:t>
      </w:r>
      <w:r>
        <w:rPr>
          <w:rFonts w:eastAsia="Calibri"/>
        </w:rPr>
        <w:t xml:space="preserve">. </w:t>
      </w:r>
      <w:r w:rsidRPr="00BA5E98">
        <w:rPr>
          <w:rFonts w:eastAsia="Calibri"/>
        </w:rPr>
        <w:t>Условия нам нужны ради</w:t>
      </w:r>
      <w:r>
        <w:rPr>
          <w:rFonts w:eastAsia="Calibri"/>
        </w:rPr>
        <w:t>…</w:t>
      </w:r>
      <w:r w:rsidR="00EA73AF">
        <w:rPr>
          <w:rFonts w:eastAsia="Calibri"/>
        </w:rPr>
        <w:t>?</w:t>
      </w:r>
    </w:p>
    <w:p w14:paraId="009D0B6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Развития жизни</w:t>
      </w:r>
      <w:r>
        <w:rPr>
          <w:rFonts w:eastAsia="Calibri"/>
          <w:i/>
        </w:rPr>
        <w:t>.</w:t>
      </w:r>
    </w:p>
    <w:p w14:paraId="23CB6209" w14:textId="2703317C" w:rsidR="001104A1" w:rsidRPr="00BA5E98" w:rsidRDefault="001104A1" w:rsidP="001104A1">
      <w:pPr>
        <w:ind w:firstLine="426"/>
        <w:rPr>
          <w:rFonts w:eastAsia="Calibri"/>
        </w:rPr>
      </w:pPr>
      <w:r w:rsidRPr="00BA5E98">
        <w:rPr>
          <w:rFonts w:eastAsia="Calibri"/>
        </w:rPr>
        <w:t>Развития жизни</w:t>
      </w:r>
      <w:r>
        <w:rPr>
          <w:rFonts w:eastAsia="Calibri"/>
        </w:rPr>
        <w:t xml:space="preserve">. </w:t>
      </w:r>
      <w:r w:rsidRPr="00BA5E98">
        <w:rPr>
          <w:rFonts w:eastAsia="Calibri"/>
        </w:rPr>
        <w:t>Мысли</w:t>
      </w:r>
      <w:r w:rsidR="001F5215">
        <w:rPr>
          <w:rFonts w:eastAsia="Calibri"/>
        </w:rPr>
        <w:t xml:space="preserve"> – </w:t>
      </w:r>
      <w:r w:rsidRPr="00BA5E98">
        <w:rPr>
          <w:rFonts w:eastAsia="Calibri"/>
        </w:rPr>
        <w:t>тоже развитие жизни</w:t>
      </w:r>
      <w:r>
        <w:rPr>
          <w:rFonts w:eastAsia="Calibri"/>
        </w:rPr>
        <w:t xml:space="preserve">. </w:t>
      </w:r>
      <w:r w:rsidRPr="00BA5E98">
        <w:rPr>
          <w:rFonts w:eastAsia="Calibri"/>
        </w:rPr>
        <w:t>Это тоже общая фраза</w:t>
      </w:r>
      <w:r>
        <w:rPr>
          <w:rFonts w:eastAsia="Calibri"/>
        </w:rPr>
        <w:t xml:space="preserve">. </w:t>
      </w:r>
      <w:r w:rsidRPr="00BA5E98">
        <w:rPr>
          <w:rFonts w:eastAsia="Calibri"/>
        </w:rPr>
        <w:t>Условия нам нужны ради…? Мысли нам нужны ради знания</w:t>
      </w:r>
      <w:r>
        <w:rPr>
          <w:rFonts w:eastAsia="Calibri"/>
        </w:rPr>
        <w:t xml:space="preserve">. </w:t>
      </w:r>
      <w:r w:rsidRPr="00BA5E98">
        <w:rPr>
          <w:rFonts w:eastAsia="Calibri"/>
        </w:rPr>
        <w:t>Условия нам нужны ради…?</w:t>
      </w:r>
    </w:p>
    <w:p w14:paraId="4C7CB12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Огня и Синтеза</w:t>
      </w:r>
      <w:r>
        <w:rPr>
          <w:rFonts w:eastAsia="Calibri"/>
          <w:i/>
        </w:rPr>
        <w:t>.</w:t>
      </w:r>
    </w:p>
    <w:p w14:paraId="66A55895" w14:textId="77777777" w:rsidR="001104A1" w:rsidRPr="00BA5E98"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хотя бы Огня и Синтеза</w:t>
      </w:r>
      <w:r>
        <w:rPr>
          <w:rFonts w:eastAsia="Calibri"/>
        </w:rPr>
        <w:t xml:space="preserve">. </w:t>
      </w:r>
      <w:r w:rsidRPr="00BA5E98">
        <w:rPr>
          <w:rFonts w:eastAsia="Calibri"/>
        </w:rPr>
        <w:t>На наши условия притягиваются Огонь и Синтез</w:t>
      </w:r>
      <w:r>
        <w:rPr>
          <w:rFonts w:eastAsia="Calibri"/>
        </w:rPr>
        <w:t xml:space="preserve">. </w:t>
      </w:r>
      <w:r w:rsidRPr="00BA5E98">
        <w:rPr>
          <w:rFonts w:eastAsia="Calibri"/>
        </w:rPr>
        <w:t>Но это узковато</w:t>
      </w:r>
      <w:r>
        <w:rPr>
          <w:rFonts w:eastAsia="Calibri"/>
        </w:rPr>
        <w:t xml:space="preserve">, </w:t>
      </w:r>
      <w:r w:rsidRPr="00BA5E98">
        <w:rPr>
          <w:rFonts w:eastAsia="Calibri"/>
        </w:rPr>
        <w:t>но хотя бы</w:t>
      </w:r>
      <w:r>
        <w:rPr>
          <w:rFonts w:eastAsia="Calibri"/>
        </w:rPr>
        <w:t xml:space="preserve">. </w:t>
      </w:r>
      <w:r w:rsidRPr="00BA5E98">
        <w:rPr>
          <w:rFonts w:eastAsia="Calibri"/>
        </w:rPr>
        <w:t>А кроме Огня и Синтеза</w:t>
      </w:r>
      <w:r>
        <w:rPr>
          <w:rFonts w:eastAsia="Calibri"/>
        </w:rPr>
        <w:t xml:space="preserve">, </w:t>
      </w:r>
      <w:r w:rsidRPr="00BA5E98">
        <w:rPr>
          <w:rFonts w:eastAsia="Calibri"/>
        </w:rPr>
        <w:t>на что ещё нужны Условия?</w:t>
      </w:r>
    </w:p>
    <w:p w14:paraId="704436D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На всё</w:t>
      </w:r>
      <w:r>
        <w:rPr>
          <w:rFonts w:eastAsia="Calibri"/>
          <w:i/>
        </w:rPr>
        <w:t>.</w:t>
      </w:r>
    </w:p>
    <w:p w14:paraId="03F82FAC"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я знаю</w:t>
      </w:r>
      <w:r>
        <w:rPr>
          <w:rFonts w:eastAsia="Calibri"/>
        </w:rPr>
        <w:t xml:space="preserve">, </w:t>
      </w:r>
      <w:r w:rsidRPr="00BA5E98">
        <w:rPr>
          <w:rFonts w:eastAsia="Calibri"/>
        </w:rPr>
        <w:t>что на всё</w:t>
      </w:r>
      <w:r>
        <w:rPr>
          <w:rFonts w:eastAsia="Calibri"/>
        </w:rPr>
        <w:t xml:space="preserve">. </w:t>
      </w:r>
      <w:r w:rsidRPr="00BA5E98">
        <w:rPr>
          <w:rFonts w:eastAsia="Calibri"/>
        </w:rPr>
        <w:t>Но это опять</w:t>
      </w:r>
      <w:r>
        <w:rPr>
          <w:rFonts w:eastAsia="Calibri"/>
        </w:rPr>
        <w:t xml:space="preserve">, </w:t>
      </w:r>
      <w:r w:rsidRPr="00BA5E98">
        <w:rPr>
          <w:rFonts w:eastAsia="Calibri"/>
        </w:rPr>
        <w:t>извините за грубость</w:t>
      </w:r>
      <w:r>
        <w:rPr>
          <w:rFonts w:eastAsia="Calibri"/>
        </w:rPr>
        <w:t xml:space="preserve">, </w:t>
      </w:r>
      <w:r w:rsidRPr="00BA5E98">
        <w:rPr>
          <w:rFonts w:eastAsia="Calibri"/>
        </w:rPr>
        <w:t>тупая мысль</w:t>
      </w:r>
      <w:r>
        <w:rPr>
          <w:rFonts w:eastAsia="Calibri"/>
        </w:rPr>
        <w:t xml:space="preserve">. </w:t>
      </w:r>
      <w:r w:rsidRPr="00BA5E98">
        <w:rPr>
          <w:rFonts w:eastAsia="Calibri"/>
        </w:rPr>
        <w:t>Мысли мне нужны ради знания</w:t>
      </w:r>
      <w:r>
        <w:rPr>
          <w:rFonts w:eastAsia="Calibri"/>
        </w:rPr>
        <w:t xml:space="preserve">, </w:t>
      </w:r>
      <w:r w:rsidRPr="00BA5E98">
        <w:rPr>
          <w:rFonts w:eastAsia="Calibri"/>
        </w:rPr>
        <w:t>Условия мне нужны ради…?</w:t>
      </w:r>
    </w:p>
    <w:p w14:paraId="6349861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Реализации</w:t>
      </w:r>
      <w:r>
        <w:rPr>
          <w:rFonts w:eastAsia="Calibri"/>
          <w:i/>
        </w:rPr>
        <w:t>.</w:t>
      </w:r>
    </w:p>
    <w:p w14:paraId="16A916F1" w14:textId="2674E080" w:rsidR="001104A1" w:rsidRPr="00BA5E98" w:rsidRDefault="001104A1" w:rsidP="001104A1">
      <w:pPr>
        <w:ind w:firstLine="426"/>
        <w:rPr>
          <w:rFonts w:eastAsia="Calibri"/>
        </w:rPr>
      </w:pPr>
      <w:r w:rsidRPr="00BA5E98">
        <w:rPr>
          <w:rFonts w:eastAsia="Calibri"/>
        </w:rPr>
        <w:t>Реализации</w:t>
      </w:r>
      <w:r w:rsidR="001F5215">
        <w:rPr>
          <w:rFonts w:eastAsia="Calibri"/>
        </w:rPr>
        <w:t xml:space="preserve"> – </w:t>
      </w:r>
      <w:r w:rsidRPr="00BA5E98">
        <w:rPr>
          <w:rFonts w:eastAsia="Calibri"/>
        </w:rPr>
        <w:t>это во всём</w:t>
      </w:r>
      <w:r>
        <w:rPr>
          <w:rFonts w:eastAsia="Calibri"/>
        </w:rPr>
        <w:t xml:space="preserve">. </w:t>
      </w:r>
      <w:r w:rsidRPr="00BA5E98">
        <w:rPr>
          <w:rFonts w:eastAsia="Calibri"/>
        </w:rPr>
        <w:t>Мысль тоже ради реализации знаниями</w:t>
      </w:r>
      <w:r>
        <w:rPr>
          <w:rFonts w:eastAsia="Calibri"/>
        </w:rPr>
        <w:t xml:space="preserve">. </w:t>
      </w:r>
      <w:r w:rsidRPr="00BA5E98">
        <w:rPr>
          <w:rFonts w:eastAsia="Calibri"/>
        </w:rPr>
        <w:t>Мысль ради реализации знаниями</w:t>
      </w:r>
      <w:r>
        <w:rPr>
          <w:rFonts w:eastAsia="Calibri"/>
        </w:rPr>
        <w:t xml:space="preserve">. </w:t>
      </w:r>
      <w:r w:rsidRPr="00BA5E98">
        <w:rPr>
          <w:rFonts w:eastAsia="Calibri"/>
        </w:rPr>
        <w:t>Условия ради реализации…?</w:t>
      </w:r>
    </w:p>
    <w:p w14:paraId="6FE1CA14"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Синтеза и Огня</w:t>
      </w:r>
      <w:r>
        <w:rPr>
          <w:rFonts w:eastAsia="Calibri"/>
          <w:i/>
        </w:rPr>
        <w:t>.</w:t>
      </w:r>
    </w:p>
    <w:p w14:paraId="441259C0" w14:textId="44C76886" w:rsidR="001104A1" w:rsidRPr="00BA5E98" w:rsidRDefault="001104A1" w:rsidP="001104A1">
      <w:pPr>
        <w:ind w:firstLine="426"/>
        <w:rPr>
          <w:rFonts w:eastAsia="Calibri"/>
        </w:rPr>
      </w:pPr>
      <w:r w:rsidRPr="00BA5E98">
        <w:rPr>
          <w:rFonts w:eastAsia="Calibri"/>
        </w:rPr>
        <w:t>Тогда мысль ради реализации Служения…</w:t>
      </w:r>
      <w:r>
        <w:rPr>
          <w:rFonts w:eastAsia="Calibri"/>
        </w:rPr>
        <w:t xml:space="preserve">. </w:t>
      </w:r>
      <w:r w:rsidRPr="00BA5E98">
        <w:rPr>
          <w:rFonts w:eastAsia="Calibri"/>
        </w:rPr>
        <w:t>Ты поняла меня</w:t>
      </w:r>
      <w:r>
        <w:rPr>
          <w:rFonts w:eastAsia="Calibri"/>
        </w:rPr>
        <w:t xml:space="preserve">, </w:t>
      </w:r>
      <w:r w:rsidRPr="00BA5E98">
        <w:rPr>
          <w:rFonts w:eastAsia="Calibri"/>
        </w:rPr>
        <w:t>четвёртый Огонь</w:t>
      </w:r>
      <w:r w:rsidR="001F5215">
        <w:rPr>
          <w:rFonts w:eastAsia="Calibri"/>
        </w:rPr>
        <w:t xml:space="preserve"> – </w:t>
      </w:r>
      <w:r w:rsidRPr="00BA5E98">
        <w:rPr>
          <w:rFonts w:eastAsia="Calibri"/>
        </w:rPr>
        <w:t>Служения</w:t>
      </w:r>
      <w:r>
        <w:rPr>
          <w:rFonts w:eastAsia="Calibri"/>
        </w:rPr>
        <w:t xml:space="preserve">. </w:t>
      </w:r>
      <w:r w:rsidRPr="00BA5E98">
        <w:rPr>
          <w:rFonts w:eastAsia="Calibri"/>
        </w:rPr>
        <w:t>Всё</w:t>
      </w:r>
      <w:r>
        <w:rPr>
          <w:rFonts w:eastAsia="Calibri"/>
        </w:rPr>
        <w:t xml:space="preserve">. </w:t>
      </w:r>
      <w:r w:rsidRPr="00BA5E98">
        <w:rPr>
          <w:rFonts w:eastAsia="Calibri"/>
        </w:rPr>
        <w:t>Всё</w:t>
      </w:r>
      <w:r>
        <w:rPr>
          <w:rFonts w:eastAsia="Calibri"/>
        </w:rPr>
        <w:t xml:space="preserve">. </w:t>
      </w:r>
      <w:r w:rsidRPr="00BA5E98">
        <w:rPr>
          <w:rFonts w:eastAsia="Calibri"/>
        </w:rPr>
        <w:t>И информации</w:t>
      </w:r>
      <w:r>
        <w:rPr>
          <w:rFonts w:eastAsia="Calibri"/>
        </w:rPr>
        <w:t xml:space="preserve">. </w:t>
      </w:r>
      <w:r w:rsidRPr="00BA5E98">
        <w:rPr>
          <w:rFonts w:eastAsia="Calibri"/>
        </w:rPr>
        <w:t>Это Синтеза и Огня</w:t>
      </w:r>
      <w:r>
        <w:rPr>
          <w:rFonts w:eastAsia="Calibri"/>
        </w:rPr>
        <w:t xml:space="preserve">. </w:t>
      </w:r>
      <w:r w:rsidRPr="00BA5E98">
        <w:rPr>
          <w:rFonts w:eastAsia="Calibri"/>
        </w:rPr>
        <w:t>А у меня мысль ради знания</w:t>
      </w:r>
      <w:r>
        <w:rPr>
          <w:rFonts w:eastAsia="Calibri"/>
        </w:rPr>
        <w:t xml:space="preserve">. </w:t>
      </w:r>
      <w:r w:rsidRPr="00BA5E98">
        <w:rPr>
          <w:rFonts w:eastAsia="Calibri"/>
        </w:rPr>
        <w:t>Знания</w:t>
      </w:r>
      <w:r>
        <w:rPr>
          <w:rFonts w:eastAsia="Calibri"/>
        </w:rPr>
        <w:t xml:space="preserve">, </w:t>
      </w:r>
      <w:r w:rsidRPr="00BA5E98">
        <w:rPr>
          <w:rFonts w:eastAsia="Calibri"/>
        </w:rPr>
        <w:t>кстати</w:t>
      </w:r>
      <w:r w:rsidR="001F5215">
        <w:rPr>
          <w:rFonts w:eastAsia="Calibri"/>
        </w:rPr>
        <w:t xml:space="preserve"> – </w:t>
      </w:r>
      <w:r w:rsidRPr="00BA5E98">
        <w:rPr>
          <w:rFonts w:eastAsia="Calibri"/>
        </w:rPr>
        <w:t>10-ка</w:t>
      </w:r>
      <w:r>
        <w:rPr>
          <w:rFonts w:eastAsia="Calibri"/>
        </w:rPr>
        <w:t xml:space="preserve">, </w:t>
      </w:r>
      <w:r w:rsidRPr="00BA5E98">
        <w:rPr>
          <w:rFonts w:eastAsia="Calibri"/>
        </w:rPr>
        <w:t>Мысль</w:t>
      </w:r>
      <w:r w:rsidR="001F5215">
        <w:rPr>
          <w:rFonts w:eastAsia="Calibri"/>
        </w:rPr>
        <w:t xml:space="preserve"> – </w:t>
      </w:r>
      <w:r w:rsidRPr="00BA5E98">
        <w:rPr>
          <w:rFonts w:eastAsia="Calibri"/>
        </w:rPr>
        <w:t>четвёрка</w:t>
      </w:r>
      <w:r>
        <w:rPr>
          <w:rFonts w:eastAsia="Calibri"/>
        </w:rPr>
        <w:t xml:space="preserve">. </w:t>
      </w:r>
      <w:r w:rsidRPr="00BA5E98">
        <w:rPr>
          <w:rFonts w:eastAsia="Calibri"/>
        </w:rPr>
        <w:t>Условия ради…?</w:t>
      </w:r>
    </w:p>
    <w:p w14:paraId="0F09F797"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Развития Учения Синтеза</w:t>
      </w:r>
      <w:r>
        <w:rPr>
          <w:rFonts w:eastAsia="Calibri"/>
          <w:i/>
        </w:rPr>
        <w:t xml:space="preserve">, </w:t>
      </w:r>
      <w:r w:rsidRPr="00BA5E98">
        <w:rPr>
          <w:rFonts w:eastAsia="Calibri"/>
          <w:i/>
        </w:rPr>
        <w:t>которое помогает мне дальше развиваться</w:t>
      </w:r>
      <w:r>
        <w:rPr>
          <w:rFonts w:eastAsia="Calibri"/>
          <w:i/>
        </w:rPr>
        <w:t>.</w:t>
      </w:r>
    </w:p>
    <w:p w14:paraId="0C6C115C" w14:textId="77777777" w:rsidR="001104A1" w:rsidRDefault="001104A1" w:rsidP="001104A1">
      <w:pPr>
        <w:ind w:firstLine="426"/>
        <w:rPr>
          <w:rFonts w:eastAsia="Calibri"/>
        </w:rPr>
      </w:pPr>
      <w:r w:rsidRPr="00BA5E98">
        <w:rPr>
          <w:rFonts w:eastAsia="Calibri"/>
        </w:rPr>
        <w:t>Учение Синтеза само разберётся</w:t>
      </w:r>
      <w:r>
        <w:rPr>
          <w:rFonts w:eastAsia="Calibri"/>
        </w:rPr>
        <w:t xml:space="preserve">, </w:t>
      </w:r>
      <w:r w:rsidRPr="00BA5E98">
        <w:rPr>
          <w:rFonts w:eastAsia="Calibri"/>
        </w:rPr>
        <w:t>не надо</w:t>
      </w:r>
      <w:r>
        <w:rPr>
          <w:rFonts w:eastAsia="Calibri"/>
        </w:rPr>
        <w:t xml:space="preserve">. </w:t>
      </w:r>
      <w:r w:rsidRPr="00BA5E98">
        <w:rPr>
          <w:rFonts w:eastAsia="Calibri"/>
        </w:rPr>
        <w:t>Пока нечем развивать Учение</w:t>
      </w:r>
      <w:r>
        <w:rPr>
          <w:rFonts w:eastAsia="Calibri"/>
        </w:rPr>
        <w:t xml:space="preserve">, </w:t>
      </w:r>
      <w:r w:rsidRPr="00BA5E98">
        <w:rPr>
          <w:rFonts w:eastAsia="Calibri"/>
        </w:rPr>
        <w:t>в смысле аппарат не разработан</w:t>
      </w:r>
      <w:r>
        <w:rPr>
          <w:rFonts w:eastAsia="Calibri"/>
        </w:rPr>
        <w:t xml:space="preserve">. </w:t>
      </w:r>
      <w:r w:rsidRPr="00BA5E98">
        <w:rPr>
          <w:rFonts w:eastAsia="Calibri"/>
        </w:rPr>
        <w:t>Давайте не будем говорить о высоком</w:t>
      </w:r>
      <w:r>
        <w:rPr>
          <w:rFonts w:eastAsia="Calibri"/>
        </w:rPr>
        <w:t xml:space="preserve">, </w:t>
      </w:r>
      <w:r w:rsidRPr="00BA5E98">
        <w:rPr>
          <w:rFonts w:eastAsia="Calibri"/>
        </w:rPr>
        <w:t>которое нам пока недоступно</w:t>
      </w:r>
      <w:r>
        <w:rPr>
          <w:rFonts w:eastAsia="Calibri"/>
        </w:rPr>
        <w:t xml:space="preserve">, </w:t>
      </w:r>
      <w:r w:rsidRPr="00BA5E98">
        <w:rPr>
          <w:rFonts w:eastAsia="Calibri"/>
        </w:rPr>
        <w:t>мы ж об ИВДИВО каждом</w:t>
      </w:r>
      <w:r>
        <w:rPr>
          <w:rFonts w:eastAsia="Calibri"/>
        </w:rPr>
        <w:t>.</w:t>
      </w:r>
    </w:p>
    <w:p w14:paraId="28E29E10" w14:textId="77777777" w:rsidR="001104A1" w:rsidRDefault="001104A1" w:rsidP="001104A1">
      <w:pPr>
        <w:ind w:firstLine="426"/>
        <w:rPr>
          <w:rFonts w:eastAsia="Calibri"/>
        </w:rPr>
      </w:pPr>
      <w:r w:rsidRPr="00BA5E98">
        <w:rPr>
          <w:rFonts w:eastAsia="Calibri"/>
        </w:rPr>
        <w:t>То есть применение Учения Синтеза я бы ещё сказал там что-то</w:t>
      </w:r>
      <w:r>
        <w:rPr>
          <w:rFonts w:eastAsia="Calibri"/>
        </w:rPr>
        <w:t xml:space="preserve">, </w:t>
      </w:r>
      <w:r w:rsidRPr="00BA5E98">
        <w:rPr>
          <w:rFonts w:eastAsia="Calibri"/>
        </w:rPr>
        <w:t>а вот развитие Учения Синтеза</w:t>
      </w:r>
      <w:r>
        <w:rPr>
          <w:rFonts w:eastAsia="Calibri"/>
        </w:rPr>
        <w:t xml:space="preserve">, </w:t>
      </w:r>
      <w:r w:rsidRPr="00BA5E98">
        <w:rPr>
          <w:rFonts w:eastAsia="Calibri"/>
        </w:rPr>
        <w:t>а чем мы развивать будем? Не-не</w:t>
      </w:r>
      <w:r>
        <w:rPr>
          <w:rFonts w:eastAsia="Calibri"/>
        </w:rPr>
        <w:t xml:space="preserve">, </w:t>
      </w:r>
      <w:r w:rsidRPr="00BA5E98">
        <w:rPr>
          <w:rFonts w:eastAsia="Calibri"/>
        </w:rPr>
        <w:t>я без шуток</w:t>
      </w:r>
      <w:r>
        <w:rPr>
          <w:rFonts w:eastAsia="Calibri"/>
        </w:rPr>
        <w:t xml:space="preserve">, </w:t>
      </w:r>
      <w:r w:rsidRPr="00BA5E98">
        <w:rPr>
          <w:rFonts w:eastAsia="Calibri"/>
        </w:rPr>
        <w:t>чем развивать? То есть насколько у нас работает 256 Часть для развития Учения? Она сейчас у Отца находится</w:t>
      </w:r>
      <w:r>
        <w:rPr>
          <w:rFonts w:eastAsia="Calibri"/>
        </w:rPr>
        <w:t xml:space="preserve">. </w:t>
      </w:r>
      <w:r w:rsidRPr="00BA5E98">
        <w:rPr>
          <w:rFonts w:eastAsia="Calibri"/>
        </w:rPr>
        <w:t>Вперёд батьки в пекло</w:t>
      </w:r>
      <w:r>
        <w:rPr>
          <w:rFonts w:eastAsia="Calibri"/>
        </w:rPr>
        <w:t>.</w:t>
      </w:r>
    </w:p>
    <w:p w14:paraId="18D682AA" w14:textId="2073CDDE" w:rsidR="001104A1" w:rsidRDefault="001104A1" w:rsidP="001104A1">
      <w:pPr>
        <w:ind w:firstLine="426"/>
        <w:rPr>
          <w:rFonts w:eastAsia="Calibri"/>
        </w:rPr>
      </w:pPr>
      <w:r w:rsidRPr="00BA5E98">
        <w:rPr>
          <w:rFonts w:eastAsia="Calibri"/>
        </w:rPr>
        <w:t>У нас сейчас Учение Синтеза</w:t>
      </w:r>
      <w:r w:rsidR="001F5215">
        <w:rPr>
          <w:rFonts w:eastAsia="Calibri"/>
        </w:rPr>
        <w:t xml:space="preserve"> – </w:t>
      </w:r>
      <w:r w:rsidRPr="00BA5E98">
        <w:rPr>
          <w:rFonts w:eastAsia="Calibri"/>
        </w:rPr>
        <w:t>Организация у Отца</w:t>
      </w:r>
      <w:r>
        <w:rPr>
          <w:rFonts w:eastAsia="Calibri"/>
        </w:rPr>
        <w:t xml:space="preserve">. </w:t>
      </w:r>
      <w:r w:rsidRPr="00BA5E98">
        <w:rPr>
          <w:rFonts w:eastAsia="Calibri"/>
        </w:rPr>
        <w:t>Организация какая? 256</w:t>
      </w:r>
      <w:r>
        <w:rPr>
          <w:rFonts w:eastAsia="Calibri"/>
        </w:rPr>
        <w:t xml:space="preserve">. </w:t>
      </w:r>
      <w:r w:rsidRPr="00BA5E98">
        <w:rPr>
          <w:rFonts w:eastAsia="Calibri"/>
        </w:rPr>
        <w:t>Мы служим в 192-й</w:t>
      </w:r>
      <w:r>
        <w:rPr>
          <w:rFonts w:eastAsia="Calibri"/>
        </w:rPr>
        <w:t xml:space="preserve">, </w:t>
      </w:r>
      <w:r w:rsidRPr="00BA5E98">
        <w:rPr>
          <w:rFonts w:eastAsia="Calibri"/>
        </w:rPr>
        <w:t>на всякий случай</w:t>
      </w:r>
      <w:r>
        <w:rPr>
          <w:rFonts w:eastAsia="Calibri"/>
        </w:rPr>
        <w:t xml:space="preserve">. </w:t>
      </w:r>
      <w:r w:rsidRPr="00BA5E98">
        <w:rPr>
          <w:rFonts w:eastAsia="Calibri"/>
        </w:rPr>
        <w:t>Ну</w:t>
      </w:r>
      <w:r>
        <w:rPr>
          <w:rFonts w:eastAsia="Calibri"/>
        </w:rPr>
        <w:t xml:space="preserve">, </w:t>
      </w:r>
      <w:r w:rsidRPr="00BA5E98">
        <w:rPr>
          <w:rFonts w:eastAsia="Calibri"/>
        </w:rPr>
        <w:t>и как бы со 192-й добежать до 256-й-то можно попытаться</w:t>
      </w:r>
      <w:r w:rsidR="001F5215">
        <w:rPr>
          <w:rFonts w:eastAsia="Calibri"/>
        </w:rPr>
        <w:t xml:space="preserve"> – </w:t>
      </w:r>
      <w:r w:rsidRPr="00BA5E98">
        <w:rPr>
          <w:rFonts w:eastAsia="Calibri"/>
        </w:rPr>
        <w:t>256-й этаж</w:t>
      </w:r>
      <w:r>
        <w:rPr>
          <w:rFonts w:eastAsia="Calibri"/>
        </w:rPr>
        <w:t xml:space="preserve">. </w:t>
      </w:r>
      <w:r w:rsidRPr="00BA5E98">
        <w:rPr>
          <w:rFonts w:eastAsia="Calibri"/>
        </w:rPr>
        <w:t>Но что у нас получится</w:t>
      </w:r>
      <w:r w:rsidR="001F5215">
        <w:rPr>
          <w:rFonts w:eastAsia="Calibri"/>
        </w:rPr>
        <w:t xml:space="preserve"> – </w:t>
      </w:r>
      <w:r w:rsidRPr="00BA5E98">
        <w:rPr>
          <w:rFonts w:eastAsia="Calibri"/>
        </w:rPr>
        <w:t>не факт</w:t>
      </w:r>
      <w:r>
        <w:rPr>
          <w:rFonts w:eastAsia="Calibri"/>
        </w:rPr>
        <w:t xml:space="preserve">, </w:t>
      </w:r>
      <w:r w:rsidRPr="00BA5E98">
        <w:rPr>
          <w:rFonts w:eastAsia="Calibri"/>
        </w:rPr>
        <w:t>что там</w:t>
      </w:r>
      <w:r>
        <w:rPr>
          <w:rFonts w:eastAsia="Calibri"/>
        </w:rPr>
        <w:t xml:space="preserve">, </w:t>
      </w:r>
      <w:r w:rsidRPr="00BA5E98">
        <w:rPr>
          <w:rFonts w:eastAsia="Calibri"/>
        </w:rPr>
        <w:t>хотя мы применяем Учение Синтеза и из него строим Философию Синтеза</w:t>
      </w:r>
      <w:r>
        <w:rPr>
          <w:rFonts w:eastAsia="Calibri"/>
        </w:rPr>
        <w:t xml:space="preserve">, </w:t>
      </w:r>
      <w:r w:rsidRPr="00BA5E98">
        <w:rPr>
          <w:rFonts w:eastAsia="Calibri"/>
        </w:rPr>
        <w:t>согласен</w:t>
      </w:r>
      <w:r>
        <w:rPr>
          <w:rFonts w:eastAsia="Calibri"/>
        </w:rPr>
        <w:t>.</w:t>
      </w:r>
    </w:p>
    <w:p w14:paraId="785F65BB" w14:textId="77777777" w:rsidR="001104A1" w:rsidRDefault="001104A1" w:rsidP="001104A1">
      <w:pPr>
        <w:ind w:firstLine="426"/>
        <w:rPr>
          <w:rFonts w:eastAsia="Calibri"/>
        </w:rPr>
      </w:pPr>
      <w:r w:rsidRPr="00BA5E98">
        <w:rPr>
          <w:rFonts w:eastAsia="Calibri"/>
        </w:rPr>
        <w:t>Ладно</w:t>
      </w:r>
      <w:r>
        <w:rPr>
          <w:rFonts w:eastAsia="Calibri"/>
        </w:rPr>
        <w:t xml:space="preserve">, </w:t>
      </w:r>
      <w:r w:rsidRPr="00BA5E98">
        <w:rPr>
          <w:rFonts w:eastAsia="Calibri"/>
        </w:rPr>
        <w:t>зайдём с другой стороны</w:t>
      </w:r>
      <w:r>
        <w:rPr>
          <w:rFonts w:eastAsia="Calibri"/>
        </w:rPr>
        <w:t xml:space="preserve">. </w:t>
      </w:r>
      <w:r w:rsidRPr="00BA5E98">
        <w:rPr>
          <w:rFonts w:eastAsia="Calibri"/>
        </w:rPr>
        <w:t>Синтез и Огонь Условиями</w:t>
      </w:r>
      <w:r>
        <w:rPr>
          <w:rFonts w:eastAsia="Calibri"/>
        </w:rPr>
        <w:t xml:space="preserve">, </w:t>
      </w:r>
      <w:r w:rsidRPr="00BA5E98">
        <w:rPr>
          <w:rFonts w:eastAsia="Calibri"/>
        </w:rPr>
        <w:t>зачем нам нужен? Я специально это говорю</w:t>
      </w:r>
      <w:r>
        <w:rPr>
          <w:rFonts w:eastAsia="Calibri"/>
        </w:rPr>
        <w:t xml:space="preserve">, </w:t>
      </w:r>
      <w:r w:rsidRPr="00BA5E98">
        <w:rPr>
          <w:rFonts w:eastAsia="Calibri"/>
        </w:rPr>
        <w:t>потому что вы не видите главного</w:t>
      </w:r>
      <w:r>
        <w:rPr>
          <w:rFonts w:eastAsia="Calibri"/>
        </w:rPr>
        <w:t xml:space="preserve">, </w:t>
      </w:r>
      <w:r w:rsidRPr="00BA5E98">
        <w:rPr>
          <w:rFonts w:eastAsia="Calibri"/>
        </w:rPr>
        <w:t>причём вчера я об этом говорил</w:t>
      </w:r>
      <w:r>
        <w:rPr>
          <w:rFonts w:eastAsia="Calibri"/>
        </w:rPr>
        <w:t xml:space="preserve">. </w:t>
      </w:r>
      <w:r w:rsidRPr="00BA5E98">
        <w:rPr>
          <w:rFonts w:eastAsia="Calibri"/>
        </w:rPr>
        <w:t>В книге Парадигма Науки об этом сказано</w:t>
      </w:r>
      <w:r>
        <w:rPr>
          <w:rFonts w:eastAsia="Calibri"/>
        </w:rPr>
        <w:t xml:space="preserve">. </w:t>
      </w:r>
      <w:r w:rsidRPr="00BA5E98">
        <w:rPr>
          <w:rFonts w:eastAsia="Calibri"/>
        </w:rPr>
        <w:t>Мы постоянно об этом твердим</w:t>
      </w:r>
      <w:r>
        <w:rPr>
          <w:rFonts w:eastAsia="Calibri"/>
        </w:rPr>
        <w:t>.</w:t>
      </w:r>
    </w:p>
    <w:p w14:paraId="7ECEBD0D" w14:textId="3E79F504" w:rsidR="001104A1" w:rsidRPr="00BA5E98" w:rsidRDefault="001104A1" w:rsidP="001104A1">
      <w:pPr>
        <w:ind w:firstLine="426"/>
        <w:rPr>
          <w:rFonts w:eastAsia="Calibri"/>
        </w:rPr>
      </w:pPr>
      <w:r w:rsidRPr="00BA5E98">
        <w:rPr>
          <w:rFonts w:eastAsia="Calibri"/>
        </w:rPr>
        <w:t>И ответ</w:t>
      </w:r>
      <w:r>
        <w:rPr>
          <w:rFonts w:eastAsia="Calibri"/>
        </w:rPr>
        <w:t xml:space="preserve">, </w:t>
      </w:r>
      <w:r w:rsidRPr="00BA5E98">
        <w:rPr>
          <w:rFonts w:eastAsia="Calibri"/>
        </w:rPr>
        <w:t>зачем нужно ИВДИВО? Для Условий</w:t>
      </w:r>
      <w:r>
        <w:rPr>
          <w:rFonts w:eastAsia="Calibri"/>
        </w:rPr>
        <w:t xml:space="preserve">. </w:t>
      </w:r>
      <w:r w:rsidRPr="00BA5E98">
        <w:rPr>
          <w:rFonts w:eastAsia="Calibri"/>
        </w:rPr>
        <w:t>«Условия взял?»</w:t>
      </w:r>
      <w:r w:rsidR="001F5215">
        <w:rPr>
          <w:rFonts w:eastAsia="Calibri"/>
        </w:rPr>
        <w:t xml:space="preserve"> – </w:t>
      </w:r>
      <w:r w:rsidRPr="00BA5E98">
        <w:rPr>
          <w:rFonts w:eastAsia="Calibri"/>
        </w:rPr>
        <w:t>«Да</w:t>
      </w:r>
      <w:r>
        <w:rPr>
          <w:rFonts w:eastAsia="Calibri"/>
        </w:rPr>
        <w:t xml:space="preserve">, </w:t>
      </w:r>
      <w:r w:rsidRPr="00BA5E98">
        <w:rPr>
          <w:rFonts w:eastAsia="Calibri"/>
        </w:rPr>
        <w:t>вот держу</w:t>
      </w:r>
      <w:r>
        <w:rPr>
          <w:rFonts w:eastAsia="Calibri"/>
        </w:rPr>
        <w:t xml:space="preserve">, </w:t>
      </w:r>
      <w:r w:rsidRPr="00BA5E98">
        <w:rPr>
          <w:rFonts w:eastAsia="Calibri"/>
        </w:rPr>
        <w:t>что ещё надо!»</w:t>
      </w:r>
    </w:p>
    <w:p w14:paraId="5C37A152" w14:textId="77777777" w:rsidR="001104A1" w:rsidRPr="00BA5E98" w:rsidRDefault="001104A1" w:rsidP="001104A1">
      <w:pPr>
        <w:ind w:firstLine="426"/>
        <w:rPr>
          <w:rFonts w:eastAsia="Calibri"/>
        </w:rPr>
      </w:pPr>
      <w:r w:rsidRPr="00BA5E98">
        <w:rPr>
          <w:rFonts w:eastAsia="Calibri"/>
        </w:rPr>
        <w:t>Условия работают по жизни</w:t>
      </w:r>
      <w:r>
        <w:rPr>
          <w:rFonts w:eastAsia="Calibri"/>
        </w:rPr>
        <w:t xml:space="preserve">. </w:t>
      </w:r>
      <w:r w:rsidRPr="00BA5E98">
        <w:rPr>
          <w:rFonts w:eastAsia="Calibri"/>
        </w:rPr>
        <w:t>Не для этого ИВДИВО создано</w:t>
      </w:r>
      <w:r>
        <w:rPr>
          <w:rFonts w:eastAsia="Calibri"/>
        </w:rPr>
        <w:t xml:space="preserve">. </w:t>
      </w:r>
      <w:r w:rsidRPr="00BA5E98">
        <w:rPr>
          <w:rFonts w:eastAsia="Calibri"/>
        </w:rPr>
        <w:t>Условия прилагаются</w:t>
      </w:r>
      <w:r>
        <w:rPr>
          <w:rFonts w:eastAsia="Calibri"/>
        </w:rPr>
        <w:t xml:space="preserve">. </w:t>
      </w:r>
      <w:r w:rsidRPr="00BA5E98">
        <w:rPr>
          <w:rFonts w:eastAsia="Calibri"/>
        </w:rPr>
        <w:t>Знаешь</w:t>
      </w:r>
      <w:r>
        <w:rPr>
          <w:rFonts w:eastAsia="Calibri"/>
        </w:rPr>
        <w:t xml:space="preserve">, </w:t>
      </w:r>
      <w:r w:rsidRPr="00BA5E98">
        <w:rPr>
          <w:rFonts w:eastAsia="Calibri"/>
        </w:rPr>
        <w:t>как мысль прилагается к информации</w:t>
      </w:r>
      <w:r>
        <w:rPr>
          <w:rFonts w:eastAsia="Calibri"/>
        </w:rPr>
        <w:t xml:space="preserve">, </w:t>
      </w:r>
      <w:r w:rsidRPr="00BA5E98">
        <w:rPr>
          <w:rFonts w:eastAsia="Calibri"/>
        </w:rPr>
        <w:t>чтоб её обработать</w:t>
      </w:r>
      <w:r>
        <w:rPr>
          <w:rFonts w:eastAsia="Calibri"/>
        </w:rPr>
        <w:t xml:space="preserve">. </w:t>
      </w:r>
      <w:r w:rsidRPr="00BA5E98">
        <w:rPr>
          <w:rFonts w:eastAsia="Calibri"/>
        </w:rPr>
        <w:t>Условия прилагаются</w:t>
      </w:r>
      <w:r>
        <w:rPr>
          <w:rFonts w:eastAsia="Calibri"/>
        </w:rPr>
        <w:t xml:space="preserve">, </w:t>
      </w:r>
      <w:r w:rsidRPr="00BA5E98">
        <w:rPr>
          <w:rFonts w:eastAsia="Calibri"/>
        </w:rPr>
        <w:t>чтобы обработать</w:t>
      </w:r>
      <w:r>
        <w:rPr>
          <w:rFonts w:eastAsia="Calibri"/>
        </w:rPr>
        <w:t xml:space="preserve">, </w:t>
      </w:r>
      <w:r w:rsidRPr="00BA5E98">
        <w:rPr>
          <w:rFonts w:eastAsia="Calibri"/>
        </w:rPr>
        <w:t>что?</w:t>
      </w:r>
    </w:p>
    <w:p w14:paraId="5D349B88"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Соорганизацию жизни внешними…</w:t>
      </w:r>
    </w:p>
    <w:p w14:paraId="463F9AF4" w14:textId="24536118" w:rsidR="001104A1" w:rsidRDefault="001104A1" w:rsidP="001104A1">
      <w:pPr>
        <w:ind w:firstLine="426"/>
        <w:rPr>
          <w:rFonts w:eastAsia="Calibri"/>
        </w:rPr>
      </w:pPr>
      <w:r w:rsidRPr="00BA5E98">
        <w:rPr>
          <w:rFonts w:eastAsia="Calibri"/>
        </w:rPr>
        <w:t>Жизнь сама</w:t>
      </w:r>
      <w:r>
        <w:rPr>
          <w:rFonts w:eastAsia="Calibri"/>
        </w:rPr>
        <w:t xml:space="preserve">, </w:t>
      </w:r>
      <w:r w:rsidRPr="00BA5E98">
        <w:rPr>
          <w:rFonts w:eastAsia="Calibri"/>
        </w:rPr>
        <w:t>давай так</w:t>
      </w:r>
      <w:r>
        <w:rPr>
          <w:rFonts w:eastAsia="Calibri"/>
        </w:rPr>
        <w:t xml:space="preserve">, </w:t>
      </w:r>
      <w:r w:rsidRPr="00BA5E98">
        <w:rPr>
          <w:rFonts w:eastAsia="Calibri"/>
        </w:rPr>
        <w:t>Жизнь</w:t>
      </w:r>
      <w:r w:rsidR="001F5215">
        <w:rPr>
          <w:rFonts w:eastAsia="Calibri"/>
        </w:rPr>
        <w:t xml:space="preserve"> – </w:t>
      </w:r>
      <w:r w:rsidRPr="00BA5E98">
        <w:rPr>
          <w:rFonts w:eastAsia="Calibri"/>
        </w:rPr>
        <w:t>девятый горизонт</w:t>
      </w:r>
      <w:r>
        <w:rPr>
          <w:rFonts w:eastAsia="Calibri"/>
        </w:rPr>
        <w:t xml:space="preserve">, </w:t>
      </w:r>
      <w:r w:rsidRPr="00BA5E98">
        <w:rPr>
          <w:rFonts w:eastAsia="Calibri"/>
        </w:rPr>
        <w:t>ИВДИВО</w:t>
      </w:r>
      <w:r w:rsidR="001F5215">
        <w:rPr>
          <w:rFonts w:eastAsia="Calibri"/>
        </w:rPr>
        <w:t xml:space="preserve"> – </w:t>
      </w:r>
      <w:r w:rsidRPr="00BA5E98">
        <w:rPr>
          <w:rFonts w:eastAsia="Calibri"/>
        </w:rPr>
        <w:t>16-й</w:t>
      </w:r>
      <w:r>
        <w:rPr>
          <w:rFonts w:eastAsia="Calibri"/>
        </w:rPr>
        <w:t xml:space="preserve">. </w:t>
      </w:r>
      <w:r w:rsidRPr="00BA5E98">
        <w:rPr>
          <w:rFonts w:eastAsia="Calibri"/>
        </w:rPr>
        <w:t>Жизнь сама справится</w:t>
      </w:r>
      <w:r>
        <w:rPr>
          <w:rFonts w:eastAsia="Calibri"/>
        </w:rPr>
        <w:t xml:space="preserve">. </w:t>
      </w:r>
      <w:r w:rsidRPr="00BA5E98">
        <w:rPr>
          <w:rFonts w:eastAsia="Calibri"/>
        </w:rPr>
        <w:t>При этом я понимаю</w:t>
      </w:r>
      <w:r>
        <w:rPr>
          <w:rFonts w:eastAsia="Calibri"/>
        </w:rPr>
        <w:t xml:space="preserve">, </w:t>
      </w:r>
      <w:r w:rsidRPr="00BA5E98">
        <w:rPr>
          <w:rFonts w:eastAsia="Calibri"/>
        </w:rPr>
        <w:t>что наши ситуации по жизни состоят из условий</w:t>
      </w:r>
      <w:r>
        <w:rPr>
          <w:rFonts w:eastAsia="Calibri"/>
        </w:rPr>
        <w:t xml:space="preserve">. </w:t>
      </w:r>
      <w:r w:rsidRPr="00BA5E98">
        <w:rPr>
          <w:rFonts w:eastAsia="Calibri"/>
        </w:rPr>
        <w:t>Это не отменяется</w:t>
      </w:r>
      <w:r>
        <w:rPr>
          <w:rFonts w:eastAsia="Calibri"/>
        </w:rPr>
        <w:t xml:space="preserve">. </w:t>
      </w:r>
      <w:r w:rsidRPr="00BA5E98">
        <w:rPr>
          <w:rFonts w:eastAsia="Calibri"/>
        </w:rPr>
        <w:t>Но Условия инструмент</w:t>
      </w:r>
      <w:r>
        <w:rPr>
          <w:rFonts w:eastAsia="Calibri"/>
        </w:rPr>
        <w:t xml:space="preserve">, </w:t>
      </w:r>
      <w:r w:rsidRPr="00BA5E98">
        <w:rPr>
          <w:rFonts w:eastAsia="Calibri"/>
        </w:rPr>
        <w:t>чего? Мысль</w:t>
      </w:r>
      <w:r w:rsidR="001F5215">
        <w:rPr>
          <w:rFonts w:eastAsia="Calibri"/>
        </w:rPr>
        <w:t xml:space="preserve"> – </w:t>
      </w:r>
      <w:r w:rsidRPr="00BA5E98">
        <w:rPr>
          <w:rFonts w:eastAsia="Calibri"/>
        </w:rPr>
        <w:t>инструмент информации</w:t>
      </w:r>
      <w:r>
        <w:rPr>
          <w:rFonts w:eastAsia="Calibri"/>
        </w:rPr>
        <w:t xml:space="preserve">, </w:t>
      </w:r>
      <w:r w:rsidRPr="00BA5E98">
        <w:rPr>
          <w:rFonts w:eastAsia="Calibri"/>
        </w:rPr>
        <w:t>ну и Частность</w:t>
      </w:r>
      <w:r>
        <w:rPr>
          <w:rFonts w:eastAsia="Calibri"/>
        </w:rPr>
        <w:t xml:space="preserve">. </w:t>
      </w:r>
      <w:r w:rsidRPr="00BA5E98">
        <w:rPr>
          <w:rFonts w:eastAsia="Calibri"/>
        </w:rPr>
        <w:t>Мы обрабатываем информацию мыслями</w:t>
      </w:r>
      <w:r>
        <w:rPr>
          <w:rFonts w:eastAsia="Calibri"/>
        </w:rPr>
        <w:t>.</w:t>
      </w:r>
    </w:p>
    <w:p w14:paraId="112867B9" w14:textId="77777777" w:rsidR="001104A1" w:rsidRDefault="001104A1" w:rsidP="001104A1">
      <w:pPr>
        <w:ind w:firstLine="426"/>
        <w:rPr>
          <w:rFonts w:eastAsia="Calibri"/>
        </w:rPr>
      </w:pPr>
      <w:r w:rsidRPr="00BA5E98">
        <w:rPr>
          <w:rFonts w:eastAsia="Calibri"/>
        </w:rPr>
        <w:t>Мы условиями</w:t>
      </w:r>
      <w:r>
        <w:rPr>
          <w:rFonts w:eastAsia="Calibri"/>
        </w:rPr>
        <w:t xml:space="preserve">, </w:t>
      </w:r>
      <w:r w:rsidRPr="00BA5E98">
        <w:rPr>
          <w:rFonts w:eastAsia="Calibri"/>
        </w:rPr>
        <w:t>что обрабатываем?</w:t>
      </w:r>
    </w:p>
    <w:p w14:paraId="561FD8F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Частности</w:t>
      </w:r>
      <w:r>
        <w:rPr>
          <w:rFonts w:eastAsia="Calibri"/>
          <w:i/>
        </w:rPr>
        <w:t>.</w:t>
      </w:r>
    </w:p>
    <w:p w14:paraId="1ED3040D" w14:textId="1781F182" w:rsidR="001104A1" w:rsidRDefault="001104A1" w:rsidP="001104A1">
      <w:pPr>
        <w:ind w:firstLine="426"/>
        <w:rPr>
          <w:rFonts w:eastAsia="Calibri"/>
        </w:rPr>
      </w:pPr>
      <w:r w:rsidRPr="00BA5E98">
        <w:rPr>
          <w:rFonts w:eastAsia="Calibri"/>
        </w:rPr>
        <w:t>Условия</w:t>
      </w:r>
      <w:r w:rsidR="001F5215">
        <w:rPr>
          <w:rFonts w:eastAsia="Calibri"/>
        </w:rPr>
        <w:t xml:space="preserve"> – </w:t>
      </w:r>
      <w:r w:rsidRPr="00BA5E98">
        <w:rPr>
          <w:rFonts w:eastAsia="Calibri"/>
        </w:rPr>
        <w:t>это Частность</w:t>
      </w:r>
      <w:r>
        <w:rPr>
          <w:rFonts w:eastAsia="Calibri"/>
        </w:rPr>
        <w:t xml:space="preserve">. </w:t>
      </w:r>
      <w:r w:rsidRPr="00BA5E98">
        <w:rPr>
          <w:rFonts w:eastAsia="Calibri"/>
        </w:rPr>
        <w:t>Частность обрабатывает Частности</w:t>
      </w:r>
      <w:r w:rsidR="001F5215">
        <w:rPr>
          <w:rFonts w:eastAsia="Calibri"/>
        </w:rPr>
        <w:t xml:space="preserve"> – </w:t>
      </w:r>
      <w:r w:rsidRPr="00BA5E98">
        <w:rPr>
          <w:rFonts w:eastAsia="Calibri"/>
        </w:rPr>
        <w:t>это очень оригинально звучит</w:t>
      </w:r>
      <w:r>
        <w:rPr>
          <w:rFonts w:eastAsia="Calibri"/>
        </w:rPr>
        <w:t xml:space="preserve">, </w:t>
      </w:r>
      <w:r w:rsidRPr="00BA5E98">
        <w:rPr>
          <w:rFonts w:eastAsia="Calibri"/>
        </w:rPr>
        <w:t>логика просто великолепная</w:t>
      </w:r>
      <w:r>
        <w:rPr>
          <w:rFonts w:eastAsia="Calibri"/>
        </w:rPr>
        <w:t>.</w:t>
      </w:r>
    </w:p>
    <w:p w14:paraId="204F206B" w14:textId="77777777" w:rsidR="001104A1" w:rsidRDefault="001104A1" w:rsidP="001104A1">
      <w:pPr>
        <w:ind w:firstLine="426"/>
        <w:rPr>
          <w:rFonts w:eastAsia="Calibri"/>
        </w:rPr>
      </w:pPr>
      <w:r w:rsidRPr="00BA5E98">
        <w:rPr>
          <w:rFonts w:eastAsia="Calibri"/>
        </w:rPr>
        <w:t>Условия</w:t>
      </w:r>
      <w:r>
        <w:rPr>
          <w:rFonts w:eastAsia="Calibri"/>
        </w:rPr>
        <w:t xml:space="preserve">, </w:t>
      </w:r>
      <w:r w:rsidRPr="00BA5E98">
        <w:rPr>
          <w:rFonts w:eastAsia="Calibri"/>
        </w:rPr>
        <w:t>что у нас обрабатывают? Это не шуточный вопрос</w:t>
      </w:r>
      <w:r>
        <w:rPr>
          <w:rFonts w:eastAsia="Calibri"/>
        </w:rPr>
        <w:t xml:space="preserve">, </w:t>
      </w:r>
      <w:r w:rsidRPr="00BA5E98">
        <w:rPr>
          <w:rFonts w:eastAsia="Calibri"/>
        </w:rPr>
        <w:t>это серьёзный вопрос</w:t>
      </w:r>
      <w:r>
        <w:rPr>
          <w:rFonts w:eastAsia="Calibri"/>
        </w:rPr>
        <w:t xml:space="preserve">. </w:t>
      </w:r>
      <w:r w:rsidRPr="00BA5E98">
        <w:rPr>
          <w:rFonts w:eastAsia="Calibri"/>
        </w:rPr>
        <w:t>У вас сейчас голова перестроится на это</w:t>
      </w:r>
      <w:r>
        <w:rPr>
          <w:rFonts w:eastAsia="Calibri"/>
        </w:rPr>
        <w:t xml:space="preserve">, </w:t>
      </w:r>
      <w:r w:rsidRPr="00BA5E98">
        <w:rPr>
          <w:rFonts w:eastAsia="Calibri"/>
        </w:rPr>
        <w:t>и вы по-другому просто будете дальше действовать</w:t>
      </w:r>
      <w:r>
        <w:rPr>
          <w:rFonts w:eastAsia="Calibri"/>
        </w:rPr>
        <w:t xml:space="preserve">. </w:t>
      </w:r>
      <w:r w:rsidRPr="00BA5E98">
        <w:rPr>
          <w:rFonts w:eastAsia="Calibri"/>
        </w:rPr>
        <w:t>Вам мешает «тупик Условий»</w:t>
      </w:r>
      <w:r>
        <w:rPr>
          <w:rFonts w:eastAsia="Calibri"/>
        </w:rPr>
        <w:t xml:space="preserve">, </w:t>
      </w:r>
      <w:r w:rsidRPr="00BA5E98">
        <w:rPr>
          <w:rFonts w:eastAsia="Calibri"/>
        </w:rPr>
        <w:t>вам мешает «тупик Условий»</w:t>
      </w:r>
      <w:r>
        <w:rPr>
          <w:rFonts w:eastAsia="Calibri"/>
        </w:rPr>
        <w:t xml:space="preserve">. </w:t>
      </w:r>
      <w:r w:rsidRPr="00BA5E98">
        <w:rPr>
          <w:rFonts w:eastAsia="Calibri"/>
        </w:rPr>
        <w:t>Это тупик</w:t>
      </w:r>
      <w:r>
        <w:rPr>
          <w:rFonts w:eastAsia="Calibri"/>
        </w:rPr>
        <w:t xml:space="preserve">. </w:t>
      </w:r>
      <w:r w:rsidRPr="00BA5E98">
        <w:rPr>
          <w:rFonts w:eastAsia="Calibri"/>
        </w:rPr>
        <w:t>Да знаете вы это всё</w:t>
      </w:r>
      <w:r>
        <w:rPr>
          <w:rFonts w:eastAsia="Calibri"/>
        </w:rPr>
        <w:t xml:space="preserve">. </w:t>
      </w:r>
      <w:r w:rsidRPr="00BA5E98">
        <w:rPr>
          <w:rFonts w:eastAsia="Calibri"/>
        </w:rPr>
        <w:t>Если мы даже вчера это разбирали с вами</w:t>
      </w:r>
      <w:r>
        <w:rPr>
          <w:rFonts w:eastAsia="Calibri"/>
        </w:rPr>
        <w:t xml:space="preserve">, </w:t>
      </w:r>
      <w:r w:rsidRPr="00BA5E98">
        <w:rPr>
          <w:rFonts w:eastAsia="Calibri"/>
        </w:rPr>
        <w:t>но я боюсь сказать</w:t>
      </w:r>
      <w:r>
        <w:rPr>
          <w:rFonts w:eastAsia="Calibri"/>
        </w:rPr>
        <w:t xml:space="preserve">, </w:t>
      </w:r>
      <w:r w:rsidRPr="00BA5E98">
        <w:rPr>
          <w:rFonts w:eastAsia="Calibri"/>
        </w:rPr>
        <w:t>вы начнёте вспоминать вчерашние темы</w:t>
      </w:r>
      <w:r>
        <w:rPr>
          <w:rFonts w:eastAsia="Calibri"/>
        </w:rPr>
        <w:t xml:space="preserve">, </w:t>
      </w:r>
      <w:r w:rsidRPr="00BA5E98">
        <w:rPr>
          <w:rFonts w:eastAsia="Calibri"/>
        </w:rPr>
        <w:t>перестанете думать</w:t>
      </w:r>
      <w:r>
        <w:rPr>
          <w:rFonts w:eastAsia="Calibri"/>
        </w:rPr>
        <w:t>.</w:t>
      </w:r>
    </w:p>
    <w:p w14:paraId="169B7D7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Прасинтезный Огонь</w:t>
      </w:r>
      <w:r>
        <w:rPr>
          <w:rFonts w:eastAsia="Calibri"/>
          <w:i/>
        </w:rPr>
        <w:t>.</w:t>
      </w:r>
    </w:p>
    <w:p w14:paraId="66291AD7" w14:textId="77777777" w:rsidR="001104A1" w:rsidRPr="00BA5E98" w:rsidRDefault="001104A1" w:rsidP="001104A1">
      <w:pPr>
        <w:ind w:firstLine="426"/>
        <w:rPr>
          <w:rFonts w:eastAsia="Calibri"/>
        </w:rPr>
      </w:pPr>
      <w:r w:rsidRPr="00BA5E98">
        <w:rPr>
          <w:rFonts w:eastAsia="Calibri"/>
        </w:rPr>
        <w:t>Прасинтезный Огонь</w:t>
      </w:r>
      <w:r>
        <w:rPr>
          <w:rFonts w:eastAsia="Calibri"/>
        </w:rPr>
        <w:t xml:space="preserve">, </w:t>
      </w:r>
      <w:r w:rsidRPr="00BA5E98">
        <w:rPr>
          <w:rFonts w:eastAsia="Calibri"/>
        </w:rPr>
        <w:t>было бы неплохо</w:t>
      </w:r>
      <w:r>
        <w:rPr>
          <w:rFonts w:eastAsia="Calibri"/>
        </w:rPr>
        <w:t xml:space="preserve">, </w:t>
      </w:r>
      <w:r w:rsidRPr="00BA5E98">
        <w:rPr>
          <w:rFonts w:eastAsia="Calibri"/>
        </w:rPr>
        <w:t>но где? Условия обрабатывают Прасинтезный Огонь</w:t>
      </w:r>
      <w:r>
        <w:rPr>
          <w:rFonts w:eastAsia="Calibri"/>
        </w:rPr>
        <w:t xml:space="preserve">, </w:t>
      </w:r>
      <w:r w:rsidRPr="00BA5E98">
        <w:rPr>
          <w:rFonts w:eastAsia="Calibri"/>
        </w:rPr>
        <w:t>где?</w:t>
      </w:r>
    </w:p>
    <w:p w14:paraId="51F7976D"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У нас вчера зафиксировалось в Ядре Дома</w:t>
      </w:r>
      <w:r>
        <w:rPr>
          <w:rFonts w:eastAsia="Calibri"/>
          <w:i/>
        </w:rPr>
        <w:t>.</w:t>
      </w:r>
    </w:p>
    <w:p w14:paraId="22790AF7" w14:textId="77777777" w:rsidR="001104A1" w:rsidRPr="00BA5E98" w:rsidRDefault="001104A1" w:rsidP="001104A1">
      <w:pPr>
        <w:ind w:firstLine="426"/>
        <w:rPr>
          <w:rFonts w:eastAsia="Calibri"/>
        </w:rPr>
      </w:pPr>
      <w:r w:rsidRPr="00BA5E98">
        <w:rPr>
          <w:rFonts w:eastAsia="Calibri"/>
        </w:rPr>
        <w:t>О</w:t>
      </w:r>
      <w:r>
        <w:rPr>
          <w:rFonts w:eastAsia="Calibri"/>
        </w:rPr>
        <w:t xml:space="preserve">, </w:t>
      </w:r>
      <w:r w:rsidRPr="00BA5E98">
        <w:rPr>
          <w:rFonts w:eastAsia="Calibri"/>
        </w:rPr>
        <w:t>я сказал</w:t>
      </w:r>
      <w:r>
        <w:rPr>
          <w:rFonts w:eastAsia="Calibri"/>
        </w:rPr>
        <w:t xml:space="preserve">, </w:t>
      </w:r>
      <w:r w:rsidRPr="00BA5E98">
        <w:rPr>
          <w:rFonts w:eastAsia="Calibri"/>
        </w:rPr>
        <w:t>воспоминания вам будут</w:t>
      </w:r>
      <w:r>
        <w:rPr>
          <w:rFonts w:eastAsia="Calibri"/>
        </w:rPr>
        <w:t xml:space="preserve">, </w:t>
      </w:r>
      <w:r w:rsidRPr="00BA5E98">
        <w:rPr>
          <w:rFonts w:eastAsia="Calibri"/>
        </w:rPr>
        <w:t>ну</w:t>
      </w:r>
      <w:r>
        <w:rPr>
          <w:rFonts w:eastAsia="Calibri"/>
        </w:rPr>
        <w:t xml:space="preserve">, </w:t>
      </w:r>
      <w:r w:rsidRPr="00BA5E98">
        <w:rPr>
          <w:rFonts w:eastAsia="Calibri"/>
        </w:rPr>
        <w:t>в принципе будут помогать</w:t>
      </w:r>
      <w:r>
        <w:rPr>
          <w:rFonts w:eastAsia="Calibri"/>
        </w:rPr>
        <w:t xml:space="preserve">. </w:t>
      </w:r>
      <w:r w:rsidRPr="00BA5E98">
        <w:rPr>
          <w:rFonts w:eastAsia="Calibri"/>
        </w:rPr>
        <w:t>В Ядре Дома</w:t>
      </w:r>
      <w:r>
        <w:rPr>
          <w:rFonts w:eastAsia="Calibri"/>
        </w:rPr>
        <w:t xml:space="preserve">. </w:t>
      </w:r>
      <w:r w:rsidRPr="00BA5E98">
        <w:rPr>
          <w:rFonts w:eastAsia="Calibri"/>
        </w:rPr>
        <w:t>Значит</w:t>
      </w:r>
      <w:r>
        <w:rPr>
          <w:rFonts w:eastAsia="Calibri"/>
        </w:rPr>
        <w:t xml:space="preserve">, </w:t>
      </w:r>
      <w:r w:rsidRPr="00BA5E98">
        <w:rPr>
          <w:rFonts w:eastAsia="Calibri"/>
        </w:rPr>
        <w:t>Условия обрабатывают</w:t>
      </w:r>
      <w:r>
        <w:rPr>
          <w:rFonts w:eastAsia="Calibri"/>
        </w:rPr>
        <w:t xml:space="preserve">, </w:t>
      </w:r>
      <w:r w:rsidRPr="00BA5E98">
        <w:rPr>
          <w:rFonts w:eastAsia="Calibri"/>
        </w:rPr>
        <w:t>что?</w:t>
      </w:r>
    </w:p>
    <w:p w14:paraId="18A65B75" w14:textId="77777777" w:rsidR="001104A1"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То</w:t>
      </w:r>
      <w:r>
        <w:rPr>
          <w:rFonts w:eastAsia="Calibri"/>
          <w:i/>
        </w:rPr>
        <w:t xml:space="preserve">, </w:t>
      </w:r>
      <w:r w:rsidRPr="00BA5E98">
        <w:rPr>
          <w:rFonts w:eastAsia="Calibri"/>
          <w:i/>
        </w:rPr>
        <w:t>что идёт из Ядра</w:t>
      </w:r>
      <w:r>
        <w:rPr>
          <w:rFonts w:eastAsia="Calibri"/>
          <w:i/>
        </w:rPr>
        <w:t xml:space="preserve">, </w:t>
      </w:r>
      <w:r w:rsidRPr="00BA5E98">
        <w:rPr>
          <w:rFonts w:eastAsia="Calibri"/>
          <w:i/>
        </w:rPr>
        <w:t>должно эманироваться</w:t>
      </w:r>
      <w:r>
        <w:rPr>
          <w:rFonts w:eastAsia="Calibri"/>
          <w:i/>
        </w:rPr>
        <w:t>.</w:t>
      </w:r>
    </w:p>
    <w:p w14:paraId="410F540C" w14:textId="6E7A8740" w:rsidR="001104A1" w:rsidRDefault="001104A1" w:rsidP="001104A1">
      <w:pPr>
        <w:ind w:firstLine="426"/>
        <w:rPr>
          <w:rFonts w:eastAsia="Calibri"/>
        </w:rPr>
      </w:pPr>
      <w:r w:rsidRPr="00BA5E98">
        <w:rPr>
          <w:rFonts w:eastAsia="Calibri"/>
        </w:rPr>
        <w:t>Условия</w:t>
      </w:r>
      <w:r w:rsidR="001F5215">
        <w:rPr>
          <w:rFonts w:eastAsia="Calibri"/>
        </w:rPr>
        <w:t xml:space="preserve"> – </w:t>
      </w:r>
      <w:r w:rsidRPr="00BA5E98">
        <w:rPr>
          <w:rFonts w:eastAsia="Calibri"/>
        </w:rPr>
        <w:t>то</w:t>
      </w:r>
      <w:r>
        <w:rPr>
          <w:rFonts w:eastAsia="Calibri"/>
        </w:rPr>
        <w:t xml:space="preserve">, </w:t>
      </w:r>
      <w:r w:rsidRPr="00BA5E98">
        <w:rPr>
          <w:rFonts w:eastAsia="Calibri"/>
        </w:rPr>
        <w:t>что идёт из Ядра</w:t>
      </w:r>
      <w:r>
        <w:rPr>
          <w:rFonts w:eastAsia="Calibri"/>
        </w:rPr>
        <w:t xml:space="preserve">. </w:t>
      </w:r>
      <w:r w:rsidRPr="00BA5E98">
        <w:rPr>
          <w:rFonts w:eastAsia="Calibri"/>
        </w:rPr>
        <w:t>А что там идёт из Ядра?</w:t>
      </w:r>
    </w:p>
    <w:p w14:paraId="0418213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Прасинтезность</w:t>
      </w:r>
      <w:r>
        <w:rPr>
          <w:rFonts w:eastAsia="Calibri"/>
          <w:i/>
        </w:rPr>
        <w:t xml:space="preserve">, </w:t>
      </w:r>
      <w:r w:rsidRPr="00BA5E98">
        <w:rPr>
          <w:rFonts w:eastAsia="Calibri"/>
          <w:i/>
        </w:rPr>
        <w:t>стандарты</w:t>
      </w:r>
      <w:r>
        <w:rPr>
          <w:rFonts w:eastAsia="Calibri"/>
          <w:i/>
        </w:rPr>
        <w:t xml:space="preserve">, </w:t>
      </w:r>
      <w:r w:rsidRPr="00BA5E98">
        <w:rPr>
          <w:rFonts w:eastAsia="Calibri"/>
          <w:i/>
        </w:rPr>
        <w:t>законы</w:t>
      </w:r>
      <w:r>
        <w:rPr>
          <w:rFonts w:eastAsia="Calibri"/>
          <w:i/>
        </w:rPr>
        <w:t>.</w:t>
      </w:r>
    </w:p>
    <w:p w14:paraId="2CBEC7B8" w14:textId="38D68BF3" w:rsidR="001104A1" w:rsidRDefault="001104A1" w:rsidP="001104A1">
      <w:pPr>
        <w:ind w:firstLine="426"/>
        <w:rPr>
          <w:rFonts w:eastAsia="Calibri"/>
        </w:rPr>
      </w:pPr>
      <w:r w:rsidRPr="00BA5E98">
        <w:rPr>
          <w:rFonts w:eastAsia="Calibri"/>
        </w:rPr>
        <w:t>Давайте так</w:t>
      </w:r>
      <w:r>
        <w:rPr>
          <w:rFonts w:eastAsia="Calibri"/>
        </w:rPr>
        <w:t xml:space="preserve">. </w:t>
      </w:r>
      <w:r w:rsidRPr="00BA5E98">
        <w:rPr>
          <w:rFonts w:eastAsia="Calibri"/>
        </w:rPr>
        <w:t>Условия</w:t>
      </w:r>
      <w:r w:rsidR="001F5215">
        <w:rPr>
          <w:rFonts w:eastAsia="Calibri"/>
        </w:rPr>
        <w:t xml:space="preserve"> – </w:t>
      </w:r>
      <w:r w:rsidRPr="00BA5E98">
        <w:rPr>
          <w:rFonts w:eastAsia="Calibri"/>
        </w:rPr>
        <w:t>не то</w:t>
      </w:r>
      <w:r>
        <w:rPr>
          <w:rFonts w:eastAsia="Calibri"/>
        </w:rPr>
        <w:t xml:space="preserve">, </w:t>
      </w:r>
      <w:r w:rsidRPr="00BA5E98">
        <w:rPr>
          <w:rFonts w:eastAsia="Calibri"/>
        </w:rPr>
        <w:t>что идёт из Ядра</w:t>
      </w:r>
      <w:r>
        <w:rPr>
          <w:rFonts w:eastAsia="Calibri"/>
        </w:rPr>
        <w:t xml:space="preserve">, </w:t>
      </w:r>
      <w:r w:rsidRPr="00BA5E98">
        <w:rPr>
          <w:rFonts w:eastAsia="Calibri"/>
        </w:rPr>
        <w:t>обрабатывает</w:t>
      </w:r>
      <w:r>
        <w:rPr>
          <w:rFonts w:eastAsia="Calibri"/>
        </w:rPr>
        <w:t xml:space="preserve">, </w:t>
      </w:r>
      <w:r w:rsidRPr="00BA5E98">
        <w:rPr>
          <w:rFonts w:eastAsia="Calibri"/>
        </w:rPr>
        <w:t>а само Ядро</w:t>
      </w:r>
      <w:r>
        <w:rPr>
          <w:rFonts w:eastAsia="Calibri"/>
        </w:rPr>
        <w:t xml:space="preserve">. </w:t>
      </w:r>
      <w:r w:rsidRPr="00BA5E98">
        <w:rPr>
          <w:rFonts w:eastAsia="Calibri"/>
        </w:rPr>
        <w:t>Мы вообще-то проходили в Синтезе</w:t>
      </w:r>
      <w:r>
        <w:rPr>
          <w:rFonts w:eastAsia="Calibri"/>
        </w:rPr>
        <w:t xml:space="preserve">, </w:t>
      </w:r>
      <w:r w:rsidRPr="00BA5E98">
        <w:rPr>
          <w:rFonts w:eastAsia="Calibri"/>
        </w:rPr>
        <w:t>что на любом Условии</w:t>
      </w:r>
      <w:r>
        <w:rPr>
          <w:rFonts w:eastAsia="Calibri"/>
        </w:rPr>
        <w:t xml:space="preserve">, </w:t>
      </w:r>
      <w:r w:rsidRPr="00BA5E98">
        <w:rPr>
          <w:rFonts w:eastAsia="Calibri"/>
        </w:rPr>
        <w:t>в центре любого Условия огнеобраз</w:t>
      </w:r>
      <w:r>
        <w:rPr>
          <w:rFonts w:eastAsia="Calibri"/>
        </w:rPr>
        <w:t xml:space="preserve">. </w:t>
      </w:r>
      <w:r w:rsidRPr="00BA5E98">
        <w:rPr>
          <w:rFonts w:eastAsia="Calibri"/>
        </w:rPr>
        <w:t>Вершина огнеобразов</w:t>
      </w:r>
      <w:r w:rsidR="001F5215">
        <w:rPr>
          <w:rFonts w:eastAsia="Calibri"/>
        </w:rPr>
        <w:t xml:space="preserve"> – </w:t>
      </w:r>
      <w:r w:rsidRPr="00BA5E98">
        <w:rPr>
          <w:rFonts w:eastAsia="Calibri"/>
        </w:rPr>
        <w:t>Ядро</w:t>
      </w:r>
      <w:r>
        <w:rPr>
          <w:rFonts w:eastAsia="Calibri"/>
        </w:rPr>
        <w:t>.</w:t>
      </w:r>
    </w:p>
    <w:p w14:paraId="2E00B30A" w14:textId="06BC6097" w:rsidR="001104A1" w:rsidRDefault="001104A1" w:rsidP="001104A1">
      <w:pPr>
        <w:ind w:firstLine="426"/>
        <w:rPr>
          <w:rFonts w:eastAsia="Calibri"/>
        </w:rPr>
      </w:pPr>
      <w:r w:rsidRPr="00BA5E98">
        <w:rPr>
          <w:rFonts w:eastAsia="Calibri"/>
        </w:rPr>
        <w:t>Мы вчера стяжали с вами пакеты огнеобразов по разным Цельностям</w:t>
      </w:r>
      <w:r>
        <w:rPr>
          <w:rFonts w:eastAsia="Calibri"/>
        </w:rPr>
        <w:t xml:space="preserve">. </w:t>
      </w:r>
      <w:r w:rsidRPr="00BA5E98">
        <w:rPr>
          <w:rFonts w:eastAsia="Calibri"/>
        </w:rPr>
        <w:t>Зачем? Потому что от качества этого огнеобраза зависит качество Условий</w:t>
      </w:r>
      <w:r>
        <w:rPr>
          <w:rFonts w:eastAsia="Calibri"/>
        </w:rPr>
        <w:t xml:space="preserve">, </w:t>
      </w:r>
      <w:r w:rsidRPr="00BA5E98">
        <w:rPr>
          <w:rFonts w:eastAsia="Calibri"/>
        </w:rPr>
        <w:t>которые мы получаем по окружающей жизни</w:t>
      </w:r>
      <w:r>
        <w:rPr>
          <w:rFonts w:eastAsia="Calibri"/>
        </w:rPr>
        <w:t xml:space="preserve">. </w:t>
      </w:r>
      <w:r w:rsidRPr="00BA5E98">
        <w:rPr>
          <w:rFonts w:eastAsia="Calibri"/>
        </w:rPr>
        <w:t>Значит</w:t>
      </w:r>
      <w:r>
        <w:rPr>
          <w:rFonts w:eastAsia="Calibri"/>
        </w:rPr>
        <w:t xml:space="preserve">, </w:t>
      </w:r>
      <w:r w:rsidRPr="00BA5E98">
        <w:rPr>
          <w:rFonts w:eastAsia="Calibri"/>
        </w:rPr>
        <w:t>Условия</w:t>
      </w:r>
      <w:r w:rsidR="001F5215">
        <w:rPr>
          <w:rFonts w:eastAsia="Calibri"/>
        </w:rPr>
        <w:t xml:space="preserve"> – </w:t>
      </w:r>
      <w:r w:rsidRPr="00BA5E98">
        <w:rPr>
          <w:rFonts w:eastAsia="Calibri"/>
        </w:rPr>
        <w:t>это инструмент применения огнеобразов</w:t>
      </w:r>
      <w:r>
        <w:rPr>
          <w:rFonts w:eastAsia="Calibri"/>
        </w:rPr>
        <w:t>.</w:t>
      </w:r>
    </w:p>
    <w:p w14:paraId="6BE14E43" w14:textId="33426623" w:rsidR="001104A1" w:rsidRDefault="001104A1" w:rsidP="001104A1">
      <w:pPr>
        <w:ind w:firstLine="426"/>
        <w:rPr>
          <w:rFonts w:eastAsia="Calibri"/>
        </w:rPr>
      </w:pPr>
      <w:r w:rsidRPr="00BA5E98">
        <w:rPr>
          <w:rFonts w:eastAsia="Calibri"/>
        </w:rPr>
        <w:t>Задача ИВДИВО</w:t>
      </w:r>
      <w:r w:rsidR="001F5215">
        <w:rPr>
          <w:rFonts w:eastAsia="Calibri"/>
        </w:rPr>
        <w:t xml:space="preserve"> – </w:t>
      </w:r>
      <w:r w:rsidRPr="00BA5E98">
        <w:rPr>
          <w:rFonts w:eastAsia="Calibri"/>
        </w:rPr>
        <w:t>повышать качество нашей ядерности или огнеобразности</w:t>
      </w:r>
      <w:r>
        <w:rPr>
          <w:rFonts w:eastAsia="Calibri"/>
        </w:rPr>
        <w:t xml:space="preserve">. </w:t>
      </w:r>
      <w:r w:rsidRPr="00BA5E98">
        <w:rPr>
          <w:rFonts w:eastAsia="Calibri"/>
        </w:rPr>
        <w:t>А проверяет это качество Условие</w:t>
      </w:r>
      <w:r>
        <w:rPr>
          <w:rFonts w:eastAsia="Calibri"/>
        </w:rPr>
        <w:t xml:space="preserve">. </w:t>
      </w:r>
      <w:r w:rsidRPr="00BA5E98">
        <w:rPr>
          <w:rFonts w:eastAsia="Calibri"/>
        </w:rPr>
        <w:t>Ребята</w:t>
      </w:r>
      <w:r>
        <w:rPr>
          <w:rFonts w:eastAsia="Calibri"/>
        </w:rPr>
        <w:t xml:space="preserve">, </w:t>
      </w:r>
      <w:r w:rsidRPr="00BA5E98">
        <w:rPr>
          <w:rFonts w:eastAsia="Calibri"/>
        </w:rPr>
        <w:t>это 32-й Синтез</w:t>
      </w:r>
      <w:r>
        <w:rPr>
          <w:rFonts w:eastAsia="Calibri"/>
        </w:rPr>
        <w:t xml:space="preserve">, </w:t>
      </w:r>
      <w:r w:rsidRPr="00BA5E98">
        <w:rPr>
          <w:rFonts w:eastAsia="Calibri"/>
        </w:rPr>
        <w:t>мы переходим на следующий уровень</w:t>
      </w:r>
      <w:r>
        <w:rPr>
          <w:rFonts w:eastAsia="Calibri"/>
        </w:rPr>
        <w:t xml:space="preserve">. </w:t>
      </w:r>
      <w:r w:rsidRPr="00BA5E98">
        <w:rPr>
          <w:rFonts w:eastAsia="Calibri"/>
        </w:rPr>
        <w:t>Почувствовали? Мы переходим на следующий уровень восприятия ИВДИВО</w:t>
      </w:r>
      <w:r>
        <w:rPr>
          <w:rFonts w:eastAsia="Calibri"/>
        </w:rPr>
        <w:t xml:space="preserve">, </w:t>
      </w:r>
      <w:r w:rsidRPr="00BA5E98">
        <w:rPr>
          <w:rFonts w:eastAsia="Calibri"/>
        </w:rPr>
        <w:t>более высокий</w:t>
      </w:r>
      <w:r>
        <w:rPr>
          <w:rFonts w:eastAsia="Calibri"/>
        </w:rPr>
        <w:t>.</w:t>
      </w:r>
    </w:p>
    <w:p w14:paraId="3D84530E" w14:textId="7CD7BCB9" w:rsidR="001104A1" w:rsidRDefault="001104A1" w:rsidP="001104A1">
      <w:pPr>
        <w:ind w:firstLine="426"/>
        <w:rPr>
          <w:rFonts w:eastAsia="Calibri"/>
        </w:rPr>
      </w:pPr>
      <w:r w:rsidRPr="00BA5E98">
        <w:rPr>
          <w:rFonts w:eastAsia="Calibri"/>
        </w:rPr>
        <w:t>Так вот в центре любого Условия</w:t>
      </w:r>
      <w:r>
        <w:rPr>
          <w:rFonts w:eastAsia="Calibri"/>
        </w:rPr>
        <w:t xml:space="preserve">, </w:t>
      </w:r>
      <w:r w:rsidRPr="00BA5E98">
        <w:rPr>
          <w:rFonts w:eastAsia="Calibri"/>
        </w:rPr>
        <w:t>оно начинается с Ядра или огнеобраза</w:t>
      </w:r>
      <w:r>
        <w:rPr>
          <w:rFonts w:eastAsia="Calibri"/>
        </w:rPr>
        <w:t xml:space="preserve">, </w:t>
      </w:r>
      <w:r w:rsidRPr="00BA5E98">
        <w:rPr>
          <w:rFonts w:eastAsia="Calibri"/>
        </w:rPr>
        <w:t>хоть со Спина</w:t>
      </w:r>
      <w:r>
        <w:rPr>
          <w:rFonts w:eastAsia="Calibri"/>
        </w:rPr>
        <w:t xml:space="preserve">. </w:t>
      </w:r>
      <w:r w:rsidRPr="00BA5E98">
        <w:rPr>
          <w:rFonts w:eastAsia="Calibri"/>
        </w:rPr>
        <w:t>И вот применение этого огнеобраза</w:t>
      </w:r>
      <w:r w:rsidR="001F5215">
        <w:rPr>
          <w:rFonts w:eastAsia="Calibri"/>
        </w:rPr>
        <w:t xml:space="preserve"> – </w:t>
      </w:r>
      <w:r w:rsidRPr="00BA5E98">
        <w:rPr>
          <w:rFonts w:eastAsia="Calibri"/>
        </w:rPr>
        <w:t>есть Условие</w:t>
      </w:r>
      <w:r>
        <w:rPr>
          <w:rFonts w:eastAsia="Calibri"/>
        </w:rPr>
        <w:t xml:space="preserve">. </w:t>
      </w:r>
      <w:r w:rsidRPr="00BA5E98">
        <w:rPr>
          <w:rFonts w:eastAsia="Calibri"/>
        </w:rPr>
        <w:t>Поэтому</w:t>
      </w:r>
      <w:r>
        <w:rPr>
          <w:rFonts w:eastAsia="Calibri"/>
        </w:rPr>
        <w:t xml:space="preserve">, </w:t>
      </w:r>
      <w:r w:rsidRPr="00BA5E98">
        <w:rPr>
          <w:rFonts w:eastAsia="Calibri"/>
        </w:rPr>
        <w:t>когда мы говорим</w:t>
      </w:r>
      <w:r>
        <w:rPr>
          <w:rFonts w:eastAsia="Calibri"/>
        </w:rPr>
        <w:t xml:space="preserve">, </w:t>
      </w:r>
      <w:r w:rsidRPr="00BA5E98">
        <w:rPr>
          <w:rFonts w:eastAsia="Calibri"/>
        </w:rPr>
        <w:t>что я мыслями обрабатываю информацию</w:t>
      </w:r>
      <w:r>
        <w:rPr>
          <w:rFonts w:eastAsia="Calibri"/>
        </w:rPr>
        <w:t xml:space="preserve">, </w:t>
      </w:r>
      <w:r w:rsidRPr="00BA5E98">
        <w:rPr>
          <w:rFonts w:eastAsia="Calibri"/>
        </w:rPr>
        <w:t>то Условия обрабатывают Ядра</w:t>
      </w:r>
      <w:r>
        <w:rPr>
          <w:rFonts w:eastAsia="Calibri"/>
        </w:rPr>
        <w:t xml:space="preserve">. </w:t>
      </w:r>
      <w:r w:rsidRPr="00BA5E98">
        <w:rPr>
          <w:rFonts w:eastAsia="Calibri"/>
        </w:rPr>
        <w:t>И те Условия</w:t>
      </w:r>
      <w:r>
        <w:rPr>
          <w:rFonts w:eastAsia="Calibri"/>
        </w:rPr>
        <w:t xml:space="preserve">, </w:t>
      </w:r>
      <w:r w:rsidRPr="00BA5E98">
        <w:rPr>
          <w:rFonts w:eastAsia="Calibri"/>
        </w:rPr>
        <w:t>которые у нас есть по жизни</w:t>
      </w:r>
      <w:r>
        <w:rPr>
          <w:rFonts w:eastAsia="Calibri"/>
        </w:rPr>
        <w:t xml:space="preserve">, </w:t>
      </w:r>
      <w:r w:rsidRPr="00BA5E98">
        <w:rPr>
          <w:rFonts w:eastAsia="Calibri"/>
        </w:rPr>
        <w:t>они занимаются обработкой Ядер</w:t>
      </w:r>
      <w:r>
        <w:rPr>
          <w:rFonts w:eastAsia="Calibri"/>
        </w:rPr>
        <w:t xml:space="preserve">. </w:t>
      </w:r>
      <w:r w:rsidRPr="00BA5E98">
        <w:rPr>
          <w:rFonts w:eastAsia="Calibri"/>
        </w:rPr>
        <w:t>И вот тут я с тобой соглашусь</w:t>
      </w:r>
      <w:r>
        <w:rPr>
          <w:rFonts w:eastAsia="Calibri"/>
        </w:rPr>
        <w:t xml:space="preserve">, </w:t>
      </w:r>
      <w:r w:rsidRPr="00BA5E98">
        <w:rPr>
          <w:rFonts w:eastAsia="Calibri"/>
        </w:rPr>
        <w:t>со всеми записями</w:t>
      </w:r>
      <w:r>
        <w:rPr>
          <w:rFonts w:eastAsia="Calibri"/>
        </w:rPr>
        <w:t>.</w:t>
      </w:r>
    </w:p>
    <w:p w14:paraId="18731D86" w14:textId="63FED5C2" w:rsidR="001104A1" w:rsidRDefault="001104A1" w:rsidP="001104A1">
      <w:pPr>
        <w:ind w:firstLine="426"/>
        <w:rPr>
          <w:rFonts w:eastAsia="Calibri"/>
        </w:rPr>
      </w:pPr>
      <w:r w:rsidRPr="00BA5E98">
        <w:rPr>
          <w:rFonts w:eastAsia="Calibri"/>
        </w:rPr>
        <w:t>Но главное здесь</w:t>
      </w:r>
      <w:r w:rsidR="001F5215">
        <w:rPr>
          <w:rFonts w:eastAsia="Calibri"/>
        </w:rPr>
        <w:t xml:space="preserve"> – </w:t>
      </w:r>
      <w:r w:rsidRPr="00BA5E98">
        <w:rPr>
          <w:rFonts w:eastAsia="Calibri"/>
        </w:rPr>
        <w:t>они обрабатывают Ядра или эти Условия обрабатывают все огнеобразы</w:t>
      </w:r>
      <w:r>
        <w:rPr>
          <w:rFonts w:eastAsia="Calibri"/>
        </w:rPr>
        <w:t xml:space="preserve">. </w:t>
      </w:r>
      <w:r w:rsidRPr="00BA5E98">
        <w:rPr>
          <w:rFonts w:eastAsia="Calibri"/>
        </w:rPr>
        <w:t>Но огнеобразы</w:t>
      </w:r>
      <w:r w:rsidR="001F5215">
        <w:rPr>
          <w:rFonts w:eastAsia="Calibri"/>
        </w:rPr>
        <w:t xml:space="preserve"> – </w:t>
      </w:r>
      <w:r w:rsidRPr="00BA5E98">
        <w:rPr>
          <w:rFonts w:eastAsia="Calibri"/>
        </w:rPr>
        <w:t>вершина Ядра</w:t>
      </w:r>
      <w:r>
        <w:rPr>
          <w:rFonts w:eastAsia="Calibri"/>
        </w:rPr>
        <w:t xml:space="preserve">, </w:t>
      </w:r>
      <w:r w:rsidRPr="00BA5E98">
        <w:rPr>
          <w:rFonts w:eastAsia="Calibri"/>
        </w:rPr>
        <w:t>с записями в них</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Условия не обработали огнеобразы с записями в них</w:t>
      </w:r>
      <w:r>
        <w:rPr>
          <w:rFonts w:eastAsia="Calibri"/>
        </w:rPr>
        <w:t xml:space="preserve">, </w:t>
      </w:r>
      <w:r w:rsidRPr="00BA5E98">
        <w:rPr>
          <w:rFonts w:eastAsia="Calibri"/>
        </w:rPr>
        <w:t>эти Ядра</w:t>
      </w:r>
      <w:r>
        <w:rPr>
          <w:rFonts w:eastAsia="Calibri"/>
        </w:rPr>
        <w:t xml:space="preserve">, </w:t>
      </w:r>
      <w:r w:rsidRPr="00BA5E98">
        <w:rPr>
          <w:rFonts w:eastAsia="Calibri"/>
        </w:rPr>
        <w:t>эти огнеобразы могут нами</w:t>
      </w:r>
      <w:r>
        <w:rPr>
          <w:rFonts w:eastAsia="Calibri"/>
        </w:rPr>
        <w:t xml:space="preserve">, </w:t>
      </w:r>
      <w:r w:rsidRPr="00BA5E98">
        <w:rPr>
          <w:rFonts w:eastAsia="Calibri"/>
        </w:rPr>
        <w:t>что? Не усвоиться</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если нет Условий усвоения этих Ядер и огнеобразов</w:t>
      </w:r>
      <w:r>
        <w:rPr>
          <w:rFonts w:eastAsia="Calibri"/>
        </w:rPr>
        <w:t xml:space="preserve">, </w:t>
      </w:r>
      <w:r w:rsidRPr="00BA5E98">
        <w:rPr>
          <w:rFonts w:eastAsia="Calibri"/>
        </w:rPr>
        <w:t>они к нам поступают и потом не усваиваются</w:t>
      </w:r>
      <w:r>
        <w:rPr>
          <w:rFonts w:eastAsia="Calibri"/>
        </w:rPr>
        <w:t xml:space="preserve">. </w:t>
      </w:r>
      <w:r w:rsidRPr="00BA5E98">
        <w:rPr>
          <w:rFonts w:eastAsia="Calibri"/>
        </w:rPr>
        <w:t>Вы увидели? Проблема в этом</w:t>
      </w:r>
      <w:r>
        <w:rPr>
          <w:rFonts w:eastAsia="Calibri"/>
        </w:rPr>
        <w:t>.</w:t>
      </w:r>
    </w:p>
    <w:p w14:paraId="13406491" w14:textId="77777777"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мы можем брать массу огнеобразов</w:t>
      </w:r>
      <w:r>
        <w:rPr>
          <w:rFonts w:eastAsia="Calibri"/>
        </w:rPr>
        <w:t xml:space="preserve">, </w:t>
      </w:r>
      <w:r w:rsidRPr="00BA5E98">
        <w:rPr>
          <w:rFonts w:eastAsia="Calibri"/>
        </w:rPr>
        <w:t>массу ядер</w:t>
      </w:r>
      <w:r>
        <w:rPr>
          <w:rFonts w:eastAsia="Calibri"/>
        </w:rPr>
        <w:t xml:space="preserve">, </w:t>
      </w:r>
      <w:r w:rsidRPr="00BA5E98">
        <w:rPr>
          <w:rFonts w:eastAsia="Calibri"/>
        </w:rPr>
        <w:t>но нам нужны Условия для их обработки и усвоения</w:t>
      </w:r>
      <w:r>
        <w:rPr>
          <w:rFonts w:eastAsia="Calibri"/>
        </w:rPr>
        <w:t xml:space="preserve">. </w:t>
      </w:r>
      <w:r w:rsidRPr="00BA5E98">
        <w:rPr>
          <w:rFonts w:eastAsia="Calibri"/>
        </w:rPr>
        <w:t>Проблема ИВДИВО каждого в этом</w:t>
      </w:r>
      <w:r>
        <w:rPr>
          <w:rFonts w:eastAsia="Calibri"/>
        </w:rPr>
        <w:t>.</w:t>
      </w:r>
    </w:p>
    <w:p w14:paraId="285EBBB6" w14:textId="069C803C" w:rsidR="001104A1" w:rsidRPr="00BA5E98" w:rsidRDefault="001104A1" w:rsidP="001104A1">
      <w:pPr>
        <w:ind w:firstLine="426"/>
        <w:rPr>
          <w:rFonts w:eastAsia="Calibri"/>
        </w:rPr>
      </w:pPr>
      <w:r w:rsidRPr="00BA5E98">
        <w:rPr>
          <w:rFonts w:eastAsia="Calibri"/>
        </w:rPr>
        <w:t>Условия помогают ядрам усваиваться через Частности</w:t>
      </w:r>
      <w:r w:rsidR="00EA73AF">
        <w:rPr>
          <w:rFonts w:eastAsia="Calibri"/>
        </w:rPr>
        <w:t>.</w:t>
      </w:r>
    </w:p>
    <w:p w14:paraId="5553EEF6" w14:textId="43952F64" w:rsidR="001104A1" w:rsidRDefault="001104A1" w:rsidP="001104A1">
      <w:pPr>
        <w:ind w:firstLine="426"/>
        <w:rPr>
          <w:rFonts w:eastAsia="Calibri"/>
        </w:rPr>
      </w:pPr>
      <w:r w:rsidRPr="00BA5E98">
        <w:rPr>
          <w:rFonts w:eastAsia="Calibri"/>
        </w:rPr>
        <w:t>Через что теперь эти условия помогают Ядрам усваиваться? И вот тут наш любимый ответ</w:t>
      </w:r>
      <w:r>
        <w:rPr>
          <w:rFonts w:eastAsia="Calibri"/>
        </w:rPr>
        <w:t xml:space="preserve">, </w:t>
      </w:r>
      <w:r w:rsidRPr="00BA5E98">
        <w:rPr>
          <w:rFonts w:eastAsia="Calibri"/>
        </w:rPr>
        <w:t>который вы уже сегодня давали</w:t>
      </w:r>
      <w:r>
        <w:rPr>
          <w:rFonts w:eastAsia="Calibri"/>
        </w:rPr>
        <w:t xml:space="preserve">. </w:t>
      </w:r>
      <w:r w:rsidRPr="00BA5E98">
        <w:rPr>
          <w:rFonts w:eastAsia="Calibri"/>
        </w:rPr>
        <w:t>Через что?</w:t>
      </w:r>
      <w:r w:rsidR="001F5215">
        <w:rPr>
          <w:rFonts w:eastAsia="Calibri"/>
        </w:rPr>
        <w:t xml:space="preserve"> – </w:t>
      </w:r>
      <w:r w:rsidRPr="00BA5E98">
        <w:rPr>
          <w:rFonts w:eastAsia="Calibri"/>
        </w:rPr>
        <w:t>через Частности</w:t>
      </w:r>
      <w:r>
        <w:rPr>
          <w:rFonts w:eastAsia="Calibri"/>
        </w:rPr>
        <w:t>.</w:t>
      </w:r>
    </w:p>
    <w:p w14:paraId="100335E7" w14:textId="5B24E427" w:rsidR="001104A1" w:rsidRDefault="001104A1" w:rsidP="001104A1">
      <w:pPr>
        <w:ind w:firstLine="426"/>
        <w:rPr>
          <w:rFonts w:eastAsia="Calibri"/>
        </w:rPr>
      </w:pPr>
      <w:r w:rsidRPr="00BA5E98">
        <w:rPr>
          <w:rFonts w:eastAsia="Calibri"/>
        </w:rPr>
        <w:t>И вот тут возникают Частности Человека</w:t>
      </w:r>
      <w:r>
        <w:rPr>
          <w:rFonts w:eastAsia="Calibri"/>
        </w:rPr>
        <w:t xml:space="preserve">, </w:t>
      </w:r>
      <w:r w:rsidRPr="00BA5E98">
        <w:rPr>
          <w:rFonts w:eastAsia="Calibri"/>
        </w:rPr>
        <w:t>где ИВДИВО</w:t>
      </w:r>
      <w:r w:rsidR="001F5215">
        <w:rPr>
          <w:rFonts w:eastAsia="Calibri"/>
        </w:rPr>
        <w:t xml:space="preserve"> – </w:t>
      </w:r>
      <w:r w:rsidRPr="00BA5E98">
        <w:rPr>
          <w:rFonts w:eastAsia="Calibri"/>
        </w:rPr>
        <w:t>вершина организации Частей для Частностей</w:t>
      </w:r>
      <w:r>
        <w:rPr>
          <w:rFonts w:eastAsia="Calibri"/>
        </w:rPr>
        <w:t xml:space="preserve">. </w:t>
      </w:r>
      <w:r w:rsidRPr="00BA5E98">
        <w:rPr>
          <w:rFonts w:eastAsia="Calibri"/>
        </w:rPr>
        <w:t>То есть смысл в том</w:t>
      </w:r>
      <w:r>
        <w:rPr>
          <w:rFonts w:eastAsia="Calibri"/>
        </w:rPr>
        <w:t xml:space="preserve">, </w:t>
      </w:r>
      <w:r w:rsidRPr="00BA5E98">
        <w:rPr>
          <w:rFonts w:eastAsia="Calibri"/>
        </w:rPr>
        <w:t>что ИВДИВО не просто строит Часть</w:t>
      </w:r>
      <w:r>
        <w:rPr>
          <w:rFonts w:eastAsia="Calibri"/>
        </w:rPr>
        <w:t xml:space="preserve">, </w:t>
      </w:r>
      <w:r w:rsidRPr="00BA5E98">
        <w:rPr>
          <w:rFonts w:eastAsia="Calibri"/>
        </w:rPr>
        <w:t>помогая Огнём</w:t>
      </w:r>
      <w:r>
        <w:rPr>
          <w:rFonts w:eastAsia="Calibri"/>
        </w:rPr>
        <w:t xml:space="preserve">, </w:t>
      </w:r>
      <w:r w:rsidRPr="00BA5E98">
        <w:rPr>
          <w:rFonts w:eastAsia="Calibri"/>
        </w:rPr>
        <w:t>допустим</w:t>
      </w:r>
      <w:r>
        <w:rPr>
          <w:rFonts w:eastAsia="Calibri"/>
        </w:rPr>
        <w:t xml:space="preserve">, </w:t>
      </w:r>
      <w:r w:rsidRPr="00BA5E98">
        <w:rPr>
          <w:rFonts w:eastAsia="Calibri"/>
        </w:rPr>
        <w:t>Телу</w:t>
      </w:r>
      <w:r>
        <w:rPr>
          <w:rFonts w:eastAsia="Calibri"/>
        </w:rPr>
        <w:t xml:space="preserve">. </w:t>
      </w:r>
      <w:r w:rsidRPr="00BA5E98">
        <w:rPr>
          <w:rFonts w:eastAsia="Calibri"/>
        </w:rPr>
        <w:t>А смысл в том</w:t>
      </w:r>
      <w:r>
        <w:rPr>
          <w:rFonts w:eastAsia="Calibri"/>
        </w:rPr>
        <w:t xml:space="preserve">, </w:t>
      </w:r>
      <w:r w:rsidRPr="00BA5E98">
        <w:rPr>
          <w:rFonts w:eastAsia="Calibri"/>
        </w:rPr>
        <w:t>что ИВДИВО направляет Огонь в ту или иную Часть</w:t>
      </w:r>
      <w:r>
        <w:rPr>
          <w:rFonts w:eastAsia="Calibri"/>
        </w:rPr>
        <w:t xml:space="preserve">, </w:t>
      </w:r>
      <w:r w:rsidRPr="00BA5E98">
        <w:rPr>
          <w:rFonts w:eastAsia="Calibri"/>
        </w:rPr>
        <w:t>чтобы выработать более высокую Частность</w:t>
      </w:r>
      <w:r>
        <w:rPr>
          <w:rFonts w:eastAsia="Calibri"/>
        </w:rPr>
        <w:t xml:space="preserve">. </w:t>
      </w:r>
      <w:r w:rsidRPr="00BA5E98">
        <w:rPr>
          <w:rFonts w:eastAsia="Calibri"/>
        </w:rPr>
        <w:t>Это с точки зрения ИВДИВО</w:t>
      </w:r>
      <w:r>
        <w:rPr>
          <w:rFonts w:eastAsia="Calibri"/>
        </w:rPr>
        <w:t>.</w:t>
      </w:r>
    </w:p>
    <w:p w14:paraId="66378CEC" w14:textId="103F45E3" w:rsidR="001104A1" w:rsidRDefault="001104A1" w:rsidP="001104A1">
      <w:pPr>
        <w:ind w:firstLine="426"/>
        <w:rPr>
          <w:rFonts w:eastAsia="Calibri"/>
        </w:rPr>
      </w:pPr>
      <w:r w:rsidRPr="00BA5E98">
        <w:rPr>
          <w:rFonts w:eastAsia="Calibri"/>
        </w:rPr>
        <w:t>Вот с точки зрения меня</w:t>
      </w:r>
      <w:r>
        <w:rPr>
          <w:rFonts w:eastAsia="Calibri"/>
        </w:rPr>
        <w:t xml:space="preserve">, </w:t>
      </w:r>
      <w:r w:rsidRPr="00BA5E98">
        <w:rPr>
          <w:rFonts w:eastAsia="Calibri"/>
        </w:rPr>
        <w:t>как человека</w:t>
      </w:r>
      <w:r>
        <w:rPr>
          <w:rFonts w:eastAsia="Calibri"/>
        </w:rPr>
        <w:t xml:space="preserve">, </w:t>
      </w:r>
      <w:r w:rsidRPr="00BA5E98">
        <w:rPr>
          <w:rFonts w:eastAsia="Calibri"/>
        </w:rPr>
        <w:t>тебя как человека</w:t>
      </w:r>
      <w:r>
        <w:rPr>
          <w:rFonts w:eastAsia="Calibri"/>
        </w:rPr>
        <w:t xml:space="preserve">, </w:t>
      </w:r>
      <w:r w:rsidRPr="00BA5E98">
        <w:rPr>
          <w:rFonts w:eastAsia="Calibri"/>
        </w:rPr>
        <w:t>главное</w:t>
      </w:r>
      <w:r w:rsidR="001F5215">
        <w:rPr>
          <w:rFonts w:eastAsia="Calibri"/>
        </w:rPr>
        <w:t xml:space="preserve"> – </w:t>
      </w:r>
      <w:r w:rsidRPr="00BA5E98">
        <w:rPr>
          <w:rFonts w:eastAsia="Calibri"/>
        </w:rPr>
        <w:t>Часть</w:t>
      </w:r>
      <w:r>
        <w:rPr>
          <w:rFonts w:eastAsia="Calibri"/>
        </w:rPr>
        <w:t xml:space="preserve">. </w:t>
      </w:r>
      <w:r w:rsidRPr="00BA5E98">
        <w:rPr>
          <w:rFonts w:eastAsia="Calibri"/>
        </w:rPr>
        <w:t>А с точки зрения ИВДИВО каждого</w:t>
      </w:r>
      <w:r>
        <w:rPr>
          <w:rFonts w:eastAsia="Calibri"/>
        </w:rPr>
        <w:t xml:space="preserve">, </w:t>
      </w:r>
      <w:r w:rsidRPr="00BA5E98">
        <w:rPr>
          <w:rFonts w:eastAsia="Calibri"/>
        </w:rPr>
        <w:t>как одной из Частей</w:t>
      </w:r>
      <w:r>
        <w:rPr>
          <w:rFonts w:eastAsia="Calibri"/>
        </w:rPr>
        <w:t xml:space="preserve">, </w:t>
      </w:r>
      <w:r w:rsidRPr="00BA5E98">
        <w:rPr>
          <w:rFonts w:eastAsia="Calibri"/>
        </w:rPr>
        <w:t>главное</w:t>
      </w:r>
      <w:r w:rsidR="001F5215">
        <w:rPr>
          <w:rFonts w:eastAsia="Calibri"/>
        </w:rPr>
        <w:t xml:space="preserve"> – </w:t>
      </w:r>
      <w:r w:rsidRPr="00BA5E98">
        <w:rPr>
          <w:rFonts w:eastAsia="Calibri"/>
        </w:rPr>
        <w:t>Частность</w:t>
      </w:r>
      <w:r>
        <w:rPr>
          <w:rFonts w:eastAsia="Calibri"/>
        </w:rPr>
        <w:t xml:space="preserve">. </w:t>
      </w:r>
      <w:r w:rsidRPr="00BA5E98">
        <w:rPr>
          <w:rFonts w:eastAsia="Calibri"/>
        </w:rPr>
        <w:t>Почему? Потому что именно Частность записывается в огнеобраз и огнеобраз свободен</w:t>
      </w:r>
      <w:r w:rsidR="001F5215">
        <w:rPr>
          <w:rFonts w:eastAsia="Calibri"/>
        </w:rPr>
        <w:t xml:space="preserve"> – </w:t>
      </w:r>
      <w:r w:rsidRPr="00BA5E98">
        <w:rPr>
          <w:rFonts w:eastAsia="Calibri"/>
        </w:rPr>
        <w:t>ИВДИВО выполнил свою функцию</w:t>
      </w:r>
      <w:r>
        <w:rPr>
          <w:rFonts w:eastAsia="Calibri"/>
        </w:rPr>
        <w:t xml:space="preserve">. </w:t>
      </w:r>
      <w:r w:rsidRPr="00BA5E98">
        <w:rPr>
          <w:rFonts w:eastAsia="Calibri"/>
        </w:rPr>
        <w:t>А огнеобраз фиксируется в Части для развития</w:t>
      </w:r>
      <w:r w:rsidR="001F5215">
        <w:rPr>
          <w:rFonts w:eastAsia="Calibri"/>
        </w:rPr>
        <w:t xml:space="preserve"> – </w:t>
      </w:r>
      <w:r w:rsidRPr="00BA5E98">
        <w:rPr>
          <w:rFonts w:eastAsia="Calibri"/>
        </w:rPr>
        <w:t>ИВДИВО тоже выполнил свою функцию</w:t>
      </w:r>
      <w:r>
        <w:rPr>
          <w:rFonts w:eastAsia="Calibri"/>
        </w:rPr>
        <w:t>.</w:t>
      </w:r>
    </w:p>
    <w:p w14:paraId="7C2627CD" w14:textId="77777777" w:rsidR="001104A1" w:rsidRDefault="001104A1" w:rsidP="001104A1">
      <w:pPr>
        <w:ind w:firstLine="426"/>
        <w:rPr>
          <w:rFonts w:eastAsia="Calibri"/>
        </w:rPr>
      </w:pPr>
      <w:r w:rsidRPr="00BA5E98">
        <w:rPr>
          <w:rFonts w:eastAsia="Calibri"/>
        </w:rPr>
        <w:t>Но чтобы огнеобраз зафиксировался в Части</w:t>
      </w:r>
      <w:r>
        <w:rPr>
          <w:rFonts w:eastAsia="Calibri"/>
        </w:rPr>
        <w:t xml:space="preserve">, </w:t>
      </w:r>
      <w:r w:rsidRPr="00BA5E98">
        <w:rPr>
          <w:rFonts w:eastAsia="Calibri"/>
        </w:rPr>
        <w:t>этот огнеобраз нужно записать в Частность</w:t>
      </w:r>
      <w:r>
        <w:rPr>
          <w:rFonts w:eastAsia="Calibri"/>
        </w:rPr>
        <w:t xml:space="preserve">, </w:t>
      </w:r>
      <w:r w:rsidRPr="00BA5E98">
        <w:rPr>
          <w:rFonts w:eastAsia="Calibri"/>
        </w:rPr>
        <w:t>и тогда Часть впитывает этот огнеобраз соответствующей Частностью</w:t>
      </w:r>
      <w:r>
        <w:rPr>
          <w:rFonts w:eastAsia="Calibri"/>
        </w:rPr>
        <w:t xml:space="preserve">. </w:t>
      </w:r>
      <w:r w:rsidRPr="00BA5E98">
        <w:rPr>
          <w:rFonts w:eastAsia="Calibri"/>
        </w:rPr>
        <w:t>Вот так всё запутано в нашем ИВДИВО каждого</w:t>
      </w:r>
      <w:r>
        <w:rPr>
          <w:rFonts w:eastAsia="Calibri"/>
        </w:rPr>
        <w:t>.</w:t>
      </w:r>
    </w:p>
    <w:p w14:paraId="5ED1DD28" w14:textId="77777777" w:rsidR="001104A1" w:rsidRPr="00BA5E98" w:rsidRDefault="001104A1" w:rsidP="001104A1">
      <w:pPr>
        <w:ind w:firstLine="426"/>
        <w:rPr>
          <w:rFonts w:eastAsia="Calibri"/>
        </w:rPr>
      </w:pPr>
      <w:r w:rsidRPr="00BA5E98">
        <w:rPr>
          <w:rFonts w:eastAsia="Calibri"/>
        </w:rPr>
        <w:t>Давайте так</w:t>
      </w:r>
      <w:r>
        <w:rPr>
          <w:rFonts w:eastAsia="Calibri"/>
        </w:rPr>
        <w:t xml:space="preserve">, </w:t>
      </w:r>
      <w:r w:rsidRPr="00BA5E98">
        <w:rPr>
          <w:rFonts w:eastAsia="Calibri"/>
        </w:rPr>
        <w:t>стоит Ядро любое</w:t>
      </w:r>
      <w:r>
        <w:rPr>
          <w:rFonts w:eastAsia="Calibri"/>
        </w:rPr>
        <w:t xml:space="preserve">. </w:t>
      </w:r>
      <w:r w:rsidRPr="00BA5E98">
        <w:rPr>
          <w:rFonts w:eastAsia="Calibri"/>
        </w:rPr>
        <w:t>В какую из Частей оно пойдёт? Частей 64</w:t>
      </w:r>
      <w:r>
        <w:rPr>
          <w:rFonts w:eastAsia="Calibri"/>
        </w:rPr>
        <w:t xml:space="preserve">. </w:t>
      </w:r>
      <w:r w:rsidRPr="00BA5E98">
        <w:rPr>
          <w:rFonts w:eastAsia="Calibri"/>
        </w:rPr>
        <w:t>ИВДИВО каждого творит 64 Части</w:t>
      </w:r>
      <w:r>
        <w:rPr>
          <w:rFonts w:eastAsia="Calibri"/>
        </w:rPr>
        <w:t xml:space="preserve">, </w:t>
      </w:r>
      <w:r w:rsidRPr="00BA5E98">
        <w:rPr>
          <w:rFonts w:eastAsia="Calibri"/>
        </w:rPr>
        <w:t>ну</w:t>
      </w:r>
      <w:r>
        <w:rPr>
          <w:rFonts w:eastAsia="Calibri"/>
        </w:rPr>
        <w:t xml:space="preserve">, </w:t>
      </w:r>
      <w:r w:rsidRPr="00BA5E98">
        <w:rPr>
          <w:rFonts w:eastAsia="Calibri"/>
        </w:rPr>
        <w:t>63</w:t>
      </w:r>
      <w:r>
        <w:rPr>
          <w:rFonts w:eastAsia="Calibri"/>
        </w:rPr>
        <w:t xml:space="preserve">, </w:t>
      </w:r>
      <w:r w:rsidRPr="00BA5E98">
        <w:rPr>
          <w:rFonts w:eastAsia="Calibri"/>
        </w:rPr>
        <w:t>оно 64</w:t>
      </w:r>
      <w:r>
        <w:rPr>
          <w:rFonts w:eastAsia="Calibri"/>
        </w:rPr>
        <w:t xml:space="preserve">. </w:t>
      </w:r>
      <w:r w:rsidRPr="00BA5E98">
        <w:rPr>
          <w:rFonts w:eastAsia="Calibri"/>
        </w:rPr>
        <w:t>В какую из 63 Частей должно пойти это Ядро?</w:t>
      </w:r>
    </w:p>
    <w:p w14:paraId="341E20C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По записи Прасинтезности в нём</w:t>
      </w:r>
      <w:r>
        <w:rPr>
          <w:rFonts w:eastAsia="Calibri"/>
          <w:i/>
        </w:rPr>
        <w:t>.</w:t>
      </w:r>
    </w:p>
    <w:p w14:paraId="02DC0C39" w14:textId="77777777" w:rsidR="001104A1" w:rsidRPr="00BA5E98" w:rsidRDefault="001104A1" w:rsidP="001104A1">
      <w:pPr>
        <w:ind w:firstLine="426"/>
        <w:rPr>
          <w:rFonts w:eastAsia="Calibri"/>
        </w:rPr>
      </w:pPr>
      <w:r w:rsidRPr="00BA5E98">
        <w:rPr>
          <w:rFonts w:eastAsia="Calibri"/>
        </w:rPr>
        <w:t>По записи Прасинтезности в нём</w:t>
      </w:r>
      <w:r>
        <w:rPr>
          <w:rFonts w:eastAsia="Calibri"/>
        </w:rPr>
        <w:t xml:space="preserve">. </w:t>
      </w:r>
      <w:r w:rsidRPr="00BA5E98">
        <w:rPr>
          <w:rFonts w:eastAsia="Calibri"/>
        </w:rPr>
        <w:t>Как выявить эту запись Прасинтезности</w:t>
      </w:r>
      <w:r>
        <w:rPr>
          <w:rFonts w:eastAsia="Calibri"/>
        </w:rPr>
        <w:t xml:space="preserve">, </w:t>
      </w:r>
      <w:r w:rsidRPr="00BA5E98">
        <w:rPr>
          <w:rFonts w:eastAsia="Calibri"/>
        </w:rPr>
        <w:t>чтоб сработало Условие? Это Ядро пошло куда-то?</w:t>
      </w:r>
    </w:p>
    <w:p w14:paraId="4ECD9456"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Как раз Частности нужны…</w:t>
      </w:r>
    </w:p>
    <w:p w14:paraId="3FC098D6" w14:textId="603331B7" w:rsidR="001104A1" w:rsidRDefault="001104A1" w:rsidP="001104A1">
      <w:pPr>
        <w:ind w:firstLine="426"/>
        <w:rPr>
          <w:rFonts w:eastAsia="Calibri"/>
        </w:rPr>
      </w:pPr>
      <w:r w:rsidRPr="00BA5E98">
        <w:rPr>
          <w:rFonts w:eastAsia="Calibri"/>
        </w:rPr>
        <w:t>И вот здесь нужна Частность</w:t>
      </w:r>
      <w:r>
        <w:rPr>
          <w:rFonts w:eastAsia="Calibri"/>
        </w:rPr>
        <w:t xml:space="preserve">, </w:t>
      </w:r>
      <w:r w:rsidRPr="00BA5E98">
        <w:rPr>
          <w:rFonts w:eastAsia="Calibri"/>
        </w:rPr>
        <w:t>которая запишется в это Ядро</w:t>
      </w:r>
      <w:r>
        <w:rPr>
          <w:rFonts w:eastAsia="Calibri"/>
        </w:rPr>
        <w:t xml:space="preserve">. </w:t>
      </w:r>
      <w:r w:rsidRPr="00BA5E98">
        <w:rPr>
          <w:rFonts w:eastAsia="Calibri"/>
        </w:rPr>
        <w:t>То есть я должен выработать своей Частью определённую Частность: или Мысль</w:t>
      </w:r>
      <w:r>
        <w:rPr>
          <w:rFonts w:eastAsia="Calibri"/>
        </w:rPr>
        <w:t xml:space="preserve">, </w:t>
      </w:r>
      <w:r w:rsidRPr="00BA5E98">
        <w:rPr>
          <w:rFonts w:eastAsia="Calibri"/>
        </w:rPr>
        <w:t>или Чувство</w:t>
      </w:r>
      <w:r>
        <w:rPr>
          <w:rFonts w:eastAsia="Calibri"/>
        </w:rPr>
        <w:t xml:space="preserve">, </w:t>
      </w:r>
      <w:r w:rsidRPr="00BA5E98">
        <w:rPr>
          <w:rFonts w:eastAsia="Calibri"/>
        </w:rPr>
        <w:t>или Ощущение</w:t>
      </w:r>
      <w:r>
        <w:rPr>
          <w:rFonts w:eastAsia="Calibri"/>
        </w:rPr>
        <w:t xml:space="preserve">, </w:t>
      </w:r>
      <w:r w:rsidRPr="00BA5E98">
        <w:rPr>
          <w:rFonts w:eastAsia="Calibri"/>
        </w:rPr>
        <w:t>или Суть</w:t>
      </w:r>
      <w:r>
        <w:rPr>
          <w:rFonts w:eastAsia="Calibri"/>
        </w:rPr>
        <w:t xml:space="preserve">, </w:t>
      </w:r>
      <w:r w:rsidRPr="00BA5E98">
        <w:rPr>
          <w:rFonts w:eastAsia="Calibri"/>
        </w:rPr>
        <w:t>или Смысл</w:t>
      </w:r>
      <w:r w:rsidR="001F5215">
        <w:rPr>
          <w:rFonts w:eastAsia="Calibri"/>
        </w:rPr>
        <w:t xml:space="preserve"> – </w:t>
      </w:r>
      <w:r w:rsidRPr="00BA5E98">
        <w:rPr>
          <w:rFonts w:eastAsia="Calibri"/>
        </w:rPr>
        <w:t>оно записывается в это Ядро</w:t>
      </w:r>
      <w:r>
        <w:rPr>
          <w:rFonts w:eastAsia="Calibri"/>
        </w:rPr>
        <w:t xml:space="preserve">, </w:t>
      </w:r>
      <w:r w:rsidRPr="00BA5E98">
        <w:rPr>
          <w:rFonts w:eastAsia="Calibri"/>
        </w:rPr>
        <w:t>внимание</w:t>
      </w:r>
      <w:r>
        <w:rPr>
          <w:rFonts w:eastAsia="Calibri"/>
        </w:rPr>
        <w:t xml:space="preserve">, </w:t>
      </w:r>
      <w:r w:rsidRPr="00BA5E98">
        <w:rPr>
          <w:rFonts w:eastAsia="Calibri"/>
        </w:rPr>
        <w:t>по подобию Прасинтезности</w:t>
      </w:r>
      <w:r>
        <w:rPr>
          <w:rFonts w:eastAsia="Calibri"/>
        </w:rPr>
        <w:t xml:space="preserve">, </w:t>
      </w:r>
      <w:r w:rsidRPr="00BA5E98">
        <w:rPr>
          <w:rFonts w:eastAsia="Calibri"/>
        </w:rPr>
        <w:t>тут согласен</w:t>
      </w:r>
      <w:r>
        <w:rPr>
          <w:rFonts w:eastAsia="Calibri"/>
        </w:rPr>
        <w:t>.</w:t>
      </w:r>
    </w:p>
    <w:p w14:paraId="5AB4224E" w14:textId="5A4B4B1C" w:rsidR="001104A1" w:rsidRDefault="001104A1" w:rsidP="001104A1">
      <w:pPr>
        <w:ind w:firstLine="426"/>
        <w:rPr>
          <w:rFonts w:eastAsia="Calibri"/>
        </w:rPr>
      </w:pPr>
      <w:r w:rsidRPr="00BA5E98">
        <w:rPr>
          <w:rFonts w:eastAsia="Calibri"/>
        </w:rPr>
        <w:t>Тем</w:t>
      </w:r>
      <w:r>
        <w:rPr>
          <w:rFonts w:eastAsia="Calibri"/>
        </w:rPr>
        <w:t xml:space="preserve">, </w:t>
      </w:r>
      <w:r w:rsidRPr="00BA5E98">
        <w:rPr>
          <w:rFonts w:eastAsia="Calibri"/>
        </w:rPr>
        <w:t>что Частность входит в Ядро по подобию Прасинтезности</w:t>
      </w:r>
      <w:r>
        <w:rPr>
          <w:rFonts w:eastAsia="Calibri"/>
        </w:rPr>
        <w:t xml:space="preserve">, </w:t>
      </w:r>
      <w:r w:rsidRPr="00BA5E98">
        <w:rPr>
          <w:rFonts w:eastAsia="Calibri"/>
        </w:rPr>
        <w:t>Ядро вскрывается</w:t>
      </w:r>
      <w:r>
        <w:rPr>
          <w:rFonts w:eastAsia="Calibri"/>
        </w:rPr>
        <w:t xml:space="preserve">. </w:t>
      </w:r>
      <w:r w:rsidRPr="00BA5E98">
        <w:rPr>
          <w:rFonts w:eastAsia="Calibri"/>
        </w:rPr>
        <w:t>То есть оно начинает быть динамичным: не открывается</w:t>
      </w:r>
      <w:r>
        <w:rPr>
          <w:rFonts w:eastAsia="Calibri"/>
        </w:rPr>
        <w:t xml:space="preserve">, </w:t>
      </w:r>
      <w:r w:rsidRPr="00BA5E98">
        <w:rPr>
          <w:rFonts w:eastAsia="Calibri"/>
        </w:rPr>
        <w:t>а динамизируется</w:t>
      </w:r>
      <w:r w:rsidR="001F5215">
        <w:rPr>
          <w:rFonts w:eastAsia="Calibri"/>
        </w:rPr>
        <w:t xml:space="preserve"> – </w:t>
      </w:r>
      <w:r w:rsidRPr="00BA5E98">
        <w:rPr>
          <w:rFonts w:eastAsia="Calibri"/>
        </w:rPr>
        <w:t>Частность вписалась в Ядро</w:t>
      </w:r>
      <w:r>
        <w:rPr>
          <w:rFonts w:eastAsia="Calibri"/>
        </w:rPr>
        <w:t xml:space="preserve">, </w:t>
      </w:r>
      <w:r w:rsidRPr="00BA5E98">
        <w:rPr>
          <w:rFonts w:eastAsia="Calibri"/>
        </w:rPr>
        <w:t>пошла динамика Прасинтезности</w:t>
      </w:r>
      <w:r>
        <w:rPr>
          <w:rFonts w:eastAsia="Calibri"/>
        </w:rPr>
        <w:t xml:space="preserve">. </w:t>
      </w:r>
      <w:r w:rsidRPr="00BA5E98">
        <w:rPr>
          <w:rFonts w:eastAsia="Calibri"/>
        </w:rPr>
        <w:t>И Ядро в этот момент вписывается в Часть</w:t>
      </w:r>
      <w:r>
        <w:rPr>
          <w:rFonts w:eastAsia="Calibri"/>
        </w:rPr>
        <w:t xml:space="preserve">, </w:t>
      </w:r>
      <w:r w:rsidRPr="00BA5E98">
        <w:rPr>
          <w:rFonts w:eastAsia="Calibri"/>
        </w:rPr>
        <w:t>соответствующую той Частности</w:t>
      </w:r>
      <w:r>
        <w:rPr>
          <w:rFonts w:eastAsia="Calibri"/>
        </w:rPr>
        <w:t xml:space="preserve">, </w:t>
      </w:r>
      <w:r w:rsidRPr="00BA5E98">
        <w:rPr>
          <w:rFonts w:eastAsia="Calibri"/>
        </w:rPr>
        <w:t>которая в том Ядре</w:t>
      </w:r>
      <w:r>
        <w:rPr>
          <w:rFonts w:eastAsia="Calibri"/>
        </w:rPr>
        <w:t xml:space="preserve">, </w:t>
      </w:r>
      <w:r w:rsidRPr="00BA5E98">
        <w:rPr>
          <w:rFonts w:eastAsia="Calibri"/>
        </w:rPr>
        <w:t>понятно</w:t>
      </w:r>
      <w:r>
        <w:rPr>
          <w:rFonts w:eastAsia="Calibri"/>
        </w:rPr>
        <w:t xml:space="preserve">, </w:t>
      </w:r>
      <w:r w:rsidRPr="00BA5E98">
        <w:rPr>
          <w:rFonts w:eastAsia="Calibri"/>
        </w:rPr>
        <w:t>той Прасинтезности</w:t>
      </w:r>
      <w:r>
        <w:rPr>
          <w:rFonts w:eastAsia="Calibri"/>
        </w:rPr>
        <w:t xml:space="preserve">, </w:t>
      </w:r>
      <w:r w:rsidRPr="00BA5E98">
        <w:rPr>
          <w:rFonts w:eastAsia="Calibri"/>
        </w:rPr>
        <w:t>которая в этом Ядре есть</w:t>
      </w:r>
      <w:r>
        <w:rPr>
          <w:rFonts w:eastAsia="Calibri"/>
        </w:rPr>
        <w:t xml:space="preserve">, </w:t>
      </w:r>
      <w:r w:rsidRPr="00BA5E98">
        <w:rPr>
          <w:rFonts w:eastAsia="Calibri"/>
        </w:rPr>
        <w:t>ну</w:t>
      </w:r>
      <w:r>
        <w:rPr>
          <w:rFonts w:eastAsia="Calibri"/>
        </w:rPr>
        <w:t xml:space="preserve">, </w:t>
      </w:r>
      <w:r w:rsidRPr="00BA5E98">
        <w:rPr>
          <w:rFonts w:eastAsia="Calibri"/>
        </w:rPr>
        <w:t>и той Частности</w:t>
      </w:r>
      <w:r>
        <w:rPr>
          <w:rFonts w:eastAsia="Calibri"/>
        </w:rPr>
        <w:t xml:space="preserve">, </w:t>
      </w:r>
      <w:r w:rsidRPr="00BA5E98">
        <w:rPr>
          <w:rFonts w:eastAsia="Calibri"/>
        </w:rPr>
        <w:t>которая вписалась в это Ядро</w:t>
      </w:r>
      <w:r>
        <w:rPr>
          <w:rFonts w:eastAsia="Calibri"/>
        </w:rPr>
        <w:t xml:space="preserve">. </w:t>
      </w:r>
      <w:r w:rsidRPr="00BA5E98">
        <w:rPr>
          <w:rFonts w:eastAsia="Calibri"/>
        </w:rPr>
        <w:t>Увидели? В итоге</w:t>
      </w:r>
      <w:r>
        <w:rPr>
          <w:rFonts w:eastAsia="Calibri"/>
        </w:rPr>
        <w:t xml:space="preserve">, </w:t>
      </w:r>
      <w:r w:rsidRPr="00BA5E98">
        <w:rPr>
          <w:rFonts w:eastAsia="Calibri"/>
        </w:rPr>
        <w:t>чтобы Ядра мы усвоили в ИВДИВО каждого нам нужно много Частностей</w:t>
      </w:r>
      <w:r>
        <w:rPr>
          <w:rFonts w:eastAsia="Calibri"/>
        </w:rPr>
        <w:t>.</w:t>
      </w:r>
    </w:p>
    <w:p w14:paraId="4B94FF00" w14:textId="77777777" w:rsidR="001104A1" w:rsidRDefault="001104A1" w:rsidP="001104A1">
      <w:pPr>
        <w:ind w:firstLine="426"/>
        <w:rPr>
          <w:rFonts w:eastAsia="Calibri"/>
        </w:rPr>
      </w:pPr>
      <w:r w:rsidRPr="00BA5E98">
        <w:rPr>
          <w:rFonts w:eastAsia="Calibri"/>
        </w:rPr>
        <w:t>А отсюда вам очень хитрый ответ</w:t>
      </w:r>
      <w:r>
        <w:rPr>
          <w:rFonts w:eastAsia="Calibri"/>
        </w:rPr>
        <w:t xml:space="preserve">, </w:t>
      </w:r>
      <w:r w:rsidRPr="00BA5E98">
        <w:rPr>
          <w:rFonts w:eastAsia="Calibri"/>
        </w:rPr>
        <w:t>интересный ответ</w:t>
      </w:r>
      <w:r>
        <w:rPr>
          <w:rFonts w:eastAsia="Calibri"/>
        </w:rPr>
        <w:t xml:space="preserve">. </w:t>
      </w:r>
      <w:r w:rsidRPr="00BA5E98">
        <w:rPr>
          <w:rFonts w:eastAsia="Calibri"/>
        </w:rPr>
        <w:t>Мы зачем сидим на Синтезе и рассказываем Синтез вслух</w:t>
      </w:r>
      <w:r>
        <w:rPr>
          <w:rFonts w:eastAsia="Calibri"/>
        </w:rPr>
        <w:t xml:space="preserve">, </w:t>
      </w:r>
      <w:r w:rsidRPr="00BA5E98">
        <w:rPr>
          <w:rFonts w:eastAsia="Calibri"/>
        </w:rPr>
        <w:t>когда можно расшифровывать внутри? Мы вам рассказываем разные Частности</w:t>
      </w:r>
      <w:r>
        <w:rPr>
          <w:rFonts w:eastAsia="Calibri"/>
        </w:rPr>
        <w:t xml:space="preserve">, </w:t>
      </w:r>
      <w:r w:rsidRPr="00BA5E98">
        <w:rPr>
          <w:rFonts w:eastAsia="Calibri"/>
        </w:rPr>
        <w:t>которые позволяют огонь Синтеза</w:t>
      </w:r>
      <w:r>
        <w:rPr>
          <w:rFonts w:eastAsia="Calibri"/>
        </w:rPr>
        <w:t xml:space="preserve">, </w:t>
      </w:r>
      <w:r w:rsidRPr="00BA5E98">
        <w:rPr>
          <w:rFonts w:eastAsia="Calibri"/>
        </w:rPr>
        <w:t>оформляемый ИВДИВО в Ядро</w:t>
      </w:r>
      <w:r>
        <w:rPr>
          <w:rFonts w:eastAsia="Calibri"/>
        </w:rPr>
        <w:t xml:space="preserve">, </w:t>
      </w:r>
      <w:r w:rsidRPr="00BA5E98">
        <w:rPr>
          <w:rFonts w:eastAsia="Calibri"/>
        </w:rPr>
        <w:t>записать в Ядра и тут же усвоить по Частям</w:t>
      </w:r>
      <w:r>
        <w:rPr>
          <w:rFonts w:eastAsia="Calibri"/>
        </w:rPr>
        <w:t>.</w:t>
      </w:r>
    </w:p>
    <w:p w14:paraId="2E0775B9" w14:textId="77777777" w:rsidR="001104A1" w:rsidRPr="00BA5E98" w:rsidRDefault="001104A1" w:rsidP="001104A1">
      <w:pPr>
        <w:ind w:firstLine="426"/>
        <w:rPr>
          <w:rFonts w:eastAsia="Calibri"/>
        </w:rPr>
      </w:pPr>
      <w:r w:rsidRPr="00BA5E98">
        <w:rPr>
          <w:rFonts w:eastAsia="Calibri"/>
        </w:rPr>
        <w:lastRenderedPageBreak/>
        <w:t>Причём</w:t>
      </w:r>
      <w:r>
        <w:rPr>
          <w:rFonts w:eastAsia="Calibri"/>
        </w:rPr>
        <w:t xml:space="preserve">, </w:t>
      </w:r>
      <w:r w:rsidRPr="00BA5E98">
        <w:rPr>
          <w:rFonts w:eastAsia="Calibri"/>
        </w:rPr>
        <w:t>эти Частности рассказываю не только я</w:t>
      </w:r>
      <w:r>
        <w:rPr>
          <w:rFonts w:eastAsia="Calibri"/>
        </w:rPr>
        <w:t xml:space="preserve">, </w:t>
      </w:r>
      <w:r w:rsidRPr="00BA5E98">
        <w:rPr>
          <w:rFonts w:eastAsia="Calibri"/>
        </w:rPr>
        <w:t>а вам на ушко эти Частности рассказывают Отец и Владыки</w:t>
      </w:r>
      <w:r>
        <w:rPr>
          <w:rFonts w:eastAsia="Calibri"/>
        </w:rPr>
        <w:t xml:space="preserve">, </w:t>
      </w:r>
      <w:r w:rsidRPr="00BA5E98">
        <w:rPr>
          <w:rFonts w:eastAsia="Calibri"/>
        </w:rPr>
        <w:t>где теперь?</w:t>
      </w:r>
    </w:p>
    <w:p w14:paraId="6F3C0210"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Физически здесь</w:t>
      </w:r>
      <w:r>
        <w:rPr>
          <w:rFonts w:eastAsia="Calibri"/>
          <w:i/>
        </w:rPr>
        <w:t>.</w:t>
      </w:r>
    </w:p>
    <w:p w14:paraId="6C280111" w14:textId="77777777" w:rsidR="001104A1" w:rsidRDefault="001104A1" w:rsidP="001104A1">
      <w:pPr>
        <w:ind w:firstLine="426"/>
        <w:rPr>
          <w:rFonts w:eastAsia="Calibri"/>
        </w:rPr>
      </w:pPr>
      <w:r w:rsidRPr="00BA5E98">
        <w:rPr>
          <w:rFonts w:eastAsia="Calibri"/>
        </w:rPr>
        <w:t>Ага</w:t>
      </w:r>
      <w:r>
        <w:rPr>
          <w:rFonts w:eastAsia="Calibri"/>
        </w:rPr>
        <w:t xml:space="preserve">, </w:t>
      </w:r>
      <w:r w:rsidRPr="00BA5E98">
        <w:rPr>
          <w:rFonts w:eastAsia="Calibri"/>
        </w:rPr>
        <w:t>физически здесь я работаю</w:t>
      </w:r>
      <w:r>
        <w:rPr>
          <w:rFonts w:eastAsia="Calibri"/>
        </w:rPr>
        <w:t>.</w:t>
      </w:r>
    </w:p>
    <w:p w14:paraId="55BDE0AF"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 ночном обучении</w:t>
      </w:r>
      <w:r>
        <w:rPr>
          <w:rFonts w:eastAsia="Calibri"/>
          <w:i/>
        </w:rPr>
        <w:t>.</w:t>
      </w:r>
    </w:p>
    <w:p w14:paraId="70618EFC" w14:textId="6894C2FC" w:rsidR="001104A1" w:rsidRPr="00BA5E98" w:rsidRDefault="001104A1" w:rsidP="001104A1">
      <w:pPr>
        <w:ind w:firstLine="426"/>
        <w:rPr>
          <w:rFonts w:eastAsia="Calibri"/>
        </w:rPr>
      </w:pPr>
      <w:r w:rsidRPr="00BA5E98">
        <w:rPr>
          <w:rFonts w:eastAsia="Calibri"/>
        </w:rPr>
        <w:t>«В ночном обучении»</w:t>
      </w:r>
      <w:r>
        <w:rPr>
          <w:rFonts w:eastAsia="Calibri"/>
        </w:rPr>
        <w:t>,</w:t>
      </w:r>
      <w:r w:rsidR="001F5215">
        <w:rPr>
          <w:rFonts w:eastAsia="Calibri"/>
        </w:rPr>
        <w:t xml:space="preserve"> – </w:t>
      </w:r>
      <w:r w:rsidRPr="00BA5E98">
        <w:rPr>
          <w:rFonts w:eastAsia="Calibri"/>
        </w:rPr>
        <w:t>там ночное обучение работает</w:t>
      </w:r>
      <w:r>
        <w:rPr>
          <w:rFonts w:eastAsia="Calibri"/>
        </w:rPr>
        <w:t xml:space="preserve">. </w:t>
      </w:r>
      <w:r w:rsidRPr="00BA5E98">
        <w:rPr>
          <w:rFonts w:eastAsia="Calibri"/>
        </w:rPr>
        <w:t>Ночное обучение (у нас сейчас дневное) ушло</w:t>
      </w:r>
      <w:r>
        <w:rPr>
          <w:rFonts w:eastAsia="Calibri"/>
        </w:rPr>
        <w:t xml:space="preserve">. </w:t>
      </w:r>
      <w:r w:rsidRPr="00BA5E98">
        <w:rPr>
          <w:rFonts w:eastAsia="Calibri"/>
        </w:rPr>
        <w:t>Не мешай нам</w:t>
      </w:r>
      <w:r>
        <w:rPr>
          <w:rFonts w:eastAsia="Calibri"/>
        </w:rPr>
        <w:t xml:space="preserve">, </w:t>
      </w:r>
      <w:r w:rsidRPr="00BA5E98">
        <w:rPr>
          <w:rFonts w:eastAsia="Calibri"/>
        </w:rPr>
        <w:t>женщина</w:t>
      </w:r>
      <w:r>
        <w:rPr>
          <w:rFonts w:eastAsia="Calibri"/>
        </w:rPr>
        <w:t xml:space="preserve">. </w:t>
      </w:r>
      <w:r w:rsidRPr="00BA5E98">
        <w:rPr>
          <w:rFonts w:eastAsia="Calibri"/>
        </w:rPr>
        <w:t>Где нам рассказывает новые Частности или передаёт новые Частности Отец и Владыка?</w:t>
      </w:r>
    </w:p>
    <w:p w14:paraId="69B74B9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Вон там (показывает вверх)</w:t>
      </w:r>
      <w:r>
        <w:rPr>
          <w:rFonts w:eastAsia="Calibri"/>
          <w:i/>
        </w:rPr>
        <w:t>.</w:t>
      </w:r>
    </w:p>
    <w:p w14:paraId="37DBA504" w14:textId="77777777" w:rsidR="001104A1" w:rsidRPr="00BA5E98" w:rsidRDefault="001104A1" w:rsidP="001104A1">
      <w:pPr>
        <w:ind w:firstLine="426"/>
        <w:rPr>
          <w:rFonts w:eastAsia="Calibri"/>
        </w:rPr>
      </w:pPr>
      <w:r w:rsidRPr="00BA5E98">
        <w:rPr>
          <w:rFonts w:eastAsia="Calibri"/>
        </w:rPr>
        <w:t>Вот там</w:t>
      </w:r>
      <w:r>
        <w:rPr>
          <w:rFonts w:eastAsia="Calibri"/>
        </w:rPr>
        <w:t xml:space="preserve">. </w:t>
      </w:r>
      <w:r w:rsidRPr="00BA5E98">
        <w:rPr>
          <w:rFonts w:eastAsia="Calibri"/>
        </w:rPr>
        <w:t>Где там? Потолок?</w:t>
      </w:r>
    </w:p>
    <w:p w14:paraId="00565709"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 здании Синтеза</w:t>
      </w:r>
    </w:p>
    <w:p w14:paraId="0B5599D0" w14:textId="77777777" w:rsidR="001104A1" w:rsidRPr="00BA5E98" w:rsidRDefault="001104A1" w:rsidP="001104A1">
      <w:pPr>
        <w:ind w:firstLine="426"/>
        <w:rPr>
          <w:rFonts w:eastAsia="Calibri"/>
        </w:rPr>
      </w:pPr>
      <w:r w:rsidRPr="00BA5E98">
        <w:rPr>
          <w:rFonts w:eastAsia="Calibri"/>
        </w:rPr>
        <w:t>В здании Синтеза</w:t>
      </w:r>
      <w:r>
        <w:rPr>
          <w:rFonts w:eastAsia="Calibri"/>
        </w:rPr>
        <w:t xml:space="preserve">. </w:t>
      </w:r>
      <w:r w:rsidRPr="00BA5E98">
        <w:rPr>
          <w:rFonts w:eastAsia="Calibri"/>
        </w:rPr>
        <w:t>А если я туда не дошёл? А если я даже не знаю</w:t>
      </w:r>
      <w:r>
        <w:rPr>
          <w:rFonts w:eastAsia="Calibri"/>
        </w:rPr>
        <w:t xml:space="preserve">, </w:t>
      </w:r>
      <w:r w:rsidRPr="00BA5E98">
        <w:rPr>
          <w:rFonts w:eastAsia="Calibri"/>
        </w:rPr>
        <w:t>как дойти?</w:t>
      </w:r>
    </w:p>
    <w:p w14:paraId="6DFA741D"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 той Высокой Цельности</w:t>
      </w:r>
      <w:r>
        <w:rPr>
          <w:rFonts w:eastAsia="Calibri"/>
          <w:i/>
        </w:rPr>
        <w:t xml:space="preserve">, </w:t>
      </w:r>
      <w:r w:rsidRPr="00BA5E98">
        <w:rPr>
          <w:rFonts w:eastAsia="Calibri"/>
          <w:i/>
        </w:rPr>
        <w:t>которой номер Синтеза</w:t>
      </w:r>
      <w:r>
        <w:rPr>
          <w:rFonts w:eastAsia="Calibri"/>
          <w:i/>
        </w:rPr>
        <w:t>.</w:t>
      </w:r>
    </w:p>
    <w:p w14:paraId="3C45638E" w14:textId="77777777" w:rsidR="001104A1" w:rsidRPr="00BA5E98" w:rsidRDefault="001104A1" w:rsidP="001104A1">
      <w:pPr>
        <w:ind w:firstLine="426"/>
        <w:rPr>
          <w:rFonts w:eastAsia="Calibri"/>
        </w:rPr>
      </w:pPr>
      <w:r w:rsidRPr="00BA5E98">
        <w:rPr>
          <w:rFonts w:eastAsia="Calibri"/>
        </w:rPr>
        <w:t>Во</w:t>
      </w:r>
      <w:r>
        <w:rPr>
          <w:rFonts w:eastAsia="Calibri"/>
        </w:rPr>
        <w:t xml:space="preserve">, </w:t>
      </w:r>
      <w:r w:rsidRPr="00BA5E98">
        <w:rPr>
          <w:rFonts w:eastAsia="Calibri"/>
        </w:rPr>
        <w:t>в той Высокой Цельности</w:t>
      </w:r>
      <w:r>
        <w:rPr>
          <w:rFonts w:eastAsia="Calibri"/>
        </w:rPr>
        <w:t xml:space="preserve">, </w:t>
      </w:r>
      <w:r w:rsidRPr="00BA5E98">
        <w:rPr>
          <w:rFonts w:eastAsia="Calibri"/>
        </w:rPr>
        <w:t>где номер Синтеза</w:t>
      </w:r>
      <w:r>
        <w:rPr>
          <w:rFonts w:eastAsia="Calibri"/>
        </w:rPr>
        <w:t xml:space="preserve">. </w:t>
      </w:r>
      <w:r w:rsidRPr="00BA5E98">
        <w:rPr>
          <w:rFonts w:eastAsia="Calibri"/>
        </w:rPr>
        <w:t>Уже ближе</w:t>
      </w:r>
      <w:r>
        <w:rPr>
          <w:rFonts w:eastAsia="Calibri"/>
        </w:rPr>
        <w:t xml:space="preserve">, </w:t>
      </w:r>
      <w:r w:rsidRPr="00BA5E98">
        <w:rPr>
          <w:rFonts w:eastAsia="Calibri"/>
        </w:rPr>
        <w:t>но не всегда эффективно</w:t>
      </w:r>
      <w:r>
        <w:rPr>
          <w:rFonts w:eastAsia="Calibri"/>
        </w:rPr>
        <w:t xml:space="preserve">. </w:t>
      </w:r>
      <w:r w:rsidRPr="00BA5E98">
        <w:rPr>
          <w:rFonts w:eastAsia="Calibri"/>
        </w:rPr>
        <w:t>Но ближе</w:t>
      </w:r>
      <w:r>
        <w:rPr>
          <w:rFonts w:eastAsia="Calibri"/>
        </w:rPr>
        <w:t xml:space="preserve">. </w:t>
      </w:r>
      <w:r w:rsidRPr="00BA5E98">
        <w:rPr>
          <w:rFonts w:eastAsia="Calibri"/>
        </w:rPr>
        <w:t>Где?</w:t>
      </w:r>
    </w:p>
    <w:p w14:paraId="4D08FFD9" w14:textId="3CF03EE9"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w:t>
      </w:r>
      <w:r w:rsidR="00EA73AF">
        <w:rPr>
          <w:rFonts w:eastAsia="Calibri"/>
          <w:i/>
        </w:rPr>
        <w:t xml:space="preserve"> </w:t>
      </w:r>
      <w:r w:rsidRPr="00BA5E98">
        <w:rPr>
          <w:rFonts w:eastAsia="Calibri"/>
          <w:i/>
        </w:rPr>
        <w:t>Доме?</w:t>
      </w:r>
    </w:p>
    <w:p w14:paraId="6D4C09B0" w14:textId="2FCCEBE0"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Дом</w:t>
      </w:r>
      <w:r w:rsidR="001F5215">
        <w:rPr>
          <w:rFonts w:eastAsia="Calibri"/>
        </w:rPr>
        <w:t xml:space="preserve"> – </w:t>
      </w:r>
      <w:r w:rsidRPr="00BA5E98">
        <w:rPr>
          <w:rFonts w:eastAsia="Calibri"/>
        </w:rPr>
        <w:t>это всё</w:t>
      </w:r>
      <w:r>
        <w:rPr>
          <w:rFonts w:eastAsia="Calibri"/>
        </w:rPr>
        <w:t>.</w:t>
      </w:r>
    </w:p>
    <w:p w14:paraId="191C8752" w14:textId="77777777" w:rsidR="001104A1" w:rsidRPr="00BA5E98"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В Реальности?</w:t>
      </w:r>
    </w:p>
    <w:p w14:paraId="76801B4B" w14:textId="77777777" w:rsidR="001104A1" w:rsidRDefault="001104A1" w:rsidP="001104A1">
      <w:pPr>
        <w:ind w:firstLine="426"/>
        <w:rPr>
          <w:rFonts w:eastAsia="Calibri"/>
        </w:rPr>
      </w:pPr>
      <w:r w:rsidRPr="00BA5E98">
        <w:rPr>
          <w:rFonts w:eastAsia="Calibri"/>
        </w:rPr>
        <w:t>В Реальности</w:t>
      </w:r>
      <w:r>
        <w:rPr>
          <w:rFonts w:eastAsia="Calibri"/>
        </w:rPr>
        <w:t xml:space="preserve">. </w:t>
      </w:r>
      <w:r w:rsidRPr="00BA5E98">
        <w:rPr>
          <w:rFonts w:eastAsia="Calibri"/>
        </w:rPr>
        <w:t>Каждая наша Часть фиксируется в Высокой Цельной Реальности</w:t>
      </w:r>
      <w:r>
        <w:rPr>
          <w:rFonts w:eastAsia="Calibri"/>
        </w:rPr>
        <w:t xml:space="preserve">. </w:t>
      </w:r>
      <w:r w:rsidRPr="00BA5E98">
        <w:rPr>
          <w:rFonts w:eastAsia="Calibri"/>
        </w:rPr>
        <w:t>И если мои Мысли к вам текут физически вот здесь</w:t>
      </w:r>
      <w:r>
        <w:rPr>
          <w:rFonts w:eastAsia="Calibri"/>
        </w:rPr>
        <w:t xml:space="preserve">, </w:t>
      </w:r>
      <w:r w:rsidRPr="00BA5E98">
        <w:rPr>
          <w:rFonts w:eastAsia="Calibri"/>
        </w:rPr>
        <w:t>Частности разные</w:t>
      </w:r>
      <w:r>
        <w:rPr>
          <w:rFonts w:eastAsia="Calibri"/>
        </w:rPr>
        <w:t xml:space="preserve">, </w:t>
      </w:r>
      <w:r w:rsidRPr="00BA5E98">
        <w:rPr>
          <w:rFonts w:eastAsia="Calibri"/>
        </w:rPr>
        <w:t>не только Мысли</w:t>
      </w:r>
      <w:r>
        <w:rPr>
          <w:rFonts w:eastAsia="Calibri"/>
        </w:rPr>
        <w:t xml:space="preserve">, </w:t>
      </w:r>
      <w:r w:rsidRPr="00BA5E98">
        <w:rPr>
          <w:rFonts w:eastAsia="Calibri"/>
        </w:rPr>
        <w:t>ну так</w:t>
      </w:r>
      <w:r>
        <w:rPr>
          <w:rFonts w:eastAsia="Calibri"/>
        </w:rPr>
        <w:t xml:space="preserve">, </w:t>
      </w:r>
      <w:r w:rsidRPr="00BA5E98">
        <w:rPr>
          <w:rFonts w:eastAsia="Calibri"/>
        </w:rPr>
        <w:t>попроще</w:t>
      </w:r>
      <w:r>
        <w:rPr>
          <w:rFonts w:eastAsia="Calibri"/>
        </w:rPr>
        <w:t>.</w:t>
      </w:r>
    </w:p>
    <w:p w14:paraId="2BA40987" w14:textId="77777777" w:rsidR="001104A1" w:rsidRDefault="001104A1" w:rsidP="001104A1">
      <w:pPr>
        <w:ind w:firstLine="426"/>
        <w:rPr>
          <w:rFonts w:eastAsia="Calibri"/>
        </w:rPr>
      </w:pPr>
      <w:r w:rsidRPr="00BA5E98">
        <w:rPr>
          <w:rFonts w:eastAsia="Calibri"/>
        </w:rPr>
        <w:t>Отец у вас фиксируется внутри раньше</w:t>
      </w:r>
      <w:r>
        <w:rPr>
          <w:rFonts w:eastAsia="Calibri"/>
        </w:rPr>
        <w:t xml:space="preserve">, </w:t>
      </w:r>
      <w:r w:rsidRPr="00BA5E98">
        <w:rPr>
          <w:rFonts w:eastAsia="Calibri"/>
        </w:rPr>
        <w:t>потом Кут Хуми фиксируется</w:t>
      </w:r>
      <w:r>
        <w:rPr>
          <w:rFonts w:eastAsia="Calibri"/>
        </w:rPr>
        <w:t xml:space="preserve">, </w:t>
      </w:r>
      <w:r w:rsidRPr="00BA5E98">
        <w:rPr>
          <w:rFonts w:eastAsia="Calibri"/>
        </w:rPr>
        <w:t>потом они фиксируются во мне</w:t>
      </w:r>
      <w:r>
        <w:rPr>
          <w:rFonts w:eastAsia="Calibri"/>
        </w:rPr>
        <w:t xml:space="preserve">, </w:t>
      </w:r>
      <w:r w:rsidRPr="00BA5E98">
        <w:rPr>
          <w:rFonts w:eastAsia="Calibri"/>
        </w:rPr>
        <w:t>я расшифровываю и вам начинаю рассказывать</w:t>
      </w:r>
      <w:r>
        <w:rPr>
          <w:rFonts w:eastAsia="Calibri"/>
        </w:rPr>
        <w:t>.</w:t>
      </w:r>
    </w:p>
    <w:p w14:paraId="4F0E4E7E" w14:textId="05B02C39" w:rsidR="001104A1" w:rsidRDefault="001104A1" w:rsidP="001104A1">
      <w:pPr>
        <w:ind w:firstLine="426"/>
        <w:rPr>
          <w:rFonts w:eastAsia="Calibri"/>
        </w:rPr>
      </w:pPr>
      <w:r w:rsidRPr="00BA5E98">
        <w:rPr>
          <w:rFonts w:eastAsia="Calibri"/>
        </w:rPr>
        <w:t>Но в этот момент вы здесь фиксируетесь телом</w:t>
      </w:r>
      <w:r>
        <w:rPr>
          <w:rFonts w:eastAsia="Calibri"/>
        </w:rPr>
        <w:t xml:space="preserve">. </w:t>
      </w:r>
      <w:r w:rsidRPr="00BA5E98">
        <w:rPr>
          <w:rFonts w:eastAsia="Calibri"/>
        </w:rPr>
        <w:t>А вокруг вас синтезфизичность</w:t>
      </w:r>
      <w:r>
        <w:rPr>
          <w:rFonts w:eastAsia="Calibri"/>
        </w:rPr>
        <w:t xml:space="preserve">, </w:t>
      </w:r>
      <w:r w:rsidRPr="00BA5E98">
        <w:rPr>
          <w:rFonts w:eastAsia="Calibri"/>
        </w:rPr>
        <w:t>где остальные Части обязательно фиксируются другими Высокими Цельными Реальностями</w:t>
      </w:r>
      <w:r w:rsidR="001F5215">
        <w:rPr>
          <w:rFonts w:eastAsia="Calibri"/>
        </w:rPr>
        <w:t xml:space="preserve"> – </w:t>
      </w:r>
      <w:r w:rsidRPr="00BA5E98">
        <w:rPr>
          <w:rFonts w:eastAsia="Calibri"/>
        </w:rPr>
        <w:t>это ж закон Синтеза</w:t>
      </w:r>
      <w:r>
        <w:rPr>
          <w:rFonts w:eastAsia="Calibri"/>
        </w:rPr>
        <w:t>.</w:t>
      </w:r>
    </w:p>
    <w:p w14:paraId="72E6186E" w14:textId="778B4F30" w:rsidR="001104A1" w:rsidRDefault="001104A1" w:rsidP="001104A1">
      <w:pPr>
        <w:ind w:firstLine="426"/>
        <w:rPr>
          <w:rFonts w:eastAsia="Calibri"/>
        </w:rPr>
      </w:pPr>
      <w:r w:rsidRPr="00BA5E98">
        <w:rPr>
          <w:rFonts w:eastAsia="Calibri"/>
        </w:rPr>
        <w:t>Если мы здесь сидим в физических телах</w:t>
      </w:r>
      <w:r w:rsidR="001F5215">
        <w:rPr>
          <w:rFonts w:eastAsia="Calibri"/>
        </w:rPr>
        <w:t xml:space="preserve"> – </w:t>
      </w:r>
      <w:r w:rsidRPr="00BA5E98">
        <w:rPr>
          <w:rFonts w:eastAsia="Calibri"/>
        </w:rPr>
        <w:t>это минимум 63 Высокая Цельная Реальность</w:t>
      </w:r>
      <w:r>
        <w:rPr>
          <w:rFonts w:eastAsia="Calibri"/>
        </w:rPr>
        <w:t xml:space="preserve">. </w:t>
      </w:r>
      <w:r w:rsidRPr="00BA5E98">
        <w:rPr>
          <w:rFonts w:eastAsia="Calibri"/>
        </w:rPr>
        <w:t>Что происходит с остальными 62? Они фиксируются</w:t>
      </w:r>
      <w:r>
        <w:rPr>
          <w:rFonts w:eastAsia="Calibri"/>
        </w:rPr>
        <w:t xml:space="preserve">, </w:t>
      </w:r>
      <w:r w:rsidRPr="00BA5E98">
        <w:rPr>
          <w:rFonts w:eastAsia="Calibri"/>
        </w:rPr>
        <w:t>но они продолжают действовать</w:t>
      </w:r>
      <w:r>
        <w:rPr>
          <w:rFonts w:eastAsia="Calibri"/>
        </w:rPr>
        <w:t xml:space="preserve">. </w:t>
      </w:r>
      <w:r w:rsidRPr="00BA5E98">
        <w:rPr>
          <w:rFonts w:eastAsia="Calibri"/>
        </w:rPr>
        <w:t>А Отец и Владыка могут направлять Частности по 62? Да однозначно</w:t>
      </w:r>
      <w:r>
        <w:rPr>
          <w:rFonts w:eastAsia="Calibri"/>
        </w:rPr>
        <w:t>.</w:t>
      </w:r>
    </w:p>
    <w:p w14:paraId="004419F1" w14:textId="77777777" w:rsidR="001104A1" w:rsidRDefault="001104A1" w:rsidP="001104A1">
      <w:pPr>
        <w:ind w:firstLine="426"/>
        <w:rPr>
          <w:rFonts w:eastAsia="Calibri"/>
        </w:rPr>
      </w:pPr>
      <w:r w:rsidRPr="00BA5E98">
        <w:rPr>
          <w:rFonts w:eastAsia="Calibri"/>
        </w:rPr>
        <w:t>В итоге у вас одновременно растёт поток Частностей не только в физическом выражении как у меня</w:t>
      </w:r>
      <w:r>
        <w:rPr>
          <w:rFonts w:eastAsia="Calibri"/>
        </w:rPr>
        <w:t xml:space="preserve">, </w:t>
      </w:r>
      <w:r w:rsidRPr="00BA5E98">
        <w:rPr>
          <w:rFonts w:eastAsia="Calibri"/>
        </w:rPr>
        <w:t>а и других</w:t>
      </w:r>
      <w:r>
        <w:rPr>
          <w:rFonts w:eastAsia="Calibri"/>
        </w:rPr>
        <w:t xml:space="preserve">, </w:t>
      </w:r>
      <w:r w:rsidRPr="00BA5E98">
        <w:rPr>
          <w:rFonts w:eastAsia="Calibri"/>
        </w:rPr>
        <w:t>в данном случае 62</w:t>
      </w:r>
      <w:r>
        <w:rPr>
          <w:rFonts w:eastAsia="Calibri"/>
        </w:rPr>
        <w:t xml:space="preserve">, </w:t>
      </w:r>
      <w:r w:rsidRPr="00BA5E98">
        <w:rPr>
          <w:rFonts w:eastAsia="Calibri"/>
        </w:rPr>
        <w:t>допустим</w:t>
      </w:r>
      <w:r>
        <w:rPr>
          <w:rFonts w:eastAsia="Calibri"/>
        </w:rPr>
        <w:t xml:space="preserve">, </w:t>
      </w:r>
      <w:r w:rsidRPr="00BA5E98">
        <w:rPr>
          <w:rFonts w:eastAsia="Calibri"/>
        </w:rPr>
        <w:t>Высоких Цельных Реальности</w:t>
      </w:r>
      <w:r>
        <w:rPr>
          <w:rFonts w:eastAsia="Calibri"/>
        </w:rPr>
        <w:t>.</w:t>
      </w:r>
    </w:p>
    <w:p w14:paraId="4FA3EE4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Трёх (63)</w:t>
      </w:r>
      <w:r>
        <w:rPr>
          <w:rFonts w:eastAsia="Calibri"/>
          <w:i/>
        </w:rPr>
        <w:t>.</w:t>
      </w:r>
    </w:p>
    <w:p w14:paraId="5EF89DFD" w14:textId="77777777" w:rsidR="001104A1" w:rsidRDefault="001104A1" w:rsidP="001104A1">
      <w:pPr>
        <w:ind w:firstLine="426"/>
        <w:rPr>
          <w:rFonts w:eastAsia="Calibri"/>
        </w:rPr>
      </w:pPr>
      <w:r w:rsidRPr="00BA5E98">
        <w:rPr>
          <w:rFonts w:eastAsia="Calibri"/>
        </w:rPr>
        <w:t>Но третья сидит здесь</w:t>
      </w:r>
      <w:r>
        <w:rPr>
          <w:rFonts w:eastAsia="Calibri"/>
        </w:rPr>
        <w:t xml:space="preserve">. </w:t>
      </w:r>
      <w:r w:rsidRPr="00BA5E98">
        <w:rPr>
          <w:rFonts w:eastAsia="Calibri"/>
        </w:rPr>
        <w:t>Ты ж телом сидишь здесь</w:t>
      </w:r>
      <w:r>
        <w:rPr>
          <w:rFonts w:eastAsia="Calibri"/>
        </w:rPr>
        <w:t xml:space="preserve">, </w:t>
      </w:r>
      <w:r w:rsidRPr="00BA5E98">
        <w:rPr>
          <w:rFonts w:eastAsia="Calibri"/>
        </w:rPr>
        <w:t>не ИВДИВО сидишь здесь</w:t>
      </w:r>
      <w:r>
        <w:rPr>
          <w:rFonts w:eastAsia="Calibri"/>
        </w:rPr>
        <w:t xml:space="preserve">. </w:t>
      </w:r>
      <w:r w:rsidRPr="00BA5E98">
        <w:rPr>
          <w:rFonts w:eastAsia="Calibri"/>
        </w:rPr>
        <w:t>Телом</w:t>
      </w:r>
      <w:r>
        <w:rPr>
          <w:rFonts w:eastAsia="Calibri"/>
        </w:rPr>
        <w:t xml:space="preserve">, </w:t>
      </w:r>
      <w:r w:rsidRPr="00BA5E98">
        <w:rPr>
          <w:rFonts w:eastAsia="Calibri"/>
        </w:rPr>
        <w:t>да? Поэтому 63 сидит здесь</w:t>
      </w:r>
      <w:r>
        <w:rPr>
          <w:rFonts w:eastAsia="Calibri"/>
        </w:rPr>
        <w:t xml:space="preserve">, </w:t>
      </w:r>
      <w:r w:rsidRPr="00BA5E98">
        <w:rPr>
          <w:rFonts w:eastAsia="Calibri"/>
        </w:rPr>
        <w:t>а 62 фиксируется другими Частями от Истины до Образа Отца</w:t>
      </w:r>
      <w:r>
        <w:rPr>
          <w:rFonts w:eastAsia="Calibri"/>
        </w:rPr>
        <w:t xml:space="preserve">. </w:t>
      </w:r>
      <w:r w:rsidRPr="00BA5E98">
        <w:rPr>
          <w:rFonts w:eastAsia="Calibri"/>
        </w:rPr>
        <w:t>И туда тоже Отец и Владыка направляет Частности и поток Огня и Синтеза</w:t>
      </w:r>
      <w:r>
        <w:rPr>
          <w:rFonts w:eastAsia="Calibri"/>
        </w:rPr>
        <w:t xml:space="preserve">, </w:t>
      </w:r>
      <w:r w:rsidRPr="00BA5E98">
        <w:rPr>
          <w:rFonts w:eastAsia="Calibri"/>
        </w:rPr>
        <w:t>который сейчас накрывает эту аудиторию 32-м Синтезом</w:t>
      </w:r>
      <w:r>
        <w:rPr>
          <w:rFonts w:eastAsia="Calibri"/>
        </w:rPr>
        <w:t xml:space="preserve">. </w:t>
      </w:r>
      <w:r w:rsidRPr="00BA5E98">
        <w:rPr>
          <w:rFonts w:eastAsia="Calibri"/>
        </w:rPr>
        <w:t>ИВДИВО каждого фиксируется в ядра</w:t>
      </w:r>
      <w:r>
        <w:rPr>
          <w:rFonts w:eastAsia="Calibri"/>
        </w:rPr>
        <w:t xml:space="preserve">, </w:t>
      </w:r>
      <w:r w:rsidRPr="00BA5E98">
        <w:rPr>
          <w:rFonts w:eastAsia="Calibri"/>
        </w:rPr>
        <w:t>поэтому 64 мы не трогаем</w:t>
      </w:r>
      <w:r>
        <w:rPr>
          <w:rFonts w:eastAsia="Calibri"/>
        </w:rPr>
        <w:t xml:space="preserve">, </w:t>
      </w:r>
      <w:r w:rsidRPr="00BA5E98">
        <w:rPr>
          <w:rFonts w:eastAsia="Calibri"/>
        </w:rPr>
        <w:t>потому что ИВДИВО сейчас пашет</w:t>
      </w:r>
      <w:r>
        <w:rPr>
          <w:rFonts w:eastAsia="Calibri"/>
        </w:rPr>
        <w:t xml:space="preserve">, </w:t>
      </w:r>
      <w:r w:rsidRPr="00BA5E98">
        <w:rPr>
          <w:rFonts w:eastAsia="Calibri"/>
        </w:rPr>
        <w:t>собирая ядра</w:t>
      </w:r>
      <w:r>
        <w:rPr>
          <w:rFonts w:eastAsia="Calibri"/>
        </w:rPr>
        <w:t xml:space="preserve">. </w:t>
      </w:r>
      <w:r w:rsidRPr="00BA5E98">
        <w:rPr>
          <w:rFonts w:eastAsia="Calibri"/>
        </w:rPr>
        <w:t>От Отца и Владык идут Частности</w:t>
      </w:r>
      <w:r>
        <w:rPr>
          <w:rFonts w:eastAsia="Calibri"/>
        </w:rPr>
        <w:t xml:space="preserve">, </w:t>
      </w:r>
      <w:r w:rsidRPr="00BA5E98">
        <w:rPr>
          <w:rFonts w:eastAsia="Calibri"/>
        </w:rPr>
        <w:t>понятно</w:t>
      </w:r>
      <w:r>
        <w:rPr>
          <w:rFonts w:eastAsia="Calibri"/>
        </w:rPr>
        <w:t xml:space="preserve">, </w:t>
      </w:r>
      <w:r w:rsidRPr="00BA5E98">
        <w:rPr>
          <w:rFonts w:eastAsia="Calibri"/>
        </w:rPr>
        <w:t>по разным Частям разных Реальностей</w:t>
      </w:r>
      <w:r>
        <w:rPr>
          <w:rFonts w:eastAsia="Calibri"/>
        </w:rPr>
        <w:t xml:space="preserve">, </w:t>
      </w:r>
      <w:r w:rsidRPr="00BA5E98">
        <w:rPr>
          <w:rFonts w:eastAsia="Calibri"/>
        </w:rPr>
        <w:t>а не только физически у меня</w:t>
      </w:r>
      <w:r>
        <w:rPr>
          <w:rFonts w:eastAsia="Calibri"/>
        </w:rPr>
        <w:t>.</w:t>
      </w:r>
    </w:p>
    <w:p w14:paraId="02D1E1BC" w14:textId="77777777" w:rsidR="001104A1" w:rsidRDefault="001104A1" w:rsidP="001104A1">
      <w:pPr>
        <w:ind w:firstLine="426"/>
        <w:rPr>
          <w:rFonts w:eastAsia="Calibri"/>
        </w:rPr>
      </w:pPr>
      <w:r w:rsidRPr="00BA5E98">
        <w:rPr>
          <w:rFonts w:eastAsia="Calibri"/>
        </w:rPr>
        <w:t>Иногда</w:t>
      </w:r>
      <w:r>
        <w:rPr>
          <w:rFonts w:eastAsia="Calibri"/>
        </w:rPr>
        <w:t xml:space="preserve">, </w:t>
      </w:r>
      <w:r w:rsidRPr="00BA5E98">
        <w:rPr>
          <w:rFonts w:eastAsia="Calibri"/>
        </w:rPr>
        <w:t>кстати</w:t>
      </w:r>
      <w:r>
        <w:rPr>
          <w:rFonts w:eastAsia="Calibri"/>
        </w:rPr>
        <w:t xml:space="preserve">, </w:t>
      </w:r>
      <w:r w:rsidRPr="00BA5E98">
        <w:rPr>
          <w:rFonts w:eastAsia="Calibri"/>
        </w:rPr>
        <w:t>у меня сидят и слушают</w:t>
      </w:r>
      <w:r>
        <w:rPr>
          <w:rFonts w:eastAsia="Calibri"/>
        </w:rPr>
        <w:t xml:space="preserve">, </w:t>
      </w:r>
      <w:r w:rsidRPr="00BA5E98">
        <w:rPr>
          <w:rFonts w:eastAsia="Calibri"/>
        </w:rPr>
        <w:t>и потом говорят: «Ты знаешь</w:t>
      </w:r>
      <w:r>
        <w:rPr>
          <w:rFonts w:eastAsia="Calibri"/>
        </w:rPr>
        <w:t xml:space="preserve">, </w:t>
      </w:r>
      <w:r w:rsidRPr="00BA5E98">
        <w:rPr>
          <w:rFonts w:eastAsia="Calibri"/>
        </w:rPr>
        <w:t>я слышал другой голос</w:t>
      </w:r>
      <w:r>
        <w:rPr>
          <w:rFonts w:eastAsia="Calibri"/>
        </w:rPr>
        <w:t xml:space="preserve">, </w:t>
      </w:r>
      <w:r w:rsidRPr="00BA5E98">
        <w:rPr>
          <w:rFonts w:eastAsia="Calibri"/>
        </w:rPr>
        <w:t>но говорящий что-то похожее»</w:t>
      </w:r>
      <w:r>
        <w:rPr>
          <w:rFonts w:eastAsia="Calibri"/>
        </w:rPr>
        <w:t xml:space="preserve">. </w:t>
      </w:r>
      <w:r w:rsidRPr="00BA5E98">
        <w:rPr>
          <w:rFonts w:eastAsia="Calibri"/>
        </w:rPr>
        <w:t>Мне пару раз служащие</w:t>
      </w:r>
      <w:r>
        <w:rPr>
          <w:rFonts w:eastAsia="Calibri"/>
        </w:rPr>
        <w:t xml:space="preserve">, </w:t>
      </w:r>
      <w:r w:rsidRPr="00BA5E98">
        <w:rPr>
          <w:rFonts w:eastAsia="Calibri"/>
        </w:rPr>
        <w:t>сидящие на Синтезе</w:t>
      </w:r>
      <w:r>
        <w:rPr>
          <w:rFonts w:eastAsia="Calibri"/>
        </w:rPr>
        <w:t xml:space="preserve">, </w:t>
      </w:r>
      <w:r w:rsidRPr="00BA5E98">
        <w:rPr>
          <w:rFonts w:eastAsia="Calibri"/>
        </w:rPr>
        <w:t>рассказывали</w:t>
      </w:r>
      <w:r>
        <w:rPr>
          <w:rFonts w:eastAsia="Calibri"/>
        </w:rPr>
        <w:t>.</w:t>
      </w:r>
    </w:p>
    <w:p w14:paraId="723F1D64" w14:textId="77777777" w:rsidR="001F5215" w:rsidRDefault="001104A1" w:rsidP="001104A1">
      <w:pPr>
        <w:ind w:firstLine="426"/>
        <w:rPr>
          <w:rFonts w:eastAsia="Calibri"/>
        </w:rPr>
      </w:pPr>
      <w:r w:rsidRPr="00BA5E98">
        <w:rPr>
          <w:rFonts w:eastAsia="Calibri"/>
        </w:rPr>
        <w:t>Я говорю:</w:t>
      </w:r>
    </w:p>
    <w:p w14:paraId="0A73E68A" w14:textId="68C843F4" w:rsidR="001F5215" w:rsidRDefault="001F5215" w:rsidP="001104A1">
      <w:pPr>
        <w:ind w:firstLine="426"/>
        <w:rPr>
          <w:rFonts w:eastAsia="Calibri"/>
        </w:rPr>
      </w:pPr>
      <w:r>
        <w:rPr>
          <w:rFonts w:eastAsia="Calibri"/>
        </w:rPr>
        <w:t xml:space="preserve">– </w:t>
      </w:r>
      <w:r w:rsidR="001104A1" w:rsidRPr="00BA5E98">
        <w:rPr>
          <w:rFonts w:eastAsia="Calibri"/>
        </w:rPr>
        <w:t>Всё нормально</w:t>
      </w:r>
      <w:r w:rsidR="001104A1">
        <w:rPr>
          <w:rFonts w:eastAsia="Calibri"/>
        </w:rPr>
        <w:t xml:space="preserve">, </w:t>
      </w:r>
      <w:r w:rsidR="001104A1" w:rsidRPr="00BA5E98">
        <w:rPr>
          <w:rFonts w:eastAsia="Calibri"/>
        </w:rPr>
        <w:t>ты слышал голос Аватара</w:t>
      </w:r>
      <w:r w:rsidR="001104A1">
        <w:rPr>
          <w:rFonts w:eastAsia="Calibri"/>
        </w:rPr>
        <w:t>.</w:t>
      </w:r>
    </w:p>
    <w:p w14:paraId="4AA60346" w14:textId="718D2ECC" w:rsidR="001F5215" w:rsidRDefault="001F5215" w:rsidP="001104A1">
      <w:pPr>
        <w:ind w:firstLine="426"/>
        <w:rPr>
          <w:rFonts w:eastAsia="Calibri"/>
        </w:rPr>
      </w:pPr>
      <w:r>
        <w:rPr>
          <w:rFonts w:eastAsia="Calibri"/>
        </w:rPr>
        <w:t xml:space="preserve">– </w:t>
      </w:r>
      <w:r w:rsidR="001104A1" w:rsidRPr="00BA5E98">
        <w:rPr>
          <w:rFonts w:eastAsia="Calibri"/>
        </w:rPr>
        <w:t>А он что</w:t>
      </w:r>
      <w:r w:rsidR="001104A1">
        <w:rPr>
          <w:rFonts w:eastAsia="Calibri"/>
        </w:rPr>
        <w:t xml:space="preserve">, </w:t>
      </w:r>
      <w:r w:rsidR="001104A1" w:rsidRPr="00BA5E98">
        <w:rPr>
          <w:rFonts w:eastAsia="Calibri"/>
        </w:rPr>
        <w:t>тоже говорит вслух?</w:t>
      </w:r>
    </w:p>
    <w:p w14:paraId="5497CCE4" w14:textId="2279E413" w:rsidR="001F5215" w:rsidRDefault="001F5215" w:rsidP="001104A1">
      <w:pPr>
        <w:ind w:firstLine="426"/>
        <w:rPr>
          <w:rFonts w:eastAsia="Calibri"/>
        </w:rPr>
      </w:pPr>
      <w:r>
        <w:rPr>
          <w:rFonts w:eastAsia="Calibri"/>
        </w:rPr>
        <w:t xml:space="preserve">– </w:t>
      </w:r>
      <w:r w:rsidR="001104A1" w:rsidRPr="00BA5E98">
        <w:rPr>
          <w:rFonts w:eastAsia="Calibri"/>
        </w:rPr>
        <w:t>Да</w:t>
      </w:r>
      <w:r w:rsidR="001104A1">
        <w:rPr>
          <w:rFonts w:eastAsia="Calibri"/>
        </w:rPr>
        <w:t xml:space="preserve">, </w:t>
      </w:r>
      <w:r w:rsidR="001104A1" w:rsidRPr="00BA5E98">
        <w:rPr>
          <w:rFonts w:eastAsia="Calibri"/>
        </w:rPr>
        <w:t>только в других Реальностях</w:t>
      </w:r>
      <w:r w:rsidR="001104A1">
        <w:rPr>
          <w:rFonts w:eastAsia="Calibri"/>
        </w:rPr>
        <w:t>.</w:t>
      </w:r>
    </w:p>
    <w:p w14:paraId="64BDACFD" w14:textId="6DFAE815" w:rsidR="001104A1" w:rsidRDefault="001F5215" w:rsidP="001104A1">
      <w:pPr>
        <w:ind w:firstLine="426"/>
        <w:rPr>
          <w:rFonts w:eastAsia="Calibri"/>
        </w:rPr>
      </w:pPr>
      <w:r>
        <w:rPr>
          <w:rFonts w:eastAsia="Calibri"/>
        </w:rPr>
        <w:t xml:space="preserve">– </w:t>
      </w:r>
      <w:r w:rsidR="001104A1" w:rsidRPr="00BA5E98">
        <w:rPr>
          <w:rFonts w:eastAsia="Calibri"/>
        </w:rPr>
        <w:t>Ой</w:t>
      </w:r>
      <w:r w:rsidR="001104A1">
        <w:rPr>
          <w:rFonts w:eastAsia="Calibri"/>
        </w:rPr>
        <w:t>.</w:t>
      </w:r>
    </w:p>
    <w:p w14:paraId="278F86EE" w14:textId="77777777" w:rsidR="001F5215" w:rsidRDefault="001104A1" w:rsidP="001104A1">
      <w:pPr>
        <w:ind w:firstLine="426"/>
        <w:rPr>
          <w:rFonts w:eastAsia="Calibri"/>
        </w:rPr>
      </w:pPr>
      <w:r w:rsidRPr="00BA5E98">
        <w:rPr>
          <w:rFonts w:eastAsia="Calibri"/>
        </w:rPr>
        <w:t>Я говорю:</w:t>
      </w:r>
    </w:p>
    <w:p w14:paraId="2EBAC7F9" w14:textId="03800556" w:rsidR="001F5215" w:rsidRDefault="001F5215" w:rsidP="001104A1">
      <w:pPr>
        <w:ind w:firstLine="426"/>
        <w:rPr>
          <w:rFonts w:eastAsia="Calibri"/>
        </w:rPr>
      </w:pPr>
      <w:r>
        <w:rPr>
          <w:rFonts w:eastAsia="Calibri"/>
        </w:rPr>
        <w:t xml:space="preserve">– </w:t>
      </w:r>
      <w:r w:rsidR="001104A1" w:rsidRPr="00BA5E98">
        <w:rPr>
          <w:rFonts w:eastAsia="Calibri"/>
        </w:rPr>
        <w:t>Всё нормально</w:t>
      </w:r>
      <w:r w:rsidR="001104A1">
        <w:rPr>
          <w:rFonts w:eastAsia="Calibri"/>
        </w:rPr>
        <w:t xml:space="preserve">, </w:t>
      </w:r>
      <w:r w:rsidR="001104A1" w:rsidRPr="00BA5E98">
        <w:rPr>
          <w:rFonts w:eastAsia="Calibri"/>
        </w:rPr>
        <w:t>это для других Частей</w:t>
      </w:r>
      <w:r w:rsidR="001104A1">
        <w:rPr>
          <w:rFonts w:eastAsia="Calibri"/>
        </w:rPr>
        <w:t>.</w:t>
      </w:r>
    </w:p>
    <w:p w14:paraId="7CABBB73" w14:textId="3D76F4D2" w:rsidR="001F5215" w:rsidRDefault="001F5215" w:rsidP="001104A1">
      <w:pPr>
        <w:ind w:firstLine="426"/>
        <w:rPr>
          <w:rFonts w:eastAsia="Calibri"/>
        </w:rPr>
      </w:pPr>
      <w:r>
        <w:rPr>
          <w:rFonts w:eastAsia="Calibri"/>
        </w:rPr>
        <w:t xml:space="preserve">– </w:t>
      </w:r>
      <w:r w:rsidR="001104A1" w:rsidRPr="00BA5E98">
        <w:rPr>
          <w:rFonts w:eastAsia="Calibri"/>
        </w:rPr>
        <w:t>Фух! Но как для других Частей? У них же ушей нет!</w:t>
      </w:r>
    </w:p>
    <w:p w14:paraId="24785E0D" w14:textId="2B6329E2" w:rsidR="001F5215" w:rsidRDefault="001F5215" w:rsidP="001104A1">
      <w:pPr>
        <w:ind w:firstLine="426"/>
        <w:rPr>
          <w:rFonts w:eastAsia="Calibri"/>
        </w:rPr>
      </w:pPr>
      <w:r>
        <w:rPr>
          <w:rFonts w:eastAsia="Calibri"/>
        </w:rPr>
        <w:t xml:space="preserve">– </w:t>
      </w:r>
      <w:r w:rsidR="001104A1" w:rsidRPr="00BA5E98">
        <w:rPr>
          <w:rFonts w:eastAsia="Calibri"/>
        </w:rPr>
        <w:t>Ипостасное тело</w:t>
      </w:r>
      <w:r w:rsidR="001104A1">
        <w:rPr>
          <w:rFonts w:eastAsia="Calibri"/>
        </w:rPr>
        <w:t>.</w:t>
      </w:r>
    </w:p>
    <w:p w14:paraId="6005FE70" w14:textId="43FB632F" w:rsidR="001104A1" w:rsidRDefault="001F5215" w:rsidP="001104A1">
      <w:pPr>
        <w:ind w:firstLine="426"/>
        <w:rPr>
          <w:rFonts w:eastAsia="Calibri"/>
        </w:rPr>
      </w:pPr>
      <w:r>
        <w:rPr>
          <w:rFonts w:eastAsia="Calibri"/>
        </w:rPr>
        <w:t xml:space="preserve">– </w:t>
      </w:r>
      <w:r w:rsidR="001104A1" w:rsidRPr="00BA5E98">
        <w:rPr>
          <w:rFonts w:eastAsia="Calibri"/>
        </w:rPr>
        <w:t>Точно</w:t>
      </w:r>
      <w:r w:rsidR="001104A1">
        <w:rPr>
          <w:rFonts w:eastAsia="Calibri"/>
        </w:rPr>
        <w:t>.</w:t>
      </w:r>
    </w:p>
    <w:p w14:paraId="40BE51FF" w14:textId="77777777" w:rsidR="001F5215" w:rsidRDefault="001104A1" w:rsidP="001104A1">
      <w:pPr>
        <w:ind w:firstLine="426"/>
        <w:rPr>
          <w:rFonts w:eastAsia="Calibri"/>
        </w:rPr>
      </w:pPr>
      <w:r w:rsidRPr="00BA5E98">
        <w:rPr>
          <w:rFonts w:eastAsia="Calibri"/>
        </w:rPr>
        <w:t>И я успокаиваю:</w:t>
      </w:r>
    </w:p>
    <w:p w14:paraId="323BE5E6" w14:textId="3BC4C5A7" w:rsidR="001104A1" w:rsidRDefault="001F5215" w:rsidP="001104A1">
      <w:pPr>
        <w:ind w:firstLine="426"/>
        <w:rPr>
          <w:rFonts w:eastAsia="Calibri"/>
        </w:rPr>
      </w:pPr>
      <w:r>
        <w:rPr>
          <w:rFonts w:eastAsia="Calibri"/>
        </w:rPr>
        <w:t xml:space="preserve">– </w:t>
      </w:r>
      <w:r w:rsidR="001104A1" w:rsidRPr="00BA5E98">
        <w:rPr>
          <w:rFonts w:eastAsia="Calibri"/>
        </w:rPr>
        <w:t xml:space="preserve">Ипостасное тело-то с ушами </w:t>
      </w:r>
      <w:r w:rsidR="001104A1" w:rsidRPr="00BA5E98">
        <w:rPr>
          <w:rFonts w:eastAsia="Calibri"/>
          <w:i/>
        </w:rPr>
        <w:t>(смех)</w:t>
      </w:r>
      <w:r w:rsidR="001104A1">
        <w:rPr>
          <w:rFonts w:eastAsia="Calibri"/>
        </w:rPr>
        <w:t>.</w:t>
      </w:r>
    </w:p>
    <w:p w14:paraId="3EEF864A" w14:textId="77777777"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но приходится так</w:t>
      </w:r>
      <w:r>
        <w:rPr>
          <w:rFonts w:eastAsia="Calibri"/>
        </w:rPr>
        <w:t xml:space="preserve">, </w:t>
      </w:r>
      <w:r w:rsidRPr="00BA5E98">
        <w:rPr>
          <w:rFonts w:eastAsia="Calibri"/>
        </w:rPr>
        <w:t>чтобы испуг снять</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ты в ушах слышишь другой голос…</w:t>
      </w:r>
      <w:r>
        <w:rPr>
          <w:rFonts w:eastAsia="Calibri"/>
        </w:rPr>
        <w:t>.</w:t>
      </w:r>
    </w:p>
    <w:p w14:paraId="05FFA7A4" w14:textId="77777777" w:rsidR="001104A1" w:rsidRDefault="001104A1" w:rsidP="001104A1">
      <w:pPr>
        <w:ind w:firstLine="426"/>
        <w:rPr>
          <w:rFonts w:eastAsia="Calibri"/>
        </w:rPr>
      </w:pPr>
      <w:r w:rsidRPr="00BA5E98">
        <w:rPr>
          <w:rFonts w:eastAsia="Calibri"/>
        </w:rPr>
        <w:t>Я одну успокоил</w:t>
      </w:r>
      <w:r>
        <w:rPr>
          <w:rFonts w:eastAsia="Calibri"/>
        </w:rPr>
        <w:t xml:space="preserve">, </w:t>
      </w:r>
      <w:r w:rsidRPr="00BA5E98">
        <w:rPr>
          <w:rFonts w:eastAsia="Calibri"/>
        </w:rPr>
        <w:t>что это моё вышестоящее тело рассказывает в другом зале и ты услышала голос не мой</w:t>
      </w:r>
      <w:r>
        <w:rPr>
          <w:rFonts w:eastAsia="Calibri"/>
        </w:rPr>
        <w:t xml:space="preserve">, </w:t>
      </w:r>
      <w:r w:rsidRPr="00BA5E98">
        <w:rPr>
          <w:rFonts w:eastAsia="Calibri"/>
        </w:rPr>
        <w:t>а мой там</w:t>
      </w:r>
      <w:r>
        <w:rPr>
          <w:rFonts w:eastAsia="Calibri"/>
        </w:rPr>
        <w:t xml:space="preserve">. </w:t>
      </w:r>
      <w:r w:rsidRPr="00BA5E98">
        <w:rPr>
          <w:rFonts w:eastAsia="Calibri"/>
        </w:rPr>
        <w:t>Такое тоже бывает</w:t>
      </w:r>
      <w:r>
        <w:rPr>
          <w:rFonts w:eastAsia="Calibri"/>
        </w:rPr>
        <w:t xml:space="preserve">, </w:t>
      </w:r>
      <w:r w:rsidRPr="00BA5E98">
        <w:rPr>
          <w:rFonts w:eastAsia="Calibri"/>
        </w:rPr>
        <w:t>в двух залах ведём</w:t>
      </w:r>
      <w:r>
        <w:rPr>
          <w:rFonts w:eastAsia="Calibri"/>
        </w:rPr>
        <w:t xml:space="preserve">. </w:t>
      </w:r>
      <w:r w:rsidRPr="00BA5E98">
        <w:rPr>
          <w:rFonts w:eastAsia="Calibri"/>
        </w:rPr>
        <w:t>Однажды в 6-ти залах велись Синтез</w:t>
      </w:r>
      <w:r>
        <w:rPr>
          <w:rFonts w:eastAsia="Calibri"/>
        </w:rPr>
        <w:t xml:space="preserve">, </w:t>
      </w:r>
      <w:r w:rsidRPr="00BA5E98">
        <w:rPr>
          <w:rFonts w:eastAsia="Calibri"/>
        </w:rPr>
        <w:t>нормально</w:t>
      </w:r>
      <w:r>
        <w:rPr>
          <w:rFonts w:eastAsia="Calibri"/>
        </w:rPr>
        <w:t>.</w:t>
      </w:r>
    </w:p>
    <w:p w14:paraId="3BCF017D" w14:textId="77777777" w:rsidR="001104A1" w:rsidRDefault="001104A1" w:rsidP="001104A1">
      <w:pPr>
        <w:ind w:firstLine="426"/>
        <w:rPr>
          <w:rFonts w:eastAsia="Calibri"/>
        </w:rPr>
      </w:pPr>
      <w:r w:rsidRPr="00BA5E98">
        <w:rPr>
          <w:rFonts w:eastAsia="Calibri"/>
        </w:rPr>
        <w:lastRenderedPageBreak/>
        <w:t>Но это у нас профессиональные так идут</w:t>
      </w:r>
      <w:r>
        <w:rPr>
          <w:rFonts w:eastAsia="Calibri"/>
        </w:rPr>
        <w:t xml:space="preserve">, </w:t>
      </w:r>
      <w:r w:rsidRPr="00BA5E98">
        <w:rPr>
          <w:rFonts w:eastAsia="Calibri"/>
        </w:rPr>
        <w:t>пока</w:t>
      </w:r>
      <w:r>
        <w:rPr>
          <w:rFonts w:eastAsia="Calibri"/>
        </w:rPr>
        <w:t xml:space="preserve">, </w:t>
      </w:r>
      <w:r w:rsidRPr="00BA5E98">
        <w:rPr>
          <w:rFonts w:eastAsia="Calibri"/>
        </w:rPr>
        <w:t>сюда мы ещё подтягиваемся</w:t>
      </w:r>
      <w:r>
        <w:rPr>
          <w:rFonts w:eastAsia="Calibri"/>
        </w:rPr>
        <w:t xml:space="preserve">. </w:t>
      </w:r>
      <w:r w:rsidRPr="00BA5E98">
        <w:rPr>
          <w:rFonts w:eastAsia="Calibri"/>
        </w:rPr>
        <w:t>В четырёх Мировых телах</w:t>
      </w:r>
      <w:r>
        <w:rPr>
          <w:rFonts w:eastAsia="Calibri"/>
        </w:rPr>
        <w:t xml:space="preserve">, </w:t>
      </w:r>
      <w:r w:rsidRPr="00BA5E98">
        <w:rPr>
          <w:rFonts w:eastAsia="Calibri"/>
        </w:rPr>
        <w:t>плюс это</w:t>
      </w:r>
      <w:r>
        <w:rPr>
          <w:rFonts w:eastAsia="Calibri"/>
        </w:rPr>
        <w:t xml:space="preserve">. </w:t>
      </w:r>
      <w:r w:rsidRPr="00BA5E98">
        <w:rPr>
          <w:rFonts w:eastAsia="Calibri"/>
        </w:rPr>
        <w:t>И в залах Мировые тела посадили и одно и то же</w:t>
      </w:r>
      <w:r>
        <w:rPr>
          <w:rFonts w:eastAsia="Calibri"/>
        </w:rPr>
        <w:t xml:space="preserve">. </w:t>
      </w:r>
      <w:r w:rsidRPr="00BA5E98">
        <w:rPr>
          <w:rFonts w:eastAsia="Calibri"/>
        </w:rPr>
        <w:t>Развиваемся</w:t>
      </w:r>
      <w:r>
        <w:rPr>
          <w:rFonts w:eastAsia="Calibri"/>
        </w:rPr>
        <w:t xml:space="preserve">, </w:t>
      </w:r>
      <w:r w:rsidRPr="00BA5E98">
        <w:rPr>
          <w:rFonts w:eastAsia="Calibri"/>
        </w:rPr>
        <w:t>и Части усваивают огнеобразы</w:t>
      </w:r>
      <w:r>
        <w:rPr>
          <w:rFonts w:eastAsia="Calibri"/>
        </w:rPr>
        <w:t xml:space="preserve">. </w:t>
      </w:r>
      <w:r w:rsidRPr="00BA5E98">
        <w:rPr>
          <w:rFonts w:eastAsia="Calibri"/>
        </w:rPr>
        <w:t>Увидели?</w:t>
      </w:r>
    </w:p>
    <w:p w14:paraId="5784FF0C" w14:textId="77777777" w:rsidR="009E5D93" w:rsidRDefault="001104A1" w:rsidP="001104A1">
      <w:pPr>
        <w:ind w:firstLine="426"/>
        <w:rPr>
          <w:rFonts w:eastAsia="Calibri"/>
        </w:rPr>
      </w:pPr>
      <w:r w:rsidRPr="00BA5E98">
        <w:rPr>
          <w:rFonts w:eastAsia="Calibri"/>
        </w:rPr>
        <w:t xml:space="preserve">То есть </w:t>
      </w:r>
      <w:r w:rsidRPr="00BA5E98">
        <w:rPr>
          <w:rFonts w:eastAsia="Calibri"/>
          <w:bCs/>
        </w:rPr>
        <w:t>Части усваивают огнеобразы от Отца и Владыки</w:t>
      </w:r>
      <w:r>
        <w:rPr>
          <w:rFonts w:eastAsia="Calibri"/>
          <w:bCs/>
        </w:rPr>
        <w:t xml:space="preserve">, </w:t>
      </w:r>
      <w:r w:rsidRPr="00BA5E98">
        <w:rPr>
          <w:rFonts w:eastAsia="Calibri"/>
          <w:bCs/>
        </w:rPr>
        <w:t>записывая в ядра</w:t>
      </w:r>
      <w:r>
        <w:rPr>
          <w:rFonts w:eastAsia="Calibri"/>
        </w:rPr>
        <w:t xml:space="preserve">. </w:t>
      </w:r>
      <w:r w:rsidRPr="00BA5E98">
        <w:rPr>
          <w:rFonts w:eastAsia="Calibri"/>
        </w:rPr>
        <w:t>Эти ядра усваивают Части</w:t>
      </w:r>
      <w:r>
        <w:rPr>
          <w:rFonts w:eastAsia="Calibri"/>
        </w:rPr>
        <w:t xml:space="preserve">, </w:t>
      </w:r>
      <w:r w:rsidRPr="00BA5E98">
        <w:rPr>
          <w:rFonts w:eastAsia="Calibri"/>
        </w:rPr>
        <w:t>эти Части растут</w:t>
      </w:r>
      <w:r>
        <w:rPr>
          <w:rFonts w:eastAsia="Calibri"/>
        </w:rPr>
        <w:t xml:space="preserve">. </w:t>
      </w:r>
      <w:r w:rsidRPr="00BA5E98">
        <w:rPr>
          <w:rFonts w:eastAsia="Calibri"/>
        </w:rPr>
        <w:t>Поэтому после Синтеза иногда такое вдохновение</w:t>
      </w:r>
      <w:r>
        <w:rPr>
          <w:rFonts w:eastAsia="Calibri"/>
        </w:rPr>
        <w:t xml:space="preserve">, </w:t>
      </w:r>
      <w:r w:rsidRPr="00BA5E98">
        <w:rPr>
          <w:rFonts w:eastAsia="Calibri"/>
        </w:rPr>
        <w:t>потому что Части получили массу новых огнеобразов</w:t>
      </w:r>
      <w:r>
        <w:rPr>
          <w:rFonts w:eastAsia="Calibri"/>
        </w:rPr>
        <w:t xml:space="preserve">. </w:t>
      </w:r>
      <w:r w:rsidRPr="00BA5E98">
        <w:rPr>
          <w:rFonts w:eastAsia="Calibri"/>
        </w:rPr>
        <w:t>Это первый шаг</w:t>
      </w:r>
      <w:r>
        <w:rPr>
          <w:rFonts w:eastAsia="Calibri"/>
        </w:rPr>
        <w:t>.</w:t>
      </w:r>
    </w:p>
    <w:p w14:paraId="47495DB6" w14:textId="77777777" w:rsidR="009E5D93" w:rsidRDefault="001104A1" w:rsidP="0083231D">
      <w:pPr>
        <w:pStyle w:val="affc"/>
        <w:rPr>
          <w:rFonts w:eastAsia="Calibri"/>
        </w:rPr>
      </w:pPr>
      <w:bookmarkStart w:id="3485" w:name="_Toc23107475"/>
      <w:bookmarkStart w:id="3486" w:name="_Toc185896792"/>
      <w:bookmarkStart w:id="3487" w:name="_Toc185962934"/>
      <w:bookmarkStart w:id="3488" w:name="_Toc185963634"/>
      <w:bookmarkStart w:id="3489" w:name="_Toc185964204"/>
      <w:bookmarkStart w:id="3490" w:name="_Toc185965350"/>
      <w:bookmarkStart w:id="3491" w:name="_Toc185966490"/>
      <w:bookmarkStart w:id="3492" w:name="_Toc190983840"/>
      <w:r w:rsidRPr="00BA5E98">
        <w:rPr>
          <w:rFonts w:eastAsia="Times New Roman"/>
        </w:rPr>
        <w:t>ИВДИВО каждого формирует огнеобразы разных видов организации материи</w:t>
      </w:r>
      <w:bookmarkEnd w:id="3485"/>
      <w:bookmarkEnd w:id="3486"/>
      <w:bookmarkEnd w:id="3487"/>
      <w:bookmarkEnd w:id="3488"/>
      <w:bookmarkEnd w:id="3489"/>
      <w:bookmarkEnd w:id="3490"/>
      <w:bookmarkEnd w:id="3491"/>
      <w:bookmarkEnd w:id="3492"/>
    </w:p>
    <w:p w14:paraId="0B822AC5" w14:textId="24395A49" w:rsidR="001104A1" w:rsidRDefault="001104A1" w:rsidP="001104A1">
      <w:pPr>
        <w:ind w:firstLine="426"/>
        <w:rPr>
          <w:rFonts w:eastAsia="Calibri"/>
        </w:rPr>
      </w:pPr>
      <w:r w:rsidRPr="00BA5E98">
        <w:rPr>
          <w:rFonts w:eastAsia="Calibri"/>
        </w:rPr>
        <w:t>Второй шаг</w:t>
      </w:r>
      <w:r>
        <w:rPr>
          <w:rFonts w:eastAsia="Calibri"/>
        </w:rPr>
        <w:t xml:space="preserve">. </w:t>
      </w:r>
      <w:r w:rsidRPr="00BA5E98">
        <w:rPr>
          <w:rFonts w:eastAsia="Calibri"/>
        </w:rPr>
        <w:t>ИВДИВО каждого фиксирует ядра</w:t>
      </w:r>
      <w:r>
        <w:rPr>
          <w:rFonts w:eastAsia="Calibri"/>
        </w:rPr>
        <w:t xml:space="preserve">, </w:t>
      </w:r>
      <w:r w:rsidRPr="00BA5E98">
        <w:rPr>
          <w:rFonts w:eastAsia="Calibri"/>
        </w:rPr>
        <w:t>собирает Части</w:t>
      </w:r>
      <w:r>
        <w:rPr>
          <w:rFonts w:eastAsia="Calibri"/>
        </w:rPr>
        <w:t xml:space="preserve">. </w:t>
      </w:r>
      <w:r w:rsidRPr="00BA5E98">
        <w:rPr>
          <w:rFonts w:eastAsia="Calibri"/>
        </w:rPr>
        <w:t>Скажите</w:t>
      </w:r>
      <w:r>
        <w:rPr>
          <w:rFonts w:eastAsia="Calibri"/>
        </w:rPr>
        <w:t xml:space="preserve">, </w:t>
      </w:r>
      <w:r w:rsidRPr="00BA5E98">
        <w:rPr>
          <w:rFonts w:eastAsia="Calibri"/>
        </w:rPr>
        <w:t>пожалуйста</w:t>
      </w:r>
      <w:r>
        <w:rPr>
          <w:rFonts w:eastAsia="Calibri"/>
        </w:rPr>
        <w:t xml:space="preserve">, </w:t>
      </w:r>
      <w:r w:rsidRPr="00BA5E98">
        <w:rPr>
          <w:rFonts w:eastAsia="Calibri"/>
        </w:rPr>
        <w:t>а где по-настоящему находятся наши Части сейчас? В какой Высокой Цельной Реальности? Соображаем дальше</w:t>
      </w:r>
      <w:r>
        <w:rPr>
          <w:rFonts w:eastAsia="Calibri"/>
        </w:rPr>
        <w:t xml:space="preserve">, </w:t>
      </w:r>
      <w:r w:rsidRPr="00BA5E98">
        <w:rPr>
          <w:rFonts w:eastAsia="Calibri"/>
        </w:rPr>
        <w:t>то есть мы должны сейчас сообразить</w:t>
      </w:r>
      <w:r>
        <w:rPr>
          <w:rFonts w:eastAsia="Calibri"/>
        </w:rPr>
        <w:t xml:space="preserve">, </w:t>
      </w:r>
      <w:r w:rsidRPr="00BA5E98">
        <w:rPr>
          <w:rFonts w:eastAsia="Calibri"/>
        </w:rPr>
        <w:t>что делает ИВДИВО каждого у каждого из нас</w:t>
      </w:r>
      <w:r>
        <w:rPr>
          <w:rFonts w:eastAsia="Calibri"/>
        </w:rPr>
        <w:t xml:space="preserve">, </w:t>
      </w:r>
      <w:r w:rsidRPr="00BA5E98">
        <w:rPr>
          <w:rFonts w:eastAsia="Calibri"/>
        </w:rPr>
        <w:t>смысл в этом</w:t>
      </w:r>
      <w:r>
        <w:rPr>
          <w:rFonts w:eastAsia="Calibri"/>
        </w:rPr>
        <w:t>.</w:t>
      </w:r>
    </w:p>
    <w:p w14:paraId="1BAF8B4E" w14:textId="77777777" w:rsidR="001104A1" w:rsidRDefault="001104A1" w:rsidP="001104A1">
      <w:pPr>
        <w:ind w:firstLine="426"/>
        <w:rPr>
          <w:rFonts w:eastAsia="Calibri"/>
        </w:rPr>
      </w:pPr>
      <w:r w:rsidRPr="00BA5E98">
        <w:rPr>
          <w:rFonts w:eastAsia="Calibri"/>
        </w:rPr>
        <w:t>Второй смысл</w:t>
      </w:r>
      <w:r>
        <w:rPr>
          <w:rFonts w:eastAsia="Calibri"/>
        </w:rPr>
        <w:t xml:space="preserve">. </w:t>
      </w:r>
      <w:r w:rsidRPr="00BA5E98">
        <w:rPr>
          <w:rFonts w:eastAsia="Calibri"/>
        </w:rPr>
        <w:t>Я сказал три тонкости</w:t>
      </w:r>
      <w:r>
        <w:rPr>
          <w:rFonts w:eastAsia="Calibri"/>
        </w:rPr>
        <w:t xml:space="preserve">, </w:t>
      </w:r>
      <w:r w:rsidRPr="00BA5E98">
        <w:rPr>
          <w:rFonts w:eastAsia="Calibri"/>
        </w:rPr>
        <w:t>которые мы должны запомнить</w:t>
      </w:r>
      <w:r>
        <w:rPr>
          <w:rFonts w:eastAsia="Calibri"/>
        </w:rPr>
        <w:t xml:space="preserve">. </w:t>
      </w:r>
      <w:r w:rsidRPr="00BA5E98">
        <w:rPr>
          <w:rFonts w:eastAsia="Calibri"/>
        </w:rPr>
        <w:t>Где по-настоящему…</w:t>
      </w:r>
    </w:p>
    <w:p w14:paraId="387FEA9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12256</w:t>
      </w:r>
      <w:r>
        <w:rPr>
          <w:rFonts w:eastAsia="Calibri"/>
          <w:i/>
        </w:rPr>
        <w:t>.</w:t>
      </w:r>
    </w:p>
    <w:p w14:paraId="1E5809C9" w14:textId="162D8812" w:rsidR="001104A1" w:rsidRPr="00BA5E98" w:rsidRDefault="001104A1" w:rsidP="001104A1">
      <w:pPr>
        <w:ind w:firstLine="426"/>
        <w:rPr>
          <w:rFonts w:eastAsia="Calibri"/>
        </w:rPr>
      </w:pPr>
      <w:r w:rsidRPr="00BA5E98">
        <w:rPr>
          <w:rFonts w:eastAsia="Calibri"/>
        </w:rPr>
        <w:t>12256</w:t>
      </w:r>
      <w:r w:rsidR="001F5215">
        <w:rPr>
          <w:rFonts w:eastAsia="Calibri"/>
        </w:rPr>
        <w:t xml:space="preserve"> – </w:t>
      </w:r>
      <w:r w:rsidRPr="00BA5E98">
        <w:rPr>
          <w:rFonts w:eastAsia="Calibri"/>
        </w:rPr>
        <w:t>уже что-то</w:t>
      </w:r>
      <w:r>
        <w:rPr>
          <w:rFonts w:eastAsia="Calibri"/>
        </w:rPr>
        <w:t xml:space="preserve">. </w:t>
      </w:r>
      <w:r w:rsidRPr="00BA5E98">
        <w:rPr>
          <w:rFonts w:eastAsia="Calibri"/>
        </w:rPr>
        <w:t>Почему именно там?</w:t>
      </w:r>
    </w:p>
    <w:p w14:paraId="327C36D1"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Потому что в Синтезном мире Части</w:t>
      </w:r>
      <w:r>
        <w:rPr>
          <w:rFonts w:eastAsia="Calibri"/>
        </w:rPr>
        <w:t>.</w:t>
      </w:r>
    </w:p>
    <w:p w14:paraId="624FBEC0" w14:textId="3A558594" w:rsidR="001104A1" w:rsidRDefault="001104A1" w:rsidP="001104A1">
      <w:pPr>
        <w:ind w:firstLine="426"/>
        <w:rPr>
          <w:rFonts w:eastAsia="Calibri"/>
        </w:rPr>
      </w:pPr>
      <w:r w:rsidRPr="00BA5E98">
        <w:rPr>
          <w:rFonts w:eastAsia="Calibri"/>
        </w:rPr>
        <w:t>Нет</w:t>
      </w:r>
      <w:r>
        <w:rPr>
          <w:rFonts w:eastAsia="Calibri"/>
        </w:rPr>
        <w:t xml:space="preserve">, </w:t>
      </w:r>
      <w:r w:rsidRPr="00BA5E98">
        <w:rPr>
          <w:rFonts w:eastAsia="Calibri"/>
        </w:rPr>
        <w:t>Части в Синтезном Мире</w:t>
      </w:r>
      <w:r w:rsidR="001F5215">
        <w:rPr>
          <w:rFonts w:eastAsia="Calibri"/>
        </w:rPr>
        <w:t xml:space="preserve"> – </w:t>
      </w:r>
      <w:r w:rsidRPr="00BA5E98">
        <w:rPr>
          <w:rFonts w:eastAsia="Calibri"/>
        </w:rPr>
        <w:t>уже хорошо</w:t>
      </w:r>
      <w:r>
        <w:rPr>
          <w:rFonts w:eastAsia="Calibri"/>
        </w:rPr>
        <w:t xml:space="preserve">. </w:t>
      </w:r>
      <w:r w:rsidRPr="00BA5E98">
        <w:rPr>
          <w:rFonts w:eastAsia="Calibri"/>
        </w:rPr>
        <w:t>Почему именно там? Я согласен</w:t>
      </w:r>
      <w:r>
        <w:rPr>
          <w:rFonts w:eastAsia="Calibri"/>
        </w:rPr>
        <w:t xml:space="preserve">, </w:t>
      </w:r>
      <w:r w:rsidRPr="00BA5E98">
        <w:rPr>
          <w:rFonts w:eastAsia="Calibri"/>
        </w:rPr>
        <w:t>то есть наши Части фиксируются не в первых 64</w:t>
      </w:r>
      <w:r>
        <w:rPr>
          <w:rFonts w:eastAsia="Calibri"/>
        </w:rPr>
        <w:t xml:space="preserve">, </w:t>
      </w:r>
      <w:r w:rsidRPr="00BA5E98">
        <w:rPr>
          <w:rFonts w:eastAsia="Calibri"/>
        </w:rPr>
        <w:t>а в Синтезном Мире</w:t>
      </w:r>
      <w:r>
        <w:rPr>
          <w:rFonts w:eastAsia="Calibri"/>
        </w:rPr>
        <w:t xml:space="preserve">. </w:t>
      </w:r>
      <w:r w:rsidRPr="00BA5E98">
        <w:rPr>
          <w:rFonts w:eastAsia="Calibri"/>
        </w:rPr>
        <w:t>У вас всё-таки 32-й Синтез и ваши Части давно фиксируются Синтезным Миром</w:t>
      </w:r>
      <w:r>
        <w:rPr>
          <w:rFonts w:eastAsia="Calibri"/>
        </w:rPr>
        <w:t>.</w:t>
      </w:r>
    </w:p>
    <w:p w14:paraId="2855A8E3" w14:textId="55DEFCBD" w:rsidR="001104A1" w:rsidRDefault="001104A1" w:rsidP="001104A1">
      <w:pPr>
        <w:ind w:firstLine="426"/>
        <w:rPr>
          <w:rFonts w:eastAsia="Calibri"/>
        </w:rPr>
      </w:pPr>
      <w:r w:rsidRPr="00BA5E98">
        <w:rPr>
          <w:rFonts w:eastAsia="Calibri"/>
        </w:rPr>
        <w:t>Синтезный Мир начинается с 12289 и выше</w:t>
      </w:r>
      <w:r>
        <w:rPr>
          <w:rFonts w:eastAsia="Calibri"/>
        </w:rPr>
        <w:t xml:space="preserve">. </w:t>
      </w:r>
      <w:r w:rsidRPr="00BA5E98">
        <w:rPr>
          <w:rFonts w:eastAsia="Calibri"/>
        </w:rPr>
        <w:t>12289</w:t>
      </w:r>
      <w:r w:rsidR="001F5215">
        <w:rPr>
          <w:rFonts w:eastAsia="Calibri"/>
        </w:rPr>
        <w:t xml:space="preserve"> – </w:t>
      </w:r>
      <w:r w:rsidRPr="00BA5E98">
        <w:rPr>
          <w:rFonts w:eastAsia="Calibri"/>
        </w:rPr>
        <w:t>это физика</w:t>
      </w:r>
      <w:r>
        <w:rPr>
          <w:rFonts w:eastAsia="Calibri"/>
        </w:rPr>
        <w:t xml:space="preserve">, </w:t>
      </w:r>
      <w:r w:rsidRPr="00BA5E98">
        <w:rPr>
          <w:rFonts w:eastAsia="Calibri"/>
        </w:rPr>
        <w:t>такая</w:t>
      </w:r>
      <w:r>
        <w:rPr>
          <w:rFonts w:eastAsia="Calibri"/>
        </w:rPr>
        <w:t xml:space="preserve">, </w:t>
      </w:r>
      <w:r w:rsidRPr="00BA5E98">
        <w:rPr>
          <w:rFonts w:eastAsia="Calibri"/>
        </w:rPr>
        <w:t>условная физика Синтезного Мира для нас</w:t>
      </w:r>
      <w:r>
        <w:rPr>
          <w:rFonts w:eastAsia="Calibri"/>
        </w:rPr>
        <w:t xml:space="preserve">, </w:t>
      </w:r>
      <w:r w:rsidRPr="00BA5E98">
        <w:rPr>
          <w:rFonts w:eastAsia="Calibri"/>
        </w:rPr>
        <w:t>где чистый Синтезный Мир и там фиксируется первая Часть Образ Отца</w:t>
      </w:r>
      <w:r>
        <w:rPr>
          <w:rFonts w:eastAsia="Calibri"/>
        </w:rPr>
        <w:t xml:space="preserve">. </w:t>
      </w:r>
      <w:r w:rsidRPr="00BA5E98">
        <w:rPr>
          <w:rFonts w:eastAsia="Calibri"/>
        </w:rPr>
        <w:t>Но мы-то не в первой Части здесь сидим</w:t>
      </w:r>
      <w:r>
        <w:rPr>
          <w:rFonts w:eastAsia="Calibri"/>
        </w:rPr>
        <w:t>.</w:t>
      </w:r>
    </w:p>
    <w:p w14:paraId="793CDDD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 xml:space="preserve">Я имею </w:t>
      </w:r>
      <w:r>
        <w:rPr>
          <w:rFonts w:eastAsia="Calibri"/>
          <w:i/>
        </w:rPr>
        <w:t>в виду</w:t>
      </w:r>
      <w:r w:rsidRPr="00BA5E98">
        <w:rPr>
          <w:rFonts w:eastAsia="Calibri"/>
          <w:i/>
        </w:rPr>
        <w:t xml:space="preserve"> с и по</w:t>
      </w:r>
      <w:r>
        <w:rPr>
          <w:rFonts w:eastAsia="Calibri"/>
          <w:i/>
        </w:rPr>
        <w:t>…</w:t>
      </w:r>
    </w:p>
    <w:p w14:paraId="2F173E9F" w14:textId="77777777" w:rsidR="001104A1" w:rsidRDefault="001104A1" w:rsidP="001104A1">
      <w:pPr>
        <w:ind w:firstLine="426"/>
        <w:rPr>
          <w:rFonts w:eastAsia="Calibri"/>
        </w:rPr>
      </w:pPr>
      <w:r w:rsidRPr="00BA5E98">
        <w:rPr>
          <w:rFonts w:eastAsia="Calibri"/>
        </w:rPr>
        <w:t>Я тоже имею в виду</w:t>
      </w:r>
      <w:r>
        <w:rPr>
          <w:rFonts w:eastAsia="Calibri"/>
        </w:rPr>
        <w:t xml:space="preserve">, </w:t>
      </w:r>
      <w:r w:rsidRPr="00BA5E98">
        <w:rPr>
          <w:rFonts w:eastAsia="Calibri"/>
        </w:rPr>
        <w:t>я очень много</w:t>
      </w:r>
      <w:r>
        <w:rPr>
          <w:rFonts w:eastAsia="Calibri"/>
        </w:rPr>
        <w:t xml:space="preserve">, </w:t>
      </w:r>
      <w:r w:rsidRPr="00BA5E98">
        <w:rPr>
          <w:rFonts w:eastAsia="Calibri"/>
        </w:rPr>
        <w:t>чего имею в виду</w:t>
      </w:r>
      <w:r>
        <w:rPr>
          <w:rFonts w:eastAsia="Calibri"/>
        </w:rPr>
        <w:t>.</w:t>
      </w:r>
    </w:p>
    <w:p w14:paraId="29CA388C" w14:textId="77777777" w:rsidR="001104A1" w:rsidRDefault="001104A1" w:rsidP="001104A1">
      <w:pPr>
        <w:ind w:firstLine="426"/>
        <w:rPr>
          <w:rFonts w:eastAsia="Calibri"/>
        </w:rPr>
      </w:pPr>
      <w:r w:rsidRPr="00BA5E98">
        <w:rPr>
          <w:rFonts w:eastAsia="Calibri"/>
        </w:rPr>
        <w:t>Где наши Части сейчас находятся? Вы мне скажите вслух</w:t>
      </w:r>
      <w:r>
        <w:rPr>
          <w:rFonts w:eastAsia="Calibri"/>
        </w:rPr>
        <w:t xml:space="preserve">, </w:t>
      </w:r>
      <w:r w:rsidRPr="00BA5E98">
        <w:rPr>
          <w:rFonts w:eastAsia="Calibri"/>
        </w:rPr>
        <w:t>без пока номера Реальности</w:t>
      </w:r>
      <w:r>
        <w:rPr>
          <w:rFonts w:eastAsia="Calibri"/>
        </w:rPr>
        <w:t xml:space="preserve">, </w:t>
      </w:r>
      <w:r w:rsidRPr="00BA5E98">
        <w:rPr>
          <w:rFonts w:eastAsia="Calibri"/>
        </w:rPr>
        <w:t>потому что вы сейчас ошибётесь по номерам Реальности и будет не то</w:t>
      </w:r>
      <w:r>
        <w:rPr>
          <w:rFonts w:eastAsia="Calibri"/>
        </w:rPr>
        <w:t xml:space="preserve">. </w:t>
      </w:r>
      <w:r w:rsidRPr="00BA5E98">
        <w:rPr>
          <w:rFonts w:eastAsia="Calibri"/>
        </w:rPr>
        <w:t>Подсказываю</w:t>
      </w:r>
      <w:r>
        <w:rPr>
          <w:rFonts w:eastAsia="Calibri"/>
        </w:rPr>
        <w:t xml:space="preserve">. </w:t>
      </w:r>
      <w:r w:rsidRPr="00BA5E98">
        <w:rPr>
          <w:rFonts w:eastAsia="Calibri"/>
        </w:rPr>
        <w:t>Вы сейчас у нас кто</w:t>
      </w:r>
      <w:r>
        <w:rPr>
          <w:rFonts w:eastAsia="Calibri"/>
        </w:rPr>
        <w:t xml:space="preserve">, </w:t>
      </w:r>
      <w:r w:rsidRPr="00BA5E98">
        <w:rPr>
          <w:rFonts w:eastAsia="Calibri"/>
        </w:rPr>
        <w:t>сидящие в зале?</w:t>
      </w:r>
    </w:p>
    <w:p w14:paraId="4DE8241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Ипостаси</w:t>
      </w:r>
      <w:r>
        <w:rPr>
          <w:rFonts w:eastAsia="Calibri"/>
          <w:i/>
        </w:rPr>
        <w:t>.</w:t>
      </w:r>
    </w:p>
    <w:p w14:paraId="5DBD0F92" w14:textId="77777777" w:rsidR="001104A1" w:rsidRDefault="001104A1" w:rsidP="001104A1">
      <w:pPr>
        <w:ind w:firstLine="426"/>
        <w:rPr>
          <w:rFonts w:eastAsia="Calibri"/>
        </w:rPr>
      </w:pPr>
      <w:r w:rsidRPr="00BA5E98">
        <w:rPr>
          <w:rFonts w:eastAsia="Calibri"/>
        </w:rPr>
        <w:t>Вы сейчас Ипостаси</w:t>
      </w:r>
      <w:r>
        <w:rPr>
          <w:rFonts w:eastAsia="Calibri"/>
        </w:rPr>
        <w:t xml:space="preserve">. </w:t>
      </w:r>
      <w:r w:rsidRPr="00BA5E98">
        <w:rPr>
          <w:rFonts w:eastAsia="Calibri"/>
        </w:rPr>
        <w:t>То есть вы сейчас Ипостаси</w:t>
      </w:r>
      <w:r>
        <w:rPr>
          <w:rFonts w:eastAsia="Calibri"/>
        </w:rPr>
        <w:t xml:space="preserve">. </w:t>
      </w:r>
      <w:r w:rsidRPr="00BA5E98">
        <w:rPr>
          <w:rFonts w:eastAsia="Calibri"/>
        </w:rPr>
        <w:t>Проблема в том</w:t>
      </w:r>
      <w:r>
        <w:rPr>
          <w:rFonts w:eastAsia="Calibri"/>
        </w:rPr>
        <w:t xml:space="preserve">, </w:t>
      </w:r>
      <w:r w:rsidRPr="00BA5E98">
        <w:rPr>
          <w:rFonts w:eastAsia="Calibri"/>
        </w:rPr>
        <w:t>что Эволюция Ипостаси заканчивается в предыдущем Мире</w:t>
      </w:r>
      <w:r>
        <w:rPr>
          <w:rFonts w:eastAsia="Calibri"/>
        </w:rPr>
        <w:t xml:space="preserve">. </w:t>
      </w:r>
      <w:r w:rsidRPr="00BA5E98">
        <w:rPr>
          <w:rFonts w:eastAsia="Calibri"/>
        </w:rPr>
        <w:t>Правильно? Но вы у нас Ипостаси</w:t>
      </w:r>
      <w:r>
        <w:rPr>
          <w:rFonts w:eastAsia="Calibri"/>
        </w:rPr>
        <w:t xml:space="preserve">, </w:t>
      </w:r>
      <w:r w:rsidRPr="00BA5E98">
        <w:rPr>
          <w:rFonts w:eastAsia="Calibri"/>
        </w:rPr>
        <w:t>значит</w:t>
      </w:r>
      <w:r>
        <w:rPr>
          <w:rFonts w:eastAsia="Calibri"/>
        </w:rPr>
        <w:t xml:space="preserve">, </w:t>
      </w:r>
      <w:r w:rsidRPr="00BA5E98">
        <w:rPr>
          <w:rFonts w:eastAsia="Calibri"/>
        </w:rPr>
        <w:t>с Эволюциями мы не трогаем</w:t>
      </w:r>
      <w:r>
        <w:rPr>
          <w:rFonts w:eastAsia="Calibri"/>
        </w:rPr>
        <w:t xml:space="preserve">, </w:t>
      </w:r>
      <w:r w:rsidRPr="00BA5E98">
        <w:rPr>
          <w:rFonts w:eastAsia="Calibri"/>
        </w:rPr>
        <w:t>это я даме ответил</w:t>
      </w:r>
      <w:r>
        <w:rPr>
          <w:rFonts w:eastAsia="Calibri"/>
        </w:rPr>
        <w:t>.</w:t>
      </w:r>
    </w:p>
    <w:p w14:paraId="390B3AFE" w14:textId="77777777"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какой набор Частей у нас сейчас работает в первую очередь? Так</w:t>
      </w:r>
      <w:r>
        <w:rPr>
          <w:rFonts w:eastAsia="Calibri"/>
        </w:rPr>
        <w:t xml:space="preserve">, </w:t>
      </w:r>
      <w:r w:rsidRPr="00BA5E98">
        <w:rPr>
          <w:rFonts w:eastAsia="Calibri"/>
        </w:rPr>
        <w:t>сколько наборов Частей у нас есть?</w:t>
      </w:r>
    </w:p>
    <w:p w14:paraId="7EE2EBC6"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16</w:t>
      </w:r>
      <w:r>
        <w:rPr>
          <w:rFonts w:eastAsia="Calibri"/>
          <w:i/>
        </w:rPr>
        <w:t>.</w:t>
      </w:r>
    </w:p>
    <w:p w14:paraId="627C1266" w14:textId="77777777" w:rsidR="001104A1" w:rsidRDefault="001104A1" w:rsidP="001104A1">
      <w:pPr>
        <w:ind w:firstLine="426"/>
        <w:rPr>
          <w:rFonts w:eastAsia="Calibri"/>
        </w:rPr>
      </w:pPr>
      <w:r w:rsidRPr="00BA5E98">
        <w:rPr>
          <w:rFonts w:eastAsia="Calibri"/>
        </w:rPr>
        <w:t>16</w:t>
      </w:r>
      <w:r>
        <w:rPr>
          <w:rFonts w:eastAsia="Calibri"/>
        </w:rPr>
        <w:t xml:space="preserve">. </w:t>
      </w:r>
      <w:r w:rsidRPr="00BA5E98">
        <w:rPr>
          <w:rFonts w:eastAsia="Calibri"/>
        </w:rPr>
        <w:t>Фух</w:t>
      </w:r>
      <w:r>
        <w:rPr>
          <w:rFonts w:eastAsia="Calibri"/>
        </w:rPr>
        <w:t xml:space="preserve">, </w:t>
      </w:r>
      <w:r w:rsidRPr="00BA5E98">
        <w:rPr>
          <w:rFonts w:eastAsia="Calibri"/>
        </w:rPr>
        <w:t>хоть это слово понимают</w:t>
      </w:r>
      <w:r>
        <w:rPr>
          <w:rFonts w:eastAsia="Calibri"/>
        </w:rPr>
        <w:t xml:space="preserve">, </w:t>
      </w:r>
      <w:r w:rsidRPr="00BA5E98">
        <w:rPr>
          <w:rFonts w:eastAsia="Calibri"/>
        </w:rPr>
        <w:t>набор Частей</w:t>
      </w:r>
      <w:r>
        <w:rPr>
          <w:rFonts w:eastAsia="Calibri"/>
        </w:rPr>
        <w:t xml:space="preserve">, </w:t>
      </w:r>
      <w:r w:rsidRPr="00BA5E98">
        <w:rPr>
          <w:rFonts w:eastAsia="Calibri"/>
        </w:rPr>
        <w:t>ничего плохого</w:t>
      </w:r>
      <w:r>
        <w:rPr>
          <w:rFonts w:eastAsia="Calibri"/>
        </w:rPr>
        <w:t xml:space="preserve">, </w:t>
      </w:r>
      <w:r w:rsidRPr="00BA5E98">
        <w:rPr>
          <w:rFonts w:eastAsia="Calibri"/>
        </w:rPr>
        <w:t>медицинский термин</w:t>
      </w:r>
      <w:r>
        <w:rPr>
          <w:rFonts w:eastAsia="Calibri"/>
        </w:rPr>
        <w:t xml:space="preserve">, </w:t>
      </w:r>
      <w:r w:rsidRPr="00BA5E98">
        <w:rPr>
          <w:rFonts w:eastAsia="Calibri"/>
        </w:rPr>
        <w:t>набор Частей</w:t>
      </w:r>
      <w:r>
        <w:rPr>
          <w:rFonts w:eastAsia="Calibri"/>
        </w:rPr>
        <w:t xml:space="preserve">, </w:t>
      </w:r>
      <w:r w:rsidRPr="00BA5E98">
        <w:rPr>
          <w:rFonts w:eastAsia="Calibri"/>
        </w:rPr>
        <w:t>всё</w:t>
      </w:r>
      <w:r>
        <w:rPr>
          <w:rFonts w:eastAsia="Calibri"/>
        </w:rPr>
        <w:t xml:space="preserve">. </w:t>
      </w:r>
      <w:r w:rsidRPr="00BA5E98">
        <w:rPr>
          <w:rFonts w:eastAsia="Calibri"/>
        </w:rPr>
        <w:t>Какой у нас сейчас</w:t>
      </w:r>
      <w:r>
        <w:rPr>
          <w:rFonts w:eastAsia="Calibri"/>
        </w:rPr>
        <w:t>…,</w:t>
      </w:r>
    </w:p>
    <w:p w14:paraId="4CDABC7A"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Суповой</w:t>
      </w:r>
      <w:r>
        <w:rPr>
          <w:rFonts w:eastAsia="Calibri"/>
        </w:rPr>
        <w:t>.</w:t>
      </w:r>
    </w:p>
    <w:p w14:paraId="7E7D83F6" w14:textId="611B13AA" w:rsidR="001104A1" w:rsidRDefault="001104A1" w:rsidP="001104A1">
      <w:pPr>
        <w:ind w:firstLine="426"/>
        <w:rPr>
          <w:rFonts w:eastAsia="Calibri"/>
        </w:rPr>
      </w:pPr>
      <w:r w:rsidRPr="00BA5E98">
        <w:rPr>
          <w:rFonts w:eastAsia="Calibri"/>
        </w:rPr>
        <w:t>Суповой</w:t>
      </w:r>
      <w:r w:rsidR="001F5215">
        <w:rPr>
          <w:rFonts w:eastAsia="Calibri"/>
        </w:rPr>
        <w:t xml:space="preserve"> – </w:t>
      </w:r>
      <w:r w:rsidRPr="00BA5E98">
        <w:rPr>
          <w:rFonts w:eastAsia="Calibri"/>
        </w:rPr>
        <w:t>это спецподготовка богов</w:t>
      </w:r>
      <w:r>
        <w:rPr>
          <w:rFonts w:eastAsia="Calibri"/>
        </w:rPr>
        <w:t xml:space="preserve">, </w:t>
      </w:r>
      <w:r w:rsidRPr="00BA5E98">
        <w:rPr>
          <w:rFonts w:eastAsia="Calibri"/>
        </w:rPr>
        <w:t>мы сейчас сжигаем</w:t>
      </w:r>
      <w:r>
        <w:rPr>
          <w:rFonts w:eastAsia="Calibri"/>
        </w:rPr>
        <w:t xml:space="preserve">. </w:t>
      </w:r>
      <w:r w:rsidRPr="00BA5E98">
        <w:rPr>
          <w:rFonts w:eastAsia="Calibri"/>
        </w:rPr>
        <w:t>Кто сказал суповой</w:t>
      </w:r>
      <w:r w:rsidR="001F5215">
        <w:rPr>
          <w:rFonts w:eastAsia="Calibri"/>
        </w:rPr>
        <w:t xml:space="preserve"> – </w:t>
      </w:r>
      <w:r w:rsidRPr="00BA5E98">
        <w:rPr>
          <w:rFonts w:eastAsia="Calibri"/>
        </w:rPr>
        <w:t>продал себя</w:t>
      </w:r>
      <w:r>
        <w:rPr>
          <w:rFonts w:eastAsia="Calibri"/>
        </w:rPr>
        <w:t xml:space="preserve">. </w:t>
      </w:r>
      <w:r w:rsidRPr="00BA5E98">
        <w:rPr>
          <w:rFonts w:eastAsia="Calibri"/>
        </w:rPr>
        <w:t>Ну и так далее</w:t>
      </w:r>
      <w:r>
        <w:rPr>
          <w:rFonts w:eastAsia="Calibri"/>
        </w:rPr>
        <w:t>.</w:t>
      </w:r>
    </w:p>
    <w:p w14:paraId="303C66EF" w14:textId="77777777"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у нас с вами 12-й пакет или набор Частей</w:t>
      </w:r>
      <w:r>
        <w:rPr>
          <w:rFonts w:eastAsia="Calibri"/>
        </w:rPr>
        <w:t xml:space="preserve">. </w:t>
      </w:r>
      <w:r w:rsidRPr="00BA5E98">
        <w:rPr>
          <w:rFonts w:eastAsia="Calibri"/>
        </w:rPr>
        <w:t>Пакет не хорошо говорить</w:t>
      </w:r>
      <w:r>
        <w:rPr>
          <w:rFonts w:eastAsia="Calibri"/>
        </w:rPr>
        <w:t xml:space="preserve">, </w:t>
      </w:r>
      <w:r w:rsidRPr="00BA5E98">
        <w:rPr>
          <w:rFonts w:eastAsia="Calibri"/>
        </w:rPr>
        <w:t>сейчас набор лучше</w:t>
      </w:r>
      <w:r>
        <w:rPr>
          <w:rFonts w:eastAsia="Calibri"/>
        </w:rPr>
        <w:t xml:space="preserve">. </w:t>
      </w:r>
      <w:r w:rsidRPr="00BA5E98">
        <w:rPr>
          <w:rFonts w:eastAsia="Calibri"/>
        </w:rPr>
        <w:t>Потому что мы здесь Ипостаси такого-то Синтеза</w:t>
      </w:r>
      <w:r>
        <w:rPr>
          <w:rFonts w:eastAsia="Calibri"/>
        </w:rPr>
        <w:t xml:space="preserve">. </w:t>
      </w:r>
      <w:r w:rsidRPr="00BA5E98">
        <w:rPr>
          <w:rFonts w:eastAsia="Calibri"/>
        </w:rPr>
        <w:t>То есть</w:t>
      </w:r>
      <w:r>
        <w:rPr>
          <w:rFonts w:eastAsia="Calibri"/>
        </w:rPr>
        <w:t xml:space="preserve">, </w:t>
      </w:r>
      <w:r w:rsidRPr="00BA5E98">
        <w:rPr>
          <w:rFonts w:eastAsia="Calibri"/>
        </w:rPr>
        <w:t>как только мы с вами у Владыки стяжали форму Ипостаси 32 Синтеза</w:t>
      </w:r>
      <w:r>
        <w:rPr>
          <w:rFonts w:eastAsia="Calibri"/>
        </w:rPr>
        <w:t xml:space="preserve">, </w:t>
      </w:r>
      <w:r w:rsidRPr="00BA5E98">
        <w:rPr>
          <w:rFonts w:eastAsia="Calibri"/>
        </w:rPr>
        <w:t>у нас включается не первый</w:t>
      </w:r>
      <w:r>
        <w:rPr>
          <w:rFonts w:eastAsia="Calibri"/>
        </w:rPr>
        <w:t xml:space="preserve">, </w:t>
      </w:r>
      <w:r w:rsidRPr="00BA5E98">
        <w:rPr>
          <w:rFonts w:eastAsia="Calibri"/>
        </w:rPr>
        <w:t>второй</w:t>
      </w:r>
      <w:r>
        <w:rPr>
          <w:rFonts w:eastAsia="Calibri"/>
        </w:rPr>
        <w:t xml:space="preserve">, </w:t>
      </w:r>
      <w:r w:rsidRPr="00BA5E98">
        <w:rPr>
          <w:rFonts w:eastAsia="Calibri"/>
        </w:rPr>
        <w:t>третий</w:t>
      </w:r>
      <w:r>
        <w:rPr>
          <w:rFonts w:eastAsia="Calibri"/>
        </w:rPr>
        <w:t xml:space="preserve">, </w:t>
      </w:r>
      <w:r w:rsidRPr="00BA5E98">
        <w:rPr>
          <w:rFonts w:eastAsia="Calibri"/>
        </w:rPr>
        <w:t>четвёртый базовый пакеты до Человека Полномочий Совершенств</w:t>
      </w:r>
      <w:r>
        <w:rPr>
          <w:rFonts w:eastAsia="Calibri"/>
        </w:rPr>
        <w:t>.</w:t>
      </w:r>
    </w:p>
    <w:p w14:paraId="1845AE53" w14:textId="79762E0B"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может там пятый</w:t>
      </w:r>
      <w:r>
        <w:rPr>
          <w:rFonts w:eastAsia="Calibri"/>
        </w:rPr>
        <w:t xml:space="preserve">, </w:t>
      </w:r>
      <w:r w:rsidRPr="00BA5E98">
        <w:rPr>
          <w:rFonts w:eastAsia="Calibri"/>
        </w:rPr>
        <w:t>шестой</w:t>
      </w:r>
      <w:r w:rsidR="001F5215">
        <w:rPr>
          <w:rFonts w:eastAsia="Calibri"/>
        </w:rPr>
        <w:t xml:space="preserve"> – </w:t>
      </w:r>
      <w:r w:rsidRPr="00BA5E98">
        <w:rPr>
          <w:rFonts w:eastAsia="Calibri"/>
        </w:rPr>
        <w:t>кто</w:t>
      </w:r>
      <w:r>
        <w:rPr>
          <w:rFonts w:eastAsia="Calibri"/>
        </w:rPr>
        <w:t xml:space="preserve">, </w:t>
      </w:r>
      <w:r w:rsidRPr="00BA5E98">
        <w:rPr>
          <w:rFonts w:eastAsia="Calibri"/>
        </w:rPr>
        <w:t>что стяжал</w:t>
      </w:r>
      <w:r>
        <w:rPr>
          <w:rFonts w:eastAsia="Calibri"/>
        </w:rPr>
        <w:t xml:space="preserve">, </w:t>
      </w:r>
      <w:r w:rsidRPr="00BA5E98">
        <w:rPr>
          <w:rFonts w:eastAsia="Calibri"/>
        </w:rPr>
        <w:t>может быть восьмой</w:t>
      </w:r>
      <w:r w:rsidR="001F5215">
        <w:rPr>
          <w:rFonts w:eastAsia="Calibri"/>
        </w:rPr>
        <w:t xml:space="preserve"> – </w:t>
      </w:r>
      <w:r w:rsidRPr="00BA5E98">
        <w:rPr>
          <w:rFonts w:eastAsia="Calibri"/>
        </w:rPr>
        <w:t>если вы стяжали Абсолют ФА</w:t>
      </w:r>
      <w:r>
        <w:rPr>
          <w:rFonts w:eastAsia="Calibri"/>
        </w:rPr>
        <w:t xml:space="preserve">, </w:t>
      </w:r>
      <w:r w:rsidRPr="00BA5E98">
        <w:rPr>
          <w:rFonts w:eastAsia="Calibri"/>
        </w:rPr>
        <w:t>может быть девятый</w:t>
      </w:r>
      <w:r w:rsidR="001F5215">
        <w:rPr>
          <w:rFonts w:eastAsia="Calibri"/>
        </w:rPr>
        <w:t xml:space="preserve"> – </w:t>
      </w:r>
      <w:r w:rsidRPr="00BA5E98">
        <w:rPr>
          <w:rFonts w:eastAsia="Calibri"/>
        </w:rPr>
        <w:t>если вы стяжали Абсолют Изначально Вышестоящего Отца</w:t>
      </w:r>
      <w:r>
        <w:rPr>
          <w:rFonts w:eastAsia="Calibri"/>
        </w:rPr>
        <w:t xml:space="preserve">, </w:t>
      </w:r>
      <w:r w:rsidRPr="00BA5E98">
        <w:rPr>
          <w:rFonts w:eastAsia="Calibri"/>
        </w:rPr>
        <w:t>но не более того</w:t>
      </w:r>
      <w:r>
        <w:rPr>
          <w:rFonts w:eastAsia="Calibri"/>
        </w:rPr>
        <w:t xml:space="preserve">. </w:t>
      </w:r>
      <w:r w:rsidRPr="00BA5E98">
        <w:rPr>
          <w:rFonts w:eastAsia="Calibri"/>
        </w:rPr>
        <w:t>А сразу 12-й пакет</w:t>
      </w:r>
      <w:r w:rsidR="001F5215">
        <w:rPr>
          <w:rFonts w:eastAsia="Calibri"/>
        </w:rPr>
        <w:t xml:space="preserve"> – </w:t>
      </w:r>
      <w:r w:rsidRPr="00BA5E98">
        <w:rPr>
          <w:rFonts w:eastAsia="Calibri"/>
        </w:rPr>
        <w:t>так как вы Ипостась такого-то Синтеза</w:t>
      </w:r>
      <w:r>
        <w:rPr>
          <w:rFonts w:eastAsia="Calibri"/>
        </w:rPr>
        <w:t xml:space="preserve">. </w:t>
      </w:r>
      <w:r w:rsidRPr="00BA5E98">
        <w:rPr>
          <w:rFonts w:eastAsia="Calibri"/>
        </w:rPr>
        <w:t>Теоретически войти туда легко</w:t>
      </w:r>
      <w:r>
        <w:rPr>
          <w:rFonts w:eastAsia="Calibri"/>
        </w:rPr>
        <w:t xml:space="preserve">, </w:t>
      </w:r>
      <w:r w:rsidRPr="00BA5E98">
        <w:rPr>
          <w:rFonts w:eastAsia="Calibri"/>
        </w:rPr>
        <w:t>вы даже многие служите Учителями</w:t>
      </w:r>
      <w:r>
        <w:rPr>
          <w:rFonts w:eastAsia="Calibri"/>
        </w:rPr>
        <w:t xml:space="preserve">, </w:t>
      </w:r>
      <w:r w:rsidRPr="00BA5E98">
        <w:rPr>
          <w:rFonts w:eastAsia="Calibri"/>
        </w:rPr>
        <w:t>Владыками</w:t>
      </w:r>
      <w:r>
        <w:rPr>
          <w:rFonts w:eastAsia="Calibri"/>
        </w:rPr>
        <w:t xml:space="preserve">, </w:t>
      </w:r>
      <w:r w:rsidRPr="00BA5E98">
        <w:rPr>
          <w:rFonts w:eastAsia="Calibri"/>
        </w:rPr>
        <w:t>Аватарами</w:t>
      </w:r>
      <w:r>
        <w:rPr>
          <w:rFonts w:eastAsia="Calibri"/>
        </w:rPr>
        <w:t xml:space="preserve">, </w:t>
      </w:r>
      <w:r w:rsidRPr="00BA5E98">
        <w:rPr>
          <w:rFonts w:eastAsia="Calibri"/>
        </w:rPr>
        <w:t>но также легко и выйти</w:t>
      </w:r>
      <w:r>
        <w:rPr>
          <w:rFonts w:eastAsia="Calibri"/>
        </w:rPr>
        <w:t xml:space="preserve">, </w:t>
      </w:r>
      <w:r w:rsidRPr="00BA5E98">
        <w:rPr>
          <w:rFonts w:eastAsia="Calibri"/>
        </w:rPr>
        <w:t>как зашёл</w:t>
      </w:r>
      <w:r>
        <w:rPr>
          <w:rFonts w:eastAsia="Calibri"/>
        </w:rPr>
        <w:t xml:space="preserve">, </w:t>
      </w:r>
      <w:r w:rsidRPr="00BA5E98">
        <w:rPr>
          <w:rFonts w:eastAsia="Calibri"/>
        </w:rPr>
        <w:t>так и вышел</w:t>
      </w:r>
      <w:r>
        <w:rPr>
          <w:rFonts w:eastAsia="Calibri"/>
        </w:rPr>
        <w:t>.</w:t>
      </w:r>
    </w:p>
    <w:p w14:paraId="443D7547" w14:textId="77777777" w:rsidR="001104A1" w:rsidRDefault="001104A1" w:rsidP="001104A1">
      <w:pPr>
        <w:ind w:firstLine="426"/>
        <w:rPr>
          <w:rFonts w:eastAsia="Calibri"/>
        </w:rPr>
      </w:pPr>
      <w:r w:rsidRPr="00BA5E98">
        <w:rPr>
          <w:rFonts w:eastAsia="Calibri"/>
        </w:rPr>
        <w:t>И здесь вопрос как вас закрепить Ипостасями на 12 часов</w:t>
      </w:r>
      <w:r>
        <w:rPr>
          <w:rFonts w:eastAsia="Calibri"/>
        </w:rPr>
        <w:t xml:space="preserve">, </w:t>
      </w:r>
      <w:r w:rsidRPr="00BA5E98">
        <w:rPr>
          <w:rFonts w:eastAsia="Calibri"/>
        </w:rPr>
        <w:t>чтоб вы оттуда не выпадали</w:t>
      </w:r>
      <w:r>
        <w:rPr>
          <w:rFonts w:eastAsia="Calibri"/>
        </w:rPr>
        <w:t xml:space="preserve">. </w:t>
      </w:r>
      <w:r w:rsidRPr="00BA5E98">
        <w:rPr>
          <w:rFonts w:eastAsia="Calibri"/>
        </w:rPr>
        <w:t>Но теоретически легко</w:t>
      </w:r>
      <w:r>
        <w:rPr>
          <w:rFonts w:eastAsia="Calibri"/>
        </w:rPr>
        <w:t xml:space="preserve">, </w:t>
      </w:r>
      <w:r w:rsidRPr="00BA5E98">
        <w:rPr>
          <w:rFonts w:eastAsia="Calibri"/>
        </w:rPr>
        <w:t>практически наши Части это не умеют</w:t>
      </w:r>
      <w:r>
        <w:rPr>
          <w:rFonts w:eastAsia="Calibri"/>
        </w:rPr>
        <w:t xml:space="preserve">. </w:t>
      </w:r>
      <w:r w:rsidRPr="00BA5E98">
        <w:rPr>
          <w:rFonts w:eastAsia="Calibri"/>
        </w:rPr>
        <w:t>И мы учимся Ипостасями быть все 32 Синтеза</w:t>
      </w:r>
      <w:r>
        <w:rPr>
          <w:rFonts w:eastAsia="Calibri"/>
        </w:rPr>
        <w:t xml:space="preserve">. </w:t>
      </w:r>
      <w:r w:rsidRPr="00BA5E98">
        <w:rPr>
          <w:rFonts w:eastAsia="Calibri"/>
        </w:rPr>
        <w:t>Так на всякий случай</w:t>
      </w:r>
      <w:r>
        <w:rPr>
          <w:rFonts w:eastAsia="Calibri"/>
        </w:rPr>
        <w:t xml:space="preserve">. </w:t>
      </w:r>
      <w:r w:rsidRPr="00BA5E98">
        <w:rPr>
          <w:rFonts w:eastAsia="Calibri"/>
        </w:rPr>
        <w:t>Мы начинаем с Первого Синтеза быть Ипостасью такого-то Синтеза</w:t>
      </w:r>
      <w:r>
        <w:rPr>
          <w:rFonts w:eastAsia="Calibri"/>
        </w:rPr>
        <w:t>.</w:t>
      </w:r>
    </w:p>
    <w:p w14:paraId="04C8F771" w14:textId="784C868C" w:rsidR="001104A1" w:rsidRDefault="001104A1" w:rsidP="001104A1">
      <w:pPr>
        <w:ind w:firstLine="426"/>
        <w:rPr>
          <w:rFonts w:eastAsia="Calibri"/>
        </w:rPr>
      </w:pPr>
      <w:r w:rsidRPr="00BA5E98">
        <w:rPr>
          <w:rFonts w:eastAsia="Calibri"/>
        </w:rPr>
        <w:t>Ипостась</w:t>
      </w:r>
      <w:r w:rsidR="001F5215">
        <w:rPr>
          <w:rFonts w:eastAsia="Calibri"/>
        </w:rPr>
        <w:t xml:space="preserve"> – </w:t>
      </w:r>
      <w:r w:rsidRPr="00BA5E98">
        <w:rPr>
          <w:rFonts w:eastAsia="Calibri"/>
        </w:rPr>
        <w:t>это 12-й пакет</w:t>
      </w:r>
      <w:r>
        <w:rPr>
          <w:rFonts w:eastAsia="Calibri"/>
        </w:rPr>
        <w:t xml:space="preserve">, </w:t>
      </w:r>
      <w:r w:rsidRPr="00BA5E98">
        <w:rPr>
          <w:rFonts w:eastAsia="Calibri"/>
        </w:rPr>
        <w:t>12-й пакет</w:t>
      </w:r>
      <w:r w:rsidR="001F5215">
        <w:rPr>
          <w:rFonts w:eastAsia="Calibri"/>
        </w:rPr>
        <w:t xml:space="preserve"> – </w:t>
      </w:r>
      <w:r w:rsidRPr="00BA5E98">
        <w:rPr>
          <w:rFonts w:eastAsia="Calibri"/>
        </w:rPr>
        <w:t>это первые восемь Частей на 2048</w:t>
      </w:r>
      <w:r>
        <w:rPr>
          <w:rFonts w:eastAsia="Calibri"/>
        </w:rPr>
        <w:t xml:space="preserve">, </w:t>
      </w:r>
      <w:r w:rsidRPr="00BA5E98">
        <w:rPr>
          <w:rFonts w:eastAsia="Calibri"/>
        </w:rPr>
        <w:t>плюс вторые 256 Частей</w:t>
      </w:r>
      <w:r w:rsidR="001F5215">
        <w:rPr>
          <w:rFonts w:eastAsia="Calibri"/>
        </w:rPr>
        <w:t xml:space="preserve"> – </w:t>
      </w:r>
      <w:r w:rsidRPr="00BA5E98">
        <w:rPr>
          <w:rFonts w:eastAsia="Calibri"/>
        </w:rPr>
        <w:t>это 3072 Высокие Цельные Реальности</w:t>
      </w:r>
      <w:r>
        <w:rPr>
          <w:rFonts w:eastAsia="Calibri"/>
        </w:rPr>
        <w:t xml:space="preserve">, </w:t>
      </w:r>
      <w:r w:rsidRPr="00BA5E98">
        <w:rPr>
          <w:rFonts w:eastAsia="Calibri"/>
        </w:rPr>
        <w:t>ну если взять 256 в целом</w:t>
      </w:r>
      <w:r>
        <w:rPr>
          <w:rFonts w:eastAsia="Calibri"/>
        </w:rPr>
        <w:t xml:space="preserve">. </w:t>
      </w:r>
      <w:r w:rsidRPr="00BA5E98">
        <w:rPr>
          <w:rFonts w:eastAsia="Calibri"/>
        </w:rPr>
        <w:t>Соответственно мы прибавляем 12288 плюс 3072</w:t>
      </w:r>
      <w:r w:rsidR="001F5215">
        <w:rPr>
          <w:rFonts w:eastAsia="Calibri"/>
        </w:rPr>
        <w:t xml:space="preserve"> – </w:t>
      </w:r>
      <w:r w:rsidRPr="00BA5E98">
        <w:rPr>
          <w:rFonts w:eastAsia="Calibri"/>
        </w:rPr>
        <w:t>получается 15360 Высоких Цельных Реальностей</w:t>
      </w:r>
      <w:r>
        <w:rPr>
          <w:rFonts w:eastAsia="Calibri"/>
        </w:rPr>
        <w:t>.</w:t>
      </w:r>
    </w:p>
    <w:p w14:paraId="2CC96AF1" w14:textId="77777777" w:rsidR="001104A1" w:rsidRDefault="001104A1" w:rsidP="001104A1">
      <w:pPr>
        <w:ind w:firstLine="426"/>
        <w:rPr>
          <w:rFonts w:eastAsia="Calibri"/>
        </w:rPr>
      </w:pPr>
      <w:r w:rsidRPr="00BA5E98">
        <w:rPr>
          <w:rFonts w:eastAsia="Calibri"/>
        </w:rPr>
        <w:lastRenderedPageBreak/>
        <w:t>В итоге у вас сейчас в ИВДИВО каждого вертится фиксация 15360 Высоких Цельных Реальностей</w:t>
      </w:r>
      <w:r>
        <w:rPr>
          <w:rFonts w:eastAsia="Calibri"/>
        </w:rPr>
        <w:t xml:space="preserve">, </w:t>
      </w:r>
      <w:r w:rsidRPr="00BA5E98">
        <w:rPr>
          <w:rFonts w:eastAsia="Calibri"/>
        </w:rPr>
        <w:t>потому что вы Ипостась 32 Синтеза</w:t>
      </w:r>
      <w:r>
        <w:rPr>
          <w:rFonts w:eastAsia="Calibri"/>
        </w:rPr>
        <w:t xml:space="preserve">, </w:t>
      </w:r>
      <w:r w:rsidRPr="00BA5E98">
        <w:rPr>
          <w:rFonts w:eastAsia="Calibri"/>
        </w:rPr>
        <w:t>одновременно</w:t>
      </w:r>
      <w:r>
        <w:rPr>
          <w:rFonts w:eastAsia="Calibri"/>
        </w:rPr>
        <w:t xml:space="preserve">. </w:t>
      </w:r>
      <w:r w:rsidRPr="00BA5E98">
        <w:rPr>
          <w:rFonts w:eastAsia="Calibri"/>
        </w:rPr>
        <w:t>И мы сейчас сидим в этом зале минимально 15360 Высоко Цельно</w:t>
      </w:r>
      <w:r>
        <w:rPr>
          <w:rFonts w:eastAsia="Calibri"/>
        </w:rPr>
        <w:t>.</w:t>
      </w:r>
    </w:p>
    <w:p w14:paraId="46185E91" w14:textId="6FEBAE47" w:rsidR="001104A1" w:rsidRDefault="001104A1" w:rsidP="001104A1">
      <w:pPr>
        <w:ind w:firstLine="426"/>
        <w:rPr>
          <w:rFonts w:eastAsia="Calibri"/>
        </w:rPr>
      </w:pPr>
      <w:r w:rsidRPr="00BA5E98">
        <w:rPr>
          <w:rFonts w:eastAsia="Calibri"/>
        </w:rPr>
        <w:t>Доказательство тоже простое</w:t>
      </w:r>
      <w:r>
        <w:rPr>
          <w:rFonts w:eastAsia="Calibri"/>
        </w:rPr>
        <w:t xml:space="preserve">. </w:t>
      </w:r>
      <w:r w:rsidRPr="00BA5E98">
        <w:rPr>
          <w:rFonts w:eastAsia="Calibri"/>
        </w:rPr>
        <w:t>Если учесть</w:t>
      </w:r>
      <w:r>
        <w:rPr>
          <w:rFonts w:eastAsia="Calibri"/>
        </w:rPr>
        <w:t xml:space="preserve">, </w:t>
      </w:r>
      <w:r w:rsidRPr="00BA5E98">
        <w:rPr>
          <w:rFonts w:eastAsia="Calibri"/>
        </w:rPr>
        <w:t>что это Второй курс Синтеза</w:t>
      </w:r>
      <w:r>
        <w:rPr>
          <w:rFonts w:eastAsia="Calibri"/>
        </w:rPr>
        <w:t xml:space="preserve">, </w:t>
      </w:r>
      <w:r w:rsidRPr="00BA5E98">
        <w:rPr>
          <w:rFonts w:eastAsia="Calibri"/>
        </w:rPr>
        <w:t>то по стандарту Второго курса 32-й Синтез фиксируется на 32-й</w:t>
      </w:r>
      <w:r>
        <w:rPr>
          <w:rFonts w:eastAsia="Calibri"/>
        </w:rPr>
        <w:t xml:space="preserve">, </w:t>
      </w:r>
      <w:r w:rsidRPr="00BA5E98">
        <w:rPr>
          <w:rFonts w:eastAsia="Calibri"/>
        </w:rPr>
        <w:t>продолжайте</w:t>
      </w:r>
      <w:r>
        <w:rPr>
          <w:rFonts w:eastAsia="Calibri"/>
        </w:rPr>
        <w:t xml:space="preserve">, </w:t>
      </w:r>
      <w:r w:rsidRPr="00BA5E98">
        <w:rPr>
          <w:rFonts w:eastAsia="Calibri"/>
        </w:rPr>
        <w:t>Высокой Цельности</w:t>
      </w:r>
      <w:r>
        <w:rPr>
          <w:rFonts w:eastAsia="Calibri"/>
        </w:rPr>
        <w:t xml:space="preserve">. </w:t>
      </w:r>
      <w:r w:rsidRPr="00BA5E98">
        <w:rPr>
          <w:rFonts w:eastAsia="Calibri"/>
        </w:rPr>
        <w:t>32 Высокая Цельность</w:t>
      </w:r>
      <w:r w:rsidR="001F5215">
        <w:rPr>
          <w:rFonts w:eastAsia="Calibri"/>
        </w:rPr>
        <w:t xml:space="preserve"> – </w:t>
      </w:r>
      <w:r w:rsidRPr="00BA5E98">
        <w:rPr>
          <w:rFonts w:eastAsia="Calibri"/>
        </w:rPr>
        <w:t>это следующая Метагалактика</w:t>
      </w:r>
      <w:r>
        <w:rPr>
          <w:rFonts w:eastAsia="Calibri"/>
        </w:rPr>
        <w:t xml:space="preserve">. </w:t>
      </w:r>
      <w:r w:rsidRPr="00BA5E98">
        <w:rPr>
          <w:rFonts w:eastAsia="Calibri"/>
        </w:rPr>
        <w:t>На первой Высокой Цельности экополис</w:t>
      </w:r>
      <w:r>
        <w:rPr>
          <w:rFonts w:eastAsia="Calibri"/>
        </w:rPr>
        <w:t xml:space="preserve">, </w:t>
      </w:r>
      <w:r w:rsidRPr="00BA5E98">
        <w:rPr>
          <w:rFonts w:eastAsia="Calibri"/>
        </w:rPr>
        <w:t>где мы имеем здание</w:t>
      </w:r>
      <w:r>
        <w:rPr>
          <w:rFonts w:eastAsia="Calibri"/>
        </w:rPr>
        <w:t>.</w:t>
      </w:r>
    </w:p>
    <w:p w14:paraId="2FF0B14D" w14:textId="2332A35A"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если мы фиксируемся на 32-й Высокой Цельности</w:t>
      </w:r>
      <w:r>
        <w:rPr>
          <w:rFonts w:eastAsia="Calibri"/>
        </w:rPr>
        <w:t xml:space="preserve">, </w:t>
      </w:r>
      <w:r w:rsidRPr="00BA5E98">
        <w:rPr>
          <w:rFonts w:eastAsia="Calibri"/>
        </w:rPr>
        <w:t>это чуть выше</w:t>
      </w:r>
      <w:r>
        <w:rPr>
          <w:rFonts w:eastAsia="Calibri"/>
        </w:rPr>
        <w:t xml:space="preserve">. </w:t>
      </w:r>
      <w:r w:rsidRPr="00BA5E98">
        <w:rPr>
          <w:rFonts w:eastAsia="Calibri"/>
        </w:rPr>
        <w:t>32 Высокие Цельности</w:t>
      </w:r>
      <w:r w:rsidR="001F5215">
        <w:rPr>
          <w:rFonts w:eastAsia="Calibri"/>
        </w:rPr>
        <w:t xml:space="preserve"> – </w:t>
      </w:r>
      <w:r w:rsidRPr="00BA5E98">
        <w:rPr>
          <w:rFonts w:eastAsia="Calibri"/>
        </w:rPr>
        <w:t>это очень много</w:t>
      </w:r>
      <w:r>
        <w:rPr>
          <w:rFonts w:eastAsia="Calibri"/>
        </w:rPr>
        <w:t xml:space="preserve">, </w:t>
      </w:r>
      <w:r w:rsidRPr="00BA5E98">
        <w:rPr>
          <w:rFonts w:eastAsia="Calibri"/>
        </w:rPr>
        <w:t>но это начало следующей Изначально Вышестоящей Метагалактики</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нижестоящую Метагалактику мы спокойно можем держать как собственную часть</w:t>
      </w:r>
      <w:r>
        <w:rPr>
          <w:rFonts w:eastAsia="Calibri"/>
        </w:rPr>
        <w:t xml:space="preserve">. </w:t>
      </w:r>
      <w:r w:rsidRPr="00BA5E98">
        <w:rPr>
          <w:rFonts w:eastAsia="Calibri"/>
        </w:rPr>
        <w:t>Логично?</w:t>
      </w:r>
    </w:p>
    <w:p w14:paraId="3FCE9B88" w14:textId="7D8FBDF3"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сам Синтез фиксируется 32-й Высокой Цельностью</w:t>
      </w:r>
      <w:r>
        <w:rPr>
          <w:rFonts w:eastAsia="Calibri"/>
        </w:rPr>
        <w:t xml:space="preserve">, </w:t>
      </w:r>
      <w:r w:rsidRPr="00BA5E98">
        <w:rPr>
          <w:rFonts w:eastAsia="Calibri"/>
        </w:rPr>
        <w:t>а ИВДИВО каждого из нас</w:t>
      </w:r>
      <w:r w:rsidR="001F5215">
        <w:rPr>
          <w:rFonts w:eastAsia="Calibri"/>
        </w:rPr>
        <w:t xml:space="preserve"> – </w:t>
      </w:r>
      <w:r w:rsidRPr="00BA5E98">
        <w:rPr>
          <w:rFonts w:eastAsia="Calibri"/>
        </w:rPr>
        <w:t>лично вокруг нас вертят 15360 Высоких Цельных Реальностей</w:t>
      </w:r>
      <w:r>
        <w:rPr>
          <w:rFonts w:eastAsia="Calibri"/>
        </w:rPr>
        <w:t xml:space="preserve">. </w:t>
      </w:r>
      <w:r w:rsidRPr="00BA5E98">
        <w:rPr>
          <w:rFonts w:eastAsia="Calibri"/>
        </w:rPr>
        <w:t>Они могут вертеть и 32 Высокие Цельности</w:t>
      </w:r>
      <w:r>
        <w:rPr>
          <w:rFonts w:eastAsia="Calibri"/>
        </w:rPr>
        <w:t xml:space="preserve">, </w:t>
      </w:r>
      <w:r w:rsidRPr="00BA5E98">
        <w:rPr>
          <w:rFonts w:eastAsia="Calibri"/>
        </w:rPr>
        <w:t>только тогда у нас будут задействованы всего 32 Части</w:t>
      </w:r>
      <w:r>
        <w:rPr>
          <w:rFonts w:eastAsia="Calibri"/>
        </w:rPr>
        <w:t>.</w:t>
      </w:r>
    </w:p>
    <w:p w14:paraId="743191F6" w14:textId="77777777" w:rsidR="001104A1" w:rsidRDefault="001104A1" w:rsidP="001104A1">
      <w:pPr>
        <w:ind w:firstLine="426"/>
        <w:rPr>
          <w:rFonts w:eastAsia="Calibri"/>
        </w:rPr>
      </w:pPr>
      <w:r w:rsidRPr="00BA5E98">
        <w:rPr>
          <w:rFonts w:eastAsia="Calibri"/>
        </w:rPr>
        <w:t>А ИВДИВО каждого минимально фиксируется как 64 Совершенная Часть</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не будет вертеть 32 Высокие Цельности</w:t>
      </w:r>
      <w:r>
        <w:rPr>
          <w:rFonts w:eastAsia="Calibri"/>
        </w:rPr>
        <w:t xml:space="preserve">, </w:t>
      </w:r>
      <w:r w:rsidRPr="00BA5E98">
        <w:rPr>
          <w:rFonts w:eastAsia="Calibri"/>
        </w:rPr>
        <w:t>а будет вертеть 15360 Высоких Цельных Реальностей</w:t>
      </w:r>
      <w:r>
        <w:rPr>
          <w:rFonts w:eastAsia="Calibri"/>
        </w:rPr>
        <w:t xml:space="preserve">. </w:t>
      </w:r>
      <w:r w:rsidRPr="00BA5E98">
        <w:rPr>
          <w:rFonts w:eastAsia="Calibri"/>
        </w:rPr>
        <w:t>Значит</w:t>
      </w:r>
      <w:r>
        <w:rPr>
          <w:rFonts w:eastAsia="Calibri"/>
        </w:rPr>
        <w:t xml:space="preserve">, </w:t>
      </w:r>
      <w:r w:rsidRPr="00BA5E98">
        <w:rPr>
          <w:rFonts w:eastAsia="Calibri"/>
        </w:rPr>
        <w:t xml:space="preserve">сейчас вокруг вас </w:t>
      </w:r>
      <w:r w:rsidRPr="00BA5E98">
        <w:rPr>
          <w:rFonts w:eastAsia="Calibri"/>
          <w:spacing w:val="20"/>
        </w:rPr>
        <w:t>минимально</w:t>
      </w:r>
      <w:r w:rsidRPr="00BA5E98">
        <w:rPr>
          <w:rFonts w:eastAsia="Calibri"/>
        </w:rPr>
        <w:t xml:space="preserve"> вертится 15360 Высоких Цельных Реальностей и пакетов огнеобразов</w:t>
      </w:r>
      <w:r>
        <w:rPr>
          <w:rFonts w:eastAsia="Calibri"/>
        </w:rPr>
        <w:t>.</w:t>
      </w:r>
    </w:p>
    <w:p w14:paraId="2CB9773D" w14:textId="77777777" w:rsidR="001104A1" w:rsidRDefault="001104A1" w:rsidP="001104A1">
      <w:pPr>
        <w:ind w:firstLine="426"/>
        <w:rPr>
          <w:rFonts w:eastAsia="Calibri"/>
        </w:rPr>
      </w:pPr>
      <w:r w:rsidRPr="00BA5E98">
        <w:rPr>
          <w:rFonts w:eastAsia="Calibri"/>
        </w:rPr>
        <w:t>Мы вчера с вами стяжали</w:t>
      </w:r>
      <w:r>
        <w:rPr>
          <w:rFonts w:eastAsia="Calibri"/>
        </w:rPr>
        <w:t xml:space="preserve">, </w:t>
      </w:r>
      <w:r w:rsidRPr="00BA5E98">
        <w:rPr>
          <w:rFonts w:eastAsia="Calibri"/>
        </w:rPr>
        <w:t>одна Цельность Иерархическая</w:t>
      </w:r>
      <w:r>
        <w:rPr>
          <w:rFonts w:eastAsia="Calibri"/>
        </w:rPr>
        <w:t xml:space="preserve">. </w:t>
      </w:r>
      <w:r w:rsidRPr="00BA5E98">
        <w:rPr>
          <w:rFonts w:eastAsia="Calibri"/>
        </w:rPr>
        <w:t>А в Цельность Иерархическую (помните?) входит Изначально Вышестоящая Высокая и Высокая Цельная Реальность</w:t>
      </w:r>
      <w:r>
        <w:rPr>
          <w:rFonts w:eastAsia="Calibri"/>
        </w:rPr>
        <w:t xml:space="preserve">, </w:t>
      </w:r>
      <w:r w:rsidRPr="00BA5E98">
        <w:rPr>
          <w:rFonts w:eastAsia="Calibri"/>
        </w:rPr>
        <w:t>да? В Цельность</w:t>
      </w:r>
      <w:r>
        <w:rPr>
          <w:rFonts w:eastAsia="Calibri"/>
        </w:rPr>
        <w:t xml:space="preserve">, </w:t>
      </w:r>
      <w:r w:rsidRPr="00BA5E98">
        <w:rPr>
          <w:rFonts w:eastAsia="Calibri"/>
        </w:rPr>
        <w:t>в Иерархическую Цельность</w:t>
      </w:r>
      <w:r>
        <w:rPr>
          <w:rFonts w:eastAsia="Calibri"/>
        </w:rPr>
        <w:t>.</w:t>
      </w:r>
    </w:p>
    <w:p w14:paraId="62203626" w14:textId="069B253C"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мы вчера стяжали</w:t>
      </w:r>
      <w:r>
        <w:rPr>
          <w:rFonts w:eastAsia="Calibri"/>
        </w:rPr>
        <w:t xml:space="preserve">, </w:t>
      </w:r>
      <w:r w:rsidRPr="00BA5E98">
        <w:rPr>
          <w:rFonts w:eastAsia="Calibri"/>
        </w:rPr>
        <w:t>одна Иерархическая Цельность</w:t>
      </w:r>
      <w:r w:rsidR="001F5215">
        <w:rPr>
          <w:rFonts w:eastAsia="Calibri"/>
        </w:rPr>
        <w:t xml:space="preserve"> – </w:t>
      </w:r>
      <w:r w:rsidRPr="00BA5E98">
        <w:rPr>
          <w:rFonts w:eastAsia="Calibri"/>
        </w:rPr>
        <w:t>один огнеобраз</w:t>
      </w:r>
      <w:r>
        <w:rPr>
          <w:rFonts w:eastAsia="Calibri"/>
        </w:rPr>
        <w:t xml:space="preserve">. </w:t>
      </w:r>
      <w:r w:rsidRPr="00BA5E98">
        <w:rPr>
          <w:rFonts w:eastAsia="Calibri"/>
        </w:rPr>
        <w:t>Значит</w:t>
      </w:r>
      <w:r>
        <w:rPr>
          <w:rFonts w:eastAsia="Calibri"/>
        </w:rPr>
        <w:t xml:space="preserve">, </w:t>
      </w:r>
      <w:r w:rsidRPr="00BA5E98">
        <w:rPr>
          <w:rFonts w:eastAsia="Calibri"/>
        </w:rPr>
        <w:t>минимально вокруг вашего тела сейчас</w:t>
      </w:r>
      <w:r>
        <w:rPr>
          <w:rFonts w:eastAsia="Calibri"/>
        </w:rPr>
        <w:t xml:space="preserve">, </w:t>
      </w:r>
      <w:r w:rsidRPr="00BA5E98">
        <w:rPr>
          <w:rFonts w:eastAsia="Calibri"/>
        </w:rPr>
        <w:t>вот прям пока идёт Синтез</w:t>
      </w:r>
      <w:r>
        <w:rPr>
          <w:rFonts w:eastAsia="Calibri"/>
        </w:rPr>
        <w:t xml:space="preserve">, </w:t>
      </w:r>
      <w:r w:rsidRPr="00BA5E98">
        <w:rPr>
          <w:rFonts w:eastAsia="Calibri"/>
        </w:rPr>
        <w:t>крутятся 15360 эталонных огнеобразов по 16 огнеобразов каждые 16 Высоких Цельных Реальностей</w:t>
      </w:r>
      <w:r>
        <w:rPr>
          <w:rFonts w:eastAsia="Calibri"/>
        </w:rPr>
        <w:t xml:space="preserve">. </w:t>
      </w:r>
      <w:r w:rsidRPr="00BA5E98">
        <w:rPr>
          <w:rFonts w:eastAsia="Calibri"/>
        </w:rPr>
        <w:t>Логично? То есть фактически</w:t>
      </w:r>
      <w:r>
        <w:rPr>
          <w:rFonts w:eastAsia="Calibri"/>
        </w:rPr>
        <w:t xml:space="preserve">, </w:t>
      </w:r>
      <w:r w:rsidRPr="00BA5E98">
        <w:rPr>
          <w:rFonts w:eastAsia="Calibri"/>
        </w:rPr>
        <w:t>тысяча пакетов огнеобразов там</w:t>
      </w:r>
      <w:r>
        <w:rPr>
          <w:rFonts w:eastAsia="Calibri"/>
        </w:rPr>
        <w:t xml:space="preserve">, </w:t>
      </w:r>
      <w:r w:rsidRPr="00BA5E98">
        <w:rPr>
          <w:rFonts w:eastAsia="Calibri"/>
        </w:rPr>
        <w:t>плюс минус 200-300</w:t>
      </w:r>
      <w:r>
        <w:rPr>
          <w:rFonts w:eastAsia="Calibri"/>
        </w:rPr>
        <w:t xml:space="preserve">, </w:t>
      </w:r>
      <w:r w:rsidRPr="00BA5E98">
        <w:rPr>
          <w:rFonts w:eastAsia="Calibri"/>
        </w:rPr>
        <w:t>ну 800 с чем-то</w:t>
      </w:r>
      <w:r>
        <w:rPr>
          <w:rFonts w:eastAsia="Calibri"/>
        </w:rPr>
        <w:t xml:space="preserve">. </w:t>
      </w:r>
      <w:r w:rsidRPr="00BA5E98">
        <w:rPr>
          <w:rFonts w:eastAsia="Calibri"/>
        </w:rPr>
        <w:t>Вы увидели?</w:t>
      </w:r>
    </w:p>
    <w:p w14:paraId="08CA4B97" w14:textId="6C075DEA" w:rsidR="001104A1" w:rsidRDefault="001104A1" w:rsidP="001104A1">
      <w:pPr>
        <w:ind w:firstLine="426"/>
        <w:rPr>
          <w:rFonts w:eastAsia="Calibri"/>
        </w:rPr>
      </w:pPr>
      <w:r w:rsidRPr="00BA5E98">
        <w:rPr>
          <w:rFonts w:eastAsia="Calibri"/>
        </w:rPr>
        <w:t>Физика</w:t>
      </w:r>
      <w:r w:rsidR="001F5215">
        <w:rPr>
          <w:rFonts w:eastAsia="Calibri"/>
        </w:rPr>
        <w:t xml:space="preserve"> – </w:t>
      </w:r>
      <w:r w:rsidRPr="00BA5E98">
        <w:rPr>
          <w:rFonts w:eastAsia="Calibri"/>
        </w:rPr>
        <w:t>эталонный спин</w:t>
      </w:r>
      <w:r>
        <w:rPr>
          <w:rFonts w:eastAsia="Calibri"/>
        </w:rPr>
        <w:t xml:space="preserve">, </w:t>
      </w:r>
      <w:r w:rsidRPr="00BA5E98">
        <w:rPr>
          <w:rFonts w:eastAsia="Calibri"/>
        </w:rPr>
        <w:t>эфир</w:t>
      </w:r>
      <w:r w:rsidR="001F5215">
        <w:rPr>
          <w:rFonts w:eastAsia="Calibri"/>
        </w:rPr>
        <w:t xml:space="preserve"> – </w:t>
      </w:r>
      <w:r w:rsidRPr="00BA5E98">
        <w:rPr>
          <w:rFonts w:eastAsia="Calibri"/>
        </w:rPr>
        <w:t>эталонная частица</w:t>
      </w:r>
      <w:r>
        <w:rPr>
          <w:rFonts w:eastAsia="Calibri"/>
        </w:rPr>
        <w:t xml:space="preserve">, </w:t>
      </w:r>
      <w:r w:rsidRPr="00BA5E98">
        <w:rPr>
          <w:rFonts w:eastAsia="Calibri"/>
        </w:rPr>
        <w:t>астрал</w:t>
      </w:r>
      <w:r w:rsidR="001F5215">
        <w:rPr>
          <w:rFonts w:eastAsia="Calibri"/>
        </w:rPr>
        <w:t xml:space="preserve"> – </w:t>
      </w:r>
      <w:r w:rsidRPr="00BA5E98">
        <w:rPr>
          <w:rFonts w:eastAsia="Calibri"/>
        </w:rPr>
        <w:t>эталонный атом и так вверх</w:t>
      </w:r>
      <w:r>
        <w:rPr>
          <w:rFonts w:eastAsia="Calibri"/>
        </w:rPr>
        <w:t xml:space="preserve">, </w:t>
      </w:r>
      <w:r w:rsidRPr="00BA5E98">
        <w:rPr>
          <w:rFonts w:eastAsia="Calibri"/>
        </w:rPr>
        <w:t>вверх</w:t>
      </w:r>
      <w:r>
        <w:rPr>
          <w:rFonts w:eastAsia="Calibri"/>
        </w:rPr>
        <w:t xml:space="preserve">, </w:t>
      </w:r>
      <w:r w:rsidRPr="00BA5E98">
        <w:rPr>
          <w:rFonts w:eastAsia="Calibri"/>
        </w:rPr>
        <w:t>вверх на 15 тысяч</w:t>
      </w:r>
      <w:r>
        <w:rPr>
          <w:rFonts w:eastAsia="Calibri"/>
        </w:rPr>
        <w:t xml:space="preserve">, </w:t>
      </w:r>
      <w:r w:rsidRPr="00BA5E98">
        <w:rPr>
          <w:rFonts w:eastAsia="Calibri"/>
        </w:rPr>
        <w:t>каждая по 16</w:t>
      </w:r>
      <w:r>
        <w:rPr>
          <w:rFonts w:eastAsia="Calibri"/>
        </w:rPr>
        <w:t xml:space="preserve">. </w:t>
      </w:r>
      <w:r w:rsidRPr="00BA5E98">
        <w:rPr>
          <w:rFonts w:eastAsia="Calibri"/>
        </w:rPr>
        <w:t>Ну</w:t>
      </w:r>
      <w:r>
        <w:rPr>
          <w:rFonts w:eastAsia="Calibri"/>
        </w:rPr>
        <w:t xml:space="preserve">, </w:t>
      </w:r>
      <w:r w:rsidRPr="00BA5E98">
        <w:rPr>
          <w:rFonts w:eastAsia="Calibri"/>
        </w:rPr>
        <w:t>15360 поделите на 16</w:t>
      </w:r>
      <w:r>
        <w:rPr>
          <w:rFonts w:eastAsia="Calibri"/>
        </w:rPr>
        <w:t xml:space="preserve">. </w:t>
      </w:r>
      <w:r w:rsidRPr="00BA5E98">
        <w:rPr>
          <w:rFonts w:eastAsia="Calibri"/>
        </w:rPr>
        <w:t>Если взять 16 тысяч</w:t>
      </w:r>
      <w:r>
        <w:rPr>
          <w:rFonts w:eastAsia="Calibri"/>
        </w:rPr>
        <w:t xml:space="preserve">, </w:t>
      </w:r>
      <w:r w:rsidRPr="00BA5E98">
        <w:rPr>
          <w:rFonts w:eastAsia="Calibri"/>
        </w:rPr>
        <w:t>это тысяча</w:t>
      </w:r>
      <w:r>
        <w:rPr>
          <w:rFonts w:eastAsia="Calibri"/>
        </w:rPr>
        <w:t xml:space="preserve">, </w:t>
      </w:r>
      <w:r w:rsidRPr="00BA5E98">
        <w:rPr>
          <w:rFonts w:eastAsia="Calibri"/>
        </w:rPr>
        <w:t>ну</w:t>
      </w:r>
      <w:r>
        <w:rPr>
          <w:rFonts w:eastAsia="Calibri"/>
        </w:rPr>
        <w:t xml:space="preserve">, </w:t>
      </w:r>
      <w:r w:rsidRPr="00BA5E98">
        <w:rPr>
          <w:rFonts w:eastAsia="Calibri"/>
        </w:rPr>
        <w:t>360 там по 160</w:t>
      </w:r>
      <w:r>
        <w:rPr>
          <w:rFonts w:eastAsia="Calibri"/>
        </w:rPr>
        <w:t xml:space="preserve">, </w:t>
      </w:r>
      <w:r w:rsidRPr="00BA5E98">
        <w:rPr>
          <w:rFonts w:eastAsia="Calibri"/>
        </w:rPr>
        <w:t>минус</w:t>
      </w:r>
      <w:r>
        <w:rPr>
          <w:rFonts w:eastAsia="Calibri"/>
        </w:rPr>
        <w:t xml:space="preserve">, </w:t>
      </w:r>
      <w:r w:rsidRPr="00BA5E98">
        <w:rPr>
          <w:rFonts w:eastAsia="Calibri"/>
        </w:rPr>
        <w:t>по 10 вариантов</w:t>
      </w:r>
      <w:r>
        <w:rPr>
          <w:rFonts w:eastAsia="Calibri"/>
        </w:rPr>
        <w:t xml:space="preserve">, </w:t>
      </w:r>
      <w:r w:rsidRPr="00BA5E98">
        <w:rPr>
          <w:rFonts w:eastAsia="Calibri"/>
        </w:rPr>
        <w:t>320</w:t>
      </w:r>
      <w:r>
        <w:rPr>
          <w:rFonts w:eastAsia="Calibri"/>
        </w:rPr>
        <w:t xml:space="preserve">, </w:t>
      </w:r>
      <w:r w:rsidRPr="00BA5E98">
        <w:rPr>
          <w:rFonts w:eastAsia="Calibri"/>
        </w:rPr>
        <w:t>480</w:t>
      </w:r>
      <w:r>
        <w:rPr>
          <w:rFonts w:eastAsia="Calibri"/>
        </w:rPr>
        <w:t xml:space="preserve">… </w:t>
      </w:r>
      <w:r w:rsidRPr="00BA5E98">
        <w:rPr>
          <w:rFonts w:eastAsia="Calibri"/>
        </w:rPr>
        <w:t>Ну</w:t>
      </w:r>
      <w:r>
        <w:rPr>
          <w:rFonts w:eastAsia="Calibri"/>
        </w:rPr>
        <w:t xml:space="preserve">, </w:t>
      </w:r>
      <w:r w:rsidRPr="00BA5E98">
        <w:rPr>
          <w:rFonts w:eastAsia="Calibri"/>
        </w:rPr>
        <w:t>вот 960</w:t>
      </w:r>
      <w:r w:rsidR="001F5215">
        <w:rPr>
          <w:rFonts w:eastAsia="Calibri"/>
        </w:rPr>
        <w:t xml:space="preserve"> – </w:t>
      </w:r>
      <w:r w:rsidRPr="00BA5E98">
        <w:rPr>
          <w:rFonts w:eastAsia="Calibri"/>
        </w:rPr>
        <w:t>минус 40</w:t>
      </w:r>
      <w:r>
        <w:rPr>
          <w:rFonts w:eastAsia="Calibri"/>
        </w:rPr>
        <w:t>.</w:t>
      </w:r>
    </w:p>
    <w:p w14:paraId="53C29607" w14:textId="77777777" w:rsidR="001104A1" w:rsidRDefault="001104A1" w:rsidP="001104A1">
      <w:pPr>
        <w:ind w:firstLine="426"/>
        <w:rPr>
          <w:rFonts w:eastAsia="Calibri"/>
        </w:rPr>
      </w:pPr>
      <w:r w:rsidRPr="00BA5E98">
        <w:rPr>
          <w:rFonts w:eastAsia="Calibri"/>
        </w:rPr>
        <w:t>Вот 960 пакетов огнеобразов эталонных Высоких Цельных Реальностей сейчас крутятся вокруг вас стандартом Синтеза</w:t>
      </w:r>
      <w:r>
        <w:rPr>
          <w:rFonts w:eastAsia="Calibri"/>
        </w:rPr>
        <w:t xml:space="preserve">. </w:t>
      </w:r>
      <w:r w:rsidRPr="00BA5E98">
        <w:rPr>
          <w:rFonts w:eastAsia="Calibri"/>
        </w:rPr>
        <w:t>Плюс 32</w:t>
      </w:r>
      <w:r>
        <w:rPr>
          <w:rFonts w:eastAsia="Calibri"/>
        </w:rPr>
        <w:t xml:space="preserve">, </w:t>
      </w:r>
      <w:r w:rsidRPr="00BA5E98">
        <w:rPr>
          <w:rFonts w:eastAsia="Calibri"/>
        </w:rPr>
        <w:t>плюс 2 пакета Высоких Цельностей</w:t>
      </w:r>
      <w:r>
        <w:rPr>
          <w:rFonts w:eastAsia="Calibri"/>
        </w:rPr>
        <w:t xml:space="preserve">, </w:t>
      </w:r>
      <w:r w:rsidRPr="00BA5E98">
        <w:rPr>
          <w:rFonts w:eastAsia="Calibri"/>
        </w:rPr>
        <w:t>так как 32-й Синтез идёт по Высоким Цельностям</w:t>
      </w:r>
      <w:r>
        <w:rPr>
          <w:rFonts w:eastAsia="Calibri"/>
        </w:rPr>
        <w:t xml:space="preserve">. </w:t>
      </w:r>
      <w:r w:rsidRPr="00BA5E98">
        <w:rPr>
          <w:rFonts w:eastAsia="Calibri"/>
        </w:rPr>
        <w:t>Это очень много</w:t>
      </w:r>
      <w:r>
        <w:rPr>
          <w:rFonts w:eastAsia="Calibri"/>
        </w:rPr>
        <w:t xml:space="preserve">. </w:t>
      </w:r>
      <w:r w:rsidRPr="00BA5E98">
        <w:rPr>
          <w:rFonts w:eastAsia="Calibri"/>
        </w:rPr>
        <w:t>Это то</w:t>
      </w:r>
      <w:r>
        <w:rPr>
          <w:rFonts w:eastAsia="Calibri"/>
        </w:rPr>
        <w:t xml:space="preserve">, </w:t>
      </w:r>
      <w:r w:rsidRPr="00BA5E98">
        <w:rPr>
          <w:rFonts w:eastAsia="Calibri"/>
        </w:rPr>
        <w:t>что мы вчера стяжали по Иерархическим Цельностям</w:t>
      </w:r>
      <w:r>
        <w:rPr>
          <w:rFonts w:eastAsia="Calibri"/>
        </w:rPr>
        <w:t>.</w:t>
      </w:r>
    </w:p>
    <w:p w14:paraId="6B0270E5" w14:textId="77777777" w:rsidR="001104A1" w:rsidRDefault="001104A1" w:rsidP="001104A1">
      <w:pPr>
        <w:ind w:firstLine="426"/>
        <w:rPr>
          <w:rFonts w:eastAsia="Calibri"/>
        </w:rPr>
      </w:pPr>
      <w:r w:rsidRPr="00BA5E98">
        <w:rPr>
          <w:rFonts w:eastAsia="Calibri"/>
        </w:rPr>
        <w:t>По Иерархическим Цельностям мы стяжали как рост наш</w:t>
      </w:r>
      <w:r>
        <w:rPr>
          <w:rFonts w:eastAsia="Calibri"/>
        </w:rPr>
        <w:t xml:space="preserve">. </w:t>
      </w:r>
      <w:r w:rsidRPr="00BA5E98">
        <w:rPr>
          <w:rFonts w:eastAsia="Calibri"/>
        </w:rPr>
        <w:t>А теперь мы сегодня входим в Реальность</w:t>
      </w:r>
      <w:r>
        <w:rPr>
          <w:rFonts w:eastAsia="Calibri"/>
        </w:rPr>
        <w:t xml:space="preserve">, </w:t>
      </w:r>
      <w:r w:rsidRPr="00BA5E98">
        <w:rPr>
          <w:rFonts w:eastAsia="Calibri"/>
        </w:rPr>
        <w:t>что реально 32 Синтезом мы можем</w:t>
      </w:r>
      <w:r>
        <w:rPr>
          <w:rFonts w:eastAsia="Calibri"/>
        </w:rPr>
        <w:t xml:space="preserve">. </w:t>
      </w:r>
      <w:r w:rsidRPr="00BA5E98">
        <w:rPr>
          <w:rFonts w:eastAsia="Calibri"/>
        </w:rPr>
        <w:t>При этом если мы готовы</w:t>
      </w:r>
      <w:r>
        <w:rPr>
          <w:rFonts w:eastAsia="Calibri"/>
        </w:rPr>
        <w:t xml:space="preserve">, </w:t>
      </w:r>
      <w:r w:rsidRPr="00BA5E98">
        <w:rPr>
          <w:rFonts w:eastAsia="Calibri"/>
        </w:rPr>
        <w:t>эти 15360 перетекают в Иерархические Цельности</w:t>
      </w:r>
      <w:r>
        <w:rPr>
          <w:rFonts w:eastAsia="Calibri"/>
        </w:rPr>
        <w:t xml:space="preserve">. </w:t>
      </w:r>
      <w:r w:rsidRPr="00BA5E98">
        <w:rPr>
          <w:rFonts w:eastAsia="Calibri"/>
        </w:rPr>
        <w:t>Там тоже 15360 минимально как Ипостась</w:t>
      </w:r>
      <w:r>
        <w:rPr>
          <w:rFonts w:eastAsia="Calibri"/>
        </w:rPr>
        <w:t xml:space="preserve">, </w:t>
      </w:r>
      <w:r w:rsidRPr="00BA5E98">
        <w:rPr>
          <w:rFonts w:eastAsia="Calibri"/>
        </w:rPr>
        <w:t>но в Иерархических Цельностях</w:t>
      </w:r>
      <w:r>
        <w:rPr>
          <w:rFonts w:eastAsia="Calibri"/>
        </w:rPr>
        <w:t>.</w:t>
      </w:r>
    </w:p>
    <w:p w14:paraId="57B1DFAD" w14:textId="77777777" w:rsidR="001104A1" w:rsidRDefault="001104A1" w:rsidP="001104A1">
      <w:pPr>
        <w:ind w:firstLine="426"/>
        <w:rPr>
          <w:rFonts w:eastAsia="Calibri"/>
        </w:rPr>
      </w:pPr>
      <w:r w:rsidRPr="00BA5E98">
        <w:rPr>
          <w:rFonts w:eastAsia="Calibri"/>
        </w:rPr>
        <w:t>Если брать не только Части</w:t>
      </w:r>
      <w:r>
        <w:rPr>
          <w:rFonts w:eastAsia="Calibri"/>
        </w:rPr>
        <w:t xml:space="preserve">, </w:t>
      </w:r>
      <w:r w:rsidRPr="00BA5E98">
        <w:rPr>
          <w:rFonts w:eastAsia="Calibri"/>
        </w:rPr>
        <w:t>сколько у нас может крутиться сейчас Иерархических Цельностей</w:t>
      </w:r>
      <w:r>
        <w:rPr>
          <w:rFonts w:eastAsia="Calibri"/>
        </w:rPr>
        <w:t xml:space="preserve">, </w:t>
      </w:r>
      <w:r w:rsidRPr="00BA5E98">
        <w:rPr>
          <w:rFonts w:eastAsia="Calibri"/>
        </w:rPr>
        <w:t>если наша подготовка позволяет?</w:t>
      </w:r>
    </w:p>
    <w:p w14:paraId="5DDECBA2"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65536</w:t>
      </w:r>
      <w:r>
        <w:rPr>
          <w:rFonts w:eastAsia="Calibri"/>
        </w:rPr>
        <w:t>.</w:t>
      </w:r>
    </w:p>
    <w:p w14:paraId="4736F33F" w14:textId="77777777" w:rsidR="001104A1" w:rsidRDefault="001104A1" w:rsidP="001104A1">
      <w:pPr>
        <w:ind w:firstLine="426"/>
        <w:rPr>
          <w:rFonts w:eastAsia="Calibri"/>
        </w:rPr>
      </w:pPr>
      <w:r w:rsidRPr="00BA5E98">
        <w:rPr>
          <w:rFonts w:eastAsia="Calibri"/>
        </w:rPr>
        <w:t>Понятно</w:t>
      </w:r>
      <w:r>
        <w:rPr>
          <w:rFonts w:eastAsia="Calibri"/>
        </w:rPr>
        <w:t xml:space="preserve">, </w:t>
      </w:r>
      <w:r w:rsidRPr="00BA5E98">
        <w:rPr>
          <w:rFonts w:eastAsia="Calibri"/>
        </w:rPr>
        <w:t>что мы стяжали эталон 65536</w:t>
      </w:r>
      <w:r>
        <w:rPr>
          <w:rFonts w:eastAsia="Calibri"/>
        </w:rPr>
        <w:t xml:space="preserve">. </w:t>
      </w:r>
      <w:r w:rsidRPr="00BA5E98">
        <w:rPr>
          <w:rFonts w:eastAsia="Calibri"/>
        </w:rPr>
        <w:t>Но мы с вами Ипостаси 32 Синтеза</w:t>
      </w:r>
      <w:r>
        <w:rPr>
          <w:rFonts w:eastAsia="Calibri"/>
        </w:rPr>
        <w:t xml:space="preserve">. </w:t>
      </w:r>
      <w:r w:rsidRPr="00BA5E98">
        <w:rPr>
          <w:rFonts w:eastAsia="Calibri"/>
        </w:rPr>
        <w:t>Самая высокая ипостасность 65536-рицы?</w:t>
      </w:r>
    </w:p>
    <w:p w14:paraId="221E9939"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Синтезность Любви</w:t>
      </w:r>
      <w:r>
        <w:rPr>
          <w:rFonts w:eastAsia="Calibri"/>
          <w:i/>
        </w:rPr>
        <w:t>.</w:t>
      </w:r>
    </w:p>
    <w:p w14:paraId="0AE8D150" w14:textId="3D82F4FD" w:rsidR="001104A1" w:rsidRDefault="001104A1" w:rsidP="001104A1">
      <w:pPr>
        <w:ind w:firstLine="426"/>
        <w:rPr>
          <w:rFonts w:eastAsia="Calibri"/>
        </w:rPr>
      </w:pPr>
      <w:r w:rsidRPr="00BA5E98">
        <w:rPr>
          <w:rFonts w:eastAsia="Calibri"/>
        </w:rPr>
        <w:t>Синтезность Любви</w:t>
      </w:r>
      <w:r w:rsidR="001F5215">
        <w:rPr>
          <w:rFonts w:eastAsia="Calibri"/>
        </w:rPr>
        <w:t xml:space="preserve"> – </w:t>
      </w:r>
      <w:r w:rsidRPr="00BA5E98">
        <w:rPr>
          <w:rFonts w:eastAsia="Calibri"/>
        </w:rPr>
        <w:t>это помещается в 32 тысячи</w:t>
      </w:r>
      <w:r>
        <w:rPr>
          <w:rFonts w:eastAsia="Calibri"/>
        </w:rPr>
        <w:t xml:space="preserve">, </w:t>
      </w:r>
      <w:r w:rsidRPr="00BA5E98">
        <w:rPr>
          <w:rFonts w:eastAsia="Calibri"/>
        </w:rPr>
        <w:t>маловато будет</w:t>
      </w:r>
      <w:r>
        <w:rPr>
          <w:rFonts w:eastAsia="Calibri"/>
        </w:rPr>
        <w:t>.</w:t>
      </w:r>
    </w:p>
    <w:p w14:paraId="20B2A6FB" w14:textId="77777777" w:rsidR="001104A1" w:rsidRDefault="001104A1" w:rsidP="001104A1">
      <w:pPr>
        <w:ind w:firstLine="426"/>
        <w:rPr>
          <w:rFonts w:eastAsia="Calibri"/>
        </w:rPr>
      </w:pPr>
      <w:r w:rsidRPr="00BA5E98">
        <w:rPr>
          <w:rFonts w:eastAsia="Calibri"/>
        </w:rPr>
        <w:t>Это я ответил</w:t>
      </w:r>
      <w:r>
        <w:rPr>
          <w:rFonts w:eastAsia="Calibri"/>
        </w:rPr>
        <w:t xml:space="preserve">, </w:t>
      </w:r>
      <w:r w:rsidRPr="00BA5E98">
        <w:rPr>
          <w:rFonts w:eastAsia="Calibri"/>
        </w:rPr>
        <w:t>потому что она соображает</w:t>
      </w:r>
      <w:r>
        <w:rPr>
          <w:rFonts w:eastAsia="Calibri"/>
        </w:rPr>
        <w:t xml:space="preserve">, </w:t>
      </w:r>
      <w:r w:rsidRPr="00BA5E98">
        <w:rPr>
          <w:rFonts w:eastAsia="Calibri"/>
        </w:rPr>
        <w:t>кто не сообразил</w:t>
      </w:r>
      <w:r>
        <w:rPr>
          <w:rFonts w:eastAsia="Calibri"/>
        </w:rPr>
        <w:t xml:space="preserve">, </w:t>
      </w:r>
      <w:r w:rsidRPr="00BA5E98">
        <w:rPr>
          <w:rFonts w:eastAsia="Calibri"/>
        </w:rPr>
        <w:t>сочувствую</w:t>
      </w:r>
      <w:r>
        <w:rPr>
          <w:rFonts w:eastAsia="Calibri"/>
        </w:rPr>
        <w:t xml:space="preserve">. </w:t>
      </w:r>
      <w:r w:rsidRPr="00BA5E98">
        <w:rPr>
          <w:rFonts w:eastAsia="Calibri"/>
        </w:rPr>
        <w:t>У нас экзамен</w:t>
      </w:r>
      <w:r>
        <w:rPr>
          <w:rFonts w:eastAsia="Calibri"/>
        </w:rPr>
        <w:t xml:space="preserve">, </w:t>
      </w:r>
      <w:r w:rsidRPr="00BA5E98">
        <w:rPr>
          <w:rFonts w:eastAsia="Calibri"/>
        </w:rPr>
        <w:t>вы должны были это выучить</w:t>
      </w:r>
      <w:r>
        <w:rPr>
          <w:rFonts w:eastAsia="Calibri"/>
        </w:rPr>
        <w:t>.</w:t>
      </w:r>
    </w:p>
    <w:p w14:paraId="00BCB884" w14:textId="4E475292" w:rsidR="001104A1" w:rsidRDefault="001104A1" w:rsidP="001104A1">
      <w:pPr>
        <w:ind w:firstLine="426"/>
        <w:rPr>
          <w:rFonts w:eastAsia="Calibri"/>
        </w:rPr>
      </w:pPr>
      <w:r w:rsidRPr="00BA5E98">
        <w:rPr>
          <w:rFonts w:eastAsia="Calibri"/>
        </w:rPr>
        <w:t>Самая высокая Ипостасность</w:t>
      </w:r>
      <w:r w:rsidR="001F5215">
        <w:rPr>
          <w:rFonts w:eastAsia="Calibri"/>
        </w:rPr>
        <w:t xml:space="preserve"> – </w:t>
      </w:r>
      <w:r w:rsidRPr="00BA5E98">
        <w:rPr>
          <w:rFonts w:eastAsia="Calibri"/>
        </w:rPr>
        <w:t>это Творящие Синтезы</w:t>
      </w:r>
      <w:r>
        <w:rPr>
          <w:rFonts w:eastAsia="Calibri"/>
        </w:rPr>
        <w:t xml:space="preserve">, </w:t>
      </w:r>
      <w:r w:rsidRPr="00BA5E98">
        <w:rPr>
          <w:rFonts w:eastAsia="Calibri"/>
        </w:rPr>
        <w:t>где Ипостасность разрабатывает 4096 Творящих Синтезов</w:t>
      </w:r>
      <w:r>
        <w:rPr>
          <w:rFonts w:eastAsia="Calibri"/>
        </w:rPr>
        <w:t xml:space="preserve">. </w:t>
      </w:r>
      <w:r w:rsidRPr="00BA5E98">
        <w:rPr>
          <w:rFonts w:eastAsia="Calibri"/>
        </w:rPr>
        <w:t>Значит</w:t>
      </w:r>
      <w:r>
        <w:rPr>
          <w:rFonts w:eastAsia="Calibri"/>
        </w:rPr>
        <w:t xml:space="preserve">, </w:t>
      </w:r>
      <w:r w:rsidRPr="00BA5E98">
        <w:rPr>
          <w:rFonts w:eastAsia="Calibri"/>
        </w:rPr>
        <w:t>после 32768-ми у нас четыре тысячи Посвящений</w:t>
      </w:r>
      <w:r>
        <w:rPr>
          <w:rFonts w:eastAsia="Calibri"/>
        </w:rPr>
        <w:t xml:space="preserve">, </w:t>
      </w:r>
      <w:r w:rsidRPr="00BA5E98">
        <w:rPr>
          <w:rFonts w:eastAsia="Calibri"/>
        </w:rPr>
        <w:t>четыре тысячи Статусов</w:t>
      </w:r>
      <w:r>
        <w:rPr>
          <w:rFonts w:eastAsia="Calibri"/>
        </w:rPr>
        <w:t xml:space="preserve">, </w:t>
      </w:r>
      <w:r w:rsidRPr="00BA5E98">
        <w:rPr>
          <w:rFonts w:eastAsia="Calibri"/>
        </w:rPr>
        <w:t>четыре тысячи Творящих Синтезов и ещё плюс 12288…</w:t>
      </w:r>
      <w:r>
        <w:rPr>
          <w:rFonts w:eastAsia="Calibri"/>
        </w:rPr>
        <w:t xml:space="preserve">. </w:t>
      </w:r>
      <w:r w:rsidRPr="00BA5E98">
        <w:rPr>
          <w:rFonts w:eastAsia="Calibri"/>
        </w:rPr>
        <w:t>Значит</w:t>
      </w:r>
      <w:r>
        <w:rPr>
          <w:rFonts w:eastAsia="Calibri"/>
        </w:rPr>
        <w:t xml:space="preserve">, </w:t>
      </w:r>
      <w:r w:rsidRPr="00BA5E98">
        <w:rPr>
          <w:rFonts w:eastAsia="Calibri"/>
        </w:rPr>
        <w:t>32 тысячи плюс 12 тысяч</w:t>
      </w:r>
      <w:r w:rsidR="001F5215">
        <w:rPr>
          <w:rFonts w:eastAsia="Calibri"/>
        </w:rPr>
        <w:t xml:space="preserve"> – </w:t>
      </w:r>
      <w:r w:rsidRPr="00BA5E98">
        <w:rPr>
          <w:rFonts w:eastAsia="Calibri"/>
        </w:rPr>
        <w:t>44 тысячи</w:t>
      </w:r>
      <w:r>
        <w:rPr>
          <w:rFonts w:eastAsia="Calibri"/>
        </w:rPr>
        <w:t xml:space="preserve">, </w:t>
      </w:r>
      <w:r w:rsidRPr="00BA5E98">
        <w:rPr>
          <w:rFonts w:eastAsia="Calibri"/>
        </w:rPr>
        <w:t>ну где-то 700</w:t>
      </w:r>
      <w:r>
        <w:rPr>
          <w:rFonts w:eastAsia="Calibri"/>
        </w:rPr>
        <w:t xml:space="preserve">, </w:t>
      </w:r>
      <w:r w:rsidRPr="00BA5E98">
        <w:rPr>
          <w:rFonts w:eastAsia="Calibri"/>
        </w:rPr>
        <w:t>плюс-минус</w:t>
      </w:r>
      <w:r>
        <w:rPr>
          <w:rFonts w:eastAsia="Calibri"/>
        </w:rPr>
        <w:t xml:space="preserve">. </w:t>
      </w:r>
      <w:r w:rsidRPr="00BA5E98">
        <w:rPr>
          <w:rFonts w:eastAsia="Calibri"/>
        </w:rPr>
        <w:t>Вы увидели?</w:t>
      </w:r>
    </w:p>
    <w:p w14:paraId="62FF3E72" w14:textId="77777777"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вокруг вас сейчас вертится где-то 44700</w:t>
      </w:r>
      <w:r>
        <w:rPr>
          <w:rFonts w:eastAsia="Calibri"/>
        </w:rPr>
        <w:t xml:space="preserve">, </w:t>
      </w:r>
      <w:r w:rsidRPr="00BA5E98">
        <w:rPr>
          <w:rFonts w:eastAsia="Calibri"/>
        </w:rPr>
        <w:t>так как вы Ипостаси 32 Синтеза эталонных огнеобразов</w:t>
      </w:r>
      <w:r>
        <w:rPr>
          <w:rFonts w:eastAsia="Calibri"/>
        </w:rPr>
        <w:t xml:space="preserve">, </w:t>
      </w:r>
      <w:r w:rsidRPr="00BA5E98">
        <w:rPr>
          <w:rFonts w:eastAsia="Calibri"/>
        </w:rPr>
        <w:t>вырабатываемых на каждой Иерархической Цельности</w:t>
      </w:r>
      <w:r>
        <w:rPr>
          <w:rFonts w:eastAsia="Calibri"/>
        </w:rPr>
        <w:t xml:space="preserve">, </w:t>
      </w:r>
      <w:r w:rsidRPr="00BA5E98">
        <w:rPr>
          <w:rFonts w:eastAsia="Calibri"/>
        </w:rPr>
        <w:t>стяжённых вчера</w:t>
      </w:r>
      <w:r>
        <w:rPr>
          <w:rFonts w:eastAsia="Calibri"/>
        </w:rPr>
        <w:t>.</w:t>
      </w:r>
    </w:p>
    <w:p w14:paraId="750B98D8" w14:textId="6B9AEA44" w:rsidR="001104A1" w:rsidRDefault="001104A1" w:rsidP="001104A1">
      <w:pPr>
        <w:ind w:firstLine="426"/>
        <w:rPr>
          <w:rFonts w:eastAsia="Calibri"/>
        </w:rPr>
      </w:pPr>
      <w:r w:rsidRPr="00BA5E98">
        <w:rPr>
          <w:rFonts w:eastAsia="Calibri"/>
        </w:rPr>
        <w:t>И пока мы ведём сейчас с вами беседу этим Синтезом</w:t>
      </w:r>
      <w:r>
        <w:rPr>
          <w:rFonts w:eastAsia="Calibri"/>
        </w:rPr>
        <w:t xml:space="preserve">, </w:t>
      </w:r>
      <w:r w:rsidRPr="00BA5E98">
        <w:rPr>
          <w:rFonts w:eastAsia="Calibri"/>
        </w:rPr>
        <w:t>Владыка и Отец говорит</w:t>
      </w:r>
      <w:r>
        <w:rPr>
          <w:rFonts w:eastAsia="Calibri"/>
        </w:rPr>
        <w:t xml:space="preserve">, </w:t>
      </w:r>
      <w:r w:rsidRPr="00BA5E98">
        <w:rPr>
          <w:rFonts w:eastAsia="Calibri"/>
        </w:rPr>
        <w:t>минимально на 15360 Высоких Цельных Реальностей</w:t>
      </w:r>
      <w:r w:rsidR="001F5215">
        <w:rPr>
          <w:rFonts w:eastAsia="Calibri"/>
        </w:rPr>
        <w:t xml:space="preserve"> – </w:t>
      </w:r>
      <w:r w:rsidRPr="00BA5E98">
        <w:rPr>
          <w:rFonts w:eastAsia="Calibri"/>
        </w:rPr>
        <w:t>это для наших базовых Служащих</w:t>
      </w:r>
      <w:r>
        <w:rPr>
          <w:rFonts w:eastAsia="Calibri"/>
        </w:rPr>
        <w:t xml:space="preserve">, </w:t>
      </w:r>
      <w:r w:rsidRPr="00BA5E98">
        <w:rPr>
          <w:rFonts w:eastAsia="Calibri"/>
        </w:rPr>
        <w:t>сидящих в зале</w:t>
      </w:r>
      <w:r>
        <w:rPr>
          <w:rFonts w:eastAsia="Calibri"/>
        </w:rPr>
        <w:t xml:space="preserve">, </w:t>
      </w:r>
      <w:r w:rsidRPr="00BA5E98">
        <w:rPr>
          <w:rFonts w:eastAsia="Calibri"/>
        </w:rPr>
        <w:t>ничего не стяжавших и на всё наплевавших</w:t>
      </w:r>
      <w:r>
        <w:rPr>
          <w:rFonts w:eastAsia="Calibri"/>
        </w:rPr>
        <w:t xml:space="preserve">. </w:t>
      </w:r>
      <w:r w:rsidRPr="00BA5E98">
        <w:rPr>
          <w:rFonts w:eastAsia="Calibri"/>
        </w:rPr>
        <w:t>Ой</w:t>
      </w:r>
      <w:r>
        <w:rPr>
          <w:rFonts w:eastAsia="Calibri"/>
        </w:rPr>
        <w:t xml:space="preserve">, </w:t>
      </w:r>
      <w:r w:rsidRPr="00BA5E98">
        <w:rPr>
          <w:rFonts w:eastAsia="Calibri"/>
        </w:rPr>
        <w:t>извините</w:t>
      </w:r>
      <w:r>
        <w:rPr>
          <w:rFonts w:eastAsia="Calibri"/>
        </w:rPr>
        <w:t xml:space="preserve">, </w:t>
      </w:r>
      <w:r w:rsidRPr="00BA5E98">
        <w:rPr>
          <w:rFonts w:eastAsia="Calibri"/>
        </w:rPr>
        <w:t>не наплевавших</w:t>
      </w:r>
      <w:r>
        <w:rPr>
          <w:rFonts w:eastAsia="Calibri"/>
        </w:rPr>
        <w:t xml:space="preserve">, </w:t>
      </w:r>
      <w:r w:rsidRPr="00BA5E98">
        <w:rPr>
          <w:rFonts w:eastAsia="Calibri"/>
        </w:rPr>
        <w:t>не желавших ничего</w:t>
      </w:r>
      <w:r>
        <w:rPr>
          <w:rFonts w:eastAsia="Calibri"/>
        </w:rPr>
        <w:t>.</w:t>
      </w:r>
    </w:p>
    <w:p w14:paraId="58F37E51" w14:textId="55A3FA14" w:rsidR="001104A1" w:rsidRDefault="001104A1" w:rsidP="001104A1">
      <w:pPr>
        <w:ind w:firstLine="426"/>
        <w:rPr>
          <w:rFonts w:eastAsia="Calibri"/>
        </w:rPr>
      </w:pPr>
      <w:r w:rsidRPr="00BA5E98">
        <w:rPr>
          <w:rFonts w:eastAsia="Calibri"/>
        </w:rPr>
        <w:t>А есть подготовленные Служащие</w:t>
      </w:r>
      <w:r>
        <w:rPr>
          <w:rFonts w:eastAsia="Calibri"/>
        </w:rPr>
        <w:t xml:space="preserve">, </w:t>
      </w:r>
      <w:r w:rsidRPr="00BA5E98">
        <w:rPr>
          <w:rFonts w:eastAsia="Calibri"/>
        </w:rPr>
        <w:t>которые всё отстяжали за эти 32 месяца</w:t>
      </w:r>
      <w:r>
        <w:rPr>
          <w:rFonts w:eastAsia="Calibri"/>
        </w:rPr>
        <w:t xml:space="preserve">, </w:t>
      </w:r>
      <w:r w:rsidRPr="00BA5E98">
        <w:rPr>
          <w:rFonts w:eastAsia="Calibri"/>
        </w:rPr>
        <w:t>включая Абсолют Изначально Вышестоящего Отца</w:t>
      </w:r>
      <w:r w:rsidR="001F5215">
        <w:rPr>
          <w:rFonts w:eastAsia="Calibri"/>
        </w:rPr>
        <w:t xml:space="preserve"> – </w:t>
      </w:r>
      <w:r w:rsidRPr="00BA5E98">
        <w:rPr>
          <w:rFonts w:eastAsia="Calibri"/>
        </w:rPr>
        <w:t>вокруг них сейчас вертится 44 тысячи</w:t>
      </w:r>
      <w:r>
        <w:rPr>
          <w:rFonts w:eastAsia="Calibri"/>
        </w:rPr>
        <w:t xml:space="preserve">, </w:t>
      </w:r>
      <w:r w:rsidRPr="00BA5E98">
        <w:rPr>
          <w:rFonts w:eastAsia="Calibri"/>
        </w:rPr>
        <w:t>ну примерно 700</w:t>
      </w:r>
      <w:r>
        <w:rPr>
          <w:rFonts w:eastAsia="Calibri"/>
        </w:rPr>
        <w:t xml:space="preserve">, </w:t>
      </w:r>
      <w:r w:rsidRPr="00BA5E98">
        <w:rPr>
          <w:rFonts w:eastAsia="Calibri"/>
        </w:rPr>
        <w:t>ну там плюс-минус Иерархических Цельностей с эталонными огнеобразами</w:t>
      </w:r>
      <w:r>
        <w:rPr>
          <w:rFonts w:eastAsia="Calibri"/>
        </w:rPr>
        <w:t>.</w:t>
      </w:r>
    </w:p>
    <w:p w14:paraId="1041E057" w14:textId="1EAA4D5A" w:rsidR="001104A1" w:rsidRDefault="001104A1" w:rsidP="001104A1">
      <w:pPr>
        <w:ind w:firstLine="426"/>
        <w:rPr>
          <w:rFonts w:eastAsia="Calibri"/>
        </w:rPr>
      </w:pPr>
      <w:r w:rsidRPr="00BA5E98">
        <w:rPr>
          <w:rFonts w:eastAsia="Calibri"/>
        </w:rPr>
        <w:lastRenderedPageBreak/>
        <w:t>И там и там записываются Частности</w:t>
      </w:r>
      <w:r>
        <w:rPr>
          <w:rFonts w:eastAsia="Calibri"/>
        </w:rPr>
        <w:t xml:space="preserve">. </w:t>
      </w:r>
      <w:r w:rsidRPr="00BA5E98">
        <w:rPr>
          <w:rFonts w:eastAsia="Calibri"/>
        </w:rPr>
        <w:t>Вы меня услышали? Есть низ</w:t>
      </w:r>
      <w:r>
        <w:rPr>
          <w:rFonts w:eastAsia="Calibri"/>
        </w:rPr>
        <w:t xml:space="preserve">, </w:t>
      </w:r>
      <w:r w:rsidRPr="00BA5E98">
        <w:rPr>
          <w:rFonts w:eastAsia="Calibri"/>
        </w:rPr>
        <w:t>и есть верх</w:t>
      </w:r>
      <w:r>
        <w:rPr>
          <w:rFonts w:eastAsia="Calibri"/>
        </w:rPr>
        <w:t xml:space="preserve">. </w:t>
      </w:r>
      <w:r w:rsidRPr="00BA5E98">
        <w:rPr>
          <w:rFonts w:eastAsia="Calibri"/>
        </w:rPr>
        <w:t>Низ не менее эталонен</w:t>
      </w:r>
      <w:r>
        <w:rPr>
          <w:rFonts w:eastAsia="Calibri"/>
        </w:rPr>
        <w:t xml:space="preserve">, </w:t>
      </w:r>
      <w:r w:rsidRPr="00BA5E98">
        <w:rPr>
          <w:rFonts w:eastAsia="Calibri"/>
        </w:rPr>
        <w:t>чем верх</w:t>
      </w:r>
      <w:r>
        <w:rPr>
          <w:rFonts w:eastAsia="Calibri"/>
        </w:rPr>
        <w:t xml:space="preserve">, </w:t>
      </w:r>
      <w:r w:rsidRPr="00BA5E98">
        <w:rPr>
          <w:rFonts w:eastAsia="Calibri"/>
        </w:rPr>
        <w:t>потому что для Планеты Земля Высокие Цельные Реальности</w:t>
      </w:r>
      <w:r w:rsidR="001F5215">
        <w:rPr>
          <w:rFonts w:eastAsia="Calibri"/>
        </w:rPr>
        <w:t xml:space="preserve"> – </w:t>
      </w:r>
      <w:r w:rsidRPr="00BA5E98">
        <w:rPr>
          <w:rFonts w:eastAsia="Calibri"/>
        </w:rPr>
        <w:t>это сумасшедше много</w:t>
      </w:r>
      <w:r>
        <w:rPr>
          <w:rFonts w:eastAsia="Calibri"/>
        </w:rPr>
        <w:t>.</w:t>
      </w:r>
    </w:p>
    <w:p w14:paraId="4A482732" w14:textId="107702D9" w:rsidR="001104A1" w:rsidRDefault="001104A1" w:rsidP="001104A1">
      <w:pPr>
        <w:ind w:firstLine="426"/>
        <w:rPr>
          <w:rFonts w:eastAsia="Calibri"/>
        </w:rPr>
      </w:pPr>
      <w:r w:rsidRPr="00BA5E98">
        <w:rPr>
          <w:rFonts w:eastAsia="Calibri"/>
        </w:rPr>
        <w:t>Планы</w:t>
      </w:r>
      <w:r w:rsidR="001F5215">
        <w:rPr>
          <w:rFonts w:eastAsia="Calibri"/>
        </w:rPr>
        <w:t xml:space="preserve"> – </w:t>
      </w:r>
      <w:r w:rsidRPr="00BA5E98">
        <w:rPr>
          <w:rFonts w:eastAsia="Calibri"/>
        </w:rPr>
        <w:t>это четвёрка</w:t>
      </w:r>
      <w:r>
        <w:rPr>
          <w:rFonts w:eastAsia="Calibri"/>
        </w:rPr>
        <w:t xml:space="preserve">. </w:t>
      </w:r>
      <w:r w:rsidRPr="00BA5E98">
        <w:rPr>
          <w:rFonts w:eastAsia="Calibri"/>
        </w:rPr>
        <w:t>Высокие Цельные Реальности</w:t>
      </w:r>
      <w:r w:rsidR="001F5215">
        <w:rPr>
          <w:rFonts w:eastAsia="Calibri"/>
        </w:rPr>
        <w:t xml:space="preserve"> – </w:t>
      </w:r>
      <w:r w:rsidRPr="00BA5E98">
        <w:rPr>
          <w:rFonts w:eastAsia="Calibri"/>
        </w:rPr>
        <w:t>это девятка? 10? Аватар-Ипостась девятая или 10 отвечает за Высокие Цельные Реальности? Ну</w:t>
      </w:r>
      <w:r>
        <w:rPr>
          <w:rFonts w:eastAsia="Calibri"/>
        </w:rPr>
        <w:t xml:space="preserve">, </w:t>
      </w:r>
      <w:r w:rsidRPr="00BA5E98">
        <w:rPr>
          <w:rFonts w:eastAsia="Calibri"/>
        </w:rPr>
        <w:t>будет считать</w:t>
      </w:r>
      <w:r>
        <w:rPr>
          <w:rFonts w:eastAsia="Calibri"/>
        </w:rPr>
        <w:t xml:space="preserve">, </w:t>
      </w:r>
      <w:r w:rsidRPr="00BA5E98">
        <w:rPr>
          <w:rFonts w:eastAsia="Calibri"/>
        </w:rPr>
        <w:t>что 10</w:t>
      </w:r>
      <w:r>
        <w:rPr>
          <w:rFonts w:eastAsia="Calibri"/>
        </w:rPr>
        <w:t xml:space="preserve">, </w:t>
      </w:r>
      <w:r w:rsidRPr="00BA5E98">
        <w:rPr>
          <w:rFonts w:eastAsia="Calibri"/>
        </w:rPr>
        <w:t>молчание</w:t>
      </w:r>
      <w:r w:rsidR="001F5215">
        <w:rPr>
          <w:rFonts w:eastAsia="Calibri"/>
        </w:rPr>
        <w:t xml:space="preserve"> – </w:t>
      </w:r>
      <w:r w:rsidRPr="00BA5E98">
        <w:rPr>
          <w:rFonts w:eastAsia="Calibri"/>
        </w:rPr>
        <w:t>знак согласия</w:t>
      </w:r>
      <w:r>
        <w:rPr>
          <w:rFonts w:eastAsia="Calibri"/>
        </w:rPr>
        <w:t xml:space="preserve">. </w:t>
      </w:r>
      <w:r w:rsidRPr="00BA5E98">
        <w:rPr>
          <w:rFonts w:eastAsia="Calibri"/>
        </w:rPr>
        <w:t>Заметно</w:t>
      </w:r>
      <w:r>
        <w:rPr>
          <w:rFonts w:eastAsia="Calibri"/>
        </w:rPr>
        <w:t xml:space="preserve">, </w:t>
      </w:r>
      <w:r w:rsidRPr="00BA5E98">
        <w:rPr>
          <w:rFonts w:eastAsia="Calibri"/>
        </w:rPr>
        <w:t>ужас</w:t>
      </w:r>
      <w:r>
        <w:rPr>
          <w:rFonts w:eastAsia="Calibri"/>
        </w:rPr>
        <w:t xml:space="preserve">. </w:t>
      </w:r>
      <w:r w:rsidRPr="00BA5E98">
        <w:rPr>
          <w:rFonts w:eastAsia="Calibri"/>
        </w:rPr>
        <w:t>Мы ж</w:t>
      </w:r>
      <w:r>
        <w:rPr>
          <w:rFonts w:eastAsia="Calibri"/>
        </w:rPr>
        <w:t xml:space="preserve">, </w:t>
      </w:r>
      <w:r w:rsidRPr="00BA5E98">
        <w:rPr>
          <w:rFonts w:eastAsia="Calibri"/>
        </w:rPr>
        <w:t>по-моему</w:t>
      </w:r>
      <w:r>
        <w:rPr>
          <w:rFonts w:eastAsia="Calibri"/>
        </w:rPr>
        <w:t xml:space="preserve">, </w:t>
      </w:r>
      <w:r w:rsidRPr="00BA5E98">
        <w:rPr>
          <w:rFonts w:eastAsia="Calibri"/>
        </w:rPr>
        <w:t>с вами это проходили</w:t>
      </w:r>
      <w:r>
        <w:rPr>
          <w:rFonts w:eastAsia="Calibri"/>
        </w:rPr>
        <w:t xml:space="preserve">, </w:t>
      </w:r>
      <w:r w:rsidRPr="00BA5E98">
        <w:rPr>
          <w:rFonts w:eastAsia="Calibri"/>
        </w:rPr>
        <w:t>нет? Первые 16 Аватар-Ипостасей отвечают за виды организации материи</w:t>
      </w:r>
      <w:r>
        <w:rPr>
          <w:rFonts w:eastAsia="Calibri"/>
        </w:rPr>
        <w:t xml:space="preserve">. </w:t>
      </w:r>
      <w:r w:rsidRPr="00BA5E98">
        <w:rPr>
          <w:rFonts w:eastAsia="Calibri"/>
        </w:rPr>
        <w:t>Высокая Цельная Реальность</w:t>
      </w:r>
      <w:r w:rsidR="001F5215">
        <w:rPr>
          <w:rFonts w:eastAsia="Calibri"/>
        </w:rPr>
        <w:t xml:space="preserve"> – </w:t>
      </w:r>
      <w:r w:rsidRPr="00BA5E98">
        <w:rPr>
          <w:rFonts w:eastAsia="Calibri"/>
        </w:rPr>
        <w:t>это вид организации материи</w:t>
      </w:r>
      <w:r w:rsidR="001F5215">
        <w:rPr>
          <w:rFonts w:eastAsia="Calibri"/>
        </w:rPr>
        <w:t xml:space="preserve"> – </w:t>
      </w:r>
      <w:r w:rsidRPr="00BA5E98">
        <w:rPr>
          <w:rFonts w:eastAsia="Calibri"/>
        </w:rPr>
        <w:t>он 10-й</w:t>
      </w:r>
      <w:r>
        <w:rPr>
          <w:rFonts w:eastAsia="Calibri"/>
        </w:rPr>
        <w:t xml:space="preserve">. </w:t>
      </w:r>
      <w:r w:rsidRPr="00BA5E98">
        <w:rPr>
          <w:rFonts w:eastAsia="Calibri"/>
        </w:rPr>
        <w:t>А 10-й</w:t>
      </w:r>
      <w:r w:rsidR="001F5215">
        <w:rPr>
          <w:rFonts w:eastAsia="Calibri"/>
        </w:rPr>
        <w:t xml:space="preserve"> – </w:t>
      </w:r>
      <w:r w:rsidRPr="00BA5E98">
        <w:rPr>
          <w:rFonts w:eastAsia="Calibri"/>
        </w:rPr>
        <w:t>это Знание</w:t>
      </w:r>
      <w:r>
        <w:rPr>
          <w:rFonts w:eastAsia="Calibri"/>
        </w:rPr>
        <w:t>.</w:t>
      </w:r>
    </w:p>
    <w:p w14:paraId="4D148ED7" w14:textId="77777777"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Аватар-Ипостась Служащий Творящего Синтеза отвечает за Высокие Цельные Реальности</w:t>
      </w:r>
      <w:r>
        <w:rPr>
          <w:rFonts w:eastAsia="Calibri"/>
        </w:rPr>
        <w:t xml:space="preserve">. </w:t>
      </w:r>
      <w:r w:rsidRPr="00BA5E98">
        <w:rPr>
          <w:rFonts w:eastAsia="Calibri"/>
        </w:rPr>
        <w:t>И вот Владыки вам сейчас тихонько</w:t>
      </w:r>
      <w:r>
        <w:rPr>
          <w:rFonts w:eastAsia="Calibri"/>
        </w:rPr>
        <w:t xml:space="preserve">, </w:t>
      </w:r>
      <w:r w:rsidRPr="00BA5E98">
        <w:rPr>
          <w:rFonts w:eastAsia="Calibri"/>
        </w:rPr>
        <w:t>на 44 тысячи Иерархических Цельностей с чем-то диктуют разные Частности разным выражениям Человека</w:t>
      </w:r>
      <w:r>
        <w:rPr>
          <w:rFonts w:eastAsia="Calibri"/>
        </w:rPr>
        <w:t xml:space="preserve">. </w:t>
      </w:r>
      <w:r w:rsidRPr="00BA5E98">
        <w:rPr>
          <w:rFonts w:eastAsia="Calibri"/>
        </w:rPr>
        <w:t>Уже нельзя даже сказать Частям</w:t>
      </w:r>
      <w:r>
        <w:rPr>
          <w:rFonts w:eastAsia="Calibri"/>
        </w:rPr>
        <w:t>.</w:t>
      </w:r>
    </w:p>
    <w:p w14:paraId="28B8BA9A" w14:textId="7067272E" w:rsidR="001104A1" w:rsidRDefault="001104A1" w:rsidP="001104A1">
      <w:pPr>
        <w:ind w:firstLine="426"/>
        <w:rPr>
          <w:rFonts w:eastAsia="Calibri"/>
        </w:rPr>
      </w:pPr>
      <w:r w:rsidRPr="00BA5E98">
        <w:rPr>
          <w:rFonts w:eastAsia="Calibri"/>
        </w:rPr>
        <w:t>Таких выражений на сейчас 16</w:t>
      </w:r>
      <w:r>
        <w:rPr>
          <w:rFonts w:eastAsia="Calibri"/>
        </w:rPr>
        <w:t xml:space="preserve">, </w:t>
      </w:r>
      <w:r w:rsidRPr="00BA5E98">
        <w:rPr>
          <w:rFonts w:eastAsia="Calibri"/>
        </w:rPr>
        <w:t>потому что Ипостась</w:t>
      </w:r>
      <w:r w:rsidR="001F5215">
        <w:rPr>
          <w:rFonts w:eastAsia="Calibri"/>
        </w:rPr>
        <w:t xml:space="preserve"> – </w:t>
      </w:r>
      <w:r w:rsidRPr="00BA5E98">
        <w:rPr>
          <w:rFonts w:eastAsia="Calibri"/>
        </w:rPr>
        <w:t>это 16 выражение из 20</w:t>
      </w:r>
      <w:r>
        <w:rPr>
          <w:rFonts w:eastAsia="Calibri"/>
        </w:rPr>
        <w:t xml:space="preserve">. </w:t>
      </w:r>
      <w:r w:rsidRPr="00BA5E98">
        <w:rPr>
          <w:rFonts w:eastAsia="Calibri"/>
        </w:rPr>
        <w:t>Выше Учитель</w:t>
      </w:r>
      <w:r>
        <w:rPr>
          <w:rFonts w:eastAsia="Calibri"/>
        </w:rPr>
        <w:t xml:space="preserve">, </w:t>
      </w:r>
      <w:r w:rsidRPr="00BA5E98">
        <w:rPr>
          <w:rFonts w:eastAsia="Calibri"/>
        </w:rPr>
        <w:t>Владыка</w:t>
      </w:r>
      <w:r>
        <w:rPr>
          <w:rFonts w:eastAsia="Calibri"/>
        </w:rPr>
        <w:t xml:space="preserve">, </w:t>
      </w:r>
      <w:r w:rsidRPr="00BA5E98">
        <w:rPr>
          <w:rFonts w:eastAsia="Calibri"/>
        </w:rPr>
        <w:t>Аватар</w:t>
      </w:r>
      <w:r>
        <w:rPr>
          <w:rFonts w:eastAsia="Calibri"/>
        </w:rPr>
        <w:t xml:space="preserve">, </w:t>
      </w:r>
      <w:r w:rsidRPr="00BA5E98">
        <w:rPr>
          <w:rFonts w:eastAsia="Calibri"/>
        </w:rPr>
        <w:t>Отец</w:t>
      </w:r>
      <w:r>
        <w:rPr>
          <w:rFonts w:eastAsia="Calibri"/>
        </w:rPr>
        <w:t xml:space="preserve">. </w:t>
      </w:r>
      <w:r w:rsidRPr="00BA5E98">
        <w:rPr>
          <w:rFonts w:eastAsia="Calibri"/>
        </w:rPr>
        <w:t>Ну и ещё там</w:t>
      </w:r>
      <w:r>
        <w:rPr>
          <w:rFonts w:eastAsia="Calibri"/>
        </w:rPr>
        <w:t xml:space="preserve">, </w:t>
      </w:r>
      <w:r w:rsidRPr="00BA5E98">
        <w:rPr>
          <w:rFonts w:eastAsia="Calibri"/>
        </w:rPr>
        <w:t>наверно выше ещё и должностная компетенция ИВДИВО</w:t>
      </w:r>
      <w:r>
        <w:rPr>
          <w:rFonts w:eastAsia="Calibri"/>
        </w:rPr>
        <w:t xml:space="preserve">. </w:t>
      </w:r>
      <w:r w:rsidRPr="00BA5E98">
        <w:rPr>
          <w:rFonts w:eastAsia="Calibri"/>
        </w:rPr>
        <w:t>Тогда 15 Часть</w:t>
      </w:r>
      <w:r w:rsidR="001F5215">
        <w:rPr>
          <w:rFonts w:eastAsia="Calibri"/>
        </w:rPr>
        <w:t xml:space="preserve"> – </w:t>
      </w:r>
      <w:r w:rsidRPr="00BA5E98">
        <w:rPr>
          <w:rFonts w:eastAsia="Calibri"/>
        </w:rPr>
        <w:t>Ипостась</w:t>
      </w:r>
      <w:r>
        <w:rPr>
          <w:rFonts w:eastAsia="Calibri"/>
        </w:rPr>
        <w:t>.</w:t>
      </w:r>
    </w:p>
    <w:p w14:paraId="757BEFD3" w14:textId="77777777" w:rsidR="009E5D93" w:rsidRDefault="001104A1" w:rsidP="001104A1">
      <w:pPr>
        <w:ind w:firstLine="426"/>
        <w:rPr>
          <w:rFonts w:eastAsia="Calibri"/>
        </w:rPr>
      </w:pPr>
      <w:r w:rsidRPr="00BA5E98">
        <w:rPr>
          <w:rFonts w:eastAsia="Calibri"/>
        </w:rPr>
        <w:t>И вот 15 пакетов 15-рицы Человека разных выражений</w:t>
      </w:r>
      <w:r>
        <w:rPr>
          <w:rFonts w:eastAsia="Calibri"/>
        </w:rPr>
        <w:t xml:space="preserve">, </w:t>
      </w:r>
      <w:r w:rsidRPr="00BA5E98">
        <w:rPr>
          <w:rFonts w:eastAsia="Calibri"/>
        </w:rPr>
        <w:t>включая Части</w:t>
      </w:r>
      <w:r>
        <w:rPr>
          <w:rFonts w:eastAsia="Calibri"/>
        </w:rPr>
        <w:t xml:space="preserve">, </w:t>
      </w:r>
      <w:r w:rsidRPr="00BA5E98">
        <w:rPr>
          <w:rFonts w:eastAsia="Calibri"/>
        </w:rPr>
        <w:t>сейчас фиксируются у вас разными Частностями</w:t>
      </w:r>
      <w:r>
        <w:rPr>
          <w:rFonts w:eastAsia="Calibri"/>
        </w:rPr>
        <w:t xml:space="preserve">. </w:t>
      </w:r>
      <w:r w:rsidRPr="00BA5E98">
        <w:rPr>
          <w:rFonts w:eastAsia="Calibri"/>
        </w:rPr>
        <w:t>Эти огнеобразы ИВДИВО одновременно все эти 44 тысячи сфер у вас пашут</w:t>
      </w:r>
      <w:r>
        <w:rPr>
          <w:rFonts w:eastAsia="Calibri"/>
        </w:rPr>
        <w:t xml:space="preserve">, </w:t>
      </w:r>
      <w:r w:rsidRPr="00BA5E98">
        <w:rPr>
          <w:rFonts w:eastAsia="Calibri"/>
        </w:rPr>
        <w:t>чтобы эти огнеобразы встроить в соответствующие Части</w:t>
      </w:r>
      <w:r>
        <w:rPr>
          <w:rFonts w:eastAsia="Calibri"/>
        </w:rPr>
        <w:t xml:space="preserve">, </w:t>
      </w:r>
      <w:r w:rsidRPr="00BA5E98">
        <w:rPr>
          <w:rFonts w:eastAsia="Calibri"/>
        </w:rPr>
        <w:t>Системы</w:t>
      </w:r>
      <w:r>
        <w:rPr>
          <w:rFonts w:eastAsia="Calibri"/>
        </w:rPr>
        <w:t xml:space="preserve">, </w:t>
      </w:r>
      <w:r w:rsidRPr="00BA5E98">
        <w:rPr>
          <w:rFonts w:eastAsia="Calibri"/>
        </w:rPr>
        <w:t>Аппараты и другие виды строения человека</w:t>
      </w:r>
      <w:r>
        <w:rPr>
          <w:rFonts w:eastAsia="Calibri"/>
        </w:rPr>
        <w:t xml:space="preserve">, </w:t>
      </w:r>
      <w:r w:rsidRPr="00BA5E98">
        <w:rPr>
          <w:rFonts w:eastAsia="Calibri"/>
        </w:rPr>
        <w:t>и они у вас выросли</w:t>
      </w:r>
      <w:r>
        <w:rPr>
          <w:rFonts w:eastAsia="Calibri"/>
        </w:rPr>
        <w:t>.</w:t>
      </w:r>
    </w:p>
    <w:p w14:paraId="26E3C3F7" w14:textId="77777777" w:rsidR="009E5D93" w:rsidRDefault="009E5D93" w:rsidP="001104A1">
      <w:pPr>
        <w:ind w:firstLine="426"/>
        <w:rPr>
          <w:rFonts w:eastAsia="Calibri"/>
          <w:b/>
        </w:rPr>
      </w:pPr>
    </w:p>
    <w:p w14:paraId="5EAD95D0" w14:textId="2EAC6678" w:rsidR="001104A1" w:rsidRDefault="001104A1" w:rsidP="001104A1">
      <w:pPr>
        <w:ind w:firstLine="426"/>
        <w:rPr>
          <w:rFonts w:eastAsia="Calibri"/>
          <w:b/>
        </w:rPr>
      </w:pPr>
      <w:r w:rsidRPr="00BA5E98">
        <w:rPr>
          <w:rFonts w:eastAsia="Calibri"/>
          <w:b/>
        </w:rPr>
        <w:t>Работа ИВДИВО каждого</w:t>
      </w:r>
      <w:r>
        <w:rPr>
          <w:rFonts w:eastAsia="Calibri"/>
          <w:b/>
        </w:rPr>
        <w:t>.</w:t>
      </w:r>
    </w:p>
    <w:p w14:paraId="44594439" w14:textId="77777777" w:rsidR="001104A1" w:rsidRPr="00BA5E98" w:rsidRDefault="001104A1" w:rsidP="001104A1">
      <w:pPr>
        <w:ind w:firstLine="426"/>
        <w:rPr>
          <w:rFonts w:eastAsia="Calibri"/>
        </w:rPr>
      </w:pPr>
      <w:r w:rsidRPr="00BA5E98">
        <w:rPr>
          <w:rFonts w:eastAsia="Calibri"/>
        </w:rPr>
        <w:t>И пока идет Синтез 12 часов</w:t>
      </w:r>
      <w:r>
        <w:rPr>
          <w:rFonts w:eastAsia="Calibri"/>
        </w:rPr>
        <w:t xml:space="preserve">, </w:t>
      </w:r>
      <w:r w:rsidRPr="00BA5E98">
        <w:rPr>
          <w:rFonts w:eastAsia="Calibri"/>
        </w:rPr>
        <w:t>у вас идёт бешеный конвейер</w:t>
      </w:r>
      <w:r>
        <w:rPr>
          <w:rFonts w:eastAsia="Calibri"/>
        </w:rPr>
        <w:t xml:space="preserve">, </w:t>
      </w:r>
      <w:r w:rsidRPr="00BA5E98">
        <w:rPr>
          <w:rFonts w:eastAsia="Calibri"/>
        </w:rPr>
        <w:t>когда:</w:t>
      </w:r>
    </w:p>
    <w:p w14:paraId="2F9B1B9F" w14:textId="77777777" w:rsidR="001104A1" w:rsidRDefault="001104A1" w:rsidP="001104A1">
      <w:pPr>
        <w:numPr>
          <w:ilvl w:val="0"/>
          <w:numId w:val="21"/>
        </w:numPr>
        <w:ind w:left="0" w:firstLine="426"/>
        <w:rPr>
          <w:rFonts w:eastAsia="Calibri"/>
        </w:rPr>
      </w:pPr>
      <w:r w:rsidRPr="00BA5E98">
        <w:rPr>
          <w:rFonts w:eastAsia="Calibri"/>
        </w:rPr>
        <w:t>ИВДИВО каждого обрабатывают массу огнеобразов</w:t>
      </w:r>
      <w:r>
        <w:rPr>
          <w:rFonts w:eastAsia="Calibri"/>
        </w:rPr>
        <w:t>,</w:t>
      </w:r>
    </w:p>
    <w:p w14:paraId="6C7F5F3A" w14:textId="640DB827" w:rsidR="001104A1" w:rsidRDefault="001104A1" w:rsidP="001104A1">
      <w:pPr>
        <w:numPr>
          <w:ilvl w:val="0"/>
          <w:numId w:val="21"/>
        </w:numPr>
        <w:ind w:left="0" w:firstLine="426"/>
        <w:rPr>
          <w:rFonts w:eastAsia="Calibri"/>
        </w:rPr>
      </w:pPr>
      <w:r w:rsidRPr="00BA5E98">
        <w:rPr>
          <w:rFonts w:eastAsia="Calibri"/>
        </w:rPr>
        <w:t>впитывает Огонь (Синтез</w:t>
      </w:r>
      <w:r w:rsidR="001F5215">
        <w:rPr>
          <w:rFonts w:eastAsia="Calibri"/>
        </w:rPr>
        <w:t xml:space="preserve"> – </w:t>
      </w:r>
      <w:r w:rsidRPr="00BA5E98">
        <w:rPr>
          <w:rFonts w:eastAsia="Calibri"/>
        </w:rPr>
        <w:t>это плотный Огонь)</w:t>
      </w:r>
      <w:r>
        <w:rPr>
          <w:rFonts w:eastAsia="Calibri"/>
        </w:rPr>
        <w:t>,</w:t>
      </w:r>
    </w:p>
    <w:p w14:paraId="6D75244F" w14:textId="77777777" w:rsidR="001104A1" w:rsidRDefault="001104A1" w:rsidP="001104A1">
      <w:pPr>
        <w:numPr>
          <w:ilvl w:val="0"/>
          <w:numId w:val="21"/>
        </w:numPr>
        <w:ind w:left="0" w:firstLine="426"/>
        <w:rPr>
          <w:rFonts w:eastAsia="Calibri"/>
        </w:rPr>
      </w:pPr>
      <w:r w:rsidRPr="00BA5E98">
        <w:rPr>
          <w:rFonts w:eastAsia="Calibri"/>
        </w:rPr>
        <w:t>формирует из плотного Огня огнеобразы</w:t>
      </w:r>
      <w:r>
        <w:rPr>
          <w:rFonts w:eastAsia="Calibri"/>
        </w:rPr>
        <w:t>,</w:t>
      </w:r>
    </w:p>
    <w:p w14:paraId="41FEEECC" w14:textId="77777777" w:rsidR="001104A1" w:rsidRDefault="001104A1" w:rsidP="001104A1">
      <w:pPr>
        <w:numPr>
          <w:ilvl w:val="0"/>
          <w:numId w:val="21"/>
        </w:numPr>
        <w:ind w:left="0" w:firstLine="426"/>
        <w:rPr>
          <w:rFonts w:eastAsia="Calibri"/>
        </w:rPr>
      </w:pPr>
      <w:r w:rsidRPr="00BA5E98">
        <w:rPr>
          <w:rFonts w:eastAsia="Calibri"/>
        </w:rPr>
        <w:t>формирует огнеобразы разных видов организации материй: Высоких Цельных Реальностей</w:t>
      </w:r>
      <w:r>
        <w:rPr>
          <w:rFonts w:eastAsia="Calibri"/>
        </w:rPr>
        <w:t xml:space="preserve">, </w:t>
      </w:r>
      <w:r w:rsidRPr="00BA5E98">
        <w:rPr>
          <w:rFonts w:eastAsia="Calibri"/>
        </w:rPr>
        <w:t>Изначально Вышестоящих Цельностей и так далее</w:t>
      </w:r>
      <w:r>
        <w:rPr>
          <w:rFonts w:eastAsia="Calibri"/>
        </w:rPr>
        <w:t>.</w:t>
      </w:r>
    </w:p>
    <w:p w14:paraId="6C1BEAF0" w14:textId="33286F20" w:rsidR="001104A1" w:rsidRDefault="001104A1" w:rsidP="001104A1">
      <w:pPr>
        <w:numPr>
          <w:ilvl w:val="0"/>
          <w:numId w:val="21"/>
        </w:numPr>
        <w:ind w:left="0" w:firstLine="426"/>
        <w:rPr>
          <w:rFonts w:eastAsia="Calibri"/>
        </w:rPr>
      </w:pPr>
      <w:r w:rsidRPr="00BA5E98">
        <w:rPr>
          <w:rFonts w:eastAsia="Calibri"/>
        </w:rPr>
        <w:t>вырабатывает этот огнеобраз из-за границ ИВДИВО в целом</w:t>
      </w:r>
      <w:r w:rsidR="001F5215">
        <w:rPr>
          <w:rFonts w:eastAsia="Calibri"/>
        </w:rPr>
        <w:t xml:space="preserve"> – </w:t>
      </w:r>
      <w:r w:rsidRPr="00BA5E98">
        <w:rPr>
          <w:rFonts w:eastAsia="Calibri"/>
        </w:rPr>
        <w:t>это вот большая сфера Отца</w:t>
      </w:r>
      <w:r>
        <w:rPr>
          <w:rFonts w:eastAsia="Calibri"/>
        </w:rPr>
        <w:t>.</w:t>
      </w:r>
    </w:p>
    <w:p w14:paraId="0610E96F" w14:textId="77777777" w:rsidR="001104A1" w:rsidRDefault="001104A1" w:rsidP="001104A1">
      <w:pPr>
        <w:numPr>
          <w:ilvl w:val="0"/>
          <w:numId w:val="21"/>
        </w:numPr>
        <w:ind w:left="0" w:firstLine="426"/>
        <w:rPr>
          <w:rFonts w:eastAsia="Calibri"/>
        </w:rPr>
      </w:pPr>
      <w:r w:rsidRPr="00BA5E98">
        <w:rPr>
          <w:rFonts w:eastAsia="Calibri"/>
        </w:rPr>
        <w:t>поступает Прасинтезность</w:t>
      </w:r>
      <w:r>
        <w:rPr>
          <w:rFonts w:eastAsia="Calibri"/>
        </w:rPr>
        <w:t>,</w:t>
      </w:r>
    </w:p>
    <w:p w14:paraId="51D7FEB2" w14:textId="77777777" w:rsidR="001104A1" w:rsidRDefault="001104A1" w:rsidP="001104A1">
      <w:pPr>
        <w:numPr>
          <w:ilvl w:val="0"/>
          <w:numId w:val="21"/>
        </w:numPr>
        <w:ind w:left="0" w:firstLine="426"/>
        <w:rPr>
          <w:rFonts w:eastAsia="Calibri"/>
        </w:rPr>
      </w:pPr>
      <w:r w:rsidRPr="00BA5E98">
        <w:rPr>
          <w:rFonts w:eastAsia="Calibri"/>
        </w:rPr>
        <w:t>Прасинтезность поступает в ячейку ИВДИВО каждого (вчера рисовал) сквозь оболочку ИВДИВО каждого</w:t>
      </w:r>
      <w:r>
        <w:rPr>
          <w:rFonts w:eastAsia="Calibri"/>
        </w:rPr>
        <w:t xml:space="preserve">. </w:t>
      </w:r>
      <w:r w:rsidRPr="00BA5E98">
        <w:rPr>
          <w:rFonts w:eastAsia="Calibri"/>
        </w:rPr>
        <w:t>В ячейку поступает Прасинтез</w:t>
      </w:r>
      <w:r>
        <w:rPr>
          <w:rFonts w:eastAsia="Calibri"/>
        </w:rPr>
        <w:t xml:space="preserve">, </w:t>
      </w:r>
      <w:r w:rsidRPr="00BA5E98">
        <w:rPr>
          <w:rFonts w:eastAsia="Calibri"/>
        </w:rPr>
        <w:t>записывает это в каждое ядро</w:t>
      </w:r>
      <w:r>
        <w:rPr>
          <w:rFonts w:eastAsia="Calibri"/>
        </w:rPr>
        <w:t>.</w:t>
      </w:r>
    </w:p>
    <w:p w14:paraId="6652D56B" w14:textId="6E151469" w:rsidR="001104A1" w:rsidRDefault="001104A1" w:rsidP="001104A1">
      <w:pPr>
        <w:ind w:firstLine="426"/>
        <w:rPr>
          <w:rFonts w:eastAsia="Calibri"/>
        </w:rPr>
      </w:pPr>
      <w:r w:rsidRPr="00BA5E98">
        <w:rPr>
          <w:rFonts w:eastAsia="Calibri"/>
        </w:rPr>
        <w:t>Это сейчас одновременно каждую секунду</w:t>
      </w:r>
      <w:r>
        <w:rPr>
          <w:rFonts w:eastAsia="Calibri"/>
        </w:rPr>
        <w:t xml:space="preserve">, </w:t>
      </w:r>
      <w:r w:rsidRPr="00BA5E98">
        <w:rPr>
          <w:rFonts w:eastAsia="Calibri"/>
        </w:rPr>
        <w:t>каждую миллисекунду Владыка поправляет</w:t>
      </w:r>
      <w:r w:rsidR="001F5215">
        <w:rPr>
          <w:rFonts w:eastAsia="Calibri"/>
        </w:rPr>
        <w:t xml:space="preserve"> – </w:t>
      </w:r>
      <w:r w:rsidRPr="00BA5E98">
        <w:rPr>
          <w:rFonts w:eastAsia="Calibri"/>
        </w:rPr>
        <w:t>идёт 44 700 с чем-то раз у каждого из вас</w:t>
      </w:r>
      <w:r>
        <w:rPr>
          <w:rFonts w:eastAsia="Calibri"/>
        </w:rPr>
        <w:t xml:space="preserve">. </w:t>
      </w:r>
      <w:r w:rsidRPr="00BA5E98">
        <w:rPr>
          <w:rFonts w:eastAsia="Calibri"/>
        </w:rPr>
        <w:t>Это почти мгновенно</w:t>
      </w:r>
      <w:r>
        <w:rPr>
          <w:rFonts w:eastAsia="Calibri"/>
        </w:rPr>
        <w:t xml:space="preserve">. </w:t>
      </w:r>
      <w:r w:rsidRPr="00BA5E98">
        <w:rPr>
          <w:rFonts w:eastAsia="Calibri"/>
        </w:rPr>
        <w:t>Миллисекунда</w:t>
      </w:r>
      <w:r w:rsidR="001F5215">
        <w:rPr>
          <w:rFonts w:eastAsia="Calibri"/>
        </w:rPr>
        <w:t xml:space="preserve"> – </w:t>
      </w:r>
      <w:r w:rsidRPr="00BA5E98">
        <w:rPr>
          <w:rFonts w:eastAsia="Calibri"/>
        </w:rPr>
        <w:t>это всё-таки не нано и не другие там</w:t>
      </w:r>
      <w:r>
        <w:rPr>
          <w:rFonts w:eastAsia="Calibri"/>
        </w:rPr>
        <w:t xml:space="preserve">. </w:t>
      </w:r>
      <w:r w:rsidRPr="00BA5E98">
        <w:rPr>
          <w:rFonts w:eastAsia="Calibri"/>
        </w:rPr>
        <w:t>Это всё-таки крупновато ещё</w:t>
      </w:r>
      <w:r>
        <w:rPr>
          <w:rFonts w:eastAsia="Calibri"/>
        </w:rPr>
        <w:t xml:space="preserve">, </w:t>
      </w:r>
      <w:r w:rsidRPr="00BA5E98">
        <w:rPr>
          <w:rFonts w:eastAsia="Calibri"/>
        </w:rPr>
        <w:t>надо помельче</w:t>
      </w:r>
      <w:r>
        <w:rPr>
          <w:rFonts w:eastAsia="Calibri"/>
        </w:rPr>
        <w:t>.</w:t>
      </w:r>
    </w:p>
    <w:p w14:paraId="12D25326" w14:textId="77777777" w:rsidR="001104A1" w:rsidRDefault="001104A1" w:rsidP="001104A1">
      <w:pPr>
        <w:ind w:firstLine="426"/>
        <w:rPr>
          <w:rFonts w:eastAsia="Calibri"/>
        </w:rPr>
      </w:pPr>
      <w:r w:rsidRPr="00BA5E98">
        <w:rPr>
          <w:rFonts w:eastAsia="Calibri"/>
        </w:rPr>
        <w:t>Но мы пока выдерживаем в миллисекундах</w:t>
      </w:r>
      <w:r>
        <w:rPr>
          <w:rFonts w:eastAsia="Calibri"/>
        </w:rPr>
        <w:t xml:space="preserve">, </w:t>
      </w:r>
      <w:r w:rsidRPr="00BA5E98">
        <w:rPr>
          <w:rFonts w:eastAsia="Calibri"/>
        </w:rPr>
        <w:t>уже хорошо</w:t>
      </w:r>
      <w:r>
        <w:rPr>
          <w:rFonts w:eastAsia="Calibri"/>
        </w:rPr>
        <w:t xml:space="preserve">. </w:t>
      </w:r>
      <w:r w:rsidRPr="00BA5E98">
        <w:rPr>
          <w:rFonts w:eastAsia="Calibri"/>
        </w:rPr>
        <w:t>Ну</w:t>
      </w:r>
      <w:r>
        <w:rPr>
          <w:rFonts w:eastAsia="Calibri"/>
        </w:rPr>
        <w:t xml:space="preserve">, </w:t>
      </w:r>
      <w:r w:rsidRPr="00BA5E98">
        <w:rPr>
          <w:rFonts w:eastAsia="Calibri"/>
        </w:rPr>
        <w:t>пускай в одной секунде 60 миллисекунд</w:t>
      </w:r>
      <w:r>
        <w:rPr>
          <w:rFonts w:eastAsia="Calibri"/>
        </w:rPr>
        <w:t xml:space="preserve">. </w:t>
      </w:r>
      <w:r w:rsidRPr="00BA5E98">
        <w:rPr>
          <w:rFonts w:eastAsia="Calibri"/>
        </w:rPr>
        <w:t>И вы поймёте</w:t>
      </w:r>
      <w:r>
        <w:rPr>
          <w:rFonts w:eastAsia="Calibri"/>
        </w:rPr>
        <w:t xml:space="preserve">, </w:t>
      </w:r>
      <w:r w:rsidRPr="00BA5E98">
        <w:rPr>
          <w:rFonts w:eastAsia="Calibri"/>
        </w:rPr>
        <w:t>что в одну секунду 60 миллисекунд</w:t>
      </w:r>
      <w:r>
        <w:rPr>
          <w:rFonts w:eastAsia="Calibri"/>
        </w:rPr>
        <w:t xml:space="preserve">, </w:t>
      </w:r>
      <w:r w:rsidRPr="00BA5E98">
        <w:rPr>
          <w:rFonts w:eastAsia="Calibri"/>
        </w:rPr>
        <w:t>в одну минуту уже 3600 миллисекунд</w:t>
      </w:r>
      <w:r>
        <w:rPr>
          <w:rFonts w:eastAsia="Calibri"/>
        </w:rPr>
        <w:t xml:space="preserve">. </w:t>
      </w:r>
      <w:r w:rsidRPr="00BA5E98">
        <w:rPr>
          <w:rFonts w:eastAsia="Calibri"/>
        </w:rPr>
        <w:t>Нет</w:t>
      </w:r>
      <w:r>
        <w:rPr>
          <w:rFonts w:eastAsia="Calibri"/>
        </w:rPr>
        <w:t xml:space="preserve">, </w:t>
      </w:r>
      <w:r w:rsidRPr="00BA5E98">
        <w:rPr>
          <w:rFonts w:eastAsia="Calibri"/>
        </w:rPr>
        <w:t>или меньше? А в один час 3600 умножаем на 60</w:t>
      </w:r>
      <w:r>
        <w:rPr>
          <w:rFonts w:eastAsia="Calibri"/>
        </w:rPr>
        <w:t xml:space="preserve">. </w:t>
      </w:r>
      <w:r w:rsidRPr="00BA5E98">
        <w:rPr>
          <w:rFonts w:eastAsia="Calibri"/>
        </w:rPr>
        <w:t>И вот столько огнеобразов автоматом у нас вырабатывается постоянно минимально в ИВДИВО каждого за час работы на Синтезе</w:t>
      </w:r>
      <w:r>
        <w:rPr>
          <w:rFonts w:eastAsia="Calibri"/>
        </w:rPr>
        <w:t>.</w:t>
      </w:r>
    </w:p>
    <w:p w14:paraId="29CC9426" w14:textId="77777777" w:rsidR="001104A1" w:rsidRDefault="001104A1" w:rsidP="001104A1">
      <w:pPr>
        <w:ind w:firstLine="426"/>
        <w:rPr>
          <w:rFonts w:eastAsia="Calibri"/>
        </w:rPr>
      </w:pPr>
      <w:r w:rsidRPr="00BA5E98">
        <w:rPr>
          <w:rFonts w:eastAsia="Calibri"/>
        </w:rPr>
        <w:t>Во все эти огнеобразы записываются частные мысли Отца и Аватаров Синтеза Кут Хуми Фаинь и усваиваются каждой нашей Частью</w:t>
      </w:r>
      <w:r>
        <w:rPr>
          <w:rFonts w:eastAsia="Calibri"/>
        </w:rPr>
        <w:t>.</w:t>
      </w:r>
    </w:p>
    <w:p w14:paraId="285C4A40" w14:textId="77777777" w:rsidR="001104A1" w:rsidRPr="00BA5E98" w:rsidRDefault="001104A1" w:rsidP="001104A1">
      <w:pPr>
        <w:ind w:firstLine="426"/>
        <w:rPr>
          <w:rFonts w:eastAsia="Calibri"/>
        </w:rPr>
      </w:pPr>
      <w:r w:rsidRPr="00BA5E98">
        <w:rPr>
          <w:rFonts w:eastAsia="Calibri"/>
        </w:rPr>
        <w:t>И всё время</w:t>
      </w:r>
      <w:r>
        <w:rPr>
          <w:rFonts w:eastAsia="Calibri"/>
        </w:rPr>
        <w:t xml:space="preserve">, </w:t>
      </w:r>
      <w:r w:rsidRPr="00BA5E98">
        <w:rPr>
          <w:rFonts w:eastAsia="Calibri"/>
        </w:rPr>
        <w:t>весь Синтез</w:t>
      </w:r>
      <w:r>
        <w:rPr>
          <w:rFonts w:eastAsia="Calibri"/>
        </w:rPr>
        <w:t xml:space="preserve">, </w:t>
      </w:r>
      <w:r w:rsidRPr="00BA5E98">
        <w:rPr>
          <w:rFonts w:eastAsia="Calibri"/>
        </w:rPr>
        <w:t>любой Синтез</w:t>
      </w:r>
      <w:r>
        <w:rPr>
          <w:rFonts w:eastAsia="Calibri"/>
        </w:rPr>
        <w:t xml:space="preserve">, </w:t>
      </w:r>
      <w:r w:rsidRPr="00BA5E98">
        <w:rPr>
          <w:rFonts w:eastAsia="Calibri"/>
        </w:rPr>
        <w:t>не только 32-й</w:t>
      </w:r>
      <w:r>
        <w:rPr>
          <w:rFonts w:eastAsia="Calibri"/>
        </w:rPr>
        <w:t xml:space="preserve">, </w:t>
      </w:r>
      <w:r w:rsidRPr="00BA5E98">
        <w:rPr>
          <w:rFonts w:eastAsia="Calibri"/>
        </w:rPr>
        <w:t>любой Синтез</w:t>
      </w:r>
      <w:r>
        <w:rPr>
          <w:rFonts w:eastAsia="Calibri"/>
        </w:rPr>
        <w:t xml:space="preserve">, </w:t>
      </w:r>
      <w:r w:rsidRPr="00BA5E98">
        <w:rPr>
          <w:rFonts w:eastAsia="Calibri"/>
        </w:rPr>
        <w:t>даже все последующие и все предыдущие</w:t>
      </w:r>
      <w:r>
        <w:rPr>
          <w:rFonts w:eastAsia="Calibri"/>
        </w:rPr>
        <w:t xml:space="preserve">, </w:t>
      </w:r>
      <w:r w:rsidRPr="00BA5E98">
        <w:rPr>
          <w:rFonts w:eastAsia="Calibri"/>
        </w:rPr>
        <w:t>ИВДИВО каждого пашет</w:t>
      </w:r>
      <w:r>
        <w:rPr>
          <w:rFonts w:eastAsia="Calibri"/>
        </w:rPr>
        <w:t xml:space="preserve">, </w:t>
      </w:r>
      <w:r w:rsidRPr="00BA5E98">
        <w:rPr>
          <w:rFonts w:eastAsia="Calibri"/>
        </w:rPr>
        <w:t>где даже папа Карло отдыхает:</w:t>
      </w:r>
    </w:p>
    <w:p w14:paraId="779947EC" w14:textId="77777777" w:rsidR="001104A1" w:rsidRDefault="001104A1" w:rsidP="001104A1">
      <w:pPr>
        <w:numPr>
          <w:ilvl w:val="0"/>
          <w:numId w:val="22"/>
        </w:numPr>
        <w:ind w:left="0" w:firstLine="426"/>
        <w:rPr>
          <w:rFonts w:eastAsia="Calibri"/>
        </w:rPr>
      </w:pPr>
      <w:r w:rsidRPr="00BA5E98">
        <w:rPr>
          <w:rFonts w:eastAsia="Calibri"/>
        </w:rPr>
        <w:t>каждую миллисекунду вырабатывая энное количество огнеобразов</w:t>
      </w:r>
      <w:r>
        <w:rPr>
          <w:rFonts w:eastAsia="Calibri"/>
        </w:rPr>
        <w:t>,</w:t>
      </w:r>
    </w:p>
    <w:p w14:paraId="4E691E4C" w14:textId="77777777" w:rsidR="001104A1" w:rsidRDefault="001104A1" w:rsidP="001104A1">
      <w:pPr>
        <w:numPr>
          <w:ilvl w:val="0"/>
          <w:numId w:val="22"/>
        </w:numPr>
        <w:ind w:left="0" w:firstLine="426"/>
        <w:rPr>
          <w:rFonts w:eastAsia="Calibri"/>
        </w:rPr>
      </w:pPr>
      <w:r w:rsidRPr="00BA5E98">
        <w:rPr>
          <w:rFonts w:eastAsia="Calibri"/>
        </w:rPr>
        <w:t>пакетируя Огонь в энное количество огнеобразов</w:t>
      </w:r>
      <w:r>
        <w:rPr>
          <w:rFonts w:eastAsia="Calibri"/>
        </w:rPr>
        <w:t>,</w:t>
      </w:r>
    </w:p>
    <w:p w14:paraId="31BC234D" w14:textId="77777777" w:rsidR="001104A1" w:rsidRDefault="001104A1" w:rsidP="001104A1">
      <w:pPr>
        <w:numPr>
          <w:ilvl w:val="0"/>
          <w:numId w:val="22"/>
        </w:numPr>
        <w:ind w:left="0" w:firstLine="426"/>
        <w:rPr>
          <w:rFonts w:eastAsia="Calibri"/>
        </w:rPr>
      </w:pPr>
      <w:r w:rsidRPr="00BA5E98">
        <w:rPr>
          <w:rFonts w:eastAsia="Calibri"/>
        </w:rPr>
        <w:t>вписывая туда соответствующую Прасинтезность в свою оболочку</w:t>
      </w:r>
      <w:r>
        <w:rPr>
          <w:rFonts w:eastAsia="Calibri"/>
        </w:rPr>
        <w:t>.</w:t>
      </w:r>
    </w:p>
    <w:p w14:paraId="19A304B6" w14:textId="77777777" w:rsidR="001104A1" w:rsidRDefault="001104A1" w:rsidP="001104A1">
      <w:pPr>
        <w:numPr>
          <w:ilvl w:val="0"/>
          <w:numId w:val="22"/>
        </w:numPr>
        <w:ind w:left="0" w:firstLine="426"/>
        <w:rPr>
          <w:rFonts w:eastAsia="Calibri"/>
        </w:rPr>
      </w:pPr>
      <w:r w:rsidRPr="00BA5E98">
        <w:rPr>
          <w:rFonts w:eastAsia="Calibri"/>
        </w:rPr>
        <w:t>а Владыки туда ещё направляют соответствующую Частность для развития соответствующего вида организации Человека</w:t>
      </w:r>
      <w:r>
        <w:rPr>
          <w:rFonts w:eastAsia="Calibri"/>
        </w:rPr>
        <w:t>.</w:t>
      </w:r>
    </w:p>
    <w:p w14:paraId="1DF87563" w14:textId="77777777" w:rsidR="001104A1" w:rsidRPr="00BA5E98" w:rsidRDefault="001104A1" w:rsidP="001104A1">
      <w:pPr>
        <w:ind w:firstLine="426"/>
        <w:rPr>
          <w:rFonts w:eastAsia="Calibri"/>
        </w:rPr>
      </w:pPr>
      <w:r w:rsidRPr="00BA5E98">
        <w:rPr>
          <w:rFonts w:eastAsia="Calibri"/>
        </w:rPr>
        <w:t>Вообразили? Это вторая деятельность ИВДИВО каждого</w:t>
      </w:r>
    </w:p>
    <w:p w14:paraId="5FBC2470" w14:textId="77777777" w:rsidR="001104A1" w:rsidRDefault="001104A1" w:rsidP="001104A1">
      <w:pPr>
        <w:ind w:firstLine="426"/>
        <w:rPr>
          <w:rFonts w:eastAsia="Calibri"/>
        </w:rPr>
      </w:pPr>
      <w:r w:rsidRPr="00BA5E98">
        <w:rPr>
          <w:rFonts w:eastAsia="Calibri"/>
        </w:rPr>
        <w:t>ИВДИВО каждого мы стяжаем на Первом Синтезе</w:t>
      </w:r>
      <w:r>
        <w:rPr>
          <w:rFonts w:eastAsia="Calibri"/>
        </w:rPr>
        <w:t xml:space="preserve">, </w:t>
      </w:r>
      <w:r w:rsidRPr="00BA5E98">
        <w:rPr>
          <w:rFonts w:eastAsia="Calibri"/>
        </w:rPr>
        <w:t>и после этого начинается ваш постоянный рост огнеобразами</w:t>
      </w:r>
      <w:r>
        <w:rPr>
          <w:rFonts w:eastAsia="Calibri"/>
        </w:rPr>
        <w:t xml:space="preserve">, </w:t>
      </w:r>
      <w:r w:rsidRPr="00BA5E98">
        <w:rPr>
          <w:rFonts w:eastAsia="Calibri"/>
        </w:rPr>
        <w:t>которые фиксируют ИВДИВО каждого</w:t>
      </w:r>
      <w:r>
        <w:rPr>
          <w:rFonts w:eastAsia="Calibri"/>
        </w:rPr>
        <w:t xml:space="preserve">. </w:t>
      </w:r>
      <w:r w:rsidRPr="00BA5E98">
        <w:rPr>
          <w:rFonts w:eastAsia="Calibri"/>
        </w:rPr>
        <w:t>Причём</w:t>
      </w:r>
      <w:r>
        <w:rPr>
          <w:rFonts w:eastAsia="Calibri"/>
        </w:rPr>
        <w:t xml:space="preserve">, </w:t>
      </w:r>
      <w:r w:rsidRPr="00BA5E98">
        <w:rPr>
          <w:rFonts w:eastAsia="Calibri"/>
        </w:rPr>
        <w:t>рост тотально идёт не только во время Синтеза</w:t>
      </w:r>
      <w:r>
        <w:rPr>
          <w:rFonts w:eastAsia="Calibri"/>
        </w:rPr>
        <w:t xml:space="preserve">, </w:t>
      </w:r>
      <w:r w:rsidRPr="00BA5E98">
        <w:rPr>
          <w:rFonts w:eastAsia="Calibri"/>
        </w:rPr>
        <w:t>а мы специально стяжаем ночную подготовку</w:t>
      </w:r>
      <w:r>
        <w:rPr>
          <w:rFonts w:eastAsia="Calibri"/>
        </w:rPr>
        <w:t>.</w:t>
      </w:r>
    </w:p>
    <w:p w14:paraId="4FCED5D9" w14:textId="77777777" w:rsidR="001104A1" w:rsidRDefault="001104A1" w:rsidP="001104A1">
      <w:pPr>
        <w:ind w:firstLine="426"/>
        <w:rPr>
          <w:rFonts w:eastAsia="Calibri"/>
        </w:rPr>
      </w:pPr>
      <w:r w:rsidRPr="00BA5E98">
        <w:rPr>
          <w:rFonts w:eastAsia="Calibri"/>
        </w:rPr>
        <w:t>Как только мы её стяжали</w:t>
      </w:r>
      <w:r>
        <w:rPr>
          <w:rFonts w:eastAsia="Calibri"/>
        </w:rPr>
        <w:t xml:space="preserve">, </w:t>
      </w:r>
      <w:r w:rsidRPr="00BA5E98">
        <w:rPr>
          <w:rFonts w:eastAsia="Calibri"/>
        </w:rPr>
        <w:t>мы выходим из зала</w:t>
      </w:r>
      <w:r>
        <w:rPr>
          <w:rFonts w:eastAsia="Calibri"/>
        </w:rPr>
        <w:t xml:space="preserve">. </w:t>
      </w:r>
      <w:r w:rsidRPr="00BA5E98">
        <w:rPr>
          <w:rFonts w:eastAsia="Calibri"/>
        </w:rPr>
        <w:t>Но для вас Синтез не закончился</w:t>
      </w:r>
      <w:r>
        <w:rPr>
          <w:rFonts w:eastAsia="Calibri"/>
        </w:rPr>
        <w:t xml:space="preserve">, </w:t>
      </w:r>
      <w:r w:rsidRPr="00BA5E98">
        <w:rPr>
          <w:rFonts w:eastAsia="Calibri"/>
        </w:rPr>
        <w:t>Владыка его продолжает до тех пор</w:t>
      </w:r>
      <w:r>
        <w:rPr>
          <w:rFonts w:eastAsia="Calibri"/>
        </w:rPr>
        <w:t xml:space="preserve">, </w:t>
      </w:r>
      <w:r w:rsidRPr="00BA5E98">
        <w:rPr>
          <w:rFonts w:eastAsia="Calibri"/>
        </w:rPr>
        <w:t>пока вы не вернётесь в зал</w:t>
      </w:r>
      <w:r>
        <w:rPr>
          <w:rFonts w:eastAsia="Calibri"/>
        </w:rPr>
        <w:t xml:space="preserve">. </w:t>
      </w:r>
      <w:r w:rsidRPr="00BA5E98">
        <w:rPr>
          <w:rFonts w:eastAsia="Calibri"/>
        </w:rPr>
        <w:t>То есть</w:t>
      </w:r>
      <w:r>
        <w:rPr>
          <w:rFonts w:eastAsia="Calibri"/>
        </w:rPr>
        <w:t xml:space="preserve">, </w:t>
      </w:r>
      <w:r w:rsidRPr="00BA5E98">
        <w:rPr>
          <w:rFonts w:eastAsia="Calibri"/>
        </w:rPr>
        <w:t>фактически</w:t>
      </w:r>
      <w:r>
        <w:rPr>
          <w:rFonts w:eastAsia="Calibri"/>
        </w:rPr>
        <w:t xml:space="preserve">, </w:t>
      </w:r>
      <w:r w:rsidRPr="00BA5E98">
        <w:rPr>
          <w:rFonts w:eastAsia="Calibri"/>
        </w:rPr>
        <w:t>мы за счёт стяжаний ночной подготовки</w:t>
      </w:r>
      <w:r>
        <w:rPr>
          <w:rFonts w:eastAsia="Calibri"/>
        </w:rPr>
        <w:t xml:space="preserve">, </w:t>
      </w:r>
      <w:r w:rsidRPr="00BA5E98">
        <w:rPr>
          <w:rFonts w:eastAsia="Calibri"/>
        </w:rPr>
        <w:t>мы раздвигаем это на время между двумя Синтезами</w:t>
      </w:r>
      <w:r>
        <w:rPr>
          <w:rFonts w:eastAsia="Calibri"/>
        </w:rPr>
        <w:t xml:space="preserve">. </w:t>
      </w:r>
      <w:r w:rsidRPr="00BA5E98">
        <w:rPr>
          <w:rFonts w:eastAsia="Calibri"/>
        </w:rPr>
        <w:t>И так до окончания Синтеза сегодня</w:t>
      </w:r>
      <w:r>
        <w:rPr>
          <w:rFonts w:eastAsia="Calibri"/>
        </w:rPr>
        <w:t>.</w:t>
      </w:r>
    </w:p>
    <w:p w14:paraId="4CEEB4A8" w14:textId="67AA4490" w:rsidR="001104A1" w:rsidRDefault="001104A1" w:rsidP="001104A1">
      <w:pPr>
        <w:ind w:firstLine="426"/>
        <w:rPr>
          <w:rFonts w:eastAsia="Calibri"/>
        </w:rPr>
      </w:pPr>
      <w:r w:rsidRPr="00BA5E98">
        <w:rPr>
          <w:rFonts w:eastAsia="Calibri"/>
        </w:rPr>
        <w:lastRenderedPageBreak/>
        <w:t>Вопрос</w:t>
      </w:r>
      <w:r>
        <w:rPr>
          <w:rFonts w:eastAsia="Calibri"/>
        </w:rPr>
        <w:t xml:space="preserve">, </w:t>
      </w:r>
      <w:r w:rsidRPr="00BA5E98">
        <w:rPr>
          <w:rFonts w:eastAsia="Calibri"/>
        </w:rPr>
        <w:t>сколько часов вашей команде на этом 32 Синтезе фиксируется огнеобразов уже? 6 часов Синтеза</w:t>
      </w:r>
      <w:r>
        <w:rPr>
          <w:rFonts w:eastAsia="Calibri"/>
        </w:rPr>
        <w:t xml:space="preserve">, </w:t>
      </w:r>
      <w:r w:rsidRPr="00BA5E98">
        <w:rPr>
          <w:rFonts w:eastAsia="Calibri"/>
        </w:rPr>
        <w:t>плюс мы закончили с вами</w:t>
      </w:r>
      <w:r>
        <w:rPr>
          <w:rFonts w:eastAsia="Calibri"/>
        </w:rPr>
        <w:t xml:space="preserve">, </w:t>
      </w:r>
      <w:r w:rsidRPr="00BA5E98">
        <w:rPr>
          <w:rFonts w:eastAsia="Calibri"/>
        </w:rPr>
        <w:t>ну допустим</w:t>
      </w:r>
      <w:r>
        <w:rPr>
          <w:rFonts w:eastAsia="Calibri"/>
        </w:rPr>
        <w:t xml:space="preserve">, </w:t>
      </w:r>
      <w:r w:rsidRPr="00BA5E98">
        <w:rPr>
          <w:rFonts w:eastAsia="Calibri"/>
        </w:rPr>
        <w:t>в 22 часа</w:t>
      </w:r>
      <w:r>
        <w:rPr>
          <w:rFonts w:eastAsia="Calibri"/>
        </w:rPr>
        <w:t xml:space="preserve">. </w:t>
      </w:r>
      <w:r w:rsidRPr="00BA5E98">
        <w:rPr>
          <w:rFonts w:eastAsia="Calibri"/>
        </w:rPr>
        <w:t>Ну</w:t>
      </w:r>
      <w:r>
        <w:rPr>
          <w:rFonts w:eastAsia="Calibri"/>
        </w:rPr>
        <w:t xml:space="preserve">, </w:t>
      </w:r>
      <w:r w:rsidRPr="00BA5E98">
        <w:rPr>
          <w:rFonts w:eastAsia="Calibri"/>
        </w:rPr>
        <w:t>в половину</w:t>
      </w:r>
      <w:r>
        <w:rPr>
          <w:rFonts w:eastAsia="Calibri"/>
        </w:rPr>
        <w:t xml:space="preserve">, </w:t>
      </w:r>
      <w:r w:rsidRPr="00BA5E98">
        <w:rPr>
          <w:rFonts w:eastAsia="Calibri"/>
        </w:rPr>
        <w:t>давайте округляем</w:t>
      </w:r>
      <w:r>
        <w:rPr>
          <w:rFonts w:eastAsia="Calibri"/>
        </w:rPr>
        <w:t xml:space="preserve">. </w:t>
      </w:r>
      <w:r w:rsidRPr="00BA5E98">
        <w:rPr>
          <w:rFonts w:eastAsia="Calibri"/>
        </w:rPr>
        <w:t>Сейчас у нас 14</w:t>
      </w:r>
      <w:r>
        <w:rPr>
          <w:rFonts w:eastAsia="Calibri"/>
        </w:rPr>
        <w:t>.</w:t>
      </w:r>
      <w:r w:rsidRPr="00BA5E98">
        <w:rPr>
          <w:rFonts w:eastAsia="Calibri"/>
        </w:rPr>
        <w:t>30</w:t>
      </w:r>
      <w:r>
        <w:rPr>
          <w:rFonts w:eastAsia="Calibri"/>
        </w:rPr>
        <w:t xml:space="preserve">, </w:t>
      </w:r>
      <w:r w:rsidRPr="00BA5E98">
        <w:rPr>
          <w:rFonts w:eastAsia="Calibri"/>
        </w:rPr>
        <w:t>ну считайте 15</w:t>
      </w:r>
      <w:r>
        <w:rPr>
          <w:rFonts w:eastAsia="Calibri"/>
        </w:rPr>
        <w:t xml:space="preserve">. </w:t>
      </w:r>
      <w:r w:rsidRPr="00BA5E98">
        <w:rPr>
          <w:rFonts w:eastAsia="Calibri"/>
        </w:rPr>
        <w:t>Округлим вот те полчаса</w:t>
      </w:r>
      <w:r>
        <w:rPr>
          <w:rFonts w:eastAsia="Calibri"/>
        </w:rPr>
        <w:t xml:space="preserve">. </w:t>
      </w:r>
      <w:r w:rsidRPr="00BA5E98">
        <w:rPr>
          <w:rFonts w:eastAsia="Calibri"/>
        </w:rPr>
        <w:t>15 часов плюс от 22 ещё два часа</w:t>
      </w:r>
      <w:r w:rsidR="001F5215">
        <w:rPr>
          <w:rFonts w:eastAsia="Calibri"/>
        </w:rPr>
        <w:t xml:space="preserve"> – </w:t>
      </w:r>
      <w:r w:rsidRPr="00BA5E98">
        <w:rPr>
          <w:rFonts w:eastAsia="Calibri"/>
        </w:rPr>
        <w:t>17 часов</w:t>
      </w:r>
      <w:r>
        <w:rPr>
          <w:rFonts w:eastAsia="Calibri"/>
        </w:rPr>
        <w:t>.</w:t>
      </w:r>
    </w:p>
    <w:p w14:paraId="7C956E2A" w14:textId="77777777"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где-то 18 часов между Синтезами у вас пакетируются огнеобразы каждую миллисекунду</w:t>
      </w:r>
      <w:r>
        <w:rPr>
          <w:rFonts w:eastAsia="Calibri"/>
        </w:rPr>
        <w:t xml:space="preserve">. </w:t>
      </w:r>
      <w:r w:rsidRPr="00BA5E98">
        <w:rPr>
          <w:rFonts w:eastAsia="Calibri"/>
        </w:rPr>
        <w:t>И вам продолжают диктовать соответствующие Частности</w:t>
      </w:r>
      <w:r>
        <w:rPr>
          <w:rFonts w:eastAsia="Calibri"/>
        </w:rPr>
        <w:t xml:space="preserve">. </w:t>
      </w:r>
      <w:r w:rsidRPr="00BA5E98">
        <w:rPr>
          <w:rFonts w:eastAsia="Calibri"/>
        </w:rPr>
        <w:t>И сейчас плюс вот эти 6 часов будет всё продолжаться</w:t>
      </w:r>
      <w:r>
        <w:rPr>
          <w:rFonts w:eastAsia="Calibri"/>
        </w:rPr>
        <w:t>.</w:t>
      </w:r>
    </w:p>
    <w:p w14:paraId="0BB038FF" w14:textId="77777777" w:rsidR="001104A1" w:rsidRDefault="001104A1" w:rsidP="001104A1">
      <w:pPr>
        <w:ind w:firstLine="426"/>
        <w:rPr>
          <w:rFonts w:eastAsia="Calibri"/>
          <w:b/>
        </w:rPr>
      </w:pPr>
      <w:r w:rsidRPr="00BA5E98">
        <w:rPr>
          <w:rFonts w:eastAsia="Calibri"/>
          <w:b/>
        </w:rPr>
        <w:t>Вторая работа ИВДИВО каждого всегда</w:t>
      </w:r>
      <w:r>
        <w:rPr>
          <w:rFonts w:eastAsia="Calibri"/>
          <w:b/>
        </w:rPr>
        <w:t>.</w:t>
      </w:r>
    </w:p>
    <w:p w14:paraId="02874C4F" w14:textId="77777777" w:rsidR="001104A1" w:rsidRPr="00BA5E98" w:rsidRDefault="001104A1" w:rsidP="001104A1">
      <w:pPr>
        <w:ind w:firstLine="426"/>
        <w:rPr>
          <w:rFonts w:eastAsia="Calibri"/>
          <w:b/>
        </w:rPr>
      </w:pPr>
      <w:r w:rsidRPr="00BA5E98">
        <w:rPr>
          <w:rFonts w:eastAsia="Calibri"/>
          <w:b/>
        </w:rPr>
        <w:t>Чтобы огонь действовал в ваших Частях</w:t>
      </w:r>
      <w:r>
        <w:rPr>
          <w:rFonts w:eastAsia="Calibri"/>
          <w:b/>
        </w:rPr>
        <w:t xml:space="preserve">, </w:t>
      </w:r>
      <w:r w:rsidRPr="00BA5E98">
        <w:rPr>
          <w:rFonts w:eastAsia="Calibri"/>
          <w:b/>
        </w:rPr>
        <w:t>нужна ваша дееспособность</w:t>
      </w:r>
    </w:p>
    <w:p w14:paraId="1B87129F" w14:textId="77777777" w:rsidR="001104A1" w:rsidRDefault="001104A1" w:rsidP="001104A1">
      <w:pPr>
        <w:ind w:firstLine="426"/>
        <w:rPr>
          <w:rFonts w:eastAsia="Calibri"/>
        </w:rPr>
      </w:pPr>
      <w:r w:rsidRPr="00BA5E98">
        <w:rPr>
          <w:rFonts w:eastAsia="Calibri"/>
        </w:rPr>
        <w:t>Вы скажете</w:t>
      </w:r>
      <w:r>
        <w:rPr>
          <w:rFonts w:eastAsia="Calibri"/>
        </w:rPr>
        <w:t xml:space="preserve">, </w:t>
      </w:r>
      <w:r w:rsidRPr="00BA5E98">
        <w:rPr>
          <w:rFonts w:eastAsia="Calibri"/>
        </w:rPr>
        <w:t>а когда закончится Синтез</w:t>
      </w:r>
      <w:r>
        <w:rPr>
          <w:rFonts w:eastAsia="Calibri"/>
        </w:rPr>
        <w:t xml:space="preserve">, </w:t>
      </w:r>
      <w:r w:rsidRPr="00BA5E98">
        <w:rPr>
          <w:rFonts w:eastAsia="Calibri"/>
        </w:rPr>
        <w:t>что будет? А дальше начнётся по вашей подготовке:</w:t>
      </w:r>
    </w:p>
    <w:p w14:paraId="27E21FC7" w14:textId="77777777" w:rsidR="001104A1" w:rsidRPr="00BA5E98" w:rsidRDefault="001104A1" w:rsidP="001104A1">
      <w:pPr>
        <w:ind w:firstLine="426"/>
        <w:rPr>
          <w:rFonts w:eastAsia="Calibri"/>
        </w:rPr>
      </w:pPr>
      <w:r w:rsidRPr="00BA5E98">
        <w:rPr>
          <w:rFonts w:eastAsia="Calibri"/>
        </w:rPr>
        <w:t>где-то огнеобраз нужен</w:t>
      </w:r>
      <w:r>
        <w:rPr>
          <w:rFonts w:eastAsia="Calibri"/>
        </w:rPr>
        <w:t xml:space="preserve">, </w:t>
      </w:r>
      <w:r w:rsidRPr="00BA5E98">
        <w:rPr>
          <w:rFonts w:eastAsia="Calibri"/>
        </w:rPr>
        <w:t>где-то не нужен</w:t>
      </w:r>
    </w:p>
    <w:p w14:paraId="28E9E0BF" w14:textId="77777777" w:rsidR="001104A1" w:rsidRPr="00BA5E98" w:rsidRDefault="001104A1" w:rsidP="001104A1">
      <w:pPr>
        <w:ind w:firstLine="426"/>
        <w:rPr>
          <w:rFonts w:eastAsia="Calibri"/>
        </w:rPr>
      </w:pPr>
      <w:r w:rsidRPr="00BA5E98">
        <w:rPr>
          <w:rFonts w:eastAsia="Calibri"/>
        </w:rPr>
        <w:t>где-то огонь поступает</w:t>
      </w:r>
      <w:r>
        <w:rPr>
          <w:rFonts w:eastAsia="Calibri"/>
        </w:rPr>
        <w:t xml:space="preserve">, </w:t>
      </w:r>
      <w:r w:rsidRPr="00BA5E98">
        <w:rPr>
          <w:rFonts w:eastAsia="Calibri"/>
        </w:rPr>
        <w:t>где-то не может поступать</w:t>
      </w:r>
    </w:p>
    <w:p w14:paraId="2F5FD5DB" w14:textId="77777777" w:rsidR="001104A1" w:rsidRDefault="001104A1" w:rsidP="001104A1">
      <w:pPr>
        <w:ind w:firstLine="426"/>
        <w:rPr>
          <w:rFonts w:eastAsia="Calibri"/>
        </w:rPr>
      </w:pPr>
      <w:r w:rsidRPr="00BA5E98">
        <w:rPr>
          <w:rFonts w:eastAsia="Calibri"/>
        </w:rPr>
        <w:t>где-то Прасинтез поступает</w:t>
      </w:r>
      <w:r>
        <w:rPr>
          <w:rFonts w:eastAsia="Calibri"/>
        </w:rPr>
        <w:t xml:space="preserve">, </w:t>
      </w:r>
      <w:r w:rsidRPr="00BA5E98">
        <w:rPr>
          <w:rFonts w:eastAsia="Calibri"/>
        </w:rPr>
        <w:t>где-то не может поступать</w:t>
      </w:r>
      <w:r>
        <w:rPr>
          <w:rFonts w:eastAsia="Calibri"/>
        </w:rPr>
        <w:t>.</w:t>
      </w:r>
    </w:p>
    <w:p w14:paraId="0A9BFD91" w14:textId="77777777" w:rsidR="001104A1" w:rsidRDefault="001104A1" w:rsidP="001104A1">
      <w:pPr>
        <w:ind w:firstLine="426"/>
        <w:rPr>
          <w:rFonts w:eastAsia="Calibri"/>
        </w:rPr>
      </w:pPr>
      <w:r w:rsidRPr="00BA5E98">
        <w:rPr>
          <w:rFonts w:eastAsia="Calibri"/>
        </w:rPr>
        <w:t>Поэтому мы просим всех делать практики или заниматься ИВДИВО-развития</w:t>
      </w:r>
      <w:r>
        <w:rPr>
          <w:rFonts w:eastAsia="Calibri"/>
        </w:rPr>
        <w:t xml:space="preserve">, </w:t>
      </w:r>
      <w:r w:rsidRPr="00BA5E98">
        <w:rPr>
          <w:rFonts w:eastAsia="Calibri"/>
        </w:rPr>
        <w:t>где есть Магниты</w:t>
      </w:r>
      <w:r>
        <w:rPr>
          <w:rFonts w:eastAsia="Calibri"/>
        </w:rPr>
        <w:t xml:space="preserve">, </w:t>
      </w:r>
      <w:r w:rsidRPr="00BA5E98">
        <w:rPr>
          <w:rFonts w:eastAsia="Calibri"/>
        </w:rPr>
        <w:t>Миракли</w:t>
      </w:r>
      <w:r>
        <w:rPr>
          <w:rFonts w:eastAsia="Calibri"/>
        </w:rPr>
        <w:t xml:space="preserve">, </w:t>
      </w:r>
      <w:r w:rsidRPr="00BA5E98">
        <w:rPr>
          <w:rFonts w:eastAsia="Calibri"/>
        </w:rPr>
        <w:t>Погружение</w:t>
      </w:r>
      <w:r>
        <w:rPr>
          <w:rFonts w:eastAsia="Calibri"/>
        </w:rPr>
        <w:t xml:space="preserve">, </w:t>
      </w:r>
      <w:r w:rsidRPr="00BA5E98">
        <w:rPr>
          <w:rFonts w:eastAsia="Calibri"/>
        </w:rPr>
        <w:t>всякие иные радости внутренней работы</w:t>
      </w:r>
      <w:r>
        <w:rPr>
          <w:rFonts w:eastAsia="Calibri"/>
        </w:rPr>
        <w:t>.</w:t>
      </w:r>
    </w:p>
    <w:p w14:paraId="1D5B5056" w14:textId="5B64C0DD" w:rsidR="001104A1" w:rsidRDefault="001104A1" w:rsidP="001104A1">
      <w:pPr>
        <w:ind w:firstLine="426"/>
        <w:rPr>
          <w:rFonts w:eastAsia="Calibri"/>
        </w:rPr>
      </w:pPr>
      <w:r w:rsidRPr="00BA5E98">
        <w:rPr>
          <w:rFonts w:eastAsia="Calibri"/>
        </w:rPr>
        <w:t>Если вы в этот момент делаете какую-то</w:t>
      </w:r>
      <w:r>
        <w:rPr>
          <w:rFonts w:eastAsia="Calibri"/>
        </w:rPr>
        <w:t xml:space="preserve">, </w:t>
      </w:r>
      <w:r w:rsidRPr="00BA5E98">
        <w:rPr>
          <w:rFonts w:eastAsia="Calibri"/>
        </w:rPr>
        <w:t>что-то типа практики</w:t>
      </w:r>
      <w:r w:rsidR="001F5215">
        <w:rPr>
          <w:rFonts w:eastAsia="Calibri"/>
        </w:rPr>
        <w:t xml:space="preserve"> – </w:t>
      </w:r>
      <w:r w:rsidRPr="00BA5E98">
        <w:rPr>
          <w:rFonts w:eastAsia="Calibri"/>
        </w:rPr>
        <w:t>в этот момент огнеобразы поступают</w:t>
      </w:r>
      <w:r>
        <w:rPr>
          <w:rFonts w:eastAsia="Calibri"/>
        </w:rPr>
        <w:t xml:space="preserve">, </w:t>
      </w:r>
      <w:r w:rsidRPr="00BA5E98">
        <w:rPr>
          <w:rFonts w:eastAsia="Calibri"/>
        </w:rPr>
        <w:t>Части развиваются</w:t>
      </w:r>
      <w:r>
        <w:rPr>
          <w:rFonts w:eastAsia="Calibri"/>
        </w:rPr>
        <w:t xml:space="preserve">. </w:t>
      </w:r>
      <w:r w:rsidRPr="00BA5E98">
        <w:rPr>
          <w:rFonts w:eastAsia="Calibri"/>
        </w:rPr>
        <w:t>Если вы не делаете</w:t>
      </w:r>
      <w:r w:rsidR="001F5215">
        <w:rPr>
          <w:rFonts w:eastAsia="Calibri"/>
        </w:rPr>
        <w:t xml:space="preserve"> – </w:t>
      </w:r>
      <w:r w:rsidRPr="00BA5E98">
        <w:rPr>
          <w:rFonts w:eastAsia="Calibri"/>
        </w:rPr>
        <w:t>может</w:t>
      </w:r>
      <w:r>
        <w:rPr>
          <w:rFonts w:eastAsia="Calibri"/>
        </w:rPr>
        <w:t xml:space="preserve">, </w:t>
      </w:r>
      <w:r w:rsidRPr="00BA5E98">
        <w:rPr>
          <w:rFonts w:eastAsia="Calibri"/>
        </w:rPr>
        <w:t>поступает</w:t>
      </w:r>
      <w:r>
        <w:rPr>
          <w:rFonts w:eastAsia="Calibri"/>
        </w:rPr>
        <w:t xml:space="preserve">, </w:t>
      </w:r>
      <w:r w:rsidRPr="00BA5E98">
        <w:rPr>
          <w:rFonts w:eastAsia="Calibri"/>
        </w:rPr>
        <w:t>может</w:t>
      </w:r>
      <w:r>
        <w:rPr>
          <w:rFonts w:eastAsia="Calibri"/>
        </w:rPr>
        <w:t xml:space="preserve">, </w:t>
      </w:r>
      <w:r w:rsidRPr="00BA5E98">
        <w:rPr>
          <w:rFonts w:eastAsia="Calibri"/>
        </w:rPr>
        <w:t>нет</w:t>
      </w:r>
      <w:r>
        <w:rPr>
          <w:rFonts w:eastAsia="Calibri"/>
        </w:rPr>
        <w:t xml:space="preserve">. </w:t>
      </w:r>
      <w:r w:rsidRPr="00BA5E98">
        <w:rPr>
          <w:rFonts w:eastAsia="Calibri"/>
        </w:rPr>
        <w:t>Вопрос</w:t>
      </w:r>
      <w:r>
        <w:rPr>
          <w:rFonts w:eastAsia="Calibri"/>
        </w:rPr>
        <w:t xml:space="preserve">, </w:t>
      </w:r>
      <w:r w:rsidRPr="00BA5E98">
        <w:rPr>
          <w:rFonts w:eastAsia="Calibri"/>
        </w:rPr>
        <w:t>какое количество огня в этот момент у вас в пользовании в ИВДИВО каждого</w:t>
      </w:r>
      <w:r>
        <w:rPr>
          <w:rFonts w:eastAsia="Calibri"/>
        </w:rPr>
        <w:t>.</w:t>
      </w:r>
    </w:p>
    <w:p w14:paraId="5325B09C" w14:textId="77777777" w:rsidR="001104A1" w:rsidRDefault="001104A1" w:rsidP="001104A1">
      <w:pPr>
        <w:ind w:firstLine="426"/>
        <w:rPr>
          <w:rFonts w:eastAsia="Calibri"/>
        </w:rPr>
      </w:pPr>
      <w:r w:rsidRPr="00BA5E98">
        <w:rPr>
          <w:rFonts w:eastAsia="Calibri"/>
        </w:rPr>
        <w:t>Но так как вы служащие</w:t>
      </w:r>
      <w:r>
        <w:rPr>
          <w:rFonts w:eastAsia="Calibri"/>
        </w:rPr>
        <w:t xml:space="preserve">, </w:t>
      </w:r>
      <w:r w:rsidRPr="00BA5E98">
        <w:rPr>
          <w:rFonts w:eastAsia="Calibri"/>
        </w:rPr>
        <w:t>на вас всегда и постоянно фиксируется огонь Служения</w:t>
      </w:r>
      <w:r>
        <w:rPr>
          <w:rFonts w:eastAsia="Calibri"/>
        </w:rPr>
        <w:t xml:space="preserve">. </w:t>
      </w:r>
      <w:r w:rsidRPr="00BA5E98">
        <w:rPr>
          <w:rFonts w:eastAsia="Calibri"/>
        </w:rPr>
        <w:t>Этот Огонь можно применить к усвоению огнеобразов? Можно</w:t>
      </w:r>
      <w:r>
        <w:rPr>
          <w:rFonts w:eastAsia="Calibri"/>
        </w:rPr>
        <w:t xml:space="preserve">. </w:t>
      </w:r>
      <w:r w:rsidRPr="00BA5E98">
        <w:rPr>
          <w:rFonts w:eastAsia="Calibri"/>
        </w:rPr>
        <w:t>Но Огонь там тоже применяется с учётом вашей дееспособности</w:t>
      </w:r>
      <w:r>
        <w:rPr>
          <w:rFonts w:eastAsia="Calibri"/>
        </w:rPr>
        <w:t xml:space="preserve">. </w:t>
      </w:r>
      <w:r w:rsidRPr="00BA5E98">
        <w:rPr>
          <w:rFonts w:eastAsia="Calibri"/>
        </w:rPr>
        <w:t>Поэтому Огонь у вас есть</w:t>
      </w:r>
      <w:r>
        <w:rPr>
          <w:rFonts w:eastAsia="Calibri"/>
        </w:rPr>
        <w:t xml:space="preserve">, </w:t>
      </w:r>
      <w:r w:rsidRPr="00BA5E98">
        <w:rPr>
          <w:rFonts w:eastAsia="Calibri"/>
        </w:rPr>
        <w:t>а чтобы Огонь Служения действовал в ваших Частях</w:t>
      </w:r>
      <w:r>
        <w:rPr>
          <w:rFonts w:eastAsia="Calibri"/>
        </w:rPr>
        <w:t xml:space="preserve">, </w:t>
      </w:r>
      <w:r w:rsidRPr="00BA5E98">
        <w:rPr>
          <w:rFonts w:eastAsia="Calibri"/>
        </w:rPr>
        <w:t>нужна ваша дееспособность</w:t>
      </w:r>
      <w:r>
        <w:rPr>
          <w:rFonts w:eastAsia="Calibri"/>
        </w:rPr>
        <w:t>.</w:t>
      </w:r>
    </w:p>
    <w:p w14:paraId="67F52171" w14:textId="30C8BCCD" w:rsidR="001104A1" w:rsidRDefault="001104A1" w:rsidP="001104A1">
      <w:pPr>
        <w:ind w:firstLine="426"/>
        <w:rPr>
          <w:rFonts w:eastAsia="Calibri"/>
        </w:rPr>
      </w:pPr>
      <w:r w:rsidRPr="00BA5E98">
        <w:rPr>
          <w:rFonts w:eastAsia="Calibri"/>
        </w:rPr>
        <w:t>Вы дееспособите</w:t>
      </w:r>
      <w:r w:rsidR="001F5215">
        <w:rPr>
          <w:rFonts w:eastAsia="Calibri"/>
        </w:rPr>
        <w:t xml:space="preserve"> – </w:t>
      </w:r>
      <w:r w:rsidRPr="00BA5E98">
        <w:rPr>
          <w:rFonts w:eastAsia="Calibri"/>
        </w:rPr>
        <w:t>Огонь усваивается в теле</w:t>
      </w:r>
      <w:r>
        <w:rPr>
          <w:rFonts w:eastAsia="Calibri"/>
        </w:rPr>
        <w:t xml:space="preserve">. </w:t>
      </w:r>
      <w:r w:rsidRPr="00BA5E98">
        <w:rPr>
          <w:rFonts w:eastAsia="Calibri"/>
        </w:rPr>
        <w:t>ИВДИВО каждого ловит этот Огонь</w:t>
      </w:r>
      <w:r>
        <w:rPr>
          <w:rFonts w:eastAsia="Calibri"/>
        </w:rPr>
        <w:t xml:space="preserve">, </w:t>
      </w:r>
      <w:r w:rsidRPr="00BA5E98">
        <w:rPr>
          <w:rFonts w:eastAsia="Calibri"/>
        </w:rPr>
        <w:t>потому что усваивает Огонь только ИВДИВО</w:t>
      </w:r>
      <w:r>
        <w:rPr>
          <w:rFonts w:eastAsia="Calibri"/>
        </w:rPr>
        <w:t xml:space="preserve">, </w:t>
      </w:r>
      <w:r w:rsidRPr="00BA5E98">
        <w:rPr>
          <w:rFonts w:eastAsia="Calibri"/>
        </w:rPr>
        <w:t>пакетирует его в огнеобразы</w:t>
      </w:r>
      <w:r>
        <w:rPr>
          <w:rFonts w:eastAsia="Calibri"/>
        </w:rPr>
        <w:t xml:space="preserve">, </w:t>
      </w:r>
      <w:r w:rsidRPr="00BA5E98">
        <w:rPr>
          <w:rFonts w:eastAsia="Calibri"/>
        </w:rPr>
        <w:t>записывает Прасинтез</w:t>
      </w:r>
      <w:r>
        <w:rPr>
          <w:rFonts w:eastAsia="Calibri"/>
        </w:rPr>
        <w:t xml:space="preserve">. </w:t>
      </w:r>
      <w:r w:rsidRPr="00BA5E98">
        <w:rPr>
          <w:rFonts w:eastAsia="Calibri"/>
        </w:rPr>
        <w:t>И опять Частность по вашему служению записывается в ваше тело</w:t>
      </w:r>
      <w:r>
        <w:rPr>
          <w:rFonts w:eastAsia="Calibri"/>
        </w:rPr>
        <w:t xml:space="preserve">. </w:t>
      </w:r>
      <w:r w:rsidRPr="00BA5E98">
        <w:rPr>
          <w:rFonts w:eastAsia="Calibri"/>
        </w:rPr>
        <w:t>Так годами растёт ваша мудрая дееспособность служения</w:t>
      </w:r>
      <w:r>
        <w:rPr>
          <w:rFonts w:eastAsia="Calibri"/>
        </w:rPr>
        <w:t xml:space="preserve">. </w:t>
      </w:r>
      <w:r w:rsidRPr="00BA5E98">
        <w:rPr>
          <w:rFonts w:eastAsia="Calibri"/>
        </w:rPr>
        <w:t>Вообразили? Воображайте</w:t>
      </w:r>
      <w:r>
        <w:rPr>
          <w:rFonts w:eastAsia="Calibri"/>
        </w:rPr>
        <w:t xml:space="preserve">. </w:t>
      </w:r>
      <w:r w:rsidRPr="00BA5E98">
        <w:rPr>
          <w:rFonts w:eastAsia="Calibri"/>
        </w:rPr>
        <w:t>Это работа ИВДИВО каждого</w:t>
      </w:r>
      <w:r>
        <w:rPr>
          <w:rFonts w:eastAsia="Calibri"/>
        </w:rPr>
        <w:t xml:space="preserve">. </w:t>
      </w:r>
      <w:r w:rsidRPr="00BA5E98">
        <w:rPr>
          <w:rFonts w:eastAsia="Calibri"/>
        </w:rPr>
        <w:t>Тоже самое идёт на работе</w:t>
      </w:r>
      <w:r>
        <w:rPr>
          <w:rFonts w:eastAsia="Calibri"/>
        </w:rPr>
        <w:t>.</w:t>
      </w:r>
    </w:p>
    <w:p w14:paraId="4210E4E9" w14:textId="77777777" w:rsidR="001104A1" w:rsidRDefault="001104A1" w:rsidP="001104A1">
      <w:pPr>
        <w:ind w:firstLine="426"/>
        <w:rPr>
          <w:rFonts w:eastAsia="Calibri"/>
        </w:rPr>
      </w:pPr>
      <w:r w:rsidRPr="00BA5E98">
        <w:rPr>
          <w:rFonts w:eastAsia="Calibri"/>
        </w:rPr>
        <w:t>Но у вас огнеобразы могут быть не только Огнём</w:t>
      </w:r>
      <w:r>
        <w:rPr>
          <w:rFonts w:eastAsia="Calibri"/>
        </w:rPr>
        <w:t>,</w:t>
      </w:r>
    </w:p>
    <w:p w14:paraId="1D2A97F6" w14:textId="3182A877" w:rsidR="001104A1" w:rsidRDefault="001104A1" w:rsidP="001104A1">
      <w:pPr>
        <w:ind w:firstLine="426"/>
        <w:rPr>
          <w:rFonts w:eastAsia="Calibri"/>
        </w:rPr>
      </w:pPr>
      <w:r w:rsidRPr="00BA5E98">
        <w:rPr>
          <w:rFonts w:eastAsia="Calibri"/>
        </w:rPr>
        <w:t>а Духом</w:t>
      </w:r>
      <w:r w:rsidR="001F5215">
        <w:rPr>
          <w:rFonts w:eastAsia="Calibri"/>
        </w:rPr>
        <w:t xml:space="preserve"> – </w:t>
      </w:r>
      <w:r w:rsidRPr="00BA5E98">
        <w:rPr>
          <w:rFonts w:eastAsia="Calibri"/>
        </w:rPr>
        <w:t>если вы действуете Духом</w:t>
      </w:r>
      <w:r>
        <w:rPr>
          <w:rFonts w:eastAsia="Calibri"/>
        </w:rPr>
        <w:t>,</w:t>
      </w:r>
    </w:p>
    <w:p w14:paraId="06147FA1" w14:textId="308DC20F" w:rsidR="001104A1" w:rsidRPr="00BA5E98" w:rsidRDefault="001104A1" w:rsidP="001104A1">
      <w:pPr>
        <w:ind w:firstLine="426"/>
        <w:rPr>
          <w:rFonts w:eastAsia="Calibri"/>
        </w:rPr>
      </w:pPr>
      <w:r w:rsidRPr="00BA5E98">
        <w:rPr>
          <w:rFonts w:eastAsia="Calibri"/>
        </w:rPr>
        <w:t>а Светом</w:t>
      </w:r>
      <w:r w:rsidR="001F5215">
        <w:rPr>
          <w:rFonts w:eastAsia="Calibri"/>
        </w:rPr>
        <w:t xml:space="preserve"> – </w:t>
      </w:r>
      <w:r w:rsidRPr="00BA5E98">
        <w:rPr>
          <w:rFonts w:eastAsia="Calibri"/>
        </w:rPr>
        <w:t>если вы действуете Светом</w:t>
      </w:r>
    </w:p>
    <w:p w14:paraId="5B70ECFF" w14:textId="2F16FA7E" w:rsidR="001104A1" w:rsidRDefault="001104A1" w:rsidP="001104A1">
      <w:pPr>
        <w:ind w:firstLine="426"/>
        <w:rPr>
          <w:rFonts w:eastAsia="Calibri"/>
        </w:rPr>
      </w:pPr>
      <w:r w:rsidRPr="00BA5E98">
        <w:rPr>
          <w:rFonts w:eastAsia="Calibri"/>
        </w:rPr>
        <w:t>и Энергией</w:t>
      </w:r>
      <w:r w:rsidR="001F5215">
        <w:rPr>
          <w:rFonts w:eastAsia="Calibri"/>
        </w:rPr>
        <w:t xml:space="preserve"> – </w:t>
      </w:r>
      <w:r w:rsidRPr="00BA5E98">
        <w:rPr>
          <w:rFonts w:eastAsia="Calibri"/>
        </w:rPr>
        <w:t>если вы действуете Энергией</w:t>
      </w:r>
      <w:r>
        <w:rPr>
          <w:rFonts w:eastAsia="Calibri"/>
        </w:rPr>
        <w:t>.</w:t>
      </w:r>
    </w:p>
    <w:p w14:paraId="1640E49B" w14:textId="1F09E8BB" w:rsidR="001104A1" w:rsidRDefault="001104A1" w:rsidP="001104A1">
      <w:pPr>
        <w:ind w:firstLine="426"/>
        <w:rPr>
          <w:rFonts w:eastAsia="Calibri"/>
        </w:rPr>
      </w:pPr>
      <w:r w:rsidRPr="00BA5E98">
        <w:rPr>
          <w:rFonts w:eastAsia="Calibri"/>
        </w:rPr>
        <w:t>Чаще всего люди по жизни действуют Энергией</w:t>
      </w:r>
      <w:r>
        <w:rPr>
          <w:rFonts w:eastAsia="Calibri"/>
        </w:rPr>
        <w:t xml:space="preserve">. </w:t>
      </w:r>
      <w:r w:rsidRPr="00BA5E98">
        <w:rPr>
          <w:rFonts w:eastAsia="Calibri"/>
        </w:rPr>
        <w:t>Поэтому чаще всего огнеобразы</w:t>
      </w:r>
      <w:r>
        <w:rPr>
          <w:rFonts w:eastAsia="Calibri"/>
        </w:rPr>
        <w:t xml:space="preserve">, </w:t>
      </w:r>
      <w:r w:rsidRPr="00BA5E98">
        <w:rPr>
          <w:rFonts w:eastAsia="Calibri"/>
        </w:rPr>
        <w:t>которые насыщают тело людей</w:t>
      </w:r>
      <w:r>
        <w:rPr>
          <w:rFonts w:eastAsia="Calibri"/>
        </w:rPr>
        <w:t xml:space="preserve">, </w:t>
      </w:r>
      <w:r w:rsidRPr="00BA5E98">
        <w:rPr>
          <w:rFonts w:eastAsia="Calibri"/>
        </w:rPr>
        <w:t>энергетические</w:t>
      </w:r>
      <w:r>
        <w:rPr>
          <w:rFonts w:eastAsia="Calibri"/>
        </w:rPr>
        <w:t xml:space="preserve">. </w:t>
      </w:r>
      <w:r w:rsidRPr="00BA5E98">
        <w:rPr>
          <w:rFonts w:eastAsia="Calibri"/>
        </w:rPr>
        <w:t>Любых людей</w:t>
      </w:r>
      <w:r>
        <w:rPr>
          <w:rFonts w:eastAsia="Calibri"/>
        </w:rPr>
        <w:t xml:space="preserve">, </w:t>
      </w:r>
      <w:r w:rsidRPr="00BA5E98">
        <w:rPr>
          <w:rFonts w:eastAsia="Calibri"/>
        </w:rPr>
        <w:t>от простых до самых</w:t>
      </w:r>
      <w:r>
        <w:rPr>
          <w:rFonts w:eastAsia="Calibri"/>
        </w:rPr>
        <w:t xml:space="preserve">, </w:t>
      </w:r>
      <w:r w:rsidRPr="00BA5E98">
        <w:rPr>
          <w:rFonts w:eastAsia="Calibri"/>
        </w:rPr>
        <w:t>самых сложных или аристократичных</w:t>
      </w:r>
      <w:r>
        <w:rPr>
          <w:rFonts w:eastAsia="Calibri"/>
        </w:rPr>
        <w:t xml:space="preserve">, </w:t>
      </w:r>
      <w:r w:rsidRPr="00BA5E98">
        <w:rPr>
          <w:rFonts w:eastAsia="Calibri"/>
        </w:rPr>
        <w:t>не знаю</w:t>
      </w:r>
      <w:r>
        <w:rPr>
          <w:rFonts w:eastAsia="Calibri"/>
        </w:rPr>
        <w:t xml:space="preserve">, </w:t>
      </w:r>
      <w:r w:rsidRPr="00BA5E98">
        <w:rPr>
          <w:rFonts w:eastAsia="Calibri"/>
        </w:rPr>
        <w:t>как их назвать</w:t>
      </w:r>
      <w:r w:rsidR="001F5215">
        <w:rPr>
          <w:rFonts w:eastAsia="Calibri"/>
        </w:rPr>
        <w:t xml:space="preserve"> – </w:t>
      </w:r>
      <w:r w:rsidRPr="00BA5E98">
        <w:rPr>
          <w:rFonts w:eastAsia="Calibri"/>
        </w:rPr>
        <w:t>Энергия</w:t>
      </w:r>
      <w:r>
        <w:rPr>
          <w:rFonts w:eastAsia="Calibri"/>
        </w:rPr>
        <w:t>.</w:t>
      </w:r>
    </w:p>
    <w:p w14:paraId="528ECC59" w14:textId="77777777" w:rsidR="001104A1" w:rsidRDefault="001104A1" w:rsidP="001104A1">
      <w:pPr>
        <w:ind w:firstLine="426"/>
        <w:rPr>
          <w:rFonts w:eastAsia="Calibri"/>
        </w:rPr>
      </w:pPr>
      <w:r w:rsidRPr="00BA5E98">
        <w:rPr>
          <w:rFonts w:eastAsia="Calibri"/>
        </w:rPr>
        <w:t>Людей утончённых отличают тем</w:t>
      </w:r>
      <w:r>
        <w:rPr>
          <w:rFonts w:eastAsia="Calibri"/>
        </w:rPr>
        <w:t xml:space="preserve">, </w:t>
      </w:r>
      <w:r w:rsidRPr="00BA5E98">
        <w:rPr>
          <w:rFonts w:eastAsia="Calibri"/>
        </w:rPr>
        <w:t>что у них тело впитывает огнеобразы свето-вещества</w:t>
      </w:r>
      <w:r>
        <w:rPr>
          <w:rFonts w:eastAsia="Calibri"/>
        </w:rPr>
        <w:t xml:space="preserve">, </w:t>
      </w:r>
      <w:r w:rsidRPr="00BA5E98">
        <w:rPr>
          <w:rFonts w:eastAsia="Calibri"/>
        </w:rPr>
        <w:t>а людей одухотворённых</w:t>
      </w:r>
      <w:r>
        <w:rPr>
          <w:rFonts w:eastAsia="Calibri"/>
        </w:rPr>
        <w:t xml:space="preserve">, </w:t>
      </w:r>
      <w:r w:rsidRPr="00BA5E98">
        <w:rPr>
          <w:rFonts w:eastAsia="Calibri"/>
        </w:rPr>
        <w:t>если таковые есть</w:t>
      </w:r>
      <w:r>
        <w:rPr>
          <w:rFonts w:eastAsia="Calibri"/>
        </w:rPr>
        <w:t xml:space="preserve">, </w:t>
      </w:r>
      <w:r w:rsidRPr="00BA5E98">
        <w:rPr>
          <w:rFonts w:eastAsia="Calibri"/>
        </w:rPr>
        <w:t>чаще всего их нет</w:t>
      </w:r>
      <w:r>
        <w:rPr>
          <w:rFonts w:eastAsia="Calibri"/>
        </w:rPr>
        <w:t xml:space="preserve">, </w:t>
      </w:r>
      <w:r w:rsidRPr="00BA5E98">
        <w:rPr>
          <w:rFonts w:eastAsia="Calibri"/>
        </w:rPr>
        <w:t>они такими себе называют</w:t>
      </w:r>
      <w:r>
        <w:rPr>
          <w:rFonts w:eastAsia="Calibri"/>
        </w:rPr>
        <w:t xml:space="preserve">, </w:t>
      </w:r>
      <w:r w:rsidRPr="00BA5E98">
        <w:rPr>
          <w:rFonts w:eastAsia="Calibri"/>
        </w:rPr>
        <w:t>духо</w:t>
      </w:r>
      <w:r w:rsidRPr="00BA5E98">
        <w:rPr>
          <w:rFonts w:eastAsia="Calibri"/>
        </w:rPr>
        <w:noBreakHyphen/>
        <w:t>вещество</w:t>
      </w:r>
      <w:r>
        <w:rPr>
          <w:rFonts w:eastAsia="Calibri"/>
        </w:rPr>
        <w:t xml:space="preserve">. </w:t>
      </w:r>
      <w:r w:rsidRPr="00BA5E98">
        <w:rPr>
          <w:rFonts w:eastAsia="Calibri"/>
        </w:rPr>
        <w:t>Ну</w:t>
      </w:r>
      <w:r>
        <w:rPr>
          <w:rFonts w:eastAsia="Calibri"/>
        </w:rPr>
        <w:t xml:space="preserve">, </w:t>
      </w:r>
      <w:r w:rsidRPr="00BA5E98">
        <w:rPr>
          <w:rFonts w:eastAsia="Calibri"/>
        </w:rPr>
        <w:t>чаще всего священники</w:t>
      </w:r>
      <w:r>
        <w:rPr>
          <w:rFonts w:eastAsia="Calibri"/>
        </w:rPr>
        <w:t xml:space="preserve">, </w:t>
      </w:r>
      <w:r w:rsidRPr="00BA5E98">
        <w:rPr>
          <w:rFonts w:eastAsia="Calibri"/>
        </w:rPr>
        <w:t>которые называют себя духотворёнными или одухотворёнными им поступает всё-таки свето-вещество</w:t>
      </w:r>
      <w:r>
        <w:rPr>
          <w:rFonts w:eastAsia="Calibri"/>
        </w:rPr>
        <w:t xml:space="preserve">. </w:t>
      </w:r>
      <w:r w:rsidRPr="00BA5E98">
        <w:rPr>
          <w:rFonts w:eastAsia="Calibri"/>
        </w:rPr>
        <w:t>Я наблюдал</w:t>
      </w:r>
      <w:r>
        <w:rPr>
          <w:rFonts w:eastAsia="Calibri"/>
        </w:rPr>
        <w:t xml:space="preserve">, </w:t>
      </w:r>
      <w:r w:rsidRPr="00BA5E98">
        <w:rPr>
          <w:rFonts w:eastAsia="Calibri"/>
        </w:rPr>
        <w:t>духо-вещество почти не поступает</w:t>
      </w:r>
      <w:r>
        <w:rPr>
          <w:rFonts w:eastAsia="Calibri"/>
        </w:rPr>
        <w:t>.</w:t>
      </w:r>
    </w:p>
    <w:p w14:paraId="0CF657F3" w14:textId="77777777" w:rsidR="009E5D93" w:rsidRDefault="001104A1" w:rsidP="001104A1">
      <w:pPr>
        <w:rPr>
          <w:rFonts w:eastAsia="Calibri"/>
          <w:b/>
        </w:rPr>
      </w:pPr>
      <w:r w:rsidRPr="00BA5E98">
        <w:rPr>
          <w:rFonts w:eastAsia="Calibri"/>
          <w:b/>
        </w:rPr>
        <w:t>И третий фактор ИВДИВО каждого</w:t>
      </w:r>
      <w:r>
        <w:rPr>
          <w:rFonts w:eastAsia="Calibri"/>
          <w:b/>
        </w:rPr>
        <w:t>.</w:t>
      </w:r>
    </w:p>
    <w:p w14:paraId="3E614E57" w14:textId="77777777" w:rsidR="009E5D93" w:rsidRDefault="001104A1" w:rsidP="0083231D">
      <w:pPr>
        <w:pStyle w:val="affc"/>
        <w:rPr>
          <w:rFonts w:eastAsia="Calibri"/>
        </w:rPr>
      </w:pPr>
      <w:bookmarkStart w:id="3493" w:name="_Toc190983841"/>
      <w:r w:rsidRPr="00BA5E98">
        <w:rPr>
          <w:rFonts w:eastAsia="Calibri"/>
        </w:rPr>
        <w:t>ИВДИВО держит эталонный Огонь и Синтез всех Частей</w:t>
      </w:r>
      <w:bookmarkEnd w:id="3493"/>
    </w:p>
    <w:p w14:paraId="41C5D1E5" w14:textId="6198CF9B" w:rsidR="001104A1" w:rsidRDefault="001104A1" w:rsidP="001104A1">
      <w:pPr>
        <w:ind w:firstLine="426"/>
        <w:rPr>
          <w:rFonts w:eastAsia="Calibri"/>
        </w:rPr>
      </w:pPr>
      <w:r w:rsidRPr="00BA5E98">
        <w:rPr>
          <w:rFonts w:eastAsia="Calibri"/>
        </w:rPr>
        <w:t>Вот запомните</w:t>
      </w:r>
      <w:r>
        <w:rPr>
          <w:rFonts w:eastAsia="Calibri"/>
        </w:rPr>
        <w:t xml:space="preserve">, </w:t>
      </w:r>
      <w:r w:rsidRPr="00BA5E98">
        <w:rPr>
          <w:rFonts w:eastAsia="Calibri"/>
        </w:rPr>
        <w:t>не только ИВДИВО</w:t>
      </w:r>
      <w:r>
        <w:rPr>
          <w:rFonts w:eastAsia="Calibri"/>
        </w:rPr>
        <w:t xml:space="preserve">, </w:t>
      </w:r>
      <w:r w:rsidRPr="00BA5E98">
        <w:rPr>
          <w:rFonts w:eastAsia="Calibri"/>
        </w:rPr>
        <w:t>а всех Частей</w:t>
      </w:r>
      <w:r>
        <w:rPr>
          <w:rFonts w:eastAsia="Calibri"/>
        </w:rPr>
        <w:t xml:space="preserve">. </w:t>
      </w:r>
      <w:r w:rsidRPr="00BA5E98">
        <w:rPr>
          <w:rFonts w:eastAsia="Calibri"/>
        </w:rPr>
        <w:t>Потому что любая Часть</w:t>
      </w:r>
      <w:r>
        <w:rPr>
          <w:rFonts w:eastAsia="Calibri"/>
        </w:rPr>
        <w:t xml:space="preserve">, </w:t>
      </w:r>
      <w:r w:rsidRPr="00BA5E98">
        <w:rPr>
          <w:rFonts w:eastAsia="Calibri"/>
        </w:rPr>
        <w:t>любая Система</w:t>
      </w:r>
      <w:r>
        <w:rPr>
          <w:rFonts w:eastAsia="Calibri"/>
        </w:rPr>
        <w:t xml:space="preserve">, </w:t>
      </w:r>
      <w:r w:rsidRPr="00BA5E98">
        <w:rPr>
          <w:rFonts w:eastAsia="Calibri"/>
        </w:rPr>
        <w:t>любой Аппарат формируется внутри ИВДИВО каждого</w:t>
      </w:r>
      <w:r>
        <w:rPr>
          <w:rFonts w:eastAsia="Calibri"/>
        </w:rPr>
        <w:t>.</w:t>
      </w:r>
    </w:p>
    <w:p w14:paraId="5D121AA7" w14:textId="4C0DE393" w:rsidR="001104A1" w:rsidRDefault="001104A1" w:rsidP="001104A1">
      <w:pPr>
        <w:ind w:firstLine="426"/>
        <w:rPr>
          <w:rFonts w:eastAsia="Calibri"/>
        </w:rPr>
      </w:pPr>
      <w:r w:rsidRPr="00BA5E98">
        <w:rPr>
          <w:rFonts w:eastAsia="Calibri"/>
        </w:rPr>
        <w:t>И творением Человека занимается ИВДИВО каждого</w:t>
      </w:r>
      <w:r>
        <w:rPr>
          <w:rFonts w:eastAsia="Calibri"/>
        </w:rPr>
        <w:t xml:space="preserve">, </w:t>
      </w:r>
      <w:r w:rsidRPr="00BA5E98">
        <w:rPr>
          <w:rFonts w:eastAsia="Calibri"/>
        </w:rPr>
        <w:t>обязательно</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любая Часть</w:t>
      </w:r>
      <w:r>
        <w:rPr>
          <w:rFonts w:eastAsia="Calibri"/>
        </w:rPr>
        <w:t xml:space="preserve">, </w:t>
      </w:r>
      <w:r w:rsidRPr="00BA5E98">
        <w:rPr>
          <w:rFonts w:eastAsia="Calibri"/>
        </w:rPr>
        <w:t>любое тело стоит внутри ИВДИВО и творением любой Части занимается соответствующая оболочка ИВДИВО</w:t>
      </w:r>
      <w:r>
        <w:rPr>
          <w:rFonts w:eastAsia="Calibri"/>
        </w:rPr>
        <w:t xml:space="preserve">. </w:t>
      </w:r>
      <w:r w:rsidRPr="00BA5E98">
        <w:rPr>
          <w:rFonts w:eastAsia="Calibri"/>
        </w:rPr>
        <w:t>Нет ИВДИВО каждого</w:t>
      </w:r>
      <w:r w:rsidR="001F5215">
        <w:rPr>
          <w:rFonts w:eastAsia="Calibri"/>
        </w:rPr>
        <w:t xml:space="preserve"> – </w:t>
      </w:r>
      <w:r w:rsidRPr="00BA5E98">
        <w:rPr>
          <w:rFonts w:eastAsia="Calibri"/>
        </w:rPr>
        <w:t>нет творения</w:t>
      </w:r>
      <w:r>
        <w:rPr>
          <w:rFonts w:eastAsia="Calibri"/>
        </w:rPr>
        <w:t>.</w:t>
      </w:r>
    </w:p>
    <w:p w14:paraId="1A95580E" w14:textId="0B6D020D" w:rsidR="001104A1" w:rsidRDefault="001104A1" w:rsidP="001104A1">
      <w:pPr>
        <w:ind w:firstLine="426"/>
        <w:rPr>
          <w:rFonts w:eastAsia="Calibri"/>
        </w:rPr>
      </w:pPr>
      <w:r w:rsidRPr="00BA5E98">
        <w:rPr>
          <w:rFonts w:eastAsia="Calibri"/>
        </w:rPr>
        <w:t>Вы скажете</w:t>
      </w:r>
      <w:r>
        <w:rPr>
          <w:rFonts w:eastAsia="Calibri"/>
        </w:rPr>
        <w:t xml:space="preserve">, </w:t>
      </w:r>
      <w:r w:rsidRPr="00BA5E98">
        <w:rPr>
          <w:rFonts w:eastAsia="Calibri"/>
        </w:rPr>
        <w:t>Отец нас тоже творит</w:t>
      </w:r>
      <w:r>
        <w:rPr>
          <w:rFonts w:eastAsia="Calibri"/>
        </w:rPr>
        <w:t xml:space="preserve">. </w:t>
      </w:r>
      <w:r w:rsidRPr="00BA5E98">
        <w:rPr>
          <w:rFonts w:eastAsia="Calibri"/>
        </w:rPr>
        <w:t>Творит через свой инструмент</w:t>
      </w:r>
      <w:r w:rsidR="001F5215">
        <w:rPr>
          <w:rFonts w:eastAsia="Calibri"/>
        </w:rPr>
        <w:t xml:space="preserve"> – </w:t>
      </w:r>
      <w:r w:rsidRPr="00BA5E98">
        <w:rPr>
          <w:rFonts w:eastAsia="Calibri"/>
        </w:rPr>
        <w:t>ИВДИВО каждого</w:t>
      </w:r>
      <w:r>
        <w:rPr>
          <w:rFonts w:eastAsia="Calibri"/>
        </w:rPr>
        <w:t xml:space="preserve">. </w:t>
      </w:r>
      <w:r w:rsidRPr="00BA5E98">
        <w:rPr>
          <w:rFonts w:eastAsia="Calibri"/>
        </w:rPr>
        <w:t>Отец творит нас внутренне и больше творит чем? Не огнеобразами</w:t>
      </w:r>
      <w:r>
        <w:rPr>
          <w:rFonts w:eastAsia="Calibri"/>
        </w:rPr>
        <w:t xml:space="preserve">, </w:t>
      </w:r>
      <w:r w:rsidRPr="00BA5E98">
        <w:rPr>
          <w:rFonts w:eastAsia="Calibri"/>
        </w:rPr>
        <w:t>потому что огнеобразы</w:t>
      </w:r>
      <w:r w:rsidR="001F5215">
        <w:rPr>
          <w:rFonts w:eastAsia="Calibri"/>
        </w:rPr>
        <w:t xml:space="preserve"> – </w:t>
      </w:r>
      <w:r w:rsidRPr="00BA5E98">
        <w:rPr>
          <w:rFonts w:eastAsia="Calibri"/>
        </w:rPr>
        <w:t>это вещество</w:t>
      </w:r>
      <w:r>
        <w:rPr>
          <w:rFonts w:eastAsia="Calibri"/>
        </w:rPr>
        <w:t xml:space="preserve">. </w:t>
      </w:r>
      <w:r w:rsidRPr="00BA5E98">
        <w:rPr>
          <w:rFonts w:eastAsia="Calibri"/>
        </w:rPr>
        <w:t>А чем? Прасинтезностью и Синтезом</w:t>
      </w:r>
      <w:r>
        <w:rPr>
          <w:rFonts w:eastAsia="Calibri"/>
        </w:rPr>
        <w:t>.</w:t>
      </w:r>
    </w:p>
    <w:p w14:paraId="4F7E2D36" w14:textId="77777777" w:rsidR="009E5D93" w:rsidRDefault="001104A1" w:rsidP="001104A1">
      <w:pPr>
        <w:ind w:firstLine="426"/>
        <w:rPr>
          <w:rFonts w:eastAsia="Calibri"/>
        </w:rPr>
      </w:pPr>
      <w:r w:rsidRPr="00BA5E98">
        <w:rPr>
          <w:rFonts w:eastAsia="Calibri"/>
        </w:rPr>
        <w:t>Поэтому мы у Отца всегда стяжаем Синтез</w:t>
      </w:r>
      <w:r>
        <w:rPr>
          <w:rFonts w:eastAsia="Calibri"/>
        </w:rPr>
        <w:t xml:space="preserve">, </w:t>
      </w:r>
      <w:r w:rsidRPr="00BA5E98">
        <w:rPr>
          <w:rFonts w:eastAsia="Calibri"/>
        </w:rPr>
        <w:t>как некую программу</w:t>
      </w:r>
      <w:r>
        <w:rPr>
          <w:rFonts w:eastAsia="Calibri"/>
        </w:rPr>
        <w:t xml:space="preserve">, </w:t>
      </w:r>
      <w:r w:rsidRPr="00BA5E98">
        <w:rPr>
          <w:rFonts w:eastAsia="Calibri"/>
        </w:rPr>
        <w:t>что должно сотвориться</w:t>
      </w:r>
      <w:r>
        <w:rPr>
          <w:rFonts w:eastAsia="Calibri"/>
        </w:rPr>
        <w:t xml:space="preserve">. </w:t>
      </w:r>
      <w:r w:rsidRPr="00BA5E98">
        <w:rPr>
          <w:rFonts w:eastAsia="Calibri"/>
        </w:rPr>
        <w:t>А потом вот эти огнеобразные состояния ИВДИВО каждого фиксируются в Частях</w:t>
      </w:r>
      <w:r>
        <w:rPr>
          <w:rFonts w:eastAsia="Calibri"/>
        </w:rPr>
        <w:t xml:space="preserve">, </w:t>
      </w:r>
      <w:r w:rsidRPr="00BA5E98">
        <w:rPr>
          <w:rFonts w:eastAsia="Calibri"/>
        </w:rPr>
        <w:t>Системах</w:t>
      </w:r>
      <w:r>
        <w:rPr>
          <w:rFonts w:eastAsia="Calibri"/>
        </w:rPr>
        <w:t xml:space="preserve">, </w:t>
      </w:r>
      <w:r w:rsidRPr="00BA5E98">
        <w:rPr>
          <w:rFonts w:eastAsia="Calibri"/>
        </w:rPr>
        <w:t>Аппаратах и мы</w:t>
      </w:r>
      <w:r>
        <w:rPr>
          <w:rFonts w:eastAsia="Calibri"/>
        </w:rPr>
        <w:t xml:space="preserve">, </w:t>
      </w:r>
      <w:r w:rsidRPr="00BA5E98">
        <w:rPr>
          <w:rFonts w:eastAsia="Calibri"/>
        </w:rPr>
        <w:t>преображаясь</w:t>
      </w:r>
      <w:r>
        <w:rPr>
          <w:rFonts w:eastAsia="Calibri"/>
        </w:rPr>
        <w:t xml:space="preserve">, </w:t>
      </w:r>
      <w:r w:rsidRPr="00BA5E98">
        <w:rPr>
          <w:rFonts w:eastAsia="Calibri"/>
        </w:rPr>
        <w:t>растём этими Системами</w:t>
      </w:r>
      <w:r>
        <w:rPr>
          <w:rFonts w:eastAsia="Calibri"/>
        </w:rPr>
        <w:t xml:space="preserve">, </w:t>
      </w:r>
      <w:r w:rsidRPr="00BA5E98">
        <w:rPr>
          <w:rFonts w:eastAsia="Calibri"/>
        </w:rPr>
        <w:t>Аппаратами и Частностями</w:t>
      </w:r>
      <w:r>
        <w:rPr>
          <w:rFonts w:eastAsia="Calibri"/>
        </w:rPr>
        <w:t xml:space="preserve">. </w:t>
      </w:r>
      <w:r w:rsidRPr="00BA5E98">
        <w:rPr>
          <w:rFonts w:eastAsia="Calibri"/>
        </w:rPr>
        <w:t>Сложили?</w:t>
      </w:r>
      <w:bookmarkStart w:id="3494" w:name="_Toc190983842"/>
    </w:p>
    <w:p w14:paraId="35707225" w14:textId="0DADEF9B" w:rsidR="009E5D93" w:rsidRDefault="001104A1" w:rsidP="0083231D">
      <w:pPr>
        <w:pStyle w:val="affc"/>
        <w:rPr>
          <w:rFonts w:eastAsia="Calibri"/>
        </w:rPr>
      </w:pPr>
      <w:r w:rsidRPr="00BA5E98">
        <w:rPr>
          <w:rFonts w:eastAsia="Calibri"/>
        </w:rPr>
        <w:lastRenderedPageBreak/>
        <w:t>Эти 3 фактора</w:t>
      </w:r>
      <w:r w:rsidR="001F5215">
        <w:rPr>
          <w:rFonts w:eastAsia="Calibri"/>
        </w:rPr>
        <w:t xml:space="preserve"> – </w:t>
      </w:r>
      <w:r w:rsidRPr="00BA5E98">
        <w:rPr>
          <w:rFonts w:eastAsia="Calibri"/>
        </w:rPr>
        <w:t>ваше ключевое осознание</w:t>
      </w:r>
      <w:bookmarkEnd w:id="3494"/>
    </w:p>
    <w:p w14:paraId="14657032" w14:textId="434AFB55" w:rsidR="001104A1" w:rsidRDefault="001104A1" w:rsidP="001104A1">
      <w:pPr>
        <w:ind w:firstLine="426"/>
        <w:rPr>
          <w:rFonts w:eastAsia="Calibri"/>
        </w:rPr>
      </w:pPr>
      <w:r w:rsidRPr="00BA5E98">
        <w:rPr>
          <w:rFonts w:eastAsia="Calibri"/>
        </w:rPr>
        <w:t>Вот это три фактора ночной подготовки</w:t>
      </w:r>
      <w:r>
        <w:rPr>
          <w:rFonts w:eastAsia="Calibri"/>
        </w:rPr>
        <w:t xml:space="preserve">, </w:t>
      </w:r>
      <w:r w:rsidRPr="00BA5E98">
        <w:rPr>
          <w:rFonts w:eastAsia="Calibri"/>
        </w:rPr>
        <w:t>которые вы должны запомнить</w:t>
      </w:r>
      <w:r>
        <w:rPr>
          <w:rFonts w:eastAsia="Calibri"/>
        </w:rPr>
        <w:t xml:space="preserve">. </w:t>
      </w:r>
      <w:r w:rsidRPr="00BA5E98">
        <w:rPr>
          <w:rFonts w:eastAsia="Calibri"/>
        </w:rPr>
        <w:t>И когда вы будете дальше заниматься ИВДИВО каждого</w:t>
      </w:r>
      <w:r>
        <w:rPr>
          <w:rFonts w:eastAsia="Calibri"/>
        </w:rPr>
        <w:t xml:space="preserve">, </w:t>
      </w:r>
      <w:r w:rsidRPr="00BA5E98">
        <w:rPr>
          <w:rFonts w:eastAsia="Calibri"/>
        </w:rPr>
        <w:t>это должно стать</w:t>
      </w:r>
      <w:r>
        <w:rPr>
          <w:rFonts w:eastAsia="Calibri"/>
        </w:rPr>
        <w:t xml:space="preserve">, </w:t>
      </w:r>
      <w:r w:rsidRPr="00BA5E98">
        <w:rPr>
          <w:rFonts w:eastAsia="Calibri"/>
        </w:rPr>
        <w:t>ну как бы</w:t>
      </w:r>
      <w:r>
        <w:rPr>
          <w:rFonts w:eastAsia="Calibri"/>
        </w:rPr>
        <w:t xml:space="preserve">, </w:t>
      </w:r>
      <w:r w:rsidRPr="00BA5E98">
        <w:rPr>
          <w:rFonts w:eastAsia="Calibri"/>
        </w:rPr>
        <w:t>вашим ключевым осознанием</w:t>
      </w:r>
      <w:r>
        <w:rPr>
          <w:rFonts w:eastAsia="Calibri"/>
        </w:rPr>
        <w:t xml:space="preserve">. </w:t>
      </w:r>
      <w:r w:rsidRPr="00BA5E98">
        <w:rPr>
          <w:rFonts w:eastAsia="Calibri"/>
        </w:rPr>
        <w:t>Потому что иногда просто спрашиваешь служащего: «Ты там…</w:t>
      </w:r>
      <w:r>
        <w:rPr>
          <w:rFonts w:eastAsia="Calibri"/>
        </w:rPr>
        <w:t>,</w:t>
      </w:r>
      <w:r w:rsidR="001F5215">
        <w:rPr>
          <w:rFonts w:eastAsia="Calibri"/>
        </w:rPr>
        <w:t xml:space="preserve"> – </w:t>
      </w:r>
      <w:r w:rsidRPr="00BA5E98">
        <w:rPr>
          <w:rFonts w:eastAsia="Calibri"/>
        </w:rPr>
        <w:t>ну что-то произошло</w:t>
      </w:r>
      <w:r>
        <w:rPr>
          <w:rFonts w:eastAsia="Calibri"/>
        </w:rPr>
        <w:t>,</w:t>
      </w:r>
      <w:r w:rsidR="001F5215">
        <w:rPr>
          <w:rFonts w:eastAsia="Calibri"/>
        </w:rPr>
        <w:t xml:space="preserve"> – </w:t>
      </w:r>
      <w:r w:rsidRPr="00BA5E98">
        <w:rPr>
          <w:rFonts w:eastAsia="Calibri"/>
        </w:rPr>
        <w:t>попробуй перестроить свою Часть»</w:t>
      </w:r>
      <w:r>
        <w:rPr>
          <w:rFonts w:eastAsia="Calibri"/>
        </w:rPr>
        <w:t xml:space="preserve">. </w:t>
      </w:r>
      <w:r w:rsidRPr="00BA5E98">
        <w:rPr>
          <w:rFonts w:eastAsia="Calibri"/>
        </w:rPr>
        <w:t>И Человек идёт</w:t>
      </w:r>
      <w:r>
        <w:rPr>
          <w:rFonts w:eastAsia="Calibri"/>
        </w:rPr>
        <w:t xml:space="preserve">, </w:t>
      </w:r>
      <w:r w:rsidRPr="00BA5E98">
        <w:rPr>
          <w:rFonts w:eastAsia="Calibri"/>
        </w:rPr>
        <w:t>делает практику перестройки Частей</w:t>
      </w:r>
      <w:r>
        <w:rPr>
          <w:rFonts w:eastAsia="Calibri"/>
        </w:rPr>
        <w:t>.</w:t>
      </w:r>
    </w:p>
    <w:p w14:paraId="128DFC78" w14:textId="77777777" w:rsidR="001104A1" w:rsidRDefault="001104A1" w:rsidP="001104A1">
      <w:pPr>
        <w:ind w:firstLine="426"/>
        <w:rPr>
          <w:rFonts w:eastAsia="Calibri"/>
        </w:rPr>
      </w:pPr>
      <w:r w:rsidRPr="00BA5E98">
        <w:rPr>
          <w:rFonts w:eastAsia="Calibri"/>
        </w:rPr>
        <w:t>В принципе это правильно</w:t>
      </w:r>
      <w:r>
        <w:rPr>
          <w:rFonts w:eastAsia="Calibri"/>
        </w:rPr>
        <w:t xml:space="preserve">. </w:t>
      </w:r>
      <w:r w:rsidRPr="00BA5E98">
        <w:rPr>
          <w:rFonts w:eastAsia="Calibri"/>
        </w:rPr>
        <w:t>Но кроме практики</w:t>
      </w:r>
      <w:r>
        <w:rPr>
          <w:rFonts w:eastAsia="Calibri"/>
        </w:rPr>
        <w:t xml:space="preserve">, </w:t>
      </w:r>
      <w:r w:rsidRPr="00BA5E98">
        <w:rPr>
          <w:rFonts w:eastAsia="Calibri"/>
        </w:rPr>
        <w:t>что нужно ещё сделать? Стяжать у Отца на соответствующую сферу ИВДИВО перестройку и преображение формирования такой Части</w:t>
      </w:r>
      <w:r>
        <w:rPr>
          <w:rFonts w:eastAsia="Calibri"/>
        </w:rPr>
        <w:t xml:space="preserve">. </w:t>
      </w:r>
      <w:r w:rsidRPr="00BA5E98">
        <w:rPr>
          <w:rFonts w:eastAsia="Calibri"/>
        </w:rPr>
        <w:t>Потому что</w:t>
      </w:r>
      <w:r>
        <w:rPr>
          <w:rFonts w:eastAsia="Calibri"/>
        </w:rPr>
        <w:t xml:space="preserve">, </w:t>
      </w:r>
      <w:r w:rsidRPr="00BA5E98">
        <w:rPr>
          <w:rFonts w:eastAsia="Calibri"/>
        </w:rPr>
        <w:t>если ты делаешь практику на преображение Части</w:t>
      </w:r>
      <w:r>
        <w:rPr>
          <w:rFonts w:eastAsia="Calibri"/>
        </w:rPr>
        <w:t xml:space="preserve">, </w:t>
      </w:r>
      <w:r w:rsidRPr="00BA5E98">
        <w:rPr>
          <w:rFonts w:eastAsia="Calibri"/>
        </w:rPr>
        <w:t>то кто эту Часть тебе складывает по твоим записям? ИВДИВО каждого</w:t>
      </w:r>
      <w:r>
        <w:rPr>
          <w:rFonts w:eastAsia="Calibri"/>
        </w:rPr>
        <w:t>.</w:t>
      </w:r>
    </w:p>
    <w:p w14:paraId="6C1B33F3" w14:textId="77777777"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если ты делаешь практику на преображение Части</w:t>
      </w:r>
      <w:r>
        <w:rPr>
          <w:rFonts w:eastAsia="Calibri"/>
        </w:rPr>
        <w:t xml:space="preserve">, </w:t>
      </w:r>
      <w:r w:rsidRPr="00BA5E98">
        <w:rPr>
          <w:rFonts w:eastAsia="Calibri"/>
        </w:rPr>
        <w:t>тебе надо попросить другую Прасинтезность</w:t>
      </w:r>
      <w:r>
        <w:rPr>
          <w:rFonts w:eastAsia="Calibri"/>
        </w:rPr>
        <w:t xml:space="preserve">, </w:t>
      </w:r>
      <w:r w:rsidRPr="00BA5E98">
        <w:rPr>
          <w:rFonts w:eastAsia="Calibri"/>
        </w:rPr>
        <w:t>другой Синтез</w:t>
      </w:r>
      <w:r>
        <w:rPr>
          <w:rFonts w:eastAsia="Calibri"/>
        </w:rPr>
        <w:t xml:space="preserve">, </w:t>
      </w:r>
      <w:r w:rsidRPr="00BA5E98">
        <w:rPr>
          <w:rFonts w:eastAsia="Calibri"/>
        </w:rPr>
        <w:t>чтобы в ИВДИВО каждого эта Часть творилась по-другому</w:t>
      </w:r>
      <w:r>
        <w:rPr>
          <w:rFonts w:eastAsia="Calibri"/>
        </w:rPr>
        <w:t>.</w:t>
      </w:r>
    </w:p>
    <w:p w14:paraId="6AA4DF7F" w14:textId="77777777" w:rsidR="001104A1" w:rsidRDefault="001104A1" w:rsidP="001104A1">
      <w:pPr>
        <w:ind w:firstLine="426"/>
        <w:rPr>
          <w:rFonts w:eastAsia="Calibri"/>
        </w:rPr>
      </w:pPr>
      <w:r w:rsidRPr="00BA5E98">
        <w:rPr>
          <w:rFonts w:eastAsia="Calibri"/>
        </w:rPr>
        <w:t>И когда ИВДИВО каждого начнёт творить эту Часть по-другому</w:t>
      </w:r>
      <w:r>
        <w:rPr>
          <w:rFonts w:eastAsia="Calibri"/>
        </w:rPr>
        <w:t xml:space="preserve">, </w:t>
      </w:r>
      <w:r w:rsidRPr="00BA5E98">
        <w:rPr>
          <w:rFonts w:eastAsia="Calibri"/>
        </w:rPr>
        <w:t>ты окончательно преобразишь эту Часть</w:t>
      </w:r>
      <w:r>
        <w:rPr>
          <w:rFonts w:eastAsia="Calibri"/>
        </w:rPr>
        <w:t xml:space="preserve">. </w:t>
      </w:r>
      <w:r w:rsidRPr="00BA5E98">
        <w:rPr>
          <w:rFonts w:eastAsia="Calibri"/>
        </w:rPr>
        <w:t>Если ИВДИВО каждого эту практику не будет творить по-другому</w:t>
      </w:r>
      <w:r>
        <w:rPr>
          <w:rFonts w:eastAsia="Calibri"/>
        </w:rPr>
        <w:t xml:space="preserve">, </w:t>
      </w:r>
      <w:r w:rsidRPr="00BA5E98">
        <w:rPr>
          <w:rFonts w:eastAsia="Calibri"/>
        </w:rPr>
        <w:t>ты эту Часть не преобразишь</w:t>
      </w:r>
      <w:r>
        <w:rPr>
          <w:rFonts w:eastAsia="Calibri"/>
        </w:rPr>
        <w:t xml:space="preserve">. </w:t>
      </w:r>
      <w:r w:rsidRPr="00BA5E98">
        <w:rPr>
          <w:rFonts w:eastAsia="Calibri"/>
        </w:rPr>
        <w:t>Ты в практике что-то сделаешь</w:t>
      </w:r>
      <w:r>
        <w:rPr>
          <w:rFonts w:eastAsia="Calibri"/>
        </w:rPr>
        <w:t xml:space="preserve">, </w:t>
      </w:r>
      <w:r w:rsidRPr="00BA5E98">
        <w:rPr>
          <w:rFonts w:eastAsia="Calibri"/>
        </w:rPr>
        <w:t>но это будет не до конца</w:t>
      </w:r>
      <w:r>
        <w:rPr>
          <w:rFonts w:eastAsia="Calibri"/>
        </w:rPr>
        <w:t>.</w:t>
      </w:r>
    </w:p>
    <w:p w14:paraId="33A7E9C9" w14:textId="33D50D50" w:rsidR="009E5D93" w:rsidRDefault="001104A1" w:rsidP="001104A1">
      <w:pPr>
        <w:ind w:firstLine="426"/>
        <w:rPr>
          <w:rFonts w:eastAsia="Calibri"/>
        </w:rPr>
      </w:pPr>
      <w:r w:rsidRPr="00BA5E98">
        <w:rPr>
          <w:rFonts w:eastAsia="Calibri"/>
        </w:rPr>
        <w:t>Поэтому до конца</w:t>
      </w:r>
      <w:r w:rsidR="001F5215">
        <w:rPr>
          <w:rFonts w:eastAsia="Calibri"/>
        </w:rPr>
        <w:t xml:space="preserve"> – </w:t>
      </w:r>
      <w:r w:rsidRPr="00BA5E98">
        <w:rPr>
          <w:rFonts w:eastAsia="Calibri"/>
        </w:rPr>
        <w:t>это когда ты стяжаешь у Отца перепрограммирование ИВДИВО каждого Синтезом и Прасинтезом</w:t>
      </w:r>
      <w:r>
        <w:rPr>
          <w:rFonts w:eastAsia="Calibri"/>
        </w:rPr>
        <w:t xml:space="preserve">, </w:t>
      </w:r>
      <w:r w:rsidRPr="00BA5E98">
        <w:rPr>
          <w:rFonts w:eastAsia="Calibri"/>
        </w:rPr>
        <w:t>Огнём Изначально Вышестоящего Отца</w:t>
      </w:r>
      <w:r>
        <w:rPr>
          <w:rFonts w:eastAsia="Calibri"/>
        </w:rPr>
        <w:t xml:space="preserve">. </w:t>
      </w:r>
      <w:r w:rsidRPr="00BA5E98">
        <w:rPr>
          <w:rFonts w:eastAsia="Calibri"/>
        </w:rPr>
        <w:t>Когда эта Часть творится теперь что? По-другому</w:t>
      </w:r>
      <w:r>
        <w:rPr>
          <w:rFonts w:eastAsia="Calibri"/>
        </w:rPr>
        <w:t xml:space="preserve">. </w:t>
      </w:r>
      <w:r w:rsidRPr="00BA5E98">
        <w:rPr>
          <w:rFonts w:eastAsia="Calibri"/>
        </w:rPr>
        <w:t>Вы увидели?</w:t>
      </w:r>
      <w:bookmarkStart w:id="3495" w:name="_Toc185896793"/>
      <w:bookmarkStart w:id="3496" w:name="_Toc185962935"/>
      <w:bookmarkStart w:id="3497" w:name="_Toc185963635"/>
      <w:bookmarkStart w:id="3498" w:name="_Toc185964205"/>
      <w:bookmarkStart w:id="3499" w:name="_Toc185965351"/>
      <w:bookmarkStart w:id="3500" w:name="_Toc185966491"/>
      <w:bookmarkStart w:id="3501" w:name="_Toc23107465"/>
      <w:bookmarkStart w:id="3502" w:name="_Toc190983843"/>
    </w:p>
    <w:p w14:paraId="364CBFEA" w14:textId="77777777" w:rsidR="009E5D93" w:rsidRDefault="001104A1" w:rsidP="0083231D">
      <w:pPr>
        <w:pStyle w:val="affc"/>
        <w:rPr>
          <w:rFonts w:eastAsia="Calibri"/>
        </w:rPr>
      </w:pPr>
      <w:r w:rsidRPr="00BA5E98">
        <w:rPr>
          <w:rFonts w:eastAsia="Times New Roman"/>
        </w:rPr>
        <w:t>Практика</w:t>
      </w:r>
      <w:r>
        <w:rPr>
          <w:rFonts w:eastAsia="Times New Roman"/>
        </w:rPr>
        <w:t>.</w:t>
      </w:r>
      <w:bookmarkStart w:id="3503" w:name="_Toc185896794"/>
      <w:bookmarkStart w:id="3504" w:name="_Toc185962936"/>
      <w:bookmarkStart w:id="3505" w:name="_Toc185963636"/>
      <w:bookmarkStart w:id="3506" w:name="_Toc185964206"/>
      <w:bookmarkStart w:id="3507" w:name="_Toc185965352"/>
      <w:bookmarkStart w:id="3508" w:name="_Toc185966492"/>
      <w:bookmarkEnd w:id="3495"/>
      <w:bookmarkEnd w:id="3496"/>
      <w:bookmarkEnd w:id="3497"/>
      <w:bookmarkEnd w:id="3498"/>
      <w:bookmarkEnd w:id="3499"/>
      <w:bookmarkEnd w:id="3500"/>
      <w:r w:rsidR="00423E3F">
        <w:rPr>
          <w:rFonts w:eastAsia="Times New Roman"/>
        </w:rPr>
        <w:br/>
      </w:r>
      <w:r w:rsidRPr="00BA5E98">
        <w:rPr>
          <w:rFonts w:eastAsia="Times New Roman"/>
        </w:rPr>
        <w:t>8-ричная реализация явлением восьми видов подготовок в ИВДИВО каждого</w:t>
      </w:r>
      <w:bookmarkEnd w:id="3501"/>
      <w:bookmarkEnd w:id="3502"/>
      <w:bookmarkEnd w:id="3503"/>
      <w:bookmarkEnd w:id="3504"/>
      <w:bookmarkEnd w:id="3505"/>
      <w:bookmarkEnd w:id="3506"/>
      <w:bookmarkEnd w:id="3507"/>
      <w:bookmarkEnd w:id="3508"/>
    </w:p>
    <w:p w14:paraId="77FBAB17" w14:textId="4BC09624" w:rsidR="001104A1" w:rsidRDefault="001104A1" w:rsidP="001104A1">
      <w:pPr>
        <w:ind w:firstLine="426"/>
        <w:rPr>
          <w:rFonts w:eastAsia="Calibri"/>
          <w:i/>
        </w:rPr>
      </w:pPr>
      <w:r w:rsidRPr="00BA5E98">
        <w:rPr>
          <w:rFonts w:eastAsia="Calibri"/>
          <w:i/>
        </w:rPr>
        <w:t>Мы возжигаемся всем синтезом каждого из нас</w:t>
      </w:r>
      <w:r>
        <w:rPr>
          <w:rFonts w:eastAsia="Calibri"/>
          <w:i/>
        </w:rPr>
        <w:t xml:space="preserve">. </w:t>
      </w:r>
      <w:r w:rsidRPr="00BA5E98">
        <w:rPr>
          <w:rFonts w:eastAsia="Calibri"/>
          <w:i/>
        </w:rPr>
        <w:t>Синтезируемся с Изначально Вышестоящими Аватарами Синтеза Кут Хуми Фаинь</w:t>
      </w:r>
      <w:r>
        <w:rPr>
          <w:rFonts w:eastAsia="Calibri"/>
          <w:i/>
        </w:rPr>
        <w:t xml:space="preserve">. </w:t>
      </w:r>
      <w:r w:rsidRPr="00BA5E98">
        <w:rPr>
          <w:rFonts w:eastAsia="Calibri"/>
          <w:i/>
        </w:rPr>
        <w:t>Переходим в зал ИВДИВО 1048512-ти Иерархически Цельно</w:t>
      </w:r>
      <w:r>
        <w:rPr>
          <w:rFonts w:eastAsia="Calibri"/>
          <w:i/>
        </w:rPr>
        <w:t xml:space="preserve">, </w:t>
      </w:r>
      <w:r w:rsidRPr="00BA5E98">
        <w:rPr>
          <w:rFonts w:eastAsia="Calibri"/>
          <w:i/>
        </w:rPr>
        <w:t>развёртываясь Ипостасью 32 Синтеза в форме пред Изначально Вышестоящими Аватарами Синтеза Кут Хуми Фаинь</w:t>
      </w:r>
      <w:r>
        <w:rPr>
          <w:rFonts w:eastAsia="Calibri"/>
          <w:i/>
        </w:rPr>
        <w:t>.</w:t>
      </w:r>
    </w:p>
    <w:p w14:paraId="0CDF941C" w14:textId="77777777" w:rsidR="001104A1" w:rsidRDefault="001104A1" w:rsidP="001104A1">
      <w:pPr>
        <w:ind w:firstLine="426"/>
        <w:rPr>
          <w:rFonts w:eastAsia="Calibri"/>
          <w:i/>
        </w:rPr>
      </w:pPr>
      <w:r w:rsidRPr="00BA5E98">
        <w:rPr>
          <w:rFonts w:eastAsia="Calibri"/>
          <w:i/>
        </w:rPr>
        <w:t>И просим Изначально Вышестоящих Аватаров Синтеза Кут Хуми Фаинь развернуть 8-ричную реализацию явления от Человека до Отца включительно</w:t>
      </w:r>
      <w:r>
        <w:rPr>
          <w:rFonts w:eastAsia="Calibri"/>
          <w:i/>
        </w:rPr>
        <w:t xml:space="preserve">, </w:t>
      </w:r>
      <w:r w:rsidRPr="00BA5E98">
        <w:rPr>
          <w:rFonts w:eastAsia="Calibri"/>
          <w:i/>
        </w:rPr>
        <w:t>явлением восьми видов подготовок от Посвящения до Должностной Компетенции ИВДИВО включительно каждого из нас и синтеза нас в ИВДИВО каждого из нас</w:t>
      </w:r>
      <w:r>
        <w:rPr>
          <w:rFonts w:eastAsia="Calibri"/>
          <w:i/>
        </w:rPr>
        <w:t xml:space="preserve">, </w:t>
      </w:r>
      <w:r w:rsidRPr="00BA5E98">
        <w:rPr>
          <w:rFonts w:eastAsia="Calibri"/>
          <w:i/>
        </w:rPr>
        <w:t>в явлении Синтеза Изначально Вышестоящего Отца синтезфизически собою</w:t>
      </w:r>
      <w:r>
        <w:rPr>
          <w:rFonts w:eastAsia="Calibri"/>
          <w:i/>
        </w:rPr>
        <w:t>.</w:t>
      </w:r>
    </w:p>
    <w:p w14:paraId="7841A84C" w14:textId="77777777" w:rsidR="001104A1" w:rsidRDefault="001104A1" w:rsidP="001104A1">
      <w:pPr>
        <w:ind w:firstLine="426"/>
        <w:rPr>
          <w:rFonts w:eastAsia="Calibri"/>
          <w:i/>
        </w:rPr>
      </w:pPr>
      <w:r w:rsidRPr="00BA5E98">
        <w:rPr>
          <w:rFonts w:eastAsia="Calibri"/>
          <w:i/>
        </w:rPr>
        <w:t>И возжигаясь этим</w:t>
      </w:r>
      <w:r>
        <w:rPr>
          <w:rFonts w:eastAsia="Calibri"/>
          <w:i/>
        </w:rPr>
        <w:t xml:space="preserve">, </w:t>
      </w:r>
      <w:r w:rsidRPr="00BA5E98">
        <w:rPr>
          <w:rFonts w:eastAsia="Calibri"/>
          <w:i/>
        </w:rPr>
        <w:t>синтезируясь с Хум Аватаров Синтеза Кут Хуми Фаинь</w:t>
      </w:r>
      <w:r>
        <w:rPr>
          <w:rFonts w:eastAsia="Calibri"/>
          <w:i/>
        </w:rPr>
        <w:t xml:space="preserve">, </w:t>
      </w:r>
      <w:r w:rsidRPr="00BA5E98">
        <w:rPr>
          <w:rFonts w:eastAsia="Calibri"/>
          <w:i/>
        </w:rPr>
        <w:t>стяжаем восемь Синтез Синтезов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w:t>
      </w:r>
    </w:p>
    <w:p w14:paraId="09E2594F" w14:textId="77777777" w:rsidR="001104A1" w:rsidRDefault="001104A1" w:rsidP="001104A1">
      <w:pPr>
        <w:ind w:firstLine="426"/>
        <w:rPr>
          <w:rFonts w:eastAsia="Calibri"/>
          <w:i/>
        </w:rPr>
      </w:pPr>
      <w:r w:rsidRPr="00BA5E98">
        <w:rPr>
          <w:rFonts w:eastAsia="Calibri"/>
          <w:i/>
        </w:rPr>
        <w:t>И в этом огне мы синтезируемся с Изначально Вышестоящим Отцом</w:t>
      </w:r>
      <w:r>
        <w:rPr>
          <w:rFonts w:eastAsia="Calibri"/>
          <w:i/>
        </w:rPr>
        <w:t>.</w:t>
      </w:r>
    </w:p>
    <w:p w14:paraId="4B88DC2D" w14:textId="77777777" w:rsidR="001104A1" w:rsidRPr="00BA5E98" w:rsidRDefault="001104A1" w:rsidP="001104A1">
      <w:pPr>
        <w:ind w:firstLine="426"/>
        <w:rPr>
          <w:rFonts w:eastAsia="Calibri"/>
          <w:i/>
        </w:rPr>
      </w:pPr>
      <w:r w:rsidRPr="00BA5E98">
        <w:rPr>
          <w:rFonts w:eastAsia="Calibri"/>
          <w:i/>
        </w:rPr>
        <w:t>И возжигаясь Синтез Синтезом Изначально Вышестоящего Отца</w:t>
      </w:r>
      <w:r>
        <w:rPr>
          <w:rFonts w:eastAsia="Calibri"/>
          <w:i/>
        </w:rPr>
        <w:t xml:space="preserve">, </w:t>
      </w:r>
      <w:r w:rsidRPr="00BA5E98">
        <w:rPr>
          <w:rFonts w:eastAsia="Calibri"/>
          <w:i/>
        </w:rPr>
        <w:t>преображаясь им</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переходим в зал Изначально Вышестоящего Отца 1048577 Иерархически Цельно</w:t>
      </w:r>
      <w:r>
        <w:rPr>
          <w:rFonts w:eastAsia="Calibri"/>
          <w:i/>
        </w:rPr>
        <w:t xml:space="preserve">. </w:t>
      </w:r>
      <w:r w:rsidRPr="00BA5E98">
        <w:rPr>
          <w:rFonts w:eastAsia="Calibri"/>
          <w:i/>
        </w:rPr>
        <w:t>Синтезируемся с Хум Изначально Вышестоящего Отца</w:t>
      </w:r>
      <w:r>
        <w:rPr>
          <w:rFonts w:eastAsia="Calibri"/>
          <w:i/>
        </w:rPr>
        <w:t xml:space="preserve">, </w:t>
      </w:r>
      <w:r w:rsidRPr="00BA5E98">
        <w:rPr>
          <w:rFonts w:eastAsia="Calibri"/>
          <w:i/>
        </w:rPr>
        <w:t>стяжаем восемь Синтезов Изначально Вышестоящего Отца</w:t>
      </w:r>
      <w:r>
        <w:rPr>
          <w:rFonts w:eastAsia="Calibri"/>
          <w:i/>
        </w:rPr>
        <w:t xml:space="preserve">, </w:t>
      </w:r>
      <w:r w:rsidRPr="00BA5E98">
        <w:rPr>
          <w:rFonts w:eastAsia="Calibri"/>
          <w:i/>
        </w:rPr>
        <w:t>прося преобразить каждого из нас и синтез нас на явление:</w:t>
      </w:r>
    </w:p>
    <w:p w14:paraId="5C739831" w14:textId="77777777" w:rsidR="001104A1" w:rsidRPr="00BA5E98" w:rsidRDefault="001104A1" w:rsidP="001104A1">
      <w:pPr>
        <w:ind w:firstLine="426"/>
        <w:rPr>
          <w:rFonts w:eastAsia="Calibri"/>
          <w:i/>
        </w:rPr>
      </w:pPr>
      <w:r w:rsidRPr="00BA5E98">
        <w:rPr>
          <w:rFonts w:eastAsia="Calibri"/>
          <w:i/>
        </w:rPr>
        <w:t>8-рицы Жизни</w:t>
      </w:r>
    </w:p>
    <w:p w14:paraId="59A27494" w14:textId="77777777" w:rsidR="001104A1" w:rsidRPr="00BA5E98" w:rsidRDefault="001104A1" w:rsidP="001104A1">
      <w:pPr>
        <w:ind w:firstLine="426"/>
        <w:rPr>
          <w:rFonts w:eastAsia="Calibri"/>
          <w:i/>
        </w:rPr>
      </w:pPr>
      <w:r w:rsidRPr="00BA5E98">
        <w:rPr>
          <w:rFonts w:eastAsia="Calibri"/>
          <w:i/>
        </w:rPr>
        <w:t>8-рицы Репликации</w:t>
      </w:r>
    </w:p>
    <w:p w14:paraId="485F375E" w14:textId="77777777" w:rsidR="001104A1" w:rsidRPr="00BA5E98" w:rsidRDefault="001104A1" w:rsidP="001104A1">
      <w:pPr>
        <w:ind w:firstLine="426"/>
        <w:rPr>
          <w:rFonts w:eastAsia="Calibri"/>
          <w:i/>
        </w:rPr>
      </w:pPr>
      <w:r w:rsidRPr="00BA5E98">
        <w:rPr>
          <w:rFonts w:eastAsia="Calibri"/>
          <w:i/>
        </w:rPr>
        <w:t>8-рицы Созидания</w:t>
      </w:r>
    </w:p>
    <w:p w14:paraId="07DBF6AE" w14:textId="77777777" w:rsidR="001104A1" w:rsidRPr="00BA5E98" w:rsidRDefault="001104A1" w:rsidP="001104A1">
      <w:pPr>
        <w:ind w:firstLine="426"/>
        <w:rPr>
          <w:rFonts w:eastAsia="Calibri"/>
          <w:i/>
        </w:rPr>
      </w:pPr>
      <w:r w:rsidRPr="00BA5E98">
        <w:rPr>
          <w:rFonts w:eastAsia="Calibri"/>
          <w:i/>
        </w:rPr>
        <w:t>8-рицы Творения</w:t>
      </w:r>
    </w:p>
    <w:p w14:paraId="1C932969" w14:textId="77777777" w:rsidR="001104A1" w:rsidRPr="00BA5E98" w:rsidRDefault="001104A1" w:rsidP="001104A1">
      <w:pPr>
        <w:ind w:firstLine="426"/>
        <w:rPr>
          <w:rFonts w:eastAsia="Calibri"/>
          <w:i/>
        </w:rPr>
      </w:pPr>
      <w:r w:rsidRPr="00BA5E98">
        <w:rPr>
          <w:rFonts w:eastAsia="Calibri"/>
          <w:i/>
        </w:rPr>
        <w:t>8-рицы Любви</w:t>
      </w:r>
    </w:p>
    <w:p w14:paraId="54A85D76" w14:textId="77777777" w:rsidR="001104A1" w:rsidRPr="00BA5E98" w:rsidRDefault="001104A1" w:rsidP="001104A1">
      <w:pPr>
        <w:ind w:firstLine="426"/>
        <w:rPr>
          <w:rFonts w:eastAsia="Calibri"/>
          <w:i/>
        </w:rPr>
      </w:pPr>
      <w:r w:rsidRPr="00BA5E98">
        <w:rPr>
          <w:rFonts w:eastAsia="Calibri"/>
          <w:i/>
        </w:rPr>
        <w:t>8-рицы Мудрости</w:t>
      </w:r>
    </w:p>
    <w:p w14:paraId="5A165A2C" w14:textId="77777777" w:rsidR="001104A1" w:rsidRPr="00BA5E98" w:rsidRDefault="001104A1" w:rsidP="001104A1">
      <w:pPr>
        <w:ind w:firstLine="426"/>
        <w:rPr>
          <w:rFonts w:eastAsia="Calibri"/>
          <w:i/>
        </w:rPr>
      </w:pPr>
      <w:r w:rsidRPr="00BA5E98">
        <w:rPr>
          <w:rFonts w:eastAsia="Calibri"/>
          <w:i/>
        </w:rPr>
        <w:t>8-рицы Воли</w:t>
      </w:r>
    </w:p>
    <w:p w14:paraId="268E2FD0" w14:textId="77777777" w:rsidR="001104A1" w:rsidRDefault="001104A1" w:rsidP="001104A1">
      <w:pPr>
        <w:ind w:firstLine="426"/>
        <w:rPr>
          <w:rFonts w:eastAsia="Calibri"/>
          <w:i/>
        </w:rPr>
      </w:pPr>
      <w:r w:rsidRPr="00BA5E98">
        <w:rPr>
          <w:rFonts w:eastAsia="Calibri"/>
          <w:i/>
        </w:rPr>
        <w:t>8-рицы Синтеза</w:t>
      </w:r>
      <w:r>
        <w:rPr>
          <w:rFonts w:eastAsia="Calibri"/>
          <w:i/>
        </w:rPr>
        <w:t>,</w:t>
      </w:r>
    </w:p>
    <w:p w14:paraId="37CD12A2" w14:textId="77777777" w:rsidR="001104A1" w:rsidRPr="00BA5E98" w:rsidRDefault="001104A1" w:rsidP="001104A1">
      <w:pPr>
        <w:ind w:firstLine="426"/>
        <w:rPr>
          <w:rFonts w:eastAsia="Calibri"/>
          <w:i/>
        </w:rPr>
      </w:pPr>
      <w:r w:rsidRPr="00BA5E98">
        <w:rPr>
          <w:rFonts w:eastAsia="Calibri"/>
          <w:i/>
        </w:rPr>
        <w:t>явлением:</w:t>
      </w:r>
    </w:p>
    <w:p w14:paraId="5150A30C" w14:textId="77777777" w:rsidR="001104A1" w:rsidRPr="00BA5E98" w:rsidRDefault="001104A1" w:rsidP="001104A1">
      <w:pPr>
        <w:ind w:firstLine="426"/>
        <w:rPr>
          <w:rFonts w:eastAsia="Calibri"/>
          <w:i/>
        </w:rPr>
      </w:pPr>
      <w:r w:rsidRPr="00BA5E98">
        <w:rPr>
          <w:rFonts w:eastAsia="Calibri"/>
          <w:i/>
        </w:rPr>
        <w:t>Человека Истинной Метагалактики</w:t>
      </w:r>
    </w:p>
    <w:p w14:paraId="1D8BE72B" w14:textId="77777777" w:rsidR="001104A1" w:rsidRPr="00BA5E98" w:rsidRDefault="001104A1" w:rsidP="001104A1">
      <w:pPr>
        <w:ind w:firstLine="426"/>
        <w:rPr>
          <w:rFonts w:eastAsia="Calibri"/>
          <w:i/>
        </w:rPr>
      </w:pPr>
      <w:r w:rsidRPr="00BA5E98">
        <w:rPr>
          <w:rFonts w:eastAsia="Calibri"/>
          <w:i/>
        </w:rPr>
        <w:t>Посвящённого Истинной Метагалактики</w:t>
      </w:r>
    </w:p>
    <w:p w14:paraId="1B300E00" w14:textId="77777777" w:rsidR="001104A1" w:rsidRPr="00BA5E98" w:rsidRDefault="001104A1" w:rsidP="001104A1">
      <w:pPr>
        <w:ind w:firstLine="426"/>
        <w:rPr>
          <w:rFonts w:eastAsia="Calibri"/>
          <w:i/>
        </w:rPr>
      </w:pPr>
      <w:r w:rsidRPr="00BA5E98">
        <w:rPr>
          <w:rFonts w:eastAsia="Calibri"/>
          <w:i/>
        </w:rPr>
        <w:t>Служащего Истинной Метагалактики</w:t>
      </w:r>
    </w:p>
    <w:p w14:paraId="1D95E461" w14:textId="77777777" w:rsidR="001104A1" w:rsidRPr="00BA5E98" w:rsidRDefault="001104A1" w:rsidP="001104A1">
      <w:pPr>
        <w:ind w:firstLine="426"/>
        <w:rPr>
          <w:rFonts w:eastAsia="Calibri"/>
          <w:i/>
        </w:rPr>
      </w:pPr>
      <w:r w:rsidRPr="00BA5E98">
        <w:rPr>
          <w:rFonts w:eastAsia="Calibri"/>
          <w:i/>
        </w:rPr>
        <w:t>Ипостаси Истинной Метагалактики</w:t>
      </w:r>
    </w:p>
    <w:p w14:paraId="1A671091" w14:textId="77777777" w:rsidR="001104A1" w:rsidRPr="00BA5E98" w:rsidRDefault="001104A1" w:rsidP="001104A1">
      <w:pPr>
        <w:ind w:firstLine="426"/>
        <w:rPr>
          <w:rFonts w:eastAsia="Calibri"/>
          <w:i/>
        </w:rPr>
      </w:pPr>
      <w:r w:rsidRPr="00BA5E98">
        <w:rPr>
          <w:rFonts w:eastAsia="Calibri"/>
          <w:i/>
        </w:rPr>
        <w:t>Учителя Истинной Метагалактики</w:t>
      </w:r>
    </w:p>
    <w:p w14:paraId="7EF34E68" w14:textId="77777777" w:rsidR="001104A1" w:rsidRPr="00BA5E98" w:rsidRDefault="001104A1" w:rsidP="001104A1">
      <w:pPr>
        <w:ind w:firstLine="426"/>
        <w:rPr>
          <w:rFonts w:eastAsia="Calibri"/>
          <w:i/>
        </w:rPr>
      </w:pPr>
      <w:r w:rsidRPr="00BA5E98">
        <w:rPr>
          <w:rFonts w:eastAsia="Calibri"/>
          <w:i/>
        </w:rPr>
        <w:t>Владыки Истинной Метагалактики</w:t>
      </w:r>
    </w:p>
    <w:p w14:paraId="5713F3C6" w14:textId="77777777" w:rsidR="001104A1" w:rsidRPr="00BA5E98" w:rsidRDefault="001104A1" w:rsidP="001104A1">
      <w:pPr>
        <w:ind w:firstLine="426"/>
        <w:rPr>
          <w:rFonts w:eastAsia="Calibri"/>
          <w:i/>
        </w:rPr>
      </w:pPr>
      <w:r w:rsidRPr="00BA5E98">
        <w:rPr>
          <w:rFonts w:eastAsia="Calibri"/>
          <w:i/>
        </w:rPr>
        <w:t>Аватара Истинной Метагалактики и</w:t>
      </w:r>
    </w:p>
    <w:p w14:paraId="337BE6D8" w14:textId="77777777" w:rsidR="001104A1" w:rsidRDefault="001104A1" w:rsidP="001104A1">
      <w:pPr>
        <w:ind w:firstLine="426"/>
        <w:rPr>
          <w:rFonts w:eastAsia="Calibri"/>
          <w:i/>
        </w:rPr>
      </w:pPr>
      <w:r w:rsidRPr="00BA5E98">
        <w:rPr>
          <w:rFonts w:eastAsia="Calibri"/>
          <w:i/>
        </w:rPr>
        <w:t>Отца Истинной Метагалактики</w:t>
      </w:r>
    </w:p>
    <w:p w14:paraId="3353C63C" w14:textId="77777777" w:rsidR="001104A1" w:rsidRDefault="001104A1" w:rsidP="001104A1">
      <w:pPr>
        <w:ind w:firstLine="426"/>
        <w:rPr>
          <w:rFonts w:eastAsia="Calibri"/>
          <w:i/>
        </w:rPr>
      </w:pPr>
      <w:r w:rsidRPr="00BA5E98">
        <w:rPr>
          <w:rFonts w:eastAsia="Calibri"/>
          <w:i/>
        </w:rPr>
        <w:lastRenderedPageBreak/>
        <w:t>Явлением Изначально Вышестоящего Отца Истинной Метагалактики синтезфизически собою</w:t>
      </w:r>
      <w:r>
        <w:rPr>
          <w:rFonts w:eastAsia="Calibri"/>
          <w:i/>
        </w:rPr>
        <w:t xml:space="preserve">. </w:t>
      </w:r>
      <w:r w:rsidRPr="00BA5E98">
        <w:rPr>
          <w:rFonts w:eastAsia="Calibri"/>
          <w:i/>
        </w:rPr>
        <w:t>Реализацией Метагалактических подготовок и подготовок Изначально Вышестоящего Отца</w:t>
      </w:r>
      <w:r>
        <w:rPr>
          <w:rFonts w:eastAsia="Calibri"/>
          <w:i/>
        </w:rPr>
        <w:t xml:space="preserve">. </w:t>
      </w:r>
      <w:r w:rsidRPr="00BA5E98">
        <w:rPr>
          <w:rFonts w:eastAsia="Calibri"/>
          <w:i/>
        </w:rPr>
        <w:t>Метагалактических Компетенций и Компетенций Изначально Вышестоящего Отца каждым из нас в явлении синтеза Иерархических Цельностей собою</w:t>
      </w:r>
      <w:r>
        <w:rPr>
          <w:rFonts w:eastAsia="Calibri"/>
          <w:i/>
        </w:rPr>
        <w:t>.</w:t>
      </w:r>
    </w:p>
    <w:p w14:paraId="2FE8B680" w14:textId="77777777" w:rsidR="001104A1" w:rsidRPr="00BA5E98" w:rsidRDefault="001104A1" w:rsidP="001104A1">
      <w:pPr>
        <w:ind w:firstLine="426"/>
        <w:rPr>
          <w:rFonts w:eastAsia="Calibri"/>
          <w:i/>
        </w:rPr>
      </w:pPr>
      <w:r w:rsidRPr="00BA5E98">
        <w:rPr>
          <w:rFonts w:eastAsia="Calibri"/>
          <w:i/>
        </w:rPr>
        <w:t>И возжигаясь восьмью Синтезами Изначально Вышестоящего Отца</w:t>
      </w:r>
      <w:r>
        <w:rPr>
          <w:rFonts w:eastAsia="Calibri"/>
          <w:i/>
        </w:rPr>
        <w:t xml:space="preserve">, </w:t>
      </w:r>
      <w:r w:rsidRPr="00BA5E98">
        <w:rPr>
          <w:rFonts w:eastAsia="Calibri"/>
          <w:i/>
        </w:rPr>
        <w:t>синтезируясь с Изначально Вышестоящим Отцом</w:t>
      </w:r>
      <w:r>
        <w:rPr>
          <w:rFonts w:eastAsia="Calibri"/>
          <w:i/>
        </w:rPr>
        <w:t xml:space="preserve">, </w:t>
      </w:r>
      <w:r w:rsidRPr="00BA5E98">
        <w:rPr>
          <w:rFonts w:eastAsia="Calibri"/>
          <w:i/>
        </w:rPr>
        <w:t>стяжаем:</w:t>
      </w:r>
    </w:p>
    <w:p w14:paraId="0DAE2A04" w14:textId="77777777" w:rsidR="001104A1" w:rsidRPr="00BA5E98" w:rsidRDefault="001104A1" w:rsidP="001104A1">
      <w:pPr>
        <w:ind w:firstLine="426"/>
        <w:rPr>
          <w:rFonts w:eastAsia="Calibri"/>
          <w:i/>
        </w:rPr>
      </w:pPr>
      <w:r w:rsidRPr="00BA5E98">
        <w:rPr>
          <w:rFonts w:eastAsia="Calibri"/>
          <w:i/>
        </w:rPr>
        <w:t>Отца Истинной Метагалактики Изначально Вышестоящего Отца</w:t>
      </w:r>
    </w:p>
    <w:p w14:paraId="6D8E82F0" w14:textId="77777777" w:rsidR="001104A1" w:rsidRPr="00BA5E98" w:rsidRDefault="001104A1" w:rsidP="001104A1">
      <w:pPr>
        <w:ind w:firstLine="426"/>
        <w:rPr>
          <w:rFonts w:eastAsia="Calibri"/>
          <w:i/>
        </w:rPr>
      </w:pPr>
      <w:r w:rsidRPr="00BA5E98">
        <w:rPr>
          <w:rFonts w:eastAsia="Calibri"/>
          <w:i/>
        </w:rPr>
        <w:t>Аватара Истинной Метагалактики Изначально Вышестоящего Отца</w:t>
      </w:r>
    </w:p>
    <w:p w14:paraId="0F4226D4" w14:textId="77777777" w:rsidR="001104A1" w:rsidRPr="00BA5E98" w:rsidRDefault="001104A1" w:rsidP="001104A1">
      <w:pPr>
        <w:ind w:firstLine="426"/>
        <w:rPr>
          <w:rFonts w:eastAsia="Calibri"/>
          <w:i/>
        </w:rPr>
      </w:pPr>
      <w:r w:rsidRPr="00BA5E98">
        <w:rPr>
          <w:rFonts w:eastAsia="Calibri"/>
          <w:i/>
        </w:rPr>
        <w:t>Владыку Истинной Метагалактики Изначально Вышестоящего Отца</w:t>
      </w:r>
    </w:p>
    <w:p w14:paraId="77D84D62" w14:textId="77777777" w:rsidR="001104A1" w:rsidRPr="00BA5E98" w:rsidRDefault="001104A1" w:rsidP="001104A1">
      <w:pPr>
        <w:ind w:firstLine="426"/>
        <w:rPr>
          <w:rFonts w:eastAsia="Calibri"/>
          <w:i/>
        </w:rPr>
      </w:pPr>
      <w:r w:rsidRPr="00BA5E98">
        <w:rPr>
          <w:rFonts w:eastAsia="Calibri"/>
          <w:i/>
        </w:rPr>
        <w:t>Учителя Истинной Метагалактики Изначально Вышестоящего Отца</w:t>
      </w:r>
    </w:p>
    <w:p w14:paraId="401D958C" w14:textId="77777777" w:rsidR="001104A1" w:rsidRPr="00BA5E98" w:rsidRDefault="001104A1" w:rsidP="001104A1">
      <w:pPr>
        <w:ind w:firstLine="426"/>
        <w:rPr>
          <w:rFonts w:eastAsia="Calibri"/>
          <w:i/>
        </w:rPr>
      </w:pPr>
      <w:r w:rsidRPr="00BA5E98">
        <w:rPr>
          <w:rFonts w:eastAsia="Calibri"/>
          <w:i/>
        </w:rPr>
        <w:t>Ипостась Истинной Метагалактики Изначально Вышестоящего Отца</w:t>
      </w:r>
    </w:p>
    <w:p w14:paraId="49FEF9E5" w14:textId="77777777" w:rsidR="001104A1" w:rsidRPr="00BA5E98" w:rsidRDefault="001104A1" w:rsidP="001104A1">
      <w:pPr>
        <w:ind w:firstLine="426"/>
        <w:rPr>
          <w:rFonts w:eastAsia="Calibri"/>
          <w:i/>
        </w:rPr>
      </w:pPr>
      <w:r w:rsidRPr="00BA5E98">
        <w:rPr>
          <w:rFonts w:eastAsia="Calibri"/>
          <w:i/>
        </w:rPr>
        <w:t>Служащего Истинной Метагалактики Изначально Вышестоящего Отца</w:t>
      </w:r>
    </w:p>
    <w:p w14:paraId="55C59E75" w14:textId="77777777" w:rsidR="001104A1" w:rsidRPr="00BA5E98" w:rsidRDefault="001104A1" w:rsidP="001104A1">
      <w:pPr>
        <w:ind w:firstLine="426"/>
        <w:rPr>
          <w:rFonts w:eastAsia="Calibri"/>
          <w:i/>
        </w:rPr>
      </w:pPr>
      <w:r w:rsidRPr="00BA5E98">
        <w:rPr>
          <w:rFonts w:eastAsia="Calibri"/>
          <w:i/>
        </w:rPr>
        <w:t>Посвящённого Истинной Метагалактики Изначально Вышестоящего Отца и</w:t>
      </w:r>
    </w:p>
    <w:p w14:paraId="195CC74C" w14:textId="77777777" w:rsidR="001104A1" w:rsidRDefault="001104A1" w:rsidP="001104A1">
      <w:pPr>
        <w:ind w:firstLine="426"/>
        <w:rPr>
          <w:rFonts w:eastAsia="Calibri"/>
          <w:i/>
        </w:rPr>
      </w:pPr>
      <w:r w:rsidRPr="00BA5E98">
        <w:rPr>
          <w:rFonts w:eastAsia="Calibri"/>
          <w:i/>
        </w:rPr>
        <w:t>Человека Истинной Метагалактики Изначально Вышестоящего Отца</w:t>
      </w:r>
      <w:r>
        <w:rPr>
          <w:rFonts w:eastAsia="Calibri"/>
          <w:i/>
        </w:rPr>
        <w:t>.</w:t>
      </w:r>
    </w:p>
    <w:p w14:paraId="17566B74" w14:textId="77777777" w:rsidR="001104A1" w:rsidRDefault="001104A1" w:rsidP="001104A1">
      <w:pPr>
        <w:ind w:firstLine="426"/>
        <w:rPr>
          <w:rFonts w:eastAsia="Calibri"/>
          <w:i/>
        </w:rPr>
      </w:pPr>
      <w:r w:rsidRPr="00BA5E98">
        <w:rPr>
          <w:rFonts w:eastAsia="Calibri"/>
          <w:i/>
        </w:rPr>
        <w:t>И возжигаясь восьмью Синтезами Изначально Вышестоящего Отца</w:t>
      </w:r>
      <w:r>
        <w:rPr>
          <w:rFonts w:eastAsia="Calibri"/>
          <w:i/>
        </w:rPr>
        <w:t xml:space="preserve">, </w:t>
      </w:r>
      <w:r w:rsidRPr="00BA5E98">
        <w:rPr>
          <w:rFonts w:eastAsia="Calibri"/>
          <w:i/>
        </w:rPr>
        <w:t>преображаемся ими</w:t>
      </w:r>
      <w:r>
        <w:rPr>
          <w:rFonts w:eastAsia="Calibri"/>
          <w:i/>
        </w:rPr>
        <w:t xml:space="preserve">. </w:t>
      </w:r>
      <w:r w:rsidRPr="00BA5E98">
        <w:rPr>
          <w:rFonts w:eastAsia="Calibri"/>
          <w:i/>
        </w:rPr>
        <w:t>Прося Изначально Вышестоящего Отца развернуть каждое из восьми выражений в физической реализации каждого из нас</w:t>
      </w:r>
      <w:r>
        <w:rPr>
          <w:rFonts w:eastAsia="Calibri"/>
          <w:i/>
        </w:rPr>
        <w:t xml:space="preserve">, </w:t>
      </w:r>
      <w:r w:rsidRPr="00BA5E98">
        <w:rPr>
          <w:rFonts w:eastAsia="Calibri"/>
          <w:i/>
        </w:rPr>
        <w:t>в синтезе 8-рицы реализации каждого из нас Должностной Компетенцией ИВДИВО в целом</w:t>
      </w:r>
      <w:r>
        <w:rPr>
          <w:rFonts w:eastAsia="Calibri"/>
          <w:i/>
        </w:rPr>
        <w:t xml:space="preserve">. </w:t>
      </w:r>
      <w:r w:rsidRPr="00BA5E98">
        <w:rPr>
          <w:rFonts w:eastAsia="Calibri"/>
          <w:i/>
        </w:rPr>
        <w:t>И просим Изначально Вышестоящего Отца преобразить каждого из нас и синтез нас этим</w:t>
      </w:r>
      <w:r>
        <w:rPr>
          <w:rFonts w:eastAsia="Calibri"/>
          <w:i/>
        </w:rPr>
        <w:t>.</w:t>
      </w:r>
    </w:p>
    <w:p w14:paraId="6965077F"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Синтез Изначально Вышестоящего Отца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w:t>
      </w:r>
    </w:p>
    <w:p w14:paraId="63DD827A" w14:textId="77777777" w:rsidR="001104A1" w:rsidRDefault="001104A1" w:rsidP="001104A1">
      <w:pPr>
        <w:ind w:firstLine="426"/>
        <w:rPr>
          <w:rFonts w:eastAsia="Calibri"/>
          <w:i/>
        </w:rPr>
      </w:pPr>
      <w:r w:rsidRPr="00BA5E98">
        <w:rPr>
          <w:rFonts w:eastAsia="Calibri"/>
          <w:i/>
        </w:rPr>
        <w:t>И мы благодарим Изначально Вышестоящего Отца</w:t>
      </w:r>
      <w:r>
        <w:rPr>
          <w:rFonts w:eastAsia="Calibri"/>
          <w:i/>
        </w:rPr>
        <w:t xml:space="preserve">, </w:t>
      </w:r>
      <w:r w:rsidRPr="00BA5E98">
        <w:rPr>
          <w:rFonts w:eastAsia="Calibri"/>
          <w:i/>
        </w:rPr>
        <w:t>благодарим Аватаров Синтеза Кут Хуми Фаинь</w:t>
      </w:r>
      <w:r>
        <w:rPr>
          <w:rFonts w:eastAsia="Calibri"/>
          <w:i/>
        </w:rPr>
        <w:t xml:space="preserve">. </w:t>
      </w:r>
      <w:r w:rsidRPr="00BA5E98">
        <w:rPr>
          <w:rFonts w:eastAsia="Calibri"/>
          <w:i/>
        </w:rPr>
        <w:t>Возвращаемся в физическую реализацию в данный зал физически собою</w:t>
      </w:r>
      <w:r>
        <w:rPr>
          <w:rFonts w:eastAsia="Calibri"/>
          <w:i/>
        </w:rPr>
        <w:t xml:space="preserve">. </w:t>
      </w:r>
      <w:r w:rsidRPr="00BA5E98">
        <w:rPr>
          <w:rFonts w:eastAsia="Calibri"/>
          <w:i/>
        </w:rPr>
        <w:t>И эманируем всё стяжённое и возожжённое в ИВДИВО</w:t>
      </w:r>
      <w:r>
        <w:rPr>
          <w:rFonts w:eastAsia="Calibri"/>
          <w:i/>
        </w:rPr>
        <w:t xml:space="preserve">, </w:t>
      </w:r>
      <w:r w:rsidRPr="00BA5E98">
        <w:rPr>
          <w:rFonts w:eastAsia="Calibri"/>
          <w:i/>
        </w:rPr>
        <w:t>в ИВДИВО Адыгея</w:t>
      </w:r>
      <w:r>
        <w:rPr>
          <w:rFonts w:eastAsia="Calibri"/>
          <w:i/>
        </w:rPr>
        <w:t xml:space="preserve">, </w:t>
      </w:r>
      <w:r w:rsidRPr="00BA5E98">
        <w:rPr>
          <w:rFonts w:eastAsia="Calibri"/>
          <w:i/>
        </w:rPr>
        <w:t>ИВДИВО Краснодар</w:t>
      </w:r>
      <w:r>
        <w:rPr>
          <w:rFonts w:eastAsia="Calibri"/>
          <w:i/>
        </w:rPr>
        <w:t xml:space="preserve">, </w:t>
      </w:r>
      <w:r w:rsidRPr="00BA5E98">
        <w:rPr>
          <w:rFonts w:eastAsia="Calibri"/>
          <w:i/>
        </w:rPr>
        <w:t>ИВДИВО Кубань</w:t>
      </w:r>
      <w:r>
        <w:rPr>
          <w:rFonts w:eastAsia="Calibri"/>
          <w:i/>
        </w:rPr>
        <w:t xml:space="preserve">, </w:t>
      </w:r>
      <w:r w:rsidRPr="00BA5E98">
        <w:rPr>
          <w:rFonts w:eastAsia="Calibri"/>
          <w:i/>
        </w:rPr>
        <w:t>ИВДИВО Служения каждого из нас и ИВДИВО каждого из нас</w:t>
      </w:r>
      <w:r>
        <w:rPr>
          <w:rFonts w:eastAsia="Calibri"/>
          <w:i/>
        </w:rPr>
        <w:t>.</w:t>
      </w:r>
    </w:p>
    <w:p w14:paraId="43E37F60" w14:textId="77777777" w:rsidR="001104A1"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099A65C9" w14:textId="77777777" w:rsidR="001104A1" w:rsidRPr="00BA5E98" w:rsidRDefault="001104A1" w:rsidP="001104A1">
      <w:pPr>
        <w:ind w:firstLine="426"/>
        <w:rPr>
          <w:rFonts w:eastAsia="Calibri"/>
          <w:i/>
        </w:rPr>
      </w:pPr>
    </w:p>
    <w:p w14:paraId="033F96AE" w14:textId="3237E3A6" w:rsidR="001104A1" w:rsidRDefault="001104A1" w:rsidP="001104A1">
      <w:pPr>
        <w:ind w:firstLine="426"/>
        <w:rPr>
          <w:rFonts w:eastAsia="Calibri"/>
        </w:rPr>
      </w:pPr>
      <w:r w:rsidRPr="00BA5E98">
        <w:rPr>
          <w:rFonts w:eastAsia="Calibri"/>
        </w:rPr>
        <w:t>Надо потренироваться на усвоение разных тел и поискать разницу вот этих тел</w:t>
      </w:r>
      <w:r>
        <w:rPr>
          <w:rFonts w:eastAsia="Calibri"/>
        </w:rPr>
        <w:t xml:space="preserve">. </w:t>
      </w:r>
      <w:r w:rsidRPr="00BA5E98">
        <w:rPr>
          <w:rFonts w:eastAsia="Calibri"/>
        </w:rPr>
        <w:t>Я не могу на Синтезе долго держать</w:t>
      </w:r>
      <w:r>
        <w:rPr>
          <w:rFonts w:eastAsia="Calibri"/>
        </w:rPr>
        <w:t xml:space="preserve">, </w:t>
      </w:r>
      <w:r w:rsidRPr="00BA5E98">
        <w:rPr>
          <w:rFonts w:eastAsia="Calibri"/>
        </w:rPr>
        <w:t>мне Огонь фиксируют</w:t>
      </w:r>
      <w:r>
        <w:rPr>
          <w:rFonts w:eastAsia="Calibri"/>
        </w:rPr>
        <w:t xml:space="preserve">, </w:t>
      </w:r>
      <w:r w:rsidRPr="00BA5E98">
        <w:rPr>
          <w:rFonts w:eastAsia="Calibri"/>
        </w:rPr>
        <w:t>надо выходить</w:t>
      </w:r>
      <w:r>
        <w:rPr>
          <w:rFonts w:eastAsia="Calibri"/>
        </w:rPr>
        <w:t xml:space="preserve">. </w:t>
      </w:r>
      <w:r w:rsidRPr="00BA5E98">
        <w:rPr>
          <w:rFonts w:eastAsia="Calibri"/>
        </w:rPr>
        <w:t>Некоторые начали проживать глубже</w:t>
      </w:r>
      <w:r>
        <w:rPr>
          <w:rFonts w:eastAsia="Calibri"/>
        </w:rPr>
        <w:t xml:space="preserve">. </w:t>
      </w:r>
      <w:r w:rsidRPr="00BA5E98">
        <w:rPr>
          <w:rFonts w:eastAsia="Calibri"/>
        </w:rPr>
        <w:t>Сядете дома и ищите: вот это</w:t>
      </w:r>
      <w:r w:rsidR="001F5215">
        <w:rPr>
          <w:rFonts w:eastAsia="Calibri"/>
        </w:rPr>
        <w:t xml:space="preserve"> – </w:t>
      </w:r>
      <w:r w:rsidRPr="00BA5E98">
        <w:rPr>
          <w:rFonts w:eastAsia="Calibri"/>
        </w:rPr>
        <w:t>Посвящённый</w:t>
      </w:r>
      <w:r>
        <w:rPr>
          <w:rFonts w:eastAsia="Calibri"/>
        </w:rPr>
        <w:t xml:space="preserve">, </w:t>
      </w:r>
      <w:r w:rsidRPr="00BA5E98">
        <w:rPr>
          <w:rFonts w:eastAsia="Calibri"/>
        </w:rPr>
        <w:t>этим ракурсом</w:t>
      </w:r>
      <w:r w:rsidR="001F5215">
        <w:rPr>
          <w:rFonts w:eastAsia="Calibri"/>
        </w:rPr>
        <w:t xml:space="preserve"> – </w:t>
      </w:r>
      <w:r w:rsidRPr="00BA5E98">
        <w:rPr>
          <w:rFonts w:eastAsia="Calibri"/>
        </w:rPr>
        <w:t>Служащий</w:t>
      </w:r>
      <w:r>
        <w:rPr>
          <w:rFonts w:eastAsia="Calibri"/>
        </w:rPr>
        <w:t xml:space="preserve">, </w:t>
      </w:r>
      <w:r w:rsidRPr="00BA5E98">
        <w:rPr>
          <w:rFonts w:eastAsia="Calibri"/>
        </w:rPr>
        <w:t>этим ракурсом</w:t>
      </w:r>
      <w:r w:rsidR="001F5215">
        <w:rPr>
          <w:rFonts w:eastAsia="Calibri"/>
        </w:rPr>
        <w:t xml:space="preserve"> – </w:t>
      </w:r>
      <w:r w:rsidRPr="00BA5E98">
        <w:rPr>
          <w:rFonts w:eastAsia="Calibri"/>
        </w:rPr>
        <w:t>Ипостась</w:t>
      </w:r>
      <w:r>
        <w:rPr>
          <w:rFonts w:eastAsia="Calibri"/>
        </w:rPr>
        <w:t xml:space="preserve">. </w:t>
      </w:r>
      <w:r w:rsidRPr="00BA5E98">
        <w:rPr>
          <w:rFonts w:eastAsia="Calibri"/>
        </w:rPr>
        <w:t>Надо в себе это найти</w:t>
      </w:r>
      <w:r>
        <w:rPr>
          <w:rFonts w:eastAsia="Calibri"/>
        </w:rPr>
        <w:t>.</w:t>
      </w:r>
    </w:p>
    <w:p w14:paraId="39844FB4" w14:textId="77777777" w:rsidR="001104A1" w:rsidRDefault="001104A1" w:rsidP="001104A1">
      <w:pPr>
        <w:ind w:firstLine="426"/>
        <w:rPr>
          <w:rFonts w:eastAsia="Calibri"/>
        </w:rPr>
      </w:pPr>
      <w:r w:rsidRPr="00BA5E98">
        <w:rPr>
          <w:rFonts w:eastAsia="Calibri"/>
        </w:rPr>
        <w:t>Потому что</w:t>
      </w:r>
      <w:r>
        <w:rPr>
          <w:rFonts w:eastAsia="Calibri"/>
        </w:rPr>
        <w:t xml:space="preserve">, </w:t>
      </w:r>
      <w:r w:rsidRPr="00BA5E98">
        <w:rPr>
          <w:rFonts w:eastAsia="Calibri"/>
        </w:rPr>
        <w:t>когда мы выходим к Владыке</w:t>
      </w:r>
      <w:r>
        <w:rPr>
          <w:rFonts w:eastAsia="Calibri"/>
        </w:rPr>
        <w:t xml:space="preserve">, </w:t>
      </w:r>
      <w:r w:rsidRPr="00BA5E98">
        <w:rPr>
          <w:rFonts w:eastAsia="Calibri"/>
        </w:rPr>
        <w:t>мы выходим то Ипостасью</w:t>
      </w:r>
      <w:r>
        <w:rPr>
          <w:rFonts w:eastAsia="Calibri"/>
        </w:rPr>
        <w:t xml:space="preserve">, </w:t>
      </w:r>
      <w:r w:rsidRPr="00BA5E98">
        <w:rPr>
          <w:rFonts w:eastAsia="Calibri"/>
        </w:rPr>
        <w:t>то Учителем</w:t>
      </w:r>
      <w:r>
        <w:rPr>
          <w:rFonts w:eastAsia="Calibri"/>
        </w:rPr>
        <w:t xml:space="preserve">, </w:t>
      </w:r>
      <w:r w:rsidRPr="00BA5E98">
        <w:rPr>
          <w:rFonts w:eastAsia="Calibri"/>
        </w:rPr>
        <w:t>то Служащим</w:t>
      </w:r>
      <w:r>
        <w:rPr>
          <w:rFonts w:eastAsia="Calibri"/>
        </w:rPr>
        <w:t xml:space="preserve">, </w:t>
      </w:r>
      <w:r w:rsidRPr="00BA5E98">
        <w:rPr>
          <w:rFonts w:eastAsia="Calibri"/>
        </w:rPr>
        <w:t>и вот эти ощущения физически ракурса потом там в зале очень важны</w:t>
      </w:r>
      <w:r>
        <w:rPr>
          <w:rFonts w:eastAsia="Calibri"/>
        </w:rPr>
        <w:t xml:space="preserve">. </w:t>
      </w:r>
      <w:r w:rsidRPr="00BA5E98">
        <w:rPr>
          <w:rFonts w:eastAsia="Calibri"/>
        </w:rPr>
        <w:t>Там их поймать сложно</w:t>
      </w:r>
      <w:r>
        <w:rPr>
          <w:rFonts w:eastAsia="Calibri"/>
        </w:rPr>
        <w:t xml:space="preserve">, </w:t>
      </w:r>
      <w:r w:rsidRPr="00BA5E98">
        <w:rPr>
          <w:rFonts w:eastAsia="Calibri"/>
        </w:rPr>
        <w:t>но их надо ловить в этом теле</w:t>
      </w:r>
      <w:r>
        <w:rPr>
          <w:rFonts w:eastAsia="Calibri"/>
        </w:rPr>
        <w:t>.</w:t>
      </w:r>
    </w:p>
    <w:p w14:paraId="23F2729A" w14:textId="1F09280C" w:rsidR="001104A1" w:rsidRDefault="001104A1" w:rsidP="001104A1">
      <w:pPr>
        <w:ind w:firstLine="426"/>
        <w:rPr>
          <w:rFonts w:eastAsia="Calibri"/>
        </w:rPr>
      </w:pPr>
      <w:r w:rsidRPr="00BA5E98">
        <w:rPr>
          <w:rFonts w:eastAsia="Calibri"/>
        </w:rPr>
        <w:t>Вот сейчас у вас</w:t>
      </w:r>
      <w:r>
        <w:rPr>
          <w:rFonts w:eastAsia="Calibri"/>
        </w:rPr>
        <w:t xml:space="preserve">, </w:t>
      </w:r>
      <w:r w:rsidRPr="00BA5E98">
        <w:rPr>
          <w:rFonts w:eastAsia="Calibri"/>
        </w:rPr>
        <w:t>ну я думаю</w:t>
      </w:r>
      <w:r>
        <w:rPr>
          <w:rFonts w:eastAsia="Calibri"/>
        </w:rPr>
        <w:t xml:space="preserve">, </w:t>
      </w:r>
      <w:r w:rsidRPr="00BA5E98">
        <w:rPr>
          <w:rFonts w:eastAsia="Calibri"/>
        </w:rPr>
        <w:t>на месяц будет очень… две недели минимум будет плотная фиксация этой 8-рицы и различите разницу: Человек</w:t>
      </w:r>
      <w:r>
        <w:rPr>
          <w:rFonts w:eastAsia="Calibri"/>
        </w:rPr>
        <w:t xml:space="preserve">, </w:t>
      </w:r>
      <w:r w:rsidRPr="00BA5E98">
        <w:rPr>
          <w:rFonts w:eastAsia="Calibri"/>
        </w:rPr>
        <w:t>Посвящённый</w:t>
      </w:r>
      <w:r>
        <w:rPr>
          <w:rFonts w:eastAsia="Calibri"/>
        </w:rPr>
        <w:t xml:space="preserve">, </w:t>
      </w:r>
      <w:r w:rsidRPr="00BA5E98">
        <w:rPr>
          <w:rFonts w:eastAsia="Calibri"/>
        </w:rPr>
        <w:t>Служащий</w:t>
      </w:r>
      <w:r>
        <w:rPr>
          <w:rFonts w:eastAsia="Calibri"/>
        </w:rPr>
        <w:t xml:space="preserve">, </w:t>
      </w:r>
      <w:r w:rsidRPr="00BA5E98">
        <w:rPr>
          <w:rFonts w:eastAsia="Calibri"/>
        </w:rPr>
        <w:t>Ипостась</w:t>
      </w:r>
      <w:r>
        <w:rPr>
          <w:rFonts w:eastAsia="Calibri"/>
        </w:rPr>
        <w:t xml:space="preserve">, </w:t>
      </w:r>
      <w:r w:rsidRPr="00BA5E98">
        <w:rPr>
          <w:rFonts w:eastAsia="Calibri"/>
        </w:rPr>
        <w:t>Учитель</w:t>
      </w:r>
      <w:r>
        <w:rPr>
          <w:rFonts w:eastAsia="Calibri"/>
        </w:rPr>
        <w:t xml:space="preserve">, </w:t>
      </w:r>
      <w:r w:rsidRPr="00BA5E98">
        <w:rPr>
          <w:rFonts w:eastAsia="Calibri"/>
        </w:rPr>
        <w:t>Владыка</w:t>
      </w:r>
      <w:r>
        <w:rPr>
          <w:rFonts w:eastAsia="Calibri"/>
        </w:rPr>
        <w:t xml:space="preserve">, </w:t>
      </w:r>
      <w:r w:rsidRPr="00BA5E98">
        <w:rPr>
          <w:rFonts w:eastAsia="Calibri"/>
        </w:rPr>
        <w:t>Аватар</w:t>
      </w:r>
      <w:r>
        <w:rPr>
          <w:rFonts w:eastAsia="Calibri"/>
        </w:rPr>
        <w:t xml:space="preserve">, </w:t>
      </w:r>
      <w:r w:rsidRPr="00BA5E98">
        <w:rPr>
          <w:rFonts w:eastAsia="Calibri"/>
        </w:rPr>
        <w:t>Отец</w:t>
      </w:r>
      <w:r w:rsidR="001F5215">
        <w:rPr>
          <w:rFonts w:eastAsia="Calibri"/>
        </w:rPr>
        <w:t xml:space="preserve"> – </w:t>
      </w:r>
      <w:r w:rsidRPr="00BA5E98">
        <w:rPr>
          <w:rFonts w:eastAsia="Calibri"/>
        </w:rPr>
        <w:t>какие вы в разных этих выражениях в этом теле</w:t>
      </w:r>
      <w:r>
        <w:rPr>
          <w:rFonts w:eastAsia="Calibri"/>
        </w:rPr>
        <w:t xml:space="preserve">, </w:t>
      </w:r>
      <w:r w:rsidRPr="00BA5E98">
        <w:rPr>
          <w:rFonts w:eastAsia="Calibri"/>
        </w:rPr>
        <w:t>в Физическом теле как 63-й Части</w:t>
      </w:r>
      <w:r>
        <w:rPr>
          <w:rFonts w:eastAsia="Calibri"/>
        </w:rPr>
        <w:t>.</w:t>
      </w:r>
    </w:p>
    <w:p w14:paraId="27234FFE" w14:textId="10901C92" w:rsidR="001104A1" w:rsidRPr="00BA5E98" w:rsidRDefault="001104A1" w:rsidP="001104A1">
      <w:pPr>
        <w:ind w:firstLine="426"/>
        <w:rPr>
          <w:rFonts w:eastAsia="Calibri"/>
        </w:rPr>
      </w:pPr>
      <w:r w:rsidRPr="00BA5E98">
        <w:rPr>
          <w:rFonts w:eastAsia="Calibri"/>
        </w:rPr>
        <w:t>В голове не надо думать</w:t>
      </w:r>
      <w:r>
        <w:rPr>
          <w:rFonts w:eastAsia="Calibri"/>
        </w:rPr>
        <w:t xml:space="preserve">, </w:t>
      </w:r>
      <w:r w:rsidRPr="00BA5E98">
        <w:rPr>
          <w:rFonts w:eastAsia="Calibri"/>
        </w:rPr>
        <w:t>что… Вы человек</w:t>
      </w:r>
      <w:r>
        <w:rPr>
          <w:rFonts w:eastAsia="Calibri"/>
        </w:rPr>
        <w:t xml:space="preserve">, </w:t>
      </w:r>
      <w:r w:rsidRPr="00BA5E98">
        <w:rPr>
          <w:rFonts w:eastAsia="Calibri"/>
        </w:rPr>
        <w:t>но вот разница Человека как Части и вас как человека</w:t>
      </w:r>
      <w:r w:rsidR="001F5215">
        <w:rPr>
          <w:rFonts w:eastAsia="Calibri"/>
        </w:rPr>
        <w:t xml:space="preserve"> – </w:t>
      </w:r>
      <w:r w:rsidRPr="00BA5E98">
        <w:rPr>
          <w:rFonts w:eastAsia="Calibri"/>
        </w:rPr>
        <w:t>это большая разница</w:t>
      </w:r>
      <w:r>
        <w:rPr>
          <w:rFonts w:eastAsia="Calibri"/>
        </w:rPr>
        <w:t xml:space="preserve">. </w:t>
      </w:r>
      <w:r w:rsidRPr="00BA5E98">
        <w:rPr>
          <w:rFonts w:eastAsia="Calibri"/>
        </w:rPr>
        <w:t>Вы сейчас стяжали выражение</w:t>
      </w:r>
      <w:r>
        <w:rPr>
          <w:rFonts w:eastAsia="Calibri"/>
        </w:rPr>
        <w:t xml:space="preserve">, </w:t>
      </w:r>
      <w:r w:rsidRPr="00BA5E98">
        <w:rPr>
          <w:rFonts w:eastAsia="Calibri"/>
        </w:rPr>
        <w:t>в том числе в фиксации на Часть</w:t>
      </w:r>
      <w:r>
        <w:rPr>
          <w:rFonts w:eastAsia="Calibri"/>
        </w:rPr>
        <w:t xml:space="preserve">. </w:t>
      </w:r>
      <w:r w:rsidRPr="00BA5E98">
        <w:rPr>
          <w:rFonts w:eastAsia="Calibri"/>
        </w:rPr>
        <w:t>Это подтягивает вас в целом как человека в более высокую подготовку</w:t>
      </w:r>
      <w:r>
        <w:rPr>
          <w:rFonts w:eastAsia="Calibri"/>
        </w:rPr>
        <w:t xml:space="preserve">. </w:t>
      </w:r>
      <w:r w:rsidRPr="00BA5E98">
        <w:rPr>
          <w:rFonts w:eastAsia="Calibri"/>
        </w:rPr>
        <w:t>Увидели?</w:t>
      </w:r>
      <w:bookmarkStart w:id="3509" w:name="_Toc190983844"/>
    </w:p>
    <w:p w14:paraId="64E3EC03" w14:textId="77777777" w:rsidR="009E5D93" w:rsidRDefault="001104A1" w:rsidP="00163B0C">
      <w:pPr>
        <w:pStyle w:val="1"/>
      </w:pPr>
      <w:r w:rsidRPr="00BA5E98">
        <w:t>Глава 3</w:t>
      </w:r>
      <w:r>
        <w:t xml:space="preserve">. </w:t>
      </w:r>
      <w:r w:rsidRPr="00BA5E98">
        <w:t>Ночная подготовка в Высшей Школе Синтез</w:t>
      </w:r>
      <w:r>
        <w:t>а И</w:t>
      </w:r>
      <w:r w:rsidRPr="00BA5E98">
        <w:t>значально Вышестоящего Отца синтезом Третьего курса Синтеза ИВО</w:t>
      </w:r>
      <w:r>
        <w:t xml:space="preserve">. </w:t>
      </w:r>
      <w:r w:rsidRPr="00BA5E98">
        <w:t>Синтез Ипостаси Изначально Вышестоящего Отца</w:t>
      </w:r>
      <w:bookmarkStart w:id="3510" w:name="_Toc190983845"/>
      <w:bookmarkEnd w:id="3509"/>
    </w:p>
    <w:p w14:paraId="78FEBE4F" w14:textId="127F2F53" w:rsidR="009E5D93" w:rsidRPr="0083231D" w:rsidRDefault="001104A1" w:rsidP="0083231D">
      <w:pPr>
        <w:pStyle w:val="affa"/>
        <w:rPr>
          <w:b w:val="0"/>
          <w:bCs w:val="0"/>
          <w:shd w:val="clear" w:color="auto" w:fill="FFFFFF"/>
        </w:rPr>
      </w:pPr>
      <w:r w:rsidRPr="00BA5E98">
        <w:rPr>
          <w:shd w:val="clear" w:color="auto" w:fill="FFFFFF"/>
        </w:rPr>
        <w:t>33 ВЦ Синтез ИВО</w:t>
      </w:r>
      <w:r w:rsidRPr="0083231D">
        <w:rPr>
          <w:b w:val="0"/>
          <w:bCs w:val="0"/>
          <w:shd w:val="clear" w:color="auto" w:fill="FFFFFF"/>
        </w:rPr>
        <w:t>, 06-07</w:t>
      </w:r>
      <w:r w:rsidR="00FC08AB">
        <w:rPr>
          <w:b w:val="0"/>
          <w:bCs w:val="0"/>
          <w:shd w:val="clear" w:color="auto" w:fill="FFFFFF"/>
        </w:rPr>
        <w:t>.10.</w:t>
      </w:r>
      <w:r w:rsidRPr="0083231D">
        <w:rPr>
          <w:b w:val="0"/>
          <w:bCs w:val="0"/>
          <w:shd w:val="clear" w:color="auto" w:fill="FFFFFF"/>
        </w:rPr>
        <w:t xml:space="preserve">2018г., Крым, </w:t>
      </w:r>
      <w:r w:rsidR="0083231D" w:rsidRPr="0083231D">
        <w:rPr>
          <w:b w:val="0"/>
          <w:bCs w:val="0"/>
          <w:shd w:val="clear" w:color="auto" w:fill="FFFFFF"/>
        </w:rPr>
        <w:t>Сердюк В.</w:t>
      </w:r>
      <w:bookmarkEnd w:id="3510"/>
    </w:p>
    <w:p w14:paraId="78257185" w14:textId="77777777" w:rsidR="009E5D93" w:rsidRDefault="001104A1" w:rsidP="0083231D">
      <w:pPr>
        <w:pStyle w:val="affc"/>
        <w:rPr>
          <w:rFonts w:eastAsia="Calibri"/>
        </w:rPr>
      </w:pPr>
      <w:bookmarkStart w:id="3511" w:name="_Toc190983846"/>
      <w:r w:rsidRPr="00BA5E98">
        <w:t>Погружения в спецподготовку</w:t>
      </w:r>
      <w:bookmarkEnd w:id="3511"/>
    </w:p>
    <w:p w14:paraId="12977861" w14:textId="5FD7E2D2" w:rsidR="001104A1" w:rsidRDefault="001104A1" w:rsidP="001104A1">
      <w:pPr>
        <w:ind w:firstLine="426"/>
      </w:pPr>
      <w:r w:rsidRPr="00BA5E98">
        <w:t>… Если вы на Синтезе</w:t>
      </w:r>
      <w:r>
        <w:t xml:space="preserve">, </w:t>
      </w:r>
      <w:r w:rsidRPr="00BA5E98">
        <w:t>вас не спрашивают</w:t>
      </w:r>
      <w:r>
        <w:t xml:space="preserve">, </w:t>
      </w:r>
      <w:r w:rsidRPr="00BA5E98">
        <w:t>у вас месяц погружения в спецподготовку</w:t>
      </w:r>
      <w:r>
        <w:t xml:space="preserve">. </w:t>
      </w:r>
      <w:r w:rsidRPr="00BA5E98">
        <w:t>Это стандарт</w:t>
      </w:r>
      <w:r>
        <w:t>.</w:t>
      </w:r>
    </w:p>
    <w:p w14:paraId="57F1EEA3" w14:textId="10A26F37" w:rsidR="001104A1" w:rsidRDefault="001104A1" w:rsidP="001104A1">
      <w:pPr>
        <w:autoSpaceDE w:val="0"/>
        <w:autoSpaceDN w:val="0"/>
        <w:adjustRightInd w:val="0"/>
        <w:ind w:firstLine="426"/>
      </w:pPr>
      <w:r w:rsidRPr="00BA5E98">
        <w:t>То есть</w:t>
      </w:r>
      <w:r>
        <w:t xml:space="preserve">, </w:t>
      </w:r>
      <w:r w:rsidRPr="00BA5E98">
        <w:t>когда вы думаете</w:t>
      </w:r>
      <w:r>
        <w:t xml:space="preserve">, </w:t>
      </w:r>
      <w:r w:rsidRPr="00BA5E98">
        <w:t>что вы пришли на 12 часов</w:t>
      </w:r>
      <w:r>
        <w:t xml:space="preserve">, </w:t>
      </w:r>
      <w:r w:rsidRPr="00BA5E98">
        <w:t>вы ошибаетесь: вы пришли на месяц</w:t>
      </w:r>
      <w:r>
        <w:t xml:space="preserve">, </w:t>
      </w:r>
      <w:r w:rsidRPr="00BA5E98">
        <w:t>но 12 часов концентрирует ведущий</w:t>
      </w:r>
      <w:r>
        <w:t xml:space="preserve">, </w:t>
      </w:r>
      <w:r w:rsidRPr="00BA5E98">
        <w:t>в данном случае я</w:t>
      </w:r>
      <w:r>
        <w:t xml:space="preserve">, </w:t>
      </w:r>
      <w:r w:rsidRPr="00BA5E98">
        <w:t>а месяц после этого</w:t>
      </w:r>
      <w:r>
        <w:t xml:space="preserve">, </w:t>
      </w:r>
      <w:r w:rsidRPr="00BA5E98">
        <w:t>умножаем 30 дней на 24 часа</w:t>
      </w:r>
      <w:r>
        <w:t xml:space="preserve">, </w:t>
      </w:r>
      <w:r w:rsidRPr="00BA5E98">
        <w:t>я не шучу</w:t>
      </w:r>
      <w:r>
        <w:t xml:space="preserve">. </w:t>
      </w:r>
      <w:r w:rsidRPr="00BA5E98">
        <w:t>Сложный вопрос</w:t>
      </w:r>
      <w:r>
        <w:t xml:space="preserve">, </w:t>
      </w:r>
      <w:r w:rsidRPr="00BA5E98">
        <w:t>да? Ну</w:t>
      </w:r>
      <w:r>
        <w:t xml:space="preserve">, </w:t>
      </w:r>
      <w:r w:rsidRPr="00BA5E98">
        <w:t>720 часов</w:t>
      </w:r>
      <w:r>
        <w:t xml:space="preserve">. </w:t>
      </w:r>
      <w:r w:rsidRPr="00BA5E98">
        <w:t>Вот 12 часов</w:t>
      </w:r>
      <w:r w:rsidR="001F5215">
        <w:t xml:space="preserve"> – </w:t>
      </w:r>
      <w:r w:rsidRPr="00BA5E98">
        <w:t>вы со мной</w:t>
      </w:r>
      <w:r>
        <w:t xml:space="preserve">, </w:t>
      </w:r>
      <w:r w:rsidRPr="00BA5E98">
        <w:t>а 720</w:t>
      </w:r>
      <w:r w:rsidR="001F5215">
        <w:t xml:space="preserve"> – </w:t>
      </w:r>
      <w:r w:rsidRPr="00BA5E98">
        <w:t xml:space="preserve">с </w:t>
      </w:r>
      <w:r w:rsidRPr="00BA5E98">
        <w:lastRenderedPageBreak/>
        <w:t>Аватаром Кут Хуми и Аватарессой Фаинь</w:t>
      </w:r>
      <w:r>
        <w:t xml:space="preserve">. </w:t>
      </w:r>
      <w:r w:rsidRPr="00BA5E98">
        <w:t>Я без шуток</w:t>
      </w:r>
      <w:r>
        <w:t xml:space="preserve">. </w:t>
      </w:r>
      <w:r w:rsidRPr="00BA5E98">
        <w:t>Единственное</w:t>
      </w:r>
      <w:r>
        <w:t xml:space="preserve">, </w:t>
      </w:r>
      <w:r w:rsidRPr="00BA5E98">
        <w:t>что</w:t>
      </w:r>
      <w:r>
        <w:t xml:space="preserve">, </w:t>
      </w:r>
      <w:r w:rsidRPr="00BA5E98">
        <w:t>когда вы видите меня</w:t>
      </w:r>
      <w:r>
        <w:t xml:space="preserve">, </w:t>
      </w:r>
      <w:r w:rsidRPr="00BA5E98">
        <w:t>вам понятнее</w:t>
      </w:r>
      <w:r>
        <w:t xml:space="preserve">, </w:t>
      </w:r>
      <w:r w:rsidRPr="00BA5E98">
        <w:t>потому что всё объясняется</w:t>
      </w:r>
      <w:r>
        <w:t xml:space="preserve">. </w:t>
      </w:r>
      <w:r w:rsidRPr="00BA5E98">
        <w:t>Из 720 часов 30 умножьте на восемь</w:t>
      </w:r>
      <w:r>
        <w:t xml:space="preserve">. </w:t>
      </w:r>
      <w:r w:rsidRPr="00BA5E98">
        <w:t>Где-то 240 часов вы в ночной подготовке</w:t>
      </w:r>
      <w:r>
        <w:t>.</w:t>
      </w:r>
    </w:p>
    <w:p w14:paraId="775CD567" w14:textId="6107E114" w:rsidR="001104A1" w:rsidRDefault="001104A1" w:rsidP="001104A1">
      <w:pPr>
        <w:autoSpaceDE w:val="0"/>
        <w:autoSpaceDN w:val="0"/>
        <w:adjustRightInd w:val="0"/>
        <w:ind w:firstLine="426"/>
      </w:pPr>
      <w:r w:rsidRPr="00BA5E98">
        <w:t>Я был директором лицея</w:t>
      </w:r>
      <w:r>
        <w:t xml:space="preserve">, </w:t>
      </w:r>
      <w:r w:rsidRPr="00BA5E98">
        <w:t>поэтому регламентацию педагогической деятельности по часам я помню</w:t>
      </w:r>
      <w:r>
        <w:t xml:space="preserve">. </w:t>
      </w:r>
      <w:r w:rsidRPr="00BA5E98">
        <w:t>Вот 240 часов после этих 12 у вас ночной подготовки</w:t>
      </w:r>
      <w:r>
        <w:t xml:space="preserve">. </w:t>
      </w:r>
      <w:r w:rsidRPr="00BA5E98">
        <w:t>Я сейчас объясню</w:t>
      </w:r>
      <w:r>
        <w:t xml:space="preserve">, </w:t>
      </w:r>
      <w:r w:rsidRPr="00BA5E98">
        <w:t>зачем я это говорю</w:t>
      </w:r>
      <w:r>
        <w:t xml:space="preserve">, </w:t>
      </w:r>
      <w:r w:rsidRPr="00BA5E98">
        <w:t>и 480</w:t>
      </w:r>
      <w:r w:rsidR="001F5215">
        <w:t xml:space="preserve"> – </w:t>
      </w:r>
      <w:r w:rsidRPr="00BA5E98">
        <w:t>в дневной подготовке</w:t>
      </w:r>
      <w:r>
        <w:t xml:space="preserve">. </w:t>
      </w:r>
      <w:r w:rsidRPr="00BA5E98">
        <w:t>Это мы ещё потеряли какие-то часы где-то</w:t>
      </w:r>
      <w:r>
        <w:t xml:space="preserve">. </w:t>
      </w:r>
      <w:r w:rsidRPr="00BA5E98">
        <w:t>Ну</w:t>
      </w:r>
      <w:r>
        <w:t xml:space="preserve">, </w:t>
      </w:r>
      <w:r w:rsidRPr="00BA5E98">
        <w:t>не важно</w:t>
      </w:r>
      <w:r>
        <w:t xml:space="preserve">. </w:t>
      </w:r>
      <w:r w:rsidRPr="00BA5E98">
        <w:t>Примерно</w:t>
      </w:r>
      <w:r>
        <w:t xml:space="preserve">. </w:t>
      </w:r>
      <w:r w:rsidRPr="00BA5E98">
        <w:t>Ну</w:t>
      </w:r>
      <w:r>
        <w:t xml:space="preserve">, </w:t>
      </w:r>
      <w:r w:rsidRPr="00BA5E98">
        <w:t>восемь на 30</w:t>
      </w:r>
      <w:r w:rsidR="001F5215">
        <w:t xml:space="preserve"> – </w:t>
      </w:r>
      <w:r w:rsidRPr="00BA5E98">
        <w:t>240</w:t>
      </w:r>
      <w:r>
        <w:t xml:space="preserve">, </w:t>
      </w:r>
      <w:r w:rsidRPr="00BA5E98">
        <w:t>а в сутках 24 часа</w:t>
      </w:r>
      <w:r>
        <w:t xml:space="preserve">. </w:t>
      </w:r>
      <w:r w:rsidRPr="00BA5E98">
        <w:t>Тогда не 720</w:t>
      </w:r>
      <w:r>
        <w:t xml:space="preserve">, </w:t>
      </w:r>
      <w:r w:rsidRPr="00BA5E98">
        <w:t>а 960 часов</w:t>
      </w:r>
      <w:r>
        <w:t xml:space="preserve">, </w:t>
      </w:r>
      <w:r w:rsidRPr="00BA5E98">
        <w:t>извините</w:t>
      </w:r>
      <w:r>
        <w:t xml:space="preserve">. </w:t>
      </w:r>
      <w:r w:rsidRPr="00BA5E98">
        <w:t>Ну</w:t>
      </w:r>
      <w:r>
        <w:t xml:space="preserve">, </w:t>
      </w:r>
      <w:r w:rsidRPr="00BA5E98">
        <w:t>если восемь часов</w:t>
      </w:r>
      <w:r w:rsidR="001F5215">
        <w:t xml:space="preserve"> – </w:t>
      </w:r>
      <w:r w:rsidRPr="00BA5E98">
        <w:t>ночь</w:t>
      </w:r>
      <w:r>
        <w:t xml:space="preserve">, </w:t>
      </w:r>
      <w:r w:rsidRPr="00BA5E98">
        <w:t>то…</w:t>
      </w:r>
      <w:r>
        <w:t xml:space="preserve">. </w:t>
      </w:r>
      <w:r w:rsidRPr="00BA5E98">
        <w:t>А нет</w:t>
      </w:r>
      <w:r>
        <w:t xml:space="preserve">, </w:t>
      </w:r>
      <w:r w:rsidRPr="00BA5E98">
        <w:t>всё правильно</w:t>
      </w:r>
      <w:r>
        <w:t xml:space="preserve">, </w:t>
      </w:r>
      <w:r w:rsidRPr="00BA5E98">
        <w:t>720</w:t>
      </w:r>
      <w:r>
        <w:t xml:space="preserve">. </w:t>
      </w:r>
      <w:r w:rsidRPr="00BA5E98">
        <w:t>16 часов</w:t>
      </w:r>
      <w:r w:rsidR="001F5215">
        <w:t xml:space="preserve"> – </w:t>
      </w:r>
      <w:r w:rsidRPr="00BA5E98">
        <w:t>днём</w:t>
      </w:r>
      <w:r>
        <w:t xml:space="preserve">. </w:t>
      </w:r>
      <w:r w:rsidRPr="00BA5E98">
        <w:t>Расчёт: 16 часов днём</w:t>
      </w:r>
      <w:r>
        <w:t xml:space="preserve">, </w:t>
      </w:r>
      <w:r w:rsidRPr="00BA5E98">
        <w:t>восемь часов ночью</w:t>
      </w:r>
      <w:r>
        <w:t xml:space="preserve">, </w:t>
      </w:r>
      <w:r w:rsidRPr="00BA5E98">
        <w:t>24 часа в сутках</w:t>
      </w:r>
      <w:r>
        <w:t xml:space="preserve">. </w:t>
      </w:r>
      <w:r w:rsidRPr="00BA5E98">
        <w:t>Вы можете спать пять часов</w:t>
      </w:r>
      <w:r>
        <w:t xml:space="preserve">, </w:t>
      </w:r>
      <w:r w:rsidRPr="00BA5E98">
        <w:t>тогда у вас уменьшается ночная подготовка</w:t>
      </w:r>
      <w:r>
        <w:t xml:space="preserve">, </w:t>
      </w:r>
      <w:r w:rsidRPr="00BA5E98">
        <w:t>увеличивается дневная</w:t>
      </w:r>
      <w:r>
        <w:t>.</w:t>
      </w:r>
    </w:p>
    <w:p w14:paraId="3F73C9BA" w14:textId="2B2146CA" w:rsidR="001104A1" w:rsidRDefault="001104A1" w:rsidP="001104A1">
      <w:pPr>
        <w:tabs>
          <w:tab w:val="left" w:pos="567"/>
        </w:tabs>
        <w:autoSpaceDE w:val="0"/>
        <w:autoSpaceDN w:val="0"/>
        <w:adjustRightInd w:val="0"/>
        <w:ind w:firstLine="426"/>
      </w:pPr>
      <w:r w:rsidRPr="00BA5E98">
        <w:tab/>
      </w:r>
      <w:r w:rsidRPr="00BA5E98">
        <w:tab/>
        <w:t>Вы скажете: «Да какая дневная</w:t>
      </w:r>
      <w:r>
        <w:t xml:space="preserve">, </w:t>
      </w:r>
      <w:r w:rsidRPr="00BA5E98">
        <w:t>я её не замечаю»</w:t>
      </w:r>
      <w:r>
        <w:t xml:space="preserve">. </w:t>
      </w:r>
      <w:r w:rsidRPr="00BA5E98">
        <w:t>А Огонь</w:t>
      </w:r>
      <w:r>
        <w:t xml:space="preserve">, </w:t>
      </w:r>
      <w:r w:rsidRPr="00BA5E98">
        <w:t>который на вас фиксируется? Помните</w:t>
      </w:r>
      <w:r>
        <w:t xml:space="preserve">, </w:t>
      </w:r>
      <w:r w:rsidRPr="00BA5E98">
        <w:t>я сейчас сказал: «256 Иерархов</w:t>
      </w:r>
      <w:r>
        <w:t xml:space="preserve">, </w:t>
      </w:r>
      <w:r w:rsidRPr="00BA5E98">
        <w:t>которые фиксируются на нас; 256 Огней</w:t>
      </w:r>
      <w:r>
        <w:t xml:space="preserve">, </w:t>
      </w:r>
      <w:r w:rsidRPr="00BA5E98">
        <w:t>которые фиксируются на нас; 256 Высоких Цельных Реальностей</w:t>
      </w:r>
      <w:r>
        <w:t xml:space="preserve">, </w:t>
      </w:r>
      <w:r w:rsidRPr="00BA5E98">
        <w:t>которые фиксируются на нас»</w:t>
      </w:r>
      <w:r>
        <w:t xml:space="preserve">. </w:t>
      </w:r>
      <w:r w:rsidRPr="00BA5E98">
        <w:t>Вы это не замечаете</w:t>
      </w:r>
      <w:r>
        <w:t xml:space="preserve">, </w:t>
      </w:r>
      <w:r w:rsidRPr="00BA5E98">
        <w:t>а они по чуть-чуть меняют свою позицию</w:t>
      </w:r>
      <w:r>
        <w:t xml:space="preserve">, </w:t>
      </w:r>
      <w:r w:rsidRPr="00BA5E98">
        <w:t>или втроём-вчетвером-впятером на нас (</w:t>
      </w:r>
      <w:r w:rsidRPr="00BA5E98">
        <w:rPr>
          <w:i/>
          <w:iCs/>
        </w:rPr>
        <w:t>делает хлопок руками</w:t>
      </w:r>
      <w:r w:rsidRPr="00BA5E98">
        <w:t>)</w:t>
      </w:r>
      <w:r w:rsidR="001F5215">
        <w:t xml:space="preserve"> – </w:t>
      </w:r>
      <w:r w:rsidRPr="00BA5E98">
        <w:t>и работает</w:t>
      </w:r>
      <w:r>
        <w:t>.</w:t>
      </w:r>
    </w:p>
    <w:p w14:paraId="580EC168" w14:textId="2554F1EF" w:rsidR="001104A1" w:rsidRDefault="001104A1" w:rsidP="001104A1">
      <w:pPr>
        <w:tabs>
          <w:tab w:val="left" w:pos="567"/>
        </w:tabs>
        <w:autoSpaceDE w:val="0"/>
        <w:autoSpaceDN w:val="0"/>
        <w:adjustRightInd w:val="0"/>
        <w:ind w:firstLine="426"/>
      </w:pPr>
      <w:r w:rsidRPr="00BA5E98">
        <w:tab/>
      </w:r>
      <w:r w:rsidRPr="00BA5E98">
        <w:tab/>
        <w:t>Я без шуток</w:t>
      </w:r>
      <w:r>
        <w:t xml:space="preserve">, </w:t>
      </w:r>
      <w:r w:rsidRPr="00BA5E98">
        <w:t>это План Творения</w:t>
      </w:r>
      <w:r>
        <w:t xml:space="preserve">. </w:t>
      </w:r>
      <w:r w:rsidRPr="00BA5E98">
        <w:t>И вы творитесь</w:t>
      </w:r>
      <w:r>
        <w:t xml:space="preserve">, </w:t>
      </w:r>
      <w:r w:rsidRPr="00BA5E98">
        <w:t>поэтому начинаете чувствовать себя в Новой эпохе</w:t>
      </w:r>
      <w:r>
        <w:t xml:space="preserve">. </w:t>
      </w:r>
      <w:r w:rsidRPr="00BA5E98">
        <w:t>Поэтому 12 часов</w:t>
      </w:r>
      <w:r w:rsidR="001F5215">
        <w:t xml:space="preserve"> – </w:t>
      </w:r>
      <w:r w:rsidRPr="00BA5E98">
        <w:t>это заряд</w:t>
      </w:r>
      <w:r>
        <w:t xml:space="preserve">, </w:t>
      </w:r>
      <w:r w:rsidRPr="00BA5E98">
        <w:t>дальше на 720-часовое действие</w:t>
      </w:r>
      <w:r w:rsidR="001F5215">
        <w:t xml:space="preserve"> – </w:t>
      </w:r>
      <w:r w:rsidRPr="00BA5E98">
        <w:t>пас до следующего Синтеза</w:t>
      </w:r>
      <w:r>
        <w:t xml:space="preserve">. </w:t>
      </w:r>
      <w:r w:rsidRPr="00BA5E98">
        <w:t>И когда начинается следующий Синтез</w:t>
      </w:r>
      <w:r>
        <w:t xml:space="preserve">, </w:t>
      </w:r>
      <w:r w:rsidRPr="00BA5E98">
        <w:t>я встаю и говорю: начинается 34 Синтез</w:t>
      </w:r>
      <w:r>
        <w:t xml:space="preserve">, </w:t>
      </w:r>
      <w:r w:rsidRPr="00BA5E98">
        <w:t>в этот момент</w:t>
      </w:r>
      <w:r w:rsidR="001F5215">
        <w:t xml:space="preserve"> – </w:t>
      </w:r>
      <w:r w:rsidRPr="00BA5E98">
        <w:t>заканчивается 33-й</w:t>
      </w:r>
      <w:r>
        <w:t xml:space="preserve">. </w:t>
      </w:r>
      <w:r w:rsidRPr="00BA5E98">
        <w:t>Сейчас у вас ничего не закончилось</w:t>
      </w:r>
      <w:r>
        <w:t xml:space="preserve">, </w:t>
      </w:r>
      <w:r w:rsidRPr="00BA5E98">
        <w:t>у вас только начинается</w:t>
      </w:r>
      <w:r>
        <w:t xml:space="preserve">. </w:t>
      </w:r>
      <w:r w:rsidRPr="00BA5E98">
        <w:t>Вот смысл! Так на каждом Синтезе</w:t>
      </w:r>
      <w:r>
        <w:t>.</w:t>
      </w:r>
    </w:p>
    <w:p w14:paraId="491E8EA5" w14:textId="77777777" w:rsidR="001104A1" w:rsidRDefault="001104A1" w:rsidP="001104A1">
      <w:pPr>
        <w:tabs>
          <w:tab w:val="left" w:pos="567"/>
        </w:tabs>
        <w:autoSpaceDE w:val="0"/>
        <w:autoSpaceDN w:val="0"/>
        <w:adjustRightInd w:val="0"/>
        <w:ind w:firstLine="426"/>
      </w:pPr>
      <w:r w:rsidRPr="00BA5E98">
        <w:tab/>
      </w:r>
      <w:r w:rsidRPr="00BA5E98">
        <w:tab/>
        <w:t>А если вы Служащий</w:t>
      </w:r>
      <w:r>
        <w:t xml:space="preserve">, </w:t>
      </w:r>
      <w:r w:rsidRPr="00BA5E98">
        <w:t>кроме того</w:t>
      </w:r>
      <w:r>
        <w:t xml:space="preserve">, </w:t>
      </w:r>
      <w:r w:rsidRPr="00BA5E98">
        <w:t>что на Синтезе на вас фиксируется</w:t>
      </w:r>
      <w:r>
        <w:t xml:space="preserve">, </w:t>
      </w:r>
      <w:r w:rsidRPr="00BA5E98">
        <w:t>на вас то же самое делают в служении</w:t>
      </w:r>
      <w:r>
        <w:t xml:space="preserve">. </w:t>
      </w:r>
      <w:r w:rsidRPr="00BA5E98">
        <w:t>Но в служении вы можете отказаться</w:t>
      </w:r>
      <w:r>
        <w:t xml:space="preserve">, </w:t>
      </w:r>
      <w:r w:rsidRPr="00BA5E98">
        <w:t>а можете принять это</w:t>
      </w:r>
      <w:r>
        <w:t xml:space="preserve">. </w:t>
      </w:r>
      <w:r w:rsidRPr="00BA5E98">
        <w:t>Всё</w:t>
      </w:r>
      <w:r>
        <w:t>.</w:t>
      </w:r>
    </w:p>
    <w:p w14:paraId="21779810" w14:textId="42FA592B" w:rsidR="009E5D93" w:rsidRDefault="001104A1" w:rsidP="001104A1">
      <w:pPr>
        <w:tabs>
          <w:tab w:val="left" w:pos="567"/>
        </w:tabs>
        <w:autoSpaceDE w:val="0"/>
        <w:autoSpaceDN w:val="0"/>
        <w:adjustRightInd w:val="0"/>
        <w:ind w:firstLine="426"/>
      </w:pPr>
      <w:r w:rsidRPr="00BA5E98">
        <w:tab/>
      </w:r>
      <w:r w:rsidRPr="00BA5E98">
        <w:tab/>
        <w:t>Вот смысл этой системы в этом</w:t>
      </w:r>
      <w:r>
        <w:t xml:space="preserve">. </w:t>
      </w:r>
      <w:r w:rsidRPr="00BA5E98">
        <w:t>Это специально созданная система для</w:t>
      </w:r>
      <w:r>
        <w:t xml:space="preserve">, </w:t>
      </w:r>
      <w:r w:rsidRPr="00BA5E98">
        <w:rPr>
          <w:bCs/>
        </w:rPr>
        <w:t>внимание!</w:t>
      </w:r>
      <w:r w:rsidRPr="00BA5E98">
        <w:t xml:space="preserve"> быстрого роста человечества</w:t>
      </w:r>
      <w:r>
        <w:t xml:space="preserve">. </w:t>
      </w:r>
      <w:r w:rsidRPr="00BA5E98">
        <w:t>Более того</w:t>
      </w:r>
      <w:r>
        <w:t xml:space="preserve">, </w:t>
      </w:r>
      <w:r w:rsidRPr="00BA5E98">
        <w:t>мы бы могли спокойно обойтись без неё</w:t>
      </w:r>
      <w:r>
        <w:t xml:space="preserve">. </w:t>
      </w:r>
      <w:r w:rsidRPr="00BA5E98">
        <w:t>Это я сейчас говорю</w:t>
      </w:r>
      <w:r>
        <w:t xml:space="preserve">, </w:t>
      </w:r>
      <w:r w:rsidRPr="00BA5E98">
        <w:t>потому что у некоторых вопросы возникли</w:t>
      </w:r>
      <w:r>
        <w:t xml:space="preserve">. </w:t>
      </w:r>
      <w:r w:rsidRPr="00BA5E98">
        <w:t>И были бы 64 Части развития Человека</w:t>
      </w:r>
      <w:r>
        <w:t xml:space="preserve">. </w:t>
      </w:r>
      <w:r w:rsidRPr="00BA5E98">
        <w:t>Человек бы развивался 64-рицей</w:t>
      </w:r>
      <w:r>
        <w:t xml:space="preserve">, </w:t>
      </w:r>
      <w:r w:rsidRPr="00BA5E98">
        <w:t>та пожалуйста! И-цзин</w:t>
      </w:r>
      <w:r w:rsidR="001F5215">
        <w:t xml:space="preserve"> – </w:t>
      </w:r>
      <w:r w:rsidRPr="00BA5E98">
        <w:t>64</w:t>
      </w:r>
      <w:r>
        <w:t xml:space="preserve">, </w:t>
      </w:r>
      <w:r w:rsidRPr="00BA5E98">
        <w:t>шахматы</w:t>
      </w:r>
      <w:r w:rsidR="001F5215">
        <w:t xml:space="preserve"> – </w:t>
      </w:r>
      <w:r w:rsidRPr="00BA5E98">
        <w:t>64 клеточки</w:t>
      </w:r>
      <w:r w:rsidR="001F5215">
        <w:t xml:space="preserve"> – </w:t>
      </w:r>
      <w:r w:rsidRPr="00BA5E98">
        <w:t>всё по 64</w:t>
      </w:r>
      <w:r>
        <w:t xml:space="preserve">. </w:t>
      </w:r>
      <w:r w:rsidRPr="00BA5E98">
        <w:t>Ноу проблем</w:t>
      </w:r>
      <w:r>
        <w:t xml:space="preserve">, </w:t>
      </w:r>
      <w:r w:rsidRPr="00BA5E98">
        <w:t>вопрос: была бы ли у нас сила для этого</w:t>
      </w:r>
      <w:r>
        <w:t xml:space="preserve">. </w:t>
      </w:r>
      <w:r w:rsidRPr="00BA5E98">
        <w:t>Понимаете? Вот внутренняя сила будет у нас для этого или нет? Вот внутренняя сила</w:t>
      </w:r>
      <w:r>
        <w:t xml:space="preserve">. </w:t>
      </w:r>
      <w:r w:rsidRPr="00BA5E98">
        <w:t xml:space="preserve">Не будет! Нам не хватит </w:t>
      </w:r>
      <w:r w:rsidRPr="00BA5E98">
        <w:rPr>
          <w:bCs/>
        </w:rPr>
        <w:t>внутренней силы потенциала</w:t>
      </w:r>
      <w:r>
        <w:rPr>
          <w:bCs/>
        </w:rPr>
        <w:t xml:space="preserve">, </w:t>
      </w:r>
      <w:r w:rsidRPr="00BA5E98">
        <w:rPr>
          <w:bCs/>
        </w:rPr>
        <w:t>чтобы глубоко активироваться в</w:t>
      </w:r>
      <w:r w:rsidRPr="00BA5E98">
        <w:t xml:space="preserve"> Космос!</w:t>
      </w:r>
      <w:bookmarkStart w:id="3512" w:name="_Toc190983847"/>
    </w:p>
    <w:p w14:paraId="2BCC42FD" w14:textId="77777777" w:rsidR="009E5D93" w:rsidRDefault="001104A1" w:rsidP="0083231D">
      <w:pPr>
        <w:pStyle w:val="affc"/>
      </w:pPr>
      <w:r w:rsidRPr="00BA5E98">
        <w:t xml:space="preserve">Ночная подготовка в </w:t>
      </w:r>
      <w:r w:rsidRPr="00BA5E98">
        <w:rPr>
          <w:shd w:val="clear" w:color="auto" w:fill="FFFFFF"/>
        </w:rPr>
        <w:t>Высшей Школе Синтеза</w:t>
      </w:r>
      <w:bookmarkEnd w:id="3512"/>
    </w:p>
    <w:p w14:paraId="13C6D68D" w14:textId="49FAFB7C" w:rsidR="001104A1" w:rsidRDefault="001104A1" w:rsidP="001104A1">
      <w:pPr>
        <w:tabs>
          <w:tab w:val="left" w:pos="567"/>
        </w:tabs>
        <w:autoSpaceDE w:val="0"/>
        <w:autoSpaceDN w:val="0"/>
        <w:adjustRightInd w:val="0"/>
        <w:ind w:firstLine="426"/>
        <w:rPr>
          <w:iCs/>
          <w:color w:val="0A0A0A"/>
          <w:shd w:val="clear" w:color="auto" w:fill="FFFFFF"/>
        </w:rPr>
      </w:pPr>
      <w:r w:rsidRPr="00BA5E98">
        <w:rPr>
          <w:iCs/>
          <w:color w:val="0A0A0A"/>
          <w:shd w:val="clear" w:color="auto" w:fill="FFFFFF"/>
        </w:rPr>
        <w:t>60</w:t>
      </w:r>
      <w:r w:rsidR="001F5215">
        <w:rPr>
          <w:iCs/>
          <w:color w:val="0A0A0A"/>
          <w:shd w:val="clear" w:color="auto" w:fill="FFFFFF"/>
        </w:rPr>
        <w:t xml:space="preserve"> – </w:t>
      </w:r>
      <w:r w:rsidRPr="00BA5E98">
        <w:rPr>
          <w:iCs/>
          <w:color w:val="0A0A0A"/>
          <w:shd w:val="clear" w:color="auto" w:fill="FFFFFF"/>
        </w:rPr>
        <w:t>осталась на месте Высшая Школа Синтеза</w:t>
      </w:r>
      <w:r>
        <w:rPr>
          <w:iCs/>
          <w:color w:val="0A0A0A"/>
          <w:shd w:val="clear" w:color="auto" w:fill="FFFFFF"/>
        </w:rPr>
        <w:t xml:space="preserve">. </w:t>
      </w:r>
      <w:r w:rsidRPr="00BA5E98">
        <w:rPr>
          <w:iCs/>
          <w:color w:val="0A0A0A"/>
          <w:shd w:val="clear" w:color="auto" w:fill="FFFFFF"/>
        </w:rPr>
        <w:t>Здесь даже логика: Высшая Школа Синтеза</w:t>
      </w:r>
      <w:r w:rsidR="001F5215">
        <w:rPr>
          <w:iCs/>
          <w:color w:val="0A0A0A"/>
          <w:shd w:val="clear" w:color="auto" w:fill="FFFFFF"/>
        </w:rPr>
        <w:t xml:space="preserve"> – </w:t>
      </w:r>
      <w:r w:rsidRPr="00BA5E98">
        <w:rPr>
          <w:iCs/>
          <w:color w:val="0A0A0A"/>
          <w:shd w:val="clear" w:color="auto" w:fill="FFFFFF"/>
        </w:rPr>
        <w:t>это все виды образования</w:t>
      </w:r>
      <w:r>
        <w:rPr>
          <w:iCs/>
          <w:color w:val="0A0A0A"/>
          <w:shd w:val="clear" w:color="auto" w:fill="FFFFFF"/>
        </w:rPr>
        <w:t xml:space="preserve">. </w:t>
      </w:r>
      <w:r w:rsidRPr="00BA5E98">
        <w:rPr>
          <w:iCs/>
          <w:color w:val="0A0A0A"/>
          <w:shd w:val="clear" w:color="auto" w:fill="FFFFFF"/>
        </w:rPr>
        <w:t>Но теперь образование будет подвержено научности</w:t>
      </w:r>
      <w:r>
        <w:rPr>
          <w:iCs/>
          <w:color w:val="0A0A0A"/>
          <w:shd w:val="clear" w:color="auto" w:fill="FFFFFF"/>
        </w:rPr>
        <w:t xml:space="preserve">, </w:t>
      </w:r>
      <w:r w:rsidRPr="00BA5E98">
        <w:rPr>
          <w:iCs/>
          <w:color w:val="0A0A0A"/>
          <w:shd w:val="clear" w:color="auto" w:fill="FFFFFF"/>
        </w:rPr>
        <w:t>и стыковка Науки и Высшей Школы всегда была</w:t>
      </w:r>
      <w:r>
        <w:rPr>
          <w:iCs/>
          <w:color w:val="0A0A0A"/>
          <w:shd w:val="clear" w:color="auto" w:fill="FFFFFF"/>
        </w:rPr>
        <w:t xml:space="preserve">. </w:t>
      </w:r>
      <w:r w:rsidRPr="00BA5E98">
        <w:rPr>
          <w:iCs/>
          <w:color w:val="0A0A0A"/>
          <w:shd w:val="clear" w:color="auto" w:fill="FFFFFF"/>
        </w:rPr>
        <w:t>Где Высшая Школа</w:t>
      </w:r>
      <w:r w:rsidR="001F5215">
        <w:rPr>
          <w:iCs/>
          <w:color w:val="0A0A0A"/>
          <w:shd w:val="clear" w:color="auto" w:fill="FFFFFF"/>
        </w:rPr>
        <w:t xml:space="preserve"> – </w:t>
      </w:r>
      <w:r w:rsidRPr="00BA5E98">
        <w:rPr>
          <w:iCs/>
          <w:color w:val="0A0A0A"/>
          <w:shd w:val="clear" w:color="auto" w:fill="FFFFFF"/>
        </w:rPr>
        <w:t>физика Науки</w:t>
      </w:r>
      <w:r>
        <w:rPr>
          <w:iCs/>
          <w:color w:val="0A0A0A"/>
          <w:shd w:val="clear" w:color="auto" w:fill="FFFFFF"/>
        </w:rPr>
        <w:t>.</w:t>
      </w:r>
    </w:p>
    <w:p w14:paraId="4E21A1D5" w14:textId="47A7AF7D"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Здесь понятно</w:t>
      </w:r>
      <w:r>
        <w:rPr>
          <w:iCs/>
          <w:color w:val="0A0A0A"/>
          <w:shd w:val="clear" w:color="auto" w:fill="FFFFFF"/>
        </w:rPr>
        <w:t xml:space="preserve">, </w:t>
      </w:r>
      <w:r w:rsidRPr="00BA5E98">
        <w:rPr>
          <w:iCs/>
          <w:color w:val="0A0A0A"/>
          <w:shd w:val="clear" w:color="auto" w:fill="FFFFFF"/>
        </w:rPr>
        <w:t>что от научных исследований учебники питаются новыми материалами</w:t>
      </w:r>
      <w:r>
        <w:rPr>
          <w:iCs/>
          <w:color w:val="0A0A0A"/>
          <w:shd w:val="clear" w:color="auto" w:fill="FFFFFF"/>
        </w:rPr>
        <w:t xml:space="preserve">. </w:t>
      </w:r>
      <w:r w:rsidRPr="00BA5E98">
        <w:rPr>
          <w:iCs/>
          <w:color w:val="0A0A0A"/>
          <w:shd w:val="clear" w:color="auto" w:fill="FFFFFF"/>
        </w:rPr>
        <w:t>И мы изучаем законы Ньютона на физике в школьном курсе</w:t>
      </w:r>
      <w:r>
        <w:rPr>
          <w:iCs/>
          <w:color w:val="0A0A0A"/>
          <w:shd w:val="clear" w:color="auto" w:fill="FFFFFF"/>
        </w:rPr>
        <w:t xml:space="preserve">, </w:t>
      </w:r>
      <w:r w:rsidRPr="00BA5E98">
        <w:rPr>
          <w:iCs/>
          <w:color w:val="0A0A0A"/>
          <w:shd w:val="clear" w:color="auto" w:fill="FFFFFF"/>
        </w:rPr>
        <w:t>но законы Ньютона</w:t>
      </w:r>
      <w:r w:rsidR="001F5215">
        <w:rPr>
          <w:iCs/>
          <w:color w:val="0A0A0A"/>
          <w:shd w:val="clear" w:color="auto" w:fill="FFFFFF"/>
        </w:rPr>
        <w:t xml:space="preserve"> – </w:t>
      </w:r>
      <w:r w:rsidRPr="00BA5E98">
        <w:rPr>
          <w:iCs/>
          <w:color w:val="0A0A0A"/>
          <w:shd w:val="clear" w:color="auto" w:fill="FFFFFF"/>
        </w:rPr>
        <w:t>это законы физики</w:t>
      </w:r>
      <w:r>
        <w:rPr>
          <w:iCs/>
          <w:color w:val="0A0A0A"/>
          <w:shd w:val="clear" w:color="auto" w:fill="FFFFFF"/>
        </w:rPr>
        <w:t xml:space="preserve">, </w:t>
      </w:r>
      <w:r w:rsidRPr="00BA5E98">
        <w:rPr>
          <w:iCs/>
          <w:color w:val="0A0A0A"/>
          <w:shd w:val="clear" w:color="auto" w:fill="FFFFFF"/>
        </w:rPr>
        <w:t>как Науки</w:t>
      </w:r>
      <w:r>
        <w:rPr>
          <w:iCs/>
          <w:color w:val="0A0A0A"/>
          <w:shd w:val="clear" w:color="auto" w:fill="FFFFFF"/>
        </w:rPr>
        <w:t xml:space="preserve">, </w:t>
      </w:r>
      <w:r w:rsidRPr="00BA5E98">
        <w:rPr>
          <w:iCs/>
          <w:color w:val="0A0A0A"/>
          <w:shd w:val="clear" w:color="auto" w:fill="FFFFFF"/>
        </w:rPr>
        <w:t>поэтому в школе мы изучаем эти научные данные</w:t>
      </w:r>
      <w:r>
        <w:rPr>
          <w:iCs/>
          <w:color w:val="0A0A0A"/>
          <w:shd w:val="clear" w:color="auto" w:fill="FFFFFF"/>
        </w:rPr>
        <w:t xml:space="preserve">. </w:t>
      </w:r>
      <w:r w:rsidRPr="00BA5E98">
        <w:rPr>
          <w:iCs/>
          <w:color w:val="0A0A0A"/>
          <w:shd w:val="clear" w:color="auto" w:fill="FFFFFF"/>
        </w:rPr>
        <w:t>То есть логика здесь даже более высокая</w:t>
      </w:r>
      <w:r>
        <w:rPr>
          <w:iCs/>
          <w:color w:val="0A0A0A"/>
          <w:shd w:val="clear" w:color="auto" w:fill="FFFFFF"/>
        </w:rPr>
        <w:t xml:space="preserve">, </w:t>
      </w:r>
      <w:r w:rsidRPr="00BA5E98">
        <w:rPr>
          <w:iCs/>
          <w:color w:val="0A0A0A"/>
          <w:shd w:val="clear" w:color="auto" w:fill="FFFFFF"/>
        </w:rPr>
        <w:t>чем мы понимаем</w:t>
      </w:r>
      <w:r>
        <w:rPr>
          <w:iCs/>
          <w:color w:val="0A0A0A"/>
          <w:shd w:val="clear" w:color="auto" w:fill="FFFFFF"/>
        </w:rPr>
        <w:t>.</w:t>
      </w:r>
    </w:p>
    <w:p w14:paraId="7B4A5492" w14:textId="54F673D6"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Соответственно</w:t>
      </w:r>
      <w:r>
        <w:rPr>
          <w:iCs/>
          <w:color w:val="0A0A0A"/>
          <w:shd w:val="clear" w:color="auto" w:fill="FFFFFF"/>
        </w:rPr>
        <w:t xml:space="preserve">, </w:t>
      </w:r>
      <w:r w:rsidRPr="00BA5E98">
        <w:rPr>
          <w:iCs/>
          <w:color w:val="0A0A0A"/>
          <w:shd w:val="clear" w:color="auto" w:fill="FFFFFF"/>
        </w:rPr>
        <w:t>Высшая Школа Синтеза</w:t>
      </w:r>
      <w:r>
        <w:rPr>
          <w:iCs/>
          <w:color w:val="0A0A0A"/>
          <w:shd w:val="clear" w:color="auto" w:fill="FFFFFF"/>
        </w:rPr>
        <w:t xml:space="preserve">, </w:t>
      </w:r>
      <w:r w:rsidRPr="00BA5E98">
        <w:rPr>
          <w:iCs/>
          <w:color w:val="0A0A0A"/>
          <w:shd w:val="clear" w:color="auto" w:fill="FFFFFF"/>
        </w:rPr>
        <w:t>напоминаю</w:t>
      </w:r>
      <w:r>
        <w:rPr>
          <w:iCs/>
          <w:color w:val="0A0A0A"/>
          <w:shd w:val="clear" w:color="auto" w:fill="FFFFFF"/>
        </w:rPr>
        <w:t xml:space="preserve">, </w:t>
      </w:r>
      <w:r w:rsidRPr="00BA5E98">
        <w:rPr>
          <w:iCs/>
          <w:color w:val="0A0A0A"/>
          <w:shd w:val="clear" w:color="auto" w:fill="FFFFFF"/>
        </w:rPr>
        <w:t>что это Чистая Любовь и Огонь Творения</w:t>
      </w:r>
      <w:r>
        <w:rPr>
          <w:iCs/>
          <w:color w:val="0A0A0A"/>
          <w:shd w:val="clear" w:color="auto" w:fill="FFFFFF"/>
        </w:rPr>
        <w:t xml:space="preserve">. </w:t>
      </w:r>
      <w:r w:rsidRPr="00BA5E98">
        <w:rPr>
          <w:iCs/>
          <w:color w:val="0A0A0A"/>
          <w:shd w:val="clear" w:color="auto" w:fill="FFFFFF"/>
        </w:rPr>
        <w:t>От Отца</w:t>
      </w:r>
      <w:r w:rsidR="001F5215">
        <w:rPr>
          <w:iCs/>
          <w:color w:val="0A0A0A"/>
          <w:shd w:val="clear" w:color="auto" w:fill="FFFFFF"/>
        </w:rPr>
        <w:t xml:space="preserve"> – </w:t>
      </w:r>
      <w:r w:rsidRPr="00BA5E98">
        <w:rPr>
          <w:iCs/>
          <w:color w:val="0A0A0A"/>
          <w:shd w:val="clear" w:color="auto" w:fill="FFFFFF"/>
        </w:rPr>
        <w:t>Чистая Любовь</w:t>
      </w:r>
      <w:r>
        <w:rPr>
          <w:iCs/>
          <w:color w:val="0A0A0A"/>
          <w:shd w:val="clear" w:color="auto" w:fill="FFFFFF"/>
        </w:rPr>
        <w:t xml:space="preserve">, </w:t>
      </w:r>
      <w:r w:rsidRPr="00BA5E98">
        <w:rPr>
          <w:iCs/>
          <w:color w:val="0A0A0A"/>
          <w:shd w:val="clear" w:color="auto" w:fill="FFFFFF"/>
        </w:rPr>
        <w:t>Высшая Школа Синтеза</w:t>
      </w:r>
      <w:r>
        <w:rPr>
          <w:iCs/>
          <w:color w:val="0A0A0A"/>
          <w:shd w:val="clear" w:color="auto" w:fill="FFFFFF"/>
        </w:rPr>
        <w:t xml:space="preserve">. </w:t>
      </w:r>
      <w:r w:rsidRPr="00BA5E98">
        <w:rPr>
          <w:iCs/>
          <w:color w:val="0A0A0A"/>
          <w:shd w:val="clear" w:color="auto" w:fill="FFFFFF"/>
        </w:rPr>
        <w:t>Поэтому</w:t>
      </w:r>
      <w:r>
        <w:rPr>
          <w:iCs/>
          <w:color w:val="0A0A0A"/>
          <w:shd w:val="clear" w:color="auto" w:fill="FFFFFF"/>
        </w:rPr>
        <w:t xml:space="preserve">, </w:t>
      </w:r>
      <w:r w:rsidRPr="00BA5E98">
        <w:rPr>
          <w:iCs/>
          <w:color w:val="0A0A0A"/>
          <w:shd w:val="clear" w:color="auto" w:fill="FFFFFF"/>
        </w:rPr>
        <w:t>если кто-то хочет не Огонь Любви</w:t>
      </w:r>
      <w:r>
        <w:rPr>
          <w:iCs/>
          <w:color w:val="0A0A0A"/>
          <w:shd w:val="clear" w:color="auto" w:fill="FFFFFF"/>
        </w:rPr>
        <w:t xml:space="preserve">, </w:t>
      </w:r>
      <w:r w:rsidRPr="00BA5E98">
        <w:rPr>
          <w:iCs/>
          <w:color w:val="0A0A0A"/>
          <w:shd w:val="clear" w:color="auto" w:fill="FFFFFF"/>
        </w:rPr>
        <w:t>а Чистой Любви</w:t>
      </w:r>
      <w:r>
        <w:rPr>
          <w:iCs/>
          <w:color w:val="0A0A0A"/>
          <w:shd w:val="clear" w:color="auto" w:fill="FFFFFF"/>
        </w:rPr>
        <w:t xml:space="preserve">, </w:t>
      </w:r>
      <w:r w:rsidRPr="00BA5E98">
        <w:rPr>
          <w:iCs/>
          <w:color w:val="0A0A0A"/>
          <w:shd w:val="clear" w:color="auto" w:fill="FFFFFF"/>
        </w:rPr>
        <w:t>знаете</w:t>
      </w:r>
      <w:r>
        <w:rPr>
          <w:iCs/>
          <w:color w:val="0A0A0A"/>
          <w:shd w:val="clear" w:color="auto" w:fill="FFFFFF"/>
        </w:rPr>
        <w:t xml:space="preserve">, </w:t>
      </w:r>
      <w:r w:rsidRPr="00BA5E98">
        <w:rPr>
          <w:iCs/>
          <w:color w:val="0A0A0A"/>
          <w:shd w:val="clear" w:color="auto" w:fill="FFFFFF"/>
        </w:rPr>
        <w:t>как в литературе говорят: «Я хочу Чистой и Высокой Любви»</w:t>
      </w:r>
      <w:r w:rsidR="001F5215">
        <w:rPr>
          <w:iCs/>
          <w:color w:val="0A0A0A"/>
          <w:shd w:val="clear" w:color="auto" w:fill="FFFFFF"/>
        </w:rPr>
        <w:t xml:space="preserve"> – </w:t>
      </w:r>
      <w:r w:rsidRPr="00BA5E98">
        <w:rPr>
          <w:iCs/>
          <w:color w:val="0A0A0A"/>
          <w:shd w:val="clear" w:color="auto" w:fill="FFFFFF"/>
        </w:rPr>
        <w:t>в Высшую Школу Синтеза на переподготовку</w:t>
      </w:r>
      <w:r>
        <w:rPr>
          <w:iCs/>
          <w:color w:val="0A0A0A"/>
          <w:shd w:val="clear" w:color="auto" w:fill="FFFFFF"/>
        </w:rPr>
        <w:t>.</w:t>
      </w:r>
    </w:p>
    <w:p w14:paraId="6D9B7054" w14:textId="3BB98E04"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И</w:t>
      </w:r>
      <w:r>
        <w:rPr>
          <w:iCs/>
          <w:color w:val="0A0A0A"/>
          <w:shd w:val="clear" w:color="auto" w:fill="FFFFFF"/>
        </w:rPr>
        <w:t xml:space="preserve">, </w:t>
      </w:r>
      <w:r w:rsidRPr="00BA5E98">
        <w:rPr>
          <w:iCs/>
          <w:color w:val="0A0A0A"/>
          <w:shd w:val="clear" w:color="auto" w:fill="FFFFFF"/>
        </w:rPr>
        <w:t>кстати</w:t>
      </w:r>
      <w:r>
        <w:rPr>
          <w:iCs/>
          <w:color w:val="0A0A0A"/>
          <w:shd w:val="clear" w:color="auto" w:fill="FFFFFF"/>
        </w:rPr>
        <w:t xml:space="preserve">, </w:t>
      </w:r>
      <w:r w:rsidRPr="00BA5E98">
        <w:rPr>
          <w:iCs/>
          <w:color w:val="0A0A0A"/>
          <w:shd w:val="clear" w:color="auto" w:fill="FFFFFF"/>
        </w:rPr>
        <w:t>вся ваша ночная переподготовка идёт в Высшей Школе Синтеза</w:t>
      </w:r>
      <w:r>
        <w:rPr>
          <w:iCs/>
          <w:color w:val="0A0A0A"/>
          <w:shd w:val="clear" w:color="auto" w:fill="FFFFFF"/>
        </w:rPr>
        <w:t xml:space="preserve">, </w:t>
      </w:r>
      <w:r w:rsidRPr="00BA5E98">
        <w:rPr>
          <w:iCs/>
          <w:color w:val="0A0A0A"/>
          <w:shd w:val="clear" w:color="auto" w:fill="FFFFFF"/>
        </w:rPr>
        <w:t>на всякий случай</w:t>
      </w:r>
      <w:r>
        <w:rPr>
          <w:iCs/>
          <w:color w:val="0A0A0A"/>
          <w:shd w:val="clear" w:color="auto" w:fill="FFFFFF"/>
        </w:rPr>
        <w:t xml:space="preserve">. </w:t>
      </w:r>
      <w:r w:rsidRPr="00BA5E98">
        <w:rPr>
          <w:iCs/>
          <w:color w:val="0A0A0A"/>
          <w:shd w:val="clear" w:color="auto" w:fill="FFFFFF"/>
        </w:rPr>
        <w:t>А то некоторые говорят: «Я ночью хожу к Учителям готовиться»</w:t>
      </w:r>
      <w:r>
        <w:rPr>
          <w:iCs/>
          <w:color w:val="0A0A0A"/>
          <w:shd w:val="clear" w:color="auto" w:fill="FFFFFF"/>
        </w:rPr>
        <w:t xml:space="preserve">. </w:t>
      </w:r>
      <w:r w:rsidRPr="00BA5E98">
        <w:rPr>
          <w:iCs/>
          <w:color w:val="0A0A0A"/>
          <w:shd w:val="clear" w:color="auto" w:fill="FFFFFF"/>
        </w:rPr>
        <w:t>Вы же ходите к Аватарам Синтеза</w:t>
      </w:r>
      <w:r>
        <w:rPr>
          <w:iCs/>
          <w:color w:val="0A0A0A"/>
          <w:shd w:val="clear" w:color="auto" w:fill="FFFFFF"/>
        </w:rPr>
        <w:t xml:space="preserve">, </w:t>
      </w:r>
      <w:r w:rsidRPr="00BA5E98">
        <w:rPr>
          <w:iCs/>
          <w:color w:val="0A0A0A"/>
          <w:shd w:val="clear" w:color="auto" w:fill="FFFFFF"/>
        </w:rPr>
        <w:t>а всё их преподавание</w:t>
      </w:r>
      <w:r>
        <w:rPr>
          <w:iCs/>
          <w:color w:val="0A0A0A"/>
          <w:shd w:val="clear" w:color="auto" w:fill="FFFFFF"/>
        </w:rPr>
        <w:t xml:space="preserve">, </w:t>
      </w:r>
      <w:r w:rsidRPr="00BA5E98">
        <w:rPr>
          <w:iCs/>
          <w:color w:val="0A0A0A"/>
          <w:shd w:val="clear" w:color="auto" w:fill="FFFFFF"/>
        </w:rPr>
        <w:t>где находится? В Высшей Школе Синтеза</w:t>
      </w:r>
      <w:r>
        <w:rPr>
          <w:iCs/>
          <w:color w:val="0A0A0A"/>
          <w:shd w:val="clear" w:color="auto" w:fill="FFFFFF"/>
        </w:rPr>
        <w:t xml:space="preserve">. </w:t>
      </w:r>
      <w:r w:rsidRPr="00BA5E98">
        <w:rPr>
          <w:iCs/>
          <w:color w:val="0A0A0A"/>
          <w:shd w:val="clear" w:color="auto" w:fill="FFFFFF"/>
        </w:rPr>
        <w:t>А то некоторые говорят: «Высшая Школа Синтеза не работает»</w:t>
      </w:r>
      <w:r>
        <w:rPr>
          <w:iCs/>
          <w:color w:val="0A0A0A"/>
          <w:shd w:val="clear" w:color="auto" w:fill="FFFFFF"/>
        </w:rPr>
        <w:t xml:space="preserve">. </w:t>
      </w:r>
      <w:r w:rsidRPr="00BA5E98">
        <w:rPr>
          <w:iCs/>
          <w:color w:val="0A0A0A"/>
          <w:shd w:val="clear" w:color="auto" w:fill="FFFFFF"/>
        </w:rPr>
        <w:t>Да вы что? Да весь месяц</w:t>
      </w:r>
      <w:r>
        <w:rPr>
          <w:iCs/>
          <w:color w:val="0A0A0A"/>
          <w:shd w:val="clear" w:color="auto" w:fill="FFFFFF"/>
        </w:rPr>
        <w:t xml:space="preserve">, </w:t>
      </w:r>
      <w:r w:rsidRPr="00BA5E98">
        <w:rPr>
          <w:iCs/>
          <w:color w:val="0A0A0A"/>
          <w:shd w:val="clear" w:color="auto" w:fill="FFFFFF"/>
        </w:rPr>
        <w:t>между каждым Синтезом любая ночная подготовка у вас идёт где? В Высшей Школе Синтеза</w:t>
      </w:r>
      <w:r>
        <w:rPr>
          <w:iCs/>
          <w:color w:val="0A0A0A"/>
          <w:shd w:val="clear" w:color="auto" w:fill="FFFFFF"/>
        </w:rPr>
        <w:t xml:space="preserve">. </w:t>
      </w:r>
      <w:r w:rsidRPr="00BA5E98">
        <w:rPr>
          <w:iCs/>
          <w:color w:val="0A0A0A"/>
          <w:shd w:val="clear" w:color="auto" w:fill="FFFFFF"/>
        </w:rPr>
        <w:t>Когда вы видите</w:t>
      </w:r>
      <w:r>
        <w:rPr>
          <w:iCs/>
          <w:color w:val="0A0A0A"/>
          <w:shd w:val="clear" w:color="auto" w:fill="FFFFFF"/>
        </w:rPr>
        <w:t xml:space="preserve">, </w:t>
      </w:r>
      <w:r w:rsidRPr="00BA5E98">
        <w:rPr>
          <w:iCs/>
          <w:color w:val="0A0A0A"/>
          <w:shd w:val="clear" w:color="auto" w:fill="FFFFFF"/>
        </w:rPr>
        <w:t>что вам Аватары читают лекции</w:t>
      </w:r>
      <w:r w:rsidR="001F5215">
        <w:rPr>
          <w:iCs/>
          <w:color w:val="0A0A0A"/>
          <w:shd w:val="clear" w:color="auto" w:fill="FFFFFF"/>
        </w:rPr>
        <w:t xml:space="preserve"> – </w:t>
      </w:r>
      <w:r w:rsidRPr="00BA5E98">
        <w:rPr>
          <w:iCs/>
          <w:color w:val="0A0A0A"/>
          <w:shd w:val="clear" w:color="auto" w:fill="FFFFFF"/>
        </w:rPr>
        <w:t>некоторые наши уже видят это</w:t>
      </w:r>
      <w:r w:rsidR="001F5215">
        <w:rPr>
          <w:iCs/>
          <w:color w:val="0A0A0A"/>
          <w:shd w:val="clear" w:color="auto" w:fill="FFFFFF"/>
        </w:rPr>
        <w:t xml:space="preserve"> – </w:t>
      </w:r>
      <w:r w:rsidRPr="00BA5E98">
        <w:rPr>
          <w:iCs/>
          <w:color w:val="0A0A0A"/>
          <w:shd w:val="clear" w:color="auto" w:fill="FFFFFF"/>
        </w:rPr>
        <w:t>вы находитесь в Высшей Школе Синтеза</w:t>
      </w:r>
      <w:r>
        <w:rPr>
          <w:iCs/>
          <w:color w:val="0A0A0A"/>
          <w:shd w:val="clear" w:color="auto" w:fill="FFFFFF"/>
        </w:rPr>
        <w:t xml:space="preserve">. </w:t>
      </w:r>
      <w:r w:rsidRPr="00BA5E98">
        <w:rPr>
          <w:iCs/>
          <w:color w:val="0A0A0A"/>
          <w:shd w:val="clear" w:color="auto" w:fill="FFFFFF"/>
        </w:rPr>
        <w:t>Когда вас Дзей отстраивает на работу Меча</w:t>
      </w:r>
      <w:r>
        <w:rPr>
          <w:iCs/>
          <w:color w:val="0A0A0A"/>
          <w:shd w:val="clear" w:color="auto" w:fill="FFFFFF"/>
        </w:rPr>
        <w:t xml:space="preserve">, </w:t>
      </w:r>
      <w:r w:rsidRPr="00BA5E98">
        <w:rPr>
          <w:iCs/>
          <w:color w:val="0A0A0A"/>
          <w:shd w:val="clear" w:color="auto" w:fill="FFFFFF"/>
        </w:rPr>
        <w:t>он отстраивает как</w:t>
      </w:r>
      <w:r w:rsidR="001F5215">
        <w:rPr>
          <w:iCs/>
          <w:color w:val="0A0A0A"/>
          <w:shd w:val="clear" w:color="auto" w:fill="FFFFFF"/>
        </w:rPr>
        <w:t xml:space="preserve"> – </w:t>
      </w:r>
      <w:r w:rsidRPr="00BA5E98">
        <w:rPr>
          <w:iCs/>
          <w:color w:val="0A0A0A"/>
          <w:shd w:val="clear" w:color="auto" w:fill="FFFFFF"/>
        </w:rPr>
        <w:t>сейчас будете смеяться</w:t>
      </w:r>
      <w:r w:rsidR="001F5215">
        <w:rPr>
          <w:iCs/>
          <w:color w:val="0A0A0A"/>
          <w:shd w:val="clear" w:color="auto" w:fill="FFFFFF"/>
        </w:rPr>
        <w:t xml:space="preserve"> – </w:t>
      </w:r>
      <w:r w:rsidRPr="00BA5E98">
        <w:rPr>
          <w:iCs/>
          <w:color w:val="0A0A0A"/>
          <w:shd w:val="clear" w:color="auto" w:fill="FFFFFF"/>
        </w:rPr>
        <w:t>преподаватель Высшей Школы Синтеза</w:t>
      </w:r>
      <w:r>
        <w:rPr>
          <w:iCs/>
          <w:color w:val="0A0A0A"/>
          <w:shd w:val="clear" w:color="auto" w:fill="FFFFFF"/>
        </w:rPr>
        <w:t>.</w:t>
      </w:r>
    </w:p>
    <w:p w14:paraId="7F313A20" w14:textId="0A1532F0"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А то у некоторых вопрос: «Кто такой Дзей?»</w:t>
      </w:r>
      <w:r w:rsidR="00EA73AF">
        <w:rPr>
          <w:iCs/>
          <w:color w:val="0A0A0A"/>
          <w:shd w:val="clear" w:color="auto" w:fill="FFFFFF"/>
        </w:rPr>
        <w:t xml:space="preserve"> </w:t>
      </w:r>
      <w:r w:rsidRPr="00BA5E98">
        <w:rPr>
          <w:iCs/>
          <w:color w:val="0A0A0A"/>
          <w:shd w:val="clear" w:color="auto" w:fill="FFFFFF"/>
        </w:rPr>
        <w:t>С одной стороны</w:t>
      </w:r>
      <w:r w:rsidR="001F5215">
        <w:rPr>
          <w:iCs/>
          <w:color w:val="0A0A0A"/>
          <w:shd w:val="clear" w:color="auto" w:fill="FFFFFF"/>
        </w:rPr>
        <w:t xml:space="preserve"> – </w:t>
      </w:r>
      <w:r w:rsidRPr="00BA5E98">
        <w:rPr>
          <w:iCs/>
          <w:color w:val="0A0A0A"/>
          <w:shd w:val="clear" w:color="auto" w:fill="FFFFFF"/>
        </w:rPr>
        <w:t>Аватар Владыки Кут Хуми</w:t>
      </w:r>
      <w:r>
        <w:rPr>
          <w:iCs/>
          <w:color w:val="0A0A0A"/>
          <w:shd w:val="clear" w:color="auto" w:fill="FFFFFF"/>
        </w:rPr>
        <w:t xml:space="preserve">. </w:t>
      </w:r>
      <w:r w:rsidRPr="00BA5E98">
        <w:rPr>
          <w:iCs/>
          <w:color w:val="0A0A0A"/>
          <w:shd w:val="clear" w:color="auto" w:fill="FFFFFF"/>
        </w:rPr>
        <w:t>Но</w:t>
      </w:r>
      <w:r>
        <w:rPr>
          <w:iCs/>
          <w:color w:val="0A0A0A"/>
          <w:shd w:val="clear" w:color="auto" w:fill="FFFFFF"/>
        </w:rPr>
        <w:t xml:space="preserve">, </w:t>
      </w:r>
      <w:r w:rsidRPr="00BA5E98">
        <w:rPr>
          <w:iCs/>
          <w:color w:val="0A0A0A"/>
          <w:shd w:val="clear" w:color="auto" w:fill="FFFFFF"/>
        </w:rPr>
        <w:t>когда он вас обучает Мечу</w:t>
      </w:r>
      <w:r w:rsidR="001F5215">
        <w:rPr>
          <w:iCs/>
          <w:color w:val="0A0A0A"/>
          <w:shd w:val="clear" w:color="auto" w:fill="FFFFFF"/>
        </w:rPr>
        <w:t xml:space="preserve"> – </w:t>
      </w:r>
      <w:r w:rsidRPr="00BA5E98">
        <w:rPr>
          <w:iCs/>
          <w:color w:val="0A0A0A"/>
          <w:shd w:val="clear" w:color="auto" w:fill="FFFFFF"/>
        </w:rPr>
        <w:t>он вообще-то физрук Высшей Школы Синтеза</w:t>
      </w:r>
      <w:r>
        <w:rPr>
          <w:iCs/>
          <w:color w:val="0A0A0A"/>
          <w:shd w:val="clear" w:color="auto" w:fill="FFFFFF"/>
        </w:rPr>
        <w:t xml:space="preserve">. </w:t>
      </w:r>
      <w:r w:rsidRPr="00BA5E98">
        <w:rPr>
          <w:iCs/>
          <w:color w:val="0A0A0A"/>
          <w:shd w:val="clear" w:color="auto" w:fill="FFFFFF"/>
        </w:rPr>
        <w:t>Только у него физкультура своеобразная: не мечом</w:t>
      </w:r>
      <w:r>
        <w:rPr>
          <w:iCs/>
          <w:color w:val="0A0A0A"/>
          <w:shd w:val="clear" w:color="auto" w:fill="FFFFFF"/>
        </w:rPr>
        <w:t xml:space="preserve">, </w:t>
      </w:r>
      <w:r w:rsidRPr="00BA5E98">
        <w:rPr>
          <w:iCs/>
          <w:color w:val="0A0A0A"/>
          <w:shd w:val="clear" w:color="auto" w:fill="FFFFFF"/>
        </w:rPr>
        <w:t>вернее</w:t>
      </w:r>
      <w:r>
        <w:rPr>
          <w:iCs/>
          <w:color w:val="0A0A0A"/>
          <w:shd w:val="clear" w:color="auto" w:fill="FFFFFF"/>
        </w:rPr>
        <w:t xml:space="preserve">, </w:t>
      </w:r>
      <w:r w:rsidRPr="00BA5E98">
        <w:rPr>
          <w:iCs/>
          <w:color w:val="0A0A0A"/>
          <w:shd w:val="clear" w:color="auto" w:fill="FFFFFF"/>
        </w:rPr>
        <w:t>не мячами</w:t>
      </w:r>
      <w:r w:rsidR="001F5215">
        <w:rPr>
          <w:iCs/>
          <w:color w:val="0A0A0A"/>
          <w:shd w:val="clear" w:color="auto" w:fill="FFFFFF"/>
        </w:rPr>
        <w:t xml:space="preserve"> – </w:t>
      </w:r>
      <w:r w:rsidRPr="00BA5E98">
        <w:rPr>
          <w:iCs/>
          <w:color w:val="0A0A0A"/>
          <w:shd w:val="clear" w:color="auto" w:fill="FFFFFF"/>
        </w:rPr>
        <w:t>а Мечом</w:t>
      </w:r>
      <w:r>
        <w:rPr>
          <w:iCs/>
          <w:color w:val="0A0A0A"/>
          <w:shd w:val="clear" w:color="auto" w:fill="FFFFFF"/>
        </w:rPr>
        <w:t xml:space="preserve">. </w:t>
      </w:r>
      <w:r w:rsidRPr="00BA5E98">
        <w:rPr>
          <w:iCs/>
          <w:color w:val="0A0A0A"/>
          <w:shd w:val="clear" w:color="auto" w:fill="FFFFFF"/>
        </w:rPr>
        <w:t>В общем</w:t>
      </w:r>
      <w:r>
        <w:rPr>
          <w:iCs/>
          <w:color w:val="0A0A0A"/>
          <w:shd w:val="clear" w:color="auto" w:fill="FFFFFF"/>
        </w:rPr>
        <w:t xml:space="preserve">, </w:t>
      </w:r>
      <w:r w:rsidRPr="00BA5E98">
        <w:rPr>
          <w:iCs/>
          <w:color w:val="0A0A0A"/>
          <w:shd w:val="clear" w:color="auto" w:fill="FFFFFF"/>
        </w:rPr>
        <w:t>вы играете не в баскетбол</w:t>
      </w:r>
      <w:r>
        <w:rPr>
          <w:iCs/>
          <w:color w:val="0A0A0A"/>
          <w:shd w:val="clear" w:color="auto" w:fill="FFFFFF"/>
        </w:rPr>
        <w:t xml:space="preserve">, </w:t>
      </w:r>
      <w:r w:rsidRPr="00BA5E98">
        <w:rPr>
          <w:iCs/>
          <w:color w:val="0A0A0A"/>
          <w:shd w:val="clear" w:color="auto" w:fill="FFFFFF"/>
        </w:rPr>
        <w:t>а рубитесь</w:t>
      </w:r>
      <w:r>
        <w:rPr>
          <w:iCs/>
          <w:color w:val="0A0A0A"/>
          <w:shd w:val="clear" w:color="auto" w:fill="FFFFFF"/>
        </w:rPr>
        <w:t xml:space="preserve">. </w:t>
      </w:r>
      <w:r w:rsidRPr="00BA5E98">
        <w:rPr>
          <w:iCs/>
          <w:color w:val="0A0A0A"/>
          <w:shd w:val="clear" w:color="auto" w:fill="FFFFFF"/>
        </w:rPr>
        <w:t>Ну</w:t>
      </w:r>
      <w:r>
        <w:rPr>
          <w:iCs/>
          <w:color w:val="0A0A0A"/>
          <w:shd w:val="clear" w:color="auto" w:fill="FFFFFF"/>
        </w:rPr>
        <w:t xml:space="preserve">, </w:t>
      </w:r>
      <w:r w:rsidRPr="00BA5E98">
        <w:rPr>
          <w:iCs/>
          <w:color w:val="0A0A0A"/>
          <w:shd w:val="clear" w:color="auto" w:fill="FFFFFF"/>
        </w:rPr>
        <w:t>такая физкультура</w:t>
      </w:r>
      <w:r>
        <w:rPr>
          <w:iCs/>
          <w:color w:val="0A0A0A"/>
          <w:shd w:val="clear" w:color="auto" w:fill="FFFFFF"/>
        </w:rPr>
        <w:t xml:space="preserve">. </w:t>
      </w:r>
      <w:r w:rsidRPr="00BA5E98">
        <w:rPr>
          <w:iCs/>
          <w:color w:val="0A0A0A"/>
          <w:shd w:val="clear" w:color="auto" w:fill="FFFFFF"/>
        </w:rPr>
        <w:t>Баскетбол там есть</w:t>
      </w:r>
      <w:r>
        <w:rPr>
          <w:iCs/>
          <w:color w:val="0A0A0A"/>
          <w:shd w:val="clear" w:color="auto" w:fill="FFFFFF"/>
        </w:rPr>
        <w:t xml:space="preserve">, </w:t>
      </w:r>
      <w:r w:rsidRPr="00BA5E98">
        <w:rPr>
          <w:iCs/>
          <w:color w:val="0A0A0A"/>
          <w:shd w:val="clear" w:color="auto" w:fill="FFFFFF"/>
        </w:rPr>
        <w:t>но там другие специалисты этим занимаются</w:t>
      </w:r>
      <w:r>
        <w:rPr>
          <w:iCs/>
          <w:color w:val="0A0A0A"/>
          <w:shd w:val="clear" w:color="auto" w:fill="FFFFFF"/>
        </w:rPr>
        <w:t xml:space="preserve">. </w:t>
      </w:r>
      <w:r w:rsidRPr="00BA5E98">
        <w:rPr>
          <w:iCs/>
          <w:color w:val="0A0A0A"/>
          <w:shd w:val="clear" w:color="auto" w:fill="FFFFFF"/>
        </w:rPr>
        <w:t>Там есть спорт</w:t>
      </w:r>
      <w:r>
        <w:rPr>
          <w:iCs/>
          <w:color w:val="0A0A0A"/>
          <w:shd w:val="clear" w:color="auto" w:fill="FFFFFF"/>
        </w:rPr>
        <w:t xml:space="preserve">, </w:t>
      </w:r>
      <w:r w:rsidRPr="00BA5E98">
        <w:rPr>
          <w:iCs/>
          <w:color w:val="0A0A0A"/>
          <w:shd w:val="clear" w:color="auto" w:fill="FFFFFF"/>
        </w:rPr>
        <w:t>и там ребята очень хорошо этим занимаются</w:t>
      </w:r>
      <w:r>
        <w:rPr>
          <w:iCs/>
          <w:color w:val="0A0A0A"/>
          <w:shd w:val="clear" w:color="auto" w:fill="FFFFFF"/>
        </w:rPr>
        <w:t xml:space="preserve">, </w:t>
      </w:r>
      <w:r w:rsidRPr="00BA5E98">
        <w:rPr>
          <w:iCs/>
          <w:color w:val="0A0A0A"/>
          <w:shd w:val="clear" w:color="auto" w:fill="FFFFFF"/>
        </w:rPr>
        <w:t>так</w:t>
      </w:r>
      <w:r>
        <w:rPr>
          <w:iCs/>
          <w:color w:val="0A0A0A"/>
          <w:shd w:val="clear" w:color="auto" w:fill="FFFFFF"/>
        </w:rPr>
        <w:t xml:space="preserve">, </w:t>
      </w:r>
      <w:r w:rsidRPr="00BA5E98">
        <w:rPr>
          <w:iCs/>
          <w:color w:val="0A0A0A"/>
          <w:shd w:val="clear" w:color="auto" w:fill="FFFFFF"/>
        </w:rPr>
        <w:t>что</w:t>
      </w:r>
      <w:r>
        <w:rPr>
          <w:iCs/>
          <w:color w:val="0A0A0A"/>
          <w:shd w:val="clear" w:color="auto" w:fill="FFFFFF"/>
        </w:rPr>
        <w:t>.</w:t>
      </w:r>
    </w:p>
    <w:p w14:paraId="1E8FE852" w14:textId="736B1D92"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lastRenderedPageBreak/>
        <w:t>Мне говорят: «Мы там только Мечом занимаемся?»</w:t>
      </w:r>
      <w:r>
        <w:rPr>
          <w:iCs/>
          <w:color w:val="0A0A0A"/>
          <w:shd w:val="clear" w:color="auto" w:fill="FFFFFF"/>
        </w:rPr>
        <w:t xml:space="preserve">. </w:t>
      </w:r>
      <w:r w:rsidRPr="00BA5E98">
        <w:rPr>
          <w:iCs/>
          <w:color w:val="0A0A0A"/>
          <w:shd w:val="clear" w:color="auto" w:fill="FFFFFF"/>
        </w:rPr>
        <w:t>Ребята</w:t>
      </w:r>
      <w:r>
        <w:rPr>
          <w:iCs/>
          <w:color w:val="0A0A0A"/>
          <w:shd w:val="clear" w:color="auto" w:fill="FFFFFF"/>
        </w:rPr>
        <w:t xml:space="preserve">, </w:t>
      </w:r>
      <w:r w:rsidRPr="00BA5E98">
        <w:rPr>
          <w:iCs/>
          <w:color w:val="0A0A0A"/>
          <w:shd w:val="clear" w:color="auto" w:fill="FFFFFF"/>
        </w:rPr>
        <w:t>да нет</w:t>
      </w:r>
      <w:r>
        <w:rPr>
          <w:iCs/>
          <w:color w:val="0A0A0A"/>
          <w:shd w:val="clear" w:color="auto" w:fill="FFFFFF"/>
        </w:rPr>
        <w:t xml:space="preserve">. </w:t>
      </w:r>
      <w:r w:rsidRPr="00BA5E98">
        <w:rPr>
          <w:iCs/>
          <w:color w:val="0A0A0A"/>
          <w:shd w:val="clear" w:color="auto" w:fill="FFFFFF"/>
        </w:rPr>
        <w:t>Упаси боже! Даже шахматами</w:t>
      </w:r>
      <w:r>
        <w:rPr>
          <w:iCs/>
          <w:color w:val="0A0A0A"/>
          <w:shd w:val="clear" w:color="auto" w:fill="FFFFFF"/>
        </w:rPr>
        <w:t xml:space="preserve">. </w:t>
      </w:r>
      <w:r w:rsidRPr="00BA5E98">
        <w:rPr>
          <w:iCs/>
          <w:color w:val="0A0A0A"/>
          <w:shd w:val="clear" w:color="auto" w:fill="FFFFFF"/>
        </w:rPr>
        <w:t>Просто вы не видите</w:t>
      </w:r>
      <w:r>
        <w:rPr>
          <w:iCs/>
          <w:color w:val="0A0A0A"/>
          <w:shd w:val="clear" w:color="auto" w:fill="FFFFFF"/>
        </w:rPr>
        <w:t xml:space="preserve">, </w:t>
      </w:r>
      <w:r w:rsidRPr="00BA5E98">
        <w:rPr>
          <w:iCs/>
          <w:color w:val="0A0A0A"/>
          <w:shd w:val="clear" w:color="auto" w:fill="FFFFFF"/>
        </w:rPr>
        <w:t>не слышите</w:t>
      </w:r>
      <w:r>
        <w:rPr>
          <w:iCs/>
          <w:color w:val="0A0A0A"/>
          <w:shd w:val="clear" w:color="auto" w:fill="FFFFFF"/>
        </w:rPr>
        <w:t xml:space="preserve">. </w:t>
      </w:r>
      <w:r w:rsidRPr="00BA5E98">
        <w:rPr>
          <w:iCs/>
          <w:color w:val="0A0A0A"/>
          <w:shd w:val="clear" w:color="auto" w:fill="FFFFFF"/>
        </w:rPr>
        <w:t>И вам шах и мат поставить</w:t>
      </w:r>
      <w:r w:rsidR="001F5215">
        <w:rPr>
          <w:iCs/>
          <w:color w:val="0A0A0A"/>
          <w:shd w:val="clear" w:color="auto" w:fill="FFFFFF"/>
        </w:rPr>
        <w:t xml:space="preserve"> – </w:t>
      </w:r>
      <w:r w:rsidRPr="00BA5E98">
        <w:rPr>
          <w:iCs/>
          <w:color w:val="0A0A0A"/>
          <w:shd w:val="clear" w:color="auto" w:fill="FFFFFF"/>
        </w:rPr>
        <w:t>раз-два</w:t>
      </w:r>
      <w:r>
        <w:rPr>
          <w:iCs/>
          <w:color w:val="0A0A0A"/>
          <w:shd w:val="clear" w:color="auto" w:fill="FFFFFF"/>
        </w:rPr>
        <w:t xml:space="preserve">, </w:t>
      </w:r>
      <w:r w:rsidRPr="00BA5E98">
        <w:rPr>
          <w:iCs/>
          <w:color w:val="0A0A0A"/>
          <w:shd w:val="clear" w:color="auto" w:fill="FFFFFF"/>
        </w:rPr>
        <w:t>потому что вы вообще не видите этого</w:t>
      </w:r>
      <w:r>
        <w:rPr>
          <w:iCs/>
          <w:color w:val="0A0A0A"/>
          <w:shd w:val="clear" w:color="auto" w:fill="FFFFFF"/>
        </w:rPr>
        <w:t xml:space="preserve">. </w:t>
      </w:r>
      <w:r w:rsidRPr="00BA5E98">
        <w:rPr>
          <w:iCs/>
          <w:color w:val="0A0A0A"/>
          <w:shd w:val="clear" w:color="auto" w:fill="FFFFFF"/>
        </w:rPr>
        <w:t>А так с вами</w:t>
      </w:r>
      <w:r w:rsidR="001F5215">
        <w:rPr>
          <w:iCs/>
          <w:color w:val="0A0A0A"/>
          <w:shd w:val="clear" w:color="auto" w:fill="FFFFFF"/>
        </w:rPr>
        <w:t xml:space="preserve"> – </w:t>
      </w:r>
      <w:r w:rsidRPr="00BA5E98">
        <w:rPr>
          <w:iCs/>
          <w:color w:val="0A0A0A"/>
          <w:shd w:val="clear" w:color="auto" w:fill="FFFFFF"/>
        </w:rPr>
        <w:t>с удовольствием</w:t>
      </w:r>
      <w:r>
        <w:rPr>
          <w:iCs/>
          <w:color w:val="0A0A0A"/>
          <w:shd w:val="clear" w:color="auto" w:fill="FFFFFF"/>
        </w:rPr>
        <w:t xml:space="preserve">. </w:t>
      </w:r>
      <w:r w:rsidRPr="00BA5E98">
        <w:rPr>
          <w:iCs/>
          <w:color w:val="0A0A0A"/>
          <w:shd w:val="clear" w:color="auto" w:fill="FFFFFF"/>
        </w:rPr>
        <w:t>Вам мяч кидают</w:t>
      </w:r>
      <w:r w:rsidR="001F5215">
        <w:rPr>
          <w:iCs/>
          <w:color w:val="0A0A0A"/>
          <w:shd w:val="clear" w:color="auto" w:fill="FFFFFF"/>
        </w:rPr>
        <w:t xml:space="preserve"> – </w:t>
      </w:r>
      <w:r w:rsidRPr="00BA5E98">
        <w:rPr>
          <w:iCs/>
          <w:color w:val="0A0A0A"/>
          <w:shd w:val="clear" w:color="auto" w:fill="FFFFFF"/>
        </w:rPr>
        <w:t xml:space="preserve">вы: «Ааа!» </w:t>
      </w:r>
      <w:r w:rsidRPr="00BA5E98">
        <w:rPr>
          <w:i/>
          <w:iCs/>
          <w:color w:val="0A0A0A"/>
          <w:shd w:val="clear" w:color="auto" w:fill="FFFFFF"/>
        </w:rPr>
        <w:t>(смех в зале)</w:t>
      </w:r>
      <w:r>
        <w:rPr>
          <w:i/>
          <w:iCs/>
          <w:color w:val="0A0A0A"/>
          <w:shd w:val="clear" w:color="auto" w:fill="FFFFFF"/>
        </w:rPr>
        <w:t xml:space="preserve">. </w:t>
      </w:r>
      <w:r w:rsidRPr="00BA5E98">
        <w:rPr>
          <w:iCs/>
          <w:color w:val="0A0A0A"/>
          <w:shd w:val="clear" w:color="auto" w:fill="FFFFFF"/>
        </w:rPr>
        <w:t>Бум! Ну</w:t>
      </w:r>
      <w:r>
        <w:rPr>
          <w:iCs/>
          <w:color w:val="0A0A0A"/>
          <w:shd w:val="clear" w:color="auto" w:fill="FFFFFF"/>
        </w:rPr>
        <w:t xml:space="preserve">, </w:t>
      </w:r>
      <w:r w:rsidRPr="00BA5E98">
        <w:rPr>
          <w:iCs/>
          <w:color w:val="0A0A0A"/>
          <w:shd w:val="clear" w:color="auto" w:fill="FFFFFF"/>
        </w:rPr>
        <w:t>больно же</w:t>
      </w:r>
      <w:r>
        <w:rPr>
          <w:iCs/>
          <w:color w:val="0A0A0A"/>
          <w:shd w:val="clear" w:color="auto" w:fill="FFFFFF"/>
        </w:rPr>
        <w:t>.</w:t>
      </w:r>
    </w:p>
    <w:p w14:paraId="11D04DA9" w14:textId="655ED290" w:rsidR="001104A1" w:rsidRDefault="001104A1" w:rsidP="001104A1">
      <w:pPr>
        <w:tabs>
          <w:tab w:val="left" w:pos="1549"/>
        </w:tabs>
        <w:ind w:firstLine="426"/>
        <w:rPr>
          <w:iCs/>
          <w:color w:val="0A0A0A"/>
          <w:shd w:val="clear" w:color="auto" w:fill="FFFFFF"/>
        </w:rPr>
      </w:pPr>
      <w:r w:rsidRPr="00BA5E98">
        <w:rPr>
          <w:iCs/>
          <w:color w:val="0A0A0A"/>
          <w:shd w:val="clear" w:color="auto" w:fill="FFFFFF"/>
        </w:rPr>
        <w:t>Меч</w:t>
      </w:r>
      <w:r w:rsidR="001F5215">
        <w:rPr>
          <w:iCs/>
          <w:color w:val="0A0A0A"/>
          <w:shd w:val="clear" w:color="auto" w:fill="FFFFFF"/>
        </w:rPr>
        <w:t xml:space="preserve"> – </w:t>
      </w:r>
      <w:r w:rsidRPr="00BA5E98">
        <w:rPr>
          <w:iCs/>
          <w:color w:val="0A0A0A"/>
          <w:shd w:val="clear" w:color="auto" w:fill="FFFFFF"/>
        </w:rPr>
        <w:t>это хотя бы Воля Отца</w:t>
      </w:r>
      <w:r>
        <w:rPr>
          <w:iCs/>
          <w:color w:val="0A0A0A"/>
          <w:shd w:val="clear" w:color="auto" w:fill="FFFFFF"/>
        </w:rPr>
        <w:t xml:space="preserve">. </w:t>
      </w:r>
      <w:r w:rsidRPr="00BA5E98">
        <w:rPr>
          <w:iCs/>
          <w:color w:val="0A0A0A"/>
          <w:shd w:val="clear" w:color="auto" w:fill="FFFFFF"/>
        </w:rPr>
        <w:t>Ты взял его в руку</w:t>
      </w:r>
      <w:r w:rsidR="001F5215">
        <w:rPr>
          <w:iCs/>
          <w:color w:val="0A0A0A"/>
          <w:shd w:val="clear" w:color="auto" w:fill="FFFFFF"/>
        </w:rPr>
        <w:t xml:space="preserve"> – </w:t>
      </w:r>
      <w:r w:rsidRPr="00BA5E98">
        <w:rPr>
          <w:iCs/>
          <w:color w:val="0A0A0A"/>
          <w:shd w:val="clear" w:color="auto" w:fill="FFFFFF"/>
        </w:rPr>
        <w:t>тебя Меч ведёт</w:t>
      </w:r>
      <w:r>
        <w:rPr>
          <w:iCs/>
          <w:color w:val="0A0A0A"/>
          <w:shd w:val="clear" w:color="auto" w:fill="FFFFFF"/>
        </w:rPr>
        <w:t xml:space="preserve">, </w:t>
      </w:r>
      <w:r w:rsidRPr="00BA5E98">
        <w:rPr>
          <w:iCs/>
          <w:color w:val="0A0A0A"/>
          <w:shd w:val="clear" w:color="auto" w:fill="FFFFFF"/>
        </w:rPr>
        <w:t>ты обучаешься</w:t>
      </w:r>
      <w:r>
        <w:rPr>
          <w:iCs/>
          <w:color w:val="0A0A0A"/>
          <w:shd w:val="clear" w:color="auto" w:fill="FFFFFF"/>
        </w:rPr>
        <w:t xml:space="preserve">. </w:t>
      </w:r>
      <w:r w:rsidRPr="00BA5E98">
        <w:rPr>
          <w:iCs/>
          <w:color w:val="0A0A0A"/>
          <w:shd w:val="clear" w:color="auto" w:fill="FFFFFF"/>
        </w:rPr>
        <w:t>Там проще</w:t>
      </w:r>
      <w:r>
        <w:rPr>
          <w:iCs/>
          <w:color w:val="0A0A0A"/>
          <w:shd w:val="clear" w:color="auto" w:fill="FFFFFF"/>
        </w:rPr>
        <w:t xml:space="preserve">, </w:t>
      </w:r>
      <w:r w:rsidRPr="00BA5E98">
        <w:rPr>
          <w:iCs/>
          <w:color w:val="0A0A0A"/>
          <w:shd w:val="clear" w:color="auto" w:fill="FFFFFF"/>
        </w:rPr>
        <w:t>потому что Меч тебя ведёт</w:t>
      </w:r>
      <w:r>
        <w:rPr>
          <w:iCs/>
          <w:color w:val="0A0A0A"/>
          <w:shd w:val="clear" w:color="auto" w:fill="FFFFFF"/>
        </w:rPr>
        <w:t xml:space="preserve">. </w:t>
      </w:r>
      <w:r w:rsidRPr="00BA5E98">
        <w:rPr>
          <w:iCs/>
          <w:color w:val="0A0A0A"/>
          <w:shd w:val="clear" w:color="auto" w:fill="FFFFFF"/>
        </w:rPr>
        <w:t>Ты можешь не видеть</w:t>
      </w:r>
      <w:r>
        <w:rPr>
          <w:iCs/>
          <w:color w:val="0A0A0A"/>
          <w:shd w:val="clear" w:color="auto" w:fill="FFFFFF"/>
        </w:rPr>
        <w:t xml:space="preserve">, </w:t>
      </w:r>
      <w:r w:rsidRPr="00BA5E98">
        <w:rPr>
          <w:iCs/>
          <w:color w:val="0A0A0A"/>
          <w:shd w:val="clear" w:color="auto" w:fill="FFFFFF"/>
        </w:rPr>
        <w:t>не слышать</w:t>
      </w:r>
      <w:r w:rsidR="001F5215">
        <w:rPr>
          <w:iCs/>
          <w:color w:val="0A0A0A"/>
          <w:shd w:val="clear" w:color="auto" w:fill="FFFFFF"/>
        </w:rPr>
        <w:t xml:space="preserve"> – </w:t>
      </w:r>
      <w:r w:rsidRPr="00BA5E98">
        <w:rPr>
          <w:iCs/>
          <w:color w:val="0A0A0A"/>
          <w:shd w:val="clear" w:color="auto" w:fill="FFFFFF"/>
        </w:rPr>
        <w:t>Меч тебя обучает</w:t>
      </w:r>
      <w:r>
        <w:rPr>
          <w:iCs/>
          <w:color w:val="0A0A0A"/>
          <w:shd w:val="clear" w:color="auto" w:fill="FFFFFF"/>
        </w:rPr>
        <w:t xml:space="preserve">. </w:t>
      </w:r>
      <w:r w:rsidRPr="00BA5E98">
        <w:rPr>
          <w:iCs/>
          <w:color w:val="0A0A0A"/>
          <w:shd w:val="clear" w:color="auto" w:fill="FFFFFF"/>
        </w:rPr>
        <w:t>А мяч</w:t>
      </w:r>
      <w:r>
        <w:rPr>
          <w:iCs/>
          <w:color w:val="0A0A0A"/>
          <w:shd w:val="clear" w:color="auto" w:fill="FFFFFF"/>
        </w:rPr>
        <w:t xml:space="preserve">, </w:t>
      </w:r>
      <w:r w:rsidRPr="00BA5E98">
        <w:rPr>
          <w:iCs/>
          <w:color w:val="0A0A0A"/>
          <w:shd w:val="clear" w:color="auto" w:fill="FFFFFF"/>
        </w:rPr>
        <w:t>он не обладает Волей Отца</w:t>
      </w:r>
      <w:r w:rsidR="001F5215">
        <w:rPr>
          <w:iCs/>
          <w:color w:val="0A0A0A"/>
          <w:shd w:val="clear" w:color="auto" w:fill="FFFFFF"/>
        </w:rPr>
        <w:t xml:space="preserve"> – </w:t>
      </w:r>
      <w:r w:rsidRPr="00BA5E98">
        <w:rPr>
          <w:iCs/>
          <w:color w:val="0A0A0A"/>
          <w:shd w:val="clear" w:color="auto" w:fill="FFFFFF"/>
        </w:rPr>
        <w:t>он бьёт</w:t>
      </w:r>
      <w:r>
        <w:rPr>
          <w:iCs/>
          <w:color w:val="0A0A0A"/>
          <w:shd w:val="clear" w:color="auto" w:fill="FFFFFF"/>
        </w:rPr>
        <w:t xml:space="preserve">. </w:t>
      </w:r>
      <w:r w:rsidRPr="00BA5E98">
        <w:rPr>
          <w:iCs/>
          <w:color w:val="0A0A0A"/>
          <w:shd w:val="clear" w:color="auto" w:fill="FFFFFF"/>
        </w:rPr>
        <w:t>В теннис если врезать</w:t>
      </w:r>
      <w:r w:rsidR="001F5215">
        <w:rPr>
          <w:iCs/>
          <w:color w:val="0A0A0A"/>
          <w:shd w:val="clear" w:color="auto" w:fill="FFFFFF"/>
        </w:rPr>
        <w:t xml:space="preserve"> – </w:t>
      </w:r>
      <w:r w:rsidRPr="00BA5E98">
        <w:rPr>
          <w:iCs/>
          <w:color w:val="0A0A0A"/>
          <w:shd w:val="clear" w:color="auto" w:fill="FFFFFF"/>
        </w:rPr>
        <w:t>у Свет не хватит больничных мест</w:t>
      </w:r>
      <w:r>
        <w:rPr>
          <w:iCs/>
          <w:color w:val="0A0A0A"/>
          <w:shd w:val="clear" w:color="auto" w:fill="FFFFFF"/>
        </w:rPr>
        <w:t xml:space="preserve">. </w:t>
      </w:r>
      <w:r w:rsidRPr="00BA5E98">
        <w:rPr>
          <w:iCs/>
          <w:color w:val="0A0A0A"/>
          <w:shd w:val="clear" w:color="auto" w:fill="FFFFFF"/>
        </w:rPr>
        <w:t>Просто потому</w:t>
      </w:r>
      <w:r>
        <w:rPr>
          <w:iCs/>
          <w:color w:val="0A0A0A"/>
          <w:shd w:val="clear" w:color="auto" w:fill="FFFFFF"/>
        </w:rPr>
        <w:t xml:space="preserve">, </w:t>
      </w:r>
      <w:r w:rsidRPr="00BA5E98">
        <w:rPr>
          <w:iCs/>
          <w:color w:val="0A0A0A"/>
          <w:shd w:val="clear" w:color="auto" w:fill="FFFFFF"/>
        </w:rPr>
        <w:t>что мячик летит со скоростью очень большой</w:t>
      </w:r>
      <w:r>
        <w:rPr>
          <w:iCs/>
          <w:color w:val="0A0A0A"/>
          <w:shd w:val="clear" w:color="auto" w:fill="FFFFFF"/>
        </w:rPr>
        <w:t xml:space="preserve">, </w:t>
      </w:r>
      <w:r w:rsidRPr="00BA5E98">
        <w:rPr>
          <w:iCs/>
          <w:color w:val="0A0A0A"/>
          <w:shd w:val="clear" w:color="auto" w:fill="FFFFFF"/>
        </w:rPr>
        <w:t>особенно если врежет в тех скоростях</w:t>
      </w:r>
      <w:r>
        <w:rPr>
          <w:iCs/>
          <w:color w:val="0A0A0A"/>
          <w:shd w:val="clear" w:color="auto" w:fill="FFFFFF"/>
        </w:rPr>
        <w:t xml:space="preserve">. </w:t>
      </w:r>
      <w:r w:rsidRPr="00BA5E98">
        <w:rPr>
          <w:iCs/>
          <w:color w:val="0A0A0A"/>
          <w:shd w:val="clear" w:color="auto" w:fill="FFFFFF"/>
        </w:rPr>
        <w:t>У нас синяком не обойдётся</w:t>
      </w:r>
      <w:r w:rsidR="001F5215">
        <w:rPr>
          <w:iCs/>
          <w:color w:val="0A0A0A"/>
          <w:shd w:val="clear" w:color="auto" w:fill="FFFFFF"/>
        </w:rPr>
        <w:t xml:space="preserve"> – </w:t>
      </w:r>
      <w:r w:rsidRPr="00BA5E98">
        <w:rPr>
          <w:iCs/>
          <w:color w:val="0A0A0A"/>
          <w:shd w:val="clear" w:color="auto" w:fill="FFFFFF"/>
        </w:rPr>
        <w:t>кости переломает</w:t>
      </w:r>
      <w:r>
        <w:rPr>
          <w:iCs/>
          <w:color w:val="0A0A0A"/>
          <w:shd w:val="clear" w:color="auto" w:fill="FFFFFF"/>
        </w:rPr>
        <w:t>.</w:t>
      </w:r>
    </w:p>
    <w:p w14:paraId="73922153" w14:textId="77777777" w:rsidR="009E5D93" w:rsidRDefault="001104A1" w:rsidP="001104A1">
      <w:pPr>
        <w:tabs>
          <w:tab w:val="left" w:pos="1549"/>
        </w:tabs>
        <w:ind w:firstLine="426"/>
        <w:rPr>
          <w:iCs/>
          <w:color w:val="0A0A0A"/>
          <w:shd w:val="clear" w:color="auto" w:fill="FFFFFF"/>
        </w:rPr>
      </w:pPr>
      <w:r w:rsidRPr="00BA5E98">
        <w:rPr>
          <w:iCs/>
          <w:color w:val="0A0A0A"/>
          <w:shd w:val="clear" w:color="auto" w:fill="FFFFFF"/>
        </w:rPr>
        <w:t>Значит так</w:t>
      </w:r>
      <w:r>
        <w:rPr>
          <w:iCs/>
          <w:color w:val="0A0A0A"/>
          <w:shd w:val="clear" w:color="auto" w:fill="FFFFFF"/>
        </w:rPr>
        <w:t xml:space="preserve">, </w:t>
      </w:r>
      <w:r w:rsidRPr="00BA5E98">
        <w:rPr>
          <w:iCs/>
          <w:color w:val="0A0A0A"/>
          <w:shd w:val="clear" w:color="auto" w:fill="FFFFFF"/>
        </w:rPr>
        <w:t>Высшая Школа Синтеза</w:t>
      </w:r>
      <w:r>
        <w:rPr>
          <w:iCs/>
          <w:color w:val="0A0A0A"/>
          <w:shd w:val="clear" w:color="auto" w:fill="FFFFFF"/>
        </w:rPr>
        <w:t xml:space="preserve">. </w:t>
      </w:r>
      <w:r w:rsidRPr="00BA5E98">
        <w:rPr>
          <w:iCs/>
          <w:color w:val="0A0A0A"/>
          <w:shd w:val="clear" w:color="auto" w:fill="FFFFFF"/>
        </w:rPr>
        <w:t>Поэтому она работает</w:t>
      </w:r>
      <w:r>
        <w:rPr>
          <w:iCs/>
          <w:color w:val="0A0A0A"/>
          <w:shd w:val="clear" w:color="auto" w:fill="FFFFFF"/>
        </w:rPr>
        <w:t xml:space="preserve">. </w:t>
      </w:r>
      <w:r w:rsidRPr="00BA5E98">
        <w:rPr>
          <w:iCs/>
          <w:color w:val="0A0A0A"/>
          <w:shd w:val="clear" w:color="auto" w:fill="FFFFFF"/>
        </w:rPr>
        <w:t>Она работает активно</w:t>
      </w:r>
      <w:r>
        <w:rPr>
          <w:iCs/>
          <w:color w:val="0A0A0A"/>
          <w:shd w:val="clear" w:color="auto" w:fill="FFFFFF"/>
        </w:rPr>
        <w:t xml:space="preserve">, </w:t>
      </w:r>
      <w:r w:rsidRPr="00BA5E98">
        <w:rPr>
          <w:iCs/>
          <w:color w:val="0A0A0A"/>
          <w:shd w:val="clear" w:color="auto" w:fill="FFFFFF"/>
        </w:rPr>
        <w:t>вы просто это не хотите замечать</w:t>
      </w:r>
      <w:r>
        <w:rPr>
          <w:iCs/>
          <w:color w:val="0A0A0A"/>
          <w:shd w:val="clear" w:color="auto" w:fill="FFFFFF"/>
        </w:rPr>
        <w:t xml:space="preserve">. </w:t>
      </w:r>
      <w:r w:rsidRPr="00BA5E98">
        <w:rPr>
          <w:iCs/>
          <w:color w:val="0A0A0A"/>
          <w:shd w:val="clear" w:color="auto" w:fill="FFFFFF"/>
        </w:rPr>
        <w:t>Кстати</w:t>
      </w:r>
      <w:r>
        <w:rPr>
          <w:iCs/>
          <w:color w:val="0A0A0A"/>
          <w:shd w:val="clear" w:color="auto" w:fill="FFFFFF"/>
        </w:rPr>
        <w:t xml:space="preserve">, </w:t>
      </w:r>
      <w:r w:rsidRPr="00BA5E98">
        <w:rPr>
          <w:iCs/>
          <w:color w:val="0A0A0A"/>
          <w:shd w:val="clear" w:color="auto" w:fill="FFFFFF"/>
        </w:rPr>
        <w:t>последнее решение</w:t>
      </w:r>
      <w:r>
        <w:rPr>
          <w:iCs/>
          <w:color w:val="0A0A0A"/>
          <w:shd w:val="clear" w:color="auto" w:fill="FFFFFF"/>
        </w:rPr>
        <w:t xml:space="preserve">. </w:t>
      </w:r>
      <w:r w:rsidRPr="00BA5E98">
        <w:rPr>
          <w:iCs/>
          <w:color w:val="0A0A0A"/>
          <w:shd w:val="clear" w:color="auto" w:fill="FFFFFF"/>
        </w:rPr>
        <w:t>Мы Мамскому корпусу создали специальную программу с Аватарессами в Высшей Школе Синтеза</w:t>
      </w:r>
      <w:r>
        <w:rPr>
          <w:iCs/>
          <w:color w:val="0A0A0A"/>
          <w:shd w:val="clear" w:color="auto" w:fill="FFFFFF"/>
        </w:rPr>
        <w:t xml:space="preserve">. </w:t>
      </w:r>
      <w:r w:rsidRPr="00BA5E98">
        <w:rPr>
          <w:iCs/>
          <w:color w:val="0A0A0A"/>
          <w:shd w:val="clear" w:color="auto" w:fill="FFFFFF"/>
        </w:rPr>
        <w:t>Вот вчера Глава ИВДИВО занималась</w:t>
      </w:r>
      <w:r>
        <w:rPr>
          <w:iCs/>
          <w:color w:val="0A0A0A"/>
          <w:shd w:val="clear" w:color="auto" w:fill="FFFFFF"/>
        </w:rPr>
        <w:t xml:space="preserve">. </w:t>
      </w:r>
      <w:r w:rsidRPr="00BA5E98">
        <w:rPr>
          <w:iCs/>
          <w:color w:val="0A0A0A"/>
          <w:shd w:val="clear" w:color="auto" w:fill="FFFFFF"/>
        </w:rPr>
        <w:t>Начинает обучать матерей с детьми материнским акцентом</w:t>
      </w:r>
      <w:r>
        <w:rPr>
          <w:iCs/>
          <w:color w:val="0A0A0A"/>
          <w:shd w:val="clear" w:color="auto" w:fill="FFFFFF"/>
        </w:rPr>
        <w:t>.</w:t>
      </w:r>
    </w:p>
    <w:p w14:paraId="7792BF14" w14:textId="43B6452A" w:rsidR="009E5D93" w:rsidRPr="0083231D" w:rsidRDefault="001104A1" w:rsidP="0083231D">
      <w:pPr>
        <w:pStyle w:val="affa"/>
        <w:rPr>
          <w:rFonts w:eastAsia="Calibri"/>
          <w:b w:val="0"/>
          <w:bCs w:val="0"/>
          <w:u w:color="000000"/>
        </w:rPr>
      </w:pPr>
      <w:bookmarkStart w:id="3513" w:name="_Toc190983848"/>
      <w:r w:rsidRPr="00BA5E98">
        <w:rPr>
          <w:rFonts w:eastAsia="Calibri"/>
          <w:u w:color="000000"/>
        </w:rPr>
        <w:t>33 Синтез ИВО</w:t>
      </w:r>
      <w:r w:rsidRPr="0083231D">
        <w:rPr>
          <w:rFonts w:eastAsia="Calibri"/>
          <w:b w:val="0"/>
          <w:bCs w:val="0"/>
          <w:u w:color="000000"/>
        </w:rPr>
        <w:t>, 15-16</w:t>
      </w:r>
      <w:r w:rsidR="00FC08AB">
        <w:rPr>
          <w:rFonts w:eastAsia="Calibri"/>
          <w:b w:val="0"/>
          <w:bCs w:val="0"/>
          <w:u w:color="000000"/>
        </w:rPr>
        <w:t>.02.</w:t>
      </w:r>
      <w:r w:rsidRPr="0083231D">
        <w:rPr>
          <w:rFonts w:eastAsia="Calibri"/>
          <w:b w:val="0"/>
          <w:bCs w:val="0"/>
          <w:u w:color="000000"/>
        </w:rPr>
        <w:t>2020г., Санкт-Петербург-Ладога, Сердюк О.</w:t>
      </w:r>
      <w:bookmarkEnd w:id="3513"/>
    </w:p>
    <w:p w14:paraId="07EF9F58" w14:textId="77777777" w:rsidR="009E5D93" w:rsidRDefault="001104A1" w:rsidP="0083231D">
      <w:pPr>
        <w:pStyle w:val="affc"/>
        <w:rPr>
          <w:iCs/>
          <w:shd w:val="clear" w:color="auto" w:fill="FFFFFF"/>
        </w:rPr>
      </w:pPr>
      <w:bookmarkStart w:id="3514" w:name="_Toc190983849"/>
      <w:r w:rsidRPr="00BA5E98">
        <w:rPr>
          <w:rFonts w:eastAsia="Calibri"/>
          <w:u w:color="000000"/>
        </w:rPr>
        <w:t>Вменяемость Физического тела и итоги ночной подготовки</w:t>
      </w:r>
      <w:bookmarkEnd w:id="3514"/>
    </w:p>
    <w:p w14:paraId="78E256BD" w14:textId="09F16B46" w:rsidR="001104A1" w:rsidRDefault="001104A1" w:rsidP="001104A1">
      <w:pPr>
        <w:ind w:firstLine="426"/>
        <w:rPr>
          <w:rFonts w:eastAsia="Calibri"/>
          <w:u w:color="000000"/>
        </w:rPr>
      </w:pPr>
      <w:r w:rsidRPr="00BA5E98">
        <w:rPr>
          <w:rFonts w:eastAsia="Calibri"/>
          <w:u w:color="000000"/>
        </w:rPr>
        <w:t>Вменяемость</w:t>
      </w:r>
      <w:r w:rsidR="001F5215">
        <w:rPr>
          <w:rFonts w:eastAsia="Calibri"/>
          <w:u w:color="000000"/>
        </w:rPr>
        <w:t xml:space="preserve"> – </w:t>
      </w:r>
      <w:r w:rsidRPr="00BA5E98">
        <w:rPr>
          <w:rFonts w:eastAsia="Calibri"/>
          <w:u w:color="000000"/>
        </w:rPr>
        <w:t>самое лучшее качество Физического тела</w:t>
      </w:r>
      <w:r>
        <w:rPr>
          <w:rFonts w:eastAsia="Calibri"/>
          <w:u w:color="000000"/>
        </w:rPr>
        <w:t xml:space="preserve">. </w:t>
      </w:r>
      <w:r w:rsidRPr="00BA5E98">
        <w:rPr>
          <w:rFonts w:eastAsia="Calibri"/>
          <w:u w:color="000000"/>
        </w:rPr>
        <w:t>Вменяемость</w:t>
      </w:r>
      <w:r>
        <w:rPr>
          <w:rFonts w:eastAsia="Calibri"/>
          <w:u w:color="000000"/>
        </w:rPr>
        <w:t xml:space="preserve">. </w:t>
      </w:r>
      <w:r w:rsidRPr="00BA5E98">
        <w:rPr>
          <w:rFonts w:eastAsia="Calibri"/>
          <w:u w:color="000000"/>
        </w:rPr>
        <w:t>На что вы сейчас вменяемы и к чему вы сейчас вменяемы? «Опять ты со своими шутками: какие-то там вменяемости</w:t>
      </w:r>
      <w:r>
        <w:rPr>
          <w:rFonts w:eastAsia="Calibri"/>
          <w:u w:color="000000"/>
        </w:rPr>
        <w:t xml:space="preserve">, </w:t>
      </w:r>
      <w:r w:rsidRPr="00BA5E98">
        <w:rPr>
          <w:rFonts w:eastAsia="Calibri"/>
          <w:u w:color="000000"/>
        </w:rPr>
        <w:t>невменяемости»</w:t>
      </w:r>
      <w:r>
        <w:rPr>
          <w:rFonts w:eastAsia="Calibri"/>
          <w:u w:color="000000"/>
        </w:rPr>
        <w:t xml:space="preserve">. </w:t>
      </w:r>
      <w:r w:rsidRPr="00BA5E98">
        <w:rPr>
          <w:rFonts w:eastAsia="Calibri"/>
          <w:u w:color="000000"/>
        </w:rPr>
        <w:t>На пять минут до Синтеза</w:t>
      </w:r>
      <w:r w:rsidR="001F5215">
        <w:rPr>
          <w:rFonts w:eastAsia="Calibri"/>
          <w:u w:color="000000"/>
        </w:rPr>
        <w:t xml:space="preserve"> – </w:t>
      </w:r>
      <w:r w:rsidRPr="00BA5E98">
        <w:rPr>
          <w:rFonts w:eastAsia="Calibri"/>
          <w:u w:color="000000"/>
        </w:rPr>
        <w:t>буквально было 8:55</w:t>
      </w:r>
      <w:r w:rsidR="001F5215">
        <w:rPr>
          <w:rFonts w:eastAsia="Calibri"/>
          <w:u w:color="000000"/>
        </w:rPr>
        <w:t xml:space="preserve"> – </w:t>
      </w:r>
      <w:r w:rsidRPr="00BA5E98">
        <w:rPr>
          <w:rFonts w:eastAsia="Calibri"/>
          <w:u w:color="000000"/>
        </w:rPr>
        <w:t>Аватар Синтеза Кут Хуми туда зафиксировал Ядро и Синтез второй части 33 Синтеза</w:t>
      </w:r>
      <w:r>
        <w:rPr>
          <w:rFonts w:eastAsia="Calibri"/>
          <w:u w:color="000000"/>
        </w:rPr>
        <w:t>.</w:t>
      </w:r>
    </w:p>
    <w:p w14:paraId="1E268075" w14:textId="77777777"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когда вы включаетесь в само выражение Синтеза</w:t>
      </w:r>
      <w:r>
        <w:rPr>
          <w:rFonts w:eastAsia="Calibri"/>
          <w:u w:color="000000"/>
        </w:rPr>
        <w:t xml:space="preserve">, </w:t>
      </w:r>
      <w:r w:rsidRPr="00BA5E98">
        <w:rPr>
          <w:rFonts w:eastAsia="Calibri"/>
          <w:u w:color="000000"/>
        </w:rPr>
        <w:t>погружаетесь в среду</w:t>
      </w:r>
      <w:r>
        <w:rPr>
          <w:rFonts w:eastAsia="Calibri"/>
          <w:u w:color="000000"/>
        </w:rPr>
        <w:t xml:space="preserve">, </w:t>
      </w:r>
      <w:r w:rsidRPr="00BA5E98">
        <w:rPr>
          <w:rFonts w:eastAsia="Calibri"/>
          <w:u w:color="000000"/>
        </w:rPr>
        <w:t>включается внутренняя отстроенность</w:t>
      </w:r>
      <w:r>
        <w:rPr>
          <w:rFonts w:eastAsia="Calibri"/>
          <w:u w:color="000000"/>
        </w:rPr>
        <w:t xml:space="preserve">. </w:t>
      </w:r>
      <w:r w:rsidRPr="00BA5E98">
        <w:rPr>
          <w:rFonts w:eastAsia="Calibri"/>
          <w:u w:color="000000"/>
        </w:rPr>
        <w:t>Вот эту внутреннюю отстроенность и можно назвать как некое внутреннее вменяемое состояние тела</w:t>
      </w:r>
      <w:r>
        <w:rPr>
          <w:rFonts w:eastAsia="Calibri"/>
          <w:u w:color="000000"/>
        </w:rPr>
        <w:t xml:space="preserve">. </w:t>
      </w:r>
      <w:r w:rsidRPr="00BA5E98">
        <w:rPr>
          <w:rFonts w:eastAsia="Calibri"/>
          <w:u w:color="000000"/>
        </w:rPr>
        <w:t>Иными словами</w:t>
      </w:r>
      <w:r>
        <w:rPr>
          <w:rFonts w:eastAsia="Calibri"/>
          <w:u w:color="000000"/>
        </w:rPr>
        <w:t xml:space="preserve">, </w:t>
      </w:r>
      <w:r w:rsidRPr="00BA5E98">
        <w:rPr>
          <w:rFonts w:eastAsia="Calibri"/>
          <w:u w:color="000000"/>
        </w:rPr>
        <w:t>или проще мы это можем сказать</w:t>
      </w:r>
      <w:r>
        <w:rPr>
          <w:rFonts w:eastAsia="Calibri"/>
          <w:u w:color="000000"/>
        </w:rPr>
        <w:t xml:space="preserve">, </w:t>
      </w:r>
      <w:r w:rsidRPr="00BA5E98">
        <w:rPr>
          <w:rFonts w:eastAsia="Calibri"/>
          <w:u w:color="000000"/>
        </w:rPr>
        <w:t>как состояние отрезвлённости или вхождение в трезвость взглядов</w:t>
      </w:r>
      <w:r>
        <w:rPr>
          <w:rFonts w:eastAsia="Calibri"/>
          <w:u w:color="000000"/>
        </w:rPr>
        <w:t xml:space="preserve">, </w:t>
      </w:r>
      <w:r w:rsidRPr="00BA5E98">
        <w:rPr>
          <w:rFonts w:eastAsia="Calibri"/>
          <w:u w:color="000000"/>
        </w:rPr>
        <w:t>трезвость физического состояния</w:t>
      </w:r>
      <w:r>
        <w:rPr>
          <w:rFonts w:eastAsia="Calibri"/>
          <w:u w:color="000000"/>
        </w:rPr>
        <w:t xml:space="preserve">. </w:t>
      </w:r>
      <w:r w:rsidRPr="00BA5E98">
        <w:rPr>
          <w:rFonts w:eastAsia="Calibri"/>
          <w:u w:color="000000"/>
        </w:rPr>
        <w:t>Ну</w:t>
      </w:r>
      <w:r>
        <w:rPr>
          <w:rFonts w:eastAsia="Calibri"/>
          <w:u w:color="000000"/>
        </w:rPr>
        <w:t xml:space="preserve">, </w:t>
      </w:r>
      <w:r w:rsidRPr="00BA5E98">
        <w:rPr>
          <w:rFonts w:eastAsia="Calibri"/>
          <w:u w:color="000000"/>
        </w:rPr>
        <w:t>собственно</w:t>
      </w:r>
      <w:r>
        <w:rPr>
          <w:rFonts w:eastAsia="Calibri"/>
          <w:u w:color="000000"/>
        </w:rPr>
        <w:t xml:space="preserve">, </w:t>
      </w:r>
      <w:r w:rsidRPr="00BA5E98">
        <w:rPr>
          <w:rFonts w:eastAsia="Calibri"/>
          <w:u w:color="000000"/>
        </w:rPr>
        <w:t>начало у нас с вами не об этом</w:t>
      </w:r>
      <w:r>
        <w:rPr>
          <w:rFonts w:eastAsia="Calibri"/>
          <w:u w:color="000000"/>
        </w:rPr>
        <w:t xml:space="preserve">. </w:t>
      </w:r>
      <w:r w:rsidRPr="00BA5E98">
        <w:rPr>
          <w:rFonts w:eastAsia="Calibri"/>
          <w:u w:color="000000"/>
        </w:rPr>
        <w:t>У нас начало с вами совсем в другом выражении</w:t>
      </w:r>
      <w:r>
        <w:rPr>
          <w:rFonts w:eastAsia="Calibri"/>
          <w:u w:color="000000"/>
        </w:rPr>
        <w:t>.</w:t>
      </w:r>
    </w:p>
    <w:p w14:paraId="461ABC48" w14:textId="77777777" w:rsidR="001104A1" w:rsidRDefault="001104A1" w:rsidP="001104A1">
      <w:pPr>
        <w:ind w:firstLine="426"/>
        <w:rPr>
          <w:rFonts w:eastAsia="Calibri"/>
          <w:u w:color="000000"/>
        </w:rPr>
      </w:pPr>
      <w:r w:rsidRPr="00BA5E98">
        <w:rPr>
          <w:rFonts w:eastAsia="Calibri"/>
          <w:u w:color="000000"/>
        </w:rPr>
        <w:t>Вот итоги ночной подготовки прошли</w:t>
      </w:r>
      <w:r>
        <w:rPr>
          <w:rFonts w:eastAsia="Calibri"/>
          <w:u w:color="000000"/>
        </w:rPr>
        <w:t xml:space="preserve">. </w:t>
      </w:r>
      <w:r w:rsidRPr="00BA5E98">
        <w:rPr>
          <w:rFonts w:eastAsia="Calibri"/>
          <w:u w:color="000000"/>
        </w:rPr>
        <w:t>Как мы вчера говорили</w:t>
      </w:r>
      <w:r>
        <w:rPr>
          <w:rFonts w:eastAsia="Calibri"/>
          <w:u w:color="000000"/>
        </w:rPr>
        <w:t xml:space="preserve">, </w:t>
      </w:r>
      <w:r w:rsidRPr="00BA5E98">
        <w:rPr>
          <w:rFonts w:eastAsia="Calibri"/>
          <w:u w:color="000000"/>
        </w:rPr>
        <w:t>что эффектом состояния и сканера Физического тела есть ваше понимание: что происходит с вами в данный момент и</w:t>
      </w:r>
      <w:r>
        <w:rPr>
          <w:rFonts w:eastAsia="Calibri"/>
          <w:u w:color="000000"/>
        </w:rPr>
        <w:t xml:space="preserve">, </w:t>
      </w:r>
      <w:r w:rsidRPr="00BA5E98">
        <w:rPr>
          <w:rFonts w:eastAsia="Calibri"/>
          <w:u w:color="000000"/>
        </w:rPr>
        <w:t>соответственно</w:t>
      </w:r>
      <w:r>
        <w:rPr>
          <w:rFonts w:eastAsia="Calibri"/>
          <w:u w:color="000000"/>
        </w:rPr>
        <w:t xml:space="preserve">, </w:t>
      </w:r>
      <w:r w:rsidRPr="00BA5E98">
        <w:rPr>
          <w:rFonts w:eastAsia="Calibri"/>
          <w:u w:color="000000"/>
        </w:rPr>
        <w:t>по адекватности реакции Физического тела мы можем судить о том</w:t>
      </w:r>
      <w:r>
        <w:rPr>
          <w:rFonts w:eastAsia="Calibri"/>
          <w:u w:color="000000"/>
        </w:rPr>
        <w:t xml:space="preserve">, </w:t>
      </w:r>
      <w:r w:rsidRPr="00BA5E98">
        <w:rPr>
          <w:rFonts w:eastAsia="Calibri"/>
          <w:u w:color="000000"/>
        </w:rPr>
        <w:t>что происходило с вами и что происходит в данный момент</w:t>
      </w:r>
      <w:r>
        <w:rPr>
          <w:rFonts w:eastAsia="Calibri"/>
          <w:u w:color="000000"/>
        </w:rPr>
        <w:t>.</w:t>
      </w:r>
    </w:p>
    <w:p w14:paraId="0AB5DD57" w14:textId="77777777" w:rsidR="001104A1" w:rsidRDefault="001104A1" w:rsidP="001104A1">
      <w:pPr>
        <w:ind w:firstLine="426"/>
        <w:rPr>
          <w:rFonts w:eastAsia="Calibri"/>
          <w:u w:color="000000"/>
        </w:rPr>
      </w:pPr>
      <w:r w:rsidRPr="00BA5E98">
        <w:rPr>
          <w:rFonts w:eastAsia="Calibri"/>
          <w:u w:color="000000"/>
        </w:rPr>
        <w:t>Соответственно</w:t>
      </w:r>
      <w:r>
        <w:rPr>
          <w:rFonts w:eastAsia="Calibri"/>
          <w:u w:color="000000"/>
        </w:rPr>
        <w:t xml:space="preserve">, </w:t>
      </w:r>
      <w:r w:rsidRPr="00BA5E98">
        <w:rPr>
          <w:rFonts w:eastAsia="Calibri"/>
          <w:u w:color="000000"/>
        </w:rPr>
        <w:t>у каждого из вас сложилось собственное представление и мнение по итогам ночной подготовки</w:t>
      </w:r>
      <w:r>
        <w:rPr>
          <w:rFonts w:eastAsia="Calibri"/>
          <w:u w:color="000000"/>
        </w:rPr>
        <w:t xml:space="preserve">. </w:t>
      </w:r>
      <w:r w:rsidRPr="00BA5E98">
        <w:rPr>
          <w:rFonts w:eastAsia="Calibri"/>
          <w:u w:color="000000"/>
        </w:rPr>
        <w:t>Надеюсь</w:t>
      </w:r>
      <w:r>
        <w:rPr>
          <w:rFonts w:eastAsia="Calibri"/>
          <w:u w:color="000000"/>
        </w:rPr>
        <w:t xml:space="preserve">, </w:t>
      </w:r>
      <w:r w:rsidRPr="00BA5E98">
        <w:rPr>
          <w:rFonts w:eastAsia="Calibri"/>
          <w:kern w:val="24"/>
          <w:u w:color="000000"/>
        </w:rPr>
        <w:t>вы выработали какое-то понимание</w:t>
      </w:r>
      <w:r>
        <w:rPr>
          <w:rFonts w:eastAsia="Calibri"/>
          <w:kern w:val="24"/>
          <w:u w:color="000000"/>
        </w:rPr>
        <w:t xml:space="preserve">, </w:t>
      </w:r>
      <w:r w:rsidRPr="00BA5E98">
        <w:rPr>
          <w:rFonts w:eastAsia="Calibri"/>
          <w:kern w:val="24"/>
          <w:u w:color="000000"/>
        </w:rPr>
        <w:t>чтобы отстроиться</w:t>
      </w:r>
      <w:r>
        <w:rPr>
          <w:rFonts w:eastAsia="Calibri"/>
          <w:kern w:val="24"/>
          <w:u w:color="000000"/>
        </w:rPr>
        <w:t xml:space="preserve">, </w:t>
      </w:r>
      <w:r w:rsidRPr="00BA5E98">
        <w:rPr>
          <w:rFonts w:eastAsia="Calibri"/>
          <w:kern w:val="24"/>
          <w:u w:color="000000"/>
        </w:rPr>
        <w:t>что необходимо делать далее</w:t>
      </w:r>
      <w:r>
        <w:rPr>
          <w:rFonts w:eastAsia="Calibri"/>
          <w:kern w:val="24"/>
          <w:u w:color="000000"/>
        </w:rPr>
        <w:t xml:space="preserve">, </w:t>
      </w:r>
      <w:r w:rsidRPr="00BA5E98">
        <w:rPr>
          <w:rFonts w:eastAsia="Calibri"/>
          <w:kern w:val="24"/>
          <w:u w:color="000000"/>
        </w:rPr>
        <w:t>имея такой уровень активации тела</w:t>
      </w:r>
      <w:r>
        <w:rPr>
          <w:rFonts w:eastAsia="Calibri"/>
          <w:kern w:val="24"/>
          <w:u w:color="000000"/>
        </w:rPr>
        <w:t xml:space="preserve">. </w:t>
      </w:r>
      <w:r w:rsidRPr="00BA5E98">
        <w:rPr>
          <w:rFonts w:eastAsia="Calibri"/>
          <w:u w:color="000000"/>
        </w:rPr>
        <w:t>Вот это очень важно</w:t>
      </w:r>
      <w:r>
        <w:rPr>
          <w:rFonts w:eastAsia="Calibri"/>
          <w:u w:color="000000"/>
        </w:rPr>
        <w:t xml:space="preserve">, </w:t>
      </w:r>
      <w:r w:rsidRPr="00BA5E98">
        <w:rPr>
          <w:rFonts w:eastAsia="Calibri"/>
          <w:u w:color="000000"/>
        </w:rPr>
        <w:t>потому что</w:t>
      </w:r>
      <w:r>
        <w:rPr>
          <w:rFonts w:eastAsia="Calibri"/>
          <w:u w:color="000000"/>
        </w:rPr>
        <w:t xml:space="preserve">, </w:t>
      </w:r>
      <w:r w:rsidRPr="00BA5E98">
        <w:rPr>
          <w:rFonts w:eastAsia="Calibri"/>
          <w:u w:color="000000"/>
        </w:rPr>
        <w:t>когда мы говорим о том</w:t>
      </w:r>
      <w:r>
        <w:rPr>
          <w:rFonts w:eastAsia="Calibri"/>
          <w:u w:color="000000"/>
        </w:rPr>
        <w:t xml:space="preserve">, </w:t>
      </w:r>
      <w:r w:rsidRPr="00BA5E98">
        <w:rPr>
          <w:rFonts w:eastAsia="Calibri"/>
          <w:u w:color="000000"/>
        </w:rPr>
        <w:t>что мы тренируемся и не просто проходим Синтез</w:t>
      </w:r>
      <w:r>
        <w:rPr>
          <w:rFonts w:eastAsia="Calibri"/>
          <w:u w:color="000000"/>
        </w:rPr>
        <w:t xml:space="preserve">, </w:t>
      </w:r>
      <w:r w:rsidRPr="00BA5E98">
        <w:rPr>
          <w:rFonts w:eastAsia="Calibri"/>
          <w:u w:color="000000"/>
        </w:rPr>
        <w:t>усваивая теоретический подход</w:t>
      </w:r>
      <w:r>
        <w:rPr>
          <w:rFonts w:eastAsia="Calibri"/>
          <w:u w:color="000000"/>
        </w:rPr>
        <w:t xml:space="preserve">, </w:t>
      </w:r>
      <w:r w:rsidRPr="00BA5E98">
        <w:rPr>
          <w:rFonts w:eastAsia="Calibri"/>
          <w:u w:color="000000"/>
        </w:rPr>
        <w:t>а именно практикуем его в Физическом теле</w:t>
      </w:r>
      <w:r>
        <w:rPr>
          <w:rFonts w:eastAsia="Calibri"/>
          <w:u w:color="000000"/>
        </w:rPr>
        <w:t xml:space="preserve">, </w:t>
      </w:r>
      <w:r w:rsidRPr="00BA5E98">
        <w:rPr>
          <w:rFonts w:eastAsia="Calibri"/>
          <w:u w:color="000000"/>
        </w:rPr>
        <w:t>нам важно понимать какие дальнейшие цели</w:t>
      </w:r>
      <w:r>
        <w:rPr>
          <w:rFonts w:eastAsia="Calibri"/>
          <w:u w:color="000000"/>
        </w:rPr>
        <w:t xml:space="preserve">, </w:t>
      </w:r>
      <w:r w:rsidRPr="00BA5E98">
        <w:rPr>
          <w:rFonts w:eastAsia="Calibri"/>
          <w:u w:color="000000"/>
        </w:rPr>
        <w:t>какие дальнейшие задачи мы будем ставить перед собой</w:t>
      </w:r>
      <w:r>
        <w:rPr>
          <w:rFonts w:eastAsia="Calibri"/>
          <w:u w:color="000000"/>
        </w:rPr>
        <w:t>.</w:t>
      </w:r>
    </w:p>
    <w:p w14:paraId="7DF91B82" w14:textId="4D1472DB" w:rsidR="001104A1" w:rsidRDefault="001104A1" w:rsidP="001104A1">
      <w:pPr>
        <w:ind w:firstLine="426"/>
        <w:rPr>
          <w:rFonts w:eastAsia="Calibri"/>
          <w:u w:color="000000"/>
        </w:rPr>
      </w:pPr>
      <w:r w:rsidRPr="00BA5E98">
        <w:rPr>
          <w:rFonts w:eastAsia="Calibri"/>
          <w:u w:color="000000"/>
        </w:rPr>
        <w:t>Поэтому</w:t>
      </w:r>
      <w:r>
        <w:rPr>
          <w:rFonts w:eastAsia="Calibri"/>
          <w:u w:color="000000"/>
        </w:rPr>
        <w:t xml:space="preserve">, </w:t>
      </w:r>
      <w:r w:rsidRPr="00BA5E98">
        <w:rPr>
          <w:rFonts w:eastAsia="Calibri"/>
          <w:u w:color="000000"/>
        </w:rPr>
        <w:t>пожалуйста</w:t>
      </w:r>
      <w:r>
        <w:rPr>
          <w:rFonts w:eastAsia="Calibri"/>
          <w:u w:color="000000"/>
        </w:rPr>
        <w:t xml:space="preserve">, </w:t>
      </w:r>
      <w:r w:rsidRPr="00BA5E98">
        <w:rPr>
          <w:rFonts w:eastAsia="Calibri"/>
          <w:u w:color="000000"/>
        </w:rPr>
        <w:t>обратите внимание как вы организуете своё внутреннее время</w:t>
      </w:r>
      <w:r>
        <w:rPr>
          <w:rFonts w:eastAsia="Calibri"/>
          <w:u w:color="000000"/>
        </w:rPr>
        <w:t xml:space="preserve">, </w:t>
      </w:r>
      <w:r w:rsidRPr="00BA5E98">
        <w:rPr>
          <w:rFonts w:eastAsia="Calibri"/>
          <w:u w:color="000000"/>
        </w:rPr>
        <w:t>свой внутренний Синтез на постановку задач для того</w:t>
      </w:r>
      <w:r>
        <w:rPr>
          <w:rFonts w:eastAsia="Calibri"/>
          <w:u w:color="000000"/>
        </w:rPr>
        <w:t xml:space="preserve">, </w:t>
      </w:r>
      <w:r w:rsidRPr="00BA5E98">
        <w:rPr>
          <w:rFonts w:eastAsia="Calibri"/>
          <w:u w:color="000000"/>
        </w:rPr>
        <w:t>чтобы исполнять их на день</w:t>
      </w:r>
      <w:r>
        <w:rPr>
          <w:rFonts w:eastAsia="Calibri"/>
          <w:u w:color="000000"/>
        </w:rPr>
        <w:t xml:space="preserve">, </w:t>
      </w:r>
      <w:r w:rsidRPr="00BA5E98">
        <w:rPr>
          <w:rFonts w:eastAsia="Calibri"/>
          <w:u w:color="000000"/>
        </w:rPr>
        <w:t>на неделю</w:t>
      </w:r>
      <w:r>
        <w:rPr>
          <w:rFonts w:eastAsia="Calibri"/>
          <w:u w:color="000000"/>
        </w:rPr>
        <w:t xml:space="preserve">, </w:t>
      </w:r>
      <w:r w:rsidRPr="00BA5E98">
        <w:rPr>
          <w:rFonts w:eastAsia="Calibri"/>
          <w:u w:color="000000"/>
        </w:rPr>
        <w:t>на месяц</w:t>
      </w:r>
      <w:r>
        <w:rPr>
          <w:rFonts w:eastAsia="Calibri"/>
          <w:u w:color="000000"/>
        </w:rPr>
        <w:t xml:space="preserve">, </w:t>
      </w:r>
      <w:r w:rsidRPr="00BA5E98">
        <w:rPr>
          <w:rFonts w:eastAsia="Calibri"/>
          <w:u w:color="000000"/>
        </w:rPr>
        <w:t>на год</w:t>
      </w:r>
      <w:r>
        <w:rPr>
          <w:rFonts w:eastAsia="Calibri"/>
          <w:u w:color="000000"/>
        </w:rPr>
        <w:t xml:space="preserve">. </w:t>
      </w:r>
      <w:r w:rsidRPr="00BA5E98">
        <w:rPr>
          <w:rFonts w:eastAsia="Calibri"/>
          <w:u w:color="000000"/>
        </w:rPr>
        <w:t>Мы это с вами обучены делать</w:t>
      </w:r>
      <w:r>
        <w:rPr>
          <w:rFonts w:eastAsia="Calibri"/>
          <w:u w:color="000000"/>
        </w:rPr>
        <w:t xml:space="preserve">, </w:t>
      </w:r>
      <w:r w:rsidRPr="00BA5E98">
        <w:rPr>
          <w:rFonts w:eastAsia="Calibri"/>
          <w:u w:color="000000"/>
        </w:rPr>
        <w:t>как эффект составления Мыслеобразов</w:t>
      </w:r>
      <w:r>
        <w:rPr>
          <w:rFonts w:eastAsia="Calibri"/>
          <w:u w:color="000000"/>
        </w:rPr>
        <w:t xml:space="preserve">. </w:t>
      </w:r>
      <w:r w:rsidRPr="00BA5E98">
        <w:rPr>
          <w:rFonts w:eastAsia="Calibri"/>
          <w:u w:color="000000"/>
        </w:rPr>
        <w:t>Вот</w:t>
      </w:r>
      <w:r>
        <w:rPr>
          <w:rFonts w:eastAsia="Calibri"/>
          <w:u w:color="000000"/>
        </w:rPr>
        <w:t xml:space="preserve">, </w:t>
      </w:r>
      <w:r w:rsidRPr="00BA5E98">
        <w:rPr>
          <w:rFonts w:eastAsia="Calibri"/>
          <w:u w:color="000000"/>
        </w:rPr>
        <w:t>когда мы складываем какую-то позицию</w:t>
      </w:r>
      <w:r>
        <w:rPr>
          <w:rFonts w:eastAsia="Calibri"/>
          <w:u w:color="000000"/>
        </w:rPr>
        <w:t xml:space="preserve">, </w:t>
      </w:r>
      <w:r w:rsidRPr="00BA5E98">
        <w:rPr>
          <w:rFonts w:eastAsia="Calibri"/>
          <w:u w:color="000000"/>
        </w:rPr>
        <w:t>мы отстраиваем перспективу</w:t>
      </w:r>
      <w:r>
        <w:rPr>
          <w:rFonts w:eastAsia="Calibri"/>
          <w:u w:color="000000"/>
        </w:rPr>
        <w:t xml:space="preserve">. </w:t>
      </w:r>
      <w:r w:rsidRPr="00BA5E98">
        <w:rPr>
          <w:rFonts w:eastAsia="Calibri"/>
          <w:u w:color="000000"/>
        </w:rPr>
        <w:t>Понятно</w:t>
      </w:r>
      <w:r>
        <w:rPr>
          <w:rFonts w:eastAsia="Calibri"/>
          <w:u w:color="000000"/>
        </w:rPr>
        <w:t xml:space="preserve">, </w:t>
      </w:r>
      <w:r w:rsidRPr="00BA5E98">
        <w:rPr>
          <w:rFonts w:eastAsia="Calibri"/>
          <w:u w:color="000000"/>
        </w:rPr>
        <w:t>что на день</w:t>
      </w:r>
      <w:r>
        <w:rPr>
          <w:rFonts w:eastAsia="Calibri"/>
          <w:u w:color="000000"/>
        </w:rPr>
        <w:t xml:space="preserve">, </w:t>
      </w:r>
      <w:r w:rsidRPr="00BA5E98">
        <w:rPr>
          <w:rFonts w:eastAsia="Calibri"/>
          <w:u w:color="000000"/>
        </w:rPr>
        <w:t>на неделю</w:t>
      </w:r>
      <w:r>
        <w:rPr>
          <w:rFonts w:eastAsia="Calibri"/>
          <w:u w:color="000000"/>
        </w:rPr>
        <w:t xml:space="preserve">, </w:t>
      </w:r>
      <w:r w:rsidRPr="00BA5E98">
        <w:rPr>
          <w:rFonts w:eastAsia="Calibri"/>
          <w:u w:color="000000"/>
        </w:rPr>
        <w:t>на месяц Мыслеобраз ты не сложишь</w:t>
      </w:r>
      <w:r w:rsidR="001F5215">
        <w:rPr>
          <w:rFonts w:eastAsia="Calibri"/>
          <w:u w:color="000000"/>
        </w:rPr>
        <w:t xml:space="preserve"> – </w:t>
      </w:r>
      <w:r w:rsidRPr="00BA5E98">
        <w:rPr>
          <w:rFonts w:eastAsia="Calibri"/>
          <w:u w:color="000000"/>
        </w:rPr>
        <w:t>как бы это слишком сложно</w:t>
      </w:r>
      <w:r w:rsidR="001F5215">
        <w:rPr>
          <w:rFonts w:eastAsia="Calibri"/>
          <w:u w:color="000000"/>
        </w:rPr>
        <w:t xml:space="preserve"> – </w:t>
      </w:r>
      <w:r w:rsidRPr="00BA5E98">
        <w:rPr>
          <w:rFonts w:eastAsia="Calibri"/>
          <w:u w:color="000000"/>
        </w:rPr>
        <w:t>нужно сидеть</w:t>
      </w:r>
      <w:r>
        <w:rPr>
          <w:rFonts w:eastAsia="Calibri"/>
          <w:u w:color="000000"/>
        </w:rPr>
        <w:t xml:space="preserve">, </w:t>
      </w:r>
      <w:r w:rsidRPr="00BA5E98">
        <w:rPr>
          <w:rFonts w:eastAsia="Calibri"/>
          <w:u w:color="000000"/>
        </w:rPr>
        <w:t>кропотливо думать</w:t>
      </w:r>
      <w:r>
        <w:rPr>
          <w:rFonts w:eastAsia="Calibri"/>
          <w:u w:color="000000"/>
        </w:rPr>
        <w:t xml:space="preserve">, </w:t>
      </w:r>
      <w:r w:rsidRPr="00BA5E98">
        <w:rPr>
          <w:rFonts w:eastAsia="Calibri"/>
          <w:u w:color="000000"/>
        </w:rPr>
        <w:t>тем более включать минимум 16 Сферу Мысли</w:t>
      </w:r>
      <w:r>
        <w:rPr>
          <w:rFonts w:eastAsia="Calibri"/>
          <w:u w:color="000000"/>
        </w:rPr>
        <w:t xml:space="preserve">, </w:t>
      </w:r>
      <w:r w:rsidRPr="00BA5E98">
        <w:rPr>
          <w:rFonts w:eastAsia="Calibri"/>
          <w:u w:color="000000"/>
        </w:rPr>
        <w:t>а это как бы опасно для жизни</w:t>
      </w:r>
      <w:r>
        <w:rPr>
          <w:rFonts w:eastAsia="Calibri"/>
          <w:u w:color="000000"/>
        </w:rPr>
        <w:t xml:space="preserve">. </w:t>
      </w:r>
      <w:r w:rsidRPr="00BA5E98">
        <w:rPr>
          <w:rFonts w:eastAsia="Calibri"/>
          <w:u w:color="000000"/>
        </w:rPr>
        <w:t>Тело может не так себя повести и</w:t>
      </w:r>
      <w:r>
        <w:rPr>
          <w:rFonts w:eastAsia="Calibri"/>
          <w:u w:color="000000"/>
        </w:rPr>
        <w:t xml:space="preserve">, </w:t>
      </w:r>
      <w:r w:rsidRPr="00BA5E98">
        <w:rPr>
          <w:rFonts w:eastAsia="Calibri"/>
          <w:u w:color="000000"/>
        </w:rPr>
        <w:t>собственно</w:t>
      </w:r>
      <w:r>
        <w:rPr>
          <w:rFonts w:eastAsia="Calibri"/>
          <w:u w:color="000000"/>
        </w:rPr>
        <w:t xml:space="preserve">, </w:t>
      </w:r>
      <w:r w:rsidRPr="00BA5E98">
        <w:rPr>
          <w:rFonts w:eastAsia="Calibri"/>
          <w:u w:color="000000"/>
        </w:rPr>
        <w:t>всё</w:t>
      </w:r>
      <w:r>
        <w:rPr>
          <w:rFonts w:eastAsia="Calibri"/>
          <w:u w:color="000000"/>
        </w:rPr>
        <w:t>.</w:t>
      </w:r>
    </w:p>
    <w:p w14:paraId="58A14050" w14:textId="220A375E" w:rsidR="001104A1"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Calibri"/>
          <w:u w:color="000000"/>
        </w:rPr>
        <w:t>А что значит «собственно</w:t>
      </w:r>
      <w:r>
        <w:rPr>
          <w:rFonts w:eastAsia="Calibri"/>
          <w:u w:color="000000"/>
        </w:rPr>
        <w:t xml:space="preserve">, </w:t>
      </w:r>
      <w:r w:rsidRPr="00BA5E98">
        <w:rPr>
          <w:rFonts w:eastAsia="Calibri"/>
          <w:u w:color="000000"/>
        </w:rPr>
        <w:t>всё»? Выйти в прострацию</w:t>
      </w:r>
      <w:r w:rsidR="001F5215">
        <w:rPr>
          <w:rFonts w:eastAsia="Calibri"/>
          <w:u w:color="000000"/>
        </w:rPr>
        <w:t xml:space="preserve"> – </w:t>
      </w:r>
      <w:r w:rsidRPr="00BA5E98">
        <w:rPr>
          <w:rFonts w:eastAsia="Calibri"/>
          <w:u w:color="000000"/>
        </w:rPr>
        <w:t>собственно</w:t>
      </w:r>
      <w:r>
        <w:rPr>
          <w:rFonts w:eastAsia="Calibri"/>
          <w:u w:color="000000"/>
        </w:rPr>
        <w:t xml:space="preserve">, </w:t>
      </w:r>
      <w:r w:rsidRPr="00BA5E98">
        <w:rPr>
          <w:rFonts w:eastAsia="Calibri"/>
          <w:u w:color="000000"/>
        </w:rPr>
        <w:t>куда мы сегодня в ночной подготовке</w:t>
      </w:r>
      <w:r>
        <w:rPr>
          <w:rFonts w:eastAsia="Calibri"/>
          <w:u w:color="000000"/>
        </w:rPr>
        <w:t xml:space="preserve">, </w:t>
      </w:r>
      <w:r w:rsidRPr="00BA5E98">
        <w:rPr>
          <w:rFonts w:eastAsia="Calibri"/>
          <w:u w:color="000000"/>
        </w:rPr>
        <w:t>хочется сказать «попали»</w:t>
      </w:r>
      <w:r w:rsidR="001F5215">
        <w:rPr>
          <w:rFonts w:eastAsia="Calibri"/>
          <w:u w:color="000000"/>
        </w:rPr>
        <w:t xml:space="preserve"> – </w:t>
      </w:r>
      <w:r w:rsidRPr="00BA5E98">
        <w:rPr>
          <w:rFonts w:eastAsia="Calibri"/>
          <w:u w:color="000000"/>
        </w:rPr>
        <w:t>ну не попали</w:t>
      </w:r>
      <w:r>
        <w:rPr>
          <w:rFonts w:eastAsia="Calibri"/>
          <w:u w:color="000000"/>
        </w:rPr>
        <w:t xml:space="preserve">, </w:t>
      </w:r>
      <w:r w:rsidRPr="00BA5E98">
        <w:rPr>
          <w:rFonts w:eastAsia="Calibri"/>
          <w:u w:color="000000"/>
        </w:rPr>
        <w:t>а вошли</w:t>
      </w:r>
      <w:r>
        <w:rPr>
          <w:rFonts w:eastAsia="Calibri"/>
          <w:u w:color="000000"/>
        </w:rPr>
        <w:t xml:space="preserve">. </w:t>
      </w:r>
      <w:r w:rsidRPr="00BA5E98">
        <w:rPr>
          <w:rFonts w:eastAsia="Calibri"/>
          <w:u w:color="000000"/>
        </w:rPr>
        <w:t>И собственно</w:t>
      </w:r>
      <w:r>
        <w:rPr>
          <w:rFonts w:eastAsia="Calibri"/>
          <w:u w:color="000000"/>
        </w:rPr>
        <w:t xml:space="preserve">, </w:t>
      </w:r>
      <w:r w:rsidRPr="00BA5E98">
        <w:rPr>
          <w:rFonts w:eastAsia="Calibri"/>
          <w:u w:color="000000"/>
        </w:rPr>
        <w:t>когда мы ставим перед собой цели и задачи</w:t>
      </w:r>
      <w:r>
        <w:rPr>
          <w:rFonts w:eastAsia="Calibri"/>
          <w:u w:color="000000"/>
        </w:rPr>
        <w:t xml:space="preserve">, </w:t>
      </w:r>
      <w:r w:rsidRPr="00BA5E98">
        <w:rPr>
          <w:rFonts w:eastAsia="Calibri"/>
          <w:u w:color="000000"/>
        </w:rPr>
        <w:t>мы с вами в ночной подготовке пришли к очень интересному факту или выводу</w:t>
      </w:r>
      <w:r w:rsidR="001F5215">
        <w:rPr>
          <w:rFonts w:eastAsia="Calibri"/>
          <w:u w:color="000000"/>
        </w:rPr>
        <w:t xml:space="preserve"> – </w:t>
      </w:r>
      <w:r w:rsidRPr="00BA5E98">
        <w:rPr>
          <w:rFonts w:eastAsia="Calibri"/>
          <w:u w:color="000000"/>
        </w:rPr>
        <w:t>мы внутренне с вами достаточно глубоко</w:t>
      </w:r>
      <w:r>
        <w:rPr>
          <w:rFonts w:eastAsia="Calibri"/>
          <w:u w:color="000000"/>
        </w:rPr>
        <w:t xml:space="preserve">, </w:t>
      </w:r>
      <w:r w:rsidRPr="00BA5E98">
        <w:rPr>
          <w:rFonts w:eastAsia="Calibri"/>
          <w:u w:color="000000"/>
        </w:rPr>
        <w:t>имеется в виду та команда</w:t>
      </w:r>
      <w:r>
        <w:rPr>
          <w:rFonts w:eastAsia="Calibri"/>
          <w:u w:color="000000"/>
        </w:rPr>
        <w:t xml:space="preserve">, </w:t>
      </w:r>
      <w:r w:rsidRPr="00BA5E98">
        <w:rPr>
          <w:rFonts w:eastAsia="Calibri"/>
          <w:u w:color="000000"/>
        </w:rPr>
        <w:t>которая вот здесь присутствует</w:t>
      </w:r>
      <w:r>
        <w:rPr>
          <w:rFonts w:eastAsia="Calibri"/>
          <w:u w:color="000000"/>
        </w:rPr>
        <w:t xml:space="preserve">. </w:t>
      </w:r>
      <w:r w:rsidRPr="00BA5E98">
        <w:rPr>
          <w:rFonts w:eastAsia="Calibri"/>
          <w:u w:color="000000"/>
        </w:rPr>
        <w:t>Вот попробуйте вникнуть в то</w:t>
      </w:r>
      <w:r>
        <w:rPr>
          <w:rFonts w:eastAsia="Calibri"/>
          <w:u w:color="000000"/>
        </w:rPr>
        <w:t xml:space="preserve">, </w:t>
      </w:r>
      <w:r w:rsidRPr="00BA5E98">
        <w:rPr>
          <w:rFonts w:eastAsia="Calibri"/>
          <w:u w:color="000000"/>
        </w:rPr>
        <w:t>что вам Владыка говорит и увидеть</w:t>
      </w:r>
      <w:r>
        <w:rPr>
          <w:rFonts w:eastAsia="Calibri"/>
          <w:u w:color="000000"/>
        </w:rPr>
        <w:t xml:space="preserve">, </w:t>
      </w:r>
      <w:r w:rsidRPr="00BA5E98">
        <w:rPr>
          <w:rFonts w:eastAsia="Calibri"/>
          <w:u w:color="000000"/>
        </w:rPr>
        <w:t>что тренинг заключается не просто в восприятии слов</w:t>
      </w:r>
      <w:r>
        <w:rPr>
          <w:rFonts w:eastAsia="Calibri"/>
          <w:u w:color="000000"/>
        </w:rPr>
        <w:t xml:space="preserve">, </w:t>
      </w:r>
      <w:r w:rsidRPr="00BA5E98">
        <w:rPr>
          <w:rFonts w:eastAsia="Calibri"/>
          <w:u w:color="000000"/>
        </w:rPr>
        <w:t xml:space="preserve">а </w:t>
      </w:r>
      <w:r w:rsidRPr="00BA5E98">
        <w:rPr>
          <w:rFonts w:eastAsia="Calibri"/>
          <w:kern w:val="24"/>
          <w:u w:color="000000"/>
        </w:rPr>
        <w:t>тренинг заключается во вникновени в процесс сказанного</w:t>
      </w:r>
      <w:r>
        <w:rPr>
          <w:rFonts w:eastAsia="Calibri"/>
          <w:kern w:val="24"/>
          <w:u w:color="000000"/>
        </w:rPr>
        <w:t xml:space="preserve">, </w:t>
      </w:r>
      <w:r w:rsidRPr="00BA5E98">
        <w:rPr>
          <w:rFonts w:eastAsia="Calibri"/>
          <w:kern w:val="24"/>
          <w:u w:color="000000"/>
        </w:rPr>
        <w:t>когда вы тут же</w:t>
      </w:r>
      <w:r>
        <w:rPr>
          <w:rFonts w:eastAsia="Calibri"/>
          <w:kern w:val="24"/>
          <w:u w:color="000000"/>
        </w:rPr>
        <w:t xml:space="preserve">, </w:t>
      </w:r>
      <w:r w:rsidRPr="00BA5E98">
        <w:rPr>
          <w:rFonts w:eastAsia="Calibri"/>
          <w:kern w:val="24"/>
          <w:u w:color="000000"/>
        </w:rPr>
        <w:t>услышанное исполняете на теле</w:t>
      </w:r>
      <w:r>
        <w:rPr>
          <w:rFonts w:eastAsia="Calibri"/>
          <w:kern w:val="24"/>
          <w:u w:color="000000"/>
        </w:rPr>
        <w:t>.</w:t>
      </w:r>
    </w:p>
    <w:p w14:paraId="1108C637" w14:textId="3D6619AD" w:rsidR="009E5D93"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Calibri"/>
          <w:u w:color="000000"/>
        </w:rPr>
        <w:t>Забегая вперёд</w:t>
      </w:r>
      <w:r>
        <w:rPr>
          <w:rFonts w:eastAsia="Calibri"/>
          <w:u w:color="000000"/>
        </w:rPr>
        <w:t xml:space="preserve">, </w:t>
      </w:r>
      <w:r w:rsidRPr="00BA5E98">
        <w:rPr>
          <w:rFonts w:eastAsia="Calibri"/>
          <w:u w:color="000000"/>
        </w:rPr>
        <w:t>мы хотим вам сказать</w:t>
      </w:r>
      <w:r>
        <w:rPr>
          <w:rFonts w:eastAsia="Calibri"/>
          <w:u w:color="000000"/>
        </w:rPr>
        <w:t xml:space="preserve">, </w:t>
      </w:r>
      <w:r w:rsidRPr="00BA5E98">
        <w:rPr>
          <w:rFonts w:eastAsia="Calibri"/>
          <w:u w:color="000000"/>
        </w:rPr>
        <w:t>что тренинг</w:t>
      </w:r>
      <w:r w:rsidR="001F5215">
        <w:rPr>
          <w:rFonts w:eastAsia="Calibri"/>
          <w:u w:color="000000"/>
        </w:rPr>
        <w:t xml:space="preserve"> – </w:t>
      </w:r>
      <w:r w:rsidRPr="00BA5E98">
        <w:rPr>
          <w:rFonts w:eastAsia="Calibri"/>
          <w:u w:color="000000"/>
        </w:rPr>
        <w:t>это не тогда</w:t>
      </w:r>
      <w:r>
        <w:rPr>
          <w:rFonts w:eastAsia="Calibri"/>
          <w:u w:color="000000"/>
        </w:rPr>
        <w:t xml:space="preserve">, </w:t>
      </w:r>
      <w:r w:rsidRPr="00BA5E98">
        <w:rPr>
          <w:rFonts w:eastAsia="Calibri"/>
          <w:u w:color="000000"/>
        </w:rPr>
        <w:t>когда сложно</w:t>
      </w:r>
      <w:r>
        <w:rPr>
          <w:rFonts w:eastAsia="Calibri"/>
          <w:u w:color="000000"/>
        </w:rPr>
        <w:t xml:space="preserve">, </w:t>
      </w:r>
      <w:r w:rsidRPr="00BA5E98">
        <w:rPr>
          <w:rFonts w:eastAsia="Calibri"/>
          <w:u w:color="000000"/>
        </w:rPr>
        <w:t>тренинг</w:t>
      </w:r>
      <w:r w:rsidR="001F5215">
        <w:rPr>
          <w:rFonts w:eastAsia="Calibri"/>
          <w:u w:color="000000"/>
        </w:rPr>
        <w:t xml:space="preserve"> – </w:t>
      </w:r>
      <w:r w:rsidRPr="00BA5E98">
        <w:rPr>
          <w:rFonts w:eastAsia="Calibri"/>
          <w:u w:color="000000"/>
        </w:rPr>
        <w:t>это не тогда</w:t>
      </w:r>
      <w:r>
        <w:rPr>
          <w:rFonts w:eastAsia="Calibri"/>
          <w:u w:color="000000"/>
        </w:rPr>
        <w:t xml:space="preserve">, </w:t>
      </w:r>
      <w:r w:rsidRPr="00BA5E98">
        <w:rPr>
          <w:rFonts w:eastAsia="Calibri"/>
          <w:u w:color="000000"/>
        </w:rPr>
        <w:t>когда указывают</w:t>
      </w:r>
      <w:r>
        <w:rPr>
          <w:rFonts w:eastAsia="Calibri"/>
          <w:u w:color="000000"/>
        </w:rPr>
        <w:t xml:space="preserve">, </w:t>
      </w:r>
      <w:r w:rsidRPr="00BA5E98">
        <w:rPr>
          <w:rFonts w:eastAsia="Calibri"/>
          <w:u w:color="000000"/>
        </w:rPr>
        <w:t>тренинг</w:t>
      </w:r>
      <w:r w:rsidR="001F5215">
        <w:rPr>
          <w:rFonts w:eastAsia="Calibri"/>
          <w:u w:color="000000"/>
        </w:rPr>
        <w:t xml:space="preserve"> – </w:t>
      </w:r>
      <w:r w:rsidRPr="00BA5E98">
        <w:rPr>
          <w:rFonts w:eastAsia="Calibri"/>
          <w:u w:color="000000"/>
        </w:rPr>
        <w:t>это не тогда</w:t>
      </w:r>
      <w:r>
        <w:rPr>
          <w:rFonts w:eastAsia="Calibri"/>
          <w:u w:color="000000"/>
        </w:rPr>
        <w:t xml:space="preserve">, </w:t>
      </w:r>
      <w:r w:rsidRPr="00BA5E98">
        <w:rPr>
          <w:rFonts w:eastAsia="Calibri"/>
          <w:u w:color="000000"/>
        </w:rPr>
        <w:t>когда тошнит от того</w:t>
      </w:r>
      <w:r>
        <w:rPr>
          <w:rFonts w:eastAsia="Calibri"/>
          <w:u w:color="000000"/>
        </w:rPr>
        <w:t xml:space="preserve">, </w:t>
      </w:r>
      <w:r w:rsidRPr="00BA5E98">
        <w:rPr>
          <w:rFonts w:eastAsia="Calibri"/>
          <w:u w:color="000000"/>
        </w:rPr>
        <w:t>что ты уже не можешь это делать</w:t>
      </w:r>
      <w:r>
        <w:rPr>
          <w:rFonts w:eastAsia="Calibri"/>
          <w:u w:color="000000"/>
        </w:rPr>
        <w:t xml:space="preserve">, </w:t>
      </w:r>
      <w:r w:rsidRPr="00BA5E98">
        <w:rPr>
          <w:rFonts w:eastAsia="Calibri"/>
          <w:kern w:val="24"/>
          <w:u w:color="000000"/>
        </w:rPr>
        <w:t>тренинг</w:t>
      </w:r>
      <w:r w:rsidR="001F5215">
        <w:rPr>
          <w:rFonts w:eastAsia="Calibri"/>
          <w:kern w:val="24"/>
          <w:u w:color="000000"/>
        </w:rPr>
        <w:t xml:space="preserve"> – </w:t>
      </w:r>
      <w:r w:rsidRPr="00BA5E98">
        <w:rPr>
          <w:rFonts w:eastAsia="Calibri"/>
          <w:kern w:val="24"/>
          <w:u w:color="000000"/>
        </w:rPr>
        <w:t>это тогда</w:t>
      </w:r>
      <w:r>
        <w:rPr>
          <w:rFonts w:eastAsia="Calibri"/>
          <w:kern w:val="24"/>
          <w:u w:color="000000"/>
        </w:rPr>
        <w:t xml:space="preserve">, </w:t>
      </w:r>
      <w:r w:rsidRPr="00BA5E98">
        <w:rPr>
          <w:rFonts w:eastAsia="Calibri"/>
          <w:kern w:val="24"/>
          <w:u w:color="000000"/>
        </w:rPr>
        <w:t>когда ваша внутренняя жизнь</w:t>
      </w:r>
      <w:r>
        <w:rPr>
          <w:rFonts w:eastAsia="Calibri"/>
          <w:kern w:val="24"/>
          <w:u w:color="000000"/>
        </w:rPr>
        <w:t xml:space="preserve">, </w:t>
      </w:r>
      <w:r w:rsidRPr="00BA5E98">
        <w:rPr>
          <w:rFonts w:eastAsia="Calibri"/>
          <w:kern w:val="24"/>
          <w:u w:color="000000"/>
        </w:rPr>
        <w:t>как пассионарность</w:t>
      </w:r>
      <w:r>
        <w:rPr>
          <w:rFonts w:eastAsia="Calibri"/>
          <w:kern w:val="24"/>
          <w:u w:color="000000"/>
        </w:rPr>
        <w:t xml:space="preserve">, </w:t>
      </w:r>
      <w:r w:rsidRPr="00BA5E98">
        <w:rPr>
          <w:rFonts w:eastAsia="Calibri"/>
          <w:kern w:val="24"/>
          <w:u w:color="000000"/>
        </w:rPr>
        <w:t>раскрывается настолько ярко</w:t>
      </w:r>
      <w:r>
        <w:rPr>
          <w:rFonts w:eastAsia="Calibri"/>
          <w:kern w:val="24"/>
          <w:u w:color="000000"/>
        </w:rPr>
        <w:t xml:space="preserve">, </w:t>
      </w:r>
      <w:r w:rsidRPr="00BA5E98">
        <w:rPr>
          <w:rFonts w:eastAsia="Calibri"/>
          <w:kern w:val="24"/>
          <w:u w:color="000000"/>
        </w:rPr>
        <w:t>настолько внутренне могущественно</w:t>
      </w:r>
      <w:r>
        <w:rPr>
          <w:rFonts w:eastAsia="Calibri"/>
          <w:kern w:val="24"/>
          <w:u w:color="000000"/>
        </w:rPr>
        <w:t xml:space="preserve">, </w:t>
      </w:r>
      <w:r w:rsidRPr="00BA5E98">
        <w:rPr>
          <w:rFonts w:eastAsia="Calibri"/>
          <w:kern w:val="24"/>
          <w:u w:color="000000"/>
        </w:rPr>
        <w:t>что у вас приходят силы</w:t>
      </w:r>
      <w:r>
        <w:rPr>
          <w:rFonts w:eastAsia="Calibri"/>
          <w:kern w:val="24"/>
          <w:u w:color="000000"/>
        </w:rPr>
        <w:t xml:space="preserve">, </w:t>
      </w:r>
      <w:r w:rsidRPr="00BA5E98">
        <w:rPr>
          <w:rFonts w:eastAsia="Calibri"/>
          <w:kern w:val="24"/>
          <w:u w:color="000000"/>
        </w:rPr>
        <w:t>сверхизбыточность</w:t>
      </w:r>
      <w:r>
        <w:rPr>
          <w:rFonts w:eastAsia="Calibri"/>
          <w:kern w:val="24"/>
          <w:u w:color="000000"/>
        </w:rPr>
        <w:t xml:space="preserve">, </w:t>
      </w:r>
      <w:r w:rsidRPr="00BA5E98">
        <w:rPr>
          <w:rFonts w:eastAsia="Calibri"/>
          <w:kern w:val="24"/>
          <w:u w:color="000000"/>
        </w:rPr>
        <w:t>заряженность…</w:t>
      </w:r>
      <w:bookmarkStart w:id="3515" w:name="_Toc190983850"/>
    </w:p>
    <w:p w14:paraId="56E55460" w14:textId="557240FF" w:rsidR="001104A1" w:rsidRPr="0083231D" w:rsidRDefault="001104A1" w:rsidP="0083231D">
      <w:pPr>
        <w:pStyle w:val="affa"/>
        <w:rPr>
          <w:rFonts w:eastAsia="Calibri"/>
          <w:b w:val="0"/>
          <w:bCs w:val="0"/>
          <w:u w:color="000000"/>
        </w:rPr>
      </w:pPr>
      <w:r w:rsidRPr="00BA5E98">
        <w:rPr>
          <w:rFonts w:eastAsia="Calibri"/>
          <w:u w:color="000000"/>
        </w:rPr>
        <w:lastRenderedPageBreak/>
        <w:t>34 Синтез ИВО</w:t>
      </w:r>
      <w:r w:rsidRPr="0083231D">
        <w:rPr>
          <w:rFonts w:eastAsia="Calibri"/>
          <w:b w:val="0"/>
          <w:bCs w:val="0"/>
          <w:u w:color="000000"/>
        </w:rPr>
        <w:t>, 21-22</w:t>
      </w:r>
      <w:r w:rsidR="00FC08AB">
        <w:rPr>
          <w:rFonts w:eastAsia="Calibri"/>
          <w:b w:val="0"/>
          <w:bCs w:val="0"/>
          <w:u w:color="000000"/>
        </w:rPr>
        <w:t>.03.</w:t>
      </w:r>
      <w:r w:rsidRPr="0083231D">
        <w:rPr>
          <w:rFonts w:eastAsia="Calibri"/>
          <w:b w:val="0"/>
          <w:bCs w:val="0"/>
          <w:u w:color="000000"/>
        </w:rPr>
        <w:t>2020г., Санкт-Петербург-Ладога, Сердюк О.</w:t>
      </w:r>
      <w:bookmarkEnd w:id="3515"/>
    </w:p>
    <w:p w14:paraId="25379326" w14:textId="77777777" w:rsidR="009E5D93" w:rsidRDefault="001104A1" w:rsidP="0083231D">
      <w:pPr>
        <w:pStyle w:val="affc"/>
        <w:rPr>
          <w:rFonts w:eastAsia="Calibri"/>
          <w:kern w:val="24"/>
          <w:u w:color="000000"/>
        </w:rPr>
      </w:pPr>
      <w:bookmarkStart w:id="3516" w:name="_Toc190983851"/>
      <w:r w:rsidRPr="00BA5E98">
        <w:rPr>
          <w:rFonts w:eastAsia="Calibri"/>
          <w:u w:color="000000"/>
        </w:rPr>
        <w:t>Итоги ночной подготовки</w:t>
      </w:r>
      <w:bookmarkEnd w:id="3516"/>
    </w:p>
    <w:p w14:paraId="24DF09D0" w14:textId="76BE3AEA" w:rsidR="001104A1"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Calibri"/>
          <w:u w:color="000000"/>
        </w:rPr>
        <w:t>Вот ошибка Физического тела в тренировках</w:t>
      </w:r>
      <w:r>
        <w:rPr>
          <w:rFonts w:eastAsia="Calibri"/>
          <w:u w:color="000000"/>
        </w:rPr>
        <w:t xml:space="preserve">, </w:t>
      </w:r>
      <w:r w:rsidRPr="00BA5E98">
        <w:rPr>
          <w:rFonts w:eastAsia="Calibri"/>
          <w:u w:color="000000"/>
        </w:rPr>
        <w:t>что приводит к сложности</w:t>
      </w:r>
      <w:r>
        <w:rPr>
          <w:rFonts w:eastAsia="Calibri"/>
          <w:u w:color="000000"/>
        </w:rPr>
        <w:t xml:space="preserve">, </w:t>
      </w:r>
      <w:r w:rsidRPr="00BA5E98">
        <w:rPr>
          <w:rFonts w:eastAsia="Calibri"/>
          <w:u w:color="000000"/>
        </w:rPr>
        <w:t>к задавленности</w:t>
      </w:r>
      <w:r>
        <w:rPr>
          <w:rFonts w:eastAsia="Calibri"/>
          <w:u w:color="000000"/>
        </w:rPr>
        <w:t xml:space="preserve">, </w:t>
      </w:r>
      <w:r w:rsidRPr="00BA5E98">
        <w:rPr>
          <w:rFonts w:eastAsia="Calibri"/>
          <w:u w:color="000000"/>
        </w:rPr>
        <w:t>к измученности</w:t>
      </w:r>
      <w:r>
        <w:rPr>
          <w:rFonts w:eastAsia="Calibri"/>
          <w:u w:color="000000"/>
        </w:rPr>
        <w:t xml:space="preserve">, </w:t>
      </w:r>
      <w:r w:rsidRPr="00BA5E98">
        <w:rPr>
          <w:rFonts w:eastAsia="Calibri"/>
          <w:u w:color="000000"/>
        </w:rPr>
        <w:t>к истощённости</w:t>
      </w:r>
      <w:r>
        <w:rPr>
          <w:rFonts w:eastAsia="Calibri"/>
          <w:u w:color="000000"/>
        </w:rPr>
        <w:t xml:space="preserve">. </w:t>
      </w:r>
      <w:r w:rsidRPr="00BA5E98">
        <w:rPr>
          <w:rFonts w:eastAsia="Calibri"/>
          <w:u w:color="000000"/>
        </w:rPr>
        <w:t>И в этом видится благообразие: «Отец терпел</w:t>
      </w:r>
      <w:r>
        <w:rPr>
          <w:rFonts w:eastAsia="Calibri"/>
          <w:u w:color="000000"/>
        </w:rPr>
        <w:t xml:space="preserve">, </w:t>
      </w:r>
      <w:r w:rsidRPr="00BA5E98">
        <w:rPr>
          <w:rFonts w:eastAsia="Calibri"/>
          <w:u w:color="000000"/>
        </w:rPr>
        <w:t>Христос терпел</w:t>
      </w:r>
      <w:r>
        <w:rPr>
          <w:rFonts w:eastAsia="Calibri"/>
          <w:u w:color="000000"/>
        </w:rPr>
        <w:t xml:space="preserve">, </w:t>
      </w:r>
      <w:r w:rsidRPr="00BA5E98">
        <w:rPr>
          <w:rFonts w:eastAsia="Calibri"/>
          <w:u w:color="000000"/>
        </w:rPr>
        <w:t>и я вместе с ним»</w:t>
      </w:r>
      <w:r>
        <w:rPr>
          <w:rFonts w:eastAsia="Calibri"/>
          <w:u w:color="000000"/>
        </w:rPr>
        <w:t xml:space="preserve">. </w:t>
      </w:r>
      <w:r w:rsidRPr="00BA5E98">
        <w:rPr>
          <w:rFonts w:eastAsia="Calibri"/>
          <w:u w:color="000000"/>
        </w:rPr>
        <w:t>Преодолевая эту неправильную постановку событий</w:t>
      </w:r>
      <w:r>
        <w:rPr>
          <w:rFonts w:eastAsia="Calibri"/>
          <w:u w:color="000000"/>
        </w:rPr>
        <w:t xml:space="preserve">, </w:t>
      </w:r>
      <w:r w:rsidRPr="00BA5E98">
        <w:rPr>
          <w:rFonts w:eastAsia="Calibri"/>
          <w:u w:color="000000"/>
        </w:rPr>
        <w:t>когда вы уже заведомо себя настраиваете на те или иные результаты</w:t>
      </w:r>
      <w:r>
        <w:rPr>
          <w:rFonts w:eastAsia="Calibri"/>
          <w:u w:color="000000"/>
        </w:rPr>
        <w:t xml:space="preserve">. </w:t>
      </w:r>
      <w:r w:rsidRPr="00BA5E98">
        <w:rPr>
          <w:rFonts w:eastAsia="Calibri"/>
          <w:u w:color="000000"/>
        </w:rPr>
        <w:t>И</w:t>
      </w:r>
      <w:r>
        <w:rPr>
          <w:rFonts w:eastAsia="Calibri"/>
          <w:u w:color="000000"/>
        </w:rPr>
        <w:t xml:space="preserve">, </w:t>
      </w:r>
      <w:r w:rsidRPr="00BA5E98">
        <w:rPr>
          <w:rFonts w:eastAsia="Calibri"/>
          <w:u w:color="000000"/>
        </w:rPr>
        <w:t>в принципе</w:t>
      </w:r>
      <w:r>
        <w:rPr>
          <w:rFonts w:eastAsia="Calibri"/>
          <w:u w:color="000000"/>
        </w:rPr>
        <w:t xml:space="preserve">, </w:t>
      </w:r>
      <w:r w:rsidRPr="00BA5E98">
        <w:rPr>
          <w:rFonts w:eastAsia="Calibri"/>
          <w:kern w:val="24"/>
          <w:u w:color="000000"/>
        </w:rPr>
        <w:t>тренинг должен у нас внутри приводить к вдохновению и к следующим горизонтам</w:t>
      </w:r>
      <w:r>
        <w:rPr>
          <w:rFonts w:eastAsia="Calibri"/>
          <w:kern w:val="24"/>
          <w:u w:color="000000"/>
        </w:rPr>
        <w:t xml:space="preserve">. </w:t>
      </w:r>
      <w:r w:rsidRPr="00BA5E98">
        <w:rPr>
          <w:rFonts w:eastAsia="Calibri"/>
          <w:u w:color="000000"/>
        </w:rPr>
        <w:t>Он не должен укатывать</w:t>
      </w:r>
      <w:r>
        <w:rPr>
          <w:rFonts w:eastAsia="Calibri"/>
          <w:u w:color="000000"/>
        </w:rPr>
        <w:t xml:space="preserve">. </w:t>
      </w:r>
      <w:r w:rsidRPr="00BA5E98">
        <w:rPr>
          <w:rFonts w:eastAsia="Calibri"/>
          <w:u w:color="000000"/>
        </w:rPr>
        <w:t>«Укатывать» может Синтез</w:t>
      </w:r>
      <w:r>
        <w:rPr>
          <w:rFonts w:eastAsia="Calibri"/>
          <w:u w:color="000000"/>
        </w:rPr>
        <w:t xml:space="preserve">, </w:t>
      </w:r>
      <w:r w:rsidRPr="00BA5E98">
        <w:rPr>
          <w:rFonts w:eastAsia="Calibri"/>
          <w:u w:color="000000"/>
        </w:rPr>
        <w:t>как 16 выражение</w:t>
      </w:r>
      <w:r>
        <w:rPr>
          <w:rFonts w:eastAsia="Calibri"/>
          <w:u w:color="000000"/>
        </w:rPr>
        <w:t xml:space="preserve">. </w:t>
      </w:r>
      <w:r w:rsidRPr="00BA5E98">
        <w:rPr>
          <w:rFonts w:eastAsia="Calibri"/>
          <w:u w:color="000000"/>
        </w:rPr>
        <w:t>Тренинг</w:t>
      </w:r>
      <w:r>
        <w:rPr>
          <w:rFonts w:eastAsia="Calibri"/>
          <w:u w:color="000000"/>
        </w:rPr>
        <w:t xml:space="preserve">, </w:t>
      </w:r>
      <w:r w:rsidRPr="00BA5E98">
        <w:rPr>
          <w:rFonts w:eastAsia="Calibri"/>
          <w:u w:color="000000"/>
        </w:rPr>
        <w:t>как 10 развивает внутреннюю жизненность</w:t>
      </w:r>
      <w:r>
        <w:rPr>
          <w:rFonts w:eastAsia="Calibri"/>
          <w:u w:color="000000"/>
        </w:rPr>
        <w:t xml:space="preserve">, </w:t>
      </w:r>
      <w:r w:rsidRPr="00BA5E98">
        <w:rPr>
          <w:rFonts w:eastAsia="Calibri"/>
          <w:u w:color="000000"/>
        </w:rPr>
        <w:t>внутреннюю репликацию с Отцом и подтягивает нас к тому</w:t>
      </w:r>
      <w:r>
        <w:rPr>
          <w:rFonts w:eastAsia="Calibri"/>
          <w:u w:color="000000"/>
        </w:rPr>
        <w:t xml:space="preserve">, </w:t>
      </w:r>
      <w:r w:rsidRPr="00BA5E98">
        <w:rPr>
          <w:rFonts w:eastAsia="Calibri"/>
          <w:u w:color="000000"/>
        </w:rPr>
        <w:t>чтобы Синтез Отца был более</w:t>
      </w:r>
      <w:r w:rsidR="001F5215">
        <w:rPr>
          <w:rFonts w:eastAsia="Calibri"/>
          <w:u w:color="000000"/>
        </w:rPr>
        <w:t xml:space="preserve"> – </w:t>
      </w:r>
      <w:r w:rsidRPr="00BA5E98">
        <w:rPr>
          <w:rFonts w:eastAsia="Calibri"/>
          <w:u w:color="000000"/>
        </w:rPr>
        <w:t>какой? У</w:t>
      </w:r>
      <w:r w:rsidRPr="00BA5E98">
        <w:rPr>
          <w:rFonts w:eastAsia="Calibri"/>
          <w:kern w:val="24"/>
          <w:u w:color="000000"/>
        </w:rPr>
        <w:t>стойчивый</w:t>
      </w:r>
      <w:r>
        <w:rPr>
          <w:rFonts w:eastAsia="Calibri"/>
          <w:kern w:val="24"/>
          <w:u w:color="000000"/>
        </w:rPr>
        <w:t xml:space="preserve">. </w:t>
      </w:r>
      <w:r w:rsidRPr="00BA5E98">
        <w:rPr>
          <w:rFonts w:eastAsia="Calibri"/>
          <w:kern w:val="24"/>
          <w:u w:color="000000"/>
        </w:rPr>
        <w:t>И вот условиями в Доме Отца для Физического Тела является устойчивость</w:t>
      </w:r>
      <w:r>
        <w:rPr>
          <w:rFonts w:eastAsia="Calibri"/>
          <w:kern w:val="24"/>
          <w:u w:color="000000"/>
        </w:rPr>
        <w:t>.</w:t>
      </w:r>
    </w:p>
    <w:p w14:paraId="1B8834E6" w14:textId="77777777" w:rsidR="001104A1" w:rsidRDefault="001104A1" w:rsidP="001104A1">
      <w:pPr>
        <w:pBdr>
          <w:top w:val="nil"/>
          <w:left w:val="nil"/>
          <w:bottom w:val="nil"/>
          <w:right w:val="nil"/>
          <w:between w:val="nil"/>
          <w:bar w:val="nil"/>
        </w:pBdr>
        <w:suppressAutoHyphens/>
        <w:ind w:firstLine="426"/>
        <w:rPr>
          <w:rFonts w:eastAsia="Arial Unicode MS"/>
          <w:color w:val="000000"/>
          <w:u w:color="000000"/>
          <w:bdr w:val="nil"/>
          <w:lang w:eastAsia="ru-RU"/>
        </w:rPr>
      </w:pPr>
      <w:r w:rsidRPr="00BA5E98">
        <w:rPr>
          <w:rFonts w:eastAsia="Arial Unicode MS"/>
          <w:color w:val="000000"/>
          <w:u w:color="000000"/>
          <w:bdr w:val="nil"/>
          <w:lang w:eastAsia="ru-RU"/>
        </w:rPr>
        <w:t>Так вот</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вернёмся по итогам ночной подготовки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Мы внутри настолько насыщены с вами Синтезом</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теорией</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подкованы Распоряжениями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подкованы знаниями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у нас выстроена иерархизация процессов</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как мы что исполняем</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Но при этом (не возьмите это в укор) мы внешне с вами имеем такое выражение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как измученность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Вот когда мы сейчас говорили о страданиях</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грубо говоря</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мы сами себя успокаиваем</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навязывая себе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нам это нужно</w:t>
      </w:r>
      <w:r>
        <w:rPr>
          <w:rFonts w:eastAsia="Arial Unicode MS"/>
          <w:color w:val="000000"/>
          <w:u w:color="000000"/>
          <w:bdr w:val="nil"/>
          <w:lang w:eastAsia="ru-RU"/>
        </w:rPr>
        <w:t>.</w:t>
      </w:r>
    </w:p>
    <w:p w14:paraId="195DD2C9" w14:textId="05F06097" w:rsidR="009E5D93" w:rsidRDefault="001104A1" w:rsidP="001104A1">
      <w:pPr>
        <w:pBdr>
          <w:top w:val="nil"/>
          <w:left w:val="nil"/>
          <w:bottom w:val="nil"/>
          <w:right w:val="nil"/>
          <w:between w:val="nil"/>
          <w:bar w:val="nil"/>
        </w:pBdr>
        <w:suppressAutoHyphens/>
        <w:ind w:firstLine="426"/>
        <w:rPr>
          <w:rFonts w:eastAsia="Calibri"/>
          <w:kern w:val="24"/>
          <w:u w:color="000000"/>
        </w:rPr>
      </w:pPr>
      <w:r w:rsidRPr="00BA5E98">
        <w:rPr>
          <w:rFonts w:eastAsia="Arial Unicode MS"/>
          <w:color w:val="000000"/>
          <w:u w:color="000000"/>
          <w:bdr w:val="nil"/>
          <w:lang w:eastAsia="ru-RU"/>
        </w:rPr>
        <w:t>Это не нужно делать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 навязывать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 накручивать себя на негатив</w:t>
      </w:r>
      <w:r w:rsidR="001F5215">
        <w:rPr>
          <w:rFonts w:eastAsia="Arial Unicode MS"/>
          <w:color w:val="000000"/>
          <w:u w:color="000000"/>
          <w:bdr w:val="nil"/>
          <w:lang w:eastAsia="ru-RU"/>
        </w:rPr>
        <w:t xml:space="preserve"> – </w:t>
      </w:r>
      <w:r w:rsidRPr="00BA5E98">
        <w:rPr>
          <w:rFonts w:eastAsia="Arial Unicode MS"/>
          <w:color w:val="000000"/>
          <w:u w:color="000000"/>
          <w:bdr w:val="nil"/>
          <w:lang w:eastAsia="ru-RU"/>
        </w:rPr>
        <w:t>это всё равно</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ставить своему Физическому телу палки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Ну</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как бы соломинку подстели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её не увидишь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переступнёшься 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фактически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упадёшь</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И вот</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соответственно</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когда мы сами себя накручиваем и не разрабатываемся физически</w:t>
      </w:r>
      <w:r>
        <w:rPr>
          <w:rFonts w:eastAsia="Arial Unicode MS"/>
          <w:color w:val="000000"/>
          <w:u w:color="000000"/>
          <w:bdr w:val="nil"/>
          <w:lang w:eastAsia="ru-RU"/>
        </w:rPr>
        <w:t xml:space="preserve">, </w:t>
      </w:r>
      <w:r w:rsidRPr="00BA5E98">
        <w:rPr>
          <w:rFonts w:eastAsia="Arial Unicode MS"/>
          <w:color w:val="000000"/>
          <w:u w:color="000000"/>
          <w:bdr w:val="nil"/>
          <w:lang w:eastAsia="ru-RU"/>
        </w:rPr>
        <w:t>мы теряем то</w:t>
      </w:r>
      <w:r>
        <w:rPr>
          <w:rFonts w:eastAsia="Arial Unicode MS"/>
          <w:color w:val="000000"/>
          <w:u w:color="000000"/>
          <w:bdr w:val="nil"/>
          <w:lang w:eastAsia="ru-RU"/>
        </w:rPr>
        <w:t xml:space="preserve">, </w:t>
      </w:r>
      <w:r w:rsidRPr="00BA5E98">
        <w:rPr>
          <w:rFonts w:eastAsia="Arial Unicode MS"/>
          <w:color w:val="000000"/>
          <w:u w:color="000000"/>
          <w:bdr w:val="nil"/>
          <w:lang w:eastAsia="ru-RU"/>
        </w:rPr>
        <w:t>что накопили внутренне</w:t>
      </w:r>
      <w:r>
        <w:rPr>
          <w:rFonts w:eastAsia="Arial Unicode MS"/>
          <w:color w:val="000000"/>
          <w:u w:color="000000"/>
          <w:bdr w:val="nil"/>
          <w:lang w:eastAsia="ru-RU"/>
        </w:rPr>
        <w:t xml:space="preserve">. </w:t>
      </w:r>
      <w:r w:rsidRPr="00BA5E98">
        <w:rPr>
          <w:rFonts w:eastAsia="Arial Unicode MS"/>
          <w:color w:val="000000"/>
          <w:u w:color="000000"/>
          <w:bdr w:val="nil"/>
          <w:lang w:eastAsia="ru-RU"/>
        </w:rPr>
        <w:t xml:space="preserve">Понимаете? Вот уловите этот момент </w:t>
      </w:r>
      <w:r w:rsidRPr="00BA5E98">
        <w:rPr>
          <w:rFonts w:eastAsia="Calibri"/>
          <w:kern w:val="24"/>
          <w:u w:color="000000"/>
        </w:rPr>
        <w:t>Принятие</w:t>
      </w:r>
      <w:r>
        <w:rPr>
          <w:rFonts w:eastAsia="Calibri"/>
          <w:kern w:val="24"/>
          <w:u w:color="000000"/>
        </w:rPr>
        <w:t xml:space="preserve">, </w:t>
      </w:r>
      <w:r w:rsidRPr="00BA5E98">
        <w:rPr>
          <w:rFonts w:eastAsia="Calibri"/>
          <w:kern w:val="24"/>
          <w:u w:color="000000"/>
        </w:rPr>
        <w:t>согласие и иные другие вещи</w:t>
      </w:r>
      <w:r w:rsidR="001F5215">
        <w:rPr>
          <w:rFonts w:eastAsia="Calibri"/>
          <w:kern w:val="24"/>
          <w:u w:color="000000"/>
        </w:rPr>
        <w:t xml:space="preserve"> – </w:t>
      </w:r>
      <w:r w:rsidRPr="00BA5E98">
        <w:rPr>
          <w:rFonts w:eastAsia="Calibri"/>
          <w:kern w:val="24"/>
          <w:u w:color="000000"/>
        </w:rPr>
        <w:t>они не приводят к активации Физического тела</w:t>
      </w:r>
      <w:r>
        <w:rPr>
          <w:rFonts w:eastAsia="Calibri"/>
          <w:kern w:val="24"/>
          <w:u w:color="000000"/>
        </w:rPr>
        <w:t>.</w:t>
      </w:r>
    </w:p>
    <w:p w14:paraId="4E4E3D6B" w14:textId="5E3E92F2" w:rsidR="001104A1" w:rsidRPr="0083231D" w:rsidRDefault="001104A1" w:rsidP="0083231D">
      <w:pPr>
        <w:pStyle w:val="affa"/>
        <w:rPr>
          <w:b w:val="0"/>
          <w:bCs w:val="0"/>
        </w:rPr>
      </w:pPr>
      <w:bookmarkStart w:id="3517" w:name="_Toc190983852"/>
      <w:r w:rsidRPr="00BA5E98">
        <w:t>39 ВЦ Синтез ИВО</w:t>
      </w:r>
      <w:r w:rsidRPr="0083231D">
        <w:rPr>
          <w:b w:val="0"/>
          <w:bCs w:val="0"/>
        </w:rPr>
        <w:t>, 06-07</w:t>
      </w:r>
      <w:r w:rsidR="00FC08AB">
        <w:rPr>
          <w:b w:val="0"/>
          <w:bCs w:val="0"/>
        </w:rPr>
        <w:t>.04.</w:t>
      </w:r>
      <w:r w:rsidRPr="0083231D">
        <w:rPr>
          <w:b w:val="0"/>
          <w:bCs w:val="0"/>
        </w:rPr>
        <w:t xml:space="preserve">2019г., Крым, </w:t>
      </w:r>
      <w:r w:rsidR="0083231D" w:rsidRPr="0083231D">
        <w:rPr>
          <w:b w:val="0"/>
          <w:bCs w:val="0"/>
        </w:rPr>
        <w:t>Сердюк В.</w:t>
      </w:r>
      <w:bookmarkEnd w:id="3517"/>
    </w:p>
    <w:p w14:paraId="3625B0EA" w14:textId="77777777" w:rsidR="009E5D93" w:rsidRDefault="001104A1" w:rsidP="0083231D">
      <w:pPr>
        <w:pStyle w:val="affc"/>
        <w:rPr>
          <w:rFonts w:eastAsia="Calibri"/>
          <w:kern w:val="24"/>
          <w:u w:color="000000"/>
        </w:rPr>
      </w:pPr>
      <w:bookmarkStart w:id="3518" w:name="_Toc190983853"/>
      <w:r w:rsidRPr="00BA5E98">
        <w:t>Ночная подготовка</w:t>
      </w:r>
      <w:bookmarkEnd w:id="3518"/>
    </w:p>
    <w:p w14:paraId="3A4D8434" w14:textId="3F6C3B24" w:rsidR="001104A1" w:rsidRDefault="001104A1" w:rsidP="001104A1">
      <w:pPr>
        <w:pBdr>
          <w:top w:val="nil"/>
          <w:left w:val="nil"/>
          <w:bottom w:val="nil"/>
          <w:right w:val="nil"/>
          <w:between w:val="nil"/>
          <w:bar w:val="nil"/>
        </w:pBdr>
        <w:suppressAutoHyphens/>
        <w:ind w:firstLine="426"/>
      </w:pPr>
      <w:r w:rsidRPr="00BA5E98">
        <w:rPr>
          <w:bCs/>
          <w:color w:val="000000"/>
        </w:rPr>
        <w:t>Рекомендации</w:t>
      </w:r>
      <w:r>
        <w:rPr>
          <w:bCs/>
          <w:color w:val="000000"/>
        </w:rPr>
        <w:t xml:space="preserve">. </w:t>
      </w:r>
      <w:r w:rsidRPr="00BA5E98">
        <w:rPr>
          <w:bCs/>
          <w:color w:val="000000"/>
        </w:rPr>
        <w:t>Выходить в Высокие Цельности мы не умеем</w:t>
      </w:r>
      <w:r>
        <w:rPr>
          <w:bCs/>
          <w:color w:val="000000"/>
        </w:rPr>
        <w:t xml:space="preserve">, </w:t>
      </w:r>
      <w:r w:rsidRPr="00BA5E98">
        <w:rPr>
          <w:bCs/>
          <w:color w:val="000000"/>
        </w:rPr>
        <w:t>и тем более отследить ты стоишь там или нет</w:t>
      </w:r>
      <w:r>
        <w:rPr>
          <w:bCs/>
          <w:color w:val="000000"/>
        </w:rPr>
        <w:t xml:space="preserve">. </w:t>
      </w:r>
      <w:r w:rsidRPr="00BA5E98">
        <w:rPr>
          <w:bCs/>
          <w:color w:val="000000"/>
        </w:rPr>
        <w:t>В</w:t>
      </w:r>
      <w:r w:rsidRPr="00BA5E98">
        <w:rPr>
          <w:bCs/>
          <w:iCs/>
          <w:color w:val="000000"/>
        </w:rPr>
        <w:t>ыходить только</w:t>
      </w:r>
      <w:r>
        <w:rPr>
          <w:bCs/>
          <w:color w:val="000000"/>
        </w:rPr>
        <w:t xml:space="preserve">, </w:t>
      </w:r>
      <w:r w:rsidRPr="00BA5E98">
        <w:rPr>
          <w:bCs/>
          <w:color w:val="000000"/>
        </w:rPr>
        <w:t>одев форму по Огню служения</w:t>
      </w:r>
      <w:r>
        <w:rPr>
          <w:bCs/>
          <w:color w:val="000000"/>
        </w:rPr>
        <w:t xml:space="preserve">. </w:t>
      </w:r>
      <w:r w:rsidRPr="00BA5E98">
        <w:t xml:space="preserve">Только форма поможет стать в </w:t>
      </w:r>
      <w:r w:rsidRPr="00BA5E98">
        <w:rPr>
          <w:bCs/>
          <w:color w:val="000000"/>
        </w:rPr>
        <w:t>Высокие Цельности</w:t>
      </w:r>
      <w:r>
        <w:t>.</w:t>
      </w:r>
    </w:p>
    <w:p w14:paraId="4AD58E77" w14:textId="77777777" w:rsidR="001104A1" w:rsidRDefault="001104A1" w:rsidP="001104A1">
      <w:pPr>
        <w:ind w:firstLine="426"/>
        <w:rPr>
          <w:bCs/>
          <w:color w:val="000000"/>
        </w:rPr>
      </w:pPr>
      <w:r w:rsidRPr="00BA5E98">
        <w:rPr>
          <w:iCs/>
          <w:color w:val="000000"/>
        </w:rPr>
        <w:t>Чтобы натренироваться в этом</w:t>
      </w:r>
      <w:r>
        <w:rPr>
          <w:iCs/>
          <w:color w:val="000000"/>
        </w:rPr>
        <w:t xml:space="preserve">, </w:t>
      </w:r>
      <w:r w:rsidRPr="00BA5E98">
        <w:rPr>
          <w:iCs/>
          <w:color w:val="000000"/>
        </w:rPr>
        <w:t>надо</w:t>
      </w:r>
      <w:r w:rsidRPr="00BA5E98">
        <w:rPr>
          <w:color w:val="000000"/>
        </w:rPr>
        <w:t>в</w:t>
      </w:r>
      <w:r w:rsidRPr="00BA5E98">
        <w:rPr>
          <w:bCs/>
          <w:color w:val="000000"/>
        </w:rPr>
        <w:t>ыходить в свое личное и служебное Здание 16320 Высокой Цельности</w:t>
      </w:r>
      <w:r>
        <w:rPr>
          <w:bCs/>
          <w:color w:val="000000"/>
        </w:rPr>
        <w:t xml:space="preserve">. </w:t>
      </w:r>
      <w:r w:rsidRPr="00BA5E98">
        <w:rPr>
          <w:bCs/>
          <w:color w:val="000000"/>
        </w:rPr>
        <w:t>Оно точно вас примет в Высокие Цельности</w:t>
      </w:r>
      <w:r>
        <w:rPr>
          <w:bCs/>
          <w:color w:val="000000"/>
        </w:rPr>
        <w:t xml:space="preserve">, </w:t>
      </w:r>
      <w:r w:rsidRPr="00BA5E98">
        <w:rPr>
          <w:bCs/>
          <w:color w:val="000000"/>
        </w:rPr>
        <w:t>вы там соорганизуетесь</w:t>
      </w:r>
      <w:r>
        <w:rPr>
          <w:bCs/>
          <w:color w:val="000000"/>
        </w:rPr>
        <w:t xml:space="preserve">, </w:t>
      </w:r>
      <w:r w:rsidRPr="00BA5E98">
        <w:rPr>
          <w:bCs/>
          <w:color w:val="000000"/>
        </w:rPr>
        <w:t>все остальные Здания соорганизованы с этим Зданием</w:t>
      </w:r>
      <w:r>
        <w:rPr>
          <w:bCs/>
          <w:color w:val="000000"/>
        </w:rPr>
        <w:t>.</w:t>
      </w:r>
    </w:p>
    <w:p w14:paraId="7DC74152" w14:textId="77777777" w:rsidR="001104A1" w:rsidRDefault="001104A1" w:rsidP="001104A1">
      <w:pPr>
        <w:ind w:firstLine="426"/>
        <w:rPr>
          <w:bCs/>
          <w:color w:val="000000"/>
        </w:rPr>
      </w:pPr>
      <w:r w:rsidRPr="00BA5E98">
        <w:rPr>
          <w:bCs/>
          <w:color w:val="000000"/>
        </w:rPr>
        <w:t>Вы заполняетесь Абсолютом Фа? Если весь Абсолют Фа это Ядро внутри вас</w:t>
      </w:r>
      <w:r>
        <w:rPr>
          <w:bCs/>
          <w:color w:val="000000"/>
        </w:rPr>
        <w:t xml:space="preserve">, </w:t>
      </w:r>
      <w:r w:rsidRPr="00BA5E98">
        <w:rPr>
          <w:bCs/>
          <w:color w:val="000000"/>
        </w:rPr>
        <w:t>то не факт</w:t>
      </w:r>
      <w:r>
        <w:rPr>
          <w:bCs/>
          <w:color w:val="000000"/>
        </w:rPr>
        <w:t xml:space="preserve">, </w:t>
      </w:r>
      <w:r w:rsidRPr="00BA5E98">
        <w:rPr>
          <w:bCs/>
          <w:color w:val="000000"/>
        </w:rPr>
        <w:t>что Высокая Цельность вас замечает</w:t>
      </w:r>
      <w:r>
        <w:rPr>
          <w:bCs/>
          <w:color w:val="000000"/>
        </w:rPr>
        <w:t xml:space="preserve">, </w:t>
      </w:r>
      <w:r w:rsidRPr="00BA5E98">
        <w:rPr>
          <w:bCs/>
          <w:color w:val="000000"/>
        </w:rPr>
        <w:t>вы не пользуетесь Абсолютным Огнём</w:t>
      </w:r>
      <w:r>
        <w:rPr>
          <w:bCs/>
          <w:color w:val="000000"/>
        </w:rPr>
        <w:t xml:space="preserve">, </w:t>
      </w:r>
      <w:r w:rsidRPr="00BA5E98">
        <w:rPr>
          <w:bCs/>
          <w:color w:val="000000"/>
        </w:rPr>
        <w:t>а Абсолютный Огонь должен вас развивать</w:t>
      </w:r>
      <w:r>
        <w:rPr>
          <w:bCs/>
          <w:color w:val="000000"/>
        </w:rPr>
        <w:t xml:space="preserve">. </w:t>
      </w:r>
      <w:r w:rsidRPr="00BA5E98">
        <w:rPr>
          <w:bCs/>
          <w:color w:val="000000"/>
        </w:rPr>
        <w:t>Если Абсолютный Огонь не вытекает из вашего Ядра Высокой Цельности 16 320 вас выдавливает обратно в Метагалактику</w:t>
      </w:r>
      <w:r>
        <w:rPr>
          <w:bCs/>
          <w:color w:val="000000"/>
        </w:rPr>
        <w:t xml:space="preserve">. </w:t>
      </w:r>
      <w:r w:rsidRPr="00BA5E98">
        <w:rPr>
          <w:bCs/>
          <w:color w:val="000000"/>
        </w:rPr>
        <w:t>У кого есть стяженный Абсолютный Огонь</w:t>
      </w:r>
      <w:r>
        <w:rPr>
          <w:bCs/>
          <w:color w:val="000000"/>
        </w:rPr>
        <w:t xml:space="preserve">, </w:t>
      </w:r>
      <w:r w:rsidRPr="00BA5E98">
        <w:rPr>
          <w:bCs/>
          <w:color w:val="000000"/>
        </w:rPr>
        <w:t>возжигаться им</w:t>
      </w:r>
      <w:r>
        <w:rPr>
          <w:bCs/>
          <w:color w:val="000000"/>
        </w:rPr>
        <w:t>.</w:t>
      </w:r>
    </w:p>
    <w:p w14:paraId="3F262503" w14:textId="77777777" w:rsidR="009E5D93" w:rsidRDefault="001104A1" w:rsidP="001104A1">
      <w:pPr>
        <w:ind w:firstLine="426"/>
        <w:rPr>
          <w:bCs/>
          <w:color w:val="000000"/>
        </w:rPr>
      </w:pPr>
      <w:r w:rsidRPr="00BA5E98">
        <w:rPr>
          <w:bCs/>
          <w:color w:val="000000"/>
        </w:rPr>
        <w:t>По итогам ночной подготовки все четыре подразделения входят в Учителя Синтеза и отрабатывают физически Учителя Синтеза собою</w:t>
      </w:r>
      <w:r>
        <w:rPr>
          <w:bCs/>
          <w:color w:val="000000"/>
        </w:rPr>
        <w:t>.</w:t>
      </w:r>
    </w:p>
    <w:p w14:paraId="42127F50" w14:textId="005DD773" w:rsidR="009E5D93" w:rsidRPr="0083231D" w:rsidRDefault="001104A1" w:rsidP="0083231D">
      <w:pPr>
        <w:pStyle w:val="affa"/>
        <w:rPr>
          <w:b w:val="0"/>
          <w:bCs w:val="0"/>
        </w:rPr>
      </w:pPr>
      <w:bookmarkStart w:id="3519" w:name="_Toc190983854"/>
      <w:r w:rsidRPr="00BA5E98">
        <w:t>40 ВЦ Синтез ИВО</w:t>
      </w:r>
      <w:r w:rsidRPr="0083231D">
        <w:rPr>
          <w:b w:val="0"/>
          <w:bCs w:val="0"/>
        </w:rPr>
        <w:t>, 04-05</w:t>
      </w:r>
      <w:r w:rsidR="00FC08AB">
        <w:rPr>
          <w:b w:val="0"/>
          <w:bCs w:val="0"/>
        </w:rPr>
        <w:t>.05.</w:t>
      </w:r>
      <w:r w:rsidRPr="0083231D">
        <w:rPr>
          <w:b w:val="0"/>
          <w:bCs w:val="0"/>
        </w:rPr>
        <w:t xml:space="preserve">2019г., Симферополь-Севастополь-Ялта, </w:t>
      </w:r>
      <w:r w:rsidR="0083231D" w:rsidRPr="0083231D">
        <w:rPr>
          <w:b w:val="0"/>
          <w:bCs w:val="0"/>
        </w:rPr>
        <w:t>Сердюк В.</w:t>
      </w:r>
      <w:bookmarkEnd w:id="3519"/>
    </w:p>
    <w:p w14:paraId="05D30D5A" w14:textId="775B6307" w:rsidR="001104A1" w:rsidRDefault="001104A1" w:rsidP="001104A1">
      <w:pPr>
        <w:ind w:firstLine="426"/>
      </w:pPr>
      <w:r w:rsidRPr="00BA5E98">
        <w:t>… Поэтому</w:t>
      </w:r>
      <w:r>
        <w:t xml:space="preserve">, </w:t>
      </w:r>
      <w:r w:rsidRPr="00BA5E98">
        <w:t>ходя на Синтез</w:t>
      </w:r>
      <w:r>
        <w:t xml:space="preserve">, </w:t>
      </w:r>
      <w:r w:rsidRPr="00BA5E98">
        <w:t>вам очень выгодно</w:t>
      </w:r>
      <w:r w:rsidR="001F5215">
        <w:t xml:space="preserve"> – </w:t>
      </w:r>
      <w:r w:rsidRPr="00BA5E98">
        <w:t>вы ночью обязательно минимально Посвящённый</w:t>
      </w:r>
      <w:r>
        <w:t xml:space="preserve">. </w:t>
      </w:r>
      <w:r w:rsidRPr="00BA5E98">
        <w:t>А так как на Синтезе мы воспитываем Ипостась</w:t>
      </w:r>
      <w:r>
        <w:t xml:space="preserve">, </w:t>
      </w:r>
      <w:r w:rsidRPr="00BA5E98">
        <w:t>а сейчас ещё и Учителя Синтеза воспитываем</w:t>
      </w:r>
      <w:r>
        <w:t xml:space="preserve">, </w:t>
      </w:r>
      <w:r w:rsidRPr="00BA5E98">
        <w:t>Учителя такого-то Синтеза</w:t>
      </w:r>
      <w:r>
        <w:t xml:space="preserve">. </w:t>
      </w:r>
      <w:r w:rsidRPr="00BA5E98">
        <w:t>Вчера мы ходили Ипостасью такого-то Синтеза…</w:t>
      </w:r>
      <w:r>
        <w:t>.</w:t>
      </w:r>
    </w:p>
    <w:p w14:paraId="6D24FA5F" w14:textId="7D0D3AC3" w:rsidR="009E5D93" w:rsidRDefault="001104A1" w:rsidP="001104A1">
      <w:pPr>
        <w:tabs>
          <w:tab w:val="left" w:pos="4672"/>
        </w:tabs>
        <w:ind w:firstLine="426"/>
      </w:pPr>
      <w:r w:rsidRPr="00BA5E98">
        <w:t>Значит</w:t>
      </w:r>
      <w:r>
        <w:t xml:space="preserve">, </w:t>
      </w:r>
      <w:r w:rsidRPr="00BA5E98">
        <w:t>мы сейчас идём и пытаемся</w:t>
      </w:r>
      <w:r>
        <w:t xml:space="preserve">. </w:t>
      </w:r>
      <w:r w:rsidRPr="00BA5E98">
        <w:t>Как пытаемся? Мы стяжаем</w:t>
      </w:r>
      <w:r>
        <w:t xml:space="preserve">, </w:t>
      </w:r>
      <w:r w:rsidRPr="00BA5E98">
        <w:t>выход к Владыке</w:t>
      </w:r>
      <w:r>
        <w:t xml:space="preserve">. </w:t>
      </w:r>
      <w:r w:rsidRPr="00BA5E98">
        <w:t>Кем? Учителем</w:t>
      </w:r>
      <w:r>
        <w:t xml:space="preserve">. </w:t>
      </w:r>
      <w:r w:rsidRPr="00BA5E98">
        <w:t>Для некоторых Аватаров</w:t>
      </w:r>
      <w:r w:rsidR="001F5215">
        <w:t xml:space="preserve"> – </w:t>
      </w:r>
      <w:r w:rsidRPr="00BA5E98">
        <w:t>это будет мучителем</w:t>
      </w:r>
      <w:r>
        <w:t xml:space="preserve">. </w:t>
      </w:r>
      <w:r w:rsidRPr="00BA5E98">
        <w:t>Материнским</w:t>
      </w:r>
      <w:r>
        <w:t xml:space="preserve">. </w:t>
      </w:r>
      <w:r w:rsidRPr="00BA5E98">
        <w:t>Учитель из материи</w:t>
      </w:r>
      <w:r w:rsidR="001F5215">
        <w:t xml:space="preserve"> – </w:t>
      </w:r>
      <w:r w:rsidRPr="00BA5E98">
        <w:t>мучитель</w:t>
      </w:r>
      <w:r>
        <w:t xml:space="preserve">. </w:t>
      </w:r>
      <w:r w:rsidRPr="00BA5E98">
        <w:t>Потому что надо поддерживать вас</w:t>
      </w:r>
      <w:r>
        <w:t xml:space="preserve">. </w:t>
      </w:r>
      <w:r w:rsidRPr="00BA5E98">
        <w:t>Это 253 Тело</w:t>
      </w:r>
      <w:r>
        <w:t xml:space="preserve">. </w:t>
      </w:r>
      <w:r w:rsidRPr="00BA5E98">
        <w:t>Я не предлагаю Владыкой</w:t>
      </w:r>
      <w:r>
        <w:t xml:space="preserve">, </w:t>
      </w:r>
      <w:r w:rsidRPr="00BA5E98">
        <w:t>потому что это можно</w:t>
      </w:r>
      <w:r>
        <w:t xml:space="preserve">, </w:t>
      </w:r>
      <w:r w:rsidRPr="00BA5E98">
        <w:t>но не регламентно</w:t>
      </w:r>
      <w:r>
        <w:t>.</w:t>
      </w:r>
    </w:p>
    <w:p w14:paraId="00B25522" w14:textId="77777777" w:rsidR="009E5D93" w:rsidRDefault="001104A1" w:rsidP="0083231D">
      <w:pPr>
        <w:pStyle w:val="affc"/>
      </w:pPr>
      <w:bookmarkStart w:id="3520" w:name="_Toc190983855"/>
      <w:r w:rsidRPr="00BA5E98">
        <w:t>На учёбе у вас одновременно синтез всех Тел</w:t>
      </w:r>
      <w:bookmarkEnd w:id="3520"/>
    </w:p>
    <w:p w14:paraId="529A32C8" w14:textId="764F1F54" w:rsidR="001104A1" w:rsidRDefault="001104A1" w:rsidP="001104A1">
      <w:pPr>
        <w:tabs>
          <w:tab w:val="left" w:pos="4672"/>
        </w:tabs>
        <w:ind w:firstLine="426"/>
        <w:rPr>
          <w:color w:val="000000" w:themeColor="text1"/>
        </w:rPr>
      </w:pPr>
      <w:r w:rsidRPr="00BA5E98">
        <w:rPr>
          <w:color w:val="000000" w:themeColor="text1"/>
        </w:rPr>
        <w:t>Нас сейчас переводят в Учителей Синтезности</w:t>
      </w:r>
      <w:r>
        <w:rPr>
          <w:color w:val="000000" w:themeColor="text1"/>
        </w:rPr>
        <w:t xml:space="preserve">, </w:t>
      </w:r>
      <w:r w:rsidRPr="00BA5E98">
        <w:rPr>
          <w:color w:val="000000" w:themeColor="text1"/>
        </w:rPr>
        <w:t>и мы должны научиться хоть иногда</w:t>
      </w:r>
      <w:r>
        <w:rPr>
          <w:color w:val="000000" w:themeColor="text1"/>
        </w:rPr>
        <w:t xml:space="preserve">, </w:t>
      </w:r>
      <w:r w:rsidRPr="00BA5E98">
        <w:rPr>
          <w:color w:val="000000" w:themeColor="text1"/>
        </w:rPr>
        <w:t>один раз в месяц</w:t>
      </w:r>
      <w:r>
        <w:rPr>
          <w:color w:val="000000" w:themeColor="text1"/>
        </w:rPr>
        <w:t xml:space="preserve">, </w:t>
      </w:r>
      <w:r w:rsidRPr="00BA5E98">
        <w:rPr>
          <w:color w:val="000000" w:themeColor="text1"/>
        </w:rPr>
        <w:t>минимально</w:t>
      </w:r>
      <w:r>
        <w:rPr>
          <w:color w:val="000000" w:themeColor="text1"/>
        </w:rPr>
        <w:t xml:space="preserve">, </w:t>
      </w:r>
      <w:r w:rsidRPr="00BA5E98">
        <w:rPr>
          <w:color w:val="000000" w:themeColor="text1"/>
        </w:rPr>
        <w:t>я думаю на Синтезе</w:t>
      </w:r>
      <w:r>
        <w:rPr>
          <w:color w:val="000000" w:themeColor="text1"/>
        </w:rPr>
        <w:t xml:space="preserve">, </w:t>
      </w:r>
      <w:r w:rsidRPr="00BA5E98">
        <w:rPr>
          <w:color w:val="000000" w:themeColor="text1"/>
        </w:rPr>
        <w:t>стоять перед Владыкой</w:t>
      </w:r>
      <w:r w:rsidR="001F5215">
        <w:rPr>
          <w:color w:val="000000" w:themeColor="text1"/>
        </w:rPr>
        <w:t xml:space="preserve"> – </w:t>
      </w:r>
      <w:r w:rsidRPr="00BA5E98">
        <w:rPr>
          <w:color w:val="000000" w:themeColor="text1"/>
        </w:rPr>
        <w:t>Учителем</w:t>
      </w:r>
      <w:r>
        <w:rPr>
          <w:color w:val="000000" w:themeColor="text1"/>
        </w:rPr>
        <w:t xml:space="preserve">. </w:t>
      </w:r>
      <w:r w:rsidRPr="00BA5E98">
        <w:rPr>
          <w:color w:val="000000" w:themeColor="text1"/>
        </w:rPr>
        <w:t xml:space="preserve">И когда мы </w:t>
      </w:r>
      <w:r w:rsidRPr="00BA5E98">
        <w:rPr>
          <w:color w:val="000000" w:themeColor="text1"/>
        </w:rPr>
        <w:lastRenderedPageBreak/>
        <w:t>стяжали Учителя такого-то Синтеза</w:t>
      </w:r>
      <w:r>
        <w:rPr>
          <w:color w:val="000000" w:themeColor="text1"/>
        </w:rPr>
        <w:t xml:space="preserve">, </w:t>
      </w:r>
      <w:r w:rsidRPr="00BA5E98">
        <w:rPr>
          <w:color w:val="000000" w:themeColor="text1"/>
        </w:rPr>
        <w:t>мы начали напрягать всю свою 256-рицу на умение стоять перед Владыкой не Ипостасью</w:t>
      </w:r>
      <w:r>
        <w:rPr>
          <w:color w:val="000000" w:themeColor="text1"/>
        </w:rPr>
        <w:t xml:space="preserve">, </w:t>
      </w:r>
      <w:r w:rsidRPr="00BA5E98">
        <w:rPr>
          <w:color w:val="000000" w:themeColor="text1"/>
        </w:rPr>
        <w:t>а Учителем</w:t>
      </w:r>
      <w:r>
        <w:rPr>
          <w:color w:val="000000" w:themeColor="text1"/>
        </w:rPr>
        <w:t>.</w:t>
      </w:r>
    </w:p>
    <w:p w14:paraId="009B0CFC" w14:textId="6A4FE6DE" w:rsidR="001104A1" w:rsidRDefault="001104A1" w:rsidP="001104A1">
      <w:pPr>
        <w:tabs>
          <w:tab w:val="left" w:pos="4672"/>
        </w:tabs>
        <w:ind w:firstLine="426"/>
        <w:rPr>
          <w:color w:val="000000" w:themeColor="text1"/>
        </w:rPr>
      </w:pPr>
      <w:r w:rsidRPr="00BA5E98">
        <w:rPr>
          <w:color w:val="000000" w:themeColor="text1"/>
        </w:rPr>
        <w:t>К</w:t>
      </w:r>
      <w:r w:rsidR="00EA73AF">
        <w:rPr>
          <w:color w:val="000000" w:themeColor="text1"/>
        </w:rPr>
        <w:t xml:space="preserve"> </w:t>
      </w:r>
      <w:r w:rsidRPr="00BA5E98">
        <w:rPr>
          <w:color w:val="000000" w:themeColor="text1"/>
        </w:rPr>
        <w:t>сожалению</w:t>
      </w:r>
      <w:r>
        <w:rPr>
          <w:color w:val="000000" w:themeColor="text1"/>
        </w:rPr>
        <w:t xml:space="preserve">, </w:t>
      </w:r>
      <w:r w:rsidRPr="00BA5E98">
        <w:rPr>
          <w:color w:val="000000" w:themeColor="text1"/>
        </w:rPr>
        <w:t>сегодня (</w:t>
      </w:r>
      <w:r w:rsidRPr="00BA5E98">
        <w:rPr>
          <w:i/>
          <w:color w:val="000000" w:themeColor="text1"/>
        </w:rPr>
        <w:t>заплетающимся языком</w:t>
      </w:r>
      <w:r w:rsidRPr="00BA5E98">
        <w:rPr>
          <w:color w:val="000000" w:themeColor="text1"/>
        </w:rPr>
        <w:t>)</w:t>
      </w:r>
      <w:r>
        <w:rPr>
          <w:color w:val="000000" w:themeColor="text1"/>
        </w:rPr>
        <w:t xml:space="preserve">, </w:t>
      </w:r>
      <w:r w:rsidRPr="00BA5E98">
        <w:rPr>
          <w:color w:val="000000" w:themeColor="text1"/>
        </w:rPr>
        <w:t>«Уж ж-же</w:t>
      </w:r>
      <w:r>
        <w:rPr>
          <w:color w:val="000000" w:themeColor="text1"/>
        </w:rPr>
        <w:t xml:space="preserve">, </w:t>
      </w:r>
      <w:r w:rsidRPr="00BA5E98">
        <w:rPr>
          <w:color w:val="000000" w:themeColor="text1"/>
        </w:rPr>
        <w:t>Учителем не стоял</w:t>
      </w:r>
      <w:r>
        <w:rPr>
          <w:color w:val="000000" w:themeColor="text1"/>
        </w:rPr>
        <w:t xml:space="preserve">, </w:t>
      </w:r>
      <w:r w:rsidRPr="00BA5E98">
        <w:rPr>
          <w:color w:val="000000" w:themeColor="text1"/>
        </w:rPr>
        <w:t>мы как Ипостаси тоже стояли в очень нехорошем виде</w:t>
      </w:r>
      <w:r>
        <w:rPr>
          <w:color w:val="000000" w:themeColor="text1"/>
        </w:rPr>
        <w:t xml:space="preserve">, </w:t>
      </w:r>
      <w:r w:rsidRPr="00BA5E98">
        <w:rPr>
          <w:color w:val="000000" w:themeColor="text1"/>
        </w:rPr>
        <w:t>нас переключили в Служащего и</w:t>
      </w:r>
      <w:r>
        <w:rPr>
          <w:color w:val="000000" w:themeColor="text1"/>
        </w:rPr>
        <w:t xml:space="preserve">, </w:t>
      </w:r>
      <w:r w:rsidRPr="00BA5E98">
        <w:rPr>
          <w:color w:val="000000" w:themeColor="text1"/>
        </w:rPr>
        <w:t>все сказали</w:t>
      </w:r>
      <w:r>
        <w:rPr>
          <w:color w:val="000000" w:themeColor="text1"/>
        </w:rPr>
        <w:t xml:space="preserve">, </w:t>
      </w:r>
      <w:r w:rsidRPr="00BA5E98">
        <w:rPr>
          <w:color w:val="000000" w:themeColor="text1"/>
        </w:rPr>
        <w:t>О! Владыка! выходим»</w:t>
      </w:r>
      <w:r>
        <w:rPr>
          <w:color w:val="000000" w:themeColor="text1"/>
        </w:rPr>
        <w:t xml:space="preserve">. </w:t>
      </w:r>
      <w:r w:rsidRPr="00BA5E98">
        <w:rPr>
          <w:color w:val="000000" w:themeColor="text1"/>
        </w:rPr>
        <w:t>И стали опять своими в доску</w:t>
      </w:r>
      <w:r>
        <w:rPr>
          <w:color w:val="000000" w:themeColor="text1"/>
        </w:rPr>
        <w:t xml:space="preserve">. </w:t>
      </w:r>
      <w:r w:rsidRPr="00BA5E98">
        <w:rPr>
          <w:color w:val="000000" w:themeColor="text1"/>
        </w:rPr>
        <w:t>шестое Тело</w:t>
      </w:r>
      <w:r>
        <w:rPr>
          <w:color w:val="000000" w:themeColor="text1"/>
        </w:rPr>
        <w:t xml:space="preserve">. </w:t>
      </w:r>
      <w:r w:rsidRPr="00BA5E98">
        <w:rPr>
          <w:color w:val="000000" w:themeColor="text1"/>
        </w:rPr>
        <w:t>Оно синтезирует Ипостасное и четыре Мировых</w:t>
      </w:r>
      <w:r>
        <w:rPr>
          <w:color w:val="000000" w:themeColor="text1"/>
        </w:rPr>
        <w:t xml:space="preserve">, </w:t>
      </w:r>
      <w:r w:rsidRPr="00BA5E98">
        <w:rPr>
          <w:color w:val="000000" w:themeColor="text1"/>
        </w:rPr>
        <w:t>цельно стоит на учёбе</w:t>
      </w:r>
      <w:r>
        <w:rPr>
          <w:color w:val="000000" w:themeColor="text1"/>
        </w:rPr>
        <w:t>.</w:t>
      </w:r>
    </w:p>
    <w:p w14:paraId="574DC95B" w14:textId="2FCE2D2D" w:rsidR="001104A1" w:rsidRDefault="001104A1" w:rsidP="001104A1">
      <w:pPr>
        <w:tabs>
          <w:tab w:val="left" w:pos="4672"/>
        </w:tabs>
        <w:ind w:firstLine="426"/>
        <w:rPr>
          <w:color w:val="000000" w:themeColor="text1"/>
        </w:rPr>
      </w:pPr>
      <w:r w:rsidRPr="00BA5E98">
        <w:rPr>
          <w:color w:val="000000" w:themeColor="text1"/>
        </w:rPr>
        <w:t>То есть</w:t>
      </w:r>
      <w:r>
        <w:rPr>
          <w:color w:val="000000" w:themeColor="text1"/>
        </w:rPr>
        <w:t xml:space="preserve">, </w:t>
      </w:r>
      <w:r w:rsidRPr="00BA5E98">
        <w:rPr>
          <w:color w:val="000000" w:themeColor="text1"/>
        </w:rPr>
        <w:t>на учёбе у вас одновременно синтез всех Тел</w:t>
      </w:r>
      <w:r w:rsidR="001F5215">
        <w:rPr>
          <w:color w:val="000000" w:themeColor="text1"/>
        </w:rPr>
        <w:t xml:space="preserve"> – </w:t>
      </w:r>
      <w:r w:rsidRPr="00BA5E98">
        <w:rPr>
          <w:color w:val="000000" w:themeColor="text1"/>
        </w:rPr>
        <w:t>это называется шестое Тело</w:t>
      </w:r>
      <w:r>
        <w:rPr>
          <w:color w:val="000000" w:themeColor="text1"/>
        </w:rPr>
        <w:t xml:space="preserve">. </w:t>
      </w:r>
      <w:r w:rsidRPr="00BA5E98">
        <w:rPr>
          <w:color w:val="000000" w:themeColor="text1"/>
        </w:rPr>
        <w:t>Этим шестым Телом выгоднее всего ходить в Дома ваших жизненных выражений</w:t>
      </w:r>
      <w:r>
        <w:rPr>
          <w:color w:val="000000" w:themeColor="text1"/>
        </w:rPr>
        <w:t xml:space="preserve">, </w:t>
      </w:r>
      <w:r w:rsidRPr="00BA5E98">
        <w:rPr>
          <w:color w:val="000000" w:themeColor="text1"/>
        </w:rPr>
        <w:t>так скажем</w:t>
      </w:r>
      <w:r>
        <w:rPr>
          <w:color w:val="000000" w:themeColor="text1"/>
        </w:rPr>
        <w:t xml:space="preserve">. </w:t>
      </w:r>
      <w:r w:rsidRPr="00BA5E98">
        <w:rPr>
          <w:color w:val="000000" w:themeColor="text1"/>
        </w:rPr>
        <w:t>А вообще</w:t>
      </w:r>
      <w:r>
        <w:rPr>
          <w:color w:val="000000" w:themeColor="text1"/>
        </w:rPr>
        <w:t xml:space="preserve">, </w:t>
      </w:r>
      <w:r w:rsidRPr="00BA5E98">
        <w:rPr>
          <w:color w:val="000000" w:themeColor="text1"/>
        </w:rPr>
        <w:t>вы могли о нём помнить</w:t>
      </w:r>
      <w:r>
        <w:rPr>
          <w:color w:val="000000" w:themeColor="text1"/>
        </w:rPr>
        <w:t xml:space="preserve">, </w:t>
      </w:r>
      <w:r w:rsidRPr="00BA5E98">
        <w:rPr>
          <w:color w:val="000000" w:themeColor="text1"/>
        </w:rPr>
        <w:t>потому что</w:t>
      </w:r>
      <w:r>
        <w:rPr>
          <w:color w:val="000000" w:themeColor="text1"/>
        </w:rPr>
        <w:t xml:space="preserve">, </w:t>
      </w:r>
      <w:r w:rsidRPr="00BA5E98">
        <w:rPr>
          <w:color w:val="000000" w:themeColor="text1"/>
        </w:rPr>
        <w:t>вы по итогам Метагалактики</w:t>
      </w:r>
      <w:r>
        <w:rPr>
          <w:color w:val="000000" w:themeColor="text1"/>
        </w:rPr>
        <w:t xml:space="preserve">, </w:t>
      </w:r>
      <w:r w:rsidRPr="00BA5E98">
        <w:rPr>
          <w:color w:val="000000" w:themeColor="text1"/>
        </w:rPr>
        <w:t>стяжаете Человека Метагалактики Фа</w:t>
      </w:r>
      <w:r>
        <w:rPr>
          <w:color w:val="000000" w:themeColor="text1"/>
        </w:rPr>
        <w:t xml:space="preserve">. </w:t>
      </w:r>
      <w:r w:rsidRPr="00BA5E98">
        <w:rPr>
          <w:color w:val="000000" w:themeColor="text1"/>
        </w:rPr>
        <w:t>Вы никогда не задумывались</w:t>
      </w:r>
      <w:r>
        <w:rPr>
          <w:color w:val="000000" w:themeColor="text1"/>
        </w:rPr>
        <w:t xml:space="preserve">, </w:t>
      </w:r>
      <w:r w:rsidRPr="00BA5E98">
        <w:rPr>
          <w:color w:val="000000" w:themeColor="text1"/>
        </w:rPr>
        <w:t>какое это Тело? Шестое</w:t>
      </w:r>
      <w:r>
        <w:rPr>
          <w:color w:val="000000" w:themeColor="text1"/>
        </w:rPr>
        <w:t>.</w:t>
      </w:r>
    </w:p>
    <w:p w14:paraId="5E328F89" w14:textId="77777777" w:rsidR="001104A1" w:rsidRDefault="001104A1" w:rsidP="001104A1">
      <w:pPr>
        <w:tabs>
          <w:tab w:val="left" w:pos="4672"/>
        </w:tabs>
        <w:ind w:firstLine="426"/>
        <w:rPr>
          <w:color w:val="000000" w:themeColor="text1"/>
        </w:rPr>
      </w:pPr>
      <w:r w:rsidRPr="00BA5E98">
        <w:rPr>
          <w:color w:val="000000" w:themeColor="text1"/>
        </w:rPr>
        <w:t>Мы сейчас добиваемся</w:t>
      </w:r>
      <w:r>
        <w:rPr>
          <w:color w:val="000000" w:themeColor="text1"/>
        </w:rPr>
        <w:t xml:space="preserve">, </w:t>
      </w:r>
      <w:r w:rsidRPr="00BA5E98">
        <w:rPr>
          <w:color w:val="000000" w:themeColor="text1"/>
        </w:rPr>
        <w:t>чтоб вы ходили Ипостасью и Учителем</w:t>
      </w:r>
      <w:r>
        <w:rPr>
          <w:color w:val="000000" w:themeColor="text1"/>
        </w:rPr>
        <w:t xml:space="preserve">. </w:t>
      </w:r>
      <w:r w:rsidRPr="00BA5E98">
        <w:rPr>
          <w:color w:val="000000" w:themeColor="text1"/>
        </w:rPr>
        <w:t>И это всё то Тело</w:t>
      </w:r>
      <w:r>
        <w:rPr>
          <w:color w:val="000000" w:themeColor="text1"/>
        </w:rPr>
        <w:t xml:space="preserve">, </w:t>
      </w:r>
      <w:r w:rsidRPr="00BA5E98">
        <w:rPr>
          <w:color w:val="000000" w:themeColor="text1"/>
        </w:rPr>
        <w:t>которое стяжается по итогам Абсолюта Изначально Вышестоящего Отца</w:t>
      </w:r>
      <w:r>
        <w:rPr>
          <w:color w:val="000000" w:themeColor="text1"/>
        </w:rPr>
        <w:t xml:space="preserve">. </w:t>
      </w:r>
      <w:r w:rsidRPr="00BA5E98">
        <w:rPr>
          <w:color w:val="000000" w:themeColor="text1"/>
        </w:rPr>
        <w:t>Оно живёт на первой Высокой Цельности</w:t>
      </w:r>
      <w:r>
        <w:rPr>
          <w:color w:val="000000" w:themeColor="text1"/>
        </w:rPr>
        <w:t>.</w:t>
      </w:r>
    </w:p>
    <w:p w14:paraId="54B95A27" w14:textId="77777777" w:rsidR="001104A1" w:rsidRPr="00BA5E98" w:rsidRDefault="001104A1" w:rsidP="001104A1">
      <w:pPr>
        <w:tabs>
          <w:tab w:val="left" w:pos="4672"/>
        </w:tabs>
        <w:ind w:firstLine="426"/>
      </w:pPr>
      <w:r w:rsidRPr="00BA5E98">
        <w:rPr>
          <w:color w:val="000000" w:themeColor="text1"/>
        </w:rPr>
        <w:t>… И вот сейчас</w:t>
      </w:r>
      <w:r>
        <w:rPr>
          <w:color w:val="000000" w:themeColor="text1"/>
        </w:rPr>
        <w:t xml:space="preserve">, </w:t>
      </w:r>
      <w:r w:rsidRPr="00BA5E98">
        <w:rPr>
          <w:color w:val="000000" w:themeColor="text1"/>
        </w:rPr>
        <w:t>когда у вас начинает формироваться атомно-молекулярный состав Учителя</w:t>
      </w:r>
      <w:r>
        <w:rPr>
          <w:color w:val="000000" w:themeColor="text1"/>
        </w:rPr>
        <w:t xml:space="preserve">, </w:t>
      </w:r>
      <w:r w:rsidRPr="00BA5E98">
        <w:rPr>
          <w:color w:val="000000" w:themeColor="text1"/>
        </w:rPr>
        <w:t>чтоб выйти Телом Учителя</w:t>
      </w:r>
      <w:r>
        <w:rPr>
          <w:color w:val="000000" w:themeColor="text1"/>
        </w:rPr>
        <w:t xml:space="preserve">, </w:t>
      </w:r>
      <w:r w:rsidRPr="00BA5E98">
        <w:rPr>
          <w:color w:val="000000" w:themeColor="text1"/>
        </w:rPr>
        <w:t>Тело засыпает</w:t>
      </w:r>
      <w:r>
        <w:rPr>
          <w:color w:val="000000" w:themeColor="text1"/>
        </w:rPr>
        <w:t xml:space="preserve">, </w:t>
      </w:r>
      <w:r w:rsidRPr="00BA5E98">
        <w:rPr>
          <w:color w:val="000000" w:themeColor="text1"/>
        </w:rPr>
        <w:t>потому что оно такое не выдерживает</w:t>
      </w:r>
      <w:r>
        <w:rPr>
          <w:color w:val="000000" w:themeColor="text1"/>
        </w:rPr>
        <w:t xml:space="preserve">, </w:t>
      </w:r>
      <w:r w:rsidRPr="00BA5E98">
        <w:rPr>
          <w:color w:val="000000" w:themeColor="text1"/>
        </w:rPr>
        <w:t>а надо выдержать</w:t>
      </w:r>
      <w:r>
        <w:rPr>
          <w:color w:val="000000" w:themeColor="text1"/>
        </w:rPr>
        <w:t xml:space="preserve">. </w:t>
      </w:r>
      <w:r w:rsidRPr="00BA5E98">
        <w:rPr>
          <w:color w:val="000000" w:themeColor="text1"/>
        </w:rPr>
        <w:t>Так что</w:t>
      </w:r>
      <w:r>
        <w:rPr>
          <w:color w:val="000000" w:themeColor="text1"/>
        </w:rPr>
        <w:t xml:space="preserve">, </w:t>
      </w:r>
      <w:r w:rsidRPr="00BA5E98">
        <w:rPr>
          <w:color w:val="000000" w:themeColor="text1"/>
        </w:rPr>
        <w:t>держитесь! Нам бы только ночь простоять (</w:t>
      </w:r>
      <w:r w:rsidRPr="00BA5E98">
        <w:rPr>
          <w:i/>
          <w:color w:val="000000" w:themeColor="text1"/>
        </w:rPr>
        <w:t>смех</w:t>
      </w:r>
      <w:r w:rsidRPr="00BA5E98">
        <w:rPr>
          <w:color w:val="000000" w:themeColor="text1"/>
        </w:rPr>
        <w:t>) и день Синтеза продержаться…</w:t>
      </w:r>
    </w:p>
    <w:p w14:paraId="65C46CC6" w14:textId="77777777" w:rsidR="001104A1" w:rsidRDefault="001104A1" w:rsidP="001104A1">
      <w:pPr>
        <w:tabs>
          <w:tab w:val="left" w:pos="4672"/>
        </w:tabs>
        <w:ind w:firstLine="426"/>
        <w:rPr>
          <w:color w:val="000000" w:themeColor="text1"/>
        </w:rPr>
      </w:pPr>
      <w:r>
        <w:rPr>
          <w:color w:val="000000" w:themeColor="text1"/>
        </w:rPr>
        <w:t xml:space="preserve">… </w:t>
      </w:r>
      <w:r w:rsidRPr="00BA5E98">
        <w:rPr>
          <w:color w:val="000000" w:themeColor="text1"/>
        </w:rPr>
        <w:t>То есть</w:t>
      </w:r>
      <w:r>
        <w:rPr>
          <w:color w:val="000000" w:themeColor="text1"/>
        </w:rPr>
        <w:t xml:space="preserve">, </w:t>
      </w:r>
      <w:r w:rsidRPr="00BA5E98">
        <w:rPr>
          <w:color w:val="000000" w:themeColor="text1"/>
        </w:rPr>
        <w:t>такие вещи понимает только Учитель</w:t>
      </w:r>
      <w:r>
        <w:rPr>
          <w:color w:val="000000" w:themeColor="text1"/>
        </w:rPr>
        <w:t xml:space="preserve">. </w:t>
      </w:r>
      <w:r w:rsidRPr="00BA5E98">
        <w:rPr>
          <w:color w:val="000000" w:themeColor="text1"/>
        </w:rPr>
        <w:t>Поэтому я сейчас проговорился</w:t>
      </w:r>
      <w:r>
        <w:rPr>
          <w:color w:val="000000" w:themeColor="text1"/>
        </w:rPr>
        <w:t xml:space="preserve">, </w:t>
      </w:r>
      <w:r w:rsidRPr="00BA5E98">
        <w:rPr>
          <w:color w:val="000000" w:themeColor="text1"/>
        </w:rPr>
        <w:t>потому что мы у вас начинаем формировать Тело Учителя</w:t>
      </w:r>
      <w:r>
        <w:rPr>
          <w:color w:val="000000" w:themeColor="text1"/>
        </w:rPr>
        <w:t xml:space="preserve">. </w:t>
      </w:r>
      <w:r w:rsidRPr="00BA5E98">
        <w:rPr>
          <w:color w:val="000000" w:themeColor="text1"/>
        </w:rPr>
        <w:t>Оно будет жёстко держать самую высокую оболочку Синтеза</w:t>
      </w:r>
      <w:r>
        <w:rPr>
          <w:color w:val="000000" w:themeColor="text1"/>
        </w:rPr>
        <w:t>.</w:t>
      </w:r>
    </w:p>
    <w:p w14:paraId="36BB9979" w14:textId="06AF92BD" w:rsidR="009E5D93" w:rsidRDefault="001104A1" w:rsidP="001104A1">
      <w:pPr>
        <w:tabs>
          <w:tab w:val="left" w:pos="4672"/>
        </w:tabs>
        <w:ind w:firstLine="426"/>
        <w:rPr>
          <w:color w:val="000000" w:themeColor="text1"/>
        </w:rPr>
      </w:pPr>
      <w:r w:rsidRPr="00BA5E98">
        <w:rPr>
          <w:color w:val="000000" w:themeColor="text1"/>
        </w:rPr>
        <w:t>Допустим</w:t>
      </w:r>
      <w:r>
        <w:rPr>
          <w:color w:val="000000" w:themeColor="text1"/>
        </w:rPr>
        <w:t xml:space="preserve">, </w:t>
      </w:r>
      <w:r w:rsidRPr="00BA5E98">
        <w:rPr>
          <w:color w:val="000000" w:themeColor="text1"/>
        </w:rPr>
        <w:t>у меня 80 с чем-то Синтезов</w:t>
      </w:r>
      <w:r>
        <w:rPr>
          <w:color w:val="000000" w:themeColor="text1"/>
        </w:rPr>
        <w:t xml:space="preserve">, </w:t>
      </w:r>
      <w:r w:rsidRPr="00BA5E98">
        <w:rPr>
          <w:color w:val="000000" w:themeColor="text1"/>
        </w:rPr>
        <w:t>у меня будет действовать самая высокая</w:t>
      </w:r>
      <w:r w:rsidR="001F5215">
        <w:rPr>
          <w:color w:val="000000" w:themeColor="text1"/>
        </w:rPr>
        <w:t xml:space="preserve"> – </w:t>
      </w:r>
      <w:r w:rsidRPr="00BA5E98">
        <w:rPr>
          <w:color w:val="000000" w:themeColor="text1"/>
        </w:rPr>
        <w:t>80 такая-то оболочка в Теле Учителя</w:t>
      </w:r>
      <w:r>
        <w:rPr>
          <w:color w:val="000000" w:themeColor="text1"/>
        </w:rPr>
        <w:t xml:space="preserve">. </w:t>
      </w:r>
      <w:r w:rsidRPr="00BA5E98">
        <w:rPr>
          <w:color w:val="000000" w:themeColor="text1"/>
        </w:rPr>
        <w:t>То есть</w:t>
      </w:r>
      <w:r>
        <w:rPr>
          <w:color w:val="000000" w:themeColor="text1"/>
        </w:rPr>
        <w:t xml:space="preserve">, </w:t>
      </w:r>
      <w:r w:rsidRPr="00BA5E98">
        <w:rPr>
          <w:color w:val="000000" w:themeColor="text1"/>
        </w:rPr>
        <w:t>такой Окский вариант действия: синтез соответствующих оболочек</w:t>
      </w:r>
      <w:r>
        <w:rPr>
          <w:color w:val="000000" w:themeColor="text1"/>
        </w:rPr>
        <w:t xml:space="preserve">. </w:t>
      </w:r>
      <w:r w:rsidRPr="00BA5E98">
        <w:rPr>
          <w:color w:val="000000" w:themeColor="text1"/>
        </w:rPr>
        <w:t>Так</w:t>
      </w:r>
      <w:r>
        <w:rPr>
          <w:color w:val="000000" w:themeColor="text1"/>
        </w:rPr>
        <w:t xml:space="preserve">, </w:t>
      </w:r>
      <w:r w:rsidRPr="00BA5E98">
        <w:rPr>
          <w:color w:val="000000" w:themeColor="text1"/>
        </w:rPr>
        <w:t>на всякий случай</w:t>
      </w:r>
      <w:r>
        <w:rPr>
          <w:color w:val="000000" w:themeColor="text1"/>
        </w:rPr>
        <w:t xml:space="preserve">, </w:t>
      </w:r>
      <w:r w:rsidRPr="00BA5E98">
        <w:rPr>
          <w:color w:val="000000" w:themeColor="text1"/>
        </w:rPr>
        <w:t>у нас есть уже Служащие</w:t>
      </w:r>
      <w:r>
        <w:rPr>
          <w:color w:val="000000" w:themeColor="text1"/>
        </w:rPr>
        <w:t xml:space="preserve">, </w:t>
      </w:r>
      <w:r w:rsidRPr="00BA5E98">
        <w:rPr>
          <w:color w:val="000000" w:themeColor="text1"/>
        </w:rPr>
        <w:t>у которых все оболочки</w:t>
      </w:r>
      <w:r w:rsidR="001F5215">
        <w:rPr>
          <w:color w:val="000000" w:themeColor="text1"/>
        </w:rPr>
        <w:t xml:space="preserve"> – </w:t>
      </w:r>
      <w:r w:rsidRPr="00BA5E98">
        <w:rPr>
          <w:color w:val="000000" w:themeColor="text1"/>
        </w:rPr>
        <w:t>97</w:t>
      </w:r>
      <w:r>
        <w:rPr>
          <w:color w:val="000000" w:themeColor="text1"/>
        </w:rPr>
        <w:t xml:space="preserve">, </w:t>
      </w:r>
      <w:r w:rsidRPr="00BA5E98">
        <w:rPr>
          <w:color w:val="000000" w:themeColor="text1"/>
        </w:rPr>
        <w:t>ну</w:t>
      </w:r>
      <w:r>
        <w:rPr>
          <w:color w:val="000000" w:themeColor="text1"/>
        </w:rPr>
        <w:t xml:space="preserve">, </w:t>
      </w:r>
      <w:r w:rsidRPr="00BA5E98">
        <w:rPr>
          <w:color w:val="000000" w:themeColor="text1"/>
        </w:rPr>
        <w:t>фактически</w:t>
      </w:r>
      <w:r>
        <w:rPr>
          <w:color w:val="000000" w:themeColor="text1"/>
        </w:rPr>
        <w:t xml:space="preserve">, </w:t>
      </w:r>
      <w:r w:rsidRPr="00BA5E98">
        <w:rPr>
          <w:color w:val="000000" w:themeColor="text1"/>
        </w:rPr>
        <w:t>100</w:t>
      </w:r>
      <w:r>
        <w:rPr>
          <w:color w:val="000000" w:themeColor="text1"/>
        </w:rPr>
        <w:t xml:space="preserve">. </w:t>
      </w:r>
      <w:r w:rsidRPr="00BA5E98">
        <w:rPr>
          <w:color w:val="000000" w:themeColor="text1"/>
        </w:rPr>
        <w:t>И мы их с удовольствием отправили впереди меня и это нормально</w:t>
      </w:r>
      <w:r>
        <w:rPr>
          <w:color w:val="000000" w:themeColor="text1"/>
        </w:rPr>
        <w:t>…</w:t>
      </w:r>
    </w:p>
    <w:p w14:paraId="2B231F7F" w14:textId="6CB0542B" w:rsidR="009E5D93" w:rsidRPr="0083231D" w:rsidRDefault="001104A1" w:rsidP="0083231D">
      <w:pPr>
        <w:pStyle w:val="affa"/>
        <w:rPr>
          <w:b w:val="0"/>
          <w:bCs w:val="0"/>
        </w:rPr>
      </w:pPr>
      <w:bookmarkStart w:id="3521" w:name="_Toc190983856"/>
      <w:r w:rsidRPr="00BA5E98">
        <w:t>42 Синтез ИВО</w:t>
      </w:r>
      <w:r w:rsidRPr="0083231D">
        <w:rPr>
          <w:b w:val="0"/>
          <w:bCs w:val="0"/>
        </w:rPr>
        <w:t>, 14-15</w:t>
      </w:r>
      <w:r w:rsidR="00FC08AB">
        <w:rPr>
          <w:b w:val="0"/>
          <w:bCs w:val="0"/>
        </w:rPr>
        <w:t>.12.</w:t>
      </w:r>
      <w:r w:rsidRPr="0083231D">
        <w:rPr>
          <w:b w:val="0"/>
          <w:bCs w:val="0"/>
        </w:rPr>
        <w:t xml:space="preserve">2019г., Краснодар-Адыгея, </w:t>
      </w:r>
      <w:r w:rsidR="0083231D" w:rsidRPr="0083231D">
        <w:rPr>
          <w:b w:val="0"/>
          <w:bCs w:val="0"/>
        </w:rPr>
        <w:t>Сердюк В.</w:t>
      </w:r>
      <w:bookmarkEnd w:id="3521"/>
    </w:p>
    <w:p w14:paraId="1A988B0D" w14:textId="77777777" w:rsidR="009E5D93" w:rsidRDefault="001104A1" w:rsidP="0083231D">
      <w:pPr>
        <w:pStyle w:val="affc"/>
      </w:pPr>
      <w:bookmarkStart w:id="3522" w:name="_Toc190983857"/>
      <w:r w:rsidRPr="00BA5E98">
        <w:t>Ночная подготовка</w:t>
      </w:r>
      <w:bookmarkEnd w:id="3522"/>
    </w:p>
    <w:p w14:paraId="6F15E771" w14:textId="5E6C6A45" w:rsidR="001104A1" w:rsidRDefault="001104A1" w:rsidP="001104A1">
      <w:pPr>
        <w:tabs>
          <w:tab w:val="left" w:pos="4672"/>
        </w:tabs>
        <w:ind w:firstLine="426"/>
      </w:pPr>
      <w:r w:rsidRPr="00BA5E98">
        <w:rPr>
          <w:b/>
        </w:rPr>
        <w:t>И ночью была такая сложность:</w:t>
      </w:r>
      <w:r w:rsidRPr="00BA5E98">
        <w:t xml:space="preserve"> А ночная подготовка</w:t>
      </w:r>
      <w:r w:rsidR="001F5215">
        <w:t xml:space="preserve"> – </w:t>
      </w:r>
      <w:r w:rsidRPr="00BA5E98">
        <w:t>это Тонкое или Метагалактическое</w:t>
      </w:r>
      <w:r>
        <w:t xml:space="preserve">, </w:t>
      </w:r>
      <w:r w:rsidRPr="00BA5E98">
        <w:t>или Синтезное тело</w:t>
      </w:r>
      <w:r>
        <w:t xml:space="preserve">, </w:t>
      </w:r>
      <w:r w:rsidRPr="00BA5E98">
        <w:t>физику выражающее</w:t>
      </w:r>
      <w:r>
        <w:t xml:space="preserve">. </w:t>
      </w:r>
      <w:r w:rsidRPr="00BA5E98">
        <w:t>Некоторые из этих тел сами ничего сделать не могут</w:t>
      </w:r>
      <w:r>
        <w:t xml:space="preserve">, </w:t>
      </w:r>
      <w:r w:rsidRPr="00BA5E98">
        <w:t>они берут ситуацию с физики и пытаются её исполнить</w:t>
      </w:r>
      <w:r>
        <w:t xml:space="preserve">, </w:t>
      </w:r>
      <w:r w:rsidRPr="00BA5E98">
        <w:t>примениться</w:t>
      </w:r>
      <w:r>
        <w:t xml:space="preserve">. </w:t>
      </w:r>
      <w:r w:rsidRPr="00BA5E98">
        <w:t>А если физика внутри не действует</w:t>
      </w:r>
      <w:r>
        <w:t xml:space="preserve">, </w:t>
      </w:r>
      <w:r w:rsidRPr="00BA5E98">
        <w:t>то и то Тело стоит в ночной подготовке</w:t>
      </w:r>
      <w:r>
        <w:t xml:space="preserve">, </w:t>
      </w:r>
      <w:r w:rsidRPr="00BA5E98">
        <w:t>его болтает от Параметода</w:t>
      </w:r>
      <w:r>
        <w:t xml:space="preserve">, </w:t>
      </w:r>
      <w:r w:rsidRPr="00BA5E98">
        <w:t>но ничего не делает</w:t>
      </w:r>
      <w:r>
        <w:t>.</w:t>
      </w:r>
    </w:p>
    <w:p w14:paraId="365CCA12" w14:textId="77777777" w:rsidR="001104A1" w:rsidRDefault="001104A1" w:rsidP="001104A1">
      <w:pPr>
        <w:ind w:firstLine="426"/>
      </w:pPr>
      <w:r w:rsidRPr="00BA5E98">
        <w:t>Физика не дала цель</w:t>
      </w:r>
      <w:r>
        <w:t xml:space="preserve">. </w:t>
      </w:r>
      <w:r w:rsidRPr="00BA5E98">
        <w:t>Какая у вас была сегодня цель на ночной подготовке? Сами себе ответьте</w:t>
      </w:r>
      <w:r>
        <w:t xml:space="preserve">. </w:t>
      </w:r>
      <w:r w:rsidRPr="00BA5E98">
        <w:t>Какие задачи вы ставили себе на подготовке? Я вышел к Владыке</w:t>
      </w:r>
      <w:r>
        <w:t xml:space="preserve">, </w:t>
      </w:r>
      <w:r w:rsidRPr="00BA5E98">
        <w:t>попросил вторую часть 42</w:t>
      </w:r>
      <w:r>
        <w:t xml:space="preserve">, </w:t>
      </w:r>
      <w:r w:rsidRPr="00BA5E98">
        <w:t>50 Синтеза</w:t>
      </w:r>
      <w:r>
        <w:t xml:space="preserve">, </w:t>
      </w:r>
      <w:r w:rsidRPr="00BA5E98">
        <w:t>подготовку на это</w:t>
      </w:r>
      <w:r>
        <w:t xml:space="preserve">, </w:t>
      </w:r>
      <w:r w:rsidRPr="00BA5E98">
        <w:t>разработку этого</w:t>
      </w:r>
      <w:r>
        <w:t>.</w:t>
      </w:r>
    </w:p>
    <w:p w14:paraId="20C0DD4C" w14:textId="35B658CC" w:rsidR="001104A1" w:rsidRDefault="001104A1" w:rsidP="001104A1">
      <w:pPr>
        <w:ind w:firstLine="426"/>
      </w:pPr>
      <w:r w:rsidRPr="00BA5E98">
        <w:t>Задачи: вот то</w:t>
      </w:r>
      <w:r>
        <w:t xml:space="preserve">, </w:t>
      </w:r>
      <w:r w:rsidRPr="00BA5E98">
        <w:t>то</w:t>
      </w:r>
      <w:r>
        <w:t xml:space="preserve">, </w:t>
      </w:r>
      <w:r w:rsidRPr="00BA5E98">
        <w:t>то</w:t>
      </w:r>
      <w:r>
        <w:t xml:space="preserve">, </w:t>
      </w:r>
      <w:r w:rsidRPr="00BA5E98">
        <w:t>в группе вижу</w:t>
      </w:r>
      <w:r>
        <w:t xml:space="preserve">, </w:t>
      </w:r>
      <w:r w:rsidRPr="00BA5E98">
        <w:t>вот это не хватает</w:t>
      </w:r>
      <w:r>
        <w:t xml:space="preserve">, </w:t>
      </w:r>
      <w:r w:rsidRPr="00BA5E98">
        <w:t>вот это</w:t>
      </w:r>
      <w:r>
        <w:t xml:space="preserve">, </w:t>
      </w:r>
      <w:r w:rsidRPr="00BA5E98">
        <w:t>можно мне это усилить</w:t>
      </w:r>
      <w:r>
        <w:t xml:space="preserve">, </w:t>
      </w:r>
      <w:r w:rsidRPr="00BA5E98">
        <w:t>чтоб завтра я смог с группой это преодолеть</w:t>
      </w:r>
      <w:r>
        <w:t xml:space="preserve">, </w:t>
      </w:r>
      <w:r w:rsidRPr="00BA5E98">
        <w:t>сделать</w:t>
      </w:r>
      <w:r>
        <w:t xml:space="preserve">. </w:t>
      </w:r>
      <w:r w:rsidRPr="00BA5E98">
        <w:t>Вот цель</w:t>
      </w:r>
      <w:r>
        <w:t xml:space="preserve">, </w:t>
      </w:r>
      <w:r w:rsidRPr="00BA5E98">
        <w:t>задача</w:t>
      </w:r>
      <w:r>
        <w:t xml:space="preserve">. </w:t>
      </w:r>
      <w:r w:rsidRPr="00BA5E98">
        <w:t>Цель</w:t>
      </w:r>
      <w:r w:rsidR="001F5215">
        <w:t xml:space="preserve"> – </w:t>
      </w:r>
      <w:r w:rsidRPr="00BA5E98">
        <w:t>вторая часть двух Синтезов</w:t>
      </w:r>
      <w:r>
        <w:t xml:space="preserve">, </w:t>
      </w:r>
      <w:r w:rsidRPr="00BA5E98">
        <w:t>задачи</w:t>
      </w:r>
      <w:r w:rsidR="001F5215">
        <w:t xml:space="preserve"> – </w:t>
      </w:r>
      <w:r w:rsidRPr="00BA5E98">
        <w:t>вот такие ситуации</w:t>
      </w:r>
      <w:r>
        <w:t xml:space="preserve">, </w:t>
      </w:r>
      <w:r w:rsidRPr="00BA5E98">
        <w:t>которые я увидел</w:t>
      </w:r>
      <w:r>
        <w:t xml:space="preserve">, </w:t>
      </w:r>
      <w:r w:rsidRPr="00BA5E98">
        <w:t>и плюс</w:t>
      </w:r>
      <w:r>
        <w:t xml:space="preserve">, </w:t>
      </w:r>
      <w:r w:rsidRPr="00BA5E98">
        <w:t>что Владыка считает нужным всё мне</w:t>
      </w:r>
      <w:r>
        <w:t xml:space="preserve">, </w:t>
      </w:r>
      <w:r w:rsidRPr="00BA5E98">
        <w:t>лишь бы Синтезы получились даже по тематике</w:t>
      </w:r>
      <w:r>
        <w:t xml:space="preserve">. </w:t>
      </w:r>
      <w:r w:rsidRPr="00BA5E98">
        <w:t>И плюс</w:t>
      </w:r>
      <w:r>
        <w:t xml:space="preserve">, </w:t>
      </w:r>
      <w:r w:rsidRPr="00BA5E98">
        <w:t>чтоб мы преодолели ИВДИВО-цельности и всё-таки в них вошли</w:t>
      </w:r>
      <w:r>
        <w:t xml:space="preserve">. </w:t>
      </w:r>
      <w:r w:rsidRPr="00BA5E98">
        <w:t>И мне с утра пришла практика</w:t>
      </w:r>
      <w:r>
        <w:t xml:space="preserve">, </w:t>
      </w:r>
      <w:r w:rsidRPr="00BA5E98">
        <w:t>как это сделать</w:t>
      </w:r>
      <w:r>
        <w:t>.</w:t>
      </w:r>
    </w:p>
    <w:p w14:paraId="21F66E66" w14:textId="5B953A22" w:rsidR="001104A1" w:rsidRDefault="001104A1" w:rsidP="001104A1">
      <w:pPr>
        <w:ind w:firstLine="426"/>
      </w:pPr>
      <w:r w:rsidRPr="00BA5E98">
        <w:t>Некоторые из вас даже не вспомнили Аватаров Синтеза 10 горизонта</w:t>
      </w:r>
      <w:r>
        <w:t xml:space="preserve">. </w:t>
      </w:r>
      <w:r w:rsidRPr="00BA5E98">
        <w:t>Ну</w:t>
      </w:r>
      <w:r>
        <w:t xml:space="preserve">, </w:t>
      </w:r>
      <w:r w:rsidRPr="00BA5E98">
        <w:t>Кут Хуми</w:t>
      </w:r>
      <w:r w:rsidR="001F5215">
        <w:t xml:space="preserve"> – </w:t>
      </w:r>
      <w:r w:rsidRPr="00BA5E98">
        <w:t>это 16-й</w:t>
      </w:r>
      <w:r>
        <w:t xml:space="preserve">. </w:t>
      </w:r>
      <w:r w:rsidRPr="00BA5E98">
        <w:t>Кто выше Юсефа Оны? Вот эти Аватары вас сегодня ночью вызывали</w:t>
      </w:r>
      <w:r>
        <w:t xml:space="preserve">. </w:t>
      </w:r>
      <w:r w:rsidRPr="00BA5E98">
        <w:t>У нас ещё есть такие Аватары? Детский сад привели на героев эстрады посмотреть</w:t>
      </w:r>
      <w:r>
        <w:t xml:space="preserve">. </w:t>
      </w:r>
      <w:r w:rsidRPr="00BA5E98">
        <w:t>Аватаресса ска</w:t>
      </w:r>
      <w:r>
        <w:t xml:space="preserve">зала: </w:t>
      </w:r>
      <w:r w:rsidRPr="00BA5E98">
        <w:t>«Что вы меня смущаете своим взглядом?» Аватар ей говорит: «Они не смущают тебя</w:t>
      </w:r>
      <w:r>
        <w:t xml:space="preserve">, </w:t>
      </w:r>
      <w:r w:rsidRPr="00BA5E98">
        <w:t>они тебя первый раз видят»</w:t>
      </w:r>
      <w:r>
        <w:t>.</w:t>
      </w:r>
    </w:p>
    <w:p w14:paraId="05F604F7" w14:textId="77777777" w:rsidR="001104A1" w:rsidRDefault="001104A1" w:rsidP="001104A1">
      <w:pPr>
        <w:ind w:firstLine="426"/>
      </w:pPr>
      <w:r w:rsidRPr="00BA5E98">
        <w:t>«Внимание</w:t>
      </w:r>
      <w:r>
        <w:t xml:space="preserve">, </w:t>
      </w:r>
      <w:r w:rsidRPr="00BA5E98">
        <w:t>и это Метагалактический Синтез</w:t>
      </w:r>
      <w:r>
        <w:t xml:space="preserve">. </w:t>
      </w:r>
      <w:r w:rsidRPr="00BA5E98">
        <w:t>То есть это Метагалактика</w:t>
      </w:r>
      <w:r>
        <w:t xml:space="preserve">, </w:t>
      </w:r>
      <w:r w:rsidRPr="00BA5E98">
        <w:t>синтезирующаяся на вас и концентрируящаяся</w:t>
      </w:r>
      <w:r>
        <w:t xml:space="preserve">, </w:t>
      </w:r>
      <w:r w:rsidRPr="00BA5E98">
        <w:t>да? Аватары вышли вам помочь концентрации Метагалактики</w:t>
      </w:r>
      <w:r>
        <w:t xml:space="preserve">, </w:t>
      </w:r>
      <w:r w:rsidRPr="00BA5E98">
        <w:t>чтоб вы усвоили ИВДИВО-цельности</w:t>
      </w:r>
      <w:r>
        <w:t xml:space="preserve">, </w:t>
      </w:r>
      <w:r w:rsidRPr="00BA5E98">
        <w:t>а вы их не узнали</w:t>
      </w:r>
      <w:r>
        <w:t xml:space="preserve">. </w:t>
      </w:r>
      <w:r w:rsidRPr="00BA5E98">
        <w:t>Они</w:t>
      </w:r>
      <w:r>
        <w:t xml:space="preserve">, </w:t>
      </w:r>
      <w:r w:rsidRPr="00BA5E98">
        <w:t>конечно</w:t>
      </w:r>
      <w:r>
        <w:t xml:space="preserve">, </w:t>
      </w:r>
      <w:r w:rsidRPr="00BA5E98">
        <w:t>помогали как могли</w:t>
      </w:r>
      <w:r>
        <w:t>.</w:t>
      </w:r>
    </w:p>
    <w:p w14:paraId="4A293D43" w14:textId="77777777" w:rsidR="001104A1" w:rsidRDefault="001104A1" w:rsidP="001104A1">
      <w:pPr>
        <w:ind w:firstLine="426"/>
      </w:pPr>
      <w:r w:rsidRPr="00BA5E98">
        <w:t>Но на всякий случай</w:t>
      </w:r>
      <w:r>
        <w:t xml:space="preserve">, </w:t>
      </w:r>
      <w:r w:rsidRPr="00BA5E98">
        <w:t>у нас была ситуация</w:t>
      </w:r>
      <w:r>
        <w:t xml:space="preserve">, </w:t>
      </w:r>
      <w:r w:rsidRPr="00BA5E98">
        <w:t>когда Аватаров не узнали</w:t>
      </w:r>
      <w:r>
        <w:t xml:space="preserve">, </w:t>
      </w:r>
      <w:r w:rsidRPr="00BA5E98">
        <w:t>начали отражать себя</w:t>
      </w:r>
      <w:r>
        <w:t xml:space="preserve">. </w:t>
      </w:r>
      <w:r w:rsidRPr="00BA5E98">
        <w:t>И говорят: «За нами черти пришли»</w:t>
      </w:r>
      <w:r>
        <w:t xml:space="preserve">, </w:t>
      </w:r>
      <w:r w:rsidRPr="00BA5E98">
        <w:t>и начали бегать от Аватаров по кругу</w:t>
      </w:r>
      <w:r>
        <w:t xml:space="preserve">. </w:t>
      </w:r>
      <w:r w:rsidRPr="00BA5E98">
        <w:t>Ночная подготовка: «За нами черти пришли»</w:t>
      </w:r>
      <w:r>
        <w:t>.</w:t>
      </w:r>
    </w:p>
    <w:p w14:paraId="58A81315" w14:textId="77777777" w:rsidR="001F5215" w:rsidRDefault="001104A1" w:rsidP="001104A1">
      <w:pPr>
        <w:ind w:firstLine="426"/>
      </w:pPr>
      <w:r w:rsidRPr="00BA5E98">
        <w:t>Это вышли Аватары и автоматом отразили</w:t>
      </w:r>
      <w:r>
        <w:t xml:space="preserve">, </w:t>
      </w:r>
      <w:r w:rsidRPr="00BA5E98">
        <w:t>они не собрались просто</w:t>
      </w:r>
      <w:r>
        <w:t xml:space="preserve">, </w:t>
      </w:r>
      <w:r w:rsidRPr="00BA5E98">
        <w:t>они тогда учились с нами работать и автоматически отразили команду</w:t>
      </w:r>
      <w:r>
        <w:t xml:space="preserve">. </w:t>
      </w:r>
      <w:r w:rsidRPr="00BA5E98">
        <w:t xml:space="preserve">Команда увидела самого себя в Аватаре </w:t>
      </w:r>
      <w:r w:rsidRPr="00BA5E98">
        <w:rPr>
          <w:i/>
        </w:rPr>
        <w:t>(смех)</w:t>
      </w:r>
      <w:r>
        <w:rPr>
          <w:i/>
        </w:rPr>
        <w:t xml:space="preserve">. </w:t>
      </w:r>
      <w:r w:rsidRPr="00BA5E98">
        <w:t>Утром подходит ко мне и говорит:</w:t>
      </w:r>
    </w:p>
    <w:p w14:paraId="0AE24A24" w14:textId="1BAE7C1E" w:rsidR="001104A1" w:rsidRDefault="001F5215" w:rsidP="001104A1">
      <w:pPr>
        <w:ind w:firstLine="426"/>
      </w:pPr>
      <w:r>
        <w:t xml:space="preserve">– </w:t>
      </w:r>
      <w:r w:rsidR="001104A1" w:rsidRPr="00BA5E98">
        <w:t>А за мной могли черти прийти в ночной подготовке?</w:t>
      </w:r>
    </w:p>
    <w:p w14:paraId="333B87ED" w14:textId="77777777" w:rsidR="001F5215" w:rsidRDefault="001104A1" w:rsidP="001104A1">
      <w:pPr>
        <w:ind w:firstLine="426"/>
      </w:pPr>
      <w:r w:rsidRPr="00BA5E98">
        <w:lastRenderedPageBreak/>
        <w:t>Я говорю:</w:t>
      </w:r>
    </w:p>
    <w:p w14:paraId="0B2FDC72" w14:textId="11E3FCEF" w:rsidR="001F5215" w:rsidRDefault="001F5215" w:rsidP="001104A1">
      <w:pPr>
        <w:ind w:firstLine="426"/>
        <w:rPr>
          <w:i/>
        </w:rPr>
      </w:pPr>
      <w:r>
        <w:t xml:space="preserve">– </w:t>
      </w:r>
      <w:r w:rsidR="001104A1" w:rsidRPr="00BA5E98">
        <w:t xml:space="preserve">Кто? </w:t>
      </w:r>
      <w:r w:rsidR="001104A1" w:rsidRPr="00BA5E98">
        <w:rPr>
          <w:i/>
        </w:rPr>
        <w:t>(смех)</w:t>
      </w:r>
      <w:r w:rsidR="001104A1">
        <w:rPr>
          <w:i/>
        </w:rPr>
        <w:t>.</w:t>
      </w:r>
    </w:p>
    <w:p w14:paraId="3C7EDD86" w14:textId="129931E9" w:rsidR="001104A1" w:rsidRDefault="001F5215" w:rsidP="001104A1">
      <w:pPr>
        <w:ind w:firstLine="426"/>
      </w:pPr>
      <w:r>
        <w:t xml:space="preserve">– </w:t>
      </w:r>
      <w:r w:rsidR="001104A1" w:rsidRPr="00BA5E98">
        <w:t>Да</w:t>
      </w:r>
      <w:r w:rsidR="001104A1">
        <w:t xml:space="preserve">, </w:t>
      </w:r>
      <w:r w:rsidR="001104A1" w:rsidRPr="00BA5E98">
        <w:t>я видела</w:t>
      </w:r>
      <w:r w:rsidR="001104A1">
        <w:t xml:space="preserve">, </w:t>
      </w:r>
      <w:r w:rsidR="001104A1" w:rsidRPr="00BA5E98">
        <w:t>Виталик</w:t>
      </w:r>
      <w:r w:rsidR="001104A1">
        <w:t xml:space="preserve">, </w:t>
      </w:r>
      <w:r w:rsidR="001104A1" w:rsidRPr="00BA5E98">
        <w:t>я от них бегала</w:t>
      </w:r>
      <w:r w:rsidR="001104A1">
        <w:t>.</w:t>
      </w:r>
    </w:p>
    <w:p w14:paraId="23C733F5" w14:textId="77777777" w:rsidR="001F5215" w:rsidRDefault="001104A1" w:rsidP="001104A1">
      <w:pPr>
        <w:ind w:firstLine="426"/>
      </w:pPr>
      <w:r w:rsidRPr="00BA5E98">
        <w:t>Я говорю:</w:t>
      </w:r>
    </w:p>
    <w:p w14:paraId="0A2147BA" w14:textId="52CCED53" w:rsidR="001F5215" w:rsidRDefault="001F5215" w:rsidP="001104A1">
      <w:pPr>
        <w:ind w:firstLine="426"/>
      </w:pPr>
      <w:r>
        <w:t xml:space="preserve">– </w:t>
      </w:r>
      <w:r w:rsidR="001104A1" w:rsidRPr="00BA5E98">
        <w:t>Почему Меч не взяла</w:t>
      </w:r>
      <w:r w:rsidR="001104A1">
        <w:t xml:space="preserve">, </w:t>
      </w:r>
      <w:r w:rsidR="001104A1" w:rsidRPr="00BA5E98">
        <w:t>не рубанула?</w:t>
      </w:r>
    </w:p>
    <w:p w14:paraId="1C8B67ED" w14:textId="5692EAE0" w:rsidR="001104A1" w:rsidRDefault="001F5215" w:rsidP="001104A1">
      <w:pPr>
        <w:ind w:firstLine="426"/>
      </w:pPr>
      <w:r>
        <w:t xml:space="preserve">– </w:t>
      </w:r>
      <w:r w:rsidR="001104A1" w:rsidRPr="00BA5E98">
        <w:t>Ой</w:t>
      </w:r>
      <w:r w:rsidR="001104A1">
        <w:t xml:space="preserve">, </w:t>
      </w:r>
      <w:r w:rsidR="001104A1" w:rsidRPr="00BA5E98">
        <w:t>только сейчас вспомнила</w:t>
      </w:r>
      <w:r w:rsidR="001104A1">
        <w:t>.</w:t>
      </w:r>
    </w:p>
    <w:p w14:paraId="7B9A3601" w14:textId="77777777" w:rsidR="001F5215" w:rsidRDefault="001104A1" w:rsidP="001104A1">
      <w:pPr>
        <w:ind w:firstLine="426"/>
      </w:pPr>
      <w:r w:rsidRPr="00BA5E98">
        <w:t>Я:</w:t>
      </w:r>
    </w:p>
    <w:p w14:paraId="1209E5CE" w14:textId="63D5F553" w:rsidR="001F5215" w:rsidRDefault="001F5215" w:rsidP="001104A1">
      <w:pPr>
        <w:ind w:firstLine="426"/>
      </w:pPr>
      <w:r>
        <w:t xml:space="preserve">– </w:t>
      </w:r>
      <w:r w:rsidR="001104A1" w:rsidRPr="00BA5E98">
        <w:t>Что всю ночь бегала?</w:t>
      </w:r>
    </w:p>
    <w:p w14:paraId="10C5C162" w14:textId="5B0DA1CD" w:rsidR="001104A1" w:rsidRDefault="001F5215" w:rsidP="001104A1">
      <w:pPr>
        <w:ind w:firstLine="426"/>
      </w:pPr>
      <w:r>
        <w:t xml:space="preserve">– </w:t>
      </w:r>
      <w:r w:rsidR="001104A1" w:rsidRPr="00BA5E98">
        <w:t>Ну</w:t>
      </w:r>
      <w:r w:rsidR="001104A1">
        <w:t xml:space="preserve">, </w:t>
      </w:r>
      <w:r w:rsidR="001104A1" w:rsidRPr="00BA5E98">
        <w:t>не всю ночь</w:t>
      </w:r>
      <w:r w:rsidR="001104A1">
        <w:t xml:space="preserve">, </w:t>
      </w:r>
      <w:r w:rsidR="001104A1" w:rsidRPr="00BA5E98">
        <w:t>потом как-то всё успокоилось</w:t>
      </w:r>
      <w:r w:rsidR="001104A1">
        <w:t xml:space="preserve">, </w:t>
      </w:r>
      <w:r w:rsidR="001104A1" w:rsidRPr="00BA5E98">
        <w:t>они ушли</w:t>
      </w:r>
      <w:r w:rsidR="001104A1">
        <w:t xml:space="preserve">. </w:t>
      </w:r>
      <w:r w:rsidR="001104A1" w:rsidRPr="00BA5E98">
        <w:t>Пришли Аватары и их выгнали</w:t>
      </w:r>
      <w:r w:rsidR="001104A1">
        <w:t>.</w:t>
      </w:r>
    </w:p>
    <w:p w14:paraId="0D988088" w14:textId="77777777" w:rsidR="001104A1" w:rsidRDefault="001104A1" w:rsidP="001104A1">
      <w:pPr>
        <w:ind w:firstLine="426"/>
      </w:pPr>
      <w:r w:rsidRPr="00BA5E98">
        <w:t>Аватары сняли зеркало</w:t>
      </w:r>
      <w:r>
        <w:t xml:space="preserve">, </w:t>
      </w:r>
      <w:r w:rsidRPr="00BA5E98">
        <w:t>и она увидела</w:t>
      </w:r>
      <w:r>
        <w:t xml:space="preserve">, </w:t>
      </w:r>
      <w:r w:rsidRPr="00BA5E98">
        <w:t>что это Аватары Синтеза</w:t>
      </w:r>
      <w:r>
        <w:t xml:space="preserve">. </w:t>
      </w:r>
      <w:r w:rsidRPr="00BA5E98">
        <w:t>Я когда ей это сказал</w:t>
      </w:r>
      <w:r>
        <w:t xml:space="preserve">, </w:t>
      </w:r>
      <w:r w:rsidRPr="00BA5E98">
        <w:t>она вначале мне не верила</w:t>
      </w:r>
      <w:r>
        <w:t xml:space="preserve">. </w:t>
      </w:r>
      <w:r w:rsidRPr="00BA5E98">
        <w:t>Ну</w:t>
      </w:r>
      <w:r>
        <w:t xml:space="preserve">, </w:t>
      </w:r>
      <w:r w:rsidRPr="00BA5E98">
        <w:t xml:space="preserve">не могли на ночную подготовку между двумя Синтезами приходить за твоей подготовкой </w:t>
      </w:r>
      <w:r w:rsidRPr="00BA5E98">
        <w:rPr>
          <w:i/>
        </w:rPr>
        <w:t>(смех)</w:t>
      </w:r>
      <w:r>
        <w:rPr>
          <w:i/>
        </w:rPr>
        <w:t xml:space="preserve">. </w:t>
      </w:r>
      <w:r w:rsidRPr="00BA5E98">
        <w:t>Ну</w:t>
      </w:r>
      <w:r>
        <w:t xml:space="preserve">, </w:t>
      </w:r>
      <w:r w:rsidRPr="00BA5E98">
        <w:t>вот до этого мы доходим</w:t>
      </w:r>
      <w:r>
        <w:t xml:space="preserve">. </w:t>
      </w:r>
      <w:r w:rsidRPr="00BA5E98">
        <w:t>Понятно</w:t>
      </w:r>
      <w:r>
        <w:t xml:space="preserve">, </w:t>
      </w:r>
      <w:r w:rsidRPr="00BA5E98">
        <w:t>да? Всё</w:t>
      </w:r>
      <w:r>
        <w:t>.</w:t>
      </w:r>
    </w:p>
    <w:p w14:paraId="2E87902A" w14:textId="779819E8" w:rsidR="001104A1" w:rsidRDefault="001104A1" w:rsidP="001104A1">
      <w:pPr>
        <w:ind w:firstLine="426"/>
      </w:pPr>
      <w:r w:rsidRPr="00BA5E98">
        <w:t>Всё остальное рекомендовать нечего</w:t>
      </w:r>
      <w:r>
        <w:t xml:space="preserve">, </w:t>
      </w:r>
      <w:r w:rsidRPr="00BA5E98">
        <w:t>вы всё знаете</w:t>
      </w:r>
      <w:r>
        <w:t xml:space="preserve">. </w:t>
      </w:r>
      <w:r w:rsidRPr="00BA5E98">
        <w:t>Одна рекомендация</w:t>
      </w:r>
      <w:r w:rsidR="001F5215">
        <w:t xml:space="preserve"> – </w:t>
      </w:r>
      <w:r w:rsidRPr="00BA5E98">
        <w:t>делать</w:t>
      </w:r>
      <w:r>
        <w:t xml:space="preserve">, </w:t>
      </w:r>
      <w:r w:rsidRPr="00BA5E98">
        <w:t>ещё раз делать и делать правильно</w:t>
      </w:r>
      <w:r>
        <w:t xml:space="preserve">, </w:t>
      </w:r>
      <w:r w:rsidRPr="00BA5E98">
        <w:t>товарищи</w:t>
      </w:r>
      <w:r>
        <w:t xml:space="preserve">. </w:t>
      </w:r>
      <w:r w:rsidRPr="00BA5E98">
        <w:t>И тогда может быть</w:t>
      </w:r>
      <w:r>
        <w:t xml:space="preserve">, </w:t>
      </w:r>
      <w:r w:rsidRPr="00BA5E98">
        <w:t>вы пойдёте правильной дорогой</w:t>
      </w:r>
      <w:r>
        <w:t>.</w:t>
      </w:r>
    </w:p>
    <w:p w14:paraId="21B25BEC" w14:textId="77777777" w:rsidR="001104A1" w:rsidRDefault="001104A1" w:rsidP="001104A1">
      <w:pPr>
        <w:ind w:firstLine="426"/>
      </w:pPr>
      <w:r w:rsidRPr="00BA5E98">
        <w:t>… Больше сказать нечего</w:t>
      </w:r>
      <w:r>
        <w:t xml:space="preserve">, </w:t>
      </w:r>
      <w:r w:rsidRPr="00BA5E98">
        <w:t>надо учиться действовать</w:t>
      </w:r>
      <w:bookmarkStart w:id="3523" w:name="_Toc190983858"/>
      <w:r>
        <w:t>.</w:t>
      </w:r>
    </w:p>
    <w:p w14:paraId="55403B3A" w14:textId="2E8FB734" w:rsidR="009E5D93" w:rsidRPr="0083231D" w:rsidRDefault="001104A1" w:rsidP="0083231D">
      <w:pPr>
        <w:pStyle w:val="affa"/>
        <w:rPr>
          <w:b w:val="0"/>
          <w:bCs w:val="0"/>
        </w:rPr>
      </w:pPr>
      <w:r w:rsidRPr="00BA5E98">
        <w:t>43 Высокий Цельный Синтез ИВО</w:t>
      </w:r>
      <w:r w:rsidRPr="0083231D">
        <w:rPr>
          <w:b w:val="0"/>
          <w:bCs w:val="0"/>
        </w:rPr>
        <w:t>, 08-09</w:t>
      </w:r>
      <w:r w:rsidR="00FC08AB">
        <w:rPr>
          <w:b w:val="0"/>
          <w:bCs w:val="0"/>
        </w:rPr>
        <w:t>.07.</w:t>
      </w:r>
      <w:r w:rsidRPr="0083231D">
        <w:rPr>
          <w:b w:val="0"/>
          <w:bCs w:val="0"/>
        </w:rPr>
        <w:t xml:space="preserve">2019г., Симферополь-Севастополь-Ялта </w:t>
      </w:r>
      <w:r w:rsidR="0083231D" w:rsidRPr="0083231D">
        <w:rPr>
          <w:b w:val="0"/>
          <w:bCs w:val="0"/>
        </w:rPr>
        <w:t>Сердюк В.</w:t>
      </w:r>
      <w:bookmarkEnd w:id="3523"/>
    </w:p>
    <w:p w14:paraId="0728528A" w14:textId="77777777" w:rsidR="009E5D93" w:rsidRDefault="001104A1" w:rsidP="0083231D">
      <w:pPr>
        <w:pStyle w:val="affc"/>
      </w:pPr>
      <w:bookmarkStart w:id="3524" w:name="_Toc190983859"/>
      <w:r w:rsidRPr="00BA5E98">
        <w:rPr>
          <w:rFonts w:eastAsia="Calibri"/>
        </w:rPr>
        <w:t>Лист ночной подготовки</w:t>
      </w:r>
      <w:bookmarkEnd w:id="3524"/>
    </w:p>
    <w:p w14:paraId="38A3894B" w14:textId="1C2D0BBF" w:rsidR="001104A1" w:rsidRDefault="001104A1" w:rsidP="001104A1">
      <w:pPr>
        <w:ind w:firstLine="426"/>
        <w:rPr>
          <w:rFonts w:eastAsia="Calibri"/>
        </w:rPr>
      </w:pPr>
      <w:r w:rsidRPr="00BA5E98">
        <w:rPr>
          <w:rFonts w:eastAsia="Calibri"/>
        </w:rPr>
        <w:t>Значит</w:t>
      </w:r>
      <w:r>
        <w:rPr>
          <w:rFonts w:eastAsia="Calibri"/>
        </w:rPr>
        <w:t xml:space="preserve">, </w:t>
      </w:r>
      <w:r w:rsidRPr="00BA5E98">
        <w:rPr>
          <w:rFonts w:eastAsia="Calibri"/>
        </w:rPr>
        <w:t>по ночной подготовке</w:t>
      </w:r>
      <w:r>
        <w:rPr>
          <w:rFonts w:eastAsia="Calibri"/>
        </w:rPr>
        <w:t xml:space="preserve">, </w:t>
      </w:r>
      <w:r w:rsidRPr="00BA5E98">
        <w:rPr>
          <w:rFonts w:eastAsia="Calibri"/>
        </w:rPr>
        <w:t>мы крепко и глубоко все там</w:t>
      </w:r>
      <w:r>
        <w:rPr>
          <w:rFonts w:eastAsia="Calibri"/>
        </w:rPr>
        <w:t xml:space="preserve">, </w:t>
      </w:r>
      <w:r w:rsidRPr="00BA5E98">
        <w:rPr>
          <w:rFonts w:eastAsia="Calibri"/>
        </w:rPr>
        <w:t>то есть чем выше идёшь</w:t>
      </w:r>
      <w:r>
        <w:rPr>
          <w:rFonts w:eastAsia="Calibri"/>
        </w:rPr>
        <w:t xml:space="preserve">, </w:t>
      </w:r>
      <w:r w:rsidRPr="00BA5E98">
        <w:rPr>
          <w:rFonts w:eastAsia="Calibri"/>
        </w:rPr>
        <w:t>тем крепче спишь</w:t>
      </w:r>
      <w:r>
        <w:rPr>
          <w:rFonts w:eastAsia="Calibri"/>
        </w:rPr>
        <w:t xml:space="preserve">. </w:t>
      </w:r>
      <w:r w:rsidRPr="00BA5E98">
        <w:rPr>
          <w:rFonts w:eastAsia="Calibri"/>
        </w:rPr>
        <w:t>Я не гарантирую</w:t>
      </w:r>
      <w:r>
        <w:rPr>
          <w:rFonts w:eastAsia="Calibri"/>
        </w:rPr>
        <w:t xml:space="preserve">, </w:t>
      </w:r>
      <w:r w:rsidRPr="00BA5E98">
        <w:rPr>
          <w:rFonts w:eastAsia="Calibri"/>
        </w:rPr>
        <w:t>что вы крепко спали</w:t>
      </w:r>
      <w:r>
        <w:rPr>
          <w:rFonts w:eastAsia="Calibri"/>
        </w:rPr>
        <w:t xml:space="preserve">, </w:t>
      </w:r>
      <w:r w:rsidRPr="00BA5E98">
        <w:rPr>
          <w:rFonts w:eastAsia="Calibri"/>
        </w:rPr>
        <w:t>но вот</w:t>
      </w:r>
      <w:r>
        <w:rPr>
          <w:rFonts w:eastAsia="Calibri"/>
        </w:rPr>
        <w:t xml:space="preserve">, </w:t>
      </w:r>
      <w:r w:rsidRPr="00BA5E98">
        <w:rPr>
          <w:rFonts w:eastAsia="Calibri"/>
        </w:rPr>
        <w:t>скорее всего</w:t>
      </w:r>
      <w:r>
        <w:rPr>
          <w:rFonts w:eastAsia="Calibri"/>
        </w:rPr>
        <w:t xml:space="preserve">, </w:t>
      </w:r>
      <w:r w:rsidRPr="00BA5E98">
        <w:rPr>
          <w:rFonts w:eastAsia="Calibri"/>
        </w:rPr>
        <w:t>так</w:t>
      </w:r>
      <w:r>
        <w:rPr>
          <w:rFonts w:eastAsia="Calibri"/>
        </w:rPr>
        <w:t xml:space="preserve">. </w:t>
      </w:r>
      <w:r w:rsidRPr="00BA5E98">
        <w:rPr>
          <w:rFonts w:eastAsia="Calibri"/>
        </w:rPr>
        <w:t>Нас забрали выше</w:t>
      </w:r>
      <w:r>
        <w:rPr>
          <w:rFonts w:eastAsia="Calibri"/>
        </w:rPr>
        <w:t xml:space="preserve">, </w:t>
      </w:r>
      <w:r w:rsidRPr="00BA5E98">
        <w:rPr>
          <w:rFonts w:eastAsia="Calibri"/>
        </w:rPr>
        <w:t>и нас будут настраивать на развёртывание метагалактической материи</w:t>
      </w:r>
      <w:r>
        <w:rPr>
          <w:rFonts w:eastAsia="Calibri"/>
        </w:rPr>
        <w:t xml:space="preserve">. </w:t>
      </w:r>
      <w:r w:rsidRPr="00BA5E98">
        <w:rPr>
          <w:rFonts w:eastAsia="Calibri"/>
        </w:rPr>
        <w:t>Мы вчера были правы</w:t>
      </w:r>
      <w:r>
        <w:rPr>
          <w:rFonts w:eastAsia="Calibri"/>
        </w:rPr>
        <w:t xml:space="preserve">, </w:t>
      </w:r>
      <w:r w:rsidRPr="00BA5E98">
        <w:rPr>
          <w:rFonts w:eastAsia="Calibri"/>
        </w:rPr>
        <w:t>что когда выходишь в четвёртую Метагалактику</w:t>
      </w:r>
      <w:r>
        <w:rPr>
          <w:rFonts w:eastAsia="Calibri"/>
        </w:rPr>
        <w:t xml:space="preserve">, </w:t>
      </w:r>
      <w:r w:rsidRPr="00BA5E98">
        <w:rPr>
          <w:rFonts w:eastAsia="Calibri"/>
        </w:rPr>
        <w:t>ты начинаешь жить метагалактической материей</w:t>
      </w:r>
      <w:r>
        <w:rPr>
          <w:rFonts w:eastAsia="Calibri"/>
        </w:rPr>
        <w:t xml:space="preserve">. </w:t>
      </w:r>
      <w:r w:rsidRPr="00BA5E98">
        <w:rPr>
          <w:rFonts w:eastAsia="Calibri"/>
        </w:rPr>
        <w:t>Внимание</w:t>
      </w:r>
      <w:r>
        <w:rPr>
          <w:rFonts w:eastAsia="Calibri"/>
        </w:rPr>
        <w:t xml:space="preserve">, </w:t>
      </w:r>
      <w:r w:rsidRPr="00BA5E98">
        <w:rPr>
          <w:rFonts w:eastAsia="Calibri"/>
        </w:rPr>
        <w:t>вот по ночной подготовке</w:t>
      </w:r>
      <w:r>
        <w:rPr>
          <w:rFonts w:eastAsia="Calibri"/>
        </w:rPr>
        <w:t xml:space="preserve">. </w:t>
      </w:r>
      <w:r w:rsidRPr="00BA5E98">
        <w:rPr>
          <w:rFonts w:eastAsia="Calibri"/>
        </w:rPr>
        <w:t>Вот мы на планете</w:t>
      </w:r>
      <w:r>
        <w:rPr>
          <w:rFonts w:eastAsia="Calibri"/>
        </w:rPr>
        <w:t xml:space="preserve">. </w:t>
      </w:r>
      <w:r w:rsidRPr="00BA5E98">
        <w:rPr>
          <w:rFonts w:eastAsia="Calibri"/>
        </w:rPr>
        <w:t>Мы видим Метагалактику</w:t>
      </w:r>
      <w:r>
        <w:rPr>
          <w:rFonts w:eastAsia="Calibri"/>
        </w:rPr>
        <w:t xml:space="preserve">. </w:t>
      </w:r>
      <w:r w:rsidRPr="00BA5E98">
        <w:rPr>
          <w:rFonts w:eastAsia="Calibri"/>
        </w:rPr>
        <w:t>Мы выходим в Метагалактику вверх</w:t>
      </w:r>
      <w:r>
        <w:rPr>
          <w:rFonts w:eastAsia="Calibri"/>
        </w:rPr>
        <w:t xml:space="preserve">, </w:t>
      </w:r>
      <w:r w:rsidRPr="00BA5E98">
        <w:rPr>
          <w:rFonts w:eastAsia="Calibri"/>
        </w:rPr>
        <w:t>и для нас она как чужеродная</w:t>
      </w:r>
      <w:r>
        <w:rPr>
          <w:rFonts w:eastAsia="Calibri"/>
        </w:rPr>
        <w:t xml:space="preserve">. </w:t>
      </w:r>
      <w:r w:rsidRPr="00BA5E98">
        <w:rPr>
          <w:rFonts w:eastAsia="Calibri"/>
        </w:rPr>
        <w:t>Мы из планеты выходим в Метагалактику</w:t>
      </w:r>
      <w:r>
        <w:rPr>
          <w:rFonts w:eastAsia="Calibri"/>
        </w:rPr>
        <w:t xml:space="preserve">. </w:t>
      </w:r>
      <w:r w:rsidRPr="00BA5E98">
        <w:rPr>
          <w:rFonts w:eastAsia="Calibri"/>
        </w:rPr>
        <w:t>Мы это вот на научной конференции ещё после съезда обсуждали</w:t>
      </w:r>
      <w:r>
        <w:rPr>
          <w:rFonts w:eastAsia="Calibri"/>
        </w:rPr>
        <w:t>.</w:t>
      </w:r>
    </w:p>
    <w:p w14:paraId="74D6E513" w14:textId="6744C051" w:rsidR="001104A1" w:rsidRDefault="001104A1" w:rsidP="001104A1">
      <w:pPr>
        <w:ind w:firstLine="426"/>
        <w:rPr>
          <w:rFonts w:eastAsia="Calibri"/>
        </w:rPr>
      </w:pPr>
      <w:r w:rsidRPr="00BA5E98">
        <w:rPr>
          <w:rFonts w:eastAsia="Calibri"/>
        </w:rPr>
        <w:t>Кто вчера не был и</w:t>
      </w:r>
      <w:r>
        <w:rPr>
          <w:rFonts w:eastAsia="Calibri"/>
        </w:rPr>
        <w:t xml:space="preserve">, </w:t>
      </w:r>
      <w:r w:rsidRPr="00BA5E98">
        <w:rPr>
          <w:rFonts w:eastAsia="Calibri"/>
        </w:rPr>
        <w:t>сейчас сидит и скучает</w:t>
      </w:r>
      <w:r>
        <w:rPr>
          <w:rFonts w:eastAsia="Calibri"/>
        </w:rPr>
        <w:t xml:space="preserve">, </w:t>
      </w:r>
      <w:r w:rsidRPr="00BA5E98">
        <w:rPr>
          <w:rFonts w:eastAsia="Calibri"/>
        </w:rPr>
        <w:t>вы ошибаетесь</w:t>
      </w:r>
      <w:r w:rsidR="001F5215">
        <w:rPr>
          <w:rFonts w:eastAsia="Calibri"/>
        </w:rPr>
        <w:t xml:space="preserve"> – </w:t>
      </w:r>
      <w:r w:rsidRPr="00BA5E98">
        <w:rPr>
          <w:rFonts w:eastAsia="Calibri"/>
        </w:rPr>
        <w:t>если вы запланировали сегодня быть</w:t>
      </w:r>
      <w:r>
        <w:rPr>
          <w:rFonts w:eastAsia="Calibri"/>
        </w:rPr>
        <w:t xml:space="preserve">, </w:t>
      </w:r>
      <w:r w:rsidRPr="00BA5E98">
        <w:rPr>
          <w:rFonts w:eastAsia="Calibri"/>
        </w:rPr>
        <w:t>ночная подготовка у вас тоже была</w:t>
      </w:r>
      <w:r>
        <w:rPr>
          <w:rFonts w:eastAsia="Calibri"/>
        </w:rPr>
        <w:t xml:space="preserve">. </w:t>
      </w:r>
      <w:r w:rsidRPr="00BA5E98">
        <w:rPr>
          <w:rFonts w:eastAsia="Calibri"/>
        </w:rPr>
        <w:t>Так что не переживайте</w:t>
      </w:r>
      <w:r>
        <w:rPr>
          <w:rFonts w:eastAsia="Calibri"/>
        </w:rPr>
        <w:t xml:space="preserve">. </w:t>
      </w:r>
      <w:r w:rsidRPr="00BA5E98">
        <w:rPr>
          <w:rFonts w:eastAsia="Calibri"/>
        </w:rPr>
        <w:t>Я вам это тоже рассказываю</w:t>
      </w:r>
      <w:r>
        <w:rPr>
          <w:rFonts w:eastAsia="Calibri"/>
        </w:rPr>
        <w:t xml:space="preserve">. </w:t>
      </w:r>
      <w:r w:rsidRPr="00BA5E98">
        <w:rPr>
          <w:rFonts w:eastAsia="Calibri"/>
        </w:rPr>
        <w:t>Единственное</w:t>
      </w:r>
      <w:r>
        <w:rPr>
          <w:rFonts w:eastAsia="Calibri"/>
        </w:rPr>
        <w:t xml:space="preserve">, </w:t>
      </w:r>
      <w:r w:rsidRPr="00BA5E98">
        <w:rPr>
          <w:rFonts w:eastAsia="Calibri"/>
        </w:rPr>
        <w:t>что вы не знаете</w:t>
      </w:r>
      <w:r>
        <w:rPr>
          <w:rFonts w:eastAsia="Calibri"/>
        </w:rPr>
        <w:t xml:space="preserve">, </w:t>
      </w:r>
      <w:r w:rsidRPr="00BA5E98">
        <w:rPr>
          <w:rFonts w:eastAsia="Calibri"/>
        </w:rPr>
        <w:t>что мы вчера делали</w:t>
      </w:r>
      <w:r>
        <w:rPr>
          <w:rFonts w:eastAsia="Calibri"/>
        </w:rPr>
        <w:t xml:space="preserve">. </w:t>
      </w:r>
      <w:r w:rsidRPr="00BA5E98">
        <w:rPr>
          <w:rFonts w:eastAsia="Calibri"/>
        </w:rPr>
        <w:t>Но</w:t>
      </w:r>
      <w:r>
        <w:rPr>
          <w:rFonts w:eastAsia="Calibri"/>
        </w:rPr>
        <w:t xml:space="preserve">, </w:t>
      </w:r>
      <w:r w:rsidRPr="00BA5E98">
        <w:rPr>
          <w:rFonts w:eastAsia="Calibri"/>
        </w:rPr>
        <w:t>тут я сочувствую вам</w:t>
      </w:r>
      <w:r>
        <w:rPr>
          <w:rFonts w:eastAsia="Calibri"/>
        </w:rPr>
        <w:t>.</w:t>
      </w:r>
    </w:p>
    <w:p w14:paraId="7E49B568" w14:textId="77777777" w:rsidR="009E5D93"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вот сейчас у меня на столе в этом здании тут же появляется Книга 43 Синтеза</w:t>
      </w:r>
      <w:r>
        <w:rPr>
          <w:rFonts w:eastAsia="Calibri"/>
        </w:rPr>
        <w:t xml:space="preserve">. </w:t>
      </w:r>
      <w:r w:rsidRPr="00BA5E98">
        <w:rPr>
          <w:rFonts w:eastAsia="Calibri"/>
        </w:rPr>
        <w:t>Если я на перерыве буду вести какое-то совещание с Аватарами</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необходимые материалы по совещанию с Аватарами</w:t>
      </w:r>
      <w:r>
        <w:rPr>
          <w:rFonts w:eastAsia="Calibri"/>
        </w:rPr>
        <w:t xml:space="preserve">, </w:t>
      </w:r>
      <w:r w:rsidRPr="00BA5E98">
        <w:rPr>
          <w:rFonts w:eastAsia="Calibri"/>
        </w:rPr>
        <w:t>условно</w:t>
      </w:r>
      <w:r>
        <w:rPr>
          <w:rFonts w:eastAsia="Calibri"/>
        </w:rPr>
        <w:t xml:space="preserve">, </w:t>
      </w:r>
      <w:r w:rsidRPr="00BA5E98">
        <w:rPr>
          <w:rFonts w:eastAsia="Calibri"/>
        </w:rPr>
        <w:t>может быть</w:t>
      </w:r>
      <w:r>
        <w:rPr>
          <w:rFonts w:eastAsia="Calibri"/>
        </w:rPr>
        <w:t xml:space="preserve">, </w:t>
      </w:r>
      <w:r w:rsidRPr="00BA5E98">
        <w:rPr>
          <w:rFonts w:eastAsia="Calibri"/>
        </w:rPr>
        <w:t>какие-то поручения Владыки</w:t>
      </w:r>
      <w:r>
        <w:rPr>
          <w:rFonts w:eastAsia="Calibri"/>
        </w:rPr>
        <w:t xml:space="preserve">. </w:t>
      </w:r>
      <w:r w:rsidRPr="00BA5E98">
        <w:rPr>
          <w:rFonts w:eastAsia="Calibri"/>
        </w:rPr>
        <w:t>Я вам рассказывал ночную подготовку</w:t>
      </w:r>
      <w:r>
        <w:rPr>
          <w:rFonts w:eastAsia="Calibri"/>
        </w:rPr>
        <w:t xml:space="preserve">, </w:t>
      </w:r>
      <w:r w:rsidRPr="00BA5E98">
        <w:rPr>
          <w:rFonts w:eastAsia="Calibri"/>
        </w:rPr>
        <w:t>у меня на столе лежит лист ночной подготовки</w:t>
      </w:r>
      <w:r>
        <w:rPr>
          <w:rFonts w:eastAsia="Calibri"/>
        </w:rPr>
        <w:t xml:space="preserve">, </w:t>
      </w:r>
      <w:r w:rsidRPr="00BA5E98">
        <w:rPr>
          <w:rFonts w:eastAsia="Calibri"/>
        </w:rPr>
        <w:t>что вам надо обязательно сказать</w:t>
      </w:r>
      <w:r>
        <w:rPr>
          <w:rFonts w:eastAsia="Calibri"/>
        </w:rPr>
        <w:t xml:space="preserve">, </w:t>
      </w:r>
      <w:r w:rsidRPr="00BA5E98">
        <w:rPr>
          <w:rFonts w:eastAsia="Calibri"/>
        </w:rPr>
        <w:t>на что обратить внимание</w:t>
      </w:r>
      <w:r>
        <w:rPr>
          <w:rFonts w:eastAsia="Calibri"/>
        </w:rPr>
        <w:t xml:space="preserve">. </w:t>
      </w:r>
      <w:r w:rsidRPr="00BA5E98">
        <w:rPr>
          <w:rFonts w:eastAsia="Calibri"/>
        </w:rPr>
        <w:t>Не вся ночная подготовка</w:t>
      </w:r>
      <w:r>
        <w:rPr>
          <w:rFonts w:eastAsia="Calibri"/>
        </w:rPr>
        <w:t xml:space="preserve">, </w:t>
      </w:r>
      <w:r w:rsidRPr="00BA5E98">
        <w:rPr>
          <w:rFonts w:eastAsia="Calibri"/>
        </w:rPr>
        <w:t>она разнообразна</w:t>
      </w:r>
      <w:r>
        <w:rPr>
          <w:rFonts w:eastAsia="Calibri"/>
        </w:rPr>
        <w:t xml:space="preserve">, </w:t>
      </w:r>
      <w:r w:rsidRPr="00BA5E98">
        <w:rPr>
          <w:rFonts w:eastAsia="Calibri"/>
        </w:rPr>
        <w:t>а вот главные пункты</w:t>
      </w:r>
      <w:r>
        <w:rPr>
          <w:rFonts w:eastAsia="Calibri"/>
        </w:rPr>
        <w:t xml:space="preserve">, </w:t>
      </w:r>
      <w:r w:rsidRPr="00BA5E98">
        <w:rPr>
          <w:rFonts w:eastAsia="Calibri"/>
        </w:rPr>
        <w:t>на что обратить внимание</w:t>
      </w:r>
      <w:r>
        <w:rPr>
          <w:rFonts w:eastAsia="Calibri"/>
        </w:rPr>
        <w:t xml:space="preserve">, </w:t>
      </w:r>
      <w:r w:rsidRPr="00BA5E98">
        <w:rPr>
          <w:rFonts w:eastAsia="Calibri"/>
        </w:rPr>
        <w:t>чтоб вы это запомнили</w:t>
      </w:r>
      <w:r>
        <w:rPr>
          <w:rFonts w:eastAsia="Calibri"/>
        </w:rPr>
        <w:t xml:space="preserve">. </w:t>
      </w:r>
      <w:r w:rsidRPr="00BA5E98">
        <w:rPr>
          <w:rFonts w:eastAsia="Calibri"/>
        </w:rPr>
        <w:t>Увидели?</w:t>
      </w:r>
      <w:bookmarkStart w:id="3525" w:name="_Toc190983860"/>
    </w:p>
    <w:p w14:paraId="4EF6A185" w14:textId="16BFD3F8" w:rsidR="009E5D93" w:rsidRPr="0083231D" w:rsidRDefault="001104A1" w:rsidP="0083231D">
      <w:pPr>
        <w:pStyle w:val="affa"/>
        <w:rPr>
          <w:b w:val="0"/>
          <w:bCs w:val="0"/>
        </w:rPr>
      </w:pPr>
      <w:r w:rsidRPr="00BA5E98">
        <w:t>44 ВЦ Синтез ИВО</w:t>
      </w:r>
      <w:r w:rsidRPr="0083231D">
        <w:rPr>
          <w:b w:val="0"/>
          <w:bCs w:val="0"/>
        </w:rPr>
        <w:t>, 05-06</w:t>
      </w:r>
      <w:r w:rsidR="00FC08AB">
        <w:rPr>
          <w:b w:val="0"/>
          <w:bCs w:val="0"/>
        </w:rPr>
        <w:t>.10.</w:t>
      </w:r>
      <w:r w:rsidRPr="0083231D">
        <w:rPr>
          <w:b w:val="0"/>
          <w:bCs w:val="0"/>
        </w:rPr>
        <w:t xml:space="preserve">2019г., Симферополь-Севастополь-Ялта, </w:t>
      </w:r>
      <w:r w:rsidR="0083231D" w:rsidRPr="0083231D">
        <w:rPr>
          <w:b w:val="0"/>
          <w:bCs w:val="0"/>
        </w:rPr>
        <w:t>Сердюк В.</w:t>
      </w:r>
      <w:bookmarkEnd w:id="3525"/>
    </w:p>
    <w:p w14:paraId="071BA1FC" w14:textId="117EF42B" w:rsidR="009E5D93" w:rsidRDefault="001104A1" w:rsidP="0083231D">
      <w:pPr>
        <w:pStyle w:val="affc"/>
        <w:rPr>
          <w:rFonts w:eastAsia="Calibri"/>
        </w:rPr>
      </w:pPr>
      <w:bookmarkStart w:id="3526" w:name="_Toc190983861"/>
      <w:r w:rsidRPr="00BA5E98">
        <w:t>Восстановление Личной Субъядерности</w:t>
      </w:r>
      <w:r>
        <w:t>.</w:t>
      </w:r>
      <w:r w:rsidR="00163B0C">
        <w:br/>
      </w:r>
      <w:r w:rsidRPr="00BA5E98">
        <w:t>Синтезначала Частей</w:t>
      </w:r>
      <w:bookmarkEnd w:id="3526"/>
    </w:p>
    <w:p w14:paraId="1137D9A0" w14:textId="5B466647" w:rsidR="001104A1" w:rsidRDefault="001104A1" w:rsidP="001104A1">
      <w:pPr>
        <w:ind w:firstLine="426"/>
      </w:pPr>
      <w:r w:rsidRPr="00BA5E98">
        <w:t>Так</w:t>
      </w:r>
      <w:r>
        <w:t xml:space="preserve">, </w:t>
      </w:r>
      <w:r w:rsidRPr="00BA5E98">
        <w:t>вам нужно пройти наказание усталостью</w:t>
      </w:r>
      <w:r>
        <w:t xml:space="preserve">. </w:t>
      </w:r>
      <w:r w:rsidRPr="00BA5E98">
        <w:t>Включаем Части усталости</w:t>
      </w:r>
      <w:r>
        <w:t xml:space="preserve">. </w:t>
      </w:r>
      <w:r w:rsidRPr="00BA5E98">
        <w:t>Какие у вас Части усталости? Сигнальная лампочка</w:t>
      </w:r>
      <w:r w:rsidR="001F5215">
        <w:t xml:space="preserve"> – </w:t>
      </w:r>
      <w:r w:rsidRPr="00BA5E98">
        <w:t>раз</w:t>
      </w:r>
      <w:r>
        <w:t xml:space="preserve">, </w:t>
      </w:r>
      <w:r w:rsidRPr="00BA5E98">
        <w:t>два</w:t>
      </w:r>
      <w:r>
        <w:t xml:space="preserve">, </w:t>
      </w:r>
      <w:r w:rsidRPr="00BA5E98">
        <w:t>три</w:t>
      </w:r>
      <w:r>
        <w:t xml:space="preserve">, </w:t>
      </w:r>
      <w:r w:rsidRPr="00BA5E98">
        <w:t>четыре</w:t>
      </w:r>
      <w:r>
        <w:t xml:space="preserve">. </w:t>
      </w:r>
      <w:r w:rsidRPr="00BA5E98">
        <w:t>Четыре части</w:t>
      </w:r>
      <w:r w:rsidR="001F5215">
        <w:t xml:space="preserve"> – </w:t>
      </w:r>
      <w:r w:rsidRPr="00BA5E98">
        <w:t>д…ж…ж! И за секунду вы устали от жизни</w:t>
      </w:r>
      <w:r>
        <w:t xml:space="preserve">. </w:t>
      </w:r>
      <w:r w:rsidRPr="00BA5E98">
        <w:t>Думаете: «О</w:t>
      </w:r>
      <w:r>
        <w:t xml:space="preserve">, </w:t>
      </w:r>
      <w:r w:rsidRPr="00BA5E98">
        <w:t>Боже</w:t>
      </w:r>
      <w:r>
        <w:t xml:space="preserve">, </w:t>
      </w:r>
      <w:r w:rsidRPr="00BA5E98">
        <w:t>только что стоял счастливый</w:t>
      </w:r>
      <w:r>
        <w:t xml:space="preserve">, </w:t>
      </w:r>
      <w:r w:rsidRPr="00BA5E98">
        <w:t>устал от жизни»</w:t>
      </w:r>
      <w:r>
        <w:t>.</w:t>
      </w:r>
    </w:p>
    <w:p w14:paraId="26A47D35" w14:textId="2EE91F57" w:rsidR="001104A1" w:rsidRDefault="001104A1" w:rsidP="001104A1">
      <w:pPr>
        <w:ind w:firstLine="426"/>
      </w:pPr>
      <w:r w:rsidRPr="00BA5E98">
        <w:t>Так! Вы отработали усталость</w:t>
      </w:r>
      <w:r>
        <w:t xml:space="preserve">. </w:t>
      </w:r>
      <w:r w:rsidRPr="00BA5E98">
        <w:t>О! Оздоровился</w:t>
      </w:r>
      <w:r>
        <w:t xml:space="preserve">, </w:t>
      </w:r>
      <w:r w:rsidRPr="00BA5E98">
        <w:t>тело восстановилось</w:t>
      </w:r>
      <w:r w:rsidR="001F5215">
        <w:t xml:space="preserve"> – </w:t>
      </w:r>
      <w:r w:rsidRPr="00BA5E98">
        <w:t>травку попил</w:t>
      </w:r>
      <w:r>
        <w:t xml:space="preserve">. </w:t>
      </w:r>
      <w:r w:rsidRPr="00BA5E98">
        <w:t>На самом деле вы переключились на другую Часть</w:t>
      </w:r>
      <w:r>
        <w:t xml:space="preserve">, </w:t>
      </w:r>
      <w:r w:rsidRPr="00BA5E98">
        <w:t>которая молодая</w:t>
      </w:r>
      <w:r>
        <w:t xml:space="preserve">, </w:t>
      </w:r>
      <w:r w:rsidRPr="00BA5E98">
        <w:t>здоровая</w:t>
      </w:r>
      <w:r>
        <w:t xml:space="preserve">, </w:t>
      </w:r>
      <w:r w:rsidRPr="00BA5E98">
        <w:t>ещё пышет жаром и готова жить</w:t>
      </w:r>
      <w:r>
        <w:t>.</w:t>
      </w:r>
    </w:p>
    <w:p w14:paraId="0F6428EF" w14:textId="5C911BAE" w:rsidR="001104A1" w:rsidRDefault="001104A1" w:rsidP="001104A1">
      <w:pPr>
        <w:ind w:firstLine="426"/>
      </w:pPr>
      <w:r w:rsidRPr="00BA5E98">
        <w:t>Никогда так не думали? Вот</w:t>
      </w:r>
      <w:r>
        <w:t xml:space="preserve">, </w:t>
      </w:r>
      <w:r w:rsidRPr="00BA5E98">
        <w:t>вас ночью этому обучали</w:t>
      </w:r>
      <w:r>
        <w:t xml:space="preserve">. </w:t>
      </w:r>
      <w:r w:rsidRPr="00BA5E98">
        <w:t>Поэтому</w:t>
      </w:r>
      <w:r>
        <w:t xml:space="preserve">, </w:t>
      </w:r>
      <w:r w:rsidRPr="00BA5E98">
        <w:t>если некоторые сейчас сидят усталые</w:t>
      </w:r>
      <w:r>
        <w:t xml:space="preserve">, </w:t>
      </w:r>
      <w:r w:rsidRPr="00BA5E98">
        <w:t>по глазкам видно</w:t>
      </w:r>
      <w:r>
        <w:t xml:space="preserve">, </w:t>
      </w:r>
      <w:r w:rsidRPr="00BA5E98">
        <w:t>что усталые</w:t>
      </w:r>
      <w:r>
        <w:t xml:space="preserve">, </w:t>
      </w:r>
      <w:r w:rsidRPr="00BA5E98">
        <w:t>ночная подготовка была на усталость</w:t>
      </w:r>
      <w:r w:rsidR="001F5215">
        <w:t xml:space="preserve"> – </w:t>
      </w:r>
      <w:r w:rsidRPr="00BA5E98">
        <w:t>то вы не на ту Часть включились</w:t>
      </w:r>
      <w:r>
        <w:t xml:space="preserve">. </w:t>
      </w:r>
      <w:r w:rsidRPr="00BA5E98">
        <w:t>Переключитесь</w:t>
      </w:r>
      <w:r>
        <w:t xml:space="preserve">, </w:t>
      </w:r>
      <w:r w:rsidRPr="00BA5E98">
        <w:t>и вы сейчас будете не усталые</w:t>
      </w:r>
      <w:r>
        <w:t>.</w:t>
      </w:r>
    </w:p>
    <w:p w14:paraId="108301AA" w14:textId="2D6BF051" w:rsidR="001104A1" w:rsidRDefault="001104A1" w:rsidP="001104A1">
      <w:pPr>
        <w:ind w:firstLine="426"/>
      </w:pPr>
      <w:r w:rsidRPr="00BA5E98">
        <w:t>Найдите ту Часть</w:t>
      </w:r>
      <w:r>
        <w:t xml:space="preserve">, </w:t>
      </w:r>
      <w:r w:rsidRPr="00BA5E98">
        <w:t>которая сейчас пока</w:t>
      </w:r>
      <w:r w:rsidR="001F5215">
        <w:t xml:space="preserve"> – </w:t>
      </w:r>
      <w:r w:rsidRPr="00BA5E98">
        <w:t>ха! Молодая! В общем</w:t>
      </w:r>
      <w:r>
        <w:t xml:space="preserve">, </w:t>
      </w:r>
      <w:r w:rsidRPr="00BA5E98">
        <w:t>корректно скажу</w:t>
      </w:r>
      <w:r>
        <w:t xml:space="preserve">, </w:t>
      </w:r>
      <w:r w:rsidRPr="00BA5E98">
        <w:t>чем выше Часть</w:t>
      </w:r>
      <w:r>
        <w:t xml:space="preserve">, </w:t>
      </w:r>
      <w:r w:rsidRPr="00BA5E98">
        <w:t>тем она моложе</w:t>
      </w:r>
      <w:r>
        <w:t xml:space="preserve">. </w:t>
      </w:r>
      <w:r w:rsidRPr="00BA5E98">
        <w:t>Вот туда</w:t>
      </w:r>
      <w:r>
        <w:t xml:space="preserve">, </w:t>
      </w:r>
      <w:r w:rsidRPr="00BA5E98">
        <w:t>к 256 идите</w:t>
      </w:r>
      <w:r>
        <w:t xml:space="preserve">. </w:t>
      </w:r>
      <w:r w:rsidRPr="00BA5E98">
        <w:t>У нас первые 64 Части все устают</w:t>
      </w:r>
      <w:r>
        <w:t xml:space="preserve">, </w:t>
      </w:r>
      <w:r w:rsidRPr="00BA5E98">
        <w:t>а начиная с 65-й</w:t>
      </w:r>
      <w:r>
        <w:t xml:space="preserve">, </w:t>
      </w:r>
      <w:r w:rsidRPr="00BA5E98">
        <w:t>там оно всё молодое</w:t>
      </w:r>
      <w:r>
        <w:t xml:space="preserve">, </w:t>
      </w:r>
      <w:r w:rsidRPr="00BA5E98">
        <w:t>и вошёл</w:t>
      </w:r>
      <w:r>
        <w:t xml:space="preserve">, </w:t>
      </w:r>
      <w:r w:rsidRPr="00BA5E98">
        <w:t>и</w:t>
      </w:r>
      <w:r w:rsidR="001F5215">
        <w:t xml:space="preserve"> – </w:t>
      </w:r>
      <w:r w:rsidRPr="00BA5E98">
        <w:t>ха! И опять</w:t>
      </w:r>
      <w:r>
        <w:t xml:space="preserve">, </w:t>
      </w:r>
      <w:r w:rsidRPr="00BA5E98">
        <w:t>как маленький</w:t>
      </w:r>
      <w:r>
        <w:t xml:space="preserve">, </w:t>
      </w:r>
      <w:r w:rsidRPr="00BA5E98">
        <w:t>потому что там</w:t>
      </w:r>
      <w:r>
        <w:t xml:space="preserve">, </w:t>
      </w:r>
      <w:r w:rsidRPr="00BA5E98">
        <w:t>тела новенькие</w:t>
      </w:r>
      <w:r>
        <w:t>.</w:t>
      </w:r>
    </w:p>
    <w:p w14:paraId="0CE38A03" w14:textId="77777777" w:rsidR="001104A1" w:rsidRDefault="001104A1" w:rsidP="001104A1">
      <w:pPr>
        <w:ind w:firstLine="426"/>
      </w:pPr>
      <w:r w:rsidRPr="00BA5E98">
        <w:t>Ну</w:t>
      </w:r>
      <w:r>
        <w:t xml:space="preserve">, </w:t>
      </w:r>
      <w:r w:rsidRPr="00BA5E98">
        <w:t>вот</w:t>
      </w:r>
      <w:r>
        <w:t xml:space="preserve">, </w:t>
      </w:r>
      <w:r w:rsidRPr="00BA5E98">
        <w:t>Тела Метагалактик</w:t>
      </w:r>
      <w:r>
        <w:t xml:space="preserve">, </w:t>
      </w:r>
      <w:r w:rsidRPr="00BA5E98">
        <w:t>помните</w:t>
      </w:r>
      <w:r>
        <w:t xml:space="preserve">, </w:t>
      </w:r>
      <w:r w:rsidRPr="00BA5E98">
        <w:t>стяжаем? Они же</w:t>
      </w:r>
      <w:r>
        <w:t xml:space="preserve">, </w:t>
      </w:r>
      <w:r w:rsidRPr="00BA5E98">
        <w:t>вообще</w:t>
      </w:r>
      <w:r>
        <w:t xml:space="preserve">, </w:t>
      </w:r>
      <w:r w:rsidRPr="00BA5E98">
        <w:t>молодые у нас</w:t>
      </w:r>
      <w:r>
        <w:t xml:space="preserve">. </w:t>
      </w:r>
      <w:r w:rsidRPr="00BA5E98">
        <w:t>Ничего не понимают</w:t>
      </w:r>
      <w:r>
        <w:t xml:space="preserve">, </w:t>
      </w:r>
      <w:r w:rsidRPr="00BA5E98">
        <w:t>всё свободно</w:t>
      </w:r>
      <w:r>
        <w:t xml:space="preserve">. </w:t>
      </w:r>
      <w:r w:rsidRPr="00BA5E98">
        <w:t>Поэтому</w:t>
      </w:r>
      <w:r>
        <w:t xml:space="preserve">, </w:t>
      </w:r>
      <w:r w:rsidRPr="00BA5E98">
        <w:t>если у вас включилось</w:t>
      </w:r>
      <w:r>
        <w:t xml:space="preserve">, </w:t>
      </w:r>
      <w:r w:rsidRPr="00BA5E98">
        <w:t>что вы ничего не понимаете</w:t>
      </w:r>
      <w:r>
        <w:t xml:space="preserve">, </w:t>
      </w:r>
      <w:r w:rsidRPr="00BA5E98">
        <w:t xml:space="preserve">всё </w:t>
      </w:r>
      <w:r w:rsidRPr="00BA5E98">
        <w:lastRenderedPageBreak/>
        <w:t>свободно и сквозь стены идёте</w:t>
      </w:r>
      <w:r>
        <w:t xml:space="preserve">, </w:t>
      </w:r>
      <w:r w:rsidRPr="00BA5E98">
        <w:t>это вы явно включились в Часть Метагалактическую какую-то</w:t>
      </w:r>
      <w:r>
        <w:t xml:space="preserve">, </w:t>
      </w:r>
      <w:r w:rsidRPr="00BA5E98">
        <w:t>Метагалактического Тела с 65-й по 128</w:t>
      </w:r>
      <w:r>
        <w:t>.</w:t>
      </w:r>
    </w:p>
    <w:p w14:paraId="103251DC" w14:textId="10E50FAF" w:rsidR="001104A1" w:rsidRDefault="001104A1" w:rsidP="001104A1">
      <w:pPr>
        <w:ind w:firstLine="426"/>
      </w:pPr>
      <w:r w:rsidRPr="00BA5E98">
        <w:t>А если вы устали</w:t>
      </w:r>
      <w:r>
        <w:t xml:space="preserve">, </w:t>
      </w:r>
      <w:r w:rsidRPr="00BA5E98">
        <w:t>и вас всё достало</w:t>
      </w:r>
      <w:r>
        <w:t xml:space="preserve">, </w:t>
      </w:r>
      <w:r w:rsidRPr="00BA5E98">
        <w:t>и вы знаете</w:t>
      </w:r>
      <w:r>
        <w:t xml:space="preserve">, </w:t>
      </w:r>
      <w:r w:rsidRPr="00BA5E98">
        <w:t>что вы всё уже прошли</w:t>
      </w:r>
      <w:r>
        <w:t xml:space="preserve">, </w:t>
      </w:r>
      <w:r w:rsidRPr="00BA5E98">
        <w:t>и думаете: «Ну</w:t>
      </w:r>
      <w:r>
        <w:t xml:space="preserve">, </w:t>
      </w:r>
      <w:r w:rsidRPr="00BA5E98">
        <w:t>что ещё новенькое мне дадут?» Это явно первые 64 Части</w:t>
      </w:r>
      <w:r>
        <w:t xml:space="preserve">. </w:t>
      </w:r>
      <w:r w:rsidRPr="00BA5E98">
        <w:t>Они уже всё прошли: и Синтезы прошли</w:t>
      </w:r>
      <w:r>
        <w:t xml:space="preserve">, </w:t>
      </w:r>
      <w:r w:rsidRPr="00BA5E98">
        <w:t>и больше ничего не надо</w:t>
      </w:r>
      <w:r>
        <w:t xml:space="preserve">. </w:t>
      </w:r>
      <w:r w:rsidRPr="00BA5E98">
        <w:t>И Разум развит</w:t>
      </w:r>
      <w:r>
        <w:t xml:space="preserve">, </w:t>
      </w:r>
      <w:r w:rsidRPr="00BA5E98">
        <w:t>и мозги как не соображали</w:t>
      </w:r>
      <w:r>
        <w:t xml:space="preserve">, </w:t>
      </w:r>
      <w:r w:rsidRPr="00BA5E98">
        <w:t>так и не соображают</w:t>
      </w:r>
      <w:r>
        <w:t xml:space="preserve">, </w:t>
      </w:r>
      <w:r w:rsidRPr="00BA5E98">
        <w:t>но они устали от того</w:t>
      </w:r>
      <w:r>
        <w:t xml:space="preserve">, </w:t>
      </w:r>
      <w:r w:rsidRPr="00BA5E98">
        <w:t>что не соображают</w:t>
      </w:r>
      <w:r w:rsidR="001F5215">
        <w:t xml:space="preserve"> – </w:t>
      </w:r>
      <w:r w:rsidRPr="00BA5E98">
        <w:t>вечно такие</w:t>
      </w:r>
      <w:r>
        <w:t xml:space="preserve">. </w:t>
      </w:r>
      <w:r w:rsidRPr="00BA5E98">
        <w:t>Это первые 64 Части</w:t>
      </w:r>
      <w:r>
        <w:t xml:space="preserve">. </w:t>
      </w:r>
      <w:r w:rsidRPr="00BA5E98">
        <w:t>И надо менять Синтезначала этих Частей</w:t>
      </w:r>
      <w:r>
        <w:t>.</w:t>
      </w:r>
    </w:p>
    <w:p w14:paraId="757B244F" w14:textId="68065E78" w:rsidR="001104A1" w:rsidRDefault="001104A1" w:rsidP="001104A1">
      <w:pPr>
        <w:ind w:firstLine="426"/>
      </w:pPr>
      <w:r w:rsidRPr="00BA5E98">
        <w:t>Мы вчера проходили</w:t>
      </w:r>
      <w:r>
        <w:t xml:space="preserve">, </w:t>
      </w:r>
      <w:r w:rsidRPr="00BA5E98">
        <w:t>что в Синтезначала записывается Прасинтезность</w:t>
      </w:r>
      <w:r>
        <w:t xml:space="preserve">, </w:t>
      </w:r>
      <w:r w:rsidRPr="00BA5E98">
        <w:t>а Синтезначала этих Частей меняются через личное Ядро Синтеза</w:t>
      </w:r>
      <w:r w:rsidR="001F5215">
        <w:t xml:space="preserve"> – </w:t>
      </w:r>
      <w:r w:rsidRPr="00BA5E98">
        <w:t>Ядро Синтеза каждого из нас</w:t>
      </w:r>
      <w:r>
        <w:t xml:space="preserve">. </w:t>
      </w:r>
      <w:r w:rsidRPr="00BA5E98">
        <w:t>Это не значит</w:t>
      </w:r>
      <w:r>
        <w:t xml:space="preserve">, </w:t>
      </w:r>
      <w:r w:rsidRPr="00BA5E98">
        <w:t>что усталость</w:t>
      </w:r>
      <w:r w:rsidR="001F5215">
        <w:t xml:space="preserve"> – </w:t>
      </w:r>
      <w:r w:rsidRPr="00BA5E98">
        <w:t>это плохо</w:t>
      </w:r>
      <w:r>
        <w:t xml:space="preserve">. </w:t>
      </w:r>
      <w:r w:rsidRPr="00BA5E98">
        <w:t>Периодически отдыхать надо и так далее</w:t>
      </w:r>
      <w:r>
        <w:t xml:space="preserve">. </w:t>
      </w:r>
      <w:r w:rsidRPr="00BA5E98">
        <w:t>Вопрос в том</w:t>
      </w:r>
      <w:r>
        <w:t xml:space="preserve">, </w:t>
      </w:r>
      <w:r w:rsidRPr="00BA5E98">
        <w:t>что сама усталость</w:t>
      </w:r>
      <w:r w:rsidR="001F5215">
        <w:t xml:space="preserve"> – </w:t>
      </w:r>
      <w:r w:rsidRPr="00BA5E98">
        <w:t>это не отдых</w:t>
      </w:r>
      <w:r>
        <w:t xml:space="preserve">, </w:t>
      </w:r>
      <w:r w:rsidRPr="00BA5E98">
        <w:t>это усталость</w:t>
      </w:r>
      <w:r>
        <w:t xml:space="preserve">, </w:t>
      </w:r>
      <w:r w:rsidRPr="00BA5E98">
        <w:t>как и хроническая усталость</w:t>
      </w:r>
      <w:r w:rsidR="001F5215">
        <w:t xml:space="preserve"> – </w:t>
      </w:r>
      <w:r w:rsidRPr="00BA5E98">
        <w:t>это не отдых</w:t>
      </w:r>
      <w:r>
        <w:t xml:space="preserve">, </w:t>
      </w:r>
      <w:r w:rsidRPr="00BA5E98">
        <w:t>это подстаревание Частей</w:t>
      </w:r>
      <w:r>
        <w:t xml:space="preserve">. </w:t>
      </w:r>
      <w:r w:rsidRPr="00BA5E98">
        <w:t>Запомните: усталость и хроническая усталость</w:t>
      </w:r>
      <w:r w:rsidR="001F5215">
        <w:t xml:space="preserve"> – </w:t>
      </w:r>
      <w:r w:rsidRPr="00BA5E98">
        <w:t>это подстаревание Частей</w:t>
      </w:r>
      <w:r>
        <w:t xml:space="preserve">. </w:t>
      </w:r>
      <w:r w:rsidRPr="00BA5E98">
        <w:t>Я не хочу сказать</w:t>
      </w:r>
      <w:r w:rsidR="001F5215">
        <w:t xml:space="preserve"> – </w:t>
      </w:r>
      <w:r w:rsidRPr="00BA5E98">
        <w:t>старость</w:t>
      </w:r>
      <w:r>
        <w:t xml:space="preserve">. </w:t>
      </w:r>
      <w:r w:rsidRPr="00BA5E98">
        <w:t>Старость</w:t>
      </w:r>
      <w:r w:rsidR="001F5215">
        <w:t xml:space="preserve"> – </w:t>
      </w:r>
      <w:r w:rsidRPr="00BA5E98">
        <w:t>это объективный процесс на физике</w:t>
      </w:r>
      <w:r>
        <w:t xml:space="preserve">, </w:t>
      </w:r>
      <w:r w:rsidRPr="00BA5E98">
        <w:t>нормальный</w:t>
      </w:r>
      <w:r>
        <w:t xml:space="preserve">, </w:t>
      </w:r>
      <w:r w:rsidRPr="00BA5E98">
        <w:t>а вот подстаревание</w:t>
      </w:r>
      <w:r w:rsidR="001F5215">
        <w:t xml:space="preserve"> – </w:t>
      </w:r>
      <w:r w:rsidRPr="00BA5E98">
        <w:t>это когда Части не так развиваются</w:t>
      </w:r>
      <w:r>
        <w:t>.</w:t>
      </w:r>
    </w:p>
    <w:p w14:paraId="102CDE2B" w14:textId="77777777" w:rsidR="001104A1" w:rsidRDefault="001104A1" w:rsidP="001104A1">
      <w:pPr>
        <w:ind w:firstLine="426"/>
      </w:pPr>
      <w:r w:rsidRPr="00BA5E98">
        <w:t>Я по-другому скажу: «Душа всегда молода!» То есть</w:t>
      </w:r>
      <w:r>
        <w:t xml:space="preserve">, </w:t>
      </w:r>
      <w:r w:rsidRPr="00BA5E98">
        <w:t>не важно</w:t>
      </w:r>
      <w:r>
        <w:t xml:space="preserve">, </w:t>
      </w:r>
      <w:r w:rsidRPr="00BA5E98">
        <w:t>какой возраст Физического тела</w:t>
      </w:r>
      <w:r>
        <w:t xml:space="preserve">, </w:t>
      </w:r>
      <w:r w:rsidRPr="00BA5E98">
        <w:t>Душа молода</w:t>
      </w:r>
      <w:r>
        <w:t xml:space="preserve">. </w:t>
      </w:r>
      <w:r w:rsidRPr="00BA5E98">
        <w:t>А если Душа подстаревата</w:t>
      </w:r>
      <w:r>
        <w:t xml:space="preserve">, </w:t>
      </w:r>
      <w:r w:rsidRPr="00BA5E98">
        <w:t>это значит</w:t>
      </w:r>
      <w:r>
        <w:t xml:space="preserve">, </w:t>
      </w:r>
      <w:r w:rsidRPr="00BA5E98">
        <w:t>ты накопил какой-то груз эмоций</w:t>
      </w:r>
      <w:r>
        <w:t xml:space="preserve">, </w:t>
      </w:r>
      <w:r w:rsidRPr="00BA5E98">
        <w:t>чувств</w:t>
      </w:r>
      <w:r>
        <w:t xml:space="preserve">, </w:t>
      </w:r>
      <w:r w:rsidRPr="00BA5E98">
        <w:t>чакральных каких-то взаимодействий</w:t>
      </w:r>
      <w:r>
        <w:t xml:space="preserve">, </w:t>
      </w:r>
      <w:r w:rsidRPr="00BA5E98">
        <w:t>которые тебя душевно придавили</w:t>
      </w:r>
      <w:r>
        <w:t xml:space="preserve">, </w:t>
      </w:r>
      <w:r w:rsidRPr="00BA5E98">
        <w:t>пресытили</w:t>
      </w:r>
      <w:r>
        <w:t xml:space="preserve">, </w:t>
      </w:r>
      <w:r w:rsidRPr="00BA5E98">
        <w:t>и Душа в этот момент из молодости становится подстареватой</w:t>
      </w:r>
      <w:r>
        <w:t>.</w:t>
      </w:r>
    </w:p>
    <w:p w14:paraId="2453C7A7" w14:textId="0295C6F7" w:rsidR="001104A1" w:rsidRDefault="001104A1" w:rsidP="001104A1">
      <w:pPr>
        <w:ind w:firstLine="426"/>
      </w:pPr>
      <w:r w:rsidRPr="00BA5E98">
        <w:t>На всякий случай</w:t>
      </w:r>
      <w:r>
        <w:t xml:space="preserve">, </w:t>
      </w:r>
      <w:r w:rsidRPr="00BA5E98">
        <w:t>Душа</w:t>
      </w:r>
      <w:r w:rsidR="001F5215">
        <w:t xml:space="preserve"> – </w:t>
      </w:r>
      <w:r w:rsidRPr="00BA5E98">
        <w:t>это третья Часть</w:t>
      </w:r>
      <w:r>
        <w:t xml:space="preserve">. </w:t>
      </w:r>
      <w:r w:rsidRPr="00BA5E98">
        <w:t>Если Душа всегда молода</w:t>
      </w:r>
      <w:r>
        <w:t xml:space="preserve">, </w:t>
      </w:r>
      <w:r w:rsidRPr="00BA5E98">
        <w:t>то всё</w:t>
      </w:r>
      <w:r>
        <w:t xml:space="preserve">, </w:t>
      </w:r>
      <w:r w:rsidRPr="00BA5E98">
        <w:t>что выше Души тоже молодо</w:t>
      </w:r>
      <w:r>
        <w:t xml:space="preserve">. </w:t>
      </w:r>
      <w:r w:rsidRPr="00BA5E98">
        <w:t>В Духе мы с вами</w:t>
      </w:r>
      <w:r>
        <w:t xml:space="preserve">, </w:t>
      </w:r>
      <w:r w:rsidRPr="00BA5E98">
        <w:t>в основном</w:t>
      </w:r>
      <w:r>
        <w:t xml:space="preserve">, </w:t>
      </w:r>
      <w:r w:rsidRPr="00BA5E98">
        <w:t>даже не молоды</w:t>
      </w:r>
      <w:r>
        <w:t xml:space="preserve">, </w:t>
      </w:r>
      <w:r w:rsidRPr="00BA5E98">
        <w:t>мы там дети</w:t>
      </w:r>
      <w:r>
        <w:t xml:space="preserve">. </w:t>
      </w:r>
      <w:r w:rsidRPr="00BA5E98">
        <w:t>Ну</w:t>
      </w:r>
      <w:r>
        <w:t xml:space="preserve">, </w:t>
      </w:r>
      <w:r w:rsidRPr="00BA5E98">
        <w:t>так</w:t>
      </w:r>
      <w:r>
        <w:t xml:space="preserve">, </w:t>
      </w:r>
      <w:r w:rsidRPr="00BA5E98">
        <w:t>пять-шесть-десять лет</w:t>
      </w:r>
      <w:r>
        <w:t xml:space="preserve">, </w:t>
      </w:r>
      <w:r w:rsidRPr="00BA5E98">
        <w:t>в среднем</w:t>
      </w:r>
      <w:r>
        <w:t xml:space="preserve">. </w:t>
      </w:r>
      <w:r w:rsidRPr="00BA5E98">
        <w:t>Я даже не шучу</w:t>
      </w:r>
      <w:r>
        <w:t xml:space="preserve">. </w:t>
      </w:r>
      <w:r w:rsidRPr="00BA5E98">
        <w:t>Это очень долгий процесс роста Духа</w:t>
      </w:r>
      <w:r>
        <w:t xml:space="preserve">, </w:t>
      </w:r>
      <w:r w:rsidRPr="00BA5E98">
        <w:t>поэтому Душа всегда молода</w:t>
      </w:r>
      <w:r>
        <w:t xml:space="preserve">. </w:t>
      </w:r>
      <w:r w:rsidRPr="00BA5E98">
        <w:t>У нас самый возрастной</w:t>
      </w:r>
      <w:r w:rsidR="001F5215">
        <w:t xml:space="preserve"> – </w:t>
      </w:r>
      <w:r w:rsidRPr="00BA5E98">
        <w:t>это молодежь</w:t>
      </w:r>
      <w:r>
        <w:t xml:space="preserve">, </w:t>
      </w:r>
      <w:r w:rsidRPr="00BA5E98">
        <w:t>в сторону 18-20</w:t>
      </w:r>
      <w:r>
        <w:t xml:space="preserve">. </w:t>
      </w:r>
      <w:r w:rsidRPr="00BA5E98">
        <w:t>А так</w:t>
      </w:r>
      <w:r>
        <w:t xml:space="preserve">, </w:t>
      </w:r>
      <w:r w:rsidRPr="00BA5E98">
        <w:t>в основном</w:t>
      </w:r>
      <w:r>
        <w:t xml:space="preserve">, </w:t>
      </w:r>
      <w:r w:rsidRPr="00BA5E98">
        <w:t>все дети</w:t>
      </w:r>
      <w:r>
        <w:t xml:space="preserve">. </w:t>
      </w:r>
      <w:r w:rsidRPr="00BA5E98">
        <w:t>И вот</w:t>
      </w:r>
      <w:r>
        <w:t xml:space="preserve">, </w:t>
      </w:r>
      <w:r w:rsidRPr="00BA5E98">
        <w:t>если вы устали от какой-то Части</w:t>
      </w:r>
      <w:r>
        <w:t xml:space="preserve">, </w:t>
      </w:r>
      <w:r w:rsidRPr="00BA5E98">
        <w:t>её нужно обновлять Субъядерно</w:t>
      </w:r>
      <w:r>
        <w:t>.</w:t>
      </w:r>
    </w:p>
    <w:p w14:paraId="3D1F15B4" w14:textId="77777777" w:rsidR="001104A1" w:rsidRDefault="001104A1" w:rsidP="001104A1">
      <w:pPr>
        <w:tabs>
          <w:tab w:val="left" w:pos="0"/>
        </w:tabs>
        <w:ind w:firstLine="426"/>
        <w:contextualSpacing/>
      </w:pPr>
      <w:r w:rsidRPr="00BA5E98">
        <w:t>Обновляться! Ну</w:t>
      </w:r>
      <w:r>
        <w:t xml:space="preserve">, </w:t>
      </w:r>
      <w:r w:rsidRPr="00BA5E98">
        <w:t>вот</w:t>
      </w:r>
      <w:r>
        <w:t xml:space="preserve">, </w:t>
      </w:r>
      <w:r w:rsidRPr="00BA5E98">
        <w:t>мы сейчас идём к Изначально Вышестоящему Аватар Ипостаси Изначально Вышестоящей Ипостаси</w:t>
      </w:r>
      <w:r>
        <w:t xml:space="preserve">, </w:t>
      </w:r>
      <w:r w:rsidRPr="00BA5E98">
        <w:t>берём в ручки личное Ядро Синтеза</w:t>
      </w:r>
      <w:r>
        <w:t xml:space="preserve">. </w:t>
      </w:r>
      <w:r w:rsidRPr="00BA5E98">
        <w:t>В ручки могут не дать</w:t>
      </w:r>
      <w:r>
        <w:t xml:space="preserve">, </w:t>
      </w:r>
      <w:r w:rsidRPr="00BA5E98">
        <w:t>здесь они подстареватые</w:t>
      </w:r>
      <w:r>
        <w:t xml:space="preserve">. </w:t>
      </w:r>
      <w:r w:rsidRPr="00BA5E98">
        <w:t>А то я тут начал рассказывать</w:t>
      </w:r>
      <w:r>
        <w:t xml:space="preserve">. </w:t>
      </w:r>
      <w:r w:rsidRPr="00BA5E98">
        <w:t>Не всем дают в ручки</w:t>
      </w:r>
      <w:r>
        <w:t xml:space="preserve">, </w:t>
      </w:r>
      <w:r w:rsidRPr="00BA5E98">
        <w:t xml:space="preserve">потому что там говорят просто: «Лапы убери!» </w:t>
      </w:r>
      <w:r w:rsidRPr="00BA5E98">
        <w:rPr>
          <w:i/>
        </w:rPr>
        <w:t>(смех в зале</w:t>
      </w:r>
      <w:r>
        <w:rPr>
          <w:i/>
        </w:rPr>
        <w:t>.)</w:t>
      </w:r>
      <w:r w:rsidRPr="00BA5E98">
        <w:rPr>
          <w:i/>
        </w:rPr>
        <w:t xml:space="preserve"> </w:t>
      </w:r>
      <w:r w:rsidRPr="00BA5E98">
        <w:t>Без обид! Это не значит</w:t>
      </w:r>
      <w:r>
        <w:t xml:space="preserve">, </w:t>
      </w:r>
      <w:r w:rsidRPr="00BA5E98">
        <w:t>что лапы</w:t>
      </w:r>
      <w:r>
        <w:t xml:space="preserve">, </w:t>
      </w:r>
      <w:r w:rsidRPr="00BA5E98">
        <w:t>это значит</w:t>
      </w:r>
      <w:r>
        <w:t xml:space="preserve">, </w:t>
      </w:r>
      <w:r w:rsidRPr="00BA5E98">
        <w:t>что ручки не чистые</w:t>
      </w:r>
      <w:r>
        <w:t xml:space="preserve">. </w:t>
      </w:r>
      <w:r w:rsidRPr="00BA5E98">
        <w:t>Ну</w:t>
      </w:r>
      <w:r>
        <w:t xml:space="preserve">, </w:t>
      </w:r>
      <w:r w:rsidRPr="00BA5E98">
        <w:t>в смысле</w:t>
      </w:r>
      <w:r>
        <w:t xml:space="preserve">, </w:t>
      </w:r>
      <w:r w:rsidRPr="00BA5E98">
        <w:t>жизнь у тебя странная</w:t>
      </w:r>
      <w:r>
        <w:t xml:space="preserve">, </w:t>
      </w:r>
      <w:r w:rsidRPr="00BA5E98">
        <w:t>так выразимся</w:t>
      </w:r>
      <w:r>
        <w:t xml:space="preserve">. </w:t>
      </w:r>
      <w:r w:rsidRPr="00BA5E98">
        <w:t>Жизнь странная</w:t>
      </w:r>
      <w:r>
        <w:t xml:space="preserve">, </w:t>
      </w:r>
      <w:r w:rsidRPr="00BA5E98">
        <w:t>потому не</w:t>
      </w:r>
      <w:r>
        <w:t xml:space="preserve">, </w:t>
      </w:r>
      <w:r w:rsidRPr="00BA5E98">
        <w:t>не всем в руки это дают</w:t>
      </w:r>
      <w:r>
        <w:t>.</w:t>
      </w:r>
    </w:p>
    <w:p w14:paraId="5F278A34" w14:textId="392B63BD" w:rsidR="009E5D93" w:rsidRDefault="001104A1" w:rsidP="001104A1">
      <w:pPr>
        <w:tabs>
          <w:tab w:val="left" w:pos="0"/>
        </w:tabs>
        <w:ind w:firstLine="426"/>
        <w:contextualSpacing/>
      </w:pPr>
      <w:r w:rsidRPr="00BA5E98">
        <w:t>И будем на это Ядро Синтеза стягивать личную субъядерность</w:t>
      </w:r>
      <w:r w:rsidR="001F5215">
        <w:t xml:space="preserve"> – </w:t>
      </w:r>
      <w:r w:rsidRPr="00BA5E98">
        <w:t>учиться</w:t>
      </w:r>
      <w:r>
        <w:t xml:space="preserve">. </w:t>
      </w:r>
      <w:r w:rsidRPr="00BA5E98">
        <w:t>И распределять по всем Частям</w:t>
      </w:r>
      <w:r>
        <w:t xml:space="preserve">. </w:t>
      </w:r>
      <w:r w:rsidRPr="00BA5E98">
        <w:t>Только по Частям! Системы</w:t>
      </w:r>
      <w:r>
        <w:t xml:space="preserve">, </w:t>
      </w:r>
      <w:r w:rsidRPr="00BA5E98">
        <w:t>Аппараты пока не трогайте</w:t>
      </w:r>
      <w:r>
        <w:t xml:space="preserve">, </w:t>
      </w:r>
      <w:r w:rsidRPr="00BA5E98">
        <w:t>иначе у нас отключится физиология тела</w:t>
      </w:r>
      <w:r>
        <w:t xml:space="preserve">, </w:t>
      </w:r>
      <w:r w:rsidRPr="00BA5E98">
        <w:t>и мы перестанем себя контролировать</w:t>
      </w:r>
      <w:r>
        <w:t xml:space="preserve">. </w:t>
      </w:r>
      <w:r w:rsidRPr="00BA5E98">
        <w:t>Ну</w:t>
      </w:r>
      <w:r>
        <w:t xml:space="preserve">, </w:t>
      </w:r>
      <w:r w:rsidRPr="00BA5E98">
        <w:t>мы заснём</w:t>
      </w:r>
      <w:r>
        <w:t xml:space="preserve">. </w:t>
      </w:r>
      <w:r w:rsidRPr="00BA5E98">
        <w:t>А у нас же Синтез идёт</w:t>
      </w:r>
      <w:r>
        <w:t xml:space="preserve">, </w:t>
      </w:r>
      <w:r w:rsidRPr="00BA5E98">
        <w:t>нехорошо будет</w:t>
      </w:r>
      <w:r>
        <w:t xml:space="preserve">. </w:t>
      </w:r>
      <w:r w:rsidRPr="00BA5E98">
        <w:t>Поэтому нам разрешили тренировку по Частям в Огне Творения</w:t>
      </w:r>
      <w:r>
        <w:t xml:space="preserve">, </w:t>
      </w:r>
      <w:r w:rsidRPr="00BA5E98">
        <w:t>так как они перешли в иерархии выше</w:t>
      </w:r>
      <w:r>
        <w:t xml:space="preserve">. </w:t>
      </w:r>
      <w:r w:rsidRPr="00BA5E98">
        <w:t>Что такое тренировка в Огне Творения? Ну</w:t>
      </w:r>
      <w:r>
        <w:t xml:space="preserve">, </w:t>
      </w:r>
      <w:r w:rsidRPr="00BA5E98">
        <w:t>Творение заходит по Частям</w:t>
      </w:r>
      <w:r w:rsidR="001F5215">
        <w:t xml:space="preserve"> – </w:t>
      </w:r>
      <w:r w:rsidRPr="00BA5E98">
        <w:t>это не интересно</w:t>
      </w:r>
      <w:r>
        <w:t xml:space="preserve">. </w:t>
      </w:r>
      <w:r w:rsidRPr="00BA5E98">
        <w:t>По Частям заходит новая субъядерность</w:t>
      </w:r>
      <w:r>
        <w:t xml:space="preserve">, </w:t>
      </w:r>
      <w:r w:rsidRPr="00BA5E98">
        <w:t>и вы должны сейчас будете в Частях обновиться</w:t>
      </w:r>
      <w:r>
        <w:t xml:space="preserve">. </w:t>
      </w:r>
      <w:r w:rsidRPr="00BA5E98">
        <w:t>Вы меня поняли</w:t>
      </w:r>
      <w:r>
        <w:t>.</w:t>
      </w:r>
    </w:p>
    <w:p w14:paraId="630CB624" w14:textId="77777777" w:rsidR="009E5D93" w:rsidRDefault="001104A1" w:rsidP="0083231D">
      <w:pPr>
        <w:pStyle w:val="affc"/>
      </w:pPr>
      <w:bookmarkStart w:id="3527" w:name="_Toc190983862"/>
      <w:r w:rsidRPr="00BA5E98">
        <w:t>Практика</w:t>
      </w:r>
      <w:r>
        <w:t>.</w:t>
      </w:r>
      <w:r w:rsidR="00163B0C">
        <w:br/>
      </w:r>
      <w:r w:rsidRPr="00BA5E98">
        <w:t>Стяжание обновления Личной Субъядерности каждой Части</w:t>
      </w:r>
      <w:r>
        <w:t>.</w:t>
      </w:r>
      <w:r w:rsidR="00163B0C">
        <w:br/>
      </w:r>
      <w:r w:rsidRPr="00BA5E98">
        <w:t>Развертка</w:t>
      </w:r>
      <w:r w:rsidR="00163B0C">
        <w:t xml:space="preserve"> </w:t>
      </w:r>
      <w:r w:rsidRPr="00BA5E98">
        <w:t>Личного Ядра Синтеза каждого Творением ИВО</w:t>
      </w:r>
      <w:r>
        <w:t>.</w:t>
      </w:r>
      <w:r w:rsidR="00163B0C">
        <w:br/>
      </w:r>
      <w:r w:rsidRPr="00BA5E98">
        <w:t>Стяжание Творения 4096 Частей Изначально Вышестоящего Отца явлением Иерархических Цельностей Истинной Метагалактики физически</w:t>
      </w:r>
      <w:bookmarkEnd w:id="3527"/>
    </w:p>
    <w:p w14:paraId="6F63D710" w14:textId="0AEDE23B" w:rsidR="001104A1" w:rsidRDefault="001104A1" w:rsidP="001104A1">
      <w:pPr>
        <w:tabs>
          <w:tab w:val="left" w:pos="0"/>
        </w:tabs>
        <w:ind w:firstLine="426"/>
        <w:contextualSpacing/>
        <w:rPr>
          <w:i/>
          <w:color w:val="020202"/>
        </w:rPr>
      </w:pPr>
      <w:r w:rsidRPr="00BA5E98">
        <w:rPr>
          <w:i/>
          <w:color w:val="020202"/>
        </w:rPr>
        <w:t>Мы возжигаемся всем Синтезом каждого из нас</w:t>
      </w:r>
      <w:r>
        <w:rPr>
          <w:i/>
          <w:color w:val="020202"/>
        </w:rPr>
        <w:t>.</w:t>
      </w:r>
    </w:p>
    <w:p w14:paraId="643E81E9"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Синтезируемся с Изначально Вышестоящими Аватарами Синтеза Кут Хуми Фаинь</w:t>
      </w:r>
      <w:r>
        <w:rPr>
          <w:rFonts w:ascii="Times New Roman" w:hAnsi="Times New Roman"/>
          <w:i/>
          <w:color w:val="020202"/>
        </w:rPr>
        <w:t>.</w:t>
      </w:r>
    </w:p>
    <w:p w14:paraId="4D0AC6A6" w14:textId="1658D002"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Переходим в зал ИВДИВО 262080-й Иерархически Цельно</w:t>
      </w:r>
      <w:r>
        <w:rPr>
          <w:rFonts w:ascii="Times New Roman" w:hAnsi="Times New Roman"/>
          <w:i/>
          <w:color w:val="020202"/>
        </w:rPr>
        <w:t xml:space="preserve">. </w:t>
      </w:r>
      <w:r w:rsidRPr="00BA5E98">
        <w:rPr>
          <w:rFonts w:ascii="Times New Roman" w:hAnsi="Times New Roman"/>
          <w:i/>
          <w:color w:val="020202"/>
        </w:rPr>
        <w:t>Развёртываемся пред Аватарами Синтеза Кут Хуми Фаинь Физического Мира Истинной Метагалактики</w:t>
      </w:r>
      <w:r w:rsidR="00EA73AF">
        <w:rPr>
          <w:rFonts w:ascii="Times New Roman" w:hAnsi="Times New Roman"/>
          <w:i/>
          <w:color w:val="020202"/>
        </w:rPr>
        <w:t xml:space="preserve"> </w:t>
      </w:r>
      <w:r w:rsidRPr="00BA5E98">
        <w:rPr>
          <w:rFonts w:ascii="Times New Roman" w:hAnsi="Times New Roman"/>
          <w:i/>
          <w:color w:val="020202"/>
        </w:rPr>
        <w:t>Учителем 44 Синтеза в форме</w:t>
      </w:r>
      <w:r>
        <w:rPr>
          <w:rFonts w:ascii="Times New Roman" w:hAnsi="Times New Roman"/>
          <w:i/>
          <w:color w:val="020202"/>
        </w:rPr>
        <w:t>.</w:t>
      </w:r>
    </w:p>
    <w:p w14:paraId="3173A393"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 с Аватарами Синтеза Кут Хуми Фаинь</w:t>
      </w:r>
      <w:r>
        <w:rPr>
          <w:rFonts w:ascii="Times New Roman" w:hAnsi="Times New Roman"/>
          <w:i/>
          <w:color w:val="020202"/>
        </w:rPr>
        <w:t xml:space="preserve">, </w:t>
      </w:r>
      <w:r w:rsidRPr="00BA5E98">
        <w:rPr>
          <w:rFonts w:ascii="Times New Roman" w:hAnsi="Times New Roman"/>
          <w:i/>
          <w:color w:val="020202"/>
        </w:rPr>
        <w:t>стяжаем усвоение Ночной подготовки каждого из нас физически собой</w:t>
      </w:r>
      <w:r>
        <w:rPr>
          <w:rFonts w:ascii="Times New Roman" w:hAnsi="Times New Roman"/>
          <w:i/>
          <w:color w:val="020202"/>
        </w:rPr>
        <w:t>.</w:t>
      </w:r>
    </w:p>
    <w:p w14:paraId="3C570D01"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 с Хум Аватаров Синтеза Кут Хуми Фаинь</w:t>
      </w:r>
      <w:r>
        <w:rPr>
          <w:rFonts w:ascii="Times New Roman" w:hAnsi="Times New Roman"/>
          <w:i/>
          <w:color w:val="020202"/>
        </w:rPr>
        <w:t xml:space="preserve">, </w:t>
      </w:r>
      <w:r w:rsidRPr="00BA5E98">
        <w:rPr>
          <w:rFonts w:ascii="Times New Roman" w:hAnsi="Times New Roman"/>
          <w:i/>
          <w:color w:val="020202"/>
        </w:rPr>
        <w:t>стяжаем Синтез Синтеза Изначально Вышестоящего Отца и</w:t>
      </w:r>
      <w:r>
        <w:rPr>
          <w:rFonts w:ascii="Times New Roman" w:hAnsi="Times New Roman"/>
          <w:i/>
          <w:color w:val="020202"/>
        </w:rPr>
        <w:t xml:space="preserve">, </w:t>
      </w:r>
      <w:r w:rsidRPr="00BA5E98">
        <w:rPr>
          <w:rFonts w:ascii="Times New Roman" w:hAnsi="Times New Roman"/>
          <w:i/>
          <w:color w:val="020202"/>
        </w:rPr>
        <w:t>возжигаясь</w:t>
      </w:r>
      <w:r>
        <w:rPr>
          <w:rFonts w:ascii="Times New Roman" w:hAnsi="Times New Roman"/>
          <w:i/>
          <w:color w:val="020202"/>
        </w:rPr>
        <w:t xml:space="preserve">, </w:t>
      </w:r>
      <w:r w:rsidRPr="00BA5E98">
        <w:rPr>
          <w:rFonts w:ascii="Times New Roman" w:hAnsi="Times New Roman"/>
          <w:i/>
          <w:color w:val="020202"/>
        </w:rPr>
        <w:t>преображаемся им</w:t>
      </w:r>
      <w:r>
        <w:rPr>
          <w:rFonts w:ascii="Times New Roman" w:hAnsi="Times New Roman"/>
          <w:i/>
          <w:color w:val="020202"/>
        </w:rPr>
        <w:t>.</w:t>
      </w:r>
    </w:p>
    <w:p w14:paraId="729AA797"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 этом Огне</w:t>
      </w:r>
      <w:r>
        <w:rPr>
          <w:rFonts w:ascii="Times New Roman" w:hAnsi="Times New Roman"/>
          <w:i/>
          <w:color w:val="020202"/>
        </w:rPr>
        <w:t xml:space="preserve">, </w:t>
      </w:r>
      <w:r w:rsidRPr="00BA5E98">
        <w:rPr>
          <w:rFonts w:ascii="Times New Roman" w:hAnsi="Times New Roman"/>
          <w:i/>
          <w:color w:val="020202"/>
        </w:rPr>
        <w:t>мы синтезируемся с Хум Изначально Вышестоящих Аватаров Синтеза Кут Хуми Фаинь</w:t>
      </w:r>
      <w:r>
        <w:rPr>
          <w:rFonts w:ascii="Times New Roman" w:hAnsi="Times New Roman"/>
          <w:i/>
          <w:color w:val="020202"/>
        </w:rPr>
        <w:t xml:space="preserve">, </w:t>
      </w:r>
      <w:r w:rsidRPr="00BA5E98">
        <w:rPr>
          <w:rFonts w:ascii="Times New Roman" w:hAnsi="Times New Roman"/>
          <w:i/>
          <w:color w:val="020202"/>
        </w:rPr>
        <w:t>и стяжаем 4096 Синтез Синтезов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прося преобразить каждого из нас и Синтез нас на обновление Личной Субъядерности каждой Части из 4096</w:t>
      </w:r>
      <w:r>
        <w:rPr>
          <w:rFonts w:ascii="Times New Roman" w:hAnsi="Times New Roman"/>
          <w:i/>
          <w:color w:val="020202"/>
        </w:rPr>
        <w:t xml:space="preserve">. </w:t>
      </w:r>
      <w:r w:rsidRPr="00BA5E98">
        <w:rPr>
          <w:rFonts w:ascii="Times New Roman" w:hAnsi="Times New Roman"/>
          <w:i/>
          <w:color w:val="020202"/>
        </w:rPr>
        <w:t xml:space="preserve">Явлением Иерархических Цельностей в Синтезе с Изначально Вышестоящими </w:t>
      </w:r>
      <w:r w:rsidRPr="00BA5E98">
        <w:rPr>
          <w:rFonts w:ascii="Times New Roman" w:hAnsi="Times New Roman"/>
          <w:i/>
          <w:color w:val="020202"/>
        </w:rPr>
        <w:lastRenderedPageBreak/>
        <w:t>Цельностями</w:t>
      </w:r>
      <w:r>
        <w:rPr>
          <w:rFonts w:ascii="Times New Roman" w:hAnsi="Times New Roman"/>
          <w:i/>
          <w:color w:val="020202"/>
        </w:rPr>
        <w:t xml:space="preserve">, </w:t>
      </w:r>
      <w:r w:rsidRPr="00BA5E98">
        <w:rPr>
          <w:rFonts w:ascii="Times New Roman" w:hAnsi="Times New Roman"/>
          <w:i/>
          <w:color w:val="020202"/>
        </w:rPr>
        <w:t>в Синтезе с Высокими Цельностями</w:t>
      </w:r>
      <w:r>
        <w:rPr>
          <w:rFonts w:ascii="Times New Roman" w:hAnsi="Times New Roman"/>
          <w:i/>
          <w:color w:val="020202"/>
        </w:rPr>
        <w:t xml:space="preserve">, </w:t>
      </w:r>
      <w:r w:rsidRPr="00BA5E98">
        <w:rPr>
          <w:rFonts w:ascii="Times New Roman" w:hAnsi="Times New Roman"/>
          <w:i/>
          <w:color w:val="020202"/>
        </w:rPr>
        <w:t>и в Синтезе с Высокими Цельными Реальностями</w:t>
      </w:r>
      <w:r>
        <w:rPr>
          <w:rFonts w:ascii="Times New Roman" w:hAnsi="Times New Roman"/>
          <w:i/>
          <w:color w:val="020202"/>
        </w:rPr>
        <w:t xml:space="preserve">, </w:t>
      </w:r>
      <w:r w:rsidRPr="00BA5E98">
        <w:rPr>
          <w:rFonts w:ascii="Times New Roman" w:hAnsi="Times New Roman"/>
          <w:i/>
          <w:color w:val="020202"/>
        </w:rPr>
        <w:t>по подготовке и компетенции каждого из нас</w:t>
      </w:r>
      <w:r>
        <w:rPr>
          <w:rFonts w:ascii="Times New Roman" w:hAnsi="Times New Roman"/>
          <w:i/>
          <w:color w:val="020202"/>
        </w:rPr>
        <w:t xml:space="preserve">. </w:t>
      </w:r>
      <w:r w:rsidRPr="00BA5E98">
        <w:rPr>
          <w:rFonts w:ascii="Times New Roman" w:hAnsi="Times New Roman"/>
          <w:i/>
          <w:color w:val="020202"/>
        </w:rPr>
        <w:t>И возжигаясь 4096 Синтез Синтезами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преображаемся ими</w:t>
      </w:r>
      <w:r>
        <w:rPr>
          <w:rFonts w:ascii="Times New Roman" w:hAnsi="Times New Roman"/>
          <w:i/>
          <w:color w:val="020202"/>
        </w:rPr>
        <w:t>.</w:t>
      </w:r>
    </w:p>
    <w:p w14:paraId="321C4FF5"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В этом Огне мы синтезируемся с Изначально Вышестоящей Аватар-Ипостасью Изначально Вышестоящей Ипостаси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Проникаемся Творением Изначально Вышестоящего Отца</w:t>
      </w:r>
      <w:r>
        <w:rPr>
          <w:rFonts w:ascii="Times New Roman" w:hAnsi="Times New Roman"/>
          <w:i/>
          <w:color w:val="020202"/>
        </w:rPr>
        <w:t>.</w:t>
      </w:r>
    </w:p>
    <w:p w14:paraId="0334267A"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Переходим в Зал Изначально Вышестоящей Аватар-Ипостаси Изначально Вышестоящей Ипостась на 1048572 Иерархическую Цельность</w:t>
      </w:r>
      <w:r>
        <w:rPr>
          <w:rFonts w:ascii="Times New Roman" w:hAnsi="Times New Roman"/>
          <w:i/>
          <w:color w:val="020202"/>
        </w:rPr>
        <w:t xml:space="preserve">. </w:t>
      </w:r>
      <w:r w:rsidRPr="00BA5E98">
        <w:rPr>
          <w:rFonts w:ascii="Times New Roman" w:hAnsi="Times New Roman"/>
          <w:i/>
          <w:color w:val="020202"/>
        </w:rPr>
        <w:t>Развёртываемся в Зале пред Изначально Вышестоящей Аватар-Ипостасью Ипостась Учителями 44 Синтеза</w:t>
      </w:r>
      <w:r>
        <w:rPr>
          <w:rFonts w:ascii="Times New Roman" w:hAnsi="Times New Roman"/>
          <w:i/>
          <w:color w:val="020202"/>
        </w:rPr>
        <w:t xml:space="preserve">, </w:t>
      </w:r>
      <w:r w:rsidRPr="00BA5E98">
        <w:rPr>
          <w:rFonts w:ascii="Times New Roman" w:hAnsi="Times New Roman"/>
          <w:i/>
          <w:color w:val="020202"/>
        </w:rPr>
        <w:t>в форме</w:t>
      </w:r>
      <w:r>
        <w:rPr>
          <w:rFonts w:ascii="Times New Roman" w:hAnsi="Times New Roman"/>
          <w:i/>
          <w:color w:val="020202"/>
        </w:rPr>
        <w:t>.</w:t>
      </w:r>
    </w:p>
    <w:p w14:paraId="02B4B9D7"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Синтезируясь с Хум Изначально Вышестоящей Ипостаси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стяжаем Творение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прося развернуть Личное Ядро Синтеза каждого из нас пред каждым из нас</w:t>
      </w:r>
      <w:r>
        <w:rPr>
          <w:rFonts w:ascii="Times New Roman" w:hAnsi="Times New Roman"/>
          <w:i/>
          <w:color w:val="020202"/>
        </w:rPr>
        <w:t xml:space="preserve">, </w:t>
      </w:r>
      <w:r w:rsidRPr="00BA5E98">
        <w:rPr>
          <w:rFonts w:ascii="Times New Roman" w:hAnsi="Times New Roman"/>
          <w:i/>
          <w:color w:val="020202"/>
        </w:rPr>
        <w:t>и возжигаясь Творением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вспыхиваем им</w:t>
      </w:r>
      <w:r>
        <w:rPr>
          <w:rFonts w:ascii="Times New Roman" w:hAnsi="Times New Roman"/>
          <w:i/>
          <w:color w:val="020202"/>
        </w:rPr>
        <w:t>.</w:t>
      </w:r>
    </w:p>
    <w:p w14:paraId="6A4A2454"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w:t>
      </w:r>
      <w:r>
        <w:rPr>
          <w:rFonts w:ascii="Times New Roman" w:hAnsi="Times New Roman"/>
          <w:i/>
          <w:color w:val="020202"/>
        </w:rPr>
        <w:t xml:space="preserve">, </w:t>
      </w:r>
      <w:r w:rsidRPr="00BA5E98">
        <w:rPr>
          <w:rFonts w:ascii="Times New Roman" w:hAnsi="Times New Roman"/>
          <w:i/>
          <w:color w:val="020202"/>
        </w:rPr>
        <w:t>возжигаемся Личным Ядром Синтеза каждого из нас</w:t>
      </w:r>
      <w:r>
        <w:rPr>
          <w:rFonts w:ascii="Times New Roman" w:hAnsi="Times New Roman"/>
          <w:i/>
          <w:color w:val="020202"/>
        </w:rPr>
        <w:t xml:space="preserve">, </w:t>
      </w:r>
      <w:r w:rsidRPr="00BA5E98">
        <w:rPr>
          <w:rFonts w:ascii="Times New Roman" w:hAnsi="Times New Roman"/>
          <w:i/>
          <w:color w:val="020202"/>
        </w:rPr>
        <w:t>вспыхивая им</w:t>
      </w:r>
      <w:r>
        <w:rPr>
          <w:rFonts w:ascii="Times New Roman" w:hAnsi="Times New Roman"/>
          <w:i/>
          <w:color w:val="020202"/>
        </w:rPr>
        <w:t>.</w:t>
      </w:r>
    </w:p>
    <w:p w14:paraId="39609655"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 с Изначально Вышестоящей Аватар-Ипостасью</w:t>
      </w:r>
      <w:r>
        <w:rPr>
          <w:rFonts w:ascii="Times New Roman" w:hAnsi="Times New Roman"/>
          <w:i/>
          <w:color w:val="020202"/>
        </w:rPr>
        <w:t xml:space="preserve">, </w:t>
      </w:r>
      <w:r w:rsidRPr="00BA5E98">
        <w:rPr>
          <w:rFonts w:ascii="Times New Roman" w:hAnsi="Times New Roman"/>
          <w:i/>
          <w:color w:val="020202"/>
        </w:rPr>
        <w:t>Изначально Вышестоящей Ипостась Изначально Вышестоящего Отца</w:t>
      </w:r>
      <w:r>
        <w:rPr>
          <w:rFonts w:ascii="Times New Roman" w:hAnsi="Times New Roman"/>
          <w:i/>
          <w:color w:val="020202"/>
        </w:rPr>
        <w:t xml:space="preserve">. </w:t>
      </w:r>
      <w:r w:rsidRPr="00BA5E98">
        <w:rPr>
          <w:rFonts w:ascii="Times New Roman" w:hAnsi="Times New Roman"/>
          <w:i/>
          <w:color w:val="020202"/>
        </w:rPr>
        <w:t>Синтезируясь с Хум</w:t>
      </w:r>
      <w:r>
        <w:rPr>
          <w:rFonts w:ascii="Times New Roman" w:hAnsi="Times New Roman"/>
          <w:i/>
          <w:color w:val="020202"/>
        </w:rPr>
        <w:t xml:space="preserve">, </w:t>
      </w:r>
      <w:r w:rsidRPr="00BA5E98">
        <w:rPr>
          <w:rFonts w:ascii="Times New Roman" w:hAnsi="Times New Roman"/>
          <w:i/>
          <w:color w:val="020202"/>
        </w:rPr>
        <w:t>стяжаем 4096 Творений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прося преобразить каждого из нас и Синтез нас на развёртывание Личной Субъядерности каждой из 4096 Частей каждого из нас</w:t>
      </w:r>
      <w:r>
        <w:rPr>
          <w:rFonts w:ascii="Times New Roman" w:hAnsi="Times New Roman"/>
          <w:i/>
          <w:color w:val="020202"/>
        </w:rPr>
        <w:t xml:space="preserve">, </w:t>
      </w:r>
      <w:r w:rsidRPr="00BA5E98">
        <w:rPr>
          <w:rFonts w:ascii="Times New Roman" w:hAnsi="Times New Roman"/>
          <w:i/>
          <w:color w:val="020202"/>
        </w:rPr>
        <w:t>с введением Частей в Творение Изначально Вышестоящего Отца соответствующим Указом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и Распоряжением по ИВДИВО физически</w:t>
      </w:r>
      <w:r>
        <w:rPr>
          <w:rFonts w:ascii="Times New Roman" w:hAnsi="Times New Roman"/>
          <w:i/>
          <w:color w:val="020202"/>
        </w:rPr>
        <w:t xml:space="preserve">, </w:t>
      </w:r>
      <w:r w:rsidRPr="00BA5E98">
        <w:rPr>
          <w:rFonts w:ascii="Times New Roman" w:hAnsi="Times New Roman"/>
          <w:i/>
          <w:color w:val="020202"/>
        </w:rPr>
        <w:t>и явлением множества Личной Субъядерности каждой Части</w:t>
      </w:r>
      <w:r>
        <w:rPr>
          <w:rFonts w:ascii="Times New Roman" w:hAnsi="Times New Roman"/>
          <w:i/>
          <w:color w:val="020202"/>
        </w:rPr>
        <w:t xml:space="preserve">, </w:t>
      </w:r>
      <w:r w:rsidRPr="00BA5E98">
        <w:rPr>
          <w:rFonts w:ascii="Times New Roman" w:hAnsi="Times New Roman"/>
          <w:i/>
          <w:color w:val="020202"/>
        </w:rPr>
        <w:t>соответствующим Творением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физически собою</w:t>
      </w:r>
      <w:r>
        <w:rPr>
          <w:rFonts w:ascii="Times New Roman" w:hAnsi="Times New Roman"/>
          <w:i/>
          <w:color w:val="020202"/>
        </w:rPr>
        <w:t>.</w:t>
      </w:r>
    </w:p>
    <w:p w14:paraId="49741BB0"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возжигаясь 4096 Творениями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вспыхиваем Магнитностью каждого из нас</w:t>
      </w:r>
      <w:r>
        <w:rPr>
          <w:rFonts w:ascii="Times New Roman" w:hAnsi="Times New Roman"/>
          <w:i/>
          <w:color w:val="020202"/>
        </w:rPr>
        <w:t xml:space="preserve">, </w:t>
      </w:r>
      <w:r w:rsidRPr="00BA5E98">
        <w:rPr>
          <w:rFonts w:ascii="Times New Roman" w:hAnsi="Times New Roman"/>
          <w:i/>
          <w:color w:val="020202"/>
        </w:rPr>
        <w:t>вспыхиваем Абсолютом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Абсолютом Фа или любым иным Абсолютным началом каждого из нас и</w:t>
      </w:r>
      <w:r>
        <w:rPr>
          <w:rFonts w:ascii="Times New Roman" w:hAnsi="Times New Roman"/>
          <w:i/>
          <w:color w:val="020202"/>
        </w:rPr>
        <w:t xml:space="preserve">, </w:t>
      </w:r>
      <w:r w:rsidRPr="00BA5E98">
        <w:rPr>
          <w:rFonts w:ascii="Times New Roman" w:hAnsi="Times New Roman"/>
          <w:i/>
          <w:color w:val="020202"/>
        </w:rPr>
        <w:t>стягивая</w:t>
      </w:r>
      <w:r>
        <w:rPr>
          <w:rFonts w:ascii="Times New Roman" w:hAnsi="Times New Roman"/>
          <w:i/>
          <w:color w:val="020202"/>
        </w:rPr>
        <w:t xml:space="preserve">, </w:t>
      </w:r>
      <w:r w:rsidRPr="00BA5E98">
        <w:rPr>
          <w:rFonts w:ascii="Times New Roman" w:hAnsi="Times New Roman"/>
          <w:i/>
          <w:color w:val="020202"/>
        </w:rPr>
        <w:t>возжигаемся Личной Субъядерностью каждой Части каждого из нас</w:t>
      </w:r>
      <w:r>
        <w:rPr>
          <w:rFonts w:ascii="Times New Roman" w:hAnsi="Times New Roman"/>
          <w:i/>
          <w:color w:val="020202"/>
        </w:rPr>
        <w:t xml:space="preserve">, </w:t>
      </w:r>
      <w:r w:rsidRPr="00BA5E98">
        <w:rPr>
          <w:rFonts w:ascii="Times New Roman" w:hAnsi="Times New Roman"/>
          <w:i/>
          <w:color w:val="020202"/>
        </w:rPr>
        <w:t>прося Изначально Вышестоящую Ипостась Изначально Вышестоящего Отца обновить каждого из нас</w:t>
      </w:r>
      <w:r>
        <w:rPr>
          <w:rFonts w:ascii="Times New Roman" w:hAnsi="Times New Roman"/>
          <w:i/>
          <w:color w:val="020202"/>
        </w:rPr>
        <w:t xml:space="preserve">. </w:t>
      </w:r>
      <w:r w:rsidRPr="00BA5E98">
        <w:rPr>
          <w:rFonts w:ascii="Times New Roman" w:hAnsi="Times New Roman"/>
          <w:i/>
          <w:color w:val="020202"/>
        </w:rPr>
        <w:t>И впитываем Личную Субъядерность 4096 Частей каждого из нас</w:t>
      </w:r>
      <w:r>
        <w:rPr>
          <w:rFonts w:ascii="Times New Roman" w:hAnsi="Times New Roman"/>
          <w:i/>
          <w:color w:val="020202"/>
        </w:rPr>
        <w:t xml:space="preserve">, </w:t>
      </w:r>
      <w:r w:rsidRPr="00BA5E98">
        <w:rPr>
          <w:rFonts w:ascii="Times New Roman" w:hAnsi="Times New Roman"/>
          <w:i/>
          <w:color w:val="020202"/>
        </w:rPr>
        <w:t>прося усилить Ядро Абсолюта Изначально Вышестоящего Отца на все Ядра Синтеза</w:t>
      </w:r>
      <w:r>
        <w:rPr>
          <w:rFonts w:ascii="Times New Roman" w:hAnsi="Times New Roman"/>
          <w:i/>
          <w:color w:val="020202"/>
        </w:rPr>
        <w:t xml:space="preserve">, </w:t>
      </w:r>
      <w:r w:rsidRPr="00BA5E98">
        <w:rPr>
          <w:rFonts w:ascii="Times New Roman" w:hAnsi="Times New Roman"/>
          <w:i/>
          <w:color w:val="020202"/>
        </w:rPr>
        <w:t>реализующиеся каждым из нас</w:t>
      </w:r>
      <w:r>
        <w:rPr>
          <w:rFonts w:ascii="Times New Roman" w:hAnsi="Times New Roman"/>
          <w:i/>
          <w:color w:val="020202"/>
        </w:rPr>
        <w:t>.</w:t>
      </w:r>
    </w:p>
    <w:p w14:paraId="0656FC7E"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возжигаясь 4096 Творениями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преображаемся ими</w:t>
      </w:r>
      <w:r>
        <w:rPr>
          <w:rFonts w:ascii="Times New Roman" w:hAnsi="Times New Roman"/>
          <w:i/>
          <w:color w:val="020202"/>
        </w:rPr>
        <w:t xml:space="preserve">, </w:t>
      </w:r>
      <w:r w:rsidRPr="00BA5E98">
        <w:rPr>
          <w:rFonts w:ascii="Times New Roman" w:hAnsi="Times New Roman"/>
          <w:i/>
          <w:color w:val="020202"/>
        </w:rPr>
        <w:t>входя в обновление 4096 Частей Человека Изначально Вышестоящего Отца Иерархическими Цельностями</w:t>
      </w:r>
      <w:r>
        <w:rPr>
          <w:rFonts w:ascii="Times New Roman" w:hAnsi="Times New Roman"/>
          <w:i/>
          <w:color w:val="020202"/>
        </w:rPr>
        <w:t xml:space="preserve">, </w:t>
      </w:r>
      <w:r w:rsidRPr="00BA5E98">
        <w:rPr>
          <w:rFonts w:ascii="Times New Roman" w:hAnsi="Times New Roman"/>
          <w:i/>
          <w:color w:val="020202"/>
        </w:rPr>
        <w:t>явлением Служения Изначально Вышестоящему Отцу в Должностной Компетенции ИВДИВО каждым из нас</w:t>
      </w:r>
      <w:r>
        <w:rPr>
          <w:rFonts w:ascii="Times New Roman" w:hAnsi="Times New Roman"/>
          <w:i/>
          <w:color w:val="020202"/>
        </w:rPr>
        <w:t xml:space="preserve">. </w:t>
      </w:r>
      <w:r w:rsidRPr="00BA5E98">
        <w:rPr>
          <w:rFonts w:ascii="Times New Roman" w:hAnsi="Times New Roman"/>
          <w:i/>
          <w:color w:val="020202"/>
        </w:rPr>
        <w:t>И возжигаясь 4096 Творениями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преображаемся ими</w:t>
      </w:r>
      <w:r>
        <w:rPr>
          <w:rFonts w:ascii="Times New Roman" w:hAnsi="Times New Roman"/>
          <w:i/>
          <w:color w:val="020202"/>
        </w:rPr>
        <w:t>.</w:t>
      </w:r>
    </w:p>
    <w:p w14:paraId="5221212C"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 этом Огне мы синтезируемся с Изначально Вышестоящей Ипостасью Изначально Вышестоящего Отца и стяжаем преображение Личного Ядра Синтеза каждого из нас новым Творением Изначально Вышестоящего Отца физически собою</w:t>
      </w:r>
      <w:r>
        <w:rPr>
          <w:rFonts w:ascii="Times New Roman" w:hAnsi="Times New Roman"/>
          <w:i/>
          <w:color w:val="020202"/>
        </w:rPr>
        <w:t>.</w:t>
      </w:r>
    </w:p>
    <w:p w14:paraId="5C02860D" w14:textId="5EB06C91"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 с Изначально Вышестоящей Аватар-Ипостасью Изначально Вышестоящей Ипостасью Изначально Вышестоящего Отца</w:t>
      </w:r>
      <w:r>
        <w:rPr>
          <w:rFonts w:ascii="Times New Roman" w:hAnsi="Times New Roman"/>
          <w:i/>
          <w:color w:val="020202"/>
        </w:rPr>
        <w:t xml:space="preserve">. </w:t>
      </w:r>
      <w:r w:rsidRPr="00BA5E98">
        <w:rPr>
          <w:rFonts w:ascii="Times New Roman" w:hAnsi="Times New Roman"/>
          <w:i/>
          <w:color w:val="020202"/>
        </w:rPr>
        <w:t>Стяжаем обновление Личного Ядра Синтеза Изначально Вышестоящего Отца каждого из нас на явление четырёх Метагалактик</w:t>
      </w:r>
      <w:r>
        <w:rPr>
          <w:rFonts w:ascii="Times New Roman" w:hAnsi="Times New Roman"/>
          <w:i/>
          <w:color w:val="020202"/>
        </w:rPr>
        <w:t xml:space="preserve">, </w:t>
      </w:r>
      <w:r w:rsidRPr="00BA5E98">
        <w:rPr>
          <w:rFonts w:ascii="Times New Roman" w:hAnsi="Times New Roman"/>
          <w:i/>
          <w:color w:val="020202"/>
        </w:rPr>
        <w:t>в Синтезе ихракурсом явления каждого из нас Истинной Метагалактикой</w:t>
      </w:r>
      <w:r>
        <w:rPr>
          <w:rFonts w:ascii="Times New Roman" w:hAnsi="Times New Roman"/>
          <w:i/>
          <w:color w:val="020202"/>
        </w:rPr>
        <w:t xml:space="preserve">. </w:t>
      </w:r>
      <w:r w:rsidRPr="00BA5E98">
        <w:rPr>
          <w:rFonts w:ascii="Times New Roman" w:hAnsi="Times New Roman"/>
          <w:i/>
          <w:color w:val="020202"/>
        </w:rPr>
        <w:t>Явления Иерархических Цельностей в Синтезе их</w:t>
      </w:r>
      <w:r>
        <w:rPr>
          <w:rFonts w:ascii="Times New Roman" w:hAnsi="Times New Roman"/>
          <w:i/>
          <w:color w:val="020202"/>
        </w:rPr>
        <w:t xml:space="preserve">. </w:t>
      </w:r>
      <w:r w:rsidRPr="00BA5E98">
        <w:rPr>
          <w:rFonts w:ascii="Times New Roman" w:hAnsi="Times New Roman"/>
          <w:i/>
          <w:color w:val="020202"/>
        </w:rPr>
        <w:t>Прося перевести реализацию каждого из нас Личным Ядром Синтеза Изначально Вышестоящего Отца каждого из нас на реализацию четырёх Метагалактик и Жизнь четвёртой Метагалактикой</w:t>
      </w:r>
      <w:r w:rsidR="001F5215">
        <w:rPr>
          <w:rFonts w:ascii="Times New Roman" w:hAnsi="Times New Roman"/>
          <w:i/>
          <w:color w:val="020202"/>
        </w:rPr>
        <w:t xml:space="preserve"> – </w:t>
      </w:r>
      <w:r w:rsidRPr="00BA5E98">
        <w:rPr>
          <w:rFonts w:ascii="Times New Roman" w:hAnsi="Times New Roman"/>
          <w:i/>
          <w:color w:val="020202"/>
        </w:rPr>
        <w:t>Истинной Метагалактикой и Иерархическими Цельностями каждого из нас и Синтеза нас физически собою явлением Служения в ИВДИВО Изначально Вышестоящего Отца каждым из нас</w:t>
      </w:r>
      <w:r>
        <w:rPr>
          <w:rFonts w:ascii="Times New Roman" w:hAnsi="Times New Roman"/>
          <w:i/>
          <w:color w:val="020202"/>
        </w:rPr>
        <w:t xml:space="preserve">. </w:t>
      </w:r>
      <w:r w:rsidRPr="00BA5E98">
        <w:rPr>
          <w:rFonts w:ascii="Times New Roman" w:hAnsi="Times New Roman"/>
          <w:i/>
          <w:color w:val="020202"/>
        </w:rPr>
        <w:t>И синтезируясь с Хум Изначально Вышестоящей Ипостаси</w:t>
      </w:r>
      <w:r>
        <w:rPr>
          <w:rFonts w:ascii="Times New Roman" w:hAnsi="Times New Roman"/>
          <w:i/>
          <w:color w:val="020202"/>
        </w:rPr>
        <w:t xml:space="preserve">, </w:t>
      </w:r>
      <w:r w:rsidRPr="00BA5E98">
        <w:rPr>
          <w:rFonts w:ascii="Times New Roman" w:hAnsi="Times New Roman"/>
          <w:i/>
          <w:color w:val="020202"/>
        </w:rPr>
        <w:t>стяжаем Творение Изначально Вышестоящего Отца и</w:t>
      </w:r>
      <w:r>
        <w:rPr>
          <w:rFonts w:ascii="Times New Roman" w:hAnsi="Times New Roman"/>
          <w:i/>
          <w:color w:val="020202"/>
        </w:rPr>
        <w:t xml:space="preserve">, </w:t>
      </w:r>
      <w:r w:rsidRPr="00BA5E98">
        <w:rPr>
          <w:rFonts w:ascii="Times New Roman" w:hAnsi="Times New Roman"/>
          <w:i/>
          <w:color w:val="020202"/>
        </w:rPr>
        <w:t>возжигаясь</w:t>
      </w:r>
      <w:r>
        <w:rPr>
          <w:rFonts w:ascii="Times New Roman" w:hAnsi="Times New Roman"/>
          <w:i/>
          <w:color w:val="020202"/>
        </w:rPr>
        <w:t xml:space="preserve">, </w:t>
      </w:r>
      <w:r w:rsidRPr="00BA5E98">
        <w:rPr>
          <w:rFonts w:ascii="Times New Roman" w:hAnsi="Times New Roman"/>
          <w:i/>
          <w:color w:val="020202"/>
        </w:rPr>
        <w:t>преображаемся им</w:t>
      </w:r>
      <w:r>
        <w:rPr>
          <w:rFonts w:ascii="Times New Roman" w:hAnsi="Times New Roman"/>
          <w:i/>
          <w:color w:val="020202"/>
        </w:rPr>
        <w:t>.</w:t>
      </w:r>
    </w:p>
    <w:p w14:paraId="67DD7E3B"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вспыхивая этим</w:t>
      </w:r>
      <w:r>
        <w:rPr>
          <w:rFonts w:ascii="Times New Roman" w:hAnsi="Times New Roman"/>
          <w:i/>
          <w:color w:val="020202"/>
        </w:rPr>
        <w:t xml:space="preserve">, </w:t>
      </w:r>
      <w:r w:rsidRPr="00BA5E98">
        <w:rPr>
          <w:rFonts w:ascii="Times New Roman" w:hAnsi="Times New Roman"/>
          <w:i/>
          <w:color w:val="020202"/>
        </w:rPr>
        <w:t>мы благодарим Изначально Вышестоящую Ипостась</w:t>
      </w:r>
      <w:r>
        <w:rPr>
          <w:rFonts w:ascii="Times New Roman" w:hAnsi="Times New Roman"/>
          <w:i/>
          <w:color w:val="020202"/>
        </w:rPr>
        <w:t>.</w:t>
      </w:r>
    </w:p>
    <w:p w14:paraId="374091A6"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Синтезируемся с Изначально Вышестоящим Отцом</w:t>
      </w:r>
      <w:r>
        <w:rPr>
          <w:rFonts w:ascii="Times New Roman" w:hAnsi="Times New Roman"/>
          <w:i/>
          <w:color w:val="020202"/>
        </w:rPr>
        <w:t xml:space="preserve">. </w:t>
      </w:r>
      <w:r w:rsidRPr="00BA5E98">
        <w:rPr>
          <w:rFonts w:ascii="Times New Roman" w:hAnsi="Times New Roman"/>
          <w:i/>
          <w:color w:val="020202"/>
        </w:rPr>
        <w:t>Переходим в Зал Изначально Вышестоящего Отца 1048577 Иерархически Цельно</w:t>
      </w:r>
      <w:r>
        <w:rPr>
          <w:rFonts w:ascii="Times New Roman" w:hAnsi="Times New Roman"/>
          <w:i/>
          <w:color w:val="020202"/>
        </w:rPr>
        <w:t xml:space="preserve">. </w:t>
      </w:r>
      <w:r w:rsidRPr="00BA5E98">
        <w:rPr>
          <w:rFonts w:ascii="Times New Roman" w:hAnsi="Times New Roman"/>
          <w:i/>
          <w:color w:val="020202"/>
        </w:rPr>
        <w:t>И развёртываясь пред Изначально Вышестоящим Отцом</w:t>
      </w:r>
      <w:r>
        <w:rPr>
          <w:rFonts w:ascii="Times New Roman" w:hAnsi="Times New Roman"/>
          <w:i/>
          <w:color w:val="020202"/>
        </w:rPr>
        <w:t xml:space="preserve">, </w:t>
      </w:r>
      <w:r w:rsidRPr="00BA5E98">
        <w:rPr>
          <w:rFonts w:ascii="Times New Roman" w:hAnsi="Times New Roman"/>
          <w:i/>
          <w:color w:val="020202"/>
        </w:rPr>
        <w:t>синтезируясь с Изначально Вышестоящим Отцом</w:t>
      </w:r>
      <w:r>
        <w:rPr>
          <w:rFonts w:ascii="Times New Roman" w:hAnsi="Times New Roman"/>
          <w:i/>
          <w:color w:val="020202"/>
        </w:rPr>
        <w:t xml:space="preserve">, </w:t>
      </w:r>
      <w:r w:rsidRPr="00BA5E98">
        <w:rPr>
          <w:rFonts w:ascii="Times New Roman" w:hAnsi="Times New Roman"/>
          <w:i/>
          <w:color w:val="020202"/>
        </w:rPr>
        <w:t>стяжаем Творение 4096 Частей Изначально Вышестоящего Отца каждому из нас явлением Иерархических Цельностей Истинной Метагалактики физически собою</w:t>
      </w:r>
      <w:r>
        <w:rPr>
          <w:rFonts w:ascii="Times New Roman" w:hAnsi="Times New Roman"/>
          <w:i/>
          <w:color w:val="020202"/>
        </w:rPr>
        <w:t xml:space="preserve">, </w:t>
      </w:r>
      <w:r w:rsidRPr="00BA5E98">
        <w:rPr>
          <w:rFonts w:ascii="Times New Roman" w:hAnsi="Times New Roman"/>
          <w:i/>
          <w:color w:val="020202"/>
        </w:rPr>
        <w:t>обновлением Личной Субъядерности каждой Части и Личного Ядра Синтеза Изначально Вышестоящего Отца каждого из нас физически собою</w:t>
      </w:r>
      <w:r>
        <w:rPr>
          <w:rFonts w:ascii="Times New Roman" w:hAnsi="Times New Roman"/>
          <w:i/>
          <w:color w:val="020202"/>
        </w:rPr>
        <w:t>.</w:t>
      </w:r>
    </w:p>
    <w:p w14:paraId="43205C94"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lastRenderedPageBreak/>
        <w:t>И синтезируясь с Изначально Вышестоящим Отцом</w:t>
      </w:r>
      <w:r>
        <w:rPr>
          <w:rFonts w:ascii="Times New Roman" w:hAnsi="Times New Roman"/>
          <w:i/>
          <w:color w:val="020202"/>
        </w:rPr>
        <w:t xml:space="preserve">, </w:t>
      </w:r>
      <w:r w:rsidRPr="00BA5E98">
        <w:rPr>
          <w:rFonts w:ascii="Times New Roman" w:hAnsi="Times New Roman"/>
          <w:i/>
          <w:color w:val="020202"/>
        </w:rPr>
        <w:t>стяжаем 4096 Частей Иерархических Цельностей Истинной Метагалактики каждого из нас</w:t>
      </w:r>
      <w:r>
        <w:rPr>
          <w:rFonts w:ascii="Times New Roman" w:hAnsi="Times New Roman"/>
          <w:i/>
          <w:color w:val="020202"/>
        </w:rPr>
        <w:t>.</w:t>
      </w:r>
    </w:p>
    <w:p w14:paraId="4B8C7A59"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синтезируясь с Хум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стяжаем 4096 Синтезов Изначально Вышестоящего Отца и</w:t>
      </w:r>
      <w:r>
        <w:rPr>
          <w:rFonts w:ascii="Times New Roman" w:hAnsi="Times New Roman"/>
          <w:i/>
          <w:color w:val="020202"/>
        </w:rPr>
        <w:t xml:space="preserve">, </w:t>
      </w:r>
      <w:r w:rsidRPr="00BA5E98">
        <w:rPr>
          <w:rFonts w:ascii="Times New Roman" w:hAnsi="Times New Roman"/>
          <w:i/>
          <w:color w:val="020202"/>
        </w:rPr>
        <w:t>возжигаясь</w:t>
      </w:r>
      <w:r>
        <w:rPr>
          <w:rFonts w:ascii="Times New Roman" w:hAnsi="Times New Roman"/>
          <w:i/>
          <w:color w:val="020202"/>
        </w:rPr>
        <w:t xml:space="preserve">, </w:t>
      </w:r>
      <w:r w:rsidRPr="00BA5E98">
        <w:rPr>
          <w:rFonts w:ascii="Times New Roman" w:hAnsi="Times New Roman"/>
          <w:i/>
          <w:color w:val="020202"/>
        </w:rPr>
        <w:t>преображаемся ими</w:t>
      </w:r>
      <w:r>
        <w:rPr>
          <w:rFonts w:ascii="Times New Roman" w:hAnsi="Times New Roman"/>
          <w:i/>
          <w:color w:val="020202"/>
        </w:rPr>
        <w:t xml:space="preserve">, </w:t>
      </w:r>
      <w:r w:rsidRPr="00BA5E98">
        <w:rPr>
          <w:rFonts w:ascii="Times New Roman" w:hAnsi="Times New Roman"/>
          <w:i/>
          <w:color w:val="020202"/>
        </w:rPr>
        <w:t>развёртывая Творение Изначально Вышестоящего Отца физически собою</w:t>
      </w:r>
      <w:r>
        <w:rPr>
          <w:rFonts w:ascii="Times New Roman" w:hAnsi="Times New Roman"/>
          <w:i/>
          <w:color w:val="020202"/>
        </w:rPr>
        <w:t xml:space="preserve">. </w:t>
      </w:r>
      <w:r w:rsidRPr="00BA5E98">
        <w:rPr>
          <w:rFonts w:ascii="Times New Roman" w:hAnsi="Times New Roman"/>
          <w:i/>
          <w:color w:val="020202"/>
        </w:rPr>
        <w:t>И синтезируясь с Хум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стяжаем Синтез Изначально Вышестоящего Отца</w:t>
      </w:r>
      <w:r>
        <w:rPr>
          <w:rFonts w:ascii="Times New Roman" w:hAnsi="Times New Roman"/>
          <w:i/>
          <w:color w:val="020202"/>
        </w:rPr>
        <w:t xml:space="preserve">, </w:t>
      </w:r>
      <w:r w:rsidRPr="00BA5E98">
        <w:rPr>
          <w:rFonts w:ascii="Times New Roman" w:hAnsi="Times New Roman"/>
          <w:i/>
          <w:color w:val="020202"/>
        </w:rPr>
        <w:t>прося преобразить каждого из нас и синтез нас физически этим</w:t>
      </w:r>
      <w:r>
        <w:rPr>
          <w:rFonts w:ascii="Times New Roman" w:hAnsi="Times New Roman"/>
          <w:i/>
          <w:color w:val="020202"/>
        </w:rPr>
        <w:t>.</w:t>
      </w:r>
    </w:p>
    <w:p w14:paraId="673E8757" w14:textId="77777777" w:rsidR="001104A1"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мы благодарим Изначально Вышестоящего Отца</w:t>
      </w:r>
      <w:r>
        <w:rPr>
          <w:rFonts w:ascii="Times New Roman" w:hAnsi="Times New Roman"/>
          <w:i/>
          <w:color w:val="020202"/>
        </w:rPr>
        <w:t xml:space="preserve">. </w:t>
      </w:r>
      <w:r w:rsidRPr="00BA5E98">
        <w:rPr>
          <w:rFonts w:ascii="Times New Roman" w:hAnsi="Times New Roman"/>
          <w:i/>
          <w:color w:val="020202"/>
        </w:rPr>
        <w:t>Благодарим Изначально Вышестоящую Ипостась</w:t>
      </w:r>
      <w:r>
        <w:rPr>
          <w:rFonts w:ascii="Times New Roman" w:hAnsi="Times New Roman"/>
          <w:i/>
          <w:color w:val="020202"/>
        </w:rPr>
        <w:t xml:space="preserve">. </w:t>
      </w:r>
      <w:r w:rsidRPr="00BA5E98">
        <w:rPr>
          <w:rFonts w:ascii="Times New Roman" w:hAnsi="Times New Roman"/>
          <w:i/>
          <w:color w:val="020202"/>
        </w:rPr>
        <w:t>Благодарим Изначально Вышестоящих Аватаров Синтеза Кут Хуми Фаинь</w:t>
      </w:r>
      <w:r>
        <w:rPr>
          <w:rFonts w:ascii="Times New Roman" w:hAnsi="Times New Roman"/>
          <w:i/>
          <w:color w:val="020202"/>
        </w:rPr>
        <w:t>.</w:t>
      </w:r>
    </w:p>
    <w:p w14:paraId="64DAFABB" w14:textId="77777777" w:rsidR="001104A1" w:rsidRDefault="001104A1" w:rsidP="001104A1">
      <w:pPr>
        <w:pStyle w:val="a5"/>
        <w:ind w:firstLine="426"/>
        <w:jc w:val="both"/>
        <w:rPr>
          <w:rFonts w:ascii="Times New Roman" w:hAnsi="Times New Roman"/>
          <w:i/>
        </w:rPr>
      </w:pPr>
      <w:r w:rsidRPr="00BA5E98">
        <w:rPr>
          <w:rFonts w:ascii="Times New Roman" w:hAnsi="Times New Roman"/>
          <w:i/>
          <w:color w:val="020202"/>
        </w:rPr>
        <w:t>Возвращаемся в Физическую Реализацию</w:t>
      </w:r>
      <w:r>
        <w:rPr>
          <w:rFonts w:ascii="Times New Roman" w:hAnsi="Times New Roman"/>
          <w:i/>
          <w:color w:val="020202"/>
        </w:rPr>
        <w:t xml:space="preserve">, </w:t>
      </w:r>
      <w:r w:rsidRPr="00BA5E98">
        <w:rPr>
          <w:rFonts w:ascii="Times New Roman" w:hAnsi="Times New Roman"/>
          <w:i/>
          <w:color w:val="020202"/>
        </w:rPr>
        <w:t>в данный зал физически собою</w:t>
      </w:r>
      <w:r>
        <w:rPr>
          <w:rFonts w:ascii="Times New Roman" w:hAnsi="Times New Roman"/>
          <w:i/>
          <w:color w:val="020202"/>
        </w:rPr>
        <w:t xml:space="preserve">. </w:t>
      </w:r>
      <w:r w:rsidRPr="00BA5E98">
        <w:rPr>
          <w:rFonts w:ascii="Times New Roman" w:hAnsi="Times New Roman"/>
          <w:i/>
          <w:color w:val="020202"/>
        </w:rPr>
        <w:t>И эманируем всё стяжённое и возожжённое в ИВДИВО</w:t>
      </w:r>
      <w:r>
        <w:rPr>
          <w:rFonts w:ascii="Times New Roman" w:hAnsi="Times New Roman"/>
          <w:i/>
          <w:color w:val="020202"/>
        </w:rPr>
        <w:t xml:space="preserve">, </w:t>
      </w:r>
      <w:r w:rsidRPr="00BA5E98">
        <w:rPr>
          <w:rFonts w:ascii="Times New Roman" w:hAnsi="Times New Roman"/>
          <w:i/>
          <w:color w:val="020202"/>
        </w:rPr>
        <w:t>в ИВДИВО Крым</w:t>
      </w:r>
      <w:r>
        <w:rPr>
          <w:rFonts w:ascii="Times New Roman" w:hAnsi="Times New Roman"/>
          <w:i/>
          <w:color w:val="020202"/>
        </w:rPr>
        <w:t xml:space="preserve">, </w:t>
      </w:r>
      <w:r w:rsidRPr="00BA5E98">
        <w:rPr>
          <w:rFonts w:ascii="Times New Roman" w:hAnsi="Times New Roman"/>
          <w:i/>
          <w:color w:val="020202"/>
        </w:rPr>
        <w:t>ИВДИВО Севастополь</w:t>
      </w:r>
      <w:r>
        <w:rPr>
          <w:rFonts w:ascii="Times New Roman" w:hAnsi="Times New Roman"/>
          <w:i/>
          <w:color w:val="020202"/>
        </w:rPr>
        <w:t xml:space="preserve">, </w:t>
      </w:r>
      <w:r w:rsidRPr="00BA5E98">
        <w:rPr>
          <w:rFonts w:ascii="Times New Roman" w:hAnsi="Times New Roman"/>
          <w:i/>
          <w:color w:val="020202"/>
        </w:rPr>
        <w:t xml:space="preserve">ИВДИВО </w:t>
      </w:r>
      <w:r w:rsidRPr="00BA5E98">
        <w:rPr>
          <w:rFonts w:ascii="Times New Roman" w:hAnsi="Times New Roman"/>
          <w:i/>
        </w:rPr>
        <w:t>Ялта</w:t>
      </w:r>
      <w:r>
        <w:rPr>
          <w:rFonts w:ascii="Times New Roman" w:hAnsi="Times New Roman"/>
          <w:i/>
        </w:rPr>
        <w:t xml:space="preserve">, </w:t>
      </w:r>
      <w:r w:rsidRPr="00BA5E98">
        <w:rPr>
          <w:rFonts w:ascii="Times New Roman" w:hAnsi="Times New Roman"/>
          <w:i/>
        </w:rPr>
        <w:t>ИВДИВО Служения каждого из нас и ИВДИВО каждого из нас</w:t>
      </w:r>
      <w:r>
        <w:rPr>
          <w:rFonts w:ascii="Times New Roman" w:hAnsi="Times New Roman"/>
          <w:i/>
        </w:rPr>
        <w:t>.</w:t>
      </w:r>
    </w:p>
    <w:p w14:paraId="1A9C2FAC" w14:textId="77777777" w:rsidR="009E5D93" w:rsidRDefault="001104A1" w:rsidP="001104A1">
      <w:pPr>
        <w:pStyle w:val="a5"/>
        <w:ind w:firstLine="426"/>
        <w:jc w:val="both"/>
        <w:rPr>
          <w:rFonts w:ascii="Times New Roman" w:hAnsi="Times New Roman"/>
          <w:i/>
          <w:color w:val="020202"/>
        </w:rPr>
      </w:pPr>
      <w:r w:rsidRPr="00BA5E98">
        <w:rPr>
          <w:rFonts w:ascii="Times New Roman" w:hAnsi="Times New Roman"/>
          <w:i/>
          <w:color w:val="020202"/>
        </w:rPr>
        <w:t>И выходим из практики</w:t>
      </w:r>
      <w:r>
        <w:rPr>
          <w:rFonts w:ascii="Times New Roman" w:hAnsi="Times New Roman"/>
          <w:i/>
          <w:color w:val="020202"/>
        </w:rPr>
        <w:t xml:space="preserve">. </w:t>
      </w:r>
      <w:r w:rsidRPr="00BA5E98">
        <w:rPr>
          <w:rFonts w:ascii="Times New Roman" w:hAnsi="Times New Roman"/>
          <w:i/>
          <w:color w:val="020202"/>
        </w:rPr>
        <w:t>Аминь</w:t>
      </w:r>
      <w:r>
        <w:rPr>
          <w:rFonts w:ascii="Times New Roman" w:hAnsi="Times New Roman"/>
          <w:i/>
          <w:color w:val="020202"/>
        </w:rPr>
        <w:t>.</w:t>
      </w:r>
    </w:p>
    <w:p w14:paraId="72250EA8" w14:textId="77777777" w:rsidR="009E5D93" w:rsidRDefault="001104A1" w:rsidP="0083231D">
      <w:pPr>
        <w:pStyle w:val="affc"/>
      </w:pPr>
      <w:bookmarkStart w:id="3528" w:name="_Toc190983863"/>
      <w:r w:rsidRPr="00BA5E98">
        <w:t>Механизм преображения</w:t>
      </w:r>
      <w:r w:rsidR="00163B0C">
        <w:t xml:space="preserve"> </w:t>
      </w:r>
      <w:r w:rsidRPr="00BA5E98">
        <w:t>Личной Субъядерности каждой Части</w:t>
      </w:r>
      <w:bookmarkEnd w:id="3528"/>
    </w:p>
    <w:p w14:paraId="68254933" w14:textId="74DD8ADC" w:rsidR="001104A1" w:rsidRDefault="001104A1" w:rsidP="001104A1">
      <w:pPr>
        <w:pStyle w:val="a5"/>
        <w:ind w:firstLine="426"/>
        <w:jc w:val="both"/>
        <w:rPr>
          <w:rFonts w:ascii="Times New Roman" w:hAnsi="Times New Roman"/>
        </w:rPr>
      </w:pPr>
      <w:r w:rsidRPr="00BA5E98">
        <w:rPr>
          <w:rFonts w:ascii="Times New Roman" w:hAnsi="Times New Roman"/>
        </w:rPr>
        <w:t>Ну</w:t>
      </w:r>
      <w:r>
        <w:rPr>
          <w:rFonts w:ascii="Times New Roman" w:hAnsi="Times New Roman"/>
        </w:rPr>
        <w:t xml:space="preserve">, </w:t>
      </w:r>
      <w:r w:rsidRPr="00BA5E98">
        <w:rPr>
          <w:rFonts w:ascii="Times New Roman" w:hAnsi="Times New Roman"/>
        </w:rPr>
        <w:t>вот</w:t>
      </w:r>
      <w:r>
        <w:rPr>
          <w:rFonts w:ascii="Times New Roman" w:hAnsi="Times New Roman"/>
        </w:rPr>
        <w:t xml:space="preserve">, </w:t>
      </w:r>
      <w:r w:rsidRPr="00BA5E98">
        <w:rPr>
          <w:rFonts w:ascii="Times New Roman" w:hAnsi="Times New Roman"/>
        </w:rPr>
        <w:t>немного сложная практика была и длительная</w:t>
      </w:r>
      <w:r>
        <w:rPr>
          <w:rFonts w:ascii="Times New Roman" w:hAnsi="Times New Roman"/>
        </w:rPr>
        <w:t xml:space="preserve">, </w:t>
      </w:r>
      <w:r w:rsidRPr="00BA5E98">
        <w:rPr>
          <w:rFonts w:ascii="Times New Roman" w:hAnsi="Times New Roman"/>
        </w:rPr>
        <w:t>но она правильная</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есть такая тонкость маленькая</w:t>
      </w:r>
      <w:r>
        <w:rPr>
          <w:rFonts w:ascii="Times New Roman" w:hAnsi="Times New Roman"/>
        </w:rPr>
        <w:t xml:space="preserve">, </w:t>
      </w:r>
      <w:r w:rsidRPr="00BA5E98">
        <w:rPr>
          <w:rFonts w:ascii="Times New Roman" w:hAnsi="Times New Roman"/>
        </w:rPr>
        <w:t>чем отличается множественная субъядерность от самой Части? Потому что у некоторых из нас в голове это не сложилось</w:t>
      </w:r>
      <w:r>
        <w:rPr>
          <w:rFonts w:ascii="Times New Roman" w:hAnsi="Times New Roman"/>
        </w:rPr>
        <w:t xml:space="preserve">. </w:t>
      </w:r>
      <w:r w:rsidRPr="00BA5E98">
        <w:rPr>
          <w:rFonts w:ascii="Times New Roman" w:hAnsi="Times New Roman"/>
        </w:rPr>
        <w:t>То есть</w:t>
      </w:r>
      <w:r>
        <w:rPr>
          <w:rFonts w:ascii="Times New Roman" w:hAnsi="Times New Roman"/>
        </w:rPr>
        <w:t xml:space="preserve">, </w:t>
      </w:r>
      <w:r w:rsidRPr="00BA5E98">
        <w:rPr>
          <w:rFonts w:ascii="Times New Roman" w:hAnsi="Times New Roman"/>
        </w:rPr>
        <w:t>мы стяжали множественную личную субъядерность</w:t>
      </w:r>
      <w:r>
        <w:rPr>
          <w:rFonts w:ascii="Times New Roman" w:hAnsi="Times New Roman"/>
        </w:rPr>
        <w:t xml:space="preserve">, </w:t>
      </w:r>
      <w:r w:rsidRPr="00BA5E98">
        <w:rPr>
          <w:rFonts w:ascii="Times New Roman" w:hAnsi="Times New Roman"/>
        </w:rPr>
        <w:t>чтоб её было много</w:t>
      </w:r>
      <w:r>
        <w:rPr>
          <w:rFonts w:ascii="Times New Roman" w:hAnsi="Times New Roman"/>
        </w:rPr>
        <w:t xml:space="preserve">, </w:t>
      </w:r>
      <w:r w:rsidRPr="00BA5E98">
        <w:rPr>
          <w:rFonts w:ascii="Times New Roman" w:hAnsi="Times New Roman"/>
        </w:rPr>
        <w:t>а потом у Отца стяжали Часть</w:t>
      </w:r>
      <w:r>
        <w:rPr>
          <w:rFonts w:ascii="Times New Roman" w:hAnsi="Times New Roman"/>
        </w:rPr>
        <w:t>.</w:t>
      </w:r>
    </w:p>
    <w:p w14:paraId="79760AB5" w14:textId="45F19DBA" w:rsidR="001104A1" w:rsidRDefault="001104A1" w:rsidP="001104A1">
      <w:pPr>
        <w:tabs>
          <w:tab w:val="left" w:pos="0"/>
        </w:tabs>
        <w:ind w:firstLine="426"/>
        <w:contextualSpacing/>
      </w:pPr>
      <w:r w:rsidRPr="00BA5E98">
        <w:t>Есть такой в философии принцип</w:t>
      </w:r>
      <w:r w:rsidR="001F5215">
        <w:t xml:space="preserve"> – </w:t>
      </w:r>
      <w:r w:rsidRPr="00BA5E98">
        <w:t>Целое и Части</w:t>
      </w:r>
      <w:r>
        <w:t xml:space="preserve">. </w:t>
      </w:r>
      <w:r w:rsidRPr="00BA5E98">
        <w:t>Когда мы стяжали множество ядер</w:t>
      </w:r>
      <w:r>
        <w:t xml:space="preserve">, </w:t>
      </w:r>
      <w:r w:rsidRPr="00BA5E98">
        <w:t>это множество шариков</w:t>
      </w:r>
      <w:r>
        <w:t xml:space="preserve">, </w:t>
      </w:r>
      <w:r w:rsidRPr="00BA5E98">
        <w:t>но это не Часть</w:t>
      </w:r>
      <w:r>
        <w:t xml:space="preserve">. </w:t>
      </w:r>
      <w:r w:rsidRPr="00BA5E98">
        <w:t>Это как множество клеточек</w:t>
      </w:r>
      <w:r>
        <w:t xml:space="preserve">. </w:t>
      </w:r>
      <w:r w:rsidRPr="00BA5E98">
        <w:t>Если вы увидите меня</w:t>
      </w:r>
      <w:r>
        <w:t xml:space="preserve">, </w:t>
      </w:r>
      <w:r w:rsidRPr="00BA5E98">
        <w:t>физическое тело</w:t>
      </w:r>
      <w:r>
        <w:t xml:space="preserve">, </w:t>
      </w:r>
      <w:r w:rsidRPr="00BA5E98">
        <w:t>как множество клеточек</w:t>
      </w:r>
      <w:r>
        <w:t xml:space="preserve">, </w:t>
      </w:r>
      <w:r w:rsidRPr="00BA5E98">
        <w:t>это будет не Виталик</w:t>
      </w:r>
      <w:r>
        <w:t xml:space="preserve">, </w:t>
      </w:r>
      <w:r w:rsidRPr="00BA5E98">
        <w:t>а множество биологических клеточек физического тела</w:t>
      </w:r>
      <w:r>
        <w:t xml:space="preserve">. </w:t>
      </w:r>
      <w:r w:rsidRPr="00BA5E98">
        <w:t>Это очень важно сейчас</w:t>
      </w:r>
      <w:r>
        <w:t>.</w:t>
      </w:r>
    </w:p>
    <w:p w14:paraId="4085C926" w14:textId="355ED134" w:rsidR="001104A1" w:rsidRDefault="001104A1" w:rsidP="001104A1">
      <w:pPr>
        <w:tabs>
          <w:tab w:val="left" w:pos="0"/>
        </w:tabs>
        <w:ind w:firstLine="426"/>
        <w:contextualSpacing/>
      </w:pPr>
      <w:r w:rsidRPr="00BA5E98">
        <w:t>Соответственно</w:t>
      </w:r>
      <w:r>
        <w:t xml:space="preserve">, </w:t>
      </w:r>
      <w:r w:rsidRPr="00BA5E98">
        <w:t>когда вы у Ипостаси стяжали множество личной субъядерности</w:t>
      </w:r>
      <w:r>
        <w:t xml:space="preserve">, </w:t>
      </w:r>
      <w:r w:rsidRPr="00BA5E98">
        <w:t>она личная</w:t>
      </w:r>
      <w:r>
        <w:t xml:space="preserve">, </w:t>
      </w:r>
      <w:r w:rsidRPr="00BA5E98">
        <w:t>потому что это как множество клеточек</w:t>
      </w:r>
      <w:r>
        <w:t xml:space="preserve">. </w:t>
      </w:r>
      <w:r w:rsidRPr="00BA5E98">
        <w:t>В каждой клеточке своё ядро и вы стали множественной ядерностью</w:t>
      </w:r>
      <w:r>
        <w:t xml:space="preserve">, </w:t>
      </w:r>
      <w:r w:rsidRPr="00BA5E98">
        <w:t>но только Отец может эту множественную ядерность перевести в Часть</w:t>
      </w:r>
      <w:r>
        <w:t xml:space="preserve">. </w:t>
      </w:r>
      <w:r w:rsidRPr="00BA5E98">
        <w:t>То есть</w:t>
      </w:r>
      <w:r w:rsidR="00793547">
        <w:t xml:space="preserve"> </w:t>
      </w:r>
      <w:r w:rsidRPr="00BA5E98">
        <w:t>сотворить нас</w:t>
      </w:r>
      <w:r w:rsidR="00793547">
        <w:t xml:space="preserve">, </w:t>
      </w:r>
      <w:r w:rsidRPr="00BA5E98">
        <w:t>несмотря на то</w:t>
      </w:r>
      <w:r>
        <w:t xml:space="preserve">, </w:t>
      </w:r>
      <w:r w:rsidRPr="00BA5E98">
        <w:t>что Огонь Творения находится у Ипостаси</w:t>
      </w:r>
      <w:r>
        <w:t xml:space="preserve">, </w:t>
      </w:r>
      <w:r w:rsidRPr="00BA5E98">
        <w:t>сотворяет</w:t>
      </w:r>
      <w:r w:rsidR="00EA73AF">
        <w:t xml:space="preserve"> </w:t>
      </w:r>
      <w:r w:rsidRPr="00BA5E98">
        <w:t>нас Отец</w:t>
      </w:r>
      <w:r>
        <w:t>.</w:t>
      </w:r>
    </w:p>
    <w:p w14:paraId="67829955" w14:textId="580E30A7" w:rsidR="001104A1" w:rsidRDefault="001104A1" w:rsidP="001104A1">
      <w:pPr>
        <w:tabs>
          <w:tab w:val="left" w:pos="0"/>
        </w:tabs>
        <w:ind w:firstLine="426"/>
        <w:contextualSpacing/>
      </w:pPr>
      <w:r w:rsidRPr="00BA5E98">
        <w:t>Соответственно</w:t>
      </w:r>
      <w:r>
        <w:t xml:space="preserve">, </w:t>
      </w:r>
      <w:r w:rsidRPr="00BA5E98">
        <w:t>когда мы стяжали множество ядер</w:t>
      </w:r>
      <w:r>
        <w:t xml:space="preserve">, </w:t>
      </w:r>
      <w:r w:rsidRPr="00BA5E98">
        <w:t>они у нас преобразились</w:t>
      </w:r>
      <w:r>
        <w:t xml:space="preserve">, </w:t>
      </w:r>
      <w:r w:rsidRPr="00BA5E98">
        <w:t>обновились</w:t>
      </w:r>
      <w:r>
        <w:t xml:space="preserve">, </w:t>
      </w:r>
      <w:r w:rsidRPr="00BA5E98">
        <w:t>там все процессы пошли</w:t>
      </w:r>
      <w:r>
        <w:t xml:space="preserve">. </w:t>
      </w:r>
      <w:r w:rsidRPr="00BA5E98">
        <w:t>Но потом мы вышли к Отцу</w:t>
      </w:r>
      <w:r>
        <w:t xml:space="preserve">, </w:t>
      </w:r>
      <w:r w:rsidRPr="00BA5E98">
        <w:t>и вот эти ядра переключились в одно целое</w:t>
      </w:r>
      <w:r>
        <w:t xml:space="preserve">. </w:t>
      </w:r>
      <w:r w:rsidRPr="00BA5E98">
        <w:t>Когда вы уже не видите множество клеточек моего тела</w:t>
      </w:r>
      <w:r>
        <w:t xml:space="preserve">, </w:t>
      </w:r>
      <w:r w:rsidRPr="00BA5E98">
        <w:t>а видите Виталика и говорите: «Тело»</w:t>
      </w:r>
      <w:r>
        <w:t xml:space="preserve">. </w:t>
      </w:r>
      <w:r w:rsidRPr="00BA5E98">
        <w:t>Не «многоклеточность» говорите</w:t>
      </w:r>
      <w:r>
        <w:t xml:space="preserve">, </w:t>
      </w:r>
      <w:r w:rsidRPr="00BA5E98">
        <w:t>а говорите: «Одно тело»</w:t>
      </w:r>
      <w:r>
        <w:t xml:space="preserve">. </w:t>
      </w:r>
      <w:r w:rsidRPr="00BA5E98">
        <w:t>Да? И у Отца из много</w:t>
      </w:r>
      <w:r w:rsidR="00EA73AF">
        <w:t xml:space="preserve"> </w:t>
      </w:r>
      <w:r w:rsidRPr="00BA5E98">
        <w:t>субъядерности частей мы перешли в одну Часть</w:t>
      </w:r>
      <w:r>
        <w:t xml:space="preserve">, </w:t>
      </w:r>
      <w:r w:rsidRPr="00BA5E98">
        <w:t>такую-то Часть</w:t>
      </w:r>
      <w:r>
        <w:t xml:space="preserve">. </w:t>
      </w:r>
      <w:r w:rsidRPr="00BA5E98">
        <w:t>То есть</w:t>
      </w:r>
      <w:r>
        <w:t xml:space="preserve">, </w:t>
      </w:r>
      <w:r w:rsidRPr="00BA5E98">
        <w:t>каждая часть стала цельностью</w:t>
      </w:r>
      <w:r>
        <w:t xml:space="preserve">. </w:t>
      </w:r>
      <w:r w:rsidRPr="00BA5E98">
        <w:t>Поэтому мы вышли к Отцу и стяжали 4096 Синтезов</w:t>
      </w:r>
      <w:r>
        <w:t xml:space="preserve">, </w:t>
      </w:r>
      <w:r w:rsidRPr="00BA5E98">
        <w:t>когда всё это преобразилось в цельность</w:t>
      </w:r>
      <w:r>
        <w:t xml:space="preserve">. </w:t>
      </w:r>
      <w:r w:rsidRPr="00BA5E98">
        <w:t>Преобразившись в цельность</w:t>
      </w:r>
      <w:r>
        <w:t xml:space="preserve">, </w:t>
      </w:r>
      <w:r w:rsidRPr="00BA5E98">
        <w:t>что при этом произошло? Это важный процесс</w:t>
      </w:r>
      <w:r>
        <w:t>.</w:t>
      </w:r>
    </w:p>
    <w:p w14:paraId="18414C9D" w14:textId="0EE2FAAE" w:rsidR="001104A1" w:rsidRDefault="001104A1" w:rsidP="001104A1">
      <w:pPr>
        <w:tabs>
          <w:tab w:val="left" w:pos="0"/>
        </w:tabs>
        <w:ind w:firstLine="426"/>
        <w:contextualSpacing/>
      </w:pPr>
      <w:r w:rsidRPr="00BA5E98">
        <w:t>Смотрите</w:t>
      </w:r>
      <w:r>
        <w:t xml:space="preserve">, </w:t>
      </w:r>
      <w:r w:rsidRPr="00BA5E98">
        <w:t>у Ипостаси</w:t>
      </w:r>
      <w:r w:rsidR="001F5215">
        <w:t xml:space="preserve"> – </w:t>
      </w:r>
      <w:r w:rsidRPr="00BA5E98">
        <w:t>это ядра</w:t>
      </w:r>
      <w:r>
        <w:t xml:space="preserve">. </w:t>
      </w:r>
      <w:r w:rsidRPr="00BA5E98">
        <w:t>Внутри ядер</w:t>
      </w:r>
      <w:r>
        <w:t xml:space="preserve">, </w:t>
      </w:r>
      <w:r w:rsidRPr="00BA5E98">
        <w:t>что записано? Мы вчера проходили</w:t>
      </w:r>
      <w:r w:rsidR="001F5215">
        <w:t xml:space="preserve"> – </w:t>
      </w:r>
      <w:r w:rsidRPr="00BA5E98">
        <w:t>Прасинтезность с личной информацией каждого</w:t>
      </w:r>
      <w:r>
        <w:t xml:space="preserve">. </w:t>
      </w:r>
      <w:r w:rsidRPr="00BA5E98">
        <w:t>Там не только личное</w:t>
      </w:r>
      <w:r>
        <w:t xml:space="preserve">, </w:t>
      </w:r>
      <w:r w:rsidRPr="00BA5E98">
        <w:t>там и стандарты</w:t>
      </w:r>
      <w:r>
        <w:t xml:space="preserve">, </w:t>
      </w:r>
      <w:r w:rsidRPr="00BA5E98">
        <w:t>и законы</w:t>
      </w:r>
      <w:r>
        <w:t xml:space="preserve">, </w:t>
      </w:r>
      <w:r w:rsidRPr="00BA5E98">
        <w:t>ну</w:t>
      </w:r>
      <w:r>
        <w:t xml:space="preserve">, </w:t>
      </w:r>
      <w:r w:rsidRPr="00BA5E98">
        <w:t>и ещё всё</w:t>
      </w:r>
      <w:r>
        <w:t xml:space="preserve">, </w:t>
      </w:r>
      <w:r w:rsidRPr="00BA5E98">
        <w:t>что мы с вами накопили</w:t>
      </w:r>
      <w:r>
        <w:t xml:space="preserve">. </w:t>
      </w:r>
      <w:r w:rsidRPr="00BA5E98">
        <w:t>Логично? Значит</w:t>
      </w:r>
      <w:r>
        <w:t xml:space="preserve">, </w:t>
      </w:r>
      <w:r w:rsidRPr="00BA5E98">
        <w:t>когда мы выходим к Отцу</w:t>
      </w:r>
      <w:r>
        <w:t xml:space="preserve">, </w:t>
      </w:r>
      <w:r w:rsidRPr="00BA5E98">
        <w:t>а мы выходим к Отцу</w:t>
      </w:r>
      <w:r>
        <w:t xml:space="preserve">, </w:t>
      </w:r>
      <w:r w:rsidRPr="00BA5E98">
        <w:t>внимание</w:t>
      </w:r>
      <w:r>
        <w:t xml:space="preserve">, </w:t>
      </w:r>
      <w:r w:rsidRPr="00BA5E98">
        <w:t>за пределы ИВДИВО</w:t>
      </w:r>
      <w:r>
        <w:t xml:space="preserve">, </w:t>
      </w:r>
      <w:r w:rsidRPr="00BA5E98">
        <w:t>ведь у нас ИВДИВО 1048576</w:t>
      </w:r>
      <w:r>
        <w:t xml:space="preserve">. </w:t>
      </w:r>
      <w:r w:rsidRPr="00BA5E98">
        <w:t>И когда мы были у Ипостаси 572</w:t>
      </w:r>
      <w:r>
        <w:t xml:space="preserve">, </w:t>
      </w:r>
      <w:r w:rsidRPr="00BA5E98">
        <w:t>это было внутри ИВДИВО</w:t>
      </w:r>
      <w:r>
        <w:t xml:space="preserve">. </w:t>
      </w:r>
      <w:r w:rsidRPr="00BA5E98">
        <w:t>И здесь ядро с записями Прасинтезности внутри ядра</w:t>
      </w:r>
      <w:r>
        <w:t xml:space="preserve">. </w:t>
      </w:r>
      <w:r w:rsidRPr="00BA5E98">
        <w:t>То есть</w:t>
      </w:r>
      <w:r>
        <w:t xml:space="preserve">, </w:t>
      </w:r>
      <w:r w:rsidRPr="00BA5E98">
        <w:t>это такая ядерная отстройка каждой Части</w:t>
      </w:r>
      <w:r>
        <w:t xml:space="preserve">. </w:t>
      </w:r>
      <w:r w:rsidRPr="00BA5E98">
        <w:t>А когда мы вышли в зал к Отцу</w:t>
      </w:r>
      <w:r>
        <w:t xml:space="preserve">, </w:t>
      </w:r>
      <w:r w:rsidRPr="00BA5E98">
        <w:t>мы вышли за пределы ИВДИВО</w:t>
      </w:r>
      <w:r>
        <w:t xml:space="preserve">, </w:t>
      </w:r>
      <w:r w:rsidRPr="00BA5E98">
        <w:t>из этих ядер</w:t>
      </w:r>
      <w:r>
        <w:t xml:space="preserve">, </w:t>
      </w:r>
      <w:r w:rsidRPr="00BA5E98">
        <w:t>что досталось? Прасинтезность</w:t>
      </w:r>
      <w:r>
        <w:t>.</w:t>
      </w:r>
    </w:p>
    <w:p w14:paraId="1C24EABE" w14:textId="77777777" w:rsidR="001104A1" w:rsidRDefault="001104A1" w:rsidP="001104A1">
      <w:pPr>
        <w:tabs>
          <w:tab w:val="left" w:pos="0"/>
        </w:tabs>
        <w:ind w:firstLine="426"/>
        <w:contextualSpacing/>
      </w:pPr>
      <w:r w:rsidRPr="00BA5E98">
        <w:t>Помните</w:t>
      </w:r>
      <w:r>
        <w:t xml:space="preserve">, </w:t>
      </w:r>
      <w:r w:rsidRPr="00BA5E98">
        <w:t>перед Отцом мы выворачиваемся наизнанку</w:t>
      </w:r>
      <w:r>
        <w:t xml:space="preserve">. </w:t>
      </w:r>
      <w:r w:rsidRPr="00BA5E98">
        <w:t>Чем? И многие новенькие гадают</w:t>
      </w:r>
      <w:r>
        <w:t xml:space="preserve">, </w:t>
      </w:r>
      <w:r w:rsidRPr="00BA5E98">
        <w:t>ну</w:t>
      </w:r>
      <w:r>
        <w:t xml:space="preserve">, </w:t>
      </w:r>
      <w:r w:rsidRPr="00BA5E98">
        <w:t>это как вот? Кожа наизнанку выворачивается? Нет</w:t>
      </w:r>
      <w:r>
        <w:t xml:space="preserve">. </w:t>
      </w:r>
      <w:r w:rsidRPr="00BA5E98">
        <w:t>Это из ядер достаётся вся наша Прасинтезность</w:t>
      </w:r>
      <w:r>
        <w:t xml:space="preserve">, </w:t>
      </w:r>
      <w:r w:rsidRPr="00BA5E98">
        <w:t>из ядер достаются все записи каждого из нас</w:t>
      </w:r>
      <w:r>
        <w:t xml:space="preserve">. </w:t>
      </w:r>
      <w:r w:rsidRPr="00BA5E98">
        <w:t>Ну</w:t>
      </w:r>
      <w:r>
        <w:t xml:space="preserve">, </w:t>
      </w:r>
      <w:r w:rsidRPr="00BA5E98">
        <w:t>стандартные записи</w:t>
      </w:r>
      <w:r>
        <w:t xml:space="preserve">, </w:t>
      </w:r>
      <w:r w:rsidRPr="00BA5E98">
        <w:t>как строятся Части</w:t>
      </w:r>
      <w:r>
        <w:t xml:space="preserve">, </w:t>
      </w:r>
      <w:r w:rsidRPr="00BA5E98">
        <w:t>Стандарты</w:t>
      </w:r>
      <w:r>
        <w:t xml:space="preserve">, </w:t>
      </w:r>
      <w:r w:rsidRPr="00BA5E98">
        <w:t>Законы</w:t>
      </w:r>
      <w:r>
        <w:t xml:space="preserve">, </w:t>
      </w:r>
      <w:r w:rsidRPr="00BA5E98">
        <w:t>там</w:t>
      </w:r>
      <w:r>
        <w:t xml:space="preserve">, </w:t>
      </w:r>
      <w:r w:rsidRPr="00BA5E98">
        <w:t>Методы</w:t>
      </w:r>
      <w:r>
        <w:t xml:space="preserve">, </w:t>
      </w:r>
      <w:r w:rsidRPr="00BA5E98">
        <w:t>Правила</w:t>
      </w:r>
      <w:r>
        <w:t xml:space="preserve">, </w:t>
      </w:r>
      <w:r w:rsidRPr="00BA5E98">
        <w:t>это понятно</w:t>
      </w:r>
      <w:r>
        <w:t xml:space="preserve">. </w:t>
      </w:r>
      <w:r w:rsidRPr="00BA5E98">
        <w:t>Но у нас же ещё есть лично накопленные Методы</w:t>
      </w:r>
      <w:r>
        <w:t xml:space="preserve">, </w:t>
      </w:r>
      <w:r w:rsidRPr="00BA5E98">
        <w:t>лично накопленные возможности</w:t>
      </w:r>
      <w:r>
        <w:t xml:space="preserve">, </w:t>
      </w:r>
      <w:r w:rsidRPr="00BA5E98">
        <w:t>они тоже достаются</w:t>
      </w:r>
      <w:r>
        <w:t xml:space="preserve">. </w:t>
      </w:r>
      <w:r w:rsidRPr="00BA5E98">
        <w:t>И тогда синтезируется Часть на основе Прасинтезности Отцом</w:t>
      </w:r>
      <w:r>
        <w:t xml:space="preserve">. </w:t>
      </w:r>
      <w:r w:rsidRPr="00BA5E98">
        <w:t>И чтобы все эти ядра вошли в одно целое</w:t>
      </w:r>
      <w:r>
        <w:t xml:space="preserve">, </w:t>
      </w:r>
      <w:r w:rsidRPr="00BA5E98">
        <w:t>из ядер достаётся Прасинтезность Изначально Вышестоящим Отцом</w:t>
      </w:r>
      <w:r>
        <w:t xml:space="preserve">, </w:t>
      </w:r>
      <w:r w:rsidRPr="00BA5E98">
        <w:t>и эта Прасинтезность сплавляет все ядра в одно целое</w:t>
      </w:r>
      <w:r>
        <w:t xml:space="preserve">. </w:t>
      </w:r>
      <w:r w:rsidRPr="00BA5E98">
        <w:t>Увидели?</w:t>
      </w:r>
    </w:p>
    <w:p w14:paraId="4F4E4E58" w14:textId="77777777" w:rsidR="001104A1" w:rsidRDefault="001104A1" w:rsidP="001104A1">
      <w:pPr>
        <w:tabs>
          <w:tab w:val="left" w:pos="0"/>
        </w:tabs>
        <w:ind w:firstLine="426"/>
        <w:contextualSpacing/>
      </w:pPr>
      <w:r w:rsidRPr="00BA5E98">
        <w:t>Потом мы стяжаем Синтез Изначально Вышестоящего Отца</w:t>
      </w:r>
      <w:r>
        <w:t xml:space="preserve">, </w:t>
      </w:r>
      <w:r w:rsidRPr="00BA5E98">
        <w:t>эта Прасинтезность становится целым</w:t>
      </w:r>
      <w:r>
        <w:t xml:space="preserve">, </w:t>
      </w:r>
      <w:r w:rsidRPr="00BA5E98">
        <w:t>и мы перестаём видеть ядра в части</w:t>
      </w:r>
      <w:r>
        <w:t xml:space="preserve">, </w:t>
      </w:r>
      <w:r w:rsidRPr="00BA5E98">
        <w:t>а видим саму работающую Часть</w:t>
      </w:r>
      <w:r>
        <w:t xml:space="preserve">, </w:t>
      </w:r>
      <w:r w:rsidRPr="00BA5E98">
        <w:t>Ум</w:t>
      </w:r>
      <w:r>
        <w:t xml:space="preserve">, </w:t>
      </w:r>
      <w:r w:rsidRPr="00BA5E98">
        <w:t>Сознание</w:t>
      </w:r>
      <w:r>
        <w:t xml:space="preserve">, </w:t>
      </w:r>
      <w:r w:rsidRPr="00BA5E98">
        <w:t>Душу</w:t>
      </w:r>
      <w:r>
        <w:t xml:space="preserve">, </w:t>
      </w:r>
      <w:r w:rsidRPr="00BA5E98">
        <w:t>Мышление</w:t>
      </w:r>
      <w:r>
        <w:t xml:space="preserve">, </w:t>
      </w:r>
      <w:r w:rsidRPr="00BA5E98">
        <w:t>то есть</w:t>
      </w:r>
      <w:r>
        <w:t xml:space="preserve">, </w:t>
      </w:r>
      <w:r w:rsidRPr="00BA5E98">
        <w:t>действующая Часть</w:t>
      </w:r>
      <w:r>
        <w:t xml:space="preserve">. </w:t>
      </w:r>
      <w:r w:rsidRPr="00BA5E98">
        <w:t>И Часть эта действует на основе Прасинтезности</w:t>
      </w:r>
      <w:r>
        <w:t xml:space="preserve">, </w:t>
      </w:r>
      <w:r w:rsidRPr="00BA5E98">
        <w:t>а строится ядерно</w:t>
      </w:r>
      <w:r>
        <w:t>.</w:t>
      </w:r>
    </w:p>
    <w:p w14:paraId="0A205F36" w14:textId="77777777" w:rsidR="001104A1" w:rsidRDefault="001104A1" w:rsidP="001104A1">
      <w:pPr>
        <w:tabs>
          <w:tab w:val="left" w:pos="0"/>
        </w:tabs>
        <w:ind w:firstLine="426"/>
        <w:contextualSpacing/>
      </w:pPr>
      <w:r w:rsidRPr="00BA5E98">
        <w:t>Соответственно</w:t>
      </w:r>
      <w:r>
        <w:t xml:space="preserve">, </w:t>
      </w:r>
      <w:r w:rsidRPr="00BA5E98">
        <w:t>периодически мы сейчас живём</w:t>
      </w:r>
      <w:r>
        <w:t xml:space="preserve">, </w:t>
      </w:r>
      <w:r w:rsidRPr="00BA5E98">
        <w:t>мы с вами развиваемся</w:t>
      </w:r>
      <w:r>
        <w:t xml:space="preserve">, </w:t>
      </w:r>
      <w:r w:rsidRPr="00BA5E98">
        <w:t>у нас в ядрах накапливается Прасинтезность</w:t>
      </w:r>
      <w:r>
        <w:t xml:space="preserve">. </w:t>
      </w:r>
      <w:r w:rsidRPr="00BA5E98">
        <w:t>Копится</w:t>
      </w:r>
      <w:r>
        <w:t xml:space="preserve">, </w:t>
      </w:r>
      <w:r w:rsidRPr="00BA5E98">
        <w:t>копится</w:t>
      </w:r>
      <w:r>
        <w:t xml:space="preserve">, </w:t>
      </w:r>
      <w:r w:rsidRPr="00BA5E98">
        <w:t>мы растём</w:t>
      </w:r>
      <w:r>
        <w:t xml:space="preserve">, </w:t>
      </w:r>
      <w:r w:rsidRPr="00BA5E98">
        <w:t>растём</w:t>
      </w:r>
      <w:r>
        <w:t xml:space="preserve">, </w:t>
      </w:r>
      <w:r w:rsidRPr="00BA5E98">
        <w:t>растём</w:t>
      </w:r>
      <w:r>
        <w:t xml:space="preserve">, </w:t>
      </w:r>
      <w:r w:rsidRPr="00BA5E98">
        <w:t>а потом</w:t>
      </w:r>
      <w:r>
        <w:t xml:space="preserve">, </w:t>
      </w:r>
      <w:r w:rsidRPr="00BA5E98">
        <w:t>в какой-то момент мы выходим к Отцу и просим нас преобразить</w:t>
      </w:r>
      <w:r>
        <w:t>.</w:t>
      </w:r>
    </w:p>
    <w:p w14:paraId="16F15AE9" w14:textId="77777777" w:rsidR="001104A1" w:rsidRDefault="001104A1" w:rsidP="001104A1">
      <w:pPr>
        <w:tabs>
          <w:tab w:val="left" w:pos="0"/>
        </w:tabs>
        <w:ind w:firstLine="426"/>
        <w:contextualSpacing/>
      </w:pPr>
      <w:r w:rsidRPr="00BA5E98">
        <w:lastRenderedPageBreak/>
        <w:t>Что происходит? Прасинтезность</w:t>
      </w:r>
      <w:r>
        <w:t xml:space="preserve">, </w:t>
      </w:r>
      <w:r w:rsidRPr="00BA5E98">
        <w:t>накопленная в ядрах</w:t>
      </w:r>
      <w:r>
        <w:t xml:space="preserve">, </w:t>
      </w:r>
      <w:r w:rsidRPr="00BA5E98">
        <w:t>выходит наружу</w:t>
      </w:r>
      <w:r>
        <w:t xml:space="preserve">. </w:t>
      </w:r>
      <w:r w:rsidRPr="00BA5E98">
        <w:t>Отец её сплавляет в Часть</w:t>
      </w:r>
      <w:r>
        <w:t xml:space="preserve">. </w:t>
      </w:r>
      <w:r w:rsidRPr="00BA5E98">
        <w:t>Мы накопили развитие Части</w:t>
      </w:r>
      <w:r>
        <w:t xml:space="preserve">. </w:t>
      </w:r>
      <w:r w:rsidRPr="00BA5E98">
        <w:t>Наша Часть этим преображается</w:t>
      </w:r>
      <w:r>
        <w:t xml:space="preserve">, </w:t>
      </w:r>
      <w:r w:rsidRPr="00BA5E98">
        <w:t>становится качественно выше на какие-то специфики</w:t>
      </w:r>
      <w:r>
        <w:t xml:space="preserve">, </w:t>
      </w:r>
      <w:r w:rsidRPr="00BA5E98">
        <w:t>цельно</w:t>
      </w:r>
      <w:r>
        <w:t xml:space="preserve">. </w:t>
      </w:r>
      <w:r w:rsidRPr="00BA5E98">
        <w:t>И мы начинаем этой Частью вот сейчас с вами</w:t>
      </w:r>
      <w:r>
        <w:t xml:space="preserve">, </w:t>
      </w:r>
      <w:r w:rsidRPr="00BA5E98">
        <w:t>что? Пользоваться уже в новой специфике</w:t>
      </w:r>
      <w:r>
        <w:t>.</w:t>
      </w:r>
    </w:p>
    <w:p w14:paraId="44394A47" w14:textId="77777777" w:rsidR="001104A1" w:rsidRDefault="001104A1" w:rsidP="001104A1">
      <w:pPr>
        <w:tabs>
          <w:tab w:val="left" w:pos="0"/>
        </w:tabs>
        <w:ind w:firstLine="426"/>
        <w:contextualSpacing/>
      </w:pPr>
      <w:r w:rsidRPr="00BA5E98">
        <w:t>Ну</w:t>
      </w:r>
      <w:r>
        <w:t xml:space="preserve">, </w:t>
      </w:r>
      <w:r w:rsidRPr="00BA5E98">
        <w:t>и плюс ещё у Ипостаси у нас обновляется ядерность</w:t>
      </w:r>
      <w:r>
        <w:t xml:space="preserve">, </w:t>
      </w:r>
      <w:r w:rsidRPr="00BA5E98">
        <w:t>как таковая</w:t>
      </w:r>
      <w:r>
        <w:t xml:space="preserve">. </w:t>
      </w:r>
      <w:r w:rsidRPr="00BA5E98">
        <w:t>Поэтому у Ипостаси обновляется ядерность с той насыщенной Прасинтезностью</w:t>
      </w:r>
      <w:r>
        <w:t xml:space="preserve">, </w:t>
      </w:r>
      <w:r w:rsidRPr="00BA5E98">
        <w:t>которую мы с вами накопили за этот период</w:t>
      </w:r>
      <w:r>
        <w:t xml:space="preserve">, </w:t>
      </w:r>
      <w:r w:rsidRPr="00BA5E98">
        <w:t>в данном случае</w:t>
      </w:r>
      <w:r>
        <w:t xml:space="preserve">, </w:t>
      </w:r>
      <w:r w:rsidRPr="00BA5E98">
        <w:t>за все годы развития</w:t>
      </w:r>
      <w:r>
        <w:t xml:space="preserve">. </w:t>
      </w:r>
      <w:r w:rsidRPr="00BA5E98">
        <w:t>А</w:t>
      </w:r>
      <w:r>
        <w:t xml:space="preserve">, </w:t>
      </w:r>
      <w:r w:rsidRPr="00BA5E98">
        <w:t>у Отца эта Прасинтезность выходит наружу и переходит в цельность действенности Части</w:t>
      </w:r>
      <w:r>
        <w:t>.</w:t>
      </w:r>
    </w:p>
    <w:p w14:paraId="64E35105" w14:textId="77777777" w:rsidR="001104A1" w:rsidRDefault="001104A1" w:rsidP="001104A1">
      <w:pPr>
        <w:tabs>
          <w:tab w:val="left" w:pos="0"/>
        </w:tabs>
        <w:ind w:firstLine="426"/>
        <w:contextualSpacing/>
      </w:pPr>
      <w:r w:rsidRPr="00BA5E98">
        <w:t>И сейчас вся Прасинтезность</w:t>
      </w:r>
      <w:r>
        <w:t xml:space="preserve">, </w:t>
      </w:r>
      <w:r w:rsidRPr="00BA5E98">
        <w:t>которую мы с вами накопили</w:t>
      </w:r>
      <w:r>
        <w:t xml:space="preserve">, </w:t>
      </w:r>
      <w:r w:rsidRPr="00BA5E98">
        <w:t>вошла в действенность Части</w:t>
      </w:r>
      <w:r>
        <w:t xml:space="preserve">, </w:t>
      </w:r>
      <w:r w:rsidRPr="00BA5E98">
        <w:t>Части преобразились</w:t>
      </w:r>
      <w:r>
        <w:t xml:space="preserve">, </w:t>
      </w:r>
      <w:r w:rsidRPr="00BA5E98">
        <w:t>и мы начали в обновлённом режиме действовать</w:t>
      </w:r>
      <w:r>
        <w:t xml:space="preserve">. </w:t>
      </w:r>
      <w:r w:rsidRPr="00BA5E98">
        <w:t>Вы увидели? Вот механизм такой</w:t>
      </w:r>
      <w:r>
        <w:t xml:space="preserve">. </w:t>
      </w:r>
      <w:r w:rsidRPr="00BA5E98">
        <w:t>Но он обязательно зафиксирован на ядерности и субъядерности</w:t>
      </w:r>
      <w:r>
        <w:t xml:space="preserve">, </w:t>
      </w:r>
      <w:r w:rsidRPr="00BA5E98">
        <w:t>потому что для того</w:t>
      </w:r>
      <w:r>
        <w:t xml:space="preserve">, </w:t>
      </w:r>
      <w:r w:rsidRPr="00BA5E98">
        <w:t>чтоб Прасинтезность вышла</w:t>
      </w:r>
      <w:r>
        <w:t xml:space="preserve">, </w:t>
      </w:r>
      <w:r w:rsidRPr="00BA5E98">
        <w:t>она должна опираться на некую новую специфическую ядерность</w:t>
      </w:r>
      <w:r>
        <w:t>.</w:t>
      </w:r>
    </w:p>
    <w:p w14:paraId="7FA814BD" w14:textId="77777777" w:rsidR="001104A1" w:rsidRDefault="001104A1" w:rsidP="001104A1">
      <w:pPr>
        <w:tabs>
          <w:tab w:val="left" w:pos="0"/>
        </w:tabs>
        <w:ind w:firstLine="426"/>
        <w:contextualSpacing/>
      </w:pPr>
      <w:r w:rsidRPr="00BA5E98">
        <w:t>Для тех вот</w:t>
      </w:r>
      <w:r>
        <w:t xml:space="preserve">, </w:t>
      </w:r>
      <w:r w:rsidRPr="00BA5E98">
        <w:t>кто</w:t>
      </w:r>
      <w:r>
        <w:t xml:space="preserve">, </w:t>
      </w:r>
      <w:r w:rsidRPr="00BA5E98">
        <w:t>вот вы правильно меня слышите</w:t>
      </w:r>
      <w:r>
        <w:t xml:space="preserve">, </w:t>
      </w:r>
      <w:r w:rsidRPr="00BA5E98">
        <w:t>но не всегда хватает воображения</w:t>
      </w:r>
      <w:r>
        <w:t xml:space="preserve">. </w:t>
      </w:r>
      <w:r w:rsidRPr="00BA5E98">
        <w:t>Зачем мы сейчас стяжали новую ядерность</w:t>
      </w:r>
      <w:r>
        <w:t xml:space="preserve">. </w:t>
      </w:r>
      <w:r w:rsidRPr="00BA5E98">
        <w:t>Так</w:t>
      </w:r>
      <w:r>
        <w:t xml:space="preserve">, </w:t>
      </w:r>
      <w:r w:rsidRPr="00BA5E98">
        <w:t>подсказка маленькая</w:t>
      </w:r>
      <w:r>
        <w:t xml:space="preserve">. </w:t>
      </w:r>
      <w:r w:rsidRPr="00BA5E98">
        <w:t>Ну</w:t>
      </w:r>
      <w:r>
        <w:t xml:space="preserve">, </w:t>
      </w:r>
      <w:r w:rsidRPr="00BA5E98">
        <w:t>у нас же она и так есть</w:t>
      </w:r>
      <w:r>
        <w:t xml:space="preserve">. </w:t>
      </w:r>
      <w:r w:rsidRPr="00BA5E98">
        <w:t>Ну</w:t>
      </w:r>
      <w:r>
        <w:t xml:space="preserve">, </w:t>
      </w:r>
      <w:r w:rsidRPr="00BA5E98">
        <w:t>как бы</w:t>
      </w:r>
      <w:r>
        <w:t xml:space="preserve">, </w:t>
      </w:r>
      <w:r w:rsidRPr="00BA5E98">
        <w:t>зачем</w:t>
      </w:r>
      <w:r>
        <w:t xml:space="preserve">, </w:t>
      </w:r>
      <w:r w:rsidRPr="00BA5E98">
        <w:t>если так есть?</w:t>
      </w:r>
    </w:p>
    <w:p w14:paraId="6E309463" w14:textId="77777777" w:rsidR="001104A1" w:rsidRDefault="001104A1" w:rsidP="001104A1">
      <w:pPr>
        <w:tabs>
          <w:tab w:val="left" w:pos="0"/>
        </w:tabs>
        <w:ind w:firstLine="426"/>
        <w:contextualSpacing/>
        <w:rPr>
          <w:i/>
        </w:rPr>
      </w:pPr>
      <w:r w:rsidRPr="00BA5E98">
        <w:rPr>
          <w:i/>
        </w:rPr>
        <w:t xml:space="preserve">Из </w:t>
      </w:r>
      <w:r>
        <w:rPr>
          <w:i/>
        </w:rPr>
        <w:t xml:space="preserve">зала: </w:t>
      </w:r>
      <w:r w:rsidRPr="00BA5E98">
        <w:rPr>
          <w:i/>
        </w:rPr>
        <w:t>Чтобы войти в Истинную Метагалактику</w:t>
      </w:r>
      <w:r>
        <w:rPr>
          <w:i/>
        </w:rPr>
        <w:t>.</w:t>
      </w:r>
    </w:p>
    <w:p w14:paraId="58B99260" w14:textId="77777777" w:rsidR="001104A1" w:rsidRDefault="001104A1" w:rsidP="001104A1">
      <w:pPr>
        <w:tabs>
          <w:tab w:val="left" w:pos="0"/>
        </w:tabs>
        <w:ind w:firstLine="426"/>
        <w:contextualSpacing/>
      </w:pPr>
      <w:r w:rsidRPr="00BA5E98">
        <w:t>Истинная Метагалактика</w:t>
      </w:r>
      <w:r>
        <w:t xml:space="preserve">. </w:t>
      </w:r>
      <w:r w:rsidRPr="00BA5E98">
        <w:t>Правильно</w:t>
      </w:r>
      <w:r>
        <w:t xml:space="preserve">, </w:t>
      </w:r>
      <w:r w:rsidRPr="00BA5E98">
        <w:t>но звучит ещё тоньше</w:t>
      </w:r>
      <w:r>
        <w:t>.</w:t>
      </w:r>
    </w:p>
    <w:p w14:paraId="623142D1" w14:textId="77777777" w:rsidR="001104A1" w:rsidRDefault="001104A1" w:rsidP="001104A1">
      <w:pPr>
        <w:tabs>
          <w:tab w:val="left" w:pos="0"/>
        </w:tabs>
        <w:ind w:firstLine="426"/>
        <w:contextualSpacing/>
      </w:pPr>
      <w:r w:rsidRPr="00BA5E98">
        <w:t>Есть ядерность Высоких Цельных Реальностей</w:t>
      </w:r>
      <w:r>
        <w:t xml:space="preserve">, </w:t>
      </w:r>
      <w:r w:rsidRPr="00BA5E98">
        <w:t>есть ядерность Высоких Цельностей</w:t>
      </w:r>
      <w:r>
        <w:t xml:space="preserve">, </w:t>
      </w:r>
      <w:r w:rsidRPr="00BA5E98">
        <w:t>есть ядерность Изначально Вышестоящих Цельностей</w:t>
      </w:r>
      <w:r>
        <w:t xml:space="preserve">, </w:t>
      </w:r>
      <w:r w:rsidRPr="00BA5E98">
        <w:t>а есть ядерность Иерархических Цельностей</w:t>
      </w:r>
      <w:r>
        <w:t xml:space="preserve">. </w:t>
      </w:r>
      <w:r w:rsidRPr="00BA5E98">
        <w:t>Это совсем разные ядра</w:t>
      </w:r>
      <w:r>
        <w:t xml:space="preserve">. </w:t>
      </w:r>
      <w:r w:rsidRPr="00BA5E98">
        <w:t>То есть</w:t>
      </w:r>
      <w:r>
        <w:t xml:space="preserve">, </w:t>
      </w:r>
      <w:r w:rsidRPr="00BA5E98">
        <w:t>грубо говоря</w:t>
      </w:r>
      <w:r>
        <w:t xml:space="preserve">, </w:t>
      </w:r>
      <w:r w:rsidRPr="00BA5E98">
        <w:t>по стандартам Синтеза субъядерность есть в каждом виде организации материи</w:t>
      </w:r>
      <w:r>
        <w:t xml:space="preserve">. </w:t>
      </w:r>
      <w:r w:rsidRPr="00BA5E98">
        <w:t>Чтоб было понятно</w:t>
      </w:r>
      <w:r>
        <w:t xml:space="preserve">, </w:t>
      </w:r>
      <w:r w:rsidRPr="00BA5E98">
        <w:t>так вот</w:t>
      </w:r>
      <w:r>
        <w:t xml:space="preserve">, </w:t>
      </w:r>
      <w:r w:rsidRPr="00BA5E98">
        <w:t>страх божий</w:t>
      </w:r>
      <w:r>
        <w:t xml:space="preserve">, </w:t>
      </w:r>
      <w:r w:rsidRPr="00BA5E98">
        <w:t>называется</w:t>
      </w:r>
      <w:r>
        <w:t xml:space="preserve">. </w:t>
      </w:r>
      <w:r w:rsidRPr="00BA5E98">
        <w:t>Вокруг нас живут люди</w:t>
      </w:r>
      <w:r>
        <w:t xml:space="preserve">, </w:t>
      </w:r>
      <w:r w:rsidRPr="00BA5E98">
        <w:t>у них ядерность плановая</w:t>
      </w:r>
      <w:r>
        <w:t xml:space="preserve">. </w:t>
      </w:r>
      <w:r w:rsidRPr="00BA5E98">
        <w:t>Но тем</w:t>
      </w:r>
      <w:r>
        <w:t xml:space="preserve">, </w:t>
      </w:r>
      <w:r w:rsidRPr="00BA5E98">
        <w:t>что мы развиваем Планету</w:t>
      </w:r>
      <w:r>
        <w:t xml:space="preserve">, </w:t>
      </w:r>
      <w:r w:rsidRPr="00BA5E98">
        <w:t>и Планета недавно вошла в Высокие Цельные Реальности</w:t>
      </w:r>
      <w:r>
        <w:t xml:space="preserve">, </w:t>
      </w:r>
      <w:r w:rsidRPr="00BA5E98">
        <w:t>мы сообщали это по ИВДИВО</w:t>
      </w:r>
      <w:r>
        <w:t xml:space="preserve">. </w:t>
      </w:r>
      <w:r w:rsidRPr="00BA5E98">
        <w:t>Это значит</w:t>
      </w:r>
      <w:r>
        <w:t xml:space="preserve">, </w:t>
      </w:r>
      <w:r w:rsidRPr="00BA5E98">
        <w:t>что будут на Планете рождаться дети</w:t>
      </w:r>
      <w:r>
        <w:t xml:space="preserve">, </w:t>
      </w:r>
      <w:r w:rsidRPr="00BA5E98">
        <w:t>имеющие ядерность Высокой Цельной Реальности</w:t>
      </w:r>
      <w:r>
        <w:t xml:space="preserve">, </w:t>
      </w:r>
      <w:r w:rsidRPr="00BA5E98">
        <w:t>это более высокая ядерность</w:t>
      </w:r>
      <w:r>
        <w:t>.</w:t>
      </w:r>
    </w:p>
    <w:p w14:paraId="16DD32E1" w14:textId="77777777" w:rsidR="001104A1" w:rsidRDefault="001104A1" w:rsidP="001104A1">
      <w:pPr>
        <w:tabs>
          <w:tab w:val="left" w:pos="0"/>
        </w:tabs>
        <w:ind w:firstLine="426"/>
        <w:contextualSpacing/>
      </w:pPr>
      <w:r w:rsidRPr="00BA5E98">
        <w:t>До этого</w:t>
      </w:r>
      <w:r>
        <w:t xml:space="preserve">, </w:t>
      </w:r>
      <w:r w:rsidRPr="00BA5E98">
        <w:t>летом и</w:t>
      </w:r>
      <w:r>
        <w:t xml:space="preserve">, </w:t>
      </w:r>
      <w:r w:rsidRPr="00BA5E98">
        <w:t>и там весной Планета жила Изначально Вышестоящими Реальностями и рождались дети</w:t>
      </w:r>
      <w:r>
        <w:t xml:space="preserve">, </w:t>
      </w:r>
      <w:r w:rsidRPr="00BA5E98">
        <w:t>имеющие ядерность Изначально Вышестоящих Реальностей</w:t>
      </w:r>
      <w:r>
        <w:t xml:space="preserve">. </w:t>
      </w:r>
      <w:r w:rsidRPr="00BA5E98">
        <w:t>Лет пять-десять назад мы с вами развивались присутствиями и рождались дети</w:t>
      </w:r>
      <w:r>
        <w:t xml:space="preserve">, </w:t>
      </w:r>
      <w:r w:rsidRPr="00BA5E98">
        <w:t>обладающие ядерностью присутствий</w:t>
      </w:r>
      <w:r>
        <w:t xml:space="preserve">. </w:t>
      </w:r>
      <w:r w:rsidRPr="00BA5E98">
        <w:t>Вы увидели? Это не значит</w:t>
      </w:r>
      <w:r>
        <w:t xml:space="preserve">, </w:t>
      </w:r>
      <w:r w:rsidRPr="00BA5E98">
        <w:t>что дети такими остались</w:t>
      </w:r>
      <w:r>
        <w:t xml:space="preserve">. </w:t>
      </w:r>
      <w:r w:rsidRPr="00BA5E98">
        <w:t>Если планета перешла в Высокие Цельные Реальности</w:t>
      </w:r>
      <w:r>
        <w:t xml:space="preserve">, </w:t>
      </w:r>
      <w:r w:rsidRPr="00BA5E98">
        <w:t>она начала детям теперь направлять ядра Высоких Цельных Реальностей</w:t>
      </w:r>
      <w:r>
        <w:t xml:space="preserve">. </w:t>
      </w:r>
      <w:r w:rsidRPr="00BA5E98">
        <w:t>Но</w:t>
      </w:r>
      <w:r>
        <w:t xml:space="preserve">, </w:t>
      </w:r>
      <w:r w:rsidRPr="00BA5E98">
        <w:t>дети эти Высокие Цельные Реальности могут усвоить</w:t>
      </w:r>
      <w:r>
        <w:t xml:space="preserve">, </w:t>
      </w:r>
      <w:r w:rsidRPr="00BA5E98">
        <w:t>а взрослые</w:t>
      </w:r>
      <w:r>
        <w:t xml:space="preserve">, </w:t>
      </w:r>
      <w:r w:rsidRPr="00BA5E98">
        <w:t>только через взаимопомощь по жизни</w:t>
      </w:r>
      <w:r>
        <w:t xml:space="preserve">. </w:t>
      </w:r>
      <w:r w:rsidRPr="00BA5E98">
        <w:t>А взрослые</w:t>
      </w:r>
      <w:r>
        <w:t xml:space="preserve">, </w:t>
      </w:r>
      <w:r w:rsidRPr="00BA5E98">
        <w:t>чтоб вот отойти от этих ядер</w:t>
      </w:r>
      <w:r>
        <w:t xml:space="preserve">, </w:t>
      </w:r>
      <w:r w:rsidRPr="00BA5E98">
        <w:t>то есть дети</w:t>
      </w:r>
      <w:r>
        <w:t xml:space="preserve">, </w:t>
      </w:r>
      <w:r w:rsidRPr="00BA5E98">
        <w:t>они открыты</w:t>
      </w:r>
      <w:r>
        <w:t xml:space="preserve">, </w:t>
      </w:r>
      <w:r w:rsidRPr="00BA5E98">
        <w:t>пластичны</w:t>
      </w:r>
      <w:r>
        <w:t xml:space="preserve">, </w:t>
      </w:r>
      <w:r w:rsidRPr="00BA5E98">
        <w:t>они просто впитывают</w:t>
      </w:r>
      <w:r>
        <w:t xml:space="preserve">, </w:t>
      </w:r>
      <w:r w:rsidRPr="00BA5E98">
        <w:t>впитывают и постепенно преображаются</w:t>
      </w:r>
      <w:r>
        <w:t>.</w:t>
      </w:r>
    </w:p>
    <w:p w14:paraId="3EF5AB3E" w14:textId="0197930E" w:rsidR="001104A1" w:rsidRDefault="001104A1" w:rsidP="001104A1">
      <w:pPr>
        <w:tabs>
          <w:tab w:val="left" w:pos="0"/>
        </w:tabs>
        <w:ind w:firstLine="426"/>
        <w:contextualSpacing/>
      </w:pPr>
      <w:r w:rsidRPr="00BA5E98">
        <w:t>А мы с вами открыты только</w:t>
      </w:r>
      <w:r>
        <w:t xml:space="preserve">, </w:t>
      </w:r>
      <w:r w:rsidRPr="00BA5E98">
        <w:t>насколько хочется</w:t>
      </w:r>
      <w:r>
        <w:t xml:space="preserve">, </w:t>
      </w:r>
      <w:r w:rsidRPr="00BA5E98">
        <w:t>и говорим: «Вот сюда войдёт</w:t>
      </w:r>
      <w:r>
        <w:t xml:space="preserve">, </w:t>
      </w:r>
      <w:r w:rsidRPr="00BA5E98">
        <w:t>всё остальное не трожь</w:t>
      </w:r>
      <w:r>
        <w:t xml:space="preserve">, </w:t>
      </w:r>
      <w:r w:rsidRPr="00BA5E98">
        <w:t>я такой</w:t>
      </w:r>
      <w:r>
        <w:t xml:space="preserve">, </w:t>
      </w:r>
      <w:r w:rsidRPr="00BA5E98">
        <w:t>как есмь»</w:t>
      </w:r>
      <w:r>
        <w:t xml:space="preserve">. </w:t>
      </w:r>
      <w:r w:rsidRPr="00BA5E98">
        <w:t>И вот идёшь сейчас по жизни и смотришь</w:t>
      </w:r>
      <w:r>
        <w:t xml:space="preserve">, </w:t>
      </w:r>
      <w:r w:rsidRPr="00BA5E98">
        <w:t>подходят люди плановые</w:t>
      </w:r>
      <w:r>
        <w:t xml:space="preserve">. </w:t>
      </w:r>
      <w:r w:rsidRPr="00BA5E98">
        <w:t>Подходит один человек</w:t>
      </w:r>
      <w:r>
        <w:t xml:space="preserve">, </w:t>
      </w:r>
      <w:r w:rsidRPr="00BA5E98">
        <w:t>наполовину плановый</w:t>
      </w:r>
      <w:r>
        <w:t xml:space="preserve">, </w:t>
      </w:r>
      <w:r w:rsidRPr="00BA5E98">
        <w:t>наполовину присутственный</w:t>
      </w:r>
      <w:r>
        <w:t xml:space="preserve">, </w:t>
      </w:r>
      <w:r w:rsidRPr="00BA5E98">
        <w:t>ядра плановые и присутственные</w:t>
      </w:r>
      <w:r>
        <w:t xml:space="preserve">. </w:t>
      </w:r>
      <w:r w:rsidRPr="00BA5E98">
        <w:t>Подходит человек чуть-чуть реальностный</w:t>
      </w:r>
      <w:r>
        <w:t xml:space="preserve">, </w:t>
      </w:r>
      <w:r w:rsidRPr="00BA5E98">
        <w:t>я без шуток</w:t>
      </w:r>
      <w:r>
        <w:t xml:space="preserve">. </w:t>
      </w:r>
      <w:r w:rsidRPr="00BA5E98">
        <w:t>Есть вообще подходит человек уровневый</w:t>
      </w:r>
      <w:r>
        <w:t xml:space="preserve">, </w:t>
      </w:r>
      <w:r w:rsidRPr="00BA5E98">
        <w:t>даже не плановый</w:t>
      </w:r>
      <w:r>
        <w:t xml:space="preserve">. </w:t>
      </w:r>
      <w:r w:rsidRPr="00BA5E98">
        <w:t>И на каждой этой специфике своя субъядерность</w:t>
      </w:r>
      <w:r>
        <w:t xml:space="preserve">. </w:t>
      </w:r>
      <w:r w:rsidRPr="00BA5E98">
        <w:t>За каждый этот набор субъядерностей отвечают целые Аватар-Ипостаси</w:t>
      </w:r>
      <w:r>
        <w:t xml:space="preserve">. </w:t>
      </w:r>
      <w:r w:rsidRPr="00BA5E98">
        <w:t>Первые тринадцать Аватар-Ипостасей</w:t>
      </w:r>
      <w:r w:rsidR="001F5215">
        <w:t xml:space="preserve"> – </w:t>
      </w:r>
      <w:r w:rsidRPr="00BA5E98">
        <w:t>это Аватар-Ипостаси видов организации материи</w:t>
      </w:r>
      <w:r>
        <w:t xml:space="preserve">. </w:t>
      </w:r>
      <w:r w:rsidRPr="00BA5E98">
        <w:t>А в каждом виде организации материи своя субъядерность</w:t>
      </w:r>
      <w:r>
        <w:t>.</w:t>
      </w:r>
    </w:p>
    <w:p w14:paraId="71B74AA1" w14:textId="77777777" w:rsidR="001104A1" w:rsidRDefault="001104A1" w:rsidP="001104A1">
      <w:pPr>
        <w:tabs>
          <w:tab w:val="left" w:pos="0"/>
        </w:tabs>
        <w:ind w:firstLine="426"/>
        <w:contextualSpacing/>
      </w:pPr>
      <w:r w:rsidRPr="00BA5E98">
        <w:t>В последнем изменении вот должностных обязанностей Аватар-Ипостасей</w:t>
      </w:r>
      <w:r>
        <w:t xml:space="preserve">, </w:t>
      </w:r>
      <w:r w:rsidRPr="00BA5E98">
        <w:t>13-й Аватар</w:t>
      </w:r>
      <w:r w:rsidRPr="00BA5E98">
        <w:noBreakHyphen/>
        <w:t>Ипостась получил Иерархическую Цельность</w:t>
      </w:r>
      <w:r>
        <w:t xml:space="preserve">, </w:t>
      </w:r>
      <w:r w:rsidRPr="00BA5E98">
        <w:t>ну</w:t>
      </w:r>
      <w:r>
        <w:t xml:space="preserve">, </w:t>
      </w:r>
      <w:r w:rsidRPr="00BA5E98">
        <w:t>вот я вчера сообщал</w:t>
      </w:r>
      <w:r>
        <w:t xml:space="preserve">. </w:t>
      </w:r>
      <w:r w:rsidRPr="00BA5E98">
        <w:t>А знаете</w:t>
      </w:r>
      <w:r>
        <w:t xml:space="preserve">, </w:t>
      </w:r>
      <w:r w:rsidRPr="00BA5E98">
        <w:t>что это значит? И в ночной подготовке это приносит</w:t>
      </w:r>
      <w:r>
        <w:t xml:space="preserve">. </w:t>
      </w:r>
      <w:r w:rsidRPr="00BA5E98">
        <w:t>Это значит</w:t>
      </w:r>
      <w:r>
        <w:t xml:space="preserve">, </w:t>
      </w:r>
      <w:r w:rsidRPr="00BA5E98">
        <w:t>что мы получили право у Ипостасей и Отца стяжать субъядерность Иерархической Цельности самостоятельно</w:t>
      </w:r>
      <w:r>
        <w:t xml:space="preserve">. </w:t>
      </w:r>
      <w:r w:rsidRPr="00BA5E98">
        <w:t>А так мы могли пользоваться</w:t>
      </w:r>
      <w:r>
        <w:t xml:space="preserve">, </w:t>
      </w:r>
      <w:r w:rsidRPr="00BA5E98">
        <w:t>что нам дадут</w:t>
      </w:r>
      <w:r>
        <w:t xml:space="preserve">, </w:t>
      </w:r>
      <w:r w:rsidRPr="00BA5E98">
        <w:t>а самостоятельно стяжать не могли</w:t>
      </w:r>
      <w:r>
        <w:t xml:space="preserve">. </w:t>
      </w:r>
      <w:r w:rsidRPr="00BA5E98">
        <w:t>Вот вчера не могли стяжать</w:t>
      </w:r>
      <w:r>
        <w:t xml:space="preserve">, </w:t>
      </w:r>
      <w:r w:rsidRPr="00BA5E98">
        <w:t>сегодня уже могли</w:t>
      </w:r>
      <w:r>
        <w:t xml:space="preserve">. </w:t>
      </w:r>
      <w:r w:rsidRPr="00BA5E98">
        <w:t>Я без шуток</w:t>
      </w:r>
      <w:r>
        <w:t xml:space="preserve">. </w:t>
      </w:r>
      <w:r w:rsidRPr="00BA5E98">
        <w:t>То есть</w:t>
      </w:r>
      <w:r>
        <w:t xml:space="preserve">, </w:t>
      </w:r>
      <w:r w:rsidRPr="00BA5E98">
        <w:t>вчера</w:t>
      </w:r>
      <w:r>
        <w:t xml:space="preserve">, </w:t>
      </w:r>
      <w:r w:rsidRPr="00BA5E98">
        <w:t>ну</w:t>
      </w:r>
      <w:r>
        <w:t xml:space="preserve">, </w:t>
      </w:r>
      <w:r w:rsidRPr="00BA5E98">
        <w:t>позавчера мы могли стяжать только максимум Изначально Вышестоящую Цельность</w:t>
      </w:r>
      <w:r>
        <w:t xml:space="preserve">, </w:t>
      </w:r>
      <w:r w:rsidRPr="00BA5E98">
        <w:t>она была в третьей Метагалактике</w:t>
      </w:r>
      <w:r>
        <w:t xml:space="preserve">, </w:t>
      </w:r>
      <w:r w:rsidRPr="00BA5E98">
        <w:t>она была у 12 Аватар</w:t>
      </w:r>
      <w:r w:rsidRPr="00BA5E98">
        <w:noBreakHyphen/>
        <w:t>Ипостаси</w:t>
      </w:r>
      <w:r>
        <w:t>.</w:t>
      </w:r>
    </w:p>
    <w:p w14:paraId="1FB6EBEA" w14:textId="118C7D5A" w:rsidR="001104A1" w:rsidRDefault="001104A1" w:rsidP="001104A1">
      <w:pPr>
        <w:tabs>
          <w:tab w:val="left" w:pos="0"/>
        </w:tabs>
        <w:ind w:firstLine="426"/>
        <w:contextualSpacing/>
      </w:pPr>
      <w:r w:rsidRPr="00BA5E98">
        <w:t>Вы скажете: «А почему у 12-й</w:t>
      </w:r>
      <w:r>
        <w:t xml:space="preserve">, </w:t>
      </w:r>
      <w:r w:rsidRPr="00BA5E98">
        <w:t>а почему Иерархическая Цельность в 13-й?» Ну</w:t>
      </w:r>
      <w:r>
        <w:t xml:space="preserve">, </w:t>
      </w:r>
      <w:r w:rsidRPr="00BA5E98">
        <w:t>так это рассчитывается</w:t>
      </w:r>
      <w:r>
        <w:t xml:space="preserve">, </w:t>
      </w:r>
      <w:r w:rsidRPr="00BA5E98">
        <w:t>но 13</w:t>
      </w:r>
      <w:r w:rsidR="001F5215">
        <w:t xml:space="preserve"> – </w:t>
      </w:r>
      <w:r w:rsidRPr="00BA5E98">
        <w:t>это же Учитель</w:t>
      </w:r>
      <w:r>
        <w:t xml:space="preserve">, </w:t>
      </w:r>
      <w:r w:rsidRPr="00BA5E98">
        <w:t>Учитель</w:t>
      </w:r>
      <w:r w:rsidR="001F5215">
        <w:t xml:space="preserve"> – </w:t>
      </w:r>
      <w:r w:rsidRPr="00BA5E98">
        <w:t>это Мама Планеты для нас</w:t>
      </w:r>
      <w:r>
        <w:t xml:space="preserve">, </w:t>
      </w:r>
      <w:r w:rsidRPr="00BA5E98">
        <w:t>да?</w:t>
      </w:r>
      <w:r w:rsidR="00793547">
        <w:t xml:space="preserve"> </w:t>
      </w:r>
      <w:r w:rsidRPr="00BA5E98">
        <w:t>А значит</w:t>
      </w:r>
      <w:r>
        <w:t xml:space="preserve">, </w:t>
      </w:r>
      <w:r w:rsidRPr="00BA5E98">
        <w:t>нам выгодно</w:t>
      </w:r>
      <w:r>
        <w:t xml:space="preserve">, </w:t>
      </w:r>
      <w:r w:rsidRPr="00BA5E98">
        <w:t>чтобы Иерархическая Цельность была</w:t>
      </w:r>
      <w:r>
        <w:t xml:space="preserve">, </w:t>
      </w:r>
      <w:r w:rsidRPr="00BA5E98">
        <w:t>какая? 13</w:t>
      </w:r>
      <w:r>
        <w:t xml:space="preserve">. </w:t>
      </w:r>
      <w:r w:rsidRPr="00BA5E98">
        <w:t>По закону «Всего во всём» на 13 горизонте должна быть самая важная для нашей жизни вид организации материи</w:t>
      </w:r>
      <w:r>
        <w:t xml:space="preserve">. </w:t>
      </w:r>
      <w:r w:rsidRPr="00BA5E98">
        <w:t>И у нас у 13-й Аватар-Ипостаси Служащий Иерархизации</w:t>
      </w:r>
      <w:r>
        <w:t xml:space="preserve">, </w:t>
      </w:r>
      <w:r w:rsidRPr="00BA5E98">
        <w:t>Служащий Иерархизации</w:t>
      </w:r>
      <w:r>
        <w:t xml:space="preserve">, </w:t>
      </w:r>
      <w:r w:rsidRPr="00BA5E98">
        <w:t>есть такое название</w:t>
      </w:r>
      <w:r>
        <w:t xml:space="preserve">, </w:t>
      </w:r>
      <w:r w:rsidRPr="00BA5E98">
        <w:t>Иерархическая Цельность</w:t>
      </w:r>
      <w:r>
        <w:t xml:space="preserve">. </w:t>
      </w:r>
      <w:r w:rsidRPr="00BA5E98">
        <w:t>Аватар-Ипостась Служащий Иерархизации</w:t>
      </w:r>
      <w:r w:rsidR="001F5215">
        <w:t xml:space="preserve"> – </w:t>
      </w:r>
      <w:r w:rsidRPr="00BA5E98">
        <w:t xml:space="preserve">Иерархическая </w:t>
      </w:r>
      <w:r w:rsidRPr="00BA5E98">
        <w:lastRenderedPageBreak/>
        <w:t>Цельность</w:t>
      </w:r>
      <w:r>
        <w:t xml:space="preserve">. </w:t>
      </w:r>
      <w:r w:rsidRPr="00BA5E98">
        <w:t>По языку совпадает</w:t>
      </w:r>
      <w:r>
        <w:t xml:space="preserve">, </w:t>
      </w:r>
      <w:r w:rsidRPr="00BA5E98">
        <w:t>да</w:t>
      </w:r>
      <w:r>
        <w:t xml:space="preserve">, </w:t>
      </w:r>
      <w:r w:rsidRPr="00BA5E98">
        <w:t>интересно</w:t>
      </w:r>
      <w:r>
        <w:t xml:space="preserve">. </w:t>
      </w:r>
      <w:r w:rsidRPr="00BA5E98">
        <w:t>Ну</w:t>
      </w:r>
      <w:r>
        <w:t xml:space="preserve">, </w:t>
      </w:r>
      <w:r w:rsidRPr="00BA5E98">
        <w:t>так</w:t>
      </w:r>
      <w:r>
        <w:t xml:space="preserve">, </w:t>
      </w:r>
      <w:r w:rsidRPr="00BA5E98">
        <w:t>чтоб на всякий случай</w:t>
      </w:r>
      <w:r>
        <w:t xml:space="preserve">, </w:t>
      </w:r>
      <w:r w:rsidRPr="00BA5E98">
        <w:t>вдруг</w:t>
      </w:r>
      <w:r>
        <w:t xml:space="preserve">, </w:t>
      </w:r>
      <w:r w:rsidRPr="00BA5E98">
        <w:t>чтоб с головой у вас</w:t>
      </w:r>
      <w:r>
        <w:t xml:space="preserve">, </w:t>
      </w:r>
      <w:r w:rsidRPr="00BA5E98">
        <w:t>все дружили</w:t>
      </w:r>
      <w:r>
        <w:t>.</w:t>
      </w:r>
    </w:p>
    <w:p w14:paraId="4785395D" w14:textId="55B1A7C8" w:rsidR="001104A1" w:rsidRDefault="001104A1" w:rsidP="001104A1">
      <w:pPr>
        <w:tabs>
          <w:tab w:val="left" w:pos="0"/>
        </w:tabs>
        <w:ind w:firstLine="426"/>
        <w:contextualSpacing/>
      </w:pPr>
      <w:r w:rsidRPr="00BA5E98">
        <w:t>Соответственно</w:t>
      </w:r>
      <w:r>
        <w:t xml:space="preserve">, </w:t>
      </w:r>
      <w:r w:rsidRPr="00BA5E98">
        <w:t>13 Аватары по</w:t>
      </w:r>
      <w:r w:rsidR="00793547">
        <w:t xml:space="preserve"> </w:t>
      </w:r>
      <w:r w:rsidRPr="00BA5E98">
        <w:t>16</w:t>
      </w:r>
      <w:r>
        <w:t xml:space="preserve">, </w:t>
      </w:r>
      <w:r w:rsidRPr="00BA5E98">
        <w:t>да? Служащий Иерархизации</w:t>
      </w:r>
      <w:r>
        <w:t xml:space="preserve">, </w:t>
      </w:r>
      <w:r w:rsidRPr="00BA5E98">
        <w:t>потом Учитель Иерархизации</w:t>
      </w:r>
      <w:r>
        <w:t xml:space="preserve">, </w:t>
      </w:r>
      <w:r w:rsidRPr="00BA5E98">
        <w:t>потом Аватар Иерархизации и потом</w:t>
      </w:r>
      <w:r>
        <w:t xml:space="preserve">, </w:t>
      </w:r>
      <w:r w:rsidRPr="00BA5E98">
        <w:t>собственно</w:t>
      </w:r>
      <w:r>
        <w:t xml:space="preserve">, </w:t>
      </w:r>
      <w:r w:rsidRPr="00BA5E98">
        <w:t>Учитель</w:t>
      </w:r>
      <w:r>
        <w:t xml:space="preserve">. </w:t>
      </w:r>
      <w:r w:rsidRPr="00BA5E98">
        <w:t>Это четыре Аватар-Ипостасей 13 горизонта развивают нас на Планете Земля</w:t>
      </w:r>
      <w:r>
        <w:t xml:space="preserve">. </w:t>
      </w:r>
      <w:r w:rsidRPr="00BA5E98">
        <w:t>Потому что Мама Планеты Земля у Учителя</w:t>
      </w:r>
      <w:r>
        <w:t xml:space="preserve">. </w:t>
      </w:r>
      <w:r w:rsidRPr="00BA5E98">
        <w:t>Если б Мама Планеты Земля была у Ипостаси</w:t>
      </w:r>
      <w:r>
        <w:t xml:space="preserve">. </w:t>
      </w:r>
      <w:r w:rsidRPr="00BA5E98">
        <w:t>Ну</w:t>
      </w:r>
      <w:r>
        <w:t xml:space="preserve">, </w:t>
      </w:r>
      <w:r w:rsidRPr="00BA5E98">
        <w:t>допустим</w:t>
      </w:r>
      <w:r>
        <w:t xml:space="preserve">, </w:t>
      </w:r>
      <w:r w:rsidRPr="00BA5E98">
        <w:t>какая-то другая планета</w:t>
      </w:r>
      <w:r>
        <w:t xml:space="preserve">, </w:t>
      </w:r>
      <w:r w:rsidRPr="00BA5E98">
        <w:t>её Мать является не Учителем</w:t>
      </w:r>
      <w:r>
        <w:t xml:space="preserve">, </w:t>
      </w:r>
      <w:r w:rsidRPr="00BA5E98">
        <w:t>а Ипостасью</w:t>
      </w:r>
      <w:r>
        <w:t xml:space="preserve">, </w:t>
      </w:r>
      <w:r w:rsidRPr="00BA5E98">
        <w:t>условно</w:t>
      </w:r>
      <w:r>
        <w:t xml:space="preserve">. </w:t>
      </w:r>
      <w:r w:rsidRPr="00BA5E98">
        <w:t>Тогда эту Планету развивают 12-й Аватар-Ипостась</w:t>
      </w:r>
      <w:r>
        <w:t xml:space="preserve">. </w:t>
      </w:r>
      <w:r w:rsidRPr="00BA5E98">
        <w:t>Тогда 12-й горизонт</w:t>
      </w:r>
      <w:r w:rsidR="001F5215">
        <w:t xml:space="preserve"> – </w:t>
      </w:r>
      <w:r w:rsidRPr="00BA5E98">
        <w:t>это Изначально Вышестоящая Цельность</w:t>
      </w:r>
      <w:r>
        <w:t xml:space="preserve">, </w:t>
      </w:r>
      <w:r w:rsidRPr="00BA5E98">
        <w:t>третья Метагалактика</w:t>
      </w:r>
      <w:r>
        <w:t xml:space="preserve">, </w:t>
      </w:r>
      <w:r w:rsidRPr="00BA5E98">
        <w:t>Служащий Полномочий Совершенств</w:t>
      </w:r>
      <w:r>
        <w:t xml:space="preserve">, </w:t>
      </w:r>
      <w:r w:rsidRPr="00BA5E98">
        <w:t>потом Учитель Полномочий Совершенств</w:t>
      </w:r>
      <w:r>
        <w:t xml:space="preserve">, </w:t>
      </w:r>
      <w:r w:rsidRPr="00BA5E98">
        <w:t>потом Аватар Полномочий Совершенств и потом Изначально Вышестоящая Ипостась</w:t>
      </w:r>
      <w:r>
        <w:t xml:space="preserve">, </w:t>
      </w:r>
      <w:r w:rsidRPr="00BA5E98">
        <w:t>у которого</w:t>
      </w:r>
      <w:r>
        <w:t xml:space="preserve">, </w:t>
      </w:r>
      <w:r w:rsidRPr="00BA5E98">
        <w:t>у которого мы сейчас были</w:t>
      </w:r>
      <w:r>
        <w:t xml:space="preserve">, </w:t>
      </w:r>
      <w:r w:rsidRPr="00BA5E98">
        <w:t>да</w:t>
      </w:r>
      <w:r>
        <w:t xml:space="preserve">. </w:t>
      </w:r>
      <w:r w:rsidRPr="00BA5E98">
        <w:t>Увидели? Который сейчас был</w:t>
      </w:r>
      <w:r>
        <w:t xml:space="preserve">. </w:t>
      </w:r>
      <w:r w:rsidRPr="00BA5E98">
        <w:t>Интересный русский язык</w:t>
      </w:r>
      <w:r>
        <w:t>.</w:t>
      </w:r>
    </w:p>
    <w:p w14:paraId="5CF677F4" w14:textId="13701467" w:rsidR="001104A1" w:rsidRDefault="001104A1" w:rsidP="001104A1">
      <w:pPr>
        <w:tabs>
          <w:tab w:val="left" w:pos="0"/>
        </w:tabs>
        <w:ind w:firstLine="426"/>
        <w:contextualSpacing/>
      </w:pPr>
      <w:r w:rsidRPr="00BA5E98">
        <w:t>И тогда на ту Планету работают 12-й горизонт Аватар-Ипостасей и Видов Организации Материи</w:t>
      </w:r>
      <w:r>
        <w:t xml:space="preserve">. </w:t>
      </w:r>
      <w:r w:rsidRPr="00BA5E98">
        <w:t>На нашу Планету работает 13-й горизонт Аватар-Ипостасей</w:t>
      </w:r>
      <w:r>
        <w:t xml:space="preserve">, </w:t>
      </w:r>
      <w:r w:rsidRPr="00BA5E98">
        <w:t>потому что Мать Планеты у нас Учитель</w:t>
      </w:r>
      <w:r w:rsidR="001F5215">
        <w:t xml:space="preserve"> – </w:t>
      </w:r>
      <w:r w:rsidRPr="00BA5E98">
        <w:t>нам повезло</w:t>
      </w:r>
      <w:r>
        <w:t xml:space="preserve">. </w:t>
      </w:r>
      <w:r w:rsidRPr="00BA5E98">
        <w:t>Наша Планета сродни Око</w:t>
      </w:r>
      <w:r>
        <w:t xml:space="preserve">. </w:t>
      </w:r>
      <w:r w:rsidRPr="00BA5E98">
        <w:t>Вы увидели? И в связи с этим у 13-й Аватар-Ипостаси был Высший Метагалактический Синтез каждого</w:t>
      </w:r>
      <w:r>
        <w:t xml:space="preserve">. </w:t>
      </w:r>
      <w:r w:rsidRPr="00BA5E98">
        <w:t>С одной стороны</w:t>
      </w:r>
      <w:r>
        <w:t xml:space="preserve">, </w:t>
      </w:r>
      <w:r w:rsidRPr="00BA5E98">
        <w:t>это высоко</w:t>
      </w:r>
      <w:r>
        <w:t xml:space="preserve">, </w:t>
      </w:r>
      <w:r w:rsidRPr="00BA5E98">
        <w:t>с другой стороны</w:t>
      </w:r>
      <w:r>
        <w:t xml:space="preserve">, </w:t>
      </w:r>
      <w:r w:rsidRPr="00BA5E98">
        <w:t>у нас четыре Метагалактики</w:t>
      </w:r>
      <w:r>
        <w:t>.</w:t>
      </w:r>
    </w:p>
    <w:p w14:paraId="10DFD5AA" w14:textId="77777777" w:rsidR="009E5D93" w:rsidRDefault="001104A1" w:rsidP="001104A1">
      <w:pPr>
        <w:rPr>
          <w:bCs/>
          <w:u w:val="single"/>
        </w:rPr>
      </w:pPr>
      <w:r w:rsidRPr="00BA5E98">
        <w:t>И Высший Метагалактический Синтез каждого</w:t>
      </w:r>
      <w:r>
        <w:t xml:space="preserve">, </w:t>
      </w:r>
      <w:r w:rsidRPr="00BA5E98">
        <w:t>это какой Метагалактики? Ответ: «Любой»</w:t>
      </w:r>
      <w:r>
        <w:t xml:space="preserve">. </w:t>
      </w:r>
      <w:r w:rsidRPr="00BA5E98">
        <w:t>И Высший Метагалактический Синтез Метагалактики может быть и Метагалактики Фа</w:t>
      </w:r>
      <w:r>
        <w:t xml:space="preserve">, </w:t>
      </w:r>
      <w:r w:rsidRPr="00BA5E98">
        <w:t>и Изначально Вышестоящей Метагалактики</w:t>
      </w:r>
      <w:r>
        <w:t xml:space="preserve">, </w:t>
      </w:r>
      <w:r w:rsidRPr="00BA5E98">
        <w:t>и Высокой Цельной Метагалактики</w:t>
      </w:r>
      <w:r>
        <w:t xml:space="preserve">, </w:t>
      </w:r>
      <w:r w:rsidRPr="00BA5E98">
        <w:t>и Истинной Метагалактики</w:t>
      </w:r>
      <w:r>
        <w:t xml:space="preserve">. </w:t>
      </w:r>
      <w:r w:rsidRPr="00BA5E98">
        <w:t>Нет</w:t>
      </w:r>
      <w:r>
        <w:t xml:space="preserve">, </w:t>
      </w:r>
      <w:r w:rsidRPr="00BA5E98">
        <w:t>и на Планете могли жить все</w:t>
      </w:r>
      <w:r>
        <w:t xml:space="preserve">, </w:t>
      </w:r>
      <w:r w:rsidRPr="00BA5E98">
        <w:t>кто угодно</w:t>
      </w:r>
      <w:r>
        <w:t xml:space="preserve">. </w:t>
      </w:r>
      <w:r w:rsidRPr="00BA5E98">
        <w:t>А теперь у нас 13 Аватар-Ипостась Иерархическая Цельность</w:t>
      </w:r>
      <w:r>
        <w:t xml:space="preserve">, </w:t>
      </w:r>
      <w:r w:rsidRPr="00BA5E98">
        <w:t>а значит</w:t>
      </w:r>
      <w:r>
        <w:t xml:space="preserve">, </w:t>
      </w:r>
      <w:r w:rsidRPr="00BA5E98">
        <w:t>конкретно наша Планета начинает встраиваться в прямое выражение Истинной Метагалактики</w:t>
      </w:r>
      <w:r>
        <w:t xml:space="preserve">. </w:t>
      </w:r>
      <w:r w:rsidRPr="00BA5E98">
        <w:t>Увидели?</w:t>
      </w:r>
      <w:bookmarkStart w:id="3529" w:name="_Toc190983865"/>
    </w:p>
    <w:bookmarkStart w:id="3530" w:name="_Toc190983864"/>
    <w:p w14:paraId="1D857407" w14:textId="6D558986" w:rsidR="009E5D93" w:rsidRPr="000E2C37" w:rsidRDefault="006846AC" w:rsidP="000E2C37">
      <w:pPr>
        <w:pStyle w:val="affa"/>
        <w:rPr>
          <w:b w:val="0"/>
          <w:bCs w:val="0"/>
        </w:rPr>
      </w:pPr>
      <w:sdt>
        <w:sdtPr>
          <w:rPr>
            <w:b w:val="0"/>
            <w:bCs w:val="0"/>
          </w:rPr>
          <w:id w:val="40468749"/>
          <w:docPartObj>
            <w:docPartGallery w:val="Page Numbers (Top of Page)"/>
            <w:docPartUnique/>
          </w:docPartObj>
        </w:sdtPr>
        <w:sdtEndPr/>
        <w:sdtContent>
          <w:r w:rsidR="001104A1" w:rsidRPr="000E2C37">
            <w:t>44 Синтез ИВО</w:t>
          </w:r>
          <w:r w:rsidR="001104A1" w:rsidRPr="000E2C37">
            <w:rPr>
              <w:b w:val="0"/>
              <w:bCs w:val="0"/>
            </w:rPr>
            <w:t>, 06-07</w:t>
          </w:r>
          <w:r w:rsidR="00FC08AB">
            <w:rPr>
              <w:b w:val="0"/>
              <w:bCs w:val="0"/>
            </w:rPr>
            <w:t>.12.</w:t>
          </w:r>
          <w:r w:rsidR="001104A1" w:rsidRPr="000E2C37">
            <w:rPr>
              <w:b w:val="0"/>
              <w:bCs w:val="0"/>
            </w:rPr>
            <w:t xml:space="preserve">2021г., Минск-Витебск-Борисов-Белая Вежа, </w:t>
          </w:r>
          <w:r w:rsidR="0083231D" w:rsidRPr="000E2C37">
            <w:rPr>
              <w:b w:val="0"/>
              <w:bCs w:val="0"/>
            </w:rPr>
            <w:t>Сердюк В.</w:t>
          </w:r>
        </w:sdtContent>
      </w:sdt>
      <w:bookmarkEnd w:id="3530"/>
    </w:p>
    <w:p w14:paraId="3C6269AF" w14:textId="77777777" w:rsidR="009E5D93" w:rsidRDefault="001104A1" w:rsidP="0083231D">
      <w:pPr>
        <w:pStyle w:val="affc"/>
        <w:rPr>
          <w:rFonts w:eastAsia="Calibri"/>
        </w:rPr>
      </w:pPr>
      <w:r w:rsidRPr="00BA5E98">
        <w:t>Из ночной подготовки</w:t>
      </w:r>
      <w:r>
        <w:t>.</w:t>
      </w:r>
      <w:r w:rsidR="00163B0C">
        <w:br/>
      </w:r>
      <w:bookmarkStart w:id="3531" w:name="_Toc129209804"/>
      <w:bookmarkStart w:id="3532" w:name="_Toc185896795"/>
      <w:bookmarkStart w:id="3533" w:name="_Toc185962937"/>
      <w:bookmarkStart w:id="3534" w:name="_Toc185963637"/>
      <w:bookmarkStart w:id="3535" w:name="_Toc185964207"/>
      <w:bookmarkStart w:id="3536" w:name="_Toc185965353"/>
      <w:bookmarkStart w:id="3537" w:name="_Toc185966493"/>
      <w:r w:rsidRPr="00BA5E98">
        <w:t>Индивидуальные адовые накопления отвлекают Ум от развития</w:t>
      </w:r>
      <w:bookmarkEnd w:id="3529"/>
      <w:bookmarkEnd w:id="3531"/>
      <w:bookmarkEnd w:id="3532"/>
      <w:bookmarkEnd w:id="3533"/>
      <w:bookmarkEnd w:id="3534"/>
      <w:bookmarkEnd w:id="3535"/>
      <w:bookmarkEnd w:id="3536"/>
      <w:bookmarkEnd w:id="3537"/>
    </w:p>
    <w:p w14:paraId="53D9E330" w14:textId="1B7E8571" w:rsidR="001104A1" w:rsidRDefault="001104A1" w:rsidP="001104A1">
      <w:pPr>
        <w:ind w:firstLine="426"/>
        <w:rPr>
          <w:rFonts w:eastAsia="Times New Roman"/>
          <w:color w:val="000000"/>
        </w:rPr>
      </w:pPr>
      <w:r w:rsidRPr="00BA5E98">
        <w:rPr>
          <w:rFonts w:eastAsia="Times New Roman"/>
          <w:color w:val="000000"/>
        </w:rPr>
        <w:t>То есть я вам очень советую в течение месяца</w:t>
      </w:r>
      <w:r>
        <w:rPr>
          <w:rFonts w:eastAsia="Times New Roman"/>
          <w:color w:val="000000"/>
        </w:rPr>
        <w:t xml:space="preserve">, </w:t>
      </w:r>
      <w:r w:rsidRPr="00BA5E98">
        <w:rPr>
          <w:rFonts w:eastAsia="Times New Roman"/>
          <w:color w:val="000000"/>
        </w:rPr>
        <w:t>плача</w:t>
      </w:r>
      <w:r>
        <w:rPr>
          <w:rFonts w:eastAsia="Times New Roman"/>
          <w:color w:val="000000"/>
        </w:rPr>
        <w:t xml:space="preserve">, </w:t>
      </w:r>
      <w:r w:rsidRPr="00BA5E98">
        <w:rPr>
          <w:rFonts w:eastAsia="Times New Roman"/>
          <w:color w:val="000000"/>
        </w:rPr>
        <w:t>рыдая</w:t>
      </w:r>
      <w:r>
        <w:rPr>
          <w:rFonts w:eastAsia="Times New Roman"/>
          <w:color w:val="000000"/>
        </w:rPr>
        <w:t xml:space="preserve">, </w:t>
      </w:r>
      <w:r w:rsidRPr="00BA5E98">
        <w:rPr>
          <w:rFonts w:eastAsia="Times New Roman"/>
          <w:color w:val="000000"/>
        </w:rPr>
        <w:t>в</w:t>
      </w:r>
      <w:r w:rsidR="00793547">
        <w:rPr>
          <w:rFonts w:eastAsia="Times New Roman"/>
          <w:color w:val="000000"/>
        </w:rPr>
        <w:t xml:space="preserve"> </w:t>
      </w:r>
      <w:r w:rsidRPr="00BA5E98">
        <w:rPr>
          <w:rFonts w:eastAsia="Times New Roman"/>
          <w:color w:val="000000"/>
        </w:rPr>
        <w:t>общем</w:t>
      </w:r>
      <w:r>
        <w:rPr>
          <w:rFonts w:eastAsia="Times New Roman"/>
          <w:color w:val="000000"/>
        </w:rPr>
        <w:t xml:space="preserve">, </w:t>
      </w:r>
      <w:r w:rsidRPr="00BA5E98">
        <w:rPr>
          <w:rFonts w:eastAsia="Times New Roman"/>
          <w:color w:val="000000"/>
        </w:rPr>
        <w:t>мучая голову об стенку</w:t>
      </w:r>
      <w:r>
        <w:rPr>
          <w:rFonts w:eastAsia="Times New Roman"/>
          <w:color w:val="000000"/>
        </w:rPr>
        <w:t xml:space="preserve">, </w:t>
      </w:r>
      <w:r w:rsidRPr="00BA5E98">
        <w:rPr>
          <w:rFonts w:eastAsia="Times New Roman"/>
          <w:color w:val="000000"/>
        </w:rPr>
        <w:t>но добиться мысли</w:t>
      </w:r>
      <w:r>
        <w:rPr>
          <w:rFonts w:eastAsia="Times New Roman"/>
          <w:color w:val="000000"/>
        </w:rPr>
        <w:t xml:space="preserve">, </w:t>
      </w:r>
      <w:r w:rsidRPr="00BA5E98">
        <w:rPr>
          <w:rFonts w:eastAsia="Times New Roman"/>
          <w:color w:val="000000"/>
        </w:rPr>
        <w:t>что все Ады у вас должны быть закрыты</w:t>
      </w:r>
      <w:r>
        <w:rPr>
          <w:rFonts w:eastAsia="Times New Roman"/>
          <w:color w:val="000000"/>
        </w:rPr>
        <w:t xml:space="preserve">. </w:t>
      </w:r>
      <w:r w:rsidRPr="00BA5E98">
        <w:rPr>
          <w:rFonts w:eastAsia="Times New Roman"/>
          <w:color w:val="000000"/>
        </w:rPr>
        <w:t>Есть такое понятие: есть ад коллективный</w:t>
      </w:r>
      <w:r w:rsidR="001F5215">
        <w:rPr>
          <w:rFonts w:eastAsia="Times New Roman"/>
          <w:color w:val="000000"/>
        </w:rPr>
        <w:t xml:space="preserve"> – </w:t>
      </w:r>
      <w:r w:rsidRPr="00BA5E98">
        <w:rPr>
          <w:rFonts w:eastAsia="Times New Roman"/>
          <w:color w:val="000000"/>
        </w:rPr>
        <w:t>ну известное место</w:t>
      </w:r>
      <w:r>
        <w:rPr>
          <w:rFonts w:eastAsia="Times New Roman"/>
          <w:color w:val="000000"/>
        </w:rPr>
        <w:t xml:space="preserve">, </w:t>
      </w:r>
      <w:r w:rsidRPr="00BA5E98">
        <w:rPr>
          <w:rFonts w:eastAsia="Times New Roman"/>
          <w:color w:val="000000"/>
        </w:rPr>
        <w:t>Эоан его закрыл</w:t>
      </w:r>
      <w:r>
        <w:rPr>
          <w:rFonts w:eastAsia="Times New Roman"/>
          <w:color w:val="000000"/>
        </w:rPr>
        <w:t xml:space="preserve">, </w:t>
      </w:r>
      <w:r w:rsidRPr="00BA5E98">
        <w:rPr>
          <w:rFonts w:eastAsia="Times New Roman"/>
          <w:color w:val="000000"/>
        </w:rPr>
        <w:t>а есть индивидуальный</w:t>
      </w:r>
      <w:r>
        <w:rPr>
          <w:rFonts w:eastAsia="Times New Roman"/>
          <w:color w:val="000000"/>
        </w:rPr>
        <w:t xml:space="preserve">, </w:t>
      </w:r>
      <w:r w:rsidRPr="00BA5E98">
        <w:rPr>
          <w:rFonts w:eastAsia="Times New Roman"/>
          <w:color w:val="000000"/>
        </w:rPr>
        <w:t>оказывается</w:t>
      </w:r>
      <w:r>
        <w:rPr>
          <w:rFonts w:eastAsia="Times New Roman"/>
          <w:color w:val="000000"/>
        </w:rPr>
        <w:t xml:space="preserve">. </w:t>
      </w:r>
      <w:r w:rsidRPr="00BA5E98">
        <w:rPr>
          <w:rFonts w:eastAsia="Times New Roman"/>
          <w:color w:val="000000"/>
        </w:rPr>
        <w:t>После вчерашнего стяжания Единого Архетипического Ума</w:t>
      </w:r>
      <w:r>
        <w:rPr>
          <w:rFonts w:eastAsia="Times New Roman"/>
          <w:color w:val="000000"/>
        </w:rPr>
        <w:t xml:space="preserve">, </w:t>
      </w:r>
      <w:r w:rsidRPr="00BA5E98">
        <w:rPr>
          <w:rFonts w:eastAsia="Times New Roman"/>
          <w:color w:val="000000"/>
        </w:rPr>
        <w:t>я такого даже не знал</w:t>
      </w:r>
      <w:r>
        <w:rPr>
          <w:rFonts w:eastAsia="Times New Roman"/>
          <w:color w:val="000000"/>
        </w:rPr>
        <w:t xml:space="preserve">, </w:t>
      </w:r>
      <w:r w:rsidRPr="00BA5E98">
        <w:rPr>
          <w:rFonts w:eastAsia="Times New Roman"/>
          <w:color w:val="000000"/>
        </w:rPr>
        <w:t>Эоан с Антуанэттой</w:t>
      </w:r>
      <w:r>
        <w:rPr>
          <w:rFonts w:eastAsia="Times New Roman"/>
          <w:color w:val="000000"/>
        </w:rPr>
        <w:t xml:space="preserve">, </w:t>
      </w:r>
      <w:r w:rsidRPr="00BA5E98">
        <w:rPr>
          <w:rFonts w:eastAsia="Times New Roman"/>
          <w:color w:val="000000"/>
        </w:rPr>
        <w:t>особенно Эоан</w:t>
      </w:r>
      <w:r>
        <w:rPr>
          <w:rFonts w:eastAsia="Times New Roman"/>
          <w:color w:val="000000"/>
        </w:rPr>
        <w:t xml:space="preserve">, </w:t>
      </w:r>
      <w:r w:rsidRPr="00BA5E98">
        <w:rPr>
          <w:rFonts w:eastAsia="Times New Roman"/>
          <w:color w:val="000000"/>
        </w:rPr>
        <w:t>вскрыли</w:t>
      </w:r>
      <w:r>
        <w:rPr>
          <w:rFonts w:eastAsia="Times New Roman"/>
          <w:color w:val="000000"/>
        </w:rPr>
        <w:t xml:space="preserve">, </w:t>
      </w:r>
      <w:r w:rsidRPr="00BA5E98">
        <w:rPr>
          <w:rFonts w:eastAsia="Times New Roman"/>
          <w:color w:val="000000"/>
        </w:rPr>
        <w:t>так сказать</w:t>
      </w:r>
      <w:r>
        <w:rPr>
          <w:rFonts w:eastAsia="Times New Roman"/>
          <w:color w:val="000000"/>
        </w:rPr>
        <w:t xml:space="preserve">, </w:t>
      </w:r>
      <w:r w:rsidRPr="00BA5E98">
        <w:rPr>
          <w:rFonts w:eastAsia="Times New Roman"/>
          <w:color w:val="000000"/>
        </w:rPr>
        <w:t>индивидуальные адовые накопления</w:t>
      </w:r>
      <w:r>
        <w:rPr>
          <w:rFonts w:eastAsia="Times New Roman"/>
          <w:color w:val="000000"/>
        </w:rPr>
        <w:t>.</w:t>
      </w:r>
    </w:p>
    <w:p w14:paraId="68ED9502" w14:textId="26AE7967" w:rsidR="001104A1" w:rsidRPr="00BA5E98" w:rsidRDefault="001104A1" w:rsidP="001104A1">
      <w:pPr>
        <w:ind w:firstLine="426"/>
        <w:rPr>
          <w:rFonts w:eastAsia="Times New Roman"/>
        </w:rPr>
      </w:pPr>
      <w:r w:rsidRPr="00BA5E98">
        <w:rPr>
          <w:rFonts w:eastAsia="Times New Roman"/>
          <w:color w:val="000000"/>
        </w:rPr>
        <w:t>… Проблема другая</w:t>
      </w:r>
      <w:r w:rsidR="001F5215">
        <w:rPr>
          <w:rFonts w:eastAsia="Times New Roman"/>
          <w:color w:val="000000"/>
        </w:rPr>
        <w:t> –</w:t>
      </w:r>
      <w:r w:rsidR="001F5215">
        <w:rPr>
          <w:rFonts w:eastAsia="Times New Roman"/>
          <w:i/>
        </w:rPr>
        <w:t xml:space="preserve"> </w:t>
      </w:r>
      <w:r w:rsidRPr="00BA5E98">
        <w:rPr>
          <w:rFonts w:eastAsia="Times New Roman"/>
          <w:color w:val="000000"/>
        </w:rPr>
        <w:t>они отвлекают ваш Ум от развития</w:t>
      </w:r>
      <w:r>
        <w:rPr>
          <w:rFonts w:eastAsia="Times New Roman"/>
          <w:color w:val="000000"/>
        </w:rPr>
        <w:t xml:space="preserve">. </w:t>
      </w:r>
      <w:r w:rsidRPr="00BA5E98">
        <w:rPr>
          <w:rFonts w:eastAsia="Times New Roman"/>
          <w:color w:val="000000"/>
        </w:rPr>
        <w:t>Это просила передать вам Антуанэтта</w:t>
      </w:r>
      <w:r>
        <w:rPr>
          <w:rFonts w:eastAsia="Times New Roman"/>
          <w:color w:val="000000"/>
        </w:rPr>
        <w:t xml:space="preserve">. </w:t>
      </w:r>
      <w:r w:rsidRPr="00BA5E98">
        <w:rPr>
          <w:rFonts w:eastAsia="Times New Roman"/>
          <w:color w:val="000000"/>
        </w:rPr>
        <w:t>То есть здесь одна проблема</w:t>
      </w:r>
      <w:r>
        <w:rPr>
          <w:rFonts w:eastAsia="Times New Roman"/>
          <w:color w:val="000000"/>
        </w:rPr>
        <w:t xml:space="preserve">. </w:t>
      </w:r>
      <w:r w:rsidRPr="00BA5E98">
        <w:rPr>
          <w:rFonts w:eastAsia="Times New Roman"/>
          <w:color w:val="000000"/>
        </w:rPr>
        <w:t>Или вы будете развивать Ум и закроете свои специфические накопления</w:t>
      </w:r>
      <w:r>
        <w:rPr>
          <w:rFonts w:eastAsia="Times New Roman"/>
          <w:color w:val="000000"/>
        </w:rPr>
        <w:t xml:space="preserve">, </w:t>
      </w:r>
      <w:r w:rsidRPr="00BA5E98">
        <w:rPr>
          <w:rFonts w:eastAsia="Times New Roman"/>
          <w:color w:val="000000"/>
        </w:rPr>
        <w:t>и откажетесь от них</w:t>
      </w:r>
      <w:r>
        <w:rPr>
          <w:rFonts w:eastAsia="Times New Roman"/>
          <w:color w:val="000000"/>
        </w:rPr>
        <w:t xml:space="preserve">. </w:t>
      </w:r>
      <w:r w:rsidRPr="00BA5E98">
        <w:rPr>
          <w:rFonts w:eastAsia="Times New Roman"/>
          <w:color w:val="000000"/>
        </w:rPr>
        <w:t>Это не значит</w:t>
      </w:r>
      <w:r>
        <w:rPr>
          <w:rFonts w:eastAsia="Times New Roman"/>
          <w:color w:val="000000"/>
        </w:rPr>
        <w:t xml:space="preserve">, </w:t>
      </w:r>
      <w:r w:rsidRPr="00BA5E98">
        <w:rPr>
          <w:rFonts w:eastAsia="Times New Roman"/>
          <w:color w:val="000000"/>
        </w:rPr>
        <w:t>что они все уйдут</w:t>
      </w:r>
      <w:r>
        <w:rPr>
          <w:rFonts w:eastAsia="Times New Roman"/>
          <w:color w:val="000000"/>
        </w:rPr>
        <w:t xml:space="preserve">, </w:t>
      </w:r>
      <w:r w:rsidRPr="00BA5E98">
        <w:rPr>
          <w:rFonts w:eastAsia="Times New Roman"/>
          <w:color w:val="000000"/>
        </w:rPr>
        <w:t>но вы хотя бы сделаете установку на добро</w:t>
      </w:r>
      <w:r>
        <w:rPr>
          <w:rFonts w:eastAsia="Times New Roman"/>
          <w:color w:val="000000"/>
        </w:rPr>
        <w:t xml:space="preserve">, </w:t>
      </w:r>
      <w:r w:rsidRPr="00BA5E98">
        <w:rPr>
          <w:rFonts w:eastAsia="Times New Roman"/>
          <w:color w:val="000000"/>
        </w:rPr>
        <w:t>что они будут уходить</w:t>
      </w:r>
      <w:r>
        <w:rPr>
          <w:rFonts w:eastAsia="Times New Roman"/>
          <w:color w:val="000000"/>
        </w:rPr>
        <w:t xml:space="preserve">, </w:t>
      </w:r>
      <w:r w:rsidRPr="00BA5E98">
        <w:rPr>
          <w:rFonts w:eastAsia="Times New Roman"/>
          <w:color w:val="000000"/>
        </w:rPr>
        <w:t>что вы их преодолеете</w:t>
      </w:r>
      <w:r>
        <w:rPr>
          <w:rFonts w:eastAsia="Times New Roman"/>
          <w:color w:val="000000"/>
        </w:rPr>
        <w:t xml:space="preserve">. </w:t>
      </w:r>
      <w:r w:rsidRPr="00BA5E98">
        <w:rPr>
          <w:rFonts w:eastAsia="Times New Roman"/>
          <w:color w:val="000000"/>
        </w:rPr>
        <w:t>Или вы будетедержаться за накопленные специфики и</w:t>
      </w:r>
      <w:r>
        <w:rPr>
          <w:rFonts w:eastAsia="Times New Roman"/>
          <w:color w:val="000000"/>
        </w:rPr>
        <w:t xml:space="preserve">, </w:t>
      </w:r>
      <w:r w:rsidRPr="00BA5E98">
        <w:rPr>
          <w:rFonts w:eastAsia="Times New Roman"/>
          <w:color w:val="000000"/>
        </w:rPr>
        <w:t>в принципе</w:t>
      </w:r>
      <w:r>
        <w:rPr>
          <w:rFonts w:eastAsia="Times New Roman"/>
          <w:color w:val="000000"/>
        </w:rPr>
        <w:t xml:space="preserve">, </w:t>
      </w:r>
      <w:r w:rsidRPr="00BA5E98">
        <w:rPr>
          <w:rFonts w:eastAsia="Times New Roman"/>
          <w:color w:val="000000"/>
        </w:rPr>
        <w:t>сами себе создавать внутренний ад</w:t>
      </w:r>
      <w:r>
        <w:rPr>
          <w:rFonts w:eastAsia="Times New Roman"/>
          <w:color w:val="000000"/>
        </w:rPr>
        <w:t xml:space="preserve">. </w:t>
      </w:r>
      <w:r w:rsidRPr="00BA5E98">
        <w:rPr>
          <w:rFonts w:eastAsia="Times New Roman"/>
          <w:color w:val="000000"/>
        </w:rPr>
        <w:t>Понятно</w:t>
      </w:r>
      <w:r>
        <w:rPr>
          <w:rFonts w:eastAsia="Times New Roman"/>
          <w:color w:val="000000"/>
        </w:rPr>
        <w:t xml:space="preserve">, </w:t>
      </w:r>
      <w:r w:rsidRPr="00BA5E98">
        <w:rPr>
          <w:rFonts w:eastAsia="Times New Roman"/>
          <w:color w:val="000000"/>
        </w:rPr>
        <w:t>да?</w:t>
      </w:r>
    </w:p>
    <w:p w14:paraId="7D7A4F21" w14:textId="7775E3FA" w:rsidR="001104A1" w:rsidRDefault="001104A1" w:rsidP="001104A1">
      <w:pPr>
        <w:ind w:firstLine="426"/>
        <w:rPr>
          <w:rFonts w:eastAsia="Times New Roman"/>
          <w:bCs/>
          <w:color w:val="000000"/>
        </w:rPr>
      </w:pPr>
      <w:r w:rsidRPr="00BA5E98">
        <w:rPr>
          <w:rFonts w:eastAsia="Times New Roman"/>
          <w:color w:val="000000"/>
        </w:rPr>
        <w:t>… И даже если вы это не помните</w:t>
      </w:r>
      <w:r>
        <w:rPr>
          <w:rFonts w:eastAsia="Times New Roman"/>
          <w:color w:val="000000"/>
        </w:rPr>
        <w:t xml:space="preserve">, </w:t>
      </w:r>
      <w:r w:rsidRPr="00BA5E98">
        <w:rPr>
          <w:rFonts w:eastAsia="Times New Roman"/>
          <w:color w:val="000000"/>
        </w:rPr>
        <w:t>вот вам диалог</w:t>
      </w:r>
      <w:r>
        <w:rPr>
          <w:rFonts w:eastAsia="Times New Roman"/>
          <w:color w:val="000000"/>
        </w:rPr>
        <w:t xml:space="preserve">. </w:t>
      </w:r>
      <w:r w:rsidRPr="00BA5E98">
        <w:rPr>
          <w:rFonts w:eastAsia="Times New Roman"/>
          <w:color w:val="000000"/>
        </w:rPr>
        <w:t>Он вроде бы правильный</w:t>
      </w:r>
      <w:r>
        <w:rPr>
          <w:rFonts w:eastAsia="Times New Roman"/>
          <w:color w:val="000000"/>
        </w:rPr>
        <w:t xml:space="preserve">, </w:t>
      </w:r>
      <w:r w:rsidRPr="00BA5E98">
        <w:rPr>
          <w:rFonts w:eastAsia="Times New Roman"/>
          <w:color w:val="000000"/>
        </w:rPr>
        <w:t>человек хочет показать</w:t>
      </w:r>
      <w:r>
        <w:rPr>
          <w:rFonts w:eastAsia="Times New Roman"/>
          <w:color w:val="000000"/>
        </w:rPr>
        <w:t xml:space="preserve">, </w:t>
      </w:r>
      <w:r w:rsidRPr="00BA5E98">
        <w:rPr>
          <w:rFonts w:eastAsia="Times New Roman"/>
          <w:color w:val="000000"/>
        </w:rPr>
        <w:t>что он хочет преодолеть</w:t>
      </w:r>
      <w:r>
        <w:rPr>
          <w:rFonts w:eastAsia="Times New Roman"/>
          <w:color w:val="000000"/>
        </w:rPr>
        <w:t xml:space="preserve">. </w:t>
      </w:r>
      <w:r w:rsidRPr="00BA5E98">
        <w:rPr>
          <w:rFonts w:eastAsia="Times New Roman"/>
          <w:color w:val="000000"/>
        </w:rPr>
        <w:t>Но есть одна проблема</w:t>
      </w:r>
      <w:r w:rsidR="001F5215">
        <w:rPr>
          <w:rFonts w:eastAsia="Times New Roman"/>
          <w:color w:val="000000"/>
        </w:rPr>
        <w:t> –</w:t>
      </w:r>
      <w:r w:rsidR="001F5215">
        <w:rPr>
          <w:rFonts w:eastAsia="Times New Roman"/>
          <w:i/>
        </w:rPr>
        <w:t xml:space="preserve"> </w:t>
      </w:r>
      <w:r w:rsidRPr="00BA5E98">
        <w:rPr>
          <w:rFonts w:eastAsia="Times New Roman"/>
          <w:color w:val="000000"/>
        </w:rPr>
        <w:t xml:space="preserve">в аду нельзя что-то оставить даже </w:t>
      </w:r>
      <w:r w:rsidRPr="00BA5E98">
        <w:t>хорошее</w:t>
      </w:r>
      <w:r w:rsidR="001F5215">
        <w:t xml:space="preserve"> – </w:t>
      </w:r>
      <w:r w:rsidRPr="00BA5E98">
        <w:t>это</w:t>
      </w:r>
      <w:r w:rsidRPr="00BA5E98">
        <w:rPr>
          <w:rFonts w:eastAsia="Times New Roman"/>
          <w:color w:val="000000"/>
        </w:rPr>
        <w:t>можно только сжечь</w:t>
      </w:r>
      <w:r>
        <w:rPr>
          <w:rFonts w:eastAsia="Times New Roman"/>
          <w:color w:val="000000"/>
        </w:rPr>
        <w:t xml:space="preserve">. </w:t>
      </w:r>
      <w:r w:rsidRPr="00BA5E98">
        <w:rPr>
          <w:rFonts w:eastAsia="Times New Roman"/>
          <w:color w:val="000000"/>
        </w:rPr>
        <w:t xml:space="preserve">То есть </w:t>
      </w:r>
      <w:r w:rsidRPr="00BA5E98">
        <w:rPr>
          <w:rFonts w:eastAsia="Times New Roman"/>
          <w:bCs/>
          <w:color w:val="000000"/>
        </w:rPr>
        <w:t>если у вас есть комплекс установок</w:t>
      </w:r>
      <w:r>
        <w:rPr>
          <w:rFonts w:eastAsia="Times New Roman"/>
          <w:bCs/>
          <w:color w:val="000000"/>
        </w:rPr>
        <w:t xml:space="preserve">, </w:t>
      </w:r>
      <w:r w:rsidRPr="00BA5E98">
        <w:rPr>
          <w:rFonts w:eastAsia="Times New Roman"/>
          <w:bCs/>
          <w:color w:val="000000"/>
        </w:rPr>
        <w:t>проблем и условий</w:t>
      </w:r>
      <w:r>
        <w:rPr>
          <w:rFonts w:eastAsia="Times New Roman"/>
          <w:bCs/>
          <w:color w:val="000000"/>
        </w:rPr>
        <w:t xml:space="preserve">, </w:t>
      </w:r>
      <w:r w:rsidRPr="00BA5E98">
        <w:rPr>
          <w:rFonts w:eastAsia="Times New Roman"/>
          <w:bCs/>
          <w:color w:val="000000"/>
        </w:rPr>
        <w:t>которые Эоан</w:t>
      </w:r>
      <w:r>
        <w:rPr>
          <w:rFonts w:eastAsia="Times New Roman"/>
          <w:bCs/>
          <w:color w:val="000000"/>
        </w:rPr>
        <w:t xml:space="preserve">, </w:t>
      </w:r>
      <w:r w:rsidRPr="00BA5E98">
        <w:rPr>
          <w:rFonts w:eastAsia="Times New Roman"/>
          <w:bCs/>
          <w:color w:val="000000"/>
        </w:rPr>
        <w:t>Аватар Синтеза</w:t>
      </w:r>
      <w:r>
        <w:rPr>
          <w:rFonts w:eastAsia="Times New Roman"/>
          <w:bCs/>
          <w:color w:val="000000"/>
        </w:rPr>
        <w:t xml:space="preserve">, </w:t>
      </w:r>
      <w:r w:rsidRPr="00BA5E98">
        <w:rPr>
          <w:rFonts w:eastAsia="Times New Roman"/>
          <w:bCs/>
          <w:color w:val="000000"/>
        </w:rPr>
        <w:t>назвал адом</w:t>
      </w:r>
      <w:r>
        <w:rPr>
          <w:rFonts w:eastAsia="Times New Roman"/>
          <w:bCs/>
          <w:color w:val="000000"/>
        </w:rPr>
        <w:t xml:space="preserve">, </w:t>
      </w:r>
      <w:r w:rsidRPr="00BA5E98">
        <w:rPr>
          <w:rFonts w:eastAsia="Times New Roman"/>
          <w:bCs/>
          <w:color w:val="000000"/>
        </w:rPr>
        <w:t>то этот ад мы создаём сами себе</w:t>
      </w:r>
      <w:r>
        <w:rPr>
          <w:rFonts w:eastAsia="Times New Roman"/>
          <w:bCs/>
          <w:color w:val="000000"/>
        </w:rPr>
        <w:t xml:space="preserve">. </w:t>
      </w:r>
      <w:r w:rsidRPr="00BA5E98">
        <w:rPr>
          <w:rFonts w:eastAsia="Times New Roman"/>
          <w:bCs/>
          <w:color w:val="000000"/>
        </w:rPr>
        <w:t>Если я оставлю хоть какой-то кусочек</w:t>
      </w:r>
      <w:r>
        <w:rPr>
          <w:rFonts w:eastAsia="Times New Roman"/>
          <w:bCs/>
          <w:color w:val="000000"/>
        </w:rPr>
        <w:t xml:space="preserve">, </w:t>
      </w:r>
      <w:r w:rsidRPr="00BA5E98">
        <w:rPr>
          <w:rFonts w:eastAsia="Times New Roman"/>
          <w:bCs/>
          <w:color w:val="000000"/>
        </w:rPr>
        <w:t>что «страданиями мы растём</w:t>
      </w:r>
      <w:r w:rsidR="001F5215">
        <w:rPr>
          <w:rFonts w:eastAsia="Times New Roman"/>
          <w:bCs/>
          <w:color w:val="000000"/>
        </w:rPr>
        <w:t xml:space="preserve"> – </w:t>
      </w:r>
      <w:r w:rsidRPr="00BA5E98">
        <w:rPr>
          <w:rFonts w:eastAsia="Times New Roman"/>
          <w:bCs/>
          <w:color w:val="000000"/>
        </w:rPr>
        <w:t>это преодоление»</w:t>
      </w:r>
      <w:r>
        <w:rPr>
          <w:rFonts w:eastAsia="Times New Roman"/>
          <w:bCs/>
          <w:color w:val="000000"/>
        </w:rPr>
        <w:t xml:space="preserve">, </w:t>
      </w:r>
      <w:r w:rsidRPr="00BA5E98">
        <w:rPr>
          <w:rFonts w:eastAsia="Times New Roman"/>
          <w:bCs/>
          <w:color w:val="000000"/>
        </w:rPr>
        <w:t>вот это оставляю</w:t>
      </w:r>
      <w:r w:rsidR="001F5215">
        <w:rPr>
          <w:rFonts w:eastAsia="Times New Roman"/>
          <w:bCs/>
          <w:color w:val="000000"/>
        </w:rPr>
        <w:t xml:space="preserve"> – </w:t>
      </w:r>
      <w:r w:rsidRPr="00BA5E98">
        <w:rPr>
          <w:rFonts w:eastAsia="Times New Roman"/>
          <w:bCs/>
          <w:color w:val="000000"/>
        </w:rPr>
        <w:t>всё остальное сжигаю</w:t>
      </w:r>
      <w:r>
        <w:rPr>
          <w:rFonts w:eastAsia="Times New Roman"/>
          <w:bCs/>
          <w:color w:val="000000"/>
        </w:rPr>
        <w:t xml:space="preserve">. </w:t>
      </w:r>
      <w:r w:rsidRPr="00BA5E98">
        <w:rPr>
          <w:rFonts w:eastAsia="Times New Roman"/>
          <w:bCs/>
          <w:color w:val="000000"/>
        </w:rPr>
        <w:t>Вот в этом кусочке страданий</w:t>
      </w:r>
      <w:r>
        <w:rPr>
          <w:rFonts w:eastAsia="Times New Roman"/>
          <w:bCs/>
          <w:color w:val="000000"/>
        </w:rPr>
        <w:t xml:space="preserve">, </w:t>
      </w:r>
      <w:r w:rsidRPr="00BA5E98">
        <w:rPr>
          <w:rFonts w:eastAsia="Times New Roman"/>
          <w:bCs/>
          <w:color w:val="000000"/>
        </w:rPr>
        <w:t>что я оставил</w:t>
      </w:r>
      <w:r>
        <w:rPr>
          <w:rFonts w:eastAsia="Times New Roman"/>
          <w:bCs/>
          <w:color w:val="000000"/>
        </w:rPr>
        <w:t xml:space="preserve">, </w:t>
      </w:r>
      <w:r w:rsidRPr="00BA5E98">
        <w:rPr>
          <w:rFonts w:eastAsia="Times New Roman"/>
          <w:bCs/>
          <w:color w:val="000000"/>
        </w:rPr>
        <w:t>останутся адовые записи</w:t>
      </w:r>
      <w:r>
        <w:rPr>
          <w:rFonts w:eastAsia="Times New Roman"/>
          <w:bCs/>
          <w:color w:val="000000"/>
        </w:rPr>
        <w:t xml:space="preserve">, </w:t>
      </w:r>
      <w:r w:rsidRPr="00BA5E98">
        <w:rPr>
          <w:rFonts w:eastAsia="Times New Roman"/>
          <w:bCs/>
          <w:color w:val="000000"/>
        </w:rPr>
        <w:t>огнеобразы</w:t>
      </w:r>
      <w:r>
        <w:rPr>
          <w:rFonts w:eastAsia="Times New Roman"/>
          <w:bCs/>
          <w:color w:val="000000"/>
        </w:rPr>
        <w:t>.</w:t>
      </w:r>
    </w:p>
    <w:p w14:paraId="583AAA49" w14:textId="6C90DAED" w:rsidR="001104A1" w:rsidRDefault="001104A1" w:rsidP="001104A1">
      <w:pPr>
        <w:ind w:firstLine="426"/>
        <w:rPr>
          <w:rFonts w:eastAsia="Times New Roman"/>
          <w:color w:val="000000"/>
        </w:rPr>
      </w:pPr>
      <w:r w:rsidRPr="00BA5E98">
        <w:rPr>
          <w:rFonts w:eastAsia="Times New Roman"/>
          <w:color w:val="000000"/>
        </w:rPr>
        <w:t>Знаете</w:t>
      </w:r>
      <w:r>
        <w:rPr>
          <w:rFonts w:eastAsia="Times New Roman"/>
          <w:color w:val="000000"/>
        </w:rPr>
        <w:t xml:space="preserve">, </w:t>
      </w:r>
      <w:r w:rsidRPr="00BA5E98">
        <w:rPr>
          <w:rFonts w:eastAsia="Times New Roman"/>
          <w:color w:val="000000"/>
        </w:rPr>
        <w:t>есть такое</w:t>
      </w:r>
      <w:r>
        <w:rPr>
          <w:rFonts w:eastAsia="Times New Roman"/>
          <w:color w:val="000000"/>
        </w:rPr>
        <w:t xml:space="preserve">, </w:t>
      </w:r>
      <w:r w:rsidRPr="00BA5E98">
        <w:rPr>
          <w:rFonts w:eastAsia="Times New Roman"/>
          <w:color w:val="000000"/>
        </w:rPr>
        <w:t>забыл</w:t>
      </w:r>
      <w:r>
        <w:rPr>
          <w:rFonts w:eastAsia="Times New Roman"/>
          <w:color w:val="000000"/>
        </w:rPr>
        <w:t xml:space="preserve">, </w:t>
      </w:r>
      <w:r w:rsidRPr="00BA5E98">
        <w:rPr>
          <w:rFonts w:eastAsia="Times New Roman"/>
          <w:color w:val="000000"/>
        </w:rPr>
        <w:t>как называется система</w:t>
      </w:r>
      <w:r>
        <w:rPr>
          <w:rFonts w:eastAsia="Times New Roman"/>
          <w:color w:val="000000"/>
        </w:rPr>
        <w:t xml:space="preserve">, </w:t>
      </w:r>
      <w:r w:rsidRPr="00BA5E98">
        <w:rPr>
          <w:rFonts w:eastAsia="Times New Roman"/>
          <w:color w:val="000000"/>
        </w:rPr>
        <w:t>но! Если ты оставишь хоть капельку</w:t>
      </w:r>
      <w:r>
        <w:rPr>
          <w:rFonts w:eastAsia="Times New Roman"/>
          <w:color w:val="000000"/>
        </w:rPr>
        <w:t xml:space="preserve">, </w:t>
      </w:r>
      <w:r w:rsidRPr="00BA5E98">
        <w:rPr>
          <w:rFonts w:eastAsia="Times New Roman"/>
          <w:color w:val="000000"/>
        </w:rPr>
        <w:t>из неё заново вырастет всё тоже самое</w:t>
      </w:r>
      <w:r>
        <w:rPr>
          <w:rFonts w:eastAsia="Times New Roman"/>
          <w:color w:val="000000"/>
        </w:rPr>
        <w:t xml:space="preserve">. </w:t>
      </w:r>
      <w:r w:rsidRPr="00BA5E98">
        <w:rPr>
          <w:rFonts w:eastAsia="Times New Roman"/>
          <w:color w:val="000000"/>
        </w:rPr>
        <w:t>Вот почему Эоан сказал поднять эту тему</w:t>
      </w:r>
      <w:r>
        <w:rPr>
          <w:rFonts w:eastAsia="Times New Roman"/>
          <w:color w:val="000000"/>
        </w:rPr>
        <w:t xml:space="preserve">, </w:t>
      </w:r>
      <w:r w:rsidRPr="00BA5E98">
        <w:rPr>
          <w:rFonts w:eastAsia="Times New Roman"/>
          <w:color w:val="000000"/>
        </w:rPr>
        <w:t>что тотально надо всё сжечь</w:t>
      </w:r>
      <w:r w:rsidR="001F5215">
        <w:rPr>
          <w:rFonts w:eastAsia="Times New Roman"/>
          <w:color w:val="000000"/>
        </w:rPr>
        <w:t xml:space="preserve"> – </w:t>
      </w:r>
      <w:r w:rsidRPr="00BA5E98">
        <w:rPr>
          <w:rFonts w:eastAsia="Times New Roman"/>
          <w:color w:val="000000"/>
        </w:rPr>
        <w:t>всё</w:t>
      </w:r>
      <w:r>
        <w:rPr>
          <w:rFonts w:eastAsia="Times New Roman"/>
          <w:color w:val="000000"/>
        </w:rPr>
        <w:t xml:space="preserve">, </w:t>
      </w:r>
      <w:r w:rsidRPr="00BA5E98">
        <w:rPr>
          <w:rFonts w:eastAsia="Times New Roman"/>
          <w:color w:val="000000"/>
        </w:rPr>
        <w:t>что называется адовым комплексом внутри вас</w:t>
      </w:r>
      <w:r w:rsidR="001F5215">
        <w:rPr>
          <w:rFonts w:eastAsia="Times New Roman"/>
          <w:color w:val="000000"/>
        </w:rPr>
        <w:t xml:space="preserve"> – </w:t>
      </w:r>
      <w:r w:rsidRPr="00BA5E98">
        <w:rPr>
          <w:rFonts w:eastAsia="Times New Roman"/>
          <w:color w:val="000000"/>
        </w:rPr>
        <w:t>адом личным в вас</w:t>
      </w:r>
      <w:r w:rsidR="001F5215">
        <w:rPr>
          <w:rFonts w:eastAsia="Times New Roman"/>
          <w:color w:val="000000"/>
        </w:rPr>
        <w:t xml:space="preserve"> – </w:t>
      </w:r>
      <w:r w:rsidRPr="00BA5E98">
        <w:rPr>
          <w:rFonts w:eastAsia="Times New Roman"/>
          <w:color w:val="000000"/>
        </w:rPr>
        <w:t>надо только сжечь</w:t>
      </w:r>
      <w:r>
        <w:rPr>
          <w:rFonts w:eastAsia="Times New Roman"/>
          <w:color w:val="000000"/>
        </w:rPr>
        <w:t xml:space="preserve">, </w:t>
      </w:r>
      <w:r w:rsidRPr="00BA5E98">
        <w:rPr>
          <w:rFonts w:eastAsia="Times New Roman"/>
          <w:color w:val="000000"/>
        </w:rPr>
        <w:t>причём и хорошее</w:t>
      </w:r>
      <w:r>
        <w:rPr>
          <w:rFonts w:eastAsia="Times New Roman"/>
          <w:color w:val="000000"/>
        </w:rPr>
        <w:t xml:space="preserve">, </w:t>
      </w:r>
      <w:r w:rsidRPr="00BA5E98">
        <w:rPr>
          <w:rFonts w:eastAsia="Times New Roman"/>
          <w:color w:val="000000"/>
        </w:rPr>
        <w:t>и плохое</w:t>
      </w:r>
      <w:r>
        <w:rPr>
          <w:rFonts w:eastAsia="Times New Roman"/>
          <w:color w:val="000000"/>
        </w:rPr>
        <w:t>.</w:t>
      </w:r>
    </w:p>
    <w:p w14:paraId="5DA391C0" w14:textId="14B4B100" w:rsidR="001104A1" w:rsidRDefault="001104A1" w:rsidP="001104A1">
      <w:pPr>
        <w:ind w:firstLine="426"/>
        <w:rPr>
          <w:rFonts w:eastAsia="Times New Roman"/>
          <w:color w:val="000000"/>
        </w:rPr>
      </w:pPr>
      <w:r w:rsidRPr="00BA5E98">
        <w:rPr>
          <w:rFonts w:eastAsia="Times New Roman"/>
          <w:color w:val="000000"/>
        </w:rPr>
        <w:t>… И ещё такой момент</w:t>
      </w:r>
      <w:r>
        <w:rPr>
          <w:rFonts w:eastAsia="Times New Roman"/>
          <w:color w:val="000000"/>
        </w:rPr>
        <w:t xml:space="preserve">. </w:t>
      </w:r>
      <w:r w:rsidRPr="00BA5E98">
        <w:rPr>
          <w:rFonts w:eastAsia="Times New Roman"/>
          <w:color w:val="000000"/>
        </w:rPr>
        <w:t>Сейчас это для тебя</w:t>
      </w:r>
      <w:r>
        <w:rPr>
          <w:rFonts w:eastAsia="Times New Roman"/>
          <w:color w:val="000000"/>
        </w:rPr>
        <w:t xml:space="preserve">, </w:t>
      </w:r>
      <w:r w:rsidRPr="00BA5E98">
        <w:rPr>
          <w:rFonts w:eastAsia="Times New Roman"/>
          <w:color w:val="000000"/>
        </w:rPr>
        <w:t>вот лично для тебя: сжигая старые страдания</w:t>
      </w:r>
      <w:r>
        <w:rPr>
          <w:rFonts w:eastAsia="Times New Roman"/>
          <w:color w:val="000000"/>
        </w:rPr>
        <w:t xml:space="preserve">, </w:t>
      </w:r>
      <w:r w:rsidRPr="00BA5E98">
        <w:rPr>
          <w:rFonts w:eastAsia="Times New Roman"/>
          <w:color w:val="000000"/>
        </w:rPr>
        <w:t>ты открываешь путь к новым страданиям</w:t>
      </w:r>
      <w:r>
        <w:rPr>
          <w:rFonts w:eastAsia="Times New Roman"/>
          <w:color w:val="000000"/>
        </w:rPr>
        <w:t xml:space="preserve">. </w:t>
      </w:r>
      <w:r w:rsidRPr="00BA5E98">
        <w:rPr>
          <w:rFonts w:eastAsia="Times New Roman"/>
          <w:color w:val="000000"/>
        </w:rPr>
        <w:t>Значит новыми преодолениями ты вырастешь больше</w:t>
      </w:r>
      <w:r>
        <w:rPr>
          <w:rFonts w:eastAsia="Times New Roman"/>
          <w:color w:val="000000"/>
        </w:rPr>
        <w:t xml:space="preserve">. </w:t>
      </w:r>
      <w:r w:rsidRPr="00BA5E98">
        <w:rPr>
          <w:rFonts w:eastAsia="Times New Roman"/>
          <w:color w:val="000000"/>
        </w:rPr>
        <w:t>А цепляясь за старые страдания</w:t>
      </w:r>
      <w:r>
        <w:rPr>
          <w:rFonts w:eastAsia="Times New Roman"/>
          <w:color w:val="000000"/>
        </w:rPr>
        <w:t xml:space="preserve">, </w:t>
      </w:r>
      <w:r w:rsidRPr="00BA5E98">
        <w:rPr>
          <w:rFonts w:eastAsia="Times New Roman"/>
          <w:color w:val="000000"/>
        </w:rPr>
        <w:t>которые у тебя уже в аду зафиксированы</w:t>
      </w:r>
      <w:r>
        <w:rPr>
          <w:rFonts w:eastAsia="Times New Roman"/>
          <w:color w:val="000000"/>
        </w:rPr>
        <w:t xml:space="preserve">, </w:t>
      </w:r>
      <w:r w:rsidRPr="00BA5E98">
        <w:rPr>
          <w:rFonts w:eastAsia="Times New Roman"/>
          <w:color w:val="000000"/>
        </w:rPr>
        <w:t>ты уже не можешь вырасти</w:t>
      </w:r>
      <w:r>
        <w:rPr>
          <w:rFonts w:eastAsia="Times New Roman"/>
          <w:color w:val="000000"/>
        </w:rPr>
        <w:t xml:space="preserve">. </w:t>
      </w:r>
      <w:r w:rsidRPr="00BA5E98">
        <w:rPr>
          <w:rFonts w:eastAsia="Times New Roman"/>
          <w:color w:val="000000"/>
        </w:rPr>
        <w:t>Ты уже знаешь</w:t>
      </w:r>
      <w:r w:rsidR="00793547">
        <w:rPr>
          <w:rFonts w:eastAsia="Times New Roman"/>
          <w:color w:val="000000"/>
        </w:rPr>
        <w:t>,</w:t>
      </w:r>
      <w:r w:rsidRPr="00BA5E98">
        <w:rPr>
          <w:rFonts w:eastAsia="Times New Roman"/>
          <w:color w:val="000000"/>
        </w:rPr>
        <w:t xml:space="preserve"> как страдать</w:t>
      </w:r>
      <w:r>
        <w:rPr>
          <w:rFonts w:eastAsia="Times New Roman"/>
          <w:color w:val="000000"/>
        </w:rPr>
        <w:t xml:space="preserve">, </w:t>
      </w:r>
      <w:r w:rsidRPr="00BA5E98">
        <w:rPr>
          <w:rFonts w:eastAsia="Times New Roman"/>
          <w:color w:val="000000"/>
        </w:rPr>
        <w:t>ты уже знаешь</w:t>
      </w:r>
      <w:r w:rsidR="00793547">
        <w:rPr>
          <w:rFonts w:eastAsia="Times New Roman"/>
          <w:color w:val="000000"/>
        </w:rPr>
        <w:t>,</w:t>
      </w:r>
      <w:r w:rsidRPr="00BA5E98">
        <w:rPr>
          <w:rFonts w:eastAsia="Times New Roman"/>
          <w:color w:val="000000"/>
        </w:rPr>
        <w:t xml:space="preserve"> чем страдать</w:t>
      </w:r>
      <w:r>
        <w:rPr>
          <w:rFonts w:eastAsia="Times New Roman"/>
          <w:color w:val="000000"/>
        </w:rPr>
        <w:t xml:space="preserve">, </w:t>
      </w:r>
      <w:r w:rsidRPr="00BA5E98">
        <w:rPr>
          <w:rFonts w:eastAsia="Times New Roman"/>
          <w:color w:val="000000"/>
        </w:rPr>
        <w:t>ты уже знаешь все условия</w:t>
      </w:r>
      <w:r>
        <w:rPr>
          <w:rFonts w:eastAsia="Times New Roman"/>
          <w:color w:val="000000"/>
        </w:rPr>
        <w:t xml:space="preserve">, </w:t>
      </w:r>
      <w:r w:rsidRPr="00BA5E98">
        <w:rPr>
          <w:rFonts w:eastAsia="Times New Roman"/>
          <w:color w:val="000000"/>
        </w:rPr>
        <w:t>что там будет</w:t>
      </w:r>
      <w:r>
        <w:rPr>
          <w:rFonts w:eastAsia="Times New Roman"/>
          <w:color w:val="000000"/>
        </w:rPr>
        <w:t xml:space="preserve">, </w:t>
      </w:r>
      <w:r w:rsidRPr="00BA5E98">
        <w:rPr>
          <w:rFonts w:eastAsia="Times New Roman"/>
          <w:color w:val="000000"/>
        </w:rPr>
        <w:t>и ты этим не растёшь</w:t>
      </w:r>
      <w:r>
        <w:rPr>
          <w:rFonts w:eastAsia="Times New Roman"/>
          <w:color w:val="000000"/>
        </w:rPr>
        <w:t xml:space="preserve">. </w:t>
      </w:r>
      <w:r w:rsidRPr="00BA5E98">
        <w:rPr>
          <w:rFonts w:eastAsia="Times New Roman"/>
          <w:color w:val="000000"/>
        </w:rPr>
        <w:t>Ты просто садомазохизничаешь</w:t>
      </w:r>
      <w:r>
        <w:rPr>
          <w:rFonts w:eastAsia="Times New Roman"/>
          <w:color w:val="000000"/>
        </w:rPr>
        <w:t xml:space="preserve">, </w:t>
      </w:r>
      <w:r w:rsidRPr="00BA5E98">
        <w:rPr>
          <w:rFonts w:eastAsia="Times New Roman"/>
          <w:color w:val="000000"/>
        </w:rPr>
        <w:t>делая вид</w:t>
      </w:r>
      <w:r>
        <w:rPr>
          <w:rFonts w:eastAsia="Times New Roman"/>
          <w:color w:val="000000"/>
        </w:rPr>
        <w:t xml:space="preserve">, </w:t>
      </w:r>
      <w:r w:rsidRPr="00BA5E98">
        <w:rPr>
          <w:rFonts w:eastAsia="Times New Roman"/>
          <w:color w:val="000000"/>
        </w:rPr>
        <w:t>что ты этим растёшь</w:t>
      </w:r>
      <w:r>
        <w:rPr>
          <w:rFonts w:eastAsia="Times New Roman"/>
          <w:color w:val="000000"/>
        </w:rPr>
        <w:t>.</w:t>
      </w:r>
    </w:p>
    <w:p w14:paraId="671B6DC8" w14:textId="72F71C92" w:rsidR="001104A1" w:rsidRDefault="001104A1" w:rsidP="001104A1">
      <w:pPr>
        <w:ind w:firstLine="426"/>
        <w:rPr>
          <w:rFonts w:eastAsia="Times New Roman"/>
          <w:color w:val="000000"/>
        </w:rPr>
      </w:pPr>
      <w:r w:rsidRPr="00BA5E98">
        <w:rPr>
          <w:rFonts w:eastAsia="Times New Roman"/>
          <w:color w:val="000000"/>
        </w:rPr>
        <w:lastRenderedPageBreak/>
        <w:t>То есть настоящие страдания только спонтанно</w:t>
      </w:r>
      <w:r>
        <w:rPr>
          <w:rFonts w:eastAsia="Times New Roman"/>
          <w:color w:val="000000"/>
        </w:rPr>
        <w:t xml:space="preserve">. </w:t>
      </w:r>
      <w:r w:rsidRPr="00BA5E98">
        <w:rPr>
          <w:rFonts w:eastAsia="Times New Roman"/>
          <w:color w:val="000000"/>
        </w:rPr>
        <w:t>Неожиданно повернулся и в морду получил</w:t>
      </w:r>
      <w:r w:rsidR="001F5215">
        <w:rPr>
          <w:rFonts w:eastAsia="Times New Roman"/>
          <w:color w:val="000000"/>
        </w:rPr>
        <w:t xml:space="preserve"> – </w:t>
      </w:r>
      <w:r w:rsidRPr="00BA5E98">
        <w:rPr>
          <w:rFonts w:eastAsia="Times New Roman"/>
          <w:color w:val="000000"/>
        </w:rPr>
        <w:t>вот это страдания</w:t>
      </w:r>
      <w:r>
        <w:rPr>
          <w:rFonts w:eastAsia="Times New Roman"/>
          <w:color w:val="000000"/>
        </w:rPr>
        <w:t xml:space="preserve">. </w:t>
      </w:r>
      <w:r w:rsidRPr="00BA5E98">
        <w:rPr>
          <w:rFonts w:eastAsia="Times New Roman"/>
          <w:color w:val="000000"/>
        </w:rPr>
        <w:t>А если ты знаешь</w:t>
      </w:r>
      <w:r>
        <w:rPr>
          <w:rFonts w:eastAsia="Times New Roman"/>
          <w:color w:val="000000"/>
        </w:rPr>
        <w:t xml:space="preserve">, </w:t>
      </w:r>
      <w:r w:rsidRPr="00BA5E98">
        <w:rPr>
          <w:rFonts w:eastAsia="Times New Roman"/>
          <w:color w:val="000000"/>
        </w:rPr>
        <w:t>что повернёшься и получишь в морду</w:t>
      </w:r>
      <w:r w:rsidR="001F5215">
        <w:rPr>
          <w:rFonts w:eastAsia="Times New Roman"/>
          <w:color w:val="000000"/>
        </w:rPr>
        <w:t xml:space="preserve"> – </w:t>
      </w:r>
      <w:r w:rsidRPr="00BA5E98">
        <w:rPr>
          <w:rFonts w:eastAsia="Times New Roman"/>
          <w:color w:val="000000"/>
        </w:rPr>
        <w:t>это уже не страдания</w:t>
      </w:r>
      <w:r>
        <w:rPr>
          <w:rFonts w:eastAsia="Times New Roman"/>
          <w:color w:val="000000"/>
        </w:rPr>
        <w:t xml:space="preserve">. </w:t>
      </w:r>
      <w:r w:rsidRPr="00BA5E98">
        <w:rPr>
          <w:rFonts w:eastAsia="Times New Roman"/>
          <w:color w:val="000000"/>
        </w:rPr>
        <w:t>Это ты должен вывернуться</w:t>
      </w:r>
      <w:r w:rsidR="001F5215">
        <w:rPr>
          <w:rFonts w:eastAsia="Times New Roman"/>
          <w:color w:val="000000"/>
        </w:rPr>
        <w:t xml:space="preserve"> – </w:t>
      </w:r>
      <w:r w:rsidRPr="00BA5E98">
        <w:rPr>
          <w:rFonts w:eastAsia="Times New Roman"/>
          <w:color w:val="000000"/>
        </w:rPr>
        <w:t>это воинство Синтеза</w:t>
      </w:r>
      <w:r>
        <w:rPr>
          <w:rFonts w:eastAsia="Times New Roman"/>
          <w:color w:val="000000"/>
        </w:rPr>
        <w:t xml:space="preserve">, </w:t>
      </w:r>
      <w:r w:rsidRPr="00BA5E98">
        <w:rPr>
          <w:rFonts w:eastAsia="Times New Roman"/>
          <w:color w:val="000000"/>
        </w:rPr>
        <w:t>понимаешь?</w:t>
      </w:r>
      <w:r w:rsidR="00793547">
        <w:rPr>
          <w:rFonts w:eastAsia="Times New Roman"/>
          <w:color w:val="000000"/>
        </w:rPr>
        <w:t xml:space="preserve"> </w:t>
      </w:r>
      <w:r w:rsidRPr="00BA5E98">
        <w:rPr>
          <w:rFonts w:eastAsia="Times New Roman"/>
          <w:color w:val="000000"/>
        </w:rPr>
        <w:t>Ну</w:t>
      </w:r>
      <w:r>
        <w:rPr>
          <w:rFonts w:eastAsia="Times New Roman"/>
          <w:color w:val="000000"/>
        </w:rPr>
        <w:t xml:space="preserve">, </w:t>
      </w:r>
      <w:r w:rsidRPr="00BA5E98">
        <w:rPr>
          <w:rFonts w:eastAsia="Times New Roman"/>
          <w:color w:val="000000"/>
        </w:rPr>
        <w:t>извини за выражение</w:t>
      </w:r>
      <w:r>
        <w:rPr>
          <w:rFonts w:eastAsia="Times New Roman"/>
          <w:color w:val="000000"/>
        </w:rPr>
        <w:t xml:space="preserve">. </w:t>
      </w:r>
      <w:r w:rsidRPr="00BA5E98">
        <w:rPr>
          <w:rFonts w:eastAsia="Times New Roman"/>
          <w:color w:val="000000"/>
        </w:rPr>
        <w:t>То есть настоящие страдания</w:t>
      </w:r>
      <w:r>
        <w:rPr>
          <w:rFonts w:eastAsia="Times New Roman"/>
          <w:color w:val="000000"/>
        </w:rPr>
        <w:t xml:space="preserve">, </w:t>
      </w:r>
      <w:r w:rsidRPr="00BA5E98">
        <w:rPr>
          <w:rFonts w:eastAsia="Times New Roman"/>
          <w:color w:val="000000"/>
        </w:rPr>
        <w:t>когда ты в них попадаешь естественно</w:t>
      </w:r>
      <w:r>
        <w:rPr>
          <w:rFonts w:eastAsia="Times New Roman"/>
          <w:color w:val="000000"/>
        </w:rPr>
        <w:t xml:space="preserve">, </w:t>
      </w:r>
      <w:r w:rsidRPr="00BA5E98">
        <w:rPr>
          <w:rFonts w:eastAsia="Times New Roman"/>
          <w:color w:val="000000"/>
        </w:rPr>
        <w:t>а не исходя из своей глупости или комплексов</w:t>
      </w:r>
      <w:r>
        <w:rPr>
          <w:rFonts w:eastAsia="Times New Roman"/>
          <w:color w:val="000000"/>
        </w:rPr>
        <w:t xml:space="preserve">. </w:t>
      </w:r>
      <w:r w:rsidRPr="00BA5E98">
        <w:rPr>
          <w:rFonts w:eastAsia="Times New Roman"/>
          <w:color w:val="000000"/>
        </w:rPr>
        <w:t>А если ты сознательно настраиваешь себя</w:t>
      </w:r>
      <w:r>
        <w:rPr>
          <w:rFonts w:eastAsia="Times New Roman"/>
          <w:color w:val="000000"/>
        </w:rPr>
        <w:t xml:space="preserve">, </w:t>
      </w:r>
      <w:r w:rsidRPr="00BA5E98">
        <w:rPr>
          <w:rFonts w:eastAsia="Times New Roman"/>
          <w:color w:val="000000"/>
        </w:rPr>
        <w:t>что у меня вот такая голова</w:t>
      </w:r>
      <w:r>
        <w:rPr>
          <w:rFonts w:eastAsia="Times New Roman"/>
          <w:color w:val="000000"/>
        </w:rPr>
        <w:t xml:space="preserve">, </w:t>
      </w:r>
      <w:r w:rsidRPr="00BA5E98">
        <w:rPr>
          <w:rFonts w:eastAsia="Times New Roman"/>
          <w:color w:val="000000"/>
        </w:rPr>
        <w:t>это мои глупости</w:t>
      </w:r>
      <w:r>
        <w:rPr>
          <w:rFonts w:eastAsia="Times New Roman"/>
          <w:color w:val="000000"/>
        </w:rPr>
        <w:t xml:space="preserve">, </w:t>
      </w:r>
      <w:r w:rsidRPr="00BA5E98">
        <w:rPr>
          <w:rFonts w:eastAsia="Times New Roman"/>
          <w:color w:val="000000"/>
        </w:rPr>
        <w:t>это моя ситуация</w:t>
      </w:r>
      <w:r>
        <w:rPr>
          <w:rFonts w:eastAsia="Times New Roman"/>
          <w:color w:val="000000"/>
        </w:rPr>
        <w:t xml:space="preserve">, </w:t>
      </w:r>
      <w:r w:rsidRPr="00BA5E98">
        <w:rPr>
          <w:rFonts w:eastAsia="Times New Roman"/>
          <w:color w:val="000000"/>
        </w:rPr>
        <w:t>это у меня такие…Это моя такая принципиальная позиция</w:t>
      </w:r>
      <w:r>
        <w:rPr>
          <w:rFonts w:eastAsia="Times New Roman"/>
          <w:color w:val="000000"/>
        </w:rPr>
        <w:t xml:space="preserve">, </w:t>
      </w:r>
      <w:r w:rsidRPr="00BA5E98">
        <w:rPr>
          <w:rFonts w:eastAsia="Times New Roman"/>
          <w:color w:val="000000"/>
        </w:rPr>
        <w:t>я не хочу от неё уйти</w:t>
      </w:r>
      <w:r>
        <w:rPr>
          <w:rFonts w:eastAsia="Times New Roman"/>
          <w:color w:val="000000"/>
        </w:rPr>
        <w:t xml:space="preserve">. </w:t>
      </w:r>
      <w:r w:rsidRPr="00BA5E98">
        <w:rPr>
          <w:rFonts w:eastAsia="Times New Roman"/>
          <w:color w:val="000000"/>
        </w:rPr>
        <w:t>Я буду страдать</w:t>
      </w:r>
      <w:r>
        <w:rPr>
          <w:rFonts w:eastAsia="Times New Roman"/>
          <w:color w:val="000000"/>
        </w:rPr>
        <w:t xml:space="preserve">, </w:t>
      </w:r>
      <w:r w:rsidRPr="00BA5E98">
        <w:rPr>
          <w:rFonts w:eastAsia="Times New Roman"/>
          <w:color w:val="000000"/>
        </w:rPr>
        <w:t>потому что я не ухожу из этой принципиальной позиции</w:t>
      </w:r>
      <w:r>
        <w:rPr>
          <w:rFonts w:eastAsia="Times New Roman"/>
          <w:color w:val="000000"/>
        </w:rPr>
        <w:t>.</w:t>
      </w:r>
    </w:p>
    <w:p w14:paraId="224F753D" w14:textId="0D100980" w:rsidR="001104A1" w:rsidRDefault="001104A1" w:rsidP="001104A1">
      <w:pPr>
        <w:ind w:firstLine="426"/>
        <w:rPr>
          <w:rFonts w:eastAsia="Times New Roman"/>
          <w:color w:val="000000"/>
        </w:rPr>
      </w:pPr>
      <w:r w:rsidRPr="00BA5E98">
        <w:rPr>
          <w:rFonts w:eastAsia="Times New Roman"/>
          <w:iCs/>
          <w:color w:val="000000"/>
        </w:rPr>
        <w:t>Н</w:t>
      </w:r>
      <w:r w:rsidRPr="00BA5E98">
        <w:rPr>
          <w:rFonts w:eastAsia="Times New Roman"/>
          <w:color w:val="000000"/>
        </w:rPr>
        <w:t>у</w:t>
      </w:r>
      <w:r>
        <w:rPr>
          <w:rFonts w:eastAsia="Times New Roman"/>
          <w:color w:val="000000"/>
        </w:rPr>
        <w:t xml:space="preserve">, </w:t>
      </w:r>
      <w:r w:rsidRPr="00BA5E98">
        <w:rPr>
          <w:rFonts w:eastAsia="Times New Roman"/>
          <w:color w:val="000000"/>
        </w:rPr>
        <w:t>это ж идиотизм</w:t>
      </w:r>
      <w:r>
        <w:rPr>
          <w:rFonts w:eastAsia="Times New Roman"/>
          <w:color w:val="000000"/>
        </w:rPr>
        <w:t xml:space="preserve">. </w:t>
      </w:r>
      <w:r w:rsidRPr="00BA5E98">
        <w:rPr>
          <w:rFonts w:eastAsia="Times New Roman"/>
          <w:color w:val="000000"/>
        </w:rPr>
        <w:t>И мы это называем адом?</w:t>
      </w:r>
      <w:r w:rsidR="00793547">
        <w:rPr>
          <w:rFonts w:eastAsia="Times New Roman"/>
          <w:color w:val="000000"/>
        </w:rPr>
        <w:t xml:space="preserve"> </w:t>
      </w:r>
      <w:r w:rsidRPr="00BA5E98">
        <w:rPr>
          <w:rFonts w:eastAsia="Times New Roman"/>
          <w:color w:val="000000"/>
        </w:rPr>
        <w:t>Да</w:t>
      </w:r>
      <w:r w:rsidR="001F5215">
        <w:rPr>
          <w:rFonts w:eastAsia="Times New Roman"/>
          <w:color w:val="000000"/>
        </w:rPr>
        <w:t xml:space="preserve"> – </w:t>
      </w:r>
      <w:r w:rsidRPr="00BA5E98">
        <w:rPr>
          <w:rFonts w:eastAsia="Times New Roman"/>
          <w:color w:val="000000"/>
        </w:rPr>
        <w:t>это ад</w:t>
      </w:r>
      <w:r>
        <w:rPr>
          <w:rFonts w:eastAsia="Times New Roman"/>
          <w:color w:val="000000"/>
        </w:rPr>
        <w:t xml:space="preserve">, </w:t>
      </w:r>
      <w:r w:rsidRPr="00BA5E98">
        <w:rPr>
          <w:rFonts w:eastAsia="Times New Roman"/>
          <w:color w:val="000000"/>
        </w:rPr>
        <w:t>мы сами себе его делаем</w:t>
      </w:r>
      <w:r>
        <w:rPr>
          <w:rFonts w:eastAsia="Times New Roman"/>
          <w:color w:val="000000"/>
        </w:rPr>
        <w:t xml:space="preserve">. </w:t>
      </w:r>
      <w:r w:rsidRPr="00BA5E98">
        <w:rPr>
          <w:rFonts w:eastAsia="Times New Roman"/>
          <w:color w:val="000000"/>
        </w:rPr>
        <w:t>Но это не преодоление</w:t>
      </w:r>
      <w:r>
        <w:rPr>
          <w:rFonts w:eastAsia="Times New Roman"/>
          <w:color w:val="000000"/>
        </w:rPr>
        <w:t xml:space="preserve">, </w:t>
      </w:r>
      <w:r w:rsidRPr="00BA5E98">
        <w:rPr>
          <w:rFonts w:eastAsia="Times New Roman"/>
          <w:color w:val="000000"/>
        </w:rPr>
        <w:t>это не страдание</w:t>
      </w:r>
      <w:r w:rsidR="001F5215">
        <w:rPr>
          <w:rFonts w:eastAsia="Times New Roman"/>
          <w:color w:val="000000"/>
        </w:rPr>
        <w:t xml:space="preserve"> – </w:t>
      </w:r>
      <w:r w:rsidRPr="00BA5E98">
        <w:rPr>
          <w:rFonts w:eastAsia="Times New Roman"/>
          <w:color w:val="000000"/>
        </w:rPr>
        <w:t>это идиотизм собственной позиции</w:t>
      </w:r>
      <w:r>
        <w:rPr>
          <w:rFonts w:eastAsia="Times New Roman"/>
          <w:color w:val="000000"/>
        </w:rPr>
        <w:t xml:space="preserve">. </w:t>
      </w:r>
      <w:r w:rsidRPr="00BA5E98">
        <w:rPr>
          <w:rFonts w:eastAsia="Times New Roman"/>
          <w:color w:val="000000"/>
        </w:rPr>
        <w:t>Давайте отделим страдания</w:t>
      </w:r>
      <w:r>
        <w:rPr>
          <w:rFonts w:eastAsia="Times New Roman"/>
          <w:color w:val="000000"/>
        </w:rPr>
        <w:t xml:space="preserve">, </w:t>
      </w:r>
      <w:r w:rsidRPr="00BA5E98">
        <w:rPr>
          <w:rFonts w:eastAsia="Times New Roman"/>
          <w:color w:val="000000"/>
        </w:rPr>
        <w:t>которые создаёт нам окружающий мир</w:t>
      </w:r>
      <w:r>
        <w:rPr>
          <w:rFonts w:eastAsia="Times New Roman"/>
          <w:color w:val="000000"/>
        </w:rPr>
        <w:t xml:space="preserve">, </w:t>
      </w:r>
      <w:r w:rsidRPr="00BA5E98">
        <w:rPr>
          <w:rFonts w:eastAsia="Times New Roman"/>
          <w:color w:val="000000"/>
        </w:rPr>
        <w:t>и идиотическая позиция</w:t>
      </w:r>
      <w:r>
        <w:rPr>
          <w:rFonts w:eastAsia="Times New Roman"/>
          <w:color w:val="000000"/>
        </w:rPr>
        <w:t xml:space="preserve">, </w:t>
      </w:r>
      <w:r w:rsidRPr="00BA5E98">
        <w:rPr>
          <w:rFonts w:eastAsia="Times New Roman"/>
          <w:color w:val="000000"/>
        </w:rPr>
        <w:t>держась за которую</w:t>
      </w:r>
      <w:r>
        <w:rPr>
          <w:rFonts w:eastAsia="Times New Roman"/>
          <w:color w:val="000000"/>
        </w:rPr>
        <w:t xml:space="preserve">, </w:t>
      </w:r>
      <w:r w:rsidRPr="00BA5E98">
        <w:rPr>
          <w:rFonts w:eastAsia="Times New Roman"/>
          <w:color w:val="000000"/>
        </w:rPr>
        <w:t>мы делаем вид</w:t>
      </w:r>
      <w:r>
        <w:rPr>
          <w:rFonts w:eastAsia="Times New Roman"/>
          <w:color w:val="000000"/>
        </w:rPr>
        <w:t xml:space="preserve">, </w:t>
      </w:r>
      <w:r w:rsidRPr="00BA5E98">
        <w:rPr>
          <w:rFonts w:eastAsia="Times New Roman"/>
          <w:color w:val="000000"/>
        </w:rPr>
        <w:t>что страдаем</w:t>
      </w:r>
      <w:r>
        <w:rPr>
          <w:rFonts w:eastAsia="Times New Roman"/>
          <w:color w:val="000000"/>
        </w:rPr>
        <w:t xml:space="preserve">, </w:t>
      </w:r>
      <w:r w:rsidRPr="00BA5E98">
        <w:rPr>
          <w:rFonts w:eastAsia="Times New Roman"/>
          <w:color w:val="000000"/>
        </w:rPr>
        <w:t>но сами… На самом деле мы манипулируем сами собою</w:t>
      </w:r>
      <w:r>
        <w:rPr>
          <w:rFonts w:eastAsia="Times New Roman"/>
          <w:color w:val="000000"/>
        </w:rPr>
        <w:t>.</w:t>
      </w:r>
    </w:p>
    <w:p w14:paraId="2C4BF34B" w14:textId="77777777" w:rsidR="009E5D93" w:rsidRDefault="001104A1" w:rsidP="001104A1">
      <w:pPr>
        <w:ind w:firstLine="426"/>
        <w:rPr>
          <w:rFonts w:eastAsia="Times New Roman"/>
          <w:color w:val="000000"/>
        </w:rPr>
      </w:pPr>
      <w:r w:rsidRPr="00BA5E98">
        <w:rPr>
          <w:rFonts w:eastAsia="Times New Roman"/>
          <w:color w:val="000000"/>
        </w:rPr>
        <w:t>Но на этой манипуляции мы Ум теряем</w:t>
      </w:r>
      <w:r>
        <w:rPr>
          <w:rFonts w:eastAsia="Times New Roman"/>
          <w:color w:val="000000"/>
        </w:rPr>
        <w:t xml:space="preserve">. </w:t>
      </w:r>
      <w:r w:rsidRPr="00BA5E98">
        <w:rPr>
          <w:rFonts w:eastAsia="Times New Roman"/>
          <w:color w:val="000000"/>
        </w:rPr>
        <w:t>У нас теряются умственные способности</w:t>
      </w:r>
      <w:r>
        <w:rPr>
          <w:rFonts w:eastAsia="Times New Roman"/>
          <w:color w:val="000000"/>
        </w:rPr>
        <w:t xml:space="preserve">. </w:t>
      </w:r>
      <w:r w:rsidRPr="00BA5E98">
        <w:rPr>
          <w:rFonts w:eastAsia="Times New Roman"/>
          <w:color w:val="000000"/>
        </w:rPr>
        <w:t>То есть Ум идёт ни на творчество и развитие</w:t>
      </w:r>
      <w:r>
        <w:rPr>
          <w:rFonts w:eastAsia="Times New Roman"/>
          <w:color w:val="000000"/>
        </w:rPr>
        <w:t xml:space="preserve">, </w:t>
      </w:r>
      <w:r w:rsidRPr="00BA5E98">
        <w:rPr>
          <w:rFonts w:eastAsia="Times New Roman"/>
          <w:color w:val="000000"/>
        </w:rPr>
        <w:t>а на манипуляцию собственными качествами</w:t>
      </w:r>
      <w:r>
        <w:rPr>
          <w:rFonts w:eastAsia="Times New Roman"/>
          <w:color w:val="000000"/>
        </w:rPr>
        <w:t xml:space="preserve">, </w:t>
      </w:r>
      <w:r w:rsidRPr="00BA5E98">
        <w:rPr>
          <w:rFonts w:eastAsia="Times New Roman"/>
          <w:color w:val="000000"/>
        </w:rPr>
        <w:t>что: «Я от них страдаю</w:t>
      </w:r>
      <w:r>
        <w:rPr>
          <w:rFonts w:eastAsia="Times New Roman"/>
          <w:color w:val="000000"/>
        </w:rPr>
        <w:t xml:space="preserve">, </w:t>
      </w:r>
      <w:r w:rsidRPr="00BA5E98">
        <w:rPr>
          <w:rFonts w:eastAsia="Times New Roman"/>
          <w:color w:val="000000"/>
        </w:rPr>
        <w:t>пожалейте меня</w:t>
      </w:r>
      <w:r>
        <w:rPr>
          <w:rFonts w:eastAsia="Times New Roman"/>
          <w:color w:val="000000"/>
        </w:rPr>
        <w:t xml:space="preserve">. </w:t>
      </w:r>
      <w:r w:rsidRPr="00BA5E98">
        <w:rPr>
          <w:rFonts w:eastAsia="Times New Roman"/>
          <w:color w:val="000000"/>
        </w:rPr>
        <w:t>Я страдалец»</w:t>
      </w:r>
      <w:r>
        <w:rPr>
          <w:rFonts w:eastAsia="Times New Roman"/>
          <w:color w:val="000000"/>
        </w:rPr>
        <w:t>.</w:t>
      </w:r>
    </w:p>
    <w:p w14:paraId="2CAAEA85" w14:textId="77777777" w:rsidR="009E5D93" w:rsidRDefault="001104A1" w:rsidP="0083231D">
      <w:pPr>
        <w:pStyle w:val="affc"/>
        <w:rPr>
          <w:rFonts w:eastAsia="Times New Roman"/>
        </w:rPr>
      </w:pPr>
      <w:bookmarkStart w:id="3538" w:name="_Toc129209806"/>
      <w:bookmarkStart w:id="3539" w:name="_Toc185896796"/>
      <w:bookmarkStart w:id="3540" w:name="_Toc185962938"/>
      <w:bookmarkStart w:id="3541" w:name="_Toc185963638"/>
      <w:bookmarkStart w:id="3542" w:name="_Toc185964208"/>
      <w:bookmarkStart w:id="3543" w:name="_Toc185965354"/>
      <w:bookmarkStart w:id="3544" w:name="_Toc185966494"/>
      <w:bookmarkStart w:id="3545" w:name="_Toc190983866"/>
      <w:r w:rsidRPr="00BA5E98">
        <w:t>Четыре главных направления разработки Ума</w:t>
      </w:r>
      <w:bookmarkEnd w:id="3538"/>
      <w:bookmarkEnd w:id="3539"/>
      <w:bookmarkEnd w:id="3540"/>
      <w:bookmarkEnd w:id="3541"/>
      <w:bookmarkEnd w:id="3542"/>
      <w:bookmarkEnd w:id="3543"/>
      <w:bookmarkEnd w:id="3544"/>
      <w:bookmarkEnd w:id="3545"/>
    </w:p>
    <w:p w14:paraId="0713B76C" w14:textId="1F8CDF86" w:rsidR="001104A1" w:rsidRPr="00BA5E98" w:rsidRDefault="001104A1" w:rsidP="001104A1">
      <w:pPr>
        <w:ind w:firstLine="426"/>
        <w:rPr>
          <w:rFonts w:eastAsia="Times New Roman"/>
          <w:color w:val="000000"/>
        </w:rPr>
      </w:pPr>
      <w:r w:rsidRPr="00BA5E98">
        <w:rPr>
          <w:rFonts w:eastAsia="Times New Roman"/>
          <w:color w:val="000000"/>
          <w:spacing w:val="20"/>
        </w:rPr>
        <w:t>Четыре</w:t>
      </w:r>
      <w:r w:rsidR="001F5215">
        <w:rPr>
          <w:rFonts w:eastAsia="Times New Roman"/>
          <w:color w:val="000000"/>
          <w:spacing w:val="20"/>
        </w:rPr>
        <w:t xml:space="preserve"> – </w:t>
      </w:r>
      <w:r w:rsidRPr="00BA5E98">
        <w:rPr>
          <w:rFonts w:eastAsia="Times New Roman"/>
          <w:color w:val="000000"/>
          <w:spacing w:val="20"/>
        </w:rPr>
        <w:t>комплексные действия</w:t>
      </w:r>
    </w:p>
    <w:p w14:paraId="1A704BBB" w14:textId="7C7EDCF7" w:rsidR="001104A1" w:rsidRPr="00BA5E98" w:rsidRDefault="001104A1" w:rsidP="001104A1">
      <w:pPr>
        <w:ind w:firstLine="426"/>
        <w:contextualSpacing/>
        <w:rPr>
          <w:rFonts w:eastAsia="Times New Roman"/>
          <w:color w:val="000000"/>
          <w:spacing w:val="20"/>
        </w:rPr>
      </w:pPr>
      <w:r w:rsidRPr="00BA5E98">
        <w:rPr>
          <w:rFonts w:eastAsia="Times New Roman"/>
          <w:color w:val="000000"/>
          <w:spacing w:val="20"/>
        </w:rPr>
        <w:t>Три</w:t>
      </w:r>
      <w:r w:rsidR="001F5215">
        <w:rPr>
          <w:rFonts w:eastAsia="Times New Roman"/>
          <w:color w:val="000000"/>
          <w:spacing w:val="20"/>
        </w:rPr>
        <w:t xml:space="preserve"> – </w:t>
      </w:r>
      <w:r w:rsidRPr="00BA5E98">
        <w:rPr>
          <w:rFonts w:eastAsia="Times New Roman"/>
          <w:color w:val="000000"/>
          <w:spacing w:val="20"/>
        </w:rPr>
        <w:t>система</w:t>
      </w:r>
      <w:r>
        <w:rPr>
          <w:rFonts w:eastAsia="Times New Roman"/>
          <w:color w:val="000000"/>
          <w:spacing w:val="20"/>
        </w:rPr>
        <w:t xml:space="preserve">, </w:t>
      </w:r>
      <w:r w:rsidRPr="00BA5E98">
        <w:rPr>
          <w:rFonts w:eastAsia="Times New Roman"/>
          <w:color w:val="000000"/>
          <w:spacing w:val="20"/>
        </w:rPr>
        <w:t>переходящая в целое</w:t>
      </w:r>
    </w:p>
    <w:p w14:paraId="6115FFD3" w14:textId="73EE7FEA" w:rsidR="001104A1" w:rsidRPr="00BA5E98" w:rsidRDefault="001104A1" w:rsidP="001104A1">
      <w:pPr>
        <w:ind w:firstLine="426"/>
        <w:contextualSpacing/>
        <w:rPr>
          <w:rFonts w:eastAsia="Times New Roman"/>
          <w:color w:val="000000"/>
          <w:spacing w:val="20"/>
        </w:rPr>
      </w:pPr>
      <w:r w:rsidRPr="00BA5E98">
        <w:rPr>
          <w:rFonts w:eastAsia="Times New Roman"/>
          <w:color w:val="000000"/>
          <w:spacing w:val="20"/>
        </w:rPr>
        <w:t>Два</w:t>
      </w:r>
      <w:r w:rsidR="001F5215">
        <w:rPr>
          <w:rFonts w:eastAsia="Times New Roman"/>
          <w:color w:val="000000"/>
          <w:spacing w:val="20"/>
        </w:rPr>
        <w:t xml:space="preserve"> – </w:t>
      </w:r>
      <w:r w:rsidRPr="00BA5E98">
        <w:rPr>
          <w:rFonts w:eastAsia="Times New Roman"/>
          <w:color w:val="000000"/>
          <w:spacing w:val="20"/>
        </w:rPr>
        <w:t>внутренне-внешняя взаимокоординация</w:t>
      </w:r>
    </w:p>
    <w:p w14:paraId="24043904" w14:textId="77B9FD16" w:rsidR="001104A1" w:rsidRPr="00BA5E98" w:rsidRDefault="001104A1" w:rsidP="001104A1">
      <w:pPr>
        <w:ind w:firstLine="426"/>
        <w:contextualSpacing/>
        <w:rPr>
          <w:rFonts w:eastAsia="Times New Roman"/>
          <w:color w:val="000000"/>
          <w:spacing w:val="20"/>
        </w:rPr>
      </w:pPr>
      <w:r w:rsidRPr="00BA5E98">
        <w:rPr>
          <w:rFonts w:eastAsia="Times New Roman"/>
          <w:color w:val="000000"/>
          <w:spacing w:val="20"/>
        </w:rPr>
        <w:t>Один</w:t>
      </w:r>
      <w:r w:rsidR="001F5215">
        <w:rPr>
          <w:rFonts w:eastAsia="Times New Roman"/>
          <w:color w:val="000000"/>
          <w:spacing w:val="20"/>
        </w:rPr>
        <w:t xml:space="preserve"> – </w:t>
      </w:r>
      <w:r w:rsidRPr="00BA5E98">
        <w:rPr>
          <w:rFonts w:eastAsia="Times New Roman"/>
          <w:color w:val="000000"/>
          <w:spacing w:val="20"/>
        </w:rPr>
        <w:t>синтезфизичность</w:t>
      </w:r>
    </w:p>
    <w:p w14:paraId="510C0F7D" w14:textId="77777777" w:rsidR="001104A1" w:rsidRDefault="001104A1" w:rsidP="001104A1">
      <w:pPr>
        <w:ind w:firstLine="426"/>
        <w:contextualSpacing/>
        <w:rPr>
          <w:rFonts w:eastAsia="Times New Roman"/>
          <w:color w:val="000000"/>
        </w:rPr>
      </w:pPr>
      <w:r w:rsidRPr="00BA5E98">
        <w:rPr>
          <w:rFonts w:eastAsia="Times New Roman"/>
          <w:color w:val="000000"/>
        </w:rPr>
        <w:t>Четыре главных направления разработки Ума</w:t>
      </w:r>
      <w:r>
        <w:rPr>
          <w:rFonts w:eastAsia="Times New Roman"/>
          <w:color w:val="000000"/>
        </w:rPr>
        <w:t xml:space="preserve">. </w:t>
      </w:r>
      <w:r w:rsidRPr="00BA5E98">
        <w:rPr>
          <w:rFonts w:eastAsia="Times New Roman"/>
          <w:color w:val="000000"/>
        </w:rPr>
        <w:t>Причём они настолько обширны</w:t>
      </w:r>
      <w:r>
        <w:rPr>
          <w:rFonts w:eastAsia="Times New Roman"/>
          <w:color w:val="000000"/>
        </w:rPr>
        <w:t xml:space="preserve">, </w:t>
      </w:r>
      <w:r w:rsidRPr="00BA5E98">
        <w:rPr>
          <w:rFonts w:eastAsia="Times New Roman"/>
          <w:color w:val="000000"/>
        </w:rPr>
        <w:t>что Ум этими четырьмя направлениями при взаимодействии может вам отработать всё</w:t>
      </w:r>
      <w:r>
        <w:rPr>
          <w:rFonts w:eastAsia="Times New Roman"/>
          <w:color w:val="000000"/>
        </w:rPr>
        <w:t>.</w:t>
      </w:r>
    </w:p>
    <w:p w14:paraId="56BB21B9" w14:textId="6B5B5C0D" w:rsidR="001104A1" w:rsidRDefault="001104A1" w:rsidP="001104A1">
      <w:pPr>
        <w:ind w:firstLine="426"/>
        <w:contextualSpacing/>
        <w:rPr>
          <w:rFonts w:eastAsia="Times New Roman"/>
          <w:color w:val="000000"/>
        </w:rPr>
      </w:pPr>
      <w:r w:rsidRPr="00BA5E98">
        <w:rPr>
          <w:rFonts w:eastAsia="Times New Roman"/>
          <w:bCs/>
          <w:color w:val="000000"/>
        </w:rPr>
        <w:t>Пятое</w:t>
      </w:r>
      <w:r>
        <w:rPr>
          <w:rFonts w:eastAsia="Times New Roman"/>
          <w:bCs/>
          <w:color w:val="000000"/>
        </w:rPr>
        <w:t xml:space="preserve">. </w:t>
      </w:r>
      <w:r w:rsidRPr="00BA5E98">
        <w:rPr>
          <w:rFonts w:eastAsia="Times New Roman"/>
          <w:color w:val="000000"/>
        </w:rPr>
        <w:t>Если вы хотите уже усиливать Ум</w:t>
      </w:r>
      <w:r w:rsidR="001F5215">
        <w:rPr>
          <w:rFonts w:eastAsia="Times New Roman"/>
          <w:color w:val="000000"/>
        </w:rPr>
        <w:t xml:space="preserve"> – </w:t>
      </w:r>
      <w:r w:rsidRPr="00BA5E98">
        <w:rPr>
          <w:rFonts w:eastAsia="Times New Roman"/>
          <w:color w:val="000000"/>
        </w:rPr>
        <w:t>это та самая иерархизация</w:t>
      </w:r>
      <w:r>
        <w:rPr>
          <w:rFonts w:eastAsia="Times New Roman"/>
          <w:color w:val="000000"/>
        </w:rPr>
        <w:t>.</w:t>
      </w:r>
    </w:p>
    <w:p w14:paraId="6409A4F3" w14:textId="0426D5FE" w:rsidR="001104A1" w:rsidRDefault="001104A1" w:rsidP="001104A1">
      <w:pPr>
        <w:ind w:firstLine="426"/>
        <w:contextualSpacing/>
        <w:rPr>
          <w:rFonts w:eastAsia="Times New Roman"/>
          <w:color w:val="000000"/>
        </w:rPr>
      </w:pPr>
      <w:r w:rsidRPr="00BA5E98">
        <w:rPr>
          <w:rFonts w:eastAsia="Times New Roman"/>
          <w:color w:val="000000"/>
        </w:rPr>
        <w:t>Но согласитесь</w:t>
      </w:r>
      <w:r>
        <w:rPr>
          <w:rFonts w:eastAsia="Times New Roman"/>
          <w:color w:val="000000"/>
        </w:rPr>
        <w:t xml:space="preserve">, </w:t>
      </w:r>
      <w:r w:rsidRPr="00BA5E98">
        <w:rPr>
          <w:rFonts w:eastAsia="Times New Roman"/>
          <w:color w:val="000000"/>
        </w:rPr>
        <w:t>если вы не понимаете комплексное действие</w:t>
      </w:r>
      <w:r>
        <w:rPr>
          <w:rFonts w:eastAsia="Times New Roman"/>
          <w:color w:val="000000"/>
        </w:rPr>
        <w:t xml:space="preserve">, </w:t>
      </w:r>
      <w:r w:rsidRPr="00BA5E98">
        <w:rPr>
          <w:rFonts w:eastAsia="Times New Roman"/>
          <w:color w:val="000000"/>
        </w:rPr>
        <w:t>вы иерархизировать не сможете</w:t>
      </w:r>
      <w:r>
        <w:rPr>
          <w:rFonts w:eastAsia="Times New Roman"/>
          <w:color w:val="000000"/>
        </w:rPr>
        <w:t xml:space="preserve">. </w:t>
      </w:r>
      <w:r w:rsidRPr="00BA5E98">
        <w:rPr>
          <w:rFonts w:eastAsia="Times New Roman"/>
          <w:color w:val="000000"/>
        </w:rPr>
        <w:t>Если вы понимаете комплексное действие</w:t>
      </w:r>
      <w:r>
        <w:rPr>
          <w:rFonts w:eastAsia="Times New Roman"/>
          <w:color w:val="000000"/>
        </w:rPr>
        <w:t xml:space="preserve">, </w:t>
      </w:r>
      <w:r w:rsidRPr="00BA5E98">
        <w:rPr>
          <w:rFonts w:eastAsia="Times New Roman"/>
          <w:color w:val="000000"/>
        </w:rPr>
        <w:t>дальше вы будете иерархизировать</w:t>
      </w:r>
      <w:r>
        <w:rPr>
          <w:rFonts w:eastAsia="Times New Roman"/>
          <w:color w:val="000000"/>
        </w:rPr>
        <w:t xml:space="preserve">. </w:t>
      </w:r>
      <w:r w:rsidRPr="00BA5E98">
        <w:rPr>
          <w:rFonts w:eastAsia="Times New Roman"/>
          <w:color w:val="000000"/>
          <w:spacing w:val="20"/>
        </w:rPr>
        <w:t>И пятый уровень Ума</w:t>
      </w:r>
      <w:r w:rsidR="001F5215">
        <w:rPr>
          <w:rFonts w:eastAsia="Times New Roman"/>
          <w:color w:val="000000"/>
          <w:spacing w:val="20"/>
        </w:rPr>
        <w:t xml:space="preserve"> – </w:t>
      </w:r>
      <w:r w:rsidRPr="00BA5E98">
        <w:rPr>
          <w:rFonts w:eastAsia="Times New Roman"/>
          <w:color w:val="000000"/>
          <w:spacing w:val="20"/>
        </w:rPr>
        <w:t>это иерархизация</w:t>
      </w:r>
      <w:r>
        <w:rPr>
          <w:rFonts w:eastAsia="Times New Roman"/>
          <w:color w:val="000000"/>
        </w:rPr>
        <w:t>.</w:t>
      </w:r>
    </w:p>
    <w:p w14:paraId="28CD8728" w14:textId="43413829" w:rsidR="009E5D93" w:rsidRDefault="001104A1" w:rsidP="001104A1">
      <w:pPr>
        <w:ind w:firstLine="426"/>
        <w:rPr>
          <w:rFonts w:eastAsia="Times New Roman"/>
          <w:color w:val="000000"/>
        </w:rPr>
      </w:pPr>
      <w:r w:rsidRPr="00BA5E98">
        <w:rPr>
          <w:rFonts w:eastAsia="Times New Roman"/>
          <w:color w:val="000000"/>
        </w:rPr>
        <w:t>А потом всё вместе</w:t>
      </w:r>
      <w:r w:rsidR="001F5215">
        <w:rPr>
          <w:rFonts w:eastAsia="Times New Roman"/>
          <w:color w:val="000000"/>
        </w:rPr>
        <w:t xml:space="preserve"> – </w:t>
      </w:r>
      <w:r w:rsidRPr="00BA5E98">
        <w:rPr>
          <w:rFonts w:eastAsia="Times New Roman"/>
          <w:bCs/>
          <w:color w:val="000000"/>
        </w:rPr>
        <w:t>шестое</w:t>
      </w:r>
      <w:r w:rsidR="001F5215">
        <w:rPr>
          <w:rFonts w:eastAsia="Times New Roman"/>
          <w:color w:val="000000"/>
        </w:rPr>
        <w:t xml:space="preserve"> – </w:t>
      </w:r>
      <w:r w:rsidRPr="00BA5E98">
        <w:rPr>
          <w:rFonts w:eastAsia="Times New Roman"/>
          <w:color w:val="000000"/>
        </w:rPr>
        <w:t>это вхождение в ИВДИВО</w:t>
      </w:r>
      <w:r>
        <w:rPr>
          <w:rFonts w:eastAsia="Times New Roman"/>
          <w:color w:val="000000"/>
        </w:rPr>
        <w:t>.</w:t>
      </w:r>
    </w:p>
    <w:p w14:paraId="388CAD89" w14:textId="3B491BBD" w:rsidR="009E5D93" w:rsidRDefault="001104A1" w:rsidP="0083231D">
      <w:pPr>
        <w:pStyle w:val="affc"/>
        <w:rPr>
          <w:rFonts w:eastAsia="Times New Roman"/>
        </w:rPr>
      </w:pPr>
      <w:bookmarkStart w:id="3546" w:name="_Toc87468661"/>
      <w:bookmarkStart w:id="3547" w:name="_Toc129209808"/>
      <w:bookmarkStart w:id="3548" w:name="_Toc185896797"/>
      <w:bookmarkStart w:id="3549" w:name="_Toc185962939"/>
      <w:bookmarkStart w:id="3550" w:name="_Toc185963639"/>
      <w:bookmarkStart w:id="3551" w:name="_Toc185964209"/>
      <w:bookmarkStart w:id="3552" w:name="_Toc185965355"/>
      <w:bookmarkStart w:id="3553" w:name="_Toc185966495"/>
      <w:bookmarkStart w:id="3554" w:name="_Toc190983867"/>
      <w:r w:rsidRPr="00BA5E98">
        <w:t>Практика</w:t>
      </w:r>
      <w:r>
        <w:t>.</w:t>
      </w:r>
      <w:r w:rsidR="00163B0C">
        <w:br/>
      </w:r>
      <w:r w:rsidRPr="00BA5E98">
        <w:t>Сжигание</w:t>
      </w:r>
      <w:r w:rsidR="00793547">
        <w:t xml:space="preserve"> </w:t>
      </w:r>
      <w:r w:rsidRPr="00BA5E98">
        <w:t>специальным Огнём ада и рая умственных возможностей каждого</w:t>
      </w:r>
      <w:r>
        <w:t>.</w:t>
      </w:r>
      <w:r w:rsidR="00163B0C">
        <w:br/>
      </w:r>
      <w:r w:rsidRPr="00BA5E98">
        <w:t>Развёртка свободной операционности Ума</w:t>
      </w:r>
      <w:r>
        <w:t xml:space="preserve">. </w:t>
      </w:r>
      <w:r w:rsidRPr="00BA5E98">
        <w:t>Вхождение в универсализацию Ума</w:t>
      </w:r>
      <w:r>
        <w:t xml:space="preserve">. </w:t>
      </w:r>
      <w:r w:rsidRPr="00BA5E98">
        <w:t>Стяжание пяти Синтезов разработки Ума Изначально Вышестоящего Отца от синтезфизичности до иерархизации</w:t>
      </w:r>
      <w:r>
        <w:t xml:space="preserve">. </w:t>
      </w:r>
      <w:r w:rsidRPr="00BA5E98">
        <w:t>Обновление Ума</w:t>
      </w:r>
      <w:bookmarkEnd w:id="3546"/>
      <w:bookmarkEnd w:id="3547"/>
      <w:bookmarkEnd w:id="3548"/>
      <w:bookmarkEnd w:id="3549"/>
      <w:bookmarkEnd w:id="3550"/>
      <w:bookmarkEnd w:id="3551"/>
      <w:bookmarkEnd w:id="3552"/>
      <w:bookmarkEnd w:id="3553"/>
      <w:bookmarkEnd w:id="3554"/>
    </w:p>
    <w:p w14:paraId="424227F0" w14:textId="6FC6CBFD" w:rsidR="001104A1" w:rsidRDefault="001104A1" w:rsidP="001104A1">
      <w:pPr>
        <w:ind w:firstLine="426"/>
        <w:rPr>
          <w:i/>
        </w:rPr>
      </w:pPr>
      <w:r w:rsidRPr="00BA5E98">
        <w:rPr>
          <w:i/>
        </w:rPr>
        <w:t>Мы возжигаемся всем Синтезом каждого из нас</w:t>
      </w:r>
      <w:r>
        <w:rPr>
          <w:i/>
        </w:rPr>
        <w:t>.</w:t>
      </w:r>
    </w:p>
    <w:p w14:paraId="7F02ED90" w14:textId="5FC06552" w:rsidR="001104A1" w:rsidRDefault="001104A1" w:rsidP="001104A1">
      <w:pPr>
        <w:ind w:firstLine="426"/>
      </w:pPr>
      <w:r w:rsidRPr="00BA5E98">
        <w:rPr>
          <w:i/>
        </w:rPr>
        <w:t>Синтезируемся с Изначально Вышестоящими Аватарами Кум Хуми Фаинь Ми-ИВДИВО Октавы Бытия</w:t>
      </w:r>
      <w:r>
        <w:t xml:space="preserve">. </w:t>
      </w:r>
      <w:r w:rsidRPr="00BA5E98">
        <w:rPr>
          <w:i/>
        </w:rPr>
        <w:t xml:space="preserve">Переходим в зал Ми-ИВДИВО Октавы Бытия на </w:t>
      </w:r>
      <w:r w:rsidR="00793547">
        <w:rPr>
          <w:i/>
        </w:rPr>
        <w:t>1.099.511.627.</w:t>
      </w:r>
      <w:r w:rsidRPr="00BA5E98">
        <w:rPr>
          <w:i/>
        </w:rPr>
        <w:t>712-й изначально вышестоящей ивдиво-октавной</w:t>
      </w:r>
      <w:r>
        <w:t>.</w:t>
      </w:r>
    </w:p>
    <w:p w14:paraId="2E60A32D" w14:textId="50E023B1" w:rsidR="001104A1" w:rsidRDefault="001104A1" w:rsidP="001104A1">
      <w:pPr>
        <w:ind w:firstLine="426"/>
        <w:rPr>
          <w:i/>
        </w:rPr>
      </w:pPr>
      <w:r w:rsidRPr="00BA5E98">
        <w:rPr>
          <w:i/>
        </w:rPr>
        <w:t>Становимся телесно Учителем 44 Синтеза Изначально Вышестоящего Отца перед Изначально Вышестоящими Аватарами Синтеза Кум Хуми Фаинь</w:t>
      </w:r>
      <w:r>
        <w:rPr>
          <w:i/>
        </w:rPr>
        <w:t xml:space="preserve">. </w:t>
      </w:r>
      <w:r w:rsidRPr="00BA5E98">
        <w:rPr>
          <w:i/>
        </w:rPr>
        <w:t>Синтезируясь с их Хум</w:t>
      </w:r>
      <w:r>
        <w:rPr>
          <w:i/>
        </w:rPr>
        <w:t xml:space="preserve">, </w:t>
      </w:r>
      <w:r w:rsidRPr="00BA5E98">
        <w:rPr>
          <w:i/>
        </w:rPr>
        <w:t>стяжаем Синтез Синтеза Изначально Вышестоящего Отца Изначально Вышестоящего Аватара Синтеза Кум Хуми и Синтез Прасинтеза Изначально Вышестоящего Отца Изначально Вышестоящей Аватаресса Синтеза Фаинь</w:t>
      </w:r>
      <w:r>
        <w:t xml:space="preserve">, </w:t>
      </w:r>
      <w:r w:rsidRPr="00BA5E98">
        <w:rPr>
          <w:i/>
        </w:rPr>
        <w:t>прося преобразить каждого из нас и синтез нас стяжанием нового единого Архетипического Ума</w:t>
      </w:r>
      <w:r>
        <w:rPr>
          <w:i/>
        </w:rPr>
        <w:t xml:space="preserve">. </w:t>
      </w:r>
      <w:r w:rsidRPr="00BA5E98">
        <w:rPr>
          <w:i/>
        </w:rPr>
        <w:t>Завершить личный акт с неповторимым набором комплексных вариаций возможностей</w:t>
      </w:r>
      <w:r>
        <w:rPr>
          <w:i/>
        </w:rPr>
        <w:t xml:space="preserve">, </w:t>
      </w:r>
      <w:r w:rsidRPr="00BA5E98">
        <w:rPr>
          <w:i/>
        </w:rPr>
        <w:t>взаимосвязей и любых иных устойчивых или неустойчивых фиксаций</w:t>
      </w:r>
      <w:r>
        <w:rPr>
          <w:i/>
        </w:rPr>
        <w:t xml:space="preserve">, </w:t>
      </w:r>
      <w:r w:rsidRPr="00BA5E98">
        <w:rPr>
          <w:i/>
        </w:rPr>
        <w:t>реализаций и так далее</w:t>
      </w:r>
      <w:r>
        <w:rPr>
          <w:i/>
        </w:rPr>
        <w:t xml:space="preserve">, </w:t>
      </w:r>
      <w:r w:rsidRPr="00BA5E98">
        <w:rPr>
          <w:i/>
        </w:rPr>
        <w:t>и так далее</w:t>
      </w:r>
      <w:r>
        <w:t xml:space="preserve">. </w:t>
      </w:r>
      <w:r w:rsidRPr="00BA5E98">
        <w:rPr>
          <w:i/>
        </w:rPr>
        <w:t>Развернув свободную операционность Ума развёртыванием выкрученностей и выкрутасиков явлением синтезфизичности координации</w:t>
      </w:r>
      <w:r>
        <w:rPr>
          <w:i/>
        </w:rPr>
        <w:t xml:space="preserve">, </w:t>
      </w:r>
      <w:r w:rsidRPr="00BA5E98">
        <w:rPr>
          <w:i/>
        </w:rPr>
        <w:t>взаимоорганизации внутренне-внешнего</w:t>
      </w:r>
      <w:r>
        <w:rPr>
          <w:i/>
        </w:rPr>
        <w:t xml:space="preserve">. </w:t>
      </w:r>
      <w:r w:rsidRPr="00BA5E98">
        <w:rPr>
          <w:i/>
        </w:rPr>
        <w:t>Перехода Частей в системность и в целое</w:t>
      </w:r>
      <w:r>
        <w:rPr>
          <w:i/>
        </w:rPr>
        <w:t xml:space="preserve">, </w:t>
      </w:r>
      <w:r w:rsidRPr="00BA5E98">
        <w:rPr>
          <w:i/>
        </w:rPr>
        <w:t xml:space="preserve">взаимосвязь неповторимых комплексов возможностей в реализации и преодолении их и иерархизацию Умом всего-во-всём явлением </w:t>
      </w:r>
      <w:r w:rsidRPr="00BA5E98">
        <w:rPr>
          <w:i/>
          <w:spacing w:val="20"/>
        </w:rPr>
        <w:t>универсальности Ума этим</w:t>
      </w:r>
      <w:r w:rsidRPr="00BA5E98">
        <w:rPr>
          <w:i/>
        </w:rPr>
        <w:t xml:space="preserve"> в реализации каждого из нас соответствующим отсутствием самого принципа адовости этим</w:t>
      </w:r>
      <w:r>
        <w:rPr>
          <w:i/>
        </w:rPr>
        <w:t xml:space="preserve">. </w:t>
      </w:r>
      <w:r w:rsidRPr="00BA5E98">
        <w:rPr>
          <w:i/>
        </w:rPr>
        <w:t>И возжигаясь Синтез Синтезом и</w:t>
      </w:r>
      <w:r w:rsidR="00793547">
        <w:rPr>
          <w:i/>
        </w:rPr>
        <w:t xml:space="preserve"> </w:t>
      </w:r>
      <w:r w:rsidRPr="00BA5E98">
        <w:rPr>
          <w:i/>
        </w:rPr>
        <w:t>Синтез Прасинтезом Изначально Вышестоящего Отца</w:t>
      </w:r>
      <w:r>
        <w:rPr>
          <w:i/>
        </w:rPr>
        <w:t xml:space="preserve">, </w:t>
      </w:r>
      <w:r w:rsidRPr="00BA5E98">
        <w:rPr>
          <w:i/>
        </w:rPr>
        <w:t>преображается им</w:t>
      </w:r>
      <w:r>
        <w:rPr>
          <w:i/>
        </w:rPr>
        <w:t>.</w:t>
      </w:r>
    </w:p>
    <w:p w14:paraId="4C60C48C" w14:textId="44D0D4E2" w:rsidR="001104A1" w:rsidRDefault="001104A1" w:rsidP="001104A1">
      <w:pPr>
        <w:ind w:firstLine="426"/>
        <w:rPr>
          <w:i/>
        </w:rPr>
      </w:pPr>
      <w:r w:rsidRPr="00BA5E98">
        <w:rPr>
          <w:i/>
        </w:rPr>
        <w:lastRenderedPageBreak/>
        <w:t>И мы синтезируемся с Изначально Вышестоящими Аватарами Синтеза Эоаном Антуанэттой</w:t>
      </w:r>
      <w:r>
        <w:rPr>
          <w:i/>
        </w:rPr>
        <w:t xml:space="preserve">. </w:t>
      </w:r>
      <w:r w:rsidRPr="00BA5E98">
        <w:rPr>
          <w:i/>
        </w:rPr>
        <w:t xml:space="preserve">Переходим в зал Синтеза Красоты и Синтеза Ума Изначально Вышестоящего Отца на </w:t>
      </w:r>
      <w:r w:rsidR="00793547">
        <w:rPr>
          <w:i/>
        </w:rPr>
        <w:t>1.099.511.627.</w:t>
      </w:r>
      <w:r w:rsidRPr="00BA5E98">
        <w:rPr>
          <w:i/>
        </w:rPr>
        <w:t>692 изначально вышестоящей ивдиво-октавной</w:t>
      </w:r>
      <w:r>
        <w:rPr>
          <w:i/>
        </w:rPr>
        <w:t xml:space="preserve">, </w:t>
      </w:r>
      <w:r w:rsidRPr="00BA5E98">
        <w:rPr>
          <w:i/>
        </w:rPr>
        <w:t xml:space="preserve">становясь </w:t>
      </w:r>
      <w:r w:rsidR="00793547">
        <w:rPr>
          <w:i/>
        </w:rPr>
        <w:t>1.099.511.627.</w:t>
      </w:r>
      <w:r w:rsidRPr="00BA5E98">
        <w:rPr>
          <w:i/>
        </w:rPr>
        <w:t>692 изначально вышестоящей ивдиво-октавность телесно Учителем 44-го Синтеза Изначально Вышестоящего Отца собою в форме</w:t>
      </w:r>
      <w:r>
        <w:rPr>
          <w:i/>
        </w:rPr>
        <w:t>.</w:t>
      </w:r>
    </w:p>
    <w:p w14:paraId="37610879" w14:textId="77777777" w:rsidR="001104A1" w:rsidRDefault="001104A1" w:rsidP="001104A1">
      <w:pPr>
        <w:ind w:firstLine="426"/>
      </w:pPr>
      <w:r w:rsidRPr="00BA5E98">
        <w:t>Некоторые ады не хотят закрываться</w:t>
      </w:r>
      <w:r>
        <w:t>.</w:t>
      </w:r>
    </w:p>
    <w:p w14:paraId="208EED17" w14:textId="41C613C5" w:rsidR="001104A1" w:rsidRDefault="001104A1" w:rsidP="001104A1">
      <w:pPr>
        <w:ind w:firstLine="426"/>
        <w:rPr>
          <w:i/>
        </w:rPr>
      </w:pPr>
      <w:r w:rsidRPr="00BA5E98">
        <w:rPr>
          <w:i/>
        </w:rPr>
        <w:t>И синтезируемся с Хум Изначально Вышестоящего Аватара Синтеза Эоана</w:t>
      </w:r>
      <w:r>
        <w:rPr>
          <w:i/>
        </w:rPr>
        <w:t xml:space="preserve">, </w:t>
      </w:r>
      <w:r w:rsidRPr="00BA5E98">
        <w:rPr>
          <w:i/>
        </w:rPr>
        <w:t>стяжаем Синтез Красоты и Синтез Ума Изначально Вышестоящего Отца</w:t>
      </w:r>
      <w:r>
        <w:rPr>
          <w:i/>
        </w:rPr>
        <w:t xml:space="preserve">, </w:t>
      </w:r>
      <w:r w:rsidRPr="00BA5E98">
        <w:rPr>
          <w:i/>
        </w:rPr>
        <w:t>вспыхивая двуединой реализации каждого из нас</w:t>
      </w:r>
      <w:r>
        <w:rPr>
          <w:i/>
        </w:rPr>
        <w:t xml:space="preserve">. </w:t>
      </w:r>
      <w:r w:rsidRPr="00BA5E98">
        <w:rPr>
          <w:i/>
        </w:rPr>
        <w:t>Синтезируясь с Хум Изначально Вышестоящей Аватарессой Синтеза Антуанэттой</w:t>
      </w:r>
      <w:r>
        <w:rPr>
          <w:i/>
        </w:rPr>
        <w:t xml:space="preserve">, </w:t>
      </w:r>
      <w:r w:rsidRPr="00BA5E98">
        <w:rPr>
          <w:i/>
        </w:rPr>
        <w:t>стяжаем Синтез Пракрасоты и Синтез Праума Изначально Вышестоящего Отца каждого из нас</w:t>
      </w:r>
      <w:r>
        <w:rPr>
          <w:i/>
        </w:rPr>
        <w:t xml:space="preserve">. </w:t>
      </w:r>
      <w:r w:rsidRPr="00BA5E98">
        <w:rPr>
          <w:i/>
        </w:rPr>
        <w:t>И</w:t>
      </w:r>
      <w:r w:rsidR="00793547">
        <w:rPr>
          <w:i/>
        </w:rPr>
        <w:t xml:space="preserve"> </w:t>
      </w:r>
      <w:r w:rsidRPr="00BA5E98">
        <w:rPr>
          <w:i/>
        </w:rPr>
        <w:t>возжигаясь</w:t>
      </w:r>
      <w:r>
        <w:rPr>
          <w:i/>
        </w:rPr>
        <w:t xml:space="preserve">, </w:t>
      </w:r>
      <w:r w:rsidRPr="00BA5E98">
        <w:rPr>
          <w:i/>
        </w:rPr>
        <w:t>преображаясь этим</w:t>
      </w:r>
      <w:r>
        <w:rPr>
          <w:i/>
        </w:rPr>
        <w:t xml:space="preserve">, </w:t>
      </w:r>
      <w:r w:rsidRPr="00BA5E98">
        <w:rPr>
          <w:i/>
        </w:rPr>
        <w:t>просим преодолеть предыдущие состояния</w:t>
      </w:r>
      <w:r>
        <w:rPr>
          <w:i/>
        </w:rPr>
        <w:t xml:space="preserve">, </w:t>
      </w:r>
      <w:r w:rsidRPr="00BA5E98">
        <w:rPr>
          <w:i/>
        </w:rPr>
        <w:t>явления реализацию Ума</w:t>
      </w:r>
      <w:r>
        <w:rPr>
          <w:i/>
        </w:rPr>
        <w:t xml:space="preserve">, </w:t>
      </w:r>
      <w:r w:rsidRPr="00BA5E98">
        <w:rPr>
          <w:i/>
        </w:rPr>
        <w:t>а также накоплений в синтезе Частей в целом и Умом в частности</w:t>
      </w:r>
      <w:r>
        <w:rPr>
          <w:i/>
        </w:rPr>
        <w:t xml:space="preserve">, </w:t>
      </w:r>
      <w:r w:rsidRPr="00BA5E98">
        <w:rPr>
          <w:i/>
        </w:rPr>
        <w:t>привязывающие</w:t>
      </w:r>
      <w:r>
        <w:rPr>
          <w:i/>
        </w:rPr>
        <w:t xml:space="preserve">, </w:t>
      </w:r>
      <w:r w:rsidRPr="00BA5E98">
        <w:rPr>
          <w:i/>
        </w:rPr>
        <w:t>результирующие</w:t>
      </w:r>
      <w:r>
        <w:rPr>
          <w:i/>
        </w:rPr>
        <w:t xml:space="preserve">, </w:t>
      </w:r>
      <w:r w:rsidRPr="00BA5E98">
        <w:rPr>
          <w:i/>
        </w:rPr>
        <w:t>завязывающие нас в общий комплекс а́довости внутренних возможностей и реализаций каждого из нас</w:t>
      </w:r>
      <w:r>
        <w:rPr>
          <w:i/>
        </w:rPr>
        <w:t>.</w:t>
      </w:r>
    </w:p>
    <w:p w14:paraId="262A4ABF" w14:textId="77777777" w:rsidR="001104A1" w:rsidRDefault="001104A1" w:rsidP="001104A1">
      <w:pPr>
        <w:ind w:firstLine="426"/>
        <w:rPr>
          <w:i/>
        </w:rPr>
      </w:pPr>
      <w:r w:rsidRPr="00BA5E98">
        <w:rPr>
          <w:i/>
        </w:rPr>
        <w:t>И просим Изначально Вышестоящих Аватаров Синтеза Эоана Антуанэтту сжечь ад</w:t>
      </w:r>
      <w:r>
        <w:rPr>
          <w:i/>
        </w:rPr>
        <w:t xml:space="preserve">, </w:t>
      </w:r>
      <w:r w:rsidRPr="00BA5E98">
        <w:rPr>
          <w:i/>
        </w:rPr>
        <w:t>в том числе сжечь рай умственных возможностей каждого из нас</w:t>
      </w:r>
      <w:r>
        <w:rPr>
          <w:i/>
        </w:rPr>
        <w:t xml:space="preserve">, </w:t>
      </w:r>
      <w:r w:rsidRPr="00BA5E98">
        <w:rPr>
          <w:i/>
        </w:rPr>
        <w:t>развернув безадовую и безрайскую форму</w:t>
      </w:r>
      <w:r>
        <w:rPr>
          <w:i/>
        </w:rPr>
        <w:t xml:space="preserve">, </w:t>
      </w:r>
      <w:r w:rsidRPr="00BA5E98">
        <w:rPr>
          <w:i/>
        </w:rPr>
        <w:t>постоянной реализацию Ума этапными восхождениями</w:t>
      </w:r>
      <w:r>
        <w:rPr>
          <w:i/>
        </w:rPr>
        <w:t xml:space="preserve">, </w:t>
      </w:r>
      <w:r w:rsidRPr="00BA5E98">
        <w:rPr>
          <w:i/>
        </w:rPr>
        <w:t>реализациями</w:t>
      </w:r>
      <w:r>
        <w:rPr>
          <w:i/>
        </w:rPr>
        <w:t xml:space="preserve">, </w:t>
      </w:r>
      <w:r w:rsidRPr="00BA5E98">
        <w:rPr>
          <w:i/>
        </w:rPr>
        <w:t>освоениями</w:t>
      </w:r>
      <w:r>
        <w:rPr>
          <w:i/>
        </w:rPr>
        <w:t xml:space="preserve">, </w:t>
      </w:r>
      <w:r w:rsidRPr="00BA5E98">
        <w:rPr>
          <w:i/>
        </w:rPr>
        <w:t>универсализациями и любыми иными возможностями соответствующих возможностей каждого из нас</w:t>
      </w:r>
      <w:r>
        <w:rPr>
          <w:i/>
        </w:rPr>
        <w:t>.</w:t>
      </w:r>
    </w:p>
    <w:p w14:paraId="3F824E7D" w14:textId="77777777" w:rsidR="001104A1" w:rsidRDefault="001104A1" w:rsidP="001104A1">
      <w:pPr>
        <w:ind w:firstLine="426"/>
        <w:rPr>
          <w:i/>
        </w:rPr>
      </w:pPr>
      <w:r w:rsidRPr="00BA5E98">
        <w:rPr>
          <w:i/>
        </w:rPr>
        <w:t>И синтезируясь с Изначально Вышестоящими Аватарами Синтеза Кум Хуми Фаинь</w:t>
      </w:r>
      <w:r>
        <w:rPr>
          <w:i/>
        </w:rPr>
        <w:t xml:space="preserve">, </w:t>
      </w:r>
      <w:r w:rsidRPr="00BA5E98">
        <w:rPr>
          <w:i/>
        </w:rPr>
        <w:t>преображаемся Синтезом Красоты</w:t>
      </w:r>
      <w:r>
        <w:rPr>
          <w:i/>
        </w:rPr>
        <w:t xml:space="preserve">, </w:t>
      </w:r>
      <w:r w:rsidRPr="00BA5E98">
        <w:rPr>
          <w:i/>
        </w:rPr>
        <w:t>Синтезом Ума</w:t>
      </w:r>
      <w:r>
        <w:rPr>
          <w:i/>
        </w:rPr>
        <w:t xml:space="preserve">, </w:t>
      </w:r>
      <w:r w:rsidRPr="00BA5E98">
        <w:rPr>
          <w:i/>
        </w:rPr>
        <w:t>Синтезом Пракрасоты и Синтезом Праума</w:t>
      </w:r>
      <w:r>
        <w:rPr>
          <w:i/>
        </w:rPr>
        <w:t xml:space="preserve">, </w:t>
      </w:r>
      <w:r w:rsidRPr="00BA5E98">
        <w:rPr>
          <w:i/>
        </w:rPr>
        <w:t>вспыхивая ими и стяжаем специальный Огонь сжигания ада внутренним клубком различных накопленности</w:t>
      </w:r>
      <w:r>
        <w:rPr>
          <w:i/>
        </w:rPr>
        <w:t xml:space="preserve">, </w:t>
      </w:r>
      <w:r w:rsidRPr="00BA5E98">
        <w:rPr>
          <w:i/>
        </w:rPr>
        <w:t>в их взаимоорганизации и так далее каждого из нас</w:t>
      </w:r>
      <w:r>
        <w:rPr>
          <w:i/>
        </w:rPr>
        <w:t>.</w:t>
      </w:r>
    </w:p>
    <w:p w14:paraId="0509E7BB" w14:textId="77777777" w:rsidR="001104A1" w:rsidRDefault="001104A1" w:rsidP="001104A1">
      <w:pPr>
        <w:ind w:firstLine="426"/>
        <w:rPr>
          <w:i/>
        </w:rPr>
      </w:pPr>
      <w:r w:rsidRPr="00BA5E98">
        <w:rPr>
          <w:i/>
        </w:rPr>
        <w:t>И проникаясь Огнём Эоана Антуанэтта собою</w:t>
      </w:r>
      <w:r>
        <w:rPr>
          <w:i/>
        </w:rPr>
        <w:t xml:space="preserve">, </w:t>
      </w:r>
      <w:r w:rsidRPr="00BA5E98">
        <w:rPr>
          <w:i/>
        </w:rPr>
        <w:t>сжигаем адовое накопление в соответствующем клубке взаимосвязанных возможностей организации каждого из нас</w:t>
      </w:r>
      <w:r>
        <w:rPr>
          <w:i/>
        </w:rPr>
        <w:t>.</w:t>
      </w:r>
    </w:p>
    <w:p w14:paraId="680BADFF" w14:textId="77777777" w:rsidR="001104A1" w:rsidRDefault="001104A1" w:rsidP="001104A1">
      <w:pPr>
        <w:ind w:firstLine="426"/>
      </w:pPr>
      <w:r w:rsidRPr="00BA5E98">
        <w:t>Этот клубок копился и сам</w:t>
      </w:r>
      <w:r>
        <w:t xml:space="preserve">, </w:t>
      </w:r>
      <w:r w:rsidRPr="00BA5E98">
        <w:t>и ночью</w:t>
      </w:r>
      <w:r>
        <w:t xml:space="preserve">, </w:t>
      </w:r>
      <w:r w:rsidRPr="00BA5E98">
        <w:t>на ночной подготовке Аватары Синтеза помогли нам его составить</w:t>
      </w:r>
      <w:r>
        <w:t xml:space="preserve">. </w:t>
      </w:r>
      <w:r w:rsidRPr="00BA5E98">
        <w:t>Мы туда сбрасывали отдельные качества</w:t>
      </w:r>
      <w:r>
        <w:t xml:space="preserve">, </w:t>
      </w:r>
      <w:r w:rsidRPr="00BA5E98">
        <w:t>свойства</w:t>
      </w:r>
      <w:r>
        <w:t xml:space="preserve">, </w:t>
      </w:r>
      <w:r w:rsidRPr="00BA5E98">
        <w:t>накопления каждого из нас</w:t>
      </w:r>
      <w:r>
        <w:t>.</w:t>
      </w:r>
    </w:p>
    <w:p w14:paraId="231F1144" w14:textId="77777777" w:rsidR="001104A1" w:rsidRDefault="001104A1" w:rsidP="001104A1">
      <w:pPr>
        <w:ind w:firstLine="426"/>
      </w:pPr>
      <w:r w:rsidRPr="00BA5E98">
        <w:t>И мы сжигаем клубок адовых возможностей собою</w:t>
      </w:r>
      <w:r>
        <w:t xml:space="preserve">, </w:t>
      </w:r>
      <w:r w:rsidRPr="00BA5E98">
        <w:t>переводя Ум в свободное течение и явление универсализации в разных характерных реализациях каждого из нас с любой перспективой явления</w:t>
      </w:r>
      <w:r>
        <w:t xml:space="preserve">. </w:t>
      </w:r>
      <w:r w:rsidRPr="00BA5E98">
        <w:t>Понятно</w:t>
      </w:r>
      <w:r>
        <w:t xml:space="preserve">, </w:t>
      </w:r>
      <w:r w:rsidRPr="00BA5E98">
        <w:t>что всё зависит от Ума</w:t>
      </w:r>
      <w:r>
        <w:t>.</w:t>
      </w:r>
    </w:p>
    <w:p w14:paraId="79E61A51" w14:textId="77777777" w:rsidR="001104A1" w:rsidRDefault="001104A1" w:rsidP="001104A1">
      <w:pPr>
        <w:ind w:firstLine="426"/>
        <w:rPr>
          <w:i/>
        </w:rPr>
      </w:pPr>
      <w:r w:rsidRPr="00BA5E98">
        <w:rPr>
          <w:i/>
        </w:rPr>
        <w:t>И синтезируясь с Изначально Вышестоящими Аватарами Синтеза Кум Хуми Фаинь</w:t>
      </w:r>
      <w:r>
        <w:rPr>
          <w:i/>
        </w:rPr>
        <w:t xml:space="preserve">, </w:t>
      </w:r>
      <w:r w:rsidRPr="00BA5E98">
        <w:rPr>
          <w:i/>
        </w:rPr>
        <w:t>стяжаем насыщенную концентрацию Синтеза Ума</w:t>
      </w:r>
      <w:r>
        <w:rPr>
          <w:i/>
        </w:rPr>
        <w:t xml:space="preserve">, </w:t>
      </w:r>
      <w:r w:rsidRPr="00BA5E98">
        <w:rPr>
          <w:i/>
        </w:rPr>
        <w:t>Синтеза Красоты в каждом из нас</w:t>
      </w:r>
      <w:r>
        <w:rPr>
          <w:i/>
        </w:rPr>
        <w:t xml:space="preserve">, </w:t>
      </w:r>
      <w:r w:rsidRPr="00BA5E98">
        <w:rPr>
          <w:i/>
        </w:rPr>
        <w:t>вместо сожжённых явлений заполняя это пространство</w:t>
      </w:r>
      <w:r>
        <w:rPr>
          <w:i/>
        </w:rPr>
        <w:t xml:space="preserve">, </w:t>
      </w:r>
      <w:r w:rsidRPr="00BA5E98">
        <w:rPr>
          <w:i/>
        </w:rPr>
        <w:t>эти возможности этим</w:t>
      </w:r>
      <w:r>
        <w:rPr>
          <w:i/>
        </w:rPr>
        <w:t>.</w:t>
      </w:r>
    </w:p>
    <w:p w14:paraId="0B8C939C" w14:textId="77777777" w:rsidR="001104A1" w:rsidRDefault="001104A1" w:rsidP="001104A1">
      <w:pPr>
        <w:ind w:firstLine="426"/>
        <w:rPr>
          <w:i/>
        </w:rPr>
      </w:pPr>
      <w:r w:rsidRPr="00BA5E98">
        <w:rPr>
          <w:i/>
        </w:rPr>
        <w:t>И вспыхиваем этим</w:t>
      </w:r>
      <w:r>
        <w:rPr>
          <w:i/>
        </w:rPr>
        <w:t xml:space="preserve">, </w:t>
      </w:r>
      <w:r w:rsidRPr="00BA5E98">
        <w:rPr>
          <w:i/>
        </w:rPr>
        <w:t>просим Изначально Вышестоящих Аватаров Синтеза Эоана Антуанэтту преобразить Ум каждого из нас на новый формат и спецификаций деятельности в новом уровневом явлении возможностей</w:t>
      </w:r>
      <w:r>
        <w:rPr>
          <w:i/>
        </w:rPr>
        <w:t xml:space="preserve">, </w:t>
      </w:r>
      <w:r w:rsidRPr="00BA5E98">
        <w:rPr>
          <w:i/>
        </w:rPr>
        <w:t>взаимокоординированных</w:t>
      </w:r>
      <w:r>
        <w:rPr>
          <w:i/>
        </w:rPr>
        <w:t xml:space="preserve">, </w:t>
      </w:r>
      <w:r w:rsidRPr="00BA5E98">
        <w:rPr>
          <w:i/>
        </w:rPr>
        <w:t>разработанных и разработанностью Ума явлением универсализации Умом каждым из нас</w:t>
      </w:r>
      <w:r>
        <w:rPr>
          <w:i/>
        </w:rPr>
        <w:t>.</w:t>
      </w:r>
    </w:p>
    <w:p w14:paraId="2B0776A7" w14:textId="66F13791" w:rsidR="001104A1" w:rsidRDefault="001104A1" w:rsidP="001104A1">
      <w:pPr>
        <w:ind w:firstLine="426"/>
        <w:rPr>
          <w:i/>
        </w:rPr>
      </w:pPr>
      <w:r w:rsidRPr="00BA5E98">
        <w:rPr>
          <w:i/>
        </w:rPr>
        <w:t>И синтезируясь с Хум Изначально Вышестоящих Аватаров Эоана Антуанэтты</w:t>
      </w:r>
      <w:r>
        <w:rPr>
          <w:i/>
        </w:rPr>
        <w:t xml:space="preserve">, </w:t>
      </w:r>
      <w:r w:rsidRPr="00BA5E98">
        <w:rPr>
          <w:i/>
        </w:rPr>
        <w:t>стяжаем Синтез Ума и Синтез Праума Изначально</w:t>
      </w:r>
      <w:r w:rsidR="00793547">
        <w:rPr>
          <w:i/>
        </w:rPr>
        <w:t xml:space="preserve"> </w:t>
      </w:r>
      <w:r w:rsidRPr="00BA5E98">
        <w:rPr>
          <w:i/>
        </w:rPr>
        <w:t>Вышестоящего Отца и</w:t>
      </w:r>
      <w:r>
        <w:rPr>
          <w:i/>
        </w:rPr>
        <w:t xml:space="preserve">, </w:t>
      </w:r>
      <w:r w:rsidRPr="00BA5E98">
        <w:rPr>
          <w:i/>
        </w:rPr>
        <w:t>возжигаясь</w:t>
      </w:r>
      <w:r>
        <w:rPr>
          <w:i/>
        </w:rPr>
        <w:t xml:space="preserve">, </w:t>
      </w:r>
      <w:r w:rsidRPr="00BA5E98">
        <w:rPr>
          <w:i/>
        </w:rPr>
        <w:t>преображаясь ими</w:t>
      </w:r>
      <w:r>
        <w:rPr>
          <w:i/>
        </w:rPr>
        <w:t xml:space="preserve">, </w:t>
      </w:r>
      <w:r w:rsidRPr="00BA5E98">
        <w:rPr>
          <w:i/>
        </w:rPr>
        <w:t>преображаясь всеми стяжёнными возможностями и реализациями каждым из нас</w:t>
      </w:r>
      <w:r>
        <w:rPr>
          <w:i/>
        </w:rPr>
        <w:t>.</w:t>
      </w:r>
    </w:p>
    <w:p w14:paraId="585FBA3C" w14:textId="4B0D1B61" w:rsidR="001104A1" w:rsidRDefault="001104A1" w:rsidP="001104A1">
      <w:pPr>
        <w:ind w:firstLine="426"/>
        <w:rPr>
          <w:i/>
        </w:rPr>
      </w:pPr>
      <w:r w:rsidRPr="00BA5E98">
        <w:rPr>
          <w:i/>
        </w:rPr>
        <w:t>И вспыхивая этим</w:t>
      </w:r>
      <w:r>
        <w:rPr>
          <w:i/>
        </w:rPr>
        <w:t xml:space="preserve">, </w:t>
      </w:r>
      <w:r w:rsidRPr="00BA5E98">
        <w:rPr>
          <w:i/>
        </w:rPr>
        <w:t xml:space="preserve">мы синтезируемся с Изначально Вышестоящим Отцом Ми-ИВДИВО Октавы Бытия переходим в зал </w:t>
      </w:r>
      <w:r w:rsidR="00793547">
        <w:rPr>
          <w:i/>
        </w:rPr>
        <w:t>1.099.511.627.</w:t>
      </w:r>
      <w:r w:rsidRPr="00BA5E98">
        <w:rPr>
          <w:i/>
        </w:rPr>
        <w:t>777 изначально вышестоящую ивдиво-октавность</w:t>
      </w:r>
      <w:r>
        <w:rPr>
          <w:i/>
        </w:rPr>
        <w:t>.</w:t>
      </w:r>
    </w:p>
    <w:p w14:paraId="6B787A45" w14:textId="4EEDAF0F" w:rsidR="001104A1" w:rsidRDefault="001104A1" w:rsidP="001104A1">
      <w:pPr>
        <w:ind w:firstLine="426"/>
        <w:rPr>
          <w:i/>
        </w:rPr>
      </w:pPr>
      <w:r w:rsidRPr="00BA5E98">
        <w:rPr>
          <w:i/>
        </w:rPr>
        <w:t>Становимся перед Изначально Вышестоящим Отцом телесно Учителем 44 Синтеза Изначально Вышестоящего Отца в форме</w:t>
      </w:r>
      <w:r>
        <w:rPr>
          <w:i/>
        </w:rPr>
        <w:t xml:space="preserve">. </w:t>
      </w:r>
      <w:r w:rsidRPr="00BA5E98">
        <w:rPr>
          <w:i/>
        </w:rPr>
        <w:t>И синтезируясь с Изначально Вышестоящим Отцом</w:t>
      </w:r>
      <w:r>
        <w:rPr>
          <w:i/>
        </w:rPr>
        <w:t xml:space="preserve">, </w:t>
      </w:r>
      <w:r w:rsidRPr="00BA5E98">
        <w:rPr>
          <w:i/>
        </w:rPr>
        <w:t>стяжаем насыщение каждого из нас синтезфизичностью Ума</w:t>
      </w:r>
      <w:r>
        <w:rPr>
          <w:i/>
        </w:rPr>
        <w:t xml:space="preserve">, </w:t>
      </w:r>
      <w:r w:rsidRPr="00BA5E98">
        <w:rPr>
          <w:i/>
        </w:rPr>
        <w:t>внутренне-внешней реализации и разработанностью Ума</w:t>
      </w:r>
      <w:r>
        <w:rPr>
          <w:i/>
        </w:rPr>
        <w:t xml:space="preserve">. </w:t>
      </w:r>
      <w:r w:rsidRPr="00BA5E98">
        <w:rPr>
          <w:i/>
        </w:rPr>
        <w:t>Разработкой системности Частями в целое в разработанности</w:t>
      </w:r>
      <w:r>
        <w:rPr>
          <w:i/>
        </w:rPr>
        <w:t xml:space="preserve">, </w:t>
      </w:r>
      <w:r w:rsidRPr="00BA5E98">
        <w:rPr>
          <w:i/>
        </w:rPr>
        <w:t>развитии Ума</w:t>
      </w:r>
      <w:r>
        <w:rPr>
          <w:i/>
        </w:rPr>
        <w:t xml:space="preserve">, </w:t>
      </w:r>
      <w:r w:rsidRPr="00BA5E98">
        <w:rPr>
          <w:i/>
        </w:rPr>
        <w:t>и явлении взаимоорганизованных комплексов любых спецификаций возможностей</w:t>
      </w:r>
      <w:r>
        <w:rPr>
          <w:i/>
        </w:rPr>
        <w:t xml:space="preserve">, </w:t>
      </w:r>
      <w:r w:rsidRPr="00BA5E98">
        <w:rPr>
          <w:i/>
        </w:rPr>
        <w:t>в их отстройкеи разработанности Ума</w:t>
      </w:r>
      <w:r>
        <w:rPr>
          <w:i/>
        </w:rPr>
        <w:t xml:space="preserve">. </w:t>
      </w:r>
      <w:r w:rsidRPr="00BA5E98">
        <w:rPr>
          <w:i/>
        </w:rPr>
        <w:t>Явлении иерархизации Умом</w:t>
      </w:r>
      <w:r>
        <w:rPr>
          <w:i/>
        </w:rPr>
        <w:t xml:space="preserve">, </w:t>
      </w:r>
      <w:r w:rsidRPr="00BA5E98">
        <w:rPr>
          <w:i/>
        </w:rPr>
        <w:t>и в синтезе 5-рицей явления универсализации Ума всего-во-всём каждого из нас Изначально Вышестоящим Отцом</w:t>
      </w:r>
      <w:r>
        <w:rPr>
          <w:i/>
        </w:rPr>
        <w:t xml:space="preserve">. </w:t>
      </w:r>
      <w:r w:rsidRPr="00BA5E98">
        <w:rPr>
          <w:i/>
        </w:rPr>
        <w:t>И насыщения этих пяти разработанностей Ума Изначально Вышестоящего Отца в Ум каждого из нас</w:t>
      </w:r>
      <w:r>
        <w:rPr>
          <w:i/>
        </w:rPr>
        <w:t xml:space="preserve">, </w:t>
      </w:r>
      <w:r w:rsidRPr="00BA5E98">
        <w:rPr>
          <w:i/>
        </w:rPr>
        <w:t>на сожженный ад</w:t>
      </w:r>
      <w:r>
        <w:rPr>
          <w:i/>
        </w:rPr>
        <w:t xml:space="preserve">, </w:t>
      </w:r>
      <w:r w:rsidRPr="00BA5E98">
        <w:rPr>
          <w:i/>
        </w:rPr>
        <w:t>в явлении</w:t>
      </w:r>
      <w:r w:rsidR="00793547">
        <w:rPr>
          <w:i/>
        </w:rPr>
        <w:t xml:space="preserve"> </w:t>
      </w:r>
      <w:r w:rsidRPr="00BA5E98">
        <w:rPr>
          <w:i/>
        </w:rPr>
        <w:t>универсализации Ума Изначально Вышестоящего Отца и универсализации Умом каждого из нас</w:t>
      </w:r>
      <w:r>
        <w:rPr>
          <w:i/>
        </w:rPr>
        <w:t xml:space="preserve">, </w:t>
      </w:r>
      <w:r w:rsidRPr="00BA5E98">
        <w:rPr>
          <w:i/>
        </w:rPr>
        <w:t>и универсализации Ума каждого из нас синтезфизичности собою</w:t>
      </w:r>
      <w:r>
        <w:rPr>
          <w:i/>
        </w:rPr>
        <w:t xml:space="preserve">. </w:t>
      </w:r>
      <w:r w:rsidRPr="00BA5E98">
        <w:rPr>
          <w:i/>
        </w:rPr>
        <w:t>И синтезируясь с Изначально Вышестоящим Отцом</w:t>
      </w:r>
      <w:r>
        <w:rPr>
          <w:i/>
        </w:rPr>
        <w:t xml:space="preserve">, </w:t>
      </w:r>
      <w:r w:rsidRPr="00BA5E98">
        <w:rPr>
          <w:i/>
        </w:rPr>
        <w:t>входим в универсализацию Ума каждому из нас</w:t>
      </w:r>
      <w:r>
        <w:rPr>
          <w:i/>
        </w:rPr>
        <w:t>.</w:t>
      </w:r>
    </w:p>
    <w:p w14:paraId="07F7872E" w14:textId="77777777" w:rsidR="001104A1" w:rsidRDefault="001104A1" w:rsidP="001104A1">
      <w:pPr>
        <w:ind w:firstLine="426"/>
        <w:rPr>
          <w:i/>
        </w:rPr>
      </w:pPr>
      <w:r w:rsidRPr="00BA5E98">
        <w:rPr>
          <w:i/>
        </w:rPr>
        <w:t>И проникаясь Изначально Вышестоящим Отцом</w:t>
      </w:r>
      <w:r>
        <w:rPr>
          <w:i/>
        </w:rPr>
        <w:t xml:space="preserve">, </w:t>
      </w:r>
      <w:r w:rsidRPr="00BA5E98">
        <w:rPr>
          <w:i/>
        </w:rPr>
        <w:t>мы синтезируемся с Хум Изначально Вышестоящего Отца</w:t>
      </w:r>
      <w:r>
        <w:rPr>
          <w:i/>
        </w:rPr>
        <w:t xml:space="preserve">, </w:t>
      </w:r>
      <w:r w:rsidRPr="00BA5E98">
        <w:rPr>
          <w:i/>
        </w:rPr>
        <w:t xml:space="preserve">стяжаем пять Синтезов разработки Ума Изначально Вышестоящего </w:t>
      </w:r>
      <w:r w:rsidRPr="00BA5E98">
        <w:rPr>
          <w:i/>
        </w:rPr>
        <w:lastRenderedPageBreak/>
        <w:t>Отца от синтезфизичности до иерархизации включительно</w:t>
      </w:r>
      <w:r>
        <w:rPr>
          <w:i/>
        </w:rPr>
        <w:t xml:space="preserve">. </w:t>
      </w:r>
      <w:r w:rsidRPr="00BA5E98">
        <w:rPr>
          <w:i/>
        </w:rPr>
        <w:t>И возжигаясь пятью Синтезами Изначально Вышестоящего Отца</w:t>
      </w:r>
      <w:r>
        <w:rPr>
          <w:i/>
        </w:rPr>
        <w:t xml:space="preserve">, </w:t>
      </w:r>
      <w:r w:rsidRPr="00BA5E98">
        <w:rPr>
          <w:i/>
        </w:rPr>
        <w:t>преображаемся ими</w:t>
      </w:r>
      <w:r>
        <w:rPr>
          <w:i/>
        </w:rPr>
        <w:t>.</w:t>
      </w:r>
    </w:p>
    <w:p w14:paraId="3E09A895" w14:textId="77777777" w:rsidR="001104A1" w:rsidRDefault="001104A1" w:rsidP="001104A1">
      <w:pPr>
        <w:ind w:firstLine="426"/>
        <w:rPr>
          <w:i/>
        </w:rPr>
      </w:pPr>
      <w:r w:rsidRPr="00BA5E98">
        <w:rPr>
          <w:i/>
        </w:rPr>
        <w:t>Стяжаем универсализацию Ума каждого из нас</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 и</w:t>
      </w:r>
      <w:r>
        <w:rPr>
          <w:i/>
        </w:rPr>
        <w:t xml:space="preserve">, </w:t>
      </w:r>
      <w:r w:rsidRPr="00BA5E98">
        <w:rPr>
          <w:i/>
        </w:rPr>
        <w:t>возжигаясь</w:t>
      </w:r>
      <w:r>
        <w:rPr>
          <w:i/>
        </w:rPr>
        <w:t xml:space="preserve">, </w:t>
      </w:r>
      <w:r w:rsidRPr="00BA5E98">
        <w:rPr>
          <w:i/>
        </w:rPr>
        <w:t>преображаемся им</w:t>
      </w:r>
      <w:r>
        <w:rPr>
          <w:i/>
        </w:rPr>
        <w:t xml:space="preserve">, </w:t>
      </w:r>
      <w:r w:rsidRPr="00BA5E98">
        <w:rPr>
          <w:i/>
        </w:rPr>
        <w:t>развёртываем универсализацию Ума Изначально Вышестоящего Отца собою и универсализацию Ума каждого из нас этим</w:t>
      </w:r>
      <w:r>
        <w:t xml:space="preserve">. </w:t>
      </w:r>
      <w:r w:rsidRPr="00BA5E98">
        <w:rPr>
          <w:i/>
        </w:rPr>
        <w:t>И в синтезе всё-во-всём стяжаем преображение Ума новыми возможностями</w:t>
      </w:r>
      <w:r>
        <w:rPr>
          <w:i/>
        </w:rPr>
        <w:t xml:space="preserve">, </w:t>
      </w:r>
      <w:r w:rsidRPr="00BA5E98">
        <w:rPr>
          <w:i/>
        </w:rPr>
        <w:t>новыми реализациями и спецификами</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 и возжигаясь</w:t>
      </w:r>
      <w:r>
        <w:rPr>
          <w:i/>
        </w:rPr>
        <w:t xml:space="preserve">, </w:t>
      </w:r>
      <w:r w:rsidRPr="00BA5E98">
        <w:rPr>
          <w:i/>
        </w:rPr>
        <w:t>преображаемся им</w:t>
      </w:r>
      <w:r>
        <w:rPr>
          <w:i/>
        </w:rPr>
        <w:t xml:space="preserve">, </w:t>
      </w:r>
      <w:r w:rsidRPr="00BA5E98">
        <w:rPr>
          <w:i/>
        </w:rPr>
        <w:t>развёртывая обновленный Ум явления синтезфизически собою</w:t>
      </w:r>
      <w:r>
        <w:rPr>
          <w:i/>
        </w:rPr>
        <w:t>.</w:t>
      </w:r>
    </w:p>
    <w:p w14:paraId="139530CD" w14:textId="77777777" w:rsidR="001104A1" w:rsidRDefault="001104A1" w:rsidP="001104A1">
      <w:pPr>
        <w:ind w:firstLine="426"/>
        <w:rPr>
          <w:i/>
        </w:rPr>
      </w:pPr>
      <w:r w:rsidRPr="00BA5E98">
        <w:rPr>
          <w:i/>
        </w:rPr>
        <w:t>И синтезируясь с Изначально Вышестоящим Отцом</w:t>
      </w:r>
      <w:r>
        <w:rPr>
          <w:i/>
        </w:rPr>
        <w:t xml:space="preserve">, </w:t>
      </w:r>
      <w:r w:rsidRPr="00BA5E98">
        <w:rPr>
          <w:i/>
        </w:rPr>
        <w:t>просим преобразить каждого из нас и синтез нас</w:t>
      </w:r>
      <w:r>
        <w:rPr>
          <w:i/>
        </w:rPr>
        <w:t xml:space="preserve">. </w:t>
      </w:r>
      <w:r w:rsidRPr="00BA5E98">
        <w:rPr>
          <w:i/>
        </w:rPr>
        <w:t>Синтезируясь с Хум Изначально Вышестоящего Отца</w:t>
      </w:r>
      <w:r>
        <w:rPr>
          <w:i/>
        </w:rPr>
        <w:t xml:space="preserve">, </w:t>
      </w:r>
      <w:r w:rsidRPr="00BA5E98">
        <w:rPr>
          <w:i/>
        </w:rPr>
        <w:t>стяжаем Синтез Изначально Вышестоящего Отца и</w:t>
      </w:r>
      <w:r>
        <w:rPr>
          <w:i/>
        </w:rPr>
        <w:t xml:space="preserve">, </w:t>
      </w:r>
      <w:r w:rsidRPr="00BA5E98">
        <w:rPr>
          <w:i/>
        </w:rPr>
        <w:t>возжигаясь Синтезом Изначально Вышестоящего Отца</w:t>
      </w:r>
      <w:r>
        <w:rPr>
          <w:i/>
        </w:rPr>
        <w:t xml:space="preserve">, </w:t>
      </w:r>
      <w:r w:rsidRPr="00BA5E98">
        <w:rPr>
          <w:i/>
        </w:rPr>
        <w:t>преображаемся им</w:t>
      </w:r>
      <w:r>
        <w:rPr>
          <w:i/>
        </w:rPr>
        <w:t>.</w:t>
      </w:r>
    </w:p>
    <w:p w14:paraId="5D7DE5B0" w14:textId="77777777" w:rsidR="001104A1" w:rsidRDefault="001104A1" w:rsidP="001104A1">
      <w:pPr>
        <w:ind w:firstLine="426"/>
        <w:rPr>
          <w:i/>
        </w:rPr>
      </w:pPr>
      <w:r w:rsidRPr="00BA5E98">
        <w:rPr>
          <w:i/>
        </w:rPr>
        <w:t>И мы благодарим Изначально Вышестоящего Отца</w:t>
      </w:r>
      <w:r>
        <w:rPr>
          <w:i/>
        </w:rPr>
        <w:t xml:space="preserve">, </w:t>
      </w:r>
      <w:r w:rsidRPr="00BA5E98">
        <w:rPr>
          <w:i/>
        </w:rPr>
        <w:t>благодарим Изначально Вышестоящих Аватаров Синтеза Кум Хуми Фаинь</w:t>
      </w:r>
      <w:r>
        <w:rPr>
          <w:i/>
        </w:rPr>
        <w:t xml:space="preserve">, </w:t>
      </w:r>
      <w:r w:rsidRPr="00BA5E98">
        <w:rPr>
          <w:i/>
        </w:rPr>
        <w:t>Эоана Антуанэтту</w:t>
      </w:r>
      <w:r>
        <w:rPr>
          <w:i/>
        </w:rPr>
        <w:t>.</w:t>
      </w:r>
    </w:p>
    <w:p w14:paraId="41E17A23" w14:textId="77777777" w:rsidR="001104A1" w:rsidRDefault="001104A1" w:rsidP="001104A1">
      <w:pPr>
        <w:ind w:firstLine="426"/>
        <w:rPr>
          <w:i/>
        </w:rPr>
      </w:pPr>
      <w:r w:rsidRPr="00BA5E98">
        <w:rPr>
          <w:i/>
        </w:rPr>
        <w:t>Возвращаемся в физическую реализацию в данный зал синтезфизически собою</w:t>
      </w:r>
      <w:r>
        <w:rPr>
          <w:i/>
        </w:rPr>
        <w:t xml:space="preserve">. </w:t>
      </w:r>
      <w:r w:rsidRPr="00BA5E98">
        <w:rPr>
          <w:i/>
        </w:rPr>
        <w:t xml:space="preserve">Развёртываемся </w:t>
      </w:r>
      <w:r w:rsidRPr="00BA5E98">
        <w:rPr>
          <w:i/>
          <w:spacing w:val="20"/>
        </w:rPr>
        <w:t>физически</w:t>
      </w:r>
      <w:r w:rsidRPr="00BA5E98">
        <w:rPr>
          <w:i/>
        </w:rPr>
        <w:t xml:space="preserve"> каждого из нас и эманируем все стяжённое</w:t>
      </w:r>
      <w:r>
        <w:rPr>
          <w:i/>
        </w:rPr>
        <w:t xml:space="preserve">, </w:t>
      </w:r>
      <w:r w:rsidRPr="00BA5E98">
        <w:rPr>
          <w:i/>
        </w:rPr>
        <w:t>возожжённое в ИВДИВО</w:t>
      </w:r>
      <w:r>
        <w:rPr>
          <w:i/>
        </w:rPr>
        <w:t xml:space="preserve">, </w:t>
      </w:r>
      <w:r w:rsidRPr="00BA5E98">
        <w:rPr>
          <w:i/>
        </w:rPr>
        <w:t>в ИВДИВО Минск</w:t>
      </w:r>
      <w:r>
        <w:rPr>
          <w:i/>
        </w:rPr>
        <w:t xml:space="preserve">, </w:t>
      </w:r>
      <w:r w:rsidRPr="00BA5E98">
        <w:rPr>
          <w:i/>
        </w:rPr>
        <w:t>ИВДИВО Должностной Компетенции деятельности каждого из нас и ИВДИВО каждого из нас</w:t>
      </w:r>
      <w:r>
        <w:rPr>
          <w:i/>
        </w:rPr>
        <w:t>.</w:t>
      </w:r>
    </w:p>
    <w:p w14:paraId="3D02E4EF" w14:textId="77777777" w:rsidR="009E5D93" w:rsidRDefault="001104A1" w:rsidP="001104A1">
      <w:pPr>
        <w:ind w:firstLine="426"/>
        <w:rPr>
          <w:i/>
        </w:rPr>
      </w:pPr>
      <w:r w:rsidRPr="00BA5E98">
        <w:rPr>
          <w:i/>
        </w:rPr>
        <w:t>И выходим из практики</w:t>
      </w:r>
      <w:r>
        <w:rPr>
          <w:i/>
        </w:rPr>
        <w:t xml:space="preserve">. </w:t>
      </w:r>
      <w:r w:rsidRPr="00BA5E98">
        <w:rPr>
          <w:i/>
        </w:rPr>
        <w:t>Аминь</w:t>
      </w:r>
      <w:r>
        <w:rPr>
          <w:i/>
        </w:rPr>
        <w:t>.</w:t>
      </w:r>
    </w:p>
    <w:p w14:paraId="0F4EEB13" w14:textId="77777777" w:rsidR="009E5D93" w:rsidRDefault="001104A1" w:rsidP="0083231D">
      <w:pPr>
        <w:pStyle w:val="affc"/>
        <w:rPr>
          <w:i/>
        </w:rPr>
      </w:pPr>
      <w:bookmarkStart w:id="3555" w:name="_Toc129209813"/>
      <w:bookmarkStart w:id="3556" w:name="_Toc185896798"/>
      <w:bookmarkStart w:id="3557" w:name="_Toc185962940"/>
      <w:bookmarkStart w:id="3558" w:name="_Toc185963640"/>
      <w:bookmarkStart w:id="3559" w:name="_Toc185964210"/>
      <w:bookmarkStart w:id="3560" w:name="_Toc185965356"/>
      <w:bookmarkStart w:id="3561" w:name="_Toc185966496"/>
      <w:bookmarkStart w:id="3562" w:name="_Toc190983868"/>
      <w:r w:rsidRPr="00BA5E98">
        <w:t>Пассионарность ИВДИВО</w:t>
      </w:r>
      <w:bookmarkEnd w:id="3555"/>
      <w:bookmarkEnd w:id="3556"/>
      <w:bookmarkEnd w:id="3557"/>
      <w:bookmarkEnd w:id="3558"/>
      <w:bookmarkEnd w:id="3559"/>
      <w:bookmarkEnd w:id="3560"/>
      <w:bookmarkEnd w:id="3561"/>
      <w:bookmarkEnd w:id="3562"/>
    </w:p>
    <w:p w14:paraId="7D0DFF59" w14:textId="5AFF4D8C" w:rsidR="001104A1" w:rsidRDefault="001104A1" w:rsidP="001104A1">
      <w:pPr>
        <w:ind w:firstLine="426"/>
        <w:rPr>
          <w:rFonts w:eastAsia="Times New Roman"/>
          <w:color w:val="000000" w:themeColor="text1"/>
        </w:rPr>
      </w:pPr>
      <w:r w:rsidRPr="00BA5E98">
        <w:rPr>
          <w:rFonts w:eastAsia="Times New Roman"/>
          <w:color w:val="000000" w:themeColor="text1"/>
        </w:rPr>
        <w:t>С</w:t>
      </w:r>
      <w:r w:rsidR="009E5D93">
        <w:rPr>
          <w:rFonts w:eastAsia="Times New Roman"/>
          <w:color w:val="000000" w:themeColor="text1"/>
        </w:rPr>
        <w:t xml:space="preserve"> </w:t>
      </w:r>
      <w:r w:rsidRPr="00BA5E98">
        <w:rPr>
          <w:rFonts w:eastAsia="Times New Roman"/>
          <w:color w:val="000000" w:themeColor="text1"/>
        </w:rPr>
        <w:t>Умом мы даже с избытком поработали</w:t>
      </w:r>
      <w:r>
        <w:rPr>
          <w:rFonts w:eastAsia="Times New Roman"/>
          <w:color w:val="000000" w:themeColor="text1"/>
        </w:rPr>
        <w:t xml:space="preserve">. </w:t>
      </w:r>
      <w:r w:rsidRPr="00BA5E98">
        <w:rPr>
          <w:rFonts w:eastAsia="Times New Roman"/>
          <w:color w:val="000000" w:themeColor="text1"/>
        </w:rPr>
        <w:t>У нас остались ещё две Части</w:t>
      </w:r>
      <w:r>
        <w:rPr>
          <w:rFonts w:eastAsia="Times New Roman"/>
          <w:color w:val="000000" w:themeColor="text1"/>
        </w:rPr>
        <w:t xml:space="preserve">, </w:t>
      </w:r>
      <w:r w:rsidRPr="00BA5E98">
        <w:rPr>
          <w:rFonts w:eastAsia="Times New Roman"/>
          <w:color w:val="000000" w:themeColor="text1"/>
        </w:rPr>
        <w:t>которые надо обязательно стяжать и чуть-чуть их обсудить</w:t>
      </w:r>
      <w:r>
        <w:rPr>
          <w:rFonts w:eastAsia="Times New Roman"/>
          <w:color w:val="000000" w:themeColor="text1"/>
        </w:rPr>
        <w:t>.</w:t>
      </w:r>
    </w:p>
    <w:p w14:paraId="1D0A01C7" w14:textId="77777777" w:rsidR="001104A1" w:rsidRDefault="001104A1" w:rsidP="001104A1">
      <w:pPr>
        <w:ind w:firstLine="426"/>
        <w:rPr>
          <w:rFonts w:eastAsia="Times New Roman"/>
          <w:color w:val="000000" w:themeColor="text1"/>
        </w:rPr>
      </w:pPr>
      <w:r w:rsidRPr="00BA5E98">
        <w:rPr>
          <w:rFonts w:eastAsia="Times New Roman"/>
          <w:color w:val="000000" w:themeColor="text1"/>
        </w:rPr>
        <w:t>Те Части</w:t>
      </w:r>
      <w:r>
        <w:rPr>
          <w:rFonts w:eastAsia="Times New Roman"/>
          <w:color w:val="000000" w:themeColor="text1"/>
        </w:rPr>
        <w:t xml:space="preserve">, </w:t>
      </w:r>
      <w:r w:rsidRPr="00BA5E98">
        <w:rPr>
          <w:rFonts w:eastAsia="Times New Roman"/>
          <w:color w:val="000000" w:themeColor="text1"/>
        </w:rPr>
        <w:t>которые сейчас будут стяжаться</w:t>
      </w:r>
      <w:r>
        <w:rPr>
          <w:rFonts w:eastAsia="Times New Roman"/>
          <w:color w:val="000000" w:themeColor="text1"/>
        </w:rPr>
        <w:t xml:space="preserve">, </w:t>
      </w:r>
      <w:r w:rsidRPr="00BA5E98">
        <w:rPr>
          <w:rFonts w:eastAsia="Times New Roman"/>
          <w:color w:val="000000" w:themeColor="text1"/>
        </w:rPr>
        <w:t>они даже не всегда у нас разрабатываемы</w:t>
      </w:r>
      <w:r>
        <w:rPr>
          <w:rFonts w:eastAsia="Times New Roman"/>
          <w:color w:val="000000" w:themeColor="text1"/>
        </w:rPr>
        <w:t xml:space="preserve">, </w:t>
      </w:r>
      <w:r w:rsidRPr="00BA5E98">
        <w:rPr>
          <w:rFonts w:eastAsia="Times New Roman"/>
          <w:color w:val="000000" w:themeColor="text1"/>
        </w:rPr>
        <w:t>мы по ним мало что знаем</w:t>
      </w:r>
      <w:r>
        <w:rPr>
          <w:rFonts w:eastAsia="Times New Roman"/>
          <w:color w:val="000000" w:themeColor="text1"/>
        </w:rPr>
        <w:t xml:space="preserve">, </w:t>
      </w:r>
      <w:r w:rsidRPr="00BA5E98">
        <w:rPr>
          <w:rFonts w:eastAsia="Times New Roman"/>
          <w:color w:val="000000" w:themeColor="text1"/>
        </w:rPr>
        <w:t>я подчёркиваю</w:t>
      </w:r>
      <w:r>
        <w:rPr>
          <w:rFonts w:eastAsia="Times New Roman"/>
          <w:color w:val="000000" w:themeColor="text1"/>
        </w:rPr>
        <w:t xml:space="preserve">, </w:t>
      </w:r>
      <w:r w:rsidRPr="00BA5E98">
        <w:rPr>
          <w:rFonts w:eastAsia="Times New Roman"/>
          <w:color w:val="000000" w:themeColor="text1"/>
        </w:rPr>
        <w:t>поэтому мы их оставляем просто на стяжание и идём дальше</w:t>
      </w:r>
      <w:r>
        <w:rPr>
          <w:rFonts w:eastAsia="Times New Roman"/>
          <w:color w:val="000000" w:themeColor="text1"/>
        </w:rPr>
        <w:t xml:space="preserve">. </w:t>
      </w:r>
      <w:r w:rsidRPr="00BA5E98">
        <w:rPr>
          <w:rFonts w:eastAsia="Times New Roman"/>
          <w:color w:val="000000" w:themeColor="text1"/>
        </w:rPr>
        <w:t>Но! В данном случае нам всё равно нужна специфика ИВДИВО-тело красоты</w:t>
      </w:r>
      <w:r>
        <w:rPr>
          <w:rFonts w:eastAsia="Times New Roman"/>
          <w:color w:val="000000" w:themeColor="text1"/>
        </w:rPr>
        <w:t>.</w:t>
      </w:r>
    </w:p>
    <w:p w14:paraId="23F3004B" w14:textId="77777777" w:rsidR="001104A1" w:rsidRDefault="001104A1" w:rsidP="001104A1">
      <w:pPr>
        <w:ind w:firstLine="426"/>
        <w:rPr>
          <w:rFonts w:eastAsia="Times New Roman"/>
          <w:color w:val="000000" w:themeColor="text1"/>
        </w:rPr>
      </w:pPr>
      <w:r w:rsidRPr="00BA5E98">
        <w:rPr>
          <w:rFonts w:eastAsia="Times New Roman"/>
          <w:color w:val="000000" w:themeColor="text1"/>
        </w:rPr>
        <w:t>ИВДИВО-тело красоты</w:t>
      </w:r>
      <w:r>
        <w:rPr>
          <w:rFonts w:eastAsia="Times New Roman"/>
          <w:color w:val="000000" w:themeColor="text1"/>
        </w:rPr>
        <w:t xml:space="preserve">. </w:t>
      </w:r>
      <w:r w:rsidRPr="00BA5E98">
        <w:rPr>
          <w:rFonts w:eastAsia="Times New Roman"/>
          <w:color w:val="000000" w:themeColor="text1"/>
        </w:rPr>
        <w:t>Потому что мы с вами настяжали вокруг Ума сферу ИВДИВО Ума</w:t>
      </w:r>
      <w:r>
        <w:rPr>
          <w:rFonts w:eastAsia="Times New Roman"/>
          <w:color w:val="000000" w:themeColor="text1"/>
        </w:rPr>
        <w:t xml:space="preserve">. </w:t>
      </w:r>
      <w:r w:rsidRPr="00BA5E98">
        <w:rPr>
          <w:rFonts w:eastAsia="Times New Roman"/>
          <w:color w:val="000000" w:themeColor="text1"/>
        </w:rPr>
        <w:t>И вот здесь у нас такая интересная ситуация у нас сложилась в подготовке</w:t>
      </w:r>
      <w:r>
        <w:rPr>
          <w:rFonts w:eastAsia="Times New Roman"/>
          <w:color w:val="000000" w:themeColor="text1"/>
        </w:rPr>
        <w:t xml:space="preserve">, </w:t>
      </w:r>
      <w:r w:rsidRPr="00BA5E98">
        <w:rPr>
          <w:rFonts w:eastAsia="Times New Roman"/>
          <w:color w:val="000000" w:themeColor="text1"/>
        </w:rPr>
        <w:t>что Отец сотворил вокруг Ума ИВДИВО-Ум</w:t>
      </w:r>
      <w:r>
        <w:rPr>
          <w:rFonts w:eastAsia="Times New Roman"/>
          <w:color w:val="000000" w:themeColor="text1"/>
        </w:rPr>
        <w:t xml:space="preserve">. </w:t>
      </w:r>
      <w:r w:rsidRPr="00BA5E98">
        <w:rPr>
          <w:rFonts w:eastAsia="Times New Roman"/>
          <w:color w:val="000000" w:themeColor="text1"/>
        </w:rPr>
        <w:t>И в ночной подготовке у нас пошло сложное пересечение ИВДИВО-Ума и ИВДИВО-Тела Красоты</w:t>
      </w:r>
      <w:r>
        <w:rPr>
          <w:rFonts w:eastAsia="Times New Roman"/>
          <w:color w:val="000000" w:themeColor="text1"/>
        </w:rPr>
        <w:t xml:space="preserve">, </w:t>
      </w:r>
      <w:r w:rsidRPr="00BA5E98">
        <w:rPr>
          <w:rFonts w:eastAsia="Times New Roman"/>
          <w:color w:val="000000" w:themeColor="text1"/>
        </w:rPr>
        <w:t>как Частности</w:t>
      </w:r>
      <w:r>
        <w:rPr>
          <w:rFonts w:eastAsia="Times New Roman"/>
          <w:color w:val="000000" w:themeColor="text1"/>
        </w:rPr>
        <w:t xml:space="preserve">. </w:t>
      </w:r>
      <w:r w:rsidRPr="00BA5E98">
        <w:rPr>
          <w:rFonts w:eastAsia="Times New Roman"/>
          <w:color w:val="000000" w:themeColor="text1"/>
        </w:rPr>
        <w:t>Пока вопрос ещё не решён</w:t>
      </w:r>
      <w:r>
        <w:rPr>
          <w:rFonts w:eastAsia="Times New Roman"/>
          <w:color w:val="000000" w:themeColor="text1"/>
        </w:rPr>
        <w:t xml:space="preserve">, </w:t>
      </w:r>
      <w:r w:rsidRPr="00BA5E98">
        <w:rPr>
          <w:rFonts w:eastAsia="Times New Roman"/>
          <w:color w:val="000000" w:themeColor="text1"/>
        </w:rPr>
        <w:t>и мы идём по стандартному стяжанию</w:t>
      </w:r>
      <w:r>
        <w:rPr>
          <w:rFonts w:eastAsia="Times New Roman"/>
          <w:color w:val="000000" w:themeColor="text1"/>
        </w:rPr>
        <w:t>.</w:t>
      </w:r>
    </w:p>
    <w:p w14:paraId="3C5EFE49" w14:textId="00614FB0" w:rsidR="001104A1" w:rsidRDefault="001104A1" w:rsidP="001104A1">
      <w:pPr>
        <w:ind w:firstLine="426"/>
        <w:rPr>
          <w:rFonts w:eastAsia="Times New Roman"/>
          <w:color w:val="000000" w:themeColor="text1"/>
        </w:rPr>
      </w:pPr>
      <w:r w:rsidRPr="00BA5E98">
        <w:rPr>
          <w:rFonts w:eastAsia="Times New Roman"/>
          <w:color w:val="000000" w:themeColor="text1"/>
        </w:rPr>
        <w:t>Но я хочу предупредить</w:t>
      </w:r>
      <w:r>
        <w:rPr>
          <w:rFonts w:eastAsia="Times New Roman"/>
          <w:color w:val="000000" w:themeColor="text1"/>
        </w:rPr>
        <w:t xml:space="preserve">, </w:t>
      </w:r>
      <w:r w:rsidRPr="00BA5E98">
        <w:rPr>
          <w:rFonts w:eastAsia="Times New Roman"/>
          <w:color w:val="000000" w:themeColor="text1"/>
        </w:rPr>
        <w:t xml:space="preserve">что в </w:t>
      </w:r>
      <w:r w:rsidRPr="00BA5E98">
        <w:rPr>
          <w:rFonts w:eastAsia="Times New Roman"/>
          <w:b/>
          <w:color w:val="000000" w:themeColor="text1"/>
        </w:rPr>
        <w:t>ночной подготовке у Тита были вопросы по координации сферы ИВДИВО-Ума и сферы ИВДИВО-Тела</w:t>
      </w:r>
      <w:r>
        <w:rPr>
          <w:rFonts w:eastAsia="Times New Roman"/>
          <w:color w:val="000000" w:themeColor="text1"/>
        </w:rPr>
        <w:t xml:space="preserve">. </w:t>
      </w:r>
      <w:r w:rsidRPr="00BA5E98">
        <w:rPr>
          <w:rFonts w:eastAsia="Times New Roman"/>
          <w:color w:val="000000" w:themeColor="text1"/>
        </w:rPr>
        <w:t>Они будут решаться в течение месяца у вас</w:t>
      </w:r>
      <w:r>
        <w:rPr>
          <w:rFonts w:eastAsia="Times New Roman"/>
          <w:color w:val="000000" w:themeColor="text1"/>
        </w:rPr>
        <w:t xml:space="preserve">, </w:t>
      </w:r>
      <w:r w:rsidRPr="00BA5E98">
        <w:rPr>
          <w:rFonts w:eastAsia="Times New Roman"/>
          <w:color w:val="000000" w:themeColor="text1"/>
        </w:rPr>
        <w:t>вы будете в этом участвовать</w:t>
      </w:r>
      <w:r>
        <w:rPr>
          <w:rFonts w:eastAsia="Times New Roman"/>
          <w:color w:val="000000" w:themeColor="text1"/>
        </w:rPr>
        <w:t xml:space="preserve">, </w:t>
      </w:r>
      <w:r w:rsidRPr="00BA5E98">
        <w:rPr>
          <w:rFonts w:eastAsia="Times New Roman"/>
          <w:color w:val="000000" w:themeColor="text1"/>
        </w:rPr>
        <w:t>результат вы будете знать сами</w:t>
      </w:r>
      <w:r>
        <w:rPr>
          <w:rFonts w:eastAsia="Times New Roman"/>
          <w:color w:val="000000" w:themeColor="text1"/>
        </w:rPr>
        <w:t xml:space="preserve">. </w:t>
      </w:r>
      <w:r w:rsidRPr="00BA5E98">
        <w:rPr>
          <w:rFonts w:eastAsia="Times New Roman"/>
          <w:color w:val="000000" w:themeColor="text1"/>
        </w:rPr>
        <w:t>Потому что у нас</w:t>
      </w:r>
      <w:r>
        <w:rPr>
          <w:rFonts w:eastAsia="Times New Roman"/>
          <w:color w:val="000000" w:themeColor="text1"/>
        </w:rPr>
        <w:t xml:space="preserve">, </w:t>
      </w:r>
      <w:r w:rsidRPr="00BA5E98">
        <w:rPr>
          <w:rFonts w:eastAsia="Times New Roman"/>
          <w:color w:val="000000" w:themeColor="text1"/>
        </w:rPr>
        <w:t>фактически</w:t>
      </w:r>
      <w:r>
        <w:rPr>
          <w:rFonts w:eastAsia="Times New Roman"/>
          <w:color w:val="000000" w:themeColor="text1"/>
        </w:rPr>
        <w:t xml:space="preserve">, </w:t>
      </w:r>
      <w:r w:rsidRPr="00BA5E98">
        <w:rPr>
          <w:rFonts w:eastAsia="Times New Roman"/>
          <w:color w:val="000000" w:themeColor="text1"/>
        </w:rPr>
        <w:t>два ИВДИВО должны научиться сопрягаться между собой</w:t>
      </w:r>
      <w:r>
        <w:rPr>
          <w:rFonts w:eastAsia="Times New Roman"/>
          <w:color w:val="000000" w:themeColor="text1"/>
        </w:rPr>
        <w:t xml:space="preserve">, </w:t>
      </w:r>
      <w:r w:rsidRPr="00BA5E98">
        <w:rPr>
          <w:rFonts w:eastAsia="Times New Roman"/>
          <w:color w:val="000000" w:themeColor="text1"/>
        </w:rPr>
        <w:t>где Ум как Часть с ИВДИВО-Ума и ИВДИВО-Тела Красоты</w:t>
      </w:r>
      <w:r>
        <w:rPr>
          <w:rFonts w:eastAsia="Times New Roman"/>
          <w:color w:val="000000" w:themeColor="text1"/>
        </w:rPr>
        <w:t xml:space="preserve">, </w:t>
      </w:r>
      <w:r w:rsidRPr="00BA5E98">
        <w:rPr>
          <w:rFonts w:eastAsia="Times New Roman"/>
          <w:color w:val="000000" w:themeColor="text1"/>
        </w:rPr>
        <w:t>как Часть</w:t>
      </w:r>
      <w:r w:rsidR="001F5215">
        <w:rPr>
          <w:rFonts w:eastAsia="Times New Roman"/>
          <w:color w:val="000000" w:themeColor="text1"/>
        </w:rPr>
        <w:t xml:space="preserve"> – </w:t>
      </w:r>
      <w:r w:rsidRPr="00BA5E98">
        <w:rPr>
          <w:rFonts w:eastAsia="Times New Roman"/>
          <w:color w:val="000000" w:themeColor="text1"/>
        </w:rPr>
        <w:t>вот два этих ИВДИВО должны между собою взаимо-координироваться</w:t>
      </w:r>
      <w:r>
        <w:rPr>
          <w:rFonts w:eastAsia="Times New Roman"/>
          <w:color w:val="000000" w:themeColor="text1"/>
        </w:rPr>
        <w:t xml:space="preserve">. </w:t>
      </w:r>
      <w:r w:rsidRPr="00BA5E98">
        <w:rPr>
          <w:rFonts w:eastAsia="Times New Roman"/>
          <w:color w:val="000000" w:themeColor="text1"/>
        </w:rPr>
        <w:t>Как я понял Аватаров Синтеза</w:t>
      </w:r>
      <w:r>
        <w:rPr>
          <w:rFonts w:eastAsia="Times New Roman"/>
          <w:color w:val="000000" w:themeColor="text1"/>
        </w:rPr>
        <w:t xml:space="preserve">, </w:t>
      </w:r>
      <w:r w:rsidRPr="00BA5E98">
        <w:rPr>
          <w:rFonts w:eastAsia="Times New Roman"/>
          <w:color w:val="000000" w:themeColor="text1"/>
        </w:rPr>
        <w:t>это даже некий эксперимент</w:t>
      </w:r>
      <w:r>
        <w:rPr>
          <w:rFonts w:eastAsia="Times New Roman"/>
          <w:color w:val="000000" w:themeColor="text1"/>
        </w:rPr>
        <w:t xml:space="preserve">. </w:t>
      </w:r>
      <w:r w:rsidRPr="00BA5E98">
        <w:rPr>
          <w:rFonts w:eastAsia="Times New Roman"/>
          <w:color w:val="000000" w:themeColor="text1"/>
        </w:rPr>
        <w:t>Если у нас получится</w:t>
      </w:r>
      <w:r>
        <w:rPr>
          <w:rFonts w:eastAsia="Times New Roman"/>
          <w:color w:val="000000" w:themeColor="text1"/>
        </w:rPr>
        <w:t xml:space="preserve">, </w:t>
      </w:r>
      <w:r w:rsidRPr="00BA5E98">
        <w:rPr>
          <w:rFonts w:eastAsia="Times New Roman"/>
          <w:color w:val="000000" w:themeColor="text1"/>
        </w:rPr>
        <w:t>то у нас будет сопряжение большего количества ИВДИВО вокруг Частей</w:t>
      </w:r>
      <w:r>
        <w:rPr>
          <w:rFonts w:eastAsia="Times New Roman"/>
          <w:color w:val="000000" w:themeColor="text1"/>
        </w:rPr>
        <w:t xml:space="preserve">. </w:t>
      </w:r>
      <w:r w:rsidRPr="00BA5E98">
        <w:rPr>
          <w:rFonts w:eastAsia="Times New Roman"/>
          <w:color w:val="000000" w:themeColor="text1"/>
        </w:rPr>
        <w:t>То есть сейчас опасаются ставить ИВДИВО вокруг Частей</w:t>
      </w:r>
      <w:r>
        <w:rPr>
          <w:rFonts w:eastAsia="Times New Roman"/>
          <w:color w:val="000000" w:themeColor="text1"/>
        </w:rPr>
        <w:t xml:space="preserve">, </w:t>
      </w:r>
      <w:r w:rsidRPr="00BA5E98">
        <w:rPr>
          <w:rFonts w:eastAsia="Times New Roman"/>
          <w:color w:val="000000" w:themeColor="text1"/>
        </w:rPr>
        <w:t>потому что у нас очень сильно реагирует ИВДИВО-Тела</w:t>
      </w:r>
      <w:r>
        <w:rPr>
          <w:rFonts w:eastAsia="Times New Roman"/>
          <w:color w:val="000000" w:themeColor="text1"/>
        </w:rPr>
        <w:t xml:space="preserve">. </w:t>
      </w:r>
      <w:r w:rsidRPr="00BA5E98">
        <w:rPr>
          <w:rFonts w:eastAsia="Times New Roman"/>
          <w:color w:val="000000" w:themeColor="text1"/>
        </w:rPr>
        <w:t>Они реагируют так</w:t>
      </w:r>
      <w:r>
        <w:rPr>
          <w:rFonts w:eastAsia="Times New Roman"/>
          <w:color w:val="000000" w:themeColor="text1"/>
        </w:rPr>
        <w:t xml:space="preserve">, </w:t>
      </w:r>
      <w:r w:rsidRPr="00BA5E98">
        <w:rPr>
          <w:rFonts w:eastAsia="Times New Roman"/>
          <w:color w:val="000000" w:themeColor="text1"/>
        </w:rPr>
        <w:t>что они не взаимо-пересекаются</w:t>
      </w:r>
      <w:r>
        <w:rPr>
          <w:rFonts w:eastAsia="Times New Roman"/>
          <w:color w:val="000000" w:themeColor="text1"/>
        </w:rPr>
        <w:t>.</w:t>
      </w:r>
    </w:p>
    <w:p w14:paraId="234E0379" w14:textId="77777777" w:rsidR="001104A1" w:rsidRDefault="001104A1" w:rsidP="001104A1">
      <w:pPr>
        <w:ind w:firstLine="426"/>
        <w:rPr>
          <w:rFonts w:eastAsia="Times New Roman"/>
          <w:color w:val="000000" w:themeColor="text1"/>
        </w:rPr>
      </w:pPr>
      <w:r w:rsidRPr="00BA5E98">
        <w:rPr>
          <w:rFonts w:eastAsia="Times New Roman"/>
          <w:color w:val="000000" w:themeColor="text1"/>
        </w:rPr>
        <w:t>Если вы помните</w:t>
      </w:r>
      <w:r>
        <w:rPr>
          <w:rFonts w:eastAsia="Times New Roman"/>
          <w:color w:val="000000" w:themeColor="text1"/>
        </w:rPr>
        <w:t xml:space="preserve">, </w:t>
      </w:r>
      <w:r w:rsidRPr="00BA5E98">
        <w:rPr>
          <w:rFonts w:eastAsia="Times New Roman"/>
          <w:color w:val="000000" w:themeColor="text1"/>
        </w:rPr>
        <w:t>что у нас была ситуация</w:t>
      </w:r>
      <w:r>
        <w:rPr>
          <w:rFonts w:eastAsia="Times New Roman"/>
          <w:color w:val="000000" w:themeColor="text1"/>
        </w:rPr>
        <w:t xml:space="preserve">, </w:t>
      </w:r>
      <w:r w:rsidRPr="00BA5E98">
        <w:rPr>
          <w:rFonts w:eastAsia="Times New Roman"/>
          <w:color w:val="000000" w:themeColor="text1"/>
        </w:rPr>
        <w:t>когда у нас было больше ИВДИВО</w:t>
      </w:r>
      <w:r>
        <w:rPr>
          <w:rFonts w:eastAsia="Times New Roman"/>
          <w:color w:val="000000" w:themeColor="text1"/>
        </w:rPr>
        <w:t xml:space="preserve">, </w:t>
      </w:r>
      <w:r w:rsidRPr="00BA5E98">
        <w:rPr>
          <w:rFonts w:eastAsia="Times New Roman"/>
          <w:color w:val="000000" w:themeColor="text1"/>
        </w:rPr>
        <w:t>каждая 16 Часть была ИВДИВО</w:t>
      </w:r>
      <w:r>
        <w:rPr>
          <w:rFonts w:eastAsia="Times New Roman"/>
          <w:color w:val="000000" w:themeColor="text1"/>
        </w:rPr>
        <w:t xml:space="preserve">. </w:t>
      </w:r>
      <w:r w:rsidRPr="00BA5E98">
        <w:rPr>
          <w:rFonts w:eastAsia="Times New Roman"/>
          <w:color w:val="000000" w:themeColor="text1"/>
        </w:rPr>
        <w:t>И их сняли только потому</w:t>
      </w:r>
      <w:r>
        <w:rPr>
          <w:rFonts w:eastAsia="Times New Roman"/>
          <w:color w:val="000000" w:themeColor="text1"/>
        </w:rPr>
        <w:t xml:space="preserve">, </w:t>
      </w:r>
      <w:r w:rsidRPr="00BA5E98">
        <w:rPr>
          <w:rFonts w:eastAsia="Times New Roman"/>
          <w:color w:val="000000" w:themeColor="text1"/>
        </w:rPr>
        <w:t>что начала нарастать конфликтность этими Частями между собой</w:t>
      </w:r>
      <w:r>
        <w:rPr>
          <w:rFonts w:eastAsia="Times New Roman"/>
          <w:color w:val="000000" w:themeColor="text1"/>
        </w:rPr>
        <w:t xml:space="preserve">. </w:t>
      </w:r>
      <w:r w:rsidRPr="00BA5E98">
        <w:rPr>
          <w:rFonts w:eastAsia="Times New Roman"/>
          <w:color w:val="000000" w:themeColor="text1"/>
        </w:rPr>
        <w:t>И оставили только ИВДИВО-Отца на вершине</w:t>
      </w:r>
      <w:r>
        <w:rPr>
          <w:rFonts w:eastAsia="Times New Roman"/>
          <w:color w:val="000000" w:themeColor="text1"/>
        </w:rPr>
        <w:t xml:space="preserve">, </w:t>
      </w:r>
      <w:r w:rsidRPr="00BA5E98">
        <w:rPr>
          <w:rFonts w:eastAsia="Times New Roman"/>
          <w:color w:val="000000" w:themeColor="text1"/>
        </w:rPr>
        <w:t>где Кут Хуми Синтез Синтезом скоординировал ИВДИВО и ИВДИВО-Отца</w:t>
      </w:r>
      <w:r>
        <w:rPr>
          <w:rFonts w:eastAsia="Times New Roman"/>
          <w:color w:val="000000" w:themeColor="text1"/>
        </w:rPr>
        <w:t xml:space="preserve">. </w:t>
      </w:r>
      <w:r w:rsidRPr="00BA5E98">
        <w:rPr>
          <w:rFonts w:eastAsia="Times New Roman"/>
          <w:color w:val="000000" w:themeColor="text1"/>
        </w:rPr>
        <w:t>Вот на уровне Синтез Синтеза удалось</w:t>
      </w:r>
      <w:r>
        <w:rPr>
          <w:rFonts w:eastAsia="Times New Roman"/>
          <w:color w:val="000000" w:themeColor="text1"/>
        </w:rPr>
        <w:t xml:space="preserve">, </w:t>
      </w:r>
      <w:r w:rsidRPr="00BA5E98">
        <w:rPr>
          <w:rFonts w:eastAsia="Times New Roman"/>
          <w:color w:val="000000" w:themeColor="text1"/>
        </w:rPr>
        <w:t>на уровне других Огней это было не совсем удачно</w:t>
      </w:r>
      <w:r>
        <w:rPr>
          <w:rFonts w:eastAsia="Times New Roman"/>
          <w:color w:val="000000" w:themeColor="text1"/>
        </w:rPr>
        <w:t xml:space="preserve">. </w:t>
      </w:r>
      <w:r w:rsidRPr="00BA5E98">
        <w:rPr>
          <w:rFonts w:eastAsia="Times New Roman"/>
          <w:color w:val="000000" w:themeColor="text1"/>
        </w:rPr>
        <w:t>Не простроилось</w:t>
      </w:r>
      <w:r>
        <w:rPr>
          <w:rFonts w:eastAsia="Times New Roman"/>
          <w:color w:val="000000" w:themeColor="text1"/>
        </w:rPr>
        <w:t xml:space="preserve">. </w:t>
      </w:r>
      <w:r w:rsidRPr="00BA5E98">
        <w:rPr>
          <w:rFonts w:eastAsia="Times New Roman"/>
          <w:color w:val="000000" w:themeColor="text1"/>
        </w:rPr>
        <w:t>То есть у нас просто пошёл разнос у некоторых служащих</w:t>
      </w:r>
      <w:r>
        <w:rPr>
          <w:rFonts w:eastAsia="Times New Roman"/>
          <w:color w:val="000000" w:themeColor="text1"/>
        </w:rPr>
        <w:t>.</w:t>
      </w:r>
    </w:p>
    <w:p w14:paraId="02E80158" w14:textId="589B9089" w:rsidR="001104A1" w:rsidRDefault="001104A1" w:rsidP="001104A1">
      <w:pPr>
        <w:ind w:firstLine="426"/>
        <w:rPr>
          <w:rFonts w:eastAsia="Times New Roman"/>
          <w:color w:val="000000" w:themeColor="text1"/>
        </w:rPr>
      </w:pPr>
      <w:r w:rsidRPr="00BA5E98">
        <w:rPr>
          <w:rFonts w:eastAsia="Times New Roman"/>
          <w:color w:val="000000" w:themeColor="text1"/>
        </w:rPr>
        <w:t>Вот мы иногда удивляемся</w:t>
      </w:r>
      <w:r>
        <w:rPr>
          <w:rFonts w:eastAsia="Times New Roman"/>
          <w:color w:val="000000" w:themeColor="text1"/>
        </w:rPr>
        <w:t xml:space="preserve">, </w:t>
      </w:r>
      <w:r w:rsidRPr="00BA5E98">
        <w:rPr>
          <w:rFonts w:eastAsia="Times New Roman"/>
          <w:color w:val="000000" w:themeColor="text1"/>
        </w:rPr>
        <w:t>почему некоторые служащие служат потом выходят</w:t>
      </w:r>
      <w:r>
        <w:rPr>
          <w:rFonts w:eastAsia="Times New Roman"/>
          <w:color w:val="000000" w:themeColor="text1"/>
        </w:rPr>
        <w:t xml:space="preserve">. </w:t>
      </w:r>
      <w:r w:rsidRPr="00BA5E98">
        <w:rPr>
          <w:rFonts w:eastAsia="Times New Roman"/>
          <w:color w:val="000000" w:themeColor="text1"/>
        </w:rPr>
        <w:t>И вот есть личные причины</w:t>
      </w:r>
      <w:r>
        <w:rPr>
          <w:rFonts w:eastAsia="Times New Roman"/>
          <w:color w:val="000000" w:themeColor="text1"/>
        </w:rPr>
        <w:t xml:space="preserve">, </w:t>
      </w:r>
      <w:r w:rsidRPr="00BA5E98">
        <w:rPr>
          <w:rFonts w:eastAsia="Times New Roman"/>
          <w:color w:val="000000" w:themeColor="text1"/>
        </w:rPr>
        <w:t>а есть когда тело не выдерживает взращивания Частей</w:t>
      </w:r>
      <w:r>
        <w:rPr>
          <w:rFonts w:eastAsia="Times New Roman"/>
          <w:color w:val="000000" w:themeColor="text1"/>
        </w:rPr>
        <w:t xml:space="preserve">. </w:t>
      </w:r>
      <w:r w:rsidRPr="00BA5E98">
        <w:rPr>
          <w:rFonts w:eastAsia="Times New Roman"/>
          <w:color w:val="000000" w:themeColor="text1"/>
        </w:rPr>
        <w:t>Вот по Пятой расе одна из проблем Посвящённых была в том</w:t>
      </w:r>
      <w:r>
        <w:rPr>
          <w:rFonts w:eastAsia="Times New Roman"/>
          <w:color w:val="000000" w:themeColor="text1"/>
        </w:rPr>
        <w:t xml:space="preserve">, </w:t>
      </w:r>
      <w:r w:rsidRPr="00BA5E98">
        <w:rPr>
          <w:rFonts w:eastAsia="Times New Roman"/>
          <w:color w:val="000000" w:themeColor="text1"/>
        </w:rPr>
        <w:t>что когда Посвящённый получал поручение у Учителя и входил в состав Иерархии</w:t>
      </w:r>
      <w:r w:rsidR="001F5215">
        <w:rPr>
          <w:rFonts w:eastAsia="Times New Roman"/>
          <w:color w:val="000000" w:themeColor="text1"/>
        </w:rPr>
        <w:t xml:space="preserve"> – </w:t>
      </w:r>
      <w:r w:rsidRPr="00BA5E98">
        <w:rPr>
          <w:rFonts w:eastAsia="Times New Roman"/>
          <w:color w:val="000000" w:themeColor="text1"/>
        </w:rPr>
        <w:t>напоминаю</w:t>
      </w:r>
      <w:r>
        <w:rPr>
          <w:rFonts w:eastAsia="Times New Roman"/>
          <w:color w:val="000000" w:themeColor="text1"/>
        </w:rPr>
        <w:t xml:space="preserve">, </w:t>
      </w:r>
      <w:r w:rsidRPr="00BA5E98">
        <w:rPr>
          <w:rFonts w:eastAsia="Times New Roman"/>
          <w:color w:val="000000" w:themeColor="text1"/>
        </w:rPr>
        <w:t>что ты мог быть Посвящённый</w:t>
      </w:r>
      <w:r>
        <w:rPr>
          <w:rFonts w:eastAsia="Times New Roman"/>
          <w:color w:val="000000" w:themeColor="text1"/>
        </w:rPr>
        <w:t xml:space="preserve">, </w:t>
      </w:r>
      <w:r w:rsidRPr="00BA5E98">
        <w:rPr>
          <w:rFonts w:eastAsia="Times New Roman"/>
          <w:color w:val="000000" w:themeColor="text1"/>
        </w:rPr>
        <w:t>если поручения не было</w:t>
      </w:r>
      <w:r>
        <w:rPr>
          <w:rFonts w:eastAsia="Times New Roman"/>
          <w:color w:val="000000" w:themeColor="text1"/>
        </w:rPr>
        <w:t xml:space="preserve">, </w:t>
      </w:r>
      <w:r w:rsidRPr="00BA5E98">
        <w:rPr>
          <w:rFonts w:eastAsia="Times New Roman"/>
          <w:color w:val="000000" w:themeColor="text1"/>
        </w:rPr>
        <w:t>в состав Иерархии тебя не брали</w:t>
      </w:r>
      <w:r>
        <w:rPr>
          <w:rFonts w:eastAsia="Times New Roman"/>
          <w:color w:val="000000" w:themeColor="text1"/>
        </w:rPr>
        <w:t xml:space="preserve">, </w:t>
      </w:r>
      <w:r w:rsidRPr="00BA5E98">
        <w:rPr>
          <w:rFonts w:eastAsia="Times New Roman"/>
          <w:color w:val="000000" w:themeColor="text1"/>
        </w:rPr>
        <w:t>смысл поручения был в том</w:t>
      </w:r>
      <w:r>
        <w:rPr>
          <w:rFonts w:eastAsia="Times New Roman"/>
          <w:color w:val="000000" w:themeColor="text1"/>
        </w:rPr>
        <w:t xml:space="preserve">, </w:t>
      </w:r>
      <w:r w:rsidRPr="00BA5E98">
        <w:rPr>
          <w:rFonts w:eastAsia="Times New Roman"/>
          <w:color w:val="000000" w:themeColor="text1"/>
        </w:rPr>
        <w:t>что в составе Иерархии тебя начинал творить Отец</w:t>
      </w:r>
      <w:r>
        <w:rPr>
          <w:rFonts w:eastAsia="Times New Roman"/>
          <w:color w:val="000000" w:themeColor="text1"/>
        </w:rPr>
        <w:t xml:space="preserve">. </w:t>
      </w:r>
      <w:r w:rsidRPr="00BA5E98">
        <w:rPr>
          <w:rFonts w:eastAsia="Times New Roman"/>
          <w:color w:val="000000" w:themeColor="text1"/>
        </w:rPr>
        <w:t>Без состава Иерархии ты взращивался сам как мог в веках</w:t>
      </w:r>
      <w:r>
        <w:rPr>
          <w:rFonts w:eastAsia="Times New Roman"/>
          <w:color w:val="000000" w:themeColor="text1"/>
        </w:rPr>
        <w:t xml:space="preserve">, </w:t>
      </w:r>
      <w:r w:rsidRPr="00BA5E98">
        <w:rPr>
          <w:rFonts w:eastAsia="Times New Roman"/>
          <w:color w:val="000000" w:themeColor="text1"/>
        </w:rPr>
        <w:t>но творения не было</w:t>
      </w:r>
      <w:r>
        <w:rPr>
          <w:rFonts w:eastAsia="Times New Roman"/>
          <w:color w:val="000000" w:themeColor="text1"/>
        </w:rPr>
        <w:t>.</w:t>
      </w:r>
    </w:p>
    <w:p w14:paraId="19882BEB" w14:textId="77777777" w:rsidR="001104A1" w:rsidRDefault="001104A1" w:rsidP="001104A1">
      <w:pPr>
        <w:ind w:firstLine="426"/>
        <w:rPr>
          <w:rFonts w:eastAsia="Times New Roman"/>
          <w:color w:val="000000" w:themeColor="text1"/>
        </w:rPr>
      </w:pPr>
      <w:r w:rsidRPr="00BA5E98">
        <w:rPr>
          <w:rFonts w:eastAsia="Times New Roman"/>
          <w:color w:val="000000" w:themeColor="text1"/>
        </w:rPr>
        <w:t>У нас с вами в Доме Отца пиковое творение</w:t>
      </w:r>
      <w:r>
        <w:rPr>
          <w:rFonts w:eastAsia="Times New Roman"/>
          <w:color w:val="000000" w:themeColor="text1"/>
        </w:rPr>
        <w:t xml:space="preserve">, </w:t>
      </w:r>
      <w:r w:rsidRPr="00BA5E98">
        <w:rPr>
          <w:rFonts w:eastAsia="Times New Roman"/>
          <w:color w:val="000000" w:themeColor="text1"/>
        </w:rPr>
        <w:t>то есть идёт постоянное творение</w:t>
      </w:r>
      <w:r>
        <w:rPr>
          <w:rFonts w:eastAsia="Times New Roman"/>
          <w:color w:val="000000" w:themeColor="text1"/>
        </w:rPr>
        <w:t xml:space="preserve">, </w:t>
      </w:r>
      <w:r w:rsidRPr="00BA5E98">
        <w:rPr>
          <w:rFonts w:eastAsia="Times New Roman"/>
          <w:color w:val="000000" w:themeColor="text1"/>
        </w:rPr>
        <w:t>постоянное напряжение и сама специфика нашего служения не в исполнении даже поручений</w:t>
      </w:r>
      <w:r>
        <w:rPr>
          <w:rFonts w:eastAsia="Times New Roman"/>
          <w:color w:val="000000" w:themeColor="text1"/>
        </w:rPr>
        <w:t xml:space="preserve">, </w:t>
      </w:r>
      <w:r w:rsidRPr="00BA5E98">
        <w:rPr>
          <w:rFonts w:eastAsia="Times New Roman"/>
          <w:color w:val="000000" w:themeColor="text1"/>
        </w:rPr>
        <w:t xml:space="preserve">хотя это тоже </w:t>
      </w:r>
      <w:r w:rsidRPr="00BA5E98">
        <w:rPr>
          <w:rFonts w:eastAsia="Times New Roman"/>
          <w:color w:val="000000" w:themeColor="text1"/>
        </w:rPr>
        <w:lastRenderedPageBreak/>
        <w:t>даётся уже в более широком масштабе</w:t>
      </w:r>
      <w:r>
        <w:rPr>
          <w:rFonts w:eastAsia="Times New Roman"/>
          <w:color w:val="000000" w:themeColor="text1"/>
        </w:rPr>
        <w:t xml:space="preserve">, </w:t>
      </w:r>
      <w:r w:rsidRPr="00BA5E98">
        <w:rPr>
          <w:rFonts w:eastAsia="Times New Roman"/>
          <w:color w:val="000000" w:themeColor="text1"/>
        </w:rPr>
        <w:t>а в постоянном творении каждого из нас</w:t>
      </w:r>
      <w:r>
        <w:rPr>
          <w:rFonts w:eastAsia="Times New Roman"/>
          <w:color w:val="000000" w:themeColor="text1"/>
        </w:rPr>
        <w:t xml:space="preserve">, </w:t>
      </w:r>
      <w:r w:rsidRPr="00BA5E98">
        <w:rPr>
          <w:rFonts w:eastAsia="Times New Roman"/>
          <w:color w:val="000000" w:themeColor="text1"/>
        </w:rPr>
        <w:t>пока Отец не выкристаллизует что-то высокое</w:t>
      </w:r>
      <w:r>
        <w:rPr>
          <w:rFonts w:eastAsia="Times New Roman"/>
          <w:color w:val="000000" w:themeColor="text1"/>
        </w:rPr>
        <w:t>.</w:t>
      </w:r>
    </w:p>
    <w:p w14:paraId="18098A87" w14:textId="086CA175" w:rsidR="001104A1" w:rsidRDefault="001104A1" w:rsidP="001104A1">
      <w:pPr>
        <w:ind w:firstLine="426"/>
        <w:rPr>
          <w:rFonts w:eastAsia="Times New Roman"/>
          <w:color w:val="000000" w:themeColor="text1"/>
        </w:rPr>
      </w:pPr>
      <w:r w:rsidRPr="00BA5E98">
        <w:rPr>
          <w:rFonts w:eastAsia="Times New Roman"/>
          <w:color w:val="000000" w:themeColor="text1"/>
        </w:rPr>
        <w:t>Допустим</w:t>
      </w:r>
      <w:r>
        <w:rPr>
          <w:rFonts w:eastAsia="Times New Roman"/>
          <w:color w:val="000000" w:themeColor="text1"/>
        </w:rPr>
        <w:t xml:space="preserve">, </w:t>
      </w:r>
      <w:r w:rsidRPr="00BA5E98">
        <w:rPr>
          <w:rFonts w:eastAsia="Times New Roman"/>
          <w:color w:val="000000" w:themeColor="text1"/>
        </w:rPr>
        <w:t>вот на этих Синтезах мы Ум начали творить по-другому</w:t>
      </w:r>
      <w:r>
        <w:rPr>
          <w:rFonts w:eastAsia="Times New Roman"/>
          <w:color w:val="000000" w:themeColor="text1"/>
        </w:rPr>
        <w:t xml:space="preserve">. </w:t>
      </w:r>
      <w:r w:rsidRPr="00BA5E98">
        <w:rPr>
          <w:rFonts w:eastAsia="Times New Roman"/>
          <w:color w:val="000000" w:themeColor="text1"/>
        </w:rPr>
        <w:t>Творить</w:t>
      </w:r>
      <w:r w:rsidR="001F5215">
        <w:rPr>
          <w:rFonts w:eastAsia="Times New Roman"/>
          <w:color w:val="000000" w:themeColor="text1"/>
        </w:rPr>
        <w:t xml:space="preserve"> – </w:t>
      </w:r>
      <w:r w:rsidRPr="00BA5E98">
        <w:rPr>
          <w:rFonts w:eastAsia="Times New Roman"/>
          <w:color w:val="000000" w:themeColor="text1"/>
        </w:rPr>
        <w:t>это Отец начал творить</w:t>
      </w:r>
      <w:r>
        <w:rPr>
          <w:rFonts w:eastAsia="Times New Roman"/>
          <w:color w:val="000000" w:themeColor="text1"/>
        </w:rPr>
        <w:t xml:space="preserve">. </w:t>
      </w:r>
      <w:r w:rsidRPr="00BA5E98">
        <w:rPr>
          <w:rFonts w:eastAsia="Times New Roman"/>
          <w:color w:val="000000" w:themeColor="text1"/>
        </w:rPr>
        <w:t>Да</w:t>
      </w:r>
      <w:r>
        <w:rPr>
          <w:rFonts w:eastAsia="Times New Roman"/>
          <w:color w:val="000000" w:themeColor="text1"/>
        </w:rPr>
        <w:t xml:space="preserve">. </w:t>
      </w:r>
      <w:r w:rsidRPr="00BA5E98">
        <w:rPr>
          <w:rFonts w:eastAsia="Times New Roman"/>
          <w:color w:val="000000" w:themeColor="text1"/>
        </w:rPr>
        <w:t>Мы</w:t>
      </w:r>
      <w:r w:rsidR="001F5215">
        <w:rPr>
          <w:rFonts w:eastAsia="Times New Roman"/>
          <w:color w:val="000000" w:themeColor="text1"/>
        </w:rPr>
        <w:t xml:space="preserve"> – </w:t>
      </w:r>
      <w:r w:rsidRPr="00BA5E98">
        <w:rPr>
          <w:rFonts w:eastAsia="Times New Roman"/>
          <w:color w:val="000000" w:themeColor="text1"/>
        </w:rPr>
        <w:t>это участвуем в этом творении</w:t>
      </w:r>
      <w:r>
        <w:rPr>
          <w:rFonts w:eastAsia="Times New Roman"/>
          <w:color w:val="000000" w:themeColor="text1"/>
        </w:rPr>
        <w:t xml:space="preserve">. </w:t>
      </w:r>
      <w:r w:rsidRPr="00BA5E98">
        <w:rPr>
          <w:rFonts w:eastAsia="Times New Roman"/>
          <w:color w:val="000000" w:themeColor="text1"/>
        </w:rPr>
        <w:t>И вот мы не всегда выдерживаем эту специфику и нас сносит</w:t>
      </w:r>
      <w:r>
        <w:rPr>
          <w:rFonts w:eastAsia="Times New Roman"/>
          <w:color w:val="000000" w:themeColor="text1"/>
        </w:rPr>
        <w:t xml:space="preserve">. </w:t>
      </w:r>
      <w:r w:rsidRPr="00BA5E98">
        <w:rPr>
          <w:rFonts w:eastAsia="Times New Roman"/>
          <w:color w:val="000000" w:themeColor="text1"/>
        </w:rPr>
        <w:t>А есть такие пиковые варианты</w:t>
      </w:r>
      <w:r>
        <w:rPr>
          <w:rFonts w:eastAsia="Times New Roman"/>
          <w:color w:val="000000" w:themeColor="text1"/>
        </w:rPr>
        <w:t xml:space="preserve">, </w:t>
      </w:r>
      <w:r w:rsidRPr="00BA5E98">
        <w:rPr>
          <w:rFonts w:eastAsia="Times New Roman"/>
          <w:color w:val="000000" w:themeColor="text1"/>
        </w:rPr>
        <w:t>когда два творения накладываются друг на друга</w:t>
      </w:r>
      <w:r>
        <w:rPr>
          <w:rFonts w:eastAsia="Times New Roman"/>
          <w:color w:val="000000" w:themeColor="text1"/>
        </w:rPr>
        <w:t xml:space="preserve">. </w:t>
      </w:r>
      <w:r w:rsidRPr="00BA5E98">
        <w:rPr>
          <w:rFonts w:eastAsia="Times New Roman"/>
          <w:color w:val="000000" w:themeColor="text1"/>
        </w:rPr>
        <w:t>И вот творение ИВДИВО-Ума ночью начало накладываться на ИВДИВО-Тело Красоты</w:t>
      </w:r>
      <w:r>
        <w:rPr>
          <w:rFonts w:eastAsia="Times New Roman"/>
          <w:color w:val="000000" w:themeColor="text1"/>
        </w:rPr>
        <w:t xml:space="preserve">. </w:t>
      </w:r>
      <w:r w:rsidRPr="00BA5E98">
        <w:rPr>
          <w:rFonts w:eastAsia="Times New Roman"/>
          <w:color w:val="000000" w:themeColor="text1"/>
        </w:rPr>
        <w:t>Вы скажите</w:t>
      </w:r>
      <w:r>
        <w:rPr>
          <w:rFonts w:eastAsia="Times New Roman"/>
          <w:color w:val="000000" w:themeColor="text1"/>
        </w:rPr>
        <w:t xml:space="preserve">, </w:t>
      </w:r>
      <w:r w:rsidRPr="00BA5E98">
        <w:rPr>
          <w:rFonts w:eastAsia="Times New Roman"/>
          <w:color w:val="000000" w:themeColor="text1"/>
        </w:rPr>
        <w:t>мы же его ещё не стяжали</w:t>
      </w:r>
      <w:r>
        <w:rPr>
          <w:rFonts w:eastAsia="Times New Roman"/>
          <w:color w:val="000000" w:themeColor="text1"/>
        </w:rPr>
        <w:t xml:space="preserve">. </w:t>
      </w:r>
      <w:r w:rsidRPr="00BA5E98">
        <w:rPr>
          <w:rFonts w:eastAsia="Times New Roman"/>
          <w:color w:val="000000" w:themeColor="text1"/>
        </w:rPr>
        <w:t>Мы сейчас его пойдём стяжать</w:t>
      </w:r>
      <w:r>
        <w:rPr>
          <w:rFonts w:eastAsia="Times New Roman"/>
          <w:color w:val="000000" w:themeColor="text1"/>
        </w:rPr>
        <w:t xml:space="preserve">, </w:t>
      </w:r>
      <w:r w:rsidRPr="00BA5E98">
        <w:rPr>
          <w:rFonts w:eastAsia="Times New Roman"/>
          <w:color w:val="000000" w:themeColor="text1"/>
        </w:rPr>
        <w:t>но мы ж до этого стяжали 256 Архетипических Частей</w:t>
      </w:r>
      <w:r>
        <w:rPr>
          <w:rFonts w:eastAsia="Times New Roman"/>
          <w:color w:val="000000" w:themeColor="text1"/>
        </w:rPr>
        <w:t xml:space="preserve">. </w:t>
      </w:r>
      <w:r w:rsidRPr="00BA5E98">
        <w:rPr>
          <w:rFonts w:eastAsia="Times New Roman"/>
          <w:color w:val="000000" w:themeColor="text1"/>
        </w:rPr>
        <w:t>И в какой-то мере</w:t>
      </w:r>
      <w:r>
        <w:rPr>
          <w:rFonts w:eastAsia="Times New Roman"/>
          <w:color w:val="000000" w:themeColor="text1"/>
        </w:rPr>
        <w:t xml:space="preserve">, </w:t>
      </w:r>
      <w:r w:rsidRPr="00BA5E98">
        <w:rPr>
          <w:rFonts w:eastAsia="Times New Roman"/>
          <w:color w:val="000000" w:themeColor="text1"/>
        </w:rPr>
        <w:t>хотя бы базовая выразимость этой Части самая простенькая у нас работает</w:t>
      </w:r>
      <w:r>
        <w:rPr>
          <w:rFonts w:eastAsia="Times New Roman"/>
          <w:color w:val="000000" w:themeColor="text1"/>
        </w:rPr>
        <w:t xml:space="preserve">. </w:t>
      </w:r>
      <w:r w:rsidRPr="00BA5E98">
        <w:rPr>
          <w:rFonts w:eastAsia="Times New Roman"/>
          <w:color w:val="000000" w:themeColor="text1"/>
        </w:rPr>
        <w:t>И даже для этой Базовой Части два ИВДИВО начали меж собою учиться взаимодействовать</w:t>
      </w:r>
      <w:r>
        <w:rPr>
          <w:rFonts w:eastAsia="Times New Roman"/>
          <w:color w:val="000000" w:themeColor="text1"/>
        </w:rPr>
        <w:t xml:space="preserve">. </w:t>
      </w:r>
      <w:r w:rsidRPr="00BA5E98">
        <w:rPr>
          <w:rFonts w:eastAsia="Times New Roman"/>
          <w:color w:val="000000" w:themeColor="text1"/>
        </w:rPr>
        <w:t>Понятно</w:t>
      </w:r>
      <w:r>
        <w:rPr>
          <w:rFonts w:eastAsia="Times New Roman"/>
          <w:color w:val="000000" w:themeColor="text1"/>
        </w:rPr>
        <w:t xml:space="preserve">, </w:t>
      </w:r>
      <w:r w:rsidRPr="00BA5E98">
        <w:rPr>
          <w:rFonts w:eastAsia="Times New Roman"/>
          <w:color w:val="000000" w:themeColor="text1"/>
        </w:rPr>
        <w:t>да?</w:t>
      </w:r>
    </w:p>
    <w:p w14:paraId="41141158" w14:textId="77777777" w:rsidR="001104A1" w:rsidRDefault="001104A1" w:rsidP="001104A1">
      <w:pPr>
        <w:ind w:firstLine="426"/>
        <w:rPr>
          <w:rFonts w:eastAsia="Times New Roman"/>
          <w:color w:val="000000" w:themeColor="text1"/>
        </w:rPr>
      </w:pPr>
      <w:r w:rsidRPr="00BA5E98">
        <w:rPr>
          <w:rFonts w:eastAsia="Times New Roman"/>
          <w:color w:val="000000" w:themeColor="text1"/>
        </w:rPr>
        <w:t>Поэтому вот заранее</w:t>
      </w:r>
      <w:r>
        <w:rPr>
          <w:rFonts w:eastAsia="Times New Roman"/>
          <w:color w:val="000000" w:themeColor="text1"/>
        </w:rPr>
        <w:t xml:space="preserve">, </w:t>
      </w:r>
      <w:r w:rsidRPr="00BA5E98">
        <w:rPr>
          <w:rFonts w:eastAsia="Times New Roman"/>
          <w:color w:val="000000" w:themeColor="text1"/>
        </w:rPr>
        <w:t>чтоб я не забыл</w:t>
      </w:r>
      <w:r>
        <w:rPr>
          <w:rFonts w:eastAsia="Times New Roman"/>
          <w:color w:val="000000" w:themeColor="text1"/>
        </w:rPr>
        <w:t xml:space="preserve">, </w:t>
      </w:r>
      <w:r w:rsidRPr="00BA5E98">
        <w:rPr>
          <w:rFonts w:eastAsia="Times New Roman"/>
          <w:color w:val="000000" w:themeColor="text1"/>
        </w:rPr>
        <w:t>мне сейчас Владыка это напомнил на перерыве</w:t>
      </w:r>
      <w:r>
        <w:rPr>
          <w:rFonts w:eastAsia="Times New Roman"/>
          <w:color w:val="000000" w:themeColor="text1"/>
        </w:rPr>
        <w:t xml:space="preserve">, </w:t>
      </w:r>
      <w:r w:rsidRPr="00BA5E98">
        <w:rPr>
          <w:rFonts w:eastAsia="Times New Roman"/>
          <w:color w:val="000000" w:themeColor="text1"/>
        </w:rPr>
        <w:t>что у нас идёт такая экспериментальная специфика двух ИВДИВО: ИВДИВО-Ума и ИВДИВО-Тела Красоты</w:t>
      </w:r>
      <w:r>
        <w:rPr>
          <w:rFonts w:eastAsia="Times New Roman"/>
          <w:color w:val="000000" w:themeColor="text1"/>
        </w:rPr>
        <w:t xml:space="preserve">. </w:t>
      </w:r>
      <w:r w:rsidRPr="00BA5E98">
        <w:rPr>
          <w:rFonts w:eastAsia="Times New Roman"/>
          <w:color w:val="000000" w:themeColor="text1"/>
        </w:rPr>
        <w:t>Всё</w:t>
      </w:r>
      <w:r>
        <w:rPr>
          <w:rFonts w:eastAsia="Times New Roman"/>
          <w:color w:val="000000" w:themeColor="text1"/>
        </w:rPr>
        <w:t xml:space="preserve">, </w:t>
      </w:r>
      <w:r w:rsidRPr="00BA5E98">
        <w:rPr>
          <w:rFonts w:eastAsia="Times New Roman"/>
          <w:color w:val="000000" w:themeColor="text1"/>
        </w:rPr>
        <w:t>просто запомните</w:t>
      </w:r>
      <w:r>
        <w:rPr>
          <w:rFonts w:eastAsia="Times New Roman"/>
          <w:color w:val="000000" w:themeColor="text1"/>
        </w:rPr>
        <w:t>.</w:t>
      </w:r>
    </w:p>
    <w:p w14:paraId="39EA2E91" w14:textId="536E7F1A" w:rsidR="001104A1" w:rsidRDefault="001104A1" w:rsidP="001104A1">
      <w:pPr>
        <w:ind w:firstLine="426"/>
        <w:rPr>
          <w:rFonts w:eastAsia="Times New Roman"/>
          <w:color w:val="000000" w:themeColor="text1"/>
        </w:rPr>
      </w:pPr>
      <w:r w:rsidRPr="00BA5E98">
        <w:rPr>
          <w:rFonts w:eastAsia="Times New Roman"/>
          <w:color w:val="000000" w:themeColor="text1"/>
        </w:rPr>
        <w:t>Если у вас будет искрить на какие-то варианты Ума и Красоты</w:t>
      </w:r>
      <w:r>
        <w:rPr>
          <w:rFonts w:eastAsia="Times New Roman"/>
          <w:color w:val="000000" w:themeColor="text1"/>
        </w:rPr>
        <w:t xml:space="preserve">, </w:t>
      </w:r>
      <w:r w:rsidRPr="00BA5E98">
        <w:rPr>
          <w:rFonts w:eastAsia="Times New Roman"/>
          <w:color w:val="000000" w:themeColor="text1"/>
        </w:rPr>
        <w:t>выходите или к Эоану</w:t>
      </w:r>
      <w:r>
        <w:rPr>
          <w:rFonts w:eastAsia="Times New Roman"/>
          <w:color w:val="000000" w:themeColor="text1"/>
        </w:rPr>
        <w:t xml:space="preserve">, </w:t>
      </w:r>
      <w:r w:rsidRPr="00BA5E98">
        <w:rPr>
          <w:rFonts w:eastAsia="Times New Roman"/>
          <w:color w:val="000000" w:themeColor="text1"/>
        </w:rPr>
        <w:t>или к Титу</w:t>
      </w:r>
      <w:r>
        <w:rPr>
          <w:rFonts w:eastAsia="Times New Roman"/>
          <w:color w:val="000000" w:themeColor="text1"/>
        </w:rPr>
        <w:t xml:space="preserve">. </w:t>
      </w:r>
      <w:r w:rsidRPr="00BA5E98">
        <w:rPr>
          <w:rFonts w:eastAsia="Times New Roman"/>
          <w:color w:val="000000" w:themeColor="text1"/>
        </w:rPr>
        <w:t>Тит</w:t>
      </w:r>
      <w:r>
        <w:rPr>
          <w:rFonts w:eastAsia="Times New Roman"/>
          <w:color w:val="000000" w:themeColor="text1"/>
        </w:rPr>
        <w:t xml:space="preserve">, </w:t>
      </w:r>
      <w:r w:rsidRPr="00BA5E98">
        <w:rPr>
          <w:rFonts w:eastAsia="Times New Roman"/>
          <w:color w:val="000000" w:themeColor="text1"/>
        </w:rPr>
        <w:t>понятно вам? Потому что некоторые на меня смотрят так</w:t>
      </w:r>
      <w:r w:rsidR="001F5215">
        <w:rPr>
          <w:rFonts w:eastAsia="Times New Roman"/>
          <w:color w:val="000000" w:themeColor="text1"/>
        </w:rPr>
        <w:t xml:space="preserve"> – </w:t>
      </w:r>
      <w:r w:rsidRPr="00BA5E98">
        <w:rPr>
          <w:rFonts w:eastAsia="Times New Roman"/>
          <w:color w:val="000000" w:themeColor="text1"/>
        </w:rPr>
        <w:t>это мало реакции Аватара Синтеза</w:t>
      </w:r>
      <w:r>
        <w:rPr>
          <w:rFonts w:eastAsia="Times New Roman"/>
          <w:color w:val="000000" w:themeColor="text1"/>
        </w:rPr>
        <w:t xml:space="preserve">, </w:t>
      </w:r>
      <w:r w:rsidRPr="00BA5E98">
        <w:rPr>
          <w:rFonts w:eastAsia="Times New Roman"/>
          <w:color w:val="000000" w:themeColor="text1"/>
        </w:rPr>
        <w:t>но ночью он с вами работал</w:t>
      </w:r>
      <w:r>
        <w:rPr>
          <w:rFonts w:eastAsia="Times New Roman"/>
          <w:color w:val="000000" w:themeColor="text1"/>
        </w:rPr>
        <w:t xml:space="preserve">. </w:t>
      </w:r>
      <w:r w:rsidRPr="00BA5E98">
        <w:rPr>
          <w:rFonts w:eastAsia="Times New Roman"/>
          <w:color w:val="000000" w:themeColor="text1"/>
        </w:rPr>
        <w:t>Именно к Аватарам</w:t>
      </w:r>
      <w:r>
        <w:rPr>
          <w:rFonts w:eastAsia="Times New Roman"/>
          <w:color w:val="000000" w:themeColor="text1"/>
        </w:rPr>
        <w:t xml:space="preserve">, </w:t>
      </w:r>
      <w:r w:rsidRPr="00BA5E98">
        <w:rPr>
          <w:rFonts w:eastAsia="Times New Roman"/>
          <w:color w:val="000000" w:themeColor="text1"/>
        </w:rPr>
        <w:t>то есть снятия этих напряжений будет</w:t>
      </w:r>
      <w:r>
        <w:rPr>
          <w:rFonts w:eastAsia="Times New Roman"/>
          <w:color w:val="000000" w:themeColor="text1"/>
        </w:rPr>
        <w:t xml:space="preserve">, </w:t>
      </w:r>
      <w:r w:rsidRPr="00BA5E98">
        <w:rPr>
          <w:rFonts w:eastAsia="Times New Roman"/>
          <w:color w:val="000000" w:themeColor="text1"/>
        </w:rPr>
        <w:t>или к Кут Хуми</w:t>
      </w:r>
      <w:r>
        <w:rPr>
          <w:rFonts w:eastAsia="Times New Roman"/>
          <w:color w:val="000000" w:themeColor="text1"/>
        </w:rPr>
        <w:t xml:space="preserve">., </w:t>
      </w:r>
      <w:r w:rsidRPr="00BA5E98">
        <w:rPr>
          <w:rFonts w:eastAsia="Times New Roman"/>
          <w:color w:val="000000" w:themeColor="text1"/>
        </w:rPr>
        <w:t>То есть Кут Хуми</w:t>
      </w:r>
      <w:r w:rsidR="001F5215">
        <w:rPr>
          <w:rFonts w:eastAsia="Times New Roman"/>
          <w:color w:val="000000" w:themeColor="text1"/>
        </w:rPr>
        <w:t xml:space="preserve"> – </w:t>
      </w:r>
      <w:r w:rsidRPr="00BA5E98">
        <w:rPr>
          <w:rFonts w:eastAsia="Times New Roman"/>
          <w:color w:val="000000" w:themeColor="text1"/>
        </w:rPr>
        <w:t>он гармонизирует любые выражения ИВДИВО сфер своим Синтез Синтезом</w:t>
      </w:r>
      <w:r>
        <w:rPr>
          <w:rFonts w:eastAsia="Times New Roman"/>
          <w:color w:val="000000" w:themeColor="text1"/>
        </w:rPr>
        <w:t xml:space="preserve">. </w:t>
      </w:r>
      <w:r w:rsidRPr="00BA5E98">
        <w:rPr>
          <w:rFonts w:eastAsia="Times New Roman"/>
          <w:color w:val="000000" w:themeColor="text1"/>
        </w:rPr>
        <w:t>Как это может вырасти я</w:t>
      </w:r>
      <w:r>
        <w:rPr>
          <w:rFonts w:eastAsia="Times New Roman"/>
          <w:color w:val="000000" w:themeColor="text1"/>
        </w:rPr>
        <w:t xml:space="preserve">, </w:t>
      </w:r>
      <w:r w:rsidRPr="00BA5E98">
        <w:rPr>
          <w:rFonts w:eastAsia="Times New Roman"/>
          <w:color w:val="000000" w:themeColor="text1"/>
        </w:rPr>
        <w:t>вообще</w:t>
      </w:r>
      <w:r>
        <w:rPr>
          <w:rFonts w:eastAsia="Times New Roman"/>
          <w:color w:val="000000" w:themeColor="text1"/>
        </w:rPr>
        <w:t xml:space="preserve">, </w:t>
      </w:r>
      <w:r w:rsidRPr="00BA5E98">
        <w:rPr>
          <w:rFonts w:eastAsia="Times New Roman"/>
          <w:color w:val="000000" w:themeColor="text1"/>
        </w:rPr>
        <w:t>не знаю</w:t>
      </w:r>
      <w:r>
        <w:rPr>
          <w:rFonts w:eastAsia="Times New Roman"/>
          <w:color w:val="000000" w:themeColor="text1"/>
        </w:rPr>
        <w:t xml:space="preserve">. </w:t>
      </w:r>
      <w:r w:rsidRPr="00BA5E98">
        <w:rPr>
          <w:rFonts w:eastAsia="Times New Roman"/>
          <w:color w:val="000000" w:themeColor="text1"/>
        </w:rPr>
        <w:t>То есть в данном случае мы вместе с вами</w:t>
      </w:r>
      <w:r>
        <w:rPr>
          <w:rFonts w:eastAsia="Times New Roman"/>
          <w:color w:val="000000" w:themeColor="text1"/>
        </w:rPr>
        <w:t xml:space="preserve">, </w:t>
      </w:r>
      <w:r w:rsidRPr="00BA5E98">
        <w:rPr>
          <w:rFonts w:eastAsia="Times New Roman"/>
          <w:color w:val="000000" w:themeColor="text1"/>
        </w:rPr>
        <w:t>вместе участвуем в творении</w:t>
      </w:r>
      <w:r>
        <w:rPr>
          <w:rFonts w:eastAsia="Times New Roman"/>
          <w:color w:val="000000" w:themeColor="text1"/>
        </w:rPr>
        <w:t xml:space="preserve">. </w:t>
      </w:r>
      <w:r w:rsidRPr="00BA5E98">
        <w:rPr>
          <w:rFonts w:eastAsia="Times New Roman"/>
          <w:color w:val="000000" w:themeColor="text1"/>
        </w:rPr>
        <w:t>Я тоже</w:t>
      </w:r>
      <w:r>
        <w:rPr>
          <w:rFonts w:eastAsia="Times New Roman"/>
          <w:color w:val="000000" w:themeColor="text1"/>
        </w:rPr>
        <w:t xml:space="preserve">, </w:t>
      </w:r>
      <w:r w:rsidRPr="00BA5E98">
        <w:rPr>
          <w:rFonts w:eastAsia="Times New Roman"/>
          <w:color w:val="000000" w:themeColor="text1"/>
        </w:rPr>
        <w:t>для меня это тоже новая Часть</w:t>
      </w:r>
      <w:r>
        <w:rPr>
          <w:rFonts w:eastAsia="Times New Roman"/>
          <w:color w:val="000000" w:themeColor="text1"/>
        </w:rPr>
        <w:t>.</w:t>
      </w:r>
    </w:p>
    <w:p w14:paraId="68094318" w14:textId="77777777" w:rsidR="001104A1" w:rsidRDefault="001104A1" w:rsidP="001104A1">
      <w:pPr>
        <w:ind w:firstLine="426"/>
        <w:rPr>
          <w:rFonts w:eastAsia="Times New Roman"/>
          <w:color w:val="000000" w:themeColor="text1"/>
        </w:rPr>
      </w:pPr>
      <w:r w:rsidRPr="00BA5E98">
        <w:rPr>
          <w:rFonts w:eastAsia="Times New Roman"/>
          <w:color w:val="000000" w:themeColor="text1"/>
        </w:rPr>
        <w:t>И смотрим как два ИВДИВО сопрягаются</w:t>
      </w:r>
      <w:r>
        <w:rPr>
          <w:rFonts w:eastAsia="Times New Roman"/>
          <w:color w:val="000000" w:themeColor="text1"/>
        </w:rPr>
        <w:t xml:space="preserve">. </w:t>
      </w:r>
      <w:r w:rsidRPr="00BA5E98">
        <w:rPr>
          <w:rFonts w:eastAsia="Times New Roman"/>
          <w:color w:val="000000" w:themeColor="text1"/>
        </w:rPr>
        <w:t>Но здесь есть один хороший эффект</w:t>
      </w:r>
      <w:r>
        <w:rPr>
          <w:rFonts w:eastAsia="Times New Roman"/>
          <w:color w:val="000000" w:themeColor="text1"/>
        </w:rPr>
        <w:t xml:space="preserve">. </w:t>
      </w:r>
      <w:r w:rsidRPr="00BA5E98">
        <w:rPr>
          <w:rFonts w:eastAsia="Times New Roman"/>
          <w:color w:val="000000" w:themeColor="text1"/>
        </w:rPr>
        <w:t>Но раз Отец сотворил</w:t>
      </w:r>
      <w:r>
        <w:rPr>
          <w:rFonts w:eastAsia="Times New Roman"/>
          <w:color w:val="000000" w:themeColor="text1"/>
        </w:rPr>
        <w:t xml:space="preserve">, </w:t>
      </w:r>
      <w:r w:rsidRPr="00BA5E98">
        <w:rPr>
          <w:rFonts w:eastAsia="Times New Roman"/>
          <w:color w:val="000000" w:themeColor="text1"/>
        </w:rPr>
        <w:t>во-первых</w:t>
      </w:r>
      <w:r>
        <w:rPr>
          <w:rFonts w:eastAsia="Times New Roman"/>
          <w:color w:val="000000" w:themeColor="text1"/>
        </w:rPr>
        <w:t xml:space="preserve">, </w:t>
      </w:r>
      <w:r w:rsidRPr="00BA5E98">
        <w:rPr>
          <w:rFonts w:eastAsia="Times New Roman"/>
          <w:color w:val="000000" w:themeColor="text1"/>
        </w:rPr>
        <w:t>он видит</w:t>
      </w:r>
      <w:r>
        <w:rPr>
          <w:rFonts w:eastAsia="Times New Roman"/>
          <w:color w:val="000000" w:themeColor="text1"/>
        </w:rPr>
        <w:t xml:space="preserve">, </w:t>
      </w:r>
      <w:r w:rsidRPr="00BA5E98">
        <w:rPr>
          <w:rFonts w:eastAsia="Times New Roman"/>
          <w:color w:val="000000" w:themeColor="text1"/>
        </w:rPr>
        <w:t>что сопряжётся</w:t>
      </w:r>
      <w:r>
        <w:rPr>
          <w:rFonts w:eastAsia="Times New Roman"/>
          <w:color w:val="000000" w:themeColor="text1"/>
        </w:rPr>
        <w:t xml:space="preserve">. </w:t>
      </w:r>
      <w:r w:rsidRPr="00BA5E98">
        <w:rPr>
          <w:rFonts w:eastAsia="Times New Roman"/>
          <w:color w:val="000000" w:themeColor="text1"/>
        </w:rPr>
        <w:t>Тем более мы с вами получили базу 32 архетипов и очень большую силу Ума</w:t>
      </w:r>
      <w:r>
        <w:rPr>
          <w:rFonts w:eastAsia="Times New Roman"/>
          <w:color w:val="000000" w:themeColor="text1"/>
        </w:rPr>
        <w:t xml:space="preserve">. </w:t>
      </w:r>
      <w:r w:rsidRPr="00BA5E98">
        <w:rPr>
          <w:rFonts w:eastAsia="Times New Roman"/>
          <w:color w:val="000000" w:themeColor="text1"/>
        </w:rPr>
        <w:t>Но есть ещё</w:t>
      </w:r>
      <w:r>
        <w:rPr>
          <w:rFonts w:eastAsia="Times New Roman"/>
          <w:color w:val="000000" w:themeColor="text1"/>
        </w:rPr>
        <w:t xml:space="preserve">. </w:t>
      </w:r>
      <w:r w:rsidRPr="00BA5E98">
        <w:rPr>
          <w:rFonts w:eastAsia="Times New Roman"/>
          <w:color w:val="000000" w:themeColor="text1"/>
        </w:rPr>
        <w:t>Если два ИВДИВО у нас удастся организовать</w:t>
      </w:r>
      <w:r>
        <w:rPr>
          <w:rFonts w:eastAsia="Times New Roman"/>
          <w:color w:val="000000" w:themeColor="text1"/>
        </w:rPr>
        <w:t xml:space="preserve">, </w:t>
      </w:r>
      <w:r w:rsidRPr="00BA5E98">
        <w:rPr>
          <w:rFonts w:eastAsia="Times New Roman"/>
          <w:color w:val="000000" w:themeColor="text1"/>
        </w:rPr>
        <w:t>у нас пойдёт Ивдивная Сверхпассионарность</w:t>
      </w:r>
      <w:r>
        <w:rPr>
          <w:rFonts w:eastAsia="Times New Roman"/>
          <w:color w:val="000000" w:themeColor="text1"/>
        </w:rPr>
        <w:t xml:space="preserve">. </w:t>
      </w:r>
      <w:r w:rsidRPr="00BA5E98">
        <w:rPr>
          <w:rFonts w:eastAsia="Times New Roman"/>
          <w:color w:val="000000" w:themeColor="text1"/>
        </w:rPr>
        <w:t>То есть Сверхпассионарность в самом ИВДИВО ни как специфика Огня</w:t>
      </w:r>
      <w:r>
        <w:rPr>
          <w:rFonts w:eastAsia="Times New Roman"/>
          <w:color w:val="000000" w:themeColor="text1"/>
        </w:rPr>
        <w:t xml:space="preserve">, </w:t>
      </w:r>
      <w:r w:rsidRPr="00BA5E98">
        <w:rPr>
          <w:rFonts w:eastAsia="Times New Roman"/>
          <w:color w:val="000000" w:themeColor="text1"/>
        </w:rPr>
        <w:t>а как сила пассионарности</w:t>
      </w:r>
      <w:r>
        <w:rPr>
          <w:rFonts w:eastAsia="Times New Roman"/>
          <w:color w:val="000000" w:themeColor="text1"/>
        </w:rPr>
        <w:t>.</w:t>
      </w:r>
    </w:p>
    <w:p w14:paraId="465FE86E" w14:textId="21FF7176" w:rsidR="001104A1" w:rsidRDefault="001104A1" w:rsidP="001104A1">
      <w:pPr>
        <w:ind w:firstLine="426"/>
        <w:rPr>
          <w:rFonts w:eastAsia="Times New Roman"/>
          <w:color w:val="000000" w:themeColor="text1"/>
        </w:rPr>
      </w:pPr>
      <w:r w:rsidRPr="00BA5E98">
        <w:rPr>
          <w:rFonts w:eastAsia="Times New Roman"/>
          <w:b/>
          <w:color w:val="000000" w:themeColor="text1"/>
        </w:rPr>
        <w:t>Пассионарность ИВДИВО</w:t>
      </w:r>
      <w:r w:rsidR="001F5215">
        <w:rPr>
          <w:rFonts w:eastAsia="Times New Roman"/>
          <w:color w:val="000000" w:themeColor="text1"/>
        </w:rPr>
        <w:t xml:space="preserve"> – </w:t>
      </w:r>
      <w:r w:rsidRPr="00BA5E98">
        <w:rPr>
          <w:rFonts w:eastAsia="Times New Roman"/>
          <w:color w:val="000000" w:themeColor="text1"/>
        </w:rPr>
        <w:t>это бо́льшая отстройка условий</w:t>
      </w:r>
      <w:r>
        <w:rPr>
          <w:rFonts w:eastAsia="Times New Roman"/>
          <w:color w:val="000000" w:themeColor="text1"/>
        </w:rPr>
        <w:t xml:space="preserve">, </w:t>
      </w:r>
      <w:r w:rsidRPr="00BA5E98">
        <w:rPr>
          <w:rFonts w:eastAsia="Times New Roman"/>
          <w:color w:val="000000" w:themeColor="text1"/>
        </w:rPr>
        <w:t>большое оперативное управление</w:t>
      </w:r>
      <w:r>
        <w:rPr>
          <w:rFonts w:eastAsia="Times New Roman"/>
          <w:color w:val="000000" w:themeColor="text1"/>
        </w:rPr>
        <w:t xml:space="preserve">, </w:t>
      </w:r>
      <w:r w:rsidRPr="00BA5E98">
        <w:rPr>
          <w:rFonts w:eastAsia="Times New Roman"/>
          <w:color w:val="000000" w:themeColor="text1"/>
        </w:rPr>
        <w:t>в том числе снятие условий</w:t>
      </w:r>
      <w:r>
        <w:rPr>
          <w:rFonts w:eastAsia="Times New Roman"/>
          <w:color w:val="000000" w:themeColor="text1"/>
        </w:rPr>
        <w:t xml:space="preserve">, </w:t>
      </w:r>
      <w:r w:rsidRPr="00BA5E98">
        <w:rPr>
          <w:rFonts w:eastAsia="Times New Roman"/>
          <w:color w:val="000000" w:themeColor="text1"/>
        </w:rPr>
        <w:t>которые не нужны</w:t>
      </w:r>
      <w:r>
        <w:rPr>
          <w:rFonts w:eastAsia="Times New Roman"/>
          <w:color w:val="000000" w:themeColor="text1"/>
        </w:rPr>
        <w:t xml:space="preserve">, </w:t>
      </w:r>
      <w:r w:rsidRPr="00BA5E98">
        <w:rPr>
          <w:rFonts w:eastAsia="Times New Roman"/>
          <w:color w:val="000000" w:themeColor="text1"/>
        </w:rPr>
        <w:t>или сложение условий</w:t>
      </w:r>
      <w:r>
        <w:rPr>
          <w:rFonts w:eastAsia="Times New Roman"/>
          <w:color w:val="000000" w:themeColor="text1"/>
        </w:rPr>
        <w:t xml:space="preserve">, </w:t>
      </w:r>
      <w:r w:rsidRPr="00BA5E98">
        <w:rPr>
          <w:rFonts w:eastAsia="Times New Roman"/>
          <w:color w:val="000000" w:themeColor="text1"/>
        </w:rPr>
        <w:t>которые долго складывались</w:t>
      </w:r>
      <w:r>
        <w:rPr>
          <w:rFonts w:eastAsia="Times New Roman"/>
          <w:color w:val="000000" w:themeColor="text1"/>
        </w:rPr>
        <w:t xml:space="preserve">, </w:t>
      </w:r>
      <w:r w:rsidRPr="00BA5E98">
        <w:rPr>
          <w:rFonts w:eastAsia="Times New Roman"/>
          <w:color w:val="000000" w:themeColor="text1"/>
        </w:rPr>
        <w:t>а буквально за неделю всё произошло</w:t>
      </w:r>
      <w:r w:rsidR="001F5215">
        <w:rPr>
          <w:rFonts w:eastAsia="Times New Roman"/>
          <w:color w:val="000000" w:themeColor="text1"/>
        </w:rPr>
        <w:t xml:space="preserve"> – </w:t>
      </w:r>
      <w:r w:rsidRPr="00BA5E98">
        <w:rPr>
          <w:rFonts w:eastAsia="Times New Roman"/>
          <w:color w:val="000000" w:themeColor="text1"/>
        </w:rPr>
        <w:t>вот это пассионарность ИВДИВО</w:t>
      </w:r>
      <w:r>
        <w:rPr>
          <w:rFonts w:eastAsia="Times New Roman"/>
          <w:color w:val="000000" w:themeColor="text1"/>
        </w:rPr>
        <w:t xml:space="preserve">. </w:t>
      </w:r>
      <w:r w:rsidRPr="00BA5E98">
        <w:rPr>
          <w:rFonts w:eastAsia="Times New Roman"/>
          <w:color w:val="000000" w:themeColor="text1"/>
        </w:rPr>
        <w:t>Ты долго это планирование</w:t>
      </w:r>
      <w:r>
        <w:rPr>
          <w:rFonts w:eastAsia="Times New Roman"/>
          <w:color w:val="000000" w:themeColor="text1"/>
        </w:rPr>
        <w:t xml:space="preserve">, </w:t>
      </w:r>
      <w:r w:rsidRPr="00BA5E98">
        <w:rPr>
          <w:rFonts w:eastAsia="Times New Roman"/>
          <w:color w:val="000000" w:themeColor="text1"/>
        </w:rPr>
        <w:t>никак не получалось</w:t>
      </w:r>
      <w:r>
        <w:rPr>
          <w:rFonts w:eastAsia="Times New Roman"/>
          <w:color w:val="000000" w:themeColor="text1"/>
        </w:rPr>
        <w:t xml:space="preserve">, </w:t>
      </w:r>
      <w:r w:rsidRPr="00BA5E98">
        <w:rPr>
          <w:rFonts w:eastAsia="Times New Roman"/>
          <w:color w:val="000000" w:themeColor="text1"/>
        </w:rPr>
        <w:t>и раз! Всё сложилось</w:t>
      </w:r>
      <w:r>
        <w:rPr>
          <w:rFonts w:eastAsia="Times New Roman"/>
          <w:color w:val="000000" w:themeColor="text1"/>
        </w:rPr>
        <w:t xml:space="preserve">. </w:t>
      </w:r>
      <w:r w:rsidRPr="00BA5E98">
        <w:rPr>
          <w:rFonts w:eastAsia="Times New Roman"/>
          <w:color w:val="000000" w:themeColor="text1"/>
        </w:rPr>
        <w:t>Ты даже не можешь понять как</w:t>
      </w:r>
      <w:r>
        <w:rPr>
          <w:rFonts w:eastAsia="Times New Roman"/>
          <w:color w:val="000000" w:themeColor="text1"/>
        </w:rPr>
        <w:t>.</w:t>
      </w:r>
    </w:p>
    <w:p w14:paraId="68648F56" w14:textId="11BA3178" w:rsidR="001104A1" w:rsidRDefault="001104A1" w:rsidP="001104A1">
      <w:pPr>
        <w:ind w:firstLine="426"/>
        <w:rPr>
          <w:rFonts w:eastAsia="Times New Roman"/>
          <w:color w:val="000000" w:themeColor="text1"/>
        </w:rPr>
      </w:pPr>
      <w:r w:rsidRPr="00BA5E98">
        <w:rPr>
          <w:rFonts w:eastAsia="Times New Roman"/>
          <w:color w:val="000000" w:themeColor="text1"/>
        </w:rPr>
        <w:t>Вот пассионарность ИВДИВО</w:t>
      </w:r>
      <w:r w:rsidR="001F5215">
        <w:rPr>
          <w:rFonts w:eastAsia="Times New Roman"/>
          <w:color w:val="000000" w:themeColor="text1"/>
        </w:rPr>
        <w:t xml:space="preserve"> – </w:t>
      </w:r>
      <w:r w:rsidRPr="00BA5E98">
        <w:rPr>
          <w:rFonts w:eastAsia="Times New Roman"/>
          <w:color w:val="000000" w:themeColor="text1"/>
        </w:rPr>
        <w:t>это бешеное сложение</w:t>
      </w:r>
      <w:r>
        <w:rPr>
          <w:rFonts w:eastAsia="Times New Roman"/>
          <w:color w:val="000000" w:themeColor="text1"/>
        </w:rPr>
        <w:t xml:space="preserve">, </w:t>
      </w:r>
      <w:r w:rsidRPr="00BA5E98">
        <w:rPr>
          <w:rFonts w:eastAsia="Times New Roman"/>
          <w:color w:val="000000" w:themeColor="text1"/>
        </w:rPr>
        <w:t>отстройка и перестройка условий</w:t>
      </w:r>
      <w:r>
        <w:rPr>
          <w:rFonts w:eastAsia="Times New Roman"/>
          <w:color w:val="000000" w:themeColor="text1"/>
        </w:rPr>
        <w:t xml:space="preserve">, </w:t>
      </w:r>
      <w:r w:rsidRPr="00BA5E98">
        <w:rPr>
          <w:rFonts w:eastAsia="Times New Roman"/>
          <w:color w:val="000000" w:themeColor="text1"/>
        </w:rPr>
        <w:t>которые мы планировали</w:t>
      </w:r>
      <w:r>
        <w:rPr>
          <w:rFonts w:eastAsia="Times New Roman"/>
          <w:color w:val="000000" w:themeColor="text1"/>
        </w:rPr>
        <w:t xml:space="preserve">, </w:t>
      </w:r>
      <w:r w:rsidRPr="00BA5E98">
        <w:rPr>
          <w:rFonts w:eastAsia="Times New Roman"/>
          <w:color w:val="000000" w:themeColor="text1"/>
        </w:rPr>
        <w:t>но неожиданно для нас всё тютелька в тютельку складывается</w:t>
      </w:r>
      <w:r>
        <w:rPr>
          <w:rFonts w:eastAsia="Times New Roman"/>
          <w:color w:val="000000" w:themeColor="text1"/>
        </w:rPr>
        <w:t xml:space="preserve">. </w:t>
      </w:r>
      <w:r w:rsidRPr="00BA5E98">
        <w:rPr>
          <w:rFonts w:eastAsia="Times New Roman"/>
          <w:color w:val="000000" w:themeColor="text1"/>
        </w:rPr>
        <w:t>Вот мы идём к этому</w:t>
      </w:r>
      <w:r>
        <w:rPr>
          <w:rFonts w:eastAsia="Times New Roman"/>
          <w:color w:val="000000" w:themeColor="text1"/>
        </w:rPr>
        <w:t xml:space="preserve">. </w:t>
      </w:r>
      <w:r w:rsidRPr="00BA5E98">
        <w:rPr>
          <w:rFonts w:eastAsia="Times New Roman"/>
          <w:color w:val="000000" w:themeColor="text1"/>
        </w:rPr>
        <w:t>Если нам удастся сопрячь два ИВДИВО</w:t>
      </w:r>
      <w:r>
        <w:rPr>
          <w:rFonts w:eastAsia="Times New Roman"/>
          <w:color w:val="000000" w:themeColor="text1"/>
        </w:rPr>
        <w:t xml:space="preserve">, </w:t>
      </w:r>
      <w:r w:rsidRPr="00BA5E98">
        <w:rPr>
          <w:rFonts w:eastAsia="Times New Roman"/>
          <w:color w:val="000000" w:themeColor="text1"/>
        </w:rPr>
        <w:t>у нас начнётся такой процесс</w:t>
      </w:r>
      <w:r>
        <w:rPr>
          <w:rFonts w:eastAsia="Times New Roman"/>
          <w:color w:val="000000" w:themeColor="text1"/>
        </w:rPr>
        <w:t xml:space="preserve">. </w:t>
      </w:r>
      <w:r w:rsidRPr="00BA5E98">
        <w:rPr>
          <w:rFonts w:eastAsia="Times New Roman"/>
          <w:color w:val="000000" w:themeColor="text1"/>
        </w:rPr>
        <w:t>Экспериментально в подготовке к Синтезу у нас это получилось</w:t>
      </w:r>
      <w:r>
        <w:rPr>
          <w:rFonts w:eastAsia="Times New Roman"/>
          <w:color w:val="000000" w:themeColor="text1"/>
        </w:rPr>
        <w:t xml:space="preserve">. </w:t>
      </w:r>
      <w:r w:rsidRPr="00BA5E98">
        <w:rPr>
          <w:rFonts w:eastAsia="Times New Roman"/>
          <w:color w:val="000000" w:themeColor="text1"/>
        </w:rPr>
        <w:t>То есть вот у нас в ИВДИВО в подготовке к Синтезу это получилось</w:t>
      </w:r>
      <w:r>
        <w:rPr>
          <w:rFonts w:eastAsia="Times New Roman"/>
          <w:color w:val="000000" w:themeColor="text1"/>
        </w:rPr>
        <w:t xml:space="preserve">. </w:t>
      </w:r>
      <w:r w:rsidRPr="00BA5E98">
        <w:rPr>
          <w:rFonts w:eastAsia="Times New Roman"/>
          <w:color w:val="000000" w:themeColor="text1"/>
        </w:rPr>
        <w:t>Теперь мы хотим</w:t>
      </w:r>
      <w:r>
        <w:rPr>
          <w:rFonts w:eastAsia="Times New Roman"/>
          <w:color w:val="000000" w:themeColor="text1"/>
        </w:rPr>
        <w:t xml:space="preserve">, </w:t>
      </w:r>
      <w:r w:rsidRPr="00BA5E98">
        <w:rPr>
          <w:rFonts w:eastAsia="Times New Roman"/>
          <w:color w:val="000000" w:themeColor="text1"/>
        </w:rPr>
        <w:t>чтобы это получилось у вас после Синтеза</w:t>
      </w:r>
      <w:r>
        <w:rPr>
          <w:rFonts w:eastAsia="Times New Roman"/>
          <w:color w:val="000000" w:themeColor="text1"/>
        </w:rPr>
        <w:t xml:space="preserve">. </w:t>
      </w:r>
      <w:r w:rsidRPr="00BA5E98">
        <w:rPr>
          <w:rFonts w:eastAsia="Times New Roman"/>
          <w:color w:val="000000" w:themeColor="text1"/>
        </w:rPr>
        <w:t>Вы увидели? Если у вас вот примерно условия начнут складываться гармонично</w:t>
      </w:r>
      <w:r>
        <w:rPr>
          <w:rFonts w:eastAsia="Times New Roman"/>
          <w:color w:val="000000" w:themeColor="text1"/>
        </w:rPr>
        <w:t xml:space="preserve">, </w:t>
      </w:r>
      <w:r w:rsidRPr="00BA5E98">
        <w:rPr>
          <w:rFonts w:eastAsia="Times New Roman"/>
          <w:color w:val="000000" w:themeColor="text1"/>
        </w:rPr>
        <w:t>цельно</w:t>
      </w:r>
      <w:r>
        <w:rPr>
          <w:rFonts w:eastAsia="Times New Roman"/>
          <w:color w:val="000000" w:themeColor="text1"/>
        </w:rPr>
        <w:t xml:space="preserve">, </w:t>
      </w:r>
      <w:r w:rsidRPr="00BA5E98">
        <w:rPr>
          <w:rFonts w:eastAsia="Times New Roman"/>
          <w:color w:val="000000" w:themeColor="text1"/>
        </w:rPr>
        <w:t>быстро</w:t>
      </w:r>
      <w:r>
        <w:rPr>
          <w:rFonts w:eastAsia="Times New Roman"/>
          <w:color w:val="000000" w:themeColor="text1"/>
        </w:rPr>
        <w:t>.</w:t>
      </w:r>
    </w:p>
    <w:p w14:paraId="74DBCC1A" w14:textId="77777777" w:rsidR="001104A1" w:rsidRDefault="001104A1" w:rsidP="001104A1">
      <w:pPr>
        <w:ind w:firstLine="426"/>
        <w:rPr>
          <w:rFonts w:eastAsia="Times New Roman"/>
          <w:i/>
          <w:iCs/>
          <w:color w:val="000000" w:themeColor="text1"/>
        </w:rPr>
      </w:pPr>
      <w:r w:rsidRPr="00BA5E98">
        <w:rPr>
          <w:rFonts w:eastAsia="Times New Roman"/>
          <w:i/>
          <w:iCs/>
          <w:color w:val="000000" w:themeColor="text1"/>
        </w:rPr>
        <w:t xml:space="preserve">Из </w:t>
      </w:r>
      <w:r>
        <w:rPr>
          <w:rFonts w:eastAsia="Times New Roman"/>
          <w:i/>
          <w:iCs/>
          <w:color w:val="000000" w:themeColor="text1"/>
        </w:rPr>
        <w:t xml:space="preserve">зала: </w:t>
      </w:r>
      <w:r w:rsidRPr="00BA5E98">
        <w:rPr>
          <w:rFonts w:eastAsia="Times New Roman"/>
          <w:i/>
          <w:iCs/>
          <w:color w:val="000000" w:themeColor="text1"/>
        </w:rPr>
        <w:t>У нас же ещё Воссоединённость</w:t>
      </w:r>
      <w:r>
        <w:rPr>
          <w:rFonts w:eastAsia="Times New Roman"/>
          <w:i/>
          <w:iCs/>
          <w:color w:val="000000" w:themeColor="text1"/>
        </w:rPr>
        <w:t>.</w:t>
      </w:r>
    </w:p>
    <w:p w14:paraId="2F31F6EF" w14:textId="77777777" w:rsidR="001104A1" w:rsidRDefault="001104A1" w:rsidP="001104A1">
      <w:pPr>
        <w:ind w:firstLine="426"/>
        <w:rPr>
          <w:rFonts w:eastAsia="Times New Roman"/>
          <w:color w:val="000000" w:themeColor="text1"/>
        </w:rPr>
      </w:pPr>
      <w:r w:rsidRPr="00BA5E98">
        <w:rPr>
          <w:rFonts w:eastAsia="Times New Roman"/>
          <w:color w:val="000000" w:themeColor="text1"/>
        </w:rPr>
        <w:t>Да</w:t>
      </w:r>
      <w:r>
        <w:rPr>
          <w:rFonts w:eastAsia="Times New Roman"/>
          <w:color w:val="000000" w:themeColor="text1"/>
        </w:rPr>
        <w:t xml:space="preserve">, </w:t>
      </w:r>
      <w:r w:rsidRPr="00BA5E98">
        <w:rPr>
          <w:rFonts w:eastAsia="Times New Roman"/>
          <w:color w:val="000000" w:themeColor="text1"/>
        </w:rPr>
        <w:t>да</w:t>
      </w:r>
      <w:r>
        <w:rPr>
          <w:rFonts w:eastAsia="Times New Roman"/>
          <w:color w:val="000000" w:themeColor="text1"/>
        </w:rPr>
        <w:t xml:space="preserve">, </w:t>
      </w:r>
      <w:r w:rsidRPr="00BA5E98">
        <w:rPr>
          <w:rFonts w:eastAsia="Times New Roman"/>
          <w:color w:val="000000" w:themeColor="text1"/>
        </w:rPr>
        <w:t>да</w:t>
      </w:r>
      <w:r>
        <w:rPr>
          <w:rFonts w:eastAsia="Times New Roman"/>
          <w:color w:val="000000" w:themeColor="text1"/>
        </w:rPr>
        <w:t xml:space="preserve">, </w:t>
      </w:r>
      <w:r w:rsidRPr="00BA5E98">
        <w:rPr>
          <w:rFonts w:eastAsia="Times New Roman"/>
          <w:color w:val="000000" w:themeColor="text1"/>
        </w:rPr>
        <w:t>у вас ещё и</w:t>
      </w:r>
      <w:r>
        <w:rPr>
          <w:rFonts w:eastAsia="Times New Roman"/>
          <w:color w:val="000000" w:themeColor="text1"/>
        </w:rPr>
        <w:t xml:space="preserve">, </w:t>
      </w:r>
      <w:r w:rsidRPr="00BA5E98">
        <w:rPr>
          <w:rFonts w:eastAsia="Times New Roman"/>
          <w:color w:val="000000" w:themeColor="text1"/>
        </w:rPr>
        <w:t>я об этом же</w:t>
      </w:r>
      <w:r>
        <w:rPr>
          <w:rFonts w:eastAsia="Times New Roman"/>
          <w:color w:val="000000" w:themeColor="text1"/>
        </w:rPr>
        <w:t xml:space="preserve">, </w:t>
      </w:r>
      <w:r w:rsidRPr="00BA5E98">
        <w:rPr>
          <w:rFonts w:eastAsia="Times New Roman"/>
          <w:color w:val="000000" w:themeColor="text1"/>
        </w:rPr>
        <w:t>у вас ещё и Воссоединённость</w:t>
      </w:r>
      <w:r>
        <w:rPr>
          <w:rFonts w:eastAsia="Times New Roman"/>
          <w:color w:val="000000" w:themeColor="text1"/>
        </w:rPr>
        <w:t xml:space="preserve">. </w:t>
      </w:r>
      <w:r w:rsidRPr="00BA5E98">
        <w:rPr>
          <w:rFonts w:eastAsia="Times New Roman"/>
          <w:color w:val="000000" w:themeColor="text1"/>
        </w:rPr>
        <w:t>Плюс у вас ещё Интуиция</w:t>
      </w:r>
      <w:r>
        <w:rPr>
          <w:rFonts w:eastAsia="Times New Roman"/>
          <w:color w:val="000000" w:themeColor="text1"/>
        </w:rPr>
        <w:t xml:space="preserve">, </w:t>
      </w:r>
      <w:r w:rsidRPr="00BA5E98">
        <w:rPr>
          <w:rFonts w:eastAsia="Times New Roman"/>
          <w:color w:val="000000" w:themeColor="text1"/>
        </w:rPr>
        <w:t>где вы можете сварьироваться</w:t>
      </w:r>
      <w:r>
        <w:rPr>
          <w:rFonts w:eastAsia="Times New Roman"/>
          <w:color w:val="000000" w:themeColor="text1"/>
        </w:rPr>
        <w:t xml:space="preserve">. </w:t>
      </w:r>
      <w:r w:rsidRPr="00BA5E98">
        <w:rPr>
          <w:rFonts w:eastAsia="Times New Roman"/>
          <w:color w:val="000000" w:themeColor="text1"/>
        </w:rPr>
        <w:t>Я поэтому вам это и объясняю</w:t>
      </w:r>
      <w:r>
        <w:rPr>
          <w:rFonts w:eastAsia="Times New Roman"/>
          <w:color w:val="000000" w:themeColor="text1"/>
        </w:rPr>
        <w:t xml:space="preserve">, </w:t>
      </w:r>
      <w:r w:rsidRPr="00BA5E98">
        <w:rPr>
          <w:rFonts w:eastAsia="Times New Roman"/>
          <w:color w:val="000000" w:themeColor="text1"/>
        </w:rPr>
        <w:t>что вы в теме</w:t>
      </w:r>
      <w:r>
        <w:rPr>
          <w:rFonts w:eastAsia="Times New Roman"/>
          <w:color w:val="000000" w:themeColor="text1"/>
        </w:rPr>
        <w:t>.</w:t>
      </w:r>
    </w:p>
    <w:p w14:paraId="2ADB0179" w14:textId="77777777" w:rsidR="001104A1" w:rsidRDefault="001104A1" w:rsidP="001104A1">
      <w:pPr>
        <w:ind w:firstLine="426"/>
        <w:rPr>
          <w:rFonts w:eastAsia="Times New Roman"/>
          <w:i/>
          <w:iCs/>
          <w:color w:val="000000" w:themeColor="text1"/>
        </w:rPr>
      </w:pPr>
      <w:r w:rsidRPr="00BA5E98">
        <w:rPr>
          <w:rFonts w:eastAsia="Times New Roman"/>
          <w:i/>
          <w:iCs/>
          <w:color w:val="000000" w:themeColor="text1"/>
        </w:rPr>
        <w:t xml:space="preserve">Из </w:t>
      </w:r>
      <w:r>
        <w:rPr>
          <w:rFonts w:eastAsia="Times New Roman"/>
          <w:i/>
          <w:iCs/>
          <w:color w:val="000000" w:themeColor="text1"/>
        </w:rPr>
        <w:t xml:space="preserve">зала: </w:t>
      </w:r>
      <w:r w:rsidRPr="00BA5E98">
        <w:rPr>
          <w:rFonts w:eastAsia="Times New Roman"/>
          <w:i/>
          <w:iCs/>
          <w:color w:val="000000" w:themeColor="text1"/>
        </w:rPr>
        <w:t>Нет</w:t>
      </w:r>
      <w:r>
        <w:rPr>
          <w:rFonts w:eastAsia="Times New Roman"/>
          <w:i/>
          <w:iCs/>
          <w:color w:val="000000" w:themeColor="text1"/>
        </w:rPr>
        <w:t xml:space="preserve">, </w:t>
      </w:r>
      <w:r w:rsidRPr="00BA5E98">
        <w:rPr>
          <w:rFonts w:eastAsia="Times New Roman"/>
          <w:i/>
          <w:iCs/>
          <w:color w:val="000000" w:themeColor="text1"/>
        </w:rPr>
        <w:t>выкрутасики ещё</w:t>
      </w:r>
      <w:r>
        <w:rPr>
          <w:rFonts w:eastAsia="Times New Roman"/>
          <w:i/>
          <w:iCs/>
          <w:color w:val="000000" w:themeColor="text1"/>
        </w:rPr>
        <w:t>.</w:t>
      </w:r>
    </w:p>
    <w:p w14:paraId="2ED43FD9" w14:textId="77777777" w:rsidR="001104A1" w:rsidRDefault="001104A1" w:rsidP="001104A1">
      <w:pPr>
        <w:ind w:firstLine="426"/>
        <w:rPr>
          <w:rFonts w:eastAsia="Times New Roman"/>
          <w:color w:val="000000" w:themeColor="text1"/>
        </w:rPr>
      </w:pPr>
      <w:r w:rsidRPr="00BA5E98">
        <w:rPr>
          <w:rFonts w:eastAsia="Times New Roman"/>
          <w:color w:val="000000" w:themeColor="text1"/>
        </w:rPr>
        <w:t>Да</w:t>
      </w:r>
      <w:r>
        <w:rPr>
          <w:rFonts w:eastAsia="Times New Roman"/>
          <w:color w:val="000000" w:themeColor="text1"/>
        </w:rPr>
        <w:t xml:space="preserve">, </w:t>
      </w:r>
      <w:r w:rsidRPr="00BA5E98">
        <w:rPr>
          <w:rFonts w:eastAsia="Times New Roman"/>
          <w:color w:val="000000" w:themeColor="text1"/>
        </w:rPr>
        <w:t>и выкрутасики</w:t>
      </w:r>
      <w:r>
        <w:rPr>
          <w:rFonts w:eastAsia="Times New Roman"/>
          <w:color w:val="000000" w:themeColor="text1"/>
        </w:rPr>
        <w:t xml:space="preserve">. </w:t>
      </w:r>
      <w:r w:rsidRPr="00BA5E98">
        <w:rPr>
          <w:rFonts w:eastAsia="Times New Roman"/>
          <w:color w:val="000000" w:themeColor="text1"/>
        </w:rPr>
        <w:t>Понимаете</w:t>
      </w:r>
      <w:r>
        <w:rPr>
          <w:rFonts w:eastAsia="Times New Roman"/>
          <w:color w:val="000000" w:themeColor="text1"/>
        </w:rPr>
        <w:t xml:space="preserve">, </w:t>
      </w:r>
      <w:r w:rsidRPr="00BA5E98">
        <w:rPr>
          <w:rFonts w:eastAsia="Times New Roman"/>
          <w:color w:val="000000" w:themeColor="text1"/>
        </w:rPr>
        <w:t>мы сейчас настяжали всё</w:t>
      </w:r>
      <w:r>
        <w:rPr>
          <w:rFonts w:eastAsia="Times New Roman"/>
          <w:color w:val="000000" w:themeColor="text1"/>
        </w:rPr>
        <w:t xml:space="preserve">, </w:t>
      </w:r>
      <w:r w:rsidRPr="00BA5E98">
        <w:rPr>
          <w:rFonts w:eastAsia="Times New Roman"/>
          <w:color w:val="000000" w:themeColor="text1"/>
        </w:rPr>
        <w:t>чтоб вам помочь</w:t>
      </w:r>
      <w:r>
        <w:rPr>
          <w:rFonts w:eastAsia="Times New Roman"/>
          <w:color w:val="000000" w:themeColor="text1"/>
        </w:rPr>
        <w:t xml:space="preserve">. </w:t>
      </w:r>
      <w:r w:rsidRPr="00BA5E98">
        <w:rPr>
          <w:rFonts w:eastAsia="Times New Roman"/>
          <w:color w:val="000000" w:themeColor="text1"/>
        </w:rPr>
        <w:t>Но мы не можем</w:t>
      </w:r>
      <w:r>
        <w:rPr>
          <w:rFonts w:eastAsia="Times New Roman"/>
          <w:color w:val="000000" w:themeColor="text1"/>
        </w:rPr>
        <w:t xml:space="preserve">, </w:t>
      </w:r>
      <w:r w:rsidRPr="00BA5E98">
        <w:rPr>
          <w:rFonts w:eastAsia="Times New Roman"/>
          <w:color w:val="000000" w:themeColor="text1"/>
        </w:rPr>
        <w:t>даже настяжав эту Часть</w:t>
      </w:r>
      <w:r>
        <w:rPr>
          <w:rFonts w:eastAsia="Times New Roman"/>
          <w:color w:val="000000" w:themeColor="text1"/>
        </w:rPr>
        <w:t xml:space="preserve">, </w:t>
      </w:r>
      <w:r w:rsidRPr="00BA5E98">
        <w:rPr>
          <w:rFonts w:eastAsia="Times New Roman"/>
          <w:color w:val="000000" w:themeColor="text1"/>
        </w:rPr>
        <w:t>за вас с гармонизировать эти два состояния</w:t>
      </w:r>
      <w:r>
        <w:rPr>
          <w:rFonts w:eastAsia="Times New Roman"/>
          <w:color w:val="000000" w:themeColor="text1"/>
        </w:rPr>
        <w:t xml:space="preserve">. </w:t>
      </w:r>
      <w:r w:rsidRPr="00BA5E98">
        <w:rPr>
          <w:rFonts w:eastAsia="Times New Roman"/>
          <w:color w:val="000000" w:themeColor="text1"/>
        </w:rPr>
        <w:t>Но я честно говорю</w:t>
      </w:r>
      <w:r>
        <w:rPr>
          <w:rFonts w:eastAsia="Times New Roman"/>
          <w:color w:val="000000" w:themeColor="text1"/>
        </w:rPr>
        <w:t xml:space="preserve">, </w:t>
      </w:r>
      <w:r w:rsidRPr="00BA5E98">
        <w:rPr>
          <w:rFonts w:eastAsia="Times New Roman"/>
          <w:color w:val="000000" w:themeColor="text1"/>
        </w:rPr>
        <w:t>у меня в ИВДИВО за неделю подготовки к вашим Синтезам получилось сгармонизировать два вида ИВДИВО в практическом</w:t>
      </w:r>
      <w:r>
        <w:rPr>
          <w:rFonts w:eastAsia="Times New Roman"/>
          <w:color w:val="000000" w:themeColor="text1"/>
        </w:rPr>
        <w:t xml:space="preserve">, </w:t>
      </w:r>
      <w:r w:rsidRPr="00BA5E98">
        <w:rPr>
          <w:rFonts w:eastAsia="Times New Roman"/>
          <w:color w:val="000000" w:themeColor="text1"/>
        </w:rPr>
        <w:t>пассионарном применении</w:t>
      </w:r>
      <w:r>
        <w:rPr>
          <w:rFonts w:eastAsia="Times New Roman"/>
          <w:color w:val="000000" w:themeColor="text1"/>
        </w:rPr>
        <w:t>.</w:t>
      </w:r>
    </w:p>
    <w:p w14:paraId="1FA226D9" w14:textId="72395F78" w:rsidR="001104A1" w:rsidRDefault="001104A1" w:rsidP="001104A1">
      <w:pPr>
        <w:ind w:firstLine="426"/>
        <w:rPr>
          <w:rFonts w:eastAsia="Times New Roman"/>
          <w:color w:val="000000" w:themeColor="text1"/>
        </w:rPr>
      </w:pPr>
      <w:r w:rsidRPr="00BA5E98">
        <w:rPr>
          <w:rFonts w:eastAsia="Times New Roman"/>
          <w:color w:val="000000" w:themeColor="text1"/>
        </w:rPr>
        <w:t>То есть у меня есть условия</w:t>
      </w:r>
      <w:r>
        <w:rPr>
          <w:rFonts w:eastAsia="Times New Roman"/>
          <w:color w:val="000000" w:themeColor="text1"/>
        </w:rPr>
        <w:t xml:space="preserve">, </w:t>
      </w:r>
      <w:r w:rsidRPr="00BA5E98">
        <w:rPr>
          <w:rFonts w:eastAsia="Times New Roman"/>
          <w:color w:val="000000" w:themeColor="text1"/>
        </w:rPr>
        <w:t>которые четыре года длились</w:t>
      </w:r>
      <w:r>
        <w:rPr>
          <w:rFonts w:eastAsia="Times New Roman"/>
          <w:color w:val="000000" w:themeColor="text1"/>
        </w:rPr>
        <w:t xml:space="preserve">, </w:t>
      </w:r>
      <w:r w:rsidRPr="00BA5E98">
        <w:rPr>
          <w:rFonts w:eastAsia="Times New Roman"/>
          <w:color w:val="000000" w:themeColor="text1"/>
        </w:rPr>
        <w:t>не исполнялись</w:t>
      </w:r>
      <w:r>
        <w:rPr>
          <w:rFonts w:eastAsia="Times New Roman"/>
          <w:color w:val="000000" w:themeColor="text1"/>
        </w:rPr>
        <w:t xml:space="preserve">, </w:t>
      </w:r>
      <w:r w:rsidRPr="00BA5E98">
        <w:rPr>
          <w:rFonts w:eastAsia="Times New Roman"/>
          <w:color w:val="000000" w:themeColor="text1"/>
        </w:rPr>
        <w:t>за неделю три или четыре этих условия исполнились автоматически</w:t>
      </w:r>
      <w:r>
        <w:rPr>
          <w:rFonts w:eastAsia="Times New Roman"/>
          <w:color w:val="000000" w:themeColor="text1"/>
        </w:rPr>
        <w:t xml:space="preserve">. </w:t>
      </w:r>
      <w:r w:rsidRPr="00BA5E98">
        <w:rPr>
          <w:rFonts w:eastAsia="Times New Roman"/>
          <w:color w:val="000000" w:themeColor="text1"/>
        </w:rPr>
        <w:t>То есть я приеду</w:t>
      </w:r>
      <w:r>
        <w:rPr>
          <w:rFonts w:eastAsia="Times New Roman"/>
          <w:color w:val="000000" w:themeColor="text1"/>
        </w:rPr>
        <w:t xml:space="preserve">, </w:t>
      </w:r>
      <w:r w:rsidRPr="00BA5E98">
        <w:rPr>
          <w:rFonts w:eastAsia="Times New Roman"/>
          <w:color w:val="000000" w:themeColor="text1"/>
        </w:rPr>
        <w:t>буду дорабатывать ещё</w:t>
      </w:r>
      <w:r>
        <w:rPr>
          <w:rFonts w:eastAsia="Times New Roman"/>
          <w:color w:val="000000" w:themeColor="text1"/>
        </w:rPr>
        <w:t xml:space="preserve">, </w:t>
      </w:r>
      <w:r w:rsidRPr="00BA5E98">
        <w:rPr>
          <w:rFonts w:eastAsia="Times New Roman"/>
          <w:color w:val="000000" w:themeColor="text1"/>
        </w:rPr>
        <w:t>но</w:t>
      </w:r>
      <w:r>
        <w:rPr>
          <w:rFonts w:eastAsia="Times New Roman"/>
          <w:color w:val="000000" w:themeColor="text1"/>
        </w:rPr>
        <w:t xml:space="preserve">, </w:t>
      </w:r>
      <w:r w:rsidRPr="00BA5E98">
        <w:rPr>
          <w:rFonts w:eastAsia="Times New Roman"/>
          <w:color w:val="000000" w:themeColor="text1"/>
        </w:rPr>
        <w:t>фактически</w:t>
      </w:r>
      <w:r>
        <w:rPr>
          <w:rFonts w:eastAsia="Times New Roman"/>
          <w:color w:val="000000" w:themeColor="text1"/>
        </w:rPr>
        <w:t xml:space="preserve">, </w:t>
      </w:r>
      <w:r w:rsidRPr="00BA5E98">
        <w:rPr>
          <w:rFonts w:eastAsia="Times New Roman"/>
          <w:color w:val="000000" w:themeColor="text1"/>
        </w:rPr>
        <w:t>для меня это даже некий нонсенс</w:t>
      </w:r>
      <w:r>
        <w:rPr>
          <w:rFonts w:eastAsia="Times New Roman"/>
          <w:color w:val="000000" w:themeColor="text1"/>
        </w:rPr>
        <w:t xml:space="preserve">. </w:t>
      </w:r>
      <w:r w:rsidRPr="00BA5E98">
        <w:rPr>
          <w:rFonts w:eastAsia="Times New Roman"/>
          <w:color w:val="000000" w:themeColor="text1"/>
        </w:rPr>
        <w:t>Потому что по двум условиям не факт</w:t>
      </w:r>
      <w:r>
        <w:rPr>
          <w:rFonts w:eastAsia="Times New Roman"/>
          <w:color w:val="000000" w:themeColor="text1"/>
        </w:rPr>
        <w:t xml:space="preserve">, </w:t>
      </w:r>
      <w:r w:rsidRPr="00BA5E98">
        <w:rPr>
          <w:rFonts w:eastAsia="Times New Roman"/>
          <w:color w:val="000000" w:themeColor="text1"/>
        </w:rPr>
        <w:t>что вообще нужно было</w:t>
      </w:r>
      <w:r>
        <w:rPr>
          <w:rFonts w:eastAsia="Times New Roman"/>
          <w:color w:val="000000" w:themeColor="text1"/>
        </w:rPr>
        <w:t xml:space="preserve">. </w:t>
      </w:r>
      <w:r w:rsidRPr="00BA5E98">
        <w:rPr>
          <w:rFonts w:eastAsia="Times New Roman"/>
          <w:color w:val="000000" w:themeColor="text1"/>
        </w:rPr>
        <w:t>А они исполнились так</w:t>
      </w:r>
      <w:r>
        <w:rPr>
          <w:rFonts w:eastAsia="Times New Roman"/>
          <w:color w:val="000000" w:themeColor="text1"/>
        </w:rPr>
        <w:t xml:space="preserve">, </w:t>
      </w:r>
      <w:r w:rsidRPr="00BA5E98">
        <w:rPr>
          <w:rFonts w:eastAsia="Times New Roman"/>
          <w:color w:val="000000" w:themeColor="text1"/>
        </w:rPr>
        <w:t>что просто вот</w:t>
      </w:r>
      <w:r>
        <w:rPr>
          <w:rFonts w:eastAsia="Times New Roman"/>
          <w:color w:val="000000" w:themeColor="text1"/>
        </w:rPr>
        <w:t xml:space="preserve">… </w:t>
      </w:r>
      <w:r w:rsidRPr="00BA5E98">
        <w:rPr>
          <w:rFonts w:eastAsia="Times New Roman"/>
          <w:color w:val="000000" w:themeColor="text1"/>
        </w:rPr>
        <w:t>Нет</w:t>
      </w:r>
      <w:r>
        <w:rPr>
          <w:rFonts w:eastAsia="Times New Roman"/>
          <w:color w:val="000000" w:themeColor="text1"/>
        </w:rPr>
        <w:t xml:space="preserve">, </w:t>
      </w:r>
      <w:r w:rsidRPr="00BA5E98">
        <w:rPr>
          <w:rFonts w:eastAsia="Times New Roman"/>
          <w:color w:val="000000" w:themeColor="text1"/>
        </w:rPr>
        <w:t>я знал</w:t>
      </w:r>
      <w:r>
        <w:rPr>
          <w:rFonts w:eastAsia="Times New Roman"/>
          <w:color w:val="000000" w:themeColor="text1"/>
        </w:rPr>
        <w:t xml:space="preserve">, </w:t>
      </w:r>
      <w:r w:rsidRPr="00BA5E98">
        <w:rPr>
          <w:rFonts w:eastAsia="Times New Roman"/>
          <w:color w:val="000000" w:themeColor="text1"/>
        </w:rPr>
        <w:t>что нужно</w:t>
      </w:r>
      <w:r>
        <w:rPr>
          <w:rFonts w:eastAsia="Times New Roman"/>
          <w:color w:val="000000" w:themeColor="text1"/>
        </w:rPr>
        <w:t xml:space="preserve">, </w:t>
      </w:r>
      <w:r w:rsidRPr="00BA5E98">
        <w:rPr>
          <w:rFonts w:eastAsia="Times New Roman"/>
          <w:color w:val="000000" w:themeColor="text1"/>
        </w:rPr>
        <w:t>но тянуться и тянуться</w:t>
      </w:r>
      <w:r>
        <w:rPr>
          <w:rFonts w:eastAsia="Times New Roman"/>
          <w:color w:val="000000" w:themeColor="text1"/>
        </w:rPr>
        <w:t xml:space="preserve">. </w:t>
      </w:r>
      <w:r w:rsidRPr="00BA5E98">
        <w:rPr>
          <w:rFonts w:eastAsia="Times New Roman"/>
          <w:color w:val="000000" w:themeColor="text1"/>
        </w:rPr>
        <w:t>Просто всё включилась</w:t>
      </w:r>
      <w:r>
        <w:rPr>
          <w:rFonts w:eastAsia="Times New Roman"/>
          <w:color w:val="000000" w:themeColor="text1"/>
        </w:rPr>
        <w:t xml:space="preserve">, </w:t>
      </w:r>
      <w:r w:rsidRPr="00BA5E98">
        <w:rPr>
          <w:rFonts w:eastAsia="Times New Roman"/>
          <w:color w:val="000000" w:themeColor="text1"/>
        </w:rPr>
        <w:t>и ты включился</w:t>
      </w:r>
      <w:r>
        <w:rPr>
          <w:rFonts w:eastAsia="Times New Roman"/>
          <w:color w:val="000000" w:themeColor="text1"/>
        </w:rPr>
        <w:t xml:space="preserve">, </w:t>
      </w:r>
      <w:r w:rsidRPr="00BA5E98">
        <w:rPr>
          <w:rFonts w:eastAsia="Times New Roman"/>
          <w:color w:val="000000" w:themeColor="text1"/>
        </w:rPr>
        <w:t>и сразу всё сложилось</w:t>
      </w:r>
      <w:r>
        <w:rPr>
          <w:rFonts w:eastAsia="Times New Roman"/>
          <w:color w:val="000000" w:themeColor="text1"/>
        </w:rPr>
        <w:t xml:space="preserve">, </w:t>
      </w:r>
      <w:r w:rsidRPr="00BA5E98">
        <w:rPr>
          <w:rFonts w:eastAsia="Times New Roman"/>
          <w:color w:val="000000" w:themeColor="text1"/>
        </w:rPr>
        <w:t>и сразу нашёл нужное</w:t>
      </w:r>
      <w:r>
        <w:rPr>
          <w:rFonts w:eastAsia="Times New Roman"/>
          <w:color w:val="000000" w:themeColor="text1"/>
        </w:rPr>
        <w:t xml:space="preserve">, </w:t>
      </w:r>
      <w:r w:rsidRPr="00BA5E98">
        <w:rPr>
          <w:rFonts w:eastAsia="Times New Roman"/>
          <w:color w:val="000000" w:themeColor="text1"/>
        </w:rPr>
        <w:t>и сразу выразил всё</w:t>
      </w:r>
      <w:r w:rsidR="001F5215">
        <w:rPr>
          <w:rFonts w:eastAsia="Times New Roman"/>
          <w:color w:val="000000" w:themeColor="text1"/>
        </w:rPr>
        <w:t xml:space="preserve"> – </w:t>
      </w:r>
      <w:r w:rsidRPr="00BA5E98">
        <w:rPr>
          <w:rFonts w:eastAsia="Times New Roman"/>
          <w:color w:val="000000" w:themeColor="text1"/>
        </w:rPr>
        <w:t>и осталось только исполнить</w:t>
      </w:r>
      <w:r>
        <w:rPr>
          <w:rFonts w:eastAsia="Times New Roman"/>
          <w:color w:val="000000" w:themeColor="text1"/>
        </w:rPr>
        <w:t xml:space="preserve">. </w:t>
      </w:r>
      <w:r w:rsidRPr="00BA5E98">
        <w:rPr>
          <w:rFonts w:eastAsia="Times New Roman"/>
          <w:color w:val="000000" w:themeColor="text1"/>
        </w:rPr>
        <w:t>Ну</w:t>
      </w:r>
      <w:r>
        <w:rPr>
          <w:rFonts w:eastAsia="Times New Roman"/>
          <w:color w:val="000000" w:themeColor="text1"/>
        </w:rPr>
        <w:t xml:space="preserve">, </w:t>
      </w:r>
      <w:r w:rsidRPr="00BA5E98">
        <w:rPr>
          <w:rFonts w:eastAsia="Times New Roman"/>
          <w:color w:val="000000" w:themeColor="text1"/>
        </w:rPr>
        <w:t>то есть всё сложилось</w:t>
      </w:r>
      <w:r>
        <w:rPr>
          <w:rFonts w:eastAsia="Times New Roman"/>
          <w:color w:val="000000" w:themeColor="text1"/>
        </w:rPr>
        <w:t>.</w:t>
      </w:r>
    </w:p>
    <w:p w14:paraId="2AB92375" w14:textId="77777777" w:rsidR="001104A1" w:rsidRDefault="001104A1" w:rsidP="001104A1">
      <w:pPr>
        <w:ind w:firstLine="426"/>
        <w:rPr>
          <w:rFonts w:eastAsia="Times New Roman"/>
          <w:color w:val="000000" w:themeColor="text1"/>
        </w:rPr>
      </w:pPr>
      <w:r w:rsidRPr="00BA5E98">
        <w:rPr>
          <w:rFonts w:eastAsia="Times New Roman"/>
          <w:color w:val="000000" w:themeColor="text1"/>
        </w:rPr>
        <w:t>Поэтому некоторые исполнения уже даже начались просто неожиданно для меня</w:t>
      </w:r>
      <w:r>
        <w:rPr>
          <w:rFonts w:eastAsia="Times New Roman"/>
          <w:color w:val="000000" w:themeColor="text1"/>
        </w:rPr>
        <w:t xml:space="preserve">. </w:t>
      </w:r>
      <w:r w:rsidRPr="00BA5E98">
        <w:rPr>
          <w:rFonts w:eastAsia="Times New Roman"/>
          <w:color w:val="000000" w:themeColor="text1"/>
        </w:rPr>
        <w:t>Для меня</w:t>
      </w:r>
      <w:r>
        <w:rPr>
          <w:rFonts w:eastAsia="Times New Roman"/>
          <w:color w:val="000000" w:themeColor="text1"/>
        </w:rPr>
        <w:t xml:space="preserve">, </w:t>
      </w:r>
      <w:r w:rsidRPr="00BA5E98">
        <w:rPr>
          <w:rFonts w:eastAsia="Times New Roman"/>
          <w:color w:val="000000" w:themeColor="text1"/>
        </w:rPr>
        <w:t>вообще</w:t>
      </w:r>
      <w:r>
        <w:rPr>
          <w:rFonts w:eastAsia="Times New Roman"/>
          <w:color w:val="000000" w:themeColor="text1"/>
        </w:rPr>
        <w:t xml:space="preserve">, </w:t>
      </w:r>
      <w:r w:rsidRPr="00BA5E98">
        <w:rPr>
          <w:rFonts w:eastAsia="Times New Roman"/>
          <w:color w:val="000000" w:themeColor="text1"/>
        </w:rPr>
        <w:t>неожиданно</w:t>
      </w:r>
      <w:r>
        <w:rPr>
          <w:rFonts w:eastAsia="Times New Roman"/>
          <w:color w:val="000000" w:themeColor="text1"/>
        </w:rPr>
        <w:t xml:space="preserve">. </w:t>
      </w:r>
      <w:r w:rsidRPr="00BA5E98">
        <w:rPr>
          <w:rFonts w:eastAsia="Times New Roman"/>
          <w:color w:val="000000" w:themeColor="text1"/>
        </w:rPr>
        <w:t>Я даже не думал этим заниматься</w:t>
      </w:r>
      <w:r>
        <w:rPr>
          <w:rFonts w:eastAsia="Times New Roman"/>
          <w:color w:val="000000" w:themeColor="text1"/>
        </w:rPr>
        <w:t xml:space="preserve">, </w:t>
      </w:r>
      <w:r w:rsidRPr="00BA5E98">
        <w:rPr>
          <w:rFonts w:eastAsia="Times New Roman"/>
          <w:color w:val="000000" w:themeColor="text1"/>
        </w:rPr>
        <w:t>вот оно врубилось</w:t>
      </w:r>
      <w:r>
        <w:rPr>
          <w:rFonts w:eastAsia="Times New Roman"/>
          <w:color w:val="000000" w:themeColor="text1"/>
        </w:rPr>
        <w:t xml:space="preserve">. </w:t>
      </w:r>
      <w:r w:rsidRPr="00BA5E98">
        <w:rPr>
          <w:rFonts w:eastAsia="Times New Roman"/>
          <w:color w:val="000000" w:themeColor="text1"/>
        </w:rPr>
        <w:t>Знаете</w:t>
      </w:r>
      <w:r>
        <w:rPr>
          <w:rFonts w:eastAsia="Times New Roman"/>
          <w:color w:val="000000" w:themeColor="text1"/>
        </w:rPr>
        <w:t xml:space="preserve">, </w:t>
      </w:r>
      <w:r w:rsidRPr="00BA5E98">
        <w:rPr>
          <w:rFonts w:eastAsia="Times New Roman"/>
          <w:color w:val="000000" w:themeColor="text1"/>
        </w:rPr>
        <w:t>когда включается</w:t>
      </w:r>
      <w:r>
        <w:rPr>
          <w:rFonts w:eastAsia="Times New Roman"/>
          <w:color w:val="000000" w:themeColor="text1"/>
        </w:rPr>
        <w:t xml:space="preserve">, </w:t>
      </w:r>
      <w:r w:rsidRPr="00BA5E98">
        <w:rPr>
          <w:rFonts w:eastAsia="Times New Roman"/>
          <w:color w:val="000000" w:themeColor="text1"/>
        </w:rPr>
        <w:t>ты не думаешь этим заниматься</w:t>
      </w:r>
      <w:r>
        <w:rPr>
          <w:rFonts w:eastAsia="Times New Roman"/>
          <w:color w:val="000000" w:themeColor="text1"/>
        </w:rPr>
        <w:t xml:space="preserve">, </w:t>
      </w:r>
      <w:r w:rsidRPr="00BA5E98">
        <w:rPr>
          <w:rFonts w:eastAsia="Times New Roman"/>
          <w:color w:val="000000" w:themeColor="text1"/>
        </w:rPr>
        <w:t>включаешься</w:t>
      </w:r>
      <w:r>
        <w:rPr>
          <w:rFonts w:eastAsia="Times New Roman"/>
          <w:color w:val="000000" w:themeColor="text1"/>
        </w:rPr>
        <w:t xml:space="preserve">, </w:t>
      </w:r>
      <w:r w:rsidRPr="00BA5E98">
        <w:rPr>
          <w:rFonts w:eastAsia="Times New Roman"/>
          <w:color w:val="000000" w:themeColor="text1"/>
        </w:rPr>
        <w:t>начинаешь в это вникать и всё пошло</w:t>
      </w:r>
      <w:r>
        <w:rPr>
          <w:rFonts w:eastAsia="Times New Roman"/>
          <w:color w:val="000000" w:themeColor="text1"/>
        </w:rPr>
        <w:t>.</w:t>
      </w:r>
    </w:p>
    <w:p w14:paraId="1B920411" w14:textId="77777777" w:rsidR="001104A1" w:rsidRPr="00BA5E98" w:rsidRDefault="001104A1" w:rsidP="001104A1">
      <w:pPr>
        <w:ind w:firstLine="426"/>
        <w:rPr>
          <w:rFonts w:eastAsia="Times New Roman"/>
          <w:i/>
          <w:iCs/>
          <w:color w:val="000000" w:themeColor="text1"/>
        </w:rPr>
      </w:pPr>
      <w:r w:rsidRPr="00BA5E98">
        <w:rPr>
          <w:rFonts w:eastAsia="Times New Roman"/>
          <w:i/>
          <w:iCs/>
          <w:color w:val="000000" w:themeColor="text1"/>
        </w:rPr>
        <w:t xml:space="preserve">Из </w:t>
      </w:r>
      <w:r>
        <w:rPr>
          <w:rFonts w:eastAsia="Times New Roman"/>
          <w:i/>
          <w:iCs/>
          <w:color w:val="000000" w:themeColor="text1"/>
        </w:rPr>
        <w:t xml:space="preserve">зала: </w:t>
      </w:r>
      <w:r w:rsidRPr="00BA5E98">
        <w:rPr>
          <w:rFonts w:eastAsia="Times New Roman"/>
          <w:i/>
          <w:iCs/>
          <w:color w:val="000000" w:themeColor="text1"/>
        </w:rPr>
        <w:t>А может это Фора?</w:t>
      </w:r>
    </w:p>
    <w:p w14:paraId="4BB2BB5E" w14:textId="77777777" w:rsidR="001104A1" w:rsidRPr="00BA5E98" w:rsidRDefault="001104A1" w:rsidP="001104A1">
      <w:pPr>
        <w:ind w:firstLine="426"/>
        <w:rPr>
          <w:rFonts w:eastAsia="Times New Roman"/>
          <w:color w:val="000000" w:themeColor="text1"/>
        </w:rPr>
      </w:pPr>
      <w:r w:rsidRPr="00BA5E98">
        <w:rPr>
          <w:rFonts w:eastAsia="Times New Roman"/>
          <w:color w:val="000000" w:themeColor="text1"/>
        </w:rPr>
        <w:t>Нет-нет</w:t>
      </w:r>
      <w:r>
        <w:rPr>
          <w:rFonts w:eastAsia="Times New Roman"/>
          <w:color w:val="000000" w:themeColor="text1"/>
        </w:rPr>
        <w:t xml:space="preserve">. </w:t>
      </w:r>
      <w:r w:rsidRPr="00BA5E98">
        <w:rPr>
          <w:rFonts w:eastAsia="Times New Roman"/>
          <w:color w:val="000000" w:themeColor="text1"/>
        </w:rPr>
        <w:t>Мы отличаем на эти вещи</w:t>
      </w:r>
      <w:r>
        <w:rPr>
          <w:rFonts w:eastAsia="Times New Roman"/>
          <w:color w:val="000000" w:themeColor="text1"/>
        </w:rPr>
        <w:t xml:space="preserve">. </w:t>
      </w:r>
      <w:r w:rsidRPr="00BA5E98">
        <w:rPr>
          <w:rFonts w:eastAsia="Times New Roman"/>
          <w:color w:val="000000" w:themeColor="text1"/>
        </w:rPr>
        <w:t>Что такое Фора? У меня Фора в ИВДИВО по</w:t>
      </w:r>
      <w:r w:rsidRPr="00BA5E98">
        <w:rPr>
          <w:rFonts w:eastAsia="Times New Roman"/>
          <w:color w:val="000000" w:themeColor="text1"/>
        </w:rPr>
        <w:noBreakHyphen/>
        <w:t>другому действует</w:t>
      </w:r>
      <w:r>
        <w:rPr>
          <w:rFonts w:eastAsia="Times New Roman"/>
          <w:color w:val="000000" w:themeColor="text1"/>
        </w:rPr>
        <w:t xml:space="preserve">. </w:t>
      </w:r>
      <w:r w:rsidRPr="00BA5E98">
        <w:rPr>
          <w:rFonts w:eastAsia="Times New Roman"/>
          <w:color w:val="000000" w:themeColor="text1"/>
        </w:rPr>
        <w:t>А именно в подготовке к вашему Синтезу подключилась</w:t>
      </w:r>
      <w:r>
        <w:rPr>
          <w:rFonts w:eastAsia="Times New Roman"/>
          <w:color w:val="000000" w:themeColor="text1"/>
        </w:rPr>
        <w:t xml:space="preserve">. </w:t>
      </w:r>
      <w:r w:rsidRPr="00BA5E98">
        <w:rPr>
          <w:rFonts w:eastAsia="Times New Roman"/>
          <w:color w:val="000000" w:themeColor="text1"/>
        </w:rPr>
        <w:t>До этого ничего этого не включалась</w:t>
      </w:r>
      <w:r>
        <w:rPr>
          <w:rFonts w:eastAsia="Times New Roman"/>
          <w:color w:val="000000" w:themeColor="text1"/>
        </w:rPr>
        <w:t xml:space="preserve">, </w:t>
      </w:r>
      <w:r w:rsidRPr="00BA5E98">
        <w:rPr>
          <w:rFonts w:eastAsia="Times New Roman"/>
          <w:color w:val="000000" w:themeColor="text1"/>
        </w:rPr>
        <w:t>а Фора была</w:t>
      </w:r>
      <w:r>
        <w:rPr>
          <w:rFonts w:eastAsia="Times New Roman"/>
          <w:color w:val="000000" w:themeColor="text1"/>
        </w:rPr>
        <w:t xml:space="preserve">. </w:t>
      </w:r>
      <w:r w:rsidRPr="00BA5E98">
        <w:rPr>
          <w:rFonts w:eastAsia="Times New Roman"/>
          <w:color w:val="000000" w:themeColor="text1"/>
        </w:rPr>
        <w:t>Фора даётся на каждый Синтез</w:t>
      </w:r>
      <w:r>
        <w:rPr>
          <w:rFonts w:eastAsia="Times New Roman"/>
          <w:color w:val="000000" w:themeColor="text1"/>
        </w:rPr>
        <w:t xml:space="preserve">, </w:t>
      </w:r>
      <w:r w:rsidRPr="00BA5E98">
        <w:rPr>
          <w:rFonts w:eastAsia="Times New Roman"/>
          <w:color w:val="000000" w:themeColor="text1"/>
        </w:rPr>
        <w:t>но она не включает условия ИВДИВО</w:t>
      </w:r>
      <w:r>
        <w:rPr>
          <w:rFonts w:eastAsia="Times New Roman"/>
          <w:color w:val="000000" w:themeColor="text1"/>
        </w:rPr>
        <w:t xml:space="preserve">, </w:t>
      </w:r>
      <w:r w:rsidRPr="00BA5E98">
        <w:rPr>
          <w:rFonts w:eastAsia="Times New Roman"/>
          <w:color w:val="000000" w:themeColor="text1"/>
        </w:rPr>
        <w:lastRenderedPageBreak/>
        <w:t>чтоб там что-то отстроить</w:t>
      </w:r>
      <w:r>
        <w:rPr>
          <w:rFonts w:eastAsia="Times New Roman"/>
          <w:color w:val="000000" w:themeColor="text1"/>
        </w:rPr>
        <w:t xml:space="preserve">. </w:t>
      </w:r>
      <w:r w:rsidRPr="00BA5E98">
        <w:rPr>
          <w:rFonts w:eastAsia="Times New Roman"/>
          <w:color w:val="000000" w:themeColor="text1"/>
        </w:rPr>
        <w:t>Понимаешь? И только два ИВДИВО</w:t>
      </w:r>
      <w:r>
        <w:rPr>
          <w:rFonts w:eastAsia="Times New Roman"/>
          <w:color w:val="000000" w:themeColor="text1"/>
        </w:rPr>
        <w:t xml:space="preserve">, </w:t>
      </w:r>
      <w:r w:rsidRPr="00BA5E98">
        <w:rPr>
          <w:rFonts w:eastAsia="Times New Roman"/>
          <w:color w:val="000000" w:themeColor="text1"/>
        </w:rPr>
        <w:t>сопряжённых между собою</w:t>
      </w:r>
      <w:r>
        <w:rPr>
          <w:rFonts w:eastAsia="Times New Roman"/>
          <w:color w:val="000000" w:themeColor="text1"/>
        </w:rPr>
        <w:t xml:space="preserve">, </w:t>
      </w:r>
      <w:r w:rsidRPr="00BA5E98">
        <w:rPr>
          <w:rFonts w:eastAsia="Times New Roman"/>
          <w:color w:val="000000" w:themeColor="text1"/>
        </w:rPr>
        <w:t>дают избыточную пассионарность и врубают само ИВДИВО</w:t>
      </w:r>
      <w:r>
        <w:rPr>
          <w:rFonts w:eastAsia="Times New Roman"/>
          <w:color w:val="000000" w:themeColor="text1"/>
        </w:rPr>
        <w:t xml:space="preserve">, </w:t>
      </w:r>
      <w:r w:rsidRPr="00BA5E98">
        <w:rPr>
          <w:rFonts w:eastAsia="Times New Roman"/>
          <w:color w:val="000000" w:themeColor="text1"/>
        </w:rPr>
        <w:t>чтоб там что-то отстроить</w:t>
      </w:r>
      <w:r>
        <w:rPr>
          <w:rFonts w:eastAsia="Times New Roman"/>
          <w:color w:val="000000" w:themeColor="text1"/>
        </w:rPr>
        <w:t xml:space="preserve">. </w:t>
      </w:r>
      <w:r w:rsidRPr="00BA5E98">
        <w:rPr>
          <w:rFonts w:eastAsia="Times New Roman"/>
          <w:color w:val="000000" w:themeColor="text1"/>
        </w:rPr>
        <w:t>Увидели</w:t>
      </w:r>
      <w:r>
        <w:rPr>
          <w:rFonts w:eastAsia="Times New Roman"/>
          <w:color w:val="000000" w:themeColor="text1"/>
        </w:rPr>
        <w:t xml:space="preserve">, </w:t>
      </w:r>
      <w:r w:rsidRPr="00BA5E98">
        <w:rPr>
          <w:rFonts w:eastAsia="Times New Roman"/>
          <w:color w:val="000000" w:themeColor="text1"/>
        </w:rPr>
        <w:t>да?</w:t>
      </w:r>
    </w:p>
    <w:p w14:paraId="22CAF205" w14:textId="1439C843" w:rsidR="001104A1" w:rsidRDefault="001104A1" w:rsidP="001104A1">
      <w:pPr>
        <w:ind w:firstLine="426"/>
      </w:pPr>
      <w:r w:rsidRPr="00BA5E98">
        <w:rPr>
          <w:rFonts w:eastAsia="Times New Roman"/>
          <w:color w:val="000000" w:themeColor="text1"/>
        </w:rPr>
        <w:t>То есть был снос лишних условий</w:t>
      </w:r>
      <w:r>
        <w:rPr>
          <w:rFonts w:eastAsia="Times New Roman"/>
          <w:color w:val="000000" w:themeColor="text1"/>
        </w:rPr>
        <w:t xml:space="preserve">, </w:t>
      </w:r>
      <w:r w:rsidRPr="00BA5E98">
        <w:rPr>
          <w:rFonts w:eastAsia="Times New Roman"/>
          <w:color w:val="000000" w:themeColor="text1"/>
        </w:rPr>
        <w:t>чтобы пошла отстройка</w:t>
      </w:r>
      <w:r>
        <w:rPr>
          <w:rFonts w:eastAsia="Times New Roman"/>
          <w:color w:val="000000" w:themeColor="text1"/>
        </w:rPr>
        <w:t xml:space="preserve">. </w:t>
      </w:r>
      <w:r w:rsidRPr="00BA5E98">
        <w:rPr>
          <w:rFonts w:eastAsia="Times New Roman"/>
          <w:color w:val="000000" w:themeColor="text1"/>
        </w:rPr>
        <w:t>То</w:t>
      </w:r>
      <w:r>
        <w:rPr>
          <w:rFonts w:eastAsia="Times New Roman"/>
          <w:color w:val="000000" w:themeColor="text1"/>
        </w:rPr>
        <w:t xml:space="preserve">, </w:t>
      </w:r>
      <w:r w:rsidRPr="00BA5E98">
        <w:rPr>
          <w:rFonts w:eastAsia="Times New Roman"/>
          <w:color w:val="000000" w:themeColor="text1"/>
        </w:rPr>
        <w:t>что у меня давно не складывалось</w:t>
      </w:r>
      <w:r w:rsidR="001F5215">
        <w:rPr>
          <w:rFonts w:eastAsia="Times New Roman"/>
          <w:color w:val="000000" w:themeColor="text1"/>
        </w:rPr>
        <w:t xml:space="preserve"> – </w:t>
      </w:r>
      <w:r w:rsidRPr="00BA5E98">
        <w:rPr>
          <w:rFonts w:eastAsia="Times New Roman"/>
          <w:color w:val="000000" w:themeColor="text1"/>
        </w:rPr>
        <w:t>оно сложилось</w:t>
      </w:r>
      <w:r>
        <w:rPr>
          <w:rFonts w:eastAsia="Times New Roman"/>
          <w:color w:val="000000" w:themeColor="text1"/>
        </w:rPr>
        <w:t xml:space="preserve">. </w:t>
      </w:r>
      <w:r w:rsidRPr="00BA5E98">
        <w:rPr>
          <w:rFonts w:eastAsia="Times New Roman"/>
          <w:color w:val="000000" w:themeColor="text1"/>
        </w:rPr>
        <w:t>Условия</w:t>
      </w:r>
      <w:r>
        <w:rPr>
          <w:rFonts w:eastAsia="Times New Roman"/>
          <w:color w:val="000000" w:themeColor="text1"/>
        </w:rPr>
        <w:t xml:space="preserve">. </w:t>
      </w:r>
      <w:r w:rsidRPr="00BA5E98">
        <w:rPr>
          <w:rFonts w:eastAsia="Times New Roman"/>
          <w:color w:val="000000" w:themeColor="text1"/>
        </w:rPr>
        <w:t>Можно сказать</w:t>
      </w:r>
      <w:r>
        <w:rPr>
          <w:rFonts w:eastAsia="Times New Roman"/>
          <w:color w:val="000000" w:themeColor="text1"/>
        </w:rPr>
        <w:t xml:space="preserve">, </w:t>
      </w:r>
      <w:r w:rsidRPr="00BA5E98">
        <w:rPr>
          <w:rFonts w:eastAsia="Times New Roman"/>
          <w:color w:val="000000" w:themeColor="text1"/>
        </w:rPr>
        <w:t>что условия созрели</w:t>
      </w:r>
      <w:r>
        <w:rPr>
          <w:rFonts w:eastAsia="Times New Roman"/>
          <w:color w:val="000000" w:themeColor="text1"/>
        </w:rPr>
        <w:t xml:space="preserve">. </w:t>
      </w:r>
      <w:r w:rsidRPr="00BA5E98">
        <w:rPr>
          <w:rFonts w:eastAsia="Times New Roman"/>
          <w:color w:val="000000" w:themeColor="text1"/>
        </w:rPr>
        <w:t>Но условия зрели так долго</w:t>
      </w:r>
      <w:r>
        <w:rPr>
          <w:rFonts w:eastAsia="Times New Roman"/>
          <w:color w:val="000000" w:themeColor="text1"/>
        </w:rPr>
        <w:t xml:space="preserve">, </w:t>
      </w:r>
      <w:r w:rsidRPr="00BA5E98">
        <w:rPr>
          <w:rFonts w:eastAsia="Times New Roman"/>
          <w:color w:val="000000" w:themeColor="text1"/>
        </w:rPr>
        <w:t>чтобы говорить</w:t>
      </w:r>
      <w:r>
        <w:rPr>
          <w:rFonts w:eastAsia="Times New Roman"/>
          <w:color w:val="000000" w:themeColor="text1"/>
        </w:rPr>
        <w:t xml:space="preserve">, </w:t>
      </w:r>
      <w:r w:rsidRPr="00BA5E98">
        <w:rPr>
          <w:rFonts w:eastAsia="Times New Roman"/>
          <w:color w:val="000000" w:themeColor="text1"/>
        </w:rPr>
        <w:t>что они созрели именно в этот момент</w:t>
      </w:r>
      <w:r>
        <w:rPr>
          <w:rFonts w:eastAsia="Times New Roman"/>
          <w:color w:val="000000" w:themeColor="text1"/>
        </w:rPr>
        <w:t xml:space="preserve">, </w:t>
      </w:r>
      <w:r w:rsidRPr="00BA5E98">
        <w:rPr>
          <w:rFonts w:eastAsia="Times New Roman"/>
          <w:color w:val="000000" w:themeColor="text1"/>
        </w:rPr>
        <w:t>когда включилась двойное ИВДИВО</w:t>
      </w:r>
      <w:r w:rsidR="001F5215">
        <w:rPr>
          <w:rFonts w:eastAsia="Times New Roman"/>
          <w:color w:val="000000" w:themeColor="text1"/>
        </w:rPr>
        <w:t xml:space="preserve"> – </w:t>
      </w:r>
      <w:r w:rsidRPr="00BA5E98">
        <w:rPr>
          <w:rFonts w:eastAsia="Times New Roman"/>
          <w:color w:val="000000" w:themeColor="text1"/>
        </w:rPr>
        <w:t>но это уже так</w:t>
      </w:r>
      <w:r w:rsidR="001F5215">
        <w:rPr>
          <w:rFonts w:eastAsia="Times New Roman"/>
          <w:color w:val="000000" w:themeColor="text1"/>
        </w:rPr>
        <w:t xml:space="preserve"> – </w:t>
      </w:r>
      <w:r w:rsidRPr="00BA5E98">
        <w:rPr>
          <w:rFonts w:eastAsia="Times New Roman"/>
          <w:color w:val="000000" w:themeColor="text1"/>
        </w:rPr>
        <w:t>неправильный взгляд</w:t>
      </w:r>
      <w:r>
        <w:rPr>
          <w:rFonts w:eastAsia="Times New Roman"/>
          <w:color w:val="000000" w:themeColor="text1"/>
        </w:rPr>
        <w:t xml:space="preserve">. </w:t>
      </w:r>
      <w:r w:rsidRPr="00BA5E98">
        <w:rPr>
          <w:rFonts w:eastAsia="Times New Roman"/>
          <w:color w:val="000000" w:themeColor="text1"/>
        </w:rPr>
        <w:t>Соответственно они дозрели</w:t>
      </w:r>
      <w:r>
        <w:rPr>
          <w:rFonts w:eastAsia="Times New Roman"/>
          <w:color w:val="000000" w:themeColor="text1"/>
        </w:rPr>
        <w:t xml:space="preserve">, </w:t>
      </w:r>
      <w:r w:rsidRPr="00BA5E98">
        <w:rPr>
          <w:rFonts w:eastAsia="Times New Roman"/>
          <w:color w:val="000000" w:themeColor="text1"/>
        </w:rPr>
        <w:t>сложились и врубились</w:t>
      </w:r>
      <w:r>
        <w:rPr>
          <w:rFonts w:eastAsia="Times New Roman"/>
          <w:color w:val="000000" w:themeColor="text1"/>
        </w:rPr>
        <w:t xml:space="preserve">, </w:t>
      </w:r>
      <w:r w:rsidRPr="00BA5E98">
        <w:rPr>
          <w:rFonts w:eastAsia="Times New Roman"/>
          <w:color w:val="000000" w:themeColor="text1"/>
        </w:rPr>
        <w:t>включились</w:t>
      </w:r>
      <w:r>
        <w:rPr>
          <w:rFonts w:eastAsia="Times New Roman"/>
          <w:color w:val="000000" w:themeColor="text1"/>
        </w:rPr>
        <w:t xml:space="preserve">, </w:t>
      </w:r>
      <w:r w:rsidRPr="00BA5E98">
        <w:rPr>
          <w:rFonts w:eastAsia="Times New Roman"/>
          <w:color w:val="000000" w:themeColor="text1"/>
        </w:rPr>
        <w:t>причём очень эффективно включились именно</w:t>
      </w:r>
      <w:r>
        <w:rPr>
          <w:rFonts w:eastAsia="Times New Roman"/>
          <w:color w:val="000000" w:themeColor="text1"/>
        </w:rPr>
        <w:t xml:space="preserve">, </w:t>
      </w:r>
      <w:r w:rsidRPr="00BA5E98">
        <w:rPr>
          <w:rFonts w:eastAsia="Times New Roman"/>
          <w:color w:val="000000" w:themeColor="text1"/>
        </w:rPr>
        <w:t>когда начали включаться два: ИВДИВО-Тело Ума и ИВДИВО-Тело Красоты в подготовке к вашему Синтезу</w:t>
      </w:r>
      <w:r>
        <w:rPr>
          <w:rFonts w:eastAsia="Times New Roman"/>
          <w:color w:val="000000" w:themeColor="text1"/>
        </w:rPr>
        <w:t xml:space="preserve">. </w:t>
      </w:r>
      <w:r w:rsidRPr="00BA5E98">
        <w:rPr>
          <w:rFonts w:eastAsia="Times New Roman"/>
          <w:color w:val="000000" w:themeColor="text1"/>
        </w:rPr>
        <w:t xml:space="preserve">То есть </w:t>
      </w:r>
      <w:r w:rsidRPr="00BA5E98">
        <w:rPr>
          <w:rFonts w:eastAsia="Times New Roman"/>
        </w:rPr>
        <w:t>ИВДИВО</w:t>
      </w:r>
      <w:r>
        <w:rPr>
          <w:rFonts w:eastAsia="Times New Roman"/>
        </w:rPr>
        <w:t xml:space="preserve">, </w:t>
      </w:r>
      <w:r w:rsidRPr="00BA5E98">
        <w:rPr>
          <w:rFonts w:eastAsia="Times New Roman"/>
        </w:rPr>
        <w:t>ИВДИВО-Тело Ума</w:t>
      </w:r>
      <w:r>
        <w:rPr>
          <w:rFonts w:eastAsia="Times New Roman"/>
        </w:rPr>
        <w:t xml:space="preserve">, </w:t>
      </w:r>
      <w:r w:rsidRPr="00BA5E98">
        <w:rPr>
          <w:rFonts w:eastAsia="Times New Roman"/>
        </w:rPr>
        <w:t>ИВДИВО-Ума</w:t>
      </w:r>
      <w:r>
        <w:rPr>
          <w:rFonts w:eastAsia="Times New Roman"/>
        </w:rPr>
        <w:t xml:space="preserve">, </w:t>
      </w:r>
      <w:r w:rsidRPr="00BA5E98">
        <w:rPr>
          <w:rFonts w:eastAsia="Times New Roman"/>
        </w:rPr>
        <w:t>ИВДИВО-Тело Красоты</w:t>
      </w:r>
      <w:r w:rsidR="001F5215">
        <w:rPr>
          <w:rFonts w:eastAsia="Times New Roman"/>
        </w:rPr>
        <w:t xml:space="preserve"> – </w:t>
      </w:r>
      <w:r w:rsidRPr="00BA5E98">
        <w:rPr>
          <w:rFonts w:eastAsia="Times New Roman"/>
        </w:rPr>
        <w:t>вот это сопряжение позволило достроить условия ИВДИВО</w:t>
      </w:r>
      <w:r>
        <w:rPr>
          <w:rFonts w:eastAsia="Times New Roman"/>
        </w:rPr>
        <w:t xml:space="preserve">, </w:t>
      </w:r>
      <w:r w:rsidRPr="00BA5E98">
        <w:rPr>
          <w:rFonts w:eastAsia="Times New Roman"/>
        </w:rPr>
        <w:t xml:space="preserve">которые зрели </w:t>
      </w:r>
      <w:r w:rsidRPr="00BA5E98">
        <w:t>четыре года</w:t>
      </w:r>
      <w:r>
        <w:t xml:space="preserve">, </w:t>
      </w:r>
      <w:r w:rsidRPr="00BA5E98">
        <w:t>чтоб было понятно</w:t>
      </w:r>
      <w:r>
        <w:t xml:space="preserve">, </w:t>
      </w:r>
      <w:r w:rsidRPr="00BA5E98">
        <w:t>и никак не могли созреть</w:t>
      </w:r>
      <w:r>
        <w:t xml:space="preserve">. </w:t>
      </w:r>
      <w:r w:rsidRPr="00BA5E98">
        <w:rPr>
          <w:bCs/>
        </w:rPr>
        <w:t>Вот это называется Пассионарность ИВДИВО</w:t>
      </w:r>
      <w:r>
        <w:t>.</w:t>
      </w:r>
    </w:p>
    <w:p w14:paraId="5EB380BB" w14:textId="77777777" w:rsidR="001104A1" w:rsidRDefault="001104A1" w:rsidP="001104A1">
      <w:pPr>
        <w:ind w:firstLine="426"/>
      </w:pPr>
      <w:r w:rsidRPr="00BA5E98">
        <w:t>Я специально вам это рассказываю</w:t>
      </w:r>
      <w:r>
        <w:t xml:space="preserve">. </w:t>
      </w:r>
      <w:r w:rsidRPr="00BA5E98">
        <w:t>Мы обычно никогда не рассказываем</w:t>
      </w:r>
      <w:r>
        <w:t xml:space="preserve">, </w:t>
      </w:r>
      <w:r w:rsidRPr="00BA5E98">
        <w:t>что в ИВДИВО у нас там творится</w:t>
      </w:r>
      <w:r>
        <w:t xml:space="preserve">, </w:t>
      </w:r>
      <w:r w:rsidRPr="00BA5E98">
        <w:t>делается</w:t>
      </w:r>
      <w:r>
        <w:t xml:space="preserve">. </w:t>
      </w:r>
      <w:r w:rsidRPr="00BA5E98">
        <w:t>Потому что это не наша компетенция</w:t>
      </w:r>
      <w:r>
        <w:t xml:space="preserve">. </w:t>
      </w:r>
      <w:r w:rsidRPr="00BA5E98">
        <w:t>Это больше Отцовская</w:t>
      </w:r>
      <w:r>
        <w:t xml:space="preserve">, </w:t>
      </w:r>
      <w:r w:rsidRPr="00BA5E98">
        <w:t>но это оказалось для меня настолько важно и эффективно</w:t>
      </w:r>
      <w:r>
        <w:t xml:space="preserve">. </w:t>
      </w:r>
      <w:r w:rsidRPr="00BA5E98">
        <w:t>Эффективно</w:t>
      </w:r>
      <w:r>
        <w:t xml:space="preserve">, </w:t>
      </w:r>
      <w:r w:rsidRPr="00BA5E98">
        <w:t>потому что я такой эффективности и быстроты условий ИВДИВО не просто давно не видел</w:t>
      </w:r>
      <w:r>
        <w:t xml:space="preserve">, </w:t>
      </w:r>
      <w:r w:rsidRPr="00BA5E98">
        <w:t>а вообще не видел</w:t>
      </w:r>
      <w:r>
        <w:t xml:space="preserve">, </w:t>
      </w:r>
      <w:r w:rsidRPr="00BA5E98">
        <w:t>вот в компакте</w:t>
      </w:r>
      <w:r>
        <w:t xml:space="preserve">, </w:t>
      </w:r>
      <w:r w:rsidRPr="00BA5E98">
        <w:t>ну</w:t>
      </w:r>
      <w:r>
        <w:t xml:space="preserve">, </w:t>
      </w:r>
      <w:r w:rsidRPr="00BA5E98">
        <w:t>когда четыре года зреет</w:t>
      </w:r>
      <w:r>
        <w:t xml:space="preserve">. </w:t>
      </w:r>
      <w:r w:rsidRPr="00BA5E98">
        <w:t>Представляете</w:t>
      </w:r>
      <w:r>
        <w:t xml:space="preserve">, </w:t>
      </w:r>
      <w:r w:rsidRPr="00BA5E98">
        <w:t>и тут раз и всё</w:t>
      </w:r>
      <w:r>
        <w:t xml:space="preserve">. </w:t>
      </w:r>
      <w:r w:rsidRPr="00BA5E98">
        <w:t>За неделю хотя бы одно</w:t>
      </w:r>
      <w:r>
        <w:t xml:space="preserve">, </w:t>
      </w:r>
      <w:r w:rsidRPr="00BA5E98">
        <w:t>а тут всё</w:t>
      </w:r>
      <w:r>
        <w:t xml:space="preserve">, </w:t>
      </w:r>
      <w:r w:rsidRPr="00BA5E98">
        <w:t>что зрело</w:t>
      </w:r>
      <w:r>
        <w:t xml:space="preserve">, </w:t>
      </w:r>
      <w:r w:rsidRPr="00BA5E98">
        <w:t>разрешилось и осталось просто чисто физически доделывать эти все вещи</w:t>
      </w:r>
      <w:r>
        <w:t xml:space="preserve">. </w:t>
      </w:r>
      <w:r w:rsidRPr="00BA5E98">
        <w:t>Вот у меня Пассионарность в ИВДИВО сработала</w:t>
      </w:r>
      <w:r>
        <w:t>.</w:t>
      </w:r>
    </w:p>
    <w:p w14:paraId="275E7AC0" w14:textId="0F61B62F" w:rsidR="001104A1" w:rsidRDefault="001104A1" w:rsidP="001104A1">
      <w:pPr>
        <w:ind w:firstLine="426"/>
      </w:pPr>
      <w:r w:rsidRPr="00BA5E98">
        <w:t>Поэтому</w:t>
      </w:r>
      <w:r>
        <w:t xml:space="preserve">, </w:t>
      </w:r>
      <w:r w:rsidRPr="00BA5E98">
        <w:t>если у вас сложится какая-то гармоничность этих двух Частей</w:t>
      </w:r>
      <w:r w:rsidR="001F5215">
        <w:t xml:space="preserve"> – </w:t>
      </w:r>
      <w:r w:rsidRPr="00BA5E98">
        <w:t>ИВДИВО Ума уже стяжали</w:t>
      </w:r>
      <w:r>
        <w:t xml:space="preserve">, </w:t>
      </w:r>
      <w:r w:rsidRPr="00BA5E98">
        <w:t>сейчас стяжаем ИВДИВО-Тело Красоты</w:t>
      </w:r>
      <w:r w:rsidR="001F5215">
        <w:t xml:space="preserve"> – </w:t>
      </w:r>
      <w:r w:rsidRPr="00BA5E98">
        <w:t>у вас должно наступить разрешение каких-то условий</w:t>
      </w:r>
      <w:r>
        <w:t xml:space="preserve">. </w:t>
      </w:r>
      <w:r w:rsidRPr="00BA5E98">
        <w:t>Сложение</w:t>
      </w:r>
      <w:r>
        <w:t xml:space="preserve">, </w:t>
      </w:r>
      <w:r w:rsidRPr="00BA5E98">
        <w:t>связывание</w:t>
      </w:r>
      <w:r>
        <w:t xml:space="preserve">, </w:t>
      </w:r>
      <w:r w:rsidRPr="00BA5E98">
        <w:t>разрешение</w:t>
      </w:r>
      <w:r>
        <w:t xml:space="preserve">, </w:t>
      </w:r>
      <w:r w:rsidRPr="00BA5E98">
        <w:t>не знаю</w:t>
      </w:r>
      <w:r w:rsidR="00793547">
        <w:t>,</w:t>
      </w:r>
      <w:r w:rsidRPr="00BA5E98">
        <w:t xml:space="preserve"> как это называется</w:t>
      </w:r>
      <w:r>
        <w:t xml:space="preserve">. </w:t>
      </w:r>
      <w:r w:rsidRPr="00BA5E98">
        <w:t>Я же не знаю</w:t>
      </w:r>
      <w:r>
        <w:t xml:space="preserve">, </w:t>
      </w:r>
      <w:r w:rsidRPr="00BA5E98">
        <w:t>какие у вас условия тянутся</w:t>
      </w:r>
      <w:r>
        <w:t xml:space="preserve">. </w:t>
      </w:r>
      <w:r w:rsidRPr="00BA5E98">
        <w:t>Понятно</w:t>
      </w:r>
      <w:r>
        <w:t xml:space="preserve">, </w:t>
      </w:r>
      <w:r w:rsidRPr="00BA5E98">
        <w:t>да? Вот где-то вот так</w:t>
      </w:r>
      <w:r>
        <w:t xml:space="preserve">. </w:t>
      </w:r>
      <w:r w:rsidRPr="00BA5E98">
        <w:t>Ну</w:t>
      </w:r>
      <w:r>
        <w:t xml:space="preserve">, </w:t>
      </w:r>
      <w:r w:rsidRPr="00BA5E98">
        <w:t>вот всё</w:t>
      </w:r>
      <w:r>
        <w:t>.</w:t>
      </w:r>
    </w:p>
    <w:p w14:paraId="6E97D20B" w14:textId="1807BEA5" w:rsidR="001104A1" w:rsidRDefault="001104A1" w:rsidP="001104A1">
      <w:pPr>
        <w:ind w:firstLine="426"/>
      </w:pPr>
      <w:r w:rsidRPr="00BA5E98">
        <w:rPr>
          <w:bCs/>
        </w:rPr>
        <w:t>И предупреждение</w:t>
      </w:r>
      <w:r>
        <w:rPr>
          <w:bCs/>
        </w:rPr>
        <w:t xml:space="preserve">. </w:t>
      </w:r>
      <w:r w:rsidRPr="00BA5E98">
        <w:t>Это месячный эксперимент</w:t>
      </w:r>
      <w:r>
        <w:t xml:space="preserve">, </w:t>
      </w:r>
      <w:r w:rsidRPr="00BA5E98">
        <w:t>чтобы эти два ИВДИВО сопряглись</w:t>
      </w:r>
      <w:r>
        <w:t xml:space="preserve">, </w:t>
      </w:r>
      <w:r w:rsidRPr="00BA5E98">
        <w:t>у меня тоже</w:t>
      </w:r>
      <w:r>
        <w:t xml:space="preserve">. </w:t>
      </w:r>
      <w:r w:rsidRPr="00BA5E98">
        <w:t>Подготовка к Синтезу</w:t>
      </w:r>
      <w:r w:rsidR="001F5215">
        <w:t xml:space="preserve"> – </w:t>
      </w:r>
      <w:r w:rsidRPr="00BA5E98">
        <w:t>это одно</w:t>
      </w:r>
      <w:r>
        <w:t xml:space="preserve">, </w:t>
      </w:r>
      <w:r w:rsidRPr="00BA5E98">
        <w:t>а после стяжания</w:t>
      </w:r>
      <w:r w:rsidR="001F5215">
        <w:t xml:space="preserve"> – </w:t>
      </w:r>
      <w:r w:rsidRPr="00BA5E98">
        <w:t>это другое</w:t>
      </w:r>
      <w:r>
        <w:t xml:space="preserve">. </w:t>
      </w:r>
      <w:r w:rsidRPr="00BA5E98">
        <w:t>То есть поотслеживайте себя</w:t>
      </w:r>
      <w:r>
        <w:t xml:space="preserve">. </w:t>
      </w:r>
      <w:r w:rsidRPr="00BA5E98">
        <w:t>Всё</w:t>
      </w:r>
      <w:r>
        <w:t>.</w:t>
      </w:r>
    </w:p>
    <w:p w14:paraId="5BF05A8E" w14:textId="67440DB6" w:rsidR="009E5D93" w:rsidRDefault="001104A1" w:rsidP="001104A1">
      <w:pPr>
        <w:ind w:firstLine="426"/>
      </w:pPr>
      <w:r w:rsidRPr="00BA5E98">
        <w:t>При любых вопросах</w:t>
      </w:r>
      <w:r>
        <w:t xml:space="preserve">, </w:t>
      </w:r>
      <w:r w:rsidRPr="00BA5E98">
        <w:t>плюсах и минусах</w:t>
      </w:r>
      <w:r>
        <w:t xml:space="preserve">, </w:t>
      </w:r>
      <w:r w:rsidRPr="00BA5E98">
        <w:t>мы идём к указанным Владыкам</w:t>
      </w:r>
      <w:r>
        <w:t xml:space="preserve">. </w:t>
      </w:r>
      <w:r w:rsidRPr="00BA5E98">
        <w:t>Если вам хочется что-то снять</w:t>
      </w:r>
      <w:r>
        <w:t xml:space="preserve">, </w:t>
      </w:r>
      <w:r w:rsidRPr="00BA5E98">
        <w:t>вас перенапрягло</w:t>
      </w:r>
      <w:r w:rsidR="001F5215">
        <w:t xml:space="preserve"> – </w:t>
      </w:r>
      <w:r w:rsidRPr="00BA5E98">
        <w:t>вы идёте к Аватарессам</w:t>
      </w:r>
      <w:r>
        <w:t xml:space="preserve">, </w:t>
      </w:r>
      <w:r w:rsidRPr="00BA5E98">
        <w:t>у них Праогонь</w:t>
      </w:r>
      <w:r>
        <w:t xml:space="preserve">. </w:t>
      </w:r>
      <w:r w:rsidRPr="00BA5E98">
        <w:t>Любое включение Пракрасоты</w:t>
      </w:r>
      <w:r w:rsidR="001F5215">
        <w:t xml:space="preserve"> – </w:t>
      </w:r>
      <w:r w:rsidRPr="00BA5E98">
        <w:t>понятно</w:t>
      </w:r>
      <w:r>
        <w:t xml:space="preserve">, </w:t>
      </w:r>
      <w:r w:rsidRPr="00BA5E98">
        <w:t>да</w:t>
      </w:r>
      <w:r w:rsidR="001F5215">
        <w:t xml:space="preserve"> – </w:t>
      </w:r>
      <w:r w:rsidRPr="00BA5E98">
        <w:t>или Праума</w:t>
      </w:r>
      <w:r>
        <w:t xml:space="preserve">, </w:t>
      </w:r>
      <w:r w:rsidRPr="00BA5E98">
        <w:t>оно нивелирует эти действия</w:t>
      </w:r>
      <w:r>
        <w:t xml:space="preserve">. </w:t>
      </w:r>
      <w:r w:rsidRPr="00BA5E98">
        <w:t>То есть вас переводят в другое и снимают с этой фиксации</w:t>
      </w:r>
      <w:r>
        <w:t xml:space="preserve">. </w:t>
      </w:r>
      <w:r w:rsidRPr="00BA5E98">
        <w:t>Части останутся</w:t>
      </w:r>
      <w:r>
        <w:t xml:space="preserve">, </w:t>
      </w:r>
      <w:r w:rsidRPr="00BA5E98">
        <w:t>они будут зреть и развиваться</w:t>
      </w:r>
      <w:r>
        <w:t xml:space="preserve">. </w:t>
      </w:r>
      <w:r w:rsidRPr="00BA5E98">
        <w:t>Если Отец даёт их сотворить</w:t>
      </w:r>
      <w:r w:rsidR="001F5215">
        <w:t xml:space="preserve"> – </w:t>
      </w:r>
      <w:r w:rsidRPr="00BA5E98">
        <w:t>это навсегда</w:t>
      </w:r>
      <w:r>
        <w:t xml:space="preserve">. </w:t>
      </w:r>
      <w:r w:rsidRPr="00BA5E98">
        <w:t>Вопрос только в другом: «Мы в других Частях сможем это включать или нет? Или</w:t>
      </w:r>
      <w:r>
        <w:t xml:space="preserve">, </w:t>
      </w:r>
      <w:r w:rsidRPr="00BA5E98">
        <w:t>если сможем</w:t>
      </w:r>
      <w:r>
        <w:t xml:space="preserve">, </w:t>
      </w:r>
      <w:r w:rsidRPr="00BA5E98">
        <w:t>то… ну</w:t>
      </w:r>
      <w:r>
        <w:t xml:space="preserve">, </w:t>
      </w:r>
      <w:r w:rsidRPr="00BA5E98">
        <w:t>там</w:t>
      </w:r>
      <w:r>
        <w:t xml:space="preserve">, </w:t>
      </w:r>
      <w:r w:rsidRPr="00BA5E98">
        <w:t>когда</w:t>
      </w:r>
      <w:r w:rsidRPr="00BA5E98">
        <w:noBreakHyphen/>
        <w:t>нибудь</w:t>
      </w:r>
      <w:r>
        <w:t xml:space="preserve">. </w:t>
      </w:r>
      <w:r w:rsidRPr="00BA5E98">
        <w:t>Сейчас нет</w:t>
      </w:r>
      <w:r>
        <w:t xml:space="preserve">. </w:t>
      </w:r>
      <w:r w:rsidRPr="00BA5E98">
        <w:t>Или сейчас сможем включать…</w:t>
      </w:r>
      <w:bookmarkStart w:id="3563" w:name="_Toc190983869"/>
    </w:p>
    <w:p w14:paraId="7ADAE60D" w14:textId="2814E88D" w:rsidR="001104A1" w:rsidRPr="000E2C37" w:rsidRDefault="001104A1" w:rsidP="0083231D">
      <w:pPr>
        <w:pStyle w:val="affa"/>
        <w:rPr>
          <w:b w:val="0"/>
          <w:bCs w:val="0"/>
        </w:rPr>
      </w:pPr>
      <w:r w:rsidRPr="00BA5E98">
        <w:t>45 ВЦ Синтез ИВО</w:t>
      </w:r>
      <w:r w:rsidRPr="000E2C37">
        <w:rPr>
          <w:b w:val="0"/>
          <w:bCs w:val="0"/>
        </w:rPr>
        <w:t>, 02-03</w:t>
      </w:r>
      <w:r w:rsidR="00FC08AB">
        <w:rPr>
          <w:b w:val="0"/>
          <w:bCs w:val="0"/>
        </w:rPr>
        <w:t>.11.</w:t>
      </w:r>
      <w:r w:rsidRPr="000E2C37">
        <w:rPr>
          <w:b w:val="0"/>
          <w:bCs w:val="0"/>
        </w:rPr>
        <w:t xml:space="preserve">2019г., Симферополь-Севастополь-Ялта, </w:t>
      </w:r>
      <w:r w:rsidR="0083231D" w:rsidRPr="000E2C37">
        <w:rPr>
          <w:b w:val="0"/>
          <w:bCs w:val="0"/>
        </w:rPr>
        <w:t>Сердюк В.</w:t>
      </w:r>
      <w:bookmarkEnd w:id="3563"/>
    </w:p>
    <w:p w14:paraId="52970B7B" w14:textId="77777777" w:rsidR="009E5D93" w:rsidRDefault="001104A1" w:rsidP="0083231D">
      <w:pPr>
        <w:pStyle w:val="affc"/>
      </w:pPr>
      <w:bookmarkStart w:id="3564" w:name="_Toc190983870"/>
      <w:r w:rsidRPr="00BA5E98">
        <w:t>Ночная и дневная подготовка важна</w:t>
      </w:r>
      <w:bookmarkEnd w:id="3564"/>
    </w:p>
    <w:p w14:paraId="1059E3F7" w14:textId="75F8178C" w:rsidR="001104A1" w:rsidRDefault="001104A1" w:rsidP="001104A1">
      <w:pPr>
        <w:ind w:firstLine="426"/>
      </w:pPr>
      <w:r w:rsidRPr="00BA5E98">
        <w:t>Если в ночной подготовке</w:t>
      </w:r>
      <w:r w:rsidR="001F5215">
        <w:t> –</w:t>
      </w:r>
      <w:r w:rsidR="001F5215">
        <w:rPr>
          <w:i/>
        </w:rPr>
        <w:t xml:space="preserve"> </w:t>
      </w:r>
      <w:r w:rsidRPr="00BA5E98">
        <w:t>это для Тонкого</w:t>
      </w:r>
      <w:r>
        <w:t xml:space="preserve">, </w:t>
      </w:r>
      <w:r w:rsidRPr="00BA5E98">
        <w:t>Метагалактического или Синтезного мирового тела</w:t>
      </w:r>
      <w:r>
        <w:t xml:space="preserve">. </w:t>
      </w:r>
      <w:r w:rsidRPr="00BA5E98">
        <w:t>Это туда</w:t>
      </w:r>
      <w:r>
        <w:t xml:space="preserve">. </w:t>
      </w:r>
      <w:r w:rsidRPr="00BA5E98">
        <w:t>Это для них</w:t>
      </w:r>
      <w:r>
        <w:t xml:space="preserve">. </w:t>
      </w:r>
      <w:r w:rsidRPr="00BA5E98">
        <w:t>У нас нужна не ночная подготовка</w:t>
      </w:r>
      <w:r>
        <w:t xml:space="preserve">, </w:t>
      </w:r>
      <w:r w:rsidRPr="00BA5E98">
        <w:t>а дневная</w:t>
      </w:r>
      <w:r>
        <w:t xml:space="preserve">. </w:t>
      </w:r>
      <w:r w:rsidRPr="00BA5E98">
        <w:t>Вот мне уже многие говорят: «Да я в ночной подготовке выучил»</w:t>
      </w:r>
      <w:r>
        <w:t xml:space="preserve">. </w:t>
      </w:r>
      <w:r w:rsidRPr="00BA5E98">
        <w:t>Я говорю: «На физике умеешь?» «Нет»</w:t>
      </w:r>
      <w:r>
        <w:t xml:space="preserve">. </w:t>
      </w:r>
      <w:r w:rsidRPr="00BA5E98">
        <w:t>Потому что в ночной подготовке выучили твои другие тела</w:t>
      </w:r>
      <w:r>
        <w:t xml:space="preserve">. </w:t>
      </w:r>
      <w:r w:rsidRPr="00BA5E98">
        <w:t>А мы живём физически</w:t>
      </w:r>
      <w:r>
        <w:t xml:space="preserve">. </w:t>
      </w:r>
      <w:r w:rsidRPr="00BA5E98">
        <w:t>Не отменяя роста других Тел</w:t>
      </w:r>
      <w:r>
        <w:t xml:space="preserve">, </w:t>
      </w:r>
      <w:r w:rsidRPr="00BA5E98">
        <w:t>мы должны научиться</w:t>
      </w:r>
      <w:r>
        <w:t xml:space="preserve">, </w:t>
      </w:r>
      <w:r w:rsidRPr="00BA5E98">
        <w:t>это делать</w:t>
      </w:r>
      <w:r>
        <w:t xml:space="preserve">, </w:t>
      </w:r>
      <w:r w:rsidRPr="00BA5E98">
        <w:t>физически</w:t>
      </w:r>
      <w:r>
        <w:t xml:space="preserve">. </w:t>
      </w:r>
      <w:r w:rsidRPr="00BA5E98">
        <w:t>Иначе нет смысла служения</w:t>
      </w:r>
      <w:r>
        <w:t>.</w:t>
      </w:r>
    </w:p>
    <w:p w14:paraId="3F417FE4" w14:textId="2920042B" w:rsidR="001104A1" w:rsidRPr="00163B0C" w:rsidRDefault="001104A1" w:rsidP="00163B0C">
      <w:pPr>
        <w:pStyle w:val="1"/>
      </w:pPr>
      <w:bookmarkStart w:id="3565" w:name="_Toc190983871"/>
      <w:r w:rsidRPr="00163B0C">
        <w:t>Глава 4. Ночная подготовка в Высшей Школе Синтеза Изначально Вышестоящего Отца синтезом Четвёртого курса Синтеза Изначально Вышестоящего Отца. Синтез Учителя Изначально</w:t>
      </w:r>
      <w:r w:rsidR="00163B0C" w:rsidRPr="00163B0C">
        <w:t xml:space="preserve"> </w:t>
      </w:r>
      <w:r w:rsidRPr="00163B0C">
        <w:t>Вышестоящего Отца</w:t>
      </w:r>
      <w:bookmarkStart w:id="3566" w:name="_Toc190983872"/>
      <w:bookmarkStart w:id="3567" w:name="_Toc67521882"/>
      <w:bookmarkEnd w:id="3565"/>
    </w:p>
    <w:p w14:paraId="39453C59" w14:textId="339869B9" w:rsidR="001104A1" w:rsidRPr="000E2C37" w:rsidRDefault="001104A1" w:rsidP="0083231D">
      <w:pPr>
        <w:pStyle w:val="affa"/>
        <w:rPr>
          <w:b w:val="0"/>
          <w:bCs w:val="0"/>
        </w:rPr>
      </w:pPr>
      <w:r w:rsidRPr="00BA5E98">
        <w:t>63 Синтез ИВО</w:t>
      </w:r>
      <w:r w:rsidRPr="000E2C37">
        <w:rPr>
          <w:b w:val="0"/>
          <w:bCs w:val="0"/>
        </w:rPr>
        <w:t>, 13-14</w:t>
      </w:r>
      <w:r w:rsidR="00FC08AB">
        <w:rPr>
          <w:b w:val="0"/>
          <w:bCs w:val="0"/>
        </w:rPr>
        <w:t>.03.</w:t>
      </w:r>
      <w:r w:rsidRPr="000E2C37">
        <w:rPr>
          <w:b w:val="0"/>
          <w:bCs w:val="0"/>
        </w:rPr>
        <w:t xml:space="preserve">2021г., Адыгея, </w:t>
      </w:r>
      <w:r w:rsidR="0083231D" w:rsidRPr="000E2C37">
        <w:rPr>
          <w:b w:val="0"/>
          <w:bCs w:val="0"/>
        </w:rPr>
        <w:t>Сердюк В.</w:t>
      </w:r>
      <w:bookmarkEnd w:id="3566"/>
    </w:p>
    <w:p w14:paraId="2B6BCB46" w14:textId="77777777" w:rsidR="009E5D93" w:rsidRDefault="001104A1" w:rsidP="0083231D">
      <w:pPr>
        <w:pStyle w:val="affc"/>
      </w:pPr>
      <w:bookmarkStart w:id="3568" w:name="_Toc185896799"/>
      <w:bookmarkStart w:id="3569" w:name="_Toc185962941"/>
      <w:bookmarkStart w:id="3570" w:name="_Toc185963641"/>
      <w:bookmarkStart w:id="3571" w:name="_Toc185964211"/>
      <w:bookmarkStart w:id="3572" w:name="_Toc185965357"/>
      <w:bookmarkStart w:id="3573" w:name="_Toc185966497"/>
      <w:bookmarkStart w:id="3574" w:name="_Toc190983873"/>
      <w:r w:rsidRPr="00BA5E98">
        <w:rPr>
          <w:rFonts w:eastAsia="Calibri"/>
        </w:rPr>
        <w:t>Каким телом выходить на ночую подготовку</w:t>
      </w:r>
      <w:bookmarkEnd w:id="3567"/>
      <w:bookmarkEnd w:id="3568"/>
      <w:bookmarkEnd w:id="3569"/>
      <w:bookmarkEnd w:id="3570"/>
      <w:bookmarkEnd w:id="3571"/>
      <w:bookmarkEnd w:id="3572"/>
      <w:bookmarkEnd w:id="3573"/>
      <w:bookmarkEnd w:id="3574"/>
    </w:p>
    <w:p w14:paraId="04A87D25" w14:textId="07A04B0C" w:rsidR="001104A1" w:rsidRPr="00BA5E98" w:rsidRDefault="001104A1" w:rsidP="001104A1">
      <w:pPr>
        <w:ind w:firstLine="426"/>
      </w:pPr>
      <w:r w:rsidRPr="00BA5E98">
        <w:rPr>
          <w:rFonts w:eastAsia="Calibri"/>
        </w:rPr>
        <w:t>…Синтез Синтеза</w:t>
      </w:r>
      <w:r>
        <w:rPr>
          <w:rFonts w:eastAsia="Calibri"/>
        </w:rPr>
        <w:t xml:space="preserve">, </w:t>
      </w:r>
      <w:r w:rsidRPr="00BA5E98">
        <w:rPr>
          <w:rFonts w:eastAsia="Calibri"/>
        </w:rPr>
        <w:t xml:space="preserve">где он? </w:t>
      </w:r>
      <w:r w:rsidRPr="00BA5E98">
        <w:rPr>
          <w:rFonts w:eastAsia="Calibri"/>
          <w:i/>
          <w:iCs/>
        </w:rPr>
        <w:t xml:space="preserve">… </w:t>
      </w:r>
      <w:r w:rsidRPr="00BA5E98">
        <w:rPr>
          <w:rFonts w:eastAsia="Calibri"/>
        </w:rPr>
        <w:t>В теле получается?! Представляете?! Получается-то в теле!</w:t>
      </w:r>
    </w:p>
    <w:p w14:paraId="4ED5B242" w14:textId="727180F0" w:rsidR="001104A1" w:rsidRPr="00BA5E98" w:rsidRDefault="001104A1" w:rsidP="001104A1">
      <w:pPr>
        <w:ind w:firstLine="426"/>
        <w:contextualSpacing/>
        <w:rPr>
          <w:rFonts w:eastAsia="Calibri"/>
        </w:rPr>
      </w:pPr>
      <w:r w:rsidRPr="00BA5E98">
        <w:rPr>
          <w:rFonts w:eastAsia="Calibri"/>
        </w:rPr>
        <w:t>Нет-нет</w:t>
      </w:r>
      <w:r>
        <w:rPr>
          <w:rFonts w:eastAsia="Calibri"/>
        </w:rPr>
        <w:t xml:space="preserve">, </w:t>
      </w:r>
      <w:r w:rsidRPr="00BA5E98">
        <w:rPr>
          <w:rFonts w:eastAsia="Calibri"/>
        </w:rPr>
        <w:t>вы так знаете это</w:t>
      </w:r>
      <w:r>
        <w:rPr>
          <w:rFonts w:eastAsia="Calibri"/>
        </w:rPr>
        <w:t xml:space="preserve">. </w:t>
      </w:r>
      <w:r w:rsidRPr="00BA5E98">
        <w:rPr>
          <w:rFonts w:eastAsia="Calibri"/>
        </w:rPr>
        <w:t>Но когда выходит ваше отдельное тело туда вверх (сейчас будете улыбаться)</w:t>
      </w:r>
      <w:r w:rsidR="001F5215">
        <w:rPr>
          <w:rFonts w:eastAsia="Calibri"/>
        </w:rPr>
        <w:t xml:space="preserve"> – </w:t>
      </w:r>
      <w:r w:rsidRPr="00BA5E98">
        <w:rPr>
          <w:rFonts w:eastAsia="Calibri"/>
        </w:rPr>
        <w:t>у вас там выходит Часть вверх</w:t>
      </w:r>
      <w:r>
        <w:rPr>
          <w:rFonts w:eastAsia="Calibri"/>
        </w:rPr>
        <w:t xml:space="preserve">, </w:t>
      </w:r>
      <w:r w:rsidRPr="00BA5E98">
        <w:rPr>
          <w:rFonts w:eastAsia="Calibri"/>
        </w:rPr>
        <w:t>Ипостасное Тело чаще всего</w:t>
      </w:r>
      <w:r>
        <w:rPr>
          <w:rFonts w:eastAsia="Calibri"/>
        </w:rPr>
        <w:t xml:space="preserve">. </w:t>
      </w:r>
      <w:r w:rsidRPr="00BA5E98">
        <w:rPr>
          <w:rFonts w:eastAsia="Calibri"/>
        </w:rPr>
        <w:t xml:space="preserve">А оно как-то за тело не </w:t>
      </w:r>
      <w:r w:rsidRPr="00BA5E98">
        <w:rPr>
          <w:rFonts w:eastAsia="Calibri"/>
        </w:rPr>
        <w:lastRenderedPageBreak/>
        <w:t>отвечает</w:t>
      </w:r>
      <w:r>
        <w:rPr>
          <w:rFonts w:eastAsia="Calibri"/>
        </w:rPr>
        <w:t xml:space="preserve">, </w:t>
      </w:r>
      <w:r w:rsidRPr="00BA5E98">
        <w:rPr>
          <w:rFonts w:eastAsia="Calibri"/>
        </w:rPr>
        <w:t>за всё физическое</w:t>
      </w:r>
      <w:r>
        <w:rPr>
          <w:rFonts w:eastAsia="Calibri"/>
        </w:rPr>
        <w:t xml:space="preserve">, </w:t>
      </w:r>
      <w:r w:rsidRPr="00BA5E98">
        <w:rPr>
          <w:rFonts w:eastAsia="Calibri"/>
        </w:rPr>
        <w:t>и вот до него вообще не доходит</w:t>
      </w:r>
      <w:r>
        <w:rPr>
          <w:rFonts w:eastAsia="Calibri"/>
        </w:rPr>
        <w:t xml:space="preserve">, </w:t>
      </w:r>
      <w:r w:rsidRPr="00BA5E98">
        <w:rPr>
          <w:rFonts w:eastAsia="Calibri"/>
        </w:rPr>
        <w:t>что все Части в теле</w:t>
      </w:r>
      <w:r>
        <w:rPr>
          <w:rFonts w:eastAsia="Calibri"/>
        </w:rPr>
        <w:t xml:space="preserve">. </w:t>
      </w:r>
      <w:r w:rsidRPr="00BA5E98">
        <w:rPr>
          <w:rFonts w:eastAsia="Calibri"/>
        </w:rPr>
        <w:t>Оно ж … Ипостасное Тело!</w:t>
      </w:r>
    </w:p>
    <w:p w14:paraId="77246231" w14:textId="3296D37C" w:rsidR="001104A1" w:rsidRDefault="001104A1" w:rsidP="001104A1">
      <w:pPr>
        <w:ind w:firstLine="426"/>
        <w:contextualSpacing/>
        <w:rPr>
          <w:rFonts w:eastAsia="Calibri"/>
        </w:rPr>
      </w:pPr>
      <w:r w:rsidRPr="00BA5E98">
        <w:rPr>
          <w:rFonts w:eastAsia="Calibri"/>
        </w:rPr>
        <w:t>И вот выползло сегодня ваше Ипостасное тело на учёбу</w:t>
      </w:r>
      <w:r>
        <w:rPr>
          <w:rFonts w:eastAsia="Calibri"/>
        </w:rPr>
        <w:t xml:space="preserve">, </w:t>
      </w:r>
      <w:r w:rsidRPr="00BA5E98">
        <w:rPr>
          <w:rFonts w:eastAsia="Calibri"/>
        </w:rPr>
        <w:t>ой</w:t>
      </w:r>
      <w:r>
        <w:rPr>
          <w:rFonts w:eastAsia="Calibri"/>
        </w:rPr>
        <w:t xml:space="preserve">, </w:t>
      </w:r>
      <w:r w:rsidRPr="00BA5E98">
        <w:rPr>
          <w:rFonts w:eastAsia="Calibri"/>
        </w:rPr>
        <w:t>вышло</w:t>
      </w:r>
      <w:r>
        <w:rPr>
          <w:rFonts w:eastAsia="Calibri"/>
        </w:rPr>
        <w:t xml:space="preserve">, </w:t>
      </w:r>
      <w:r w:rsidRPr="00BA5E98">
        <w:rPr>
          <w:rFonts w:eastAsia="Calibri"/>
        </w:rPr>
        <w:t>и вообще не понимает</w:t>
      </w:r>
      <w:r>
        <w:rPr>
          <w:rFonts w:eastAsia="Calibri"/>
        </w:rPr>
        <w:t xml:space="preserve">, </w:t>
      </w:r>
      <w:r w:rsidRPr="00BA5E98">
        <w:rPr>
          <w:rFonts w:eastAsia="Calibri"/>
        </w:rPr>
        <w:t>что все Части в Физическом теле</w:t>
      </w:r>
      <w:r>
        <w:rPr>
          <w:rFonts w:eastAsia="Calibri"/>
        </w:rPr>
        <w:t xml:space="preserve">, </w:t>
      </w:r>
      <w:r w:rsidRPr="00BA5E98">
        <w:rPr>
          <w:rFonts w:eastAsia="Calibri"/>
        </w:rPr>
        <w:t>потому что оно говорит: «У себя не нашла»</w:t>
      </w:r>
      <w:r>
        <w:rPr>
          <w:rFonts w:eastAsia="Calibri"/>
        </w:rPr>
        <w:t xml:space="preserve">. </w:t>
      </w:r>
      <w:r w:rsidRPr="00BA5E98">
        <w:rPr>
          <w:rFonts w:eastAsia="Calibri"/>
        </w:rPr>
        <w:t>И вот это становится чуть-чуть проблемой</w:t>
      </w:r>
      <w:r>
        <w:rPr>
          <w:rFonts w:eastAsia="Calibri"/>
        </w:rPr>
        <w:t xml:space="preserve">. </w:t>
      </w:r>
      <w:r w:rsidRPr="00BA5E98">
        <w:rPr>
          <w:rFonts w:eastAsia="Calibri"/>
        </w:rPr>
        <w:t>Поэтому последнее время я рекомендую вам</w:t>
      </w:r>
      <w:r>
        <w:rPr>
          <w:rFonts w:eastAsia="Calibri"/>
        </w:rPr>
        <w:t xml:space="preserve">, </w:t>
      </w:r>
      <w:r w:rsidRPr="00BA5E98">
        <w:rPr>
          <w:rFonts w:eastAsia="Calibri"/>
        </w:rPr>
        <w:t>я вчера это не сказал</w:t>
      </w:r>
      <w:r>
        <w:rPr>
          <w:rFonts w:eastAsia="Calibri"/>
        </w:rPr>
        <w:t xml:space="preserve">, </w:t>
      </w:r>
      <w:r w:rsidRPr="00BA5E98">
        <w:rPr>
          <w:rFonts w:eastAsia="Calibri"/>
        </w:rPr>
        <w:t>Владыка сказал:</w:t>
      </w:r>
      <w:r w:rsidR="00793547">
        <w:rPr>
          <w:rFonts w:eastAsia="Calibri"/>
        </w:rPr>
        <w:t xml:space="preserve"> </w:t>
      </w:r>
      <w:r w:rsidRPr="00BA5E98">
        <w:rPr>
          <w:rFonts w:eastAsia="Calibri"/>
        </w:rPr>
        <w:t>«Посмотрим</w:t>
      </w:r>
      <w:r>
        <w:rPr>
          <w:rFonts w:eastAsia="Calibri"/>
        </w:rPr>
        <w:t xml:space="preserve">, </w:t>
      </w:r>
      <w:r w:rsidRPr="00BA5E98">
        <w:rPr>
          <w:rFonts w:eastAsia="Calibri"/>
        </w:rPr>
        <w:t>как выйдут»</w:t>
      </w:r>
      <w:r>
        <w:rPr>
          <w:rFonts w:eastAsia="Calibri"/>
        </w:rPr>
        <w:t xml:space="preserve">. </w:t>
      </w:r>
      <w:r w:rsidRPr="00BA5E98">
        <w:rPr>
          <w:rFonts w:eastAsia="Calibri"/>
        </w:rPr>
        <w:t>Вы должны выходить на учёбу не Ипостасным телом</w:t>
      </w:r>
      <w:r>
        <w:rPr>
          <w:rFonts w:eastAsia="Calibri"/>
        </w:rPr>
        <w:t xml:space="preserve">, </w:t>
      </w:r>
      <w:r w:rsidRPr="00BA5E98">
        <w:rPr>
          <w:rFonts w:eastAsia="Calibri"/>
        </w:rPr>
        <w:t>а Физическим</w:t>
      </w:r>
      <w:r>
        <w:rPr>
          <w:rFonts w:eastAsia="Calibri"/>
        </w:rPr>
        <w:t>.</w:t>
      </w:r>
    </w:p>
    <w:p w14:paraId="49D7F84C" w14:textId="6502421C" w:rsidR="001104A1" w:rsidRDefault="001104A1" w:rsidP="001104A1">
      <w:pPr>
        <w:ind w:firstLine="426"/>
        <w:contextualSpacing/>
        <w:rPr>
          <w:rFonts w:eastAsia="Calibri"/>
        </w:rPr>
      </w:pPr>
      <w:r w:rsidRPr="00BA5E98">
        <w:rPr>
          <w:rFonts w:eastAsia="Calibri"/>
        </w:rPr>
        <w:t>…Проблема в том</w:t>
      </w:r>
      <w:r>
        <w:rPr>
          <w:rFonts w:eastAsia="Calibri"/>
        </w:rPr>
        <w:t xml:space="preserve">, </w:t>
      </w:r>
      <w:r w:rsidRPr="00BA5E98">
        <w:rPr>
          <w:rFonts w:eastAsia="Calibri"/>
        </w:rPr>
        <w:t>что надо вызывать на учёбу Физическое тело и надо на это перестраиваться</w:t>
      </w:r>
      <w:r>
        <w:rPr>
          <w:rFonts w:eastAsia="Calibri"/>
        </w:rPr>
        <w:t xml:space="preserve">. </w:t>
      </w:r>
      <w:r w:rsidRPr="00BA5E98">
        <w:rPr>
          <w:rFonts w:eastAsia="Calibri"/>
        </w:rPr>
        <w:t>Это вот вторая проблема итогов Синтеза Воли</w:t>
      </w:r>
      <w:r w:rsidR="001F5215">
        <w:rPr>
          <w:rFonts w:eastAsia="Calibri"/>
        </w:rPr>
        <w:t xml:space="preserve"> – </w:t>
      </w:r>
      <w:r w:rsidRPr="00BA5E98">
        <w:rPr>
          <w:rFonts w:eastAsia="Calibri"/>
        </w:rPr>
        <w:t>что на учёбу чаще всего ходят Части</w:t>
      </w:r>
      <w:r>
        <w:rPr>
          <w:rFonts w:eastAsia="Calibri"/>
        </w:rPr>
        <w:t xml:space="preserve">, </w:t>
      </w:r>
      <w:r w:rsidRPr="00BA5E98">
        <w:rPr>
          <w:rFonts w:eastAsia="Calibri"/>
        </w:rPr>
        <w:t>причём</w:t>
      </w:r>
      <w:r>
        <w:rPr>
          <w:rFonts w:eastAsia="Calibri"/>
        </w:rPr>
        <w:t xml:space="preserve">, </w:t>
      </w:r>
      <w:r w:rsidRPr="00BA5E98">
        <w:rPr>
          <w:rFonts w:eastAsia="Calibri"/>
          <w:spacing w:val="20"/>
        </w:rPr>
        <w:t>несколько</w:t>
      </w:r>
      <w:r w:rsidRPr="00BA5E98">
        <w:rPr>
          <w:rFonts w:eastAsia="Calibri"/>
        </w:rPr>
        <w:t xml:space="preserve"> Частей ходят на учёбу в разные места</w:t>
      </w:r>
      <w:r>
        <w:rPr>
          <w:rFonts w:eastAsia="Calibri"/>
        </w:rPr>
        <w:t>.</w:t>
      </w:r>
    </w:p>
    <w:p w14:paraId="7D5D573E" w14:textId="30020D34" w:rsidR="001104A1" w:rsidRDefault="001104A1" w:rsidP="001104A1">
      <w:pPr>
        <w:ind w:firstLine="426"/>
        <w:contextualSpacing/>
        <w:rPr>
          <w:rFonts w:eastAsia="Calibri"/>
        </w:rPr>
      </w:pPr>
      <w:r w:rsidRPr="00BA5E98">
        <w:rPr>
          <w:rFonts w:eastAsia="Calibri"/>
        </w:rPr>
        <w:t>Ипостасных тел-то у нас может быть и много</w:t>
      </w:r>
      <w:r w:rsidR="001F5215">
        <w:rPr>
          <w:rFonts w:eastAsia="Calibri"/>
        </w:rPr>
        <w:t xml:space="preserve"> – </w:t>
      </w:r>
      <w:r w:rsidRPr="00BA5E98">
        <w:rPr>
          <w:rFonts w:eastAsia="Calibri"/>
        </w:rPr>
        <w:t>есть совершенное Ипостасное тело</w:t>
      </w:r>
      <w:r>
        <w:rPr>
          <w:rFonts w:eastAsia="Calibri"/>
        </w:rPr>
        <w:t xml:space="preserve">, </w:t>
      </w:r>
      <w:r w:rsidRPr="00BA5E98">
        <w:rPr>
          <w:rFonts w:eastAsia="Calibri"/>
        </w:rPr>
        <w:t>есть эталонное Ипостасное тело</w:t>
      </w:r>
      <w:r>
        <w:rPr>
          <w:rFonts w:eastAsia="Calibri"/>
        </w:rPr>
        <w:t xml:space="preserve">, </w:t>
      </w:r>
      <w:r w:rsidRPr="00BA5E98">
        <w:rPr>
          <w:rFonts w:eastAsia="Calibri"/>
        </w:rPr>
        <w:t>есть базовое Ипостасное тело</w:t>
      </w:r>
      <w:r>
        <w:rPr>
          <w:rFonts w:eastAsia="Calibri"/>
        </w:rPr>
        <w:t xml:space="preserve">. </w:t>
      </w:r>
      <w:r w:rsidRPr="00BA5E98">
        <w:rPr>
          <w:rFonts w:eastAsia="Calibri"/>
        </w:rPr>
        <w:t>Вопрос: «Какое Ипостасное тело было на учёбе у Владыки?» Базовых Ипостасных тел не одно</w:t>
      </w:r>
      <w:r>
        <w:rPr>
          <w:rFonts w:eastAsia="Calibri"/>
        </w:rPr>
        <w:t xml:space="preserve">, </w:t>
      </w:r>
      <w:r w:rsidRPr="00BA5E98">
        <w:rPr>
          <w:rFonts w:eastAsia="Calibri"/>
        </w:rPr>
        <w:t>поэтому я синтезировал все базовые Ипостасные тела</w:t>
      </w:r>
      <w:r>
        <w:rPr>
          <w:rFonts w:eastAsia="Calibri"/>
        </w:rPr>
        <w:t xml:space="preserve">, </w:t>
      </w:r>
      <w:r w:rsidRPr="00BA5E98">
        <w:rPr>
          <w:rFonts w:eastAsia="Calibri"/>
        </w:rPr>
        <w:t xml:space="preserve">у меня </w:t>
      </w:r>
      <w:r w:rsidRPr="00BA5E98">
        <w:rPr>
          <w:rFonts w:eastAsia="Calibri"/>
          <w:spacing w:val="20"/>
        </w:rPr>
        <w:t>синтез</w:t>
      </w:r>
      <w:r w:rsidRPr="00BA5E98">
        <w:rPr>
          <w:rFonts w:eastAsia="Calibri"/>
        </w:rPr>
        <w:t>-базовое Ипостасное тело из 1024 вместе взятых</w:t>
      </w:r>
      <w:r>
        <w:rPr>
          <w:rFonts w:eastAsia="Calibri"/>
        </w:rPr>
        <w:t xml:space="preserve">. </w:t>
      </w:r>
      <w:r w:rsidRPr="00BA5E98">
        <w:rPr>
          <w:rFonts w:eastAsia="Calibri"/>
        </w:rPr>
        <w:t>В итоге</w:t>
      </w:r>
      <w:r>
        <w:rPr>
          <w:rFonts w:eastAsia="Calibri"/>
        </w:rPr>
        <w:t xml:space="preserve">, </w:t>
      </w:r>
      <w:r w:rsidRPr="00BA5E98">
        <w:rPr>
          <w:rFonts w:eastAsia="Calibri"/>
        </w:rPr>
        <w:t>у меня три Ипостасных тела: синтез-базовое Ипостасное</w:t>
      </w:r>
      <w:r>
        <w:rPr>
          <w:rFonts w:eastAsia="Calibri"/>
        </w:rPr>
        <w:t xml:space="preserve">, </w:t>
      </w:r>
      <w:r w:rsidRPr="00BA5E98">
        <w:rPr>
          <w:rFonts w:eastAsia="Calibri"/>
        </w:rPr>
        <w:t>эталонное Ипостасное</w:t>
      </w:r>
      <w:r>
        <w:rPr>
          <w:rFonts w:eastAsia="Calibri"/>
        </w:rPr>
        <w:t xml:space="preserve">, </w:t>
      </w:r>
      <w:r w:rsidRPr="00BA5E98">
        <w:rPr>
          <w:rFonts w:eastAsia="Calibri"/>
        </w:rPr>
        <w:t>оно одно и совершенное Ипостасное</w:t>
      </w:r>
      <w:r>
        <w:rPr>
          <w:rFonts w:eastAsia="Calibri"/>
        </w:rPr>
        <w:t>.</w:t>
      </w:r>
    </w:p>
    <w:p w14:paraId="00E8EB59" w14:textId="77777777" w:rsidR="001104A1" w:rsidRPr="00BA5E98" w:rsidRDefault="001104A1" w:rsidP="001104A1">
      <w:pPr>
        <w:ind w:firstLine="426"/>
        <w:contextualSpacing/>
        <w:rPr>
          <w:rFonts w:eastAsia="Calibri"/>
        </w:rPr>
      </w:pPr>
      <w:r w:rsidRPr="00BA5E98">
        <w:rPr>
          <w:rFonts w:eastAsia="Calibri"/>
        </w:rPr>
        <w:t>Какое тело ночью было у Владыки</w:t>
      </w:r>
      <w:r>
        <w:rPr>
          <w:rFonts w:eastAsia="Calibri"/>
        </w:rPr>
        <w:t xml:space="preserve">, </w:t>
      </w:r>
      <w:r w:rsidRPr="00BA5E98">
        <w:rPr>
          <w:rFonts w:eastAsia="Calibri"/>
        </w:rPr>
        <w:t>у вас? Ответ: «Какое придётся»</w:t>
      </w:r>
      <w:r>
        <w:rPr>
          <w:rFonts w:eastAsia="Calibri"/>
        </w:rPr>
        <w:t xml:space="preserve">. </w:t>
      </w:r>
      <w:r w:rsidRPr="00BA5E98">
        <w:rPr>
          <w:rFonts w:eastAsia="Calibri"/>
        </w:rPr>
        <w:t>Я специально говорю так</w:t>
      </w:r>
      <w:r>
        <w:rPr>
          <w:rFonts w:eastAsia="Calibri"/>
        </w:rPr>
        <w:t xml:space="preserve">, </w:t>
      </w:r>
      <w:r w:rsidRPr="00BA5E98">
        <w:rPr>
          <w:rFonts w:eastAsia="Calibri"/>
        </w:rPr>
        <w:t xml:space="preserve">чтоб вы начали об этом </w:t>
      </w:r>
      <w:r w:rsidRPr="00BA5E98">
        <w:rPr>
          <w:rFonts w:eastAsia="Calibri"/>
          <w:spacing w:val="20"/>
        </w:rPr>
        <w:t>думать</w:t>
      </w:r>
      <w:r>
        <w:rPr>
          <w:rFonts w:eastAsia="Calibri"/>
        </w:rPr>
        <w:t xml:space="preserve">. </w:t>
      </w:r>
      <w:r w:rsidRPr="00BA5E98">
        <w:rPr>
          <w:rFonts w:eastAsia="Calibri"/>
        </w:rPr>
        <w:t>Здесь проблема не в том</w:t>
      </w:r>
      <w:r>
        <w:rPr>
          <w:rFonts w:eastAsia="Calibri"/>
        </w:rPr>
        <w:t xml:space="preserve">, </w:t>
      </w:r>
      <w:r w:rsidRPr="00BA5E98">
        <w:rPr>
          <w:rFonts w:eastAsia="Calibri"/>
        </w:rPr>
        <w:t>что я что-то… ни плохо</w:t>
      </w:r>
      <w:r>
        <w:rPr>
          <w:rFonts w:eastAsia="Calibri"/>
        </w:rPr>
        <w:t xml:space="preserve">, </w:t>
      </w:r>
      <w:r w:rsidRPr="00BA5E98">
        <w:rPr>
          <w:rFonts w:eastAsia="Calibri"/>
        </w:rPr>
        <w:t>ни хорошо</w:t>
      </w:r>
      <w:r>
        <w:rPr>
          <w:rFonts w:eastAsia="Calibri"/>
        </w:rPr>
        <w:t xml:space="preserve">. </w:t>
      </w:r>
      <w:r w:rsidRPr="00BA5E98">
        <w:rPr>
          <w:rFonts w:eastAsia="Calibri"/>
        </w:rPr>
        <w:t>Главное</w:t>
      </w:r>
      <w:r>
        <w:rPr>
          <w:rFonts w:eastAsia="Calibri"/>
        </w:rPr>
        <w:t xml:space="preserve">, </w:t>
      </w:r>
      <w:r w:rsidRPr="00BA5E98">
        <w:rPr>
          <w:rFonts w:eastAsia="Calibri"/>
        </w:rPr>
        <w:t xml:space="preserve">что вообще </w:t>
      </w:r>
      <w:r w:rsidRPr="00BA5E98">
        <w:rPr>
          <w:rFonts w:eastAsia="Calibri"/>
          <w:spacing w:val="20"/>
        </w:rPr>
        <w:t>были</w:t>
      </w:r>
      <w:r w:rsidRPr="00BA5E98">
        <w:rPr>
          <w:rFonts w:eastAsia="Calibri"/>
        </w:rPr>
        <w:t xml:space="preserve"> на учёбе у Кут Хуми</w:t>
      </w:r>
      <w:r>
        <w:rPr>
          <w:rFonts w:eastAsia="Calibri"/>
        </w:rPr>
        <w:t xml:space="preserve">. </w:t>
      </w:r>
      <w:r w:rsidRPr="00BA5E98">
        <w:rPr>
          <w:rFonts w:eastAsia="Calibri"/>
        </w:rPr>
        <w:t>Тут счастье в том</w:t>
      </w:r>
      <w:r>
        <w:rPr>
          <w:rFonts w:eastAsia="Calibri"/>
        </w:rPr>
        <w:t xml:space="preserve">, </w:t>
      </w:r>
      <w:r w:rsidRPr="00BA5E98">
        <w:rPr>
          <w:rFonts w:eastAsia="Calibri"/>
        </w:rPr>
        <w:t xml:space="preserve">что мы все </w:t>
      </w:r>
      <w:r w:rsidRPr="00BA5E98">
        <w:rPr>
          <w:rFonts w:eastAsia="Calibri"/>
          <w:spacing w:val="20"/>
        </w:rPr>
        <w:t>были</w:t>
      </w:r>
      <w:r w:rsidRPr="00BA5E98">
        <w:rPr>
          <w:rFonts w:eastAsia="Calibri"/>
        </w:rPr>
        <w:t xml:space="preserve"> там и хотя бы </w:t>
      </w:r>
      <w:r w:rsidRPr="00BA5E98">
        <w:rPr>
          <w:rFonts w:eastAsia="Calibri"/>
          <w:spacing w:val="20"/>
        </w:rPr>
        <w:t>добрались</w:t>
      </w:r>
      <w:r w:rsidRPr="00BA5E98">
        <w:rPr>
          <w:rFonts w:eastAsia="Calibri"/>
        </w:rPr>
        <w:t xml:space="preserve"> туда</w:t>
      </w:r>
      <w:r>
        <w:rPr>
          <w:rFonts w:eastAsia="Calibri"/>
        </w:rPr>
        <w:t xml:space="preserve">, </w:t>
      </w:r>
      <w:r w:rsidRPr="00BA5E98">
        <w:rPr>
          <w:rFonts w:eastAsia="Calibri"/>
        </w:rPr>
        <w:t>а не застряли в таверне по ходу дела и потом выползли оттуда</w:t>
      </w:r>
      <w:r>
        <w:rPr>
          <w:rFonts w:eastAsia="Calibri"/>
        </w:rPr>
        <w:t xml:space="preserve">, </w:t>
      </w:r>
      <w:r w:rsidRPr="00BA5E98">
        <w:rPr>
          <w:rFonts w:eastAsia="Calibri"/>
        </w:rPr>
        <w:t>насыщены всем</w:t>
      </w:r>
      <w:r>
        <w:rPr>
          <w:rFonts w:eastAsia="Calibri"/>
        </w:rPr>
        <w:t xml:space="preserve">, </w:t>
      </w:r>
      <w:r w:rsidRPr="00BA5E98">
        <w:rPr>
          <w:rFonts w:eastAsia="Calibri"/>
        </w:rPr>
        <w:t>чем можно</w:t>
      </w:r>
      <w:r>
        <w:rPr>
          <w:rFonts w:eastAsia="Calibri"/>
        </w:rPr>
        <w:t xml:space="preserve">. </w:t>
      </w:r>
      <w:r w:rsidRPr="00BA5E98">
        <w:rPr>
          <w:rFonts w:eastAsia="Calibri"/>
        </w:rPr>
        <w:t>Шутка</w:t>
      </w:r>
      <w:r>
        <w:rPr>
          <w:rFonts w:eastAsia="Calibri"/>
        </w:rPr>
        <w:t xml:space="preserve">. </w:t>
      </w:r>
      <w:r w:rsidRPr="00BA5E98">
        <w:rPr>
          <w:rFonts w:eastAsia="Calibri"/>
        </w:rPr>
        <w:t>Вы увидели</w:t>
      </w:r>
      <w:r>
        <w:rPr>
          <w:rFonts w:eastAsia="Calibri"/>
        </w:rPr>
        <w:t xml:space="preserve">, </w:t>
      </w:r>
      <w:r w:rsidRPr="00BA5E98">
        <w:rPr>
          <w:rFonts w:eastAsia="Calibri"/>
        </w:rPr>
        <w:t>да?</w:t>
      </w:r>
    </w:p>
    <w:p w14:paraId="029978B2" w14:textId="66952A60" w:rsidR="001104A1" w:rsidRPr="00BA5E98" w:rsidRDefault="001104A1" w:rsidP="001104A1">
      <w:pPr>
        <w:ind w:firstLine="426"/>
        <w:contextualSpacing/>
        <w:rPr>
          <w:rFonts w:eastAsia="Calibri"/>
        </w:rPr>
      </w:pPr>
      <w:r w:rsidRPr="00BA5E98">
        <w:rPr>
          <w:rFonts w:eastAsia="Calibri"/>
        </w:rPr>
        <w:t>Но вы должны реально думать о трёх Ипостасных телах</w:t>
      </w:r>
      <w:r>
        <w:rPr>
          <w:rFonts w:eastAsia="Calibri"/>
        </w:rPr>
        <w:t xml:space="preserve">, </w:t>
      </w:r>
      <w:r w:rsidRPr="00BA5E98">
        <w:rPr>
          <w:rFonts w:eastAsia="Calibri"/>
        </w:rPr>
        <w:t>которые должны выходить к Кут Хуми</w:t>
      </w:r>
      <w:r w:rsidR="001F5215">
        <w:rPr>
          <w:rFonts w:eastAsia="Calibri"/>
        </w:rPr>
        <w:t xml:space="preserve"> – </w:t>
      </w:r>
      <w:r w:rsidRPr="00BA5E98">
        <w:rPr>
          <w:rFonts w:eastAsia="Calibri"/>
          <w:spacing w:val="20"/>
        </w:rPr>
        <w:t>должны</w:t>
      </w:r>
      <w:r w:rsidRPr="00BA5E98">
        <w:rPr>
          <w:rFonts w:eastAsia="Calibri"/>
        </w:rPr>
        <w:t>! И могут выходить даже в разных архетипах</w:t>
      </w:r>
      <w:r>
        <w:rPr>
          <w:rFonts w:eastAsia="Calibri"/>
        </w:rPr>
        <w:t xml:space="preserve">, </w:t>
      </w:r>
      <w:r w:rsidRPr="00BA5E98">
        <w:rPr>
          <w:rFonts w:eastAsia="Calibri"/>
        </w:rPr>
        <w:t>вслушайтесь</w:t>
      </w:r>
      <w:r>
        <w:rPr>
          <w:rFonts w:eastAsia="Calibri"/>
        </w:rPr>
        <w:t xml:space="preserve">, </w:t>
      </w:r>
      <w:r w:rsidRPr="00BA5E98">
        <w:rPr>
          <w:rFonts w:eastAsia="Calibri"/>
        </w:rPr>
        <w:t>параллельно</w:t>
      </w:r>
      <w:r>
        <w:rPr>
          <w:rFonts w:eastAsia="Calibri"/>
        </w:rPr>
        <w:t xml:space="preserve">. </w:t>
      </w:r>
      <w:r w:rsidRPr="00BA5E98">
        <w:rPr>
          <w:rFonts w:eastAsia="Calibri"/>
        </w:rPr>
        <w:t xml:space="preserve">Поэтому я вам советую не </w:t>
      </w:r>
      <w:r w:rsidRPr="00BA5E98">
        <w:rPr>
          <w:rFonts w:eastAsia="Calibri"/>
          <w:spacing w:val="20"/>
        </w:rPr>
        <w:t>выбирать</w:t>
      </w:r>
      <w:r w:rsidRPr="00BA5E98">
        <w:rPr>
          <w:rFonts w:eastAsia="Calibri"/>
        </w:rPr>
        <w:t>…</w:t>
      </w:r>
      <w:bookmarkStart w:id="3575" w:name="_Toc67521883"/>
      <w:bookmarkStart w:id="3576" w:name="_Toc185896800"/>
      <w:bookmarkStart w:id="3577" w:name="_Toc185962942"/>
      <w:bookmarkStart w:id="3578" w:name="_Toc185963642"/>
      <w:bookmarkStart w:id="3579" w:name="_Toc185964212"/>
      <w:bookmarkStart w:id="3580" w:name="_Toc185965358"/>
      <w:bookmarkStart w:id="3581" w:name="_Toc185966498"/>
      <w:bookmarkStart w:id="3582" w:name="_Toc190983874"/>
    </w:p>
    <w:p w14:paraId="0AA40AC0" w14:textId="77777777" w:rsidR="009E5D93" w:rsidRDefault="001104A1" w:rsidP="0083231D">
      <w:pPr>
        <w:pStyle w:val="affc"/>
        <w:rPr>
          <w:rFonts w:eastAsia="Calibri"/>
        </w:rPr>
      </w:pPr>
      <w:r w:rsidRPr="00BA5E98">
        <w:rPr>
          <w:rFonts w:eastAsia="Calibri"/>
        </w:rPr>
        <w:t>Синтез-базовые Части</w:t>
      </w:r>
      <w:bookmarkEnd w:id="3575"/>
      <w:bookmarkEnd w:id="3576"/>
      <w:bookmarkEnd w:id="3577"/>
      <w:bookmarkEnd w:id="3578"/>
      <w:bookmarkEnd w:id="3579"/>
      <w:bookmarkEnd w:id="3580"/>
      <w:bookmarkEnd w:id="3581"/>
      <w:bookmarkEnd w:id="3582"/>
    </w:p>
    <w:p w14:paraId="10968FD1" w14:textId="7E754473" w:rsidR="001104A1" w:rsidRDefault="001104A1" w:rsidP="001104A1">
      <w:pPr>
        <w:ind w:firstLine="426"/>
        <w:contextualSpacing/>
        <w:rPr>
          <w:rFonts w:eastAsia="Calibri"/>
        </w:rPr>
      </w:pPr>
      <w:r w:rsidRPr="00BA5E98">
        <w:rPr>
          <w:rFonts w:eastAsia="Calibri"/>
        </w:rPr>
        <w:t>Я сейчас спросил: «Какое было?» Потому что было одно! Я честно скажу</w:t>
      </w:r>
      <w:r>
        <w:rPr>
          <w:rFonts w:eastAsia="Calibri"/>
        </w:rPr>
        <w:t xml:space="preserve">, </w:t>
      </w:r>
      <w:r w:rsidRPr="00BA5E98">
        <w:rPr>
          <w:rFonts w:eastAsia="Calibri"/>
        </w:rPr>
        <w:t>у всех было разное</w:t>
      </w:r>
      <w:r>
        <w:rPr>
          <w:rFonts w:eastAsia="Calibri"/>
        </w:rPr>
        <w:t xml:space="preserve">. </w:t>
      </w:r>
      <w:r w:rsidRPr="00BA5E98">
        <w:rPr>
          <w:rFonts w:eastAsia="Calibri"/>
        </w:rPr>
        <w:t>Одно было только Совершенное тело Ипостасное на учёбе у Владыки</w:t>
      </w:r>
      <w:r>
        <w:rPr>
          <w:rFonts w:eastAsia="Calibri"/>
        </w:rPr>
        <w:t>,</w:t>
      </w:r>
      <w:r w:rsidR="001F5215">
        <w:rPr>
          <w:rFonts w:eastAsia="Calibri"/>
        </w:rPr>
        <w:t xml:space="preserve"> – </w:t>
      </w:r>
      <w:r w:rsidRPr="00BA5E98">
        <w:rPr>
          <w:rFonts w:eastAsia="Calibri"/>
        </w:rPr>
        <w:t>не моё</w:t>
      </w:r>
      <w:r>
        <w:rPr>
          <w:rFonts w:eastAsia="Calibri"/>
        </w:rPr>
        <w:t xml:space="preserve">, </w:t>
      </w:r>
      <w:r w:rsidRPr="00BA5E98">
        <w:rPr>
          <w:rFonts w:eastAsia="Calibri"/>
        </w:rPr>
        <w:t>не моё</w:t>
      </w:r>
      <w:r>
        <w:rPr>
          <w:rFonts w:eastAsia="Calibri"/>
        </w:rPr>
        <w:t xml:space="preserve">, </w:t>
      </w:r>
      <w:r w:rsidRPr="00BA5E98">
        <w:rPr>
          <w:rFonts w:eastAsia="Calibri"/>
        </w:rPr>
        <w:t>не моё</w:t>
      </w:r>
      <w:r>
        <w:rPr>
          <w:rFonts w:eastAsia="Calibri"/>
        </w:rPr>
        <w:t>,</w:t>
      </w:r>
      <w:r w:rsidR="001F5215">
        <w:rPr>
          <w:rFonts w:eastAsia="Calibri"/>
        </w:rPr>
        <w:t xml:space="preserve"> – </w:t>
      </w:r>
      <w:r w:rsidRPr="00BA5E98">
        <w:rPr>
          <w:rFonts w:eastAsia="Calibri"/>
        </w:rPr>
        <w:t>из сидящих в зале</w:t>
      </w:r>
      <w:r>
        <w:rPr>
          <w:rFonts w:eastAsia="Calibri"/>
        </w:rPr>
        <w:t xml:space="preserve">. </w:t>
      </w:r>
      <w:r w:rsidRPr="00BA5E98">
        <w:rPr>
          <w:rFonts w:eastAsia="Calibri"/>
        </w:rPr>
        <w:t>Чуть-чуть было Эталонных</w:t>
      </w:r>
      <w:r w:rsidR="001F5215">
        <w:rPr>
          <w:rFonts w:eastAsia="Calibri"/>
        </w:rPr>
        <w:t xml:space="preserve"> – </w:t>
      </w:r>
      <w:r w:rsidRPr="00BA5E98">
        <w:rPr>
          <w:rFonts w:eastAsia="Calibri"/>
        </w:rPr>
        <w:t>с десяток</w:t>
      </w:r>
      <w:r>
        <w:rPr>
          <w:rFonts w:eastAsia="Calibri"/>
        </w:rPr>
        <w:t xml:space="preserve">, </w:t>
      </w:r>
      <w:r w:rsidRPr="00BA5E98">
        <w:rPr>
          <w:rFonts w:eastAsia="Calibri"/>
        </w:rPr>
        <w:t>здесь человек</w:t>
      </w:r>
      <w:r>
        <w:rPr>
          <w:rFonts w:eastAsia="Calibri"/>
        </w:rPr>
        <w:t xml:space="preserve">, </w:t>
      </w:r>
      <w:r w:rsidRPr="00BA5E98">
        <w:rPr>
          <w:rFonts w:eastAsia="Calibri"/>
        </w:rPr>
        <w:t>не знаю там</w:t>
      </w:r>
      <w:r>
        <w:rPr>
          <w:rFonts w:eastAsia="Calibri"/>
        </w:rPr>
        <w:t xml:space="preserve">, </w:t>
      </w:r>
      <w:r w:rsidRPr="00BA5E98">
        <w:rPr>
          <w:rFonts w:eastAsia="Calibri"/>
        </w:rPr>
        <w:t>30-40 сидит</w:t>
      </w:r>
      <w:r>
        <w:rPr>
          <w:rFonts w:eastAsia="Calibri"/>
        </w:rPr>
        <w:t xml:space="preserve">. </w:t>
      </w:r>
      <w:r w:rsidRPr="00BA5E98">
        <w:rPr>
          <w:rFonts w:eastAsia="Calibri"/>
        </w:rPr>
        <w:t>Все остальные были базовые</w:t>
      </w:r>
      <w:r>
        <w:rPr>
          <w:rFonts w:eastAsia="Calibri"/>
        </w:rPr>
        <w:t xml:space="preserve">. </w:t>
      </w:r>
      <w:r w:rsidRPr="00BA5E98">
        <w:rPr>
          <w:rFonts w:eastAsia="Calibri"/>
        </w:rPr>
        <w:t>Но опять же</w:t>
      </w:r>
      <w:r>
        <w:rPr>
          <w:rFonts w:eastAsia="Calibri"/>
        </w:rPr>
        <w:t xml:space="preserve">, </w:t>
      </w:r>
      <w:r w:rsidRPr="00BA5E98">
        <w:rPr>
          <w:rFonts w:eastAsia="Calibri"/>
        </w:rPr>
        <w:t>даже базовым</w:t>
      </w:r>
      <w:r>
        <w:rPr>
          <w:rFonts w:eastAsia="Calibri"/>
        </w:rPr>
        <w:t xml:space="preserve">, </w:t>
      </w:r>
      <w:r w:rsidRPr="00BA5E98">
        <w:rPr>
          <w:rFonts w:eastAsia="Calibri"/>
        </w:rPr>
        <w:t>не хватало Синтез… − синтезирования</w:t>
      </w:r>
      <w:r>
        <w:rPr>
          <w:rFonts w:eastAsia="Calibri"/>
        </w:rPr>
        <w:t>.</w:t>
      </w:r>
    </w:p>
    <w:p w14:paraId="7B17F8C6" w14:textId="7C4663F8" w:rsidR="001104A1" w:rsidRDefault="001104A1" w:rsidP="001104A1">
      <w:pPr>
        <w:ind w:firstLine="426"/>
        <w:contextualSpacing/>
        <w:rPr>
          <w:rFonts w:eastAsia="Calibri"/>
        </w:rPr>
      </w:pPr>
      <w:r w:rsidRPr="00BA5E98">
        <w:rPr>
          <w:rFonts w:eastAsia="Calibri"/>
        </w:rPr>
        <w:t>Вот некоторые говорят: «А зачем</w:t>
      </w:r>
      <w:r>
        <w:rPr>
          <w:rFonts w:eastAsia="Calibri"/>
        </w:rPr>
        <w:t xml:space="preserve">, </w:t>
      </w:r>
      <w:r w:rsidRPr="00BA5E98">
        <w:rPr>
          <w:rFonts w:eastAsia="Calibri"/>
        </w:rPr>
        <w:t>вот ты сейчас говоришь о синтезировании? Мы ж Волю проходим?» Должен быть ваш Волевой акт</w:t>
      </w:r>
      <w:r w:rsidR="001F5215">
        <w:rPr>
          <w:rFonts w:eastAsia="Calibri"/>
        </w:rPr>
        <w:t xml:space="preserve"> – </w:t>
      </w:r>
      <w:r w:rsidRPr="00BA5E98">
        <w:rPr>
          <w:rFonts w:eastAsia="Calibri"/>
        </w:rPr>
        <w:t>синтезирование Ипостасных Частей в синтез-базовое Ипостасное тело</w:t>
      </w:r>
      <w:r w:rsidR="001F5215">
        <w:rPr>
          <w:rFonts w:eastAsia="Calibri"/>
        </w:rPr>
        <w:t xml:space="preserve"> – </w:t>
      </w:r>
      <w:r w:rsidRPr="00BA5E98">
        <w:rPr>
          <w:rFonts w:eastAsia="Calibri"/>
        </w:rPr>
        <w:t>это Воля</w:t>
      </w:r>
      <w:r>
        <w:rPr>
          <w:rFonts w:eastAsia="Calibri"/>
        </w:rPr>
        <w:t>.</w:t>
      </w:r>
    </w:p>
    <w:p w14:paraId="61AFB871" w14:textId="5763A149" w:rsidR="001104A1" w:rsidRDefault="001104A1" w:rsidP="001104A1">
      <w:pPr>
        <w:ind w:firstLine="426"/>
        <w:contextualSpacing/>
        <w:rPr>
          <w:rFonts w:eastAsia="Calibri"/>
        </w:rPr>
      </w:pPr>
      <w:r w:rsidRPr="00BA5E98">
        <w:rPr>
          <w:rFonts w:eastAsia="Calibri"/>
        </w:rPr>
        <w:t>То есть</w:t>
      </w:r>
      <w:r>
        <w:rPr>
          <w:rFonts w:eastAsia="Calibri"/>
        </w:rPr>
        <w:t xml:space="preserve">, </w:t>
      </w:r>
      <w:r w:rsidRPr="00BA5E98">
        <w:rPr>
          <w:rFonts w:eastAsia="Calibri"/>
        </w:rPr>
        <w:t>как только вы примените Волю</w:t>
      </w:r>
      <w:r>
        <w:rPr>
          <w:rFonts w:eastAsia="Calibri"/>
        </w:rPr>
        <w:t xml:space="preserve">, </w:t>
      </w:r>
      <w:r w:rsidRPr="00BA5E98">
        <w:rPr>
          <w:rFonts w:eastAsia="Calibri"/>
        </w:rPr>
        <w:t>они будут синтезироваться</w:t>
      </w:r>
      <w:r>
        <w:rPr>
          <w:rFonts w:eastAsia="Calibri"/>
        </w:rPr>
        <w:t xml:space="preserve">. </w:t>
      </w:r>
      <w:r w:rsidRPr="00BA5E98">
        <w:rPr>
          <w:rFonts w:eastAsia="Calibri"/>
        </w:rPr>
        <w:t>Как только вы Волю не применяете</w:t>
      </w:r>
      <w:r w:rsidR="001F5215">
        <w:rPr>
          <w:rFonts w:eastAsia="Calibri"/>
        </w:rPr>
        <w:t xml:space="preserve"> – </w:t>
      </w:r>
      <w:r w:rsidRPr="00BA5E98">
        <w:rPr>
          <w:rFonts w:eastAsia="Calibri"/>
        </w:rPr>
        <w:t>одно из тысячи Ипостасных тел</w:t>
      </w:r>
      <w:r>
        <w:rPr>
          <w:rFonts w:eastAsia="Calibri"/>
        </w:rPr>
        <w:t xml:space="preserve">, </w:t>
      </w:r>
      <w:r w:rsidRPr="00BA5E98">
        <w:rPr>
          <w:rFonts w:eastAsia="Calibri"/>
        </w:rPr>
        <w:t>насыщенное вчерашним Синтезом</w:t>
      </w:r>
      <w:r>
        <w:rPr>
          <w:rFonts w:eastAsia="Calibri"/>
        </w:rPr>
        <w:t xml:space="preserve">, </w:t>
      </w:r>
      <w:r w:rsidRPr="00BA5E98">
        <w:rPr>
          <w:rFonts w:eastAsia="Calibri"/>
        </w:rPr>
        <w:t>пулей вылетело к Кут Хуми</w:t>
      </w:r>
      <w:r>
        <w:rPr>
          <w:rFonts w:eastAsia="Calibri"/>
        </w:rPr>
        <w:t xml:space="preserve">, </w:t>
      </w:r>
      <w:r w:rsidRPr="00BA5E98">
        <w:rPr>
          <w:rFonts w:eastAsia="Calibri"/>
        </w:rPr>
        <w:t>а 1023 остались зажигать с вашим Физическим телом во сне</w:t>
      </w:r>
      <w:r>
        <w:rPr>
          <w:rFonts w:eastAsia="Calibri"/>
        </w:rPr>
        <w:t>.</w:t>
      </w:r>
    </w:p>
    <w:p w14:paraId="2D43B246"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spacing w:val="20"/>
        </w:rPr>
        <w:t>качество</w:t>
      </w:r>
      <w:r w:rsidRPr="00BA5E98">
        <w:rPr>
          <w:rFonts w:eastAsia="Calibri"/>
        </w:rPr>
        <w:t xml:space="preserve"> подготовки начинает теряться</w:t>
      </w:r>
      <w:r>
        <w:rPr>
          <w:rFonts w:eastAsia="Calibri"/>
        </w:rPr>
        <w:t xml:space="preserve">, </w:t>
      </w:r>
      <w:r w:rsidRPr="00BA5E98">
        <w:rPr>
          <w:rFonts w:eastAsia="Calibri"/>
        </w:rPr>
        <w:t>и вы чувствуете</w:t>
      </w:r>
      <w:r>
        <w:rPr>
          <w:rFonts w:eastAsia="Calibri"/>
        </w:rPr>
        <w:t xml:space="preserve">, </w:t>
      </w:r>
      <w:r w:rsidRPr="00BA5E98">
        <w:rPr>
          <w:rFonts w:eastAsia="Calibri"/>
        </w:rPr>
        <w:t>что вам не хватает подготовки</w:t>
      </w:r>
      <w:r>
        <w:rPr>
          <w:rFonts w:eastAsia="Calibri"/>
        </w:rPr>
        <w:t xml:space="preserve">. </w:t>
      </w:r>
      <w:r w:rsidRPr="00BA5E98">
        <w:rPr>
          <w:rFonts w:eastAsia="Calibri"/>
        </w:rPr>
        <w:t>Ну</w:t>
      </w:r>
      <w:r>
        <w:rPr>
          <w:rFonts w:eastAsia="Calibri"/>
        </w:rPr>
        <w:t xml:space="preserve">, </w:t>
      </w:r>
      <w:r w:rsidRPr="00BA5E98">
        <w:rPr>
          <w:rFonts w:eastAsia="Calibri"/>
        </w:rPr>
        <w:t>правильно</w:t>
      </w:r>
      <w:r>
        <w:rPr>
          <w:rFonts w:eastAsia="Calibri"/>
        </w:rPr>
        <w:t xml:space="preserve">, </w:t>
      </w:r>
      <w:r w:rsidRPr="00BA5E98">
        <w:rPr>
          <w:rFonts w:eastAsia="Calibri"/>
        </w:rPr>
        <w:t>одно из тысячи обучили</w:t>
      </w:r>
      <w:r>
        <w:rPr>
          <w:rFonts w:eastAsia="Calibri"/>
        </w:rPr>
        <w:t xml:space="preserve">, </w:t>
      </w:r>
      <w:r w:rsidRPr="00BA5E98">
        <w:rPr>
          <w:rFonts w:eastAsia="Calibri"/>
        </w:rPr>
        <w:t>тысяча осталась таких же</w:t>
      </w:r>
      <w:r>
        <w:rPr>
          <w:rFonts w:eastAsia="Calibri"/>
        </w:rPr>
        <w:t xml:space="preserve">. </w:t>
      </w:r>
      <w:r w:rsidRPr="00BA5E98">
        <w:rPr>
          <w:rFonts w:eastAsia="Calibri"/>
        </w:rPr>
        <w:t>Вы увидели</w:t>
      </w:r>
      <w:r>
        <w:rPr>
          <w:rFonts w:eastAsia="Calibri"/>
        </w:rPr>
        <w:t>.</w:t>
      </w:r>
    </w:p>
    <w:p w14:paraId="191AFE80"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 xml:space="preserve">надо провести </w:t>
      </w:r>
      <w:r w:rsidRPr="00BA5E98">
        <w:rPr>
          <w:rFonts w:eastAsia="Calibri"/>
          <w:spacing w:val="20"/>
        </w:rPr>
        <w:t>Волю</w:t>
      </w:r>
      <w:r>
        <w:rPr>
          <w:rFonts w:eastAsia="Calibri"/>
        </w:rPr>
        <w:t xml:space="preserve">, </w:t>
      </w:r>
      <w:r w:rsidRPr="00BA5E98">
        <w:rPr>
          <w:rFonts w:eastAsia="Calibri"/>
        </w:rPr>
        <w:t>где все Части по 1024 вы синтезируете в синтез-базовые Части</w:t>
      </w:r>
      <w:r>
        <w:rPr>
          <w:rFonts w:eastAsia="Calibri"/>
        </w:rPr>
        <w:t xml:space="preserve">. </w:t>
      </w:r>
      <w:r w:rsidRPr="00BA5E98">
        <w:rPr>
          <w:rFonts w:eastAsia="Calibri"/>
        </w:rPr>
        <w:t>И сколько синтез-базовых Частей у вас всего получиться? 256</w:t>
      </w:r>
      <w:r>
        <w:rPr>
          <w:rFonts w:eastAsia="Calibri"/>
        </w:rPr>
        <w:t>.</w:t>
      </w:r>
    </w:p>
    <w:p w14:paraId="3BA22A86" w14:textId="77777777" w:rsidR="001104A1" w:rsidRDefault="001104A1" w:rsidP="001104A1">
      <w:pPr>
        <w:ind w:firstLine="426"/>
        <w:contextualSpacing/>
        <w:rPr>
          <w:rFonts w:eastAsia="Calibri"/>
        </w:rPr>
      </w:pPr>
      <w:r w:rsidRPr="00BA5E98">
        <w:rPr>
          <w:rFonts w:eastAsia="Calibri"/>
        </w:rPr>
        <w:t>В эти синтез-базовые Части нужно синтезировать все Системы</w:t>
      </w:r>
      <w:r>
        <w:rPr>
          <w:rFonts w:eastAsia="Calibri"/>
        </w:rPr>
        <w:t xml:space="preserve">. </w:t>
      </w:r>
      <w:r w:rsidRPr="00BA5E98">
        <w:rPr>
          <w:rFonts w:eastAsia="Calibri"/>
        </w:rPr>
        <w:t>Их получится уже 1024</w:t>
      </w:r>
      <w:r>
        <w:rPr>
          <w:rFonts w:eastAsia="Calibri"/>
        </w:rPr>
        <w:t xml:space="preserve">. </w:t>
      </w:r>
      <w:r w:rsidRPr="00BA5E98">
        <w:rPr>
          <w:rFonts w:eastAsia="Calibri"/>
        </w:rPr>
        <w:t>Значит там надо синтезировать не по 1024</w:t>
      </w:r>
      <w:r>
        <w:rPr>
          <w:rFonts w:eastAsia="Calibri"/>
        </w:rPr>
        <w:t xml:space="preserve">, </w:t>
      </w:r>
      <w:r w:rsidRPr="00BA5E98">
        <w:rPr>
          <w:rFonts w:eastAsia="Calibri"/>
        </w:rPr>
        <w:t>а по 256</w:t>
      </w:r>
      <w:r>
        <w:rPr>
          <w:rFonts w:eastAsia="Calibri"/>
        </w:rPr>
        <w:t xml:space="preserve">, </w:t>
      </w:r>
      <w:r w:rsidRPr="00BA5E98">
        <w:rPr>
          <w:rFonts w:eastAsia="Calibri"/>
        </w:rPr>
        <w:t>наоборот</w:t>
      </w:r>
      <w:r>
        <w:rPr>
          <w:rFonts w:eastAsia="Calibri"/>
        </w:rPr>
        <w:t>.</w:t>
      </w:r>
    </w:p>
    <w:p w14:paraId="57462F18" w14:textId="77777777" w:rsidR="001104A1" w:rsidRPr="00BA5E98" w:rsidRDefault="001104A1" w:rsidP="001104A1">
      <w:pPr>
        <w:ind w:firstLine="426"/>
        <w:contextualSpacing/>
        <w:rPr>
          <w:rFonts w:eastAsia="Calibri"/>
        </w:rPr>
      </w:pPr>
      <w:r w:rsidRPr="00BA5E98">
        <w:rPr>
          <w:rFonts w:eastAsia="Calibri"/>
        </w:rPr>
        <w:t>И вот Аппаратов по 256 в 1024 Аппарата</w:t>
      </w:r>
      <w:r>
        <w:rPr>
          <w:rFonts w:eastAsia="Calibri"/>
        </w:rPr>
        <w:t xml:space="preserve">, </w:t>
      </w:r>
      <w:r w:rsidRPr="00BA5E98">
        <w:rPr>
          <w:rFonts w:eastAsia="Calibri"/>
        </w:rPr>
        <w:t>и всё это ввести в базовые Части</w:t>
      </w:r>
      <w:r>
        <w:rPr>
          <w:rFonts w:eastAsia="Calibri"/>
        </w:rPr>
        <w:t xml:space="preserve">. </w:t>
      </w:r>
      <w:r w:rsidRPr="00BA5E98">
        <w:rPr>
          <w:rFonts w:eastAsia="Calibri"/>
        </w:rPr>
        <w:t>Мы сейчас этим займёмся</w:t>
      </w:r>
      <w:r>
        <w:rPr>
          <w:rFonts w:eastAsia="Calibri"/>
        </w:rPr>
        <w:t xml:space="preserve">. </w:t>
      </w:r>
      <w:r w:rsidRPr="00BA5E98">
        <w:rPr>
          <w:rFonts w:eastAsia="Calibri"/>
        </w:rPr>
        <w:t>И тогда вы базово станете похожими на … на себя</w:t>
      </w:r>
      <w:r>
        <w:rPr>
          <w:rFonts w:eastAsia="Calibri"/>
        </w:rPr>
        <w:t xml:space="preserve">. </w:t>
      </w:r>
      <w:r w:rsidRPr="00BA5E98">
        <w:rPr>
          <w:rFonts w:eastAsia="Calibri"/>
        </w:rPr>
        <w:t>Вы увидели?</w:t>
      </w:r>
    </w:p>
    <w:p w14:paraId="3A899272" w14:textId="77777777" w:rsidR="001104A1" w:rsidRDefault="001104A1" w:rsidP="001104A1">
      <w:pPr>
        <w:ind w:firstLine="426"/>
        <w:contextualSpacing/>
        <w:rPr>
          <w:rFonts w:eastAsia="Calibri"/>
        </w:rPr>
      </w:pPr>
      <w:r w:rsidRPr="00BA5E98">
        <w:rPr>
          <w:rFonts w:eastAsia="Calibri"/>
        </w:rPr>
        <w:t>То есть</w:t>
      </w:r>
      <w:r>
        <w:rPr>
          <w:rFonts w:eastAsia="Calibri"/>
        </w:rPr>
        <w:t xml:space="preserve">, </w:t>
      </w:r>
      <w:r w:rsidRPr="00BA5E98">
        <w:rPr>
          <w:rFonts w:eastAsia="Calibri"/>
        </w:rPr>
        <w:t>вам надо научиться интеграции 4-миллионной выразимости 20-рицы каждого из нас в себя</w:t>
      </w:r>
      <w:r>
        <w:rPr>
          <w:rFonts w:eastAsia="Calibri"/>
        </w:rPr>
        <w:t xml:space="preserve">, </w:t>
      </w:r>
      <w:r w:rsidRPr="00BA5E98">
        <w:rPr>
          <w:rFonts w:eastAsia="Calibri"/>
        </w:rPr>
        <w:t>иначе она становиться расхристана</w:t>
      </w:r>
      <w:r>
        <w:rPr>
          <w:rFonts w:eastAsia="Calibri"/>
        </w:rPr>
        <w:t xml:space="preserve">. </w:t>
      </w:r>
      <w:r w:rsidRPr="00BA5E98">
        <w:rPr>
          <w:rFonts w:eastAsia="Calibri"/>
        </w:rPr>
        <w:t>Мы её стяжали</w:t>
      </w:r>
      <w:r>
        <w:rPr>
          <w:rFonts w:eastAsia="Calibri"/>
        </w:rPr>
        <w:t xml:space="preserve">, </w:t>
      </w:r>
      <w:r w:rsidRPr="00BA5E98">
        <w:rPr>
          <w:rFonts w:eastAsia="Calibri"/>
        </w:rPr>
        <w:t>вроде бы в теле есть</w:t>
      </w:r>
      <w:r>
        <w:rPr>
          <w:rFonts w:eastAsia="Calibri"/>
        </w:rPr>
        <w:t xml:space="preserve">, </w:t>
      </w:r>
      <w:r w:rsidRPr="00BA5E98">
        <w:rPr>
          <w:rFonts w:eastAsia="Calibri"/>
        </w:rPr>
        <w:t>вроде бы огнеобразы в тело входят</w:t>
      </w:r>
      <w:r>
        <w:rPr>
          <w:rFonts w:eastAsia="Calibri"/>
        </w:rPr>
        <w:t xml:space="preserve">. </w:t>
      </w:r>
      <w:r w:rsidRPr="00BA5E98">
        <w:rPr>
          <w:rFonts w:eastAsia="Calibri"/>
        </w:rPr>
        <w:t>Но как только доходит до учёбы</w:t>
      </w:r>
      <w:r>
        <w:rPr>
          <w:rFonts w:eastAsia="Calibri"/>
        </w:rPr>
        <w:t xml:space="preserve">, </w:t>
      </w:r>
      <w:r w:rsidRPr="00BA5E98">
        <w:rPr>
          <w:rFonts w:eastAsia="Calibri"/>
        </w:rPr>
        <w:t>они никак не могут сложиться в одно целое</w:t>
      </w:r>
      <w:r>
        <w:rPr>
          <w:rFonts w:eastAsia="Calibri"/>
        </w:rPr>
        <w:t>.</w:t>
      </w:r>
    </w:p>
    <w:p w14:paraId="4AC3FA60" w14:textId="44C306BE" w:rsidR="001104A1" w:rsidRDefault="001104A1" w:rsidP="001104A1">
      <w:pPr>
        <w:ind w:firstLine="426"/>
        <w:contextualSpacing/>
        <w:rPr>
          <w:rFonts w:eastAsia="Calibri"/>
        </w:rPr>
      </w:pPr>
      <w:r w:rsidRPr="00BA5E98">
        <w:rPr>
          <w:rFonts w:eastAsia="Calibri"/>
        </w:rPr>
        <w:t>Части</w:t>
      </w:r>
      <w:r w:rsidR="001F5215">
        <w:rPr>
          <w:rFonts w:eastAsia="Calibri"/>
        </w:rPr>
        <w:t xml:space="preserve"> – </w:t>
      </w:r>
      <w:r w:rsidRPr="00BA5E98">
        <w:rPr>
          <w:rFonts w:eastAsia="Calibri"/>
        </w:rPr>
        <w:t>это Иерархия внутри нас</w:t>
      </w:r>
      <w:r>
        <w:rPr>
          <w:rFonts w:eastAsia="Calibri"/>
        </w:rPr>
        <w:t xml:space="preserve">. </w:t>
      </w:r>
      <w:r w:rsidRPr="00BA5E98">
        <w:rPr>
          <w:rFonts w:eastAsia="Calibri"/>
        </w:rPr>
        <w:t>И когда вы выходите на учёбу</w:t>
      </w:r>
      <w:r>
        <w:rPr>
          <w:rFonts w:eastAsia="Calibri"/>
        </w:rPr>
        <w:t xml:space="preserve">, </w:t>
      </w:r>
      <w:r w:rsidRPr="00BA5E98">
        <w:rPr>
          <w:rFonts w:eastAsia="Calibri"/>
        </w:rPr>
        <w:t>некоторые Части: одно сюда</w:t>
      </w:r>
      <w:r>
        <w:rPr>
          <w:rFonts w:eastAsia="Calibri"/>
        </w:rPr>
        <w:t xml:space="preserve">, </w:t>
      </w:r>
      <w:r w:rsidRPr="00BA5E98">
        <w:rPr>
          <w:rFonts w:eastAsia="Calibri"/>
        </w:rPr>
        <w:t>другое туда</w:t>
      </w:r>
      <w:r>
        <w:rPr>
          <w:rFonts w:eastAsia="Calibri"/>
        </w:rPr>
        <w:t xml:space="preserve">, </w:t>
      </w:r>
      <w:r w:rsidRPr="00BA5E98">
        <w:rPr>
          <w:rFonts w:eastAsia="Calibri"/>
        </w:rPr>
        <w:t>третье туда</w:t>
      </w:r>
      <w:r>
        <w:rPr>
          <w:rFonts w:eastAsia="Calibri"/>
        </w:rPr>
        <w:t xml:space="preserve">. </w:t>
      </w:r>
      <w:r w:rsidRPr="00BA5E98">
        <w:rPr>
          <w:rFonts w:eastAsia="Calibri"/>
        </w:rPr>
        <w:t>И вы начинаете действовать по-разному</w:t>
      </w:r>
      <w:r>
        <w:rPr>
          <w:rFonts w:eastAsia="Calibri"/>
        </w:rPr>
        <w:t xml:space="preserve">, </w:t>
      </w:r>
      <w:r w:rsidRPr="00BA5E98">
        <w:rPr>
          <w:rFonts w:eastAsia="Calibri"/>
        </w:rPr>
        <w:t>вы привыкли к Иерархии разнородных явлений</w:t>
      </w:r>
      <w:r>
        <w:rPr>
          <w:rFonts w:eastAsia="Calibri"/>
        </w:rPr>
        <w:t>.</w:t>
      </w:r>
    </w:p>
    <w:p w14:paraId="0F1EDCAA" w14:textId="77777777" w:rsidR="009E5D93" w:rsidRDefault="001104A1" w:rsidP="001104A1">
      <w:pPr>
        <w:ind w:firstLine="426"/>
        <w:contextualSpacing/>
        <w:rPr>
          <w:rFonts w:eastAsia="Calibri"/>
        </w:rPr>
      </w:pPr>
      <w:r w:rsidRPr="00BA5E98">
        <w:rPr>
          <w:rFonts w:eastAsia="Calibri"/>
        </w:rPr>
        <w:t>Поэтому</w:t>
      </w:r>
      <w:r>
        <w:rPr>
          <w:rFonts w:eastAsia="Calibri"/>
        </w:rPr>
        <w:t xml:space="preserve">, </w:t>
      </w:r>
      <w:r w:rsidRPr="00BA5E98">
        <w:rPr>
          <w:rFonts w:eastAsia="Calibri"/>
        </w:rPr>
        <w:t>когда я сейчас сказал</w:t>
      </w:r>
      <w:r>
        <w:rPr>
          <w:rFonts w:eastAsia="Calibri"/>
        </w:rPr>
        <w:t xml:space="preserve">, </w:t>
      </w:r>
      <w:r w:rsidRPr="00BA5E98">
        <w:rPr>
          <w:rFonts w:eastAsia="Calibri"/>
        </w:rPr>
        <w:t>что базовые Части можно синтезировать в одно синтез-базовое Ипостасное тело</w:t>
      </w:r>
      <w:r>
        <w:rPr>
          <w:rFonts w:eastAsia="Calibri"/>
        </w:rPr>
        <w:t xml:space="preserve">, </w:t>
      </w:r>
      <w:r w:rsidRPr="00BA5E98">
        <w:rPr>
          <w:rFonts w:eastAsia="Calibri"/>
        </w:rPr>
        <w:t>некоторые из вас удивились</w:t>
      </w:r>
      <w:r>
        <w:rPr>
          <w:rFonts w:eastAsia="Calibri"/>
        </w:rPr>
        <w:t xml:space="preserve">. </w:t>
      </w:r>
      <w:r w:rsidRPr="00BA5E98">
        <w:rPr>
          <w:rFonts w:eastAsia="Calibri"/>
        </w:rPr>
        <w:t>Это после стольких лет Синтеза? А когда на Синтезе лет восемь назад мы говорили</w:t>
      </w:r>
      <w:r>
        <w:rPr>
          <w:rFonts w:eastAsia="Calibri"/>
        </w:rPr>
        <w:t xml:space="preserve">, </w:t>
      </w:r>
      <w:r w:rsidRPr="00BA5E98">
        <w:rPr>
          <w:rFonts w:eastAsia="Calibri"/>
        </w:rPr>
        <w:t>что всё это множество Частей синтезируется</w:t>
      </w:r>
      <w:r>
        <w:rPr>
          <w:rFonts w:eastAsia="Calibri"/>
        </w:rPr>
        <w:t xml:space="preserve">, </w:t>
      </w:r>
      <w:r w:rsidRPr="00BA5E98">
        <w:rPr>
          <w:rFonts w:eastAsia="Calibri"/>
        </w:rPr>
        <w:t>ну</w:t>
      </w:r>
      <w:r>
        <w:rPr>
          <w:rFonts w:eastAsia="Calibri"/>
        </w:rPr>
        <w:t xml:space="preserve">, </w:t>
      </w:r>
      <w:r w:rsidRPr="00BA5E98">
        <w:rPr>
          <w:rFonts w:eastAsia="Calibri"/>
        </w:rPr>
        <w:t xml:space="preserve">тогда </w:t>
      </w:r>
      <w:r w:rsidRPr="00BA5E98">
        <w:rPr>
          <w:rFonts w:eastAsia="Calibri"/>
        </w:rPr>
        <w:lastRenderedPageBreak/>
        <w:t>в 64</w:t>
      </w:r>
      <w:r>
        <w:rPr>
          <w:rFonts w:eastAsia="Calibri"/>
        </w:rPr>
        <w:t xml:space="preserve">, </w:t>
      </w:r>
      <w:r w:rsidRPr="00BA5E98">
        <w:rPr>
          <w:rFonts w:eastAsia="Calibri"/>
        </w:rPr>
        <w:t>теперь 256 Частей</w:t>
      </w:r>
      <w:r>
        <w:rPr>
          <w:rFonts w:eastAsia="Calibri"/>
        </w:rPr>
        <w:t xml:space="preserve">. </w:t>
      </w:r>
      <w:r w:rsidRPr="00BA5E98">
        <w:rPr>
          <w:rFonts w:eastAsia="Calibri"/>
        </w:rPr>
        <w:t>И что это количество Частей усиляет каждую базовую Часть</w:t>
      </w:r>
      <w:r>
        <w:rPr>
          <w:rFonts w:eastAsia="Calibri"/>
        </w:rPr>
        <w:t xml:space="preserve">. </w:t>
      </w:r>
      <w:r w:rsidRPr="00BA5E98">
        <w:rPr>
          <w:rFonts w:eastAsia="Calibri"/>
        </w:rPr>
        <w:t>Для усиления сделано</w:t>
      </w:r>
      <w:r>
        <w:rPr>
          <w:rFonts w:eastAsia="Calibri"/>
        </w:rPr>
        <w:t>.</w:t>
      </w:r>
    </w:p>
    <w:p w14:paraId="41995C09" w14:textId="77777777" w:rsidR="009E5D93" w:rsidRDefault="001104A1" w:rsidP="0083231D">
      <w:pPr>
        <w:pStyle w:val="affc"/>
        <w:rPr>
          <w:rFonts w:eastAsia="Calibri"/>
        </w:rPr>
      </w:pPr>
      <w:bookmarkStart w:id="3583" w:name="_Toc67521884"/>
      <w:bookmarkStart w:id="3584" w:name="_Toc185896801"/>
      <w:bookmarkStart w:id="3585" w:name="_Toc185962943"/>
      <w:bookmarkStart w:id="3586" w:name="_Toc185963643"/>
      <w:bookmarkStart w:id="3587" w:name="_Toc185964213"/>
      <w:bookmarkStart w:id="3588" w:name="_Toc185965359"/>
      <w:bookmarkStart w:id="3589" w:name="_Toc185966499"/>
      <w:bookmarkStart w:id="3590" w:name="_Toc190983875"/>
      <w:r w:rsidRPr="00BA5E98">
        <w:rPr>
          <w:rFonts w:eastAsia="Calibri"/>
        </w:rPr>
        <w:t>Ипостасное тело Человека Изначально Вышестоящего О</w:t>
      </w:r>
      <w:bookmarkEnd w:id="3583"/>
      <w:r w:rsidRPr="00BA5E98">
        <w:rPr>
          <w:rFonts w:eastAsia="Calibri"/>
        </w:rPr>
        <w:t>тца</w:t>
      </w:r>
      <w:bookmarkEnd w:id="3584"/>
      <w:bookmarkEnd w:id="3585"/>
      <w:bookmarkEnd w:id="3586"/>
      <w:bookmarkEnd w:id="3587"/>
      <w:bookmarkEnd w:id="3588"/>
      <w:bookmarkEnd w:id="3589"/>
      <w:bookmarkEnd w:id="3590"/>
    </w:p>
    <w:p w14:paraId="29043DA6" w14:textId="081146A6" w:rsidR="001104A1" w:rsidRDefault="001104A1" w:rsidP="001104A1">
      <w:pPr>
        <w:ind w:firstLine="426"/>
        <w:contextualSpacing/>
        <w:rPr>
          <w:rFonts w:eastAsia="Calibri"/>
        </w:rPr>
      </w:pPr>
      <w:r w:rsidRPr="00BA5E98">
        <w:rPr>
          <w:rFonts w:eastAsia="Calibri"/>
        </w:rPr>
        <w:t>То же самое с одним миллионом Частей по-человечески</w:t>
      </w:r>
      <w:r>
        <w:rPr>
          <w:rFonts w:eastAsia="Calibri"/>
        </w:rPr>
        <w:t xml:space="preserve">. </w:t>
      </w:r>
      <w:r w:rsidRPr="00BA5E98">
        <w:rPr>
          <w:rFonts w:eastAsia="Calibri"/>
        </w:rPr>
        <w:t>Здесь попроще</w:t>
      </w:r>
      <w:r>
        <w:rPr>
          <w:rFonts w:eastAsia="Calibri"/>
        </w:rPr>
        <w:t>,</w:t>
      </w:r>
      <w:r w:rsidR="001F5215">
        <w:rPr>
          <w:rFonts w:eastAsia="Calibri"/>
        </w:rPr>
        <w:t xml:space="preserve"> – </w:t>
      </w:r>
      <w:r w:rsidRPr="00BA5E98">
        <w:rPr>
          <w:rFonts w:eastAsia="Calibri"/>
        </w:rPr>
        <w:t>человеческое тело тяжелее</w:t>
      </w:r>
      <w:r>
        <w:rPr>
          <w:rFonts w:eastAsia="Calibri"/>
        </w:rPr>
        <w:t>,</w:t>
      </w:r>
      <w:r w:rsidR="001F5215">
        <w:rPr>
          <w:rFonts w:eastAsia="Calibri"/>
        </w:rPr>
        <w:t xml:space="preserve"> – </w:t>
      </w:r>
      <w:r w:rsidRPr="00BA5E98">
        <w:rPr>
          <w:rFonts w:eastAsia="Calibri"/>
        </w:rPr>
        <w:t>они даже выйти не могут</w:t>
      </w:r>
      <w:r>
        <w:rPr>
          <w:rFonts w:eastAsia="Calibri"/>
        </w:rPr>
        <w:t xml:space="preserve">. </w:t>
      </w:r>
      <w:r w:rsidRPr="00BA5E98">
        <w:rPr>
          <w:rFonts w:eastAsia="Calibri"/>
        </w:rPr>
        <w:t>Даже во сне Физическое тело говорит: «Куда? Моё!» И миллион Частей чисто в физике … спят</w:t>
      </w:r>
      <w:r>
        <w:rPr>
          <w:rFonts w:eastAsia="Calibri"/>
        </w:rPr>
        <w:t xml:space="preserve">, </w:t>
      </w:r>
      <w:r w:rsidRPr="00BA5E98">
        <w:rPr>
          <w:rFonts w:eastAsia="Calibri"/>
        </w:rPr>
        <w:t>потому что физика спит</w:t>
      </w:r>
      <w:r>
        <w:rPr>
          <w:rFonts w:eastAsia="Calibri"/>
        </w:rPr>
        <w:t>.</w:t>
      </w:r>
    </w:p>
    <w:p w14:paraId="22BDDBCE" w14:textId="77777777" w:rsidR="001104A1" w:rsidRDefault="001104A1" w:rsidP="001104A1">
      <w:pPr>
        <w:ind w:firstLine="426"/>
        <w:contextualSpacing/>
        <w:rPr>
          <w:rFonts w:eastAsia="Calibri"/>
        </w:rPr>
      </w:pPr>
      <w:r w:rsidRPr="00BA5E98">
        <w:rPr>
          <w:rFonts w:eastAsia="Calibri"/>
        </w:rPr>
        <w:t xml:space="preserve">А вы </w:t>
      </w:r>
      <w:r w:rsidRPr="00BA5E98">
        <w:rPr>
          <w:rFonts w:eastAsia="Calibri"/>
          <w:spacing w:val="20"/>
        </w:rPr>
        <w:t>учите Человека отдельно от Учителя</w:t>
      </w:r>
      <w:r w:rsidRPr="00BA5E98">
        <w:rPr>
          <w:rFonts w:eastAsia="Calibri"/>
        </w:rPr>
        <w:t>? Потому что некоторые из вас выпадают из состояния Учителя и начинают чувствовать себя слегка дебиловатыми</w:t>
      </w:r>
      <w:r>
        <w:rPr>
          <w:rFonts w:eastAsia="Calibri"/>
        </w:rPr>
        <w:t>.</w:t>
      </w:r>
    </w:p>
    <w:p w14:paraId="68A620C9" w14:textId="77777777" w:rsidR="001104A1" w:rsidRDefault="001104A1" w:rsidP="001104A1">
      <w:pPr>
        <w:ind w:firstLine="426"/>
        <w:contextualSpacing/>
        <w:rPr>
          <w:rFonts w:eastAsia="Calibri"/>
        </w:rPr>
      </w:pPr>
      <w:r w:rsidRPr="00BA5E98">
        <w:rPr>
          <w:rFonts w:eastAsia="Calibri"/>
        </w:rPr>
        <w:t>Я такой же иногда бываю</w:t>
      </w:r>
      <w:r>
        <w:rPr>
          <w:rFonts w:eastAsia="Calibri"/>
        </w:rPr>
        <w:t xml:space="preserve">. </w:t>
      </w:r>
      <w:r w:rsidRPr="00BA5E98">
        <w:rPr>
          <w:rFonts w:eastAsia="Calibri"/>
        </w:rPr>
        <w:t>Думаю</w:t>
      </w:r>
      <w:r>
        <w:rPr>
          <w:rFonts w:eastAsia="Calibri"/>
        </w:rPr>
        <w:t xml:space="preserve">, </w:t>
      </w:r>
      <w:r w:rsidRPr="00BA5E98">
        <w:rPr>
          <w:rFonts w:eastAsia="Calibri"/>
        </w:rPr>
        <w:t>что меня накрыло? Голова пустоватая…</w:t>
      </w:r>
      <w:r>
        <w:rPr>
          <w:rFonts w:eastAsia="Calibri"/>
        </w:rPr>
        <w:t xml:space="preserve">. </w:t>
      </w:r>
      <w:r w:rsidRPr="00BA5E98">
        <w:rPr>
          <w:rFonts w:eastAsia="Calibri"/>
        </w:rPr>
        <w:t>И я понимаю</w:t>
      </w:r>
      <w:r>
        <w:rPr>
          <w:rFonts w:eastAsia="Calibri"/>
        </w:rPr>
        <w:t xml:space="preserve">, </w:t>
      </w:r>
      <w:r w:rsidRPr="00BA5E98">
        <w:rPr>
          <w:rFonts w:eastAsia="Calibri"/>
        </w:rPr>
        <w:t>что перешёл из Аватара Синтеза в Человека</w:t>
      </w:r>
      <w:r>
        <w:rPr>
          <w:rFonts w:eastAsia="Calibri"/>
        </w:rPr>
        <w:t xml:space="preserve">. </w:t>
      </w:r>
      <w:r w:rsidRPr="00BA5E98">
        <w:rPr>
          <w:rFonts w:eastAsia="Calibri"/>
        </w:rPr>
        <w:t>Если Аватар Синтеза у меня жёстко на учёбе у Владыки каждую ночь с практикой перед ночным бдением</w:t>
      </w:r>
      <w:r>
        <w:rPr>
          <w:rFonts w:eastAsia="Calibri"/>
        </w:rPr>
        <w:t xml:space="preserve">. </w:t>
      </w:r>
      <w:r w:rsidRPr="00BA5E98">
        <w:rPr>
          <w:rFonts w:eastAsia="Calibri"/>
        </w:rPr>
        <w:t>То вдруг до меня дошло</w:t>
      </w:r>
      <w:r>
        <w:rPr>
          <w:rFonts w:eastAsia="Calibri"/>
        </w:rPr>
        <w:t xml:space="preserve">, </w:t>
      </w:r>
      <w:r w:rsidRPr="00BA5E98">
        <w:rPr>
          <w:rFonts w:eastAsia="Calibri"/>
        </w:rPr>
        <w:t>что моё человеческое</w:t>
      </w:r>
      <w:r>
        <w:rPr>
          <w:rFonts w:eastAsia="Calibri"/>
        </w:rPr>
        <w:t xml:space="preserve">, </w:t>
      </w:r>
      <w:r w:rsidRPr="00BA5E98">
        <w:rPr>
          <w:rFonts w:eastAsia="Calibri"/>
        </w:rPr>
        <w:t>а у нас сейчас это отдельно (</w:t>
      </w:r>
      <w:r w:rsidRPr="00BA5E98">
        <w:rPr>
          <w:rFonts w:eastAsia="Calibri"/>
          <w:i/>
        </w:rPr>
        <w:t>Схема 1 и 3)</w:t>
      </w:r>
      <w:r>
        <w:rPr>
          <w:rFonts w:eastAsia="Calibri"/>
          <w:i/>
        </w:rPr>
        <w:t xml:space="preserve">, </w:t>
      </w:r>
      <w:r w:rsidRPr="00BA5E98">
        <w:rPr>
          <w:rFonts w:eastAsia="Calibri"/>
        </w:rPr>
        <w:t>оказалось необучаемым слегка</w:t>
      </w:r>
      <w:r>
        <w:rPr>
          <w:rFonts w:eastAsia="Calibri"/>
        </w:rPr>
        <w:t xml:space="preserve">. </w:t>
      </w:r>
      <w:r w:rsidRPr="00BA5E98">
        <w:rPr>
          <w:rFonts w:eastAsia="Calibri"/>
        </w:rPr>
        <w:t>Потому что</w:t>
      </w:r>
      <w:r>
        <w:rPr>
          <w:rFonts w:eastAsia="Calibri"/>
        </w:rPr>
        <w:t xml:space="preserve">, </w:t>
      </w:r>
      <w:r w:rsidRPr="00BA5E98">
        <w:rPr>
          <w:rFonts w:eastAsia="Calibri"/>
        </w:rPr>
        <w:t>когда мы выходим</w:t>
      </w:r>
      <w:r>
        <w:rPr>
          <w:rFonts w:eastAsia="Calibri"/>
        </w:rPr>
        <w:t xml:space="preserve">, </w:t>
      </w:r>
      <w:r w:rsidRPr="00BA5E98">
        <w:rPr>
          <w:rFonts w:eastAsia="Calibri"/>
        </w:rPr>
        <w:t>мы выходим Ипостасным телом Учителя Синтеза</w:t>
      </w:r>
      <w:r>
        <w:rPr>
          <w:rFonts w:eastAsia="Calibri"/>
        </w:rPr>
        <w:t xml:space="preserve">. </w:t>
      </w:r>
      <w:r w:rsidRPr="00BA5E98">
        <w:rPr>
          <w:rFonts w:eastAsia="Calibri"/>
        </w:rPr>
        <w:t>На то он и Учитель Синтеза</w:t>
      </w:r>
      <w:r>
        <w:rPr>
          <w:rFonts w:eastAsia="Calibri"/>
        </w:rPr>
        <w:t xml:space="preserve">, </w:t>
      </w:r>
      <w:r w:rsidRPr="00BA5E98">
        <w:rPr>
          <w:rFonts w:eastAsia="Calibri"/>
        </w:rPr>
        <w:t>что автоматически синтезируется с Кут Хуми</w:t>
      </w:r>
      <w:r>
        <w:rPr>
          <w:rFonts w:eastAsia="Calibri"/>
        </w:rPr>
        <w:t>.</w:t>
      </w:r>
    </w:p>
    <w:p w14:paraId="07B929C8" w14:textId="77777777" w:rsidR="009E5D93" w:rsidRDefault="009E5D93" w:rsidP="001104A1">
      <w:pPr>
        <w:ind w:firstLine="426"/>
        <w:contextualSpacing/>
        <w:rPr>
          <w:rFonts w:eastAsia="Calibri"/>
        </w:rPr>
      </w:pPr>
    </w:p>
    <w:p w14:paraId="4844ACA4" w14:textId="77777777" w:rsidR="001104A1" w:rsidRPr="00BA5E98" w:rsidRDefault="001104A1" w:rsidP="001104A1">
      <w:pPr>
        <w:ind w:firstLine="426"/>
        <w:contextualSpacing/>
        <w:rPr>
          <w:rFonts w:eastAsia="Calibri"/>
        </w:rPr>
      </w:pPr>
    </w:p>
    <w:tbl>
      <w:tblPr>
        <w:tblStyle w:val="a7"/>
        <w:tblW w:w="8505" w:type="dxa"/>
        <w:jc w:val="center"/>
        <w:tblLook w:val="04A0" w:firstRow="1" w:lastRow="0" w:firstColumn="1" w:lastColumn="0" w:noHBand="0" w:noVBand="1"/>
      </w:tblPr>
      <w:tblGrid>
        <w:gridCol w:w="3969"/>
        <w:gridCol w:w="4536"/>
      </w:tblGrid>
      <w:tr w:rsidR="001104A1" w:rsidRPr="00BA5E98" w14:paraId="0AF6CD6E" w14:textId="77777777" w:rsidTr="00B639F4">
        <w:trPr>
          <w:jc w:val="center"/>
        </w:trPr>
        <w:tc>
          <w:tcPr>
            <w:tcW w:w="3969" w:type="dxa"/>
          </w:tcPr>
          <w:p w14:paraId="0D9FDF75" w14:textId="77777777" w:rsidR="001104A1" w:rsidRPr="00BA5E98" w:rsidRDefault="001104A1" w:rsidP="00163B0C">
            <w:pPr>
              <w:ind w:firstLine="0"/>
              <w:rPr>
                <w:rFonts w:eastAsia="Calibri"/>
              </w:rPr>
            </w:pPr>
            <w:r w:rsidRPr="00BA5E98">
              <w:rPr>
                <w:rFonts w:eastAsia="Calibri"/>
              </w:rPr>
              <w:t>Соль-ИВДИВО</w:t>
            </w:r>
          </w:p>
        </w:tc>
        <w:tc>
          <w:tcPr>
            <w:tcW w:w="4536" w:type="dxa"/>
          </w:tcPr>
          <w:p w14:paraId="494C30BE" w14:textId="77777777" w:rsidR="001104A1" w:rsidRPr="00BA5E98" w:rsidRDefault="001104A1" w:rsidP="00163B0C">
            <w:pPr>
              <w:ind w:firstLine="0"/>
              <w:rPr>
                <w:rFonts w:eastAsia="Calibri"/>
              </w:rPr>
            </w:pPr>
            <w:r w:rsidRPr="00BA5E98">
              <w:rPr>
                <w:rFonts w:eastAsia="Calibri"/>
              </w:rPr>
              <w:t>Часть ИВО (?)</w:t>
            </w:r>
          </w:p>
        </w:tc>
      </w:tr>
      <w:tr w:rsidR="001104A1" w:rsidRPr="00BA5E98" w14:paraId="1E6ADE82" w14:textId="77777777" w:rsidTr="00B639F4">
        <w:trPr>
          <w:jc w:val="center"/>
        </w:trPr>
        <w:tc>
          <w:tcPr>
            <w:tcW w:w="3969" w:type="dxa"/>
          </w:tcPr>
          <w:p w14:paraId="3933B7B9" w14:textId="77777777" w:rsidR="001104A1" w:rsidRPr="00BA5E98" w:rsidRDefault="001104A1" w:rsidP="00163B0C">
            <w:pPr>
              <w:ind w:firstLine="0"/>
              <w:rPr>
                <w:rFonts w:eastAsia="Calibri"/>
              </w:rPr>
            </w:pPr>
            <w:r w:rsidRPr="00BA5E98">
              <w:rPr>
                <w:rFonts w:eastAsia="Calibri"/>
              </w:rPr>
              <w:t>Фа-ИВДИВО</w:t>
            </w:r>
          </w:p>
        </w:tc>
        <w:tc>
          <w:tcPr>
            <w:tcW w:w="4536" w:type="dxa"/>
          </w:tcPr>
          <w:p w14:paraId="101C07FB" w14:textId="77777777" w:rsidR="001104A1" w:rsidRPr="00BA5E98" w:rsidRDefault="001104A1" w:rsidP="00163B0C">
            <w:pPr>
              <w:ind w:firstLine="0"/>
              <w:rPr>
                <w:rFonts w:eastAsia="Calibri"/>
              </w:rPr>
            </w:pPr>
            <w:r w:rsidRPr="00BA5E98">
              <w:rPr>
                <w:rFonts w:eastAsia="Calibri"/>
              </w:rPr>
              <w:t>Стать-Часть ИВАС КХ</w:t>
            </w:r>
          </w:p>
        </w:tc>
      </w:tr>
      <w:tr w:rsidR="001104A1" w:rsidRPr="00BA5E98" w14:paraId="5F7E759B" w14:textId="77777777" w:rsidTr="00B639F4">
        <w:trPr>
          <w:jc w:val="center"/>
        </w:trPr>
        <w:tc>
          <w:tcPr>
            <w:tcW w:w="3969" w:type="dxa"/>
          </w:tcPr>
          <w:p w14:paraId="04E6EF28" w14:textId="77777777" w:rsidR="001104A1" w:rsidRPr="00BA5E98" w:rsidRDefault="001104A1" w:rsidP="00163B0C">
            <w:pPr>
              <w:ind w:firstLine="0"/>
              <w:rPr>
                <w:rFonts w:eastAsia="Calibri"/>
              </w:rPr>
            </w:pPr>
            <w:r w:rsidRPr="00BA5E98">
              <w:rPr>
                <w:rFonts w:eastAsia="Calibri"/>
              </w:rPr>
              <w:t>Ми-ИВДИВО</w:t>
            </w:r>
          </w:p>
        </w:tc>
        <w:tc>
          <w:tcPr>
            <w:tcW w:w="4536" w:type="dxa"/>
          </w:tcPr>
          <w:p w14:paraId="2A718169" w14:textId="77777777" w:rsidR="001104A1" w:rsidRPr="00BA5E98" w:rsidRDefault="001104A1" w:rsidP="00163B0C">
            <w:pPr>
              <w:ind w:firstLine="0"/>
              <w:rPr>
                <w:rFonts w:eastAsia="Calibri"/>
              </w:rPr>
            </w:pPr>
            <w:r w:rsidRPr="00BA5E98">
              <w:rPr>
                <w:rFonts w:eastAsia="Calibri"/>
              </w:rPr>
              <w:t>Совершенные части (65)</w:t>
            </w:r>
          </w:p>
        </w:tc>
      </w:tr>
      <w:tr w:rsidR="001104A1" w:rsidRPr="00BA5E98" w14:paraId="069D519F" w14:textId="77777777" w:rsidTr="00B639F4">
        <w:trPr>
          <w:jc w:val="center"/>
        </w:trPr>
        <w:tc>
          <w:tcPr>
            <w:tcW w:w="3969" w:type="dxa"/>
          </w:tcPr>
          <w:p w14:paraId="11729AB2" w14:textId="77777777" w:rsidR="001104A1" w:rsidRPr="00BA5E98" w:rsidRDefault="001104A1" w:rsidP="00163B0C">
            <w:pPr>
              <w:ind w:firstLine="0"/>
              <w:rPr>
                <w:rFonts w:eastAsia="Calibri"/>
              </w:rPr>
            </w:pPr>
            <w:r w:rsidRPr="00BA5E98">
              <w:rPr>
                <w:rFonts w:eastAsia="Calibri"/>
              </w:rPr>
              <w:t>Ре-ИВДИВО</w:t>
            </w:r>
          </w:p>
        </w:tc>
        <w:tc>
          <w:tcPr>
            <w:tcW w:w="4536" w:type="dxa"/>
          </w:tcPr>
          <w:p w14:paraId="74A55AE7" w14:textId="77777777" w:rsidR="001104A1" w:rsidRPr="00BA5E98" w:rsidRDefault="001104A1" w:rsidP="00163B0C">
            <w:pPr>
              <w:ind w:firstLine="0"/>
              <w:rPr>
                <w:rFonts w:eastAsia="Calibri"/>
              </w:rPr>
            </w:pPr>
            <w:r w:rsidRPr="00BA5E98">
              <w:rPr>
                <w:rFonts w:eastAsia="Calibri"/>
              </w:rPr>
              <w:t>Эталонные части (256)</w:t>
            </w:r>
          </w:p>
        </w:tc>
      </w:tr>
      <w:tr w:rsidR="001104A1" w:rsidRPr="00BA5E98" w14:paraId="0BA1B228" w14:textId="77777777" w:rsidTr="00B639F4">
        <w:trPr>
          <w:jc w:val="center"/>
        </w:trPr>
        <w:tc>
          <w:tcPr>
            <w:tcW w:w="3969" w:type="dxa"/>
          </w:tcPr>
          <w:p w14:paraId="5C51046C" w14:textId="77777777" w:rsidR="001104A1" w:rsidRPr="00BA5E98" w:rsidRDefault="001104A1" w:rsidP="00163B0C">
            <w:pPr>
              <w:ind w:firstLine="0"/>
              <w:rPr>
                <w:rFonts w:eastAsia="Calibri"/>
              </w:rPr>
            </w:pPr>
            <w:r w:rsidRPr="00BA5E98">
              <w:rPr>
                <w:rFonts w:eastAsia="Calibri"/>
              </w:rPr>
              <w:t>Октавная Метагалактика</w:t>
            </w:r>
          </w:p>
        </w:tc>
        <w:tc>
          <w:tcPr>
            <w:tcW w:w="4536" w:type="dxa"/>
          </w:tcPr>
          <w:p w14:paraId="2B237DE6" w14:textId="77777777" w:rsidR="001104A1" w:rsidRPr="00BA5E98" w:rsidRDefault="001104A1" w:rsidP="00163B0C">
            <w:pPr>
              <w:ind w:firstLine="0"/>
              <w:rPr>
                <w:rFonts w:eastAsia="Calibri"/>
              </w:rPr>
            </w:pPr>
            <w:r w:rsidRPr="00BA5E98">
              <w:rPr>
                <w:rFonts w:eastAsia="Calibri"/>
              </w:rPr>
              <w:t>базовые Части (</w:t>
            </w:r>
            <w:r>
              <w:rPr>
                <w:rFonts w:eastAsia="Calibri"/>
              </w:rPr>
              <w:t>4.194.</w:t>
            </w:r>
            <w:r w:rsidRPr="00BA5E98">
              <w:rPr>
                <w:rFonts w:eastAsia="Calibri"/>
              </w:rPr>
              <w:t>304)</w:t>
            </w:r>
          </w:p>
        </w:tc>
      </w:tr>
    </w:tbl>
    <w:p w14:paraId="553C5497" w14:textId="77777777" w:rsidR="001104A1" w:rsidRDefault="001104A1" w:rsidP="00163B0C">
      <w:pPr>
        <w:spacing w:before="120"/>
        <w:ind w:firstLine="0"/>
        <w:jc w:val="center"/>
        <w:rPr>
          <w:rFonts w:eastAsia="Calibri"/>
          <w:i/>
        </w:rPr>
      </w:pPr>
      <w:r w:rsidRPr="00BA5E98">
        <w:rPr>
          <w:rFonts w:eastAsia="Calibri"/>
          <w:i/>
        </w:rPr>
        <w:t>Схема 1</w:t>
      </w:r>
      <w:r>
        <w:rPr>
          <w:rFonts w:eastAsia="Calibri"/>
          <w:i/>
        </w:rPr>
        <w:t xml:space="preserve">. </w:t>
      </w:r>
      <w:r w:rsidRPr="00BA5E98">
        <w:rPr>
          <w:rFonts w:eastAsia="Calibri"/>
          <w:i/>
        </w:rPr>
        <w:t>Части Учителя Синтеза</w:t>
      </w:r>
    </w:p>
    <w:p w14:paraId="0685F735" w14:textId="77777777" w:rsidR="001104A1" w:rsidRPr="00BA5E98" w:rsidRDefault="001104A1" w:rsidP="001104A1">
      <w:pPr>
        <w:spacing w:before="120"/>
        <w:ind w:firstLine="426"/>
        <w:jc w:val="center"/>
        <w:rPr>
          <w:rFonts w:eastAsia="Calibri"/>
          <w:i/>
        </w:rPr>
      </w:pPr>
    </w:p>
    <w:p w14:paraId="5C695144" w14:textId="1E06C3D0" w:rsidR="001104A1" w:rsidRDefault="001104A1" w:rsidP="001104A1">
      <w:pPr>
        <w:ind w:firstLine="426"/>
        <w:contextualSpacing/>
        <w:rPr>
          <w:rFonts w:eastAsia="Calibri"/>
        </w:rPr>
      </w:pPr>
      <w:r w:rsidRPr="00BA5E98">
        <w:rPr>
          <w:rFonts w:eastAsia="Calibri"/>
        </w:rPr>
        <w:t>А ваше Ипостасное тело Человека синтезируется автоматически с Кут Хуми? Ответ: «Фиг вам-с</w:t>
      </w:r>
      <w:r>
        <w:rPr>
          <w:rFonts w:eastAsia="Calibri"/>
        </w:rPr>
        <w:t>…»</w:t>
      </w:r>
      <w:r w:rsidRPr="00BA5E98">
        <w:rPr>
          <w:rFonts w:eastAsia="Calibri"/>
        </w:rPr>
        <w:t xml:space="preserve"> И человек</w:t>
      </w:r>
      <w:r>
        <w:rPr>
          <w:rFonts w:eastAsia="Calibri"/>
        </w:rPr>
        <w:t xml:space="preserve">, </w:t>
      </w:r>
      <w:r w:rsidRPr="00BA5E98">
        <w:rPr>
          <w:rFonts w:eastAsia="Calibri"/>
        </w:rPr>
        <w:t>наделённый свободой Воли</w:t>
      </w:r>
      <w:r>
        <w:rPr>
          <w:rFonts w:eastAsia="Calibri"/>
        </w:rPr>
        <w:t xml:space="preserve">, </w:t>
      </w:r>
      <w:r w:rsidRPr="00BA5E98">
        <w:rPr>
          <w:rFonts w:eastAsia="Calibri"/>
        </w:rPr>
        <w:t>если ты не попросишь… Вот тут</w:t>
      </w:r>
      <w:r w:rsidRPr="00BA5E98">
        <w:rPr>
          <w:rFonts w:eastAsia="Calibri"/>
          <w:spacing w:val="20"/>
        </w:rPr>
        <w:t xml:space="preserve"> только</w:t>
      </w:r>
      <w:r w:rsidR="00793547">
        <w:rPr>
          <w:rFonts w:eastAsia="Calibri"/>
          <w:spacing w:val="20"/>
        </w:rPr>
        <w:t xml:space="preserve"> </w:t>
      </w:r>
      <w:r w:rsidRPr="00BA5E98">
        <w:rPr>
          <w:rFonts w:eastAsia="Calibri"/>
        </w:rPr>
        <w:t>Ипостасное тело</w:t>
      </w:r>
      <w:r>
        <w:rPr>
          <w:rFonts w:eastAsia="Calibri"/>
        </w:rPr>
        <w:t xml:space="preserve">, </w:t>
      </w:r>
      <w:r w:rsidRPr="00BA5E98">
        <w:rPr>
          <w:rFonts w:eastAsia="Calibri"/>
        </w:rPr>
        <w:t>потому что физика спит у кровати … Ипостасное человеческое тело</w:t>
      </w:r>
      <w:r w:rsidR="001F5215">
        <w:rPr>
          <w:rFonts w:eastAsia="Calibri"/>
        </w:rPr>
        <w:t xml:space="preserve"> – </w:t>
      </w:r>
      <w:r w:rsidRPr="00BA5E98">
        <w:rPr>
          <w:rFonts w:eastAsia="Calibri"/>
        </w:rPr>
        <w:t xml:space="preserve">выйти к Кут Хуми </w:t>
      </w:r>
      <w:r w:rsidRPr="00BA5E98">
        <w:rPr>
          <w:rFonts w:eastAsia="Calibri"/>
          <w:spacing w:val="20"/>
        </w:rPr>
        <w:t>Волей</w:t>
      </w:r>
      <w:r w:rsidR="00793547">
        <w:rPr>
          <w:rFonts w:eastAsia="Calibri"/>
          <w:spacing w:val="20"/>
        </w:rPr>
        <w:t xml:space="preserve"> </w:t>
      </w:r>
      <w:r w:rsidRPr="00BA5E98">
        <w:rPr>
          <w:rFonts w:eastAsia="Calibri"/>
        </w:rPr>
        <w:t>(и вот это акт Воли) Физическое тело необучаемо</w:t>
      </w:r>
      <w:r>
        <w:rPr>
          <w:rFonts w:eastAsia="Calibri"/>
        </w:rPr>
        <w:t>.</w:t>
      </w:r>
    </w:p>
    <w:p w14:paraId="28846540" w14:textId="77777777" w:rsidR="009E5D93" w:rsidRDefault="009E5D93" w:rsidP="001104A1">
      <w:pPr>
        <w:ind w:firstLine="426"/>
        <w:rPr>
          <w:rFonts w:eastAsia="Calibri"/>
        </w:rPr>
      </w:pPr>
    </w:p>
    <w:p w14:paraId="2F622AF6" w14:textId="77777777" w:rsidR="009E5D93" w:rsidRPr="00BA5E98" w:rsidRDefault="009E5D93" w:rsidP="001104A1">
      <w:pPr>
        <w:ind w:firstLine="426"/>
        <w:rPr>
          <w:rFonts w:eastAsia="Calibri"/>
        </w:rPr>
      </w:pPr>
    </w:p>
    <w:tbl>
      <w:tblPr>
        <w:tblStyle w:val="a7"/>
        <w:tblW w:w="0" w:type="auto"/>
        <w:jc w:val="center"/>
        <w:tblLook w:val="04A0" w:firstRow="1" w:lastRow="0" w:firstColumn="1" w:lastColumn="0" w:noHBand="0" w:noVBand="1"/>
      </w:tblPr>
      <w:tblGrid>
        <w:gridCol w:w="3969"/>
        <w:gridCol w:w="4537"/>
      </w:tblGrid>
      <w:tr w:rsidR="001104A1" w:rsidRPr="00BA5E98" w14:paraId="557D5526" w14:textId="77777777" w:rsidTr="00B639F4">
        <w:trPr>
          <w:jc w:val="center"/>
        </w:trPr>
        <w:tc>
          <w:tcPr>
            <w:tcW w:w="3969" w:type="dxa"/>
          </w:tcPr>
          <w:p w14:paraId="20ACF0CD" w14:textId="77777777" w:rsidR="001104A1" w:rsidRPr="00BA5E98" w:rsidRDefault="001104A1" w:rsidP="00163B0C">
            <w:pPr>
              <w:ind w:firstLine="0"/>
              <w:rPr>
                <w:rFonts w:eastAsia="Calibri"/>
              </w:rPr>
            </w:pPr>
            <w:r w:rsidRPr="00BA5E98">
              <w:rPr>
                <w:rFonts w:eastAsia="Calibri"/>
              </w:rPr>
              <w:t>Ми-ИВДИВО</w:t>
            </w:r>
          </w:p>
        </w:tc>
        <w:tc>
          <w:tcPr>
            <w:tcW w:w="4537" w:type="dxa"/>
            <w:tcBorders>
              <w:right w:val="single" w:sz="4" w:space="0" w:color="auto"/>
            </w:tcBorders>
          </w:tcPr>
          <w:p w14:paraId="259EBB1F" w14:textId="77777777" w:rsidR="001104A1" w:rsidRPr="00BA5E98" w:rsidRDefault="001104A1" w:rsidP="00163B0C">
            <w:pPr>
              <w:ind w:firstLine="0"/>
              <w:rPr>
                <w:rFonts w:eastAsia="Calibri"/>
              </w:rPr>
            </w:pPr>
            <w:r w:rsidRPr="00BA5E98">
              <w:rPr>
                <w:rFonts w:eastAsia="Calibri"/>
              </w:rPr>
              <w:t>Стать-Часть (?)</w:t>
            </w:r>
          </w:p>
        </w:tc>
      </w:tr>
      <w:tr w:rsidR="001104A1" w:rsidRPr="00BA5E98" w14:paraId="2CCE5E97" w14:textId="77777777" w:rsidTr="00B639F4">
        <w:trPr>
          <w:jc w:val="center"/>
        </w:trPr>
        <w:tc>
          <w:tcPr>
            <w:tcW w:w="3969" w:type="dxa"/>
          </w:tcPr>
          <w:p w14:paraId="4438782F" w14:textId="77777777" w:rsidR="001104A1" w:rsidRPr="00BA5E98" w:rsidRDefault="001104A1" w:rsidP="00163B0C">
            <w:pPr>
              <w:ind w:firstLine="0"/>
              <w:rPr>
                <w:rFonts w:eastAsia="Calibri"/>
              </w:rPr>
            </w:pPr>
            <w:r w:rsidRPr="00BA5E98">
              <w:rPr>
                <w:rFonts w:eastAsia="Calibri"/>
              </w:rPr>
              <w:t>Ре-ИВДИВО</w:t>
            </w:r>
          </w:p>
        </w:tc>
        <w:tc>
          <w:tcPr>
            <w:tcW w:w="4537" w:type="dxa"/>
            <w:tcBorders>
              <w:right w:val="single" w:sz="4" w:space="0" w:color="auto"/>
            </w:tcBorders>
          </w:tcPr>
          <w:p w14:paraId="456773B2" w14:textId="77777777" w:rsidR="001104A1" w:rsidRPr="00BA5E98" w:rsidRDefault="001104A1" w:rsidP="00163B0C">
            <w:pPr>
              <w:ind w:firstLine="0"/>
              <w:rPr>
                <w:rFonts w:eastAsia="Calibri"/>
              </w:rPr>
            </w:pPr>
            <w:r w:rsidRPr="00BA5E98">
              <w:rPr>
                <w:rFonts w:eastAsia="Calibri"/>
              </w:rPr>
              <w:t>Совершенные части (65)</w:t>
            </w:r>
          </w:p>
        </w:tc>
      </w:tr>
      <w:tr w:rsidR="001104A1" w:rsidRPr="00BA5E98" w14:paraId="400BF55A" w14:textId="77777777" w:rsidTr="00B639F4">
        <w:trPr>
          <w:trHeight w:val="70"/>
          <w:jc w:val="center"/>
        </w:trPr>
        <w:tc>
          <w:tcPr>
            <w:tcW w:w="3969" w:type="dxa"/>
          </w:tcPr>
          <w:p w14:paraId="040F820E" w14:textId="77777777" w:rsidR="001104A1" w:rsidRPr="00BA5E98" w:rsidRDefault="001104A1" w:rsidP="00163B0C">
            <w:pPr>
              <w:ind w:firstLine="0"/>
              <w:rPr>
                <w:rFonts w:eastAsia="Calibri"/>
              </w:rPr>
            </w:pPr>
            <w:r w:rsidRPr="00BA5E98">
              <w:rPr>
                <w:rFonts w:eastAsia="Calibri"/>
              </w:rPr>
              <w:t>Октавная Метагалактика</w:t>
            </w:r>
          </w:p>
        </w:tc>
        <w:tc>
          <w:tcPr>
            <w:tcW w:w="4537" w:type="dxa"/>
            <w:tcBorders>
              <w:right w:val="single" w:sz="4" w:space="0" w:color="auto"/>
            </w:tcBorders>
          </w:tcPr>
          <w:p w14:paraId="61FCF33A" w14:textId="77777777" w:rsidR="001104A1" w:rsidRPr="00BA5E98" w:rsidRDefault="001104A1" w:rsidP="00163B0C">
            <w:pPr>
              <w:ind w:firstLine="0"/>
              <w:rPr>
                <w:rFonts w:eastAsia="Calibri"/>
              </w:rPr>
            </w:pPr>
            <w:r w:rsidRPr="00BA5E98">
              <w:rPr>
                <w:rFonts w:eastAsia="Calibri"/>
              </w:rPr>
              <w:t>Эталонные части (256)</w:t>
            </w:r>
          </w:p>
        </w:tc>
      </w:tr>
      <w:tr w:rsidR="001104A1" w:rsidRPr="00BA5E98" w14:paraId="59718D0F" w14:textId="77777777" w:rsidTr="00B639F4">
        <w:trPr>
          <w:jc w:val="center"/>
        </w:trPr>
        <w:tc>
          <w:tcPr>
            <w:tcW w:w="3969" w:type="dxa"/>
          </w:tcPr>
          <w:p w14:paraId="25D04C26" w14:textId="77777777" w:rsidR="001104A1" w:rsidRPr="00BA5E98" w:rsidRDefault="001104A1" w:rsidP="00163B0C">
            <w:pPr>
              <w:ind w:firstLine="0"/>
              <w:rPr>
                <w:rFonts w:eastAsia="Calibri"/>
              </w:rPr>
            </w:pPr>
            <w:r w:rsidRPr="00BA5E98">
              <w:rPr>
                <w:rFonts w:eastAsia="Calibri"/>
              </w:rPr>
              <w:t>Истинная Метагалактика</w:t>
            </w:r>
          </w:p>
        </w:tc>
        <w:tc>
          <w:tcPr>
            <w:tcW w:w="4537" w:type="dxa"/>
            <w:tcBorders>
              <w:right w:val="single" w:sz="4" w:space="0" w:color="auto"/>
            </w:tcBorders>
          </w:tcPr>
          <w:p w14:paraId="43060819" w14:textId="77777777" w:rsidR="001104A1" w:rsidRPr="00BA5E98" w:rsidRDefault="001104A1" w:rsidP="00163B0C">
            <w:pPr>
              <w:ind w:firstLine="0"/>
              <w:rPr>
                <w:rFonts w:eastAsia="Calibri"/>
              </w:rPr>
            </w:pPr>
            <w:r w:rsidRPr="00BA5E98">
              <w:rPr>
                <w:rFonts w:eastAsia="Calibri"/>
              </w:rPr>
              <w:t>базовые Части (</w:t>
            </w:r>
            <w:r>
              <w:rPr>
                <w:rFonts w:eastAsia="Calibri"/>
              </w:rPr>
              <w:t>1.048.</w:t>
            </w:r>
            <w:r w:rsidRPr="00BA5E98">
              <w:rPr>
                <w:rFonts w:eastAsia="Calibri"/>
              </w:rPr>
              <w:t>576)</w:t>
            </w:r>
          </w:p>
        </w:tc>
      </w:tr>
    </w:tbl>
    <w:p w14:paraId="743D5A74" w14:textId="77777777" w:rsidR="001104A1" w:rsidRDefault="001104A1" w:rsidP="00163B0C">
      <w:pPr>
        <w:spacing w:before="120"/>
        <w:ind w:firstLine="0"/>
        <w:jc w:val="center"/>
        <w:rPr>
          <w:rFonts w:eastAsia="Calibri"/>
          <w:i/>
        </w:rPr>
      </w:pPr>
      <w:r w:rsidRPr="00BA5E98">
        <w:rPr>
          <w:rFonts w:eastAsia="Calibri"/>
          <w:i/>
        </w:rPr>
        <w:t>Схема 3</w:t>
      </w:r>
      <w:r>
        <w:rPr>
          <w:rFonts w:eastAsia="Calibri"/>
          <w:i/>
        </w:rPr>
        <w:t xml:space="preserve">. </w:t>
      </w:r>
      <w:r w:rsidRPr="00BA5E98">
        <w:rPr>
          <w:rFonts w:eastAsia="Calibri"/>
          <w:i/>
        </w:rPr>
        <w:t>Части Человека ИВО</w:t>
      </w:r>
    </w:p>
    <w:p w14:paraId="70C40475" w14:textId="77777777" w:rsidR="001104A1" w:rsidRPr="00BA5E98" w:rsidRDefault="001104A1" w:rsidP="001104A1">
      <w:pPr>
        <w:spacing w:before="120"/>
        <w:ind w:firstLine="426"/>
        <w:jc w:val="center"/>
        <w:rPr>
          <w:rFonts w:eastAsia="Calibri"/>
          <w:i/>
        </w:rPr>
      </w:pPr>
    </w:p>
    <w:p w14:paraId="2AEBE122" w14:textId="4A3BCE38" w:rsidR="001104A1" w:rsidRDefault="001104A1" w:rsidP="001104A1">
      <w:pPr>
        <w:ind w:firstLine="426"/>
        <w:contextualSpacing/>
        <w:rPr>
          <w:rFonts w:eastAsia="Calibri"/>
        </w:rPr>
      </w:pPr>
      <w:r w:rsidRPr="00BA5E98">
        <w:rPr>
          <w:rFonts w:eastAsia="Calibri"/>
        </w:rPr>
        <w:t>Единственное</w:t>
      </w:r>
      <w:r>
        <w:rPr>
          <w:rFonts w:eastAsia="Calibri"/>
        </w:rPr>
        <w:t xml:space="preserve">, </w:t>
      </w:r>
      <w:r w:rsidRPr="00BA5E98">
        <w:rPr>
          <w:rFonts w:eastAsia="Calibri"/>
        </w:rPr>
        <w:t>что мы делаем</w:t>
      </w:r>
      <w:r>
        <w:rPr>
          <w:rFonts w:eastAsia="Calibri"/>
        </w:rPr>
        <w:t xml:space="preserve">, </w:t>
      </w:r>
      <w:r w:rsidRPr="00BA5E98">
        <w:rPr>
          <w:rFonts w:eastAsia="Calibri"/>
        </w:rPr>
        <w:t>это на Синтезе</w:t>
      </w:r>
      <w:r>
        <w:rPr>
          <w:rFonts w:eastAsia="Calibri"/>
        </w:rPr>
        <w:t xml:space="preserve">, </w:t>
      </w:r>
      <w:r w:rsidRPr="00BA5E98">
        <w:rPr>
          <w:rFonts w:eastAsia="Calibri"/>
        </w:rPr>
        <w:t>вот сейчас с утра</w:t>
      </w:r>
      <w:r>
        <w:rPr>
          <w:rFonts w:eastAsia="Calibri"/>
        </w:rPr>
        <w:t xml:space="preserve">, </w:t>
      </w:r>
      <w:r w:rsidRPr="00BA5E98">
        <w:rPr>
          <w:rFonts w:eastAsia="Calibri"/>
        </w:rPr>
        <w:t>второй день</w:t>
      </w:r>
      <w:r w:rsidR="001F5215">
        <w:rPr>
          <w:rFonts w:eastAsia="Calibri"/>
        </w:rPr>
        <w:t xml:space="preserve"> – </w:t>
      </w:r>
      <w:r w:rsidRPr="00BA5E98">
        <w:rPr>
          <w:rFonts w:eastAsia="Calibri"/>
        </w:rPr>
        <w:t>практика</w:t>
      </w:r>
      <w:r>
        <w:rPr>
          <w:rFonts w:eastAsia="Calibri"/>
        </w:rPr>
        <w:t xml:space="preserve">, </w:t>
      </w:r>
      <w:r w:rsidRPr="00BA5E98">
        <w:rPr>
          <w:rFonts w:eastAsia="Calibri"/>
        </w:rPr>
        <w:t xml:space="preserve">мы выходим к Кут Хуми и просим </w:t>
      </w:r>
      <w:r w:rsidRPr="00BA5E98">
        <w:rPr>
          <w:rFonts w:eastAsia="Calibri"/>
          <w:spacing w:val="22"/>
        </w:rPr>
        <w:t>перевести</w:t>
      </w:r>
      <w:r w:rsidRPr="00BA5E98">
        <w:rPr>
          <w:rFonts w:eastAsia="Calibri"/>
        </w:rPr>
        <w:t xml:space="preserve"> всю ночную подготовку на физику</w:t>
      </w:r>
      <w:r>
        <w:rPr>
          <w:rFonts w:eastAsia="Calibri"/>
        </w:rPr>
        <w:t xml:space="preserve">. </w:t>
      </w:r>
      <w:r w:rsidRPr="00BA5E98">
        <w:rPr>
          <w:rFonts w:eastAsia="Calibri"/>
        </w:rPr>
        <w:t xml:space="preserve">Этим на Синтезе мы компенсируем </w:t>
      </w:r>
      <w:r w:rsidRPr="00BA5E98">
        <w:rPr>
          <w:rFonts w:eastAsia="Calibri"/>
          <w:spacing w:val="20"/>
        </w:rPr>
        <w:t>месячник необучаемости</w:t>
      </w:r>
      <w:r w:rsidRPr="00BA5E98">
        <w:rPr>
          <w:rFonts w:eastAsia="Calibri"/>
        </w:rPr>
        <w:t xml:space="preserve"> физического тела у Кут Хуми</w:t>
      </w:r>
      <w:r>
        <w:rPr>
          <w:rFonts w:eastAsia="Calibri"/>
        </w:rPr>
        <w:t>.</w:t>
      </w:r>
    </w:p>
    <w:p w14:paraId="3628AD18" w14:textId="7DA9FA10" w:rsidR="001104A1" w:rsidRDefault="001104A1" w:rsidP="001104A1">
      <w:pPr>
        <w:ind w:firstLine="426"/>
        <w:contextualSpacing/>
        <w:rPr>
          <w:rFonts w:eastAsia="Calibri"/>
        </w:rPr>
      </w:pPr>
      <w:r w:rsidRPr="00BA5E98">
        <w:rPr>
          <w:rFonts w:eastAsia="Calibri"/>
        </w:rPr>
        <w:t>У Владыки при этом прошло несколько лет</w:t>
      </w:r>
      <w:r>
        <w:rPr>
          <w:rFonts w:eastAsia="Calibri"/>
        </w:rPr>
        <w:t xml:space="preserve">. </w:t>
      </w:r>
      <w:r w:rsidRPr="00BA5E98">
        <w:rPr>
          <w:rFonts w:eastAsia="Calibri"/>
        </w:rPr>
        <w:t>Ну</w:t>
      </w:r>
      <w:r>
        <w:rPr>
          <w:rFonts w:eastAsia="Calibri"/>
        </w:rPr>
        <w:t xml:space="preserve">, </w:t>
      </w:r>
      <w:r w:rsidRPr="00BA5E98">
        <w:rPr>
          <w:rFonts w:eastAsia="Calibri"/>
        </w:rPr>
        <w:t>у них скорости… Октавная Метагалактика</w:t>
      </w:r>
      <w:r w:rsidR="001F5215">
        <w:rPr>
          <w:rFonts w:eastAsia="Calibri"/>
        </w:rPr>
        <w:t xml:space="preserve"> – </w:t>
      </w:r>
      <w:r w:rsidRPr="00BA5E98">
        <w:rPr>
          <w:rFonts w:eastAsia="Calibri"/>
        </w:rPr>
        <w:t>там скорости намного выше</w:t>
      </w:r>
      <w:r>
        <w:rPr>
          <w:rFonts w:eastAsia="Calibri"/>
        </w:rPr>
        <w:t xml:space="preserve">. </w:t>
      </w:r>
      <w:r w:rsidRPr="00BA5E98">
        <w:rPr>
          <w:rFonts w:eastAsia="Calibri"/>
        </w:rPr>
        <w:t>У нас</w:t>
      </w:r>
      <w:r w:rsidR="001F5215">
        <w:rPr>
          <w:rFonts w:eastAsia="Calibri"/>
        </w:rPr>
        <w:t xml:space="preserve"> – </w:t>
      </w:r>
      <w:r w:rsidRPr="00BA5E98">
        <w:rPr>
          <w:rFonts w:eastAsia="Calibri"/>
        </w:rPr>
        <w:t>месяц</w:t>
      </w:r>
      <w:r>
        <w:rPr>
          <w:rFonts w:eastAsia="Calibri"/>
        </w:rPr>
        <w:t xml:space="preserve">, </w:t>
      </w:r>
      <w:r w:rsidRPr="00BA5E98">
        <w:rPr>
          <w:rFonts w:eastAsia="Calibri"/>
        </w:rPr>
        <w:t>там несколько лет</w:t>
      </w:r>
      <w:r>
        <w:rPr>
          <w:rFonts w:eastAsia="Calibri"/>
        </w:rPr>
        <w:t xml:space="preserve">. </w:t>
      </w:r>
      <w:r w:rsidRPr="00BA5E98">
        <w:rPr>
          <w:rFonts w:eastAsia="Calibri"/>
        </w:rPr>
        <w:t>И чем выше</w:t>
      </w:r>
      <w:r>
        <w:rPr>
          <w:rFonts w:eastAsia="Calibri"/>
        </w:rPr>
        <w:t xml:space="preserve">, </w:t>
      </w:r>
      <w:r w:rsidRPr="00BA5E98">
        <w:rPr>
          <w:rFonts w:eastAsia="Calibri"/>
        </w:rPr>
        <w:t>тем выше скорость</w:t>
      </w:r>
      <w:r>
        <w:rPr>
          <w:rFonts w:eastAsia="Calibri"/>
        </w:rPr>
        <w:t xml:space="preserve">. </w:t>
      </w:r>
      <w:r w:rsidRPr="00BA5E98">
        <w:rPr>
          <w:rFonts w:eastAsia="Calibri"/>
        </w:rPr>
        <w:t>Поэтому если мы вчера ходили в Фа-ИВДИВО</w:t>
      </w:r>
      <w:r>
        <w:rPr>
          <w:rFonts w:eastAsia="Calibri"/>
        </w:rPr>
        <w:t xml:space="preserve">, </w:t>
      </w:r>
      <w:r w:rsidRPr="00BA5E98">
        <w:rPr>
          <w:rFonts w:eastAsia="Calibri"/>
        </w:rPr>
        <w:t>сегодня мы появимся через несколько десятилетий</w:t>
      </w:r>
      <w:r>
        <w:rPr>
          <w:rFonts w:eastAsia="Calibri"/>
        </w:rPr>
        <w:t xml:space="preserve">. </w:t>
      </w:r>
      <w:r w:rsidRPr="00BA5E98">
        <w:rPr>
          <w:rFonts w:eastAsia="Calibri"/>
        </w:rPr>
        <w:t>Хорошо</w:t>
      </w:r>
      <w:r>
        <w:rPr>
          <w:rFonts w:eastAsia="Calibri"/>
        </w:rPr>
        <w:t xml:space="preserve">, </w:t>
      </w:r>
      <w:r w:rsidRPr="00BA5E98">
        <w:rPr>
          <w:rFonts w:eastAsia="Calibri"/>
        </w:rPr>
        <w:t>что у Владыки память длинная</w:t>
      </w:r>
      <w:r>
        <w:rPr>
          <w:rFonts w:eastAsia="Calibri"/>
        </w:rPr>
        <w:t xml:space="preserve">. </w:t>
      </w:r>
      <w:r w:rsidRPr="00BA5E98">
        <w:rPr>
          <w:rFonts w:eastAsia="Calibri"/>
        </w:rPr>
        <w:t>Он говорит: «А</w:t>
      </w:r>
      <w:r>
        <w:rPr>
          <w:rFonts w:eastAsia="Calibri"/>
        </w:rPr>
        <w:t xml:space="preserve">, </w:t>
      </w:r>
      <w:r w:rsidRPr="00BA5E98">
        <w:rPr>
          <w:rFonts w:eastAsia="Calibri"/>
        </w:rPr>
        <w:t>у вас вторая часть Синтеза</w:t>
      </w:r>
      <w:r>
        <w:rPr>
          <w:rFonts w:eastAsia="Calibri"/>
        </w:rPr>
        <w:t xml:space="preserve">, </w:t>
      </w:r>
      <w:r w:rsidRPr="00BA5E98">
        <w:rPr>
          <w:rFonts w:eastAsia="Calibri"/>
        </w:rPr>
        <w:t>а началась лет 60 назад</w:t>
      </w:r>
      <w:r>
        <w:rPr>
          <w:rFonts w:eastAsia="Calibri"/>
        </w:rPr>
        <w:t xml:space="preserve">, </w:t>
      </w:r>
      <w:r w:rsidRPr="00BA5E98">
        <w:rPr>
          <w:rFonts w:eastAsia="Calibri"/>
        </w:rPr>
        <w:t>ну продолжаем»</w:t>
      </w:r>
      <w:r>
        <w:rPr>
          <w:rFonts w:eastAsia="Calibri"/>
        </w:rPr>
        <w:t>.</w:t>
      </w:r>
    </w:p>
    <w:p w14:paraId="51854018" w14:textId="670480DF" w:rsidR="001104A1" w:rsidRDefault="001104A1" w:rsidP="001104A1">
      <w:pPr>
        <w:ind w:firstLine="426"/>
        <w:contextualSpacing/>
        <w:rPr>
          <w:rFonts w:eastAsia="Calibri"/>
        </w:rPr>
      </w:pPr>
      <w:r w:rsidRPr="00BA5E98">
        <w:rPr>
          <w:rFonts w:eastAsia="Calibri"/>
        </w:rPr>
        <w:t>Я понимаю</w:t>
      </w:r>
      <w:r>
        <w:rPr>
          <w:rFonts w:eastAsia="Calibri"/>
        </w:rPr>
        <w:t xml:space="preserve">, </w:t>
      </w:r>
      <w:r w:rsidRPr="00BA5E98">
        <w:rPr>
          <w:rFonts w:eastAsia="Calibri"/>
        </w:rPr>
        <w:t>что у нас сейчас шок</w:t>
      </w:r>
      <w:r>
        <w:rPr>
          <w:rFonts w:eastAsia="Calibri"/>
        </w:rPr>
        <w:t xml:space="preserve">, </w:t>
      </w:r>
      <w:r w:rsidRPr="00BA5E98">
        <w:rPr>
          <w:rFonts w:eastAsia="Calibri"/>
        </w:rPr>
        <w:t>но в принципе</w:t>
      </w:r>
      <w:r>
        <w:rPr>
          <w:rFonts w:eastAsia="Calibri"/>
        </w:rPr>
        <w:t xml:space="preserve">, </w:t>
      </w:r>
      <w:r w:rsidRPr="00BA5E98">
        <w:rPr>
          <w:rFonts w:eastAsia="Calibri"/>
        </w:rPr>
        <w:t>эти временные рамки можно посчитать даже по разным архетипам</w:t>
      </w:r>
      <w:r>
        <w:rPr>
          <w:rFonts w:eastAsia="Calibri"/>
        </w:rPr>
        <w:t xml:space="preserve">. </w:t>
      </w:r>
      <w:r w:rsidRPr="00BA5E98">
        <w:rPr>
          <w:rFonts w:eastAsia="Calibri"/>
        </w:rPr>
        <w:t>Поэтому некоторые говорят: «Не часто я отвлекаю Владыку</w:t>
      </w:r>
      <w:r>
        <w:rPr>
          <w:rFonts w:eastAsia="Calibri"/>
        </w:rPr>
        <w:t xml:space="preserve">, </w:t>
      </w:r>
      <w:r w:rsidRPr="00BA5E98">
        <w:rPr>
          <w:rFonts w:eastAsia="Calibri"/>
        </w:rPr>
        <w:t>выходя каждую ночь к нему?»</w:t>
      </w:r>
      <w:r w:rsidR="001F5215">
        <w:rPr>
          <w:rFonts w:eastAsia="Calibri"/>
        </w:rPr>
        <w:t xml:space="preserve"> – </w:t>
      </w:r>
      <w:r w:rsidRPr="00BA5E98">
        <w:rPr>
          <w:rFonts w:eastAsia="Calibri"/>
        </w:rPr>
        <w:t>«Нет</w:t>
      </w:r>
      <w:r>
        <w:rPr>
          <w:rFonts w:eastAsia="Calibri"/>
        </w:rPr>
        <w:t xml:space="preserve">, </w:t>
      </w:r>
      <w:r w:rsidRPr="00BA5E98">
        <w:rPr>
          <w:rFonts w:eastAsia="Calibri"/>
        </w:rPr>
        <w:t>ты выходишь к нему раз в 10 лет»</w:t>
      </w:r>
      <w:r>
        <w:rPr>
          <w:rFonts w:eastAsia="Calibri"/>
        </w:rPr>
        <w:t xml:space="preserve">. </w:t>
      </w:r>
      <w:r w:rsidRPr="00BA5E98">
        <w:rPr>
          <w:rFonts w:eastAsia="Calibri"/>
        </w:rPr>
        <w:t>Если это часто</w:t>
      </w:r>
      <w:r>
        <w:rPr>
          <w:rFonts w:eastAsia="Calibri"/>
        </w:rPr>
        <w:t xml:space="preserve">, </w:t>
      </w:r>
      <w:r w:rsidRPr="00BA5E98">
        <w:rPr>
          <w:rFonts w:eastAsia="Calibri"/>
        </w:rPr>
        <w:t>то я не знаю</w:t>
      </w:r>
      <w:r>
        <w:rPr>
          <w:rFonts w:eastAsia="Calibri"/>
        </w:rPr>
        <w:t xml:space="preserve">, </w:t>
      </w:r>
      <w:r w:rsidRPr="00BA5E98">
        <w:rPr>
          <w:rFonts w:eastAsia="Calibri"/>
        </w:rPr>
        <w:t>что называется быстро</w:t>
      </w:r>
      <w:r>
        <w:rPr>
          <w:rFonts w:eastAsia="Calibri"/>
        </w:rPr>
        <w:t xml:space="preserve">. </w:t>
      </w:r>
      <w:r w:rsidRPr="00BA5E98">
        <w:rPr>
          <w:rFonts w:eastAsia="Calibri"/>
        </w:rPr>
        <w:t>Ну</w:t>
      </w:r>
      <w:r>
        <w:rPr>
          <w:rFonts w:eastAsia="Calibri"/>
        </w:rPr>
        <w:t xml:space="preserve">, </w:t>
      </w:r>
      <w:r w:rsidRPr="00BA5E98">
        <w:rPr>
          <w:rFonts w:eastAsia="Calibri"/>
        </w:rPr>
        <w:t>смотря</w:t>
      </w:r>
      <w:r>
        <w:rPr>
          <w:rFonts w:eastAsia="Calibri"/>
        </w:rPr>
        <w:t xml:space="preserve">, </w:t>
      </w:r>
      <w:r w:rsidRPr="00BA5E98">
        <w:rPr>
          <w:rFonts w:eastAsia="Calibri"/>
        </w:rPr>
        <w:t>куда ты идёшь</w:t>
      </w:r>
      <w:r>
        <w:rPr>
          <w:rFonts w:eastAsia="Calibri"/>
        </w:rPr>
        <w:t>.</w:t>
      </w:r>
    </w:p>
    <w:p w14:paraId="7FF8B268" w14:textId="77777777" w:rsidR="001104A1" w:rsidRDefault="001104A1" w:rsidP="001104A1">
      <w:pPr>
        <w:ind w:firstLine="426"/>
        <w:contextualSpacing/>
        <w:rPr>
          <w:rFonts w:eastAsia="Calibri"/>
        </w:rPr>
      </w:pPr>
      <w:r w:rsidRPr="00BA5E98">
        <w:rPr>
          <w:rFonts w:eastAsia="Calibri"/>
        </w:rPr>
        <w:t>Чем ближе Метагалактика Фа</w:t>
      </w:r>
      <w:r>
        <w:rPr>
          <w:rFonts w:eastAsia="Calibri"/>
        </w:rPr>
        <w:t xml:space="preserve">, </w:t>
      </w:r>
      <w:r w:rsidRPr="00BA5E98">
        <w:rPr>
          <w:rFonts w:eastAsia="Calibri"/>
        </w:rPr>
        <w:t>тем время ближе к нашему</w:t>
      </w:r>
      <w:r>
        <w:rPr>
          <w:rFonts w:eastAsia="Calibri"/>
        </w:rPr>
        <w:t>.</w:t>
      </w:r>
    </w:p>
    <w:p w14:paraId="02E129E2" w14:textId="77777777" w:rsidR="001104A1" w:rsidRDefault="001104A1" w:rsidP="001104A1">
      <w:pPr>
        <w:ind w:firstLine="426"/>
        <w:contextualSpacing/>
        <w:rPr>
          <w:rFonts w:eastAsia="Calibri"/>
        </w:rPr>
      </w:pPr>
      <w:r w:rsidRPr="00BA5E98">
        <w:rPr>
          <w:rFonts w:eastAsia="Calibri"/>
        </w:rPr>
        <w:t>Чем дальше от Метагалактики Фа</w:t>
      </w:r>
      <w:r>
        <w:rPr>
          <w:rFonts w:eastAsia="Calibri"/>
        </w:rPr>
        <w:t xml:space="preserve">, </w:t>
      </w:r>
      <w:r w:rsidRPr="00BA5E98">
        <w:rPr>
          <w:rFonts w:eastAsia="Calibri"/>
        </w:rPr>
        <w:t>тем время ускоряется в четыре</w:t>
      </w:r>
      <w:r>
        <w:rPr>
          <w:rFonts w:eastAsia="Calibri"/>
        </w:rPr>
        <w:t xml:space="preserve">, </w:t>
      </w:r>
      <w:r w:rsidRPr="00BA5E98">
        <w:rPr>
          <w:rFonts w:eastAsia="Calibri"/>
        </w:rPr>
        <w:t>восемь</w:t>
      </w:r>
      <w:r>
        <w:rPr>
          <w:rFonts w:eastAsia="Calibri"/>
        </w:rPr>
        <w:t xml:space="preserve">, </w:t>
      </w:r>
      <w:r w:rsidRPr="00BA5E98">
        <w:rPr>
          <w:rFonts w:eastAsia="Calibri"/>
        </w:rPr>
        <w:t>16</w:t>
      </w:r>
      <w:r>
        <w:rPr>
          <w:rFonts w:eastAsia="Calibri"/>
        </w:rPr>
        <w:t xml:space="preserve">, </w:t>
      </w:r>
      <w:r w:rsidRPr="00BA5E98">
        <w:rPr>
          <w:rFonts w:eastAsia="Calibri"/>
        </w:rPr>
        <w:t>32 раза</w:t>
      </w:r>
      <w:r>
        <w:rPr>
          <w:rFonts w:eastAsia="Calibri"/>
        </w:rPr>
        <w:t>.</w:t>
      </w:r>
    </w:p>
    <w:p w14:paraId="5EDC4983" w14:textId="77777777" w:rsidR="009E5D93" w:rsidRDefault="001104A1" w:rsidP="001104A1">
      <w:pPr>
        <w:ind w:firstLine="426"/>
        <w:contextualSpacing/>
        <w:rPr>
          <w:rFonts w:eastAsia="Calibri"/>
        </w:rPr>
      </w:pPr>
      <w:r w:rsidRPr="00BA5E98">
        <w:rPr>
          <w:rFonts w:eastAsia="Calibri"/>
        </w:rPr>
        <w:t>Ну</w:t>
      </w:r>
      <w:r>
        <w:rPr>
          <w:rFonts w:eastAsia="Calibri"/>
        </w:rPr>
        <w:t xml:space="preserve">, </w:t>
      </w:r>
      <w:r w:rsidRPr="00BA5E98">
        <w:rPr>
          <w:rFonts w:eastAsia="Calibri"/>
        </w:rPr>
        <w:t>и сами посчитайте</w:t>
      </w:r>
      <w:r>
        <w:rPr>
          <w:rFonts w:eastAsia="Calibri"/>
        </w:rPr>
        <w:t xml:space="preserve">, </w:t>
      </w:r>
      <w:r w:rsidRPr="00BA5E98">
        <w:rPr>
          <w:rFonts w:eastAsia="Calibri"/>
        </w:rPr>
        <w:t>какая там бешеная скорость времени</w:t>
      </w:r>
      <w:r>
        <w:rPr>
          <w:rFonts w:eastAsia="Calibri"/>
        </w:rPr>
        <w:t>.</w:t>
      </w:r>
    </w:p>
    <w:p w14:paraId="5F75E60F" w14:textId="77777777" w:rsidR="009E5D93" w:rsidRDefault="001104A1" w:rsidP="0083231D">
      <w:pPr>
        <w:pStyle w:val="affc"/>
        <w:rPr>
          <w:rFonts w:eastAsia="Calibri"/>
        </w:rPr>
      </w:pPr>
      <w:bookmarkStart w:id="3591" w:name="_Toc67521885"/>
      <w:bookmarkStart w:id="3592" w:name="_Toc185896802"/>
      <w:bookmarkStart w:id="3593" w:name="_Toc185962944"/>
      <w:bookmarkStart w:id="3594" w:name="_Toc185963644"/>
      <w:bookmarkStart w:id="3595" w:name="_Toc185964214"/>
      <w:bookmarkStart w:id="3596" w:name="_Toc185965360"/>
      <w:bookmarkStart w:id="3597" w:name="_Toc185966500"/>
      <w:bookmarkStart w:id="3598" w:name="_Toc190983876"/>
      <w:r w:rsidRPr="00BA5E98">
        <w:lastRenderedPageBreak/>
        <w:t>Зачем нам 1024-рица</w:t>
      </w:r>
      <w:bookmarkEnd w:id="3591"/>
      <w:r w:rsidRPr="00BA5E98">
        <w:t>?</w:t>
      </w:r>
      <w:bookmarkEnd w:id="3592"/>
      <w:bookmarkEnd w:id="3593"/>
      <w:bookmarkEnd w:id="3594"/>
      <w:bookmarkEnd w:id="3595"/>
      <w:bookmarkEnd w:id="3596"/>
      <w:bookmarkEnd w:id="3597"/>
      <w:bookmarkEnd w:id="3598"/>
    </w:p>
    <w:p w14:paraId="3CC32456" w14:textId="43FD175B" w:rsidR="001104A1" w:rsidRPr="00BA5E98" w:rsidRDefault="001104A1" w:rsidP="001104A1">
      <w:pPr>
        <w:ind w:firstLine="426"/>
        <w:contextualSpacing/>
        <w:rPr>
          <w:rFonts w:eastAsia="Calibri"/>
        </w:rPr>
      </w:pPr>
      <w:r w:rsidRPr="00BA5E98">
        <w:rPr>
          <w:rFonts w:eastAsia="Calibri"/>
        </w:rPr>
        <w:t>Давайте простенько</w:t>
      </w:r>
      <w:r>
        <w:rPr>
          <w:rFonts w:eastAsia="Calibri"/>
        </w:rPr>
        <w:t xml:space="preserve">. </w:t>
      </w:r>
      <w:r w:rsidRPr="00BA5E98">
        <w:rPr>
          <w:rFonts w:eastAsia="Calibri"/>
        </w:rPr>
        <w:t>Скажите</w:t>
      </w:r>
      <w:r>
        <w:rPr>
          <w:rFonts w:eastAsia="Calibri"/>
        </w:rPr>
        <w:t xml:space="preserve">, </w:t>
      </w:r>
      <w:r w:rsidRPr="00BA5E98">
        <w:rPr>
          <w:rFonts w:eastAsia="Calibri"/>
        </w:rPr>
        <w:t>пожалуйста</w:t>
      </w:r>
      <w:r>
        <w:rPr>
          <w:rFonts w:eastAsia="Calibri"/>
        </w:rPr>
        <w:t xml:space="preserve">, </w:t>
      </w:r>
      <w:r w:rsidRPr="00BA5E98">
        <w:rPr>
          <w:rFonts w:eastAsia="Calibri"/>
        </w:rPr>
        <w:t>зачем нам 1024 Ипостасных тела</w:t>
      </w:r>
      <w:r>
        <w:rPr>
          <w:rFonts w:eastAsia="Calibri"/>
        </w:rPr>
        <w:t xml:space="preserve">, </w:t>
      </w:r>
      <w:r w:rsidRPr="00BA5E98">
        <w:rPr>
          <w:rFonts w:eastAsia="Calibri"/>
        </w:rPr>
        <w:t>1024 Сознания… всё по 1024</w:t>
      </w:r>
      <w:r>
        <w:rPr>
          <w:rFonts w:eastAsia="Calibri"/>
        </w:rPr>
        <w:t xml:space="preserve">. </w:t>
      </w:r>
      <w:r w:rsidRPr="00BA5E98">
        <w:rPr>
          <w:rFonts w:eastAsia="Calibri"/>
        </w:rPr>
        <w:t>Зачем нам столько</w:t>
      </w:r>
      <w:r>
        <w:rPr>
          <w:rFonts w:eastAsia="Calibri"/>
        </w:rPr>
        <w:t xml:space="preserve">, </w:t>
      </w:r>
      <w:r w:rsidRPr="00BA5E98">
        <w:rPr>
          <w:rFonts w:eastAsia="Calibri"/>
        </w:rPr>
        <w:t>когда хватит одного Сознания?</w:t>
      </w:r>
    </w:p>
    <w:p w14:paraId="2555C88B" w14:textId="0492C9D3" w:rsidR="001104A1" w:rsidRPr="00BA5E98" w:rsidRDefault="001104A1" w:rsidP="001104A1">
      <w:pPr>
        <w:ind w:firstLine="426"/>
        <w:contextualSpacing/>
        <w:rPr>
          <w:rFonts w:eastAsia="Calibri"/>
          <w:i/>
        </w:rPr>
      </w:pPr>
      <w:r w:rsidRPr="00BA5E98">
        <w:rPr>
          <w:rFonts w:eastAsia="Calibri"/>
          <w:i/>
        </w:rPr>
        <w:t xml:space="preserve">Из </w:t>
      </w:r>
      <w:r>
        <w:rPr>
          <w:rFonts w:eastAsia="Calibri"/>
          <w:i/>
        </w:rPr>
        <w:t xml:space="preserve">зала: </w:t>
      </w:r>
      <w:r w:rsidRPr="00BA5E98">
        <w:rPr>
          <w:rFonts w:eastAsia="Calibri"/>
          <w:i/>
        </w:rPr>
        <w:t>На уровне с Эволюцией</w:t>
      </w:r>
      <w:r w:rsidR="00793547">
        <w:rPr>
          <w:rFonts w:eastAsia="Calibri"/>
          <w:i/>
        </w:rPr>
        <w:t>.</w:t>
      </w:r>
    </w:p>
    <w:p w14:paraId="66FB330B" w14:textId="77777777" w:rsidR="001104A1" w:rsidRPr="00BA5E98" w:rsidRDefault="001104A1" w:rsidP="001104A1">
      <w:pPr>
        <w:ind w:firstLine="426"/>
        <w:contextualSpacing/>
        <w:rPr>
          <w:rFonts w:eastAsia="Calibri"/>
        </w:rPr>
      </w:pPr>
      <w:r w:rsidRPr="00BA5E98">
        <w:rPr>
          <w:rFonts w:eastAsia="Calibri"/>
        </w:rPr>
        <w:t>Эволюция</w:t>
      </w:r>
      <w:r>
        <w:rPr>
          <w:rFonts w:eastAsia="Calibri"/>
        </w:rPr>
        <w:t xml:space="preserve">, </w:t>
      </w:r>
      <w:r w:rsidRPr="00BA5E98">
        <w:rPr>
          <w:rFonts w:eastAsia="Calibri"/>
        </w:rPr>
        <w:t>уже хорошо</w:t>
      </w:r>
      <w:r>
        <w:rPr>
          <w:rFonts w:eastAsia="Calibri"/>
        </w:rPr>
        <w:t xml:space="preserve">. </w:t>
      </w:r>
      <w:r w:rsidRPr="00BA5E98">
        <w:rPr>
          <w:rFonts w:eastAsia="Calibri"/>
        </w:rPr>
        <w:t>В каждой Эволюции своё сознание</w:t>
      </w:r>
      <w:r>
        <w:rPr>
          <w:rFonts w:eastAsia="Calibri"/>
        </w:rPr>
        <w:t xml:space="preserve">. </w:t>
      </w:r>
      <w:r w:rsidRPr="00BA5E98">
        <w:rPr>
          <w:rFonts w:eastAsia="Calibri"/>
        </w:rPr>
        <w:t>Ещё варианты?</w:t>
      </w:r>
    </w:p>
    <w:p w14:paraId="4DE20FD3" w14:textId="0F7B6118" w:rsidR="001104A1" w:rsidRDefault="001104A1" w:rsidP="001104A1">
      <w:pPr>
        <w:ind w:firstLine="426"/>
        <w:contextualSpacing/>
        <w:rPr>
          <w:rFonts w:eastAsia="Calibri"/>
        </w:rPr>
      </w:pPr>
      <w:r w:rsidRPr="00BA5E98">
        <w:rPr>
          <w:rFonts w:eastAsia="Calibri"/>
        </w:rPr>
        <w:t>И только в Октавной Метагалактике мы выровнялись</w:t>
      </w:r>
      <w:r>
        <w:rPr>
          <w:rFonts w:eastAsia="Calibri"/>
        </w:rPr>
        <w:t xml:space="preserve">. </w:t>
      </w:r>
      <w:r w:rsidRPr="00BA5E98">
        <w:rPr>
          <w:rFonts w:eastAsia="Calibri"/>
        </w:rPr>
        <w:t>Эволюция</w:t>
      </w:r>
      <w:r w:rsidR="001F5215">
        <w:rPr>
          <w:rFonts w:eastAsia="Calibri"/>
        </w:rPr>
        <w:t xml:space="preserve"> – </w:t>
      </w:r>
      <w:r w:rsidRPr="00BA5E98">
        <w:rPr>
          <w:rFonts w:eastAsia="Calibri"/>
        </w:rPr>
        <w:t>молодец</w:t>
      </w:r>
      <w:r>
        <w:rPr>
          <w:rFonts w:eastAsia="Calibri"/>
        </w:rPr>
        <w:t xml:space="preserve">, </w:t>
      </w:r>
      <w:r w:rsidRPr="00BA5E98">
        <w:rPr>
          <w:rFonts w:eastAsia="Calibri"/>
        </w:rPr>
        <w:t>но ты не сказала главного вместе с Эволюцией</w:t>
      </w:r>
      <w:r>
        <w:rPr>
          <w:rFonts w:eastAsia="Calibri"/>
        </w:rPr>
        <w:t xml:space="preserve">, </w:t>
      </w:r>
      <w:r w:rsidRPr="00BA5E98">
        <w:rPr>
          <w:rFonts w:eastAsia="Calibri"/>
        </w:rPr>
        <w:t>но через Эволюцию в это можно зайти</w:t>
      </w:r>
      <w:r>
        <w:rPr>
          <w:rFonts w:eastAsia="Calibri"/>
        </w:rPr>
        <w:t>.</w:t>
      </w:r>
    </w:p>
    <w:p w14:paraId="748601E4" w14:textId="78179C98" w:rsidR="001104A1" w:rsidRDefault="001104A1" w:rsidP="001104A1">
      <w:pPr>
        <w:ind w:firstLine="426"/>
        <w:contextualSpacing/>
        <w:rPr>
          <w:rFonts w:eastAsia="Calibri"/>
        </w:rPr>
      </w:pPr>
      <w:r w:rsidRPr="00BA5E98">
        <w:rPr>
          <w:rFonts w:eastAsia="Calibri"/>
        </w:rPr>
        <w:t>Вторая подсказка вам</w:t>
      </w:r>
      <w:r>
        <w:rPr>
          <w:rFonts w:eastAsia="Calibri"/>
        </w:rPr>
        <w:t xml:space="preserve">. </w:t>
      </w:r>
      <w:r w:rsidRPr="00BA5E98">
        <w:rPr>
          <w:rFonts w:eastAsia="Calibri"/>
        </w:rPr>
        <w:t>16 умножаем на 64</w:t>
      </w:r>
      <w:r w:rsidR="001F5215">
        <w:rPr>
          <w:rFonts w:eastAsia="Calibri"/>
        </w:rPr>
        <w:t xml:space="preserve"> – </w:t>
      </w:r>
      <w:r w:rsidRPr="00BA5E98">
        <w:rPr>
          <w:rFonts w:eastAsia="Calibri"/>
        </w:rPr>
        <w:t>это подсказка</w:t>
      </w:r>
      <w:r>
        <w:rPr>
          <w:rFonts w:eastAsia="Calibri"/>
        </w:rPr>
        <w:t xml:space="preserve">, </w:t>
      </w:r>
      <w:r w:rsidRPr="00BA5E98">
        <w:rPr>
          <w:rFonts w:eastAsia="Calibri"/>
        </w:rPr>
        <w:t>расшифровывайте</w:t>
      </w:r>
      <w:r>
        <w:rPr>
          <w:rFonts w:eastAsia="Calibri"/>
        </w:rPr>
        <w:t>.</w:t>
      </w:r>
    </w:p>
    <w:p w14:paraId="54038BC7" w14:textId="77777777" w:rsidR="001104A1" w:rsidRDefault="001104A1" w:rsidP="001104A1">
      <w:pPr>
        <w:ind w:firstLine="426"/>
        <w:contextualSpacing/>
        <w:rPr>
          <w:rFonts w:eastAsia="Calibri"/>
        </w:rPr>
      </w:pPr>
      <w:r w:rsidRPr="00BA5E98">
        <w:rPr>
          <w:rFonts w:eastAsia="Calibri"/>
          <w:i/>
        </w:rPr>
        <w:t xml:space="preserve">Из </w:t>
      </w:r>
      <w:r>
        <w:rPr>
          <w:rFonts w:eastAsia="Calibri"/>
          <w:i/>
        </w:rPr>
        <w:t xml:space="preserve">зала: </w:t>
      </w:r>
      <w:r w:rsidRPr="00BA5E98">
        <w:rPr>
          <w:rFonts w:eastAsia="Calibri"/>
          <w:i/>
        </w:rPr>
        <w:t>Виды Материи</w:t>
      </w:r>
      <w:r>
        <w:rPr>
          <w:rFonts w:eastAsia="Calibri"/>
        </w:rPr>
        <w:t>.</w:t>
      </w:r>
    </w:p>
    <w:p w14:paraId="27162630" w14:textId="601A2D7C" w:rsidR="001104A1" w:rsidRDefault="001104A1" w:rsidP="001104A1">
      <w:pPr>
        <w:ind w:firstLine="426"/>
        <w:contextualSpacing/>
        <w:rPr>
          <w:rFonts w:eastAsia="Calibri"/>
        </w:rPr>
      </w:pPr>
      <w:r w:rsidRPr="00BA5E98">
        <w:rPr>
          <w:rFonts w:eastAsia="Calibri"/>
        </w:rPr>
        <w:t>О</w:t>
      </w:r>
      <w:r>
        <w:rPr>
          <w:rFonts w:eastAsia="Calibri"/>
        </w:rPr>
        <w:t xml:space="preserve">, </w:t>
      </w:r>
      <w:r w:rsidRPr="00BA5E98">
        <w:rPr>
          <w:rFonts w:eastAsia="Calibri"/>
        </w:rPr>
        <w:t>молодец! 64</w:t>
      </w:r>
      <w:r w:rsidR="001F5215">
        <w:rPr>
          <w:rFonts w:eastAsia="Calibri"/>
        </w:rPr>
        <w:t xml:space="preserve"> – </w:t>
      </w:r>
      <w:r w:rsidRPr="00BA5E98">
        <w:rPr>
          <w:rFonts w:eastAsia="Calibri"/>
        </w:rPr>
        <w:t>это виды Материи</w:t>
      </w:r>
      <w:r>
        <w:rPr>
          <w:rFonts w:eastAsia="Calibri"/>
        </w:rPr>
        <w:t xml:space="preserve">. </w:t>
      </w:r>
      <w:r w:rsidRPr="00BA5E98">
        <w:rPr>
          <w:rFonts w:eastAsia="Calibri"/>
        </w:rPr>
        <w:t>А 16? 16-рица Изначально Вышестоящего Отца</w:t>
      </w:r>
      <w:r>
        <w:rPr>
          <w:rFonts w:eastAsia="Calibri"/>
        </w:rPr>
        <w:t>.</w:t>
      </w:r>
    </w:p>
    <w:p w14:paraId="17C3D190" w14:textId="1EC58960" w:rsidR="001104A1"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на Человека Посвящённого</w:t>
      </w:r>
      <w:r w:rsidR="001F5215">
        <w:rPr>
          <w:rFonts w:eastAsia="Calibri"/>
        </w:rPr>
        <w:t xml:space="preserve"> – </w:t>
      </w:r>
      <w:r w:rsidRPr="00BA5E98">
        <w:rPr>
          <w:rFonts w:eastAsia="Calibri"/>
        </w:rPr>
        <w:t>64 вида Материи</w:t>
      </w:r>
      <w:r>
        <w:rPr>
          <w:rFonts w:eastAsia="Calibri"/>
        </w:rPr>
        <w:t xml:space="preserve">, </w:t>
      </w:r>
      <w:r w:rsidRPr="00BA5E98">
        <w:rPr>
          <w:rFonts w:eastAsia="Calibri"/>
        </w:rPr>
        <w:t>на Человека Служащего</w:t>
      </w:r>
      <w:r w:rsidR="001F5215">
        <w:rPr>
          <w:rFonts w:eastAsia="Calibri"/>
        </w:rPr>
        <w:t xml:space="preserve"> – </w:t>
      </w:r>
      <w:r w:rsidRPr="00BA5E98">
        <w:rPr>
          <w:rFonts w:eastAsia="Calibri"/>
        </w:rPr>
        <w:t>64 вида Материи</w:t>
      </w:r>
      <w:r>
        <w:rPr>
          <w:rFonts w:eastAsia="Calibri"/>
        </w:rPr>
        <w:t xml:space="preserve">. </w:t>
      </w:r>
      <w:r w:rsidRPr="00BA5E98">
        <w:rPr>
          <w:rFonts w:eastAsia="Calibri"/>
        </w:rPr>
        <w:t>Поднимаемся выше</w:t>
      </w:r>
      <w:r>
        <w:rPr>
          <w:rFonts w:eastAsia="Calibri"/>
        </w:rPr>
        <w:t xml:space="preserve">, </w:t>
      </w:r>
      <w:r w:rsidRPr="00BA5E98">
        <w:rPr>
          <w:rFonts w:eastAsia="Calibri"/>
        </w:rPr>
        <w:t>на Ипостась</w:t>
      </w:r>
      <w:r w:rsidR="001F5215">
        <w:rPr>
          <w:rFonts w:eastAsia="Calibri"/>
        </w:rPr>
        <w:t xml:space="preserve"> – </w:t>
      </w:r>
      <w:r w:rsidRPr="00BA5E98">
        <w:rPr>
          <w:rFonts w:eastAsia="Calibri"/>
        </w:rPr>
        <w:t>64 вида Материи и так далее</w:t>
      </w:r>
      <w:r>
        <w:rPr>
          <w:rFonts w:eastAsia="Calibri"/>
        </w:rPr>
        <w:t>.</w:t>
      </w:r>
    </w:p>
    <w:p w14:paraId="4E4B37C9" w14:textId="77777777" w:rsidR="001104A1" w:rsidRDefault="001104A1" w:rsidP="001104A1">
      <w:pPr>
        <w:ind w:firstLine="426"/>
        <w:contextualSpacing/>
        <w:rPr>
          <w:rFonts w:eastAsia="Calibri"/>
        </w:rPr>
      </w:pPr>
      <w:r w:rsidRPr="00BA5E98">
        <w:rPr>
          <w:rFonts w:eastAsia="Calibri"/>
        </w:rPr>
        <w:t>В итоге</w:t>
      </w:r>
      <w:r>
        <w:rPr>
          <w:rFonts w:eastAsia="Calibri"/>
        </w:rPr>
        <w:t xml:space="preserve">, </w:t>
      </w:r>
      <w:r w:rsidRPr="00BA5E98">
        <w:rPr>
          <w:rFonts w:eastAsia="Calibri"/>
        </w:rPr>
        <w:t>нам надо 1024 Части</w:t>
      </w:r>
      <w:r>
        <w:rPr>
          <w:rFonts w:eastAsia="Calibri"/>
        </w:rPr>
        <w:t xml:space="preserve">, </w:t>
      </w:r>
      <w:r w:rsidRPr="00BA5E98">
        <w:rPr>
          <w:rFonts w:eastAsia="Calibri"/>
        </w:rPr>
        <w:t>чтобы Сознание или Ипостасное тело</w:t>
      </w:r>
      <w:r>
        <w:rPr>
          <w:rFonts w:eastAsia="Calibri"/>
        </w:rPr>
        <w:t xml:space="preserve">, </w:t>
      </w:r>
      <w:r w:rsidRPr="00BA5E98">
        <w:rPr>
          <w:rFonts w:eastAsia="Calibri"/>
        </w:rPr>
        <w:t>или иже с ними на каждое 16-ричное выражение Отца разработало 64 вида Материи</w:t>
      </w:r>
      <w:r>
        <w:rPr>
          <w:rFonts w:eastAsia="Calibri"/>
        </w:rPr>
        <w:t xml:space="preserve">. </w:t>
      </w:r>
      <w:r w:rsidRPr="00BA5E98">
        <w:rPr>
          <w:rFonts w:eastAsia="Calibri"/>
        </w:rPr>
        <w:t>Это осознание 64 видов Материи</w:t>
      </w:r>
      <w:r>
        <w:rPr>
          <w:rFonts w:eastAsia="Calibri"/>
        </w:rPr>
        <w:t>.</w:t>
      </w:r>
    </w:p>
    <w:p w14:paraId="36A7F5E2" w14:textId="77777777" w:rsidR="001104A1" w:rsidRPr="00BA5E98" w:rsidRDefault="001104A1" w:rsidP="001104A1">
      <w:pPr>
        <w:ind w:firstLine="426"/>
        <w:contextualSpacing/>
        <w:rPr>
          <w:rFonts w:eastAsia="Calibri"/>
        </w:rPr>
      </w:pPr>
      <w:r w:rsidRPr="00BA5E98">
        <w:rPr>
          <w:rFonts w:eastAsia="Calibri"/>
        </w:rPr>
        <w:t>Зачем это надо?</w:t>
      </w:r>
    </w:p>
    <w:p w14:paraId="6490AD1A" w14:textId="30531348" w:rsidR="001104A1" w:rsidRDefault="001104A1" w:rsidP="001104A1">
      <w:pPr>
        <w:ind w:firstLine="426"/>
        <w:contextualSpacing/>
        <w:rPr>
          <w:rFonts w:eastAsia="Calibri"/>
        </w:rPr>
      </w:pPr>
      <w:r w:rsidRPr="00BA5E98">
        <w:rPr>
          <w:rFonts w:eastAsia="Calibri"/>
        </w:rPr>
        <w:t>Перспектива</w:t>
      </w:r>
      <w:r w:rsidR="001F5215">
        <w:rPr>
          <w:rFonts w:eastAsia="Calibri"/>
        </w:rPr>
        <w:t xml:space="preserve"> – </w:t>
      </w:r>
      <w:r w:rsidRPr="00BA5E98">
        <w:rPr>
          <w:rFonts w:eastAsia="Calibri"/>
        </w:rPr>
        <w:t>16 архетипов</w:t>
      </w:r>
      <w:r>
        <w:rPr>
          <w:rFonts w:eastAsia="Calibri"/>
        </w:rPr>
        <w:t xml:space="preserve">, </w:t>
      </w:r>
      <w:r w:rsidRPr="00BA5E98">
        <w:rPr>
          <w:rFonts w:eastAsia="Calibri"/>
        </w:rPr>
        <w:t>в каждом из которых по 64 вида Материи</w:t>
      </w:r>
      <w:r>
        <w:rPr>
          <w:rFonts w:eastAsia="Calibri"/>
        </w:rPr>
        <w:t xml:space="preserve">. </w:t>
      </w:r>
      <w:r w:rsidRPr="00BA5E98">
        <w:rPr>
          <w:rFonts w:eastAsia="Calibri"/>
        </w:rPr>
        <w:t>Мы так Части готовим к тому</w:t>
      </w:r>
      <w:r>
        <w:rPr>
          <w:rFonts w:eastAsia="Calibri"/>
        </w:rPr>
        <w:t xml:space="preserve">, </w:t>
      </w:r>
      <w:r w:rsidRPr="00BA5E98">
        <w:rPr>
          <w:rFonts w:eastAsia="Calibri"/>
        </w:rPr>
        <w:t>чтобы мы виды Материй разных архетипов научились воспринимать</w:t>
      </w:r>
      <w:r>
        <w:rPr>
          <w:rFonts w:eastAsia="Calibri"/>
        </w:rPr>
        <w:t xml:space="preserve">. </w:t>
      </w:r>
      <w:r w:rsidRPr="00BA5E98">
        <w:rPr>
          <w:rFonts w:eastAsia="Calibri"/>
        </w:rPr>
        <w:t>И для этого нам надо 1024 Части</w:t>
      </w:r>
      <w:r>
        <w:rPr>
          <w:rFonts w:eastAsia="Calibri"/>
        </w:rPr>
        <w:t>.</w:t>
      </w:r>
    </w:p>
    <w:p w14:paraId="1D4D9BA9" w14:textId="65FD442C" w:rsidR="001104A1" w:rsidRDefault="001104A1" w:rsidP="001104A1">
      <w:pPr>
        <w:ind w:firstLine="426"/>
        <w:contextualSpacing/>
        <w:rPr>
          <w:rFonts w:eastAsia="Calibri"/>
        </w:rPr>
      </w:pPr>
      <w:r w:rsidRPr="00BA5E98">
        <w:rPr>
          <w:rFonts w:eastAsia="Calibri"/>
        </w:rPr>
        <w:t>Кстати</w:t>
      </w:r>
      <w:r>
        <w:rPr>
          <w:rFonts w:eastAsia="Calibri"/>
        </w:rPr>
        <w:t xml:space="preserve">, </w:t>
      </w:r>
      <w:r w:rsidRPr="00BA5E98">
        <w:rPr>
          <w:rFonts w:eastAsia="Calibri"/>
        </w:rPr>
        <w:t>в Ре-ИВДИВО их будет уже 4096</w:t>
      </w:r>
      <w:r>
        <w:rPr>
          <w:rFonts w:eastAsia="Calibri"/>
        </w:rPr>
        <w:t xml:space="preserve">. </w:t>
      </w:r>
      <w:r w:rsidRPr="00BA5E98">
        <w:rPr>
          <w:rFonts w:eastAsia="Calibri"/>
        </w:rPr>
        <w:t>То же самое продолжается</w:t>
      </w:r>
      <w:r>
        <w:rPr>
          <w:rFonts w:eastAsia="Calibri"/>
        </w:rPr>
        <w:t xml:space="preserve">, </w:t>
      </w:r>
      <w:r w:rsidRPr="00BA5E98">
        <w:rPr>
          <w:rFonts w:eastAsia="Calibri"/>
        </w:rPr>
        <w:t>только там расклад другой</w:t>
      </w:r>
      <w:r>
        <w:rPr>
          <w:rFonts w:eastAsia="Calibri"/>
        </w:rPr>
        <w:t xml:space="preserve">. </w:t>
      </w:r>
      <w:r w:rsidRPr="00BA5E98">
        <w:rPr>
          <w:rFonts w:eastAsia="Calibri"/>
        </w:rPr>
        <w:t>Аватар-Ипостасей не 16</w:t>
      </w:r>
      <w:r>
        <w:rPr>
          <w:rFonts w:eastAsia="Calibri"/>
        </w:rPr>
        <w:t xml:space="preserve">, </w:t>
      </w:r>
      <w:r w:rsidRPr="00BA5E98">
        <w:rPr>
          <w:rFonts w:eastAsia="Calibri"/>
        </w:rPr>
        <w:t>а 64 на 64 вида материи</w:t>
      </w:r>
      <w:r w:rsidR="001F5215">
        <w:rPr>
          <w:rFonts w:eastAsia="Calibri"/>
        </w:rPr>
        <w:t xml:space="preserve"> – </w:t>
      </w:r>
      <w:r w:rsidRPr="00BA5E98">
        <w:rPr>
          <w:rFonts w:eastAsia="Calibri"/>
        </w:rPr>
        <w:t>4096</w:t>
      </w:r>
      <w:r>
        <w:rPr>
          <w:rFonts w:eastAsia="Calibri"/>
        </w:rPr>
        <w:t xml:space="preserve">. </w:t>
      </w:r>
      <w:r w:rsidRPr="00BA5E98">
        <w:rPr>
          <w:rFonts w:eastAsia="Calibri"/>
        </w:rPr>
        <w:t>Но это в будущем</w:t>
      </w:r>
      <w:r>
        <w:rPr>
          <w:rFonts w:eastAsia="Calibri"/>
        </w:rPr>
        <w:t xml:space="preserve">, </w:t>
      </w:r>
      <w:r w:rsidRPr="00BA5E98">
        <w:rPr>
          <w:rFonts w:eastAsia="Calibri"/>
        </w:rPr>
        <w:t>чтоб вы знали</w:t>
      </w:r>
      <w:r>
        <w:rPr>
          <w:rFonts w:eastAsia="Calibri"/>
        </w:rPr>
        <w:t xml:space="preserve">, </w:t>
      </w:r>
      <w:r w:rsidRPr="00BA5E98">
        <w:rPr>
          <w:rFonts w:eastAsia="Calibri"/>
        </w:rPr>
        <w:t xml:space="preserve">что в Ре-ИВДИВО 4096 Частей </w:t>
      </w:r>
      <w:r w:rsidRPr="00BA5E98">
        <w:rPr>
          <w:rFonts w:eastAsia="Calibri"/>
          <w:spacing w:val="20"/>
        </w:rPr>
        <w:t>интегрируется</w:t>
      </w:r>
      <w:r w:rsidRPr="00BA5E98">
        <w:rPr>
          <w:rFonts w:eastAsia="Calibri"/>
        </w:rPr>
        <w:t xml:space="preserve"> в одну Часть</w:t>
      </w:r>
      <w:r>
        <w:rPr>
          <w:rFonts w:eastAsia="Calibri"/>
        </w:rPr>
        <w:t>.</w:t>
      </w:r>
    </w:p>
    <w:p w14:paraId="4559545F" w14:textId="77777777" w:rsidR="001104A1" w:rsidRDefault="001104A1" w:rsidP="001104A1">
      <w:pPr>
        <w:ind w:firstLine="426"/>
        <w:contextualSpacing/>
        <w:rPr>
          <w:rFonts w:eastAsia="Calibri"/>
        </w:rPr>
      </w:pPr>
      <w:r w:rsidRPr="00BA5E98">
        <w:rPr>
          <w:rFonts w:eastAsia="Calibri"/>
        </w:rPr>
        <w:t xml:space="preserve">И весь этот процесс происходит </w:t>
      </w:r>
      <w:r w:rsidRPr="00BA5E98">
        <w:rPr>
          <w:rFonts w:eastAsia="Calibri"/>
          <w:spacing w:val="20"/>
        </w:rPr>
        <w:t>только Волей</w:t>
      </w:r>
      <w:r>
        <w:rPr>
          <w:rFonts w:eastAsia="Calibri"/>
        </w:rPr>
        <w:t xml:space="preserve">. </w:t>
      </w:r>
      <w:r w:rsidRPr="00BA5E98">
        <w:rPr>
          <w:rFonts w:eastAsia="Calibri"/>
        </w:rPr>
        <w:t>Я вам сейчас рекламирую Волю</w:t>
      </w:r>
      <w:r>
        <w:rPr>
          <w:rFonts w:eastAsia="Calibri"/>
        </w:rPr>
        <w:t xml:space="preserve">, </w:t>
      </w:r>
      <w:r w:rsidRPr="00BA5E98">
        <w:rPr>
          <w:rFonts w:eastAsia="Calibri"/>
        </w:rPr>
        <w:t>потому что ночью некоторые из них говорили: «Воля хорошо</w:t>
      </w:r>
      <w:r>
        <w:rPr>
          <w:rFonts w:eastAsia="Calibri"/>
        </w:rPr>
        <w:t xml:space="preserve">, </w:t>
      </w:r>
      <w:r w:rsidRPr="00BA5E98">
        <w:rPr>
          <w:rFonts w:eastAsia="Calibri"/>
        </w:rPr>
        <w:t>но зачем она нам сдалась? Синтез всё даст»</w:t>
      </w:r>
      <w:r>
        <w:rPr>
          <w:rFonts w:eastAsia="Calibri"/>
        </w:rPr>
        <w:t xml:space="preserve">. </w:t>
      </w:r>
      <w:r w:rsidRPr="00BA5E98">
        <w:rPr>
          <w:rFonts w:eastAsia="Calibri"/>
        </w:rPr>
        <w:t>Не даст</w:t>
      </w:r>
      <w:r>
        <w:rPr>
          <w:rFonts w:eastAsia="Calibri"/>
        </w:rPr>
        <w:t xml:space="preserve">, </w:t>
      </w:r>
      <w:r w:rsidRPr="00BA5E98">
        <w:rPr>
          <w:rFonts w:eastAsia="Calibri"/>
        </w:rPr>
        <w:t>нужны ваши акты Воли</w:t>
      </w:r>
      <w:r>
        <w:rPr>
          <w:rFonts w:eastAsia="Calibri"/>
        </w:rPr>
        <w:t xml:space="preserve">, </w:t>
      </w:r>
      <w:r w:rsidRPr="00BA5E98">
        <w:rPr>
          <w:rFonts w:eastAsia="Calibri"/>
        </w:rPr>
        <w:t>нужна ваша сообразительность</w:t>
      </w:r>
      <w:r>
        <w:rPr>
          <w:rFonts w:eastAsia="Calibri"/>
        </w:rPr>
        <w:t xml:space="preserve">, </w:t>
      </w:r>
      <w:r w:rsidRPr="00BA5E98">
        <w:rPr>
          <w:rFonts w:eastAsia="Calibri"/>
        </w:rPr>
        <w:t>чтоб Воля правильно применялась</w:t>
      </w:r>
      <w:r>
        <w:rPr>
          <w:rFonts w:eastAsia="Calibri"/>
        </w:rPr>
        <w:t xml:space="preserve">. </w:t>
      </w:r>
      <w:r w:rsidRPr="00BA5E98">
        <w:rPr>
          <w:rFonts w:eastAsia="Calibri"/>
        </w:rPr>
        <w:t>Не даст</w:t>
      </w:r>
      <w:r>
        <w:rPr>
          <w:rFonts w:eastAsia="Calibri"/>
        </w:rPr>
        <w:t xml:space="preserve">, </w:t>
      </w:r>
      <w:r w:rsidRPr="00BA5E98">
        <w:rPr>
          <w:rFonts w:eastAsia="Calibri"/>
        </w:rPr>
        <w:t>не даст</w:t>
      </w:r>
      <w:r>
        <w:rPr>
          <w:rFonts w:eastAsia="Calibri"/>
        </w:rPr>
        <w:t>.</w:t>
      </w:r>
    </w:p>
    <w:p w14:paraId="46560BCC" w14:textId="77777777" w:rsidR="009E5D93" w:rsidRDefault="001104A1" w:rsidP="001104A1">
      <w:pPr>
        <w:ind w:firstLine="426"/>
        <w:rPr>
          <w:rFonts w:eastAsia="Calibri"/>
        </w:rPr>
      </w:pPr>
      <w:r w:rsidRPr="00BA5E98">
        <w:rPr>
          <w:rFonts w:eastAsia="Calibri"/>
        </w:rPr>
        <w:t>Синтез</w:t>
      </w:r>
      <w:r>
        <w:rPr>
          <w:rFonts w:eastAsia="Calibri"/>
        </w:rPr>
        <w:t xml:space="preserve">, </w:t>
      </w:r>
      <w:r w:rsidRPr="00BA5E98">
        <w:rPr>
          <w:rFonts w:eastAsia="Calibri"/>
        </w:rPr>
        <w:t>конечно</w:t>
      </w:r>
      <w:r>
        <w:rPr>
          <w:rFonts w:eastAsia="Calibri"/>
        </w:rPr>
        <w:t xml:space="preserve">, </w:t>
      </w:r>
      <w:r w:rsidRPr="00BA5E98">
        <w:rPr>
          <w:rFonts w:eastAsia="Calibri"/>
        </w:rPr>
        <w:t>выше всех</w:t>
      </w:r>
      <w:r>
        <w:rPr>
          <w:rFonts w:eastAsia="Calibri"/>
        </w:rPr>
        <w:t xml:space="preserve">, </w:t>
      </w:r>
      <w:r w:rsidRPr="00BA5E98">
        <w:rPr>
          <w:rFonts w:eastAsia="Calibri"/>
        </w:rPr>
        <w:t>всё в себя включает</w:t>
      </w:r>
      <w:r>
        <w:rPr>
          <w:rFonts w:eastAsia="Calibri"/>
        </w:rPr>
        <w:t xml:space="preserve">. </w:t>
      </w:r>
      <w:r w:rsidRPr="00BA5E98">
        <w:rPr>
          <w:rFonts w:eastAsia="Calibri"/>
        </w:rPr>
        <w:t>Но никто не отменял действие Волей</w:t>
      </w:r>
      <w:r>
        <w:rPr>
          <w:rFonts w:eastAsia="Calibri"/>
        </w:rPr>
        <w:t xml:space="preserve">, </w:t>
      </w:r>
      <w:r w:rsidRPr="00BA5E98">
        <w:rPr>
          <w:rFonts w:eastAsia="Calibri"/>
        </w:rPr>
        <w:t>никто не отменял действие Мудростью…</w:t>
      </w:r>
      <w:bookmarkStart w:id="3599" w:name="_Toc67521886"/>
      <w:bookmarkStart w:id="3600" w:name="_Toc185896803"/>
      <w:bookmarkStart w:id="3601" w:name="_Toc185962945"/>
      <w:bookmarkStart w:id="3602" w:name="_Toc185963645"/>
      <w:bookmarkStart w:id="3603" w:name="_Toc185964215"/>
      <w:bookmarkStart w:id="3604" w:name="_Toc185965361"/>
      <w:bookmarkStart w:id="3605" w:name="_Toc185966501"/>
      <w:bookmarkStart w:id="3606" w:name="_Toc190983877"/>
    </w:p>
    <w:p w14:paraId="5DE61C36" w14:textId="77777777" w:rsidR="009E5D93" w:rsidRDefault="001104A1" w:rsidP="0083231D">
      <w:pPr>
        <w:pStyle w:val="affc"/>
        <w:rPr>
          <w:rFonts w:eastAsia="Calibri"/>
        </w:rPr>
      </w:pPr>
      <w:r w:rsidRPr="00BA5E98">
        <w:rPr>
          <w:rFonts w:eastAsia="Calibri"/>
        </w:rPr>
        <w:t>Куда на ночь отправить Ипостасные тела</w:t>
      </w:r>
      <w:bookmarkEnd w:id="3599"/>
      <w:r w:rsidRPr="00BA5E98">
        <w:rPr>
          <w:rFonts w:eastAsia="Calibri"/>
        </w:rPr>
        <w:t>?</w:t>
      </w:r>
      <w:bookmarkEnd w:id="3600"/>
      <w:bookmarkEnd w:id="3601"/>
      <w:bookmarkEnd w:id="3602"/>
      <w:bookmarkEnd w:id="3603"/>
      <w:bookmarkEnd w:id="3604"/>
      <w:bookmarkEnd w:id="3605"/>
      <w:bookmarkEnd w:id="3606"/>
    </w:p>
    <w:p w14:paraId="00B4FE67" w14:textId="21CE41C5"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каждую ночь мы теперь должны выслать к Кут Хуми на учёбу сколько Ипостасных тел? Шесть</w:t>
      </w:r>
      <w:r w:rsidR="001F5215">
        <w:rPr>
          <w:rFonts w:eastAsia="Calibri"/>
        </w:rPr>
        <w:t xml:space="preserve"> – </w:t>
      </w:r>
      <w:r w:rsidRPr="00BA5E98">
        <w:rPr>
          <w:rFonts w:eastAsia="Calibri"/>
        </w:rPr>
        <w:t>три от Человека</w:t>
      </w:r>
      <w:r>
        <w:rPr>
          <w:rFonts w:eastAsia="Calibri"/>
        </w:rPr>
        <w:t xml:space="preserve">, </w:t>
      </w:r>
      <w:r w:rsidRPr="00BA5E98">
        <w:rPr>
          <w:rFonts w:eastAsia="Calibri"/>
        </w:rPr>
        <w:t>три от Учителя Синтеза</w:t>
      </w:r>
      <w:r>
        <w:rPr>
          <w:rFonts w:eastAsia="Calibri"/>
        </w:rPr>
        <w:t>.</w:t>
      </w:r>
    </w:p>
    <w:p w14:paraId="3A9077CE" w14:textId="77777777" w:rsidR="001104A1" w:rsidRPr="00BA5E98" w:rsidRDefault="001104A1" w:rsidP="001104A1">
      <w:pPr>
        <w:ind w:firstLine="426"/>
        <w:contextualSpacing/>
        <w:rPr>
          <w:rFonts w:eastAsia="Calibri"/>
        </w:rPr>
      </w:pPr>
      <w:r w:rsidRPr="00BA5E98">
        <w:rPr>
          <w:rFonts w:eastAsia="Calibri"/>
        </w:rPr>
        <w:t>Теперь начинаем думать</w:t>
      </w:r>
      <w:r>
        <w:rPr>
          <w:rFonts w:eastAsia="Calibri"/>
        </w:rPr>
        <w:t xml:space="preserve">, </w:t>
      </w:r>
      <w:r w:rsidRPr="00BA5E98">
        <w:rPr>
          <w:rFonts w:eastAsia="Calibri"/>
        </w:rPr>
        <w:t>куда отправляем …</w:t>
      </w:r>
    </w:p>
    <w:p w14:paraId="5350F121" w14:textId="77777777" w:rsidR="001104A1" w:rsidRDefault="001104A1" w:rsidP="001104A1">
      <w:pPr>
        <w:ind w:firstLine="426"/>
        <w:contextualSpacing/>
        <w:rPr>
          <w:rFonts w:eastAsia="Calibri"/>
        </w:rPr>
      </w:pPr>
      <w:r w:rsidRPr="00BA5E98">
        <w:rPr>
          <w:rFonts w:eastAsia="Calibri"/>
        </w:rPr>
        <w:t>Итак</w:t>
      </w:r>
      <w:r>
        <w:rPr>
          <w:rFonts w:eastAsia="Calibri"/>
        </w:rPr>
        <w:t xml:space="preserve">, </w:t>
      </w:r>
      <w:r w:rsidRPr="00BA5E98">
        <w:rPr>
          <w:rFonts w:eastAsia="Calibri"/>
        </w:rPr>
        <w:t>Совершенное Ипостасное тело Учителя Синтеза мы отправляем в Фа</w:t>
      </w:r>
      <w:r>
        <w:rPr>
          <w:rFonts w:eastAsia="Calibri"/>
        </w:rPr>
        <w:t>.</w:t>
      </w:r>
    </w:p>
    <w:p w14:paraId="633F5561" w14:textId="77777777" w:rsidR="001104A1" w:rsidRDefault="001104A1" w:rsidP="001104A1">
      <w:pPr>
        <w:ind w:firstLine="426"/>
        <w:contextualSpacing/>
        <w:rPr>
          <w:rFonts w:eastAsia="Calibri"/>
        </w:rPr>
      </w:pPr>
      <w:r w:rsidRPr="00BA5E98">
        <w:rPr>
          <w:rFonts w:eastAsia="Calibri"/>
        </w:rPr>
        <w:t>Эталонное Ипостасное тело Учителя мы отправляем в Ми</w:t>
      </w:r>
      <w:r>
        <w:rPr>
          <w:rFonts w:eastAsia="Calibri"/>
        </w:rPr>
        <w:t>.</w:t>
      </w:r>
    </w:p>
    <w:p w14:paraId="0FBB54A4" w14:textId="77777777" w:rsidR="001104A1" w:rsidRDefault="001104A1" w:rsidP="001104A1">
      <w:pPr>
        <w:ind w:firstLine="426"/>
        <w:contextualSpacing/>
        <w:rPr>
          <w:rFonts w:eastAsia="Calibri"/>
        </w:rPr>
      </w:pPr>
      <w:r w:rsidRPr="00BA5E98">
        <w:rPr>
          <w:rFonts w:eastAsia="Calibri"/>
        </w:rPr>
        <w:t>Базовое</w:t>
      </w:r>
      <w:r>
        <w:rPr>
          <w:rFonts w:eastAsia="Calibri"/>
        </w:rPr>
        <w:t xml:space="preserve">, </w:t>
      </w:r>
      <w:r w:rsidRPr="00BA5E98">
        <w:rPr>
          <w:rFonts w:eastAsia="Calibri"/>
        </w:rPr>
        <w:t>Синтез-базовое Ипостасное тело мы отправляем в Ре</w:t>
      </w:r>
      <w:r>
        <w:rPr>
          <w:rFonts w:eastAsia="Calibri"/>
        </w:rPr>
        <w:t>.</w:t>
      </w:r>
    </w:p>
    <w:p w14:paraId="20AAC85C" w14:textId="77777777" w:rsidR="001104A1" w:rsidRPr="00BA5E98" w:rsidRDefault="001104A1" w:rsidP="001104A1">
      <w:pPr>
        <w:ind w:firstLine="426"/>
        <w:contextualSpacing/>
        <w:rPr>
          <w:rFonts w:eastAsia="Calibri"/>
        </w:rPr>
      </w:pPr>
    </w:p>
    <w:tbl>
      <w:tblPr>
        <w:tblStyle w:val="1d"/>
        <w:tblW w:w="9214" w:type="dxa"/>
        <w:jc w:val="center"/>
        <w:tblLook w:val="04A0" w:firstRow="1" w:lastRow="0" w:firstColumn="1" w:lastColumn="0" w:noHBand="0" w:noVBand="1"/>
      </w:tblPr>
      <w:tblGrid>
        <w:gridCol w:w="1985"/>
        <w:gridCol w:w="1701"/>
        <w:gridCol w:w="5528"/>
      </w:tblGrid>
      <w:tr w:rsidR="001104A1" w:rsidRPr="00BA5E98" w14:paraId="57626CCD" w14:textId="77777777" w:rsidTr="00163B0C">
        <w:trPr>
          <w:jc w:val="center"/>
        </w:trPr>
        <w:tc>
          <w:tcPr>
            <w:tcW w:w="9214" w:type="dxa"/>
            <w:gridSpan w:val="3"/>
          </w:tcPr>
          <w:p w14:paraId="52D52E6A" w14:textId="77777777" w:rsidR="001104A1" w:rsidRPr="00BA5E98" w:rsidRDefault="001104A1" w:rsidP="00163B0C">
            <w:pPr>
              <w:tabs>
                <w:tab w:val="left" w:pos="851"/>
              </w:tabs>
              <w:ind w:firstLine="0"/>
              <w:jc w:val="center"/>
              <w:rPr>
                <w:rFonts w:eastAsia="Calibri"/>
              </w:rPr>
            </w:pPr>
            <w:r w:rsidRPr="00BA5E98">
              <w:rPr>
                <w:rFonts w:eastAsia="Calibri"/>
              </w:rPr>
              <w:t>Ипостасное тело Учителя Синтеза</w:t>
            </w:r>
          </w:p>
        </w:tc>
      </w:tr>
      <w:tr w:rsidR="001104A1" w:rsidRPr="00BA5E98" w14:paraId="78DA16EB" w14:textId="77777777" w:rsidTr="00163B0C">
        <w:trPr>
          <w:jc w:val="center"/>
        </w:trPr>
        <w:tc>
          <w:tcPr>
            <w:tcW w:w="1985" w:type="dxa"/>
          </w:tcPr>
          <w:p w14:paraId="75F4DB92" w14:textId="77777777" w:rsidR="001104A1" w:rsidRPr="00BA5E98" w:rsidRDefault="001104A1" w:rsidP="00163B0C">
            <w:pPr>
              <w:ind w:firstLine="0"/>
              <w:rPr>
                <w:rFonts w:eastAsia="Calibri"/>
              </w:rPr>
            </w:pPr>
            <w:r w:rsidRPr="00BA5E98">
              <w:rPr>
                <w:rFonts w:eastAsia="Calibri"/>
              </w:rPr>
              <w:t>Ми-ИВДИВО</w:t>
            </w:r>
          </w:p>
        </w:tc>
        <w:tc>
          <w:tcPr>
            <w:tcW w:w="1701" w:type="dxa"/>
          </w:tcPr>
          <w:p w14:paraId="4D986DD8" w14:textId="77777777" w:rsidR="001104A1" w:rsidRPr="00BA5E98" w:rsidRDefault="001104A1" w:rsidP="00163B0C">
            <w:pPr>
              <w:ind w:firstLine="0"/>
              <w:rPr>
                <w:rFonts w:eastAsia="Calibri"/>
              </w:rPr>
            </w:pPr>
            <w:r w:rsidRPr="00BA5E98">
              <w:rPr>
                <w:rFonts w:eastAsia="Calibri"/>
              </w:rPr>
              <w:t>Совершенное</w:t>
            </w:r>
          </w:p>
        </w:tc>
        <w:tc>
          <w:tcPr>
            <w:tcW w:w="5528" w:type="dxa"/>
          </w:tcPr>
          <w:p w14:paraId="6BBAD068" w14:textId="77777777" w:rsidR="001104A1" w:rsidRPr="00BA5E98" w:rsidRDefault="001104A1" w:rsidP="00163B0C">
            <w:pPr>
              <w:tabs>
                <w:tab w:val="left" w:pos="851"/>
              </w:tabs>
              <w:ind w:firstLine="0"/>
              <w:rPr>
                <w:rFonts w:eastAsia="Calibri"/>
              </w:rPr>
            </w:pPr>
            <w:r>
              <w:rPr>
                <w:rFonts w:eastAsia="Calibri"/>
                <w:bCs/>
              </w:rPr>
              <w:t>268.435.</w:t>
            </w:r>
            <w:r w:rsidRPr="00BA5E98">
              <w:rPr>
                <w:rFonts w:eastAsia="Calibri"/>
                <w:bCs/>
              </w:rPr>
              <w:t>392-я истинная ивдиво-цельность</w:t>
            </w:r>
            <w:r w:rsidRPr="00BA5E98">
              <w:rPr>
                <w:rFonts w:eastAsia="Calibri"/>
              </w:rPr>
              <w:t xml:space="preserve"> Фа</w:t>
            </w:r>
            <w:r>
              <w:rPr>
                <w:rFonts w:eastAsia="Calibri"/>
              </w:rPr>
              <w:noBreakHyphen/>
            </w:r>
            <w:r w:rsidRPr="00BA5E98">
              <w:rPr>
                <w:rFonts w:eastAsia="Calibri"/>
              </w:rPr>
              <w:t>ИВДИВО</w:t>
            </w:r>
          </w:p>
        </w:tc>
      </w:tr>
      <w:tr w:rsidR="001104A1" w:rsidRPr="00BA5E98" w14:paraId="2DCBA6B6" w14:textId="77777777" w:rsidTr="00163B0C">
        <w:trPr>
          <w:jc w:val="center"/>
        </w:trPr>
        <w:tc>
          <w:tcPr>
            <w:tcW w:w="1985" w:type="dxa"/>
          </w:tcPr>
          <w:p w14:paraId="61AE405D" w14:textId="77777777" w:rsidR="001104A1" w:rsidRPr="00BA5E98" w:rsidRDefault="001104A1" w:rsidP="00163B0C">
            <w:pPr>
              <w:ind w:firstLine="0"/>
              <w:rPr>
                <w:rFonts w:eastAsia="Calibri"/>
              </w:rPr>
            </w:pPr>
            <w:r w:rsidRPr="00BA5E98">
              <w:rPr>
                <w:rFonts w:eastAsia="Calibri"/>
              </w:rPr>
              <w:t>Ре-ИВДИВО</w:t>
            </w:r>
          </w:p>
        </w:tc>
        <w:tc>
          <w:tcPr>
            <w:tcW w:w="1701" w:type="dxa"/>
          </w:tcPr>
          <w:p w14:paraId="74E80786" w14:textId="77777777" w:rsidR="001104A1" w:rsidRPr="00BA5E98" w:rsidRDefault="001104A1" w:rsidP="00163B0C">
            <w:pPr>
              <w:ind w:firstLine="0"/>
              <w:rPr>
                <w:rFonts w:eastAsia="Calibri"/>
              </w:rPr>
            </w:pPr>
            <w:r w:rsidRPr="00BA5E98">
              <w:rPr>
                <w:rFonts w:eastAsia="Calibri"/>
              </w:rPr>
              <w:t>Эталонное</w:t>
            </w:r>
          </w:p>
        </w:tc>
        <w:tc>
          <w:tcPr>
            <w:tcW w:w="5528" w:type="dxa"/>
          </w:tcPr>
          <w:p w14:paraId="0475946C" w14:textId="74334F53" w:rsidR="001104A1" w:rsidRPr="00BA5E98" w:rsidRDefault="001104A1" w:rsidP="00163B0C">
            <w:pPr>
              <w:tabs>
                <w:tab w:val="left" w:pos="851"/>
              </w:tabs>
              <w:ind w:firstLine="0"/>
              <w:rPr>
                <w:rFonts w:eastAsia="Calibri"/>
              </w:rPr>
            </w:pPr>
            <w:r w:rsidRPr="00BA5E98">
              <w:rPr>
                <w:rFonts w:eastAsia="Calibri"/>
                <w:bCs/>
              </w:rPr>
              <w:t>67</w:t>
            </w:r>
            <w:r>
              <w:rPr>
                <w:rFonts w:eastAsia="Calibri"/>
                <w:bCs/>
              </w:rPr>
              <w:t>.</w:t>
            </w:r>
            <w:r w:rsidRPr="00BA5E98">
              <w:rPr>
                <w:rFonts w:eastAsia="Calibri"/>
                <w:bCs/>
              </w:rPr>
              <w:t>108</w:t>
            </w:r>
            <w:r>
              <w:rPr>
                <w:rFonts w:eastAsia="Calibri"/>
                <w:bCs/>
              </w:rPr>
              <w:t>.</w:t>
            </w:r>
            <w:r w:rsidRPr="00BA5E98">
              <w:rPr>
                <w:rFonts w:eastAsia="Calibri"/>
                <w:bCs/>
              </w:rPr>
              <w:t>800-я вц</w:t>
            </w:r>
            <w:r w:rsidR="00793547">
              <w:rPr>
                <w:rFonts w:eastAsia="Calibri"/>
                <w:bCs/>
              </w:rPr>
              <w:t xml:space="preserve"> </w:t>
            </w:r>
            <w:r w:rsidRPr="00BA5E98">
              <w:rPr>
                <w:rFonts w:eastAsia="Calibri"/>
                <w:bCs/>
              </w:rPr>
              <w:t>ивдиво-цельность Ми-ИВДИВО</w:t>
            </w:r>
          </w:p>
        </w:tc>
      </w:tr>
      <w:tr w:rsidR="001104A1" w:rsidRPr="00BA5E98" w14:paraId="356D8328" w14:textId="77777777" w:rsidTr="00163B0C">
        <w:trPr>
          <w:jc w:val="center"/>
        </w:trPr>
        <w:tc>
          <w:tcPr>
            <w:tcW w:w="1985" w:type="dxa"/>
          </w:tcPr>
          <w:p w14:paraId="78C765C9" w14:textId="77777777" w:rsidR="001104A1" w:rsidRPr="00BA5E98" w:rsidRDefault="001104A1" w:rsidP="00163B0C">
            <w:pPr>
              <w:ind w:firstLine="0"/>
              <w:rPr>
                <w:rFonts w:eastAsia="Calibri"/>
              </w:rPr>
            </w:pPr>
            <w:r w:rsidRPr="00BA5E98">
              <w:rPr>
                <w:rFonts w:eastAsia="Calibri"/>
              </w:rPr>
              <w:t>Октавная Мг</w:t>
            </w:r>
          </w:p>
        </w:tc>
        <w:tc>
          <w:tcPr>
            <w:tcW w:w="1701" w:type="dxa"/>
          </w:tcPr>
          <w:p w14:paraId="1498CFC6" w14:textId="77777777" w:rsidR="001104A1" w:rsidRPr="00BA5E98" w:rsidRDefault="001104A1" w:rsidP="00163B0C">
            <w:pPr>
              <w:ind w:firstLine="0"/>
              <w:rPr>
                <w:rFonts w:eastAsia="Calibri"/>
              </w:rPr>
            </w:pPr>
            <w:r w:rsidRPr="00BA5E98">
              <w:rPr>
                <w:rFonts w:eastAsia="Calibri"/>
              </w:rPr>
              <w:t>Синтез-базовое</w:t>
            </w:r>
          </w:p>
        </w:tc>
        <w:tc>
          <w:tcPr>
            <w:tcW w:w="5528" w:type="dxa"/>
          </w:tcPr>
          <w:p w14:paraId="4567AD3B" w14:textId="77777777" w:rsidR="001104A1" w:rsidRPr="00BA5E98" w:rsidRDefault="001104A1" w:rsidP="00163B0C">
            <w:pPr>
              <w:tabs>
                <w:tab w:val="left" w:pos="1454"/>
              </w:tabs>
              <w:ind w:firstLine="0"/>
              <w:rPr>
                <w:rFonts w:eastAsia="Calibri"/>
              </w:rPr>
            </w:pPr>
            <w:r w:rsidRPr="00BA5E98">
              <w:rPr>
                <w:rFonts w:eastAsia="Calibri"/>
                <w:bCs/>
              </w:rPr>
              <w:t>16</w:t>
            </w:r>
            <w:r>
              <w:rPr>
                <w:rFonts w:eastAsia="Calibri"/>
                <w:bCs/>
              </w:rPr>
              <w:t xml:space="preserve">. </w:t>
            </w:r>
            <w:r w:rsidRPr="00BA5E98">
              <w:rPr>
                <w:rFonts w:eastAsia="Calibri"/>
                <w:bCs/>
              </w:rPr>
              <w:t>777</w:t>
            </w:r>
            <w:r>
              <w:rPr>
                <w:rFonts w:eastAsia="Calibri"/>
                <w:bCs/>
              </w:rPr>
              <w:t xml:space="preserve">. </w:t>
            </w:r>
            <w:r w:rsidRPr="00BA5E98">
              <w:rPr>
                <w:rFonts w:eastAsia="Calibri"/>
                <w:bCs/>
              </w:rPr>
              <w:t>152-я ив ивдиво-цельность Ре-ИВДИВО</w:t>
            </w:r>
          </w:p>
        </w:tc>
      </w:tr>
    </w:tbl>
    <w:p w14:paraId="454D5D63" w14:textId="77777777" w:rsidR="001104A1" w:rsidRPr="00BA5E98" w:rsidRDefault="001104A1" w:rsidP="001104A1">
      <w:pPr>
        <w:ind w:firstLine="426"/>
        <w:contextualSpacing/>
        <w:rPr>
          <w:rFonts w:eastAsia="Times New Roman"/>
        </w:rPr>
      </w:pPr>
    </w:p>
    <w:p w14:paraId="44048039" w14:textId="77777777" w:rsidR="001104A1" w:rsidRPr="00BA5E98" w:rsidRDefault="001104A1" w:rsidP="001104A1">
      <w:pPr>
        <w:ind w:firstLine="426"/>
        <w:contextualSpacing/>
        <w:rPr>
          <w:rFonts w:eastAsia="Times New Roman"/>
        </w:rPr>
      </w:pPr>
      <w:r w:rsidRPr="00BA5E98">
        <w:rPr>
          <w:rFonts w:eastAsia="Times New Roman"/>
        </w:rPr>
        <w:t>Дальше</w:t>
      </w:r>
      <w:r>
        <w:rPr>
          <w:rFonts w:eastAsia="Times New Roman"/>
        </w:rPr>
        <w:t xml:space="preserve">. </w:t>
      </w:r>
      <w:r w:rsidRPr="00BA5E98">
        <w:rPr>
          <w:rFonts w:eastAsia="Times New Roman"/>
        </w:rPr>
        <w:t>Совершенное Ипостасное тело Человека мы отправляем…?</w:t>
      </w:r>
    </w:p>
    <w:p w14:paraId="7BB7DBB4" w14:textId="77777777" w:rsidR="001104A1" w:rsidRDefault="001104A1" w:rsidP="001104A1">
      <w:pPr>
        <w:ind w:firstLine="426"/>
        <w:rPr>
          <w:rFonts w:eastAsia="Calibri"/>
        </w:rPr>
      </w:pPr>
      <w:r w:rsidRPr="00BA5E98">
        <w:rPr>
          <w:rFonts w:eastAsia="Calibri"/>
        </w:rPr>
        <w:t>Мы отправляем к Владыке Кут Хуми в Экополис</w:t>
      </w:r>
      <w:r>
        <w:rPr>
          <w:rFonts w:eastAsia="Calibri"/>
        </w:rPr>
        <w:t xml:space="preserve">, </w:t>
      </w:r>
      <w:r w:rsidRPr="00BA5E98">
        <w:rPr>
          <w:rFonts w:eastAsia="Calibri"/>
        </w:rPr>
        <w:t xml:space="preserve">потому что Человек живёт </w:t>
      </w:r>
      <w:r w:rsidRPr="00BA5E98">
        <w:rPr>
          <w:rFonts w:eastAsia="Calibri"/>
          <w:spacing w:val="20"/>
        </w:rPr>
        <w:t>физикой</w:t>
      </w:r>
      <w:r w:rsidRPr="00BA5E98">
        <w:rPr>
          <w:rFonts w:eastAsia="Calibri"/>
        </w:rPr>
        <w:t xml:space="preserve"> и его Совершенные Части должны жить физикой</w:t>
      </w:r>
      <w:r>
        <w:rPr>
          <w:rFonts w:eastAsia="Calibri"/>
        </w:rPr>
        <w:t xml:space="preserve">. </w:t>
      </w:r>
      <w:r w:rsidRPr="00BA5E98">
        <w:rPr>
          <w:rFonts w:eastAsia="Calibri"/>
        </w:rPr>
        <w:t>В Экополисе есть здание Кут Хуми</w:t>
      </w:r>
      <w:r>
        <w:rPr>
          <w:rFonts w:eastAsia="Calibri"/>
        </w:rPr>
        <w:t xml:space="preserve">, </w:t>
      </w:r>
      <w:r w:rsidRPr="00BA5E98">
        <w:rPr>
          <w:rFonts w:eastAsia="Calibri"/>
        </w:rPr>
        <w:t>в Экополисе Отца на физике Ре-ИВДИВО</w:t>
      </w:r>
      <w:r>
        <w:rPr>
          <w:rFonts w:eastAsia="Calibri"/>
        </w:rPr>
        <w:t>.</w:t>
      </w:r>
    </w:p>
    <w:p w14:paraId="57746FCA" w14:textId="77777777" w:rsidR="001104A1" w:rsidRDefault="001104A1" w:rsidP="001104A1">
      <w:pPr>
        <w:ind w:firstLine="426"/>
        <w:rPr>
          <w:rFonts w:eastAsia="Calibri"/>
        </w:rPr>
      </w:pPr>
      <w:r w:rsidRPr="00BA5E98">
        <w:rPr>
          <w:rFonts w:eastAsia="Calibri"/>
        </w:rPr>
        <w:t>И Совершенное Ипостасное тело идёт или в Экополис Кут Хуми или на 192 Изначально Вышестоящую ИВДИВО-Цельность Ре-ИВДИВО</w:t>
      </w:r>
      <w:r>
        <w:rPr>
          <w:rFonts w:eastAsia="Calibri"/>
        </w:rPr>
        <w:t xml:space="preserve">. </w:t>
      </w:r>
      <w:r w:rsidRPr="00BA5E98">
        <w:rPr>
          <w:rFonts w:eastAsia="Calibri"/>
        </w:rPr>
        <w:t>У нас пока там ни зданий</w:t>
      </w:r>
      <w:r>
        <w:rPr>
          <w:rFonts w:eastAsia="Calibri"/>
        </w:rPr>
        <w:t xml:space="preserve">, </w:t>
      </w:r>
      <w:r w:rsidRPr="00BA5E98">
        <w:rPr>
          <w:rFonts w:eastAsia="Calibri"/>
        </w:rPr>
        <w:t>ничего нет</w:t>
      </w:r>
      <w:r>
        <w:rPr>
          <w:rFonts w:eastAsia="Calibri"/>
        </w:rPr>
        <w:t xml:space="preserve">, </w:t>
      </w:r>
      <w:r w:rsidRPr="00BA5E98">
        <w:rPr>
          <w:rFonts w:eastAsia="Calibri"/>
        </w:rPr>
        <w:t>и там Кут Хуми может обучать физически</w:t>
      </w:r>
      <w:r>
        <w:rPr>
          <w:rFonts w:eastAsia="Calibri"/>
        </w:rPr>
        <w:t>.</w:t>
      </w:r>
    </w:p>
    <w:p w14:paraId="28F18BB3" w14:textId="77777777" w:rsidR="001104A1" w:rsidRPr="00BA5E98" w:rsidRDefault="001104A1" w:rsidP="001104A1">
      <w:pPr>
        <w:ind w:firstLine="426"/>
        <w:rPr>
          <w:rFonts w:eastAsia="Calibri"/>
        </w:rPr>
      </w:pPr>
      <w:r w:rsidRPr="00BA5E98">
        <w:rPr>
          <w:rFonts w:eastAsia="Calibri"/>
        </w:rPr>
        <w:t>Совершенное Эталонное Ипостасное тело Человека мы отправляем…</w:t>
      </w:r>
    </w:p>
    <w:p w14:paraId="55891A68" w14:textId="77777777" w:rsidR="001104A1" w:rsidRPr="00BA5E98" w:rsidRDefault="001104A1" w:rsidP="001104A1">
      <w:pPr>
        <w:ind w:firstLine="426"/>
        <w:rPr>
          <w:rFonts w:eastAsia="Calibri"/>
        </w:rPr>
      </w:pPr>
      <w:r w:rsidRPr="00BA5E98">
        <w:rPr>
          <w:rFonts w:eastAsia="Calibri"/>
        </w:rPr>
        <w:t>Эталонное у нас в Октавной Метагалактике</w:t>
      </w:r>
      <w:r>
        <w:rPr>
          <w:rFonts w:eastAsia="Calibri"/>
        </w:rPr>
        <w:t xml:space="preserve">. </w:t>
      </w:r>
      <w:r w:rsidRPr="00BA5E98">
        <w:rPr>
          <w:rFonts w:eastAsia="Calibri"/>
        </w:rPr>
        <w:t>Значит</w:t>
      </w:r>
      <w:r>
        <w:rPr>
          <w:rFonts w:eastAsia="Calibri"/>
        </w:rPr>
        <w:t xml:space="preserve">, </w:t>
      </w:r>
      <w:r w:rsidRPr="00BA5E98">
        <w:rPr>
          <w:rFonts w:eastAsia="Calibri"/>
        </w:rPr>
        <w:t xml:space="preserve">в Октавную Метагалактику как раз вверх на </w:t>
      </w:r>
      <w:r>
        <w:rPr>
          <w:rFonts w:eastAsia="Calibri"/>
        </w:rPr>
        <w:t xml:space="preserve">4.194.240. </w:t>
      </w:r>
      <w:r w:rsidRPr="00BA5E98">
        <w:rPr>
          <w:rFonts w:eastAsia="Calibri"/>
        </w:rPr>
        <w:t>И очень часто в Октавную Метагалактику к Кут Хуми выходит Эталонное тело Человека</w:t>
      </w:r>
      <w:r>
        <w:rPr>
          <w:rFonts w:eastAsia="Calibri"/>
        </w:rPr>
        <w:t xml:space="preserve">. </w:t>
      </w:r>
      <w:r w:rsidRPr="00BA5E98">
        <w:rPr>
          <w:rFonts w:eastAsia="Calibri"/>
        </w:rPr>
        <w:t>Потому что так положено</w:t>
      </w:r>
      <w:r>
        <w:rPr>
          <w:rFonts w:eastAsia="Calibri"/>
        </w:rPr>
        <w:t xml:space="preserve">. </w:t>
      </w:r>
      <w:r w:rsidRPr="00BA5E98">
        <w:rPr>
          <w:rFonts w:eastAsia="Calibri"/>
        </w:rPr>
        <w:t xml:space="preserve">Потому что эталонные и совершенные тела Учителя </w:t>
      </w:r>
      <w:r w:rsidRPr="00BA5E98">
        <w:rPr>
          <w:rFonts w:eastAsia="Calibri"/>
          <w:spacing w:val="20"/>
        </w:rPr>
        <w:t xml:space="preserve">вниз </w:t>
      </w:r>
      <w:r w:rsidRPr="00BA5E98">
        <w:rPr>
          <w:rFonts w:eastAsia="Calibri"/>
        </w:rPr>
        <w:t>пройти не смогут</w:t>
      </w:r>
      <w:r>
        <w:rPr>
          <w:rFonts w:eastAsia="Calibri"/>
        </w:rPr>
        <w:t xml:space="preserve">, </w:t>
      </w:r>
      <w:r w:rsidRPr="00BA5E98">
        <w:rPr>
          <w:rFonts w:eastAsia="Calibri"/>
        </w:rPr>
        <w:t>для них это «могила»</w:t>
      </w:r>
      <w:r>
        <w:rPr>
          <w:rFonts w:eastAsia="Calibri"/>
        </w:rPr>
        <w:t xml:space="preserve">. </w:t>
      </w:r>
      <w:r w:rsidRPr="00BA5E98">
        <w:rPr>
          <w:rFonts w:eastAsia="Calibri"/>
        </w:rPr>
        <w:t>…</w:t>
      </w:r>
    </w:p>
    <w:p w14:paraId="07C6F375" w14:textId="77777777" w:rsidR="001104A1" w:rsidRDefault="001104A1" w:rsidP="001104A1">
      <w:pPr>
        <w:ind w:firstLine="426"/>
        <w:rPr>
          <w:rFonts w:eastAsia="Calibri"/>
        </w:rPr>
      </w:pPr>
      <w:r w:rsidRPr="00BA5E98">
        <w:rPr>
          <w:rFonts w:eastAsia="Calibri"/>
        </w:rPr>
        <w:lastRenderedPageBreak/>
        <w:t>Синтез-базовое Ипостасное тело Человека</w:t>
      </w:r>
      <w:r>
        <w:rPr>
          <w:rFonts w:eastAsia="Calibri"/>
        </w:rPr>
        <w:t xml:space="preserve">, </w:t>
      </w:r>
      <w:r w:rsidRPr="00BA5E98">
        <w:rPr>
          <w:rFonts w:eastAsia="Calibri"/>
        </w:rPr>
        <w:t>куда идёт учиться? На физику Октавной Метагалактики</w:t>
      </w:r>
      <w:r>
        <w:rPr>
          <w:rFonts w:eastAsia="Calibri"/>
        </w:rPr>
        <w:t xml:space="preserve">, </w:t>
      </w:r>
      <w:r w:rsidRPr="00BA5E98">
        <w:rPr>
          <w:rFonts w:eastAsia="Calibri"/>
        </w:rPr>
        <w:t>на шаг выше</w:t>
      </w:r>
      <w:r>
        <w:rPr>
          <w:rFonts w:eastAsia="Calibri"/>
        </w:rPr>
        <w:t xml:space="preserve">. </w:t>
      </w:r>
      <w:r w:rsidRPr="00BA5E98">
        <w:rPr>
          <w:rFonts w:eastAsia="Calibri"/>
        </w:rPr>
        <w:t>Но я предлагаю:</w:t>
      </w:r>
    </w:p>
    <w:p w14:paraId="767683A7" w14:textId="77777777" w:rsidR="001104A1" w:rsidRDefault="001104A1" w:rsidP="001104A1">
      <w:pPr>
        <w:ind w:firstLine="426"/>
        <w:rPr>
          <w:rFonts w:eastAsia="Calibri"/>
        </w:rPr>
      </w:pPr>
      <w:r w:rsidRPr="00BA5E98">
        <w:rPr>
          <w:rFonts w:eastAsia="Calibri"/>
        </w:rPr>
        <w:t>или на физику</w:t>
      </w:r>
      <w:r>
        <w:rPr>
          <w:rFonts w:eastAsia="Calibri"/>
        </w:rPr>
        <w:t xml:space="preserve">, </w:t>
      </w:r>
      <w:r w:rsidRPr="00BA5E98">
        <w:rPr>
          <w:rFonts w:eastAsia="Calibri"/>
        </w:rPr>
        <w:t>или в 192 ИВДИВО-цельность</w:t>
      </w:r>
      <w:r>
        <w:rPr>
          <w:rFonts w:eastAsia="Calibri"/>
        </w:rPr>
        <w:t xml:space="preserve">, </w:t>
      </w:r>
      <w:r w:rsidRPr="00BA5E98">
        <w:rPr>
          <w:rFonts w:eastAsia="Calibri"/>
        </w:rPr>
        <w:t>которую мы сейчас отстроили</w:t>
      </w:r>
      <w:r>
        <w:rPr>
          <w:rFonts w:eastAsia="Calibri"/>
        </w:rPr>
        <w:t>,</w:t>
      </w:r>
    </w:p>
    <w:p w14:paraId="3BA587B1" w14:textId="77777777" w:rsidR="001104A1" w:rsidRDefault="001104A1" w:rsidP="001104A1">
      <w:pPr>
        <w:ind w:firstLine="426"/>
        <w:rPr>
          <w:rFonts w:eastAsia="Calibri"/>
        </w:rPr>
      </w:pPr>
      <w:r w:rsidRPr="00BA5E98">
        <w:rPr>
          <w:rFonts w:eastAsia="Calibri"/>
        </w:rPr>
        <w:t>или в перспективе</w:t>
      </w:r>
      <w:r>
        <w:rPr>
          <w:rFonts w:eastAsia="Calibri"/>
        </w:rPr>
        <w:t xml:space="preserve">, </w:t>
      </w:r>
      <w:r w:rsidRPr="00BA5E98">
        <w:rPr>
          <w:rFonts w:eastAsia="Calibri"/>
        </w:rPr>
        <w:t>или уже можно ходить</w:t>
      </w:r>
      <w:r>
        <w:rPr>
          <w:rFonts w:eastAsia="Calibri"/>
        </w:rPr>
        <w:t xml:space="preserve">, </w:t>
      </w:r>
      <w:r w:rsidRPr="00BA5E98">
        <w:rPr>
          <w:rFonts w:eastAsia="Calibri"/>
        </w:rPr>
        <w:t>в 448 ИВДИВО-цельность</w:t>
      </w:r>
      <w:r>
        <w:rPr>
          <w:rFonts w:eastAsia="Calibri"/>
        </w:rPr>
        <w:t xml:space="preserve">. </w:t>
      </w:r>
      <w:r w:rsidRPr="00BA5E98">
        <w:rPr>
          <w:rFonts w:eastAsia="Calibri"/>
        </w:rPr>
        <w:t>Которые мы стяжали на этот новый год и в мае это окончательно войдёт в дееспособность</w:t>
      </w:r>
      <w:r>
        <w:rPr>
          <w:rFonts w:eastAsia="Calibri"/>
        </w:rPr>
        <w:t xml:space="preserve">. </w:t>
      </w:r>
      <w:r w:rsidRPr="00BA5E98">
        <w:rPr>
          <w:rFonts w:eastAsia="Calibri"/>
        </w:rPr>
        <w:t>До мая тут месяц остался</w:t>
      </w:r>
      <w:r>
        <w:rPr>
          <w:rFonts w:eastAsia="Calibri"/>
        </w:rPr>
        <w:t>.</w:t>
      </w:r>
    </w:p>
    <w:p w14:paraId="13649433" w14:textId="77777777" w:rsidR="001104A1" w:rsidRPr="00BA5E98" w:rsidRDefault="001104A1" w:rsidP="001104A1">
      <w:pPr>
        <w:rPr>
          <w:rFonts w:eastAsia="Calibri"/>
        </w:rPr>
      </w:pPr>
    </w:p>
    <w:tbl>
      <w:tblPr>
        <w:tblStyle w:val="1d"/>
        <w:tblW w:w="0" w:type="auto"/>
        <w:jc w:val="center"/>
        <w:tblLook w:val="04A0" w:firstRow="1" w:lastRow="0" w:firstColumn="1" w:lastColumn="0" w:noHBand="0" w:noVBand="1"/>
      </w:tblPr>
      <w:tblGrid>
        <w:gridCol w:w="2499"/>
        <w:gridCol w:w="1691"/>
        <w:gridCol w:w="4706"/>
      </w:tblGrid>
      <w:tr w:rsidR="001104A1" w:rsidRPr="00BA5E98" w14:paraId="61C235BC" w14:textId="77777777" w:rsidTr="00B639F4">
        <w:trPr>
          <w:jc w:val="center"/>
        </w:trPr>
        <w:tc>
          <w:tcPr>
            <w:tcW w:w="8896" w:type="dxa"/>
            <w:gridSpan w:val="3"/>
          </w:tcPr>
          <w:p w14:paraId="149636D5" w14:textId="77777777" w:rsidR="001104A1" w:rsidRPr="00BA5E98" w:rsidRDefault="001104A1" w:rsidP="00163B0C">
            <w:pPr>
              <w:tabs>
                <w:tab w:val="left" w:pos="851"/>
              </w:tabs>
              <w:ind w:firstLine="0"/>
              <w:jc w:val="center"/>
              <w:rPr>
                <w:rFonts w:eastAsia="Calibri"/>
              </w:rPr>
            </w:pPr>
            <w:r w:rsidRPr="00BA5E98">
              <w:rPr>
                <w:rFonts w:eastAsia="Calibri"/>
              </w:rPr>
              <w:t>Ипостасное тело Человека ИВО</w:t>
            </w:r>
          </w:p>
        </w:tc>
      </w:tr>
      <w:tr w:rsidR="001104A1" w:rsidRPr="00BA5E98" w14:paraId="79531F6B" w14:textId="77777777" w:rsidTr="00B639F4">
        <w:trPr>
          <w:jc w:val="center"/>
        </w:trPr>
        <w:tc>
          <w:tcPr>
            <w:tcW w:w="2499" w:type="dxa"/>
          </w:tcPr>
          <w:p w14:paraId="72945B83" w14:textId="77777777" w:rsidR="001104A1" w:rsidRPr="00BA5E98" w:rsidRDefault="001104A1" w:rsidP="00163B0C">
            <w:pPr>
              <w:ind w:firstLine="0"/>
              <w:rPr>
                <w:rFonts w:eastAsia="Calibri"/>
              </w:rPr>
            </w:pPr>
            <w:r w:rsidRPr="00BA5E98">
              <w:rPr>
                <w:rFonts w:eastAsia="Calibri"/>
              </w:rPr>
              <w:t>Ре-ИВДИВО</w:t>
            </w:r>
          </w:p>
        </w:tc>
        <w:tc>
          <w:tcPr>
            <w:tcW w:w="1691" w:type="dxa"/>
          </w:tcPr>
          <w:p w14:paraId="4087B836" w14:textId="77777777" w:rsidR="001104A1" w:rsidRPr="00BA5E98" w:rsidRDefault="001104A1" w:rsidP="00163B0C">
            <w:pPr>
              <w:ind w:firstLine="0"/>
              <w:rPr>
                <w:rFonts w:eastAsia="Calibri"/>
              </w:rPr>
            </w:pPr>
            <w:r w:rsidRPr="00BA5E98">
              <w:rPr>
                <w:rFonts w:eastAsia="Calibri"/>
              </w:rPr>
              <w:t>Совершенное</w:t>
            </w:r>
          </w:p>
        </w:tc>
        <w:tc>
          <w:tcPr>
            <w:tcW w:w="4706" w:type="dxa"/>
          </w:tcPr>
          <w:p w14:paraId="31B2C0C4" w14:textId="77777777" w:rsidR="001104A1" w:rsidRPr="00BA5E98" w:rsidRDefault="001104A1" w:rsidP="00163B0C">
            <w:pPr>
              <w:tabs>
                <w:tab w:val="left" w:pos="851"/>
              </w:tabs>
              <w:ind w:firstLine="0"/>
              <w:rPr>
                <w:rFonts w:eastAsia="Calibri"/>
              </w:rPr>
            </w:pPr>
            <w:r w:rsidRPr="00BA5E98">
              <w:rPr>
                <w:rFonts w:eastAsia="Calibri"/>
                <w:bCs/>
              </w:rPr>
              <w:t xml:space="preserve">1-я ив ивдиво-цельность </w:t>
            </w:r>
            <w:r w:rsidRPr="00BA5E98">
              <w:rPr>
                <w:rFonts w:eastAsia="Calibri"/>
              </w:rPr>
              <w:t>Ре-ИВДИВО</w:t>
            </w:r>
          </w:p>
          <w:p w14:paraId="3199EE2E" w14:textId="77777777" w:rsidR="001104A1" w:rsidRPr="00BA5E98" w:rsidRDefault="001104A1" w:rsidP="00163B0C">
            <w:pPr>
              <w:tabs>
                <w:tab w:val="left" w:pos="851"/>
              </w:tabs>
              <w:ind w:firstLine="0"/>
              <w:rPr>
                <w:rFonts w:eastAsia="Calibri"/>
              </w:rPr>
            </w:pPr>
            <w:r w:rsidRPr="00BA5E98">
              <w:rPr>
                <w:rFonts w:eastAsia="Calibri"/>
              </w:rPr>
              <w:t>или 192</w:t>
            </w:r>
            <w:r w:rsidRPr="00BA5E98">
              <w:rPr>
                <w:rFonts w:eastAsia="Calibri"/>
                <w:bCs/>
              </w:rPr>
              <w:t>-я ив ивдиво-цельность Ре-ИВДИВО</w:t>
            </w:r>
          </w:p>
        </w:tc>
      </w:tr>
      <w:tr w:rsidR="001104A1" w:rsidRPr="00BA5E98" w14:paraId="6A59B2C1" w14:textId="77777777" w:rsidTr="00B639F4">
        <w:trPr>
          <w:jc w:val="center"/>
        </w:trPr>
        <w:tc>
          <w:tcPr>
            <w:tcW w:w="2499" w:type="dxa"/>
          </w:tcPr>
          <w:p w14:paraId="04E93B5E" w14:textId="77777777" w:rsidR="001104A1" w:rsidRPr="00BA5E98" w:rsidRDefault="001104A1" w:rsidP="00163B0C">
            <w:pPr>
              <w:ind w:firstLine="0"/>
              <w:rPr>
                <w:rFonts w:eastAsia="Calibri"/>
              </w:rPr>
            </w:pPr>
            <w:r w:rsidRPr="00BA5E98">
              <w:rPr>
                <w:rFonts w:eastAsia="Calibri"/>
              </w:rPr>
              <w:t>Октавная Метагалактика</w:t>
            </w:r>
          </w:p>
        </w:tc>
        <w:tc>
          <w:tcPr>
            <w:tcW w:w="1691" w:type="dxa"/>
          </w:tcPr>
          <w:p w14:paraId="0297436B" w14:textId="77777777" w:rsidR="001104A1" w:rsidRPr="00BA5E98" w:rsidRDefault="001104A1" w:rsidP="00163B0C">
            <w:pPr>
              <w:ind w:firstLine="0"/>
              <w:rPr>
                <w:rFonts w:eastAsia="Calibri"/>
              </w:rPr>
            </w:pPr>
            <w:r w:rsidRPr="00BA5E98">
              <w:rPr>
                <w:rFonts w:eastAsia="Calibri"/>
              </w:rPr>
              <w:t>Эталонное</w:t>
            </w:r>
          </w:p>
        </w:tc>
        <w:tc>
          <w:tcPr>
            <w:tcW w:w="4706" w:type="dxa"/>
          </w:tcPr>
          <w:p w14:paraId="0002112E" w14:textId="77777777" w:rsidR="001104A1" w:rsidRPr="00BA5E98" w:rsidRDefault="001104A1" w:rsidP="00163B0C">
            <w:pPr>
              <w:tabs>
                <w:tab w:val="left" w:pos="851"/>
              </w:tabs>
              <w:ind w:firstLine="0"/>
              <w:rPr>
                <w:rFonts w:eastAsia="Calibri"/>
              </w:rPr>
            </w:pPr>
            <w:r>
              <w:rPr>
                <w:rFonts w:eastAsia="Calibri"/>
              </w:rPr>
              <w:t>4.194.240</w:t>
            </w:r>
            <w:r w:rsidRPr="00BA5E98">
              <w:rPr>
                <w:rFonts w:eastAsia="Calibri"/>
              </w:rPr>
              <w:t xml:space="preserve">-я </w:t>
            </w:r>
            <w:r w:rsidRPr="00BA5E98">
              <w:rPr>
                <w:rFonts w:eastAsia="Calibri"/>
                <w:bCs/>
              </w:rPr>
              <w:t xml:space="preserve">ивдиво-цельность </w:t>
            </w:r>
            <w:r w:rsidRPr="00BA5E98">
              <w:rPr>
                <w:rFonts w:eastAsia="Calibri"/>
              </w:rPr>
              <w:t>Октавной Мг</w:t>
            </w:r>
          </w:p>
        </w:tc>
      </w:tr>
      <w:tr w:rsidR="001104A1" w:rsidRPr="00BA5E98" w14:paraId="5B1E2881" w14:textId="77777777" w:rsidTr="00B639F4">
        <w:trPr>
          <w:jc w:val="center"/>
        </w:trPr>
        <w:tc>
          <w:tcPr>
            <w:tcW w:w="2499" w:type="dxa"/>
          </w:tcPr>
          <w:p w14:paraId="0E2B8AED" w14:textId="77777777" w:rsidR="001104A1" w:rsidRPr="00BA5E98" w:rsidRDefault="001104A1" w:rsidP="00163B0C">
            <w:pPr>
              <w:ind w:firstLine="0"/>
              <w:rPr>
                <w:rFonts w:eastAsia="Calibri"/>
              </w:rPr>
            </w:pPr>
            <w:r w:rsidRPr="00BA5E98">
              <w:rPr>
                <w:rFonts w:eastAsia="Calibri"/>
              </w:rPr>
              <w:t>Истинная Метагалактика</w:t>
            </w:r>
          </w:p>
        </w:tc>
        <w:tc>
          <w:tcPr>
            <w:tcW w:w="1691" w:type="dxa"/>
          </w:tcPr>
          <w:p w14:paraId="377D4F9C" w14:textId="77777777" w:rsidR="001104A1" w:rsidRPr="00BA5E98" w:rsidRDefault="001104A1" w:rsidP="00163B0C">
            <w:pPr>
              <w:ind w:firstLine="0"/>
              <w:rPr>
                <w:rFonts w:eastAsia="Calibri"/>
              </w:rPr>
            </w:pPr>
            <w:r w:rsidRPr="00BA5E98">
              <w:rPr>
                <w:rFonts w:eastAsia="Calibri"/>
              </w:rPr>
              <w:t>Синтез-базовое</w:t>
            </w:r>
          </w:p>
        </w:tc>
        <w:tc>
          <w:tcPr>
            <w:tcW w:w="4706" w:type="dxa"/>
          </w:tcPr>
          <w:p w14:paraId="5D63DF46" w14:textId="77777777" w:rsidR="001104A1" w:rsidRPr="00BA5E98" w:rsidRDefault="001104A1" w:rsidP="00163B0C">
            <w:pPr>
              <w:tabs>
                <w:tab w:val="left" w:pos="1454"/>
              </w:tabs>
              <w:ind w:firstLine="0"/>
              <w:rPr>
                <w:rFonts w:eastAsia="Calibri"/>
              </w:rPr>
            </w:pPr>
            <w:r w:rsidRPr="00BA5E98">
              <w:rPr>
                <w:rFonts w:eastAsia="Calibri"/>
              </w:rPr>
              <w:t xml:space="preserve">192-я </w:t>
            </w:r>
            <w:r w:rsidRPr="00BA5E98">
              <w:rPr>
                <w:rFonts w:eastAsia="Calibri"/>
                <w:bCs/>
              </w:rPr>
              <w:t xml:space="preserve">ивдиво-цельность </w:t>
            </w:r>
            <w:r w:rsidRPr="00BA5E98">
              <w:rPr>
                <w:rFonts w:eastAsia="Calibri"/>
              </w:rPr>
              <w:t>Октавной Мг</w:t>
            </w:r>
          </w:p>
          <w:p w14:paraId="5B7964D5" w14:textId="77777777" w:rsidR="001104A1" w:rsidRPr="00BA5E98" w:rsidRDefault="001104A1" w:rsidP="00163B0C">
            <w:pPr>
              <w:tabs>
                <w:tab w:val="left" w:pos="1454"/>
              </w:tabs>
              <w:ind w:firstLine="0"/>
              <w:rPr>
                <w:rFonts w:eastAsia="Calibri"/>
              </w:rPr>
            </w:pPr>
            <w:r w:rsidRPr="00BA5E98">
              <w:rPr>
                <w:rFonts w:eastAsia="Calibri"/>
              </w:rPr>
              <w:t xml:space="preserve">или 448-я </w:t>
            </w:r>
            <w:r w:rsidRPr="00BA5E98">
              <w:rPr>
                <w:rFonts w:eastAsia="Calibri"/>
                <w:bCs/>
              </w:rPr>
              <w:t xml:space="preserve">ивдиво-цельность </w:t>
            </w:r>
            <w:r w:rsidRPr="00BA5E98">
              <w:rPr>
                <w:rFonts w:eastAsia="Calibri"/>
              </w:rPr>
              <w:t>Октавной Мг</w:t>
            </w:r>
          </w:p>
        </w:tc>
      </w:tr>
    </w:tbl>
    <w:p w14:paraId="2F04B0A2" w14:textId="77777777" w:rsidR="001104A1" w:rsidRPr="00BA5E98" w:rsidRDefault="001104A1" w:rsidP="001104A1">
      <w:pPr>
        <w:ind w:firstLine="426"/>
      </w:pPr>
    </w:p>
    <w:p w14:paraId="6B380CB0" w14:textId="77777777" w:rsidR="001104A1" w:rsidRPr="00BA5E98" w:rsidRDefault="001104A1" w:rsidP="0083231D">
      <w:pPr>
        <w:pStyle w:val="affc"/>
        <w:rPr>
          <w:rFonts w:eastAsia="Times New Roman"/>
        </w:rPr>
      </w:pPr>
      <w:bookmarkStart w:id="3607" w:name="_Toc67521887"/>
      <w:bookmarkStart w:id="3608" w:name="_Toc185896804"/>
      <w:bookmarkStart w:id="3609" w:name="_Toc185962946"/>
      <w:bookmarkStart w:id="3610" w:name="_Toc185963646"/>
      <w:bookmarkStart w:id="3611" w:name="_Toc185964216"/>
      <w:bookmarkStart w:id="3612" w:name="_Toc185965362"/>
      <w:bookmarkStart w:id="3613" w:name="_Toc185966502"/>
      <w:bookmarkStart w:id="3614" w:name="_Toc190983878"/>
      <w:r w:rsidRPr="00BA5E98">
        <w:rPr>
          <w:rFonts w:eastAsia="Times New Roman"/>
        </w:rPr>
        <w:t>Количество Огня и Синтеза переходит в качество вещества работы Частей</w:t>
      </w:r>
      <w:bookmarkEnd w:id="3607"/>
      <w:bookmarkEnd w:id="3608"/>
      <w:bookmarkEnd w:id="3609"/>
      <w:bookmarkEnd w:id="3610"/>
      <w:bookmarkEnd w:id="3611"/>
      <w:bookmarkEnd w:id="3612"/>
      <w:bookmarkEnd w:id="3613"/>
      <w:bookmarkEnd w:id="3614"/>
    </w:p>
    <w:p w14:paraId="54E21E5F"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А разница какая</w:t>
      </w:r>
      <w:r>
        <w:rPr>
          <w:rFonts w:eastAsia="Calibri"/>
          <w:i/>
        </w:rPr>
        <w:t xml:space="preserve">, </w:t>
      </w:r>
      <w:r w:rsidRPr="00BA5E98">
        <w:rPr>
          <w:rFonts w:eastAsia="Calibri"/>
          <w:i/>
        </w:rPr>
        <w:t>Октавная Метагалактика или Фа-ИВДИВО</w:t>
      </w:r>
      <w:r w:rsidRPr="00BA5E98">
        <w:rPr>
          <w:rFonts w:eastAsia="Calibri"/>
        </w:rPr>
        <w:t>?</w:t>
      </w:r>
    </w:p>
    <w:p w14:paraId="01B4130F" w14:textId="77777777" w:rsidR="001104A1" w:rsidRPr="00BA5E98" w:rsidRDefault="001104A1" w:rsidP="001104A1">
      <w:pPr>
        <w:ind w:firstLine="426"/>
        <w:rPr>
          <w:rFonts w:eastAsia="Calibri"/>
        </w:rPr>
      </w:pPr>
      <w:r w:rsidRPr="00BA5E98">
        <w:rPr>
          <w:rFonts w:eastAsia="Calibri"/>
        </w:rPr>
        <w:t>Это разница большая</w:t>
      </w:r>
      <w:r>
        <w:rPr>
          <w:rFonts w:eastAsia="Calibri"/>
        </w:rPr>
        <w:t xml:space="preserve">. </w:t>
      </w:r>
      <w:r w:rsidRPr="00BA5E98">
        <w:rPr>
          <w:rFonts w:eastAsia="Calibri"/>
        </w:rPr>
        <w:t>Когда ты выходишь на 268 миллионов</w:t>
      </w:r>
      <w:r>
        <w:rPr>
          <w:rFonts w:eastAsia="Calibri"/>
        </w:rPr>
        <w:t xml:space="preserve">, </w:t>
      </w:r>
      <w:r w:rsidRPr="00BA5E98">
        <w:rPr>
          <w:rFonts w:eastAsia="Calibri"/>
        </w:rPr>
        <w:t>в тебя сразу фиксирует Кут Хуми 268 миллионов единиц Синтеза</w:t>
      </w:r>
      <w:r>
        <w:rPr>
          <w:rFonts w:eastAsia="Calibri"/>
        </w:rPr>
        <w:t xml:space="preserve">. </w:t>
      </w:r>
      <w:r w:rsidRPr="00BA5E98">
        <w:rPr>
          <w:rFonts w:eastAsia="Calibri"/>
        </w:rPr>
        <w:t>А когда выходишь в Октавную Метагалактику</w:t>
      </w:r>
      <w:r>
        <w:rPr>
          <w:rFonts w:eastAsia="Calibri"/>
        </w:rPr>
        <w:t xml:space="preserve">, </w:t>
      </w:r>
      <w:r w:rsidRPr="00BA5E98">
        <w:rPr>
          <w:rFonts w:eastAsia="Calibri"/>
        </w:rPr>
        <w:t>Кут Хуми в тебя фиксирует четыре миллиона единиц Синтеза</w:t>
      </w:r>
      <w:r>
        <w:rPr>
          <w:rFonts w:eastAsia="Calibri"/>
        </w:rPr>
        <w:t xml:space="preserve">. </w:t>
      </w:r>
      <w:r w:rsidRPr="00BA5E98">
        <w:rPr>
          <w:rFonts w:eastAsia="Calibri"/>
        </w:rPr>
        <w:t>Большая разница?</w:t>
      </w:r>
    </w:p>
    <w:p w14:paraId="744BD32E" w14:textId="77777777" w:rsidR="001104A1" w:rsidRDefault="001104A1" w:rsidP="001104A1">
      <w:pPr>
        <w:ind w:firstLine="426"/>
        <w:rPr>
          <w:rFonts w:eastAsia="Calibri"/>
        </w:rPr>
      </w:pPr>
      <w:r w:rsidRPr="00BA5E98">
        <w:rPr>
          <w:rFonts w:eastAsia="Calibri"/>
        </w:rPr>
        <w:t>…Проблема в том</w:t>
      </w:r>
      <w:r>
        <w:rPr>
          <w:rFonts w:eastAsia="Calibri"/>
        </w:rPr>
        <w:t xml:space="preserve">, </w:t>
      </w:r>
      <w:r w:rsidRPr="00BA5E98">
        <w:rPr>
          <w:rFonts w:eastAsia="Calibri"/>
        </w:rPr>
        <w:t>что есть План Отца</w:t>
      </w:r>
      <w:r>
        <w:rPr>
          <w:rFonts w:eastAsia="Calibri"/>
        </w:rPr>
        <w:t xml:space="preserve">. </w:t>
      </w:r>
      <w:r w:rsidRPr="00BA5E98">
        <w:rPr>
          <w:rFonts w:eastAsia="Calibri"/>
        </w:rPr>
        <w:t>Если Папа сказал: «16 архетипов» Это его Воля</w:t>
      </w:r>
      <w:r>
        <w:rPr>
          <w:rFonts w:eastAsia="Calibri"/>
        </w:rPr>
        <w:t xml:space="preserve">, </w:t>
      </w:r>
      <w:r w:rsidRPr="00BA5E98">
        <w:rPr>
          <w:rFonts w:eastAsia="Calibri"/>
        </w:rPr>
        <w:t>мы обязаны исполнить</w:t>
      </w:r>
      <w:r>
        <w:rPr>
          <w:rFonts w:eastAsia="Calibri"/>
        </w:rPr>
        <w:t xml:space="preserve">. </w:t>
      </w:r>
      <w:r w:rsidRPr="00BA5E98">
        <w:rPr>
          <w:rFonts w:eastAsia="Calibri"/>
        </w:rPr>
        <w:t>И что у нас наступает с этим количеством единиц Синтеза</w:t>
      </w:r>
      <w:r>
        <w:rPr>
          <w:rFonts w:eastAsia="Calibri"/>
        </w:rPr>
        <w:t xml:space="preserve">, </w:t>
      </w:r>
      <w:r w:rsidRPr="00BA5E98">
        <w:rPr>
          <w:rFonts w:eastAsia="Calibri"/>
        </w:rPr>
        <w:t>мы пока даже придумать не можем</w:t>
      </w:r>
      <w:r>
        <w:rPr>
          <w:rFonts w:eastAsia="Calibri"/>
        </w:rPr>
        <w:t xml:space="preserve">… </w:t>
      </w:r>
      <w:r w:rsidRPr="00BA5E98">
        <w:rPr>
          <w:rFonts w:eastAsia="Calibri"/>
        </w:rPr>
        <w:t>Мы пока это накапливаем… Для того</w:t>
      </w:r>
      <w:r>
        <w:rPr>
          <w:rFonts w:eastAsia="Calibri"/>
        </w:rPr>
        <w:t xml:space="preserve">, </w:t>
      </w:r>
      <w:r w:rsidRPr="00BA5E98">
        <w:rPr>
          <w:rFonts w:eastAsia="Calibri"/>
        </w:rPr>
        <w:t>чтобы сложилась новая программа</w:t>
      </w:r>
      <w:r>
        <w:rPr>
          <w:rFonts w:eastAsia="Calibri"/>
        </w:rPr>
        <w:t xml:space="preserve">, </w:t>
      </w:r>
      <w:r w:rsidRPr="00BA5E98">
        <w:rPr>
          <w:rFonts w:eastAsia="Calibri"/>
        </w:rPr>
        <w:t>её надо вначале накопить</w:t>
      </w:r>
      <w:r>
        <w:rPr>
          <w:rFonts w:eastAsia="Calibri"/>
        </w:rPr>
        <w:t xml:space="preserve">. </w:t>
      </w:r>
      <w:r w:rsidRPr="00BA5E98">
        <w:rPr>
          <w:rFonts w:eastAsia="Calibri"/>
        </w:rPr>
        <w:t>То есть у нас пока копится база данных</w:t>
      </w:r>
      <w:r>
        <w:rPr>
          <w:rFonts w:eastAsia="Calibri"/>
        </w:rPr>
        <w:t xml:space="preserve">, </w:t>
      </w:r>
      <w:r w:rsidRPr="00BA5E98">
        <w:rPr>
          <w:rFonts w:eastAsia="Calibri"/>
        </w:rPr>
        <w:t>копится</w:t>
      </w:r>
      <w:r>
        <w:rPr>
          <w:rFonts w:eastAsia="Calibri"/>
        </w:rPr>
        <w:t xml:space="preserve">, </w:t>
      </w:r>
      <w:r w:rsidRPr="00BA5E98">
        <w:rPr>
          <w:rFonts w:eastAsia="Calibri"/>
        </w:rPr>
        <w:t>причём</w:t>
      </w:r>
      <w:r>
        <w:rPr>
          <w:rFonts w:eastAsia="Calibri"/>
        </w:rPr>
        <w:t xml:space="preserve">, </w:t>
      </w:r>
      <w:r w:rsidRPr="00BA5E98">
        <w:rPr>
          <w:rFonts w:eastAsia="Calibri"/>
        </w:rPr>
        <w:t>она большая копится</w:t>
      </w:r>
      <w:r>
        <w:rPr>
          <w:rFonts w:eastAsia="Calibri"/>
        </w:rPr>
        <w:t xml:space="preserve">, </w:t>
      </w:r>
      <w:r w:rsidRPr="00BA5E98">
        <w:rPr>
          <w:rFonts w:eastAsia="Calibri"/>
        </w:rPr>
        <w:t>чтоб это всё синтезировалось и программа что? Выросла</w:t>
      </w:r>
      <w:r>
        <w:rPr>
          <w:rFonts w:eastAsia="Calibri"/>
        </w:rPr>
        <w:t>.</w:t>
      </w:r>
    </w:p>
    <w:p w14:paraId="1BF1766A" w14:textId="77777777" w:rsidR="001104A1" w:rsidRDefault="001104A1" w:rsidP="001104A1">
      <w:pPr>
        <w:ind w:firstLine="426"/>
        <w:rPr>
          <w:rFonts w:eastAsia="Calibri"/>
        </w:rPr>
      </w:pPr>
      <w:r w:rsidRPr="00BA5E98">
        <w:rPr>
          <w:rFonts w:eastAsia="Calibri"/>
        </w:rPr>
        <w:t>… Я когда-то читал «Тайную доктрину»</w:t>
      </w:r>
      <w:r>
        <w:rPr>
          <w:rFonts w:eastAsia="Calibri"/>
        </w:rPr>
        <w:t xml:space="preserve">, </w:t>
      </w:r>
      <w:r w:rsidRPr="00BA5E98">
        <w:rPr>
          <w:rFonts w:eastAsia="Calibri"/>
        </w:rPr>
        <w:t>сумасшедшая книга для сумасшедших</w:t>
      </w:r>
      <w:r>
        <w:rPr>
          <w:rFonts w:eastAsia="Calibri"/>
        </w:rPr>
        <w:t xml:space="preserve">. </w:t>
      </w:r>
      <w:r w:rsidRPr="00BA5E98">
        <w:rPr>
          <w:rFonts w:eastAsia="Calibri"/>
        </w:rPr>
        <w:t>Но там есть ценные фразы</w:t>
      </w:r>
      <w:r>
        <w:rPr>
          <w:rFonts w:eastAsia="Calibri"/>
        </w:rPr>
        <w:t xml:space="preserve">, </w:t>
      </w:r>
      <w:r w:rsidRPr="00BA5E98">
        <w:rPr>
          <w:rFonts w:eastAsia="Calibri"/>
        </w:rPr>
        <w:t>что нужно очень много Огня</w:t>
      </w:r>
      <w:r>
        <w:rPr>
          <w:rFonts w:eastAsia="Calibri"/>
        </w:rPr>
        <w:t xml:space="preserve">, </w:t>
      </w:r>
      <w:r w:rsidRPr="00BA5E98">
        <w:rPr>
          <w:rFonts w:eastAsia="Calibri"/>
        </w:rPr>
        <w:t>чтобы появился грамм вещества</w:t>
      </w:r>
      <w:r>
        <w:rPr>
          <w:rFonts w:eastAsia="Calibri"/>
        </w:rPr>
        <w:t xml:space="preserve">. </w:t>
      </w:r>
      <w:r w:rsidRPr="00BA5E98">
        <w:rPr>
          <w:rFonts w:eastAsia="Calibri"/>
        </w:rPr>
        <w:t>Поэтому если мы их вчера стяжали 268 миллионов единиц Огня</w:t>
      </w:r>
      <w:r>
        <w:rPr>
          <w:rFonts w:eastAsia="Calibri"/>
        </w:rPr>
        <w:t xml:space="preserve">, </w:t>
      </w:r>
      <w:r w:rsidRPr="00BA5E98">
        <w:rPr>
          <w:rFonts w:eastAsia="Calibri"/>
        </w:rPr>
        <w:t>мы получали всего лишь несколько десятков грамм вещества</w:t>
      </w:r>
      <w:r>
        <w:rPr>
          <w:rFonts w:eastAsia="Calibri"/>
        </w:rPr>
        <w:t>.</w:t>
      </w:r>
    </w:p>
    <w:p w14:paraId="19587DE0" w14:textId="38D0BE05"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пускай</w:t>
      </w:r>
      <w:r>
        <w:rPr>
          <w:rFonts w:eastAsia="Calibri"/>
        </w:rPr>
        <w:t xml:space="preserve">, </w:t>
      </w:r>
      <w:r w:rsidRPr="00BA5E98">
        <w:rPr>
          <w:rFonts w:eastAsia="Calibri"/>
        </w:rPr>
        <w:t>100 грамм</w:t>
      </w:r>
      <w:r w:rsidR="001F5215">
        <w:rPr>
          <w:rFonts w:eastAsia="Calibri"/>
        </w:rPr>
        <w:t xml:space="preserve"> – </w:t>
      </w:r>
      <w:r w:rsidRPr="00BA5E98">
        <w:rPr>
          <w:rFonts w:eastAsia="Calibri"/>
        </w:rPr>
        <w:t>это много? И много</w:t>
      </w:r>
      <w:r>
        <w:rPr>
          <w:rFonts w:eastAsia="Calibri"/>
        </w:rPr>
        <w:t xml:space="preserve">, </w:t>
      </w:r>
      <w:r w:rsidRPr="00BA5E98">
        <w:rPr>
          <w:rFonts w:eastAsia="Calibri"/>
        </w:rPr>
        <w:t>и мало</w:t>
      </w:r>
      <w:r>
        <w:rPr>
          <w:rFonts w:eastAsia="Calibri"/>
        </w:rPr>
        <w:t xml:space="preserve">. </w:t>
      </w:r>
      <w:r w:rsidRPr="00BA5E98">
        <w:rPr>
          <w:rFonts w:eastAsia="Calibri"/>
        </w:rPr>
        <w:t>Для наших Частей более-менее</w:t>
      </w:r>
      <w:r>
        <w:rPr>
          <w:rFonts w:eastAsia="Calibri"/>
        </w:rPr>
        <w:t xml:space="preserve">, </w:t>
      </w:r>
      <w:r w:rsidRPr="00BA5E98">
        <w:rPr>
          <w:rFonts w:eastAsia="Calibri"/>
        </w:rPr>
        <w:t>они на 100 грамм подросли</w:t>
      </w:r>
      <w:r>
        <w:rPr>
          <w:rFonts w:eastAsia="Calibri"/>
        </w:rPr>
        <w:t xml:space="preserve">, </w:t>
      </w:r>
      <w:r w:rsidRPr="00BA5E98">
        <w:rPr>
          <w:rFonts w:eastAsia="Calibri"/>
        </w:rPr>
        <w:t>если учесть</w:t>
      </w:r>
      <w:r>
        <w:rPr>
          <w:rFonts w:eastAsia="Calibri"/>
        </w:rPr>
        <w:t xml:space="preserve">, </w:t>
      </w:r>
      <w:r w:rsidRPr="00BA5E98">
        <w:rPr>
          <w:rFonts w:eastAsia="Calibri"/>
        </w:rPr>
        <w:t>что Душа четыре грамма</w:t>
      </w:r>
      <w:r>
        <w:rPr>
          <w:rFonts w:eastAsia="Calibri"/>
        </w:rPr>
        <w:t xml:space="preserve">. </w:t>
      </w:r>
      <w:r w:rsidRPr="00BA5E98">
        <w:rPr>
          <w:rFonts w:eastAsia="Calibri"/>
        </w:rPr>
        <w:t>Но их же у нас там четыре миллиона или один миллион</w:t>
      </w:r>
      <w:r>
        <w:rPr>
          <w:rFonts w:eastAsia="Calibri"/>
        </w:rPr>
        <w:t xml:space="preserve">. </w:t>
      </w:r>
      <w:r w:rsidRPr="00BA5E98">
        <w:rPr>
          <w:rFonts w:eastAsia="Calibri"/>
        </w:rPr>
        <w:t>100 грамм</w:t>
      </w:r>
      <w:r w:rsidR="001F5215">
        <w:rPr>
          <w:rFonts w:eastAsia="Calibri"/>
        </w:rPr>
        <w:t xml:space="preserve"> – </w:t>
      </w:r>
      <w:r w:rsidRPr="00BA5E98">
        <w:rPr>
          <w:rFonts w:eastAsia="Calibri"/>
        </w:rPr>
        <w:t>это много или мало? Да ничего! А Части должны строиться не только огнеобразами</w:t>
      </w:r>
      <w:r>
        <w:rPr>
          <w:rFonts w:eastAsia="Calibri"/>
        </w:rPr>
        <w:t xml:space="preserve">, </w:t>
      </w:r>
      <w:r w:rsidRPr="00BA5E98">
        <w:rPr>
          <w:rFonts w:eastAsia="Calibri"/>
        </w:rPr>
        <w:t>а по итогам</w:t>
      </w:r>
      <w:r>
        <w:rPr>
          <w:rFonts w:eastAsia="Calibri"/>
        </w:rPr>
        <w:t xml:space="preserve">, </w:t>
      </w:r>
      <w:r w:rsidRPr="00BA5E98">
        <w:rPr>
          <w:rFonts w:eastAsia="Calibri"/>
        </w:rPr>
        <w:t>веществом</w:t>
      </w:r>
      <w:r>
        <w:rPr>
          <w:rFonts w:eastAsia="Calibri"/>
        </w:rPr>
        <w:t>.</w:t>
      </w:r>
    </w:p>
    <w:p w14:paraId="72E1CB25" w14:textId="6F770C46" w:rsidR="001104A1" w:rsidRDefault="001104A1" w:rsidP="001104A1">
      <w:pPr>
        <w:ind w:firstLine="426"/>
        <w:rPr>
          <w:rFonts w:eastAsia="Calibri"/>
        </w:rPr>
      </w:pPr>
      <w:r w:rsidRPr="00BA5E98">
        <w:rPr>
          <w:rFonts w:eastAsia="Calibri"/>
        </w:rPr>
        <w:t>Теперь понимаешь</w:t>
      </w:r>
      <w:r>
        <w:rPr>
          <w:rFonts w:eastAsia="Calibri"/>
        </w:rPr>
        <w:t xml:space="preserve">, </w:t>
      </w:r>
      <w:r w:rsidRPr="00BA5E98">
        <w:rPr>
          <w:rFonts w:eastAsia="Calibri"/>
        </w:rPr>
        <w:t>почему мы ходим на учёбу с разным количеством Синтеза? Потому что за Синтезом у нас тянется Огонь</w:t>
      </w:r>
      <w:r>
        <w:rPr>
          <w:rFonts w:eastAsia="Calibri"/>
        </w:rPr>
        <w:t xml:space="preserve">, </w:t>
      </w:r>
      <w:r w:rsidRPr="00BA5E98">
        <w:rPr>
          <w:rFonts w:eastAsia="Calibri"/>
        </w:rPr>
        <w:t>иногда за Огнём тянется Воля</w:t>
      </w:r>
      <w:r>
        <w:rPr>
          <w:rFonts w:eastAsia="Calibri"/>
        </w:rPr>
        <w:t xml:space="preserve">, </w:t>
      </w:r>
      <w:r w:rsidRPr="00BA5E98">
        <w:rPr>
          <w:rFonts w:eastAsia="Calibri"/>
        </w:rPr>
        <w:t>за Волей тянется Дух</w:t>
      </w:r>
      <w:r>
        <w:rPr>
          <w:rFonts w:eastAsia="Calibri"/>
        </w:rPr>
        <w:t xml:space="preserve">. </w:t>
      </w:r>
      <w:r w:rsidRPr="00BA5E98">
        <w:rPr>
          <w:rFonts w:eastAsia="Calibri"/>
        </w:rPr>
        <w:t>Всё это материализуется в Части</w:t>
      </w:r>
      <w:r>
        <w:rPr>
          <w:rFonts w:eastAsia="Calibri"/>
        </w:rPr>
        <w:t xml:space="preserve">, </w:t>
      </w:r>
      <w:r w:rsidRPr="00BA5E98">
        <w:rPr>
          <w:rFonts w:eastAsia="Calibri"/>
        </w:rPr>
        <w:t>они начинают действовать сильно по видам организации Материи</w:t>
      </w:r>
      <w:r>
        <w:rPr>
          <w:rFonts w:eastAsia="Calibri"/>
        </w:rPr>
        <w:t>.</w:t>
      </w:r>
    </w:p>
    <w:p w14:paraId="5B3B434D" w14:textId="77777777" w:rsidR="001104A1" w:rsidRDefault="001104A1" w:rsidP="001104A1">
      <w:pPr>
        <w:ind w:firstLine="426"/>
        <w:rPr>
          <w:rFonts w:eastAsia="Calibri"/>
        </w:rPr>
      </w:pPr>
      <w:r w:rsidRPr="00BA5E98">
        <w:rPr>
          <w:rFonts w:eastAsia="Calibri"/>
        </w:rPr>
        <w:t>И количество Огня и Синтеза переходит в качество вещества работы Частей</w:t>
      </w:r>
      <w:r>
        <w:rPr>
          <w:rFonts w:eastAsia="Calibri"/>
        </w:rPr>
        <w:t xml:space="preserve">. </w:t>
      </w:r>
      <w:r w:rsidRPr="00BA5E98">
        <w:rPr>
          <w:rFonts w:eastAsia="Calibri"/>
        </w:rPr>
        <w:t>Вот для этого это надо</w:t>
      </w:r>
      <w:r>
        <w:rPr>
          <w:rFonts w:eastAsia="Calibri"/>
        </w:rPr>
        <w:t xml:space="preserve">. </w:t>
      </w:r>
      <w:r w:rsidRPr="00BA5E98">
        <w:rPr>
          <w:rFonts w:eastAsia="Calibri"/>
        </w:rPr>
        <w:t>Никаким другим способом человек развиться не может</w:t>
      </w:r>
      <w:r>
        <w:rPr>
          <w:rFonts w:eastAsia="Calibri"/>
        </w:rPr>
        <w:t>.</w:t>
      </w:r>
    </w:p>
    <w:p w14:paraId="0B91BA5E" w14:textId="6AFB241A" w:rsidR="001104A1" w:rsidRDefault="001104A1" w:rsidP="001104A1">
      <w:pPr>
        <w:ind w:firstLine="426"/>
        <w:rPr>
          <w:rFonts w:eastAsia="Calibri"/>
        </w:rPr>
      </w:pPr>
      <w:r w:rsidRPr="00BA5E98">
        <w:rPr>
          <w:rFonts w:eastAsia="Calibri"/>
        </w:rPr>
        <w:t>Причём</w:t>
      </w:r>
      <w:r>
        <w:rPr>
          <w:rFonts w:eastAsia="Calibri"/>
        </w:rPr>
        <w:t xml:space="preserve">, </w:t>
      </w:r>
      <w:r w:rsidRPr="00BA5E98">
        <w:rPr>
          <w:rFonts w:eastAsia="Calibri"/>
        </w:rPr>
        <w:t>человек развивается только внутри Материи</w:t>
      </w:r>
      <w:r>
        <w:rPr>
          <w:rFonts w:eastAsia="Calibri"/>
        </w:rPr>
        <w:t xml:space="preserve">. </w:t>
      </w:r>
      <w:r w:rsidRPr="00BA5E98">
        <w:rPr>
          <w:rFonts w:eastAsia="Calibri"/>
        </w:rPr>
        <w:t>Значит</w:t>
      </w:r>
      <w:r>
        <w:rPr>
          <w:rFonts w:eastAsia="Calibri"/>
        </w:rPr>
        <w:t xml:space="preserve">, </w:t>
      </w:r>
      <w:r w:rsidRPr="00BA5E98">
        <w:rPr>
          <w:rFonts w:eastAsia="Calibri"/>
        </w:rPr>
        <w:t>если мы останемся внутри материи Метагалактики Фа</w:t>
      </w:r>
      <w:r>
        <w:rPr>
          <w:rFonts w:eastAsia="Calibri"/>
        </w:rPr>
        <w:t xml:space="preserve">, </w:t>
      </w:r>
      <w:r w:rsidRPr="00BA5E98">
        <w:rPr>
          <w:rFonts w:eastAsia="Calibri"/>
        </w:rPr>
        <w:t>лучшая концентрация Огней</w:t>
      </w:r>
      <w:r w:rsidR="001F5215">
        <w:rPr>
          <w:rFonts w:eastAsia="Calibri"/>
        </w:rPr>
        <w:t xml:space="preserve"> – </w:t>
      </w:r>
      <w:r w:rsidRPr="00BA5E98">
        <w:rPr>
          <w:rFonts w:eastAsia="Calibri"/>
        </w:rPr>
        <w:t>16 тысяч</w:t>
      </w:r>
      <w:r>
        <w:rPr>
          <w:rFonts w:eastAsia="Calibri"/>
        </w:rPr>
        <w:t>.</w:t>
      </w:r>
    </w:p>
    <w:p w14:paraId="70A75002" w14:textId="34864405" w:rsidR="001104A1" w:rsidRPr="00BA5E98" w:rsidRDefault="001104A1" w:rsidP="001104A1">
      <w:pPr>
        <w:ind w:firstLine="426"/>
        <w:rPr>
          <w:rFonts w:eastAsia="Calibri"/>
        </w:rPr>
      </w:pPr>
      <w:r w:rsidRPr="00BA5E98">
        <w:rPr>
          <w:rFonts w:eastAsia="Calibri"/>
        </w:rPr>
        <w:t>Стандарт человека</w:t>
      </w:r>
      <w:r w:rsidR="001F5215">
        <w:rPr>
          <w:rFonts w:eastAsia="Calibri"/>
        </w:rPr>
        <w:t xml:space="preserve"> – </w:t>
      </w:r>
      <w:r w:rsidRPr="00BA5E98">
        <w:rPr>
          <w:rFonts w:eastAsia="Calibri"/>
        </w:rPr>
        <w:t>только развитие в Материи! Значит</w:t>
      </w:r>
      <w:r>
        <w:rPr>
          <w:rFonts w:eastAsia="Calibri"/>
        </w:rPr>
        <w:t xml:space="preserve">, </w:t>
      </w:r>
      <w:r w:rsidRPr="00BA5E98">
        <w:rPr>
          <w:rFonts w:eastAsia="Calibri"/>
        </w:rPr>
        <w:t>если мы идём в архетипы Материи выше</w:t>
      </w:r>
      <w:r>
        <w:rPr>
          <w:rFonts w:eastAsia="Calibri"/>
        </w:rPr>
        <w:t xml:space="preserve">, </w:t>
      </w:r>
      <w:r w:rsidRPr="00BA5E98">
        <w:rPr>
          <w:rFonts w:eastAsia="Calibri"/>
        </w:rPr>
        <w:t>мы сохраняем стандарт Человека</w:t>
      </w:r>
      <w:r>
        <w:rPr>
          <w:rFonts w:eastAsia="Calibri"/>
        </w:rPr>
        <w:t xml:space="preserve">, </w:t>
      </w:r>
      <w:r w:rsidRPr="00BA5E98">
        <w:rPr>
          <w:rFonts w:eastAsia="Calibri"/>
        </w:rPr>
        <w:t>но получаем Огня больше</w:t>
      </w:r>
      <w:r>
        <w:rPr>
          <w:rFonts w:eastAsia="Calibri"/>
        </w:rPr>
        <w:t xml:space="preserve">. </w:t>
      </w:r>
      <w:r w:rsidRPr="00BA5E98">
        <w:rPr>
          <w:rFonts w:eastAsia="Calibri"/>
        </w:rPr>
        <w:t>Если мы остаёмся в архетипе Материи ниже</w:t>
      </w:r>
      <w:r>
        <w:rPr>
          <w:rFonts w:eastAsia="Calibri"/>
        </w:rPr>
        <w:t xml:space="preserve">, </w:t>
      </w:r>
      <w:r w:rsidRPr="00BA5E98">
        <w:rPr>
          <w:rFonts w:eastAsia="Calibri"/>
        </w:rPr>
        <w:t>мы получаем количество Огней ниже</w:t>
      </w:r>
      <w:r>
        <w:rPr>
          <w:rFonts w:eastAsia="Calibri"/>
        </w:rPr>
        <w:t xml:space="preserve">, </w:t>
      </w:r>
      <w:r w:rsidRPr="00BA5E98">
        <w:rPr>
          <w:rFonts w:eastAsia="Calibri"/>
        </w:rPr>
        <w:t>и качество как результат от этого количества тоже у нас не высоко! …</w:t>
      </w:r>
    </w:p>
    <w:p w14:paraId="5DB54ED7" w14:textId="77777777" w:rsidR="001104A1" w:rsidRDefault="001104A1" w:rsidP="001104A1">
      <w:pPr>
        <w:ind w:firstLine="426"/>
        <w:rPr>
          <w:rFonts w:eastAsia="Calibri"/>
        </w:rPr>
      </w:pPr>
      <w:r w:rsidRPr="00BA5E98">
        <w:rPr>
          <w:rFonts w:eastAsia="Calibri"/>
        </w:rPr>
        <w:t>И мы ничем не сможем развивать Человека</w:t>
      </w:r>
      <w:r>
        <w:rPr>
          <w:rFonts w:eastAsia="Calibri"/>
        </w:rPr>
        <w:t xml:space="preserve">, </w:t>
      </w:r>
      <w:r w:rsidRPr="00BA5E98">
        <w:rPr>
          <w:rFonts w:eastAsia="Calibri"/>
        </w:rPr>
        <w:t>кроме как</w:t>
      </w:r>
      <w:r>
        <w:rPr>
          <w:rFonts w:eastAsia="Calibri"/>
        </w:rPr>
        <w:t xml:space="preserve">, </w:t>
      </w:r>
      <w:r w:rsidRPr="00BA5E98">
        <w:rPr>
          <w:rFonts w:eastAsia="Calibri"/>
        </w:rPr>
        <w:t>не взращивая и не осваивая другие виды Материи</w:t>
      </w:r>
      <w:r>
        <w:rPr>
          <w:rFonts w:eastAsia="Calibri"/>
        </w:rPr>
        <w:t>.</w:t>
      </w:r>
    </w:p>
    <w:p w14:paraId="0F9E8086" w14:textId="77777777" w:rsidR="001104A1" w:rsidRDefault="001104A1" w:rsidP="001104A1">
      <w:pPr>
        <w:ind w:firstLine="426"/>
        <w:rPr>
          <w:rFonts w:eastAsia="Calibri"/>
        </w:rPr>
      </w:pPr>
      <w:r w:rsidRPr="00BA5E98">
        <w:rPr>
          <w:rFonts w:eastAsia="Calibri"/>
        </w:rPr>
        <w:t>…И чем выше мы внутри освоим виды Материи</w:t>
      </w:r>
      <w:r>
        <w:rPr>
          <w:rFonts w:eastAsia="Calibri"/>
        </w:rPr>
        <w:t xml:space="preserve">, </w:t>
      </w:r>
      <w:r w:rsidRPr="00BA5E98">
        <w:rPr>
          <w:rFonts w:eastAsia="Calibri"/>
        </w:rPr>
        <w:t>тем глубже у нас будет больше качества вещества</w:t>
      </w:r>
      <w:r>
        <w:rPr>
          <w:rFonts w:eastAsia="Calibri"/>
        </w:rPr>
        <w:t xml:space="preserve">. </w:t>
      </w:r>
      <w:r w:rsidRPr="00BA5E98">
        <w:rPr>
          <w:rFonts w:eastAsia="Calibri"/>
        </w:rPr>
        <w:t>То есть вопрос даже не в 100 граммах вещества</w:t>
      </w:r>
      <w:r>
        <w:rPr>
          <w:rFonts w:eastAsia="Calibri"/>
        </w:rPr>
        <w:t>.</w:t>
      </w:r>
    </w:p>
    <w:p w14:paraId="4EB5562B" w14:textId="72674802" w:rsidR="001104A1" w:rsidRDefault="001104A1" w:rsidP="001104A1">
      <w:pPr>
        <w:ind w:firstLine="426"/>
        <w:contextualSpacing/>
        <w:rPr>
          <w:rFonts w:eastAsia="Calibri"/>
        </w:rPr>
      </w:pPr>
      <w:r w:rsidRPr="00BA5E98">
        <w:rPr>
          <w:rFonts w:eastAsia="Calibri"/>
        </w:rPr>
        <w:t>Понимаешь</w:t>
      </w:r>
      <w:r>
        <w:rPr>
          <w:rFonts w:eastAsia="Calibri"/>
        </w:rPr>
        <w:t xml:space="preserve">, </w:t>
      </w:r>
      <w:r w:rsidRPr="00BA5E98">
        <w:rPr>
          <w:rFonts w:eastAsia="Calibri"/>
        </w:rPr>
        <w:t>100 граммов вещества Фа-ИВДИВО и 100 граммов Метагалактики Фа</w:t>
      </w:r>
      <w:r w:rsidR="001F5215">
        <w:rPr>
          <w:rFonts w:eastAsia="Calibri"/>
        </w:rPr>
        <w:t xml:space="preserve"> – </w:t>
      </w:r>
      <w:r w:rsidRPr="00BA5E98">
        <w:rPr>
          <w:rFonts w:eastAsia="Calibri"/>
        </w:rPr>
        <w:t>это даже небольшая разница</w:t>
      </w:r>
      <w:r>
        <w:rPr>
          <w:rFonts w:eastAsia="Calibri"/>
        </w:rPr>
        <w:t xml:space="preserve">. </w:t>
      </w:r>
      <w:r w:rsidRPr="00BA5E98">
        <w:rPr>
          <w:rFonts w:eastAsia="Calibri"/>
        </w:rPr>
        <w:t>В Фа-ИВДИВО ты живой</w:t>
      </w:r>
      <w:r>
        <w:rPr>
          <w:rFonts w:eastAsia="Calibri"/>
        </w:rPr>
        <w:t xml:space="preserve">, </w:t>
      </w:r>
      <w:r w:rsidRPr="00BA5E98">
        <w:rPr>
          <w:rFonts w:eastAsia="Calibri"/>
        </w:rPr>
        <w:t>а в Метагалактике Фа</w:t>
      </w:r>
      <w:r w:rsidR="001F5215">
        <w:rPr>
          <w:rFonts w:eastAsia="Calibri"/>
        </w:rPr>
        <w:t xml:space="preserve"> – </w:t>
      </w:r>
      <w:r w:rsidRPr="00BA5E98">
        <w:rPr>
          <w:rFonts w:eastAsia="Calibri"/>
        </w:rPr>
        <w:t>это статуя каменная (вообще не шучу) по скорости движения времени и вообще скорости этих разных архетипов</w:t>
      </w:r>
      <w:r>
        <w:rPr>
          <w:rFonts w:eastAsia="Calibri"/>
        </w:rPr>
        <w:t xml:space="preserve">. </w:t>
      </w:r>
      <w:r w:rsidRPr="00BA5E98">
        <w:rPr>
          <w:rFonts w:eastAsia="Calibri"/>
        </w:rPr>
        <w:t>Скорость</w:t>
      </w:r>
      <w:r>
        <w:rPr>
          <w:rFonts w:eastAsia="Calibri"/>
        </w:rPr>
        <w:t xml:space="preserve">, </w:t>
      </w:r>
      <w:r w:rsidRPr="00BA5E98">
        <w:rPr>
          <w:rFonts w:eastAsia="Calibri"/>
        </w:rPr>
        <w:t>время</w:t>
      </w:r>
      <w:r>
        <w:rPr>
          <w:rFonts w:eastAsia="Calibri"/>
        </w:rPr>
        <w:t xml:space="preserve">, </w:t>
      </w:r>
      <w:r w:rsidRPr="00BA5E98">
        <w:rPr>
          <w:rFonts w:eastAsia="Calibri"/>
        </w:rPr>
        <w:t>пространство совсем другое</w:t>
      </w:r>
      <w:r>
        <w:rPr>
          <w:rFonts w:eastAsia="Calibri"/>
        </w:rPr>
        <w:t>.</w:t>
      </w:r>
    </w:p>
    <w:p w14:paraId="1DB78006" w14:textId="77777777" w:rsidR="001104A1" w:rsidRDefault="001104A1" w:rsidP="001104A1">
      <w:pPr>
        <w:ind w:firstLine="426"/>
        <w:contextualSpacing/>
        <w:rPr>
          <w:rFonts w:eastAsia="Calibri"/>
        </w:rPr>
      </w:pPr>
      <w:r w:rsidRPr="00BA5E98">
        <w:rPr>
          <w:rFonts w:eastAsia="Calibri"/>
        </w:rPr>
        <w:t>Соответственно</w:t>
      </w:r>
      <w:r>
        <w:rPr>
          <w:rFonts w:eastAsia="Calibri"/>
        </w:rPr>
        <w:t xml:space="preserve">, </w:t>
      </w:r>
      <w:r w:rsidRPr="00BA5E98">
        <w:rPr>
          <w:rFonts w:eastAsia="Calibri"/>
        </w:rPr>
        <w:t>чем более высокий архетип Материи мы у себя активируем</w:t>
      </w:r>
      <w:r>
        <w:rPr>
          <w:rFonts w:eastAsia="Calibri"/>
        </w:rPr>
        <w:t xml:space="preserve">, </w:t>
      </w:r>
      <w:r w:rsidRPr="00BA5E98">
        <w:rPr>
          <w:rFonts w:eastAsia="Calibri"/>
        </w:rPr>
        <w:t>тем более качественнее мы будем в конкурсе цивилизаций</w:t>
      </w:r>
      <w:r>
        <w:rPr>
          <w:rFonts w:eastAsia="Calibri"/>
        </w:rPr>
        <w:t xml:space="preserve">, </w:t>
      </w:r>
      <w:r w:rsidRPr="00BA5E98">
        <w:rPr>
          <w:rFonts w:eastAsia="Calibri"/>
        </w:rPr>
        <w:t>которые идут не по разуму</w:t>
      </w:r>
      <w:r>
        <w:rPr>
          <w:rFonts w:eastAsia="Calibri"/>
        </w:rPr>
        <w:t xml:space="preserve">, </w:t>
      </w:r>
      <w:r w:rsidRPr="00BA5E98">
        <w:rPr>
          <w:rFonts w:eastAsia="Calibri"/>
        </w:rPr>
        <w:t>хотя и по разуму тоже как Части</w:t>
      </w:r>
      <w:r>
        <w:rPr>
          <w:rFonts w:eastAsia="Calibri"/>
        </w:rPr>
        <w:t xml:space="preserve">, </w:t>
      </w:r>
      <w:r w:rsidRPr="00BA5E98">
        <w:rPr>
          <w:rFonts w:eastAsia="Calibri"/>
        </w:rPr>
        <w:t>а по богатству внутреннего мира</w:t>
      </w:r>
      <w:r>
        <w:rPr>
          <w:rFonts w:eastAsia="Calibri"/>
        </w:rPr>
        <w:t>.</w:t>
      </w:r>
    </w:p>
    <w:p w14:paraId="23B715D6" w14:textId="77777777" w:rsidR="001104A1" w:rsidRDefault="001104A1" w:rsidP="001104A1">
      <w:pPr>
        <w:ind w:firstLine="426"/>
        <w:contextualSpacing/>
        <w:rPr>
          <w:rFonts w:eastAsia="Calibri"/>
        </w:rPr>
      </w:pPr>
      <w:r w:rsidRPr="00BA5E98">
        <w:rPr>
          <w:rFonts w:eastAsia="Calibri"/>
        </w:rPr>
        <w:lastRenderedPageBreak/>
        <w:t>…И мы сейчас пойдём на соответствующую подготовку шести видов Кут Хуми шести видов ваших Ипостасных тел</w:t>
      </w:r>
      <w:r>
        <w:rPr>
          <w:rFonts w:eastAsia="Calibri"/>
        </w:rPr>
        <w:t xml:space="preserve">. </w:t>
      </w:r>
      <w:r w:rsidRPr="00BA5E98">
        <w:rPr>
          <w:rFonts w:eastAsia="Calibri"/>
        </w:rPr>
        <w:t>И на вершине выйдем к Аватару Фа-ИВДИВО Метагалактики вашей Однородной Волей</w:t>
      </w:r>
      <w:r>
        <w:rPr>
          <w:rFonts w:eastAsia="Calibri"/>
        </w:rPr>
        <w:t xml:space="preserve">. </w:t>
      </w:r>
      <w:r w:rsidRPr="00BA5E98">
        <w:rPr>
          <w:rFonts w:eastAsia="Calibri"/>
        </w:rPr>
        <w:t>Ниже вы сами сможете ходить</w:t>
      </w:r>
      <w:r>
        <w:rPr>
          <w:rFonts w:eastAsia="Calibri"/>
        </w:rPr>
        <w:t xml:space="preserve">, </w:t>
      </w:r>
      <w:r w:rsidRPr="00BA5E98">
        <w:rPr>
          <w:rFonts w:eastAsia="Calibri"/>
        </w:rPr>
        <w:t>а вот сюда нужно закрепиться</w:t>
      </w:r>
      <w:r>
        <w:rPr>
          <w:rFonts w:eastAsia="Calibri"/>
        </w:rPr>
        <w:t>.</w:t>
      </w:r>
    </w:p>
    <w:p w14:paraId="0E8FDAE7" w14:textId="77777777" w:rsidR="009E5D93" w:rsidRDefault="001104A1" w:rsidP="001104A1">
      <w:pPr>
        <w:ind w:firstLine="426"/>
        <w:contextualSpacing/>
        <w:rPr>
          <w:rFonts w:eastAsia="Calibri"/>
        </w:rPr>
      </w:pPr>
      <w:r w:rsidRPr="00BA5E98">
        <w:rPr>
          <w:rFonts w:eastAsia="Calibri"/>
        </w:rPr>
        <w:t>Практика</w:t>
      </w:r>
      <w:r>
        <w:rPr>
          <w:rFonts w:eastAsia="Calibri"/>
        </w:rPr>
        <w:t>.</w:t>
      </w:r>
    </w:p>
    <w:p w14:paraId="4ADD43DD" w14:textId="77777777" w:rsidR="009E5D93" w:rsidRDefault="001104A1" w:rsidP="0083231D">
      <w:pPr>
        <w:pStyle w:val="affc"/>
        <w:rPr>
          <w:rFonts w:eastAsia="Calibri"/>
        </w:rPr>
      </w:pPr>
      <w:bookmarkStart w:id="3615" w:name="_Toc185896805"/>
      <w:bookmarkStart w:id="3616" w:name="_Toc185962947"/>
      <w:bookmarkStart w:id="3617" w:name="_Toc185963647"/>
      <w:bookmarkStart w:id="3618" w:name="_Toc185964217"/>
      <w:bookmarkStart w:id="3619" w:name="_Toc185965363"/>
      <w:bookmarkStart w:id="3620" w:name="_Toc185966503"/>
      <w:bookmarkStart w:id="3621" w:name="_Toc67521888"/>
      <w:bookmarkStart w:id="3622" w:name="_Toc190983879"/>
      <w:r w:rsidRPr="00BA5E98">
        <w:rPr>
          <w:rFonts w:eastAsia="Calibri"/>
        </w:rPr>
        <w:t>Практика</w:t>
      </w:r>
      <w:r>
        <w:rPr>
          <w:rFonts w:eastAsia="Calibri"/>
        </w:rPr>
        <w:t xml:space="preserve">. </w:t>
      </w:r>
      <w:bookmarkStart w:id="3623" w:name="_Toc185896806"/>
      <w:bookmarkStart w:id="3624" w:name="_Toc185962948"/>
      <w:bookmarkStart w:id="3625" w:name="_Toc185963648"/>
      <w:bookmarkStart w:id="3626" w:name="_Toc185964218"/>
      <w:bookmarkStart w:id="3627" w:name="_Toc185965364"/>
      <w:bookmarkStart w:id="3628" w:name="_Toc185966504"/>
      <w:bookmarkEnd w:id="3615"/>
      <w:bookmarkEnd w:id="3616"/>
      <w:bookmarkEnd w:id="3617"/>
      <w:bookmarkEnd w:id="3618"/>
      <w:bookmarkEnd w:id="3619"/>
      <w:bookmarkEnd w:id="3620"/>
      <w:r w:rsidRPr="00BA5E98">
        <w:rPr>
          <w:rFonts w:eastAsia="Calibri"/>
        </w:rPr>
        <w:t>7-ричная ночная подготовка</w:t>
      </w:r>
      <w:bookmarkEnd w:id="3621"/>
      <w:bookmarkEnd w:id="3622"/>
      <w:bookmarkEnd w:id="3623"/>
      <w:bookmarkEnd w:id="3624"/>
      <w:bookmarkEnd w:id="3625"/>
      <w:bookmarkEnd w:id="3626"/>
      <w:bookmarkEnd w:id="3627"/>
      <w:bookmarkEnd w:id="3628"/>
    </w:p>
    <w:p w14:paraId="1086D863" w14:textId="3FCD87BD" w:rsidR="001104A1" w:rsidRDefault="001104A1" w:rsidP="001104A1">
      <w:pPr>
        <w:ind w:firstLine="426"/>
        <w:contextualSpacing/>
        <w:rPr>
          <w:rFonts w:eastAsia="Calibri"/>
          <w:i/>
        </w:rPr>
      </w:pPr>
      <w:r w:rsidRPr="00BA5E98">
        <w:rPr>
          <w:rFonts w:eastAsia="Calibri"/>
          <w:i/>
        </w:rPr>
        <w:t>Мы возжигаемся всем Синтезом каждого из нас</w:t>
      </w:r>
      <w:r>
        <w:rPr>
          <w:rFonts w:eastAsia="Calibri"/>
          <w:i/>
        </w:rPr>
        <w:t>.</w:t>
      </w:r>
    </w:p>
    <w:p w14:paraId="20281A05" w14:textId="77777777" w:rsidR="001104A1" w:rsidRDefault="001104A1" w:rsidP="001104A1">
      <w:pPr>
        <w:ind w:firstLine="426"/>
        <w:rPr>
          <w:rFonts w:eastAsia="Calibri"/>
          <w:i/>
        </w:rPr>
      </w:pPr>
      <w:r w:rsidRPr="00BA5E98">
        <w:rPr>
          <w:rFonts w:eastAsia="Calibri"/>
          <w:i/>
        </w:rPr>
        <w:t>Развёртываем Ядра Синтеза каждого из нас оболочками до грани кожи и интегрируя оболочки Ядер Синтеза ИВО каждого из нас со Словом Отца ИВО каждого из нас или Совершенным</w:t>
      </w:r>
      <w:r>
        <w:rPr>
          <w:rFonts w:eastAsia="Calibri"/>
          <w:i/>
        </w:rPr>
        <w:t xml:space="preserve">, </w:t>
      </w:r>
      <w:r w:rsidRPr="00BA5E98">
        <w:rPr>
          <w:rFonts w:eastAsia="Calibri"/>
          <w:i/>
        </w:rPr>
        <w:t>или Эталонным</w:t>
      </w:r>
      <w:r>
        <w:rPr>
          <w:rFonts w:eastAsia="Calibri"/>
          <w:i/>
        </w:rPr>
        <w:t xml:space="preserve">, </w:t>
      </w:r>
      <w:r w:rsidRPr="00BA5E98">
        <w:rPr>
          <w:rFonts w:eastAsia="Calibri"/>
          <w:i/>
        </w:rPr>
        <w:t>или синтез-базовым</w:t>
      </w:r>
      <w:r>
        <w:rPr>
          <w:rFonts w:eastAsia="Calibri"/>
          <w:i/>
        </w:rPr>
        <w:t>.</w:t>
      </w:r>
    </w:p>
    <w:p w14:paraId="3D7AF34E" w14:textId="77777777" w:rsidR="001104A1" w:rsidRDefault="001104A1" w:rsidP="001104A1">
      <w:pPr>
        <w:ind w:firstLine="426"/>
        <w:rPr>
          <w:rFonts w:eastAsia="Calibri"/>
          <w:i/>
        </w:rPr>
      </w:pPr>
      <w:r w:rsidRPr="00BA5E98">
        <w:rPr>
          <w:rFonts w:eastAsia="Calibri"/>
          <w:i/>
        </w:rPr>
        <w:t>Вспыхивая всем количеством Синтеза ядер Синтеза ИВО каждого из нас собою</w:t>
      </w:r>
      <w:r>
        <w:rPr>
          <w:rFonts w:eastAsia="Calibri"/>
          <w:i/>
        </w:rPr>
        <w:t xml:space="preserve">, </w:t>
      </w:r>
      <w:r w:rsidRPr="00BA5E98">
        <w:rPr>
          <w:rFonts w:eastAsia="Calibri"/>
          <w:i/>
        </w:rPr>
        <w:t>возжигаясь Синтез Синтезом ИВО</w:t>
      </w:r>
      <w:r>
        <w:rPr>
          <w:rFonts w:eastAsia="Calibri"/>
          <w:i/>
        </w:rPr>
        <w:t xml:space="preserve">, </w:t>
      </w:r>
      <w:r w:rsidRPr="00BA5E98">
        <w:rPr>
          <w:rFonts w:eastAsia="Calibri"/>
          <w:i/>
        </w:rPr>
        <w:t xml:space="preserve">мы </w:t>
      </w:r>
      <w:r w:rsidRPr="00BA5E98">
        <w:rPr>
          <w:rFonts w:eastAsia="Calibri"/>
          <w:bCs/>
          <w:i/>
        </w:rPr>
        <w:t xml:space="preserve">вспыхиваем </w:t>
      </w:r>
      <w:r>
        <w:rPr>
          <w:rFonts w:eastAsia="Calibri"/>
          <w:i/>
        </w:rPr>
        <w:t>1.048.</w:t>
      </w:r>
      <w:r w:rsidRPr="00BA5E98">
        <w:rPr>
          <w:rFonts w:eastAsia="Calibri"/>
          <w:i/>
        </w:rPr>
        <w:t>576 Синтезами</w:t>
      </w:r>
      <w:r>
        <w:rPr>
          <w:rFonts w:eastAsia="Calibri"/>
          <w:i/>
        </w:rPr>
        <w:t xml:space="preserve">, </w:t>
      </w:r>
      <w:r w:rsidRPr="00BA5E98">
        <w:rPr>
          <w:rFonts w:eastAsia="Calibri"/>
          <w:i/>
        </w:rPr>
        <w:t>256 Эталонными</w:t>
      </w:r>
      <w:r>
        <w:rPr>
          <w:rFonts w:eastAsia="Calibri"/>
          <w:i/>
        </w:rPr>
        <w:t xml:space="preserve">, </w:t>
      </w:r>
      <w:r w:rsidRPr="00BA5E98">
        <w:rPr>
          <w:rFonts w:eastAsia="Calibri"/>
          <w:i/>
        </w:rPr>
        <w:t>65 Совершенными Синтезами Человека ИВО</w:t>
      </w:r>
      <w:r>
        <w:rPr>
          <w:rFonts w:eastAsia="Calibri"/>
          <w:i/>
        </w:rPr>
        <w:t>.</w:t>
      </w:r>
    </w:p>
    <w:p w14:paraId="30D4C7BC" w14:textId="77777777" w:rsidR="001104A1" w:rsidRDefault="001104A1" w:rsidP="001104A1">
      <w:pPr>
        <w:ind w:firstLine="426"/>
        <w:rPr>
          <w:rFonts w:eastAsia="Calibri"/>
          <w:i/>
        </w:rPr>
      </w:pPr>
      <w:r w:rsidRPr="00BA5E98">
        <w:rPr>
          <w:rFonts w:eastAsia="Calibri"/>
          <w:bCs/>
          <w:i/>
        </w:rPr>
        <w:t>Вспыхиваем</w:t>
      </w:r>
      <w:r w:rsidRPr="00BA5E98">
        <w:rPr>
          <w:rFonts w:eastAsia="Calibri"/>
          <w:i/>
        </w:rPr>
        <w:t xml:space="preserve"> </w:t>
      </w:r>
      <w:r>
        <w:rPr>
          <w:rFonts w:eastAsia="Calibri"/>
          <w:i/>
        </w:rPr>
        <w:t>4.194.</w:t>
      </w:r>
      <w:r w:rsidRPr="00BA5E98">
        <w:rPr>
          <w:rFonts w:eastAsia="Calibri"/>
          <w:i/>
        </w:rPr>
        <w:t>304-я базовыми Синтезами</w:t>
      </w:r>
      <w:r>
        <w:rPr>
          <w:rFonts w:eastAsia="Calibri"/>
          <w:i/>
        </w:rPr>
        <w:t xml:space="preserve">, </w:t>
      </w:r>
      <w:r w:rsidRPr="00BA5E98">
        <w:rPr>
          <w:rFonts w:eastAsia="Calibri"/>
          <w:i/>
        </w:rPr>
        <w:t>256 Эталонными</w:t>
      </w:r>
      <w:r>
        <w:rPr>
          <w:rFonts w:eastAsia="Calibri"/>
          <w:i/>
        </w:rPr>
        <w:t xml:space="preserve">, </w:t>
      </w:r>
      <w:r w:rsidRPr="00BA5E98">
        <w:rPr>
          <w:rFonts w:eastAsia="Calibri"/>
          <w:i/>
        </w:rPr>
        <w:t>65 Совершенными Синтезами и Синтезом Части Кут Хуми Стать-Синтезом ИВО в каждом из нас Учителем Синтеза ИВО</w:t>
      </w:r>
      <w:r>
        <w:rPr>
          <w:rFonts w:eastAsia="Calibri"/>
          <w:i/>
        </w:rPr>
        <w:t>.</w:t>
      </w:r>
    </w:p>
    <w:p w14:paraId="6DFF4D50" w14:textId="77777777" w:rsidR="001104A1" w:rsidRDefault="001104A1" w:rsidP="001104A1">
      <w:pPr>
        <w:ind w:firstLine="426"/>
        <w:rPr>
          <w:rFonts w:eastAsia="Calibri"/>
          <w:i/>
        </w:rPr>
      </w:pPr>
      <w:r w:rsidRPr="00BA5E98">
        <w:rPr>
          <w:rFonts w:eastAsia="Calibri"/>
          <w:i/>
        </w:rPr>
        <w:t>И вспыхивая всеми Синтезами</w:t>
      </w:r>
      <w:r>
        <w:rPr>
          <w:rFonts w:eastAsia="Calibri"/>
          <w:i/>
        </w:rPr>
        <w:t xml:space="preserve">, </w:t>
      </w:r>
      <w:r w:rsidRPr="00BA5E98">
        <w:rPr>
          <w:rFonts w:eastAsia="Calibri"/>
          <w:bCs/>
          <w:i/>
        </w:rPr>
        <w:t>мы вспыхиваем</w:t>
      </w:r>
      <w:r w:rsidRPr="00BA5E98">
        <w:rPr>
          <w:rFonts w:eastAsia="Calibri"/>
          <w:i/>
        </w:rPr>
        <w:t xml:space="preserve"> ещё Синтезами всех наших Компетенций по количеству Компетенций в 16-ричности реализации от Метагалактического Посвящения до Должностной Компетенции ИВДИВО ИВО каждого из нас</w:t>
      </w:r>
      <w:r>
        <w:rPr>
          <w:rFonts w:eastAsia="Calibri"/>
          <w:i/>
        </w:rPr>
        <w:t>.</w:t>
      </w:r>
    </w:p>
    <w:p w14:paraId="7645E3FB" w14:textId="77777777" w:rsidR="001104A1" w:rsidRDefault="001104A1" w:rsidP="001104A1">
      <w:pPr>
        <w:ind w:firstLine="426"/>
        <w:rPr>
          <w:rFonts w:eastAsia="Calibri"/>
          <w:i/>
        </w:rPr>
      </w:pPr>
      <w:r w:rsidRPr="00BA5E98">
        <w:rPr>
          <w:rFonts w:eastAsia="Calibri"/>
          <w:bCs/>
          <w:i/>
        </w:rPr>
        <w:t>Вспыхиваем</w:t>
      </w:r>
      <w:r w:rsidRPr="00BA5E98">
        <w:rPr>
          <w:rFonts w:eastAsia="Calibri"/>
          <w:i/>
        </w:rPr>
        <w:t xml:space="preserve"> в соответствующем количестве Метагалактических Посвящений</w:t>
      </w:r>
      <w:r>
        <w:rPr>
          <w:rFonts w:eastAsia="Calibri"/>
          <w:i/>
        </w:rPr>
        <w:t xml:space="preserve">, </w:t>
      </w:r>
      <w:r w:rsidRPr="00BA5E98">
        <w:rPr>
          <w:rFonts w:eastAsia="Calibri"/>
          <w:i/>
        </w:rPr>
        <w:t>Метагалактических Статусов</w:t>
      </w:r>
      <w:r>
        <w:rPr>
          <w:rFonts w:eastAsia="Calibri"/>
          <w:i/>
        </w:rPr>
        <w:t xml:space="preserve">, </w:t>
      </w:r>
      <w:r w:rsidRPr="00BA5E98">
        <w:rPr>
          <w:rFonts w:eastAsia="Calibri"/>
          <w:i/>
        </w:rPr>
        <w:t>и так далее</w:t>
      </w:r>
      <w:r>
        <w:rPr>
          <w:rFonts w:eastAsia="Calibri"/>
          <w:i/>
        </w:rPr>
        <w:t xml:space="preserve">, </w:t>
      </w:r>
      <w:r w:rsidRPr="00BA5E98">
        <w:rPr>
          <w:rFonts w:eastAsia="Calibri"/>
          <w:i/>
        </w:rPr>
        <w:t>и так далее</w:t>
      </w:r>
      <w:r>
        <w:rPr>
          <w:rFonts w:eastAsia="Calibri"/>
          <w:i/>
        </w:rPr>
        <w:t xml:space="preserve">, </w:t>
      </w:r>
      <w:r w:rsidRPr="00BA5E98">
        <w:rPr>
          <w:rFonts w:eastAsia="Calibri"/>
          <w:i/>
        </w:rPr>
        <w:t>и так далее</w:t>
      </w:r>
      <w:r>
        <w:rPr>
          <w:rFonts w:eastAsia="Calibri"/>
          <w:i/>
        </w:rPr>
        <w:t xml:space="preserve">, </w:t>
      </w:r>
      <w:r w:rsidRPr="00BA5E98">
        <w:rPr>
          <w:rFonts w:eastAsia="Calibri"/>
          <w:i/>
        </w:rPr>
        <w:t>до Ивдивости и Должностной Компетенции ИВДИВО</w:t>
      </w:r>
      <w:r>
        <w:rPr>
          <w:rFonts w:eastAsia="Calibri"/>
          <w:i/>
        </w:rPr>
        <w:t xml:space="preserve">, </w:t>
      </w:r>
      <w:r w:rsidRPr="00BA5E98">
        <w:rPr>
          <w:rFonts w:eastAsia="Calibri"/>
          <w:i/>
        </w:rPr>
        <w:t>в количественном выражении качественным Синтезом каждого из нас</w:t>
      </w:r>
      <w:r>
        <w:rPr>
          <w:rFonts w:eastAsia="Calibri"/>
          <w:i/>
        </w:rPr>
        <w:t>.</w:t>
      </w:r>
    </w:p>
    <w:p w14:paraId="72480001" w14:textId="77777777" w:rsidR="001104A1" w:rsidRDefault="001104A1" w:rsidP="001104A1">
      <w:pPr>
        <w:ind w:firstLine="426"/>
        <w:rPr>
          <w:rFonts w:eastAsia="Calibri"/>
          <w:i/>
        </w:rPr>
      </w:pPr>
      <w:r w:rsidRPr="00BA5E98">
        <w:rPr>
          <w:rFonts w:eastAsia="Calibri"/>
          <w:i/>
        </w:rPr>
        <w:t>И возжигаясь всем Синтезом своим</w:t>
      </w:r>
      <w:r>
        <w:rPr>
          <w:rFonts w:eastAsia="Calibri"/>
          <w:i/>
        </w:rPr>
        <w:t xml:space="preserve">, </w:t>
      </w:r>
      <w:r w:rsidRPr="00BA5E98">
        <w:rPr>
          <w:rFonts w:eastAsia="Calibri"/>
          <w:i/>
        </w:rPr>
        <w:t xml:space="preserve">мы </w:t>
      </w:r>
      <w:r w:rsidRPr="00BA5E98">
        <w:rPr>
          <w:rFonts w:eastAsia="Calibri"/>
          <w:bCs/>
          <w:i/>
        </w:rPr>
        <w:t>вспыхиваем Однородным Синтезом</w:t>
      </w:r>
      <w:r w:rsidRPr="00BA5E98">
        <w:rPr>
          <w:rFonts w:eastAsia="Calibri"/>
          <w:i/>
        </w:rPr>
        <w:t xml:space="preserve"> каждого из нас</w:t>
      </w:r>
      <w:r>
        <w:rPr>
          <w:rFonts w:eastAsia="Calibri"/>
          <w:i/>
        </w:rPr>
        <w:t xml:space="preserve">, </w:t>
      </w:r>
      <w:r w:rsidRPr="00BA5E98">
        <w:rPr>
          <w:rFonts w:eastAsia="Calibri"/>
          <w:i/>
        </w:rPr>
        <w:t>компактифицируя весь данный Синтез в Однородный Синтез ИВО каждого из нас</w:t>
      </w:r>
      <w:r>
        <w:rPr>
          <w:rFonts w:eastAsia="Calibri"/>
          <w:i/>
        </w:rPr>
        <w:t>.</w:t>
      </w:r>
    </w:p>
    <w:p w14:paraId="4F350EE3" w14:textId="1E5D2CB7" w:rsidR="001104A1" w:rsidRDefault="001104A1" w:rsidP="001104A1">
      <w:pPr>
        <w:ind w:firstLine="426"/>
        <w:rPr>
          <w:rFonts w:eastAsia="Calibri"/>
          <w:i/>
        </w:rPr>
      </w:pPr>
      <w:r w:rsidRPr="00BA5E98">
        <w:rPr>
          <w:rFonts w:eastAsia="Calibri"/>
          <w:i/>
        </w:rPr>
        <w:t xml:space="preserve">И Однородным Синтезом каждого из нас синтезируемся с </w:t>
      </w:r>
      <w:bookmarkStart w:id="3629" w:name="_Hlk66717493"/>
      <w:r w:rsidRPr="00BA5E98">
        <w:rPr>
          <w:rFonts w:eastAsia="Calibri"/>
          <w:i/>
        </w:rPr>
        <w:t xml:space="preserve">ИВ Аватарами Синтеза </w:t>
      </w:r>
      <w:bookmarkEnd w:id="3629"/>
      <w:r w:rsidRPr="00BA5E98">
        <w:rPr>
          <w:rFonts w:eastAsia="Calibri"/>
          <w:i/>
        </w:rPr>
        <w:t>Кут Хуми Фаинь Фа-ИВДИВО Метагалактики</w:t>
      </w:r>
      <w:r>
        <w:rPr>
          <w:rFonts w:eastAsia="Calibri"/>
          <w:i/>
        </w:rPr>
        <w:t xml:space="preserve">, </w:t>
      </w:r>
      <w:r w:rsidRPr="00BA5E98">
        <w:rPr>
          <w:rFonts w:eastAsia="Calibri"/>
          <w:i/>
        </w:rPr>
        <w:t>развёртываясь физически телесно Учителем 63 Синтеза пред</w:t>
      </w:r>
      <w:r w:rsidR="00793547">
        <w:rPr>
          <w:rFonts w:eastAsia="Calibri"/>
          <w:i/>
        </w:rPr>
        <w:t xml:space="preserve"> </w:t>
      </w:r>
      <w:r w:rsidRPr="00BA5E98">
        <w:rPr>
          <w:rFonts w:eastAsia="Calibri"/>
          <w:i/>
        </w:rPr>
        <w:t>ИВ Аватарами Синтеза Кут Хуми Фаинь в форме Учителя 63 Синтеза в синтезе всех инструментов</w:t>
      </w:r>
      <w:r>
        <w:rPr>
          <w:rFonts w:eastAsia="Calibri"/>
          <w:i/>
        </w:rPr>
        <w:t>.</w:t>
      </w:r>
    </w:p>
    <w:p w14:paraId="4189034A" w14:textId="778936B4" w:rsidR="001104A1" w:rsidRDefault="001104A1" w:rsidP="001104A1">
      <w:pPr>
        <w:ind w:firstLine="426"/>
        <w:rPr>
          <w:rFonts w:eastAsia="Calibri"/>
          <w:i/>
        </w:rPr>
      </w:pPr>
      <w:r w:rsidRPr="00BA5E98">
        <w:rPr>
          <w:rFonts w:eastAsia="Calibri"/>
          <w:i/>
        </w:rPr>
        <w:t>Чувствуете</w:t>
      </w:r>
      <w:r>
        <w:rPr>
          <w:rFonts w:eastAsia="Calibri"/>
          <w:i/>
        </w:rPr>
        <w:t xml:space="preserve">, </w:t>
      </w:r>
      <w:r w:rsidRPr="00BA5E98">
        <w:rPr>
          <w:rFonts w:eastAsia="Calibri"/>
          <w:i/>
        </w:rPr>
        <w:t>какой у вас Синтез в теле</w:t>
      </w:r>
      <w:r>
        <w:rPr>
          <w:rFonts w:eastAsia="Calibri"/>
          <w:i/>
        </w:rPr>
        <w:t xml:space="preserve">, </w:t>
      </w:r>
      <w:r w:rsidRPr="00BA5E98">
        <w:rPr>
          <w:rFonts w:eastAsia="Calibri"/>
          <w:i/>
        </w:rPr>
        <w:t>прямо</w:t>
      </w:r>
      <w:r>
        <w:rPr>
          <w:rFonts w:eastAsia="Calibri"/>
          <w:i/>
        </w:rPr>
        <w:t xml:space="preserve">, </w:t>
      </w:r>
      <w:r w:rsidRPr="00BA5E98">
        <w:rPr>
          <w:rFonts w:eastAsia="Calibri"/>
          <w:i/>
        </w:rPr>
        <w:t>аж</w:t>
      </w:r>
      <w:r w:rsidR="00793547">
        <w:rPr>
          <w:rFonts w:eastAsia="Calibri"/>
          <w:i/>
        </w:rPr>
        <w:t xml:space="preserve"> </w:t>
      </w:r>
      <w:r w:rsidRPr="00BA5E98">
        <w:rPr>
          <w:rFonts w:eastAsia="Calibri"/>
          <w:i/>
        </w:rPr>
        <w:t>вот стоим и пыш</w:t>
      </w:r>
      <w:r w:rsidR="00793547">
        <w:rPr>
          <w:rFonts w:eastAsia="Calibri"/>
          <w:i/>
        </w:rPr>
        <w:t>е</w:t>
      </w:r>
      <w:r w:rsidRPr="00BA5E98">
        <w:rPr>
          <w:rFonts w:eastAsia="Calibri"/>
          <w:i/>
        </w:rPr>
        <w:t>м</w:t>
      </w:r>
      <w:r w:rsidR="00793547">
        <w:rPr>
          <w:rFonts w:eastAsia="Calibri"/>
          <w:i/>
        </w:rPr>
        <w:t xml:space="preserve"> </w:t>
      </w:r>
      <w:r w:rsidRPr="00BA5E98">
        <w:rPr>
          <w:rFonts w:eastAsia="Calibri"/>
          <w:i/>
        </w:rPr>
        <w:t>пред Кут Хуми?! Вот почувствуйте эту состоятельность Синтеза ваших тел</w:t>
      </w:r>
      <w:r>
        <w:rPr>
          <w:rFonts w:eastAsia="Calibri"/>
          <w:i/>
        </w:rPr>
        <w:t xml:space="preserve">. </w:t>
      </w:r>
      <w:r w:rsidRPr="00BA5E98">
        <w:rPr>
          <w:rFonts w:eastAsia="Calibri"/>
          <w:i/>
        </w:rPr>
        <w:t>Сейчас аж</w:t>
      </w:r>
      <w:r w:rsidR="00793547">
        <w:rPr>
          <w:rFonts w:eastAsia="Calibri"/>
          <w:i/>
        </w:rPr>
        <w:t xml:space="preserve"> </w:t>
      </w:r>
      <w:r w:rsidRPr="00BA5E98">
        <w:rPr>
          <w:rFonts w:eastAsia="Calibri"/>
          <w:i/>
          <w:spacing w:val="20"/>
        </w:rPr>
        <w:t>приятно</w:t>
      </w:r>
      <w:r>
        <w:rPr>
          <w:rFonts w:eastAsia="Calibri"/>
          <w:i/>
        </w:rPr>
        <w:t xml:space="preserve">, </w:t>
      </w:r>
      <w:r w:rsidRPr="00BA5E98">
        <w:rPr>
          <w:rFonts w:eastAsia="Calibri"/>
          <w:i/>
        </w:rPr>
        <w:t>что мы там стали</w:t>
      </w:r>
      <w:r>
        <w:rPr>
          <w:rFonts w:eastAsia="Calibri"/>
          <w:i/>
        </w:rPr>
        <w:t xml:space="preserve">, </w:t>
      </w:r>
      <w:r w:rsidRPr="00BA5E98">
        <w:rPr>
          <w:rFonts w:eastAsia="Calibri"/>
          <w:i/>
        </w:rPr>
        <w:t>насыщенные Синтезом</w:t>
      </w:r>
      <w:r>
        <w:rPr>
          <w:rFonts w:eastAsia="Calibri"/>
          <w:i/>
        </w:rPr>
        <w:t>.</w:t>
      </w:r>
    </w:p>
    <w:p w14:paraId="40500C25" w14:textId="08732A41" w:rsidR="001104A1" w:rsidRDefault="001104A1" w:rsidP="001104A1">
      <w:pPr>
        <w:ind w:firstLine="426"/>
        <w:rPr>
          <w:rFonts w:eastAsia="Calibri"/>
          <w:bCs/>
          <w:i/>
        </w:rPr>
      </w:pPr>
      <w:r w:rsidRPr="00BA5E98">
        <w:rPr>
          <w:rFonts w:eastAsia="Calibri"/>
          <w:i/>
        </w:rPr>
        <w:t>И синтезируясь с Хум Аватаров Синтеза Кут Хуми Фаинь</w:t>
      </w:r>
      <w:r>
        <w:rPr>
          <w:rFonts w:eastAsia="Calibri"/>
          <w:i/>
        </w:rPr>
        <w:t xml:space="preserve">, </w:t>
      </w:r>
      <w:r w:rsidRPr="00BA5E98">
        <w:rPr>
          <w:rFonts w:eastAsia="Calibri"/>
          <w:i/>
        </w:rPr>
        <w:t>стяжаем семь Синтез Синтезов ИВО</w:t>
      </w:r>
      <w:r>
        <w:rPr>
          <w:rFonts w:eastAsia="Calibri"/>
          <w:i/>
        </w:rPr>
        <w:t xml:space="preserve">, </w:t>
      </w:r>
      <w:r w:rsidRPr="00BA5E98">
        <w:rPr>
          <w:rFonts w:eastAsia="Calibri"/>
          <w:bCs/>
          <w:i/>
        </w:rPr>
        <w:t>прося преобразить каждого из нас и синтез нас на шесть Ипостасных и одно Аватарское тело</w:t>
      </w:r>
      <w:r>
        <w:rPr>
          <w:rFonts w:eastAsia="Calibri"/>
          <w:bCs/>
          <w:i/>
        </w:rPr>
        <w:t xml:space="preserve">, </w:t>
      </w:r>
      <w:r w:rsidRPr="00BA5E98">
        <w:rPr>
          <w:rFonts w:eastAsia="Calibri"/>
          <w:bCs/>
          <w:i/>
        </w:rPr>
        <w:t>одновременно реализующих учёбу</w:t>
      </w:r>
      <w:r>
        <w:rPr>
          <w:rFonts w:eastAsia="Calibri"/>
          <w:bCs/>
          <w:i/>
        </w:rPr>
        <w:t xml:space="preserve">, </w:t>
      </w:r>
      <w:r w:rsidRPr="00BA5E98">
        <w:rPr>
          <w:rFonts w:eastAsia="Calibri"/>
          <w:bCs/>
          <w:i/>
        </w:rPr>
        <w:t>и развёртывающихся</w:t>
      </w:r>
      <w:r w:rsidR="00707312">
        <w:rPr>
          <w:rFonts w:eastAsia="Calibri"/>
          <w:bCs/>
          <w:i/>
        </w:rPr>
        <w:t xml:space="preserve"> </w:t>
      </w:r>
      <w:r w:rsidRPr="00BA5E98">
        <w:rPr>
          <w:rFonts w:eastAsia="Calibri"/>
          <w:i/>
        </w:rPr>
        <w:t>у шести видов Синтез Синтез</w:t>
      </w:r>
      <w:bookmarkStart w:id="3630" w:name="_Hlk66717750"/>
      <w:r w:rsidRPr="00BA5E98">
        <w:rPr>
          <w:rFonts w:eastAsia="Calibri"/>
          <w:i/>
        </w:rPr>
        <w:t xml:space="preserve">а </w:t>
      </w:r>
      <w:bookmarkEnd w:id="3630"/>
      <w:r w:rsidRPr="00BA5E98">
        <w:rPr>
          <w:rFonts w:eastAsia="Calibri"/>
          <w:i/>
        </w:rPr>
        <w:t>ИВО</w:t>
      </w:r>
      <w:r w:rsidR="00707312">
        <w:rPr>
          <w:rFonts w:eastAsia="Calibri"/>
          <w:i/>
        </w:rPr>
        <w:t>,</w:t>
      </w:r>
      <w:r w:rsidRPr="00BA5E98">
        <w:rPr>
          <w:rFonts w:eastAsia="Calibri"/>
          <w:i/>
        </w:rPr>
        <w:t xml:space="preserve"> у шести</w:t>
      </w:r>
      <w:r w:rsidR="00707312">
        <w:rPr>
          <w:rFonts w:eastAsia="Calibri"/>
          <w:i/>
        </w:rPr>
        <w:t xml:space="preserve"> </w:t>
      </w:r>
      <w:r w:rsidRPr="00BA5E98">
        <w:rPr>
          <w:rFonts w:eastAsia="Calibri"/>
          <w:i/>
        </w:rPr>
        <w:t xml:space="preserve">ИВ Аватаров Синтеза Кут Хуми Фаинь </w:t>
      </w:r>
      <w:r w:rsidRPr="00BA5E98">
        <w:rPr>
          <w:rFonts w:eastAsia="Calibri"/>
          <w:bCs/>
          <w:i/>
        </w:rPr>
        <w:t>с переходом</w:t>
      </w:r>
      <w:r w:rsidR="00707312">
        <w:rPr>
          <w:rFonts w:eastAsia="Calibri"/>
          <w:bCs/>
          <w:i/>
        </w:rPr>
        <w:t xml:space="preserve"> </w:t>
      </w:r>
      <w:r w:rsidRPr="00BA5E98">
        <w:rPr>
          <w:rFonts w:eastAsia="Calibri"/>
          <w:bCs/>
          <w:i/>
        </w:rPr>
        <w:t>Физического тела Учителя 63 Синтеза к</w:t>
      </w:r>
      <w:r w:rsidR="00707312">
        <w:rPr>
          <w:rFonts w:eastAsia="Calibri"/>
          <w:bCs/>
          <w:i/>
        </w:rPr>
        <w:t xml:space="preserve"> </w:t>
      </w:r>
      <w:r w:rsidRPr="00BA5E98">
        <w:rPr>
          <w:rFonts w:eastAsia="Calibri"/>
          <w:bCs/>
          <w:i/>
        </w:rPr>
        <w:t>ИВ Аватару ИВО ракурсом аватарской реализации каждого из нас</w:t>
      </w:r>
      <w:r>
        <w:rPr>
          <w:rFonts w:eastAsia="Calibri"/>
          <w:bCs/>
          <w:i/>
        </w:rPr>
        <w:t>.</w:t>
      </w:r>
    </w:p>
    <w:p w14:paraId="59EEAE3F" w14:textId="77777777" w:rsidR="001104A1" w:rsidRDefault="001104A1" w:rsidP="001104A1">
      <w:pPr>
        <w:ind w:firstLine="426"/>
        <w:rPr>
          <w:rFonts w:eastAsia="Calibri"/>
          <w:i/>
        </w:rPr>
      </w:pPr>
      <w:r w:rsidRPr="00BA5E98">
        <w:rPr>
          <w:rFonts w:eastAsia="Calibri"/>
          <w:i/>
        </w:rPr>
        <w:t>И синтезируясь с ИВ Аватаром Кут Хуми</w:t>
      </w:r>
      <w:r>
        <w:rPr>
          <w:rFonts w:eastAsia="Calibri"/>
          <w:i/>
        </w:rPr>
        <w:t xml:space="preserve">, </w:t>
      </w:r>
      <w:r w:rsidRPr="00BA5E98">
        <w:rPr>
          <w:rFonts w:eastAsia="Calibri"/>
          <w:bCs/>
          <w:i/>
        </w:rPr>
        <w:t>мы стяжаем</w:t>
      </w:r>
      <w:r w:rsidRPr="00BA5E98">
        <w:rPr>
          <w:rFonts w:eastAsia="Calibri"/>
          <w:i/>
        </w:rPr>
        <w:t xml:space="preserve"> концентрацию всех базовых Частей Человека в физическое человеческое тело каждого из нас в 20-рицу синтеза базовых Частей Физического тела</w:t>
      </w:r>
      <w:r>
        <w:rPr>
          <w:rFonts w:eastAsia="Calibri"/>
          <w:i/>
        </w:rPr>
        <w:t xml:space="preserve">, </w:t>
      </w:r>
      <w:r w:rsidRPr="00BA5E98">
        <w:rPr>
          <w:rFonts w:eastAsia="Calibri"/>
          <w:i/>
        </w:rPr>
        <w:t>развёртывая в 256-рицу базовых Частей Человека</w:t>
      </w:r>
      <w:r>
        <w:rPr>
          <w:rFonts w:eastAsia="Calibri"/>
          <w:i/>
        </w:rPr>
        <w:t xml:space="preserve">, </w:t>
      </w:r>
      <w:r w:rsidRPr="00BA5E98">
        <w:rPr>
          <w:rFonts w:eastAsia="Calibri"/>
          <w:i/>
        </w:rPr>
        <w:t>1024-рицу базовых Систем</w:t>
      </w:r>
      <w:r>
        <w:rPr>
          <w:rFonts w:eastAsia="Calibri"/>
          <w:i/>
        </w:rPr>
        <w:t xml:space="preserve">, </w:t>
      </w:r>
      <w:r w:rsidRPr="00BA5E98">
        <w:rPr>
          <w:rFonts w:eastAsia="Calibri"/>
          <w:i/>
        </w:rPr>
        <w:t>Аппаратов и Частностей Человека в синтез-базовых реализациях каждого из нас</w:t>
      </w:r>
      <w:r>
        <w:rPr>
          <w:rFonts w:eastAsia="Calibri"/>
          <w:i/>
        </w:rPr>
        <w:t>.</w:t>
      </w:r>
    </w:p>
    <w:p w14:paraId="349F99AE" w14:textId="4D9FC5C8" w:rsidR="001104A1" w:rsidRDefault="001104A1" w:rsidP="001104A1">
      <w:pPr>
        <w:ind w:firstLine="426"/>
        <w:rPr>
          <w:rFonts w:eastAsia="Calibri"/>
          <w:i/>
        </w:rPr>
      </w:pPr>
      <w:r w:rsidRPr="00BA5E98">
        <w:rPr>
          <w:rFonts w:eastAsia="Calibri"/>
          <w:i/>
        </w:rPr>
        <w:t>И синтезируя соответствующие базовые</w:t>
      </w:r>
      <w:r>
        <w:rPr>
          <w:rFonts w:eastAsia="Calibri"/>
          <w:i/>
        </w:rPr>
        <w:t xml:space="preserve">, </w:t>
      </w:r>
      <w:r w:rsidRPr="00BA5E98">
        <w:rPr>
          <w:rFonts w:eastAsia="Calibri"/>
          <w:i/>
        </w:rPr>
        <w:t>от Прав до Должностной компетенции Стать-Части каждого из нас</w:t>
      </w:r>
      <w:r>
        <w:rPr>
          <w:rFonts w:eastAsia="Calibri"/>
          <w:i/>
        </w:rPr>
        <w:t xml:space="preserve">, </w:t>
      </w:r>
      <w:r w:rsidRPr="00BA5E98">
        <w:rPr>
          <w:rFonts w:eastAsia="Calibri"/>
          <w:i/>
        </w:rPr>
        <w:t>вспыхивая синтез-базовыми Частями</w:t>
      </w:r>
      <w:r>
        <w:rPr>
          <w:rFonts w:eastAsia="Calibri"/>
          <w:i/>
        </w:rPr>
        <w:t xml:space="preserve">, </w:t>
      </w:r>
      <w:r w:rsidRPr="00BA5E98">
        <w:rPr>
          <w:rFonts w:eastAsia="Calibri"/>
          <w:i/>
        </w:rPr>
        <w:t>по аналогии с синтез-256-рицей базовых Частей</w:t>
      </w:r>
      <w:r>
        <w:rPr>
          <w:rFonts w:eastAsia="Calibri"/>
          <w:i/>
        </w:rPr>
        <w:t xml:space="preserve">, </w:t>
      </w:r>
      <w:r w:rsidRPr="00BA5E98">
        <w:rPr>
          <w:rFonts w:eastAsia="Calibri"/>
          <w:i/>
        </w:rPr>
        <w:t>с интеграцией в них всех Стать-Частей</w:t>
      </w:r>
      <w:r>
        <w:rPr>
          <w:rFonts w:eastAsia="Calibri"/>
          <w:i/>
        </w:rPr>
        <w:t xml:space="preserve">, </w:t>
      </w:r>
      <w:r w:rsidRPr="00BA5E98">
        <w:rPr>
          <w:rFonts w:eastAsia="Calibri"/>
          <w:i/>
        </w:rPr>
        <w:t>и всех Систем</w:t>
      </w:r>
      <w:r>
        <w:rPr>
          <w:rFonts w:eastAsia="Calibri"/>
          <w:i/>
        </w:rPr>
        <w:t xml:space="preserve">, </w:t>
      </w:r>
      <w:r w:rsidRPr="00BA5E98">
        <w:rPr>
          <w:rFonts w:eastAsia="Calibri"/>
          <w:i/>
        </w:rPr>
        <w:t>Аппаратов и Частностей</w:t>
      </w:r>
      <w:r w:rsidR="00707312">
        <w:rPr>
          <w:rFonts w:eastAsia="Calibri"/>
          <w:i/>
        </w:rPr>
        <w:t>,</w:t>
      </w:r>
      <w:r>
        <w:rPr>
          <w:rFonts w:eastAsia="Calibri"/>
          <w:i/>
        </w:rPr>
        <w:t xml:space="preserve"> </w:t>
      </w:r>
      <w:r w:rsidRPr="00BA5E98">
        <w:rPr>
          <w:rFonts w:eastAsia="Calibri"/>
          <w:i/>
        </w:rPr>
        <w:t>вспыхиваем в физическом теле синтез-базовой 256-рицей каждого из нас</w:t>
      </w:r>
      <w:r>
        <w:rPr>
          <w:rFonts w:eastAsia="Calibri"/>
          <w:i/>
        </w:rPr>
        <w:t>.</w:t>
      </w:r>
    </w:p>
    <w:p w14:paraId="69D7662D" w14:textId="571C0C47" w:rsidR="001104A1" w:rsidRDefault="001104A1" w:rsidP="001104A1">
      <w:pPr>
        <w:ind w:firstLine="426"/>
        <w:rPr>
          <w:rFonts w:eastAsia="Calibri"/>
          <w:i/>
        </w:rPr>
      </w:pPr>
      <w:r w:rsidRPr="00BA5E98">
        <w:rPr>
          <w:rFonts w:eastAsia="Calibri"/>
          <w:i/>
        </w:rPr>
        <w:t xml:space="preserve">И просим </w:t>
      </w:r>
      <w:r w:rsidRPr="00BA5E98">
        <w:rPr>
          <w:rFonts w:eastAsia="Calibri"/>
          <w:bCs/>
          <w:i/>
        </w:rPr>
        <w:t>перевести</w:t>
      </w:r>
      <w:r w:rsidR="00793547">
        <w:rPr>
          <w:rFonts w:eastAsia="Calibri"/>
          <w:bCs/>
          <w:i/>
        </w:rPr>
        <w:t xml:space="preserve"> </w:t>
      </w:r>
      <w:r w:rsidRPr="00BA5E98">
        <w:rPr>
          <w:rFonts w:eastAsia="Calibri"/>
          <w:bCs/>
          <w:i/>
        </w:rPr>
        <w:t>первое базовое Ипостасное тело Человека Истинной Метагалактики</w:t>
      </w:r>
      <w:r w:rsidR="00793547">
        <w:rPr>
          <w:rFonts w:eastAsia="Calibri"/>
          <w:bCs/>
          <w:i/>
        </w:rPr>
        <w:t xml:space="preserve"> </w:t>
      </w:r>
      <w:r w:rsidRPr="00BA5E98">
        <w:rPr>
          <w:rFonts w:eastAsia="Calibri"/>
          <w:bCs/>
          <w:i/>
        </w:rPr>
        <w:t>на учёбу</w:t>
      </w:r>
      <w:r w:rsidRPr="00BA5E98">
        <w:rPr>
          <w:rFonts w:eastAsia="Calibri"/>
          <w:i/>
        </w:rPr>
        <w:t xml:space="preserve"> в 192 ИВДИВО-цельность в кабинет Кут Хуми каждого из нас</w:t>
      </w:r>
      <w:r>
        <w:rPr>
          <w:rFonts w:eastAsia="Calibri"/>
          <w:i/>
        </w:rPr>
        <w:t xml:space="preserve">. </w:t>
      </w:r>
      <w:r w:rsidRPr="00BA5E98">
        <w:rPr>
          <w:rFonts w:eastAsia="Calibri"/>
          <w:i/>
        </w:rPr>
        <w:t>И смотрим</w:t>
      </w:r>
      <w:r>
        <w:rPr>
          <w:rFonts w:eastAsia="Calibri"/>
          <w:i/>
        </w:rPr>
        <w:t xml:space="preserve">, </w:t>
      </w:r>
      <w:r w:rsidRPr="00BA5E98">
        <w:rPr>
          <w:rFonts w:eastAsia="Calibri"/>
          <w:i/>
        </w:rPr>
        <w:t>как Ипостасное синтез-базовая Часть Ипостасное тело физического тела Человека стало в кабинет Кут Хуми 192-й ИВДИВО-цельности</w:t>
      </w:r>
      <w:r>
        <w:rPr>
          <w:rFonts w:eastAsia="Calibri"/>
          <w:i/>
        </w:rPr>
        <w:t>.</w:t>
      </w:r>
    </w:p>
    <w:p w14:paraId="0777AE82" w14:textId="77777777" w:rsidR="001104A1" w:rsidRDefault="001104A1" w:rsidP="001104A1">
      <w:pPr>
        <w:ind w:firstLine="426"/>
        <w:rPr>
          <w:rFonts w:eastAsia="Calibri"/>
          <w:i/>
        </w:rPr>
      </w:pPr>
      <w:r w:rsidRPr="00BA5E98">
        <w:rPr>
          <w:rFonts w:eastAsia="Calibri"/>
          <w:i/>
        </w:rPr>
        <w:t xml:space="preserve">Просим Аватара Синтеза Кут Хуми </w:t>
      </w:r>
      <w:r w:rsidRPr="00BA5E98">
        <w:rPr>
          <w:rFonts w:eastAsia="Calibri"/>
          <w:bCs/>
          <w:i/>
        </w:rPr>
        <w:t xml:space="preserve">Эталонное Ипостасное тело </w:t>
      </w:r>
      <w:r w:rsidRPr="00BA5E98">
        <w:rPr>
          <w:rFonts w:eastAsia="Calibri"/>
          <w:i/>
        </w:rPr>
        <w:t>Человека Истинной Метагалактики</w:t>
      </w:r>
      <w:r w:rsidRPr="00BA5E98">
        <w:rPr>
          <w:rFonts w:eastAsia="Calibri"/>
          <w:bCs/>
          <w:i/>
        </w:rPr>
        <w:t xml:space="preserve"> перевести в кабинет Кут Хуми на </w:t>
      </w:r>
      <w:r>
        <w:rPr>
          <w:rFonts w:eastAsia="Calibri"/>
          <w:bCs/>
          <w:i/>
        </w:rPr>
        <w:t>4.194.240</w:t>
      </w:r>
      <w:r w:rsidRPr="00BA5E98">
        <w:rPr>
          <w:rFonts w:eastAsia="Calibri"/>
          <w:bCs/>
          <w:i/>
        </w:rPr>
        <w:t xml:space="preserve"> ИВДИВО-цельность</w:t>
      </w:r>
      <w:r>
        <w:rPr>
          <w:rFonts w:eastAsia="Calibri"/>
          <w:bCs/>
          <w:i/>
        </w:rPr>
        <w:t xml:space="preserve">. </w:t>
      </w:r>
      <w:r w:rsidRPr="00BA5E98">
        <w:rPr>
          <w:rFonts w:eastAsia="Calibri"/>
          <w:i/>
        </w:rPr>
        <w:t>Смотрим из зала Кут Хуми Фа-ИВДИВО</w:t>
      </w:r>
      <w:r>
        <w:rPr>
          <w:rFonts w:eastAsia="Calibri"/>
          <w:i/>
        </w:rPr>
        <w:t xml:space="preserve">, </w:t>
      </w:r>
      <w:r w:rsidRPr="00BA5E98">
        <w:rPr>
          <w:rFonts w:eastAsia="Calibri"/>
          <w:i/>
        </w:rPr>
        <w:t>как в этот кабинет перешла Эталонное Ипостасное тело каждого из нас</w:t>
      </w:r>
      <w:r>
        <w:rPr>
          <w:rFonts w:eastAsia="Calibri"/>
          <w:i/>
        </w:rPr>
        <w:t>.</w:t>
      </w:r>
    </w:p>
    <w:p w14:paraId="156E62C2" w14:textId="77777777" w:rsidR="001104A1" w:rsidRDefault="001104A1" w:rsidP="001104A1">
      <w:pPr>
        <w:ind w:firstLine="426"/>
        <w:rPr>
          <w:rFonts w:eastAsia="Calibri"/>
          <w:i/>
        </w:rPr>
      </w:pPr>
      <w:r w:rsidRPr="00BA5E98">
        <w:rPr>
          <w:rFonts w:eastAsia="Calibri"/>
          <w:i/>
        </w:rPr>
        <w:t xml:space="preserve">Просим Аватара Синтеза Кут Хуми </w:t>
      </w:r>
      <w:r w:rsidRPr="00BA5E98">
        <w:rPr>
          <w:rFonts w:eastAsia="Calibri"/>
          <w:bCs/>
          <w:i/>
        </w:rPr>
        <w:t>Совершенное Ипостасное тело Человека перевести в кабинет Кут Хуми Экополис</w:t>
      </w:r>
      <w:r>
        <w:rPr>
          <w:rFonts w:eastAsia="Calibri"/>
          <w:bCs/>
          <w:i/>
        </w:rPr>
        <w:t>а И</w:t>
      </w:r>
      <w:r w:rsidRPr="00BA5E98">
        <w:rPr>
          <w:rFonts w:eastAsia="Calibri"/>
          <w:bCs/>
          <w:i/>
        </w:rPr>
        <w:t>ВО в Физической Изначально Вышестоящей ИВДИВО-Цельности Ре-ИВДИВО Метагалактики</w:t>
      </w:r>
      <w:r>
        <w:rPr>
          <w:rFonts w:eastAsia="Calibri"/>
          <w:i/>
        </w:rPr>
        <w:t xml:space="preserve">. </w:t>
      </w:r>
      <w:r w:rsidRPr="00BA5E98">
        <w:rPr>
          <w:rFonts w:eastAsia="Calibri"/>
          <w:i/>
        </w:rPr>
        <w:t xml:space="preserve">Смотрим на здание Кут Хуми в Экополисе Ре-ИВДИВО Изначально </w:t>
      </w:r>
      <w:r w:rsidRPr="00BA5E98">
        <w:rPr>
          <w:rFonts w:eastAsia="Calibri"/>
          <w:i/>
        </w:rPr>
        <w:lastRenderedPageBreak/>
        <w:t>Вышестоящего Отца</w:t>
      </w:r>
      <w:r>
        <w:rPr>
          <w:rFonts w:eastAsia="Calibri"/>
          <w:i/>
        </w:rPr>
        <w:t xml:space="preserve">, </w:t>
      </w:r>
      <w:r w:rsidRPr="00BA5E98">
        <w:rPr>
          <w:rFonts w:eastAsia="Calibri"/>
          <w:i/>
        </w:rPr>
        <w:t>и как в кабинете Кут Хуми на вершине его здания</w:t>
      </w:r>
      <w:r>
        <w:rPr>
          <w:rFonts w:eastAsia="Calibri"/>
          <w:i/>
        </w:rPr>
        <w:t xml:space="preserve">, </w:t>
      </w:r>
      <w:r w:rsidRPr="00BA5E98">
        <w:rPr>
          <w:rFonts w:eastAsia="Calibri"/>
          <w:i/>
        </w:rPr>
        <w:t>появляется Совершенное Ипостасное тело Человека Истинной Метагалактики каждого из нас</w:t>
      </w:r>
      <w:r>
        <w:rPr>
          <w:rFonts w:eastAsia="Calibri"/>
          <w:i/>
        </w:rPr>
        <w:t>.</w:t>
      </w:r>
    </w:p>
    <w:p w14:paraId="46CF626D" w14:textId="77777777" w:rsidR="001104A1" w:rsidRDefault="001104A1" w:rsidP="001104A1">
      <w:pPr>
        <w:ind w:firstLine="426"/>
        <w:rPr>
          <w:rFonts w:eastAsia="Calibri"/>
          <w:i/>
        </w:rPr>
      </w:pPr>
      <w:r w:rsidRPr="00BA5E98">
        <w:rPr>
          <w:rFonts w:eastAsia="Calibri"/>
          <w:i/>
        </w:rPr>
        <w:t>И возжигаясь тремя Синтез Синтезами ИВО</w:t>
      </w:r>
      <w:r>
        <w:rPr>
          <w:rFonts w:eastAsia="Calibri"/>
          <w:i/>
        </w:rPr>
        <w:t xml:space="preserve">, </w:t>
      </w:r>
      <w:r w:rsidRPr="00BA5E98">
        <w:rPr>
          <w:rFonts w:eastAsia="Calibri"/>
          <w:i/>
        </w:rPr>
        <w:t>преображаемся ими</w:t>
      </w:r>
      <w:r>
        <w:rPr>
          <w:rFonts w:eastAsia="Calibri"/>
          <w:i/>
        </w:rPr>
        <w:t>.</w:t>
      </w:r>
    </w:p>
    <w:p w14:paraId="1CFFC10C" w14:textId="475EA794" w:rsidR="001104A1" w:rsidRDefault="001104A1" w:rsidP="001104A1">
      <w:pPr>
        <w:ind w:firstLine="426"/>
        <w:rPr>
          <w:rFonts w:eastAsia="Calibri"/>
          <w:i/>
        </w:rPr>
      </w:pPr>
      <w:r w:rsidRPr="00BA5E98">
        <w:rPr>
          <w:rFonts w:eastAsia="Calibri"/>
          <w:i/>
        </w:rPr>
        <w:t xml:space="preserve">Просим Аватара Синтеза Кут Хуми </w:t>
      </w:r>
      <w:r w:rsidRPr="00BA5E98">
        <w:rPr>
          <w:rFonts w:eastAsia="Calibri"/>
          <w:bCs/>
          <w:i/>
        </w:rPr>
        <w:t>помочь синтезировать</w:t>
      </w:r>
      <w:r w:rsidR="00707312">
        <w:rPr>
          <w:rFonts w:eastAsia="Calibri"/>
          <w:bCs/>
          <w:i/>
        </w:rPr>
        <w:t xml:space="preserve"> </w:t>
      </w:r>
      <w:r w:rsidRPr="00BA5E98">
        <w:rPr>
          <w:rFonts w:eastAsia="Calibri"/>
          <w:i/>
        </w:rPr>
        <w:t>1024 Части базовые со всеми Стать-Частями</w:t>
      </w:r>
      <w:r>
        <w:rPr>
          <w:rFonts w:eastAsia="Calibri"/>
          <w:i/>
        </w:rPr>
        <w:t xml:space="preserve">, </w:t>
      </w:r>
      <w:r w:rsidRPr="00BA5E98">
        <w:rPr>
          <w:rFonts w:eastAsia="Calibri"/>
          <w:i/>
        </w:rPr>
        <w:t>Системами</w:t>
      </w:r>
      <w:r>
        <w:rPr>
          <w:rFonts w:eastAsia="Calibri"/>
          <w:i/>
        </w:rPr>
        <w:t xml:space="preserve">, </w:t>
      </w:r>
      <w:r w:rsidRPr="00BA5E98">
        <w:rPr>
          <w:rFonts w:eastAsia="Calibri"/>
          <w:i/>
        </w:rPr>
        <w:t>Аппаратами</w:t>
      </w:r>
      <w:r>
        <w:rPr>
          <w:rFonts w:eastAsia="Calibri"/>
          <w:i/>
        </w:rPr>
        <w:t xml:space="preserve">, </w:t>
      </w:r>
      <w:r w:rsidRPr="00BA5E98">
        <w:rPr>
          <w:rFonts w:eastAsia="Calibri"/>
          <w:i/>
        </w:rPr>
        <w:t>и Частностями 20-рицы Учителя Синтеза физики Ре-ИВДИВО в базовую 256-рицу Частей Учителя Синтеза физической реализацией Ре-ИВДИВО каждого из нас</w:t>
      </w:r>
      <w:r>
        <w:rPr>
          <w:rFonts w:eastAsia="Calibri"/>
          <w:i/>
        </w:rPr>
        <w:t>.</w:t>
      </w:r>
    </w:p>
    <w:p w14:paraId="1A9DADD9" w14:textId="154FAD36" w:rsidR="001104A1" w:rsidRDefault="001104A1" w:rsidP="001104A1">
      <w:pPr>
        <w:ind w:firstLine="426"/>
        <w:rPr>
          <w:rFonts w:eastAsia="Calibri"/>
          <w:i/>
        </w:rPr>
      </w:pPr>
      <w:r w:rsidRPr="00BA5E98">
        <w:rPr>
          <w:rFonts w:eastAsia="Calibri"/>
          <w:i/>
        </w:rPr>
        <w:t xml:space="preserve">И просим </w:t>
      </w:r>
      <w:r w:rsidRPr="00BA5E98">
        <w:rPr>
          <w:rFonts w:eastAsia="Calibri"/>
          <w:bCs/>
          <w:i/>
        </w:rPr>
        <w:t xml:space="preserve">синтез-базовое Ипостасное тело Учителя Синтеза перевести на учёбу </w:t>
      </w:r>
      <w:r w:rsidRPr="00BA5E98">
        <w:rPr>
          <w:rFonts w:eastAsia="Calibri"/>
          <w:i/>
        </w:rPr>
        <w:t>в кабинет Аватара Синтеза Кут Хуми на 16</w:t>
      </w:r>
      <w:r>
        <w:rPr>
          <w:rFonts w:eastAsia="Calibri"/>
          <w:i/>
        </w:rPr>
        <w:t xml:space="preserve">. </w:t>
      </w:r>
      <w:r w:rsidRPr="00BA5E98">
        <w:rPr>
          <w:rFonts w:eastAsia="Calibri"/>
          <w:i/>
        </w:rPr>
        <w:t>777</w:t>
      </w:r>
      <w:r>
        <w:rPr>
          <w:rFonts w:eastAsia="Calibri"/>
          <w:i/>
        </w:rPr>
        <w:t xml:space="preserve">. </w:t>
      </w:r>
      <w:r w:rsidRPr="00BA5E98">
        <w:rPr>
          <w:rFonts w:eastAsia="Calibri"/>
          <w:i/>
        </w:rPr>
        <w:t>152</w:t>
      </w:r>
      <w:r w:rsidR="00707312">
        <w:rPr>
          <w:rFonts w:eastAsia="Calibri"/>
          <w:i/>
        </w:rPr>
        <w:t xml:space="preserve"> </w:t>
      </w:r>
      <w:r w:rsidRPr="00BA5E98">
        <w:rPr>
          <w:rFonts w:eastAsia="Calibri"/>
          <w:i/>
        </w:rPr>
        <w:t>Изначально Вышестоящую ИВДИВО-цельность</w:t>
      </w:r>
      <w:r>
        <w:rPr>
          <w:rFonts w:eastAsia="Calibri"/>
          <w:i/>
        </w:rPr>
        <w:t xml:space="preserve">, </w:t>
      </w:r>
      <w:r w:rsidRPr="00BA5E98">
        <w:rPr>
          <w:rFonts w:eastAsia="Calibri"/>
          <w:i/>
        </w:rPr>
        <w:t>и становимся там</w:t>
      </w:r>
      <w:r>
        <w:rPr>
          <w:rFonts w:eastAsia="Calibri"/>
          <w:i/>
        </w:rPr>
        <w:t>.</w:t>
      </w:r>
    </w:p>
    <w:p w14:paraId="2E23120F" w14:textId="2D1B6F72" w:rsidR="001104A1" w:rsidRDefault="001104A1" w:rsidP="001104A1">
      <w:pPr>
        <w:ind w:firstLine="426"/>
        <w:rPr>
          <w:rFonts w:eastAsia="Calibri"/>
          <w:bCs/>
          <w:i/>
        </w:rPr>
      </w:pPr>
      <w:r w:rsidRPr="00BA5E98">
        <w:rPr>
          <w:rFonts w:eastAsia="Calibri"/>
          <w:i/>
        </w:rPr>
        <w:t xml:space="preserve">Эталонное Ипостасное тело </w:t>
      </w:r>
      <w:r w:rsidRPr="00BA5E98">
        <w:rPr>
          <w:rFonts w:eastAsia="Calibri"/>
          <w:bCs/>
          <w:i/>
        </w:rPr>
        <w:t xml:space="preserve">перевести </w:t>
      </w:r>
      <w:r w:rsidRPr="00BA5E98">
        <w:rPr>
          <w:rFonts w:eastAsia="Calibri"/>
          <w:i/>
        </w:rPr>
        <w:t>в кабинет Аватара Синтеза Кут Хуми Ми-ИВДИВО Метагалактики</w:t>
      </w:r>
      <w:r>
        <w:rPr>
          <w:rFonts w:eastAsia="Calibri"/>
          <w:i/>
        </w:rPr>
        <w:t xml:space="preserve">, </w:t>
      </w:r>
      <w:r w:rsidRPr="00BA5E98">
        <w:rPr>
          <w:rFonts w:eastAsia="Calibri"/>
          <w:i/>
        </w:rPr>
        <w:t>переходя на 67</w:t>
      </w:r>
      <w:r>
        <w:rPr>
          <w:rFonts w:eastAsia="Calibri"/>
          <w:i/>
        </w:rPr>
        <w:t xml:space="preserve">. </w:t>
      </w:r>
      <w:r w:rsidRPr="00BA5E98">
        <w:rPr>
          <w:rFonts w:eastAsia="Calibri"/>
          <w:i/>
        </w:rPr>
        <w:t>108</w:t>
      </w:r>
      <w:r>
        <w:rPr>
          <w:rFonts w:eastAsia="Calibri"/>
          <w:i/>
        </w:rPr>
        <w:t xml:space="preserve">. </w:t>
      </w:r>
      <w:r w:rsidRPr="00BA5E98">
        <w:rPr>
          <w:rFonts w:eastAsia="Calibri"/>
          <w:i/>
        </w:rPr>
        <w:t>800</w:t>
      </w:r>
      <w:r w:rsidR="00707312">
        <w:rPr>
          <w:rFonts w:eastAsia="Calibri"/>
          <w:i/>
        </w:rPr>
        <w:t xml:space="preserve"> </w:t>
      </w:r>
      <w:r w:rsidRPr="00BA5E98">
        <w:rPr>
          <w:rFonts w:eastAsia="Calibri"/>
          <w:i/>
        </w:rPr>
        <w:t>Высокую Цельную ИВДИВО-цельность</w:t>
      </w:r>
      <w:r w:rsidR="00707312">
        <w:rPr>
          <w:rFonts w:eastAsia="Calibri"/>
          <w:i/>
        </w:rPr>
        <w:t xml:space="preserve"> </w:t>
      </w:r>
      <w:r w:rsidRPr="00BA5E98">
        <w:rPr>
          <w:rFonts w:eastAsia="Calibri"/>
          <w:i/>
        </w:rPr>
        <w:t xml:space="preserve">Эталонным Ипостасным телом каждого из нас </w:t>
      </w:r>
      <w:r w:rsidRPr="00BA5E98">
        <w:rPr>
          <w:rFonts w:eastAsia="Calibri"/>
          <w:bCs/>
          <w:i/>
        </w:rPr>
        <w:t>на учёбу Аватара Синтеза Кут Хуми Ми-ИВДИВО Метагалактики</w:t>
      </w:r>
      <w:r>
        <w:rPr>
          <w:rFonts w:eastAsia="Calibri"/>
          <w:bCs/>
          <w:i/>
        </w:rPr>
        <w:t>.</w:t>
      </w:r>
    </w:p>
    <w:p w14:paraId="12789415" w14:textId="77777777" w:rsidR="001104A1" w:rsidRDefault="001104A1" w:rsidP="001104A1">
      <w:pPr>
        <w:ind w:firstLine="426"/>
        <w:rPr>
          <w:rFonts w:eastAsia="Calibri"/>
          <w:i/>
        </w:rPr>
      </w:pPr>
      <w:r w:rsidRPr="00BA5E98">
        <w:rPr>
          <w:rFonts w:eastAsia="Calibri"/>
          <w:i/>
        </w:rPr>
        <w:t xml:space="preserve">И просим </w:t>
      </w:r>
      <w:r w:rsidRPr="00BA5E98">
        <w:rPr>
          <w:rFonts w:eastAsia="Calibri"/>
          <w:bCs/>
          <w:i/>
        </w:rPr>
        <w:t>перевести совершенное Ипостасное тело Учителя Синтеза</w:t>
      </w:r>
      <w:r w:rsidRPr="00BA5E98">
        <w:rPr>
          <w:rFonts w:eastAsia="Calibri"/>
          <w:i/>
        </w:rPr>
        <w:t xml:space="preserve"> ИВО </w:t>
      </w:r>
      <w:r w:rsidRPr="00BA5E98">
        <w:rPr>
          <w:rFonts w:eastAsia="Calibri"/>
          <w:bCs/>
          <w:i/>
        </w:rPr>
        <w:t>в кабинет Кут Хуми Фа-ИВДИВО Метагалактики</w:t>
      </w:r>
      <w:r w:rsidRPr="00BA5E98">
        <w:rPr>
          <w:rFonts w:eastAsia="Calibri"/>
          <w:i/>
        </w:rPr>
        <w:t xml:space="preserve"> (в зале</w:t>
      </w:r>
      <w:r>
        <w:rPr>
          <w:rFonts w:eastAsia="Calibri"/>
          <w:i/>
        </w:rPr>
        <w:t xml:space="preserve">, </w:t>
      </w:r>
      <w:r w:rsidRPr="00BA5E98">
        <w:rPr>
          <w:rFonts w:eastAsia="Calibri"/>
          <w:i/>
        </w:rPr>
        <w:t>где мы стоим</w:t>
      </w:r>
      <w:r>
        <w:rPr>
          <w:rFonts w:eastAsia="Calibri"/>
          <w:i/>
        </w:rPr>
        <w:t xml:space="preserve">, </w:t>
      </w:r>
      <w:r w:rsidRPr="00BA5E98">
        <w:rPr>
          <w:rFonts w:eastAsia="Calibri"/>
          <w:i/>
        </w:rPr>
        <w:t xml:space="preserve">только в кабинет) на </w:t>
      </w:r>
      <w:r>
        <w:rPr>
          <w:rFonts w:eastAsia="Calibri"/>
          <w:i/>
        </w:rPr>
        <w:t>268.435.</w:t>
      </w:r>
      <w:r w:rsidRPr="00BA5E98">
        <w:rPr>
          <w:rFonts w:eastAsia="Calibri"/>
          <w:i/>
        </w:rPr>
        <w:t>392 Истинную ИВДИВО-Цельность</w:t>
      </w:r>
      <w:r>
        <w:rPr>
          <w:rFonts w:eastAsia="Calibri"/>
          <w:i/>
        </w:rPr>
        <w:t xml:space="preserve">. </w:t>
      </w:r>
      <w:r w:rsidRPr="00BA5E98">
        <w:rPr>
          <w:rFonts w:eastAsia="Calibri"/>
          <w:i/>
        </w:rPr>
        <w:t>Кабинет может быть большим</w:t>
      </w:r>
      <w:r>
        <w:rPr>
          <w:rFonts w:eastAsia="Calibri"/>
          <w:i/>
        </w:rPr>
        <w:t xml:space="preserve">. </w:t>
      </w:r>
      <w:r w:rsidRPr="00BA5E98">
        <w:rPr>
          <w:rFonts w:eastAsia="Calibri"/>
          <w:i/>
        </w:rPr>
        <w:t>И можем из зала Фа-ИВДИВО Метагалактики посмотреть в кабинет Кут Хуми</w:t>
      </w:r>
      <w:r>
        <w:rPr>
          <w:rFonts w:eastAsia="Calibri"/>
          <w:i/>
        </w:rPr>
        <w:t xml:space="preserve">, </w:t>
      </w:r>
      <w:r w:rsidRPr="00BA5E98">
        <w:rPr>
          <w:rFonts w:eastAsia="Calibri"/>
          <w:i/>
        </w:rPr>
        <w:t>где стали наши Совершенные Ипостасные тела Учителя Синтеза ИВО</w:t>
      </w:r>
      <w:r>
        <w:rPr>
          <w:rFonts w:eastAsia="Calibri"/>
          <w:i/>
        </w:rPr>
        <w:t>.</w:t>
      </w:r>
    </w:p>
    <w:p w14:paraId="36D599CF" w14:textId="62E4E9AC" w:rsidR="001104A1" w:rsidRDefault="001104A1" w:rsidP="001104A1">
      <w:pPr>
        <w:ind w:firstLine="426"/>
        <w:rPr>
          <w:rFonts w:eastAsia="Calibri"/>
          <w:bCs/>
          <w:i/>
        </w:rPr>
      </w:pPr>
      <w:r w:rsidRPr="00BA5E98">
        <w:rPr>
          <w:rFonts w:eastAsia="Calibri"/>
          <w:i/>
        </w:rPr>
        <w:t>И возжигаясь тремя</w:t>
      </w:r>
      <w:r w:rsidR="00707312">
        <w:rPr>
          <w:rFonts w:eastAsia="Calibri"/>
          <w:i/>
        </w:rPr>
        <w:t xml:space="preserve"> </w:t>
      </w:r>
      <w:r w:rsidRPr="00BA5E98">
        <w:rPr>
          <w:rFonts w:eastAsia="Calibri"/>
          <w:i/>
        </w:rPr>
        <w:t>Синтез Синтезам ИВО</w:t>
      </w:r>
      <w:r>
        <w:rPr>
          <w:rFonts w:eastAsia="Calibri"/>
          <w:i/>
        </w:rPr>
        <w:t xml:space="preserve">, </w:t>
      </w:r>
      <w:r w:rsidRPr="00BA5E98">
        <w:rPr>
          <w:rFonts w:eastAsia="Calibri"/>
          <w:i/>
        </w:rPr>
        <w:t>преображаясь ими</w:t>
      </w:r>
      <w:r>
        <w:rPr>
          <w:rFonts w:eastAsia="Calibri"/>
          <w:i/>
        </w:rPr>
        <w:t xml:space="preserve">, </w:t>
      </w:r>
      <w:r w:rsidRPr="00BA5E98">
        <w:rPr>
          <w:rFonts w:eastAsia="Calibri"/>
          <w:bCs/>
          <w:i/>
        </w:rPr>
        <w:t xml:space="preserve">прося </w:t>
      </w:r>
      <w:r w:rsidRPr="00BA5E98">
        <w:rPr>
          <w:rFonts w:eastAsia="Calibri"/>
          <w:i/>
        </w:rPr>
        <w:t>Аватара Синтеза Кут Хуми</w:t>
      </w:r>
      <w:r w:rsidR="00707312">
        <w:rPr>
          <w:rFonts w:eastAsia="Calibri"/>
          <w:i/>
        </w:rPr>
        <w:t xml:space="preserve"> </w:t>
      </w:r>
      <w:r w:rsidRPr="00BA5E98">
        <w:rPr>
          <w:rFonts w:eastAsia="Calibri"/>
          <w:bCs/>
          <w:i/>
        </w:rPr>
        <w:t xml:space="preserve">начать учёбу шести Ипостасных тел каждого из нас одномоментно </w:t>
      </w:r>
      <w:r w:rsidRPr="00BA5E98">
        <w:rPr>
          <w:rFonts w:eastAsia="Calibri"/>
          <w:i/>
        </w:rPr>
        <w:t>данной практикой в одномоментной координации шести Ипостасных тел Изначально Вышестоящего Отца между собою</w:t>
      </w:r>
      <w:r>
        <w:rPr>
          <w:rFonts w:eastAsia="Calibri"/>
          <w:bCs/>
          <w:i/>
        </w:rPr>
        <w:t>.</w:t>
      </w:r>
    </w:p>
    <w:p w14:paraId="3B7A6C2C" w14:textId="02E5513E" w:rsidR="001104A1" w:rsidRDefault="001104A1" w:rsidP="001104A1">
      <w:pPr>
        <w:ind w:firstLine="426"/>
        <w:rPr>
          <w:rFonts w:eastAsia="Calibri"/>
          <w:i/>
        </w:rPr>
      </w:pPr>
      <w:r w:rsidRPr="00BA5E98">
        <w:rPr>
          <w:rFonts w:eastAsia="Calibri"/>
          <w:i/>
        </w:rPr>
        <w:t>И Физическим телом Учителя Синтеза ИВО</w:t>
      </w:r>
      <w:r>
        <w:rPr>
          <w:rFonts w:eastAsia="Calibri"/>
          <w:i/>
        </w:rPr>
        <w:t xml:space="preserve">, </w:t>
      </w:r>
      <w:r w:rsidRPr="00BA5E98">
        <w:rPr>
          <w:rFonts w:eastAsia="Calibri"/>
          <w:i/>
        </w:rPr>
        <w:t xml:space="preserve">мы </w:t>
      </w:r>
      <w:r w:rsidRPr="00BA5E98">
        <w:rPr>
          <w:rFonts w:eastAsia="Calibri"/>
          <w:bCs/>
          <w:i/>
        </w:rPr>
        <w:t>синтезируемся</w:t>
      </w:r>
      <w:r w:rsidR="00707312">
        <w:rPr>
          <w:rFonts w:eastAsia="Calibri"/>
          <w:bCs/>
          <w:i/>
        </w:rPr>
        <w:t xml:space="preserve"> </w:t>
      </w:r>
      <w:r w:rsidRPr="00BA5E98">
        <w:rPr>
          <w:rFonts w:eastAsia="Calibri"/>
          <w:i/>
        </w:rPr>
        <w:t>с Изначально Вышестоящей Аватар-Ипостасью Изначально Вышестоящим Аватаром ИВО Фа-ИВДИВО Метагалактики</w:t>
      </w:r>
      <w:r>
        <w:rPr>
          <w:rFonts w:eastAsia="Calibri"/>
          <w:i/>
        </w:rPr>
        <w:t>.</w:t>
      </w:r>
    </w:p>
    <w:p w14:paraId="6294A2E2" w14:textId="799E886C" w:rsidR="001104A1" w:rsidRDefault="001104A1" w:rsidP="001104A1">
      <w:pPr>
        <w:ind w:firstLine="426"/>
        <w:rPr>
          <w:rFonts w:eastAsia="Calibri"/>
          <w:i/>
        </w:rPr>
      </w:pPr>
      <w:r w:rsidRPr="00BA5E98">
        <w:rPr>
          <w:rFonts w:eastAsia="Calibri"/>
          <w:i/>
        </w:rPr>
        <w:t>Возжигаясь однородной Волей каждого из нас</w:t>
      </w:r>
      <w:r>
        <w:rPr>
          <w:rFonts w:eastAsia="Calibri"/>
          <w:i/>
        </w:rPr>
        <w:t xml:space="preserve">, </w:t>
      </w:r>
      <w:r w:rsidRPr="00BA5E98">
        <w:rPr>
          <w:rFonts w:eastAsia="Calibri"/>
          <w:i/>
        </w:rPr>
        <w:t>переходим в зал Человека/Посвящённого/Служащего/Ипостаси/Учителя/Владыки/Аватара/Отц</w:t>
      </w:r>
      <w:r>
        <w:rPr>
          <w:rFonts w:eastAsia="Calibri"/>
          <w:i/>
        </w:rPr>
        <w:t>а И</w:t>
      </w:r>
      <w:r w:rsidRPr="00BA5E98">
        <w:rPr>
          <w:rFonts w:eastAsia="Calibri"/>
          <w:i/>
        </w:rPr>
        <w:t>ВО</w:t>
      </w:r>
      <w:r>
        <w:rPr>
          <w:rFonts w:eastAsia="Calibri"/>
          <w:i/>
        </w:rPr>
        <w:t xml:space="preserve">, </w:t>
      </w:r>
      <w:r w:rsidRPr="00BA5E98">
        <w:rPr>
          <w:rFonts w:eastAsia="Calibri"/>
          <w:bCs/>
          <w:i/>
        </w:rPr>
        <w:t>становясь</w:t>
      </w:r>
      <w:r w:rsidR="00707312">
        <w:rPr>
          <w:rFonts w:eastAsia="Calibri"/>
          <w:bCs/>
          <w:i/>
        </w:rPr>
        <w:t xml:space="preserve"> </w:t>
      </w:r>
      <w:r w:rsidRPr="00BA5E98">
        <w:rPr>
          <w:rFonts w:eastAsia="Calibri"/>
          <w:bCs/>
          <w:i/>
        </w:rPr>
        <w:t>пред Верховным Правителем Метагалактической Империи</w:t>
      </w:r>
      <w:r w:rsidR="00707312">
        <w:rPr>
          <w:rFonts w:eastAsia="Calibri"/>
          <w:bCs/>
          <w:i/>
        </w:rPr>
        <w:t xml:space="preserve"> </w:t>
      </w:r>
      <w:r w:rsidRPr="00BA5E98">
        <w:rPr>
          <w:rFonts w:eastAsia="Calibri"/>
          <w:bCs/>
          <w:i/>
        </w:rPr>
        <w:t>ИВО Фа-ИВДИВО Метагалактики собою</w:t>
      </w:r>
      <w:r>
        <w:rPr>
          <w:rFonts w:eastAsia="Calibri"/>
          <w:i/>
        </w:rPr>
        <w:t>.</w:t>
      </w:r>
    </w:p>
    <w:p w14:paraId="7B399C34" w14:textId="31E0538E" w:rsidR="001104A1" w:rsidRDefault="001104A1" w:rsidP="001104A1">
      <w:pPr>
        <w:ind w:firstLine="426"/>
        <w:rPr>
          <w:rFonts w:eastAsia="Calibri"/>
          <w:i/>
        </w:rPr>
      </w:pPr>
      <w:r w:rsidRPr="00BA5E98">
        <w:rPr>
          <w:rFonts w:eastAsia="Calibri"/>
          <w:i/>
        </w:rPr>
        <w:t>И переходим в явление Аватара ИВДИВО или Аватара Иерархизации (кто</w:t>
      </w:r>
      <w:r>
        <w:rPr>
          <w:rFonts w:eastAsia="Calibri"/>
          <w:i/>
        </w:rPr>
        <w:t xml:space="preserve">, </w:t>
      </w:r>
      <w:r w:rsidRPr="00BA5E98">
        <w:rPr>
          <w:rFonts w:eastAsia="Calibri"/>
          <w:i/>
        </w:rPr>
        <w:t>что стяжал) явлением Учителя Синтеза Аватара</w:t>
      </w:r>
      <w:r>
        <w:rPr>
          <w:rFonts w:eastAsia="Calibri"/>
          <w:i/>
        </w:rPr>
        <w:t xml:space="preserve">… </w:t>
      </w:r>
      <w:r w:rsidRPr="00BA5E98">
        <w:rPr>
          <w:rFonts w:eastAsia="Calibri"/>
          <w:i/>
        </w:rPr>
        <w:t>(такой-то компетенции)</w:t>
      </w:r>
      <w:r>
        <w:rPr>
          <w:rFonts w:eastAsia="Calibri"/>
          <w:i/>
        </w:rPr>
        <w:t xml:space="preserve">. </w:t>
      </w:r>
      <w:r w:rsidRPr="00BA5E98">
        <w:rPr>
          <w:rFonts w:eastAsia="Calibri"/>
          <w:i/>
        </w:rPr>
        <w:t>Кто не Аватар</w:t>
      </w:r>
      <w:r w:rsidR="001F5215">
        <w:rPr>
          <w:rFonts w:eastAsia="Calibri"/>
          <w:i/>
        </w:rPr>
        <w:t xml:space="preserve"> – </w:t>
      </w:r>
      <w:r w:rsidRPr="00BA5E98">
        <w:rPr>
          <w:rFonts w:eastAsia="Calibri"/>
          <w:i/>
        </w:rPr>
        <w:t>явлением просто Учителя Синтеза с профессионализацией тела Аватара ИВДИВО или Аватара Иерархизации собою</w:t>
      </w:r>
      <w:r>
        <w:rPr>
          <w:rFonts w:eastAsia="Calibri"/>
          <w:i/>
        </w:rPr>
        <w:t>.</w:t>
      </w:r>
    </w:p>
    <w:p w14:paraId="6C2A6A81" w14:textId="77777777" w:rsidR="001104A1" w:rsidRDefault="001104A1" w:rsidP="001104A1">
      <w:pPr>
        <w:ind w:firstLine="426"/>
        <w:rPr>
          <w:rFonts w:eastAsia="Calibri"/>
          <w:i/>
        </w:rPr>
      </w:pPr>
      <w:r w:rsidRPr="00BA5E98">
        <w:rPr>
          <w:rFonts w:eastAsia="Calibri"/>
          <w:i/>
        </w:rPr>
        <w:t>И становимся Физическим телом Учителем Синтеза ракурсом 255-й Эталонной части Аватара Иерархизации или Аватара ИВДИВО однородной Волей Изначально Вышестоящего Отца каждого из нас</w:t>
      </w:r>
      <w:r>
        <w:rPr>
          <w:rFonts w:eastAsia="Calibri"/>
          <w:i/>
        </w:rPr>
        <w:t>.</w:t>
      </w:r>
    </w:p>
    <w:p w14:paraId="3244BB32"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Аватара ИВО</w:t>
      </w:r>
      <w:r>
        <w:rPr>
          <w:rFonts w:eastAsia="Calibri"/>
          <w:i/>
        </w:rPr>
        <w:t xml:space="preserve">, </w:t>
      </w:r>
      <w:r w:rsidRPr="00BA5E98">
        <w:rPr>
          <w:rFonts w:eastAsia="Calibri"/>
          <w:i/>
        </w:rPr>
        <w:t>стяжаем Волю Изначально Вышестоящего Отца</w:t>
      </w:r>
      <w:r>
        <w:rPr>
          <w:rFonts w:eastAsia="Calibri"/>
          <w:i/>
        </w:rPr>
        <w:t xml:space="preserve">, </w:t>
      </w:r>
      <w:r w:rsidRPr="00BA5E98">
        <w:rPr>
          <w:rFonts w:eastAsia="Calibri"/>
          <w:i/>
        </w:rPr>
        <w:t>п</w:t>
      </w:r>
      <w:r w:rsidRPr="00BA5E98">
        <w:rPr>
          <w:rFonts w:eastAsia="Calibri"/>
          <w:bCs/>
          <w:i/>
        </w:rPr>
        <w:t>рося</w:t>
      </w:r>
      <w:r w:rsidRPr="00BA5E98">
        <w:rPr>
          <w:rFonts w:eastAsia="Calibri"/>
          <w:i/>
        </w:rPr>
        <w:t xml:space="preserve"> Изначально Вышестоящего Аватара ИВО </w:t>
      </w:r>
      <w:r w:rsidRPr="00BA5E98">
        <w:rPr>
          <w:rFonts w:eastAsia="Calibri"/>
          <w:bCs/>
          <w:i/>
        </w:rPr>
        <w:t>учёбу и ночные подготовки однородной Волей и однородным Духом</w:t>
      </w:r>
      <w:r w:rsidRPr="00BA5E98">
        <w:rPr>
          <w:rFonts w:eastAsia="Calibri"/>
          <w:i/>
        </w:rPr>
        <w:t xml:space="preserve"> у Изначально Вышестоящей Аватар-Ипостаси Изначально Вышестоящего Аватара ИВО </w:t>
      </w:r>
      <w:r w:rsidRPr="00BA5E98">
        <w:rPr>
          <w:rFonts w:eastAsia="Calibri"/>
          <w:bCs/>
          <w:i/>
        </w:rPr>
        <w:t>прямым явление Воли и Духа Изначально Вышестоящего Отца Фа-ИВДИВО Метагалактики</w:t>
      </w:r>
      <w:r w:rsidRPr="00BA5E98">
        <w:rPr>
          <w:rFonts w:eastAsia="Calibri"/>
          <w:i/>
        </w:rPr>
        <w:t xml:space="preserve"> синтез-физически собою</w:t>
      </w:r>
      <w:r>
        <w:rPr>
          <w:rFonts w:eastAsia="Calibri"/>
          <w:i/>
        </w:rPr>
        <w:t>.</w:t>
      </w:r>
    </w:p>
    <w:p w14:paraId="11CE2909" w14:textId="77777777" w:rsidR="001104A1" w:rsidRDefault="001104A1" w:rsidP="001104A1">
      <w:pPr>
        <w:ind w:firstLine="426"/>
        <w:rPr>
          <w:rFonts w:eastAsia="Calibri"/>
          <w:i/>
        </w:rPr>
      </w:pPr>
      <w:r w:rsidRPr="00BA5E98">
        <w:rPr>
          <w:rFonts w:eastAsia="Calibri"/>
          <w:i/>
        </w:rPr>
        <w:t>И возжигаясь Волей Изначально Вышестоящего Отца</w:t>
      </w:r>
      <w:r>
        <w:rPr>
          <w:rFonts w:eastAsia="Calibri"/>
          <w:i/>
        </w:rPr>
        <w:t xml:space="preserve">, </w:t>
      </w:r>
      <w:r w:rsidRPr="00BA5E98">
        <w:rPr>
          <w:rFonts w:eastAsia="Calibri"/>
          <w:i/>
        </w:rPr>
        <w:t>преображаемся ею</w:t>
      </w:r>
      <w:r>
        <w:rPr>
          <w:rFonts w:eastAsia="Calibri"/>
          <w:i/>
        </w:rPr>
        <w:t>.</w:t>
      </w:r>
    </w:p>
    <w:p w14:paraId="2D08F6C4" w14:textId="77777777" w:rsidR="001104A1" w:rsidRDefault="001104A1" w:rsidP="001104A1">
      <w:pPr>
        <w:ind w:firstLine="426"/>
        <w:rPr>
          <w:rFonts w:eastAsia="Calibri"/>
          <w:i/>
        </w:rPr>
      </w:pPr>
      <w:r w:rsidRPr="00BA5E98">
        <w:rPr>
          <w:rFonts w:eastAsia="Calibri"/>
          <w:i/>
        </w:rPr>
        <w:t>И возжигаясь Волей ИВО</w:t>
      </w:r>
      <w:r>
        <w:rPr>
          <w:rFonts w:eastAsia="Calibri"/>
          <w:i/>
        </w:rPr>
        <w:t xml:space="preserve">, </w:t>
      </w:r>
      <w:r w:rsidRPr="00BA5E98">
        <w:rPr>
          <w:rFonts w:eastAsia="Calibri"/>
          <w:i/>
        </w:rPr>
        <w:t>преображаясь ею</w:t>
      </w:r>
      <w:r>
        <w:rPr>
          <w:rFonts w:eastAsia="Calibri"/>
          <w:i/>
        </w:rPr>
        <w:t xml:space="preserve">, </w:t>
      </w:r>
      <w:r w:rsidRPr="00BA5E98">
        <w:rPr>
          <w:rFonts w:eastAsia="Calibri"/>
          <w:i/>
        </w:rPr>
        <w:t>мы благодарим Изначально Вышестоящего Аватара ИВО</w:t>
      </w:r>
      <w:r>
        <w:rPr>
          <w:rFonts w:eastAsia="Calibri"/>
          <w:i/>
        </w:rPr>
        <w:t>.</w:t>
      </w:r>
    </w:p>
    <w:p w14:paraId="4BEF9565" w14:textId="77777777" w:rsidR="001104A1" w:rsidRDefault="001104A1" w:rsidP="001104A1">
      <w:pPr>
        <w:ind w:firstLine="426"/>
        <w:rPr>
          <w:rFonts w:eastAsia="Calibri"/>
          <w:i/>
        </w:rPr>
      </w:pPr>
      <w:r w:rsidRPr="00BA5E98">
        <w:rPr>
          <w:rFonts w:eastAsia="Calibri"/>
          <w:i/>
        </w:rPr>
        <w:t>Возвращаемся в зал Фа-ИВДИВО Метагалактики ИВ Аватаров Синтеза Кут Хуми Фаинь</w:t>
      </w:r>
      <w:r>
        <w:rPr>
          <w:rFonts w:eastAsia="Calibri"/>
          <w:i/>
        </w:rPr>
        <w:t xml:space="preserve">. </w:t>
      </w:r>
      <w:r w:rsidRPr="00BA5E98">
        <w:rPr>
          <w:rFonts w:eastAsia="Calibri"/>
          <w:i/>
        </w:rPr>
        <w:t>Становимся пред ИВ Аватарами Синтеза Кут Хуми Фаинь и</w:t>
      </w:r>
      <w:r>
        <w:rPr>
          <w:rFonts w:eastAsia="Calibri"/>
          <w:i/>
        </w:rPr>
        <w:t xml:space="preserve">, </w:t>
      </w:r>
      <w:r w:rsidRPr="00BA5E98">
        <w:rPr>
          <w:rFonts w:eastAsia="Calibri"/>
          <w:i/>
        </w:rPr>
        <w:t>синтезируясь с Аватаром Синтеза Кут Хуми</w:t>
      </w:r>
      <w:r>
        <w:rPr>
          <w:rFonts w:eastAsia="Calibri"/>
          <w:i/>
        </w:rPr>
        <w:t xml:space="preserve">, </w:t>
      </w:r>
      <w:r w:rsidRPr="00BA5E98">
        <w:rPr>
          <w:rFonts w:eastAsia="Calibri"/>
          <w:i/>
        </w:rPr>
        <w:t xml:space="preserve">стяжаем </w:t>
      </w:r>
      <w:r w:rsidRPr="00BA5E98">
        <w:rPr>
          <w:rFonts w:eastAsia="Calibri"/>
          <w:bCs/>
          <w:i/>
        </w:rPr>
        <w:t>Синтез трёх Ипостасных тел физического тела Учителя Синтез</w:t>
      </w:r>
      <w:r>
        <w:rPr>
          <w:rFonts w:eastAsia="Calibri"/>
          <w:bCs/>
          <w:i/>
        </w:rPr>
        <w:t xml:space="preserve">а </w:t>
      </w:r>
      <w:r w:rsidRPr="00BA5E98">
        <w:rPr>
          <w:rFonts w:eastAsia="Calibri"/>
          <w:i/>
        </w:rPr>
        <w:t>в каждого из нас</w:t>
      </w:r>
      <w:r>
        <w:rPr>
          <w:rFonts w:eastAsia="Calibri"/>
          <w:i/>
        </w:rPr>
        <w:t>.</w:t>
      </w:r>
    </w:p>
    <w:p w14:paraId="41431583" w14:textId="6A0FE7A4" w:rsidR="001104A1" w:rsidRDefault="001104A1" w:rsidP="001104A1">
      <w:pPr>
        <w:ind w:firstLine="426"/>
        <w:rPr>
          <w:rFonts w:eastAsia="Calibri"/>
          <w:i/>
        </w:rPr>
      </w:pPr>
      <w:r w:rsidRPr="00BA5E98">
        <w:rPr>
          <w:rFonts w:eastAsia="Calibri"/>
          <w:i/>
        </w:rPr>
        <w:t>И впитываем Совершенное Ипостасное тело</w:t>
      </w:r>
      <w:r>
        <w:rPr>
          <w:rFonts w:eastAsia="Calibri"/>
          <w:i/>
        </w:rPr>
        <w:t xml:space="preserve">, </w:t>
      </w:r>
      <w:r w:rsidRPr="00BA5E98">
        <w:rPr>
          <w:rFonts w:eastAsia="Calibri"/>
          <w:i/>
        </w:rPr>
        <w:t>Эталонное Ипостасное тело</w:t>
      </w:r>
      <w:r>
        <w:rPr>
          <w:rFonts w:eastAsia="Calibri"/>
          <w:i/>
        </w:rPr>
        <w:t xml:space="preserve">, </w:t>
      </w:r>
      <w:r w:rsidRPr="00BA5E98">
        <w:rPr>
          <w:rFonts w:eastAsia="Calibri"/>
          <w:i/>
        </w:rPr>
        <w:t>базовое Ипостасное тело каждого из нас</w:t>
      </w:r>
      <w:r>
        <w:rPr>
          <w:rFonts w:eastAsia="Calibri"/>
          <w:i/>
        </w:rPr>
        <w:t xml:space="preserve">, </w:t>
      </w:r>
      <w:r w:rsidRPr="00BA5E98">
        <w:rPr>
          <w:rFonts w:eastAsia="Calibri"/>
          <w:i/>
        </w:rPr>
        <w:t>переходя из Аватарского ракурса телесности в физическое тело Учителя 63 Синтеза ИВО собою</w:t>
      </w:r>
      <w:r>
        <w:rPr>
          <w:rFonts w:eastAsia="Calibri"/>
          <w:i/>
        </w:rPr>
        <w:t xml:space="preserve">. </w:t>
      </w:r>
      <w:r w:rsidRPr="00BA5E98">
        <w:rPr>
          <w:rFonts w:eastAsia="Calibri"/>
          <w:i/>
        </w:rPr>
        <w:t>И</w:t>
      </w:r>
      <w:r w:rsidR="00793547">
        <w:rPr>
          <w:rFonts w:eastAsia="Calibri"/>
          <w:i/>
        </w:rPr>
        <w:t xml:space="preserve"> </w:t>
      </w:r>
      <w:r w:rsidRPr="00BA5E98">
        <w:rPr>
          <w:rFonts w:eastAsia="Calibri"/>
          <w:i/>
        </w:rPr>
        <w:t>просим три Ипостасных тела синтезировать в физическом теле каждого из нас</w:t>
      </w:r>
      <w:r>
        <w:rPr>
          <w:rFonts w:eastAsia="Calibri"/>
          <w:i/>
        </w:rPr>
        <w:t>.</w:t>
      </w:r>
    </w:p>
    <w:p w14:paraId="459D29EA" w14:textId="77777777" w:rsidR="001104A1" w:rsidRPr="00BA5E98" w:rsidRDefault="001104A1" w:rsidP="001104A1">
      <w:pPr>
        <w:ind w:firstLine="426"/>
        <w:rPr>
          <w:rFonts w:eastAsia="Calibri"/>
          <w:i/>
        </w:rPr>
      </w:pPr>
      <w:r w:rsidRPr="00BA5E98">
        <w:rPr>
          <w:rFonts w:eastAsia="Calibri"/>
          <w:i/>
        </w:rPr>
        <w:t xml:space="preserve">И мы в физическом теле в данном зале </w:t>
      </w:r>
      <w:r w:rsidRPr="00BA5E98">
        <w:rPr>
          <w:rFonts w:eastAsia="Calibri"/>
          <w:bCs/>
          <w:i/>
        </w:rPr>
        <w:t>синтезируем</w:t>
      </w:r>
      <w:r w:rsidRPr="00BA5E98">
        <w:rPr>
          <w:rFonts w:eastAsia="Calibri"/>
          <w:i/>
        </w:rPr>
        <w:t>:</w:t>
      </w:r>
    </w:p>
    <w:p w14:paraId="395DE25B" w14:textId="77777777" w:rsidR="001104A1" w:rsidRDefault="001104A1" w:rsidP="001104A1">
      <w:pPr>
        <w:ind w:firstLine="426"/>
        <w:rPr>
          <w:rFonts w:eastAsia="Calibri"/>
          <w:i/>
        </w:rPr>
      </w:pPr>
      <w:r w:rsidRPr="00BA5E98">
        <w:rPr>
          <w:rFonts w:eastAsia="Calibri"/>
          <w:i/>
        </w:rPr>
        <w:t>базовое Ипостасное тело каждого из нас</w:t>
      </w:r>
      <w:r>
        <w:rPr>
          <w:rFonts w:eastAsia="Calibri"/>
          <w:i/>
        </w:rPr>
        <w:t xml:space="preserve">, </w:t>
      </w:r>
      <w:r w:rsidRPr="00BA5E98">
        <w:rPr>
          <w:rFonts w:eastAsia="Calibri"/>
          <w:i/>
        </w:rPr>
        <w:t>возвращающееся в тело</w:t>
      </w:r>
      <w:r>
        <w:rPr>
          <w:rFonts w:eastAsia="Calibri"/>
          <w:i/>
        </w:rPr>
        <w:t xml:space="preserve">, </w:t>
      </w:r>
      <w:r w:rsidRPr="00BA5E98">
        <w:rPr>
          <w:rFonts w:eastAsia="Calibri"/>
          <w:i/>
        </w:rPr>
        <w:t>чувствуем это</w:t>
      </w:r>
      <w:r>
        <w:rPr>
          <w:rFonts w:eastAsia="Calibri"/>
          <w:i/>
        </w:rPr>
        <w:t>,</w:t>
      </w:r>
    </w:p>
    <w:p w14:paraId="61C1898F" w14:textId="77777777" w:rsidR="001104A1" w:rsidRPr="00BA5E98" w:rsidRDefault="001104A1" w:rsidP="001104A1">
      <w:pPr>
        <w:ind w:firstLine="426"/>
        <w:rPr>
          <w:rFonts w:eastAsia="Calibri"/>
          <w:i/>
        </w:rPr>
      </w:pPr>
      <w:r w:rsidRPr="00BA5E98">
        <w:rPr>
          <w:rFonts w:eastAsia="Calibri"/>
          <w:i/>
        </w:rPr>
        <w:t>Эталонное Ипостасное тело</w:t>
      </w:r>
      <w:r>
        <w:rPr>
          <w:rFonts w:eastAsia="Calibri"/>
          <w:i/>
        </w:rPr>
        <w:t xml:space="preserve">, </w:t>
      </w:r>
      <w:r w:rsidRPr="00BA5E98">
        <w:rPr>
          <w:rFonts w:eastAsia="Calibri"/>
          <w:i/>
        </w:rPr>
        <w:t>возвращающееся в физическое тело</w:t>
      </w:r>
      <w:r>
        <w:rPr>
          <w:rFonts w:eastAsia="Calibri"/>
          <w:i/>
        </w:rPr>
        <w:t xml:space="preserve">, </w:t>
      </w:r>
      <w:r w:rsidRPr="00BA5E98">
        <w:rPr>
          <w:rFonts w:eastAsia="Calibri"/>
          <w:i/>
        </w:rPr>
        <w:t>чувствуем это</w:t>
      </w:r>
    </w:p>
    <w:p w14:paraId="58C71E3F" w14:textId="77777777" w:rsidR="001104A1" w:rsidRDefault="001104A1" w:rsidP="001104A1">
      <w:pPr>
        <w:ind w:firstLine="426"/>
        <w:rPr>
          <w:rFonts w:eastAsia="Calibri"/>
          <w:i/>
        </w:rPr>
      </w:pPr>
      <w:r w:rsidRPr="00BA5E98">
        <w:rPr>
          <w:rFonts w:eastAsia="Calibri"/>
          <w:i/>
        </w:rPr>
        <w:t>и совершенное Ипостасное тело</w:t>
      </w:r>
      <w:r>
        <w:rPr>
          <w:rFonts w:eastAsia="Calibri"/>
          <w:i/>
        </w:rPr>
        <w:t xml:space="preserve">, </w:t>
      </w:r>
      <w:r w:rsidRPr="00BA5E98">
        <w:rPr>
          <w:rFonts w:eastAsia="Calibri"/>
          <w:i/>
        </w:rPr>
        <w:t>возвращающееся в Физическое тело</w:t>
      </w:r>
      <w:r>
        <w:rPr>
          <w:rFonts w:eastAsia="Calibri"/>
          <w:i/>
        </w:rPr>
        <w:t xml:space="preserve">, </w:t>
      </w:r>
      <w:r w:rsidRPr="00BA5E98">
        <w:rPr>
          <w:rFonts w:eastAsia="Calibri"/>
          <w:i/>
        </w:rPr>
        <w:t>чувствуем это</w:t>
      </w:r>
      <w:r>
        <w:rPr>
          <w:rFonts w:eastAsia="Calibri"/>
          <w:i/>
        </w:rPr>
        <w:t>.</w:t>
      </w:r>
    </w:p>
    <w:p w14:paraId="69E034EB" w14:textId="7F367556" w:rsidR="001104A1" w:rsidRDefault="001104A1" w:rsidP="001104A1">
      <w:pPr>
        <w:ind w:firstLine="426"/>
        <w:rPr>
          <w:rFonts w:eastAsia="Calibri"/>
          <w:bCs/>
          <w:i/>
        </w:rPr>
      </w:pPr>
      <w:r w:rsidRPr="00BA5E98">
        <w:rPr>
          <w:rFonts w:eastAsia="Calibri"/>
          <w:i/>
        </w:rPr>
        <w:lastRenderedPageBreak/>
        <w:t xml:space="preserve">Фиксацией внимания </w:t>
      </w:r>
      <w:r w:rsidRPr="00BA5E98">
        <w:rPr>
          <w:rFonts w:eastAsia="Calibri"/>
          <w:bCs/>
          <w:i/>
        </w:rPr>
        <w:t>возвращаемся в Физическое тело Учителя Синтеза</w:t>
      </w:r>
      <w:r w:rsidRPr="00BA5E98">
        <w:rPr>
          <w:rFonts w:eastAsia="Calibri"/>
          <w:i/>
        </w:rPr>
        <w:t xml:space="preserve"> ИВО просим Аватара Синтеза Кут Хуми Фа-ИВДИВО Метагалактики</w:t>
      </w:r>
      <w:r w:rsidR="00793547">
        <w:rPr>
          <w:rFonts w:eastAsia="Calibri"/>
          <w:i/>
        </w:rPr>
        <w:t xml:space="preserve"> </w:t>
      </w:r>
      <w:r w:rsidRPr="00BA5E98">
        <w:rPr>
          <w:rFonts w:eastAsia="Calibri"/>
          <w:bCs/>
          <w:i/>
        </w:rPr>
        <w:t xml:space="preserve">утвердить постоянную </w:t>
      </w:r>
      <w:r w:rsidRPr="00BA5E98">
        <w:rPr>
          <w:rFonts w:eastAsia="Calibri"/>
          <w:bCs/>
          <w:i/>
          <w:spacing w:val="20"/>
        </w:rPr>
        <w:t>обязательную еженочную</w:t>
      </w:r>
      <w:r w:rsidRPr="00BA5E98">
        <w:rPr>
          <w:rFonts w:eastAsia="Calibri"/>
          <w:bCs/>
          <w:i/>
        </w:rPr>
        <w:t xml:space="preserve"> 6-ричную ночную подготовку у ИВ Аватара Синтеза Кут Хуми шести Ипостасных тел (трёх человеческих</w:t>
      </w:r>
      <w:r>
        <w:rPr>
          <w:rFonts w:eastAsia="Calibri"/>
          <w:bCs/>
          <w:i/>
        </w:rPr>
        <w:t xml:space="preserve">, </w:t>
      </w:r>
      <w:r w:rsidRPr="00BA5E98">
        <w:rPr>
          <w:rFonts w:eastAsia="Calibri"/>
          <w:bCs/>
          <w:i/>
        </w:rPr>
        <w:t>трёх Учителя Синтеза) каждого из нас в постоянном режиме синтезфизически собою</w:t>
      </w:r>
      <w:r>
        <w:rPr>
          <w:rFonts w:eastAsia="Calibri"/>
          <w:bCs/>
          <w:i/>
        </w:rPr>
        <w:t>.</w:t>
      </w:r>
    </w:p>
    <w:p w14:paraId="595B1A00" w14:textId="77777777" w:rsidR="001104A1" w:rsidRDefault="001104A1" w:rsidP="001104A1">
      <w:pPr>
        <w:ind w:firstLine="426"/>
        <w:rPr>
          <w:rFonts w:eastAsia="Calibri"/>
          <w:i/>
        </w:rPr>
      </w:pPr>
      <w:r w:rsidRPr="00BA5E98">
        <w:rPr>
          <w:rFonts w:eastAsia="Calibri"/>
          <w:i/>
        </w:rPr>
        <w:t>И синтезируясь с Хум Аватара Синтеза Кут Хуми</w:t>
      </w:r>
      <w:r>
        <w:rPr>
          <w:rFonts w:eastAsia="Calibri"/>
          <w:i/>
        </w:rPr>
        <w:t xml:space="preserve">, </w:t>
      </w:r>
      <w:r w:rsidRPr="00BA5E98">
        <w:rPr>
          <w:rFonts w:eastAsia="Calibri"/>
          <w:i/>
        </w:rPr>
        <w:t>стяжаем шесть Синтез Синтезов ИВО 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ими</w:t>
      </w:r>
      <w:r>
        <w:rPr>
          <w:rFonts w:eastAsia="Calibri"/>
          <w:i/>
        </w:rPr>
        <w:t xml:space="preserve">, </w:t>
      </w:r>
      <w:r w:rsidRPr="00BA5E98">
        <w:rPr>
          <w:rFonts w:eastAsia="Calibri"/>
          <w:i/>
        </w:rPr>
        <w:t xml:space="preserve">прося </w:t>
      </w:r>
      <w:r w:rsidRPr="00BA5E98">
        <w:rPr>
          <w:rFonts w:eastAsia="Calibri"/>
          <w:bCs/>
          <w:i/>
        </w:rPr>
        <w:t>развернуть всю ночную подготовку каждого из нас в физическом теле Учителя Синтеза</w:t>
      </w:r>
      <w:r w:rsidRPr="00BA5E98">
        <w:rPr>
          <w:rFonts w:eastAsia="Calibri"/>
          <w:i/>
        </w:rPr>
        <w:t xml:space="preserve"> ИВО</w:t>
      </w:r>
      <w:r>
        <w:rPr>
          <w:rFonts w:eastAsia="Calibri"/>
          <w:i/>
        </w:rPr>
        <w:t>.</w:t>
      </w:r>
    </w:p>
    <w:p w14:paraId="17014ACB" w14:textId="6740609F" w:rsidR="001104A1" w:rsidRDefault="001104A1" w:rsidP="001104A1">
      <w:pPr>
        <w:ind w:firstLine="426"/>
        <w:rPr>
          <w:rFonts w:eastAsia="Calibri"/>
          <w:i/>
        </w:rPr>
      </w:pPr>
      <w:r w:rsidRPr="00BA5E98">
        <w:rPr>
          <w:rFonts w:eastAsia="Calibri"/>
          <w:i/>
        </w:rPr>
        <w:t>И возжигаясь ночной подготовкой</w:t>
      </w:r>
      <w:r>
        <w:rPr>
          <w:rFonts w:eastAsia="Calibri"/>
          <w:i/>
        </w:rPr>
        <w:t xml:space="preserve">, </w:t>
      </w:r>
      <w:r w:rsidRPr="00BA5E98">
        <w:rPr>
          <w:rFonts w:eastAsia="Calibri"/>
          <w:i/>
        </w:rPr>
        <w:t>преображаясь этим</w:t>
      </w:r>
      <w:r>
        <w:rPr>
          <w:rFonts w:eastAsia="Calibri"/>
          <w:i/>
        </w:rPr>
        <w:t xml:space="preserve">, </w:t>
      </w:r>
      <w:r w:rsidRPr="00BA5E98">
        <w:rPr>
          <w:rFonts w:eastAsia="Calibri"/>
          <w:i/>
        </w:rPr>
        <w:t>синтезируясь с Хум</w:t>
      </w:r>
      <w:r>
        <w:rPr>
          <w:rFonts w:eastAsia="Calibri"/>
          <w:i/>
        </w:rPr>
        <w:t xml:space="preserve">, </w:t>
      </w:r>
      <w:r w:rsidRPr="00BA5E98">
        <w:rPr>
          <w:rFonts w:eastAsia="Calibri"/>
          <w:i/>
        </w:rPr>
        <w:t>стяжаем Синтез Синтеза ИВО</w:t>
      </w:r>
      <w:r w:rsidR="00793547">
        <w:rPr>
          <w:rFonts w:eastAsia="Calibri"/>
          <w:i/>
        </w:rPr>
        <w:t xml:space="preserve"> </w:t>
      </w:r>
      <w:r w:rsidRPr="00BA5E98">
        <w:rPr>
          <w:rFonts w:eastAsia="Calibri"/>
          <w:i/>
        </w:rPr>
        <w:t>и</w:t>
      </w:r>
      <w:r>
        <w:rPr>
          <w:rFonts w:eastAsia="Calibri"/>
          <w:i/>
        </w:rPr>
        <w:t xml:space="preserve">, </w:t>
      </w:r>
      <w:r w:rsidRPr="00BA5E98">
        <w:rPr>
          <w:rFonts w:eastAsia="Calibri"/>
          <w:i/>
        </w:rPr>
        <w:t>возжигаясь</w:t>
      </w:r>
      <w:r>
        <w:rPr>
          <w:rFonts w:eastAsia="Calibri"/>
          <w:i/>
        </w:rPr>
        <w:t xml:space="preserve">, </w:t>
      </w:r>
      <w:r w:rsidRPr="00BA5E98">
        <w:rPr>
          <w:rFonts w:eastAsia="Calibri"/>
          <w:i/>
        </w:rPr>
        <w:t>преображаемся им</w:t>
      </w:r>
      <w:r>
        <w:rPr>
          <w:rFonts w:eastAsia="Calibri"/>
          <w:i/>
        </w:rPr>
        <w:t xml:space="preserve">, </w:t>
      </w:r>
      <w:r w:rsidRPr="00BA5E98">
        <w:rPr>
          <w:rFonts w:eastAsia="Calibri"/>
          <w:i/>
        </w:rPr>
        <w:t>и завершая учёбу этим</w:t>
      </w:r>
      <w:r>
        <w:rPr>
          <w:rFonts w:eastAsia="Calibri"/>
          <w:i/>
        </w:rPr>
        <w:t>.</w:t>
      </w:r>
    </w:p>
    <w:p w14:paraId="279F0A97" w14:textId="77777777" w:rsidR="001104A1" w:rsidRDefault="001104A1" w:rsidP="001104A1">
      <w:pPr>
        <w:ind w:firstLine="426"/>
        <w:rPr>
          <w:rFonts w:eastAsia="Calibri"/>
          <w:i/>
        </w:rPr>
      </w:pPr>
      <w:r w:rsidRPr="00BA5E98">
        <w:rPr>
          <w:rFonts w:eastAsia="Calibri"/>
          <w:i/>
        </w:rPr>
        <w:t>В этом огне</w:t>
      </w:r>
      <w:r>
        <w:rPr>
          <w:rFonts w:eastAsia="Calibri"/>
          <w:i/>
        </w:rPr>
        <w:t xml:space="preserve">, </w:t>
      </w:r>
      <w:r w:rsidRPr="00BA5E98">
        <w:rPr>
          <w:rFonts w:eastAsia="Calibri"/>
          <w:i/>
        </w:rPr>
        <w:t>мы синтезируемся с Изначально Вышестоящим Отцом</w:t>
      </w:r>
      <w:r>
        <w:rPr>
          <w:rFonts w:eastAsia="Calibri"/>
          <w:i/>
        </w:rPr>
        <w:t xml:space="preserve">, </w:t>
      </w:r>
      <w:r w:rsidRPr="00BA5E98">
        <w:rPr>
          <w:rFonts w:eastAsia="Calibri"/>
          <w:i/>
        </w:rPr>
        <w:t xml:space="preserve">переходим в зал Изначально Вышестоящего Отца на </w:t>
      </w:r>
      <w:r>
        <w:rPr>
          <w:rFonts w:eastAsia="Calibri"/>
          <w:i/>
        </w:rPr>
        <w:t>268.435.</w:t>
      </w:r>
      <w:r w:rsidRPr="00BA5E98">
        <w:rPr>
          <w:rFonts w:eastAsia="Calibri"/>
          <w:i/>
        </w:rPr>
        <w:t>457 Истинную ИВДИВО-цельность Истинно ивдиво-цельно</w:t>
      </w:r>
      <w:r>
        <w:rPr>
          <w:rFonts w:eastAsia="Calibri"/>
          <w:i/>
        </w:rPr>
        <w:t xml:space="preserve">, </w:t>
      </w:r>
      <w:r w:rsidRPr="00BA5E98">
        <w:rPr>
          <w:rFonts w:eastAsia="Calibri"/>
          <w:i/>
        </w:rPr>
        <w:t>становясь пред Изначально Вышестоящим Отцом физически телесно Учителем 63 Синтеза ИВО в форме</w:t>
      </w:r>
      <w:r>
        <w:rPr>
          <w:rFonts w:eastAsia="Calibri"/>
          <w:i/>
        </w:rPr>
        <w:t>.</w:t>
      </w:r>
    </w:p>
    <w:p w14:paraId="1B660937" w14:textId="798545F2" w:rsidR="001104A1" w:rsidRDefault="001104A1" w:rsidP="001104A1">
      <w:pPr>
        <w:ind w:firstLine="426"/>
        <w:rPr>
          <w:rFonts w:eastAsia="Calibri"/>
          <w:i/>
        </w:rPr>
      </w:pPr>
      <w:r w:rsidRPr="00BA5E98">
        <w:rPr>
          <w:rFonts w:eastAsia="Calibri"/>
          <w:i/>
        </w:rPr>
        <w:t>И синтезируясь с Изначально Вышестоящим Отцом</w:t>
      </w:r>
      <w:r>
        <w:rPr>
          <w:rFonts w:eastAsia="Calibri"/>
          <w:i/>
        </w:rPr>
        <w:t xml:space="preserve">, </w:t>
      </w:r>
      <w:r w:rsidRPr="00BA5E98">
        <w:rPr>
          <w:rFonts w:eastAsia="Calibri"/>
          <w:bCs/>
          <w:i/>
        </w:rPr>
        <w:t xml:space="preserve">просим перевести каждого из нас на </w:t>
      </w:r>
      <w:r w:rsidRPr="00793547">
        <w:rPr>
          <w:rFonts w:eastAsia="Calibri"/>
          <w:bCs/>
          <w:i/>
        </w:rPr>
        <w:t>7</w:t>
      </w:r>
      <w:r w:rsidR="00793547">
        <w:rPr>
          <w:rFonts w:eastAsia="Calibri"/>
          <w:bCs/>
          <w:i/>
        </w:rPr>
        <w:noBreakHyphen/>
      </w:r>
      <w:r w:rsidRPr="00793547">
        <w:rPr>
          <w:rFonts w:eastAsia="Calibri"/>
          <w:bCs/>
          <w:i/>
        </w:rPr>
        <w:t>ричную</w:t>
      </w:r>
      <w:r w:rsidRPr="00BA5E98">
        <w:rPr>
          <w:rFonts w:eastAsia="Calibri"/>
          <w:bCs/>
          <w:i/>
        </w:rPr>
        <w:t xml:space="preserve"> ночную подготовку шестью Ипостасными телами</w:t>
      </w:r>
      <w:r w:rsidRPr="00BA5E98">
        <w:rPr>
          <w:rFonts w:eastAsia="Calibri"/>
          <w:bCs/>
          <w:i/>
        </w:rPr>
        <w:noBreakHyphen/>
        <w:t xml:space="preserve"> тремя Человеческими</w:t>
      </w:r>
      <w:r>
        <w:rPr>
          <w:rFonts w:eastAsia="Calibri"/>
          <w:bCs/>
          <w:i/>
        </w:rPr>
        <w:t xml:space="preserve">, </w:t>
      </w:r>
      <w:r w:rsidRPr="00BA5E98">
        <w:rPr>
          <w:rFonts w:eastAsia="Calibri"/>
          <w:bCs/>
          <w:i/>
        </w:rPr>
        <w:t>тремя Учительскими(или Владыческими</w:t>
      </w:r>
      <w:r w:rsidRPr="00BA5E98">
        <w:rPr>
          <w:rFonts w:eastAsia="Calibri"/>
          <w:i/>
        </w:rPr>
        <w:t xml:space="preserve"> для Владык Синтеза) у соответствующих Изначально Вышестоящих Аватаров Синтеза Кут Хуми</w:t>
      </w:r>
      <w:r>
        <w:rPr>
          <w:rFonts w:eastAsia="Calibri"/>
          <w:i/>
        </w:rPr>
        <w:t xml:space="preserve">, </w:t>
      </w:r>
      <w:r w:rsidRPr="00BA5E98">
        <w:rPr>
          <w:rFonts w:eastAsia="Calibri"/>
          <w:bCs/>
          <w:i/>
        </w:rPr>
        <w:t>и однородной Волей разрешить и развернуть с однородным Духом подготовку у Изначально Вышестоящего Аватара ИВО Фа-ИВДИВО Метагалактики Физического тела Учителя Синтеза</w:t>
      </w:r>
      <w:r w:rsidRPr="00BA5E98">
        <w:rPr>
          <w:rFonts w:eastAsia="Calibri"/>
          <w:i/>
        </w:rPr>
        <w:t xml:space="preserve"> или Владыки Синтеза ИВО каждого из нас</w:t>
      </w:r>
      <w:r>
        <w:rPr>
          <w:rFonts w:eastAsia="Calibri"/>
          <w:i/>
        </w:rPr>
        <w:t>.</w:t>
      </w:r>
    </w:p>
    <w:p w14:paraId="347C4BF6" w14:textId="77777777" w:rsidR="001104A1" w:rsidRDefault="001104A1" w:rsidP="001104A1">
      <w:pPr>
        <w:ind w:firstLine="426"/>
        <w:rPr>
          <w:rFonts w:eastAsia="Calibri"/>
          <w:i/>
        </w:rPr>
      </w:pPr>
      <w:r w:rsidRPr="00BA5E98">
        <w:rPr>
          <w:rFonts w:eastAsia="Calibri"/>
          <w:i/>
        </w:rPr>
        <w:t>И синтезируясь с Хум Изначально Вышестоящего Отца</w:t>
      </w:r>
      <w:r>
        <w:rPr>
          <w:rFonts w:eastAsia="Calibri"/>
          <w:i/>
        </w:rPr>
        <w:t xml:space="preserve">, </w:t>
      </w:r>
      <w:r w:rsidRPr="00BA5E98">
        <w:rPr>
          <w:rFonts w:eastAsia="Calibri"/>
          <w:i/>
        </w:rPr>
        <w:t>стяжаем семь Синтезов ИВО</w:t>
      </w:r>
      <w:r>
        <w:rPr>
          <w:rFonts w:eastAsia="Calibri"/>
          <w:i/>
        </w:rPr>
        <w:t xml:space="preserve">, </w:t>
      </w:r>
      <w:r w:rsidRPr="00BA5E98">
        <w:rPr>
          <w:rFonts w:eastAsia="Calibri"/>
          <w:i/>
        </w:rPr>
        <w:t>и возжигаясь семью Синтезами ИВО</w:t>
      </w:r>
      <w:r>
        <w:rPr>
          <w:rFonts w:eastAsia="Calibri"/>
          <w:i/>
        </w:rPr>
        <w:t xml:space="preserve">, </w:t>
      </w:r>
      <w:r w:rsidRPr="00BA5E98">
        <w:rPr>
          <w:rFonts w:eastAsia="Calibri"/>
          <w:i/>
        </w:rPr>
        <w:t>преображаемся ими</w:t>
      </w:r>
      <w:r>
        <w:rPr>
          <w:rFonts w:eastAsia="Calibri"/>
          <w:i/>
        </w:rPr>
        <w:t>.</w:t>
      </w:r>
    </w:p>
    <w:p w14:paraId="1F7AF310" w14:textId="77777777" w:rsidR="001104A1" w:rsidRDefault="001104A1" w:rsidP="001104A1">
      <w:pPr>
        <w:ind w:firstLine="426"/>
        <w:rPr>
          <w:rFonts w:eastAsia="Calibri"/>
          <w:i/>
        </w:rPr>
      </w:pPr>
      <w:r w:rsidRPr="00BA5E98">
        <w:rPr>
          <w:rFonts w:eastAsia="Calibri"/>
          <w:i/>
        </w:rPr>
        <w:t>Мы благодарим Изначально Вышестоящего Отца</w:t>
      </w:r>
      <w:r>
        <w:rPr>
          <w:rFonts w:eastAsia="Calibri"/>
          <w:i/>
        </w:rPr>
        <w:t xml:space="preserve">. </w:t>
      </w:r>
      <w:r w:rsidRPr="00BA5E98">
        <w:rPr>
          <w:rFonts w:eastAsia="Calibri"/>
          <w:i/>
        </w:rPr>
        <w:t>Благодарим Изначально Вышестоящую Аватар-Ипостась Аватара ИВО</w:t>
      </w:r>
      <w:r>
        <w:rPr>
          <w:rFonts w:eastAsia="Calibri"/>
          <w:i/>
        </w:rPr>
        <w:t xml:space="preserve">. </w:t>
      </w:r>
      <w:r w:rsidRPr="00BA5E98">
        <w:rPr>
          <w:rFonts w:eastAsia="Calibri"/>
          <w:i/>
        </w:rPr>
        <w:t>Благодарим Изначально Вышестоящих Аватаров Синтеза Кут Хуми Фаинь ФА-ИВДИВО</w:t>
      </w:r>
      <w:r>
        <w:rPr>
          <w:rFonts w:eastAsia="Calibri"/>
          <w:i/>
        </w:rPr>
        <w:t xml:space="preserve">, </w:t>
      </w:r>
      <w:r w:rsidRPr="00BA5E98">
        <w:rPr>
          <w:rFonts w:eastAsia="Calibri"/>
          <w:i/>
        </w:rPr>
        <w:t>Ми-ИВДИВО</w:t>
      </w:r>
      <w:r>
        <w:rPr>
          <w:rFonts w:eastAsia="Calibri"/>
          <w:i/>
        </w:rPr>
        <w:t xml:space="preserve">, </w:t>
      </w:r>
      <w:r w:rsidRPr="00BA5E98">
        <w:rPr>
          <w:rFonts w:eastAsia="Calibri"/>
          <w:i/>
        </w:rPr>
        <w:t>Ре-ИВДИВО Октавной Метагалактики</w:t>
      </w:r>
      <w:r>
        <w:rPr>
          <w:rFonts w:eastAsia="Calibri"/>
          <w:i/>
        </w:rPr>
        <w:t>.</w:t>
      </w:r>
    </w:p>
    <w:p w14:paraId="4ACB665B" w14:textId="77777777" w:rsidR="001104A1" w:rsidRDefault="001104A1" w:rsidP="001104A1">
      <w:pPr>
        <w:ind w:firstLine="426"/>
        <w:rPr>
          <w:rFonts w:eastAsia="Calibri"/>
          <w:i/>
        </w:rPr>
      </w:pPr>
      <w:r w:rsidRPr="00BA5E98">
        <w:rPr>
          <w:rFonts w:eastAsia="Calibri"/>
          <w:i/>
        </w:rPr>
        <w:t>И вспыхивая этим</w:t>
      </w:r>
      <w:r>
        <w:rPr>
          <w:rFonts w:eastAsia="Calibri"/>
          <w:i/>
        </w:rPr>
        <w:t xml:space="preserve">, </w:t>
      </w:r>
      <w:r w:rsidRPr="00BA5E98">
        <w:rPr>
          <w:rFonts w:eastAsia="Calibri"/>
          <w:i/>
        </w:rPr>
        <w:t>возвращаемся в физическую реализацию ИВДИВО-цельности Октавной Метагалактики физически в данном физическом теле синтез-физически каждым из нас</w:t>
      </w:r>
      <w:r>
        <w:rPr>
          <w:rFonts w:eastAsia="Calibri"/>
          <w:i/>
        </w:rPr>
        <w:t>.</w:t>
      </w:r>
    </w:p>
    <w:p w14:paraId="78229E13" w14:textId="77777777" w:rsidR="001104A1" w:rsidRDefault="001104A1" w:rsidP="001104A1">
      <w:pPr>
        <w:ind w:firstLine="426"/>
        <w:rPr>
          <w:rFonts w:eastAsia="Calibri"/>
          <w:i/>
        </w:rPr>
      </w:pPr>
      <w:r w:rsidRPr="00BA5E98">
        <w:rPr>
          <w:rFonts w:eastAsia="Calibri"/>
          <w:i/>
        </w:rPr>
        <w:t>И развёртываясь физически октавно-метагалактически собою</w:t>
      </w:r>
      <w:r>
        <w:rPr>
          <w:rFonts w:eastAsia="Calibri"/>
          <w:i/>
        </w:rPr>
        <w:t xml:space="preserve">, </w:t>
      </w:r>
      <w:r w:rsidRPr="00BA5E98">
        <w:rPr>
          <w:rFonts w:eastAsia="Calibri"/>
          <w:i/>
        </w:rPr>
        <w:t>и являя Физическое тело Учителя Синтеза ИВО для развёртывания данного 63 Синтеза ИВО в нём физически</w:t>
      </w:r>
      <w:r>
        <w:rPr>
          <w:rFonts w:eastAsia="Calibri"/>
          <w:i/>
        </w:rPr>
        <w:t xml:space="preserve">, </w:t>
      </w:r>
      <w:r w:rsidRPr="00BA5E98">
        <w:rPr>
          <w:rFonts w:eastAsia="Calibri"/>
          <w:bCs/>
          <w:i/>
        </w:rPr>
        <w:t>синтезируя два физических тела Учителя и Человека между собою в данной ИВДИВО-цельности Октавной Метагалактики физически</w:t>
      </w:r>
      <w:r w:rsidRPr="00BA5E98">
        <w:rPr>
          <w:rFonts w:eastAsia="Calibri"/>
          <w:i/>
        </w:rPr>
        <w:t xml:space="preserve"> каждым из нас</w:t>
      </w:r>
      <w:r>
        <w:rPr>
          <w:rFonts w:eastAsia="Calibri"/>
          <w:i/>
        </w:rPr>
        <w:t xml:space="preserve">, </w:t>
      </w:r>
      <w:r w:rsidRPr="00BA5E98">
        <w:rPr>
          <w:rFonts w:eastAsia="Calibri"/>
          <w:i/>
        </w:rPr>
        <w:t>вспыхивая этим Синтезом собою</w:t>
      </w:r>
      <w:r>
        <w:rPr>
          <w:rFonts w:eastAsia="Calibri"/>
          <w:i/>
        </w:rPr>
        <w:t xml:space="preserve">, </w:t>
      </w:r>
      <w:r w:rsidRPr="00BA5E98">
        <w:rPr>
          <w:rFonts w:eastAsia="Calibri"/>
          <w:i/>
        </w:rPr>
        <w:t>мы эманируем всё стяжённое и возожжённое в ИВДИВО</w:t>
      </w:r>
      <w:r>
        <w:rPr>
          <w:rFonts w:eastAsia="Calibri"/>
          <w:i/>
        </w:rPr>
        <w:t xml:space="preserve">, </w:t>
      </w:r>
      <w:r w:rsidRPr="00BA5E98">
        <w:rPr>
          <w:rFonts w:eastAsia="Calibri"/>
          <w:i/>
        </w:rPr>
        <w:t>в ИВДИВО Адыгеи</w:t>
      </w:r>
      <w:r>
        <w:rPr>
          <w:rFonts w:eastAsia="Calibri"/>
          <w:i/>
        </w:rPr>
        <w:t xml:space="preserve">, </w:t>
      </w:r>
      <w:r w:rsidRPr="00BA5E98">
        <w:rPr>
          <w:rFonts w:eastAsia="Calibri"/>
          <w:i/>
        </w:rPr>
        <w:t>в ИВДИВО Краснодара</w:t>
      </w:r>
      <w:r>
        <w:rPr>
          <w:rFonts w:eastAsia="Calibri"/>
          <w:i/>
        </w:rPr>
        <w:t xml:space="preserve">, </w:t>
      </w:r>
      <w:r w:rsidRPr="00BA5E98">
        <w:rPr>
          <w:rFonts w:eastAsia="Calibri"/>
          <w:i/>
        </w:rPr>
        <w:t>в ИВДИВО Должностной компетенции деятельности Подразделения каждого из нас</w:t>
      </w:r>
      <w:r>
        <w:rPr>
          <w:rFonts w:eastAsia="Calibri"/>
          <w:i/>
        </w:rPr>
        <w:t xml:space="preserve">, </w:t>
      </w:r>
      <w:r w:rsidRPr="00BA5E98">
        <w:rPr>
          <w:rFonts w:eastAsia="Calibri"/>
          <w:i/>
        </w:rPr>
        <w:t>и в ИВДИВО каждого</w:t>
      </w:r>
      <w:r>
        <w:rPr>
          <w:rFonts w:eastAsia="Calibri"/>
          <w:i/>
        </w:rPr>
        <w:t>.</w:t>
      </w:r>
    </w:p>
    <w:p w14:paraId="6B60E055" w14:textId="77777777" w:rsidR="009E5D93" w:rsidRDefault="001104A1" w:rsidP="001104A1">
      <w:pPr>
        <w:ind w:firstLine="426"/>
        <w:rPr>
          <w:rFonts w:eastAsia="Calibri"/>
          <w:i/>
        </w:rPr>
      </w:pPr>
      <w:r w:rsidRPr="00BA5E98">
        <w:rPr>
          <w:rFonts w:eastAsia="Calibri"/>
          <w:i/>
        </w:rPr>
        <w:t>И выходим из практики</w:t>
      </w:r>
      <w:r>
        <w:rPr>
          <w:rFonts w:eastAsia="Calibri"/>
          <w:i/>
        </w:rPr>
        <w:t xml:space="preserve">. </w:t>
      </w:r>
      <w:r w:rsidRPr="00BA5E98">
        <w:rPr>
          <w:rFonts w:eastAsia="Calibri"/>
          <w:i/>
        </w:rPr>
        <w:t>Аминь</w:t>
      </w:r>
      <w:r>
        <w:rPr>
          <w:rFonts w:eastAsia="Calibri"/>
          <w:i/>
        </w:rPr>
        <w:t>.</w:t>
      </w:r>
    </w:p>
    <w:p w14:paraId="35EDEE28" w14:textId="77777777" w:rsidR="009E5D93" w:rsidRDefault="001104A1" w:rsidP="0083231D">
      <w:pPr>
        <w:pStyle w:val="affc"/>
        <w:rPr>
          <w:rFonts w:eastAsia="Calibri"/>
          <w:i/>
        </w:rPr>
      </w:pPr>
      <w:bookmarkStart w:id="3631" w:name="_Toc67237251"/>
      <w:bookmarkStart w:id="3632" w:name="_Toc67521889"/>
      <w:bookmarkStart w:id="3633" w:name="_Toc185896807"/>
      <w:bookmarkStart w:id="3634" w:name="_Toc185962949"/>
      <w:bookmarkStart w:id="3635" w:name="_Toc185963649"/>
      <w:bookmarkStart w:id="3636" w:name="_Toc185964219"/>
      <w:bookmarkStart w:id="3637" w:name="_Toc185965365"/>
      <w:bookmarkStart w:id="3638" w:name="_Toc185966505"/>
      <w:bookmarkStart w:id="3639" w:name="_Toc190983880"/>
      <w:r w:rsidRPr="00BA5E98">
        <w:rPr>
          <w:rFonts w:eastAsia="Calibri"/>
        </w:rPr>
        <w:t>Мы переходим на семь видов ночных подготовок</w:t>
      </w:r>
      <w:bookmarkEnd w:id="3631"/>
      <w:bookmarkEnd w:id="3632"/>
      <w:bookmarkEnd w:id="3633"/>
      <w:bookmarkEnd w:id="3634"/>
      <w:bookmarkEnd w:id="3635"/>
      <w:bookmarkEnd w:id="3636"/>
      <w:bookmarkEnd w:id="3637"/>
      <w:bookmarkEnd w:id="3638"/>
      <w:bookmarkEnd w:id="3639"/>
    </w:p>
    <w:p w14:paraId="2E86FC64" w14:textId="372279B0" w:rsidR="001104A1" w:rsidRDefault="001104A1" w:rsidP="001104A1">
      <w:pPr>
        <w:ind w:firstLine="426"/>
        <w:rPr>
          <w:rFonts w:eastAsia="Calibri"/>
        </w:rPr>
      </w:pPr>
      <w:r w:rsidRPr="00BA5E98">
        <w:rPr>
          <w:rFonts w:eastAsia="Calibri"/>
        </w:rPr>
        <w:t>У вас сейчас может давить чуть на плечах</w:t>
      </w:r>
      <w:r>
        <w:rPr>
          <w:rFonts w:eastAsia="Calibri"/>
        </w:rPr>
        <w:t xml:space="preserve">, </w:t>
      </w:r>
      <w:r w:rsidRPr="00BA5E98">
        <w:rPr>
          <w:rFonts w:eastAsia="Calibri"/>
        </w:rPr>
        <w:t>потому что одновременно семь видов подготовок нам не характерны</w:t>
      </w:r>
      <w:r>
        <w:rPr>
          <w:rFonts w:eastAsia="Calibri"/>
        </w:rPr>
        <w:t xml:space="preserve">, </w:t>
      </w:r>
      <w:r w:rsidRPr="00BA5E98">
        <w:rPr>
          <w:rFonts w:eastAsia="Calibri"/>
        </w:rPr>
        <w:t>сложны и наш Дух</w:t>
      </w:r>
      <w:r w:rsidR="001F5215">
        <w:rPr>
          <w:rFonts w:eastAsia="Calibri"/>
        </w:rPr>
        <w:t xml:space="preserve"> – </w:t>
      </w:r>
      <w:r w:rsidRPr="00BA5E98">
        <w:rPr>
          <w:rFonts w:eastAsia="Calibri"/>
        </w:rPr>
        <w:t>Однородный Дух должен одновременно выдержать эти семь видов подготовок</w:t>
      </w:r>
      <w:r>
        <w:rPr>
          <w:rFonts w:eastAsia="Calibri"/>
        </w:rPr>
        <w:t>.</w:t>
      </w:r>
    </w:p>
    <w:p w14:paraId="0B8D4EFD" w14:textId="08D95652" w:rsidR="001104A1" w:rsidRDefault="001104A1" w:rsidP="001104A1">
      <w:pPr>
        <w:ind w:firstLine="426"/>
        <w:contextualSpacing/>
        <w:rPr>
          <w:rFonts w:eastAsia="Calibri"/>
        </w:rPr>
      </w:pPr>
      <w:r w:rsidRPr="00BA5E98">
        <w:rPr>
          <w:rFonts w:eastAsia="Calibri"/>
        </w:rPr>
        <w:t>И с этого момента</w:t>
      </w:r>
      <w:r w:rsidR="00793547">
        <w:rPr>
          <w:rFonts w:eastAsia="Calibri"/>
        </w:rPr>
        <w:t xml:space="preserve"> </w:t>
      </w:r>
      <w:r w:rsidRPr="00BA5E98">
        <w:rPr>
          <w:rFonts w:eastAsia="Calibri"/>
        </w:rPr>
        <w:t>мы переходим на семь видов подготовок:</w:t>
      </w:r>
    </w:p>
    <w:p w14:paraId="471BFE66" w14:textId="77777777" w:rsidR="001104A1" w:rsidRDefault="001104A1" w:rsidP="001104A1">
      <w:pPr>
        <w:ind w:firstLine="426"/>
        <w:contextualSpacing/>
        <w:rPr>
          <w:rFonts w:eastAsia="Calibri"/>
        </w:rPr>
      </w:pPr>
      <w:r w:rsidRPr="00BA5E98">
        <w:rPr>
          <w:rFonts w:eastAsia="Calibri"/>
        </w:rPr>
        <w:t>шесть Ипостасных</w:t>
      </w:r>
    </w:p>
    <w:p w14:paraId="17FB7BA1" w14:textId="77777777" w:rsidR="001104A1" w:rsidRDefault="001104A1" w:rsidP="001104A1">
      <w:pPr>
        <w:ind w:firstLine="426"/>
        <w:contextualSpacing/>
        <w:rPr>
          <w:rFonts w:eastAsia="Calibri"/>
        </w:rPr>
      </w:pPr>
      <w:r w:rsidRPr="00BA5E98">
        <w:rPr>
          <w:rFonts w:eastAsia="Calibri"/>
        </w:rPr>
        <w:t>и седьмая Аватар-ипостасная телом Учителя или Владыки Синтеза</w:t>
      </w:r>
      <w:r>
        <w:rPr>
          <w:rFonts w:eastAsia="Calibri"/>
        </w:rPr>
        <w:t>.</w:t>
      </w:r>
    </w:p>
    <w:p w14:paraId="50AE96FE" w14:textId="77777777" w:rsidR="009E5D93" w:rsidRDefault="001104A1" w:rsidP="001104A1">
      <w:pPr>
        <w:ind w:firstLine="426"/>
        <w:contextualSpacing/>
        <w:rPr>
          <w:rFonts w:eastAsia="Calibri"/>
        </w:rPr>
      </w:pPr>
      <w:r w:rsidRPr="00BA5E98">
        <w:rPr>
          <w:rFonts w:eastAsia="Calibri"/>
        </w:rPr>
        <w:t>Значит</w:t>
      </w:r>
      <w:r>
        <w:rPr>
          <w:rFonts w:eastAsia="Calibri"/>
        </w:rPr>
        <w:t xml:space="preserve">, </w:t>
      </w:r>
      <w:r w:rsidRPr="00BA5E98">
        <w:rPr>
          <w:rFonts w:eastAsia="Calibri"/>
        </w:rPr>
        <w:t>Ипостасные тела можно передвигать</w:t>
      </w:r>
      <w:r>
        <w:rPr>
          <w:rFonts w:eastAsia="Calibri"/>
        </w:rPr>
        <w:t xml:space="preserve">. </w:t>
      </w:r>
      <w:r w:rsidRPr="00BA5E98">
        <w:rPr>
          <w:rFonts w:eastAsia="Calibri"/>
        </w:rPr>
        <w:t>Значит</w:t>
      </w:r>
      <w:r>
        <w:rPr>
          <w:rFonts w:eastAsia="Calibri"/>
        </w:rPr>
        <w:t xml:space="preserve">, </w:t>
      </w:r>
      <w:r w:rsidRPr="00BA5E98">
        <w:rPr>
          <w:rFonts w:eastAsia="Calibri"/>
        </w:rPr>
        <w:t>первая рекомендация: Ипостасные тела с Физики ИВДИВО-цельности мы сразу будем ставить только в 192 или 448 ИВДИВО-цельность</w:t>
      </w:r>
      <w:r>
        <w:rPr>
          <w:rFonts w:eastAsia="Calibri"/>
        </w:rPr>
        <w:t xml:space="preserve">, </w:t>
      </w:r>
      <w:r w:rsidRPr="00BA5E98">
        <w:rPr>
          <w:rFonts w:eastAsia="Calibri"/>
        </w:rPr>
        <w:t>а дальше</w:t>
      </w:r>
      <w:r>
        <w:rPr>
          <w:rFonts w:eastAsia="Calibri"/>
        </w:rPr>
        <w:t xml:space="preserve">, </w:t>
      </w:r>
      <w:r w:rsidRPr="00BA5E98">
        <w:rPr>
          <w:rFonts w:eastAsia="Calibri"/>
        </w:rPr>
        <w:t>в принципе как мы сейчас складывали</w:t>
      </w:r>
      <w:r>
        <w:rPr>
          <w:rFonts w:eastAsia="Calibri"/>
        </w:rPr>
        <w:t>.</w:t>
      </w:r>
    </w:p>
    <w:p w14:paraId="334BF024" w14:textId="77777777" w:rsidR="009E5D93" w:rsidRDefault="001104A1" w:rsidP="0083231D">
      <w:pPr>
        <w:pStyle w:val="affc"/>
        <w:rPr>
          <w:rFonts w:eastAsia="Calibri"/>
        </w:rPr>
      </w:pPr>
      <w:bookmarkStart w:id="3640" w:name="_Toc67521890"/>
      <w:bookmarkStart w:id="3641" w:name="_Toc185896808"/>
      <w:bookmarkStart w:id="3642" w:name="_Toc185962950"/>
      <w:bookmarkStart w:id="3643" w:name="_Toc185963650"/>
      <w:bookmarkStart w:id="3644" w:name="_Toc185964220"/>
      <w:bookmarkStart w:id="3645" w:name="_Toc185965366"/>
      <w:bookmarkStart w:id="3646" w:name="_Toc185966506"/>
      <w:bookmarkStart w:id="3647" w:name="_Toc190983881"/>
      <w:r w:rsidRPr="00BA5E98">
        <w:rPr>
          <w:rFonts w:eastAsia="Calibri"/>
        </w:rPr>
        <w:t>Время в ночных подготовках</w:t>
      </w:r>
      <w:bookmarkEnd w:id="3640"/>
      <w:bookmarkEnd w:id="3641"/>
      <w:bookmarkEnd w:id="3642"/>
      <w:bookmarkEnd w:id="3643"/>
      <w:bookmarkEnd w:id="3644"/>
      <w:bookmarkEnd w:id="3645"/>
      <w:bookmarkEnd w:id="3646"/>
      <w:bookmarkEnd w:id="3647"/>
    </w:p>
    <w:p w14:paraId="56A7939E" w14:textId="54E3694F" w:rsidR="001104A1" w:rsidRDefault="001104A1" w:rsidP="001104A1">
      <w:pPr>
        <w:ind w:firstLine="426"/>
        <w:contextualSpacing/>
        <w:rPr>
          <w:rFonts w:eastAsia="Calibri"/>
        </w:rPr>
      </w:pPr>
      <w:r w:rsidRPr="00BA5E98">
        <w:rPr>
          <w:rFonts w:eastAsia="Calibri"/>
        </w:rPr>
        <w:t>Вторая рекомендация от Аватара и Кут Хуми</w:t>
      </w:r>
      <w:r>
        <w:rPr>
          <w:rFonts w:eastAsia="Calibri"/>
        </w:rPr>
        <w:t xml:space="preserve">, </w:t>
      </w:r>
      <w:r w:rsidRPr="00BA5E98">
        <w:rPr>
          <w:rFonts w:eastAsia="Calibri"/>
        </w:rPr>
        <w:t>которые попросили открыть вам</w:t>
      </w:r>
      <w:r>
        <w:rPr>
          <w:rFonts w:eastAsia="Calibri"/>
        </w:rPr>
        <w:t>.</w:t>
      </w:r>
    </w:p>
    <w:p w14:paraId="75D6FD38" w14:textId="77777777" w:rsidR="001104A1" w:rsidRPr="00BA5E98" w:rsidRDefault="001104A1" w:rsidP="001104A1">
      <w:pPr>
        <w:ind w:firstLine="426"/>
        <w:contextualSpacing/>
        <w:rPr>
          <w:rFonts w:eastAsia="Calibri"/>
        </w:rPr>
      </w:pPr>
      <w:r w:rsidRPr="00BA5E98">
        <w:rPr>
          <w:rFonts w:eastAsia="Calibri"/>
        </w:rPr>
        <w:t>Вот</w:t>
      </w:r>
      <w:r>
        <w:rPr>
          <w:rFonts w:eastAsia="Calibri"/>
        </w:rPr>
        <w:t xml:space="preserve">, </w:t>
      </w:r>
      <w:r w:rsidRPr="00BA5E98">
        <w:rPr>
          <w:rFonts w:eastAsia="Calibri"/>
        </w:rPr>
        <w:t>мы сейчас вышли к Кут Хуми и попросили впитать всю ночную подготовку</w:t>
      </w:r>
      <w:r>
        <w:rPr>
          <w:rFonts w:eastAsia="Calibri"/>
        </w:rPr>
        <w:t xml:space="preserve">. </w:t>
      </w:r>
      <w:r w:rsidRPr="00BA5E98">
        <w:rPr>
          <w:rFonts w:eastAsia="Calibri"/>
        </w:rPr>
        <w:t>У меня вопрос: «Сколько у вас была ночная подготовка? Сколько?!» По времени</w:t>
      </w:r>
      <w:r>
        <w:rPr>
          <w:rFonts w:eastAsia="Calibri"/>
        </w:rPr>
        <w:t xml:space="preserve">. </w:t>
      </w:r>
      <w:r w:rsidRPr="00BA5E98">
        <w:rPr>
          <w:rFonts w:eastAsia="Calibri"/>
        </w:rPr>
        <w:t>…</w:t>
      </w:r>
    </w:p>
    <w:p w14:paraId="53BD51F7" w14:textId="77777777" w:rsidR="001104A1" w:rsidRDefault="001104A1" w:rsidP="001104A1">
      <w:pPr>
        <w:ind w:firstLine="426"/>
        <w:contextualSpacing/>
        <w:rPr>
          <w:rFonts w:eastAsia="Calibri"/>
          <w:i/>
          <w:iCs/>
        </w:rPr>
      </w:pPr>
      <w:r w:rsidRPr="00BA5E98">
        <w:rPr>
          <w:rFonts w:eastAsia="Calibri"/>
          <w:i/>
          <w:iCs/>
        </w:rPr>
        <w:t xml:space="preserve">Из </w:t>
      </w:r>
      <w:r>
        <w:rPr>
          <w:rFonts w:eastAsia="Calibri"/>
          <w:i/>
          <w:iCs/>
        </w:rPr>
        <w:t xml:space="preserve">зала: </w:t>
      </w:r>
      <w:r w:rsidRPr="00BA5E98">
        <w:rPr>
          <w:rFonts w:eastAsia="Calibri"/>
          <w:i/>
          <w:iCs/>
        </w:rPr>
        <w:t>Девять и восемь ночью</w:t>
      </w:r>
      <w:r>
        <w:rPr>
          <w:rFonts w:eastAsia="Calibri"/>
          <w:i/>
          <w:iCs/>
        </w:rPr>
        <w:t>.</w:t>
      </w:r>
    </w:p>
    <w:p w14:paraId="20FE5E0E" w14:textId="77777777" w:rsidR="001104A1" w:rsidRDefault="001104A1" w:rsidP="001104A1">
      <w:pPr>
        <w:ind w:firstLine="426"/>
        <w:contextualSpacing/>
        <w:rPr>
          <w:rFonts w:eastAsia="Calibri"/>
        </w:rPr>
      </w:pPr>
      <w:r w:rsidRPr="00BA5E98">
        <w:rPr>
          <w:rFonts w:eastAsia="Calibri"/>
        </w:rPr>
        <w:t>Это физически</w:t>
      </w:r>
      <w:r>
        <w:rPr>
          <w:rFonts w:eastAsia="Calibri"/>
        </w:rPr>
        <w:t xml:space="preserve">. </w:t>
      </w:r>
      <w:r w:rsidRPr="00BA5E98">
        <w:rPr>
          <w:rFonts w:eastAsia="Calibri"/>
        </w:rPr>
        <w:t>А вы стояли в ночной подготовке где? Допустим</w:t>
      </w:r>
      <w:r>
        <w:rPr>
          <w:rFonts w:eastAsia="Calibri"/>
        </w:rPr>
        <w:t xml:space="preserve">, </w:t>
      </w:r>
      <w:r w:rsidRPr="00BA5E98">
        <w:rPr>
          <w:rFonts w:eastAsia="Calibri"/>
        </w:rPr>
        <w:t>в Фа-ИВДИВО Метагалактике</w:t>
      </w:r>
      <w:r>
        <w:rPr>
          <w:rFonts w:eastAsia="Calibri"/>
        </w:rPr>
        <w:t>.</w:t>
      </w:r>
    </w:p>
    <w:p w14:paraId="596AF316" w14:textId="77777777" w:rsidR="001104A1" w:rsidRPr="00BA5E98" w:rsidRDefault="001104A1" w:rsidP="001104A1">
      <w:pPr>
        <w:ind w:firstLine="426"/>
        <w:contextualSpacing/>
        <w:rPr>
          <w:rFonts w:eastAsia="Calibri"/>
        </w:rPr>
      </w:pPr>
      <w:r w:rsidRPr="00BA5E98">
        <w:rPr>
          <w:rFonts w:eastAsia="Calibri"/>
        </w:rPr>
        <w:t>Сколько это заняло по времени в Фа-ИВДИВО Метагалактики? Несколько десятков лет:</w:t>
      </w:r>
    </w:p>
    <w:p w14:paraId="76FC6F13" w14:textId="508E0B39" w:rsidR="001104A1" w:rsidRDefault="001104A1" w:rsidP="001104A1">
      <w:pPr>
        <w:ind w:firstLine="426"/>
        <w:contextualSpacing/>
        <w:rPr>
          <w:rFonts w:eastAsia="Calibri"/>
        </w:rPr>
      </w:pPr>
      <w:r w:rsidRPr="00BA5E98">
        <w:rPr>
          <w:rFonts w:eastAsia="Calibri"/>
        </w:rPr>
        <w:t>в Ми-ИВДИВО Метагалактики</w:t>
      </w:r>
      <w:r w:rsidR="001F5215">
        <w:rPr>
          <w:rFonts w:eastAsia="Calibri"/>
        </w:rPr>
        <w:t xml:space="preserve"> – </w:t>
      </w:r>
      <w:r w:rsidRPr="00BA5E98">
        <w:rPr>
          <w:rFonts w:eastAsia="Calibri"/>
        </w:rPr>
        <w:t>десяток лет</w:t>
      </w:r>
      <w:r>
        <w:rPr>
          <w:rFonts w:eastAsia="Calibri"/>
        </w:rPr>
        <w:t>,</w:t>
      </w:r>
    </w:p>
    <w:p w14:paraId="4D3E352C" w14:textId="6FE9549A" w:rsidR="001104A1" w:rsidRDefault="001104A1" w:rsidP="001104A1">
      <w:pPr>
        <w:ind w:firstLine="426"/>
        <w:contextualSpacing/>
        <w:rPr>
          <w:rFonts w:eastAsia="Calibri"/>
        </w:rPr>
      </w:pPr>
      <w:r w:rsidRPr="00BA5E98">
        <w:rPr>
          <w:rFonts w:eastAsia="Calibri"/>
        </w:rPr>
        <w:lastRenderedPageBreak/>
        <w:t>в Ре-ИВДИВО Метагалактики</w:t>
      </w:r>
      <w:r w:rsidR="001F5215">
        <w:rPr>
          <w:rFonts w:eastAsia="Calibri"/>
        </w:rPr>
        <w:t xml:space="preserve"> – </w:t>
      </w:r>
      <w:r w:rsidRPr="00BA5E98">
        <w:rPr>
          <w:rFonts w:eastAsia="Calibri"/>
        </w:rPr>
        <w:t>несколько лет</w:t>
      </w:r>
      <w:r>
        <w:rPr>
          <w:rFonts w:eastAsia="Calibri"/>
        </w:rPr>
        <w:t>,</w:t>
      </w:r>
    </w:p>
    <w:p w14:paraId="668AA9D4" w14:textId="1A99F263" w:rsidR="001104A1" w:rsidRDefault="001104A1" w:rsidP="001104A1">
      <w:pPr>
        <w:ind w:firstLine="426"/>
        <w:contextualSpacing/>
        <w:rPr>
          <w:rFonts w:eastAsia="Calibri"/>
        </w:rPr>
      </w:pPr>
      <w:r w:rsidRPr="00BA5E98">
        <w:rPr>
          <w:rFonts w:eastAsia="Calibri"/>
        </w:rPr>
        <w:t>в Октавной Метагалактике</w:t>
      </w:r>
      <w:r w:rsidR="001F5215">
        <w:rPr>
          <w:rFonts w:eastAsia="Calibri"/>
        </w:rPr>
        <w:t xml:space="preserve"> – </w:t>
      </w:r>
      <w:r w:rsidRPr="00BA5E98">
        <w:rPr>
          <w:rFonts w:eastAsia="Calibri"/>
        </w:rPr>
        <w:t>несколько месяцев за эту ночь</w:t>
      </w:r>
      <w:r>
        <w:rPr>
          <w:rFonts w:eastAsia="Calibri"/>
        </w:rPr>
        <w:t>.</w:t>
      </w:r>
    </w:p>
    <w:p w14:paraId="70A229D7" w14:textId="271C7843" w:rsidR="001104A1" w:rsidRPr="00BA5E98" w:rsidRDefault="001104A1" w:rsidP="001104A1">
      <w:pPr>
        <w:ind w:firstLine="426"/>
        <w:contextualSpacing/>
        <w:rPr>
          <w:rFonts w:eastAsia="Calibri"/>
        </w:rPr>
      </w:pPr>
      <w:r w:rsidRPr="00BA5E98">
        <w:rPr>
          <w:rFonts w:eastAsia="Calibri"/>
        </w:rPr>
        <w:t>Не шучу</w:t>
      </w:r>
      <w:r>
        <w:rPr>
          <w:rFonts w:eastAsia="Calibri"/>
        </w:rPr>
        <w:t xml:space="preserve">. </w:t>
      </w:r>
      <w:r w:rsidRPr="00BA5E98">
        <w:rPr>
          <w:rFonts w:eastAsia="Calibri"/>
        </w:rPr>
        <w:t>Я же не зря вам вчера рассказывал насчёт бития Сердца</w:t>
      </w:r>
      <w:r w:rsidR="001F5215">
        <w:rPr>
          <w:rFonts w:eastAsia="Calibri"/>
        </w:rPr>
        <w:t xml:space="preserve"> – </w:t>
      </w:r>
      <w:r w:rsidRPr="00BA5E98">
        <w:rPr>
          <w:rFonts w:eastAsia="Calibri"/>
        </w:rPr>
        <w:t>а у Отца за это время несколько лет прошло</w:t>
      </w:r>
      <w:r>
        <w:rPr>
          <w:rFonts w:eastAsia="Calibri"/>
        </w:rPr>
        <w:t xml:space="preserve">. </w:t>
      </w:r>
      <w:r w:rsidRPr="00BA5E98">
        <w:rPr>
          <w:rFonts w:eastAsia="Calibri"/>
        </w:rPr>
        <w:t>И сегодня намекал</w:t>
      </w:r>
      <w:r>
        <w:rPr>
          <w:rFonts w:eastAsia="Calibri"/>
        </w:rPr>
        <w:t xml:space="preserve">, </w:t>
      </w:r>
      <w:r w:rsidRPr="00BA5E98">
        <w:rPr>
          <w:rFonts w:eastAsia="Calibri"/>
        </w:rPr>
        <w:t>что у Владыки за наш один приход до следующего</w:t>
      </w:r>
      <w:r>
        <w:rPr>
          <w:rFonts w:eastAsia="Calibri"/>
        </w:rPr>
        <w:t xml:space="preserve">, </w:t>
      </w:r>
      <w:r w:rsidRPr="00BA5E98">
        <w:rPr>
          <w:rFonts w:eastAsia="Calibri"/>
        </w:rPr>
        <w:t>проходят десятки лет</w:t>
      </w:r>
      <w:r>
        <w:rPr>
          <w:rFonts w:eastAsia="Calibri"/>
        </w:rPr>
        <w:t xml:space="preserve">. </w:t>
      </w:r>
      <w:r w:rsidRPr="00BA5E98">
        <w:rPr>
          <w:rFonts w:eastAsia="Calibri"/>
        </w:rPr>
        <w:t>А вы думаете</w:t>
      </w:r>
      <w:r>
        <w:rPr>
          <w:rFonts w:eastAsia="Calibri"/>
        </w:rPr>
        <w:t xml:space="preserve">, </w:t>
      </w:r>
      <w:r w:rsidRPr="00BA5E98">
        <w:rPr>
          <w:rFonts w:eastAsia="Calibri"/>
        </w:rPr>
        <w:t>на ночную подготовку это не сказывается?!</w:t>
      </w:r>
    </w:p>
    <w:p w14:paraId="182C18AA" w14:textId="17ADBF3A" w:rsidR="001104A1" w:rsidRDefault="001104A1" w:rsidP="001104A1">
      <w:pPr>
        <w:ind w:firstLine="426"/>
        <w:contextualSpacing/>
        <w:rPr>
          <w:rFonts w:eastAsia="Calibri"/>
        </w:rPr>
      </w:pPr>
      <w:r w:rsidRPr="00BA5E98">
        <w:rPr>
          <w:rFonts w:eastAsia="Calibri"/>
        </w:rPr>
        <w:t>И даже сейчас</w:t>
      </w:r>
      <w:r>
        <w:rPr>
          <w:rFonts w:eastAsia="Calibri"/>
        </w:rPr>
        <w:t xml:space="preserve">, </w:t>
      </w:r>
      <w:r w:rsidRPr="00BA5E98">
        <w:rPr>
          <w:rFonts w:eastAsia="Calibri"/>
        </w:rPr>
        <w:t>выйдя на эти 20 минут</w:t>
      </w:r>
      <w:r>
        <w:rPr>
          <w:rFonts w:eastAsia="Calibri"/>
        </w:rPr>
        <w:t xml:space="preserve">, </w:t>
      </w:r>
      <w:r w:rsidRPr="00BA5E98">
        <w:rPr>
          <w:rFonts w:eastAsia="Calibri"/>
        </w:rPr>
        <w:t>пускай</w:t>
      </w:r>
      <w:r>
        <w:rPr>
          <w:rFonts w:eastAsia="Calibri"/>
        </w:rPr>
        <w:t xml:space="preserve">, </w:t>
      </w:r>
      <w:r w:rsidRPr="00BA5E98">
        <w:rPr>
          <w:rFonts w:eastAsia="Calibri"/>
        </w:rPr>
        <w:t>ночной подготовки Ипостасным телом</w:t>
      </w:r>
      <w:r>
        <w:rPr>
          <w:rFonts w:eastAsia="Calibri"/>
        </w:rPr>
        <w:t xml:space="preserve">, </w:t>
      </w:r>
      <w:r w:rsidRPr="00BA5E98">
        <w:rPr>
          <w:rFonts w:eastAsia="Calibri"/>
        </w:rPr>
        <w:t>некоторые из нас умудрились войти в то время и быть там далеко не 20 минут</w:t>
      </w:r>
      <w:r>
        <w:rPr>
          <w:rFonts w:eastAsia="Calibri"/>
        </w:rPr>
        <w:t xml:space="preserve">. </w:t>
      </w:r>
      <w:r w:rsidRPr="00BA5E98">
        <w:rPr>
          <w:rFonts w:eastAsia="Calibri"/>
        </w:rPr>
        <w:t>Ну</w:t>
      </w:r>
      <w:r>
        <w:rPr>
          <w:rFonts w:eastAsia="Calibri"/>
        </w:rPr>
        <w:t xml:space="preserve">, </w:t>
      </w:r>
      <w:r w:rsidRPr="00BA5E98">
        <w:rPr>
          <w:rFonts w:eastAsia="Calibri"/>
        </w:rPr>
        <w:t>минимум</w:t>
      </w:r>
      <w:r>
        <w:rPr>
          <w:rFonts w:eastAsia="Calibri"/>
        </w:rPr>
        <w:t xml:space="preserve">, </w:t>
      </w:r>
      <w:r w:rsidRPr="00BA5E98">
        <w:rPr>
          <w:rFonts w:eastAsia="Calibri"/>
        </w:rPr>
        <w:t>несколько дней</w:t>
      </w:r>
      <w:r>
        <w:rPr>
          <w:rFonts w:eastAsia="Calibri"/>
        </w:rPr>
        <w:t xml:space="preserve">. </w:t>
      </w:r>
      <w:r w:rsidRPr="00BA5E98">
        <w:rPr>
          <w:rFonts w:eastAsia="Calibri"/>
        </w:rPr>
        <w:t>Это я ещё корректно выражаюсь</w:t>
      </w:r>
      <w:r>
        <w:rPr>
          <w:rFonts w:eastAsia="Calibri"/>
        </w:rPr>
        <w:t xml:space="preserve">. </w:t>
      </w:r>
      <w:r w:rsidRPr="00BA5E98">
        <w:rPr>
          <w:rFonts w:eastAsia="Calibri"/>
        </w:rPr>
        <w:t>Только несколько дней вот тех архетипов Материи</w:t>
      </w:r>
      <w:r>
        <w:rPr>
          <w:rFonts w:eastAsia="Calibri"/>
        </w:rPr>
        <w:t xml:space="preserve">. </w:t>
      </w:r>
      <w:r w:rsidRPr="00BA5E98">
        <w:rPr>
          <w:rFonts w:eastAsia="Calibri"/>
        </w:rPr>
        <w:t>Но это же не отменяет</w:t>
      </w:r>
      <w:r>
        <w:rPr>
          <w:rFonts w:eastAsia="Calibri"/>
        </w:rPr>
        <w:t xml:space="preserve">, </w:t>
      </w:r>
      <w:r w:rsidRPr="00BA5E98">
        <w:rPr>
          <w:rFonts w:eastAsia="Calibri"/>
        </w:rPr>
        <w:t>что эти несколько дней эти Ипостасные тела там жили</w:t>
      </w:r>
      <w:r>
        <w:rPr>
          <w:rFonts w:eastAsia="Calibri"/>
        </w:rPr>
        <w:t xml:space="preserve">, </w:t>
      </w:r>
      <w:r w:rsidRPr="00BA5E98">
        <w:rPr>
          <w:rFonts w:eastAsia="Calibri"/>
        </w:rPr>
        <w:t>действовали</w:t>
      </w:r>
      <w:r w:rsidR="001F5215">
        <w:rPr>
          <w:rFonts w:eastAsia="Calibri"/>
        </w:rPr>
        <w:t xml:space="preserve"> – </w:t>
      </w:r>
      <w:r w:rsidRPr="00BA5E98">
        <w:rPr>
          <w:rFonts w:eastAsia="Calibri"/>
        </w:rPr>
        <w:t>жили в ашраме Кут Хуми</w:t>
      </w:r>
      <w:r>
        <w:rPr>
          <w:rFonts w:eastAsia="Calibri"/>
        </w:rPr>
        <w:t xml:space="preserve">, </w:t>
      </w:r>
      <w:r w:rsidRPr="00BA5E98">
        <w:rPr>
          <w:rFonts w:eastAsia="Calibri"/>
        </w:rPr>
        <w:t>действовали в ашраме Кут Хуми и развивались в ашраме Кут Хуми</w:t>
      </w:r>
      <w:r>
        <w:rPr>
          <w:rFonts w:eastAsia="Calibri"/>
        </w:rPr>
        <w:t xml:space="preserve">. </w:t>
      </w:r>
      <w:r w:rsidRPr="00BA5E98">
        <w:rPr>
          <w:rFonts w:eastAsia="Calibri"/>
        </w:rPr>
        <w:t>Именно поэтому сейчас было давление духа на плечи</w:t>
      </w:r>
      <w:r w:rsidRPr="00BA5E98">
        <w:rPr>
          <w:rFonts w:eastAsia="Calibri"/>
        </w:rPr>
        <w:noBreakHyphen/>
        <w:t xml:space="preserve"> по времени это очень много</w:t>
      </w:r>
      <w:r>
        <w:rPr>
          <w:rFonts w:eastAsia="Calibri"/>
        </w:rPr>
        <w:t>.</w:t>
      </w:r>
    </w:p>
    <w:p w14:paraId="6EBAF976" w14:textId="7CD9BB47" w:rsidR="001104A1" w:rsidRPr="00BA5E98" w:rsidRDefault="001104A1" w:rsidP="001104A1">
      <w:pPr>
        <w:ind w:firstLine="426"/>
        <w:contextualSpacing/>
        <w:rPr>
          <w:rFonts w:eastAsia="Calibri"/>
        </w:rPr>
      </w:pPr>
      <w:r w:rsidRPr="00BA5E98">
        <w:rPr>
          <w:rFonts w:eastAsia="Calibri"/>
        </w:rPr>
        <w:t>А если учесть</w:t>
      </w:r>
      <w:r>
        <w:rPr>
          <w:rFonts w:eastAsia="Calibri"/>
        </w:rPr>
        <w:t xml:space="preserve">, </w:t>
      </w:r>
      <w:r w:rsidRPr="00BA5E98">
        <w:rPr>
          <w:rFonts w:eastAsia="Calibri"/>
        </w:rPr>
        <w:t>что Время у нас это 24 Частность</w:t>
      </w:r>
      <w:r w:rsidR="001F5215">
        <w:rPr>
          <w:rFonts w:eastAsia="Calibri"/>
        </w:rPr>
        <w:t xml:space="preserve"> – </w:t>
      </w:r>
      <w:r w:rsidRPr="00BA5E98">
        <w:rPr>
          <w:rFonts w:eastAsia="Calibri"/>
        </w:rPr>
        <w:t>мы начинаем овладевать одновременно:</w:t>
      </w:r>
    </w:p>
    <w:p w14:paraId="16011D8E" w14:textId="77777777" w:rsidR="001104A1" w:rsidRPr="00BA5E98" w:rsidRDefault="001104A1" w:rsidP="001104A1">
      <w:pPr>
        <w:ind w:firstLine="426"/>
        <w:contextualSpacing/>
        <w:rPr>
          <w:rFonts w:eastAsia="Calibri"/>
        </w:rPr>
      </w:pPr>
      <w:r w:rsidRPr="00BA5E98">
        <w:rPr>
          <w:rFonts w:eastAsia="Calibri"/>
        </w:rPr>
        <w:t>семью видами Времён (вот сейчас в этой практике) и у нас пошла развиваться 24 Частность:</w:t>
      </w:r>
    </w:p>
    <w:p w14:paraId="43D78376" w14:textId="40994B66" w:rsidR="001104A1" w:rsidRDefault="001104A1" w:rsidP="001104A1">
      <w:pPr>
        <w:ind w:firstLine="426"/>
        <w:contextualSpacing/>
        <w:rPr>
          <w:rFonts w:eastAsia="Calibri"/>
        </w:rPr>
      </w:pPr>
      <w:r w:rsidRPr="00BA5E98">
        <w:rPr>
          <w:rFonts w:eastAsia="Calibri"/>
        </w:rPr>
        <w:t>семью видами Пространств</w:t>
      </w:r>
      <w:r w:rsidR="001F5215">
        <w:rPr>
          <w:rFonts w:eastAsia="Calibri"/>
        </w:rPr>
        <w:t xml:space="preserve"> – </w:t>
      </w:r>
      <w:r w:rsidRPr="00BA5E98">
        <w:rPr>
          <w:rFonts w:eastAsia="Calibri"/>
        </w:rPr>
        <w:t>23 Частность</w:t>
      </w:r>
      <w:r>
        <w:rPr>
          <w:rFonts w:eastAsia="Calibri"/>
        </w:rPr>
        <w:t>,</w:t>
      </w:r>
    </w:p>
    <w:p w14:paraId="3DDB2C85" w14:textId="7D4DA76B" w:rsidR="001104A1" w:rsidRPr="00BA5E98" w:rsidRDefault="001104A1" w:rsidP="001104A1">
      <w:pPr>
        <w:ind w:firstLine="426"/>
        <w:contextualSpacing/>
        <w:rPr>
          <w:rFonts w:eastAsia="Calibri"/>
        </w:rPr>
      </w:pPr>
      <w:r w:rsidRPr="00BA5E98">
        <w:rPr>
          <w:rFonts w:eastAsia="Calibri"/>
        </w:rPr>
        <w:t>семью видами Скоростей (хотя бы Времени и Пространства)</w:t>
      </w:r>
      <w:r w:rsidR="001F5215">
        <w:rPr>
          <w:rFonts w:eastAsia="Calibri"/>
        </w:rPr>
        <w:t xml:space="preserve"> – </w:t>
      </w:r>
      <w:r w:rsidRPr="00BA5E98">
        <w:rPr>
          <w:rFonts w:eastAsia="Calibri"/>
        </w:rPr>
        <w:t>22 Частность и</w:t>
      </w:r>
    </w:p>
    <w:p w14:paraId="1C47BE50" w14:textId="77777777" w:rsidR="001104A1" w:rsidRDefault="001104A1" w:rsidP="001104A1">
      <w:pPr>
        <w:ind w:firstLine="426"/>
        <w:contextualSpacing/>
        <w:rPr>
          <w:rFonts w:eastAsia="Calibri"/>
        </w:rPr>
      </w:pPr>
      <w:r w:rsidRPr="00BA5E98">
        <w:rPr>
          <w:rFonts w:eastAsia="Calibri"/>
        </w:rPr>
        <w:t>семью видами Мерностей</w:t>
      </w:r>
      <w:r>
        <w:rPr>
          <w:rFonts w:eastAsia="Calibri"/>
        </w:rPr>
        <w:t xml:space="preserve">, </w:t>
      </w:r>
      <w:r w:rsidRPr="00BA5E98">
        <w:rPr>
          <w:rFonts w:eastAsia="Calibri"/>
        </w:rPr>
        <w:t>потому что в разных местах была разная мерность</w:t>
      </w:r>
      <w:r>
        <w:rPr>
          <w:rFonts w:eastAsia="Calibri"/>
        </w:rPr>
        <w:t xml:space="preserve">. </w:t>
      </w:r>
      <w:r w:rsidRPr="00BA5E98">
        <w:rPr>
          <w:rFonts w:eastAsia="Calibri"/>
        </w:rPr>
        <w:t>Пускай мы её воспринимали по-своему 3-мерно</w:t>
      </w:r>
      <w:r>
        <w:rPr>
          <w:rFonts w:eastAsia="Calibri"/>
        </w:rPr>
        <w:t xml:space="preserve">, </w:t>
      </w:r>
      <w:r w:rsidRPr="00BA5E98">
        <w:rPr>
          <w:rFonts w:eastAsia="Calibri"/>
        </w:rPr>
        <w:t>но разная</w:t>
      </w:r>
      <w:r>
        <w:rPr>
          <w:rFonts w:eastAsia="Calibri"/>
        </w:rPr>
        <w:t>.</w:t>
      </w:r>
    </w:p>
    <w:p w14:paraId="075CCE4B" w14:textId="77777777" w:rsidR="001104A1" w:rsidRDefault="001104A1" w:rsidP="001104A1">
      <w:pPr>
        <w:ind w:firstLine="426"/>
        <w:contextualSpacing/>
        <w:rPr>
          <w:rFonts w:eastAsia="Calibri"/>
        </w:rPr>
      </w:pPr>
      <w:r w:rsidRPr="00BA5E98">
        <w:rPr>
          <w:rFonts w:eastAsia="Calibri"/>
        </w:rPr>
        <w:t>И всё это одновременно сейчас синтезировалось в нас как учёба</w:t>
      </w:r>
      <w:r>
        <w:rPr>
          <w:rFonts w:eastAsia="Calibri"/>
        </w:rPr>
        <w:t>.</w:t>
      </w:r>
    </w:p>
    <w:p w14:paraId="0E62D4D0" w14:textId="77777777" w:rsidR="001104A1" w:rsidRDefault="001104A1" w:rsidP="001104A1">
      <w:pPr>
        <w:ind w:firstLine="426"/>
        <w:contextualSpacing/>
        <w:rPr>
          <w:rFonts w:eastAsia="Calibri"/>
        </w:rPr>
      </w:pPr>
      <w:r w:rsidRPr="00BA5E98">
        <w:rPr>
          <w:rFonts w:eastAsia="Calibri"/>
        </w:rPr>
        <w:t>Нам придётся перейти на такое мышление и восприятие реализаций</w:t>
      </w:r>
      <w:r>
        <w:rPr>
          <w:rFonts w:eastAsia="Calibri"/>
        </w:rPr>
        <w:t>.</w:t>
      </w:r>
    </w:p>
    <w:p w14:paraId="008AE092" w14:textId="1166438C" w:rsidR="001104A1" w:rsidRDefault="001104A1" w:rsidP="001104A1">
      <w:pPr>
        <w:ind w:firstLine="426"/>
        <w:contextualSpacing/>
        <w:rPr>
          <w:rFonts w:eastAsia="Calibri"/>
        </w:rPr>
      </w:pPr>
      <w:r w:rsidRPr="00BA5E98">
        <w:rPr>
          <w:rFonts w:eastAsia="Calibri"/>
        </w:rPr>
        <w:t>Мы наконец-таки достигли того</w:t>
      </w:r>
      <w:r>
        <w:rPr>
          <w:rFonts w:eastAsia="Calibri"/>
        </w:rPr>
        <w:t xml:space="preserve">, </w:t>
      </w:r>
      <w:r w:rsidRPr="00BA5E98">
        <w:rPr>
          <w:rFonts w:eastAsia="Calibri"/>
        </w:rPr>
        <w:t>чего давно желали</w:t>
      </w:r>
      <w:r w:rsidR="001F5215">
        <w:rPr>
          <w:rFonts w:eastAsia="Calibri"/>
        </w:rPr>
        <w:t xml:space="preserve"> – </w:t>
      </w:r>
      <w:r w:rsidRPr="00BA5E98">
        <w:rPr>
          <w:rFonts w:eastAsia="Calibri"/>
        </w:rPr>
        <w:t>дееспособности в этих архетипах Материи</w:t>
      </w:r>
      <w:r>
        <w:rPr>
          <w:rFonts w:eastAsia="Calibri"/>
        </w:rPr>
        <w:t xml:space="preserve">. </w:t>
      </w:r>
      <w:r w:rsidRPr="00BA5E98">
        <w:rPr>
          <w:rFonts w:eastAsia="Calibri"/>
        </w:rPr>
        <w:t xml:space="preserve">Нам наконец-таки </w:t>
      </w:r>
      <w:r w:rsidRPr="00BA5E98">
        <w:rPr>
          <w:rFonts w:eastAsia="Calibri"/>
          <w:spacing w:val="20"/>
        </w:rPr>
        <w:t>включили</w:t>
      </w:r>
      <w:r>
        <w:rPr>
          <w:rFonts w:eastAsia="Calibri"/>
        </w:rPr>
        <w:t xml:space="preserve">, </w:t>
      </w:r>
      <w:r w:rsidRPr="00BA5E98">
        <w:rPr>
          <w:rFonts w:eastAsia="Calibri"/>
        </w:rPr>
        <w:t>вчера Однородной Волей</w:t>
      </w:r>
      <w:r>
        <w:rPr>
          <w:rFonts w:eastAsia="Calibri"/>
        </w:rPr>
        <w:t xml:space="preserve">, </w:t>
      </w:r>
      <w:r w:rsidRPr="00BA5E98">
        <w:rPr>
          <w:rFonts w:eastAsia="Calibri"/>
        </w:rPr>
        <w:t>сегодня в ночной подготовке</w:t>
      </w:r>
      <w:r>
        <w:rPr>
          <w:rFonts w:eastAsia="Calibri"/>
        </w:rPr>
        <w:t xml:space="preserve">. </w:t>
      </w:r>
      <w:r w:rsidRPr="00BA5E98">
        <w:rPr>
          <w:rFonts w:eastAsia="Calibri"/>
        </w:rPr>
        <w:t>Время не наше физическое</w:t>
      </w:r>
      <w:r>
        <w:rPr>
          <w:rFonts w:eastAsia="Calibri"/>
        </w:rPr>
        <w:t xml:space="preserve">, </w:t>
      </w:r>
      <w:r w:rsidRPr="00BA5E98">
        <w:rPr>
          <w:rFonts w:eastAsia="Calibri"/>
        </w:rPr>
        <w:t>одну ночь</w:t>
      </w:r>
      <w:r>
        <w:rPr>
          <w:rFonts w:eastAsia="Calibri"/>
        </w:rPr>
        <w:t xml:space="preserve">, </w:t>
      </w:r>
      <w:r w:rsidRPr="00BA5E98">
        <w:rPr>
          <w:rFonts w:eastAsia="Calibri"/>
        </w:rPr>
        <w:t>а Время тех архетипов</w:t>
      </w:r>
      <w:r>
        <w:rPr>
          <w:rFonts w:eastAsia="Calibri"/>
        </w:rPr>
        <w:t xml:space="preserve">, </w:t>
      </w:r>
      <w:r w:rsidRPr="00BA5E98">
        <w:rPr>
          <w:rFonts w:eastAsia="Calibri"/>
        </w:rPr>
        <w:t xml:space="preserve">где за нашу одну ночь наши Ипостасные тела </w:t>
      </w:r>
      <w:r w:rsidRPr="00BA5E98">
        <w:rPr>
          <w:rFonts w:eastAsia="Calibri"/>
          <w:spacing w:val="20"/>
        </w:rPr>
        <w:t>сегодн</w:t>
      </w:r>
      <w:r w:rsidRPr="00BA5E98">
        <w:rPr>
          <w:rFonts w:eastAsia="Calibri"/>
        </w:rPr>
        <w:t>я ночью учились несколько лет</w:t>
      </w:r>
      <w:r>
        <w:rPr>
          <w:rFonts w:eastAsia="Calibri"/>
        </w:rPr>
        <w:t>.</w:t>
      </w:r>
    </w:p>
    <w:p w14:paraId="6AD5EC92" w14:textId="1FA2FB1C" w:rsidR="001104A1" w:rsidRPr="00BA5E98" w:rsidRDefault="001104A1" w:rsidP="001104A1">
      <w:pPr>
        <w:ind w:firstLine="426"/>
        <w:contextualSpacing/>
        <w:rPr>
          <w:rFonts w:eastAsia="Calibri"/>
        </w:rPr>
      </w:pPr>
      <w:r w:rsidRPr="00BA5E98">
        <w:rPr>
          <w:rFonts w:eastAsia="Calibri"/>
        </w:rPr>
        <w:t>…И сегодня вот первая ночь на физике Планеты Земля</w:t>
      </w:r>
      <w:r>
        <w:rPr>
          <w:rFonts w:eastAsia="Calibri"/>
        </w:rPr>
        <w:t xml:space="preserve">, </w:t>
      </w:r>
      <w:r w:rsidRPr="00BA5E98">
        <w:rPr>
          <w:rFonts w:eastAsia="Calibri"/>
        </w:rPr>
        <w:t>где нам удалось одновременно спать в шести видах Времён</w:t>
      </w:r>
      <w:r>
        <w:rPr>
          <w:rFonts w:eastAsia="Calibri"/>
        </w:rPr>
        <w:t xml:space="preserve">. </w:t>
      </w:r>
      <w:r w:rsidRPr="00BA5E98">
        <w:rPr>
          <w:rFonts w:eastAsia="Calibri"/>
        </w:rPr>
        <w:t>Седьмой вид установили мы сейчас этой практикой</w:t>
      </w:r>
      <w:r>
        <w:rPr>
          <w:rFonts w:eastAsia="Calibri"/>
        </w:rPr>
        <w:t xml:space="preserve">. </w:t>
      </w:r>
      <w:r w:rsidRPr="00BA5E98">
        <w:rPr>
          <w:rFonts w:eastAsia="Calibri"/>
        </w:rPr>
        <w:t>А ночью у нас действовали в шести Временах</w:t>
      </w:r>
      <w:r>
        <w:rPr>
          <w:rFonts w:eastAsia="Calibri"/>
        </w:rPr>
        <w:t xml:space="preserve">. </w:t>
      </w:r>
      <w:r w:rsidRPr="00BA5E98">
        <w:rPr>
          <w:rFonts w:eastAsia="Calibri"/>
        </w:rPr>
        <w:t>Причём</w:t>
      </w:r>
      <w:r>
        <w:rPr>
          <w:rFonts w:eastAsia="Calibri"/>
        </w:rPr>
        <w:t xml:space="preserve">, </w:t>
      </w:r>
      <w:r w:rsidRPr="00BA5E98">
        <w:rPr>
          <w:rFonts w:eastAsia="Calibri"/>
        </w:rPr>
        <w:t>везде мерность разная</w:t>
      </w:r>
      <w:r>
        <w:rPr>
          <w:rFonts w:eastAsia="Calibri"/>
        </w:rPr>
        <w:t xml:space="preserve">, </w:t>
      </w:r>
      <w:r w:rsidRPr="00BA5E98">
        <w:rPr>
          <w:rFonts w:eastAsia="Calibri"/>
        </w:rPr>
        <w:t>время разное</w:t>
      </w:r>
      <w:r>
        <w:rPr>
          <w:rFonts w:eastAsia="Calibri"/>
        </w:rPr>
        <w:t xml:space="preserve">, </w:t>
      </w:r>
      <w:r w:rsidRPr="00BA5E98">
        <w:rPr>
          <w:rFonts w:eastAsia="Calibri"/>
        </w:rPr>
        <w:t>скорость разная</w:t>
      </w:r>
      <w:r w:rsidR="001F5215">
        <w:rPr>
          <w:rFonts w:eastAsia="Calibri"/>
        </w:rPr>
        <w:t xml:space="preserve"> – </w:t>
      </w:r>
      <w:r w:rsidRPr="00BA5E98">
        <w:rPr>
          <w:rFonts w:eastAsia="Calibri"/>
        </w:rPr>
        <w:t>всё разное!</w:t>
      </w:r>
    </w:p>
    <w:p w14:paraId="2BE18B56" w14:textId="77777777" w:rsidR="001104A1" w:rsidRPr="00BA5E98" w:rsidRDefault="001104A1" w:rsidP="001104A1">
      <w:pPr>
        <w:ind w:firstLine="426"/>
        <w:contextualSpacing/>
        <w:rPr>
          <w:rFonts w:eastAsia="Calibri"/>
        </w:rPr>
      </w:pPr>
      <w:r w:rsidRPr="00BA5E98">
        <w:rPr>
          <w:rFonts w:eastAsia="Calibri"/>
        </w:rPr>
        <w:t>… Я понимаю</w:t>
      </w:r>
      <w:r>
        <w:rPr>
          <w:rFonts w:eastAsia="Calibri"/>
        </w:rPr>
        <w:t xml:space="preserve">, </w:t>
      </w:r>
      <w:r w:rsidRPr="00BA5E98">
        <w:rPr>
          <w:rFonts w:eastAsia="Calibri"/>
        </w:rPr>
        <w:t>что нужно тренироваться</w:t>
      </w:r>
      <w:r>
        <w:rPr>
          <w:rFonts w:eastAsia="Calibri"/>
        </w:rPr>
        <w:t xml:space="preserve">, </w:t>
      </w:r>
      <w:r w:rsidRPr="00BA5E98">
        <w:rPr>
          <w:rFonts w:eastAsia="Calibri"/>
        </w:rPr>
        <w:t>чтобы вот так воспринять</w:t>
      </w:r>
      <w:r>
        <w:rPr>
          <w:rFonts w:eastAsia="Calibri"/>
        </w:rPr>
        <w:t xml:space="preserve">, </w:t>
      </w:r>
      <w:r w:rsidRPr="00BA5E98">
        <w:rPr>
          <w:rFonts w:eastAsia="Calibri"/>
        </w:rPr>
        <w:t>но в принципе</w:t>
      </w:r>
      <w:r>
        <w:rPr>
          <w:rFonts w:eastAsia="Calibri"/>
        </w:rPr>
        <w:t xml:space="preserve">, </w:t>
      </w:r>
      <w:r w:rsidRPr="00BA5E98">
        <w:rPr>
          <w:rFonts w:eastAsia="Calibri"/>
        </w:rPr>
        <w:t>это реально</w:t>
      </w:r>
      <w:r>
        <w:rPr>
          <w:rFonts w:eastAsia="Calibri"/>
        </w:rPr>
        <w:t xml:space="preserve">, </w:t>
      </w:r>
      <w:r w:rsidRPr="00BA5E98">
        <w:rPr>
          <w:rFonts w:eastAsia="Calibri"/>
        </w:rPr>
        <w:t>всем</w:t>
      </w:r>
      <w:r>
        <w:rPr>
          <w:rFonts w:eastAsia="Calibri"/>
        </w:rPr>
        <w:t xml:space="preserve">. </w:t>
      </w:r>
      <w:r w:rsidRPr="00BA5E98">
        <w:rPr>
          <w:rFonts w:eastAsia="Calibri"/>
        </w:rPr>
        <w:t>Тут ничего такого сложного нет</w:t>
      </w:r>
      <w:r>
        <w:rPr>
          <w:rFonts w:eastAsia="Calibri"/>
        </w:rPr>
        <w:t xml:space="preserve">, </w:t>
      </w:r>
      <w:r w:rsidRPr="00BA5E98">
        <w:rPr>
          <w:rFonts w:eastAsia="Calibri"/>
        </w:rPr>
        <w:t>просто Сознание приучить к самоконтролю</w:t>
      </w:r>
      <w:r>
        <w:rPr>
          <w:rFonts w:eastAsia="Calibri"/>
        </w:rPr>
        <w:t xml:space="preserve">. </w:t>
      </w:r>
      <w:r w:rsidRPr="00BA5E98">
        <w:rPr>
          <w:rFonts w:eastAsia="Calibri"/>
        </w:rPr>
        <w:t>Всё</w:t>
      </w:r>
      <w:r>
        <w:rPr>
          <w:rFonts w:eastAsia="Calibri"/>
        </w:rPr>
        <w:t xml:space="preserve">. </w:t>
      </w:r>
      <w:r w:rsidRPr="00BA5E98">
        <w:rPr>
          <w:rFonts w:eastAsia="Calibri"/>
        </w:rPr>
        <w:t>Не контролировать его</w:t>
      </w:r>
      <w:r>
        <w:rPr>
          <w:rFonts w:eastAsia="Calibri"/>
        </w:rPr>
        <w:t xml:space="preserve">, </w:t>
      </w:r>
      <w:r w:rsidRPr="00BA5E98">
        <w:rPr>
          <w:rFonts w:eastAsia="Calibri"/>
        </w:rPr>
        <w:t>а само Сознание самоконтролем действует</w:t>
      </w:r>
      <w:r>
        <w:rPr>
          <w:rFonts w:eastAsia="Calibri"/>
        </w:rPr>
        <w:t xml:space="preserve">. </w:t>
      </w:r>
      <w:r w:rsidRPr="00BA5E98">
        <w:rPr>
          <w:rFonts w:eastAsia="Calibri"/>
        </w:rPr>
        <w:t>Вошли в этот ответ?</w:t>
      </w:r>
    </w:p>
    <w:p w14:paraId="08A0EF6A" w14:textId="77777777" w:rsidR="009E5D93" w:rsidRDefault="001104A1" w:rsidP="001104A1">
      <w:pPr>
        <w:ind w:firstLine="426"/>
        <w:contextualSpacing/>
        <w:rPr>
          <w:rFonts w:eastAsia="Calibri"/>
        </w:rPr>
      </w:pPr>
      <w:r w:rsidRPr="00BA5E98">
        <w:rPr>
          <w:rFonts w:eastAsia="Calibri"/>
        </w:rPr>
        <w:t>И теперь каждой ночью вы</w:t>
      </w:r>
      <w:r>
        <w:rPr>
          <w:rFonts w:eastAsia="Calibri"/>
        </w:rPr>
        <w:t xml:space="preserve">, </w:t>
      </w:r>
      <w:r w:rsidRPr="00BA5E98">
        <w:rPr>
          <w:rFonts w:eastAsia="Calibri"/>
        </w:rPr>
        <w:t>а далее сейчас будут всех служащих постепенно приучать (просто некоторых придётся через Синтез</w:t>
      </w:r>
      <w:r>
        <w:rPr>
          <w:rFonts w:eastAsia="Calibri"/>
        </w:rPr>
        <w:t xml:space="preserve">, </w:t>
      </w:r>
      <w:r w:rsidRPr="00BA5E98">
        <w:rPr>
          <w:rFonts w:eastAsia="Calibri"/>
        </w:rPr>
        <w:t>некоторые сами смогут</w:t>
      </w:r>
      <w:r>
        <w:rPr>
          <w:rFonts w:eastAsia="Calibri"/>
        </w:rPr>
        <w:t xml:space="preserve">, </w:t>
      </w:r>
      <w:r w:rsidRPr="00BA5E98">
        <w:rPr>
          <w:rFonts w:eastAsia="Calibri"/>
        </w:rPr>
        <w:t>то есть</w:t>
      </w:r>
      <w:r>
        <w:rPr>
          <w:rFonts w:eastAsia="Calibri"/>
        </w:rPr>
        <w:t xml:space="preserve">, </w:t>
      </w:r>
      <w:r w:rsidRPr="00BA5E98">
        <w:rPr>
          <w:rFonts w:eastAsia="Calibri"/>
        </w:rPr>
        <w:t>у кого как получится) к этой 6</w:t>
      </w:r>
      <w:r>
        <w:rPr>
          <w:rFonts w:eastAsia="Calibri"/>
        </w:rPr>
        <w:noBreakHyphen/>
      </w:r>
      <w:r w:rsidRPr="00BA5E98">
        <w:rPr>
          <w:rFonts w:eastAsia="Calibri"/>
        </w:rPr>
        <w:t>ричной подготовке</w:t>
      </w:r>
      <w:r>
        <w:rPr>
          <w:rFonts w:eastAsia="Calibri"/>
        </w:rPr>
        <w:t>.</w:t>
      </w:r>
    </w:p>
    <w:p w14:paraId="7C79A979" w14:textId="034852E6" w:rsidR="00B639F4" w:rsidRDefault="001104A1" w:rsidP="009E5D93">
      <w:pPr>
        <w:pStyle w:val="1"/>
        <w:rPr>
          <w:rFonts w:eastAsia="Calibri"/>
        </w:rPr>
      </w:pPr>
      <w:bookmarkStart w:id="3648" w:name="_Toc190983882"/>
      <w:r w:rsidRPr="00BA5E98">
        <w:t>Глава 5</w:t>
      </w:r>
      <w:r>
        <w:t xml:space="preserve">. </w:t>
      </w:r>
      <w:r w:rsidRPr="00BA5E98">
        <w:t>Ночная подготовка в Высшей Школе Синтеза Изначально Вышестоящего Отца синтезом Пятого курса Профессионального Синтеза Владыки Изначально Вышестоящего Отца</w:t>
      </w:r>
      <w:bookmarkEnd w:id="3648"/>
    </w:p>
    <w:p w14:paraId="27618BAB" w14:textId="41FBE34D" w:rsidR="009E5D93" w:rsidRPr="000E2C37" w:rsidRDefault="001104A1" w:rsidP="0083231D">
      <w:pPr>
        <w:pStyle w:val="affa"/>
        <w:rPr>
          <w:b w:val="0"/>
          <w:bCs w:val="0"/>
        </w:rPr>
      </w:pPr>
      <w:bookmarkStart w:id="3649" w:name="_Toc190983883"/>
      <w:bookmarkStart w:id="3650" w:name="_Hlk1230602972"/>
      <w:bookmarkStart w:id="3651" w:name="_Hlk1230600002"/>
      <w:r w:rsidRPr="006C7E2A">
        <w:t>66 (2) Профессиональный Синтез Владыки ИВО</w:t>
      </w:r>
      <w:r w:rsidRPr="000E2C37">
        <w:rPr>
          <w:b w:val="0"/>
          <w:bCs w:val="0"/>
        </w:rPr>
        <w:t>, 24-25</w:t>
      </w:r>
      <w:r w:rsidR="00FC08AB">
        <w:rPr>
          <w:b w:val="0"/>
          <w:bCs w:val="0"/>
        </w:rPr>
        <w:t>.10.</w:t>
      </w:r>
      <w:r w:rsidRPr="000E2C37">
        <w:rPr>
          <w:b w:val="0"/>
          <w:bCs w:val="0"/>
        </w:rPr>
        <w:t xml:space="preserve">2020г., Московия-Москва-Красногорск-Курск-Домодедово-Истра, </w:t>
      </w:r>
      <w:r w:rsidR="0083231D" w:rsidRPr="000E2C37">
        <w:rPr>
          <w:b w:val="0"/>
          <w:bCs w:val="0"/>
        </w:rPr>
        <w:t>Сердюк В.</w:t>
      </w:r>
      <w:bookmarkEnd w:id="3649"/>
    </w:p>
    <w:p w14:paraId="527C255B" w14:textId="77777777" w:rsidR="009E5D93" w:rsidRDefault="001104A1" w:rsidP="0083231D">
      <w:pPr>
        <w:pStyle w:val="affc"/>
      </w:pPr>
      <w:bookmarkStart w:id="3652" w:name="_Toc190983884"/>
      <w:r w:rsidRPr="006C7E2A">
        <w:t>Ночная подготовка</w:t>
      </w:r>
      <w:r>
        <w:t>.</w:t>
      </w:r>
      <w:r w:rsidR="00B639F4">
        <w:br/>
      </w:r>
      <w:r w:rsidRPr="006C7E2A">
        <w:t>Из чего состоят Права Посвящённого</w:t>
      </w:r>
      <w:bookmarkEnd w:id="3652"/>
    </w:p>
    <w:p w14:paraId="32289419" w14:textId="6437F9EF" w:rsidR="001104A1" w:rsidRDefault="001104A1" w:rsidP="00FC7783">
      <w:r w:rsidRPr="00BA5E98">
        <w:t>И понятно</w:t>
      </w:r>
      <w:r>
        <w:t xml:space="preserve">, </w:t>
      </w:r>
      <w:r w:rsidRPr="00BA5E98">
        <w:t>что у нас ночная подготовка</w:t>
      </w:r>
      <w:r>
        <w:t xml:space="preserve">. </w:t>
      </w:r>
      <w:r w:rsidRPr="00BA5E98">
        <w:t>Там особых пробл</w:t>
      </w:r>
      <w:r w:rsidRPr="006C7E2A">
        <w:t>ем нет</w:t>
      </w:r>
      <w:r>
        <w:t xml:space="preserve">, </w:t>
      </w:r>
      <w:r w:rsidRPr="00BA5E98">
        <w:t>потому что мы всё вчера и пережгли</w:t>
      </w:r>
      <w:r>
        <w:t xml:space="preserve">, </w:t>
      </w:r>
      <w:r w:rsidRPr="00BA5E98">
        <w:t>и перестроили</w:t>
      </w:r>
      <w:r>
        <w:t xml:space="preserve">. </w:t>
      </w:r>
      <w:r w:rsidRPr="00BA5E98">
        <w:t>Сегодня с утра было такое хорошее состояние в плане компетенции</w:t>
      </w:r>
      <w:r>
        <w:t xml:space="preserve">. </w:t>
      </w:r>
      <w:r w:rsidRPr="00BA5E98">
        <w:t>Не знаю</w:t>
      </w:r>
      <w:r>
        <w:t xml:space="preserve">, </w:t>
      </w:r>
      <w:r w:rsidRPr="00BA5E98">
        <w:t>как вы это замечаете</w:t>
      </w:r>
      <w:r>
        <w:t xml:space="preserve">, </w:t>
      </w:r>
      <w:r w:rsidRPr="00BA5E98">
        <w:t>но если после ночной подготовки вы встали вот в поездке сюда</w:t>
      </w:r>
      <w:r>
        <w:t xml:space="preserve">, </w:t>
      </w:r>
      <w:r w:rsidRPr="00BA5E98">
        <w:t>то есть вокруг вас стояла другая среда</w:t>
      </w:r>
      <w:r>
        <w:t xml:space="preserve">. </w:t>
      </w:r>
      <w:r w:rsidRPr="00BA5E98">
        <w:t>Если вы это замечали</w:t>
      </w:r>
      <w:r>
        <w:t xml:space="preserve">, </w:t>
      </w:r>
      <w:r w:rsidRPr="00BA5E98">
        <w:t>это как раз действие компетенции</w:t>
      </w:r>
      <w:r>
        <w:t xml:space="preserve">, </w:t>
      </w:r>
      <w:r w:rsidRPr="00BA5E98">
        <w:t>которую мы вчера стяжали</w:t>
      </w:r>
      <w:r>
        <w:t xml:space="preserve">, </w:t>
      </w:r>
      <w:r w:rsidRPr="00BA5E98">
        <w:t>и они начали действовать</w:t>
      </w:r>
      <w:r>
        <w:t>.</w:t>
      </w:r>
    </w:p>
    <w:p w14:paraId="59C6404C" w14:textId="64083965" w:rsidR="001104A1" w:rsidRDefault="001104A1" w:rsidP="00FC7783">
      <w:r w:rsidRPr="00BA5E98">
        <w:t>Напоминаю простую вещь</w:t>
      </w:r>
      <w:r>
        <w:t xml:space="preserve">. </w:t>
      </w:r>
      <w:r w:rsidRPr="00BA5E98">
        <w:t>Любое выражение там</w:t>
      </w:r>
      <w:r>
        <w:t xml:space="preserve">, </w:t>
      </w:r>
      <w:r w:rsidRPr="00BA5E98">
        <w:t>Посвящение</w:t>
      </w:r>
      <w:r>
        <w:t xml:space="preserve">, </w:t>
      </w:r>
      <w:r w:rsidRPr="00BA5E98">
        <w:t>Статус</w:t>
      </w:r>
      <w:r w:rsidR="001F5215">
        <w:t xml:space="preserve"> – </w:t>
      </w:r>
      <w:r w:rsidRPr="00BA5E98">
        <w:t>это у вас точно есть</w:t>
      </w:r>
      <w:r>
        <w:t xml:space="preserve">, </w:t>
      </w:r>
      <w:r w:rsidRPr="00BA5E98">
        <w:t>оно усилилось до 268 миллионов выражений или до 16 777 216 минимально</w:t>
      </w:r>
      <w:r>
        <w:t xml:space="preserve">. </w:t>
      </w:r>
      <w:r w:rsidRPr="00BA5E98">
        <w:t>И вот в этой планке от 16 до 268 миллионов появились ваши</w:t>
      </w:r>
      <w:r>
        <w:t xml:space="preserve">, </w:t>
      </w:r>
      <w:r w:rsidRPr="00BA5E98">
        <w:t>ну</w:t>
      </w:r>
      <w:r>
        <w:t xml:space="preserve">, </w:t>
      </w:r>
      <w:r w:rsidRPr="00BA5E98">
        <w:t>допустим</w:t>
      </w:r>
      <w:r>
        <w:t xml:space="preserve">, </w:t>
      </w:r>
      <w:r w:rsidRPr="00BA5E98">
        <w:t>Права Синтезов Посвящений</w:t>
      </w:r>
      <w:r>
        <w:t xml:space="preserve">. </w:t>
      </w:r>
      <w:r w:rsidRPr="00BA5E98">
        <w:t>В Первом Посвящении минимально 16 миллионов</w:t>
      </w:r>
      <w:r>
        <w:t xml:space="preserve">. </w:t>
      </w:r>
      <w:r w:rsidRPr="00BA5E98">
        <w:t>Это очень много</w:t>
      </w:r>
      <w:r>
        <w:t xml:space="preserve">, </w:t>
      </w:r>
      <w:r w:rsidRPr="00BA5E98">
        <w:t>это очень много</w:t>
      </w:r>
      <w:r>
        <w:t xml:space="preserve">, </w:t>
      </w:r>
      <w:r w:rsidRPr="00BA5E98">
        <w:t>это фактически активация Ре-ИВДИВО в ваших Компетенциях</w:t>
      </w:r>
      <w:r>
        <w:t xml:space="preserve">. </w:t>
      </w:r>
      <w:r w:rsidRPr="00BA5E98">
        <w:t>И вот эта сила у вас сложилась</w:t>
      </w:r>
      <w:r>
        <w:t xml:space="preserve">. </w:t>
      </w:r>
      <w:r w:rsidRPr="00BA5E98">
        <w:t>Отсюда такая тонкость из ночной подготовки</w:t>
      </w:r>
      <w:r>
        <w:t xml:space="preserve">. </w:t>
      </w:r>
      <w:r w:rsidRPr="00BA5E98">
        <w:t>Посвящения состоят из Прав Синтезов</w:t>
      </w:r>
      <w:r>
        <w:t xml:space="preserve">. </w:t>
      </w:r>
      <w:r w:rsidRPr="00BA5E98">
        <w:t>Состоят</w:t>
      </w:r>
      <w:r>
        <w:t xml:space="preserve">. </w:t>
      </w:r>
      <w:r w:rsidRPr="00BA5E98">
        <w:t xml:space="preserve">Вас спросили: </w:t>
      </w:r>
      <w:r w:rsidRPr="00BA5E98">
        <w:lastRenderedPageBreak/>
        <w:t>«Из чего состоят Права?» Вы начали нести всякую человеческую ахинею</w:t>
      </w:r>
      <w:r>
        <w:t xml:space="preserve">. </w:t>
      </w:r>
      <w:r w:rsidRPr="00BA5E98">
        <w:t>Извините за это выражение</w:t>
      </w:r>
      <w:r>
        <w:t xml:space="preserve">. </w:t>
      </w:r>
      <w:r w:rsidRPr="00BA5E98">
        <w:t>Юридически я вас могу понять</w:t>
      </w:r>
      <w:r>
        <w:t xml:space="preserve">, </w:t>
      </w:r>
      <w:r w:rsidRPr="00BA5E98">
        <w:t>как Посвящённый вообще ничего не понял</w:t>
      </w:r>
      <w:r>
        <w:t>.</w:t>
      </w:r>
    </w:p>
    <w:p w14:paraId="259D8CD0" w14:textId="77777777" w:rsidR="001104A1" w:rsidRDefault="001104A1" w:rsidP="00FC7783">
      <w:r w:rsidRPr="00BA5E98">
        <w:t>У меня вопрос к вам из ночной подготовки</w:t>
      </w:r>
      <w:r>
        <w:t xml:space="preserve">. </w:t>
      </w:r>
      <w:r w:rsidRPr="00BA5E98">
        <w:t>Из чего состоят Права? Пожалуйста</w:t>
      </w:r>
      <w:r>
        <w:t xml:space="preserve">, </w:t>
      </w:r>
      <w:r w:rsidRPr="00BA5E98">
        <w:t>не надо говорить юридическим языком</w:t>
      </w:r>
      <w:r>
        <w:t xml:space="preserve">. </w:t>
      </w:r>
      <w:r w:rsidRPr="00BA5E98">
        <w:t>Это к адвокатам</w:t>
      </w:r>
      <w:r>
        <w:t xml:space="preserve">. </w:t>
      </w:r>
      <w:r w:rsidRPr="00BA5E98">
        <w:t>Это человеческое</w:t>
      </w:r>
      <w:r>
        <w:t xml:space="preserve">, </w:t>
      </w:r>
      <w:r w:rsidRPr="00BA5E98">
        <w:t>это юриспруденция</w:t>
      </w:r>
      <w:r>
        <w:t xml:space="preserve">, </w:t>
      </w:r>
      <w:r w:rsidRPr="00BA5E98">
        <w:t>это есть</w:t>
      </w:r>
      <w:r>
        <w:t xml:space="preserve">. </w:t>
      </w:r>
      <w:r w:rsidRPr="00BA5E98">
        <w:t>Эти права на них влияют</w:t>
      </w:r>
      <w:r>
        <w:t xml:space="preserve">, </w:t>
      </w:r>
      <w:r w:rsidRPr="00BA5E98">
        <w:t>вот пускай они этим занимаются</w:t>
      </w:r>
      <w:r>
        <w:t xml:space="preserve">. </w:t>
      </w:r>
      <w:r w:rsidRPr="00BA5E98">
        <w:t>Что такое Права? Только подумайте с точки зрения Посвящённого и горизонта Посвящённого</w:t>
      </w:r>
      <w:r>
        <w:t>.</w:t>
      </w:r>
    </w:p>
    <w:p w14:paraId="282FBBF0" w14:textId="77777777" w:rsidR="001104A1" w:rsidRPr="00793547" w:rsidRDefault="001104A1" w:rsidP="00FC7783">
      <w:pPr>
        <w:rPr>
          <w:i/>
        </w:rPr>
      </w:pPr>
      <w:r w:rsidRPr="00793547">
        <w:rPr>
          <w:i/>
        </w:rPr>
        <w:t>Из зала: Объём овладения знаниями.</w:t>
      </w:r>
    </w:p>
    <w:p w14:paraId="4A49BEC1" w14:textId="77777777" w:rsidR="001104A1" w:rsidRPr="00BA5E98" w:rsidRDefault="001104A1" w:rsidP="00FC7783">
      <w:r w:rsidRPr="00BA5E98">
        <w:t>Объём овладения знаниями</w:t>
      </w:r>
      <w:r>
        <w:t xml:space="preserve">. </w:t>
      </w:r>
      <w:r w:rsidRPr="00BA5E98">
        <w:t>Знания 42 Частность</w:t>
      </w:r>
      <w:r>
        <w:t xml:space="preserve">. </w:t>
      </w:r>
      <w:r w:rsidRPr="00BA5E98">
        <w:t>Посвящённый он сам по себе Репликатор</w:t>
      </w:r>
      <w:r>
        <w:t xml:space="preserve">, </w:t>
      </w:r>
      <w:r w:rsidRPr="00BA5E98">
        <w:t>это в Репликации</w:t>
      </w:r>
      <w:r>
        <w:t xml:space="preserve">, </w:t>
      </w:r>
      <w:r w:rsidRPr="00BA5E98">
        <w:t>это 50 Частность</w:t>
      </w:r>
      <w:r>
        <w:t xml:space="preserve">. </w:t>
      </w:r>
      <w:r w:rsidRPr="00BA5E98">
        <w:t>Маловато будет</w:t>
      </w:r>
      <w:r>
        <w:t xml:space="preserve">, </w:t>
      </w:r>
      <w:r w:rsidRPr="00BA5E98">
        <w:t>как говорили в одном мультике</w:t>
      </w:r>
      <w:r>
        <w:t xml:space="preserve">. </w:t>
      </w:r>
      <w:r w:rsidRPr="00BA5E98">
        <w:t>Но принципиально для этого Синтеза</w:t>
      </w:r>
      <w:r>
        <w:t xml:space="preserve">, </w:t>
      </w:r>
      <w:r w:rsidRPr="00BA5E98">
        <w:t>в том числе</w:t>
      </w:r>
      <w:r>
        <w:t xml:space="preserve">, </w:t>
      </w:r>
      <w:r w:rsidRPr="00BA5E98">
        <w:t>и объём овладения знаниями</w:t>
      </w:r>
      <w:r>
        <w:t xml:space="preserve">. </w:t>
      </w:r>
      <w:r w:rsidRPr="00BA5E98">
        <w:t>Продолжаем</w:t>
      </w:r>
      <w:r>
        <w:t xml:space="preserve">. </w:t>
      </w:r>
      <w:r w:rsidRPr="00BA5E98">
        <w:t>Всё?</w:t>
      </w:r>
    </w:p>
    <w:p w14:paraId="0A27C06B" w14:textId="77777777" w:rsidR="001104A1" w:rsidRPr="00793547" w:rsidRDefault="001104A1" w:rsidP="00FC7783">
      <w:pPr>
        <w:rPr>
          <w:i/>
        </w:rPr>
      </w:pPr>
      <w:r w:rsidRPr="00793547">
        <w:rPr>
          <w:i/>
        </w:rPr>
        <w:t>Из зала: Полномочия Совершенств.</w:t>
      </w:r>
    </w:p>
    <w:p w14:paraId="320D753B" w14:textId="77777777" w:rsidR="001104A1" w:rsidRPr="00BA5E98" w:rsidRDefault="001104A1" w:rsidP="00FC7783">
      <w:r w:rsidRPr="00BA5E98">
        <w:t>То есть</w:t>
      </w:r>
      <w:r>
        <w:t xml:space="preserve">, </w:t>
      </w:r>
      <w:r w:rsidRPr="00BA5E98">
        <w:t>у нас потолок?</w:t>
      </w:r>
    </w:p>
    <w:p w14:paraId="4957204A" w14:textId="77777777" w:rsidR="001104A1" w:rsidRPr="00793547" w:rsidRDefault="001104A1" w:rsidP="00FC7783">
      <w:pPr>
        <w:rPr>
          <w:i/>
        </w:rPr>
      </w:pPr>
      <w:r w:rsidRPr="00793547">
        <w:rPr>
          <w:i/>
        </w:rPr>
        <w:t>Из зала: Знания.</w:t>
      </w:r>
    </w:p>
    <w:p w14:paraId="2E7E9824" w14:textId="40AA8FA7" w:rsidR="001104A1" w:rsidRDefault="001104A1" w:rsidP="00FC7783">
      <w:r w:rsidRPr="00BA5E98">
        <w:t>Знания или юриспруденция</w:t>
      </w:r>
      <w:r>
        <w:t xml:space="preserve">. </w:t>
      </w:r>
      <w:r w:rsidRPr="00BA5E98">
        <w:t>Полномочия</w:t>
      </w:r>
      <w:r w:rsidR="001F5215">
        <w:t xml:space="preserve"> – </w:t>
      </w:r>
      <w:r w:rsidRPr="00BA5E98">
        <w:t>это к Владыке</w:t>
      </w:r>
      <w:r>
        <w:t xml:space="preserve">, </w:t>
      </w:r>
      <w:r w:rsidRPr="00BA5E98">
        <w:t>пожалуйста</w:t>
      </w:r>
      <w:r>
        <w:t xml:space="preserve">, </w:t>
      </w:r>
      <w:r w:rsidRPr="00BA5E98">
        <w:t>у нас всё-таки Посвящения</w:t>
      </w:r>
      <w:r>
        <w:t xml:space="preserve">. </w:t>
      </w:r>
      <w:r w:rsidRPr="00BA5E98">
        <w:t>Я при этом понимаю</w:t>
      </w:r>
      <w:r>
        <w:t xml:space="preserve">, </w:t>
      </w:r>
      <w:r w:rsidRPr="00BA5E98">
        <w:t>что Посвящения дают какие-то большие Полномочия</w:t>
      </w:r>
      <w:r>
        <w:t xml:space="preserve">, </w:t>
      </w:r>
      <w:r w:rsidRPr="00BA5E98">
        <w:t>чем Человеку</w:t>
      </w:r>
      <w:r>
        <w:t xml:space="preserve">. </w:t>
      </w:r>
      <w:r w:rsidRPr="00BA5E98">
        <w:t>Ну</w:t>
      </w:r>
      <w:r>
        <w:t xml:space="preserve">, </w:t>
      </w:r>
      <w:r w:rsidRPr="00BA5E98">
        <w:t>как бы везде они есть</w:t>
      </w:r>
      <w:r>
        <w:t xml:space="preserve">. </w:t>
      </w:r>
      <w:r w:rsidRPr="00BA5E98">
        <w:t>Но говорить о том</w:t>
      </w:r>
      <w:r>
        <w:t xml:space="preserve">, </w:t>
      </w:r>
      <w:r w:rsidRPr="00BA5E98">
        <w:t>что это Полномочия</w:t>
      </w:r>
      <w:r>
        <w:t xml:space="preserve">, </w:t>
      </w:r>
      <w:r w:rsidRPr="00BA5E98">
        <w:t>не могу</w:t>
      </w:r>
      <w:r>
        <w:t>.</w:t>
      </w:r>
    </w:p>
    <w:p w14:paraId="499F6E13" w14:textId="77777777" w:rsidR="001104A1" w:rsidRPr="00793547" w:rsidRDefault="001104A1" w:rsidP="00FC7783">
      <w:pPr>
        <w:rPr>
          <w:i/>
        </w:rPr>
      </w:pPr>
      <w:r w:rsidRPr="00793547">
        <w:rPr>
          <w:i/>
        </w:rPr>
        <w:t>Из зала: Репликация Прасинтезности.</w:t>
      </w:r>
    </w:p>
    <w:p w14:paraId="044EB64F" w14:textId="14D12F94" w:rsidR="001104A1" w:rsidRPr="00BA5E98" w:rsidRDefault="001104A1" w:rsidP="00FC7783">
      <w:r w:rsidRPr="00BA5E98">
        <w:t>Репликация Прасинтезности</w:t>
      </w:r>
      <w:r>
        <w:t xml:space="preserve">. </w:t>
      </w:r>
      <w:r w:rsidRPr="00BA5E98">
        <w:t>Вот это уже начинаются умные ответы</w:t>
      </w:r>
      <w:r>
        <w:t xml:space="preserve">. </w:t>
      </w:r>
      <w:r w:rsidRPr="00BA5E98">
        <w:t>Репликация Прасинтезности</w:t>
      </w:r>
      <w:r>
        <w:t xml:space="preserve">. </w:t>
      </w:r>
      <w:r w:rsidRPr="00BA5E98">
        <w:t>Вот это уже хорошо</w:t>
      </w:r>
      <w:r>
        <w:t xml:space="preserve">. </w:t>
      </w:r>
      <w:r w:rsidRPr="00BA5E98">
        <w:t>Если учесть</w:t>
      </w:r>
      <w:r>
        <w:t xml:space="preserve">, </w:t>
      </w:r>
      <w:r w:rsidRPr="00BA5E98">
        <w:t>что Права у нас должны из чего-то состоять</w:t>
      </w:r>
      <w:r>
        <w:t xml:space="preserve">, </w:t>
      </w:r>
      <w:r w:rsidRPr="00BA5E98">
        <w:t>чтоб были Права</w:t>
      </w:r>
      <w:r>
        <w:t xml:space="preserve">, </w:t>
      </w:r>
      <w:r w:rsidRPr="00BA5E98">
        <w:t>ну</w:t>
      </w:r>
      <w:r>
        <w:t xml:space="preserve">, </w:t>
      </w:r>
      <w:r w:rsidRPr="00BA5E98">
        <w:t>допустим</w:t>
      </w:r>
      <w:r>
        <w:t xml:space="preserve">, </w:t>
      </w:r>
      <w:r w:rsidRPr="00BA5E98">
        <w:t>из Стандартов</w:t>
      </w:r>
      <w:r>
        <w:t xml:space="preserve">, </w:t>
      </w:r>
      <w:r w:rsidRPr="00BA5E98">
        <w:t>Законов</w:t>
      </w:r>
      <w:r>
        <w:t xml:space="preserve">, </w:t>
      </w:r>
      <w:r w:rsidRPr="00BA5E98">
        <w:t>Методов</w:t>
      </w:r>
      <w:r>
        <w:t xml:space="preserve">, </w:t>
      </w:r>
      <w:r w:rsidRPr="00BA5E98">
        <w:t>то есть</w:t>
      </w:r>
      <w:r>
        <w:t xml:space="preserve">, </w:t>
      </w:r>
      <w:r w:rsidRPr="00BA5E98">
        <w:t>не просто Законы знать</w:t>
      </w:r>
      <w:r>
        <w:t xml:space="preserve">, </w:t>
      </w:r>
      <w:r w:rsidRPr="00BA5E98">
        <w:t>да</w:t>
      </w:r>
      <w:r>
        <w:t xml:space="preserve">, </w:t>
      </w:r>
      <w:r w:rsidRPr="00BA5E98">
        <w:t>или Стандарты</w:t>
      </w:r>
      <w:r>
        <w:t xml:space="preserve">, </w:t>
      </w:r>
      <w:r w:rsidRPr="00BA5E98">
        <w:t>а такая смесь Принципов</w:t>
      </w:r>
      <w:r>
        <w:t xml:space="preserve">, </w:t>
      </w:r>
      <w:r w:rsidRPr="00BA5E98">
        <w:t>Методов</w:t>
      </w:r>
      <w:r>
        <w:t xml:space="preserve">, </w:t>
      </w:r>
      <w:r w:rsidRPr="00BA5E98">
        <w:t>Законов и Стандартов</w:t>
      </w:r>
      <w:r>
        <w:t xml:space="preserve">, </w:t>
      </w:r>
      <w:r w:rsidRPr="00BA5E98">
        <w:t>вместе взятых в одно целое</w:t>
      </w:r>
      <w:r>
        <w:t xml:space="preserve">, </w:t>
      </w:r>
      <w:r w:rsidRPr="00BA5E98">
        <w:t>а это всё у нас записано в Прасинтезности</w:t>
      </w:r>
      <w:r>
        <w:t xml:space="preserve">, </w:t>
      </w:r>
      <w:r w:rsidRPr="00BA5E98">
        <w:t>то Репликация Прасинтезности ближе всего к этому контексту</w:t>
      </w:r>
      <w:r>
        <w:t xml:space="preserve">. </w:t>
      </w:r>
      <w:r w:rsidRPr="00BA5E98">
        <w:t>Я честно сказал ближе всего</w:t>
      </w:r>
      <w:r>
        <w:t xml:space="preserve">, </w:t>
      </w:r>
      <w:r w:rsidRPr="00BA5E98">
        <w:t>но не совсем в ту степь</w:t>
      </w:r>
      <w:r>
        <w:t xml:space="preserve">, </w:t>
      </w:r>
      <w:r w:rsidRPr="00BA5E98">
        <w:t>но ближе всего</w:t>
      </w:r>
      <w:r>
        <w:t xml:space="preserve">. </w:t>
      </w:r>
      <w:r w:rsidRPr="00BA5E98">
        <w:t>Фактически попадание процентов на 80</w:t>
      </w:r>
      <w:r>
        <w:t xml:space="preserve">. </w:t>
      </w:r>
      <w:r w:rsidRPr="00BA5E98">
        <w:t>Не хватает только трёх букв</w:t>
      </w:r>
      <w:r>
        <w:t xml:space="preserve">. </w:t>
      </w:r>
      <w:r w:rsidRPr="00BA5E98">
        <w:t>Ну</w:t>
      </w:r>
      <w:r w:rsidR="00793547">
        <w:t xml:space="preserve"> </w:t>
      </w:r>
      <w:r w:rsidRPr="00BA5E98">
        <w:t>как всегда у нас теза</w:t>
      </w:r>
      <w:r>
        <w:t xml:space="preserve">, </w:t>
      </w:r>
      <w:r w:rsidRPr="00BA5E98">
        <w:t>а?</w:t>
      </w:r>
    </w:p>
    <w:p w14:paraId="5AB49B49" w14:textId="77777777" w:rsidR="001104A1" w:rsidRPr="00793547" w:rsidRDefault="001104A1" w:rsidP="00FC7783">
      <w:pPr>
        <w:rPr>
          <w:i/>
        </w:rPr>
      </w:pPr>
      <w:r w:rsidRPr="00793547">
        <w:rPr>
          <w:i/>
        </w:rPr>
        <w:t>Из зала: Изначально Вышестоящего Отца.</w:t>
      </w:r>
    </w:p>
    <w:p w14:paraId="5DB62E43" w14:textId="2B01612E" w:rsidR="001104A1" w:rsidRDefault="001104A1" w:rsidP="00FC7783">
      <w:r w:rsidRPr="00BA5E98">
        <w:t>Во</w:t>
      </w:r>
      <w:r>
        <w:t xml:space="preserve">. </w:t>
      </w:r>
      <w:r w:rsidRPr="00BA5E98">
        <w:t>Это то</w:t>
      </w:r>
      <w:r>
        <w:t xml:space="preserve">, </w:t>
      </w:r>
      <w:r w:rsidRPr="00BA5E98">
        <w:t>чего Интеллект и любит</w:t>
      </w:r>
      <w:r>
        <w:t xml:space="preserve">, </w:t>
      </w:r>
      <w:r w:rsidRPr="00BA5E98">
        <w:t>потом</w:t>
      </w:r>
      <w:r>
        <w:t xml:space="preserve">, </w:t>
      </w:r>
      <w:r w:rsidRPr="00BA5E98">
        <w:t>когда напомнишь</w:t>
      </w:r>
      <w:r>
        <w:t xml:space="preserve">, </w:t>
      </w:r>
      <w:r w:rsidRPr="00BA5E98">
        <w:t>и категорически не слышит</w:t>
      </w:r>
      <w:r>
        <w:t xml:space="preserve">. </w:t>
      </w:r>
      <w:r w:rsidRPr="00BA5E98">
        <w:t>У нас Репликация Прасинтезности</w:t>
      </w:r>
      <w:r>
        <w:t xml:space="preserve">, </w:t>
      </w:r>
      <w:r w:rsidRPr="00BA5E98">
        <w:t>не вообще абстрактно с воздуха</w:t>
      </w:r>
      <w:r>
        <w:t xml:space="preserve">, </w:t>
      </w:r>
      <w:r w:rsidRPr="00BA5E98">
        <w:t>а Изначально Вышестоящего Отца</w:t>
      </w:r>
      <w:r>
        <w:t xml:space="preserve">. </w:t>
      </w:r>
      <w:r w:rsidRPr="00BA5E98">
        <w:t>Очень жёстко</w:t>
      </w:r>
      <w:r>
        <w:t xml:space="preserve">. </w:t>
      </w:r>
      <w:r w:rsidRPr="00BA5E98">
        <w:t>То есть</w:t>
      </w:r>
      <w:r>
        <w:t xml:space="preserve">, </w:t>
      </w:r>
      <w:r w:rsidRPr="00BA5E98">
        <w:t>та Прасинтезность</w:t>
      </w:r>
      <w:r>
        <w:t xml:space="preserve">, </w:t>
      </w:r>
      <w:r w:rsidRPr="00BA5E98">
        <w:t>которая есть в Отце</w:t>
      </w:r>
      <w:r>
        <w:t xml:space="preserve">, </w:t>
      </w:r>
      <w:r w:rsidRPr="00BA5E98">
        <w:t>она переводится в 64 Частности или 64 фундаментальности</w:t>
      </w:r>
      <w:r>
        <w:t xml:space="preserve">, </w:t>
      </w:r>
      <w:r w:rsidRPr="00BA5E98">
        <w:t>так и так есть</w:t>
      </w:r>
      <w:r>
        <w:t xml:space="preserve">. </w:t>
      </w:r>
      <w:r w:rsidRPr="00BA5E98">
        <w:t>Фундаментальность</w:t>
      </w:r>
      <w:r w:rsidR="001F5215">
        <w:t xml:space="preserve"> – </w:t>
      </w:r>
      <w:r w:rsidRPr="00BA5E98">
        <w:t>это в материи записано</w:t>
      </w:r>
      <w:r>
        <w:t xml:space="preserve">, </w:t>
      </w:r>
      <w:r w:rsidRPr="00BA5E98">
        <w:t>Частность</w:t>
      </w:r>
      <w:r w:rsidR="001F5215">
        <w:t xml:space="preserve"> – </w:t>
      </w:r>
      <w:r w:rsidRPr="00BA5E98">
        <w:t>это то</w:t>
      </w:r>
      <w:r>
        <w:t xml:space="preserve">, </w:t>
      </w:r>
      <w:r w:rsidRPr="00BA5E98">
        <w:t>что переходит к нам людям</w:t>
      </w:r>
      <w:r>
        <w:t xml:space="preserve">, </w:t>
      </w:r>
      <w:r w:rsidRPr="00BA5E98">
        <w:t>от Синтеза до Движения</w:t>
      </w:r>
      <w:r>
        <w:t xml:space="preserve">. </w:t>
      </w:r>
      <w:r w:rsidRPr="00BA5E98">
        <w:t>Иногда мне говорят</w:t>
      </w:r>
      <w:r>
        <w:t xml:space="preserve">, </w:t>
      </w:r>
      <w:r w:rsidRPr="00BA5E98">
        <w:t>в материи такое не записано</w:t>
      </w:r>
      <w:r>
        <w:t xml:space="preserve">. </w:t>
      </w:r>
      <w:r w:rsidRPr="00BA5E98">
        <w:t>Что материя не двигается</w:t>
      </w:r>
      <w:r>
        <w:t xml:space="preserve">, </w:t>
      </w:r>
      <w:r w:rsidRPr="00BA5E98">
        <w:t>что материя не ощущает? В лес зайдите</w:t>
      </w:r>
      <w:r>
        <w:t xml:space="preserve">, </w:t>
      </w:r>
      <w:r w:rsidRPr="00BA5E98">
        <w:t>сразу почувствуете</w:t>
      </w:r>
      <w:r>
        <w:t xml:space="preserve">. </w:t>
      </w:r>
      <w:r w:rsidRPr="00BA5E98">
        <w:t>Да? Что материя не чувствует? Некоторые говорят: «Нет</w:t>
      </w:r>
      <w:r>
        <w:t xml:space="preserve">, </w:t>
      </w:r>
      <w:r w:rsidRPr="00BA5E98">
        <w:t>Планета нас вполне себя чувствует</w:t>
      </w:r>
      <w:r>
        <w:t xml:space="preserve">, </w:t>
      </w:r>
      <w:r w:rsidRPr="00BA5E98">
        <w:t>это мы считаем</w:t>
      </w:r>
      <w:r>
        <w:t xml:space="preserve">, </w:t>
      </w:r>
      <w:r w:rsidRPr="00BA5E98">
        <w:t>что она не чувствует»</w:t>
      </w:r>
      <w:r>
        <w:t xml:space="preserve">. </w:t>
      </w:r>
      <w:r w:rsidRPr="00BA5E98">
        <w:t>Но это же наш вопрос</w:t>
      </w:r>
      <w:r>
        <w:t xml:space="preserve">, </w:t>
      </w:r>
      <w:r w:rsidRPr="00BA5E98">
        <w:t>правда? Ну и там по списку</w:t>
      </w:r>
      <w:r>
        <w:t xml:space="preserve">. </w:t>
      </w:r>
      <w:r w:rsidRPr="00BA5E98">
        <w:t>Элементарная Ментальность</w:t>
      </w:r>
      <w:r>
        <w:t xml:space="preserve">, </w:t>
      </w:r>
      <w:r w:rsidRPr="00BA5E98">
        <w:t>то есть мысленность</w:t>
      </w:r>
      <w:r>
        <w:t xml:space="preserve">, </w:t>
      </w:r>
      <w:r w:rsidRPr="00BA5E98">
        <w:t>даже учёные отмечают в материи</w:t>
      </w:r>
      <w:r>
        <w:t xml:space="preserve">. </w:t>
      </w:r>
      <w:r w:rsidRPr="00BA5E98">
        <w:t>Ну и пошли</w:t>
      </w:r>
      <w:r>
        <w:t>.</w:t>
      </w:r>
    </w:p>
    <w:p w14:paraId="3119AC03" w14:textId="155AC312" w:rsidR="001104A1" w:rsidRPr="00BA5E98" w:rsidRDefault="001104A1" w:rsidP="00FC7783">
      <w:r w:rsidRPr="00BA5E98">
        <w:t>Поэтому из 64 Частностей</w:t>
      </w:r>
      <w:r>
        <w:t xml:space="preserve">, </w:t>
      </w:r>
      <w:r w:rsidRPr="00BA5E98">
        <w:t>у Отца их больше</w:t>
      </w:r>
      <w:r>
        <w:t xml:space="preserve">, </w:t>
      </w:r>
      <w:r w:rsidRPr="00BA5E98">
        <w:t>мы можем развернуть</w:t>
      </w:r>
      <w:r>
        <w:t xml:space="preserve">, </w:t>
      </w:r>
      <w:r w:rsidRPr="00BA5E98">
        <w:t>так лучше будет</w:t>
      </w:r>
      <w:r>
        <w:t xml:space="preserve">, </w:t>
      </w:r>
      <w:r w:rsidRPr="00BA5E98">
        <w:t>64 Частности по четырём Метагалактикам</w:t>
      </w:r>
      <w:r>
        <w:t xml:space="preserve">, </w:t>
      </w:r>
      <w:r w:rsidRPr="00BA5E98">
        <w:t>уже 256 будет</w:t>
      </w:r>
      <w:r>
        <w:t xml:space="preserve">. </w:t>
      </w:r>
      <w:r w:rsidRPr="00BA5E98">
        <w:t>И вот от Отца идут его Стандарты</w:t>
      </w:r>
      <w:r>
        <w:t xml:space="preserve">, </w:t>
      </w:r>
      <w:r w:rsidRPr="00BA5E98">
        <w:t>Законы</w:t>
      </w:r>
      <w:r>
        <w:t xml:space="preserve">, </w:t>
      </w:r>
      <w:r w:rsidRPr="00BA5E98">
        <w:t>Методы и Правила</w:t>
      </w:r>
      <w:r>
        <w:t xml:space="preserve">, </w:t>
      </w:r>
      <w:r w:rsidRPr="00BA5E98">
        <w:t>которые собираются между собой в некое целое</w:t>
      </w:r>
      <w:r>
        <w:t xml:space="preserve">. </w:t>
      </w:r>
      <w:r w:rsidRPr="00BA5E98">
        <w:t>Помните</w:t>
      </w:r>
      <w:r>
        <w:t xml:space="preserve">, </w:t>
      </w:r>
      <w:r w:rsidRPr="00BA5E98">
        <w:t>система переходит в целое</w:t>
      </w:r>
      <w:r>
        <w:t xml:space="preserve">, </w:t>
      </w:r>
      <w:r w:rsidRPr="00BA5E98">
        <w:t>получает новое качество</w:t>
      </w:r>
      <w:r>
        <w:t xml:space="preserve">. </w:t>
      </w:r>
      <w:r w:rsidRPr="00BA5E98">
        <w:t>Вот Права</w:t>
      </w:r>
      <w:r w:rsidR="001F5215">
        <w:t xml:space="preserve"> – </w:t>
      </w:r>
      <w:r w:rsidRPr="00BA5E98">
        <w:t>это система Частностей или Фундаментальностей</w:t>
      </w:r>
      <w:r>
        <w:t xml:space="preserve">, </w:t>
      </w:r>
      <w:r w:rsidRPr="00BA5E98">
        <w:t>переходящих в новое целое и получающая новое качество</w:t>
      </w:r>
      <w:r>
        <w:t xml:space="preserve">. </w:t>
      </w:r>
      <w:r w:rsidRPr="00BA5E98">
        <w:t>Права</w:t>
      </w:r>
      <w:r w:rsidR="001F5215">
        <w:t xml:space="preserve"> – </w:t>
      </w:r>
      <w:r w:rsidRPr="00BA5E98">
        <w:t>что «льзя»</w:t>
      </w:r>
      <w:r>
        <w:t xml:space="preserve">, </w:t>
      </w:r>
      <w:r w:rsidRPr="00BA5E98">
        <w:t>что «нельзя»</w:t>
      </w:r>
      <w:r>
        <w:t xml:space="preserve">. </w:t>
      </w:r>
      <w:r w:rsidRPr="00BA5E98">
        <w:t>Увидели?</w:t>
      </w:r>
    </w:p>
    <w:p w14:paraId="40E8C99A" w14:textId="381B058D" w:rsidR="001104A1" w:rsidRDefault="001104A1" w:rsidP="00FC7783">
      <w:r w:rsidRPr="00BA5E98">
        <w:t>Так</w:t>
      </w:r>
      <w:r>
        <w:t xml:space="preserve">, </w:t>
      </w:r>
      <w:r w:rsidRPr="00BA5E98">
        <w:t>набираем Частности: Синтез</w:t>
      </w:r>
      <w:r>
        <w:t xml:space="preserve">, </w:t>
      </w:r>
      <w:r w:rsidRPr="00BA5E98">
        <w:t>Мудрость</w:t>
      </w:r>
      <w:r>
        <w:t xml:space="preserve">, </w:t>
      </w:r>
      <w:r w:rsidRPr="00BA5E98">
        <w:t>Репликация</w:t>
      </w:r>
      <w:r>
        <w:t xml:space="preserve">, </w:t>
      </w:r>
      <w:r w:rsidRPr="00BA5E98">
        <w:t>Константа</w:t>
      </w:r>
      <w:r>
        <w:t xml:space="preserve">, </w:t>
      </w:r>
      <w:r w:rsidRPr="00BA5E98">
        <w:t>Мера</w:t>
      </w:r>
      <w:r>
        <w:t xml:space="preserve">, </w:t>
      </w:r>
      <w:r w:rsidRPr="00BA5E98">
        <w:t>Стандарт</w:t>
      </w:r>
      <w:r>
        <w:t xml:space="preserve">, </w:t>
      </w:r>
      <w:r w:rsidRPr="00BA5E98">
        <w:t>Закон</w:t>
      </w:r>
      <w:r>
        <w:t xml:space="preserve">, </w:t>
      </w:r>
      <w:r w:rsidRPr="00BA5E98">
        <w:t>Принцип</w:t>
      </w:r>
      <w:r>
        <w:t xml:space="preserve">, </w:t>
      </w:r>
      <w:r w:rsidRPr="00BA5E98">
        <w:t>Мера</w:t>
      </w:r>
      <w:r>
        <w:t xml:space="preserve">, </w:t>
      </w:r>
      <w:r w:rsidRPr="00BA5E98">
        <w:t>Мера была</w:t>
      </w:r>
      <w:r>
        <w:t xml:space="preserve">, </w:t>
      </w:r>
      <w:r w:rsidRPr="00BA5E98">
        <w:t>ну там пускай Энергия и Правила</w:t>
      </w:r>
      <w:r>
        <w:t xml:space="preserve">. </w:t>
      </w:r>
      <w:r w:rsidRPr="00BA5E98">
        <w:t>Всё это вместе складывается в систему отношений</w:t>
      </w:r>
      <w:r>
        <w:t xml:space="preserve">. </w:t>
      </w:r>
      <w:r w:rsidRPr="00BA5E98">
        <w:t>Потому</w:t>
      </w:r>
      <w:r>
        <w:t xml:space="preserve">, </w:t>
      </w:r>
      <w:r w:rsidRPr="00BA5E98">
        <w:t>что в каждой этой позиции есть своя теза</w:t>
      </w:r>
      <w:r>
        <w:t xml:space="preserve">, </w:t>
      </w:r>
      <w:r w:rsidRPr="00BA5E98">
        <w:t>ну</w:t>
      </w:r>
      <w:r>
        <w:t xml:space="preserve">, </w:t>
      </w:r>
      <w:r w:rsidRPr="00BA5E98">
        <w:t>то есть свой контекст</w:t>
      </w:r>
      <w:r>
        <w:t xml:space="preserve">. </w:t>
      </w:r>
      <w:r w:rsidRPr="00BA5E98">
        <w:t>Я не хочу сказать Смысл</w:t>
      </w:r>
      <w:r>
        <w:t xml:space="preserve">, </w:t>
      </w:r>
      <w:r w:rsidRPr="00BA5E98">
        <w:t>потому</w:t>
      </w:r>
      <w:r w:rsidR="00793547">
        <w:t xml:space="preserve"> </w:t>
      </w:r>
      <w:r w:rsidRPr="00BA5E98">
        <w:t>что это пятая Частность</w:t>
      </w:r>
      <w:r>
        <w:t xml:space="preserve">. </w:t>
      </w:r>
      <w:r w:rsidRPr="00BA5E98">
        <w:t>Своя коннотация возможностей</w:t>
      </w:r>
      <w:r>
        <w:t xml:space="preserve">, </w:t>
      </w:r>
      <w:r w:rsidRPr="00BA5E98">
        <w:t>то есть</w:t>
      </w:r>
      <w:r>
        <w:t xml:space="preserve">, </w:t>
      </w:r>
      <w:r w:rsidRPr="00BA5E98">
        <w:t>это реперные точки</w:t>
      </w:r>
      <w:r>
        <w:t xml:space="preserve">, </w:t>
      </w:r>
      <w:r w:rsidRPr="00BA5E98">
        <w:t>на что это опирается</w:t>
      </w:r>
      <w:r>
        <w:t xml:space="preserve">. </w:t>
      </w:r>
      <w:r w:rsidRPr="00BA5E98">
        <w:t>Да? Свой контент</w:t>
      </w:r>
      <w:r>
        <w:t xml:space="preserve">, </w:t>
      </w:r>
      <w:r w:rsidRPr="00BA5E98">
        <w:t>то есть</w:t>
      </w:r>
      <w:r>
        <w:t xml:space="preserve">, </w:t>
      </w:r>
      <w:r w:rsidRPr="00BA5E98">
        <w:t>это некий образ</w:t>
      </w:r>
      <w:r>
        <w:t xml:space="preserve">, </w:t>
      </w:r>
      <w:r w:rsidRPr="00BA5E98">
        <w:t>который должен даваться всем этим в каждом моменте</w:t>
      </w:r>
      <w:r>
        <w:t xml:space="preserve">. </w:t>
      </w:r>
      <w:r w:rsidRPr="00BA5E98">
        <w:t>Потом эта система складывается в одно целое</w:t>
      </w:r>
      <w:r>
        <w:t xml:space="preserve">, </w:t>
      </w:r>
      <w:r w:rsidRPr="00BA5E98">
        <w:t>переходит на следующий уровень и в этом целом становится Правом</w:t>
      </w:r>
      <w:r>
        <w:t xml:space="preserve">, </w:t>
      </w:r>
      <w:r w:rsidRPr="00BA5E98">
        <w:t>которое заложил Отец на то или иное выражение</w:t>
      </w:r>
      <w:r>
        <w:t xml:space="preserve">, </w:t>
      </w:r>
      <w:r w:rsidRPr="00BA5E98">
        <w:t>на ту или иную деятельность</w:t>
      </w:r>
      <w:r>
        <w:t xml:space="preserve">. </w:t>
      </w:r>
      <w:r w:rsidRPr="00BA5E98">
        <w:t>И так у Посвящённых появляются Права</w:t>
      </w:r>
      <w:r>
        <w:t xml:space="preserve">. </w:t>
      </w:r>
      <w:r w:rsidRPr="00BA5E98">
        <w:t>А потом мы их пытаемся узнать</w:t>
      </w:r>
      <w:r>
        <w:t>.</w:t>
      </w:r>
    </w:p>
    <w:p w14:paraId="3D8B02F8" w14:textId="6A1272DF" w:rsidR="001104A1" w:rsidRDefault="001104A1" w:rsidP="00FC7783">
      <w:r w:rsidRPr="00BA5E98">
        <w:t>Потом начинаются Знания</w:t>
      </w:r>
      <w:r>
        <w:t xml:space="preserve">, </w:t>
      </w:r>
      <w:r w:rsidRPr="00BA5E98">
        <w:t>когда я вижу Право и пытаюсь его расшифровать</w:t>
      </w:r>
      <w:r>
        <w:t xml:space="preserve">. </w:t>
      </w:r>
      <w:r w:rsidRPr="00BA5E98">
        <w:t>Я чуть перефразирую знаменитый фильм</w:t>
      </w:r>
      <w:r>
        <w:t xml:space="preserve">. </w:t>
      </w:r>
      <w:r w:rsidRPr="00BA5E98">
        <w:t>«Занимайтесь философией</w:t>
      </w:r>
      <w:r>
        <w:t xml:space="preserve">, </w:t>
      </w:r>
      <w:r w:rsidRPr="00BA5E98">
        <w:t>господа</w:t>
      </w:r>
      <w:r>
        <w:t xml:space="preserve">, </w:t>
      </w:r>
      <w:r w:rsidRPr="00BA5E98">
        <w:t>и будьте счастливы»</w:t>
      </w:r>
      <w:r>
        <w:t xml:space="preserve">. </w:t>
      </w:r>
      <w:r w:rsidRPr="00BA5E98">
        <w:t>Это как раз Полномочия Совершенств</w:t>
      </w:r>
      <w:r>
        <w:t xml:space="preserve">. </w:t>
      </w:r>
      <w:r w:rsidRPr="00BA5E98">
        <w:t>Переход системы в новое целое</w:t>
      </w:r>
      <w:r w:rsidR="001F5215">
        <w:t xml:space="preserve"> – </w:t>
      </w:r>
      <w:r w:rsidRPr="00BA5E98">
        <w:t>это старый советский филосо</w:t>
      </w:r>
      <w:r>
        <w:t>ф</w:t>
      </w:r>
      <w:r w:rsidRPr="00BA5E98">
        <w:t>ский Принцип</w:t>
      </w:r>
      <w:r w:rsidR="001F5215">
        <w:t xml:space="preserve"> – </w:t>
      </w:r>
      <w:r w:rsidRPr="00BA5E98">
        <w:t>диалектический материализм</w:t>
      </w:r>
      <w:r>
        <w:t xml:space="preserve">. </w:t>
      </w:r>
      <w:r w:rsidRPr="00BA5E98">
        <w:t>Это не совсем материализм</w:t>
      </w:r>
      <w:r>
        <w:t xml:space="preserve">, </w:t>
      </w:r>
      <w:r w:rsidRPr="00BA5E98">
        <w:t>но вполне себе диалектика</w:t>
      </w:r>
      <w:r>
        <w:t>.</w:t>
      </w:r>
    </w:p>
    <w:p w14:paraId="18FDBEC2" w14:textId="50ECEE02" w:rsidR="001104A1" w:rsidRDefault="001104A1" w:rsidP="00FC7783">
      <w:r w:rsidRPr="00BA5E98">
        <w:t>Поэтому система</w:t>
      </w:r>
      <w:r>
        <w:t xml:space="preserve">, </w:t>
      </w:r>
      <w:r w:rsidRPr="00BA5E98">
        <w:t>набранная из специальных Частностей или Фундаментальностей</w:t>
      </w:r>
      <w:r>
        <w:t xml:space="preserve">, </w:t>
      </w:r>
      <w:r w:rsidRPr="00BA5E98">
        <w:t>если Отец устанавливает Права для материи</w:t>
      </w:r>
      <w:r>
        <w:t xml:space="preserve">, </w:t>
      </w:r>
      <w:r w:rsidRPr="00BA5E98">
        <w:t>набор там</w:t>
      </w:r>
      <w:r>
        <w:t xml:space="preserve">. </w:t>
      </w:r>
      <w:r w:rsidRPr="00BA5E98">
        <w:t>Это не просто набор</w:t>
      </w:r>
      <w:r>
        <w:t xml:space="preserve">, </w:t>
      </w:r>
      <w:r w:rsidRPr="00BA5E98">
        <w:t>что это пишется Константа</w:t>
      </w:r>
      <w:r>
        <w:t xml:space="preserve">, </w:t>
      </w:r>
      <w:r w:rsidRPr="00BA5E98">
        <w:t xml:space="preserve">а </w:t>
      </w:r>
      <w:r w:rsidRPr="00BA5E98">
        <w:lastRenderedPageBreak/>
        <w:t>пишется теза Константы</w:t>
      </w:r>
      <w:r>
        <w:t xml:space="preserve">. </w:t>
      </w:r>
      <w:r w:rsidRPr="00BA5E98">
        <w:t>Теза</w:t>
      </w:r>
      <w:r w:rsidR="001F5215">
        <w:t xml:space="preserve"> – </w:t>
      </w:r>
      <w:r w:rsidRPr="00BA5E98">
        <w:t>это жёсткая фраза станции</w:t>
      </w:r>
      <w:r>
        <w:t xml:space="preserve">, </w:t>
      </w:r>
      <w:r w:rsidRPr="00BA5E98">
        <w:t>которая определяет действие Константности</w:t>
      </w:r>
      <w:r>
        <w:t xml:space="preserve">. </w:t>
      </w:r>
      <w:r w:rsidRPr="00BA5E98">
        <w:t>Ну</w:t>
      </w:r>
      <w:r>
        <w:t xml:space="preserve">, </w:t>
      </w:r>
      <w:r w:rsidRPr="00BA5E98">
        <w:t>допустим</w:t>
      </w:r>
      <w:r>
        <w:t xml:space="preserve">, </w:t>
      </w:r>
      <w:r w:rsidRPr="00BA5E98">
        <w:t>для Физического мира Право Пространства: высота</w:t>
      </w:r>
      <w:r>
        <w:t xml:space="preserve">, </w:t>
      </w:r>
      <w:r w:rsidRPr="00BA5E98">
        <w:t>ширина</w:t>
      </w:r>
      <w:r>
        <w:t xml:space="preserve">, </w:t>
      </w:r>
      <w:r w:rsidRPr="00BA5E98">
        <w:t>длина</w:t>
      </w:r>
      <w:r>
        <w:t xml:space="preserve">. </w:t>
      </w:r>
      <w:r w:rsidRPr="00BA5E98">
        <w:t>Константа должна включать три этих слова с дополнением</w:t>
      </w:r>
      <w:r>
        <w:t>.</w:t>
      </w:r>
    </w:p>
    <w:p w14:paraId="598BEA12" w14:textId="6C6F3FA5" w:rsidR="001104A1" w:rsidRPr="00BA5E98" w:rsidRDefault="001104A1" w:rsidP="00FC7783">
      <w:r w:rsidRPr="00BA5E98">
        <w:t>Ну</w:t>
      </w:r>
      <w:r>
        <w:t xml:space="preserve">, </w:t>
      </w:r>
      <w:r w:rsidRPr="00BA5E98">
        <w:t>допустим</w:t>
      </w:r>
      <w:r>
        <w:t xml:space="preserve">, </w:t>
      </w:r>
      <w:r w:rsidRPr="00BA5E98">
        <w:t>одно целое: высоты</w:t>
      </w:r>
      <w:r>
        <w:t xml:space="preserve">, </w:t>
      </w:r>
      <w:r w:rsidRPr="00BA5E98">
        <w:t>ширины</w:t>
      </w:r>
      <w:r>
        <w:t xml:space="preserve">, </w:t>
      </w:r>
      <w:r w:rsidRPr="00BA5E98">
        <w:t>длины в принципе рождает Физическое пространство</w:t>
      </w:r>
      <w:r>
        <w:t xml:space="preserve">. </w:t>
      </w:r>
      <w:r w:rsidRPr="00BA5E98">
        <w:t>Это уже дополнение в Правах становится</w:t>
      </w:r>
      <w:r>
        <w:t xml:space="preserve">. </w:t>
      </w:r>
      <w:r w:rsidRPr="00BA5E98">
        <w:t>И вот эти набор тез в расшифровке отдельных Частностей</w:t>
      </w:r>
      <w:r>
        <w:t xml:space="preserve">, </w:t>
      </w:r>
      <w:r w:rsidRPr="00BA5E98">
        <w:t>как система складывается в одно целое</w:t>
      </w:r>
      <w:r>
        <w:t xml:space="preserve">, </w:t>
      </w:r>
      <w:r w:rsidRPr="00BA5E98">
        <w:t>компактифицируется</w:t>
      </w:r>
      <w:r>
        <w:t xml:space="preserve">, </w:t>
      </w:r>
      <w:r w:rsidRPr="00BA5E98">
        <w:t>один из Принципов Метагалактики</w:t>
      </w:r>
      <w:r w:rsidR="001F5215">
        <w:t xml:space="preserve"> – </w:t>
      </w:r>
      <w:r w:rsidRPr="00BA5E98">
        <w:t>компактификация</w:t>
      </w:r>
      <w:r>
        <w:t xml:space="preserve">, </w:t>
      </w:r>
      <w:r w:rsidRPr="00BA5E98">
        <w:t>в Парадигме мы это писали</w:t>
      </w:r>
      <w:r>
        <w:t xml:space="preserve">, </w:t>
      </w:r>
      <w:r w:rsidRPr="00BA5E98">
        <w:t>и рождает то</w:t>
      </w:r>
      <w:r>
        <w:t xml:space="preserve">, </w:t>
      </w:r>
      <w:r w:rsidRPr="00BA5E98">
        <w:t>что мы называем Правом</w:t>
      </w:r>
      <w:r>
        <w:t xml:space="preserve">. </w:t>
      </w:r>
      <w:r w:rsidRPr="00BA5E98">
        <w:t>Потом мы включаем наше Знание и пытаемся расшифровать и научиться</w:t>
      </w:r>
      <w:r>
        <w:t xml:space="preserve">, </w:t>
      </w:r>
      <w:r w:rsidRPr="00BA5E98">
        <w:t>как правильно действовать с этим Правом</w:t>
      </w:r>
      <w:r>
        <w:t xml:space="preserve">. </w:t>
      </w:r>
      <w:r w:rsidRPr="00BA5E98">
        <w:t>Увидели?</w:t>
      </w:r>
    </w:p>
    <w:p w14:paraId="679FAD52" w14:textId="68D6A5FA" w:rsidR="001104A1" w:rsidRDefault="001104A1" w:rsidP="00FC7783">
      <w:r w:rsidRPr="00BA5E98">
        <w:t>И в вас вот таких Прав внутри Посвящений появилось минимально 16</w:t>
      </w:r>
      <w:r w:rsidR="00793547">
        <w:t> </w:t>
      </w:r>
      <w:r w:rsidRPr="00BA5E98">
        <w:t>777</w:t>
      </w:r>
      <w:r w:rsidR="00793547">
        <w:t> </w:t>
      </w:r>
      <w:r w:rsidRPr="00BA5E98">
        <w:t>216 в каждом Посвящении</w:t>
      </w:r>
      <w:r>
        <w:t xml:space="preserve">. </w:t>
      </w:r>
      <w:r w:rsidRPr="00BA5E98">
        <w:t>Естественно</w:t>
      </w:r>
      <w:r>
        <w:t xml:space="preserve">, </w:t>
      </w:r>
      <w:r w:rsidRPr="00BA5E98">
        <w:t>если ваши Права до этого были…</w:t>
      </w:r>
    </w:p>
    <w:p w14:paraId="73C91B7F" w14:textId="3B506C37" w:rsidR="001104A1" w:rsidRDefault="001104A1" w:rsidP="00FC7783">
      <w:r w:rsidRPr="00BA5E98">
        <w:t>А</w:t>
      </w:r>
      <w:r>
        <w:t xml:space="preserve">, </w:t>
      </w:r>
      <w:r w:rsidRPr="00BA5E98">
        <w:t>кстати</w:t>
      </w:r>
      <w:r>
        <w:t xml:space="preserve">, </w:t>
      </w:r>
      <w:r w:rsidRPr="00BA5E98">
        <w:t>в Пятой расе пять Посвящений</w:t>
      </w:r>
      <w:r w:rsidR="001F5215">
        <w:t xml:space="preserve"> – </w:t>
      </w:r>
      <w:r w:rsidRPr="00BA5E98">
        <w:t>пять Прав</w:t>
      </w:r>
      <w:r>
        <w:t xml:space="preserve">, </w:t>
      </w:r>
      <w:r w:rsidRPr="00BA5E98">
        <w:t>три Посвящения</w:t>
      </w:r>
      <w:r w:rsidR="001F5215">
        <w:t xml:space="preserve"> – </w:t>
      </w:r>
      <w:r w:rsidRPr="00BA5E98">
        <w:t>три Права</w:t>
      </w:r>
      <w:r>
        <w:t xml:space="preserve">, </w:t>
      </w:r>
      <w:r w:rsidRPr="00BA5E98">
        <w:t>одно Посвящение</w:t>
      </w:r>
      <w:r w:rsidR="001F5215">
        <w:t xml:space="preserve"> – </w:t>
      </w:r>
      <w:r w:rsidRPr="00BA5E98">
        <w:t>одно Право</w:t>
      </w:r>
      <w:r>
        <w:t xml:space="preserve">. </w:t>
      </w:r>
      <w:r w:rsidRPr="00BA5E98">
        <w:t>Поэтому человечество билось за Права</w:t>
      </w:r>
      <w:r>
        <w:t xml:space="preserve">. </w:t>
      </w:r>
      <w:r w:rsidRPr="00BA5E98">
        <w:t>Дайте нам больше прав</w:t>
      </w:r>
      <w:r>
        <w:t xml:space="preserve">. </w:t>
      </w:r>
      <w:r w:rsidRPr="00BA5E98">
        <w:t>Мы использовали другой метод</w:t>
      </w:r>
      <w:r w:rsidR="001F5215">
        <w:t xml:space="preserve"> – </w:t>
      </w:r>
      <w:r w:rsidRPr="00BA5E98">
        <w:t>не отражение посвящения в правах</w:t>
      </w:r>
      <w:r>
        <w:t xml:space="preserve">, </w:t>
      </w:r>
      <w:r w:rsidRPr="00BA5E98">
        <w:t>а мы использовали метод видов организации материи</w:t>
      </w:r>
      <w:r>
        <w:t xml:space="preserve">, </w:t>
      </w:r>
      <w:r w:rsidRPr="00BA5E98">
        <w:t>чем больше видов организации материи</w:t>
      </w:r>
      <w:r>
        <w:t xml:space="preserve">, </w:t>
      </w:r>
      <w:r w:rsidRPr="00BA5E98">
        <w:t>тем больше прав мы упаковываем в каждое посвящение</w:t>
      </w:r>
      <w:r>
        <w:t xml:space="preserve">. </w:t>
      </w:r>
      <w:r w:rsidRPr="00BA5E98">
        <w:t>То есть</w:t>
      </w:r>
      <w:r>
        <w:t xml:space="preserve">, </w:t>
      </w:r>
      <w:r w:rsidRPr="00BA5E98">
        <w:t>мы пошли другим правом</w:t>
      </w:r>
      <w:r>
        <w:t xml:space="preserve">, </w:t>
      </w:r>
      <w:r w:rsidRPr="00BA5E98">
        <w:t>сейчас будете смеяться</w:t>
      </w:r>
      <w:r w:rsidR="001F5215">
        <w:t xml:space="preserve"> – </w:t>
      </w:r>
      <w:r w:rsidRPr="00BA5E98">
        <w:t>праматериальным</w:t>
      </w:r>
      <w:r>
        <w:t>.</w:t>
      </w:r>
    </w:p>
    <w:p w14:paraId="0530C8E2" w14:textId="77777777" w:rsidR="001104A1" w:rsidRDefault="001104A1" w:rsidP="00FC7783">
      <w:r w:rsidRPr="00BA5E98">
        <w:t>Видите</w:t>
      </w:r>
      <w:r>
        <w:t xml:space="preserve">, </w:t>
      </w:r>
      <w:r w:rsidRPr="00BA5E98">
        <w:t>у Отца Компетенция и некоторые из вас ночью возмущались</w:t>
      </w:r>
      <w:r>
        <w:t xml:space="preserve">, </w:t>
      </w:r>
      <w:r w:rsidRPr="00BA5E98">
        <w:t>почему после Компетенции Праматерия</w:t>
      </w:r>
      <w:r>
        <w:t xml:space="preserve">. </w:t>
      </w:r>
      <w:r w:rsidRPr="00BA5E98">
        <w:t>Очень просто</w:t>
      </w:r>
      <w:r>
        <w:t xml:space="preserve">, </w:t>
      </w:r>
      <w:r w:rsidRPr="00BA5E98">
        <w:t>от количества праматериальности</w:t>
      </w:r>
      <w:r>
        <w:t xml:space="preserve">, </w:t>
      </w:r>
      <w:r w:rsidRPr="00BA5E98">
        <w:t>ну</w:t>
      </w:r>
      <w:r>
        <w:t xml:space="preserve">, </w:t>
      </w:r>
      <w:r w:rsidRPr="00BA5E98">
        <w:t>допустим</w:t>
      </w:r>
      <w:r>
        <w:t xml:space="preserve">, </w:t>
      </w:r>
      <w:r w:rsidRPr="00BA5E98">
        <w:t>видов организации материи зависят возможности нашей Компетенции</w:t>
      </w:r>
      <w:r>
        <w:t xml:space="preserve">, </w:t>
      </w:r>
      <w:r w:rsidRPr="00BA5E98">
        <w:t>очень полезная штука</w:t>
      </w:r>
      <w:r>
        <w:t xml:space="preserve">. </w:t>
      </w:r>
      <w:r w:rsidRPr="00BA5E98">
        <w:t>Если учесть</w:t>
      </w:r>
      <w:r>
        <w:t xml:space="preserve">, </w:t>
      </w:r>
      <w:r w:rsidRPr="00BA5E98">
        <w:t>что Праматерия как раз включает и прасинтезность</w:t>
      </w:r>
      <w:r>
        <w:t xml:space="preserve">, </w:t>
      </w:r>
      <w:r w:rsidRPr="00BA5E98">
        <w:t>то есть</w:t>
      </w:r>
      <w:r>
        <w:t xml:space="preserve">, </w:t>
      </w:r>
      <w:r w:rsidRPr="00BA5E98">
        <w:t>это не наша материя</w:t>
      </w:r>
      <w:r>
        <w:t xml:space="preserve">, </w:t>
      </w:r>
      <w:r w:rsidRPr="00BA5E98">
        <w:t>а пра</w:t>
      </w:r>
      <w:r>
        <w:t xml:space="preserve">, </w:t>
      </w:r>
      <w:r w:rsidRPr="00BA5E98">
        <w:t>за пределами</w:t>
      </w:r>
      <w:r>
        <w:t xml:space="preserve">, </w:t>
      </w:r>
      <w:r w:rsidRPr="00BA5E98">
        <w:t>то вот запредельная материя включается в нашу компетенцию и растит нашу Главу</w:t>
      </w:r>
      <w:r>
        <w:t xml:space="preserve">. </w:t>
      </w:r>
      <w:r w:rsidRPr="00BA5E98">
        <w:t>Во</w:t>
      </w:r>
      <w:r>
        <w:t xml:space="preserve">, </w:t>
      </w:r>
      <w:r w:rsidRPr="00BA5E98">
        <w:t>звучит ещё</w:t>
      </w:r>
      <w:r>
        <w:t xml:space="preserve">, </w:t>
      </w:r>
      <w:r w:rsidRPr="00BA5E98">
        <w:t>в смысле «голову»</w:t>
      </w:r>
      <w:r>
        <w:t xml:space="preserve">. </w:t>
      </w:r>
      <w:r w:rsidRPr="00BA5E98">
        <w:t>Ладно</w:t>
      </w:r>
      <w:r>
        <w:t xml:space="preserve">, </w:t>
      </w:r>
      <w:r w:rsidRPr="00BA5E98">
        <w:t>одновременно эта голова является главой в управлении соответствующих возможностей</w:t>
      </w:r>
      <w:r>
        <w:t xml:space="preserve">. </w:t>
      </w:r>
      <w:r w:rsidRPr="00BA5E98">
        <w:t>Это отцовский контент нашего развития</w:t>
      </w:r>
      <w:r>
        <w:t xml:space="preserve">, </w:t>
      </w:r>
      <w:r w:rsidRPr="00BA5E98">
        <w:t>вершина 32-ричного Личного Пути</w:t>
      </w:r>
      <w:r>
        <w:t>.</w:t>
      </w:r>
    </w:p>
    <w:p w14:paraId="3B972F63" w14:textId="77777777" w:rsidR="001104A1" w:rsidRDefault="001104A1" w:rsidP="00FC7783">
      <w:r w:rsidRPr="00BA5E98">
        <w:t>Единственно у вас будет вопрос: а почему 16 миллионов? У меня был вопрос</w:t>
      </w:r>
      <w:r>
        <w:t xml:space="preserve">, </w:t>
      </w:r>
      <w:r w:rsidRPr="00BA5E98">
        <w:t>а не больше</w:t>
      </w:r>
      <w:r>
        <w:t xml:space="preserve">. </w:t>
      </w:r>
      <w:r w:rsidRPr="00BA5E98">
        <w:t>Мне сказали: «Планка от 16 до 268»</w:t>
      </w:r>
      <w:r>
        <w:t xml:space="preserve">. </w:t>
      </w:r>
      <w:r w:rsidRPr="00BA5E98">
        <w:t>16 миллионов это к чему относится? К Ре-ИВДИВО</w:t>
      </w:r>
      <w:r>
        <w:t xml:space="preserve">. </w:t>
      </w:r>
      <w:r w:rsidRPr="00BA5E98">
        <w:t>Причем нам дали не 4 миллионов в До-ИВДИВО</w:t>
      </w:r>
      <w:r>
        <w:t xml:space="preserve">, </w:t>
      </w:r>
      <w:r w:rsidRPr="00BA5E98">
        <w:t>где у нас есть 256 ИВДИВО-Цельностей</w:t>
      </w:r>
      <w:r>
        <w:t xml:space="preserve">, </w:t>
      </w:r>
      <w:r w:rsidRPr="00BA5E98">
        <w:t>а дали 16 миллионов Ре-ИВДИВО</w:t>
      </w:r>
      <w:r>
        <w:t>.</w:t>
      </w:r>
    </w:p>
    <w:p w14:paraId="6B675B0A" w14:textId="2BADA2B0" w:rsidR="009E5D93" w:rsidRDefault="001104A1" w:rsidP="00FC7783">
      <w:r w:rsidRPr="00BA5E98">
        <w:t>Ответ простой</w:t>
      </w:r>
      <w:r>
        <w:t xml:space="preserve">, </w:t>
      </w:r>
      <w:r w:rsidRPr="00BA5E98">
        <w:t>ребята</w:t>
      </w:r>
      <w:r>
        <w:t xml:space="preserve">. </w:t>
      </w:r>
      <w:r w:rsidRPr="00BA5E98">
        <w:t>Я вам вчера рассказывал</w:t>
      </w:r>
      <w:r>
        <w:t xml:space="preserve">. </w:t>
      </w:r>
      <w:r w:rsidRPr="00BA5E98">
        <w:t>Это проверка на элементарную осмысленность</w:t>
      </w:r>
      <w:r>
        <w:t xml:space="preserve">. </w:t>
      </w:r>
      <w:r w:rsidRPr="00BA5E98">
        <w:t>Помните: «Элементарно</w:t>
      </w:r>
      <w:r>
        <w:t xml:space="preserve">, </w:t>
      </w:r>
      <w:r w:rsidRPr="00BA5E98">
        <w:t>Ватсон»</w:t>
      </w:r>
      <w:r>
        <w:t xml:space="preserve">. </w:t>
      </w:r>
      <w:r w:rsidRPr="00BA5E98">
        <w:t>Это сейчас по отношению к вам</w:t>
      </w:r>
      <w:r>
        <w:t xml:space="preserve">. </w:t>
      </w:r>
      <w:r w:rsidRPr="00BA5E98">
        <w:t>Потому</w:t>
      </w:r>
      <w:r>
        <w:t xml:space="preserve">, </w:t>
      </w:r>
      <w:r w:rsidRPr="00BA5E98">
        <w:t xml:space="preserve">что минимальное количество стандартных посвящений метагалактики у нас </w:t>
      </w:r>
      <w:r w:rsidR="00793547" w:rsidRPr="00BA5E98">
        <w:t>16</w:t>
      </w:r>
      <w:r w:rsidR="00793547">
        <w:t> </w:t>
      </w:r>
      <w:r w:rsidR="00793547" w:rsidRPr="00BA5E98">
        <w:t>777</w:t>
      </w:r>
      <w:r w:rsidR="00793547">
        <w:t> </w:t>
      </w:r>
      <w:r w:rsidR="00793547" w:rsidRPr="00BA5E98">
        <w:t>2</w:t>
      </w:r>
      <w:r w:rsidRPr="00BA5E98">
        <w:t>16 и с одной стороны мы отразили праматерию</w:t>
      </w:r>
      <w:r>
        <w:t xml:space="preserve">, </w:t>
      </w:r>
      <w:r w:rsidRPr="00BA5E98">
        <w:t>а с другой стороны взяли количествен</w:t>
      </w:r>
      <w:r>
        <w:t>ны</w:t>
      </w:r>
      <w:r w:rsidRPr="00BA5E98">
        <w:t>й базис всех посвящений</w:t>
      </w:r>
      <w:r>
        <w:t xml:space="preserve">. </w:t>
      </w:r>
      <w:r w:rsidRPr="00BA5E98">
        <w:t>Сказали: «Ниже нельзя»</w:t>
      </w:r>
      <w:r>
        <w:t xml:space="preserve">. </w:t>
      </w:r>
      <w:r w:rsidRPr="00BA5E98">
        <w:t>И на этих двух основах мы получили 16 миллионов</w:t>
      </w:r>
      <w:r>
        <w:t xml:space="preserve">, </w:t>
      </w:r>
      <w:r w:rsidRPr="00BA5E98">
        <w:t>могли получить 33 миллиона</w:t>
      </w:r>
      <w:r>
        <w:t xml:space="preserve">. </w:t>
      </w:r>
      <w:r w:rsidRPr="00BA5E98">
        <w:t>Я вчера говорил</w:t>
      </w:r>
      <w:r>
        <w:t xml:space="preserve">, </w:t>
      </w:r>
      <w:r w:rsidRPr="00BA5E98">
        <w:t>но я сказал минимально 16</w:t>
      </w:r>
      <w:r>
        <w:t xml:space="preserve">. </w:t>
      </w:r>
      <w:r w:rsidRPr="00BA5E98">
        <w:t>Кому-то дали больше</w:t>
      </w:r>
      <w:r>
        <w:t xml:space="preserve">, </w:t>
      </w:r>
      <w:r w:rsidRPr="00BA5E98">
        <w:t>поэтому я поставил планку от 16 до 268 миллионов</w:t>
      </w:r>
      <w:r>
        <w:t xml:space="preserve">. </w:t>
      </w:r>
      <w:r w:rsidRPr="00BA5E98">
        <w:t>Но</w:t>
      </w:r>
      <w:r>
        <w:t xml:space="preserve">, </w:t>
      </w:r>
      <w:r w:rsidRPr="00BA5E98">
        <w:t xml:space="preserve">это уже </w:t>
      </w:r>
      <w:r w:rsidRPr="005D124B">
        <w:t>правильно</w:t>
      </w:r>
      <w:r>
        <w:t xml:space="preserve">, </w:t>
      </w:r>
      <w:r w:rsidRPr="005D124B">
        <w:t>это уже по мере</w:t>
      </w:r>
      <w:r w:rsidRPr="00BA5E98">
        <w:t xml:space="preserve"> индивидуального развития</w:t>
      </w:r>
      <w:r>
        <w:t xml:space="preserve">. </w:t>
      </w:r>
      <w:r w:rsidRPr="00BA5E98">
        <w:t>С Правами чуть-чуть вот сложили? Потому</w:t>
      </w:r>
      <w:r>
        <w:t xml:space="preserve">, </w:t>
      </w:r>
      <w:r w:rsidRPr="00BA5E98">
        <w:t>что сегодня мы это ещё будем обсуждать</w:t>
      </w:r>
      <w:r>
        <w:t>.</w:t>
      </w:r>
    </w:p>
    <w:p w14:paraId="1A6A5E7B" w14:textId="194B8F06" w:rsidR="009E5D93" w:rsidRDefault="001104A1" w:rsidP="0083231D">
      <w:pPr>
        <w:pStyle w:val="affc"/>
      </w:pPr>
      <w:bookmarkStart w:id="3653" w:name="_Toc190983885"/>
      <w:r w:rsidRPr="005D124B">
        <w:t>Репликация</w:t>
      </w:r>
      <w:r w:rsidR="001F5215">
        <w:t xml:space="preserve"> – </w:t>
      </w:r>
      <w:r w:rsidRPr="005D124B">
        <w:t>это концентрация Прав прасинтезным усвоением</w:t>
      </w:r>
      <w:bookmarkEnd w:id="3653"/>
    </w:p>
    <w:p w14:paraId="56E967BE" w14:textId="771C7967" w:rsidR="001104A1" w:rsidRDefault="001104A1" w:rsidP="001104A1">
      <w:pPr>
        <w:tabs>
          <w:tab w:val="left" w:pos="426"/>
          <w:tab w:val="left" w:pos="851"/>
        </w:tabs>
        <w:ind w:firstLine="426"/>
      </w:pPr>
      <w:r w:rsidRPr="00BA5E98">
        <w:t>Дальше идём</w:t>
      </w:r>
      <w:r>
        <w:t xml:space="preserve">. </w:t>
      </w:r>
      <w:r w:rsidRPr="00BA5E98">
        <w:t>И вторая проблема ночной подготовки</w:t>
      </w:r>
      <w:r>
        <w:t xml:space="preserve">, </w:t>
      </w:r>
      <w:r w:rsidRPr="00BA5E98">
        <w:t>ну</w:t>
      </w:r>
      <w:r>
        <w:t xml:space="preserve">, </w:t>
      </w:r>
      <w:r w:rsidRPr="005D124B">
        <w:t>понятно</w:t>
      </w:r>
      <w:r>
        <w:t xml:space="preserve">, </w:t>
      </w:r>
      <w:r w:rsidRPr="005D124B">
        <w:t>кто такой</w:t>
      </w:r>
      <w:r w:rsidRPr="00BA5E98">
        <w:t xml:space="preserve"> Посвященный дальше будет своя тема</w:t>
      </w:r>
      <w:r>
        <w:t xml:space="preserve">, </w:t>
      </w:r>
      <w:r w:rsidRPr="00BA5E98">
        <w:t>но мы понимаем</w:t>
      </w:r>
      <w:r>
        <w:t xml:space="preserve">, </w:t>
      </w:r>
      <w:r w:rsidRPr="00BA5E98">
        <w:t>что Посвященный занимается Репликацией</w:t>
      </w:r>
      <w:r>
        <w:t xml:space="preserve">. </w:t>
      </w:r>
      <w:r w:rsidRPr="00BA5E98">
        <w:t>Отсюда</w:t>
      </w:r>
      <w:r>
        <w:t xml:space="preserve">, </w:t>
      </w:r>
      <w:r w:rsidRPr="00BA5E98">
        <w:t>кроме прав</w:t>
      </w:r>
      <w:r>
        <w:t xml:space="preserve">, </w:t>
      </w:r>
      <w:r w:rsidRPr="00BA5E98">
        <w:t>вас спросили: «Что такое Репликация?» Аватары Синтеза сделали тупняк и сказали: «Мы не понимаем</w:t>
      </w:r>
      <w:r>
        <w:t xml:space="preserve">, </w:t>
      </w:r>
      <w:r w:rsidRPr="00BA5E98">
        <w:t>что такое репликация</w:t>
      </w:r>
      <w:r>
        <w:t xml:space="preserve">. </w:t>
      </w:r>
      <w:r w:rsidRPr="00BA5E98">
        <w:t>Так как вы занимаетесь знанием</w:t>
      </w:r>
      <w:r>
        <w:t xml:space="preserve">, </w:t>
      </w:r>
      <w:r w:rsidRPr="00BA5E98">
        <w:t>скажите мне</w:t>
      </w:r>
      <w:r>
        <w:t xml:space="preserve">, </w:t>
      </w:r>
      <w:r w:rsidRPr="00BA5E98">
        <w:t>что такое Репликация»</w:t>
      </w:r>
      <w:r>
        <w:t>.</w:t>
      </w:r>
    </w:p>
    <w:p w14:paraId="533DD2D7" w14:textId="3F46FA9A" w:rsidR="001104A1" w:rsidRDefault="001104A1" w:rsidP="001104A1">
      <w:pPr>
        <w:tabs>
          <w:tab w:val="left" w:pos="426"/>
          <w:tab w:val="left" w:pos="851"/>
        </w:tabs>
        <w:ind w:firstLine="426"/>
      </w:pPr>
      <w:r w:rsidRPr="00BA5E98">
        <w:t>И наши начали: «Вкачал в себя</w:t>
      </w:r>
      <w:r>
        <w:t xml:space="preserve">, </w:t>
      </w:r>
      <w:r w:rsidRPr="00BA5E98">
        <w:t>выкачал от себя»</w:t>
      </w:r>
      <w:r>
        <w:t xml:space="preserve">. </w:t>
      </w:r>
      <w:r w:rsidRPr="00BA5E98">
        <w:t>Примерно такие ответы были</w:t>
      </w:r>
      <w:r>
        <w:t xml:space="preserve">. </w:t>
      </w:r>
      <w:r w:rsidRPr="00BA5E98">
        <w:t>Специально пошутил</w:t>
      </w:r>
      <w:r>
        <w:t xml:space="preserve">, </w:t>
      </w:r>
      <w:r w:rsidRPr="00BA5E98">
        <w:t>чтоб вы это не говорили</w:t>
      </w:r>
      <w:r>
        <w:t xml:space="preserve">. </w:t>
      </w:r>
      <w:r w:rsidRPr="00BA5E98">
        <w:t>Ну</w:t>
      </w:r>
      <w:r>
        <w:t xml:space="preserve">, </w:t>
      </w:r>
      <w:r w:rsidRPr="00BA5E98">
        <w:t>как скачал с Папы в себя программу</w:t>
      </w:r>
      <w:r>
        <w:t xml:space="preserve">, </w:t>
      </w:r>
      <w:r w:rsidRPr="00BA5E98">
        <w:t>отэманировал эту программу по всем</w:t>
      </w:r>
      <w:r>
        <w:t xml:space="preserve">, </w:t>
      </w:r>
      <w:r w:rsidRPr="00BA5E98">
        <w:t>то есть</w:t>
      </w:r>
      <w:r>
        <w:t xml:space="preserve">, </w:t>
      </w:r>
      <w:r w:rsidRPr="00BA5E98">
        <w:t>реплицировал</w:t>
      </w:r>
      <w:r>
        <w:t xml:space="preserve">. </w:t>
      </w:r>
      <w:r w:rsidRPr="00BA5E98">
        <w:t>Неправда</w:t>
      </w:r>
      <w:r>
        <w:t xml:space="preserve">, </w:t>
      </w:r>
      <w:r w:rsidRPr="00BA5E98">
        <w:t>это перекачка всего чего угодно через себя</w:t>
      </w:r>
      <w:r>
        <w:t xml:space="preserve">. </w:t>
      </w:r>
      <w:r w:rsidRPr="00BA5E98">
        <w:t>Не хорошее состояние</w:t>
      </w:r>
      <w:r>
        <w:t xml:space="preserve">, </w:t>
      </w:r>
      <w:r w:rsidRPr="00BA5E98">
        <w:t>даже если вы качественно качаете</w:t>
      </w:r>
      <w:r>
        <w:t xml:space="preserve">. </w:t>
      </w:r>
      <w:r w:rsidRPr="00BA5E98">
        <w:t>То</w:t>
      </w:r>
      <w:r>
        <w:t xml:space="preserve">, </w:t>
      </w:r>
      <w:r w:rsidRPr="00BA5E98">
        <w:t>что для окружающих людей качественно</w:t>
      </w:r>
      <w:r>
        <w:t xml:space="preserve">, </w:t>
      </w:r>
      <w:r w:rsidRPr="00BA5E98">
        <w:t>не обязательно качественно для Отца</w:t>
      </w:r>
      <w:r>
        <w:t xml:space="preserve">. </w:t>
      </w:r>
      <w:r w:rsidRPr="00BA5E98">
        <w:t>Правда ведь? А вы скажете: «Хочу</w:t>
      </w:r>
      <w:r>
        <w:t xml:space="preserve">, </w:t>
      </w:r>
      <w:r w:rsidRPr="00BA5E98">
        <w:t>Папа</w:t>
      </w:r>
      <w:r>
        <w:t xml:space="preserve">, </w:t>
      </w:r>
      <w:r w:rsidRPr="00BA5E98">
        <w:t>качество для людей»</w:t>
      </w:r>
      <w:r>
        <w:t xml:space="preserve">. </w:t>
      </w:r>
      <w:r w:rsidRPr="00BA5E98">
        <w:t>Папа говорит: «О Господи! Зачем?»</w:t>
      </w:r>
      <w:r w:rsidR="00793547">
        <w:t xml:space="preserve"> </w:t>
      </w:r>
      <w:r w:rsidRPr="00BA5E98">
        <w:t>Ты: «Нет</w:t>
      </w:r>
      <w:r>
        <w:t xml:space="preserve">, </w:t>
      </w:r>
      <w:r w:rsidRPr="00BA5E98">
        <w:t>нет</w:t>
      </w:r>
      <w:r>
        <w:t xml:space="preserve">, </w:t>
      </w:r>
      <w:r w:rsidRPr="00BA5E98">
        <w:t>хочу!»</w:t>
      </w:r>
      <w:r w:rsidR="001F5215">
        <w:t xml:space="preserve"> – </w:t>
      </w:r>
      <w:r w:rsidRPr="00BA5E98">
        <w:t>«Ну</w:t>
      </w:r>
      <w:r>
        <w:t xml:space="preserve">, </w:t>
      </w:r>
      <w:r w:rsidRPr="00BA5E98">
        <w:t>ладно</w:t>
      </w:r>
      <w:r>
        <w:t xml:space="preserve">, </w:t>
      </w:r>
      <w:r w:rsidRPr="00BA5E98">
        <w:t>на тебе»</w:t>
      </w:r>
      <w:r>
        <w:t>.</w:t>
      </w:r>
    </w:p>
    <w:p w14:paraId="05CE74C0" w14:textId="2108B66C" w:rsidR="001104A1" w:rsidRDefault="001104A1" w:rsidP="001104A1">
      <w:pPr>
        <w:tabs>
          <w:tab w:val="left" w:pos="426"/>
          <w:tab w:val="left" w:pos="851"/>
        </w:tabs>
        <w:ind w:firstLine="426"/>
      </w:pPr>
      <w:r w:rsidRPr="00BA5E98">
        <w:t>Что такое Репликация</w:t>
      </w:r>
      <w:r>
        <w:t xml:space="preserve">, </w:t>
      </w:r>
      <w:r w:rsidRPr="00BA5E98">
        <w:t>если убираем слово перекачивание</w:t>
      </w:r>
      <w:r>
        <w:t xml:space="preserve">. </w:t>
      </w:r>
      <w:r w:rsidRPr="00BA5E98">
        <w:t>Мы повышаем качественно Синтез</w:t>
      </w:r>
      <w:r>
        <w:t xml:space="preserve">, </w:t>
      </w:r>
      <w:r w:rsidRPr="00BA5E98">
        <w:t>так как получили вчера большие объёмы компетенции</w:t>
      </w:r>
      <w:r>
        <w:t xml:space="preserve">, </w:t>
      </w:r>
      <w:r w:rsidRPr="00BA5E98">
        <w:t>хотя бы в фиксации</w:t>
      </w:r>
      <w:r>
        <w:t xml:space="preserve">. </w:t>
      </w:r>
      <w:r w:rsidRPr="00BA5E98">
        <w:t>Нам надо теперь говорить поглубжее</w:t>
      </w:r>
      <w:r>
        <w:t xml:space="preserve">, </w:t>
      </w:r>
      <w:r w:rsidRPr="00BA5E98">
        <w:t>посерьёзнее</w:t>
      </w:r>
      <w:r>
        <w:t xml:space="preserve">. </w:t>
      </w:r>
      <w:r w:rsidRPr="00BA5E98">
        <w:t>Ну</w:t>
      </w:r>
      <w:r>
        <w:t xml:space="preserve">, </w:t>
      </w:r>
      <w:r w:rsidRPr="00BA5E98">
        <w:t>в</w:t>
      </w:r>
      <w:r w:rsidR="00793547">
        <w:t xml:space="preserve"> </w:t>
      </w:r>
      <w:r w:rsidRPr="00BA5E98">
        <w:t>общем</w:t>
      </w:r>
      <w:r>
        <w:t xml:space="preserve">, </w:t>
      </w:r>
      <w:r w:rsidRPr="00BA5E98">
        <w:t>как положено</w:t>
      </w:r>
      <w:r>
        <w:t xml:space="preserve">, </w:t>
      </w:r>
      <w:r w:rsidRPr="00BA5E98">
        <w:t>а не вообще</w:t>
      </w:r>
      <w:r>
        <w:t xml:space="preserve">. </w:t>
      </w:r>
      <w:r w:rsidRPr="00BA5E98">
        <w:t>Стяжали Компетенцию</w:t>
      </w:r>
      <w:r w:rsidR="001F5215">
        <w:t xml:space="preserve"> – </w:t>
      </w:r>
      <w:r w:rsidRPr="00BA5E98">
        <w:t>получайте</w:t>
      </w:r>
      <w:r>
        <w:t>.</w:t>
      </w:r>
    </w:p>
    <w:p w14:paraId="5C6199C7" w14:textId="77777777" w:rsidR="001104A1" w:rsidRDefault="001104A1" w:rsidP="001104A1">
      <w:pPr>
        <w:tabs>
          <w:tab w:val="left" w:pos="426"/>
          <w:tab w:val="left" w:pos="851"/>
        </w:tabs>
        <w:ind w:firstLine="426"/>
        <w:rPr>
          <w:b/>
        </w:rPr>
      </w:pPr>
      <w:r w:rsidRPr="00BA5E98">
        <w:lastRenderedPageBreak/>
        <w:t>Итак</w:t>
      </w:r>
      <w:r>
        <w:t xml:space="preserve">, </w:t>
      </w:r>
      <w:r w:rsidRPr="00BA5E98">
        <w:t>что такое Репликация? Ну</w:t>
      </w:r>
      <w:r>
        <w:t xml:space="preserve">, </w:t>
      </w:r>
      <w:r w:rsidRPr="00BA5E98">
        <w:t>во</w:t>
      </w:r>
      <w:r>
        <w:t>-</w:t>
      </w:r>
      <w:r w:rsidRPr="00BA5E98">
        <w:t>первых</w:t>
      </w:r>
      <w:r>
        <w:t xml:space="preserve">, </w:t>
      </w:r>
      <w:r w:rsidRPr="00BA5E98">
        <w:t>само слово «Ре» намекает</w:t>
      </w:r>
      <w:r>
        <w:t xml:space="preserve">, </w:t>
      </w:r>
      <w:r w:rsidRPr="00BA5E98">
        <w:t>что минимально ею овладеть можно в Ре-ИВДИВО</w:t>
      </w:r>
      <w:r>
        <w:t xml:space="preserve">, </w:t>
      </w:r>
      <w:r w:rsidRPr="00BA5E98">
        <w:t>на всякий случай</w:t>
      </w:r>
      <w:r>
        <w:t xml:space="preserve">. </w:t>
      </w:r>
      <w:r w:rsidRPr="00BA5E98">
        <w:t>Случайностей не бывает</w:t>
      </w:r>
      <w:r>
        <w:t xml:space="preserve">. </w:t>
      </w:r>
      <w:r w:rsidRPr="00BA5E98">
        <w:t>Поэтому</w:t>
      </w:r>
      <w:r>
        <w:t xml:space="preserve">, </w:t>
      </w:r>
      <w:r w:rsidRPr="00BA5E98">
        <w:t>запоминайте</w:t>
      </w:r>
      <w:r>
        <w:t xml:space="preserve">, </w:t>
      </w:r>
      <w:r w:rsidRPr="00BA5E98">
        <w:t>если вначале предлог Ре</w:t>
      </w:r>
      <w:r>
        <w:t xml:space="preserve">, </w:t>
      </w:r>
      <w:r w:rsidRPr="00BA5E98">
        <w:t>Ми или Фа</w:t>
      </w:r>
      <w:r>
        <w:t xml:space="preserve">, </w:t>
      </w:r>
      <w:r w:rsidRPr="00BA5E98">
        <w:t>сразу смотрите… или До</w:t>
      </w:r>
      <w:r>
        <w:t xml:space="preserve">. </w:t>
      </w:r>
      <w:r w:rsidRPr="00BA5E98">
        <w:t>До-статок</w:t>
      </w:r>
      <w:r>
        <w:t xml:space="preserve">, </w:t>
      </w:r>
      <w:r w:rsidRPr="00BA5E98">
        <w:t>до-статок это в До-ИВДИВО</w:t>
      </w:r>
      <w:r>
        <w:t xml:space="preserve">, </w:t>
      </w:r>
      <w:r w:rsidRPr="00BA5E98">
        <w:t>как раз наши ИВДИВО-Цельности</w:t>
      </w:r>
      <w:r>
        <w:t xml:space="preserve">. </w:t>
      </w:r>
      <w:r w:rsidRPr="00BA5E98">
        <w:t>Простая вещь</w:t>
      </w:r>
      <w:r>
        <w:t xml:space="preserve">, </w:t>
      </w:r>
      <w:r w:rsidRPr="00BA5E98">
        <w:t>но она очень серьёзно работает в русском языке</w:t>
      </w:r>
      <w:r>
        <w:t xml:space="preserve">, </w:t>
      </w:r>
      <w:r w:rsidRPr="00BA5E98">
        <w:t>в остальных языках не обязательно</w:t>
      </w:r>
      <w:r>
        <w:t xml:space="preserve">. </w:t>
      </w:r>
      <w:r w:rsidRPr="00BA5E98">
        <w:t>Но</w:t>
      </w:r>
      <w:r>
        <w:t xml:space="preserve">, </w:t>
      </w:r>
      <w:r w:rsidRPr="00BA5E98">
        <w:t>туда транслируется постепенно</w:t>
      </w:r>
      <w:r>
        <w:t xml:space="preserve">. </w:t>
      </w:r>
      <w:r w:rsidRPr="00BA5E98">
        <w:t xml:space="preserve">Поэтому </w:t>
      </w:r>
      <w:r w:rsidRPr="00BA5E98">
        <w:rPr>
          <w:b/>
        </w:rPr>
        <w:t>русский язык и метагалактический язык</w:t>
      </w:r>
      <w:r>
        <w:rPr>
          <w:b/>
        </w:rPr>
        <w:t xml:space="preserve">, </w:t>
      </w:r>
      <w:r w:rsidRPr="00BA5E98">
        <w:rPr>
          <w:b/>
        </w:rPr>
        <w:t>потому что у него любая буква и смена буквы означает смену и смыслов</w:t>
      </w:r>
      <w:r>
        <w:rPr>
          <w:b/>
        </w:rPr>
        <w:t xml:space="preserve">, </w:t>
      </w:r>
      <w:r w:rsidRPr="00BA5E98">
        <w:rPr>
          <w:b/>
        </w:rPr>
        <w:t>и условий</w:t>
      </w:r>
      <w:r>
        <w:rPr>
          <w:b/>
        </w:rPr>
        <w:t xml:space="preserve">, </w:t>
      </w:r>
      <w:r w:rsidRPr="00BA5E98">
        <w:rPr>
          <w:b/>
        </w:rPr>
        <w:t>и всего остального</w:t>
      </w:r>
      <w:r>
        <w:rPr>
          <w:b/>
        </w:rPr>
        <w:t xml:space="preserve">, </w:t>
      </w:r>
      <w:r w:rsidRPr="00BA5E98">
        <w:rPr>
          <w:b/>
        </w:rPr>
        <w:t>и причин действия того или иного условия</w:t>
      </w:r>
      <w:r>
        <w:rPr>
          <w:b/>
        </w:rPr>
        <w:t>.</w:t>
      </w:r>
    </w:p>
    <w:p w14:paraId="275551B1" w14:textId="664B03DB" w:rsidR="001104A1" w:rsidRDefault="001104A1" w:rsidP="001104A1">
      <w:pPr>
        <w:tabs>
          <w:tab w:val="left" w:pos="426"/>
          <w:tab w:val="left" w:pos="851"/>
        </w:tabs>
        <w:ind w:firstLine="426"/>
      </w:pPr>
      <w:r w:rsidRPr="00BA5E98">
        <w:t>Господа</w:t>
      </w:r>
      <w:r>
        <w:t xml:space="preserve">, </w:t>
      </w:r>
      <w:r w:rsidRPr="00BA5E98">
        <w:t>думайте активнее</w:t>
      </w:r>
      <w:r>
        <w:t xml:space="preserve">, </w:t>
      </w:r>
      <w:r w:rsidRPr="00BA5E98">
        <w:t>потому что у нас есть ситуации</w:t>
      </w:r>
      <w:r>
        <w:t xml:space="preserve">, </w:t>
      </w:r>
      <w:r w:rsidRPr="00BA5E98">
        <w:t>когда мы входим в огонь</w:t>
      </w:r>
      <w:r>
        <w:t xml:space="preserve">, </w:t>
      </w:r>
      <w:r w:rsidRPr="00BA5E98">
        <w:t>а потом благополучно из него выходим</w:t>
      </w:r>
      <w:r>
        <w:t xml:space="preserve">, </w:t>
      </w:r>
      <w:r w:rsidRPr="00BA5E98">
        <w:t>потому</w:t>
      </w:r>
      <w:r w:rsidR="00793547">
        <w:t xml:space="preserve"> </w:t>
      </w:r>
      <w:r w:rsidRPr="00BA5E98">
        <w:t>что мы в нём не устоялись</w:t>
      </w:r>
      <w:r>
        <w:t xml:space="preserve">. </w:t>
      </w:r>
      <w:r w:rsidRPr="00BA5E98">
        <w:t>Моя задача на второй день сделать так</w:t>
      </w:r>
      <w:r>
        <w:t xml:space="preserve">, </w:t>
      </w:r>
      <w:r w:rsidRPr="00BA5E98">
        <w:t>чтобы вы отсюда не вышли… Нет</w:t>
      </w:r>
      <w:r>
        <w:t xml:space="preserve">, </w:t>
      </w:r>
      <w:r w:rsidRPr="00BA5E98">
        <w:t>нет</w:t>
      </w:r>
      <w:r>
        <w:t xml:space="preserve">, </w:t>
      </w:r>
      <w:r w:rsidRPr="00BA5E98">
        <w:t>нет</w:t>
      </w:r>
      <w:r>
        <w:t xml:space="preserve">, </w:t>
      </w:r>
      <w:r w:rsidRPr="00BA5E98">
        <w:t>фиксации на вас останутся</w:t>
      </w:r>
      <w:r>
        <w:t xml:space="preserve">. </w:t>
      </w:r>
      <w:r w:rsidRPr="00BA5E98">
        <w:t>Все</w:t>
      </w:r>
      <w:r>
        <w:t xml:space="preserve">, </w:t>
      </w:r>
      <w:r w:rsidRPr="00BA5E98">
        <w:t>что мы стяжали</w:t>
      </w:r>
      <w:r>
        <w:t xml:space="preserve">, </w:t>
      </w:r>
      <w:r w:rsidRPr="00BA5E98">
        <w:t>на вас остаётся</w:t>
      </w:r>
      <w:r>
        <w:t xml:space="preserve">. </w:t>
      </w:r>
      <w:r w:rsidRPr="00BA5E98">
        <w:t>Вопрос в том</w:t>
      </w:r>
      <w:r>
        <w:t xml:space="preserve">, </w:t>
      </w:r>
      <w:r w:rsidRPr="00BA5E98">
        <w:t>что это просто на вас стоит и вы не можете пользоваться или всё-таки мы как-то вот сейчас закрутим сами себя и мы начнём этим пользоваться</w:t>
      </w:r>
      <w:r>
        <w:t>.</w:t>
      </w:r>
    </w:p>
    <w:p w14:paraId="0F2BCA72" w14:textId="77777777" w:rsidR="001104A1" w:rsidRDefault="001104A1" w:rsidP="001104A1">
      <w:pPr>
        <w:tabs>
          <w:tab w:val="left" w:pos="426"/>
          <w:tab w:val="left" w:pos="851"/>
        </w:tabs>
        <w:ind w:firstLine="426"/>
      </w:pPr>
      <w:r w:rsidRPr="00BA5E98">
        <w:t>И второй момент</w:t>
      </w:r>
      <w:r>
        <w:t xml:space="preserve">, </w:t>
      </w:r>
      <w:r w:rsidRPr="00BA5E98">
        <w:t>мы начали этим пользоваться</w:t>
      </w:r>
      <w:r>
        <w:t xml:space="preserve">, </w:t>
      </w:r>
      <w:r w:rsidRPr="00BA5E98">
        <w:t>но это должно приносить вам пользу</w:t>
      </w:r>
      <w:r>
        <w:t xml:space="preserve">, </w:t>
      </w:r>
      <w:r w:rsidRPr="00BA5E98">
        <w:t>а не вред</w:t>
      </w:r>
      <w:r>
        <w:t xml:space="preserve">. </w:t>
      </w:r>
      <w:r w:rsidRPr="00BA5E98">
        <w:t>Поэтому</w:t>
      </w:r>
      <w:r>
        <w:t xml:space="preserve">, </w:t>
      </w:r>
      <w:r w:rsidRPr="00BA5E98">
        <w:t>я сейчас пытаюсь вас четко направить на пользу</w:t>
      </w:r>
      <w:r>
        <w:t xml:space="preserve">, </w:t>
      </w:r>
      <w:r w:rsidRPr="00BA5E98">
        <w:t>потому что у нас есть ситуации</w:t>
      </w:r>
      <w:r>
        <w:t xml:space="preserve">, </w:t>
      </w:r>
      <w:r w:rsidRPr="00BA5E98">
        <w:t>когда люди входят в Огонь</w:t>
      </w:r>
      <w:r>
        <w:t xml:space="preserve">, </w:t>
      </w:r>
      <w:r w:rsidRPr="00BA5E98">
        <w:t>а он им вреден</w:t>
      </w:r>
      <w:r>
        <w:t xml:space="preserve">. </w:t>
      </w:r>
      <w:r w:rsidRPr="00BA5E98">
        <w:t>Ну</w:t>
      </w:r>
      <w:r>
        <w:t xml:space="preserve">, </w:t>
      </w:r>
      <w:r w:rsidRPr="00BA5E98">
        <w:t>не знаем почему</w:t>
      </w:r>
      <w:r>
        <w:t xml:space="preserve">, </w:t>
      </w:r>
      <w:r w:rsidRPr="00BA5E98">
        <w:t>мы ж не можем просчитать все накопления Духа</w:t>
      </w:r>
      <w:r>
        <w:t xml:space="preserve">. </w:t>
      </w:r>
      <w:r w:rsidRPr="00BA5E98">
        <w:t>Ну</w:t>
      </w:r>
      <w:r>
        <w:t xml:space="preserve">, </w:t>
      </w:r>
      <w:r w:rsidRPr="00BA5E98">
        <w:t>мы сразу начинаем шахматную партию куда переставить и как сделать</w:t>
      </w:r>
      <w:r>
        <w:t xml:space="preserve">, </w:t>
      </w:r>
      <w:r w:rsidRPr="00BA5E98">
        <w:t>чтобы этот огонь</w:t>
      </w:r>
      <w:r>
        <w:t xml:space="preserve">, </w:t>
      </w:r>
      <w:r w:rsidRPr="00BA5E98">
        <w:t>понятно</w:t>
      </w:r>
      <w:r>
        <w:t xml:space="preserve">, </w:t>
      </w:r>
      <w:r w:rsidRPr="00BA5E98">
        <w:t>не так сильно влиял</w:t>
      </w:r>
      <w:r>
        <w:t xml:space="preserve">. </w:t>
      </w:r>
      <w:r w:rsidRPr="00BA5E98">
        <w:t>Кому-то хорошо</w:t>
      </w:r>
      <w:r>
        <w:t xml:space="preserve">, </w:t>
      </w:r>
      <w:r w:rsidRPr="00BA5E98">
        <w:t>а кому-то нет</w:t>
      </w:r>
      <w:r>
        <w:t>.</w:t>
      </w:r>
    </w:p>
    <w:p w14:paraId="1E023468" w14:textId="77777777" w:rsidR="001104A1" w:rsidRDefault="001104A1" w:rsidP="001104A1">
      <w:pPr>
        <w:tabs>
          <w:tab w:val="left" w:pos="426"/>
          <w:tab w:val="left" w:pos="851"/>
        </w:tabs>
        <w:ind w:firstLine="426"/>
      </w:pPr>
      <w:r w:rsidRPr="00BA5E98">
        <w:t>Внимание! Новость: и Огонь бывает вреден для отдельных людей или специалистов</w:t>
      </w:r>
      <w:r>
        <w:t xml:space="preserve">, </w:t>
      </w:r>
      <w:r w:rsidRPr="00BA5E98">
        <w:t>и их организм его не усваивает</w:t>
      </w:r>
      <w:r>
        <w:t xml:space="preserve">. </w:t>
      </w:r>
      <w:r w:rsidRPr="00BA5E98">
        <w:t>Нет</w:t>
      </w:r>
      <w:r>
        <w:t xml:space="preserve">, </w:t>
      </w:r>
      <w:r w:rsidRPr="00BA5E98">
        <w:t>ну</w:t>
      </w:r>
      <w:r>
        <w:t xml:space="preserve">, </w:t>
      </w:r>
      <w:r w:rsidRPr="00BA5E98">
        <w:t>если большой объём Огня</w:t>
      </w:r>
      <w:r>
        <w:t xml:space="preserve">, </w:t>
      </w:r>
      <w:r w:rsidRPr="00BA5E98">
        <w:t>ты же можешь подавиться</w:t>
      </w:r>
      <w:r>
        <w:t xml:space="preserve">. </w:t>
      </w:r>
      <w:r w:rsidRPr="00BA5E98">
        <w:t>Смотрите</w:t>
      </w:r>
      <w:r>
        <w:t xml:space="preserve">, </w:t>
      </w:r>
      <w:r w:rsidRPr="00BA5E98">
        <w:t>как вы в ужасе смотрите на меня</w:t>
      </w:r>
      <w:r>
        <w:t xml:space="preserve">. </w:t>
      </w:r>
      <w:r w:rsidRPr="00BA5E98">
        <w:t>Ребята</w:t>
      </w:r>
      <w:r>
        <w:t xml:space="preserve">, </w:t>
      </w:r>
      <w:r w:rsidRPr="00BA5E98">
        <w:t>Огонь всего лишь 32 Частность</w:t>
      </w:r>
      <w:r>
        <w:t xml:space="preserve">, </w:t>
      </w:r>
      <w:r w:rsidRPr="00BA5E98">
        <w:t>поднимаемся в 33</w:t>
      </w:r>
      <w:r>
        <w:t xml:space="preserve">, </w:t>
      </w:r>
      <w:r w:rsidRPr="00BA5E98">
        <w:t>более высокую</w:t>
      </w:r>
      <w:r>
        <w:t xml:space="preserve">, </w:t>
      </w:r>
      <w:r w:rsidRPr="00BA5E98">
        <w:t>и понимаем</w:t>
      </w:r>
      <w:r>
        <w:t xml:space="preserve">, </w:t>
      </w:r>
      <w:r w:rsidRPr="00BA5E98">
        <w:t>что им надо учиться управлять</w:t>
      </w:r>
      <w:r>
        <w:t>.</w:t>
      </w:r>
    </w:p>
    <w:p w14:paraId="55A14E13" w14:textId="7914F9FC" w:rsidR="001104A1" w:rsidRPr="00BA5E98" w:rsidRDefault="001104A1" w:rsidP="001104A1">
      <w:pPr>
        <w:tabs>
          <w:tab w:val="left" w:pos="426"/>
          <w:tab w:val="left" w:pos="851"/>
        </w:tabs>
        <w:ind w:firstLine="426"/>
      </w:pPr>
      <w:r w:rsidRPr="00BA5E98">
        <w:t>А мы с вами Повелители Времени</w:t>
      </w:r>
      <w:r>
        <w:t xml:space="preserve">, </w:t>
      </w:r>
      <w:r w:rsidRPr="00BA5E98">
        <w:t>а Время</w:t>
      </w:r>
      <w:r w:rsidR="001F5215">
        <w:t xml:space="preserve"> – </w:t>
      </w:r>
      <w:r w:rsidRPr="00BA5E98">
        <w:t>это Огонь</w:t>
      </w:r>
      <w:r>
        <w:t xml:space="preserve">. </w:t>
      </w:r>
      <w:r w:rsidRPr="00BA5E98">
        <w:t>И иногда нам не хватает времени</w:t>
      </w:r>
      <w:r>
        <w:t xml:space="preserve">, </w:t>
      </w:r>
      <w:r w:rsidRPr="00BA5E98">
        <w:t>значит нам не хватает огня</w:t>
      </w:r>
      <w:r>
        <w:t xml:space="preserve">. </w:t>
      </w:r>
      <w:r w:rsidRPr="00BA5E98">
        <w:t>А иногда времени избыток не знаешь куда деть</w:t>
      </w:r>
      <w:r>
        <w:t xml:space="preserve">. </w:t>
      </w:r>
      <w:r w:rsidRPr="00BA5E98">
        <w:t>Понятно</w:t>
      </w:r>
      <w:r>
        <w:t xml:space="preserve">, </w:t>
      </w:r>
      <w:r w:rsidRPr="00BA5E98">
        <w:t>ты подавился огнём</w:t>
      </w:r>
      <w:r>
        <w:t xml:space="preserve">, </w:t>
      </w:r>
      <w:r w:rsidRPr="00BA5E98">
        <w:t>потому</w:t>
      </w:r>
      <w:r>
        <w:t xml:space="preserve">, </w:t>
      </w:r>
      <w:r w:rsidRPr="00BA5E98">
        <w:t>что если не распределяешь Огонь</w:t>
      </w:r>
      <w:r>
        <w:t xml:space="preserve">, </w:t>
      </w:r>
      <w:r w:rsidRPr="00BA5E98">
        <w:t>не распределяется время</w:t>
      </w:r>
      <w:r>
        <w:t xml:space="preserve">, </w:t>
      </w:r>
      <w:r w:rsidRPr="00BA5E98">
        <w:t>ты не знаешь</w:t>
      </w:r>
      <w:r>
        <w:t xml:space="preserve">, </w:t>
      </w:r>
      <w:r w:rsidRPr="00BA5E98">
        <w:t>что с этим делать</w:t>
      </w:r>
      <w:r>
        <w:t xml:space="preserve">. </w:t>
      </w:r>
      <w:r w:rsidRPr="00BA5E98">
        <w:t>Правда просто? И Огонь бывает вреден</w:t>
      </w:r>
      <w:r>
        <w:t xml:space="preserve">. </w:t>
      </w:r>
      <w:r w:rsidRPr="00BA5E98">
        <w:t>Я не сказал</w:t>
      </w:r>
      <w:r>
        <w:t xml:space="preserve">, </w:t>
      </w:r>
      <w:r w:rsidRPr="00BA5E98">
        <w:t>что он плох</w:t>
      </w:r>
      <w:r>
        <w:t xml:space="preserve">. </w:t>
      </w:r>
      <w:r w:rsidRPr="00BA5E98">
        <w:t>Я сказал: «Вреден»</w:t>
      </w:r>
      <w:r>
        <w:t xml:space="preserve">. </w:t>
      </w:r>
      <w:r w:rsidRPr="00BA5E98">
        <w:t>Не усваиваем</w:t>
      </w:r>
      <w:r>
        <w:t xml:space="preserve">, </w:t>
      </w:r>
      <w:r w:rsidRPr="00BA5E98">
        <w:t>воздействующий по-разному</w:t>
      </w:r>
      <w:r>
        <w:t xml:space="preserve">, </w:t>
      </w:r>
      <w:r w:rsidRPr="00BA5E98">
        <w:t>кому-то вот не складываем</w:t>
      </w:r>
      <w:r>
        <w:t xml:space="preserve">, </w:t>
      </w:r>
      <w:r w:rsidRPr="00BA5E98">
        <w:t>пока мы к нему не пристроимся</w:t>
      </w:r>
      <w:r>
        <w:t xml:space="preserve">. </w:t>
      </w:r>
      <w:r w:rsidRPr="00BA5E98">
        <w:t>Увидели</w:t>
      </w:r>
      <w:r>
        <w:t xml:space="preserve">, </w:t>
      </w:r>
      <w:r w:rsidRPr="00BA5E98">
        <w:t>да?</w:t>
      </w:r>
    </w:p>
    <w:p w14:paraId="283D1601" w14:textId="77777777" w:rsidR="001104A1" w:rsidRDefault="001104A1" w:rsidP="001104A1">
      <w:pPr>
        <w:tabs>
          <w:tab w:val="left" w:pos="426"/>
          <w:tab w:val="left" w:pos="851"/>
        </w:tabs>
        <w:ind w:firstLine="426"/>
      </w:pPr>
      <w:r w:rsidRPr="00BA5E98">
        <w:t>Ну</w:t>
      </w:r>
      <w:r>
        <w:t xml:space="preserve">, </w:t>
      </w:r>
      <w:r w:rsidRPr="00BA5E98">
        <w:t>в общем</w:t>
      </w:r>
      <w:r>
        <w:t xml:space="preserve">, </w:t>
      </w:r>
      <w:r w:rsidRPr="00BA5E98">
        <w:t>когда в Фа-ИВДИВО первый раз мы с вами ходили</w:t>
      </w:r>
      <w:r>
        <w:t xml:space="preserve">, </w:t>
      </w:r>
      <w:r w:rsidRPr="00BA5E98">
        <w:t>мы укутывались там пятью-шестью сферами Огня</w:t>
      </w:r>
      <w:r>
        <w:t xml:space="preserve">, </w:t>
      </w:r>
      <w:r w:rsidRPr="00BA5E98">
        <w:t>чтобы он нас не сжёг</w:t>
      </w:r>
      <w:r>
        <w:t xml:space="preserve">. </w:t>
      </w:r>
      <w:r w:rsidRPr="00BA5E98">
        <w:t>Значит</w:t>
      </w:r>
      <w:r>
        <w:t xml:space="preserve">, </w:t>
      </w:r>
      <w:r w:rsidRPr="00BA5E98">
        <w:t>без сфер мы бы там сгорели</w:t>
      </w:r>
      <w:r>
        <w:t xml:space="preserve">, </w:t>
      </w:r>
      <w:r w:rsidRPr="00BA5E98">
        <w:t>значит</w:t>
      </w:r>
      <w:r>
        <w:t xml:space="preserve">, </w:t>
      </w:r>
      <w:r w:rsidRPr="00BA5E98">
        <w:t>этот Огонь был нам вреден</w:t>
      </w:r>
      <w:r>
        <w:t xml:space="preserve">, </w:t>
      </w:r>
      <w:r w:rsidRPr="00BA5E98">
        <w:t>пока мы к нему не адаптировались</w:t>
      </w:r>
      <w:r>
        <w:t xml:space="preserve">. </w:t>
      </w:r>
      <w:r w:rsidRPr="00BA5E98">
        <w:t>И вчера я вас уже водил без всяких оболочек</w:t>
      </w:r>
      <w:r>
        <w:t xml:space="preserve">, </w:t>
      </w:r>
      <w:r w:rsidRPr="00BA5E98">
        <w:t>вышли</w:t>
      </w:r>
      <w:r>
        <w:t xml:space="preserve">, </w:t>
      </w:r>
      <w:r w:rsidRPr="00BA5E98">
        <w:t>встали</w:t>
      </w:r>
      <w:r>
        <w:t xml:space="preserve">, </w:t>
      </w:r>
      <w:r w:rsidRPr="00BA5E98">
        <w:t>возожглись</w:t>
      </w:r>
      <w:r>
        <w:t xml:space="preserve">, </w:t>
      </w:r>
      <w:r w:rsidRPr="00BA5E98">
        <w:t>то есть</w:t>
      </w:r>
      <w:r>
        <w:t xml:space="preserve">, </w:t>
      </w:r>
      <w:r w:rsidRPr="00BA5E98">
        <w:t>наша команда ИВДИВО к этому Огню адаптировалась</w:t>
      </w:r>
      <w:r>
        <w:t xml:space="preserve">. </w:t>
      </w:r>
      <w:r w:rsidRPr="00BA5E98">
        <w:t>А если я поведу новеньких</w:t>
      </w:r>
      <w:r>
        <w:t xml:space="preserve">, </w:t>
      </w:r>
      <w:r w:rsidRPr="00BA5E98">
        <w:t>мы опять будем укутываться</w:t>
      </w:r>
      <w:r>
        <w:t xml:space="preserve">, </w:t>
      </w:r>
      <w:r w:rsidRPr="00BA5E98">
        <w:t>их тела ещё к этому Огню должны адаптироваться</w:t>
      </w:r>
      <w:r>
        <w:t xml:space="preserve">. </w:t>
      </w:r>
      <w:r w:rsidRPr="00BA5E98">
        <w:t>Вот кому-то Огонь вреден Фа-ИВДИВО</w:t>
      </w:r>
      <w:r>
        <w:t xml:space="preserve">, </w:t>
      </w:r>
      <w:r w:rsidRPr="00BA5E98">
        <w:t>кому-то уже естественен</w:t>
      </w:r>
      <w:r>
        <w:t>.</w:t>
      </w:r>
    </w:p>
    <w:p w14:paraId="4A81FBCE" w14:textId="77777777" w:rsidR="001104A1" w:rsidRDefault="001104A1" w:rsidP="001104A1">
      <w:pPr>
        <w:tabs>
          <w:tab w:val="left" w:pos="426"/>
          <w:tab w:val="left" w:pos="851"/>
        </w:tabs>
        <w:ind w:firstLine="426"/>
      </w:pPr>
      <w:r w:rsidRPr="00BA5E98">
        <w:t>Поэтому не переживайте</w:t>
      </w:r>
      <w:r>
        <w:t xml:space="preserve">, </w:t>
      </w:r>
      <w:r w:rsidRPr="00BA5E98">
        <w:t>у нас есть ситуации</w:t>
      </w:r>
      <w:r>
        <w:t xml:space="preserve">, </w:t>
      </w:r>
      <w:r w:rsidRPr="00BA5E98">
        <w:t>когда и Владыки Синтеза не входят в Огонь Ведения</w:t>
      </w:r>
      <w:r>
        <w:t xml:space="preserve">, </w:t>
      </w:r>
      <w:r w:rsidRPr="00BA5E98">
        <w:t>мы их адаптируем год-два</w:t>
      </w:r>
      <w:r>
        <w:t xml:space="preserve">. </w:t>
      </w:r>
      <w:r w:rsidRPr="00BA5E98">
        <w:t>Они даже Синтезы не могут вести</w:t>
      </w:r>
      <w:r>
        <w:t xml:space="preserve">. </w:t>
      </w:r>
      <w:r w:rsidRPr="00BA5E98">
        <w:t>Или начинают вести и заканчивают вести</w:t>
      </w:r>
      <w:r>
        <w:t xml:space="preserve">, </w:t>
      </w:r>
      <w:r w:rsidRPr="00BA5E98">
        <w:t>или группа распадается</w:t>
      </w:r>
      <w:r>
        <w:t xml:space="preserve">, </w:t>
      </w:r>
      <w:r w:rsidRPr="00BA5E98">
        <w:t>или они от них убегают</w:t>
      </w:r>
      <w:r>
        <w:t xml:space="preserve">. </w:t>
      </w:r>
      <w:r w:rsidRPr="00BA5E98">
        <w:t>Не вошли в Огонь</w:t>
      </w:r>
      <w:r>
        <w:t xml:space="preserve">. </w:t>
      </w:r>
      <w:r w:rsidRPr="00BA5E98">
        <w:t>Ни плохо</w:t>
      </w:r>
      <w:r>
        <w:t xml:space="preserve">, </w:t>
      </w:r>
      <w:r w:rsidRPr="00BA5E98">
        <w:t>ни хорошо</w:t>
      </w:r>
      <w:r>
        <w:t xml:space="preserve">, </w:t>
      </w:r>
      <w:r w:rsidRPr="00BA5E98">
        <w:t>это такой естественный процесс</w:t>
      </w:r>
      <w:r>
        <w:t xml:space="preserve">. </w:t>
      </w:r>
      <w:r w:rsidRPr="00BA5E98">
        <w:t>Я серьёзно</w:t>
      </w:r>
      <w:r>
        <w:t xml:space="preserve">. </w:t>
      </w:r>
      <w:r w:rsidRPr="00BA5E98">
        <w:t>Я просто эти данные не публикую</w:t>
      </w:r>
      <w:r>
        <w:t xml:space="preserve">. </w:t>
      </w:r>
      <w:r w:rsidRPr="00BA5E98">
        <w:t>У нас копится опыт</w:t>
      </w:r>
      <w:r>
        <w:t xml:space="preserve">, </w:t>
      </w:r>
      <w:r w:rsidRPr="00BA5E98">
        <w:t>и мы срочно принимаем всякие решения</w:t>
      </w:r>
      <w:r>
        <w:t xml:space="preserve">, </w:t>
      </w:r>
      <w:r w:rsidRPr="00BA5E98">
        <w:t>как только видим плюсы или минусы действующего Огня в той или иной специфики активации</w:t>
      </w:r>
      <w:r>
        <w:t>.</w:t>
      </w:r>
    </w:p>
    <w:p w14:paraId="77A5E6B3" w14:textId="77777777" w:rsidR="001104A1" w:rsidRDefault="001104A1" w:rsidP="001104A1">
      <w:pPr>
        <w:tabs>
          <w:tab w:val="left" w:pos="426"/>
          <w:tab w:val="left" w:pos="851"/>
        </w:tabs>
        <w:ind w:firstLine="426"/>
      </w:pPr>
      <w:r w:rsidRPr="00BA5E98">
        <w:t>Продолжаем</w:t>
      </w:r>
      <w:r>
        <w:t xml:space="preserve">. </w:t>
      </w:r>
      <w:r w:rsidRPr="00BA5E98">
        <w:t>Это я о Репликации</w:t>
      </w:r>
      <w:r>
        <w:t xml:space="preserve">. </w:t>
      </w:r>
      <w:r w:rsidRPr="00BA5E98">
        <w:t>Человек входит в Огонь и начинает этот Огонь усваивать</w:t>
      </w:r>
      <w:r>
        <w:t xml:space="preserve">. </w:t>
      </w:r>
      <w:r w:rsidRPr="00BA5E98">
        <w:t>Новая должность</w:t>
      </w:r>
      <w:r>
        <w:t xml:space="preserve">, </w:t>
      </w:r>
      <w:r w:rsidRPr="00BA5E98">
        <w:t>Владыка Синтеза</w:t>
      </w:r>
      <w:r>
        <w:t xml:space="preserve">, </w:t>
      </w:r>
      <w:r w:rsidRPr="00BA5E98">
        <w:t>начинает этот Огонь усваивать</w:t>
      </w:r>
      <w:r>
        <w:t xml:space="preserve">. </w:t>
      </w:r>
      <w:r w:rsidRPr="00BA5E98">
        <w:t>Усваивая Огонь</w:t>
      </w:r>
      <w:r>
        <w:t xml:space="preserve">, </w:t>
      </w:r>
      <w:r w:rsidRPr="00BA5E98">
        <w:t>у него включается репликация этого Огня</w:t>
      </w:r>
      <w:r>
        <w:t xml:space="preserve">. </w:t>
      </w:r>
      <w:r w:rsidRPr="00BA5E98">
        <w:t>То есть</w:t>
      </w:r>
      <w:r>
        <w:t xml:space="preserve">, </w:t>
      </w:r>
      <w:r w:rsidRPr="00BA5E98">
        <w:t>он должен жить этим Огнем и его эманировать</w:t>
      </w:r>
      <w:r>
        <w:t xml:space="preserve">. </w:t>
      </w:r>
      <w:r w:rsidRPr="00BA5E98">
        <w:t>Это Репликация</w:t>
      </w:r>
      <w:r>
        <w:t xml:space="preserve">. </w:t>
      </w:r>
      <w:r w:rsidRPr="00BA5E98">
        <w:t>Если я не могу усвоить этот Огонь</w:t>
      </w:r>
      <w:r>
        <w:t xml:space="preserve">, </w:t>
      </w:r>
      <w:r w:rsidRPr="00BA5E98">
        <w:t>у меня не удаётся Репликация</w:t>
      </w:r>
      <w:r>
        <w:t xml:space="preserve">, </w:t>
      </w:r>
      <w:r w:rsidRPr="00BA5E98">
        <w:t>и мне срочно надо перестраиваться на другую деятельность</w:t>
      </w:r>
      <w:r>
        <w:t>.</w:t>
      </w:r>
    </w:p>
    <w:p w14:paraId="32904B34" w14:textId="77777777" w:rsidR="001104A1" w:rsidRPr="00BA5E98" w:rsidRDefault="001104A1" w:rsidP="001104A1">
      <w:pPr>
        <w:tabs>
          <w:tab w:val="left" w:pos="426"/>
          <w:tab w:val="left" w:pos="851"/>
        </w:tabs>
        <w:ind w:firstLine="426"/>
      </w:pPr>
      <w:r w:rsidRPr="00BA5E98">
        <w:t>Или же тренироваться</w:t>
      </w:r>
      <w:r>
        <w:t xml:space="preserve">, </w:t>
      </w:r>
      <w:r w:rsidRPr="00BA5E98">
        <w:t>чтобы этот Огонь был усвоен</w:t>
      </w:r>
      <w:r>
        <w:t xml:space="preserve">, </w:t>
      </w:r>
      <w:r w:rsidRPr="00BA5E98">
        <w:t>или же просить Владыку обучить этому Огню</w:t>
      </w:r>
      <w:r>
        <w:t xml:space="preserve">. </w:t>
      </w:r>
      <w:r w:rsidRPr="00BA5E98">
        <w:t>Но</w:t>
      </w:r>
      <w:r>
        <w:t xml:space="preserve">, </w:t>
      </w:r>
      <w:r w:rsidRPr="00BA5E98">
        <w:t>Владыка сразу обучает при назначении</w:t>
      </w:r>
      <w:r>
        <w:t xml:space="preserve">. </w:t>
      </w:r>
      <w:r w:rsidRPr="00BA5E98">
        <w:t>Но тут ещё вопрос насколько мы обучаемы</w:t>
      </w:r>
      <w:r>
        <w:t xml:space="preserve">. </w:t>
      </w:r>
      <w:r w:rsidRPr="00BA5E98">
        <w:t>Не в том плане</w:t>
      </w:r>
      <w:r>
        <w:t xml:space="preserve">, </w:t>
      </w:r>
      <w:r w:rsidRPr="00BA5E98">
        <w:t>что мы не хотим учиться</w:t>
      </w:r>
      <w:r>
        <w:t xml:space="preserve">, </w:t>
      </w:r>
      <w:r w:rsidRPr="00BA5E98">
        <w:t>а вот у нас вскрывается Огнём в Духе какой-то пласт</w:t>
      </w:r>
      <w:r>
        <w:t xml:space="preserve">, </w:t>
      </w:r>
      <w:r w:rsidRPr="00BA5E98">
        <w:t>вы знаете</w:t>
      </w:r>
      <w:r>
        <w:t xml:space="preserve">, </w:t>
      </w:r>
      <w:r w:rsidRPr="00BA5E98">
        <w:t>как новое Посвящение</w:t>
      </w:r>
      <w:r>
        <w:t xml:space="preserve">, </w:t>
      </w:r>
      <w:r w:rsidRPr="00BA5E98">
        <w:t>и вскрываются очередные подвалы</w:t>
      </w:r>
      <w:r>
        <w:t xml:space="preserve">. </w:t>
      </w:r>
      <w:r w:rsidRPr="00BA5E98">
        <w:t>Думал</w:t>
      </w:r>
      <w:r>
        <w:t xml:space="preserve">, </w:t>
      </w:r>
      <w:r w:rsidRPr="00BA5E98">
        <w:t>что их нет</w:t>
      </w:r>
      <w:r>
        <w:t xml:space="preserve">. </w:t>
      </w:r>
      <w:r w:rsidRPr="00BA5E98">
        <w:t>А там: «Господи!»</w:t>
      </w:r>
    </w:p>
    <w:p w14:paraId="64A1CC33" w14:textId="77777777" w:rsidR="001104A1" w:rsidRDefault="001104A1" w:rsidP="001104A1">
      <w:pPr>
        <w:tabs>
          <w:tab w:val="left" w:pos="426"/>
          <w:tab w:val="left" w:pos="851"/>
        </w:tabs>
        <w:ind w:firstLine="426"/>
      </w:pPr>
      <w:r w:rsidRPr="00BA5E98">
        <w:t>Это я намекаю</w:t>
      </w:r>
      <w:r>
        <w:t xml:space="preserve">. </w:t>
      </w:r>
      <w:r w:rsidRPr="00BA5E98">
        <w:t>Вчера было новое Посвящение</w:t>
      </w:r>
      <w:r>
        <w:t xml:space="preserve">, </w:t>
      </w:r>
      <w:r w:rsidRPr="00BA5E98">
        <w:t>только в расширении</w:t>
      </w:r>
      <w:r>
        <w:t xml:space="preserve">, </w:t>
      </w:r>
      <w:r w:rsidRPr="00BA5E98">
        <w:t>а то может кому-то и новое</w:t>
      </w:r>
      <w:r>
        <w:t xml:space="preserve">. </w:t>
      </w:r>
      <w:r w:rsidRPr="00BA5E98">
        <w:t>Кому раньше не удавалось войти</w:t>
      </w:r>
      <w:r>
        <w:t xml:space="preserve">, </w:t>
      </w:r>
      <w:r w:rsidRPr="00BA5E98">
        <w:t>вчера точно удалось потому</w:t>
      </w:r>
      <w:r>
        <w:t xml:space="preserve">, </w:t>
      </w:r>
      <w:r w:rsidRPr="00BA5E98">
        <w:t>что объёмы были большие</w:t>
      </w:r>
      <w:r>
        <w:t xml:space="preserve">. </w:t>
      </w:r>
      <w:r w:rsidRPr="00BA5E98">
        <w:t>Вы вышли выше и счастливо уехали</w:t>
      </w:r>
      <w:r>
        <w:t xml:space="preserve">. </w:t>
      </w:r>
      <w:r w:rsidRPr="00BA5E98">
        <w:t>Ночью этот Огонь в вас вошёл</w:t>
      </w:r>
      <w:r>
        <w:t xml:space="preserve">. </w:t>
      </w:r>
      <w:r w:rsidRPr="00BA5E98">
        <w:t>Начал из вас эманировать</w:t>
      </w:r>
      <w:r>
        <w:t xml:space="preserve">. </w:t>
      </w:r>
      <w:r w:rsidRPr="00BA5E98">
        <w:t>Открываются нижестоящие подвалы</w:t>
      </w:r>
      <w:r>
        <w:t>.</w:t>
      </w:r>
    </w:p>
    <w:p w14:paraId="2E23B737" w14:textId="589F9DAB" w:rsidR="001104A1" w:rsidRDefault="001104A1" w:rsidP="001104A1">
      <w:pPr>
        <w:tabs>
          <w:tab w:val="left" w:pos="426"/>
          <w:tab w:val="left" w:pos="851"/>
        </w:tabs>
        <w:ind w:firstLine="426"/>
      </w:pPr>
      <w:r w:rsidRPr="00BA5E98">
        <w:t>Вы говорите: «О</w:t>
      </w:r>
      <w:r>
        <w:t xml:space="preserve">, </w:t>
      </w:r>
      <w:r w:rsidRPr="00BA5E98">
        <w:t>господи! Опять выгребная яма! За что мне это?»</w:t>
      </w:r>
      <w:r w:rsidR="001F5215">
        <w:t xml:space="preserve"> – </w:t>
      </w:r>
      <w:r w:rsidRPr="00BA5E98">
        <w:t>«За новое Посвящение!» Репликация</w:t>
      </w:r>
      <w:r>
        <w:t xml:space="preserve">. </w:t>
      </w:r>
      <w:r w:rsidRPr="00BA5E98">
        <w:t>Это один из вариантов Репликации</w:t>
      </w:r>
      <w:r>
        <w:t xml:space="preserve">. </w:t>
      </w:r>
      <w:r w:rsidRPr="00BA5E98">
        <w:t>А то некоторые говорят: «Она такая хорошая»</w:t>
      </w:r>
      <w:r>
        <w:t xml:space="preserve">. </w:t>
      </w:r>
      <w:r w:rsidRPr="00BA5E98">
        <w:t>Да</w:t>
      </w:r>
      <w:r>
        <w:t xml:space="preserve">. </w:t>
      </w:r>
      <w:r w:rsidRPr="00BA5E98">
        <w:t>Если вам нечего вскрывать</w:t>
      </w:r>
      <w:r>
        <w:t xml:space="preserve">, </w:t>
      </w:r>
      <w:r w:rsidRPr="00BA5E98">
        <w:t>она великолепная</w:t>
      </w:r>
      <w:r>
        <w:t>.</w:t>
      </w:r>
    </w:p>
    <w:p w14:paraId="2B388808" w14:textId="77777777" w:rsidR="001104A1" w:rsidRDefault="001104A1" w:rsidP="001104A1">
      <w:pPr>
        <w:tabs>
          <w:tab w:val="left" w:pos="426"/>
          <w:tab w:val="left" w:pos="851"/>
        </w:tabs>
        <w:ind w:firstLine="426"/>
      </w:pPr>
      <w:r w:rsidRPr="00BA5E98">
        <w:lastRenderedPageBreak/>
        <w:t>Но</w:t>
      </w:r>
      <w:r>
        <w:t xml:space="preserve">, </w:t>
      </w:r>
      <w:r w:rsidRPr="00BA5E98">
        <w:t>когда она начинает действовать</w:t>
      </w:r>
      <w:r>
        <w:t xml:space="preserve">, </w:t>
      </w:r>
      <w:r w:rsidRPr="00BA5E98">
        <w:t>вначале она говорит: «Открываю! У вас ещё чуланчик! С особыми качествами</w:t>
      </w:r>
      <w:r>
        <w:t xml:space="preserve">, </w:t>
      </w:r>
      <w:r w:rsidRPr="00BA5E98">
        <w:t>свойствами вот того воплощения не переработанного</w:t>
      </w:r>
      <w:r>
        <w:t xml:space="preserve">. </w:t>
      </w:r>
      <w:r w:rsidRPr="00BA5E98">
        <w:t>Начинаем работать!» И она вас реплицирует</w:t>
      </w:r>
      <w:r>
        <w:t xml:space="preserve">, </w:t>
      </w:r>
      <w:r w:rsidRPr="00BA5E98">
        <w:t>реплицирует и реплицирует! Ну</w:t>
      </w:r>
      <w:r>
        <w:t xml:space="preserve">, </w:t>
      </w:r>
      <w:r w:rsidRPr="00BA5E98">
        <w:t>там</w:t>
      </w:r>
      <w:r>
        <w:t xml:space="preserve">, </w:t>
      </w:r>
      <w:r w:rsidRPr="00BA5E98">
        <w:t>эпитеты сами добавите</w:t>
      </w:r>
      <w:r>
        <w:t xml:space="preserve">, </w:t>
      </w:r>
      <w:r w:rsidRPr="00BA5E98">
        <w:t>пока этот чуланчик в вас не переработается</w:t>
      </w:r>
      <w:r>
        <w:t>.</w:t>
      </w:r>
    </w:p>
    <w:bookmarkEnd w:id="3650"/>
    <w:bookmarkEnd w:id="3651"/>
    <w:p w14:paraId="32C76696" w14:textId="77777777" w:rsidR="001104A1" w:rsidRDefault="001104A1" w:rsidP="001104A1">
      <w:pPr>
        <w:tabs>
          <w:tab w:val="left" w:pos="426"/>
          <w:tab w:val="left" w:pos="851"/>
        </w:tabs>
        <w:ind w:firstLine="426"/>
        <w:rPr>
          <w:bCs/>
        </w:rPr>
      </w:pPr>
      <w:r w:rsidRPr="00BA5E98">
        <w:rPr>
          <w:bCs/>
        </w:rPr>
        <w:t>Но</w:t>
      </w:r>
      <w:r>
        <w:rPr>
          <w:bCs/>
        </w:rPr>
        <w:t xml:space="preserve">, </w:t>
      </w:r>
      <w:r w:rsidRPr="00BA5E98">
        <w:rPr>
          <w:bCs/>
        </w:rPr>
        <w:t>вы с новым Посвящением! Но</w:t>
      </w:r>
      <w:r>
        <w:rPr>
          <w:bCs/>
        </w:rPr>
        <w:t xml:space="preserve">, </w:t>
      </w:r>
      <w:r w:rsidRPr="00BA5E98">
        <w:rPr>
          <w:bCs/>
        </w:rPr>
        <w:t>в начале Репликация не только от вас эманирует счастливо</w:t>
      </w:r>
      <w:r>
        <w:rPr>
          <w:bCs/>
        </w:rPr>
        <w:t xml:space="preserve">, </w:t>
      </w:r>
      <w:r w:rsidRPr="00BA5E98">
        <w:rPr>
          <w:bCs/>
        </w:rPr>
        <w:t>а она вас реплицирует</w:t>
      </w:r>
      <w:r>
        <w:rPr>
          <w:bCs/>
        </w:rPr>
        <w:t xml:space="preserve">, </w:t>
      </w:r>
      <w:r w:rsidRPr="00BA5E98">
        <w:rPr>
          <w:bCs/>
        </w:rPr>
        <w:t>чтоб вы остались без этого чуланчика</w:t>
      </w:r>
      <w:r>
        <w:rPr>
          <w:bCs/>
        </w:rPr>
        <w:t xml:space="preserve">. </w:t>
      </w:r>
      <w:r w:rsidRPr="00BA5E98">
        <w:rPr>
          <w:bCs/>
        </w:rPr>
        <w:t>Поэтому</w:t>
      </w:r>
      <w:r>
        <w:rPr>
          <w:bCs/>
        </w:rPr>
        <w:t xml:space="preserve">, </w:t>
      </w:r>
      <w:r w:rsidRPr="00BA5E98">
        <w:rPr>
          <w:bCs/>
        </w:rPr>
        <w:t>если вы видите Репликацию</w:t>
      </w:r>
      <w:r>
        <w:rPr>
          <w:bCs/>
        </w:rPr>
        <w:t xml:space="preserve">, </w:t>
      </w:r>
      <w:r w:rsidRPr="00BA5E98">
        <w:rPr>
          <w:bCs/>
        </w:rPr>
        <w:t>что вы «там взяли</w:t>
      </w:r>
      <w:r>
        <w:rPr>
          <w:bCs/>
        </w:rPr>
        <w:t xml:space="preserve">, </w:t>
      </w:r>
      <w:r w:rsidRPr="00BA5E98">
        <w:rPr>
          <w:bCs/>
        </w:rPr>
        <w:t xml:space="preserve">а </w:t>
      </w:r>
      <w:r w:rsidRPr="005D124B">
        <w:rPr>
          <w:bCs/>
        </w:rPr>
        <w:t>здесь отдали» и всё!</w:t>
      </w:r>
      <w:r w:rsidRPr="00BA5E98">
        <w:rPr>
          <w:bCs/>
        </w:rPr>
        <w:t xml:space="preserve"> Н-е-е-е-т! Чтобы взять там</w:t>
      </w:r>
      <w:r>
        <w:rPr>
          <w:bCs/>
        </w:rPr>
        <w:t xml:space="preserve">, </w:t>
      </w:r>
      <w:r w:rsidRPr="00BA5E98">
        <w:rPr>
          <w:bCs/>
        </w:rPr>
        <w:t>вас вначале «отреплицируют здеся»</w:t>
      </w:r>
      <w:bookmarkStart w:id="3654" w:name="_Toc190983886"/>
      <w:r>
        <w:rPr>
          <w:bCs/>
        </w:rPr>
        <w:t>.</w:t>
      </w:r>
    </w:p>
    <w:p w14:paraId="7ABCE58C" w14:textId="77777777" w:rsidR="009E5D93" w:rsidRDefault="001104A1" w:rsidP="00B639F4">
      <w:pPr>
        <w:pStyle w:val="1"/>
      </w:pPr>
      <w:r w:rsidRPr="005D124B">
        <w:t>Глава 6</w:t>
      </w:r>
      <w:r>
        <w:t xml:space="preserve">. </w:t>
      </w:r>
      <w:r w:rsidRPr="005D124B">
        <w:t>Ночная подготовка в Высшей Школе Синтеза Изначально Вышестоящего Отца синтезом Шестого курса профессионально-парадигмального Синтеза Аватара Изначально Вышестоящего Отца</w:t>
      </w:r>
      <w:bookmarkStart w:id="3655" w:name="_Toc190983887"/>
      <w:bookmarkEnd w:id="3654"/>
    </w:p>
    <w:p w14:paraId="2ED3C187" w14:textId="28DCC9D0" w:rsidR="009E5D93" w:rsidRPr="000E2C37" w:rsidRDefault="001104A1" w:rsidP="0083231D">
      <w:pPr>
        <w:pStyle w:val="affa"/>
        <w:rPr>
          <w:b w:val="0"/>
          <w:bCs w:val="0"/>
        </w:rPr>
      </w:pPr>
      <w:r w:rsidRPr="005D124B">
        <w:t>81 (06) Профессионально-политический Синтез ИВО</w:t>
      </w:r>
      <w:r w:rsidRPr="000E2C37">
        <w:rPr>
          <w:b w:val="0"/>
          <w:bCs w:val="0"/>
        </w:rPr>
        <w:t>, 22-23</w:t>
      </w:r>
      <w:r w:rsidR="00FC08AB">
        <w:rPr>
          <w:b w:val="0"/>
          <w:bCs w:val="0"/>
        </w:rPr>
        <w:t>.02.</w:t>
      </w:r>
      <w:r w:rsidRPr="000E2C37">
        <w:rPr>
          <w:b w:val="0"/>
          <w:bCs w:val="0"/>
        </w:rPr>
        <w:t xml:space="preserve">2020г., Новосибирск, </w:t>
      </w:r>
      <w:r w:rsidR="0083231D" w:rsidRPr="000E2C37">
        <w:rPr>
          <w:b w:val="0"/>
          <w:bCs w:val="0"/>
        </w:rPr>
        <w:t>Сердюк В.</w:t>
      </w:r>
      <w:bookmarkEnd w:id="3655"/>
    </w:p>
    <w:p w14:paraId="769A2BE7" w14:textId="77777777" w:rsidR="009E5D93" w:rsidRDefault="001104A1" w:rsidP="0083231D">
      <w:pPr>
        <w:pStyle w:val="affc"/>
      </w:pPr>
      <w:bookmarkStart w:id="3656" w:name="_Toc185896809"/>
      <w:bookmarkStart w:id="3657" w:name="_Toc185962951"/>
      <w:bookmarkStart w:id="3658" w:name="_Toc185963651"/>
      <w:bookmarkStart w:id="3659" w:name="_Toc185964221"/>
      <w:bookmarkStart w:id="3660" w:name="_Toc185965367"/>
      <w:bookmarkStart w:id="3661" w:name="_Toc185966507"/>
      <w:bookmarkStart w:id="3662" w:name="_Toc190983888"/>
      <w:r w:rsidRPr="005D124B">
        <w:t>Три вопроса ночной подготовки</w:t>
      </w:r>
      <w:r>
        <w:t>.</w:t>
      </w:r>
      <w:bookmarkStart w:id="3663" w:name="_Toc185896810"/>
      <w:bookmarkStart w:id="3664" w:name="_Toc185962952"/>
      <w:bookmarkStart w:id="3665" w:name="_Toc185963652"/>
      <w:bookmarkStart w:id="3666" w:name="_Toc185964222"/>
      <w:bookmarkStart w:id="3667" w:name="_Toc185965368"/>
      <w:bookmarkStart w:id="3668" w:name="_Toc185966508"/>
      <w:bookmarkEnd w:id="3656"/>
      <w:bookmarkEnd w:id="3657"/>
      <w:bookmarkEnd w:id="3658"/>
      <w:bookmarkEnd w:id="3659"/>
      <w:bookmarkEnd w:id="3660"/>
      <w:bookmarkEnd w:id="3661"/>
      <w:r w:rsidR="00B639F4">
        <w:br/>
      </w:r>
      <w:r w:rsidRPr="005D124B">
        <w:t>Отражающая боевая оболочка ИВДИВО каждого</w:t>
      </w:r>
      <w:bookmarkStart w:id="3669" w:name="_Toc185896811"/>
      <w:bookmarkStart w:id="3670" w:name="_Toc185962953"/>
      <w:bookmarkStart w:id="3671" w:name="_Toc185963653"/>
      <w:bookmarkStart w:id="3672" w:name="_Toc185964223"/>
      <w:bookmarkStart w:id="3673" w:name="_Toc185965369"/>
      <w:bookmarkStart w:id="3674" w:name="_Toc185966509"/>
      <w:bookmarkStart w:id="3675" w:name="_Toc190983889"/>
      <w:bookmarkEnd w:id="3662"/>
      <w:bookmarkEnd w:id="3663"/>
      <w:bookmarkEnd w:id="3664"/>
      <w:bookmarkEnd w:id="3665"/>
      <w:bookmarkEnd w:id="3666"/>
      <w:bookmarkEnd w:id="3667"/>
      <w:bookmarkEnd w:id="3668"/>
    </w:p>
    <w:p w14:paraId="1E4E7E12" w14:textId="31E1091C" w:rsidR="001104A1" w:rsidRDefault="001104A1" w:rsidP="00FC7783">
      <w:r w:rsidRPr="00BA5E98">
        <w:t>Теперь три вопроса ночной подготовки и идём стяжать Куб Синтеза</w:t>
      </w:r>
      <w:r>
        <w:t xml:space="preserve">. </w:t>
      </w:r>
      <w:r w:rsidRPr="00BA5E98">
        <w:t>Вернее</w:t>
      </w:r>
      <w:r w:rsidR="001F5215">
        <w:t xml:space="preserve"> – </w:t>
      </w:r>
      <w:r w:rsidRPr="00BA5E98">
        <w:t xml:space="preserve">Кубы Синтеза Подразделений ИВДИВО </w:t>
      </w:r>
      <w:r w:rsidRPr="005D124B">
        <w:t>Новосибирск и Алтай</w:t>
      </w:r>
      <w:r>
        <w:t>.</w:t>
      </w:r>
      <w:bookmarkEnd w:id="3669"/>
      <w:bookmarkEnd w:id="3670"/>
      <w:bookmarkEnd w:id="3671"/>
      <w:bookmarkEnd w:id="3672"/>
      <w:bookmarkEnd w:id="3673"/>
      <w:bookmarkEnd w:id="3674"/>
      <w:bookmarkEnd w:id="3675"/>
    </w:p>
    <w:p w14:paraId="44474125" w14:textId="77777777" w:rsidR="001104A1" w:rsidRDefault="001104A1" w:rsidP="00FC7783">
      <w:bookmarkStart w:id="3676" w:name="_Toc185896812"/>
      <w:bookmarkStart w:id="3677" w:name="_Toc185962954"/>
      <w:bookmarkStart w:id="3678" w:name="_Toc185963654"/>
      <w:bookmarkStart w:id="3679" w:name="_Toc185964224"/>
      <w:bookmarkStart w:id="3680" w:name="_Toc185965370"/>
      <w:bookmarkStart w:id="3681" w:name="_Toc185966510"/>
      <w:bookmarkStart w:id="3682" w:name="_Toc190983890"/>
      <w:r w:rsidRPr="00BA5E98">
        <w:t>То есть</w:t>
      </w:r>
      <w:r>
        <w:t xml:space="preserve">, </w:t>
      </w:r>
      <w:r w:rsidRPr="00BA5E98">
        <w:t>вначале ночная подготовка</w:t>
      </w:r>
      <w:r>
        <w:t xml:space="preserve">, </w:t>
      </w:r>
      <w:r w:rsidRPr="00BA5E98">
        <w:t>а то я сейчас отвлекусь</w:t>
      </w:r>
      <w:r>
        <w:t xml:space="preserve">. </w:t>
      </w:r>
      <w:r w:rsidRPr="00BA5E98">
        <w:t>У вас три вопроса по ночной подготовке</w:t>
      </w:r>
      <w:r>
        <w:t>.</w:t>
      </w:r>
      <w:bookmarkEnd w:id="3676"/>
      <w:bookmarkEnd w:id="3677"/>
      <w:bookmarkEnd w:id="3678"/>
      <w:bookmarkEnd w:id="3679"/>
      <w:bookmarkEnd w:id="3680"/>
      <w:bookmarkEnd w:id="3681"/>
      <w:bookmarkEnd w:id="3682"/>
    </w:p>
    <w:p w14:paraId="7C9B02A7" w14:textId="77777777" w:rsidR="001104A1" w:rsidRDefault="001104A1" w:rsidP="00FC7783">
      <w:bookmarkStart w:id="3683" w:name="_Toc185896813"/>
      <w:bookmarkStart w:id="3684" w:name="_Toc185962955"/>
      <w:bookmarkStart w:id="3685" w:name="_Toc185963655"/>
      <w:bookmarkStart w:id="3686" w:name="_Toc185964225"/>
      <w:bookmarkStart w:id="3687" w:name="_Toc185965371"/>
      <w:bookmarkStart w:id="3688" w:name="_Toc185966511"/>
      <w:bookmarkStart w:id="3689" w:name="_Toc190983891"/>
      <w:r w:rsidRPr="00BA5E98">
        <w:t>Первое</w:t>
      </w:r>
      <w:r>
        <w:t xml:space="preserve">. </w:t>
      </w:r>
      <w:r w:rsidRPr="00BA5E98">
        <w:t>Вы сейчас проходите Синтез Человека-Владыки</w:t>
      </w:r>
      <w:r>
        <w:t xml:space="preserve">. </w:t>
      </w:r>
      <w:r w:rsidRPr="00BA5E98">
        <w:t>Ночью вас спросили: «В чём владычество Человека-Владыки?»</w:t>
      </w:r>
      <w:r>
        <w:t xml:space="preserve">. </w:t>
      </w:r>
      <w:r w:rsidRPr="00BA5E98">
        <w:t>Кроме Космической Культуры вы ничего не сказали</w:t>
      </w:r>
      <w:r>
        <w:t xml:space="preserve">. </w:t>
      </w:r>
      <w:r w:rsidRPr="00BA5E98">
        <w:t>Всё</w:t>
      </w:r>
      <w:r>
        <w:t xml:space="preserve">. </w:t>
      </w:r>
      <w:r w:rsidRPr="00BA5E98">
        <w:t>Он только культурен</w:t>
      </w:r>
      <w:r>
        <w:t xml:space="preserve">. </w:t>
      </w:r>
      <w:r w:rsidRPr="00BA5E98">
        <w:t>Культурен</w:t>
      </w:r>
      <w:r>
        <w:t xml:space="preserve">, </w:t>
      </w:r>
      <w:r w:rsidRPr="00BA5E98">
        <w:t>изысканен</w:t>
      </w:r>
      <w:r>
        <w:t xml:space="preserve">. </w:t>
      </w:r>
      <w:r w:rsidRPr="00BA5E98">
        <w:t>Больше ничего</w:t>
      </w:r>
      <w:r>
        <w:t>.</w:t>
      </w:r>
      <w:bookmarkEnd w:id="3683"/>
      <w:bookmarkEnd w:id="3684"/>
      <w:bookmarkEnd w:id="3685"/>
      <w:bookmarkEnd w:id="3686"/>
      <w:bookmarkEnd w:id="3687"/>
      <w:bookmarkEnd w:id="3688"/>
      <w:bookmarkEnd w:id="3689"/>
    </w:p>
    <w:p w14:paraId="61C1B52E" w14:textId="50CAD39A" w:rsidR="001104A1" w:rsidRDefault="001104A1" w:rsidP="00FC7783">
      <w:bookmarkStart w:id="3690" w:name="_Toc185896814"/>
      <w:bookmarkStart w:id="3691" w:name="_Toc185962956"/>
      <w:bookmarkStart w:id="3692" w:name="_Toc185963656"/>
      <w:bookmarkStart w:id="3693" w:name="_Toc185964226"/>
      <w:bookmarkStart w:id="3694" w:name="_Toc185965372"/>
      <w:bookmarkStart w:id="3695" w:name="_Toc185966512"/>
      <w:bookmarkStart w:id="3696" w:name="_Toc190983892"/>
      <w:r w:rsidRPr="00BA5E98">
        <w:t>Вопрос к вам</w:t>
      </w:r>
      <w:r>
        <w:t xml:space="preserve">, </w:t>
      </w:r>
      <w:r w:rsidRPr="00BA5E98">
        <w:t>в чём владычество Человека-Владыки? Самый простой ответ</w:t>
      </w:r>
      <w:r>
        <w:t xml:space="preserve">, </w:t>
      </w:r>
      <w:r w:rsidRPr="00BA5E98">
        <w:t>который нужно запомнить навсегда: «В Огне»</w:t>
      </w:r>
      <w:r>
        <w:t xml:space="preserve">. </w:t>
      </w:r>
      <w:r w:rsidRPr="00BA5E98">
        <w:t>То есть</w:t>
      </w:r>
      <w:r>
        <w:t xml:space="preserve">, </w:t>
      </w:r>
      <w:r w:rsidRPr="00BA5E98">
        <w:t>для Человека-Владыки его Владычество в Генезисе</w:t>
      </w:r>
      <w:r>
        <w:t xml:space="preserve">. </w:t>
      </w:r>
      <w:r w:rsidRPr="00BA5E98">
        <w:t>Не в Космической Культуре</w:t>
      </w:r>
      <w:r>
        <w:t xml:space="preserve">. </w:t>
      </w:r>
      <w:r w:rsidRPr="00BA5E98">
        <w:t>Мы даже вчера с вами стяжали Генезис внутри</w:t>
      </w:r>
      <w:r w:rsidR="001F5215">
        <w:t xml:space="preserve"> – </w:t>
      </w:r>
      <w:r w:rsidRPr="00BA5E98">
        <w:t>Космическая Культура вокруг</w:t>
      </w:r>
      <w:r>
        <w:t xml:space="preserve">. </w:t>
      </w:r>
      <w:r w:rsidRPr="00BA5E98">
        <w:t>В Генезисе</w:t>
      </w:r>
      <w:r>
        <w:t xml:space="preserve">. </w:t>
      </w:r>
      <w:r w:rsidRPr="00BA5E98">
        <w:t>Раз</w:t>
      </w:r>
      <w:r>
        <w:t>.</w:t>
      </w:r>
      <w:bookmarkEnd w:id="3690"/>
      <w:bookmarkEnd w:id="3691"/>
      <w:bookmarkEnd w:id="3692"/>
      <w:bookmarkEnd w:id="3693"/>
      <w:bookmarkEnd w:id="3694"/>
      <w:bookmarkEnd w:id="3695"/>
      <w:bookmarkEnd w:id="3696"/>
    </w:p>
    <w:p w14:paraId="5F5090EF" w14:textId="4543FDAB" w:rsidR="001104A1" w:rsidRDefault="001104A1" w:rsidP="00FC7783">
      <w:bookmarkStart w:id="3697" w:name="_Toc185896815"/>
      <w:bookmarkStart w:id="3698" w:name="_Toc185962957"/>
      <w:bookmarkStart w:id="3699" w:name="_Toc185963657"/>
      <w:bookmarkStart w:id="3700" w:name="_Toc185964227"/>
      <w:bookmarkStart w:id="3701" w:name="_Toc185965373"/>
      <w:bookmarkStart w:id="3702" w:name="_Toc185966513"/>
      <w:bookmarkStart w:id="3703" w:name="_Toc190983893"/>
      <w:r w:rsidRPr="00BA5E98">
        <w:t>Второе</w:t>
      </w:r>
      <w:r>
        <w:t xml:space="preserve">. </w:t>
      </w:r>
      <w:r w:rsidRPr="00BA5E98">
        <w:t>У Человека-Владыки</w:t>
      </w:r>
      <w:r>
        <w:t xml:space="preserve">, </w:t>
      </w:r>
      <w:r w:rsidRPr="00BA5E98">
        <w:t>в чём ещё? Владычество чем идёт у Человека-Владыки? Нет</w:t>
      </w:r>
      <w:r>
        <w:t xml:space="preserve">, </w:t>
      </w:r>
      <w:r w:rsidRPr="00BA5E98">
        <w:t>Мудростью у Владыки</w:t>
      </w:r>
      <w:r>
        <w:t xml:space="preserve">, </w:t>
      </w:r>
      <w:r w:rsidRPr="00BA5E98">
        <w:t>а здесь Человек-Владыка</w:t>
      </w:r>
      <w:r>
        <w:t xml:space="preserve">, </w:t>
      </w:r>
      <w:r w:rsidRPr="00BA5E98">
        <w:t>шестой горизонт</w:t>
      </w:r>
      <w:r>
        <w:t xml:space="preserve">. </w:t>
      </w:r>
      <w:r w:rsidRPr="00BA5E98">
        <w:t>У него Владычество Сути или всех шестых Частностей</w:t>
      </w:r>
      <w:r>
        <w:t xml:space="preserve">, </w:t>
      </w:r>
      <w:r w:rsidRPr="00BA5E98">
        <w:t>так как он</w:t>
      </w:r>
      <w:r>
        <w:t xml:space="preserve">, </w:t>
      </w:r>
      <w:r w:rsidRPr="00BA5E98">
        <w:t>с одной стороны</w:t>
      </w:r>
      <w:r>
        <w:t xml:space="preserve">, </w:t>
      </w:r>
      <w:r w:rsidRPr="00BA5E98">
        <w:t>мы можем сказать</w:t>
      </w:r>
      <w:r>
        <w:t xml:space="preserve">, </w:t>
      </w:r>
      <w:r w:rsidRPr="00BA5E98">
        <w:t>что он 54</w:t>
      </w:r>
      <w:r>
        <w:t xml:space="preserve">, </w:t>
      </w:r>
      <w:r w:rsidRPr="00BA5E98">
        <w:t>с другой стороны</w:t>
      </w:r>
      <w:r w:rsidR="001F5215">
        <w:t xml:space="preserve"> – </w:t>
      </w:r>
      <w:r w:rsidRPr="00BA5E98">
        <w:t>он 246-й</w:t>
      </w:r>
      <w:r>
        <w:t>.</w:t>
      </w:r>
      <w:bookmarkEnd w:id="3697"/>
      <w:bookmarkEnd w:id="3698"/>
      <w:bookmarkEnd w:id="3699"/>
      <w:bookmarkEnd w:id="3700"/>
      <w:bookmarkEnd w:id="3701"/>
      <w:bookmarkEnd w:id="3702"/>
      <w:bookmarkEnd w:id="3703"/>
    </w:p>
    <w:p w14:paraId="30D4F7E4" w14:textId="66DFD25B" w:rsidR="001104A1" w:rsidRDefault="001104A1" w:rsidP="00FC7783">
      <w:bookmarkStart w:id="3704" w:name="_Toc185896816"/>
      <w:bookmarkStart w:id="3705" w:name="_Toc185962958"/>
      <w:bookmarkStart w:id="3706" w:name="_Toc185963658"/>
      <w:bookmarkStart w:id="3707" w:name="_Toc185964228"/>
      <w:bookmarkStart w:id="3708" w:name="_Toc185965374"/>
      <w:bookmarkStart w:id="3709" w:name="_Toc185966514"/>
      <w:bookmarkStart w:id="3710" w:name="_Toc190983894"/>
      <w:r w:rsidRPr="00BA5E98">
        <w:t>Соответственно</w:t>
      </w:r>
      <w:r>
        <w:t xml:space="preserve">, </w:t>
      </w:r>
      <w:r w:rsidRPr="00BA5E98">
        <w:t>все 64 нижестоящие части ему подчиняются автоматически</w:t>
      </w:r>
      <w:r>
        <w:t xml:space="preserve">. </w:t>
      </w:r>
      <w:r w:rsidRPr="00BA5E98">
        <w:t>Все 64 Частности</w:t>
      </w:r>
      <w:r>
        <w:t xml:space="preserve">. </w:t>
      </w:r>
      <w:r w:rsidRPr="00BA5E98">
        <w:t>Системы</w:t>
      </w:r>
      <w:r>
        <w:t xml:space="preserve">, </w:t>
      </w:r>
      <w:r w:rsidRPr="00BA5E98">
        <w:t>Аппараты и Части ему подчиняются автоматически</w:t>
      </w:r>
      <w:r>
        <w:t xml:space="preserve">. </w:t>
      </w:r>
      <w:r w:rsidRPr="00BA5E98">
        <w:t>Но его спецификация</w:t>
      </w:r>
      <w:r w:rsidR="001F5215">
        <w:t xml:space="preserve"> – </w:t>
      </w:r>
      <w:r w:rsidRPr="00BA5E98">
        <w:t>шестой горизонт</w:t>
      </w:r>
      <w:r>
        <w:t xml:space="preserve">. </w:t>
      </w:r>
      <w:r w:rsidRPr="00BA5E98">
        <w:t>Значит</w:t>
      </w:r>
      <w:r>
        <w:t xml:space="preserve">, </w:t>
      </w:r>
      <w:r w:rsidRPr="00BA5E98">
        <w:t>берём Частности шестого</w:t>
      </w:r>
      <w:r w:rsidR="00793547">
        <w:t xml:space="preserve"> </w:t>
      </w:r>
      <w:r w:rsidRPr="00BA5E98">
        <w:t>горизонта</w:t>
      </w:r>
      <w:r>
        <w:t xml:space="preserve">, </w:t>
      </w:r>
      <w:r w:rsidRPr="00BA5E98">
        <w:t>по 16</w:t>
      </w:r>
      <w:r>
        <w:t xml:space="preserve">. </w:t>
      </w:r>
      <w:r w:rsidRPr="00BA5E98">
        <w:t>Но вначале в шестом горизонте</w:t>
      </w:r>
      <w:r w:rsidR="001F5215">
        <w:t xml:space="preserve"> – </w:t>
      </w:r>
      <w:r w:rsidRPr="00BA5E98">
        <w:t>это Суть</w:t>
      </w:r>
      <w:r>
        <w:t xml:space="preserve">, </w:t>
      </w:r>
      <w:r w:rsidRPr="00BA5E98">
        <w:t>потом Скорость</w:t>
      </w:r>
      <w:r>
        <w:t xml:space="preserve">, </w:t>
      </w:r>
      <w:r w:rsidRPr="00BA5E98">
        <w:t>потом Императив</w:t>
      </w:r>
      <w:r>
        <w:t xml:space="preserve">. </w:t>
      </w:r>
      <w:r w:rsidRPr="00BA5E98">
        <w:t>А потом на вершине</w:t>
      </w:r>
      <w:r>
        <w:t xml:space="preserve">, </w:t>
      </w:r>
      <w:r w:rsidRPr="00BA5E98">
        <w:t>Частность? Генезис</w:t>
      </w:r>
      <w:r>
        <w:t xml:space="preserve">. </w:t>
      </w:r>
      <w:r w:rsidRPr="00BA5E98">
        <w:t>В итоге</w:t>
      </w:r>
      <w:r>
        <w:t xml:space="preserve">, </w:t>
      </w:r>
      <w:r w:rsidRPr="00BA5E98">
        <w:t>составляем станцу «Генезис Императива Скоростью Сути»</w:t>
      </w:r>
      <w:r>
        <w:t xml:space="preserve">. </w:t>
      </w:r>
      <w:r w:rsidRPr="00BA5E98">
        <w:t>Хорошо звучит? И эти четыре частности</w:t>
      </w:r>
      <w:r w:rsidR="001F5215">
        <w:t xml:space="preserve"> – </w:t>
      </w:r>
      <w:r w:rsidRPr="00BA5E98">
        <w:t>есть владычество Человека-Владыки</w:t>
      </w:r>
      <w:r>
        <w:t xml:space="preserve">. </w:t>
      </w:r>
      <w:r w:rsidRPr="00BA5E98">
        <w:t>Генезис Императива Скоростью Сути</w:t>
      </w:r>
      <w:r>
        <w:t>.</w:t>
      </w:r>
      <w:bookmarkEnd w:id="3704"/>
      <w:bookmarkEnd w:id="3705"/>
      <w:bookmarkEnd w:id="3706"/>
      <w:bookmarkEnd w:id="3707"/>
      <w:bookmarkEnd w:id="3708"/>
      <w:bookmarkEnd w:id="3709"/>
      <w:bookmarkEnd w:id="3710"/>
    </w:p>
    <w:p w14:paraId="7536C236" w14:textId="1425F81C" w:rsidR="001104A1" w:rsidRDefault="001104A1" w:rsidP="00FC7783">
      <w:bookmarkStart w:id="3711" w:name="_Toc185896817"/>
      <w:bookmarkStart w:id="3712" w:name="_Toc185962959"/>
      <w:bookmarkStart w:id="3713" w:name="_Toc185963659"/>
      <w:bookmarkStart w:id="3714" w:name="_Toc185964229"/>
      <w:bookmarkStart w:id="3715" w:name="_Toc185965375"/>
      <w:bookmarkStart w:id="3716" w:name="_Toc185966515"/>
      <w:bookmarkStart w:id="3717" w:name="_Toc190983895"/>
      <w:r w:rsidRPr="00BA5E98">
        <w:t>Поэтому</w:t>
      </w:r>
      <w:r>
        <w:t xml:space="preserve">, </w:t>
      </w:r>
      <w:r w:rsidRPr="00BA5E98">
        <w:t>если вам в ночной подготовке</w:t>
      </w:r>
      <w:r>
        <w:t xml:space="preserve">, </w:t>
      </w:r>
      <w:r w:rsidRPr="00BA5E98">
        <w:t>на будущее</w:t>
      </w:r>
      <w:r>
        <w:t xml:space="preserve">, </w:t>
      </w:r>
      <w:r w:rsidRPr="00BA5E98">
        <w:t>будут задавать задания: «А в чём владычество или управление?»</w:t>
      </w:r>
      <w:r>
        <w:t xml:space="preserve">. </w:t>
      </w:r>
      <w:r w:rsidRPr="00BA5E98">
        <w:t>Вы делаете станцу из четырёх слов по горизонту вопроса</w:t>
      </w:r>
      <w:r>
        <w:t xml:space="preserve">, </w:t>
      </w:r>
      <w:r w:rsidRPr="00BA5E98">
        <w:t>допустим</w:t>
      </w:r>
      <w:r>
        <w:t xml:space="preserve">, </w:t>
      </w:r>
      <w:r w:rsidRPr="00BA5E98">
        <w:t>Человека-Владыки</w:t>
      </w:r>
      <w:r w:rsidR="001F5215">
        <w:t xml:space="preserve"> – </w:t>
      </w:r>
      <w:r w:rsidRPr="00BA5E98">
        <w:t>шестой горизонт</w:t>
      </w:r>
      <w:r>
        <w:t xml:space="preserve">. </w:t>
      </w:r>
      <w:r w:rsidRPr="00BA5E98">
        <w:t>Горизонты рассчитываются из 16-рицы</w:t>
      </w:r>
      <w:r>
        <w:t xml:space="preserve">, </w:t>
      </w:r>
      <w:r w:rsidRPr="00BA5E98">
        <w:t>потому что Отец 32-ричен</w:t>
      </w:r>
      <w:r>
        <w:t xml:space="preserve">, </w:t>
      </w:r>
      <w:r w:rsidRPr="00BA5E98">
        <w:t>значит мы минимально 16-ричны</w:t>
      </w:r>
      <w:r>
        <w:t xml:space="preserve">. </w:t>
      </w:r>
      <w:r w:rsidRPr="00BA5E98">
        <w:t>Значит</w:t>
      </w:r>
      <w:r>
        <w:t xml:space="preserve">, </w:t>
      </w:r>
      <w:r w:rsidRPr="00BA5E98">
        <w:t>в нашем отражении это 16-ричные горизонты и появляется 4-ричная форма управления четырьмя Частностями</w:t>
      </w:r>
      <w:r>
        <w:t>.</w:t>
      </w:r>
      <w:bookmarkEnd w:id="3711"/>
      <w:bookmarkEnd w:id="3712"/>
      <w:bookmarkEnd w:id="3713"/>
      <w:bookmarkEnd w:id="3714"/>
      <w:bookmarkEnd w:id="3715"/>
      <w:bookmarkEnd w:id="3716"/>
      <w:bookmarkEnd w:id="3717"/>
    </w:p>
    <w:p w14:paraId="50C59065" w14:textId="218B4983" w:rsidR="001104A1" w:rsidRDefault="001104A1" w:rsidP="00FC7783">
      <w:bookmarkStart w:id="3718" w:name="_Toc185896818"/>
      <w:bookmarkStart w:id="3719" w:name="_Toc185962960"/>
      <w:bookmarkStart w:id="3720" w:name="_Toc185963660"/>
      <w:bookmarkStart w:id="3721" w:name="_Toc185964230"/>
      <w:bookmarkStart w:id="3722" w:name="_Toc185965376"/>
      <w:bookmarkStart w:id="3723" w:name="_Toc185966516"/>
      <w:bookmarkStart w:id="3724" w:name="_Toc190983896"/>
      <w:r w:rsidRPr="00BA5E98">
        <w:t>В будущем сюда можно добавить четыре аппарата</w:t>
      </w:r>
      <w:r>
        <w:t xml:space="preserve">, </w:t>
      </w:r>
      <w:r w:rsidRPr="00BA5E98">
        <w:t>типа</w:t>
      </w:r>
      <w:r>
        <w:t xml:space="preserve">, </w:t>
      </w:r>
      <w:r w:rsidRPr="00BA5E98">
        <w:t>Синтезгенезис</w:t>
      </w:r>
      <w:r>
        <w:t xml:space="preserve">, </w:t>
      </w:r>
      <w:r w:rsidRPr="00BA5E98">
        <w:t>Синтезимператив</w:t>
      </w:r>
      <w:r>
        <w:t xml:space="preserve">. </w:t>
      </w:r>
      <w:r w:rsidRPr="00BA5E98">
        <w:t>То есть</w:t>
      </w:r>
      <w:r>
        <w:t xml:space="preserve">, </w:t>
      </w:r>
      <w:r w:rsidRPr="00BA5E98">
        <w:t>добавляете слово «Синтез» в ту же самую станцу и у вас получается: Синтезгенезис Синтезимператива Синтезскорости Синтезсути</w:t>
      </w:r>
      <w:r>
        <w:t xml:space="preserve">. </w:t>
      </w:r>
      <w:r w:rsidRPr="00BA5E98">
        <w:t>Это уже сложнее звучит</w:t>
      </w:r>
      <w:r w:rsidR="00793547">
        <w:t>,</w:t>
      </w:r>
      <w:r w:rsidRPr="00BA5E98">
        <w:t xml:space="preserve"> и у нас голова сразу «дыбом» встаёт: «Что значит Синтезгенезис Синтезимператива Синтезскоростью Синтезгенезиса?»</w:t>
      </w:r>
      <w:r w:rsidR="00793547">
        <w:t xml:space="preserve"> </w:t>
      </w:r>
      <w:r w:rsidRPr="00BA5E98">
        <w:t>Но в принципе</w:t>
      </w:r>
      <w:r>
        <w:t xml:space="preserve">, </w:t>
      </w:r>
      <w:r w:rsidRPr="00BA5E98">
        <w:t>если посоображать</w:t>
      </w:r>
      <w:r>
        <w:t xml:space="preserve">, </w:t>
      </w:r>
      <w:r w:rsidRPr="00BA5E98">
        <w:t>мы войдём в понимание Аппаратов</w:t>
      </w:r>
      <w:r>
        <w:t>.</w:t>
      </w:r>
      <w:bookmarkEnd w:id="3718"/>
      <w:bookmarkEnd w:id="3719"/>
      <w:bookmarkEnd w:id="3720"/>
      <w:bookmarkEnd w:id="3721"/>
      <w:bookmarkEnd w:id="3722"/>
      <w:bookmarkEnd w:id="3723"/>
      <w:bookmarkEnd w:id="3724"/>
    </w:p>
    <w:p w14:paraId="4641596B" w14:textId="673F6989" w:rsidR="001104A1" w:rsidRDefault="001104A1" w:rsidP="00FC7783">
      <w:bookmarkStart w:id="3725" w:name="_Toc185896819"/>
      <w:bookmarkStart w:id="3726" w:name="_Toc185962961"/>
      <w:bookmarkStart w:id="3727" w:name="_Toc185963661"/>
      <w:bookmarkStart w:id="3728" w:name="_Toc185964231"/>
      <w:bookmarkStart w:id="3729" w:name="_Toc185965377"/>
      <w:bookmarkStart w:id="3730" w:name="_Toc185966517"/>
      <w:bookmarkStart w:id="3731" w:name="_Toc190983897"/>
      <w:r w:rsidRPr="00BA5E98">
        <w:t>Сюда же потом добавляется Системы</w:t>
      </w:r>
      <w:r>
        <w:t xml:space="preserve">. </w:t>
      </w:r>
      <w:r w:rsidRPr="00BA5E98">
        <w:t>Здесь посложнее</w:t>
      </w:r>
      <w:r>
        <w:t xml:space="preserve">, </w:t>
      </w:r>
      <w:r w:rsidRPr="00BA5E98">
        <w:t>их надо вначале выучить</w:t>
      </w:r>
      <w:r>
        <w:t xml:space="preserve">. </w:t>
      </w:r>
      <w:r w:rsidRPr="00BA5E98">
        <w:t>Но система Владыки относится к Воле или к Истинной Воле</w:t>
      </w:r>
      <w:r>
        <w:t xml:space="preserve">. </w:t>
      </w:r>
      <w:r w:rsidRPr="00BA5E98">
        <w:t>Чувствуете</w:t>
      </w:r>
      <w:r>
        <w:t xml:space="preserve">, </w:t>
      </w:r>
      <w:r w:rsidRPr="00BA5E98">
        <w:t>интересно? Слово «И»</w:t>
      </w:r>
      <w:r>
        <w:t xml:space="preserve">, </w:t>
      </w:r>
      <w:r w:rsidRPr="00BA5E98">
        <w:t>буква «И»</w:t>
      </w:r>
      <w:r w:rsidR="001F5215">
        <w:t xml:space="preserve"> – </w:t>
      </w:r>
      <w:r w:rsidRPr="00BA5E98">
        <w:t>там внизу примечание красным</w:t>
      </w:r>
      <w:r>
        <w:t xml:space="preserve">. </w:t>
      </w:r>
      <w:r w:rsidRPr="00BA5E98">
        <w:t>У меня спрашивают: «Что такое И-Воля</w:t>
      </w:r>
      <w:r>
        <w:t xml:space="preserve">, </w:t>
      </w:r>
      <w:r w:rsidRPr="00BA5E98">
        <w:t>И-Синтез?»</w:t>
      </w:r>
      <w:r w:rsidR="00C006AE">
        <w:t xml:space="preserve"> </w:t>
      </w:r>
      <w:r w:rsidRPr="00BA5E98">
        <w:t>Я говорю: «И Синтез</w:t>
      </w:r>
      <w:r>
        <w:t xml:space="preserve">. </w:t>
      </w:r>
      <w:r w:rsidRPr="00BA5E98">
        <w:t>Нормально»</w:t>
      </w:r>
      <w:r>
        <w:t xml:space="preserve">. </w:t>
      </w:r>
      <w:r w:rsidRPr="00BA5E98">
        <w:t>На самом деле</w:t>
      </w:r>
      <w:r>
        <w:t xml:space="preserve">, </w:t>
      </w:r>
      <w:r w:rsidRPr="00BA5E98">
        <w:t>внизу примечание</w:t>
      </w:r>
      <w:r>
        <w:t xml:space="preserve">, </w:t>
      </w:r>
      <w:r w:rsidRPr="00BA5E98">
        <w:t xml:space="preserve">что буквенное обозначение </w:t>
      </w:r>
      <w:r w:rsidRPr="00BA5E98">
        <w:lastRenderedPageBreak/>
        <w:t>Метагалактики: «И»</w:t>
      </w:r>
      <w:r w:rsidR="001F5215">
        <w:t xml:space="preserve"> – </w:t>
      </w:r>
      <w:r w:rsidRPr="00BA5E98">
        <w:t>это Истинная</w:t>
      </w:r>
      <w:r>
        <w:t xml:space="preserve">, </w:t>
      </w:r>
      <w:r w:rsidRPr="00BA5E98">
        <w:t>«ВЦ»</w:t>
      </w:r>
      <w:r w:rsidR="001F5215">
        <w:t xml:space="preserve"> – </w:t>
      </w:r>
      <w:r w:rsidRPr="00BA5E98">
        <w:t>это Высокая Цельная</w:t>
      </w:r>
      <w:r>
        <w:t xml:space="preserve">, </w:t>
      </w:r>
      <w:r w:rsidRPr="00BA5E98">
        <w:t>но звучит сокращённо</w:t>
      </w:r>
      <w:r>
        <w:t xml:space="preserve">. </w:t>
      </w:r>
      <w:r w:rsidRPr="00BA5E98">
        <w:t>Мы специально не стали расшифровывать</w:t>
      </w:r>
      <w:r>
        <w:t xml:space="preserve">. </w:t>
      </w:r>
      <w:r w:rsidRPr="00BA5E98">
        <w:t>Почему? Если мы расшифруем</w:t>
      </w:r>
      <w:r>
        <w:t xml:space="preserve">, </w:t>
      </w:r>
      <w:r w:rsidRPr="00BA5E98">
        <w:t>все будут говорить: «Истинная Воля»</w:t>
      </w:r>
      <w:r>
        <w:t xml:space="preserve">. </w:t>
      </w:r>
      <w:r w:rsidRPr="00BA5E98">
        <w:t>Это другое</w:t>
      </w:r>
      <w:r>
        <w:t xml:space="preserve">. </w:t>
      </w:r>
      <w:r w:rsidRPr="00BA5E98">
        <w:t>А вот И-Воля</w:t>
      </w:r>
      <w:r w:rsidR="001F5215">
        <w:t xml:space="preserve"> – </w:t>
      </w:r>
      <w:r w:rsidRPr="00BA5E98">
        <w:t>это система</w:t>
      </w:r>
      <w:r>
        <w:t xml:space="preserve">. </w:t>
      </w:r>
      <w:r w:rsidRPr="00BA5E98">
        <w:t>А Истинная Воля</w:t>
      </w:r>
      <w:r w:rsidR="001F5215">
        <w:t xml:space="preserve"> – </w:t>
      </w:r>
      <w:r w:rsidRPr="00BA5E98">
        <w:t>это Истинная или не Истинная Воля в тебе? Понимаете разницу? Ну</w:t>
      </w:r>
      <w:r>
        <w:t xml:space="preserve">, </w:t>
      </w:r>
      <w:r w:rsidRPr="00BA5E98">
        <w:t>примерно понимаете</w:t>
      </w:r>
      <w:r>
        <w:t>.</w:t>
      </w:r>
      <w:bookmarkEnd w:id="3725"/>
      <w:bookmarkEnd w:id="3726"/>
      <w:bookmarkEnd w:id="3727"/>
      <w:bookmarkEnd w:id="3728"/>
      <w:bookmarkEnd w:id="3729"/>
      <w:bookmarkEnd w:id="3730"/>
      <w:bookmarkEnd w:id="3731"/>
    </w:p>
    <w:p w14:paraId="541038D5" w14:textId="44E70512" w:rsidR="001104A1" w:rsidRDefault="001104A1" w:rsidP="00FC7783">
      <w:bookmarkStart w:id="3732" w:name="_Toc185896820"/>
      <w:bookmarkStart w:id="3733" w:name="_Toc185962962"/>
      <w:bookmarkStart w:id="3734" w:name="_Toc185963662"/>
      <w:bookmarkStart w:id="3735" w:name="_Toc185964232"/>
      <w:bookmarkStart w:id="3736" w:name="_Toc185965378"/>
      <w:bookmarkStart w:id="3737" w:name="_Toc185966518"/>
      <w:bookmarkStart w:id="3738" w:name="_Toc190983898"/>
      <w:r w:rsidRPr="00BA5E98">
        <w:t>В итоге</w:t>
      </w:r>
      <w:r>
        <w:t xml:space="preserve">, </w:t>
      </w:r>
      <w:r w:rsidRPr="00BA5E98">
        <w:t>у Человека-Владыки Истинная Воля является системой</w:t>
      </w:r>
      <w:r>
        <w:t xml:space="preserve">, </w:t>
      </w:r>
      <w:r w:rsidRPr="00BA5E98">
        <w:t>или И-Воля</w:t>
      </w:r>
      <w:r>
        <w:t xml:space="preserve">, </w:t>
      </w:r>
      <w:r w:rsidRPr="00BA5E98">
        <w:t>которая проявляет глубину вашей Воли</w:t>
      </w:r>
      <w:r>
        <w:t xml:space="preserve">, </w:t>
      </w:r>
      <w:r w:rsidRPr="00BA5E98">
        <w:t>и качества</w:t>
      </w:r>
      <w:r>
        <w:t xml:space="preserve">, </w:t>
      </w:r>
      <w:r w:rsidRPr="00BA5E98">
        <w:t>и истинность</w:t>
      </w:r>
      <w:r>
        <w:t xml:space="preserve">. </w:t>
      </w:r>
      <w:r w:rsidRPr="00BA5E98">
        <w:t>То есть</w:t>
      </w:r>
      <w:r>
        <w:t xml:space="preserve">, </w:t>
      </w:r>
      <w:r w:rsidRPr="00BA5E98">
        <w:t>правильное направление вашей Воли</w:t>
      </w:r>
      <w:r>
        <w:t xml:space="preserve">. </w:t>
      </w:r>
      <w:r w:rsidRPr="00BA5E98">
        <w:t>Система Истинной Воли отсекает наше своеволие</w:t>
      </w:r>
      <w:r>
        <w:t xml:space="preserve">. </w:t>
      </w:r>
      <w:r w:rsidRPr="00BA5E98">
        <w:t>Эта система на проверку</w:t>
      </w:r>
      <w:r w:rsidR="001F5215">
        <w:t xml:space="preserve"> – </w:t>
      </w:r>
      <w:r w:rsidRPr="00BA5E98">
        <w:t>в Воле Отца ты или не в Воле</w:t>
      </w:r>
      <w:r>
        <w:t xml:space="preserve">, </w:t>
      </w:r>
      <w:r w:rsidRPr="00BA5E98">
        <w:t>в Духе ты или не в Духе Отца? Или своим Духом попахиваешь</w:t>
      </w:r>
      <w:r>
        <w:t xml:space="preserve">, </w:t>
      </w:r>
      <w:r w:rsidRPr="00BA5E98">
        <w:t>так выразимся</w:t>
      </w:r>
      <w:r>
        <w:t xml:space="preserve">. </w:t>
      </w:r>
      <w:r w:rsidRPr="00BA5E98">
        <w:t>Ну</w:t>
      </w:r>
      <w:r>
        <w:t xml:space="preserve">, </w:t>
      </w:r>
      <w:r w:rsidRPr="00BA5E98">
        <w:t>где-то вот</w:t>
      </w:r>
      <w:r>
        <w:t xml:space="preserve">, </w:t>
      </w:r>
      <w:r w:rsidRPr="00BA5E98">
        <w:t>Истинная Воля</w:t>
      </w:r>
      <w:r w:rsidR="001F5215">
        <w:t xml:space="preserve"> – </w:t>
      </w:r>
      <w:r w:rsidRPr="00BA5E98">
        <w:t>И-Воля</w:t>
      </w:r>
      <w:r>
        <w:t xml:space="preserve">. </w:t>
      </w:r>
      <w:r w:rsidRPr="00BA5E98">
        <w:t>Вот это система</w:t>
      </w:r>
      <w:r>
        <w:t>.</w:t>
      </w:r>
      <w:bookmarkEnd w:id="3732"/>
      <w:bookmarkEnd w:id="3733"/>
      <w:bookmarkEnd w:id="3734"/>
      <w:bookmarkEnd w:id="3735"/>
      <w:bookmarkEnd w:id="3736"/>
      <w:bookmarkEnd w:id="3737"/>
      <w:bookmarkEnd w:id="3738"/>
    </w:p>
    <w:p w14:paraId="0D6130DA" w14:textId="06CCC6B4" w:rsidR="001104A1" w:rsidRDefault="001104A1" w:rsidP="00FC7783">
      <w:bookmarkStart w:id="3739" w:name="_Toc185896821"/>
      <w:bookmarkStart w:id="3740" w:name="_Toc185962963"/>
      <w:bookmarkStart w:id="3741" w:name="_Toc185963663"/>
      <w:bookmarkStart w:id="3742" w:name="_Toc185964233"/>
      <w:bookmarkStart w:id="3743" w:name="_Toc185965379"/>
      <w:bookmarkStart w:id="3744" w:name="_Toc185966519"/>
      <w:bookmarkStart w:id="3745" w:name="_Toc190983899"/>
      <w:r w:rsidRPr="00BA5E98">
        <w:t>Ну и соответственно</w:t>
      </w:r>
      <w:r>
        <w:t xml:space="preserve">, </w:t>
      </w:r>
      <w:r w:rsidRPr="00BA5E98">
        <w:t>можно сложить четыре системы по четырём Частностям и получить очень интересный инструмент работы Человека-Владыки</w:t>
      </w:r>
      <w:r>
        <w:t xml:space="preserve">. </w:t>
      </w:r>
      <w:r w:rsidRPr="00BA5E98">
        <w:t>Шестой горизонт</w:t>
      </w:r>
      <w:r w:rsidR="001F5215">
        <w:t xml:space="preserve"> – </w:t>
      </w:r>
      <w:r w:rsidRPr="00BA5E98">
        <w:t>это разряд</w:t>
      </w:r>
      <w:r>
        <w:t xml:space="preserve">, </w:t>
      </w:r>
      <w:r w:rsidRPr="00BA5E98">
        <w:t>закончится всё разрядом</w:t>
      </w:r>
      <w:r>
        <w:t xml:space="preserve">. </w:t>
      </w:r>
      <w:r w:rsidRPr="00BA5E98">
        <w:t>До этого Истинное Созидание</w:t>
      </w:r>
      <w:r w:rsidR="001F5215">
        <w:t xml:space="preserve"> – </w:t>
      </w:r>
      <w:r w:rsidRPr="00BA5E98">
        <w:t>И-Созидание</w:t>
      </w:r>
      <w:r>
        <w:t xml:space="preserve">. </w:t>
      </w:r>
      <w:r w:rsidRPr="00BA5E98">
        <w:t>А ещё выше? Истинная Любовь</w:t>
      </w:r>
      <w:r w:rsidR="001F5215">
        <w:t xml:space="preserve"> – </w:t>
      </w:r>
      <w:r w:rsidRPr="00BA5E98">
        <w:t>И-Любовь</w:t>
      </w:r>
      <w:r>
        <w:t xml:space="preserve">. </w:t>
      </w:r>
      <w:r w:rsidRPr="00BA5E98">
        <w:t>И-Воля И-Любви И-Созидания Разряда</w:t>
      </w:r>
      <w:r w:rsidR="001F5215">
        <w:t xml:space="preserve"> – </w:t>
      </w:r>
      <w:r w:rsidRPr="00BA5E98">
        <w:t>синтез четырёх систем Человека-Владыки</w:t>
      </w:r>
      <w:r>
        <w:t xml:space="preserve">. </w:t>
      </w:r>
      <w:r w:rsidRPr="00BA5E98">
        <w:t>«Истинная Воля Истинной Любовью Истинным Созиданием Разрядом»</w:t>
      </w:r>
      <w:r>
        <w:t xml:space="preserve">. </w:t>
      </w:r>
      <w:r w:rsidRPr="00BA5E98">
        <w:t>Тоже интересно звучит</w:t>
      </w:r>
      <w:r>
        <w:t xml:space="preserve">. </w:t>
      </w:r>
      <w:r w:rsidRPr="00BA5E98">
        <w:t>Это Станца систем Человека-Владыки</w:t>
      </w:r>
      <w:r>
        <w:t>.</w:t>
      </w:r>
      <w:bookmarkEnd w:id="3739"/>
      <w:bookmarkEnd w:id="3740"/>
      <w:bookmarkEnd w:id="3741"/>
      <w:bookmarkEnd w:id="3742"/>
      <w:bookmarkEnd w:id="3743"/>
      <w:bookmarkEnd w:id="3744"/>
      <w:bookmarkEnd w:id="3745"/>
    </w:p>
    <w:p w14:paraId="649BDD21" w14:textId="32462724" w:rsidR="001104A1" w:rsidRDefault="001104A1" w:rsidP="00FC7783">
      <w:bookmarkStart w:id="3746" w:name="_Toc185896822"/>
      <w:bookmarkStart w:id="3747" w:name="_Toc185962964"/>
      <w:bookmarkStart w:id="3748" w:name="_Toc185963664"/>
      <w:bookmarkStart w:id="3749" w:name="_Toc185964234"/>
      <w:bookmarkStart w:id="3750" w:name="_Toc185965380"/>
      <w:bookmarkStart w:id="3751" w:name="_Toc185966520"/>
      <w:bookmarkStart w:id="3752" w:name="_Toc190983900"/>
      <w:r w:rsidRPr="00BA5E98">
        <w:t>И вот эти варианты являются оперативным управлением Человека-Владыки</w:t>
      </w:r>
      <w:r>
        <w:t xml:space="preserve">. </w:t>
      </w:r>
      <w:r w:rsidRPr="00BA5E98">
        <w:t>Всё</w:t>
      </w:r>
      <w:r>
        <w:t xml:space="preserve">. </w:t>
      </w:r>
      <w:r w:rsidRPr="00BA5E98">
        <w:t>Мне сказали расшифровать вам новые Системы</w:t>
      </w:r>
      <w:r>
        <w:t xml:space="preserve">, </w:t>
      </w:r>
      <w:r w:rsidRPr="00BA5E98">
        <w:t>Аппараты и Частности</w:t>
      </w:r>
      <w:r>
        <w:t xml:space="preserve">, </w:t>
      </w:r>
      <w:r w:rsidRPr="00BA5E98">
        <w:t>потому что мы вчера их состяжали</w:t>
      </w:r>
      <w:r>
        <w:t xml:space="preserve">, </w:t>
      </w:r>
      <w:r w:rsidRPr="00BA5E98">
        <w:t>а на Человека-Владыку вы не переключили</w:t>
      </w:r>
      <w:r>
        <w:t xml:space="preserve">, </w:t>
      </w:r>
      <w:r w:rsidRPr="00BA5E98">
        <w:t>как они действуют</w:t>
      </w:r>
      <w:r>
        <w:t xml:space="preserve">. </w:t>
      </w:r>
      <w:r w:rsidRPr="00BA5E98">
        <w:t>Разобраться в них легко</w:t>
      </w:r>
      <w:r>
        <w:t xml:space="preserve">. </w:t>
      </w:r>
      <w:r w:rsidRPr="00BA5E98">
        <w:t>Они сейчас</w:t>
      </w:r>
      <w:r>
        <w:t xml:space="preserve">, </w:t>
      </w:r>
      <w:r w:rsidRPr="00BA5E98">
        <w:t>легко их даже выучить</w:t>
      </w:r>
      <w:r>
        <w:t xml:space="preserve">. </w:t>
      </w:r>
      <w:r w:rsidRPr="00BA5E98">
        <w:t>Надо сообразить</w:t>
      </w:r>
      <w:r>
        <w:t xml:space="preserve">, </w:t>
      </w:r>
      <w:r w:rsidRPr="00BA5E98">
        <w:t>как они действуют и всё</w:t>
      </w:r>
      <w:r>
        <w:t xml:space="preserve">, </w:t>
      </w:r>
      <w:r w:rsidRPr="00BA5E98">
        <w:t>и они сразу складываются в память</w:t>
      </w:r>
      <w:r>
        <w:t xml:space="preserve">. </w:t>
      </w:r>
      <w:r w:rsidRPr="00BA5E98">
        <w:t>Поэтому сейчас Системами</w:t>
      </w:r>
      <w:r>
        <w:t xml:space="preserve">, </w:t>
      </w:r>
      <w:r w:rsidRPr="00BA5E98">
        <w:t>Частями</w:t>
      </w:r>
      <w:r>
        <w:t xml:space="preserve">, </w:t>
      </w:r>
      <w:r w:rsidRPr="00BA5E98">
        <w:t>Аппаратами и Частностями легко овладеть</w:t>
      </w:r>
      <w:r>
        <w:t xml:space="preserve">. </w:t>
      </w:r>
      <w:r w:rsidRPr="00BA5E98">
        <w:t>Тем более</w:t>
      </w:r>
      <w:r>
        <w:t xml:space="preserve">, </w:t>
      </w:r>
      <w:r w:rsidRPr="00BA5E98">
        <w:t>Память у нас повысилась</w:t>
      </w:r>
      <w:r>
        <w:t xml:space="preserve">, </w:t>
      </w:r>
      <w:r w:rsidRPr="00BA5E98">
        <w:t>стала аж 45-й</w:t>
      </w:r>
      <w:r>
        <w:t xml:space="preserve">, </w:t>
      </w:r>
      <w:r w:rsidRPr="00BA5E98">
        <w:t>вместе с Интеллектом</w:t>
      </w:r>
      <w:r>
        <w:t xml:space="preserve">. </w:t>
      </w:r>
      <w:r w:rsidRPr="00BA5E98">
        <w:t>А это усиление Памяти нам</w:t>
      </w:r>
      <w:r>
        <w:t xml:space="preserve">, </w:t>
      </w:r>
      <w:r w:rsidRPr="00BA5E98">
        <w:t>чтобы мы выучивали</w:t>
      </w:r>
      <w:r>
        <w:t xml:space="preserve">. </w:t>
      </w:r>
      <w:r w:rsidRPr="00BA5E98">
        <w:t>До этого она была двадцать какой-то</w:t>
      </w:r>
      <w:r>
        <w:t xml:space="preserve">, </w:t>
      </w:r>
      <w:r w:rsidRPr="00BA5E98">
        <w:t>ну</w:t>
      </w:r>
      <w:r>
        <w:t xml:space="preserve">, </w:t>
      </w:r>
      <w:r w:rsidRPr="00BA5E98">
        <w:t>девятой</w:t>
      </w:r>
      <w:r w:rsidR="001F5215">
        <w:t xml:space="preserve"> – </w:t>
      </w:r>
      <w:r w:rsidRPr="00BA5E98">
        <w:t>если помните</w:t>
      </w:r>
      <w:r>
        <w:t>.</w:t>
      </w:r>
      <w:bookmarkEnd w:id="3746"/>
      <w:bookmarkEnd w:id="3747"/>
      <w:bookmarkEnd w:id="3748"/>
      <w:bookmarkEnd w:id="3749"/>
      <w:bookmarkEnd w:id="3750"/>
      <w:bookmarkEnd w:id="3751"/>
      <w:bookmarkEnd w:id="3752"/>
    </w:p>
    <w:p w14:paraId="4A7F3532" w14:textId="77777777" w:rsidR="001104A1" w:rsidRDefault="001104A1" w:rsidP="00FC7783">
      <w:pPr>
        <w:rPr>
          <w:i/>
        </w:rPr>
      </w:pPr>
      <w:bookmarkStart w:id="3753" w:name="_Toc185896823"/>
      <w:bookmarkStart w:id="3754" w:name="_Toc185962965"/>
      <w:bookmarkStart w:id="3755" w:name="_Toc185963665"/>
      <w:bookmarkStart w:id="3756" w:name="_Toc185964235"/>
      <w:bookmarkStart w:id="3757" w:name="_Toc185965381"/>
      <w:bookmarkStart w:id="3758" w:name="_Toc185966521"/>
      <w:bookmarkStart w:id="3759" w:name="_Toc190983901"/>
      <w:r w:rsidRPr="00BA5E98">
        <w:rPr>
          <w:i/>
        </w:rPr>
        <w:t>Из зала</w:t>
      </w:r>
      <w:r>
        <w:rPr>
          <w:i/>
        </w:rPr>
        <w:t xml:space="preserve">. </w:t>
      </w:r>
      <w:r w:rsidRPr="00BA5E98">
        <w:rPr>
          <w:i/>
        </w:rPr>
        <w:t>Совершенная Память</w:t>
      </w:r>
      <w:r>
        <w:rPr>
          <w:i/>
        </w:rPr>
        <w:t>.</w:t>
      </w:r>
      <w:bookmarkEnd w:id="3753"/>
      <w:bookmarkEnd w:id="3754"/>
      <w:bookmarkEnd w:id="3755"/>
      <w:bookmarkEnd w:id="3756"/>
      <w:bookmarkEnd w:id="3757"/>
      <w:bookmarkEnd w:id="3758"/>
      <w:bookmarkEnd w:id="3759"/>
    </w:p>
    <w:p w14:paraId="0D28A2D2" w14:textId="77777777" w:rsidR="001104A1" w:rsidRDefault="001104A1" w:rsidP="00FC7783">
      <w:bookmarkStart w:id="3760" w:name="_Toc185896824"/>
      <w:bookmarkStart w:id="3761" w:name="_Toc185962966"/>
      <w:bookmarkStart w:id="3762" w:name="_Toc185963666"/>
      <w:bookmarkStart w:id="3763" w:name="_Toc185964236"/>
      <w:bookmarkStart w:id="3764" w:name="_Toc185965382"/>
      <w:bookmarkStart w:id="3765" w:name="_Toc185966522"/>
      <w:bookmarkStart w:id="3766" w:name="_Toc190983902"/>
      <w:r w:rsidRPr="00BA5E98">
        <w:t>Совершенная Память у вас? Ну</w:t>
      </w:r>
      <w:r>
        <w:t xml:space="preserve">, </w:t>
      </w:r>
      <w:r w:rsidRPr="00BA5E98">
        <w:t>может быть</w:t>
      </w:r>
      <w:r>
        <w:t xml:space="preserve">, </w:t>
      </w:r>
      <w:r w:rsidRPr="00BA5E98">
        <w:t>началась</w:t>
      </w:r>
      <w:r>
        <w:t xml:space="preserve">. </w:t>
      </w:r>
      <w:r w:rsidRPr="00BA5E98">
        <w:t>Да</w:t>
      </w:r>
      <w:r>
        <w:t xml:space="preserve">. </w:t>
      </w:r>
      <w:r w:rsidRPr="00BA5E98">
        <w:t>Ну</w:t>
      </w:r>
      <w:r>
        <w:t xml:space="preserve">, </w:t>
      </w:r>
      <w:r w:rsidRPr="00BA5E98">
        <w:t>может быть</w:t>
      </w:r>
      <w:r>
        <w:t xml:space="preserve">, </w:t>
      </w:r>
      <w:r w:rsidRPr="00BA5E98">
        <w:t>у кого-то есть</w:t>
      </w:r>
      <w:r>
        <w:t xml:space="preserve">. </w:t>
      </w:r>
      <w:r w:rsidRPr="00BA5E98">
        <w:t>Ну</w:t>
      </w:r>
      <w:r>
        <w:t xml:space="preserve">, </w:t>
      </w:r>
      <w:r w:rsidRPr="00BA5E98">
        <w:t>я думаю</w:t>
      </w:r>
      <w:r>
        <w:t xml:space="preserve">, </w:t>
      </w:r>
      <w:r w:rsidRPr="00BA5E98">
        <w:t>в будущем будет</w:t>
      </w:r>
      <w:r>
        <w:t>.</w:t>
      </w:r>
      <w:bookmarkEnd w:id="3760"/>
      <w:bookmarkEnd w:id="3761"/>
      <w:bookmarkEnd w:id="3762"/>
      <w:bookmarkEnd w:id="3763"/>
      <w:bookmarkEnd w:id="3764"/>
      <w:bookmarkEnd w:id="3765"/>
      <w:bookmarkEnd w:id="3766"/>
    </w:p>
    <w:p w14:paraId="6AFB1C17" w14:textId="77777777" w:rsidR="001104A1" w:rsidRDefault="001104A1" w:rsidP="00FC7783">
      <w:bookmarkStart w:id="3767" w:name="_Toc185896825"/>
      <w:bookmarkStart w:id="3768" w:name="_Toc185962967"/>
      <w:bookmarkStart w:id="3769" w:name="_Toc185963667"/>
      <w:bookmarkStart w:id="3770" w:name="_Toc185964237"/>
      <w:bookmarkStart w:id="3771" w:name="_Toc185965383"/>
      <w:bookmarkStart w:id="3772" w:name="_Toc185966523"/>
      <w:bookmarkStart w:id="3773" w:name="_Toc190983903"/>
      <w:r w:rsidRPr="00BA5E98">
        <w:t>Второй вопрос</w:t>
      </w:r>
      <w:r>
        <w:t xml:space="preserve">. </w:t>
      </w:r>
      <w:r w:rsidRPr="00BA5E98">
        <w:t>Мы вчера стяжали много Кубов Синтеза по частным зданиям</w:t>
      </w:r>
      <w:r>
        <w:t xml:space="preserve">. </w:t>
      </w:r>
      <w:r w:rsidRPr="00BA5E98">
        <w:t>Вас поставили в частное здание</w:t>
      </w:r>
      <w:r>
        <w:t xml:space="preserve">. </w:t>
      </w:r>
      <w:r w:rsidRPr="00BA5E98">
        <w:t>Ночная подготовка</w:t>
      </w:r>
      <w:r>
        <w:t xml:space="preserve">. </w:t>
      </w:r>
      <w:r w:rsidRPr="00BA5E98">
        <w:t>Вы вышли в свой кабинет</w:t>
      </w:r>
      <w:r>
        <w:t>.</w:t>
      </w:r>
      <w:bookmarkEnd w:id="3767"/>
      <w:bookmarkEnd w:id="3768"/>
      <w:bookmarkEnd w:id="3769"/>
      <w:bookmarkEnd w:id="3770"/>
      <w:bookmarkEnd w:id="3771"/>
      <w:bookmarkEnd w:id="3772"/>
      <w:bookmarkEnd w:id="3773"/>
    </w:p>
    <w:p w14:paraId="3E719B56" w14:textId="77777777" w:rsidR="001104A1" w:rsidRDefault="001104A1" w:rsidP="00FC7783">
      <w:bookmarkStart w:id="3774" w:name="_Toc185896826"/>
      <w:bookmarkStart w:id="3775" w:name="_Toc185962968"/>
      <w:bookmarkStart w:id="3776" w:name="_Toc185963668"/>
      <w:bookmarkStart w:id="3777" w:name="_Toc185964238"/>
      <w:bookmarkStart w:id="3778" w:name="_Toc185965384"/>
      <w:bookmarkStart w:id="3779" w:name="_Toc185966524"/>
      <w:bookmarkStart w:id="3780" w:name="_Toc190983904"/>
      <w:r w:rsidRPr="00BA5E98">
        <w:t>О! Кстати</w:t>
      </w:r>
      <w:r>
        <w:t xml:space="preserve">. </w:t>
      </w:r>
      <w:r w:rsidRPr="00BA5E98">
        <w:t>Извините</w:t>
      </w:r>
      <w:r>
        <w:t xml:space="preserve">, </w:t>
      </w:r>
      <w:r w:rsidRPr="00BA5E98">
        <w:t>пока</w:t>
      </w:r>
      <w:r>
        <w:t xml:space="preserve">, </w:t>
      </w:r>
      <w:r w:rsidRPr="00BA5E98">
        <w:t>я забуду потом</w:t>
      </w:r>
      <w:r>
        <w:t xml:space="preserve">. </w:t>
      </w:r>
      <w:r w:rsidRPr="00BA5E98">
        <w:t>Владыка в практике</w:t>
      </w:r>
      <w:r>
        <w:t xml:space="preserve">, </w:t>
      </w:r>
      <w:r w:rsidRPr="00BA5E98">
        <w:t>когда мы стяжали оболочку ИВДИВО каждого</w:t>
      </w:r>
      <w:r>
        <w:t xml:space="preserve">, </w:t>
      </w:r>
      <w:r w:rsidRPr="00BA5E98">
        <w:t>сказал вам рассказать</w:t>
      </w:r>
      <w:r>
        <w:t xml:space="preserve">, </w:t>
      </w:r>
      <w:r w:rsidRPr="00BA5E98">
        <w:t>как легче читать Книгу</w:t>
      </w:r>
      <w:r>
        <w:t xml:space="preserve">. </w:t>
      </w:r>
      <w:r w:rsidRPr="00BA5E98">
        <w:t>Видите</w:t>
      </w:r>
      <w:r>
        <w:t xml:space="preserve">, </w:t>
      </w:r>
      <w:r w:rsidRPr="00BA5E98">
        <w:t>в здание вышли и всё</w:t>
      </w:r>
      <w:r>
        <w:t>.</w:t>
      </w:r>
      <w:bookmarkEnd w:id="3774"/>
      <w:bookmarkEnd w:id="3775"/>
      <w:bookmarkEnd w:id="3776"/>
      <w:bookmarkEnd w:id="3777"/>
      <w:bookmarkEnd w:id="3778"/>
      <w:bookmarkEnd w:id="3779"/>
      <w:bookmarkEnd w:id="3780"/>
    </w:p>
    <w:p w14:paraId="27610B2F" w14:textId="77777777" w:rsidR="001104A1" w:rsidRDefault="001104A1" w:rsidP="00FC7783">
      <w:bookmarkStart w:id="3781" w:name="_Toc185896827"/>
      <w:bookmarkStart w:id="3782" w:name="_Toc185962969"/>
      <w:bookmarkStart w:id="3783" w:name="_Toc185963669"/>
      <w:bookmarkStart w:id="3784" w:name="_Toc185964239"/>
      <w:bookmarkStart w:id="3785" w:name="_Toc185965385"/>
      <w:bookmarkStart w:id="3786" w:name="_Toc185966525"/>
      <w:bookmarkStart w:id="3787" w:name="_Toc190983905"/>
      <w:r w:rsidRPr="00BA5E98">
        <w:t>Вы садитесь за стол в свой кабинет</w:t>
      </w:r>
      <w:r>
        <w:t xml:space="preserve">. </w:t>
      </w:r>
      <w:r w:rsidRPr="00BA5E98">
        <w:t>Открываете оболочку ИВДИВО каждого</w:t>
      </w:r>
      <w:r>
        <w:t xml:space="preserve">, </w:t>
      </w:r>
      <w:r w:rsidRPr="00BA5E98">
        <w:t>вот отражающую боевую</w:t>
      </w:r>
      <w:r>
        <w:t xml:space="preserve">. </w:t>
      </w:r>
      <w:r w:rsidRPr="00BA5E98">
        <w:t>Ставите вокруг стола</w:t>
      </w:r>
      <w:r>
        <w:t xml:space="preserve">. </w:t>
      </w:r>
      <w:r w:rsidRPr="00BA5E98">
        <w:t>На столе открываете Книгу и в этой оболочке создаёте личную среду для чтения Книги</w:t>
      </w:r>
      <w:r>
        <w:t xml:space="preserve">. </w:t>
      </w:r>
      <w:r w:rsidRPr="00BA5E98">
        <w:t>Запомните! Личная среда для чтения</w:t>
      </w:r>
      <w:r>
        <w:t xml:space="preserve">. </w:t>
      </w:r>
      <w:r w:rsidRPr="00BA5E98">
        <w:t>То есть</w:t>
      </w:r>
      <w:r>
        <w:t xml:space="preserve">, </w:t>
      </w:r>
      <w:r w:rsidRPr="00BA5E98">
        <w:t>зрение</w:t>
      </w:r>
      <w:r>
        <w:t xml:space="preserve">, </w:t>
      </w:r>
      <w:r w:rsidRPr="00BA5E98">
        <w:t>которое читает Книгу</w:t>
      </w:r>
      <w:r>
        <w:t xml:space="preserve">, </w:t>
      </w:r>
      <w:r w:rsidRPr="00BA5E98">
        <w:t>обязательно читает сквозь атмосферу</w:t>
      </w:r>
      <w:r>
        <w:t xml:space="preserve">. </w:t>
      </w:r>
      <w:r w:rsidRPr="00BA5E98">
        <w:t>И многие из вас не могут читать не потому</w:t>
      </w:r>
      <w:r>
        <w:t xml:space="preserve">, </w:t>
      </w:r>
      <w:r w:rsidRPr="00BA5E98">
        <w:t>что текст не понимают</w:t>
      </w:r>
      <w:r>
        <w:t xml:space="preserve">, </w:t>
      </w:r>
      <w:r w:rsidRPr="00BA5E98">
        <w:t>не видят или не читают</w:t>
      </w:r>
      <w:r>
        <w:t xml:space="preserve">, </w:t>
      </w:r>
      <w:r w:rsidRPr="00BA5E98">
        <w:t>а вам мешает среда той Цельности</w:t>
      </w:r>
      <w:r>
        <w:t xml:space="preserve">, </w:t>
      </w:r>
      <w:r w:rsidRPr="00BA5E98">
        <w:t>к которой вы не адаптированы</w:t>
      </w:r>
      <w:r>
        <w:t xml:space="preserve">, </w:t>
      </w:r>
      <w:r w:rsidRPr="00BA5E98">
        <w:t>глазами</w:t>
      </w:r>
      <w:r>
        <w:t>.</w:t>
      </w:r>
      <w:bookmarkEnd w:id="3781"/>
      <w:bookmarkEnd w:id="3782"/>
      <w:bookmarkEnd w:id="3783"/>
      <w:bookmarkEnd w:id="3784"/>
      <w:bookmarkEnd w:id="3785"/>
      <w:bookmarkEnd w:id="3786"/>
      <w:bookmarkEnd w:id="3787"/>
    </w:p>
    <w:p w14:paraId="50F6D4DA" w14:textId="2EBAA22A" w:rsidR="001104A1" w:rsidRDefault="001104A1" w:rsidP="00FC7783">
      <w:bookmarkStart w:id="3788" w:name="_Toc185896828"/>
      <w:bookmarkStart w:id="3789" w:name="_Toc185962970"/>
      <w:bookmarkStart w:id="3790" w:name="_Toc185963670"/>
      <w:bookmarkStart w:id="3791" w:name="_Toc185964240"/>
      <w:bookmarkStart w:id="3792" w:name="_Toc185965386"/>
      <w:bookmarkStart w:id="3793" w:name="_Toc185966526"/>
      <w:bookmarkStart w:id="3794" w:name="_Toc190983906"/>
      <w:r w:rsidRPr="00BA5E98">
        <w:t>И оболочка ИВДИВО каждого</w:t>
      </w:r>
      <w:r>
        <w:t xml:space="preserve">, </w:t>
      </w:r>
      <w:r w:rsidRPr="00BA5E98">
        <w:t>которую мы сейчас стяжали</w:t>
      </w:r>
      <w:r>
        <w:t xml:space="preserve">, </w:t>
      </w:r>
      <w:r w:rsidRPr="00BA5E98">
        <w:t>будет адаптировать ваше зрение к этой среде</w:t>
      </w:r>
      <w:r>
        <w:t xml:space="preserve">. </w:t>
      </w:r>
      <w:r w:rsidRPr="00BA5E98">
        <w:t>И Владыка сказал</w:t>
      </w:r>
      <w:r>
        <w:t xml:space="preserve">, </w:t>
      </w:r>
      <w:r w:rsidRPr="00BA5E98">
        <w:t>многим из вас станет легче читать Книги</w:t>
      </w:r>
      <w:r>
        <w:t xml:space="preserve">, </w:t>
      </w:r>
      <w:r w:rsidRPr="00BA5E98">
        <w:t>ну</w:t>
      </w:r>
      <w:r>
        <w:t xml:space="preserve">, </w:t>
      </w:r>
      <w:r w:rsidRPr="00BA5E98">
        <w:t>соответственно</w:t>
      </w:r>
      <w:r>
        <w:t xml:space="preserve">, </w:t>
      </w:r>
      <w:r w:rsidRPr="00BA5E98">
        <w:t>и все материалы</w:t>
      </w:r>
      <w:r>
        <w:t xml:space="preserve">. </w:t>
      </w:r>
      <w:r w:rsidRPr="00BA5E98">
        <w:t>Поэтому будем учиться</w:t>
      </w:r>
      <w:r>
        <w:t xml:space="preserve">, </w:t>
      </w:r>
      <w:r w:rsidRPr="00BA5E98">
        <w:t>садясь за письменный стол даже в кабинете</w:t>
      </w:r>
      <w:r>
        <w:t xml:space="preserve">, </w:t>
      </w:r>
      <w:r w:rsidRPr="00BA5E98">
        <w:t>разворачивать вокруг нас оболочку ИВДИВО каждого</w:t>
      </w:r>
      <w:r>
        <w:t xml:space="preserve">, </w:t>
      </w:r>
      <w:r w:rsidRPr="00BA5E98">
        <w:t>отражающе-боевую</w:t>
      </w:r>
      <w:r>
        <w:t xml:space="preserve">. </w:t>
      </w:r>
      <w:r w:rsidRPr="00BA5E98">
        <w:t>Оболочка имеется именно эта</w:t>
      </w:r>
      <w:r>
        <w:t xml:space="preserve">. </w:t>
      </w:r>
      <w:r w:rsidRPr="00BA5E98">
        <w:t>На самом деле</w:t>
      </w:r>
      <w:r>
        <w:t xml:space="preserve">, </w:t>
      </w:r>
      <w:r w:rsidRPr="00BA5E98">
        <w:t>это масса оболочек</w:t>
      </w:r>
      <w:r>
        <w:t xml:space="preserve">, </w:t>
      </w:r>
      <w:r w:rsidRPr="00BA5E98">
        <w:t>лучше её точно называть</w:t>
      </w:r>
      <w:r>
        <w:t xml:space="preserve">. </w:t>
      </w:r>
      <w:r w:rsidRPr="00BA5E98">
        <w:t>Отражающая боевая оболочка</w:t>
      </w:r>
      <w:r w:rsidR="001F5215">
        <w:t xml:space="preserve"> – </w:t>
      </w:r>
      <w:r w:rsidRPr="00BA5E98">
        <w:t>ОБО сокращённо</w:t>
      </w:r>
      <w:r>
        <w:t xml:space="preserve">. </w:t>
      </w:r>
      <w:r w:rsidRPr="00BA5E98">
        <w:t>Всё</w:t>
      </w:r>
      <w:r>
        <w:t>.</w:t>
      </w:r>
      <w:bookmarkEnd w:id="3788"/>
      <w:bookmarkEnd w:id="3789"/>
      <w:bookmarkEnd w:id="3790"/>
      <w:bookmarkEnd w:id="3791"/>
      <w:bookmarkEnd w:id="3792"/>
      <w:bookmarkEnd w:id="3793"/>
      <w:bookmarkEnd w:id="3794"/>
    </w:p>
    <w:p w14:paraId="285093AD" w14:textId="0E67A6DC" w:rsidR="001104A1" w:rsidRDefault="001104A1" w:rsidP="00FC7783">
      <w:bookmarkStart w:id="3795" w:name="_Toc185896829"/>
      <w:bookmarkStart w:id="3796" w:name="_Toc185962971"/>
      <w:bookmarkStart w:id="3797" w:name="_Toc185963671"/>
      <w:bookmarkStart w:id="3798" w:name="_Toc185964241"/>
      <w:bookmarkStart w:id="3799" w:name="_Toc185965387"/>
      <w:bookmarkStart w:id="3800" w:name="_Toc185966527"/>
      <w:bookmarkStart w:id="3801" w:name="_Toc190983907"/>
      <w:r w:rsidRPr="00BA5E98">
        <w:t>Возвращаемся к ночной подготовке</w:t>
      </w:r>
      <w:r>
        <w:t xml:space="preserve">. </w:t>
      </w:r>
      <w:r w:rsidRPr="00BA5E98">
        <w:t>Вы вышли в здание Куба Синтеза и что? К вам вопрос</w:t>
      </w:r>
      <w:r>
        <w:t xml:space="preserve">. </w:t>
      </w:r>
      <w:r w:rsidRPr="00BA5E98">
        <w:t>Вы вышли в здание Куба Синтеза</w:t>
      </w:r>
      <w:r>
        <w:t xml:space="preserve">, </w:t>
      </w:r>
      <w:r w:rsidRPr="00BA5E98">
        <w:t>ваше частное личное здание</w:t>
      </w:r>
      <w:r>
        <w:t xml:space="preserve">, </w:t>
      </w:r>
      <w:r w:rsidRPr="00BA5E98">
        <w:t>к себе домой ночью зашли</w:t>
      </w:r>
      <w:r>
        <w:t xml:space="preserve">, </w:t>
      </w:r>
      <w:r w:rsidRPr="00BA5E98">
        <w:t>и что? И у большинства из вас</w:t>
      </w:r>
      <w:r w:rsidR="001F5215">
        <w:t xml:space="preserve"> – </w:t>
      </w:r>
      <w:r w:rsidRPr="00BA5E98">
        <w:t>и ничего</w:t>
      </w:r>
      <w:r>
        <w:t xml:space="preserve">. </w:t>
      </w:r>
      <w:r w:rsidRPr="00BA5E98">
        <w:t>Зашёл</w:t>
      </w:r>
      <w:r>
        <w:t xml:space="preserve">, </w:t>
      </w:r>
      <w:r w:rsidRPr="00BA5E98">
        <w:t>упал</w:t>
      </w:r>
      <w:r>
        <w:t xml:space="preserve">, </w:t>
      </w:r>
      <w:r w:rsidRPr="00BA5E98">
        <w:t xml:space="preserve">заснул </w:t>
      </w:r>
      <w:r w:rsidRPr="00BA5E98">
        <w:rPr>
          <w:i/>
        </w:rPr>
        <w:t>(смех в зале)</w:t>
      </w:r>
      <w:r>
        <w:rPr>
          <w:i/>
        </w:rPr>
        <w:t xml:space="preserve">. </w:t>
      </w:r>
      <w:r w:rsidRPr="00BA5E98">
        <w:t>Может быть</w:t>
      </w:r>
      <w:r>
        <w:t xml:space="preserve">, </w:t>
      </w:r>
      <w:r w:rsidRPr="00BA5E98">
        <w:t>дополз до нужного этажа или сказал: «Тело</w:t>
      </w:r>
      <w:r>
        <w:t xml:space="preserve">, </w:t>
      </w:r>
      <w:r w:rsidRPr="00BA5E98">
        <w:t>взлети на этаж»</w:t>
      </w:r>
      <w:r>
        <w:t xml:space="preserve">. </w:t>
      </w:r>
      <w:r w:rsidRPr="00BA5E98">
        <w:t>И что? Мне хорошо</w:t>
      </w:r>
      <w:r>
        <w:t xml:space="preserve">. </w:t>
      </w:r>
      <w:r w:rsidRPr="00BA5E98">
        <w:t>Я вчера вошёл в своё здание и девять Распоряжений откорректировал</w:t>
      </w:r>
      <w:r>
        <w:t xml:space="preserve">, </w:t>
      </w:r>
      <w:r w:rsidRPr="00BA5E98">
        <w:t>сегодня обновят</w:t>
      </w:r>
      <w:r>
        <w:t xml:space="preserve">. </w:t>
      </w:r>
      <w:r w:rsidRPr="00BA5E98">
        <w:t>Куб Синтеза вводили</w:t>
      </w:r>
      <w:r>
        <w:t xml:space="preserve">, </w:t>
      </w:r>
      <w:r w:rsidRPr="00BA5E98">
        <w:t>то есть</w:t>
      </w:r>
      <w:r>
        <w:t xml:space="preserve">, </w:t>
      </w:r>
      <w:r w:rsidRPr="00BA5E98">
        <w:t>там и плюс Царства</w:t>
      </w:r>
      <w:r>
        <w:t>.</w:t>
      </w:r>
      <w:bookmarkEnd w:id="3795"/>
      <w:bookmarkEnd w:id="3796"/>
      <w:bookmarkEnd w:id="3797"/>
      <w:bookmarkEnd w:id="3798"/>
      <w:bookmarkEnd w:id="3799"/>
      <w:bookmarkEnd w:id="3800"/>
      <w:bookmarkEnd w:id="3801"/>
    </w:p>
    <w:p w14:paraId="363E1D94" w14:textId="51BCD3E6" w:rsidR="001104A1" w:rsidRDefault="001104A1" w:rsidP="00FC7783">
      <w:bookmarkStart w:id="3802" w:name="_Toc185896830"/>
      <w:bookmarkStart w:id="3803" w:name="_Toc185962972"/>
      <w:bookmarkStart w:id="3804" w:name="_Toc185963672"/>
      <w:bookmarkStart w:id="3805" w:name="_Toc185964242"/>
      <w:bookmarkStart w:id="3806" w:name="_Toc185965388"/>
      <w:bookmarkStart w:id="3807" w:name="_Toc185966528"/>
      <w:bookmarkStart w:id="3808" w:name="_Toc190983908"/>
      <w:r w:rsidRPr="00BA5E98">
        <w:t>Кстати</w:t>
      </w:r>
      <w:r>
        <w:t xml:space="preserve">, </w:t>
      </w:r>
      <w:r w:rsidRPr="00BA5E98">
        <w:t>вчера Царства обновились</w:t>
      </w:r>
      <w:r>
        <w:t xml:space="preserve">. </w:t>
      </w:r>
      <w:r w:rsidRPr="00BA5E98">
        <w:t>Отец вызвал</w:t>
      </w:r>
      <w:r>
        <w:t xml:space="preserve">, </w:t>
      </w:r>
      <w:r w:rsidRPr="00BA5E98">
        <w:t>сказал: «Обновляй Царства»</w:t>
      </w:r>
      <w:r>
        <w:t xml:space="preserve">. </w:t>
      </w:r>
      <w:r w:rsidRPr="00BA5E98">
        <w:t>Я быстренько их напечатал</w:t>
      </w:r>
      <w:r>
        <w:t xml:space="preserve">. </w:t>
      </w:r>
      <w:r w:rsidRPr="00BA5E98">
        <w:t>Там ничего такого нового</w:t>
      </w:r>
      <w:r w:rsidR="001F5215">
        <w:t xml:space="preserve"> – </w:t>
      </w:r>
      <w:r w:rsidRPr="00BA5E98">
        <w:t>по названиям Человека из Иерархии</w:t>
      </w:r>
      <w:r>
        <w:t xml:space="preserve">. </w:t>
      </w:r>
      <w:r w:rsidRPr="00BA5E98">
        <w:t>А то некоторые спрашивают: «Зачем называются Человеком</w:t>
      </w:r>
      <w:r>
        <w:t xml:space="preserve">, </w:t>
      </w:r>
      <w:r w:rsidRPr="00BA5E98">
        <w:t>у каждого Владыки свой вид Человека?»</w:t>
      </w:r>
      <w:r>
        <w:t xml:space="preserve">. </w:t>
      </w:r>
      <w:r w:rsidRPr="00BA5E98">
        <w:t>У каждого Владыки свой вид Царства названием Человека</w:t>
      </w:r>
      <w:r>
        <w:t xml:space="preserve">. </w:t>
      </w:r>
      <w:r w:rsidRPr="00BA5E98">
        <w:t>Это уже совсем другая песня</w:t>
      </w:r>
      <w:r>
        <w:t xml:space="preserve">. </w:t>
      </w:r>
      <w:r w:rsidRPr="00BA5E98">
        <w:t>Правда? 256 Царств по названиям Человеков</w:t>
      </w:r>
      <w:r>
        <w:t xml:space="preserve">. </w:t>
      </w:r>
      <w:r w:rsidRPr="00BA5E98">
        <w:t>Ну</w:t>
      </w:r>
      <w:r>
        <w:t xml:space="preserve">, </w:t>
      </w:r>
      <w:r w:rsidRPr="00BA5E98">
        <w:t>только кроме первых трёх</w:t>
      </w:r>
      <w:r>
        <w:t xml:space="preserve">. </w:t>
      </w:r>
      <w:r w:rsidRPr="00BA5E98">
        <w:t>Для вышестоящих уровней это тоже по названиям Человеков</w:t>
      </w:r>
      <w:r>
        <w:t xml:space="preserve">. </w:t>
      </w:r>
      <w:r w:rsidRPr="00BA5E98">
        <w:t>Некоторые человеки вполне себе являются там драгоценностями</w:t>
      </w:r>
      <w:r>
        <w:t xml:space="preserve">. </w:t>
      </w:r>
      <w:r w:rsidRPr="00BA5E98">
        <w:t>Помните: «Ты моя драгоценность»</w:t>
      </w:r>
      <w:r w:rsidR="001F5215">
        <w:t xml:space="preserve"> – </w:t>
      </w:r>
      <w:r w:rsidRPr="00BA5E98">
        <w:t>это минерал на Астрале</w:t>
      </w:r>
      <w:r>
        <w:t xml:space="preserve">. </w:t>
      </w:r>
      <w:r w:rsidRPr="00BA5E98">
        <w:t>К дамам так иногда обращаются</w:t>
      </w:r>
      <w:r>
        <w:t xml:space="preserve">. </w:t>
      </w:r>
      <w:r w:rsidRPr="00BA5E98">
        <w:t>Это всё равно сказать: «Ты моя серёжка»</w:t>
      </w:r>
      <w:r>
        <w:t xml:space="preserve">, </w:t>
      </w:r>
      <w:r w:rsidRPr="00BA5E98">
        <w:t>одно и тоже будет</w:t>
      </w:r>
      <w:r>
        <w:t>.</w:t>
      </w:r>
      <w:bookmarkEnd w:id="3802"/>
      <w:bookmarkEnd w:id="3803"/>
      <w:bookmarkEnd w:id="3804"/>
      <w:bookmarkEnd w:id="3805"/>
      <w:bookmarkEnd w:id="3806"/>
      <w:bookmarkEnd w:id="3807"/>
      <w:bookmarkEnd w:id="3808"/>
    </w:p>
    <w:p w14:paraId="0801866B" w14:textId="6B35872C" w:rsidR="001104A1" w:rsidRDefault="001104A1" w:rsidP="00FC7783">
      <w:bookmarkStart w:id="3809" w:name="_Toc185896831"/>
      <w:bookmarkStart w:id="3810" w:name="_Toc185962973"/>
      <w:bookmarkStart w:id="3811" w:name="_Toc185963673"/>
      <w:bookmarkStart w:id="3812" w:name="_Toc185964243"/>
      <w:bookmarkStart w:id="3813" w:name="_Toc185965389"/>
      <w:bookmarkStart w:id="3814" w:name="_Toc185966529"/>
      <w:bookmarkStart w:id="3815" w:name="_Toc190983909"/>
      <w:r w:rsidRPr="00BA5E98">
        <w:lastRenderedPageBreak/>
        <w:t>Итак</w:t>
      </w:r>
      <w:r>
        <w:t xml:space="preserve">, </w:t>
      </w:r>
      <w:r w:rsidRPr="00BA5E98">
        <w:t>вы вошли в здание Куба Синтеза</w:t>
      </w:r>
      <w:r>
        <w:t xml:space="preserve">. </w:t>
      </w:r>
      <w:r w:rsidRPr="00BA5E98">
        <w:t>Что происходит? Ну кроме того</w:t>
      </w:r>
      <w:r>
        <w:t xml:space="preserve">, </w:t>
      </w:r>
      <w:r w:rsidRPr="00BA5E98">
        <w:t>что упали</w:t>
      </w:r>
      <w:r>
        <w:t xml:space="preserve">, </w:t>
      </w:r>
      <w:r w:rsidRPr="00BA5E98">
        <w:t>отжались</w:t>
      </w:r>
      <w:r>
        <w:t xml:space="preserve">, </w:t>
      </w:r>
      <w:r w:rsidRPr="00BA5E98">
        <w:t>попытались встать</w:t>
      </w:r>
      <w:r>
        <w:t xml:space="preserve">, </w:t>
      </w:r>
      <w:r w:rsidRPr="00BA5E98">
        <w:t>но заснули</w:t>
      </w:r>
      <w:r>
        <w:t xml:space="preserve">. </w:t>
      </w:r>
      <w:r w:rsidRPr="00BA5E98">
        <w:t>Внимание!</w:t>
      </w:r>
      <w:r w:rsidR="00B639F4">
        <w:t xml:space="preserve"> </w:t>
      </w:r>
      <w:r w:rsidRPr="00BA5E98">
        <w:t>Куб Синтеза требует в отличие от всех других Кубов</w:t>
      </w:r>
      <w:r>
        <w:t xml:space="preserve">, </w:t>
      </w:r>
      <w:r w:rsidRPr="00BA5E98">
        <w:t>чтобы вы заполнились Синтезом</w:t>
      </w:r>
      <w:r>
        <w:t xml:space="preserve">. </w:t>
      </w:r>
      <w:r w:rsidRPr="00BA5E98">
        <w:t>А вы припёр…</w:t>
      </w:r>
      <w:r>
        <w:t xml:space="preserve">, </w:t>
      </w:r>
      <w:r w:rsidRPr="00BA5E98">
        <w:t>ой</w:t>
      </w:r>
      <w:r>
        <w:t xml:space="preserve">, </w:t>
      </w:r>
      <w:r w:rsidRPr="00BA5E98">
        <w:t>извините</w:t>
      </w:r>
      <w:r>
        <w:t xml:space="preserve">, </w:t>
      </w:r>
      <w:r w:rsidRPr="00BA5E98">
        <w:t>вошли слегка в Созидании</w:t>
      </w:r>
      <w:r>
        <w:t xml:space="preserve">, </w:t>
      </w:r>
      <w:r w:rsidRPr="00BA5E98">
        <w:t>каким можете</w:t>
      </w:r>
      <w:r>
        <w:t>.</w:t>
      </w:r>
      <w:bookmarkEnd w:id="3809"/>
      <w:bookmarkEnd w:id="3810"/>
      <w:bookmarkEnd w:id="3811"/>
      <w:bookmarkEnd w:id="3812"/>
      <w:bookmarkEnd w:id="3813"/>
      <w:bookmarkEnd w:id="3814"/>
      <w:bookmarkEnd w:id="3815"/>
    </w:p>
    <w:p w14:paraId="3D8E6D92" w14:textId="77777777" w:rsidR="001104A1" w:rsidRDefault="001104A1" w:rsidP="00FC7783">
      <w:bookmarkStart w:id="3816" w:name="_Toc185896832"/>
      <w:bookmarkStart w:id="3817" w:name="_Toc185962974"/>
      <w:bookmarkStart w:id="3818" w:name="_Toc185963674"/>
      <w:bookmarkStart w:id="3819" w:name="_Toc185964244"/>
      <w:bookmarkStart w:id="3820" w:name="_Toc185965390"/>
      <w:bookmarkStart w:id="3821" w:name="_Toc185966530"/>
      <w:bookmarkStart w:id="3822" w:name="_Toc190983910"/>
      <w:r w:rsidRPr="00BA5E98">
        <w:t>И анекдот оказался очень интересным</w:t>
      </w:r>
      <w:r>
        <w:t xml:space="preserve">, </w:t>
      </w:r>
      <w:r w:rsidRPr="00BA5E98">
        <w:t>если Куб Творения был согласен с вашим пьяным состоянием</w:t>
      </w:r>
      <w:r>
        <w:t xml:space="preserve">, </w:t>
      </w:r>
      <w:r w:rsidRPr="00BA5E98">
        <w:t>и говорил: «Заходи</w:t>
      </w:r>
      <w:r>
        <w:t xml:space="preserve">, </w:t>
      </w:r>
      <w:r w:rsidRPr="00BA5E98">
        <w:t>всё равно мой»</w:t>
      </w:r>
      <w:r>
        <w:t xml:space="preserve">. </w:t>
      </w:r>
      <w:r w:rsidRPr="00BA5E98">
        <w:t>То Куб Синтеза возмутился: «Это что припёрлось?»</w:t>
      </w:r>
      <w:r>
        <w:t xml:space="preserve">. </w:t>
      </w:r>
      <w:r w:rsidRPr="00BA5E98">
        <w:t>Причём</w:t>
      </w:r>
      <w:r>
        <w:t xml:space="preserve">, </w:t>
      </w:r>
      <w:r w:rsidRPr="00BA5E98">
        <w:t>не кто</w:t>
      </w:r>
      <w:r>
        <w:t xml:space="preserve">, </w:t>
      </w:r>
      <w:r w:rsidRPr="00BA5E98">
        <w:t>а что припёрлось</w:t>
      </w:r>
      <w:r>
        <w:t xml:space="preserve">. </w:t>
      </w:r>
      <w:r w:rsidRPr="00BA5E98">
        <w:t>То есть</w:t>
      </w:r>
      <w:r>
        <w:t xml:space="preserve">, </w:t>
      </w:r>
      <w:r w:rsidRPr="00BA5E98">
        <w:t>наше состояние было сложным</w:t>
      </w:r>
      <w:r>
        <w:t xml:space="preserve">. </w:t>
      </w:r>
      <w:r w:rsidRPr="00BA5E98">
        <w:t>В итоге</w:t>
      </w:r>
      <w:r>
        <w:t xml:space="preserve">, </w:t>
      </w:r>
      <w:r w:rsidRPr="00BA5E98">
        <w:t>он начал пробивать ваше тело</w:t>
      </w:r>
      <w:r>
        <w:t xml:space="preserve">, </w:t>
      </w:r>
      <w:r w:rsidRPr="00BA5E98">
        <w:t>чтобы вы заполнились Синтезом</w:t>
      </w:r>
      <w:r>
        <w:t xml:space="preserve">, </w:t>
      </w:r>
      <w:r w:rsidRPr="00BA5E98">
        <w:t>увидев в вас хозяина</w:t>
      </w:r>
      <w:r>
        <w:t xml:space="preserve">, </w:t>
      </w:r>
      <w:r w:rsidRPr="00BA5E98">
        <w:t>хозяйку</w:t>
      </w:r>
      <w:r>
        <w:t xml:space="preserve">, </w:t>
      </w:r>
      <w:r w:rsidRPr="00BA5E98">
        <w:t>но не всегда в том Синтезе</w:t>
      </w:r>
      <w:r>
        <w:t xml:space="preserve">, </w:t>
      </w:r>
      <w:r w:rsidRPr="00BA5E98">
        <w:t>в котором нужно</w:t>
      </w:r>
      <w:r>
        <w:t xml:space="preserve">. </w:t>
      </w:r>
      <w:r w:rsidRPr="00BA5E98">
        <w:t>А вы начали говорить</w:t>
      </w:r>
      <w:r>
        <w:t xml:space="preserve">, </w:t>
      </w:r>
      <w:r w:rsidRPr="00BA5E98">
        <w:t>что это за пулемёт по мне строчит</w:t>
      </w:r>
      <w:r>
        <w:t xml:space="preserve">, </w:t>
      </w:r>
      <w:r w:rsidRPr="00BA5E98">
        <w:t>я дома</w:t>
      </w:r>
      <w:r>
        <w:t xml:space="preserve">. </w:t>
      </w:r>
      <w:r w:rsidRPr="00BA5E98">
        <w:t>И пытались крутиться на полу</w:t>
      </w:r>
      <w:r>
        <w:t xml:space="preserve">, </w:t>
      </w:r>
      <w:r w:rsidRPr="00BA5E98">
        <w:t>уходя от концентрации Синтеза Куба Синтеза</w:t>
      </w:r>
      <w:r>
        <w:t>.</w:t>
      </w:r>
      <w:bookmarkEnd w:id="3816"/>
      <w:bookmarkEnd w:id="3817"/>
      <w:bookmarkEnd w:id="3818"/>
      <w:bookmarkEnd w:id="3819"/>
      <w:bookmarkEnd w:id="3820"/>
      <w:bookmarkEnd w:id="3821"/>
      <w:bookmarkEnd w:id="3822"/>
    </w:p>
    <w:p w14:paraId="1C0E4472" w14:textId="77777777" w:rsidR="001104A1" w:rsidRDefault="001104A1" w:rsidP="00FC7783">
      <w:bookmarkStart w:id="3823" w:name="_Toc185896833"/>
      <w:bookmarkStart w:id="3824" w:name="_Toc185962975"/>
      <w:bookmarkStart w:id="3825" w:name="_Toc185963675"/>
      <w:bookmarkStart w:id="3826" w:name="_Toc185964245"/>
      <w:bookmarkStart w:id="3827" w:name="_Toc185965391"/>
      <w:bookmarkStart w:id="3828" w:name="_Toc185966531"/>
      <w:bookmarkStart w:id="3829" w:name="_Toc190983911"/>
      <w:r w:rsidRPr="00BA5E98">
        <w:t>А так как на Синтезе мы на вас сконцентрировали все здания</w:t>
      </w:r>
      <w:r>
        <w:t xml:space="preserve">, </w:t>
      </w:r>
      <w:r w:rsidRPr="00BA5E98">
        <w:t>здания же оно техника</w:t>
      </w:r>
      <w:r>
        <w:t xml:space="preserve">, </w:t>
      </w:r>
      <w:r w:rsidRPr="00BA5E98">
        <w:t>оно не понимает</w:t>
      </w:r>
      <w:r>
        <w:t xml:space="preserve">, </w:t>
      </w:r>
      <w:r w:rsidRPr="00BA5E98">
        <w:t>что вы крутитесь</w:t>
      </w:r>
      <w:r>
        <w:t xml:space="preserve">. </w:t>
      </w:r>
      <w:r w:rsidRPr="00BA5E98">
        <w:t>Оно думало</w:t>
      </w:r>
      <w:r>
        <w:t xml:space="preserve">, </w:t>
      </w:r>
      <w:r w:rsidRPr="00BA5E98">
        <w:t>что вы тренируетесь</w:t>
      </w:r>
      <w:r>
        <w:t xml:space="preserve">, </w:t>
      </w:r>
      <w:r w:rsidRPr="00BA5E98">
        <w:t>спортивно на ночь</w:t>
      </w:r>
      <w:r w:rsidRPr="00BA5E98">
        <w:rPr>
          <w:i/>
        </w:rPr>
        <w:t>(смех в зале)</w:t>
      </w:r>
      <w:r>
        <w:rPr>
          <w:i/>
        </w:rPr>
        <w:t xml:space="preserve">. </w:t>
      </w:r>
      <w:r w:rsidRPr="00BA5E98">
        <w:t>Оно система</w:t>
      </w:r>
      <w:r>
        <w:t xml:space="preserve">, </w:t>
      </w:r>
      <w:r w:rsidRPr="00BA5E98">
        <w:t>оно не понимает</w:t>
      </w:r>
      <w:r>
        <w:t xml:space="preserve">, </w:t>
      </w:r>
      <w:r w:rsidRPr="00BA5E98">
        <w:t>что вы его боитесь</w:t>
      </w:r>
      <w:r>
        <w:t xml:space="preserve">. </w:t>
      </w:r>
      <w:r w:rsidRPr="00BA5E98">
        <w:t>Как можно бояться собственное здание? Но у вас это сработало</w:t>
      </w:r>
      <w:r>
        <w:t xml:space="preserve">. </w:t>
      </w:r>
      <w:r w:rsidRPr="00BA5E98">
        <w:t>Не-не-не</w:t>
      </w:r>
      <w:r>
        <w:t xml:space="preserve">, </w:t>
      </w:r>
      <w:r w:rsidRPr="00BA5E98">
        <w:t>оно не стало долго искать</w:t>
      </w:r>
      <w:r>
        <w:t xml:space="preserve">, </w:t>
      </w:r>
      <w:r w:rsidRPr="00BA5E98">
        <w:t>оно просто хлюпнуло много</w:t>
      </w:r>
      <w:r>
        <w:t xml:space="preserve">, </w:t>
      </w:r>
      <w:r w:rsidRPr="00BA5E98">
        <w:t>где крутиться уже некуда</w:t>
      </w:r>
      <w:r>
        <w:t xml:space="preserve">. </w:t>
      </w:r>
      <w:r w:rsidRPr="00BA5E98">
        <w:t>И вы начали вертеться в том Синтезе</w:t>
      </w:r>
      <w:r>
        <w:t xml:space="preserve">, </w:t>
      </w:r>
      <w:r w:rsidRPr="00BA5E98">
        <w:t>объём которого оно на вас хлюпнуло</w:t>
      </w:r>
      <w:r>
        <w:t xml:space="preserve">. </w:t>
      </w:r>
      <w:r w:rsidRPr="00BA5E98">
        <w:t>Вы представляете</w:t>
      </w:r>
      <w:r>
        <w:t xml:space="preserve">, </w:t>
      </w:r>
      <w:r w:rsidRPr="00BA5E98">
        <w:t>овал Синтеза</w:t>
      </w:r>
      <w:r>
        <w:t xml:space="preserve">, </w:t>
      </w:r>
      <w:r w:rsidRPr="00BA5E98">
        <w:t>лежащий на одном из этажей</w:t>
      </w:r>
      <w:r>
        <w:t xml:space="preserve">, </w:t>
      </w:r>
      <w:r w:rsidRPr="00BA5E98">
        <w:t>и внутри проворачивается ваше тело</w:t>
      </w:r>
      <w:r>
        <w:t xml:space="preserve">, </w:t>
      </w:r>
      <w:r w:rsidRPr="00BA5E98">
        <w:t>не вертикально</w:t>
      </w:r>
      <w:r>
        <w:t xml:space="preserve">, </w:t>
      </w:r>
      <w:r w:rsidRPr="00BA5E98">
        <w:t>горизонтально проворачивается именно</w:t>
      </w:r>
      <w:r>
        <w:t xml:space="preserve">. </w:t>
      </w:r>
      <w:r w:rsidRPr="00BA5E98">
        <w:t>И идёт усвоение Синтеза</w:t>
      </w:r>
      <w:r>
        <w:t xml:space="preserve">. </w:t>
      </w:r>
      <w:r w:rsidRPr="00BA5E98">
        <w:t>Владычица смеялась</w:t>
      </w:r>
      <w:r>
        <w:t>.</w:t>
      </w:r>
      <w:bookmarkEnd w:id="3823"/>
      <w:bookmarkEnd w:id="3824"/>
      <w:bookmarkEnd w:id="3825"/>
      <w:bookmarkEnd w:id="3826"/>
      <w:bookmarkEnd w:id="3827"/>
      <w:bookmarkEnd w:id="3828"/>
      <w:bookmarkEnd w:id="3829"/>
    </w:p>
    <w:p w14:paraId="6A648B0D" w14:textId="5EEBA203" w:rsidR="001104A1" w:rsidRDefault="001104A1" w:rsidP="00FC7783">
      <w:bookmarkStart w:id="3830" w:name="_Toc185896834"/>
      <w:bookmarkStart w:id="3831" w:name="_Toc185962976"/>
      <w:bookmarkStart w:id="3832" w:name="_Toc185963676"/>
      <w:bookmarkStart w:id="3833" w:name="_Toc185964246"/>
      <w:bookmarkStart w:id="3834" w:name="_Toc185965392"/>
      <w:bookmarkStart w:id="3835" w:name="_Toc185966532"/>
      <w:bookmarkStart w:id="3836" w:name="_Toc190983912"/>
      <w:r w:rsidRPr="00BA5E98">
        <w:t>Меня вызывают</w:t>
      </w:r>
      <w:r>
        <w:t xml:space="preserve">. </w:t>
      </w:r>
      <w:r w:rsidRPr="00BA5E98">
        <w:t>Я тут до ночи работал</w:t>
      </w:r>
      <w:r>
        <w:t xml:space="preserve">. </w:t>
      </w:r>
      <w:r w:rsidRPr="00BA5E98">
        <w:t>У меня ж графики другие</w:t>
      </w:r>
      <w:r>
        <w:t xml:space="preserve">, </w:t>
      </w:r>
      <w:r w:rsidRPr="00BA5E98">
        <w:t>в смысле</w:t>
      </w:r>
      <w:r>
        <w:t xml:space="preserve">, </w:t>
      </w:r>
      <w:r w:rsidRPr="00BA5E98">
        <w:t>по времени</w:t>
      </w:r>
      <w:r>
        <w:t xml:space="preserve">. </w:t>
      </w:r>
      <w:r w:rsidRPr="00BA5E98">
        <w:t>Владычица говорит: «Смотри</w:t>
      </w:r>
      <w:r>
        <w:t xml:space="preserve">. </w:t>
      </w:r>
      <w:r w:rsidRPr="00BA5E98">
        <w:t>Лежат некоторые наши</w:t>
      </w:r>
      <w:r>
        <w:t xml:space="preserve">, </w:t>
      </w:r>
      <w:r w:rsidRPr="00BA5E98">
        <w:t>объём Синтеза как ванна</w:t>
      </w:r>
      <w:r>
        <w:t xml:space="preserve">, </w:t>
      </w:r>
      <w:r w:rsidRPr="00BA5E98">
        <w:t>прозрачная и там</w:t>
      </w:r>
      <w:r>
        <w:t xml:space="preserve">, </w:t>
      </w:r>
      <w:r w:rsidRPr="00BA5E98">
        <w:t>в одежде как зашли</w:t>
      </w:r>
      <w:r>
        <w:t xml:space="preserve">, </w:t>
      </w:r>
      <w:r w:rsidRPr="00BA5E98">
        <w:t>вертятся</w:t>
      </w:r>
      <w:r>
        <w:t xml:space="preserve">. </w:t>
      </w:r>
      <w:r w:rsidRPr="00BA5E98">
        <w:t>Я говорю: «И что теперь с ними? Ну</w:t>
      </w:r>
      <w:r>
        <w:t xml:space="preserve">, </w:t>
      </w:r>
      <w:r w:rsidRPr="00BA5E98">
        <w:t>что</w:t>
      </w:r>
      <w:r>
        <w:t xml:space="preserve">, </w:t>
      </w:r>
      <w:r w:rsidRPr="00BA5E98">
        <w:t>в смысле</w:t>
      </w:r>
      <w:r>
        <w:t xml:space="preserve">, </w:t>
      </w:r>
      <w:r w:rsidRPr="00BA5E98">
        <w:t>жарятся?»</w:t>
      </w:r>
      <w:r w:rsidR="001F5215">
        <w:t xml:space="preserve"> – </w:t>
      </w:r>
      <w:r w:rsidRPr="00BA5E98">
        <w:t>«Не-ет</w:t>
      </w:r>
      <w:r>
        <w:t xml:space="preserve">, </w:t>
      </w:r>
      <w:r w:rsidRPr="00BA5E98">
        <w:t>это Синтез усваивается</w:t>
      </w:r>
      <w:r>
        <w:t xml:space="preserve">. </w:t>
      </w:r>
      <w:r w:rsidRPr="00BA5E98">
        <w:t>Часа два-три и Синтез усвоится и тогда Куб Синтеза их примет</w:t>
      </w:r>
      <w:r>
        <w:t xml:space="preserve">, </w:t>
      </w:r>
      <w:r w:rsidRPr="00BA5E98">
        <w:t>а они примут своё здание»</w:t>
      </w:r>
      <w:r>
        <w:t xml:space="preserve">. </w:t>
      </w:r>
      <w:r w:rsidRPr="00BA5E98">
        <w:t>То есть</w:t>
      </w:r>
      <w:r>
        <w:t xml:space="preserve">, </w:t>
      </w:r>
      <w:r w:rsidRPr="00BA5E98">
        <w:t>некоторые из вас стяжали здание</w:t>
      </w:r>
      <w:r>
        <w:t xml:space="preserve">, </w:t>
      </w:r>
      <w:r w:rsidRPr="00BA5E98">
        <w:t>но не согласились</w:t>
      </w:r>
      <w:r>
        <w:t xml:space="preserve">, </w:t>
      </w:r>
      <w:r w:rsidRPr="00BA5E98">
        <w:t>что это ваше</w:t>
      </w:r>
      <w:r>
        <w:t xml:space="preserve">. </w:t>
      </w:r>
      <w:r w:rsidRPr="00BA5E98">
        <w:t>То есть</w:t>
      </w:r>
      <w:r>
        <w:t xml:space="preserve">, </w:t>
      </w:r>
      <w:r w:rsidRPr="00BA5E98">
        <w:t>вы не приняли его</w:t>
      </w:r>
      <w:r>
        <w:t>.</w:t>
      </w:r>
      <w:bookmarkEnd w:id="3830"/>
      <w:bookmarkEnd w:id="3831"/>
      <w:bookmarkEnd w:id="3832"/>
      <w:bookmarkEnd w:id="3833"/>
      <w:bookmarkEnd w:id="3834"/>
      <w:bookmarkEnd w:id="3835"/>
      <w:bookmarkEnd w:id="3836"/>
    </w:p>
    <w:p w14:paraId="2E37500F" w14:textId="77777777" w:rsidR="001104A1" w:rsidRDefault="001104A1" w:rsidP="00FC7783">
      <w:bookmarkStart w:id="3837" w:name="_Toc185896835"/>
      <w:bookmarkStart w:id="3838" w:name="_Toc185962977"/>
      <w:bookmarkStart w:id="3839" w:name="_Toc185963677"/>
      <w:bookmarkStart w:id="3840" w:name="_Toc185964247"/>
      <w:bookmarkStart w:id="3841" w:name="_Toc185965393"/>
      <w:bookmarkStart w:id="3842" w:name="_Toc185966533"/>
      <w:bookmarkStart w:id="3843" w:name="_Toc190983913"/>
      <w:r w:rsidRPr="00BA5E98">
        <w:t>Фаинь ска</w:t>
      </w:r>
      <w:r>
        <w:t xml:space="preserve">зала: </w:t>
      </w:r>
      <w:r w:rsidRPr="00BA5E98">
        <w:t>«Даже некоторые сдают Энергопотенциал за здания</w:t>
      </w:r>
      <w:r>
        <w:t xml:space="preserve">, </w:t>
      </w:r>
      <w:r w:rsidRPr="00BA5E98">
        <w:t>после этого всё равно не верят</w:t>
      </w:r>
      <w:r>
        <w:t xml:space="preserve">, </w:t>
      </w:r>
      <w:r w:rsidRPr="00BA5E98">
        <w:t>что оно «ихнее»</w:t>
      </w:r>
      <w:r>
        <w:t xml:space="preserve">, </w:t>
      </w:r>
      <w:r w:rsidRPr="00BA5E98">
        <w:t>хотя деньги «уплочены»</w:t>
      </w:r>
      <w:r>
        <w:t xml:space="preserve">. </w:t>
      </w:r>
      <w:r w:rsidRPr="00BA5E98">
        <w:t>И смеётся</w:t>
      </w:r>
      <w:r>
        <w:t xml:space="preserve">. </w:t>
      </w:r>
      <w:r w:rsidRPr="00BA5E98">
        <w:t>Ну</w:t>
      </w:r>
      <w:r>
        <w:t xml:space="preserve">, </w:t>
      </w:r>
      <w:r w:rsidRPr="00BA5E98">
        <w:t>в смысле</w:t>
      </w:r>
      <w:r>
        <w:t xml:space="preserve">, </w:t>
      </w:r>
      <w:r w:rsidRPr="00BA5E98">
        <w:t>внесены</w:t>
      </w:r>
      <w:r>
        <w:t xml:space="preserve">. </w:t>
      </w:r>
      <w:r w:rsidRPr="00BA5E98">
        <w:t>Но это неверие</w:t>
      </w:r>
      <w:r>
        <w:t xml:space="preserve">, </w:t>
      </w:r>
      <w:r w:rsidRPr="00BA5E98">
        <w:t>то есть</w:t>
      </w:r>
      <w:r>
        <w:t xml:space="preserve">, </w:t>
      </w:r>
      <w:r w:rsidRPr="00BA5E98">
        <w:t>даже если я сдаю Энергопотенциал</w:t>
      </w:r>
      <w:r>
        <w:t xml:space="preserve">, </w:t>
      </w:r>
      <w:r w:rsidRPr="00BA5E98">
        <w:t>я не верю</w:t>
      </w:r>
      <w:r>
        <w:t xml:space="preserve">, </w:t>
      </w:r>
      <w:r w:rsidRPr="00BA5E98">
        <w:t>что он мой и здание моё</w:t>
      </w:r>
      <w:r>
        <w:t>.</w:t>
      </w:r>
      <w:bookmarkEnd w:id="3837"/>
      <w:bookmarkEnd w:id="3838"/>
      <w:bookmarkEnd w:id="3839"/>
      <w:bookmarkEnd w:id="3840"/>
      <w:bookmarkEnd w:id="3841"/>
      <w:bookmarkEnd w:id="3842"/>
      <w:bookmarkEnd w:id="3843"/>
    </w:p>
    <w:p w14:paraId="1B071D3A" w14:textId="06C0A70E" w:rsidR="001104A1" w:rsidRDefault="001104A1" w:rsidP="00FC7783">
      <w:bookmarkStart w:id="3844" w:name="_Toc185896836"/>
      <w:bookmarkStart w:id="3845" w:name="_Toc185962978"/>
      <w:bookmarkStart w:id="3846" w:name="_Toc185963678"/>
      <w:bookmarkStart w:id="3847" w:name="_Toc185964248"/>
      <w:bookmarkStart w:id="3848" w:name="_Toc185965394"/>
      <w:bookmarkStart w:id="3849" w:name="_Toc185966534"/>
      <w:bookmarkStart w:id="3850" w:name="_Toc190983914"/>
      <w:r w:rsidRPr="00BA5E98">
        <w:t>У меня вопрос к вам после ночной подготовки</w:t>
      </w:r>
      <w:r>
        <w:t xml:space="preserve">. </w:t>
      </w:r>
      <w:r w:rsidRPr="00BA5E98">
        <w:t>Мы вчера преобразили девять зданий</w:t>
      </w:r>
      <w:r>
        <w:t xml:space="preserve">, </w:t>
      </w:r>
      <w:r w:rsidRPr="00BA5E98">
        <w:t>у кого-то восемь</w:t>
      </w:r>
      <w:r>
        <w:t xml:space="preserve">, </w:t>
      </w:r>
      <w:r w:rsidRPr="00BA5E98">
        <w:t>которых вы сами стяжали когда-то</w:t>
      </w:r>
      <w:r>
        <w:t xml:space="preserve">. </w:t>
      </w:r>
      <w:r w:rsidRPr="00BA5E98">
        <w:t>То есть</w:t>
      </w:r>
      <w:r>
        <w:t xml:space="preserve">, </w:t>
      </w:r>
      <w:r w:rsidRPr="00BA5E98">
        <w:t>мы вчера ничего нового не стяжали</w:t>
      </w:r>
      <w:r>
        <w:t xml:space="preserve">. </w:t>
      </w:r>
      <w:r w:rsidRPr="00BA5E98">
        <w:t>Это ваши здания? У вас есть такое слово «моё»? Смотрите</w:t>
      </w:r>
      <w:r>
        <w:t xml:space="preserve">, </w:t>
      </w:r>
      <w:r w:rsidRPr="00BA5E98">
        <w:t>вы входите к себе в квартиру или дом</w:t>
      </w:r>
      <w:r>
        <w:t xml:space="preserve">, </w:t>
      </w:r>
      <w:r w:rsidRPr="00BA5E98">
        <w:t>где живёте</w:t>
      </w:r>
      <w:r>
        <w:t xml:space="preserve">, </w:t>
      </w:r>
      <w:r w:rsidRPr="00BA5E98">
        <w:t>вашу квартиру и у вас есть ощущение</w:t>
      </w:r>
      <w:r>
        <w:t xml:space="preserve">, </w:t>
      </w:r>
      <w:r w:rsidRPr="00BA5E98">
        <w:t>что это моё</w:t>
      </w:r>
      <w:r>
        <w:t xml:space="preserve">. </w:t>
      </w:r>
      <w:r w:rsidRPr="00BA5E98">
        <w:t>Это хорошее ощущение</w:t>
      </w:r>
      <w:r>
        <w:t xml:space="preserve">. </w:t>
      </w:r>
      <w:r w:rsidRPr="00BA5E98">
        <w:t>Не надо думать</w:t>
      </w:r>
      <w:r>
        <w:t xml:space="preserve">, </w:t>
      </w:r>
      <w:r w:rsidRPr="00BA5E98">
        <w:t>что это плохое</w:t>
      </w:r>
      <w:r>
        <w:t xml:space="preserve">. </w:t>
      </w:r>
      <w:r w:rsidRPr="00BA5E98">
        <w:t>Вот этот галстук или эта рубашка</w:t>
      </w:r>
      <w:r w:rsidR="001F5215">
        <w:t xml:space="preserve"> – </w:t>
      </w:r>
      <w:r w:rsidRPr="00BA5E98">
        <w:t>моё</w:t>
      </w:r>
      <w:r>
        <w:t xml:space="preserve">, </w:t>
      </w:r>
      <w:r w:rsidRPr="00BA5E98">
        <w:t>не потому что я эгоист</w:t>
      </w:r>
      <w:r>
        <w:t xml:space="preserve">, </w:t>
      </w:r>
      <w:r w:rsidRPr="00BA5E98">
        <w:t>а потому что она становится после этого моим инструментом</w:t>
      </w:r>
      <w:r>
        <w:t xml:space="preserve">. </w:t>
      </w:r>
      <w:r w:rsidRPr="00BA5E98">
        <w:t>Если эта рубашка не моё</w:t>
      </w:r>
      <w:r>
        <w:t xml:space="preserve">, </w:t>
      </w:r>
      <w:r w:rsidRPr="00BA5E98">
        <w:t>то здесь пропускается не мой огонь</w:t>
      </w:r>
      <w:r>
        <w:t xml:space="preserve">, </w:t>
      </w:r>
      <w:r w:rsidRPr="00BA5E98">
        <w:t>а чужой</w:t>
      </w:r>
      <w:r>
        <w:t xml:space="preserve">. </w:t>
      </w:r>
      <w:r w:rsidRPr="00BA5E98">
        <w:t>Понятно</w:t>
      </w:r>
      <w:r>
        <w:t xml:space="preserve">, </w:t>
      </w:r>
      <w:r w:rsidRPr="00BA5E98">
        <w:t>да? Если я эту вещь кому-то отдам</w:t>
      </w:r>
      <w:r>
        <w:t xml:space="preserve">, </w:t>
      </w:r>
      <w:r w:rsidRPr="00BA5E98">
        <w:t>такие вещи бывают</w:t>
      </w:r>
      <w:r>
        <w:t xml:space="preserve">, </w:t>
      </w:r>
      <w:r w:rsidRPr="00BA5E98">
        <w:t>или у кого-то возьму</w:t>
      </w:r>
      <w:r>
        <w:t xml:space="preserve">, </w:t>
      </w:r>
      <w:r w:rsidRPr="00BA5E98">
        <w:t>то</w:t>
      </w:r>
      <w:r w:rsidR="00C006AE">
        <w:t xml:space="preserve"> </w:t>
      </w:r>
      <w:r w:rsidRPr="00BA5E98">
        <w:t>это должно быть отстирано</w:t>
      </w:r>
      <w:r>
        <w:t xml:space="preserve">, </w:t>
      </w:r>
      <w:r w:rsidRPr="00BA5E98">
        <w:t>чисто и тогда становится моим</w:t>
      </w:r>
      <w:r>
        <w:t xml:space="preserve">. </w:t>
      </w:r>
      <w:r w:rsidRPr="00BA5E98">
        <w:t>Как только я сказал</w:t>
      </w:r>
      <w:r>
        <w:t xml:space="preserve">, </w:t>
      </w:r>
      <w:r w:rsidRPr="00BA5E98">
        <w:t>что это моё</w:t>
      </w:r>
      <w:r>
        <w:t xml:space="preserve">, </w:t>
      </w:r>
      <w:r w:rsidRPr="00BA5E98">
        <w:t>эта вещь переключается из того хозяина</w:t>
      </w:r>
      <w:r>
        <w:t xml:space="preserve">, </w:t>
      </w:r>
      <w:r w:rsidRPr="00BA5E98">
        <w:t>мне</w:t>
      </w:r>
      <w:r>
        <w:t>.</w:t>
      </w:r>
      <w:bookmarkEnd w:id="3844"/>
      <w:bookmarkEnd w:id="3845"/>
      <w:bookmarkEnd w:id="3846"/>
      <w:bookmarkEnd w:id="3847"/>
      <w:bookmarkEnd w:id="3848"/>
      <w:bookmarkEnd w:id="3849"/>
      <w:bookmarkEnd w:id="3850"/>
    </w:p>
    <w:p w14:paraId="7AF9025F" w14:textId="77777777" w:rsidR="001104A1" w:rsidRDefault="001104A1" w:rsidP="00FC7783">
      <w:bookmarkStart w:id="3851" w:name="_Toc185896837"/>
      <w:bookmarkStart w:id="3852" w:name="_Toc185962979"/>
      <w:bookmarkStart w:id="3853" w:name="_Toc185963679"/>
      <w:bookmarkStart w:id="3854" w:name="_Toc185964249"/>
      <w:bookmarkStart w:id="3855" w:name="_Toc185965395"/>
      <w:bookmarkStart w:id="3856" w:name="_Toc185966535"/>
      <w:bookmarkStart w:id="3857" w:name="_Toc190983915"/>
      <w:r w:rsidRPr="00BA5E98">
        <w:t>Ну</w:t>
      </w:r>
      <w:r>
        <w:t xml:space="preserve">, </w:t>
      </w:r>
      <w:r w:rsidRPr="00BA5E98">
        <w:t>допустим</w:t>
      </w:r>
      <w:r>
        <w:t xml:space="preserve">, </w:t>
      </w:r>
      <w:r w:rsidRPr="00BA5E98">
        <w:t>ты покупаешь вторичную машину</w:t>
      </w:r>
      <w:r>
        <w:t xml:space="preserve">, </w:t>
      </w:r>
      <w:r w:rsidRPr="00BA5E98">
        <w:t>та же самая рубашка</w:t>
      </w:r>
      <w:r>
        <w:t xml:space="preserve">. </w:t>
      </w:r>
      <w:r w:rsidRPr="00BA5E98">
        <w:t>Я очень много лет покупал</w:t>
      </w:r>
      <w:r>
        <w:t xml:space="preserve">, </w:t>
      </w:r>
      <w:r w:rsidRPr="00BA5E98">
        <w:t>потому что…</w:t>
      </w:r>
      <w:r>
        <w:t xml:space="preserve">, </w:t>
      </w:r>
      <w:r w:rsidRPr="00BA5E98">
        <w:t>соответственно</w:t>
      </w:r>
      <w:r>
        <w:t xml:space="preserve">, </w:t>
      </w:r>
      <w:r w:rsidRPr="00BA5E98">
        <w:t>того хозяина отсекаешь</w:t>
      </w:r>
      <w:r>
        <w:t xml:space="preserve">, </w:t>
      </w:r>
      <w:r w:rsidRPr="00BA5E98">
        <w:t>ты говоришь</w:t>
      </w:r>
      <w:r>
        <w:t xml:space="preserve">, </w:t>
      </w:r>
      <w:r w:rsidRPr="00BA5E98">
        <w:t>что эта машина моя</w:t>
      </w:r>
      <w:r>
        <w:t xml:space="preserve">. </w:t>
      </w:r>
      <w:r w:rsidRPr="00BA5E98">
        <w:t>И ты переключаешь машину на себя</w:t>
      </w:r>
      <w:r>
        <w:t xml:space="preserve">. </w:t>
      </w:r>
      <w:r w:rsidRPr="00BA5E98">
        <w:t>В итоге</w:t>
      </w:r>
      <w:r>
        <w:t xml:space="preserve">, </w:t>
      </w:r>
      <w:r w:rsidRPr="00BA5E98">
        <w:t>что? Она остановится твоей</w:t>
      </w:r>
      <w:r>
        <w:t xml:space="preserve">. </w:t>
      </w:r>
      <w:r w:rsidRPr="00BA5E98">
        <w:t>Если ты не говоришь машине</w:t>
      </w:r>
      <w:r>
        <w:t xml:space="preserve">, </w:t>
      </w:r>
      <w:r w:rsidRPr="00BA5E98">
        <w:t>что она моя</w:t>
      </w:r>
      <w:r>
        <w:t xml:space="preserve">, </w:t>
      </w:r>
      <w:r w:rsidRPr="00BA5E98">
        <w:t>в ней продолжает ездить энергетика предыдущего хозяина</w:t>
      </w:r>
      <w:r>
        <w:t xml:space="preserve">. </w:t>
      </w:r>
      <w:r w:rsidRPr="00BA5E98">
        <w:t>Логика понятна? Так во всём</w:t>
      </w:r>
      <w:r>
        <w:t>.</w:t>
      </w:r>
      <w:bookmarkEnd w:id="3851"/>
      <w:bookmarkEnd w:id="3852"/>
      <w:bookmarkEnd w:id="3853"/>
      <w:bookmarkEnd w:id="3854"/>
      <w:bookmarkEnd w:id="3855"/>
      <w:bookmarkEnd w:id="3856"/>
      <w:bookmarkEnd w:id="3857"/>
    </w:p>
    <w:p w14:paraId="3DDD0194" w14:textId="5C908B1E" w:rsidR="001104A1" w:rsidRDefault="001104A1" w:rsidP="00FC7783">
      <w:bookmarkStart w:id="3858" w:name="_Toc185896838"/>
      <w:bookmarkStart w:id="3859" w:name="_Toc185962980"/>
      <w:bookmarkStart w:id="3860" w:name="_Toc185963680"/>
      <w:bookmarkStart w:id="3861" w:name="_Toc185964250"/>
      <w:bookmarkStart w:id="3862" w:name="_Toc185965396"/>
      <w:bookmarkStart w:id="3863" w:name="_Toc185966536"/>
      <w:bookmarkStart w:id="3864" w:name="_Toc190983916"/>
      <w:r w:rsidRPr="00BA5E98">
        <w:t>Не важно</w:t>
      </w:r>
      <w:r>
        <w:t xml:space="preserve">, </w:t>
      </w:r>
      <w:r w:rsidRPr="00BA5E98">
        <w:t>как хозяин зарядил машину</w:t>
      </w:r>
      <w:r>
        <w:t xml:space="preserve">. </w:t>
      </w:r>
      <w:r w:rsidRPr="00BA5E98">
        <w:t>Эволюция машины у предыдущего хозяина своя</w:t>
      </w:r>
      <w:r>
        <w:t xml:space="preserve">, </w:t>
      </w:r>
      <w:r w:rsidRPr="00BA5E98">
        <w:t>у вас своя</w:t>
      </w:r>
      <w:r>
        <w:t xml:space="preserve">. </w:t>
      </w:r>
      <w:r w:rsidRPr="00BA5E98">
        <w:t>Она существо</w:t>
      </w:r>
      <w:r>
        <w:t xml:space="preserve">, </w:t>
      </w:r>
      <w:r w:rsidRPr="00BA5E98">
        <w:t>рубашка не существо</w:t>
      </w:r>
      <w:r>
        <w:t xml:space="preserve">, </w:t>
      </w:r>
      <w:r w:rsidRPr="00BA5E98">
        <w:t>но в ту сторону движется</w:t>
      </w:r>
      <w:r>
        <w:t xml:space="preserve">, </w:t>
      </w:r>
      <w:r w:rsidRPr="00BA5E98">
        <w:t>она присутствует на Синтезе</w:t>
      </w:r>
      <w:r w:rsidR="001F5215">
        <w:t xml:space="preserve"> – </w:t>
      </w:r>
      <w:r w:rsidRPr="00BA5E98">
        <w:t>это уже заряженная материя</w:t>
      </w:r>
      <w:r>
        <w:t xml:space="preserve">. </w:t>
      </w:r>
      <w:r w:rsidRPr="00BA5E98">
        <w:t>У вас тоже самое</w:t>
      </w:r>
      <w:r>
        <w:t xml:space="preserve">, </w:t>
      </w:r>
      <w:r w:rsidRPr="00BA5E98">
        <w:t>все ваши вещи сейчас заряжены</w:t>
      </w:r>
      <w:r>
        <w:t xml:space="preserve">. </w:t>
      </w:r>
      <w:r w:rsidRPr="00BA5E98">
        <w:t>И когда они уйдут с этого</w:t>
      </w:r>
      <w:r>
        <w:t xml:space="preserve">, </w:t>
      </w:r>
      <w:r w:rsidRPr="00BA5E98">
        <w:t>в течение нескольких лет</w:t>
      </w:r>
      <w:r>
        <w:t xml:space="preserve">, </w:t>
      </w:r>
      <w:r w:rsidRPr="00BA5E98">
        <w:t>ну там не знаю</w:t>
      </w:r>
      <w:r>
        <w:t xml:space="preserve">, </w:t>
      </w:r>
      <w:r w:rsidRPr="00BA5E98">
        <w:t>как по-разному утилизируют их</w:t>
      </w:r>
      <w:r>
        <w:t xml:space="preserve">, </w:t>
      </w:r>
      <w:r w:rsidRPr="00BA5E98">
        <w:t>эта энергетика останется и перейдёт в какую-нибудь жизненную форму другого Царства на Эфире</w:t>
      </w:r>
      <w:r>
        <w:t>.</w:t>
      </w:r>
      <w:bookmarkEnd w:id="3858"/>
      <w:bookmarkEnd w:id="3859"/>
      <w:bookmarkEnd w:id="3860"/>
      <w:bookmarkEnd w:id="3861"/>
      <w:bookmarkEnd w:id="3862"/>
      <w:bookmarkEnd w:id="3863"/>
      <w:bookmarkEnd w:id="3864"/>
    </w:p>
    <w:p w14:paraId="62926966" w14:textId="3AC00ACA" w:rsidR="001104A1" w:rsidRDefault="001104A1" w:rsidP="00FC7783">
      <w:bookmarkStart w:id="3865" w:name="_Toc185896839"/>
      <w:bookmarkStart w:id="3866" w:name="_Toc185962981"/>
      <w:bookmarkStart w:id="3867" w:name="_Toc185963681"/>
      <w:bookmarkStart w:id="3868" w:name="_Toc185964251"/>
      <w:bookmarkStart w:id="3869" w:name="_Toc185965397"/>
      <w:bookmarkStart w:id="3870" w:name="_Toc185966537"/>
      <w:bookmarkStart w:id="3871" w:name="_Toc190983917"/>
      <w:r w:rsidRPr="00BA5E98">
        <w:t>И из этих предметов</w:t>
      </w:r>
      <w:r>
        <w:t xml:space="preserve">, </w:t>
      </w:r>
      <w:r w:rsidRPr="00BA5E98">
        <w:t>которые сейчас на нас</w:t>
      </w:r>
      <w:r>
        <w:t xml:space="preserve">, </w:t>
      </w:r>
      <w:r w:rsidRPr="00BA5E98">
        <w:t>мы скажем</w:t>
      </w:r>
      <w:r>
        <w:t xml:space="preserve">, </w:t>
      </w:r>
      <w:r w:rsidRPr="00BA5E98">
        <w:t>что это предметы</w:t>
      </w:r>
      <w:r>
        <w:t xml:space="preserve">, </w:t>
      </w:r>
      <w:r w:rsidRPr="00BA5E98">
        <w:t>да? В принципе</w:t>
      </w:r>
      <w:r>
        <w:t xml:space="preserve">, </w:t>
      </w:r>
      <w:r w:rsidRPr="00BA5E98">
        <w:t>растут в будущем живые существа</w:t>
      </w:r>
      <w:r>
        <w:t xml:space="preserve">. </w:t>
      </w:r>
      <w:r w:rsidRPr="00BA5E98">
        <w:t xml:space="preserve">Вот это будущий куст </w:t>
      </w:r>
      <w:r w:rsidRPr="00BA5E98">
        <w:rPr>
          <w:i/>
        </w:rPr>
        <w:t>(показывает на галстук</w:t>
      </w:r>
      <w:r w:rsidRPr="00BA5E98">
        <w:t>)</w:t>
      </w:r>
      <w:r>
        <w:t xml:space="preserve">. </w:t>
      </w:r>
      <w:r w:rsidRPr="00BA5E98">
        <w:t>Я не шучу</w:t>
      </w:r>
      <w:r>
        <w:t xml:space="preserve">. </w:t>
      </w:r>
      <w:r w:rsidRPr="00BA5E98">
        <w:t>На нём уже фиксируется</w:t>
      </w:r>
      <w:r>
        <w:t xml:space="preserve">. </w:t>
      </w:r>
      <w:r w:rsidRPr="00BA5E98">
        <w:t>Откуда я знаю</w:t>
      </w:r>
      <w:r>
        <w:t xml:space="preserve">, </w:t>
      </w:r>
      <w:r w:rsidRPr="00BA5E98">
        <w:t>какой</w:t>
      </w:r>
      <w:r>
        <w:t xml:space="preserve">. </w:t>
      </w:r>
      <w:r w:rsidRPr="00BA5E98">
        <w:t>Не хочу говорить</w:t>
      </w:r>
      <w:r>
        <w:t xml:space="preserve">, </w:t>
      </w:r>
      <w:r w:rsidRPr="00BA5E98">
        <w:t>если я сейчас скажу</w:t>
      </w:r>
      <w:r>
        <w:t xml:space="preserve">, </w:t>
      </w:r>
      <w:r w:rsidRPr="00BA5E98">
        <w:t>ему придётся этим стать</w:t>
      </w:r>
      <w:r>
        <w:t xml:space="preserve">. </w:t>
      </w:r>
      <w:r w:rsidRPr="00BA5E98">
        <w:t>Зачем? Свобода выбора</w:t>
      </w:r>
      <w:r>
        <w:t xml:space="preserve">. </w:t>
      </w:r>
      <w:r w:rsidRPr="00BA5E98">
        <w:t>Как Отец назначит</w:t>
      </w:r>
      <w:r>
        <w:t xml:space="preserve">. </w:t>
      </w:r>
      <w:r w:rsidRPr="00BA5E98">
        <w:t>Не обязательно</w:t>
      </w:r>
      <w:r>
        <w:t xml:space="preserve">, </w:t>
      </w:r>
      <w:r w:rsidRPr="00BA5E98">
        <w:t>галстуки</w:t>
      </w:r>
      <w:r w:rsidR="001F5215">
        <w:t xml:space="preserve"> – </w:t>
      </w:r>
      <w:r w:rsidRPr="00BA5E98">
        <w:t>кусты</w:t>
      </w:r>
      <w:r>
        <w:t xml:space="preserve">, </w:t>
      </w:r>
      <w:r w:rsidRPr="00BA5E98">
        <w:t>но этот вот конкретно фиксирует будущий куст</w:t>
      </w:r>
      <w:r>
        <w:t xml:space="preserve">. </w:t>
      </w:r>
      <w:r w:rsidRPr="00BA5E98">
        <w:t>Это можно увидеть частью Прозрение перспективы вещи</w:t>
      </w:r>
      <w:r>
        <w:t xml:space="preserve">. </w:t>
      </w:r>
      <w:r w:rsidRPr="00BA5E98">
        <w:t>Всё</w:t>
      </w:r>
      <w:r>
        <w:t>.</w:t>
      </w:r>
      <w:bookmarkEnd w:id="3865"/>
      <w:bookmarkEnd w:id="3866"/>
      <w:bookmarkEnd w:id="3867"/>
      <w:bookmarkEnd w:id="3868"/>
      <w:bookmarkEnd w:id="3869"/>
      <w:bookmarkEnd w:id="3870"/>
      <w:bookmarkEnd w:id="3871"/>
    </w:p>
    <w:p w14:paraId="25E257B5" w14:textId="547FA316" w:rsidR="001104A1" w:rsidRDefault="001104A1" w:rsidP="00FC7783">
      <w:bookmarkStart w:id="3872" w:name="_Toc185896840"/>
      <w:bookmarkStart w:id="3873" w:name="_Toc185962982"/>
      <w:bookmarkStart w:id="3874" w:name="_Toc185963682"/>
      <w:bookmarkStart w:id="3875" w:name="_Toc185964252"/>
      <w:bookmarkStart w:id="3876" w:name="_Toc185965398"/>
      <w:bookmarkStart w:id="3877" w:name="_Toc185966538"/>
      <w:bookmarkStart w:id="3878" w:name="_Toc190983918"/>
      <w:r w:rsidRPr="00BA5E98">
        <w:t>Теперь представьте</w:t>
      </w:r>
      <w:r>
        <w:t xml:space="preserve">, </w:t>
      </w:r>
      <w:r w:rsidRPr="00BA5E98">
        <w:t>тоже самое с Домами</w:t>
      </w:r>
      <w:r>
        <w:t xml:space="preserve">. </w:t>
      </w:r>
      <w:r w:rsidRPr="00BA5E98">
        <w:t>Вы зашли в свой Дом</w:t>
      </w:r>
      <w:r w:rsidR="001F5215">
        <w:t xml:space="preserve"> – </w:t>
      </w:r>
      <w:r w:rsidRPr="00BA5E98">
        <w:t>это ваш Дом</w:t>
      </w:r>
      <w:r>
        <w:t xml:space="preserve">. </w:t>
      </w:r>
      <w:r w:rsidRPr="00BA5E98">
        <w:t>На всякий случай</w:t>
      </w:r>
      <w:r>
        <w:t xml:space="preserve">. </w:t>
      </w:r>
      <w:r w:rsidRPr="00BA5E98">
        <w:t>Все 17 этажей ваших или только первый этаж? Это хороший вопрос</w:t>
      </w:r>
      <w:r>
        <w:t>.</w:t>
      </w:r>
      <w:bookmarkEnd w:id="3872"/>
      <w:bookmarkEnd w:id="3873"/>
      <w:bookmarkEnd w:id="3874"/>
      <w:bookmarkEnd w:id="3875"/>
      <w:bookmarkEnd w:id="3876"/>
      <w:bookmarkEnd w:id="3877"/>
      <w:bookmarkEnd w:id="3878"/>
    </w:p>
    <w:p w14:paraId="774B7293" w14:textId="49EC646A" w:rsidR="001104A1" w:rsidRPr="00BA5E98" w:rsidRDefault="001104A1" w:rsidP="00FC7783">
      <w:bookmarkStart w:id="3879" w:name="_Toc185896841"/>
      <w:bookmarkStart w:id="3880" w:name="_Toc185962983"/>
      <w:bookmarkStart w:id="3881" w:name="_Toc185963683"/>
      <w:bookmarkStart w:id="3882" w:name="_Toc185964253"/>
      <w:bookmarkStart w:id="3883" w:name="_Toc185965399"/>
      <w:bookmarkStart w:id="3884" w:name="_Toc185966539"/>
      <w:bookmarkStart w:id="3885" w:name="_Toc190983919"/>
      <w:r w:rsidRPr="00BA5E98">
        <w:t>Я зашёл в Дом и сказал: «Я Дома» и остался на первом этаже</w:t>
      </w:r>
      <w:r>
        <w:t xml:space="preserve">. </w:t>
      </w:r>
      <w:r w:rsidRPr="00BA5E98">
        <w:t>17 этажей для меня страшно</w:t>
      </w:r>
      <w:r>
        <w:t xml:space="preserve">, </w:t>
      </w:r>
      <w:r w:rsidRPr="00BA5E98">
        <w:t>высоко</w:t>
      </w:r>
      <w:r>
        <w:t xml:space="preserve">, </w:t>
      </w:r>
      <w:r w:rsidRPr="00BA5E98">
        <w:t>темно</w:t>
      </w:r>
      <w:r>
        <w:t xml:space="preserve">. </w:t>
      </w:r>
      <w:r w:rsidRPr="00BA5E98">
        <w:t>В итоге</w:t>
      </w:r>
      <w:r>
        <w:t xml:space="preserve">, </w:t>
      </w:r>
      <w:r w:rsidRPr="00BA5E98">
        <w:t>выходя в свой кабинет</w:t>
      </w:r>
      <w:r>
        <w:t xml:space="preserve">, </w:t>
      </w:r>
      <w:r w:rsidRPr="00BA5E98">
        <w:t>я как бы</w:t>
      </w:r>
      <w:r>
        <w:t xml:space="preserve">, </w:t>
      </w:r>
      <w:r w:rsidRPr="00BA5E98">
        <w:t>не Дома</w:t>
      </w:r>
      <w:r>
        <w:t xml:space="preserve">. </w:t>
      </w:r>
      <w:r w:rsidRPr="00BA5E98">
        <w:t>Вот именно в кабинете Куб Синтеза вас искал</w:t>
      </w:r>
      <w:r>
        <w:t xml:space="preserve">, </w:t>
      </w:r>
      <w:r w:rsidRPr="00BA5E98">
        <w:t>пока не укутал в огонь Синтеза</w:t>
      </w:r>
      <w:r>
        <w:t xml:space="preserve">. </w:t>
      </w:r>
      <w:r w:rsidRPr="00BA5E98">
        <w:t>То есть</w:t>
      </w:r>
      <w:r>
        <w:t xml:space="preserve">, </w:t>
      </w:r>
      <w:r w:rsidRPr="00BA5E98">
        <w:t>для вас Дом</w:t>
      </w:r>
      <w:r w:rsidR="001F5215">
        <w:t xml:space="preserve"> – </w:t>
      </w:r>
      <w:r w:rsidRPr="00BA5E98">
        <w:t>это первый этаж</w:t>
      </w:r>
      <w:r>
        <w:t xml:space="preserve">, </w:t>
      </w:r>
      <w:r w:rsidRPr="00BA5E98">
        <w:lastRenderedPageBreak/>
        <w:t>сколько вы выдержали</w:t>
      </w:r>
      <w:r>
        <w:t xml:space="preserve">, </w:t>
      </w:r>
      <w:r w:rsidRPr="00BA5E98">
        <w:t>но не остальные 16</w:t>
      </w:r>
      <w:r>
        <w:t xml:space="preserve">, </w:t>
      </w:r>
      <w:r w:rsidRPr="00BA5E98">
        <w:t>у некоторых</w:t>
      </w:r>
      <w:r>
        <w:t xml:space="preserve">. </w:t>
      </w:r>
      <w:r w:rsidRPr="00BA5E98">
        <w:t>В итоге</w:t>
      </w:r>
      <w:r>
        <w:t xml:space="preserve">, </w:t>
      </w:r>
      <w:r w:rsidRPr="00BA5E98">
        <w:t>некоторые из вас говорят: «Это мой Дом»</w:t>
      </w:r>
      <w:r>
        <w:t xml:space="preserve">, </w:t>
      </w:r>
      <w:r w:rsidRPr="00BA5E98">
        <w:t>но у вас есть растяжка вашего поля на 17 этажей?</w:t>
      </w:r>
      <w:bookmarkEnd w:id="3879"/>
      <w:bookmarkEnd w:id="3880"/>
      <w:bookmarkEnd w:id="3881"/>
      <w:bookmarkEnd w:id="3882"/>
      <w:bookmarkEnd w:id="3883"/>
      <w:bookmarkEnd w:id="3884"/>
      <w:bookmarkEnd w:id="3885"/>
    </w:p>
    <w:p w14:paraId="2477579B" w14:textId="77777777" w:rsidR="001104A1" w:rsidRPr="00BA5E98" w:rsidRDefault="001104A1" w:rsidP="00FC7783">
      <w:bookmarkStart w:id="3886" w:name="_Toc185896842"/>
      <w:bookmarkStart w:id="3887" w:name="_Toc185962984"/>
      <w:bookmarkStart w:id="3888" w:name="_Toc185963684"/>
      <w:bookmarkStart w:id="3889" w:name="_Toc185964254"/>
      <w:bookmarkStart w:id="3890" w:name="_Toc185965400"/>
      <w:bookmarkStart w:id="3891" w:name="_Toc185966540"/>
      <w:bookmarkStart w:id="3892" w:name="_Toc190983920"/>
      <w:r w:rsidRPr="00BA5E98">
        <w:t>На всякий случай спрошу</w:t>
      </w:r>
      <w:r>
        <w:t xml:space="preserve">, </w:t>
      </w:r>
      <w:r w:rsidRPr="00BA5E98">
        <w:t>сколько метров ваш Дом вверх? Не слышу?</w:t>
      </w:r>
      <w:bookmarkEnd w:id="3886"/>
      <w:bookmarkEnd w:id="3887"/>
      <w:bookmarkEnd w:id="3888"/>
      <w:bookmarkEnd w:id="3889"/>
      <w:bookmarkEnd w:id="3890"/>
      <w:bookmarkEnd w:id="3891"/>
      <w:bookmarkEnd w:id="3892"/>
    </w:p>
    <w:p w14:paraId="1168A5DC" w14:textId="77777777" w:rsidR="001104A1" w:rsidRDefault="001104A1" w:rsidP="00FC7783">
      <w:pPr>
        <w:rPr>
          <w:i/>
        </w:rPr>
      </w:pPr>
      <w:bookmarkStart w:id="3893" w:name="_Toc185896843"/>
      <w:bookmarkStart w:id="3894" w:name="_Toc185962985"/>
      <w:bookmarkStart w:id="3895" w:name="_Toc185963685"/>
      <w:bookmarkStart w:id="3896" w:name="_Toc185964255"/>
      <w:bookmarkStart w:id="3897" w:name="_Toc185965401"/>
      <w:bookmarkStart w:id="3898" w:name="_Toc185966541"/>
      <w:bookmarkStart w:id="3899" w:name="_Toc190983921"/>
      <w:r w:rsidRPr="00BA5E98">
        <w:rPr>
          <w:i/>
        </w:rPr>
        <w:t>Из зала</w:t>
      </w:r>
      <w:r>
        <w:rPr>
          <w:i/>
        </w:rPr>
        <w:t xml:space="preserve">. </w:t>
      </w:r>
      <w:r w:rsidRPr="00BA5E98">
        <w:rPr>
          <w:i/>
        </w:rPr>
        <w:t>64 метра</w:t>
      </w:r>
      <w:r>
        <w:rPr>
          <w:i/>
        </w:rPr>
        <w:t>.</w:t>
      </w:r>
      <w:bookmarkEnd w:id="3893"/>
      <w:bookmarkEnd w:id="3894"/>
      <w:bookmarkEnd w:id="3895"/>
      <w:bookmarkEnd w:id="3896"/>
      <w:bookmarkEnd w:id="3897"/>
      <w:bookmarkEnd w:id="3898"/>
      <w:bookmarkEnd w:id="3899"/>
    </w:p>
    <w:p w14:paraId="76AFA683" w14:textId="27D58859" w:rsidR="001104A1" w:rsidRDefault="001104A1" w:rsidP="00FC7783">
      <w:bookmarkStart w:id="3900" w:name="_Toc185896844"/>
      <w:bookmarkStart w:id="3901" w:name="_Toc185962986"/>
      <w:bookmarkStart w:id="3902" w:name="_Toc185963686"/>
      <w:bookmarkStart w:id="3903" w:name="_Toc185964256"/>
      <w:bookmarkStart w:id="3904" w:name="_Toc185965402"/>
      <w:bookmarkStart w:id="3905" w:name="_Toc185966542"/>
      <w:bookmarkStart w:id="3906" w:name="_Toc190983922"/>
      <w:r w:rsidRPr="00BA5E98">
        <w:t>64 метра да</w:t>
      </w:r>
      <w:r>
        <w:t xml:space="preserve">, </w:t>
      </w:r>
      <w:r w:rsidRPr="00BA5E98">
        <w:t>точно-точно? Вот тебя уже в кабинете будет укутывать Куб Созидания</w:t>
      </w:r>
      <w:r>
        <w:t xml:space="preserve">, </w:t>
      </w:r>
      <w:r w:rsidRPr="00BA5E98">
        <w:t>потому что Дом 64 метра</w:t>
      </w:r>
      <w:r w:rsidR="001F5215">
        <w:t xml:space="preserve"> – </w:t>
      </w:r>
      <w:r w:rsidRPr="00BA5E98">
        <w:t>это 16 этажей</w:t>
      </w:r>
      <w:r>
        <w:t xml:space="preserve">. </w:t>
      </w:r>
      <w:r w:rsidRPr="00BA5E98">
        <w:t>И 64 метра</w:t>
      </w:r>
      <w:r w:rsidR="001F5215">
        <w:t xml:space="preserve"> – </w:t>
      </w:r>
      <w:r w:rsidRPr="00BA5E98">
        <w:t>это пол нашего кабинета</w:t>
      </w:r>
      <w:r>
        <w:t xml:space="preserve">. </w:t>
      </w:r>
      <w:r w:rsidRPr="00BA5E98">
        <w:t>В итоге</w:t>
      </w:r>
      <w:r>
        <w:t xml:space="preserve">, </w:t>
      </w:r>
      <w:r w:rsidRPr="00BA5E98">
        <w:t>64 метра стоит в голове и на 17 этаже ты вне Дома</w:t>
      </w:r>
      <w:r>
        <w:t xml:space="preserve">, </w:t>
      </w:r>
      <w:r w:rsidRPr="00BA5E98">
        <w:t>а 17-й этаж</w:t>
      </w:r>
      <w:r w:rsidR="001F5215">
        <w:t xml:space="preserve"> – </w:t>
      </w:r>
      <w:r w:rsidRPr="00BA5E98">
        <w:t>это кабинет</w:t>
      </w:r>
      <w:r>
        <w:t xml:space="preserve">. </w:t>
      </w:r>
      <w:r w:rsidRPr="00BA5E98">
        <w:t>С кабинетом Дом</w:t>
      </w:r>
      <w:r>
        <w:t xml:space="preserve">, </w:t>
      </w:r>
      <w:r w:rsidRPr="00BA5E98">
        <w:t>это сколько? Это Куб Творения</w:t>
      </w:r>
      <w:r>
        <w:t xml:space="preserve">, </w:t>
      </w:r>
      <w:r w:rsidRPr="00BA5E98">
        <w:t>Куб Созидания 64 на 64 на 64</w:t>
      </w:r>
      <w:r>
        <w:t xml:space="preserve">. </w:t>
      </w:r>
      <w:r w:rsidRPr="00BA5E98">
        <w:t>Ну</w:t>
      </w:r>
      <w:r>
        <w:t xml:space="preserve">, </w:t>
      </w:r>
      <w:r w:rsidRPr="00BA5E98">
        <w:t>правильно</w:t>
      </w:r>
      <w:r>
        <w:t xml:space="preserve">, </w:t>
      </w:r>
      <w:r w:rsidRPr="00BA5E98">
        <w:t>а Дом не 64 метра</w:t>
      </w:r>
      <w:r>
        <w:t xml:space="preserve">. </w:t>
      </w:r>
      <w:r w:rsidRPr="00BA5E98">
        <w:t>Понимаешь разницу? Куб Синтеза 64 на 64</w:t>
      </w:r>
      <w:r w:rsidR="00C006AE">
        <w:t xml:space="preserve"> </w:t>
      </w:r>
      <w:r w:rsidRPr="00BA5E98">
        <w:t>метра</w:t>
      </w:r>
      <w:r w:rsidR="001F5215">
        <w:t xml:space="preserve"> – </w:t>
      </w:r>
      <w:r w:rsidRPr="00BA5E98">
        <w:t>это 16 этажей</w:t>
      </w:r>
      <w:r>
        <w:t xml:space="preserve">, </w:t>
      </w:r>
      <w:r w:rsidRPr="00BA5E98">
        <w:t>а кабинет 17-й</w:t>
      </w:r>
      <w:r>
        <w:t xml:space="preserve">, </w:t>
      </w:r>
      <w:r w:rsidRPr="00BA5E98">
        <w:t>стоит на Кубе Синтеза</w:t>
      </w:r>
      <w:r>
        <w:t xml:space="preserve">. </w:t>
      </w:r>
      <w:r w:rsidRPr="00BA5E98">
        <w:t>Потому что кабинет находится</w:t>
      </w:r>
      <w:r>
        <w:t xml:space="preserve">, </w:t>
      </w:r>
      <w:r w:rsidRPr="00BA5E98">
        <w:t>грубо говоря</w:t>
      </w:r>
      <w:r>
        <w:t xml:space="preserve">, </w:t>
      </w:r>
      <w:r w:rsidRPr="00BA5E98">
        <w:t>в полусфере</w:t>
      </w:r>
      <w:r>
        <w:t xml:space="preserve">, </w:t>
      </w:r>
      <w:r w:rsidRPr="00BA5E98">
        <w:t>чтобы легче сообразить было</w:t>
      </w:r>
      <w:r>
        <w:t xml:space="preserve">. </w:t>
      </w:r>
      <w:r w:rsidRPr="00BA5E98">
        <w:t>Полусфера сколько у вас метров? 32</w:t>
      </w:r>
      <w:r>
        <w:t xml:space="preserve">. </w:t>
      </w:r>
      <w:r w:rsidRPr="00BA5E98">
        <w:t>В итоге</w:t>
      </w:r>
      <w:r>
        <w:t xml:space="preserve">, </w:t>
      </w:r>
      <w:r w:rsidRPr="00BA5E98">
        <w:t>здание с куполом с крышей 96 метров</w:t>
      </w:r>
      <w:r>
        <w:t>.</w:t>
      </w:r>
      <w:bookmarkEnd w:id="3900"/>
      <w:bookmarkEnd w:id="3901"/>
      <w:bookmarkEnd w:id="3902"/>
      <w:bookmarkEnd w:id="3903"/>
      <w:bookmarkEnd w:id="3904"/>
      <w:bookmarkEnd w:id="3905"/>
      <w:bookmarkEnd w:id="3906"/>
    </w:p>
    <w:p w14:paraId="4B93D544" w14:textId="77777777" w:rsidR="001104A1" w:rsidRDefault="001104A1" w:rsidP="00FC7783">
      <w:pPr>
        <w:rPr>
          <w:i/>
        </w:rPr>
      </w:pPr>
      <w:bookmarkStart w:id="3907" w:name="_Toc185896845"/>
      <w:bookmarkStart w:id="3908" w:name="_Toc185962987"/>
      <w:bookmarkStart w:id="3909" w:name="_Toc185963687"/>
      <w:bookmarkStart w:id="3910" w:name="_Toc185964257"/>
      <w:bookmarkStart w:id="3911" w:name="_Toc185965403"/>
      <w:bookmarkStart w:id="3912" w:name="_Toc185966543"/>
      <w:bookmarkStart w:id="3913" w:name="_Toc190983923"/>
      <w:r w:rsidRPr="00BA5E98">
        <w:rPr>
          <w:i/>
        </w:rPr>
        <w:t>Из зала</w:t>
      </w:r>
      <w:r>
        <w:rPr>
          <w:i/>
        </w:rPr>
        <w:t xml:space="preserve">. </w:t>
      </w:r>
      <w:r w:rsidRPr="00BA5E98">
        <w:rPr>
          <w:i/>
        </w:rPr>
        <w:t>Шпиль ещё</w:t>
      </w:r>
      <w:r>
        <w:rPr>
          <w:i/>
        </w:rPr>
        <w:t>.</w:t>
      </w:r>
      <w:bookmarkEnd w:id="3907"/>
      <w:bookmarkEnd w:id="3908"/>
      <w:bookmarkEnd w:id="3909"/>
      <w:bookmarkEnd w:id="3910"/>
      <w:bookmarkEnd w:id="3911"/>
      <w:bookmarkEnd w:id="3912"/>
      <w:bookmarkEnd w:id="3913"/>
    </w:p>
    <w:p w14:paraId="01697E47" w14:textId="5652112F" w:rsidR="001104A1" w:rsidRDefault="001104A1" w:rsidP="00FC7783">
      <w:bookmarkStart w:id="3914" w:name="_Toc185896846"/>
      <w:bookmarkStart w:id="3915" w:name="_Toc185962988"/>
      <w:bookmarkStart w:id="3916" w:name="_Toc185963688"/>
      <w:bookmarkStart w:id="3917" w:name="_Toc185964258"/>
      <w:bookmarkStart w:id="3918" w:name="_Toc185965404"/>
      <w:bookmarkStart w:id="3919" w:name="_Toc185966544"/>
      <w:bookmarkStart w:id="3920" w:name="_Toc190983924"/>
      <w:r w:rsidRPr="00BA5E98">
        <w:t>Да</w:t>
      </w:r>
      <w:r>
        <w:t xml:space="preserve">. </w:t>
      </w:r>
      <w:r w:rsidRPr="00BA5E98">
        <w:t>О</w:t>
      </w:r>
      <w:r>
        <w:t xml:space="preserve">, </w:t>
      </w:r>
      <w:r w:rsidRPr="00BA5E98">
        <w:t>молодцы</w:t>
      </w:r>
      <w:r>
        <w:t xml:space="preserve">, </w:t>
      </w:r>
      <w:r w:rsidRPr="00BA5E98">
        <w:t>вспомнили</w:t>
      </w:r>
      <w:r>
        <w:t xml:space="preserve">. </w:t>
      </w:r>
      <w:r w:rsidRPr="00BA5E98">
        <w:t>А над этим ещё шпиль</w:t>
      </w:r>
      <w:r>
        <w:t xml:space="preserve">, </w:t>
      </w:r>
      <w:r w:rsidRPr="00BA5E98">
        <w:t>половина от купола</w:t>
      </w:r>
      <w:r>
        <w:t xml:space="preserve">, </w:t>
      </w:r>
      <w:r w:rsidRPr="00BA5E98">
        <w:t>плюс 16 метров шпиля</w:t>
      </w:r>
      <w:r>
        <w:t xml:space="preserve">. </w:t>
      </w:r>
      <w:r w:rsidRPr="00BA5E98">
        <w:t>В итоге здание 112 метров</w:t>
      </w:r>
      <w:r>
        <w:t xml:space="preserve">. </w:t>
      </w:r>
      <w:r w:rsidRPr="00BA5E98">
        <w:t>Значит</w:t>
      </w:r>
      <w:r>
        <w:t xml:space="preserve">, </w:t>
      </w:r>
      <w:r w:rsidRPr="00BA5E98">
        <w:t>в среднем</w:t>
      </w:r>
      <w:r>
        <w:t xml:space="preserve">, </w:t>
      </w:r>
      <w:r w:rsidRPr="00BA5E98">
        <w:t>ваша сфера</w:t>
      </w:r>
      <w:r>
        <w:t xml:space="preserve">, </w:t>
      </w:r>
      <w:r w:rsidRPr="00BA5E98">
        <w:t>входя в здание</w:t>
      </w:r>
      <w:r>
        <w:t xml:space="preserve">, </w:t>
      </w:r>
      <w:r w:rsidRPr="00BA5E98">
        <w:t>должна быть 112</w:t>
      </w:r>
      <w:r>
        <w:t>-</w:t>
      </w:r>
      <w:r w:rsidRPr="00BA5E98">
        <w:t>метровая</w:t>
      </w:r>
      <w:r>
        <w:t xml:space="preserve">. </w:t>
      </w:r>
      <w:r w:rsidRPr="00BA5E98">
        <w:t>112 туда</w:t>
      </w:r>
      <w:r>
        <w:t xml:space="preserve">, </w:t>
      </w:r>
      <w:r w:rsidRPr="00BA5E98">
        <w:t>туда и туда</w:t>
      </w:r>
      <w:r>
        <w:t xml:space="preserve">. </w:t>
      </w:r>
      <w:r w:rsidRPr="00BA5E98">
        <w:t>Так понятно? Я при этом понимаю</w:t>
      </w:r>
      <w:r>
        <w:t xml:space="preserve">, </w:t>
      </w:r>
      <w:r w:rsidRPr="00BA5E98">
        <w:t>что вперёд</w:t>
      </w:r>
      <w:r w:rsidR="001F5215">
        <w:t xml:space="preserve"> – </w:t>
      </w:r>
      <w:r w:rsidRPr="00BA5E98">
        <w:t>это всего 16 метров</w:t>
      </w:r>
      <w:r>
        <w:t xml:space="preserve">, </w:t>
      </w:r>
      <w:r w:rsidRPr="00BA5E98">
        <w:t>не обязательно 64</w:t>
      </w:r>
      <w:r>
        <w:t xml:space="preserve">. </w:t>
      </w:r>
      <w:r w:rsidRPr="00BA5E98">
        <w:t>Или 64? 64 метра</w:t>
      </w:r>
      <w:r>
        <w:t xml:space="preserve">. </w:t>
      </w:r>
      <w:r w:rsidRPr="00BA5E98">
        <w:t>Вперёд вы входите</w:t>
      </w:r>
      <w:r>
        <w:t xml:space="preserve">, </w:t>
      </w:r>
      <w:r w:rsidRPr="00BA5E98">
        <w:t>у вас 64 метра первый этаж</w:t>
      </w:r>
      <w:r>
        <w:t xml:space="preserve">. </w:t>
      </w:r>
      <w:r w:rsidRPr="00BA5E98">
        <w:t>Поэтому 112 метров</w:t>
      </w:r>
      <w:r w:rsidR="001F5215">
        <w:t xml:space="preserve"> – </w:t>
      </w:r>
      <w:r w:rsidRPr="00BA5E98">
        <w:t>это захват ещё неких пространств вокруг</w:t>
      </w:r>
      <w:r>
        <w:t xml:space="preserve">, </w:t>
      </w:r>
      <w:r w:rsidRPr="00BA5E98">
        <w:t>но</w:t>
      </w:r>
      <w:r>
        <w:t xml:space="preserve">, </w:t>
      </w:r>
      <w:r w:rsidRPr="00BA5E98">
        <w:t>это ещё и защита вашего Дома вашей сферой</w:t>
      </w:r>
      <w:r>
        <w:t xml:space="preserve">. </w:t>
      </w:r>
      <w:r w:rsidRPr="00BA5E98">
        <w:t>И так девять раз</w:t>
      </w:r>
      <w:r>
        <w:t xml:space="preserve">. </w:t>
      </w:r>
      <w:r w:rsidRPr="00BA5E98">
        <w:t>Понятно</w:t>
      </w:r>
      <w:r>
        <w:t>.</w:t>
      </w:r>
      <w:bookmarkEnd w:id="3914"/>
      <w:bookmarkEnd w:id="3915"/>
      <w:bookmarkEnd w:id="3916"/>
      <w:bookmarkEnd w:id="3917"/>
      <w:bookmarkEnd w:id="3918"/>
      <w:bookmarkEnd w:id="3919"/>
      <w:bookmarkEnd w:id="3920"/>
    </w:p>
    <w:p w14:paraId="471E24D6" w14:textId="7BB3E3DB" w:rsidR="001104A1" w:rsidRDefault="001104A1" w:rsidP="00FC7783">
      <w:bookmarkStart w:id="3921" w:name="_Toc185896847"/>
      <w:bookmarkStart w:id="3922" w:name="_Toc185962989"/>
      <w:bookmarkStart w:id="3923" w:name="_Toc185963689"/>
      <w:bookmarkStart w:id="3924" w:name="_Toc185964259"/>
      <w:bookmarkStart w:id="3925" w:name="_Toc185965405"/>
      <w:bookmarkStart w:id="3926" w:name="_Toc185966545"/>
      <w:bookmarkStart w:id="3927" w:name="_Toc190983925"/>
      <w:r w:rsidRPr="00BA5E98">
        <w:t>И у многих у вас нет ощущения в сфере ИВДИВО каждого девяти Домов</w:t>
      </w:r>
      <w:r>
        <w:t xml:space="preserve">, </w:t>
      </w:r>
      <w:r w:rsidRPr="00BA5E98">
        <w:t>девяти оболочек каждого Дома</w:t>
      </w:r>
      <w:r>
        <w:t xml:space="preserve">. </w:t>
      </w:r>
      <w:r w:rsidRPr="00BA5E98">
        <w:t>То есть</w:t>
      </w:r>
      <w:r>
        <w:t xml:space="preserve">, </w:t>
      </w:r>
      <w:r w:rsidRPr="00BA5E98">
        <w:t>в сфере ИВДИВО каждого</w:t>
      </w:r>
      <w:r>
        <w:t xml:space="preserve">, </w:t>
      </w:r>
      <w:r w:rsidRPr="00BA5E98">
        <w:t>это Космическая Культура</w:t>
      </w:r>
      <w:r>
        <w:t xml:space="preserve">, </w:t>
      </w:r>
      <w:r w:rsidRPr="00BA5E98">
        <w:t>Космическая Культура управляет сферой ИВДИВО каждого</w:t>
      </w:r>
      <w:r>
        <w:t xml:space="preserve">, </w:t>
      </w:r>
      <w:r w:rsidRPr="00BA5E98">
        <w:t>у вас в ИВДИВО каждого должно быть: один Дом</w:t>
      </w:r>
      <w:r w:rsidR="001F5215">
        <w:t xml:space="preserve"> – </w:t>
      </w:r>
      <w:r w:rsidRPr="00BA5E98">
        <w:t>одна сфера</w:t>
      </w:r>
      <w:r>
        <w:t xml:space="preserve">. </w:t>
      </w:r>
      <w:r w:rsidRPr="00BA5E98">
        <w:t>Значит</w:t>
      </w:r>
      <w:r>
        <w:t xml:space="preserve">, </w:t>
      </w:r>
      <w:r w:rsidRPr="00BA5E98">
        <w:t>у вас должно быть девять сфер Домов</w:t>
      </w:r>
      <w:r>
        <w:t xml:space="preserve">. </w:t>
      </w:r>
      <w:r w:rsidRPr="00BA5E98">
        <w:t>Можно 10</w:t>
      </w:r>
      <w:r>
        <w:t xml:space="preserve">, </w:t>
      </w:r>
      <w:r w:rsidRPr="00BA5E98">
        <w:t>если у меня дом или квартира в частной собственности на физике</w:t>
      </w:r>
      <w:r>
        <w:t xml:space="preserve">, </w:t>
      </w:r>
      <w:r w:rsidRPr="00BA5E98">
        <w:t>десятая</w:t>
      </w:r>
      <w:r>
        <w:t xml:space="preserve">. </w:t>
      </w:r>
      <w:r w:rsidRPr="00BA5E98">
        <w:t>У меня есть дом на физике</w:t>
      </w:r>
      <w:r>
        <w:t xml:space="preserve">, </w:t>
      </w:r>
      <w:r w:rsidRPr="00BA5E98">
        <w:t>у меня 10 сфер в ИВДИВО каждого</w:t>
      </w:r>
      <w:r>
        <w:t xml:space="preserve">, </w:t>
      </w:r>
      <w:r w:rsidRPr="00BA5E98">
        <w:t>с учётом частного дома</w:t>
      </w:r>
      <w:r>
        <w:t xml:space="preserve">. </w:t>
      </w:r>
      <w:r w:rsidRPr="00BA5E98">
        <w:t>Вы увидели</w:t>
      </w:r>
      <w:r>
        <w:t xml:space="preserve">. </w:t>
      </w:r>
      <w:r w:rsidRPr="00BA5E98">
        <w:t>У вас тоже самое</w:t>
      </w:r>
      <w:r>
        <w:t xml:space="preserve">, </w:t>
      </w:r>
      <w:r w:rsidRPr="00BA5E98">
        <w:t>с учётом частной квартиры тоже самое</w:t>
      </w:r>
      <w:r>
        <w:t xml:space="preserve">. </w:t>
      </w:r>
      <w:r w:rsidRPr="00BA5E98">
        <w:t>Десять сфер</w:t>
      </w:r>
      <w:r>
        <w:t>.</w:t>
      </w:r>
      <w:bookmarkEnd w:id="3921"/>
      <w:bookmarkEnd w:id="3922"/>
      <w:bookmarkEnd w:id="3923"/>
      <w:bookmarkEnd w:id="3924"/>
      <w:bookmarkEnd w:id="3925"/>
      <w:bookmarkEnd w:id="3926"/>
      <w:bookmarkEnd w:id="3927"/>
    </w:p>
    <w:p w14:paraId="6A7804AD" w14:textId="77777777" w:rsidR="001104A1" w:rsidRDefault="001104A1" w:rsidP="00FC7783">
      <w:bookmarkStart w:id="3928" w:name="_Toc185896848"/>
      <w:bookmarkStart w:id="3929" w:name="_Toc185962990"/>
      <w:bookmarkStart w:id="3930" w:name="_Toc185963690"/>
      <w:bookmarkStart w:id="3931" w:name="_Toc185964260"/>
      <w:bookmarkStart w:id="3932" w:name="_Toc185965406"/>
      <w:bookmarkStart w:id="3933" w:name="_Toc185966546"/>
      <w:bookmarkStart w:id="3934" w:name="_Toc190983926"/>
      <w:r w:rsidRPr="00BA5E98">
        <w:t>На всякий случай</w:t>
      </w:r>
      <w:r>
        <w:t xml:space="preserve">, </w:t>
      </w:r>
      <w:r w:rsidRPr="00BA5E98">
        <w:t>забегаю вперёд для практики</w:t>
      </w:r>
      <w:r>
        <w:t xml:space="preserve">. </w:t>
      </w:r>
      <w:r w:rsidRPr="00BA5E98">
        <w:t>Служебные Дома являются сферой вашей ИВДИВО каждого? Обязательно</w:t>
      </w:r>
      <w:r>
        <w:t xml:space="preserve">. </w:t>
      </w:r>
      <w:r w:rsidRPr="00BA5E98">
        <w:t>Значит</w:t>
      </w:r>
      <w:r>
        <w:t xml:space="preserve">, </w:t>
      </w:r>
      <w:r w:rsidRPr="00BA5E98">
        <w:t>если у вас четыре служебных здания больших не частных</w:t>
      </w:r>
      <w:r>
        <w:t xml:space="preserve">, </w:t>
      </w:r>
      <w:r w:rsidRPr="00BA5E98">
        <w:t>а коллективных</w:t>
      </w:r>
      <w:r>
        <w:t xml:space="preserve">. </w:t>
      </w:r>
      <w:r w:rsidRPr="00BA5E98">
        <w:t>У вас ещё плюс четыре оболочки</w:t>
      </w:r>
      <w:r>
        <w:t xml:space="preserve">. </w:t>
      </w:r>
      <w:r w:rsidRPr="00BA5E98">
        <w:t>В итоге</w:t>
      </w:r>
      <w:r>
        <w:t xml:space="preserve">, </w:t>
      </w:r>
      <w:r w:rsidRPr="00BA5E98">
        <w:t>в ИВДИВО каждого 14 оболочек зданий</w:t>
      </w:r>
      <w:r>
        <w:t xml:space="preserve">. </w:t>
      </w:r>
      <w:r w:rsidRPr="00BA5E98">
        <w:t>Ого! Вы увидели? Это уже размер</w:t>
      </w:r>
      <w:r>
        <w:t xml:space="preserve">. </w:t>
      </w:r>
      <w:r w:rsidRPr="00BA5E98">
        <w:t>Всё</w:t>
      </w:r>
      <w:r>
        <w:t>.</w:t>
      </w:r>
      <w:bookmarkEnd w:id="3928"/>
      <w:bookmarkEnd w:id="3929"/>
      <w:bookmarkEnd w:id="3930"/>
      <w:bookmarkEnd w:id="3931"/>
      <w:bookmarkEnd w:id="3932"/>
      <w:bookmarkEnd w:id="3933"/>
      <w:bookmarkEnd w:id="3934"/>
    </w:p>
    <w:p w14:paraId="19584B79" w14:textId="5BDB08AB" w:rsidR="001104A1" w:rsidRDefault="001104A1" w:rsidP="00FC7783">
      <w:bookmarkStart w:id="3935" w:name="_Toc185896849"/>
      <w:bookmarkStart w:id="3936" w:name="_Toc185962991"/>
      <w:bookmarkStart w:id="3937" w:name="_Toc185963691"/>
      <w:bookmarkStart w:id="3938" w:name="_Toc185964261"/>
      <w:bookmarkStart w:id="3939" w:name="_Toc185965407"/>
      <w:bookmarkStart w:id="3940" w:name="_Toc185966547"/>
      <w:bookmarkStart w:id="3941" w:name="_Toc190983927"/>
      <w:r w:rsidRPr="00BA5E98">
        <w:t>Если здание ещё и в Высокой Цельности</w:t>
      </w:r>
      <w:r>
        <w:t xml:space="preserve">, </w:t>
      </w:r>
      <w:r w:rsidRPr="00BA5E98">
        <w:t>то 15 оболочек</w:t>
      </w:r>
      <w:r>
        <w:t xml:space="preserve">, </w:t>
      </w:r>
      <w:r w:rsidRPr="00BA5E98">
        <w:t>ну вчера мы считали это</w:t>
      </w:r>
      <w:r>
        <w:t xml:space="preserve">. </w:t>
      </w:r>
      <w:r w:rsidRPr="00BA5E98">
        <w:t>10 или частная физика</w:t>
      </w:r>
      <w:r>
        <w:t xml:space="preserve">, </w:t>
      </w:r>
      <w:r w:rsidRPr="00BA5E98">
        <w:t>или Высокая Цельность</w:t>
      </w:r>
      <w:r>
        <w:t xml:space="preserve">, </w:t>
      </w:r>
      <w:r w:rsidRPr="00BA5E98">
        <w:t>тогда частная физика</w:t>
      </w:r>
      <w:r w:rsidR="001F5215">
        <w:t xml:space="preserve"> – </w:t>
      </w:r>
      <w:r w:rsidRPr="00BA5E98">
        <w:t>одиннадцатая</w:t>
      </w:r>
      <w:r>
        <w:t>.</w:t>
      </w:r>
      <w:bookmarkEnd w:id="3935"/>
      <w:bookmarkEnd w:id="3936"/>
      <w:bookmarkEnd w:id="3937"/>
      <w:bookmarkEnd w:id="3938"/>
      <w:bookmarkEnd w:id="3939"/>
      <w:bookmarkEnd w:id="3940"/>
      <w:bookmarkEnd w:id="3941"/>
    </w:p>
    <w:p w14:paraId="6B5426A3" w14:textId="16F07394" w:rsidR="001104A1" w:rsidRDefault="001104A1" w:rsidP="00FC7783">
      <w:bookmarkStart w:id="3942" w:name="_Toc185896850"/>
      <w:bookmarkStart w:id="3943" w:name="_Toc185962992"/>
      <w:bookmarkStart w:id="3944" w:name="_Toc185963692"/>
      <w:bookmarkStart w:id="3945" w:name="_Toc185964262"/>
      <w:bookmarkStart w:id="3946" w:name="_Toc185965408"/>
      <w:bookmarkStart w:id="3947" w:name="_Toc185966548"/>
      <w:bookmarkStart w:id="3948" w:name="_Toc190983928"/>
      <w:r w:rsidRPr="00BA5E98">
        <w:t>Физическое здание всегда выше всех частных Домов вышестоящих</w:t>
      </w:r>
      <w:r>
        <w:t xml:space="preserve">, </w:t>
      </w:r>
      <w:r w:rsidRPr="00BA5E98">
        <w:t>потому что физика самая тяжёлая</w:t>
      </w:r>
      <w:r>
        <w:t xml:space="preserve">. </w:t>
      </w:r>
      <w:r w:rsidRPr="00BA5E98">
        <w:t>Поэтому ставится выше всех</w:t>
      </w:r>
      <w:r>
        <w:t xml:space="preserve">, </w:t>
      </w:r>
      <w:r w:rsidRPr="00BA5E98">
        <w:t>то есть</w:t>
      </w:r>
      <w:r>
        <w:t xml:space="preserve">, </w:t>
      </w:r>
      <w:r w:rsidRPr="00BA5E98">
        <w:t>по номеру</w:t>
      </w:r>
      <w:r>
        <w:t xml:space="preserve">. </w:t>
      </w:r>
      <w:r w:rsidRPr="00BA5E98">
        <w:t>Первое здание Тонкий мир</w:t>
      </w:r>
      <w:r>
        <w:t xml:space="preserve">, </w:t>
      </w:r>
      <w:r w:rsidRPr="00BA5E98">
        <w:t>второе</w:t>
      </w:r>
      <w:r w:rsidR="001F5215">
        <w:t xml:space="preserve"> – </w:t>
      </w:r>
      <w:r w:rsidRPr="00BA5E98">
        <w:t>Метагалактический мир</w:t>
      </w:r>
      <w:r>
        <w:t xml:space="preserve">, </w:t>
      </w:r>
      <w:r w:rsidRPr="00BA5E98">
        <w:t>третье</w:t>
      </w:r>
      <w:r w:rsidR="001F5215">
        <w:t xml:space="preserve"> – </w:t>
      </w:r>
      <w:r w:rsidRPr="00BA5E98">
        <w:t>Синтезный Метагалактики Фа</w:t>
      </w:r>
      <w:r>
        <w:t xml:space="preserve">, </w:t>
      </w:r>
      <w:r w:rsidRPr="00BA5E98">
        <w:t>четвёртое</w:t>
      </w:r>
      <w:r w:rsidR="001F5215">
        <w:t xml:space="preserve"> – </w:t>
      </w:r>
      <w:r w:rsidRPr="00BA5E98">
        <w:t>Высокое Цельное</w:t>
      </w:r>
      <w:r>
        <w:t xml:space="preserve">, </w:t>
      </w:r>
      <w:r w:rsidRPr="00BA5E98">
        <w:t>первая</w:t>
      </w:r>
      <w:r>
        <w:t xml:space="preserve">. </w:t>
      </w:r>
      <w:r w:rsidRPr="00BA5E98">
        <w:t>Потом</w:t>
      </w:r>
      <w:r>
        <w:t xml:space="preserve">, </w:t>
      </w:r>
      <w:r w:rsidRPr="00BA5E98">
        <w:t>после мировых идут здания Кут Хуми</w:t>
      </w:r>
      <w:r>
        <w:t xml:space="preserve">, </w:t>
      </w:r>
      <w:r w:rsidRPr="00BA5E98">
        <w:t>возвращаемся 16320</w:t>
      </w:r>
      <w:r>
        <w:t xml:space="preserve">, </w:t>
      </w:r>
      <w:r w:rsidRPr="00BA5E98">
        <w:t>и по четырём Метагалактикам</w:t>
      </w:r>
      <w:r>
        <w:t xml:space="preserve">, </w:t>
      </w:r>
      <w:r w:rsidRPr="00BA5E98">
        <w:t>да? Или добавляется ещё здание Высокое Цельное</w:t>
      </w:r>
      <w:r>
        <w:t xml:space="preserve">, </w:t>
      </w:r>
      <w:r w:rsidRPr="00BA5E98">
        <w:t>а потом здания Кут Хуми</w:t>
      </w:r>
      <w:r>
        <w:t xml:space="preserve">, </w:t>
      </w:r>
      <w:r w:rsidRPr="00BA5E98">
        <w:t>тогда оно добавляется как пятое</w:t>
      </w:r>
      <w:r>
        <w:t xml:space="preserve">, </w:t>
      </w:r>
      <w:r w:rsidRPr="00BA5E98">
        <w:t>и здания Кут Хуми начинаются с шестого</w:t>
      </w:r>
      <w:r>
        <w:t xml:space="preserve">, </w:t>
      </w:r>
      <w:r w:rsidRPr="00BA5E98">
        <w:t>здания в Экополисах Кут Хуми</w:t>
      </w:r>
      <w:r>
        <w:t xml:space="preserve">. </w:t>
      </w:r>
      <w:r w:rsidRPr="00BA5E98">
        <w:t>Вообразили? Примерно так</w:t>
      </w:r>
      <w:r>
        <w:t>.</w:t>
      </w:r>
      <w:bookmarkEnd w:id="3942"/>
      <w:bookmarkEnd w:id="3943"/>
      <w:bookmarkEnd w:id="3944"/>
      <w:bookmarkEnd w:id="3945"/>
      <w:bookmarkEnd w:id="3946"/>
      <w:bookmarkEnd w:id="3947"/>
      <w:bookmarkEnd w:id="3948"/>
    </w:p>
    <w:p w14:paraId="165B3893" w14:textId="77777777" w:rsidR="001104A1" w:rsidRDefault="001104A1" w:rsidP="00FC7783">
      <w:bookmarkStart w:id="3949" w:name="_Toc185896851"/>
      <w:bookmarkStart w:id="3950" w:name="_Toc185962993"/>
      <w:bookmarkStart w:id="3951" w:name="_Toc185963693"/>
      <w:bookmarkStart w:id="3952" w:name="_Toc185964263"/>
      <w:bookmarkStart w:id="3953" w:name="_Toc185965409"/>
      <w:bookmarkStart w:id="3954" w:name="_Toc185966549"/>
      <w:bookmarkStart w:id="3955" w:name="_Toc190983929"/>
      <w:r w:rsidRPr="00BA5E98">
        <w:t>То есть</w:t>
      </w:r>
      <w:r>
        <w:t xml:space="preserve">, </w:t>
      </w:r>
      <w:r w:rsidRPr="00BA5E98">
        <w:t>здания Кут Хуми в Экополисах всегда самые высокие из девяти или десяти</w:t>
      </w:r>
      <w:r>
        <w:t xml:space="preserve">. </w:t>
      </w:r>
      <w:r w:rsidRPr="00BA5E98">
        <w:t>А потом</w:t>
      </w:r>
      <w:r>
        <w:t xml:space="preserve">, </w:t>
      </w:r>
      <w:r w:rsidRPr="00BA5E98">
        <w:t>над зданиями Кут Хуми</w:t>
      </w:r>
      <w:r>
        <w:t xml:space="preserve">, </w:t>
      </w:r>
      <w:r w:rsidRPr="00BA5E98">
        <w:t>частный дом физический</w:t>
      </w:r>
      <w:r>
        <w:t xml:space="preserve">, </w:t>
      </w:r>
      <w:r w:rsidRPr="00BA5E98">
        <w:t>по иерархии</w:t>
      </w:r>
      <w:r>
        <w:t xml:space="preserve">, </w:t>
      </w:r>
      <w:r w:rsidRPr="00BA5E98">
        <w:t>11-й или 10-й</w:t>
      </w:r>
      <w:r>
        <w:t xml:space="preserve">. </w:t>
      </w:r>
      <w:r w:rsidRPr="00BA5E98">
        <w:t>И тогда все Дома всех видов организаций материи концентрируются на ваше физическое здание</w:t>
      </w:r>
      <w:r>
        <w:t xml:space="preserve">, </w:t>
      </w:r>
      <w:r w:rsidRPr="00BA5E98">
        <w:t>и вас этим развивают</w:t>
      </w:r>
      <w:r>
        <w:t xml:space="preserve">. </w:t>
      </w:r>
      <w:r w:rsidRPr="00BA5E98">
        <w:t>А потом</w:t>
      </w:r>
      <w:r>
        <w:t xml:space="preserve">, </w:t>
      </w:r>
      <w:r w:rsidRPr="00BA5E98">
        <w:t>над вашим личным частным физическим зданием</w:t>
      </w:r>
      <w:r>
        <w:t xml:space="preserve">, </w:t>
      </w:r>
      <w:r w:rsidRPr="00BA5E98">
        <w:t>квартирой четыре оболочки коллективных Домов</w:t>
      </w:r>
      <w:r>
        <w:t xml:space="preserve">. </w:t>
      </w:r>
      <w:r w:rsidRPr="00BA5E98">
        <w:t>Потому что коллективный Дом не может подстраиваться под личный дом</w:t>
      </w:r>
      <w:r>
        <w:t xml:space="preserve">. </w:t>
      </w:r>
      <w:r w:rsidRPr="00BA5E98">
        <w:t>Понятно</w:t>
      </w:r>
      <w:r>
        <w:t>.</w:t>
      </w:r>
      <w:bookmarkEnd w:id="3949"/>
      <w:bookmarkEnd w:id="3950"/>
      <w:bookmarkEnd w:id="3951"/>
      <w:bookmarkEnd w:id="3952"/>
      <w:bookmarkEnd w:id="3953"/>
      <w:bookmarkEnd w:id="3954"/>
      <w:bookmarkEnd w:id="3955"/>
    </w:p>
    <w:p w14:paraId="44960E88" w14:textId="3B4528E1" w:rsidR="001104A1" w:rsidRDefault="001104A1" w:rsidP="00FC7783">
      <w:bookmarkStart w:id="3956" w:name="_Toc185896852"/>
      <w:bookmarkStart w:id="3957" w:name="_Toc185962994"/>
      <w:bookmarkStart w:id="3958" w:name="_Toc185963694"/>
      <w:bookmarkStart w:id="3959" w:name="_Toc185964264"/>
      <w:bookmarkStart w:id="3960" w:name="_Toc185965410"/>
      <w:bookmarkStart w:id="3961" w:name="_Toc185966550"/>
      <w:bookmarkStart w:id="3962" w:name="_Toc190983930"/>
      <w:r w:rsidRPr="00BA5E98">
        <w:t>Соответственно</w:t>
      </w:r>
      <w:r>
        <w:t xml:space="preserve">, </w:t>
      </w:r>
      <w:r w:rsidRPr="00BA5E98">
        <w:t>или с 11-й или с 12-й оболочки у вас четыре коллективных оболочки</w:t>
      </w:r>
      <w:r>
        <w:t xml:space="preserve">. </w:t>
      </w:r>
      <w:r w:rsidRPr="00BA5E98">
        <w:t>Сложили? Всё зависит от ваших стяжаний</w:t>
      </w:r>
      <w:r>
        <w:t xml:space="preserve">. </w:t>
      </w:r>
      <w:r w:rsidRPr="00BA5E98">
        <w:t>Если вы всё стяжали</w:t>
      </w:r>
      <w:r>
        <w:t xml:space="preserve">, </w:t>
      </w:r>
      <w:r w:rsidRPr="00BA5E98">
        <w:t>то у вас 11 оболочек</w:t>
      </w:r>
      <w:r>
        <w:t xml:space="preserve">, </w:t>
      </w:r>
      <w:r w:rsidRPr="00BA5E98">
        <w:t>11</w:t>
      </w:r>
      <w:r w:rsidR="001F5215">
        <w:t xml:space="preserve"> – </w:t>
      </w:r>
      <w:r w:rsidRPr="00BA5E98">
        <w:t>это дом физический</w:t>
      </w:r>
      <w:r>
        <w:t xml:space="preserve">, </w:t>
      </w:r>
      <w:r w:rsidRPr="00BA5E98">
        <w:t>если не всё стяжали</w:t>
      </w:r>
      <w:r>
        <w:t xml:space="preserve">, </w:t>
      </w:r>
      <w:r w:rsidRPr="00BA5E98">
        <w:t>то 10</w:t>
      </w:r>
      <w:r>
        <w:t xml:space="preserve">. </w:t>
      </w:r>
      <w:r w:rsidRPr="00BA5E98">
        <w:t>А если мало</w:t>
      </w:r>
      <w:r>
        <w:t xml:space="preserve">, </w:t>
      </w:r>
      <w:r w:rsidRPr="00BA5E98">
        <w:t>что стяжали</w:t>
      </w:r>
      <w:r>
        <w:t xml:space="preserve">, </w:t>
      </w:r>
      <w:r w:rsidRPr="00BA5E98">
        <w:t>то девятое</w:t>
      </w:r>
      <w:r>
        <w:t xml:space="preserve">. </w:t>
      </w:r>
      <w:r w:rsidRPr="00BA5E98">
        <w:t>В смысле</w:t>
      </w:r>
      <w:r>
        <w:t xml:space="preserve">, </w:t>
      </w:r>
      <w:r w:rsidRPr="00BA5E98">
        <w:t>ничего не стяжали</w:t>
      </w:r>
      <w:r>
        <w:t>.</w:t>
      </w:r>
      <w:bookmarkEnd w:id="3956"/>
      <w:bookmarkEnd w:id="3957"/>
      <w:bookmarkEnd w:id="3958"/>
      <w:bookmarkEnd w:id="3959"/>
      <w:bookmarkEnd w:id="3960"/>
      <w:bookmarkEnd w:id="3961"/>
      <w:bookmarkEnd w:id="3962"/>
    </w:p>
    <w:p w14:paraId="4BB85AE9" w14:textId="698FDCCB" w:rsidR="001104A1" w:rsidRPr="00BA5E98" w:rsidRDefault="001104A1" w:rsidP="00FC7783">
      <w:bookmarkStart w:id="3963" w:name="_Toc185896853"/>
      <w:bookmarkStart w:id="3964" w:name="_Toc185962995"/>
      <w:bookmarkStart w:id="3965" w:name="_Toc185963695"/>
      <w:bookmarkStart w:id="3966" w:name="_Toc185964265"/>
      <w:bookmarkStart w:id="3967" w:name="_Toc185965411"/>
      <w:bookmarkStart w:id="3968" w:name="_Toc185966551"/>
      <w:bookmarkStart w:id="3969" w:name="_Toc190983931"/>
      <w:r w:rsidRPr="00BA5E98">
        <w:t>Так</w:t>
      </w:r>
      <w:r>
        <w:t xml:space="preserve">, </w:t>
      </w:r>
      <w:r w:rsidRPr="00BA5E98">
        <w:t>без Абсолюта Фа</w:t>
      </w:r>
      <w:r w:rsidR="001F5215">
        <w:t xml:space="preserve"> – </w:t>
      </w:r>
      <w:r w:rsidRPr="00BA5E98">
        <w:t>девять</w:t>
      </w:r>
      <w:r>
        <w:t xml:space="preserve">, </w:t>
      </w:r>
      <w:r w:rsidRPr="00BA5E98">
        <w:t>с Абсолютом Фа</w:t>
      </w:r>
      <w:r w:rsidR="001F5215">
        <w:t xml:space="preserve"> – </w:t>
      </w:r>
      <w:r w:rsidRPr="00BA5E98">
        <w:t>10</w:t>
      </w:r>
      <w:r>
        <w:t xml:space="preserve">, </w:t>
      </w:r>
      <w:r w:rsidRPr="00BA5E98">
        <w:t>с Абсолютом Изначально Вышестоящего Отца</w:t>
      </w:r>
      <w:r w:rsidR="001F5215">
        <w:t xml:space="preserve"> – </w:t>
      </w:r>
      <w:r w:rsidRPr="00BA5E98">
        <w:t>11</w:t>
      </w:r>
      <w:r>
        <w:t xml:space="preserve">, </w:t>
      </w:r>
      <w:r w:rsidRPr="00BA5E98">
        <w:t>включая частные дома</w:t>
      </w:r>
      <w:r>
        <w:t xml:space="preserve">. </w:t>
      </w:r>
      <w:r w:rsidRPr="00BA5E98">
        <w:t>Всё понятно? Я думаю</w:t>
      </w:r>
      <w:r>
        <w:t xml:space="preserve">, </w:t>
      </w:r>
      <w:r w:rsidRPr="00BA5E98">
        <w:t>понятно</w:t>
      </w:r>
      <w:r>
        <w:t xml:space="preserve">. </w:t>
      </w:r>
      <w:r w:rsidRPr="00BA5E98">
        <w:t>Есть? Сложили?</w:t>
      </w:r>
      <w:bookmarkEnd w:id="3963"/>
      <w:bookmarkEnd w:id="3964"/>
      <w:bookmarkEnd w:id="3965"/>
      <w:bookmarkEnd w:id="3966"/>
      <w:bookmarkEnd w:id="3967"/>
      <w:bookmarkEnd w:id="3968"/>
      <w:bookmarkEnd w:id="3969"/>
    </w:p>
    <w:p w14:paraId="7A847EDF" w14:textId="029CB641" w:rsidR="001104A1" w:rsidRDefault="001104A1" w:rsidP="00FC7783">
      <w:bookmarkStart w:id="3970" w:name="_Toc185896854"/>
      <w:bookmarkStart w:id="3971" w:name="_Toc185962996"/>
      <w:bookmarkStart w:id="3972" w:name="_Toc185963696"/>
      <w:bookmarkStart w:id="3973" w:name="_Toc185964266"/>
      <w:bookmarkStart w:id="3974" w:name="_Toc185965412"/>
      <w:bookmarkStart w:id="3975" w:name="_Toc185966552"/>
      <w:bookmarkStart w:id="3976" w:name="_Toc190983932"/>
      <w:r w:rsidRPr="00BA5E98">
        <w:t>И последнее</w:t>
      </w:r>
      <w:r>
        <w:t xml:space="preserve">, </w:t>
      </w:r>
      <w:r w:rsidRPr="00BA5E98">
        <w:t>из ночной подготовки</w:t>
      </w:r>
      <w:r>
        <w:t xml:space="preserve">. </w:t>
      </w:r>
      <w:r w:rsidRPr="00BA5E98">
        <w:t>Скажите</w:t>
      </w:r>
      <w:r>
        <w:t xml:space="preserve">, </w:t>
      </w:r>
      <w:r w:rsidRPr="00BA5E98">
        <w:t>пожалуйста</w:t>
      </w:r>
      <w:r>
        <w:t xml:space="preserve">, </w:t>
      </w:r>
      <w:r w:rsidRPr="00BA5E98">
        <w:t>у вас есть личная Космическая Культура? Нет-нет</w:t>
      </w:r>
      <w:r>
        <w:t xml:space="preserve">, </w:t>
      </w:r>
      <w:r w:rsidRPr="00BA5E98">
        <w:t>мы её вчера стяжали</w:t>
      </w:r>
      <w:r>
        <w:t xml:space="preserve">, </w:t>
      </w:r>
      <w:r w:rsidRPr="00BA5E98">
        <w:t>это понятно</w:t>
      </w:r>
      <w:r>
        <w:t xml:space="preserve">. </w:t>
      </w:r>
      <w:r w:rsidRPr="00BA5E98">
        <w:t>Вы сказали: «Мы стяжали»</w:t>
      </w:r>
      <w:r>
        <w:t xml:space="preserve">. </w:t>
      </w:r>
      <w:r w:rsidRPr="00BA5E98">
        <w:t>А вас спросили просто: «А вы сам по себе культурный человек?»</w:t>
      </w:r>
      <w:r>
        <w:t xml:space="preserve">. </w:t>
      </w:r>
      <w:r w:rsidRPr="00BA5E98">
        <w:t>Это важный вопрос</w:t>
      </w:r>
      <w:r>
        <w:t xml:space="preserve">. </w:t>
      </w:r>
      <w:r w:rsidRPr="00BA5E98">
        <w:t>Некоторые из вас ответили: «Культурный»</w:t>
      </w:r>
      <w:r>
        <w:t xml:space="preserve">. </w:t>
      </w:r>
      <w:r w:rsidRPr="00BA5E98">
        <w:t>И вас убили простым вопросом: «В какой Реальности?»</w:t>
      </w:r>
      <w:r>
        <w:t xml:space="preserve">. </w:t>
      </w:r>
      <w:r w:rsidRPr="00BA5E98">
        <w:t>Нет</w:t>
      </w:r>
      <w:r>
        <w:t xml:space="preserve">, </w:t>
      </w:r>
      <w:r w:rsidRPr="00BA5E98">
        <w:t>если вы даже ответили в физической реальности</w:t>
      </w:r>
      <w:r w:rsidR="001F5215">
        <w:t xml:space="preserve"> – </w:t>
      </w:r>
      <w:r w:rsidRPr="00BA5E98">
        <w:t>это неправильно</w:t>
      </w:r>
      <w:r>
        <w:t xml:space="preserve">. </w:t>
      </w:r>
      <w:r w:rsidRPr="00BA5E98">
        <w:t xml:space="preserve">Потому что вы живёте в Физической </w:t>
      </w:r>
      <w:r w:rsidRPr="00BA5E98">
        <w:lastRenderedPageBreak/>
        <w:t>Высокой Цельной Реальности</w:t>
      </w:r>
      <w:r>
        <w:t xml:space="preserve">. </w:t>
      </w:r>
      <w:r w:rsidRPr="00BA5E98">
        <w:t>Вот культурный человек соображает</w:t>
      </w:r>
      <w:r>
        <w:t xml:space="preserve">, </w:t>
      </w:r>
      <w:r w:rsidRPr="00BA5E98">
        <w:t>где он живёт</w:t>
      </w:r>
      <w:r>
        <w:t xml:space="preserve">, </w:t>
      </w:r>
      <w:r w:rsidRPr="00BA5E98">
        <w:t>а некультурный живёт под кустиком</w:t>
      </w:r>
      <w:r>
        <w:t xml:space="preserve">, </w:t>
      </w:r>
      <w:r w:rsidRPr="00BA5E98">
        <w:t>даже в Реальности</w:t>
      </w:r>
      <w:r>
        <w:t xml:space="preserve">. </w:t>
      </w:r>
      <w:r w:rsidRPr="00BA5E98">
        <w:t>Это одна Владычица пошутила с вами так</w:t>
      </w:r>
      <w:r>
        <w:t>.</w:t>
      </w:r>
      <w:bookmarkEnd w:id="3970"/>
      <w:bookmarkEnd w:id="3971"/>
      <w:bookmarkEnd w:id="3972"/>
      <w:bookmarkEnd w:id="3973"/>
      <w:bookmarkEnd w:id="3974"/>
      <w:bookmarkEnd w:id="3975"/>
      <w:bookmarkEnd w:id="3976"/>
    </w:p>
    <w:p w14:paraId="4804363C" w14:textId="77777777" w:rsidR="001104A1" w:rsidRDefault="001104A1" w:rsidP="00FC7783">
      <w:bookmarkStart w:id="3977" w:name="_Toc185896855"/>
      <w:bookmarkStart w:id="3978" w:name="_Toc185962997"/>
      <w:bookmarkStart w:id="3979" w:name="_Toc185963697"/>
      <w:bookmarkStart w:id="3980" w:name="_Toc185964267"/>
      <w:bookmarkStart w:id="3981" w:name="_Toc185965413"/>
      <w:bookmarkStart w:id="3982" w:name="_Toc185966553"/>
      <w:bookmarkStart w:id="3983" w:name="_Toc190983933"/>
      <w:r w:rsidRPr="00BA5E98">
        <w:t>В итоге</w:t>
      </w:r>
      <w:r>
        <w:t xml:space="preserve">, </w:t>
      </w:r>
      <w:r w:rsidRPr="00BA5E98">
        <w:t>вы культурен</w:t>
      </w:r>
      <w:r>
        <w:t xml:space="preserve">, </w:t>
      </w:r>
      <w:r w:rsidRPr="00BA5E98">
        <w:t>в какой Реальности? В первой Физической Высокой Цельной</w:t>
      </w:r>
      <w:r>
        <w:t xml:space="preserve">. </w:t>
      </w:r>
      <w:r w:rsidRPr="00BA5E98">
        <w:t>Насколько вы уверены в собственной культуре в Экополисах? В зданиях? Я корректно вам передаю мысль</w:t>
      </w:r>
      <w:r>
        <w:t xml:space="preserve">. </w:t>
      </w:r>
      <w:r w:rsidRPr="00BA5E98">
        <w:t>Аватаресса Фаинь в вас не уверена</w:t>
      </w:r>
      <w:r>
        <w:t xml:space="preserve">. </w:t>
      </w:r>
      <w:r w:rsidRPr="00BA5E98">
        <w:t>Не в смысле</w:t>
      </w:r>
      <w:r>
        <w:t xml:space="preserve">, </w:t>
      </w:r>
      <w:r w:rsidRPr="00BA5E98">
        <w:t>что она плохо к вам относится</w:t>
      </w:r>
      <w:r>
        <w:t xml:space="preserve">, </w:t>
      </w:r>
      <w:r w:rsidRPr="00BA5E98">
        <w:t>а в смысле</w:t>
      </w:r>
      <w:r>
        <w:t xml:space="preserve">, </w:t>
      </w:r>
      <w:r w:rsidRPr="00BA5E98">
        <w:t>что у вас в головах нет понимания</w:t>
      </w:r>
      <w:r>
        <w:t xml:space="preserve">, </w:t>
      </w:r>
      <w:r w:rsidRPr="00BA5E98">
        <w:t>что</w:t>
      </w:r>
      <w:r>
        <w:t xml:space="preserve">, </w:t>
      </w:r>
      <w:r w:rsidRPr="00BA5E98">
        <w:t>входя в служебное здание</w:t>
      </w:r>
      <w:r>
        <w:t xml:space="preserve">, </w:t>
      </w:r>
      <w:r w:rsidRPr="00BA5E98">
        <w:t>вы должны быть Космически Культурны</w:t>
      </w:r>
      <w:r>
        <w:t xml:space="preserve">. </w:t>
      </w:r>
      <w:r w:rsidRPr="00BA5E98">
        <w:t>Я перевожу по-другому</w:t>
      </w:r>
      <w:r>
        <w:t xml:space="preserve">, </w:t>
      </w:r>
      <w:r w:rsidRPr="00BA5E98">
        <w:t>изысканно изящны</w:t>
      </w:r>
      <w:r>
        <w:t xml:space="preserve">, </w:t>
      </w:r>
      <w:r w:rsidRPr="00BA5E98">
        <w:t>виртуозны в передвижениях по зданию</w:t>
      </w:r>
      <w:r>
        <w:t xml:space="preserve">. </w:t>
      </w:r>
      <w:r w:rsidRPr="00BA5E98">
        <w:t>Вы даже себе цель не ставите</w:t>
      </w:r>
      <w:r>
        <w:t xml:space="preserve">, </w:t>
      </w:r>
      <w:r w:rsidRPr="00BA5E98">
        <w:t>как там ходить</w:t>
      </w:r>
      <w:r>
        <w:t>.</w:t>
      </w:r>
      <w:bookmarkEnd w:id="3977"/>
      <w:bookmarkEnd w:id="3978"/>
      <w:bookmarkEnd w:id="3979"/>
      <w:bookmarkEnd w:id="3980"/>
      <w:bookmarkEnd w:id="3981"/>
      <w:bookmarkEnd w:id="3982"/>
      <w:bookmarkEnd w:id="3983"/>
    </w:p>
    <w:p w14:paraId="64A17423" w14:textId="0AF8D480" w:rsidR="001104A1" w:rsidRDefault="001104A1" w:rsidP="00FC7783">
      <w:bookmarkStart w:id="3984" w:name="_Toc185896856"/>
      <w:bookmarkStart w:id="3985" w:name="_Toc185962998"/>
      <w:bookmarkStart w:id="3986" w:name="_Toc185963698"/>
      <w:bookmarkStart w:id="3987" w:name="_Toc185964268"/>
      <w:bookmarkStart w:id="3988" w:name="_Toc185965414"/>
      <w:bookmarkStart w:id="3989" w:name="_Toc185966554"/>
      <w:bookmarkStart w:id="3990" w:name="_Toc190983934"/>
      <w:r w:rsidRPr="00BA5E98">
        <w:t>У нас есть у Человека 16-рица Человека</w:t>
      </w:r>
      <w:r>
        <w:t xml:space="preserve">, </w:t>
      </w:r>
      <w:r w:rsidRPr="00BA5E98">
        <w:t>там один из факторов</w:t>
      </w:r>
      <w:r w:rsidR="001F5215">
        <w:t xml:space="preserve"> – </w:t>
      </w:r>
      <w:r w:rsidRPr="00BA5E98">
        <w:t>виртуозность</w:t>
      </w:r>
      <w:r>
        <w:t xml:space="preserve">. </w:t>
      </w:r>
      <w:r w:rsidRPr="00BA5E98">
        <w:t>Фаинь вас спросила: «Вы ходите по коллективному зданию виртуозно?»</w:t>
      </w:r>
      <w:r>
        <w:t xml:space="preserve">. </w:t>
      </w:r>
      <w:r w:rsidRPr="00BA5E98">
        <w:t xml:space="preserve">Ответ был из </w:t>
      </w:r>
      <w:r>
        <w:t xml:space="preserve">зала: </w:t>
      </w:r>
      <w:r w:rsidRPr="00BA5E98">
        <w:t>«Как придётся»</w:t>
      </w:r>
      <w:r>
        <w:t xml:space="preserve">, </w:t>
      </w:r>
      <w:r w:rsidRPr="00BA5E98">
        <w:t>причём</w:t>
      </w:r>
      <w:r>
        <w:t xml:space="preserve">, </w:t>
      </w:r>
      <w:r w:rsidRPr="00BA5E98">
        <w:t>автоматически</w:t>
      </w:r>
      <w:r>
        <w:t xml:space="preserve">. </w:t>
      </w:r>
      <w:r w:rsidRPr="00BA5E98">
        <w:t>Это она спровоцировала одного из вас</w:t>
      </w:r>
      <w:r>
        <w:t>.</w:t>
      </w:r>
      <w:bookmarkEnd w:id="3984"/>
      <w:bookmarkEnd w:id="3985"/>
      <w:bookmarkEnd w:id="3986"/>
      <w:bookmarkEnd w:id="3987"/>
      <w:bookmarkEnd w:id="3988"/>
      <w:bookmarkEnd w:id="3989"/>
      <w:bookmarkEnd w:id="3990"/>
    </w:p>
    <w:p w14:paraId="20F1427A" w14:textId="11373ED6" w:rsidR="001104A1" w:rsidRDefault="001104A1" w:rsidP="00FC7783">
      <w:bookmarkStart w:id="3991" w:name="_Toc185896857"/>
      <w:bookmarkStart w:id="3992" w:name="_Toc185962999"/>
      <w:bookmarkStart w:id="3993" w:name="_Toc185963699"/>
      <w:bookmarkStart w:id="3994" w:name="_Toc185964269"/>
      <w:bookmarkStart w:id="3995" w:name="_Toc185965415"/>
      <w:bookmarkStart w:id="3996" w:name="_Toc185966555"/>
      <w:bookmarkStart w:id="3997" w:name="_Toc190983935"/>
      <w:r w:rsidRPr="00BA5E98">
        <w:t>Она говорит: «Ну</w:t>
      </w:r>
      <w:r>
        <w:t xml:space="preserve">, </w:t>
      </w:r>
      <w:r w:rsidRPr="00BA5E98">
        <w:t>ты вообще ползаешь</w:t>
      </w:r>
      <w:r>
        <w:t xml:space="preserve">, </w:t>
      </w:r>
      <w:r w:rsidRPr="00BA5E98">
        <w:t>как придётся</w:t>
      </w:r>
      <w:r>
        <w:t xml:space="preserve">, </w:t>
      </w:r>
      <w:r w:rsidRPr="00BA5E98">
        <w:t>зашёл и по-пластунски на место служения</w:t>
      </w:r>
      <w:r>
        <w:t xml:space="preserve">, </w:t>
      </w:r>
      <w:r w:rsidRPr="00BA5E98">
        <w:t>на такой-то этаж</w:t>
      </w:r>
      <w:r>
        <w:t xml:space="preserve">. </w:t>
      </w:r>
      <w:r w:rsidRPr="00BA5E98">
        <w:t>Хорошо</w:t>
      </w:r>
      <w:r w:rsidR="00C006AE">
        <w:t>,</w:t>
      </w:r>
      <w:r w:rsidRPr="00BA5E98">
        <w:t xml:space="preserve"> что лифт есть</w:t>
      </w:r>
      <w:r>
        <w:t xml:space="preserve">, </w:t>
      </w:r>
      <w:r w:rsidRPr="00BA5E98">
        <w:t>а то ж не доползёшь по лестнице»</w:t>
      </w:r>
      <w:r>
        <w:t xml:space="preserve">. </w:t>
      </w:r>
      <w:r w:rsidRPr="00BA5E98">
        <w:t>Человек ходить не умеет</w:t>
      </w:r>
      <w:r>
        <w:t xml:space="preserve">, </w:t>
      </w:r>
      <w:r w:rsidRPr="00BA5E98">
        <w:t>летать тоже</w:t>
      </w:r>
      <w:r>
        <w:t xml:space="preserve">, </w:t>
      </w:r>
      <w:r w:rsidRPr="00BA5E98">
        <w:t>мысли тяжёлые</w:t>
      </w:r>
      <w:r>
        <w:t xml:space="preserve">, </w:t>
      </w:r>
      <w:r w:rsidRPr="00BA5E98">
        <w:t>поэтому ползает</w:t>
      </w:r>
      <w:r>
        <w:t xml:space="preserve">. </w:t>
      </w:r>
      <w:r w:rsidRPr="00BA5E98">
        <w:t>Привычка прошлых воплощений</w:t>
      </w:r>
      <w:r>
        <w:t xml:space="preserve">, </w:t>
      </w:r>
      <w:r w:rsidRPr="00BA5E98">
        <w:t>в этом</w:t>
      </w:r>
      <w:r w:rsidR="001F5215">
        <w:t xml:space="preserve"> – </w:t>
      </w:r>
      <w:r w:rsidRPr="00BA5E98">
        <w:t>человек</w:t>
      </w:r>
      <w:r>
        <w:t xml:space="preserve">, </w:t>
      </w:r>
      <w:r w:rsidRPr="00BA5E98">
        <w:t>невезуха</w:t>
      </w:r>
      <w:r>
        <w:t xml:space="preserve">, </w:t>
      </w:r>
      <w:r w:rsidRPr="00BA5E98">
        <w:t>а ползать-то привык</w:t>
      </w:r>
      <w:r>
        <w:t xml:space="preserve">. </w:t>
      </w:r>
      <w:r w:rsidRPr="00BA5E98">
        <w:t>Не понравилось</w:t>
      </w:r>
      <w:r>
        <w:t xml:space="preserve">. </w:t>
      </w:r>
      <w:r w:rsidRPr="00BA5E98">
        <w:t>Так</w:t>
      </w:r>
      <w:r w:rsidR="00C006AE">
        <w:t xml:space="preserve"> </w:t>
      </w:r>
      <w:r w:rsidRPr="00BA5E98">
        <w:t xml:space="preserve">вы </w:t>
      </w:r>
      <w:r>
        <w:t>к</w:t>
      </w:r>
      <w:r w:rsidRPr="00BA5E98">
        <w:t>осмически культурны в зданиях и Экополисах</w:t>
      </w:r>
      <w:r w:rsidR="00C006AE">
        <w:t xml:space="preserve"> </w:t>
      </w:r>
      <w:r w:rsidRPr="00BA5E98">
        <w:t>или нет? Отсюда совет</w:t>
      </w:r>
      <w:r>
        <w:t xml:space="preserve">, </w:t>
      </w:r>
      <w:r w:rsidRPr="00BA5E98">
        <w:t>у вас месячник Культуры</w:t>
      </w:r>
      <w:r>
        <w:t xml:space="preserve">. </w:t>
      </w:r>
      <w:r w:rsidRPr="00BA5E98">
        <w:t>Космической Культуры</w:t>
      </w:r>
      <w:r>
        <w:t xml:space="preserve">. </w:t>
      </w:r>
      <w:r w:rsidRPr="00BA5E98">
        <w:t>Определиться</w:t>
      </w:r>
      <w:r>
        <w:t xml:space="preserve">, </w:t>
      </w:r>
      <w:r w:rsidRPr="00BA5E98">
        <w:t>где её нет</w:t>
      </w:r>
      <w:r>
        <w:t xml:space="preserve">. </w:t>
      </w:r>
      <w:r w:rsidRPr="00BA5E98">
        <w:t>Ходить к Аватарессе Фаинь</w:t>
      </w:r>
      <w:r>
        <w:t xml:space="preserve">, </w:t>
      </w:r>
      <w:r w:rsidRPr="00BA5E98">
        <w:t>можно к Аватару</w:t>
      </w:r>
      <w:r>
        <w:t xml:space="preserve">, </w:t>
      </w:r>
      <w:r w:rsidRPr="00BA5E98">
        <w:t>но это он</w:t>
      </w:r>
      <w:r>
        <w:t xml:space="preserve">, </w:t>
      </w:r>
      <w:r w:rsidRPr="00BA5E98">
        <w:t>если примет</w:t>
      </w:r>
      <w:r>
        <w:t xml:space="preserve">, </w:t>
      </w:r>
      <w:r w:rsidRPr="00BA5E98">
        <w:t>обучаться Космической Культуре</w:t>
      </w:r>
      <w:r>
        <w:t>.</w:t>
      </w:r>
      <w:bookmarkEnd w:id="3991"/>
      <w:bookmarkEnd w:id="3992"/>
      <w:bookmarkEnd w:id="3993"/>
      <w:bookmarkEnd w:id="3994"/>
      <w:bookmarkEnd w:id="3995"/>
      <w:bookmarkEnd w:id="3996"/>
      <w:bookmarkEnd w:id="3997"/>
    </w:p>
    <w:p w14:paraId="628FFB0A" w14:textId="77777777" w:rsidR="001104A1" w:rsidRDefault="001104A1" w:rsidP="00FC7783">
      <w:bookmarkStart w:id="3998" w:name="_Toc185896858"/>
      <w:bookmarkStart w:id="3999" w:name="_Toc185963000"/>
      <w:bookmarkStart w:id="4000" w:name="_Toc185963700"/>
      <w:bookmarkStart w:id="4001" w:name="_Toc185964270"/>
      <w:bookmarkStart w:id="4002" w:name="_Toc185965416"/>
      <w:bookmarkStart w:id="4003" w:name="_Toc185966556"/>
      <w:bookmarkStart w:id="4004" w:name="_Toc190983936"/>
      <w:r w:rsidRPr="00BA5E98">
        <w:t>Кому-то из вас Фаинь мысленно подтягивает поднос</w:t>
      </w:r>
      <w:r>
        <w:t xml:space="preserve">, </w:t>
      </w:r>
      <w:r w:rsidRPr="00BA5E98">
        <w:t>вы стоите в кабинете</w:t>
      </w:r>
      <w:r>
        <w:t xml:space="preserve">, </w:t>
      </w:r>
      <w:r w:rsidRPr="00BA5E98">
        <w:t>берёт утончённую кружку двумя пальцами</w:t>
      </w:r>
      <w:r>
        <w:t xml:space="preserve">, </w:t>
      </w:r>
      <w:r w:rsidRPr="00BA5E98">
        <w:t>чашечку</w:t>
      </w:r>
      <w:r>
        <w:t xml:space="preserve">, </w:t>
      </w:r>
      <w:r w:rsidRPr="00BA5E98">
        <w:t>пьёт кофе</w:t>
      </w:r>
      <w:r>
        <w:t xml:space="preserve">, </w:t>
      </w:r>
      <w:r w:rsidRPr="00BA5E98">
        <w:t>и вы зависаете от того</w:t>
      </w:r>
      <w:r>
        <w:t xml:space="preserve">, </w:t>
      </w:r>
      <w:r w:rsidRPr="00BA5E98">
        <w:t>как она</w:t>
      </w:r>
      <w:r>
        <w:t xml:space="preserve">, </w:t>
      </w:r>
      <w:r w:rsidRPr="00BA5E98">
        <w:t>как она берёт</w:t>
      </w:r>
      <w:r>
        <w:t xml:space="preserve">, </w:t>
      </w:r>
      <w:r w:rsidRPr="00BA5E98">
        <w:t>поднимает</w:t>
      </w:r>
      <w:r>
        <w:t xml:space="preserve">, </w:t>
      </w:r>
      <w:r w:rsidRPr="00BA5E98">
        <w:t>несёт</w:t>
      </w:r>
      <w:r>
        <w:t xml:space="preserve">, </w:t>
      </w:r>
      <w:r w:rsidRPr="00BA5E98">
        <w:t>пьёт</w:t>
      </w:r>
      <w:r>
        <w:t>.</w:t>
      </w:r>
      <w:bookmarkEnd w:id="3998"/>
      <w:bookmarkEnd w:id="3999"/>
      <w:bookmarkEnd w:id="4000"/>
      <w:bookmarkEnd w:id="4001"/>
      <w:bookmarkEnd w:id="4002"/>
      <w:bookmarkEnd w:id="4003"/>
      <w:bookmarkEnd w:id="4004"/>
    </w:p>
    <w:p w14:paraId="489E9BBA" w14:textId="77777777" w:rsidR="001104A1" w:rsidRPr="00BA5E98" w:rsidRDefault="001104A1" w:rsidP="00FC7783">
      <w:bookmarkStart w:id="4005" w:name="_Toc185896859"/>
      <w:bookmarkStart w:id="4006" w:name="_Toc185963001"/>
      <w:bookmarkStart w:id="4007" w:name="_Toc185963701"/>
      <w:bookmarkStart w:id="4008" w:name="_Toc185964271"/>
      <w:bookmarkStart w:id="4009" w:name="_Toc185965417"/>
      <w:bookmarkStart w:id="4010" w:name="_Toc185966557"/>
      <w:bookmarkStart w:id="4011" w:name="_Toc190983937"/>
      <w:r w:rsidRPr="00BA5E98">
        <w:t>Вы никогда не видели такой грации с чашечкой</w:t>
      </w:r>
      <w:r>
        <w:t xml:space="preserve">, </w:t>
      </w:r>
      <w:r w:rsidRPr="00BA5E98">
        <w:t>а для неё это было естественно</w:t>
      </w:r>
      <w:r>
        <w:t xml:space="preserve">, </w:t>
      </w:r>
      <w:r w:rsidRPr="00BA5E98">
        <w:t>она даже не играла</w:t>
      </w:r>
      <w:r>
        <w:t xml:space="preserve">. </w:t>
      </w:r>
      <w:r w:rsidRPr="00BA5E98">
        <w:t>Она просто отпила кофе</w:t>
      </w:r>
      <w:r>
        <w:t xml:space="preserve">. </w:t>
      </w:r>
      <w:r w:rsidRPr="00BA5E98">
        <w:t>И вы узнали впервые такое слово как грация</w:t>
      </w:r>
      <w:r>
        <w:t xml:space="preserve">. </w:t>
      </w:r>
      <w:r w:rsidRPr="00BA5E98">
        <w:t>Вы его знали</w:t>
      </w:r>
      <w:r>
        <w:t xml:space="preserve">, </w:t>
      </w:r>
      <w:r w:rsidRPr="00BA5E98">
        <w:t>но не видели</w:t>
      </w:r>
      <w:r>
        <w:t xml:space="preserve">. </w:t>
      </w:r>
      <w:r w:rsidRPr="00BA5E98">
        <w:t>Трудно найти вокруг</w:t>
      </w:r>
      <w:r>
        <w:t xml:space="preserve">, </w:t>
      </w:r>
      <w:r w:rsidRPr="00BA5E98">
        <w:t>но бывает</w:t>
      </w:r>
      <w:r>
        <w:t xml:space="preserve">. </w:t>
      </w:r>
      <w:r w:rsidRPr="00BA5E98">
        <w:t>А вы как пьёте кофе?</w:t>
      </w:r>
      <w:bookmarkEnd w:id="4005"/>
      <w:bookmarkEnd w:id="4006"/>
      <w:bookmarkEnd w:id="4007"/>
      <w:bookmarkEnd w:id="4008"/>
      <w:bookmarkEnd w:id="4009"/>
      <w:bookmarkEnd w:id="4010"/>
      <w:bookmarkEnd w:id="4011"/>
    </w:p>
    <w:p w14:paraId="07C91A65" w14:textId="77777777" w:rsidR="001104A1" w:rsidRDefault="001104A1" w:rsidP="00FC7783">
      <w:pPr>
        <w:rPr>
          <w:i/>
        </w:rPr>
      </w:pPr>
      <w:bookmarkStart w:id="4012" w:name="_Toc185896860"/>
      <w:bookmarkStart w:id="4013" w:name="_Toc185963002"/>
      <w:bookmarkStart w:id="4014" w:name="_Toc185963702"/>
      <w:bookmarkStart w:id="4015" w:name="_Toc185964272"/>
      <w:bookmarkStart w:id="4016" w:name="_Toc185965418"/>
      <w:bookmarkStart w:id="4017" w:name="_Toc185966558"/>
      <w:bookmarkStart w:id="4018" w:name="_Toc190983938"/>
      <w:r w:rsidRPr="00BA5E98">
        <w:rPr>
          <w:i/>
        </w:rPr>
        <w:t>Из зала</w:t>
      </w:r>
      <w:r>
        <w:rPr>
          <w:i/>
        </w:rPr>
        <w:t xml:space="preserve">. </w:t>
      </w:r>
      <w:r w:rsidRPr="00BA5E98">
        <w:rPr>
          <w:i/>
        </w:rPr>
        <w:t>Из кружки</w:t>
      </w:r>
      <w:r>
        <w:rPr>
          <w:i/>
        </w:rPr>
        <w:t>.</w:t>
      </w:r>
      <w:bookmarkEnd w:id="4012"/>
      <w:bookmarkEnd w:id="4013"/>
      <w:bookmarkEnd w:id="4014"/>
      <w:bookmarkEnd w:id="4015"/>
      <w:bookmarkEnd w:id="4016"/>
      <w:bookmarkEnd w:id="4017"/>
      <w:bookmarkEnd w:id="4018"/>
    </w:p>
    <w:p w14:paraId="490656C7" w14:textId="77777777" w:rsidR="001104A1" w:rsidRDefault="001104A1" w:rsidP="00FC7783">
      <w:bookmarkStart w:id="4019" w:name="_Toc185896861"/>
      <w:bookmarkStart w:id="4020" w:name="_Toc185963003"/>
      <w:bookmarkStart w:id="4021" w:name="_Toc185963703"/>
      <w:bookmarkStart w:id="4022" w:name="_Toc185964273"/>
      <w:bookmarkStart w:id="4023" w:name="_Toc185965419"/>
      <w:bookmarkStart w:id="4024" w:name="_Toc185966559"/>
      <w:bookmarkStart w:id="4025" w:name="_Toc190983939"/>
      <w:r w:rsidRPr="00BA5E98">
        <w:t>Нет</w:t>
      </w:r>
      <w:r>
        <w:t xml:space="preserve">, </w:t>
      </w:r>
      <w:r w:rsidRPr="00BA5E98">
        <w:t>из кружки нормально</w:t>
      </w:r>
      <w:r>
        <w:t xml:space="preserve">. </w:t>
      </w:r>
      <w:r w:rsidRPr="00BA5E98">
        <w:t>Вопрос</w:t>
      </w:r>
      <w:r>
        <w:t xml:space="preserve">, </w:t>
      </w:r>
      <w:r w:rsidRPr="00BA5E98">
        <w:t>можно и кружку так взять</w:t>
      </w:r>
      <w:r>
        <w:t>.</w:t>
      </w:r>
      <w:bookmarkEnd w:id="4019"/>
      <w:bookmarkEnd w:id="4020"/>
      <w:bookmarkEnd w:id="4021"/>
      <w:bookmarkEnd w:id="4022"/>
      <w:bookmarkEnd w:id="4023"/>
      <w:bookmarkEnd w:id="4024"/>
      <w:bookmarkEnd w:id="4025"/>
    </w:p>
    <w:p w14:paraId="133BF214" w14:textId="77777777" w:rsidR="001104A1" w:rsidRDefault="001104A1" w:rsidP="00FC7783">
      <w:pPr>
        <w:rPr>
          <w:i/>
        </w:rPr>
      </w:pPr>
      <w:bookmarkStart w:id="4026" w:name="_Toc185896862"/>
      <w:bookmarkStart w:id="4027" w:name="_Toc185963004"/>
      <w:bookmarkStart w:id="4028" w:name="_Toc185963704"/>
      <w:bookmarkStart w:id="4029" w:name="_Toc185964274"/>
      <w:bookmarkStart w:id="4030" w:name="_Toc185965420"/>
      <w:bookmarkStart w:id="4031" w:name="_Toc185966560"/>
      <w:bookmarkStart w:id="4032" w:name="_Toc190983940"/>
      <w:r w:rsidRPr="00BA5E98">
        <w:rPr>
          <w:i/>
        </w:rPr>
        <w:t>Из зала</w:t>
      </w:r>
      <w:r>
        <w:rPr>
          <w:i/>
        </w:rPr>
        <w:t xml:space="preserve">. </w:t>
      </w:r>
      <w:r w:rsidRPr="00BA5E98">
        <w:rPr>
          <w:i/>
        </w:rPr>
        <w:t>Металлическая</w:t>
      </w:r>
      <w:r>
        <w:rPr>
          <w:i/>
        </w:rPr>
        <w:t>.</w:t>
      </w:r>
      <w:bookmarkEnd w:id="4026"/>
      <w:bookmarkEnd w:id="4027"/>
      <w:bookmarkEnd w:id="4028"/>
      <w:bookmarkEnd w:id="4029"/>
      <w:bookmarkEnd w:id="4030"/>
      <w:bookmarkEnd w:id="4031"/>
      <w:bookmarkEnd w:id="4032"/>
    </w:p>
    <w:p w14:paraId="7DC29E50" w14:textId="46326CA6" w:rsidR="001104A1" w:rsidRDefault="001104A1" w:rsidP="00FC7783">
      <w:bookmarkStart w:id="4033" w:name="_Toc185896863"/>
      <w:bookmarkStart w:id="4034" w:name="_Toc185963005"/>
      <w:bookmarkStart w:id="4035" w:name="_Toc185963705"/>
      <w:bookmarkStart w:id="4036" w:name="_Toc185964275"/>
      <w:bookmarkStart w:id="4037" w:name="_Toc185965421"/>
      <w:bookmarkStart w:id="4038" w:name="_Toc185966561"/>
      <w:bookmarkStart w:id="4039" w:name="_Toc190983941"/>
      <w:r w:rsidRPr="00BA5E98">
        <w:t>Нет</w:t>
      </w:r>
      <w:r>
        <w:t xml:space="preserve">, </w:t>
      </w:r>
      <w:r w:rsidRPr="00BA5E98">
        <w:t>металлическая</w:t>
      </w:r>
      <w:r w:rsidR="001F5215">
        <w:t xml:space="preserve"> – </w:t>
      </w:r>
      <w:r w:rsidRPr="00BA5E98">
        <w:t>это винтаж</w:t>
      </w:r>
      <w:r>
        <w:t xml:space="preserve">. </w:t>
      </w:r>
      <w:r w:rsidRPr="00BA5E98">
        <w:t>Вопрос</w:t>
      </w:r>
      <w:r>
        <w:t xml:space="preserve">, </w:t>
      </w:r>
      <w:r w:rsidRPr="00BA5E98">
        <w:t>как подать</w:t>
      </w:r>
      <w:r>
        <w:t xml:space="preserve">. </w:t>
      </w:r>
      <w:r w:rsidRPr="00BA5E98">
        <w:t>Я пью кофе винтажно</w:t>
      </w:r>
      <w:r>
        <w:t xml:space="preserve">, </w:t>
      </w:r>
      <w:r w:rsidRPr="00BA5E98">
        <w:t>по-советски</w:t>
      </w:r>
      <w:r>
        <w:t xml:space="preserve">, </w:t>
      </w:r>
      <w:r w:rsidRPr="00BA5E98">
        <w:t>железной кружкой</w:t>
      </w:r>
      <w:r>
        <w:t xml:space="preserve">, </w:t>
      </w:r>
      <w:r w:rsidRPr="00BA5E98">
        <w:t>только губы обжигает</w:t>
      </w:r>
      <w:r>
        <w:t xml:space="preserve">. </w:t>
      </w:r>
      <w:r w:rsidRPr="00BA5E98">
        <w:t>А так можно</w:t>
      </w:r>
      <w:r>
        <w:t xml:space="preserve">, </w:t>
      </w:r>
      <w:r w:rsidRPr="00BA5E98">
        <w:t>по-студенчески</w:t>
      </w:r>
      <w:r>
        <w:t xml:space="preserve">, </w:t>
      </w:r>
      <w:r w:rsidRPr="00BA5E98">
        <w:t>помню</w:t>
      </w:r>
      <w:r>
        <w:t xml:space="preserve">. </w:t>
      </w:r>
      <w:r w:rsidRPr="00BA5E98">
        <w:t>Мы даже делали так</w:t>
      </w:r>
      <w:r>
        <w:t xml:space="preserve">, </w:t>
      </w:r>
      <w:r w:rsidRPr="00BA5E98">
        <w:t>что не обжигало</w:t>
      </w:r>
      <w:r>
        <w:t xml:space="preserve">. </w:t>
      </w:r>
      <w:r w:rsidRPr="00BA5E98">
        <w:t>Горячий кофе не обжигал губы</w:t>
      </w:r>
      <w:r>
        <w:t xml:space="preserve">. </w:t>
      </w:r>
      <w:r w:rsidRPr="00BA5E98">
        <w:t>Не скажу вам</w:t>
      </w:r>
      <w:r>
        <w:t xml:space="preserve">, </w:t>
      </w:r>
      <w:r w:rsidRPr="00BA5E98">
        <w:t>догадайтесь как</w:t>
      </w:r>
      <w:r>
        <w:t xml:space="preserve">, </w:t>
      </w:r>
      <w:r w:rsidRPr="00BA5E98">
        <w:t>железными кружками</w:t>
      </w:r>
      <w:r>
        <w:t xml:space="preserve">. </w:t>
      </w:r>
      <w:r w:rsidRPr="00BA5E98">
        <w:t>Студенты</w:t>
      </w:r>
      <w:r>
        <w:t xml:space="preserve">. </w:t>
      </w:r>
      <w:r w:rsidRPr="00BA5E98">
        <w:t>Представляете</w:t>
      </w:r>
      <w:r>
        <w:t xml:space="preserve">, </w:t>
      </w:r>
      <w:r w:rsidRPr="00BA5E98">
        <w:t>как мы умудрялись? Не обжигаясь</w:t>
      </w:r>
      <w:r>
        <w:t xml:space="preserve">, </w:t>
      </w:r>
      <w:r w:rsidRPr="00BA5E98">
        <w:t>потому что у нас был между танцами перерыв небольшой</w:t>
      </w:r>
      <w:r>
        <w:t xml:space="preserve">, </w:t>
      </w:r>
      <w:r w:rsidRPr="00BA5E98">
        <w:t>надо было выпить и бежать дальше</w:t>
      </w:r>
      <w:r>
        <w:t xml:space="preserve">, </w:t>
      </w:r>
      <w:r w:rsidRPr="00BA5E98">
        <w:t>а кружки были</w:t>
      </w:r>
      <w:r>
        <w:t xml:space="preserve">, </w:t>
      </w:r>
      <w:r w:rsidRPr="00BA5E98">
        <w:t>в основном</w:t>
      </w:r>
      <w:r>
        <w:t xml:space="preserve">, </w:t>
      </w:r>
      <w:r w:rsidRPr="00BA5E98">
        <w:t>железные</w:t>
      </w:r>
      <w:r>
        <w:t xml:space="preserve">, </w:t>
      </w:r>
      <w:r w:rsidRPr="00BA5E98">
        <w:t>чтоб не бились в поездках</w:t>
      </w:r>
      <w:r>
        <w:t xml:space="preserve">. </w:t>
      </w:r>
      <w:r w:rsidRPr="00BA5E98">
        <w:t>Потому что стаканы уже не довезёшь</w:t>
      </w:r>
      <w:r>
        <w:t xml:space="preserve">. </w:t>
      </w:r>
      <w:r w:rsidRPr="00BA5E98">
        <w:t>Дороги-то были сельско-советские</w:t>
      </w:r>
      <w:r>
        <w:t xml:space="preserve">. </w:t>
      </w:r>
      <w:r w:rsidRPr="00BA5E98">
        <w:t>Ладно</w:t>
      </w:r>
      <w:r>
        <w:t xml:space="preserve">, </w:t>
      </w:r>
      <w:r w:rsidRPr="00BA5E98">
        <w:t>массаж внутренних органов всегда был обеспечен</w:t>
      </w:r>
      <w:r>
        <w:t>.</w:t>
      </w:r>
      <w:bookmarkEnd w:id="4033"/>
      <w:bookmarkEnd w:id="4034"/>
      <w:bookmarkEnd w:id="4035"/>
      <w:bookmarkEnd w:id="4036"/>
      <w:bookmarkEnd w:id="4037"/>
      <w:bookmarkEnd w:id="4038"/>
      <w:bookmarkEnd w:id="4039"/>
    </w:p>
    <w:p w14:paraId="2E4053FB" w14:textId="77777777" w:rsidR="001104A1" w:rsidRDefault="001104A1" w:rsidP="00FC7783">
      <w:bookmarkStart w:id="4040" w:name="_Toc185896864"/>
      <w:bookmarkStart w:id="4041" w:name="_Toc185963006"/>
      <w:bookmarkStart w:id="4042" w:name="_Toc185963706"/>
      <w:bookmarkStart w:id="4043" w:name="_Toc185964276"/>
      <w:bookmarkStart w:id="4044" w:name="_Toc185965422"/>
      <w:bookmarkStart w:id="4045" w:name="_Toc185966562"/>
      <w:bookmarkStart w:id="4046" w:name="_Toc190983942"/>
      <w:r w:rsidRPr="00BA5E98">
        <w:t>Итак</w:t>
      </w:r>
      <w:r>
        <w:t xml:space="preserve">, </w:t>
      </w:r>
      <w:r w:rsidRPr="00BA5E98">
        <w:t>мы начинаем учиться Космической Культуре</w:t>
      </w:r>
      <w:r>
        <w:t>.</w:t>
      </w:r>
      <w:bookmarkEnd w:id="4040"/>
      <w:bookmarkEnd w:id="4041"/>
      <w:bookmarkEnd w:id="4042"/>
      <w:bookmarkEnd w:id="4043"/>
      <w:bookmarkEnd w:id="4044"/>
      <w:bookmarkEnd w:id="4045"/>
      <w:bookmarkEnd w:id="4046"/>
    </w:p>
    <w:p w14:paraId="74E293D4" w14:textId="77777777" w:rsidR="001104A1" w:rsidRPr="00BA5E98" w:rsidRDefault="001104A1" w:rsidP="00FC7783">
      <w:bookmarkStart w:id="4047" w:name="_Toc185896865"/>
      <w:bookmarkStart w:id="4048" w:name="_Toc185963007"/>
      <w:bookmarkStart w:id="4049" w:name="_Toc185963707"/>
      <w:bookmarkStart w:id="4050" w:name="_Toc185964277"/>
      <w:bookmarkStart w:id="4051" w:name="_Toc185965423"/>
      <w:bookmarkStart w:id="4052" w:name="_Toc185966563"/>
      <w:bookmarkStart w:id="4053" w:name="_Toc190983943"/>
      <w:r w:rsidRPr="00BA5E98">
        <w:t>Первое</w:t>
      </w:r>
      <w:r>
        <w:t xml:space="preserve">. </w:t>
      </w:r>
      <w:r w:rsidRPr="00BA5E98">
        <w:t>Космическая Культура</w:t>
      </w:r>
      <w:r>
        <w:t xml:space="preserve">, </w:t>
      </w:r>
      <w:r w:rsidRPr="00BA5E98">
        <w:t>перечисляем: Человека</w:t>
      </w:r>
      <w:r>
        <w:t xml:space="preserve">, </w:t>
      </w:r>
      <w:r w:rsidRPr="00BA5E98">
        <w:t>Космическая Культура Посвящённого</w:t>
      </w:r>
      <w:r>
        <w:t xml:space="preserve">, </w:t>
      </w:r>
      <w:r w:rsidRPr="00BA5E98">
        <w:t>Космическая Культура Служащего</w:t>
      </w:r>
      <w:r>
        <w:t xml:space="preserve">, </w:t>
      </w:r>
      <w:r w:rsidRPr="00BA5E98">
        <w:t>нет-нет-нет</w:t>
      </w:r>
      <w:r>
        <w:t xml:space="preserve">, </w:t>
      </w:r>
      <w:r w:rsidRPr="00BA5E98">
        <w:t>на физике вы согласны</w:t>
      </w:r>
      <w:r>
        <w:t xml:space="preserve">. </w:t>
      </w:r>
      <w:r w:rsidRPr="00BA5E98">
        <w:t>Если б вы видели свои лица изумлённые</w:t>
      </w:r>
      <w:r>
        <w:t xml:space="preserve">, </w:t>
      </w:r>
      <w:r w:rsidRPr="00BA5E98">
        <w:t>когда вас Владыка спросил: «У вас есть Космическая Культура Учителя Синтеза?»</w:t>
      </w:r>
      <w:r>
        <w:t xml:space="preserve">. </w:t>
      </w:r>
      <w:r w:rsidRPr="00BA5E98">
        <w:t>И вы боялись ответить</w:t>
      </w:r>
      <w:r>
        <w:t xml:space="preserve">, </w:t>
      </w:r>
      <w:r w:rsidRPr="00BA5E98">
        <w:t>потому что знали</w:t>
      </w:r>
      <w:r>
        <w:t xml:space="preserve">, </w:t>
      </w:r>
      <w:r w:rsidRPr="00BA5E98">
        <w:t>что следующий будет вопрос: «Это что?»</w:t>
      </w:r>
      <w:r>
        <w:t xml:space="preserve">. </w:t>
      </w:r>
      <w:r w:rsidRPr="00BA5E98">
        <w:t>Ну</w:t>
      </w:r>
      <w:r>
        <w:t xml:space="preserve">, </w:t>
      </w:r>
      <w:r w:rsidRPr="00BA5E98">
        <w:t>в смысле расскажи</w:t>
      </w:r>
      <w:r>
        <w:t xml:space="preserve">. </w:t>
      </w:r>
      <w:r w:rsidRPr="00BA5E98">
        <w:t>А если вы начнёте молчать</w:t>
      </w:r>
      <w:r>
        <w:t xml:space="preserve">, </w:t>
      </w:r>
      <w:r w:rsidRPr="00BA5E98">
        <w:t>вас всё равно отправят обучаться</w:t>
      </w:r>
      <w:r>
        <w:t xml:space="preserve">. </w:t>
      </w:r>
      <w:r w:rsidRPr="00BA5E98">
        <w:t>Но Владыка же видел</w:t>
      </w:r>
      <w:r>
        <w:t xml:space="preserve">, </w:t>
      </w:r>
      <w:r w:rsidRPr="00BA5E98">
        <w:t>что в голове вы были испуганы и вас всё равно отправили обучаться</w:t>
      </w:r>
      <w:r>
        <w:t xml:space="preserve">. </w:t>
      </w:r>
      <w:r w:rsidRPr="00BA5E98">
        <w:t>Какая разница</w:t>
      </w:r>
      <w:r>
        <w:t xml:space="preserve">. </w:t>
      </w:r>
      <w:r w:rsidRPr="00BA5E98">
        <w:t>Не надо так громко молчать</w:t>
      </w:r>
      <w:r>
        <w:t xml:space="preserve">. </w:t>
      </w:r>
      <w:r w:rsidRPr="00BA5E98">
        <w:t>Владыка всё равно всё видит</w:t>
      </w:r>
      <w:r>
        <w:t xml:space="preserve">. </w:t>
      </w:r>
      <w:r w:rsidRPr="00BA5E98">
        <w:t>Ночная подготовка</w:t>
      </w:r>
      <w:r>
        <w:t xml:space="preserve">. </w:t>
      </w:r>
      <w:r w:rsidRPr="00BA5E98">
        <w:t>Вы увидели? Поэтому</w:t>
      </w:r>
      <w:r>
        <w:t xml:space="preserve">, </w:t>
      </w:r>
      <w:r w:rsidRPr="00BA5E98">
        <w:t>у вас сколько Космических Культур</w:t>
      </w:r>
      <w:r>
        <w:t xml:space="preserve">, </w:t>
      </w:r>
      <w:r w:rsidRPr="00BA5E98">
        <w:t>вот?</w:t>
      </w:r>
      <w:bookmarkEnd w:id="4047"/>
      <w:bookmarkEnd w:id="4048"/>
      <w:bookmarkEnd w:id="4049"/>
      <w:bookmarkEnd w:id="4050"/>
      <w:bookmarkEnd w:id="4051"/>
      <w:bookmarkEnd w:id="4052"/>
      <w:bookmarkEnd w:id="4053"/>
    </w:p>
    <w:p w14:paraId="334E2F71" w14:textId="77777777" w:rsidR="001104A1" w:rsidRDefault="001104A1" w:rsidP="00FC7783">
      <w:pPr>
        <w:rPr>
          <w:i/>
        </w:rPr>
      </w:pPr>
      <w:bookmarkStart w:id="4054" w:name="_Toc185896866"/>
      <w:bookmarkStart w:id="4055" w:name="_Toc185963008"/>
      <w:bookmarkStart w:id="4056" w:name="_Toc185963708"/>
      <w:bookmarkStart w:id="4057" w:name="_Toc185964278"/>
      <w:bookmarkStart w:id="4058" w:name="_Toc185965424"/>
      <w:bookmarkStart w:id="4059" w:name="_Toc185966564"/>
      <w:bookmarkStart w:id="4060" w:name="_Toc190983944"/>
      <w:r w:rsidRPr="00BA5E98">
        <w:rPr>
          <w:i/>
        </w:rPr>
        <w:t>Из зала</w:t>
      </w:r>
      <w:r>
        <w:rPr>
          <w:i/>
        </w:rPr>
        <w:t xml:space="preserve">. </w:t>
      </w:r>
      <w:r w:rsidRPr="00BA5E98">
        <w:rPr>
          <w:i/>
        </w:rPr>
        <w:t>Восемь</w:t>
      </w:r>
      <w:r>
        <w:rPr>
          <w:i/>
        </w:rPr>
        <w:t>.</w:t>
      </w:r>
      <w:bookmarkEnd w:id="4054"/>
      <w:bookmarkEnd w:id="4055"/>
      <w:bookmarkEnd w:id="4056"/>
      <w:bookmarkEnd w:id="4057"/>
      <w:bookmarkEnd w:id="4058"/>
      <w:bookmarkEnd w:id="4059"/>
      <w:bookmarkEnd w:id="4060"/>
    </w:p>
    <w:p w14:paraId="597ECC9A" w14:textId="15DC14E6" w:rsidR="001104A1" w:rsidRPr="00BA5E98" w:rsidRDefault="001104A1" w:rsidP="00FC7783">
      <w:bookmarkStart w:id="4061" w:name="_Toc185896867"/>
      <w:bookmarkStart w:id="4062" w:name="_Toc185963009"/>
      <w:bookmarkStart w:id="4063" w:name="_Toc185963709"/>
      <w:bookmarkStart w:id="4064" w:name="_Toc185964279"/>
      <w:bookmarkStart w:id="4065" w:name="_Toc185965425"/>
      <w:bookmarkStart w:id="4066" w:name="_Toc185966565"/>
      <w:bookmarkStart w:id="4067" w:name="_Toc190983945"/>
      <w:r w:rsidRPr="00BA5E98">
        <w:t>О</w:t>
      </w:r>
      <w:r>
        <w:t xml:space="preserve">, </w:t>
      </w:r>
      <w:r w:rsidRPr="00BA5E98">
        <w:t>опять восемь? Девять! Вы всегда забываете о Космической Культуре Должностной Компетенции</w:t>
      </w:r>
      <w:r>
        <w:t xml:space="preserve">. </w:t>
      </w:r>
      <w:r w:rsidRPr="00BA5E98">
        <w:t>Это разные</w:t>
      </w:r>
      <w:r>
        <w:t xml:space="preserve">. </w:t>
      </w:r>
      <w:r w:rsidRPr="00BA5E98">
        <w:t>Потому что от Человека до Отца</w:t>
      </w:r>
      <w:r w:rsidR="001F5215">
        <w:t xml:space="preserve"> – </w:t>
      </w:r>
      <w:r w:rsidRPr="00BA5E98">
        <w:t>это лично ваша</w:t>
      </w:r>
      <w:r>
        <w:t xml:space="preserve">, </w:t>
      </w:r>
      <w:r w:rsidRPr="00BA5E98">
        <w:t>а Должностная Компетенция</w:t>
      </w:r>
      <w:r>
        <w:t>,</w:t>
      </w:r>
      <w:r w:rsidR="001F5215">
        <w:t xml:space="preserve"> – </w:t>
      </w:r>
      <w:r w:rsidRPr="00BA5E98">
        <w:t>это как я вам сейчас веду Синтез</w:t>
      </w:r>
      <w:r>
        <w:t xml:space="preserve">. </w:t>
      </w:r>
      <w:r w:rsidRPr="00BA5E98">
        <w:t>Я жене имею права вести Синтез ни Учителем</w:t>
      </w:r>
      <w:r>
        <w:t xml:space="preserve">, </w:t>
      </w:r>
      <w:r w:rsidRPr="00BA5E98">
        <w:t>ни Человеком</w:t>
      </w:r>
      <w:r>
        <w:t xml:space="preserve">, </w:t>
      </w:r>
      <w:r w:rsidRPr="00BA5E98">
        <w:t>ни Посвящённым</w:t>
      </w:r>
      <w:r>
        <w:t xml:space="preserve">. </w:t>
      </w:r>
      <w:r w:rsidRPr="00BA5E98">
        <w:t>Только Аватаром или Владыкой Синтеза</w:t>
      </w:r>
      <w:r>
        <w:t xml:space="preserve">, </w:t>
      </w:r>
      <w:r w:rsidRPr="00BA5E98">
        <w:t>а это Должностная Компетенция</w:t>
      </w:r>
      <w:r>
        <w:t xml:space="preserve">. </w:t>
      </w:r>
      <w:r w:rsidRPr="00BA5E98">
        <w:t>Ты в этот момент ни Отец</w:t>
      </w:r>
      <w:r>
        <w:t xml:space="preserve">, </w:t>
      </w:r>
      <w:r w:rsidRPr="00BA5E98">
        <w:t>ни Аватар</w:t>
      </w:r>
      <w:r>
        <w:t xml:space="preserve">, </w:t>
      </w:r>
      <w:r w:rsidRPr="00BA5E98">
        <w:t>ни Владыка</w:t>
      </w:r>
      <w:r>
        <w:t xml:space="preserve">. </w:t>
      </w:r>
      <w:r w:rsidRPr="00BA5E98">
        <w:t>Ты Есмь</w:t>
      </w:r>
      <w:r>
        <w:t xml:space="preserve">, </w:t>
      </w:r>
      <w:r w:rsidRPr="00BA5E98">
        <w:t>ну</w:t>
      </w:r>
      <w:r>
        <w:t xml:space="preserve">, </w:t>
      </w:r>
      <w:r w:rsidRPr="00BA5E98">
        <w:t>мы называем просто</w:t>
      </w:r>
      <w:r>
        <w:t xml:space="preserve">, </w:t>
      </w:r>
      <w:r w:rsidRPr="00BA5E98">
        <w:t>Ведущий Синтеза</w:t>
      </w:r>
      <w:r>
        <w:t xml:space="preserve">, </w:t>
      </w:r>
      <w:r w:rsidRPr="00BA5E98">
        <w:t>но всё равно</w:t>
      </w:r>
      <w:r>
        <w:t xml:space="preserve">, </w:t>
      </w:r>
      <w:r w:rsidRPr="00BA5E98">
        <w:t>есть Регламент</w:t>
      </w:r>
      <w:r w:rsidR="001F5215">
        <w:t xml:space="preserve"> – </w:t>
      </w:r>
      <w:r w:rsidRPr="00BA5E98">
        <w:t>Аватар Синтеза</w:t>
      </w:r>
      <w:r>
        <w:t xml:space="preserve">. </w:t>
      </w:r>
      <w:r w:rsidRPr="00BA5E98">
        <w:t>Но это Ведущий</w:t>
      </w:r>
      <w:r>
        <w:t xml:space="preserve">, </w:t>
      </w:r>
      <w:r w:rsidRPr="00BA5E98">
        <w:t>ты просто Есмь Синтез</w:t>
      </w:r>
      <w:r>
        <w:t xml:space="preserve">, </w:t>
      </w:r>
      <w:r w:rsidRPr="00BA5E98">
        <w:t>так выразимся</w:t>
      </w:r>
      <w:r>
        <w:t xml:space="preserve">. </w:t>
      </w:r>
      <w:r w:rsidRPr="00BA5E98">
        <w:t>Если ты Отец</w:t>
      </w:r>
      <w:r w:rsidR="001F5215">
        <w:t xml:space="preserve"> – </w:t>
      </w:r>
      <w:r w:rsidRPr="00BA5E98">
        <w:t>Синтез переломляется Отцом</w:t>
      </w:r>
      <w:r>
        <w:t xml:space="preserve">, </w:t>
      </w:r>
      <w:r w:rsidRPr="00BA5E98">
        <w:t>если ты Учитель</w:t>
      </w:r>
      <w:r w:rsidR="001F5215">
        <w:t xml:space="preserve"> – </w:t>
      </w:r>
      <w:r w:rsidRPr="00BA5E98">
        <w:t>Синтез переломляется Учителем</w:t>
      </w:r>
      <w:r>
        <w:t xml:space="preserve">. </w:t>
      </w:r>
      <w:r w:rsidRPr="00BA5E98">
        <w:t>Здесь я просто Ведущий Синтеза</w:t>
      </w:r>
      <w:r>
        <w:t xml:space="preserve">, </w:t>
      </w:r>
      <w:r w:rsidRPr="00BA5E98">
        <w:t>но в правах Аватара Синтеза или в Синтезностях Аватара Синтеза</w:t>
      </w:r>
      <w:r>
        <w:t xml:space="preserve">. </w:t>
      </w:r>
      <w:r w:rsidRPr="00BA5E98">
        <w:t>Разницу поняли?</w:t>
      </w:r>
      <w:bookmarkEnd w:id="4061"/>
      <w:bookmarkEnd w:id="4062"/>
      <w:bookmarkEnd w:id="4063"/>
      <w:bookmarkEnd w:id="4064"/>
      <w:bookmarkEnd w:id="4065"/>
      <w:bookmarkEnd w:id="4066"/>
      <w:bookmarkEnd w:id="4067"/>
    </w:p>
    <w:p w14:paraId="707C25E1" w14:textId="0A924BF3" w:rsidR="001104A1" w:rsidRDefault="001104A1" w:rsidP="00FC7783">
      <w:bookmarkStart w:id="4068" w:name="_Toc185896868"/>
      <w:bookmarkStart w:id="4069" w:name="_Toc185963010"/>
      <w:bookmarkStart w:id="4070" w:name="_Toc185963710"/>
      <w:bookmarkStart w:id="4071" w:name="_Toc185964280"/>
      <w:bookmarkStart w:id="4072" w:name="_Toc185965426"/>
      <w:bookmarkStart w:id="4073" w:name="_Toc185966566"/>
      <w:bookmarkStart w:id="4074" w:name="_Toc190983946"/>
      <w:r w:rsidRPr="00BA5E98">
        <w:t>Права для Посвящённого для знаний</w:t>
      </w:r>
      <w:r>
        <w:t xml:space="preserve">, </w:t>
      </w:r>
      <w:r w:rsidRPr="00BA5E98">
        <w:t>Синтезность Учителя для…</w:t>
      </w:r>
      <w:r>
        <w:t xml:space="preserve">, </w:t>
      </w:r>
      <w:r w:rsidRPr="00BA5E98">
        <w:t>ну там</w:t>
      </w:r>
      <w:r>
        <w:t xml:space="preserve">, </w:t>
      </w:r>
      <w:r w:rsidRPr="00BA5E98">
        <w:t>Регламент найдёте</w:t>
      </w:r>
      <w:r>
        <w:t xml:space="preserve">. </w:t>
      </w:r>
      <w:r w:rsidRPr="00BA5E98">
        <w:t>У вас тоже самое</w:t>
      </w:r>
      <w:r>
        <w:t xml:space="preserve">, </w:t>
      </w:r>
      <w:r w:rsidRPr="00BA5E98">
        <w:t>и должна быть у меня Космическая Культура ведения Синтеза</w:t>
      </w:r>
      <w:r w:rsidR="001F5215">
        <w:t xml:space="preserve"> – </w:t>
      </w:r>
      <w:r w:rsidRPr="00BA5E98">
        <w:t>это Должностная Компетенция</w:t>
      </w:r>
      <w:r>
        <w:t xml:space="preserve">. </w:t>
      </w:r>
      <w:r w:rsidRPr="00BA5E98">
        <w:t>Космическая Культура Главы ИВДИВО</w:t>
      </w:r>
      <w:r>
        <w:t xml:space="preserve">. </w:t>
      </w:r>
      <w:r w:rsidRPr="00BA5E98">
        <w:t>У меня 10 Космических культур: 10</w:t>
      </w:r>
      <w:r w:rsidR="001F5215">
        <w:t xml:space="preserve"> – </w:t>
      </w:r>
      <w:r w:rsidRPr="00BA5E98">
        <w:t>Владыка</w:t>
      </w:r>
      <w:r>
        <w:t xml:space="preserve">, </w:t>
      </w:r>
      <w:r w:rsidRPr="00BA5E98">
        <w:t>Аватар Синтеза и восемь моих личных: культура Посвящённого</w:t>
      </w:r>
      <w:r>
        <w:t xml:space="preserve">, </w:t>
      </w:r>
      <w:r w:rsidRPr="00BA5E98">
        <w:t xml:space="preserve">культура </w:t>
      </w:r>
      <w:r w:rsidRPr="00BA5E98">
        <w:lastRenderedPageBreak/>
        <w:t>Отца</w:t>
      </w:r>
      <w:r>
        <w:t xml:space="preserve">, </w:t>
      </w:r>
      <w:r w:rsidRPr="00BA5E98">
        <w:t>культура Учителя</w:t>
      </w:r>
      <w:r>
        <w:t xml:space="preserve">, </w:t>
      </w:r>
      <w:r w:rsidRPr="00BA5E98">
        <w:t>поэтому восемь личных</w:t>
      </w:r>
      <w:r>
        <w:t xml:space="preserve">, </w:t>
      </w:r>
      <w:r w:rsidRPr="00BA5E98">
        <w:t>одна или две Должностных Компетенции</w:t>
      </w:r>
      <w:r>
        <w:t xml:space="preserve">. </w:t>
      </w:r>
      <w:r w:rsidRPr="00BA5E98">
        <w:t>Ну</w:t>
      </w:r>
      <w:r>
        <w:t xml:space="preserve">, </w:t>
      </w:r>
      <w:r w:rsidRPr="00BA5E98">
        <w:t>одна у всех</w:t>
      </w:r>
      <w:r>
        <w:t xml:space="preserve">, </w:t>
      </w:r>
      <w:r w:rsidRPr="00BA5E98">
        <w:t>две</w:t>
      </w:r>
      <w:r>
        <w:t xml:space="preserve">, </w:t>
      </w:r>
      <w:r w:rsidRPr="00BA5E98">
        <w:t>если ты Владыка Синтеза</w:t>
      </w:r>
      <w:r>
        <w:t xml:space="preserve">. </w:t>
      </w:r>
      <w:r w:rsidRPr="00BA5E98">
        <w:t>Если ты учишься</w:t>
      </w:r>
      <w:r>
        <w:t xml:space="preserve">, </w:t>
      </w:r>
      <w:r w:rsidRPr="00BA5E98">
        <w:t>всё равно</w:t>
      </w:r>
      <w:r>
        <w:t xml:space="preserve">, </w:t>
      </w:r>
      <w:r w:rsidRPr="00BA5E98">
        <w:t>вторая не срабатывает</w:t>
      </w:r>
      <w:r w:rsidR="001F5215">
        <w:t xml:space="preserve"> – </w:t>
      </w:r>
      <w:r w:rsidRPr="00BA5E98">
        <w:t>это Посвящённый</w:t>
      </w:r>
      <w:r>
        <w:t>.</w:t>
      </w:r>
      <w:bookmarkEnd w:id="4068"/>
      <w:bookmarkEnd w:id="4069"/>
      <w:bookmarkEnd w:id="4070"/>
      <w:bookmarkEnd w:id="4071"/>
      <w:bookmarkEnd w:id="4072"/>
      <w:bookmarkEnd w:id="4073"/>
      <w:bookmarkEnd w:id="4074"/>
    </w:p>
    <w:p w14:paraId="65C62531" w14:textId="77777777" w:rsidR="001104A1" w:rsidRDefault="001104A1" w:rsidP="00FC7783">
      <w:bookmarkStart w:id="4075" w:name="_Toc185896869"/>
      <w:bookmarkStart w:id="4076" w:name="_Toc185963011"/>
      <w:bookmarkStart w:id="4077" w:name="_Toc185963711"/>
      <w:bookmarkStart w:id="4078" w:name="_Toc185964281"/>
      <w:bookmarkStart w:id="4079" w:name="_Toc185965427"/>
      <w:bookmarkStart w:id="4080" w:name="_Toc185966567"/>
      <w:bookmarkStart w:id="4081" w:name="_Toc190983947"/>
      <w:r w:rsidRPr="00BA5E98">
        <w:t>У нас есть обучающиеся Владыки Синтеза</w:t>
      </w:r>
      <w:r>
        <w:t xml:space="preserve">. </w:t>
      </w:r>
      <w:r w:rsidRPr="00BA5E98">
        <w:t>Девять культур</w:t>
      </w:r>
      <w:r>
        <w:t xml:space="preserve">. </w:t>
      </w:r>
      <w:r w:rsidRPr="00BA5E98">
        <w:t>Девять ваших</w:t>
      </w:r>
      <w:r>
        <w:t xml:space="preserve">, </w:t>
      </w:r>
      <w:r w:rsidRPr="00BA5E98">
        <w:t>плюс культура частного здания всех</w:t>
      </w:r>
      <w:r>
        <w:t xml:space="preserve">, </w:t>
      </w:r>
      <w:r w:rsidRPr="00BA5E98">
        <w:t>причём желательно физического тоже самое</w:t>
      </w:r>
      <w:r>
        <w:t xml:space="preserve">, </w:t>
      </w:r>
      <w:r w:rsidRPr="00BA5E98">
        <w:t>чтобы в физическом чувствовали</w:t>
      </w:r>
      <w:r>
        <w:t xml:space="preserve">, </w:t>
      </w:r>
      <w:r w:rsidRPr="00BA5E98">
        <w:t>как в вышестоящем</w:t>
      </w:r>
      <w:r>
        <w:t xml:space="preserve">. </w:t>
      </w:r>
      <w:r w:rsidRPr="00BA5E98">
        <w:t>Культура коллективного здания</w:t>
      </w:r>
      <w:r>
        <w:t xml:space="preserve">. </w:t>
      </w:r>
      <w:r w:rsidRPr="00BA5E98">
        <w:t>Вы скажете</w:t>
      </w:r>
      <w:r>
        <w:t xml:space="preserve">, </w:t>
      </w:r>
      <w:r w:rsidRPr="00BA5E98">
        <w:t>зачем культура коллективного? Просто объясню</w:t>
      </w:r>
      <w:r>
        <w:t xml:space="preserve">, </w:t>
      </w:r>
      <w:r w:rsidRPr="00BA5E98">
        <w:t>вы будете там ориентироваться</w:t>
      </w:r>
      <w:r>
        <w:t xml:space="preserve">. </w:t>
      </w:r>
      <w:r w:rsidRPr="00BA5E98">
        <w:t>Понятно</w:t>
      </w:r>
      <w:r>
        <w:t xml:space="preserve">. </w:t>
      </w:r>
      <w:r w:rsidRPr="00BA5E98">
        <w:t>Кто-то мне рассказывал</w:t>
      </w:r>
      <w:r>
        <w:t xml:space="preserve">, </w:t>
      </w:r>
      <w:r w:rsidRPr="00BA5E98">
        <w:t>кого-то научили</w:t>
      </w:r>
      <w:r>
        <w:t xml:space="preserve">, </w:t>
      </w:r>
      <w:r w:rsidRPr="00BA5E98">
        <w:t>он приходил</w:t>
      </w:r>
      <w:r>
        <w:t xml:space="preserve">, </w:t>
      </w:r>
      <w:r w:rsidRPr="00BA5E98">
        <w:t>приходит в здании берёт карту и по карте пытается ориентироваться в 256 этажах</w:t>
      </w:r>
      <w:r>
        <w:t xml:space="preserve">, </w:t>
      </w:r>
      <w:r w:rsidRPr="00BA5E98">
        <w:t>но он хотя бы сообразил</w:t>
      </w:r>
      <w:r>
        <w:t xml:space="preserve">, </w:t>
      </w:r>
      <w:r w:rsidRPr="00BA5E98">
        <w:t>что нужно взять карту</w:t>
      </w:r>
      <w:r>
        <w:t>.</w:t>
      </w:r>
      <w:bookmarkEnd w:id="4075"/>
      <w:bookmarkEnd w:id="4076"/>
      <w:bookmarkEnd w:id="4077"/>
      <w:bookmarkEnd w:id="4078"/>
      <w:bookmarkEnd w:id="4079"/>
      <w:bookmarkEnd w:id="4080"/>
      <w:bookmarkEnd w:id="4081"/>
    </w:p>
    <w:p w14:paraId="7D8DBDC3" w14:textId="2F23F05C" w:rsidR="001104A1" w:rsidRDefault="001104A1" w:rsidP="00FC7783">
      <w:bookmarkStart w:id="4082" w:name="_Toc185896870"/>
      <w:bookmarkStart w:id="4083" w:name="_Toc185963012"/>
      <w:bookmarkStart w:id="4084" w:name="_Toc185963712"/>
      <w:bookmarkStart w:id="4085" w:name="_Toc185964282"/>
      <w:bookmarkStart w:id="4086" w:name="_Toc185965428"/>
      <w:bookmarkStart w:id="4087" w:name="_Toc185966568"/>
      <w:bookmarkStart w:id="4088" w:name="_Toc190983948"/>
      <w:r w:rsidRPr="00BA5E98">
        <w:t>Вы скажете:</w:t>
      </w:r>
      <w:r w:rsidR="00C006AE">
        <w:t xml:space="preserve"> </w:t>
      </w:r>
      <w:r w:rsidRPr="00BA5E98">
        <w:t>«Так это же легко</w:t>
      </w:r>
      <w:r>
        <w:t xml:space="preserve">, </w:t>
      </w:r>
      <w:r w:rsidRPr="00BA5E98">
        <w:t>вот нумерация кабинетов»</w:t>
      </w:r>
      <w:r>
        <w:t xml:space="preserve">. </w:t>
      </w:r>
      <w:r w:rsidRPr="00BA5E98">
        <w:t>Да вы что? И вы прям так видите? И точно бьясь в стенку</w:t>
      </w:r>
      <w:r>
        <w:t xml:space="preserve">, </w:t>
      </w:r>
      <w:r w:rsidRPr="00BA5E98">
        <w:t>пытаетесь открыть дверь</w:t>
      </w:r>
      <w:r>
        <w:t xml:space="preserve">, </w:t>
      </w:r>
      <w:r w:rsidRPr="00BA5E98">
        <w:t>и говорите</w:t>
      </w:r>
      <w:r>
        <w:t xml:space="preserve">, </w:t>
      </w:r>
      <w:r w:rsidRPr="00BA5E98">
        <w:t>что это дверь? Это хорошо</w:t>
      </w:r>
      <w:r>
        <w:t xml:space="preserve">, </w:t>
      </w:r>
      <w:r w:rsidRPr="00BA5E98">
        <w:t>что все</w:t>
      </w:r>
      <w:r w:rsidR="00C006AE">
        <w:t xml:space="preserve"> </w:t>
      </w:r>
      <w:r w:rsidRPr="00BA5E98">
        <w:t>двери у нас</w:t>
      </w:r>
      <w:r>
        <w:t xml:space="preserve">, </w:t>
      </w:r>
      <w:r w:rsidRPr="00BA5E98">
        <w:t>вот так по периметру</w:t>
      </w:r>
      <w:r>
        <w:t xml:space="preserve">, </w:t>
      </w:r>
      <w:r w:rsidRPr="00BA5E98">
        <w:t>но между дверьми есть стенка</w:t>
      </w:r>
      <w:r>
        <w:t xml:space="preserve">, </w:t>
      </w:r>
      <w:r w:rsidRPr="00BA5E98">
        <w:t>невезуха</w:t>
      </w:r>
      <w:r>
        <w:t xml:space="preserve">. </w:t>
      </w:r>
      <w:r w:rsidRPr="00BA5E98">
        <w:t>Если б все двери были рядом</w:t>
      </w:r>
      <w:r>
        <w:t xml:space="preserve">, </w:t>
      </w:r>
      <w:r w:rsidRPr="00BA5E98">
        <w:t>вы б не промахивались</w:t>
      </w:r>
      <w:r>
        <w:t xml:space="preserve">. </w:t>
      </w:r>
      <w:r w:rsidRPr="00BA5E98">
        <w:t>А так</w:t>
      </w:r>
      <w:r>
        <w:t xml:space="preserve">, </w:t>
      </w:r>
      <w:r w:rsidRPr="00BA5E98">
        <w:t>вы идёте на Огонь Владыки</w:t>
      </w:r>
      <w:r>
        <w:t xml:space="preserve">, </w:t>
      </w:r>
      <w:r w:rsidRPr="00BA5E98">
        <w:t>дверь вот</w:t>
      </w:r>
      <w:r>
        <w:t xml:space="preserve">, </w:t>
      </w:r>
      <w:r w:rsidRPr="00BA5E98">
        <w:t>а вы идёте на Огонь</w:t>
      </w:r>
      <w:r>
        <w:t xml:space="preserve">, </w:t>
      </w:r>
      <w:r w:rsidRPr="00BA5E98">
        <w:t>а дверь вот</w:t>
      </w:r>
      <w:r>
        <w:t xml:space="preserve">. </w:t>
      </w:r>
      <w:r w:rsidRPr="00BA5E98">
        <w:t>Следующая дверь там</w:t>
      </w:r>
      <w:r>
        <w:t xml:space="preserve">. </w:t>
      </w:r>
      <w:r w:rsidRPr="00BA5E98">
        <w:t>И хорошо</w:t>
      </w:r>
      <w:r>
        <w:t xml:space="preserve">, </w:t>
      </w:r>
      <w:r w:rsidRPr="00BA5E98">
        <w:t>если вас здание пропускает сквозь стенку</w:t>
      </w:r>
      <w:r>
        <w:t xml:space="preserve">. </w:t>
      </w:r>
      <w:r w:rsidRPr="00BA5E98">
        <w:t xml:space="preserve">Чаще всего оно говорит: «Неуч идет!» </w:t>
      </w:r>
      <w:r w:rsidRPr="00BA5E98">
        <w:rPr>
          <w:i/>
        </w:rPr>
        <w:t>(смех в зале)</w:t>
      </w:r>
      <w:r>
        <w:rPr>
          <w:i/>
        </w:rPr>
        <w:t xml:space="preserve">. </w:t>
      </w:r>
      <w:r w:rsidRPr="00BA5E98">
        <w:t>А иногда Владыка говорит: «Не пущать!»</w:t>
      </w:r>
      <w:r>
        <w:t xml:space="preserve">. </w:t>
      </w:r>
      <w:r w:rsidRPr="00BA5E98">
        <w:t>И вы не понимаете</w:t>
      </w:r>
      <w:r>
        <w:t xml:space="preserve">, </w:t>
      </w:r>
      <w:r w:rsidRPr="00BA5E98">
        <w:t>вы в Огне</w:t>
      </w:r>
      <w:r>
        <w:t xml:space="preserve">, </w:t>
      </w:r>
      <w:r w:rsidRPr="00BA5E98">
        <w:t>а что-то больно</w:t>
      </w:r>
      <w:r w:rsidR="001F5215">
        <w:t xml:space="preserve"> – </w:t>
      </w:r>
      <w:r w:rsidRPr="00BA5E98">
        <w:t>это вы бьётесь о стенку</w:t>
      </w:r>
      <w:r>
        <w:t xml:space="preserve">. </w:t>
      </w:r>
      <w:r w:rsidRPr="00BA5E98">
        <w:t>Вы думаете</w:t>
      </w:r>
      <w:r>
        <w:t xml:space="preserve">, </w:t>
      </w:r>
      <w:r w:rsidRPr="00BA5E98">
        <w:t>что вас бьют</w:t>
      </w:r>
      <w:r>
        <w:t xml:space="preserve">, </w:t>
      </w:r>
      <w:r w:rsidRPr="00BA5E98">
        <w:t>а это вы бьётесь о стенку</w:t>
      </w:r>
      <w:r>
        <w:t xml:space="preserve">. </w:t>
      </w:r>
      <w:r w:rsidRPr="00BA5E98">
        <w:t>Владыка к себе не пускает</w:t>
      </w:r>
      <w:r>
        <w:t xml:space="preserve">. </w:t>
      </w:r>
      <w:r w:rsidRPr="00BA5E98">
        <w:t>Вы должны войти в дверь</w:t>
      </w:r>
      <w:r>
        <w:t xml:space="preserve">, </w:t>
      </w:r>
      <w:r w:rsidRPr="00BA5E98">
        <w:t>очень элементарный вариант Космической Культуры</w:t>
      </w:r>
      <w:r>
        <w:t>.</w:t>
      </w:r>
      <w:bookmarkEnd w:id="4082"/>
      <w:bookmarkEnd w:id="4083"/>
      <w:bookmarkEnd w:id="4084"/>
      <w:bookmarkEnd w:id="4085"/>
      <w:bookmarkEnd w:id="4086"/>
      <w:bookmarkEnd w:id="4087"/>
      <w:bookmarkEnd w:id="4088"/>
    </w:p>
    <w:p w14:paraId="41B5D06F" w14:textId="77777777" w:rsidR="001104A1" w:rsidRPr="00BA5E98" w:rsidRDefault="001104A1" w:rsidP="00FC7783">
      <w:bookmarkStart w:id="4089" w:name="_Toc185896871"/>
      <w:bookmarkStart w:id="4090" w:name="_Toc185963013"/>
      <w:bookmarkStart w:id="4091" w:name="_Toc185963713"/>
      <w:bookmarkStart w:id="4092" w:name="_Toc185964283"/>
      <w:bookmarkStart w:id="4093" w:name="_Toc185965429"/>
      <w:bookmarkStart w:id="4094" w:name="_Toc185966569"/>
      <w:bookmarkStart w:id="4095" w:name="_Toc190983949"/>
      <w:r w:rsidRPr="00BA5E98">
        <w:t>Другой пример</w:t>
      </w:r>
      <w:r>
        <w:t xml:space="preserve">. </w:t>
      </w:r>
      <w:r w:rsidRPr="00BA5E98">
        <w:t>У нас основной контингент ходит по Столпу</w:t>
      </w:r>
      <w:r>
        <w:t xml:space="preserve">, </w:t>
      </w:r>
      <w:r w:rsidRPr="00BA5E98">
        <w:t>а особый контингент по шахте лифта</w:t>
      </w:r>
      <w:r>
        <w:t xml:space="preserve">. </w:t>
      </w:r>
      <w:r w:rsidRPr="00BA5E98">
        <w:t>Чаще всего с ускорением</w:t>
      </w:r>
      <w:r>
        <w:t xml:space="preserve">, </w:t>
      </w:r>
      <w:r w:rsidRPr="00BA5E98">
        <w:t>поэтому на лифте на крыше есть специальная ложа</w:t>
      </w:r>
      <w:r>
        <w:t xml:space="preserve">, </w:t>
      </w:r>
      <w:r w:rsidRPr="00BA5E98">
        <w:t>смягчающая приземление в любой форме</w:t>
      </w:r>
      <w:r>
        <w:t xml:space="preserve">, </w:t>
      </w:r>
      <w:r w:rsidRPr="00BA5E98">
        <w:t>особенно</w:t>
      </w:r>
      <w:r>
        <w:t xml:space="preserve">, </w:t>
      </w:r>
      <w:r w:rsidRPr="00BA5E98">
        <w:t>если головой вниз</w:t>
      </w:r>
      <w:r>
        <w:t xml:space="preserve">. </w:t>
      </w:r>
      <w:r w:rsidRPr="00BA5E98">
        <w:t>Причём</w:t>
      </w:r>
      <w:r>
        <w:t xml:space="preserve">, </w:t>
      </w:r>
      <w:r w:rsidRPr="00BA5E98">
        <w:t>человек уверен</w:t>
      </w:r>
      <w:r>
        <w:t xml:space="preserve">, </w:t>
      </w:r>
      <w:r w:rsidRPr="00BA5E98">
        <w:t>что он по Столпу идёт</w:t>
      </w:r>
      <w:r>
        <w:t xml:space="preserve">. </w:t>
      </w:r>
      <w:r w:rsidRPr="00BA5E98">
        <w:t>Но он в Столп не может войти</w:t>
      </w:r>
      <w:r>
        <w:t xml:space="preserve">, </w:t>
      </w:r>
      <w:r w:rsidRPr="00BA5E98">
        <w:t>потому что он не может ипостасить Отцу</w:t>
      </w:r>
      <w:r>
        <w:t xml:space="preserve">. </w:t>
      </w:r>
      <w:r w:rsidRPr="00BA5E98">
        <w:t>В итоге</w:t>
      </w:r>
      <w:r>
        <w:t xml:space="preserve">, </w:t>
      </w:r>
      <w:r w:rsidRPr="00BA5E98">
        <w:t>он находит шахту лифта и висящий трос</w:t>
      </w:r>
      <w:r>
        <w:t xml:space="preserve">, </w:t>
      </w:r>
      <w:r w:rsidRPr="00BA5E98">
        <w:t>это Нить Синтеза</w:t>
      </w:r>
      <w:r>
        <w:t xml:space="preserve">, </w:t>
      </w:r>
      <w:r w:rsidRPr="00BA5E98">
        <w:t>там тросов нет</w:t>
      </w:r>
      <w:r>
        <w:t xml:space="preserve">, </w:t>
      </w:r>
      <w:r w:rsidRPr="00BA5E98">
        <w:t>но он воображает</w:t>
      </w:r>
      <w:r>
        <w:t xml:space="preserve">, </w:t>
      </w:r>
      <w:r w:rsidRPr="00BA5E98">
        <w:t>что есть трос</w:t>
      </w:r>
      <w:r>
        <w:t xml:space="preserve">, </w:t>
      </w:r>
      <w:r w:rsidRPr="00BA5E98">
        <w:t>он прямо там спускается</w:t>
      </w:r>
      <w:r>
        <w:t xml:space="preserve">. </w:t>
      </w:r>
      <w:r w:rsidRPr="00BA5E98">
        <w:t>Там лифт безтросовый</w:t>
      </w:r>
      <w:r>
        <w:t xml:space="preserve">, </w:t>
      </w:r>
      <w:r w:rsidRPr="00BA5E98">
        <w:t>на всякий случай</w:t>
      </w:r>
      <w:r>
        <w:t xml:space="preserve">. </w:t>
      </w:r>
      <w:r w:rsidRPr="00BA5E98">
        <w:t>Ну</w:t>
      </w:r>
      <w:r>
        <w:t xml:space="preserve">, </w:t>
      </w:r>
      <w:r w:rsidRPr="00BA5E98">
        <w:t>можно сказать</w:t>
      </w:r>
      <w:r>
        <w:t xml:space="preserve">, </w:t>
      </w:r>
      <w:r w:rsidRPr="00BA5E98">
        <w:t>что Магнит</w:t>
      </w:r>
      <w:r>
        <w:t xml:space="preserve">, </w:t>
      </w:r>
      <w:r w:rsidRPr="00BA5E98">
        <w:t>на самом деле у него даже</w:t>
      </w:r>
      <w:r>
        <w:t xml:space="preserve">, </w:t>
      </w:r>
      <w:r w:rsidRPr="00BA5E98">
        <w:t>в общем</w:t>
      </w:r>
      <w:r>
        <w:t xml:space="preserve">, </w:t>
      </w:r>
      <w:r w:rsidRPr="00BA5E98">
        <w:t>определёнными полями он поднимается вверх и вниз</w:t>
      </w:r>
      <w:r>
        <w:t xml:space="preserve">. </w:t>
      </w:r>
      <w:r w:rsidRPr="00BA5E98">
        <w:t>Там по-другому устроена аппаратура</w:t>
      </w:r>
      <w:r>
        <w:t xml:space="preserve">. </w:t>
      </w:r>
      <w:r w:rsidRPr="00BA5E98">
        <w:t>Есть?</w:t>
      </w:r>
      <w:bookmarkEnd w:id="4089"/>
      <w:bookmarkEnd w:id="4090"/>
      <w:bookmarkEnd w:id="4091"/>
      <w:bookmarkEnd w:id="4092"/>
      <w:bookmarkEnd w:id="4093"/>
      <w:bookmarkEnd w:id="4094"/>
      <w:bookmarkEnd w:id="4095"/>
    </w:p>
    <w:p w14:paraId="770A100E" w14:textId="77777777" w:rsidR="001104A1" w:rsidRPr="00BA5E98" w:rsidRDefault="001104A1" w:rsidP="00FC7783">
      <w:bookmarkStart w:id="4096" w:name="_Toc185896872"/>
      <w:bookmarkStart w:id="4097" w:name="_Toc185963014"/>
      <w:bookmarkStart w:id="4098" w:name="_Toc185963714"/>
      <w:bookmarkStart w:id="4099" w:name="_Toc185964284"/>
      <w:bookmarkStart w:id="4100" w:name="_Toc185965430"/>
      <w:bookmarkStart w:id="4101" w:name="_Toc185966570"/>
      <w:bookmarkStart w:id="4102" w:name="_Toc190983950"/>
      <w:r w:rsidRPr="00BA5E98">
        <w:t>Космическая Культура при Аватаре Синтеза</w:t>
      </w:r>
      <w:r>
        <w:t xml:space="preserve">, </w:t>
      </w:r>
      <w:r w:rsidRPr="00BA5E98">
        <w:t>Аватарессе Синтеза</w:t>
      </w:r>
      <w:r>
        <w:t xml:space="preserve">. </w:t>
      </w:r>
      <w:r w:rsidRPr="00BA5E98">
        <w:t>Мужчины</w:t>
      </w:r>
      <w:r>
        <w:t xml:space="preserve">, </w:t>
      </w:r>
      <w:r w:rsidRPr="00BA5E98">
        <w:t>при даме надо вести себя галантно</w:t>
      </w:r>
      <w:r>
        <w:t xml:space="preserve">, </w:t>
      </w:r>
      <w:r w:rsidRPr="00BA5E98">
        <w:t>даже если это Аватаресса Синтеза</w:t>
      </w:r>
      <w:r>
        <w:t xml:space="preserve">. </w:t>
      </w:r>
      <w:r w:rsidRPr="00BA5E98">
        <w:t>Дамы</w:t>
      </w:r>
      <w:r>
        <w:t xml:space="preserve">, </w:t>
      </w:r>
      <w:r w:rsidRPr="00BA5E98">
        <w:t>то же самое при Аватаре Синтеза</w:t>
      </w:r>
      <w:r>
        <w:t xml:space="preserve">. </w:t>
      </w:r>
      <w:r w:rsidRPr="00BA5E98">
        <w:t>Но у дамы это слово не галантность</w:t>
      </w:r>
      <w:r>
        <w:t xml:space="preserve">, </w:t>
      </w:r>
      <w:r w:rsidRPr="00BA5E98">
        <w:t>а…</w:t>
      </w:r>
      <w:r>
        <w:t xml:space="preserve">. </w:t>
      </w:r>
      <w:r w:rsidRPr="00BA5E98">
        <w:t>Извините</w:t>
      </w:r>
      <w:r>
        <w:t xml:space="preserve">, </w:t>
      </w:r>
      <w:r w:rsidRPr="00BA5E98">
        <w:t>ну</w:t>
      </w:r>
      <w:r>
        <w:t xml:space="preserve">, </w:t>
      </w:r>
      <w:r w:rsidRPr="00BA5E98">
        <w:t>в общем</w:t>
      </w:r>
      <w:r>
        <w:t xml:space="preserve">, </w:t>
      </w:r>
      <w:r w:rsidRPr="00BA5E98">
        <w:t>прочтёте</w:t>
      </w:r>
      <w:r>
        <w:t xml:space="preserve">. </w:t>
      </w:r>
      <w:r w:rsidRPr="00BA5E98">
        <w:t>Смотрите</w:t>
      </w:r>
      <w:r>
        <w:t xml:space="preserve">, </w:t>
      </w:r>
      <w:r w:rsidRPr="00BA5E98">
        <w:t>как вы на меня: «Как это?»</w:t>
      </w:r>
      <w:r>
        <w:t xml:space="preserve">. </w:t>
      </w:r>
      <w:r w:rsidRPr="00BA5E98">
        <w:t>Ну</w:t>
      </w:r>
      <w:r>
        <w:t xml:space="preserve">, </w:t>
      </w:r>
      <w:r w:rsidRPr="00BA5E98">
        <w:t>галантность же у мужчины? А у дамы что?</w:t>
      </w:r>
      <w:bookmarkEnd w:id="4096"/>
      <w:bookmarkEnd w:id="4097"/>
      <w:bookmarkEnd w:id="4098"/>
      <w:bookmarkEnd w:id="4099"/>
      <w:bookmarkEnd w:id="4100"/>
      <w:bookmarkEnd w:id="4101"/>
      <w:bookmarkEnd w:id="4102"/>
    </w:p>
    <w:p w14:paraId="5816F234" w14:textId="77777777" w:rsidR="001104A1" w:rsidRDefault="001104A1" w:rsidP="00FC7783">
      <w:pPr>
        <w:rPr>
          <w:i/>
        </w:rPr>
      </w:pPr>
      <w:bookmarkStart w:id="4103" w:name="_Toc185896873"/>
      <w:bookmarkStart w:id="4104" w:name="_Toc185963015"/>
      <w:bookmarkStart w:id="4105" w:name="_Toc185963715"/>
      <w:bookmarkStart w:id="4106" w:name="_Toc185964285"/>
      <w:bookmarkStart w:id="4107" w:name="_Toc185965431"/>
      <w:bookmarkStart w:id="4108" w:name="_Toc185966571"/>
      <w:bookmarkStart w:id="4109" w:name="_Toc190983951"/>
      <w:r w:rsidRPr="00BA5E98">
        <w:rPr>
          <w:i/>
        </w:rPr>
        <w:t xml:space="preserve">Из </w:t>
      </w:r>
      <w:r>
        <w:rPr>
          <w:i/>
        </w:rPr>
        <w:t xml:space="preserve">зала: </w:t>
      </w:r>
      <w:r w:rsidRPr="00BA5E98">
        <w:rPr>
          <w:i/>
        </w:rPr>
        <w:t>Элегантность</w:t>
      </w:r>
      <w:r>
        <w:rPr>
          <w:i/>
        </w:rPr>
        <w:t>.</w:t>
      </w:r>
      <w:bookmarkEnd w:id="4103"/>
      <w:bookmarkEnd w:id="4104"/>
      <w:bookmarkEnd w:id="4105"/>
      <w:bookmarkEnd w:id="4106"/>
      <w:bookmarkEnd w:id="4107"/>
      <w:bookmarkEnd w:id="4108"/>
      <w:bookmarkEnd w:id="4109"/>
    </w:p>
    <w:p w14:paraId="03569E52" w14:textId="77777777" w:rsidR="001104A1" w:rsidRPr="00BA5E98" w:rsidRDefault="001104A1" w:rsidP="00FC7783">
      <w:bookmarkStart w:id="4110" w:name="_Toc185896874"/>
      <w:bookmarkStart w:id="4111" w:name="_Toc185963016"/>
      <w:bookmarkStart w:id="4112" w:name="_Toc185963716"/>
      <w:bookmarkStart w:id="4113" w:name="_Toc185964286"/>
      <w:bookmarkStart w:id="4114" w:name="_Toc185965432"/>
      <w:bookmarkStart w:id="4115" w:name="_Toc185966572"/>
      <w:bookmarkStart w:id="4116" w:name="_Toc190983952"/>
      <w:r w:rsidRPr="00BA5E98">
        <w:t>Элегантность тоже у мужчины</w:t>
      </w:r>
      <w:r>
        <w:t xml:space="preserve">. </w:t>
      </w:r>
      <w:r w:rsidRPr="00BA5E98">
        <w:t>Если я галантен</w:t>
      </w:r>
      <w:r>
        <w:t xml:space="preserve">, </w:t>
      </w:r>
      <w:r w:rsidRPr="00BA5E98">
        <w:t>но не элегантен… Можно я к вам галантно подойду? Вы скажете: «Только осторожно</w:t>
      </w:r>
      <w:r>
        <w:t xml:space="preserve">. </w:t>
      </w:r>
      <w:r w:rsidRPr="00BA5E98">
        <w:t>Опусти галстук</w:t>
      </w:r>
      <w:r>
        <w:t xml:space="preserve">, </w:t>
      </w:r>
      <w:r w:rsidRPr="00BA5E98">
        <w:t xml:space="preserve">что ты имеешь </w:t>
      </w:r>
      <w:r>
        <w:t>в виду</w:t>
      </w:r>
      <w:r w:rsidRPr="00BA5E98">
        <w:t>?»</w:t>
      </w:r>
      <w:r>
        <w:t xml:space="preserve">. </w:t>
      </w:r>
      <w:r w:rsidRPr="00BA5E98">
        <w:t>Это отсутствие элегантности</w:t>
      </w:r>
      <w:r>
        <w:t xml:space="preserve">, </w:t>
      </w:r>
      <w:r w:rsidRPr="00BA5E98">
        <w:t>я забыл</w:t>
      </w:r>
      <w:r>
        <w:t xml:space="preserve">, </w:t>
      </w:r>
      <w:r w:rsidRPr="00BA5E98">
        <w:t>что меня ветром сдуло</w:t>
      </w:r>
      <w:r>
        <w:t xml:space="preserve">. </w:t>
      </w:r>
      <w:r w:rsidRPr="00BA5E98">
        <w:t>Объяснил</w:t>
      </w:r>
      <w:r>
        <w:t xml:space="preserve">, </w:t>
      </w:r>
      <w:r w:rsidRPr="00BA5E98">
        <w:t>да? Поэтому не надо у мужчин забирать элегантность</w:t>
      </w:r>
      <w:r>
        <w:t xml:space="preserve">, </w:t>
      </w:r>
      <w:r w:rsidRPr="00BA5E98">
        <w:t>иначе вы сами будете бояться наверху</w:t>
      </w:r>
      <w:r>
        <w:t xml:space="preserve">. </w:t>
      </w:r>
      <w:r w:rsidRPr="00BA5E98">
        <w:t>Дамы? Не слышу?</w:t>
      </w:r>
      <w:bookmarkEnd w:id="4110"/>
      <w:bookmarkEnd w:id="4111"/>
      <w:bookmarkEnd w:id="4112"/>
      <w:bookmarkEnd w:id="4113"/>
      <w:bookmarkEnd w:id="4114"/>
      <w:bookmarkEnd w:id="4115"/>
      <w:bookmarkEnd w:id="4116"/>
    </w:p>
    <w:p w14:paraId="2D0452B5" w14:textId="77777777" w:rsidR="001104A1" w:rsidRDefault="001104A1" w:rsidP="00FC7783">
      <w:pPr>
        <w:rPr>
          <w:i/>
        </w:rPr>
      </w:pPr>
      <w:bookmarkStart w:id="4117" w:name="_Toc185896875"/>
      <w:bookmarkStart w:id="4118" w:name="_Toc185963017"/>
      <w:bookmarkStart w:id="4119" w:name="_Toc185963717"/>
      <w:bookmarkStart w:id="4120" w:name="_Toc185964287"/>
      <w:bookmarkStart w:id="4121" w:name="_Toc185965433"/>
      <w:bookmarkStart w:id="4122" w:name="_Toc185966573"/>
      <w:bookmarkStart w:id="4123" w:name="_Toc190983953"/>
      <w:r w:rsidRPr="00BA5E98">
        <w:rPr>
          <w:i/>
        </w:rPr>
        <w:t xml:space="preserve">Из </w:t>
      </w:r>
      <w:r>
        <w:rPr>
          <w:i/>
        </w:rPr>
        <w:t xml:space="preserve">зала: </w:t>
      </w:r>
      <w:r w:rsidRPr="00BA5E98">
        <w:rPr>
          <w:i/>
        </w:rPr>
        <w:t>Изящество</w:t>
      </w:r>
      <w:r>
        <w:rPr>
          <w:i/>
        </w:rPr>
        <w:t>.</w:t>
      </w:r>
      <w:bookmarkEnd w:id="4117"/>
      <w:bookmarkEnd w:id="4118"/>
      <w:bookmarkEnd w:id="4119"/>
      <w:bookmarkEnd w:id="4120"/>
      <w:bookmarkEnd w:id="4121"/>
      <w:bookmarkEnd w:id="4122"/>
      <w:bookmarkEnd w:id="4123"/>
    </w:p>
    <w:p w14:paraId="19E5B5F5" w14:textId="77777777" w:rsidR="001104A1" w:rsidRDefault="001104A1" w:rsidP="00FC7783">
      <w:bookmarkStart w:id="4124" w:name="_Toc185896876"/>
      <w:bookmarkStart w:id="4125" w:name="_Toc185963018"/>
      <w:bookmarkStart w:id="4126" w:name="_Toc185963718"/>
      <w:bookmarkStart w:id="4127" w:name="_Toc185964288"/>
      <w:bookmarkStart w:id="4128" w:name="_Toc185965434"/>
      <w:bookmarkStart w:id="4129" w:name="_Toc185966574"/>
      <w:bookmarkStart w:id="4130" w:name="_Toc190983954"/>
      <w:r w:rsidRPr="00BA5E98">
        <w:t>Изящество</w:t>
      </w:r>
      <w:r>
        <w:t xml:space="preserve">. </w:t>
      </w:r>
      <w:r w:rsidRPr="00BA5E98">
        <w:t>Уже легче</w:t>
      </w:r>
      <w:r>
        <w:t xml:space="preserve">. </w:t>
      </w:r>
      <w:r w:rsidRPr="00BA5E98">
        <w:t>Ну</w:t>
      </w:r>
      <w:r>
        <w:t xml:space="preserve">, </w:t>
      </w:r>
      <w:r w:rsidRPr="00BA5E98">
        <w:t>хотя бы изящество</w:t>
      </w:r>
      <w:r>
        <w:t xml:space="preserve">, </w:t>
      </w:r>
      <w:r w:rsidRPr="00BA5E98">
        <w:t>но есть другое слово</w:t>
      </w:r>
      <w:r>
        <w:t xml:space="preserve">, </w:t>
      </w:r>
      <w:r w:rsidRPr="00BA5E98">
        <w:t>ну изящество</w:t>
      </w:r>
      <w:r>
        <w:t xml:space="preserve">. </w:t>
      </w:r>
      <w:r w:rsidRPr="00BA5E98">
        <w:t>Графиня де Монсоро</w:t>
      </w:r>
      <w:r>
        <w:t>.</w:t>
      </w:r>
      <w:bookmarkEnd w:id="4124"/>
      <w:bookmarkEnd w:id="4125"/>
      <w:bookmarkEnd w:id="4126"/>
      <w:bookmarkEnd w:id="4127"/>
      <w:bookmarkEnd w:id="4128"/>
      <w:bookmarkEnd w:id="4129"/>
      <w:bookmarkEnd w:id="4130"/>
    </w:p>
    <w:p w14:paraId="1C82476E" w14:textId="77777777" w:rsidR="001104A1" w:rsidRDefault="001104A1" w:rsidP="00FC7783">
      <w:bookmarkStart w:id="4131" w:name="_Toc185896877"/>
      <w:bookmarkStart w:id="4132" w:name="_Toc185963019"/>
      <w:bookmarkStart w:id="4133" w:name="_Toc185963719"/>
      <w:bookmarkStart w:id="4134" w:name="_Toc185964289"/>
      <w:bookmarkStart w:id="4135" w:name="_Toc185965435"/>
      <w:bookmarkStart w:id="4136" w:name="_Toc185966575"/>
      <w:bookmarkStart w:id="4137" w:name="_Toc190983955"/>
      <w:r w:rsidRPr="00BA5E98">
        <w:rPr>
          <w:i/>
        </w:rPr>
        <w:t xml:space="preserve">Из </w:t>
      </w:r>
      <w:r>
        <w:rPr>
          <w:i/>
        </w:rPr>
        <w:t xml:space="preserve">зала: </w:t>
      </w:r>
      <w:r w:rsidRPr="00BA5E98">
        <w:rPr>
          <w:i/>
        </w:rPr>
        <w:t>Ну</w:t>
      </w:r>
      <w:r>
        <w:rPr>
          <w:i/>
        </w:rPr>
        <w:t xml:space="preserve">, </w:t>
      </w:r>
      <w:r w:rsidRPr="00BA5E98">
        <w:rPr>
          <w:i/>
        </w:rPr>
        <w:t>да</w:t>
      </w:r>
      <w:r>
        <w:rPr>
          <w:i/>
        </w:rPr>
        <w:t xml:space="preserve">, </w:t>
      </w:r>
      <w:r w:rsidRPr="00BA5E98">
        <w:rPr>
          <w:i/>
        </w:rPr>
        <w:t>грациозно</w:t>
      </w:r>
      <w:r>
        <w:t>.</w:t>
      </w:r>
      <w:bookmarkEnd w:id="4131"/>
      <w:bookmarkEnd w:id="4132"/>
      <w:bookmarkEnd w:id="4133"/>
      <w:bookmarkEnd w:id="4134"/>
      <w:bookmarkEnd w:id="4135"/>
      <w:bookmarkEnd w:id="4136"/>
      <w:bookmarkEnd w:id="4137"/>
    </w:p>
    <w:p w14:paraId="4CFB0F1E" w14:textId="77777777" w:rsidR="001104A1" w:rsidRDefault="001104A1" w:rsidP="00FC7783">
      <w:bookmarkStart w:id="4138" w:name="_Toc185896878"/>
      <w:bookmarkStart w:id="4139" w:name="_Toc185963020"/>
      <w:bookmarkStart w:id="4140" w:name="_Toc185963720"/>
      <w:bookmarkStart w:id="4141" w:name="_Toc185964290"/>
      <w:bookmarkStart w:id="4142" w:name="_Toc185965436"/>
      <w:bookmarkStart w:id="4143" w:name="_Toc185966576"/>
      <w:bookmarkStart w:id="4144" w:name="_Toc190983956"/>
      <w:r w:rsidRPr="00BA5E98">
        <w:t>Во</w:t>
      </w:r>
      <w:r>
        <w:t xml:space="preserve">, </w:t>
      </w:r>
      <w:r w:rsidRPr="00BA5E98">
        <w:t>грациозность лучше</w:t>
      </w:r>
      <w:r>
        <w:t xml:space="preserve">. </w:t>
      </w:r>
      <w:r w:rsidRPr="00BA5E98">
        <w:t>Грациозность</w:t>
      </w:r>
      <w:r>
        <w:t xml:space="preserve">. </w:t>
      </w:r>
      <w:r w:rsidRPr="00BA5E98">
        <w:t>У дам лучше грациозность</w:t>
      </w:r>
      <w:r>
        <w:t xml:space="preserve">, </w:t>
      </w:r>
      <w:r w:rsidRPr="00BA5E98">
        <w:t>оно даже выше изящества</w:t>
      </w:r>
      <w:r>
        <w:t xml:space="preserve">. </w:t>
      </w:r>
      <w:r w:rsidRPr="00BA5E98">
        <w:t>Я же почему о грации начал с этим</w:t>
      </w:r>
      <w:r>
        <w:t xml:space="preserve">. </w:t>
      </w:r>
      <w:r w:rsidRPr="00BA5E98">
        <w:t>Дамы</w:t>
      </w:r>
      <w:r>
        <w:t xml:space="preserve">, </w:t>
      </w:r>
      <w:r w:rsidRPr="00BA5E98">
        <w:t>грациозность</w:t>
      </w:r>
      <w:r>
        <w:t xml:space="preserve">. </w:t>
      </w:r>
      <w:r w:rsidRPr="00BA5E98">
        <w:t>Мужчины</w:t>
      </w:r>
      <w:r>
        <w:t xml:space="preserve">, </w:t>
      </w:r>
      <w:r w:rsidRPr="00BA5E98">
        <w:t>галантность</w:t>
      </w:r>
      <w:r>
        <w:t xml:space="preserve">. </w:t>
      </w:r>
      <w:r w:rsidRPr="00BA5E98">
        <w:t>Грациозность в мужчине не отменяется</w:t>
      </w:r>
      <w:r>
        <w:t xml:space="preserve">, </w:t>
      </w:r>
      <w:r w:rsidRPr="00BA5E98">
        <w:t>но вначале галантность</w:t>
      </w:r>
      <w:r>
        <w:t>.</w:t>
      </w:r>
      <w:bookmarkEnd w:id="4138"/>
      <w:bookmarkEnd w:id="4139"/>
      <w:bookmarkEnd w:id="4140"/>
      <w:bookmarkEnd w:id="4141"/>
      <w:bookmarkEnd w:id="4142"/>
      <w:bookmarkEnd w:id="4143"/>
      <w:bookmarkEnd w:id="4144"/>
    </w:p>
    <w:p w14:paraId="567FC8AA" w14:textId="77777777" w:rsidR="001104A1" w:rsidRDefault="001104A1" w:rsidP="00FC7783">
      <w:pPr>
        <w:rPr>
          <w:i/>
        </w:rPr>
      </w:pPr>
      <w:bookmarkStart w:id="4145" w:name="_Toc185896879"/>
      <w:bookmarkStart w:id="4146" w:name="_Toc185963021"/>
      <w:bookmarkStart w:id="4147" w:name="_Toc185963721"/>
      <w:bookmarkStart w:id="4148" w:name="_Toc185964291"/>
      <w:bookmarkStart w:id="4149" w:name="_Toc185965437"/>
      <w:bookmarkStart w:id="4150" w:name="_Toc185966577"/>
      <w:bookmarkStart w:id="4151" w:name="_Toc190983957"/>
      <w:r w:rsidRPr="00BA5E98">
        <w:rPr>
          <w:i/>
        </w:rPr>
        <w:t xml:space="preserve">Из </w:t>
      </w:r>
      <w:r>
        <w:rPr>
          <w:i/>
        </w:rPr>
        <w:t xml:space="preserve">зала: </w:t>
      </w:r>
      <w:r w:rsidRPr="00BA5E98">
        <w:rPr>
          <w:i/>
        </w:rPr>
        <w:t>Изысканность</w:t>
      </w:r>
      <w:r>
        <w:rPr>
          <w:i/>
        </w:rPr>
        <w:t>.</w:t>
      </w:r>
      <w:bookmarkEnd w:id="4145"/>
      <w:bookmarkEnd w:id="4146"/>
      <w:bookmarkEnd w:id="4147"/>
      <w:bookmarkEnd w:id="4148"/>
      <w:bookmarkEnd w:id="4149"/>
      <w:bookmarkEnd w:id="4150"/>
      <w:bookmarkEnd w:id="4151"/>
    </w:p>
    <w:p w14:paraId="7F4208A1" w14:textId="10C8D7E9" w:rsidR="001104A1" w:rsidRDefault="001104A1" w:rsidP="00FC7783">
      <w:bookmarkStart w:id="4152" w:name="_Toc185896880"/>
      <w:bookmarkStart w:id="4153" w:name="_Toc185963022"/>
      <w:bookmarkStart w:id="4154" w:name="_Toc185963722"/>
      <w:bookmarkStart w:id="4155" w:name="_Toc185964292"/>
      <w:bookmarkStart w:id="4156" w:name="_Toc185965438"/>
      <w:bookmarkStart w:id="4157" w:name="_Toc185966578"/>
      <w:bookmarkStart w:id="4158" w:name="_Toc190983958"/>
      <w:r w:rsidRPr="00BA5E98">
        <w:t>Понимаешь</w:t>
      </w:r>
      <w:r>
        <w:t xml:space="preserve">, </w:t>
      </w:r>
      <w:r w:rsidRPr="00BA5E98">
        <w:t>изысканность</w:t>
      </w:r>
      <w:r w:rsidR="001F5215">
        <w:t xml:space="preserve"> – </w:t>
      </w:r>
      <w:r w:rsidRPr="00BA5E98">
        <w:t>это не всегда состояние только человека</w:t>
      </w:r>
      <w:r>
        <w:t xml:space="preserve">. </w:t>
      </w:r>
      <w:r w:rsidRPr="00BA5E98">
        <w:t>Изысканная…</w:t>
      </w:r>
      <w:r>
        <w:t xml:space="preserve">, </w:t>
      </w:r>
      <w:r w:rsidRPr="00BA5E98">
        <w:t>изысканный букет</w:t>
      </w:r>
      <w:r>
        <w:t xml:space="preserve">. </w:t>
      </w:r>
      <w:r w:rsidRPr="00BA5E98">
        <w:t>А вот галантный букет или грациозный букет</w:t>
      </w:r>
      <w:r w:rsidR="001F5215">
        <w:t xml:space="preserve"> – </w:t>
      </w:r>
      <w:r w:rsidRPr="00BA5E98">
        <w:t>это уже не совсем букет</w:t>
      </w:r>
      <w:r>
        <w:t xml:space="preserve">, </w:t>
      </w:r>
      <w:r w:rsidRPr="00BA5E98">
        <w:t>поэтому изысканность</w:t>
      </w:r>
      <w:r>
        <w:t xml:space="preserve">, </w:t>
      </w:r>
      <w:r w:rsidRPr="00BA5E98">
        <w:t>оно может быть и к предметам</w:t>
      </w:r>
      <w:r>
        <w:t xml:space="preserve">. </w:t>
      </w:r>
      <w:r w:rsidRPr="00BA5E98">
        <w:t>А галантность и грациозность</w:t>
      </w:r>
      <w:r w:rsidR="001F5215">
        <w:t xml:space="preserve"> – </w:t>
      </w:r>
      <w:r w:rsidRPr="00BA5E98">
        <w:t>это чисто человеческие</w:t>
      </w:r>
      <w:r>
        <w:t>.</w:t>
      </w:r>
      <w:bookmarkEnd w:id="4152"/>
      <w:bookmarkEnd w:id="4153"/>
      <w:bookmarkEnd w:id="4154"/>
      <w:bookmarkEnd w:id="4155"/>
      <w:bookmarkEnd w:id="4156"/>
      <w:bookmarkEnd w:id="4157"/>
      <w:bookmarkEnd w:id="4158"/>
    </w:p>
    <w:p w14:paraId="235217C1" w14:textId="77777777" w:rsidR="001104A1" w:rsidRDefault="001104A1" w:rsidP="00FC7783">
      <w:bookmarkStart w:id="4159" w:name="_Toc185896881"/>
      <w:bookmarkStart w:id="4160" w:name="_Toc185963023"/>
      <w:bookmarkStart w:id="4161" w:name="_Toc185963723"/>
      <w:bookmarkStart w:id="4162" w:name="_Toc185964293"/>
      <w:bookmarkStart w:id="4163" w:name="_Toc185965439"/>
      <w:bookmarkStart w:id="4164" w:name="_Toc185966579"/>
      <w:bookmarkStart w:id="4165" w:name="_Toc190983959"/>
      <w:r w:rsidRPr="00BA5E98">
        <w:t>Даже бывает изящество одежды</w:t>
      </w:r>
      <w:r>
        <w:t xml:space="preserve">, </w:t>
      </w:r>
      <w:r w:rsidRPr="00BA5E98">
        <w:t>почему я не согласился с дамой</w:t>
      </w:r>
      <w:r>
        <w:t xml:space="preserve">. </w:t>
      </w:r>
      <w:r w:rsidRPr="00BA5E98">
        <w:t>А вот грациозность одежды не бывает</w:t>
      </w:r>
      <w:r>
        <w:t xml:space="preserve">. </w:t>
      </w:r>
      <w:r w:rsidRPr="00BA5E98">
        <w:t>Понимаете? То есть</w:t>
      </w:r>
      <w:r>
        <w:t xml:space="preserve">, </w:t>
      </w:r>
      <w:r w:rsidRPr="00BA5E98">
        <w:t>я всё пытаюсь вас жёстко словами отделить от предметной среды</w:t>
      </w:r>
      <w:r>
        <w:t xml:space="preserve">. </w:t>
      </w:r>
      <w:r w:rsidRPr="00BA5E98">
        <w:t>Потому что там мы можем не сообразить</w:t>
      </w:r>
      <w:r>
        <w:t xml:space="preserve">. </w:t>
      </w:r>
      <w:r w:rsidRPr="00BA5E98">
        <w:t>Скажем: «Мы изящны» и напялим цветок на себя</w:t>
      </w:r>
      <w:r>
        <w:t xml:space="preserve">. </w:t>
      </w:r>
      <w:r w:rsidRPr="00BA5E98">
        <w:t>Ну почему нет? У нас вон жирафиками ходят на улице</w:t>
      </w:r>
      <w:r>
        <w:t xml:space="preserve">, </w:t>
      </w:r>
      <w:r w:rsidRPr="00BA5E98">
        <w:t>ну в смысле</w:t>
      </w:r>
      <w:r>
        <w:t xml:space="preserve">, </w:t>
      </w:r>
      <w:r w:rsidRPr="00BA5E98">
        <w:t>рекламные агенты</w:t>
      </w:r>
      <w:r>
        <w:t xml:space="preserve">. </w:t>
      </w:r>
      <w:r w:rsidRPr="00BA5E98">
        <w:t>Вы меня поняли</w:t>
      </w:r>
      <w:r>
        <w:t>.</w:t>
      </w:r>
      <w:bookmarkEnd w:id="4159"/>
      <w:bookmarkEnd w:id="4160"/>
      <w:bookmarkEnd w:id="4161"/>
      <w:bookmarkEnd w:id="4162"/>
      <w:bookmarkEnd w:id="4163"/>
      <w:bookmarkEnd w:id="4164"/>
      <w:bookmarkEnd w:id="4165"/>
    </w:p>
    <w:p w14:paraId="1F6605FB" w14:textId="77777777" w:rsidR="001104A1" w:rsidRDefault="001104A1" w:rsidP="00FC7783">
      <w:bookmarkStart w:id="4166" w:name="_Toc185896882"/>
      <w:bookmarkStart w:id="4167" w:name="_Toc185963024"/>
      <w:bookmarkStart w:id="4168" w:name="_Toc185963724"/>
      <w:bookmarkStart w:id="4169" w:name="_Toc185964294"/>
      <w:bookmarkStart w:id="4170" w:name="_Toc185965440"/>
      <w:bookmarkStart w:id="4171" w:name="_Toc185966580"/>
      <w:bookmarkStart w:id="4172" w:name="_Toc190983960"/>
      <w:r w:rsidRPr="00BA5E98">
        <w:t>Космическая Культура при Изначально Вышестоящем Отце должна быть? Обязательно</w:t>
      </w:r>
      <w:r>
        <w:t xml:space="preserve">. </w:t>
      </w:r>
      <w:r w:rsidRPr="00BA5E98">
        <w:t>При Аватар-Ипостаси? Обязательно</w:t>
      </w:r>
      <w:r>
        <w:t xml:space="preserve">. </w:t>
      </w:r>
      <w:r w:rsidRPr="00BA5E98">
        <w:t>А дальше думайте</w:t>
      </w:r>
      <w:r>
        <w:t xml:space="preserve">, </w:t>
      </w:r>
      <w:r w:rsidRPr="00BA5E98">
        <w:t>какая нам Космическая Культура ещё нужна</w:t>
      </w:r>
      <w:r>
        <w:t xml:space="preserve">. </w:t>
      </w:r>
      <w:r w:rsidRPr="00BA5E98">
        <w:t>Все варианты</w:t>
      </w:r>
      <w:r>
        <w:t xml:space="preserve">. </w:t>
      </w:r>
      <w:r w:rsidRPr="00BA5E98">
        <w:t>Было бы неплохо</w:t>
      </w:r>
      <w:r>
        <w:t xml:space="preserve">, </w:t>
      </w:r>
      <w:r w:rsidRPr="00BA5E98">
        <w:t>если бы хоть какой-то список на эту тему появился</w:t>
      </w:r>
      <w:r>
        <w:t xml:space="preserve">. </w:t>
      </w:r>
      <w:r w:rsidRPr="00BA5E98">
        <w:t>Вот</w:t>
      </w:r>
      <w:r>
        <w:t xml:space="preserve">, </w:t>
      </w:r>
      <w:r w:rsidRPr="00BA5E98">
        <w:t>то</w:t>
      </w:r>
      <w:r>
        <w:t xml:space="preserve">, </w:t>
      </w:r>
      <w:r w:rsidRPr="00BA5E98">
        <w:t>что я сейчас продиктовал и плюс</w:t>
      </w:r>
      <w:r>
        <w:t xml:space="preserve">, </w:t>
      </w:r>
      <w:r w:rsidRPr="00BA5E98">
        <w:t>ну позиций 10 вам Фаинь может добавить сюда</w:t>
      </w:r>
      <w:r>
        <w:t>.</w:t>
      </w:r>
      <w:bookmarkEnd w:id="4166"/>
      <w:bookmarkEnd w:id="4167"/>
      <w:bookmarkEnd w:id="4168"/>
      <w:bookmarkEnd w:id="4169"/>
      <w:bookmarkEnd w:id="4170"/>
      <w:bookmarkEnd w:id="4171"/>
      <w:bookmarkEnd w:id="4172"/>
    </w:p>
    <w:p w14:paraId="280030DF" w14:textId="51EF739A" w:rsidR="001104A1" w:rsidRDefault="001104A1" w:rsidP="00FC7783">
      <w:bookmarkStart w:id="4173" w:name="_Toc185896883"/>
      <w:bookmarkStart w:id="4174" w:name="_Toc185963025"/>
      <w:bookmarkStart w:id="4175" w:name="_Toc185963725"/>
      <w:bookmarkStart w:id="4176" w:name="_Toc185964295"/>
      <w:bookmarkStart w:id="4177" w:name="_Toc185965441"/>
      <w:bookmarkStart w:id="4178" w:name="_Toc185966581"/>
      <w:bookmarkStart w:id="4179" w:name="_Toc190983961"/>
      <w:r w:rsidRPr="00BA5E98">
        <w:lastRenderedPageBreak/>
        <w:t>Допустим</w:t>
      </w:r>
      <w:r>
        <w:t xml:space="preserve">, </w:t>
      </w:r>
      <w:r w:rsidRPr="00BA5E98">
        <w:t>Космическая Культура владения Мечом</w:t>
      </w:r>
      <w:r>
        <w:t xml:space="preserve">. </w:t>
      </w:r>
      <w:r w:rsidRPr="00BA5E98">
        <w:t>Есть культура Меча? Ну</w:t>
      </w:r>
      <w:r>
        <w:t xml:space="preserve">, </w:t>
      </w:r>
      <w:r w:rsidRPr="00BA5E98">
        <w:t>Японию вспомните</w:t>
      </w:r>
      <w:r>
        <w:t xml:space="preserve">, </w:t>
      </w:r>
      <w:r w:rsidRPr="00BA5E98">
        <w:t>вы сразу поймете</w:t>
      </w:r>
      <w:r>
        <w:t xml:space="preserve">, </w:t>
      </w:r>
      <w:r w:rsidRPr="00BA5E98">
        <w:t>насколько она есть</w:t>
      </w:r>
      <w:r>
        <w:t xml:space="preserve">. </w:t>
      </w:r>
      <w:r w:rsidRPr="00BA5E98">
        <w:t>А у нас есть Космическая Культура наших Мечей? Вот мы сейчас их стяжали</w:t>
      </w:r>
      <w:r>
        <w:t xml:space="preserve">. </w:t>
      </w:r>
      <w:r w:rsidRPr="00BA5E98">
        <w:t>Чаще всего отсутствует</w:t>
      </w:r>
      <w:r>
        <w:t xml:space="preserve">, </w:t>
      </w:r>
      <w:r w:rsidRPr="00BA5E98">
        <w:t>или присутствует как человеческая</w:t>
      </w:r>
      <w:r>
        <w:t xml:space="preserve">. </w:t>
      </w:r>
      <w:r w:rsidRPr="00BA5E98">
        <w:t>Но согласитесь</w:t>
      </w:r>
      <w:r>
        <w:t xml:space="preserve">, </w:t>
      </w:r>
      <w:r w:rsidRPr="00BA5E98">
        <w:t>Космическая Культура Меча Изначально Вышестоящего Отца в нас и Меча Посвящённого</w:t>
      </w:r>
      <w:r w:rsidR="001F5215">
        <w:t xml:space="preserve"> – </w:t>
      </w:r>
      <w:r w:rsidRPr="00BA5E98">
        <w:t>это две большие разницы</w:t>
      </w:r>
      <w:r>
        <w:t xml:space="preserve">, </w:t>
      </w:r>
      <w:r w:rsidRPr="00BA5E98">
        <w:t>а мы видим по-человечески это</w:t>
      </w:r>
      <w:r>
        <w:t>.</w:t>
      </w:r>
      <w:bookmarkEnd w:id="4173"/>
      <w:bookmarkEnd w:id="4174"/>
      <w:bookmarkEnd w:id="4175"/>
      <w:bookmarkEnd w:id="4176"/>
      <w:bookmarkEnd w:id="4177"/>
      <w:bookmarkEnd w:id="4178"/>
      <w:bookmarkEnd w:id="4179"/>
    </w:p>
    <w:p w14:paraId="2A5FA7D1" w14:textId="1FDA207C" w:rsidR="001104A1" w:rsidRDefault="001104A1" w:rsidP="00FC7783">
      <w:bookmarkStart w:id="4180" w:name="_Toc185896884"/>
      <w:bookmarkStart w:id="4181" w:name="_Toc185963026"/>
      <w:bookmarkStart w:id="4182" w:name="_Toc185963726"/>
      <w:bookmarkStart w:id="4183" w:name="_Toc185964296"/>
      <w:bookmarkStart w:id="4184" w:name="_Toc185965442"/>
      <w:bookmarkStart w:id="4185" w:name="_Toc185966582"/>
      <w:bookmarkStart w:id="4186" w:name="_Toc190983962"/>
      <w:r w:rsidRPr="00BA5E98">
        <w:t>Шутка</w:t>
      </w:r>
      <w:r>
        <w:t xml:space="preserve">, </w:t>
      </w:r>
      <w:r w:rsidRPr="00BA5E98">
        <w:t>но серьёзная</w:t>
      </w:r>
      <w:r>
        <w:t xml:space="preserve">. </w:t>
      </w:r>
      <w:r w:rsidRPr="00BA5E98">
        <w:t xml:space="preserve">У вас есть Путь Бусидо? </w:t>
      </w:r>
      <w:r w:rsidRPr="00BA5E98">
        <w:rPr>
          <w:i/>
        </w:rPr>
        <w:t>(яп</w:t>
      </w:r>
      <w:r>
        <w:rPr>
          <w:i/>
        </w:rPr>
        <w:t xml:space="preserve">. </w:t>
      </w:r>
      <w:r w:rsidRPr="00BA5E98">
        <w:rPr>
          <w:bCs/>
          <w:i/>
          <w:shd w:val="clear" w:color="auto" w:fill="FFFFFF"/>
        </w:rPr>
        <w:t>буси</w:t>
      </w:r>
      <w:r w:rsidRPr="00BA5E98">
        <w:rPr>
          <w:i/>
          <w:shd w:val="clear" w:color="auto" w:fill="FFFFFF"/>
        </w:rPr>
        <w:t>-</w:t>
      </w:r>
      <w:r w:rsidRPr="00BA5E98">
        <w:rPr>
          <w:bCs/>
          <w:i/>
          <w:shd w:val="clear" w:color="auto" w:fill="FFFFFF"/>
        </w:rPr>
        <w:t>до</w:t>
      </w:r>
      <w:r>
        <w:rPr>
          <w:i/>
          <w:shd w:val="clear" w:color="auto" w:fill="FFFFFF"/>
        </w:rPr>
        <w:t xml:space="preserve"> </w:t>
      </w:r>
      <w:r w:rsidRPr="00BA5E98">
        <w:rPr>
          <w:i/>
          <w:shd w:val="clear" w:color="auto" w:fill="FFFFFF"/>
        </w:rPr>
        <w:t>«</w:t>
      </w:r>
      <w:r w:rsidRPr="00BA5E98">
        <w:rPr>
          <w:bCs/>
          <w:i/>
          <w:shd w:val="clear" w:color="auto" w:fill="FFFFFF"/>
        </w:rPr>
        <w:t>путь</w:t>
      </w:r>
      <w:r w:rsidR="00C006AE">
        <w:rPr>
          <w:bCs/>
          <w:i/>
          <w:shd w:val="clear" w:color="auto" w:fill="FFFFFF"/>
        </w:rPr>
        <w:t xml:space="preserve"> </w:t>
      </w:r>
      <w:r w:rsidRPr="00BA5E98">
        <w:rPr>
          <w:i/>
          <w:shd w:val="clear" w:color="auto" w:fill="FFFFFF"/>
        </w:rPr>
        <w:t>воина»</w:t>
      </w:r>
      <w:r w:rsidR="001F5215">
        <w:rPr>
          <w:i/>
          <w:shd w:val="clear" w:color="auto" w:fill="FFFFFF"/>
        </w:rPr>
        <w:t> –</w:t>
      </w:r>
      <w:r w:rsidR="001F5215">
        <w:rPr>
          <w:i/>
        </w:rPr>
        <w:t xml:space="preserve"> </w:t>
      </w:r>
      <w:r w:rsidRPr="00BA5E98">
        <w:rPr>
          <w:i/>
          <w:shd w:val="clear" w:color="auto" w:fill="FFFFFF"/>
        </w:rPr>
        <w:t>кодекс самурая</w:t>
      </w:r>
      <w:r>
        <w:rPr>
          <w:i/>
          <w:shd w:val="clear" w:color="auto" w:fill="FFFFFF"/>
        </w:rPr>
        <w:t xml:space="preserve">, </w:t>
      </w:r>
      <w:r w:rsidRPr="00BA5E98">
        <w:rPr>
          <w:i/>
          <w:shd w:val="clear" w:color="auto" w:fill="FFFFFF"/>
        </w:rPr>
        <w:t>свод правил</w:t>
      </w:r>
      <w:r>
        <w:rPr>
          <w:i/>
          <w:shd w:val="clear" w:color="auto" w:fill="FFFFFF"/>
        </w:rPr>
        <w:t xml:space="preserve">, </w:t>
      </w:r>
      <w:r w:rsidRPr="00BA5E98">
        <w:rPr>
          <w:i/>
          <w:shd w:val="clear" w:color="auto" w:fill="FFFFFF"/>
        </w:rPr>
        <w:t>рекомендаций и норм поведения истинного воина в обществе</w:t>
      </w:r>
      <w:r>
        <w:rPr>
          <w:i/>
          <w:shd w:val="clear" w:color="auto" w:fill="FFFFFF"/>
        </w:rPr>
        <w:t xml:space="preserve">, </w:t>
      </w:r>
      <w:r w:rsidRPr="00BA5E98">
        <w:rPr>
          <w:i/>
          <w:shd w:val="clear" w:color="auto" w:fill="FFFFFF"/>
        </w:rPr>
        <w:t>в бою и наедине с собой</w:t>
      </w:r>
      <w:r>
        <w:rPr>
          <w:i/>
          <w:shd w:val="clear" w:color="auto" w:fill="FFFFFF"/>
        </w:rPr>
        <w:t xml:space="preserve">, </w:t>
      </w:r>
      <w:r w:rsidRPr="00BA5E98">
        <w:rPr>
          <w:i/>
          <w:shd w:val="clear" w:color="auto" w:fill="FFFFFF"/>
        </w:rPr>
        <w:t>воинская мужская философия и мораль</w:t>
      </w:r>
      <w:r w:rsidR="001F5215">
        <w:rPr>
          <w:i/>
          <w:shd w:val="clear" w:color="auto" w:fill="FFFFFF"/>
        </w:rPr>
        <w:t xml:space="preserve"> – </w:t>
      </w:r>
      <w:r w:rsidRPr="00BA5E98">
        <w:rPr>
          <w:i/>
          <w:shd w:val="clear" w:color="auto" w:fill="FFFFFF"/>
        </w:rPr>
        <w:t>прим</w:t>
      </w:r>
      <w:r>
        <w:rPr>
          <w:i/>
          <w:shd w:val="clear" w:color="auto" w:fill="FFFFFF"/>
        </w:rPr>
        <w:t xml:space="preserve">. </w:t>
      </w:r>
      <w:r w:rsidRPr="00BA5E98">
        <w:rPr>
          <w:i/>
          <w:shd w:val="clear" w:color="auto" w:fill="FFFFFF"/>
        </w:rPr>
        <w:t>ред</w:t>
      </w:r>
      <w:r>
        <w:rPr>
          <w:i/>
          <w:shd w:val="clear" w:color="auto" w:fill="FFFFFF"/>
        </w:rPr>
        <w:t xml:space="preserve">.). </w:t>
      </w:r>
      <w:r w:rsidRPr="00BA5E98">
        <w:t>Это из Космической Культуры</w:t>
      </w:r>
      <w:r>
        <w:t xml:space="preserve">. </w:t>
      </w:r>
      <w:r w:rsidRPr="00BA5E98">
        <w:t>Это знаменитый Путь на Востоке</w:t>
      </w:r>
      <w:r>
        <w:t xml:space="preserve">. </w:t>
      </w:r>
      <w:r w:rsidRPr="00BA5E98">
        <w:t>Я отвечу:</w:t>
      </w:r>
      <w:r w:rsidR="00B639F4">
        <w:t xml:space="preserve"> </w:t>
      </w:r>
      <w:r w:rsidRPr="00BA5E98">
        <w:t>«Есть»</w:t>
      </w:r>
      <w:r>
        <w:t xml:space="preserve">. </w:t>
      </w:r>
      <w:r w:rsidRPr="00BA5E98">
        <w:t>Но вы ответите: «Мы его не знаем»</w:t>
      </w:r>
      <w:r>
        <w:t xml:space="preserve">. </w:t>
      </w:r>
      <w:r w:rsidRPr="00BA5E98">
        <w:t>Я скажу:</w:t>
      </w:r>
      <w:r w:rsidR="00B639F4">
        <w:t xml:space="preserve"> </w:t>
      </w:r>
      <w:r w:rsidRPr="00BA5E98">
        <w:t>«Правильно</w:t>
      </w:r>
      <w:r>
        <w:t xml:space="preserve">, </w:t>
      </w:r>
      <w:r w:rsidRPr="00BA5E98">
        <w:t>потому что не знаете перевод»</w:t>
      </w:r>
      <w:r>
        <w:t>.</w:t>
      </w:r>
      <w:bookmarkEnd w:id="4180"/>
      <w:bookmarkEnd w:id="4181"/>
      <w:bookmarkEnd w:id="4182"/>
      <w:bookmarkEnd w:id="4183"/>
      <w:bookmarkEnd w:id="4184"/>
      <w:bookmarkEnd w:id="4185"/>
      <w:bookmarkEnd w:id="4186"/>
    </w:p>
    <w:p w14:paraId="32B5B75F" w14:textId="77777777" w:rsidR="001104A1" w:rsidRDefault="001104A1" w:rsidP="00FC7783">
      <w:pPr>
        <w:rPr>
          <w:i/>
        </w:rPr>
      </w:pPr>
      <w:bookmarkStart w:id="4187" w:name="_Toc185896885"/>
      <w:bookmarkStart w:id="4188" w:name="_Toc185963027"/>
      <w:bookmarkStart w:id="4189" w:name="_Toc185963727"/>
      <w:bookmarkStart w:id="4190" w:name="_Toc185964297"/>
      <w:bookmarkStart w:id="4191" w:name="_Toc185965443"/>
      <w:bookmarkStart w:id="4192" w:name="_Toc185966583"/>
      <w:bookmarkStart w:id="4193" w:name="_Toc190983963"/>
      <w:r w:rsidRPr="00BA5E98">
        <w:rPr>
          <w:i/>
        </w:rPr>
        <w:t xml:space="preserve">Из </w:t>
      </w:r>
      <w:r>
        <w:rPr>
          <w:i/>
        </w:rPr>
        <w:t xml:space="preserve">зала: </w:t>
      </w:r>
      <w:r w:rsidRPr="00BA5E98">
        <w:rPr>
          <w:i/>
        </w:rPr>
        <w:t>Путь Воина Синтеза</w:t>
      </w:r>
      <w:r>
        <w:rPr>
          <w:i/>
        </w:rPr>
        <w:t>.</w:t>
      </w:r>
      <w:bookmarkEnd w:id="4187"/>
      <w:bookmarkEnd w:id="4188"/>
      <w:bookmarkEnd w:id="4189"/>
      <w:bookmarkEnd w:id="4190"/>
      <w:bookmarkEnd w:id="4191"/>
      <w:bookmarkEnd w:id="4192"/>
      <w:bookmarkEnd w:id="4193"/>
    </w:p>
    <w:p w14:paraId="00488511" w14:textId="77777777" w:rsidR="001104A1" w:rsidRPr="00BA5E98" w:rsidRDefault="001104A1" w:rsidP="00FC7783">
      <w:bookmarkStart w:id="4194" w:name="_Toc185896886"/>
      <w:bookmarkStart w:id="4195" w:name="_Toc185963028"/>
      <w:bookmarkStart w:id="4196" w:name="_Toc185963728"/>
      <w:bookmarkStart w:id="4197" w:name="_Toc185964298"/>
      <w:bookmarkStart w:id="4198" w:name="_Toc185965444"/>
      <w:bookmarkStart w:id="4199" w:name="_Toc185966584"/>
      <w:bookmarkStart w:id="4200" w:name="_Toc190983964"/>
      <w:r w:rsidRPr="00BA5E98">
        <w:t>Путь Воина Синтеза</w:t>
      </w:r>
      <w:r>
        <w:t xml:space="preserve">. </w:t>
      </w:r>
      <w:r w:rsidRPr="00BA5E98">
        <w:t>Но опять же</w:t>
      </w:r>
      <w:r>
        <w:t xml:space="preserve">, </w:t>
      </w:r>
      <w:r w:rsidRPr="00BA5E98">
        <w:t>Космическая Культура Воина Синтеза в чём?</w:t>
      </w:r>
      <w:bookmarkEnd w:id="4194"/>
      <w:bookmarkEnd w:id="4195"/>
      <w:bookmarkEnd w:id="4196"/>
      <w:bookmarkEnd w:id="4197"/>
      <w:bookmarkEnd w:id="4198"/>
      <w:bookmarkEnd w:id="4199"/>
      <w:bookmarkEnd w:id="4200"/>
    </w:p>
    <w:p w14:paraId="79259093" w14:textId="77777777" w:rsidR="001104A1" w:rsidRDefault="001104A1" w:rsidP="00FC7783">
      <w:bookmarkStart w:id="4201" w:name="_Toc185896887"/>
      <w:bookmarkStart w:id="4202" w:name="_Toc185963029"/>
      <w:bookmarkStart w:id="4203" w:name="_Toc185963729"/>
      <w:bookmarkStart w:id="4204" w:name="_Toc185964299"/>
      <w:bookmarkStart w:id="4205" w:name="_Toc185965445"/>
      <w:bookmarkStart w:id="4206" w:name="_Toc185966585"/>
      <w:bookmarkStart w:id="4207" w:name="_Toc190983965"/>
      <w:r w:rsidRPr="00BA5E98">
        <w:rPr>
          <w:i/>
        </w:rPr>
        <w:t xml:space="preserve">Из </w:t>
      </w:r>
      <w:r>
        <w:rPr>
          <w:i/>
        </w:rPr>
        <w:t xml:space="preserve">зала: </w:t>
      </w:r>
      <w:r w:rsidRPr="00BA5E98">
        <w:rPr>
          <w:i/>
        </w:rPr>
        <w:t>Умали не прикасаясь</w:t>
      </w:r>
      <w:r>
        <w:t>.</w:t>
      </w:r>
      <w:bookmarkEnd w:id="4201"/>
      <w:bookmarkEnd w:id="4202"/>
      <w:bookmarkEnd w:id="4203"/>
      <w:bookmarkEnd w:id="4204"/>
      <w:bookmarkEnd w:id="4205"/>
      <w:bookmarkEnd w:id="4206"/>
      <w:bookmarkEnd w:id="4207"/>
    </w:p>
    <w:p w14:paraId="31284879" w14:textId="77777777" w:rsidR="001104A1" w:rsidRDefault="001104A1" w:rsidP="00FC7783">
      <w:bookmarkStart w:id="4208" w:name="_Toc185896888"/>
      <w:bookmarkStart w:id="4209" w:name="_Toc185963030"/>
      <w:bookmarkStart w:id="4210" w:name="_Toc185963730"/>
      <w:bookmarkStart w:id="4211" w:name="_Toc185964300"/>
      <w:bookmarkStart w:id="4212" w:name="_Toc185965446"/>
      <w:bookmarkStart w:id="4213" w:name="_Toc185966586"/>
      <w:bookmarkStart w:id="4214" w:name="_Toc190983966"/>
      <w:r w:rsidRPr="00BA5E98">
        <w:t>Умали не прикасаясь</w:t>
      </w:r>
      <w:r>
        <w:t xml:space="preserve">, </w:t>
      </w:r>
      <w:r w:rsidRPr="00BA5E98">
        <w:t>раз</w:t>
      </w:r>
      <w:r>
        <w:t xml:space="preserve">. </w:t>
      </w:r>
      <w:r w:rsidRPr="00BA5E98">
        <w:t>Ну</w:t>
      </w:r>
      <w:r>
        <w:t xml:space="preserve">, </w:t>
      </w:r>
      <w:r w:rsidRPr="00BA5E98">
        <w:t>и пошли по списку</w:t>
      </w:r>
      <w:r>
        <w:t xml:space="preserve">, </w:t>
      </w:r>
      <w:r w:rsidRPr="00BA5E98">
        <w:t>правильно? И вот Космическая Культура состоит из вот каких-то таких позиций</w:t>
      </w:r>
      <w:r>
        <w:t xml:space="preserve">, </w:t>
      </w:r>
      <w:r w:rsidRPr="00BA5E98">
        <w:t>положений</w:t>
      </w:r>
      <w:r>
        <w:t xml:space="preserve">, </w:t>
      </w:r>
      <w:r w:rsidRPr="00BA5E98">
        <w:t>правил</w:t>
      </w:r>
      <w:r>
        <w:t xml:space="preserve">, </w:t>
      </w:r>
      <w:r w:rsidRPr="00BA5E98">
        <w:t>императивов</w:t>
      </w:r>
      <w:r>
        <w:t xml:space="preserve">, </w:t>
      </w:r>
      <w:r w:rsidRPr="00BA5E98">
        <w:t>которые позволяют нам чувствовать себя достойно</w:t>
      </w:r>
      <w:r>
        <w:t xml:space="preserve">. </w:t>
      </w:r>
      <w:r w:rsidRPr="00BA5E98">
        <w:t>Космическая Культура воспитывает достоинство</w:t>
      </w:r>
      <w:r>
        <w:t xml:space="preserve">, </w:t>
      </w:r>
      <w:r w:rsidRPr="00BA5E98">
        <w:t>и второе</w:t>
      </w:r>
      <w:r>
        <w:t xml:space="preserve">, </w:t>
      </w:r>
      <w:r w:rsidRPr="00BA5E98">
        <w:t>корректность</w:t>
      </w:r>
      <w:r>
        <w:t xml:space="preserve">. </w:t>
      </w:r>
      <w:r w:rsidRPr="00BA5E98">
        <w:t>Не рабскость</w:t>
      </w:r>
      <w:r>
        <w:t xml:space="preserve">, </w:t>
      </w:r>
      <w:r w:rsidRPr="00BA5E98">
        <w:t>не униженность</w:t>
      </w:r>
      <w:r>
        <w:t xml:space="preserve">, </w:t>
      </w:r>
      <w:r w:rsidRPr="00BA5E98">
        <w:t>а корректность</w:t>
      </w:r>
      <w:r>
        <w:t xml:space="preserve">. </w:t>
      </w:r>
      <w:r w:rsidRPr="00BA5E98">
        <w:t>Если надо</w:t>
      </w:r>
      <w:r>
        <w:t xml:space="preserve">, </w:t>
      </w:r>
      <w:r w:rsidRPr="00BA5E98">
        <w:t>Воля врезала</w:t>
      </w:r>
      <w:r>
        <w:t xml:space="preserve">, </w:t>
      </w:r>
      <w:r w:rsidRPr="00BA5E98">
        <w:t>но всё равно корректно</w:t>
      </w:r>
      <w:r>
        <w:t xml:space="preserve">, </w:t>
      </w:r>
      <w:r w:rsidRPr="00BA5E98">
        <w:t>ну</w:t>
      </w:r>
      <w:r>
        <w:t xml:space="preserve">, </w:t>
      </w:r>
      <w:r w:rsidRPr="00BA5E98">
        <w:t>то есть</w:t>
      </w:r>
      <w:r>
        <w:t xml:space="preserve">, </w:t>
      </w:r>
      <w:r w:rsidRPr="00BA5E98">
        <w:t>до известной степени</w:t>
      </w:r>
      <w:r>
        <w:t xml:space="preserve">. </w:t>
      </w:r>
      <w:r w:rsidRPr="00BA5E98">
        <w:t>То есть</w:t>
      </w:r>
      <w:r>
        <w:t xml:space="preserve">, </w:t>
      </w:r>
      <w:r w:rsidRPr="00BA5E98">
        <w:t>кулак вошёл глубоко</w:t>
      </w:r>
      <w:r>
        <w:t xml:space="preserve">, </w:t>
      </w:r>
      <w:r w:rsidRPr="00BA5E98">
        <w:t>но</w:t>
      </w:r>
      <w:r>
        <w:t xml:space="preserve">, </w:t>
      </w:r>
      <w:r w:rsidRPr="00BA5E98">
        <w:t>в глубине корректности</w:t>
      </w:r>
      <w:r>
        <w:t xml:space="preserve">, </w:t>
      </w:r>
      <w:r w:rsidRPr="00BA5E98">
        <w:t>насколько надо</w:t>
      </w:r>
      <w:r>
        <w:t xml:space="preserve">. </w:t>
      </w:r>
      <w:r w:rsidRPr="00BA5E98">
        <w:t>Это корректно</w:t>
      </w:r>
      <w:r>
        <w:t xml:space="preserve">, </w:t>
      </w:r>
      <w:r w:rsidRPr="00BA5E98">
        <w:t>чтоб ты не избыточную Волю отправил</w:t>
      </w:r>
      <w:r>
        <w:t xml:space="preserve">, </w:t>
      </w:r>
      <w:r w:rsidRPr="00BA5E98">
        <w:t>когда ты можешь убить</w:t>
      </w:r>
      <w:r>
        <w:t xml:space="preserve">, </w:t>
      </w:r>
      <w:r w:rsidRPr="00BA5E98">
        <w:t>а не надо</w:t>
      </w:r>
      <w:r>
        <w:t xml:space="preserve">. </w:t>
      </w:r>
      <w:r w:rsidRPr="00BA5E98">
        <w:t>Нужно только наказать</w:t>
      </w:r>
      <w:r>
        <w:t xml:space="preserve">. </w:t>
      </w:r>
      <w:r w:rsidRPr="00BA5E98">
        <w:t>Увидели разницу? То есть</w:t>
      </w:r>
      <w:r>
        <w:t xml:space="preserve">, </w:t>
      </w:r>
      <w:r w:rsidRPr="00BA5E98">
        <w:t>ты рассчитываешь удар</w:t>
      </w:r>
      <w:r>
        <w:t xml:space="preserve">. </w:t>
      </w:r>
      <w:r w:rsidRPr="00BA5E98">
        <w:t>Это корректность</w:t>
      </w:r>
      <w:r>
        <w:t xml:space="preserve">. </w:t>
      </w:r>
      <w:r w:rsidRPr="00BA5E98">
        <w:t>И она автоматически стоит в теле</w:t>
      </w:r>
      <w:r>
        <w:t xml:space="preserve">. </w:t>
      </w:r>
      <w:r w:rsidRPr="00BA5E98">
        <w:t>Эта корректность воспитывается только Космической Культурой</w:t>
      </w:r>
      <w:r>
        <w:t xml:space="preserve">, </w:t>
      </w:r>
      <w:r w:rsidRPr="00BA5E98">
        <w:t>больше ничем</w:t>
      </w:r>
      <w:r>
        <w:t>.</w:t>
      </w:r>
      <w:bookmarkEnd w:id="4208"/>
      <w:bookmarkEnd w:id="4209"/>
      <w:bookmarkEnd w:id="4210"/>
      <w:bookmarkEnd w:id="4211"/>
      <w:bookmarkEnd w:id="4212"/>
      <w:bookmarkEnd w:id="4213"/>
      <w:bookmarkEnd w:id="4214"/>
    </w:p>
    <w:p w14:paraId="71710F90" w14:textId="20740257" w:rsidR="001104A1" w:rsidRDefault="001104A1" w:rsidP="00FC7783">
      <w:bookmarkStart w:id="4215" w:name="_Toc185896889"/>
      <w:bookmarkStart w:id="4216" w:name="_Toc185963031"/>
      <w:bookmarkStart w:id="4217" w:name="_Toc185963731"/>
      <w:bookmarkStart w:id="4218" w:name="_Toc185964301"/>
      <w:bookmarkStart w:id="4219" w:name="_Toc185965447"/>
      <w:bookmarkStart w:id="4220" w:name="_Toc185966587"/>
      <w:bookmarkStart w:id="4221" w:name="_Toc190983967"/>
      <w:r w:rsidRPr="00BA5E98">
        <w:t>Вот Генезис корректности</w:t>
      </w:r>
      <w:r>
        <w:t xml:space="preserve">. </w:t>
      </w:r>
      <w:r w:rsidRPr="00BA5E98">
        <w:t>Генезис</w:t>
      </w:r>
      <w:r>
        <w:t xml:space="preserve">, </w:t>
      </w:r>
      <w:r w:rsidRPr="00BA5E98">
        <w:t>он даёт определение степени Генезиса в твоём движении</w:t>
      </w:r>
      <w:r>
        <w:t xml:space="preserve">. </w:t>
      </w:r>
      <w:r w:rsidRPr="00BA5E98">
        <w:t>Я показываю ударом</w:t>
      </w:r>
      <w:r>
        <w:t xml:space="preserve">, </w:t>
      </w:r>
      <w:r w:rsidRPr="00BA5E98">
        <w:t>но</w:t>
      </w:r>
      <w:r>
        <w:t xml:space="preserve">, </w:t>
      </w:r>
      <w:r w:rsidRPr="00BA5E98">
        <w:t>на самом деле</w:t>
      </w:r>
      <w:r>
        <w:t xml:space="preserve">, </w:t>
      </w:r>
      <w:r w:rsidRPr="00BA5E98">
        <w:t>чтобы взять чашку или железную кружку</w:t>
      </w:r>
      <w:r w:rsidR="001F5215">
        <w:t xml:space="preserve"> – </w:t>
      </w:r>
      <w:r w:rsidRPr="00BA5E98">
        <w:t>это два разных Генезиса</w:t>
      </w:r>
      <w:r>
        <w:t xml:space="preserve">. </w:t>
      </w:r>
      <w:r w:rsidRPr="00BA5E98">
        <w:t>Утонченное движение пальцами или</w:t>
      </w:r>
      <w:r>
        <w:t xml:space="preserve">, </w:t>
      </w:r>
      <w:r w:rsidRPr="00BA5E98">
        <w:t>понятно</w:t>
      </w:r>
      <w:r>
        <w:t xml:space="preserve">, </w:t>
      </w:r>
      <w:r w:rsidRPr="00BA5E98">
        <w:t>зацепа</w:t>
      </w:r>
      <w:r>
        <w:t xml:space="preserve">. </w:t>
      </w:r>
      <w:r w:rsidRPr="00BA5E98">
        <w:t>Корректность? Вообразили? Вообразили</w:t>
      </w:r>
      <w:r>
        <w:t>.</w:t>
      </w:r>
      <w:bookmarkEnd w:id="4215"/>
      <w:bookmarkEnd w:id="4216"/>
      <w:bookmarkEnd w:id="4217"/>
      <w:bookmarkEnd w:id="4218"/>
      <w:bookmarkEnd w:id="4219"/>
      <w:bookmarkEnd w:id="4220"/>
      <w:bookmarkEnd w:id="4221"/>
    </w:p>
    <w:p w14:paraId="196EFDB4" w14:textId="1456D0C2" w:rsidR="001104A1" w:rsidRDefault="001104A1" w:rsidP="00FC7783">
      <w:bookmarkStart w:id="4222" w:name="_Toc185896890"/>
      <w:bookmarkStart w:id="4223" w:name="_Toc185963032"/>
      <w:bookmarkStart w:id="4224" w:name="_Toc185963732"/>
      <w:bookmarkStart w:id="4225" w:name="_Toc185964302"/>
      <w:bookmarkStart w:id="4226" w:name="_Toc185965448"/>
      <w:bookmarkStart w:id="4227" w:name="_Toc185966588"/>
      <w:bookmarkStart w:id="4228" w:name="_Toc190983968"/>
      <w:r w:rsidRPr="00BA5E98">
        <w:t>Мы сейчас идём стяжать четыре Куба Синтеза двух Подразделений: Новосибирск</w:t>
      </w:r>
      <w:r>
        <w:t xml:space="preserve">, </w:t>
      </w:r>
      <w:r w:rsidRPr="00BA5E98">
        <w:t>Алтай</w:t>
      </w:r>
      <w:r>
        <w:t xml:space="preserve">. </w:t>
      </w:r>
      <w:r w:rsidRPr="00BA5E98">
        <w:t>Я напоминаю</w:t>
      </w:r>
      <w:r>
        <w:t xml:space="preserve">, </w:t>
      </w:r>
      <w:r w:rsidRPr="00BA5E98">
        <w:t>что у вас четыре здания: Куб Синтеза Метагалактики Фа</w:t>
      </w:r>
      <w:r w:rsidR="001F5215">
        <w:t xml:space="preserve"> – </w:t>
      </w:r>
      <w:r w:rsidRPr="00BA5E98">
        <w:t>один</w:t>
      </w:r>
      <w:r>
        <w:t xml:space="preserve">, </w:t>
      </w:r>
      <w:r w:rsidRPr="00BA5E98">
        <w:t>Изначально Вышестоящей</w:t>
      </w:r>
      <w:r w:rsidR="001F5215">
        <w:t xml:space="preserve"> – </w:t>
      </w:r>
      <w:r w:rsidRPr="00BA5E98">
        <w:t>второй</w:t>
      </w:r>
      <w:r>
        <w:t xml:space="preserve">, </w:t>
      </w:r>
      <w:r w:rsidRPr="00BA5E98">
        <w:t>Высокой Цельной</w:t>
      </w:r>
      <w:r w:rsidR="001F5215">
        <w:t xml:space="preserve"> – </w:t>
      </w:r>
      <w:r w:rsidRPr="00BA5E98">
        <w:t>третий</w:t>
      </w:r>
      <w:r>
        <w:t xml:space="preserve">, </w:t>
      </w:r>
      <w:r w:rsidRPr="00BA5E98">
        <w:t>Истинной</w:t>
      </w:r>
      <w:r w:rsidR="001F5215">
        <w:t xml:space="preserve"> – </w:t>
      </w:r>
      <w:r w:rsidRPr="00BA5E98">
        <w:t>четвёртый</w:t>
      </w:r>
      <w:r>
        <w:t xml:space="preserve">. </w:t>
      </w:r>
      <w:r w:rsidRPr="00BA5E98">
        <w:t>Нумерацию не называю</w:t>
      </w:r>
      <w:r>
        <w:t xml:space="preserve">, </w:t>
      </w:r>
      <w:r w:rsidRPr="00BA5E98">
        <w:t>потому что два здания</w:t>
      </w:r>
      <w:r>
        <w:t xml:space="preserve">. </w:t>
      </w:r>
      <w:r w:rsidRPr="00BA5E98">
        <w:t>Команда Новосибирска</w:t>
      </w:r>
      <w:r>
        <w:t xml:space="preserve">, </w:t>
      </w:r>
      <w:r w:rsidRPr="00BA5E98">
        <w:t>16 318 начинаете сами</w:t>
      </w:r>
      <w:r>
        <w:t xml:space="preserve">, </w:t>
      </w:r>
      <w:r w:rsidRPr="00BA5E98">
        <w:t>команда Алтая</w:t>
      </w:r>
      <w:r>
        <w:t xml:space="preserve">, </w:t>
      </w:r>
      <w:r w:rsidRPr="00BA5E98">
        <w:t>начинаете сами</w:t>
      </w:r>
      <w:r>
        <w:t xml:space="preserve">, </w:t>
      </w:r>
      <w:r w:rsidRPr="00BA5E98">
        <w:t>гости идут с командой Новосибирска</w:t>
      </w:r>
      <w:r>
        <w:t xml:space="preserve">. </w:t>
      </w:r>
      <w:r w:rsidRPr="00BA5E98">
        <w:t>Кто не из Алтая</w:t>
      </w:r>
      <w:r>
        <w:t xml:space="preserve">, </w:t>
      </w:r>
      <w:r w:rsidRPr="00BA5E98">
        <w:t>а там</w:t>
      </w:r>
      <w:r>
        <w:t xml:space="preserve">, </w:t>
      </w:r>
      <w:r w:rsidRPr="00BA5E98">
        <w:t>Красноярск и так далее</w:t>
      </w:r>
      <w:r>
        <w:t xml:space="preserve">, </w:t>
      </w:r>
      <w:r w:rsidRPr="00BA5E98">
        <w:t>и другие города</w:t>
      </w:r>
      <w:r>
        <w:t xml:space="preserve">, </w:t>
      </w:r>
      <w:r w:rsidRPr="00BA5E98">
        <w:t>вы идёте с командой Новосибирска</w:t>
      </w:r>
      <w:r>
        <w:t xml:space="preserve">. </w:t>
      </w:r>
      <w:r w:rsidRPr="00BA5E98">
        <w:t>Потому что на территории Новосибирска</w:t>
      </w:r>
      <w:r>
        <w:t xml:space="preserve">, </w:t>
      </w:r>
      <w:r w:rsidRPr="00BA5E98">
        <w:t>вам так легче будет</w:t>
      </w:r>
      <w:r>
        <w:t>.</w:t>
      </w:r>
      <w:bookmarkEnd w:id="4222"/>
      <w:bookmarkEnd w:id="4223"/>
      <w:bookmarkEnd w:id="4224"/>
      <w:bookmarkEnd w:id="4225"/>
      <w:bookmarkEnd w:id="4226"/>
      <w:bookmarkEnd w:id="4227"/>
      <w:bookmarkEnd w:id="4228"/>
    </w:p>
    <w:p w14:paraId="52079591" w14:textId="77777777" w:rsidR="001104A1" w:rsidRDefault="001104A1" w:rsidP="00FC7783">
      <w:bookmarkStart w:id="4229" w:name="_Toc185896891"/>
      <w:bookmarkStart w:id="4230" w:name="_Toc185963033"/>
      <w:bookmarkStart w:id="4231" w:name="_Toc185963733"/>
      <w:bookmarkStart w:id="4232" w:name="_Toc185964303"/>
      <w:bookmarkStart w:id="4233" w:name="_Toc185965449"/>
      <w:bookmarkStart w:id="4234" w:name="_Toc185966589"/>
      <w:bookmarkStart w:id="4235" w:name="_Toc190983969"/>
      <w:r w:rsidRPr="00BA5E98">
        <w:t>Алтайцы</w:t>
      </w:r>
      <w:r>
        <w:t xml:space="preserve">, </w:t>
      </w:r>
      <w:r w:rsidRPr="00BA5E98">
        <w:t>ваша команда идёт самостоятельно по вашим зданиям</w:t>
      </w:r>
      <w:r>
        <w:t xml:space="preserve">. </w:t>
      </w:r>
      <w:r w:rsidRPr="00BA5E98">
        <w:t>Начинаем с Метагалактики Фа</w:t>
      </w:r>
      <w:r>
        <w:t xml:space="preserve">. </w:t>
      </w:r>
      <w:r w:rsidRPr="00BA5E98">
        <w:t>Мы становимся в здания</w:t>
      </w:r>
      <w:r>
        <w:t xml:space="preserve">, </w:t>
      </w:r>
      <w:r w:rsidRPr="00BA5E98">
        <w:t>два</w:t>
      </w:r>
      <w:r>
        <w:t xml:space="preserve">, </w:t>
      </w:r>
      <w:r w:rsidRPr="00BA5E98">
        <w:t>в разных Реальностях</w:t>
      </w:r>
      <w:r>
        <w:t xml:space="preserve">, </w:t>
      </w:r>
      <w:r w:rsidRPr="00BA5E98">
        <w:t>и стяжаем Куб Синтеза</w:t>
      </w:r>
      <w:r>
        <w:t xml:space="preserve">, </w:t>
      </w:r>
      <w:r w:rsidRPr="00BA5E98">
        <w:t>преображение Куба Творения в Куб Синтеза</w:t>
      </w:r>
      <w:r>
        <w:t xml:space="preserve">. </w:t>
      </w:r>
      <w:r w:rsidRPr="00BA5E98">
        <w:t>То есть</w:t>
      </w:r>
      <w:r>
        <w:t xml:space="preserve">, </w:t>
      </w:r>
      <w:r w:rsidRPr="00BA5E98">
        <w:t>если в частных зданиях мы могли у Отца стяжать коллективно</w:t>
      </w:r>
      <w:r>
        <w:t xml:space="preserve">, </w:t>
      </w:r>
      <w:r w:rsidRPr="00BA5E98">
        <w:t>ну сразу выйти и сказать: «Все частные здания»</w:t>
      </w:r>
      <w:r>
        <w:t xml:space="preserve">, </w:t>
      </w:r>
      <w:r w:rsidRPr="00BA5E98">
        <w:t>то в командных зданиях только выход команды и из здания преображение Куба Творения в Куб Синтеза</w:t>
      </w:r>
      <w:r>
        <w:t xml:space="preserve">. </w:t>
      </w:r>
      <w:r w:rsidRPr="00BA5E98">
        <w:t>Исключения нет</w:t>
      </w:r>
      <w:r>
        <w:t>.</w:t>
      </w:r>
      <w:bookmarkEnd w:id="4229"/>
      <w:bookmarkEnd w:id="4230"/>
      <w:bookmarkEnd w:id="4231"/>
      <w:bookmarkEnd w:id="4232"/>
      <w:bookmarkEnd w:id="4233"/>
      <w:bookmarkEnd w:id="4234"/>
      <w:bookmarkEnd w:id="4235"/>
    </w:p>
    <w:p w14:paraId="0801B7D7" w14:textId="37BFBC90" w:rsidR="001104A1" w:rsidRPr="00BA5E98" w:rsidRDefault="001104A1" w:rsidP="00FC7783">
      <w:bookmarkStart w:id="4236" w:name="_Toc185896892"/>
      <w:bookmarkStart w:id="4237" w:name="_Toc185963034"/>
      <w:bookmarkStart w:id="4238" w:name="_Toc185963734"/>
      <w:bookmarkStart w:id="4239" w:name="_Toc185964304"/>
      <w:bookmarkStart w:id="4240" w:name="_Toc185965450"/>
      <w:bookmarkStart w:id="4241" w:name="_Toc185966590"/>
      <w:bookmarkStart w:id="4242" w:name="_Toc190983970"/>
      <w:r w:rsidRPr="00BA5E98">
        <w:t>Поэтому</w:t>
      </w:r>
      <w:r>
        <w:t xml:space="preserve">, </w:t>
      </w:r>
      <w:r w:rsidRPr="00BA5E98">
        <w:t>абстрактно «я там меняю Куб Синтеза»</w:t>
      </w:r>
      <w:r>
        <w:t xml:space="preserve">, </w:t>
      </w:r>
      <w:r w:rsidRPr="00BA5E98">
        <w:t>не получится</w:t>
      </w:r>
      <w:r>
        <w:t xml:space="preserve">. </w:t>
      </w:r>
      <w:r w:rsidRPr="00BA5E98">
        <w:t>Поэтому</w:t>
      </w:r>
      <w:r>
        <w:t xml:space="preserve">, </w:t>
      </w:r>
      <w:r w:rsidRPr="00BA5E98">
        <w:t>те</w:t>
      </w:r>
      <w:r>
        <w:t xml:space="preserve">, </w:t>
      </w:r>
      <w:r w:rsidRPr="00BA5E98">
        <w:t>кто у нас с других территорий</w:t>
      </w:r>
      <w:r>
        <w:t xml:space="preserve">, </w:t>
      </w:r>
      <w:r w:rsidRPr="00BA5E98">
        <w:t>вы приезжаете домой</w:t>
      </w:r>
      <w:r>
        <w:t xml:space="preserve">, </w:t>
      </w:r>
      <w:r w:rsidRPr="00BA5E98">
        <w:t>нужна команда</w:t>
      </w:r>
      <w:r>
        <w:t xml:space="preserve">, </w:t>
      </w:r>
      <w:r w:rsidRPr="00BA5E98">
        <w:t>желательно не меньше восьми человек</w:t>
      </w:r>
      <w:r>
        <w:t xml:space="preserve">, </w:t>
      </w:r>
      <w:r w:rsidRPr="00BA5E98">
        <w:t>тогда это Дом регистрирует как команду</w:t>
      </w:r>
      <w:r>
        <w:t xml:space="preserve">. </w:t>
      </w:r>
      <w:r w:rsidRPr="00BA5E98">
        <w:t>Выходите в здание</w:t>
      </w:r>
      <w:r>
        <w:t xml:space="preserve">, </w:t>
      </w:r>
      <w:r w:rsidRPr="00BA5E98">
        <w:t>в зал Отца на вершину</w:t>
      </w:r>
      <w:r>
        <w:t xml:space="preserve">, </w:t>
      </w:r>
      <w:r w:rsidRPr="00BA5E98">
        <w:t>в купол</w:t>
      </w:r>
      <w:r>
        <w:t xml:space="preserve">, </w:t>
      </w:r>
      <w:r w:rsidRPr="00BA5E98">
        <w:t>и стяжаете преображение под вами</w:t>
      </w:r>
      <w:r>
        <w:t xml:space="preserve">. </w:t>
      </w:r>
      <w:r w:rsidRPr="00BA5E98">
        <w:t>Потому что вершина Куба Творения</w:t>
      </w:r>
      <w:r w:rsidR="001F5215">
        <w:t xml:space="preserve"> – </w:t>
      </w:r>
      <w:r w:rsidRPr="00BA5E98">
        <w:t>это пол зала Отца</w:t>
      </w:r>
      <w:r>
        <w:t xml:space="preserve">, </w:t>
      </w:r>
      <w:r w:rsidRPr="00BA5E98">
        <w:t>помните? Соответственно</w:t>
      </w:r>
      <w:r>
        <w:t xml:space="preserve">, </w:t>
      </w:r>
      <w:r w:rsidRPr="00BA5E98">
        <w:t>Куб Синтеза будет под вами</w:t>
      </w:r>
      <w:r>
        <w:t xml:space="preserve">, </w:t>
      </w:r>
      <w:r w:rsidRPr="00BA5E98">
        <w:t>и вы стяжаете преображение Куба Творения в Куб Синтеза под вами</w:t>
      </w:r>
      <w:r>
        <w:t xml:space="preserve">, </w:t>
      </w:r>
      <w:r w:rsidRPr="00BA5E98">
        <w:t>вы в нём не находитесь</w:t>
      </w:r>
      <w:r>
        <w:t xml:space="preserve">, </w:t>
      </w:r>
      <w:r w:rsidRPr="00BA5E98">
        <w:t>потому что в зале Отца вы Кубе не находитесь</w:t>
      </w:r>
      <w:r>
        <w:t xml:space="preserve">. </w:t>
      </w:r>
      <w:r w:rsidRPr="00BA5E98">
        <w:t>Все услышали?</w:t>
      </w:r>
      <w:bookmarkEnd w:id="4236"/>
      <w:bookmarkEnd w:id="4237"/>
      <w:bookmarkEnd w:id="4238"/>
      <w:bookmarkEnd w:id="4239"/>
      <w:bookmarkEnd w:id="4240"/>
      <w:bookmarkEnd w:id="4241"/>
      <w:bookmarkEnd w:id="4242"/>
    </w:p>
    <w:p w14:paraId="44F6769E" w14:textId="6A97951D" w:rsidR="001104A1" w:rsidRDefault="001104A1" w:rsidP="00FC7783">
      <w:bookmarkStart w:id="4243" w:name="_Toc185896893"/>
      <w:bookmarkStart w:id="4244" w:name="_Toc185963035"/>
      <w:bookmarkStart w:id="4245" w:name="_Toc185963735"/>
      <w:bookmarkStart w:id="4246" w:name="_Toc185964305"/>
      <w:bookmarkStart w:id="4247" w:name="_Toc185965451"/>
      <w:bookmarkStart w:id="4248" w:name="_Toc185966591"/>
      <w:bookmarkStart w:id="4249" w:name="_Toc190983971"/>
      <w:r w:rsidRPr="00BA5E98">
        <w:t>Шутка</w:t>
      </w:r>
      <w:r>
        <w:t xml:space="preserve">, </w:t>
      </w:r>
      <w:r w:rsidRPr="00BA5E98">
        <w:t>но серьёзно</w:t>
      </w:r>
      <w:r>
        <w:t xml:space="preserve">. </w:t>
      </w:r>
      <w:r w:rsidRPr="00BA5E98">
        <w:t>Когда у вас был Куб Творения снизу</w:t>
      </w:r>
      <w:r>
        <w:t xml:space="preserve">, </w:t>
      </w:r>
      <w:r w:rsidRPr="00BA5E98">
        <w:t>Отец в зале был кем? Чем? Или кем? Кем? Он все-таки кто? Он был Любовью</w:t>
      </w:r>
      <w:r>
        <w:t xml:space="preserve">, </w:t>
      </w:r>
      <w:r w:rsidRPr="00BA5E98">
        <w:t>а когда у вас снизу Куб Синтеза</w:t>
      </w:r>
      <w:r>
        <w:t xml:space="preserve">, </w:t>
      </w:r>
      <w:r w:rsidRPr="00BA5E98">
        <w:t>Отец в зале стал кем? Размечтались</w:t>
      </w:r>
      <w:r>
        <w:t xml:space="preserve">. </w:t>
      </w:r>
      <w:r w:rsidRPr="00BA5E98">
        <w:t>Я же говорю</w:t>
      </w:r>
      <w:r>
        <w:t xml:space="preserve">, </w:t>
      </w:r>
      <w:r w:rsidRPr="00BA5E98">
        <w:t>что у нас в голове легкий бардак</w:t>
      </w:r>
      <w:r>
        <w:t xml:space="preserve">, </w:t>
      </w:r>
      <w:r w:rsidRPr="00BA5E98">
        <w:t>поэтому я уточняю</w:t>
      </w:r>
      <w:r>
        <w:t xml:space="preserve">. </w:t>
      </w:r>
      <w:r w:rsidRPr="00BA5E98">
        <w:t>Минимально</w:t>
      </w:r>
      <w:r w:rsidR="001F5215">
        <w:t xml:space="preserve"> – </w:t>
      </w:r>
      <w:r w:rsidRPr="00BA5E98">
        <w:t>Изначально Вышестоящим Синтезом</w:t>
      </w:r>
      <w:r>
        <w:t xml:space="preserve">. </w:t>
      </w:r>
      <w:r w:rsidRPr="00BA5E98">
        <w:t>Я напоминаю</w:t>
      </w:r>
      <w:r>
        <w:t xml:space="preserve">, </w:t>
      </w:r>
      <w:r w:rsidRPr="00BA5E98">
        <w:t>что Огонь</w:t>
      </w:r>
      <w:r w:rsidR="001F5215">
        <w:t xml:space="preserve"> – </w:t>
      </w:r>
      <w:r w:rsidRPr="00BA5E98">
        <w:t>Прасинтезность</w:t>
      </w:r>
      <w:r>
        <w:t xml:space="preserve">, </w:t>
      </w:r>
      <w:r w:rsidRPr="00BA5E98">
        <w:t>Синтез</w:t>
      </w:r>
      <w:r w:rsidR="001F5215">
        <w:t xml:space="preserve"> – </w:t>
      </w:r>
      <w:r w:rsidRPr="00BA5E98">
        <w:t>Изначально Вышестоящий Синтез</w:t>
      </w:r>
      <w:r>
        <w:t xml:space="preserve">. </w:t>
      </w:r>
      <w:r w:rsidRPr="00BA5E98">
        <w:t>Изначально Вышестоящая Прасинтезность</w:t>
      </w:r>
      <w:r w:rsidR="001F5215">
        <w:t xml:space="preserve"> – </w:t>
      </w:r>
      <w:r w:rsidRPr="00BA5E98">
        <w:t>Высокий Цельный Синтез</w:t>
      </w:r>
      <w:r>
        <w:t>.</w:t>
      </w:r>
      <w:bookmarkEnd w:id="4243"/>
      <w:bookmarkEnd w:id="4244"/>
      <w:bookmarkEnd w:id="4245"/>
      <w:bookmarkEnd w:id="4246"/>
      <w:bookmarkEnd w:id="4247"/>
      <w:bookmarkEnd w:id="4248"/>
      <w:bookmarkEnd w:id="4249"/>
    </w:p>
    <w:p w14:paraId="3E315820" w14:textId="2EF454A2" w:rsidR="001104A1" w:rsidRDefault="001104A1" w:rsidP="00FC7783">
      <w:bookmarkStart w:id="4250" w:name="_Toc185896894"/>
      <w:bookmarkStart w:id="4251" w:name="_Toc185963036"/>
      <w:bookmarkStart w:id="4252" w:name="_Toc185963736"/>
      <w:bookmarkStart w:id="4253" w:name="_Toc185964306"/>
      <w:bookmarkStart w:id="4254" w:name="_Toc185965452"/>
      <w:bookmarkStart w:id="4255" w:name="_Toc185966592"/>
      <w:bookmarkStart w:id="4256" w:name="_Toc190983972"/>
      <w:r w:rsidRPr="00BA5E98">
        <w:t>То есть</w:t>
      </w:r>
      <w:r>
        <w:t xml:space="preserve">, </w:t>
      </w:r>
      <w:r w:rsidRPr="00BA5E98">
        <w:t>у нас есть линия Синтеза</w:t>
      </w:r>
      <w:r>
        <w:t xml:space="preserve">, </w:t>
      </w:r>
      <w:r w:rsidRPr="00BA5E98">
        <w:t>линия Материи</w:t>
      </w:r>
      <w:r>
        <w:t xml:space="preserve">. </w:t>
      </w:r>
      <w:r w:rsidRPr="00BA5E98">
        <w:t>Огонь</w:t>
      </w:r>
      <w:r>
        <w:t xml:space="preserve">, </w:t>
      </w:r>
      <w:r w:rsidRPr="00BA5E98">
        <w:t>Прасинтезность</w:t>
      </w:r>
      <w:r w:rsidR="001F5215">
        <w:t xml:space="preserve"> – </w:t>
      </w:r>
      <w:r w:rsidRPr="00BA5E98">
        <w:t>это линия Материи</w:t>
      </w:r>
      <w:r>
        <w:t xml:space="preserve">, </w:t>
      </w:r>
      <w:r w:rsidRPr="00BA5E98">
        <w:t>Пралюбовь</w:t>
      </w:r>
      <w:r>
        <w:t xml:space="preserve">, </w:t>
      </w:r>
      <w:r w:rsidRPr="00BA5E98">
        <w:t>Прамудрость</w:t>
      </w:r>
      <w:r w:rsidR="001F5215">
        <w:t xml:space="preserve"> – </w:t>
      </w:r>
      <w:r w:rsidRPr="00BA5E98">
        <w:t>это линия Материи</w:t>
      </w:r>
      <w:r>
        <w:t xml:space="preserve">. </w:t>
      </w:r>
      <w:r w:rsidRPr="00BA5E98">
        <w:t>Любовь в Материи</w:t>
      </w:r>
      <w:r>
        <w:t xml:space="preserve">, </w:t>
      </w:r>
      <w:r w:rsidRPr="00BA5E98">
        <w:t>Мудрость в Материи</w:t>
      </w:r>
      <w:r>
        <w:t xml:space="preserve">, </w:t>
      </w:r>
      <w:r w:rsidRPr="00BA5E98">
        <w:t>Прамудрость</w:t>
      </w:r>
      <w:r>
        <w:t xml:space="preserve">, </w:t>
      </w:r>
      <w:r w:rsidRPr="00BA5E98">
        <w:t>Пралюбовь</w:t>
      </w:r>
      <w:r w:rsidR="001F5215">
        <w:t xml:space="preserve"> – </w:t>
      </w:r>
      <w:r w:rsidRPr="00BA5E98">
        <w:t>это в системах так</w:t>
      </w:r>
      <w:r>
        <w:t>.</w:t>
      </w:r>
      <w:bookmarkEnd w:id="4250"/>
      <w:bookmarkEnd w:id="4251"/>
      <w:bookmarkEnd w:id="4252"/>
      <w:bookmarkEnd w:id="4253"/>
      <w:bookmarkEnd w:id="4254"/>
      <w:bookmarkEnd w:id="4255"/>
      <w:bookmarkEnd w:id="4256"/>
    </w:p>
    <w:p w14:paraId="060E9D78" w14:textId="2DA7B6DD" w:rsidR="001104A1" w:rsidRDefault="001104A1" w:rsidP="00FC7783">
      <w:bookmarkStart w:id="4257" w:name="_Toc185896895"/>
      <w:bookmarkStart w:id="4258" w:name="_Toc185963037"/>
      <w:bookmarkStart w:id="4259" w:name="_Toc185963737"/>
      <w:bookmarkStart w:id="4260" w:name="_Toc185964307"/>
      <w:bookmarkStart w:id="4261" w:name="_Toc185965453"/>
      <w:bookmarkStart w:id="4262" w:name="_Toc185966593"/>
      <w:bookmarkStart w:id="4263" w:name="_Toc190983973"/>
      <w:r w:rsidRPr="00BA5E98">
        <w:t>Соответственно</w:t>
      </w:r>
      <w:r>
        <w:t xml:space="preserve">, </w:t>
      </w:r>
      <w:r w:rsidRPr="00BA5E98">
        <w:t>над Синтезом идёт Изначально Вышестоящий Синтез</w:t>
      </w:r>
      <w:r>
        <w:t xml:space="preserve">. </w:t>
      </w:r>
      <w:r w:rsidRPr="00BA5E98">
        <w:t>Над Изначально Вышестоящим Синтезом</w:t>
      </w:r>
      <w:r w:rsidR="001F5215">
        <w:t xml:space="preserve"> – </w:t>
      </w:r>
      <w:r w:rsidRPr="00BA5E98">
        <w:t>Высокий Цельный и так далее</w:t>
      </w:r>
      <w:r>
        <w:t xml:space="preserve">, </w:t>
      </w:r>
      <w:r w:rsidRPr="00BA5E98">
        <w:t>над ИВДИВО- Синтезом</w:t>
      </w:r>
      <w:r w:rsidR="001F5215">
        <w:t xml:space="preserve"> – </w:t>
      </w:r>
      <w:r w:rsidRPr="00BA5E98">
        <w:t>Синтез Изначально Вышестоящего Отца</w:t>
      </w:r>
      <w:r>
        <w:t xml:space="preserve">. </w:t>
      </w:r>
      <w:r w:rsidRPr="00BA5E98">
        <w:t>Поэтому</w:t>
      </w:r>
      <w:r>
        <w:t xml:space="preserve">, </w:t>
      </w:r>
      <w:r w:rsidRPr="00BA5E98">
        <w:t>в вертикали от Синтеза Отца до Синтеза</w:t>
      </w:r>
      <w:r>
        <w:t xml:space="preserve">, </w:t>
      </w:r>
      <w:r w:rsidRPr="00BA5E98">
        <w:t>Воли</w:t>
      </w:r>
      <w:r>
        <w:t xml:space="preserve">, </w:t>
      </w:r>
      <w:r w:rsidRPr="00BA5E98">
        <w:lastRenderedPageBreak/>
        <w:t>Мудрости</w:t>
      </w:r>
      <w:r>
        <w:t xml:space="preserve">, </w:t>
      </w:r>
      <w:r w:rsidRPr="00BA5E98">
        <w:t>Любви</w:t>
      </w:r>
      <w:r>
        <w:t xml:space="preserve">, </w:t>
      </w:r>
      <w:r w:rsidRPr="00BA5E98">
        <w:t>Творения</w:t>
      </w:r>
      <w:r w:rsidR="001F5215">
        <w:t xml:space="preserve"> – </w:t>
      </w:r>
      <w:r w:rsidRPr="00BA5E98">
        <w:t>Куб Творения сохраняет вертикаль Огненности</w:t>
      </w:r>
      <w:r>
        <w:t xml:space="preserve">. </w:t>
      </w:r>
      <w:r w:rsidRPr="00BA5E98">
        <w:t>У Творения Субъядерность</w:t>
      </w:r>
      <w:r>
        <w:t xml:space="preserve">. </w:t>
      </w:r>
      <w:r w:rsidRPr="00BA5E98">
        <w:t>А вот Субъядерность</w:t>
      </w:r>
      <w:r>
        <w:t xml:space="preserve">, </w:t>
      </w:r>
      <w:r w:rsidRPr="00BA5E98">
        <w:t>Энергия</w:t>
      </w:r>
      <w:r>
        <w:t xml:space="preserve">, </w:t>
      </w:r>
      <w:r w:rsidRPr="00BA5E98">
        <w:t>Свет</w:t>
      </w:r>
      <w:r>
        <w:t xml:space="preserve">, </w:t>
      </w:r>
      <w:r w:rsidRPr="00BA5E98">
        <w:t>Дух</w:t>
      </w:r>
      <w:r>
        <w:t xml:space="preserve">, </w:t>
      </w:r>
      <w:r w:rsidRPr="00BA5E98">
        <w:t>Огонь</w:t>
      </w:r>
      <w:r>
        <w:t xml:space="preserve">, </w:t>
      </w:r>
      <w:r w:rsidRPr="00BA5E98">
        <w:t>Прасинтезность</w:t>
      </w:r>
      <w:r>
        <w:t xml:space="preserve">, </w:t>
      </w:r>
      <w:r w:rsidRPr="00BA5E98">
        <w:t>Изначально Вышестоящая Прасинтезность и выше</w:t>
      </w:r>
      <w:r w:rsidR="001F5215">
        <w:t xml:space="preserve"> – </w:t>
      </w:r>
      <w:r w:rsidRPr="00BA5E98">
        <w:t>это линия Материи</w:t>
      </w:r>
      <w:r>
        <w:t xml:space="preserve">. </w:t>
      </w:r>
      <w:r w:rsidRPr="00BA5E98">
        <w:t>При этом</w:t>
      </w:r>
      <w:r>
        <w:t xml:space="preserve">, </w:t>
      </w:r>
      <w:r w:rsidRPr="00BA5E98">
        <w:t>мы ходим</w:t>
      </w:r>
      <w:r>
        <w:t xml:space="preserve">, </w:t>
      </w:r>
      <w:r w:rsidRPr="00BA5E98">
        <w:t>тренируемся в Прасинтезность</w:t>
      </w:r>
      <w:r>
        <w:t xml:space="preserve">, </w:t>
      </w:r>
      <w:r w:rsidRPr="00BA5E98">
        <w:t>при этом Синтез собирает элементы Прасинтезности</w:t>
      </w:r>
      <w:r>
        <w:t xml:space="preserve">, </w:t>
      </w:r>
      <w:r w:rsidRPr="00BA5E98">
        <w:t>материализуя сюда</w:t>
      </w:r>
      <w:r>
        <w:t xml:space="preserve">. </w:t>
      </w:r>
      <w:r w:rsidRPr="00BA5E98">
        <w:t>Это всё работает</w:t>
      </w:r>
      <w:r>
        <w:t xml:space="preserve">, </w:t>
      </w:r>
      <w:r w:rsidRPr="00BA5E98">
        <w:t>но Прасинтезность</w:t>
      </w:r>
      <w:r w:rsidR="001F5215">
        <w:t xml:space="preserve"> – </w:t>
      </w:r>
      <w:r w:rsidRPr="00BA5E98">
        <w:t>это Материя</w:t>
      </w:r>
      <w:r>
        <w:t xml:space="preserve">, </w:t>
      </w:r>
      <w:r w:rsidRPr="00BA5E98">
        <w:t>а Синтез</w:t>
      </w:r>
      <w:r w:rsidR="001F5215">
        <w:t xml:space="preserve"> – </w:t>
      </w:r>
      <w:r w:rsidRPr="00BA5E98">
        <w:t>это Огонь</w:t>
      </w:r>
      <w:r>
        <w:t xml:space="preserve">. </w:t>
      </w:r>
      <w:r w:rsidRPr="00BA5E98">
        <w:t>Синтез</w:t>
      </w:r>
      <w:r w:rsidR="001F5215">
        <w:t xml:space="preserve"> – </w:t>
      </w:r>
      <w:r w:rsidRPr="00BA5E98">
        <w:t>это Отец</w:t>
      </w:r>
      <w:r>
        <w:t xml:space="preserve">, </w:t>
      </w:r>
      <w:r w:rsidRPr="00BA5E98">
        <w:t>Прасинтезность</w:t>
      </w:r>
      <w:r w:rsidR="001F5215">
        <w:t xml:space="preserve"> – </w:t>
      </w:r>
      <w:r w:rsidRPr="00BA5E98">
        <w:t>Мать</w:t>
      </w:r>
      <w:r>
        <w:t xml:space="preserve">. </w:t>
      </w:r>
      <w:r w:rsidRPr="00BA5E98">
        <w:t>Шутка</w:t>
      </w:r>
      <w:r>
        <w:t xml:space="preserve">, </w:t>
      </w:r>
      <w:r w:rsidRPr="00BA5E98">
        <w:t>вашу</w:t>
      </w:r>
      <w:r>
        <w:t xml:space="preserve">. </w:t>
      </w:r>
      <w:r w:rsidRPr="00BA5E98">
        <w:t>Поставьте это в голову</w:t>
      </w:r>
      <w:r>
        <w:t xml:space="preserve">, </w:t>
      </w:r>
      <w:r w:rsidRPr="00BA5E98">
        <w:t>это жёстко</w:t>
      </w:r>
      <w:r>
        <w:t>.</w:t>
      </w:r>
      <w:bookmarkEnd w:id="4257"/>
      <w:bookmarkEnd w:id="4258"/>
      <w:bookmarkEnd w:id="4259"/>
      <w:bookmarkEnd w:id="4260"/>
      <w:bookmarkEnd w:id="4261"/>
      <w:bookmarkEnd w:id="4262"/>
      <w:bookmarkEnd w:id="4263"/>
    </w:p>
    <w:p w14:paraId="79BBAFE6" w14:textId="77777777" w:rsidR="001104A1" w:rsidRDefault="001104A1" w:rsidP="00FC7783">
      <w:bookmarkStart w:id="4264" w:name="_Toc185896896"/>
      <w:bookmarkStart w:id="4265" w:name="_Toc185963038"/>
      <w:bookmarkStart w:id="4266" w:name="_Toc185963738"/>
      <w:bookmarkStart w:id="4267" w:name="_Toc185964308"/>
      <w:bookmarkStart w:id="4268" w:name="_Toc185965454"/>
      <w:bookmarkStart w:id="4269" w:name="_Toc185966594"/>
      <w:bookmarkStart w:id="4270" w:name="_Toc190983974"/>
      <w:r w:rsidRPr="00BA5E98">
        <w:t>Поэтому под нами Куб Синтеза</w:t>
      </w:r>
      <w:r>
        <w:t xml:space="preserve">. </w:t>
      </w:r>
      <w:r w:rsidRPr="00BA5E98">
        <w:t>Отец начинает с вами работать не Любовью</w:t>
      </w:r>
      <w:r>
        <w:t xml:space="preserve">, </w:t>
      </w:r>
      <w:r w:rsidRPr="00BA5E98">
        <w:t>а Изначально Вышестоящим Синтезом</w:t>
      </w:r>
      <w:r>
        <w:t xml:space="preserve">. </w:t>
      </w:r>
      <w:r w:rsidRPr="00BA5E98">
        <w:t>Мы для этого это делаем</w:t>
      </w:r>
      <w:r>
        <w:t xml:space="preserve">. </w:t>
      </w:r>
      <w:r w:rsidRPr="00BA5E98">
        <w:t>И всеми Синтезами над ним</w:t>
      </w:r>
      <w:r>
        <w:t xml:space="preserve">, </w:t>
      </w:r>
      <w:r w:rsidRPr="00BA5E98">
        <w:t>ИВДИВО-Синтез и выше</w:t>
      </w:r>
      <w:r>
        <w:t>.</w:t>
      </w:r>
      <w:bookmarkEnd w:id="4264"/>
      <w:bookmarkEnd w:id="4265"/>
      <w:bookmarkEnd w:id="4266"/>
      <w:bookmarkEnd w:id="4267"/>
      <w:bookmarkEnd w:id="4268"/>
      <w:bookmarkEnd w:id="4269"/>
      <w:bookmarkEnd w:id="4270"/>
    </w:p>
    <w:p w14:paraId="30580A4F" w14:textId="74211892" w:rsidR="001104A1" w:rsidRDefault="001104A1" w:rsidP="00FC7783">
      <w:pPr>
        <w:rPr>
          <w:i/>
        </w:rPr>
      </w:pPr>
      <w:bookmarkStart w:id="4271" w:name="_Toc185896897"/>
      <w:bookmarkStart w:id="4272" w:name="_Toc185963039"/>
      <w:bookmarkStart w:id="4273" w:name="_Toc185963739"/>
      <w:bookmarkStart w:id="4274" w:name="_Toc185964309"/>
      <w:bookmarkStart w:id="4275" w:name="_Toc185965455"/>
      <w:bookmarkStart w:id="4276" w:name="_Toc185966595"/>
      <w:bookmarkStart w:id="4277" w:name="_Toc190983975"/>
      <w:r w:rsidRPr="00BA5E98">
        <w:rPr>
          <w:i/>
        </w:rPr>
        <w:t xml:space="preserve">Из </w:t>
      </w:r>
      <w:r>
        <w:rPr>
          <w:i/>
        </w:rPr>
        <w:t xml:space="preserve">зала: </w:t>
      </w:r>
      <w:r w:rsidRPr="00BA5E98">
        <w:rPr>
          <w:i/>
        </w:rPr>
        <w:t>Тогда пол</w:t>
      </w:r>
      <w:r w:rsidR="001F5215">
        <w:rPr>
          <w:i/>
        </w:rPr>
        <w:t xml:space="preserve"> – </w:t>
      </w:r>
      <w:r w:rsidRPr="00BA5E98">
        <w:rPr>
          <w:i/>
        </w:rPr>
        <w:t>Прасинтезность</w:t>
      </w:r>
      <w:r>
        <w:rPr>
          <w:i/>
        </w:rPr>
        <w:t>.</w:t>
      </w:r>
      <w:bookmarkEnd w:id="4271"/>
      <w:bookmarkEnd w:id="4272"/>
      <w:bookmarkEnd w:id="4273"/>
      <w:bookmarkEnd w:id="4274"/>
      <w:bookmarkEnd w:id="4275"/>
      <w:bookmarkEnd w:id="4276"/>
      <w:bookmarkEnd w:id="4277"/>
    </w:p>
    <w:p w14:paraId="3C904700" w14:textId="77777777" w:rsidR="001104A1" w:rsidRDefault="001104A1" w:rsidP="00FC7783">
      <w:bookmarkStart w:id="4278" w:name="_Toc185896898"/>
      <w:bookmarkStart w:id="4279" w:name="_Toc185963040"/>
      <w:bookmarkStart w:id="4280" w:name="_Toc185963740"/>
      <w:bookmarkStart w:id="4281" w:name="_Toc185964310"/>
      <w:bookmarkStart w:id="4282" w:name="_Toc185965456"/>
      <w:bookmarkStart w:id="4283" w:name="_Toc185966596"/>
      <w:bookmarkStart w:id="4284" w:name="_Toc190983976"/>
      <w:r w:rsidRPr="00BA5E98">
        <w:t>Да</w:t>
      </w:r>
      <w:r>
        <w:t xml:space="preserve">. </w:t>
      </w:r>
      <w:r w:rsidRPr="00BA5E98">
        <w:t>Все виды Синтеза</w:t>
      </w:r>
      <w:r>
        <w:t xml:space="preserve">. </w:t>
      </w:r>
      <w:r w:rsidRPr="00BA5E98">
        <w:t>То есть</w:t>
      </w:r>
      <w:r>
        <w:t xml:space="preserve">, </w:t>
      </w:r>
      <w:r w:rsidRPr="00BA5E98">
        <w:t>Отец начинает с вами оперировать в зале всеми видами Синтеза</w:t>
      </w:r>
      <w:r>
        <w:t xml:space="preserve">. </w:t>
      </w:r>
      <w:r w:rsidRPr="00BA5E98">
        <w:t>Ну</w:t>
      </w:r>
      <w:r>
        <w:t xml:space="preserve">, </w:t>
      </w:r>
      <w:r w:rsidRPr="00BA5E98">
        <w:t>примерно пятью</w:t>
      </w:r>
      <w:r>
        <w:t xml:space="preserve">, </w:t>
      </w:r>
      <w:r w:rsidRPr="00BA5E98">
        <w:t>Куб Синтеза внизу</w:t>
      </w:r>
      <w:r>
        <w:t xml:space="preserve">, </w:t>
      </w:r>
      <w:r w:rsidRPr="00BA5E98">
        <w:t>причём Куб Синтеза соорганизуемый с Огнём</w:t>
      </w:r>
      <w:r>
        <w:t xml:space="preserve">. </w:t>
      </w:r>
      <w:r w:rsidRPr="00BA5E98">
        <w:t>А есть ещё Синтез Изначально Вышестоящего Отца</w:t>
      </w:r>
      <w:r>
        <w:t xml:space="preserve">, </w:t>
      </w:r>
      <w:r w:rsidRPr="00BA5E98">
        <w:t>не соорганизуемый с нашим Огнём</w:t>
      </w:r>
      <w:r>
        <w:t xml:space="preserve">. </w:t>
      </w:r>
      <w:r w:rsidRPr="00BA5E98">
        <w:t>Он более высокий</w:t>
      </w:r>
      <w:r>
        <w:t xml:space="preserve">, </w:t>
      </w:r>
      <w:r w:rsidRPr="00BA5E98">
        <w:t>поэтому он ядрами Синтеза фиксируется в нас</w:t>
      </w:r>
      <w:r>
        <w:t xml:space="preserve">. </w:t>
      </w:r>
      <w:r w:rsidRPr="00BA5E98">
        <w:t>Вот есть Синтез</w:t>
      </w:r>
      <w:r>
        <w:t xml:space="preserve">, </w:t>
      </w:r>
      <w:r w:rsidRPr="00BA5E98">
        <w:t>записанный в Огонь</w:t>
      </w:r>
      <w:r>
        <w:t xml:space="preserve">, </w:t>
      </w:r>
      <w:r w:rsidRPr="00BA5E98">
        <w:t>а есть Синтез Изначально Вышестоящего Отца</w:t>
      </w:r>
      <w:r>
        <w:t xml:space="preserve">, </w:t>
      </w:r>
      <w:r w:rsidRPr="00BA5E98">
        <w:t>стоящий у нас в ядрах Синтеза</w:t>
      </w:r>
      <w:r>
        <w:t xml:space="preserve">. </w:t>
      </w:r>
      <w:r w:rsidRPr="00BA5E98">
        <w:t>Это разные Синтезы</w:t>
      </w:r>
      <w:r>
        <w:t xml:space="preserve">. </w:t>
      </w:r>
      <w:r w:rsidRPr="00BA5E98">
        <w:t>Мы просто никогда на это не обращали внимания</w:t>
      </w:r>
      <w:r>
        <w:t xml:space="preserve">. </w:t>
      </w:r>
      <w:r w:rsidRPr="00BA5E98">
        <w:t>На самом деле</w:t>
      </w:r>
      <w:r>
        <w:t xml:space="preserve">, </w:t>
      </w:r>
      <w:r w:rsidRPr="00BA5E98">
        <w:t>это разные Синтезы</w:t>
      </w:r>
      <w:r>
        <w:t xml:space="preserve">. </w:t>
      </w:r>
      <w:r w:rsidRPr="00BA5E98">
        <w:t>Практика</w:t>
      </w:r>
      <w:r>
        <w:t>.</w:t>
      </w:r>
      <w:bookmarkEnd w:id="4278"/>
      <w:bookmarkEnd w:id="4279"/>
      <w:bookmarkEnd w:id="4280"/>
      <w:bookmarkEnd w:id="4281"/>
      <w:bookmarkEnd w:id="4282"/>
      <w:bookmarkEnd w:id="4283"/>
      <w:bookmarkEnd w:id="4284"/>
    </w:p>
    <w:p w14:paraId="3BFC44E5" w14:textId="77777777" w:rsidR="00915C79" w:rsidRDefault="001104A1" w:rsidP="00FC7783">
      <w:bookmarkStart w:id="4285" w:name="_Toc185896899"/>
      <w:bookmarkStart w:id="4286" w:name="_Toc185963041"/>
      <w:bookmarkStart w:id="4287" w:name="_Toc185963741"/>
      <w:bookmarkStart w:id="4288" w:name="_Toc185964311"/>
      <w:bookmarkStart w:id="4289" w:name="_Toc185965457"/>
      <w:bookmarkStart w:id="4290" w:name="_Toc185966597"/>
      <w:bookmarkStart w:id="4291" w:name="_Toc190983977"/>
      <w:r w:rsidRPr="00BA5E98">
        <w:t>Я подсказал</w:t>
      </w:r>
      <w:r>
        <w:t xml:space="preserve">, </w:t>
      </w:r>
      <w:r w:rsidRPr="00BA5E98">
        <w:t xml:space="preserve">что это разные </w:t>
      </w:r>
      <w:r w:rsidRPr="00475506">
        <w:t>Синтезы</w:t>
      </w:r>
      <w:r>
        <w:t xml:space="preserve">. </w:t>
      </w:r>
      <w:r w:rsidRPr="00475506">
        <w:t>Вы должны выйти к Владыке и разобраться</w:t>
      </w:r>
      <w:r>
        <w:t xml:space="preserve">, </w:t>
      </w:r>
      <w:r w:rsidRPr="00BA5E98">
        <w:t>в чём разница</w:t>
      </w:r>
      <w:r>
        <w:t xml:space="preserve">. </w:t>
      </w:r>
      <w:r w:rsidRPr="00BA5E98">
        <w:t>Там не так сложно</w:t>
      </w:r>
      <w:r>
        <w:t xml:space="preserve">. </w:t>
      </w:r>
      <w:r w:rsidRPr="00BA5E98">
        <w:t>Владыка вас обучит этому</w:t>
      </w:r>
      <w:r>
        <w:t xml:space="preserve">, </w:t>
      </w:r>
      <w:r w:rsidRPr="00BA5E98">
        <w:t>Аватар Синтеза Кут Хуми</w:t>
      </w:r>
      <w:r>
        <w:t>.</w:t>
      </w:r>
      <w:bookmarkEnd w:id="4285"/>
      <w:bookmarkEnd w:id="4286"/>
      <w:bookmarkEnd w:id="4287"/>
      <w:bookmarkEnd w:id="4288"/>
      <w:bookmarkEnd w:id="4289"/>
      <w:bookmarkEnd w:id="4290"/>
      <w:bookmarkEnd w:id="4291"/>
    </w:p>
    <w:p w14:paraId="0E902AD1" w14:textId="0476A98B" w:rsidR="00915C79" w:rsidRPr="000E2C37" w:rsidRDefault="001104A1" w:rsidP="0083231D">
      <w:pPr>
        <w:pStyle w:val="affa"/>
        <w:rPr>
          <w:b w:val="0"/>
          <w:bCs w:val="0"/>
        </w:rPr>
      </w:pPr>
      <w:bookmarkStart w:id="4292" w:name="_Toc190983978"/>
      <w:r w:rsidRPr="00475506">
        <w:rPr>
          <w:rFonts w:eastAsia="Times New Roman"/>
          <w:lang w:eastAsia="ru-RU"/>
        </w:rPr>
        <w:t>85 Профессионально-парадигмальный Синтез ИВО</w:t>
      </w:r>
      <w:r w:rsidRPr="000E2C37">
        <w:rPr>
          <w:rFonts w:eastAsia="Times New Roman"/>
          <w:b w:val="0"/>
          <w:bCs w:val="0"/>
          <w:lang w:eastAsia="ru-RU"/>
        </w:rPr>
        <w:t>, 27-28</w:t>
      </w:r>
      <w:r w:rsidR="00FC08AB">
        <w:rPr>
          <w:rFonts w:eastAsia="Times New Roman"/>
          <w:b w:val="0"/>
          <w:bCs w:val="0"/>
          <w:lang w:eastAsia="ru-RU"/>
        </w:rPr>
        <w:t>.06.</w:t>
      </w:r>
      <w:r w:rsidRPr="000E2C37">
        <w:rPr>
          <w:rFonts w:eastAsia="Times New Roman"/>
          <w:b w:val="0"/>
          <w:bCs w:val="0"/>
          <w:lang w:eastAsia="ru-RU"/>
        </w:rPr>
        <w:t>2020г., Новосибирск,</w:t>
      </w:r>
      <w:r w:rsidR="00B639F4" w:rsidRPr="000E2C37">
        <w:rPr>
          <w:rFonts w:eastAsia="Times New Roman"/>
          <w:b w:val="0"/>
          <w:bCs w:val="0"/>
          <w:lang w:eastAsia="ru-RU"/>
        </w:rPr>
        <w:br/>
      </w:r>
      <w:r w:rsidR="0083231D" w:rsidRPr="000E2C37">
        <w:rPr>
          <w:b w:val="0"/>
          <w:bCs w:val="0"/>
        </w:rPr>
        <w:t>Сердюк В.</w:t>
      </w:r>
      <w:bookmarkEnd w:id="4292"/>
    </w:p>
    <w:p w14:paraId="352B01B0" w14:textId="77777777" w:rsidR="00915C79" w:rsidRDefault="001104A1" w:rsidP="0083231D">
      <w:pPr>
        <w:pStyle w:val="affc"/>
      </w:pPr>
      <w:bookmarkStart w:id="4293" w:name="_Toc190983979"/>
      <w:r w:rsidRPr="00475506">
        <w:t>Важный показатель ночной подготовки</w:t>
      </w:r>
      <w:bookmarkEnd w:id="4293"/>
    </w:p>
    <w:p w14:paraId="0A8AF75B" w14:textId="14BECE1C" w:rsidR="001104A1" w:rsidRDefault="001104A1" w:rsidP="00FC7783">
      <w:r w:rsidRPr="00BA5E98">
        <w:t>«…Очень важный показатель первый</w:t>
      </w:r>
      <w:r>
        <w:t xml:space="preserve">, </w:t>
      </w:r>
      <w:r w:rsidRPr="00BA5E98">
        <w:t>ночной подготовки</w:t>
      </w:r>
      <w:r>
        <w:t xml:space="preserve">. </w:t>
      </w:r>
      <w:r w:rsidRPr="00BA5E98">
        <w:t>Мы вчера говорили о том</w:t>
      </w:r>
      <w:r>
        <w:t xml:space="preserve">, </w:t>
      </w:r>
      <w:r w:rsidRPr="00BA5E98">
        <w:t>что всё ученичество входит в Высшую Школу Синтеза</w:t>
      </w:r>
      <w:r>
        <w:t xml:space="preserve">. </w:t>
      </w:r>
      <w:r w:rsidRPr="00BA5E98">
        <w:t>Ну</w:t>
      </w:r>
      <w:r>
        <w:t xml:space="preserve">, </w:t>
      </w:r>
      <w:r w:rsidRPr="00BA5E98">
        <w:t>поговорили</w:t>
      </w:r>
      <w:r>
        <w:t xml:space="preserve">, </w:t>
      </w:r>
      <w:r w:rsidRPr="00BA5E98">
        <w:t>вошли в ночную подготовку и вас спрашивают в ночной подготовке Аватары</w:t>
      </w:r>
      <w:r>
        <w:t xml:space="preserve">, </w:t>
      </w:r>
      <w:r w:rsidRPr="00BA5E98">
        <w:t>потом там Аватарессы некоторые подключились</w:t>
      </w:r>
      <w:r>
        <w:t xml:space="preserve">. </w:t>
      </w:r>
      <w:r w:rsidRPr="00BA5E98">
        <w:t>Вы на Синтезах</w:t>
      </w:r>
      <w:r w:rsidR="001F5215">
        <w:t xml:space="preserve"> – </w:t>
      </w:r>
      <w:r w:rsidRPr="00BA5E98">
        <w:t>учитесь</w:t>
      </w:r>
      <w:r>
        <w:t xml:space="preserve">, </w:t>
      </w:r>
      <w:r w:rsidRPr="00BA5E98">
        <w:t>приходите на занятия на проработку</w:t>
      </w:r>
      <w:r w:rsidR="001F5215">
        <w:t xml:space="preserve"> – </w:t>
      </w:r>
      <w:r w:rsidRPr="00BA5E98">
        <w:t>учитесь</w:t>
      </w:r>
      <w:r>
        <w:t xml:space="preserve">, </w:t>
      </w:r>
      <w:r w:rsidRPr="00BA5E98">
        <w:t>сами что-то стяжаете</w:t>
      </w:r>
      <w:r w:rsidR="001F5215">
        <w:t xml:space="preserve"> – </w:t>
      </w:r>
      <w:r w:rsidRPr="00BA5E98">
        <w:t>прежде всего</w:t>
      </w:r>
      <w:r>
        <w:t xml:space="preserve">, </w:t>
      </w:r>
      <w:r w:rsidRPr="00BA5E98">
        <w:t>учитесь</w:t>
      </w:r>
      <w:r>
        <w:t xml:space="preserve">, </w:t>
      </w:r>
      <w:r w:rsidRPr="00BA5E98">
        <w:t>изучаете Синтез</w:t>
      </w:r>
      <w:r w:rsidR="001F5215">
        <w:t xml:space="preserve"> – </w:t>
      </w:r>
      <w:r w:rsidRPr="00BA5E98">
        <w:t>значит</w:t>
      </w:r>
      <w:r>
        <w:t xml:space="preserve">, </w:t>
      </w:r>
      <w:r w:rsidRPr="00BA5E98">
        <w:t>учитесь</w:t>
      </w:r>
      <w:r>
        <w:t xml:space="preserve">, </w:t>
      </w:r>
      <w:r w:rsidRPr="00BA5E98">
        <w:t>что ночью</w:t>
      </w:r>
      <w:r>
        <w:t xml:space="preserve">, </w:t>
      </w:r>
      <w:r w:rsidRPr="00BA5E98">
        <w:t>что днём</w:t>
      </w:r>
      <w:r>
        <w:t xml:space="preserve">, </w:t>
      </w:r>
      <w:r w:rsidRPr="00BA5E98">
        <w:t>всё это хорошо</w:t>
      </w:r>
      <w:r>
        <w:t xml:space="preserve">. </w:t>
      </w:r>
      <w:r w:rsidRPr="00BA5E98">
        <w:t>Но вся эта деятельность к чему относится? К Высшей Школе Синтеза</w:t>
      </w:r>
      <w:r>
        <w:t xml:space="preserve">. </w:t>
      </w:r>
      <w:r w:rsidRPr="00BA5E98">
        <w:t>Причём</w:t>
      </w:r>
      <w:r>
        <w:t xml:space="preserve">, </w:t>
      </w:r>
      <w:r w:rsidRPr="00BA5E98">
        <w:t>всё это надо делать</w:t>
      </w:r>
      <w:r>
        <w:t xml:space="preserve">, </w:t>
      </w:r>
      <w:r w:rsidRPr="00BA5E98">
        <w:t>но вся эта деятельность относится к Высшей Школе Синтеза</w:t>
      </w:r>
      <w:r>
        <w:t>.</w:t>
      </w:r>
    </w:p>
    <w:p w14:paraId="10400925" w14:textId="77777777" w:rsidR="001104A1" w:rsidRDefault="001104A1" w:rsidP="00FC7783">
      <w:pPr>
        <w:rPr>
          <w:rFonts w:eastAsia="Calibri"/>
        </w:rPr>
      </w:pPr>
      <w:r w:rsidRPr="00BA5E98">
        <w:rPr>
          <w:rFonts w:eastAsia="Calibri"/>
        </w:rPr>
        <w:t>В итоге</w:t>
      </w:r>
      <w:r>
        <w:rPr>
          <w:rFonts w:eastAsia="Calibri"/>
        </w:rPr>
        <w:t xml:space="preserve">, </w:t>
      </w:r>
      <w:r w:rsidRPr="00BA5E98">
        <w:rPr>
          <w:rFonts w:eastAsia="Calibri"/>
        </w:rPr>
        <w:t>вам ночью некоторым было указано</w:t>
      </w:r>
      <w:r>
        <w:rPr>
          <w:rFonts w:eastAsia="Calibri"/>
        </w:rPr>
        <w:t xml:space="preserve">, </w:t>
      </w:r>
      <w:r w:rsidRPr="00BA5E98">
        <w:rPr>
          <w:rFonts w:eastAsia="Calibri"/>
        </w:rPr>
        <w:t>что в ИВДИВО вас нет</w:t>
      </w:r>
      <w:r>
        <w:rPr>
          <w:rFonts w:eastAsia="Calibri"/>
        </w:rPr>
        <w:t xml:space="preserve">, </w:t>
      </w:r>
      <w:r w:rsidRPr="00BA5E98">
        <w:rPr>
          <w:rFonts w:eastAsia="Calibri"/>
        </w:rPr>
        <w:t>хотя официально по Должности вы там есть</w:t>
      </w:r>
      <w:r>
        <w:rPr>
          <w:rFonts w:eastAsia="Calibri"/>
        </w:rPr>
        <w:t xml:space="preserve">, </w:t>
      </w:r>
      <w:r w:rsidRPr="00BA5E98">
        <w:rPr>
          <w:rFonts w:eastAsia="Calibri"/>
        </w:rPr>
        <w:t>потому что ваша вся деятельность характерна Высшей Школе Синтеза</w:t>
      </w:r>
      <w:r>
        <w:rPr>
          <w:rFonts w:eastAsia="Calibri"/>
        </w:rPr>
        <w:t xml:space="preserve">, </w:t>
      </w:r>
      <w:r w:rsidRPr="00BA5E98">
        <w:rPr>
          <w:rFonts w:eastAsia="Calibri"/>
        </w:rPr>
        <w:t>мы всегда это понимали</w:t>
      </w:r>
      <w:r>
        <w:rPr>
          <w:rFonts w:eastAsia="Calibri"/>
        </w:rPr>
        <w:t xml:space="preserve">. </w:t>
      </w:r>
      <w:r w:rsidRPr="00BA5E98">
        <w:rPr>
          <w:rFonts w:eastAsia="Calibri"/>
        </w:rPr>
        <w:t>При этом</w:t>
      </w:r>
      <w:r>
        <w:rPr>
          <w:rFonts w:eastAsia="Calibri"/>
        </w:rPr>
        <w:t xml:space="preserve">, </w:t>
      </w:r>
      <w:r w:rsidRPr="00BA5E98">
        <w:rPr>
          <w:rFonts w:eastAsia="Calibri"/>
        </w:rPr>
        <w:t>Высшая Школа Синтеза одна из Организаций ИВДИВО</w:t>
      </w:r>
      <w:r>
        <w:rPr>
          <w:rFonts w:eastAsia="Calibri"/>
        </w:rPr>
        <w:t xml:space="preserve">, </w:t>
      </w:r>
      <w:r w:rsidRPr="00BA5E98">
        <w:rPr>
          <w:rFonts w:eastAsia="Calibri"/>
        </w:rPr>
        <w:t>значит</w:t>
      </w:r>
      <w:r>
        <w:rPr>
          <w:rFonts w:eastAsia="Calibri"/>
        </w:rPr>
        <w:t xml:space="preserve">, </w:t>
      </w:r>
      <w:r w:rsidRPr="00BA5E98">
        <w:rPr>
          <w:rFonts w:eastAsia="Calibri"/>
        </w:rPr>
        <w:t>вы в ИВДИВО есть</w:t>
      </w:r>
      <w:r>
        <w:rPr>
          <w:rFonts w:eastAsia="Calibri"/>
        </w:rPr>
        <w:t xml:space="preserve">, </w:t>
      </w:r>
      <w:r w:rsidRPr="00BA5E98">
        <w:rPr>
          <w:rFonts w:eastAsia="Calibri"/>
        </w:rPr>
        <w:t>только через Высшую Школу Синтеза</w:t>
      </w:r>
      <w:r>
        <w:rPr>
          <w:rFonts w:eastAsia="Calibri"/>
        </w:rPr>
        <w:t xml:space="preserve">, </w:t>
      </w:r>
      <w:r w:rsidRPr="00BA5E98">
        <w:rPr>
          <w:rFonts w:eastAsia="Calibri"/>
        </w:rPr>
        <w:t>ну как из знаменитого фильма: «Учись</w:t>
      </w:r>
      <w:r>
        <w:rPr>
          <w:rFonts w:eastAsia="Calibri"/>
        </w:rPr>
        <w:t xml:space="preserve">, </w:t>
      </w:r>
      <w:r w:rsidRPr="00BA5E98">
        <w:rPr>
          <w:rFonts w:eastAsia="Calibri"/>
        </w:rPr>
        <w:t>студент</w:t>
      </w:r>
      <w:r>
        <w:rPr>
          <w:rFonts w:eastAsia="Calibri"/>
        </w:rPr>
        <w:t xml:space="preserve">. </w:t>
      </w:r>
      <w:r w:rsidRPr="00BA5E98">
        <w:rPr>
          <w:rFonts w:eastAsia="Calibri"/>
        </w:rPr>
        <w:t>Смерти не было? Будет»</w:t>
      </w:r>
      <w:r>
        <w:rPr>
          <w:rFonts w:eastAsia="Calibri"/>
        </w:rPr>
        <w:t>.</w:t>
      </w:r>
    </w:p>
    <w:p w14:paraId="03AB94EE" w14:textId="77777777" w:rsidR="001104A1" w:rsidRPr="00BA5E98" w:rsidRDefault="001104A1" w:rsidP="00FC7783">
      <w:pPr>
        <w:rPr>
          <w:rFonts w:eastAsia="Calibri"/>
        </w:rPr>
      </w:pPr>
      <w:r w:rsidRPr="00BA5E98">
        <w:rPr>
          <w:rFonts w:eastAsia="Calibri"/>
        </w:rPr>
        <w:t>И некоторых из вас спросили: «А кроме этого</w:t>
      </w:r>
      <w:r>
        <w:rPr>
          <w:rFonts w:eastAsia="Calibri"/>
        </w:rPr>
        <w:t xml:space="preserve">, </w:t>
      </w:r>
      <w:r w:rsidRPr="00BA5E98">
        <w:rPr>
          <w:rFonts w:eastAsia="Calibri"/>
        </w:rPr>
        <w:t>что вы делаете в ИВДИВО?»</w:t>
      </w:r>
      <w:r>
        <w:rPr>
          <w:rFonts w:eastAsia="Calibri"/>
        </w:rPr>
        <w:t xml:space="preserve">. </w:t>
      </w:r>
      <w:r w:rsidRPr="00BA5E98">
        <w:rPr>
          <w:rFonts w:eastAsia="Calibri"/>
        </w:rPr>
        <w:t>То есть</w:t>
      </w:r>
      <w:r>
        <w:rPr>
          <w:rFonts w:eastAsia="Calibri"/>
        </w:rPr>
        <w:t xml:space="preserve">, </w:t>
      </w:r>
      <w:r w:rsidRPr="00BA5E98">
        <w:rPr>
          <w:rFonts w:eastAsia="Calibri"/>
        </w:rPr>
        <w:t>как вы действуете? Не для того</w:t>
      </w:r>
      <w:r>
        <w:rPr>
          <w:rFonts w:eastAsia="Calibri"/>
        </w:rPr>
        <w:t xml:space="preserve">, </w:t>
      </w:r>
      <w:r w:rsidRPr="00BA5E98">
        <w:rPr>
          <w:rFonts w:eastAsia="Calibri"/>
        </w:rPr>
        <w:t>чтобы научиться</w:t>
      </w:r>
      <w:r>
        <w:rPr>
          <w:rFonts w:eastAsia="Calibri"/>
        </w:rPr>
        <w:t xml:space="preserve">, </w:t>
      </w:r>
      <w:r w:rsidRPr="00BA5E98">
        <w:rPr>
          <w:rFonts w:eastAsia="Calibri"/>
        </w:rPr>
        <w:t>а чтобы потом примениться</w:t>
      </w:r>
      <w:r>
        <w:rPr>
          <w:rFonts w:eastAsia="Calibri"/>
        </w:rPr>
        <w:t xml:space="preserve">. </w:t>
      </w:r>
      <w:r w:rsidRPr="00BA5E98">
        <w:rPr>
          <w:rFonts w:eastAsia="Calibri"/>
        </w:rPr>
        <w:t>Наша старая песня</w:t>
      </w:r>
      <w:r>
        <w:rPr>
          <w:rFonts w:eastAsia="Calibri"/>
        </w:rPr>
        <w:t xml:space="preserve">. </w:t>
      </w:r>
      <w:r w:rsidRPr="00BA5E98">
        <w:rPr>
          <w:rFonts w:eastAsia="Calibri"/>
        </w:rPr>
        <w:t>Вы сейчас скажете: «Опять по-старому поёшь»</w:t>
      </w:r>
      <w:r>
        <w:rPr>
          <w:rFonts w:eastAsia="Calibri"/>
        </w:rPr>
        <w:t xml:space="preserve">. </w:t>
      </w:r>
      <w:r w:rsidRPr="00BA5E98">
        <w:rPr>
          <w:rFonts w:eastAsia="Calibri"/>
        </w:rPr>
        <w:t>Причём здесь по-старому пою? Будем петь до тех пор</w:t>
      </w:r>
      <w:r>
        <w:rPr>
          <w:rFonts w:eastAsia="Calibri"/>
        </w:rPr>
        <w:t xml:space="preserve">, </w:t>
      </w:r>
      <w:r w:rsidRPr="00BA5E98">
        <w:rPr>
          <w:rFonts w:eastAsia="Calibri"/>
        </w:rPr>
        <w:t>пока не начнёте действовать…</w:t>
      </w:r>
    </w:p>
    <w:p w14:paraId="687D22AF" w14:textId="47616DB1" w:rsidR="001104A1" w:rsidRDefault="001104A1" w:rsidP="00FC7783">
      <w:pPr>
        <w:rPr>
          <w:rFonts w:eastAsia="Calibri"/>
        </w:rPr>
      </w:pPr>
      <w:r w:rsidRPr="00BA5E98">
        <w:rPr>
          <w:rFonts w:eastAsia="Calibri"/>
        </w:rPr>
        <w:t>…Сразу скажу</w:t>
      </w:r>
      <w:r>
        <w:rPr>
          <w:rFonts w:eastAsia="Calibri"/>
        </w:rPr>
        <w:t xml:space="preserve">, </w:t>
      </w:r>
      <w:r w:rsidRPr="00BA5E98">
        <w:rPr>
          <w:rFonts w:eastAsia="Calibri"/>
        </w:rPr>
        <w:t>если вы учитесь</w:t>
      </w:r>
      <w:r>
        <w:rPr>
          <w:rFonts w:eastAsia="Calibri"/>
        </w:rPr>
        <w:t xml:space="preserve">, </w:t>
      </w:r>
      <w:r w:rsidRPr="00BA5E98">
        <w:rPr>
          <w:rFonts w:eastAsia="Calibri"/>
        </w:rPr>
        <w:t>прорабатываете</w:t>
      </w:r>
      <w:r>
        <w:rPr>
          <w:rFonts w:eastAsia="Calibri"/>
        </w:rPr>
        <w:t xml:space="preserve">, </w:t>
      </w:r>
      <w:r w:rsidRPr="00BA5E98">
        <w:rPr>
          <w:rFonts w:eastAsia="Calibri"/>
        </w:rPr>
        <w:t>изучаете</w:t>
      </w:r>
      <w:r>
        <w:rPr>
          <w:rFonts w:eastAsia="Calibri"/>
        </w:rPr>
        <w:t xml:space="preserve">, </w:t>
      </w:r>
      <w:r w:rsidRPr="00BA5E98">
        <w:rPr>
          <w:rFonts w:eastAsia="Calibri"/>
        </w:rPr>
        <w:t>проникаетесь</w:t>
      </w:r>
      <w:r>
        <w:rPr>
          <w:rFonts w:eastAsia="Calibri"/>
        </w:rPr>
        <w:t xml:space="preserve">, </w:t>
      </w:r>
      <w:r w:rsidRPr="00BA5E98">
        <w:rPr>
          <w:rFonts w:eastAsia="Calibri"/>
        </w:rPr>
        <w:t>стяжаете</w:t>
      </w:r>
      <w:r>
        <w:rPr>
          <w:rFonts w:eastAsia="Calibri"/>
        </w:rPr>
        <w:t xml:space="preserve">, </w:t>
      </w:r>
      <w:r w:rsidRPr="00BA5E98">
        <w:rPr>
          <w:rFonts w:eastAsia="Calibri"/>
        </w:rPr>
        <w:t>разрабатываетесь</w:t>
      </w:r>
      <w:r>
        <w:rPr>
          <w:rFonts w:eastAsia="Calibri"/>
        </w:rPr>
        <w:t xml:space="preserve">, </w:t>
      </w:r>
      <w:r w:rsidRPr="00BA5E98">
        <w:rPr>
          <w:rFonts w:eastAsia="Calibri"/>
        </w:rPr>
        <w:t>растёте</w:t>
      </w:r>
      <w:r>
        <w:rPr>
          <w:rFonts w:eastAsia="Calibri"/>
        </w:rPr>
        <w:t xml:space="preserve">, </w:t>
      </w:r>
      <w:r w:rsidRPr="00BA5E98">
        <w:rPr>
          <w:rFonts w:eastAsia="Calibri"/>
        </w:rPr>
        <w:t>восходите</w:t>
      </w:r>
      <w:r>
        <w:rPr>
          <w:rFonts w:eastAsia="Calibri"/>
        </w:rPr>
        <w:t>,</w:t>
      </w:r>
      <w:r w:rsidR="001F5215">
        <w:rPr>
          <w:rFonts w:eastAsia="Calibri"/>
        </w:rPr>
        <w:t xml:space="preserve"> – </w:t>
      </w:r>
      <w:r w:rsidRPr="00BA5E98">
        <w:rPr>
          <w:rFonts w:eastAsia="Calibri"/>
        </w:rPr>
        <w:t>помните</w:t>
      </w:r>
      <w:r>
        <w:rPr>
          <w:rFonts w:eastAsia="Calibri"/>
        </w:rPr>
        <w:t xml:space="preserve">, </w:t>
      </w:r>
      <w:r w:rsidRPr="00BA5E98">
        <w:rPr>
          <w:rFonts w:eastAsia="Calibri"/>
        </w:rPr>
        <w:t>как я не особо люблю слово восходите</w:t>
      </w:r>
      <w:r>
        <w:rPr>
          <w:rFonts w:eastAsia="Calibri"/>
        </w:rPr>
        <w:t xml:space="preserve">, </w:t>
      </w:r>
      <w:r w:rsidRPr="00BA5E98">
        <w:rPr>
          <w:rFonts w:eastAsia="Calibri"/>
        </w:rPr>
        <w:t xml:space="preserve">хотя употребляется в текстах </w:t>
      </w:r>
      <w:r w:rsidRPr="00BA5E98">
        <w:rPr>
          <w:rFonts w:eastAsia="Calibri"/>
          <w:i/>
        </w:rPr>
        <w:t>(чихнули в зале)</w:t>
      </w:r>
      <w:r>
        <w:rPr>
          <w:rFonts w:eastAsia="Calibri"/>
          <w:i/>
        </w:rPr>
        <w:t>,</w:t>
      </w:r>
      <w:r w:rsidR="001F5215">
        <w:rPr>
          <w:rFonts w:eastAsia="Calibri"/>
          <w:i/>
        </w:rPr>
        <w:t> –</w:t>
      </w:r>
      <w:r w:rsidR="001F5215">
        <w:rPr>
          <w:rFonts w:eastAsia="Calibri"/>
        </w:rPr>
        <w:t xml:space="preserve"> </w:t>
      </w:r>
      <w:r w:rsidRPr="00BA5E98">
        <w:rPr>
          <w:rFonts w:eastAsia="Calibri"/>
        </w:rPr>
        <w:t>это всё Высшая Школа Синтеза</w:t>
      </w:r>
      <w:r>
        <w:rPr>
          <w:rFonts w:eastAsia="Calibri"/>
        </w:rPr>
        <w:t xml:space="preserve">, </w:t>
      </w:r>
      <w:r w:rsidRPr="00BA5E98">
        <w:rPr>
          <w:rFonts w:eastAsia="Calibri"/>
        </w:rPr>
        <w:t>спасибо точно</w:t>
      </w:r>
      <w:r>
        <w:rPr>
          <w:rFonts w:eastAsia="Calibri"/>
        </w:rPr>
        <w:t xml:space="preserve">. </w:t>
      </w:r>
      <w:r w:rsidRPr="00BA5E98">
        <w:rPr>
          <w:rFonts w:eastAsia="Calibri"/>
        </w:rPr>
        <w:t>И я</w:t>
      </w:r>
      <w:r>
        <w:rPr>
          <w:rFonts w:eastAsia="Calibri"/>
        </w:rPr>
        <w:t xml:space="preserve">, </w:t>
      </w:r>
      <w:r w:rsidRPr="00BA5E98">
        <w:rPr>
          <w:rFonts w:eastAsia="Calibri"/>
        </w:rPr>
        <w:t>как руководитель Высшей Школы Синтеза</w:t>
      </w:r>
      <w:r>
        <w:rPr>
          <w:rFonts w:eastAsia="Calibri"/>
        </w:rPr>
        <w:t xml:space="preserve">, </w:t>
      </w:r>
      <w:r w:rsidRPr="00BA5E98">
        <w:rPr>
          <w:rFonts w:eastAsia="Calibri"/>
        </w:rPr>
        <w:t>который её продвигал в ИВДИВО</w:t>
      </w:r>
      <w:r>
        <w:rPr>
          <w:rFonts w:eastAsia="Calibri"/>
        </w:rPr>
        <w:t xml:space="preserve">, </w:t>
      </w:r>
      <w:r w:rsidRPr="00BA5E98">
        <w:rPr>
          <w:rFonts w:eastAsia="Calibri"/>
        </w:rPr>
        <w:t>в смысле</w:t>
      </w:r>
      <w:r>
        <w:rPr>
          <w:rFonts w:eastAsia="Calibri"/>
        </w:rPr>
        <w:t xml:space="preserve">, </w:t>
      </w:r>
      <w:r w:rsidRPr="00BA5E98">
        <w:rPr>
          <w:rFonts w:eastAsia="Calibri"/>
        </w:rPr>
        <w:t>Поручение такое было</w:t>
      </w:r>
      <w:r>
        <w:rPr>
          <w:rFonts w:eastAsia="Calibri"/>
        </w:rPr>
        <w:t xml:space="preserve">, </w:t>
      </w:r>
      <w:r w:rsidRPr="00BA5E98">
        <w:rPr>
          <w:rFonts w:eastAsia="Calibri"/>
        </w:rPr>
        <w:t>я это точно знаю</w:t>
      </w:r>
      <w:r>
        <w:rPr>
          <w:rFonts w:eastAsia="Calibri"/>
        </w:rPr>
        <w:t xml:space="preserve">, </w:t>
      </w:r>
      <w:r w:rsidRPr="00BA5E98">
        <w:rPr>
          <w:rFonts w:eastAsia="Calibri"/>
        </w:rPr>
        <w:t>что вся учёба</w:t>
      </w:r>
      <w:r w:rsidR="001F5215">
        <w:rPr>
          <w:rFonts w:eastAsia="Calibri"/>
        </w:rPr>
        <w:t xml:space="preserve"> – </w:t>
      </w:r>
      <w:r w:rsidRPr="00BA5E98">
        <w:rPr>
          <w:rFonts w:eastAsia="Calibri"/>
        </w:rPr>
        <w:t>это Школа…</w:t>
      </w:r>
    </w:p>
    <w:p w14:paraId="23A88491" w14:textId="77777777" w:rsidR="001104A1" w:rsidRDefault="001104A1" w:rsidP="00FC7783">
      <w:pPr>
        <w:rPr>
          <w:rFonts w:eastAsia="Calibri"/>
        </w:rPr>
      </w:pPr>
      <w:r w:rsidRPr="00BA5E98">
        <w:rPr>
          <w:rFonts w:eastAsia="Calibri"/>
        </w:rPr>
        <w:t>…Тут на объем ваш проработок и учёб</w:t>
      </w:r>
      <w:r>
        <w:rPr>
          <w:rFonts w:eastAsia="Calibri"/>
        </w:rPr>
        <w:t xml:space="preserve">, </w:t>
      </w:r>
      <w:r w:rsidRPr="00BA5E98">
        <w:rPr>
          <w:rFonts w:eastAsia="Calibri"/>
        </w:rPr>
        <w:t>кроме семьи и жизни</w:t>
      </w:r>
      <w:r>
        <w:rPr>
          <w:rFonts w:eastAsia="Calibri"/>
        </w:rPr>
        <w:t xml:space="preserve">, </w:t>
      </w:r>
      <w:r w:rsidRPr="00BA5E98">
        <w:rPr>
          <w:rFonts w:eastAsia="Calibri"/>
        </w:rPr>
        <w:t>ну там какой-то</w:t>
      </w:r>
      <w:r>
        <w:rPr>
          <w:rFonts w:eastAsia="Calibri"/>
        </w:rPr>
        <w:t xml:space="preserve">, </w:t>
      </w:r>
      <w:r w:rsidRPr="00BA5E98">
        <w:rPr>
          <w:rFonts w:eastAsia="Calibri"/>
        </w:rPr>
        <w:t>и работы</w:t>
      </w:r>
      <w:r>
        <w:rPr>
          <w:rFonts w:eastAsia="Calibri"/>
        </w:rPr>
        <w:t xml:space="preserve">, </w:t>
      </w:r>
      <w:r w:rsidRPr="00BA5E98">
        <w:rPr>
          <w:rFonts w:eastAsia="Calibri"/>
        </w:rPr>
        <w:t>четверица</w:t>
      </w:r>
      <w:r>
        <w:rPr>
          <w:rFonts w:eastAsia="Calibri"/>
        </w:rPr>
        <w:t xml:space="preserve">, </w:t>
      </w:r>
      <w:r w:rsidRPr="00BA5E98">
        <w:rPr>
          <w:rFonts w:eastAsia="Calibri"/>
        </w:rPr>
        <w:t xml:space="preserve">нужна ещё </w:t>
      </w:r>
      <w:r w:rsidRPr="00475506">
        <w:rPr>
          <w:rFonts w:eastAsia="Calibri"/>
        </w:rPr>
        <w:t>деятельность в ИВДИВО</w:t>
      </w:r>
      <w:r>
        <w:rPr>
          <w:rFonts w:eastAsia="Calibri"/>
        </w:rPr>
        <w:t xml:space="preserve">, </w:t>
      </w:r>
      <w:r w:rsidRPr="00BA5E98">
        <w:rPr>
          <w:rFonts w:eastAsia="Calibri"/>
        </w:rPr>
        <w:t>не учебная</w:t>
      </w:r>
      <w:r>
        <w:rPr>
          <w:rFonts w:eastAsia="Calibri"/>
        </w:rPr>
        <w:t xml:space="preserve">. </w:t>
      </w:r>
      <w:r w:rsidRPr="00BA5E98">
        <w:rPr>
          <w:rFonts w:eastAsia="Calibri"/>
        </w:rPr>
        <w:t>Чтоб вы вышли из Высшей Школы Синтеза и что-то сделали по своей Компетенции</w:t>
      </w:r>
      <w:r>
        <w:rPr>
          <w:rFonts w:eastAsia="Calibri"/>
        </w:rPr>
        <w:t xml:space="preserve">, </w:t>
      </w:r>
      <w:r w:rsidRPr="00BA5E98">
        <w:rPr>
          <w:rFonts w:eastAsia="Calibri"/>
        </w:rPr>
        <w:t>назначенной вам…»</w:t>
      </w:r>
    </w:p>
    <w:p w14:paraId="07F6C6C1" w14:textId="77777777" w:rsidR="00915C79" w:rsidRDefault="001104A1" w:rsidP="00B639F4">
      <w:pPr>
        <w:pStyle w:val="1"/>
      </w:pPr>
      <w:bookmarkStart w:id="4294" w:name="_Toc190983980"/>
      <w:r w:rsidRPr="00475506">
        <w:lastRenderedPageBreak/>
        <w:t>Глава 7</w:t>
      </w:r>
      <w:r>
        <w:t xml:space="preserve">. </w:t>
      </w:r>
      <w:r w:rsidRPr="00475506">
        <w:t>Ночная подготовка в Высшей Школе Синтеза Изначально Вышестоящего Отца синтезом Седьмого курса Синтеза Отца Изначально Вышестоящего Отца</w:t>
      </w:r>
      <w:bookmarkStart w:id="4295" w:name="_Toc190983981"/>
      <w:bookmarkEnd w:id="4294"/>
    </w:p>
    <w:p w14:paraId="51950DFC" w14:textId="1AC320D5" w:rsidR="00915C79" w:rsidRPr="000E2C37" w:rsidRDefault="001104A1" w:rsidP="0083231D">
      <w:pPr>
        <w:pStyle w:val="affa"/>
        <w:rPr>
          <w:b w:val="0"/>
          <w:bCs w:val="0"/>
        </w:rPr>
      </w:pPr>
      <w:r w:rsidRPr="00475506">
        <w:t>89</w:t>
      </w:r>
      <w:r w:rsidR="00B639F4">
        <w:t xml:space="preserve"> </w:t>
      </w:r>
      <w:r w:rsidRPr="00475506">
        <w:t>Синтез ИВО</w:t>
      </w:r>
      <w:r w:rsidRPr="000E2C37">
        <w:rPr>
          <w:b w:val="0"/>
          <w:bCs w:val="0"/>
        </w:rPr>
        <w:t>, 12</w:t>
      </w:r>
      <w:r w:rsidR="001F5215">
        <w:rPr>
          <w:b w:val="0"/>
          <w:bCs w:val="0"/>
        </w:rPr>
        <w:t xml:space="preserve"> – </w:t>
      </w:r>
      <w:r w:rsidRPr="000E2C37">
        <w:rPr>
          <w:b w:val="0"/>
          <w:bCs w:val="0"/>
        </w:rPr>
        <w:t>13</w:t>
      </w:r>
      <w:r w:rsidR="00FC08AB">
        <w:rPr>
          <w:b w:val="0"/>
          <w:bCs w:val="0"/>
        </w:rPr>
        <w:t>.06.</w:t>
      </w:r>
      <w:r w:rsidRPr="000E2C37">
        <w:rPr>
          <w:b w:val="0"/>
          <w:bCs w:val="0"/>
        </w:rPr>
        <w:t xml:space="preserve">2021г., Красноярск, </w:t>
      </w:r>
      <w:r w:rsidR="0083231D" w:rsidRPr="000E2C37">
        <w:rPr>
          <w:b w:val="0"/>
          <w:bCs w:val="0"/>
        </w:rPr>
        <w:t>Сердюк В.</w:t>
      </w:r>
      <w:bookmarkEnd w:id="4295"/>
    </w:p>
    <w:p w14:paraId="4B9803B2" w14:textId="77777777" w:rsidR="00915C79" w:rsidRDefault="001104A1" w:rsidP="0083231D">
      <w:pPr>
        <w:pStyle w:val="affc"/>
        <w:rPr>
          <w:rFonts w:eastAsia="Calibri"/>
        </w:rPr>
      </w:pPr>
      <w:bookmarkStart w:id="4296" w:name="_Toc190983982"/>
      <w:r w:rsidRPr="00475506">
        <w:t>Ночная подготовка</w:t>
      </w:r>
      <w:bookmarkEnd w:id="4296"/>
    </w:p>
    <w:p w14:paraId="0614C33F" w14:textId="5E465782" w:rsidR="001104A1" w:rsidRDefault="001104A1" w:rsidP="001104A1">
      <w:pPr>
        <w:ind w:firstLine="426"/>
      </w:pPr>
      <w:r w:rsidRPr="00BA5E98">
        <w:t>Кстати</w:t>
      </w:r>
      <w:r>
        <w:t xml:space="preserve">, </w:t>
      </w:r>
      <w:r w:rsidRPr="00BA5E98">
        <w:t>ночная подготовка у вас наполовину была</w:t>
      </w:r>
      <w:r>
        <w:t xml:space="preserve">, </w:t>
      </w:r>
      <w:r w:rsidRPr="00475506">
        <w:t>вас вызывали по</w:t>
      </w:r>
      <w:r w:rsidRPr="00BA5E98">
        <w:t xml:space="preserve"> одному и спрашивали: «На какой проект материи ты отправляешь Созидание?» У вас даже пятки краснели под пристальным взглядом Аватарессы</w:t>
      </w:r>
      <w:r>
        <w:t>.</w:t>
      </w:r>
    </w:p>
    <w:p w14:paraId="6592F85D" w14:textId="0182D6B0" w:rsidR="001104A1" w:rsidRDefault="001104A1" w:rsidP="001104A1">
      <w:pPr>
        <w:ind w:firstLine="426"/>
      </w:pPr>
      <w:r w:rsidRPr="00BA5E98">
        <w:t>Не шучу</w:t>
      </w:r>
      <w:r>
        <w:t xml:space="preserve">. </w:t>
      </w:r>
      <w:r w:rsidRPr="00BA5E98">
        <w:t>Я вам точно говорю</w:t>
      </w:r>
      <w:r>
        <w:t xml:space="preserve">, </w:t>
      </w:r>
      <w:r w:rsidRPr="00BA5E98">
        <w:t>что это будет продолжаться</w:t>
      </w:r>
      <w:r>
        <w:t xml:space="preserve">. </w:t>
      </w:r>
      <w:r w:rsidRPr="00BA5E98">
        <w:t>На какой проект по миру</w:t>
      </w:r>
      <w:r>
        <w:t xml:space="preserve">, </w:t>
      </w:r>
      <w:r w:rsidRPr="00BA5E98">
        <w:t>не только в России</w:t>
      </w:r>
      <w:r>
        <w:t xml:space="preserve">, </w:t>
      </w:r>
      <w:r w:rsidRPr="00BA5E98">
        <w:t>отправляете Созидание? Но для вас пока сложно</w:t>
      </w:r>
      <w:r>
        <w:t xml:space="preserve">, </w:t>
      </w:r>
      <w:r w:rsidRPr="00BA5E98">
        <w:t>вы на это не направляете</w:t>
      </w:r>
      <w:r>
        <w:t xml:space="preserve">. </w:t>
      </w:r>
      <w:r w:rsidRPr="00BA5E98">
        <w:t>А мы направляем</w:t>
      </w:r>
      <w:r>
        <w:t xml:space="preserve">, </w:t>
      </w:r>
      <w:r w:rsidRPr="00BA5E98">
        <w:t>потому что человечество будет единым постепенно</w:t>
      </w:r>
      <w:r>
        <w:t xml:space="preserve">. </w:t>
      </w:r>
      <w:r w:rsidRPr="00BA5E98">
        <w:t>Какая разница</w:t>
      </w:r>
      <w:r>
        <w:t xml:space="preserve">, </w:t>
      </w:r>
      <w:r w:rsidRPr="00BA5E98">
        <w:t>в каком месте будет что развиваться</w:t>
      </w:r>
      <w:r>
        <w:t xml:space="preserve">, </w:t>
      </w:r>
      <w:r w:rsidRPr="00BA5E98">
        <w:t>по-честному</w:t>
      </w:r>
      <w:r>
        <w:t xml:space="preserve">. </w:t>
      </w:r>
      <w:r w:rsidRPr="00BA5E98">
        <w:t>Ну</w:t>
      </w:r>
      <w:r>
        <w:t xml:space="preserve">, </w:t>
      </w:r>
      <w:r w:rsidRPr="00BA5E98">
        <w:t>понятно</w:t>
      </w:r>
      <w:r>
        <w:t xml:space="preserve">, </w:t>
      </w:r>
      <w:r w:rsidRPr="00BA5E98">
        <w:t>пока политика мешает</w:t>
      </w:r>
      <w:r>
        <w:t xml:space="preserve">, </w:t>
      </w:r>
      <w:r w:rsidRPr="00BA5E98">
        <w:t>но она постепенно сойдёт на нет</w:t>
      </w:r>
      <w:r>
        <w:t xml:space="preserve">. </w:t>
      </w:r>
      <w:r w:rsidRPr="00BA5E98">
        <w:t>Ну</w:t>
      </w:r>
      <w:r>
        <w:t xml:space="preserve">, </w:t>
      </w:r>
      <w:r w:rsidRPr="00BA5E98">
        <w:t>если там талантливый человек живёт</w:t>
      </w:r>
      <w:r>
        <w:t xml:space="preserve">, </w:t>
      </w:r>
      <w:r w:rsidRPr="00BA5E98">
        <w:t>почему бы его не поддержать</w:t>
      </w:r>
      <w:r>
        <w:t xml:space="preserve">, </w:t>
      </w:r>
      <w:r w:rsidRPr="00BA5E98">
        <w:t>чтобы он</w:t>
      </w:r>
      <w:r>
        <w:t xml:space="preserve">, </w:t>
      </w:r>
      <w:r w:rsidRPr="00BA5E98">
        <w:t>что-то выдумал новое</w:t>
      </w:r>
      <w:r w:rsidR="001F5215">
        <w:t xml:space="preserve"> – </w:t>
      </w:r>
      <w:r w:rsidRPr="00BA5E98">
        <w:t>хорошая вещь! Ну</w:t>
      </w:r>
      <w:r>
        <w:t xml:space="preserve">, </w:t>
      </w:r>
      <w:r w:rsidRPr="00BA5E98">
        <w:t>в России обязательно</w:t>
      </w:r>
      <w:r>
        <w:t xml:space="preserve">. </w:t>
      </w:r>
      <w:r w:rsidRPr="00BA5E98">
        <w:t>А потом</w:t>
      </w:r>
      <w:r>
        <w:t xml:space="preserve">, </w:t>
      </w:r>
      <w:r w:rsidRPr="00BA5E98">
        <w:t>что-то миру</w:t>
      </w:r>
      <w:r>
        <w:t xml:space="preserve">. </w:t>
      </w:r>
      <w:r w:rsidRPr="00BA5E98">
        <w:t>Всё</w:t>
      </w:r>
      <w:r>
        <w:t>.</w:t>
      </w:r>
    </w:p>
    <w:p w14:paraId="524EF5A1" w14:textId="39178751" w:rsidR="001104A1" w:rsidRDefault="001104A1" w:rsidP="001104A1">
      <w:pPr>
        <w:ind w:firstLine="426"/>
      </w:pPr>
      <w:r w:rsidRPr="00BA5E98">
        <w:t>Поэтому у вас внутри должна быть оскомина</w:t>
      </w:r>
      <w:r>
        <w:t xml:space="preserve">. </w:t>
      </w:r>
      <w:r w:rsidRPr="00BA5E98">
        <w:t>Вас заставляли по России отправлять Созидание</w:t>
      </w:r>
      <w:r>
        <w:t xml:space="preserve">, </w:t>
      </w:r>
      <w:r w:rsidRPr="00BA5E98">
        <w:t>то</w:t>
      </w:r>
      <w:r>
        <w:t xml:space="preserve">, </w:t>
      </w:r>
      <w:r w:rsidRPr="00BA5E98">
        <w:t>что я вчера с утра предупреждал</w:t>
      </w:r>
      <w:r>
        <w:t xml:space="preserve">. </w:t>
      </w:r>
      <w:r w:rsidRPr="00BA5E98">
        <w:t>Если вам с утра было плохо и у вас было плохое настроение</w:t>
      </w:r>
      <w:r w:rsidR="001F5215">
        <w:t xml:space="preserve"> – </w:t>
      </w:r>
      <w:r w:rsidRPr="00BA5E98">
        <w:t>вам поставили на вид</w:t>
      </w:r>
      <w:r>
        <w:t xml:space="preserve">, </w:t>
      </w:r>
      <w:r w:rsidRPr="00BA5E98">
        <w:t>что Созидание никуда не отправляете</w:t>
      </w:r>
      <w:r>
        <w:t xml:space="preserve">. </w:t>
      </w:r>
      <w:r w:rsidRPr="00BA5E98">
        <w:t>Этим с утра было плохо</w:t>
      </w:r>
      <w:r>
        <w:t xml:space="preserve">, </w:t>
      </w:r>
      <w:r w:rsidRPr="00BA5E98">
        <w:t>поэтому я рассказал</w:t>
      </w:r>
      <w:r>
        <w:t xml:space="preserve">, </w:t>
      </w:r>
      <w:r w:rsidRPr="00BA5E98">
        <w:t>куда я отправляю Созидание</w:t>
      </w:r>
      <w:r>
        <w:t xml:space="preserve">. </w:t>
      </w:r>
      <w:r w:rsidRPr="00BA5E98">
        <w:t>Мне с утра было хорошо</w:t>
      </w:r>
      <w:r>
        <w:t xml:space="preserve">, </w:t>
      </w:r>
      <w:r w:rsidRPr="00BA5E98">
        <w:t>несмотря на час ночи</w:t>
      </w:r>
      <w:r>
        <w:t xml:space="preserve">, </w:t>
      </w:r>
      <w:r w:rsidRPr="00BA5E98">
        <w:t>когда я проснулся по моему времени</w:t>
      </w:r>
      <w:r>
        <w:t xml:space="preserve">. </w:t>
      </w:r>
      <w:r w:rsidRPr="00BA5E98">
        <w:t>Понятно</w:t>
      </w:r>
      <w:r>
        <w:t xml:space="preserve">, </w:t>
      </w:r>
      <w:r w:rsidRPr="00BA5E98">
        <w:t>да? У нас судьба такая</w:t>
      </w:r>
      <w:r>
        <w:t xml:space="preserve">. </w:t>
      </w:r>
      <w:r w:rsidRPr="00BA5E98">
        <w:t>Если я приеду в Новосибирск</w:t>
      </w:r>
      <w:r>
        <w:t xml:space="preserve">, </w:t>
      </w:r>
      <w:r w:rsidRPr="00BA5E98">
        <w:t>я буду говорить: «Отправляйте Репликацию»</w:t>
      </w:r>
      <w:r>
        <w:t xml:space="preserve">. </w:t>
      </w:r>
      <w:r w:rsidRPr="00BA5E98">
        <w:t>Москву я буду отстраивать: «Отправляйте Синтез!» Понятно</w:t>
      </w:r>
      <w:r>
        <w:t xml:space="preserve">, </w:t>
      </w:r>
      <w:r w:rsidRPr="00BA5E98">
        <w:t>да?</w:t>
      </w:r>
    </w:p>
    <w:p w14:paraId="2A1BF694" w14:textId="77777777" w:rsidR="00915C79" w:rsidRDefault="001104A1" w:rsidP="001104A1">
      <w:pPr>
        <w:ind w:firstLine="426"/>
      </w:pPr>
      <w:r w:rsidRPr="00BA5E98">
        <w:t>Синтез и вы должны отправлять</w:t>
      </w:r>
      <w:r>
        <w:t xml:space="preserve">, </w:t>
      </w:r>
      <w:r w:rsidRPr="00BA5E98">
        <w:t>не отменяется</w:t>
      </w:r>
      <w:r>
        <w:t xml:space="preserve">, </w:t>
      </w:r>
      <w:r w:rsidRPr="00BA5E98">
        <w:t>но у вас в первую очередь Созидание</w:t>
      </w:r>
      <w:r>
        <w:t xml:space="preserve">, </w:t>
      </w:r>
      <w:r w:rsidRPr="00BA5E98">
        <w:t xml:space="preserve">потому что Синтеза уже </w:t>
      </w:r>
      <w:r w:rsidRPr="00475506">
        <w:t>достаточно</w:t>
      </w:r>
      <w:r>
        <w:t xml:space="preserve">. </w:t>
      </w:r>
      <w:r w:rsidRPr="00475506">
        <w:t>И всё равно надо! Его много не бывает: у людей Части растут! Но нужно теперь и Созидание</w:t>
      </w:r>
      <w:r>
        <w:t xml:space="preserve">, </w:t>
      </w:r>
      <w:r w:rsidRPr="00475506">
        <w:t>где эти Части</w:t>
      </w:r>
      <w:r w:rsidRPr="00BA5E98">
        <w:t xml:space="preserve"> развиваются на технике</w:t>
      </w:r>
      <w:r>
        <w:t xml:space="preserve">, </w:t>
      </w:r>
      <w:r w:rsidRPr="00BA5E98">
        <w:t>развиваются на проектах</w:t>
      </w:r>
      <w:r>
        <w:t xml:space="preserve">, </w:t>
      </w:r>
      <w:r w:rsidRPr="00BA5E98">
        <w:t>развиваются на «гуманитарщине»</w:t>
      </w:r>
      <w:r>
        <w:t xml:space="preserve">, </w:t>
      </w:r>
      <w:r w:rsidRPr="00BA5E98">
        <w:t>биология</w:t>
      </w:r>
      <w:r>
        <w:t xml:space="preserve">, </w:t>
      </w:r>
      <w:r w:rsidRPr="00BA5E98">
        <w:t>медицина и всё остальное</w:t>
      </w:r>
      <w:r>
        <w:t>.</w:t>
      </w:r>
    </w:p>
    <w:p w14:paraId="64328E40" w14:textId="527DDD4C" w:rsidR="00915C79" w:rsidRPr="000E2C37" w:rsidRDefault="001104A1" w:rsidP="0083231D">
      <w:pPr>
        <w:pStyle w:val="affa"/>
        <w:rPr>
          <w:rFonts w:eastAsia="Calibri"/>
          <w:b w:val="0"/>
          <w:bCs w:val="0"/>
        </w:rPr>
      </w:pPr>
      <w:bookmarkStart w:id="4297" w:name="_Toc190983983"/>
      <w:r w:rsidRPr="00475506">
        <w:rPr>
          <w:rFonts w:eastAsia="Times New Roman"/>
        </w:rPr>
        <w:t>92 Отцовский Ипостасный Синтез Должностной Компетенции ИВО</w:t>
      </w:r>
      <w:r w:rsidRPr="000E2C37">
        <w:rPr>
          <w:rFonts w:eastAsia="Times New Roman"/>
          <w:b w:val="0"/>
          <w:bCs w:val="0"/>
        </w:rPr>
        <w:t xml:space="preserve">, </w:t>
      </w:r>
      <w:r w:rsidRPr="000E2C37">
        <w:rPr>
          <w:rFonts w:eastAsia="Calibri"/>
          <w:b w:val="0"/>
          <w:bCs w:val="0"/>
        </w:rPr>
        <w:t>14-15</w:t>
      </w:r>
      <w:r w:rsidR="00FC08AB">
        <w:rPr>
          <w:rFonts w:eastAsia="Calibri"/>
          <w:b w:val="0"/>
          <w:bCs w:val="0"/>
        </w:rPr>
        <w:t>.07.</w:t>
      </w:r>
      <w:r w:rsidRPr="000E2C37">
        <w:rPr>
          <w:rFonts w:eastAsia="Calibri"/>
          <w:b w:val="0"/>
          <w:bCs w:val="0"/>
        </w:rPr>
        <w:t xml:space="preserve">2018г., Краснодар, </w:t>
      </w:r>
      <w:r w:rsidR="0083231D" w:rsidRPr="000E2C37">
        <w:rPr>
          <w:rFonts w:eastAsia="Calibri"/>
          <w:b w:val="0"/>
          <w:bCs w:val="0"/>
        </w:rPr>
        <w:t>Сердюк В.</w:t>
      </w:r>
      <w:bookmarkEnd w:id="4297"/>
    </w:p>
    <w:p w14:paraId="3CC8F260" w14:textId="77777777" w:rsidR="00915C79" w:rsidRDefault="001104A1" w:rsidP="0083231D">
      <w:pPr>
        <w:pStyle w:val="affc"/>
        <w:rPr>
          <w:rFonts w:eastAsia="Times New Roman"/>
          <w:lang w:eastAsia="ru-RU"/>
        </w:rPr>
      </w:pPr>
      <w:bookmarkStart w:id="4298" w:name="_Toc185896900"/>
      <w:bookmarkStart w:id="4299" w:name="_Toc185963042"/>
      <w:bookmarkStart w:id="4300" w:name="_Toc185963742"/>
      <w:bookmarkStart w:id="4301" w:name="_Toc185964312"/>
      <w:bookmarkStart w:id="4302" w:name="_Toc185965458"/>
      <w:bookmarkStart w:id="4303" w:name="_Toc185966598"/>
      <w:bookmarkStart w:id="4304" w:name="_Toc531638415"/>
      <w:bookmarkStart w:id="4305" w:name="_Toc190983984"/>
      <w:r w:rsidRPr="00475506">
        <w:rPr>
          <w:rFonts w:eastAsia="Times New Roman"/>
        </w:rPr>
        <w:t>Концентрация Синтеза зависит от количества ночной подготовки</w:t>
      </w:r>
      <w:r>
        <w:rPr>
          <w:rFonts w:eastAsia="Times New Roman"/>
        </w:rPr>
        <w:t>,</w:t>
      </w:r>
      <w:bookmarkStart w:id="4306" w:name="_Toc185896901"/>
      <w:bookmarkStart w:id="4307" w:name="_Toc185963043"/>
      <w:bookmarkStart w:id="4308" w:name="_Toc185963743"/>
      <w:bookmarkStart w:id="4309" w:name="_Toc185964313"/>
      <w:bookmarkStart w:id="4310" w:name="_Toc185965459"/>
      <w:bookmarkStart w:id="4311" w:name="_Toc185966599"/>
      <w:bookmarkEnd w:id="4298"/>
      <w:bookmarkEnd w:id="4299"/>
      <w:bookmarkEnd w:id="4300"/>
      <w:bookmarkEnd w:id="4301"/>
      <w:bookmarkEnd w:id="4302"/>
      <w:bookmarkEnd w:id="4303"/>
      <w:r w:rsidR="00B639F4">
        <w:rPr>
          <w:rFonts w:eastAsia="Times New Roman"/>
        </w:rPr>
        <w:br/>
      </w:r>
      <w:r w:rsidRPr="00475506">
        <w:rPr>
          <w:rFonts w:eastAsia="Times New Roman"/>
        </w:rPr>
        <w:t>запланированной Владыкой</w:t>
      </w:r>
      <w:bookmarkEnd w:id="4304"/>
      <w:bookmarkEnd w:id="4305"/>
      <w:bookmarkEnd w:id="4306"/>
      <w:bookmarkEnd w:id="4307"/>
      <w:bookmarkEnd w:id="4308"/>
      <w:bookmarkEnd w:id="4309"/>
      <w:bookmarkEnd w:id="4310"/>
      <w:bookmarkEnd w:id="4311"/>
    </w:p>
    <w:p w14:paraId="6E6B403C" w14:textId="61FD6553"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вы должны понимать</w:t>
      </w:r>
      <w:r>
        <w:rPr>
          <w:rFonts w:eastAsia="Calibri"/>
        </w:rPr>
        <w:t xml:space="preserve">, </w:t>
      </w:r>
      <w:r w:rsidRPr="00BA5E98">
        <w:rPr>
          <w:rFonts w:eastAsia="Calibri"/>
        </w:rPr>
        <w:t>что сам Краснодар отвечает за Ипостасность во всём ИВДИВО</w:t>
      </w:r>
      <w:r>
        <w:rPr>
          <w:rFonts w:eastAsia="Calibri"/>
        </w:rPr>
        <w:t xml:space="preserve">, </w:t>
      </w:r>
      <w:r w:rsidRPr="00BA5E98">
        <w:rPr>
          <w:rFonts w:eastAsia="Calibri"/>
        </w:rPr>
        <w:t xml:space="preserve">и для краснодарского Подразделения и </w:t>
      </w:r>
      <w:r w:rsidRPr="00475506">
        <w:rPr>
          <w:rFonts w:eastAsia="Calibri"/>
        </w:rPr>
        <w:t>команды этот</w:t>
      </w:r>
      <w:r w:rsidRPr="00BA5E98">
        <w:rPr>
          <w:rFonts w:eastAsia="Calibri"/>
        </w:rPr>
        <w:t xml:space="preserve"> Синтез центральный</w:t>
      </w:r>
      <w:r>
        <w:rPr>
          <w:rFonts w:eastAsia="Calibri"/>
        </w:rPr>
        <w:t xml:space="preserve">. </w:t>
      </w:r>
      <w:r w:rsidRPr="00BA5E98">
        <w:rPr>
          <w:rFonts w:eastAsia="Calibri"/>
        </w:rPr>
        <w:t>Я так думаю</w:t>
      </w:r>
      <w:r>
        <w:rPr>
          <w:rFonts w:eastAsia="Calibri"/>
        </w:rPr>
        <w:t xml:space="preserve">, </w:t>
      </w:r>
      <w:r w:rsidRPr="00BA5E98">
        <w:rPr>
          <w:rFonts w:eastAsia="Calibri"/>
        </w:rPr>
        <w:t>что Владыка даже специально график подстроил</w:t>
      </w:r>
      <w:r w:rsidR="0088517F">
        <w:rPr>
          <w:rFonts w:eastAsia="Calibri"/>
        </w:rPr>
        <w:t xml:space="preserve"> </w:t>
      </w:r>
      <w:r w:rsidRPr="00BA5E98">
        <w:rPr>
          <w:rFonts w:eastAsia="Calibri"/>
        </w:rPr>
        <w:t>так</w:t>
      </w:r>
      <w:r>
        <w:rPr>
          <w:rFonts w:eastAsia="Calibri"/>
        </w:rPr>
        <w:t xml:space="preserve">, </w:t>
      </w:r>
      <w:r w:rsidRPr="00BA5E98">
        <w:rPr>
          <w:rFonts w:eastAsia="Calibri"/>
        </w:rPr>
        <w:t>чтоб он был на конец года</w:t>
      </w:r>
      <w:r>
        <w:rPr>
          <w:rFonts w:eastAsia="Calibri"/>
        </w:rPr>
        <w:t xml:space="preserve">. </w:t>
      </w:r>
      <w:r w:rsidRPr="00BA5E98">
        <w:rPr>
          <w:rFonts w:eastAsia="Calibri"/>
        </w:rPr>
        <w:t>И этот Синтез вы усваивали потом не месяц</w:t>
      </w:r>
      <w:r>
        <w:rPr>
          <w:rFonts w:eastAsia="Calibri"/>
        </w:rPr>
        <w:t xml:space="preserve">, </w:t>
      </w:r>
      <w:r w:rsidRPr="00BA5E98">
        <w:rPr>
          <w:rFonts w:eastAsia="Calibri"/>
        </w:rPr>
        <w:t>а два</w:t>
      </w:r>
      <w:r>
        <w:rPr>
          <w:rFonts w:eastAsia="Calibri"/>
        </w:rPr>
        <w:t xml:space="preserve">. </w:t>
      </w:r>
      <w:r w:rsidRPr="00BA5E98">
        <w:rPr>
          <w:rFonts w:eastAsia="Calibri"/>
        </w:rPr>
        <w:t>Усваивали</w:t>
      </w:r>
      <w:r w:rsidR="001F5215">
        <w:rPr>
          <w:rFonts w:eastAsia="Calibri"/>
        </w:rPr>
        <w:t xml:space="preserve"> – </w:t>
      </w:r>
      <w:r w:rsidRPr="00BA5E98">
        <w:rPr>
          <w:rFonts w:eastAsia="Calibri"/>
        </w:rPr>
        <w:t>это не значит</w:t>
      </w:r>
      <w:r>
        <w:rPr>
          <w:rFonts w:eastAsia="Calibri"/>
        </w:rPr>
        <w:t xml:space="preserve">, </w:t>
      </w:r>
      <w:r w:rsidRPr="00BA5E98">
        <w:rPr>
          <w:rFonts w:eastAsia="Calibri"/>
        </w:rPr>
        <w:t>что останутся темы только этого Синтеза</w:t>
      </w:r>
      <w:r>
        <w:rPr>
          <w:rFonts w:eastAsia="Calibri"/>
        </w:rPr>
        <w:t xml:space="preserve">, </w:t>
      </w:r>
      <w:r w:rsidRPr="00BA5E98">
        <w:rPr>
          <w:rFonts w:eastAsia="Calibri"/>
        </w:rPr>
        <w:t>а чтоб вас продолжали обучать</w:t>
      </w:r>
      <w:r>
        <w:rPr>
          <w:rFonts w:eastAsia="Calibri"/>
        </w:rPr>
        <w:t xml:space="preserve">, </w:t>
      </w:r>
      <w:r w:rsidRPr="00BA5E98">
        <w:rPr>
          <w:rFonts w:eastAsia="Calibri"/>
        </w:rPr>
        <w:t>но поширше</w:t>
      </w:r>
      <w:r>
        <w:rPr>
          <w:rFonts w:eastAsia="Calibri"/>
        </w:rPr>
        <w:t xml:space="preserve">, </w:t>
      </w:r>
      <w:r w:rsidRPr="00BA5E98">
        <w:rPr>
          <w:rFonts w:eastAsia="Calibri"/>
        </w:rPr>
        <w:t>и ночная подготовка этого Синтеза была не месячная</w:t>
      </w:r>
      <w:r>
        <w:rPr>
          <w:rFonts w:eastAsia="Calibri"/>
        </w:rPr>
        <w:t xml:space="preserve">, </w:t>
      </w:r>
      <w:r w:rsidRPr="00BA5E98">
        <w:rPr>
          <w:rFonts w:eastAsia="Calibri"/>
        </w:rPr>
        <w:t>а двухмесячная</w:t>
      </w:r>
      <w:r>
        <w:rPr>
          <w:rFonts w:eastAsia="Calibri"/>
        </w:rPr>
        <w:t>.</w:t>
      </w:r>
    </w:p>
    <w:p w14:paraId="238C2B92" w14:textId="71C73D7E" w:rsidR="001104A1" w:rsidRDefault="001104A1" w:rsidP="001104A1">
      <w:pPr>
        <w:ind w:firstLine="426"/>
        <w:rPr>
          <w:rFonts w:eastAsia="Calibri"/>
        </w:rPr>
      </w:pPr>
      <w:r w:rsidRPr="00BA5E98">
        <w:rPr>
          <w:rFonts w:eastAsia="Calibri"/>
        </w:rPr>
        <w:t>Поэтому вы должны понимать</w:t>
      </w:r>
      <w:r>
        <w:rPr>
          <w:rFonts w:eastAsia="Calibri"/>
        </w:rPr>
        <w:t xml:space="preserve">, </w:t>
      </w:r>
      <w:r w:rsidRPr="00BA5E98">
        <w:rPr>
          <w:rFonts w:eastAsia="Calibri"/>
        </w:rPr>
        <w:t>что этот Синтез (и следующий</w:t>
      </w:r>
      <w:r>
        <w:rPr>
          <w:rFonts w:eastAsia="Calibri"/>
        </w:rPr>
        <w:t xml:space="preserve">, </w:t>
      </w:r>
      <w:r w:rsidRPr="00BA5E98">
        <w:rPr>
          <w:rFonts w:eastAsia="Calibri"/>
        </w:rPr>
        <w:t>19-й)</w:t>
      </w:r>
      <w:r w:rsidR="001F5215">
        <w:rPr>
          <w:rFonts w:eastAsia="Calibri"/>
        </w:rPr>
        <w:t xml:space="preserve"> – </w:t>
      </w:r>
      <w:r w:rsidRPr="00BA5E98">
        <w:rPr>
          <w:rFonts w:eastAsia="Calibri"/>
        </w:rPr>
        <w:t>это двухмесячный цикл и концентрация на Синтез исходит из ночной подготовки не 30</w:t>
      </w:r>
      <w:r>
        <w:rPr>
          <w:rFonts w:eastAsia="Calibri"/>
        </w:rPr>
        <w:t xml:space="preserve">, </w:t>
      </w:r>
      <w:r w:rsidRPr="00BA5E98">
        <w:rPr>
          <w:rFonts w:eastAsia="Calibri"/>
        </w:rPr>
        <w:t>плюс-минус</w:t>
      </w:r>
      <w:r>
        <w:rPr>
          <w:rFonts w:eastAsia="Calibri"/>
        </w:rPr>
        <w:t xml:space="preserve">, </w:t>
      </w:r>
      <w:r w:rsidRPr="00BA5E98">
        <w:rPr>
          <w:rFonts w:eastAsia="Calibri"/>
        </w:rPr>
        <w:t>а 60 дней</w:t>
      </w:r>
      <w:r>
        <w:rPr>
          <w:rFonts w:eastAsia="Calibri"/>
        </w:rPr>
        <w:t xml:space="preserve">. </w:t>
      </w:r>
      <w:r w:rsidRPr="00BA5E98">
        <w:rPr>
          <w:rFonts w:eastAsia="Calibri"/>
        </w:rPr>
        <w:t>Ну и</w:t>
      </w:r>
      <w:r>
        <w:rPr>
          <w:rFonts w:eastAsia="Calibri"/>
        </w:rPr>
        <w:t xml:space="preserve">, </w:t>
      </w:r>
      <w:r w:rsidRPr="00BA5E98">
        <w:rPr>
          <w:rFonts w:eastAsia="Calibri"/>
        </w:rPr>
        <w:t>исходя из этого</w:t>
      </w:r>
      <w:r>
        <w:rPr>
          <w:rFonts w:eastAsia="Calibri"/>
        </w:rPr>
        <w:t xml:space="preserve">, </w:t>
      </w:r>
      <w:r w:rsidRPr="00BA5E98">
        <w:rPr>
          <w:rFonts w:eastAsia="Calibri"/>
        </w:rPr>
        <w:t>раз в год у нас концентрация внутреннего Синтеза</w:t>
      </w:r>
      <w:r>
        <w:rPr>
          <w:rFonts w:eastAsia="Calibri"/>
        </w:rPr>
        <w:t xml:space="preserve">, </w:t>
      </w:r>
      <w:r w:rsidRPr="00BA5E98">
        <w:rPr>
          <w:rFonts w:eastAsia="Calibri"/>
        </w:rPr>
        <w:t xml:space="preserve">чтобы </w:t>
      </w:r>
      <w:r w:rsidRPr="00BA5E98">
        <w:rPr>
          <w:rFonts w:eastAsia="Calibri"/>
          <w:spacing w:val="20"/>
        </w:rPr>
        <w:t>смочь</w:t>
      </w:r>
      <w:r w:rsidRPr="00BA5E98">
        <w:rPr>
          <w:rFonts w:eastAsia="Calibri"/>
        </w:rPr>
        <w:t xml:space="preserve"> готовиться</w:t>
      </w:r>
      <w:r>
        <w:rPr>
          <w:rFonts w:eastAsia="Calibri"/>
        </w:rPr>
        <w:t xml:space="preserve">, </w:t>
      </w:r>
      <w:r w:rsidRPr="00BA5E98">
        <w:rPr>
          <w:rFonts w:eastAsia="Calibri"/>
        </w:rPr>
        <w:t>возрастает</w:t>
      </w:r>
      <w:r>
        <w:rPr>
          <w:rFonts w:eastAsia="Calibri"/>
        </w:rPr>
        <w:t>.</w:t>
      </w:r>
    </w:p>
    <w:p w14:paraId="5370378F" w14:textId="51251A16" w:rsidR="001104A1" w:rsidRDefault="001104A1" w:rsidP="001104A1">
      <w:pPr>
        <w:ind w:firstLine="426"/>
        <w:rPr>
          <w:rFonts w:eastAsia="Calibri"/>
        </w:rPr>
      </w:pPr>
      <w:r w:rsidRPr="00BA5E98">
        <w:rPr>
          <w:rFonts w:eastAsia="Calibri"/>
        </w:rPr>
        <w:t>Вот на это мало кто обращает внимание</w:t>
      </w:r>
      <w:r>
        <w:rPr>
          <w:rFonts w:eastAsia="Calibri"/>
        </w:rPr>
        <w:t xml:space="preserve">. </w:t>
      </w:r>
      <w:r w:rsidRPr="00BA5E98">
        <w:rPr>
          <w:rFonts w:eastAsia="Calibri"/>
        </w:rPr>
        <w:t>Но так как</w:t>
      </w:r>
      <w:r>
        <w:rPr>
          <w:rFonts w:eastAsia="Calibri"/>
        </w:rPr>
        <w:t xml:space="preserve">, </w:t>
      </w:r>
      <w:r w:rsidRPr="00BA5E98">
        <w:rPr>
          <w:rFonts w:eastAsia="Calibri"/>
        </w:rPr>
        <w:t>Краснодар у нас Высшая Школа Синтеза</w:t>
      </w:r>
      <w:r>
        <w:rPr>
          <w:rFonts w:eastAsia="Calibri"/>
        </w:rPr>
        <w:t xml:space="preserve">, </w:t>
      </w:r>
      <w:r w:rsidRPr="00BA5E98">
        <w:rPr>
          <w:rFonts w:eastAsia="Calibri"/>
        </w:rPr>
        <w:t>вы должны просто запомнить</w:t>
      </w:r>
      <w:r w:rsidR="0088517F">
        <w:rPr>
          <w:rFonts w:eastAsia="Calibri"/>
        </w:rPr>
        <w:t xml:space="preserve"> </w:t>
      </w:r>
      <w:r w:rsidRPr="00BA5E98">
        <w:rPr>
          <w:rFonts w:eastAsia="Calibri"/>
        </w:rPr>
        <w:t>такой один важный момент</w:t>
      </w:r>
      <w:r>
        <w:rPr>
          <w:rFonts w:eastAsia="Calibri"/>
        </w:rPr>
        <w:t xml:space="preserve">. </w:t>
      </w:r>
      <w:r w:rsidRPr="00BA5E98">
        <w:rPr>
          <w:rFonts w:eastAsia="Calibri"/>
        </w:rPr>
        <w:t>И концентрация Синтеза ещё зависит от количества ночной подготовки</w:t>
      </w:r>
      <w:r>
        <w:rPr>
          <w:rFonts w:eastAsia="Calibri"/>
        </w:rPr>
        <w:t xml:space="preserve">, </w:t>
      </w:r>
      <w:r w:rsidRPr="00BA5E98">
        <w:rPr>
          <w:rFonts w:eastAsia="Calibri"/>
        </w:rPr>
        <w:t>которую запланировал Владыка</w:t>
      </w:r>
      <w:r>
        <w:rPr>
          <w:rFonts w:eastAsia="Calibri"/>
        </w:rPr>
        <w:t>.</w:t>
      </w:r>
    </w:p>
    <w:p w14:paraId="131059A5" w14:textId="74023E2D" w:rsidR="001104A1" w:rsidRPr="00BA5E98" w:rsidRDefault="001104A1" w:rsidP="001104A1">
      <w:pPr>
        <w:ind w:firstLine="426"/>
        <w:rPr>
          <w:rFonts w:eastAsia="Calibri"/>
        </w:rPr>
      </w:pPr>
      <w:r w:rsidRPr="00BA5E98">
        <w:rPr>
          <w:rFonts w:eastAsia="Calibri"/>
        </w:rPr>
        <w:t>Допустим</w:t>
      </w:r>
      <w:r>
        <w:rPr>
          <w:rFonts w:eastAsia="Calibri"/>
        </w:rPr>
        <w:t xml:space="preserve">, </w:t>
      </w:r>
      <w:r w:rsidRPr="00BA5E98">
        <w:rPr>
          <w:rFonts w:eastAsia="Calibri"/>
        </w:rPr>
        <w:t>вы проводите занятие раз в месяц</w:t>
      </w:r>
      <w:r w:rsidR="001F5215">
        <w:rPr>
          <w:rFonts w:eastAsia="Calibri"/>
        </w:rPr>
        <w:t xml:space="preserve"> – </w:t>
      </w:r>
      <w:r w:rsidRPr="00BA5E98">
        <w:rPr>
          <w:rFonts w:eastAsia="Calibri"/>
        </w:rPr>
        <w:t>концентрация подготовки «на месяц»; раз в неделю</w:t>
      </w:r>
      <w:r w:rsidR="001F5215">
        <w:rPr>
          <w:rFonts w:eastAsia="Calibri"/>
        </w:rPr>
        <w:t xml:space="preserve"> – </w:t>
      </w:r>
      <w:r w:rsidRPr="00BA5E98">
        <w:rPr>
          <w:rFonts w:eastAsia="Calibri"/>
        </w:rPr>
        <w:t>концентрация подготовки «раз в неделю»</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концентрация на месяц лучше (она может быть разреженнее) чем раз в неделю (она концентрированней)</w:t>
      </w:r>
      <w:r>
        <w:rPr>
          <w:rFonts w:eastAsia="Calibri"/>
        </w:rPr>
        <w:t xml:space="preserve">, </w:t>
      </w:r>
      <w:r w:rsidRPr="00BA5E98">
        <w:rPr>
          <w:rFonts w:eastAsia="Calibri"/>
        </w:rPr>
        <w:t>да? Но…</w:t>
      </w:r>
    </w:p>
    <w:p w14:paraId="754BC99B" w14:textId="2167853C" w:rsidR="001104A1" w:rsidRDefault="001104A1" w:rsidP="001104A1">
      <w:pPr>
        <w:ind w:firstLine="426"/>
        <w:rPr>
          <w:rFonts w:eastAsia="Calibri"/>
        </w:rPr>
      </w:pPr>
      <w:r w:rsidRPr="00BA5E98">
        <w:rPr>
          <w:rFonts w:eastAsia="Calibri"/>
        </w:rPr>
        <w:t>Это</w:t>
      </w:r>
      <w:r>
        <w:rPr>
          <w:rFonts w:eastAsia="Calibri"/>
        </w:rPr>
        <w:t xml:space="preserve">, </w:t>
      </w:r>
      <w:r w:rsidRPr="00BA5E98">
        <w:rPr>
          <w:rFonts w:eastAsia="Calibri"/>
        </w:rPr>
        <w:t>если брать обычное занятие</w:t>
      </w:r>
      <w:r w:rsidR="001F5215">
        <w:rPr>
          <w:rFonts w:eastAsia="Calibri"/>
        </w:rPr>
        <w:t xml:space="preserve"> – </w:t>
      </w:r>
      <w:r w:rsidRPr="00BA5E98">
        <w:rPr>
          <w:rFonts w:eastAsia="Calibri"/>
        </w:rPr>
        <w:t>это как выкрутится ведущий занятия</w:t>
      </w:r>
      <w:r>
        <w:rPr>
          <w:rFonts w:eastAsia="Calibri"/>
        </w:rPr>
        <w:t xml:space="preserve">, </w:t>
      </w:r>
      <w:r w:rsidRPr="00BA5E98">
        <w:rPr>
          <w:rFonts w:eastAsia="Calibri"/>
        </w:rPr>
        <w:t>руководитель</w:t>
      </w:r>
      <w:r>
        <w:rPr>
          <w:rFonts w:eastAsia="Calibri"/>
        </w:rPr>
        <w:t xml:space="preserve">. </w:t>
      </w:r>
      <w:r w:rsidRPr="00BA5E98">
        <w:rPr>
          <w:rFonts w:eastAsia="Calibri"/>
        </w:rPr>
        <w:t>Но</w:t>
      </w:r>
      <w:r>
        <w:rPr>
          <w:rFonts w:eastAsia="Calibri"/>
        </w:rPr>
        <w:t xml:space="preserve">, </w:t>
      </w:r>
      <w:r w:rsidRPr="00BA5E98">
        <w:rPr>
          <w:rFonts w:eastAsia="Calibri"/>
        </w:rPr>
        <w:t>если взять Синтез</w:t>
      </w:r>
      <w:r w:rsidR="001F5215">
        <w:rPr>
          <w:rFonts w:eastAsia="Calibri"/>
        </w:rPr>
        <w:t xml:space="preserve"> – </w:t>
      </w:r>
      <w:r w:rsidRPr="00BA5E98">
        <w:rPr>
          <w:rFonts w:eastAsia="Calibri"/>
        </w:rPr>
        <w:t>мы специально повышаем концентрацию</w:t>
      </w:r>
      <w:r>
        <w:rPr>
          <w:rFonts w:eastAsia="Calibri"/>
        </w:rPr>
        <w:t xml:space="preserve">, </w:t>
      </w:r>
      <w:r w:rsidRPr="00BA5E98">
        <w:rPr>
          <w:rFonts w:eastAsia="Calibri"/>
        </w:rPr>
        <w:t>умножая на 60</w:t>
      </w:r>
      <w:r>
        <w:rPr>
          <w:rFonts w:eastAsia="Calibri"/>
        </w:rPr>
        <w:t>.</w:t>
      </w:r>
    </w:p>
    <w:p w14:paraId="77824820" w14:textId="17669E47" w:rsidR="001104A1" w:rsidRDefault="001104A1" w:rsidP="001104A1">
      <w:pPr>
        <w:ind w:firstLine="426"/>
        <w:rPr>
          <w:rFonts w:eastAsia="Calibri"/>
        </w:rPr>
      </w:pPr>
      <w:r w:rsidRPr="00BA5E98">
        <w:rPr>
          <w:rFonts w:eastAsia="Calibri"/>
        </w:rPr>
        <w:t>И вот у нас такое двойное умножение: на количество возжигаемых Домов</w:t>
      </w:r>
      <w:r w:rsidR="001F5215">
        <w:rPr>
          <w:rFonts w:eastAsia="Calibri"/>
        </w:rPr>
        <w:t xml:space="preserve"> – </w:t>
      </w:r>
      <w:r w:rsidRPr="00BA5E98">
        <w:rPr>
          <w:rFonts w:eastAsia="Calibri"/>
        </w:rPr>
        <w:t>сегодня три</w:t>
      </w:r>
      <w:r>
        <w:rPr>
          <w:rFonts w:eastAsia="Calibri"/>
        </w:rPr>
        <w:t xml:space="preserve">, </w:t>
      </w:r>
      <w:r w:rsidRPr="00BA5E98">
        <w:rPr>
          <w:rFonts w:eastAsia="Calibri"/>
        </w:rPr>
        <w:t>я</w:t>
      </w:r>
      <w:r>
        <w:rPr>
          <w:rFonts w:eastAsia="Calibri"/>
        </w:rPr>
        <w:t xml:space="preserve">, </w:t>
      </w:r>
      <w:r w:rsidRPr="00BA5E98">
        <w:rPr>
          <w:rFonts w:eastAsia="Calibri"/>
        </w:rPr>
        <w:t>поэтому тут маленький опрос сделал</w:t>
      </w:r>
      <w:r>
        <w:rPr>
          <w:rFonts w:eastAsia="Calibri"/>
        </w:rPr>
        <w:t xml:space="preserve">, </w:t>
      </w:r>
      <w:r w:rsidRPr="00BA5E98">
        <w:rPr>
          <w:rFonts w:eastAsia="Calibri"/>
        </w:rPr>
        <w:t>и на количество дней</w:t>
      </w:r>
      <w:r>
        <w:rPr>
          <w:rFonts w:eastAsia="Calibri"/>
        </w:rPr>
        <w:t xml:space="preserve">, </w:t>
      </w:r>
      <w:r w:rsidRPr="00BA5E98">
        <w:rPr>
          <w:rFonts w:eastAsia="Calibri"/>
        </w:rPr>
        <w:t>которым вы будете</w:t>
      </w:r>
      <w:r>
        <w:rPr>
          <w:rFonts w:eastAsia="Calibri"/>
        </w:rPr>
        <w:t xml:space="preserve">, </w:t>
      </w:r>
      <w:r w:rsidRPr="00BA5E98">
        <w:rPr>
          <w:rFonts w:eastAsia="Calibri"/>
        </w:rPr>
        <w:t>минимум</w:t>
      </w:r>
      <w:r>
        <w:rPr>
          <w:rFonts w:eastAsia="Calibri"/>
        </w:rPr>
        <w:t xml:space="preserve">, </w:t>
      </w:r>
      <w:r w:rsidRPr="00BA5E98">
        <w:rPr>
          <w:rFonts w:eastAsia="Calibri"/>
        </w:rPr>
        <w:t>активироваться до следующего Синтеза</w:t>
      </w:r>
      <w:r>
        <w:rPr>
          <w:rFonts w:eastAsia="Calibri"/>
        </w:rPr>
        <w:t xml:space="preserve">. </w:t>
      </w:r>
      <w:r w:rsidRPr="00BA5E98">
        <w:rPr>
          <w:rFonts w:eastAsia="Calibri"/>
        </w:rPr>
        <w:t>Я при этом понимаю</w:t>
      </w:r>
      <w:r>
        <w:rPr>
          <w:rFonts w:eastAsia="Calibri"/>
        </w:rPr>
        <w:t xml:space="preserve">, </w:t>
      </w:r>
      <w:r w:rsidRPr="00BA5E98">
        <w:rPr>
          <w:rFonts w:eastAsia="Calibri"/>
        </w:rPr>
        <w:t xml:space="preserve">что там мы выпадаем на первую </w:t>
      </w:r>
      <w:r w:rsidRPr="00BA5E98">
        <w:rPr>
          <w:rFonts w:eastAsia="Calibri"/>
        </w:rPr>
        <w:lastRenderedPageBreak/>
        <w:t>неделю</w:t>
      </w:r>
      <w:r>
        <w:rPr>
          <w:rFonts w:eastAsia="Calibri"/>
        </w:rPr>
        <w:t xml:space="preserve">, </w:t>
      </w:r>
      <w:r w:rsidRPr="00BA5E98">
        <w:rPr>
          <w:rFonts w:eastAsia="Calibri"/>
        </w:rPr>
        <w:t>тут плюс-минус 60 дней</w:t>
      </w:r>
      <w:r>
        <w:rPr>
          <w:rFonts w:eastAsia="Calibri"/>
        </w:rPr>
        <w:t xml:space="preserve">. </w:t>
      </w:r>
      <w:r w:rsidRPr="00BA5E98">
        <w:rPr>
          <w:rFonts w:eastAsia="Calibri"/>
        </w:rPr>
        <w:t>Ну</w:t>
      </w:r>
      <w:r>
        <w:rPr>
          <w:rFonts w:eastAsia="Calibri"/>
        </w:rPr>
        <w:t xml:space="preserve">, </w:t>
      </w:r>
      <w:r w:rsidRPr="00BA5E98">
        <w:rPr>
          <w:rFonts w:eastAsia="Calibri"/>
        </w:rPr>
        <w:t>мы так ориентировочно</w:t>
      </w:r>
      <w:r w:rsidR="0088517F">
        <w:rPr>
          <w:rFonts w:eastAsia="Calibri"/>
        </w:rPr>
        <w:t xml:space="preserve"> </w:t>
      </w:r>
      <w:r w:rsidRPr="00BA5E98">
        <w:rPr>
          <w:rFonts w:eastAsia="Calibri"/>
        </w:rPr>
        <w:t>всегда: два месяца</w:t>
      </w:r>
      <w:r w:rsidR="001F5215">
        <w:rPr>
          <w:rFonts w:eastAsia="Calibri"/>
        </w:rPr>
        <w:t xml:space="preserve"> – </w:t>
      </w:r>
      <w:r w:rsidRPr="00BA5E98">
        <w:rPr>
          <w:rFonts w:eastAsia="Calibri"/>
        </w:rPr>
        <w:t>60 дней</w:t>
      </w:r>
      <w:r>
        <w:rPr>
          <w:rFonts w:eastAsia="Calibri"/>
        </w:rPr>
        <w:t xml:space="preserve">. </w:t>
      </w:r>
      <w:r w:rsidRPr="00BA5E98">
        <w:rPr>
          <w:rFonts w:eastAsia="Calibri"/>
        </w:rPr>
        <w:t>И умножаем на 60 дней</w:t>
      </w:r>
      <w:r>
        <w:rPr>
          <w:rFonts w:eastAsia="Calibri"/>
        </w:rPr>
        <w:t xml:space="preserve">. </w:t>
      </w:r>
      <w:r w:rsidRPr="00BA5E98">
        <w:rPr>
          <w:rFonts w:eastAsia="Calibri"/>
        </w:rPr>
        <w:t>Предыдущий Синтез умножался на 30 дней</w:t>
      </w:r>
      <w:r>
        <w:rPr>
          <w:rFonts w:eastAsia="Calibri"/>
        </w:rPr>
        <w:t>.</w:t>
      </w:r>
    </w:p>
    <w:p w14:paraId="1F235D27" w14:textId="3C4145C2" w:rsidR="00915C79" w:rsidRDefault="001104A1" w:rsidP="001104A1">
      <w:pPr>
        <w:ind w:firstLine="426"/>
        <w:rPr>
          <w:rFonts w:eastAsia="Calibri"/>
        </w:rPr>
      </w:pPr>
      <w:r w:rsidRPr="00BA5E98">
        <w:rPr>
          <w:rFonts w:eastAsia="Calibri"/>
        </w:rPr>
        <w:t>И вот единственный Синтез</w:t>
      </w:r>
      <w:r>
        <w:rPr>
          <w:rFonts w:eastAsia="Calibri"/>
        </w:rPr>
        <w:t xml:space="preserve">, </w:t>
      </w:r>
      <w:r w:rsidRPr="00BA5E98">
        <w:rPr>
          <w:rFonts w:eastAsia="Calibri"/>
        </w:rPr>
        <w:t>когда вам даётся потенциал 60 дней</w:t>
      </w:r>
      <w:r w:rsidR="001F5215">
        <w:rPr>
          <w:rFonts w:eastAsia="Calibri"/>
        </w:rPr>
        <w:t xml:space="preserve"> – </w:t>
      </w:r>
      <w:r w:rsidRPr="00BA5E98">
        <w:rPr>
          <w:rFonts w:eastAsia="Calibri"/>
        </w:rPr>
        <w:t>это июльский Синтез</w:t>
      </w:r>
      <w:r>
        <w:rPr>
          <w:rFonts w:eastAsia="Calibri"/>
        </w:rPr>
        <w:t xml:space="preserve">. </w:t>
      </w:r>
      <w:r w:rsidRPr="00BA5E98">
        <w:rPr>
          <w:rFonts w:eastAsia="Calibri"/>
        </w:rPr>
        <w:t>Даже</w:t>
      </w:r>
      <w:r>
        <w:rPr>
          <w:rFonts w:eastAsia="Calibri"/>
        </w:rPr>
        <w:t xml:space="preserve">, </w:t>
      </w:r>
      <w:r w:rsidRPr="00BA5E98">
        <w:rPr>
          <w:rFonts w:eastAsia="Calibri"/>
        </w:rPr>
        <w:t>если вы в августе</w:t>
      </w:r>
      <w:r>
        <w:rPr>
          <w:rFonts w:eastAsia="Calibri"/>
        </w:rPr>
        <w:t xml:space="preserve">, </w:t>
      </w:r>
      <w:r w:rsidRPr="00BA5E98">
        <w:rPr>
          <w:rFonts w:eastAsia="Calibri"/>
        </w:rPr>
        <w:t>там в отпуске отдыхаете</w:t>
      </w:r>
      <w:r>
        <w:rPr>
          <w:rFonts w:eastAsia="Calibri"/>
        </w:rPr>
        <w:t xml:space="preserve">, </w:t>
      </w:r>
      <w:r w:rsidRPr="00BA5E98">
        <w:rPr>
          <w:rFonts w:eastAsia="Calibri"/>
        </w:rPr>
        <w:t>и активной деятельностью</w:t>
      </w:r>
      <w:r>
        <w:rPr>
          <w:rFonts w:eastAsia="Calibri"/>
        </w:rPr>
        <w:t xml:space="preserve">, </w:t>
      </w:r>
      <w:r w:rsidRPr="00BA5E98">
        <w:rPr>
          <w:rFonts w:eastAsia="Calibri"/>
          <w:spacing w:val="20"/>
        </w:rPr>
        <w:t>может быть</w:t>
      </w:r>
      <w:r>
        <w:rPr>
          <w:rFonts w:eastAsia="Calibri"/>
        </w:rPr>
        <w:t xml:space="preserve">, </w:t>
      </w:r>
      <w:r w:rsidRPr="00BA5E98">
        <w:rPr>
          <w:rFonts w:eastAsia="Calibri"/>
        </w:rPr>
        <w:t>вы не занимаетесь</w:t>
      </w:r>
      <w:r>
        <w:rPr>
          <w:rFonts w:eastAsia="Calibri"/>
        </w:rPr>
        <w:t xml:space="preserve">, </w:t>
      </w:r>
      <w:r w:rsidRPr="00BA5E98">
        <w:rPr>
          <w:rFonts w:eastAsia="Calibri"/>
        </w:rPr>
        <w:t>у нас некоторые в августе наоборот увеличивают обороты</w:t>
      </w:r>
      <w:r>
        <w:rPr>
          <w:rFonts w:eastAsia="Calibri"/>
        </w:rPr>
        <w:t xml:space="preserve">, </w:t>
      </w:r>
      <w:r w:rsidRPr="00BA5E98">
        <w:rPr>
          <w:rFonts w:eastAsia="Calibri"/>
        </w:rPr>
        <w:t>потому что рабочий отпуск</w:t>
      </w:r>
      <w:r>
        <w:rPr>
          <w:rFonts w:eastAsia="Calibri"/>
        </w:rPr>
        <w:t xml:space="preserve">. </w:t>
      </w:r>
      <w:r w:rsidRPr="00475506">
        <w:rPr>
          <w:rFonts w:eastAsia="Calibri"/>
        </w:rPr>
        <w:t>Вот эта концентрация</w:t>
      </w:r>
      <w:r w:rsidRPr="00BA5E98">
        <w:rPr>
          <w:rFonts w:eastAsia="Calibri"/>
        </w:rPr>
        <w:t xml:space="preserve"> у вас сохраняется</w:t>
      </w:r>
      <w:r>
        <w:rPr>
          <w:rFonts w:eastAsia="Calibri"/>
        </w:rPr>
        <w:t xml:space="preserve">, </w:t>
      </w:r>
      <w:r w:rsidRPr="00BA5E98">
        <w:rPr>
          <w:rFonts w:eastAsia="Calibri"/>
        </w:rPr>
        <w:t>и разработка этого Синтеза будет продолжаться</w:t>
      </w:r>
      <w:r>
        <w:rPr>
          <w:rFonts w:eastAsia="Calibri"/>
        </w:rPr>
        <w:t xml:space="preserve">, </w:t>
      </w:r>
      <w:r w:rsidRPr="00BA5E98">
        <w:rPr>
          <w:rFonts w:eastAsia="Calibri"/>
        </w:rPr>
        <w:t>независимо от августовского отпуска</w:t>
      </w:r>
      <w:r>
        <w:rPr>
          <w:rFonts w:eastAsia="Calibri"/>
        </w:rPr>
        <w:t>.</w:t>
      </w:r>
    </w:p>
    <w:p w14:paraId="24EAF8DB" w14:textId="77777777" w:rsidR="00915C79" w:rsidRDefault="001104A1" w:rsidP="0083231D">
      <w:pPr>
        <w:pStyle w:val="affc"/>
        <w:rPr>
          <w:rFonts w:eastAsia="Calibri"/>
        </w:rPr>
      </w:pPr>
      <w:bookmarkStart w:id="4312" w:name="_Toc531638416"/>
      <w:bookmarkStart w:id="4313" w:name="_Toc185896902"/>
      <w:bookmarkStart w:id="4314" w:name="_Toc185963044"/>
      <w:bookmarkStart w:id="4315" w:name="_Toc185963744"/>
      <w:bookmarkStart w:id="4316" w:name="_Toc185964314"/>
      <w:bookmarkStart w:id="4317" w:name="_Toc185965460"/>
      <w:bookmarkStart w:id="4318" w:name="_Toc185966600"/>
      <w:bookmarkStart w:id="4319" w:name="_Toc190983985"/>
      <w:r w:rsidRPr="00475506">
        <w:rPr>
          <w:rFonts w:eastAsia="Times New Roman"/>
        </w:rPr>
        <w:t>Планирование ночной подготовки в Высшей Школе С</w:t>
      </w:r>
      <w:bookmarkEnd w:id="4312"/>
      <w:r w:rsidRPr="00475506">
        <w:rPr>
          <w:rFonts w:eastAsia="Times New Roman"/>
        </w:rPr>
        <w:t>интеза</w:t>
      </w:r>
      <w:bookmarkEnd w:id="4313"/>
      <w:bookmarkEnd w:id="4314"/>
      <w:bookmarkEnd w:id="4315"/>
      <w:bookmarkEnd w:id="4316"/>
      <w:bookmarkEnd w:id="4317"/>
      <w:bookmarkEnd w:id="4318"/>
      <w:bookmarkEnd w:id="4319"/>
    </w:p>
    <w:p w14:paraId="2C1D0277" w14:textId="2AB961D5" w:rsidR="001104A1"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rPr>
        <w:t xml:space="preserve">смысл в чём? Ночная подготовка не зависит от </w:t>
      </w:r>
      <w:r w:rsidRPr="00BA5E98">
        <w:rPr>
          <w:rFonts w:eastAsia="Calibri"/>
          <w:spacing w:val="20"/>
        </w:rPr>
        <w:t xml:space="preserve">внешних </w:t>
      </w:r>
      <w:r w:rsidRPr="00BA5E98">
        <w:rPr>
          <w:rFonts w:eastAsia="Calibri"/>
        </w:rPr>
        <w:t>мероприятий</w:t>
      </w:r>
      <w:r>
        <w:rPr>
          <w:rFonts w:eastAsia="Calibri"/>
        </w:rPr>
        <w:t xml:space="preserve">, </w:t>
      </w:r>
      <w:r w:rsidRPr="00BA5E98">
        <w:rPr>
          <w:rFonts w:eastAsia="Calibri"/>
        </w:rPr>
        <w:t>а нацелена на внутренние возможности</w:t>
      </w:r>
      <w:r>
        <w:rPr>
          <w:rFonts w:eastAsia="Calibri"/>
        </w:rPr>
        <w:t xml:space="preserve">. </w:t>
      </w:r>
      <w:r w:rsidRPr="00BA5E98">
        <w:rPr>
          <w:rFonts w:eastAsia="Calibri"/>
        </w:rPr>
        <w:t>А это у нас в любой момент</w:t>
      </w:r>
      <w:r>
        <w:rPr>
          <w:rFonts w:eastAsia="Calibri"/>
        </w:rPr>
        <w:t xml:space="preserve">, </w:t>
      </w:r>
      <w:r w:rsidRPr="00BA5E98">
        <w:rPr>
          <w:rFonts w:eastAsia="Calibri"/>
        </w:rPr>
        <w:t>в любой шаг</w:t>
      </w:r>
      <w:r>
        <w:rPr>
          <w:rFonts w:eastAsia="Calibri"/>
        </w:rPr>
        <w:t xml:space="preserve">, </w:t>
      </w:r>
      <w:r w:rsidRPr="00BA5E98">
        <w:rPr>
          <w:rFonts w:eastAsia="Calibri"/>
        </w:rPr>
        <w:t>тем более</w:t>
      </w:r>
      <w:r>
        <w:rPr>
          <w:rFonts w:eastAsia="Calibri"/>
        </w:rPr>
        <w:t xml:space="preserve">, </w:t>
      </w:r>
      <w:r w:rsidRPr="00BA5E98">
        <w:rPr>
          <w:rFonts w:eastAsia="Calibri"/>
        </w:rPr>
        <w:t>в августе полно праздников</w:t>
      </w:r>
      <w:r>
        <w:rPr>
          <w:rFonts w:eastAsia="Calibri"/>
        </w:rPr>
        <w:t xml:space="preserve">, </w:t>
      </w:r>
      <w:r w:rsidRPr="00BA5E98">
        <w:rPr>
          <w:rFonts w:eastAsia="Calibri"/>
        </w:rPr>
        <w:t>ну и соответствующая концентрация просто необходима</w:t>
      </w:r>
      <w:r>
        <w:rPr>
          <w:rFonts w:eastAsia="Calibri"/>
        </w:rPr>
        <w:t>.</w:t>
      </w:r>
    </w:p>
    <w:p w14:paraId="6FF45AFC" w14:textId="77777777" w:rsidR="001104A1" w:rsidRDefault="001104A1" w:rsidP="001104A1">
      <w:pPr>
        <w:ind w:firstLine="426"/>
        <w:rPr>
          <w:rFonts w:eastAsia="Calibri"/>
        </w:rPr>
      </w:pPr>
      <w:r w:rsidRPr="00BA5E98">
        <w:rPr>
          <w:rFonts w:eastAsia="Calibri"/>
        </w:rPr>
        <w:t>Поэтому</w:t>
      </w:r>
      <w:r>
        <w:rPr>
          <w:rFonts w:eastAsia="Calibri"/>
        </w:rPr>
        <w:t xml:space="preserve">, </w:t>
      </w:r>
      <w:r w:rsidRPr="00BA5E98">
        <w:rPr>
          <w:rFonts w:eastAsia="Calibri"/>
        </w:rPr>
        <w:t>я бы попросил поставить вам сейчас в голову</w:t>
      </w:r>
      <w:r>
        <w:rPr>
          <w:rFonts w:eastAsia="Calibri"/>
        </w:rPr>
        <w:t xml:space="preserve">, </w:t>
      </w:r>
      <w:r w:rsidRPr="00BA5E98">
        <w:rPr>
          <w:rFonts w:eastAsia="Calibri"/>
        </w:rPr>
        <w:t>что у вас этот Синтез имеет 60</w:t>
      </w:r>
      <w:r w:rsidRPr="00BA5E98">
        <w:rPr>
          <w:rFonts w:eastAsia="Calibri"/>
        </w:rPr>
        <w:noBreakHyphen/>
        <w:t>дневную подготовку</w:t>
      </w:r>
      <w:r>
        <w:rPr>
          <w:rFonts w:eastAsia="Calibri"/>
        </w:rPr>
        <w:t xml:space="preserve">, </w:t>
      </w:r>
      <w:r w:rsidRPr="00BA5E98">
        <w:rPr>
          <w:rFonts w:eastAsia="Calibri"/>
        </w:rPr>
        <w:t>это важно! И таким образом</w:t>
      </w:r>
      <w:r>
        <w:rPr>
          <w:rFonts w:eastAsia="Calibri"/>
        </w:rPr>
        <w:t xml:space="preserve">, </w:t>
      </w:r>
      <w:r w:rsidRPr="00BA5E98">
        <w:rPr>
          <w:rFonts w:eastAsia="Calibri"/>
        </w:rPr>
        <w:t>на вас включится механизм Высшей Школы Синтеза на 60 дней</w:t>
      </w:r>
      <w:r>
        <w:rPr>
          <w:rFonts w:eastAsia="Calibri"/>
        </w:rPr>
        <w:t xml:space="preserve">, </w:t>
      </w:r>
      <w:r w:rsidRPr="00BA5E98">
        <w:rPr>
          <w:rFonts w:eastAsia="Calibri"/>
        </w:rPr>
        <w:t>а не на 30</w:t>
      </w:r>
      <w:r>
        <w:rPr>
          <w:rFonts w:eastAsia="Calibri"/>
        </w:rPr>
        <w:t xml:space="preserve">. </w:t>
      </w:r>
      <w:r w:rsidRPr="00BA5E98">
        <w:rPr>
          <w:rFonts w:eastAsia="Calibri"/>
        </w:rPr>
        <w:t>Он включится и сам по себе</w:t>
      </w:r>
      <w:r>
        <w:rPr>
          <w:rFonts w:eastAsia="Calibri"/>
        </w:rPr>
        <w:t xml:space="preserve">, </w:t>
      </w:r>
      <w:r w:rsidRPr="00BA5E98">
        <w:rPr>
          <w:rFonts w:eastAsia="Calibri"/>
        </w:rPr>
        <w:t>но вы отвечаете за Высшую Школу Синтеза и лучше</w:t>
      </w:r>
      <w:r>
        <w:rPr>
          <w:rFonts w:eastAsia="Calibri"/>
        </w:rPr>
        <w:t xml:space="preserve">, </w:t>
      </w:r>
      <w:r w:rsidRPr="00BA5E98">
        <w:rPr>
          <w:rFonts w:eastAsia="Calibri"/>
        </w:rPr>
        <w:t>если вы это сделаете сознательно</w:t>
      </w:r>
      <w:r>
        <w:rPr>
          <w:rFonts w:eastAsia="Calibri"/>
        </w:rPr>
        <w:t xml:space="preserve">. </w:t>
      </w:r>
      <w:r w:rsidRPr="00BA5E98">
        <w:rPr>
          <w:rFonts w:eastAsia="Calibri"/>
        </w:rPr>
        <w:t>Ночная Школа тоже планируется</w:t>
      </w:r>
      <w:r>
        <w:rPr>
          <w:rFonts w:eastAsia="Calibri"/>
        </w:rPr>
        <w:t xml:space="preserve">, </w:t>
      </w:r>
      <w:r w:rsidRPr="00BA5E98">
        <w:rPr>
          <w:rFonts w:eastAsia="Calibri"/>
        </w:rPr>
        <w:t>она осмысляется</w:t>
      </w:r>
      <w:r>
        <w:rPr>
          <w:rFonts w:eastAsia="Calibri"/>
        </w:rPr>
        <w:t xml:space="preserve">, </w:t>
      </w:r>
      <w:r w:rsidRPr="00BA5E98">
        <w:rPr>
          <w:rFonts w:eastAsia="Calibri"/>
        </w:rPr>
        <w:t>она поддерживается</w:t>
      </w:r>
      <w:r>
        <w:rPr>
          <w:rFonts w:eastAsia="Calibri"/>
        </w:rPr>
        <w:t xml:space="preserve">, </w:t>
      </w:r>
      <w:r w:rsidRPr="00BA5E98">
        <w:rPr>
          <w:rFonts w:eastAsia="Calibri"/>
        </w:rPr>
        <w:t>и поэтому участвовать в её разработке было бы очень даже не плохо</w:t>
      </w:r>
      <w:r>
        <w:rPr>
          <w:rFonts w:eastAsia="Calibri"/>
        </w:rPr>
        <w:t>.</w:t>
      </w:r>
    </w:p>
    <w:p w14:paraId="0C535888" w14:textId="67756548" w:rsidR="001104A1" w:rsidRDefault="001104A1" w:rsidP="001104A1">
      <w:pPr>
        <w:ind w:firstLine="426"/>
        <w:rPr>
          <w:rFonts w:eastAsia="Calibri"/>
        </w:rPr>
      </w:pPr>
      <w:r w:rsidRPr="00BA5E98">
        <w:rPr>
          <w:rFonts w:eastAsia="Calibri"/>
        </w:rPr>
        <w:t>Соответственно</w:t>
      </w:r>
      <w:r>
        <w:rPr>
          <w:rFonts w:eastAsia="Calibri"/>
        </w:rPr>
        <w:t xml:space="preserve">, </w:t>
      </w:r>
      <w:r w:rsidRPr="00BA5E98">
        <w:rPr>
          <w:rFonts w:eastAsia="Calibri"/>
        </w:rPr>
        <w:t>краснодарцы</w:t>
      </w:r>
      <w:r>
        <w:rPr>
          <w:rFonts w:eastAsia="Calibri"/>
        </w:rPr>
        <w:t xml:space="preserve">, </w:t>
      </w:r>
      <w:r w:rsidRPr="00BA5E98">
        <w:rPr>
          <w:rFonts w:eastAsia="Calibri"/>
        </w:rPr>
        <w:t>я понимаю</w:t>
      </w:r>
      <w:r>
        <w:rPr>
          <w:rFonts w:eastAsia="Calibri"/>
        </w:rPr>
        <w:t xml:space="preserve">, </w:t>
      </w:r>
      <w:r w:rsidRPr="00BA5E98">
        <w:rPr>
          <w:rFonts w:eastAsia="Calibri"/>
        </w:rPr>
        <w:t>что вот</w:t>
      </w:r>
      <w:r w:rsidR="001F5215">
        <w:rPr>
          <w:rFonts w:eastAsia="Calibri"/>
        </w:rPr>
        <w:t xml:space="preserve"> – </w:t>
      </w:r>
      <w:r w:rsidRPr="00BA5E98">
        <w:rPr>
          <w:rFonts w:eastAsia="Calibri"/>
        </w:rPr>
        <w:t>мы вчера с Главой поговорили чуть-чуть</w:t>
      </w:r>
      <w:r w:rsidR="001F5215">
        <w:rPr>
          <w:rFonts w:eastAsia="Calibri"/>
        </w:rPr>
        <w:t xml:space="preserve"> – </w:t>
      </w:r>
      <w:r w:rsidRPr="00BA5E98">
        <w:rPr>
          <w:rFonts w:eastAsia="Calibri"/>
        </w:rPr>
        <w:t>вы думаете о развитии Высшей Школы Синтеза</w:t>
      </w:r>
      <w:r>
        <w:rPr>
          <w:rFonts w:eastAsia="Calibri"/>
        </w:rPr>
        <w:t xml:space="preserve">. </w:t>
      </w:r>
      <w:r w:rsidRPr="00BA5E98">
        <w:rPr>
          <w:rFonts w:eastAsia="Calibri"/>
        </w:rPr>
        <w:t>А как вы планируете развитие ночной подготовки? Это вопрос риторический</w:t>
      </w:r>
      <w:r>
        <w:rPr>
          <w:rFonts w:eastAsia="Calibri"/>
        </w:rPr>
        <w:t xml:space="preserve">. </w:t>
      </w:r>
      <w:r w:rsidRPr="00BA5E98">
        <w:rPr>
          <w:rFonts w:eastAsia="Calibri"/>
        </w:rPr>
        <w:t>Может быть</w:t>
      </w:r>
      <w:r>
        <w:rPr>
          <w:rFonts w:eastAsia="Calibri"/>
        </w:rPr>
        <w:t xml:space="preserve">, </w:t>
      </w:r>
      <w:r w:rsidRPr="00BA5E98">
        <w:rPr>
          <w:rFonts w:eastAsia="Calibri"/>
        </w:rPr>
        <w:t>завтра мы на него ответим после сегодняшней ночной подготовки</w:t>
      </w:r>
      <w:r>
        <w:rPr>
          <w:rFonts w:eastAsia="Calibri"/>
        </w:rPr>
        <w:t xml:space="preserve">. </w:t>
      </w:r>
      <w:r w:rsidRPr="00BA5E98">
        <w:rPr>
          <w:rFonts w:eastAsia="Calibri"/>
        </w:rPr>
        <w:t>Просто себе в голову задумайтесь: для нас Высшая Школа Синтеза</w:t>
      </w:r>
      <w:r>
        <w:rPr>
          <w:rFonts w:eastAsia="Calibri"/>
        </w:rPr>
        <w:t xml:space="preserve">, </w:t>
      </w:r>
      <w:r w:rsidRPr="00BA5E98">
        <w:rPr>
          <w:rFonts w:eastAsia="Calibri"/>
        </w:rPr>
        <w:t>в первую очередь</w:t>
      </w:r>
      <w:r w:rsidR="001F5215">
        <w:rPr>
          <w:rFonts w:eastAsia="Calibri"/>
        </w:rPr>
        <w:t xml:space="preserve"> – </w:t>
      </w:r>
      <w:r w:rsidRPr="00BA5E98">
        <w:rPr>
          <w:rFonts w:eastAsia="Calibri"/>
        </w:rPr>
        <w:t>ночная подготовка</w:t>
      </w:r>
      <w:r>
        <w:rPr>
          <w:rFonts w:eastAsia="Calibri"/>
        </w:rPr>
        <w:t xml:space="preserve">. </w:t>
      </w:r>
      <w:r w:rsidRPr="00BA5E98">
        <w:rPr>
          <w:rFonts w:eastAsia="Calibri"/>
        </w:rPr>
        <w:t>Потому что дневная</w:t>
      </w:r>
      <w:r w:rsidR="001F5215">
        <w:rPr>
          <w:rFonts w:eastAsia="Calibri"/>
        </w:rPr>
        <w:t xml:space="preserve"> – </w:t>
      </w:r>
      <w:r w:rsidRPr="00BA5E98">
        <w:rPr>
          <w:rFonts w:eastAsia="Calibri"/>
        </w:rPr>
        <w:t>бывает иногда</w:t>
      </w:r>
      <w:r>
        <w:rPr>
          <w:rFonts w:eastAsia="Calibri"/>
        </w:rPr>
        <w:t>.</w:t>
      </w:r>
    </w:p>
    <w:p w14:paraId="74780AEE" w14:textId="6D922E35" w:rsidR="001104A1" w:rsidRDefault="001104A1" w:rsidP="001104A1">
      <w:pPr>
        <w:ind w:firstLine="426"/>
        <w:rPr>
          <w:rFonts w:eastAsia="Calibri"/>
        </w:rPr>
      </w:pPr>
      <w:r w:rsidRPr="00BA5E98">
        <w:rPr>
          <w:rFonts w:eastAsia="Calibri"/>
        </w:rPr>
        <w:t>Грубо говоря</w:t>
      </w:r>
      <w:r>
        <w:rPr>
          <w:rFonts w:eastAsia="Calibri"/>
        </w:rPr>
        <w:t xml:space="preserve">, </w:t>
      </w:r>
      <w:r w:rsidRPr="00BA5E98">
        <w:rPr>
          <w:rFonts w:eastAsia="Calibri"/>
        </w:rPr>
        <w:t>студенты на занятиях каждый день</w:t>
      </w:r>
      <w:r>
        <w:rPr>
          <w:rFonts w:eastAsia="Calibri"/>
        </w:rPr>
        <w:t xml:space="preserve">. </w:t>
      </w:r>
      <w:r w:rsidRPr="00BA5E98">
        <w:rPr>
          <w:rFonts w:eastAsia="Calibri"/>
        </w:rPr>
        <w:t>А мы с вами раза два в месяц</w:t>
      </w:r>
      <w:r>
        <w:rPr>
          <w:rFonts w:eastAsia="Calibri"/>
        </w:rPr>
        <w:t xml:space="preserve">, </w:t>
      </w:r>
      <w:r w:rsidRPr="00BA5E98">
        <w:rPr>
          <w:rFonts w:eastAsia="Calibri"/>
        </w:rPr>
        <w:t>днём</w:t>
      </w:r>
      <w:r>
        <w:rPr>
          <w:rFonts w:eastAsia="Calibri"/>
        </w:rPr>
        <w:t xml:space="preserve">. </w:t>
      </w:r>
      <w:r w:rsidRPr="00BA5E98">
        <w:rPr>
          <w:rFonts w:eastAsia="Calibri"/>
        </w:rPr>
        <w:t>А ночью мы</w:t>
      </w:r>
      <w:r w:rsidR="001F5215">
        <w:rPr>
          <w:rFonts w:eastAsia="Calibri"/>
        </w:rPr>
        <w:t xml:space="preserve"> – </w:t>
      </w:r>
      <w:r w:rsidRPr="00BA5E98">
        <w:rPr>
          <w:rFonts w:eastAsia="Calibri"/>
        </w:rPr>
        <w:t>каждый день</w:t>
      </w:r>
      <w:r>
        <w:rPr>
          <w:rFonts w:eastAsia="Calibri"/>
        </w:rPr>
        <w:t xml:space="preserve">. </w:t>
      </w:r>
      <w:r w:rsidRPr="00BA5E98">
        <w:rPr>
          <w:rFonts w:eastAsia="Calibri"/>
        </w:rPr>
        <w:t>И когда у нас идёт ночная подготовка</w:t>
      </w:r>
      <w:r>
        <w:rPr>
          <w:rFonts w:eastAsia="Calibri"/>
        </w:rPr>
        <w:t xml:space="preserve">, </w:t>
      </w:r>
      <w:r w:rsidRPr="00BA5E98">
        <w:rPr>
          <w:rFonts w:eastAsia="Calibri"/>
        </w:rPr>
        <w:t>мы не задумываемся</w:t>
      </w:r>
      <w:r>
        <w:rPr>
          <w:rFonts w:eastAsia="Calibri"/>
        </w:rPr>
        <w:t xml:space="preserve">, </w:t>
      </w:r>
      <w:r w:rsidRPr="00BA5E98">
        <w:rPr>
          <w:rFonts w:eastAsia="Calibri"/>
        </w:rPr>
        <w:t>что</w:t>
      </w:r>
      <w:r>
        <w:rPr>
          <w:rFonts w:eastAsia="Calibri"/>
        </w:rPr>
        <w:t xml:space="preserve">, </w:t>
      </w:r>
      <w:r w:rsidRPr="00BA5E98">
        <w:rPr>
          <w:rFonts w:eastAsia="Calibri"/>
        </w:rPr>
        <w:t>выходя к Владыкам</w:t>
      </w:r>
      <w:r>
        <w:rPr>
          <w:rFonts w:eastAsia="Calibri"/>
        </w:rPr>
        <w:t xml:space="preserve">, </w:t>
      </w:r>
      <w:r w:rsidRPr="00BA5E98">
        <w:rPr>
          <w:rFonts w:eastAsia="Calibri"/>
        </w:rPr>
        <w:t>мы фактически попадаем на занятия</w:t>
      </w:r>
      <w:r>
        <w:rPr>
          <w:rFonts w:eastAsia="Calibri"/>
        </w:rPr>
        <w:t xml:space="preserve">. </w:t>
      </w:r>
      <w:r w:rsidRPr="00BA5E98">
        <w:rPr>
          <w:rFonts w:eastAsia="Calibri"/>
        </w:rPr>
        <w:t>Тело спит</w:t>
      </w:r>
      <w:r>
        <w:rPr>
          <w:rFonts w:eastAsia="Calibri"/>
        </w:rPr>
        <w:t xml:space="preserve">, </w:t>
      </w:r>
      <w:r w:rsidRPr="00BA5E98">
        <w:rPr>
          <w:rFonts w:eastAsia="Calibri"/>
        </w:rPr>
        <w:t>но вы забываете</w:t>
      </w:r>
      <w:r>
        <w:rPr>
          <w:rFonts w:eastAsia="Calibri"/>
        </w:rPr>
        <w:t xml:space="preserve">, </w:t>
      </w:r>
      <w:r w:rsidRPr="00BA5E98">
        <w:rPr>
          <w:rFonts w:eastAsia="Calibri"/>
        </w:rPr>
        <w:t>что у нас четыре Мировых тела</w:t>
      </w:r>
      <w:r>
        <w:rPr>
          <w:rFonts w:eastAsia="Calibri"/>
        </w:rPr>
        <w:t xml:space="preserve">. </w:t>
      </w:r>
      <w:r w:rsidRPr="00BA5E98">
        <w:rPr>
          <w:rFonts w:eastAsia="Calibri"/>
        </w:rPr>
        <w:t>И они могут работать параллельно и разнонаправленно</w:t>
      </w:r>
      <w:r>
        <w:rPr>
          <w:rFonts w:eastAsia="Calibri"/>
        </w:rPr>
        <w:t xml:space="preserve">, </w:t>
      </w:r>
      <w:r w:rsidRPr="00BA5E98">
        <w:rPr>
          <w:rFonts w:eastAsia="Calibri"/>
        </w:rPr>
        <w:t>не считая Ипостасного</w:t>
      </w:r>
      <w:r w:rsidR="001F5215">
        <w:rPr>
          <w:rFonts w:eastAsia="Calibri"/>
        </w:rPr>
        <w:t xml:space="preserve"> – </w:t>
      </w:r>
      <w:r w:rsidRPr="00BA5E98">
        <w:rPr>
          <w:rFonts w:eastAsia="Calibri"/>
        </w:rPr>
        <w:t>пятого</w:t>
      </w:r>
      <w:r>
        <w:rPr>
          <w:rFonts w:eastAsia="Calibri"/>
        </w:rPr>
        <w:t xml:space="preserve">. </w:t>
      </w:r>
      <w:r w:rsidRPr="00BA5E98">
        <w:rPr>
          <w:rFonts w:eastAsia="Calibri"/>
        </w:rPr>
        <w:t>И вот одно спит</w:t>
      </w:r>
      <w:r w:rsidR="001F5215">
        <w:rPr>
          <w:rFonts w:eastAsia="Calibri"/>
        </w:rPr>
        <w:t xml:space="preserve"> – </w:t>
      </w:r>
      <w:r w:rsidRPr="00BA5E98">
        <w:rPr>
          <w:rFonts w:eastAsia="Calibri"/>
        </w:rPr>
        <w:t>четыре или кочумают</w:t>
      </w:r>
      <w:r>
        <w:rPr>
          <w:rFonts w:eastAsia="Calibri"/>
        </w:rPr>
        <w:t xml:space="preserve">, </w:t>
      </w:r>
      <w:r w:rsidRPr="00BA5E98">
        <w:rPr>
          <w:rFonts w:eastAsia="Calibri"/>
        </w:rPr>
        <w:t>или учатся</w:t>
      </w:r>
      <w:r>
        <w:rPr>
          <w:rFonts w:eastAsia="Calibri"/>
        </w:rPr>
        <w:t xml:space="preserve">. </w:t>
      </w:r>
      <w:r w:rsidRPr="00BA5E98">
        <w:rPr>
          <w:rFonts w:eastAsia="Calibri"/>
        </w:rPr>
        <w:t>Ну</w:t>
      </w:r>
      <w:r>
        <w:rPr>
          <w:rFonts w:eastAsia="Calibri"/>
        </w:rPr>
        <w:t xml:space="preserve">, </w:t>
      </w:r>
      <w:r w:rsidRPr="00BA5E98">
        <w:rPr>
          <w:rFonts w:eastAsia="Calibri"/>
        </w:rPr>
        <w:t>хотя бы одно учится</w:t>
      </w:r>
      <w:r>
        <w:rPr>
          <w:rFonts w:eastAsia="Calibri"/>
        </w:rPr>
        <w:t xml:space="preserve">. </w:t>
      </w:r>
      <w:r w:rsidRPr="00BA5E98">
        <w:rPr>
          <w:rFonts w:eastAsia="Calibri"/>
        </w:rPr>
        <w:t>Учатся! Действуют! Сколько у вас учатся? А мучатся? Больше мучатся</w:t>
      </w:r>
      <w:r>
        <w:rPr>
          <w:rFonts w:eastAsia="Calibri"/>
        </w:rPr>
        <w:t xml:space="preserve">. </w:t>
      </w:r>
      <w:r w:rsidRPr="00BA5E98">
        <w:rPr>
          <w:rFonts w:eastAsia="Calibri"/>
        </w:rPr>
        <w:t>Ну</w:t>
      </w:r>
      <w:r>
        <w:rPr>
          <w:rFonts w:eastAsia="Calibri"/>
        </w:rPr>
        <w:t xml:space="preserve">, </w:t>
      </w:r>
      <w:r w:rsidRPr="00BA5E98">
        <w:rPr>
          <w:rFonts w:eastAsia="Calibri"/>
        </w:rPr>
        <w:t>хотя бы одно учится</w:t>
      </w:r>
      <w:r>
        <w:rPr>
          <w:rFonts w:eastAsia="Calibri"/>
        </w:rPr>
        <w:t>.</w:t>
      </w:r>
    </w:p>
    <w:p w14:paraId="3C484F23" w14:textId="56D2CCED" w:rsidR="001104A1" w:rsidRDefault="001104A1" w:rsidP="001104A1">
      <w:pPr>
        <w:ind w:firstLine="426"/>
        <w:rPr>
          <w:rFonts w:eastAsia="Calibri"/>
        </w:rPr>
      </w:pPr>
      <w:r w:rsidRPr="00BA5E98">
        <w:rPr>
          <w:rFonts w:eastAsia="Calibri"/>
        </w:rPr>
        <w:t>И вот планирование ночной подготовки</w:t>
      </w:r>
      <w:r>
        <w:rPr>
          <w:rFonts w:eastAsia="Calibri"/>
        </w:rPr>
        <w:t xml:space="preserve">, </w:t>
      </w:r>
      <w:r w:rsidRPr="00BA5E98">
        <w:rPr>
          <w:rFonts w:eastAsia="Calibri"/>
        </w:rPr>
        <w:t>когда вы задумываетесь</w:t>
      </w:r>
      <w:r>
        <w:rPr>
          <w:rFonts w:eastAsia="Calibri"/>
        </w:rPr>
        <w:t xml:space="preserve">, </w:t>
      </w:r>
      <w:r w:rsidRPr="00BA5E98">
        <w:rPr>
          <w:rFonts w:eastAsia="Calibri"/>
        </w:rPr>
        <w:t>что вы хотите получить</w:t>
      </w:r>
      <w:r>
        <w:rPr>
          <w:rFonts w:eastAsia="Calibri"/>
        </w:rPr>
        <w:t xml:space="preserve">. </w:t>
      </w:r>
      <w:r w:rsidRPr="00BA5E98">
        <w:rPr>
          <w:rFonts w:eastAsia="Calibri"/>
        </w:rPr>
        <w:t>Ну я</w:t>
      </w:r>
      <w:r>
        <w:rPr>
          <w:rFonts w:eastAsia="Calibri"/>
        </w:rPr>
        <w:t xml:space="preserve">, </w:t>
      </w:r>
      <w:r w:rsidRPr="00BA5E98">
        <w:rPr>
          <w:rFonts w:eastAsia="Calibri"/>
        </w:rPr>
        <w:t>допустим</w:t>
      </w:r>
      <w:r>
        <w:rPr>
          <w:rFonts w:eastAsia="Calibri"/>
        </w:rPr>
        <w:t xml:space="preserve">, </w:t>
      </w:r>
      <w:r w:rsidRPr="00BA5E98">
        <w:rPr>
          <w:rFonts w:eastAsia="Calibri"/>
        </w:rPr>
        <w:t>пишу</w:t>
      </w:r>
      <w:r w:rsidR="0088517F">
        <w:rPr>
          <w:rFonts w:eastAsia="Calibri"/>
        </w:rPr>
        <w:t xml:space="preserve"> </w:t>
      </w:r>
      <w:r w:rsidRPr="00BA5E98">
        <w:rPr>
          <w:rFonts w:eastAsia="Calibri"/>
        </w:rPr>
        <w:t>сейчас один текст</w:t>
      </w:r>
      <w:r>
        <w:rPr>
          <w:rFonts w:eastAsia="Calibri"/>
        </w:rPr>
        <w:t xml:space="preserve">, </w:t>
      </w:r>
      <w:r w:rsidRPr="00BA5E98">
        <w:rPr>
          <w:rFonts w:eastAsia="Calibri"/>
        </w:rPr>
        <w:t>ну перепроверяю</w:t>
      </w:r>
      <w:r>
        <w:rPr>
          <w:rFonts w:eastAsia="Calibri"/>
        </w:rPr>
        <w:t xml:space="preserve">, </w:t>
      </w:r>
      <w:r w:rsidRPr="00BA5E98">
        <w:rPr>
          <w:rFonts w:eastAsia="Calibri"/>
        </w:rPr>
        <w:t>он уже написан</w:t>
      </w:r>
      <w:r>
        <w:rPr>
          <w:rFonts w:eastAsia="Calibri"/>
        </w:rPr>
        <w:t xml:space="preserve">. </w:t>
      </w:r>
      <w:r w:rsidRPr="00BA5E98">
        <w:rPr>
          <w:rFonts w:eastAsia="Calibri"/>
        </w:rPr>
        <w:t>Несмотря на то</w:t>
      </w:r>
      <w:r>
        <w:rPr>
          <w:rFonts w:eastAsia="Calibri"/>
        </w:rPr>
        <w:t xml:space="preserve">, </w:t>
      </w:r>
      <w:r w:rsidRPr="00BA5E98">
        <w:rPr>
          <w:rFonts w:eastAsia="Calibri"/>
        </w:rPr>
        <w:t>что написан и я его перепроверяю</w:t>
      </w:r>
      <w:r>
        <w:rPr>
          <w:rFonts w:eastAsia="Calibri"/>
        </w:rPr>
        <w:t xml:space="preserve">, </w:t>
      </w:r>
      <w:r w:rsidRPr="00BA5E98">
        <w:rPr>
          <w:rFonts w:eastAsia="Calibri"/>
        </w:rPr>
        <w:t>я его там диктовал</w:t>
      </w:r>
      <w:r>
        <w:rPr>
          <w:rFonts w:eastAsia="Calibri"/>
        </w:rPr>
        <w:t xml:space="preserve">, </w:t>
      </w:r>
      <w:r w:rsidRPr="00BA5E98">
        <w:rPr>
          <w:rFonts w:eastAsia="Calibri"/>
        </w:rPr>
        <w:t>мне прислали его запись</w:t>
      </w:r>
      <w:r>
        <w:rPr>
          <w:rFonts w:eastAsia="Calibri"/>
        </w:rPr>
        <w:t xml:space="preserve">. </w:t>
      </w:r>
      <w:r w:rsidRPr="00BA5E98">
        <w:rPr>
          <w:rFonts w:eastAsia="Calibri"/>
        </w:rPr>
        <w:t>Я постоянно прошу у Владыки</w:t>
      </w:r>
      <w:r>
        <w:rPr>
          <w:rFonts w:eastAsia="Calibri"/>
        </w:rPr>
        <w:t xml:space="preserve">, </w:t>
      </w:r>
      <w:r w:rsidRPr="00BA5E98">
        <w:rPr>
          <w:rFonts w:eastAsia="Calibri"/>
        </w:rPr>
        <w:t>если я знаю</w:t>
      </w:r>
      <w:r>
        <w:rPr>
          <w:rFonts w:eastAsia="Calibri"/>
        </w:rPr>
        <w:t xml:space="preserve">, </w:t>
      </w:r>
      <w:r w:rsidRPr="00BA5E98">
        <w:rPr>
          <w:rFonts w:eastAsia="Calibri"/>
        </w:rPr>
        <w:t>что этот день у меня посвящён тексту (вчера допустим)</w:t>
      </w:r>
      <w:r>
        <w:rPr>
          <w:rFonts w:eastAsia="Calibri"/>
        </w:rPr>
        <w:t xml:space="preserve">, </w:t>
      </w:r>
      <w:r w:rsidRPr="00BA5E98">
        <w:rPr>
          <w:rFonts w:eastAsia="Calibri"/>
        </w:rPr>
        <w:t>ночную подготовку на «углубление</w:t>
      </w:r>
      <w:r>
        <w:rPr>
          <w:rFonts w:eastAsia="Calibri"/>
        </w:rPr>
        <w:t xml:space="preserve">, </w:t>
      </w:r>
      <w:r w:rsidRPr="00BA5E98">
        <w:rPr>
          <w:rFonts w:eastAsia="Calibri"/>
        </w:rPr>
        <w:t>разработку</w:t>
      </w:r>
      <w:r>
        <w:rPr>
          <w:rFonts w:eastAsia="Calibri"/>
        </w:rPr>
        <w:t xml:space="preserve">, </w:t>
      </w:r>
      <w:r w:rsidRPr="00BA5E98">
        <w:rPr>
          <w:rFonts w:eastAsia="Calibri"/>
        </w:rPr>
        <w:t>осмысление</w:t>
      </w:r>
      <w:r>
        <w:rPr>
          <w:rFonts w:eastAsia="Calibri"/>
        </w:rPr>
        <w:t xml:space="preserve">, </w:t>
      </w:r>
      <w:r w:rsidRPr="00BA5E98">
        <w:rPr>
          <w:rFonts w:eastAsia="Calibri"/>
        </w:rPr>
        <w:t>связку</w:t>
      </w:r>
      <w:r>
        <w:rPr>
          <w:rFonts w:eastAsia="Calibri"/>
        </w:rPr>
        <w:t xml:space="preserve">, </w:t>
      </w:r>
      <w:r w:rsidRPr="00BA5E98">
        <w:rPr>
          <w:rFonts w:eastAsia="Calibri"/>
        </w:rPr>
        <w:t>ну и по списку</w:t>
      </w:r>
      <w:r>
        <w:rPr>
          <w:rFonts w:eastAsia="Calibri"/>
        </w:rPr>
        <w:t xml:space="preserve">, </w:t>
      </w:r>
      <w:r w:rsidRPr="00BA5E98">
        <w:rPr>
          <w:rFonts w:eastAsia="Calibri"/>
        </w:rPr>
        <w:t>текста такого-то»</w:t>
      </w:r>
      <w:r>
        <w:rPr>
          <w:rFonts w:eastAsia="Calibri"/>
        </w:rPr>
        <w:t xml:space="preserve">. </w:t>
      </w:r>
      <w:r w:rsidRPr="00BA5E98">
        <w:rPr>
          <w:rFonts w:eastAsia="Calibri"/>
        </w:rPr>
        <w:t>Вы знаете</w:t>
      </w:r>
      <w:r>
        <w:rPr>
          <w:rFonts w:eastAsia="Calibri"/>
        </w:rPr>
        <w:t xml:space="preserve">, </w:t>
      </w:r>
      <w:r w:rsidRPr="00BA5E98">
        <w:rPr>
          <w:rFonts w:eastAsia="Calibri"/>
        </w:rPr>
        <w:t>голова совсем по-другому работает</w:t>
      </w:r>
      <w:r>
        <w:rPr>
          <w:rFonts w:eastAsia="Calibri"/>
        </w:rPr>
        <w:t>.</w:t>
      </w:r>
    </w:p>
    <w:p w14:paraId="3D10C32A" w14:textId="700C96B5" w:rsidR="001104A1" w:rsidRDefault="001104A1" w:rsidP="001104A1">
      <w:pPr>
        <w:ind w:firstLine="426"/>
        <w:rPr>
          <w:rFonts w:eastAsia="Calibri"/>
        </w:rPr>
      </w:pPr>
      <w:r w:rsidRPr="00BA5E98">
        <w:rPr>
          <w:rFonts w:eastAsia="Calibri"/>
        </w:rPr>
        <w:t>Не попросил</w:t>
      </w:r>
      <w:r w:rsidR="001F5215">
        <w:rPr>
          <w:rFonts w:eastAsia="Calibri"/>
        </w:rPr>
        <w:t xml:space="preserve"> – </w:t>
      </w:r>
      <w:r w:rsidRPr="00BA5E98">
        <w:rPr>
          <w:rFonts w:eastAsia="Calibri"/>
        </w:rPr>
        <w:t>смотрю в книгу</w:t>
      </w:r>
      <w:r>
        <w:rPr>
          <w:rFonts w:eastAsia="Calibri"/>
        </w:rPr>
        <w:t xml:space="preserve">, </w:t>
      </w:r>
      <w:r w:rsidRPr="00BA5E98">
        <w:rPr>
          <w:rFonts w:eastAsia="Calibri"/>
        </w:rPr>
        <w:t>вижу … то</w:t>
      </w:r>
      <w:r>
        <w:rPr>
          <w:rFonts w:eastAsia="Calibri"/>
        </w:rPr>
        <w:t xml:space="preserve">, </w:t>
      </w:r>
      <w:r w:rsidRPr="00BA5E98">
        <w:rPr>
          <w:rFonts w:eastAsia="Calibri"/>
        </w:rPr>
        <w:t>что сам туда поставил</w:t>
      </w:r>
      <w:r>
        <w:rPr>
          <w:rFonts w:eastAsia="Calibri"/>
        </w:rPr>
        <w:t xml:space="preserve">. </w:t>
      </w:r>
      <w:r w:rsidRPr="00BA5E98">
        <w:rPr>
          <w:rFonts w:eastAsia="Calibri"/>
        </w:rPr>
        <w:t>Прошёл ночную подготовку</w:t>
      </w:r>
      <w:r w:rsidR="001F5215">
        <w:rPr>
          <w:rFonts w:eastAsia="Calibri"/>
        </w:rPr>
        <w:t xml:space="preserve"> – </w:t>
      </w:r>
      <w:r w:rsidRPr="00BA5E98">
        <w:rPr>
          <w:rFonts w:eastAsia="Calibri"/>
        </w:rPr>
        <w:t>я утром её не помню</w:t>
      </w:r>
      <w:r>
        <w:rPr>
          <w:rFonts w:eastAsia="Calibri"/>
        </w:rPr>
        <w:t xml:space="preserve">, </w:t>
      </w:r>
      <w:r w:rsidRPr="00BA5E98">
        <w:rPr>
          <w:rFonts w:eastAsia="Calibri"/>
        </w:rPr>
        <w:t>честно говорю</w:t>
      </w:r>
      <w:r>
        <w:rPr>
          <w:rFonts w:eastAsia="Calibri"/>
        </w:rPr>
        <w:t xml:space="preserve">, </w:t>
      </w:r>
      <w:r w:rsidRPr="00BA5E98">
        <w:rPr>
          <w:rFonts w:eastAsia="Calibri"/>
        </w:rPr>
        <w:t>вот не помню эту подготовку</w:t>
      </w:r>
      <w:r>
        <w:rPr>
          <w:rFonts w:eastAsia="Calibri"/>
        </w:rPr>
        <w:t xml:space="preserve">, </w:t>
      </w:r>
      <w:r w:rsidRPr="00BA5E98">
        <w:rPr>
          <w:rFonts w:eastAsia="Calibri"/>
        </w:rPr>
        <w:t>но я начинаю работать с текстом</w:t>
      </w:r>
      <w:r w:rsidR="001F5215">
        <w:rPr>
          <w:rFonts w:eastAsia="Calibri"/>
        </w:rPr>
        <w:t xml:space="preserve"> – </w:t>
      </w:r>
      <w:r w:rsidRPr="00BA5E98">
        <w:rPr>
          <w:rFonts w:eastAsia="Calibri"/>
        </w:rPr>
        <w:t>у меня начинают видеться те предложения и те огрехи словесного текста</w:t>
      </w:r>
      <w:r>
        <w:rPr>
          <w:rFonts w:eastAsia="Calibri"/>
        </w:rPr>
        <w:t xml:space="preserve">, </w:t>
      </w:r>
      <w:r w:rsidRPr="00BA5E98">
        <w:rPr>
          <w:rFonts w:eastAsia="Calibri"/>
        </w:rPr>
        <w:t>которые до этого я не замечал</w:t>
      </w:r>
      <w:r>
        <w:rPr>
          <w:rFonts w:eastAsia="Calibri"/>
        </w:rPr>
        <w:t xml:space="preserve">. </w:t>
      </w:r>
      <w:r w:rsidRPr="00BA5E98">
        <w:rPr>
          <w:rFonts w:eastAsia="Calibri"/>
        </w:rPr>
        <w:t>Я первую</w:t>
      </w:r>
      <w:r w:rsidR="0088517F">
        <w:rPr>
          <w:rFonts w:eastAsia="Calibri"/>
        </w:rPr>
        <w:t xml:space="preserve"> </w:t>
      </w:r>
      <w:r w:rsidRPr="00BA5E98">
        <w:rPr>
          <w:rFonts w:eastAsia="Calibri"/>
        </w:rPr>
        <w:t>быструю проверку сделал</w:t>
      </w:r>
      <w:r>
        <w:rPr>
          <w:rFonts w:eastAsia="Calibri"/>
        </w:rPr>
        <w:t xml:space="preserve">, </w:t>
      </w:r>
      <w:r w:rsidRPr="00BA5E98">
        <w:rPr>
          <w:rFonts w:eastAsia="Calibri"/>
        </w:rPr>
        <w:t>а потом понял</w:t>
      </w:r>
      <w:r>
        <w:rPr>
          <w:rFonts w:eastAsia="Calibri"/>
        </w:rPr>
        <w:t xml:space="preserve">, </w:t>
      </w:r>
      <w:r w:rsidRPr="00BA5E98">
        <w:rPr>
          <w:rFonts w:eastAsia="Calibri"/>
        </w:rPr>
        <w:t>что надо дорабатывать</w:t>
      </w:r>
      <w:r>
        <w:rPr>
          <w:rFonts w:eastAsia="Calibri"/>
        </w:rPr>
        <w:t xml:space="preserve">. </w:t>
      </w:r>
      <w:r w:rsidRPr="00BA5E98">
        <w:rPr>
          <w:rFonts w:eastAsia="Calibri"/>
        </w:rPr>
        <w:t>И вот на эту доработку я уже прошу ночную подготовку</w:t>
      </w:r>
      <w:r>
        <w:rPr>
          <w:rFonts w:eastAsia="Calibri"/>
        </w:rPr>
        <w:t xml:space="preserve">, </w:t>
      </w:r>
      <w:r w:rsidRPr="00BA5E98">
        <w:rPr>
          <w:rFonts w:eastAsia="Calibri"/>
        </w:rPr>
        <w:t xml:space="preserve">и я </w:t>
      </w:r>
      <w:r w:rsidRPr="00BA5E98">
        <w:rPr>
          <w:rFonts w:eastAsia="Calibri"/>
          <w:spacing w:val="20"/>
        </w:rPr>
        <w:t>вижу</w:t>
      </w:r>
      <w:r>
        <w:rPr>
          <w:rFonts w:eastAsia="Calibri"/>
        </w:rPr>
        <w:t xml:space="preserve">, </w:t>
      </w:r>
      <w:r w:rsidRPr="00BA5E98">
        <w:rPr>
          <w:rFonts w:eastAsia="Calibri"/>
          <w:spacing w:val="20"/>
        </w:rPr>
        <w:t>замечаю</w:t>
      </w:r>
      <w:r w:rsidRPr="00BA5E98">
        <w:rPr>
          <w:rFonts w:eastAsia="Calibri"/>
        </w:rPr>
        <w:t xml:space="preserve"> то</w:t>
      </w:r>
      <w:r>
        <w:rPr>
          <w:rFonts w:eastAsia="Calibri"/>
        </w:rPr>
        <w:t xml:space="preserve">, </w:t>
      </w:r>
      <w:r w:rsidRPr="00BA5E98">
        <w:rPr>
          <w:rFonts w:eastAsia="Calibri"/>
        </w:rPr>
        <w:t>что первый раз вообще не заметил</w:t>
      </w:r>
      <w:r>
        <w:rPr>
          <w:rFonts w:eastAsia="Calibri"/>
        </w:rPr>
        <w:t xml:space="preserve">. </w:t>
      </w:r>
      <w:r w:rsidRPr="00BA5E98">
        <w:rPr>
          <w:rFonts w:eastAsia="Calibri"/>
        </w:rPr>
        <w:t>Ночная подготовка действует</w:t>
      </w:r>
      <w:r>
        <w:rPr>
          <w:rFonts w:eastAsia="Calibri"/>
        </w:rPr>
        <w:t>.</w:t>
      </w:r>
    </w:p>
    <w:p w14:paraId="471BE6BE" w14:textId="4BA29AD8" w:rsidR="001104A1" w:rsidRDefault="001104A1" w:rsidP="001104A1">
      <w:pPr>
        <w:ind w:firstLine="426"/>
        <w:rPr>
          <w:rFonts w:eastAsia="Calibri"/>
        </w:rPr>
      </w:pPr>
      <w:r w:rsidRPr="00BA5E98">
        <w:rPr>
          <w:rFonts w:eastAsia="Calibri"/>
        </w:rPr>
        <w:t>Это я рассказываю элементарный вариант</w:t>
      </w:r>
      <w:r>
        <w:rPr>
          <w:rFonts w:eastAsia="Calibri"/>
        </w:rPr>
        <w:t xml:space="preserve">, </w:t>
      </w:r>
      <w:r w:rsidRPr="00BA5E98">
        <w:rPr>
          <w:rFonts w:eastAsia="Calibri"/>
        </w:rPr>
        <w:t>вот просто</w:t>
      </w:r>
      <w:r>
        <w:rPr>
          <w:rFonts w:eastAsia="Calibri"/>
        </w:rPr>
        <w:t xml:space="preserve">, </w:t>
      </w:r>
      <w:r w:rsidRPr="00BA5E98">
        <w:rPr>
          <w:rFonts w:eastAsia="Calibri"/>
        </w:rPr>
        <w:t>чем я сейчас занимаюсь до Синтеза</w:t>
      </w:r>
      <w:r>
        <w:rPr>
          <w:rFonts w:eastAsia="Calibri"/>
        </w:rPr>
        <w:t xml:space="preserve">. </w:t>
      </w:r>
      <w:r w:rsidRPr="00BA5E98">
        <w:rPr>
          <w:rFonts w:eastAsia="Calibri"/>
        </w:rPr>
        <w:t>Соответственно</w:t>
      </w:r>
      <w:r>
        <w:rPr>
          <w:rFonts w:eastAsia="Calibri"/>
        </w:rPr>
        <w:t xml:space="preserve">, </w:t>
      </w:r>
      <w:r w:rsidRPr="00BA5E98">
        <w:rPr>
          <w:rFonts w:eastAsia="Calibri"/>
        </w:rPr>
        <w:t>к Синтезу сегодня в ночь</w:t>
      </w:r>
      <w:r>
        <w:rPr>
          <w:rFonts w:eastAsia="Calibri"/>
        </w:rPr>
        <w:t xml:space="preserve">, </w:t>
      </w:r>
      <w:r w:rsidRPr="00BA5E98">
        <w:rPr>
          <w:rFonts w:eastAsia="Calibri"/>
        </w:rPr>
        <w:t>в ночь прилетел</w:t>
      </w:r>
      <w:r>
        <w:rPr>
          <w:rFonts w:eastAsia="Calibri"/>
        </w:rPr>
        <w:t xml:space="preserve">, </w:t>
      </w:r>
      <w:r w:rsidRPr="00BA5E98">
        <w:rPr>
          <w:rFonts w:eastAsia="Calibri"/>
        </w:rPr>
        <w:t>готовился</w:t>
      </w:r>
      <w:r w:rsidR="001F5215">
        <w:rPr>
          <w:rFonts w:eastAsia="Calibri"/>
        </w:rPr>
        <w:t xml:space="preserve"> – </w:t>
      </w:r>
      <w:r w:rsidRPr="00BA5E98">
        <w:rPr>
          <w:rFonts w:eastAsia="Calibri"/>
        </w:rPr>
        <w:t>ночная подготовка на Синтез</w:t>
      </w:r>
      <w:r>
        <w:rPr>
          <w:rFonts w:eastAsia="Calibri"/>
        </w:rPr>
        <w:t>.</w:t>
      </w:r>
    </w:p>
    <w:p w14:paraId="146FE19D" w14:textId="77777777" w:rsidR="001104A1" w:rsidRPr="00BA5E98" w:rsidRDefault="001104A1" w:rsidP="001104A1">
      <w:pPr>
        <w:ind w:firstLine="426"/>
        <w:rPr>
          <w:rFonts w:eastAsia="Calibri"/>
        </w:rPr>
      </w:pPr>
      <w:r w:rsidRPr="00BA5E98">
        <w:rPr>
          <w:rFonts w:eastAsia="Calibri"/>
        </w:rPr>
        <w:t>Высшая Школа Синтеза</w:t>
      </w:r>
      <w:r>
        <w:rPr>
          <w:rFonts w:eastAsia="Calibri"/>
        </w:rPr>
        <w:t xml:space="preserve">, </w:t>
      </w:r>
      <w:r w:rsidRPr="00BA5E98">
        <w:rPr>
          <w:rFonts w:eastAsia="Calibri"/>
        </w:rPr>
        <w:t>для вас! Простенько</w:t>
      </w:r>
      <w:r>
        <w:rPr>
          <w:rFonts w:eastAsia="Calibri"/>
        </w:rPr>
        <w:t xml:space="preserve">, </w:t>
      </w:r>
      <w:r w:rsidRPr="00BA5E98">
        <w:rPr>
          <w:rFonts w:eastAsia="Calibri"/>
        </w:rPr>
        <w:t>лично для себя: на прошедшую ночь вы просили ночную подготовку к 92 Синтезу? Тс-с! Не надо вслух</w:t>
      </w:r>
      <w:r>
        <w:rPr>
          <w:rFonts w:eastAsia="Calibri"/>
        </w:rPr>
        <w:t xml:space="preserve">. </w:t>
      </w:r>
      <w:r w:rsidRPr="00BA5E98">
        <w:rPr>
          <w:rFonts w:eastAsia="Calibri"/>
        </w:rPr>
        <w:t>Вы сами себе решите</w:t>
      </w:r>
      <w:r>
        <w:rPr>
          <w:rFonts w:eastAsia="Calibri"/>
        </w:rPr>
        <w:t xml:space="preserve">. </w:t>
      </w:r>
      <w:r w:rsidRPr="00BA5E98">
        <w:rPr>
          <w:rFonts w:eastAsia="Calibri"/>
        </w:rPr>
        <w:t>Вот некоторые кивают</w:t>
      </w:r>
      <w:r>
        <w:rPr>
          <w:rFonts w:eastAsia="Calibri"/>
        </w:rPr>
        <w:t xml:space="preserve">, </w:t>
      </w:r>
      <w:r w:rsidRPr="00BA5E98">
        <w:rPr>
          <w:rFonts w:eastAsia="Calibri"/>
        </w:rPr>
        <w:t>улыбаются</w:t>
      </w:r>
      <w:r>
        <w:rPr>
          <w:rFonts w:eastAsia="Calibri"/>
        </w:rPr>
        <w:t xml:space="preserve">, </w:t>
      </w:r>
      <w:r w:rsidRPr="00BA5E98">
        <w:rPr>
          <w:rFonts w:eastAsia="Calibri"/>
        </w:rPr>
        <w:t>а некоторые смотрят на меня и думают: «Ну</w:t>
      </w:r>
      <w:r>
        <w:rPr>
          <w:rFonts w:eastAsia="Calibri"/>
        </w:rPr>
        <w:t xml:space="preserve">, </w:t>
      </w:r>
      <w:r w:rsidRPr="00BA5E98">
        <w:rPr>
          <w:rFonts w:eastAsia="Calibri"/>
        </w:rPr>
        <w:t>вот напряг</w:t>
      </w:r>
      <w:r>
        <w:rPr>
          <w:rFonts w:eastAsia="Calibri"/>
        </w:rPr>
        <w:t xml:space="preserve">. </w:t>
      </w:r>
      <w:r w:rsidRPr="00BA5E98">
        <w:rPr>
          <w:rFonts w:eastAsia="Calibri"/>
        </w:rPr>
        <w:t>Ты что? Я тут ночью сплю</w:t>
      </w:r>
      <w:r>
        <w:rPr>
          <w:rFonts w:eastAsia="Calibri"/>
        </w:rPr>
        <w:t xml:space="preserve">, </w:t>
      </w:r>
      <w:r w:rsidRPr="00BA5E98">
        <w:rPr>
          <w:rFonts w:eastAsia="Calibri"/>
        </w:rPr>
        <w:t>отдыхаю</w:t>
      </w:r>
      <w:r>
        <w:rPr>
          <w:rFonts w:eastAsia="Calibri"/>
        </w:rPr>
        <w:t xml:space="preserve">, </w:t>
      </w:r>
      <w:r w:rsidRPr="00BA5E98">
        <w:rPr>
          <w:rFonts w:eastAsia="Calibri"/>
        </w:rPr>
        <w:t>что ты меня мучаешь?»</w:t>
      </w:r>
    </w:p>
    <w:p w14:paraId="232F0EA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Если не ночную</w:t>
      </w:r>
      <w:r>
        <w:rPr>
          <w:rFonts w:eastAsia="Calibri"/>
          <w:i/>
        </w:rPr>
        <w:t xml:space="preserve">, </w:t>
      </w:r>
      <w:r w:rsidRPr="00BA5E98">
        <w:rPr>
          <w:rFonts w:eastAsia="Calibri"/>
          <w:i/>
        </w:rPr>
        <w:t>а просто подготовку? За два дня</w:t>
      </w:r>
      <w:r>
        <w:rPr>
          <w:rFonts w:eastAsia="Calibri"/>
          <w:i/>
        </w:rPr>
        <w:t>…</w:t>
      </w:r>
    </w:p>
    <w:p w14:paraId="5F52664C" w14:textId="2921C651" w:rsidR="001104A1" w:rsidRDefault="001104A1" w:rsidP="001104A1">
      <w:pPr>
        <w:ind w:firstLine="426"/>
        <w:rPr>
          <w:rFonts w:eastAsia="Calibri"/>
        </w:rPr>
      </w:pPr>
      <w:r w:rsidRPr="00BA5E98">
        <w:rPr>
          <w:rFonts w:eastAsia="Calibri"/>
          <w:i/>
        </w:rPr>
        <w:t>(вытирает рукой нос)</w:t>
      </w:r>
      <w:r w:rsidRPr="00BA5E98">
        <w:rPr>
          <w:rFonts w:eastAsia="Calibri"/>
        </w:rPr>
        <w:t xml:space="preserve"> Я подготовился</w:t>
      </w:r>
      <w:r w:rsidR="001F5215">
        <w:rPr>
          <w:rFonts w:eastAsia="Calibri"/>
        </w:rPr>
        <w:t xml:space="preserve"> – </w:t>
      </w:r>
      <w:r w:rsidRPr="00BA5E98">
        <w:rPr>
          <w:rFonts w:eastAsia="Calibri"/>
        </w:rPr>
        <w:t>«просто подготовка»</w:t>
      </w:r>
      <w:r>
        <w:rPr>
          <w:rFonts w:eastAsia="Calibri"/>
        </w:rPr>
        <w:t xml:space="preserve">, </w:t>
      </w:r>
      <w:r w:rsidRPr="00BA5E98">
        <w:rPr>
          <w:rFonts w:eastAsia="Calibri"/>
        </w:rPr>
        <w:t>извините</w:t>
      </w:r>
      <w:r>
        <w:rPr>
          <w:rFonts w:eastAsia="Calibri"/>
        </w:rPr>
        <w:t xml:space="preserve">. </w:t>
      </w:r>
      <w:r w:rsidRPr="00BA5E98">
        <w:rPr>
          <w:rFonts w:eastAsia="Calibri"/>
        </w:rPr>
        <w:t>Ну</w:t>
      </w:r>
      <w:r>
        <w:rPr>
          <w:rFonts w:eastAsia="Calibri"/>
        </w:rPr>
        <w:t xml:space="preserve">, </w:t>
      </w:r>
      <w:r w:rsidRPr="00BA5E98">
        <w:rPr>
          <w:rFonts w:eastAsia="Calibri"/>
        </w:rPr>
        <w:t>просто</w:t>
      </w:r>
      <w:r>
        <w:rPr>
          <w:rFonts w:eastAsia="Calibri"/>
        </w:rPr>
        <w:t xml:space="preserve">, </w:t>
      </w:r>
      <w:r w:rsidRPr="00BA5E98">
        <w:rPr>
          <w:rFonts w:eastAsia="Calibri"/>
        </w:rPr>
        <w:t>подготовка (</w:t>
      </w:r>
      <w:r w:rsidRPr="00BA5E98">
        <w:rPr>
          <w:rFonts w:eastAsia="Calibri"/>
          <w:i/>
        </w:rPr>
        <w:t>вытирает платком руку</w:t>
      </w:r>
      <w:r>
        <w:rPr>
          <w:rFonts w:eastAsia="Calibri"/>
          <w:i/>
        </w:rPr>
        <w:t xml:space="preserve">, </w:t>
      </w:r>
      <w:r w:rsidRPr="00BA5E98">
        <w:rPr>
          <w:rFonts w:eastAsia="Calibri"/>
          <w:i/>
        </w:rPr>
        <w:t>лоб</w:t>
      </w:r>
      <w:r w:rsidRPr="00BA5E98">
        <w:rPr>
          <w:rFonts w:eastAsia="Calibri"/>
        </w:rPr>
        <w:t>)</w:t>
      </w:r>
      <w:r>
        <w:rPr>
          <w:rFonts w:eastAsia="Calibri"/>
        </w:rPr>
        <w:t xml:space="preserve">. </w:t>
      </w:r>
      <w:r w:rsidRPr="00BA5E98">
        <w:rPr>
          <w:rFonts w:eastAsia="Calibri"/>
        </w:rPr>
        <w:t>А теперь я готов к 92 Синтезу</w:t>
      </w:r>
      <w:r>
        <w:rPr>
          <w:rFonts w:eastAsia="Calibri"/>
        </w:rPr>
        <w:t xml:space="preserve">. </w:t>
      </w:r>
      <w:r w:rsidRPr="00BA5E98">
        <w:rPr>
          <w:rFonts w:eastAsia="Calibri"/>
        </w:rPr>
        <w:t>Это ж</w:t>
      </w:r>
      <w:r>
        <w:rPr>
          <w:rFonts w:eastAsia="Calibri"/>
        </w:rPr>
        <w:t xml:space="preserve">, </w:t>
      </w:r>
      <w:r w:rsidRPr="00BA5E98">
        <w:rPr>
          <w:rFonts w:eastAsia="Calibri"/>
        </w:rPr>
        <w:t>просто подготовка? Ну</w:t>
      </w:r>
      <w:r>
        <w:rPr>
          <w:rFonts w:eastAsia="Calibri"/>
        </w:rPr>
        <w:t xml:space="preserve">, </w:t>
      </w:r>
      <w:r w:rsidRPr="00BA5E98">
        <w:rPr>
          <w:rFonts w:eastAsia="Calibri"/>
        </w:rPr>
        <w:t>вот я сейчас ещё (</w:t>
      </w:r>
      <w:r w:rsidRPr="00BA5E98">
        <w:rPr>
          <w:rFonts w:eastAsia="Calibri"/>
          <w:i/>
        </w:rPr>
        <w:t>вытирает платком рот</w:t>
      </w:r>
      <w:r w:rsidRPr="00BA5E98">
        <w:rPr>
          <w:rFonts w:eastAsia="Calibri"/>
        </w:rPr>
        <w:t>)</w:t>
      </w:r>
      <w:r>
        <w:rPr>
          <w:rFonts w:eastAsia="Calibri"/>
        </w:rPr>
        <w:t xml:space="preserve">, </w:t>
      </w:r>
      <w:r w:rsidRPr="00BA5E98">
        <w:rPr>
          <w:rFonts w:eastAsia="Calibri"/>
        </w:rPr>
        <w:t>чтоб удобней говорить</w:t>
      </w:r>
      <w:r w:rsidR="001F5215">
        <w:rPr>
          <w:rFonts w:eastAsia="Calibri"/>
        </w:rPr>
        <w:t xml:space="preserve"> – </w:t>
      </w:r>
      <w:r w:rsidRPr="00BA5E98">
        <w:rPr>
          <w:rFonts w:eastAsia="Calibri"/>
        </w:rPr>
        <w:t>это просто подготовка</w:t>
      </w:r>
      <w:r>
        <w:rPr>
          <w:rFonts w:eastAsia="Calibri"/>
        </w:rPr>
        <w:t xml:space="preserve">. </w:t>
      </w:r>
      <w:r w:rsidRPr="00BA5E98">
        <w:rPr>
          <w:rFonts w:eastAsia="Calibri"/>
        </w:rPr>
        <w:t>Я шучу</w:t>
      </w:r>
      <w:r>
        <w:rPr>
          <w:rFonts w:eastAsia="Calibri"/>
        </w:rPr>
        <w:t xml:space="preserve">, </w:t>
      </w:r>
      <w:r w:rsidRPr="00BA5E98">
        <w:rPr>
          <w:rFonts w:eastAsia="Calibri"/>
        </w:rPr>
        <w:t>но</w:t>
      </w:r>
      <w:r>
        <w:rPr>
          <w:rFonts w:eastAsia="Calibri"/>
        </w:rPr>
        <w:t xml:space="preserve">, </w:t>
      </w:r>
      <w:r w:rsidRPr="00BA5E98">
        <w:rPr>
          <w:rFonts w:eastAsia="Calibri"/>
        </w:rPr>
        <w:t>ты меня поняла</w:t>
      </w:r>
      <w:r>
        <w:rPr>
          <w:rFonts w:eastAsia="Calibri"/>
        </w:rPr>
        <w:t>.</w:t>
      </w:r>
    </w:p>
    <w:p w14:paraId="772B69F1" w14:textId="37E299CB" w:rsidR="001104A1" w:rsidRDefault="001104A1" w:rsidP="001104A1">
      <w:pPr>
        <w:ind w:firstLine="426"/>
        <w:rPr>
          <w:rFonts w:eastAsia="Calibri"/>
        </w:rPr>
      </w:pPr>
      <w:r w:rsidRPr="00BA5E98">
        <w:rPr>
          <w:rFonts w:eastAsia="Calibri"/>
        </w:rPr>
        <w:t>Поймите такую вещь</w:t>
      </w:r>
      <w:r w:rsidR="001F5215">
        <w:rPr>
          <w:rFonts w:eastAsia="Calibri"/>
        </w:rPr>
        <w:t xml:space="preserve"> – </w:t>
      </w:r>
      <w:r w:rsidRPr="00BA5E98">
        <w:rPr>
          <w:rFonts w:eastAsia="Calibri"/>
        </w:rPr>
        <w:t>мы ж говорим о развитии?! И вообще</w:t>
      </w:r>
      <w:r>
        <w:rPr>
          <w:rFonts w:eastAsia="Calibri"/>
        </w:rPr>
        <w:t xml:space="preserve">, </w:t>
      </w:r>
      <w:r w:rsidRPr="00BA5E98">
        <w:rPr>
          <w:rFonts w:eastAsia="Calibri"/>
        </w:rPr>
        <w:t>… вообще</w:t>
      </w:r>
      <w:r>
        <w:rPr>
          <w:rFonts w:eastAsia="Calibri"/>
        </w:rPr>
        <w:t xml:space="preserve">, </w:t>
      </w:r>
      <w:r w:rsidRPr="00BA5E98">
        <w:rPr>
          <w:rFonts w:eastAsia="Calibri"/>
        </w:rPr>
        <w:t>кто не при делах просят просто подготовку</w:t>
      </w:r>
      <w:r w:rsidR="001F5215">
        <w:rPr>
          <w:rFonts w:eastAsia="Calibri"/>
        </w:rPr>
        <w:t xml:space="preserve"> – </w:t>
      </w:r>
      <w:r w:rsidRPr="00BA5E98">
        <w:rPr>
          <w:rFonts w:eastAsia="Calibri"/>
        </w:rPr>
        <w:t>что капнет</w:t>
      </w:r>
      <w:r>
        <w:rPr>
          <w:rFonts w:eastAsia="Calibri"/>
        </w:rPr>
        <w:t xml:space="preserve">, </w:t>
      </w:r>
      <w:r w:rsidRPr="00BA5E98">
        <w:rPr>
          <w:rFonts w:eastAsia="Calibri"/>
        </w:rPr>
        <w:t>то и его; ну</w:t>
      </w:r>
      <w:r>
        <w:rPr>
          <w:rFonts w:eastAsia="Calibri"/>
        </w:rPr>
        <w:t xml:space="preserve">, </w:t>
      </w:r>
      <w:r w:rsidRPr="00BA5E98">
        <w:rPr>
          <w:rFonts w:eastAsia="Calibri"/>
        </w:rPr>
        <w:t>не капнуло</w:t>
      </w:r>
      <w:r w:rsidR="001F5215">
        <w:rPr>
          <w:rFonts w:eastAsia="Calibri"/>
        </w:rPr>
        <w:t xml:space="preserve"> – </w:t>
      </w:r>
      <w:r w:rsidRPr="00BA5E98">
        <w:rPr>
          <w:rFonts w:eastAsia="Calibri"/>
        </w:rPr>
        <w:t>ну не вошла</w:t>
      </w:r>
      <w:r>
        <w:rPr>
          <w:rFonts w:eastAsia="Calibri"/>
        </w:rPr>
        <w:t xml:space="preserve">. </w:t>
      </w:r>
      <w:r w:rsidRPr="00BA5E98">
        <w:rPr>
          <w:rFonts w:eastAsia="Calibri"/>
        </w:rPr>
        <w:t>То есть</w:t>
      </w:r>
      <w:r>
        <w:rPr>
          <w:rFonts w:eastAsia="Calibri"/>
        </w:rPr>
        <w:t xml:space="preserve">, </w:t>
      </w:r>
      <w:r w:rsidRPr="00BA5E98">
        <w:rPr>
          <w:rFonts w:eastAsia="Calibri"/>
        </w:rPr>
        <w:t>если нет целеуказания</w:t>
      </w:r>
      <w:r>
        <w:rPr>
          <w:rFonts w:eastAsia="Calibri"/>
        </w:rPr>
        <w:t xml:space="preserve">, </w:t>
      </w:r>
      <w:r w:rsidRPr="00BA5E98">
        <w:rPr>
          <w:rFonts w:eastAsia="Calibri"/>
        </w:rPr>
        <w:t>это может что? Не сработать</w:t>
      </w:r>
      <w:r>
        <w:rPr>
          <w:rFonts w:eastAsia="Calibri"/>
        </w:rPr>
        <w:t>.</w:t>
      </w:r>
    </w:p>
    <w:p w14:paraId="578C37D0" w14:textId="77777777" w:rsidR="001104A1"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Подготовку на 92-й Синтез</w:t>
      </w:r>
      <w:r>
        <w:rPr>
          <w:rFonts w:eastAsia="Calibri"/>
          <w:i/>
        </w:rPr>
        <w:t>.</w:t>
      </w:r>
    </w:p>
    <w:p w14:paraId="39460ABE" w14:textId="77777777" w:rsidR="001104A1" w:rsidRPr="00BA5E98" w:rsidRDefault="001104A1" w:rsidP="001104A1">
      <w:pPr>
        <w:ind w:firstLine="426"/>
        <w:rPr>
          <w:rFonts w:eastAsia="Calibri"/>
        </w:rPr>
      </w:pPr>
      <w:r w:rsidRPr="00BA5E98">
        <w:rPr>
          <w:rFonts w:eastAsia="Calibri"/>
        </w:rPr>
        <w:t>Другие слова! Не</w:t>
      </w:r>
      <w:r>
        <w:rPr>
          <w:rFonts w:eastAsia="Calibri"/>
        </w:rPr>
        <w:t xml:space="preserve">, </w:t>
      </w:r>
      <w:r w:rsidRPr="00BA5E98">
        <w:rPr>
          <w:rFonts w:eastAsia="Calibri"/>
        </w:rPr>
        <w:t>понимаешь</w:t>
      </w:r>
      <w:r>
        <w:rPr>
          <w:rFonts w:eastAsia="Calibri"/>
        </w:rPr>
        <w:t xml:space="preserve">, </w:t>
      </w:r>
      <w:r w:rsidRPr="00BA5E98">
        <w:rPr>
          <w:rFonts w:eastAsia="Calibri"/>
        </w:rPr>
        <w:t>ты сказал: «А я просила просто подготовку»</w:t>
      </w:r>
      <w:r>
        <w:rPr>
          <w:rFonts w:eastAsia="Calibri"/>
        </w:rPr>
        <w:t xml:space="preserve">. </w:t>
      </w:r>
      <w:r w:rsidRPr="00BA5E98">
        <w:rPr>
          <w:rFonts w:eastAsia="Calibri"/>
        </w:rPr>
        <w:t>Мне слово: «просто»…</w:t>
      </w:r>
    </w:p>
    <w:p w14:paraId="4F16EF3E"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Я имела в виду не ночную подготовку… Я не говорила Владыке «просто»</w:t>
      </w:r>
      <w:r>
        <w:rPr>
          <w:rFonts w:eastAsia="Calibri"/>
          <w:i/>
        </w:rPr>
        <w:t xml:space="preserve">. </w:t>
      </w:r>
      <w:r w:rsidRPr="00BA5E98">
        <w:rPr>
          <w:rFonts w:eastAsia="Calibri"/>
          <w:i/>
        </w:rPr>
        <w:t>Прошу подготовку на 92-й Синтез Ипостасный</w:t>
      </w:r>
      <w:r>
        <w:rPr>
          <w:rFonts w:eastAsia="Calibri"/>
        </w:rPr>
        <w:t>.</w:t>
      </w:r>
    </w:p>
    <w:p w14:paraId="3DE4FDA8" w14:textId="77777777" w:rsidR="001104A1" w:rsidRPr="00BA5E98" w:rsidRDefault="001104A1" w:rsidP="001104A1">
      <w:pPr>
        <w:ind w:firstLine="426"/>
        <w:rPr>
          <w:rFonts w:eastAsia="Calibri"/>
        </w:rPr>
      </w:pPr>
      <w:r w:rsidRPr="00BA5E98">
        <w:rPr>
          <w:rFonts w:eastAsia="Calibri"/>
        </w:rPr>
        <w:t>Где?</w:t>
      </w:r>
    </w:p>
    <w:p w14:paraId="14E3F199" w14:textId="1FA8DF53"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Так сказали</w:t>
      </w:r>
      <w:r>
        <w:rPr>
          <w:rFonts w:eastAsia="Calibri"/>
          <w:i/>
        </w:rPr>
        <w:t>…</w:t>
      </w:r>
      <w:r w:rsidR="0088517F">
        <w:rPr>
          <w:rFonts w:eastAsia="Calibri"/>
          <w:i/>
        </w:rPr>
        <w:t>.</w:t>
      </w:r>
      <w:r>
        <w:rPr>
          <w:rFonts w:eastAsia="Calibri"/>
          <w:i/>
        </w:rPr>
        <w:t xml:space="preserve"> </w:t>
      </w:r>
      <w:r w:rsidRPr="00BA5E98">
        <w:rPr>
          <w:rFonts w:eastAsia="Calibri"/>
          <w:i/>
        </w:rPr>
        <w:t>А</w:t>
      </w:r>
      <w:r>
        <w:rPr>
          <w:rFonts w:eastAsia="Calibri"/>
          <w:i/>
        </w:rPr>
        <w:t xml:space="preserve">, </w:t>
      </w:r>
      <w:r w:rsidRPr="00BA5E98">
        <w:rPr>
          <w:rFonts w:eastAsia="Calibri"/>
          <w:i/>
        </w:rPr>
        <w:t>где?! Вообще</w:t>
      </w:r>
      <w:r>
        <w:rPr>
          <w:rFonts w:eastAsia="Calibri"/>
        </w:rPr>
        <w:t>.</w:t>
      </w:r>
    </w:p>
    <w:p w14:paraId="07B82CB6" w14:textId="2E38DFF9" w:rsidR="001104A1" w:rsidRDefault="001104A1" w:rsidP="001104A1">
      <w:pPr>
        <w:ind w:firstLine="426"/>
        <w:rPr>
          <w:rFonts w:eastAsia="Calibri"/>
        </w:rPr>
      </w:pPr>
      <w:r w:rsidRPr="00BA5E98">
        <w:rPr>
          <w:rFonts w:eastAsia="Calibri"/>
        </w:rPr>
        <w:t>Давай так</w:t>
      </w:r>
      <w:r>
        <w:rPr>
          <w:rFonts w:eastAsia="Calibri"/>
        </w:rPr>
        <w:t xml:space="preserve">. </w:t>
      </w:r>
      <w:r w:rsidRPr="00BA5E98">
        <w:rPr>
          <w:rFonts w:eastAsia="Calibri"/>
        </w:rPr>
        <w:t>Когда мы ночью покидаем это тело и некоторые это видят по утрам</w:t>
      </w:r>
      <w:r w:rsidR="001F5215">
        <w:rPr>
          <w:rFonts w:eastAsia="Calibri"/>
        </w:rPr>
        <w:t xml:space="preserve"> – </w:t>
      </w:r>
      <w:r w:rsidRPr="00BA5E98">
        <w:rPr>
          <w:rFonts w:eastAsia="Calibri"/>
        </w:rPr>
        <w:t>я за них радуюсь</w:t>
      </w:r>
      <w:r>
        <w:rPr>
          <w:rFonts w:eastAsia="Calibri"/>
        </w:rPr>
        <w:t xml:space="preserve">, </w:t>
      </w:r>
      <w:r w:rsidRPr="00BA5E98">
        <w:rPr>
          <w:rFonts w:eastAsia="Calibri"/>
        </w:rPr>
        <w:t>я редко-редко</w:t>
      </w:r>
      <w:r>
        <w:rPr>
          <w:rFonts w:eastAsia="Calibri"/>
        </w:rPr>
        <w:t xml:space="preserve">, </w:t>
      </w:r>
      <w:r w:rsidRPr="00BA5E98">
        <w:rPr>
          <w:rFonts w:eastAsia="Calibri"/>
        </w:rPr>
        <w:t>это вот когда очень Владыке надо</w:t>
      </w:r>
      <w:r>
        <w:rPr>
          <w:rFonts w:eastAsia="Calibri"/>
        </w:rPr>
        <w:t xml:space="preserve">, </w:t>
      </w:r>
      <w:r w:rsidRPr="00BA5E98">
        <w:rPr>
          <w:rFonts w:eastAsia="Calibri"/>
        </w:rPr>
        <w:t>тогда</w:t>
      </w:r>
      <w:r>
        <w:rPr>
          <w:rFonts w:eastAsia="Calibri"/>
        </w:rPr>
        <w:t xml:space="preserve">, </w:t>
      </w:r>
      <w:r w:rsidRPr="00BA5E98">
        <w:rPr>
          <w:rFonts w:eastAsia="Calibri"/>
        </w:rPr>
        <w:t>мы куда-то идём</w:t>
      </w:r>
      <w:r>
        <w:rPr>
          <w:rFonts w:eastAsia="Calibri"/>
        </w:rPr>
        <w:t xml:space="preserve">. </w:t>
      </w:r>
      <w:r w:rsidRPr="00BA5E98">
        <w:rPr>
          <w:rFonts w:eastAsia="Calibri"/>
        </w:rPr>
        <w:t>И когда я прошу «вааще»</w:t>
      </w:r>
      <w:r w:rsidR="001F5215">
        <w:rPr>
          <w:rFonts w:eastAsia="Calibri"/>
        </w:rPr>
        <w:t xml:space="preserve"> – </w:t>
      </w:r>
      <w:r w:rsidRPr="00BA5E98">
        <w:rPr>
          <w:rFonts w:eastAsia="Calibri"/>
        </w:rPr>
        <w:t>мы «вааще» куда-то идём</w:t>
      </w:r>
      <w:r>
        <w:rPr>
          <w:rFonts w:eastAsia="Calibri"/>
        </w:rPr>
        <w:t xml:space="preserve">. </w:t>
      </w:r>
      <w:r w:rsidRPr="00BA5E98">
        <w:rPr>
          <w:rFonts w:eastAsia="Calibri"/>
        </w:rPr>
        <w:t>А когда</w:t>
      </w:r>
      <w:r>
        <w:rPr>
          <w:rFonts w:eastAsia="Calibri"/>
        </w:rPr>
        <w:t xml:space="preserve">, </w:t>
      </w:r>
      <w:r w:rsidRPr="00BA5E98">
        <w:rPr>
          <w:rFonts w:eastAsia="Calibri"/>
        </w:rPr>
        <w:t>я прошу конкретно: «</w:t>
      </w:r>
      <w:r w:rsidRPr="00BA5E98">
        <w:rPr>
          <w:rFonts w:eastAsia="Calibri"/>
          <w:i/>
        </w:rPr>
        <w:t>К 92 Синтезу</w:t>
      </w:r>
      <w:r>
        <w:rPr>
          <w:rFonts w:eastAsia="Calibri"/>
          <w:i/>
        </w:rPr>
        <w:t xml:space="preserve">, </w:t>
      </w:r>
      <w:r w:rsidRPr="00BA5E98">
        <w:rPr>
          <w:rFonts w:eastAsia="Calibri"/>
          <w:i/>
        </w:rPr>
        <w:t>чтобы я его вёл и действовал</w:t>
      </w:r>
      <w:r w:rsidRPr="00BA5E98">
        <w:rPr>
          <w:rFonts w:eastAsia="Calibri"/>
        </w:rPr>
        <w:t>»</w:t>
      </w:r>
      <w:r w:rsidR="001F5215">
        <w:rPr>
          <w:rFonts w:eastAsia="Calibri"/>
        </w:rPr>
        <w:t xml:space="preserve"> – </w:t>
      </w:r>
      <w:r w:rsidRPr="00BA5E98">
        <w:rPr>
          <w:rFonts w:eastAsia="Calibri"/>
        </w:rPr>
        <w:t>это совсем другое целеуказание</w:t>
      </w:r>
      <w:r w:rsidR="001F5215">
        <w:rPr>
          <w:rFonts w:eastAsia="Calibri"/>
        </w:rPr>
        <w:t xml:space="preserve"> – </w:t>
      </w:r>
      <w:r w:rsidRPr="00BA5E98">
        <w:rPr>
          <w:rFonts w:eastAsia="Calibri"/>
        </w:rPr>
        <w:t>моё Тело не может это избежать</w:t>
      </w:r>
      <w:r>
        <w:rPr>
          <w:rFonts w:eastAsia="Calibri"/>
        </w:rPr>
        <w:t>.</w:t>
      </w:r>
    </w:p>
    <w:p w14:paraId="3F980973" w14:textId="77777777" w:rsidR="001104A1" w:rsidRDefault="001104A1" w:rsidP="001104A1">
      <w:pPr>
        <w:ind w:firstLine="426"/>
        <w:rPr>
          <w:rFonts w:eastAsia="Calibri"/>
        </w:rPr>
      </w:pPr>
      <w:r w:rsidRPr="00BA5E98">
        <w:rPr>
          <w:rFonts w:eastAsia="Calibri"/>
        </w:rPr>
        <w:t>Я вот</w:t>
      </w:r>
      <w:r>
        <w:rPr>
          <w:rFonts w:eastAsia="Calibri"/>
        </w:rPr>
        <w:t xml:space="preserve">, </w:t>
      </w:r>
      <w:r w:rsidRPr="00BA5E98">
        <w:rPr>
          <w:rFonts w:eastAsia="Calibri"/>
        </w:rPr>
        <w:t>вот ради вот такого внутреннего состояния</w:t>
      </w:r>
      <w:r>
        <w:rPr>
          <w:rFonts w:eastAsia="Calibri"/>
        </w:rPr>
        <w:t xml:space="preserve">, </w:t>
      </w:r>
      <w:r w:rsidRPr="00BA5E98">
        <w:rPr>
          <w:rFonts w:eastAsia="Calibri"/>
        </w:rPr>
        <w:t>сейчас это и комментирую</w:t>
      </w:r>
      <w:r>
        <w:rPr>
          <w:rFonts w:eastAsia="Calibri"/>
        </w:rPr>
        <w:t xml:space="preserve">. </w:t>
      </w:r>
      <w:r w:rsidRPr="00BA5E98">
        <w:rPr>
          <w:rFonts w:eastAsia="Calibri"/>
        </w:rPr>
        <w:t>Вроде простенько</w:t>
      </w:r>
      <w:r>
        <w:rPr>
          <w:rFonts w:eastAsia="Calibri"/>
        </w:rPr>
        <w:t xml:space="preserve">, </w:t>
      </w:r>
      <w:r w:rsidRPr="00BA5E98">
        <w:rPr>
          <w:rFonts w:eastAsia="Calibri"/>
        </w:rPr>
        <w:t>а на самом деле</w:t>
      </w:r>
      <w:r>
        <w:rPr>
          <w:rFonts w:eastAsia="Calibri"/>
        </w:rPr>
        <w:t>…</w:t>
      </w:r>
    </w:p>
    <w:p w14:paraId="46AF579F" w14:textId="4E09344C" w:rsidR="001104A1" w:rsidRDefault="001104A1" w:rsidP="001104A1">
      <w:pPr>
        <w:ind w:firstLine="426"/>
        <w:rPr>
          <w:rFonts w:eastAsia="Calibri"/>
        </w:rPr>
      </w:pPr>
      <w:r w:rsidRPr="00BA5E98">
        <w:rPr>
          <w:rFonts w:eastAsia="Calibri"/>
        </w:rPr>
        <w:t>Уверяю тебя</w:t>
      </w:r>
      <w:r>
        <w:rPr>
          <w:rFonts w:eastAsia="Calibri"/>
        </w:rPr>
        <w:t xml:space="preserve">, </w:t>
      </w:r>
      <w:r w:rsidRPr="00BA5E98">
        <w:rPr>
          <w:rFonts w:eastAsia="Calibri"/>
        </w:rPr>
        <w:t>я видел очень много погружений</w:t>
      </w:r>
      <w:r>
        <w:rPr>
          <w:rFonts w:eastAsia="Calibri"/>
        </w:rPr>
        <w:t xml:space="preserve">, </w:t>
      </w:r>
      <w:r w:rsidRPr="00BA5E98">
        <w:rPr>
          <w:rFonts w:eastAsia="Calibri"/>
        </w:rPr>
        <w:t>когда их вёл</w:t>
      </w:r>
      <w:r>
        <w:rPr>
          <w:rFonts w:eastAsia="Calibri"/>
        </w:rPr>
        <w:t xml:space="preserve">, </w:t>
      </w:r>
      <w:r w:rsidRPr="00BA5E98">
        <w:rPr>
          <w:rFonts w:eastAsia="Calibri"/>
        </w:rPr>
        <w:t>когда наши тела спят в кабинете</w:t>
      </w:r>
      <w:r>
        <w:rPr>
          <w:rFonts w:eastAsia="Calibri"/>
        </w:rPr>
        <w:t xml:space="preserve">, </w:t>
      </w:r>
      <w:r w:rsidRPr="00BA5E98">
        <w:rPr>
          <w:rFonts w:eastAsia="Calibri"/>
        </w:rPr>
        <w:t>лежат на столе; вместо книг на столе матрас с койки</w:t>
      </w:r>
      <w:r>
        <w:rPr>
          <w:rFonts w:eastAsia="Calibri"/>
        </w:rPr>
        <w:t xml:space="preserve">, </w:t>
      </w:r>
      <w:r w:rsidRPr="00BA5E98">
        <w:rPr>
          <w:rFonts w:eastAsia="Calibri"/>
        </w:rPr>
        <w:t>потому что они отражают наше внутреннее ленивое или какое-то иное состояние</w:t>
      </w:r>
      <w:r w:rsidR="001F5215">
        <w:rPr>
          <w:rFonts w:eastAsia="Calibri"/>
        </w:rPr>
        <w:t xml:space="preserve"> – </w:t>
      </w:r>
      <w:r w:rsidRPr="00BA5E98">
        <w:rPr>
          <w:rFonts w:eastAsia="Calibri"/>
        </w:rPr>
        <w:t>«озверинчик» называется</w:t>
      </w:r>
      <w:r>
        <w:rPr>
          <w:rFonts w:eastAsia="Calibri"/>
        </w:rPr>
        <w:t xml:space="preserve">. </w:t>
      </w:r>
      <w:r w:rsidRPr="00BA5E98">
        <w:rPr>
          <w:rFonts w:eastAsia="Calibri"/>
        </w:rPr>
        <w:t>И они</w:t>
      </w:r>
      <w:r w:rsidR="001F5215">
        <w:rPr>
          <w:rFonts w:eastAsia="Calibri"/>
        </w:rPr>
        <w:t xml:space="preserve"> – </w:t>
      </w:r>
      <w:r w:rsidRPr="00BA5E98">
        <w:rPr>
          <w:rFonts w:eastAsia="Calibri"/>
        </w:rPr>
        <w:t>наши тела</w:t>
      </w:r>
      <w:r>
        <w:rPr>
          <w:rFonts w:eastAsia="Calibri"/>
        </w:rPr>
        <w:t xml:space="preserve">, </w:t>
      </w:r>
      <w:r w:rsidRPr="00BA5E98">
        <w:rPr>
          <w:rFonts w:eastAsia="Calibri"/>
        </w:rPr>
        <w:t>по накоплениям иногда не исполняют даже то</w:t>
      </w:r>
      <w:r>
        <w:rPr>
          <w:rFonts w:eastAsia="Calibri"/>
        </w:rPr>
        <w:t xml:space="preserve">, </w:t>
      </w:r>
      <w:r w:rsidRPr="00BA5E98">
        <w:rPr>
          <w:rFonts w:eastAsia="Calibri"/>
        </w:rPr>
        <w:t>что мы задумали физикой</w:t>
      </w:r>
      <w:r>
        <w:rPr>
          <w:rFonts w:eastAsia="Calibri"/>
        </w:rPr>
        <w:t>.</w:t>
      </w:r>
    </w:p>
    <w:p w14:paraId="4FC1363E" w14:textId="676A3807" w:rsidR="001104A1" w:rsidRDefault="001104A1" w:rsidP="001104A1">
      <w:pPr>
        <w:ind w:firstLine="426"/>
        <w:rPr>
          <w:rFonts w:eastAsia="Calibri"/>
        </w:rPr>
      </w:pPr>
      <w:r w:rsidRPr="00BA5E98">
        <w:rPr>
          <w:rFonts w:eastAsia="Calibri"/>
        </w:rPr>
        <w:t>Я тебе простой ответ от Тонкого тела: «Ты задумала</w:t>
      </w:r>
      <w:r w:rsidR="001F5215">
        <w:rPr>
          <w:rFonts w:eastAsia="Calibri"/>
        </w:rPr>
        <w:t xml:space="preserve"> – </w:t>
      </w:r>
      <w:r w:rsidRPr="00BA5E98">
        <w:rPr>
          <w:rFonts w:eastAsia="Calibri"/>
        </w:rPr>
        <w:t>ты и делай»</w:t>
      </w:r>
      <w:r>
        <w:rPr>
          <w:rFonts w:eastAsia="Calibri"/>
        </w:rPr>
        <w:t>.</w:t>
      </w:r>
    </w:p>
    <w:p w14:paraId="424ACD4D" w14:textId="540356D1" w:rsidR="001104A1" w:rsidRDefault="001104A1" w:rsidP="001104A1">
      <w:pPr>
        <w:ind w:firstLine="426"/>
        <w:rPr>
          <w:rFonts w:eastAsia="Calibri"/>
        </w:rPr>
      </w:pPr>
      <w:r w:rsidRPr="00BA5E98">
        <w:rPr>
          <w:rFonts w:eastAsia="Calibri"/>
        </w:rPr>
        <w:t>А если я прошу Владыку и «</w:t>
      </w:r>
      <w:r w:rsidRPr="00BA5E98">
        <w:rPr>
          <w:rFonts w:eastAsia="Calibri"/>
          <w:i/>
        </w:rPr>
        <w:t>к 92 Синтезу</w:t>
      </w:r>
      <w:r w:rsidRPr="00BA5E98">
        <w:rPr>
          <w:rFonts w:eastAsia="Calibri"/>
        </w:rPr>
        <w:t>»</w:t>
      </w:r>
      <w:r>
        <w:rPr>
          <w:rFonts w:eastAsia="Calibri"/>
        </w:rPr>
        <w:t xml:space="preserve">, </w:t>
      </w:r>
      <w:r w:rsidRPr="00BA5E98">
        <w:rPr>
          <w:rFonts w:eastAsia="Calibri"/>
        </w:rPr>
        <w:t>и по плану понятно</w:t>
      </w:r>
      <w:r>
        <w:rPr>
          <w:rFonts w:eastAsia="Calibri"/>
        </w:rPr>
        <w:t xml:space="preserve">, </w:t>
      </w:r>
      <w:r w:rsidRPr="00BA5E98">
        <w:rPr>
          <w:rFonts w:eastAsia="Calibri"/>
        </w:rPr>
        <w:t>что моё Физическое тело будет здесь</w:t>
      </w:r>
      <w:r w:rsidR="001F5215">
        <w:rPr>
          <w:rFonts w:eastAsia="Calibri"/>
        </w:rPr>
        <w:t xml:space="preserve"> – </w:t>
      </w:r>
      <w:r w:rsidRPr="00BA5E98">
        <w:rPr>
          <w:rFonts w:eastAsia="Calibri"/>
        </w:rPr>
        <w:t>тогда это Тело вызывает Владыка</w:t>
      </w:r>
      <w:r>
        <w:rPr>
          <w:rFonts w:eastAsia="Calibri"/>
        </w:rPr>
        <w:t xml:space="preserve">. </w:t>
      </w:r>
      <w:r w:rsidRPr="00BA5E98">
        <w:rPr>
          <w:rFonts w:eastAsia="Calibri"/>
        </w:rPr>
        <w:t>Если я прошу точно ночную подготовку</w:t>
      </w:r>
      <w:r>
        <w:rPr>
          <w:rFonts w:eastAsia="Calibri"/>
        </w:rPr>
        <w:t xml:space="preserve">, </w:t>
      </w:r>
      <w:r w:rsidRPr="00BA5E98">
        <w:rPr>
          <w:rFonts w:eastAsia="Calibri"/>
        </w:rPr>
        <w:t>то… я каждую ночь прошу</w:t>
      </w:r>
      <w:r w:rsidR="001F5215">
        <w:rPr>
          <w:rFonts w:eastAsia="Calibri"/>
        </w:rPr>
        <w:t xml:space="preserve"> – </w:t>
      </w:r>
      <w:r w:rsidRPr="00BA5E98">
        <w:rPr>
          <w:rFonts w:eastAsia="Calibri"/>
        </w:rPr>
        <w:t>не на месяц</w:t>
      </w:r>
      <w:r>
        <w:rPr>
          <w:rFonts w:eastAsia="Calibri"/>
        </w:rPr>
        <w:t xml:space="preserve">, </w:t>
      </w:r>
      <w:r w:rsidRPr="00BA5E98">
        <w:rPr>
          <w:rFonts w:eastAsia="Calibri"/>
        </w:rPr>
        <w:t>а каждую ночь</w:t>
      </w:r>
      <w:r>
        <w:rPr>
          <w:rFonts w:eastAsia="Calibri"/>
        </w:rPr>
        <w:t xml:space="preserve">, </w:t>
      </w:r>
      <w:r w:rsidRPr="00BA5E98">
        <w:rPr>
          <w:rFonts w:eastAsia="Calibri"/>
        </w:rPr>
        <w:t>то ложась спать</w:t>
      </w:r>
      <w:r>
        <w:rPr>
          <w:rFonts w:eastAsia="Calibri"/>
        </w:rPr>
        <w:t xml:space="preserve">, </w:t>
      </w:r>
      <w:r w:rsidRPr="00BA5E98">
        <w:rPr>
          <w:rFonts w:eastAsia="Calibri"/>
        </w:rPr>
        <w:t>я выхожу к Владыке</w:t>
      </w:r>
      <w:r>
        <w:rPr>
          <w:rFonts w:eastAsia="Calibri"/>
        </w:rPr>
        <w:t xml:space="preserve">, </w:t>
      </w:r>
      <w:r w:rsidRPr="00BA5E98">
        <w:rPr>
          <w:rFonts w:eastAsia="Calibri"/>
        </w:rPr>
        <w:t>прошу ночную подготовку</w:t>
      </w:r>
      <w:r>
        <w:rPr>
          <w:rFonts w:eastAsia="Calibri"/>
        </w:rPr>
        <w:t xml:space="preserve">, </w:t>
      </w:r>
      <w:r w:rsidRPr="00BA5E98">
        <w:rPr>
          <w:rFonts w:eastAsia="Calibri"/>
        </w:rPr>
        <w:t>и моё Тело уже что? Не отвертится</w:t>
      </w:r>
      <w:r>
        <w:rPr>
          <w:rFonts w:eastAsia="Calibri"/>
        </w:rPr>
        <w:t xml:space="preserve">. </w:t>
      </w:r>
      <w:r w:rsidRPr="00BA5E98">
        <w:rPr>
          <w:rFonts w:eastAsia="Calibri"/>
        </w:rPr>
        <w:t>Если бы я просил позавчера</w:t>
      </w:r>
      <w:r w:rsidR="001F5215">
        <w:rPr>
          <w:rFonts w:eastAsia="Calibri"/>
        </w:rPr>
        <w:t xml:space="preserve"> – </w:t>
      </w:r>
      <w:r w:rsidRPr="00BA5E98">
        <w:rPr>
          <w:rFonts w:eastAsia="Calibri"/>
        </w:rPr>
        <w:t>сегодня бы я спал уже без ночной подготовки</w:t>
      </w:r>
      <w:r w:rsidR="001F5215">
        <w:rPr>
          <w:rFonts w:eastAsia="Calibri"/>
        </w:rPr>
        <w:t xml:space="preserve"> – </w:t>
      </w:r>
      <w:r w:rsidRPr="00BA5E98">
        <w:rPr>
          <w:rFonts w:eastAsia="Calibri"/>
        </w:rPr>
        <w:t>сутки прошли</w:t>
      </w:r>
      <w:r>
        <w:rPr>
          <w:rFonts w:eastAsia="Calibri"/>
        </w:rPr>
        <w:t xml:space="preserve">. </w:t>
      </w:r>
      <w:r w:rsidRPr="00BA5E98">
        <w:rPr>
          <w:rFonts w:eastAsia="Calibri"/>
        </w:rPr>
        <w:t>Время ушло</w:t>
      </w:r>
      <w:r>
        <w:rPr>
          <w:rFonts w:eastAsia="Calibri"/>
        </w:rPr>
        <w:t xml:space="preserve">, </w:t>
      </w:r>
      <w:r w:rsidRPr="00BA5E98">
        <w:rPr>
          <w:rFonts w:eastAsia="Calibri"/>
        </w:rPr>
        <w:t>слова забылись</w:t>
      </w:r>
      <w:r>
        <w:rPr>
          <w:rFonts w:eastAsia="Calibri"/>
        </w:rPr>
        <w:t xml:space="preserve">, </w:t>
      </w:r>
      <w:r w:rsidRPr="00BA5E98">
        <w:rPr>
          <w:rFonts w:eastAsia="Calibri"/>
        </w:rPr>
        <w:t>появились новые слова</w:t>
      </w:r>
      <w:r>
        <w:rPr>
          <w:rFonts w:eastAsia="Calibri"/>
        </w:rPr>
        <w:t xml:space="preserve">, </w:t>
      </w:r>
      <w:r w:rsidRPr="00BA5E98">
        <w:rPr>
          <w:rFonts w:eastAsia="Calibri"/>
        </w:rPr>
        <w:t>и моё Тело начало перерабатывать всё новое</w:t>
      </w:r>
      <w:r>
        <w:rPr>
          <w:rFonts w:eastAsia="Calibri"/>
        </w:rPr>
        <w:t xml:space="preserve">, </w:t>
      </w:r>
      <w:r w:rsidRPr="00BA5E98">
        <w:rPr>
          <w:rFonts w:eastAsia="Calibri"/>
        </w:rPr>
        <w:t>что появилось за этот день</w:t>
      </w:r>
      <w:r>
        <w:rPr>
          <w:rFonts w:eastAsia="Calibri"/>
        </w:rPr>
        <w:t xml:space="preserve">. </w:t>
      </w:r>
      <w:r w:rsidRPr="00BA5E98">
        <w:rPr>
          <w:rFonts w:eastAsia="Calibri"/>
        </w:rPr>
        <w:t>Поэтому</w:t>
      </w:r>
      <w:r>
        <w:rPr>
          <w:rFonts w:eastAsia="Calibri"/>
        </w:rPr>
        <w:t xml:space="preserve">, </w:t>
      </w:r>
      <w:r w:rsidRPr="00BA5E98">
        <w:rPr>
          <w:rFonts w:eastAsia="Calibri"/>
        </w:rPr>
        <w:t>я вообще-то еженощно прошу</w:t>
      </w:r>
      <w:r>
        <w:rPr>
          <w:rFonts w:eastAsia="Calibri"/>
        </w:rPr>
        <w:t xml:space="preserve">, </w:t>
      </w:r>
      <w:r w:rsidRPr="00BA5E98">
        <w:rPr>
          <w:rFonts w:eastAsia="Calibri"/>
        </w:rPr>
        <w:t>кто не понял</w:t>
      </w:r>
      <w:r>
        <w:rPr>
          <w:rFonts w:eastAsia="Calibri"/>
        </w:rPr>
        <w:t xml:space="preserve">, </w:t>
      </w:r>
      <w:r w:rsidRPr="00BA5E98">
        <w:rPr>
          <w:rFonts w:eastAsia="Calibri"/>
        </w:rPr>
        <w:t>не на месяц</w:t>
      </w:r>
      <w:r>
        <w:rPr>
          <w:rFonts w:eastAsia="Calibri"/>
        </w:rPr>
        <w:t xml:space="preserve">, </w:t>
      </w:r>
      <w:r w:rsidRPr="00BA5E98">
        <w:rPr>
          <w:rFonts w:eastAsia="Calibri"/>
        </w:rPr>
        <w:t xml:space="preserve">а </w:t>
      </w:r>
      <w:r w:rsidRPr="00BA5E98">
        <w:rPr>
          <w:rFonts w:eastAsia="Calibri"/>
          <w:spacing w:val="20"/>
        </w:rPr>
        <w:t>каждый</w:t>
      </w:r>
      <w:r w:rsidRPr="00BA5E98">
        <w:rPr>
          <w:rFonts w:eastAsia="Calibri"/>
        </w:rPr>
        <w:t xml:space="preserve"> раз в ночь</w:t>
      </w:r>
      <w:r>
        <w:rPr>
          <w:rFonts w:eastAsia="Calibri"/>
        </w:rPr>
        <w:t>.</w:t>
      </w:r>
    </w:p>
    <w:p w14:paraId="4AB2E893" w14:textId="1FD11496" w:rsidR="001104A1" w:rsidRDefault="001104A1" w:rsidP="001104A1">
      <w:pPr>
        <w:ind w:firstLine="426"/>
        <w:rPr>
          <w:rFonts w:eastAsia="Calibri"/>
        </w:rPr>
      </w:pPr>
      <w:r w:rsidRPr="00BA5E98">
        <w:rPr>
          <w:rFonts w:eastAsia="Calibri"/>
        </w:rPr>
        <w:t>В принципе</w:t>
      </w:r>
      <w:r>
        <w:rPr>
          <w:rFonts w:eastAsia="Calibri"/>
        </w:rPr>
        <w:t xml:space="preserve">, </w:t>
      </w:r>
      <w:r w:rsidRPr="00BA5E98">
        <w:rPr>
          <w:rFonts w:eastAsia="Calibri"/>
        </w:rPr>
        <w:t>это нормальное требование учеников Пятой расы</w:t>
      </w:r>
      <w:r>
        <w:rPr>
          <w:rFonts w:eastAsia="Calibri"/>
        </w:rPr>
        <w:t xml:space="preserve">, </w:t>
      </w:r>
      <w:r w:rsidRPr="00BA5E98">
        <w:rPr>
          <w:rFonts w:eastAsia="Calibri"/>
        </w:rPr>
        <w:t>если вернуться в прошлое</w:t>
      </w:r>
      <w:r>
        <w:rPr>
          <w:rFonts w:eastAsia="Calibri"/>
        </w:rPr>
        <w:t xml:space="preserve">, </w:t>
      </w:r>
      <w:r w:rsidRPr="00BA5E98">
        <w:rPr>
          <w:rFonts w:eastAsia="Calibri"/>
        </w:rPr>
        <w:t>где в каждую ночь</w:t>
      </w:r>
      <w:r>
        <w:rPr>
          <w:rFonts w:eastAsia="Calibri"/>
        </w:rPr>
        <w:t xml:space="preserve">, </w:t>
      </w:r>
      <w:r w:rsidRPr="00BA5E98">
        <w:rPr>
          <w:rFonts w:eastAsia="Calibri"/>
        </w:rPr>
        <w:t>мы должны были подвести итоги дня</w:t>
      </w:r>
      <w:r>
        <w:rPr>
          <w:rFonts w:eastAsia="Calibri"/>
        </w:rPr>
        <w:t xml:space="preserve">, </w:t>
      </w:r>
      <w:r w:rsidRPr="00BA5E98">
        <w:rPr>
          <w:rFonts w:eastAsia="Calibri"/>
        </w:rPr>
        <w:t>подумать перспективы на следующий</w:t>
      </w:r>
      <w:r>
        <w:rPr>
          <w:rFonts w:eastAsia="Calibri"/>
        </w:rPr>
        <w:t xml:space="preserve">, </w:t>
      </w:r>
      <w:r w:rsidRPr="00BA5E98">
        <w:rPr>
          <w:rFonts w:eastAsia="Calibri"/>
        </w:rPr>
        <w:t>и даже попросить Владыку подготовить к следующим деяниям на завтра</w:t>
      </w:r>
      <w:r>
        <w:rPr>
          <w:rFonts w:eastAsia="Calibri"/>
        </w:rPr>
        <w:t xml:space="preserve">. </w:t>
      </w:r>
      <w:r w:rsidRPr="00BA5E98">
        <w:rPr>
          <w:rFonts w:eastAsia="Calibri"/>
        </w:rPr>
        <w:t>Это не называлось ночной подготовкой</w:t>
      </w:r>
      <w:r w:rsidR="001F5215">
        <w:rPr>
          <w:rFonts w:eastAsia="Calibri"/>
        </w:rPr>
        <w:t xml:space="preserve"> – </w:t>
      </w:r>
      <w:r w:rsidRPr="00BA5E98">
        <w:rPr>
          <w:rFonts w:eastAsia="Calibri"/>
        </w:rPr>
        <w:t>это называлось</w:t>
      </w:r>
      <w:r>
        <w:rPr>
          <w:rFonts w:eastAsia="Calibri"/>
        </w:rPr>
        <w:t xml:space="preserve">, </w:t>
      </w:r>
      <w:r w:rsidRPr="00BA5E98">
        <w:rPr>
          <w:rFonts w:eastAsia="Calibri"/>
        </w:rPr>
        <w:t>вот примерно</w:t>
      </w:r>
      <w:r>
        <w:rPr>
          <w:rFonts w:eastAsia="Calibri"/>
        </w:rPr>
        <w:t xml:space="preserve">, </w:t>
      </w:r>
      <w:r w:rsidRPr="00BA5E98">
        <w:rPr>
          <w:rFonts w:eastAsia="Calibri"/>
        </w:rPr>
        <w:t>таким текстом</w:t>
      </w:r>
      <w:r>
        <w:rPr>
          <w:rFonts w:eastAsia="Calibri"/>
        </w:rPr>
        <w:t xml:space="preserve">, </w:t>
      </w:r>
      <w:r w:rsidRPr="00BA5E98">
        <w:rPr>
          <w:rFonts w:eastAsia="Calibri"/>
        </w:rPr>
        <w:t>у нас не было тогда механизмов</w:t>
      </w:r>
      <w:r>
        <w:rPr>
          <w:rFonts w:eastAsia="Calibri"/>
        </w:rPr>
        <w:t xml:space="preserve">. </w:t>
      </w:r>
      <w:r w:rsidRPr="00BA5E98">
        <w:rPr>
          <w:rFonts w:eastAsia="Calibri"/>
        </w:rPr>
        <w:t>А сегодня мы можем попросить ночную подготовку</w:t>
      </w:r>
      <w:r>
        <w:rPr>
          <w:rFonts w:eastAsia="Calibri"/>
        </w:rPr>
        <w:t>.</w:t>
      </w:r>
    </w:p>
    <w:p w14:paraId="4C9134EE" w14:textId="2DFE8C33" w:rsidR="001104A1" w:rsidRDefault="001104A1" w:rsidP="001104A1">
      <w:pPr>
        <w:ind w:firstLine="426"/>
        <w:rPr>
          <w:rFonts w:eastAsia="Calibri"/>
        </w:rPr>
      </w:pPr>
      <w:r w:rsidRPr="00BA5E98">
        <w:rPr>
          <w:rFonts w:eastAsia="Calibri"/>
        </w:rPr>
        <w:t>Вы Высшая Школа Синтеза</w:t>
      </w:r>
      <w:r w:rsidR="001F5215">
        <w:rPr>
          <w:rFonts w:eastAsia="Calibri"/>
        </w:rPr>
        <w:t xml:space="preserve"> – </w:t>
      </w:r>
      <w:r w:rsidRPr="00BA5E98">
        <w:rPr>
          <w:rFonts w:eastAsia="Calibri"/>
        </w:rPr>
        <w:t>вы должны научиться</w:t>
      </w:r>
      <w:r w:rsidR="0088517F">
        <w:rPr>
          <w:rFonts w:eastAsia="Calibri"/>
        </w:rPr>
        <w:t xml:space="preserve"> </w:t>
      </w:r>
      <w:r w:rsidRPr="00BA5E98">
        <w:rPr>
          <w:rFonts w:eastAsia="Calibri"/>
          <w:spacing w:val="20"/>
        </w:rPr>
        <w:t>планировать</w:t>
      </w:r>
      <w:r w:rsidRPr="00BA5E98">
        <w:rPr>
          <w:rFonts w:eastAsia="Calibri"/>
        </w:rPr>
        <w:t xml:space="preserve"> ночную подготовку</w:t>
      </w:r>
      <w:r>
        <w:rPr>
          <w:rFonts w:eastAsia="Calibri"/>
        </w:rPr>
        <w:t>.</w:t>
      </w:r>
    </w:p>
    <w:p w14:paraId="79A86D04" w14:textId="64CE6C98" w:rsidR="001104A1" w:rsidRDefault="001104A1" w:rsidP="001104A1">
      <w:pPr>
        <w:ind w:firstLine="426"/>
        <w:rPr>
          <w:rFonts w:eastAsia="Calibri"/>
        </w:rPr>
      </w:pPr>
      <w:r w:rsidRPr="00BA5E98">
        <w:rPr>
          <w:rFonts w:eastAsia="Calibri"/>
        </w:rPr>
        <w:t>Другой пример</w:t>
      </w:r>
      <w:r>
        <w:rPr>
          <w:rFonts w:eastAsia="Calibri"/>
        </w:rPr>
        <w:t xml:space="preserve">. </w:t>
      </w:r>
      <w:r w:rsidRPr="00BA5E98">
        <w:rPr>
          <w:rFonts w:eastAsia="Calibri"/>
        </w:rPr>
        <w:t>Это было с одним человеком</w:t>
      </w:r>
      <w:r>
        <w:rPr>
          <w:rFonts w:eastAsia="Calibri"/>
        </w:rPr>
        <w:t xml:space="preserve">, </w:t>
      </w:r>
      <w:r w:rsidRPr="00BA5E98">
        <w:rPr>
          <w:rFonts w:eastAsia="Calibri"/>
        </w:rPr>
        <w:t>нашим служащим</w:t>
      </w:r>
      <w:r w:rsidR="001F5215">
        <w:rPr>
          <w:rFonts w:eastAsia="Calibri"/>
        </w:rPr>
        <w:t xml:space="preserve"> – </w:t>
      </w:r>
      <w:r w:rsidRPr="00BA5E98">
        <w:rPr>
          <w:rFonts w:eastAsia="Calibri"/>
        </w:rPr>
        <w:t>он удивился</w:t>
      </w:r>
      <w:r>
        <w:rPr>
          <w:rFonts w:eastAsia="Calibri"/>
        </w:rPr>
        <w:t xml:space="preserve">. </w:t>
      </w:r>
      <w:r w:rsidRPr="00BA5E98">
        <w:rPr>
          <w:rFonts w:eastAsia="Calibri"/>
        </w:rPr>
        <w:t>Вдруг у вас тоже</w:t>
      </w:r>
      <w:r>
        <w:rPr>
          <w:rFonts w:eastAsia="Calibri"/>
        </w:rPr>
        <w:t>.</w:t>
      </w:r>
    </w:p>
    <w:p w14:paraId="4D6B3B7F" w14:textId="77777777" w:rsidR="001104A1" w:rsidRPr="00BA5E98" w:rsidRDefault="001104A1" w:rsidP="001104A1">
      <w:pPr>
        <w:ind w:firstLine="426"/>
        <w:rPr>
          <w:rFonts w:eastAsia="Calibri"/>
        </w:rPr>
      </w:pPr>
      <w:r w:rsidRPr="00BA5E98">
        <w:rPr>
          <w:rFonts w:eastAsia="Calibri"/>
        </w:rPr>
        <w:t>Вы на что просите ночную подготовку? На 92-й Синтез</w:t>
      </w:r>
      <w:r>
        <w:rPr>
          <w:rFonts w:eastAsia="Calibri"/>
        </w:rPr>
        <w:t xml:space="preserve">, </w:t>
      </w:r>
      <w:r w:rsidRPr="00BA5E98">
        <w:rPr>
          <w:rFonts w:eastAsia="Calibri"/>
        </w:rPr>
        <w:t>само собой</w:t>
      </w:r>
      <w:r>
        <w:rPr>
          <w:rFonts w:eastAsia="Calibri"/>
        </w:rPr>
        <w:t xml:space="preserve">. </w:t>
      </w:r>
      <w:r w:rsidRPr="00BA5E98">
        <w:rPr>
          <w:rFonts w:eastAsia="Calibri"/>
        </w:rPr>
        <w:t>А ещё на что?</w:t>
      </w:r>
    </w:p>
    <w:p w14:paraId="25D65985" w14:textId="77777777" w:rsidR="001104A1" w:rsidRPr="00BA5E98" w:rsidRDefault="001104A1" w:rsidP="001104A1">
      <w:pPr>
        <w:ind w:firstLine="426"/>
        <w:rPr>
          <w:rFonts w:eastAsia="Calibri"/>
        </w:rPr>
      </w:pPr>
      <w:r w:rsidRPr="00BA5E98">
        <w:rPr>
          <w:rFonts w:eastAsia="Calibri"/>
        </w:rPr>
        <w:t>Если у вас серьёзная встреча по работе</w:t>
      </w:r>
      <w:r>
        <w:rPr>
          <w:rFonts w:eastAsia="Calibri"/>
        </w:rPr>
        <w:t xml:space="preserve">, </w:t>
      </w:r>
      <w:r w:rsidRPr="00BA5E98">
        <w:rPr>
          <w:rFonts w:eastAsia="Calibri"/>
        </w:rPr>
        <w:t>ночную подготовку для встречи можно попросить? Да</w:t>
      </w:r>
      <w:r>
        <w:rPr>
          <w:rFonts w:eastAsia="Calibri"/>
        </w:rPr>
        <w:t xml:space="preserve">. </w:t>
      </w:r>
      <w:r w:rsidRPr="00BA5E98">
        <w:rPr>
          <w:rFonts w:eastAsia="Calibri"/>
        </w:rPr>
        <w:t>Если у вас решение каких-то вопросов</w:t>
      </w:r>
      <w:r>
        <w:rPr>
          <w:rFonts w:eastAsia="Calibri"/>
        </w:rPr>
        <w:t xml:space="preserve">, </w:t>
      </w:r>
      <w:r w:rsidRPr="00BA5E98">
        <w:rPr>
          <w:rFonts w:eastAsia="Calibri"/>
        </w:rPr>
        <w:t>даже бизнес</w:t>
      </w:r>
      <w:r>
        <w:rPr>
          <w:rFonts w:eastAsia="Calibri"/>
        </w:rPr>
        <w:t>-</w:t>
      </w:r>
      <w:r w:rsidRPr="00BA5E98">
        <w:rPr>
          <w:rFonts w:eastAsia="Calibri"/>
        </w:rPr>
        <w:t>вопросы</w:t>
      </w:r>
      <w:r>
        <w:rPr>
          <w:rFonts w:eastAsia="Calibri"/>
        </w:rPr>
        <w:t xml:space="preserve">… </w:t>
      </w:r>
      <w:r w:rsidRPr="00BA5E98">
        <w:rPr>
          <w:rFonts w:eastAsia="Calibri"/>
        </w:rPr>
        <w:t>Это у меня был отдельный вопрос: «А по бизнесу тоже?» А что это не работа? У нас как-то странно относятся к бизнесу</w:t>
      </w:r>
      <w:r>
        <w:rPr>
          <w:rFonts w:eastAsia="Calibri"/>
        </w:rPr>
        <w:t xml:space="preserve">, </w:t>
      </w:r>
      <w:r w:rsidRPr="00BA5E98">
        <w:rPr>
          <w:rFonts w:eastAsia="Calibri"/>
        </w:rPr>
        <w:t>как в Советском Союзе</w:t>
      </w:r>
      <w:r>
        <w:rPr>
          <w:rFonts w:eastAsia="Calibri"/>
        </w:rPr>
        <w:t xml:space="preserve">. </w:t>
      </w:r>
      <w:r w:rsidRPr="00BA5E98">
        <w:rPr>
          <w:rFonts w:eastAsia="Calibri"/>
        </w:rPr>
        <w:t>Ночная подготовка может быть?</w:t>
      </w:r>
    </w:p>
    <w:p w14:paraId="2B3509C0" w14:textId="659D819B" w:rsidR="001104A1" w:rsidRPr="00BA5E98" w:rsidRDefault="001104A1" w:rsidP="001104A1">
      <w:pPr>
        <w:ind w:firstLine="426"/>
        <w:rPr>
          <w:rFonts w:eastAsia="Calibri"/>
        </w:rPr>
      </w:pPr>
      <w:r w:rsidRPr="00BA5E98">
        <w:rPr>
          <w:rFonts w:eastAsia="Calibri"/>
        </w:rPr>
        <w:t>Один мне подошёл и сказал: «Вот у меня на работе ничего не получается»</w:t>
      </w:r>
      <w:r>
        <w:rPr>
          <w:rFonts w:eastAsia="Calibri"/>
        </w:rPr>
        <w:t xml:space="preserve">. </w:t>
      </w:r>
      <w:r w:rsidRPr="00BA5E98">
        <w:rPr>
          <w:rFonts w:eastAsia="Calibri"/>
        </w:rPr>
        <w:t>Я говорю: «А ты просил</w:t>
      </w:r>
      <w:r>
        <w:rPr>
          <w:rFonts w:eastAsia="Calibri"/>
        </w:rPr>
        <w:t xml:space="preserve">, </w:t>
      </w:r>
      <w:r w:rsidRPr="00BA5E98">
        <w:rPr>
          <w:rFonts w:eastAsia="Calibri"/>
        </w:rPr>
        <w:t>чтобы тебя переподготовили на новые</w:t>
      </w:r>
      <w:r>
        <w:rPr>
          <w:rFonts w:eastAsia="Calibri"/>
        </w:rPr>
        <w:t xml:space="preserve">, </w:t>
      </w:r>
      <w:r w:rsidRPr="00BA5E98">
        <w:rPr>
          <w:rFonts w:eastAsia="Calibri"/>
        </w:rPr>
        <w:t>там</w:t>
      </w:r>
      <w:r>
        <w:rPr>
          <w:rFonts w:eastAsia="Calibri"/>
        </w:rPr>
        <w:t xml:space="preserve">, </w:t>
      </w:r>
      <w:r w:rsidRPr="00BA5E98">
        <w:rPr>
          <w:rFonts w:eastAsia="Calibri"/>
        </w:rPr>
        <w:t>стандарты твоей работы</w:t>
      </w:r>
      <w:r>
        <w:rPr>
          <w:rFonts w:eastAsia="Calibri"/>
        </w:rPr>
        <w:t xml:space="preserve">, </w:t>
      </w:r>
      <w:r w:rsidRPr="00BA5E98">
        <w:rPr>
          <w:rFonts w:eastAsia="Calibri"/>
        </w:rPr>
        <w:t>новые подходы</w:t>
      </w:r>
      <w:r>
        <w:rPr>
          <w:rFonts w:eastAsia="Calibri"/>
        </w:rPr>
        <w:t xml:space="preserve">, </w:t>
      </w:r>
      <w:r w:rsidRPr="00BA5E98">
        <w:rPr>
          <w:rFonts w:eastAsia="Calibri"/>
        </w:rPr>
        <w:t>новые возможности</w:t>
      </w:r>
      <w:r>
        <w:rPr>
          <w:rFonts w:eastAsia="Calibri"/>
        </w:rPr>
        <w:t xml:space="preserve">, </w:t>
      </w:r>
      <w:r w:rsidRPr="00BA5E98">
        <w:rPr>
          <w:rFonts w:eastAsia="Calibri"/>
        </w:rPr>
        <w:t>новые…</w:t>
      </w:r>
      <w:r>
        <w:rPr>
          <w:rFonts w:eastAsia="Calibri"/>
        </w:rPr>
        <w:t xml:space="preserve">, </w:t>
      </w:r>
      <w:r w:rsidRPr="00BA5E98">
        <w:rPr>
          <w:rFonts w:eastAsia="Calibri"/>
        </w:rPr>
        <w:t>кстати</w:t>
      </w:r>
      <w:r>
        <w:rPr>
          <w:rFonts w:eastAsia="Calibri"/>
        </w:rPr>
        <w:t xml:space="preserve">, </w:t>
      </w:r>
      <w:r w:rsidRPr="00BA5E98">
        <w:rPr>
          <w:rFonts w:eastAsia="Calibri"/>
        </w:rPr>
        <w:t>новые императивы рабочей профессиональной деятельности?»</w:t>
      </w:r>
      <w:r w:rsidR="001F5215">
        <w:rPr>
          <w:rFonts w:eastAsia="Calibri"/>
        </w:rPr>
        <w:t xml:space="preserve"> – </w:t>
      </w:r>
      <w:r w:rsidRPr="00BA5E98">
        <w:rPr>
          <w:rFonts w:eastAsia="Calibri"/>
        </w:rPr>
        <w:t>«Не-а»</w:t>
      </w:r>
      <w:r>
        <w:rPr>
          <w:rFonts w:eastAsia="Calibri"/>
        </w:rPr>
        <w:t xml:space="preserve">. </w:t>
      </w:r>
      <w:r w:rsidRPr="00BA5E98">
        <w:rPr>
          <w:rFonts w:eastAsia="Calibri"/>
        </w:rPr>
        <w:t>И он у меня спрашивает: «А можно?» А я ему отвечаю: «А зачем у нас Нация Профессионалов?»</w:t>
      </w:r>
    </w:p>
    <w:p w14:paraId="2CC3DAB3" w14:textId="4DED535E" w:rsidR="001104A1" w:rsidRDefault="001104A1" w:rsidP="001104A1">
      <w:pPr>
        <w:ind w:firstLine="426"/>
        <w:rPr>
          <w:rFonts w:eastAsia="Calibri"/>
        </w:rPr>
      </w:pPr>
      <w:r w:rsidRPr="00BA5E98">
        <w:rPr>
          <w:rFonts w:eastAsia="Calibri"/>
        </w:rPr>
        <w:t>Во-первых</w:t>
      </w:r>
      <w:r>
        <w:rPr>
          <w:rFonts w:eastAsia="Calibri"/>
        </w:rPr>
        <w:t xml:space="preserve">, </w:t>
      </w:r>
      <w:r w:rsidRPr="00BA5E98">
        <w:rPr>
          <w:rFonts w:eastAsia="Calibri"/>
        </w:rPr>
        <w:t>кто такая «Нация»?</w:t>
      </w:r>
      <w:r w:rsidR="001F5215">
        <w:rPr>
          <w:rFonts w:eastAsia="Calibri"/>
        </w:rPr>
        <w:t xml:space="preserve"> – </w:t>
      </w:r>
      <w:r w:rsidRPr="00BA5E98">
        <w:rPr>
          <w:rFonts w:eastAsia="Calibri"/>
        </w:rPr>
        <w:t>Это коллектив экономически активных людей</w:t>
      </w:r>
      <w:r>
        <w:rPr>
          <w:rFonts w:eastAsia="Calibri"/>
        </w:rPr>
        <w:t xml:space="preserve">. </w:t>
      </w:r>
      <w:r w:rsidRPr="00BA5E98">
        <w:rPr>
          <w:rFonts w:eastAsia="Calibri"/>
        </w:rPr>
        <w:t>Так</w:t>
      </w:r>
      <w:r>
        <w:rPr>
          <w:rFonts w:eastAsia="Calibri"/>
        </w:rPr>
        <w:t xml:space="preserve">, </w:t>
      </w:r>
      <w:r w:rsidRPr="00BA5E98">
        <w:rPr>
          <w:rFonts w:eastAsia="Calibri"/>
        </w:rPr>
        <w:t>это один из вариантов Нации</w:t>
      </w:r>
      <w:r>
        <w:rPr>
          <w:rFonts w:eastAsia="Calibri"/>
        </w:rPr>
        <w:t xml:space="preserve">. </w:t>
      </w:r>
      <w:r w:rsidRPr="00BA5E98">
        <w:rPr>
          <w:rFonts w:eastAsia="Calibri"/>
        </w:rPr>
        <w:t>То есть</w:t>
      </w:r>
      <w:r>
        <w:rPr>
          <w:rFonts w:eastAsia="Calibri"/>
        </w:rPr>
        <w:t xml:space="preserve">, </w:t>
      </w:r>
      <w:r w:rsidRPr="00BA5E98">
        <w:rPr>
          <w:rFonts w:eastAsia="Calibri"/>
        </w:rPr>
        <w:t>Нация</w:t>
      </w:r>
      <w:r w:rsidR="001F5215">
        <w:rPr>
          <w:rFonts w:eastAsia="Calibri"/>
        </w:rPr>
        <w:t xml:space="preserve"> – </w:t>
      </w:r>
      <w:r w:rsidRPr="00BA5E98">
        <w:rPr>
          <w:rFonts w:eastAsia="Calibri"/>
        </w:rPr>
        <w:t>это вообще-то экономика</w:t>
      </w:r>
      <w:r>
        <w:rPr>
          <w:rFonts w:eastAsia="Calibri"/>
        </w:rPr>
        <w:t xml:space="preserve">. </w:t>
      </w:r>
      <w:r w:rsidRPr="00BA5E98">
        <w:rPr>
          <w:rFonts w:eastAsia="Calibri"/>
        </w:rPr>
        <w:t>«Нация» относится к Кавказу</w:t>
      </w:r>
      <w:r>
        <w:rPr>
          <w:rFonts w:eastAsia="Calibri"/>
        </w:rPr>
        <w:t xml:space="preserve">, </w:t>
      </w:r>
      <w:r w:rsidRPr="00BA5E98">
        <w:rPr>
          <w:rFonts w:eastAsia="Calibri"/>
        </w:rPr>
        <w:t>югу России</w:t>
      </w:r>
      <w:r w:rsidR="001F5215">
        <w:rPr>
          <w:rFonts w:eastAsia="Calibri"/>
        </w:rPr>
        <w:t xml:space="preserve"> – </w:t>
      </w:r>
      <w:r w:rsidRPr="00BA5E98">
        <w:rPr>
          <w:rFonts w:eastAsia="Calibri"/>
        </w:rPr>
        <w:t>Сочи</w:t>
      </w:r>
      <w:r>
        <w:rPr>
          <w:rFonts w:eastAsia="Calibri"/>
        </w:rPr>
        <w:t xml:space="preserve">. </w:t>
      </w:r>
      <w:r w:rsidRPr="00BA5E98">
        <w:rPr>
          <w:rFonts w:eastAsia="Calibri"/>
        </w:rPr>
        <w:t>А слово «профессионалов»</w:t>
      </w:r>
      <w:r w:rsidR="001F5215">
        <w:rPr>
          <w:rFonts w:eastAsia="Calibri"/>
        </w:rPr>
        <w:t xml:space="preserve"> – </w:t>
      </w:r>
      <w:r w:rsidRPr="00BA5E98">
        <w:rPr>
          <w:rFonts w:eastAsia="Calibri"/>
        </w:rPr>
        <w:t>всё</w:t>
      </w:r>
      <w:r>
        <w:rPr>
          <w:rFonts w:eastAsia="Calibri"/>
        </w:rPr>
        <w:t xml:space="preserve">, </w:t>
      </w:r>
      <w:r w:rsidRPr="00BA5E98">
        <w:rPr>
          <w:rFonts w:eastAsia="Calibri"/>
        </w:rPr>
        <w:t>чем вы занимаетесь</w:t>
      </w:r>
      <w:r>
        <w:rPr>
          <w:rFonts w:eastAsia="Calibri"/>
        </w:rPr>
        <w:t xml:space="preserve">, </w:t>
      </w:r>
      <w:r w:rsidRPr="00BA5E98">
        <w:rPr>
          <w:rFonts w:eastAsia="Calibri"/>
        </w:rPr>
        <w:t>какая бы это работа не была</w:t>
      </w:r>
      <w:r>
        <w:rPr>
          <w:rFonts w:eastAsia="Calibri"/>
        </w:rPr>
        <w:t xml:space="preserve">, </w:t>
      </w:r>
      <w:r w:rsidRPr="00BA5E98">
        <w:rPr>
          <w:rFonts w:eastAsia="Calibri"/>
        </w:rPr>
        <w:t>требует профессионализма</w:t>
      </w:r>
      <w:r>
        <w:rPr>
          <w:rFonts w:eastAsia="Calibri"/>
        </w:rPr>
        <w:t xml:space="preserve">. </w:t>
      </w:r>
      <w:r w:rsidRPr="00BA5E98">
        <w:rPr>
          <w:rFonts w:eastAsia="Calibri"/>
          <w:spacing w:val="20"/>
        </w:rPr>
        <w:t>Любая</w:t>
      </w:r>
      <w:r>
        <w:rPr>
          <w:rFonts w:eastAsia="Calibri"/>
        </w:rPr>
        <w:t xml:space="preserve">, </w:t>
      </w:r>
      <w:r w:rsidRPr="00BA5E98">
        <w:rPr>
          <w:rFonts w:eastAsia="Calibri"/>
        </w:rPr>
        <w:t>даже если вы уборщицей работаете</w:t>
      </w:r>
      <w:r w:rsidR="001F5215">
        <w:rPr>
          <w:rFonts w:eastAsia="Calibri"/>
        </w:rPr>
        <w:t xml:space="preserve"> – </w:t>
      </w:r>
      <w:r w:rsidRPr="00BA5E98">
        <w:rPr>
          <w:rFonts w:eastAsia="Calibri"/>
        </w:rPr>
        <w:t>профессиональное мытьё полов</w:t>
      </w:r>
      <w:r>
        <w:rPr>
          <w:rFonts w:eastAsia="Calibri"/>
        </w:rPr>
        <w:t xml:space="preserve">, </w:t>
      </w:r>
      <w:r w:rsidRPr="00BA5E98">
        <w:rPr>
          <w:rFonts w:eastAsia="Calibri"/>
        </w:rPr>
        <w:t>извините</w:t>
      </w:r>
      <w:r>
        <w:rPr>
          <w:rFonts w:eastAsia="Calibri"/>
        </w:rPr>
        <w:t xml:space="preserve">, </w:t>
      </w:r>
      <w:r w:rsidRPr="00BA5E98">
        <w:rPr>
          <w:rFonts w:eastAsia="Calibri"/>
        </w:rPr>
        <w:t>сложное дело</w:t>
      </w:r>
      <w:r>
        <w:rPr>
          <w:rFonts w:eastAsia="Calibri"/>
        </w:rPr>
        <w:t>.</w:t>
      </w:r>
    </w:p>
    <w:p w14:paraId="70A9D798" w14:textId="5C08B815" w:rsidR="001104A1" w:rsidRPr="00BA5E98" w:rsidRDefault="001104A1" w:rsidP="001104A1">
      <w:pPr>
        <w:ind w:firstLine="426"/>
        <w:rPr>
          <w:rFonts w:eastAsia="Calibri"/>
        </w:rPr>
      </w:pPr>
      <w:r w:rsidRPr="00BA5E98">
        <w:rPr>
          <w:rFonts w:eastAsia="Calibri"/>
        </w:rPr>
        <w:t>Это нас в армии так обучали</w:t>
      </w:r>
      <w:r>
        <w:rPr>
          <w:rFonts w:eastAsia="Calibri"/>
        </w:rPr>
        <w:t xml:space="preserve">, </w:t>
      </w:r>
      <w:r w:rsidRPr="00BA5E98">
        <w:rPr>
          <w:rFonts w:eastAsia="Calibri"/>
        </w:rPr>
        <w:t>и вполне себе правильно</w:t>
      </w:r>
      <w:r>
        <w:rPr>
          <w:rFonts w:eastAsia="Calibri"/>
        </w:rPr>
        <w:t xml:space="preserve">, </w:t>
      </w:r>
      <w:r w:rsidRPr="00BA5E98">
        <w:rPr>
          <w:rFonts w:eastAsia="Calibri"/>
        </w:rPr>
        <w:t>потому что то</w:t>
      </w:r>
      <w:r>
        <w:rPr>
          <w:rFonts w:eastAsia="Calibri"/>
        </w:rPr>
        <w:t xml:space="preserve">, </w:t>
      </w:r>
      <w:r w:rsidRPr="00BA5E98">
        <w:rPr>
          <w:rFonts w:eastAsia="Calibri"/>
        </w:rPr>
        <w:t>что устраивали те</w:t>
      </w:r>
      <w:r>
        <w:rPr>
          <w:rFonts w:eastAsia="Calibri"/>
        </w:rPr>
        <w:t xml:space="preserve">, </w:t>
      </w:r>
      <w:r w:rsidRPr="00BA5E98">
        <w:rPr>
          <w:rFonts w:eastAsia="Calibri"/>
        </w:rPr>
        <w:t>кто никогда дома не мыл полы</w:t>
      </w:r>
      <w:r w:rsidR="001F5215">
        <w:rPr>
          <w:rFonts w:eastAsia="Calibri"/>
        </w:rPr>
        <w:t xml:space="preserve"> – </w:t>
      </w:r>
      <w:r w:rsidRPr="00BA5E98">
        <w:rPr>
          <w:rFonts w:eastAsia="Calibri"/>
        </w:rPr>
        <w:t>развазюкивание грязи</w:t>
      </w:r>
      <w:r w:rsidR="001F5215">
        <w:rPr>
          <w:rFonts w:eastAsia="Calibri"/>
        </w:rPr>
        <w:t xml:space="preserve"> – </w:t>
      </w:r>
      <w:r w:rsidRPr="00BA5E98">
        <w:rPr>
          <w:rFonts w:eastAsia="Calibri"/>
        </w:rPr>
        <w:t>и они по пять раз перемывали казарму</w:t>
      </w:r>
      <w:r>
        <w:rPr>
          <w:rFonts w:eastAsia="Calibri"/>
        </w:rPr>
        <w:t xml:space="preserve">. </w:t>
      </w:r>
      <w:r w:rsidRPr="00BA5E98">
        <w:rPr>
          <w:rFonts w:eastAsia="Calibri"/>
        </w:rPr>
        <w:t>Они не могли собрать воду</w:t>
      </w:r>
      <w:r w:rsidR="001F5215">
        <w:rPr>
          <w:rFonts w:eastAsia="Calibri"/>
        </w:rPr>
        <w:t xml:space="preserve"> – </w:t>
      </w:r>
      <w:r w:rsidRPr="00BA5E98">
        <w:rPr>
          <w:rFonts w:eastAsia="Calibri"/>
        </w:rPr>
        <w:t>не умели</w:t>
      </w:r>
      <w:r>
        <w:rPr>
          <w:rFonts w:eastAsia="Calibri"/>
        </w:rPr>
        <w:t xml:space="preserve">, </w:t>
      </w:r>
      <w:r w:rsidRPr="00BA5E98">
        <w:rPr>
          <w:rFonts w:eastAsia="Calibri"/>
        </w:rPr>
        <w:t>простенькая вещь</w:t>
      </w:r>
      <w:r>
        <w:rPr>
          <w:rFonts w:eastAsia="Calibri"/>
        </w:rPr>
        <w:t xml:space="preserve">, </w:t>
      </w:r>
      <w:r w:rsidRPr="00BA5E98">
        <w:rPr>
          <w:rFonts w:eastAsia="Calibri"/>
        </w:rPr>
        <w:t>а не получается</w:t>
      </w:r>
      <w:r>
        <w:rPr>
          <w:rFonts w:eastAsia="Calibri"/>
        </w:rPr>
        <w:t xml:space="preserve">, </w:t>
      </w:r>
      <w:r w:rsidRPr="00BA5E98">
        <w:rPr>
          <w:rFonts w:eastAsia="Calibri"/>
        </w:rPr>
        <w:t>потому что никто никогда ничего не мыл</w:t>
      </w:r>
      <w:r>
        <w:rPr>
          <w:rFonts w:eastAsia="Calibri"/>
        </w:rPr>
        <w:t xml:space="preserve">. </w:t>
      </w:r>
      <w:r w:rsidRPr="00BA5E98">
        <w:rPr>
          <w:rFonts w:eastAsia="Calibri"/>
        </w:rPr>
        <w:t>Нет</w:t>
      </w:r>
      <w:r>
        <w:rPr>
          <w:rFonts w:eastAsia="Calibri"/>
        </w:rPr>
        <w:t xml:space="preserve">, </w:t>
      </w:r>
      <w:r w:rsidRPr="00BA5E98">
        <w:rPr>
          <w:rFonts w:eastAsia="Calibri"/>
        </w:rPr>
        <w:t>я и дома иногда убираюсь</w:t>
      </w:r>
      <w:r>
        <w:rPr>
          <w:rFonts w:eastAsia="Calibri"/>
        </w:rPr>
        <w:t xml:space="preserve">, </w:t>
      </w:r>
      <w:r w:rsidRPr="00BA5E98">
        <w:rPr>
          <w:rFonts w:eastAsia="Calibri"/>
        </w:rPr>
        <w:t>ну я не… Дом</w:t>
      </w:r>
      <w:r w:rsidR="001F5215">
        <w:rPr>
          <w:rFonts w:eastAsia="Calibri"/>
        </w:rPr>
        <w:t xml:space="preserve"> – </w:t>
      </w:r>
      <w:r w:rsidRPr="00BA5E98">
        <w:rPr>
          <w:rFonts w:eastAsia="Calibri"/>
        </w:rPr>
        <w:t>так</w:t>
      </w:r>
      <w:r>
        <w:rPr>
          <w:rFonts w:eastAsia="Calibri"/>
        </w:rPr>
        <w:t xml:space="preserve">, </w:t>
      </w:r>
      <w:r w:rsidRPr="00BA5E98">
        <w:rPr>
          <w:rFonts w:eastAsia="Calibri"/>
        </w:rPr>
        <w:t>понятно</w:t>
      </w:r>
      <w:r>
        <w:rPr>
          <w:rFonts w:eastAsia="Calibri"/>
        </w:rPr>
        <w:t xml:space="preserve">. </w:t>
      </w:r>
      <w:r w:rsidRPr="00BA5E98">
        <w:rPr>
          <w:rFonts w:eastAsia="Calibri"/>
        </w:rPr>
        <w:t xml:space="preserve">Тут интересней профессионализм в </w:t>
      </w:r>
      <w:r w:rsidRPr="00BA5E98">
        <w:rPr>
          <w:rFonts w:eastAsia="Calibri"/>
          <w:spacing w:val="20"/>
        </w:rPr>
        <w:t>другом</w:t>
      </w:r>
      <w:r w:rsidRPr="00BA5E98">
        <w:rPr>
          <w:rFonts w:eastAsia="Calibri"/>
        </w:rPr>
        <w:t xml:space="preserve"> месте</w:t>
      </w:r>
      <w:r>
        <w:rPr>
          <w:rFonts w:eastAsia="Calibri"/>
        </w:rPr>
        <w:t xml:space="preserve">. </w:t>
      </w:r>
      <w:r w:rsidRPr="00BA5E98">
        <w:rPr>
          <w:rFonts w:eastAsia="Calibri"/>
        </w:rPr>
        <w:t>Увидели?</w:t>
      </w:r>
    </w:p>
    <w:p w14:paraId="3EC0E8DE" w14:textId="77777777" w:rsidR="001104A1" w:rsidRPr="00BA5E98" w:rsidRDefault="001104A1" w:rsidP="001104A1">
      <w:pPr>
        <w:ind w:firstLine="426"/>
        <w:rPr>
          <w:rFonts w:eastAsia="Calibri"/>
        </w:rPr>
      </w:pPr>
      <w:r w:rsidRPr="00BA5E98">
        <w:rPr>
          <w:rFonts w:eastAsia="Calibri"/>
        </w:rPr>
        <w:t>Ночная подготовка на ваш профессионализм</w:t>
      </w:r>
      <w:r>
        <w:rPr>
          <w:rFonts w:eastAsia="Calibri"/>
        </w:rPr>
        <w:t xml:space="preserve">, </w:t>
      </w:r>
      <w:r w:rsidRPr="00BA5E98">
        <w:rPr>
          <w:rFonts w:eastAsia="Calibri"/>
        </w:rPr>
        <w:t>у вас бывает?</w:t>
      </w:r>
    </w:p>
    <w:p w14:paraId="09B24FDD" w14:textId="77777777" w:rsidR="001104A1" w:rsidRPr="00BA5E98" w:rsidRDefault="001104A1" w:rsidP="001104A1">
      <w:pPr>
        <w:ind w:firstLine="426"/>
        <w:rPr>
          <w:rFonts w:eastAsia="Calibri"/>
        </w:rPr>
      </w:pPr>
      <w:r w:rsidRPr="00BA5E98">
        <w:rPr>
          <w:rFonts w:eastAsia="Calibri"/>
        </w:rPr>
        <w:t>Ночная подготовка по 16 Организациям</w:t>
      </w:r>
      <w:r>
        <w:rPr>
          <w:rFonts w:eastAsia="Calibri"/>
        </w:rPr>
        <w:t xml:space="preserve">, </w:t>
      </w:r>
      <w:r w:rsidRPr="00BA5E98">
        <w:rPr>
          <w:rFonts w:eastAsia="Calibri"/>
        </w:rPr>
        <w:t>чем вы занимаетесь завтра</w:t>
      </w:r>
      <w:r>
        <w:rPr>
          <w:rFonts w:eastAsia="Calibri"/>
        </w:rPr>
        <w:t xml:space="preserve">, </w:t>
      </w:r>
      <w:r w:rsidRPr="00BA5E98">
        <w:rPr>
          <w:rFonts w:eastAsia="Calibri"/>
        </w:rPr>
        <w:t>ну</w:t>
      </w:r>
      <w:r>
        <w:rPr>
          <w:rFonts w:eastAsia="Calibri"/>
        </w:rPr>
        <w:t xml:space="preserve">, </w:t>
      </w:r>
      <w:r w:rsidRPr="00BA5E98">
        <w:rPr>
          <w:rFonts w:eastAsia="Calibri"/>
        </w:rPr>
        <w:t>не обязательно по 16</w:t>
      </w:r>
      <w:r>
        <w:rPr>
          <w:rFonts w:eastAsia="Calibri"/>
        </w:rPr>
        <w:t xml:space="preserve">, </w:t>
      </w:r>
      <w:r w:rsidRPr="00BA5E98">
        <w:rPr>
          <w:rFonts w:eastAsia="Calibri"/>
        </w:rPr>
        <w:t>хоть по одной</w:t>
      </w:r>
      <w:r>
        <w:rPr>
          <w:rFonts w:eastAsia="Calibri"/>
        </w:rPr>
        <w:t xml:space="preserve">, </w:t>
      </w:r>
      <w:r w:rsidRPr="00BA5E98">
        <w:rPr>
          <w:rFonts w:eastAsia="Calibri"/>
        </w:rPr>
        <w:t>бывает?</w:t>
      </w:r>
    </w:p>
    <w:p w14:paraId="18AE8224" w14:textId="77777777" w:rsidR="001104A1" w:rsidRDefault="001104A1" w:rsidP="001104A1">
      <w:pPr>
        <w:ind w:firstLine="426"/>
        <w:rPr>
          <w:rFonts w:eastAsia="Calibri"/>
        </w:rPr>
      </w:pPr>
      <w:r w:rsidRPr="00BA5E98">
        <w:rPr>
          <w:rFonts w:eastAsia="Calibri"/>
        </w:rPr>
        <w:lastRenderedPageBreak/>
        <w:t>Поэтому все ваши экономические</w:t>
      </w:r>
      <w:r>
        <w:rPr>
          <w:rFonts w:eastAsia="Calibri"/>
        </w:rPr>
        <w:t xml:space="preserve">, </w:t>
      </w:r>
      <w:r w:rsidRPr="00BA5E98">
        <w:rPr>
          <w:rFonts w:eastAsia="Calibri"/>
        </w:rPr>
        <w:t>все ваши профессиональные</w:t>
      </w:r>
      <w:r>
        <w:rPr>
          <w:rFonts w:eastAsia="Calibri"/>
        </w:rPr>
        <w:t xml:space="preserve">, </w:t>
      </w:r>
      <w:r w:rsidRPr="00BA5E98">
        <w:rPr>
          <w:rFonts w:eastAsia="Calibri"/>
        </w:rPr>
        <w:t>все ваши политические</w:t>
      </w:r>
      <w:r>
        <w:rPr>
          <w:rFonts w:eastAsia="Calibri"/>
        </w:rPr>
        <w:t xml:space="preserve">, </w:t>
      </w:r>
      <w:r w:rsidRPr="00BA5E98">
        <w:rPr>
          <w:rFonts w:eastAsia="Calibri"/>
        </w:rPr>
        <w:t>все ваши общественные и иные вопросы можно что? Разрабатывать в ночной подготовке</w:t>
      </w:r>
      <w:r>
        <w:rPr>
          <w:rFonts w:eastAsia="Calibri"/>
        </w:rPr>
        <w:t>.</w:t>
      </w:r>
    </w:p>
    <w:p w14:paraId="79C36309" w14:textId="77777777" w:rsidR="001104A1" w:rsidRPr="00BA5E98" w:rsidRDefault="001104A1" w:rsidP="001104A1">
      <w:pPr>
        <w:ind w:firstLine="426"/>
        <w:rPr>
          <w:rFonts w:eastAsia="Calibri"/>
        </w:rPr>
      </w:pPr>
      <w:r w:rsidRPr="00BA5E98">
        <w:rPr>
          <w:rFonts w:eastAsia="Calibri"/>
        </w:rPr>
        <w:t>То есть</w:t>
      </w:r>
      <w:r>
        <w:rPr>
          <w:rFonts w:eastAsia="Calibri"/>
        </w:rPr>
        <w:t xml:space="preserve">, </w:t>
      </w:r>
      <w:r w:rsidRPr="00BA5E98">
        <w:rPr>
          <w:rFonts w:eastAsia="Calibri"/>
          <w:spacing w:val="20"/>
        </w:rPr>
        <w:t>любой</w:t>
      </w:r>
      <w:r w:rsidRPr="00BA5E98">
        <w:rPr>
          <w:rFonts w:eastAsia="Calibri"/>
        </w:rPr>
        <w:t xml:space="preserve"> человеческий вопрос можно решить в ночной подготовке</w:t>
      </w:r>
      <w:r>
        <w:rPr>
          <w:rFonts w:eastAsia="Calibri"/>
        </w:rPr>
        <w:t xml:space="preserve">. </w:t>
      </w:r>
      <w:r w:rsidRPr="00BA5E98">
        <w:rPr>
          <w:rFonts w:eastAsia="Calibri"/>
        </w:rPr>
        <w:t>Внимание!</w:t>
      </w:r>
    </w:p>
    <w:p w14:paraId="57BB46CE" w14:textId="77777777" w:rsidR="001104A1" w:rsidRDefault="001104A1" w:rsidP="001104A1">
      <w:pPr>
        <w:ind w:firstLine="426"/>
        <w:rPr>
          <w:rFonts w:eastAsia="Calibri"/>
        </w:rPr>
      </w:pPr>
      <w:r w:rsidRPr="00BA5E98">
        <w:rPr>
          <w:rFonts w:eastAsia="Calibri"/>
          <w:spacing w:val="20"/>
        </w:rPr>
        <w:t>Даже</w:t>
      </w:r>
      <w:r w:rsidRPr="00BA5E98">
        <w:rPr>
          <w:rFonts w:eastAsia="Calibri"/>
        </w:rPr>
        <w:t xml:space="preserve"> семейные отношения</w:t>
      </w:r>
      <w:r>
        <w:rPr>
          <w:rFonts w:eastAsia="Calibri"/>
        </w:rPr>
        <w:t>.</w:t>
      </w:r>
    </w:p>
    <w:p w14:paraId="46983476" w14:textId="77777777" w:rsidR="001104A1" w:rsidRDefault="001104A1" w:rsidP="001104A1">
      <w:pPr>
        <w:ind w:firstLine="426"/>
        <w:rPr>
          <w:rFonts w:eastAsia="Calibri"/>
        </w:rPr>
      </w:pPr>
      <w:r w:rsidRPr="00BA5E98">
        <w:rPr>
          <w:rFonts w:eastAsia="Calibri"/>
          <w:spacing w:val="20"/>
        </w:rPr>
        <w:t>Даже</w:t>
      </w:r>
      <w:r w:rsidRPr="00BA5E98">
        <w:rPr>
          <w:rFonts w:eastAsia="Calibri"/>
        </w:rPr>
        <w:t xml:space="preserve"> отношения с детьми</w:t>
      </w:r>
      <w:r>
        <w:rPr>
          <w:rFonts w:eastAsia="Calibri"/>
        </w:rPr>
        <w:t>.</w:t>
      </w:r>
    </w:p>
    <w:p w14:paraId="582174B9" w14:textId="77777777" w:rsidR="001104A1" w:rsidRDefault="001104A1" w:rsidP="001104A1">
      <w:pPr>
        <w:ind w:firstLine="426"/>
        <w:rPr>
          <w:rFonts w:eastAsia="Calibri"/>
        </w:rPr>
      </w:pPr>
      <w:r w:rsidRPr="00BA5E98">
        <w:rPr>
          <w:rFonts w:eastAsia="Calibri"/>
          <w:spacing w:val="20"/>
        </w:rPr>
        <w:t>Даже</w:t>
      </w:r>
      <w:r w:rsidRPr="00BA5E98">
        <w:rPr>
          <w:rFonts w:eastAsia="Calibri"/>
        </w:rPr>
        <w:t xml:space="preserve"> ночная подготовка на преодоление негативных состояний по здоровью</w:t>
      </w:r>
      <w:r>
        <w:rPr>
          <w:rFonts w:eastAsia="Calibri"/>
        </w:rPr>
        <w:t xml:space="preserve">. </w:t>
      </w:r>
      <w:r w:rsidRPr="00BA5E98">
        <w:rPr>
          <w:rFonts w:eastAsia="Calibri"/>
        </w:rPr>
        <w:t>Я специально так формулирую</w:t>
      </w:r>
      <w:r>
        <w:rPr>
          <w:rFonts w:eastAsia="Calibri"/>
        </w:rPr>
        <w:t xml:space="preserve">, </w:t>
      </w:r>
      <w:r w:rsidRPr="00BA5E98">
        <w:rPr>
          <w:rFonts w:eastAsia="Calibri"/>
        </w:rPr>
        <w:t>потому что бывает «просто вот побаливает»</w:t>
      </w:r>
      <w:r>
        <w:rPr>
          <w:rFonts w:eastAsia="Calibri"/>
        </w:rPr>
        <w:t>.</w:t>
      </w:r>
    </w:p>
    <w:p w14:paraId="1687BF97" w14:textId="77777777" w:rsidR="001104A1" w:rsidRDefault="001104A1" w:rsidP="001104A1">
      <w:pPr>
        <w:ind w:firstLine="426"/>
        <w:rPr>
          <w:rFonts w:eastAsia="Calibri"/>
        </w:rPr>
      </w:pPr>
      <w:r w:rsidRPr="00BA5E98">
        <w:rPr>
          <w:rFonts w:eastAsia="Calibri"/>
        </w:rPr>
        <w:t>У кого ночная подготовка по здоровью? У Владычицы Свет</w:t>
      </w:r>
      <w:r>
        <w:rPr>
          <w:rFonts w:eastAsia="Calibri"/>
        </w:rPr>
        <w:t xml:space="preserve">. </w:t>
      </w:r>
      <w:r w:rsidRPr="00BA5E98">
        <w:rPr>
          <w:rFonts w:eastAsia="Calibri"/>
        </w:rPr>
        <w:t>У кого подготовка на какие-то политические вопросы? Просто спрашиваю</w:t>
      </w:r>
      <w:r>
        <w:rPr>
          <w:rFonts w:eastAsia="Calibri"/>
        </w:rPr>
        <w:t xml:space="preserve">, </w:t>
      </w:r>
      <w:r w:rsidRPr="00BA5E98">
        <w:rPr>
          <w:rFonts w:eastAsia="Calibri"/>
        </w:rPr>
        <w:t>чтоб сложили</w:t>
      </w:r>
      <w:r>
        <w:rPr>
          <w:rFonts w:eastAsia="Calibri"/>
        </w:rPr>
        <w:t xml:space="preserve">. </w:t>
      </w:r>
      <w:r w:rsidRPr="00BA5E98">
        <w:rPr>
          <w:rFonts w:eastAsia="Calibri"/>
        </w:rPr>
        <w:t>У Владомира Стефаны</w:t>
      </w:r>
      <w:r>
        <w:rPr>
          <w:rFonts w:eastAsia="Calibri"/>
        </w:rPr>
        <w:t xml:space="preserve">. </w:t>
      </w:r>
      <w:r w:rsidRPr="00BA5E98">
        <w:rPr>
          <w:rFonts w:eastAsia="Calibri"/>
        </w:rPr>
        <w:t>У кого профессиональная подготовка? У Саввы</w:t>
      </w:r>
      <w:r>
        <w:rPr>
          <w:rFonts w:eastAsia="Calibri"/>
        </w:rPr>
        <w:t>.</w:t>
      </w:r>
    </w:p>
    <w:p w14:paraId="70CDCA49" w14:textId="4E2D7D96" w:rsidR="001104A1" w:rsidRDefault="001104A1" w:rsidP="001104A1">
      <w:pPr>
        <w:ind w:firstLine="426"/>
        <w:rPr>
          <w:rFonts w:eastAsia="Calibri"/>
        </w:rPr>
      </w:pPr>
      <w:r w:rsidRPr="00BA5E98">
        <w:rPr>
          <w:rFonts w:eastAsia="Calibri"/>
        </w:rPr>
        <w:t>И вы можете просить подготовку у Кут Хуми на Синтез</w:t>
      </w:r>
      <w:r>
        <w:rPr>
          <w:rFonts w:eastAsia="Calibri"/>
        </w:rPr>
        <w:t xml:space="preserve">, </w:t>
      </w:r>
      <w:r w:rsidRPr="00BA5E98">
        <w:rPr>
          <w:rFonts w:eastAsia="Calibri"/>
        </w:rPr>
        <w:t>у Саввы</w:t>
      </w:r>
      <w:r w:rsidR="001F5215">
        <w:rPr>
          <w:rFonts w:eastAsia="Calibri"/>
        </w:rPr>
        <w:t xml:space="preserve"> – </w:t>
      </w:r>
      <w:r w:rsidRPr="00BA5E98">
        <w:rPr>
          <w:rFonts w:eastAsia="Calibri"/>
        </w:rPr>
        <w:t>на профессиональную примененимость</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за одну ночь она у вас вырастет (</w:t>
      </w:r>
      <w:r w:rsidRPr="00BA5E98">
        <w:rPr>
          <w:rFonts w:eastAsia="Calibri"/>
          <w:i/>
        </w:rPr>
        <w:t>в зале что-то упало</w:t>
      </w:r>
      <w:r w:rsidRPr="00BA5E98">
        <w:rPr>
          <w:rFonts w:eastAsia="Calibri"/>
        </w:rPr>
        <w:t>)</w:t>
      </w:r>
      <w:r>
        <w:rPr>
          <w:rFonts w:eastAsia="Calibri"/>
        </w:rPr>
        <w:t xml:space="preserve">. </w:t>
      </w:r>
      <w:r w:rsidRPr="00BA5E98">
        <w:rPr>
          <w:rFonts w:eastAsia="Calibri"/>
        </w:rPr>
        <w:t>Видите</w:t>
      </w:r>
      <w:r>
        <w:rPr>
          <w:rFonts w:eastAsia="Calibri"/>
        </w:rPr>
        <w:t xml:space="preserve">, </w:t>
      </w:r>
      <w:r w:rsidRPr="00BA5E98">
        <w:rPr>
          <w:rFonts w:eastAsia="Calibri"/>
        </w:rPr>
        <w:t>опять упало (</w:t>
      </w:r>
      <w:r w:rsidRPr="00BA5E98">
        <w:rPr>
          <w:rFonts w:eastAsia="Calibri"/>
          <w:i/>
        </w:rPr>
        <w:t>смеётся</w:t>
      </w:r>
      <w:r w:rsidRPr="00BA5E98">
        <w:rPr>
          <w:rFonts w:eastAsia="Calibri"/>
        </w:rPr>
        <w:t>)</w:t>
      </w:r>
      <w:r>
        <w:rPr>
          <w:rFonts w:eastAsia="Calibri"/>
        </w:rPr>
        <w:t xml:space="preserve">. </w:t>
      </w:r>
      <w:r w:rsidRPr="00BA5E98">
        <w:rPr>
          <w:rFonts w:eastAsia="Calibri"/>
        </w:rPr>
        <w:t>Да? Это не значит</w:t>
      </w:r>
      <w:r>
        <w:rPr>
          <w:rFonts w:eastAsia="Calibri"/>
        </w:rPr>
        <w:t xml:space="preserve">, </w:t>
      </w:r>
      <w:r w:rsidRPr="00BA5E98">
        <w:rPr>
          <w:rFonts w:eastAsia="Calibri"/>
        </w:rPr>
        <w:t>что у вас за одну ночь она вырастет</w:t>
      </w:r>
      <w:r>
        <w:rPr>
          <w:rFonts w:eastAsia="Calibri"/>
        </w:rPr>
        <w:t>.</w:t>
      </w:r>
    </w:p>
    <w:p w14:paraId="21D648D5" w14:textId="1955507B" w:rsidR="001104A1" w:rsidRDefault="001104A1" w:rsidP="001104A1">
      <w:pPr>
        <w:ind w:firstLine="426"/>
        <w:rPr>
          <w:rFonts w:eastAsia="Calibri"/>
        </w:rPr>
      </w:pPr>
      <w:r w:rsidRPr="00BA5E98">
        <w:rPr>
          <w:rFonts w:eastAsia="Calibri"/>
        </w:rPr>
        <w:t xml:space="preserve">Это надо </w:t>
      </w:r>
      <w:r w:rsidRPr="00BA5E98">
        <w:rPr>
          <w:rFonts w:eastAsia="Calibri"/>
          <w:spacing w:val="20"/>
        </w:rPr>
        <w:t>копить</w:t>
      </w:r>
      <w:r w:rsidR="0088517F">
        <w:rPr>
          <w:rFonts w:eastAsia="Calibri"/>
          <w:spacing w:val="20"/>
        </w:rPr>
        <w:t xml:space="preserve"> </w:t>
      </w:r>
      <w:r w:rsidRPr="00BA5E98">
        <w:rPr>
          <w:rFonts w:eastAsia="Calibri"/>
          <w:spacing w:val="20"/>
        </w:rPr>
        <w:t>множество</w:t>
      </w:r>
      <w:r w:rsidRPr="00BA5E98">
        <w:rPr>
          <w:rFonts w:eastAsia="Calibri"/>
        </w:rPr>
        <w:t xml:space="preserve"> ночных подготовок</w:t>
      </w:r>
      <w:r>
        <w:rPr>
          <w:rFonts w:eastAsia="Calibri"/>
        </w:rPr>
        <w:t xml:space="preserve">. </w:t>
      </w:r>
      <w:r w:rsidRPr="00BA5E98">
        <w:rPr>
          <w:rFonts w:eastAsia="Calibri"/>
          <w:spacing w:val="20"/>
        </w:rPr>
        <w:t>Копить</w:t>
      </w:r>
      <w:r>
        <w:rPr>
          <w:rFonts w:eastAsia="Calibri"/>
          <w:spacing w:val="20"/>
        </w:rPr>
        <w:t xml:space="preserve">, </w:t>
      </w:r>
      <w:r w:rsidRPr="00BA5E98">
        <w:rPr>
          <w:rFonts w:eastAsia="Calibri"/>
        </w:rPr>
        <w:t>на разную тему</w:t>
      </w:r>
      <w:r>
        <w:rPr>
          <w:rFonts w:eastAsia="Calibri"/>
        </w:rPr>
        <w:t xml:space="preserve">. </w:t>
      </w:r>
      <w:r w:rsidRPr="00BA5E98">
        <w:rPr>
          <w:rFonts w:eastAsia="Calibri"/>
        </w:rPr>
        <w:t>А потом наступает то</w:t>
      </w:r>
      <w:r>
        <w:rPr>
          <w:rFonts w:eastAsia="Calibri"/>
        </w:rPr>
        <w:t xml:space="preserve">, </w:t>
      </w:r>
      <w:r w:rsidRPr="00BA5E98">
        <w:rPr>
          <w:rFonts w:eastAsia="Calibri"/>
        </w:rPr>
        <w:t>что называется переключение</w:t>
      </w:r>
      <w:r>
        <w:rPr>
          <w:rFonts w:eastAsia="Calibri"/>
        </w:rPr>
        <w:t xml:space="preserve">, </w:t>
      </w:r>
      <w:r w:rsidRPr="00BA5E98">
        <w:rPr>
          <w:rFonts w:eastAsia="Calibri"/>
        </w:rPr>
        <w:t>и ты чувствуешь</w:t>
      </w:r>
      <w:r>
        <w:rPr>
          <w:rFonts w:eastAsia="Calibri"/>
        </w:rPr>
        <w:t xml:space="preserve">, </w:t>
      </w:r>
      <w:r w:rsidRPr="00BA5E98">
        <w:rPr>
          <w:rFonts w:eastAsia="Calibri"/>
        </w:rPr>
        <w:t xml:space="preserve">что ты этим </w:t>
      </w:r>
      <w:r w:rsidRPr="00BA5E98">
        <w:rPr>
          <w:rFonts w:eastAsia="Calibri"/>
          <w:spacing w:val="20"/>
        </w:rPr>
        <w:t>вырос</w:t>
      </w:r>
      <w:r>
        <w:rPr>
          <w:rFonts w:eastAsia="Calibri"/>
        </w:rPr>
        <w:t>.</w:t>
      </w:r>
    </w:p>
    <w:p w14:paraId="34B4E607" w14:textId="728093DB" w:rsidR="001104A1" w:rsidRDefault="001104A1" w:rsidP="001104A1">
      <w:pPr>
        <w:ind w:firstLine="426"/>
        <w:rPr>
          <w:rFonts w:eastAsia="Calibri"/>
        </w:rPr>
      </w:pPr>
      <w:r w:rsidRPr="00BA5E98">
        <w:rPr>
          <w:rFonts w:eastAsia="Calibri"/>
        </w:rPr>
        <w:t>И у нас много служащих</w:t>
      </w:r>
      <w:r>
        <w:rPr>
          <w:rFonts w:eastAsia="Calibri"/>
        </w:rPr>
        <w:t xml:space="preserve">, </w:t>
      </w:r>
      <w:r w:rsidRPr="00BA5E98">
        <w:rPr>
          <w:rFonts w:eastAsia="Calibri"/>
        </w:rPr>
        <w:t>которые начали заниматься в момент служения разными проектами</w:t>
      </w:r>
      <w:r>
        <w:rPr>
          <w:rFonts w:eastAsia="Calibri"/>
        </w:rPr>
        <w:t xml:space="preserve">, </w:t>
      </w:r>
      <w:r w:rsidRPr="00BA5E98">
        <w:rPr>
          <w:rFonts w:eastAsia="Calibri"/>
        </w:rPr>
        <w:t>разными</w:t>
      </w:r>
      <w:r>
        <w:rPr>
          <w:rFonts w:eastAsia="Calibri"/>
        </w:rPr>
        <w:t xml:space="preserve">, </w:t>
      </w:r>
      <w:r w:rsidRPr="00BA5E98">
        <w:rPr>
          <w:rFonts w:eastAsia="Calibri"/>
        </w:rPr>
        <w:t>там бизнесами</w:t>
      </w:r>
      <w:r>
        <w:rPr>
          <w:rFonts w:eastAsia="Calibri"/>
        </w:rPr>
        <w:t xml:space="preserve">, </w:t>
      </w:r>
      <w:r w:rsidRPr="00BA5E98">
        <w:rPr>
          <w:rFonts w:eastAsia="Calibri"/>
        </w:rPr>
        <w:t>ещё чем-то</w:t>
      </w:r>
      <w:r>
        <w:rPr>
          <w:rFonts w:eastAsia="Calibri"/>
        </w:rPr>
        <w:t xml:space="preserve">. </w:t>
      </w:r>
      <w:r w:rsidRPr="00BA5E98">
        <w:rPr>
          <w:rFonts w:eastAsia="Calibri"/>
        </w:rPr>
        <w:t>Они просили на это разные помощи у Владык</w:t>
      </w:r>
      <w:r>
        <w:rPr>
          <w:rFonts w:eastAsia="Calibri"/>
        </w:rPr>
        <w:t xml:space="preserve">, </w:t>
      </w:r>
      <w:r w:rsidRPr="00BA5E98">
        <w:rPr>
          <w:rFonts w:eastAsia="Calibri"/>
        </w:rPr>
        <w:t>они начинали видеть то</w:t>
      </w:r>
      <w:r>
        <w:rPr>
          <w:rFonts w:eastAsia="Calibri"/>
        </w:rPr>
        <w:t xml:space="preserve">, </w:t>
      </w:r>
      <w:r w:rsidRPr="00BA5E98">
        <w:rPr>
          <w:rFonts w:eastAsia="Calibri"/>
        </w:rPr>
        <w:t>что раньше вообще не видели</w:t>
      </w:r>
      <w:r>
        <w:rPr>
          <w:rFonts w:eastAsia="Calibri"/>
        </w:rPr>
        <w:t xml:space="preserve">. </w:t>
      </w:r>
      <w:r w:rsidRPr="00BA5E98">
        <w:rPr>
          <w:rFonts w:eastAsia="Calibri"/>
        </w:rPr>
        <w:t>Они начинали заниматься новыми делами</w:t>
      </w:r>
      <w:r>
        <w:rPr>
          <w:rFonts w:eastAsia="Calibri"/>
        </w:rPr>
        <w:t xml:space="preserve">, </w:t>
      </w:r>
      <w:r w:rsidRPr="00BA5E98">
        <w:rPr>
          <w:rFonts w:eastAsia="Calibri"/>
        </w:rPr>
        <w:t>и у них получалось</w:t>
      </w:r>
      <w:r>
        <w:rPr>
          <w:rFonts w:eastAsia="Calibri"/>
        </w:rPr>
        <w:t xml:space="preserve">. </w:t>
      </w:r>
      <w:r w:rsidRPr="00BA5E98">
        <w:rPr>
          <w:rFonts w:eastAsia="Calibri"/>
        </w:rPr>
        <w:t>Есть и те</w:t>
      </w:r>
      <w:r>
        <w:rPr>
          <w:rFonts w:eastAsia="Calibri"/>
        </w:rPr>
        <w:t xml:space="preserve">, </w:t>
      </w:r>
      <w:r w:rsidRPr="00BA5E98">
        <w:rPr>
          <w:rFonts w:eastAsia="Calibri"/>
        </w:rPr>
        <w:t>кто начал заниматься</w:t>
      </w:r>
      <w:r>
        <w:rPr>
          <w:rFonts w:eastAsia="Calibri"/>
        </w:rPr>
        <w:t xml:space="preserve">, </w:t>
      </w:r>
      <w:r w:rsidRPr="00BA5E98">
        <w:rPr>
          <w:rFonts w:eastAsia="Calibri"/>
        </w:rPr>
        <w:t>и у них ничего не получалось</w:t>
      </w:r>
      <w:r w:rsidR="001F5215">
        <w:rPr>
          <w:rFonts w:eastAsia="Calibri"/>
        </w:rPr>
        <w:t xml:space="preserve"> – </w:t>
      </w:r>
      <w:r w:rsidRPr="00BA5E98">
        <w:rPr>
          <w:rFonts w:eastAsia="Calibri"/>
        </w:rPr>
        <w:t>не туда пошли</w:t>
      </w:r>
      <w:r>
        <w:rPr>
          <w:rFonts w:eastAsia="Calibri"/>
        </w:rPr>
        <w:t xml:space="preserve">, </w:t>
      </w:r>
      <w:r w:rsidRPr="00BA5E98">
        <w:rPr>
          <w:rFonts w:eastAsia="Calibri"/>
        </w:rPr>
        <w:t>а ночью мы ж не всегда слышим</w:t>
      </w:r>
      <w:r>
        <w:rPr>
          <w:rFonts w:eastAsia="Calibri"/>
        </w:rPr>
        <w:t xml:space="preserve">. </w:t>
      </w:r>
      <w:r w:rsidRPr="00BA5E98">
        <w:rPr>
          <w:rFonts w:eastAsia="Calibri"/>
        </w:rPr>
        <w:t>Ну</w:t>
      </w:r>
      <w:r>
        <w:rPr>
          <w:rFonts w:eastAsia="Calibri"/>
        </w:rPr>
        <w:t xml:space="preserve">, </w:t>
      </w:r>
      <w:r w:rsidRPr="00BA5E98">
        <w:rPr>
          <w:rFonts w:eastAsia="Calibri"/>
        </w:rPr>
        <w:t>и слушаем иногда так</w:t>
      </w:r>
      <w:r>
        <w:rPr>
          <w:rFonts w:eastAsia="Calibri"/>
        </w:rPr>
        <w:t xml:space="preserve">, </w:t>
      </w:r>
      <w:r w:rsidRPr="00BA5E98">
        <w:rPr>
          <w:rFonts w:eastAsia="Calibri"/>
        </w:rPr>
        <w:t>как хочется</w:t>
      </w:r>
      <w:r>
        <w:rPr>
          <w:rFonts w:eastAsia="Calibri"/>
        </w:rPr>
        <w:t xml:space="preserve">, </w:t>
      </w:r>
      <w:r w:rsidRPr="00BA5E98">
        <w:rPr>
          <w:rFonts w:eastAsia="Calibri"/>
        </w:rPr>
        <w:t>а не так как надо</w:t>
      </w:r>
      <w:r>
        <w:rPr>
          <w:rFonts w:eastAsia="Calibri"/>
        </w:rPr>
        <w:t>.</w:t>
      </w:r>
    </w:p>
    <w:p w14:paraId="3A62EE83" w14:textId="5B4D34C3" w:rsidR="00915C79" w:rsidRDefault="001104A1" w:rsidP="001104A1">
      <w:pPr>
        <w:ind w:firstLine="426"/>
        <w:rPr>
          <w:rFonts w:eastAsia="Calibri"/>
        </w:rPr>
      </w:pPr>
      <w:r w:rsidRPr="00BA5E98">
        <w:rPr>
          <w:rFonts w:eastAsia="Calibri"/>
        </w:rPr>
        <w:t>И вот здесь нельзя сказать</w:t>
      </w:r>
      <w:r>
        <w:rPr>
          <w:rFonts w:eastAsia="Calibri"/>
        </w:rPr>
        <w:t xml:space="preserve">, </w:t>
      </w:r>
      <w:r w:rsidRPr="00BA5E98">
        <w:rPr>
          <w:rFonts w:eastAsia="Calibri"/>
        </w:rPr>
        <w:t>что всё положительно</w:t>
      </w:r>
      <w:r>
        <w:rPr>
          <w:rFonts w:eastAsia="Calibri"/>
        </w:rPr>
        <w:t xml:space="preserve">, </w:t>
      </w:r>
      <w:r w:rsidRPr="00BA5E98">
        <w:rPr>
          <w:rFonts w:eastAsia="Calibri"/>
        </w:rPr>
        <w:t>есть и отрицательные варианты</w:t>
      </w:r>
      <w:r>
        <w:rPr>
          <w:rFonts w:eastAsia="Calibri"/>
        </w:rPr>
        <w:t xml:space="preserve">, </w:t>
      </w:r>
      <w:r w:rsidRPr="00BA5E98">
        <w:rPr>
          <w:rFonts w:eastAsia="Calibri"/>
        </w:rPr>
        <w:t>но они тоже от нас зависят</w:t>
      </w:r>
      <w:r>
        <w:rPr>
          <w:rFonts w:eastAsia="Calibri"/>
        </w:rPr>
        <w:t xml:space="preserve">. </w:t>
      </w:r>
      <w:r w:rsidRPr="00BA5E98">
        <w:rPr>
          <w:rFonts w:eastAsia="Calibri"/>
        </w:rPr>
        <w:t>Ну</w:t>
      </w:r>
      <w:r>
        <w:rPr>
          <w:rFonts w:eastAsia="Calibri"/>
        </w:rPr>
        <w:t xml:space="preserve">, </w:t>
      </w:r>
      <w:r w:rsidRPr="00124B3D">
        <w:rPr>
          <w:rFonts w:eastAsia="Calibri"/>
        </w:rPr>
        <w:t>во всяком случае</w:t>
      </w:r>
      <w:r>
        <w:rPr>
          <w:rFonts w:eastAsia="Calibri"/>
        </w:rPr>
        <w:t xml:space="preserve">, </w:t>
      </w:r>
      <w:r w:rsidRPr="00BA5E98">
        <w:rPr>
          <w:rFonts w:eastAsia="Calibri"/>
        </w:rPr>
        <w:t>ночная подготовка была</w:t>
      </w:r>
      <w:r>
        <w:rPr>
          <w:rFonts w:eastAsia="Calibri"/>
        </w:rPr>
        <w:t xml:space="preserve">, </w:t>
      </w:r>
      <w:r w:rsidRPr="00BA5E98">
        <w:rPr>
          <w:rFonts w:eastAsia="Calibri"/>
        </w:rPr>
        <w:t>и там объяснялось: надо</w:t>
      </w:r>
      <w:r w:rsidR="001F5215">
        <w:rPr>
          <w:rFonts w:eastAsia="Calibri"/>
        </w:rPr>
        <w:t xml:space="preserve"> – </w:t>
      </w:r>
      <w:r w:rsidRPr="00BA5E98">
        <w:rPr>
          <w:rFonts w:eastAsia="Calibri"/>
        </w:rPr>
        <w:t>не надо</w:t>
      </w:r>
      <w:r>
        <w:rPr>
          <w:rFonts w:eastAsia="Calibri"/>
        </w:rPr>
        <w:t xml:space="preserve">, </w:t>
      </w:r>
      <w:r w:rsidRPr="00BA5E98">
        <w:rPr>
          <w:rFonts w:eastAsia="Calibri"/>
        </w:rPr>
        <w:t>«зя»</w:t>
      </w:r>
      <w:r w:rsidR="001F5215">
        <w:rPr>
          <w:rFonts w:eastAsia="Calibri"/>
        </w:rPr>
        <w:t xml:space="preserve"> – </w:t>
      </w:r>
      <w:r w:rsidRPr="00BA5E98">
        <w:rPr>
          <w:rFonts w:eastAsia="Calibri"/>
        </w:rPr>
        <w:t>«не зя»</w:t>
      </w:r>
      <w:r>
        <w:rPr>
          <w:rFonts w:eastAsia="Calibri"/>
        </w:rPr>
        <w:t xml:space="preserve">, </w:t>
      </w:r>
      <w:r w:rsidRPr="00BA5E98">
        <w:rPr>
          <w:rFonts w:eastAsia="Calibri"/>
        </w:rPr>
        <w:t>и по списку</w:t>
      </w:r>
      <w:r>
        <w:rPr>
          <w:rFonts w:eastAsia="Calibri"/>
        </w:rPr>
        <w:t>.</w:t>
      </w:r>
    </w:p>
    <w:p w14:paraId="388C7D4B" w14:textId="77777777" w:rsidR="00915C79" w:rsidRDefault="001104A1" w:rsidP="0083231D">
      <w:pPr>
        <w:pStyle w:val="affc"/>
        <w:rPr>
          <w:rFonts w:eastAsia="Calibri"/>
        </w:rPr>
      </w:pPr>
      <w:bookmarkStart w:id="4320" w:name="_Toc531638417"/>
      <w:bookmarkStart w:id="4321" w:name="_Toc185896903"/>
      <w:bookmarkStart w:id="4322" w:name="_Toc185963045"/>
      <w:bookmarkStart w:id="4323" w:name="_Toc185963745"/>
      <w:bookmarkStart w:id="4324" w:name="_Toc185964315"/>
      <w:bookmarkStart w:id="4325" w:name="_Toc185965461"/>
      <w:bookmarkStart w:id="4326" w:name="_Toc185966601"/>
      <w:bookmarkStart w:id="4327" w:name="_Toc190983986"/>
      <w:r w:rsidRPr="00124B3D">
        <w:rPr>
          <w:rFonts w:eastAsia="Calibri"/>
        </w:rPr>
        <w:t>Ночная подготовка ведёт к развитию Ипостасности и к Творящему Синтезу</w:t>
      </w:r>
      <w:bookmarkEnd w:id="4320"/>
      <w:bookmarkEnd w:id="4321"/>
      <w:bookmarkEnd w:id="4322"/>
      <w:bookmarkEnd w:id="4323"/>
      <w:bookmarkEnd w:id="4324"/>
      <w:bookmarkEnd w:id="4325"/>
      <w:bookmarkEnd w:id="4326"/>
      <w:bookmarkEnd w:id="4327"/>
    </w:p>
    <w:p w14:paraId="54C79AD4" w14:textId="36F73686" w:rsidR="001104A1" w:rsidRPr="00BA5E98"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а теперь самый главный вопрос</w:t>
      </w:r>
      <w:r>
        <w:rPr>
          <w:rFonts w:eastAsia="Calibri"/>
        </w:rPr>
        <w:t xml:space="preserve">, </w:t>
      </w:r>
      <w:r w:rsidRPr="00BA5E98">
        <w:rPr>
          <w:rFonts w:eastAsia="Calibri"/>
        </w:rPr>
        <w:t>к чему я веду</w:t>
      </w:r>
      <w:r w:rsidR="001F5215">
        <w:rPr>
          <w:rFonts w:eastAsia="Calibri"/>
        </w:rPr>
        <w:t xml:space="preserve"> – </w:t>
      </w:r>
      <w:r w:rsidRPr="00BA5E98">
        <w:rPr>
          <w:rFonts w:eastAsia="Calibri"/>
        </w:rPr>
        <w:t>это простой вопрос</w:t>
      </w:r>
      <w:r>
        <w:rPr>
          <w:rFonts w:eastAsia="Calibri"/>
        </w:rPr>
        <w:t xml:space="preserve">, </w:t>
      </w:r>
      <w:r w:rsidRPr="00BA5E98">
        <w:rPr>
          <w:rFonts w:eastAsia="Calibri"/>
        </w:rPr>
        <w:t>не для 92 Синтеза</w:t>
      </w:r>
      <w:r>
        <w:rPr>
          <w:rFonts w:eastAsia="Calibri"/>
        </w:rPr>
        <w:t xml:space="preserve">. </w:t>
      </w:r>
      <w:r w:rsidRPr="00BA5E98">
        <w:rPr>
          <w:rFonts w:eastAsia="Calibri"/>
        </w:rPr>
        <w:t>Когда вы накапливаете массу ночной подготовки</w:t>
      </w:r>
      <w:r>
        <w:rPr>
          <w:rFonts w:eastAsia="Calibri"/>
        </w:rPr>
        <w:t xml:space="preserve">, </w:t>
      </w:r>
      <w:r w:rsidRPr="00BA5E98">
        <w:rPr>
          <w:rFonts w:eastAsia="Calibri"/>
        </w:rPr>
        <w:t>каждую ночь</w:t>
      </w:r>
      <w:r>
        <w:rPr>
          <w:rFonts w:eastAsia="Calibri"/>
        </w:rPr>
        <w:t xml:space="preserve">, </w:t>
      </w:r>
      <w:r w:rsidRPr="00BA5E98">
        <w:rPr>
          <w:rFonts w:eastAsia="Calibri"/>
        </w:rPr>
        <w:t>что у вас по итогам происходит? Или что по итогам получается?</w:t>
      </w:r>
    </w:p>
    <w:p w14:paraId="088BA40A"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Переход количества в качество</w:t>
      </w:r>
      <w:r>
        <w:rPr>
          <w:rFonts w:eastAsia="Calibri"/>
          <w:i/>
        </w:rPr>
        <w:t>.</w:t>
      </w:r>
    </w:p>
    <w:p w14:paraId="7020D21F" w14:textId="152A0C1B" w:rsidR="001104A1" w:rsidRDefault="001104A1" w:rsidP="001104A1">
      <w:pPr>
        <w:ind w:firstLine="426"/>
        <w:rPr>
          <w:rFonts w:eastAsia="Calibri"/>
        </w:rPr>
      </w:pPr>
      <w:r w:rsidRPr="00BA5E98">
        <w:rPr>
          <w:rFonts w:eastAsia="Calibri"/>
        </w:rPr>
        <w:t>Переход количества в качество</w:t>
      </w:r>
      <w:r w:rsidR="001F5215">
        <w:rPr>
          <w:rFonts w:eastAsia="Calibri"/>
        </w:rPr>
        <w:t xml:space="preserve"> – </w:t>
      </w:r>
      <w:r w:rsidRPr="00BA5E98">
        <w:rPr>
          <w:rFonts w:eastAsia="Calibri"/>
        </w:rPr>
        <w:t>советская диалектика</w:t>
      </w:r>
      <w:r>
        <w:rPr>
          <w:rFonts w:eastAsia="Calibri"/>
        </w:rPr>
        <w:t xml:space="preserve">, </w:t>
      </w:r>
      <w:r w:rsidRPr="00BA5E98">
        <w:rPr>
          <w:rFonts w:eastAsia="Calibri"/>
        </w:rPr>
        <w:t>продолжаем</w:t>
      </w:r>
      <w:r>
        <w:rPr>
          <w:rFonts w:eastAsia="Calibri"/>
        </w:rPr>
        <w:t xml:space="preserve">, </w:t>
      </w:r>
      <w:r w:rsidRPr="00BA5E98">
        <w:rPr>
          <w:rFonts w:eastAsia="Calibri"/>
        </w:rPr>
        <w:t>через «отрицание отрицания» и «единство и борьбу противоположностей» в твоей Душе с твоим Умом</w:t>
      </w:r>
      <w:r w:rsidR="001F5215">
        <w:rPr>
          <w:rFonts w:eastAsia="Calibri"/>
        </w:rPr>
        <w:t xml:space="preserve"> – </w:t>
      </w:r>
      <w:r w:rsidRPr="00BA5E98">
        <w:rPr>
          <w:rFonts w:eastAsia="Calibri"/>
        </w:rPr>
        <w:t>диалектический материализм 64 Тел в нашем выражении</w:t>
      </w:r>
      <w:r>
        <w:rPr>
          <w:rFonts w:eastAsia="Calibri"/>
        </w:rPr>
        <w:t xml:space="preserve">. </w:t>
      </w:r>
      <w:r w:rsidRPr="00BA5E98">
        <w:rPr>
          <w:rFonts w:eastAsia="Calibri"/>
        </w:rPr>
        <w:t>Это для вас (</w:t>
      </w:r>
      <w:r w:rsidRPr="00BA5E98">
        <w:rPr>
          <w:rFonts w:eastAsia="Calibri"/>
          <w:i/>
        </w:rPr>
        <w:t>ответившему</w:t>
      </w:r>
      <w:r w:rsidRPr="00BA5E98">
        <w:rPr>
          <w:rFonts w:eastAsia="Calibri"/>
        </w:rPr>
        <w:t>)</w:t>
      </w:r>
      <w:r w:rsidR="001F5215">
        <w:rPr>
          <w:rFonts w:eastAsia="Calibri"/>
        </w:rPr>
        <w:t xml:space="preserve"> – </w:t>
      </w:r>
      <w:r w:rsidRPr="00BA5E98">
        <w:rPr>
          <w:rFonts w:eastAsia="Calibri"/>
        </w:rPr>
        <w:t>мы как раз на совершенную Омегу (тут вот недавно Синтез был) стяжали хитрую вещь: «Диалектическая антитеза с сциентической тезой синтеза борьбы противоположностей»</w:t>
      </w:r>
      <w:r>
        <w:rPr>
          <w:rFonts w:eastAsia="Calibri"/>
        </w:rPr>
        <w:t xml:space="preserve">. </w:t>
      </w:r>
      <w:r w:rsidRPr="00BA5E98">
        <w:rPr>
          <w:rFonts w:eastAsia="Calibri"/>
        </w:rPr>
        <w:t>Это Омежный вопрос</w:t>
      </w:r>
      <w:r>
        <w:rPr>
          <w:rFonts w:eastAsia="Calibri"/>
        </w:rPr>
        <w:t xml:space="preserve">, </w:t>
      </w:r>
      <w:r w:rsidRPr="00BA5E98">
        <w:rPr>
          <w:rFonts w:eastAsia="Calibri"/>
        </w:rPr>
        <w:t>вы туда обратитесь</w:t>
      </w:r>
      <w:r>
        <w:rPr>
          <w:rFonts w:eastAsia="Calibri"/>
        </w:rPr>
        <w:t xml:space="preserve">, </w:t>
      </w:r>
      <w:r w:rsidRPr="00BA5E98">
        <w:rPr>
          <w:rFonts w:eastAsia="Calibri"/>
        </w:rPr>
        <w:t>и там переход количества в качество работает</w:t>
      </w:r>
      <w:r>
        <w:rPr>
          <w:rFonts w:eastAsia="Calibri"/>
        </w:rPr>
        <w:t xml:space="preserve">. </w:t>
      </w:r>
      <w:r w:rsidRPr="00BA5E98">
        <w:rPr>
          <w:rFonts w:eastAsia="Calibri"/>
        </w:rPr>
        <w:t>Это в Крыму</w:t>
      </w:r>
      <w:r w:rsidR="001F5215">
        <w:rPr>
          <w:rFonts w:eastAsia="Calibri"/>
        </w:rPr>
        <w:t xml:space="preserve"> – </w:t>
      </w:r>
      <w:r w:rsidRPr="00BA5E98">
        <w:rPr>
          <w:rFonts w:eastAsia="Calibri"/>
        </w:rPr>
        <w:t>группа зависла и связывала</w:t>
      </w:r>
      <w:r>
        <w:rPr>
          <w:rFonts w:eastAsia="Calibri"/>
        </w:rPr>
        <w:t xml:space="preserve">. </w:t>
      </w:r>
      <w:r w:rsidRPr="00BA5E98">
        <w:rPr>
          <w:rFonts w:eastAsia="Calibri"/>
        </w:rPr>
        <w:t>У нас новый философский подход</w:t>
      </w:r>
      <w:r w:rsidR="001F5215">
        <w:rPr>
          <w:rFonts w:eastAsia="Calibri"/>
        </w:rPr>
        <w:t xml:space="preserve"> – </w:t>
      </w:r>
      <w:r w:rsidRPr="00BA5E98">
        <w:rPr>
          <w:rFonts w:eastAsia="Calibri"/>
        </w:rPr>
        <w:t>Диалектика антитезы</w:t>
      </w:r>
      <w:r>
        <w:rPr>
          <w:rFonts w:eastAsia="Calibri"/>
        </w:rPr>
        <w:t xml:space="preserve">. </w:t>
      </w:r>
      <w:r w:rsidRPr="00BA5E98">
        <w:rPr>
          <w:rFonts w:eastAsia="Calibri"/>
        </w:rPr>
        <w:t>Для вас</w:t>
      </w:r>
      <w:r>
        <w:rPr>
          <w:rFonts w:eastAsia="Calibri"/>
        </w:rPr>
        <w:t xml:space="preserve">, </w:t>
      </w:r>
      <w:r w:rsidRPr="00BA5E98">
        <w:rPr>
          <w:rFonts w:eastAsia="Calibri"/>
        </w:rPr>
        <w:t>ну так</w:t>
      </w:r>
      <w:r>
        <w:rPr>
          <w:rFonts w:eastAsia="Calibri"/>
        </w:rPr>
        <w:t xml:space="preserve">, </w:t>
      </w:r>
      <w:r w:rsidRPr="00BA5E98">
        <w:rPr>
          <w:rFonts w:eastAsia="Calibri"/>
        </w:rPr>
        <w:t>вспомнил</w:t>
      </w:r>
      <w:r>
        <w:rPr>
          <w:rFonts w:eastAsia="Calibri"/>
        </w:rPr>
        <w:t xml:space="preserve">. </w:t>
      </w:r>
      <w:r w:rsidRPr="00BA5E98">
        <w:rPr>
          <w:rFonts w:eastAsia="Calibri"/>
        </w:rPr>
        <w:t>Мозги развивались</w:t>
      </w:r>
      <w:r>
        <w:rPr>
          <w:rFonts w:eastAsia="Calibri"/>
        </w:rPr>
        <w:t xml:space="preserve">. </w:t>
      </w:r>
      <w:r w:rsidRPr="00BA5E98">
        <w:rPr>
          <w:rFonts w:eastAsia="Calibri"/>
        </w:rPr>
        <w:t>Ты вопрос задала в эту стезю</w:t>
      </w:r>
      <w:r>
        <w:rPr>
          <w:rFonts w:eastAsia="Calibri"/>
        </w:rPr>
        <w:t>.</w:t>
      </w:r>
    </w:p>
    <w:p w14:paraId="3629DBD5" w14:textId="77777777" w:rsidR="001104A1" w:rsidRDefault="001104A1" w:rsidP="001104A1">
      <w:pPr>
        <w:ind w:firstLine="426"/>
        <w:rPr>
          <w:rFonts w:eastAsia="Calibri"/>
        </w:rPr>
      </w:pPr>
      <w:r w:rsidRPr="00BA5E98">
        <w:rPr>
          <w:rFonts w:eastAsia="Calibri"/>
        </w:rPr>
        <w:t>И вот на ночной подготовке вас готовят к таким страшным словам</w:t>
      </w:r>
      <w:r>
        <w:rPr>
          <w:rFonts w:eastAsia="Calibri"/>
        </w:rPr>
        <w:t>.</w:t>
      </w:r>
    </w:p>
    <w:p w14:paraId="7EE35BDB" w14:textId="7CB00F53" w:rsidR="001104A1" w:rsidRDefault="001104A1" w:rsidP="001104A1">
      <w:pPr>
        <w:ind w:firstLine="426"/>
        <w:rPr>
          <w:rFonts w:eastAsia="Calibri"/>
        </w:rPr>
      </w:pPr>
      <w:r w:rsidRPr="00BA5E98">
        <w:rPr>
          <w:rFonts w:eastAsia="Calibri"/>
        </w:rPr>
        <w:t>Нет-нет</w:t>
      </w:r>
      <w:r>
        <w:rPr>
          <w:rFonts w:eastAsia="Calibri"/>
        </w:rPr>
        <w:t xml:space="preserve">, </w:t>
      </w:r>
      <w:r w:rsidRPr="00BA5E98">
        <w:rPr>
          <w:rFonts w:eastAsia="Calibri"/>
        </w:rPr>
        <w:t>это философский вид Синтеза</w:t>
      </w:r>
      <w:r>
        <w:rPr>
          <w:rFonts w:eastAsia="Calibri"/>
        </w:rPr>
        <w:t xml:space="preserve">, </w:t>
      </w:r>
      <w:r w:rsidRPr="00BA5E98">
        <w:rPr>
          <w:rFonts w:eastAsia="Calibri"/>
        </w:rPr>
        <w:t>где мы иногда включаем его и потом старательно выключаем</w:t>
      </w:r>
      <w:r>
        <w:rPr>
          <w:rFonts w:eastAsia="Calibri"/>
        </w:rPr>
        <w:t xml:space="preserve">, </w:t>
      </w:r>
      <w:r w:rsidRPr="00BA5E98">
        <w:rPr>
          <w:rFonts w:eastAsia="Calibri"/>
        </w:rPr>
        <w:t>потому что Синтез должен идти</w:t>
      </w:r>
      <w:r>
        <w:rPr>
          <w:rFonts w:eastAsia="Calibri"/>
        </w:rPr>
        <w:t xml:space="preserve">, </w:t>
      </w:r>
      <w:r w:rsidRPr="00BA5E98">
        <w:rPr>
          <w:rFonts w:eastAsia="Calibri"/>
        </w:rPr>
        <w:t>чтоб группа понимала</w:t>
      </w:r>
      <w:r>
        <w:rPr>
          <w:rFonts w:eastAsia="Calibri"/>
        </w:rPr>
        <w:t xml:space="preserve">. </w:t>
      </w:r>
      <w:r w:rsidRPr="00BA5E98">
        <w:rPr>
          <w:rFonts w:eastAsia="Calibri"/>
        </w:rPr>
        <w:t>Но там надо было стяжать</w:t>
      </w:r>
      <w:r w:rsidR="001F5215">
        <w:rPr>
          <w:rFonts w:eastAsia="Calibri"/>
        </w:rPr>
        <w:t xml:space="preserve"> – </w:t>
      </w:r>
      <w:r w:rsidRPr="00BA5E98">
        <w:rPr>
          <w:rFonts w:eastAsia="Calibri"/>
        </w:rPr>
        <w:t>деваться было некуда</w:t>
      </w:r>
      <w:r>
        <w:rPr>
          <w:rFonts w:eastAsia="Calibri"/>
        </w:rPr>
        <w:t xml:space="preserve">. </w:t>
      </w:r>
      <w:r w:rsidRPr="00BA5E98">
        <w:rPr>
          <w:rFonts w:eastAsia="Calibri"/>
        </w:rPr>
        <w:t>Когда-нибудь дойдём до Омеги</w:t>
      </w:r>
      <w:r>
        <w:rPr>
          <w:rFonts w:eastAsia="Calibri"/>
        </w:rPr>
        <w:t xml:space="preserve">, </w:t>
      </w:r>
      <w:r w:rsidRPr="00BA5E98">
        <w:rPr>
          <w:rFonts w:eastAsia="Calibri"/>
        </w:rPr>
        <w:t>у нас как раз параллельно идёт 19-й</w:t>
      </w:r>
      <w:r>
        <w:rPr>
          <w:rFonts w:eastAsia="Calibri"/>
        </w:rPr>
        <w:t xml:space="preserve">, </w:t>
      </w:r>
      <w:r w:rsidRPr="00BA5E98">
        <w:rPr>
          <w:rFonts w:eastAsia="Calibri"/>
        </w:rPr>
        <w:t>там 20-й</w:t>
      </w:r>
      <w:r w:rsidR="001F5215">
        <w:rPr>
          <w:rFonts w:eastAsia="Calibri"/>
        </w:rPr>
        <w:t xml:space="preserve"> – </w:t>
      </w:r>
      <w:r w:rsidRPr="00BA5E98">
        <w:rPr>
          <w:rFonts w:eastAsia="Calibri"/>
        </w:rPr>
        <w:t>на 26 позажигаем</w:t>
      </w:r>
      <w:r>
        <w:rPr>
          <w:rFonts w:eastAsia="Calibri"/>
        </w:rPr>
        <w:t xml:space="preserve">. </w:t>
      </w:r>
      <w:r w:rsidRPr="00BA5E98">
        <w:rPr>
          <w:rFonts w:eastAsia="Calibri"/>
        </w:rPr>
        <w:t>Там без философии в Омеге оказывается никуда</w:t>
      </w:r>
      <w:r>
        <w:rPr>
          <w:rFonts w:eastAsia="Calibri"/>
        </w:rPr>
        <w:t xml:space="preserve">. </w:t>
      </w:r>
      <w:r w:rsidRPr="00BA5E98">
        <w:rPr>
          <w:rFonts w:eastAsia="Calibri"/>
        </w:rPr>
        <w:t xml:space="preserve">Философия оказалась </w:t>
      </w:r>
      <w:r w:rsidRPr="00BA5E98">
        <w:rPr>
          <w:rFonts w:eastAsia="Calibri"/>
          <w:spacing w:val="20"/>
        </w:rPr>
        <w:t>практическим</w:t>
      </w:r>
      <w:r w:rsidRPr="00BA5E98">
        <w:rPr>
          <w:rFonts w:eastAsia="Calibri"/>
        </w:rPr>
        <w:t xml:space="preserve"> предметом жизни Омеги</w:t>
      </w:r>
      <w:r>
        <w:rPr>
          <w:rFonts w:eastAsia="Calibri"/>
        </w:rPr>
        <w:t xml:space="preserve">. </w:t>
      </w:r>
      <w:r w:rsidRPr="00BA5E98">
        <w:rPr>
          <w:rFonts w:eastAsia="Calibri"/>
        </w:rPr>
        <w:t>Ладно</w:t>
      </w:r>
      <w:r>
        <w:rPr>
          <w:rFonts w:eastAsia="Calibri"/>
        </w:rPr>
        <w:t>.</w:t>
      </w:r>
    </w:p>
    <w:p w14:paraId="7347ECD2" w14:textId="77777777" w:rsidR="001104A1" w:rsidRDefault="001104A1" w:rsidP="001104A1">
      <w:pPr>
        <w:ind w:firstLine="426"/>
        <w:rPr>
          <w:rFonts w:eastAsia="Calibri"/>
        </w:rPr>
      </w:pPr>
      <w:r w:rsidRPr="00BA5E98">
        <w:rPr>
          <w:rFonts w:eastAsia="Calibri"/>
        </w:rPr>
        <w:t>К чему ведёт ночная подготовка? Краснодар</w:t>
      </w:r>
      <w:r>
        <w:rPr>
          <w:rFonts w:eastAsia="Calibri"/>
        </w:rPr>
        <w:t xml:space="preserve">, </w:t>
      </w:r>
      <w:r w:rsidRPr="00BA5E98">
        <w:rPr>
          <w:rFonts w:eastAsia="Calibri"/>
        </w:rPr>
        <w:t>вы не поверите</w:t>
      </w:r>
      <w:r>
        <w:rPr>
          <w:rFonts w:eastAsia="Calibri"/>
        </w:rPr>
        <w:t xml:space="preserve">, </w:t>
      </w:r>
      <w:r w:rsidRPr="00BA5E98">
        <w:rPr>
          <w:rFonts w:eastAsia="Calibri"/>
        </w:rPr>
        <w:t>это вас касается</w:t>
      </w:r>
      <w:r>
        <w:rPr>
          <w:rFonts w:eastAsia="Calibri"/>
        </w:rPr>
        <w:t>.</w:t>
      </w:r>
    </w:p>
    <w:p w14:paraId="295535B1"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К образованности</w:t>
      </w:r>
      <w:r>
        <w:rPr>
          <w:rFonts w:eastAsia="Calibri"/>
        </w:rPr>
        <w:t>.</w:t>
      </w:r>
    </w:p>
    <w:p w14:paraId="44F99573" w14:textId="36E6D6F1" w:rsidR="001104A1" w:rsidRDefault="001104A1" w:rsidP="001104A1">
      <w:pPr>
        <w:ind w:firstLine="426"/>
        <w:rPr>
          <w:rFonts w:eastAsia="Calibri"/>
        </w:rPr>
      </w:pPr>
      <w:r w:rsidRPr="00BA5E98">
        <w:rPr>
          <w:rFonts w:eastAsia="Calibri"/>
        </w:rPr>
        <w:t>К образованности</w:t>
      </w:r>
      <w:r w:rsidR="001F5215">
        <w:rPr>
          <w:rFonts w:eastAsia="Calibri"/>
        </w:rPr>
        <w:t xml:space="preserve"> – </w:t>
      </w:r>
      <w:r w:rsidRPr="00BA5E98">
        <w:rPr>
          <w:rFonts w:eastAsia="Calibri"/>
        </w:rPr>
        <w:t>социально-внешнее выражение</w:t>
      </w:r>
      <w:r>
        <w:rPr>
          <w:rFonts w:eastAsia="Calibri"/>
        </w:rPr>
        <w:t xml:space="preserve">. </w:t>
      </w:r>
      <w:r w:rsidRPr="00BA5E98">
        <w:rPr>
          <w:rFonts w:eastAsia="Calibri"/>
        </w:rPr>
        <w:t>Продолжаем</w:t>
      </w:r>
      <w:r>
        <w:rPr>
          <w:rFonts w:eastAsia="Calibri"/>
        </w:rPr>
        <w:t xml:space="preserve">. </w:t>
      </w:r>
      <w:r w:rsidRPr="00BA5E98">
        <w:rPr>
          <w:rFonts w:eastAsia="Calibri"/>
        </w:rPr>
        <w:t>Мне надо внутреннее</w:t>
      </w:r>
      <w:r>
        <w:rPr>
          <w:rFonts w:eastAsia="Calibri"/>
        </w:rPr>
        <w:t xml:space="preserve">, </w:t>
      </w:r>
      <w:r w:rsidRPr="00BA5E98">
        <w:rPr>
          <w:rFonts w:eastAsia="Calibri"/>
        </w:rPr>
        <w:t>Иерархическое</w:t>
      </w:r>
      <w:r>
        <w:rPr>
          <w:rFonts w:eastAsia="Calibri"/>
        </w:rPr>
        <w:t xml:space="preserve">, </w:t>
      </w:r>
      <w:r w:rsidRPr="00BA5E98">
        <w:rPr>
          <w:rFonts w:eastAsia="Calibri"/>
        </w:rPr>
        <w:t>Ивдивное</w:t>
      </w:r>
      <w:r>
        <w:rPr>
          <w:rFonts w:eastAsia="Calibri"/>
        </w:rPr>
        <w:t xml:space="preserve">. </w:t>
      </w:r>
      <w:r w:rsidRPr="00BA5E98">
        <w:rPr>
          <w:rFonts w:eastAsia="Calibri"/>
        </w:rPr>
        <w:t>Два варианта: или Иерархическое</w:t>
      </w:r>
      <w:r>
        <w:rPr>
          <w:rFonts w:eastAsia="Calibri"/>
        </w:rPr>
        <w:t xml:space="preserve">, </w:t>
      </w:r>
      <w:r w:rsidRPr="00BA5E98">
        <w:rPr>
          <w:rFonts w:eastAsia="Calibri"/>
        </w:rPr>
        <w:t>или Ивдивное</w:t>
      </w:r>
      <w:r w:rsidR="001F5215">
        <w:rPr>
          <w:rFonts w:eastAsia="Calibri"/>
        </w:rPr>
        <w:t xml:space="preserve"> – </w:t>
      </w:r>
      <w:r w:rsidRPr="00BA5E98">
        <w:rPr>
          <w:rFonts w:eastAsia="Calibri"/>
        </w:rPr>
        <w:t>это разные вещи</w:t>
      </w:r>
      <w:r>
        <w:rPr>
          <w:rFonts w:eastAsia="Calibri"/>
        </w:rPr>
        <w:t>.</w:t>
      </w:r>
    </w:p>
    <w:p w14:paraId="35E747ED" w14:textId="77777777" w:rsidR="001104A1" w:rsidRPr="00BA5E98" w:rsidRDefault="001104A1" w:rsidP="001104A1">
      <w:pPr>
        <w:ind w:firstLine="426"/>
        <w:rPr>
          <w:rFonts w:eastAsia="Calibri"/>
        </w:rPr>
      </w:pPr>
      <w:r w:rsidRPr="00BA5E98">
        <w:rPr>
          <w:rFonts w:eastAsia="Calibri"/>
        </w:rPr>
        <w:t>К чему ведёт ночная подготовка?</w:t>
      </w:r>
    </w:p>
    <w:p w14:paraId="04BF1F3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 развитию Ипостасности</w:t>
      </w:r>
      <w:r>
        <w:rPr>
          <w:rFonts w:eastAsia="Calibri"/>
          <w:i/>
        </w:rPr>
        <w:t>.</w:t>
      </w:r>
    </w:p>
    <w:p w14:paraId="331CA1AC" w14:textId="6E9E1399" w:rsidR="001104A1" w:rsidRDefault="001104A1" w:rsidP="001104A1">
      <w:pPr>
        <w:ind w:firstLine="426"/>
        <w:rPr>
          <w:rFonts w:eastAsia="Calibri"/>
        </w:rPr>
      </w:pPr>
      <w:r w:rsidRPr="00BA5E98">
        <w:rPr>
          <w:rFonts w:eastAsia="Calibri"/>
        </w:rPr>
        <w:t>О! О</w:t>
      </w:r>
      <w:r>
        <w:rPr>
          <w:rFonts w:eastAsia="Calibri"/>
        </w:rPr>
        <w:t xml:space="preserve">, </w:t>
      </w:r>
      <w:r w:rsidRPr="00BA5E98">
        <w:rPr>
          <w:rFonts w:eastAsia="Calibri"/>
        </w:rPr>
        <w:t>только Глава Дома и могла до этого додуматься</w:t>
      </w:r>
      <w:r w:rsidR="001F5215">
        <w:rPr>
          <w:rFonts w:eastAsia="Calibri"/>
        </w:rPr>
        <w:t xml:space="preserve"> – </w:t>
      </w:r>
      <w:r w:rsidRPr="00BA5E98">
        <w:rPr>
          <w:rFonts w:eastAsia="Calibri"/>
        </w:rPr>
        <w:t>развитие Ипостасности</w:t>
      </w:r>
      <w:r>
        <w:rPr>
          <w:rFonts w:eastAsia="Calibri"/>
        </w:rPr>
        <w:t>.</w:t>
      </w:r>
    </w:p>
    <w:p w14:paraId="6C731B86" w14:textId="78FD2AE3" w:rsidR="001104A1" w:rsidRPr="00BA5E98" w:rsidRDefault="001104A1" w:rsidP="001104A1">
      <w:pPr>
        <w:ind w:firstLine="426"/>
        <w:rPr>
          <w:rFonts w:eastAsia="Calibri"/>
        </w:rPr>
      </w:pPr>
      <w:r w:rsidRPr="00BA5E98">
        <w:rPr>
          <w:rFonts w:eastAsia="Calibri"/>
        </w:rPr>
        <w:t>Внимание</w:t>
      </w:r>
      <w:r>
        <w:rPr>
          <w:rFonts w:eastAsia="Calibri"/>
        </w:rPr>
        <w:t xml:space="preserve">, </w:t>
      </w:r>
      <w:r w:rsidRPr="00BA5E98">
        <w:rPr>
          <w:rFonts w:eastAsia="Calibri"/>
        </w:rPr>
        <w:t>не к Ипостасности</w:t>
      </w:r>
      <w:r>
        <w:rPr>
          <w:rFonts w:eastAsia="Calibri"/>
        </w:rPr>
        <w:t xml:space="preserve">, </w:t>
      </w:r>
      <w:r w:rsidRPr="00BA5E98">
        <w:rPr>
          <w:rFonts w:eastAsia="Calibri"/>
        </w:rPr>
        <w:t xml:space="preserve">а к </w:t>
      </w:r>
      <w:r w:rsidRPr="00BA5E98">
        <w:rPr>
          <w:rFonts w:eastAsia="Calibri"/>
          <w:spacing w:val="20"/>
        </w:rPr>
        <w:t>развитию</w:t>
      </w:r>
      <w:r w:rsidR="0088517F">
        <w:rPr>
          <w:rFonts w:eastAsia="Calibri"/>
          <w:spacing w:val="20"/>
        </w:rPr>
        <w:t xml:space="preserve"> </w:t>
      </w:r>
      <w:r w:rsidRPr="00BA5E98">
        <w:rPr>
          <w:rFonts w:eastAsia="Calibri"/>
        </w:rPr>
        <w:t>Ипостасности!</w:t>
      </w:r>
    </w:p>
    <w:p w14:paraId="16F3CDEE" w14:textId="77777777" w:rsidR="001104A1" w:rsidRDefault="001104A1" w:rsidP="001104A1">
      <w:pPr>
        <w:ind w:firstLine="426"/>
        <w:rPr>
          <w:rFonts w:eastAsia="Calibri"/>
        </w:rPr>
      </w:pPr>
      <w:r w:rsidRPr="00BA5E98">
        <w:rPr>
          <w:rFonts w:eastAsia="Calibri"/>
        </w:rPr>
        <w:t>Краснодар</w:t>
      </w:r>
      <w:r>
        <w:rPr>
          <w:rFonts w:eastAsia="Calibri"/>
        </w:rPr>
        <w:t xml:space="preserve">, </w:t>
      </w:r>
      <w:r w:rsidRPr="00BA5E98">
        <w:rPr>
          <w:rFonts w:eastAsia="Calibri"/>
        </w:rPr>
        <w:t>для вас это просто профессиональная необходимость</w:t>
      </w:r>
      <w:r>
        <w:rPr>
          <w:rFonts w:eastAsia="Calibri"/>
        </w:rPr>
        <w:t xml:space="preserve">. </w:t>
      </w:r>
      <w:r w:rsidRPr="00BA5E98">
        <w:rPr>
          <w:rFonts w:eastAsia="Calibri"/>
        </w:rPr>
        <w:t>В принципе</w:t>
      </w:r>
      <w:r>
        <w:rPr>
          <w:rFonts w:eastAsia="Calibri"/>
        </w:rPr>
        <w:t xml:space="preserve">, </w:t>
      </w:r>
      <w:r w:rsidRPr="00BA5E98">
        <w:rPr>
          <w:rFonts w:eastAsia="Calibri"/>
        </w:rPr>
        <w:t>это необходимость для всех служащих ИВДИВО</w:t>
      </w:r>
      <w:r>
        <w:rPr>
          <w:rFonts w:eastAsia="Calibri"/>
        </w:rPr>
        <w:t>.</w:t>
      </w:r>
    </w:p>
    <w:p w14:paraId="222FECD1" w14:textId="75422FD7" w:rsidR="001104A1" w:rsidRDefault="001104A1" w:rsidP="001104A1">
      <w:pPr>
        <w:ind w:firstLine="426"/>
        <w:rPr>
          <w:rFonts w:eastAsia="Calibri"/>
        </w:rPr>
      </w:pPr>
      <w:r w:rsidRPr="00BA5E98">
        <w:rPr>
          <w:rFonts w:eastAsia="Calibri"/>
        </w:rPr>
        <w:t>Вы не можете развивать Ипостасность легко</w:t>
      </w:r>
      <w:r>
        <w:rPr>
          <w:rFonts w:eastAsia="Calibri"/>
        </w:rPr>
        <w:t xml:space="preserve">, </w:t>
      </w:r>
      <w:r w:rsidRPr="00BA5E98">
        <w:rPr>
          <w:rFonts w:eastAsia="Calibri"/>
        </w:rPr>
        <w:t>быстро</w:t>
      </w:r>
      <w:r>
        <w:rPr>
          <w:rFonts w:eastAsia="Calibri"/>
        </w:rPr>
        <w:t xml:space="preserve">, </w:t>
      </w:r>
      <w:r w:rsidRPr="00BA5E98">
        <w:rPr>
          <w:rFonts w:eastAsia="Calibri"/>
        </w:rPr>
        <w:t xml:space="preserve">потому что </w:t>
      </w:r>
      <w:r w:rsidRPr="00BA5E98">
        <w:rPr>
          <w:rFonts w:eastAsia="Calibri"/>
          <w:spacing w:val="20"/>
        </w:rPr>
        <w:t>негде</w:t>
      </w:r>
      <w:r>
        <w:rPr>
          <w:rFonts w:eastAsia="Calibri"/>
        </w:rPr>
        <w:t xml:space="preserve">. </w:t>
      </w:r>
      <w:r w:rsidRPr="00BA5E98">
        <w:rPr>
          <w:rFonts w:eastAsia="Calibri"/>
        </w:rPr>
        <w:t>Вы должны понимать</w:t>
      </w:r>
      <w:r>
        <w:rPr>
          <w:rFonts w:eastAsia="Calibri"/>
        </w:rPr>
        <w:t xml:space="preserve">, </w:t>
      </w:r>
      <w:r w:rsidRPr="00BA5E98">
        <w:rPr>
          <w:rFonts w:eastAsia="Calibri"/>
        </w:rPr>
        <w:t>что Огонь Творения Ипостасности</w:t>
      </w:r>
      <w:r w:rsidR="001F5215">
        <w:rPr>
          <w:rFonts w:eastAsia="Calibri"/>
        </w:rPr>
        <w:t xml:space="preserve"> – </w:t>
      </w:r>
      <w:r w:rsidRPr="00BA5E98">
        <w:rPr>
          <w:rFonts w:eastAsia="Calibri"/>
        </w:rPr>
        <w:t>это крайне сложный Огонь</w:t>
      </w:r>
      <w:r>
        <w:rPr>
          <w:rFonts w:eastAsia="Calibri"/>
        </w:rPr>
        <w:t xml:space="preserve">. </w:t>
      </w:r>
      <w:r w:rsidRPr="00BA5E98">
        <w:rPr>
          <w:rFonts w:eastAsia="Calibri"/>
        </w:rPr>
        <w:t>И не только потому</w:t>
      </w:r>
      <w:r>
        <w:rPr>
          <w:rFonts w:eastAsia="Calibri"/>
        </w:rPr>
        <w:t xml:space="preserve">, </w:t>
      </w:r>
      <w:r w:rsidRPr="00BA5E98">
        <w:rPr>
          <w:rFonts w:eastAsia="Calibri"/>
        </w:rPr>
        <w:lastRenderedPageBreak/>
        <w:t>что он высоко находится</w:t>
      </w:r>
      <w:r w:rsidR="001F5215">
        <w:rPr>
          <w:rFonts w:eastAsia="Calibri"/>
        </w:rPr>
        <w:t xml:space="preserve"> – </w:t>
      </w:r>
      <w:r w:rsidRPr="00BA5E98">
        <w:rPr>
          <w:rFonts w:eastAsia="Calibri"/>
        </w:rPr>
        <w:t>чуть ниже Любви</w:t>
      </w:r>
      <w:r>
        <w:rPr>
          <w:rFonts w:eastAsia="Calibri"/>
        </w:rPr>
        <w:t xml:space="preserve">. </w:t>
      </w:r>
      <w:r w:rsidRPr="00BA5E98">
        <w:rPr>
          <w:rFonts w:eastAsia="Calibri"/>
        </w:rPr>
        <w:t>А потому</w:t>
      </w:r>
      <w:r>
        <w:rPr>
          <w:rFonts w:eastAsia="Calibri"/>
        </w:rPr>
        <w:t xml:space="preserve">, </w:t>
      </w:r>
      <w:r w:rsidRPr="00BA5E98">
        <w:rPr>
          <w:rFonts w:eastAsia="Calibri"/>
        </w:rPr>
        <w:t>что он не даётся в руки без Ипостасности</w:t>
      </w:r>
      <w:r>
        <w:rPr>
          <w:rFonts w:eastAsia="Calibri"/>
        </w:rPr>
        <w:t xml:space="preserve">. </w:t>
      </w:r>
      <w:r w:rsidRPr="00BA5E98">
        <w:rPr>
          <w:rFonts w:eastAsia="Calibri"/>
        </w:rPr>
        <w:t>И через ночную подготовку мы начали развитие Ипостасности</w:t>
      </w:r>
      <w:r>
        <w:rPr>
          <w:rFonts w:eastAsia="Calibri"/>
        </w:rPr>
        <w:t>.</w:t>
      </w:r>
    </w:p>
    <w:p w14:paraId="239CE119" w14:textId="2BF9500E" w:rsidR="001104A1" w:rsidRDefault="001104A1" w:rsidP="001104A1">
      <w:pPr>
        <w:ind w:firstLine="426"/>
        <w:rPr>
          <w:rFonts w:eastAsia="Calibri"/>
        </w:rPr>
      </w:pPr>
      <w:r w:rsidRPr="00BA5E98">
        <w:rPr>
          <w:rFonts w:eastAsia="Calibri"/>
        </w:rPr>
        <w:t>Вот просто</w:t>
      </w:r>
      <w:r>
        <w:rPr>
          <w:rFonts w:eastAsia="Calibri"/>
        </w:rPr>
        <w:t xml:space="preserve">, </w:t>
      </w:r>
      <w:r w:rsidRPr="00BA5E98">
        <w:rPr>
          <w:rFonts w:eastAsia="Calibri"/>
        </w:rPr>
        <w:t>развитие Ипостасных возможностей каждого</w:t>
      </w:r>
      <w:r>
        <w:rPr>
          <w:rFonts w:eastAsia="Calibri"/>
        </w:rPr>
        <w:t xml:space="preserve">. </w:t>
      </w:r>
      <w:r w:rsidRPr="00BA5E98">
        <w:rPr>
          <w:rFonts w:eastAsia="Calibri"/>
        </w:rPr>
        <w:t>А если вы не занимаетесь ночной подготовкой сознательно</w:t>
      </w:r>
      <w:r>
        <w:rPr>
          <w:rFonts w:eastAsia="Calibri"/>
        </w:rPr>
        <w:t xml:space="preserve">, </w:t>
      </w:r>
      <w:r w:rsidRPr="00BA5E98">
        <w:rPr>
          <w:rFonts w:eastAsia="Calibri"/>
        </w:rPr>
        <w:t>целенаправленно</w:t>
      </w:r>
      <w:r w:rsidR="001F5215">
        <w:rPr>
          <w:rFonts w:eastAsia="Calibri"/>
        </w:rPr>
        <w:t xml:space="preserve"> – </w:t>
      </w:r>
      <w:r w:rsidRPr="00BA5E98">
        <w:rPr>
          <w:rFonts w:eastAsia="Calibri"/>
        </w:rPr>
        <w:t>Ипостасность у вас что? Не растёт</w:t>
      </w:r>
      <w:r>
        <w:rPr>
          <w:rFonts w:eastAsia="Calibri"/>
        </w:rPr>
        <w:t>.</w:t>
      </w:r>
    </w:p>
    <w:p w14:paraId="54744762" w14:textId="77777777" w:rsidR="001104A1" w:rsidRPr="00BA5E98" w:rsidRDefault="001104A1" w:rsidP="001104A1">
      <w:pPr>
        <w:ind w:firstLine="426"/>
        <w:rPr>
          <w:rFonts w:eastAsia="Calibri"/>
        </w:rPr>
      </w:pPr>
    </w:p>
    <w:p w14:paraId="0BE36980" w14:textId="77777777" w:rsidR="001104A1" w:rsidRDefault="001104A1" w:rsidP="001104A1">
      <w:pPr>
        <w:ind w:firstLine="426"/>
        <w:rPr>
          <w:rFonts w:eastAsia="Calibri"/>
        </w:rPr>
      </w:pPr>
      <w:r w:rsidRPr="00BA5E98">
        <w:rPr>
          <w:rFonts w:eastAsia="Calibri"/>
        </w:rPr>
        <w:t>Ну</w:t>
      </w:r>
      <w:r>
        <w:rPr>
          <w:rFonts w:eastAsia="Calibri"/>
        </w:rPr>
        <w:t xml:space="preserve">, </w:t>
      </w:r>
      <w:r w:rsidRPr="00BA5E98">
        <w:rPr>
          <w:rFonts w:eastAsia="Calibri"/>
        </w:rPr>
        <w:t>и такой простой вопрос: «Набор</w:t>
      </w:r>
      <w:r>
        <w:rPr>
          <w:rFonts w:eastAsia="Calibri"/>
        </w:rPr>
        <w:t xml:space="preserve">, </w:t>
      </w:r>
      <w:r w:rsidRPr="00BA5E98">
        <w:rPr>
          <w:rFonts w:eastAsia="Calibri"/>
        </w:rPr>
        <w:t>набор ночных подготовок в разных вариантах</w:t>
      </w:r>
      <w:r>
        <w:rPr>
          <w:rFonts w:eastAsia="Calibri"/>
        </w:rPr>
        <w:t xml:space="preserve">, </w:t>
      </w:r>
      <w:r w:rsidRPr="00BA5E98">
        <w:rPr>
          <w:rFonts w:eastAsia="Calibri"/>
        </w:rPr>
        <w:t>к чему ведёт?» Я просто пытаюсь вам показать чуть другой взгляд</w:t>
      </w:r>
      <w:r>
        <w:rPr>
          <w:rFonts w:eastAsia="Calibri"/>
        </w:rPr>
        <w:t>.</w:t>
      </w:r>
    </w:p>
    <w:p w14:paraId="2E530062" w14:textId="77777777" w:rsidR="001104A1" w:rsidRDefault="001104A1" w:rsidP="001104A1">
      <w:pPr>
        <w:ind w:firstLine="426"/>
        <w:rPr>
          <w:rFonts w:eastAsia="Calibri"/>
        </w:rPr>
      </w:pPr>
      <w:r w:rsidRPr="00BA5E98">
        <w:rPr>
          <w:rFonts w:eastAsia="Calibri"/>
        </w:rPr>
        <w:t>Набор ночных подготовок в разных вариантах</w:t>
      </w:r>
      <w:r>
        <w:rPr>
          <w:rFonts w:eastAsia="Calibri"/>
        </w:rPr>
        <w:t xml:space="preserve">, </w:t>
      </w:r>
      <w:r w:rsidRPr="00BA5E98">
        <w:rPr>
          <w:rFonts w:eastAsia="Calibri"/>
        </w:rPr>
        <w:t>к чему ведёт? Вот я задаю вопрос специально</w:t>
      </w:r>
      <w:r>
        <w:rPr>
          <w:rFonts w:eastAsia="Calibri"/>
        </w:rPr>
        <w:t xml:space="preserve">, </w:t>
      </w:r>
      <w:r w:rsidRPr="00BA5E98">
        <w:rPr>
          <w:rFonts w:eastAsia="Calibri"/>
        </w:rPr>
        <w:t>чтоб вы увидели</w:t>
      </w:r>
      <w:r>
        <w:rPr>
          <w:rFonts w:eastAsia="Calibri"/>
        </w:rPr>
        <w:t xml:space="preserve">, </w:t>
      </w:r>
      <w:r w:rsidRPr="00BA5E98">
        <w:rPr>
          <w:rFonts w:eastAsia="Calibri"/>
        </w:rPr>
        <w:t>что тема простенькая</w:t>
      </w:r>
      <w:r>
        <w:rPr>
          <w:rFonts w:eastAsia="Calibri"/>
        </w:rPr>
        <w:t xml:space="preserve">, </w:t>
      </w:r>
      <w:r w:rsidRPr="00BA5E98">
        <w:rPr>
          <w:rFonts w:eastAsia="Calibri"/>
        </w:rPr>
        <w:t>а выводы-то большие</w:t>
      </w:r>
      <w:r>
        <w:rPr>
          <w:rFonts w:eastAsia="Calibri"/>
        </w:rPr>
        <w:t>.</w:t>
      </w:r>
    </w:p>
    <w:p w14:paraId="414281E0"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Масштаб мысли</w:t>
      </w:r>
      <w:r>
        <w:rPr>
          <w:rFonts w:eastAsia="Calibri"/>
        </w:rPr>
        <w:t>.</w:t>
      </w:r>
    </w:p>
    <w:p w14:paraId="2F7D32C9" w14:textId="6DC7765D" w:rsidR="001104A1" w:rsidRPr="00BA5E98" w:rsidRDefault="001104A1" w:rsidP="001104A1">
      <w:pPr>
        <w:ind w:firstLine="426"/>
        <w:rPr>
          <w:rFonts w:eastAsia="Calibri"/>
        </w:rPr>
      </w:pPr>
      <w:r w:rsidRPr="00BA5E98">
        <w:rPr>
          <w:rFonts w:eastAsia="Calibri"/>
        </w:rPr>
        <w:t>Пока масштаб мысли</w:t>
      </w:r>
      <w:r w:rsidR="001F5215">
        <w:rPr>
          <w:rFonts w:eastAsia="Calibri"/>
        </w:rPr>
        <w:t xml:space="preserve"> – </w:t>
      </w:r>
      <w:r w:rsidRPr="00BA5E98">
        <w:rPr>
          <w:rFonts w:eastAsia="Calibri"/>
        </w:rPr>
        <w:t>четвёртая или пускай пятьдесят восьмая Часть</w:t>
      </w:r>
      <w:r>
        <w:rPr>
          <w:rFonts w:eastAsia="Calibri"/>
        </w:rPr>
        <w:t xml:space="preserve">. </w:t>
      </w:r>
      <w:r w:rsidRPr="00BA5E98">
        <w:rPr>
          <w:rFonts w:eastAsia="Calibri"/>
        </w:rPr>
        <w:t>Или меньше? Это я опять об Омеге</w:t>
      </w:r>
      <w:r>
        <w:rPr>
          <w:rFonts w:eastAsia="Calibri"/>
        </w:rPr>
        <w:t xml:space="preserve">, </w:t>
      </w:r>
      <w:r w:rsidRPr="00BA5E98">
        <w:rPr>
          <w:rFonts w:eastAsia="Calibri"/>
        </w:rPr>
        <w:t>да? Меньше</w:t>
      </w:r>
      <w:r>
        <w:rPr>
          <w:rFonts w:eastAsia="Calibri"/>
        </w:rPr>
        <w:t xml:space="preserve">, </w:t>
      </w:r>
      <w:r w:rsidRPr="00BA5E98">
        <w:rPr>
          <w:rFonts w:eastAsia="Calibri"/>
        </w:rPr>
        <w:t>ладно</w:t>
      </w:r>
      <w:r>
        <w:rPr>
          <w:rFonts w:eastAsia="Calibri"/>
        </w:rPr>
        <w:t xml:space="preserve">, </w:t>
      </w:r>
      <w:r w:rsidRPr="00BA5E98">
        <w:rPr>
          <w:rFonts w:eastAsia="Calibri"/>
        </w:rPr>
        <w:t>пятьдесят…</w:t>
      </w:r>
    </w:p>
    <w:p w14:paraId="71121CA3" w14:textId="77777777" w:rsidR="001104A1"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Вторая</w:t>
      </w:r>
      <w:r>
        <w:rPr>
          <w:rFonts w:eastAsia="Calibri"/>
        </w:rPr>
        <w:t>.</w:t>
      </w:r>
    </w:p>
    <w:p w14:paraId="5EE18E54" w14:textId="0B35361F" w:rsidR="001104A1" w:rsidRDefault="001104A1" w:rsidP="001104A1">
      <w:pPr>
        <w:ind w:firstLine="426"/>
        <w:rPr>
          <w:rFonts w:eastAsia="Calibri"/>
        </w:rPr>
      </w:pPr>
      <w:r w:rsidRPr="00BA5E98">
        <w:rPr>
          <w:rFonts w:eastAsia="Calibri"/>
        </w:rPr>
        <w:t>Мышление</w:t>
      </w:r>
      <w:r>
        <w:rPr>
          <w:rFonts w:eastAsia="Calibri"/>
        </w:rPr>
        <w:t xml:space="preserve">. </w:t>
      </w:r>
      <w:r w:rsidRPr="00BA5E98">
        <w:rPr>
          <w:rFonts w:eastAsia="Calibri"/>
        </w:rPr>
        <w:t>52 хорошо</w:t>
      </w:r>
      <w:r w:rsidR="001F5215">
        <w:rPr>
          <w:rFonts w:eastAsia="Calibri"/>
        </w:rPr>
        <w:t xml:space="preserve"> – </w:t>
      </w:r>
      <w:r w:rsidRPr="00BA5E98">
        <w:rPr>
          <w:rFonts w:eastAsia="Calibri"/>
        </w:rPr>
        <w:t>204 плачут</w:t>
      </w:r>
      <w:r>
        <w:rPr>
          <w:rFonts w:eastAsia="Calibri"/>
        </w:rPr>
        <w:t xml:space="preserve">. </w:t>
      </w:r>
      <w:r w:rsidRPr="00BA5E98">
        <w:rPr>
          <w:rFonts w:eastAsia="Calibri"/>
        </w:rPr>
        <w:t>А Ипостась</w:t>
      </w:r>
      <w:r w:rsidR="001F5215">
        <w:rPr>
          <w:rFonts w:eastAsia="Calibri"/>
        </w:rPr>
        <w:t xml:space="preserve"> – </w:t>
      </w:r>
      <w:r w:rsidRPr="00BA5E98">
        <w:rPr>
          <w:rFonts w:eastAsia="Calibri"/>
        </w:rPr>
        <w:t>это у нас двести пятьдесят</w:t>
      </w:r>
      <w:r>
        <w:rPr>
          <w:rFonts w:eastAsia="Calibri"/>
        </w:rPr>
        <w:t xml:space="preserve">, </w:t>
      </w:r>
      <w:r w:rsidRPr="00BA5E98">
        <w:rPr>
          <w:rFonts w:eastAsia="Calibri"/>
        </w:rPr>
        <w:t>252 Часть</w:t>
      </w:r>
      <w:r>
        <w:rPr>
          <w:rFonts w:eastAsia="Calibri"/>
        </w:rPr>
        <w:t xml:space="preserve">. </w:t>
      </w:r>
      <w:r w:rsidRPr="00BA5E98">
        <w:rPr>
          <w:rFonts w:eastAsia="Calibri"/>
        </w:rPr>
        <w:t>И мысль у нас четвёртый горизонт</w:t>
      </w:r>
      <w:r>
        <w:rPr>
          <w:rFonts w:eastAsia="Calibri"/>
        </w:rPr>
        <w:t xml:space="preserve">, </w:t>
      </w:r>
      <w:r w:rsidRPr="00BA5E98">
        <w:rPr>
          <w:rFonts w:eastAsia="Calibri"/>
        </w:rPr>
        <w:t>а Ипостасность у нас 12-й горизонт</w:t>
      </w:r>
      <w:r>
        <w:rPr>
          <w:rFonts w:eastAsia="Calibri"/>
        </w:rPr>
        <w:t xml:space="preserve">, </w:t>
      </w:r>
      <w:r w:rsidRPr="00BA5E98">
        <w:rPr>
          <w:rFonts w:eastAsia="Calibri"/>
        </w:rPr>
        <w:t>а там масштаб Синтезначал</w:t>
      </w:r>
      <w:r>
        <w:rPr>
          <w:rFonts w:eastAsia="Calibri"/>
        </w:rPr>
        <w:t>.</w:t>
      </w:r>
    </w:p>
    <w:p w14:paraId="0E1E02C3" w14:textId="77777777" w:rsidR="001104A1" w:rsidRPr="00BA5E98" w:rsidRDefault="001104A1" w:rsidP="001104A1">
      <w:pPr>
        <w:ind w:firstLine="426"/>
        <w:rPr>
          <w:rFonts w:eastAsia="Calibri"/>
        </w:rPr>
      </w:pPr>
      <w:r w:rsidRPr="00BA5E98">
        <w:rPr>
          <w:rFonts w:eastAsia="Calibri"/>
        </w:rPr>
        <w:t>И синтез масштаба Синтезначал в нас через ночную подготовку</w:t>
      </w:r>
      <w:r>
        <w:rPr>
          <w:rFonts w:eastAsia="Calibri"/>
        </w:rPr>
        <w:t xml:space="preserve">, </w:t>
      </w:r>
      <w:r w:rsidRPr="00BA5E98">
        <w:rPr>
          <w:rFonts w:eastAsia="Calibri"/>
        </w:rPr>
        <w:t>к чему ведёт?</w:t>
      </w:r>
    </w:p>
    <w:p w14:paraId="305CA8F0" w14:textId="77777777" w:rsidR="001104A1" w:rsidRDefault="001104A1" w:rsidP="001104A1">
      <w:pPr>
        <w:ind w:firstLine="426"/>
        <w:rPr>
          <w:rFonts w:eastAsia="Calibri"/>
        </w:rPr>
      </w:pPr>
      <w:r w:rsidRPr="00BA5E98">
        <w:rPr>
          <w:rFonts w:eastAsia="Calibri"/>
        </w:rPr>
        <w:t>Видите</w:t>
      </w:r>
      <w:r>
        <w:rPr>
          <w:rFonts w:eastAsia="Calibri"/>
        </w:rPr>
        <w:t xml:space="preserve">, </w:t>
      </w:r>
      <w:r w:rsidRPr="00BA5E98">
        <w:rPr>
          <w:rFonts w:eastAsia="Calibri"/>
        </w:rPr>
        <w:t>какая простая вещь?! Ночная подготовка! Элементарщина</w:t>
      </w:r>
      <w:r>
        <w:rPr>
          <w:rFonts w:eastAsia="Calibri"/>
        </w:rPr>
        <w:t>.</w:t>
      </w:r>
    </w:p>
    <w:p w14:paraId="6DC9DE92" w14:textId="3A69ED33" w:rsidR="001104A1" w:rsidRDefault="001104A1" w:rsidP="001104A1">
      <w:pPr>
        <w:ind w:firstLine="426"/>
        <w:rPr>
          <w:rFonts w:eastAsia="Calibri"/>
        </w:rPr>
      </w:pPr>
      <w:r w:rsidRPr="00BA5E98">
        <w:rPr>
          <w:rFonts w:eastAsia="Calibri"/>
        </w:rPr>
        <w:t>Знаете</w:t>
      </w:r>
      <w:r>
        <w:rPr>
          <w:rFonts w:eastAsia="Calibri"/>
        </w:rPr>
        <w:t xml:space="preserve">, </w:t>
      </w:r>
      <w:r w:rsidRPr="00BA5E98">
        <w:rPr>
          <w:rFonts w:eastAsia="Calibri"/>
        </w:rPr>
        <w:t>хитрость в чём? Вот вы смотрите так: «Это разве тема»?</w:t>
      </w:r>
      <w:r w:rsidR="001F5215">
        <w:rPr>
          <w:rFonts w:eastAsia="Calibri"/>
        </w:rPr>
        <w:t xml:space="preserve"> – </w:t>
      </w:r>
      <w:r w:rsidRPr="00BA5E98">
        <w:rPr>
          <w:rFonts w:eastAsia="Calibri"/>
        </w:rPr>
        <w:t>Это очень даже тема</w:t>
      </w:r>
      <w:r>
        <w:rPr>
          <w:rFonts w:eastAsia="Calibri"/>
        </w:rPr>
        <w:t xml:space="preserve">. </w:t>
      </w:r>
      <w:r w:rsidRPr="00BA5E98">
        <w:rPr>
          <w:rFonts w:eastAsia="Calibri"/>
        </w:rPr>
        <w:t xml:space="preserve">Иерархия проверяет … </w:t>
      </w:r>
      <w:r w:rsidRPr="00BA5E98">
        <w:rPr>
          <w:rFonts w:eastAsia="Calibri"/>
          <w:spacing w:val="20"/>
        </w:rPr>
        <w:t>на</w:t>
      </w:r>
      <w:r w:rsidRPr="00BA5E98">
        <w:rPr>
          <w:rFonts w:eastAsia="Calibri"/>
        </w:rPr>
        <w:t xml:space="preserve"> мелочах</w:t>
      </w:r>
      <w:r>
        <w:rPr>
          <w:rFonts w:eastAsia="Calibri"/>
        </w:rPr>
        <w:t xml:space="preserve">. </w:t>
      </w:r>
      <w:r w:rsidRPr="00BA5E98">
        <w:rPr>
          <w:rFonts w:eastAsia="Calibri"/>
        </w:rPr>
        <w:t>Ночная подготовка в нашей с вами активной работе</w:t>
      </w:r>
      <w:r w:rsidR="001F5215">
        <w:rPr>
          <w:rFonts w:eastAsia="Calibri"/>
        </w:rPr>
        <w:t xml:space="preserve"> – </w:t>
      </w:r>
      <w:r w:rsidRPr="00BA5E98">
        <w:rPr>
          <w:rFonts w:eastAsia="Calibri"/>
        </w:rPr>
        <w:t>это вроде бы такая мелочь</w:t>
      </w:r>
      <w:r>
        <w:rPr>
          <w:rFonts w:eastAsia="Calibri"/>
        </w:rPr>
        <w:t xml:space="preserve">, </w:t>
      </w:r>
      <w:r w:rsidRPr="00BA5E98">
        <w:rPr>
          <w:rFonts w:eastAsia="Calibri"/>
        </w:rPr>
        <w:t>что мы её не замечаем</w:t>
      </w:r>
      <w:r>
        <w:rPr>
          <w:rFonts w:eastAsia="Calibri"/>
        </w:rPr>
        <w:t xml:space="preserve">. </w:t>
      </w:r>
      <w:r w:rsidRPr="00BA5E98">
        <w:rPr>
          <w:rFonts w:eastAsia="Calibri"/>
        </w:rPr>
        <w:t>А нас на неё постоянно проверяют</w:t>
      </w:r>
      <w:r>
        <w:rPr>
          <w:rFonts w:eastAsia="Calibri"/>
        </w:rPr>
        <w:t>.</w:t>
      </w:r>
    </w:p>
    <w:p w14:paraId="746C69A4" w14:textId="60B25F54" w:rsidR="001104A1" w:rsidRDefault="001104A1" w:rsidP="001104A1">
      <w:pPr>
        <w:ind w:firstLine="426"/>
        <w:rPr>
          <w:rFonts w:eastAsia="Calibri"/>
        </w:rPr>
      </w:pPr>
      <w:r w:rsidRPr="00BA5E98">
        <w:rPr>
          <w:rFonts w:eastAsia="Calibri"/>
        </w:rPr>
        <w:t>Более того</w:t>
      </w:r>
      <w:r>
        <w:rPr>
          <w:rFonts w:eastAsia="Calibri"/>
        </w:rPr>
        <w:t xml:space="preserve">, </w:t>
      </w:r>
      <w:r w:rsidRPr="00BA5E98">
        <w:rPr>
          <w:rFonts w:eastAsia="Calibri"/>
        </w:rPr>
        <w:t>я знаю тенденцию</w:t>
      </w:r>
      <w:r>
        <w:rPr>
          <w:rFonts w:eastAsia="Calibri"/>
        </w:rPr>
        <w:t xml:space="preserve">, </w:t>
      </w:r>
      <w:r w:rsidRPr="00BA5E98">
        <w:rPr>
          <w:rFonts w:eastAsia="Calibri"/>
        </w:rPr>
        <w:t>когда есть целые команды</w:t>
      </w:r>
      <w:r>
        <w:rPr>
          <w:rFonts w:eastAsia="Calibri"/>
        </w:rPr>
        <w:t xml:space="preserve">, </w:t>
      </w:r>
      <w:r w:rsidRPr="00BA5E98">
        <w:rPr>
          <w:rFonts w:eastAsia="Calibri"/>
          <w:spacing w:val="20"/>
        </w:rPr>
        <w:t>сбивающие</w:t>
      </w:r>
      <w:r w:rsidRPr="00BA5E98">
        <w:rPr>
          <w:rFonts w:eastAsia="Calibri"/>
        </w:rPr>
        <w:t xml:space="preserve"> меня (не знаю</w:t>
      </w:r>
      <w:r>
        <w:rPr>
          <w:rFonts w:eastAsia="Calibri"/>
        </w:rPr>
        <w:t xml:space="preserve">, </w:t>
      </w:r>
      <w:r w:rsidRPr="00BA5E98">
        <w:rPr>
          <w:rFonts w:eastAsia="Calibri"/>
        </w:rPr>
        <w:t>как вас) с толку</w:t>
      </w:r>
      <w:r>
        <w:rPr>
          <w:rFonts w:eastAsia="Calibri"/>
        </w:rPr>
        <w:t xml:space="preserve">, </w:t>
      </w:r>
      <w:r w:rsidRPr="00BA5E98">
        <w:rPr>
          <w:rFonts w:eastAsia="Calibri"/>
        </w:rPr>
        <w:t>чтобы я закрутился</w:t>
      </w:r>
      <w:r>
        <w:rPr>
          <w:rFonts w:eastAsia="Calibri"/>
        </w:rPr>
        <w:t xml:space="preserve">, </w:t>
      </w:r>
      <w:r w:rsidRPr="00BA5E98">
        <w:rPr>
          <w:rFonts w:eastAsia="Calibri"/>
        </w:rPr>
        <w:t>замылился</w:t>
      </w:r>
      <w:r>
        <w:rPr>
          <w:rFonts w:eastAsia="Calibri"/>
        </w:rPr>
        <w:t xml:space="preserve">, </w:t>
      </w:r>
      <w:r w:rsidRPr="00BA5E98">
        <w:rPr>
          <w:rFonts w:eastAsia="Calibri"/>
        </w:rPr>
        <w:t>забыл и не вошёл в научную подготовку</w:t>
      </w:r>
      <w:r>
        <w:rPr>
          <w:rFonts w:eastAsia="Calibri"/>
        </w:rPr>
        <w:t xml:space="preserve">. </w:t>
      </w:r>
      <w:r w:rsidRPr="00BA5E98">
        <w:rPr>
          <w:rFonts w:eastAsia="Calibri"/>
        </w:rPr>
        <w:t>В ночную подготовку</w:t>
      </w:r>
      <w:r>
        <w:rPr>
          <w:rFonts w:eastAsia="Calibri"/>
        </w:rPr>
        <w:t xml:space="preserve">. </w:t>
      </w:r>
      <w:r w:rsidRPr="00BA5E98">
        <w:rPr>
          <w:rFonts w:eastAsia="Calibri"/>
        </w:rPr>
        <w:t>Научная подготовка</w:t>
      </w:r>
      <w:r w:rsidR="001F5215">
        <w:rPr>
          <w:rFonts w:eastAsia="Calibri"/>
        </w:rPr>
        <w:t xml:space="preserve"> – </w:t>
      </w:r>
      <w:r w:rsidRPr="00BA5E98">
        <w:rPr>
          <w:rFonts w:eastAsia="Calibri"/>
        </w:rPr>
        <w:t>это тот текст</w:t>
      </w:r>
      <w:r>
        <w:rPr>
          <w:rFonts w:eastAsia="Calibri"/>
        </w:rPr>
        <w:t xml:space="preserve">, </w:t>
      </w:r>
      <w:r w:rsidRPr="00BA5E98">
        <w:rPr>
          <w:rFonts w:eastAsia="Calibri"/>
        </w:rPr>
        <w:t>что я сейчас готовлю</w:t>
      </w:r>
      <w:r>
        <w:rPr>
          <w:rFonts w:eastAsia="Calibri"/>
        </w:rPr>
        <w:t xml:space="preserve">, </w:t>
      </w:r>
      <w:r w:rsidRPr="00BA5E98">
        <w:rPr>
          <w:rFonts w:eastAsia="Calibri"/>
        </w:rPr>
        <w:t>поэтому … недельное погружение сказывается</w:t>
      </w:r>
      <w:r>
        <w:rPr>
          <w:rFonts w:eastAsia="Calibri"/>
        </w:rPr>
        <w:t>.</w:t>
      </w:r>
    </w:p>
    <w:p w14:paraId="7E1DBA47" w14:textId="3995EE9D" w:rsidR="001104A1" w:rsidRDefault="001104A1" w:rsidP="001104A1">
      <w:pPr>
        <w:ind w:firstLine="426"/>
        <w:rPr>
          <w:rFonts w:eastAsia="Calibri"/>
        </w:rPr>
      </w:pPr>
      <w:r w:rsidRPr="00BA5E98">
        <w:rPr>
          <w:rFonts w:eastAsia="Calibri"/>
        </w:rPr>
        <w:t>Да-да-да! И если они меня сбили или кого-то из вас</w:t>
      </w:r>
      <w:r w:rsidR="001F5215">
        <w:rPr>
          <w:rFonts w:eastAsia="Calibri"/>
        </w:rPr>
        <w:t xml:space="preserve"> – </w:t>
      </w:r>
      <w:r w:rsidRPr="00BA5E98">
        <w:rPr>
          <w:rFonts w:eastAsia="Calibri"/>
        </w:rPr>
        <w:t>у них подвиг</w:t>
      </w:r>
      <w:r>
        <w:rPr>
          <w:rFonts w:eastAsia="Calibri"/>
        </w:rPr>
        <w:t xml:space="preserve">. </w:t>
      </w:r>
      <w:r w:rsidRPr="00BA5E98">
        <w:rPr>
          <w:rFonts w:eastAsia="Calibri"/>
        </w:rPr>
        <w:t>Так и говорят: «Записываю подвиг</w:t>
      </w:r>
      <w:r>
        <w:rPr>
          <w:rFonts w:eastAsia="Calibri"/>
        </w:rPr>
        <w:t xml:space="preserve">, </w:t>
      </w:r>
      <w:r w:rsidRPr="00BA5E98">
        <w:rPr>
          <w:rFonts w:eastAsia="Calibri"/>
        </w:rPr>
        <w:t>сбил эту заразу с ночной подготовки»</w:t>
      </w:r>
      <w:r>
        <w:rPr>
          <w:rFonts w:eastAsia="Calibri"/>
        </w:rPr>
        <w:t xml:space="preserve">. </w:t>
      </w:r>
      <w:r w:rsidRPr="00BA5E98">
        <w:rPr>
          <w:rFonts w:eastAsia="Calibri"/>
        </w:rPr>
        <w:t>Вы скажете: «Так демонов нет</w:t>
      </w:r>
      <w:r>
        <w:rPr>
          <w:rFonts w:eastAsia="Calibri"/>
        </w:rPr>
        <w:t xml:space="preserve">, </w:t>
      </w:r>
      <w:r w:rsidRPr="00BA5E98">
        <w:rPr>
          <w:rFonts w:eastAsia="Calibri"/>
        </w:rPr>
        <w:t>кто же этим занимается?»</w:t>
      </w:r>
      <w:r w:rsidR="00B639F4">
        <w:rPr>
          <w:rFonts w:eastAsia="Calibri"/>
        </w:rPr>
        <w:t xml:space="preserve"> </w:t>
      </w:r>
      <w:r w:rsidRPr="00BA5E98">
        <w:rPr>
          <w:rFonts w:eastAsia="Calibri"/>
        </w:rPr>
        <w:t>Есть Владыки и Владычицы</w:t>
      </w:r>
      <w:r>
        <w:rPr>
          <w:rFonts w:eastAsia="Calibri"/>
        </w:rPr>
        <w:t xml:space="preserve">, </w:t>
      </w:r>
      <w:r w:rsidRPr="00BA5E98">
        <w:rPr>
          <w:rFonts w:eastAsia="Calibri"/>
        </w:rPr>
        <w:t>которые этим занимаются</w:t>
      </w:r>
      <w:r>
        <w:rPr>
          <w:rFonts w:eastAsia="Calibri"/>
        </w:rPr>
        <w:t xml:space="preserve">. </w:t>
      </w:r>
      <w:r w:rsidRPr="00BA5E98">
        <w:rPr>
          <w:rFonts w:eastAsia="Calibri"/>
        </w:rPr>
        <w:t>«Преодолением мы растём»</w:t>
      </w:r>
      <w:r>
        <w:rPr>
          <w:rFonts w:eastAsia="Calibri"/>
        </w:rPr>
        <w:t xml:space="preserve">. </w:t>
      </w:r>
      <w:r w:rsidRPr="00BA5E98">
        <w:rPr>
          <w:rFonts w:eastAsia="Calibri"/>
        </w:rPr>
        <w:t>И они нам устраивают преодоления</w:t>
      </w:r>
      <w:r>
        <w:rPr>
          <w:rFonts w:eastAsia="Calibri"/>
        </w:rPr>
        <w:t xml:space="preserve">. </w:t>
      </w:r>
      <w:r w:rsidRPr="00BA5E98">
        <w:rPr>
          <w:rFonts w:eastAsia="Calibri"/>
        </w:rPr>
        <w:t>А если они устроили</w:t>
      </w:r>
      <w:r>
        <w:rPr>
          <w:rFonts w:eastAsia="Calibri"/>
        </w:rPr>
        <w:t xml:space="preserve">, </w:t>
      </w:r>
      <w:r w:rsidRPr="00BA5E98">
        <w:rPr>
          <w:rFonts w:eastAsia="Calibri"/>
        </w:rPr>
        <w:t>а мы на это повелись</w:t>
      </w:r>
      <w:r w:rsidR="001F5215">
        <w:rPr>
          <w:rFonts w:eastAsia="Calibri"/>
        </w:rPr>
        <w:t xml:space="preserve"> – </w:t>
      </w:r>
      <w:r w:rsidRPr="00BA5E98">
        <w:rPr>
          <w:rFonts w:eastAsia="Calibri"/>
        </w:rPr>
        <w:t>они выросли за счёт нас</w:t>
      </w:r>
      <w:r>
        <w:rPr>
          <w:rFonts w:eastAsia="Calibri"/>
        </w:rPr>
        <w:t xml:space="preserve">. </w:t>
      </w:r>
      <w:r w:rsidRPr="00BA5E98">
        <w:rPr>
          <w:rFonts w:eastAsia="Calibri"/>
        </w:rPr>
        <w:t>Мы не выросли</w:t>
      </w:r>
      <w:r>
        <w:rPr>
          <w:rFonts w:eastAsia="Calibri"/>
        </w:rPr>
        <w:t xml:space="preserve">, </w:t>
      </w:r>
      <w:r w:rsidRPr="00BA5E98">
        <w:rPr>
          <w:rFonts w:eastAsia="Calibri"/>
        </w:rPr>
        <w:t>они выросли</w:t>
      </w:r>
      <w:r>
        <w:rPr>
          <w:rFonts w:eastAsia="Calibri"/>
        </w:rPr>
        <w:t xml:space="preserve">, </w:t>
      </w:r>
      <w:r w:rsidRPr="00BA5E98">
        <w:rPr>
          <w:rFonts w:eastAsia="Calibri"/>
        </w:rPr>
        <w:t>и весь потенциал ночной подготовки передаётся им</w:t>
      </w:r>
      <w:r>
        <w:rPr>
          <w:rFonts w:eastAsia="Calibri"/>
        </w:rPr>
        <w:t xml:space="preserve">. </w:t>
      </w:r>
      <w:r w:rsidRPr="00BA5E98">
        <w:rPr>
          <w:rFonts w:eastAsia="Calibri"/>
        </w:rPr>
        <w:t>Они пухнут от счастья</w:t>
      </w:r>
      <w:r>
        <w:rPr>
          <w:rFonts w:eastAsia="Calibri"/>
        </w:rPr>
        <w:t xml:space="preserve">, </w:t>
      </w:r>
      <w:r w:rsidRPr="00BA5E98">
        <w:rPr>
          <w:rFonts w:eastAsia="Calibri"/>
        </w:rPr>
        <w:t>ничего не делал</w:t>
      </w:r>
      <w:r w:rsidR="001F5215">
        <w:rPr>
          <w:rFonts w:eastAsia="Calibri"/>
        </w:rPr>
        <w:t xml:space="preserve"> – </w:t>
      </w:r>
      <w:r w:rsidRPr="00BA5E98">
        <w:rPr>
          <w:rFonts w:eastAsia="Calibri"/>
        </w:rPr>
        <w:t>потенциал получил</w:t>
      </w:r>
      <w:r>
        <w:rPr>
          <w:rFonts w:eastAsia="Calibri"/>
        </w:rPr>
        <w:t xml:space="preserve">, </w:t>
      </w:r>
      <w:r w:rsidRPr="00BA5E98">
        <w:rPr>
          <w:rFonts w:eastAsia="Calibri"/>
        </w:rPr>
        <w:t>только тем</w:t>
      </w:r>
      <w:r>
        <w:rPr>
          <w:rFonts w:eastAsia="Calibri"/>
        </w:rPr>
        <w:t xml:space="preserve">, </w:t>
      </w:r>
      <w:r w:rsidRPr="00BA5E98">
        <w:rPr>
          <w:rFonts w:eastAsia="Calibri"/>
        </w:rPr>
        <w:t xml:space="preserve">что </w:t>
      </w:r>
      <w:r w:rsidRPr="00BA5E98">
        <w:rPr>
          <w:rFonts w:eastAsia="Calibri"/>
          <w:spacing w:val="20"/>
        </w:rPr>
        <w:t>сбил</w:t>
      </w:r>
      <w:r w:rsidRPr="00BA5E98">
        <w:rPr>
          <w:rFonts w:eastAsia="Calibri"/>
        </w:rPr>
        <w:t xml:space="preserve"> планирование ночной подготовки</w:t>
      </w:r>
      <w:r>
        <w:rPr>
          <w:rFonts w:eastAsia="Calibri"/>
        </w:rPr>
        <w:t xml:space="preserve">. </w:t>
      </w:r>
      <w:r w:rsidRPr="00BA5E98">
        <w:rPr>
          <w:rFonts w:eastAsia="Calibri"/>
        </w:rPr>
        <w:t>Я не шучу сейчас</w:t>
      </w:r>
      <w:r>
        <w:rPr>
          <w:rFonts w:eastAsia="Calibri"/>
        </w:rPr>
        <w:t xml:space="preserve">, </w:t>
      </w:r>
      <w:r w:rsidRPr="00BA5E98">
        <w:rPr>
          <w:rFonts w:eastAsia="Calibri"/>
        </w:rPr>
        <w:t>я далеко сейчас не шучу</w:t>
      </w:r>
      <w:r>
        <w:rPr>
          <w:rFonts w:eastAsia="Calibri"/>
        </w:rPr>
        <w:t xml:space="preserve">. </w:t>
      </w:r>
      <w:r w:rsidRPr="00BA5E98">
        <w:rPr>
          <w:rFonts w:eastAsia="Calibri"/>
        </w:rPr>
        <w:t>И это не теоретический вопрос</w:t>
      </w:r>
      <w:r w:rsidR="001F5215">
        <w:rPr>
          <w:rFonts w:eastAsia="Calibri"/>
        </w:rPr>
        <w:t xml:space="preserve"> – </w:t>
      </w:r>
      <w:r w:rsidRPr="00BA5E98">
        <w:rPr>
          <w:rFonts w:eastAsia="Calibri"/>
        </w:rPr>
        <w:t>это вопрос серьёзной подготовки</w:t>
      </w:r>
      <w:r>
        <w:rPr>
          <w:rFonts w:eastAsia="Calibri"/>
        </w:rPr>
        <w:t>.</w:t>
      </w:r>
    </w:p>
    <w:p w14:paraId="55801FD1" w14:textId="77777777" w:rsidR="001104A1" w:rsidRPr="00BA5E98"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к чему ведёт ночная подготовка в разных вариантах? Всё?</w:t>
      </w:r>
    </w:p>
    <w:p w14:paraId="2F516FAA" w14:textId="2A0F96D0" w:rsidR="001104A1" w:rsidRDefault="001104A1" w:rsidP="001104A1">
      <w:pPr>
        <w:ind w:firstLine="426"/>
        <w:rPr>
          <w:rFonts w:eastAsia="Calibri"/>
        </w:rPr>
      </w:pPr>
      <w:r w:rsidRPr="00BA5E98">
        <w:rPr>
          <w:rFonts w:eastAsia="Calibri"/>
        </w:rPr>
        <w:t>Вот смотрите</w:t>
      </w:r>
      <w:r>
        <w:rPr>
          <w:rFonts w:eastAsia="Calibri"/>
        </w:rPr>
        <w:t xml:space="preserve">, </w:t>
      </w:r>
      <w:r w:rsidRPr="00BA5E98">
        <w:rPr>
          <w:rFonts w:eastAsia="Calibri"/>
        </w:rPr>
        <w:t>Высшая Школа Синтеза</w:t>
      </w:r>
      <w:r w:rsidR="001F5215">
        <w:rPr>
          <w:rFonts w:eastAsia="Calibri"/>
        </w:rPr>
        <w:t xml:space="preserve"> – </w:t>
      </w:r>
      <w:r w:rsidRPr="00BA5E98">
        <w:rPr>
          <w:rFonts w:eastAsia="Calibri"/>
        </w:rPr>
        <w:t>это когда вы соображаете всеми инструментами Школы</w:t>
      </w:r>
      <w:r>
        <w:rPr>
          <w:rFonts w:eastAsia="Calibri"/>
        </w:rPr>
        <w:t xml:space="preserve">. </w:t>
      </w:r>
      <w:r w:rsidRPr="00BA5E98">
        <w:rPr>
          <w:rFonts w:eastAsia="Calibri"/>
        </w:rPr>
        <w:t>Инструмент Школы</w:t>
      </w:r>
      <w:r w:rsidR="001F5215">
        <w:rPr>
          <w:rFonts w:eastAsia="Calibri"/>
        </w:rPr>
        <w:t xml:space="preserve"> – </w:t>
      </w:r>
      <w:r w:rsidRPr="00BA5E98">
        <w:rPr>
          <w:rFonts w:eastAsia="Calibri"/>
        </w:rPr>
        <w:t>это этот Синтез</w:t>
      </w:r>
      <w:r>
        <w:rPr>
          <w:rFonts w:eastAsia="Calibri"/>
        </w:rPr>
        <w:t xml:space="preserve">, </w:t>
      </w:r>
      <w:r w:rsidRPr="00BA5E98">
        <w:rPr>
          <w:rFonts w:eastAsia="Calibri"/>
        </w:rPr>
        <w:t>и какие-то печатные материалы</w:t>
      </w:r>
      <w:r>
        <w:rPr>
          <w:rFonts w:eastAsia="Calibri"/>
        </w:rPr>
        <w:t xml:space="preserve">, </w:t>
      </w:r>
      <w:r w:rsidRPr="00BA5E98">
        <w:rPr>
          <w:rFonts w:eastAsia="Calibri"/>
        </w:rPr>
        <w:t>и какие-то схемы</w:t>
      </w:r>
      <w:r>
        <w:rPr>
          <w:rFonts w:eastAsia="Calibri"/>
        </w:rPr>
        <w:t xml:space="preserve">, </w:t>
      </w:r>
      <w:r w:rsidRPr="00BA5E98">
        <w:rPr>
          <w:rFonts w:eastAsia="Calibri"/>
        </w:rPr>
        <w:t>и один из главнейших</w:t>
      </w:r>
      <w:r w:rsidR="001F5215">
        <w:rPr>
          <w:rFonts w:eastAsia="Calibri"/>
        </w:rPr>
        <w:t xml:space="preserve"> – </w:t>
      </w:r>
      <w:r w:rsidRPr="00BA5E98">
        <w:rPr>
          <w:rFonts w:eastAsia="Calibri"/>
        </w:rPr>
        <w:t>это ночная подготовка</w:t>
      </w:r>
      <w:r>
        <w:rPr>
          <w:rFonts w:eastAsia="Calibri"/>
        </w:rPr>
        <w:t>.</w:t>
      </w:r>
    </w:p>
    <w:p w14:paraId="6235A552" w14:textId="74545DC7" w:rsidR="001104A1" w:rsidRDefault="001104A1" w:rsidP="001104A1">
      <w:pPr>
        <w:ind w:firstLine="426"/>
        <w:rPr>
          <w:rFonts w:eastAsia="Calibri"/>
        </w:rPr>
      </w:pPr>
      <w:r w:rsidRPr="00BA5E98">
        <w:rPr>
          <w:rFonts w:eastAsia="Calibri"/>
        </w:rPr>
        <w:t>Вот мы сейчас пытаемся сообразить с вами</w:t>
      </w:r>
      <w:r>
        <w:rPr>
          <w:rFonts w:eastAsia="Calibri"/>
        </w:rPr>
        <w:t xml:space="preserve">, </w:t>
      </w:r>
      <w:r w:rsidRPr="00BA5E98">
        <w:rPr>
          <w:rFonts w:eastAsia="Calibri"/>
        </w:rPr>
        <w:t>инструмент работы Высшей Школы Синтеза</w:t>
      </w:r>
      <w:r>
        <w:rPr>
          <w:rFonts w:eastAsia="Calibri"/>
        </w:rPr>
        <w:t xml:space="preserve">, </w:t>
      </w:r>
      <w:r w:rsidRPr="00BA5E98">
        <w:rPr>
          <w:rFonts w:eastAsia="Calibri"/>
        </w:rPr>
        <w:t>причём</w:t>
      </w:r>
      <w:r>
        <w:rPr>
          <w:rFonts w:eastAsia="Calibri"/>
        </w:rPr>
        <w:t xml:space="preserve">, </w:t>
      </w:r>
      <w:r w:rsidRPr="00BA5E98">
        <w:rPr>
          <w:rFonts w:eastAsia="Calibri"/>
        </w:rPr>
        <w:t>ежедневный</w:t>
      </w:r>
      <w:r w:rsidR="001F5215">
        <w:rPr>
          <w:rFonts w:eastAsia="Calibri"/>
        </w:rPr>
        <w:t xml:space="preserve"> – </w:t>
      </w:r>
      <w:r w:rsidRPr="00BA5E98">
        <w:rPr>
          <w:rFonts w:eastAsia="Calibri"/>
        </w:rPr>
        <w:t>ночная подготовка</w:t>
      </w:r>
      <w:r>
        <w:rPr>
          <w:rFonts w:eastAsia="Calibri"/>
        </w:rPr>
        <w:t>.</w:t>
      </w:r>
    </w:p>
    <w:p w14:paraId="3F142F74" w14:textId="77777777" w:rsidR="001104A1" w:rsidRPr="00BA5E98" w:rsidRDefault="001104A1" w:rsidP="001104A1">
      <w:pPr>
        <w:ind w:firstLine="426"/>
        <w:rPr>
          <w:rFonts w:eastAsia="Calibri"/>
        </w:rPr>
      </w:pPr>
      <w:r w:rsidRPr="00BA5E98">
        <w:rPr>
          <w:rFonts w:eastAsia="Calibri"/>
        </w:rPr>
        <w:t>Это ведёт к Творящему Синтезу</w:t>
      </w:r>
      <w:r>
        <w:rPr>
          <w:rFonts w:eastAsia="Calibri"/>
        </w:rPr>
        <w:t xml:space="preserve">, </w:t>
      </w:r>
      <w:r w:rsidRPr="00BA5E98">
        <w:rPr>
          <w:rFonts w:eastAsia="Calibri"/>
        </w:rPr>
        <w:t>господа!</w:t>
      </w:r>
    </w:p>
    <w:p w14:paraId="046D47DE" w14:textId="77777777" w:rsidR="001104A1" w:rsidRPr="00BA5E98" w:rsidRDefault="001104A1" w:rsidP="001104A1">
      <w:pPr>
        <w:ind w:firstLine="426"/>
        <w:rPr>
          <w:rFonts w:eastAsia="Calibri"/>
        </w:rPr>
      </w:pPr>
      <w:r w:rsidRPr="00BA5E98">
        <w:rPr>
          <w:rFonts w:eastAsia="Calibri"/>
        </w:rPr>
        <w:t>Только вы не сказали</w:t>
      </w:r>
      <w:r>
        <w:rPr>
          <w:rFonts w:eastAsia="Calibri"/>
        </w:rPr>
        <w:t xml:space="preserve">, </w:t>
      </w:r>
      <w:r w:rsidRPr="00BA5E98">
        <w:rPr>
          <w:rFonts w:eastAsia="Calibri"/>
        </w:rPr>
        <w:t>вы киваете</w:t>
      </w:r>
      <w:r>
        <w:rPr>
          <w:rFonts w:eastAsia="Calibri"/>
        </w:rPr>
        <w:t xml:space="preserve">, </w:t>
      </w:r>
      <w:r w:rsidRPr="00BA5E98">
        <w:rPr>
          <w:rFonts w:eastAsia="Calibri"/>
        </w:rPr>
        <w:t>но надо было …</w:t>
      </w:r>
    </w:p>
    <w:p w14:paraId="6F6AB124" w14:textId="77777777" w:rsidR="001104A1" w:rsidRDefault="001104A1" w:rsidP="001104A1">
      <w:pPr>
        <w:ind w:firstLine="426"/>
        <w:rPr>
          <w:rFonts w:eastAsia="Calibri"/>
        </w:rPr>
      </w:pPr>
      <w:r w:rsidRPr="00BA5E98">
        <w:rPr>
          <w:rFonts w:eastAsia="Calibri"/>
        </w:rPr>
        <w:t>Это ведёт к Творящему Синтезу</w:t>
      </w:r>
      <w:r>
        <w:rPr>
          <w:rFonts w:eastAsia="Calibri"/>
        </w:rPr>
        <w:t xml:space="preserve">. </w:t>
      </w:r>
      <w:r w:rsidRPr="00BA5E98">
        <w:rPr>
          <w:rFonts w:eastAsia="Calibri"/>
        </w:rPr>
        <w:t>Синтез разных вариантов ночной подготовки за какой-то период</w:t>
      </w:r>
      <w:r>
        <w:rPr>
          <w:rFonts w:eastAsia="Calibri"/>
        </w:rPr>
        <w:t xml:space="preserve">, </w:t>
      </w:r>
      <w:r w:rsidRPr="00BA5E98">
        <w:rPr>
          <w:rFonts w:eastAsia="Calibri"/>
        </w:rPr>
        <w:t>у кого-то там за пять дней</w:t>
      </w:r>
      <w:r>
        <w:rPr>
          <w:rFonts w:eastAsia="Calibri"/>
        </w:rPr>
        <w:t xml:space="preserve">, </w:t>
      </w:r>
      <w:r w:rsidRPr="00BA5E98">
        <w:rPr>
          <w:rFonts w:eastAsia="Calibri"/>
        </w:rPr>
        <w:t>может быть за два дня</w:t>
      </w:r>
      <w:r>
        <w:rPr>
          <w:rFonts w:eastAsia="Calibri"/>
        </w:rPr>
        <w:t xml:space="preserve">, </w:t>
      </w:r>
      <w:r w:rsidRPr="00BA5E98">
        <w:rPr>
          <w:rFonts w:eastAsia="Calibri"/>
        </w:rPr>
        <w:t>но обязательно две-три</w:t>
      </w:r>
      <w:r>
        <w:rPr>
          <w:rFonts w:eastAsia="Calibri"/>
        </w:rPr>
        <w:t xml:space="preserve">, </w:t>
      </w:r>
      <w:r w:rsidRPr="00BA5E98">
        <w:rPr>
          <w:rFonts w:eastAsia="Calibri"/>
        </w:rPr>
        <w:t>у кого-то за месяц рождает у вас Творящий Синтез</w:t>
      </w:r>
      <w:r>
        <w:rPr>
          <w:rFonts w:eastAsia="Calibri"/>
        </w:rPr>
        <w:t>.</w:t>
      </w:r>
    </w:p>
    <w:p w14:paraId="6B1A9355" w14:textId="77777777" w:rsidR="001104A1" w:rsidRPr="00BA5E98" w:rsidRDefault="001104A1" w:rsidP="001104A1">
      <w:pPr>
        <w:ind w:firstLine="426"/>
        <w:rPr>
          <w:rFonts w:eastAsia="Calibri"/>
        </w:rPr>
      </w:pPr>
      <w:r w:rsidRPr="00BA5E98">
        <w:rPr>
          <w:rFonts w:eastAsia="Calibri"/>
        </w:rPr>
        <w:t>Продолжаем мучить аудиторию</w:t>
      </w:r>
      <w:r>
        <w:rPr>
          <w:rFonts w:eastAsia="Calibri"/>
        </w:rPr>
        <w:t xml:space="preserve">. </w:t>
      </w:r>
      <w:r w:rsidRPr="00BA5E98">
        <w:rPr>
          <w:rFonts w:eastAsia="Calibri"/>
        </w:rPr>
        <w:t>Какой Творящий Синтез у вас рождался в ночь перед</w:t>
      </w:r>
      <w:r>
        <w:rPr>
          <w:rFonts w:eastAsia="Calibri"/>
        </w:rPr>
        <w:t xml:space="preserve">, </w:t>
      </w:r>
      <w:r w:rsidRPr="00BA5E98">
        <w:rPr>
          <w:rFonts w:eastAsia="Calibri"/>
        </w:rPr>
        <w:t>хочется сказать</w:t>
      </w:r>
      <w:r>
        <w:rPr>
          <w:rFonts w:eastAsia="Calibri"/>
        </w:rPr>
        <w:t xml:space="preserve">, </w:t>
      </w:r>
      <w:r w:rsidRPr="00BA5E98">
        <w:rPr>
          <w:rFonts w:eastAsia="Calibri"/>
        </w:rPr>
        <w:t>Рождеством</w:t>
      </w:r>
      <w:r>
        <w:rPr>
          <w:rFonts w:eastAsia="Calibri"/>
        </w:rPr>
        <w:t xml:space="preserve">, </w:t>
      </w:r>
      <w:r w:rsidRPr="00BA5E98">
        <w:rPr>
          <w:rFonts w:eastAsia="Calibri"/>
        </w:rPr>
        <w:t>а я скажу перед 92 Синтезом?</w:t>
      </w:r>
    </w:p>
    <w:p w14:paraId="75931B63"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Творящий Синтез Византия Альбины?</w:t>
      </w:r>
    </w:p>
    <w:p w14:paraId="278E9A61" w14:textId="5C2F295E" w:rsidR="001104A1" w:rsidRDefault="001104A1" w:rsidP="001104A1">
      <w:pPr>
        <w:ind w:firstLine="426"/>
        <w:rPr>
          <w:rFonts w:eastAsia="Calibri"/>
        </w:rPr>
      </w:pPr>
      <w:r w:rsidRPr="00BA5E98">
        <w:rPr>
          <w:rFonts w:eastAsia="Calibri"/>
        </w:rPr>
        <w:t>«Творящий Синтез Византия Альбины»</w:t>
      </w:r>
      <w:r>
        <w:rPr>
          <w:rFonts w:eastAsia="Calibri"/>
        </w:rPr>
        <w:t xml:space="preserve">. </w:t>
      </w:r>
      <w:r w:rsidRPr="00BA5E98">
        <w:rPr>
          <w:rFonts w:eastAsia="Calibri"/>
        </w:rPr>
        <w:t>Может быть</w:t>
      </w:r>
      <w:r>
        <w:rPr>
          <w:rFonts w:eastAsia="Calibri"/>
        </w:rPr>
        <w:t xml:space="preserve">, </w:t>
      </w:r>
      <w:r w:rsidRPr="00BA5E98">
        <w:rPr>
          <w:rFonts w:eastAsia="Calibri"/>
        </w:rPr>
        <w:t>а может не быть</w:t>
      </w:r>
      <w:r>
        <w:rPr>
          <w:rFonts w:eastAsia="Calibri"/>
        </w:rPr>
        <w:t xml:space="preserve">. </w:t>
      </w:r>
      <w:r w:rsidRPr="00BA5E98">
        <w:rPr>
          <w:rFonts w:eastAsia="Calibri"/>
        </w:rPr>
        <w:t>Здесь я гарантировать не могу</w:t>
      </w:r>
      <w:r>
        <w:rPr>
          <w:rFonts w:eastAsia="Calibri"/>
        </w:rPr>
        <w:t xml:space="preserve">, </w:t>
      </w:r>
      <w:r w:rsidRPr="00BA5E98">
        <w:rPr>
          <w:rFonts w:eastAsia="Calibri"/>
        </w:rPr>
        <w:t>судя по тому</w:t>
      </w:r>
      <w:r>
        <w:rPr>
          <w:rFonts w:eastAsia="Calibri"/>
        </w:rPr>
        <w:t xml:space="preserve">, </w:t>
      </w:r>
      <w:r w:rsidRPr="00BA5E98">
        <w:rPr>
          <w:rFonts w:eastAsia="Calibri"/>
        </w:rPr>
        <w:t>что полгруппы ночью никуда не ходит</w:t>
      </w:r>
      <w:r w:rsidR="001F5215">
        <w:rPr>
          <w:rFonts w:eastAsia="Calibri"/>
        </w:rPr>
        <w:t xml:space="preserve"> – </w:t>
      </w:r>
      <w:r w:rsidRPr="00BA5E98">
        <w:rPr>
          <w:rFonts w:eastAsia="Calibri"/>
        </w:rPr>
        <w:t>«сами возьмут!» Ну</w:t>
      </w:r>
      <w:r>
        <w:rPr>
          <w:rFonts w:eastAsia="Calibri"/>
        </w:rPr>
        <w:t xml:space="preserve">, </w:t>
      </w:r>
      <w:r w:rsidRPr="00BA5E98">
        <w:rPr>
          <w:rFonts w:eastAsia="Calibri"/>
        </w:rPr>
        <w:t>как сосиску сами берут</w:t>
      </w:r>
      <w:r w:rsidR="001F5215">
        <w:rPr>
          <w:rFonts w:eastAsia="Calibri"/>
        </w:rPr>
        <w:t xml:space="preserve"> – </w:t>
      </w:r>
      <w:r w:rsidRPr="00BA5E98">
        <w:rPr>
          <w:rFonts w:eastAsia="Calibri"/>
        </w:rPr>
        <w:t>так и вас</w:t>
      </w:r>
      <w:r>
        <w:rPr>
          <w:rFonts w:eastAsia="Calibri"/>
        </w:rPr>
        <w:t xml:space="preserve">, </w:t>
      </w:r>
      <w:r w:rsidRPr="00BA5E98">
        <w:rPr>
          <w:rFonts w:eastAsia="Calibri"/>
        </w:rPr>
        <w:t>как сардельки сами «чух»</w:t>
      </w:r>
      <w:r>
        <w:rPr>
          <w:rFonts w:eastAsia="Calibri"/>
        </w:rPr>
        <w:t xml:space="preserve">, </w:t>
      </w:r>
      <w:r w:rsidRPr="00BA5E98">
        <w:rPr>
          <w:rFonts w:eastAsia="Calibri"/>
        </w:rPr>
        <w:t>отправляют</w:t>
      </w:r>
      <w:r>
        <w:rPr>
          <w:rFonts w:eastAsia="Calibri"/>
        </w:rPr>
        <w:t xml:space="preserve">. </w:t>
      </w:r>
      <w:r w:rsidRPr="00BA5E98">
        <w:rPr>
          <w:rFonts w:eastAsia="Calibri"/>
        </w:rPr>
        <w:t>И то иногда</w:t>
      </w:r>
      <w:r>
        <w:rPr>
          <w:rFonts w:eastAsia="Calibri"/>
        </w:rPr>
        <w:t xml:space="preserve">, </w:t>
      </w:r>
      <w:r w:rsidRPr="00BA5E98">
        <w:rPr>
          <w:rFonts w:eastAsia="Calibri"/>
        </w:rPr>
        <w:t>если есть</w:t>
      </w:r>
      <w:r>
        <w:rPr>
          <w:rFonts w:eastAsia="Calibri"/>
        </w:rPr>
        <w:t xml:space="preserve">, </w:t>
      </w:r>
      <w:r w:rsidRPr="00BA5E98">
        <w:rPr>
          <w:rFonts w:eastAsia="Calibri"/>
        </w:rPr>
        <w:t>что из вас выжать</w:t>
      </w:r>
      <w:r>
        <w:rPr>
          <w:rFonts w:eastAsia="Calibri"/>
        </w:rPr>
        <w:t xml:space="preserve">. </w:t>
      </w:r>
      <w:r w:rsidRPr="00BA5E98">
        <w:rPr>
          <w:rFonts w:eastAsia="Calibri"/>
        </w:rPr>
        <w:t>А если в сосиске уже осталась только шкура</w:t>
      </w:r>
      <w:r>
        <w:rPr>
          <w:rFonts w:eastAsia="Calibri"/>
        </w:rPr>
        <w:t xml:space="preserve">, </w:t>
      </w:r>
      <w:r w:rsidRPr="00BA5E98">
        <w:rPr>
          <w:rFonts w:eastAsia="Calibri"/>
        </w:rPr>
        <w:t>выжать нечего</w:t>
      </w:r>
      <w:r>
        <w:rPr>
          <w:rFonts w:eastAsia="Calibri"/>
        </w:rPr>
        <w:t xml:space="preserve">, </w:t>
      </w:r>
      <w:r w:rsidRPr="00BA5E98">
        <w:rPr>
          <w:rFonts w:eastAsia="Calibri"/>
        </w:rPr>
        <w:t>то не берут</w:t>
      </w:r>
      <w:r>
        <w:rPr>
          <w:rFonts w:eastAsia="Calibri"/>
        </w:rPr>
        <w:t xml:space="preserve">. </w:t>
      </w:r>
      <w:r w:rsidRPr="00BA5E98">
        <w:rPr>
          <w:rFonts w:eastAsia="Calibri"/>
        </w:rPr>
        <w:t>Не гарантирую</w:t>
      </w:r>
      <w:r>
        <w:rPr>
          <w:rFonts w:eastAsia="Calibri"/>
        </w:rPr>
        <w:t>.</w:t>
      </w:r>
    </w:p>
    <w:p w14:paraId="24C546FE" w14:textId="23634D1D" w:rsidR="001104A1" w:rsidRDefault="001104A1" w:rsidP="001104A1">
      <w:pPr>
        <w:ind w:firstLine="426"/>
        <w:rPr>
          <w:rFonts w:eastAsia="Calibri"/>
        </w:rPr>
      </w:pPr>
      <w:r w:rsidRPr="00BA5E98">
        <w:rPr>
          <w:rFonts w:eastAsia="Calibri"/>
        </w:rPr>
        <w:t>Если б ты целый месяц</w:t>
      </w:r>
      <w:r>
        <w:rPr>
          <w:rFonts w:eastAsia="Calibri"/>
        </w:rPr>
        <w:t xml:space="preserve">, </w:t>
      </w:r>
      <w:r w:rsidRPr="00BA5E98">
        <w:rPr>
          <w:rFonts w:eastAsia="Calibri"/>
        </w:rPr>
        <w:t>ты</w:t>
      </w:r>
      <w:r>
        <w:rPr>
          <w:rFonts w:eastAsia="Calibri"/>
        </w:rPr>
        <w:t xml:space="preserve">, </w:t>
      </w:r>
      <w:r w:rsidRPr="00BA5E98">
        <w:rPr>
          <w:rFonts w:eastAsia="Calibri"/>
        </w:rPr>
        <w:t>может быть</w:t>
      </w:r>
      <w:r>
        <w:rPr>
          <w:rFonts w:eastAsia="Calibri"/>
        </w:rPr>
        <w:t xml:space="preserve">, </w:t>
      </w:r>
      <w:r w:rsidRPr="00BA5E98">
        <w:rPr>
          <w:rFonts w:eastAsia="Calibri"/>
        </w:rPr>
        <w:t>каждую ночь ходила к</w:t>
      </w:r>
      <w:r w:rsidR="0088517F">
        <w:rPr>
          <w:rFonts w:eastAsia="Calibri"/>
        </w:rPr>
        <w:t xml:space="preserve"> </w:t>
      </w:r>
      <w:r w:rsidRPr="00BA5E98">
        <w:rPr>
          <w:rFonts w:eastAsia="Calibri"/>
        </w:rPr>
        <w:t>Византию Альбине и просила ночную подготовку</w:t>
      </w:r>
      <w:r w:rsidR="001F5215">
        <w:rPr>
          <w:rFonts w:eastAsia="Calibri"/>
        </w:rPr>
        <w:t xml:space="preserve"> – </w:t>
      </w:r>
      <w:r w:rsidRPr="00BA5E98">
        <w:rPr>
          <w:rFonts w:eastAsia="Calibri"/>
        </w:rPr>
        <w:t>может быть</w:t>
      </w:r>
      <w:r>
        <w:rPr>
          <w:rFonts w:eastAsia="Calibri"/>
        </w:rPr>
        <w:t xml:space="preserve">. </w:t>
      </w:r>
      <w:r w:rsidRPr="00BA5E98">
        <w:rPr>
          <w:rFonts w:eastAsia="Calibri"/>
        </w:rPr>
        <w:t>А может и не быть</w:t>
      </w:r>
      <w:r>
        <w:rPr>
          <w:rFonts w:eastAsia="Calibri"/>
        </w:rPr>
        <w:t xml:space="preserve">, </w:t>
      </w:r>
      <w:r w:rsidRPr="00BA5E98">
        <w:rPr>
          <w:rFonts w:eastAsia="Calibri"/>
        </w:rPr>
        <w:t>вдруг он не сложился</w:t>
      </w:r>
      <w:r>
        <w:rPr>
          <w:rFonts w:eastAsia="Calibri"/>
        </w:rPr>
        <w:t xml:space="preserve">, </w:t>
      </w:r>
      <w:r w:rsidRPr="00BA5E98">
        <w:rPr>
          <w:rFonts w:eastAsia="Calibri"/>
        </w:rPr>
        <w:t>даже если ты ходила</w:t>
      </w:r>
      <w:r>
        <w:rPr>
          <w:rFonts w:eastAsia="Calibri"/>
        </w:rPr>
        <w:t xml:space="preserve">. </w:t>
      </w:r>
      <w:r w:rsidRPr="00BA5E98">
        <w:rPr>
          <w:rFonts w:eastAsia="Calibri"/>
        </w:rPr>
        <w:t>Я не могу гарантировать</w:t>
      </w:r>
      <w:r>
        <w:rPr>
          <w:rFonts w:eastAsia="Calibri"/>
        </w:rPr>
        <w:t xml:space="preserve">, </w:t>
      </w:r>
      <w:r w:rsidRPr="00BA5E98">
        <w:rPr>
          <w:rFonts w:eastAsia="Calibri"/>
        </w:rPr>
        <w:t>что он сложился</w:t>
      </w:r>
      <w:r>
        <w:rPr>
          <w:rFonts w:eastAsia="Calibri"/>
        </w:rPr>
        <w:t xml:space="preserve">. </w:t>
      </w:r>
      <w:r w:rsidRPr="00BA5E98">
        <w:rPr>
          <w:rFonts w:eastAsia="Calibri"/>
        </w:rPr>
        <w:t>Вдруг</w:t>
      </w:r>
      <w:r>
        <w:rPr>
          <w:rFonts w:eastAsia="Calibri"/>
        </w:rPr>
        <w:t xml:space="preserve">, </w:t>
      </w:r>
      <w:r w:rsidRPr="00BA5E98">
        <w:rPr>
          <w:rFonts w:eastAsia="Calibri"/>
        </w:rPr>
        <w:t>это у тебя на 60 дней</w:t>
      </w:r>
      <w:r>
        <w:rPr>
          <w:rFonts w:eastAsia="Calibri"/>
        </w:rPr>
        <w:t xml:space="preserve">. </w:t>
      </w:r>
      <w:r w:rsidRPr="00BA5E98">
        <w:rPr>
          <w:rFonts w:eastAsia="Calibri"/>
        </w:rPr>
        <w:t>Ну там</w:t>
      </w:r>
      <w:r>
        <w:rPr>
          <w:rFonts w:eastAsia="Calibri"/>
        </w:rPr>
        <w:t xml:space="preserve">, </w:t>
      </w:r>
      <w:r w:rsidRPr="00BA5E98">
        <w:rPr>
          <w:rFonts w:eastAsia="Calibri"/>
        </w:rPr>
        <w:t>я не знаю</w:t>
      </w:r>
      <w:r>
        <w:rPr>
          <w:rFonts w:eastAsia="Calibri"/>
        </w:rPr>
        <w:t xml:space="preserve">, </w:t>
      </w:r>
      <w:r w:rsidRPr="00BA5E98">
        <w:rPr>
          <w:rFonts w:eastAsia="Calibri"/>
        </w:rPr>
        <w:t>какую тему Византий Альбина с тобой ведут</w:t>
      </w:r>
      <w:r>
        <w:rPr>
          <w:rFonts w:eastAsia="Calibri"/>
        </w:rPr>
        <w:t xml:space="preserve">. </w:t>
      </w:r>
      <w:r w:rsidRPr="00BA5E98">
        <w:rPr>
          <w:rFonts w:eastAsia="Calibri"/>
        </w:rPr>
        <w:t>И эта тема может сложиться перед 92 Синтезом</w:t>
      </w:r>
      <w:r>
        <w:rPr>
          <w:rFonts w:eastAsia="Calibri"/>
        </w:rPr>
        <w:t xml:space="preserve">, </w:t>
      </w:r>
      <w:r w:rsidRPr="00BA5E98">
        <w:rPr>
          <w:rFonts w:eastAsia="Calibri"/>
        </w:rPr>
        <w:t>а может и не обязательно</w:t>
      </w:r>
      <w:r>
        <w:rPr>
          <w:rFonts w:eastAsia="Calibri"/>
        </w:rPr>
        <w:t xml:space="preserve">. </w:t>
      </w:r>
      <w:r w:rsidRPr="00BA5E98">
        <w:rPr>
          <w:rFonts w:eastAsia="Calibri"/>
        </w:rPr>
        <w:t>Поэтому гарантировать</w:t>
      </w:r>
      <w:r>
        <w:rPr>
          <w:rFonts w:eastAsia="Calibri"/>
        </w:rPr>
        <w:t xml:space="preserve">, </w:t>
      </w:r>
      <w:r w:rsidRPr="00BA5E98">
        <w:rPr>
          <w:rFonts w:eastAsia="Calibri"/>
        </w:rPr>
        <w:t>что у меня</w:t>
      </w:r>
      <w:r>
        <w:rPr>
          <w:rFonts w:eastAsia="Calibri"/>
        </w:rPr>
        <w:t xml:space="preserve">, </w:t>
      </w:r>
      <w:r w:rsidRPr="00BA5E98">
        <w:rPr>
          <w:rFonts w:eastAsia="Calibri"/>
        </w:rPr>
        <w:t>допустим</w:t>
      </w:r>
      <w:r>
        <w:rPr>
          <w:rFonts w:eastAsia="Calibri"/>
        </w:rPr>
        <w:t xml:space="preserve">, </w:t>
      </w:r>
      <w:r w:rsidRPr="00BA5E98">
        <w:rPr>
          <w:rFonts w:eastAsia="Calibri"/>
        </w:rPr>
        <w:t>сложился Творящий Синтез Кут Хуми Фаинь</w:t>
      </w:r>
      <w:r>
        <w:rPr>
          <w:rFonts w:eastAsia="Calibri"/>
        </w:rPr>
        <w:t xml:space="preserve">, </w:t>
      </w:r>
      <w:r w:rsidRPr="00BA5E98">
        <w:rPr>
          <w:rFonts w:eastAsia="Calibri"/>
        </w:rPr>
        <w:t>я не могу</w:t>
      </w:r>
      <w:r w:rsidR="001F5215">
        <w:rPr>
          <w:rFonts w:eastAsia="Calibri"/>
        </w:rPr>
        <w:t xml:space="preserve"> – </w:t>
      </w:r>
      <w:r w:rsidRPr="00BA5E98">
        <w:rPr>
          <w:rFonts w:eastAsia="Calibri"/>
        </w:rPr>
        <w:t>хотя он у меня сложился</w:t>
      </w:r>
      <w:r>
        <w:rPr>
          <w:rFonts w:eastAsia="Calibri"/>
        </w:rPr>
        <w:t xml:space="preserve">. </w:t>
      </w:r>
      <w:r w:rsidRPr="00BA5E98">
        <w:rPr>
          <w:rFonts w:eastAsia="Calibri"/>
        </w:rPr>
        <w:t>Но это не у меня лично для меня</w:t>
      </w:r>
      <w:r>
        <w:rPr>
          <w:rFonts w:eastAsia="Calibri"/>
        </w:rPr>
        <w:t xml:space="preserve">, </w:t>
      </w:r>
      <w:r w:rsidRPr="00BA5E98">
        <w:rPr>
          <w:rFonts w:eastAsia="Calibri"/>
        </w:rPr>
        <w:t>а в целом для Краснодара</w:t>
      </w:r>
      <w:r>
        <w:rPr>
          <w:rFonts w:eastAsia="Calibri"/>
        </w:rPr>
        <w:t>.</w:t>
      </w:r>
    </w:p>
    <w:p w14:paraId="3F414A40" w14:textId="77777777" w:rsidR="001104A1" w:rsidRDefault="001104A1" w:rsidP="001104A1">
      <w:pPr>
        <w:ind w:firstLine="426"/>
        <w:rPr>
          <w:rFonts w:eastAsia="Calibri"/>
        </w:rPr>
      </w:pPr>
      <w:r w:rsidRPr="00BA5E98">
        <w:rPr>
          <w:rFonts w:eastAsia="Calibri"/>
        </w:rPr>
        <w:lastRenderedPageBreak/>
        <w:t>Это я толсто уже</w:t>
      </w:r>
      <w:r>
        <w:rPr>
          <w:rFonts w:eastAsia="Calibri"/>
        </w:rPr>
        <w:t xml:space="preserve">… </w:t>
      </w:r>
      <w:r w:rsidRPr="00BA5E98">
        <w:rPr>
          <w:rFonts w:eastAsia="Calibri"/>
        </w:rPr>
        <w:t>Это</w:t>
      </w:r>
      <w:r>
        <w:rPr>
          <w:rFonts w:eastAsia="Calibri"/>
        </w:rPr>
        <w:t xml:space="preserve">, </w:t>
      </w:r>
      <w:r w:rsidRPr="00BA5E98">
        <w:rPr>
          <w:rFonts w:eastAsia="Calibri"/>
        </w:rPr>
        <w:t>это</w:t>
      </w:r>
      <w:r>
        <w:rPr>
          <w:rFonts w:eastAsia="Calibri"/>
        </w:rPr>
        <w:t xml:space="preserve">, </w:t>
      </w:r>
      <w:r w:rsidRPr="00BA5E98">
        <w:rPr>
          <w:rFonts w:eastAsia="Calibri"/>
        </w:rPr>
        <w:t xml:space="preserve">это </w:t>
      </w:r>
      <w:r w:rsidRPr="00BA5E98">
        <w:rPr>
          <w:rFonts w:eastAsia="Calibri"/>
          <w:spacing w:val="20"/>
        </w:rPr>
        <w:t>очень</w:t>
      </w:r>
      <w:r w:rsidRPr="00BA5E98">
        <w:rPr>
          <w:rFonts w:eastAsia="Calibri"/>
        </w:rPr>
        <w:t xml:space="preserve"> толстая подсказка тем</w:t>
      </w:r>
      <w:r>
        <w:rPr>
          <w:rFonts w:eastAsia="Calibri"/>
        </w:rPr>
        <w:t xml:space="preserve">, </w:t>
      </w:r>
      <w:r w:rsidRPr="00BA5E98">
        <w:rPr>
          <w:rFonts w:eastAsia="Calibri"/>
        </w:rPr>
        <w:t>кто у доски стоит</w:t>
      </w:r>
      <w:r>
        <w:rPr>
          <w:rFonts w:eastAsia="Calibri"/>
        </w:rPr>
        <w:t xml:space="preserve">. </w:t>
      </w:r>
      <w:r w:rsidRPr="00BA5E98">
        <w:rPr>
          <w:rFonts w:eastAsia="Calibri"/>
        </w:rPr>
        <w:t>Говори</w:t>
      </w:r>
      <w:r>
        <w:rPr>
          <w:rFonts w:eastAsia="Calibri"/>
        </w:rPr>
        <w:t>.</w:t>
      </w:r>
    </w:p>
    <w:p w14:paraId="46CA5A22"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Кут Хуми Фаинь?</w:t>
      </w:r>
    </w:p>
    <w:p w14:paraId="5BF09EDF" w14:textId="2A5E4265" w:rsidR="001104A1" w:rsidRDefault="001104A1" w:rsidP="001104A1">
      <w:pPr>
        <w:ind w:firstLine="426"/>
        <w:rPr>
          <w:rFonts w:eastAsia="Calibri"/>
        </w:rPr>
      </w:pPr>
      <w:r w:rsidRPr="00BA5E98">
        <w:rPr>
          <w:rFonts w:eastAsia="Calibri"/>
        </w:rPr>
        <w:t>«Кут Хуми Фаинь»</w:t>
      </w:r>
      <w:r w:rsidR="001F5215">
        <w:rPr>
          <w:rFonts w:eastAsia="Calibri"/>
        </w:rPr>
        <w:t xml:space="preserve"> – </w:t>
      </w:r>
      <w:r w:rsidRPr="00BA5E98">
        <w:rPr>
          <w:rFonts w:eastAsia="Calibri"/>
        </w:rPr>
        <w:t>ну</w:t>
      </w:r>
      <w:r>
        <w:rPr>
          <w:rFonts w:eastAsia="Calibri"/>
        </w:rPr>
        <w:t xml:space="preserve">, </w:t>
      </w:r>
      <w:r w:rsidRPr="00BA5E98">
        <w:rPr>
          <w:rFonts w:eastAsia="Calibri"/>
        </w:rPr>
        <w:t>ну</w:t>
      </w:r>
      <w:r>
        <w:rPr>
          <w:rFonts w:eastAsia="Calibri"/>
        </w:rPr>
        <w:t xml:space="preserve">, </w:t>
      </w:r>
      <w:r w:rsidRPr="00BA5E98">
        <w:rPr>
          <w:rFonts w:eastAsia="Calibri"/>
        </w:rPr>
        <w:t>ну… Кут Хуми Фаинь</w:t>
      </w:r>
      <w:r w:rsidR="001F5215">
        <w:rPr>
          <w:rFonts w:eastAsia="Calibri"/>
        </w:rPr>
        <w:t xml:space="preserve"> – </w:t>
      </w:r>
      <w:r w:rsidRPr="00BA5E98">
        <w:rPr>
          <w:rFonts w:eastAsia="Calibri"/>
        </w:rPr>
        <w:t>это всё</w:t>
      </w:r>
      <w:r>
        <w:rPr>
          <w:rFonts w:eastAsia="Calibri"/>
        </w:rPr>
        <w:t>.</w:t>
      </w:r>
    </w:p>
    <w:p w14:paraId="390BA6A8"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92 Синтеза</w:t>
      </w:r>
      <w:r>
        <w:rPr>
          <w:rFonts w:eastAsia="Calibri"/>
          <w:i/>
        </w:rPr>
        <w:t>.</w:t>
      </w:r>
    </w:p>
    <w:p w14:paraId="0F05461D" w14:textId="77777777" w:rsidR="001104A1" w:rsidRDefault="001104A1" w:rsidP="001104A1">
      <w:pPr>
        <w:ind w:firstLine="426"/>
        <w:rPr>
          <w:rFonts w:eastAsia="Calibri"/>
        </w:rPr>
      </w:pPr>
      <w:r w:rsidRPr="00BA5E98">
        <w:rPr>
          <w:rFonts w:eastAsia="Calibri"/>
        </w:rPr>
        <w:t>У нас 92-й Синтез только начался</w:t>
      </w:r>
      <w:r>
        <w:rPr>
          <w:rFonts w:eastAsia="Calibri"/>
        </w:rPr>
        <w:t xml:space="preserve">. </w:t>
      </w:r>
      <w:r w:rsidRPr="00BA5E98">
        <w:rPr>
          <w:rFonts w:eastAsia="Calibri"/>
        </w:rPr>
        <w:t>Ты в ту сторону</w:t>
      </w:r>
      <w:r>
        <w:rPr>
          <w:rFonts w:eastAsia="Calibri"/>
        </w:rPr>
        <w:t xml:space="preserve">, </w:t>
      </w:r>
      <w:r w:rsidRPr="00BA5E98">
        <w:rPr>
          <w:rFonts w:eastAsia="Calibri"/>
        </w:rPr>
        <w:t>но не о том</w:t>
      </w:r>
      <w:r>
        <w:rPr>
          <w:rFonts w:eastAsia="Calibri"/>
        </w:rPr>
        <w:t>.</w:t>
      </w:r>
    </w:p>
    <w:p w14:paraId="585F7A29" w14:textId="03095700" w:rsidR="001104A1" w:rsidRDefault="001104A1" w:rsidP="001104A1">
      <w:pPr>
        <w:ind w:firstLine="426"/>
        <w:rPr>
          <w:rFonts w:eastAsia="Calibri"/>
        </w:rPr>
      </w:pPr>
      <w:r w:rsidRPr="00BA5E98">
        <w:rPr>
          <w:rFonts w:eastAsia="Calibri"/>
        </w:rPr>
        <w:t>Мне предлагали 92-й Синтез</w:t>
      </w:r>
      <w:r w:rsidR="001F5215">
        <w:rPr>
          <w:rFonts w:eastAsia="Calibri"/>
        </w:rPr>
        <w:t xml:space="preserve"> – </w:t>
      </w:r>
      <w:r w:rsidRPr="00BA5E98">
        <w:rPr>
          <w:rFonts w:eastAsia="Calibri"/>
        </w:rPr>
        <w:t>он только начался</w:t>
      </w:r>
      <w:r>
        <w:rPr>
          <w:rFonts w:eastAsia="Calibri"/>
        </w:rPr>
        <w:t xml:space="preserve">. </w:t>
      </w:r>
      <w:r w:rsidRPr="00BA5E98">
        <w:rPr>
          <w:rFonts w:eastAsia="Calibri"/>
        </w:rPr>
        <w:t>Какой Творящий Синтез 92 Синтеза</w:t>
      </w:r>
      <w:r>
        <w:rPr>
          <w:rFonts w:eastAsia="Calibri"/>
        </w:rPr>
        <w:t xml:space="preserve">, </w:t>
      </w:r>
      <w:r w:rsidRPr="00BA5E98">
        <w:rPr>
          <w:rFonts w:eastAsia="Calibri"/>
        </w:rPr>
        <w:t xml:space="preserve">если у вас нет Ядра Синтеза? Если у вас нет </w:t>
      </w:r>
      <w:r w:rsidRPr="00BA5E98">
        <w:rPr>
          <w:rFonts w:eastAsia="Calibri"/>
          <w:spacing w:val="20"/>
        </w:rPr>
        <w:t>живого 92 Синтеза</w:t>
      </w:r>
      <w:r>
        <w:rPr>
          <w:rFonts w:eastAsia="Calibri"/>
        </w:rPr>
        <w:t xml:space="preserve">, </w:t>
      </w:r>
      <w:r w:rsidRPr="00BA5E98">
        <w:rPr>
          <w:rFonts w:eastAsia="Calibri"/>
        </w:rPr>
        <w:t>который у вас появится только завтра</w:t>
      </w:r>
      <w:r>
        <w:rPr>
          <w:rFonts w:eastAsia="Calibri"/>
        </w:rPr>
        <w:t xml:space="preserve">. </w:t>
      </w:r>
      <w:r w:rsidRPr="00BA5E98">
        <w:rPr>
          <w:rFonts w:eastAsia="Calibri"/>
        </w:rPr>
        <w:t>С вас даже требовать это нельзя</w:t>
      </w:r>
      <w:r>
        <w:rPr>
          <w:rFonts w:eastAsia="Calibri"/>
        </w:rPr>
        <w:t xml:space="preserve">, </w:t>
      </w:r>
      <w:r w:rsidRPr="00BA5E98">
        <w:rPr>
          <w:rFonts w:eastAsia="Calibri"/>
        </w:rPr>
        <w:t>без обид</w:t>
      </w:r>
      <w:r>
        <w:rPr>
          <w:rFonts w:eastAsia="Calibri"/>
        </w:rPr>
        <w:t xml:space="preserve">. </w:t>
      </w:r>
      <w:r w:rsidRPr="00BA5E98">
        <w:rPr>
          <w:rFonts w:eastAsia="Calibri"/>
        </w:rPr>
        <w:t>То есть</w:t>
      </w:r>
      <w:r>
        <w:rPr>
          <w:rFonts w:eastAsia="Calibri"/>
        </w:rPr>
        <w:t xml:space="preserve">, </w:t>
      </w:r>
      <w:r w:rsidRPr="00BA5E98">
        <w:rPr>
          <w:rFonts w:eastAsia="Calibri"/>
        </w:rPr>
        <w:t>Ядро</w:t>
      </w:r>
      <w:r w:rsidR="001F5215">
        <w:rPr>
          <w:rFonts w:eastAsia="Calibri"/>
        </w:rPr>
        <w:t xml:space="preserve"> – </w:t>
      </w:r>
      <w:r w:rsidRPr="00BA5E98">
        <w:rPr>
          <w:rFonts w:eastAsia="Calibri"/>
        </w:rPr>
        <w:t>это причина</w:t>
      </w:r>
      <w:r>
        <w:rPr>
          <w:rFonts w:eastAsia="Calibri"/>
        </w:rPr>
        <w:t xml:space="preserve">, </w:t>
      </w:r>
      <w:r w:rsidRPr="00BA5E98">
        <w:rPr>
          <w:rFonts w:eastAsia="Calibri"/>
        </w:rPr>
        <w:t>источник</w:t>
      </w:r>
      <w:r>
        <w:rPr>
          <w:rFonts w:eastAsia="Calibri"/>
        </w:rPr>
        <w:t xml:space="preserve">, </w:t>
      </w:r>
      <w:r w:rsidRPr="00BA5E98">
        <w:rPr>
          <w:rFonts w:eastAsia="Calibri"/>
        </w:rPr>
        <w:t>начало работы этого горизонта Синтеза</w:t>
      </w:r>
      <w:r>
        <w:rPr>
          <w:rFonts w:eastAsia="Calibri"/>
        </w:rPr>
        <w:t xml:space="preserve">. </w:t>
      </w:r>
      <w:r w:rsidRPr="00BA5E98">
        <w:rPr>
          <w:rFonts w:eastAsia="Calibri"/>
        </w:rPr>
        <w:t>Можно внеядерно</w:t>
      </w:r>
      <w:r>
        <w:rPr>
          <w:rFonts w:eastAsia="Calibri"/>
        </w:rPr>
        <w:t xml:space="preserve">, </w:t>
      </w:r>
      <w:r w:rsidRPr="00BA5E98">
        <w:rPr>
          <w:rFonts w:eastAsia="Calibri"/>
        </w:rPr>
        <w:t>но это дальше уже</w:t>
      </w:r>
      <w:r>
        <w:rPr>
          <w:rFonts w:eastAsia="Calibri"/>
        </w:rPr>
        <w:t xml:space="preserve">. </w:t>
      </w:r>
      <w:r w:rsidRPr="00BA5E98">
        <w:rPr>
          <w:rFonts w:eastAsia="Calibri"/>
        </w:rPr>
        <w:t>Но вот это базовое Ядро обязательно</w:t>
      </w:r>
      <w:r>
        <w:rPr>
          <w:rFonts w:eastAsia="Calibri"/>
        </w:rPr>
        <w:t xml:space="preserve">, </w:t>
      </w:r>
      <w:r w:rsidRPr="00BA5E98">
        <w:rPr>
          <w:rFonts w:eastAsia="Calibri"/>
        </w:rPr>
        <w:t xml:space="preserve">из него складываются все остальные </w:t>
      </w:r>
      <w:r w:rsidRPr="00BA5E98">
        <w:rPr>
          <w:rFonts w:eastAsia="Calibri"/>
          <w:spacing w:val="20"/>
        </w:rPr>
        <w:t>живые</w:t>
      </w:r>
      <w:r w:rsidRPr="00BA5E98">
        <w:rPr>
          <w:rFonts w:eastAsia="Calibri"/>
        </w:rPr>
        <w:t xml:space="preserve"> Синтезы</w:t>
      </w:r>
      <w:r>
        <w:rPr>
          <w:rFonts w:eastAsia="Calibri"/>
        </w:rPr>
        <w:t xml:space="preserve">. </w:t>
      </w:r>
      <w:r w:rsidRPr="00BA5E98">
        <w:rPr>
          <w:rFonts w:eastAsia="Calibri"/>
        </w:rPr>
        <w:t>Живые</w:t>
      </w:r>
      <w:r w:rsidR="001F5215">
        <w:rPr>
          <w:rFonts w:eastAsia="Calibri"/>
        </w:rPr>
        <w:t xml:space="preserve"> – </w:t>
      </w:r>
      <w:r w:rsidRPr="00BA5E98">
        <w:rPr>
          <w:rFonts w:eastAsia="Calibri"/>
        </w:rPr>
        <w:t>это потому</w:t>
      </w:r>
      <w:r>
        <w:rPr>
          <w:rFonts w:eastAsia="Calibri"/>
        </w:rPr>
        <w:t xml:space="preserve">, </w:t>
      </w:r>
      <w:r w:rsidRPr="00BA5E98">
        <w:rPr>
          <w:rFonts w:eastAsia="Calibri"/>
        </w:rPr>
        <w:t>что из Отца эманирующие</w:t>
      </w:r>
      <w:r>
        <w:rPr>
          <w:rFonts w:eastAsia="Calibri"/>
        </w:rPr>
        <w:t xml:space="preserve">. </w:t>
      </w:r>
      <w:r w:rsidRPr="00BA5E98">
        <w:rPr>
          <w:rFonts w:eastAsia="Calibri"/>
        </w:rPr>
        <w:t>Есть Синтезы</w:t>
      </w:r>
      <w:r>
        <w:rPr>
          <w:rFonts w:eastAsia="Calibri"/>
        </w:rPr>
        <w:t xml:space="preserve">, </w:t>
      </w:r>
      <w:r w:rsidRPr="00BA5E98">
        <w:rPr>
          <w:rFonts w:eastAsia="Calibri"/>
        </w:rPr>
        <w:t>вот в зале стоящие</w:t>
      </w:r>
      <w:r>
        <w:rPr>
          <w:rFonts w:eastAsia="Calibri"/>
        </w:rPr>
        <w:t xml:space="preserve">. </w:t>
      </w:r>
      <w:r w:rsidRPr="00BA5E98">
        <w:rPr>
          <w:rFonts w:eastAsia="Calibri"/>
        </w:rPr>
        <w:t>Но это среда Синтеза</w:t>
      </w:r>
      <w:r w:rsidR="001F5215">
        <w:rPr>
          <w:rFonts w:eastAsia="Calibri"/>
        </w:rPr>
        <w:t xml:space="preserve"> – </w:t>
      </w:r>
      <w:r w:rsidRPr="00BA5E98">
        <w:rPr>
          <w:rFonts w:eastAsia="Calibri"/>
        </w:rPr>
        <w:t>это не живой Синтез</w:t>
      </w:r>
      <w:r>
        <w:rPr>
          <w:rFonts w:eastAsia="Calibri"/>
        </w:rPr>
        <w:t xml:space="preserve">, </w:t>
      </w:r>
      <w:r w:rsidRPr="00BA5E98">
        <w:rPr>
          <w:rFonts w:eastAsia="Calibri"/>
        </w:rPr>
        <w:t>просто Синтез</w:t>
      </w:r>
      <w:r>
        <w:rPr>
          <w:rFonts w:eastAsia="Calibri"/>
        </w:rPr>
        <w:t xml:space="preserve">. </w:t>
      </w:r>
      <w:r w:rsidRPr="00BA5E98">
        <w:rPr>
          <w:rFonts w:eastAsia="Calibri"/>
        </w:rPr>
        <w:t>А вам поступает Синтез от Отца и Владыки</w:t>
      </w:r>
      <w:r>
        <w:rPr>
          <w:rFonts w:eastAsia="Calibri"/>
        </w:rPr>
        <w:t>.</w:t>
      </w:r>
    </w:p>
    <w:p w14:paraId="61DE5680" w14:textId="77777777" w:rsidR="001104A1" w:rsidRPr="00BA5E98" w:rsidRDefault="001104A1" w:rsidP="001104A1">
      <w:pPr>
        <w:ind w:firstLine="426"/>
        <w:rPr>
          <w:rFonts w:eastAsia="Calibri"/>
        </w:rPr>
      </w:pPr>
      <w:r w:rsidRPr="00BA5E98">
        <w:rPr>
          <w:rFonts w:eastAsia="Calibri"/>
        </w:rPr>
        <w:t>Очень простой ответ</w:t>
      </w:r>
      <w:r>
        <w:rPr>
          <w:rFonts w:eastAsia="Calibri"/>
        </w:rPr>
        <w:t xml:space="preserve">, </w:t>
      </w:r>
      <w:r w:rsidRPr="00BA5E98">
        <w:rPr>
          <w:rFonts w:eastAsia="Calibri"/>
        </w:rPr>
        <w:t>видите</w:t>
      </w:r>
      <w:r>
        <w:rPr>
          <w:rFonts w:eastAsia="Calibri"/>
        </w:rPr>
        <w:t xml:space="preserve">, </w:t>
      </w:r>
      <w:r w:rsidRPr="00BA5E98">
        <w:rPr>
          <w:rFonts w:eastAsia="Calibri"/>
        </w:rPr>
        <w:t>вот Высшая Школа Синтеза…</w:t>
      </w:r>
    </w:p>
    <w:p w14:paraId="29A96403"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Но</w:t>
      </w:r>
      <w:r>
        <w:rPr>
          <w:rFonts w:eastAsia="Calibri"/>
          <w:i/>
        </w:rPr>
        <w:t xml:space="preserve">, </w:t>
      </w:r>
      <w:r w:rsidRPr="00BA5E98">
        <w:rPr>
          <w:rFonts w:eastAsia="Calibri"/>
          <w:i/>
        </w:rPr>
        <w:t>если Ядро у нас было до этого 91 Синтеза</w:t>
      </w:r>
      <w:r>
        <w:rPr>
          <w:rFonts w:eastAsia="Calibri"/>
          <w:i/>
        </w:rPr>
        <w:t xml:space="preserve">, </w:t>
      </w:r>
      <w:r w:rsidRPr="00BA5E98">
        <w:rPr>
          <w:rFonts w:eastAsia="Calibri"/>
          <w:i/>
        </w:rPr>
        <w:t>то получается Творящий Синтез…</w:t>
      </w:r>
    </w:p>
    <w:p w14:paraId="626E9610" w14:textId="77777777" w:rsidR="001104A1" w:rsidRDefault="001104A1" w:rsidP="001104A1">
      <w:pPr>
        <w:ind w:firstLine="426"/>
        <w:rPr>
          <w:rFonts w:eastAsia="Calibri"/>
        </w:rPr>
      </w:pPr>
      <w:r w:rsidRPr="00BA5E98">
        <w:rPr>
          <w:rFonts w:eastAsia="Calibri"/>
        </w:rPr>
        <w:t>Вот</w:t>
      </w:r>
      <w:r>
        <w:rPr>
          <w:rFonts w:eastAsia="Calibri"/>
        </w:rPr>
        <w:t xml:space="preserve">, </w:t>
      </w:r>
      <w:r w:rsidRPr="00BA5E98">
        <w:rPr>
          <w:rFonts w:eastAsia="Calibri"/>
        </w:rPr>
        <w:t>«линия» начинает соображать! (</w:t>
      </w:r>
      <w:r w:rsidRPr="0088517F">
        <w:rPr>
          <w:rFonts w:eastAsia="Calibri"/>
          <w:i/>
          <w:iCs/>
        </w:rPr>
        <w:t>с</w:t>
      </w:r>
      <w:r w:rsidRPr="00BA5E98">
        <w:rPr>
          <w:rFonts w:eastAsia="Calibri"/>
          <w:i/>
        </w:rPr>
        <w:t>мех в зале</w:t>
      </w:r>
      <w:r w:rsidRPr="00BA5E98">
        <w:rPr>
          <w:rFonts w:eastAsia="Calibri"/>
        </w:rPr>
        <w:t>)</w:t>
      </w:r>
      <w:r>
        <w:rPr>
          <w:rFonts w:eastAsia="Calibri"/>
        </w:rPr>
        <w:t xml:space="preserve">. </w:t>
      </w:r>
      <w:r w:rsidRPr="00BA5E98">
        <w:rPr>
          <w:rFonts w:eastAsia="Calibri"/>
        </w:rPr>
        <w:t>Прям трое сложили</w:t>
      </w:r>
      <w:r>
        <w:rPr>
          <w:rFonts w:eastAsia="Calibri"/>
        </w:rPr>
        <w:t>.</w:t>
      </w:r>
    </w:p>
    <w:p w14:paraId="477FCEE3" w14:textId="77777777" w:rsidR="001104A1" w:rsidRDefault="001104A1" w:rsidP="001104A1">
      <w:pPr>
        <w:ind w:firstLine="426"/>
        <w:rPr>
          <w:rFonts w:eastAsia="Calibri"/>
        </w:rPr>
      </w:pPr>
      <w:r w:rsidRPr="00BA5E98">
        <w:rPr>
          <w:rFonts w:eastAsia="Calibri"/>
        </w:rPr>
        <w:t>Вообще-то у вас за месяц должен был сложиться Творящий 91-й Синтез через ночную подготовку</w:t>
      </w:r>
      <w:r>
        <w:rPr>
          <w:rFonts w:eastAsia="Calibri"/>
        </w:rPr>
        <w:t xml:space="preserve">. </w:t>
      </w:r>
      <w:r w:rsidRPr="00BA5E98">
        <w:rPr>
          <w:rFonts w:eastAsia="Calibri"/>
        </w:rPr>
        <w:t>И в ночь перед 92 Синтезом</w:t>
      </w:r>
      <w:r>
        <w:rPr>
          <w:rFonts w:eastAsia="Calibri"/>
        </w:rPr>
        <w:t xml:space="preserve">, </w:t>
      </w:r>
      <w:r w:rsidRPr="00BA5E98">
        <w:rPr>
          <w:rFonts w:eastAsia="Calibri"/>
        </w:rPr>
        <w:t>вот эту прошедшую</w:t>
      </w:r>
      <w:r>
        <w:rPr>
          <w:rFonts w:eastAsia="Calibri"/>
        </w:rPr>
        <w:t xml:space="preserve">… </w:t>
      </w:r>
      <w:r w:rsidRPr="00BA5E98">
        <w:rPr>
          <w:rFonts w:eastAsia="Calibri"/>
        </w:rPr>
        <w:t>А так складывается</w:t>
      </w:r>
      <w:r>
        <w:rPr>
          <w:rFonts w:eastAsia="Calibri"/>
        </w:rPr>
        <w:t xml:space="preserve">, </w:t>
      </w:r>
      <w:r w:rsidRPr="00BA5E98">
        <w:rPr>
          <w:rFonts w:eastAsia="Calibri"/>
        </w:rPr>
        <w:t>что я к вам прилетаю</w:t>
      </w:r>
      <w:r>
        <w:rPr>
          <w:rFonts w:eastAsia="Calibri"/>
        </w:rPr>
        <w:t xml:space="preserve">, </w:t>
      </w:r>
      <w:r w:rsidRPr="00BA5E98">
        <w:rPr>
          <w:rFonts w:eastAsia="Calibri"/>
        </w:rPr>
        <w:t>ну</w:t>
      </w:r>
      <w:r>
        <w:rPr>
          <w:rFonts w:eastAsia="Calibri"/>
        </w:rPr>
        <w:t xml:space="preserve">, </w:t>
      </w:r>
      <w:r w:rsidRPr="00BA5E98">
        <w:rPr>
          <w:rFonts w:eastAsia="Calibri"/>
        </w:rPr>
        <w:t>если не в вечер</w:t>
      </w:r>
      <w:r>
        <w:rPr>
          <w:rFonts w:eastAsia="Calibri"/>
        </w:rPr>
        <w:t xml:space="preserve">, </w:t>
      </w:r>
      <w:r w:rsidRPr="00BA5E98">
        <w:rPr>
          <w:rFonts w:eastAsia="Calibri"/>
        </w:rPr>
        <w:t>то в ночь</w:t>
      </w:r>
      <w:r>
        <w:rPr>
          <w:rFonts w:eastAsia="Calibri"/>
        </w:rPr>
        <w:t xml:space="preserve">. </w:t>
      </w:r>
      <w:r w:rsidRPr="00BA5E98">
        <w:rPr>
          <w:rFonts w:eastAsia="Calibri"/>
        </w:rPr>
        <w:t>Если Владыка отменяет Совет</w:t>
      </w:r>
      <w:r>
        <w:rPr>
          <w:rFonts w:eastAsia="Calibri"/>
        </w:rPr>
        <w:t xml:space="preserve">, </w:t>
      </w:r>
      <w:r w:rsidRPr="00BA5E98">
        <w:rPr>
          <w:rFonts w:eastAsia="Calibri"/>
        </w:rPr>
        <w:t>то в ночь</w:t>
      </w:r>
      <w:r>
        <w:rPr>
          <w:rFonts w:eastAsia="Calibri"/>
        </w:rPr>
        <w:t xml:space="preserve">, </w:t>
      </w:r>
      <w:r w:rsidRPr="00BA5E98">
        <w:rPr>
          <w:rFonts w:eastAsia="Calibri"/>
        </w:rPr>
        <w:t>я всё равно обязательно здесь в Краснодаре</w:t>
      </w:r>
      <w:r>
        <w:rPr>
          <w:rFonts w:eastAsia="Calibri"/>
        </w:rPr>
        <w:t xml:space="preserve">. </w:t>
      </w:r>
      <w:r w:rsidRPr="00BA5E98">
        <w:rPr>
          <w:rFonts w:eastAsia="Calibri"/>
        </w:rPr>
        <w:t>И у вас</w:t>
      </w:r>
      <w:r>
        <w:rPr>
          <w:rFonts w:eastAsia="Calibri"/>
        </w:rPr>
        <w:t xml:space="preserve">, </w:t>
      </w:r>
      <w:r w:rsidRPr="00BA5E98">
        <w:rPr>
          <w:rFonts w:eastAsia="Calibri"/>
        </w:rPr>
        <w:t>могу даже сказать точное время: до пол третьего ночи мне Владыка не давал спать</w:t>
      </w:r>
      <w:r>
        <w:rPr>
          <w:rFonts w:eastAsia="Calibri"/>
        </w:rPr>
        <w:t xml:space="preserve">, </w:t>
      </w:r>
      <w:r w:rsidRPr="00BA5E98">
        <w:rPr>
          <w:rFonts w:eastAsia="Calibri"/>
        </w:rPr>
        <w:t>пока у каждого из вас не завершился … активация Творящего Синтеза</w:t>
      </w:r>
      <w:r>
        <w:rPr>
          <w:rFonts w:eastAsia="Calibri"/>
        </w:rPr>
        <w:t>.</w:t>
      </w:r>
    </w:p>
    <w:p w14:paraId="0D30A399" w14:textId="339214BF" w:rsidR="001104A1" w:rsidRDefault="001104A1" w:rsidP="001104A1">
      <w:pPr>
        <w:ind w:firstLine="426"/>
        <w:rPr>
          <w:rFonts w:eastAsia="Calibri"/>
        </w:rPr>
      </w:pPr>
      <w:r w:rsidRPr="00BA5E98">
        <w:rPr>
          <w:rFonts w:eastAsia="Calibri"/>
        </w:rPr>
        <w:t>Я даже смеялся</w:t>
      </w:r>
      <w:r>
        <w:rPr>
          <w:rFonts w:eastAsia="Calibri"/>
        </w:rPr>
        <w:t xml:space="preserve">, </w:t>
      </w:r>
      <w:r w:rsidRPr="00BA5E98">
        <w:rPr>
          <w:rFonts w:eastAsia="Calibri"/>
        </w:rPr>
        <w:t>как она у вас складывается на 91-й Синтез</w:t>
      </w:r>
      <w:r>
        <w:rPr>
          <w:rFonts w:eastAsia="Calibri"/>
        </w:rPr>
        <w:t xml:space="preserve">, </w:t>
      </w:r>
      <w:r w:rsidRPr="00BA5E98">
        <w:rPr>
          <w:rFonts w:eastAsia="Calibri"/>
        </w:rPr>
        <w:t>поэтому пошла даже эта тема</w:t>
      </w:r>
      <w:r>
        <w:rPr>
          <w:rFonts w:eastAsia="Calibri"/>
        </w:rPr>
        <w:t xml:space="preserve">. </w:t>
      </w:r>
      <w:r w:rsidRPr="00BA5E98">
        <w:rPr>
          <w:rFonts w:eastAsia="Calibri"/>
        </w:rPr>
        <w:t>Я сидел</w:t>
      </w:r>
      <w:r>
        <w:rPr>
          <w:rFonts w:eastAsia="Calibri"/>
        </w:rPr>
        <w:t xml:space="preserve">, </w:t>
      </w:r>
      <w:r w:rsidRPr="00BA5E98">
        <w:rPr>
          <w:rFonts w:eastAsia="Calibri"/>
        </w:rPr>
        <w:t>работал</w:t>
      </w:r>
      <w:r>
        <w:rPr>
          <w:rFonts w:eastAsia="Calibri"/>
        </w:rPr>
        <w:t xml:space="preserve">, </w:t>
      </w:r>
      <w:r w:rsidRPr="00BA5E98">
        <w:rPr>
          <w:rFonts w:eastAsia="Calibri"/>
        </w:rPr>
        <w:t>включил телевизор: так фоновые новости</w:t>
      </w:r>
      <w:r>
        <w:rPr>
          <w:rFonts w:eastAsia="Calibri"/>
        </w:rPr>
        <w:t xml:space="preserve">, </w:t>
      </w:r>
      <w:r w:rsidRPr="00BA5E98">
        <w:rPr>
          <w:rFonts w:eastAsia="Calibri"/>
        </w:rPr>
        <w:t>переключил</w:t>
      </w:r>
      <w:r>
        <w:rPr>
          <w:rFonts w:eastAsia="Calibri"/>
        </w:rPr>
        <w:t xml:space="preserve">, </w:t>
      </w:r>
      <w:r w:rsidRPr="00BA5E98">
        <w:rPr>
          <w:rFonts w:eastAsia="Calibri"/>
        </w:rPr>
        <w:t>и идёт какой-то фильм</w:t>
      </w:r>
      <w:r>
        <w:rPr>
          <w:rFonts w:eastAsia="Calibri"/>
        </w:rPr>
        <w:t xml:space="preserve">, </w:t>
      </w:r>
      <w:r w:rsidRPr="00BA5E98">
        <w:rPr>
          <w:rFonts w:eastAsia="Calibri"/>
        </w:rPr>
        <w:t>с каким-то … армрес</w:t>
      </w:r>
      <w:r>
        <w:rPr>
          <w:rFonts w:eastAsia="Calibri"/>
        </w:rPr>
        <w:t>т</w:t>
      </w:r>
      <w:r w:rsidRPr="00BA5E98">
        <w:rPr>
          <w:rFonts w:eastAsia="Calibri"/>
        </w:rPr>
        <w:t>линг</w:t>
      </w:r>
      <w:r>
        <w:rPr>
          <w:rFonts w:eastAsia="Calibri"/>
        </w:rPr>
        <w:t xml:space="preserve">. </w:t>
      </w:r>
      <w:r w:rsidRPr="00BA5E98">
        <w:rPr>
          <w:rFonts w:eastAsia="Calibri"/>
        </w:rPr>
        <w:t>Это (</w:t>
      </w:r>
      <w:r w:rsidRPr="00BA5E98">
        <w:rPr>
          <w:rFonts w:eastAsia="Calibri"/>
          <w:i/>
        </w:rPr>
        <w:t>показывает</w:t>
      </w:r>
      <w:r w:rsidRPr="00BA5E98">
        <w:rPr>
          <w:rFonts w:eastAsia="Calibri"/>
        </w:rPr>
        <w:t>) положить руку</w:t>
      </w:r>
      <w:r>
        <w:rPr>
          <w:rFonts w:eastAsia="Calibri"/>
        </w:rPr>
        <w:t xml:space="preserve">. </w:t>
      </w:r>
      <w:r w:rsidRPr="00BA5E98">
        <w:rPr>
          <w:rFonts w:eastAsia="Calibri"/>
        </w:rPr>
        <w:t>Причём</w:t>
      </w:r>
      <w:r>
        <w:rPr>
          <w:rFonts w:eastAsia="Calibri"/>
        </w:rPr>
        <w:t xml:space="preserve">, </w:t>
      </w:r>
      <w:r w:rsidRPr="00BA5E98">
        <w:rPr>
          <w:rFonts w:eastAsia="Calibri"/>
        </w:rPr>
        <w:t>фильм для детей</w:t>
      </w:r>
      <w:r>
        <w:rPr>
          <w:rFonts w:eastAsia="Calibri"/>
        </w:rPr>
        <w:t xml:space="preserve">, </w:t>
      </w:r>
      <w:r w:rsidRPr="00BA5E98">
        <w:rPr>
          <w:rFonts w:eastAsia="Calibri"/>
        </w:rPr>
        <w:t>там подросток</w:t>
      </w:r>
      <w:r>
        <w:rPr>
          <w:rFonts w:eastAsia="Calibri"/>
        </w:rPr>
        <w:t xml:space="preserve">. </w:t>
      </w:r>
      <w:r w:rsidRPr="00BA5E98">
        <w:rPr>
          <w:rFonts w:eastAsia="Calibri"/>
        </w:rPr>
        <w:t>Я начал прикалываться</w:t>
      </w:r>
      <w:r>
        <w:rPr>
          <w:rFonts w:eastAsia="Calibri"/>
        </w:rPr>
        <w:t xml:space="preserve">. </w:t>
      </w:r>
      <w:r w:rsidRPr="00BA5E98">
        <w:rPr>
          <w:rFonts w:eastAsia="Calibri"/>
        </w:rPr>
        <w:t>И вот пока мне показывали фрагмент этого фильма</w:t>
      </w:r>
      <w:r>
        <w:rPr>
          <w:rFonts w:eastAsia="Calibri"/>
        </w:rPr>
        <w:t xml:space="preserve">, </w:t>
      </w:r>
      <w:r w:rsidRPr="00BA5E98">
        <w:rPr>
          <w:rFonts w:eastAsia="Calibri"/>
        </w:rPr>
        <w:t xml:space="preserve">у вас </w:t>
      </w:r>
      <w:r w:rsidRPr="00BA5E98">
        <w:rPr>
          <w:rFonts w:eastAsia="Calibri"/>
          <w:spacing w:val="20"/>
        </w:rPr>
        <w:t>складывался</w:t>
      </w:r>
      <w:r w:rsidR="0088517F">
        <w:rPr>
          <w:rFonts w:eastAsia="Calibri"/>
          <w:spacing w:val="20"/>
        </w:rPr>
        <w:t xml:space="preserve"> </w:t>
      </w:r>
      <w:r w:rsidRPr="00BA5E98">
        <w:rPr>
          <w:rFonts w:eastAsia="Calibri"/>
        </w:rPr>
        <w:t>(</w:t>
      </w:r>
      <w:r w:rsidRPr="00BA5E98">
        <w:rPr>
          <w:rFonts w:eastAsia="Calibri"/>
          <w:i/>
        </w:rPr>
        <w:t>изображает армрес</w:t>
      </w:r>
      <w:r>
        <w:rPr>
          <w:rFonts w:eastAsia="Calibri"/>
          <w:i/>
        </w:rPr>
        <w:t>т</w:t>
      </w:r>
      <w:r w:rsidRPr="00BA5E98">
        <w:rPr>
          <w:rFonts w:eastAsia="Calibri"/>
          <w:i/>
        </w:rPr>
        <w:t>линг</w:t>
      </w:r>
      <w:r w:rsidRPr="00BA5E98">
        <w:rPr>
          <w:rFonts w:eastAsia="Calibri"/>
        </w:rPr>
        <w:t>) Творящий 91-й Синтез</w:t>
      </w:r>
      <w:r>
        <w:rPr>
          <w:rFonts w:eastAsia="Calibri"/>
        </w:rPr>
        <w:t xml:space="preserve">. </w:t>
      </w:r>
      <w:r w:rsidRPr="00BA5E98">
        <w:rPr>
          <w:rFonts w:eastAsia="Calibri"/>
        </w:rPr>
        <w:t>Я думаю: «Серьёзный вариант»</w:t>
      </w:r>
      <w:r>
        <w:rPr>
          <w:rFonts w:eastAsia="Calibri"/>
        </w:rPr>
        <w:t>.</w:t>
      </w:r>
    </w:p>
    <w:p w14:paraId="1E00E2DA" w14:textId="691D7253" w:rsidR="001104A1" w:rsidRDefault="001104A1" w:rsidP="001104A1">
      <w:pPr>
        <w:ind w:firstLine="426"/>
        <w:rPr>
          <w:rFonts w:eastAsia="Calibri"/>
        </w:rPr>
      </w:pPr>
      <w:r w:rsidRPr="00BA5E98">
        <w:rPr>
          <w:rFonts w:eastAsia="Calibri"/>
        </w:rPr>
        <w:t>Это Психодинамика</w:t>
      </w:r>
      <w:r>
        <w:rPr>
          <w:rFonts w:eastAsia="Calibri"/>
        </w:rPr>
        <w:t xml:space="preserve">, </w:t>
      </w:r>
      <w:r w:rsidRPr="00BA5E98">
        <w:rPr>
          <w:rFonts w:eastAsia="Calibri"/>
        </w:rPr>
        <w:t>кто не понял</w:t>
      </w:r>
      <w:r>
        <w:rPr>
          <w:rFonts w:eastAsia="Calibri"/>
        </w:rPr>
        <w:t xml:space="preserve">. </w:t>
      </w:r>
      <w:r w:rsidRPr="00BA5E98">
        <w:rPr>
          <w:rFonts w:eastAsia="Calibri"/>
        </w:rPr>
        <w:t>Любой спорт</w:t>
      </w:r>
      <w:r>
        <w:rPr>
          <w:rFonts w:eastAsia="Calibri"/>
        </w:rPr>
        <w:t xml:space="preserve">, </w:t>
      </w:r>
      <w:r w:rsidRPr="00BA5E98">
        <w:rPr>
          <w:rFonts w:eastAsia="Calibri"/>
        </w:rPr>
        <w:t>любая хореография</w:t>
      </w:r>
      <w:r w:rsidR="001F5215">
        <w:rPr>
          <w:rFonts w:eastAsia="Calibri"/>
        </w:rPr>
        <w:t xml:space="preserve"> – </w:t>
      </w:r>
      <w:r w:rsidRPr="00BA5E98">
        <w:rPr>
          <w:rFonts w:eastAsia="Calibri"/>
        </w:rPr>
        <w:t>это Психодинамика</w:t>
      </w:r>
      <w:r>
        <w:rPr>
          <w:rFonts w:eastAsia="Calibri"/>
        </w:rPr>
        <w:t xml:space="preserve">. </w:t>
      </w:r>
      <w:r w:rsidRPr="00BA5E98">
        <w:rPr>
          <w:rFonts w:eastAsia="Calibri"/>
        </w:rPr>
        <w:t>Почему-то для 91-го Синтеза мне показали фрагмент этого фильма</w:t>
      </w:r>
      <w:r>
        <w:rPr>
          <w:rFonts w:eastAsia="Calibri"/>
        </w:rPr>
        <w:t xml:space="preserve">. </w:t>
      </w:r>
      <w:r w:rsidRPr="00BA5E98">
        <w:rPr>
          <w:rFonts w:eastAsia="Calibri"/>
        </w:rPr>
        <w:t>Ну</w:t>
      </w:r>
      <w:r>
        <w:rPr>
          <w:rFonts w:eastAsia="Calibri"/>
        </w:rPr>
        <w:t xml:space="preserve">, </w:t>
      </w:r>
      <w:r w:rsidRPr="00BA5E98">
        <w:rPr>
          <w:rFonts w:eastAsia="Calibri"/>
        </w:rPr>
        <w:t>более-менее доброго</w:t>
      </w:r>
      <w:r>
        <w:rPr>
          <w:rFonts w:eastAsia="Calibri"/>
        </w:rPr>
        <w:t xml:space="preserve">, </w:t>
      </w:r>
      <w:r w:rsidRPr="00BA5E98">
        <w:rPr>
          <w:rFonts w:eastAsia="Calibri"/>
        </w:rPr>
        <w:t>хорошего</w:t>
      </w:r>
      <w:r>
        <w:rPr>
          <w:rFonts w:eastAsia="Calibri"/>
        </w:rPr>
        <w:t xml:space="preserve">, </w:t>
      </w:r>
      <w:r w:rsidRPr="00BA5E98">
        <w:rPr>
          <w:rFonts w:eastAsia="Calibri"/>
        </w:rPr>
        <w:t>злючки там мало было</w:t>
      </w:r>
      <w:r>
        <w:rPr>
          <w:rFonts w:eastAsia="Calibri"/>
        </w:rPr>
        <w:t xml:space="preserve">. </w:t>
      </w:r>
      <w:r w:rsidRPr="00BA5E98">
        <w:rPr>
          <w:rFonts w:eastAsia="Calibri"/>
        </w:rPr>
        <w:t>Но армрес</w:t>
      </w:r>
      <w:r>
        <w:rPr>
          <w:rFonts w:eastAsia="Calibri"/>
        </w:rPr>
        <w:t>т</w:t>
      </w:r>
      <w:r w:rsidRPr="00BA5E98">
        <w:rPr>
          <w:rFonts w:eastAsia="Calibri"/>
        </w:rPr>
        <w:t>линг</w:t>
      </w:r>
      <w:r w:rsidR="001F5215">
        <w:rPr>
          <w:rFonts w:eastAsia="Calibri"/>
        </w:rPr>
        <w:t xml:space="preserve"> – </w:t>
      </w:r>
      <w:r w:rsidRPr="00BA5E98">
        <w:rPr>
          <w:rFonts w:eastAsia="Calibri"/>
        </w:rPr>
        <w:t>вы должны были сами себя за другого побороть</w:t>
      </w:r>
      <w:r>
        <w:rPr>
          <w:rFonts w:eastAsia="Calibri"/>
        </w:rPr>
        <w:t xml:space="preserve">. </w:t>
      </w:r>
      <w:r w:rsidRPr="00BA5E98">
        <w:rPr>
          <w:rFonts w:eastAsia="Calibri"/>
        </w:rPr>
        <w:t>Что-то у вас тут серьёзное насчёт спортивных мероприятий активировано</w:t>
      </w:r>
      <w:r>
        <w:rPr>
          <w:rFonts w:eastAsia="Calibri"/>
        </w:rPr>
        <w:t>.</w:t>
      </w:r>
    </w:p>
    <w:p w14:paraId="230B7680" w14:textId="0B8D2A4A" w:rsidR="001104A1" w:rsidRDefault="001104A1" w:rsidP="001104A1">
      <w:pPr>
        <w:ind w:firstLine="426"/>
        <w:rPr>
          <w:rFonts w:eastAsia="Calibri"/>
        </w:rPr>
      </w:pPr>
      <w:r w:rsidRPr="00BA5E98">
        <w:rPr>
          <w:rFonts w:eastAsia="Calibri"/>
        </w:rPr>
        <w:t>Но я понимаю</w:t>
      </w:r>
      <w:r>
        <w:rPr>
          <w:rFonts w:eastAsia="Calibri"/>
        </w:rPr>
        <w:t xml:space="preserve">, </w:t>
      </w:r>
      <w:r w:rsidRPr="00BA5E98">
        <w:rPr>
          <w:rFonts w:eastAsia="Calibri"/>
        </w:rPr>
        <w:t>футбол</w:t>
      </w:r>
      <w:r>
        <w:rPr>
          <w:rFonts w:eastAsia="Calibri"/>
        </w:rPr>
        <w:t xml:space="preserve">, </w:t>
      </w:r>
      <w:r w:rsidRPr="00BA5E98">
        <w:rPr>
          <w:rFonts w:eastAsia="Calibri"/>
        </w:rPr>
        <w:t>у вас тут стадион</w:t>
      </w:r>
      <w:r>
        <w:rPr>
          <w:rFonts w:eastAsia="Calibri"/>
        </w:rPr>
        <w:t xml:space="preserve">, </w:t>
      </w:r>
      <w:r w:rsidRPr="00BA5E98">
        <w:rPr>
          <w:rFonts w:eastAsia="Calibri"/>
        </w:rPr>
        <w:t>как база испанцев</w:t>
      </w:r>
      <w:r>
        <w:rPr>
          <w:rFonts w:eastAsia="Calibri"/>
        </w:rPr>
        <w:t xml:space="preserve">. </w:t>
      </w:r>
      <w:r w:rsidRPr="00BA5E98">
        <w:rPr>
          <w:rFonts w:eastAsia="Calibri"/>
        </w:rPr>
        <w:t>Хорошо</w:t>
      </w:r>
      <w:r>
        <w:rPr>
          <w:rFonts w:eastAsia="Calibri"/>
        </w:rPr>
        <w:t xml:space="preserve">, </w:t>
      </w:r>
      <w:r w:rsidRPr="00BA5E98">
        <w:rPr>
          <w:rFonts w:eastAsia="Calibri"/>
        </w:rPr>
        <w:t>что они у вас сидели</w:t>
      </w:r>
      <w:r>
        <w:rPr>
          <w:rFonts w:eastAsia="Calibri"/>
        </w:rPr>
        <w:t xml:space="preserve">, </w:t>
      </w:r>
      <w:r w:rsidRPr="00BA5E98">
        <w:rPr>
          <w:rFonts w:eastAsia="Calibri"/>
        </w:rPr>
        <w:t>от жары размякли</w:t>
      </w:r>
      <w:r>
        <w:rPr>
          <w:rFonts w:eastAsia="Calibri"/>
        </w:rPr>
        <w:t xml:space="preserve">, </w:t>
      </w:r>
      <w:r w:rsidRPr="00BA5E98">
        <w:rPr>
          <w:rFonts w:eastAsia="Calibri"/>
        </w:rPr>
        <w:t>нам так повезло: это не испанская жара</w:t>
      </w:r>
      <w:r w:rsidR="001F5215">
        <w:rPr>
          <w:rFonts w:eastAsia="Calibri"/>
        </w:rPr>
        <w:t xml:space="preserve"> – </w:t>
      </w:r>
      <w:r w:rsidRPr="00BA5E98">
        <w:rPr>
          <w:rFonts w:eastAsia="Calibri"/>
        </w:rPr>
        <w:t>это кубанская жара</w:t>
      </w:r>
      <w:r>
        <w:rPr>
          <w:rFonts w:eastAsia="Calibri"/>
        </w:rPr>
        <w:t xml:space="preserve">, </w:t>
      </w:r>
      <w:r w:rsidRPr="00BA5E98">
        <w:rPr>
          <w:rFonts w:eastAsia="Calibri"/>
        </w:rPr>
        <w:t>и еды много</w:t>
      </w:r>
      <w:r>
        <w:rPr>
          <w:rFonts w:eastAsia="Calibri"/>
        </w:rPr>
        <w:t xml:space="preserve">. </w:t>
      </w:r>
      <w:r w:rsidRPr="00BA5E98">
        <w:rPr>
          <w:rFonts w:eastAsia="Calibri"/>
        </w:rPr>
        <w:t>Они еле бегали после этого</w:t>
      </w:r>
      <w:r>
        <w:rPr>
          <w:rFonts w:eastAsia="Calibri"/>
        </w:rPr>
        <w:t xml:space="preserve">. </w:t>
      </w:r>
      <w:r w:rsidRPr="00BA5E98">
        <w:rPr>
          <w:rFonts w:eastAsia="Calibri"/>
        </w:rPr>
        <w:t>Вы очень гостеприимные</w:t>
      </w:r>
      <w:r>
        <w:rPr>
          <w:rFonts w:eastAsia="Calibri"/>
        </w:rPr>
        <w:t xml:space="preserve">. </w:t>
      </w:r>
      <w:r w:rsidRPr="00BA5E98">
        <w:rPr>
          <w:rFonts w:eastAsia="Calibri"/>
        </w:rPr>
        <w:t>Спасибо вам (</w:t>
      </w:r>
      <w:r w:rsidRPr="00BA5E98">
        <w:rPr>
          <w:rFonts w:eastAsia="Calibri"/>
          <w:i/>
        </w:rPr>
        <w:t>смех в зале</w:t>
      </w:r>
      <w:r w:rsidRPr="00BA5E98">
        <w:rPr>
          <w:rFonts w:eastAsia="Calibri"/>
        </w:rPr>
        <w:t>)</w:t>
      </w:r>
      <w:r>
        <w:rPr>
          <w:rFonts w:eastAsia="Calibri"/>
        </w:rPr>
        <w:t>.</w:t>
      </w:r>
    </w:p>
    <w:p w14:paraId="09CDD3E9" w14:textId="77777777" w:rsidR="001104A1" w:rsidRDefault="001104A1" w:rsidP="001104A1">
      <w:pPr>
        <w:ind w:firstLine="426"/>
        <w:rPr>
          <w:rFonts w:eastAsia="Calibri"/>
        </w:rPr>
      </w:pPr>
      <w:r w:rsidRPr="00BA5E98">
        <w:rPr>
          <w:rFonts w:eastAsia="Calibri"/>
        </w:rPr>
        <w:t>Кто не следит за футбольным чемпионатом</w:t>
      </w:r>
      <w:r>
        <w:rPr>
          <w:rFonts w:eastAsia="Calibri"/>
        </w:rPr>
        <w:t xml:space="preserve">, </w:t>
      </w:r>
      <w:r w:rsidRPr="00BA5E98">
        <w:rPr>
          <w:rFonts w:eastAsia="Calibri"/>
        </w:rPr>
        <w:t>тому сложно понять эту шутку</w:t>
      </w:r>
      <w:r>
        <w:rPr>
          <w:rFonts w:eastAsia="Calibri"/>
        </w:rPr>
        <w:t xml:space="preserve">. </w:t>
      </w:r>
      <w:r w:rsidRPr="00BA5E98">
        <w:rPr>
          <w:rFonts w:eastAsia="Calibri"/>
        </w:rPr>
        <w:t>Я мрачно шутить не буду</w:t>
      </w:r>
      <w:r>
        <w:rPr>
          <w:rFonts w:eastAsia="Calibri"/>
        </w:rPr>
        <w:t xml:space="preserve">, </w:t>
      </w:r>
      <w:r w:rsidRPr="00BA5E98">
        <w:rPr>
          <w:rFonts w:eastAsia="Calibri"/>
        </w:rPr>
        <w:t>у нас всё-таки есть испанские ребята</w:t>
      </w:r>
      <w:r>
        <w:rPr>
          <w:rFonts w:eastAsia="Calibri"/>
        </w:rPr>
        <w:t xml:space="preserve">, </w:t>
      </w:r>
      <w:r w:rsidRPr="00BA5E98">
        <w:rPr>
          <w:rFonts w:eastAsia="Calibri"/>
        </w:rPr>
        <w:t>растущие филиалы</w:t>
      </w:r>
      <w:r>
        <w:rPr>
          <w:rFonts w:eastAsia="Calibri"/>
        </w:rPr>
        <w:t xml:space="preserve">, </w:t>
      </w:r>
      <w:r w:rsidRPr="00BA5E98">
        <w:rPr>
          <w:rFonts w:eastAsia="Calibri"/>
        </w:rPr>
        <w:t>поэтому</w:t>
      </w:r>
      <w:r>
        <w:rPr>
          <w:rFonts w:eastAsia="Calibri"/>
        </w:rPr>
        <w:t xml:space="preserve">… </w:t>
      </w:r>
      <w:r w:rsidRPr="00BA5E98">
        <w:rPr>
          <w:rFonts w:eastAsia="Calibri"/>
        </w:rPr>
        <w:t>Но вот</w:t>
      </w:r>
      <w:r>
        <w:rPr>
          <w:rFonts w:eastAsia="Calibri"/>
        </w:rPr>
        <w:t xml:space="preserve">, </w:t>
      </w:r>
      <w:r w:rsidRPr="00BA5E98">
        <w:rPr>
          <w:rFonts w:eastAsia="Calibri"/>
        </w:rPr>
        <w:t>прикольно</w:t>
      </w:r>
      <w:r>
        <w:rPr>
          <w:rFonts w:eastAsia="Calibri"/>
        </w:rPr>
        <w:t xml:space="preserve">. </w:t>
      </w:r>
      <w:r w:rsidRPr="00BA5E98">
        <w:rPr>
          <w:rFonts w:eastAsia="Calibri"/>
        </w:rPr>
        <w:t>Ладно</w:t>
      </w:r>
      <w:r>
        <w:rPr>
          <w:rFonts w:eastAsia="Calibri"/>
        </w:rPr>
        <w:t>.</w:t>
      </w:r>
    </w:p>
    <w:p w14:paraId="38474918" w14:textId="0632BA9B" w:rsidR="001104A1" w:rsidRDefault="001104A1" w:rsidP="001104A1">
      <w:pPr>
        <w:ind w:firstLine="426"/>
        <w:rPr>
          <w:rFonts w:eastAsia="Calibri"/>
        </w:rPr>
      </w:pPr>
      <w:r w:rsidRPr="00BA5E98">
        <w:rPr>
          <w:rFonts w:eastAsia="Calibri"/>
        </w:rPr>
        <w:t>Итак</w:t>
      </w:r>
      <w:r>
        <w:rPr>
          <w:rFonts w:eastAsia="Calibri"/>
        </w:rPr>
        <w:t xml:space="preserve">, </w:t>
      </w:r>
      <w:r w:rsidRPr="00BA5E98">
        <w:rPr>
          <w:rFonts w:eastAsia="Calibri"/>
        </w:rPr>
        <w:t>у вас сегодня формировался Творящий 91-й Синтез</w:t>
      </w:r>
      <w:r>
        <w:rPr>
          <w:rFonts w:eastAsia="Calibri"/>
        </w:rPr>
        <w:t xml:space="preserve">, </w:t>
      </w:r>
      <w:r w:rsidRPr="00BA5E98">
        <w:rPr>
          <w:rFonts w:eastAsia="Calibri"/>
        </w:rPr>
        <w:t>где-то к</w:t>
      </w:r>
      <w:r w:rsidR="0088517F">
        <w:rPr>
          <w:rFonts w:eastAsia="Calibri"/>
        </w:rPr>
        <w:t xml:space="preserve"> </w:t>
      </w:r>
      <w:r w:rsidRPr="00BA5E98">
        <w:rPr>
          <w:rFonts w:eastAsia="Calibri"/>
        </w:rPr>
        <w:t>полтретьему он у вас сформировался</w:t>
      </w:r>
      <w:r>
        <w:rPr>
          <w:rFonts w:eastAsia="Calibri"/>
        </w:rPr>
        <w:t xml:space="preserve">, </w:t>
      </w:r>
      <w:r w:rsidRPr="00BA5E98">
        <w:rPr>
          <w:rFonts w:eastAsia="Calibri"/>
        </w:rPr>
        <w:t>и можно было спокойно переходить</w:t>
      </w:r>
      <w:r>
        <w:rPr>
          <w:rFonts w:eastAsia="Calibri"/>
        </w:rPr>
        <w:t xml:space="preserve">… </w:t>
      </w:r>
      <w:r w:rsidRPr="00BA5E98">
        <w:rPr>
          <w:rFonts w:eastAsia="Calibri"/>
        </w:rPr>
        <w:t>Волна прошла в 2:20 с чем-то минута</w:t>
      </w:r>
      <w:r>
        <w:rPr>
          <w:rFonts w:eastAsia="Calibri"/>
        </w:rPr>
        <w:t xml:space="preserve">. </w:t>
      </w:r>
      <w:r w:rsidRPr="00BA5E98">
        <w:rPr>
          <w:rFonts w:eastAsia="Calibri"/>
        </w:rPr>
        <w:t>Итоговая волна формирования у всех вас Творящего Синтеза</w:t>
      </w:r>
      <w:r>
        <w:rPr>
          <w:rFonts w:eastAsia="Calibri"/>
        </w:rPr>
        <w:t xml:space="preserve">. </w:t>
      </w:r>
      <w:r w:rsidRPr="00BA5E98">
        <w:rPr>
          <w:rFonts w:eastAsia="Calibri"/>
        </w:rPr>
        <w:t>Вы скажете: «А почему в два ночи?» А потом ещё до утра</w:t>
      </w:r>
      <w:r>
        <w:rPr>
          <w:rFonts w:eastAsia="Calibri"/>
        </w:rPr>
        <w:t xml:space="preserve">, </w:t>
      </w:r>
      <w:r w:rsidRPr="00BA5E98">
        <w:rPr>
          <w:rFonts w:eastAsia="Calibri"/>
        </w:rPr>
        <w:t>кто спал</w:t>
      </w:r>
      <w:r>
        <w:rPr>
          <w:rFonts w:eastAsia="Calibri"/>
        </w:rPr>
        <w:t xml:space="preserve">, </w:t>
      </w:r>
      <w:r w:rsidRPr="00BA5E98">
        <w:rPr>
          <w:rFonts w:eastAsia="Calibri"/>
        </w:rPr>
        <w:t>началась подготовка к 92</w:t>
      </w:r>
      <w:r>
        <w:rPr>
          <w:rFonts w:eastAsia="Calibri"/>
        </w:rPr>
        <w:t xml:space="preserve">, </w:t>
      </w:r>
      <w:r w:rsidRPr="00BA5E98">
        <w:rPr>
          <w:rFonts w:eastAsia="Calibri"/>
        </w:rPr>
        <w:t>после завершения и формирования Творящего 91 Синтеза</w:t>
      </w:r>
      <w:r>
        <w:rPr>
          <w:rFonts w:eastAsia="Calibri"/>
        </w:rPr>
        <w:t>.</w:t>
      </w:r>
    </w:p>
    <w:p w14:paraId="21CBE115" w14:textId="29F0EB3E" w:rsidR="001104A1" w:rsidRDefault="001104A1" w:rsidP="001104A1">
      <w:pPr>
        <w:ind w:firstLine="426"/>
        <w:rPr>
          <w:rFonts w:eastAsia="Calibri"/>
        </w:rPr>
      </w:pPr>
      <w:r w:rsidRPr="00BA5E98">
        <w:rPr>
          <w:rFonts w:eastAsia="Calibri"/>
        </w:rPr>
        <w:t>У нас как раз Синтез называется «Творящий Синтез»</w:t>
      </w:r>
      <w:r>
        <w:rPr>
          <w:rFonts w:eastAsia="Calibri"/>
        </w:rPr>
        <w:t xml:space="preserve">. </w:t>
      </w:r>
      <w:r w:rsidRPr="00BA5E98">
        <w:rPr>
          <w:rFonts w:eastAsia="Calibri"/>
        </w:rPr>
        <w:t>И между двумя Синтезами</w:t>
      </w:r>
      <w:r>
        <w:rPr>
          <w:rFonts w:eastAsia="Calibri"/>
        </w:rPr>
        <w:t xml:space="preserve">, </w:t>
      </w:r>
      <w:r w:rsidRPr="00BA5E98">
        <w:rPr>
          <w:rFonts w:eastAsia="Calibri"/>
        </w:rPr>
        <w:t>кто ходит на два Синтеза</w:t>
      </w:r>
      <w:r>
        <w:rPr>
          <w:rFonts w:eastAsia="Calibri"/>
        </w:rPr>
        <w:t xml:space="preserve">, </w:t>
      </w:r>
      <w:r w:rsidRPr="00BA5E98">
        <w:rPr>
          <w:rFonts w:eastAsia="Calibri"/>
        </w:rPr>
        <w:t>у вас ещё был Творящий 18-й Синтез за прошлый месяц</w:t>
      </w:r>
      <w:r>
        <w:rPr>
          <w:rFonts w:eastAsia="Calibri"/>
        </w:rPr>
        <w:t xml:space="preserve">. </w:t>
      </w:r>
      <w:r w:rsidRPr="00BA5E98">
        <w:rPr>
          <w:rFonts w:eastAsia="Calibri"/>
        </w:rPr>
        <w:t>И вот ровно в конце месяца</w:t>
      </w:r>
      <w:r>
        <w:rPr>
          <w:rFonts w:eastAsia="Calibri"/>
        </w:rPr>
        <w:t xml:space="preserve">, </w:t>
      </w:r>
      <w:r w:rsidRPr="00BA5E98">
        <w:rPr>
          <w:rFonts w:eastAsia="Calibri"/>
          <w:spacing w:val="20"/>
        </w:rPr>
        <w:t>ровно</w:t>
      </w:r>
      <w:r w:rsidRPr="00BA5E98">
        <w:rPr>
          <w:rFonts w:eastAsia="Calibri"/>
        </w:rPr>
        <w:t xml:space="preserve"> в конце месяца</w:t>
      </w:r>
      <w:r>
        <w:rPr>
          <w:rFonts w:eastAsia="Calibri"/>
        </w:rPr>
        <w:t xml:space="preserve">, </w:t>
      </w:r>
      <w:r w:rsidRPr="00BA5E98">
        <w:rPr>
          <w:rFonts w:eastAsia="Calibri"/>
        </w:rPr>
        <w:t>у вас рождается хоть чуть-чуть</w:t>
      </w:r>
      <w:r>
        <w:rPr>
          <w:rFonts w:eastAsia="Calibri"/>
        </w:rPr>
        <w:t xml:space="preserve">, </w:t>
      </w:r>
      <w:r w:rsidRPr="00BA5E98">
        <w:rPr>
          <w:rFonts w:eastAsia="Calibri"/>
        </w:rPr>
        <w:t>не Ядро Синтеза</w:t>
      </w:r>
      <w:r w:rsidR="001F5215">
        <w:rPr>
          <w:rFonts w:eastAsia="Calibri"/>
        </w:rPr>
        <w:t xml:space="preserve"> – </w:t>
      </w:r>
      <w:r w:rsidRPr="00BA5E98">
        <w:rPr>
          <w:rFonts w:eastAsia="Calibri"/>
        </w:rPr>
        <w:t>это в конце Синтеза</w:t>
      </w:r>
      <w:r>
        <w:rPr>
          <w:rFonts w:eastAsia="Calibri"/>
        </w:rPr>
        <w:t xml:space="preserve">. </w:t>
      </w:r>
      <w:r w:rsidRPr="00BA5E98">
        <w:rPr>
          <w:rFonts w:eastAsia="Calibri"/>
        </w:rPr>
        <w:t>А потом весь месяц в ночной подготовке разрабатывается Синтез</w:t>
      </w:r>
      <w:r>
        <w:rPr>
          <w:rFonts w:eastAsia="Calibri"/>
        </w:rPr>
        <w:t xml:space="preserve">. </w:t>
      </w:r>
      <w:r w:rsidRPr="00BA5E98">
        <w:rPr>
          <w:rFonts w:eastAsia="Calibri"/>
        </w:rPr>
        <w:t>И к концу месяца у вас вырастает Творящий (номер такой-то) Синтез за то</w:t>
      </w:r>
      <w:r>
        <w:rPr>
          <w:rFonts w:eastAsia="Calibri"/>
        </w:rPr>
        <w:t xml:space="preserve">, </w:t>
      </w:r>
      <w:r w:rsidRPr="00BA5E98">
        <w:rPr>
          <w:rFonts w:eastAsia="Calibri"/>
        </w:rPr>
        <w:t>что вы прошли месяц назад</w:t>
      </w:r>
      <w:r>
        <w:rPr>
          <w:rFonts w:eastAsia="Calibri"/>
        </w:rPr>
        <w:t xml:space="preserve">. </w:t>
      </w:r>
      <w:r w:rsidRPr="00BA5E98">
        <w:rPr>
          <w:rFonts w:eastAsia="Calibri"/>
        </w:rPr>
        <w:t>И этот Творящий Синтез</w:t>
      </w:r>
      <w:r w:rsidR="001F5215">
        <w:rPr>
          <w:rFonts w:eastAsia="Calibri"/>
        </w:rPr>
        <w:t xml:space="preserve"> – </w:t>
      </w:r>
      <w:r w:rsidRPr="00BA5E98">
        <w:rPr>
          <w:rFonts w:eastAsia="Calibri"/>
        </w:rPr>
        <w:t xml:space="preserve">ваше </w:t>
      </w:r>
      <w:r w:rsidRPr="00BA5E98">
        <w:rPr>
          <w:rFonts w:eastAsia="Calibri"/>
          <w:spacing w:val="20"/>
        </w:rPr>
        <w:t>применение</w:t>
      </w:r>
      <w:r w:rsidRPr="00BA5E98">
        <w:rPr>
          <w:rFonts w:eastAsia="Calibri"/>
        </w:rPr>
        <w:t xml:space="preserve"> Синтеза</w:t>
      </w:r>
      <w:r>
        <w:rPr>
          <w:rFonts w:eastAsia="Calibri"/>
        </w:rPr>
        <w:t xml:space="preserve">. </w:t>
      </w:r>
      <w:r w:rsidRPr="00BA5E98">
        <w:rPr>
          <w:rFonts w:eastAsia="Calibri"/>
        </w:rPr>
        <w:t>Не Ядро</w:t>
      </w:r>
      <w:r>
        <w:rPr>
          <w:rFonts w:eastAsia="Calibri"/>
        </w:rPr>
        <w:t xml:space="preserve">, </w:t>
      </w:r>
      <w:r w:rsidRPr="00BA5E98">
        <w:rPr>
          <w:rFonts w:eastAsia="Calibri"/>
        </w:rPr>
        <w:t>где всё упаковано</w:t>
      </w:r>
      <w:r>
        <w:rPr>
          <w:rFonts w:eastAsia="Calibri"/>
        </w:rPr>
        <w:t xml:space="preserve">, </w:t>
      </w:r>
      <w:r w:rsidRPr="00BA5E98">
        <w:rPr>
          <w:rFonts w:eastAsia="Calibri"/>
        </w:rPr>
        <w:t>а Творящий Синтез</w:t>
      </w:r>
      <w:r>
        <w:rPr>
          <w:rFonts w:eastAsia="Calibri"/>
        </w:rPr>
        <w:t xml:space="preserve">, </w:t>
      </w:r>
      <w:r w:rsidRPr="00BA5E98">
        <w:rPr>
          <w:rFonts w:eastAsia="Calibri"/>
        </w:rPr>
        <w:t>когда вы легко этим Синтезом действуете</w:t>
      </w:r>
      <w:r>
        <w:rPr>
          <w:rFonts w:eastAsia="Calibri"/>
        </w:rPr>
        <w:t>.</w:t>
      </w:r>
    </w:p>
    <w:p w14:paraId="2586A16C" w14:textId="77777777" w:rsidR="001104A1" w:rsidRDefault="001104A1" w:rsidP="001104A1">
      <w:pPr>
        <w:ind w:firstLine="426"/>
        <w:rPr>
          <w:rFonts w:eastAsia="Calibri"/>
        </w:rPr>
      </w:pPr>
      <w:r w:rsidRPr="00BA5E98">
        <w:rPr>
          <w:rFonts w:eastAsia="Calibri"/>
        </w:rPr>
        <w:t>Это работает автоматически</w:t>
      </w:r>
      <w:r>
        <w:rPr>
          <w:rFonts w:eastAsia="Calibri"/>
        </w:rPr>
        <w:t xml:space="preserve">. </w:t>
      </w:r>
      <w:r w:rsidRPr="00BA5E98">
        <w:rPr>
          <w:rFonts w:eastAsia="Calibri"/>
        </w:rPr>
        <w:t>Если вы помните</w:t>
      </w:r>
      <w:r>
        <w:rPr>
          <w:rFonts w:eastAsia="Calibri"/>
        </w:rPr>
        <w:t xml:space="preserve">, </w:t>
      </w:r>
      <w:r w:rsidRPr="00BA5E98">
        <w:rPr>
          <w:rFonts w:eastAsia="Calibri"/>
        </w:rPr>
        <w:t xml:space="preserve">к концу каждого Синтеза мы стяжаем у Аватара Синтеза Кут Хуми </w:t>
      </w:r>
      <w:r w:rsidRPr="00BA5E98">
        <w:rPr>
          <w:rFonts w:eastAsia="Calibri"/>
          <w:spacing w:val="20"/>
        </w:rPr>
        <w:t>подготовку</w:t>
      </w:r>
      <w:r w:rsidRPr="00BA5E98">
        <w:rPr>
          <w:rFonts w:eastAsia="Calibri"/>
        </w:rPr>
        <w:t xml:space="preserve"> Синтезами</w:t>
      </w:r>
      <w:r>
        <w:rPr>
          <w:rFonts w:eastAsia="Calibri"/>
        </w:rPr>
        <w:t xml:space="preserve">. </w:t>
      </w:r>
      <w:r w:rsidRPr="00BA5E98">
        <w:rPr>
          <w:rFonts w:eastAsia="Calibri"/>
        </w:rPr>
        <w:t>Даже иногда добавляется «дневную или ночную» или «дневную и ночную»</w:t>
      </w:r>
      <w:r>
        <w:rPr>
          <w:rFonts w:eastAsia="Calibri"/>
        </w:rPr>
        <w:t xml:space="preserve">. </w:t>
      </w:r>
      <w:r w:rsidRPr="00BA5E98">
        <w:rPr>
          <w:rFonts w:eastAsia="Calibri"/>
        </w:rPr>
        <w:t>Ну</w:t>
      </w:r>
      <w:r>
        <w:rPr>
          <w:rFonts w:eastAsia="Calibri"/>
        </w:rPr>
        <w:t xml:space="preserve">, </w:t>
      </w:r>
      <w:r w:rsidRPr="00BA5E98">
        <w:rPr>
          <w:rFonts w:eastAsia="Calibri"/>
        </w:rPr>
        <w:t>так</w:t>
      </w:r>
      <w:r>
        <w:rPr>
          <w:rFonts w:eastAsia="Calibri"/>
        </w:rPr>
        <w:t xml:space="preserve">, </w:t>
      </w:r>
      <w:r w:rsidRPr="00BA5E98">
        <w:rPr>
          <w:rFonts w:eastAsia="Calibri"/>
        </w:rPr>
        <w:t>если вы внимательно слушаете за последней практикой</w:t>
      </w:r>
      <w:r>
        <w:rPr>
          <w:rFonts w:eastAsia="Calibri"/>
        </w:rPr>
        <w:t xml:space="preserve">, </w:t>
      </w:r>
      <w:r w:rsidRPr="00BA5E98">
        <w:rPr>
          <w:rFonts w:eastAsia="Calibri"/>
        </w:rPr>
        <w:t xml:space="preserve">там это </w:t>
      </w:r>
      <w:r w:rsidRPr="00BA5E98">
        <w:rPr>
          <w:rFonts w:eastAsia="Calibri"/>
          <w:spacing w:val="20"/>
        </w:rPr>
        <w:t>обязательное</w:t>
      </w:r>
      <w:r w:rsidRPr="00BA5E98">
        <w:rPr>
          <w:rFonts w:eastAsia="Calibri"/>
        </w:rPr>
        <w:t xml:space="preserve"> условие</w:t>
      </w:r>
      <w:r>
        <w:rPr>
          <w:rFonts w:eastAsia="Calibri"/>
        </w:rPr>
        <w:t xml:space="preserve">. </w:t>
      </w:r>
      <w:r w:rsidRPr="00BA5E98">
        <w:rPr>
          <w:rFonts w:eastAsia="Calibri"/>
        </w:rPr>
        <w:t>И после этого у вас включается независимо от ваших желаний</w:t>
      </w:r>
      <w:r>
        <w:rPr>
          <w:rFonts w:eastAsia="Calibri"/>
        </w:rPr>
        <w:t>.</w:t>
      </w:r>
    </w:p>
    <w:p w14:paraId="38EB67F4" w14:textId="1AF10630" w:rsidR="001104A1" w:rsidRPr="00BA5E98" w:rsidRDefault="001104A1" w:rsidP="001104A1">
      <w:pPr>
        <w:ind w:firstLine="426"/>
        <w:rPr>
          <w:rFonts w:eastAsia="Calibri"/>
        </w:rPr>
      </w:pPr>
      <w:r w:rsidRPr="00BA5E98">
        <w:rPr>
          <w:rFonts w:eastAsia="Calibri"/>
        </w:rPr>
        <w:t xml:space="preserve">И одна из </w:t>
      </w:r>
      <w:r w:rsidRPr="00BA5E98">
        <w:rPr>
          <w:rFonts w:eastAsia="Calibri"/>
          <w:b/>
        </w:rPr>
        <w:t>задач Высшей Школы Синтеза и Ипостасности</w:t>
      </w:r>
      <w:r w:rsidR="001F5215">
        <w:rPr>
          <w:rFonts w:eastAsia="Calibri"/>
          <w:b/>
        </w:rPr>
        <w:t xml:space="preserve"> – </w:t>
      </w:r>
      <w:r w:rsidRPr="00BA5E98">
        <w:rPr>
          <w:rFonts w:eastAsia="Calibri"/>
          <w:b/>
        </w:rPr>
        <w:t>это взращивание количества Творящего Синтеза</w:t>
      </w:r>
      <w:r>
        <w:rPr>
          <w:rFonts w:eastAsia="Calibri"/>
        </w:rPr>
        <w:t xml:space="preserve">. </w:t>
      </w:r>
      <w:r w:rsidRPr="00BA5E98">
        <w:rPr>
          <w:rFonts w:eastAsia="Calibri"/>
          <w:spacing w:val="20"/>
        </w:rPr>
        <w:t>Минимальное</w:t>
      </w:r>
      <w:r w:rsidR="00B639F4">
        <w:rPr>
          <w:rFonts w:eastAsia="Calibri"/>
          <w:spacing w:val="20"/>
        </w:rPr>
        <w:t xml:space="preserve"> </w:t>
      </w:r>
      <w:r w:rsidRPr="00BA5E98">
        <w:rPr>
          <w:rFonts w:eastAsia="Calibri"/>
        </w:rPr>
        <w:t>количество</w:t>
      </w:r>
      <w:r w:rsidR="001F5215">
        <w:rPr>
          <w:rFonts w:eastAsia="Calibri"/>
        </w:rPr>
        <w:t xml:space="preserve"> – </w:t>
      </w:r>
      <w:r w:rsidRPr="00BA5E98">
        <w:rPr>
          <w:rFonts w:eastAsia="Calibri"/>
        </w:rPr>
        <w:t xml:space="preserve">не по </w:t>
      </w:r>
      <w:r w:rsidRPr="00BA5E98">
        <w:rPr>
          <w:rFonts w:eastAsia="Calibri"/>
          <w:spacing w:val="20"/>
        </w:rPr>
        <w:t>количеству</w:t>
      </w:r>
      <w:r w:rsidRPr="00BA5E98">
        <w:rPr>
          <w:rFonts w:eastAsia="Calibri"/>
        </w:rPr>
        <w:t xml:space="preserve"> пройденных Синтезов</w:t>
      </w:r>
      <w:r>
        <w:rPr>
          <w:rFonts w:eastAsia="Calibri"/>
        </w:rPr>
        <w:t xml:space="preserve">, </w:t>
      </w:r>
      <w:r w:rsidRPr="00BA5E98">
        <w:rPr>
          <w:rFonts w:eastAsia="Calibri"/>
        </w:rPr>
        <w:t xml:space="preserve">а по количеству </w:t>
      </w:r>
      <w:r w:rsidRPr="00BA5E98">
        <w:rPr>
          <w:rFonts w:eastAsia="Calibri"/>
          <w:spacing w:val="20"/>
        </w:rPr>
        <w:t>месяцев</w:t>
      </w:r>
      <w:r w:rsidRPr="00BA5E98">
        <w:rPr>
          <w:rFonts w:eastAsia="Calibri"/>
        </w:rPr>
        <w:t xml:space="preserve"> между Синтезами</w:t>
      </w:r>
      <w:r>
        <w:rPr>
          <w:rFonts w:eastAsia="Calibri"/>
        </w:rPr>
        <w:t xml:space="preserve">. </w:t>
      </w:r>
      <w:r w:rsidRPr="00BA5E98">
        <w:rPr>
          <w:rFonts w:eastAsia="Calibri"/>
        </w:rPr>
        <w:t>Это не значит</w:t>
      </w:r>
      <w:r>
        <w:rPr>
          <w:rFonts w:eastAsia="Calibri"/>
        </w:rPr>
        <w:t xml:space="preserve">, </w:t>
      </w:r>
      <w:r w:rsidRPr="00BA5E98">
        <w:rPr>
          <w:rFonts w:eastAsia="Calibri"/>
        </w:rPr>
        <w:t>что вы должны идти на следующий</w:t>
      </w:r>
      <w:r>
        <w:rPr>
          <w:rFonts w:eastAsia="Calibri"/>
        </w:rPr>
        <w:t xml:space="preserve">. </w:t>
      </w:r>
      <w:r w:rsidRPr="00BA5E98">
        <w:rPr>
          <w:rFonts w:eastAsia="Calibri"/>
        </w:rPr>
        <w:lastRenderedPageBreak/>
        <w:t>Это значит</w:t>
      </w:r>
      <w:r>
        <w:rPr>
          <w:rFonts w:eastAsia="Calibri"/>
        </w:rPr>
        <w:t xml:space="preserve">, </w:t>
      </w:r>
      <w:r w:rsidRPr="00BA5E98">
        <w:rPr>
          <w:rFonts w:eastAsia="Calibri"/>
        </w:rPr>
        <w:t>что у вас вот прошёл Синтез</w:t>
      </w:r>
      <w:r>
        <w:rPr>
          <w:rFonts w:eastAsia="Calibri"/>
        </w:rPr>
        <w:t xml:space="preserve">, </w:t>
      </w:r>
      <w:r w:rsidRPr="00BA5E98">
        <w:rPr>
          <w:rFonts w:eastAsia="Calibri"/>
        </w:rPr>
        <w:t>и весь месяц у вас ночная подготовка</w:t>
      </w:r>
      <w:r>
        <w:rPr>
          <w:rFonts w:eastAsia="Calibri"/>
        </w:rPr>
        <w:t xml:space="preserve">. </w:t>
      </w:r>
      <w:r w:rsidRPr="00BA5E98">
        <w:rPr>
          <w:rFonts w:eastAsia="Calibri"/>
        </w:rPr>
        <w:t>Перед следующим</w:t>
      </w:r>
      <w:r>
        <w:rPr>
          <w:rFonts w:eastAsia="Calibri"/>
        </w:rPr>
        <w:t xml:space="preserve">, </w:t>
      </w:r>
      <w:r w:rsidRPr="00BA5E98">
        <w:rPr>
          <w:rFonts w:eastAsia="Calibri"/>
        </w:rPr>
        <w:t>даже</w:t>
      </w:r>
      <w:r>
        <w:rPr>
          <w:rFonts w:eastAsia="Calibri"/>
        </w:rPr>
        <w:t xml:space="preserve">, </w:t>
      </w:r>
      <w:r w:rsidRPr="00BA5E98">
        <w:rPr>
          <w:rFonts w:eastAsia="Calibri"/>
        </w:rPr>
        <w:t>если вы на него не пришли</w:t>
      </w:r>
      <w:r>
        <w:rPr>
          <w:rFonts w:eastAsia="Calibri"/>
        </w:rPr>
        <w:t xml:space="preserve">, </w:t>
      </w:r>
      <w:r w:rsidRPr="00BA5E98">
        <w:rPr>
          <w:rFonts w:eastAsia="Calibri"/>
        </w:rPr>
        <w:t>у вас рождается Творящий Синтез</w:t>
      </w:r>
      <w:r>
        <w:rPr>
          <w:rFonts w:eastAsia="Calibri"/>
        </w:rPr>
        <w:t xml:space="preserve">. </w:t>
      </w:r>
      <w:r w:rsidRPr="00BA5E98">
        <w:rPr>
          <w:rFonts w:eastAsia="Calibri"/>
        </w:rPr>
        <w:t>Понятно</w:t>
      </w:r>
      <w:r>
        <w:rPr>
          <w:rFonts w:eastAsia="Calibri"/>
        </w:rPr>
        <w:t xml:space="preserve">, </w:t>
      </w:r>
      <w:r w:rsidRPr="00BA5E98">
        <w:rPr>
          <w:rFonts w:eastAsia="Calibri"/>
        </w:rPr>
        <w:t>да?</w:t>
      </w:r>
    </w:p>
    <w:p w14:paraId="39FFCC90" w14:textId="77777777" w:rsidR="001104A1" w:rsidRDefault="001104A1" w:rsidP="001104A1">
      <w:pPr>
        <w:ind w:firstLine="426"/>
        <w:rPr>
          <w:rFonts w:eastAsia="Calibri"/>
        </w:rPr>
      </w:pPr>
      <w:r w:rsidRPr="00BA5E98">
        <w:rPr>
          <w:rFonts w:eastAsia="Calibri"/>
        </w:rPr>
        <w:t>Вот</w:t>
      </w:r>
      <w:r>
        <w:rPr>
          <w:rFonts w:eastAsia="Calibri"/>
        </w:rPr>
        <w:t xml:space="preserve">, </w:t>
      </w:r>
      <w:r w:rsidRPr="00BA5E98">
        <w:rPr>
          <w:rFonts w:eastAsia="Calibri"/>
        </w:rPr>
        <w:t>кто-то приедет завтра</w:t>
      </w:r>
      <w:r>
        <w:rPr>
          <w:rFonts w:eastAsia="Calibri"/>
        </w:rPr>
        <w:t xml:space="preserve">, </w:t>
      </w:r>
      <w:r w:rsidRPr="00BA5E98">
        <w:rPr>
          <w:rFonts w:eastAsia="Calibri"/>
        </w:rPr>
        <w:t>вот мне сказали</w:t>
      </w:r>
      <w:r>
        <w:rPr>
          <w:rFonts w:eastAsia="Calibri"/>
        </w:rPr>
        <w:t xml:space="preserve">, </w:t>
      </w:r>
      <w:r w:rsidRPr="00BA5E98">
        <w:rPr>
          <w:rFonts w:eastAsia="Calibri"/>
        </w:rPr>
        <w:t>они каждый день приезжают только на второй день</w:t>
      </w:r>
      <w:r>
        <w:rPr>
          <w:rFonts w:eastAsia="Calibri"/>
        </w:rPr>
        <w:t xml:space="preserve">, </w:t>
      </w:r>
      <w:r w:rsidRPr="00BA5E98">
        <w:rPr>
          <w:rFonts w:eastAsia="Calibri"/>
        </w:rPr>
        <w:t>ну</w:t>
      </w:r>
      <w:r>
        <w:rPr>
          <w:rFonts w:eastAsia="Calibri"/>
        </w:rPr>
        <w:t xml:space="preserve">, </w:t>
      </w:r>
      <w:r w:rsidRPr="00BA5E98">
        <w:rPr>
          <w:rFonts w:eastAsia="Calibri"/>
        </w:rPr>
        <w:t>работа у них такая</w:t>
      </w:r>
      <w:r>
        <w:rPr>
          <w:rFonts w:eastAsia="Calibri"/>
        </w:rPr>
        <w:t xml:space="preserve">. </w:t>
      </w:r>
      <w:r w:rsidRPr="00BA5E98">
        <w:rPr>
          <w:rFonts w:eastAsia="Calibri"/>
        </w:rPr>
        <w:t xml:space="preserve">Но у них тоже Творящий Синтез был сложен вместе с нами </w:t>
      </w:r>
      <w:r w:rsidRPr="00BA5E98">
        <w:rPr>
          <w:rFonts w:eastAsia="Calibri"/>
          <w:spacing w:val="20"/>
        </w:rPr>
        <w:t>перед</w:t>
      </w:r>
      <w:r w:rsidRPr="00BA5E98">
        <w:rPr>
          <w:rFonts w:eastAsia="Calibri"/>
        </w:rPr>
        <w:t xml:space="preserve"> 92 Синтезом</w:t>
      </w:r>
      <w:r>
        <w:rPr>
          <w:rFonts w:eastAsia="Calibri"/>
        </w:rPr>
        <w:t xml:space="preserve">. </w:t>
      </w:r>
      <w:r w:rsidRPr="00BA5E98">
        <w:rPr>
          <w:rFonts w:eastAsia="Calibri"/>
        </w:rPr>
        <w:t>И сегодня они уже в самостоятельной работе</w:t>
      </w:r>
      <w:r>
        <w:rPr>
          <w:rFonts w:eastAsia="Calibri"/>
        </w:rPr>
        <w:t xml:space="preserve">. </w:t>
      </w:r>
      <w:r w:rsidRPr="00BA5E98">
        <w:rPr>
          <w:rFonts w:eastAsia="Calibri"/>
        </w:rPr>
        <w:t>А так как они приедут завтра</w:t>
      </w:r>
      <w:r>
        <w:rPr>
          <w:rFonts w:eastAsia="Calibri"/>
        </w:rPr>
        <w:t xml:space="preserve">, </w:t>
      </w:r>
      <w:r w:rsidRPr="00BA5E98">
        <w:rPr>
          <w:rFonts w:eastAsia="Calibri"/>
        </w:rPr>
        <w:t>подготовка к 92 Синтезу у них начнётся сегодня в ночь</w:t>
      </w:r>
      <w:r>
        <w:rPr>
          <w:rFonts w:eastAsia="Calibri"/>
        </w:rPr>
        <w:t>.</w:t>
      </w:r>
    </w:p>
    <w:p w14:paraId="255790BF" w14:textId="7B29476E" w:rsidR="001104A1" w:rsidRDefault="001104A1" w:rsidP="001104A1">
      <w:pPr>
        <w:ind w:firstLine="426"/>
        <w:rPr>
          <w:rFonts w:eastAsia="Calibri"/>
        </w:rPr>
      </w:pPr>
      <w:r w:rsidRPr="00BA5E98">
        <w:rPr>
          <w:rFonts w:eastAsia="Calibri"/>
        </w:rPr>
        <w:t>Очень редко бывает</w:t>
      </w:r>
      <w:r>
        <w:rPr>
          <w:rFonts w:eastAsia="Calibri"/>
        </w:rPr>
        <w:t xml:space="preserve">, </w:t>
      </w:r>
      <w:r w:rsidRPr="00BA5E98">
        <w:rPr>
          <w:rFonts w:eastAsia="Calibri"/>
        </w:rPr>
        <w:t>когда Владыка включает подготовку</w:t>
      </w:r>
      <w:r>
        <w:rPr>
          <w:rFonts w:eastAsia="Calibri"/>
        </w:rPr>
        <w:t xml:space="preserve">, </w:t>
      </w:r>
      <w:r w:rsidRPr="00BA5E98">
        <w:rPr>
          <w:rFonts w:eastAsia="Calibri"/>
        </w:rPr>
        <w:t>а мы не доезжаем</w:t>
      </w:r>
      <w:r w:rsidR="001F5215">
        <w:rPr>
          <w:rFonts w:eastAsia="Calibri"/>
        </w:rPr>
        <w:t xml:space="preserve"> – </w:t>
      </w:r>
      <w:r w:rsidRPr="00BA5E98">
        <w:rPr>
          <w:rFonts w:eastAsia="Calibri"/>
        </w:rPr>
        <w:t>такое тоже бывает</w:t>
      </w:r>
      <w:r>
        <w:rPr>
          <w:rFonts w:eastAsia="Calibri"/>
        </w:rPr>
        <w:t xml:space="preserve">. </w:t>
      </w:r>
      <w:r w:rsidRPr="00BA5E98">
        <w:rPr>
          <w:rFonts w:eastAsia="Calibri"/>
        </w:rPr>
        <w:t>Ну</w:t>
      </w:r>
      <w:r>
        <w:rPr>
          <w:rFonts w:eastAsia="Calibri"/>
        </w:rPr>
        <w:t xml:space="preserve">, </w:t>
      </w:r>
      <w:r w:rsidRPr="00BA5E98">
        <w:rPr>
          <w:rFonts w:eastAsia="Calibri"/>
        </w:rPr>
        <w:t>это на усиление там</w:t>
      </w:r>
      <w:r>
        <w:rPr>
          <w:rFonts w:eastAsia="Calibri"/>
        </w:rPr>
        <w:t xml:space="preserve">, </w:t>
      </w:r>
      <w:r w:rsidRPr="00BA5E98">
        <w:rPr>
          <w:rFonts w:eastAsia="Calibri"/>
        </w:rPr>
        <w:t>потенциала</w:t>
      </w:r>
      <w:r>
        <w:rPr>
          <w:rFonts w:eastAsia="Calibri"/>
        </w:rPr>
        <w:t xml:space="preserve">. </w:t>
      </w:r>
      <w:r w:rsidRPr="00BA5E98">
        <w:rPr>
          <w:rFonts w:eastAsia="Calibri"/>
        </w:rPr>
        <w:t>Чаще всего Владыка видит</w:t>
      </w:r>
      <w:r>
        <w:rPr>
          <w:rFonts w:eastAsia="Calibri"/>
        </w:rPr>
        <w:t xml:space="preserve">, </w:t>
      </w:r>
      <w:r w:rsidRPr="00BA5E98">
        <w:rPr>
          <w:rFonts w:eastAsia="Calibri"/>
        </w:rPr>
        <w:t>что мы не приедем</w:t>
      </w:r>
      <w:r>
        <w:rPr>
          <w:rFonts w:eastAsia="Calibri"/>
        </w:rPr>
        <w:t xml:space="preserve">, </w:t>
      </w:r>
      <w:r w:rsidRPr="00BA5E98">
        <w:rPr>
          <w:rFonts w:eastAsia="Calibri"/>
        </w:rPr>
        <w:t>не доедем</w:t>
      </w:r>
      <w:r>
        <w:rPr>
          <w:rFonts w:eastAsia="Calibri"/>
        </w:rPr>
        <w:t xml:space="preserve">, </w:t>
      </w:r>
      <w:r w:rsidRPr="00BA5E98">
        <w:rPr>
          <w:rFonts w:eastAsia="Calibri"/>
        </w:rPr>
        <w:t>не заедем</w:t>
      </w:r>
      <w:r>
        <w:rPr>
          <w:rFonts w:eastAsia="Calibri"/>
        </w:rPr>
        <w:t xml:space="preserve">, </w:t>
      </w:r>
      <w:r w:rsidRPr="00BA5E98">
        <w:rPr>
          <w:rFonts w:eastAsia="Calibri"/>
        </w:rPr>
        <w:t>хотя хотим</w:t>
      </w:r>
      <w:r>
        <w:rPr>
          <w:rFonts w:eastAsia="Calibri"/>
        </w:rPr>
        <w:t xml:space="preserve">, </w:t>
      </w:r>
      <w:r w:rsidRPr="00BA5E98">
        <w:rPr>
          <w:rFonts w:eastAsia="Calibri"/>
        </w:rPr>
        <w:t>и подготовку включает</w:t>
      </w:r>
      <w:r>
        <w:rPr>
          <w:rFonts w:eastAsia="Calibri"/>
        </w:rPr>
        <w:t xml:space="preserve">, </w:t>
      </w:r>
      <w:r w:rsidRPr="00BA5E98">
        <w:rPr>
          <w:rFonts w:eastAsia="Calibri"/>
        </w:rPr>
        <w:t>когда мы точно будем на Синтезе</w:t>
      </w:r>
      <w:r>
        <w:rPr>
          <w:rFonts w:eastAsia="Calibri"/>
        </w:rPr>
        <w:t>.</w:t>
      </w:r>
    </w:p>
    <w:p w14:paraId="2B58C076" w14:textId="01ACDE88" w:rsidR="001104A1" w:rsidRDefault="001104A1" w:rsidP="001104A1">
      <w:pPr>
        <w:ind w:firstLine="426"/>
        <w:rPr>
          <w:rFonts w:eastAsia="Calibri"/>
        </w:rPr>
      </w:pPr>
      <w:r w:rsidRPr="00BA5E98">
        <w:rPr>
          <w:rFonts w:eastAsia="Calibri"/>
        </w:rPr>
        <w:t>Более того</w:t>
      </w:r>
      <w:r>
        <w:rPr>
          <w:rFonts w:eastAsia="Calibri"/>
        </w:rPr>
        <w:t xml:space="preserve">, </w:t>
      </w:r>
      <w:r w:rsidRPr="00BA5E98">
        <w:rPr>
          <w:rFonts w:eastAsia="Calibri"/>
        </w:rPr>
        <w:t>есть ситуации</w:t>
      </w:r>
      <w:r>
        <w:rPr>
          <w:rFonts w:eastAsia="Calibri"/>
        </w:rPr>
        <w:t xml:space="preserve">, </w:t>
      </w:r>
      <w:r w:rsidRPr="00BA5E98">
        <w:rPr>
          <w:rFonts w:eastAsia="Calibri"/>
        </w:rPr>
        <w:t>когда человек не планировал</w:t>
      </w:r>
      <w:r>
        <w:rPr>
          <w:rFonts w:eastAsia="Calibri"/>
        </w:rPr>
        <w:t xml:space="preserve">, </w:t>
      </w:r>
      <w:r w:rsidRPr="00BA5E98">
        <w:rPr>
          <w:rFonts w:eastAsia="Calibri"/>
        </w:rPr>
        <w:t>не хотел ничего</w:t>
      </w:r>
      <w:r w:rsidR="001F5215">
        <w:rPr>
          <w:rFonts w:eastAsia="Calibri"/>
        </w:rPr>
        <w:t xml:space="preserve"> – </w:t>
      </w:r>
      <w:r w:rsidRPr="00BA5E98">
        <w:rPr>
          <w:rFonts w:eastAsia="Calibri"/>
        </w:rPr>
        <w:t>ночная подготовка</w:t>
      </w:r>
      <w:r>
        <w:rPr>
          <w:rFonts w:eastAsia="Calibri"/>
        </w:rPr>
        <w:t xml:space="preserve">, </w:t>
      </w:r>
      <w:r w:rsidRPr="00BA5E98">
        <w:rPr>
          <w:rFonts w:eastAsia="Calibri"/>
        </w:rPr>
        <w:t>утром встал</w:t>
      </w:r>
      <w:r>
        <w:rPr>
          <w:rFonts w:eastAsia="Calibri"/>
        </w:rPr>
        <w:t xml:space="preserve">, </w:t>
      </w:r>
      <w:r w:rsidRPr="00BA5E98">
        <w:rPr>
          <w:rFonts w:eastAsia="Calibri"/>
        </w:rPr>
        <w:t>сел на машину</w:t>
      </w:r>
      <w:r>
        <w:rPr>
          <w:rFonts w:eastAsia="Calibri"/>
        </w:rPr>
        <w:t xml:space="preserve">, </w:t>
      </w:r>
      <w:r w:rsidRPr="00BA5E98">
        <w:rPr>
          <w:rFonts w:eastAsia="Calibri"/>
        </w:rPr>
        <w:t>приехал</w:t>
      </w:r>
      <w:r>
        <w:rPr>
          <w:rFonts w:eastAsia="Calibri"/>
        </w:rPr>
        <w:t xml:space="preserve">, </w:t>
      </w:r>
      <w:r w:rsidRPr="00BA5E98">
        <w:rPr>
          <w:rFonts w:eastAsia="Calibri"/>
        </w:rPr>
        <w:t>километров за 600</w:t>
      </w:r>
      <w:r>
        <w:rPr>
          <w:rFonts w:eastAsia="Calibri"/>
        </w:rPr>
        <w:t xml:space="preserve">. </w:t>
      </w:r>
      <w:r w:rsidRPr="00BA5E98">
        <w:rPr>
          <w:rFonts w:eastAsia="Calibri"/>
        </w:rPr>
        <w:t>У меня была такая ситуация</w:t>
      </w:r>
      <w:r>
        <w:rPr>
          <w:rFonts w:eastAsia="Calibri"/>
        </w:rPr>
        <w:t xml:space="preserve">. </w:t>
      </w:r>
      <w:r w:rsidRPr="00BA5E98">
        <w:rPr>
          <w:rFonts w:eastAsia="Calibri"/>
        </w:rPr>
        <w:t>Он говорит: «Пока ехал</w:t>
      </w:r>
      <w:r>
        <w:rPr>
          <w:rFonts w:eastAsia="Calibri"/>
        </w:rPr>
        <w:t xml:space="preserve">, </w:t>
      </w:r>
      <w:r w:rsidRPr="00BA5E98">
        <w:rPr>
          <w:rFonts w:eastAsia="Calibri"/>
        </w:rPr>
        <w:t>у меня глаза вот так торчали</w:t>
      </w:r>
      <w:r>
        <w:rPr>
          <w:rFonts w:eastAsia="Calibri"/>
        </w:rPr>
        <w:t xml:space="preserve">, </w:t>
      </w:r>
      <w:r w:rsidRPr="00BA5E98">
        <w:rPr>
          <w:rFonts w:eastAsia="Calibri"/>
        </w:rPr>
        <w:t>ни один гаишник меня не замечал»</w:t>
      </w:r>
      <w:r w:rsidR="001F5215">
        <w:rPr>
          <w:rFonts w:eastAsia="Calibri"/>
        </w:rPr>
        <w:t xml:space="preserve"> – </w:t>
      </w:r>
      <w:r w:rsidRPr="00BA5E98">
        <w:rPr>
          <w:rFonts w:eastAsia="Calibri"/>
        </w:rPr>
        <w:t>600 километров</w:t>
      </w:r>
      <w:r>
        <w:rPr>
          <w:rFonts w:eastAsia="Calibri"/>
        </w:rPr>
        <w:t xml:space="preserve">, </w:t>
      </w:r>
      <w:r w:rsidRPr="00BA5E98">
        <w:rPr>
          <w:rFonts w:eastAsia="Calibri"/>
        </w:rPr>
        <w:t>это долго ехать</w:t>
      </w:r>
      <w:r>
        <w:rPr>
          <w:rFonts w:eastAsia="Calibri"/>
        </w:rPr>
        <w:t xml:space="preserve">. </w:t>
      </w:r>
      <w:r w:rsidRPr="00BA5E98">
        <w:rPr>
          <w:rFonts w:eastAsia="Calibri"/>
        </w:rPr>
        <w:t>И вот он прям к Синтезу приехал</w:t>
      </w:r>
      <w:r>
        <w:rPr>
          <w:rFonts w:eastAsia="Calibri"/>
        </w:rPr>
        <w:t xml:space="preserve">. </w:t>
      </w:r>
      <w:r w:rsidRPr="00BA5E98">
        <w:rPr>
          <w:rFonts w:eastAsia="Calibri"/>
        </w:rPr>
        <w:t>Утром встал</w:t>
      </w:r>
      <w:r>
        <w:rPr>
          <w:rFonts w:eastAsia="Calibri"/>
        </w:rPr>
        <w:t xml:space="preserve">, </w:t>
      </w:r>
      <w:r w:rsidRPr="00BA5E98">
        <w:rPr>
          <w:rFonts w:eastAsia="Calibri"/>
        </w:rPr>
        <w:t>перед Синтезом вышел из машины</w:t>
      </w:r>
      <w:r>
        <w:rPr>
          <w:rFonts w:eastAsia="Calibri"/>
        </w:rPr>
        <w:t xml:space="preserve">, </w:t>
      </w:r>
      <w:r w:rsidRPr="00BA5E98">
        <w:rPr>
          <w:rFonts w:eastAsia="Calibri"/>
        </w:rPr>
        <w:t>зашёл и сказал: «Фух!» У него было только четыре буквы в голове «НАДО»</w:t>
      </w:r>
      <w:r>
        <w:rPr>
          <w:rFonts w:eastAsia="Calibri"/>
        </w:rPr>
        <w:t xml:space="preserve">. </w:t>
      </w:r>
      <w:r w:rsidRPr="00BA5E98">
        <w:rPr>
          <w:rFonts w:eastAsia="Calibri"/>
        </w:rPr>
        <w:t>И так шесть часов</w:t>
      </w:r>
      <w:r>
        <w:rPr>
          <w:rFonts w:eastAsia="Calibri"/>
        </w:rPr>
        <w:t xml:space="preserve">. </w:t>
      </w:r>
      <w:r w:rsidRPr="00BA5E98">
        <w:rPr>
          <w:rFonts w:eastAsia="Calibri"/>
        </w:rPr>
        <w:t>Это товарища «ленивца» стимулировали на развитие</w:t>
      </w:r>
      <w:r>
        <w:rPr>
          <w:rFonts w:eastAsia="Calibri"/>
        </w:rPr>
        <w:t xml:space="preserve">. </w:t>
      </w:r>
      <w:r w:rsidRPr="00BA5E98">
        <w:rPr>
          <w:rFonts w:eastAsia="Calibri"/>
        </w:rPr>
        <w:t>При этом он считает</w:t>
      </w:r>
      <w:r>
        <w:rPr>
          <w:rFonts w:eastAsia="Calibri"/>
        </w:rPr>
        <w:t xml:space="preserve">, </w:t>
      </w:r>
      <w:r w:rsidRPr="00BA5E98">
        <w:rPr>
          <w:rFonts w:eastAsia="Calibri"/>
        </w:rPr>
        <w:t>что он активный</w:t>
      </w:r>
      <w:r>
        <w:rPr>
          <w:rFonts w:eastAsia="Calibri"/>
        </w:rPr>
        <w:t xml:space="preserve">, </w:t>
      </w:r>
      <w:r w:rsidRPr="00BA5E98">
        <w:rPr>
          <w:rFonts w:eastAsia="Calibri"/>
        </w:rPr>
        <w:t>ну вопрос же</w:t>
      </w:r>
      <w:r>
        <w:rPr>
          <w:rFonts w:eastAsia="Calibri"/>
        </w:rPr>
        <w:t xml:space="preserve">, </w:t>
      </w:r>
      <w:r w:rsidRPr="00BA5E98">
        <w:rPr>
          <w:rFonts w:eastAsia="Calibri"/>
        </w:rPr>
        <w:t>как Владыки считают</w:t>
      </w:r>
      <w:r>
        <w:rPr>
          <w:rFonts w:eastAsia="Calibri"/>
        </w:rPr>
        <w:t xml:space="preserve">. </w:t>
      </w:r>
      <w:r w:rsidRPr="00BA5E98">
        <w:rPr>
          <w:rFonts w:eastAsia="Calibri"/>
        </w:rPr>
        <w:t>Всё нормально</w:t>
      </w:r>
      <w:r>
        <w:rPr>
          <w:rFonts w:eastAsia="Calibri"/>
        </w:rPr>
        <w:t xml:space="preserve">. </w:t>
      </w:r>
      <w:r w:rsidRPr="00BA5E98">
        <w:rPr>
          <w:rFonts w:eastAsia="Calibri"/>
        </w:rPr>
        <w:t>Ну</w:t>
      </w:r>
      <w:r>
        <w:rPr>
          <w:rFonts w:eastAsia="Calibri"/>
        </w:rPr>
        <w:t xml:space="preserve">, </w:t>
      </w:r>
      <w:r w:rsidRPr="00BA5E98">
        <w:rPr>
          <w:rFonts w:eastAsia="Calibri"/>
        </w:rPr>
        <w:t>Синтез там был после обеда</w:t>
      </w:r>
      <w:r>
        <w:rPr>
          <w:rFonts w:eastAsia="Calibri"/>
        </w:rPr>
        <w:t xml:space="preserve">, </w:t>
      </w:r>
      <w:r w:rsidRPr="00BA5E98">
        <w:rPr>
          <w:rFonts w:eastAsia="Calibri"/>
        </w:rPr>
        <w:t>к вечеру начинался</w:t>
      </w:r>
      <w:r>
        <w:rPr>
          <w:rFonts w:eastAsia="Calibri"/>
        </w:rPr>
        <w:t xml:space="preserve">. </w:t>
      </w:r>
      <w:r w:rsidRPr="00BA5E98">
        <w:rPr>
          <w:rFonts w:eastAsia="Calibri"/>
        </w:rPr>
        <w:t>Вот он доехал</w:t>
      </w:r>
      <w:r>
        <w:rPr>
          <w:rFonts w:eastAsia="Calibri"/>
        </w:rPr>
        <w:t xml:space="preserve">. </w:t>
      </w:r>
      <w:r w:rsidRPr="00BA5E98">
        <w:rPr>
          <w:rFonts w:eastAsia="Calibri"/>
        </w:rPr>
        <w:t>Мы долетели</w:t>
      </w:r>
      <w:r>
        <w:rPr>
          <w:rFonts w:eastAsia="Calibri"/>
        </w:rPr>
        <w:t xml:space="preserve">, </w:t>
      </w:r>
      <w:r w:rsidRPr="00BA5E98">
        <w:rPr>
          <w:rFonts w:eastAsia="Calibri"/>
        </w:rPr>
        <w:t>он доехал</w:t>
      </w:r>
      <w:r>
        <w:rPr>
          <w:rFonts w:eastAsia="Calibri"/>
        </w:rPr>
        <w:t xml:space="preserve">. </w:t>
      </w:r>
      <w:r w:rsidRPr="00BA5E98">
        <w:rPr>
          <w:rFonts w:eastAsia="Calibri"/>
        </w:rPr>
        <w:t>Мы прикалывались</w:t>
      </w:r>
      <w:r>
        <w:rPr>
          <w:rFonts w:eastAsia="Calibri"/>
        </w:rPr>
        <w:t xml:space="preserve">. </w:t>
      </w:r>
      <w:r w:rsidRPr="00BA5E98">
        <w:rPr>
          <w:rFonts w:eastAsia="Calibri"/>
        </w:rPr>
        <w:t>Ну</w:t>
      </w:r>
      <w:r>
        <w:rPr>
          <w:rFonts w:eastAsia="Calibri"/>
        </w:rPr>
        <w:t xml:space="preserve">, </w:t>
      </w:r>
      <w:r w:rsidRPr="00BA5E98">
        <w:rPr>
          <w:rFonts w:eastAsia="Calibri"/>
        </w:rPr>
        <w:t>смог</w:t>
      </w:r>
      <w:r>
        <w:rPr>
          <w:rFonts w:eastAsia="Calibri"/>
        </w:rPr>
        <w:t xml:space="preserve">, </w:t>
      </w:r>
      <w:r w:rsidRPr="00BA5E98">
        <w:rPr>
          <w:rFonts w:eastAsia="Calibri"/>
        </w:rPr>
        <w:t>попал! Увидели? Вот такая ночная подготовка бывает</w:t>
      </w:r>
      <w:r>
        <w:rPr>
          <w:rFonts w:eastAsia="Calibri"/>
        </w:rPr>
        <w:t>.</w:t>
      </w:r>
    </w:p>
    <w:p w14:paraId="06DC36E1" w14:textId="77777777" w:rsidR="001104A1" w:rsidRDefault="001104A1" w:rsidP="001104A1">
      <w:pPr>
        <w:ind w:firstLine="426"/>
        <w:rPr>
          <w:rFonts w:eastAsia="Calibri"/>
        </w:rPr>
      </w:pPr>
      <w:r w:rsidRPr="00BA5E98">
        <w:rPr>
          <w:rFonts w:eastAsia="Calibri"/>
        </w:rPr>
        <w:t>То же самое</w:t>
      </w:r>
      <w:r>
        <w:rPr>
          <w:rFonts w:eastAsia="Calibri"/>
        </w:rPr>
        <w:t xml:space="preserve">, </w:t>
      </w:r>
      <w:r w:rsidRPr="00BA5E98">
        <w:rPr>
          <w:rFonts w:eastAsia="Calibri"/>
        </w:rPr>
        <w:t>я сказал о машине</w:t>
      </w:r>
      <w:r>
        <w:rPr>
          <w:rFonts w:eastAsia="Calibri"/>
        </w:rPr>
        <w:t xml:space="preserve">, </w:t>
      </w:r>
      <w:r w:rsidRPr="00BA5E98">
        <w:rPr>
          <w:rFonts w:eastAsia="Calibri"/>
        </w:rPr>
        <w:t>а теперь представьте: у вас ночная подготовка по работе</w:t>
      </w:r>
      <w:r>
        <w:rPr>
          <w:rFonts w:eastAsia="Calibri"/>
        </w:rPr>
        <w:t xml:space="preserve">. </w:t>
      </w:r>
      <w:r w:rsidRPr="00BA5E98">
        <w:rPr>
          <w:rFonts w:eastAsia="Calibri"/>
        </w:rPr>
        <w:t>Если вам что-то надо и подготовка качественная: утром встали</w:t>
      </w:r>
      <w:r>
        <w:rPr>
          <w:rFonts w:eastAsia="Calibri"/>
        </w:rPr>
        <w:t xml:space="preserve">, </w:t>
      </w:r>
      <w:r w:rsidRPr="00BA5E98">
        <w:rPr>
          <w:rFonts w:eastAsia="Calibri"/>
        </w:rPr>
        <w:t>и начинаете видеть и делать то</w:t>
      </w:r>
      <w:r>
        <w:rPr>
          <w:rFonts w:eastAsia="Calibri"/>
        </w:rPr>
        <w:t xml:space="preserve">, </w:t>
      </w:r>
      <w:r w:rsidRPr="00BA5E98">
        <w:rPr>
          <w:rFonts w:eastAsia="Calibri"/>
        </w:rPr>
        <w:t>что раньше не видели</w:t>
      </w:r>
      <w:r>
        <w:rPr>
          <w:rFonts w:eastAsia="Calibri"/>
        </w:rPr>
        <w:t xml:space="preserve">, </w:t>
      </w:r>
      <w:r w:rsidRPr="00BA5E98">
        <w:rPr>
          <w:rFonts w:eastAsia="Calibri"/>
        </w:rPr>
        <w:t>не делали</w:t>
      </w:r>
      <w:r>
        <w:rPr>
          <w:rFonts w:eastAsia="Calibri"/>
        </w:rPr>
        <w:t xml:space="preserve">, </w:t>
      </w:r>
      <w:r w:rsidRPr="00BA5E98">
        <w:rPr>
          <w:rFonts w:eastAsia="Calibri"/>
        </w:rPr>
        <w:t>как этот товарищ за рулём</w:t>
      </w:r>
      <w:r>
        <w:rPr>
          <w:rFonts w:eastAsia="Calibri"/>
        </w:rPr>
        <w:t xml:space="preserve">. </w:t>
      </w:r>
      <w:r w:rsidRPr="00BA5E98">
        <w:rPr>
          <w:rFonts w:eastAsia="Calibri"/>
        </w:rPr>
        <w:t>И б</w:t>
      </w:r>
      <w:r w:rsidRPr="00BA5E98">
        <w:rPr>
          <w:rFonts w:eastAsia="Calibri"/>
          <w:i/>
        </w:rPr>
        <w:t>е</w:t>
      </w:r>
      <w:r w:rsidRPr="00BA5E98">
        <w:rPr>
          <w:rFonts w:eastAsia="Calibri"/>
        </w:rPr>
        <w:t>гом-б</w:t>
      </w:r>
      <w:r w:rsidRPr="00BA5E98">
        <w:rPr>
          <w:rFonts w:eastAsia="Calibri"/>
          <w:i/>
        </w:rPr>
        <w:t>е</w:t>
      </w:r>
      <w:r w:rsidRPr="00BA5E98">
        <w:rPr>
          <w:rFonts w:eastAsia="Calibri"/>
        </w:rPr>
        <w:t>гом-б</w:t>
      </w:r>
      <w:r w:rsidRPr="00BA5E98">
        <w:rPr>
          <w:rFonts w:eastAsia="Calibri"/>
          <w:i/>
        </w:rPr>
        <w:t>е</w:t>
      </w:r>
      <w:r w:rsidRPr="00BA5E98">
        <w:rPr>
          <w:rFonts w:eastAsia="Calibri"/>
        </w:rPr>
        <w:t>гом у вас может получиться то</w:t>
      </w:r>
      <w:r>
        <w:rPr>
          <w:rFonts w:eastAsia="Calibri"/>
        </w:rPr>
        <w:t xml:space="preserve">, </w:t>
      </w:r>
      <w:r w:rsidRPr="00BA5E98">
        <w:rPr>
          <w:rFonts w:eastAsia="Calibri"/>
        </w:rPr>
        <w:t>что раньше вы не замечали</w:t>
      </w:r>
      <w:r>
        <w:rPr>
          <w:rFonts w:eastAsia="Calibri"/>
        </w:rPr>
        <w:t xml:space="preserve">. </w:t>
      </w:r>
      <w:r w:rsidRPr="00BA5E98">
        <w:rPr>
          <w:rFonts w:eastAsia="Calibri"/>
        </w:rPr>
        <w:t>Всё</w:t>
      </w:r>
      <w:r>
        <w:rPr>
          <w:rFonts w:eastAsia="Calibri"/>
        </w:rPr>
        <w:t>.</w:t>
      </w:r>
    </w:p>
    <w:p w14:paraId="4931F834" w14:textId="77777777" w:rsidR="001104A1" w:rsidRDefault="001104A1" w:rsidP="001104A1">
      <w:pPr>
        <w:ind w:firstLine="426"/>
        <w:rPr>
          <w:rFonts w:eastAsia="Calibri"/>
        </w:rPr>
      </w:pPr>
      <w:r w:rsidRPr="00BA5E98">
        <w:rPr>
          <w:rFonts w:eastAsia="Calibri"/>
        </w:rPr>
        <w:t>Первая тема</w:t>
      </w:r>
      <w:r>
        <w:rPr>
          <w:rFonts w:eastAsia="Calibri"/>
        </w:rPr>
        <w:t xml:space="preserve">. </w:t>
      </w:r>
      <w:r w:rsidRPr="00BA5E98">
        <w:rPr>
          <w:rFonts w:eastAsia="Calibri"/>
        </w:rPr>
        <w:t>Я специально её с самого начала</w:t>
      </w:r>
      <w:r>
        <w:rPr>
          <w:rFonts w:eastAsia="Calibri"/>
        </w:rPr>
        <w:t xml:space="preserve">, </w:t>
      </w:r>
      <w:r w:rsidRPr="00BA5E98">
        <w:rPr>
          <w:rFonts w:eastAsia="Calibri"/>
        </w:rPr>
        <w:t>потому что она простенькая</w:t>
      </w:r>
      <w:r>
        <w:rPr>
          <w:rFonts w:eastAsia="Calibri"/>
        </w:rPr>
        <w:t xml:space="preserve">, </w:t>
      </w:r>
      <w:r w:rsidRPr="00BA5E98">
        <w:rPr>
          <w:rFonts w:eastAsia="Calibri"/>
        </w:rPr>
        <w:t>на разогрев</w:t>
      </w:r>
      <w:r>
        <w:rPr>
          <w:rFonts w:eastAsia="Calibri"/>
        </w:rPr>
        <w:t xml:space="preserve">. </w:t>
      </w:r>
      <w:r w:rsidRPr="00BA5E98">
        <w:rPr>
          <w:rFonts w:eastAsia="Calibri"/>
        </w:rPr>
        <w:t>У нас сейчас будет первая практика</w:t>
      </w:r>
      <w:r>
        <w:rPr>
          <w:rFonts w:eastAsia="Calibri"/>
        </w:rPr>
        <w:t xml:space="preserve">, </w:t>
      </w:r>
      <w:r w:rsidRPr="00BA5E98">
        <w:rPr>
          <w:rFonts w:eastAsia="Calibri"/>
        </w:rPr>
        <w:t>мы дождались</w:t>
      </w:r>
      <w:r>
        <w:rPr>
          <w:rFonts w:eastAsia="Calibri"/>
        </w:rPr>
        <w:t xml:space="preserve">, </w:t>
      </w:r>
      <w:r w:rsidRPr="00BA5E98">
        <w:rPr>
          <w:rFonts w:eastAsia="Calibri"/>
        </w:rPr>
        <w:t>я так понимаю всех</w:t>
      </w:r>
      <w:r>
        <w:rPr>
          <w:rFonts w:eastAsia="Calibri"/>
        </w:rPr>
        <w:t xml:space="preserve">. </w:t>
      </w:r>
      <w:r w:rsidRPr="00BA5E98">
        <w:rPr>
          <w:rFonts w:eastAsia="Calibri"/>
        </w:rPr>
        <w:t>И мы сейчас будем идти и сознательно возжигать Творящий 91-й Синтез</w:t>
      </w:r>
      <w:r>
        <w:rPr>
          <w:rFonts w:eastAsia="Calibri"/>
        </w:rPr>
        <w:t xml:space="preserve">, </w:t>
      </w:r>
      <w:r w:rsidRPr="00BA5E98">
        <w:rPr>
          <w:rFonts w:eastAsia="Calibri"/>
        </w:rPr>
        <w:t>который сегодня ночью у вас сформировался</w:t>
      </w:r>
      <w:r>
        <w:rPr>
          <w:rFonts w:eastAsia="Calibri"/>
        </w:rPr>
        <w:t xml:space="preserve">. </w:t>
      </w:r>
      <w:r w:rsidRPr="00BA5E98">
        <w:rPr>
          <w:rFonts w:eastAsia="Calibri"/>
        </w:rPr>
        <w:t>Так как Владыка меня заставил сознательно посмотреть за ним</w:t>
      </w:r>
      <w:r>
        <w:rPr>
          <w:rFonts w:eastAsia="Calibri"/>
        </w:rPr>
        <w:t xml:space="preserve">, </w:t>
      </w:r>
      <w:r w:rsidRPr="00BA5E98">
        <w:rPr>
          <w:rFonts w:eastAsia="Calibri"/>
        </w:rPr>
        <w:t>ну вот</w:t>
      </w:r>
      <w:r>
        <w:rPr>
          <w:rFonts w:eastAsia="Calibri"/>
        </w:rPr>
        <w:t xml:space="preserve">, </w:t>
      </w:r>
      <w:r w:rsidRPr="00BA5E98">
        <w:rPr>
          <w:rFonts w:eastAsia="Calibri"/>
        </w:rPr>
        <w:t>стимулировал</w:t>
      </w:r>
      <w:r>
        <w:rPr>
          <w:rFonts w:eastAsia="Calibri"/>
        </w:rPr>
        <w:t>.</w:t>
      </w:r>
    </w:p>
    <w:p w14:paraId="1D0BD203" w14:textId="69BC7BBE" w:rsidR="001104A1" w:rsidRDefault="001104A1" w:rsidP="001104A1">
      <w:pPr>
        <w:ind w:firstLine="426"/>
        <w:rPr>
          <w:rFonts w:eastAsia="Calibri"/>
        </w:rPr>
      </w:pPr>
      <w:r w:rsidRPr="00BA5E98">
        <w:rPr>
          <w:rFonts w:eastAsia="Calibri"/>
        </w:rPr>
        <w:t>Насчёт стимуляции: любой чай</w:t>
      </w:r>
      <w:r>
        <w:rPr>
          <w:rFonts w:eastAsia="Calibri"/>
        </w:rPr>
        <w:t xml:space="preserve">, </w:t>
      </w:r>
      <w:r w:rsidRPr="00BA5E98">
        <w:rPr>
          <w:rFonts w:eastAsia="Calibri"/>
        </w:rPr>
        <w:t>кофе на ночь для меня</w:t>
      </w:r>
      <w:r w:rsidR="001F5215">
        <w:rPr>
          <w:rFonts w:eastAsia="Calibri"/>
        </w:rPr>
        <w:t xml:space="preserve"> – </w:t>
      </w:r>
      <w:r w:rsidRPr="00BA5E98">
        <w:rPr>
          <w:rFonts w:eastAsia="Calibri"/>
        </w:rPr>
        <w:t>это я не сплю</w:t>
      </w:r>
      <w:r>
        <w:rPr>
          <w:rFonts w:eastAsia="Calibri"/>
        </w:rPr>
        <w:t xml:space="preserve">, </w:t>
      </w:r>
      <w:r w:rsidRPr="00BA5E98">
        <w:rPr>
          <w:rFonts w:eastAsia="Calibri"/>
        </w:rPr>
        <w:t>а работаю</w:t>
      </w:r>
      <w:r>
        <w:rPr>
          <w:rFonts w:eastAsia="Calibri"/>
        </w:rPr>
        <w:t xml:space="preserve">. </w:t>
      </w:r>
      <w:r w:rsidRPr="00BA5E98">
        <w:rPr>
          <w:rFonts w:eastAsia="Calibri"/>
        </w:rPr>
        <w:t>Я это знаю</w:t>
      </w:r>
      <w:r>
        <w:rPr>
          <w:rFonts w:eastAsia="Calibri"/>
        </w:rPr>
        <w:t xml:space="preserve">, </w:t>
      </w:r>
      <w:r w:rsidRPr="00BA5E98">
        <w:rPr>
          <w:rFonts w:eastAsia="Calibri"/>
        </w:rPr>
        <w:t>поэтому… Тем более с самолёта</w:t>
      </w:r>
      <w:r>
        <w:rPr>
          <w:rFonts w:eastAsia="Calibri"/>
        </w:rPr>
        <w:t xml:space="preserve">, </w:t>
      </w:r>
      <w:r w:rsidRPr="00BA5E98">
        <w:rPr>
          <w:rFonts w:eastAsia="Calibri"/>
        </w:rPr>
        <w:t>я ничего такого не пью</w:t>
      </w:r>
      <w:r>
        <w:rPr>
          <w:rFonts w:eastAsia="Calibri"/>
        </w:rPr>
        <w:t xml:space="preserve">, </w:t>
      </w:r>
      <w:r w:rsidRPr="00BA5E98">
        <w:rPr>
          <w:rFonts w:eastAsia="Calibri"/>
        </w:rPr>
        <w:t>чтоб заснуть</w:t>
      </w:r>
      <w:r>
        <w:rPr>
          <w:rFonts w:eastAsia="Calibri"/>
        </w:rPr>
        <w:t xml:space="preserve">. </w:t>
      </w:r>
      <w:r w:rsidRPr="00BA5E98">
        <w:rPr>
          <w:rFonts w:eastAsia="Calibri"/>
        </w:rPr>
        <w:t>Не-е</w:t>
      </w:r>
      <w:r>
        <w:rPr>
          <w:rFonts w:eastAsia="Calibri"/>
        </w:rPr>
        <w:t xml:space="preserve">. </w:t>
      </w:r>
      <w:r w:rsidRPr="00BA5E98">
        <w:rPr>
          <w:rFonts w:eastAsia="Calibri"/>
        </w:rPr>
        <w:t>Часов в 12 ночи я ставлю чайник</w:t>
      </w:r>
      <w:r>
        <w:rPr>
          <w:rFonts w:eastAsia="Calibri"/>
        </w:rPr>
        <w:t xml:space="preserve">, </w:t>
      </w:r>
      <w:r w:rsidRPr="00BA5E98">
        <w:rPr>
          <w:rFonts w:eastAsia="Calibri"/>
        </w:rPr>
        <w:t>пью чай</w:t>
      </w:r>
      <w:r>
        <w:rPr>
          <w:rFonts w:eastAsia="Calibri"/>
        </w:rPr>
        <w:t xml:space="preserve">, </w:t>
      </w:r>
      <w:r w:rsidRPr="00BA5E98">
        <w:rPr>
          <w:rFonts w:eastAsia="Calibri"/>
        </w:rPr>
        <w:t>ну там в номере лежал какой-то</w:t>
      </w:r>
      <w:r>
        <w:rPr>
          <w:rFonts w:eastAsia="Calibri"/>
        </w:rPr>
        <w:t xml:space="preserve">. </w:t>
      </w:r>
      <w:r w:rsidRPr="00BA5E98">
        <w:rPr>
          <w:rFonts w:eastAsia="Calibri"/>
        </w:rPr>
        <w:t>И делаю это настолько сознательно</w:t>
      </w:r>
      <w:r>
        <w:rPr>
          <w:rFonts w:eastAsia="Calibri"/>
        </w:rPr>
        <w:t xml:space="preserve">, </w:t>
      </w:r>
      <w:r w:rsidRPr="00BA5E98">
        <w:rPr>
          <w:rFonts w:eastAsia="Calibri"/>
        </w:rPr>
        <w:t>понимая</w:t>
      </w:r>
      <w:r>
        <w:rPr>
          <w:rFonts w:eastAsia="Calibri"/>
        </w:rPr>
        <w:t xml:space="preserve">, </w:t>
      </w:r>
      <w:r w:rsidRPr="00BA5E98">
        <w:rPr>
          <w:rFonts w:eastAsia="Calibri"/>
        </w:rPr>
        <w:t>что не засну и внутри понимаю</w:t>
      </w:r>
      <w:r w:rsidR="001F5215">
        <w:rPr>
          <w:rFonts w:eastAsia="Calibri"/>
        </w:rPr>
        <w:t xml:space="preserve"> – </w:t>
      </w:r>
      <w:r w:rsidRPr="00BA5E98">
        <w:rPr>
          <w:rFonts w:eastAsia="Calibri"/>
        </w:rPr>
        <w:t>надо</w:t>
      </w:r>
      <w:r>
        <w:rPr>
          <w:rFonts w:eastAsia="Calibri"/>
        </w:rPr>
        <w:t xml:space="preserve">. </w:t>
      </w:r>
      <w:r w:rsidRPr="00BA5E98">
        <w:rPr>
          <w:rFonts w:eastAsia="Calibri"/>
        </w:rPr>
        <w:t>Ну</w:t>
      </w:r>
      <w:r>
        <w:rPr>
          <w:rFonts w:eastAsia="Calibri"/>
        </w:rPr>
        <w:t xml:space="preserve">, </w:t>
      </w:r>
      <w:r w:rsidRPr="00BA5E98">
        <w:rPr>
          <w:rFonts w:eastAsia="Calibri"/>
        </w:rPr>
        <w:t>в смысле</w:t>
      </w:r>
      <w:r>
        <w:rPr>
          <w:rFonts w:eastAsia="Calibri"/>
        </w:rPr>
        <w:t xml:space="preserve">, </w:t>
      </w:r>
      <w:r w:rsidRPr="00BA5E98">
        <w:rPr>
          <w:rFonts w:eastAsia="Calibri"/>
        </w:rPr>
        <w:t>если б не выпил чай</w:t>
      </w:r>
      <w:r w:rsidR="001F5215">
        <w:rPr>
          <w:rFonts w:eastAsia="Calibri"/>
        </w:rPr>
        <w:t xml:space="preserve"> – </w:t>
      </w:r>
      <w:r w:rsidRPr="00BA5E98">
        <w:rPr>
          <w:rFonts w:eastAsia="Calibri"/>
        </w:rPr>
        <w:t>заснул бы</w:t>
      </w:r>
      <w:r>
        <w:rPr>
          <w:rFonts w:eastAsia="Calibri"/>
        </w:rPr>
        <w:t xml:space="preserve">. </w:t>
      </w:r>
      <w:r w:rsidRPr="00BA5E98">
        <w:rPr>
          <w:rFonts w:eastAsia="Calibri"/>
        </w:rPr>
        <w:t>Но как только ваша волна прошла</w:t>
      </w:r>
      <w:r w:rsidR="001F5215">
        <w:rPr>
          <w:rFonts w:eastAsia="Calibri"/>
        </w:rPr>
        <w:t xml:space="preserve"> – </w:t>
      </w:r>
      <w:r w:rsidRPr="00BA5E98">
        <w:rPr>
          <w:rFonts w:eastAsia="Calibri"/>
        </w:rPr>
        <w:t>я понял</w:t>
      </w:r>
      <w:r>
        <w:rPr>
          <w:rFonts w:eastAsia="Calibri"/>
        </w:rPr>
        <w:t xml:space="preserve">, </w:t>
      </w:r>
      <w:r w:rsidRPr="00BA5E98">
        <w:rPr>
          <w:rFonts w:eastAsia="Calibri"/>
        </w:rPr>
        <w:t>что можно спать</w:t>
      </w:r>
      <w:r>
        <w:rPr>
          <w:rFonts w:eastAsia="Calibri"/>
        </w:rPr>
        <w:t xml:space="preserve">. </w:t>
      </w:r>
      <w:r w:rsidRPr="00BA5E98">
        <w:rPr>
          <w:rFonts w:eastAsia="Calibri"/>
        </w:rPr>
        <w:t xml:space="preserve">И я вот </w:t>
      </w:r>
      <w:r w:rsidRPr="00BA5E98">
        <w:rPr>
          <w:rFonts w:eastAsia="Calibri"/>
          <w:spacing w:val="20"/>
        </w:rPr>
        <w:t>прожил</w:t>
      </w:r>
      <w:r w:rsidRPr="00BA5E98">
        <w:rPr>
          <w:rFonts w:eastAsia="Calibri"/>
        </w:rPr>
        <w:t xml:space="preserve"> волну Творящего Синтеза</w:t>
      </w:r>
      <w:r>
        <w:rPr>
          <w:rFonts w:eastAsia="Calibri"/>
        </w:rPr>
        <w:t xml:space="preserve">, </w:t>
      </w:r>
      <w:r w:rsidRPr="00BA5E98">
        <w:rPr>
          <w:rFonts w:eastAsia="Calibri"/>
        </w:rPr>
        <w:t>окончания</w:t>
      </w:r>
      <w:r>
        <w:rPr>
          <w:rFonts w:eastAsia="Calibri"/>
        </w:rPr>
        <w:t xml:space="preserve">. </w:t>
      </w:r>
      <w:r w:rsidRPr="00BA5E98">
        <w:rPr>
          <w:rFonts w:eastAsia="Calibri"/>
        </w:rPr>
        <w:t>Я проживал больше 91-й</w:t>
      </w:r>
      <w:r>
        <w:rPr>
          <w:rFonts w:eastAsia="Calibri"/>
        </w:rPr>
        <w:t xml:space="preserve">, </w:t>
      </w:r>
      <w:r w:rsidRPr="00BA5E98">
        <w:rPr>
          <w:rFonts w:eastAsia="Calibri"/>
        </w:rPr>
        <w:t>чем 18-й</w:t>
      </w:r>
      <w:r>
        <w:rPr>
          <w:rFonts w:eastAsia="Calibri"/>
        </w:rPr>
        <w:t xml:space="preserve">, </w:t>
      </w:r>
      <w:r w:rsidRPr="00BA5E98">
        <w:rPr>
          <w:rFonts w:eastAsia="Calibri"/>
        </w:rPr>
        <w:t>ну вот тут масштаб просто сильнее</w:t>
      </w:r>
      <w:r>
        <w:rPr>
          <w:rFonts w:eastAsia="Calibri"/>
        </w:rPr>
        <w:t xml:space="preserve">. </w:t>
      </w:r>
      <w:r w:rsidRPr="00BA5E98">
        <w:rPr>
          <w:rFonts w:eastAsia="Calibri"/>
        </w:rPr>
        <w:t>18-й он такой тоненький</w:t>
      </w:r>
      <w:r>
        <w:rPr>
          <w:rFonts w:eastAsia="Calibri"/>
        </w:rPr>
        <w:t xml:space="preserve">, </w:t>
      </w:r>
      <w:r w:rsidRPr="00BA5E98">
        <w:rPr>
          <w:rFonts w:eastAsia="Calibri"/>
        </w:rPr>
        <w:t>его ещё надо суметь прожить</w:t>
      </w:r>
      <w:r>
        <w:rPr>
          <w:rFonts w:eastAsia="Calibri"/>
        </w:rPr>
        <w:t xml:space="preserve">. </w:t>
      </w:r>
      <w:r w:rsidRPr="00BA5E98">
        <w:rPr>
          <w:rFonts w:eastAsia="Calibri"/>
        </w:rPr>
        <w:t>Так что</w:t>
      </w:r>
      <w:r>
        <w:rPr>
          <w:rFonts w:eastAsia="Calibri"/>
        </w:rPr>
        <w:t xml:space="preserve">, </w:t>
      </w:r>
      <w:r w:rsidRPr="00BA5E98">
        <w:rPr>
          <w:rFonts w:eastAsia="Calibri"/>
        </w:rPr>
        <w:t>честно говорю</w:t>
      </w:r>
      <w:r>
        <w:rPr>
          <w:rFonts w:eastAsia="Calibri"/>
        </w:rPr>
        <w:t>.</w:t>
      </w:r>
    </w:p>
    <w:p w14:paraId="69847EE0" w14:textId="110AB4B4" w:rsidR="001104A1" w:rsidRDefault="001104A1" w:rsidP="001104A1">
      <w:pPr>
        <w:ind w:firstLine="426"/>
        <w:rPr>
          <w:rFonts w:eastAsia="Calibri"/>
        </w:rPr>
      </w:pPr>
      <w:r w:rsidRPr="00BA5E98">
        <w:rPr>
          <w:rFonts w:eastAsia="Calibri"/>
        </w:rPr>
        <w:t>Но я знал</w:t>
      </w:r>
      <w:r>
        <w:rPr>
          <w:rFonts w:eastAsia="Calibri"/>
        </w:rPr>
        <w:t xml:space="preserve">, </w:t>
      </w:r>
      <w:r w:rsidRPr="00BA5E98">
        <w:rPr>
          <w:rFonts w:eastAsia="Calibri"/>
        </w:rPr>
        <w:t>что это два Синтеза для меня</w:t>
      </w:r>
      <w:r>
        <w:rPr>
          <w:rFonts w:eastAsia="Calibri"/>
        </w:rPr>
        <w:t xml:space="preserve">. </w:t>
      </w:r>
      <w:r w:rsidRPr="00BA5E98">
        <w:rPr>
          <w:rFonts w:eastAsia="Calibri"/>
        </w:rPr>
        <w:t>И вот</w:t>
      </w:r>
      <w:r>
        <w:rPr>
          <w:rFonts w:eastAsia="Calibri"/>
        </w:rPr>
        <w:t xml:space="preserve">, </w:t>
      </w:r>
      <w:r w:rsidRPr="00BA5E98">
        <w:rPr>
          <w:rFonts w:eastAsia="Calibri"/>
        </w:rPr>
        <w:t>когда я прожил 91-й</w:t>
      </w:r>
      <w:r>
        <w:rPr>
          <w:rFonts w:eastAsia="Calibri"/>
        </w:rPr>
        <w:t xml:space="preserve">, </w:t>
      </w:r>
      <w:r w:rsidRPr="00BA5E98">
        <w:rPr>
          <w:rFonts w:eastAsia="Calibri"/>
        </w:rPr>
        <w:t>тело само отключилось</w:t>
      </w:r>
      <w:r>
        <w:rPr>
          <w:rFonts w:eastAsia="Calibri"/>
        </w:rPr>
        <w:t xml:space="preserve">. </w:t>
      </w:r>
      <w:r w:rsidRPr="00BA5E98">
        <w:rPr>
          <w:rFonts w:eastAsia="Calibri"/>
        </w:rPr>
        <w:t>Ну</w:t>
      </w:r>
      <w:r>
        <w:rPr>
          <w:rFonts w:eastAsia="Calibri"/>
        </w:rPr>
        <w:t xml:space="preserve">, </w:t>
      </w:r>
      <w:r w:rsidRPr="00BA5E98">
        <w:rPr>
          <w:rFonts w:eastAsia="Calibri"/>
        </w:rPr>
        <w:t>понятно</w:t>
      </w:r>
      <w:r>
        <w:rPr>
          <w:rFonts w:eastAsia="Calibri"/>
        </w:rPr>
        <w:t xml:space="preserve">, </w:t>
      </w:r>
      <w:r w:rsidRPr="00BA5E98">
        <w:rPr>
          <w:rFonts w:eastAsia="Calibri"/>
        </w:rPr>
        <w:t>вышел</w:t>
      </w:r>
      <w:r>
        <w:rPr>
          <w:rFonts w:eastAsia="Calibri"/>
        </w:rPr>
        <w:t xml:space="preserve">, </w:t>
      </w:r>
      <w:r w:rsidRPr="00BA5E98">
        <w:rPr>
          <w:rFonts w:eastAsia="Calibri"/>
        </w:rPr>
        <w:t>попросил</w:t>
      </w:r>
      <w:r w:rsidR="001F5215">
        <w:rPr>
          <w:rFonts w:eastAsia="Calibri"/>
        </w:rPr>
        <w:t xml:space="preserve"> – </w:t>
      </w:r>
      <w:r w:rsidRPr="00BA5E98">
        <w:rPr>
          <w:rFonts w:eastAsia="Calibri"/>
        </w:rPr>
        <w:t>всё по графику</w:t>
      </w:r>
      <w:r>
        <w:rPr>
          <w:rFonts w:eastAsia="Calibri"/>
        </w:rPr>
        <w:t xml:space="preserve">. </w:t>
      </w:r>
      <w:r w:rsidRPr="00BA5E98">
        <w:rPr>
          <w:rFonts w:eastAsia="Calibri"/>
        </w:rPr>
        <w:t>Тело не отключается</w:t>
      </w:r>
      <w:r>
        <w:rPr>
          <w:rFonts w:eastAsia="Calibri"/>
        </w:rPr>
        <w:t xml:space="preserve">, </w:t>
      </w:r>
      <w:r w:rsidRPr="00BA5E98">
        <w:rPr>
          <w:rFonts w:eastAsia="Calibri"/>
        </w:rPr>
        <w:t>пока не вышел</w:t>
      </w:r>
      <w:r>
        <w:rPr>
          <w:rFonts w:eastAsia="Calibri"/>
        </w:rPr>
        <w:t xml:space="preserve">, </w:t>
      </w:r>
      <w:r w:rsidRPr="00BA5E98">
        <w:rPr>
          <w:rFonts w:eastAsia="Calibri"/>
        </w:rPr>
        <w:t>не попросил</w:t>
      </w:r>
      <w:r>
        <w:rPr>
          <w:rFonts w:eastAsia="Calibri"/>
        </w:rPr>
        <w:t xml:space="preserve">. </w:t>
      </w:r>
      <w:r w:rsidRPr="00BA5E98">
        <w:rPr>
          <w:rFonts w:eastAsia="Calibri"/>
        </w:rPr>
        <w:t>Привычка</w:t>
      </w:r>
      <w:r>
        <w:rPr>
          <w:rFonts w:eastAsia="Calibri"/>
        </w:rPr>
        <w:t xml:space="preserve">. </w:t>
      </w:r>
      <w:r w:rsidRPr="00BA5E98">
        <w:rPr>
          <w:rFonts w:eastAsia="Calibri"/>
        </w:rPr>
        <w:t>Оно говорит: «Как спать?! Ты не был у Отца и Владыки»</w:t>
      </w:r>
      <w:r>
        <w:rPr>
          <w:rFonts w:eastAsia="Calibri"/>
        </w:rPr>
        <w:t xml:space="preserve">. </w:t>
      </w:r>
      <w:r w:rsidRPr="00BA5E98">
        <w:rPr>
          <w:rFonts w:eastAsia="Calibri"/>
        </w:rPr>
        <w:t>И я понимаю</w:t>
      </w:r>
      <w:r>
        <w:rPr>
          <w:rFonts w:eastAsia="Calibri"/>
        </w:rPr>
        <w:t xml:space="preserve">, </w:t>
      </w:r>
      <w:r w:rsidRPr="00BA5E98">
        <w:rPr>
          <w:rFonts w:eastAsia="Calibri"/>
        </w:rPr>
        <w:t>что я не засну</w:t>
      </w:r>
      <w:r>
        <w:rPr>
          <w:rFonts w:eastAsia="Calibri"/>
        </w:rPr>
        <w:t xml:space="preserve">, </w:t>
      </w:r>
      <w:r w:rsidRPr="00BA5E98">
        <w:rPr>
          <w:rFonts w:eastAsia="Calibri"/>
        </w:rPr>
        <w:t>пока туда не выйду</w:t>
      </w:r>
      <w:r>
        <w:rPr>
          <w:rFonts w:eastAsia="Calibri"/>
        </w:rPr>
        <w:t xml:space="preserve">, </w:t>
      </w:r>
      <w:r w:rsidRPr="00BA5E98">
        <w:rPr>
          <w:rFonts w:eastAsia="Calibri"/>
        </w:rPr>
        <w:t>то есть</w:t>
      </w:r>
      <w:r>
        <w:rPr>
          <w:rFonts w:eastAsia="Calibri"/>
        </w:rPr>
        <w:t xml:space="preserve">, </w:t>
      </w:r>
      <w:r w:rsidRPr="00BA5E98">
        <w:rPr>
          <w:rFonts w:eastAsia="Calibri"/>
        </w:rPr>
        <w:t xml:space="preserve">уже </w:t>
      </w:r>
      <w:r w:rsidRPr="00BA5E98">
        <w:rPr>
          <w:rFonts w:eastAsia="Calibri"/>
          <w:spacing w:val="20"/>
        </w:rPr>
        <w:t>выработанная</w:t>
      </w:r>
      <w:r w:rsidRPr="00BA5E98">
        <w:rPr>
          <w:rFonts w:eastAsia="Calibri"/>
        </w:rPr>
        <w:t xml:space="preserve"> привычка «ходить»</w:t>
      </w:r>
      <w:r>
        <w:rPr>
          <w:rFonts w:eastAsia="Calibri"/>
        </w:rPr>
        <w:t xml:space="preserve">. </w:t>
      </w:r>
      <w:r w:rsidRPr="00BA5E98">
        <w:rPr>
          <w:rFonts w:eastAsia="Calibri"/>
        </w:rPr>
        <w:t>И Тонкое тело говорит: «Не могу из тебя выйти</w:t>
      </w:r>
      <w:r>
        <w:rPr>
          <w:rFonts w:eastAsia="Calibri"/>
        </w:rPr>
        <w:t xml:space="preserve">, </w:t>
      </w:r>
      <w:r w:rsidRPr="00BA5E98">
        <w:rPr>
          <w:rFonts w:eastAsia="Calibri"/>
        </w:rPr>
        <w:t>некуда!» У вас должно быть тоже самое</w:t>
      </w:r>
      <w:r>
        <w:rPr>
          <w:rFonts w:eastAsia="Calibri"/>
        </w:rPr>
        <w:t>.</w:t>
      </w:r>
    </w:p>
    <w:p w14:paraId="6689FACB" w14:textId="77777777" w:rsidR="00915C79" w:rsidRDefault="001104A1" w:rsidP="001104A1">
      <w:pPr>
        <w:ind w:firstLine="426"/>
        <w:rPr>
          <w:rFonts w:eastAsia="Calibri"/>
        </w:rPr>
      </w:pPr>
      <w:r w:rsidRPr="00BA5E98">
        <w:rPr>
          <w:rFonts w:eastAsia="Calibri"/>
        </w:rPr>
        <w:t xml:space="preserve">И вот это есмь действие </w:t>
      </w:r>
      <w:r w:rsidRPr="00124B3D">
        <w:rPr>
          <w:rFonts w:eastAsia="Calibri"/>
        </w:rPr>
        <w:t>Высшей Школы Синтеза</w:t>
      </w:r>
      <w:r>
        <w:rPr>
          <w:rFonts w:eastAsia="Calibri"/>
        </w:rPr>
        <w:t xml:space="preserve">. </w:t>
      </w:r>
      <w:r w:rsidRPr="00BA5E98">
        <w:rPr>
          <w:rFonts w:eastAsia="Calibri"/>
        </w:rPr>
        <w:t>И этот процесс контролируют Виз</w:t>
      </w:r>
      <w:r w:rsidRPr="00BA5E98">
        <w:rPr>
          <w:rFonts w:eastAsia="Calibri"/>
          <w:i/>
        </w:rPr>
        <w:t>а</w:t>
      </w:r>
      <w:r w:rsidRPr="00BA5E98">
        <w:rPr>
          <w:rFonts w:eastAsia="Calibri"/>
        </w:rPr>
        <w:t>нтия</w:t>
      </w:r>
      <w:r>
        <w:rPr>
          <w:rFonts w:eastAsia="Calibri"/>
        </w:rPr>
        <w:t xml:space="preserve">, </w:t>
      </w:r>
      <w:r w:rsidRPr="00BA5E98">
        <w:rPr>
          <w:rFonts w:eastAsia="Calibri"/>
        </w:rPr>
        <w:t>Византий Альбина</w:t>
      </w:r>
      <w:r>
        <w:rPr>
          <w:rFonts w:eastAsia="Calibri"/>
        </w:rPr>
        <w:t xml:space="preserve">. </w:t>
      </w:r>
      <w:r w:rsidRPr="00BA5E98">
        <w:rPr>
          <w:rFonts w:eastAsia="Calibri"/>
        </w:rPr>
        <w:t>Вот так</w:t>
      </w:r>
      <w:r>
        <w:rPr>
          <w:rFonts w:eastAsia="Calibri"/>
        </w:rPr>
        <w:t>.</w:t>
      </w:r>
    </w:p>
    <w:p w14:paraId="4CA1AB63" w14:textId="77777777" w:rsidR="00915C79" w:rsidRDefault="001104A1" w:rsidP="0083231D">
      <w:pPr>
        <w:pStyle w:val="affc"/>
        <w:rPr>
          <w:rFonts w:eastAsia="Calibri"/>
        </w:rPr>
      </w:pPr>
      <w:bookmarkStart w:id="4328" w:name="_Toc531638448"/>
      <w:bookmarkStart w:id="4329" w:name="_Toc185896904"/>
      <w:bookmarkStart w:id="4330" w:name="_Toc185963046"/>
      <w:bookmarkStart w:id="4331" w:name="_Toc185963746"/>
      <w:bookmarkStart w:id="4332" w:name="_Toc185964316"/>
      <w:bookmarkStart w:id="4333" w:name="_Toc185965462"/>
      <w:bookmarkStart w:id="4334" w:name="_Toc185966602"/>
      <w:bookmarkStart w:id="4335" w:name="_Toc190983987"/>
      <w:r w:rsidRPr="00124B3D">
        <w:rPr>
          <w:shd w:val="clear" w:color="auto" w:fill="FFFFFF"/>
        </w:rPr>
        <w:t>Ночная подготовка</w:t>
      </w:r>
      <w:bookmarkEnd w:id="4328"/>
      <w:bookmarkEnd w:id="4329"/>
      <w:bookmarkEnd w:id="4330"/>
      <w:bookmarkEnd w:id="4331"/>
      <w:bookmarkEnd w:id="4332"/>
      <w:bookmarkEnd w:id="4333"/>
      <w:bookmarkEnd w:id="4334"/>
      <w:bookmarkEnd w:id="4335"/>
    </w:p>
    <w:p w14:paraId="277C9260" w14:textId="56671BC8" w:rsidR="001104A1" w:rsidRDefault="001104A1" w:rsidP="001104A1">
      <w:pPr>
        <w:ind w:firstLine="426"/>
        <w:rPr>
          <w:color w:val="000000"/>
          <w:shd w:val="clear" w:color="auto" w:fill="FFFFFF"/>
        </w:rPr>
      </w:pPr>
      <w:r w:rsidRPr="00BA5E98">
        <w:rPr>
          <w:color w:val="000000"/>
          <w:shd w:val="clear" w:color="auto" w:fill="FFFFFF"/>
        </w:rPr>
        <w:t>Значит</w:t>
      </w:r>
      <w:r>
        <w:rPr>
          <w:color w:val="000000"/>
          <w:shd w:val="clear" w:color="auto" w:fill="FFFFFF"/>
        </w:rPr>
        <w:t xml:space="preserve">, </w:t>
      </w:r>
      <w:r w:rsidRPr="00BA5E98">
        <w:rPr>
          <w:color w:val="000000"/>
          <w:shd w:val="clear" w:color="auto" w:fill="FFFFFF"/>
        </w:rPr>
        <w:t>вчера у нас была подготовка</w:t>
      </w:r>
      <w:r>
        <w:rPr>
          <w:color w:val="000000"/>
          <w:shd w:val="clear" w:color="auto" w:fill="FFFFFF"/>
        </w:rPr>
        <w:t xml:space="preserve">, </w:t>
      </w:r>
      <w:r w:rsidRPr="00BA5E98">
        <w:rPr>
          <w:color w:val="000000"/>
          <w:shd w:val="clear" w:color="auto" w:fill="FFFFFF"/>
        </w:rPr>
        <w:t>ночью была по</w:t>
      </w:r>
      <w:r w:rsidRPr="00124B3D">
        <w:rPr>
          <w:color w:val="000000"/>
          <w:shd w:val="clear" w:color="auto" w:fill="FFFFFF"/>
        </w:rPr>
        <w:t>дготовк</w:t>
      </w:r>
      <w:r w:rsidRPr="00BA5E98">
        <w:rPr>
          <w:color w:val="000000"/>
          <w:shd w:val="clear" w:color="auto" w:fill="FFFFFF"/>
        </w:rPr>
        <w:t>а</w:t>
      </w:r>
      <w:r>
        <w:rPr>
          <w:color w:val="000000"/>
          <w:shd w:val="clear" w:color="auto" w:fill="FFFFFF"/>
        </w:rPr>
        <w:t xml:space="preserve">, </w:t>
      </w:r>
      <w:r w:rsidRPr="00BA5E98">
        <w:rPr>
          <w:color w:val="000000"/>
          <w:shd w:val="clear" w:color="auto" w:fill="FFFFFF"/>
        </w:rPr>
        <w:t>и наша задача вот в ближайшие час-два</w:t>
      </w:r>
      <w:r>
        <w:rPr>
          <w:color w:val="000000"/>
          <w:shd w:val="clear" w:color="auto" w:fill="FFFFFF"/>
        </w:rPr>
        <w:t xml:space="preserve">, </w:t>
      </w:r>
      <w:r w:rsidRPr="00BA5E98">
        <w:rPr>
          <w:color w:val="000000"/>
          <w:shd w:val="clear" w:color="auto" w:fill="FFFFFF"/>
        </w:rPr>
        <w:t>наверное</w:t>
      </w:r>
      <w:r>
        <w:rPr>
          <w:color w:val="000000"/>
          <w:shd w:val="clear" w:color="auto" w:fill="FFFFFF"/>
        </w:rPr>
        <w:t xml:space="preserve">, </w:t>
      </w:r>
      <w:r w:rsidRPr="00BA5E98">
        <w:rPr>
          <w:color w:val="000000"/>
          <w:shd w:val="clear" w:color="auto" w:fill="FFFFFF"/>
        </w:rPr>
        <w:t>два</w:t>
      </w:r>
      <w:r>
        <w:rPr>
          <w:color w:val="000000"/>
          <w:shd w:val="clear" w:color="auto" w:fill="FFFFFF"/>
        </w:rPr>
        <w:t xml:space="preserve">, </w:t>
      </w:r>
      <w:r w:rsidRPr="00BA5E98">
        <w:rPr>
          <w:color w:val="000000"/>
          <w:shd w:val="clear" w:color="auto" w:fill="FFFFFF"/>
        </w:rPr>
        <w:t>стяжать первую степень Творящего Синтеза</w:t>
      </w:r>
      <w:r>
        <w:rPr>
          <w:color w:val="000000"/>
          <w:shd w:val="clear" w:color="auto" w:fill="FFFFFF"/>
        </w:rPr>
        <w:t xml:space="preserve">. </w:t>
      </w:r>
      <w:r w:rsidRPr="00BA5E98">
        <w:rPr>
          <w:color w:val="000000"/>
          <w:shd w:val="clear" w:color="auto" w:fill="FFFFFF"/>
        </w:rPr>
        <w:t>Напоминаю</w:t>
      </w:r>
      <w:r>
        <w:rPr>
          <w:color w:val="000000"/>
          <w:shd w:val="clear" w:color="auto" w:fill="FFFFFF"/>
        </w:rPr>
        <w:t xml:space="preserve">, </w:t>
      </w:r>
      <w:r w:rsidRPr="00BA5E98">
        <w:rPr>
          <w:color w:val="000000"/>
          <w:shd w:val="clear" w:color="auto" w:fill="FFFFFF"/>
        </w:rPr>
        <w:t>что на каждом Синтезе мы входим в первое явление или</w:t>
      </w:r>
      <w:r>
        <w:rPr>
          <w:color w:val="000000"/>
          <w:shd w:val="clear" w:color="auto" w:fill="FFFFFF"/>
        </w:rPr>
        <w:t xml:space="preserve">, </w:t>
      </w:r>
      <w:r w:rsidRPr="00BA5E98">
        <w:rPr>
          <w:color w:val="000000"/>
          <w:shd w:val="clear" w:color="auto" w:fill="FFFFFF"/>
        </w:rPr>
        <w:t>если у кого-то есть</w:t>
      </w:r>
      <w:r>
        <w:rPr>
          <w:color w:val="000000"/>
          <w:shd w:val="clear" w:color="auto" w:fill="FFFFFF"/>
        </w:rPr>
        <w:t xml:space="preserve">, </w:t>
      </w:r>
      <w:r w:rsidRPr="00BA5E98">
        <w:rPr>
          <w:color w:val="000000"/>
          <w:shd w:val="clear" w:color="auto" w:fill="FFFFFF"/>
        </w:rPr>
        <w:t>в следующее явление</w:t>
      </w:r>
      <w:r>
        <w:rPr>
          <w:color w:val="000000"/>
          <w:shd w:val="clear" w:color="auto" w:fill="FFFFFF"/>
        </w:rPr>
        <w:t xml:space="preserve">, </w:t>
      </w:r>
      <w:r w:rsidRPr="00BA5E98">
        <w:rPr>
          <w:color w:val="000000"/>
          <w:shd w:val="clear" w:color="auto" w:fill="FFFFFF"/>
        </w:rPr>
        <w:t>пошагово</w:t>
      </w:r>
      <w:r>
        <w:rPr>
          <w:color w:val="000000"/>
          <w:shd w:val="clear" w:color="auto" w:fill="FFFFFF"/>
        </w:rPr>
        <w:t xml:space="preserve">, </w:t>
      </w:r>
      <w:r w:rsidRPr="00BA5E98">
        <w:rPr>
          <w:color w:val="000000"/>
          <w:shd w:val="clear" w:color="auto" w:fill="FFFFFF"/>
        </w:rPr>
        <w:t>Творящего Синтеза или иерархических реализаций</w:t>
      </w:r>
      <w:r>
        <w:rPr>
          <w:color w:val="000000"/>
          <w:shd w:val="clear" w:color="auto" w:fill="FFFFFF"/>
        </w:rPr>
        <w:t>.</w:t>
      </w:r>
    </w:p>
    <w:p w14:paraId="2A06B628" w14:textId="71EC14FD" w:rsidR="00915C79" w:rsidRDefault="001104A1" w:rsidP="001104A1">
      <w:pPr>
        <w:ind w:firstLine="426"/>
        <w:rPr>
          <w:color w:val="000000"/>
          <w:shd w:val="clear" w:color="auto" w:fill="FFFFFF"/>
        </w:rPr>
      </w:pPr>
      <w:r w:rsidRPr="00BA5E98">
        <w:rPr>
          <w:color w:val="000000"/>
          <w:shd w:val="clear" w:color="auto" w:fill="FFFFFF"/>
        </w:rPr>
        <w:t>Вот вчера нам не особо удалось в это войти</w:t>
      </w:r>
      <w:r>
        <w:rPr>
          <w:color w:val="000000"/>
          <w:shd w:val="clear" w:color="auto" w:fill="FFFFFF"/>
        </w:rPr>
        <w:t xml:space="preserve">, </w:t>
      </w:r>
      <w:r w:rsidRPr="00BA5E98">
        <w:rPr>
          <w:color w:val="000000"/>
          <w:shd w:val="clear" w:color="auto" w:fill="FFFFFF"/>
        </w:rPr>
        <w:t>мы проникались Творящим Синтезом</w:t>
      </w:r>
      <w:r>
        <w:rPr>
          <w:color w:val="000000"/>
          <w:shd w:val="clear" w:color="auto" w:fill="FFFFFF"/>
        </w:rPr>
        <w:t xml:space="preserve">. </w:t>
      </w:r>
      <w:r w:rsidRPr="00BA5E98">
        <w:rPr>
          <w:color w:val="000000"/>
          <w:shd w:val="clear" w:color="auto" w:fill="FFFFFF"/>
        </w:rPr>
        <w:t>А сегодня после ночной подготовки</w:t>
      </w:r>
      <w:r>
        <w:rPr>
          <w:color w:val="000000"/>
          <w:shd w:val="clear" w:color="auto" w:fill="FFFFFF"/>
        </w:rPr>
        <w:t xml:space="preserve">, </w:t>
      </w:r>
      <w:r w:rsidRPr="00BA5E98">
        <w:rPr>
          <w:color w:val="000000"/>
          <w:shd w:val="clear" w:color="auto" w:fill="FFFFFF"/>
        </w:rPr>
        <w:t>Аватары Синтеза считают</w:t>
      </w:r>
      <w:r>
        <w:rPr>
          <w:color w:val="000000"/>
          <w:shd w:val="clear" w:color="auto" w:fill="FFFFFF"/>
        </w:rPr>
        <w:t xml:space="preserve">, </w:t>
      </w:r>
      <w:r w:rsidRPr="00BA5E98">
        <w:rPr>
          <w:color w:val="000000"/>
          <w:shd w:val="clear" w:color="auto" w:fill="FFFFFF"/>
        </w:rPr>
        <w:t>что они вас подготовили</w:t>
      </w:r>
      <w:r>
        <w:rPr>
          <w:color w:val="000000"/>
          <w:shd w:val="clear" w:color="auto" w:fill="FFFFFF"/>
        </w:rPr>
        <w:t xml:space="preserve">, </w:t>
      </w:r>
      <w:r w:rsidRPr="00BA5E98">
        <w:rPr>
          <w:color w:val="000000"/>
          <w:shd w:val="clear" w:color="auto" w:fill="FFFFFF"/>
        </w:rPr>
        <w:t>поэтому попытаемся войти</w:t>
      </w:r>
      <w:r>
        <w:rPr>
          <w:color w:val="000000"/>
          <w:shd w:val="clear" w:color="auto" w:fill="FFFFFF"/>
        </w:rPr>
        <w:t xml:space="preserve">. </w:t>
      </w:r>
      <w:r w:rsidRPr="00BA5E98">
        <w:rPr>
          <w:color w:val="000000"/>
          <w:shd w:val="clear" w:color="auto" w:fill="FFFFFF"/>
        </w:rPr>
        <w:t>Я при этом понимаю</w:t>
      </w:r>
      <w:r>
        <w:rPr>
          <w:color w:val="000000"/>
          <w:shd w:val="clear" w:color="auto" w:fill="FFFFFF"/>
        </w:rPr>
        <w:t xml:space="preserve">, </w:t>
      </w:r>
      <w:r w:rsidRPr="00BA5E98">
        <w:rPr>
          <w:color w:val="000000"/>
          <w:shd w:val="clear" w:color="auto" w:fill="FFFFFF"/>
        </w:rPr>
        <w:t>что</w:t>
      </w:r>
      <w:r>
        <w:rPr>
          <w:color w:val="000000"/>
          <w:shd w:val="clear" w:color="auto" w:fill="FFFFFF"/>
        </w:rPr>
        <w:t xml:space="preserve">, </w:t>
      </w:r>
      <w:r w:rsidRPr="00BA5E98">
        <w:rPr>
          <w:color w:val="000000"/>
          <w:shd w:val="clear" w:color="auto" w:fill="FFFFFF"/>
        </w:rPr>
        <w:t>так у нас сложилось состояние</w:t>
      </w:r>
      <w:r>
        <w:rPr>
          <w:color w:val="000000"/>
          <w:shd w:val="clear" w:color="auto" w:fill="FFFFFF"/>
        </w:rPr>
        <w:t xml:space="preserve">, </w:t>
      </w:r>
      <w:r w:rsidRPr="00BA5E98">
        <w:rPr>
          <w:color w:val="000000"/>
          <w:shd w:val="clear" w:color="auto" w:fill="FFFFFF"/>
        </w:rPr>
        <w:t>что в Синтезе всё можно</w:t>
      </w:r>
      <w:r w:rsidR="001F5215">
        <w:rPr>
          <w:color w:val="000000"/>
          <w:shd w:val="clear" w:color="auto" w:fill="FFFFFF"/>
        </w:rPr>
        <w:t xml:space="preserve"> – </w:t>
      </w:r>
      <w:r w:rsidRPr="00BA5E98">
        <w:rPr>
          <w:color w:val="000000"/>
          <w:shd w:val="clear" w:color="auto" w:fill="FFFFFF"/>
        </w:rPr>
        <w:t>сделаем</w:t>
      </w:r>
      <w:r>
        <w:rPr>
          <w:color w:val="000000"/>
          <w:shd w:val="clear" w:color="auto" w:fill="FFFFFF"/>
        </w:rPr>
        <w:t xml:space="preserve">. </w:t>
      </w:r>
      <w:r w:rsidRPr="00BA5E98">
        <w:rPr>
          <w:color w:val="000000"/>
          <w:shd w:val="clear" w:color="auto" w:fill="FFFFFF"/>
        </w:rPr>
        <w:t>Но на самом деле вот вчера</w:t>
      </w:r>
      <w:r>
        <w:rPr>
          <w:color w:val="000000"/>
          <w:shd w:val="clear" w:color="auto" w:fill="FFFFFF"/>
        </w:rPr>
        <w:t xml:space="preserve">, </w:t>
      </w:r>
      <w:r w:rsidRPr="00BA5E98">
        <w:rPr>
          <w:color w:val="000000"/>
          <w:shd w:val="clear" w:color="auto" w:fill="FFFFFF"/>
        </w:rPr>
        <w:t>допустим</w:t>
      </w:r>
      <w:r>
        <w:rPr>
          <w:color w:val="000000"/>
          <w:shd w:val="clear" w:color="auto" w:fill="FFFFFF"/>
        </w:rPr>
        <w:t xml:space="preserve">, </w:t>
      </w:r>
      <w:r w:rsidRPr="00BA5E98">
        <w:rPr>
          <w:color w:val="000000"/>
          <w:shd w:val="clear" w:color="auto" w:fill="FFFFFF"/>
        </w:rPr>
        <w:t>не получилось</w:t>
      </w:r>
      <w:r>
        <w:rPr>
          <w:color w:val="000000"/>
          <w:shd w:val="clear" w:color="auto" w:fill="FFFFFF"/>
        </w:rPr>
        <w:t xml:space="preserve">. </w:t>
      </w:r>
      <w:r w:rsidRPr="00BA5E98">
        <w:rPr>
          <w:color w:val="000000"/>
          <w:shd w:val="clear" w:color="auto" w:fill="FFFFFF"/>
        </w:rPr>
        <w:t>Я не стал публиковать</w:t>
      </w:r>
      <w:r>
        <w:rPr>
          <w:color w:val="000000"/>
          <w:shd w:val="clear" w:color="auto" w:fill="FFFFFF"/>
        </w:rPr>
        <w:t xml:space="preserve">, </w:t>
      </w:r>
      <w:r w:rsidRPr="00BA5E98">
        <w:rPr>
          <w:color w:val="000000"/>
          <w:shd w:val="clear" w:color="auto" w:fill="FFFFFF"/>
        </w:rPr>
        <w:t>чтоб мы н</w:t>
      </w:r>
      <w:r w:rsidRPr="00124B3D">
        <w:rPr>
          <w:color w:val="000000"/>
          <w:shd w:val="clear" w:color="auto" w:fill="FFFFFF"/>
        </w:rPr>
        <w:t>е расстраивались</w:t>
      </w:r>
      <w:r>
        <w:rPr>
          <w:color w:val="000000"/>
          <w:shd w:val="clear" w:color="auto" w:fill="FFFFFF"/>
        </w:rPr>
        <w:t xml:space="preserve">, </w:t>
      </w:r>
      <w:r w:rsidRPr="00BA5E98">
        <w:rPr>
          <w:color w:val="000000"/>
          <w:shd w:val="clear" w:color="auto" w:fill="FFFFFF"/>
        </w:rPr>
        <w:t>мы отправили вас к Аватарам за активацией Воли</w:t>
      </w:r>
      <w:r>
        <w:rPr>
          <w:color w:val="000000"/>
          <w:shd w:val="clear" w:color="auto" w:fill="FFFFFF"/>
        </w:rPr>
        <w:t xml:space="preserve">, </w:t>
      </w:r>
      <w:r w:rsidRPr="00BA5E98">
        <w:rPr>
          <w:color w:val="000000"/>
          <w:shd w:val="clear" w:color="auto" w:fill="FFFFFF"/>
        </w:rPr>
        <w:t>потому что Воля управляет Творящим Синтезом</w:t>
      </w:r>
      <w:r>
        <w:rPr>
          <w:color w:val="000000"/>
          <w:shd w:val="clear" w:color="auto" w:fill="FFFFFF"/>
        </w:rPr>
        <w:t xml:space="preserve">, </w:t>
      </w:r>
      <w:r w:rsidRPr="00BA5E98">
        <w:rPr>
          <w:color w:val="000000"/>
          <w:shd w:val="clear" w:color="auto" w:fill="FFFFFF"/>
        </w:rPr>
        <w:t>или управляет Творением</w:t>
      </w:r>
      <w:r>
        <w:rPr>
          <w:color w:val="000000"/>
          <w:shd w:val="clear" w:color="auto" w:fill="FFFFFF"/>
        </w:rPr>
        <w:t>.</w:t>
      </w:r>
    </w:p>
    <w:p w14:paraId="7A952CF5" w14:textId="77777777" w:rsidR="00915C79" w:rsidRDefault="001104A1" w:rsidP="0083231D">
      <w:pPr>
        <w:pStyle w:val="affc"/>
        <w:rPr>
          <w:shd w:val="clear" w:color="auto" w:fill="FFFFFF"/>
        </w:rPr>
      </w:pPr>
      <w:bookmarkStart w:id="4336" w:name="_Toc531638449"/>
      <w:bookmarkStart w:id="4337" w:name="_Toc185896905"/>
      <w:bookmarkStart w:id="4338" w:name="_Toc185963047"/>
      <w:bookmarkStart w:id="4339" w:name="_Toc185963747"/>
      <w:bookmarkStart w:id="4340" w:name="_Toc185964317"/>
      <w:bookmarkStart w:id="4341" w:name="_Toc185965463"/>
      <w:bookmarkStart w:id="4342" w:name="_Toc185966603"/>
      <w:bookmarkStart w:id="4343" w:name="_Toc190983988"/>
      <w:r w:rsidRPr="00124B3D">
        <w:rPr>
          <w:shd w:val="clear" w:color="auto" w:fill="FFFFFF"/>
        </w:rPr>
        <w:lastRenderedPageBreak/>
        <w:t>Наработка внутренней концентрации Воли</w:t>
      </w:r>
      <w:bookmarkEnd w:id="4336"/>
      <w:bookmarkEnd w:id="4337"/>
      <w:bookmarkEnd w:id="4338"/>
      <w:bookmarkEnd w:id="4339"/>
      <w:bookmarkEnd w:id="4340"/>
      <w:bookmarkEnd w:id="4341"/>
      <w:bookmarkEnd w:id="4342"/>
      <w:bookmarkEnd w:id="4343"/>
    </w:p>
    <w:p w14:paraId="1DD758DB" w14:textId="3215FB2F" w:rsidR="001104A1" w:rsidRDefault="001104A1" w:rsidP="001104A1">
      <w:pPr>
        <w:ind w:firstLine="426"/>
        <w:rPr>
          <w:color w:val="000000"/>
          <w:shd w:val="clear" w:color="auto" w:fill="FFFFFF"/>
        </w:rPr>
      </w:pPr>
      <w:r w:rsidRPr="00BA5E98">
        <w:rPr>
          <w:color w:val="000000"/>
          <w:shd w:val="clear" w:color="auto" w:fill="FFFFFF"/>
        </w:rPr>
        <w:t>И вот вам на вчера не хватило внутренней концентрации Воли</w:t>
      </w:r>
      <w:r>
        <w:rPr>
          <w:color w:val="000000"/>
          <w:shd w:val="clear" w:color="auto" w:fill="FFFFFF"/>
        </w:rPr>
        <w:t xml:space="preserve">, </w:t>
      </w:r>
      <w:r w:rsidRPr="00BA5E98">
        <w:rPr>
          <w:color w:val="000000"/>
          <w:shd w:val="clear" w:color="auto" w:fill="FFFFFF"/>
        </w:rPr>
        <w:t>вашей</w:t>
      </w:r>
      <w:r>
        <w:rPr>
          <w:color w:val="000000"/>
          <w:shd w:val="clear" w:color="auto" w:fill="FFFFFF"/>
        </w:rPr>
        <w:t xml:space="preserve">, </w:t>
      </w:r>
      <w:r w:rsidRPr="00BA5E98">
        <w:rPr>
          <w:color w:val="000000"/>
          <w:shd w:val="clear" w:color="auto" w:fill="FFFFFF"/>
        </w:rPr>
        <w:t>на Синтезе она не накопится за шесть часов</w:t>
      </w:r>
      <w:r>
        <w:rPr>
          <w:color w:val="000000"/>
          <w:shd w:val="clear" w:color="auto" w:fill="FFFFFF"/>
        </w:rPr>
        <w:t xml:space="preserve">, </w:t>
      </w:r>
      <w:r w:rsidRPr="00BA5E98">
        <w:rPr>
          <w:color w:val="000000"/>
          <w:shd w:val="clear" w:color="auto" w:fill="FFFFFF"/>
        </w:rPr>
        <w:t>чтобы войти в первую степень Творящего Синтеза</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и вот</w:t>
      </w:r>
      <w:r>
        <w:rPr>
          <w:color w:val="000000"/>
          <w:shd w:val="clear" w:color="auto" w:fill="FFFFFF"/>
        </w:rPr>
        <w:t xml:space="preserve">, </w:t>
      </w:r>
      <w:r w:rsidRPr="00BA5E98">
        <w:rPr>
          <w:color w:val="000000"/>
          <w:shd w:val="clear" w:color="auto" w:fill="FFFFFF"/>
        </w:rPr>
        <w:t>начиная</w:t>
      </w:r>
      <w:r>
        <w:rPr>
          <w:color w:val="000000"/>
          <w:shd w:val="clear" w:color="auto" w:fill="FFFFFF"/>
        </w:rPr>
        <w:t xml:space="preserve">, </w:t>
      </w:r>
      <w:r w:rsidRPr="00BA5E98">
        <w:rPr>
          <w:color w:val="000000"/>
          <w:shd w:val="clear" w:color="auto" w:fill="FFFFFF"/>
        </w:rPr>
        <w:t>наверное</w:t>
      </w:r>
      <w:r>
        <w:rPr>
          <w:color w:val="000000"/>
          <w:shd w:val="clear" w:color="auto" w:fill="FFFFFF"/>
        </w:rPr>
        <w:t xml:space="preserve">, </w:t>
      </w:r>
      <w:r w:rsidRPr="00BA5E98">
        <w:rPr>
          <w:color w:val="000000"/>
          <w:shd w:val="clear" w:color="auto" w:fill="FFFFFF"/>
        </w:rPr>
        <w:t>с этого Синтеза</w:t>
      </w:r>
      <w:r>
        <w:rPr>
          <w:color w:val="000000"/>
          <w:shd w:val="clear" w:color="auto" w:fill="FFFFFF"/>
        </w:rPr>
        <w:t xml:space="preserve">, </w:t>
      </w:r>
      <w:r w:rsidRPr="00BA5E98">
        <w:rPr>
          <w:color w:val="000000"/>
          <w:shd w:val="clear" w:color="auto" w:fill="FFFFFF"/>
        </w:rPr>
        <w:t>мы будем с какой-то специальной подготовкой и усилием входить в каждую следующую Иерархизацию</w:t>
      </w:r>
      <w:r>
        <w:rPr>
          <w:color w:val="000000"/>
          <w:shd w:val="clear" w:color="auto" w:fill="FFFFFF"/>
        </w:rPr>
        <w:t xml:space="preserve">. </w:t>
      </w:r>
      <w:r w:rsidRPr="00BA5E98">
        <w:rPr>
          <w:color w:val="000000"/>
          <w:shd w:val="clear" w:color="auto" w:fill="FFFFFF"/>
        </w:rPr>
        <w:t>Ну</w:t>
      </w:r>
      <w:r>
        <w:rPr>
          <w:color w:val="000000"/>
          <w:shd w:val="clear" w:color="auto" w:fill="FFFFFF"/>
        </w:rPr>
        <w:t xml:space="preserve">, </w:t>
      </w:r>
      <w:r w:rsidRPr="00BA5E98">
        <w:rPr>
          <w:color w:val="000000"/>
          <w:shd w:val="clear" w:color="auto" w:fill="FFFFFF"/>
        </w:rPr>
        <w:t>в общем-то</w:t>
      </w:r>
      <w:r>
        <w:rPr>
          <w:color w:val="000000"/>
          <w:shd w:val="clear" w:color="auto" w:fill="FFFFFF"/>
        </w:rPr>
        <w:t xml:space="preserve">, </w:t>
      </w:r>
      <w:r w:rsidRPr="00BA5E98">
        <w:rPr>
          <w:color w:val="000000"/>
          <w:shd w:val="clear" w:color="auto" w:fill="FFFFFF"/>
        </w:rPr>
        <w:t>вот с четвёртой-пятой степени с Творящего Синтеза</w:t>
      </w:r>
      <w:r>
        <w:rPr>
          <w:color w:val="000000"/>
          <w:shd w:val="clear" w:color="auto" w:fill="FFFFFF"/>
        </w:rPr>
        <w:t xml:space="preserve">, </w:t>
      </w:r>
      <w:r w:rsidRPr="00BA5E98">
        <w:rPr>
          <w:color w:val="000000"/>
          <w:shd w:val="clear" w:color="auto" w:fill="FFFFFF"/>
        </w:rPr>
        <w:t>с Синтезности и начинаются обычно вот эти вот шатания: получится</w:t>
      </w:r>
      <w:r w:rsidR="001F5215">
        <w:rPr>
          <w:color w:val="000000"/>
          <w:shd w:val="clear" w:color="auto" w:fill="FFFFFF"/>
        </w:rPr>
        <w:t xml:space="preserve"> – </w:t>
      </w:r>
      <w:r w:rsidRPr="00BA5E98">
        <w:rPr>
          <w:color w:val="000000"/>
          <w:shd w:val="clear" w:color="auto" w:fill="FFFFFF"/>
        </w:rPr>
        <w:t>не получится</w:t>
      </w:r>
      <w:r>
        <w:rPr>
          <w:color w:val="000000"/>
          <w:shd w:val="clear" w:color="auto" w:fill="FFFFFF"/>
        </w:rPr>
        <w:t xml:space="preserve">. </w:t>
      </w:r>
      <w:r w:rsidRPr="00BA5E98">
        <w:rPr>
          <w:color w:val="000000"/>
          <w:shd w:val="clear" w:color="auto" w:fill="FFFFFF"/>
        </w:rPr>
        <w:t>Мы делаем усилия</w:t>
      </w:r>
      <w:r>
        <w:rPr>
          <w:color w:val="000000"/>
          <w:shd w:val="clear" w:color="auto" w:fill="FFFFFF"/>
        </w:rPr>
        <w:t xml:space="preserve">, </w:t>
      </w:r>
      <w:r w:rsidRPr="00BA5E98">
        <w:rPr>
          <w:color w:val="000000"/>
          <w:shd w:val="clear" w:color="auto" w:fill="FFFFFF"/>
        </w:rPr>
        <w:t>чтоб в это войти</w:t>
      </w:r>
      <w:r>
        <w:rPr>
          <w:color w:val="000000"/>
          <w:shd w:val="clear" w:color="auto" w:fill="FFFFFF"/>
        </w:rPr>
        <w:t>.</w:t>
      </w:r>
    </w:p>
    <w:p w14:paraId="697879CF" w14:textId="77777777" w:rsidR="001104A1" w:rsidRDefault="001104A1" w:rsidP="001104A1">
      <w:pPr>
        <w:ind w:firstLine="426"/>
      </w:pPr>
      <w:r w:rsidRPr="00BA5E98">
        <w:t>Поэтому</w:t>
      </w:r>
      <w:r>
        <w:t xml:space="preserve">, </w:t>
      </w:r>
      <w:r w:rsidRPr="00BA5E98">
        <w:t>пожалуйста</w:t>
      </w:r>
      <w:r>
        <w:t xml:space="preserve">, </w:t>
      </w:r>
      <w:r w:rsidRPr="00BA5E98">
        <w:t>сейчас внутренне</w:t>
      </w:r>
      <w:r>
        <w:t xml:space="preserve">, </w:t>
      </w:r>
      <w:r w:rsidRPr="00BA5E98">
        <w:t>пока мы будем объясняться по ночной подготовке</w:t>
      </w:r>
      <w:r>
        <w:t xml:space="preserve">, </w:t>
      </w:r>
      <w:r w:rsidRPr="00BA5E98">
        <w:t>такое внутреннее сосредоточение активируйте</w:t>
      </w:r>
      <w:r>
        <w:t xml:space="preserve">, </w:t>
      </w:r>
      <w:r w:rsidRPr="00BA5E98">
        <w:t xml:space="preserve">что вы разрабатывали </w:t>
      </w:r>
      <w:r w:rsidRPr="00BA5E98">
        <w:rPr>
          <w:spacing w:val="20"/>
        </w:rPr>
        <w:t>концентрацию Воли</w:t>
      </w:r>
      <w:r w:rsidRPr="00BA5E98">
        <w:t xml:space="preserve"> на активацию Творящего Синтеза</w:t>
      </w:r>
      <w:r>
        <w:t xml:space="preserve">. </w:t>
      </w:r>
      <w:r w:rsidRPr="00BA5E98">
        <w:t>То есть</w:t>
      </w:r>
      <w:r>
        <w:t xml:space="preserve">, </w:t>
      </w:r>
      <w:r w:rsidRPr="00BA5E98">
        <w:t>вы разрабатывали не Творчество с Владыками</w:t>
      </w:r>
      <w:r>
        <w:t xml:space="preserve">, </w:t>
      </w:r>
      <w:r w:rsidRPr="00BA5E98">
        <w:t>а вы разрабатывали именно Волю</w:t>
      </w:r>
      <w:r>
        <w:t>.</w:t>
      </w:r>
    </w:p>
    <w:p w14:paraId="4DE5F980" w14:textId="77777777" w:rsidR="001104A1" w:rsidRDefault="001104A1" w:rsidP="001104A1">
      <w:pPr>
        <w:ind w:firstLine="426"/>
      </w:pPr>
      <w:r w:rsidRPr="00BA5E98">
        <w:t>И вам</w:t>
      </w:r>
      <w:r>
        <w:t xml:space="preserve">, </w:t>
      </w:r>
      <w:r w:rsidRPr="00BA5E98">
        <w:t>и на будущее</w:t>
      </w:r>
      <w:r>
        <w:t xml:space="preserve">, </w:t>
      </w:r>
      <w:r w:rsidRPr="00BA5E98">
        <w:t>я даже удивлён с учётом того</w:t>
      </w:r>
      <w:r>
        <w:t xml:space="preserve">, </w:t>
      </w:r>
      <w:r w:rsidRPr="00BA5E98">
        <w:t>что мы в Краснодаре</w:t>
      </w:r>
      <w:r>
        <w:t xml:space="preserve">, </w:t>
      </w:r>
      <w:r w:rsidRPr="00BA5E98">
        <w:t>но Владыкам виднее</w:t>
      </w:r>
      <w:r>
        <w:t xml:space="preserve">, </w:t>
      </w:r>
      <w:r w:rsidRPr="00BA5E98">
        <w:t>необходимо повышать концентрацию Воли</w:t>
      </w:r>
      <w:r>
        <w:t xml:space="preserve">, </w:t>
      </w:r>
      <w:r w:rsidRPr="00BA5E98">
        <w:t>если кто-то из вас задумается о следующих степенях Творящего Синтеза</w:t>
      </w:r>
      <w:r>
        <w:t xml:space="preserve">. </w:t>
      </w:r>
      <w:r w:rsidRPr="00BA5E98">
        <w:t>То есть</w:t>
      </w:r>
      <w:r>
        <w:t xml:space="preserve">, </w:t>
      </w:r>
      <w:r w:rsidRPr="00BA5E98">
        <w:t>объёма Воли</w:t>
      </w:r>
      <w:r>
        <w:t xml:space="preserve">, </w:t>
      </w:r>
      <w:r w:rsidRPr="00BA5E98">
        <w:rPr>
          <w:spacing w:val="20"/>
        </w:rPr>
        <w:t>концентрации</w:t>
      </w:r>
      <w:r w:rsidRPr="00BA5E98">
        <w:t xml:space="preserve"> этого объёма в некое внутреннее волевое состояние… Я подчёркиваю</w:t>
      </w:r>
      <w:r>
        <w:t xml:space="preserve">, </w:t>
      </w:r>
      <w:r w:rsidRPr="00BA5E98">
        <w:t>не внешнее</w:t>
      </w:r>
      <w:r>
        <w:t xml:space="preserve">. </w:t>
      </w:r>
      <w:r w:rsidRPr="00BA5E98">
        <w:t>Многие из вас внешне активны</w:t>
      </w:r>
      <w:r>
        <w:t xml:space="preserve">, </w:t>
      </w:r>
      <w:r w:rsidRPr="00BA5E98">
        <w:t>я не это имею в виду</w:t>
      </w:r>
      <w:r>
        <w:t xml:space="preserve">. </w:t>
      </w:r>
      <w:r w:rsidRPr="00BA5E98">
        <w:t>Внешняя активность</w:t>
      </w:r>
      <w:r>
        <w:t xml:space="preserve">, </w:t>
      </w:r>
      <w:r w:rsidRPr="00BA5E98">
        <w:t>это Воля</w:t>
      </w:r>
      <w:r>
        <w:t xml:space="preserve">, </w:t>
      </w:r>
      <w:r w:rsidRPr="00BA5E98">
        <w:t>но она маленькая</w:t>
      </w:r>
      <w:r>
        <w:t xml:space="preserve">. </w:t>
      </w:r>
      <w:r w:rsidRPr="00BA5E98">
        <w:t xml:space="preserve">А нам нужна </w:t>
      </w:r>
      <w:r w:rsidRPr="00BA5E98">
        <w:rPr>
          <w:spacing w:val="20"/>
        </w:rPr>
        <w:t>внутренняя</w:t>
      </w:r>
      <w:r w:rsidRPr="00BA5E98">
        <w:t xml:space="preserve"> активность </w:t>
      </w:r>
      <w:r w:rsidRPr="00BA5E98">
        <w:rPr>
          <w:spacing w:val="20"/>
        </w:rPr>
        <w:t>концентрированной</w:t>
      </w:r>
      <w:r w:rsidRPr="00BA5E98">
        <w:t xml:space="preserve"> Воли</w:t>
      </w:r>
      <w:r>
        <w:t xml:space="preserve">, </w:t>
      </w:r>
      <w:r w:rsidRPr="00BA5E98">
        <w:t xml:space="preserve">чтобы внутри эта Воля </w:t>
      </w:r>
      <w:r w:rsidRPr="00BA5E98">
        <w:rPr>
          <w:spacing w:val="20"/>
        </w:rPr>
        <w:t>вызывала</w:t>
      </w:r>
      <w:r w:rsidRPr="00BA5E98">
        <w:t xml:space="preserve"> Творящий Синтез</w:t>
      </w:r>
      <w:r>
        <w:t xml:space="preserve">. </w:t>
      </w:r>
      <w:r w:rsidRPr="00BA5E98">
        <w:t>Примерно так</w:t>
      </w:r>
      <w:r>
        <w:t xml:space="preserve">. </w:t>
      </w:r>
      <w:r w:rsidRPr="00BA5E98">
        <w:t xml:space="preserve">И вот насчёт вот этой </w:t>
      </w:r>
      <w:r w:rsidRPr="00BA5E98">
        <w:rPr>
          <w:spacing w:val="20"/>
        </w:rPr>
        <w:t>внутренней</w:t>
      </w:r>
      <w:r w:rsidRPr="00BA5E98">
        <w:t xml:space="preserve"> Воли</w:t>
      </w:r>
      <w:r>
        <w:t xml:space="preserve">, </w:t>
      </w:r>
      <w:r w:rsidRPr="00BA5E98">
        <w:t>которая автоматически концентрируется и вызывает Творящий Синтез</w:t>
      </w:r>
      <w:r>
        <w:t xml:space="preserve">, </w:t>
      </w:r>
      <w:r w:rsidRPr="00BA5E98">
        <w:t>и возник вопрос</w:t>
      </w:r>
      <w:r>
        <w:t>.</w:t>
      </w:r>
    </w:p>
    <w:p w14:paraId="0AA194A5" w14:textId="77777777" w:rsidR="001104A1" w:rsidRDefault="001104A1" w:rsidP="001104A1">
      <w:pPr>
        <w:ind w:firstLine="426"/>
      </w:pPr>
      <w:r w:rsidRPr="00BA5E98">
        <w:t>Поэтому здесь вопрос не внешней деятельности</w:t>
      </w:r>
      <w:r>
        <w:t xml:space="preserve">, </w:t>
      </w:r>
      <w:r w:rsidRPr="00BA5E98">
        <w:t>хотя она тоже имеет значение</w:t>
      </w:r>
      <w:r>
        <w:t xml:space="preserve">, </w:t>
      </w:r>
      <w:r w:rsidRPr="00BA5E98">
        <w:t>она стоит</w:t>
      </w:r>
      <w:r>
        <w:t xml:space="preserve">, </w:t>
      </w:r>
      <w:r w:rsidRPr="00BA5E98">
        <w:t>и активироваться надо</w:t>
      </w:r>
      <w:r>
        <w:t xml:space="preserve">. </w:t>
      </w:r>
      <w:r w:rsidRPr="00BA5E98">
        <w:t>А вопрос внутренней концентрации Воли</w:t>
      </w:r>
      <w:r>
        <w:t>.</w:t>
      </w:r>
    </w:p>
    <w:p w14:paraId="73D03C0E" w14:textId="350709E2" w:rsidR="001104A1" w:rsidRDefault="001104A1" w:rsidP="001104A1">
      <w:pPr>
        <w:ind w:firstLine="426"/>
      </w:pPr>
      <w:r w:rsidRPr="00BA5E98">
        <w:t>Более того</w:t>
      </w:r>
      <w:r>
        <w:t xml:space="preserve">, </w:t>
      </w:r>
      <w:r w:rsidRPr="00BA5E98">
        <w:t>если вам сказать</w:t>
      </w:r>
      <w:r>
        <w:t xml:space="preserve">, </w:t>
      </w:r>
      <w:r w:rsidRPr="00BA5E98">
        <w:t>что нужна внутренняя Воля</w:t>
      </w:r>
      <w:r>
        <w:t xml:space="preserve">, </w:t>
      </w:r>
      <w:r w:rsidRPr="00BA5E98">
        <w:t>вы этот вопрос понимаете</w:t>
      </w:r>
      <w:r>
        <w:t xml:space="preserve">. </w:t>
      </w:r>
      <w:r w:rsidRPr="00BA5E98">
        <w:t xml:space="preserve">Но если ночью вас начинали обучать на </w:t>
      </w:r>
      <w:r w:rsidRPr="00BA5E98">
        <w:rPr>
          <w:spacing w:val="20"/>
        </w:rPr>
        <w:t>внутреннюю концентрацию</w:t>
      </w:r>
      <w:r w:rsidRPr="00BA5E98">
        <w:t xml:space="preserve"> Воли (с добавочкой такой) вы в этом терялись</w:t>
      </w:r>
      <w:r>
        <w:t xml:space="preserve">. </w:t>
      </w:r>
      <w:r w:rsidRPr="00BA5E98">
        <w:t>Потому что</w:t>
      </w:r>
      <w:r>
        <w:t xml:space="preserve">, </w:t>
      </w:r>
      <w:r w:rsidRPr="00BA5E98">
        <w:t>как бы вы видели: берём всю Волю</w:t>
      </w:r>
      <w:r>
        <w:t xml:space="preserve">, </w:t>
      </w:r>
      <w:r w:rsidRPr="00BA5E98">
        <w:t>концентрируем</w:t>
      </w:r>
      <w:r>
        <w:t xml:space="preserve">. </w:t>
      </w:r>
      <w:r w:rsidRPr="00BA5E98">
        <w:t>Но её ж взять нельзя? Она внутри вас</w:t>
      </w:r>
      <w:r>
        <w:t xml:space="preserve">. </w:t>
      </w:r>
      <w:r w:rsidRPr="00BA5E98">
        <w:t xml:space="preserve">И вот </w:t>
      </w:r>
      <w:r w:rsidRPr="00BA5E98">
        <w:rPr>
          <w:spacing w:val="20"/>
        </w:rPr>
        <w:t>собрать</w:t>
      </w:r>
      <w:r w:rsidRPr="00BA5E98">
        <w:t xml:space="preserve"> некие волевые активации и их сконцентрировать внутри на какую-то устремлённость внутреннюю</w:t>
      </w:r>
      <w:r w:rsidR="001F5215">
        <w:t xml:space="preserve"> – </w:t>
      </w:r>
      <w:r w:rsidRPr="00BA5E98">
        <w:t>вот это оказалось сложно</w:t>
      </w:r>
      <w:r>
        <w:t>.</w:t>
      </w:r>
    </w:p>
    <w:p w14:paraId="169CD52E" w14:textId="77777777" w:rsidR="001104A1" w:rsidRPr="00BA5E98" w:rsidRDefault="001104A1" w:rsidP="001104A1">
      <w:pPr>
        <w:ind w:firstLine="426"/>
      </w:pPr>
      <w:r w:rsidRPr="00BA5E98">
        <w:t>В общем-то</w:t>
      </w:r>
      <w:r>
        <w:t xml:space="preserve">, </w:t>
      </w:r>
      <w:r w:rsidRPr="00BA5E98">
        <w:t>Владыки с вами работали</w:t>
      </w:r>
      <w:r>
        <w:t xml:space="preserve">, </w:t>
      </w:r>
      <w:r w:rsidRPr="00BA5E98">
        <w:t>результат посмотрим сейчас на стяжаниях</w:t>
      </w:r>
      <w:r>
        <w:t xml:space="preserve">. </w:t>
      </w:r>
      <w:r w:rsidRPr="00BA5E98">
        <w:t>Но вы должны задуматься над какими-то практиками</w:t>
      </w:r>
      <w:r>
        <w:t xml:space="preserve">, </w:t>
      </w:r>
      <w:r w:rsidRPr="00BA5E98">
        <w:t>какими-то вопросами внутренней концентрации Воли</w:t>
      </w:r>
      <w:r>
        <w:t xml:space="preserve">, </w:t>
      </w:r>
      <w:r w:rsidRPr="00BA5E98">
        <w:t>вот прям в этом контексте</w:t>
      </w:r>
      <w:r>
        <w:t xml:space="preserve">. </w:t>
      </w:r>
      <w:r w:rsidRPr="00BA5E98">
        <w:t>Ну</w:t>
      </w:r>
      <w:r>
        <w:t xml:space="preserve">, </w:t>
      </w:r>
      <w:r w:rsidRPr="00BA5E98">
        <w:t>и продумать</w:t>
      </w:r>
      <w:r>
        <w:t xml:space="preserve">, </w:t>
      </w:r>
      <w:r w:rsidRPr="00BA5E98">
        <w:t>как это вообще можно достигать</w:t>
      </w:r>
      <w:r>
        <w:t xml:space="preserve">, </w:t>
      </w:r>
      <w:r w:rsidRPr="00BA5E98">
        <w:t>как это можно развивать</w:t>
      </w:r>
      <w:r>
        <w:t xml:space="preserve">. </w:t>
      </w:r>
      <w:r w:rsidRPr="00BA5E98">
        <w:t>Почему?</w:t>
      </w:r>
    </w:p>
    <w:p w14:paraId="19AB155D" w14:textId="77777777" w:rsidR="001104A1" w:rsidRDefault="001104A1" w:rsidP="001104A1">
      <w:pPr>
        <w:ind w:firstLine="426"/>
      </w:pPr>
      <w:r w:rsidRPr="00BA5E98">
        <w:t>Ну</w:t>
      </w:r>
      <w:r>
        <w:t xml:space="preserve">, </w:t>
      </w:r>
      <w:r w:rsidRPr="00BA5E98">
        <w:t>там три-четыре Синтеза пройдёт</w:t>
      </w:r>
      <w:r>
        <w:t xml:space="preserve">, </w:t>
      </w:r>
      <w:r w:rsidRPr="00BA5E98">
        <w:t>пускай вместе с августом</w:t>
      </w:r>
      <w:r>
        <w:t xml:space="preserve">, </w:t>
      </w:r>
      <w:r w:rsidRPr="00BA5E98">
        <w:t>мы дойдём до Иерархизации</w:t>
      </w:r>
      <w:r>
        <w:t xml:space="preserve">. </w:t>
      </w:r>
      <w:r w:rsidRPr="00BA5E98">
        <w:t>Ну</w:t>
      </w:r>
      <w:r>
        <w:t xml:space="preserve">, </w:t>
      </w:r>
      <w:r w:rsidRPr="00BA5E98">
        <w:t>там у нас</w:t>
      </w:r>
      <w:r>
        <w:t xml:space="preserve">, </w:t>
      </w:r>
      <w:r w:rsidRPr="00BA5E98">
        <w:t>что осталось? Синтезность</w:t>
      </w:r>
      <w:r>
        <w:t xml:space="preserve">, </w:t>
      </w:r>
      <w:r w:rsidRPr="00BA5E98">
        <w:t>Полномочия Совершенств</w:t>
      </w:r>
      <w:r>
        <w:t xml:space="preserve">, </w:t>
      </w:r>
      <w:r w:rsidRPr="00BA5E98">
        <w:t>Иерархизация</w:t>
      </w:r>
      <w:r>
        <w:t xml:space="preserve">, </w:t>
      </w:r>
      <w:r w:rsidRPr="00BA5E98">
        <w:t>если не трогать Творящий Синтез</w:t>
      </w:r>
      <w:r>
        <w:t xml:space="preserve">. </w:t>
      </w:r>
      <w:r w:rsidRPr="00BA5E98">
        <w:t>А там без Воли вообще никуда</w:t>
      </w:r>
      <w:r>
        <w:t>.</w:t>
      </w:r>
    </w:p>
    <w:p w14:paraId="535F477B" w14:textId="73FA6CAE" w:rsidR="001104A1" w:rsidRDefault="001104A1" w:rsidP="001104A1">
      <w:pPr>
        <w:ind w:firstLine="426"/>
      </w:pPr>
      <w:r w:rsidRPr="00BA5E98">
        <w:t>Иерархизация вообще идёт на равновесии внутренней концентрации и внешней концентрации</w:t>
      </w:r>
      <w:r>
        <w:t xml:space="preserve">, </w:t>
      </w:r>
      <w:r w:rsidRPr="00BA5E98">
        <w:t>то есть</w:t>
      </w:r>
      <w:r>
        <w:t xml:space="preserve">, </w:t>
      </w:r>
      <w:r w:rsidRPr="00BA5E98">
        <w:t>нет Воли</w:t>
      </w:r>
      <w:r w:rsidR="001F5215">
        <w:t xml:space="preserve"> – </w:t>
      </w:r>
      <w:r w:rsidRPr="00BA5E98">
        <w:t>нет Иерархизации</w:t>
      </w:r>
      <w:r>
        <w:t xml:space="preserve">. </w:t>
      </w:r>
      <w:r w:rsidRPr="00BA5E98">
        <w:t>И если Воля</w:t>
      </w:r>
      <w:r>
        <w:t xml:space="preserve">, </w:t>
      </w:r>
      <w:r w:rsidRPr="00BA5E98">
        <w:t>как бы уже с вопросом на Творящий Синтез</w:t>
      </w:r>
      <w:r>
        <w:t xml:space="preserve">, </w:t>
      </w:r>
      <w:r w:rsidRPr="00BA5E98">
        <w:t>то к Иерархизации Воля будет тоже однозначно с вопросом</w:t>
      </w:r>
      <w:r>
        <w:t>.</w:t>
      </w:r>
    </w:p>
    <w:p w14:paraId="09462A74" w14:textId="77777777" w:rsidR="001104A1" w:rsidRDefault="001104A1" w:rsidP="001104A1">
      <w:pPr>
        <w:ind w:firstLine="426"/>
      </w:pPr>
      <w:r w:rsidRPr="00BA5E98">
        <w:t>Поэтому вам бы эти месяцы</w:t>
      </w:r>
      <w:r>
        <w:t xml:space="preserve">, </w:t>
      </w:r>
      <w:r w:rsidRPr="00BA5E98">
        <w:t>начиная с этого</w:t>
      </w:r>
      <w:r>
        <w:t xml:space="preserve">, </w:t>
      </w:r>
      <w:r w:rsidRPr="00BA5E98">
        <w:t>вот август-сентябрь-октябрь</w:t>
      </w:r>
      <w:r>
        <w:t xml:space="preserve">, </w:t>
      </w:r>
      <w:r w:rsidRPr="00BA5E98">
        <w:t>так я посмотрел</w:t>
      </w:r>
      <w:r>
        <w:t xml:space="preserve">, </w:t>
      </w:r>
      <w:r w:rsidRPr="00BA5E98">
        <w:t>Иерархизация</w:t>
      </w:r>
      <w:r>
        <w:t xml:space="preserve">, </w:t>
      </w:r>
      <w:r w:rsidRPr="00BA5E98">
        <w:t>где-то на ноябрь выпадает у нас с вами</w:t>
      </w:r>
      <w:r>
        <w:t xml:space="preserve">, </w:t>
      </w:r>
      <w:r w:rsidRPr="00BA5E98">
        <w:t>позаниматься разработкой и концентрацией внутренней Воли</w:t>
      </w:r>
      <w:r>
        <w:t>.</w:t>
      </w:r>
    </w:p>
    <w:p w14:paraId="63D765C7" w14:textId="77777777" w:rsidR="001104A1" w:rsidRDefault="001104A1" w:rsidP="001104A1">
      <w:pPr>
        <w:pStyle w:val="a8"/>
        <w:tabs>
          <w:tab w:val="left" w:pos="426"/>
        </w:tabs>
        <w:ind w:left="0" w:firstLine="426"/>
        <w:rPr>
          <w:sz w:val="22"/>
        </w:rPr>
      </w:pPr>
      <w:r w:rsidRPr="00BA5E98">
        <w:rPr>
          <w:sz w:val="22"/>
        </w:rPr>
        <w:tab/>
      </w:r>
      <w:r w:rsidRPr="00BA5E98">
        <w:rPr>
          <w:sz w:val="22"/>
        </w:rPr>
        <w:tab/>
        <w:t>Ну</w:t>
      </w:r>
      <w:r>
        <w:rPr>
          <w:sz w:val="22"/>
        </w:rPr>
        <w:t xml:space="preserve">, </w:t>
      </w:r>
      <w:r w:rsidRPr="00BA5E98">
        <w:rPr>
          <w:sz w:val="22"/>
        </w:rPr>
        <w:t>такая</w:t>
      </w:r>
      <w:r>
        <w:rPr>
          <w:sz w:val="22"/>
        </w:rPr>
        <w:t xml:space="preserve">, </w:t>
      </w:r>
      <w:r w:rsidRPr="00BA5E98">
        <w:rPr>
          <w:sz w:val="22"/>
        </w:rPr>
        <w:t>самая простая вещь</w:t>
      </w:r>
      <w:r>
        <w:rPr>
          <w:sz w:val="22"/>
        </w:rPr>
        <w:t>.</w:t>
      </w:r>
    </w:p>
    <w:p w14:paraId="596861A0" w14:textId="4E1EA787" w:rsidR="001104A1" w:rsidRDefault="001104A1" w:rsidP="001104A1">
      <w:pPr>
        <w:ind w:firstLine="426"/>
      </w:pPr>
      <w:r w:rsidRPr="00BA5E98">
        <w:t>В каждой Части должна быть Воля</w:t>
      </w:r>
      <w:r w:rsidR="001F5215">
        <w:t xml:space="preserve"> – </w:t>
      </w:r>
      <w:r w:rsidRPr="00BA5E98">
        <w:t>у вас нету</w:t>
      </w:r>
      <w:r>
        <w:t xml:space="preserve">. </w:t>
      </w:r>
      <w:r w:rsidRPr="00BA5E98">
        <w:t>В каждой Части</w:t>
      </w:r>
      <w:r w:rsidR="001F5215">
        <w:t xml:space="preserve"> – </w:t>
      </w:r>
      <w:r w:rsidRPr="00BA5E98">
        <w:t>хотя бы из 256</w:t>
      </w:r>
      <w:r>
        <w:t xml:space="preserve">, </w:t>
      </w:r>
      <w:r w:rsidRPr="00BA5E98">
        <w:t>512</w:t>
      </w:r>
      <w:r>
        <w:t xml:space="preserve">, </w:t>
      </w:r>
      <w:r w:rsidRPr="00BA5E98">
        <w:t>да</w:t>
      </w:r>
      <w:r>
        <w:t xml:space="preserve">. </w:t>
      </w:r>
      <w:r w:rsidRPr="00BA5E98">
        <w:t>Воля активации Систем</w:t>
      </w:r>
      <w:r>
        <w:t xml:space="preserve">. </w:t>
      </w:r>
      <w:r w:rsidRPr="00BA5E98">
        <w:t>Нет</w:t>
      </w:r>
      <w:r>
        <w:t xml:space="preserve">, </w:t>
      </w:r>
      <w:r w:rsidRPr="00BA5E98">
        <w:t>в каждой Системе Воля</w:t>
      </w:r>
      <w:r>
        <w:t xml:space="preserve">, </w:t>
      </w:r>
      <w:r w:rsidRPr="00BA5E98">
        <w:t>а Воля активации Систем</w:t>
      </w:r>
      <w:r>
        <w:t xml:space="preserve">, </w:t>
      </w:r>
      <w:r w:rsidRPr="00BA5E98">
        <w:t>ну</w:t>
      </w:r>
      <w:r>
        <w:t xml:space="preserve">, </w:t>
      </w:r>
      <w:r w:rsidRPr="00BA5E98">
        <w:t>чтоб мы не расслаблялись</w:t>
      </w:r>
      <w:r>
        <w:t xml:space="preserve">. </w:t>
      </w:r>
      <w:r w:rsidRPr="00BA5E98">
        <w:t xml:space="preserve">Воля </w:t>
      </w:r>
      <w:r w:rsidRPr="00BA5E98">
        <w:rPr>
          <w:spacing w:val="20"/>
        </w:rPr>
        <w:t>деятельности</w:t>
      </w:r>
      <w:r w:rsidRPr="00BA5E98">
        <w:t xml:space="preserve"> Аппаратов</w:t>
      </w:r>
      <w:r>
        <w:t xml:space="preserve">. </w:t>
      </w:r>
      <w:r w:rsidRPr="00BA5E98">
        <w:t>Не просто Аппарат действует</w:t>
      </w:r>
      <w:r>
        <w:t xml:space="preserve">, </w:t>
      </w:r>
      <w:r w:rsidRPr="00BA5E98">
        <w:t>а есть некая Воля целеполагания этого действия</w:t>
      </w:r>
      <w:r>
        <w:t>.</w:t>
      </w:r>
    </w:p>
    <w:p w14:paraId="14762B44" w14:textId="77777777" w:rsidR="001104A1" w:rsidRDefault="001104A1" w:rsidP="001104A1">
      <w:pPr>
        <w:ind w:firstLine="426"/>
      </w:pPr>
      <w:r w:rsidRPr="00BA5E98">
        <w:t>Вот в таких контекстах</w:t>
      </w:r>
      <w:r>
        <w:t xml:space="preserve">. </w:t>
      </w:r>
      <w:r w:rsidRPr="00BA5E98">
        <w:t>То есть</w:t>
      </w:r>
      <w:r>
        <w:t xml:space="preserve">, </w:t>
      </w:r>
      <w:r w:rsidRPr="00BA5E98">
        <w:t>Аппарат действует</w:t>
      </w:r>
      <w:r>
        <w:t xml:space="preserve">, </w:t>
      </w:r>
      <w:r w:rsidRPr="00BA5E98">
        <w:t>Система активируется</w:t>
      </w:r>
      <w:r>
        <w:t xml:space="preserve">, </w:t>
      </w:r>
      <w:r w:rsidRPr="00BA5E98">
        <w:t>а Часть имеет Волю</w:t>
      </w:r>
      <w:r>
        <w:t xml:space="preserve">, </w:t>
      </w:r>
      <w:r w:rsidRPr="00BA5E98">
        <w:t>чтоб Системы и Аппараты работали</w:t>
      </w:r>
      <w:r>
        <w:t xml:space="preserve">. </w:t>
      </w:r>
      <w:r w:rsidRPr="00BA5E98">
        <w:t>Вот нехватка вот этой Воли идёт</w:t>
      </w:r>
      <w:r>
        <w:t xml:space="preserve">. </w:t>
      </w:r>
      <w:r w:rsidRPr="00BA5E98">
        <w:t>Ну</w:t>
      </w:r>
      <w:r>
        <w:t xml:space="preserve">, </w:t>
      </w:r>
      <w:r w:rsidRPr="00BA5E98">
        <w:t>и понятно</w:t>
      </w:r>
      <w:r>
        <w:t xml:space="preserve">, </w:t>
      </w:r>
      <w:r w:rsidRPr="00BA5E98">
        <w:t>из всех Частей Волю можно собрать и сконцентрировать</w:t>
      </w:r>
      <w:r>
        <w:t xml:space="preserve">, </w:t>
      </w:r>
      <w:r w:rsidRPr="00BA5E98">
        <w:t>это такой самый простой подход</w:t>
      </w:r>
      <w:r>
        <w:t xml:space="preserve">, </w:t>
      </w:r>
      <w:r w:rsidRPr="00BA5E98">
        <w:t>который необходим</w:t>
      </w:r>
      <w:r>
        <w:t>.</w:t>
      </w:r>
    </w:p>
    <w:p w14:paraId="14669803" w14:textId="730ACA4B" w:rsidR="001104A1" w:rsidRDefault="001104A1" w:rsidP="001104A1">
      <w:pPr>
        <w:pStyle w:val="a8"/>
        <w:tabs>
          <w:tab w:val="left" w:pos="426"/>
        </w:tabs>
        <w:ind w:left="0" w:firstLine="426"/>
        <w:rPr>
          <w:sz w:val="22"/>
        </w:rPr>
      </w:pPr>
      <w:r w:rsidRPr="00BA5E98">
        <w:rPr>
          <w:sz w:val="22"/>
        </w:rPr>
        <w:tab/>
      </w:r>
      <w:r w:rsidRPr="00BA5E98">
        <w:rPr>
          <w:sz w:val="22"/>
        </w:rPr>
        <w:tab/>
        <w:t>Ну</w:t>
      </w:r>
      <w:r>
        <w:rPr>
          <w:sz w:val="22"/>
        </w:rPr>
        <w:t xml:space="preserve">, </w:t>
      </w:r>
      <w:r w:rsidRPr="00BA5E98">
        <w:rPr>
          <w:sz w:val="22"/>
        </w:rPr>
        <w:t>а второй вид Воли</w:t>
      </w:r>
      <w:r>
        <w:rPr>
          <w:sz w:val="22"/>
        </w:rPr>
        <w:t xml:space="preserve">, </w:t>
      </w:r>
      <w:r w:rsidRPr="00BA5E98">
        <w:rPr>
          <w:sz w:val="22"/>
        </w:rPr>
        <w:t>концентрации</w:t>
      </w:r>
      <w:r w:rsidR="001F5215">
        <w:rPr>
          <w:sz w:val="22"/>
        </w:rPr>
        <w:t xml:space="preserve"> – </w:t>
      </w:r>
      <w:r w:rsidRPr="00BA5E98">
        <w:rPr>
          <w:sz w:val="22"/>
        </w:rPr>
        <w:t>это желание вырабатывать новые мысли</w:t>
      </w:r>
      <w:r>
        <w:rPr>
          <w:sz w:val="22"/>
        </w:rPr>
        <w:t xml:space="preserve">, </w:t>
      </w:r>
      <w:r w:rsidRPr="00BA5E98">
        <w:rPr>
          <w:sz w:val="22"/>
        </w:rPr>
        <w:t>то есть думать</w:t>
      </w:r>
      <w:r>
        <w:rPr>
          <w:sz w:val="22"/>
        </w:rPr>
        <w:t xml:space="preserve">, </w:t>
      </w:r>
      <w:r w:rsidRPr="00BA5E98">
        <w:rPr>
          <w:sz w:val="22"/>
        </w:rPr>
        <w:t>искать новые смыслы</w:t>
      </w:r>
      <w:r>
        <w:rPr>
          <w:sz w:val="22"/>
        </w:rPr>
        <w:t xml:space="preserve">, </w:t>
      </w:r>
      <w:r w:rsidRPr="00BA5E98">
        <w:rPr>
          <w:sz w:val="22"/>
        </w:rPr>
        <w:t>новые идеи</w:t>
      </w:r>
      <w:r>
        <w:rPr>
          <w:sz w:val="22"/>
        </w:rPr>
        <w:t xml:space="preserve">. </w:t>
      </w:r>
      <w:r w:rsidRPr="00BA5E98">
        <w:rPr>
          <w:sz w:val="22"/>
        </w:rPr>
        <w:t>То есть</w:t>
      </w:r>
      <w:r>
        <w:rPr>
          <w:sz w:val="22"/>
        </w:rPr>
        <w:t xml:space="preserve">, </w:t>
      </w:r>
      <w:r w:rsidRPr="00BA5E98">
        <w:rPr>
          <w:sz w:val="22"/>
        </w:rPr>
        <w:t>вот активничать в Частностях</w:t>
      </w:r>
      <w:r>
        <w:rPr>
          <w:sz w:val="22"/>
        </w:rPr>
        <w:t xml:space="preserve">. </w:t>
      </w:r>
      <w:r w:rsidRPr="00BA5E98">
        <w:rPr>
          <w:sz w:val="22"/>
        </w:rPr>
        <w:t>Не идти по ходу тех материалов</w:t>
      </w:r>
      <w:r>
        <w:rPr>
          <w:sz w:val="22"/>
        </w:rPr>
        <w:t xml:space="preserve">, </w:t>
      </w:r>
      <w:r w:rsidRPr="00BA5E98">
        <w:rPr>
          <w:sz w:val="22"/>
        </w:rPr>
        <w:t>которые есть</w:t>
      </w:r>
      <w:r>
        <w:rPr>
          <w:sz w:val="22"/>
        </w:rPr>
        <w:t xml:space="preserve">, </w:t>
      </w:r>
      <w:r w:rsidRPr="00BA5E98">
        <w:rPr>
          <w:sz w:val="22"/>
        </w:rPr>
        <w:t>а самостоятельно активничать</w:t>
      </w:r>
      <w:r>
        <w:rPr>
          <w:sz w:val="22"/>
        </w:rPr>
        <w:t xml:space="preserve">, </w:t>
      </w:r>
      <w:r w:rsidRPr="00BA5E98">
        <w:rPr>
          <w:sz w:val="22"/>
        </w:rPr>
        <w:t>когда вы сами над чем-то думаете</w:t>
      </w:r>
      <w:r>
        <w:rPr>
          <w:sz w:val="22"/>
        </w:rPr>
        <w:t xml:space="preserve">, </w:t>
      </w:r>
      <w:r w:rsidRPr="00BA5E98">
        <w:rPr>
          <w:sz w:val="22"/>
        </w:rPr>
        <w:t>что-то разрабатываете</w:t>
      </w:r>
      <w:r>
        <w:rPr>
          <w:sz w:val="22"/>
        </w:rPr>
        <w:t xml:space="preserve">, </w:t>
      </w:r>
      <w:r w:rsidRPr="00BA5E98">
        <w:rPr>
          <w:sz w:val="22"/>
        </w:rPr>
        <w:t>что-то активничаете</w:t>
      </w:r>
      <w:r>
        <w:rPr>
          <w:sz w:val="22"/>
        </w:rPr>
        <w:t xml:space="preserve">. </w:t>
      </w:r>
      <w:r w:rsidRPr="00BA5E98">
        <w:rPr>
          <w:sz w:val="22"/>
        </w:rPr>
        <w:t>То есть</w:t>
      </w:r>
      <w:r>
        <w:rPr>
          <w:sz w:val="22"/>
        </w:rPr>
        <w:t xml:space="preserve">, </w:t>
      </w:r>
      <w:r w:rsidRPr="00BA5E98">
        <w:rPr>
          <w:sz w:val="22"/>
        </w:rPr>
        <w:t>работа с Частностями</w:t>
      </w:r>
      <w:r>
        <w:rPr>
          <w:sz w:val="22"/>
        </w:rPr>
        <w:t xml:space="preserve">, </w:t>
      </w:r>
      <w:r w:rsidRPr="00BA5E98">
        <w:rPr>
          <w:sz w:val="22"/>
        </w:rPr>
        <w:t>когда вы просто вырабатываете новые мысли</w:t>
      </w:r>
      <w:r>
        <w:rPr>
          <w:sz w:val="22"/>
        </w:rPr>
        <w:t xml:space="preserve">, </w:t>
      </w:r>
      <w:r w:rsidRPr="00BA5E98">
        <w:rPr>
          <w:sz w:val="22"/>
        </w:rPr>
        <w:t>обдумывая что-то</w:t>
      </w:r>
      <w:r>
        <w:rPr>
          <w:sz w:val="22"/>
        </w:rPr>
        <w:t xml:space="preserve">, </w:t>
      </w:r>
      <w:r w:rsidRPr="00BA5E98">
        <w:rPr>
          <w:sz w:val="22"/>
        </w:rPr>
        <w:t>только серьёзно обдумывая</w:t>
      </w:r>
      <w:r>
        <w:rPr>
          <w:sz w:val="22"/>
        </w:rPr>
        <w:t xml:space="preserve">, </w:t>
      </w:r>
      <w:r w:rsidRPr="00BA5E98">
        <w:rPr>
          <w:sz w:val="22"/>
        </w:rPr>
        <w:t>целенаправленно</w:t>
      </w:r>
      <w:r>
        <w:rPr>
          <w:sz w:val="22"/>
        </w:rPr>
        <w:t xml:space="preserve">, </w:t>
      </w:r>
      <w:r w:rsidRPr="00BA5E98">
        <w:rPr>
          <w:sz w:val="22"/>
        </w:rPr>
        <w:t>и вызывает рост внутренней концентрации Воли</w:t>
      </w:r>
      <w:r>
        <w:rPr>
          <w:sz w:val="22"/>
        </w:rPr>
        <w:t>.</w:t>
      </w:r>
    </w:p>
    <w:p w14:paraId="3EE2696E" w14:textId="77777777" w:rsidR="001104A1" w:rsidRDefault="001104A1" w:rsidP="001104A1">
      <w:pPr>
        <w:ind w:firstLine="426"/>
      </w:pPr>
      <w:r w:rsidRPr="00BA5E98">
        <w:t>Я о Мыслях</w:t>
      </w:r>
      <w:r>
        <w:t xml:space="preserve">, </w:t>
      </w:r>
      <w:r w:rsidRPr="00BA5E98">
        <w:t>потому что это доступней всего</w:t>
      </w:r>
      <w:r>
        <w:t xml:space="preserve">. </w:t>
      </w:r>
      <w:r w:rsidRPr="00BA5E98">
        <w:t>Можно Смыслы</w:t>
      </w:r>
      <w:r>
        <w:t xml:space="preserve">, </w:t>
      </w:r>
      <w:r w:rsidRPr="00BA5E98">
        <w:t>можно Суть</w:t>
      </w:r>
      <w:r>
        <w:t xml:space="preserve">, </w:t>
      </w:r>
      <w:r w:rsidRPr="00BA5E98">
        <w:t>можно Идеи</w:t>
      </w:r>
      <w:r>
        <w:t xml:space="preserve">, </w:t>
      </w:r>
      <w:r w:rsidRPr="00BA5E98">
        <w:t>можно Права</w:t>
      </w:r>
      <w:r>
        <w:t xml:space="preserve">, </w:t>
      </w:r>
      <w:r w:rsidRPr="00BA5E98">
        <w:t>и пошли вверх</w:t>
      </w:r>
      <w:r>
        <w:t xml:space="preserve">, </w:t>
      </w:r>
      <w:r w:rsidRPr="00BA5E98">
        <w:t>куда дойдёте</w:t>
      </w:r>
      <w:r>
        <w:t xml:space="preserve">, </w:t>
      </w:r>
      <w:r w:rsidRPr="00BA5E98">
        <w:t>можно Синтезначала</w:t>
      </w:r>
      <w:r>
        <w:t xml:space="preserve">. </w:t>
      </w:r>
      <w:r w:rsidRPr="00BA5E98">
        <w:t>Возможно тем</w:t>
      </w:r>
      <w:r>
        <w:t xml:space="preserve">, </w:t>
      </w:r>
      <w:r w:rsidRPr="00BA5E98">
        <w:t xml:space="preserve">что вы ни разу </w:t>
      </w:r>
      <w:r w:rsidRPr="00BA5E98">
        <w:lastRenderedPageBreak/>
        <w:t>не задумывались об активности Синтезначал</w:t>
      </w:r>
      <w:r>
        <w:t xml:space="preserve">, </w:t>
      </w:r>
      <w:r w:rsidRPr="00BA5E98">
        <w:t>вот с Творящим Синтезом были какие-то вопросы</w:t>
      </w:r>
      <w:r>
        <w:t xml:space="preserve">. </w:t>
      </w:r>
      <w:r w:rsidRPr="00BA5E98">
        <w:t>Ну</w:t>
      </w:r>
      <w:r>
        <w:t xml:space="preserve">, </w:t>
      </w:r>
      <w:r w:rsidRPr="00BA5E98">
        <w:t>вот нехватка Воли активности Синтезначал</w:t>
      </w:r>
      <w:r>
        <w:t>.</w:t>
      </w:r>
    </w:p>
    <w:p w14:paraId="0EF37F99" w14:textId="77777777" w:rsidR="001104A1" w:rsidRDefault="001104A1" w:rsidP="001104A1">
      <w:pPr>
        <w:ind w:firstLine="426"/>
      </w:pPr>
      <w:r w:rsidRPr="00BA5E98">
        <w:t>Поэтому попробуйте поразрабатываться в Частностях</w:t>
      </w:r>
      <w:r>
        <w:t xml:space="preserve">, </w:t>
      </w:r>
      <w:r w:rsidRPr="00BA5E98">
        <w:t>чтоб Воля у вас активировалась</w:t>
      </w:r>
      <w:r>
        <w:t>.</w:t>
      </w:r>
    </w:p>
    <w:p w14:paraId="2E72D3DE" w14:textId="5445FA0C" w:rsidR="001104A1" w:rsidRDefault="001104A1" w:rsidP="001104A1">
      <w:pPr>
        <w:ind w:firstLine="426"/>
      </w:pPr>
      <w:r w:rsidRPr="00BA5E98">
        <w:t>Частности</w:t>
      </w:r>
      <w:r w:rsidR="001F5215">
        <w:t xml:space="preserve"> – </w:t>
      </w:r>
      <w:r w:rsidRPr="00BA5E98">
        <w:t>это</w:t>
      </w:r>
      <w:r>
        <w:t xml:space="preserve">, </w:t>
      </w:r>
      <w:r w:rsidRPr="00BA5E98">
        <w:t>чтобы головняка не было</w:t>
      </w:r>
      <w:r>
        <w:t xml:space="preserve">, </w:t>
      </w:r>
      <w:r w:rsidRPr="00BA5E98">
        <w:t>самое простое</w:t>
      </w:r>
      <w:r w:rsidR="001F5215">
        <w:t xml:space="preserve"> – </w:t>
      </w:r>
      <w:r w:rsidRPr="00BA5E98">
        <w:t>та же самая медитация или дхьяна</w:t>
      </w:r>
      <w:r w:rsidR="001F5215">
        <w:t xml:space="preserve"> – </w:t>
      </w:r>
      <w:r w:rsidRPr="00BA5E98">
        <w:t>это работа с Мыслью</w:t>
      </w:r>
      <w:r>
        <w:t xml:space="preserve">. </w:t>
      </w:r>
      <w:r w:rsidRPr="00BA5E98">
        <w:t>Это</w:t>
      </w:r>
      <w:r>
        <w:t xml:space="preserve">, </w:t>
      </w:r>
      <w:r w:rsidRPr="00BA5E98">
        <w:t>кстати</w:t>
      </w:r>
      <w:r>
        <w:t xml:space="preserve">, </w:t>
      </w:r>
      <w:r w:rsidRPr="00BA5E98">
        <w:t>не работа ни со сферой</w:t>
      </w:r>
      <w:r>
        <w:t xml:space="preserve">, </w:t>
      </w:r>
      <w:r w:rsidRPr="00BA5E98">
        <w:t>ни с Аппаратом мышления</w:t>
      </w:r>
      <w:r w:rsidR="001F5215">
        <w:t xml:space="preserve"> – </w:t>
      </w:r>
      <w:r w:rsidRPr="00BA5E98">
        <w:t>это работа напрямую с Мыслью</w:t>
      </w:r>
      <w:r>
        <w:t xml:space="preserve">. </w:t>
      </w:r>
      <w:r w:rsidRPr="00BA5E98">
        <w:t>Всё</w:t>
      </w:r>
      <w:r>
        <w:t xml:space="preserve">. </w:t>
      </w:r>
      <w:r w:rsidRPr="00BA5E98">
        <w:t>Вот</w:t>
      </w:r>
      <w:r>
        <w:t xml:space="preserve">, </w:t>
      </w:r>
      <w:r w:rsidRPr="00BA5E98">
        <w:t>пожалуйста</w:t>
      </w:r>
      <w:r>
        <w:t xml:space="preserve">, </w:t>
      </w:r>
      <w:r w:rsidRPr="00BA5E98">
        <w:t>практика Мысли</w:t>
      </w:r>
      <w:r>
        <w:t xml:space="preserve">, </w:t>
      </w:r>
      <w:r w:rsidRPr="00BA5E98">
        <w:t>мы её так и называем</w:t>
      </w:r>
      <w:r>
        <w:t xml:space="preserve">. </w:t>
      </w:r>
      <w:r w:rsidRPr="00BA5E98">
        <w:t>При этом там задействуются системы Мысли или аппараты</w:t>
      </w:r>
      <w:r>
        <w:t xml:space="preserve">, </w:t>
      </w:r>
      <w:r w:rsidRPr="00BA5E98">
        <w:t xml:space="preserve">но они </w:t>
      </w:r>
      <w:r w:rsidRPr="00BA5E98">
        <w:rPr>
          <w:spacing w:val="20"/>
        </w:rPr>
        <w:t>задействуются</w:t>
      </w:r>
      <w:r>
        <w:t xml:space="preserve">, </w:t>
      </w:r>
      <w:r w:rsidRPr="00BA5E98">
        <w:t>на самом деле работа идёт с Мыслью</w:t>
      </w:r>
      <w:r>
        <w:t>.</w:t>
      </w:r>
    </w:p>
    <w:p w14:paraId="0636C9D6" w14:textId="07EE7468" w:rsidR="001104A1" w:rsidRDefault="001104A1" w:rsidP="001104A1">
      <w:pPr>
        <w:ind w:firstLine="426"/>
      </w:pPr>
      <w:r w:rsidRPr="00BA5E98">
        <w:t>Самый такой простой известный вариант дхьяны</w:t>
      </w:r>
      <w:r w:rsidR="001F5215">
        <w:t xml:space="preserve"> – </w:t>
      </w:r>
      <w:r w:rsidRPr="00BA5E98">
        <w:t>увидь пространство между двумя словами</w:t>
      </w:r>
      <w:r w:rsidR="001F5215">
        <w:t xml:space="preserve"> – </w:t>
      </w:r>
      <w:r w:rsidRPr="00BA5E98">
        <w:t>такая</w:t>
      </w:r>
      <w:r>
        <w:t xml:space="preserve">, </w:t>
      </w:r>
      <w:r w:rsidRPr="00BA5E98">
        <w:t>самая известная из Пятой расы вещь</w:t>
      </w:r>
      <w:r>
        <w:t xml:space="preserve">. </w:t>
      </w:r>
      <w:r w:rsidRPr="00BA5E98">
        <w:t>«Между двумя словами»</w:t>
      </w:r>
      <w:r w:rsidR="001F5215">
        <w:t xml:space="preserve"> – </w:t>
      </w:r>
      <w:r w:rsidRPr="00BA5E98">
        <w:t>соответственно</w:t>
      </w:r>
      <w:r>
        <w:t xml:space="preserve">, </w:t>
      </w:r>
      <w:r w:rsidRPr="00BA5E98">
        <w:t>два слова одной какой-то Мысли</w:t>
      </w:r>
      <w:r>
        <w:t xml:space="preserve">. </w:t>
      </w:r>
      <w:r w:rsidRPr="00BA5E98">
        <w:t>И когда мы концентрируемся в пространство между двумя словами (это</w:t>
      </w:r>
      <w:r>
        <w:t xml:space="preserve">, </w:t>
      </w:r>
      <w:r w:rsidRPr="00BA5E98">
        <w:t>так называемое</w:t>
      </w:r>
      <w:r>
        <w:t xml:space="preserve">, </w:t>
      </w:r>
      <w:r w:rsidRPr="00BA5E98">
        <w:t>достижение просветления</w:t>
      </w:r>
      <w:r>
        <w:t xml:space="preserve">, </w:t>
      </w:r>
      <w:r w:rsidRPr="00BA5E98">
        <w:t>один из этапов) мы входим в глубину дхьяны</w:t>
      </w:r>
      <w:r>
        <w:t xml:space="preserve">, </w:t>
      </w:r>
      <w:r w:rsidRPr="00BA5E98">
        <w:t>чтобы перейти в Самадхи</w:t>
      </w:r>
      <w:r>
        <w:t xml:space="preserve">. </w:t>
      </w:r>
      <w:r w:rsidRPr="00BA5E98">
        <w:t>Это языком предыдущей эпохи</w:t>
      </w:r>
      <w:r>
        <w:t>.</w:t>
      </w:r>
    </w:p>
    <w:p w14:paraId="7EE9D694" w14:textId="519B6DED" w:rsidR="001104A1" w:rsidRDefault="001104A1" w:rsidP="001104A1">
      <w:pPr>
        <w:ind w:firstLine="426"/>
      </w:pPr>
      <w:r w:rsidRPr="00BA5E98">
        <w:t>А чтобы увидеть пространство</w:t>
      </w:r>
      <w:r>
        <w:t xml:space="preserve">, </w:t>
      </w:r>
      <w:r w:rsidRPr="00BA5E98">
        <w:t>необходима Воля</w:t>
      </w:r>
      <w:r>
        <w:t xml:space="preserve">, </w:t>
      </w:r>
      <w:r w:rsidRPr="00BA5E98">
        <w:t>потому что пространство</w:t>
      </w:r>
      <w:r w:rsidR="001F5215">
        <w:t xml:space="preserve"> – </w:t>
      </w:r>
      <w:r w:rsidRPr="00BA5E98">
        <w:t>это Дух</w:t>
      </w:r>
      <w:r>
        <w:t xml:space="preserve">, </w:t>
      </w:r>
      <w:r w:rsidRPr="00BA5E98">
        <w:t>а Дух активируется Волей</w:t>
      </w:r>
      <w:r>
        <w:t xml:space="preserve">. </w:t>
      </w:r>
      <w:r w:rsidRPr="00BA5E98">
        <w:t>И если вы видите пространство</w:t>
      </w:r>
      <w:r>
        <w:t xml:space="preserve">, </w:t>
      </w:r>
      <w:r w:rsidRPr="00BA5E98">
        <w:t>то есть между двумя словами</w:t>
      </w:r>
      <w:r>
        <w:t xml:space="preserve">, </w:t>
      </w:r>
      <w:r w:rsidRPr="00BA5E98">
        <w:t>вот этот вот промежуточек в голове</w:t>
      </w:r>
      <w:r>
        <w:t xml:space="preserve">, </w:t>
      </w:r>
      <w:r w:rsidRPr="00BA5E98">
        <w:t>не в тексте</w:t>
      </w:r>
      <w:r>
        <w:t xml:space="preserve">, </w:t>
      </w:r>
      <w:r w:rsidRPr="00BA5E98">
        <w:t>видите</w:t>
      </w:r>
      <w:r w:rsidR="001F5215">
        <w:t xml:space="preserve"> – </w:t>
      </w:r>
      <w:r w:rsidRPr="00BA5E98">
        <w:t>у вас начинается концентрация Воли</w:t>
      </w:r>
      <w:r>
        <w:t>.</w:t>
      </w:r>
    </w:p>
    <w:p w14:paraId="6BD9E2AD" w14:textId="39F4EF8B" w:rsidR="001104A1" w:rsidRDefault="001104A1" w:rsidP="001104A1">
      <w:pPr>
        <w:ind w:firstLine="426"/>
        <w:rPr>
          <w:rFonts w:eastAsia="Calibri"/>
        </w:rPr>
      </w:pPr>
      <w:r w:rsidRPr="00BA5E98">
        <w:t>Вот как одна из практик</w:t>
      </w:r>
      <w:r>
        <w:t xml:space="preserve">, </w:t>
      </w:r>
      <w:r w:rsidRPr="00BA5E98">
        <w:t>которую могу вам предложить для более-менее быстрой активации Воли</w:t>
      </w:r>
      <w:r>
        <w:t xml:space="preserve">. </w:t>
      </w:r>
      <w:r w:rsidRPr="00BA5E98">
        <w:t>Головняк будет страшный</w:t>
      </w:r>
      <w:r>
        <w:t xml:space="preserve">, </w:t>
      </w:r>
      <w:r w:rsidRPr="00BA5E98">
        <w:t xml:space="preserve">потому что думать мы не все умеем </w:t>
      </w:r>
      <w:r w:rsidRPr="00BA5E98">
        <w:rPr>
          <w:rFonts w:eastAsia="Calibri"/>
        </w:rPr>
        <w:t>(ну</w:t>
      </w:r>
      <w:r>
        <w:rPr>
          <w:rFonts w:eastAsia="Calibri"/>
        </w:rPr>
        <w:t xml:space="preserve">, </w:t>
      </w:r>
      <w:r w:rsidRPr="00BA5E98">
        <w:rPr>
          <w:rFonts w:eastAsia="Calibri"/>
        </w:rPr>
        <w:t>так откровенно)</w:t>
      </w:r>
      <w:r>
        <w:rPr>
          <w:rFonts w:eastAsia="Calibri"/>
        </w:rPr>
        <w:t xml:space="preserve">, </w:t>
      </w:r>
      <w:r w:rsidRPr="00BA5E98">
        <w:rPr>
          <w:rFonts w:eastAsia="Calibri"/>
        </w:rPr>
        <w:t xml:space="preserve">медитировать или входить в </w:t>
      </w:r>
      <w:r w:rsidRPr="00BA5E98">
        <w:rPr>
          <w:rFonts w:eastAsia="Calibri"/>
          <w:color w:val="0A0A0A"/>
          <w:shd w:val="clear" w:color="auto" w:fill="FFFFFF"/>
        </w:rPr>
        <w:t>дхьяну</w:t>
      </w:r>
      <w:r w:rsidR="001F5215">
        <w:t xml:space="preserve"> – </w:t>
      </w:r>
      <w:r w:rsidRPr="00BA5E98">
        <w:rPr>
          <w:rFonts w:eastAsia="Calibri"/>
        </w:rPr>
        <w:t>тем более</w:t>
      </w:r>
      <w:r>
        <w:rPr>
          <w:rFonts w:eastAsia="Calibri"/>
        </w:rPr>
        <w:t xml:space="preserve">. </w:t>
      </w:r>
      <w:r w:rsidRPr="00BA5E98">
        <w:rPr>
          <w:rFonts w:eastAsia="Calibri"/>
        </w:rPr>
        <w:t>Мы считаем</w:t>
      </w:r>
      <w:r>
        <w:rPr>
          <w:rFonts w:eastAsia="Calibri"/>
        </w:rPr>
        <w:t xml:space="preserve">, </w:t>
      </w:r>
      <w:r w:rsidRPr="00BA5E98">
        <w:rPr>
          <w:rFonts w:eastAsia="Calibri"/>
        </w:rPr>
        <w:t>что если мысли бегут по голове или в голове</w:t>
      </w:r>
      <w:r w:rsidR="001F5215">
        <w:rPr>
          <w:rFonts w:eastAsia="Calibri"/>
        </w:rPr>
        <w:t xml:space="preserve"> – </w:t>
      </w:r>
      <w:r w:rsidRPr="00BA5E98">
        <w:rPr>
          <w:rFonts w:eastAsia="Calibri"/>
        </w:rPr>
        <w:t>это размышление</w:t>
      </w:r>
      <w:r>
        <w:rPr>
          <w:rFonts w:eastAsia="Calibri"/>
        </w:rPr>
        <w:t xml:space="preserve">. </w:t>
      </w:r>
      <w:r w:rsidRPr="00BA5E98">
        <w:rPr>
          <w:rFonts w:eastAsia="Calibri"/>
        </w:rPr>
        <w:t>Это они просто бегут</w:t>
      </w:r>
      <w:r>
        <w:rPr>
          <w:rFonts w:eastAsia="Calibri"/>
        </w:rPr>
        <w:t xml:space="preserve">, </w:t>
      </w:r>
      <w:r w:rsidRPr="00BA5E98">
        <w:rPr>
          <w:rFonts w:eastAsia="Calibri"/>
        </w:rPr>
        <w:t>и чаще всего не наши</w:t>
      </w:r>
      <w:r>
        <w:rPr>
          <w:rFonts w:eastAsia="Calibri"/>
        </w:rPr>
        <w:t xml:space="preserve">, </w:t>
      </w:r>
      <w:r w:rsidRPr="00BA5E98">
        <w:rPr>
          <w:rFonts w:eastAsia="Calibri"/>
        </w:rPr>
        <w:t>а пробегают мимо</w:t>
      </w:r>
      <w:r>
        <w:rPr>
          <w:rFonts w:eastAsia="Calibri"/>
        </w:rPr>
        <w:t xml:space="preserve">. </w:t>
      </w:r>
      <w:r w:rsidRPr="00BA5E98">
        <w:rPr>
          <w:rFonts w:eastAsia="Calibri"/>
        </w:rPr>
        <w:t>Ну то есть</w:t>
      </w:r>
      <w:r>
        <w:rPr>
          <w:rFonts w:eastAsia="Calibri"/>
        </w:rPr>
        <w:t xml:space="preserve">, </w:t>
      </w:r>
      <w:r w:rsidRPr="00BA5E98">
        <w:rPr>
          <w:rFonts w:eastAsia="Calibri"/>
        </w:rPr>
        <w:t>общие мысли бегут мимо</w:t>
      </w:r>
      <w:r>
        <w:rPr>
          <w:rFonts w:eastAsia="Calibri"/>
        </w:rPr>
        <w:t>.</w:t>
      </w:r>
    </w:p>
    <w:p w14:paraId="20D9EAE1" w14:textId="77777777" w:rsidR="001104A1" w:rsidRDefault="001104A1" w:rsidP="001104A1">
      <w:pPr>
        <w:ind w:firstLine="426"/>
        <w:rPr>
          <w:rFonts w:eastAsia="Calibri"/>
          <w:color w:val="0A0A0A"/>
          <w:shd w:val="clear" w:color="auto" w:fill="FFFFFF"/>
        </w:rPr>
      </w:pPr>
      <w:r w:rsidRPr="00BA5E98">
        <w:rPr>
          <w:rFonts w:eastAsia="Calibri"/>
        </w:rPr>
        <w:t>Нужна</w:t>
      </w:r>
      <w:r>
        <w:rPr>
          <w:rFonts w:eastAsia="Calibri"/>
        </w:rPr>
        <w:t xml:space="preserve">, </w:t>
      </w:r>
      <w:r w:rsidRPr="00BA5E98">
        <w:rPr>
          <w:rFonts w:eastAsia="Calibri"/>
        </w:rPr>
        <w:t>вот именно</w:t>
      </w:r>
      <w:r>
        <w:rPr>
          <w:rFonts w:eastAsia="Calibri"/>
        </w:rPr>
        <w:t xml:space="preserve">, </w:t>
      </w:r>
      <w:r w:rsidRPr="00BA5E98">
        <w:rPr>
          <w:rFonts w:eastAsia="Calibri"/>
        </w:rPr>
        <w:t xml:space="preserve">концентрация </w:t>
      </w:r>
      <w:r w:rsidRPr="00BA5E98">
        <w:rPr>
          <w:rFonts w:eastAsia="Calibri"/>
          <w:spacing w:val="20"/>
        </w:rPr>
        <w:t>наших</w:t>
      </w:r>
      <w:r w:rsidRPr="00BA5E98">
        <w:rPr>
          <w:rFonts w:eastAsia="Calibri"/>
        </w:rPr>
        <w:t xml:space="preserve"> мыслей на разные темы</w:t>
      </w:r>
      <w:r>
        <w:rPr>
          <w:rFonts w:eastAsia="Calibri"/>
        </w:rPr>
        <w:t xml:space="preserve">. </w:t>
      </w:r>
      <w:r w:rsidRPr="00BA5E98">
        <w:rPr>
          <w:rFonts w:eastAsia="Calibri"/>
        </w:rPr>
        <w:t>И вот</w:t>
      </w:r>
      <w:r>
        <w:rPr>
          <w:rFonts w:eastAsia="Calibri"/>
        </w:rPr>
        <w:t xml:space="preserve">, </w:t>
      </w:r>
      <w:r w:rsidRPr="00BA5E98">
        <w:rPr>
          <w:rFonts w:eastAsia="Calibri"/>
        </w:rPr>
        <w:t xml:space="preserve">поразрабатывать такие практики не только </w:t>
      </w:r>
      <w:r w:rsidRPr="00BA5E98">
        <w:rPr>
          <w:rFonts w:eastAsia="Calibri"/>
          <w:color w:val="0A0A0A"/>
          <w:shd w:val="clear" w:color="auto" w:fill="FFFFFF"/>
        </w:rPr>
        <w:t>дхьяной</w:t>
      </w:r>
      <w:r>
        <w:rPr>
          <w:rFonts w:eastAsia="Calibri"/>
          <w:color w:val="0A0A0A"/>
          <w:shd w:val="clear" w:color="auto" w:fill="FFFFFF"/>
        </w:rPr>
        <w:t>.</w:t>
      </w:r>
    </w:p>
    <w:p w14:paraId="63148018" w14:textId="77777777" w:rsidR="001104A1" w:rsidRDefault="001104A1" w:rsidP="001104A1">
      <w:pPr>
        <w:ind w:firstLine="426"/>
        <w:rPr>
          <w:rFonts w:eastAsia="Calibri"/>
        </w:rPr>
      </w:pPr>
      <w:r w:rsidRPr="00BA5E98">
        <w:rPr>
          <w:rFonts w:eastAsia="Calibri"/>
        </w:rPr>
        <w:t>Это</w:t>
      </w:r>
      <w:r>
        <w:rPr>
          <w:rFonts w:eastAsia="Calibri"/>
        </w:rPr>
        <w:t xml:space="preserve">, </w:t>
      </w:r>
      <w:r w:rsidRPr="00BA5E98">
        <w:rPr>
          <w:rFonts w:eastAsia="Calibri"/>
        </w:rPr>
        <w:t>другой вариант</w:t>
      </w:r>
      <w:r>
        <w:rPr>
          <w:rFonts w:eastAsia="Calibri"/>
        </w:rPr>
        <w:t xml:space="preserve">. </w:t>
      </w:r>
      <w:r w:rsidRPr="00BA5E98">
        <w:rPr>
          <w:rFonts w:eastAsia="Calibri"/>
        </w:rPr>
        <w:t>Головняк</w:t>
      </w:r>
      <w:r>
        <w:rPr>
          <w:rFonts w:eastAsia="Calibri"/>
        </w:rPr>
        <w:t xml:space="preserve">, </w:t>
      </w:r>
      <w:r w:rsidRPr="00BA5E98">
        <w:rPr>
          <w:rFonts w:eastAsia="Calibri"/>
        </w:rPr>
        <w:t>сразу говорю</w:t>
      </w:r>
      <w:r>
        <w:rPr>
          <w:rFonts w:eastAsia="Calibri"/>
        </w:rPr>
        <w:t>.</w:t>
      </w:r>
    </w:p>
    <w:p w14:paraId="24830810" w14:textId="1A7FADDA" w:rsidR="001104A1" w:rsidRPr="00BA5E98" w:rsidRDefault="001104A1" w:rsidP="001104A1">
      <w:pPr>
        <w:ind w:firstLine="426"/>
        <w:rPr>
          <w:rFonts w:eastAsia="Calibri"/>
        </w:rPr>
      </w:pPr>
      <w:r w:rsidRPr="00BA5E98">
        <w:rPr>
          <w:rFonts w:eastAsia="Calibri"/>
        </w:rPr>
        <w:t>Найти Смысл между двумя функциями одной Силы</w:t>
      </w:r>
      <w:r w:rsidR="001F5215">
        <w:rPr>
          <w:rFonts w:eastAsia="Calibri"/>
        </w:rPr>
        <w:t xml:space="preserve"> – </w:t>
      </w:r>
      <w:r w:rsidRPr="00BA5E98">
        <w:rPr>
          <w:rFonts w:eastAsia="Calibri"/>
        </w:rPr>
        <w:t>Воля</w:t>
      </w:r>
      <w:r>
        <w:rPr>
          <w:rFonts w:eastAsia="Calibri"/>
        </w:rPr>
        <w:t xml:space="preserve">. </w:t>
      </w:r>
      <w:r w:rsidRPr="00BA5E98">
        <w:rPr>
          <w:rFonts w:eastAsia="Calibri"/>
        </w:rPr>
        <w:t>Это чтоб мы только на Мысли не зафиксировалась</w:t>
      </w:r>
      <w:r>
        <w:rPr>
          <w:rFonts w:eastAsia="Calibri"/>
        </w:rPr>
        <w:t xml:space="preserve">, </w:t>
      </w:r>
      <w:r w:rsidRPr="00BA5E98">
        <w:rPr>
          <w:rFonts w:eastAsia="Calibri"/>
        </w:rPr>
        <w:t>да?</w:t>
      </w:r>
    </w:p>
    <w:p w14:paraId="51D92481" w14:textId="5BA7467B" w:rsidR="001104A1" w:rsidRDefault="001104A1" w:rsidP="001104A1">
      <w:pPr>
        <w:ind w:firstLine="426"/>
        <w:rPr>
          <w:rFonts w:eastAsia="Calibri"/>
        </w:rPr>
      </w:pPr>
      <w:r w:rsidRPr="00BA5E98">
        <w:rPr>
          <w:rFonts w:eastAsia="Calibri"/>
        </w:rPr>
        <w:t>Войти в разряд двумя Сутями</w:t>
      </w:r>
      <w:r>
        <w:rPr>
          <w:rFonts w:eastAsia="Calibri"/>
        </w:rPr>
        <w:t xml:space="preserve">. </w:t>
      </w:r>
      <w:r w:rsidRPr="00BA5E98">
        <w:rPr>
          <w:rFonts w:eastAsia="Calibri"/>
        </w:rPr>
        <w:t>Суть</w:t>
      </w:r>
      <w:r>
        <w:rPr>
          <w:rFonts w:eastAsia="Calibri"/>
        </w:rPr>
        <w:t xml:space="preserve">. </w:t>
      </w:r>
      <w:r w:rsidRPr="00BA5E98">
        <w:rPr>
          <w:rFonts w:eastAsia="Calibri"/>
        </w:rPr>
        <w:t>Я могу сказать: «Найти пространство между двумя Сутями»</w:t>
      </w:r>
      <w:r w:rsidR="001F5215">
        <w:t xml:space="preserve"> – </w:t>
      </w:r>
      <w:r w:rsidRPr="00BA5E98">
        <w:rPr>
          <w:rFonts w:eastAsia="Calibri"/>
        </w:rPr>
        <w:t>но</w:t>
      </w:r>
      <w:r>
        <w:rPr>
          <w:rFonts w:eastAsia="Calibri"/>
        </w:rPr>
        <w:t xml:space="preserve">, </w:t>
      </w:r>
      <w:r w:rsidRPr="00BA5E98">
        <w:rPr>
          <w:rFonts w:eastAsia="Calibri"/>
        </w:rPr>
        <w:t>это не реально</w:t>
      </w:r>
      <w:r>
        <w:rPr>
          <w:rFonts w:eastAsia="Calibri"/>
        </w:rPr>
        <w:t xml:space="preserve">. </w:t>
      </w:r>
      <w:r w:rsidRPr="00BA5E98">
        <w:rPr>
          <w:rFonts w:eastAsia="Calibri"/>
        </w:rPr>
        <w:t>Можно найти взаимодействие между двумя Сутями в одном разряде</w:t>
      </w:r>
      <w:r>
        <w:rPr>
          <w:rFonts w:eastAsia="Calibri"/>
        </w:rPr>
        <w:t xml:space="preserve">. </w:t>
      </w:r>
      <w:r w:rsidRPr="00BA5E98">
        <w:rPr>
          <w:rFonts w:eastAsia="Calibri"/>
        </w:rPr>
        <w:t>Это более-менее</w:t>
      </w:r>
      <w:r>
        <w:rPr>
          <w:rFonts w:eastAsia="Calibri"/>
        </w:rPr>
        <w:t xml:space="preserve">. </w:t>
      </w:r>
      <w:r w:rsidRPr="00BA5E98">
        <w:rPr>
          <w:rFonts w:eastAsia="Calibri"/>
        </w:rPr>
        <w:t>Вот это</w:t>
      </w:r>
      <w:r>
        <w:rPr>
          <w:rFonts w:eastAsia="Calibri"/>
        </w:rPr>
        <w:t xml:space="preserve">, </w:t>
      </w:r>
      <w:r w:rsidRPr="00BA5E98">
        <w:rPr>
          <w:rFonts w:eastAsia="Calibri"/>
        </w:rPr>
        <w:t>это работа с разрядами</w:t>
      </w:r>
      <w:r>
        <w:rPr>
          <w:rFonts w:eastAsia="Calibri"/>
        </w:rPr>
        <w:t xml:space="preserve">, </w:t>
      </w:r>
      <w:r w:rsidRPr="00BA5E98">
        <w:rPr>
          <w:rFonts w:eastAsia="Calibri"/>
        </w:rPr>
        <w:t>по Сути</w:t>
      </w:r>
      <w:r>
        <w:rPr>
          <w:rFonts w:eastAsia="Calibri"/>
        </w:rPr>
        <w:t>.</w:t>
      </w:r>
    </w:p>
    <w:p w14:paraId="125A48C6" w14:textId="33D25D81" w:rsidR="001104A1" w:rsidRDefault="001104A1" w:rsidP="001104A1">
      <w:pPr>
        <w:ind w:firstLine="426"/>
        <w:rPr>
          <w:rFonts w:eastAsia="Calibri"/>
        </w:rPr>
      </w:pPr>
      <w:r w:rsidRPr="00BA5E98">
        <w:rPr>
          <w:rFonts w:eastAsia="Calibri"/>
        </w:rPr>
        <w:t>Видите</w:t>
      </w:r>
      <w:r>
        <w:rPr>
          <w:rFonts w:eastAsia="Calibri"/>
        </w:rPr>
        <w:t xml:space="preserve">, </w:t>
      </w:r>
      <w:r w:rsidRPr="00BA5E98">
        <w:rPr>
          <w:rFonts w:eastAsia="Calibri"/>
        </w:rPr>
        <w:t>я вот начинаю говорить</w:t>
      </w:r>
      <w:r>
        <w:rPr>
          <w:rFonts w:eastAsia="Calibri"/>
        </w:rPr>
        <w:t xml:space="preserve">, </w:t>
      </w:r>
      <w:r w:rsidRPr="00BA5E98">
        <w:rPr>
          <w:rFonts w:eastAsia="Calibri"/>
        </w:rPr>
        <w:t>и мы вообще начинаем теряться</w:t>
      </w:r>
      <w:r>
        <w:rPr>
          <w:rFonts w:eastAsia="Calibri"/>
        </w:rPr>
        <w:t xml:space="preserve">. </w:t>
      </w:r>
      <w:r w:rsidRPr="00BA5E98">
        <w:rPr>
          <w:rFonts w:eastAsia="Calibri"/>
        </w:rPr>
        <w:t>То есть</w:t>
      </w:r>
      <w:r>
        <w:rPr>
          <w:rFonts w:eastAsia="Calibri"/>
        </w:rPr>
        <w:t xml:space="preserve">, </w:t>
      </w:r>
      <w:r w:rsidRPr="00BA5E98">
        <w:rPr>
          <w:rFonts w:eastAsia="Calibri"/>
        </w:rPr>
        <w:t>с Менталом как-то понятней</w:t>
      </w:r>
      <w:r>
        <w:rPr>
          <w:rFonts w:eastAsia="Calibri"/>
        </w:rPr>
        <w:t xml:space="preserve">, </w:t>
      </w:r>
      <w:r w:rsidRPr="00BA5E98">
        <w:rPr>
          <w:rFonts w:eastAsia="Calibri"/>
        </w:rPr>
        <w:t>это всё-таки разработанность предыдущей эпохи</w:t>
      </w:r>
      <w:r>
        <w:rPr>
          <w:rFonts w:eastAsia="Calibri"/>
        </w:rPr>
        <w:t xml:space="preserve">. </w:t>
      </w:r>
      <w:r w:rsidRPr="00BA5E98">
        <w:rPr>
          <w:rFonts w:eastAsia="Calibri"/>
        </w:rPr>
        <w:t>С более высокими Частностями мы сразу теряемся</w:t>
      </w:r>
      <w:r w:rsidR="001F5215">
        <w:rPr>
          <w:rFonts w:eastAsia="Calibri"/>
        </w:rPr>
        <w:t xml:space="preserve"> – </w:t>
      </w:r>
      <w:r w:rsidRPr="00BA5E98">
        <w:rPr>
          <w:rFonts w:eastAsia="Calibri"/>
        </w:rPr>
        <w:t>«это как»? Знаете</w:t>
      </w:r>
      <w:r>
        <w:rPr>
          <w:rFonts w:eastAsia="Calibri"/>
        </w:rPr>
        <w:t xml:space="preserve">, </w:t>
      </w:r>
      <w:r w:rsidRPr="00BA5E98">
        <w:rPr>
          <w:rFonts w:eastAsia="Calibri"/>
        </w:rPr>
        <w:t>если б нам объясняли в Пятой расе</w:t>
      </w:r>
      <w:r>
        <w:rPr>
          <w:rFonts w:eastAsia="Calibri"/>
        </w:rPr>
        <w:t xml:space="preserve">, </w:t>
      </w:r>
      <w:r w:rsidRPr="00BA5E98">
        <w:rPr>
          <w:rFonts w:eastAsia="Calibri"/>
        </w:rPr>
        <w:t>«как это»</w:t>
      </w:r>
      <w:r w:rsidR="001F5215">
        <w:rPr>
          <w:rFonts w:eastAsia="Calibri"/>
        </w:rPr>
        <w:t xml:space="preserve"> – </w:t>
      </w:r>
      <w:r w:rsidRPr="00BA5E98">
        <w:rPr>
          <w:rFonts w:eastAsia="Calibri"/>
        </w:rPr>
        <w:t>никто б никогда это не достиг</w:t>
      </w:r>
      <w:r>
        <w:rPr>
          <w:rFonts w:eastAsia="Calibri"/>
        </w:rPr>
        <w:t xml:space="preserve">. </w:t>
      </w:r>
      <w:r w:rsidRPr="00BA5E98">
        <w:rPr>
          <w:rFonts w:eastAsia="Calibri"/>
        </w:rPr>
        <w:t>Потому</w:t>
      </w:r>
      <w:r>
        <w:rPr>
          <w:rFonts w:eastAsia="Calibri"/>
        </w:rPr>
        <w:t xml:space="preserve"> </w:t>
      </w:r>
      <w:r w:rsidRPr="00BA5E98">
        <w:rPr>
          <w:rFonts w:eastAsia="Calibri"/>
        </w:rPr>
        <w:t>что</w:t>
      </w:r>
      <w:r w:rsidR="0088517F">
        <w:rPr>
          <w:rFonts w:eastAsia="Calibri"/>
        </w:rPr>
        <w:t>,</w:t>
      </w:r>
      <w:r w:rsidRPr="00BA5E98">
        <w:rPr>
          <w:rFonts w:eastAsia="Calibri"/>
        </w:rPr>
        <w:t xml:space="preserve"> если объясняешь</w:t>
      </w:r>
      <w:r w:rsidR="001F5215">
        <w:rPr>
          <w:rFonts w:eastAsia="Calibri"/>
        </w:rPr>
        <w:t> –</w:t>
      </w:r>
      <w:r w:rsidR="001F5215">
        <w:t xml:space="preserve"> </w:t>
      </w:r>
      <w:r w:rsidRPr="00BA5E98">
        <w:rPr>
          <w:rFonts w:eastAsia="Calibri"/>
        </w:rPr>
        <w:t>ты идешь по ходу объяснённого</w:t>
      </w:r>
      <w:r>
        <w:rPr>
          <w:rFonts w:eastAsia="Calibri"/>
        </w:rPr>
        <w:t xml:space="preserve">, </w:t>
      </w:r>
      <w:r w:rsidRPr="00BA5E98">
        <w:rPr>
          <w:rFonts w:eastAsia="Calibri"/>
        </w:rPr>
        <w:t>и ты идёшь методом того</w:t>
      </w:r>
      <w:r>
        <w:rPr>
          <w:rFonts w:eastAsia="Calibri"/>
        </w:rPr>
        <w:t xml:space="preserve">, </w:t>
      </w:r>
      <w:r w:rsidRPr="00BA5E98">
        <w:rPr>
          <w:rFonts w:eastAsia="Calibri"/>
        </w:rPr>
        <w:t>кто объясняет</w:t>
      </w:r>
      <w:r>
        <w:rPr>
          <w:rFonts w:eastAsia="Calibri"/>
        </w:rPr>
        <w:t xml:space="preserve">, </w:t>
      </w:r>
      <w:r w:rsidRPr="00BA5E98">
        <w:rPr>
          <w:rFonts w:eastAsia="Calibri"/>
        </w:rPr>
        <w:t>а это всего лишь один из методов</w:t>
      </w:r>
      <w:r>
        <w:rPr>
          <w:rFonts w:eastAsia="Calibri"/>
        </w:rPr>
        <w:t xml:space="preserve">. </w:t>
      </w:r>
      <w:r w:rsidRPr="00BA5E98">
        <w:rPr>
          <w:rFonts w:eastAsia="Calibri"/>
        </w:rPr>
        <w:t>А вы должны найти свой подход к этому</w:t>
      </w:r>
      <w:r>
        <w:rPr>
          <w:rFonts w:eastAsia="Calibri"/>
        </w:rPr>
        <w:t xml:space="preserve">. </w:t>
      </w:r>
      <w:r w:rsidRPr="00BA5E98">
        <w:rPr>
          <w:rFonts w:eastAsia="Calibri"/>
        </w:rPr>
        <w:t>То есть работа в Частности</w:t>
      </w:r>
      <w:r w:rsidR="001F5215">
        <w:rPr>
          <w:rFonts w:eastAsia="Calibri"/>
        </w:rPr>
        <w:t xml:space="preserve"> – </w:t>
      </w:r>
      <w:r w:rsidRPr="00BA5E98">
        <w:rPr>
          <w:rFonts w:eastAsia="Calibri"/>
        </w:rPr>
        <w:t>это когда дается целеуказание</w:t>
      </w:r>
      <w:r w:rsidR="001F5215">
        <w:rPr>
          <w:rFonts w:eastAsia="Calibri"/>
        </w:rPr>
        <w:t xml:space="preserve"> – </w:t>
      </w:r>
      <w:r w:rsidRPr="00BA5E98">
        <w:rPr>
          <w:rFonts w:eastAsia="Calibri"/>
        </w:rPr>
        <w:t>«вот туда»</w:t>
      </w:r>
      <w:r>
        <w:rPr>
          <w:rFonts w:eastAsia="Calibri"/>
        </w:rPr>
        <w:t xml:space="preserve">, </w:t>
      </w:r>
      <w:r w:rsidRPr="00BA5E98">
        <w:rPr>
          <w:rFonts w:eastAsia="Calibri"/>
        </w:rPr>
        <w:t>«вот так»</w:t>
      </w:r>
      <w:r>
        <w:rPr>
          <w:rFonts w:eastAsia="Calibri"/>
        </w:rPr>
        <w:t xml:space="preserve">, </w:t>
      </w:r>
      <w:r w:rsidRPr="00BA5E98">
        <w:rPr>
          <w:rFonts w:eastAsia="Calibri"/>
        </w:rPr>
        <w:t>а как вы это сделаете</w:t>
      </w:r>
      <w:r w:rsidR="001F5215">
        <w:t xml:space="preserve"> – </w:t>
      </w:r>
      <w:r w:rsidRPr="00BA5E98">
        <w:rPr>
          <w:rFonts w:eastAsia="Calibri"/>
        </w:rPr>
        <w:t>вы должны достичь сами</w:t>
      </w:r>
      <w:r>
        <w:rPr>
          <w:rFonts w:eastAsia="Calibri"/>
        </w:rPr>
        <w:t>.</w:t>
      </w:r>
    </w:p>
    <w:p w14:paraId="2CA69A97" w14:textId="632D9044" w:rsidR="001104A1" w:rsidRPr="00BA5E98" w:rsidRDefault="001104A1" w:rsidP="001104A1">
      <w:pPr>
        <w:ind w:firstLine="426"/>
        <w:rPr>
          <w:rFonts w:eastAsia="Calibri"/>
        </w:rPr>
      </w:pPr>
      <w:r w:rsidRPr="00BA5E98">
        <w:rPr>
          <w:rFonts w:eastAsia="Calibri"/>
        </w:rPr>
        <w:t xml:space="preserve">Вот это </w:t>
      </w:r>
      <w:r w:rsidRPr="00BA5E98">
        <w:rPr>
          <w:rFonts w:eastAsia="Calibri"/>
          <w:spacing w:val="20"/>
        </w:rPr>
        <w:t>достижение самостоятельное</w:t>
      </w:r>
      <w:r w:rsidR="0088517F">
        <w:rPr>
          <w:rFonts w:eastAsia="Calibri"/>
          <w:spacing w:val="20"/>
        </w:rPr>
        <w:t xml:space="preserve"> </w:t>
      </w:r>
      <w:r w:rsidRPr="00BA5E98">
        <w:rPr>
          <w:rFonts w:eastAsia="Calibri"/>
        </w:rPr>
        <w:t xml:space="preserve">целеуказания и </w:t>
      </w:r>
      <w:r w:rsidRPr="00BA5E98">
        <w:rPr>
          <w:rFonts w:eastAsia="Calibri"/>
          <w:spacing w:val="20"/>
        </w:rPr>
        <w:t>разрабатывает</w:t>
      </w:r>
      <w:r w:rsidRPr="00BA5E98">
        <w:rPr>
          <w:rFonts w:eastAsia="Calibri"/>
        </w:rPr>
        <w:t xml:space="preserve"> вашу Волю и </w:t>
      </w:r>
      <w:r w:rsidRPr="00BA5E98">
        <w:rPr>
          <w:rFonts w:eastAsia="Calibri"/>
          <w:spacing w:val="20"/>
        </w:rPr>
        <w:t>концентрирует</w:t>
      </w:r>
      <w:r w:rsidRPr="00BA5E98">
        <w:rPr>
          <w:rFonts w:eastAsia="Calibri"/>
        </w:rPr>
        <w:t xml:space="preserve"> её</w:t>
      </w:r>
      <w:r>
        <w:rPr>
          <w:rFonts w:eastAsia="Calibri"/>
        </w:rPr>
        <w:t xml:space="preserve">. </w:t>
      </w:r>
      <w:r w:rsidRPr="00BA5E98">
        <w:rPr>
          <w:rFonts w:eastAsia="Calibri"/>
        </w:rPr>
        <w:t>Ну</w:t>
      </w:r>
      <w:r>
        <w:rPr>
          <w:rFonts w:eastAsia="Calibri"/>
        </w:rPr>
        <w:t xml:space="preserve">, </w:t>
      </w:r>
      <w:r w:rsidRPr="00BA5E98">
        <w:rPr>
          <w:rFonts w:eastAsia="Calibri"/>
        </w:rPr>
        <w:t>вот примерно…</w:t>
      </w:r>
    </w:p>
    <w:p w14:paraId="0E855159" w14:textId="5BF7D74B" w:rsidR="001104A1" w:rsidRDefault="001104A1" w:rsidP="001104A1">
      <w:pPr>
        <w:ind w:firstLine="426"/>
        <w:rPr>
          <w:rFonts w:eastAsia="Calibri"/>
        </w:rPr>
      </w:pPr>
      <w:r w:rsidRPr="00BA5E98">
        <w:rPr>
          <w:rFonts w:eastAsia="Calibri"/>
        </w:rPr>
        <w:t>Можно об Идеях</w:t>
      </w:r>
      <w:r>
        <w:rPr>
          <w:rFonts w:eastAsia="Calibri"/>
        </w:rPr>
        <w:t xml:space="preserve">. </w:t>
      </w:r>
      <w:r w:rsidRPr="00BA5E98">
        <w:rPr>
          <w:rFonts w:eastAsia="Calibri"/>
        </w:rPr>
        <w:t>Найти взаимосвязь или взаимозависимость двух Идей между собою</w:t>
      </w:r>
      <w:r>
        <w:rPr>
          <w:rFonts w:eastAsia="Calibri"/>
        </w:rPr>
        <w:t xml:space="preserve">. </w:t>
      </w:r>
      <w:r w:rsidRPr="00BA5E98">
        <w:rPr>
          <w:rFonts w:eastAsia="Calibri"/>
        </w:rPr>
        <w:t>То есть</w:t>
      </w:r>
      <w:r>
        <w:rPr>
          <w:rFonts w:eastAsia="Calibri"/>
        </w:rPr>
        <w:t xml:space="preserve">, </w:t>
      </w:r>
      <w:r w:rsidRPr="00BA5E98">
        <w:rPr>
          <w:rFonts w:eastAsia="Calibri"/>
        </w:rPr>
        <w:t>я сейчас предлагаю не пройти мимо них</w:t>
      </w:r>
      <w:r>
        <w:rPr>
          <w:rFonts w:eastAsia="Calibri"/>
        </w:rPr>
        <w:t xml:space="preserve">, </w:t>
      </w:r>
      <w:r w:rsidRPr="00BA5E98">
        <w:rPr>
          <w:rFonts w:eastAsia="Calibri"/>
        </w:rPr>
        <w:t>а взаимозависимость двух идей между собою</w:t>
      </w:r>
      <w:r>
        <w:rPr>
          <w:rFonts w:eastAsia="Calibri"/>
        </w:rPr>
        <w:t xml:space="preserve">. </w:t>
      </w:r>
      <w:r w:rsidRPr="00BA5E98">
        <w:rPr>
          <w:rFonts w:eastAsia="Calibri"/>
        </w:rPr>
        <w:t>Но эти идеи должны быть понятны</w:t>
      </w:r>
      <w:r>
        <w:rPr>
          <w:rFonts w:eastAsia="Calibri"/>
        </w:rPr>
        <w:t xml:space="preserve">, </w:t>
      </w:r>
      <w:r w:rsidRPr="00BA5E98">
        <w:rPr>
          <w:rFonts w:eastAsia="Calibri"/>
        </w:rPr>
        <w:t>вы должны понимать</w:t>
      </w:r>
      <w:r>
        <w:rPr>
          <w:rFonts w:eastAsia="Calibri"/>
        </w:rPr>
        <w:t xml:space="preserve">, </w:t>
      </w:r>
      <w:r w:rsidRPr="00BA5E98">
        <w:rPr>
          <w:rFonts w:eastAsia="Calibri"/>
        </w:rPr>
        <w:t>где они находятся</w:t>
      </w:r>
      <w:r>
        <w:rPr>
          <w:rFonts w:eastAsia="Calibri"/>
        </w:rPr>
        <w:t xml:space="preserve">, </w:t>
      </w:r>
      <w:r w:rsidRPr="00BA5E98">
        <w:rPr>
          <w:rFonts w:eastAsia="Calibri"/>
        </w:rPr>
        <w:t>вы должны их разработать в голове</w:t>
      </w:r>
      <w:r>
        <w:rPr>
          <w:rFonts w:eastAsia="Calibri"/>
        </w:rPr>
        <w:t xml:space="preserve">, </w:t>
      </w:r>
      <w:r w:rsidRPr="00BA5E98">
        <w:rPr>
          <w:rFonts w:eastAsia="Calibri"/>
        </w:rPr>
        <w:t>а потом найти между ними взаимосвязь</w:t>
      </w:r>
      <w:r>
        <w:rPr>
          <w:rFonts w:eastAsia="Calibri"/>
        </w:rPr>
        <w:t xml:space="preserve">. </w:t>
      </w:r>
      <w:r w:rsidRPr="00BA5E98">
        <w:rPr>
          <w:rFonts w:eastAsia="Calibri"/>
        </w:rPr>
        <w:t>Поиск взаимосвязи двух Идей</w:t>
      </w:r>
      <w:r w:rsidR="001F5215">
        <w:rPr>
          <w:rFonts w:eastAsia="Calibri"/>
        </w:rPr>
        <w:t xml:space="preserve"> – </w:t>
      </w:r>
      <w:r w:rsidRPr="00BA5E98">
        <w:rPr>
          <w:rFonts w:eastAsia="Calibri"/>
        </w:rPr>
        <w:t>это очень сложнейшая вещь на самом деле</w:t>
      </w:r>
      <w:r>
        <w:rPr>
          <w:rFonts w:eastAsia="Calibri"/>
        </w:rPr>
        <w:t xml:space="preserve">. </w:t>
      </w:r>
      <w:r w:rsidRPr="00BA5E98">
        <w:rPr>
          <w:rFonts w:eastAsia="Calibri"/>
        </w:rPr>
        <w:t>Чаще всего мы пользуемся одной Идеей и надолго</w:t>
      </w:r>
      <w:r>
        <w:rPr>
          <w:rFonts w:eastAsia="Calibri"/>
        </w:rPr>
        <w:t xml:space="preserve">. </w:t>
      </w:r>
      <w:r w:rsidRPr="00BA5E98">
        <w:rPr>
          <w:rFonts w:eastAsia="Calibri"/>
        </w:rPr>
        <w:t>Если мы две Идеи начинаем искать взаимосвязь</w:t>
      </w:r>
      <w:r w:rsidR="001F5215">
        <w:rPr>
          <w:rFonts w:eastAsia="Calibri"/>
        </w:rPr>
        <w:t> –</w:t>
      </w:r>
      <w:r w:rsidR="001F5215">
        <w:t xml:space="preserve"> </w:t>
      </w:r>
      <w:r w:rsidRPr="00BA5E98">
        <w:rPr>
          <w:rFonts w:eastAsia="Calibri"/>
        </w:rPr>
        <w:t>у нас как раз идёт выплеск Воли</w:t>
      </w:r>
      <w:r>
        <w:rPr>
          <w:rFonts w:eastAsia="Calibri"/>
        </w:rPr>
        <w:t xml:space="preserve">, </w:t>
      </w:r>
      <w:r w:rsidRPr="00BA5E98">
        <w:rPr>
          <w:rFonts w:eastAsia="Calibri"/>
        </w:rPr>
        <w:t>такой элементарной</w:t>
      </w:r>
      <w:r>
        <w:rPr>
          <w:rFonts w:eastAsia="Calibri"/>
        </w:rPr>
        <w:t>.</w:t>
      </w:r>
    </w:p>
    <w:p w14:paraId="2B8E898B" w14:textId="6625AF22" w:rsidR="001104A1" w:rsidRDefault="001104A1" w:rsidP="001104A1">
      <w:pPr>
        <w:ind w:firstLine="426"/>
        <w:rPr>
          <w:rFonts w:eastAsia="Calibri"/>
        </w:rPr>
      </w:pPr>
      <w:r w:rsidRPr="00BA5E98">
        <w:rPr>
          <w:rFonts w:eastAsia="Calibri"/>
        </w:rPr>
        <w:t>Воля</w:t>
      </w:r>
      <w:r w:rsidR="001F5215">
        <w:rPr>
          <w:rFonts w:eastAsia="Calibri"/>
        </w:rPr>
        <w:t xml:space="preserve"> – </w:t>
      </w:r>
      <w:r w:rsidRPr="00BA5E98">
        <w:rPr>
          <w:rFonts w:eastAsia="Calibri"/>
        </w:rPr>
        <w:t>15-й горизонт</w:t>
      </w:r>
      <w:r>
        <w:rPr>
          <w:rFonts w:eastAsia="Calibri"/>
        </w:rPr>
        <w:t xml:space="preserve">, </w:t>
      </w:r>
      <w:r w:rsidRPr="00BA5E98">
        <w:rPr>
          <w:rFonts w:eastAsia="Calibri"/>
        </w:rPr>
        <w:t>я понимаю это</w:t>
      </w:r>
      <w:r>
        <w:rPr>
          <w:rFonts w:eastAsia="Calibri"/>
        </w:rPr>
        <w:t xml:space="preserve">, </w:t>
      </w:r>
      <w:r w:rsidRPr="00BA5E98">
        <w:rPr>
          <w:rFonts w:eastAsia="Calibri"/>
        </w:rPr>
        <w:t>но я ж не могу вам сказать</w:t>
      </w:r>
      <w:r w:rsidR="0088517F">
        <w:rPr>
          <w:rFonts w:eastAsia="Calibri"/>
        </w:rPr>
        <w:t xml:space="preserve"> </w:t>
      </w:r>
      <w:r w:rsidRPr="00BA5E98">
        <w:rPr>
          <w:rFonts w:eastAsia="Calibri"/>
        </w:rPr>
        <w:t>«два Я</w:t>
      </w:r>
      <w:r w:rsidR="0088517F">
        <w:rPr>
          <w:rFonts w:eastAsia="Calibri"/>
        </w:rPr>
        <w:t>-</w:t>
      </w:r>
      <w:r w:rsidRPr="00BA5E98">
        <w:rPr>
          <w:rFonts w:eastAsia="Calibri"/>
        </w:rPr>
        <w:t>Есмь в одном случае»</w:t>
      </w:r>
      <w:r>
        <w:rPr>
          <w:rFonts w:eastAsia="Calibri"/>
        </w:rPr>
        <w:t xml:space="preserve">. </w:t>
      </w:r>
      <w:r w:rsidRPr="00BA5E98">
        <w:rPr>
          <w:rFonts w:eastAsia="Calibri"/>
        </w:rPr>
        <w:t>Что вы с этим сделаете? Пожалуйста</w:t>
      </w:r>
      <w:r>
        <w:rPr>
          <w:rFonts w:eastAsia="Calibri"/>
        </w:rPr>
        <w:t xml:space="preserve">. </w:t>
      </w:r>
      <w:r w:rsidRPr="00BA5E98">
        <w:rPr>
          <w:rFonts w:eastAsia="Calibri"/>
        </w:rPr>
        <w:t>Воля</w:t>
      </w:r>
      <w:r w:rsidR="001F5215">
        <w:rPr>
          <w:rFonts w:eastAsia="Calibri"/>
        </w:rPr>
        <w:t xml:space="preserve"> – </w:t>
      </w:r>
      <w:r w:rsidRPr="00BA5E98">
        <w:rPr>
          <w:rFonts w:eastAsia="Calibri"/>
        </w:rPr>
        <w:t>15-й горизонт</w:t>
      </w:r>
      <w:r>
        <w:rPr>
          <w:rFonts w:eastAsia="Calibri"/>
        </w:rPr>
        <w:t xml:space="preserve">. </w:t>
      </w:r>
      <w:r w:rsidRPr="00BA5E98">
        <w:rPr>
          <w:rFonts w:eastAsia="Calibri"/>
        </w:rPr>
        <w:t>Два Я Есмь в одном случае</w:t>
      </w:r>
      <w:r w:rsidR="001F5215">
        <w:t xml:space="preserve"> – </w:t>
      </w:r>
      <w:r w:rsidRPr="00BA5E98">
        <w:rPr>
          <w:rFonts w:eastAsia="Calibri"/>
        </w:rPr>
        <w:t>ищете</w:t>
      </w:r>
      <w:r>
        <w:rPr>
          <w:rFonts w:eastAsia="Calibri"/>
        </w:rPr>
        <w:t xml:space="preserve">. </w:t>
      </w:r>
      <w:r w:rsidRPr="00BA5E98">
        <w:rPr>
          <w:rFonts w:eastAsia="Calibri"/>
        </w:rPr>
        <w:t>И тогда вы войдёте в концентрацию Воли</w:t>
      </w:r>
      <w:r>
        <w:rPr>
          <w:rFonts w:eastAsia="Calibri"/>
        </w:rPr>
        <w:t>.</w:t>
      </w:r>
    </w:p>
    <w:p w14:paraId="163F548B" w14:textId="71D484C6" w:rsidR="001104A1" w:rsidRDefault="001104A1" w:rsidP="001104A1">
      <w:pPr>
        <w:ind w:firstLine="426"/>
        <w:rPr>
          <w:rFonts w:eastAsia="Calibri"/>
        </w:rPr>
      </w:pPr>
      <w:r w:rsidRPr="00BA5E98">
        <w:rPr>
          <w:rFonts w:eastAsia="Calibri"/>
        </w:rPr>
        <w:t>Но</w:t>
      </w:r>
      <w:r>
        <w:rPr>
          <w:rFonts w:eastAsia="Calibri"/>
        </w:rPr>
        <w:t xml:space="preserve">, </w:t>
      </w:r>
      <w:r w:rsidRPr="00BA5E98">
        <w:rPr>
          <w:rFonts w:eastAsia="Calibri"/>
        </w:rPr>
        <w:t>если вы не разработаетесь с четвертого по 12-й вариант</w:t>
      </w:r>
      <w:r>
        <w:rPr>
          <w:rFonts w:eastAsia="Calibri"/>
        </w:rPr>
        <w:t xml:space="preserve">, </w:t>
      </w:r>
      <w:r w:rsidRPr="00BA5E98">
        <w:rPr>
          <w:rFonts w:eastAsia="Calibri"/>
        </w:rPr>
        <w:t>то 15-й</w:t>
      </w:r>
      <w:r>
        <w:rPr>
          <w:rFonts w:eastAsia="Calibri"/>
        </w:rPr>
        <w:t xml:space="preserve">, </w:t>
      </w:r>
      <w:r w:rsidRPr="00BA5E98">
        <w:rPr>
          <w:rFonts w:eastAsia="Calibri"/>
        </w:rPr>
        <w:t>даже если вы будете искать вот по этой фразе что-то</w:t>
      </w:r>
      <w:r w:rsidR="001F5215">
        <w:t xml:space="preserve"> – </w:t>
      </w:r>
      <w:r w:rsidRPr="00BA5E98">
        <w:rPr>
          <w:rFonts w:eastAsia="Calibri"/>
        </w:rPr>
        <w:t>не факт</w:t>
      </w:r>
      <w:r>
        <w:rPr>
          <w:rFonts w:eastAsia="Calibri"/>
        </w:rPr>
        <w:t xml:space="preserve">, </w:t>
      </w:r>
      <w:r w:rsidRPr="00BA5E98">
        <w:rPr>
          <w:rFonts w:eastAsia="Calibri"/>
        </w:rPr>
        <w:t>что у вас появится</w:t>
      </w:r>
      <w:r>
        <w:rPr>
          <w:rFonts w:eastAsia="Calibri"/>
        </w:rPr>
        <w:t xml:space="preserve">. </w:t>
      </w:r>
      <w:r w:rsidRPr="00BA5E98">
        <w:rPr>
          <w:rFonts w:eastAsia="Calibri"/>
        </w:rPr>
        <w:t>То есть</w:t>
      </w:r>
      <w:r>
        <w:rPr>
          <w:rFonts w:eastAsia="Calibri"/>
        </w:rPr>
        <w:t xml:space="preserve">, </w:t>
      </w:r>
      <w:r w:rsidRPr="00BA5E98">
        <w:rPr>
          <w:rFonts w:eastAsia="Calibri"/>
        </w:rPr>
        <w:t>Воля должна накопиться первыми Частностями</w:t>
      </w:r>
      <w:r>
        <w:rPr>
          <w:rFonts w:eastAsia="Calibri"/>
        </w:rPr>
        <w:t xml:space="preserve">, </w:t>
      </w:r>
      <w:r w:rsidRPr="00BA5E98">
        <w:rPr>
          <w:rFonts w:eastAsia="Calibri"/>
        </w:rPr>
        <w:t xml:space="preserve">чтобы потом на 15-й уже </w:t>
      </w:r>
      <w:r w:rsidRPr="00BA5E98">
        <w:rPr>
          <w:rFonts w:eastAsia="Calibri"/>
          <w:spacing w:val="20"/>
        </w:rPr>
        <w:t>накопленная</w:t>
      </w:r>
      <w:r w:rsidRPr="00BA5E98">
        <w:rPr>
          <w:rFonts w:eastAsia="Calibri"/>
        </w:rPr>
        <w:t xml:space="preserve"> Воля сработала</w:t>
      </w:r>
      <w:r>
        <w:rPr>
          <w:rFonts w:eastAsia="Calibri"/>
        </w:rPr>
        <w:t xml:space="preserve">. </w:t>
      </w:r>
      <w:r w:rsidRPr="00BA5E98">
        <w:rPr>
          <w:rFonts w:eastAsia="Calibri"/>
        </w:rPr>
        <w:t>Если Воля не накопиться первыми Частностями</w:t>
      </w:r>
      <w:r w:rsidR="001F5215">
        <w:rPr>
          <w:rFonts w:eastAsia="Calibri"/>
        </w:rPr>
        <w:t xml:space="preserve"> – </w:t>
      </w:r>
      <w:r w:rsidRPr="00BA5E98">
        <w:rPr>
          <w:rFonts w:eastAsia="Calibri"/>
        </w:rPr>
        <w:t>на 15-м уровне она срабатывать не будет</w:t>
      </w:r>
      <w:r>
        <w:rPr>
          <w:rFonts w:eastAsia="Calibri"/>
        </w:rPr>
        <w:t>.</w:t>
      </w:r>
    </w:p>
    <w:p w14:paraId="169B1112" w14:textId="0C1A3BC3" w:rsidR="001104A1" w:rsidRDefault="001104A1" w:rsidP="001104A1">
      <w:pPr>
        <w:ind w:firstLine="426"/>
        <w:rPr>
          <w:rFonts w:eastAsia="Calibri"/>
        </w:rPr>
      </w:pPr>
      <w:r w:rsidRPr="00BA5E98">
        <w:rPr>
          <w:rFonts w:eastAsia="Calibri"/>
        </w:rPr>
        <w:t>Это подсказка после тех ночных тренировок</w:t>
      </w:r>
      <w:r>
        <w:rPr>
          <w:rFonts w:eastAsia="Calibri"/>
        </w:rPr>
        <w:t xml:space="preserve">, </w:t>
      </w:r>
      <w:r w:rsidRPr="00BA5E98">
        <w:rPr>
          <w:rFonts w:eastAsia="Calibri"/>
        </w:rPr>
        <w:t>которые с вами проводили Владыки</w:t>
      </w:r>
      <w:r>
        <w:rPr>
          <w:rFonts w:eastAsia="Calibri"/>
        </w:rPr>
        <w:t xml:space="preserve">. </w:t>
      </w:r>
      <w:r w:rsidRPr="00BA5E98">
        <w:rPr>
          <w:rFonts w:eastAsia="Calibri"/>
        </w:rPr>
        <w:t>Ну и вот попробуем в этом двигаться</w:t>
      </w:r>
      <w:r>
        <w:rPr>
          <w:rFonts w:eastAsia="Calibri"/>
        </w:rPr>
        <w:t xml:space="preserve">. </w:t>
      </w:r>
      <w:r w:rsidRPr="00BA5E98">
        <w:rPr>
          <w:rFonts w:eastAsia="Calibri"/>
        </w:rPr>
        <w:t>Поактивируйтесь</w:t>
      </w:r>
      <w:r>
        <w:rPr>
          <w:rFonts w:eastAsia="Calibri"/>
        </w:rPr>
        <w:t xml:space="preserve">, </w:t>
      </w:r>
      <w:r w:rsidRPr="00BA5E98">
        <w:rPr>
          <w:rFonts w:eastAsia="Calibri"/>
        </w:rPr>
        <w:t>пожалуйста</w:t>
      </w:r>
      <w:r>
        <w:rPr>
          <w:rFonts w:eastAsia="Calibri"/>
        </w:rPr>
        <w:t xml:space="preserve">, </w:t>
      </w:r>
      <w:r w:rsidRPr="00BA5E98">
        <w:rPr>
          <w:rFonts w:eastAsia="Calibri"/>
        </w:rPr>
        <w:t xml:space="preserve">потому что дойдём до соответствующего Синтеза с </w:t>
      </w:r>
      <w:r w:rsidRPr="00124B3D">
        <w:rPr>
          <w:rFonts w:eastAsia="Calibri"/>
        </w:rPr>
        <w:t>Иерархизацией</w:t>
      </w:r>
      <w:r w:rsidR="001F5215">
        <w:t xml:space="preserve"> – </w:t>
      </w:r>
      <w:r w:rsidRPr="00124B3D">
        <w:rPr>
          <w:rFonts w:eastAsia="Calibri"/>
        </w:rPr>
        <w:t>у нас</w:t>
      </w:r>
      <w:r w:rsidRPr="00BA5E98">
        <w:rPr>
          <w:rFonts w:eastAsia="Calibri"/>
        </w:rPr>
        <w:t xml:space="preserve"> будет очень серьёзная болтанка</w:t>
      </w:r>
      <w:r>
        <w:rPr>
          <w:rFonts w:eastAsia="Calibri"/>
        </w:rPr>
        <w:t>.</w:t>
      </w:r>
    </w:p>
    <w:p w14:paraId="0FCD6251" w14:textId="77777777" w:rsidR="00915C79" w:rsidRDefault="001104A1" w:rsidP="001104A1">
      <w:pPr>
        <w:ind w:firstLine="426"/>
        <w:rPr>
          <w:rFonts w:eastAsia="Calibri"/>
        </w:rPr>
      </w:pPr>
      <w:r w:rsidRPr="00BA5E98">
        <w:rPr>
          <w:rFonts w:eastAsia="Calibri"/>
        </w:rPr>
        <w:t>С Волей всё</w:t>
      </w:r>
      <w:r>
        <w:rPr>
          <w:rFonts w:eastAsia="Calibri"/>
        </w:rPr>
        <w:t xml:space="preserve">. </w:t>
      </w:r>
      <w:r w:rsidRPr="00BA5E98">
        <w:rPr>
          <w:rFonts w:eastAsia="Calibri"/>
        </w:rPr>
        <w:t>Я думаю</w:t>
      </w:r>
      <w:r>
        <w:rPr>
          <w:rFonts w:eastAsia="Calibri"/>
        </w:rPr>
        <w:t xml:space="preserve">, </w:t>
      </w:r>
      <w:r w:rsidRPr="00BA5E98">
        <w:rPr>
          <w:rFonts w:eastAsia="Calibri"/>
        </w:rPr>
        <w:t>это такая работа на перспективу</w:t>
      </w:r>
      <w:r>
        <w:rPr>
          <w:rFonts w:eastAsia="Calibri"/>
        </w:rPr>
        <w:t xml:space="preserve">, </w:t>
      </w:r>
      <w:r w:rsidRPr="00BA5E98">
        <w:rPr>
          <w:rFonts w:eastAsia="Calibri"/>
        </w:rPr>
        <w:t>активируйтесь</w:t>
      </w:r>
      <w:r>
        <w:rPr>
          <w:rFonts w:eastAsia="Calibri"/>
        </w:rPr>
        <w:t>.</w:t>
      </w:r>
    </w:p>
    <w:p w14:paraId="4CAEA768" w14:textId="77777777" w:rsidR="00915C79" w:rsidRDefault="001104A1" w:rsidP="0083231D">
      <w:pPr>
        <w:pStyle w:val="affc"/>
        <w:rPr>
          <w:rFonts w:eastAsia="Calibri"/>
        </w:rPr>
      </w:pPr>
      <w:bookmarkStart w:id="4344" w:name="_Toc531638458"/>
      <w:bookmarkStart w:id="4345" w:name="_Toc185896906"/>
      <w:bookmarkStart w:id="4346" w:name="_Toc185963048"/>
      <w:bookmarkStart w:id="4347" w:name="_Toc185963748"/>
      <w:bookmarkStart w:id="4348" w:name="_Toc185964318"/>
      <w:bookmarkStart w:id="4349" w:name="_Toc185965464"/>
      <w:bookmarkStart w:id="4350" w:name="_Toc185966604"/>
      <w:bookmarkStart w:id="4351" w:name="_Toc190983989"/>
      <w:r w:rsidRPr="00124B3D">
        <w:rPr>
          <w:rFonts w:eastAsia="Calibri"/>
        </w:rPr>
        <w:lastRenderedPageBreak/>
        <w:t>Технологии передачи дежурства в здании Подразделения</w:t>
      </w:r>
      <w:bookmarkEnd w:id="4344"/>
      <w:bookmarkEnd w:id="4345"/>
      <w:bookmarkEnd w:id="4346"/>
      <w:bookmarkEnd w:id="4347"/>
      <w:bookmarkEnd w:id="4348"/>
      <w:bookmarkEnd w:id="4349"/>
      <w:bookmarkEnd w:id="4350"/>
      <w:bookmarkEnd w:id="4351"/>
    </w:p>
    <w:p w14:paraId="3F18AC2A" w14:textId="2859F4DB" w:rsidR="001104A1" w:rsidRDefault="001104A1" w:rsidP="001104A1">
      <w:pPr>
        <w:ind w:firstLine="426"/>
        <w:rPr>
          <w:rFonts w:eastAsia="Calibri"/>
        </w:rPr>
      </w:pPr>
      <w:r w:rsidRPr="00BA5E98">
        <w:rPr>
          <w:rFonts w:eastAsia="Calibri"/>
        </w:rPr>
        <w:t>Ещё раз</w:t>
      </w:r>
      <w:r>
        <w:rPr>
          <w:rFonts w:eastAsia="Calibri"/>
        </w:rPr>
        <w:t xml:space="preserve">. </w:t>
      </w:r>
      <w:r w:rsidRPr="00BA5E98">
        <w:rPr>
          <w:rFonts w:eastAsia="Calibri"/>
        </w:rPr>
        <w:t>Если мы установили … Видите</w:t>
      </w:r>
      <w:r>
        <w:rPr>
          <w:rFonts w:eastAsia="Calibri"/>
        </w:rPr>
        <w:t xml:space="preserve">, </w:t>
      </w:r>
      <w:r w:rsidRPr="00BA5E98">
        <w:rPr>
          <w:rFonts w:eastAsia="Calibri"/>
        </w:rPr>
        <w:t>вот это Ипостасность</w:t>
      </w:r>
      <w:r>
        <w:rPr>
          <w:rFonts w:eastAsia="Calibri"/>
        </w:rPr>
        <w:t xml:space="preserve">. </w:t>
      </w:r>
      <w:r w:rsidRPr="00BA5E98">
        <w:rPr>
          <w:rFonts w:eastAsia="Calibri"/>
        </w:rPr>
        <w:t>Если Совет Изначально Вышестоящего Отца установил</w:t>
      </w:r>
      <w:r>
        <w:rPr>
          <w:rFonts w:eastAsia="Calibri"/>
        </w:rPr>
        <w:t xml:space="preserve">, </w:t>
      </w:r>
      <w:r w:rsidRPr="00BA5E98">
        <w:rPr>
          <w:rFonts w:eastAsia="Calibri"/>
        </w:rPr>
        <w:t>что дежурство в вашем Доме передаётся по Viber</w:t>
      </w:r>
      <w:r>
        <w:rPr>
          <w:rFonts w:eastAsia="Calibri"/>
        </w:rPr>
        <w:t xml:space="preserve">, </w:t>
      </w:r>
      <w:r w:rsidRPr="00BA5E98">
        <w:rPr>
          <w:rFonts w:eastAsia="Calibri"/>
        </w:rPr>
        <w:t>а секунду</w:t>
      </w:r>
      <w:r>
        <w:rPr>
          <w:rFonts w:eastAsia="Calibri"/>
        </w:rPr>
        <w:t xml:space="preserve">, </w:t>
      </w:r>
      <w:r w:rsidRPr="00BA5E98">
        <w:rPr>
          <w:rFonts w:eastAsia="Calibri"/>
        </w:rPr>
        <w:t>а в Краснодаре по сайту</w:t>
      </w:r>
      <w:r w:rsidR="001F5215">
        <w:rPr>
          <w:rFonts w:eastAsia="Calibri"/>
        </w:rPr>
        <w:t xml:space="preserve"> – </w:t>
      </w:r>
      <w:r w:rsidRPr="00BA5E98">
        <w:rPr>
          <w:rFonts w:eastAsia="Calibri"/>
        </w:rPr>
        <w:t>условно</w:t>
      </w:r>
      <w:r>
        <w:rPr>
          <w:rFonts w:eastAsia="Calibri"/>
        </w:rPr>
        <w:t xml:space="preserve">, </w:t>
      </w:r>
      <w:r w:rsidRPr="00BA5E98">
        <w:rPr>
          <w:rFonts w:eastAsia="Calibri"/>
        </w:rPr>
        <w:t>вот установил</w:t>
      </w:r>
      <w:r w:rsidR="001F5215">
        <w:rPr>
          <w:rFonts w:eastAsia="Calibri"/>
        </w:rPr>
        <w:t xml:space="preserve"> – </w:t>
      </w:r>
      <w:r w:rsidRPr="00BA5E98">
        <w:rPr>
          <w:rFonts w:eastAsia="Calibri"/>
        </w:rPr>
        <w:t xml:space="preserve">то есть </w:t>
      </w:r>
      <w:r w:rsidRPr="00BA5E98">
        <w:rPr>
          <w:rFonts w:eastAsia="Calibri"/>
          <w:spacing w:val="20"/>
        </w:rPr>
        <w:t>командное решение</w:t>
      </w:r>
      <w:r>
        <w:rPr>
          <w:rFonts w:eastAsia="Calibri"/>
        </w:rPr>
        <w:t xml:space="preserve">. </w:t>
      </w:r>
      <w:r w:rsidRPr="00BA5E98">
        <w:rPr>
          <w:rFonts w:eastAsia="Calibri"/>
        </w:rPr>
        <w:t>Значит я</w:t>
      </w:r>
      <w:r>
        <w:rPr>
          <w:rFonts w:eastAsia="Calibri"/>
        </w:rPr>
        <w:t xml:space="preserve">, </w:t>
      </w:r>
      <w:r w:rsidRPr="00BA5E98">
        <w:rPr>
          <w:rFonts w:eastAsia="Calibri"/>
        </w:rPr>
        <w:t>принимая дежурство</w:t>
      </w:r>
      <w:r>
        <w:rPr>
          <w:rFonts w:eastAsia="Calibri"/>
        </w:rPr>
        <w:t xml:space="preserve">, </w:t>
      </w:r>
      <w:r w:rsidRPr="00BA5E98">
        <w:rPr>
          <w:rFonts w:eastAsia="Calibri"/>
        </w:rPr>
        <w:t>выхожу в Краснодаре на сайт</w:t>
      </w:r>
      <w:r>
        <w:rPr>
          <w:rFonts w:eastAsia="Calibri"/>
        </w:rPr>
        <w:t xml:space="preserve">, </w:t>
      </w:r>
      <w:r w:rsidRPr="00BA5E98">
        <w:rPr>
          <w:rFonts w:eastAsia="Calibri"/>
        </w:rPr>
        <w:t>в Кубани на Viber</w:t>
      </w:r>
      <w:r w:rsidR="0088517F">
        <w:rPr>
          <w:rFonts w:eastAsia="Calibri"/>
        </w:rPr>
        <w:t xml:space="preserve"> </w:t>
      </w:r>
      <w:r w:rsidRPr="00BA5E98">
        <w:rPr>
          <w:rFonts w:eastAsia="Calibri"/>
        </w:rPr>
        <w:t>и пишу: «Аватар такой-то дежурство принял»</w:t>
      </w:r>
      <w:r>
        <w:rPr>
          <w:rFonts w:eastAsia="Calibri"/>
        </w:rPr>
        <w:t>.</w:t>
      </w:r>
    </w:p>
    <w:p w14:paraId="30918E11" w14:textId="2B4156FE" w:rsidR="001104A1" w:rsidRDefault="001104A1" w:rsidP="001104A1">
      <w:pPr>
        <w:ind w:firstLine="426"/>
        <w:rPr>
          <w:rFonts w:eastAsia="Calibri"/>
        </w:rPr>
      </w:pPr>
      <w:r w:rsidRPr="00BA5E98">
        <w:rPr>
          <w:rFonts w:eastAsia="Calibri"/>
        </w:rPr>
        <w:t xml:space="preserve">Внимание! </w:t>
      </w:r>
      <w:r w:rsidRPr="00BA5E98">
        <w:rPr>
          <w:rFonts w:eastAsia="Calibri"/>
          <w:spacing w:val="20"/>
        </w:rPr>
        <w:t>Коллективная Ипостасность Отца всего Дома</w:t>
      </w:r>
      <w:r>
        <w:rPr>
          <w:rFonts w:eastAsia="Calibri"/>
        </w:rPr>
        <w:t xml:space="preserve">, </w:t>
      </w:r>
      <w:r w:rsidRPr="00BA5E98">
        <w:rPr>
          <w:rFonts w:eastAsia="Calibri"/>
        </w:rPr>
        <w:t>есть такое понятие</w:t>
      </w:r>
      <w:r>
        <w:rPr>
          <w:rFonts w:eastAsia="Calibri"/>
        </w:rPr>
        <w:t xml:space="preserve">, </w:t>
      </w:r>
      <w:r w:rsidRPr="00BA5E98">
        <w:rPr>
          <w:rFonts w:eastAsia="Calibri"/>
        </w:rPr>
        <w:t>сейчас</w:t>
      </w:r>
      <w:r w:rsidR="001F5215">
        <w:rPr>
          <w:rFonts w:eastAsia="Calibri"/>
        </w:rPr>
        <w:t xml:space="preserve"> – </w:t>
      </w:r>
      <w:r w:rsidRPr="00BA5E98">
        <w:rPr>
          <w:rFonts w:eastAsia="Calibri"/>
        </w:rPr>
        <w:t>всего Синтеза</w:t>
      </w:r>
      <w:r>
        <w:rPr>
          <w:rFonts w:eastAsia="Calibri"/>
        </w:rPr>
        <w:t xml:space="preserve">, </w:t>
      </w:r>
      <w:r w:rsidRPr="00BA5E98">
        <w:rPr>
          <w:rFonts w:eastAsia="Calibri"/>
        </w:rPr>
        <w:t>передаётся от Аватара</w:t>
      </w:r>
      <w:r>
        <w:rPr>
          <w:rFonts w:eastAsia="Calibri"/>
        </w:rPr>
        <w:t xml:space="preserve">, </w:t>
      </w:r>
      <w:r w:rsidRPr="00BA5E98">
        <w:rPr>
          <w:rFonts w:eastAsia="Calibri"/>
        </w:rPr>
        <w:t>допустим</w:t>
      </w:r>
      <w:r>
        <w:rPr>
          <w:rFonts w:eastAsia="Calibri"/>
        </w:rPr>
        <w:t xml:space="preserve">, </w:t>
      </w:r>
      <w:r w:rsidRPr="00BA5E98">
        <w:rPr>
          <w:rFonts w:eastAsia="Calibri"/>
        </w:rPr>
        <w:t>Конфедерации на Аватара Нации</w:t>
      </w:r>
      <w:r>
        <w:rPr>
          <w:rFonts w:eastAsia="Calibri"/>
        </w:rPr>
        <w:t xml:space="preserve">. </w:t>
      </w:r>
      <w:r w:rsidRPr="00BA5E98">
        <w:rPr>
          <w:rFonts w:eastAsia="Calibri"/>
        </w:rPr>
        <w:t>Аватар Конфедерации сдал</w:t>
      </w:r>
      <w:r>
        <w:rPr>
          <w:rFonts w:eastAsia="Calibri"/>
        </w:rPr>
        <w:t xml:space="preserve">, </w:t>
      </w:r>
      <w:r w:rsidRPr="00BA5E98">
        <w:rPr>
          <w:rFonts w:eastAsia="Calibri"/>
        </w:rPr>
        <w:t>Аватар Нации принял</w:t>
      </w:r>
      <w:r>
        <w:rPr>
          <w:rFonts w:eastAsia="Calibri"/>
        </w:rPr>
        <w:t xml:space="preserve">. </w:t>
      </w:r>
      <w:r w:rsidRPr="00BA5E98">
        <w:rPr>
          <w:rFonts w:eastAsia="Calibri"/>
        </w:rPr>
        <w:t>И вся Ипостасная фиксация Отца на весь Краснодарский край</w:t>
      </w:r>
      <w:r>
        <w:rPr>
          <w:rFonts w:eastAsia="Calibri"/>
        </w:rPr>
        <w:t xml:space="preserve">, </w:t>
      </w:r>
      <w:r w:rsidRPr="00BA5E98">
        <w:rPr>
          <w:rFonts w:eastAsia="Calibri"/>
        </w:rPr>
        <w:t>а не на одно здание</w:t>
      </w:r>
      <w:r>
        <w:rPr>
          <w:rFonts w:eastAsia="Calibri"/>
        </w:rPr>
        <w:t xml:space="preserve">, </w:t>
      </w:r>
      <w:r w:rsidRPr="00BA5E98">
        <w:rPr>
          <w:rFonts w:eastAsia="Calibri"/>
        </w:rPr>
        <w:t>переходит от одного Аватара к другому</w:t>
      </w:r>
      <w:r>
        <w:rPr>
          <w:rFonts w:eastAsia="Calibri"/>
        </w:rPr>
        <w:t>.</w:t>
      </w:r>
    </w:p>
    <w:p w14:paraId="5B03EE9A" w14:textId="0F1FA0C7" w:rsidR="001104A1" w:rsidRDefault="001104A1" w:rsidP="001104A1">
      <w:pPr>
        <w:ind w:firstLine="426"/>
        <w:rPr>
          <w:rFonts w:eastAsia="Calibri"/>
        </w:rPr>
      </w:pPr>
      <w:r w:rsidRPr="00BA5E98">
        <w:rPr>
          <w:rFonts w:eastAsia="Calibri"/>
        </w:rPr>
        <w:t>Если Вася сдал</w:t>
      </w:r>
      <w:r>
        <w:rPr>
          <w:rFonts w:eastAsia="Calibri"/>
        </w:rPr>
        <w:t xml:space="preserve">, </w:t>
      </w:r>
      <w:r w:rsidRPr="00BA5E98">
        <w:rPr>
          <w:rFonts w:eastAsia="Calibri"/>
        </w:rPr>
        <w:t>Виталик принял</w:t>
      </w:r>
      <w:r w:rsidR="001F5215">
        <w:rPr>
          <w:rFonts w:eastAsia="Calibri"/>
        </w:rPr>
        <w:t xml:space="preserve"> – </w:t>
      </w:r>
      <w:r w:rsidRPr="00BA5E98">
        <w:rPr>
          <w:rFonts w:eastAsia="Calibri"/>
        </w:rPr>
        <w:t>дежурство перешло</w:t>
      </w:r>
      <w:r w:rsidR="001F5215">
        <w:rPr>
          <w:rFonts w:eastAsia="Calibri"/>
        </w:rPr>
        <w:t xml:space="preserve"> – </w:t>
      </w:r>
      <w:r w:rsidRPr="00BA5E98">
        <w:rPr>
          <w:rFonts w:eastAsia="Calibri"/>
        </w:rPr>
        <w:t>Ипостасность Отца осталась у того последнего дежурного</w:t>
      </w:r>
      <w:r>
        <w:rPr>
          <w:rFonts w:eastAsia="Calibri"/>
        </w:rPr>
        <w:t xml:space="preserve">, </w:t>
      </w:r>
      <w:r w:rsidRPr="00BA5E98">
        <w:rPr>
          <w:rFonts w:eastAsia="Calibri"/>
        </w:rPr>
        <w:t>который был семь дней назад</w:t>
      </w:r>
      <w:r>
        <w:rPr>
          <w:rFonts w:eastAsia="Calibri"/>
        </w:rPr>
        <w:t xml:space="preserve">, </w:t>
      </w:r>
      <w:r w:rsidRPr="00BA5E98">
        <w:rPr>
          <w:rFonts w:eastAsia="Calibri"/>
        </w:rPr>
        <w:t>который назвался Аватаром Метагалактического Центра</w:t>
      </w:r>
      <w:r>
        <w:rPr>
          <w:rFonts w:eastAsia="Calibri"/>
        </w:rPr>
        <w:t xml:space="preserve">. </w:t>
      </w:r>
      <w:r w:rsidRPr="00BA5E98">
        <w:rPr>
          <w:rFonts w:eastAsia="Calibri"/>
        </w:rPr>
        <w:t>И всем последующим дежурным</w:t>
      </w:r>
      <w:r>
        <w:rPr>
          <w:rFonts w:eastAsia="Calibri"/>
        </w:rPr>
        <w:t xml:space="preserve">, </w:t>
      </w:r>
      <w:r w:rsidRPr="00BA5E98">
        <w:rPr>
          <w:rFonts w:eastAsia="Calibri"/>
        </w:rPr>
        <w:t>которые называли себя по имени Петя</w:t>
      </w:r>
      <w:r>
        <w:rPr>
          <w:rFonts w:eastAsia="Calibri"/>
        </w:rPr>
        <w:t xml:space="preserve">, </w:t>
      </w:r>
      <w:r w:rsidRPr="00BA5E98">
        <w:rPr>
          <w:rFonts w:eastAsia="Calibri"/>
        </w:rPr>
        <w:t>Виталя</w:t>
      </w:r>
      <w:r>
        <w:rPr>
          <w:rFonts w:eastAsia="Calibri"/>
        </w:rPr>
        <w:t xml:space="preserve">, </w:t>
      </w:r>
      <w:r w:rsidRPr="00BA5E98">
        <w:rPr>
          <w:rFonts w:eastAsia="Calibri"/>
        </w:rPr>
        <w:t>Вася</w:t>
      </w:r>
      <w:r>
        <w:rPr>
          <w:rFonts w:eastAsia="Calibri"/>
        </w:rPr>
        <w:t xml:space="preserve">, </w:t>
      </w:r>
      <w:r w:rsidRPr="00BA5E98">
        <w:rPr>
          <w:rFonts w:eastAsia="Calibri"/>
        </w:rPr>
        <w:t>Николай</w:t>
      </w:r>
      <w:r>
        <w:rPr>
          <w:rFonts w:eastAsia="Calibri"/>
        </w:rPr>
        <w:t xml:space="preserve">, </w:t>
      </w:r>
      <w:r w:rsidRPr="00BA5E98">
        <w:rPr>
          <w:rFonts w:eastAsia="Calibri"/>
        </w:rPr>
        <w:t>ничего не досталось</w:t>
      </w:r>
      <w:r>
        <w:rPr>
          <w:rFonts w:eastAsia="Calibri"/>
        </w:rPr>
        <w:t xml:space="preserve">, </w:t>
      </w:r>
      <w:r w:rsidRPr="00BA5E98">
        <w:rPr>
          <w:rFonts w:eastAsia="Calibri"/>
        </w:rPr>
        <w:t>потому что они не назвали свою должность</w:t>
      </w:r>
      <w:r>
        <w:rPr>
          <w:rFonts w:eastAsia="Calibri"/>
        </w:rPr>
        <w:t>.</w:t>
      </w:r>
    </w:p>
    <w:p w14:paraId="40E56E46" w14:textId="77777777" w:rsidR="001104A1" w:rsidRDefault="001104A1" w:rsidP="001104A1">
      <w:pPr>
        <w:ind w:firstLine="426"/>
        <w:rPr>
          <w:rFonts w:eastAsia="Calibri"/>
        </w:rPr>
      </w:pPr>
      <w:r w:rsidRPr="00BA5E98">
        <w:rPr>
          <w:rFonts w:eastAsia="Calibri"/>
        </w:rPr>
        <w:t>Я только что говорил</w:t>
      </w:r>
      <w:r>
        <w:rPr>
          <w:rFonts w:eastAsia="Calibri"/>
        </w:rPr>
        <w:t xml:space="preserve">, </w:t>
      </w:r>
      <w:r w:rsidRPr="00BA5E98">
        <w:rPr>
          <w:rFonts w:eastAsia="Calibri"/>
        </w:rPr>
        <w:t>мы Ипостасим Отцу своей должностью</w:t>
      </w:r>
      <w:r>
        <w:rPr>
          <w:rFonts w:eastAsia="Calibri"/>
        </w:rPr>
        <w:t xml:space="preserve">, </w:t>
      </w:r>
      <w:r w:rsidRPr="00BA5E98">
        <w:rPr>
          <w:rFonts w:eastAsia="Calibri"/>
        </w:rPr>
        <w:t>а не именем</w:t>
      </w:r>
      <w:r>
        <w:rPr>
          <w:rFonts w:eastAsia="Calibri"/>
        </w:rPr>
        <w:t>.</w:t>
      </w:r>
    </w:p>
    <w:p w14:paraId="3CC45596" w14:textId="7A68DD3D" w:rsidR="001104A1" w:rsidRDefault="001104A1" w:rsidP="001104A1">
      <w:pPr>
        <w:ind w:firstLine="426"/>
        <w:rPr>
          <w:rFonts w:eastAsia="Calibri"/>
        </w:rPr>
      </w:pPr>
      <w:r w:rsidRPr="00BA5E98">
        <w:rPr>
          <w:rFonts w:eastAsia="Calibri"/>
        </w:rPr>
        <w:t>Потому что Виталиков</w:t>
      </w:r>
      <w:r>
        <w:rPr>
          <w:rFonts w:eastAsia="Calibri"/>
        </w:rPr>
        <w:t xml:space="preserve">, </w:t>
      </w:r>
      <w:r w:rsidRPr="00BA5E98">
        <w:rPr>
          <w:rFonts w:eastAsia="Calibri"/>
        </w:rPr>
        <w:t>Николаев и Вась в Краснодарском крае</w:t>
      </w:r>
      <w:r w:rsidR="001F5215">
        <w:rPr>
          <w:rFonts w:eastAsia="Calibri"/>
        </w:rPr>
        <w:t xml:space="preserve"> – </w:t>
      </w:r>
      <w:r w:rsidRPr="00BA5E98">
        <w:rPr>
          <w:rFonts w:eastAsia="Calibri"/>
        </w:rPr>
        <w:t>валом</w:t>
      </w:r>
      <w:r>
        <w:rPr>
          <w:rFonts w:eastAsia="Calibri"/>
        </w:rPr>
        <w:t xml:space="preserve">, </w:t>
      </w:r>
      <w:r w:rsidRPr="00BA5E98">
        <w:rPr>
          <w:rFonts w:eastAsia="Calibri"/>
        </w:rPr>
        <w:t>а то и сосед у нас такой же</w:t>
      </w:r>
      <w:r w:rsidR="001F5215">
        <w:rPr>
          <w:rFonts w:eastAsia="Calibri"/>
        </w:rPr>
        <w:t xml:space="preserve"> – </w:t>
      </w:r>
      <w:r w:rsidRPr="00BA5E98">
        <w:rPr>
          <w:rFonts w:eastAsia="Calibri"/>
        </w:rPr>
        <w:t>тёска! И я передаю как Виталик дежурство Васе</w:t>
      </w:r>
      <w:r>
        <w:rPr>
          <w:rFonts w:eastAsia="Calibri"/>
        </w:rPr>
        <w:t xml:space="preserve">, </w:t>
      </w:r>
      <w:r w:rsidRPr="00BA5E98">
        <w:rPr>
          <w:rFonts w:eastAsia="Calibri"/>
        </w:rPr>
        <w:t>а у меня сосед Вася</w:t>
      </w:r>
      <w:r>
        <w:rPr>
          <w:rFonts w:eastAsia="Calibri"/>
        </w:rPr>
        <w:t xml:space="preserve">. </w:t>
      </w:r>
      <w:r w:rsidRPr="00BA5E98">
        <w:rPr>
          <w:rFonts w:eastAsia="Calibri"/>
        </w:rPr>
        <w:t>А мне</w:t>
      </w:r>
      <w:r>
        <w:rPr>
          <w:rFonts w:eastAsia="Calibri"/>
        </w:rPr>
        <w:t xml:space="preserve">, </w:t>
      </w:r>
      <w:r w:rsidRPr="00BA5E98">
        <w:rPr>
          <w:rFonts w:eastAsia="Calibri"/>
        </w:rPr>
        <w:t>не хватило потенциала дотянуть</w:t>
      </w:r>
      <w:r>
        <w:rPr>
          <w:rFonts w:eastAsia="Calibri"/>
        </w:rPr>
        <w:t>.</w:t>
      </w:r>
    </w:p>
    <w:p w14:paraId="53143362" w14:textId="77777777" w:rsidR="001104A1" w:rsidRDefault="001104A1" w:rsidP="001104A1">
      <w:pPr>
        <w:ind w:firstLine="426"/>
        <w:rPr>
          <w:rFonts w:eastAsia="Calibri"/>
        </w:rPr>
      </w:pPr>
      <w:r w:rsidRPr="00BA5E98">
        <w:rPr>
          <w:rFonts w:eastAsia="Calibri"/>
        </w:rPr>
        <w:t>Я живу в Подмосковье</w:t>
      </w:r>
      <w:r>
        <w:rPr>
          <w:rFonts w:eastAsia="Calibri"/>
        </w:rPr>
        <w:t xml:space="preserve">, </w:t>
      </w:r>
      <w:r w:rsidRPr="00BA5E98">
        <w:rPr>
          <w:rFonts w:eastAsia="Calibri"/>
        </w:rPr>
        <w:t>как в Кубани</w:t>
      </w:r>
      <w:r>
        <w:rPr>
          <w:rFonts w:eastAsia="Calibri"/>
        </w:rPr>
        <w:t xml:space="preserve">, </w:t>
      </w:r>
      <w:r w:rsidRPr="00BA5E98">
        <w:rPr>
          <w:rFonts w:eastAsia="Calibri"/>
        </w:rPr>
        <w:t>и у нас Подразделение находится в километрах 40</w:t>
      </w:r>
      <w:r>
        <w:rPr>
          <w:rFonts w:eastAsia="Calibri"/>
        </w:rPr>
        <w:t xml:space="preserve">, </w:t>
      </w:r>
      <w:r w:rsidRPr="00BA5E98">
        <w:rPr>
          <w:rFonts w:eastAsia="Calibri"/>
        </w:rPr>
        <w:t>Подольск</w:t>
      </w:r>
      <w:r>
        <w:rPr>
          <w:rFonts w:eastAsia="Calibri"/>
        </w:rPr>
        <w:t xml:space="preserve">, </w:t>
      </w:r>
      <w:r w:rsidRPr="00BA5E98">
        <w:rPr>
          <w:rFonts w:eastAsia="Calibri"/>
        </w:rPr>
        <w:t>от нашего дома</w:t>
      </w:r>
      <w:r>
        <w:rPr>
          <w:rFonts w:eastAsia="Calibri"/>
        </w:rPr>
        <w:t xml:space="preserve">. </w:t>
      </w:r>
      <w:r w:rsidRPr="00BA5E98">
        <w:rPr>
          <w:rFonts w:eastAsia="Calibri"/>
        </w:rPr>
        <w:t>И я передаю Васе в Подольск дежурство</w:t>
      </w:r>
      <w:r>
        <w:rPr>
          <w:rFonts w:eastAsia="Calibri"/>
        </w:rPr>
        <w:t xml:space="preserve">. </w:t>
      </w:r>
      <w:r w:rsidRPr="00BA5E98">
        <w:rPr>
          <w:rFonts w:eastAsia="Calibri"/>
        </w:rPr>
        <w:t>А по ходу этих 40 километров у нас городков и деревень там</w:t>
      </w:r>
      <w:r>
        <w:rPr>
          <w:rFonts w:eastAsia="Calibri"/>
        </w:rPr>
        <w:t xml:space="preserve">, </w:t>
      </w:r>
      <w:r w:rsidRPr="00BA5E98">
        <w:rPr>
          <w:rFonts w:eastAsia="Calibri"/>
        </w:rPr>
        <w:t>ну с десяток и везде есть эти Васи</w:t>
      </w:r>
      <w:r>
        <w:rPr>
          <w:rFonts w:eastAsia="Calibri"/>
        </w:rPr>
        <w:t xml:space="preserve">. </w:t>
      </w:r>
      <w:r w:rsidRPr="00BA5E98">
        <w:rPr>
          <w:rFonts w:eastAsia="Calibri"/>
        </w:rPr>
        <w:t>Дойдёт до Васи с Подольска передача дежурства? Не факт! У нас будет очередь сущностей и говорит: «Я уже Вася</w:t>
      </w:r>
      <w:r>
        <w:rPr>
          <w:rFonts w:eastAsia="Calibri"/>
        </w:rPr>
        <w:t xml:space="preserve">. </w:t>
      </w:r>
      <w:r w:rsidRPr="00BA5E98">
        <w:rPr>
          <w:rFonts w:eastAsia="Calibri"/>
        </w:rPr>
        <w:t>Переименовалась</w:t>
      </w:r>
      <w:r>
        <w:rPr>
          <w:rFonts w:eastAsia="Calibri"/>
        </w:rPr>
        <w:t xml:space="preserve">. </w:t>
      </w:r>
      <w:r w:rsidRPr="00BA5E98">
        <w:rPr>
          <w:rFonts w:eastAsia="Calibri"/>
        </w:rPr>
        <w:t>Передайте фиксацию мне</w:t>
      </w:r>
      <w:r>
        <w:rPr>
          <w:rFonts w:eastAsia="Calibri"/>
        </w:rPr>
        <w:t xml:space="preserve">, </w:t>
      </w:r>
      <w:r w:rsidRPr="00BA5E98">
        <w:rPr>
          <w:rFonts w:eastAsia="Calibri"/>
        </w:rPr>
        <w:t>жрать хочется»</w:t>
      </w:r>
      <w:r>
        <w:rPr>
          <w:rFonts w:eastAsia="Calibri"/>
        </w:rPr>
        <w:t>.</w:t>
      </w:r>
    </w:p>
    <w:p w14:paraId="490412EA" w14:textId="1E134AFB" w:rsidR="001104A1" w:rsidRDefault="001104A1" w:rsidP="001104A1">
      <w:pPr>
        <w:ind w:firstLine="426"/>
        <w:rPr>
          <w:rFonts w:eastAsia="Calibri"/>
        </w:rPr>
      </w:pPr>
      <w:r w:rsidRPr="00BA5E98">
        <w:rPr>
          <w:rFonts w:eastAsia="Calibri"/>
        </w:rPr>
        <w:t>Ну что ж мы вот</w:t>
      </w:r>
      <w:r>
        <w:rPr>
          <w:rFonts w:eastAsia="Calibri"/>
        </w:rPr>
        <w:t xml:space="preserve">, </w:t>
      </w:r>
      <w:r w:rsidRPr="00BA5E98">
        <w:rPr>
          <w:rFonts w:eastAsia="Calibri"/>
        </w:rPr>
        <w:t>детским садом занимаемся?! Если вы решили передавать по Viber</w:t>
      </w:r>
      <w:r>
        <w:rPr>
          <w:rFonts w:eastAsia="Calibri"/>
        </w:rPr>
        <w:t xml:space="preserve">, </w:t>
      </w:r>
      <w:r w:rsidRPr="00BA5E98">
        <w:rPr>
          <w:rFonts w:eastAsia="Calibri"/>
        </w:rPr>
        <w:t>в Viber это писать надо: «Аватар такой-то принял»</w:t>
      </w:r>
      <w:r>
        <w:rPr>
          <w:rFonts w:eastAsia="Calibri"/>
        </w:rPr>
        <w:t xml:space="preserve">, </w:t>
      </w:r>
      <w:r w:rsidRPr="00BA5E98">
        <w:rPr>
          <w:rFonts w:eastAsia="Calibri"/>
        </w:rPr>
        <w:t>всё</w:t>
      </w:r>
      <w:r>
        <w:rPr>
          <w:rFonts w:eastAsia="Calibri"/>
        </w:rPr>
        <w:t xml:space="preserve">. </w:t>
      </w:r>
      <w:r w:rsidRPr="00BA5E98">
        <w:rPr>
          <w:rFonts w:eastAsia="Calibri"/>
        </w:rPr>
        <w:t>Ты отшибаешь ещё</w:t>
      </w:r>
      <w:r w:rsidR="0088517F">
        <w:rPr>
          <w:rFonts w:eastAsia="Calibri"/>
        </w:rPr>
        <w:t xml:space="preserve"> </w:t>
      </w:r>
      <w:r w:rsidRPr="00BA5E98">
        <w:rPr>
          <w:rFonts w:eastAsia="Calibri"/>
        </w:rPr>
        <w:t>Viber</w:t>
      </w:r>
      <w:r>
        <w:rPr>
          <w:rFonts w:eastAsia="Calibri"/>
        </w:rPr>
        <w:t>.</w:t>
      </w:r>
    </w:p>
    <w:p w14:paraId="3C566C75"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Я это видела просто</w:t>
      </w:r>
      <w:r>
        <w:rPr>
          <w:rFonts w:eastAsia="Calibri"/>
          <w:i/>
        </w:rPr>
        <w:t xml:space="preserve">, </w:t>
      </w:r>
      <w:r w:rsidRPr="00BA5E98">
        <w:rPr>
          <w:rFonts w:eastAsia="Calibri"/>
          <w:i/>
        </w:rPr>
        <w:t>как привязку к гаджетам</w:t>
      </w:r>
      <w:r>
        <w:rPr>
          <w:rFonts w:eastAsia="Calibri"/>
          <w:i/>
        </w:rPr>
        <w:t xml:space="preserve">. </w:t>
      </w:r>
      <w:r w:rsidRPr="00BA5E98">
        <w:rPr>
          <w:rFonts w:eastAsia="Calibri"/>
          <w:i/>
        </w:rPr>
        <w:t>Я это так не видела</w:t>
      </w:r>
      <w:r>
        <w:rPr>
          <w:rFonts w:eastAsia="Calibri"/>
          <w:i/>
        </w:rPr>
        <w:t>.</w:t>
      </w:r>
    </w:p>
    <w:p w14:paraId="5A8B88FD" w14:textId="5B5C7307" w:rsidR="001104A1" w:rsidRDefault="001104A1" w:rsidP="001104A1">
      <w:pPr>
        <w:ind w:firstLine="426"/>
        <w:rPr>
          <w:rFonts w:eastAsia="Calibri"/>
        </w:rPr>
      </w:pPr>
      <w:r w:rsidRPr="00BA5E98">
        <w:rPr>
          <w:rFonts w:eastAsia="Calibri"/>
        </w:rPr>
        <w:t>Смотри</w:t>
      </w:r>
      <w:r>
        <w:rPr>
          <w:rFonts w:eastAsia="Calibri"/>
        </w:rPr>
        <w:t xml:space="preserve">. </w:t>
      </w:r>
      <w:r w:rsidRPr="00BA5E98">
        <w:rPr>
          <w:rFonts w:eastAsia="Calibri"/>
        </w:rPr>
        <w:t>Ну</w:t>
      </w:r>
      <w:r>
        <w:rPr>
          <w:rFonts w:eastAsia="Calibri"/>
        </w:rPr>
        <w:t xml:space="preserve">, </w:t>
      </w:r>
      <w:r w:rsidRPr="00BA5E98">
        <w:rPr>
          <w:rFonts w:eastAsia="Calibri"/>
        </w:rPr>
        <w:t>я</w:t>
      </w:r>
      <w:r>
        <w:rPr>
          <w:rFonts w:eastAsia="Calibri"/>
        </w:rPr>
        <w:t xml:space="preserve">, </w:t>
      </w:r>
      <w:r w:rsidRPr="00BA5E98">
        <w:rPr>
          <w:rFonts w:eastAsia="Calibri"/>
        </w:rPr>
        <w:t>поэтому и объясняю</w:t>
      </w:r>
      <w:r>
        <w:rPr>
          <w:rFonts w:eastAsia="Calibri"/>
        </w:rPr>
        <w:t xml:space="preserve">. </w:t>
      </w:r>
      <w:r w:rsidRPr="00BA5E98">
        <w:rPr>
          <w:rFonts w:eastAsia="Calibri"/>
        </w:rPr>
        <w:t>Есть два варианта</w:t>
      </w:r>
      <w:r w:rsidR="001F5215">
        <w:rPr>
          <w:rFonts w:eastAsia="Calibri"/>
        </w:rPr>
        <w:t xml:space="preserve"> – </w:t>
      </w:r>
      <w:r w:rsidRPr="00BA5E98">
        <w:rPr>
          <w:rFonts w:eastAsia="Calibri"/>
        </w:rPr>
        <w:t>или личная встреча</w:t>
      </w:r>
      <w:r>
        <w:rPr>
          <w:rFonts w:eastAsia="Calibri"/>
        </w:rPr>
        <w:t xml:space="preserve">, </w:t>
      </w:r>
      <w:r w:rsidRPr="00BA5E98">
        <w:rPr>
          <w:rFonts w:eastAsia="Calibri"/>
        </w:rPr>
        <w:t>или техническая взаимопомощь</w:t>
      </w:r>
      <w:r>
        <w:rPr>
          <w:rFonts w:eastAsia="Calibri"/>
        </w:rPr>
        <w:t xml:space="preserve">. </w:t>
      </w:r>
      <w:r w:rsidRPr="00BA5E98">
        <w:rPr>
          <w:rFonts w:eastAsia="Calibri"/>
        </w:rPr>
        <w:t>При технической взаимопомощи надо писать должность</w:t>
      </w:r>
      <w:r>
        <w:rPr>
          <w:rFonts w:eastAsia="Calibri"/>
        </w:rPr>
        <w:t xml:space="preserve">, </w:t>
      </w:r>
      <w:r w:rsidRPr="00BA5E98">
        <w:rPr>
          <w:rFonts w:eastAsia="Calibri"/>
        </w:rPr>
        <w:t>чтобы отсекать технических сущностей</w:t>
      </w:r>
      <w:r>
        <w:rPr>
          <w:rFonts w:eastAsia="Calibri"/>
        </w:rPr>
        <w:t xml:space="preserve">, </w:t>
      </w:r>
      <w:r w:rsidRPr="00BA5E98">
        <w:rPr>
          <w:rFonts w:eastAsia="Calibri"/>
        </w:rPr>
        <w:t>тогда ты остаёшься с Отцом</w:t>
      </w:r>
      <w:r>
        <w:rPr>
          <w:rFonts w:eastAsia="Calibri"/>
        </w:rPr>
        <w:t xml:space="preserve">. </w:t>
      </w:r>
      <w:r w:rsidRPr="00BA5E98">
        <w:rPr>
          <w:rFonts w:eastAsia="Calibri"/>
        </w:rPr>
        <w:t>А лично я</w:t>
      </w:r>
      <w:r>
        <w:rPr>
          <w:rFonts w:eastAsia="Calibri"/>
        </w:rPr>
        <w:t xml:space="preserve">, </w:t>
      </w:r>
      <w:r w:rsidRPr="00BA5E98">
        <w:rPr>
          <w:rFonts w:eastAsia="Calibri"/>
        </w:rPr>
        <w:t>иногда не владею техникой на столько</w:t>
      </w:r>
      <w:r>
        <w:rPr>
          <w:rFonts w:eastAsia="Calibri"/>
        </w:rPr>
        <w:t xml:space="preserve">, </w:t>
      </w:r>
      <w:r w:rsidRPr="00BA5E98">
        <w:rPr>
          <w:rFonts w:eastAsia="Calibri"/>
        </w:rPr>
        <w:t>чтоб ею управлять</w:t>
      </w:r>
      <w:r>
        <w:rPr>
          <w:rFonts w:eastAsia="Calibri"/>
        </w:rPr>
        <w:t xml:space="preserve">. </w:t>
      </w:r>
      <w:r w:rsidRPr="00BA5E98">
        <w:rPr>
          <w:rFonts w:eastAsia="Calibri"/>
        </w:rPr>
        <w:t>Ну</w:t>
      </w:r>
      <w:r>
        <w:rPr>
          <w:rFonts w:eastAsia="Calibri"/>
        </w:rPr>
        <w:t xml:space="preserve">, </w:t>
      </w:r>
      <w:r w:rsidRPr="00BA5E98">
        <w:rPr>
          <w:rFonts w:eastAsia="Calibri"/>
        </w:rPr>
        <w:t>там</w:t>
      </w:r>
      <w:r>
        <w:rPr>
          <w:rFonts w:eastAsia="Calibri"/>
        </w:rPr>
        <w:t xml:space="preserve">, </w:t>
      </w:r>
      <w:r w:rsidRPr="00BA5E98">
        <w:rPr>
          <w:rFonts w:eastAsia="Calibri"/>
        </w:rPr>
        <w:t>масса программ</w:t>
      </w:r>
      <w:r w:rsidR="001F5215">
        <w:rPr>
          <w:rFonts w:eastAsia="Calibri"/>
        </w:rPr>
        <w:t xml:space="preserve"> – </w:t>
      </w:r>
      <w:r w:rsidRPr="00BA5E98">
        <w:rPr>
          <w:rFonts w:eastAsia="Calibri"/>
        </w:rPr>
        <w:t>я «чайник»</w:t>
      </w:r>
      <w:r>
        <w:rPr>
          <w:rFonts w:eastAsia="Calibri"/>
        </w:rPr>
        <w:t xml:space="preserve">. </w:t>
      </w:r>
      <w:r w:rsidRPr="00BA5E98">
        <w:rPr>
          <w:rFonts w:eastAsia="Calibri"/>
        </w:rPr>
        <w:t>В итоге</w:t>
      </w:r>
      <w:r>
        <w:rPr>
          <w:rFonts w:eastAsia="Calibri"/>
        </w:rPr>
        <w:t xml:space="preserve">, </w:t>
      </w:r>
      <w:r w:rsidRPr="00BA5E98">
        <w:rPr>
          <w:rFonts w:eastAsia="Calibri"/>
        </w:rPr>
        <w:t>как «чайник» я могу куда угодно это дежурство отправить</w:t>
      </w:r>
      <w:r>
        <w:rPr>
          <w:rFonts w:eastAsia="Calibri"/>
        </w:rPr>
        <w:t xml:space="preserve">, </w:t>
      </w:r>
      <w:r w:rsidRPr="00BA5E98">
        <w:rPr>
          <w:rFonts w:eastAsia="Calibri"/>
        </w:rPr>
        <w:t>по тому же Viber</w:t>
      </w:r>
      <w:r>
        <w:rPr>
          <w:rFonts w:eastAsia="Calibri"/>
        </w:rPr>
        <w:t xml:space="preserve">. </w:t>
      </w:r>
      <w:r w:rsidRPr="00BA5E98">
        <w:rPr>
          <w:rFonts w:eastAsia="Calibri"/>
        </w:rPr>
        <w:t>А если с учётом того</w:t>
      </w:r>
      <w:r>
        <w:rPr>
          <w:rFonts w:eastAsia="Calibri"/>
        </w:rPr>
        <w:t xml:space="preserve">, </w:t>
      </w:r>
      <w:r w:rsidRPr="00BA5E98">
        <w:rPr>
          <w:rFonts w:eastAsia="Calibri"/>
        </w:rPr>
        <w:t>что эти программы могут сканировать</w:t>
      </w:r>
      <w:r>
        <w:rPr>
          <w:rFonts w:eastAsia="Calibri"/>
        </w:rPr>
        <w:t xml:space="preserve">, </w:t>
      </w:r>
      <w:r w:rsidRPr="00BA5E98">
        <w:rPr>
          <w:rFonts w:eastAsia="Calibri"/>
        </w:rPr>
        <w:t>передавать другому</w:t>
      </w:r>
      <w:r>
        <w:rPr>
          <w:rFonts w:eastAsia="Calibri"/>
        </w:rPr>
        <w:t xml:space="preserve">, </w:t>
      </w:r>
      <w:r w:rsidRPr="00BA5E98">
        <w:rPr>
          <w:rFonts w:eastAsia="Calibri"/>
        </w:rPr>
        <w:t>то и дежурство могут передать кому угодно</w:t>
      </w:r>
      <w:r w:rsidR="001F5215">
        <w:rPr>
          <w:rFonts w:eastAsia="Calibri"/>
        </w:rPr>
        <w:t xml:space="preserve"> – </w:t>
      </w:r>
      <w:r w:rsidRPr="00BA5E98">
        <w:rPr>
          <w:rFonts w:eastAsia="Calibri"/>
        </w:rPr>
        <w:t>на сервер в Америку</w:t>
      </w:r>
      <w:r>
        <w:rPr>
          <w:rFonts w:eastAsia="Calibri"/>
        </w:rPr>
        <w:t xml:space="preserve">, </w:t>
      </w:r>
      <w:r w:rsidRPr="00BA5E98">
        <w:rPr>
          <w:rFonts w:eastAsia="Calibri"/>
        </w:rPr>
        <w:t>который этот Viber там печатает</w:t>
      </w:r>
      <w:r>
        <w:rPr>
          <w:rFonts w:eastAsia="Calibri"/>
        </w:rPr>
        <w:t xml:space="preserve">. </w:t>
      </w:r>
      <w:r w:rsidRPr="00BA5E98">
        <w:rPr>
          <w:rFonts w:eastAsia="Calibri"/>
        </w:rPr>
        <w:t>И ваше дежурство вместо Кубани оказалось в техническом помещении сервера Viber</w:t>
      </w:r>
      <w:r>
        <w:rPr>
          <w:rFonts w:eastAsia="Calibri"/>
        </w:rPr>
        <w:t xml:space="preserve">. </w:t>
      </w:r>
      <w:r w:rsidRPr="00BA5E98">
        <w:rPr>
          <w:rFonts w:eastAsia="Calibri"/>
        </w:rPr>
        <w:t>Потому что</w:t>
      </w:r>
      <w:r>
        <w:rPr>
          <w:rFonts w:eastAsia="Calibri"/>
        </w:rPr>
        <w:t xml:space="preserve">, </w:t>
      </w:r>
      <w:r w:rsidRPr="00BA5E98">
        <w:rPr>
          <w:rFonts w:eastAsia="Calibri"/>
        </w:rPr>
        <w:t>по телефону легче всего передаётся энергетика и Дух</w:t>
      </w:r>
      <w:r>
        <w:rPr>
          <w:rFonts w:eastAsia="Calibri"/>
        </w:rPr>
        <w:t xml:space="preserve">, </w:t>
      </w:r>
      <w:r w:rsidRPr="00BA5E98">
        <w:rPr>
          <w:rFonts w:eastAsia="Calibri"/>
        </w:rPr>
        <w:t>мы всегда говорили</w:t>
      </w:r>
      <w:r>
        <w:rPr>
          <w:rFonts w:eastAsia="Calibri"/>
        </w:rPr>
        <w:t xml:space="preserve">. </w:t>
      </w:r>
      <w:r w:rsidRPr="00BA5E98">
        <w:rPr>
          <w:rFonts w:eastAsia="Calibri"/>
        </w:rPr>
        <w:t>Если ты там не зафиксировала</w:t>
      </w:r>
      <w:r w:rsidR="001F5215">
        <w:rPr>
          <w:rFonts w:eastAsia="Calibri"/>
        </w:rPr>
        <w:t xml:space="preserve"> – </w:t>
      </w:r>
      <w:r w:rsidRPr="00BA5E98">
        <w:rPr>
          <w:rFonts w:eastAsia="Calibri"/>
        </w:rPr>
        <w:t>вопрос: «Что там произошло?» Мы не знаем</w:t>
      </w:r>
      <w:r>
        <w:rPr>
          <w:rFonts w:eastAsia="Calibri"/>
        </w:rPr>
        <w:t>.</w:t>
      </w:r>
    </w:p>
    <w:p w14:paraId="36132C80" w14:textId="6530355B" w:rsidR="001104A1"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ты сама себе создаёшь сложности тому Телу</w:t>
      </w:r>
      <w:r>
        <w:rPr>
          <w:rFonts w:eastAsia="Calibri"/>
        </w:rPr>
        <w:t xml:space="preserve">. </w:t>
      </w:r>
      <w:r w:rsidRPr="00BA5E98">
        <w:rPr>
          <w:rFonts w:eastAsia="Calibri"/>
        </w:rPr>
        <w:t>Ты физикой не видишь</w:t>
      </w:r>
      <w:r>
        <w:rPr>
          <w:rFonts w:eastAsia="Calibri"/>
        </w:rPr>
        <w:t xml:space="preserve">, </w:t>
      </w:r>
      <w:r w:rsidRPr="00BA5E98">
        <w:rPr>
          <w:rFonts w:eastAsia="Calibri"/>
        </w:rPr>
        <w:t>а то Тело</w:t>
      </w:r>
      <w:r>
        <w:rPr>
          <w:rFonts w:eastAsia="Calibri"/>
        </w:rPr>
        <w:t xml:space="preserve">, </w:t>
      </w:r>
      <w:r w:rsidRPr="00BA5E98">
        <w:rPr>
          <w:rFonts w:eastAsia="Calibri"/>
        </w:rPr>
        <w:t>войдя в здание</w:t>
      </w:r>
      <w:r>
        <w:rPr>
          <w:rFonts w:eastAsia="Calibri"/>
        </w:rPr>
        <w:t xml:space="preserve">, </w:t>
      </w:r>
      <w:r w:rsidRPr="00BA5E98">
        <w:rPr>
          <w:rFonts w:eastAsia="Calibri"/>
        </w:rPr>
        <w:t>начинает мучиться: «Где фиксация?» Там есть</w:t>
      </w:r>
      <w:r>
        <w:rPr>
          <w:rFonts w:eastAsia="Calibri"/>
        </w:rPr>
        <w:t xml:space="preserve">, </w:t>
      </w:r>
      <w:r w:rsidRPr="00BA5E98">
        <w:rPr>
          <w:rFonts w:eastAsia="Calibri"/>
        </w:rPr>
        <w:t>здесь нет</w:t>
      </w:r>
      <w:r>
        <w:rPr>
          <w:rFonts w:eastAsia="Calibri"/>
        </w:rPr>
        <w:t xml:space="preserve">. </w:t>
      </w:r>
      <w:r w:rsidRPr="00BA5E98">
        <w:rPr>
          <w:rFonts w:eastAsia="Calibri"/>
        </w:rPr>
        <w:t>Нет поддержки физической</w:t>
      </w:r>
      <w:r>
        <w:rPr>
          <w:rFonts w:eastAsia="Calibri"/>
        </w:rPr>
        <w:t xml:space="preserve">. </w:t>
      </w:r>
      <w:r w:rsidRPr="00BA5E98">
        <w:rPr>
          <w:rFonts w:eastAsia="Calibri"/>
        </w:rPr>
        <w:t>А ведь смысл дежурства в том</w:t>
      </w:r>
      <w:r>
        <w:rPr>
          <w:rFonts w:eastAsia="Calibri"/>
        </w:rPr>
        <w:t xml:space="preserve">, </w:t>
      </w:r>
      <w:r w:rsidRPr="00BA5E98">
        <w:rPr>
          <w:rFonts w:eastAsia="Calibri"/>
        </w:rPr>
        <w:t xml:space="preserve">что </w:t>
      </w:r>
      <w:r w:rsidRPr="00BA5E98">
        <w:rPr>
          <w:rFonts w:eastAsia="Calibri"/>
          <w:spacing w:val="20"/>
        </w:rPr>
        <w:t>физика</w:t>
      </w:r>
      <w:r>
        <w:rPr>
          <w:rFonts w:eastAsia="Calibri"/>
        </w:rPr>
        <w:t xml:space="preserve">, </w:t>
      </w:r>
      <w:r w:rsidRPr="00BA5E98">
        <w:rPr>
          <w:rFonts w:eastAsia="Calibri"/>
        </w:rPr>
        <w:t>свою</w:t>
      </w:r>
      <w:r w:rsidR="0088517F">
        <w:rPr>
          <w:rFonts w:eastAsia="Calibri"/>
        </w:rPr>
        <w:t xml:space="preserve"> </w:t>
      </w:r>
      <w:r w:rsidRPr="00BA5E98">
        <w:rPr>
          <w:rFonts w:eastAsia="Calibri"/>
        </w:rPr>
        <w:t>физичность</w:t>
      </w:r>
      <w:r>
        <w:rPr>
          <w:rFonts w:eastAsia="Calibri"/>
        </w:rPr>
        <w:t xml:space="preserve">, </w:t>
      </w:r>
      <w:r w:rsidRPr="00BA5E98">
        <w:rPr>
          <w:rFonts w:eastAsia="Calibri"/>
        </w:rPr>
        <w:t>передаёт туда</w:t>
      </w:r>
      <w:r>
        <w:rPr>
          <w:rFonts w:eastAsia="Calibri"/>
        </w:rPr>
        <w:t xml:space="preserve">, </w:t>
      </w:r>
      <w:r w:rsidRPr="00BA5E98">
        <w:rPr>
          <w:rFonts w:eastAsia="Calibri"/>
        </w:rPr>
        <w:t>и тогда в это здание никто не пройдёт! Физику там уважу… «уважуют»</w:t>
      </w:r>
      <w:r>
        <w:rPr>
          <w:rFonts w:eastAsia="Calibri"/>
        </w:rPr>
        <w:t xml:space="preserve">. </w:t>
      </w:r>
      <w:r w:rsidRPr="00BA5E98">
        <w:rPr>
          <w:rFonts w:eastAsia="Calibri"/>
        </w:rPr>
        <w:t>А вот если туда физика не передаст свою фиксацию</w:t>
      </w:r>
      <w:r>
        <w:rPr>
          <w:rFonts w:eastAsia="Calibri"/>
        </w:rPr>
        <w:t xml:space="preserve">, </w:t>
      </w:r>
      <w:r w:rsidRPr="00BA5E98">
        <w:rPr>
          <w:rFonts w:eastAsia="Calibri"/>
        </w:rPr>
        <w:t>то даже наше развитое Тело может стать полной немощью там</w:t>
      </w:r>
      <w:r>
        <w:rPr>
          <w:rFonts w:eastAsia="Calibri"/>
        </w:rPr>
        <w:t xml:space="preserve">, </w:t>
      </w:r>
      <w:r w:rsidRPr="00BA5E98">
        <w:rPr>
          <w:rFonts w:eastAsia="Calibri"/>
        </w:rPr>
        <w:t>и я такое видел</w:t>
      </w:r>
      <w:r>
        <w:rPr>
          <w:rFonts w:eastAsia="Calibri"/>
        </w:rPr>
        <w:t xml:space="preserve">, </w:t>
      </w:r>
      <w:r w:rsidRPr="00BA5E98">
        <w:rPr>
          <w:rFonts w:eastAsia="Calibri"/>
        </w:rPr>
        <w:t>и туда войдёт кто угодно</w:t>
      </w:r>
      <w:r>
        <w:rPr>
          <w:rFonts w:eastAsia="Calibri"/>
        </w:rPr>
        <w:t xml:space="preserve">, </w:t>
      </w:r>
      <w:r w:rsidRPr="00BA5E98">
        <w:rPr>
          <w:rFonts w:eastAsia="Calibri"/>
        </w:rPr>
        <w:t>ты даже не сможешь заметить</w:t>
      </w:r>
      <w:r>
        <w:rPr>
          <w:rFonts w:eastAsia="Calibri"/>
        </w:rPr>
        <w:t>.</w:t>
      </w:r>
    </w:p>
    <w:p w14:paraId="189EF522" w14:textId="77777777" w:rsidR="001104A1" w:rsidRDefault="001104A1" w:rsidP="001104A1">
      <w:pPr>
        <w:ind w:firstLine="426"/>
        <w:rPr>
          <w:rFonts w:eastAsia="Calibri"/>
        </w:rPr>
      </w:pPr>
      <w:r w:rsidRPr="00BA5E98">
        <w:rPr>
          <w:rFonts w:eastAsia="Calibri"/>
        </w:rPr>
        <w:t>Просто у тебя нарушается принцип: то Тело представилось</w:t>
      </w:r>
      <w:r>
        <w:rPr>
          <w:rFonts w:eastAsia="Calibri"/>
        </w:rPr>
        <w:t xml:space="preserve">, </w:t>
      </w:r>
      <w:r w:rsidRPr="00BA5E98">
        <w:rPr>
          <w:rFonts w:eastAsia="Calibri"/>
        </w:rPr>
        <w:t>оно ушло в Ипостасность</w:t>
      </w:r>
      <w:r>
        <w:rPr>
          <w:rFonts w:eastAsia="Calibri"/>
        </w:rPr>
        <w:t xml:space="preserve">, </w:t>
      </w:r>
      <w:r w:rsidRPr="00BA5E98">
        <w:rPr>
          <w:rFonts w:eastAsia="Calibri"/>
        </w:rPr>
        <w:t>а ты себя не представила</w:t>
      </w:r>
      <w:r>
        <w:rPr>
          <w:rFonts w:eastAsia="Calibri"/>
        </w:rPr>
        <w:t xml:space="preserve">, </w:t>
      </w:r>
      <w:r w:rsidRPr="00BA5E98">
        <w:rPr>
          <w:rFonts w:eastAsia="Calibri"/>
        </w:rPr>
        <w:t>ты осталась Человечностью</w:t>
      </w:r>
      <w:r>
        <w:rPr>
          <w:rFonts w:eastAsia="Calibri"/>
        </w:rPr>
        <w:t xml:space="preserve">. </w:t>
      </w:r>
      <w:r w:rsidRPr="00BA5E98">
        <w:rPr>
          <w:rFonts w:eastAsia="Calibri"/>
        </w:rPr>
        <w:t>И у вас уже нет стыковки одной выразимости на эти сутки</w:t>
      </w:r>
      <w:r>
        <w:rPr>
          <w:rFonts w:eastAsia="Calibri"/>
        </w:rPr>
        <w:t xml:space="preserve">. </w:t>
      </w:r>
      <w:r w:rsidRPr="00BA5E98">
        <w:rPr>
          <w:rFonts w:eastAsia="Calibri"/>
        </w:rPr>
        <w:t>Так тоже можно подумать</w:t>
      </w:r>
      <w:r>
        <w:rPr>
          <w:rFonts w:eastAsia="Calibri"/>
        </w:rPr>
        <w:t xml:space="preserve">. </w:t>
      </w:r>
      <w:r w:rsidRPr="00BA5E98">
        <w:rPr>
          <w:rFonts w:eastAsia="Calibri"/>
        </w:rPr>
        <w:t>И таких вариантов валом</w:t>
      </w:r>
      <w:r>
        <w:rPr>
          <w:rFonts w:eastAsia="Calibri"/>
        </w:rPr>
        <w:t>.</w:t>
      </w:r>
    </w:p>
    <w:p w14:paraId="252EC988" w14:textId="77777777" w:rsidR="001104A1" w:rsidRPr="00BA5E98" w:rsidRDefault="001104A1" w:rsidP="001104A1">
      <w:pPr>
        <w:ind w:firstLine="426"/>
        <w:rPr>
          <w:rFonts w:eastAsia="Calibri"/>
        </w:rPr>
      </w:pPr>
      <w:r w:rsidRPr="00BA5E98">
        <w:rPr>
          <w:rFonts w:eastAsia="Calibri"/>
        </w:rPr>
        <w:t>Поэтому: «В Иерархии проверяют на мелочах»</w:t>
      </w:r>
      <w:r>
        <w:rPr>
          <w:rFonts w:eastAsia="Calibri"/>
        </w:rPr>
        <w:t xml:space="preserve">. </w:t>
      </w:r>
      <w:r w:rsidRPr="00BA5E98">
        <w:rPr>
          <w:rFonts w:eastAsia="Calibri"/>
        </w:rPr>
        <w:t>Ты рассказала о Viber? Это мелочь</w:t>
      </w:r>
      <w:r>
        <w:rPr>
          <w:rFonts w:eastAsia="Calibri"/>
        </w:rPr>
        <w:t xml:space="preserve">. </w:t>
      </w:r>
      <w:r w:rsidRPr="00BA5E98">
        <w:rPr>
          <w:rFonts w:eastAsia="Calibri"/>
        </w:rPr>
        <w:t>Представляешь</w:t>
      </w:r>
      <w:r>
        <w:rPr>
          <w:rFonts w:eastAsia="Calibri"/>
        </w:rPr>
        <w:t xml:space="preserve">, </w:t>
      </w:r>
      <w:r w:rsidRPr="00BA5E98">
        <w:rPr>
          <w:rFonts w:eastAsia="Calibri"/>
        </w:rPr>
        <w:t>как тяжело пальцами набрать два слова по восемь букв?! О-о-о! Три секунды</w:t>
      </w:r>
      <w:r>
        <w:rPr>
          <w:rFonts w:eastAsia="Calibri"/>
        </w:rPr>
        <w:t xml:space="preserve">. </w:t>
      </w:r>
      <w:r w:rsidRPr="00BA5E98">
        <w:rPr>
          <w:rFonts w:eastAsia="Calibri"/>
        </w:rPr>
        <w:t>Ну</w:t>
      </w:r>
      <w:r>
        <w:rPr>
          <w:rFonts w:eastAsia="Calibri"/>
        </w:rPr>
        <w:t xml:space="preserve">, </w:t>
      </w:r>
      <w:r w:rsidRPr="00BA5E98">
        <w:rPr>
          <w:rFonts w:eastAsia="Calibri"/>
        </w:rPr>
        <w:t>это уже тонкое издевательство</w:t>
      </w:r>
      <w:r>
        <w:rPr>
          <w:rFonts w:eastAsia="Calibri"/>
        </w:rPr>
        <w:t xml:space="preserve">, </w:t>
      </w:r>
      <w:r w:rsidRPr="00BA5E98">
        <w:rPr>
          <w:rFonts w:eastAsia="Calibri"/>
        </w:rPr>
        <w:t>но ты меня поняла</w:t>
      </w:r>
      <w:r>
        <w:rPr>
          <w:rFonts w:eastAsia="Calibri"/>
        </w:rPr>
        <w:t xml:space="preserve">. </w:t>
      </w:r>
      <w:r w:rsidRPr="00BA5E98">
        <w:rPr>
          <w:rFonts w:eastAsia="Calibri"/>
        </w:rPr>
        <w:t>Легче написать Виталий</w:t>
      </w:r>
      <w:r>
        <w:rPr>
          <w:rFonts w:eastAsia="Calibri"/>
        </w:rPr>
        <w:t xml:space="preserve">, </w:t>
      </w:r>
      <w:r w:rsidRPr="00BA5E98">
        <w:rPr>
          <w:rFonts w:eastAsia="Calibri"/>
        </w:rPr>
        <w:t>семь букв</w:t>
      </w:r>
      <w:r>
        <w:rPr>
          <w:rFonts w:eastAsia="Calibri"/>
        </w:rPr>
        <w:t xml:space="preserve">, </w:t>
      </w:r>
      <w:r w:rsidRPr="00BA5E98">
        <w:rPr>
          <w:rFonts w:eastAsia="Calibri"/>
        </w:rPr>
        <w:t>ну и что?</w:t>
      </w:r>
    </w:p>
    <w:p w14:paraId="0EF6386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Просто я видела это как привязку</w:t>
      </w:r>
      <w:r>
        <w:rPr>
          <w:rFonts w:eastAsia="Calibri"/>
          <w:i/>
        </w:rPr>
        <w:t>.</w:t>
      </w:r>
    </w:p>
    <w:p w14:paraId="16DDB024" w14:textId="77777777" w:rsidR="001104A1" w:rsidRPr="00BA5E98" w:rsidRDefault="001104A1" w:rsidP="001104A1">
      <w:pPr>
        <w:ind w:firstLine="426"/>
        <w:rPr>
          <w:rFonts w:eastAsia="Calibri"/>
        </w:rPr>
      </w:pPr>
      <w:r w:rsidRPr="00BA5E98">
        <w:rPr>
          <w:rFonts w:eastAsia="Calibri"/>
        </w:rPr>
        <w:t>К чему?</w:t>
      </w:r>
    </w:p>
    <w:p w14:paraId="51BB12D1"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К Viber</w:t>
      </w:r>
      <w:r>
        <w:rPr>
          <w:rFonts w:eastAsia="Calibri"/>
          <w:i/>
        </w:rPr>
        <w:t>.</w:t>
      </w:r>
    </w:p>
    <w:p w14:paraId="10CDCF8B" w14:textId="77777777" w:rsidR="001104A1" w:rsidRDefault="001104A1" w:rsidP="001104A1">
      <w:pPr>
        <w:ind w:firstLine="426"/>
        <w:rPr>
          <w:rFonts w:eastAsia="Calibri"/>
        </w:rPr>
      </w:pPr>
      <w:r w:rsidRPr="00BA5E98">
        <w:rPr>
          <w:rFonts w:eastAsia="Calibri"/>
        </w:rPr>
        <w:t>Блестяще</w:t>
      </w:r>
      <w:r>
        <w:rPr>
          <w:rFonts w:eastAsia="Calibri"/>
        </w:rPr>
        <w:t xml:space="preserve">. </w:t>
      </w:r>
      <w:r w:rsidRPr="00BA5E98">
        <w:rPr>
          <w:rFonts w:eastAsia="Calibri"/>
        </w:rPr>
        <w:t>Твоё Тело привязано к зданию служения</w:t>
      </w:r>
      <w:r>
        <w:rPr>
          <w:rFonts w:eastAsia="Calibri"/>
        </w:rPr>
        <w:t xml:space="preserve">. </w:t>
      </w:r>
      <w:r w:rsidRPr="00BA5E98">
        <w:rPr>
          <w:rFonts w:eastAsia="Calibri"/>
        </w:rPr>
        <w:t>У нас практика</w:t>
      </w:r>
      <w:r>
        <w:rPr>
          <w:rFonts w:eastAsia="Calibri"/>
        </w:rPr>
        <w:t xml:space="preserve">, </w:t>
      </w:r>
      <w:r w:rsidRPr="00BA5E98">
        <w:rPr>
          <w:rFonts w:eastAsia="Calibri"/>
        </w:rPr>
        <w:t>не уходите</w:t>
      </w:r>
      <w:r>
        <w:rPr>
          <w:rFonts w:eastAsia="Calibri"/>
        </w:rPr>
        <w:t xml:space="preserve">, </w:t>
      </w:r>
      <w:r w:rsidRPr="00BA5E98">
        <w:rPr>
          <w:rFonts w:eastAsia="Calibri"/>
        </w:rPr>
        <w:t>пожалуйста</w:t>
      </w:r>
      <w:r>
        <w:rPr>
          <w:rFonts w:eastAsia="Calibri"/>
        </w:rPr>
        <w:t xml:space="preserve">. </w:t>
      </w:r>
      <w:r w:rsidRPr="00BA5E98">
        <w:rPr>
          <w:rFonts w:eastAsia="Calibri"/>
        </w:rPr>
        <w:t>Твоё Тело привязано к зданию служения</w:t>
      </w:r>
      <w:r>
        <w:rPr>
          <w:rFonts w:eastAsia="Calibri"/>
        </w:rPr>
        <w:t xml:space="preserve">, </w:t>
      </w:r>
      <w:r w:rsidRPr="00BA5E98">
        <w:rPr>
          <w:rFonts w:eastAsia="Calibri"/>
        </w:rPr>
        <w:t>это привязка</w:t>
      </w:r>
      <w:r>
        <w:rPr>
          <w:rFonts w:eastAsia="Calibri"/>
        </w:rPr>
        <w:t>.</w:t>
      </w:r>
    </w:p>
    <w:p w14:paraId="429FC563"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хорошо</w:t>
      </w:r>
      <w:r>
        <w:rPr>
          <w:rFonts w:eastAsia="Calibri"/>
          <w:i/>
        </w:rPr>
        <w:t>.</w:t>
      </w:r>
    </w:p>
    <w:p w14:paraId="06644228" w14:textId="311D72A5" w:rsidR="001104A1" w:rsidRDefault="001104A1" w:rsidP="001104A1">
      <w:pPr>
        <w:ind w:firstLine="426"/>
        <w:rPr>
          <w:rFonts w:eastAsia="Calibri"/>
        </w:rPr>
      </w:pPr>
      <w:r w:rsidRPr="00BA5E98">
        <w:rPr>
          <w:rFonts w:eastAsia="Calibri"/>
        </w:rPr>
        <w:t>Это хорошо</w:t>
      </w:r>
      <w:r>
        <w:rPr>
          <w:rFonts w:eastAsia="Calibri"/>
        </w:rPr>
        <w:t xml:space="preserve">. </w:t>
      </w:r>
      <w:r w:rsidRPr="00BA5E98">
        <w:rPr>
          <w:rFonts w:eastAsia="Calibri"/>
        </w:rPr>
        <w:t>То есть</w:t>
      </w:r>
      <w:r>
        <w:rPr>
          <w:rFonts w:eastAsia="Calibri"/>
        </w:rPr>
        <w:t xml:space="preserve">, </w:t>
      </w:r>
      <w:r w:rsidRPr="00BA5E98">
        <w:rPr>
          <w:rFonts w:eastAsia="Calibri"/>
        </w:rPr>
        <w:t>Viber</w:t>
      </w:r>
      <w:r w:rsidR="001F5215">
        <w:rPr>
          <w:rFonts w:eastAsia="Calibri"/>
        </w:rPr>
        <w:t xml:space="preserve"> – </w:t>
      </w:r>
      <w:r w:rsidRPr="00BA5E98">
        <w:rPr>
          <w:rFonts w:eastAsia="Calibri"/>
        </w:rPr>
        <w:t>плохо</w:t>
      </w:r>
      <w:r>
        <w:rPr>
          <w:rFonts w:eastAsia="Calibri"/>
        </w:rPr>
        <w:t xml:space="preserve">, </w:t>
      </w:r>
      <w:r w:rsidRPr="00BA5E98">
        <w:rPr>
          <w:rFonts w:eastAsia="Calibri"/>
        </w:rPr>
        <w:t>здание</w:t>
      </w:r>
      <w:r w:rsidR="001F5215">
        <w:rPr>
          <w:rFonts w:eastAsia="Calibri"/>
        </w:rPr>
        <w:t xml:space="preserve"> – </w:t>
      </w:r>
      <w:r w:rsidRPr="00BA5E98">
        <w:rPr>
          <w:rFonts w:eastAsia="Calibri"/>
        </w:rPr>
        <w:t>хорошо</w:t>
      </w:r>
      <w:r>
        <w:rPr>
          <w:rFonts w:eastAsia="Calibri"/>
        </w:rPr>
        <w:t>.</w:t>
      </w:r>
    </w:p>
    <w:p w14:paraId="4F4AAE2E"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Это гаджеты</w:t>
      </w:r>
      <w:r>
        <w:rPr>
          <w:rFonts w:eastAsia="Calibri"/>
          <w:i/>
        </w:rPr>
        <w:t>.</w:t>
      </w:r>
    </w:p>
    <w:p w14:paraId="7F08F6A5" w14:textId="7910FCA0" w:rsidR="001104A1" w:rsidRPr="00BA5E98" w:rsidRDefault="001104A1" w:rsidP="001104A1">
      <w:pPr>
        <w:ind w:firstLine="426"/>
        <w:rPr>
          <w:rFonts w:eastAsia="Calibri"/>
          <w:i/>
        </w:rPr>
      </w:pPr>
      <w:r w:rsidRPr="00BA5E98">
        <w:rPr>
          <w:rFonts w:eastAsia="Calibri"/>
          <w:i/>
        </w:rPr>
        <w:lastRenderedPageBreak/>
        <w:t xml:space="preserve">Из </w:t>
      </w:r>
      <w:r>
        <w:rPr>
          <w:rFonts w:eastAsia="Calibri"/>
          <w:i/>
        </w:rPr>
        <w:t xml:space="preserve">зала: </w:t>
      </w:r>
      <w:r w:rsidRPr="00BA5E98">
        <w:rPr>
          <w:rFonts w:eastAsia="Calibri"/>
          <w:i/>
        </w:rPr>
        <w:t>Вопрос такой</w:t>
      </w:r>
      <w:r>
        <w:rPr>
          <w:rFonts w:eastAsia="Calibri"/>
          <w:i/>
        </w:rPr>
        <w:t xml:space="preserve">. </w:t>
      </w:r>
      <w:r w:rsidRPr="00BA5E98">
        <w:rPr>
          <w:rFonts w:eastAsia="Calibri"/>
          <w:i/>
        </w:rPr>
        <w:t>Получается</w:t>
      </w:r>
      <w:r>
        <w:rPr>
          <w:rFonts w:eastAsia="Calibri"/>
          <w:i/>
        </w:rPr>
        <w:t xml:space="preserve">, </w:t>
      </w:r>
      <w:r w:rsidRPr="00BA5E98">
        <w:rPr>
          <w:rFonts w:eastAsia="Calibri"/>
          <w:i/>
        </w:rPr>
        <w:t>если ты</w:t>
      </w:r>
      <w:r>
        <w:rPr>
          <w:rFonts w:eastAsia="Calibri"/>
          <w:i/>
        </w:rPr>
        <w:t xml:space="preserve">, </w:t>
      </w:r>
      <w:r w:rsidRPr="00BA5E98">
        <w:rPr>
          <w:rFonts w:eastAsia="Calibri"/>
          <w:i/>
        </w:rPr>
        <w:t>допустим</w:t>
      </w:r>
      <w:r>
        <w:rPr>
          <w:rFonts w:eastAsia="Calibri"/>
          <w:i/>
        </w:rPr>
        <w:t xml:space="preserve">, </w:t>
      </w:r>
      <w:r w:rsidRPr="00BA5E98">
        <w:rPr>
          <w:rFonts w:eastAsia="Calibri"/>
          <w:i/>
        </w:rPr>
        <w:t>знаешь</w:t>
      </w:r>
      <w:r w:rsidR="0088517F">
        <w:rPr>
          <w:rFonts w:eastAsia="Calibri"/>
          <w:i/>
        </w:rPr>
        <w:t>,</w:t>
      </w:r>
      <w:r w:rsidRPr="00BA5E98">
        <w:rPr>
          <w:rFonts w:eastAsia="Calibri"/>
          <w:i/>
        </w:rPr>
        <w:t xml:space="preserve"> что ты уедешь</w:t>
      </w:r>
      <w:r w:rsidR="0088517F">
        <w:rPr>
          <w:rFonts w:eastAsia="Calibri"/>
          <w:i/>
        </w:rPr>
        <w:t>,</w:t>
      </w:r>
      <w:r w:rsidRPr="00BA5E98">
        <w:rPr>
          <w:rFonts w:eastAsia="Calibri"/>
          <w:i/>
        </w:rPr>
        <w:t xml:space="preserve"> и у тебя</w:t>
      </w:r>
      <w:r>
        <w:rPr>
          <w:rFonts w:eastAsia="Calibri"/>
          <w:i/>
        </w:rPr>
        <w:t xml:space="preserve">, </w:t>
      </w:r>
      <w:r w:rsidRPr="00BA5E98">
        <w:rPr>
          <w:rFonts w:eastAsia="Calibri"/>
          <w:i/>
        </w:rPr>
        <w:t>допустим</w:t>
      </w:r>
      <w:r>
        <w:rPr>
          <w:rFonts w:eastAsia="Calibri"/>
          <w:i/>
        </w:rPr>
        <w:t xml:space="preserve">, </w:t>
      </w:r>
      <w:r w:rsidRPr="00BA5E98">
        <w:rPr>
          <w:rFonts w:eastAsia="Calibri"/>
          <w:i/>
        </w:rPr>
        <w:t>не будет связи с…</w:t>
      </w:r>
    </w:p>
    <w:p w14:paraId="15EB1347" w14:textId="77777777" w:rsidR="001104A1" w:rsidRDefault="001104A1" w:rsidP="001104A1">
      <w:pPr>
        <w:ind w:firstLine="426"/>
        <w:rPr>
          <w:rFonts w:eastAsia="Calibri"/>
        </w:rPr>
      </w:pPr>
      <w:r w:rsidRPr="00BA5E98">
        <w:rPr>
          <w:rFonts w:eastAsia="Calibri"/>
        </w:rPr>
        <w:t>Выйди из дежурства</w:t>
      </w:r>
      <w:r>
        <w:rPr>
          <w:rFonts w:eastAsia="Calibri"/>
        </w:rPr>
        <w:t xml:space="preserve">. </w:t>
      </w:r>
      <w:r w:rsidRPr="00BA5E98">
        <w:rPr>
          <w:rFonts w:eastAsia="Calibri"/>
        </w:rPr>
        <w:t>Всё просто</w:t>
      </w:r>
      <w:r>
        <w:rPr>
          <w:rFonts w:eastAsia="Calibri"/>
        </w:rPr>
        <w:t>.</w:t>
      </w:r>
    </w:p>
    <w:p w14:paraId="764F3DAB" w14:textId="77777777" w:rsidR="001104A1" w:rsidRPr="00BA5E98" w:rsidRDefault="001104A1" w:rsidP="001104A1">
      <w:pPr>
        <w:ind w:firstLine="426"/>
        <w:rPr>
          <w:rFonts w:eastAsia="Calibri"/>
        </w:rPr>
      </w:pPr>
      <w:r w:rsidRPr="00BA5E98">
        <w:rPr>
          <w:rFonts w:eastAsia="Calibri"/>
          <w:i/>
        </w:rPr>
        <w:t xml:space="preserve">Из </w:t>
      </w:r>
      <w:r>
        <w:rPr>
          <w:rFonts w:eastAsia="Calibri"/>
          <w:i/>
        </w:rPr>
        <w:t xml:space="preserve">зала: </w:t>
      </w:r>
      <w:r w:rsidRPr="00BA5E98">
        <w:rPr>
          <w:rFonts w:eastAsia="Calibri"/>
          <w:i/>
        </w:rPr>
        <w:t>Либо выйди раньше</w:t>
      </w:r>
      <w:r>
        <w:rPr>
          <w:rFonts w:eastAsia="Calibri"/>
          <w:i/>
        </w:rPr>
        <w:t xml:space="preserve">, </w:t>
      </w:r>
      <w:r w:rsidRPr="00BA5E98">
        <w:rPr>
          <w:rFonts w:eastAsia="Calibri"/>
          <w:i/>
        </w:rPr>
        <w:t>получается</w:t>
      </w:r>
      <w:r>
        <w:rPr>
          <w:rFonts w:eastAsia="Calibri"/>
          <w:i/>
        </w:rPr>
        <w:t xml:space="preserve">, </w:t>
      </w:r>
      <w:r w:rsidRPr="00BA5E98">
        <w:rPr>
          <w:rFonts w:eastAsia="Calibri"/>
          <w:i/>
        </w:rPr>
        <w:t>на определённый срок</w:t>
      </w:r>
      <w:r>
        <w:rPr>
          <w:rFonts w:eastAsia="Calibri"/>
          <w:i/>
        </w:rPr>
        <w:t xml:space="preserve">, </w:t>
      </w:r>
      <w:r w:rsidRPr="00BA5E98">
        <w:rPr>
          <w:rFonts w:eastAsia="Calibri"/>
          <w:i/>
        </w:rPr>
        <w:t>да?</w:t>
      </w:r>
    </w:p>
    <w:p w14:paraId="58FDAFC6" w14:textId="77777777" w:rsidR="001104A1" w:rsidRDefault="001104A1" w:rsidP="001104A1">
      <w:pPr>
        <w:ind w:firstLine="426"/>
        <w:rPr>
          <w:rFonts w:eastAsia="Calibri"/>
        </w:rPr>
      </w:pPr>
      <w:r w:rsidRPr="00BA5E98">
        <w:rPr>
          <w:rFonts w:eastAsia="Calibri"/>
        </w:rPr>
        <w:t>Или поменяйся по дежурству</w:t>
      </w:r>
      <w:r>
        <w:rPr>
          <w:rFonts w:eastAsia="Calibri"/>
        </w:rPr>
        <w:t xml:space="preserve">. </w:t>
      </w:r>
      <w:r w:rsidRPr="00BA5E98">
        <w:rPr>
          <w:rFonts w:eastAsia="Calibri"/>
        </w:rPr>
        <w:t>Всё просто</w:t>
      </w:r>
      <w:r>
        <w:rPr>
          <w:rFonts w:eastAsia="Calibri"/>
        </w:rPr>
        <w:t>.</w:t>
      </w:r>
    </w:p>
    <w:p w14:paraId="174D1314" w14:textId="34EB9A9C" w:rsidR="001104A1" w:rsidRDefault="001104A1" w:rsidP="001104A1">
      <w:pPr>
        <w:ind w:firstLine="426"/>
        <w:rPr>
          <w:rFonts w:eastAsia="Calibri"/>
        </w:rPr>
      </w:pPr>
      <w:r w:rsidRPr="00BA5E98">
        <w:rPr>
          <w:rFonts w:eastAsia="Calibri"/>
        </w:rPr>
        <w:t>Всё по-человечески</w:t>
      </w:r>
      <w:r>
        <w:rPr>
          <w:rFonts w:eastAsia="Calibri"/>
        </w:rPr>
        <w:t xml:space="preserve">. </w:t>
      </w:r>
      <w:r w:rsidRPr="00BA5E98">
        <w:rPr>
          <w:rFonts w:eastAsia="Calibri"/>
        </w:rPr>
        <w:t>Ну</w:t>
      </w:r>
      <w:r>
        <w:rPr>
          <w:rFonts w:eastAsia="Calibri"/>
        </w:rPr>
        <w:t xml:space="preserve">, </w:t>
      </w:r>
      <w:r w:rsidRPr="00BA5E98">
        <w:rPr>
          <w:rFonts w:eastAsia="Calibri"/>
        </w:rPr>
        <w:t>ребята</w:t>
      </w:r>
      <w:r>
        <w:rPr>
          <w:rFonts w:eastAsia="Calibri"/>
        </w:rPr>
        <w:t xml:space="preserve">, </w:t>
      </w:r>
      <w:r w:rsidRPr="00BA5E98">
        <w:rPr>
          <w:rFonts w:eastAsia="Calibri"/>
        </w:rPr>
        <w:t>ну как на физике</w:t>
      </w:r>
      <w:r>
        <w:rPr>
          <w:rFonts w:eastAsia="Calibri"/>
        </w:rPr>
        <w:t xml:space="preserve">, </w:t>
      </w:r>
      <w:r w:rsidRPr="00BA5E98">
        <w:rPr>
          <w:rFonts w:eastAsia="Calibri"/>
        </w:rPr>
        <w:t>ну</w:t>
      </w:r>
      <w:r>
        <w:rPr>
          <w:rFonts w:eastAsia="Calibri"/>
        </w:rPr>
        <w:t xml:space="preserve">. </w:t>
      </w:r>
      <w:r w:rsidRPr="00BA5E98">
        <w:rPr>
          <w:rFonts w:eastAsia="Calibri"/>
        </w:rPr>
        <w:t>Если ты уезжаешь</w:t>
      </w:r>
      <w:r w:rsidR="001F5215">
        <w:rPr>
          <w:rFonts w:eastAsia="Calibri"/>
        </w:rPr>
        <w:t xml:space="preserve"> – </w:t>
      </w:r>
      <w:r w:rsidRPr="00BA5E98">
        <w:rPr>
          <w:rFonts w:eastAsia="Calibri"/>
        </w:rPr>
        <w:t>поменяйся дежурством</w:t>
      </w:r>
      <w:r>
        <w:rPr>
          <w:rFonts w:eastAsia="Calibri"/>
        </w:rPr>
        <w:t xml:space="preserve">. </w:t>
      </w:r>
      <w:r w:rsidRPr="00BA5E98">
        <w:rPr>
          <w:rFonts w:eastAsia="Calibri"/>
        </w:rPr>
        <w:t>Если у тебя есть связь</w:t>
      </w:r>
      <w:r>
        <w:rPr>
          <w:rFonts w:eastAsia="Calibri"/>
        </w:rPr>
        <w:t xml:space="preserve">, </w:t>
      </w:r>
      <w:r w:rsidRPr="00BA5E98">
        <w:rPr>
          <w:rFonts w:eastAsia="Calibri"/>
        </w:rPr>
        <w:t>по связи можешь дежурить</w:t>
      </w:r>
      <w:r w:rsidR="001F5215">
        <w:rPr>
          <w:rFonts w:eastAsia="Calibri"/>
        </w:rPr>
        <w:t xml:space="preserve"> – </w:t>
      </w:r>
      <w:r w:rsidRPr="00BA5E98">
        <w:rPr>
          <w:rFonts w:eastAsia="Calibri"/>
        </w:rPr>
        <w:t>какая разница</w:t>
      </w:r>
      <w:r>
        <w:rPr>
          <w:rFonts w:eastAsia="Calibri"/>
        </w:rPr>
        <w:t xml:space="preserve">, </w:t>
      </w:r>
      <w:r w:rsidRPr="00BA5E98">
        <w:rPr>
          <w:rFonts w:eastAsia="Calibri"/>
        </w:rPr>
        <w:t>откуда ты выйдешь на дежурство</w:t>
      </w:r>
      <w:r>
        <w:rPr>
          <w:rFonts w:eastAsia="Calibri"/>
        </w:rPr>
        <w:t>.</w:t>
      </w:r>
    </w:p>
    <w:p w14:paraId="02E19912"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А вопрос такой</w:t>
      </w:r>
      <w:r>
        <w:rPr>
          <w:rFonts w:eastAsia="Calibri"/>
          <w:i/>
        </w:rPr>
        <w:t xml:space="preserve">. </w:t>
      </w:r>
      <w:r w:rsidRPr="00BA5E98">
        <w:rPr>
          <w:rFonts w:eastAsia="Calibri"/>
          <w:i/>
        </w:rPr>
        <w:t>Можно же выходить на дежурство не на один день</w:t>
      </w:r>
      <w:r>
        <w:rPr>
          <w:rFonts w:eastAsia="Calibri"/>
          <w:i/>
        </w:rPr>
        <w:t xml:space="preserve">, </w:t>
      </w:r>
      <w:r w:rsidRPr="00BA5E98">
        <w:rPr>
          <w:rFonts w:eastAsia="Calibri"/>
          <w:i/>
        </w:rPr>
        <w:t>а допустим</w:t>
      </w:r>
      <w:r>
        <w:rPr>
          <w:rFonts w:eastAsia="Calibri"/>
          <w:i/>
        </w:rPr>
        <w:t xml:space="preserve">, </w:t>
      </w:r>
      <w:r w:rsidRPr="00BA5E98">
        <w:rPr>
          <w:rFonts w:eastAsia="Calibri"/>
          <w:i/>
        </w:rPr>
        <w:t>ты вышел там</w:t>
      </w:r>
      <w:r>
        <w:rPr>
          <w:rFonts w:eastAsia="Calibri"/>
          <w:i/>
        </w:rPr>
        <w:t xml:space="preserve">, </w:t>
      </w:r>
      <w:r w:rsidRPr="00BA5E98">
        <w:rPr>
          <w:rFonts w:eastAsia="Calibri"/>
          <w:i/>
        </w:rPr>
        <w:t>на определённый срок</w:t>
      </w:r>
      <w:r>
        <w:rPr>
          <w:rFonts w:eastAsia="Calibri"/>
          <w:i/>
        </w:rPr>
        <w:t xml:space="preserve">, </w:t>
      </w:r>
      <w:r w:rsidRPr="00BA5E98">
        <w:rPr>
          <w:rFonts w:eastAsia="Calibri"/>
          <w:i/>
        </w:rPr>
        <w:t>что ты пишешь на какой срок</w:t>
      </w:r>
      <w:r>
        <w:rPr>
          <w:rFonts w:eastAsia="Calibri"/>
          <w:i/>
        </w:rPr>
        <w:t xml:space="preserve">, </w:t>
      </w:r>
      <w:r w:rsidRPr="00BA5E98">
        <w:rPr>
          <w:rFonts w:eastAsia="Calibri"/>
          <w:i/>
        </w:rPr>
        <w:t>хотя бы</w:t>
      </w:r>
      <w:r>
        <w:rPr>
          <w:rFonts w:eastAsia="Calibri"/>
          <w:i/>
        </w:rPr>
        <w:t xml:space="preserve">, </w:t>
      </w:r>
      <w:r w:rsidRPr="00BA5E98">
        <w:rPr>
          <w:rFonts w:eastAsia="Calibri"/>
          <w:i/>
        </w:rPr>
        <w:t>ты выходишь</w:t>
      </w:r>
      <w:r>
        <w:rPr>
          <w:rFonts w:eastAsia="Calibri"/>
          <w:i/>
        </w:rPr>
        <w:t xml:space="preserve">. </w:t>
      </w:r>
      <w:r w:rsidRPr="00BA5E98">
        <w:rPr>
          <w:rFonts w:eastAsia="Calibri"/>
          <w:i/>
        </w:rPr>
        <w:t>Там</w:t>
      </w:r>
      <w:r>
        <w:rPr>
          <w:rFonts w:eastAsia="Calibri"/>
          <w:i/>
        </w:rPr>
        <w:t xml:space="preserve">, </w:t>
      </w:r>
      <w:r w:rsidRPr="00BA5E98">
        <w:rPr>
          <w:rFonts w:eastAsia="Calibri"/>
          <w:i/>
        </w:rPr>
        <w:t>если тебя неделю не будет</w:t>
      </w:r>
      <w:r>
        <w:rPr>
          <w:rFonts w:eastAsia="Calibri"/>
          <w:i/>
        </w:rPr>
        <w:t>…</w:t>
      </w:r>
    </w:p>
    <w:p w14:paraId="23BA00DC" w14:textId="77777777" w:rsidR="001104A1" w:rsidRDefault="001104A1" w:rsidP="001104A1">
      <w:pPr>
        <w:ind w:firstLine="426"/>
        <w:rPr>
          <w:rFonts w:eastAsia="Calibri"/>
        </w:rPr>
      </w:pPr>
      <w:r w:rsidRPr="00BA5E98">
        <w:rPr>
          <w:rFonts w:eastAsia="Calibri"/>
        </w:rPr>
        <w:t>Это если ты договорился</w:t>
      </w:r>
      <w:r>
        <w:rPr>
          <w:rFonts w:eastAsia="Calibri"/>
        </w:rPr>
        <w:t>.</w:t>
      </w:r>
    </w:p>
    <w:p w14:paraId="31BFD00B" w14:textId="77777777" w:rsidR="001104A1" w:rsidRDefault="001104A1" w:rsidP="001104A1">
      <w:pPr>
        <w:ind w:firstLine="426"/>
        <w:rPr>
          <w:rFonts w:eastAsia="Calibri"/>
          <w:i/>
        </w:rPr>
      </w:pPr>
      <w:r w:rsidRPr="00BA5E98">
        <w:rPr>
          <w:rFonts w:eastAsia="Calibri"/>
          <w:i/>
        </w:rPr>
        <w:t xml:space="preserve">Из </w:t>
      </w:r>
      <w:r>
        <w:rPr>
          <w:rFonts w:eastAsia="Calibri"/>
          <w:i/>
        </w:rPr>
        <w:t xml:space="preserve">зала: </w:t>
      </w:r>
      <w:r w:rsidRPr="00BA5E98">
        <w:rPr>
          <w:rFonts w:eastAsia="Calibri"/>
          <w:i/>
        </w:rPr>
        <w:t>Да</w:t>
      </w:r>
      <w:r>
        <w:rPr>
          <w:rFonts w:eastAsia="Calibri"/>
          <w:i/>
        </w:rPr>
        <w:t>.</w:t>
      </w:r>
    </w:p>
    <w:p w14:paraId="269CF17E" w14:textId="77777777" w:rsidR="001104A1" w:rsidRDefault="001104A1" w:rsidP="001104A1">
      <w:pPr>
        <w:ind w:firstLine="426"/>
        <w:rPr>
          <w:rFonts w:eastAsia="Calibri"/>
        </w:rPr>
      </w:pPr>
      <w:r w:rsidRPr="00BA5E98">
        <w:rPr>
          <w:rFonts w:eastAsia="Calibri"/>
        </w:rPr>
        <w:t>Да мне всё равно</w:t>
      </w:r>
      <w:r>
        <w:rPr>
          <w:rFonts w:eastAsia="Calibri"/>
        </w:rPr>
        <w:t xml:space="preserve">. </w:t>
      </w:r>
      <w:r w:rsidRPr="00BA5E98">
        <w:rPr>
          <w:rFonts w:eastAsia="Calibri"/>
        </w:rPr>
        <w:t>Как договорились</w:t>
      </w:r>
      <w:r>
        <w:rPr>
          <w:rFonts w:eastAsia="Calibri"/>
        </w:rPr>
        <w:t xml:space="preserve">, </w:t>
      </w:r>
      <w:r w:rsidRPr="00BA5E98">
        <w:rPr>
          <w:rFonts w:eastAsia="Calibri"/>
        </w:rPr>
        <w:t>так и будет</w:t>
      </w:r>
      <w:r>
        <w:rPr>
          <w:rFonts w:eastAsia="Calibri"/>
        </w:rPr>
        <w:t>.</w:t>
      </w:r>
    </w:p>
    <w:p w14:paraId="6DE92ACA" w14:textId="1BB88834" w:rsidR="001104A1" w:rsidRDefault="001104A1" w:rsidP="001104A1">
      <w:pPr>
        <w:ind w:firstLine="426"/>
        <w:rPr>
          <w:rFonts w:eastAsia="Calibri"/>
        </w:rPr>
      </w:pPr>
      <w:r w:rsidRPr="00BA5E98">
        <w:rPr>
          <w:rFonts w:eastAsia="Calibri"/>
        </w:rPr>
        <w:t>Давайте так</w:t>
      </w:r>
      <w:r>
        <w:rPr>
          <w:rFonts w:eastAsia="Calibri"/>
        </w:rPr>
        <w:t xml:space="preserve">. </w:t>
      </w:r>
      <w:r w:rsidRPr="00BA5E98">
        <w:rPr>
          <w:rFonts w:eastAsia="Calibri"/>
        </w:rPr>
        <w:t>Дежурство</w:t>
      </w:r>
      <w:r w:rsidR="001F5215">
        <w:rPr>
          <w:rFonts w:eastAsia="Calibri"/>
        </w:rPr>
        <w:t xml:space="preserve"> – </w:t>
      </w:r>
      <w:r w:rsidRPr="00BA5E98">
        <w:rPr>
          <w:rFonts w:eastAsia="Calibri"/>
        </w:rPr>
        <w:t>это командное служение</w:t>
      </w:r>
      <w:r>
        <w:rPr>
          <w:rFonts w:eastAsia="Calibri"/>
        </w:rPr>
        <w:t xml:space="preserve">. </w:t>
      </w:r>
      <w:r w:rsidRPr="00BA5E98">
        <w:rPr>
          <w:rFonts w:eastAsia="Calibri"/>
        </w:rPr>
        <w:t>Как вы междусобойчиком договорились</w:t>
      </w:r>
      <w:r>
        <w:rPr>
          <w:rFonts w:eastAsia="Calibri"/>
        </w:rPr>
        <w:t xml:space="preserve">… </w:t>
      </w:r>
      <w:r w:rsidRPr="00BA5E98">
        <w:rPr>
          <w:rFonts w:eastAsia="Calibri"/>
        </w:rPr>
        <w:t>У нас есть Дома</w:t>
      </w:r>
      <w:r>
        <w:rPr>
          <w:rFonts w:eastAsia="Calibri"/>
        </w:rPr>
        <w:t xml:space="preserve">, </w:t>
      </w:r>
      <w:r w:rsidRPr="00BA5E98">
        <w:rPr>
          <w:rFonts w:eastAsia="Calibri"/>
        </w:rPr>
        <w:t>где служат по три часа</w:t>
      </w:r>
      <w:r>
        <w:rPr>
          <w:rFonts w:eastAsia="Calibri"/>
        </w:rPr>
        <w:t xml:space="preserve">, </w:t>
      </w:r>
      <w:r w:rsidRPr="00BA5E98">
        <w:rPr>
          <w:rFonts w:eastAsia="Calibri"/>
        </w:rPr>
        <w:t>потому что на сутки не могут выйти</w:t>
      </w:r>
      <w:r>
        <w:rPr>
          <w:rFonts w:eastAsia="Calibri"/>
        </w:rPr>
        <w:t xml:space="preserve">. </w:t>
      </w:r>
      <w:r w:rsidRPr="00BA5E98">
        <w:rPr>
          <w:rFonts w:eastAsia="Calibri"/>
        </w:rPr>
        <w:t>Не знаю</w:t>
      </w:r>
      <w:r>
        <w:rPr>
          <w:rFonts w:eastAsia="Calibri"/>
        </w:rPr>
        <w:t xml:space="preserve">, </w:t>
      </w:r>
      <w:r w:rsidRPr="00BA5E98">
        <w:rPr>
          <w:rFonts w:eastAsia="Calibri"/>
        </w:rPr>
        <w:t>они так считают</w:t>
      </w:r>
      <w:r>
        <w:rPr>
          <w:rFonts w:eastAsia="Calibri"/>
        </w:rPr>
        <w:t xml:space="preserve">. </w:t>
      </w:r>
      <w:r w:rsidRPr="00BA5E98">
        <w:rPr>
          <w:rFonts w:eastAsia="Calibri"/>
        </w:rPr>
        <w:t>Ну</w:t>
      </w:r>
      <w:r>
        <w:rPr>
          <w:rFonts w:eastAsia="Calibri"/>
        </w:rPr>
        <w:t xml:space="preserve">, </w:t>
      </w:r>
      <w:r w:rsidRPr="00BA5E98">
        <w:rPr>
          <w:rFonts w:eastAsia="Calibri"/>
        </w:rPr>
        <w:t>хотят</w:t>
      </w:r>
      <w:r>
        <w:rPr>
          <w:rFonts w:eastAsia="Calibri"/>
        </w:rPr>
        <w:t xml:space="preserve">, </w:t>
      </w:r>
      <w:r w:rsidRPr="00BA5E98">
        <w:rPr>
          <w:rFonts w:eastAsia="Calibri"/>
        </w:rPr>
        <w:t>пожалуйста</w:t>
      </w:r>
      <w:r>
        <w:rPr>
          <w:rFonts w:eastAsia="Calibri"/>
        </w:rPr>
        <w:t xml:space="preserve">. </w:t>
      </w:r>
      <w:r w:rsidRPr="00BA5E98">
        <w:rPr>
          <w:rFonts w:eastAsia="Calibri"/>
        </w:rPr>
        <w:t>Да «no</w:t>
      </w:r>
      <w:r w:rsidR="0088517F">
        <w:rPr>
          <w:rFonts w:eastAsia="Calibri"/>
        </w:rPr>
        <w:t xml:space="preserve"> </w:t>
      </w:r>
      <w:r w:rsidRPr="00BA5E98">
        <w:rPr>
          <w:rFonts w:eastAsia="Calibri"/>
        </w:rPr>
        <w:t>problem!» Нам-то какая разница! Я не шучу</w:t>
      </w:r>
      <w:r>
        <w:rPr>
          <w:rFonts w:eastAsia="Calibri"/>
        </w:rPr>
        <w:t xml:space="preserve">. </w:t>
      </w:r>
      <w:r w:rsidRPr="00BA5E98">
        <w:rPr>
          <w:rFonts w:eastAsia="Calibri"/>
        </w:rPr>
        <w:t>Суточно</w:t>
      </w:r>
      <w:r>
        <w:rPr>
          <w:rFonts w:eastAsia="Calibri"/>
        </w:rPr>
        <w:t xml:space="preserve">, </w:t>
      </w:r>
      <w:r w:rsidRPr="00BA5E98">
        <w:rPr>
          <w:rFonts w:eastAsia="Calibri"/>
        </w:rPr>
        <w:t>это просто удобный цикл</w:t>
      </w:r>
      <w:r>
        <w:rPr>
          <w:rFonts w:eastAsia="Calibri"/>
        </w:rPr>
        <w:t xml:space="preserve">. </w:t>
      </w:r>
      <w:r w:rsidRPr="00BA5E98">
        <w:rPr>
          <w:rFonts w:eastAsia="Calibri"/>
        </w:rPr>
        <w:t>Но есть люди</w:t>
      </w:r>
      <w:r>
        <w:rPr>
          <w:rFonts w:eastAsia="Calibri"/>
        </w:rPr>
        <w:t xml:space="preserve">, </w:t>
      </w:r>
      <w:r w:rsidRPr="00BA5E98">
        <w:rPr>
          <w:rFonts w:eastAsia="Calibri"/>
        </w:rPr>
        <w:t>которые любят по часам</w:t>
      </w:r>
      <w:r>
        <w:rPr>
          <w:rFonts w:eastAsia="Calibri"/>
        </w:rPr>
        <w:t xml:space="preserve">, </w:t>
      </w:r>
      <w:r w:rsidRPr="00BA5E98">
        <w:rPr>
          <w:rFonts w:eastAsia="Calibri"/>
        </w:rPr>
        <w:t>не знаю почему</w:t>
      </w:r>
      <w:r>
        <w:rPr>
          <w:rFonts w:eastAsia="Calibri"/>
        </w:rPr>
        <w:t xml:space="preserve">. </w:t>
      </w:r>
      <w:r w:rsidRPr="00BA5E98">
        <w:rPr>
          <w:rFonts w:eastAsia="Calibri"/>
        </w:rPr>
        <w:t>Любят по часам</w:t>
      </w:r>
      <w:r>
        <w:rPr>
          <w:rFonts w:eastAsia="Calibri"/>
        </w:rPr>
        <w:t>.</w:t>
      </w:r>
    </w:p>
    <w:p w14:paraId="251B742E" w14:textId="77777777" w:rsidR="001104A1" w:rsidRDefault="001104A1" w:rsidP="001104A1">
      <w:pPr>
        <w:ind w:firstLine="426"/>
        <w:rPr>
          <w:rFonts w:eastAsia="Calibri"/>
        </w:rPr>
      </w:pPr>
      <w:r w:rsidRPr="00BA5E98">
        <w:rPr>
          <w:rFonts w:eastAsia="Calibri"/>
        </w:rPr>
        <w:t>У нас практика</w:t>
      </w:r>
      <w:r>
        <w:rPr>
          <w:rFonts w:eastAsia="Calibri"/>
        </w:rPr>
        <w:t xml:space="preserve">. </w:t>
      </w:r>
      <w:r w:rsidRPr="00BA5E98">
        <w:rPr>
          <w:rFonts w:eastAsia="Calibri"/>
        </w:rPr>
        <w:t>Я так</w:t>
      </w:r>
      <w:r>
        <w:rPr>
          <w:rFonts w:eastAsia="Calibri"/>
        </w:rPr>
        <w:t xml:space="preserve">, </w:t>
      </w:r>
      <w:r w:rsidRPr="00BA5E98">
        <w:rPr>
          <w:rFonts w:eastAsia="Calibri"/>
        </w:rPr>
        <w:t>прокомментирую</w:t>
      </w:r>
      <w:r>
        <w:rPr>
          <w:rFonts w:eastAsia="Calibri"/>
        </w:rPr>
        <w:t xml:space="preserve">. </w:t>
      </w:r>
      <w:r w:rsidRPr="00BA5E98">
        <w:rPr>
          <w:rFonts w:eastAsia="Calibri"/>
        </w:rPr>
        <w:t>У нас практика</w:t>
      </w:r>
      <w:r>
        <w:rPr>
          <w:rFonts w:eastAsia="Calibri"/>
        </w:rPr>
        <w:t xml:space="preserve">. </w:t>
      </w:r>
      <w:r w:rsidRPr="00BA5E98">
        <w:rPr>
          <w:rFonts w:eastAsia="Calibri"/>
        </w:rPr>
        <w:t>Вас просто настроили на практику</w:t>
      </w:r>
      <w:r>
        <w:rPr>
          <w:rFonts w:eastAsia="Calibri"/>
        </w:rPr>
        <w:t xml:space="preserve">, </w:t>
      </w:r>
      <w:r w:rsidRPr="00BA5E98">
        <w:rPr>
          <w:rFonts w:eastAsia="Calibri"/>
        </w:rPr>
        <w:t>поэтому такая тишина внутренняя в зале</w:t>
      </w:r>
      <w:r>
        <w:rPr>
          <w:rFonts w:eastAsia="Calibri"/>
        </w:rPr>
        <w:t>.</w:t>
      </w:r>
    </w:p>
    <w:p w14:paraId="2944D8A9" w14:textId="77777777" w:rsidR="001104A1" w:rsidRDefault="001104A1" w:rsidP="001104A1">
      <w:pPr>
        <w:ind w:firstLine="426"/>
        <w:rPr>
          <w:rFonts w:eastAsia="Calibri"/>
        </w:rPr>
      </w:pPr>
      <w:r w:rsidRPr="00BA5E98">
        <w:rPr>
          <w:rFonts w:eastAsia="Calibri"/>
        </w:rPr>
        <w:t>Теперь представьте</w:t>
      </w:r>
      <w:r>
        <w:rPr>
          <w:rFonts w:eastAsia="Calibri"/>
        </w:rPr>
        <w:t xml:space="preserve">, </w:t>
      </w:r>
      <w:r w:rsidRPr="00BA5E98">
        <w:rPr>
          <w:rFonts w:eastAsia="Calibri"/>
        </w:rPr>
        <w:t>сейчас я смог на физике передавить другую физику объяснением</w:t>
      </w:r>
      <w:r>
        <w:rPr>
          <w:rFonts w:eastAsia="Calibri"/>
        </w:rPr>
        <w:t xml:space="preserve">. </w:t>
      </w:r>
      <w:r w:rsidRPr="00BA5E98">
        <w:rPr>
          <w:rFonts w:eastAsia="Calibri"/>
        </w:rPr>
        <w:t>Хотя была принципиальная установка</w:t>
      </w:r>
      <w:r>
        <w:rPr>
          <w:rFonts w:eastAsia="Calibri"/>
        </w:rPr>
        <w:t xml:space="preserve">. </w:t>
      </w:r>
      <w:r w:rsidRPr="00BA5E98">
        <w:rPr>
          <w:rFonts w:eastAsia="Calibri"/>
        </w:rPr>
        <w:t>Без обид</w:t>
      </w:r>
      <w:r>
        <w:rPr>
          <w:rFonts w:eastAsia="Calibri"/>
        </w:rPr>
        <w:t>.</w:t>
      </w:r>
    </w:p>
    <w:p w14:paraId="51389DF7" w14:textId="4BB7C31E" w:rsidR="001104A1" w:rsidRDefault="001104A1" w:rsidP="001104A1">
      <w:pPr>
        <w:ind w:firstLine="426"/>
        <w:rPr>
          <w:rFonts w:eastAsia="Calibri"/>
        </w:rPr>
      </w:pPr>
      <w:r w:rsidRPr="00BA5E98">
        <w:rPr>
          <w:rFonts w:eastAsia="Calibri"/>
        </w:rPr>
        <w:t xml:space="preserve">А теперь ночная подготовка у Владык? и вы с </w:t>
      </w:r>
      <w:r w:rsidRPr="00BA5E98">
        <w:rPr>
          <w:rFonts w:eastAsia="Calibri"/>
          <w:spacing w:val="20"/>
        </w:rPr>
        <w:t>принципиальной установкой</w:t>
      </w:r>
      <w:r w:rsidRPr="00BA5E98">
        <w:rPr>
          <w:rFonts w:eastAsia="Calibri"/>
        </w:rPr>
        <w:t xml:space="preserve"> ночью доказываете</w:t>
      </w:r>
      <w:r>
        <w:rPr>
          <w:rFonts w:eastAsia="Calibri"/>
        </w:rPr>
        <w:t xml:space="preserve">, </w:t>
      </w:r>
      <w:r w:rsidRPr="00BA5E98">
        <w:rPr>
          <w:rFonts w:eastAsia="Calibri"/>
        </w:rPr>
        <w:t>что вы это</w:t>
      </w:r>
      <w:r>
        <w:rPr>
          <w:rFonts w:eastAsia="Calibri"/>
        </w:rPr>
        <w:t xml:space="preserve">, </w:t>
      </w:r>
      <w:r w:rsidRPr="00BA5E98">
        <w:rPr>
          <w:rFonts w:eastAsia="Calibri"/>
        </w:rPr>
        <w:t>а не то</w:t>
      </w:r>
      <w:r>
        <w:rPr>
          <w:rFonts w:eastAsia="Calibri"/>
        </w:rPr>
        <w:t xml:space="preserve">. </w:t>
      </w:r>
      <w:r w:rsidRPr="00BA5E98">
        <w:rPr>
          <w:rFonts w:eastAsia="Calibri"/>
        </w:rPr>
        <w:t>Представляете</w:t>
      </w:r>
      <w:r>
        <w:rPr>
          <w:rFonts w:eastAsia="Calibri"/>
        </w:rPr>
        <w:t xml:space="preserve">, </w:t>
      </w:r>
      <w:r w:rsidRPr="00BA5E98">
        <w:rPr>
          <w:rFonts w:eastAsia="Calibri"/>
        </w:rPr>
        <w:t>как Владыкам весело с вами</w:t>
      </w:r>
      <w:r>
        <w:rPr>
          <w:rFonts w:eastAsia="Calibri"/>
        </w:rPr>
        <w:t xml:space="preserve">, </w:t>
      </w:r>
      <w:r w:rsidRPr="00BA5E98">
        <w:rPr>
          <w:rFonts w:eastAsia="Calibri"/>
        </w:rPr>
        <w:t>чтобы поменять хоть одну «пизицию» в ночной подготовке и убедить</w:t>
      </w:r>
      <w:r>
        <w:rPr>
          <w:rFonts w:eastAsia="Calibri"/>
        </w:rPr>
        <w:t xml:space="preserve">, </w:t>
      </w:r>
      <w:r w:rsidRPr="00BA5E98">
        <w:rPr>
          <w:rFonts w:eastAsia="Calibri"/>
        </w:rPr>
        <w:t>что не так! Поэтому если у кого был вопрос</w:t>
      </w:r>
      <w:r>
        <w:rPr>
          <w:rFonts w:eastAsia="Calibri"/>
        </w:rPr>
        <w:t xml:space="preserve">, </w:t>
      </w:r>
      <w:r w:rsidRPr="00BA5E98">
        <w:rPr>
          <w:rFonts w:eastAsia="Calibri"/>
        </w:rPr>
        <w:t>почему я это (</w:t>
      </w:r>
      <w:r w:rsidRPr="00BA5E98">
        <w:rPr>
          <w:rFonts w:eastAsia="Calibri"/>
          <w:i/>
        </w:rPr>
        <w:t>виды Ипостасности</w:t>
      </w:r>
      <w:r w:rsidRPr="00BA5E98">
        <w:rPr>
          <w:rFonts w:eastAsia="Calibri"/>
        </w:rPr>
        <w:t>) рассказывал</w:t>
      </w:r>
      <w:r w:rsidR="001F5215">
        <w:rPr>
          <w:rFonts w:eastAsia="Calibri"/>
        </w:rPr>
        <w:t xml:space="preserve"> – </w:t>
      </w:r>
      <w:r w:rsidRPr="00BA5E98">
        <w:rPr>
          <w:rFonts w:eastAsia="Calibri"/>
        </w:rPr>
        <w:t>думаю</w:t>
      </w:r>
      <w:r>
        <w:rPr>
          <w:rFonts w:eastAsia="Calibri"/>
        </w:rPr>
        <w:t xml:space="preserve">, </w:t>
      </w:r>
      <w:r w:rsidRPr="00BA5E98">
        <w:rPr>
          <w:rFonts w:eastAsia="Calibri"/>
        </w:rPr>
        <w:t>после этого диалога он снялся</w:t>
      </w:r>
      <w:r>
        <w:rPr>
          <w:rFonts w:eastAsia="Calibri"/>
        </w:rPr>
        <w:t>.</w:t>
      </w:r>
    </w:p>
    <w:p w14:paraId="0410ED04" w14:textId="77777777" w:rsidR="001104A1" w:rsidRDefault="001104A1" w:rsidP="001104A1">
      <w:pPr>
        <w:ind w:firstLine="426"/>
        <w:rPr>
          <w:rFonts w:eastAsia="Calibri"/>
        </w:rPr>
      </w:pPr>
      <w:r w:rsidRPr="00BA5E98">
        <w:rPr>
          <w:rFonts w:eastAsia="Calibri"/>
        </w:rPr>
        <w:t>Не потому</w:t>
      </w:r>
      <w:r>
        <w:rPr>
          <w:rFonts w:eastAsia="Calibri"/>
        </w:rPr>
        <w:t xml:space="preserve">, </w:t>
      </w:r>
      <w:r w:rsidRPr="00BA5E98">
        <w:rPr>
          <w:rFonts w:eastAsia="Calibri"/>
        </w:rPr>
        <w:t>что кто-то плохой</w:t>
      </w:r>
      <w:r>
        <w:rPr>
          <w:rFonts w:eastAsia="Calibri"/>
        </w:rPr>
        <w:t xml:space="preserve">, </w:t>
      </w:r>
      <w:r w:rsidRPr="00BA5E98">
        <w:rPr>
          <w:rFonts w:eastAsia="Calibri"/>
        </w:rPr>
        <w:t>кто-то хороший</w:t>
      </w:r>
      <w:r>
        <w:rPr>
          <w:rFonts w:eastAsia="Calibri"/>
        </w:rPr>
        <w:t xml:space="preserve">. </w:t>
      </w:r>
      <w:r w:rsidRPr="00BA5E98">
        <w:rPr>
          <w:rFonts w:eastAsia="Calibri"/>
        </w:rPr>
        <w:t>Это нормально</w:t>
      </w:r>
      <w:r>
        <w:rPr>
          <w:rFonts w:eastAsia="Calibri"/>
        </w:rPr>
        <w:t xml:space="preserve">, </w:t>
      </w:r>
      <w:r w:rsidRPr="00BA5E98">
        <w:rPr>
          <w:rFonts w:eastAsia="Calibri"/>
        </w:rPr>
        <w:t>иметь свою позицию</w:t>
      </w:r>
      <w:r>
        <w:rPr>
          <w:rFonts w:eastAsia="Calibri"/>
        </w:rPr>
        <w:t xml:space="preserve">. </w:t>
      </w:r>
      <w:r w:rsidRPr="00BA5E98">
        <w:rPr>
          <w:rFonts w:eastAsia="Calibri"/>
        </w:rPr>
        <w:t>Мы не можем друг другу объяснить</w:t>
      </w:r>
      <w:r>
        <w:rPr>
          <w:rFonts w:eastAsia="Calibri"/>
        </w:rPr>
        <w:t xml:space="preserve">, </w:t>
      </w:r>
      <w:r w:rsidRPr="00BA5E98">
        <w:rPr>
          <w:rFonts w:eastAsia="Calibri"/>
        </w:rPr>
        <w:t>иногда</w:t>
      </w:r>
      <w:r>
        <w:rPr>
          <w:rFonts w:eastAsia="Calibri"/>
        </w:rPr>
        <w:t xml:space="preserve">, </w:t>
      </w:r>
      <w:r w:rsidRPr="00BA5E98">
        <w:rPr>
          <w:rFonts w:eastAsia="Calibri"/>
        </w:rPr>
        <w:t>что происходит</w:t>
      </w:r>
      <w:r>
        <w:rPr>
          <w:rFonts w:eastAsia="Calibri"/>
        </w:rPr>
        <w:t xml:space="preserve">. </w:t>
      </w:r>
      <w:r w:rsidRPr="00BA5E98">
        <w:rPr>
          <w:rFonts w:eastAsia="Calibri"/>
        </w:rPr>
        <w:t>Но есть вариант</w:t>
      </w:r>
      <w:r>
        <w:rPr>
          <w:rFonts w:eastAsia="Calibri"/>
        </w:rPr>
        <w:t xml:space="preserve">, </w:t>
      </w:r>
      <w:r w:rsidRPr="00BA5E98">
        <w:rPr>
          <w:rFonts w:eastAsia="Calibri"/>
        </w:rPr>
        <w:t>когда можно соглашаться на действие</w:t>
      </w:r>
      <w:r>
        <w:rPr>
          <w:rFonts w:eastAsia="Calibri"/>
        </w:rPr>
        <w:t xml:space="preserve">, </w:t>
      </w:r>
      <w:r w:rsidRPr="00BA5E98">
        <w:rPr>
          <w:rFonts w:eastAsia="Calibri"/>
        </w:rPr>
        <w:t>не всегда его</w:t>
      </w:r>
      <w:r>
        <w:rPr>
          <w:rFonts w:eastAsia="Calibri"/>
        </w:rPr>
        <w:t xml:space="preserve">, </w:t>
      </w:r>
      <w:r w:rsidRPr="00BA5E98">
        <w:rPr>
          <w:rFonts w:eastAsia="Calibri"/>
        </w:rPr>
        <w:t>понимая</w:t>
      </w:r>
      <w:r>
        <w:rPr>
          <w:rFonts w:eastAsia="Calibri"/>
        </w:rPr>
        <w:t xml:space="preserve">, </w:t>
      </w:r>
      <w:r w:rsidRPr="00BA5E98">
        <w:rPr>
          <w:rFonts w:eastAsia="Calibri"/>
        </w:rPr>
        <w:t>потому что мы не всё можем понять</w:t>
      </w:r>
      <w:r>
        <w:rPr>
          <w:rFonts w:eastAsia="Calibri"/>
        </w:rPr>
        <w:t xml:space="preserve">. </w:t>
      </w:r>
      <w:r w:rsidRPr="00BA5E98">
        <w:rPr>
          <w:rFonts w:eastAsia="Calibri"/>
        </w:rPr>
        <w:t>А если мы не накопим действие</w:t>
      </w:r>
      <w:r>
        <w:rPr>
          <w:rFonts w:eastAsia="Calibri"/>
        </w:rPr>
        <w:t xml:space="preserve">, </w:t>
      </w:r>
      <w:r w:rsidRPr="00BA5E98">
        <w:rPr>
          <w:rFonts w:eastAsia="Calibri"/>
        </w:rPr>
        <w:t>мы не сможем его понять тоже</w:t>
      </w:r>
      <w:r>
        <w:rPr>
          <w:rFonts w:eastAsia="Calibri"/>
        </w:rPr>
        <w:t>.</w:t>
      </w:r>
    </w:p>
    <w:p w14:paraId="6BCC7E07" w14:textId="77777777" w:rsidR="00915C79" w:rsidRDefault="001104A1" w:rsidP="001104A1">
      <w:pPr>
        <w:ind w:firstLine="426"/>
        <w:rPr>
          <w:rFonts w:eastAsia="Calibri"/>
        </w:rPr>
      </w:pPr>
      <w:r w:rsidRPr="00BA5E98">
        <w:rPr>
          <w:rFonts w:eastAsia="Calibri"/>
        </w:rPr>
        <w:t>В итоге</w:t>
      </w:r>
      <w:r>
        <w:rPr>
          <w:rFonts w:eastAsia="Calibri"/>
        </w:rPr>
        <w:t xml:space="preserve">, </w:t>
      </w:r>
      <w:r w:rsidRPr="00BA5E98">
        <w:rPr>
          <w:rFonts w:eastAsia="Calibri"/>
        </w:rPr>
        <w:t>вначале надо поисполнять</w:t>
      </w:r>
      <w:r>
        <w:rPr>
          <w:rFonts w:eastAsia="Calibri"/>
        </w:rPr>
        <w:t xml:space="preserve">, </w:t>
      </w:r>
      <w:r w:rsidRPr="00BA5E98">
        <w:rPr>
          <w:rFonts w:eastAsia="Calibri"/>
        </w:rPr>
        <w:t>накопить исполнение</w:t>
      </w:r>
      <w:r>
        <w:rPr>
          <w:rFonts w:eastAsia="Calibri"/>
        </w:rPr>
        <w:t xml:space="preserve">, </w:t>
      </w:r>
      <w:r w:rsidRPr="00BA5E98">
        <w:rPr>
          <w:rFonts w:eastAsia="Calibri"/>
        </w:rPr>
        <w:t>а потом понимать</w:t>
      </w:r>
      <w:r>
        <w:rPr>
          <w:rFonts w:eastAsia="Calibri"/>
        </w:rPr>
        <w:t xml:space="preserve">. </w:t>
      </w:r>
      <w:r w:rsidRPr="00BA5E98">
        <w:rPr>
          <w:rFonts w:eastAsia="Calibri"/>
        </w:rPr>
        <w:t>А мы вначале пытаемся понять</w:t>
      </w:r>
      <w:r>
        <w:rPr>
          <w:rFonts w:eastAsia="Calibri"/>
        </w:rPr>
        <w:t xml:space="preserve">, </w:t>
      </w:r>
      <w:r w:rsidRPr="00BA5E98">
        <w:rPr>
          <w:rFonts w:eastAsia="Calibri"/>
        </w:rPr>
        <w:t>потом делать</w:t>
      </w:r>
      <w:r>
        <w:rPr>
          <w:rFonts w:eastAsia="Calibri"/>
        </w:rPr>
        <w:t xml:space="preserve">. </w:t>
      </w:r>
      <w:r w:rsidRPr="00BA5E98">
        <w:rPr>
          <w:rFonts w:eastAsia="Calibri"/>
        </w:rPr>
        <w:t>А если мы не умеем это делать? Как мы можем понять то</w:t>
      </w:r>
      <w:r>
        <w:rPr>
          <w:rFonts w:eastAsia="Calibri"/>
        </w:rPr>
        <w:t xml:space="preserve">, </w:t>
      </w:r>
      <w:r w:rsidRPr="00BA5E98">
        <w:rPr>
          <w:rFonts w:eastAsia="Calibri"/>
        </w:rPr>
        <w:t xml:space="preserve">что мы не умеем делать?! Вот </w:t>
      </w:r>
      <w:r w:rsidRPr="00BA5E98">
        <w:rPr>
          <w:rFonts w:eastAsia="Calibri"/>
          <w:spacing w:val="20"/>
        </w:rPr>
        <w:t xml:space="preserve">это </w:t>
      </w:r>
      <w:r w:rsidRPr="00BA5E98">
        <w:rPr>
          <w:rFonts w:eastAsia="Calibri"/>
        </w:rPr>
        <w:t>проблема</w:t>
      </w:r>
      <w:r>
        <w:rPr>
          <w:rFonts w:eastAsia="Calibri"/>
        </w:rPr>
        <w:t xml:space="preserve">. </w:t>
      </w:r>
      <w:r w:rsidRPr="00BA5E98">
        <w:rPr>
          <w:rFonts w:eastAsia="Calibri"/>
        </w:rPr>
        <w:t xml:space="preserve">Поэтому мы в Иерархии всегда говорим: «Ты вначале попробуй </w:t>
      </w:r>
      <w:r w:rsidRPr="00124B3D">
        <w:rPr>
          <w:rFonts w:eastAsia="Calibri"/>
        </w:rPr>
        <w:t>несколько раз сделай</w:t>
      </w:r>
      <w:r>
        <w:rPr>
          <w:rFonts w:eastAsia="Calibri"/>
        </w:rPr>
        <w:t xml:space="preserve">, </w:t>
      </w:r>
      <w:r w:rsidRPr="00BA5E98">
        <w:rPr>
          <w:rFonts w:eastAsia="Calibri"/>
        </w:rPr>
        <w:t>продумай делание</w:t>
      </w:r>
      <w:r>
        <w:rPr>
          <w:rFonts w:eastAsia="Calibri"/>
        </w:rPr>
        <w:t xml:space="preserve">, </w:t>
      </w:r>
      <w:r w:rsidRPr="00BA5E98">
        <w:rPr>
          <w:rFonts w:eastAsia="Calibri"/>
        </w:rPr>
        <w:t>а потом решай»</w:t>
      </w:r>
      <w:r>
        <w:rPr>
          <w:rFonts w:eastAsia="Calibri"/>
        </w:rPr>
        <w:t xml:space="preserve">. </w:t>
      </w:r>
      <w:r w:rsidRPr="00BA5E98">
        <w:rPr>
          <w:rFonts w:eastAsia="Calibri"/>
        </w:rPr>
        <w:t>А у нас наоборот: «Я так вижу</w:t>
      </w:r>
      <w:r>
        <w:rPr>
          <w:rFonts w:eastAsia="Calibri"/>
        </w:rPr>
        <w:t xml:space="preserve">. </w:t>
      </w:r>
      <w:r w:rsidRPr="00BA5E98">
        <w:rPr>
          <w:rFonts w:eastAsia="Calibri"/>
        </w:rPr>
        <w:t>Не хочу»</w:t>
      </w:r>
      <w:r>
        <w:rPr>
          <w:rFonts w:eastAsia="Calibri"/>
        </w:rPr>
        <w:t xml:space="preserve">. </w:t>
      </w:r>
      <w:r w:rsidRPr="00BA5E98">
        <w:rPr>
          <w:rFonts w:eastAsia="Calibri"/>
        </w:rPr>
        <w:t>Это ошибка</w:t>
      </w:r>
      <w:r>
        <w:rPr>
          <w:rFonts w:eastAsia="Calibri"/>
        </w:rPr>
        <w:t xml:space="preserve">. </w:t>
      </w:r>
      <w:r w:rsidRPr="00BA5E98">
        <w:rPr>
          <w:rFonts w:eastAsia="Calibri"/>
        </w:rPr>
        <w:t>Это ошибка в служении</w:t>
      </w:r>
      <w:r>
        <w:rPr>
          <w:rFonts w:eastAsia="Calibri"/>
        </w:rPr>
        <w:t xml:space="preserve">. </w:t>
      </w:r>
      <w:r w:rsidRPr="00BA5E98">
        <w:rPr>
          <w:rFonts w:eastAsia="Calibri"/>
        </w:rPr>
        <w:t>Просто подсказываю</w:t>
      </w:r>
      <w:r>
        <w:rPr>
          <w:rFonts w:eastAsia="Calibri"/>
        </w:rPr>
        <w:t>.</w:t>
      </w:r>
    </w:p>
    <w:p w14:paraId="208FFE84" w14:textId="1EB79116" w:rsidR="00915C79" w:rsidRPr="000E2C37" w:rsidRDefault="001104A1" w:rsidP="0083231D">
      <w:pPr>
        <w:pStyle w:val="affa"/>
        <w:rPr>
          <w:rFonts w:eastAsia="Calibri"/>
          <w:b w:val="0"/>
          <w:bCs w:val="0"/>
        </w:rPr>
      </w:pPr>
      <w:bookmarkStart w:id="4352" w:name="_Toc190983990"/>
      <w:r w:rsidRPr="00124B3D">
        <w:t>94 Синтез ИВО</w:t>
      </w:r>
      <w:r w:rsidRPr="000E2C37">
        <w:rPr>
          <w:b w:val="0"/>
          <w:bCs w:val="0"/>
        </w:rPr>
        <w:t>, 20-21</w:t>
      </w:r>
      <w:r w:rsidR="00FC08AB">
        <w:rPr>
          <w:b w:val="0"/>
          <w:bCs w:val="0"/>
        </w:rPr>
        <w:t>.04.</w:t>
      </w:r>
      <w:r w:rsidRPr="000E2C37">
        <w:rPr>
          <w:b w:val="0"/>
          <w:bCs w:val="0"/>
        </w:rPr>
        <w:t xml:space="preserve">2019г., Санкт-Петербург, </w:t>
      </w:r>
      <w:r w:rsidR="0083231D" w:rsidRPr="000E2C37">
        <w:rPr>
          <w:rFonts w:eastAsia="Calibri"/>
          <w:b w:val="0"/>
          <w:bCs w:val="0"/>
        </w:rPr>
        <w:t>Сердюк В.</w:t>
      </w:r>
      <w:bookmarkEnd w:id="4352"/>
    </w:p>
    <w:p w14:paraId="2DA5DDC2" w14:textId="77777777" w:rsidR="00915C79" w:rsidRDefault="001104A1" w:rsidP="0083231D">
      <w:pPr>
        <w:pStyle w:val="affc"/>
        <w:rPr>
          <w:rFonts w:eastAsia="Calibri"/>
        </w:rPr>
      </w:pPr>
      <w:bookmarkStart w:id="4353" w:name="_Toc190983991"/>
      <w:r w:rsidRPr="00124B3D">
        <w:t>Ночное обучение об Ипостасности Аватар-Ипостасям</w:t>
      </w:r>
      <w:bookmarkEnd w:id="4353"/>
    </w:p>
    <w:p w14:paraId="4F56DD2D" w14:textId="1E5DBBFD" w:rsidR="001104A1" w:rsidRDefault="001104A1" w:rsidP="001104A1">
      <w:pPr>
        <w:ind w:firstLine="426"/>
      </w:pPr>
      <w:r w:rsidRPr="00BA5E98">
        <w:t>… И три-четыре вопроса ночной подготовки</w:t>
      </w:r>
      <w:r>
        <w:t xml:space="preserve">, </w:t>
      </w:r>
      <w:r w:rsidRPr="00BA5E98">
        <w:t xml:space="preserve">это больше </w:t>
      </w:r>
      <w:r w:rsidRPr="00124B3D">
        <w:t>уже не проблема</w:t>
      </w:r>
      <w:r>
        <w:t xml:space="preserve">, </w:t>
      </w:r>
      <w:r w:rsidRPr="00BA5E98">
        <w:t>а мы будем</w:t>
      </w:r>
      <w:r>
        <w:t xml:space="preserve">, </w:t>
      </w:r>
      <w:r w:rsidRPr="00BA5E98">
        <w:t>вот начиная с этой ночи или ночной подготовки уже обозначать проблемы на такое</w:t>
      </w:r>
      <w:r w:rsidR="001F5215">
        <w:t xml:space="preserve"> – </w:t>
      </w:r>
      <w:r w:rsidRPr="00BA5E98">
        <w:t>перспективное будущее</w:t>
      </w:r>
      <w:r>
        <w:t xml:space="preserve">. </w:t>
      </w:r>
      <w:r w:rsidRPr="00BA5E98">
        <w:t>Потому что на уровне Полномочий Совершенств</w:t>
      </w:r>
      <w:r>
        <w:t xml:space="preserve">, </w:t>
      </w:r>
      <w:r w:rsidRPr="00BA5E98">
        <w:t>найти проблему сложно</w:t>
      </w:r>
      <w:r>
        <w:t xml:space="preserve">, </w:t>
      </w:r>
      <w:r w:rsidRPr="00BA5E98">
        <w:t>там вообще ничего нет</w:t>
      </w:r>
      <w:r>
        <w:t xml:space="preserve">, </w:t>
      </w:r>
      <w:r w:rsidRPr="00BA5E98">
        <w:t>поэтому там…</w:t>
      </w:r>
      <w:r>
        <w:t xml:space="preserve">, </w:t>
      </w:r>
      <w:r w:rsidRPr="00BA5E98">
        <w:t>но как бы есть какие-то тонкости</w:t>
      </w:r>
      <w:r>
        <w:t>.</w:t>
      </w:r>
    </w:p>
    <w:p w14:paraId="526FD798" w14:textId="4B0C8A58" w:rsidR="001104A1" w:rsidRPr="00BA5E98" w:rsidRDefault="001104A1" w:rsidP="001104A1">
      <w:pPr>
        <w:ind w:firstLine="426"/>
      </w:pPr>
      <w:r w:rsidRPr="00BA5E98">
        <w:t>Первое и самое простое</w:t>
      </w:r>
      <w:r>
        <w:t xml:space="preserve">, </w:t>
      </w:r>
      <w:r w:rsidRPr="00BA5E98">
        <w:t>такой головняк из предыдущих возможностей</w:t>
      </w:r>
      <w:r>
        <w:t xml:space="preserve">. </w:t>
      </w:r>
      <w:r w:rsidRPr="00BA5E98">
        <w:t>У нас называется это Ипостасным кругом подготовки</w:t>
      </w:r>
      <w:r>
        <w:t xml:space="preserve">, </w:t>
      </w:r>
      <w:r w:rsidRPr="00BA5E98">
        <w:t>но у нас есть ещё один Ипостасный круг третий там</w:t>
      </w:r>
      <w:r>
        <w:t xml:space="preserve">, </w:t>
      </w:r>
      <w:r w:rsidRPr="00BA5E98">
        <w:t>как Совершенные Частности</w:t>
      </w:r>
      <w:r>
        <w:t xml:space="preserve">. </w:t>
      </w:r>
      <w:r w:rsidRPr="00BA5E98">
        <w:t>И там</w:t>
      </w:r>
      <w:r>
        <w:t xml:space="preserve">, </w:t>
      </w:r>
      <w:r w:rsidRPr="00BA5E98">
        <w:t>и там</w:t>
      </w:r>
      <w:r w:rsidR="001F5215">
        <w:t xml:space="preserve"> – </w:t>
      </w:r>
      <w:r w:rsidRPr="00BA5E98">
        <w:t>Ипостасность</w:t>
      </w:r>
      <w:r>
        <w:t xml:space="preserve">. </w:t>
      </w:r>
      <w:r w:rsidRPr="00BA5E98">
        <w:t>Чисто для вас</w:t>
      </w:r>
      <w:r w:rsidR="001F5215">
        <w:t xml:space="preserve"> – </w:t>
      </w:r>
      <w:r w:rsidRPr="00BA5E98">
        <w:t>в чём разница этой Ипостасности?</w:t>
      </w:r>
    </w:p>
    <w:p w14:paraId="27AED0AA" w14:textId="1911EB24" w:rsidR="001104A1" w:rsidRPr="00BA5E98" w:rsidRDefault="001104A1" w:rsidP="001104A1">
      <w:pPr>
        <w:ind w:firstLine="426"/>
      </w:pPr>
      <w:r w:rsidRPr="00BA5E98">
        <w:t>У нас Полномочия Совершенств</w:t>
      </w:r>
      <w:r>
        <w:t xml:space="preserve">, </w:t>
      </w:r>
      <w:r w:rsidRPr="00BA5E98">
        <w:t>нам нужны полномочия</w:t>
      </w:r>
      <w:r>
        <w:t xml:space="preserve">. </w:t>
      </w:r>
      <w:r w:rsidRPr="00BA5E98">
        <w:t>У нас два круга названных примерно одинаково</w:t>
      </w:r>
      <w:r w:rsidR="001F5215">
        <w:t xml:space="preserve"> – </w:t>
      </w:r>
      <w:r w:rsidRPr="00BA5E98">
        <w:t>Ипостасный круг</w:t>
      </w:r>
      <w:r>
        <w:t xml:space="preserve">, </w:t>
      </w:r>
      <w:r w:rsidRPr="00BA5E98">
        <w:t>там</w:t>
      </w:r>
      <w:r w:rsidR="001F5215">
        <w:t xml:space="preserve"> – </w:t>
      </w:r>
      <w:r w:rsidRPr="00BA5E98">
        <w:t>круг Ипостасей</w:t>
      </w:r>
      <w:r>
        <w:t xml:space="preserve">, </w:t>
      </w:r>
      <w:r w:rsidRPr="00BA5E98">
        <w:t>здесь</w:t>
      </w:r>
      <w:r w:rsidR="001F5215">
        <w:t xml:space="preserve"> – </w:t>
      </w:r>
      <w:r w:rsidRPr="00BA5E98">
        <w:t>Ипостасный</w:t>
      </w:r>
      <w:r>
        <w:t xml:space="preserve">, </w:t>
      </w:r>
      <w:r w:rsidRPr="00BA5E98">
        <w:t>да? В чём разница этой Ипостасности? Ну</w:t>
      </w:r>
      <w:r>
        <w:t xml:space="preserve">, </w:t>
      </w:r>
      <w:r w:rsidRPr="00BA5E98">
        <w:t>чтоб вы увидели</w:t>
      </w:r>
      <w:r>
        <w:t xml:space="preserve">, </w:t>
      </w:r>
      <w:r w:rsidRPr="00BA5E98">
        <w:t>как полномочия формируются</w:t>
      </w:r>
      <w:r>
        <w:t xml:space="preserve">. </w:t>
      </w:r>
      <w:r w:rsidRPr="00BA5E98">
        <w:t>Мы дождёмся тут все…</w:t>
      </w:r>
    </w:p>
    <w:p w14:paraId="7887D98E"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Он называется Творящий Синтез Ипостаси</w:t>
      </w:r>
      <w:r>
        <w:rPr>
          <w:i/>
          <w:iCs/>
        </w:rPr>
        <w:t>.</w:t>
      </w:r>
    </w:p>
    <w:p w14:paraId="0EB20796" w14:textId="77777777" w:rsidR="001104A1" w:rsidRDefault="001104A1" w:rsidP="001104A1">
      <w:pPr>
        <w:ind w:firstLine="426"/>
      </w:pPr>
      <w:r w:rsidRPr="00BA5E98">
        <w:t>Ну да</w:t>
      </w:r>
      <w:r>
        <w:t xml:space="preserve">, </w:t>
      </w:r>
      <w:r w:rsidRPr="00BA5E98">
        <w:t>он больше Творящий Синтез Ипостаси</w:t>
      </w:r>
      <w:r>
        <w:t xml:space="preserve">, </w:t>
      </w:r>
      <w:r w:rsidRPr="00BA5E98">
        <w:t>но вот сама Ипостасность разная</w:t>
      </w:r>
      <w:r>
        <w:t xml:space="preserve">. </w:t>
      </w:r>
      <w:r w:rsidRPr="00BA5E98">
        <w:t>Почему? Ну</w:t>
      </w:r>
      <w:r>
        <w:t xml:space="preserve">, </w:t>
      </w:r>
      <w:r w:rsidRPr="00BA5E98">
        <w:t>он называется Ипостасность</w:t>
      </w:r>
      <w:r>
        <w:t xml:space="preserve">, </w:t>
      </w:r>
      <w:r w:rsidRPr="00BA5E98">
        <w:t>а Ипостасность Ипостасности рознь</w:t>
      </w:r>
      <w:r>
        <w:t>.</w:t>
      </w:r>
    </w:p>
    <w:p w14:paraId="5ED9C7A7"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Это Отцовский</w:t>
      </w:r>
      <w:r>
        <w:rPr>
          <w:i/>
          <w:iCs/>
        </w:rPr>
        <w:t xml:space="preserve">, </w:t>
      </w:r>
      <w:r w:rsidRPr="00BA5E98">
        <w:rPr>
          <w:i/>
          <w:iCs/>
        </w:rPr>
        <w:t>а тот Ипостась</w:t>
      </w:r>
      <w:r>
        <w:rPr>
          <w:i/>
          <w:iCs/>
        </w:rPr>
        <w:t>.</w:t>
      </w:r>
    </w:p>
    <w:p w14:paraId="63CD3A6A" w14:textId="5DE6BEFE" w:rsidR="001104A1" w:rsidRDefault="001104A1" w:rsidP="001104A1">
      <w:pPr>
        <w:ind w:firstLine="426"/>
      </w:pPr>
      <w:r w:rsidRPr="00BA5E98">
        <w:lastRenderedPageBreak/>
        <w:t>Это Отцовский</w:t>
      </w:r>
      <w:r>
        <w:t xml:space="preserve">, </w:t>
      </w:r>
      <w:r w:rsidRPr="00BA5E98">
        <w:t>а то Ипостасный</w:t>
      </w:r>
      <w:r>
        <w:t xml:space="preserve">. </w:t>
      </w:r>
      <w:r w:rsidRPr="00BA5E98">
        <w:t>С моей точки зрения</w:t>
      </w:r>
      <w:r>
        <w:t xml:space="preserve">, </w:t>
      </w:r>
      <w:r w:rsidRPr="00BA5E98">
        <w:t>все Синтезы Отцовские</w:t>
      </w:r>
      <w:r>
        <w:t xml:space="preserve">, </w:t>
      </w:r>
      <w:r w:rsidRPr="00BA5E98">
        <w:t>при всём уважении</w:t>
      </w:r>
      <w:r>
        <w:t xml:space="preserve">. </w:t>
      </w:r>
      <w:r w:rsidRPr="00BA5E98">
        <w:t>Есть тонкость такая</w:t>
      </w:r>
      <w:r w:rsidR="001F5215">
        <w:t xml:space="preserve"> – </w:t>
      </w:r>
      <w:r w:rsidRPr="00BA5E98">
        <w:t>там Ипостась формируется только у вас</w:t>
      </w:r>
      <w:r>
        <w:t xml:space="preserve">, </w:t>
      </w:r>
      <w:r w:rsidRPr="00BA5E98">
        <w:t>я бы сказал</w:t>
      </w:r>
      <w:r>
        <w:t xml:space="preserve">, </w:t>
      </w:r>
      <w:r w:rsidRPr="00BA5E98">
        <w:t>больше ракурсом Аватаров Синтеза</w:t>
      </w:r>
      <w:r>
        <w:t xml:space="preserve">, </w:t>
      </w:r>
      <w:r w:rsidRPr="00BA5E98">
        <w:t>которые Ипостасны</w:t>
      </w:r>
      <w:r>
        <w:t xml:space="preserve">, </w:t>
      </w:r>
      <w:r w:rsidRPr="00BA5E98">
        <w:t>но больше выражаются</w:t>
      </w:r>
      <w:r>
        <w:t xml:space="preserve">, </w:t>
      </w:r>
      <w:r w:rsidRPr="00BA5E98">
        <w:t>я бы сказал</w:t>
      </w:r>
      <w:r>
        <w:t xml:space="preserve">, </w:t>
      </w:r>
      <w:r w:rsidRPr="00BA5E98">
        <w:t>для нас вовне</w:t>
      </w:r>
      <w:r>
        <w:t xml:space="preserve">, </w:t>
      </w:r>
      <w:r w:rsidRPr="00BA5E98">
        <w:t>с точки зрения Отца</w:t>
      </w:r>
      <w:r>
        <w:t xml:space="preserve">, </w:t>
      </w:r>
      <w:r w:rsidRPr="00BA5E98">
        <w:t>то есть формируют ИВДИВО</w:t>
      </w:r>
      <w:r>
        <w:t xml:space="preserve">. </w:t>
      </w:r>
      <w:r w:rsidRPr="00BA5E98">
        <w:t>И там ваша Ипостасность</w:t>
      </w:r>
      <w:r>
        <w:t xml:space="preserve">, </w:t>
      </w:r>
      <w:r w:rsidRPr="00BA5E98">
        <w:t>она больше соотносится с Совершенными Частями Частностей</w:t>
      </w:r>
      <w:r>
        <w:t xml:space="preserve">, </w:t>
      </w:r>
      <w:r w:rsidRPr="00BA5E98">
        <w:t>ну</w:t>
      </w:r>
      <w:r>
        <w:t xml:space="preserve">, </w:t>
      </w:r>
      <w:r w:rsidRPr="00BA5E98">
        <w:t>раньше не Частностей</w:t>
      </w:r>
      <w:r>
        <w:t xml:space="preserve">, </w:t>
      </w:r>
      <w:r w:rsidRPr="00BA5E98">
        <w:t>всё равно Совершенными Частями</w:t>
      </w:r>
      <w:r>
        <w:t>.</w:t>
      </w:r>
    </w:p>
    <w:p w14:paraId="5346F229" w14:textId="15341A1B" w:rsidR="001104A1" w:rsidRDefault="001104A1" w:rsidP="001104A1">
      <w:pPr>
        <w:ind w:firstLine="426"/>
      </w:pPr>
      <w:r w:rsidRPr="00BA5E98">
        <w:t>А здесь Ипостасность у вас 64-ричная Аватар-Ипостасей</w:t>
      </w:r>
      <w:r>
        <w:t xml:space="preserve">, </w:t>
      </w:r>
      <w:r w:rsidRPr="00BA5E98">
        <w:t>при этом весь Синтез Отцовский</w:t>
      </w:r>
      <w:r>
        <w:t xml:space="preserve">. </w:t>
      </w:r>
      <w:r w:rsidRPr="00BA5E98">
        <w:t>И вот здесь есть очень важный ракурс</w:t>
      </w:r>
      <w:r>
        <w:t xml:space="preserve">, </w:t>
      </w:r>
      <w:r w:rsidRPr="00BA5E98">
        <w:t>что Аватар-Ипостаси формируют у нас некое состояние внутри</w:t>
      </w:r>
      <w:r>
        <w:t xml:space="preserve">. </w:t>
      </w:r>
      <w:r w:rsidRPr="00BA5E98">
        <w:t>И когда мы начинаем входить в любые полномочия</w:t>
      </w:r>
      <w:r>
        <w:t xml:space="preserve">, </w:t>
      </w:r>
      <w:r w:rsidRPr="00BA5E98">
        <w:t>уберём слово</w:t>
      </w:r>
      <w:r w:rsidR="001F5215">
        <w:t xml:space="preserve"> – </w:t>
      </w:r>
      <w:r w:rsidRPr="00BA5E98">
        <w:t>совершенств</w:t>
      </w:r>
      <w:r>
        <w:t xml:space="preserve">, </w:t>
      </w:r>
      <w:r w:rsidRPr="00BA5E98">
        <w:t>ну можно</w:t>
      </w:r>
      <w:r w:rsidR="001F5215">
        <w:t xml:space="preserve"> – </w:t>
      </w:r>
      <w:r w:rsidRPr="00BA5E98">
        <w:t>совершенств</w:t>
      </w:r>
      <w:r>
        <w:t xml:space="preserve">, </w:t>
      </w:r>
      <w:r w:rsidRPr="00BA5E98">
        <w:t>вообще в любые Полномочия</w:t>
      </w:r>
      <w:r>
        <w:t xml:space="preserve">, </w:t>
      </w:r>
      <w:r w:rsidRPr="00BA5E98">
        <w:t>вот вы сейчас будете Столп стяжать</w:t>
      </w:r>
      <w:r>
        <w:t xml:space="preserve">, </w:t>
      </w:r>
      <w:r w:rsidRPr="00BA5E98">
        <w:t>и будете входить в Полномочия там Должностных Компетенций Подразделений Питера или Ладоги</w:t>
      </w:r>
      <w:r>
        <w:t xml:space="preserve">, </w:t>
      </w:r>
      <w:r w:rsidRPr="00BA5E98">
        <w:t>на вас в первую очередь будет фиксироваться 64-рица Аватар-Ипостасей</w:t>
      </w:r>
      <w:r>
        <w:t xml:space="preserve">. </w:t>
      </w:r>
      <w:r w:rsidRPr="00BA5E98">
        <w:t>То есть</w:t>
      </w:r>
      <w:r>
        <w:t xml:space="preserve">, </w:t>
      </w:r>
      <w:r w:rsidRPr="00BA5E98">
        <w:t>вот у вас Столп сформировался</w:t>
      </w:r>
      <w:r>
        <w:t xml:space="preserve">, </w:t>
      </w:r>
      <w:r w:rsidRPr="00BA5E98">
        <w:t>независимо от вашей должности</w:t>
      </w:r>
      <w:r>
        <w:t xml:space="preserve">, </w:t>
      </w:r>
      <w:r w:rsidRPr="00BA5E98">
        <w:t>на любого Человека</w:t>
      </w:r>
      <w:r>
        <w:t xml:space="preserve">, </w:t>
      </w:r>
      <w:r w:rsidRPr="00BA5E98">
        <w:t>даже просто Ипостась</w:t>
      </w:r>
      <w:r>
        <w:t xml:space="preserve">, </w:t>
      </w:r>
      <w:r w:rsidRPr="00BA5E98">
        <w:t>которую стяжают в Столпе</w:t>
      </w:r>
      <w:r>
        <w:t xml:space="preserve">, </w:t>
      </w:r>
      <w:r w:rsidRPr="00BA5E98">
        <w:t>тут же фиксируется 64-рица Аватар-Ипостасей</w:t>
      </w:r>
      <w:r>
        <w:t>.</w:t>
      </w:r>
    </w:p>
    <w:p w14:paraId="63C5002F" w14:textId="77777777" w:rsidR="001104A1" w:rsidRDefault="001104A1" w:rsidP="001104A1">
      <w:pPr>
        <w:ind w:firstLine="426"/>
      </w:pPr>
      <w:r w:rsidRPr="00BA5E98">
        <w:t>Проверяет его компетенцию</w:t>
      </w:r>
      <w:r>
        <w:t xml:space="preserve">, </w:t>
      </w:r>
      <w:r w:rsidRPr="00BA5E98">
        <w:t>формирует его полномочность на эту должность</w:t>
      </w:r>
      <w:r>
        <w:t xml:space="preserve">, </w:t>
      </w:r>
      <w:r w:rsidRPr="00BA5E98">
        <w:t>на год</w:t>
      </w:r>
      <w:r>
        <w:t xml:space="preserve">. </w:t>
      </w:r>
      <w:r w:rsidRPr="00BA5E98">
        <w:t>Это происходит один раз</w:t>
      </w:r>
      <w:r>
        <w:t xml:space="preserve">, </w:t>
      </w:r>
      <w:r w:rsidRPr="00BA5E98">
        <w:t>когда вы получаете первый текст утверждения Столпа</w:t>
      </w:r>
      <w:r>
        <w:t xml:space="preserve">. </w:t>
      </w:r>
      <w:r w:rsidRPr="00BA5E98">
        <w:t>Ну</w:t>
      </w:r>
      <w:r>
        <w:t xml:space="preserve">, </w:t>
      </w:r>
      <w:r w:rsidRPr="00BA5E98">
        <w:t>или первый Столп</w:t>
      </w:r>
      <w:r>
        <w:t xml:space="preserve">, </w:t>
      </w:r>
      <w:r w:rsidRPr="00BA5E98">
        <w:t>там в каждом Доме по-разному рассылают</w:t>
      </w:r>
      <w:r>
        <w:t xml:space="preserve">. </w:t>
      </w:r>
      <w:r w:rsidRPr="00BA5E98">
        <w:t>Вот вы увидели ваше назначение</w:t>
      </w:r>
      <w:r>
        <w:t xml:space="preserve">, </w:t>
      </w:r>
      <w:r w:rsidRPr="00BA5E98">
        <w:t>Владыка утвердил</w:t>
      </w:r>
      <w:r>
        <w:t xml:space="preserve">. </w:t>
      </w:r>
      <w:r w:rsidRPr="00BA5E98">
        <w:t>Вы дошли до своей фамилии</w:t>
      </w:r>
      <w:r>
        <w:t xml:space="preserve">, </w:t>
      </w:r>
      <w:r w:rsidRPr="00BA5E98">
        <w:t>номер там</w:t>
      </w:r>
      <w:r>
        <w:t xml:space="preserve">, </w:t>
      </w:r>
      <w:r w:rsidRPr="00BA5E98">
        <w:t>позиция такая-то</w:t>
      </w:r>
      <w:r>
        <w:t xml:space="preserve">, </w:t>
      </w:r>
      <w:r w:rsidRPr="00BA5E98">
        <w:t>утвердил</w:t>
      </w:r>
      <w:r>
        <w:t xml:space="preserve">. </w:t>
      </w:r>
      <w:r w:rsidRPr="00BA5E98">
        <w:t>В этот момент чаще всего ничего не происходит</w:t>
      </w:r>
      <w:r>
        <w:t xml:space="preserve">, </w:t>
      </w:r>
      <w:r w:rsidRPr="00BA5E98">
        <w:t>вы говорите: «О</w:t>
      </w:r>
      <w:r>
        <w:t xml:space="preserve">, </w:t>
      </w:r>
      <w:r w:rsidRPr="00BA5E98">
        <w:t>какой год!» А на самом деле</w:t>
      </w:r>
      <w:r>
        <w:t xml:space="preserve">, </w:t>
      </w:r>
      <w:r w:rsidRPr="00BA5E98">
        <w:t>в эту секунду</w:t>
      </w:r>
      <w:r>
        <w:t xml:space="preserve">, </w:t>
      </w:r>
      <w:r w:rsidRPr="00BA5E98">
        <w:t>на вас фиксируется вся 64-рица Аватар-Ипостасей</w:t>
      </w:r>
      <w:r>
        <w:t xml:space="preserve">. </w:t>
      </w:r>
      <w:r w:rsidRPr="00BA5E98">
        <w:t>Понятно</w:t>
      </w:r>
      <w:r>
        <w:t xml:space="preserve">, </w:t>
      </w:r>
      <w:r w:rsidRPr="00BA5E98">
        <w:t>что кое-что зависит от вашего состояния</w:t>
      </w:r>
      <w:r>
        <w:t xml:space="preserve">, </w:t>
      </w:r>
      <w:r w:rsidRPr="00BA5E98">
        <w:t>если вас вот так: а</w:t>
      </w:r>
      <w:r>
        <w:t xml:space="preserve">, </w:t>
      </w:r>
      <w:r w:rsidRPr="00BA5E98">
        <w:t>то и на вас также по подобию зафиксируется: а</w:t>
      </w:r>
      <w:r>
        <w:t xml:space="preserve">, </w:t>
      </w:r>
      <w:r w:rsidRPr="00BA5E98">
        <w:t>типа</w:t>
      </w:r>
      <w:r>
        <w:t xml:space="preserve">, </w:t>
      </w:r>
      <w:r w:rsidRPr="00BA5E98">
        <w:t>ну и ладно</w:t>
      </w:r>
      <w:r>
        <w:t>.</w:t>
      </w:r>
    </w:p>
    <w:p w14:paraId="17A4FD7E" w14:textId="77777777" w:rsidR="001104A1" w:rsidRDefault="001104A1" w:rsidP="001104A1">
      <w:pPr>
        <w:ind w:firstLine="426"/>
      </w:pPr>
      <w:r w:rsidRPr="00BA5E98">
        <w:t>Я понимаю</w:t>
      </w:r>
      <w:r>
        <w:t xml:space="preserve">, </w:t>
      </w:r>
      <w:r w:rsidRPr="00BA5E98">
        <w:t>какой год уже некоторые просто привыкли</w:t>
      </w:r>
      <w:r>
        <w:t xml:space="preserve">, </w:t>
      </w:r>
      <w:r w:rsidRPr="00BA5E98">
        <w:t>но</w:t>
      </w:r>
      <w:r>
        <w:t xml:space="preserve">, </w:t>
      </w:r>
      <w:r w:rsidRPr="00BA5E98">
        <w:t>как говорил Будда: «Бойтесь привычек и привязок»</w:t>
      </w:r>
      <w:r>
        <w:t xml:space="preserve">. </w:t>
      </w:r>
      <w:r w:rsidRPr="00BA5E98">
        <w:t>Это как раз тот самый случай! И Аватар-Ипостаси формируют вашу стратегию на год</w:t>
      </w:r>
      <w:r>
        <w:t xml:space="preserve">. </w:t>
      </w:r>
      <w:r w:rsidRPr="00BA5E98">
        <w:t>Это раз</w:t>
      </w:r>
      <w:r>
        <w:t>.</w:t>
      </w:r>
    </w:p>
    <w:p w14:paraId="2F9D8C43" w14:textId="6FC40DA3" w:rsidR="001104A1" w:rsidRDefault="001104A1" w:rsidP="001104A1">
      <w:pPr>
        <w:ind w:firstLine="426"/>
      </w:pPr>
      <w:r w:rsidRPr="00BA5E98">
        <w:t>Второе</w:t>
      </w:r>
      <w:r>
        <w:t xml:space="preserve">. </w:t>
      </w:r>
      <w:r w:rsidRPr="00BA5E98">
        <w:t>При любом</w:t>
      </w:r>
      <w:r>
        <w:t xml:space="preserve">, </w:t>
      </w:r>
      <w:r w:rsidRPr="00BA5E98">
        <w:t>ну</w:t>
      </w:r>
      <w:r>
        <w:t xml:space="preserve">, </w:t>
      </w:r>
      <w:r w:rsidRPr="00BA5E98">
        <w:t>вот формировании Полномочий Совершенств</w:t>
      </w:r>
      <w:r>
        <w:t xml:space="preserve">, </w:t>
      </w:r>
      <w:r w:rsidRPr="00BA5E98">
        <w:t>как компетенции</w:t>
      </w:r>
      <w:r>
        <w:t xml:space="preserve">, </w:t>
      </w:r>
      <w:r w:rsidRPr="00BA5E98">
        <w:t>на вас тоже обязательно формируются и фиксируются все Аватар-Ипостаси</w:t>
      </w:r>
      <w:r>
        <w:t xml:space="preserve">. </w:t>
      </w:r>
      <w:r w:rsidRPr="00BA5E98">
        <w:t>Формируются</w:t>
      </w:r>
      <w:r>
        <w:t xml:space="preserve">, </w:t>
      </w:r>
      <w:r w:rsidRPr="00BA5E98">
        <w:t>то есть смотрят какого уровня вы достигаете</w:t>
      </w:r>
      <w:r>
        <w:t xml:space="preserve">, </w:t>
      </w:r>
      <w:r w:rsidRPr="00BA5E98">
        <w:t>чтобы определить ваши перспективные полномочия</w:t>
      </w:r>
      <w:r>
        <w:t xml:space="preserve">, </w:t>
      </w:r>
      <w:r w:rsidRPr="00BA5E98">
        <w:t>ни один</w:t>
      </w:r>
      <w:r>
        <w:t xml:space="preserve">, </w:t>
      </w:r>
      <w:r w:rsidRPr="00BA5E98">
        <w:t>ни два</w:t>
      </w:r>
      <w:r>
        <w:t xml:space="preserve">, </w:t>
      </w:r>
      <w:r w:rsidRPr="00BA5E98">
        <w:t>все 64</w:t>
      </w:r>
      <w:r>
        <w:t xml:space="preserve">. </w:t>
      </w:r>
      <w:r w:rsidRPr="00BA5E98">
        <w:t>То есть</w:t>
      </w:r>
      <w:r>
        <w:t xml:space="preserve">, </w:t>
      </w:r>
      <w:r w:rsidRPr="00BA5E98">
        <w:t>здесь смысл в том</w:t>
      </w:r>
      <w:r>
        <w:t xml:space="preserve">, </w:t>
      </w:r>
      <w:r w:rsidRPr="00BA5E98">
        <w:t>что в преддверии фиксации Отца</w:t>
      </w:r>
      <w:r>
        <w:t xml:space="preserve">, </w:t>
      </w:r>
      <w:r w:rsidRPr="00BA5E98">
        <w:t>как вашей подготовки</w:t>
      </w:r>
      <w:r>
        <w:t xml:space="preserve">, </w:t>
      </w:r>
      <w:r w:rsidRPr="00BA5E98">
        <w:t>а Столп Подразделения</w:t>
      </w:r>
      <w:r w:rsidR="001F5215">
        <w:t xml:space="preserve"> – </w:t>
      </w:r>
      <w:r w:rsidRPr="00BA5E98">
        <w:t>это Столп</w:t>
      </w:r>
      <w:r>
        <w:t xml:space="preserve">, </w:t>
      </w:r>
      <w:r w:rsidRPr="00BA5E98">
        <w:t>где Отец присутствует</w:t>
      </w:r>
      <w:r>
        <w:t xml:space="preserve">. </w:t>
      </w:r>
      <w:r w:rsidRPr="00BA5E98">
        <w:t>Вначале проверяет вас на всё Аватар-Ипостаси</w:t>
      </w:r>
      <w:r>
        <w:t xml:space="preserve">. </w:t>
      </w:r>
      <w:r w:rsidRPr="00BA5E98">
        <w:t>Здесь имеется смысл</w:t>
      </w:r>
      <w:r>
        <w:t xml:space="preserve">, </w:t>
      </w:r>
      <w:r w:rsidRPr="00BA5E98">
        <w:t>если вдруг кто-то из нас некомпетентен или злобен</w:t>
      </w:r>
      <w:r>
        <w:t xml:space="preserve">, </w:t>
      </w:r>
      <w:r w:rsidRPr="00BA5E98">
        <w:t>это может сгореть вместе с нами</w:t>
      </w:r>
      <w:r>
        <w:t xml:space="preserve">, </w:t>
      </w:r>
      <w:r w:rsidRPr="00BA5E98">
        <w:t>не физически</w:t>
      </w:r>
      <w:r>
        <w:t xml:space="preserve">, </w:t>
      </w:r>
      <w:r w:rsidRPr="00BA5E98">
        <w:t>так там</w:t>
      </w:r>
      <w:r>
        <w:t xml:space="preserve">. </w:t>
      </w:r>
      <w:r w:rsidRPr="00BA5E98">
        <w:t>Понятно</w:t>
      </w:r>
      <w:r>
        <w:t xml:space="preserve">, </w:t>
      </w:r>
      <w:r w:rsidRPr="00BA5E98">
        <w:t>да? То есть какая-то подготовка</w:t>
      </w:r>
      <w:r>
        <w:t>.</w:t>
      </w:r>
    </w:p>
    <w:p w14:paraId="4A1AB6BD" w14:textId="77777777" w:rsidR="001104A1" w:rsidRDefault="001104A1" w:rsidP="001104A1">
      <w:pPr>
        <w:ind w:firstLine="426"/>
      </w:pPr>
      <w:r w:rsidRPr="00BA5E98">
        <w:t>Тут не вопрос защиты</w:t>
      </w:r>
      <w:r>
        <w:t xml:space="preserve">, </w:t>
      </w:r>
      <w:r w:rsidRPr="00BA5E98">
        <w:t>а вопрос целесообразности и глубины выражения Отца нами</w:t>
      </w:r>
      <w:r>
        <w:t xml:space="preserve">. </w:t>
      </w:r>
      <w:r w:rsidRPr="00BA5E98">
        <w:t>А вот</w:t>
      </w:r>
      <w:r>
        <w:t xml:space="preserve">, </w:t>
      </w:r>
      <w:r w:rsidRPr="00BA5E98">
        <w:t>если кто-то из нас подготовлен</w:t>
      </w:r>
      <w:r>
        <w:t xml:space="preserve">, </w:t>
      </w:r>
      <w:r w:rsidRPr="00BA5E98">
        <w:t>но нам не удаётся достигнуть большей глубины</w:t>
      </w:r>
      <w:r>
        <w:t xml:space="preserve">, </w:t>
      </w:r>
      <w:r w:rsidRPr="00BA5E98">
        <w:t>а мы можем</w:t>
      </w:r>
      <w:r>
        <w:t xml:space="preserve">, </w:t>
      </w:r>
      <w:r w:rsidRPr="00BA5E98">
        <w:t>Аватар-Ипостаси помогают нам</w:t>
      </w:r>
      <w:r>
        <w:t xml:space="preserve">, </w:t>
      </w:r>
      <w:r w:rsidRPr="00BA5E98">
        <w:t>что называется</w:t>
      </w:r>
      <w:r>
        <w:t xml:space="preserve">, </w:t>
      </w:r>
      <w:r w:rsidRPr="00BA5E98">
        <w:t>продавиться</w:t>
      </w:r>
      <w:r>
        <w:t xml:space="preserve">. </w:t>
      </w:r>
      <w:r w:rsidRPr="00BA5E98">
        <w:t>Ну</w:t>
      </w:r>
      <w:r>
        <w:t xml:space="preserve">, </w:t>
      </w:r>
      <w:r w:rsidRPr="00BA5E98">
        <w:t>поддержат нас в том</w:t>
      </w:r>
      <w:r>
        <w:t xml:space="preserve">, </w:t>
      </w:r>
      <w:r w:rsidRPr="00BA5E98">
        <w:t>чтобы мы в это вошли</w:t>
      </w:r>
      <w:r>
        <w:t xml:space="preserve">. </w:t>
      </w:r>
      <w:r w:rsidRPr="00BA5E98">
        <w:t>И вот негатив купируется</w:t>
      </w:r>
      <w:r>
        <w:t xml:space="preserve">, </w:t>
      </w:r>
      <w:r w:rsidRPr="00BA5E98">
        <w:t>так медицински скажем</w:t>
      </w:r>
      <w:r>
        <w:t xml:space="preserve">, </w:t>
      </w:r>
      <w:r w:rsidRPr="00BA5E98">
        <w:t>а позитив стимулируется</w:t>
      </w:r>
      <w:r>
        <w:t xml:space="preserve">, </w:t>
      </w:r>
      <w:r w:rsidRPr="00BA5E98">
        <w:t>чтоб вот усилить возможность</w:t>
      </w:r>
      <w:r>
        <w:t xml:space="preserve">, </w:t>
      </w:r>
      <w:r w:rsidRPr="00BA5E98">
        <w:t>ну пускай не срочного</w:t>
      </w:r>
      <w:r>
        <w:t xml:space="preserve">, </w:t>
      </w:r>
      <w:r w:rsidRPr="00BA5E98">
        <w:t>а в ближайший какой-то период вхождения в это</w:t>
      </w:r>
      <w:r>
        <w:t xml:space="preserve">. </w:t>
      </w:r>
      <w:r w:rsidRPr="00BA5E98">
        <w:t>Идёт развитие</w:t>
      </w:r>
      <w:r>
        <w:t xml:space="preserve">. </w:t>
      </w:r>
      <w:r w:rsidRPr="00BA5E98">
        <w:t>Это первое</w:t>
      </w:r>
      <w:r>
        <w:t>.</w:t>
      </w:r>
    </w:p>
    <w:p w14:paraId="7DE146AD" w14:textId="35AFFC89" w:rsidR="001104A1" w:rsidRDefault="001104A1" w:rsidP="001104A1">
      <w:pPr>
        <w:ind w:firstLine="426"/>
      </w:pPr>
      <w:r w:rsidRPr="00BA5E98">
        <w:t>Поэтому вот этот Ипостасный круг</w:t>
      </w:r>
      <w:r w:rsidR="001F5215">
        <w:t xml:space="preserve"> – </w:t>
      </w:r>
      <w:r w:rsidRPr="00BA5E98">
        <w:t>это фактически фиксация на каждом из нас</w:t>
      </w:r>
      <w:r>
        <w:t xml:space="preserve">, </w:t>
      </w:r>
      <w:r w:rsidRPr="00BA5E98">
        <w:t>разработка фиксации ещё и 94 Аватар-Ипостасей</w:t>
      </w:r>
      <w:r>
        <w:t>.</w:t>
      </w:r>
    </w:p>
    <w:p w14:paraId="466148C4" w14:textId="77777777" w:rsidR="001104A1" w:rsidRDefault="001104A1" w:rsidP="001104A1">
      <w:pPr>
        <w:ind w:firstLine="426"/>
      </w:pPr>
      <w:r w:rsidRPr="00BA5E98">
        <w:t>Ой</w:t>
      </w:r>
      <w:r>
        <w:t xml:space="preserve">, </w:t>
      </w:r>
      <w:r w:rsidRPr="00BA5E98">
        <w:t>64</w:t>
      </w:r>
      <w:r>
        <w:t xml:space="preserve">, </w:t>
      </w:r>
      <w:r w:rsidRPr="00BA5E98">
        <w:t>извините</w:t>
      </w:r>
      <w:r>
        <w:t xml:space="preserve">, </w:t>
      </w:r>
      <w:r w:rsidRPr="00BA5E98">
        <w:t>у нас 94 Синтез</w:t>
      </w:r>
      <w:r>
        <w:t xml:space="preserve">, </w:t>
      </w:r>
      <w:r w:rsidRPr="00BA5E98">
        <w:t>всё смешалось в доме Виталика</w:t>
      </w:r>
      <w:r>
        <w:t xml:space="preserve">. </w:t>
      </w:r>
      <w:r w:rsidRPr="00BA5E98">
        <w:t>Да</w:t>
      </w:r>
      <w:r>
        <w:t xml:space="preserve">, </w:t>
      </w:r>
      <w:r w:rsidRPr="00BA5E98">
        <w:t>всё</w:t>
      </w:r>
      <w:r>
        <w:t xml:space="preserve">. </w:t>
      </w:r>
      <w:r w:rsidRPr="00BA5E98">
        <w:t>64 Аватар-Ипостасей</w:t>
      </w:r>
      <w:r>
        <w:t xml:space="preserve">. </w:t>
      </w:r>
      <w:r w:rsidRPr="00BA5E98">
        <w:t>И вот сегодня ночью у вас была такая ночная подготовка</w:t>
      </w:r>
      <w:r>
        <w:t xml:space="preserve">, </w:t>
      </w:r>
      <w:r w:rsidRPr="00BA5E98">
        <w:t>когда на вас фиксировались 64 Аватар-Ипостаси и вам стало тяжело</w:t>
      </w:r>
      <w:r>
        <w:t xml:space="preserve">. </w:t>
      </w:r>
      <w:r w:rsidRPr="00BA5E98">
        <w:t>То есть спали нормально</w:t>
      </w:r>
      <w:r>
        <w:t xml:space="preserve">, </w:t>
      </w:r>
      <w:r w:rsidRPr="00BA5E98">
        <w:t>всё было хорошо</w:t>
      </w:r>
      <w:r>
        <w:t xml:space="preserve">, </w:t>
      </w:r>
      <w:r w:rsidRPr="00BA5E98">
        <w:t>они на нас зафиксировались</w:t>
      </w:r>
      <w:r>
        <w:t xml:space="preserve">, </w:t>
      </w:r>
      <w:r w:rsidRPr="00BA5E98">
        <w:t>мы сказали: «Ах!» Если вдруг с утра кто-то почувствовал себя тяжело</w:t>
      </w:r>
      <w:r>
        <w:t xml:space="preserve">, </w:t>
      </w:r>
      <w:r w:rsidRPr="00BA5E98">
        <w:t>я первый</w:t>
      </w:r>
      <w:r>
        <w:t xml:space="preserve">, </w:t>
      </w:r>
      <w:r w:rsidRPr="00BA5E98">
        <w:t>я проснулся</w:t>
      </w:r>
      <w:r>
        <w:t xml:space="preserve">, </w:t>
      </w:r>
      <w:r w:rsidRPr="00BA5E98">
        <w:t>думаю</w:t>
      </w:r>
      <w:r>
        <w:t xml:space="preserve">, </w:t>
      </w:r>
      <w:r w:rsidRPr="00BA5E98">
        <w:t>господи</w:t>
      </w:r>
      <w:r>
        <w:t xml:space="preserve">, </w:t>
      </w:r>
      <w:r w:rsidRPr="00BA5E98">
        <w:t>и какие составы я ночью таскал</w:t>
      </w:r>
      <w:r>
        <w:t xml:space="preserve">, </w:t>
      </w:r>
      <w:r w:rsidRPr="00BA5E98">
        <w:t>но вагоны не помещаются в это</w:t>
      </w:r>
      <w:r>
        <w:t xml:space="preserve">. </w:t>
      </w:r>
      <w:r w:rsidRPr="00BA5E98">
        <w:t>А мне сказали</w:t>
      </w:r>
      <w:r>
        <w:t xml:space="preserve">, </w:t>
      </w:r>
      <w:r w:rsidRPr="00BA5E98">
        <w:t>а всего 64 Аватар-Ипостаси зафиксировались</w:t>
      </w:r>
      <w:r>
        <w:t xml:space="preserve">, </w:t>
      </w:r>
      <w:r w:rsidRPr="00BA5E98">
        <w:t>проверив под утро</w:t>
      </w:r>
      <w:r>
        <w:t xml:space="preserve">, </w:t>
      </w:r>
      <w:r w:rsidRPr="00BA5E98">
        <w:t>а ты готов ко второй части? Нет (смеётся)</w:t>
      </w:r>
      <w:r>
        <w:t>.</w:t>
      </w:r>
    </w:p>
    <w:p w14:paraId="1D317307" w14:textId="013CBE5C" w:rsidR="001104A1" w:rsidRDefault="001104A1" w:rsidP="001104A1">
      <w:pPr>
        <w:ind w:firstLine="426"/>
      </w:pPr>
      <w:r w:rsidRPr="00BA5E98">
        <w:t>И вот это состояние концентрации на возможные какие-то перспективы вы с утра</w:t>
      </w:r>
      <w:r>
        <w:t xml:space="preserve">, </w:t>
      </w:r>
      <w:r w:rsidRPr="00BA5E98">
        <w:t>пред просыпанием</w:t>
      </w:r>
      <w:r>
        <w:t xml:space="preserve">, </w:t>
      </w:r>
      <w:r w:rsidRPr="00BA5E98">
        <w:t>на грани</w:t>
      </w:r>
      <w:r>
        <w:t xml:space="preserve">, </w:t>
      </w:r>
      <w:r w:rsidRPr="00BA5E98">
        <w:t>прожили</w:t>
      </w:r>
      <w:r>
        <w:t xml:space="preserve">. </w:t>
      </w:r>
      <w:r w:rsidRPr="00BA5E98">
        <w:t>То есть пока мы ещё себя не контролируем</w:t>
      </w:r>
      <w:r>
        <w:t xml:space="preserve">, </w:t>
      </w:r>
      <w:r w:rsidRPr="00BA5E98">
        <w:t>они на нас зафиксировались</w:t>
      </w:r>
      <w:r>
        <w:t xml:space="preserve">, </w:t>
      </w:r>
      <w:r w:rsidRPr="00BA5E98">
        <w:t>но в переключении контроля</w:t>
      </w:r>
      <w:r>
        <w:t xml:space="preserve">, </w:t>
      </w:r>
      <w:r w:rsidRPr="00BA5E98">
        <w:t>открываю глаза и думаю: «Ой</w:t>
      </w:r>
      <w:r>
        <w:t xml:space="preserve">, </w:t>
      </w:r>
      <w:r w:rsidRPr="00BA5E98">
        <w:t>и что было?» Вот сегодня с нами вели такую тренировку</w:t>
      </w:r>
      <w:r>
        <w:t xml:space="preserve">. </w:t>
      </w:r>
      <w:r w:rsidRPr="00BA5E98">
        <w:t>Сейчас мы повторим это в практике чуть попозже</w:t>
      </w:r>
      <w:r>
        <w:t xml:space="preserve">. </w:t>
      </w:r>
      <w:r w:rsidRPr="00BA5E98">
        <w:t>И вот будем учиться это делать</w:t>
      </w:r>
      <w:r>
        <w:t xml:space="preserve">. </w:t>
      </w:r>
      <w:r w:rsidRPr="00BA5E98">
        <w:t>Я подчёркиваю</w:t>
      </w:r>
      <w:r>
        <w:t xml:space="preserve">, </w:t>
      </w:r>
      <w:r w:rsidRPr="00BA5E98">
        <w:t>один Аватар-Ипостась</w:t>
      </w:r>
      <w:r>
        <w:t xml:space="preserve">, </w:t>
      </w:r>
      <w:r w:rsidRPr="00BA5E98">
        <w:t>он больше разрабатывает собственную компетенцию в нас</w:t>
      </w:r>
      <w:r>
        <w:t xml:space="preserve">. </w:t>
      </w:r>
      <w:r w:rsidRPr="00BA5E98">
        <w:t>А 64</w:t>
      </w:r>
      <w:r w:rsidR="001F5215">
        <w:t xml:space="preserve"> – </w:t>
      </w:r>
      <w:r w:rsidRPr="00BA5E98">
        <w:t>это подготовка к явлению Отца</w:t>
      </w:r>
      <w:r>
        <w:t xml:space="preserve">, </w:t>
      </w:r>
      <w:r w:rsidRPr="00BA5E98">
        <w:t>вот как некий такой пик вот этого Ипостасного круга подготовки</w:t>
      </w:r>
      <w:r>
        <w:t>.</w:t>
      </w:r>
    </w:p>
    <w:p w14:paraId="0D1695A2" w14:textId="73E8B1D7" w:rsidR="001104A1" w:rsidRDefault="001104A1" w:rsidP="001104A1">
      <w:pPr>
        <w:ind w:firstLine="426"/>
      </w:pPr>
      <w:r w:rsidRPr="00BA5E98">
        <w:t>Поэтому для себя заложим</w:t>
      </w:r>
      <w:r>
        <w:t xml:space="preserve">, </w:t>
      </w:r>
      <w:r w:rsidRPr="00BA5E98">
        <w:t>что Ипостасность Отцу</w:t>
      </w:r>
      <w:r w:rsidR="001F5215">
        <w:t xml:space="preserve"> – </w:t>
      </w:r>
      <w:r w:rsidRPr="00BA5E98">
        <w:t>это фактически разработка Ипостасности Аватар-Ипостасям всем 64</w:t>
      </w:r>
      <w:r>
        <w:t xml:space="preserve">, </w:t>
      </w:r>
      <w:r w:rsidRPr="00BA5E98">
        <w:t>в одиннадцать это понятно не поместится</w:t>
      </w:r>
      <w:r>
        <w:t xml:space="preserve">. </w:t>
      </w:r>
      <w:r w:rsidRPr="00BA5E98">
        <w:t>Хотя и ясно</w:t>
      </w:r>
      <w:r>
        <w:t xml:space="preserve">, </w:t>
      </w:r>
      <w:r w:rsidRPr="00BA5E98">
        <w:t>что это идёт ракурсом Службы Подразделения</w:t>
      </w:r>
      <w:r>
        <w:t>.</w:t>
      </w:r>
    </w:p>
    <w:p w14:paraId="5F18A91B" w14:textId="08EA4F5F" w:rsidR="00915C79" w:rsidRDefault="001104A1" w:rsidP="001104A1">
      <w:pPr>
        <w:ind w:firstLine="426"/>
      </w:pPr>
      <w:r w:rsidRPr="00BA5E98">
        <w:lastRenderedPageBreak/>
        <w:t>А третий Творящий Синтез Ипостаси</w:t>
      </w:r>
      <w:r>
        <w:t xml:space="preserve">, </w:t>
      </w:r>
      <w:r w:rsidRPr="00BA5E98">
        <w:t>круг</w:t>
      </w:r>
      <w:r w:rsidR="001F5215">
        <w:t xml:space="preserve"> – </w:t>
      </w:r>
      <w:r w:rsidRPr="00BA5E98">
        <w:t>это разработка Ипостасности каждого из нас</w:t>
      </w:r>
      <w:r>
        <w:t xml:space="preserve">, </w:t>
      </w:r>
      <w:r w:rsidRPr="00BA5E98">
        <w:t>как таковой</w:t>
      </w:r>
      <w:r>
        <w:t xml:space="preserve">. </w:t>
      </w:r>
      <w:r w:rsidRPr="00BA5E98">
        <w:t xml:space="preserve">Идёт Творение </w:t>
      </w:r>
      <w:r w:rsidRPr="00124B3D">
        <w:t>Синтеза собственно нашей</w:t>
      </w:r>
      <w:r w:rsidRPr="00BA5E98">
        <w:t xml:space="preserve"> Ипостасности</w:t>
      </w:r>
      <w:r>
        <w:t xml:space="preserve">. </w:t>
      </w:r>
      <w:r w:rsidRPr="00BA5E98">
        <w:t>Т</w:t>
      </w:r>
      <w:r>
        <w:t>е</w:t>
      </w:r>
      <w:r w:rsidRPr="00BA5E98">
        <w:t>оретически мы Ипостасим</w:t>
      </w:r>
      <w:r>
        <w:t xml:space="preserve">, </w:t>
      </w:r>
      <w:r w:rsidRPr="00BA5E98">
        <w:t>практически у нас не всегда получается</w:t>
      </w:r>
      <w:r>
        <w:t xml:space="preserve">. </w:t>
      </w:r>
      <w:r w:rsidRPr="00BA5E98">
        <w:t>Вот такая проблема</w:t>
      </w:r>
      <w:r>
        <w:t xml:space="preserve">. </w:t>
      </w:r>
      <w:r w:rsidRPr="00BA5E98">
        <w:t>Это первое</w:t>
      </w:r>
      <w:r>
        <w:t>.</w:t>
      </w:r>
    </w:p>
    <w:p w14:paraId="6CE38060" w14:textId="5E7ECF93" w:rsidR="00915C79" w:rsidRDefault="001104A1" w:rsidP="0083231D">
      <w:pPr>
        <w:pStyle w:val="affc"/>
      </w:pPr>
      <w:bookmarkStart w:id="4354" w:name="_Toc134425477"/>
      <w:bookmarkStart w:id="4355" w:name="_Toc185896907"/>
      <w:bookmarkStart w:id="4356" w:name="_Toc185963049"/>
      <w:bookmarkStart w:id="4357" w:name="_Toc185963749"/>
      <w:bookmarkStart w:id="4358" w:name="_Toc185964319"/>
      <w:bookmarkStart w:id="4359" w:name="_Toc185965465"/>
      <w:bookmarkStart w:id="4360" w:name="_Toc185966605"/>
      <w:bookmarkStart w:id="4361" w:name="_Toc190983992"/>
      <w:r w:rsidRPr="00124B3D">
        <w:t>Понимание</w:t>
      </w:r>
      <w:r w:rsidR="001F5215">
        <w:t xml:space="preserve"> – </w:t>
      </w:r>
      <w:r w:rsidRPr="00124B3D">
        <w:t>это синтез аппаратов разных Частей и Систем между собой</w:t>
      </w:r>
      <w:bookmarkEnd w:id="4354"/>
      <w:bookmarkEnd w:id="4355"/>
      <w:bookmarkEnd w:id="4356"/>
      <w:bookmarkEnd w:id="4357"/>
      <w:bookmarkEnd w:id="4358"/>
      <w:bookmarkEnd w:id="4359"/>
      <w:bookmarkEnd w:id="4360"/>
      <w:bookmarkEnd w:id="4361"/>
    </w:p>
    <w:p w14:paraId="36A99764" w14:textId="501C688B" w:rsidR="001104A1" w:rsidRDefault="001104A1" w:rsidP="001104A1">
      <w:pPr>
        <w:ind w:firstLine="426"/>
      </w:pPr>
      <w:r w:rsidRPr="00BA5E98">
        <w:t>Второе</w:t>
      </w:r>
      <w:r>
        <w:t xml:space="preserve">, </w:t>
      </w:r>
      <w:r w:rsidRPr="00BA5E98">
        <w:t>тоже из ночной подготовки</w:t>
      </w:r>
      <w:r>
        <w:t xml:space="preserve">. </w:t>
      </w:r>
      <w:r w:rsidRPr="00BA5E98">
        <w:t>О Совершенствах не будем говорить</w:t>
      </w:r>
      <w:r>
        <w:t xml:space="preserve">, </w:t>
      </w:r>
      <w:r w:rsidRPr="00BA5E98">
        <w:t>а вот мы будем говорить о Полномочиях</w:t>
      </w:r>
      <w:r>
        <w:t xml:space="preserve">. </w:t>
      </w:r>
      <w:r w:rsidRPr="00BA5E98">
        <w:t>Вас ночью готовили: а какие у вас Полномочия? Понятно</w:t>
      </w:r>
      <w:r>
        <w:t xml:space="preserve">, </w:t>
      </w:r>
      <w:r w:rsidRPr="00BA5E98">
        <w:t>что в самом названии степени подготовки Полномочия Совершенств</w:t>
      </w:r>
      <w:r>
        <w:t xml:space="preserve">, </w:t>
      </w:r>
      <w:r w:rsidRPr="00BA5E98">
        <w:t>мы как бы даже больше на Совершенства обращаем внимание</w:t>
      </w:r>
      <w:r>
        <w:t xml:space="preserve">. </w:t>
      </w:r>
      <w:r w:rsidRPr="00BA5E98">
        <w:t>То есть ищем Совершенства</w:t>
      </w:r>
      <w:r>
        <w:t xml:space="preserve">, </w:t>
      </w:r>
      <w:r w:rsidRPr="00BA5E98">
        <w:t>чтобы были Полномочия</w:t>
      </w:r>
      <w:r>
        <w:t xml:space="preserve">. </w:t>
      </w:r>
      <w:r w:rsidRPr="00BA5E98">
        <w:t>Здесь всё правильно</w:t>
      </w:r>
      <w:r>
        <w:t>.</w:t>
      </w:r>
    </w:p>
    <w:p w14:paraId="2321A5DB" w14:textId="77777777" w:rsidR="001104A1" w:rsidRDefault="001104A1" w:rsidP="001104A1">
      <w:pPr>
        <w:ind w:firstLine="426"/>
      </w:pPr>
      <w:r w:rsidRPr="00BA5E98">
        <w:t>Но смысл получения степени</w:t>
      </w:r>
      <w:r>
        <w:t xml:space="preserve">, </w:t>
      </w:r>
      <w:r w:rsidRPr="00BA5E98">
        <w:t>сегодня мы там получим первую степень Полномочия Совершенств</w:t>
      </w:r>
      <w:r>
        <w:t xml:space="preserve">. </w:t>
      </w:r>
      <w:r w:rsidRPr="00BA5E98">
        <w:t>Стандарт этого Синтеза</w:t>
      </w:r>
      <w:r>
        <w:t xml:space="preserve">. </w:t>
      </w:r>
      <w:r w:rsidRPr="00BA5E98">
        <w:t>В том</w:t>
      </w:r>
      <w:r>
        <w:t xml:space="preserve">, </w:t>
      </w:r>
      <w:r w:rsidRPr="00BA5E98">
        <w:t>а какие полномочия у вас</w:t>
      </w:r>
      <w:r>
        <w:t xml:space="preserve">, </w:t>
      </w:r>
      <w:r w:rsidRPr="00BA5E98">
        <w:t>внимание</w:t>
      </w:r>
      <w:r>
        <w:t xml:space="preserve">, </w:t>
      </w:r>
      <w:r w:rsidRPr="00BA5E98">
        <w:t>открываются и какие у вас есть Полномочия</w:t>
      </w:r>
      <w:r>
        <w:t>.</w:t>
      </w:r>
    </w:p>
    <w:p w14:paraId="5CE483D2" w14:textId="308D4026" w:rsidR="001104A1" w:rsidRDefault="001104A1" w:rsidP="001104A1">
      <w:pPr>
        <w:ind w:firstLine="426"/>
      </w:pPr>
      <w:r w:rsidRPr="00BA5E98">
        <w:t>Вот здесь двойной режим</w:t>
      </w:r>
      <w:r>
        <w:t xml:space="preserve">. </w:t>
      </w:r>
      <w:r w:rsidRPr="00BA5E98">
        <w:t>Первое</w:t>
      </w:r>
      <w:r>
        <w:t xml:space="preserve">, </w:t>
      </w:r>
      <w:r w:rsidRPr="00BA5E98">
        <w:t>это уточняются</w:t>
      </w:r>
      <w:r>
        <w:t xml:space="preserve">, </w:t>
      </w:r>
      <w:r w:rsidRPr="00BA5E98">
        <w:t>какие у вас Полномочия есть</w:t>
      </w:r>
      <w:r>
        <w:t xml:space="preserve">, </w:t>
      </w:r>
      <w:r w:rsidRPr="00BA5E98">
        <w:t>внимание</w:t>
      </w:r>
      <w:r>
        <w:t xml:space="preserve">, </w:t>
      </w:r>
      <w:r w:rsidRPr="00BA5E98">
        <w:t>и есть ли</w:t>
      </w:r>
      <w:r>
        <w:t xml:space="preserve">. </w:t>
      </w:r>
      <w:r w:rsidRPr="00BA5E98">
        <w:t>Потому что очень часто мы говорим</w:t>
      </w:r>
      <w:r>
        <w:t xml:space="preserve">, </w:t>
      </w:r>
      <w:r w:rsidRPr="00BA5E98">
        <w:t>что у меня есть</w:t>
      </w:r>
      <w:r>
        <w:t xml:space="preserve">, </w:t>
      </w:r>
      <w:r w:rsidRPr="00BA5E98">
        <w:t>а по факту нет</w:t>
      </w:r>
      <w:r>
        <w:t xml:space="preserve">. </w:t>
      </w:r>
      <w:r w:rsidRPr="00BA5E98">
        <w:t>Ну</w:t>
      </w:r>
      <w:r>
        <w:t xml:space="preserve">, </w:t>
      </w:r>
      <w:r w:rsidRPr="00BA5E98">
        <w:t>это как Директор заходит на завод</w:t>
      </w:r>
      <w:r>
        <w:t xml:space="preserve">, </w:t>
      </w:r>
      <w:r w:rsidRPr="00BA5E98">
        <w:t>он</w:t>
      </w:r>
      <w:r w:rsidR="001F5215">
        <w:t xml:space="preserve"> – </w:t>
      </w:r>
      <w:r w:rsidRPr="00BA5E98">
        <w:t>Директор</w:t>
      </w:r>
      <w:r>
        <w:t xml:space="preserve">. </w:t>
      </w:r>
      <w:r w:rsidRPr="00BA5E98">
        <w:t>Он говорит: «Я</w:t>
      </w:r>
      <w:r w:rsidR="001F5215">
        <w:t xml:space="preserve"> – </w:t>
      </w:r>
      <w:r w:rsidRPr="00BA5E98">
        <w:t>крутой Директор»</w:t>
      </w:r>
      <w:r>
        <w:t xml:space="preserve">. </w:t>
      </w:r>
      <w:r w:rsidRPr="00BA5E98">
        <w:t>А по факту он просто Директор</w:t>
      </w:r>
      <w:r>
        <w:t xml:space="preserve">, </w:t>
      </w:r>
      <w:r w:rsidRPr="00BA5E98">
        <w:t>крутизны нет</w:t>
      </w:r>
      <w:r>
        <w:t xml:space="preserve">. </w:t>
      </w:r>
      <w:r w:rsidRPr="00BA5E98">
        <w:t>Не в смысле там кому-то</w:t>
      </w:r>
      <w:r>
        <w:t xml:space="preserve">, </w:t>
      </w:r>
      <w:r w:rsidRPr="00BA5E98">
        <w:t>сам по себе он не управляет этим процессом</w:t>
      </w:r>
      <w:r>
        <w:t xml:space="preserve">, </w:t>
      </w:r>
      <w:r w:rsidRPr="00BA5E98">
        <w:t>он только делает вид</w:t>
      </w:r>
      <w:r>
        <w:t xml:space="preserve">, </w:t>
      </w:r>
      <w:r w:rsidRPr="00BA5E98">
        <w:t>что он крутой</w:t>
      </w:r>
      <w:r>
        <w:t xml:space="preserve">. </w:t>
      </w:r>
      <w:r w:rsidRPr="00BA5E98">
        <w:t>А управляет или зам</w:t>
      </w:r>
      <w:r>
        <w:t xml:space="preserve">, </w:t>
      </w:r>
      <w:r w:rsidRPr="00BA5E98">
        <w:t>или главный инженер там</w:t>
      </w:r>
      <w:r>
        <w:t xml:space="preserve">, </w:t>
      </w:r>
      <w:r w:rsidRPr="00BA5E98">
        <w:t>в общем</w:t>
      </w:r>
      <w:r>
        <w:t xml:space="preserve">, </w:t>
      </w:r>
      <w:r w:rsidRPr="00BA5E98">
        <w:t>кто специалист в этом</w:t>
      </w:r>
      <w:r>
        <w:t xml:space="preserve">. </w:t>
      </w:r>
      <w:r w:rsidRPr="00BA5E98">
        <w:t>Ну</w:t>
      </w:r>
      <w:r>
        <w:t xml:space="preserve">, </w:t>
      </w:r>
      <w:r w:rsidRPr="00BA5E98">
        <w:t>он купил заводик</w:t>
      </w:r>
      <w:r>
        <w:t xml:space="preserve">, </w:t>
      </w:r>
      <w:r w:rsidRPr="00BA5E98">
        <w:t>сделал себя Директором</w:t>
      </w:r>
      <w:r>
        <w:t xml:space="preserve">, </w:t>
      </w:r>
      <w:r w:rsidRPr="00BA5E98">
        <w:t>и крутой</w:t>
      </w:r>
      <w:r>
        <w:t xml:space="preserve">, </w:t>
      </w:r>
      <w:r w:rsidRPr="00BA5E98">
        <w:t>потому что купил</w:t>
      </w:r>
      <w:r>
        <w:t xml:space="preserve">. </w:t>
      </w:r>
      <w:r w:rsidRPr="00BA5E98">
        <w:t>Деньги есть</w:t>
      </w:r>
      <w:r>
        <w:t xml:space="preserve">, </w:t>
      </w:r>
      <w:r w:rsidRPr="00BA5E98">
        <w:t>ума не надо</w:t>
      </w:r>
      <w:r>
        <w:t>.</w:t>
      </w:r>
    </w:p>
    <w:p w14:paraId="45A1F125" w14:textId="554A118A" w:rsidR="001104A1" w:rsidRDefault="001104A1" w:rsidP="001104A1">
      <w:pPr>
        <w:ind w:firstLine="426"/>
      </w:pPr>
      <w:r w:rsidRPr="00BA5E98">
        <w:t>У нас новый эффект</w:t>
      </w:r>
      <w:r>
        <w:t xml:space="preserve">. </w:t>
      </w:r>
      <w:r w:rsidRPr="00BA5E98">
        <w:t>Раньше сила есть</w:t>
      </w:r>
      <w:r>
        <w:t xml:space="preserve">, </w:t>
      </w:r>
      <w:r w:rsidRPr="00BA5E98">
        <w:t>ума не надо</w:t>
      </w:r>
      <w:r>
        <w:t xml:space="preserve">, </w:t>
      </w:r>
      <w:r w:rsidRPr="00BA5E98">
        <w:t>теперь деньги есть</w:t>
      </w:r>
      <w:r>
        <w:t xml:space="preserve">, </w:t>
      </w:r>
      <w:r w:rsidRPr="00BA5E98">
        <w:t>ума не надо</w:t>
      </w:r>
      <w:r>
        <w:t xml:space="preserve">. </w:t>
      </w:r>
      <w:r w:rsidRPr="00BA5E98">
        <w:t>Потому что очень много собственников совершенно не понимают</w:t>
      </w:r>
      <w:r>
        <w:t xml:space="preserve">, </w:t>
      </w:r>
      <w:r w:rsidRPr="00BA5E98">
        <w:t>что они прикупили</w:t>
      </w:r>
      <w:r>
        <w:t xml:space="preserve">. </w:t>
      </w:r>
      <w:r w:rsidRPr="00BA5E98">
        <w:t>Суют нос в процессы технологически даже опасны</w:t>
      </w:r>
      <w:r>
        <w:t xml:space="preserve">, </w:t>
      </w:r>
      <w:r w:rsidRPr="00BA5E98">
        <w:t>ну собственники</w:t>
      </w:r>
      <w:r>
        <w:t>,</w:t>
      </w:r>
      <w:r w:rsidR="001F5215">
        <w:t xml:space="preserve"> – </w:t>
      </w:r>
      <w:r w:rsidRPr="00BA5E98">
        <w:t>и главные инженеры</w:t>
      </w:r>
      <w:r>
        <w:t xml:space="preserve">, </w:t>
      </w:r>
      <w:r w:rsidRPr="00BA5E98">
        <w:t>и специалисты</w:t>
      </w:r>
      <w:r>
        <w:t xml:space="preserve">, </w:t>
      </w:r>
      <w:r w:rsidRPr="00BA5E98">
        <w:t>они как-то их вот это вот слегка отодвигают</w:t>
      </w:r>
      <w:r>
        <w:t xml:space="preserve">, </w:t>
      </w:r>
      <w:r w:rsidRPr="00BA5E98">
        <w:t>делая вид: ну</w:t>
      </w:r>
      <w:r>
        <w:t xml:space="preserve">, </w:t>
      </w:r>
      <w:r w:rsidRPr="00BA5E98">
        <w:t>вы такие умные</w:t>
      </w:r>
      <w:r>
        <w:t xml:space="preserve">, </w:t>
      </w:r>
      <w:r w:rsidRPr="00BA5E98">
        <w:t>но решать буду я</w:t>
      </w:r>
      <w:r>
        <w:t xml:space="preserve">. </w:t>
      </w:r>
      <w:r w:rsidRPr="00BA5E98">
        <w:t>То есть в этом процессе вы всё равно ничего не соображаете</w:t>
      </w:r>
      <w:r>
        <w:t xml:space="preserve">. </w:t>
      </w:r>
      <w:r w:rsidRPr="00BA5E98">
        <w:t>Вот</w:t>
      </w:r>
      <w:r>
        <w:t xml:space="preserve">, </w:t>
      </w:r>
      <w:r w:rsidRPr="00BA5E98">
        <w:t>к сожалению</w:t>
      </w:r>
      <w:r>
        <w:t xml:space="preserve">, </w:t>
      </w:r>
      <w:r w:rsidRPr="00BA5E98">
        <w:t>у нас такая жизнь</w:t>
      </w:r>
      <w:r>
        <w:t>.</w:t>
      </w:r>
    </w:p>
    <w:p w14:paraId="70ACFAD2" w14:textId="77777777" w:rsidR="001104A1" w:rsidRDefault="001104A1" w:rsidP="001104A1">
      <w:pPr>
        <w:ind w:firstLine="426"/>
      </w:pPr>
      <w:r w:rsidRPr="00BA5E98">
        <w:t>И вот точно такой же встречается не только там у крутых собственников с финансами</w:t>
      </w:r>
      <w:r>
        <w:t xml:space="preserve">, </w:t>
      </w:r>
      <w:r w:rsidRPr="00BA5E98">
        <w:t>а у нас с вами в том числе</w:t>
      </w:r>
      <w:r>
        <w:t xml:space="preserve">. </w:t>
      </w:r>
      <w:r w:rsidRPr="00BA5E98">
        <w:t>Когда мы считаем</w:t>
      </w:r>
      <w:r>
        <w:t xml:space="preserve">, </w:t>
      </w:r>
      <w:r w:rsidRPr="00BA5E98">
        <w:t>что мы всё здесь понимаем</w:t>
      </w:r>
      <w:r>
        <w:t xml:space="preserve">. </w:t>
      </w:r>
      <w:r w:rsidRPr="00BA5E98">
        <w:t>Единственная проблема</w:t>
      </w:r>
      <w:r>
        <w:t xml:space="preserve">, </w:t>
      </w:r>
      <w:r w:rsidRPr="00BA5E98">
        <w:t>понимание не выросло</w:t>
      </w:r>
      <w:r>
        <w:t xml:space="preserve">. </w:t>
      </w:r>
      <w:r w:rsidRPr="00BA5E98">
        <w:t>Ну в смысле</w:t>
      </w:r>
      <w:r>
        <w:t xml:space="preserve">, </w:t>
      </w:r>
      <w:r w:rsidRPr="00BA5E98">
        <w:t>понимать нечем</w:t>
      </w:r>
      <w:r>
        <w:t>.</w:t>
      </w:r>
    </w:p>
    <w:p w14:paraId="793962D0" w14:textId="114DF2F5" w:rsidR="001F5215" w:rsidRDefault="001104A1" w:rsidP="001104A1">
      <w:pPr>
        <w:ind w:firstLine="426"/>
      </w:pPr>
      <w:r w:rsidRPr="00BA5E98">
        <w:t>Простой пример</w:t>
      </w:r>
      <w:r>
        <w:t xml:space="preserve">. </w:t>
      </w:r>
      <w:r w:rsidRPr="00BA5E98">
        <w:t>Чем мы понимаем? Синтез</w:t>
      </w:r>
      <w:r>
        <w:t xml:space="preserve">, </w:t>
      </w:r>
      <w:r w:rsidRPr="00BA5E98">
        <w:t>стандарт Синтеза</w:t>
      </w:r>
      <w:r>
        <w:t xml:space="preserve">. </w:t>
      </w:r>
      <w:r w:rsidRPr="00BA5E98">
        <w:t>Чем мы понимаем? У нас же Части есть?</w:t>
      </w:r>
      <w:r w:rsidR="0088517F">
        <w:t xml:space="preserve"> </w:t>
      </w:r>
      <w:r w:rsidRPr="00BA5E98">
        <w:t>Понимание</w:t>
      </w:r>
      <w:r w:rsidR="001F5215">
        <w:t xml:space="preserve"> – </w:t>
      </w:r>
      <w:r w:rsidRPr="00BA5E98">
        <w:t>это четвёртая реализация ИВДИВО</w:t>
      </w:r>
      <w:r>
        <w:t xml:space="preserve">, </w:t>
      </w:r>
      <w:r w:rsidRPr="00BA5E98">
        <w:t>ну</w:t>
      </w:r>
      <w:r>
        <w:t xml:space="preserve">, </w:t>
      </w:r>
      <w:r w:rsidRPr="00BA5E98">
        <w:t>ИВДИВО- реализации</w:t>
      </w:r>
      <w:r>
        <w:t>.</w:t>
      </w:r>
    </w:p>
    <w:p w14:paraId="439116F1" w14:textId="3C09E57D" w:rsidR="001104A1" w:rsidRPr="00BA5E98" w:rsidRDefault="001F5215" w:rsidP="001104A1">
      <w:pPr>
        <w:ind w:firstLine="426"/>
      </w:pPr>
      <w:r>
        <w:t xml:space="preserve">– </w:t>
      </w:r>
      <w:r w:rsidR="001104A1" w:rsidRPr="00BA5E98">
        <w:t>Чем мы понимаем?</w:t>
      </w:r>
    </w:p>
    <w:p w14:paraId="329DDAEA" w14:textId="77777777" w:rsidR="001F5215" w:rsidRDefault="001104A1" w:rsidP="001104A1">
      <w:pPr>
        <w:ind w:firstLine="426"/>
      </w:pPr>
      <w:r w:rsidRPr="00BA5E98">
        <w:t>Ответ:</w:t>
      </w:r>
    </w:p>
    <w:p w14:paraId="0300475E" w14:textId="7280770C" w:rsidR="001F5215" w:rsidRDefault="001F5215" w:rsidP="001104A1">
      <w:pPr>
        <w:ind w:firstLine="426"/>
      </w:pPr>
      <w:r>
        <w:t xml:space="preserve">– </w:t>
      </w:r>
      <w:r w:rsidR="001104A1" w:rsidRPr="00BA5E98">
        <w:t>Всеми Частями</w:t>
      </w:r>
      <w:r w:rsidR="001104A1">
        <w:t>.</w:t>
      </w:r>
    </w:p>
    <w:p w14:paraId="61DEECFE" w14:textId="2A0FCAA6" w:rsidR="001104A1" w:rsidRDefault="001F5215" w:rsidP="001104A1">
      <w:pPr>
        <w:ind w:firstLine="426"/>
      </w:pPr>
      <w:r>
        <w:t xml:space="preserve">– </w:t>
      </w:r>
      <w:r w:rsidR="001104A1" w:rsidRPr="00BA5E98">
        <w:t>Неправильно</w:t>
      </w:r>
      <w:r w:rsidR="001104A1">
        <w:t>.</w:t>
      </w:r>
    </w:p>
    <w:p w14:paraId="7413E9EC" w14:textId="77777777" w:rsidR="001F5215" w:rsidRDefault="001104A1" w:rsidP="001104A1">
      <w:pPr>
        <w:ind w:firstLine="426"/>
      </w:pPr>
      <w:r w:rsidRPr="00BA5E98">
        <w:t>Продолжу:</w:t>
      </w:r>
    </w:p>
    <w:p w14:paraId="531E5236" w14:textId="74553B58" w:rsidR="001F5215" w:rsidRDefault="001F5215" w:rsidP="001104A1">
      <w:pPr>
        <w:ind w:firstLine="426"/>
      </w:pPr>
      <w:r>
        <w:t xml:space="preserve">– </w:t>
      </w:r>
      <w:r w:rsidR="001104A1" w:rsidRPr="00BA5E98">
        <w:t>Всеми Системами</w:t>
      </w:r>
      <w:r w:rsidR="001104A1">
        <w:t>.</w:t>
      </w:r>
    </w:p>
    <w:p w14:paraId="6411440F" w14:textId="1FF783BC" w:rsidR="001F5215" w:rsidRDefault="001F5215" w:rsidP="001104A1">
      <w:pPr>
        <w:ind w:firstLine="426"/>
      </w:pPr>
      <w:r>
        <w:t xml:space="preserve">– </w:t>
      </w:r>
      <w:r w:rsidR="001104A1" w:rsidRPr="00BA5E98">
        <w:t>Неправильно</w:t>
      </w:r>
      <w:r w:rsidR="001104A1">
        <w:t>.</w:t>
      </w:r>
    </w:p>
    <w:p w14:paraId="3AF53714" w14:textId="1F7A5574" w:rsidR="001F5215" w:rsidRDefault="001F5215" w:rsidP="001104A1">
      <w:pPr>
        <w:ind w:firstLine="426"/>
      </w:pPr>
      <w:r>
        <w:t xml:space="preserve">– </w:t>
      </w:r>
      <w:r w:rsidR="001104A1" w:rsidRPr="00BA5E98">
        <w:t>Ну</w:t>
      </w:r>
      <w:r w:rsidR="001104A1">
        <w:t xml:space="preserve">, </w:t>
      </w:r>
      <w:r w:rsidR="001104A1" w:rsidRPr="00BA5E98">
        <w:t>не всеми</w:t>
      </w:r>
      <w:r w:rsidR="001104A1">
        <w:t xml:space="preserve">, </w:t>
      </w:r>
      <w:r w:rsidR="001104A1" w:rsidRPr="00BA5E98">
        <w:t>ну в том числе неправильно</w:t>
      </w:r>
    </w:p>
    <w:p w14:paraId="28D26E79" w14:textId="60B88927" w:rsidR="001F5215" w:rsidRDefault="001F5215" w:rsidP="001104A1">
      <w:pPr>
        <w:ind w:firstLine="426"/>
      </w:pPr>
      <w:r>
        <w:t xml:space="preserve">– </w:t>
      </w:r>
      <w:r w:rsidR="001104A1" w:rsidRPr="00BA5E98">
        <w:t>Теми</w:t>
      </w:r>
      <w:r w:rsidR="001104A1">
        <w:t xml:space="preserve">, </w:t>
      </w:r>
      <w:r w:rsidR="001104A1" w:rsidRPr="00BA5E98">
        <w:t>что есть</w:t>
      </w:r>
      <w:r w:rsidR="001104A1">
        <w:t>.</w:t>
      </w:r>
    </w:p>
    <w:p w14:paraId="500B65ED" w14:textId="1EDBBBEA" w:rsidR="001104A1" w:rsidRDefault="001F5215" w:rsidP="001104A1">
      <w:pPr>
        <w:ind w:firstLine="426"/>
      </w:pPr>
      <w:r>
        <w:t xml:space="preserve">– </w:t>
      </w:r>
      <w:r w:rsidR="001104A1" w:rsidRPr="00BA5E98">
        <w:t>Неправильно</w:t>
      </w:r>
      <w:r w:rsidR="001104A1">
        <w:t>.</w:t>
      </w:r>
    </w:p>
    <w:p w14:paraId="605217E2" w14:textId="77777777" w:rsidR="001104A1" w:rsidRDefault="001104A1" w:rsidP="001104A1">
      <w:pPr>
        <w:ind w:firstLine="426"/>
      </w:pPr>
      <w:r w:rsidRPr="00BA5E98">
        <w:t>Полномочия Совершенств</w:t>
      </w:r>
      <w:r>
        <w:t xml:space="preserve">. </w:t>
      </w:r>
      <w:r w:rsidRPr="00BA5E98">
        <w:t>Вас ночью так готовили</w:t>
      </w:r>
      <w:r>
        <w:t xml:space="preserve">. </w:t>
      </w:r>
      <w:r w:rsidRPr="00BA5E98">
        <w:t>Вам задавали вопрос</w:t>
      </w:r>
      <w:r>
        <w:t xml:space="preserve">, </w:t>
      </w:r>
      <w:r w:rsidRPr="00BA5E98">
        <w:t>на некоторые вы отвечать</w:t>
      </w:r>
      <w:r>
        <w:t xml:space="preserve">, </w:t>
      </w:r>
      <w:r w:rsidRPr="00BA5E98">
        <w:t>на некоторые вы не ответили</w:t>
      </w:r>
      <w:r>
        <w:t xml:space="preserve">, </w:t>
      </w:r>
      <w:r w:rsidRPr="00BA5E98">
        <w:t>и вам объясняли</w:t>
      </w:r>
      <w:r>
        <w:t xml:space="preserve">, </w:t>
      </w:r>
      <w:r w:rsidRPr="00BA5E98">
        <w:t>как это</w:t>
      </w:r>
      <w:r>
        <w:t xml:space="preserve">. </w:t>
      </w:r>
      <w:r w:rsidRPr="00BA5E98">
        <w:t>Вот такая была у нас подготовка интересная</w:t>
      </w:r>
      <w:r>
        <w:t xml:space="preserve">. </w:t>
      </w:r>
      <w:r w:rsidRPr="00BA5E98">
        <w:t>Одно из них Понимание</w:t>
      </w:r>
      <w:r>
        <w:t xml:space="preserve">. </w:t>
      </w:r>
      <w:r w:rsidRPr="00BA5E98">
        <w:t>Ну</w:t>
      </w:r>
      <w:r>
        <w:t xml:space="preserve">, </w:t>
      </w:r>
      <w:r w:rsidRPr="00BA5E98">
        <w:t>я фактически подсказал</w:t>
      </w:r>
      <w:r>
        <w:t>.</w:t>
      </w:r>
    </w:p>
    <w:p w14:paraId="486B3170"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Третья сфера мысли</w:t>
      </w:r>
      <w:r>
        <w:rPr>
          <w:i/>
          <w:iCs/>
        </w:rPr>
        <w:t>.</w:t>
      </w:r>
    </w:p>
    <w:p w14:paraId="53546496" w14:textId="7CC8FDEB" w:rsidR="001104A1" w:rsidRDefault="001104A1" w:rsidP="001104A1">
      <w:pPr>
        <w:ind w:firstLine="426"/>
      </w:pPr>
      <w:r w:rsidRPr="00BA5E98">
        <w:t>Это ты мыслишь</w:t>
      </w:r>
      <w:r>
        <w:t xml:space="preserve">. </w:t>
      </w:r>
      <w:r w:rsidRPr="00BA5E98">
        <w:t>А чем ты понимаешь? Понимаешь</w:t>
      </w:r>
      <w:r>
        <w:t xml:space="preserve">, </w:t>
      </w:r>
      <w:r w:rsidRPr="00BA5E98">
        <w:t>чем ты мыслишь и чем ты понимаешь</w:t>
      </w:r>
      <w:r>
        <w:t xml:space="preserve">. </w:t>
      </w:r>
      <w:r w:rsidRPr="00BA5E98">
        <w:t>Мысля входит в Понимание как Часть</w:t>
      </w:r>
      <w:r>
        <w:t xml:space="preserve">, </w:t>
      </w:r>
      <w:r w:rsidRPr="00BA5E98">
        <w:t>но не является всем Пониманием</w:t>
      </w:r>
      <w:r>
        <w:t xml:space="preserve">. </w:t>
      </w:r>
      <w:r w:rsidRPr="00BA5E98">
        <w:t>Потому что</w:t>
      </w:r>
      <w:r>
        <w:t xml:space="preserve">, </w:t>
      </w:r>
      <w:r w:rsidRPr="00BA5E98">
        <w:t>если ты только мыслишь</w:t>
      </w:r>
      <w:r>
        <w:t xml:space="preserve">, </w:t>
      </w:r>
      <w:r w:rsidRPr="00BA5E98">
        <w:t>то ты не обязательно воспринимаешь</w:t>
      </w:r>
      <w:r>
        <w:t xml:space="preserve">. </w:t>
      </w:r>
      <w:r w:rsidRPr="00BA5E98">
        <w:t>Если ты воспринимаешь</w:t>
      </w:r>
      <w:r>
        <w:t xml:space="preserve">, </w:t>
      </w:r>
      <w:r w:rsidRPr="00BA5E98">
        <w:t>ты не обязательно чувствуешь или чувствознаешь</w:t>
      </w:r>
      <w:r>
        <w:t xml:space="preserve">. </w:t>
      </w:r>
      <w:r w:rsidRPr="00BA5E98">
        <w:t>Здесь нужен набор многих Частей</w:t>
      </w:r>
      <w:r>
        <w:t xml:space="preserve">, </w:t>
      </w:r>
      <w:r w:rsidRPr="00BA5E98">
        <w:t>чтобы понимать</w:t>
      </w:r>
      <w:r>
        <w:t xml:space="preserve">. </w:t>
      </w:r>
      <w:r w:rsidRPr="00BA5E98">
        <w:t>А мы к Понимаю относимся формально</w:t>
      </w:r>
      <w:r>
        <w:t xml:space="preserve">. </w:t>
      </w:r>
      <w:r w:rsidRPr="00BA5E98">
        <w:t>Какая Часть понимает? Ну</w:t>
      </w:r>
      <w:r>
        <w:t xml:space="preserve">, </w:t>
      </w:r>
      <w:r w:rsidRPr="00BA5E98">
        <w:t>раз это четвёртый горизонт</w:t>
      </w:r>
      <w:r w:rsidR="001F5215">
        <w:t xml:space="preserve"> – </w:t>
      </w:r>
      <w:r w:rsidRPr="00BA5E98">
        <w:t>мысля</w:t>
      </w:r>
      <w:r>
        <w:t xml:space="preserve">. </w:t>
      </w:r>
      <w:r w:rsidRPr="00BA5E98">
        <w:t>То есть идеи мы не понимаем? Хотя о них мыслим</w:t>
      </w:r>
      <w:r>
        <w:t xml:space="preserve">. </w:t>
      </w:r>
      <w:r w:rsidRPr="00BA5E98">
        <w:t>Но у нас же есть ещё идейность</w:t>
      </w:r>
      <w:r>
        <w:t xml:space="preserve">, </w:t>
      </w:r>
      <w:r w:rsidRPr="00BA5E98">
        <w:t>где мы можем понимать</w:t>
      </w:r>
      <w:r>
        <w:t xml:space="preserve">, </w:t>
      </w:r>
      <w:r w:rsidRPr="00BA5E98">
        <w:t>не обязательно осмысляя идею</w:t>
      </w:r>
      <w:r>
        <w:t>.</w:t>
      </w:r>
    </w:p>
    <w:p w14:paraId="67A3B298"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А вот по бизнесу вы сказали</w:t>
      </w:r>
      <w:r>
        <w:rPr>
          <w:i/>
          <w:iCs/>
        </w:rPr>
        <w:t xml:space="preserve">, </w:t>
      </w:r>
      <w:r w:rsidRPr="00BA5E98">
        <w:rPr>
          <w:i/>
          <w:iCs/>
        </w:rPr>
        <w:t>да</w:t>
      </w:r>
      <w:r>
        <w:rPr>
          <w:i/>
          <w:iCs/>
        </w:rPr>
        <w:t xml:space="preserve">. </w:t>
      </w:r>
      <w:r w:rsidRPr="00BA5E98">
        <w:rPr>
          <w:i/>
          <w:iCs/>
        </w:rPr>
        <w:t>Стоит только сказать</w:t>
      </w:r>
      <w:r>
        <w:rPr>
          <w:i/>
          <w:iCs/>
        </w:rPr>
        <w:t xml:space="preserve">, </w:t>
      </w:r>
      <w:r w:rsidRPr="00BA5E98">
        <w:rPr>
          <w:i/>
          <w:iCs/>
        </w:rPr>
        <w:t>что я всё знаю</w:t>
      </w:r>
      <w:r>
        <w:rPr>
          <w:i/>
          <w:iCs/>
        </w:rPr>
        <w:t xml:space="preserve">, </w:t>
      </w:r>
      <w:r w:rsidRPr="00BA5E98">
        <w:rPr>
          <w:i/>
          <w:iCs/>
        </w:rPr>
        <w:t>всё могу</w:t>
      </w:r>
      <w:r>
        <w:rPr>
          <w:i/>
          <w:iCs/>
        </w:rPr>
        <w:t xml:space="preserve">, </w:t>
      </w:r>
      <w:r w:rsidRPr="00BA5E98">
        <w:rPr>
          <w:i/>
          <w:iCs/>
        </w:rPr>
        <w:t>умею</w:t>
      </w:r>
      <w:r>
        <w:rPr>
          <w:i/>
          <w:iCs/>
        </w:rPr>
        <w:t xml:space="preserve">, </w:t>
      </w:r>
      <w:r w:rsidRPr="00BA5E98">
        <w:rPr>
          <w:i/>
          <w:iCs/>
        </w:rPr>
        <w:t>и тут же всё пропадает</w:t>
      </w:r>
      <w:r>
        <w:rPr>
          <w:i/>
          <w:iCs/>
        </w:rPr>
        <w:t>.</w:t>
      </w:r>
    </w:p>
    <w:p w14:paraId="0E0764D6" w14:textId="362D5125" w:rsidR="001104A1" w:rsidRDefault="001104A1" w:rsidP="001104A1">
      <w:pPr>
        <w:ind w:firstLine="426"/>
      </w:pPr>
      <w:r w:rsidRPr="00BA5E98">
        <w:t>Да</w:t>
      </w:r>
      <w:r>
        <w:t xml:space="preserve">, </w:t>
      </w:r>
      <w:r w:rsidRPr="00BA5E98">
        <w:t>всё выпадает</w:t>
      </w:r>
      <w:r>
        <w:t xml:space="preserve">. </w:t>
      </w:r>
      <w:r w:rsidRPr="00BA5E98">
        <w:t>Я тут же начинаю проверять</w:t>
      </w:r>
      <w:r>
        <w:t xml:space="preserve">, </w:t>
      </w:r>
      <w:r w:rsidRPr="00BA5E98">
        <w:t>умеешь ли ты? Понимание</w:t>
      </w:r>
      <w:r w:rsidR="001F5215">
        <w:t xml:space="preserve"> – </w:t>
      </w:r>
      <w:r w:rsidRPr="00BA5E98">
        <w:t>это синтез аппаратов разных Частей и Систем между собой</w:t>
      </w:r>
      <w:r>
        <w:t xml:space="preserve">. </w:t>
      </w:r>
      <w:r w:rsidRPr="00BA5E98">
        <w:t>Причём множество</w:t>
      </w:r>
      <w:r>
        <w:t xml:space="preserve">, </w:t>
      </w:r>
      <w:r w:rsidRPr="00BA5E98">
        <w:t>и чем больше Частей участвуют</w:t>
      </w:r>
      <w:r>
        <w:t xml:space="preserve">, </w:t>
      </w:r>
      <w:r w:rsidRPr="00BA5E98">
        <w:t>тем глубже Понимание</w:t>
      </w:r>
      <w:r>
        <w:t xml:space="preserve">. </w:t>
      </w:r>
      <w:r w:rsidRPr="00BA5E98">
        <w:t>Анекдот в этом</w:t>
      </w:r>
      <w:r>
        <w:t xml:space="preserve">. </w:t>
      </w:r>
      <w:r w:rsidRPr="00BA5E98">
        <w:t>Аппарат Логики обрабатывает Мысль</w:t>
      </w:r>
      <w:r>
        <w:t xml:space="preserve">. </w:t>
      </w:r>
      <w:r w:rsidRPr="00BA5E98">
        <w:t>Он</w:t>
      </w:r>
      <w:r w:rsidR="001F5215">
        <w:t xml:space="preserve"> – </w:t>
      </w:r>
      <w:r w:rsidRPr="00BA5E98">
        <w:t>Аппарат</w:t>
      </w:r>
      <w:r>
        <w:t xml:space="preserve">, </w:t>
      </w:r>
      <w:r w:rsidRPr="00BA5E98">
        <w:t>и когда ты Мысль туда</w:t>
      </w:r>
      <w:r>
        <w:t xml:space="preserve">, </w:t>
      </w:r>
      <w:r w:rsidRPr="00BA5E98">
        <w:t>извините</w:t>
      </w:r>
      <w:r>
        <w:t xml:space="preserve">, </w:t>
      </w:r>
      <w:r w:rsidRPr="00BA5E98">
        <w:t>вводишь</w:t>
      </w:r>
      <w:r>
        <w:t xml:space="preserve">, </w:t>
      </w:r>
      <w:r w:rsidRPr="00BA5E98">
        <w:t xml:space="preserve">ты чаще всего доверяешь собственному </w:t>
      </w:r>
      <w:r w:rsidRPr="00BA5E98">
        <w:lastRenderedPageBreak/>
        <w:t>Аппарату</w:t>
      </w:r>
      <w:r>
        <w:t xml:space="preserve">, </w:t>
      </w:r>
      <w:r w:rsidRPr="00BA5E98">
        <w:t>и понимаешь по Аппарату</w:t>
      </w:r>
      <w:r>
        <w:t xml:space="preserve">, </w:t>
      </w:r>
      <w:r w:rsidRPr="00BA5E98">
        <w:t>а не по новой Мысли</w:t>
      </w:r>
      <w:r>
        <w:t xml:space="preserve">, </w:t>
      </w:r>
      <w:r w:rsidRPr="00BA5E98">
        <w:t>тут уже Интуиция включается</w:t>
      </w:r>
      <w:r>
        <w:t xml:space="preserve">, </w:t>
      </w:r>
      <w:r w:rsidRPr="00BA5E98">
        <w:t>и там уже в зависимости от развития Интуиции ОМ</w:t>
      </w:r>
      <w:r>
        <w:t xml:space="preserve">, </w:t>
      </w:r>
      <w:r w:rsidRPr="00BA5E98">
        <w:t>ну как пример</w:t>
      </w:r>
      <w:r>
        <w:t>.</w:t>
      </w:r>
    </w:p>
    <w:p w14:paraId="4CB423A2" w14:textId="17DB54B4" w:rsidR="001104A1" w:rsidRDefault="001104A1" w:rsidP="001104A1">
      <w:pPr>
        <w:ind w:firstLine="426"/>
      </w:pPr>
      <w:r w:rsidRPr="00BA5E98">
        <w:t>Поэтому ваше Понимание опирается на разработанные Аппараты ваших Систем в синтезе</w:t>
      </w:r>
      <w:r>
        <w:t xml:space="preserve">. </w:t>
      </w:r>
      <w:r w:rsidRPr="00BA5E98">
        <w:t>И проблема ИВДИВО развития Понимания</w:t>
      </w:r>
      <w:r w:rsidR="001F5215">
        <w:t xml:space="preserve"> – </w:t>
      </w:r>
      <w:r w:rsidRPr="00BA5E98">
        <w:t>это взращивание Синтеза Аппаратов меж собою и</w:t>
      </w:r>
      <w:r>
        <w:t xml:space="preserve">, </w:t>
      </w:r>
      <w:r w:rsidRPr="00BA5E98">
        <w:t>я бы сказал</w:t>
      </w:r>
      <w:r>
        <w:t xml:space="preserve">, </w:t>
      </w:r>
      <w:r w:rsidRPr="00BA5E98">
        <w:t>умягчение Аппаратов или их какая-то коррекция</w:t>
      </w:r>
      <w:r>
        <w:t xml:space="preserve">, </w:t>
      </w:r>
      <w:r w:rsidRPr="00BA5E98">
        <w:t>чтобы не нужное там минимизировалось</w:t>
      </w:r>
      <w:r>
        <w:t xml:space="preserve">, </w:t>
      </w:r>
      <w:r w:rsidRPr="00BA5E98">
        <w:t>а нужное усилялось</w:t>
      </w:r>
      <w:r>
        <w:t xml:space="preserve">. </w:t>
      </w:r>
      <w:r w:rsidRPr="00BA5E98">
        <w:t>Ну</w:t>
      </w:r>
      <w:r>
        <w:t xml:space="preserve">, </w:t>
      </w:r>
      <w:r w:rsidRPr="00BA5E98">
        <w:t>слово не нужное тоже тут при синтезе разных Аппаратов не понятно</w:t>
      </w:r>
      <w:r>
        <w:t xml:space="preserve">, </w:t>
      </w:r>
      <w:r w:rsidRPr="00BA5E98">
        <w:t>что нужное</w:t>
      </w:r>
      <w:r>
        <w:t xml:space="preserve">, </w:t>
      </w:r>
      <w:r w:rsidRPr="00BA5E98">
        <w:t>что не нужное</w:t>
      </w:r>
      <w:r>
        <w:t>.</w:t>
      </w:r>
    </w:p>
    <w:p w14:paraId="35C7D90A" w14:textId="77777777" w:rsidR="001104A1" w:rsidRDefault="001104A1" w:rsidP="001104A1">
      <w:pPr>
        <w:ind w:firstLine="426"/>
      </w:pPr>
      <w:r w:rsidRPr="00BA5E98">
        <w:t>И вот взращивание более Совершенного Понимания Полномочия Совершенств зависит от взращивания компетентности ваших Аппаратов</w:t>
      </w:r>
      <w:r>
        <w:t xml:space="preserve">, </w:t>
      </w:r>
      <w:r w:rsidRPr="00BA5E98">
        <w:t>глубины разработанности ваших Аппаратов</w:t>
      </w:r>
      <w:r>
        <w:t xml:space="preserve">. </w:t>
      </w:r>
      <w:r w:rsidRPr="00BA5E98">
        <w:t>Понимаете? Вот</w:t>
      </w:r>
      <w:r>
        <w:t xml:space="preserve">, </w:t>
      </w:r>
      <w:r w:rsidRPr="00BA5E98">
        <w:t>вот этой глубины</w:t>
      </w:r>
      <w:r>
        <w:t>.</w:t>
      </w:r>
    </w:p>
    <w:p w14:paraId="4EDE30A5" w14:textId="77777777" w:rsidR="001104A1" w:rsidRDefault="001104A1" w:rsidP="001104A1">
      <w:pPr>
        <w:ind w:firstLine="426"/>
      </w:pPr>
      <w:r w:rsidRPr="00BA5E98">
        <w:t>Вот это Полномочия Совершенств</w:t>
      </w:r>
      <w:r>
        <w:t xml:space="preserve">. </w:t>
      </w:r>
      <w:r w:rsidRPr="00BA5E98">
        <w:t>Я просто хотел бы</w:t>
      </w:r>
      <w:r>
        <w:t xml:space="preserve">, </w:t>
      </w:r>
      <w:r w:rsidRPr="00BA5E98">
        <w:t>чтобы вы увидели</w:t>
      </w:r>
      <w:r>
        <w:t xml:space="preserve">, </w:t>
      </w:r>
      <w:r w:rsidRPr="00BA5E98">
        <w:t>как действуют Полномочия Совершенств</w:t>
      </w:r>
      <w:r>
        <w:t xml:space="preserve">, </w:t>
      </w:r>
      <w:r w:rsidRPr="00BA5E98">
        <w:t>потому что мы иногда вот нашлёпку ставим</w:t>
      </w:r>
      <w:r>
        <w:t xml:space="preserve">, </w:t>
      </w:r>
      <w:r w:rsidRPr="00BA5E98">
        <w:t>а не видим</w:t>
      </w:r>
      <w:r>
        <w:t xml:space="preserve">, </w:t>
      </w:r>
      <w:r w:rsidRPr="00BA5E98">
        <w:t>как это</w:t>
      </w:r>
      <w:r>
        <w:t xml:space="preserve">. </w:t>
      </w:r>
      <w:r w:rsidRPr="00BA5E98">
        <w:t>Вот с точки зрения Понимания</w:t>
      </w:r>
      <w:r>
        <w:t xml:space="preserve">, </w:t>
      </w:r>
      <w:r w:rsidRPr="00BA5E98">
        <w:t>это вот так это</w:t>
      </w:r>
      <w:r>
        <w:t xml:space="preserve">. </w:t>
      </w:r>
      <w:r w:rsidRPr="00BA5E98">
        <w:t>Что вы хотели? Просто мысль закончили?</w:t>
      </w:r>
    </w:p>
    <w:p w14:paraId="3CFD05E1"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А</w:t>
      </w:r>
      <w:r>
        <w:rPr>
          <w:i/>
          <w:iCs/>
        </w:rPr>
        <w:t xml:space="preserve">, </w:t>
      </w:r>
      <w:r w:rsidRPr="00BA5E98">
        <w:rPr>
          <w:i/>
          <w:iCs/>
        </w:rPr>
        <w:t>ничего</w:t>
      </w:r>
      <w:r>
        <w:rPr>
          <w:i/>
          <w:iCs/>
        </w:rPr>
        <w:t>.</w:t>
      </w:r>
    </w:p>
    <w:p w14:paraId="51D75DB5" w14:textId="03695050" w:rsidR="001104A1" w:rsidRDefault="001104A1" w:rsidP="001104A1">
      <w:pPr>
        <w:ind w:firstLine="426"/>
      </w:pPr>
      <w:r w:rsidRPr="00BA5E98">
        <w:t>Просто это</w:t>
      </w:r>
      <w:r>
        <w:t xml:space="preserve">, </w:t>
      </w:r>
      <w:r w:rsidRPr="00BA5E98">
        <w:t>если контакт теряется</w:t>
      </w:r>
      <w:r>
        <w:t xml:space="preserve">, </w:t>
      </w:r>
      <w:r w:rsidRPr="00BA5E98">
        <w:t>синтез с Аватарами</w:t>
      </w:r>
      <w:r>
        <w:t xml:space="preserve">, </w:t>
      </w:r>
      <w:r w:rsidRPr="00BA5E98">
        <w:t>то Понимание вообще теряется</w:t>
      </w:r>
      <w:r>
        <w:t xml:space="preserve">. </w:t>
      </w:r>
      <w:r w:rsidRPr="00BA5E98">
        <w:t>Ну</w:t>
      </w:r>
      <w:r>
        <w:t xml:space="preserve">, </w:t>
      </w:r>
      <w:r w:rsidRPr="00BA5E98">
        <w:t>если контакт теряется</w:t>
      </w:r>
      <w:r>
        <w:t xml:space="preserve">, </w:t>
      </w:r>
      <w:r w:rsidRPr="00BA5E98">
        <w:t>то Понимание вообще… Здесь есть одна проблема</w:t>
      </w:r>
      <w:r>
        <w:t xml:space="preserve">. </w:t>
      </w:r>
      <w:r w:rsidRPr="00BA5E98">
        <w:t>Даже если контакт сохраняется</w:t>
      </w:r>
      <w:r>
        <w:t xml:space="preserve">, </w:t>
      </w:r>
      <w:r w:rsidRPr="00BA5E98">
        <w:t>вы понимаете этот контакт и общение с Аватарами на уровне своего Понимания и выше понять не можете</w:t>
      </w:r>
      <w:r>
        <w:t xml:space="preserve">. </w:t>
      </w:r>
      <w:r w:rsidRPr="00BA5E98">
        <w:t>То есть</w:t>
      </w:r>
      <w:r w:rsidR="0088517F">
        <w:t xml:space="preserve"> </w:t>
      </w:r>
      <w:r w:rsidRPr="00BA5E98">
        <w:t>как бы не был контакт</w:t>
      </w:r>
      <w:r>
        <w:t xml:space="preserve">, </w:t>
      </w:r>
      <w:r w:rsidRPr="00BA5E98">
        <w:t>если Владыка</w:t>
      </w:r>
      <w:r w:rsidR="0088517F">
        <w:t xml:space="preserve"> </w:t>
      </w:r>
      <w:r w:rsidRPr="00BA5E98">
        <w:t>сейчас на меня зафиксировал 94-й Синтез</w:t>
      </w:r>
      <w:r>
        <w:t xml:space="preserve">. </w:t>
      </w:r>
      <w:r w:rsidRPr="00BA5E98">
        <w:t>Я вот тут сел</w:t>
      </w:r>
      <w:r>
        <w:t xml:space="preserve">, </w:t>
      </w:r>
      <w:r w:rsidRPr="00BA5E98">
        <w:t>сонастроился</w:t>
      </w:r>
      <w:r>
        <w:t xml:space="preserve">, </w:t>
      </w:r>
      <w:r w:rsidRPr="00BA5E98">
        <w:t>вошёл во вторую часть 94</w:t>
      </w:r>
      <w:r>
        <w:t xml:space="preserve">. </w:t>
      </w:r>
      <w:r w:rsidRPr="00BA5E98">
        <w:t>Я всё равно расшифровываю этот Синтез ракурсом своего Понимания в том числе</w:t>
      </w:r>
      <w:r>
        <w:t xml:space="preserve">. </w:t>
      </w:r>
      <w:r w:rsidRPr="00BA5E98">
        <w:t>Синтез</w:t>
      </w:r>
      <w:r w:rsidR="001F5215">
        <w:t xml:space="preserve"> – </w:t>
      </w:r>
      <w:r w:rsidRPr="00BA5E98">
        <w:t>это не только Понимание</w:t>
      </w:r>
      <w:r>
        <w:t xml:space="preserve">, </w:t>
      </w:r>
      <w:r w:rsidRPr="00BA5E98">
        <w:t>но в том числе Понимание</w:t>
      </w:r>
      <w:r>
        <w:t xml:space="preserve">. </w:t>
      </w:r>
      <w:r w:rsidRPr="00BA5E98">
        <w:t>Я его понимаю</w:t>
      </w:r>
      <w:r>
        <w:t xml:space="preserve">, </w:t>
      </w:r>
      <w:r w:rsidRPr="00BA5E98">
        <w:t>как я понимаю</w:t>
      </w:r>
      <w:r>
        <w:t>.</w:t>
      </w:r>
    </w:p>
    <w:p w14:paraId="4E32C1D8" w14:textId="77777777" w:rsidR="001104A1" w:rsidRDefault="001104A1" w:rsidP="001104A1">
      <w:pPr>
        <w:ind w:firstLine="426"/>
      </w:pPr>
      <w:r w:rsidRPr="00BA5E98">
        <w:t>Поэтому некоторые шуточки</w:t>
      </w:r>
      <w:r>
        <w:t xml:space="preserve">, </w:t>
      </w:r>
      <w:r w:rsidRPr="00BA5E98">
        <w:t>фразы</w:t>
      </w:r>
      <w:r>
        <w:t xml:space="preserve">, </w:t>
      </w:r>
      <w:r w:rsidRPr="00BA5E98">
        <w:t>они личного ракурса</w:t>
      </w:r>
      <w:r>
        <w:t xml:space="preserve">, </w:t>
      </w:r>
      <w:r w:rsidRPr="00BA5E98">
        <w:t>они не Владыческие</w:t>
      </w:r>
      <w:r>
        <w:t xml:space="preserve">. </w:t>
      </w:r>
      <w:r w:rsidRPr="00BA5E98">
        <w:t>И это обязательно</w:t>
      </w:r>
      <w:r>
        <w:t xml:space="preserve">, </w:t>
      </w:r>
      <w:r w:rsidRPr="00BA5E98">
        <w:t>иначе ты не будешь участвовать в ведении Синтеза</w:t>
      </w:r>
      <w:r>
        <w:t xml:space="preserve">. </w:t>
      </w:r>
      <w:r w:rsidRPr="00BA5E98">
        <w:t>То есть Владыка всегда говорит</w:t>
      </w:r>
      <w:r>
        <w:t xml:space="preserve">, </w:t>
      </w:r>
      <w:r w:rsidRPr="00BA5E98">
        <w:t>20 иногда 40-50 люфт твой</w:t>
      </w:r>
      <w:r>
        <w:t xml:space="preserve">, </w:t>
      </w:r>
      <w:r w:rsidRPr="00BA5E98">
        <w:t>51 процент у Владыки</w:t>
      </w:r>
      <w:r>
        <w:t xml:space="preserve">. </w:t>
      </w:r>
      <w:r w:rsidRPr="00BA5E98">
        <w:t>Это жёстко</w:t>
      </w:r>
      <w:r>
        <w:t xml:space="preserve">. </w:t>
      </w:r>
      <w:r w:rsidRPr="00BA5E98">
        <w:t>Ну</w:t>
      </w:r>
      <w:r>
        <w:t xml:space="preserve">, </w:t>
      </w:r>
      <w:r w:rsidRPr="00BA5E98">
        <w:t>в зависимости от темы от 20</w:t>
      </w:r>
      <w:r>
        <w:noBreakHyphen/>
      </w:r>
      <w:r w:rsidRPr="00BA5E98">
        <w:t>49 процентов Владыка допускает личного выражения</w:t>
      </w:r>
      <w:r>
        <w:t>.</w:t>
      </w:r>
    </w:p>
    <w:p w14:paraId="0C435430" w14:textId="3A01736C" w:rsidR="001104A1" w:rsidRDefault="001104A1" w:rsidP="001104A1">
      <w:pPr>
        <w:ind w:firstLine="426"/>
      </w:pPr>
      <w:r w:rsidRPr="00BA5E98">
        <w:t>Но если кто-то перевалил за</w:t>
      </w:r>
      <w:r>
        <w:t xml:space="preserve">, </w:t>
      </w:r>
      <w:r w:rsidRPr="00BA5E98">
        <w:t>и у меня уже 57</w:t>
      </w:r>
      <w:r>
        <w:t xml:space="preserve">, </w:t>
      </w:r>
      <w:r w:rsidRPr="00BA5E98">
        <w:t>я уже своё тут внёс</w:t>
      </w:r>
      <w:r>
        <w:t xml:space="preserve">. </w:t>
      </w:r>
      <w:r w:rsidRPr="00BA5E98">
        <w:t>Если это Владыка видит полезным</w:t>
      </w:r>
      <w:r>
        <w:t xml:space="preserve">, </w:t>
      </w:r>
      <w:r w:rsidRPr="00BA5E98">
        <w:t>это хорошо</w:t>
      </w:r>
      <w:r>
        <w:t xml:space="preserve">, </w:t>
      </w:r>
      <w:r w:rsidRPr="00BA5E98">
        <w:t>а вот если это я считаю полезным</w:t>
      </w:r>
      <w:r>
        <w:t xml:space="preserve">, </w:t>
      </w:r>
      <w:r w:rsidRPr="00BA5E98">
        <w:t>а Владыка так не видит</w:t>
      </w:r>
      <w:r>
        <w:t>,</w:t>
      </w:r>
      <w:r w:rsidR="001F5215">
        <w:t xml:space="preserve"> – </w:t>
      </w:r>
      <w:r w:rsidRPr="00BA5E98">
        <w:t>я вляпался</w:t>
      </w:r>
      <w:r>
        <w:t xml:space="preserve">, </w:t>
      </w:r>
      <w:r w:rsidRPr="00BA5E98">
        <w:t>и Синтез потянулся не в ту сторону</w:t>
      </w:r>
      <w:r>
        <w:t xml:space="preserve">. </w:t>
      </w:r>
      <w:r w:rsidRPr="00BA5E98">
        <w:t>Вот как бы вот такая тонкость</w:t>
      </w:r>
      <w:r>
        <w:t>.</w:t>
      </w:r>
    </w:p>
    <w:p w14:paraId="0E016B50" w14:textId="77777777" w:rsidR="001104A1" w:rsidRDefault="001104A1" w:rsidP="001104A1">
      <w:pPr>
        <w:ind w:firstLine="426"/>
      </w:pPr>
      <w:r w:rsidRPr="00BA5E98">
        <w:t>И всё это начинается с такого развития как Понимание</w:t>
      </w:r>
      <w:r>
        <w:t xml:space="preserve">. </w:t>
      </w:r>
      <w:r w:rsidRPr="00BA5E98">
        <w:t>И бояться этого нельзя</w:t>
      </w:r>
      <w:r>
        <w:t xml:space="preserve">, </w:t>
      </w:r>
      <w:r w:rsidRPr="00BA5E98">
        <w:t>иначе Синтез закроется</w:t>
      </w:r>
      <w:r>
        <w:t xml:space="preserve">, </w:t>
      </w:r>
      <w:r w:rsidRPr="00BA5E98">
        <w:t>контакт с Владыкой прекратиться</w:t>
      </w:r>
      <w:r>
        <w:t xml:space="preserve">. </w:t>
      </w:r>
      <w:r w:rsidRPr="00BA5E98">
        <w:t>И одновременно вот в Понимании сопереживать Аватару</w:t>
      </w:r>
      <w:r>
        <w:t xml:space="preserve">, </w:t>
      </w:r>
      <w:r w:rsidRPr="00BA5E98">
        <w:t>внимание</w:t>
      </w:r>
      <w:r>
        <w:t xml:space="preserve">, </w:t>
      </w:r>
      <w:r w:rsidRPr="00BA5E98">
        <w:t>на грань своих Полномочий в ведении Синтеза</w:t>
      </w:r>
      <w:r>
        <w:t xml:space="preserve">. </w:t>
      </w:r>
      <w:r w:rsidRPr="00BA5E98">
        <w:t>Вот это мы должны уметь</w:t>
      </w:r>
      <w:r>
        <w:t>.</w:t>
      </w:r>
    </w:p>
    <w:p w14:paraId="73CF61BE" w14:textId="3CED694D" w:rsidR="00915C79" w:rsidRDefault="001104A1" w:rsidP="001104A1">
      <w:pPr>
        <w:ind w:firstLine="426"/>
      </w:pPr>
      <w:r w:rsidRPr="00BA5E98">
        <w:t>И вот Полномочия Совершенств</w:t>
      </w:r>
      <w:r w:rsidR="0088517F">
        <w:t xml:space="preserve"> </w:t>
      </w:r>
      <w:r w:rsidRPr="00BA5E98">
        <w:t>ведут не только там к степени</w:t>
      </w:r>
      <w:r>
        <w:t xml:space="preserve">, </w:t>
      </w:r>
      <w:r w:rsidRPr="00BA5E98">
        <w:t>а вот в какой-то границе ваших Полномочий</w:t>
      </w:r>
      <w:r>
        <w:t xml:space="preserve">, </w:t>
      </w:r>
      <w:r w:rsidRPr="00BA5E98">
        <w:t>которые вы должны на первом этапе Понимать</w:t>
      </w:r>
      <w:r>
        <w:t xml:space="preserve">. </w:t>
      </w:r>
      <w:r w:rsidRPr="00BA5E98">
        <w:t>Потом</w:t>
      </w:r>
      <w:r>
        <w:t xml:space="preserve">, </w:t>
      </w:r>
      <w:r w:rsidRPr="00BA5E98">
        <w:rPr>
          <w:i/>
        </w:rPr>
        <w:t>(чихнули в зале)</w:t>
      </w:r>
      <w:r>
        <w:t xml:space="preserve">, </w:t>
      </w:r>
      <w:r w:rsidRPr="00BA5E98">
        <w:t>спасибо</w:t>
      </w:r>
      <w:r>
        <w:t xml:space="preserve">, </w:t>
      </w:r>
      <w:r w:rsidRPr="00A751A8">
        <w:t>точно</w:t>
      </w:r>
      <w:r>
        <w:t xml:space="preserve">. </w:t>
      </w:r>
      <w:r w:rsidRPr="00A751A8">
        <w:t>Я</w:t>
      </w:r>
      <w:r w:rsidR="0088517F">
        <w:t xml:space="preserve"> </w:t>
      </w:r>
      <w:r w:rsidRPr="00A751A8">
        <w:t>бы сказал</w:t>
      </w:r>
      <w:r>
        <w:t xml:space="preserve">, </w:t>
      </w:r>
      <w:r w:rsidRPr="00A751A8">
        <w:t>самоощущать</w:t>
      </w:r>
      <w:r w:rsidRPr="00BA5E98">
        <w:t xml:space="preserve"> и сопереживать им</w:t>
      </w:r>
      <w:r>
        <w:t xml:space="preserve">. </w:t>
      </w:r>
      <w:r w:rsidRPr="00BA5E98">
        <w:t>Вот граница</w:t>
      </w:r>
      <w:r>
        <w:t xml:space="preserve">, </w:t>
      </w:r>
      <w:r w:rsidRPr="00BA5E98">
        <w:t>вот здесь «зя»</w:t>
      </w:r>
      <w:r>
        <w:t xml:space="preserve">, </w:t>
      </w:r>
      <w:r w:rsidRPr="00BA5E98">
        <w:t>вот здесь</w:t>
      </w:r>
      <w:r w:rsidR="001F5215">
        <w:t xml:space="preserve"> – </w:t>
      </w:r>
      <w:r w:rsidRPr="00BA5E98">
        <w:t>не стоит</w:t>
      </w:r>
      <w:r>
        <w:t xml:space="preserve">, </w:t>
      </w:r>
      <w:r w:rsidRPr="00BA5E98">
        <w:t>здесь умею</w:t>
      </w:r>
      <w:r>
        <w:t xml:space="preserve">, </w:t>
      </w:r>
      <w:r w:rsidRPr="00BA5E98">
        <w:t>а здесь не умею</w:t>
      </w:r>
      <w:r>
        <w:t>.</w:t>
      </w:r>
    </w:p>
    <w:p w14:paraId="0898204E" w14:textId="6310E728" w:rsidR="00915C79" w:rsidRDefault="001104A1" w:rsidP="0083231D">
      <w:pPr>
        <w:pStyle w:val="affc"/>
      </w:pPr>
      <w:bookmarkStart w:id="4362" w:name="_Toc134425478"/>
      <w:bookmarkStart w:id="4363" w:name="_Toc185896908"/>
      <w:bookmarkStart w:id="4364" w:name="_Toc185963050"/>
      <w:bookmarkStart w:id="4365" w:name="_Toc185963750"/>
      <w:bookmarkStart w:id="4366" w:name="_Toc185964320"/>
      <w:bookmarkStart w:id="4367" w:name="_Toc185965466"/>
      <w:bookmarkStart w:id="4368" w:name="_Toc185966606"/>
      <w:bookmarkStart w:id="4369" w:name="_Toc190983993"/>
      <w:r w:rsidRPr="00A751A8">
        <w:t>Определяя плохой или хороший</w:t>
      </w:r>
      <w:r w:rsidR="001F5215">
        <w:t xml:space="preserve"> – </w:t>
      </w:r>
      <w:r w:rsidRPr="00A751A8">
        <w:t>вы перестаёте развиваться</w:t>
      </w:r>
      <w:bookmarkEnd w:id="4362"/>
      <w:bookmarkEnd w:id="4363"/>
      <w:bookmarkEnd w:id="4364"/>
      <w:bookmarkEnd w:id="4365"/>
      <w:bookmarkEnd w:id="4366"/>
      <w:bookmarkEnd w:id="4367"/>
      <w:bookmarkEnd w:id="4368"/>
      <w:bookmarkEnd w:id="4369"/>
    </w:p>
    <w:p w14:paraId="238A5626" w14:textId="4878C639" w:rsidR="001104A1" w:rsidRDefault="001104A1" w:rsidP="001104A1">
      <w:pPr>
        <w:ind w:firstLine="426"/>
      </w:pPr>
      <w:r w:rsidRPr="00BA5E98">
        <w:t>Не потому</w:t>
      </w:r>
      <w:r>
        <w:t xml:space="preserve">, </w:t>
      </w:r>
      <w:r w:rsidRPr="00BA5E98">
        <w:t>что я плохой</w:t>
      </w:r>
      <w:r>
        <w:t xml:space="preserve">, </w:t>
      </w:r>
      <w:r w:rsidRPr="00BA5E98">
        <w:t>а просто не умею</w:t>
      </w:r>
      <w:r>
        <w:t xml:space="preserve">, </w:t>
      </w:r>
      <w:r w:rsidRPr="00BA5E98">
        <w:t>буду учиться</w:t>
      </w:r>
      <w:r>
        <w:t xml:space="preserve">. </w:t>
      </w:r>
      <w:r w:rsidRPr="00BA5E98">
        <w:t>А у нас как? Если я не умею</w:t>
      </w:r>
      <w:r w:rsidR="001F5215">
        <w:t xml:space="preserve"> – </w:t>
      </w:r>
      <w:r w:rsidRPr="00BA5E98">
        <w:t>я плохой</w:t>
      </w:r>
      <w:r>
        <w:t xml:space="preserve">. </w:t>
      </w:r>
      <w:r w:rsidRPr="00BA5E98">
        <w:t>С чего ты плохой</w:t>
      </w:r>
      <w:r>
        <w:t xml:space="preserve">, </w:t>
      </w:r>
      <w:r w:rsidRPr="00BA5E98">
        <w:t>если ты не умеешь</w:t>
      </w:r>
      <w:r>
        <w:t xml:space="preserve">, </w:t>
      </w:r>
      <w:r w:rsidRPr="00BA5E98">
        <w:t>ты ещё не успел доказать</w:t>
      </w:r>
      <w:r>
        <w:t xml:space="preserve">, </w:t>
      </w:r>
      <w:r w:rsidRPr="00BA5E98">
        <w:t>что ты плохой</w:t>
      </w:r>
      <w:r>
        <w:t xml:space="preserve">. </w:t>
      </w:r>
      <w:r w:rsidRPr="00BA5E98">
        <w:t>То</w:t>
      </w:r>
      <w:r w:rsidR="0088517F">
        <w:t xml:space="preserve"> </w:t>
      </w:r>
      <w:r w:rsidRPr="00BA5E98">
        <w:t>есть пл</w:t>
      </w:r>
      <w:r w:rsidR="0088517F">
        <w:t>о</w:t>
      </w:r>
      <w:r w:rsidRPr="00BA5E98">
        <w:t>хишом надо ещё суметь стать</w:t>
      </w:r>
      <w:r>
        <w:t xml:space="preserve">. </w:t>
      </w:r>
      <w:r w:rsidRPr="00BA5E98">
        <w:t>Это вас ночью одна Владычица начала смеяться: «А как ты смог стать таким плохим?» У нас кто-то здесь: «Я</w:t>
      </w:r>
      <w:r w:rsidR="001F5215">
        <w:t xml:space="preserve"> – </w:t>
      </w:r>
      <w:r w:rsidRPr="00BA5E98">
        <w:t>плохой ой-ой-ой»</w:t>
      </w:r>
      <w:r>
        <w:t xml:space="preserve">. </w:t>
      </w:r>
      <w:r w:rsidRPr="00BA5E98">
        <w:t>А спроси: «Как ты смог стать?» Он даже плакать перестал</w:t>
      </w:r>
      <w:r>
        <w:t xml:space="preserve">. </w:t>
      </w:r>
      <w:r w:rsidRPr="00BA5E98">
        <w:t>Ну</w:t>
      </w:r>
      <w:r>
        <w:t xml:space="preserve">, </w:t>
      </w:r>
      <w:r w:rsidRPr="00BA5E98">
        <w:t>там она</w:t>
      </w:r>
      <w:r>
        <w:t xml:space="preserve">. </w:t>
      </w:r>
      <w:r w:rsidRPr="00BA5E98">
        <w:t>Ну</w:t>
      </w:r>
      <w:r>
        <w:t xml:space="preserve">, </w:t>
      </w:r>
      <w:r w:rsidRPr="00BA5E98">
        <w:t>с каких таких достижений ты заявляешь мне</w:t>
      </w:r>
      <w:r>
        <w:t xml:space="preserve">, </w:t>
      </w:r>
      <w:r w:rsidRPr="00BA5E98">
        <w:t>что ты плохая? Где Полномочия плохого? Ну</w:t>
      </w:r>
      <w:r>
        <w:t xml:space="preserve">, </w:t>
      </w:r>
      <w:r w:rsidRPr="00BA5E98">
        <w:t>Полномочия на звериность</w:t>
      </w:r>
      <w:r>
        <w:t>.</w:t>
      </w:r>
    </w:p>
    <w:p w14:paraId="0D17A83B" w14:textId="77777777" w:rsidR="001104A1" w:rsidRDefault="001104A1" w:rsidP="001104A1">
      <w:pPr>
        <w:ind w:firstLine="426"/>
      </w:pPr>
      <w:r w:rsidRPr="00BA5E98">
        <w:t>Это и успокоило даму</w:t>
      </w:r>
      <w:r>
        <w:t xml:space="preserve">, </w:t>
      </w:r>
      <w:r w:rsidRPr="00BA5E98">
        <w:t>сказав</w:t>
      </w:r>
      <w:r>
        <w:t xml:space="preserve">, </w:t>
      </w:r>
      <w:r w:rsidRPr="00BA5E98">
        <w:t>тявкать не поможет</w:t>
      </w:r>
      <w:r>
        <w:t xml:space="preserve">, </w:t>
      </w:r>
      <w:r w:rsidRPr="00BA5E98">
        <w:t>ну</w:t>
      </w:r>
      <w:r>
        <w:t xml:space="preserve">, </w:t>
      </w:r>
      <w:r w:rsidRPr="00BA5E98">
        <w:t>просто собака</w:t>
      </w:r>
      <w:r>
        <w:t xml:space="preserve">. </w:t>
      </w:r>
      <w:r w:rsidRPr="00BA5E98">
        <w:t>Рычать не поможет</w:t>
      </w:r>
      <w:r>
        <w:t xml:space="preserve">. </w:t>
      </w:r>
      <w:r w:rsidRPr="00BA5E98">
        <w:t>Ну</w:t>
      </w:r>
      <w:r>
        <w:t xml:space="preserve">, </w:t>
      </w:r>
      <w:r w:rsidRPr="00BA5E98">
        <w:t>животные рычат</w:t>
      </w:r>
      <w:r>
        <w:t xml:space="preserve">, </w:t>
      </w:r>
      <w:r w:rsidRPr="00BA5E98">
        <w:t>мне не страшно</w:t>
      </w:r>
      <w:r>
        <w:t xml:space="preserve">. </w:t>
      </w:r>
      <w:r w:rsidRPr="00BA5E98">
        <w:t>Для меня это не плохое</w:t>
      </w:r>
      <w:r>
        <w:t xml:space="preserve">, </w:t>
      </w:r>
      <w:r w:rsidRPr="00BA5E98">
        <w:t>это вид животного мира</w:t>
      </w:r>
      <w:r>
        <w:t xml:space="preserve">. </w:t>
      </w:r>
      <w:r w:rsidRPr="00BA5E98">
        <w:t>Наша дама вообще изумилась</w:t>
      </w:r>
      <w:r>
        <w:t xml:space="preserve">. </w:t>
      </w:r>
      <w:r w:rsidRPr="00BA5E98">
        <w:t>И начала выдумывать что-нибудь плохое</w:t>
      </w:r>
      <w:r>
        <w:t xml:space="preserve">. </w:t>
      </w:r>
      <w:r w:rsidRPr="00BA5E98">
        <w:t>Она хотела доказать</w:t>
      </w:r>
      <w:r>
        <w:t xml:space="preserve">, </w:t>
      </w:r>
      <w:r w:rsidRPr="00BA5E98">
        <w:t>что она плохая</w:t>
      </w:r>
      <w:r>
        <w:t xml:space="preserve">, </w:t>
      </w:r>
      <w:r w:rsidRPr="00BA5E98">
        <w:t>потому что она внутри была уверена</w:t>
      </w:r>
      <w:r>
        <w:t xml:space="preserve">, </w:t>
      </w:r>
      <w:r w:rsidRPr="00BA5E98">
        <w:t>что она</w:t>
      </w:r>
      <w:r>
        <w:t xml:space="preserve">, </w:t>
      </w:r>
      <w:r w:rsidRPr="00BA5E98">
        <w:t>ну</w:t>
      </w:r>
      <w:r>
        <w:t xml:space="preserve">, </w:t>
      </w:r>
      <w:r w:rsidRPr="00BA5E98">
        <w:t>гадость паршивая</w:t>
      </w:r>
      <w:r>
        <w:t xml:space="preserve">. </w:t>
      </w:r>
      <w:r w:rsidRPr="00BA5E98">
        <w:t>Аватаресса спросила</w:t>
      </w:r>
      <w:r>
        <w:t xml:space="preserve">, </w:t>
      </w:r>
      <w:r w:rsidRPr="00BA5E98">
        <w:t>в чём гадость</w:t>
      </w:r>
      <w:r>
        <w:t xml:space="preserve">, </w:t>
      </w:r>
      <w:r w:rsidRPr="00BA5E98">
        <w:t>да ещё и паршивая? Вначале гадость</w:t>
      </w:r>
      <w:r>
        <w:t>.</w:t>
      </w:r>
    </w:p>
    <w:p w14:paraId="5F9D8A4A" w14:textId="77777777" w:rsidR="001104A1" w:rsidRDefault="001104A1" w:rsidP="001104A1">
      <w:pPr>
        <w:ind w:firstLine="426"/>
      </w:pPr>
      <w:r w:rsidRPr="00BA5E98">
        <w:t>Я показываю</w:t>
      </w:r>
      <w:r>
        <w:t xml:space="preserve">, </w:t>
      </w:r>
      <w:r w:rsidRPr="00BA5E98">
        <w:t>что такое Полномочия Совершенств</w:t>
      </w:r>
      <w:r>
        <w:t xml:space="preserve">. </w:t>
      </w:r>
      <w:r w:rsidRPr="00BA5E98">
        <w:t>То есть на то</w:t>
      </w:r>
      <w:r>
        <w:t xml:space="preserve">, </w:t>
      </w:r>
      <w:r w:rsidRPr="00BA5E98">
        <w:t>что ты плохая</w:t>
      </w:r>
      <w:r>
        <w:t xml:space="preserve">, </w:t>
      </w:r>
      <w:r w:rsidRPr="00BA5E98">
        <w:t>тоже должны быть Полномочия</w:t>
      </w:r>
      <w:r>
        <w:t xml:space="preserve">. </w:t>
      </w:r>
      <w:r w:rsidRPr="00BA5E98">
        <w:t>Ну</w:t>
      </w:r>
      <w:r>
        <w:t xml:space="preserve">, </w:t>
      </w:r>
      <w:r w:rsidRPr="00BA5E98">
        <w:t>нельзя себя на этом уровне просто назвать плохой</w:t>
      </w:r>
      <w:r>
        <w:t xml:space="preserve">, </w:t>
      </w:r>
      <w:r w:rsidRPr="00BA5E98">
        <w:t>надо доказать</w:t>
      </w:r>
      <w:r>
        <w:t xml:space="preserve">, </w:t>
      </w:r>
      <w:r w:rsidRPr="00BA5E98">
        <w:t>что ты плохая</w:t>
      </w:r>
      <w:r>
        <w:t>.</w:t>
      </w:r>
    </w:p>
    <w:p w14:paraId="39CF3531"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Запись Духа</w:t>
      </w:r>
      <w:r>
        <w:rPr>
          <w:i/>
          <w:iCs/>
        </w:rPr>
        <w:t>.</w:t>
      </w:r>
    </w:p>
    <w:p w14:paraId="5D385963" w14:textId="77777777" w:rsidR="001104A1" w:rsidRPr="00BA5E98" w:rsidRDefault="001104A1" w:rsidP="001104A1">
      <w:pPr>
        <w:ind w:firstLine="426"/>
        <w:rPr>
          <w:spacing w:val="5"/>
        </w:rPr>
      </w:pPr>
      <w:r w:rsidRPr="00BA5E98">
        <w:rPr>
          <w:spacing w:val="5"/>
        </w:rPr>
        <w:t>Она спросила: «Какие?» Вот ещё записи Духа</w:t>
      </w:r>
      <w:r>
        <w:rPr>
          <w:spacing w:val="5"/>
        </w:rPr>
        <w:t xml:space="preserve">, </w:t>
      </w:r>
      <w:r w:rsidRPr="00BA5E98">
        <w:rPr>
          <w:spacing w:val="5"/>
        </w:rPr>
        <w:t>какие?</w:t>
      </w:r>
    </w:p>
    <w:p w14:paraId="55CA1AD5"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Плохие</w:t>
      </w:r>
      <w:r>
        <w:rPr>
          <w:i/>
          <w:iCs/>
          <w:spacing w:val="5"/>
        </w:rPr>
        <w:t>.</w:t>
      </w:r>
    </w:p>
    <w:p w14:paraId="45743E7C" w14:textId="77777777" w:rsidR="001104A1" w:rsidRPr="00BA5E98" w:rsidRDefault="001104A1" w:rsidP="001104A1">
      <w:pPr>
        <w:ind w:firstLine="426"/>
      </w:pPr>
      <w:r w:rsidRPr="00BA5E98">
        <w:rPr>
          <w:spacing w:val="5"/>
        </w:rPr>
        <w:t>А кто сказал</w:t>
      </w:r>
      <w:r>
        <w:rPr>
          <w:spacing w:val="5"/>
        </w:rPr>
        <w:t xml:space="preserve">, </w:t>
      </w:r>
      <w:r w:rsidRPr="00BA5E98">
        <w:rPr>
          <w:spacing w:val="5"/>
        </w:rPr>
        <w:t>что они плохие? Дух сказал</w:t>
      </w:r>
      <w:r>
        <w:rPr>
          <w:spacing w:val="5"/>
        </w:rPr>
        <w:t xml:space="preserve">, </w:t>
      </w:r>
      <w:r w:rsidRPr="00BA5E98">
        <w:rPr>
          <w:spacing w:val="5"/>
        </w:rPr>
        <w:t xml:space="preserve">да? </w:t>
      </w:r>
      <w:r w:rsidRPr="00BA5E98">
        <w:t>К</w:t>
      </w:r>
      <w:r w:rsidRPr="00BA5E98">
        <w:rPr>
          <w:spacing w:val="5"/>
        </w:rPr>
        <w:t>то сказал</w:t>
      </w:r>
      <w:r>
        <w:rPr>
          <w:spacing w:val="5"/>
        </w:rPr>
        <w:t xml:space="preserve">, </w:t>
      </w:r>
      <w:r w:rsidRPr="00BA5E98">
        <w:rPr>
          <w:spacing w:val="5"/>
        </w:rPr>
        <w:t>что плохие?</w:t>
      </w:r>
    </w:p>
    <w:p w14:paraId="178E0479"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Я решила</w:t>
      </w:r>
      <w:r>
        <w:rPr>
          <w:i/>
          <w:iCs/>
          <w:spacing w:val="5"/>
        </w:rPr>
        <w:t>.</w:t>
      </w:r>
    </w:p>
    <w:p w14:paraId="3E4E5F3D" w14:textId="77777777" w:rsidR="001104A1" w:rsidRPr="00BA5E98" w:rsidRDefault="001104A1" w:rsidP="001104A1">
      <w:pPr>
        <w:ind w:firstLine="426"/>
        <w:rPr>
          <w:spacing w:val="5"/>
        </w:rPr>
      </w:pPr>
      <w:r w:rsidRPr="00BA5E98">
        <w:rPr>
          <w:spacing w:val="5"/>
        </w:rPr>
        <w:lastRenderedPageBreak/>
        <w:t>А на основе чего ты решила?</w:t>
      </w:r>
    </w:p>
    <w:p w14:paraId="5FA8735C"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Убеждаюсь</w:t>
      </w:r>
      <w:r>
        <w:rPr>
          <w:i/>
          <w:iCs/>
          <w:spacing w:val="5"/>
        </w:rPr>
        <w:t>.</w:t>
      </w:r>
    </w:p>
    <w:p w14:paraId="5C5E8635" w14:textId="77777777" w:rsidR="001104A1" w:rsidRDefault="001104A1" w:rsidP="001104A1">
      <w:pPr>
        <w:ind w:firstLine="426"/>
        <w:rPr>
          <w:spacing w:val="5"/>
        </w:rPr>
      </w:pPr>
      <w:r w:rsidRPr="00BA5E98">
        <w:rPr>
          <w:spacing w:val="5"/>
        </w:rPr>
        <w:t>Ах</w:t>
      </w:r>
      <w:r>
        <w:rPr>
          <w:spacing w:val="5"/>
        </w:rPr>
        <w:t xml:space="preserve">, </w:t>
      </w:r>
      <w:r w:rsidRPr="00BA5E98">
        <w:rPr>
          <w:spacing w:val="5"/>
        </w:rPr>
        <w:t>убеждают</w:t>
      </w:r>
      <w:r>
        <w:rPr>
          <w:spacing w:val="5"/>
        </w:rPr>
        <w:t>.</w:t>
      </w:r>
    </w:p>
    <w:p w14:paraId="314F8DC6"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Нет</w:t>
      </w:r>
      <w:r>
        <w:rPr>
          <w:i/>
          <w:iCs/>
          <w:spacing w:val="5"/>
        </w:rPr>
        <w:t xml:space="preserve">, </w:t>
      </w:r>
      <w:r w:rsidRPr="00BA5E98">
        <w:rPr>
          <w:i/>
          <w:iCs/>
          <w:spacing w:val="5"/>
        </w:rPr>
        <w:t>не убеждают</w:t>
      </w:r>
      <w:r>
        <w:rPr>
          <w:i/>
          <w:iCs/>
          <w:spacing w:val="5"/>
        </w:rPr>
        <w:t xml:space="preserve">, </w:t>
      </w:r>
      <w:r w:rsidRPr="00BA5E98">
        <w:rPr>
          <w:i/>
          <w:iCs/>
          <w:spacing w:val="5"/>
        </w:rPr>
        <w:t>а убеждаюсь</w:t>
      </w:r>
      <w:r>
        <w:rPr>
          <w:i/>
          <w:iCs/>
          <w:spacing w:val="5"/>
        </w:rPr>
        <w:t xml:space="preserve">. </w:t>
      </w:r>
      <w:r w:rsidRPr="00BA5E98">
        <w:rPr>
          <w:i/>
          <w:iCs/>
          <w:spacing w:val="5"/>
        </w:rPr>
        <w:t>А</w:t>
      </w:r>
      <w:r>
        <w:rPr>
          <w:i/>
          <w:iCs/>
          <w:spacing w:val="5"/>
        </w:rPr>
        <w:t xml:space="preserve">, </w:t>
      </w:r>
      <w:r w:rsidRPr="00BA5E98">
        <w:rPr>
          <w:i/>
          <w:iCs/>
          <w:spacing w:val="5"/>
        </w:rPr>
        <w:t>убеждаюсь на примерах своей жизни</w:t>
      </w:r>
      <w:r>
        <w:rPr>
          <w:i/>
          <w:iCs/>
          <w:spacing w:val="5"/>
        </w:rPr>
        <w:t>.</w:t>
      </w:r>
    </w:p>
    <w:p w14:paraId="53FEBBB2" w14:textId="77777777" w:rsidR="001104A1" w:rsidRDefault="001104A1" w:rsidP="001104A1">
      <w:pPr>
        <w:ind w:firstLine="426"/>
        <w:rPr>
          <w:spacing w:val="5"/>
        </w:rPr>
      </w:pPr>
      <w:r w:rsidRPr="00BA5E98">
        <w:rPr>
          <w:spacing w:val="5"/>
        </w:rPr>
        <w:t>Нет</w:t>
      </w:r>
      <w:r>
        <w:rPr>
          <w:spacing w:val="5"/>
        </w:rPr>
        <w:t xml:space="preserve">, </w:t>
      </w:r>
      <w:r w:rsidRPr="00BA5E98">
        <w:rPr>
          <w:spacing w:val="5"/>
        </w:rPr>
        <w:t>убеждаешься на примерах своей жизни</w:t>
      </w:r>
      <w:r>
        <w:rPr>
          <w:spacing w:val="5"/>
        </w:rPr>
        <w:t xml:space="preserve">. </w:t>
      </w:r>
      <w:r w:rsidRPr="00BA5E98">
        <w:rPr>
          <w:spacing w:val="5"/>
        </w:rPr>
        <w:t>Ох</w:t>
      </w:r>
      <w:r>
        <w:rPr>
          <w:spacing w:val="5"/>
        </w:rPr>
        <w:t xml:space="preserve">, </w:t>
      </w:r>
      <w:r w:rsidRPr="00BA5E98">
        <w:rPr>
          <w:spacing w:val="5"/>
        </w:rPr>
        <w:t>сама себе вот это вот вешалку создала</w:t>
      </w:r>
      <w:r>
        <w:rPr>
          <w:spacing w:val="5"/>
        </w:rPr>
        <w:t xml:space="preserve">. </w:t>
      </w:r>
      <w:r w:rsidRPr="00BA5E98">
        <w:rPr>
          <w:spacing w:val="5"/>
        </w:rPr>
        <w:t>Убедись</w:t>
      </w:r>
      <w:r>
        <w:rPr>
          <w:spacing w:val="5"/>
        </w:rPr>
        <w:t xml:space="preserve">, </w:t>
      </w:r>
      <w:r w:rsidRPr="00BA5E98">
        <w:rPr>
          <w:spacing w:val="5"/>
        </w:rPr>
        <w:t>что «Пути господни неисповедимы»</w:t>
      </w:r>
      <w:r>
        <w:rPr>
          <w:spacing w:val="5"/>
        </w:rPr>
        <w:t>.</w:t>
      </w:r>
    </w:p>
    <w:p w14:paraId="6E73828A"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Согласна</w:t>
      </w:r>
      <w:r>
        <w:rPr>
          <w:i/>
          <w:iCs/>
          <w:spacing w:val="5"/>
        </w:rPr>
        <w:t>.</w:t>
      </w:r>
    </w:p>
    <w:p w14:paraId="6063D108" w14:textId="77777777" w:rsidR="001104A1" w:rsidRDefault="001104A1" w:rsidP="001104A1">
      <w:pPr>
        <w:ind w:firstLine="426"/>
        <w:rPr>
          <w:spacing w:val="5"/>
        </w:rPr>
      </w:pPr>
      <w:r w:rsidRPr="00BA5E98">
        <w:rPr>
          <w:spacing w:val="5"/>
        </w:rPr>
        <w:t>Дак</w:t>
      </w:r>
      <w:r>
        <w:rPr>
          <w:spacing w:val="5"/>
        </w:rPr>
        <w:t xml:space="preserve">, </w:t>
      </w:r>
      <w:r w:rsidRPr="00BA5E98">
        <w:rPr>
          <w:spacing w:val="5"/>
        </w:rPr>
        <w:t>ты уже не плохая</w:t>
      </w:r>
      <w:r>
        <w:rPr>
          <w:spacing w:val="5"/>
        </w:rPr>
        <w:t xml:space="preserve">, </w:t>
      </w:r>
      <w:r w:rsidRPr="00BA5E98">
        <w:rPr>
          <w:spacing w:val="5"/>
        </w:rPr>
        <w:t>ты согласилась</w:t>
      </w:r>
      <w:r>
        <w:rPr>
          <w:spacing w:val="5"/>
        </w:rPr>
        <w:t xml:space="preserve">. </w:t>
      </w:r>
      <w:r w:rsidRPr="00BA5E98">
        <w:rPr>
          <w:spacing w:val="5"/>
        </w:rPr>
        <w:t>Всё</w:t>
      </w:r>
      <w:r>
        <w:rPr>
          <w:spacing w:val="5"/>
        </w:rPr>
        <w:t xml:space="preserve">, </w:t>
      </w:r>
      <w:r w:rsidRPr="00BA5E98">
        <w:rPr>
          <w:spacing w:val="5"/>
        </w:rPr>
        <w:t>ты попала</w:t>
      </w:r>
      <w:r>
        <w:rPr>
          <w:spacing w:val="5"/>
        </w:rPr>
        <w:t xml:space="preserve">. </w:t>
      </w:r>
      <w:r w:rsidRPr="00BA5E98">
        <w:rPr>
          <w:spacing w:val="5"/>
        </w:rPr>
        <w:t>Ну</w:t>
      </w:r>
      <w:r>
        <w:rPr>
          <w:spacing w:val="5"/>
        </w:rPr>
        <w:t xml:space="preserve">, </w:t>
      </w:r>
      <w:r w:rsidRPr="00BA5E98">
        <w:rPr>
          <w:spacing w:val="5"/>
        </w:rPr>
        <w:t>убеждайся</w:t>
      </w:r>
      <w:r>
        <w:rPr>
          <w:spacing w:val="5"/>
        </w:rPr>
        <w:t xml:space="preserve">, </w:t>
      </w:r>
      <w:r w:rsidRPr="00BA5E98">
        <w:rPr>
          <w:spacing w:val="5"/>
        </w:rPr>
        <w:t>это наработка новых тенденций</w:t>
      </w:r>
      <w:r>
        <w:rPr>
          <w:spacing w:val="5"/>
        </w:rPr>
        <w:t xml:space="preserve">, </w:t>
      </w:r>
      <w:r w:rsidRPr="00BA5E98">
        <w:rPr>
          <w:spacing w:val="5"/>
        </w:rPr>
        <w:t>которые ты пока не понимаешь и считаешь плохими</w:t>
      </w:r>
      <w:r>
        <w:rPr>
          <w:spacing w:val="5"/>
        </w:rPr>
        <w:t>.</w:t>
      </w:r>
    </w:p>
    <w:p w14:paraId="70570522"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Мы даже не знаем</w:t>
      </w:r>
      <w:r>
        <w:rPr>
          <w:i/>
          <w:iCs/>
          <w:spacing w:val="5"/>
        </w:rPr>
        <w:t>…</w:t>
      </w:r>
    </w:p>
    <w:p w14:paraId="556CD266" w14:textId="77777777" w:rsidR="001104A1" w:rsidRDefault="001104A1" w:rsidP="001104A1">
      <w:pPr>
        <w:ind w:firstLine="426"/>
        <w:rPr>
          <w:spacing w:val="5"/>
        </w:rPr>
      </w:pPr>
      <w:r w:rsidRPr="00BA5E98">
        <w:rPr>
          <w:spacing w:val="5"/>
        </w:rPr>
        <w:t>Тихо</w:t>
      </w:r>
      <w:r>
        <w:rPr>
          <w:spacing w:val="5"/>
        </w:rPr>
        <w:t xml:space="preserve">. </w:t>
      </w:r>
      <w:r w:rsidRPr="00BA5E98">
        <w:rPr>
          <w:spacing w:val="5"/>
        </w:rPr>
        <w:t>Всё</w:t>
      </w:r>
      <w:r>
        <w:rPr>
          <w:spacing w:val="5"/>
        </w:rPr>
        <w:t xml:space="preserve">, </w:t>
      </w:r>
      <w:r w:rsidRPr="00BA5E98">
        <w:rPr>
          <w:spacing w:val="5"/>
        </w:rPr>
        <w:t>всё</w:t>
      </w:r>
      <w:r>
        <w:rPr>
          <w:spacing w:val="5"/>
        </w:rPr>
        <w:t xml:space="preserve">, </w:t>
      </w:r>
      <w:r w:rsidRPr="00BA5E98">
        <w:rPr>
          <w:spacing w:val="5"/>
        </w:rPr>
        <w:t>всё</w:t>
      </w:r>
      <w:r>
        <w:rPr>
          <w:spacing w:val="5"/>
        </w:rPr>
        <w:t xml:space="preserve">. </w:t>
      </w:r>
      <w:r w:rsidRPr="00BA5E98">
        <w:rPr>
          <w:spacing w:val="5"/>
        </w:rPr>
        <w:t>Мы же Синтез не для тебя ведём</w:t>
      </w:r>
      <w:r>
        <w:rPr>
          <w:spacing w:val="5"/>
        </w:rPr>
        <w:t xml:space="preserve">, </w:t>
      </w:r>
      <w:r w:rsidRPr="00BA5E98">
        <w:rPr>
          <w:spacing w:val="5"/>
        </w:rPr>
        <w:t>а у тебя вот постепенное наворачивание на себя</w:t>
      </w:r>
      <w:r>
        <w:rPr>
          <w:spacing w:val="5"/>
        </w:rPr>
        <w:t xml:space="preserve">. </w:t>
      </w:r>
      <w:r w:rsidRPr="00BA5E98">
        <w:rPr>
          <w:spacing w:val="5"/>
        </w:rPr>
        <w:t>А вот это эгоизм</w:t>
      </w:r>
      <w:r>
        <w:rPr>
          <w:spacing w:val="5"/>
        </w:rPr>
        <w:t xml:space="preserve">. </w:t>
      </w:r>
      <w:r w:rsidRPr="00BA5E98">
        <w:rPr>
          <w:spacing w:val="5"/>
        </w:rPr>
        <w:t>Вот тут</w:t>
      </w:r>
      <w:r>
        <w:rPr>
          <w:spacing w:val="5"/>
        </w:rPr>
        <w:t xml:space="preserve">, </w:t>
      </w:r>
      <w:r w:rsidRPr="00BA5E98">
        <w:rPr>
          <w:spacing w:val="5"/>
        </w:rPr>
        <w:t>тут уже проблема плохого эгоизма</w:t>
      </w:r>
      <w:r>
        <w:rPr>
          <w:spacing w:val="5"/>
        </w:rPr>
        <w:t>.</w:t>
      </w:r>
    </w:p>
    <w:p w14:paraId="4AD0865E" w14:textId="77777777" w:rsidR="001104A1" w:rsidRDefault="001104A1" w:rsidP="001104A1">
      <w:pPr>
        <w:ind w:firstLine="426"/>
        <w:rPr>
          <w:i/>
          <w:iCs/>
          <w:spacing w:val="5"/>
        </w:rPr>
      </w:pPr>
      <w:r w:rsidRPr="00BA5E98">
        <w:rPr>
          <w:i/>
          <w:iCs/>
          <w:spacing w:val="5"/>
        </w:rPr>
        <w:t xml:space="preserve">Из </w:t>
      </w:r>
      <w:r>
        <w:rPr>
          <w:i/>
          <w:iCs/>
          <w:spacing w:val="5"/>
        </w:rPr>
        <w:t xml:space="preserve">зала: </w:t>
      </w:r>
      <w:r w:rsidRPr="00BA5E98">
        <w:rPr>
          <w:i/>
          <w:iCs/>
          <w:spacing w:val="5"/>
        </w:rPr>
        <w:t>Нет</w:t>
      </w:r>
      <w:r>
        <w:rPr>
          <w:i/>
          <w:iCs/>
          <w:spacing w:val="5"/>
        </w:rPr>
        <w:t xml:space="preserve">. </w:t>
      </w:r>
      <w:r w:rsidRPr="00BA5E98">
        <w:rPr>
          <w:i/>
          <w:iCs/>
          <w:spacing w:val="5"/>
        </w:rPr>
        <w:t>Я хорошая хотела сказать</w:t>
      </w:r>
      <w:r>
        <w:rPr>
          <w:i/>
          <w:iCs/>
          <w:spacing w:val="5"/>
        </w:rPr>
        <w:t>.</w:t>
      </w:r>
    </w:p>
    <w:p w14:paraId="3CBFB2E5" w14:textId="5CC91AA3" w:rsidR="001104A1" w:rsidRDefault="001104A1" w:rsidP="001104A1">
      <w:pPr>
        <w:ind w:firstLine="426"/>
        <w:rPr>
          <w:spacing w:val="5"/>
        </w:rPr>
      </w:pPr>
      <w:r w:rsidRPr="00BA5E98">
        <w:rPr>
          <w:spacing w:val="5"/>
        </w:rPr>
        <w:t>Я хорошая эгоистка</w:t>
      </w:r>
      <w:r>
        <w:rPr>
          <w:spacing w:val="5"/>
        </w:rPr>
        <w:t xml:space="preserve">, </w:t>
      </w:r>
      <w:r w:rsidRPr="00BA5E98">
        <w:rPr>
          <w:spacing w:val="5"/>
        </w:rPr>
        <w:t>но у меня по жизни всё плохо! Я плохая</w:t>
      </w:r>
      <w:r>
        <w:rPr>
          <w:spacing w:val="5"/>
        </w:rPr>
        <w:t xml:space="preserve">, </w:t>
      </w:r>
      <w:r w:rsidRPr="00BA5E98">
        <w:rPr>
          <w:spacing w:val="5"/>
        </w:rPr>
        <w:t>но хорошая</w:t>
      </w:r>
      <w:r>
        <w:rPr>
          <w:spacing w:val="5"/>
        </w:rPr>
        <w:t xml:space="preserve">. </w:t>
      </w:r>
      <w:r w:rsidRPr="00BA5E98">
        <w:rPr>
          <w:spacing w:val="5"/>
        </w:rPr>
        <w:t>Я объединяю ваши слова вместе</w:t>
      </w:r>
      <w:r>
        <w:rPr>
          <w:spacing w:val="5"/>
        </w:rPr>
        <w:t xml:space="preserve">, </w:t>
      </w:r>
      <w:r w:rsidRPr="00BA5E98">
        <w:rPr>
          <w:spacing w:val="5"/>
        </w:rPr>
        <w:t>эгоистка</w:t>
      </w:r>
      <w:r>
        <w:rPr>
          <w:spacing w:val="5"/>
        </w:rPr>
        <w:t>,</w:t>
      </w:r>
      <w:r w:rsidR="001F5215">
        <w:rPr>
          <w:spacing w:val="5"/>
        </w:rPr>
        <w:t xml:space="preserve"> – </w:t>
      </w:r>
      <w:r w:rsidRPr="00BA5E98">
        <w:rPr>
          <w:spacing w:val="5"/>
        </w:rPr>
        <w:t>это я добавил</w:t>
      </w:r>
      <w:r>
        <w:rPr>
          <w:spacing w:val="5"/>
        </w:rPr>
        <w:t xml:space="preserve">. </w:t>
      </w:r>
      <w:r w:rsidRPr="00BA5E98">
        <w:rPr>
          <w:spacing w:val="5"/>
        </w:rPr>
        <w:t>Понимаете</w:t>
      </w:r>
      <w:r>
        <w:rPr>
          <w:spacing w:val="5"/>
        </w:rPr>
        <w:t xml:space="preserve">, </w:t>
      </w:r>
      <w:r w:rsidRPr="00BA5E98">
        <w:rPr>
          <w:spacing w:val="5"/>
        </w:rPr>
        <w:t>вот мы как только начинаем нас… Когда нас начинают спрашивать</w:t>
      </w:r>
      <w:r>
        <w:rPr>
          <w:spacing w:val="5"/>
        </w:rPr>
        <w:t xml:space="preserve">, </w:t>
      </w:r>
      <w:r w:rsidRPr="00BA5E98">
        <w:rPr>
          <w:spacing w:val="5"/>
        </w:rPr>
        <w:t>в чём плохая и даже в чём хорошая</w:t>
      </w:r>
      <w:r>
        <w:rPr>
          <w:spacing w:val="5"/>
        </w:rPr>
        <w:t xml:space="preserve">, </w:t>
      </w:r>
      <w:r w:rsidRPr="00BA5E98">
        <w:rPr>
          <w:spacing w:val="5"/>
        </w:rPr>
        <w:t>мы начинаем теряться</w:t>
      </w:r>
      <w:r>
        <w:rPr>
          <w:spacing w:val="5"/>
        </w:rPr>
        <w:t xml:space="preserve">. </w:t>
      </w:r>
      <w:r w:rsidRPr="00BA5E98">
        <w:rPr>
          <w:spacing w:val="5"/>
        </w:rPr>
        <w:t>Плохие начинают теряться</w:t>
      </w:r>
      <w:r>
        <w:rPr>
          <w:spacing w:val="5"/>
        </w:rPr>
        <w:t xml:space="preserve">, </w:t>
      </w:r>
      <w:r w:rsidRPr="00BA5E98">
        <w:rPr>
          <w:spacing w:val="5"/>
        </w:rPr>
        <w:t>забывая</w:t>
      </w:r>
      <w:r>
        <w:rPr>
          <w:spacing w:val="5"/>
        </w:rPr>
        <w:t xml:space="preserve">, </w:t>
      </w:r>
      <w:r w:rsidRPr="00BA5E98">
        <w:rPr>
          <w:spacing w:val="5"/>
        </w:rPr>
        <w:t>что они плохие</w:t>
      </w:r>
      <w:r>
        <w:rPr>
          <w:spacing w:val="5"/>
        </w:rPr>
        <w:t xml:space="preserve">, </w:t>
      </w:r>
      <w:r w:rsidRPr="00BA5E98">
        <w:rPr>
          <w:spacing w:val="5"/>
        </w:rPr>
        <w:t>а хорошие теряются</w:t>
      </w:r>
      <w:r>
        <w:rPr>
          <w:spacing w:val="5"/>
        </w:rPr>
        <w:t xml:space="preserve">, </w:t>
      </w:r>
      <w:r w:rsidRPr="00BA5E98">
        <w:rPr>
          <w:spacing w:val="5"/>
        </w:rPr>
        <w:t>потому что они не знают</w:t>
      </w:r>
      <w:r>
        <w:rPr>
          <w:spacing w:val="5"/>
        </w:rPr>
        <w:t xml:space="preserve">, </w:t>
      </w:r>
      <w:r w:rsidRPr="00BA5E98">
        <w:rPr>
          <w:spacing w:val="5"/>
        </w:rPr>
        <w:t>почему они хорошие</w:t>
      </w:r>
      <w:r>
        <w:rPr>
          <w:spacing w:val="5"/>
        </w:rPr>
        <w:t>.</w:t>
      </w:r>
    </w:p>
    <w:p w14:paraId="213EC081" w14:textId="74B8B63C" w:rsidR="001104A1" w:rsidRPr="00BA5E98" w:rsidRDefault="001104A1" w:rsidP="001104A1">
      <w:pPr>
        <w:ind w:firstLine="426"/>
        <w:rPr>
          <w:spacing w:val="5"/>
        </w:rPr>
      </w:pPr>
      <w:r w:rsidRPr="00BA5E98">
        <w:rPr>
          <w:spacing w:val="5"/>
        </w:rPr>
        <w:t>То есть это не определение в Полномочиях</w:t>
      </w:r>
      <w:r>
        <w:rPr>
          <w:spacing w:val="5"/>
        </w:rPr>
        <w:t xml:space="preserve">, </w:t>
      </w:r>
      <w:r w:rsidRPr="00BA5E98">
        <w:rPr>
          <w:spacing w:val="5"/>
        </w:rPr>
        <w:t>что ты плохой или хороший</w:t>
      </w:r>
      <w:r>
        <w:rPr>
          <w:spacing w:val="5"/>
        </w:rPr>
        <w:t xml:space="preserve">. </w:t>
      </w:r>
      <w:r w:rsidRPr="00BA5E98">
        <w:rPr>
          <w:spacing w:val="5"/>
        </w:rPr>
        <w:t>То есть Полномочия</w:t>
      </w:r>
      <w:r w:rsidR="001F5215">
        <w:rPr>
          <w:spacing w:val="5"/>
        </w:rPr>
        <w:t xml:space="preserve"> – </w:t>
      </w:r>
      <w:r w:rsidRPr="00BA5E98">
        <w:rPr>
          <w:spacing w:val="5"/>
        </w:rPr>
        <w:t>это более-менее ясная формулировка</w:t>
      </w:r>
      <w:r>
        <w:rPr>
          <w:spacing w:val="5"/>
        </w:rPr>
        <w:t xml:space="preserve">. </w:t>
      </w:r>
      <w:r w:rsidRPr="00BA5E98">
        <w:rPr>
          <w:spacing w:val="5"/>
        </w:rPr>
        <w:t>Почему? Ну</w:t>
      </w:r>
      <w:r>
        <w:rPr>
          <w:spacing w:val="5"/>
        </w:rPr>
        <w:t xml:space="preserve">, </w:t>
      </w:r>
      <w:r w:rsidRPr="00BA5E98">
        <w:rPr>
          <w:spacing w:val="5"/>
        </w:rPr>
        <w:t>там записи Духа</w:t>
      </w:r>
      <w:r>
        <w:rPr>
          <w:spacing w:val="5"/>
        </w:rPr>
        <w:t xml:space="preserve">. </w:t>
      </w:r>
      <w:r w:rsidRPr="00BA5E98">
        <w:rPr>
          <w:spacing w:val="5"/>
        </w:rPr>
        <w:t>Это тоже не ответ</w:t>
      </w:r>
      <w:r>
        <w:rPr>
          <w:spacing w:val="5"/>
        </w:rPr>
        <w:t xml:space="preserve">, </w:t>
      </w:r>
      <w:r w:rsidRPr="00BA5E98">
        <w:rPr>
          <w:spacing w:val="5"/>
        </w:rPr>
        <w:t>потому что записи-то у всех есть</w:t>
      </w:r>
      <w:r>
        <w:rPr>
          <w:spacing w:val="5"/>
        </w:rPr>
        <w:t xml:space="preserve">. </w:t>
      </w:r>
      <w:r w:rsidRPr="00BA5E98">
        <w:rPr>
          <w:spacing w:val="5"/>
        </w:rPr>
        <w:t>Ну</w:t>
      </w:r>
      <w:r>
        <w:rPr>
          <w:spacing w:val="5"/>
        </w:rPr>
        <w:t xml:space="preserve">, </w:t>
      </w:r>
      <w:r w:rsidRPr="00BA5E98">
        <w:rPr>
          <w:spacing w:val="5"/>
        </w:rPr>
        <w:t>почему они плохие</w:t>
      </w:r>
      <w:r>
        <w:rPr>
          <w:spacing w:val="5"/>
        </w:rPr>
        <w:t xml:space="preserve">. </w:t>
      </w:r>
      <w:r w:rsidRPr="00BA5E98">
        <w:rPr>
          <w:spacing w:val="5"/>
        </w:rPr>
        <w:t>Кто сказал</w:t>
      </w:r>
      <w:r>
        <w:rPr>
          <w:spacing w:val="5"/>
        </w:rPr>
        <w:t xml:space="preserve">, </w:t>
      </w:r>
      <w:r w:rsidRPr="00BA5E98">
        <w:rPr>
          <w:spacing w:val="5"/>
        </w:rPr>
        <w:t>что не плохие? Ты их применяешь плохо</w:t>
      </w:r>
      <w:r>
        <w:rPr>
          <w:spacing w:val="5"/>
        </w:rPr>
        <w:t xml:space="preserve">. </w:t>
      </w:r>
      <w:r w:rsidRPr="00BA5E98">
        <w:rPr>
          <w:spacing w:val="5"/>
        </w:rPr>
        <w:t>Внимание! Записи хорошие</w:t>
      </w:r>
      <w:r>
        <w:rPr>
          <w:spacing w:val="5"/>
        </w:rPr>
        <w:t xml:space="preserve">, </w:t>
      </w:r>
      <w:r w:rsidRPr="00BA5E98">
        <w:rPr>
          <w:spacing w:val="5"/>
        </w:rPr>
        <w:t>но применяя их плохо</w:t>
      </w:r>
      <w:r>
        <w:rPr>
          <w:spacing w:val="5"/>
        </w:rPr>
        <w:t xml:space="preserve">, </w:t>
      </w:r>
      <w:r w:rsidRPr="00BA5E98">
        <w:rPr>
          <w:spacing w:val="5"/>
        </w:rPr>
        <w:t>ты становишься плохим</w:t>
      </w:r>
      <w:r>
        <w:rPr>
          <w:spacing w:val="5"/>
        </w:rPr>
        <w:t xml:space="preserve">. </w:t>
      </w:r>
      <w:r w:rsidRPr="00BA5E98">
        <w:rPr>
          <w:spacing w:val="5"/>
        </w:rPr>
        <w:t>Значит вопрос не в записях</w:t>
      </w:r>
      <w:r>
        <w:rPr>
          <w:spacing w:val="5"/>
        </w:rPr>
        <w:t xml:space="preserve">, </w:t>
      </w:r>
      <w:r w:rsidRPr="00BA5E98">
        <w:rPr>
          <w:spacing w:val="5"/>
        </w:rPr>
        <w:t>а в твоём применении: «О</w:t>
      </w:r>
      <w:r>
        <w:rPr>
          <w:spacing w:val="5"/>
        </w:rPr>
        <w:t xml:space="preserve">, </w:t>
      </w:r>
      <w:r w:rsidRPr="00BA5E98">
        <w:rPr>
          <w:spacing w:val="5"/>
        </w:rPr>
        <w:t>так я плохая?»</w:t>
      </w:r>
      <w:r w:rsidR="001F5215">
        <w:rPr>
          <w:spacing w:val="5"/>
        </w:rPr>
        <w:t xml:space="preserve"> – </w:t>
      </w:r>
      <w:r w:rsidRPr="00BA5E98">
        <w:rPr>
          <w:spacing w:val="5"/>
        </w:rPr>
        <w:t>«Нет</w:t>
      </w:r>
      <w:r>
        <w:rPr>
          <w:spacing w:val="5"/>
        </w:rPr>
        <w:t xml:space="preserve">, </w:t>
      </w:r>
      <w:r w:rsidRPr="00BA5E98">
        <w:rPr>
          <w:spacing w:val="5"/>
        </w:rPr>
        <w:t>ты хорошая</w:t>
      </w:r>
      <w:r>
        <w:rPr>
          <w:spacing w:val="5"/>
        </w:rPr>
        <w:t xml:space="preserve">, </w:t>
      </w:r>
      <w:r w:rsidRPr="00BA5E98">
        <w:rPr>
          <w:spacing w:val="5"/>
        </w:rPr>
        <w:t>запись-то хорошая</w:t>
      </w:r>
      <w:r>
        <w:rPr>
          <w:spacing w:val="5"/>
        </w:rPr>
        <w:t xml:space="preserve">. </w:t>
      </w:r>
      <w:r w:rsidRPr="00BA5E98">
        <w:rPr>
          <w:spacing w:val="5"/>
        </w:rPr>
        <w:t>Ты не умеешь это применять!»</w:t>
      </w:r>
    </w:p>
    <w:p w14:paraId="7F6BC903" w14:textId="77777777" w:rsidR="001104A1" w:rsidRDefault="001104A1" w:rsidP="001104A1">
      <w:pPr>
        <w:ind w:firstLine="426"/>
        <w:rPr>
          <w:spacing w:val="5"/>
        </w:rPr>
      </w:pPr>
      <w:r w:rsidRPr="00BA5E98">
        <w:rPr>
          <w:spacing w:val="5"/>
        </w:rPr>
        <w:t>Пример</w:t>
      </w:r>
      <w:r>
        <w:rPr>
          <w:spacing w:val="5"/>
        </w:rPr>
        <w:t xml:space="preserve">. </w:t>
      </w:r>
      <w:r w:rsidRPr="00BA5E98">
        <w:rPr>
          <w:spacing w:val="5"/>
        </w:rPr>
        <w:t>Твои записи привыкли действовать на более высокой скорости</w:t>
      </w:r>
      <w:r>
        <w:rPr>
          <w:spacing w:val="5"/>
        </w:rPr>
        <w:t xml:space="preserve">, </w:t>
      </w:r>
      <w:r w:rsidRPr="00BA5E98">
        <w:rPr>
          <w:spacing w:val="5"/>
        </w:rPr>
        <w:t>чем ты живёшь</w:t>
      </w:r>
      <w:r>
        <w:rPr>
          <w:spacing w:val="5"/>
        </w:rPr>
        <w:t xml:space="preserve">. </w:t>
      </w:r>
      <w:r w:rsidRPr="00BA5E98">
        <w:rPr>
          <w:spacing w:val="5"/>
        </w:rPr>
        <w:t>Пытаясь бежать за записями по жизни</w:t>
      </w:r>
      <w:r>
        <w:rPr>
          <w:spacing w:val="5"/>
        </w:rPr>
        <w:t xml:space="preserve">, </w:t>
      </w:r>
      <w:r w:rsidRPr="00BA5E98">
        <w:rPr>
          <w:spacing w:val="5"/>
        </w:rPr>
        <w:t>ты начинаешь с более высокой скоростью действовать</w:t>
      </w:r>
      <w:r>
        <w:rPr>
          <w:spacing w:val="5"/>
        </w:rPr>
        <w:t xml:space="preserve">, </w:t>
      </w:r>
      <w:r w:rsidRPr="00BA5E98">
        <w:rPr>
          <w:spacing w:val="5"/>
        </w:rPr>
        <w:t>а твоё тело не может</w:t>
      </w:r>
      <w:r>
        <w:rPr>
          <w:spacing w:val="5"/>
        </w:rPr>
        <w:t xml:space="preserve">, </w:t>
      </w:r>
      <w:r w:rsidRPr="00BA5E98">
        <w:rPr>
          <w:spacing w:val="5"/>
        </w:rPr>
        <w:t>возникает суета и ты ломаешь всё вокруг</w:t>
      </w:r>
      <w:r>
        <w:rPr>
          <w:spacing w:val="5"/>
        </w:rPr>
        <w:t xml:space="preserve">, </w:t>
      </w:r>
      <w:r w:rsidRPr="00BA5E98">
        <w:rPr>
          <w:spacing w:val="5"/>
        </w:rPr>
        <w:t>как слон в посудной лавке</w:t>
      </w:r>
      <w:r>
        <w:rPr>
          <w:spacing w:val="5"/>
        </w:rPr>
        <w:t xml:space="preserve">. </w:t>
      </w:r>
      <w:r w:rsidRPr="00BA5E98">
        <w:rPr>
          <w:spacing w:val="5"/>
        </w:rPr>
        <w:t>И говоришь</w:t>
      </w:r>
      <w:r>
        <w:rPr>
          <w:spacing w:val="5"/>
        </w:rPr>
        <w:t xml:space="preserve">, </w:t>
      </w:r>
      <w:r w:rsidRPr="00BA5E98">
        <w:rPr>
          <w:spacing w:val="5"/>
        </w:rPr>
        <w:t>записи плохие</w:t>
      </w:r>
      <w:r>
        <w:rPr>
          <w:spacing w:val="5"/>
        </w:rPr>
        <w:t xml:space="preserve">. </w:t>
      </w:r>
      <w:r w:rsidRPr="00BA5E98">
        <w:rPr>
          <w:spacing w:val="5"/>
        </w:rPr>
        <w:t>Записи хорошие</w:t>
      </w:r>
      <w:r>
        <w:rPr>
          <w:spacing w:val="5"/>
        </w:rPr>
        <w:t xml:space="preserve">, </w:t>
      </w:r>
      <w:r w:rsidRPr="00BA5E98">
        <w:rPr>
          <w:spacing w:val="5"/>
        </w:rPr>
        <w:t>но у них более высокая скорость</w:t>
      </w:r>
      <w:r>
        <w:rPr>
          <w:spacing w:val="5"/>
        </w:rPr>
        <w:t xml:space="preserve">. </w:t>
      </w:r>
      <w:r w:rsidRPr="00BA5E98">
        <w:rPr>
          <w:spacing w:val="5"/>
        </w:rPr>
        <w:t>И эту скорость не может поддержать твоё тело</w:t>
      </w:r>
      <w:r>
        <w:rPr>
          <w:spacing w:val="5"/>
        </w:rPr>
        <w:t>.</w:t>
      </w:r>
    </w:p>
    <w:p w14:paraId="650B621D" w14:textId="79199935" w:rsidR="001104A1" w:rsidRDefault="001104A1" w:rsidP="001104A1">
      <w:pPr>
        <w:ind w:firstLine="426"/>
        <w:rPr>
          <w:spacing w:val="5"/>
        </w:rPr>
      </w:pPr>
      <w:r w:rsidRPr="00BA5E98">
        <w:rPr>
          <w:spacing w:val="5"/>
        </w:rPr>
        <w:t>В итоге</w:t>
      </w:r>
      <w:r>
        <w:rPr>
          <w:spacing w:val="5"/>
        </w:rPr>
        <w:t xml:space="preserve">, </w:t>
      </w:r>
      <w:r w:rsidRPr="00BA5E98">
        <w:rPr>
          <w:spacing w:val="5"/>
        </w:rPr>
        <w:t>неумение быстро действовать телесно психодинамически приводит к разрушениям вокруг тебя</w:t>
      </w:r>
      <w:r>
        <w:rPr>
          <w:spacing w:val="5"/>
        </w:rPr>
        <w:t xml:space="preserve">. </w:t>
      </w:r>
      <w:r w:rsidRPr="00BA5E98">
        <w:rPr>
          <w:spacing w:val="5"/>
        </w:rPr>
        <w:t>На самом деле записи хорошие</w:t>
      </w:r>
      <w:r>
        <w:rPr>
          <w:spacing w:val="5"/>
        </w:rPr>
        <w:t xml:space="preserve">. </w:t>
      </w:r>
      <w:r w:rsidRPr="00BA5E98">
        <w:rPr>
          <w:spacing w:val="5"/>
        </w:rPr>
        <w:t>Скорость твоего Тела маленькая</w:t>
      </w:r>
      <w:r>
        <w:rPr>
          <w:spacing w:val="5"/>
        </w:rPr>
        <w:t xml:space="preserve">, </w:t>
      </w:r>
      <w:r w:rsidRPr="00BA5E98">
        <w:rPr>
          <w:spacing w:val="5"/>
        </w:rPr>
        <w:t>даже не плохая</w:t>
      </w:r>
      <w:r>
        <w:rPr>
          <w:spacing w:val="5"/>
        </w:rPr>
        <w:t xml:space="preserve">. </w:t>
      </w:r>
      <w:r w:rsidRPr="00BA5E98">
        <w:rPr>
          <w:spacing w:val="5"/>
        </w:rPr>
        <w:t>И не умение соорганизовывать свои записи Духа со скоростью Тела приводит к тому</w:t>
      </w:r>
      <w:r>
        <w:rPr>
          <w:spacing w:val="5"/>
        </w:rPr>
        <w:t xml:space="preserve">, </w:t>
      </w:r>
      <w:r w:rsidRPr="00BA5E98">
        <w:rPr>
          <w:spacing w:val="5"/>
        </w:rPr>
        <w:t>что ты вокруг ну</w:t>
      </w:r>
      <w:r>
        <w:rPr>
          <w:spacing w:val="5"/>
        </w:rPr>
        <w:t xml:space="preserve">, </w:t>
      </w:r>
      <w:r w:rsidRPr="00BA5E98">
        <w:rPr>
          <w:spacing w:val="5"/>
        </w:rPr>
        <w:t>чего-нибудь там ломаешь</w:t>
      </w:r>
      <w:r>
        <w:rPr>
          <w:spacing w:val="5"/>
        </w:rPr>
        <w:t xml:space="preserve">. </w:t>
      </w:r>
      <w:r w:rsidRPr="00BA5E98">
        <w:rPr>
          <w:spacing w:val="5"/>
        </w:rPr>
        <w:t>В итоге надо просто развивать Тело раз записи Духа требуют более высокой активности</w:t>
      </w:r>
      <w:r>
        <w:rPr>
          <w:spacing w:val="5"/>
        </w:rPr>
        <w:t xml:space="preserve">. </w:t>
      </w:r>
      <w:r w:rsidRPr="00BA5E98">
        <w:rPr>
          <w:spacing w:val="5"/>
        </w:rPr>
        <w:t>А вы просто говорите: «Да я плохой</w:t>
      </w:r>
      <w:r>
        <w:rPr>
          <w:spacing w:val="5"/>
        </w:rPr>
        <w:t xml:space="preserve">, </w:t>
      </w:r>
      <w:r w:rsidRPr="00BA5E98">
        <w:rPr>
          <w:spacing w:val="5"/>
        </w:rPr>
        <w:t>да у нас ничего не получается</w:t>
      </w:r>
      <w:r>
        <w:rPr>
          <w:spacing w:val="5"/>
        </w:rPr>
        <w:t xml:space="preserve">, </w:t>
      </w:r>
      <w:r w:rsidRPr="00BA5E98">
        <w:rPr>
          <w:spacing w:val="5"/>
        </w:rPr>
        <w:t>видите</w:t>
      </w:r>
      <w:r>
        <w:rPr>
          <w:spacing w:val="5"/>
        </w:rPr>
        <w:t xml:space="preserve">, </w:t>
      </w:r>
      <w:r w:rsidRPr="00BA5E98">
        <w:rPr>
          <w:spacing w:val="5"/>
        </w:rPr>
        <w:t>всё разгромила вокруг</w:t>
      </w:r>
      <w:r>
        <w:rPr>
          <w:spacing w:val="5"/>
        </w:rPr>
        <w:t xml:space="preserve">. </w:t>
      </w:r>
      <w:r w:rsidRPr="00BA5E98">
        <w:rPr>
          <w:spacing w:val="5"/>
        </w:rPr>
        <w:t>А-а-а</w:t>
      </w:r>
      <w:r>
        <w:rPr>
          <w:spacing w:val="5"/>
        </w:rPr>
        <w:t xml:space="preserve">, </w:t>
      </w:r>
      <w:r w:rsidRPr="00BA5E98">
        <w:rPr>
          <w:spacing w:val="5"/>
        </w:rPr>
        <w:t>я</w:t>
      </w:r>
      <w:r w:rsidR="001F5215">
        <w:rPr>
          <w:spacing w:val="5"/>
        </w:rPr>
        <w:t xml:space="preserve"> – </w:t>
      </w:r>
      <w:r w:rsidRPr="00BA5E98">
        <w:rPr>
          <w:spacing w:val="5"/>
        </w:rPr>
        <w:t>плохая»</w:t>
      </w:r>
      <w:r>
        <w:rPr>
          <w:spacing w:val="5"/>
        </w:rPr>
        <w:t xml:space="preserve">. </w:t>
      </w:r>
      <w:r w:rsidRPr="00BA5E98">
        <w:rPr>
          <w:spacing w:val="5"/>
        </w:rPr>
        <w:t>И сами на себя чего-то там повесили</w:t>
      </w:r>
      <w:r>
        <w:rPr>
          <w:spacing w:val="5"/>
        </w:rPr>
        <w:t xml:space="preserve">. </w:t>
      </w:r>
      <w:r w:rsidRPr="00BA5E98">
        <w:rPr>
          <w:spacing w:val="5"/>
        </w:rPr>
        <w:t>То есть мы не подумали</w:t>
      </w:r>
      <w:r>
        <w:rPr>
          <w:spacing w:val="5"/>
        </w:rPr>
        <w:t xml:space="preserve">, </w:t>
      </w:r>
      <w:r w:rsidRPr="00BA5E98">
        <w:rPr>
          <w:spacing w:val="5"/>
        </w:rPr>
        <w:t>как усовершенствовать динамику и скорость Тела</w:t>
      </w:r>
      <w:r>
        <w:rPr>
          <w:spacing w:val="5"/>
        </w:rPr>
        <w:t xml:space="preserve">, </w:t>
      </w:r>
      <w:r w:rsidRPr="00BA5E98">
        <w:rPr>
          <w:spacing w:val="5"/>
        </w:rPr>
        <w:t>а сами себя упечатали</w:t>
      </w:r>
      <w:r w:rsidR="001F5215">
        <w:rPr>
          <w:spacing w:val="5"/>
        </w:rPr>
        <w:t xml:space="preserve"> – </w:t>
      </w:r>
      <w:r w:rsidRPr="00BA5E98">
        <w:rPr>
          <w:spacing w:val="5"/>
        </w:rPr>
        <w:t>я плохая</w:t>
      </w:r>
      <w:r>
        <w:rPr>
          <w:spacing w:val="5"/>
        </w:rPr>
        <w:t>.</w:t>
      </w:r>
    </w:p>
    <w:p w14:paraId="00BFCD47" w14:textId="77777777" w:rsidR="001104A1" w:rsidRDefault="001104A1" w:rsidP="001104A1">
      <w:pPr>
        <w:ind w:firstLine="426"/>
        <w:rPr>
          <w:i/>
          <w:iCs/>
          <w:spacing w:val="5"/>
        </w:rPr>
      </w:pPr>
      <w:r w:rsidRPr="00BA5E98">
        <w:rPr>
          <w:spacing w:val="5"/>
        </w:rPr>
        <w:t>В общем</w:t>
      </w:r>
      <w:r>
        <w:rPr>
          <w:spacing w:val="5"/>
        </w:rPr>
        <w:t xml:space="preserve">, </w:t>
      </w:r>
      <w:r w:rsidRPr="00BA5E98">
        <w:rPr>
          <w:spacing w:val="5"/>
        </w:rPr>
        <w:t xml:space="preserve">вывод одного Аватар-Ипостаси: </w:t>
      </w:r>
      <w:r w:rsidRPr="00BA5E98">
        <w:rPr>
          <w:bCs/>
          <w:spacing w:val="5"/>
        </w:rPr>
        <w:t>«</w:t>
      </w:r>
      <w:bookmarkStart w:id="4370" w:name="__DdeLink__1858_521791632"/>
      <w:r w:rsidRPr="00BA5E98">
        <w:rPr>
          <w:bCs/>
          <w:spacing w:val="5"/>
        </w:rPr>
        <w:t>Определения плохой и хороший настолько вас припечатывают ни к чему</w:t>
      </w:r>
      <w:r>
        <w:rPr>
          <w:bCs/>
          <w:spacing w:val="5"/>
        </w:rPr>
        <w:t xml:space="preserve">, </w:t>
      </w:r>
      <w:r w:rsidRPr="00BA5E98">
        <w:rPr>
          <w:bCs/>
          <w:spacing w:val="5"/>
        </w:rPr>
        <w:t>что вы перестаёте развиваться</w:t>
      </w:r>
      <w:bookmarkEnd w:id="4370"/>
      <w:r w:rsidRPr="00BA5E98">
        <w:rPr>
          <w:bCs/>
          <w:spacing w:val="5"/>
        </w:rPr>
        <w:t>»</w:t>
      </w:r>
      <w:r>
        <w:rPr>
          <w:i/>
          <w:iCs/>
          <w:spacing w:val="5"/>
        </w:rPr>
        <w:t>.</w:t>
      </w:r>
    </w:p>
    <w:p w14:paraId="5932CEFE" w14:textId="2B9D1592" w:rsidR="001104A1" w:rsidRDefault="001104A1" w:rsidP="001104A1">
      <w:pPr>
        <w:ind w:firstLine="426"/>
        <w:rPr>
          <w:spacing w:val="5"/>
        </w:rPr>
      </w:pPr>
      <w:r w:rsidRPr="00BA5E98">
        <w:rPr>
          <w:spacing w:val="5"/>
        </w:rPr>
        <w:t>Вот само определение самого себя</w:t>
      </w:r>
      <w:r>
        <w:rPr>
          <w:spacing w:val="5"/>
        </w:rPr>
        <w:t xml:space="preserve">, </w:t>
      </w:r>
      <w:r w:rsidRPr="00BA5E98">
        <w:rPr>
          <w:spacing w:val="5"/>
        </w:rPr>
        <w:t>что ты хороший или плохой</w:t>
      </w:r>
      <w:r>
        <w:rPr>
          <w:spacing w:val="5"/>
        </w:rPr>
        <w:t xml:space="preserve">, </w:t>
      </w:r>
      <w:r w:rsidRPr="00BA5E98">
        <w:rPr>
          <w:spacing w:val="5"/>
        </w:rPr>
        <w:t>является</w:t>
      </w:r>
      <w:r>
        <w:rPr>
          <w:spacing w:val="5"/>
        </w:rPr>
        <w:t xml:space="preserve">, </w:t>
      </w:r>
      <w:r w:rsidRPr="00BA5E98">
        <w:rPr>
          <w:spacing w:val="5"/>
        </w:rPr>
        <w:t>другое сказал</w:t>
      </w:r>
      <w:r w:rsidR="001F5215">
        <w:rPr>
          <w:spacing w:val="5"/>
        </w:rPr>
        <w:t xml:space="preserve"> – </w:t>
      </w:r>
      <w:r w:rsidRPr="00BA5E98">
        <w:rPr>
          <w:spacing w:val="5"/>
        </w:rPr>
        <w:t>дикостью</w:t>
      </w:r>
      <w:r>
        <w:rPr>
          <w:spacing w:val="5"/>
        </w:rPr>
        <w:t xml:space="preserve">. </w:t>
      </w:r>
      <w:r w:rsidRPr="00BA5E98">
        <w:rPr>
          <w:spacing w:val="5"/>
        </w:rPr>
        <w:t>По анекдоту: дикий-дикий человек шёл по жизни цивилизованного города</w:t>
      </w:r>
      <w:r>
        <w:rPr>
          <w:spacing w:val="5"/>
        </w:rPr>
        <w:t xml:space="preserve">. </w:t>
      </w:r>
      <w:r w:rsidRPr="00BA5E98">
        <w:rPr>
          <w:spacing w:val="5"/>
        </w:rPr>
        <w:t>Он считал себя хорошим</w:t>
      </w:r>
      <w:r>
        <w:rPr>
          <w:spacing w:val="5"/>
        </w:rPr>
        <w:t xml:space="preserve">. </w:t>
      </w:r>
      <w:r w:rsidRPr="00BA5E98">
        <w:rPr>
          <w:spacing w:val="5"/>
        </w:rPr>
        <w:t>Или плохим</w:t>
      </w:r>
      <w:r>
        <w:rPr>
          <w:spacing w:val="5"/>
        </w:rPr>
        <w:t>.</w:t>
      </w:r>
    </w:p>
    <w:p w14:paraId="0D3BDAF1" w14:textId="7C319F28" w:rsidR="001104A1" w:rsidRDefault="001104A1" w:rsidP="001104A1">
      <w:pPr>
        <w:ind w:firstLine="426"/>
        <w:rPr>
          <w:spacing w:val="5"/>
        </w:rPr>
      </w:pPr>
      <w:r w:rsidRPr="00BA5E98">
        <w:rPr>
          <w:spacing w:val="5"/>
        </w:rPr>
        <w:t>То есть это ни к чему не ведёт</w:t>
      </w:r>
      <w:r w:rsidR="001F5215">
        <w:rPr>
          <w:spacing w:val="5"/>
        </w:rPr>
        <w:t xml:space="preserve"> – </w:t>
      </w:r>
      <w:r w:rsidRPr="00BA5E98">
        <w:rPr>
          <w:spacing w:val="5"/>
        </w:rPr>
        <w:t>я к этому</w:t>
      </w:r>
      <w:r>
        <w:rPr>
          <w:spacing w:val="5"/>
        </w:rPr>
        <w:t xml:space="preserve">. </w:t>
      </w:r>
      <w:r w:rsidRPr="00BA5E98">
        <w:rPr>
          <w:spacing w:val="5"/>
        </w:rPr>
        <w:t>Потому что</w:t>
      </w:r>
      <w:r>
        <w:rPr>
          <w:spacing w:val="5"/>
        </w:rPr>
        <w:t xml:space="preserve">, </w:t>
      </w:r>
      <w:r w:rsidRPr="00BA5E98">
        <w:rPr>
          <w:spacing w:val="5"/>
        </w:rPr>
        <w:t>если ты хороший</w:t>
      </w:r>
      <w:r>
        <w:rPr>
          <w:spacing w:val="5"/>
        </w:rPr>
        <w:t xml:space="preserve">, </w:t>
      </w:r>
      <w:r w:rsidRPr="00BA5E98">
        <w:rPr>
          <w:spacing w:val="5"/>
        </w:rPr>
        <w:t>да</w:t>
      </w:r>
      <w:r>
        <w:rPr>
          <w:spacing w:val="5"/>
        </w:rPr>
        <w:t xml:space="preserve">, </w:t>
      </w:r>
      <w:r w:rsidRPr="00BA5E98">
        <w:rPr>
          <w:spacing w:val="5"/>
        </w:rPr>
        <w:t>ты</w:t>
      </w:r>
      <w:r w:rsidR="001F5215">
        <w:rPr>
          <w:spacing w:val="5"/>
        </w:rPr>
        <w:t xml:space="preserve"> – </w:t>
      </w:r>
      <w:r w:rsidRPr="00BA5E98">
        <w:rPr>
          <w:spacing w:val="5"/>
        </w:rPr>
        <w:t>хороший</w:t>
      </w:r>
      <w:r>
        <w:rPr>
          <w:spacing w:val="5"/>
        </w:rPr>
        <w:t xml:space="preserve">, </w:t>
      </w:r>
      <w:r w:rsidRPr="00BA5E98">
        <w:rPr>
          <w:spacing w:val="5"/>
        </w:rPr>
        <w:t>но возникает ситуация</w:t>
      </w:r>
      <w:r>
        <w:rPr>
          <w:spacing w:val="5"/>
        </w:rPr>
        <w:t xml:space="preserve">, </w:t>
      </w:r>
      <w:r w:rsidRPr="00BA5E98">
        <w:rPr>
          <w:spacing w:val="5"/>
        </w:rPr>
        <w:t>где вопрос не хороший ты или плохой</w:t>
      </w:r>
      <w:r>
        <w:rPr>
          <w:spacing w:val="5"/>
        </w:rPr>
        <w:t xml:space="preserve">, </w:t>
      </w:r>
      <w:r w:rsidRPr="00BA5E98">
        <w:rPr>
          <w:spacing w:val="5"/>
        </w:rPr>
        <w:t>а где ты просто должен сделать правильно</w:t>
      </w:r>
      <w:r>
        <w:rPr>
          <w:spacing w:val="5"/>
        </w:rPr>
        <w:t>.</w:t>
      </w:r>
    </w:p>
    <w:p w14:paraId="4C4B075F" w14:textId="095E3826" w:rsidR="001104A1" w:rsidRDefault="001104A1" w:rsidP="001104A1">
      <w:pPr>
        <w:ind w:firstLine="426"/>
        <w:rPr>
          <w:spacing w:val="5"/>
        </w:rPr>
      </w:pPr>
      <w:r w:rsidRPr="00BA5E98">
        <w:rPr>
          <w:spacing w:val="5"/>
        </w:rPr>
        <w:t>В итоге</w:t>
      </w:r>
      <w:r>
        <w:rPr>
          <w:spacing w:val="5"/>
        </w:rPr>
        <w:t xml:space="preserve">, </w:t>
      </w:r>
      <w:r w:rsidRPr="00BA5E98">
        <w:rPr>
          <w:spacing w:val="5"/>
        </w:rPr>
        <w:t>на уровне Полномочий Совершенств</w:t>
      </w:r>
      <w:r>
        <w:rPr>
          <w:spacing w:val="5"/>
        </w:rPr>
        <w:t xml:space="preserve">, </w:t>
      </w:r>
      <w:r w:rsidRPr="00BA5E98">
        <w:rPr>
          <w:spacing w:val="5"/>
        </w:rPr>
        <w:t>внимание</w:t>
      </w:r>
      <w:r>
        <w:rPr>
          <w:spacing w:val="5"/>
        </w:rPr>
        <w:t xml:space="preserve">, </w:t>
      </w:r>
      <w:r w:rsidRPr="00BA5E98">
        <w:rPr>
          <w:spacing w:val="5"/>
        </w:rPr>
        <w:t>теряются все системы оценивания</w:t>
      </w:r>
      <w:r>
        <w:rPr>
          <w:spacing w:val="5"/>
        </w:rPr>
        <w:t xml:space="preserve">. </w:t>
      </w:r>
      <w:r w:rsidRPr="00BA5E98">
        <w:rPr>
          <w:spacing w:val="5"/>
        </w:rPr>
        <w:t>Они здесь завершаются полностью</w:t>
      </w:r>
      <w:r>
        <w:rPr>
          <w:spacing w:val="5"/>
        </w:rPr>
        <w:t xml:space="preserve">. </w:t>
      </w:r>
      <w:r w:rsidRPr="00BA5E98">
        <w:rPr>
          <w:spacing w:val="5"/>
        </w:rPr>
        <w:t>Вернее</w:t>
      </w:r>
      <w:r>
        <w:rPr>
          <w:spacing w:val="5"/>
        </w:rPr>
        <w:t xml:space="preserve">, </w:t>
      </w:r>
      <w:r w:rsidRPr="00BA5E98">
        <w:rPr>
          <w:spacing w:val="5"/>
        </w:rPr>
        <w:t>они завершаются на Синтезности Любви</w:t>
      </w:r>
      <w:r>
        <w:rPr>
          <w:spacing w:val="5"/>
        </w:rPr>
        <w:t xml:space="preserve">. </w:t>
      </w:r>
      <w:r w:rsidRPr="00BA5E98">
        <w:rPr>
          <w:spacing w:val="5"/>
        </w:rPr>
        <w:t>На Синтезности</w:t>
      </w:r>
      <w:r>
        <w:rPr>
          <w:spacing w:val="5"/>
        </w:rPr>
        <w:t xml:space="preserve">, </w:t>
      </w:r>
      <w:r w:rsidRPr="00BA5E98">
        <w:rPr>
          <w:spacing w:val="5"/>
        </w:rPr>
        <w:t>где Око вас оценивает</w:t>
      </w:r>
      <w:r>
        <w:rPr>
          <w:spacing w:val="5"/>
        </w:rPr>
        <w:t xml:space="preserve">. </w:t>
      </w:r>
      <w:r w:rsidRPr="00BA5E98">
        <w:rPr>
          <w:spacing w:val="5"/>
        </w:rPr>
        <w:t>Если Синтезности Любви</w:t>
      </w:r>
      <w:r>
        <w:rPr>
          <w:spacing w:val="5"/>
        </w:rPr>
        <w:t xml:space="preserve">, </w:t>
      </w:r>
      <w:r w:rsidRPr="00BA5E98">
        <w:rPr>
          <w:spacing w:val="5"/>
        </w:rPr>
        <w:t>то вообще</w:t>
      </w:r>
      <w:r w:rsidR="001F5215">
        <w:rPr>
          <w:spacing w:val="5"/>
        </w:rPr>
        <w:t xml:space="preserve"> – </w:t>
      </w:r>
      <w:r w:rsidRPr="00BA5E98">
        <w:rPr>
          <w:spacing w:val="5"/>
        </w:rPr>
        <w:t>на Творящем Синтезе заканчивается</w:t>
      </w:r>
      <w:r>
        <w:rPr>
          <w:spacing w:val="5"/>
        </w:rPr>
        <w:t xml:space="preserve">. </w:t>
      </w:r>
      <w:r w:rsidRPr="00BA5E98">
        <w:rPr>
          <w:spacing w:val="5"/>
        </w:rPr>
        <w:t>Вы Ипостась Отца</w:t>
      </w:r>
      <w:r>
        <w:rPr>
          <w:spacing w:val="5"/>
        </w:rPr>
        <w:t>.</w:t>
      </w:r>
    </w:p>
    <w:p w14:paraId="7566ADB6" w14:textId="77777777" w:rsidR="001104A1" w:rsidRDefault="001104A1" w:rsidP="001104A1">
      <w:pPr>
        <w:ind w:firstLine="426"/>
        <w:rPr>
          <w:spacing w:val="5"/>
        </w:rPr>
      </w:pPr>
      <w:r w:rsidRPr="00BA5E98">
        <w:rPr>
          <w:spacing w:val="5"/>
        </w:rPr>
        <w:t>А здесь вопрос не оценки: хороший-плохой</w:t>
      </w:r>
      <w:r>
        <w:rPr>
          <w:spacing w:val="5"/>
        </w:rPr>
        <w:t xml:space="preserve">, </w:t>
      </w:r>
      <w:r w:rsidRPr="00BA5E98">
        <w:rPr>
          <w:spacing w:val="5"/>
        </w:rPr>
        <w:t>высокий-низкий и так далее</w:t>
      </w:r>
      <w:r>
        <w:rPr>
          <w:spacing w:val="5"/>
        </w:rPr>
        <w:t xml:space="preserve">, </w:t>
      </w:r>
      <w:r w:rsidRPr="00BA5E98">
        <w:rPr>
          <w:spacing w:val="5"/>
        </w:rPr>
        <w:t>а вопрос полномочности действий</w:t>
      </w:r>
      <w:r>
        <w:rPr>
          <w:spacing w:val="5"/>
        </w:rPr>
        <w:t xml:space="preserve">. </w:t>
      </w:r>
      <w:r w:rsidRPr="00BA5E98">
        <w:rPr>
          <w:spacing w:val="5"/>
        </w:rPr>
        <w:t>То есть</w:t>
      </w:r>
      <w:r>
        <w:rPr>
          <w:spacing w:val="5"/>
        </w:rPr>
        <w:t xml:space="preserve">, </w:t>
      </w:r>
      <w:r w:rsidRPr="00BA5E98">
        <w:rPr>
          <w:spacing w:val="5"/>
        </w:rPr>
        <w:t>насколько твои действия насыщены компетентностью</w:t>
      </w:r>
      <w:r>
        <w:rPr>
          <w:spacing w:val="5"/>
        </w:rPr>
        <w:t>.</w:t>
      </w:r>
    </w:p>
    <w:p w14:paraId="7F231606" w14:textId="77777777" w:rsidR="001104A1" w:rsidRPr="00BA5E98" w:rsidRDefault="001104A1" w:rsidP="001104A1">
      <w:pPr>
        <w:ind w:firstLine="426"/>
        <w:rPr>
          <w:spacing w:val="5"/>
        </w:rPr>
      </w:pPr>
      <w:r w:rsidRPr="00BA5E98">
        <w:rPr>
          <w:spacing w:val="5"/>
        </w:rPr>
        <w:t>Полномочность</w:t>
      </w:r>
      <w:r>
        <w:rPr>
          <w:spacing w:val="5"/>
        </w:rPr>
        <w:t xml:space="preserve">, </w:t>
      </w:r>
      <w:r w:rsidRPr="00BA5E98">
        <w:rPr>
          <w:spacing w:val="5"/>
        </w:rPr>
        <w:t>компетентность слов</w:t>
      </w:r>
      <w:r>
        <w:rPr>
          <w:spacing w:val="5"/>
        </w:rPr>
        <w:t xml:space="preserve">, </w:t>
      </w:r>
      <w:r w:rsidRPr="00BA5E98">
        <w:rPr>
          <w:spacing w:val="5"/>
        </w:rPr>
        <w:t>разработанность каких-то возможностей разных Частей</w:t>
      </w:r>
      <w:r>
        <w:rPr>
          <w:spacing w:val="5"/>
        </w:rPr>
        <w:t xml:space="preserve">, </w:t>
      </w:r>
      <w:r w:rsidRPr="00BA5E98">
        <w:rPr>
          <w:spacing w:val="5"/>
        </w:rPr>
        <w:t>Систем</w:t>
      </w:r>
      <w:r>
        <w:rPr>
          <w:spacing w:val="5"/>
        </w:rPr>
        <w:t xml:space="preserve">, </w:t>
      </w:r>
      <w:r w:rsidRPr="00BA5E98">
        <w:rPr>
          <w:spacing w:val="5"/>
        </w:rPr>
        <w:t>Аппаратов</w:t>
      </w:r>
      <w:r>
        <w:rPr>
          <w:spacing w:val="5"/>
        </w:rPr>
        <w:t xml:space="preserve">. </w:t>
      </w:r>
      <w:r w:rsidRPr="00BA5E98">
        <w:rPr>
          <w:spacing w:val="5"/>
        </w:rPr>
        <w:t>То есть нам надо переключиться из плохого хорошего</w:t>
      </w:r>
      <w:r>
        <w:rPr>
          <w:spacing w:val="5"/>
        </w:rPr>
        <w:t xml:space="preserve">, </w:t>
      </w:r>
      <w:r w:rsidRPr="00BA5E98">
        <w:rPr>
          <w:spacing w:val="5"/>
        </w:rPr>
        <w:t>из плохих записей или неплохих записей</w:t>
      </w:r>
      <w:r>
        <w:rPr>
          <w:spacing w:val="5"/>
        </w:rPr>
        <w:t xml:space="preserve">, </w:t>
      </w:r>
      <w:r w:rsidRPr="00BA5E98">
        <w:rPr>
          <w:spacing w:val="5"/>
        </w:rPr>
        <w:t>как это: «А у меня в Духе неплохие записи!» И чувствуется</w:t>
      </w:r>
      <w:r>
        <w:rPr>
          <w:spacing w:val="5"/>
        </w:rPr>
        <w:t xml:space="preserve">, </w:t>
      </w:r>
      <w:r w:rsidRPr="00BA5E98">
        <w:rPr>
          <w:spacing w:val="5"/>
        </w:rPr>
        <w:t>что идиотизмом попахивает</w:t>
      </w:r>
      <w:r>
        <w:rPr>
          <w:spacing w:val="5"/>
        </w:rPr>
        <w:t xml:space="preserve">, </w:t>
      </w:r>
      <w:r w:rsidRPr="00BA5E98">
        <w:rPr>
          <w:spacing w:val="5"/>
        </w:rPr>
        <w:t>да</w:t>
      </w:r>
      <w:r>
        <w:rPr>
          <w:spacing w:val="5"/>
        </w:rPr>
        <w:t xml:space="preserve">. </w:t>
      </w:r>
      <w:r w:rsidRPr="00BA5E98">
        <w:rPr>
          <w:spacing w:val="5"/>
        </w:rPr>
        <w:t>А кто это оценит?</w:t>
      </w:r>
    </w:p>
    <w:p w14:paraId="0010EE94" w14:textId="61566F92" w:rsidR="001104A1" w:rsidRPr="00BA5E98" w:rsidRDefault="001104A1" w:rsidP="001104A1">
      <w:pPr>
        <w:ind w:firstLine="426"/>
        <w:rPr>
          <w:spacing w:val="5"/>
        </w:rPr>
      </w:pPr>
      <w:r w:rsidRPr="00BA5E98">
        <w:rPr>
          <w:spacing w:val="5"/>
        </w:rPr>
        <w:t>Пример</w:t>
      </w:r>
      <w:r>
        <w:rPr>
          <w:spacing w:val="5"/>
        </w:rPr>
        <w:t xml:space="preserve">. </w:t>
      </w:r>
      <w:r w:rsidRPr="00BA5E98">
        <w:rPr>
          <w:spacing w:val="5"/>
        </w:rPr>
        <w:t>Простой</w:t>
      </w:r>
      <w:r>
        <w:rPr>
          <w:spacing w:val="5"/>
        </w:rPr>
        <w:t xml:space="preserve">. </w:t>
      </w:r>
      <w:r w:rsidRPr="00BA5E98">
        <w:rPr>
          <w:spacing w:val="5"/>
        </w:rPr>
        <w:t>Чтобы оценить записи ты должен быть на четыре пункта выше</w:t>
      </w:r>
      <w:r>
        <w:rPr>
          <w:spacing w:val="5"/>
        </w:rPr>
        <w:t xml:space="preserve">. </w:t>
      </w:r>
      <w:r w:rsidRPr="00BA5E98">
        <w:rPr>
          <w:spacing w:val="5"/>
        </w:rPr>
        <w:t>Ну</w:t>
      </w:r>
      <w:r>
        <w:rPr>
          <w:spacing w:val="5"/>
        </w:rPr>
        <w:t xml:space="preserve">, </w:t>
      </w:r>
      <w:r w:rsidRPr="00BA5E98">
        <w:rPr>
          <w:spacing w:val="5"/>
        </w:rPr>
        <w:t>закон четвёрка управляет единицей</w:t>
      </w:r>
      <w:r>
        <w:rPr>
          <w:spacing w:val="5"/>
        </w:rPr>
        <w:t xml:space="preserve">. </w:t>
      </w:r>
      <w:r w:rsidRPr="00BA5E98">
        <w:rPr>
          <w:spacing w:val="5"/>
        </w:rPr>
        <w:t>Дух</w:t>
      </w:r>
      <w:r w:rsidR="001F5215">
        <w:rPr>
          <w:spacing w:val="5"/>
        </w:rPr>
        <w:t xml:space="preserve"> – </w:t>
      </w:r>
      <w:r w:rsidRPr="00BA5E98">
        <w:rPr>
          <w:spacing w:val="5"/>
        </w:rPr>
        <w:t>это 15</w:t>
      </w:r>
      <w:r>
        <w:rPr>
          <w:spacing w:val="5"/>
        </w:rPr>
        <w:t xml:space="preserve">, </w:t>
      </w:r>
      <w:r w:rsidRPr="00BA5E98">
        <w:rPr>
          <w:spacing w:val="5"/>
        </w:rPr>
        <w:t>Огонь</w:t>
      </w:r>
      <w:r w:rsidR="001F5215">
        <w:rPr>
          <w:spacing w:val="5"/>
        </w:rPr>
        <w:t xml:space="preserve"> – </w:t>
      </w:r>
      <w:r w:rsidRPr="00BA5E98">
        <w:rPr>
          <w:spacing w:val="5"/>
        </w:rPr>
        <w:t>это 16</w:t>
      </w:r>
      <w:r>
        <w:rPr>
          <w:spacing w:val="5"/>
        </w:rPr>
        <w:t xml:space="preserve">, </w:t>
      </w:r>
      <w:r w:rsidRPr="00BA5E98">
        <w:rPr>
          <w:spacing w:val="5"/>
        </w:rPr>
        <w:t>максимум Прасинтезность</w:t>
      </w:r>
      <w:r w:rsidR="001F5215">
        <w:rPr>
          <w:spacing w:val="5"/>
        </w:rPr>
        <w:t xml:space="preserve"> – </w:t>
      </w:r>
      <w:r w:rsidRPr="00BA5E98">
        <w:rPr>
          <w:spacing w:val="5"/>
        </w:rPr>
        <w:lastRenderedPageBreak/>
        <w:t>это 17</w:t>
      </w:r>
      <w:r>
        <w:rPr>
          <w:spacing w:val="5"/>
        </w:rPr>
        <w:t xml:space="preserve">. </w:t>
      </w:r>
      <w:r w:rsidRPr="00BA5E98">
        <w:rPr>
          <w:spacing w:val="5"/>
        </w:rPr>
        <w:t>Прасинтезность как 17 управляет 14</w:t>
      </w:r>
      <w:r>
        <w:rPr>
          <w:spacing w:val="5"/>
        </w:rPr>
        <w:t xml:space="preserve">, </w:t>
      </w:r>
      <w:r w:rsidRPr="00BA5E98">
        <w:rPr>
          <w:spacing w:val="5"/>
        </w:rPr>
        <w:t>то есть Свет</w:t>
      </w:r>
      <w:r>
        <w:rPr>
          <w:spacing w:val="5"/>
        </w:rPr>
        <w:t xml:space="preserve">. </w:t>
      </w:r>
      <w:r w:rsidRPr="00BA5E98">
        <w:rPr>
          <w:spacing w:val="5"/>
        </w:rPr>
        <w:t>Оценить записи Света вы сможете</w:t>
      </w:r>
      <w:r>
        <w:rPr>
          <w:spacing w:val="5"/>
        </w:rPr>
        <w:t xml:space="preserve">. </w:t>
      </w:r>
      <w:r w:rsidRPr="00BA5E98">
        <w:rPr>
          <w:spacing w:val="5"/>
        </w:rPr>
        <w:t>Вопрос</w:t>
      </w:r>
      <w:r>
        <w:rPr>
          <w:spacing w:val="5"/>
        </w:rPr>
        <w:t xml:space="preserve">. </w:t>
      </w:r>
      <w:r w:rsidRPr="00BA5E98">
        <w:rPr>
          <w:spacing w:val="5"/>
        </w:rPr>
        <w:t>Чем вы оценяете записи Духа? И то</w:t>
      </w:r>
      <w:r>
        <w:rPr>
          <w:spacing w:val="5"/>
        </w:rPr>
        <w:t xml:space="preserve">, </w:t>
      </w:r>
      <w:r w:rsidRPr="00BA5E98">
        <w:rPr>
          <w:spacing w:val="5"/>
        </w:rPr>
        <w:t>что они вообще у вас есть на эту тему?</w:t>
      </w:r>
    </w:p>
    <w:p w14:paraId="249D43C3" w14:textId="77777777" w:rsidR="001104A1" w:rsidRDefault="001104A1" w:rsidP="001104A1">
      <w:pPr>
        <w:ind w:firstLine="426"/>
        <w:rPr>
          <w:spacing w:val="5"/>
        </w:rPr>
      </w:pPr>
      <w:r w:rsidRPr="00BA5E98">
        <w:rPr>
          <w:spacing w:val="5"/>
        </w:rPr>
        <w:t>А оценять-то нечем! Нет Прасинтезности</w:t>
      </w:r>
      <w:r>
        <w:rPr>
          <w:spacing w:val="5"/>
        </w:rPr>
        <w:t xml:space="preserve">, </w:t>
      </w:r>
      <w:r w:rsidRPr="00BA5E98">
        <w:rPr>
          <w:spacing w:val="5"/>
        </w:rPr>
        <w:t>мы не можем оценить Свет</w:t>
      </w:r>
      <w:r>
        <w:rPr>
          <w:spacing w:val="5"/>
        </w:rPr>
        <w:t xml:space="preserve">, </w:t>
      </w:r>
      <w:r w:rsidRPr="00BA5E98">
        <w:rPr>
          <w:spacing w:val="5"/>
        </w:rPr>
        <w:t>то есть Огнём мы можем оценить только записи Энергии</w:t>
      </w:r>
      <w:r>
        <w:rPr>
          <w:spacing w:val="5"/>
        </w:rPr>
        <w:t xml:space="preserve">. </w:t>
      </w:r>
      <w:r w:rsidRPr="00BA5E98">
        <w:rPr>
          <w:spacing w:val="5"/>
        </w:rPr>
        <w:t>Поэтому Карма была срочно отменена</w:t>
      </w:r>
      <w:r>
        <w:rPr>
          <w:spacing w:val="5"/>
        </w:rPr>
        <w:t xml:space="preserve">, </w:t>
      </w:r>
      <w:r w:rsidRPr="00BA5E98">
        <w:rPr>
          <w:spacing w:val="5"/>
        </w:rPr>
        <w:t>как только пришёл Огонь</w:t>
      </w:r>
      <w:r>
        <w:rPr>
          <w:spacing w:val="5"/>
        </w:rPr>
        <w:t xml:space="preserve">. </w:t>
      </w:r>
      <w:r w:rsidRPr="00BA5E98">
        <w:rPr>
          <w:spacing w:val="5"/>
        </w:rPr>
        <w:t>И большинство из нас знаете</w:t>
      </w:r>
      <w:r>
        <w:rPr>
          <w:spacing w:val="5"/>
        </w:rPr>
        <w:t xml:space="preserve">, </w:t>
      </w:r>
      <w:r w:rsidRPr="00BA5E98">
        <w:rPr>
          <w:spacing w:val="5"/>
        </w:rPr>
        <w:t>что увидели? А в Энергии вообще нет записей</w:t>
      </w:r>
      <w:r>
        <w:rPr>
          <w:spacing w:val="5"/>
        </w:rPr>
        <w:t xml:space="preserve">, </w:t>
      </w:r>
      <w:r w:rsidRPr="00BA5E98">
        <w:rPr>
          <w:spacing w:val="5"/>
        </w:rPr>
        <w:t>которые мы придумали</w:t>
      </w:r>
      <w:r>
        <w:rPr>
          <w:spacing w:val="5"/>
        </w:rPr>
        <w:t xml:space="preserve">, </w:t>
      </w:r>
      <w:r w:rsidRPr="00BA5E98">
        <w:rPr>
          <w:spacing w:val="5"/>
        </w:rPr>
        <w:t>что у нас Карма</w:t>
      </w:r>
      <w:r>
        <w:rPr>
          <w:spacing w:val="5"/>
        </w:rPr>
        <w:t xml:space="preserve">, </w:t>
      </w:r>
      <w:r w:rsidRPr="00BA5E98">
        <w:rPr>
          <w:spacing w:val="5"/>
        </w:rPr>
        <w:t>и мы такие ужасные</w:t>
      </w:r>
      <w:r>
        <w:rPr>
          <w:spacing w:val="5"/>
        </w:rPr>
        <w:t xml:space="preserve">. </w:t>
      </w:r>
      <w:r w:rsidRPr="00BA5E98">
        <w:rPr>
          <w:spacing w:val="5"/>
        </w:rPr>
        <w:t>И нас просто на эту тему вампирили</w:t>
      </w:r>
      <w:r>
        <w:rPr>
          <w:spacing w:val="5"/>
        </w:rPr>
        <w:t>.</w:t>
      </w:r>
    </w:p>
    <w:p w14:paraId="403D58D2" w14:textId="77777777" w:rsidR="001104A1" w:rsidRDefault="001104A1" w:rsidP="001104A1">
      <w:pPr>
        <w:ind w:firstLine="426"/>
      </w:pPr>
      <w:r w:rsidRPr="00BA5E98">
        <w:rPr>
          <w:spacing w:val="5"/>
        </w:rPr>
        <w:t>Вы не представляете</w:t>
      </w:r>
      <w:r>
        <w:rPr>
          <w:spacing w:val="5"/>
        </w:rPr>
        <w:t xml:space="preserve">, </w:t>
      </w:r>
      <w:r w:rsidRPr="00BA5E98">
        <w:rPr>
          <w:spacing w:val="5"/>
        </w:rPr>
        <w:t>сколько вампиров мы с Планеты убрали</w:t>
      </w:r>
      <w:r>
        <w:rPr>
          <w:spacing w:val="5"/>
        </w:rPr>
        <w:t xml:space="preserve">, </w:t>
      </w:r>
      <w:r w:rsidRPr="00BA5E98">
        <w:rPr>
          <w:spacing w:val="5"/>
        </w:rPr>
        <w:t>как только Карма закончилась</w:t>
      </w:r>
      <w:r>
        <w:rPr>
          <w:spacing w:val="5"/>
        </w:rPr>
        <w:t xml:space="preserve">. </w:t>
      </w:r>
      <w:r w:rsidRPr="00BA5E98">
        <w:rPr>
          <w:spacing w:val="5"/>
        </w:rPr>
        <w:t>Человек вообще не в теме</w:t>
      </w:r>
      <w:r>
        <w:rPr>
          <w:spacing w:val="5"/>
        </w:rPr>
        <w:t xml:space="preserve">, </w:t>
      </w:r>
      <w:r w:rsidRPr="00BA5E98">
        <w:rPr>
          <w:spacing w:val="5"/>
        </w:rPr>
        <w:t>он вообще не никакой</w:t>
      </w:r>
      <w:r>
        <w:rPr>
          <w:spacing w:val="5"/>
        </w:rPr>
        <w:t xml:space="preserve">, </w:t>
      </w:r>
      <w:r w:rsidRPr="00BA5E98">
        <w:rPr>
          <w:spacing w:val="5"/>
        </w:rPr>
        <w:t>это видно</w:t>
      </w:r>
      <w:r>
        <w:rPr>
          <w:spacing w:val="5"/>
        </w:rPr>
        <w:t xml:space="preserve">, </w:t>
      </w:r>
      <w:r w:rsidRPr="00BA5E98">
        <w:rPr>
          <w:spacing w:val="5"/>
        </w:rPr>
        <w:t>что он вообще в эту сторону даже не глядит</w:t>
      </w:r>
      <w:r>
        <w:rPr>
          <w:spacing w:val="5"/>
        </w:rPr>
        <w:t xml:space="preserve">, </w:t>
      </w:r>
      <w:r w:rsidRPr="00BA5E98">
        <w:rPr>
          <w:spacing w:val="5"/>
        </w:rPr>
        <w:t>а он считает</w:t>
      </w:r>
      <w:r>
        <w:rPr>
          <w:spacing w:val="5"/>
        </w:rPr>
        <w:t xml:space="preserve">, </w:t>
      </w:r>
      <w:r w:rsidRPr="00BA5E98">
        <w:rPr>
          <w:spacing w:val="5"/>
        </w:rPr>
        <w:t>что он плохой</w:t>
      </w:r>
      <w:r>
        <w:rPr>
          <w:spacing w:val="5"/>
        </w:rPr>
        <w:t xml:space="preserve">, </w:t>
      </w:r>
      <w:r w:rsidRPr="00BA5E98">
        <w:rPr>
          <w:spacing w:val="5"/>
        </w:rPr>
        <w:t>что у него Карма</w:t>
      </w:r>
      <w:r>
        <w:rPr>
          <w:spacing w:val="5"/>
        </w:rPr>
        <w:t xml:space="preserve">. </w:t>
      </w:r>
      <w:r w:rsidRPr="00BA5E98">
        <w:rPr>
          <w:spacing w:val="5"/>
        </w:rPr>
        <w:t>И вот поддерживая в этом</w:t>
      </w:r>
      <w:r>
        <w:rPr>
          <w:spacing w:val="5"/>
        </w:rPr>
        <w:t xml:space="preserve">, </w:t>
      </w:r>
      <w:r w:rsidRPr="00BA5E98">
        <w:rPr>
          <w:spacing w:val="5"/>
        </w:rPr>
        <w:t>просто вампирили</w:t>
      </w:r>
      <w:r>
        <w:rPr>
          <w:spacing w:val="5"/>
        </w:rPr>
        <w:t xml:space="preserve">. </w:t>
      </w:r>
      <w:r w:rsidRPr="00BA5E98">
        <w:rPr>
          <w:spacing w:val="5"/>
        </w:rPr>
        <w:t>А когда начинаешь с ним копаться</w:t>
      </w:r>
      <w:r>
        <w:rPr>
          <w:spacing w:val="5"/>
        </w:rPr>
        <w:t xml:space="preserve">, </w:t>
      </w:r>
      <w:r w:rsidRPr="00BA5E98">
        <w:rPr>
          <w:spacing w:val="5"/>
        </w:rPr>
        <w:t>есть ли у тебя это</w:t>
      </w:r>
      <w:r>
        <w:rPr>
          <w:spacing w:val="5"/>
        </w:rPr>
        <w:t xml:space="preserve">. </w:t>
      </w:r>
      <w:r w:rsidRPr="00BA5E98">
        <w:rPr>
          <w:spacing w:val="5"/>
        </w:rPr>
        <w:t>Оказывается</w:t>
      </w:r>
      <w:r>
        <w:rPr>
          <w:spacing w:val="5"/>
        </w:rPr>
        <w:t xml:space="preserve">, </w:t>
      </w:r>
      <w:r w:rsidRPr="00BA5E98">
        <w:rPr>
          <w:spacing w:val="5"/>
        </w:rPr>
        <w:t>он даже на этом уровне не стоял</w:t>
      </w:r>
      <w:r>
        <w:rPr>
          <w:spacing w:val="5"/>
        </w:rPr>
        <w:t xml:space="preserve">, </w:t>
      </w:r>
      <w:r w:rsidRPr="00BA5E98">
        <w:rPr>
          <w:spacing w:val="5"/>
        </w:rPr>
        <w:t>не просто нет</w:t>
      </w:r>
      <w:r>
        <w:rPr>
          <w:spacing w:val="5"/>
        </w:rPr>
        <w:t xml:space="preserve">, </w:t>
      </w:r>
      <w:r w:rsidRPr="00BA5E98">
        <w:rPr>
          <w:spacing w:val="5"/>
        </w:rPr>
        <w:t>он даже не умеет в эту сторону смотреть</w:t>
      </w:r>
      <w:r>
        <w:rPr>
          <w:spacing w:val="5"/>
        </w:rPr>
        <w:t xml:space="preserve">. </w:t>
      </w:r>
      <w:r w:rsidRPr="00BA5E98">
        <w:rPr>
          <w:spacing w:val="5"/>
        </w:rPr>
        <w:t>А так как он не умеет в эту сторону смотреть</w:t>
      </w:r>
      <w:r>
        <w:rPr>
          <w:spacing w:val="5"/>
        </w:rPr>
        <w:t xml:space="preserve">, </w:t>
      </w:r>
      <w:r w:rsidRPr="00BA5E98">
        <w:t>он плохой</w:t>
      </w:r>
      <w:r>
        <w:t xml:space="preserve">. </w:t>
      </w:r>
      <w:r w:rsidRPr="00BA5E98">
        <w:t>Он так считал</w:t>
      </w:r>
      <w:r>
        <w:t xml:space="preserve">. </w:t>
      </w:r>
      <w:r w:rsidRPr="00BA5E98">
        <w:t>А с чего плохой</w:t>
      </w:r>
      <w:r>
        <w:t xml:space="preserve">, </w:t>
      </w:r>
      <w:r w:rsidRPr="00BA5E98">
        <w:t>если ты вообще это не умеешь</w:t>
      </w:r>
      <w:r>
        <w:t xml:space="preserve">. </w:t>
      </w:r>
      <w:r w:rsidRPr="00BA5E98">
        <w:t>Я плохой</w:t>
      </w:r>
      <w:r>
        <w:t xml:space="preserve">, </w:t>
      </w:r>
      <w:r w:rsidRPr="00BA5E98">
        <w:t>потому что не умею</w:t>
      </w:r>
      <w:r>
        <w:t xml:space="preserve">. </w:t>
      </w:r>
      <w:r w:rsidRPr="00BA5E98">
        <w:t>Но это так не бывает</w:t>
      </w:r>
      <w:r>
        <w:t xml:space="preserve">. </w:t>
      </w:r>
      <w:r w:rsidRPr="00BA5E98">
        <w:t>Ты просто не умеешь</w:t>
      </w:r>
      <w:r>
        <w:t xml:space="preserve">. </w:t>
      </w:r>
      <w:r w:rsidRPr="00BA5E98">
        <w:t>У тебя вообще нет записи на эту тему</w:t>
      </w:r>
      <w:r>
        <w:t xml:space="preserve">. </w:t>
      </w:r>
      <w:r w:rsidRPr="00BA5E98">
        <w:t>Понятно</w:t>
      </w:r>
      <w:r>
        <w:t>.</w:t>
      </w:r>
    </w:p>
    <w:p w14:paraId="048265CF" w14:textId="77777777" w:rsidR="001F5215" w:rsidRDefault="001104A1" w:rsidP="001104A1">
      <w:pPr>
        <w:ind w:firstLine="426"/>
      </w:pPr>
      <w:r w:rsidRPr="00BA5E98">
        <w:t>У кого-то из вас</w:t>
      </w:r>
      <w:r>
        <w:t xml:space="preserve">, </w:t>
      </w:r>
      <w:r w:rsidRPr="00BA5E98">
        <w:t>вот разбирая полномочия: «Я плохой</w:t>
      </w:r>
      <w:r>
        <w:t xml:space="preserve">, </w:t>
      </w:r>
      <w:r w:rsidRPr="00BA5E98">
        <w:t>потому что плохо отношусь к Отцу!» Аватар-Ипостась один спросил:</w:t>
      </w:r>
    </w:p>
    <w:p w14:paraId="2178E174" w14:textId="640CDD95" w:rsidR="001F5215" w:rsidRDefault="001F5215" w:rsidP="001104A1">
      <w:pPr>
        <w:ind w:firstLine="426"/>
      </w:pPr>
      <w:r>
        <w:t xml:space="preserve">– </w:t>
      </w:r>
      <w:r w:rsidR="001104A1" w:rsidRPr="00BA5E98">
        <w:t>А ты у Отца был? Ну</w:t>
      </w:r>
      <w:r w:rsidR="001104A1">
        <w:t xml:space="preserve">, </w:t>
      </w:r>
      <w:r w:rsidR="001104A1" w:rsidRPr="00BA5E98">
        <w:t>чтоб плохо к нему относиться?</w:t>
      </w:r>
    </w:p>
    <w:p w14:paraId="52C27739" w14:textId="23EEEB78" w:rsidR="001F5215" w:rsidRDefault="001F5215" w:rsidP="001104A1">
      <w:pPr>
        <w:ind w:firstLine="426"/>
      </w:pPr>
      <w:r>
        <w:t xml:space="preserve">– </w:t>
      </w:r>
      <w:r w:rsidR="001104A1" w:rsidRPr="00BA5E98">
        <w:t>Не был</w:t>
      </w:r>
      <w:r w:rsidR="001104A1">
        <w:t>.</w:t>
      </w:r>
    </w:p>
    <w:p w14:paraId="753B04AA" w14:textId="75527708" w:rsidR="001F5215" w:rsidRDefault="001F5215" w:rsidP="001104A1">
      <w:pPr>
        <w:ind w:firstLine="426"/>
      </w:pPr>
      <w:r>
        <w:t xml:space="preserve">– </w:t>
      </w:r>
      <w:r w:rsidR="001104A1" w:rsidRPr="00BA5E98">
        <w:t>А ты Отца знаешь</w:t>
      </w:r>
      <w:r w:rsidR="001104A1">
        <w:t xml:space="preserve">, </w:t>
      </w:r>
      <w:r w:rsidR="001104A1" w:rsidRPr="00BA5E98">
        <w:t>чтобы определить</w:t>
      </w:r>
      <w:r w:rsidR="001104A1">
        <w:t xml:space="preserve">, </w:t>
      </w:r>
      <w:r w:rsidR="001104A1" w:rsidRPr="00BA5E98">
        <w:t>что ты к нему плохо относишься? Ну</w:t>
      </w:r>
      <w:r w:rsidR="001104A1">
        <w:t xml:space="preserve">, </w:t>
      </w:r>
      <w:r w:rsidR="001104A1" w:rsidRPr="00BA5E98">
        <w:t>раз не был</w:t>
      </w:r>
      <w:r w:rsidR="001104A1">
        <w:t xml:space="preserve">, </w:t>
      </w:r>
      <w:r w:rsidR="001104A1" w:rsidRPr="00BA5E98">
        <w:t>ты не знаешь?</w:t>
      </w:r>
    </w:p>
    <w:p w14:paraId="47380A71" w14:textId="5212C92E" w:rsidR="001F5215" w:rsidRDefault="001F5215" w:rsidP="001104A1">
      <w:pPr>
        <w:ind w:firstLine="426"/>
      </w:pPr>
      <w:r>
        <w:t xml:space="preserve">– </w:t>
      </w:r>
      <w:r w:rsidR="001104A1" w:rsidRPr="00BA5E98">
        <w:t>Знаю</w:t>
      </w:r>
      <w:r w:rsidR="001104A1">
        <w:t>.</w:t>
      </w:r>
    </w:p>
    <w:p w14:paraId="21ADB785" w14:textId="24C693FC" w:rsidR="001F5215" w:rsidRDefault="001F5215" w:rsidP="001104A1">
      <w:pPr>
        <w:ind w:firstLine="426"/>
      </w:pPr>
      <w:r>
        <w:t xml:space="preserve">– </w:t>
      </w:r>
      <w:r w:rsidR="001104A1" w:rsidRPr="00BA5E98">
        <w:t>А как знаешь?</w:t>
      </w:r>
    </w:p>
    <w:p w14:paraId="097F5D02" w14:textId="2399C58A" w:rsidR="001F5215" w:rsidRDefault="001F5215" w:rsidP="001104A1">
      <w:pPr>
        <w:ind w:firstLine="426"/>
      </w:pPr>
      <w:r>
        <w:t xml:space="preserve">– </w:t>
      </w:r>
      <w:r w:rsidR="001104A1" w:rsidRPr="00BA5E98">
        <w:t>Не знаю</w:t>
      </w:r>
      <w:r w:rsidR="001104A1">
        <w:t xml:space="preserve">, </w:t>
      </w:r>
      <w:r w:rsidR="001104A1" w:rsidRPr="00BA5E98">
        <w:t>как знаю</w:t>
      </w:r>
      <w:r w:rsidR="001104A1">
        <w:t xml:space="preserve">. </w:t>
      </w:r>
      <w:r w:rsidR="001104A1" w:rsidRPr="00BA5E98">
        <w:t>Ну</w:t>
      </w:r>
      <w:r w:rsidR="001104A1">
        <w:t xml:space="preserve">, </w:t>
      </w:r>
      <w:r w:rsidR="001104A1" w:rsidRPr="00BA5E98">
        <w:t>просто знаю</w:t>
      </w:r>
      <w:r w:rsidR="001104A1">
        <w:t>.</w:t>
      </w:r>
    </w:p>
    <w:p w14:paraId="6F72D9B7" w14:textId="646BE794" w:rsidR="001104A1" w:rsidRPr="00BA5E98" w:rsidRDefault="001F5215" w:rsidP="001104A1">
      <w:pPr>
        <w:ind w:firstLine="426"/>
      </w:pPr>
      <w:r>
        <w:t xml:space="preserve">– </w:t>
      </w:r>
      <w:r w:rsidR="001104A1" w:rsidRPr="00BA5E98">
        <w:t>А как ты знаешь</w:t>
      </w:r>
      <w:r w:rsidR="001104A1">
        <w:t xml:space="preserve">, </w:t>
      </w:r>
      <w:r w:rsidR="001104A1" w:rsidRPr="00BA5E98">
        <w:t>как знаешь?</w:t>
      </w:r>
    </w:p>
    <w:p w14:paraId="241729C8" w14:textId="2CE4BAA7" w:rsidR="001104A1" w:rsidRDefault="001104A1" w:rsidP="001104A1">
      <w:pPr>
        <w:ind w:firstLine="426"/>
      </w:pPr>
      <w:r w:rsidRPr="00BA5E98">
        <w:t>Ну</w:t>
      </w:r>
      <w:r>
        <w:t xml:space="preserve">, </w:t>
      </w:r>
      <w:r w:rsidRPr="00BA5E98">
        <w:t>и в общем</w:t>
      </w:r>
      <w:r>
        <w:t xml:space="preserve">, </w:t>
      </w:r>
      <w:r w:rsidRPr="00BA5E98">
        <w:t>вопрос-вопрос</w:t>
      </w:r>
      <w:r>
        <w:t xml:space="preserve">, </w:t>
      </w:r>
      <w:r w:rsidRPr="00BA5E98">
        <w:t>оказывается</w:t>
      </w:r>
      <w:r>
        <w:t xml:space="preserve">, </w:t>
      </w:r>
      <w:r w:rsidRPr="00BA5E98">
        <w:t>об Отце ничего не знает</w:t>
      </w:r>
      <w:r>
        <w:t xml:space="preserve">. </w:t>
      </w:r>
      <w:r w:rsidRPr="00BA5E98">
        <w:t>Перед Отцом самостоятельно не стоял</w:t>
      </w:r>
      <w:r>
        <w:t xml:space="preserve">, </w:t>
      </w:r>
      <w:r w:rsidRPr="00BA5E98">
        <w:t>только выводили</w:t>
      </w:r>
      <w:r>
        <w:t xml:space="preserve">. </w:t>
      </w:r>
      <w:r w:rsidRPr="00BA5E98">
        <w:t>Выводили и стоял</w:t>
      </w:r>
      <w:r w:rsidR="001F5215">
        <w:t xml:space="preserve"> – </w:t>
      </w:r>
      <w:r w:rsidRPr="00BA5E98">
        <w:t>это разные вещи</w:t>
      </w:r>
      <w:r>
        <w:t xml:space="preserve">. </w:t>
      </w:r>
      <w:r w:rsidRPr="00BA5E98">
        <w:t>И говорит</w:t>
      </w:r>
      <w:r>
        <w:t xml:space="preserve">, </w:t>
      </w:r>
      <w:r w:rsidRPr="00BA5E98">
        <w:t>что я плохо отношусь</w:t>
      </w:r>
      <w:r>
        <w:t xml:space="preserve">. </w:t>
      </w:r>
      <w:r w:rsidRPr="00BA5E98">
        <w:t>Почему? Не знаю</w:t>
      </w:r>
      <w:r>
        <w:t xml:space="preserve">, </w:t>
      </w:r>
      <w:r w:rsidRPr="00BA5E98">
        <w:t>просто отношусь</w:t>
      </w:r>
      <w:r>
        <w:t>.</w:t>
      </w:r>
    </w:p>
    <w:p w14:paraId="27AAB181" w14:textId="6C6CB7C0" w:rsidR="001104A1" w:rsidRDefault="001104A1" w:rsidP="001104A1">
      <w:pPr>
        <w:ind w:firstLine="426"/>
      </w:pPr>
      <w:r w:rsidRPr="00BA5E98">
        <w:t>И последний вопрос был убийственный: «Чем относишься?» Ну по-простецки</w:t>
      </w:r>
      <w:r>
        <w:t xml:space="preserve">, </w:t>
      </w:r>
      <w:r w:rsidRPr="00BA5E98">
        <w:t>каким боком относится</w:t>
      </w:r>
      <w:r>
        <w:t xml:space="preserve">. </w:t>
      </w:r>
      <w:r w:rsidRPr="00BA5E98">
        <w:t>Ну</w:t>
      </w:r>
      <w:r>
        <w:t xml:space="preserve">, </w:t>
      </w:r>
      <w:r w:rsidRPr="00BA5E98">
        <w:t>вот я к вам боком отношусь</w:t>
      </w:r>
      <w:r>
        <w:t xml:space="preserve">, </w:t>
      </w:r>
      <w:r w:rsidRPr="00BA5E98">
        <w:t>анфасом отношусь</w:t>
      </w:r>
      <w:r>
        <w:t xml:space="preserve">, </w:t>
      </w:r>
      <w:r w:rsidRPr="00BA5E98">
        <w:t>другим боком отношусь</w:t>
      </w:r>
      <w:r>
        <w:t xml:space="preserve">. </w:t>
      </w:r>
      <w:r w:rsidRPr="00BA5E98">
        <w:t>Недавно один президент учудил</w:t>
      </w:r>
      <w:r>
        <w:t xml:space="preserve">. </w:t>
      </w:r>
      <w:r w:rsidRPr="00BA5E98">
        <w:t>Он так (</w:t>
      </w:r>
      <w:r w:rsidRPr="00BA5E98">
        <w:rPr>
          <w:i/>
        </w:rPr>
        <w:t>показывает</w:t>
      </w:r>
      <w:r w:rsidRPr="00BA5E98">
        <w:t>)</w:t>
      </w:r>
      <w:r>
        <w:t xml:space="preserve">, </w:t>
      </w:r>
      <w:r w:rsidRPr="00BA5E98">
        <w:t>просил прощения</w:t>
      </w:r>
      <w:r>
        <w:t xml:space="preserve">, </w:t>
      </w:r>
      <w:r w:rsidRPr="00BA5E98">
        <w:t>он сразу показал</w:t>
      </w:r>
      <w:r>
        <w:t xml:space="preserve">, </w:t>
      </w:r>
      <w:r w:rsidRPr="00BA5E98">
        <w:t>чем относится</w:t>
      </w:r>
      <w:r>
        <w:t xml:space="preserve">. </w:t>
      </w:r>
      <w:r w:rsidRPr="00BA5E98">
        <w:t>Не</w:t>
      </w:r>
      <w:r>
        <w:t xml:space="preserve">, </w:t>
      </w:r>
      <w:r w:rsidRPr="00BA5E98">
        <w:t>я был в шоке просто</w:t>
      </w:r>
      <w:r>
        <w:t xml:space="preserve">. </w:t>
      </w:r>
      <w:r w:rsidRPr="00BA5E98">
        <w:t>Я всё</w:t>
      </w:r>
      <w:r>
        <w:t xml:space="preserve">, </w:t>
      </w:r>
      <w:r w:rsidRPr="00BA5E98">
        <w:t>что угодно ожидал</w:t>
      </w:r>
      <w:r>
        <w:t xml:space="preserve">, </w:t>
      </w:r>
      <w:r w:rsidRPr="00BA5E98">
        <w:t>но просто вот</w:t>
      </w:r>
      <w:r>
        <w:t xml:space="preserve">, </w:t>
      </w:r>
      <w:r w:rsidRPr="00BA5E98">
        <w:t>лучше бы просто не участвовал в этом</w:t>
      </w:r>
      <w:r>
        <w:t>.</w:t>
      </w:r>
    </w:p>
    <w:p w14:paraId="5A685F27"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У него просто отсутствует Разум</w:t>
      </w:r>
      <w:r>
        <w:rPr>
          <w:i/>
          <w:iCs/>
        </w:rPr>
        <w:t>.</w:t>
      </w:r>
    </w:p>
    <w:p w14:paraId="71174B55" w14:textId="776A1528" w:rsidR="001104A1" w:rsidRDefault="001104A1" w:rsidP="001104A1">
      <w:pPr>
        <w:ind w:firstLine="426"/>
      </w:pPr>
      <w:r w:rsidRPr="00BA5E98">
        <w:t>Не будем оценивать другого за счёт своего понимания</w:t>
      </w:r>
      <w:r>
        <w:t xml:space="preserve">. </w:t>
      </w:r>
      <w:r w:rsidRPr="00BA5E98">
        <w:t>Может он и присутствует</w:t>
      </w:r>
      <w:r>
        <w:t xml:space="preserve">, </w:t>
      </w:r>
      <w:r w:rsidRPr="00BA5E98">
        <w:t>только в другой компетенции</w:t>
      </w:r>
      <w:r>
        <w:t xml:space="preserve">. </w:t>
      </w:r>
      <w:r w:rsidRPr="00BA5E98">
        <w:t>Некоторые сказали</w:t>
      </w:r>
      <w:r>
        <w:t xml:space="preserve">, </w:t>
      </w:r>
      <w:r w:rsidRPr="00BA5E98">
        <w:t>он к флагу повернулся</w:t>
      </w:r>
      <w:r>
        <w:t xml:space="preserve">. </w:t>
      </w:r>
      <w:r w:rsidRPr="00BA5E98">
        <w:t>Вопрос в том</w:t>
      </w:r>
      <w:r>
        <w:t xml:space="preserve">, </w:t>
      </w:r>
      <w:r w:rsidRPr="00BA5E98">
        <w:t>что флаг для человека ценнее людей</w:t>
      </w:r>
      <w:r>
        <w:t xml:space="preserve">. </w:t>
      </w:r>
      <w:r w:rsidRPr="00BA5E98">
        <w:t>А флаг страны в общем-то</w:t>
      </w:r>
      <w:r w:rsidR="001F5215">
        <w:t xml:space="preserve"> – </w:t>
      </w:r>
      <w:r w:rsidRPr="00BA5E98">
        <w:t>это результат отношения к людям</w:t>
      </w:r>
      <w:r>
        <w:t xml:space="preserve">. </w:t>
      </w:r>
      <w:r w:rsidRPr="00BA5E98">
        <w:t>И здесь был такой интересный выбор</w:t>
      </w:r>
      <w:r>
        <w:t xml:space="preserve">, </w:t>
      </w:r>
      <w:r w:rsidRPr="00BA5E98">
        <w:t>где его проверили на полномочность</w:t>
      </w:r>
      <w:r>
        <w:t xml:space="preserve">. </w:t>
      </w:r>
      <w:r w:rsidRPr="00BA5E98">
        <w:t>Так скажем</w:t>
      </w:r>
      <w:r>
        <w:t xml:space="preserve">, </w:t>
      </w:r>
      <w:r w:rsidRPr="00BA5E98">
        <w:t>жизнь или ситуация</w:t>
      </w:r>
      <w:r>
        <w:t xml:space="preserve">. </w:t>
      </w:r>
      <w:r w:rsidRPr="00BA5E98">
        <w:t>И он не успел с ориентироваться</w:t>
      </w:r>
      <w:r>
        <w:t xml:space="preserve">, </w:t>
      </w:r>
      <w:r w:rsidRPr="00BA5E98">
        <w:t>так выразимся</w:t>
      </w:r>
      <w:r>
        <w:t xml:space="preserve">. </w:t>
      </w:r>
      <w:r w:rsidRPr="00BA5E98">
        <w:t>Не защищая</w:t>
      </w:r>
      <w:r>
        <w:t xml:space="preserve">, </w:t>
      </w:r>
      <w:r w:rsidRPr="00BA5E98">
        <w:t>а просто вот смягчим</w:t>
      </w:r>
      <w:r>
        <w:t xml:space="preserve">. </w:t>
      </w:r>
      <w:r w:rsidRPr="00BA5E98">
        <w:t>Даже неудобно иногда смотреть на глупости других</w:t>
      </w:r>
      <w:r>
        <w:t xml:space="preserve">, </w:t>
      </w:r>
      <w:r w:rsidRPr="00BA5E98">
        <w:t>вот как-то вот</w:t>
      </w:r>
      <w:r>
        <w:t xml:space="preserve">, </w:t>
      </w:r>
      <w:r w:rsidRPr="00BA5E98">
        <w:t>ну</w:t>
      </w:r>
      <w:r>
        <w:t xml:space="preserve">, </w:t>
      </w:r>
      <w:r w:rsidRPr="00BA5E98">
        <w:t>неудобно это смотреть</w:t>
      </w:r>
      <w:r>
        <w:t>.</w:t>
      </w:r>
    </w:p>
    <w:p w14:paraId="25B1F8DC" w14:textId="77777777" w:rsidR="001104A1" w:rsidRDefault="001104A1" w:rsidP="001104A1">
      <w:pPr>
        <w:ind w:firstLine="426"/>
      </w:pPr>
      <w:r w:rsidRPr="00BA5E98">
        <w:t>Я к чему</w:t>
      </w:r>
      <w:r>
        <w:t xml:space="preserve">, </w:t>
      </w:r>
      <w:r w:rsidRPr="00BA5E98">
        <w:t>как это из нас вылазит</w:t>
      </w:r>
      <w:r>
        <w:t xml:space="preserve">. </w:t>
      </w:r>
      <w:r w:rsidRPr="00BA5E98">
        <w:t>Внимание</w:t>
      </w:r>
      <w:r>
        <w:t xml:space="preserve">, </w:t>
      </w:r>
      <w:r w:rsidRPr="00BA5E98">
        <w:t>стоять задом к Отцу</w:t>
      </w:r>
      <w:r>
        <w:t xml:space="preserve">. </w:t>
      </w:r>
      <w:r w:rsidRPr="00BA5E98">
        <w:t>Для Отца плохо? Нет</w:t>
      </w:r>
      <w:r>
        <w:t>.</w:t>
      </w:r>
    </w:p>
    <w:p w14:paraId="37A4E8DD"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Он вездесущ</w:t>
      </w:r>
      <w:r>
        <w:rPr>
          <w:i/>
          <w:iCs/>
        </w:rPr>
        <w:t>.</w:t>
      </w:r>
    </w:p>
    <w:p w14:paraId="4C863110" w14:textId="77777777" w:rsidR="001104A1" w:rsidRDefault="001104A1" w:rsidP="001104A1">
      <w:pPr>
        <w:ind w:firstLine="426"/>
      </w:pPr>
      <w:r w:rsidRPr="00BA5E98">
        <w:t>Он просто смотрит</w:t>
      </w:r>
      <w:r>
        <w:t xml:space="preserve">, </w:t>
      </w:r>
      <w:r w:rsidRPr="00BA5E98">
        <w:t>как ты развит сзади</w:t>
      </w:r>
      <w:r>
        <w:t xml:space="preserve">. </w:t>
      </w:r>
      <w:r w:rsidRPr="00BA5E98">
        <w:t>Надо же рассмотреть со всех сторон</w:t>
      </w:r>
      <w:r>
        <w:t xml:space="preserve">. </w:t>
      </w:r>
      <w:r w:rsidRPr="00BA5E98">
        <w:t>А ты думаешь</w:t>
      </w:r>
      <w:r>
        <w:t xml:space="preserve">, </w:t>
      </w:r>
      <w:r w:rsidRPr="00BA5E98">
        <w:t>что ты плохо относишься к Отцу</w:t>
      </w:r>
      <w:r>
        <w:t xml:space="preserve">. </w:t>
      </w:r>
      <w:r w:rsidRPr="00BA5E98">
        <w:t>А Отец смотрит</w:t>
      </w:r>
      <w:r>
        <w:t xml:space="preserve">, </w:t>
      </w:r>
      <w:r w:rsidRPr="00BA5E98">
        <w:t>вот мышцы на спине такие-то</w:t>
      </w:r>
      <w:r>
        <w:t xml:space="preserve">, </w:t>
      </w:r>
      <w:r w:rsidRPr="00BA5E98">
        <w:t>позвоночник такой-то</w:t>
      </w:r>
      <w:r>
        <w:t xml:space="preserve">. </w:t>
      </w:r>
      <w:r w:rsidRPr="00BA5E98">
        <w:t>О! бывают ещё и такие проблемы</w:t>
      </w:r>
      <w:r>
        <w:t xml:space="preserve">. </w:t>
      </w:r>
      <w:r w:rsidRPr="00BA5E98">
        <w:t>Это же сзади надо посмотреть</w:t>
      </w:r>
      <w:r>
        <w:t>.</w:t>
      </w:r>
    </w:p>
    <w:p w14:paraId="5315174A" w14:textId="77777777" w:rsidR="001104A1" w:rsidRDefault="001104A1" w:rsidP="001104A1">
      <w:pPr>
        <w:ind w:firstLine="426"/>
      </w:pPr>
      <w:r w:rsidRPr="00BA5E98">
        <w:t>Конечно</w:t>
      </w:r>
      <w:r>
        <w:t xml:space="preserve">, </w:t>
      </w:r>
      <w:r w:rsidRPr="00BA5E98">
        <w:t>Отец видит насквозь</w:t>
      </w:r>
      <w:r>
        <w:t xml:space="preserve">. </w:t>
      </w:r>
      <w:r w:rsidRPr="00BA5E98">
        <w:t>Но он и сзади может посмотреть</w:t>
      </w:r>
      <w:r>
        <w:t xml:space="preserve">, </w:t>
      </w:r>
      <w:r w:rsidRPr="00BA5E98">
        <w:t>как развивается Тело Человека</w:t>
      </w:r>
      <w:r>
        <w:t xml:space="preserve">. </w:t>
      </w:r>
      <w:r w:rsidRPr="00BA5E98">
        <w:t>Просто не соотносит</w:t>
      </w:r>
      <w:r>
        <w:t xml:space="preserve">, </w:t>
      </w:r>
      <w:r w:rsidRPr="00BA5E98">
        <w:t>что ты плохой или хороший</w:t>
      </w:r>
      <w:r>
        <w:t xml:space="preserve">. </w:t>
      </w:r>
      <w:r w:rsidRPr="00BA5E98">
        <w:t>Встал сзади</w:t>
      </w:r>
      <w:r>
        <w:t xml:space="preserve">, </w:t>
      </w:r>
      <w:r w:rsidRPr="00BA5E98">
        <w:t>ну</w:t>
      </w:r>
      <w:r>
        <w:t xml:space="preserve">, </w:t>
      </w:r>
      <w:r w:rsidRPr="00BA5E98">
        <w:t>у тебя такая творческая подхода</w:t>
      </w:r>
      <w:r>
        <w:t xml:space="preserve">. </w:t>
      </w:r>
      <w:r w:rsidRPr="00BA5E98">
        <w:t>Ну</w:t>
      </w:r>
      <w:r>
        <w:t xml:space="preserve">, </w:t>
      </w:r>
      <w:r w:rsidRPr="00BA5E98">
        <w:t>пожалуйста</w:t>
      </w:r>
      <w:r>
        <w:t xml:space="preserve">, </w:t>
      </w:r>
      <w:r w:rsidRPr="00BA5E98">
        <w:t>постой</w:t>
      </w:r>
      <w:r>
        <w:t>.</w:t>
      </w:r>
    </w:p>
    <w:p w14:paraId="6B2B61F9"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Как можешь</w:t>
      </w:r>
      <w:r>
        <w:rPr>
          <w:i/>
          <w:iCs/>
        </w:rPr>
        <w:t>.</w:t>
      </w:r>
    </w:p>
    <w:p w14:paraId="7A5A8377" w14:textId="0246B8C5" w:rsidR="001104A1" w:rsidRDefault="001104A1" w:rsidP="001104A1">
      <w:pPr>
        <w:ind w:firstLine="426"/>
      </w:pPr>
      <w:r w:rsidRPr="00BA5E98">
        <w:t>Как можешь</w:t>
      </w:r>
      <w:r>
        <w:t xml:space="preserve">. </w:t>
      </w:r>
      <w:r w:rsidRPr="00BA5E98">
        <w:t>И кстати</w:t>
      </w:r>
      <w:r>
        <w:t xml:space="preserve">, </w:t>
      </w:r>
      <w:r w:rsidRPr="00BA5E98">
        <w:t>если взять самый первичный уровень полномочия</w:t>
      </w:r>
      <w:r>
        <w:t xml:space="preserve">, </w:t>
      </w:r>
      <w:r w:rsidRPr="00BA5E98">
        <w:t>так как многие люди привыкли стоять на коленях перед Отцом</w:t>
      </w:r>
      <w:r>
        <w:t xml:space="preserve">, </w:t>
      </w:r>
      <w:r w:rsidRPr="00BA5E98">
        <w:t>а теперь это запрещено</w:t>
      </w:r>
      <w:r>
        <w:t xml:space="preserve">, </w:t>
      </w:r>
      <w:r w:rsidRPr="00BA5E98">
        <w:t>они становятся на колени и лбом в пол в сторону двери</w:t>
      </w:r>
      <w:r>
        <w:t xml:space="preserve">. </w:t>
      </w:r>
      <w:r w:rsidRPr="00BA5E98">
        <w:t>Так как некоторых наших недоумки стража предупредили</w:t>
      </w:r>
      <w:r>
        <w:t xml:space="preserve">, </w:t>
      </w:r>
      <w:r w:rsidRPr="00BA5E98">
        <w:t>в сторону Отца на колени головой в пол не становиться</w:t>
      </w:r>
      <w:r>
        <w:t xml:space="preserve">. </w:t>
      </w:r>
      <w:r w:rsidRPr="00BA5E98">
        <w:t>Они поняли это буквально</w:t>
      </w:r>
      <w:r>
        <w:t xml:space="preserve">, </w:t>
      </w:r>
      <w:r w:rsidRPr="00BA5E98">
        <w:t>в сторону Отца нельзя</w:t>
      </w:r>
      <w:r>
        <w:t xml:space="preserve">, </w:t>
      </w:r>
      <w:r w:rsidRPr="00BA5E98">
        <w:t>значит</w:t>
      </w:r>
      <w:r>
        <w:t xml:space="preserve">, </w:t>
      </w:r>
      <w:r w:rsidRPr="00BA5E98">
        <w:t>нужно в другую сторону</w:t>
      </w:r>
      <w:r>
        <w:t xml:space="preserve">. </w:t>
      </w:r>
      <w:r w:rsidRPr="00BA5E98">
        <w:t>В смысле</w:t>
      </w:r>
      <w:r>
        <w:t xml:space="preserve">, </w:t>
      </w:r>
      <w:r w:rsidRPr="00BA5E98">
        <w:t>Папа сейчас ремень снимет</w:t>
      </w:r>
      <w:r w:rsidR="001F5215">
        <w:t xml:space="preserve"> – </w:t>
      </w:r>
      <w:r w:rsidRPr="00BA5E98">
        <w:t>и я готов</w:t>
      </w:r>
      <w:r>
        <w:t xml:space="preserve">. </w:t>
      </w:r>
      <w:r w:rsidRPr="00BA5E98">
        <w:t>Потому что я уже плохой</w:t>
      </w:r>
      <w:r>
        <w:t xml:space="preserve">. </w:t>
      </w:r>
      <w:r w:rsidRPr="00BA5E98">
        <w:t>Это такой дзен</w:t>
      </w:r>
      <w:r>
        <w:t xml:space="preserve">. </w:t>
      </w:r>
      <w:r w:rsidRPr="00BA5E98">
        <w:t>Конечно</w:t>
      </w:r>
      <w:r>
        <w:t xml:space="preserve">, </w:t>
      </w:r>
      <w:r w:rsidRPr="00BA5E98">
        <w:t>эту стражу потом выгнали из той стражи</w:t>
      </w:r>
      <w:r>
        <w:t xml:space="preserve">. </w:t>
      </w:r>
      <w:r w:rsidRPr="00BA5E98">
        <w:t>Ну</w:t>
      </w:r>
      <w:r>
        <w:t xml:space="preserve">, </w:t>
      </w:r>
      <w:r w:rsidRPr="00BA5E98">
        <w:t>вот</w:t>
      </w:r>
      <w:r>
        <w:t xml:space="preserve">, </w:t>
      </w:r>
      <w:r w:rsidRPr="00BA5E98">
        <w:t>чтобы вы поняли</w:t>
      </w:r>
      <w:r>
        <w:t xml:space="preserve">, </w:t>
      </w:r>
      <w:r w:rsidRPr="00BA5E98">
        <w:t>то есть</w:t>
      </w:r>
      <w:r>
        <w:t xml:space="preserve">, </w:t>
      </w:r>
      <w:r w:rsidRPr="00BA5E98">
        <w:t>если нет в мозгах вот соображалки</w:t>
      </w:r>
      <w:r>
        <w:t xml:space="preserve">, </w:t>
      </w:r>
      <w:r w:rsidRPr="00BA5E98">
        <w:t>то она всё равно вот другим боком вылазит</w:t>
      </w:r>
      <w:r>
        <w:t>.</w:t>
      </w:r>
    </w:p>
    <w:p w14:paraId="7D726FBA" w14:textId="06EBB125" w:rsidR="001104A1" w:rsidRDefault="001104A1" w:rsidP="001104A1">
      <w:pPr>
        <w:ind w:firstLine="426"/>
      </w:pPr>
      <w:r w:rsidRPr="00BA5E98">
        <w:lastRenderedPageBreak/>
        <w:t>Нет</w:t>
      </w:r>
      <w:r>
        <w:t xml:space="preserve">, </w:t>
      </w:r>
      <w:r w:rsidRPr="00BA5E98">
        <w:t>ну</w:t>
      </w:r>
      <w:r>
        <w:t xml:space="preserve">, </w:t>
      </w:r>
      <w:r w:rsidRPr="00BA5E98">
        <w:t>им запретили вообще общаться с ребятами</w:t>
      </w:r>
      <w:r>
        <w:t xml:space="preserve">, </w:t>
      </w:r>
      <w:r w:rsidRPr="00BA5E98">
        <w:t>кто выходит к Отцу</w:t>
      </w:r>
      <w:r>
        <w:t xml:space="preserve">, </w:t>
      </w:r>
      <w:r w:rsidRPr="00BA5E98">
        <w:t>но некоторые просто вот нарушили устав</w:t>
      </w:r>
      <w:r>
        <w:t xml:space="preserve">. </w:t>
      </w:r>
      <w:r w:rsidRPr="00BA5E98">
        <w:t>Ну</w:t>
      </w:r>
      <w:r>
        <w:t xml:space="preserve">, </w:t>
      </w:r>
      <w:r w:rsidRPr="00BA5E98">
        <w:t>их проверили</w:t>
      </w:r>
      <w:r>
        <w:t xml:space="preserve">, </w:t>
      </w:r>
      <w:r w:rsidRPr="00BA5E98">
        <w:t>подскажет-не подскажет</w:t>
      </w:r>
      <w:r>
        <w:t xml:space="preserve">. </w:t>
      </w:r>
      <w:r w:rsidRPr="00BA5E98">
        <w:t>И вот это оказывается благими намерениями</w:t>
      </w:r>
      <w:r w:rsidR="001F5215">
        <w:t xml:space="preserve"> – </w:t>
      </w:r>
      <w:r w:rsidRPr="00BA5E98">
        <w:t>подсказал</w:t>
      </w:r>
      <w:r>
        <w:t xml:space="preserve">. </w:t>
      </w:r>
      <w:r w:rsidRPr="00BA5E98">
        <w:t>Папа смеялся там</w:t>
      </w:r>
      <w:r>
        <w:t xml:space="preserve">. </w:t>
      </w:r>
      <w:r w:rsidRPr="00BA5E98">
        <w:t>Стражу проверили</w:t>
      </w:r>
      <w:r>
        <w:t>.</w:t>
      </w:r>
    </w:p>
    <w:p w14:paraId="2A352A62" w14:textId="77777777" w:rsidR="001104A1" w:rsidRDefault="001104A1" w:rsidP="001104A1">
      <w:pPr>
        <w:ind w:firstLine="426"/>
      </w:pPr>
      <w:r w:rsidRPr="00BA5E98">
        <w:t>Вот</w:t>
      </w:r>
      <w:r>
        <w:t xml:space="preserve">, </w:t>
      </w:r>
      <w:r w:rsidRPr="00BA5E98">
        <w:t>вот это полномочия</w:t>
      </w:r>
      <w:r>
        <w:t xml:space="preserve">. </w:t>
      </w:r>
      <w:r w:rsidRPr="00BA5E98">
        <w:t>Понимаете? То есть</w:t>
      </w:r>
      <w:r>
        <w:t xml:space="preserve">, </w:t>
      </w:r>
      <w:r w:rsidRPr="00BA5E98">
        <w:t>мы иногда</w:t>
      </w:r>
      <w:r>
        <w:t xml:space="preserve">, </w:t>
      </w:r>
      <w:r w:rsidRPr="00BA5E98">
        <w:t>помогая другому</w:t>
      </w:r>
      <w:r>
        <w:t xml:space="preserve">, </w:t>
      </w:r>
      <w:r w:rsidRPr="00BA5E98">
        <w:t>не отслеживаем стратегическую перспективу</w:t>
      </w:r>
      <w:r>
        <w:t xml:space="preserve">, </w:t>
      </w:r>
      <w:r w:rsidRPr="00BA5E98">
        <w:t>что из этого получится</w:t>
      </w:r>
      <w:r>
        <w:t xml:space="preserve">. </w:t>
      </w:r>
      <w:r w:rsidRPr="00BA5E98">
        <w:t>Мы тактически помогаем</w:t>
      </w:r>
      <w:r>
        <w:t xml:space="preserve">, </w:t>
      </w:r>
      <w:r w:rsidRPr="00BA5E98">
        <w:t>вот так</w:t>
      </w:r>
      <w:r>
        <w:t xml:space="preserve">, </w:t>
      </w:r>
      <w:r w:rsidRPr="00BA5E98">
        <w:t>а стратегически не можем просчитать</w:t>
      </w:r>
      <w:r>
        <w:t xml:space="preserve">, </w:t>
      </w:r>
      <w:r w:rsidRPr="00BA5E98">
        <w:t>как это</w:t>
      </w:r>
      <w:r>
        <w:t>.</w:t>
      </w:r>
    </w:p>
    <w:p w14:paraId="54A7B629" w14:textId="77777777" w:rsidR="001104A1" w:rsidRDefault="001104A1" w:rsidP="001104A1">
      <w:pPr>
        <w:ind w:firstLine="426"/>
      </w:pPr>
      <w:r w:rsidRPr="00BA5E98">
        <w:t>И вот полномочия ещё: «Ты где? Ты можешь стратегию этого просчитать или нет</w:t>
      </w:r>
      <w:r>
        <w:t xml:space="preserve">. </w:t>
      </w:r>
      <w:r w:rsidRPr="00BA5E98">
        <w:t>Ты действуешь тактически или стратегически?» Понятно</w:t>
      </w:r>
      <w:r>
        <w:t xml:space="preserve">. </w:t>
      </w:r>
      <w:r w:rsidRPr="00BA5E98">
        <w:t>Ну</w:t>
      </w:r>
      <w:r>
        <w:t xml:space="preserve">, </w:t>
      </w:r>
      <w:r w:rsidRPr="00BA5E98">
        <w:t>вот как бы вот так</w:t>
      </w:r>
      <w:r>
        <w:t>.</w:t>
      </w:r>
    </w:p>
    <w:p w14:paraId="41042474" w14:textId="050E7550" w:rsidR="001104A1" w:rsidRDefault="001104A1" w:rsidP="001104A1">
      <w:pPr>
        <w:ind w:firstLine="426"/>
      </w:pPr>
      <w:r w:rsidRPr="00BA5E98">
        <w:t>Некоторые так смотрят на меня</w:t>
      </w:r>
      <w:r>
        <w:t xml:space="preserve">, </w:t>
      </w:r>
      <w:r w:rsidRPr="00BA5E98">
        <w:t>говорят: «Так ты фривольничаешь!»</w:t>
      </w:r>
      <w:r>
        <w:t xml:space="preserve">. </w:t>
      </w:r>
      <w:r w:rsidRPr="00BA5E98">
        <w:t>Нет</w:t>
      </w:r>
      <w:r>
        <w:t xml:space="preserve">. </w:t>
      </w:r>
      <w:r w:rsidRPr="00BA5E98">
        <w:t>Я ещё верующим объяснял: «Если ты становишься на колени перед иконой лбом в пол</w:t>
      </w:r>
      <w:r w:rsidR="001F5215">
        <w:t xml:space="preserve"> – </w:t>
      </w:r>
      <w:r w:rsidRPr="00BA5E98">
        <w:t>в направлении на икону</w:t>
      </w:r>
      <w:r>
        <w:t xml:space="preserve">, </w:t>
      </w:r>
      <w:r w:rsidRPr="00BA5E98">
        <w:t>правильно?»</w:t>
      </w:r>
      <w:r w:rsidR="001F5215">
        <w:t xml:space="preserve"> – </w:t>
      </w:r>
      <w:r w:rsidRPr="00BA5E98">
        <w:t>«Да</w:t>
      </w:r>
      <w:r>
        <w:t xml:space="preserve">. </w:t>
      </w:r>
      <w:r w:rsidRPr="00BA5E98">
        <w:t>Я на эту икону»</w:t>
      </w:r>
      <w:r>
        <w:t xml:space="preserve">. </w:t>
      </w:r>
      <w:r w:rsidRPr="00BA5E98">
        <w:t>Я говорю: «Но сзади тоже икона»</w:t>
      </w:r>
      <w:r>
        <w:t xml:space="preserve">. </w:t>
      </w:r>
      <w:r w:rsidRPr="00BA5E98">
        <w:t>Чаще всего они висят с двух сторон</w:t>
      </w:r>
      <w:r>
        <w:t xml:space="preserve">. </w:t>
      </w:r>
      <w:r w:rsidRPr="00BA5E98">
        <w:t>И та</w:t>
      </w:r>
      <w:r>
        <w:t xml:space="preserve">, </w:t>
      </w:r>
      <w:r w:rsidRPr="00BA5E98">
        <w:t>что икона сзади</w:t>
      </w:r>
      <w:r>
        <w:t xml:space="preserve">, </w:t>
      </w:r>
      <w:r w:rsidRPr="00BA5E98">
        <w:t>видит совсем другой ракурс твоего поклона</w:t>
      </w:r>
      <w:r>
        <w:t xml:space="preserve">. </w:t>
      </w:r>
      <w:r w:rsidRPr="00BA5E98">
        <w:t>То есть ты к ней</w:t>
      </w:r>
      <w:r>
        <w:t xml:space="preserve">, </w:t>
      </w:r>
      <w:r w:rsidRPr="00BA5E98">
        <w:t>и то</w:t>
      </w:r>
      <w:r>
        <w:t xml:space="preserve">, </w:t>
      </w:r>
      <w:r w:rsidRPr="00BA5E98">
        <w:t>что ты не видишь</w:t>
      </w:r>
      <w:r>
        <w:t xml:space="preserve">, </w:t>
      </w:r>
      <w:r w:rsidRPr="00BA5E98">
        <w:t>она видит</w:t>
      </w:r>
      <w:r>
        <w:t xml:space="preserve">. </w:t>
      </w:r>
      <w:r w:rsidRPr="00BA5E98">
        <w:t>Она ж живая с твоих слов</w:t>
      </w:r>
      <w:r>
        <w:t xml:space="preserve">. </w:t>
      </w:r>
      <w:r w:rsidRPr="00BA5E98">
        <w:t>То есть к одному ты кланяешься</w:t>
      </w:r>
      <w:r>
        <w:t xml:space="preserve">, </w:t>
      </w:r>
      <w:r w:rsidRPr="00BA5E98">
        <w:t>другому показываешь отрицательное состояние к этой иконе</w:t>
      </w:r>
      <w:r>
        <w:t xml:space="preserve">. </w:t>
      </w:r>
      <w:r w:rsidRPr="00BA5E98">
        <w:t>В итоге идёт равновесие поклона и отрицания</w:t>
      </w:r>
      <w:r>
        <w:t>.</w:t>
      </w:r>
    </w:p>
    <w:p w14:paraId="56F73CA6"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Антиномия</w:t>
      </w:r>
      <w:r>
        <w:rPr>
          <w:i/>
          <w:iCs/>
        </w:rPr>
        <w:t>.</w:t>
      </w:r>
    </w:p>
    <w:p w14:paraId="65DE8338" w14:textId="0F1C33FA" w:rsidR="001104A1" w:rsidRDefault="001104A1" w:rsidP="001104A1">
      <w:pPr>
        <w:ind w:firstLine="426"/>
      </w:pPr>
      <w:r w:rsidRPr="00BA5E98">
        <w:t>Ага</w:t>
      </w:r>
      <w:r>
        <w:t xml:space="preserve">, </w:t>
      </w:r>
      <w:r w:rsidRPr="00BA5E98">
        <w:t>антиномия</w:t>
      </w:r>
      <w:r>
        <w:t xml:space="preserve">. </w:t>
      </w:r>
      <w:r w:rsidRPr="00BA5E98">
        <w:t>Это ты знаешь</w:t>
      </w:r>
      <w:r>
        <w:t xml:space="preserve">. </w:t>
      </w:r>
      <w:r w:rsidRPr="00BA5E98">
        <w:t>Он не знал таких слов</w:t>
      </w:r>
      <w:r>
        <w:t xml:space="preserve">. </w:t>
      </w:r>
      <w:r w:rsidRPr="00BA5E98">
        <w:t>Он был в ужасе</w:t>
      </w:r>
      <w:r>
        <w:t xml:space="preserve">, </w:t>
      </w:r>
      <w:r w:rsidRPr="00BA5E98">
        <w:t>когда он понял</w:t>
      </w:r>
      <w:r>
        <w:t xml:space="preserve">, </w:t>
      </w:r>
      <w:r w:rsidRPr="00BA5E98">
        <w:t>что сзади икона тоже смотрит на его лучшее молитвенное позирование</w:t>
      </w:r>
      <w:r>
        <w:t xml:space="preserve">. </w:t>
      </w:r>
      <w:r w:rsidRPr="00BA5E98">
        <w:t>Он меня потом спросил: «А как же правильно?»</w:t>
      </w:r>
      <w:r>
        <w:t xml:space="preserve">. </w:t>
      </w:r>
      <w:r w:rsidRPr="00BA5E98">
        <w:t>Я говорю: «Не упираться в пол</w:t>
      </w:r>
      <w:r>
        <w:t xml:space="preserve">. </w:t>
      </w:r>
      <w:r w:rsidRPr="00BA5E98">
        <w:t>Стоять»</w:t>
      </w:r>
      <w:r>
        <w:t xml:space="preserve">. </w:t>
      </w:r>
      <w:r w:rsidRPr="00BA5E98">
        <w:t>То есть священники-то стоят</w:t>
      </w:r>
      <w:r>
        <w:t xml:space="preserve">. </w:t>
      </w:r>
      <w:r w:rsidRPr="00BA5E98">
        <w:t>Редко-редко ты увидишь их по отношению к алтарю пятой точкой</w:t>
      </w:r>
      <w:r>
        <w:t xml:space="preserve">. </w:t>
      </w:r>
      <w:r w:rsidRPr="00BA5E98">
        <w:t>Они понимают</w:t>
      </w:r>
      <w:r>
        <w:t xml:space="preserve">, </w:t>
      </w:r>
      <w:r w:rsidRPr="00BA5E98">
        <w:t>что это нельзя</w:t>
      </w:r>
      <w:r>
        <w:t xml:space="preserve">, </w:t>
      </w:r>
      <w:r w:rsidRPr="00BA5E98">
        <w:t>поэтому они больше стоят</w:t>
      </w:r>
      <w:r>
        <w:t xml:space="preserve">. </w:t>
      </w:r>
      <w:r w:rsidRPr="00BA5E98">
        <w:t>Он говорит: «Точно</w:t>
      </w:r>
      <w:r>
        <w:t xml:space="preserve">. </w:t>
      </w:r>
      <w:r w:rsidRPr="00BA5E98">
        <w:t>Священники ведь всегда стоят»</w:t>
      </w:r>
      <w:r>
        <w:t xml:space="preserve">. </w:t>
      </w:r>
      <w:r w:rsidRPr="00BA5E98">
        <w:t>Я говорю: «А ты что в пол ложишься?»</w:t>
      </w:r>
      <w:r w:rsidR="001F5215">
        <w:t xml:space="preserve"> – </w:t>
      </w:r>
      <w:r w:rsidRPr="00BA5E98">
        <w:t>«Я плохой</w:t>
      </w:r>
      <w:r>
        <w:t xml:space="preserve">. </w:t>
      </w:r>
      <w:r w:rsidRPr="00BA5E98">
        <w:t>Ну</w:t>
      </w:r>
      <w:r>
        <w:t xml:space="preserve">, </w:t>
      </w:r>
      <w:r w:rsidRPr="00BA5E98">
        <w:t>да</w:t>
      </w:r>
      <w:r>
        <w:t xml:space="preserve">, </w:t>
      </w:r>
      <w:r w:rsidRPr="00BA5E98">
        <w:t>я якобы плохой»</w:t>
      </w:r>
      <w:r>
        <w:t xml:space="preserve">. </w:t>
      </w:r>
      <w:r w:rsidRPr="00BA5E98">
        <w:t>Кто сказал</w:t>
      </w:r>
      <w:r>
        <w:t xml:space="preserve">, </w:t>
      </w:r>
      <w:r w:rsidRPr="00BA5E98">
        <w:t>что ты плохой?</w:t>
      </w:r>
    </w:p>
    <w:p w14:paraId="245CF029" w14:textId="6A028509" w:rsidR="001104A1" w:rsidRDefault="001104A1" w:rsidP="001104A1">
      <w:pPr>
        <w:ind w:firstLine="426"/>
      </w:pPr>
      <w:r w:rsidRPr="00BA5E98">
        <w:t>И вот Полномочия</w:t>
      </w:r>
      <w:r w:rsidR="001F5215">
        <w:t xml:space="preserve"> – </w:t>
      </w:r>
      <w:r w:rsidRPr="00BA5E98">
        <w:t>это вывод из ночной подготовки</w:t>
      </w:r>
      <w:r>
        <w:t>,</w:t>
      </w:r>
      <w:r w:rsidR="001F5215">
        <w:t xml:space="preserve"> – </w:t>
      </w:r>
      <w:r w:rsidRPr="00BA5E98">
        <w:t>они вырабатывают у вас вот такие взгляды</w:t>
      </w:r>
      <w:r>
        <w:t xml:space="preserve">. </w:t>
      </w:r>
      <w:r w:rsidRPr="00BA5E98">
        <w:t>Когда вы сидите и</w:t>
      </w:r>
      <w:r>
        <w:t xml:space="preserve">, </w:t>
      </w:r>
      <w:r w:rsidRPr="00BA5E98">
        <w:t>внимание</w:t>
      </w:r>
      <w:r>
        <w:t xml:space="preserve">, </w:t>
      </w:r>
      <w:r w:rsidRPr="00BA5E98">
        <w:t>не анализируете</w:t>
      </w:r>
      <w:r>
        <w:t xml:space="preserve">, </w:t>
      </w:r>
      <w:r w:rsidRPr="00BA5E98">
        <w:t>потому что анализ</w:t>
      </w:r>
      <w:r w:rsidR="001F5215">
        <w:t xml:space="preserve"> – </w:t>
      </w:r>
      <w:r w:rsidRPr="00BA5E98">
        <w:t>это или логика</w:t>
      </w:r>
      <w:r>
        <w:t xml:space="preserve">, </w:t>
      </w:r>
      <w:r w:rsidRPr="00BA5E98">
        <w:t>или мышление</w:t>
      </w:r>
      <w:r>
        <w:t xml:space="preserve">, </w:t>
      </w:r>
      <w:r w:rsidRPr="00BA5E98">
        <w:t>вы распознаёте</w:t>
      </w:r>
      <w:r>
        <w:t xml:space="preserve">, </w:t>
      </w:r>
      <w:r w:rsidRPr="00BA5E98">
        <w:t>а так ли это? И вам вводится тема на месяц с ночной подготовки после данного Синтеза</w:t>
      </w:r>
      <w:r>
        <w:t xml:space="preserve">, </w:t>
      </w:r>
      <w:r w:rsidRPr="00BA5E98">
        <w:t>распознание</w:t>
      </w:r>
      <w:r>
        <w:t xml:space="preserve">, </w:t>
      </w:r>
      <w:r w:rsidRPr="00BA5E98">
        <w:t>а так ли это</w:t>
      </w:r>
      <w:r>
        <w:t xml:space="preserve">, </w:t>
      </w:r>
      <w:r w:rsidRPr="00BA5E98">
        <w:t>как вы считаете</w:t>
      </w:r>
      <w:r>
        <w:t>.</w:t>
      </w:r>
    </w:p>
    <w:p w14:paraId="1C760F31" w14:textId="77777777" w:rsidR="001104A1" w:rsidRPr="00BA5E98" w:rsidRDefault="001104A1" w:rsidP="001104A1">
      <w:pPr>
        <w:ind w:firstLine="426"/>
      </w:pPr>
      <w:r w:rsidRPr="00BA5E98">
        <w:t>Вот я считаю</w:t>
      </w:r>
      <w:r>
        <w:t xml:space="preserve">, </w:t>
      </w:r>
      <w:r w:rsidRPr="00BA5E98">
        <w:t>я такой</w:t>
      </w:r>
      <w:r>
        <w:t xml:space="preserve">. </w:t>
      </w:r>
      <w:r w:rsidRPr="00BA5E98">
        <w:t>А так ли это? Вот я считаю</w:t>
      </w:r>
      <w:r>
        <w:t xml:space="preserve">, </w:t>
      </w:r>
      <w:r w:rsidRPr="00BA5E98">
        <w:t>что у меня такая возможность</w:t>
      </w:r>
      <w:r>
        <w:t xml:space="preserve">. </w:t>
      </w:r>
      <w:r w:rsidRPr="00BA5E98">
        <w:t>А так ли это? Это не значит</w:t>
      </w:r>
      <w:r>
        <w:t xml:space="preserve">, </w:t>
      </w:r>
      <w:r w:rsidRPr="00BA5E98">
        <w:t>что нужно отказываться от того</w:t>
      </w:r>
      <w:r>
        <w:t xml:space="preserve">, </w:t>
      </w:r>
      <w:r w:rsidRPr="00BA5E98">
        <w:t>что вы делаете по жизни или чем занимаетесь</w:t>
      </w:r>
      <w:r>
        <w:t xml:space="preserve">. </w:t>
      </w:r>
      <w:r w:rsidRPr="00BA5E98">
        <w:t>Я не об этом</w:t>
      </w:r>
      <w:r>
        <w:t xml:space="preserve">. </w:t>
      </w:r>
      <w:r w:rsidRPr="00BA5E98">
        <w:t>Я об отношении вас к этому</w:t>
      </w:r>
      <w:r>
        <w:t xml:space="preserve">. </w:t>
      </w:r>
      <w:r w:rsidRPr="00BA5E98">
        <w:t>А так ли это?</w:t>
      </w:r>
    </w:p>
    <w:p w14:paraId="78318A69" w14:textId="77777777" w:rsidR="001104A1" w:rsidRPr="00BA5E98" w:rsidRDefault="001104A1" w:rsidP="001104A1">
      <w:pPr>
        <w:ind w:firstLine="426"/>
      </w:pPr>
      <w:r w:rsidRPr="00BA5E98">
        <w:t>Ой! Самую страшную пилюлю сейчас засуну</w:t>
      </w:r>
      <w:r>
        <w:t xml:space="preserve">. </w:t>
      </w:r>
      <w:r w:rsidRPr="00BA5E98">
        <w:t>Вы кого-то любите</w:t>
      </w:r>
      <w:r>
        <w:t xml:space="preserve">. </w:t>
      </w:r>
      <w:r w:rsidRPr="00BA5E98">
        <w:t>А так ли это? Нет-нет-нет</w:t>
      </w:r>
      <w:r>
        <w:t xml:space="preserve">, </w:t>
      </w:r>
      <w:r w:rsidRPr="00BA5E98">
        <w:t>вы считаете</w:t>
      </w:r>
      <w:r>
        <w:t xml:space="preserve">, </w:t>
      </w:r>
      <w:r w:rsidRPr="00BA5E98">
        <w:t>что это Любовь</w:t>
      </w:r>
      <w:r>
        <w:t xml:space="preserve">. </w:t>
      </w:r>
      <w:r w:rsidRPr="00BA5E98">
        <w:t>Но есмь ли это Любовь? Вы считаете это Любовью</w:t>
      </w:r>
      <w:r>
        <w:t xml:space="preserve">. </w:t>
      </w:r>
      <w:r w:rsidRPr="00BA5E98">
        <w:t>Видите</w:t>
      </w:r>
      <w:r>
        <w:t xml:space="preserve">, </w:t>
      </w:r>
      <w:r w:rsidRPr="00BA5E98">
        <w:t>как я пилюлю засунул? Не-не</w:t>
      </w:r>
      <w:r>
        <w:t xml:space="preserve">, </w:t>
      </w:r>
      <w:r w:rsidRPr="00BA5E98">
        <w:t>это не значит</w:t>
      </w:r>
      <w:r>
        <w:t xml:space="preserve">, </w:t>
      </w:r>
      <w:r w:rsidRPr="00BA5E98">
        <w:t>что Любви нет</w:t>
      </w:r>
      <w:r>
        <w:t xml:space="preserve">. </w:t>
      </w:r>
      <w:r w:rsidRPr="00BA5E98">
        <w:t>Если вы любите</w:t>
      </w:r>
      <w:r>
        <w:t xml:space="preserve">, </w:t>
      </w:r>
      <w:r w:rsidRPr="00BA5E98">
        <w:t>значит</w:t>
      </w:r>
      <w:r>
        <w:t xml:space="preserve">, </w:t>
      </w:r>
      <w:r w:rsidRPr="00BA5E98">
        <w:t>надо найти не за что вы любите</w:t>
      </w:r>
      <w:r>
        <w:t xml:space="preserve">, </w:t>
      </w:r>
      <w:r w:rsidRPr="00BA5E98">
        <w:t>это неправильно будет</w:t>
      </w:r>
      <w:r>
        <w:t xml:space="preserve">. </w:t>
      </w:r>
      <w:r w:rsidRPr="00BA5E98">
        <w:t>А вот в чём есмь Любовь?</w:t>
      </w:r>
    </w:p>
    <w:p w14:paraId="1F97E684" w14:textId="77777777" w:rsidR="001104A1" w:rsidRDefault="001104A1" w:rsidP="001104A1">
      <w:pPr>
        <w:ind w:firstLine="426"/>
      </w:pPr>
      <w:r w:rsidRPr="00BA5E98">
        <w:t>Ладно</w:t>
      </w:r>
      <w:r>
        <w:t xml:space="preserve">. </w:t>
      </w:r>
      <w:r w:rsidRPr="00BA5E98">
        <w:t>Вы считаете</w:t>
      </w:r>
      <w:r>
        <w:t xml:space="preserve">, </w:t>
      </w:r>
      <w:r w:rsidRPr="00BA5E98">
        <w:t>что вы мудро к этому относитесь</w:t>
      </w:r>
      <w:r>
        <w:t xml:space="preserve">. </w:t>
      </w:r>
      <w:r w:rsidRPr="00BA5E98">
        <w:t>В чём есмь Мудрость? И есмь ли Мудрость? То же самое с Волей</w:t>
      </w:r>
      <w:r>
        <w:t xml:space="preserve">. </w:t>
      </w:r>
      <w:r w:rsidRPr="00BA5E98">
        <w:t>Есмь ли Воля? И в чём она? Вот с этого начинаются Полномочия</w:t>
      </w:r>
      <w:r>
        <w:t xml:space="preserve">, </w:t>
      </w:r>
      <w:r w:rsidRPr="00BA5E98">
        <w:t>которые приводят к вашим Совершенствам</w:t>
      </w:r>
      <w:r>
        <w:t>.</w:t>
      </w:r>
    </w:p>
    <w:p w14:paraId="21731FE9" w14:textId="084E4E74" w:rsidR="001104A1" w:rsidRDefault="001104A1" w:rsidP="001104A1">
      <w:pPr>
        <w:ind w:firstLine="426"/>
      </w:pPr>
      <w:r w:rsidRPr="00BA5E98">
        <w:t>Разбор четырёх вариантов: Любви</w:t>
      </w:r>
      <w:r>
        <w:t xml:space="preserve">, </w:t>
      </w:r>
      <w:r w:rsidRPr="00BA5E98">
        <w:t>Мудрости</w:t>
      </w:r>
      <w:r>
        <w:t xml:space="preserve">, </w:t>
      </w:r>
      <w:r w:rsidRPr="00BA5E98">
        <w:t>Воли и Синтеза</w:t>
      </w:r>
      <w:r>
        <w:t xml:space="preserve">. </w:t>
      </w:r>
      <w:r w:rsidRPr="00BA5E98">
        <w:t>Есмь ли это у вас? Внимание</w:t>
      </w:r>
      <w:r>
        <w:t xml:space="preserve">, </w:t>
      </w:r>
      <w:r w:rsidRPr="00BA5E98">
        <w:t>я сейчас не предлагаю сомневаться: есть-нет</w:t>
      </w:r>
      <w:r>
        <w:t xml:space="preserve">, </w:t>
      </w:r>
      <w:r w:rsidRPr="00BA5E98">
        <w:t>есть-нет</w:t>
      </w:r>
      <w:r>
        <w:t xml:space="preserve">, </w:t>
      </w:r>
      <w:r w:rsidRPr="00BA5E98">
        <w:t>цветик-семицветик</w:t>
      </w:r>
      <w:r>
        <w:t xml:space="preserve">, </w:t>
      </w:r>
      <w:r w:rsidRPr="00BA5E98">
        <w:t>скажи! Это неправильно</w:t>
      </w:r>
      <w:r>
        <w:t xml:space="preserve">. </w:t>
      </w:r>
      <w:r w:rsidRPr="00BA5E98">
        <w:t>Я предлагаю разобраться</w:t>
      </w:r>
      <w:r>
        <w:t xml:space="preserve">, </w:t>
      </w:r>
      <w:r w:rsidRPr="00BA5E98">
        <w:t>внимание</w:t>
      </w:r>
      <w:r>
        <w:t xml:space="preserve">, </w:t>
      </w:r>
      <w:r w:rsidRPr="00BA5E98">
        <w:t>в Полномочиях Любви</w:t>
      </w:r>
      <w:r>
        <w:t xml:space="preserve">. </w:t>
      </w:r>
      <w:r w:rsidRPr="00BA5E98">
        <w:t>Раз вы считаете</w:t>
      </w:r>
      <w:r>
        <w:t xml:space="preserve">, </w:t>
      </w:r>
      <w:r w:rsidRPr="00BA5E98">
        <w:t>что Любовь есть</w:t>
      </w:r>
      <w:r>
        <w:t xml:space="preserve">, </w:t>
      </w:r>
      <w:r w:rsidRPr="00BA5E98">
        <w:t>она в чём-то обязательно есть</w:t>
      </w:r>
      <w:r>
        <w:t xml:space="preserve">, </w:t>
      </w:r>
      <w:r w:rsidRPr="00BA5E98">
        <w:t>независимо от ваших действий</w:t>
      </w:r>
      <w:r>
        <w:t xml:space="preserve">, </w:t>
      </w:r>
      <w:r w:rsidRPr="00BA5E98">
        <w:t>взглядов и позиций</w:t>
      </w:r>
      <w:r>
        <w:t xml:space="preserve">. </w:t>
      </w:r>
      <w:r w:rsidRPr="00BA5E98">
        <w:t>И когда вы увидите</w:t>
      </w:r>
      <w:r>
        <w:t xml:space="preserve">, </w:t>
      </w:r>
      <w:r w:rsidRPr="00BA5E98">
        <w:t>в чём она Есмь</w:t>
      </w:r>
      <w:r w:rsidR="001F5215">
        <w:t xml:space="preserve"> – </w:t>
      </w:r>
      <w:r w:rsidRPr="00BA5E98">
        <w:t>анекдот</w:t>
      </w:r>
      <w:r w:rsidR="001F5215">
        <w:t xml:space="preserve"> – </w:t>
      </w:r>
      <w:r w:rsidRPr="00BA5E98">
        <w:t>вы будете глубже любить</w:t>
      </w:r>
      <w:r>
        <w:t xml:space="preserve">, </w:t>
      </w:r>
      <w:r w:rsidRPr="00BA5E98">
        <w:t>потому что вы начнёте понимать самого себя</w:t>
      </w:r>
      <w:r>
        <w:t xml:space="preserve">, </w:t>
      </w:r>
      <w:r w:rsidRPr="00BA5E98">
        <w:t>в чём ваша Любовь</w:t>
      </w:r>
      <w:r>
        <w:t xml:space="preserve">, </w:t>
      </w:r>
      <w:r w:rsidRPr="00BA5E98">
        <w:t>какая она</w:t>
      </w:r>
      <w:r>
        <w:t>.</w:t>
      </w:r>
    </w:p>
    <w:p w14:paraId="589BEBD5" w14:textId="39D5762E" w:rsidR="001104A1" w:rsidRPr="00BA5E98" w:rsidRDefault="001104A1" w:rsidP="001104A1">
      <w:pPr>
        <w:ind w:firstLine="426"/>
      </w:pPr>
      <w:r w:rsidRPr="00BA5E98">
        <w:t>То же самое в Мудрости</w:t>
      </w:r>
      <w:r>
        <w:t xml:space="preserve">. </w:t>
      </w:r>
      <w:r w:rsidRPr="00BA5E98">
        <w:t>Разобравшись</w:t>
      </w:r>
      <w:r>
        <w:t xml:space="preserve">, </w:t>
      </w:r>
      <w:r w:rsidRPr="00BA5E98">
        <w:t>к чему у вас Мудрость</w:t>
      </w:r>
      <w:r>
        <w:t xml:space="preserve">, </w:t>
      </w:r>
      <w:r w:rsidRPr="00BA5E98">
        <w:t>вы поймёте свою Мудрость как таковую и в других вариантах начнёте применять</w:t>
      </w:r>
      <w:r>
        <w:t xml:space="preserve">. </w:t>
      </w:r>
      <w:r w:rsidRPr="00BA5E98">
        <w:t>Любовь в других вариантах применять сложно</w:t>
      </w:r>
      <w:r>
        <w:t xml:space="preserve">, </w:t>
      </w:r>
      <w:r w:rsidRPr="00BA5E98">
        <w:t>чаще всего любят один вариант</w:t>
      </w:r>
      <w:r>
        <w:t xml:space="preserve">. </w:t>
      </w:r>
      <w:r w:rsidRPr="00BA5E98">
        <w:t>Я</w:t>
      </w:r>
      <w:r>
        <w:t xml:space="preserve">, </w:t>
      </w:r>
      <w:r w:rsidRPr="00BA5E98">
        <w:t>внимание</w:t>
      </w:r>
      <w:r>
        <w:t xml:space="preserve">, </w:t>
      </w:r>
      <w:r w:rsidRPr="00BA5E98">
        <w:t>я сейчас не о Человеке</w:t>
      </w:r>
      <w:r>
        <w:t xml:space="preserve">, </w:t>
      </w:r>
      <w:r w:rsidRPr="00BA5E98">
        <w:t>я о варианте: любят духи</w:t>
      </w:r>
      <w:r w:rsidR="001F5215">
        <w:t xml:space="preserve"> – </w:t>
      </w:r>
      <w:r w:rsidRPr="00BA5E98">
        <w:t>такие</w:t>
      </w:r>
      <w:r>
        <w:t xml:space="preserve">. </w:t>
      </w:r>
      <w:r w:rsidRPr="00BA5E98">
        <w:t>Все остальные уже не так любят</w:t>
      </w:r>
      <w:r>
        <w:t xml:space="preserve">, </w:t>
      </w:r>
      <w:r w:rsidRPr="00BA5E98">
        <w:t>потому что в данный момент Любовь</w:t>
      </w:r>
      <w:r w:rsidR="001F5215">
        <w:t xml:space="preserve"> – </w:t>
      </w:r>
      <w:r w:rsidRPr="00BA5E98">
        <w:t>к этим</w:t>
      </w:r>
      <w:r>
        <w:t xml:space="preserve">, </w:t>
      </w:r>
      <w:r w:rsidRPr="00BA5E98">
        <w:t>других нет</w:t>
      </w:r>
      <w:r>
        <w:t xml:space="preserve">. </w:t>
      </w:r>
      <w:r w:rsidRPr="00BA5E98">
        <w:t>Ну и хорошо</w:t>
      </w:r>
      <w:r>
        <w:t xml:space="preserve">. </w:t>
      </w:r>
      <w:r w:rsidRPr="00BA5E98">
        <w:t>Зачем тратить Любовь на всякое? Нужно любить главное и этим пользоваться</w:t>
      </w:r>
      <w:r>
        <w:t xml:space="preserve">. </w:t>
      </w:r>
      <w:r w:rsidRPr="00BA5E98">
        <w:t>Нет-нет-нет</w:t>
      </w:r>
      <w:r>
        <w:t xml:space="preserve">, </w:t>
      </w:r>
      <w:r w:rsidRPr="00BA5E98">
        <w:t>это не значит</w:t>
      </w:r>
      <w:r>
        <w:t xml:space="preserve">, </w:t>
      </w:r>
      <w:r w:rsidRPr="00BA5E98">
        <w:t>что должны быть одни духи</w:t>
      </w:r>
      <w:r>
        <w:t xml:space="preserve">, </w:t>
      </w:r>
      <w:r w:rsidRPr="00BA5E98">
        <w:t>или не значит</w:t>
      </w:r>
      <w:r>
        <w:t xml:space="preserve">, </w:t>
      </w:r>
      <w:r w:rsidRPr="00BA5E98">
        <w:t>что их не должно быть</w:t>
      </w:r>
      <w:r>
        <w:t xml:space="preserve">, </w:t>
      </w:r>
      <w:r w:rsidRPr="00BA5E98">
        <w:t>я о другом</w:t>
      </w:r>
      <w:r>
        <w:t xml:space="preserve">. </w:t>
      </w:r>
      <w:r w:rsidRPr="00BA5E98">
        <w:t>Вопрос не количества и качества</w:t>
      </w:r>
      <w:r w:rsidR="001F5215">
        <w:t xml:space="preserve"> – </w:t>
      </w:r>
      <w:r w:rsidRPr="00BA5E98">
        <w:t>вопрос в Любви</w:t>
      </w:r>
      <w:r>
        <w:t xml:space="preserve">. </w:t>
      </w:r>
      <w:r w:rsidRPr="00BA5E98">
        <w:t>О вкусах ведь не спорят!</w:t>
      </w:r>
    </w:p>
    <w:p w14:paraId="70B34170" w14:textId="3081E4E6" w:rsidR="001104A1" w:rsidRDefault="001104A1" w:rsidP="001104A1">
      <w:pPr>
        <w:ind w:firstLine="426"/>
      </w:pPr>
      <w:r w:rsidRPr="00BA5E98">
        <w:t>Ладно</w:t>
      </w:r>
      <w:r>
        <w:t xml:space="preserve">, </w:t>
      </w:r>
      <w:r w:rsidRPr="00BA5E98">
        <w:t>не о духах</w:t>
      </w:r>
      <w:r>
        <w:t xml:space="preserve">. </w:t>
      </w:r>
      <w:r w:rsidRPr="00BA5E98">
        <w:t>О чём ещё? Одна дама</w:t>
      </w:r>
      <w:r>
        <w:t xml:space="preserve">, </w:t>
      </w:r>
      <w:r w:rsidRPr="00BA5E98">
        <w:t>мы не о Полномочиях говорили</w:t>
      </w:r>
      <w:r>
        <w:t xml:space="preserve">, </w:t>
      </w:r>
      <w:r w:rsidRPr="00BA5E98">
        <w:t>она говорит: «Да</w:t>
      </w:r>
      <w:r>
        <w:t xml:space="preserve">, </w:t>
      </w:r>
      <w:r w:rsidRPr="00BA5E98">
        <w:t>вот на эти слова правильно! Я затаскала эту кофточку»</w:t>
      </w:r>
      <w:r>
        <w:t xml:space="preserve">. </w:t>
      </w:r>
      <w:r w:rsidRPr="00BA5E98">
        <w:t>Я говорю: «Что</w:t>
      </w:r>
      <w:r>
        <w:t xml:space="preserve">, </w:t>
      </w:r>
      <w:r w:rsidRPr="00BA5E98">
        <w:t>других нет?»</w:t>
      </w:r>
      <w:r w:rsidR="001F5215">
        <w:t xml:space="preserve"> – </w:t>
      </w:r>
      <w:r w:rsidRPr="00BA5E98">
        <w:t>«Ой</w:t>
      </w:r>
      <w:r>
        <w:t xml:space="preserve">, </w:t>
      </w:r>
      <w:r w:rsidRPr="00BA5E98">
        <w:t>полно! И намного дороже»</w:t>
      </w:r>
      <w:r>
        <w:t>,</w:t>
      </w:r>
      <w:r w:rsidR="001F5215">
        <w:t xml:space="preserve"> – </w:t>
      </w:r>
      <w:r w:rsidRPr="00BA5E98">
        <w:t>она сама сказала</w:t>
      </w:r>
      <w:r>
        <w:t xml:space="preserve">. </w:t>
      </w:r>
      <w:r w:rsidRPr="00BA5E98">
        <w:t>Я говорю: «Зачем они вам?»</w:t>
      </w:r>
      <w:r w:rsidR="001F5215">
        <w:t xml:space="preserve"> – </w:t>
      </w:r>
      <w:r w:rsidRPr="00BA5E98">
        <w:t>«Вот и я не знаю</w:t>
      </w:r>
      <w:r>
        <w:t xml:space="preserve">, </w:t>
      </w:r>
      <w:r w:rsidRPr="00BA5E98">
        <w:t>потому что затаскала эту кофточку»</w:t>
      </w:r>
      <w:r>
        <w:t xml:space="preserve">. </w:t>
      </w:r>
      <w:r w:rsidRPr="00BA5E98">
        <w:t>То есть она автоматом утром смотрит на всё</w:t>
      </w:r>
      <w:r w:rsidR="001F5215">
        <w:t xml:space="preserve"> – </w:t>
      </w:r>
      <w:r w:rsidRPr="00BA5E98">
        <w:t>ничего не нравится</w:t>
      </w:r>
      <w:r>
        <w:t xml:space="preserve">. </w:t>
      </w:r>
      <w:r w:rsidRPr="00BA5E98">
        <w:t>А эта нравится! И пошла</w:t>
      </w:r>
      <w:r>
        <w:t xml:space="preserve">. </w:t>
      </w:r>
      <w:r w:rsidRPr="00BA5E98">
        <w:t>И так каждый день</w:t>
      </w:r>
      <w:r>
        <w:t xml:space="preserve">. </w:t>
      </w:r>
      <w:r w:rsidRPr="00BA5E98">
        <w:t>Она просто себе не отдавала отчёта в этом</w:t>
      </w:r>
      <w:r>
        <w:t xml:space="preserve">. </w:t>
      </w:r>
      <w:r w:rsidRPr="00BA5E98">
        <w:t>Она говорит: «Я не могу от этого оторваться»</w:t>
      </w:r>
      <w:r>
        <w:t xml:space="preserve">. </w:t>
      </w:r>
      <w:r w:rsidRPr="00BA5E98">
        <w:t>Бойтесь привязок</w:t>
      </w:r>
      <w:r>
        <w:t xml:space="preserve">. </w:t>
      </w:r>
      <w:r w:rsidRPr="00BA5E98">
        <w:t xml:space="preserve">А вы насильно оденьте </w:t>
      </w:r>
      <w:r w:rsidRPr="00BA5E98">
        <w:lastRenderedPageBreak/>
        <w:t>себя в другое</w:t>
      </w:r>
      <w:r>
        <w:t xml:space="preserve">. </w:t>
      </w:r>
      <w:r w:rsidRPr="00BA5E98">
        <w:t>Что-то там у неё хорошее произошло</w:t>
      </w:r>
      <w:r>
        <w:t xml:space="preserve">. </w:t>
      </w:r>
      <w:r w:rsidRPr="00BA5E98">
        <w:t>Она кофточку одевала</w:t>
      </w:r>
      <w:r>
        <w:t xml:space="preserve">, </w:t>
      </w:r>
      <w:r w:rsidRPr="00BA5E98">
        <w:t>потому что это знак хорошего</w:t>
      </w:r>
      <w:r>
        <w:t xml:space="preserve">, </w:t>
      </w:r>
      <w:r w:rsidRPr="00BA5E98">
        <w:t>и она целый день чувствовала себя хорошо</w:t>
      </w:r>
      <w:r>
        <w:t>.</w:t>
      </w:r>
    </w:p>
    <w:p w14:paraId="27E25795" w14:textId="40E009CC" w:rsidR="001104A1" w:rsidRDefault="001104A1" w:rsidP="001104A1">
      <w:pPr>
        <w:ind w:firstLine="426"/>
      </w:pPr>
      <w:r w:rsidRPr="00BA5E98">
        <w:t>Есть такая психология: чувствовать себя хорошо</w:t>
      </w:r>
      <w:r>
        <w:t xml:space="preserve">, </w:t>
      </w:r>
      <w:r w:rsidRPr="00BA5E98">
        <w:t>одевая одно и то же</w:t>
      </w:r>
      <w:r>
        <w:t xml:space="preserve">. </w:t>
      </w:r>
      <w:r w:rsidRPr="00BA5E98">
        <w:t>Всякое бывает</w:t>
      </w:r>
      <w:r>
        <w:t xml:space="preserve">. </w:t>
      </w:r>
      <w:r w:rsidRPr="00BA5E98">
        <w:t>Человек такое сложное существо</w:t>
      </w:r>
      <w:r>
        <w:t xml:space="preserve">, </w:t>
      </w:r>
      <w:r w:rsidRPr="00BA5E98">
        <w:t>там чего только не найдёшь! Она себя ломала! В следующий раз подошла</w:t>
      </w:r>
      <w:r>
        <w:t xml:space="preserve">, </w:t>
      </w:r>
      <w:r w:rsidRPr="00BA5E98">
        <w:t>ска</w:t>
      </w:r>
      <w:r>
        <w:t xml:space="preserve">зала: </w:t>
      </w:r>
      <w:r w:rsidRPr="00BA5E98">
        <w:t>«Видите</w:t>
      </w:r>
      <w:r>
        <w:t xml:space="preserve">, </w:t>
      </w:r>
      <w:r w:rsidRPr="00BA5E98">
        <w:t>я другую смогла надеть»</w:t>
      </w:r>
      <w:r>
        <w:t xml:space="preserve">. </w:t>
      </w:r>
      <w:r w:rsidRPr="00BA5E98">
        <w:t>Я говорю: «Ценю!»</w:t>
      </w:r>
      <w:r w:rsidR="001F5215">
        <w:t xml:space="preserve"> – </w:t>
      </w:r>
      <w:r w:rsidRPr="00BA5E98">
        <w:t>так как это следующий номер Синтеза</w:t>
      </w:r>
      <w:r>
        <w:t xml:space="preserve">, </w:t>
      </w:r>
      <w:r w:rsidRPr="00BA5E98">
        <w:t>я ей дал это</w:t>
      </w:r>
      <w:r w:rsidR="001F5215">
        <w:t xml:space="preserve"> – </w:t>
      </w:r>
      <w:r w:rsidRPr="00BA5E98">
        <w:t>«Только новых не покупайте</w:t>
      </w:r>
      <w:r>
        <w:t xml:space="preserve">, </w:t>
      </w:r>
      <w:r w:rsidRPr="00BA5E98">
        <w:t>а вы должны использовать все запасы</w:t>
      </w:r>
      <w:r>
        <w:t xml:space="preserve">. </w:t>
      </w:r>
      <w:r w:rsidRPr="00BA5E98">
        <w:t>Вы сказали много</w:t>
      </w:r>
      <w:r>
        <w:t xml:space="preserve">. </w:t>
      </w:r>
      <w:r w:rsidRPr="00BA5E98">
        <w:t>Пока не относите на один Синтез все кофточки</w:t>
      </w:r>
      <w:r>
        <w:t>…».</w:t>
      </w:r>
    </w:p>
    <w:p w14:paraId="3146A634" w14:textId="33FF2595" w:rsidR="001104A1" w:rsidRDefault="001104A1" w:rsidP="001104A1">
      <w:pPr>
        <w:ind w:firstLine="426"/>
      </w:pPr>
      <w:r w:rsidRPr="00BA5E98">
        <w:t>Я не знаю</w:t>
      </w:r>
      <w:r>
        <w:t xml:space="preserve">, </w:t>
      </w:r>
      <w:r w:rsidRPr="00BA5E98">
        <w:t>что у неё там</w:t>
      </w:r>
      <w:r>
        <w:t xml:space="preserve">. </w:t>
      </w:r>
      <w:r w:rsidRPr="00BA5E98">
        <w:t>Дама зависла</w:t>
      </w:r>
      <w:r>
        <w:t xml:space="preserve">, </w:t>
      </w:r>
      <w:r w:rsidRPr="00BA5E98">
        <w:t>она начала представлять</w:t>
      </w:r>
      <w:r>
        <w:t xml:space="preserve">. </w:t>
      </w:r>
      <w:r w:rsidRPr="00BA5E98">
        <w:t>А я просто вышибал её из привычки вязаться к одной вещи</w:t>
      </w:r>
      <w:r>
        <w:t xml:space="preserve">, </w:t>
      </w:r>
      <w:r w:rsidRPr="00BA5E98">
        <w:t>то есть расширял её масштаб</w:t>
      </w:r>
      <w:r>
        <w:t xml:space="preserve">. </w:t>
      </w:r>
      <w:r w:rsidRPr="00BA5E98">
        <w:t>Но</w:t>
      </w:r>
      <w:r>
        <w:t xml:space="preserve">, </w:t>
      </w:r>
      <w:r w:rsidRPr="00BA5E98">
        <w:t>а кто услышал со стороны</w:t>
      </w:r>
      <w:r>
        <w:t xml:space="preserve">, </w:t>
      </w:r>
      <w:r w:rsidRPr="00BA5E98">
        <w:t>скажет: «Они что</w:t>
      </w:r>
      <w:r>
        <w:t xml:space="preserve">, </w:t>
      </w:r>
      <w:r w:rsidRPr="00BA5E98">
        <w:t>личный гардероб обсуждают? Это где ж она при нём надевает лишнюю кофточку?»</w:t>
      </w:r>
      <w:r>
        <w:t xml:space="preserve">. </w:t>
      </w:r>
      <w:r w:rsidRPr="00BA5E98">
        <w:t>При мне</w:t>
      </w:r>
      <w:r w:rsidR="001F5215">
        <w:t xml:space="preserve"> – </w:t>
      </w:r>
      <w:r w:rsidRPr="00BA5E98">
        <w:t>нет</w:t>
      </w:r>
      <w:r>
        <w:t xml:space="preserve">. </w:t>
      </w:r>
      <w:r w:rsidRPr="00BA5E98">
        <w:t>У неё такое развитие было</w:t>
      </w:r>
      <w:r w:rsidR="001F5215">
        <w:t xml:space="preserve"> – </w:t>
      </w:r>
      <w:r w:rsidRPr="00BA5E98">
        <w:t>через кофточки попробовать расширить и разнообразить</w:t>
      </w:r>
      <w:r>
        <w:t xml:space="preserve">. </w:t>
      </w:r>
      <w:r w:rsidRPr="00BA5E98">
        <w:t>Представляете</w:t>
      </w:r>
      <w:r>
        <w:t xml:space="preserve">, </w:t>
      </w:r>
      <w:r w:rsidRPr="00BA5E98">
        <w:t>что могли подумать рядом проходящие: «Кофточки обсуждают! Это ж явно какие-то личные интересы</w:t>
      </w:r>
      <w:r>
        <w:t xml:space="preserve">, </w:t>
      </w:r>
      <w:r w:rsidRPr="00BA5E98">
        <w:t>чтоб она ходила в этой кофточке</w:t>
      </w:r>
      <w:r>
        <w:t xml:space="preserve">, </w:t>
      </w:r>
      <w:r w:rsidRPr="00BA5E98">
        <w:t>а он наблюдал</w:t>
      </w:r>
      <w:r>
        <w:t xml:space="preserve">. </w:t>
      </w:r>
      <w:r w:rsidRPr="00BA5E98">
        <w:t>О-о-о! Я тут случайно услышала»</w:t>
      </w:r>
      <w:r>
        <w:t xml:space="preserve">. </w:t>
      </w:r>
      <w:r w:rsidRPr="00BA5E98">
        <w:t>А через кофточки даму вышибали из линейности</w:t>
      </w:r>
      <w:r>
        <w:t>.</w:t>
      </w:r>
    </w:p>
    <w:p w14:paraId="7E62DFC5" w14:textId="77777777" w:rsidR="001104A1" w:rsidRDefault="001104A1" w:rsidP="001104A1">
      <w:pPr>
        <w:ind w:firstLine="426"/>
      </w:pPr>
      <w:r w:rsidRPr="00BA5E98">
        <w:t>Вот наши оценки: мы сразу ведём в личное</w:t>
      </w:r>
      <w:r>
        <w:t xml:space="preserve">. </w:t>
      </w:r>
      <w:r w:rsidRPr="00BA5E98">
        <w:t>А на самом деле это один из элементов или эффектов развития</w:t>
      </w:r>
      <w:r>
        <w:t xml:space="preserve">, </w:t>
      </w:r>
      <w:r w:rsidRPr="00BA5E98">
        <w:t>потому что человек по-другому не мог выйти из этого</w:t>
      </w:r>
      <w:r>
        <w:t xml:space="preserve">. </w:t>
      </w:r>
      <w:r w:rsidRPr="00BA5E98">
        <w:t>Полномочия! Как мы относимся</w:t>
      </w:r>
      <w:r>
        <w:t xml:space="preserve">, </w:t>
      </w:r>
      <w:r w:rsidRPr="00BA5E98">
        <w:t>так мы и думаем</w:t>
      </w:r>
      <w:r>
        <w:t xml:space="preserve">. </w:t>
      </w:r>
      <w:r w:rsidRPr="00BA5E98">
        <w:t>Всё</w:t>
      </w:r>
      <w:r>
        <w:t xml:space="preserve">. </w:t>
      </w:r>
      <w:r w:rsidRPr="00BA5E98">
        <w:t>Я думаю</w:t>
      </w:r>
      <w:r>
        <w:t xml:space="preserve">, </w:t>
      </w:r>
      <w:r w:rsidRPr="00BA5E98">
        <w:t>тут в теме всё понятно</w:t>
      </w:r>
      <w:r>
        <w:t xml:space="preserve">. </w:t>
      </w:r>
      <w:r w:rsidRPr="00BA5E98">
        <w:t>Нам надо разбираться</w:t>
      </w:r>
      <w:r>
        <w:t xml:space="preserve">, </w:t>
      </w:r>
      <w:r w:rsidRPr="00BA5E98">
        <w:t>какие мы</w:t>
      </w:r>
      <w:r>
        <w:t xml:space="preserve">, </w:t>
      </w:r>
      <w:r w:rsidRPr="00BA5E98">
        <w:t>вот такими вопросами</w:t>
      </w:r>
      <w:r>
        <w:t>.</w:t>
      </w:r>
    </w:p>
    <w:p w14:paraId="7F4FA54D" w14:textId="77777777" w:rsidR="00915C79" w:rsidRDefault="001104A1" w:rsidP="001104A1">
      <w:pPr>
        <w:ind w:firstLine="426"/>
      </w:pPr>
      <w:r w:rsidRPr="00BA5E98">
        <w:t>Внимание</w:t>
      </w:r>
      <w:r>
        <w:t xml:space="preserve">, </w:t>
      </w:r>
      <w:r w:rsidRPr="00BA5E98">
        <w:t>это теоретически и легко</w:t>
      </w:r>
      <w:r>
        <w:t xml:space="preserve">, </w:t>
      </w:r>
      <w:r w:rsidRPr="00BA5E98">
        <w:t>пока вы меня слышите</w:t>
      </w:r>
      <w:r>
        <w:t xml:space="preserve">. </w:t>
      </w:r>
      <w:r w:rsidRPr="00BA5E98">
        <w:t>Мне легче тоже объяснить</w:t>
      </w:r>
      <w:r>
        <w:t xml:space="preserve">, </w:t>
      </w:r>
      <w:r w:rsidRPr="00BA5E98">
        <w:t xml:space="preserve">чем </w:t>
      </w:r>
      <w:r w:rsidRPr="00A751A8">
        <w:t>самому распознать</w:t>
      </w:r>
      <w:r>
        <w:t xml:space="preserve">. </w:t>
      </w:r>
      <w:r w:rsidRPr="00A751A8">
        <w:t>Вам объяснять</w:t>
      </w:r>
      <w:r w:rsidRPr="00BA5E98">
        <w:t xml:space="preserve"> хорошо: сел сам и завис</w:t>
      </w:r>
      <w:r>
        <w:t xml:space="preserve">. </w:t>
      </w:r>
      <w:r w:rsidRPr="00BA5E98">
        <w:t>А что распознавать?! А поручение есть</w:t>
      </w:r>
      <w:r>
        <w:t xml:space="preserve">. </w:t>
      </w:r>
      <w:r w:rsidRPr="00BA5E98">
        <w:t>Так что весь месяц будем учиться распознавать</w:t>
      </w:r>
      <w:r>
        <w:t>.</w:t>
      </w:r>
    </w:p>
    <w:p w14:paraId="75CA73F8" w14:textId="77777777" w:rsidR="00915C79" w:rsidRDefault="001104A1" w:rsidP="0083231D">
      <w:pPr>
        <w:pStyle w:val="affc"/>
      </w:pPr>
      <w:bookmarkStart w:id="4371" w:name="_Toc134425479"/>
      <w:bookmarkStart w:id="4372" w:name="_Toc185896909"/>
      <w:bookmarkStart w:id="4373" w:name="_Toc185963051"/>
      <w:bookmarkStart w:id="4374" w:name="_Toc185963751"/>
      <w:bookmarkStart w:id="4375" w:name="_Toc185964321"/>
      <w:bookmarkStart w:id="4376" w:name="_Toc185965467"/>
      <w:bookmarkStart w:id="4377" w:name="_Toc185966607"/>
      <w:bookmarkStart w:id="4378" w:name="_Toc190983994"/>
      <w:r w:rsidRPr="00A751A8">
        <w:t>Отчуждённость Отцу и Аватар-Ипостасям</w:t>
      </w:r>
      <w:bookmarkEnd w:id="4371"/>
      <w:bookmarkEnd w:id="4372"/>
      <w:bookmarkEnd w:id="4373"/>
      <w:bookmarkEnd w:id="4374"/>
      <w:bookmarkEnd w:id="4375"/>
      <w:bookmarkEnd w:id="4376"/>
      <w:bookmarkEnd w:id="4377"/>
      <w:bookmarkEnd w:id="4378"/>
    </w:p>
    <w:p w14:paraId="758E30FF" w14:textId="409310C9" w:rsidR="001104A1" w:rsidRDefault="001104A1" w:rsidP="001104A1">
      <w:pPr>
        <w:ind w:firstLine="426"/>
      </w:pPr>
      <w:r w:rsidRPr="00BA5E98">
        <w:t>И последнее</w:t>
      </w:r>
      <w:r>
        <w:t xml:space="preserve">, </w:t>
      </w:r>
      <w:r w:rsidRPr="00BA5E98">
        <w:t>третье</w:t>
      </w:r>
      <w:r>
        <w:t xml:space="preserve">. </w:t>
      </w:r>
      <w:r w:rsidRPr="00BA5E98">
        <w:t>Мы сейчас пойдём стяжать</w:t>
      </w:r>
      <w:r>
        <w:t xml:space="preserve">, </w:t>
      </w:r>
      <w:r w:rsidRPr="00BA5E98">
        <w:t>к этой теме</w:t>
      </w:r>
      <w:r>
        <w:t xml:space="preserve">, </w:t>
      </w:r>
      <w:r w:rsidRPr="00BA5E98">
        <w:t>но это мы отследили вчера на второй группе</w:t>
      </w:r>
      <w:r>
        <w:t xml:space="preserve">. </w:t>
      </w:r>
      <w:r w:rsidRPr="00BA5E98">
        <w:t>Мы вдвоём</w:t>
      </w:r>
      <w:r>
        <w:t xml:space="preserve">, </w:t>
      </w:r>
      <w:r w:rsidRPr="00BA5E98">
        <w:t>потому что я ещё спросил: «Ты так же видишь?»</w:t>
      </w:r>
      <w:r>
        <w:t xml:space="preserve">. </w:t>
      </w:r>
      <w:r w:rsidRPr="00BA5E98">
        <w:t>Потом я вспомнил 94-й Синтез</w:t>
      </w:r>
      <w:r>
        <w:t xml:space="preserve">, </w:t>
      </w:r>
      <w:r w:rsidRPr="00BA5E98">
        <w:t>и здесь так же вижу: у вас растёт</w:t>
      </w:r>
      <w:r w:rsidR="001F5215">
        <w:t xml:space="preserve"> – </w:t>
      </w:r>
      <w:r w:rsidRPr="00BA5E98">
        <w:t>это питерское состояние</w:t>
      </w:r>
      <w:r>
        <w:t xml:space="preserve">, </w:t>
      </w:r>
      <w:r w:rsidRPr="00BA5E98">
        <w:t>но в принципе</w:t>
      </w:r>
      <w:r>
        <w:t>,</w:t>
      </w:r>
      <w:r w:rsidR="001F5215">
        <w:t xml:space="preserve"> – </w:t>
      </w:r>
      <w:r w:rsidRPr="00BA5E98">
        <w:t>у вас растёт холодность такая</w:t>
      </w:r>
      <w:r>
        <w:t xml:space="preserve">, </w:t>
      </w:r>
      <w:r w:rsidRPr="00BA5E98">
        <w:t>интеллектуально немного внешняя</w:t>
      </w:r>
      <w:r>
        <w:t xml:space="preserve">, </w:t>
      </w:r>
      <w:r w:rsidRPr="00BA5E98">
        <w:t>в Синтезе</w:t>
      </w:r>
      <w:r>
        <w:t xml:space="preserve">. </w:t>
      </w:r>
      <w:r w:rsidRPr="00BA5E98">
        <w:t>В общем</w:t>
      </w:r>
      <w:r>
        <w:t xml:space="preserve">, </w:t>
      </w:r>
      <w:r w:rsidRPr="00BA5E98">
        <w:t>чем дальше в лес</w:t>
      </w:r>
      <w:r>
        <w:t xml:space="preserve">, </w:t>
      </w:r>
      <w:r w:rsidRPr="00BA5E98">
        <w:t>тем глубже отчуждённость от деревни</w:t>
      </w:r>
      <w:r>
        <w:t>.</w:t>
      </w:r>
    </w:p>
    <w:p w14:paraId="6AFA9CCC"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У кого вырастает гордыня</w:t>
      </w:r>
      <w:r>
        <w:rPr>
          <w:i/>
          <w:iCs/>
        </w:rPr>
        <w:t>.</w:t>
      </w:r>
    </w:p>
    <w:p w14:paraId="2B5E292F" w14:textId="77777777" w:rsidR="001104A1" w:rsidRDefault="001104A1" w:rsidP="001104A1">
      <w:pPr>
        <w:ind w:firstLine="426"/>
      </w:pPr>
      <w:r w:rsidRPr="00BA5E98">
        <w:t>Из чего выросло</w:t>
      </w:r>
      <w:r>
        <w:t xml:space="preserve">, </w:t>
      </w:r>
      <w:r w:rsidRPr="00BA5E98">
        <w:t>не нам судить</w:t>
      </w:r>
      <w:r>
        <w:t xml:space="preserve">. </w:t>
      </w:r>
      <w:r w:rsidRPr="00BA5E98">
        <w:t>У кого-то выросло из гордыни</w:t>
      </w:r>
      <w:r>
        <w:t xml:space="preserve">, </w:t>
      </w:r>
      <w:r w:rsidRPr="00BA5E98">
        <w:t>тут дама подсказывает</w:t>
      </w:r>
      <w:r>
        <w:t xml:space="preserve">, </w:t>
      </w:r>
      <w:r w:rsidRPr="00BA5E98">
        <w:t>у кого-то выросло из эгоизма</w:t>
      </w:r>
      <w:r>
        <w:t xml:space="preserve">, </w:t>
      </w:r>
      <w:r w:rsidRPr="00BA5E98">
        <w:t>а у кого-то выросло из-за отсутствия того и другого через самоунижение</w:t>
      </w:r>
      <w:r>
        <w:t xml:space="preserve">, </w:t>
      </w:r>
      <w:r w:rsidRPr="00BA5E98">
        <w:t>хотя это тоже для меня обратная сторона гордыни</w:t>
      </w:r>
      <w:r>
        <w:t xml:space="preserve">, </w:t>
      </w:r>
      <w:r w:rsidRPr="00BA5E98">
        <w:t>то есть некая отчуждённость</w:t>
      </w:r>
      <w:r>
        <w:t xml:space="preserve">. </w:t>
      </w:r>
      <w:r w:rsidRPr="00BA5E98">
        <w:t>Вы в какой-то мере пресытились Синтезом</w:t>
      </w:r>
      <w:r>
        <w:t xml:space="preserve">, </w:t>
      </w:r>
      <w:r w:rsidRPr="00BA5E98">
        <w:t>а в какой-то мере</w:t>
      </w:r>
      <w:r>
        <w:t xml:space="preserve">, </w:t>
      </w:r>
      <w:r w:rsidRPr="00BA5E98">
        <w:t>знаете</w:t>
      </w:r>
      <w:r>
        <w:t xml:space="preserve">, </w:t>
      </w:r>
      <w:r w:rsidRPr="00BA5E98">
        <w:t>потеряли искреннюю детскость насыщения Синтеза</w:t>
      </w:r>
      <w:r>
        <w:t xml:space="preserve">. </w:t>
      </w:r>
      <w:r w:rsidRPr="00BA5E98">
        <w:t>Тут не вопрос качеством</w:t>
      </w:r>
      <w:r>
        <w:t xml:space="preserve">, </w:t>
      </w:r>
      <w:r w:rsidRPr="00BA5E98">
        <w:t>добродушие</w:t>
      </w:r>
      <w:r>
        <w:t xml:space="preserve">, </w:t>
      </w:r>
      <w:r w:rsidRPr="00BA5E98">
        <w:t>не добродушие</w:t>
      </w:r>
      <w:r>
        <w:t xml:space="preserve">, </w:t>
      </w:r>
      <w:r w:rsidRPr="00BA5E98">
        <w:t>а вот искреннюю детскость насыщения Синтезом перед Отцом</w:t>
      </w:r>
      <w:r>
        <w:t xml:space="preserve">. </w:t>
      </w:r>
      <w:r w:rsidRPr="00BA5E98">
        <w:t>Вы</w:t>
      </w:r>
      <w:r>
        <w:t xml:space="preserve">, </w:t>
      </w:r>
      <w:r w:rsidRPr="00BA5E98">
        <w:t>привыкши бегать к Папе</w:t>
      </w:r>
      <w:r>
        <w:t xml:space="preserve">, </w:t>
      </w:r>
      <w:r w:rsidRPr="00BA5E98">
        <w:t>что-то стяжать</w:t>
      </w:r>
      <w:r>
        <w:t xml:space="preserve">, </w:t>
      </w:r>
      <w:r w:rsidRPr="00BA5E98">
        <w:t>чем-то развиваться</w:t>
      </w:r>
      <w:r>
        <w:t xml:space="preserve">, </w:t>
      </w:r>
      <w:r w:rsidRPr="00BA5E98">
        <w:t>и в этом процессе суеты или мыла однообразного действия вы уже не видите искреннего сопереживания Отцу и Аватарам</w:t>
      </w:r>
      <w:r>
        <w:t>.</w:t>
      </w:r>
    </w:p>
    <w:p w14:paraId="565EB947" w14:textId="21D22AC7" w:rsidR="001104A1" w:rsidRDefault="001104A1" w:rsidP="001104A1">
      <w:pPr>
        <w:ind w:firstLine="426"/>
      </w:pPr>
      <w:r w:rsidRPr="00BA5E98">
        <w:t>И с одной стороны</w:t>
      </w:r>
      <w:r>
        <w:t xml:space="preserve">, </w:t>
      </w:r>
      <w:r w:rsidRPr="00BA5E98">
        <w:t xml:space="preserve">вас надо дотянуть до 97 и сдать Папе </w:t>
      </w:r>
      <w:r w:rsidRPr="00BA5E98">
        <w:rPr>
          <w:i/>
        </w:rPr>
        <w:t>(смех)</w:t>
      </w:r>
      <w:r w:rsidRPr="00BA5E98">
        <w:t>: «Ядра взял</w:t>
      </w:r>
      <w:r>
        <w:t xml:space="preserve">, </w:t>
      </w:r>
      <w:r w:rsidRPr="00BA5E98">
        <w:t>есть чем работать в веках»</w:t>
      </w:r>
      <w:r>
        <w:t xml:space="preserve">. </w:t>
      </w:r>
      <w:r w:rsidRPr="00BA5E98">
        <w:t>А с другой стороны</w:t>
      </w:r>
      <w:r>
        <w:t xml:space="preserve">, </w:t>
      </w:r>
      <w:r w:rsidRPr="00BA5E98">
        <w:t>вот этот эффект</w:t>
      </w:r>
      <w:r>
        <w:t xml:space="preserve">, </w:t>
      </w:r>
      <w:r w:rsidRPr="00BA5E98">
        <w:t>который вначале мы отследили на 24 Синтезе</w:t>
      </w:r>
      <w:r>
        <w:t xml:space="preserve">. </w:t>
      </w:r>
      <w:r w:rsidRPr="00BA5E98">
        <w:t>Там новенькие</w:t>
      </w:r>
      <w:r>
        <w:t xml:space="preserve">, </w:t>
      </w:r>
      <w:r w:rsidRPr="00BA5E98">
        <w:t>там есть и старенькие</w:t>
      </w:r>
      <w:r>
        <w:t xml:space="preserve">, </w:t>
      </w:r>
      <w:r w:rsidRPr="00BA5E98">
        <w:t>но у группы такое состояние вчера было по Синтезу</w:t>
      </w:r>
      <w:r>
        <w:t xml:space="preserve">. </w:t>
      </w:r>
      <w:r w:rsidRPr="00BA5E98">
        <w:t>Опять же</w:t>
      </w:r>
      <w:r>
        <w:t xml:space="preserve">, </w:t>
      </w:r>
      <w:r w:rsidRPr="00BA5E98">
        <w:t>это ни плохо</w:t>
      </w:r>
      <w:r>
        <w:t xml:space="preserve">, </w:t>
      </w:r>
      <w:r w:rsidRPr="00BA5E98">
        <w:t>ни хорошо</w:t>
      </w:r>
      <w:r>
        <w:t xml:space="preserve">. </w:t>
      </w:r>
      <w:r w:rsidRPr="00BA5E98">
        <w:t>Если вы скажете: «Это плохо»</w:t>
      </w:r>
      <w:r>
        <w:t>,</w:t>
      </w:r>
      <w:r w:rsidR="001F5215">
        <w:t xml:space="preserve"> – </w:t>
      </w:r>
      <w:r w:rsidRPr="00BA5E98">
        <w:t>вы не правы</w:t>
      </w:r>
      <w:r>
        <w:t xml:space="preserve">. </w:t>
      </w:r>
      <w:r w:rsidRPr="00BA5E98">
        <w:t>Если вы скажете: «Хорошо»</w:t>
      </w:r>
      <w:r>
        <w:t>,</w:t>
      </w:r>
      <w:r w:rsidR="001F5215">
        <w:t xml:space="preserve"> – </w:t>
      </w:r>
      <w:r w:rsidRPr="00BA5E98">
        <w:t>тоже неправы</w:t>
      </w:r>
      <w:r>
        <w:t xml:space="preserve">. </w:t>
      </w:r>
      <w:r w:rsidRPr="00BA5E98">
        <w:t>То есть</w:t>
      </w:r>
      <w:r w:rsidR="0088517F">
        <w:t>,</w:t>
      </w:r>
      <w:r w:rsidRPr="00BA5E98">
        <w:t xml:space="preserve"> есть эффект отчуждённости и это можно было сказать</w:t>
      </w:r>
      <w:r>
        <w:t xml:space="preserve">, </w:t>
      </w:r>
      <w:r w:rsidRPr="00BA5E98">
        <w:t>что она интеллектуальная</w:t>
      </w:r>
      <w:r>
        <w:t xml:space="preserve">, </w:t>
      </w:r>
      <w:r w:rsidRPr="00BA5E98">
        <w:t>если б у нас был не 94-й Синтез</w:t>
      </w:r>
      <w:r>
        <w:t xml:space="preserve">. </w:t>
      </w:r>
      <w:r w:rsidRPr="00BA5E98">
        <w:t>Для 94 Интеллект</w:t>
      </w:r>
      <w:r>
        <w:t xml:space="preserve">, </w:t>
      </w:r>
      <w:r w:rsidRPr="00BA5E98">
        <w:t>который 30-й</w:t>
      </w:r>
      <w:r>
        <w:t xml:space="preserve">, </w:t>
      </w:r>
      <w:r w:rsidRPr="00BA5E98">
        <w:t>даже если он у нас активен</w:t>
      </w:r>
      <w:r>
        <w:t xml:space="preserve">, </w:t>
      </w:r>
      <w:r w:rsidRPr="00BA5E98">
        <w:t>он не имеет значения</w:t>
      </w:r>
      <w:r>
        <w:t xml:space="preserve">, </w:t>
      </w:r>
      <w:r w:rsidRPr="00BA5E98">
        <w:t>я очень корректно выражаюсь</w:t>
      </w:r>
      <w:r>
        <w:t xml:space="preserve">. </w:t>
      </w:r>
      <w:r w:rsidRPr="00BA5E98">
        <w:t>Это не с этим</w:t>
      </w:r>
      <w:r>
        <w:t xml:space="preserve">. </w:t>
      </w:r>
      <w:r w:rsidRPr="00BA5E98">
        <w:t>Тем более точно знаешь</w:t>
      </w:r>
      <w:r>
        <w:t xml:space="preserve">, </w:t>
      </w:r>
      <w:r w:rsidRPr="00BA5E98">
        <w:t>что у некоторых</w:t>
      </w:r>
      <w:r>
        <w:t xml:space="preserve">, </w:t>
      </w:r>
      <w:r w:rsidRPr="00BA5E98">
        <w:t>в том числе сидящих в зале</w:t>
      </w:r>
      <w:r>
        <w:t xml:space="preserve">, </w:t>
      </w:r>
      <w:r w:rsidRPr="00BA5E98">
        <w:t>Интеллект чуть-чуть присутствует</w:t>
      </w:r>
      <w:r>
        <w:t xml:space="preserve">. </w:t>
      </w:r>
      <w:r w:rsidRPr="00BA5E98">
        <w:t>Я корректно скажу</w:t>
      </w:r>
      <w:r>
        <w:t xml:space="preserve">, </w:t>
      </w:r>
      <w:r w:rsidRPr="00BA5E98">
        <w:t>он только начинает развиваться</w:t>
      </w:r>
      <w:r>
        <w:t xml:space="preserve">. </w:t>
      </w:r>
      <w:r w:rsidRPr="00BA5E98">
        <w:t>Даже если вы считаете</w:t>
      </w:r>
      <w:r>
        <w:t xml:space="preserve">, </w:t>
      </w:r>
      <w:r w:rsidRPr="00BA5E98">
        <w:t>что вы интеллектуалы: по отношению к Пятой расе</w:t>
      </w:r>
      <w:r w:rsidR="001F5215">
        <w:t xml:space="preserve"> – </w:t>
      </w:r>
      <w:r w:rsidRPr="00BA5E98">
        <w:t>интеллектуал</w:t>
      </w:r>
      <w:r>
        <w:t xml:space="preserve">, </w:t>
      </w:r>
      <w:r w:rsidRPr="00BA5E98">
        <w:t>по отношению к Новой эпохе</w:t>
      </w:r>
      <w:r w:rsidR="001F5215">
        <w:t xml:space="preserve"> – </w:t>
      </w:r>
      <w:r w:rsidRPr="00BA5E98">
        <w:t>лучше так не выражаться</w:t>
      </w:r>
      <w:r>
        <w:t xml:space="preserve">. </w:t>
      </w:r>
      <w:r w:rsidRPr="00BA5E98">
        <w:t>Это больше на мат похоже</w:t>
      </w:r>
      <w:r>
        <w:t>.</w:t>
      </w:r>
    </w:p>
    <w:p w14:paraId="0AF6C465" w14:textId="77777777" w:rsidR="001104A1" w:rsidRDefault="001104A1" w:rsidP="001104A1">
      <w:pPr>
        <w:ind w:firstLine="426"/>
      </w:pPr>
      <w:r w:rsidRPr="00BA5E98">
        <w:t>Поэтому</w:t>
      </w:r>
      <w:r>
        <w:t xml:space="preserve">, </w:t>
      </w:r>
      <w:r w:rsidRPr="00BA5E98">
        <w:t>когда мне говорят: «Я интеллектуал»</w:t>
      </w:r>
      <w:r>
        <w:t xml:space="preserve">, </w:t>
      </w:r>
      <w:r w:rsidRPr="00BA5E98">
        <w:t>я спрашиваю: «В чём? На какую тему?»</w:t>
      </w:r>
      <w:r>
        <w:t xml:space="preserve">. </w:t>
      </w:r>
      <w:r w:rsidRPr="00BA5E98">
        <w:t>А лучше всего спрашивать: «Интеллектуал</w:t>
      </w:r>
      <w:r>
        <w:t xml:space="preserve">, </w:t>
      </w:r>
      <w:r w:rsidRPr="00BA5E98">
        <w:t>какой эпохи?»</w:t>
      </w:r>
      <w:r>
        <w:t xml:space="preserve">. </w:t>
      </w:r>
      <w:r w:rsidRPr="00BA5E98">
        <w:t>Всегда бывает ответ: «Пятой»</w:t>
      </w:r>
      <w:r>
        <w:t xml:space="preserve">. </w:t>
      </w:r>
      <w:r w:rsidRPr="00BA5E98">
        <w:t>Потому что</w:t>
      </w:r>
      <w:r>
        <w:t xml:space="preserve">, </w:t>
      </w:r>
      <w:r w:rsidRPr="00BA5E98">
        <w:t>очень честно скажу</w:t>
      </w:r>
      <w:r>
        <w:t xml:space="preserve">, </w:t>
      </w:r>
      <w:r w:rsidRPr="00BA5E98">
        <w:t>я даже не могу сказать</w:t>
      </w:r>
      <w:r>
        <w:t xml:space="preserve">, </w:t>
      </w:r>
      <w:r w:rsidRPr="00BA5E98">
        <w:t>что я интеллектуал шестой эпохи</w:t>
      </w:r>
      <w:r>
        <w:t xml:space="preserve">. </w:t>
      </w:r>
      <w:r w:rsidRPr="00BA5E98">
        <w:t>Как бы многомерность 30 вариантов мне не характерна</w:t>
      </w:r>
      <w:r>
        <w:t xml:space="preserve">, </w:t>
      </w:r>
      <w:r w:rsidRPr="00BA5E98">
        <w:t>чтобы Интеллект вообще в Новой эпохе как-то действовал</w:t>
      </w:r>
      <w:r>
        <w:t>.</w:t>
      </w:r>
    </w:p>
    <w:p w14:paraId="37D903E0" w14:textId="10F67926" w:rsidR="001104A1" w:rsidRPr="00BA5E98" w:rsidRDefault="001104A1" w:rsidP="001104A1">
      <w:pPr>
        <w:ind w:firstLine="426"/>
      </w:pPr>
      <w:r w:rsidRPr="00BA5E98">
        <w:t>Поэтому интеллектуальность Новой эпохи у нас растёт</w:t>
      </w:r>
      <w:r>
        <w:t xml:space="preserve">, </w:t>
      </w:r>
      <w:r w:rsidRPr="00BA5E98">
        <w:t>но нельзя здесь казаться интеллектуалом</w:t>
      </w:r>
      <w:r>
        <w:t xml:space="preserve">. </w:t>
      </w:r>
      <w:r w:rsidRPr="00BA5E98">
        <w:t>Это как-то вот</w:t>
      </w:r>
      <w:r>
        <w:t xml:space="preserve">. </w:t>
      </w:r>
      <w:r w:rsidRPr="00BA5E98">
        <w:t>Даже если я скажу</w:t>
      </w:r>
      <w:r>
        <w:t xml:space="preserve">, </w:t>
      </w:r>
      <w:r w:rsidRPr="00BA5E98">
        <w:t>что интеллектуал Синтеза</w:t>
      </w:r>
      <w:r w:rsidR="001F5215">
        <w:t xml:space="preserve"> – </w:t>
      </w:r>
      <w:r w:rsidRPr="00BA5E98">
        <w:t>это для Синтеза</w:t>
      </w:r>
      <w:r>
        <w:t xml:space="preserve">, </w:t>
      </w:r>
      <w:r w:rsidRPr="00BA5E98">
        <w:t>а не для эпохи</w:t>
      </w:r>
      <w:r>
        <w:t xml:space="preserve">. </w:t>
      </w:r>
      <w:r w:rsidRPr="00BA5E98">
        <w:t>Правда</w:t>
      </w:r>
      <w:r>
        <w:t xml:space="preserve">, </w:t>
      </w:r>
      <w:r w:rsidRPr="00BA5E98">
        <w:t>для одной темы эпохи</w:t>
      </w:r>
      <w:r w:rsidR="001F5215">
        <w:t xml:space="preserve"> – </w:t>
      </w:r>
      <w:r w:rsidRPr="00BA5E98">
        <w:t>Синтез</w:t>
      </w:r>
      <w:r>
        <w:t xml:space="preserve">. </w:t>
      </w:r>
      <w:r w:rsidRPr="00BA5E98">
        <w:t>А эпоха ж</w:t>
      </w:r>
      <w:r w:rsidR="001F5215">
        <w:t xml:space="preserve"> – </w:t>
      </w:r>
      <w:r w:rsidRPr="00BA5E98">
        <w:t>это не только Синтез</w:t>
      </w:r>
      <w:r>
        <w:t xml:space="preserve">. </w:t>
      </w:r>
      <w:r w:rsidRPr="00BA5E98">
        <w:t>Синтез</w:t>
      </w:r>
      <w:r w:rsidR="001F5215">
        <w:t xml:space="preserve"> – </w:t>
      </w:r>
      <w:r w:rsidRPr="00BA5E98">
        <w:lastRenderedPageBreak/>
        <w:t>основополагающее Учение</w:t>
      </w:r>
      <w:r>
        <w:t xml:space="preserve">, </w:t>
      </w:r>
      <w:r w:rsidRPr="00BA5E98">
        <w:t>но эпоха</w:t>
      </w:r>
      <w:r w:rsidR="001F5215">
        <w:t xml:space="preserve"> – </w:t>
      </w:r>
      <w:r w:rsidRPr="00BA5E98">
        <w:t>разнообразие тем</w:t>
      </w:r>
      <w:r>
        <w:t xml:space="preserve">. </w:t>
      </w:r>
      <w:r w:rsidRPr="00BA5E98">
        <w:t>Поэтому интеллектуальность</w:t>
      </w:r>
      <w:r w:rsidR="001F5215">
        <w:t xml:space="preserve"> – </w:t>
      </w:r>
      <w:r w:rsidRPr="00BA5E98">
        <w:t>это не только одна тема</w:t>
      </w:r>
      <w:r>
        <w:t xml:space="preserve">. </w:t>
      </w:r>
      <w:r w:rsidRPr="00BA5E98">
        <w:t>Вот как пример</w:t>
      </w:r>
      <w:r>
        <w:t xml:space="preserve">, </w:t>
      </w:r>
      <w:r w:rsidRPr="00BA5E98">
        <w:t>допустим</w:t>
      </w:r>
      <w:r>
        <w:t xml:space="preserve">, </w:t>
      </w:r>
      <w:r w:rsidRPr="00BA5E98">
        <w:t>да?</w:t>
      </w:r>
    </w:p>
    <w:p w14:paraId="1B767029" w14:textId="6D471E0D" w:rsidR="001104A1" w:rsidRDefault="001104A1" w:rsidP="001104A1">
      <w:pPr>
        <w:ind w:firstLine="426"/>
      </w:pPr>
      <w:r w:rsidRPr="00BA5E98">
        <w:t>И этот эффект внутренней отчуждённости</w:t>
      </w:r>
      <w:r w:rsidR="001F5215">
        <w:t xml:space="preserve"> – </w:t>
      </w:r>
      <w:r w:rsidRPr="00BA5E98">
        <w:t>это не значит</w:t>
      </w:r>
      <w:r>
        <w:t xml:space="preserve">, </w:t>
      </w:r>
      <w:r w:rsidRPr="00BA5E98">
        <w:t>что у всех прям сильная грань</w:t>
      </w:r>
      <w:r>
        <w:t xml:space="preserve">. </w:t>
      </w:r>
      <w:r w:rsidRPr="00BA5E98">
        <w:t>Была бы сильная грань</w:t>
      </w:r>
      <w:r>
        <w:t xml:space="preserve">, </w:t>
      </w:r>
      <w:r w:rsidRPr="00BA5E98">
        <w:t>я бы прямо сейчас уже говорил: «Да</w:t>
      </w:r>
      <w:r>
        <w:t xml:space="preserve">, </w:t>
      </w:r>
      <w:r w:rsidRPr="00BA5E98">
        <w:t>мы не так идём»</w:t>
      </w:r>
      <w:r>
        <w:t xml:space="preserve">. </w:t>
      </w:r>
      <w:r w:rsidRPr="00BA5E98">
        <w:t>Но она нарастает у вас</w:t>
      </w:r>
      <w:r>
        <w:t xml:space="preserve">, </w:t>
      </w:r>
      <w:r w:rsidRPr="00BA5E98">
        <w:t>такой холодок</w:t>
      </w:r>
      <w:r>
        <w:t xml:space="preserve">, </w:t>
      </w:r>
      <w:r w:rsidRPr="00BA5E98">
        <w:t>внутренний</w:t>
      </w:r>
      <w:r>
        <w:t xml:space="preserve">. </w:t>
      </w:r>
      <w:r w:rsidRPr="00BA5E98">
        <w:t>Вы устали от хождения к Отцу или к Аватарам</w:t>
      </w:r>
      <w:r>
        <w:t xml:space="preserve">, </w:t>
      </w:r>
      <w:r w:rsidRPr="00BA5E98">
        <w:t>не знаю</w:t>
      </w:r>
      <w:r>
        <w:t xml:space="preserve">, </w:t>
      </w:r>
      <w:r w:rsidRPr="00BA5E98">
        <w:t>чем</w:t>
      </w:r>
      <w:r>
        <w:t xml:space="preserve">. </w:t>
      </w:r>
      <w:r w:rsidRPr="00BA5E98">
        <w:t>Такая вот сопереживательность с ними теряется</w:t>
      </w:r>
      <w:r>
        <w:t xml:space="preserve">. </w:t>
      </w:r>
      <w:r w:rsidRPr="00BA5E98">
        <w:t>Это такая подсказка</w:t>
      </w:r>
      <w:r>
        <w:t xml:space="preserve">. </w:t>
      </w:r>
      <w:r w:rsidRPr="00BA5E98">
        <w:t>Но нас же ночью анализировали</w:t>
      </w:r>
      <w:r>
        <w:t xml:space="preserve">, </w:t>
      </w:r>
      <w:r w:rsidRPr="00BA5E98">
        <w:t>наши Полномочия</w:t>
      </w:r>
      <w:r>
        <w:t xml:space="preserve">. </w:t>
      </w:r>
      <w:r w:rsidRPr="00BA5E98">
        <w:t>Не надо бросаться в крайность: «Сейчас буду преодолевать усталость»</w:t>
      </w:r>
      <w:r>
        <w:t xml:space="preserve">, </w:t>
      </w:r>
      <w:r w:rsidRPr="00BA5E98">
        <w:t>не в этом проблема</w:t>
      </w:r>
      <w:r>
        <w:t xml:space="preserve">. </w:t>
      </w:r>
      <w:r w:rsidRPr="00BA5E98">
        <w:t>Проблема в неправильной позиционности</w:t>
      </w:r>
      <w:r>
        <w:t xml:space="preserve">. </w:t>
      </w:r>
      <w:r w:rsidRPr="00BA5E98">
        <w:t>Если вы проанализируете</w:t>
      </w:r>
      <w:r w:rsidR="001F5215">
        <w:t xml:space="preserve"> – </w:t>
      </w:r>
      <w:r w:rsidRPr="00BA5E98">
        <w:t>где-то как-то у вас не та позиционность к Аватар-Ипостасям и к Отцу</w:t>
      </w:r>
      <w:r>
        <w:t xml:space="preserve">. </w:t>
      </w:r>
      <w:r w:rsidRPr="00BA5E98">
        <w:t>Не к Аватарам Синтеза</w:t>
      </w:r>
      <w:r w:rsidR="001F5215">
        <w:t xml:space="preserve"> – </w:t>
      </w:r>
      <w:r w:rsidRPr="00BA5E98">
        <w:t>к Аватар-Ипостасям и к Отцу</w:t>
      </w:r>
      <w:r>
        <w:t>.</w:t>
      </w:r>
    </w:p>
    <w:p w14:paraId="29B988D2" w14:textId="77777777" w:rsidR="001104A1" w:rsidRDefault="001104A1" w:rsidP="001104A1">
      <w:pPr>
        <w:ind w:firstLine="426"/>
      </w:pPr>
      <w:r w:rsidRPr="00BA5E98">
        <w:t>К Отцу вы выходите</w:t>
      </w:r>
      <w:r>
        <w:t xml:space="preserve">. </w:t>
      </w:r>
      <w:r w:rsidRPr="00BA5E98">
        <w:t>Вы стяжали</w:t>
      </w:r>
      <w:r>
        <w:t xml:space="preserve">, </w:t>
      </w:r>
      <w:r w:rsidRPr="00BA5E98">
        <w:t>вы ушли и</w:t>
      </w:r>
      <w:r>
        <w:t xml:space="preserve">, </w:t>
      </w:r>
      <w:r w:rsidRPr="00BA5E98">
        <w:t>знаете</w:t>
      </w:r>
      <w:r>
        <w:t xml:space="preserve">, </w:t>
      </w:r>
      <w:r w:rsidRPr="00BA5E98">
        <w:t>не остаётся фона личного сопереживания с Отцом</w:t>
      </w:r>
      <w:r>
        <w:t xml:space="preserve">. </w:t>
      </w:r>
      <w:r w:rsidRPr="00BA5E98">
        <w:t xml:space="preserve">То есть появляется </w:t>
      </w:r>
      <w:r w:rsidRPr="00BA5E98">
        <w:rPr>
          <w:i/>
        </w:rPr>
        <w:t>магазинность</w:t>
      </w:r>
      <w:r w:rsidRPr="00BA5E98">
        <w:t>: пришёл</w:t>
      </w:r>
      <w:r>
        <w:t xml:space="preserve">, </w:t>
      </w:r>
      <w:r w:rsidRPr="00BA5E98">
        <w:t>стяжал</w:t>
      </w:r>
      <w:r>
        <w:t xml:space="preserve">, </w:t>
      </w:r>
      <w:r w:rsidRPr="00BA5E98">
        <w:t>взял</w:t>
      </w:r>
      <w:r>
        <w:t xml:space="preserve">, </w:t>
      </w:r>
      <w:r w:rsidRPr="00BA5E98">
        <w:t>ушёл</w:t>
      </w:r>
      <w:r>
        <w:t xml:space="preserve">. </w:t>
      </w:r>
      <w:r w:rsidRPr="00BA5E98">
        <w:t>Зашёл в магазин: выбрал</w:t>
      </w:r>
      <w:r>
        <w:t xml:space="preserve">, </w:t>
      </w:r>
      <w:r w:rsidRPr="00BA5E98">
        <w:t>взял</w:t>
      </w:r>
      <w:r>
        <w:t xml:space="preserve">, </w:t>
      </w:r>
      <w:r w:rsidRPr="00BA5E98">
        <w:t>ушёл</w:t>
      </w:r>
      <w:r>
        <w:t xml:space="preserve">. </w:t>
      </w:r>
      <w:r w:rsidRPr="00BA5E98">
        <w:t>В магазине ещё заплатил</w:t>
      </w:r>
      <w:r>
        <w:t xml:space="preserve">. </w:t>
      </w:r>
      <w:r w:rsidRPr="00BA5E98">
        <w:t>У Отца платить не надо</w:t>
      </w:r>
      <w:r>
        <w:t xml:space="preserve">. </w:t>
      </w:r>
      <w:r w:rsidRPr="00BA5E98">
        <w:t>Добавлю: пока</w:t>
      </w:r>
      <w:r>
        <w:t xml:space="preserve">. </w:t>
      </w:r>
      <w:r w:rsidRPr="00BA5E98">
        <w:t>Но копим же</w:t>
      </w:r>
      <w:r>
        <w:t xml:space="preserve">. </w:t>
      </w:r>
      <w:r w:rsidRPr="00BA5E98">
        <w:t>Всё равно придётся отвечать за накопленное</w:t>
      </w:r>
      <w:r>
        <w:t xml:space="preserve">, </w:t>
      </w:r>
      <w:r w:rsidRPr="00BA5E98">
        <w:t>как ты применился</w:t>
      </w:r>
      <w:r>
        <w:t>.</w:t>
      </w:r>
    </w:p>
    <w:p w14:paraId="2E0426CF" w14:textId="532E5FD1" w:rsidR="00915C79" w:rsidRDefault="001104A1" w:rsidP="001104A1">
      <w:pPr>
        <w:ind w:firstLine="426"/>
      </w:pPr>
      <w:r w:rsidRPr="00BA5E98">
        <w:t>Некоторые говорят: «Вот</w:t>
      </w:r>
      <w:r>
        <w:t xml:space="preserve">, </w:t>
      </w:r>
      <w:r w:rsidRPr="00BA5E98">
        <w:t>дхарма»</w:t>
      </w:r>
      <w:r>
        <w:t xml:space="preserve">. </w:t>
      </w:r>
      <w:r w:rsidRPr="00BA5E98">
        <w:t>В Пятой расе</w:t>
      </w:r>
      <w:r>
        <w:t xml:space="preserve">, </w:t>
      </w:r>
      <w:r w:rsidRPr="00BA5E98">
        <w:t>знаете</w:t>
      </w:r>
      <w:r>
        <w:t xml:space="preserve">, </w:t>
      </w:r>
      <w:r w:rsidRPr="00BA5E98">
        <w:t>основной вопрос Дхармы был: «Что ты сделал с подаренной тебе жизнью?» Вот у высоко подготовленных Посвящённых была одна проблема: насколько качественно он применился с подаренной ему жизнью? Потому что дхарма</w:t>
      </w:r>
      <w:r>
        <w:t xml:space="preserve">, </w:t>
      </w:r>
      <w:r w:rsidRPr="00BA5E98">
        <w:t>Карма</w:t>
      </w:r>
      <w:r>
        <w:t xml:space="preserve">, </w:t>
      </w:r>
      <w:r w:rsidRPr="00BA5E98">
        <w:t>они были счастливы этим и просто преодолевая</w:t>
      </w:r>
      <w:r>
        <w:t xml:space="preserve">, </w:t>
      </w:r>
      <w:r w:rsidRPr="00BA5E98">
        <w:t>росли</w:t>
      </w:r>
      <w:r>
        <w:t xml:space="preserve">. </w:t>
      </w:r>
      <w:r w:rsidRPr="00BA5E98">
        <w:t>«У меня проблема! Ура! Преодолевая её</w:t>
      </w:r>
      <w:r>
        <w:t xml:space="preserve">, </w:t>
      </w:r>
      <w:r w:rsidRPr="00BA5E98">
        <w:t>я вырасту!»</w:t>
      </w:r>
      <w:r>
        <w:t xml:space="preserve">, </w:t>
      </w:r>
      <w:r w:rsidRPr="00BA5E98">
        <w:t>и попёр</w:t>
      </w:r>
      <w:r>
        <w:t xml:space="preserve">. </w:t>
      </w:r>
      <w:r w:rsidRPr="00BA5E98">
        <w:t>Их расслабит на проблеме</w:t>
      </w:r>
      <w:r>
        <w:t xml:space="preserve">, </w:t>
      </w:r>
      <w:r w:rsidRPr="00BA5E98">
        <w:t>что он плохой: «Я плохой</w:t>
      </w:r>
      <w:r w:rsidR="001F5215">
        <w:t xml:space="preserve"> – </w:t>
      </w:r>
      <w:r w:rsidRPr="00BA5E98">
        <w:t>прекрасно! Преодолевая</w:t>
      </w:r>
      <w:r>
        <w:t xml:space="preserve">, </w:t>
      </w:r>
      <w:r w:rsidRPr="00BA5E98">
        <w:t>вырасту»</w:t>
      </w:r>
      <w:r>
        <w:t xml:space="preserve">, </w:t>
      </w:r>
      <w:r w:rsidRPr="00BA5E98">
        <w:t>и пошёл</w:t>
      </w:r>
      <w:r>
        <w:t xml:space="preserve">. </w:t>
      </w:r>
      <w:r w:rsidRPr="00BA5E98">
        <w:t>То есть ему вообще говорить ничего нельзя было</w:t>
      </w:r>
      <w:r>
        <w:t xml:space="preserve">. </w:t>
      </w:r>
      <w:r w:rsidRPr="00BA5E98">
        <w:t>Поэтому Учителя сейчас</w:t>
      </w:r>
      <w:r>
        <w:t xml:space="preserve">, </w:t>
      </w:r>
      <w:r w:rsidRPr="00BA5E98">
        <w:t>кстати</w:t>
      </w:r>
      <w:r>
        <w:t xml:space="preserve">, </w:t>
      </w:r>
      <w:r w:rsidRPr="00BA5E98">
        <w:t>Аватары сейчас больше молчат</w:t>
      </w:r>
      <w:r>
        <w:t xml:space="preserve">. </w:t>
      </w:r>
      <w:r w:rsidRPr="00A751A8">
        <w:t>Потому что они знают</w:t>
      </w:r>
      <w:r>
        <w:t xml:space="preserve">, </w:t>
      </w:r>
      <w:r w:rsidRPr="00A751A8">
        <w:t>что у Посвящённого</w:t>
      </w:r>
      <w:r>
        <w:t xml:space="preserve">, </w:t>
      </w:r>
      <w:r w:rsidRPr="00A751A8">
        <w:t>скажешь ему</w:t>
      </w:r>
      <w:r>
        <w:t xml:space="preserve">, </w:t>
      </w:r>
      <w:r w:rsidRPr="00A751A8">
        <w:t>что что-нибудь не так</w:t>
      </w:r>
      <w:r>
        <w:t xml:space="preserve">, </w:t>
      </w:r>
      <w:r w:rsidRPr="00A751A8">
        <w:t>он говорит: «Прекрасно! Сейчас</w:t>
      </w:r>
      <w:r w:rsidRPr="00BA5E98">
        <w:t xml:space="preserve"> преодолею</w:t>
      </w:r>
      <w:r>
        <w:t xml:space="preserve">, </w:t>
      </w:r>
      <w:r w:rsidRPr="00BA5E98">
        <w:t>вырасту»</w:t>
      </w:r>
      <w:r>
        <w:t xml:space="preserve">. </w:t>
      </w:r>
      <w:r w:rsidRPr="00BA5E98">
        <w:t>У них нет вообще понормальному</w:t>
      </w:r>
      <w:r>
        <w:t xml:space="preserve">, </w:t>
      </w:r>
      <w:r w:rsidRPr="00BA5E98">
        <w:t>плохой-хороший</w:t>
      </w:r>
      <w:r>
        <w:t xml:space="preserve">. </w:t>
      </w:r>
      <w:r w:rsidRPr="00BA5E98">
        <w:t>Они говорят: «Преодолением расту»</w:t>
      </w:r>
      <w:r>
        <w:t>.</w:t>
      </w:r>
    </w:p>
    <w:p w14:paraId="06F83ADD" w14:textId="77777777" w:rsidR="00915C79" w:rsidRDefault="001104A1" w:rsidP="0083231D">
      <w:pPr>
        <w:pStyle w:val="affc"/>
      </w:pPr>
      <w:bookmarkStart w:id="4379" w:name="_Toc134425480"/>
      <w:bookmarkStart w:id="4380" w:name="_Toc185896910"/>
      <w:bookmarkStart w:id="4381" w:name="_Toc185963052"/>
      <w:bookmarkStart w:id="4382" w:name="_Toc185963752"/>
      <w:bookmarkStart w:id="4383" w:name="_Toc185964322"/>
      <w:bookmarkStart w:id="4384" w:name="_Toc185965468"/>
      <w:bookmarkStart w:id="4385" w:name="_Toc185966608"/>
      <w:bookmarkStart w:id="4386" w:name="_Toc190983995"/>
      <w:r w:rsidRPr="00A751A8">
        <w:t>Уметь нужно не только работать</w:t>
      </w:r>
      <w:r>
        <w:t xml:space="preserve">, </w:t>
      </w:r>
      <w:r w:rsidRPr="00A751A8">
        <w:t>но и отдыхать</w:t>
      </w:r>
      <w:bookmarkEnd w:id="4379"/>
      <w:bookmarkEnd w:id="4380"/>
      <w:bookmarkEnd w:id="4381"/>
      <w:bookmarkEnd w:id="4382"/>
      <w:bookmarkEnd w:id="4383"/>
      <w:bookmarkEnd w:id="4384"/>
      <w:bookmarkEnd w:id="4385"/>
      <w:bookmarkEnd w:id="4386"/>
    </w:p>
    <w:p w14:paraId="403C8A65" w14:textId="5AE4B9C1" w:rsidR="001104A1" w:rsidRDefault="001104A1" w:rsidP="001104A1">
      <w:pPr>
        <w:ind w:firstLine="426"/>
      </w:pPr>
      <w:r w:rsidRPr="00BA5E98">
        <w:t>А вот: «Что ты сделал со своей жизнью</w:t>
      </w:r>
      <w:r>
        <w:t xml:space="preserve">, </w:t>
      </w:r>
      <w:r w:rsidRPr="00BA5E98">
        <w:t>которую Отец тебе дал?»</w:t>
      </w:r>
      <w:r>
        <w:t>,</w:t>
      </w:r>
      <w:r w:rsidR="001F5215">
        <w:t xml:space="preserve"> – </w:t>
      </w:r>
      <w:r w:rsidRPr="00BA5E98">
        <w:t>тут уже</w:t>
      </w:r>
      <w:r>
        <w:t xml:space="preserve">, </w:t>
      </w:r>
      <w:r w:rsidRPr="00BA5E98">
        <w:t>кстати</w:t>
      </w:r>
      <w:r>
        <w:t xml:space="preserve">, </w:t>
      </w:r>
      <w:r w:rsidRPr="00BA5E98">
        <w:t>полномочный анализ идёт: а что я сделал со своей жизнью? Ни что я сделал за жизнь</w:t>
      </w:r>
      <w:r w:rsidR="001F5215">
        <w:t xml:space="preserve"> – </w:t>
      </w:r>
      <w:r w:rsidRPr="00BA5E98">
        <w:t>много чего</w:t>
      </w:r>
      <w:r>
        <w:t>,</w:t>
      </w:r>
      <w:r w:rsidR="001F5215">
        <w:t xml:space="preserve"> – </w:t>
      </w:r>
      <w:r w:rsidRPr="00BA5E98">
        <w:t>а что я со своей жизнью сделал? То есть ответственность перед Отцом за жизнь</w:t>
      </w:r>
      <w:r>
        <w:t xml:space="preserve">. </w:t>
      </w:r>
      <w:r w:rsidRPr="00BA5E98">
        <w:t>Плохая</w:t>
      </w:r>
      <w:r>
        <w:t xml:space="preserve">, </w:t>
      </w:r>
      <w:r w:rsidRPr="00BA5E98">
        <w:t>хорошая</w:t>
      </w:r>
      <w:r w:rsidR="001F5215">
        <w:t xml:space="preserve"> – </w:t>
      </w:r>
      <w:r w:rsidRPr="00BA5E98">
        <w:t>вопрос не в этом</w:t>
      </w:r>
      <w:r>
        <w:t xml:space="preserve">, </w:t>
      </w:r>
      <w:r w:rsidRPr="00BA5E98">
        <w:t>преодолением мы растем</w:t>
      </w:r>
      <w:r>
        <w:t xml:space="preserve">. </w:t>
      </w:r>
      <w:r w:rsidRPr="00BA5E98">
        <w:t>Плохо</w:t>
      </w:r>
      <w:r w:rsidR="001F5215">
        <w:t xml:space="preserve"> – </w:t>
      </w:r>
      <w:r w:rsidRPr="00BA5E98">
        <w:t>преодолеем</w:t>
      </w:r>
      <w:r>
        <w:t xml:space="preserve">, </w:t>
      </w:r>
      <w:r w:rsidRPr="00BA5E98">
        <w:t>вырастем</w:t>
      </w:r>
      <w:r>
        <w:t xml:space="preserve">. </w:t>
      </w:r>
      <w:r w:rsidRPr="00BA5E98">
        <w:t>Хорошо</w:t>
      </w:r>
      <w:r w:rsidR="001F5215">
        <w:t xml:space="preserve"> – </w:t>
      </w:r>
      <w:r w:rsidRPr="00BA5E98">
        <w:t>можем споткнуться</w:t>
      </w:r>
      <w:r>
        <w:t xml:space="preserve">, </w:t>
      </w:r>
      <w:r w:rsidRPr="00BA5E98">
        <w:t>скатиться</w:t>
      </w:r>
      <w:r>
        <w:t xml:space="preserve">. </w:t>
      </w:r>
      <w:r w:rsidRPr="00BA5E98">
        <w:t>То есть это всё временные явления</w:t>
      </w:r>
      <w:r>
        <w:t xml:space="preserve">. </w:t>
      </w:r>
      <w:r w:rsidRPr="00BA5E98">
        <w:t>А вот что ты сделал с жизнью</w:t>
      </w:r>
      <w:r>
        <w:t xml:space="preserve">, </w:t>
      </w:r>
      <w:r w:rsidRPr="00BA5E98">
        <w:t>которую дал тебе Отец</w:t>
      </w:r>
      <w:r w:rsidR="001F5215">
        <w:t xml:space="preserve"> – </w:t>
      </w:r>
      <w:r w:rsidRPr="00BA5E98">
        <w:t>это постоянное явление</w:t>
      </w:r>
      <w:r>
        <w:t xml:space="preserve">, </w:t>
      </w:r>
      <w:r w:rsidRPr="00BA5E98">
        <w:t>такая внутренняя ответственность за это</w:t>
      </w:r>
      <w:r>
        <w:t xml:space="preserve">. </w:t>
      </w:r>
      <w:r w:rsidRPr="00BA5E98">
        <w:t>И тогда у вас качественность действий и специфик будет вырастать</w:t>
      </w:r>
      <w:r>
        <w:t xml:space="preserve">. </w:t>
      </w:r>
      <w:r w:rsidRPr="00BA5E98">
        <w:t>Здесь не надо и зашкаливать</w:t>
      </w:r>
      <w:r>
        <w:t xml:space="preserve">. </w:t>
      </w:r>
      <w:r w:rsidRPr="00BA5E98">
        <w:t>Когда ты слишком себя этим напрягаешь</w:t>
      </w:r>
      <w:r>
        <w:t xml:space="preserve">, </w:t>
      </w:r>
      <w:r w:rsidRPr="00BA5E98">
        <w:t>ты прекращаешь естественно жить</w:t>
      </w:r>
      <w:r>
        <w:t>.</w:t>
      </w:r>
    </w:p>
    <w:p w14:paraId="6D960A72" w14:textId="3075C6DD" w:rsidR="001104A1" w:rsidRDefault="001104A1" w:rsidP="001104A1">
      <w:pPr>
        <w:ind w:firstLine="426"/>
      </w:pPr>
      <w:r w:rsidRPr="00BA5E98">
        <w:t>Один так ответственно начал относиться к жизни</w:t>
      </w:r>
      <w:r>
        <w:t xml:space="preserve">, </w:t>
      </w:r>
      <w:r w:rsidRPr="00BA5E98">
        <w:t>что перестал жить</w:t>
      </w:r>
      <w:r>
        <w:t xml:space="preserve">. </w:t>
      </w:r>
      <w:r w:rsidRPr="00BA5E98">
        <w:t>Ему на это и указали</w:t>
      </w:r>
      <w:r>
        <w:t xml:space="preserve">. </w:t>
      </w:r>
      <w:r w:rsidRPr="00BA5E98">
        <w:t>Жить-то тоже надо</w:t>
      </w:r>
      <w:r>
        <w:t xml:space="preserve">, </w:t>
      </w:r>
      <w:r w:rsidRPr="00BA5E98">
        <w:t>расслабляться</w:t>
      </w:r>
      <w:r>
        <w:t xml:space="preserve">, </w:t>
      </w:r>
      <w:r w:rsidRPr="00BA5E98">
        <w:t>отдыхать</w:t>
      </w:r>
      <w:r>
        <w:t xml:space="preserve">. </w:t>
      </w:r>
      <w:r w:rsidRPr="00BA5E98">
        <w:t>У нас есть Служащий</w:t>
      </w:r>
      <w:r>
        <w:t xml:space="preserve">, </w:t>
      </w:r>
      <w:r w:rsidRPr="00BA5E98">
        <w:t>но это было десять лет назад</w:t>
      </w:r>
      <w:r>
        <w:t xml:space="preserve">. </w:t>
      </w:r>
      <w:r w:rsidRPr="00BA5E98">
        <w:t>Ему Отец поручил отдыхать</w:t>
      </w:r>
      <w:r>
        <w:t xml:space="preserve">. </w:t>
      </w:r>
      <w:r w:rsidRPr="00BA5E98">
        <w:t>Я серьёзно</w:t>
      </w:r>
      <w:r>
        <w:t xml:space="preserve">. </w:t>
      </w:r>
      <w:r w:rsidRPr="00BA5E98">
        <w:t>Он так ответственно ко всему относился</w:t>
      </w:r>
      <w:r>
        <w:t xml:space="preserve">, </w:t>
      </w:r>
      <w:r w:rsidRPr="00BA5E98">
        <w:t>везде так</w:t>
      </w:r>
      <w:r w:rsidR="001F5215">
        <w:t xml:space="preserve"> – </w:t>
      </w:r>
      <w:r w:rsidRPr="00BA5E98">
        <w:t>брр</w:t>
      </w:r>
      <w:r w:rsidR="001F5215">
        <w:t xml:space="preserve"> – </w:t>
      </w:r>
      <w:r w:rsidRPr="00BA5E98">
        <w:t>правильно</w:t>
      </w:r>
      <w:r>
        <w:t xml:space="preserve">. </w:t>
      </w:r>
      <w:r w:rsidRPr="00BA5E98">
        <w:t>Отец вызвал</w:t>
      </w:r>
      <w:r>
        <w:t xml:space="preserve">, </w:t>
      </w:r>
      <w:r w:rsidRPr="00BA5E98">
        <w:t>сказал: «Отдых»</w:t>
      </w:r>
      <w:r>
        <w:t xml:space="preserve">. </w:t>
      </w:r>
      <w:r w:rsidRPr="00BA5E98">
        <w:t>Он прибежал ко мне и говорит: «Мне Отец сказал: «Отдых»</w:t>
      </w:r>
      <w:r>
        <w:t xml:space="preserve">. </w:t>
      </w:r>
      <w:r w:rsidRPr="00BA5E98">
        <w:t>Я говорю: «Ну</w:t>
      </w:r>
      <w:r>
        <w:t xml:space="preserve">, </w:t>
      </w:r>
      <w:r w:rsidRPr="00BA5E98">
        <w:t>раз сказал</w:t>
      </w:r>
      <w:r w:rsidR="001F5215">
        <w:t xml:space="preserve"> – </w:t>
      </w:r>
      <w:r w:rsidRPr="00BA5E98">
        <w:t>исполняй»</w:t>
      </w:r>
      <w:r w:rsidR="001F5215">
        <w:t xml:space="preserve"> – </w:t>
      </w:r>
      <w:r w:rsidRPr="00BA5E98">
        <w:t>«Как исполняй?! Я столько не сделал!»</w:t>
      </w:r>
      <w:r>
        <w:t xml:space="preserve">. </w:t>
      </w:r>
      <w:r w:rsidRPr="00BA5E98">
        <w:t>Я говорю: «Тогда понятно</w:t>
      </w:r>
      <w:r w:rsidR="001F5215">
        <w:t xml:space="preserve"> – </w:t>
      </w:r>
      <w:r w:rsidRPr="00BA5E98">
        <w:t>отдых</w:t>
      </w:r>
      <w:r>
        <w:t xml:space="preserve">. </w:t>
      </w:r>
      <w:r w:rsidRPr="00BA5E98">
        <w:t>Выйди к Папе</w:t>
      </w:r>
      <w:r>
        <w:t xml:space="preserve">, </w:t>
      </w:r>
      <w:r w:rsidRPr="00BA5E98">
        <w:t>спроси»</w:t>
      </w:r>
      <w:r>
        <w:t xml:space="preserve">. </w:t>
      </w:r>
      <w:r w:rsidRPr="00BA5E98">
        <w:t>Вышли вместе</w:t>
      </w:r>
      <w:r>
        <w:t xml:space="preserve">, </w:t>
      </w:r>
      <w:r w:rsidRPr="00BA5E98">
        <w:t>я говорю: «Слушай»</w:t>
      </w:r>
      <w:r w:rsidR="001F5215">
        <w:t xml:space="preserve"> – </w:t>
      </w:r>
      <w:r w:rsidRPr="00BA5E98">
        <w:t>«Папа сказал: «Отдых»</w:t>
      </w:r>
      <w:r>
        <w:t xml:space="preserve">. </w:t>
      </w:r>
      <w:r w:rsidRPr="00BA5E98">
        <w:t>Я подтвердил: «Отдых</w:t>
      </w:r>
      <w:r>
        <w:t xml:space="preserve">. </w:t>
      </w:r>
      <w:r w:rsidRPr="00BA5E98">
        <w:t>Ты должен отдохнуть»</w:t>
      </w:r>
      <w:r>
        <w:t>.</w:t>
      </w:r>
    </w:p>
    <w:p w14:paraId="301BBBBD" w14:textId="05D3DB77" w:rsidR="001104A1" w:rsidRDefault="001104A1" w:rsidP="001104A1">
      <w:pPr>
        <w:ind w:firstLine="426"/>
      </w:pPr>
      <w:r w:rsidRPr="00BA5E98">
        <w:t>Оказалось</w:t>
      </w:r>
      <w:r>
        <w:t xml:space="preserve">, </w:t>
      </w:r>
      <w:r w:rsidRPr="00BA5E98">
        <w:t>Папа прав</w:t>
      </w:r>
      <w:r>
        <w:t xml:space="preserve">. </w:t>
      </w:r>
      <w:r w:rsidRPr="00BA5E98">
        <w:t>Человек четыре года не был в отпуске</w:t>
      </w:r>
      <w:r>
        <w:t xml:space="preserve">, </w:t>
      </w:r>
      <w:r w:rsidRPr="00BA5E98">
        <w:t>он считал</w:t>
      </w:r>
      <w:r>
        <w:t xml:space="preserve">, </w:t>
      </w:r>
      <w:r w:rsidRPr="00BA5E98">
        <w:t>что он ему не нужен</w:t>
      </w:r>
      <w:r>
        <w:t xml:space="preserve">. </w:t>
      </w:r>
      <w:r w:rsidRPr="00BA5E98">
        <w:t>Но отпуск даже не с работы</w:t>
      </w:r>
      <w:r>
        <w:t xml:space="preserve">. </w:t>
      </w:r>
      <w:r w:rsidRPr="00BA5E98">
        <w:t>На работе он ходил в отпуск</w:t>
      </w:r>
      <w:r>
        <w:t xml:space="preserve">, </w:t>
      </w:r>
      <w:r w:rsidRPr="00BA5E98">
        <w:t>переключаясь на другие дела</w:t>
      </w:r>
      <w:r>
        <w:t xml:space="preserve">. </w:t>
      </w:r>
      <w:r w:rsidRPr="00BA5E98">
        <w:t>Он вообще забыл</w:t>
      </w:r>
      <w:r>
        <w:t xml:space="preserve">, </w:t>
      </w:r>
      <w:r w:rsidRPr="00BA5E98">
        <w:t>что такое отдых</w:t>
      </w:r>
      <w:r>
        <w:t xml:space="preserve">. </w:t>
      </w:r>
      <w:r w:rsidRPr="00BA5E98">
        <w:t>А жизнь</w:t>
      </w:r>
      <w:r w:rsidR="001F5215">
        <w:t xml:space="preserve"> – </w:t>
      </w:r>
      <w:r w:rsidRPr="00BA5E98">
        <w:t>это ещё и умение</w:t>
      </w:r>
      <w:r>
        <w:t xml:space="preserve">, </w:t>
      </w:r>
      <w:r w:rsidRPr="00BA5E98">
        <w:t>внимание</w:t>
      </w:r>
      <w:r>
        <w:t xml:space="preserve">, </w:t>
      </w:r>
      <w:r w:rsidRPr="00BA5E98">
        <w:t>умение отдыхать</w:t>
      </w:r>
      <w:r>
        <w:t xml:space="preserve">. </w:t>
      </w:r>
      <w:r w:rsidRPr="00BA5E98">
        <w:t>Как отдыхать</w:t>
      </w:r>
      <w:r>
        <w:t xml:space="preserve">, </w:t>
      </w:r>
      <w:r w:rsidRPr="00BA5E98">
        <w:t>вопрос третий</w:t>
      </w:r>
      <w:r>
        <w:t xml:space="preserve">. </w:t>
      </w:r>
      <w:r w:rsidRPr="00BA5E98">
        <w:t>Всё зависит от вкуса</w:t>
      </w:r>
      <w:r>
        <w:t xml:space="preserve">, </w:t>
      </w:r>
      <w:r w:rsidRPr="00BA5E98">
        <w:t>качества</w:t>
      </w:r>
      <w:r>
        <w:t xml:space="preserve">, </w:t>
      </w:r>
      <w:r w:rsidRPr="00BA5E98">
        <w:t>возможностей</w:t>
      </w:r>
      <w:r>
        <w:t xml:space="preserve">. </w:t>
      </w:r>
      <w:r w:rsidRPr="00BA5E98">
        <w:t>Вот у него был завис</w:t>
      </w:r>
      <w:r>
        <w:t xml:space="preserve">. </w:t>
      </w:r>
      <w:r w:rsidRPr="00BA5E98">
        <w:t>Он потом через месяц сказал: «Оказывается</w:t>
      </w:r>
      <w:r>
        <w:t xml:space="preserve">, </w:t>
      </w:r>
      <w:r w:rsidRPr="00BA5E98">
        <w:t>я не умел отдыхать»</w:t>
      </w:r>
      <w:r>
        <w:t xml:space="preserve">. </w:t>
      </w:r>
      <w:r w:rsidRPr="00BA5E98">
        <w:t>Внимание</w:t>
      </w:r>
      <w:r>
        <w:t xml:space="preserve">, </w:t>
      </w:r>
      <w:r w:rsidRPr="00BA5E98">
        <w:t>даже расслабляться</w:t>
      </w:r>
      <w:r>
        <w:t>.</w:t>
      </w:r>
    </w:p>
    <w:p w14:paraId="32FE131C" w14:textId="77777777" w:rsidR="001104A1" w:rsidRDefault="001104A1" w:rsidP="001104A1">
      <w:pPr>
        <w:ind w:firstLine="426"/>
      </w:pPr>
      <w:r w:rsidRPr="00BA5E98">
        <w:t>А если ты периодически не расслабляешься</w:t>
      </w:r>
      <w:r>
        <w:t xml:space="preserve">, </w:t>
      </w:r>
      <w:r w:rsidRPr="00BA5E98">
        <w:t>ты</w:t>
      </w:r>
      <w:r>
        <w:t xml:space="preserve">, </w:t>
      </w:r>
      <w:r w:rsidRPr="00BA5E98">
        <w:t>внимание</w:t>
      </w:r>
      <w:r>
        <w:t xml:space="preserve">, </w:t>
      </w:r>
      <w:r w:rsidRPr="00BA5E98">
        <w:t>не переключаешься на следующий уровень</w:t>
      </w:r>
      <w:r>
        <w:t xml:space="preserve">. </w:t>
      </w:r>
      <w:r w:rsidRPr="00BA5E98">
        <w:t>И у него это наросло</w:t>
      </w:r>
      <w:r>
        <w:t xml:space="preserve">, </w:t>
      </w:r>
      <w:r w:rsidRPr="00BA5E98">
        <w:t>и он уже должен был переключиться на следующий уровень</w:t>
      </w:r>
      <w:r>
        <w:t xml:space="preserve">, </w:t>
      </w:r>
      <w:r w:rsidRPr="00BA5E98">
        <w:t>а он перестал уметь расслабляться</w:t>
      </w:r>
      <w:r>
        <w:t xml:space="preserve">. </w:t>
      </w:r>
      <w:r w:rsidRPr="00BA5E98">
        <w:t>А чтобы переключиться на следующий уровень</w:t>
      </w:r>
      <w:r>
        <w:t xml:space="preserve">, </w:t>
      </w:r>
      <w:r w:rsidRPr="00BA5E98">
        <w:t>есть такой вариант</w:t>
      </w:r>
      <w:r>
        <w:t xml:space="preserve">, </w:t>
      </w:r>
      <w:r w:rsidRPr="00BA5E98">
        <w:t>когда ты должен отойти от достигнутого</w:t>
      </w:r>
      <w:r>
        <w:t xml:space="preserve">, </w:t>
      </w:r>
      <w:r w:rsidRPr="00BA5E98">
        <w:t>и желательно отойти в отдых и всё послать</w:t>
      </w:r>
      <w:r>
        <w:t xml:space="preserve">. </w:t>
      </w:r>
      <w:r w:rsidRPr="00BA5E98">
        <w:t>Так вот</w:t>
      </w:r>
      <w:r>
        <w:t xml:space="preserve">, </w:t>
      </w:r>
      <w:r w:rsidRPr="00BA5E98">
        <w:t>по-простецки</w:t>
      </w:r>
      <w:r>
        <w:t xml:space="preserve">. </w:t>
      </w:r>
      <w:r w:rsidRPr="00BA5E98">
        <w:t>То есть переключиться на другое</w:t>
      </w:r>
      <w:r>
        <w:t xml:space="preserve">, </w:t>
      </w:r>
      <w:r w:rsidRPr="00BA5E98">
        <w:t>освободить себя от того</w:t>
      </w:r>
      <w:r>
        <w:t xml:space="preserve">, </w:t>
      </w:r>
      <w:r w:rsidRPr="00BA5E98">
        <w:t>что ты достигал упорно</w:t>
      </w:r>
      <w:r>
        <w:t xml:space="preserve">, </w:t>
      </w:r>
      <w:r w:rsidRPr="00BA5E98">
        <w:t>чтоб оно созрело и выразилось в тебе</w:t>
      </w:r>
      <w:r>
        <w:t xml:space="preserve">, </w:t>
      </w:r>
      <w:r w:rsidRPr="00BA5E98">
        <w:t>как оно Есмь</w:t>
      </w:r>
      <w:r>
        <w:t xml:space="preserve">, </w:t>
      </w:r>
      <w:r w:rsidRPr="00BA5E98">
        <w:t>а не как тебе хочется</w:t>
      </w:r>
      <w:r>
        <w:t xml:space="preserve">. </w:t>
      </w:r>
      <w:r w:rsidRPr="00BA5E98">
        <w:t>Тут же ещё такой вопрос</w:t>
      </w:r>
      <w:r>
        <w:t>.</w:t>
      </w:r>
    </w:p>
    <w:p w14:paraId="582FDDA8" w14:textId="7F53D552" w:rsidR="001104A1" w:rsidRDefault="001104A1" w:rsidP="001104A1">
      <w:pPr>
        <w:ind w:firstLine="426"/>
      </w:pPr>
      <w:r w:rsidRPr="00BA5E98">
        <w:t>Месяца через три у того человека внутри появилось то</w:t>
      </w:r>
      <w:r>
        <w:t xml:space="preserve">, </w:t>
      </w:r>
      <w:r w:rsidRPr="00BA5E98">
        <w:t>чего он достиг как оно Есмь</w:t>
      </w:r>
      <w:r>
        <w:t xml:space="preserve">, </w:t>
      </w:r>
      <w:r w:rsidRPr="00BA5E98">
        <w:t>а не как он хотел</w:t>
      </w:r>
      <w:r>
        <w:t xml:space="preserve">. </w:t>
      </w:r>
      <w:r w:rsidRPr="00BA5E98">
        <w:t>Он вырос</w:t>
      </w:r>
      <w:r>
        <w:t xml:space="preserve">. </w:t>
      </w:r>
      <w:r w:rsidRPr="00BA5E98">
        <w:t>Но три месяца он учился отдыхать</w:t>
      </w:r>
      <w:r>
        <w:t xml:space="preserve">. </w:t>
      </w:r>
      <w:r w:rsidRPr="00BA5E98">
        <w:t>Внимание</w:t>
      </w:r>
      <w:r>
        <w:t xml:space="preserve">, </w:t>
      </w:r>
      <w:r w:rsidRPr="00BA5E98">
        <w:t>для него это было мучение</w:t>
      </w:r>
      <w:r>
        <w:t xml:space="preserve">. </w:t>
      </w:r>
      <w:r w:rsidRPr="00BA5E98">
        <w:t>Вот так же</w:t>
      </w:r>
      <w:r>
        <w:t xml:space="preserve">, </w:t>
      </w:r>
      <w:r w:rsidRPr="00BA5E98">
        <w:t>как мучение для вас работать</w:t>
      </w:r>
      <w:r>
        <w:t xml:space="preserve">, </w:t>
      </w:r>
      <w:r w:rsidRPr="00BA5E98">
        <w:t>для того человека было мучением отдыхать</w:t>
      </w:r>
      <w:r>
        <w:t xml:space="preserve">. </w:t>
      </w:r>
      <w:r w:rsidRPr="00BA5E98">
        <w:t xml:space="preserve">Почему? </w:t>
      </w:r>
      <w:r w:rsidRPr="00BA5E98">
        <w:lastRenderedPageBreak/>
        <w:t>Он через месяц подходил ко мне</w:t>
      </w:r>
      <w:r w:rsidR="001F5215">
        <w:t xml:space="preserve"> – </w:t>
      </w:r>
      <w:r w:rsidRPr="00BA5E98">
        <w:t>я раз в месяц в этот город приезжал</w:t>
      </w:r>
      <w:r>
        <w:t>,</w:t>
      </w:r>
      <w:r w:rsidR="001F5215">
        <w:t xml:space="preserve"> – </w:t>
      </w:r>
      <w:r w:rsidRPr="00BA5E98">
        <w:t>подходил и говорил: «Пойдём к Отцу</w:t>
      </w:r>
      <w:r>
        <w:t xml:space="preserve">, </w:t>
      </w:r>
      <w:r w:rsidRPr="00BA5E98">
        <w:t>наверно я уже отдохнул»</w:t>
      </w:r>
      <w:r>
        <w:t xml:space="preserve">. </w:t>
      </w:r>
      <w:r w:rsidRPr="00BA5E98">
        <w:t>Папа говорит: «Не-а</w:t>
      </w:r>
      <w:r>
        <w:t xml:space="preserve">, </w:t>
      </w:r>
      <w:r w:rsidRPr="00BA5E98">
        <w:t>ты ещё даже не начал»</w:t>
      </w:r>
      <w:r>
        <w:t xml:space="preserve">, </w:t>
      </w:r>
      <w:r w:rsidRPr="00BA5E98">
        <w:t>это был первый ответ</w:t>
      </w:r>
      <w:r>
        <w:t xml:space="preserve">. </w:t>
      </w:r>
      <w:r w:rsidRPr="00BA5E98">
        <w:t>«Как!? Я же столько перестал делать»</w:t>
      </w:r>
      <w:r>
        <w:t xml:space="preserve">. </w:t>
      </w:r>
      <w:r w:rsidRPr="00BA5E98">
        <w:t>Папа так и сказал: «Ты просто перестал делать</w:t>
      </w:r>
      <w:r>
        <w:t xml:space="preserve">, </w:t>
      </w:r>
      <w:r w:rsidRPr="00BA5E98">
        <w:t>но это ж не отдых»</w:t>
      </w:r>
      <w:r>
        <w:t>.</w:t>
      </w:r>
    </w:p>
    <w:p w14:paraId="3F57509F" w14:textId="5930DB06" w:rsidR="001104A1" w:rsidRDefault="001104A1" w:rsidP="001104A1">
      <w:pPr>
        <w:ind w:firstLine="426"/>
      </w:pPr>
      <w:r w:rsidRPr="00BA5E98">
        <w:t>Товарищ убеждал Папу: «Но отдых</w:t>
      </w:r>
      <w:r w:rsidR="001F5215">
        <w:t xml:space="preserve"> – </w:t>
      </w:r>
      <w:r w:rsidRPr="00BA5E98">
        <w:t>это переключение внимания»</w:t>
      </w:r>
      <w:r>
        <w:t xml:space="preserve">. </w:t>
      </w:r>
      <w:r w:rsidRPr="00BA5E98">
        <w:t>Папа ответил: «Не в твоём случае</w:t>
      </w:r>
      <w:r>
        <w:t xml:space="preserve">. </w:t>
      </w:r>
      <w:r w:rsidRPr="00BA5E98">
        <w:t>В твоём случае это отсутствие внимания ко всему»</w:t>
      </w:r>
      <w:r w:rsidR="001F5215">
        <w:t xml:space="preserve"> – </w:t>
      </w:r>
      <w:r w:rsidRPr="00BA5E98">
        <w:t>«Как отсутствие внимания?!» Папа сказал: «Даже к морю</w:t>
      </w:r>
      <w:r>
        <w:t xml:space="preserve">, </w:t>
      </w:r>
      <w:r w:rsidRPr="00BA5E98">
        <w:t>когда ты лежишь на пляже</w:t>
      </w:r>
      <w:r>
        <w:t xml:space="preserve">. </w:t>
      </w:r>
      <w:r w:rsidRPr="00BA5E98">
        <w:t>Отсутствие внимания</w:t>
      </w:r>
      <w:r>
        <w:t xml:space="preserve">, </w:t>
      </w:r>
      <w:r w:rsidRPr="00BA5E98">
        <w:t>ты просто лежишь»</w:t>
      </w:r>
      <w:r>
        <w:t>.</w:t>
      </w:r>
    </w:p>
    <w:p w14:paraId="13BCAE65" w14:textId="77777777" w:rsidR="001104A1" w:rsidRPr="00BA5E98" w:rsidRDefault="001104A1" w:rsidP="001104A1">
      <w:pPr>
        <w:ind w:firstLine="426"/>
        <w:rPr>
          <w:i/>
          <w:iCs/>
        </w:rPr>
      </w:pPr>
      <w:r w:rsidRPr="00BA5E98">
        <w:rPr>
          <w:i/>
          <w:iCs/>
        </w:rPr>
        <w:t xml:space="preserve">Из </w:t>
      </w:r>
      <w:r>
        <w:rPr>
          <w:i/>
          <w:iCs/>
        </w:rPr>
        <w:t xml:space="preserve">зала: </w:t>
      </w:r>
      <w:r w:rsidRPr="00BA5E98">
        <w:rPr>
          <w:i/>
          <w:iCs/>
        </w:rPr>
        <w:t>Тотальный контроль что ли?</w:t>
      </w:r>
    </w:p>
    <w:p w14:paraId="487B08DF" w14:textId="7D0DF6D3" w:rsidR="001104A1" w:rsidRDefault="001104A1" w:rsidP="001104A1">
      <w:pPr>
        <w:ind w:firstLine="426"/>
      </w:pPr>
      <w:r w:rsidRPr="00BA5E98">
        <w:t>Нет</w:t>
      </w:r>
      <w:r>
        <w:t xml:space="preserve">, </w:t>
      </w:r>
      <w:r w:rsidRPr="00BA5E98">
        <w:t>это поза крокодила в йоге: ты просто лежишь</w:t>
      </w:r>
      <w:r>
        <w:t xml:space="preserve">. </w:t>
      </w:r>
      <w:r w:rsidRPr="00BA5E98">
        <w:t>Но это я с ним шутил уже</w:t>
      </w:r>
      <w:r>
        <w:t xml:space="preserve">. </w:t>
      </w:r>
      <w:r w:rsidRPr="00BA5E98">
        <w:t>Человек йогой тоже занимался</w:t>
      </w:r>
      <w:r>
        <w:t xml:space="preserve">. </w:t>
      </w:r>
      <w:r w:rsidRPr="00BA5E98">
        <w:t>Я говорю: «Поза крокодила в йоге»</w:t>
      </w:r>
      <w:r>
        <w:t xml:space="preserve">. </w:t>
      </w:r>
      <w:r w:rsidRPr="00BA5E98">
        <w:t>Он говорит: «Но я ж всё равно крокодил?»</w:t>
      </w:r>
      <w:r>
        <w:t xml:space="preserve">. </w:t>
      </w:r>
      <w:r w:rsidRPr="00BA5E98">
        <w:t>Я говорю: «Да</w:t>
      </w:r>
      <w:r>
        <w:t xml:space="preserve">, </w:t>
      </w:r>
      <w:r w:rsidRPr="00BA5E98">
        <w:t>только с закрытыми глазами и мыслишь на уровне крокодила»</w:t>
      </w:r>
      <w:r w:rsidR="001F5215">
        <w:t xml:space="preserve"> – </w:t>
      </w:r>
      <w:r w:rsidRPr="00BA5E98">
        <w:t>«Как?!»</w:t>
      </w:r>
      <w:r>
        <w:t xml:space="preserve">. </w:t>
      </w:r>
      <w:r w:rsidRPr="00BA5E98">
        <w:t>Я говорю: «Каждому</w:t>
      </w:r>
      <w:r w:rsidR="001F5215">
        <w:t xml:space="preserve"> – </w:t>
      </w:r>
      <w:r w:rsidRPr="00BA5E98">
        <w:t>по сознанию</w:t>
      </w:r>
      <w:r>
        <w:t xml:space="preserve">. </w:t>
      </w:r>
      <w:r w:rsidRPr="00BA5E98">
        <w:t>Представь</w:t>
      </w:r>
      <w:r>
        <w:t xml:space="preserve">, </w:t>
      </w:r>
      <w:r w:rsidRPr="00BA5E98">
        <w:t>рядом лежит другой крокодил</w:t>
      </w:r>
      <w:r>
        <w:t xml:space="preserve">, </w:t>
      </w:r>
      <w:r w:rsidRPr="00BA5E98">
        <w:t>и тоже мыслит</w:t>
      </w:r>
      <w:r>
        <w:t xml:space="preserve">, </w:t>
      </w:r>
      <w:r w:rsidRPr="00BA5E98">
        <w:t>как крокодил с другим крокодилом</w:t>
      </w:r>
      <w:r>
        <w:t xml:space="preserve">, </w:t>
      </w:r>
      <w:r w:rsidRPr="00BA5E98">
        <w:t>лёжа на пляже»</w:t>
      </w:r>
      <w:r>
        <w:t xml:space="preserve">. </w:t>
      </w:r>
      <w:r w:rsidRPr="00BA5E98">
        <w:t>На второй месяц мы так начинали входить в отдых</w:t>
      </w:r>
      <w:r>
        <w:t xml:space="preserve">. </w:t>
      </w:r>
      <w:r w:rsidRPr="00BA5E98">
        <w:t>Но там не о крокодиле вопрос</w:t>
      </w:r>
      <w:r>
        <w:t xml:space="preserve">, </w:t>
      </w:r>
      <w:r w:rsidRPr="00BA5E98">
        <w:t>это образная ассоциация</w:t>
      </w:r>
      <w:r>
        <w:t xml:space="preserve">. </w:t>
      </w:r>
      <w:r w:rsidRPr="00BA5E98">
        <w:t>До него начало так доходить</w:t>
      </w:r>
      <w:r>
        <w:t xml:space="preserve">, </w:t>
      </w:r>
      <w:r w:rsidRPr="00BA5E98">
        <w:t>что в йоге можно вот так расслабляться</w:t>
      </w:r>
      <w:r>
        <w:t xml:space="preserve">. </w:t>
      </w:r>
      <w:r w:rsidRPr="00BA5E98">
        <w:t>Я говорю: «Потом убираешь крокодила</w:t>
      </w:r>
      <w:r>
        <w:t xml:space="preserve">, </w:t>
      </w:r>
      <w:r w:rsidRPr="00BA5E98">
        <w:t>становишься человеком</w:t>
      </w:r>
      <w:r>
        <w:t xml:space="preserve">, </w:t>
      </w:r>
      <w:r w:rsidRPr="00BA5E98">
        <w:t>но не возвращаешься в дееспособное состояние»</w:t>
      </w:r>
      <w:r>
        <w:t xml:space="preserve">. </w:t>
      </w:r>
      <w:r w:rsidRPr="00BA5E98">
        <w:t>В общем</w:t>
      </w:r>
      <w:r>
        <w:t xml:space="preserve">, </w:t>
      </w:r>
      <w:r w:rsidRPr="00BA5E98">
        <w:t>мы там другими образами объяснялись</w:t>
      </w:r>
      <w:r>
        <w:t xml:space="preserve">. </w:t>
      </w:r>
      <w:r w:rsidRPr="00BA5E98">
        <w:t>Вот так вот</w:t>
      </w:r>
      <w:r>
        <w:t>.</w:t>
      </w:r>
    </w:p>
    <w:p w14:paraId="331024FC" w14:textId="77777777" w:rsidR="001104A1" w:rsidRDefault="001104A1" w:rsidP="001104A1">
      <w:pPr>
        <w:ind w:firstLine="426"/>
      </w:pPr>
      <w:r w:rsidRPr="00BA5E98">
        <w:t>И вот это</w:t>
      </w:r>
      <w:r>
        <w:t xml:space="preserve">, </w:t>
      </w:r>
      <w:r w:rsidRPr="00BA5E98">
        <w:t>внимание</w:t>
      </w:r>
      <w:r>
        <w:t xml:space="preserve">, </w:t>
      </w:r>
      <w:r w:rsidRPr="00BA5E98">
        <w:t>Полномочия на отдых</w:t>
      </w:r>
      <w:r>
        <w:t xml:space="preserve">. </w:t>
      </w:r>
      <w:r w:rsidRPr="00BA5E98">
        <w:t>Заканчиваю</w:t>
      </w:r>
      <w:r>
        <w:t xml:space="preserve">. </w:t>
      </w:r>
      <w:r w:rsidRPr="00BA5E98">
        <w:rPr>
          <w:i/>
        </w:rPr>
        <w:t>На</w:t>
      </w:r>
      <w:r w:rsidRPr="00BA5E98">
        <w:t xml:space="preserve"> убираем</w:t>
      </w:r>
      <w:r>
        <w:t xml:space="preserve">, </w:t>
      </w:r>
      <w:r w:rsidRPr="00BA5E98">
        <w:t>это вредно</w:t>
      </w:r>
      <w:r>
        <w:t xml:space="preserve">. </w:t>
      </w:r>
      <w:r w:rsidRPr="00BA5E98">
        <w:t>Полномочия отдыха у вас есть? А у вас Полномочия только о работе</w:t>
      </w:r>
      <w:r>
        <w:t xml:space="preserve">. </w:t>
      </w:r>
      <w:r w:rsidRPr="00BA5E98">
        <w:t>Не-не-не</w:t>
      </w:r>
      <w:r>
        <w:t xml:space="preserve">, </w:t>
      </w:r>
      <w:r w:rsidRPr="00BA5E98">
        <w:t>тема не случайно возникла</w:t>
      </w:r>
      <w:r>
        <w:t xml:space="preserve">. </w:t>
      </w:r>
      <w:r w:rsidRPr="00BA5E98">
        <w:t>Когда у вас спросили о Полномочиях</w:t>
      </w:r>
      <w:r>
        <w:t xml:space="preserve">, </w:t>
      </w:r>
      <w:r w:rsidRPr="00BA5E98">
        <w:t>вы видели только работу</w:t>
      </w:r>
      <w:r>
        <w:t xml:space="preserve">, </w:t>
      </w:r>
      <w:r w:rsidRPr="00BA5E98">
        <w:t>деятельность и правильное восхождение</w:t>
      </w:r>
      <w:r>
        <w:t xml:space="preserve">. </w:t>
      </w:r>
      <w:r w:rsidRPr="00BA5E98">
        <w:t>Полномочий отдыха вообще не видели</w:t>
      </w:r>
      <w:r>
        <w:t xml:space="preserve">. </w:t>
      </w:r>
      <w:r w:rsidRPr="00BA5E98">
        <w:t>Понятно</w:t>
      </w:r>
      <w:r>
        <w:t xml:space="preserve">, </w:t>
      </w:r>
      <w:r w:rsidRPr="00BA5E98">
        <w:t>я не сказал</w:t>
      </w:r>
      <w:r>
        <w:t xml:space="preserve">, </w:t>
      </w:r>
      <w:r w:rsidRPr="00BA5E98">
        <w:t>что надо отдыхать</w:t>
      </w:r>
      <w:r>
        <w:t xml:space="preserve">, </w:t>
      </w:r>
      <w:r w:rsidRPr="00BA5E98">
        <w:t>я сказал о Полномочиях отдыха</w:t>
      </w:r>
      <w:r>
        <w:t>.</w:t>
      </w:r>
    </w:p>
    <w:p w14:paraId="0D67A673" w14:textId="77777777" w:rsidR="001104A1" w:rsidRPr="00BA5E98" w:rsidRDefault="001104A1" w:rsidP="001104A1">
      <w:pPr>
        <w:ind w:firstLine="426"/>
      </w:pPr>
      <w:r w:rsidRPr="00BA5E98">
        <w:t>А есть еще Полномочия не отдыха</w:t>
      </w:r>
      <w:r>
        <w:t xml:space="preserve">. </w:t>
      </w:r>
      <w:r w:rsidRPr="00BA5E98">
        <w:t>Я не сказал</w:t>
      </w:r>
      <w:r>
        <w:t xml:space="preserve">, </w:t>
      </w:r>
      <w:r w:rsidRPr="00BA5E98">
        <w:t>что надо при этом работать</w:t>
      </w:r>
      <w:r>
        <w:t xml:space="preserve">. </w:t>
      </w:r>
      <w:r w:rsidRPr="00BA5E98">
        <w:t>Что такое Полномочия не отдыха при отсутствии работы? Не-не</w:t>
      </w:r>
      <w:r>
        <w:t xml:space="preserve">, </w:t>
      </w:r>
      <w:r w:rsidRPr="00BA5E98">
        <w:t>я даже отвечать не буду</w:t>
      </w:r>
      <w:r>
        <w:t xml:space="preserve">, </w:t>
      </w:r>
      <w:r w:rsidRPr="00BA5E98">
        <w:t>я просто вам ставлю вопрос на уровне дзеновой Мудрости</w:t>
      </w:r>
      <w:r>
        <w:t xml:space="preserve">. </w:t>
      </w:r>
      <w:r w:rsidRPr="00BA5E98">
        <w:t>Полномочия не отдыха при отсутствии работы</w:t>
      </w:r>
      <w:r>
        <w:t xml:space="preserve">, </w:t>
      </w:r>
      <w:r w:rsidRPr="00BA5E98">
        <w:t>но не надо работать при этом</w:t>
      </w:r>
      <w:r>
        <w:t xml:space="preserve">. </w:t>
      </w:r>
      <w:r w:rsidRPr="00BA5E98">
        <w:t>Это как? А это уже к Мудрости</w:t>
      </w:r>
      <w:r>
        <w:t xml:space="preserve">. </w:t>
      </w:r>
      <w:r w:rsidRPr="00BA5E98">
        <w:t>Это я вам ставлю дзеновый вопрос</w:t>
      </w:r>
      <w:r>
        <w:t xml:space="preserve">, </w:t>
      </w:r>
      <w:r w:rsidRPr="00BA5E98">
        <w:t>и вы месяц пробуйте в этом покрутиться</w:t>
      </w:r>
      <w:r>
        <w:t xml:space="preserve">. </w:t>
      </w:r>
      <w:r w:rsidRPr="00BA5E98">
        <w:t>Полномочия отдыха нам понятны</w:t>
      </w:r>
      <w:r>
        <w:t xml:space="preserve">. </w:t>
      </w:r>
      <w:r w:rsidRPr="00BA5E98">
        <w:t>А Полномочия не отдыха при отсутствии работы?</w:t>
      </w:r>
    </w:p>
    <w:p w14:paraId="5C694784" w14:textId="77777777" w:rsidR="001104A1" w:rsidRDefault="001104A1" w:rsidP="001104A1">
      <w:pPr>
        <w:ind w:firstLine="426"/>
      </w:pPr>
      <w:r w:rsidRPr="00BA5E98">
        <w:t>Именно такими фразами вырастает Мудрость</w:t>
      </w:r>
      <w:r>
        <w:t xml:space="preserve">. </w:t>
      </w:r>
      <w:r w:rsidRPr="00BA5E98">
        <w:t>Ничем не помогу</w:t>
      </w:r>
      <w:r>
        <w:t xml:space="preserve">, </w:t>
      </w:r>
      <w:r w:rsidRPr="00BA5E98">
        <w:t>Мудрость растет только у каждого из вас</w:t>
      </w:r>
      <w:r>
        <w:t xml:space="preserve">. </w:t>
      </w:r>
      <w:r w:rsidRPr="00BA5E98">
        <w:t>Если я сейчас за вас отвечу</w:t>
      </w:r>
      <w:r>
        <w:t xml:space="preserve">, </w:t>
      </w:r>
      <w:r w:rsidRPr="00BA5E98">
        <w:t>она вырастет у нас коллективно</w:t>
      </w:r>
      <w:r>
        <w:t xml:space="preserve">, </w:t>
      </w:r>
      <w:r w:rsidRPr="00BA5E98">
        <w:t>но не вырастет индивидуально</w:t>
      </w:r>
      <w:r>
        <w:t xml:space="preserve">. </w:t>
      </w:r>
      <w:r w:rsidRPr="00BA5E98">
        <w:t>А нам нужно вырастить её индивидуально</w:t>
      </w:r>
      <w:r>
        <w:t xml:space="preserve">. </w:t>
      </w:r>
      <w:r w:rsidRPr="00BA5E98">
        <w:t>Если вы ответите</w:t>
      </w:r>
      <w:r>
        <w:t xml:space="preserve">, </w:t>
      </w:r>
      <w:r w:rsidRPr="00BA5E98">
        <w:t>что такое Полномочия не отдыха</w:t>
      </w:r>
      <w:r>
        <w:t xml:space="preserve">, </w:t>
      </w:r>
      <w:r w:rsidRPr="00BA5E98">
        <w:t>вы научитесь отдыхать</w:t>
      </w:r>
      <w:r>
        <w:t xml:space="preserve">. </w:t>
      </w:r>
      <w:r w:rsidRPr="00BA5E98">
        <w:t>Единственное</w:t>
      </w:r>
      <w:r>
        <w:t xml:space="preserve">, </w:t>
      </w:r>
      <w:r w:rsidRPr="00BA5E98">
        <w:t>что могу подсказать</w:t>
      </w:r>
      <w:r>
        <w:t xml:space="preserve">. </w:t>
      </w:r>
      <w:r w:rsidRPr="00BA5E98">
        <w:t>А</w:t>
      </w:r>
      <w:r>
        <w:t xml:space="preserve">, </w:t>
      </w:r>
      <w:r w:rsidRPr="00BA5E98">
        <w:t>добавлю: «По-настоящему»</w:t>
      </w:r>
      <w:r>
        <w:t>.</w:t>
      </w:r>
    </w:p>
    <w:p w14:paraId="48111295" w14:textId="77777777" w:rsidR="00915C79" w:rsidRDefault="001104A1" w:rsidP="001104A1">
      <w:pPr>
        <w:ind w:firstLine="426"/>
      </w:pPr>
      <w:r w:rsidRPr="00BA5E98">
        <w:t>Иногда то</w:t>
      </w:r>
      <w:r>
        <w:t xml:space="preserve">, </w:t>
      </w:r>
      <w:r w:rsidRPr="00BA5E98">
        <w:t>что вы называете отдыхом</w:t>
      </w:r>
      <w:r>
        <w:t xml:space="preserve">, </w:t>
      </w:r>
      <w:r w:rsidRPr="00BA5E98">
        <w:t>таковым не всегда является</w:t>
      </w:r>
      <w:r>
        <w:t xml:space="preserve">. </w:t>
      </w:r>
      <w:r w:rsidRPr="00BA5E98">
        <w:t>У меня так же бывает</w:t>
      </w:r>
      <w:r>
        <w:t xml:space="preserve">. </w:t>
      </w:r>
      <w:r w:rsidRPr="00BA5E98">
        <w:t>Тогда возникает вопрос Полномочий не отдыха на отдыхе</w:t>
      </w:r>
      <w:r>
        <w:t xml:space="preserve">, </w:t>
      </w:r>
      <w:r w:rsidRPr="00BA5E98">
        <w:t>и ты понимаешь</w:t>
      </w:r>
      <w:r>
        <w:t xml:space="preserve">, </w:t>
      </w:r>
      <w:r w:rsidRPr="00BA5E98">
        <w:t>что ты не отдыхаешь</w:t>
      </w:r>
      <w:r>
        <w:t xml:space="preserve">, </w:t>
      </w:r>
      <w:r w:rsidRPr="00BA5E98">
        <w:t>а исполняешь обязанности отдыха</w:t>
      </w:r>
      <w:r>
        <w:t xml:space="preserve">, </w:t>
      </w:r>
      <w:r w:rsidRPr="00BA5E98">
        <w:t>курсируя с пляжа в столовую</w:t>
      </w:r>
      <w:r>
        <w:t xml:space="preserve">, </w:t>
      </w:r>
      <w:r w:rsidRPr="00BA5E98">
        <w:t>со столовой на пляж</w:t>
      </w:r>
      <w:r>
        <w:t xml:space="preserve">. </w:t>
      </w:r>
      <w:r w:rsidRPr="00BA5E98">
        <w:t>Ну</w:t>
      </w:r>
      <w:r>
        <w:t xml:space="preserve">, </w:t>
      </w:r>
      <w:r w:rsidRPr="00BA5E98">
        <w:t>какой-нибудь санаторий</w:t>
      </w:r>
      <w:r>
        <w:t xml:space="preserve">. </w:t>
      </w:r>
      <w:r w:rsidRPr="00BA5E98">
        <w:t>Обязательно курсируя по всем мероприятиям ванн и всех остальных</w:t>
      </w:r>
      <w:r>
        <w:t xml:space="preserve">, </w:t>
      </w:r>
      <w:r w:rsidRPr="00BA5E98">
        <w:t>и ты устаешь к концу дня от отдыха</w:t>
      </w:r>
      <w:r>
        <w:t xml:space="preserve">, </w:t>
      </w:r>
      <w:r w:rsidRPr="00BA5E98">
        <w:t xml:space="preserve">потому что нужно постоянно </w:t>
      </w:r>
      <w:r w:rsidRPr="00A751A8">
        <w:t>курсировать</w:t>
      </w:r>
      <w:r>
        <w:t xml:space="preserve">. </w:t>
      </w:r>
      <w:r w:rsidRPr="00A751A8">
        <w:t>Это не</w:t>
      </w:r>
      <w:r w:rsidRPr="00BA5E98">
        <w:t xml:space="preserve"> отдых</w:t>
      </w:r>
      <w:r>
        <w:t xml:space="preserve">. </w:t>
      </w:r>
      <w:r w:rsidRPr="00BA5E98">
        <w:t>Это работа на лечение или на восстановление</w:t>
      </w:r>
      <w:r>
        <w:t xml:space="preserve">. </w:t>
      </w:r>
      <w:r w:rsidRPr="00BA5E98">
        <w:t>Увидели? Увидели</w:t>
      </w:r>
      <w:r>
        <w:t>.</w:t>
      </w:r>
    </w:p>
    <w:p w14:paraId="4E556B62" w14:textId="77777777" w:rsidR="00915C79" w:rsidRDefault="001104A1" w:rsidP="0083231D">
      <w:pPr>
        <w:pStyle w:val="affc"/>
      </w:pPr>
      <w:bookmarkStart w:id="4387" w:name="_Toc134425481"/>
      <w:bookmarkStart w:id="4388" w:name="_Toc185896911"/>
      <w:bookmarkStart w:id="4389" w:name="_Toc185963053"/>
      <w:bookmarkStart w:id="4390" w:name="_Toc185963753"/>
      <w:bookmarkStart w:id="4391" w:name="_Toc185964323"/>
      <w:bookmarkStart w:id="4392" w:name="_Toc185965469"/>
      <w:bookmarkStart w:id="4393" w:name="_Toc185966609"/>
      <w:bookmarkStart w:id="4394" w:name="_Toc190983996"/>
      <w:r w:rsidRPr="00A751A8">
        <w:t xml:space="preserve">Полномочия Совершенств </w:t>
      </w:r>
      <w:bookmarkEnd w:id="4387"/>
      <w:r w:rsidRPr="00A751A8">
        <w:t>растут применённой Мудростью</w:t>
      </w:r>
      <w:bookmarkEnd w:id="4388"/>
      <w:bookmarkEnd w:id="4389"/>
      <w:bookmarkEnd w:id="4390"/>
      <w:bookmarkEnd w:id="4391"/>
      <w:bookmarkEnd w:id="4392"/>
      <w:bookmarkEnd w:id="4393"/>
      <w:bookmarkEnd w:id="4394"/>
    </w:p>
    <w:p w14:paraId="15AD345E" w14:textId="5202BE90" w:rsidR="001104A1" w:rsidRPr="00BA5E98" w:rsidRDefault="001104A1" w:rsidP="001104A1">
      <w:pPr>
        <w:ind w:firstLine="426"/>
      </w:pPr>
      <w:r w:rsidRPr="00BA5E98">
        <w:t>Всё</w:t>
      </w:r>
      <w:r>
        <w:t xml:space="preserve">, </w:t>
      </w:r>
      <w:r w:rsidRPr="00BA5E98">
        <w:t>мы подошли к Практике</w:t>
      </w:r>
      <w:r>
        <w:t xml:space="preserve">. </w:t>
      </w:r>
      <w:r w:rsidRPr="00BA5E98">
        <w:t xml:space="preserve">И сейчас чтобы всё это сложить </w:t>
      </w:r>
      <w:r w:rsidRPr="00A751A8">
        <w:t>и у вас</w:t>
      </w:r>
      <w:r w:rsidRPr="00BA5E98">
        <w:t xml:space="preserve"> были Полномочия не отдыха</w:t>
      </w:r>
      <w:r>
        <w:t xml:space="preserve">, </w:t>
      </w:r>
      <w:r w:rsidRPr="00BA5E98">
        <w:t>мы сейчас будем с вами стяжать Иерархизации Воли</w:t>
      </w:r>
      <w:r>
        <w:t xml:space="preserve">, </w:t>
      </w:r>
      <w:r w:rsidRPr="00BA5E98">
        <w:t>много Иерархизаций Воли</w:t>
      </w:r>
      <w:r>
        <w:t xml:space="preserve">. </w:t>
      </w:r>
      <w:r w:rsidRPr="00BA5E98">
        <w:t>Сколько Иерархизаций Воли мы будем стяжать?</w:t>
      </w:r>
    </w:p>
    <w:p w14:paraId="30BEA8C1" w14:textId="542A6972" w:rsidR="001104A1" w:rsidRPr="00BA5E98" w:rsidRDefault="001104A1" w:rsidP="001104A1">
      <w:pPr>
        <w:ind w:firstLine="426"/>
      </w:pPr>
      <w:r w:rsidRPr="00BA5E98">
        <w:t>Я напоминаю</w:t>
      </w:r>
      <w:r>
        <w:t xml:space="preserve">, </w:t>
      </w:r>
      <w:r w:rsidRPr="00BA5E98">
        <w:t>что Полномочия Совершенств состоят из Иерархизаций Воли</w:t>
      </w:r>
      <w:r>
        <w:t xml:space="preserve">. </w:t>
      </w:r>
      <w:r w:rsidRPr="00BA5E98">
        <w:t>Вспомнили? Некоторые зависли после этих слов</w:t>
      </w:r>
      <w:r>
        <w:t xml:space="preserve">. </w:t>
      </w:r>
      <w:r w:rsidRPr="00BA5E98">
        <w:t>Иерархизация</w:t>
      </w:r>
      <w:r w:rsidR="001F5215">
        <w:t xml:space="preserve"> – </w:t>
      </w:r>
      <w:r w:rsidRPr="00BA5E98">
        <w:t>это следующая степень подготовки на следующем Синтезе</w:t>
      </w:r>
      <w:r>
        <w:t xml:space="preserve">, </w:t>
      </w:r>
      <w:r w:rsidRPr="00BA5E98">
        <w:t>а в Полномочиях Совершенств</w:t>
      </w:r>
      <w:r w:rsidR="001F5215">
        <w:t xml:space="preserve"> – </w:t>
      </w:r>
      <w:r w:rsidRPr="00BA5E98">
        <w:t>Иерархизация Воли</w:t>
      </w:r>
      <w:r>
        <w:t xml:space="preserve">. </w:t>
      </w:r>
      <w:r w:rsidRPr="00BA5E98">
        <w:t>И парадокс: Иерархизация Воли ведёт к Мудрости</w:t>
      </w:r>
      <w:r>
        <w:t xml:space="preserve">, </w:t>
      </w:r>
      <w:r w:rsidRPr="00BA5E98">
        <w:t xml:space="preserve">хотя слово </w:t>
      </w:r>
      <w:r w:rsidRPr="00BA5E98">
        <w:rPr>
          <w:i/>
        </w:rPr>
        <w:t>Иерархизация</w:t>
      </w:r>
      <w:r w:rsidRPr="00BA5E98">
        <w:t xml:space="preserve"> есть и Воля есть</w:t>
      </w:r>
      <w:r>
        <w:t xml:space="preserve">. </w:t>
      </w:r>
      <w:r w:rsidRPr="00BA5E98">
        <w:t>Почему?</w:t>
      </w:r>
    </w:p>
    <w:p w14:paraId="1D5CCD35"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(Отвечают неразборчиво)</w:t>
      </w:r>
      <w:r>
        <w:rPr>
          <w:i/>
          <w:iCs/>
        </w:rPr>
        <w:t>.</w:t>
      </w:r>
    </w:p>
    <w:p w14:paraId="0C391C9C" w14:textId="77777777" w:rsidR="001104A1" w:rsidRDefault="001104A1" w:rsidP="001104A1">
      <w:pPr>
        <w:ind w:firstLine="426"/>
      </w:pPr>
      <w:r w:rsidRPr="00BA5E98">
        <w:t>Нет</w:t>
      </w:r>
      <w:r>
        <w:t xml:space="preserve">. </w:t>
      </w:r>
      <w:r w:rsidRPr="00BA5E98">
        <w:t>Вот Полномочия</w:t>
      </w:r>
      <w:r>
        <w:t xml:space="preserve">. </w:t>
      </w:r>
      <w:r w:rsidRPr="00BA5E98">
        <w:t>Иерархизация Воли ведёт к Мудрости</w:t>
      </w:r>
      <w:r>
        <w:t xml:space="preserve">, </w:t>
      </w:r>
      <w:r w:rsidRPr="00BA5E98">
        <w:t>почему? Попробуйте механизм увидеть</w:t>
      </w:r>
      <w:r>
        <w:t xml:space="preserve">. </w:t>
      </w:r>
      <w:r w:rsidRPr="00BA5E98">
        <w:t>Потому что</w:t>
      </w:r>
      <w:r>
        <w:t xml:space="preserve">, </w:t>
      </w:r>
      <w:r w:rsidRPr="00BA5E98">
        <w:t>когда вы иерархизируете Волю</w:t>
      </w:r>
      <w:r>
        <w:t xml:space="preserve">, </w:t>
      </w:r>
      <w:r w:rsidRPr="00BA5E98">
        <w:t>одна Воля иерархизируется во множество</w:t>
      </w:r>
      <w:r>
        <w:t xml:space="preserve">. </w:t>
      </w:r>
      <w:r w:rsidRPr="00BA5E98">
        <w:t>Из нее начинает эманировать Дух</w:t>
      </w:r>
      <w:r>
        <w:t xml:space="preserve">, </w:t>
      </w:r>
      <w:r w:rsidRPr="00BA5E98">
        <w:t>а Мудрость состоит из Духа</w:t>
      </w:r>
      <w:r>
        <w:t xml:space="preserve">. </w:t>
      </w:r>
      <w:r w:rsidRPr="00BA5E98">
        <w:t>Соответственно</w:t>
      </w:r>
      <w:r>
        <w:t xml:space="preserve">, </w:t>
      </w:r>
      <w:r w:rsidRPr="00BA5E98">
        <w:t>когда вы иерархизируете Волю</w:t>
      </w:r>
      <w:r>
        <w:t xml:space="preserve">, </w:t>
      </w:r>
      <w:r w:rsidRPr="00BA5E98">
        <w:t>в Иерархизации Воли начинается эманация Духа и ваша Мудрость вырастает Духом</w:t>
      </w:r>
      <w:r>
        <w:t xml:space="preserve">. </w:t>
      </w:r>
      <w:r w:rsidRPr="00BA5E98">
        <w:t>А дальше уже вопрос</w:t>
      </w:r>
      <w:r>
        <w:t xml:space="preserve">, </w:t>
      </w:r>
      <w:r w:rsidRPr="00BA5E98">
        <w:t>как вы примените это Дух</w:t>
      </w:r>
      <w:r>
        <w:t>.</w:t>
      </w:r>
    </w:p>
    <w:p w14:paraId="060B428D" w14:textId="16BFC8AC" w:rsidR="001104A1" w:rsidRDefault="001104A1" w:rsidP="001104A1">
      <w:pPr>
        <w:ind w:firstLine="426"/>
      </w:pPr>
      <w:r w:rsidRPr="00BA5E98">
        <w:lastRenderedPageBreak/>
        <w:t>Если вы примените правильно</w:t>
      </w:r>
      <w:r w:rsidR="001F5215">
        <w:t xml:space="preserve"> – </w:t>
      </w:r>
      <w:r w:rsidRPr="00BA5E98">
        <w:t>запись в Духе будет мудрая и у вас Мудрость надо надумать</w:t>
      </w:r>
      <w:r>
        <w:t xml:space="preserve">. </w:t>
      </w:r>
      <w:r w:rsidRPr="00BA5E98">
        <w:t>А у Духа Мудрость надо применить</w:t>
      </w:r>
      <w:r>
        <w:t xml:space="preserve">, </w:t>
      </w:r>
      <w:r w:rsidRPr="00BA5E98">
        <w:t>чтобы она выросла</w:t>
      </w:r>
      <w:r>
        <w:t xml:space="preserve">. </w:t>
      </w:r>
      <w:r w:rsidRPr="00BA5E98">
        <w:t>Поэтому</w:t>
      </w:r>
      <w:r>
        <w:t xml:space="preserve">, </w:t>
      </w:r>
      <w:r w:rsidRPr="00BA5E98">
        <w:t>когда вы не применяете Синтез</w:t>
      </w:r>
      <w:r>
        <w:t xml:space="preserve">, </w:t>
      </w:r>
      <w:r w:rsidRPr="00BA5E98">
        <w:t>ваша Мудрость не растёт</w:t>
      </w:r>
      <w:r>
        <w:t xml:space="preserve">. </w:t>
      </w:r>
      <w:r w:rsidRPr="00BA5E98">
        <w:t>А болтологией</w:t>
      </w:r>
      <w:r>
        <w:t xml:space="preserve">, </w:t>
      </w:r>
      <w:r w:rsidRPr="00BA5E98">
        <w:t>когда вы болтаете о Синтезе</w:t>
      </w:r>
      <w:r>
        <w:t xml:space="preserve">, </w:t>
      </w:r>
      <w:r w:rsidRPr="00BA5E98">
        <w:t>вырастает не Мудрость</w:t>
      </w:r>
      <w:r>
        <w:t xml:space="preserve">, </w:t>
      </w:r>
      <w:r w:rsidRPr="00BA5E98">
        <w:t>а обсуждения на эту тему</w:t>
      </w:r>
      <w:r>
        <w:t xml:space="preserve">. </w:t>
      </w:r>
      <w:r w:rsidRPr="00BA5E98">
        <w:t>В лучшем случае</w:t>
      </w:r>
      <w:r w:rsidR="001F5215">
        <w:t xml:space="preserve"> – </w:t>
      </w:r>
      <w:r w:rsidRPr="00BA5E98">
        <w:t>Вершение Синтеза</w:t>
      </w:r>
      <w:r>
        <w:t xml:space="preserve">. </w:t>
      </w:r>
      <w:r w:rsidRPr="00BA5E98">
        <w:t>Чаще всего просто Практика</w:t>
      </w:r>
      <w:r w:rsidR="0088517F">
        <w:t xml:space="preserve"> </w:t>
      </w:r>
      <w:r w:rsidRPr="00BA5E98">
        <w:rPr>
          <w:i/>
        </w:rPr>
        <w:t>(чихают в зале)</w:t>
      </w:r>
      <w:r>
        <w:rPr>
          <w:i/>
        </w:rPr>
        <w:t xml:space="preserve">, </w:t>
      </w:r>
      <w:r w:rsidRPr="00BA5E98">
        <w:t>спасибо</w:t>
      </w:r>
      <w:r>
        <w:t xml:space="preserve">, </w:t>
      </w:r>
      <w:r w:rsidRPr="00BA5E98">
        <w:t>точно</w:t>
      </w:r>
      <w:r>
        <w:t xml:space="preserve">. </w:t>
      </w:r>
      <w:r w:rsidRPr="00BA5E98">
        <w:t>Но не Мудрость</w:t>
      </w:r>
      <w:r>
        <w:t xml:space="preserve">. </w:t>
      </w:r>
      <w:r w:rsidRPr="00BA5E98">
        <w:t>Как применять Синтез</w:t>
      </w:r>
      <w:r>
        <w:t xml:space="preserve">, </w:t>
      </w:r>
      <w:r w:rsidRPr="00BA5E98">
        <w:t>чтобы Мудрость росла</w:t>
      </w:r>
      <w:r>
        <w:t xml:space="preserve">, </w:t>
      </w:r>
      <w:r w:rsidRPr="00BA5E98">
        <w:t>это бабушка надвое сказала</w:t>
      </w:r>
      <w:r>
        <w:t xml:space="preserve">. </w:t>
      </w:r>
      <w:r w:rsidRPr="00BA5E98">
        <w:t>То есть Дух</w:t>
      </w:r>
      <w:r>
        <w:t xml:space="preserve">, </w:t>
      </w:r>
      <w:r w:rsidRPr="00BA5E98">
        <w:t>чтоб Мудрость выросла</w:t>
      </w:r>
      <w:r>
        <w:t xml:space="preserve">, </w:t>
      </w:r>
      <w:r w:rsidRPr="00BA5E98">
        <w:t>должен примениться</w:t>
      </w:r>
      <w:r>
        <w:t xml:space="preserve">. </w:t>
      </w:r>
      <w:r w:rsidRPr="00BA5E98">
        <w:t>Мудрость ведь состоит из Духа</w:t>
      </w:r>
      <w:r>
        <w:t xml:space="preserve">, </w:t>
      </w:r>
      <w:r w:rsidRPr="00BA5E98">
        <w:t>а Дух</w:t>
      </w:r>
      <w:r w:rsidR="001F5215">
        <w:t xml:space="preserve"> – </w:t>
      </w:r>
      <w:r w:rsidRPr="00BA5E98">
        <w:t>это деятельность</w:t>
      </w:r>
      <w:r>
        <w:t xml:space="preserve">. </w:t>
      </w:r>
      <w:r w:rsidRPr="00BA5E98">
        <w:t>В итоге Мудрость в нас</w:t>
      </w:r>
      <w:r w:rsidR="001F5215">
        <w:t xml:space="preserve"> – </w:t>
      </w:r>
      <w:r w:rsidRPr="00BA5E98">
        <w:t>по итогам применённости</w:t>
      </w:r>
      <w:r>
        <w:t xml:space="preserve">. </w:t>
      </w:r>
      <w:r w:rsidRPr="00BA5E98">
        <w:t>Это не значит</w:t>
      </w:r>
      <w:r>
        <w:t xml:space="preserve">, </w:t>
      </w:r>
      <w:r w:rsidRPr="00BA5E98">
        <w:t>что мы не должны думать</w:t>
      </w:r>
      <w:r>
        <w:t xml:space="preserve">, </w:t>
      </w:r>
      <w:r w:rsidRPr="00BA5E98">
        <w:t>как применяться</w:t>
      </w:r>
      <w:r>
        <w:t xml:space="preserve">, </w:t>
      </w:r>
      <w:r w:rsidRPr="00BA5E98">
        <w:t>я не об этом</w:t>
      </w:r>
      <w:r>
        <w:t xml:space="preserve">. </w:t>
      </w:r>
      <w:r w:rsidRPr="00BA5E98">
        <w:t>Я о том</w:t>
      </w:r>
      <w:r>
        <w:t xml:space="preserve">, </w:t>
      </w:r>
      <w:r w:rsidRPr="00BA5E98">
        <w:t>что Мудрость у нас взрастает по итогам деятельностного действия Духа</w:t>
      </w:r>
      <w:r>
        <w:t xml:space="preserve">. </w:t>
      </w:r>
      <w:r w:rsidRPr="00BA5E98">
        <w:t>На нашем языке простым словом</w:t>
      </w:r>
      <w:r w:rsidR="001F5215">
        <w:t xml:space="preserve"> – </w:t>
      </w:r>
      <w:r w:rsidRPr="00BA5E98">
        <w:t>применение</w:t>
      </w:r>
      <w:r>
        <w:t>.</w:t>
      </w:r>
    </w:p>
    <w:p w14:paraId="7904BF56" w14:textId="77777777" w:rsidR="001104A1" w:rsidRDefault="001104A1" w:rsidP="001104A1">
      <w:pPr>
        <w:ind w:firstLine="426"/>
      </w:pPr>
      <w:r w:rsidRPr="00BA5E98">
        <w:t>Почему мы всегда просим вас применять что-нибудь? Так взрастает Мудрость</w:t>
      </w:r>
      <w:r>
        <w:t xml:space="preserve">. </w:t>
      </w:r>
      <w:r w:rsidRPr="00BA5E98">
        <w:t>Если вы ничего не применяли</w:t>
      </w:r>
      <w:r>
        <w:t xml:space="preserve">, </w:t>
      </w:r>
      <w:r w:rsidRPr="00BA5E98">
        <w:t>Мудрость не взрастает</w:t>
      </w:r>
      <w:r>
        <w:t xml:space="preserve">. </w:t>
      </w:r>
      <w:r w:rsidRPr="00BA5E98">
        <w:t>Это итог ночной подготовки</w:t>
      </w:r>
      <w:r>
        <w:t xml:space="preserve">, </w:t>
      </w:r>
      <w:r w:rsidRPr="00BA5E98">
        <w:t>специально рассказываю</w:t>
      </w:r>
      <w:r>
        <w:t xml:space="preserve">. </w:t>
      </w:r>
      <w:r w:rsidRPr="00BA5E98">
        <w:t>Потому что без Мудрости Полномочия Совершенств не растут</w:t>
      </w:r>
      <w:r>
        <w:t xml:space="preserve">, </w:t>
      </w:r>
      <w:r w:rsidRPr="00BA5E98">
        <w:t>то есть у вас не растут Полномочия</w:t>
      </w:r>
      <w:r>
        <w:t>.</w:t>
      </w:r>
    </w:p>
    <w:p w14:paraId="462D3536" w14:textId="7D9DA119" w:rsidR="001104A1" w:rsidRDefault="001104A1" w:rsidP="001104A1">
      <w:pPr>
        <w:ind w:firstLine="426"/>
      </w:pPr>
      <w:r w:rsidRPr="00BA5E98">
        <w:t>А результат Мудрости</w:t>
      </w:r>
      <w:r w:rsidR="001F5215">
        <w:t xml:space="preserve"> – </w:t>
      </w:r>
      <w:r w:rsidRPr="00BA5E98">
        <w:t>это когда Дух действует</w:t>
      </w:r>
      <w:r>
        <w:t xml:space="preserve">. </w:t>
      </w:r>
      <w:r w:rsidRPr="00BA5E98">
        <w:t>А Дух</w:t>
      </w:r>
      <w:r>
        <w:t xml:space="preserve">, </w:t>
      </w:r>
      <w:r w:rsidRPr="00BA5E98">
        <w:t>чтобы действовать</w:t>
      </w:r>
      <w:r>
        <w:t xml:space="preserve">, </w:t>
      </w:r>
      <w:r w:rsidRPr="00BA5E98">
        <w:t>всегда должен примениться в чём-то</w:t>
      </w:r>
      <w:r>
        <w:t xml:space="preserve">, </w:t>
      </w:r>
      <w:r w:rsidRPr="00BA5E98">
        <w:t>потому что действовать бесцельно он не может</w:t>
      </w:r>
      <w:r>
        <w:t xml:space="preserve">. </w:t>
      </w:r>
      <w:r w:rsidRPr="00BA5E98">
        <w:t xml:space="preserve">А слово </w:t>
      </w:r>
      <w:r w:rsidRPr="00BA5E98">
        <w:rPr>
          <w:i/>
        </w:rPr>
        <w:t xml:space="preserve">применение </w:t>
      </w:r>
      <w:r w:rsidRPr="00BA5E98">
        <w:t>предполагает в чём-то действовать</w:t>
      </w:r>
      <w:r>
        <w:t xml:space="preserve">, </w:t>
      </w:r>
      <w:r w:rsidRPr="00BA5E98">
        <w:t>тогда Мудрость растёт</w:t>
      </w:r>
      <w:r>
        <w:t xml:space="preserve">. </w:t>
      </w:r>
      <w:r w:rsidRPr="00BA5E98">
        <w:t>Не действуешь</w:t>
      </w:r>
      <w:r w:rsidR="001F5215">
        <w:t xml:space="preserve"> – </w:t>
      </w:r>
      <w:r w:rsidRPr="00BA5E98">
        <w:t>Мудрость не растёт</w:t>
      </w:r>
      <w:r>
        <w:t xml:space="preserve">. </w:t>
      </w:r>
      <w:r w:rsidRPr="00BA5E98">
        <w:t>Без шуток</w:t>
      </w:r>
      <w:r>
        <w:t xml:space="preserve">. </w:t>
      </w:r>
      <w:r w:rsidRPr="00BA5E98">
        <w:t>Даже в Пятой расе тем</w:t>
      </w:r>
      <w:r>
        <w:t xml:space="preserve">, </w:t>
      </w:r>
      <w:r w:rsidRPr="00BA5E98">
        <w:t>что Посвящённые действовали во множестве дел и поручений</w:t>
      </w:r>
      <w:r>
        <w:t xml:space="preserve">, </w:t>
      </w:r>
      <w:r w:rsidRPr="00BA5E98">
        <w:t>Мудрость росла</w:t>
      </w:r>
      <w:r>
        <w:t xml:space="preserve">. </w:t>
      </w:r>
      <w:r w:rsidRPr="00BA5E98">
        <w:t>Не было дел и поручений</w:t>
      </w:r>
      <w:r w:rsidR="001F5215">
        <w:t xml:space="preserve"> – </w:t>
      </w:r>
      <w:r w:rsidRPr="00BA5E98">
        <w:t>Мудрость не росла</w:t>
      </w:r>
      <w:r>
        <w:t xml:space="preserve">, </w:t>
      </w:r>
      <w:r w:rsidRPr="00BA5E98">
        <w:t>понятно</w:t>
      </w:r>
      <w:r>
        <w:t xml:space="preserve">, </w:t>
      </w:r>
      <w:r w:rsidRPr="00BA5E98">
        <w:t>и на Втором Луче Ученик считался недееспособным</w:t>
      </w:r>
      <w:r>
        <w:t xml:space="preserve">. </w:t>
      </w:r>
      <w:r w:rsidRPr="00BA5E98">
        <w:t>Внимание</w:t>
      </w:r>
      <w:r>
        <w:t xml:space="preserve">, </w:t>
      </w:r>
      <w:r w:rsidRPr="00BA5E98">
        <w:t>Мудрость</w:t>
      </w:r>
      <w:r w:rsidR="001F5215">
        <w:t xml:space="preserve"> – </w:t>
      </w:r>
      <w:r w:rsidRPr="00BA5E98">
        <w:t>через дела</w:t>
      </w:r>
      <w:r>
        <w:t xml:space="preserve">. </w:t>
      </w:r>
      <w:r w:rsidRPr="00BA5E98">
        <w:t>Запомните это</w:t>
      </w:r>
      <w:r>
        <w:t xml:space="preserve">. </w:t>
      </w:r>
      <w:r w:rsidRPr="00BA5E98">
        <w:t>Вот так</w:t>
      </w:r>
      <w:r>
        <w:t>.</w:t>
      </w:r>
    </w:p>
    <w:p w14:paraId="4F5F32E8" w14:textId="4936E3AB" w:rsidR="001104A1" w:rsidRDefault="001104A1" w:rsidP="001104A1">
      <w:pPr>
        <w:ind w:firstLine="426"/>
      </w:pPr>
      <w:r w:rsidRPr="00BA5E98">
        <w:t>Я подчёркиваю</w:t>
      </w:r>
      <w:r>
        <w:t xml:space="preserve">, </w:t>
      </w:r>
      <w:r w:rsidRPr="00BA5E98">
        <w:t>это не отменяет качества дел</w:t>
      </w:r>
      <w:r>
        <w:t xml:space="preserve">, </w:t>
      </w:r>
      <w:r w:rsidRPr="00BA5E98">
        <w:t>продуманность дел</w:t>
      </w:r>
      <w:r>
        <w:t xml:space="preserve">, </w:t>
      </w:r>
      <w:r w:rsidRPr="00BA5E98">
        <w:t>осознанность дел</w:t>
      </w:r>
      <w:r>
        <w:t xml:space="preserve">, </w:t>
      </w:r>
      <w:r w:rsidRPr="00BA5E98">
        <w:t>компетентность дел</w:t>
      </w:r>
      <w:r>
        <w:t xml:space="preserve">, </w:t>
      </w:r>
      <w:r w:rsidRPr="00BA5E98">
        <w:t>разработанность дел</w:t>
      </w:r>
      <w:r>
        <w:t xml:space="preserve">, </w:t>
      </w:r>
      <w:r w:rsidRPr="00BA5E98">
        <w:t>идейность дел</w:t>
      </w:r>
      <w:r>
        <w:t xml:space="preserve">. </w:t>
      </w:r>
      <w:r w:rsidRPr="00BA5E98">
        <w:t>Это не отменяет</w:t>
      </w:r>
      <w:r>
        <w:t xml:space="preserve">. </w:t>
      </w:r>
      <w:r w:rsidRPr="00BA5E98">
        <w:t>Но главное</w:t>
      </w:r>
      <w:r>
        <w:t xml:space="preserve">, </w:t>
      </w:r>
      <w:r w:rsidRPr="00BA5E98">
        <w:t>что всё это объединяется в одно слово</w:t>
      </w:r>
      <w:r w:rsidR="001F5215">
        <w:t xml:space="preserve"> – </w:t>
      </w:r>
      <w:r w:rsidRPr="00BA5E98">
        <w:t>дело</w:t>
      </w:r>
      <w:r>
        <w:t xml:space="preserve">. </w:t>
      </w:r>
      <w:r w:rsidRPr="00BA5E98">
        <w:t>У нас же русские</w:t>
      </w:r>
      <w:r>
        <w:t xml:space="preserve">, </w:t>
      </w:r>
      <w:r w:rsidRPr="00BA5E98">
        <w:t>у нас Питер</w:t>
      </w:r>
      <w:r>
        <w:t xml:space="preserve">. </w:t>
      </w:r>
      <w:r w:rsidRPr="00BA5E98">
        <w:t>Хотя это больше московский тренд</w:t>
      </w:r>
      <w:r>
        <w:t xml:space="preserve">, </w:t>
      </w:r>
      <w:r w:rsidRPr="00BA5E98">
        <w:t>но всё-таки</w:t>
      </w:r>
      <w:r>
        <w:t xml:space="preserve">. </w:t>
      </w:r>
      <w:r w:rsidRPr="00BA5E98">
        <w:t>Питер</w:t>
      </w:r>
      <w:r>
        <w:t xml:space="preserve">, </w:t>
      </w:r>
      <w:r w:rsidRPr="00BA5E98">
        <w:t xml:space="preserve">Общее дело Частностей в синтезе даёт Мудрость </w:t>
      </w:r>
      <w:r w:rsidRPr="00BA5E98">
        <w:rPr>
          <w:i/>
        </w:rPr>
        <w:t>(смеётся)</w:t>
      </w:r>
      <w:r>
        <w:rPr>
          <w:i/>
        </w:rPr>
        <w:t xml:space="preserve">. </w:t>
      </w:r>
      <w:r w:rsidRPr="00BA5E98">
        <w:t>Так</w:t>
      </w:r>
      <w:r>
        <w:t xml:space="preserve">, </w:t>
      </w:r>
      <w:r w:rsidRPr="00BA5E98">
        <w:t>с философией сложно</w:t>
      </w:r>
      <w:r>
        <w:t xml:space="preserve">. </w:t>
      </w:r>
      <w:r w:rsidRPr="00BA5E98">
        <w:t>Общее дело Частностей в синтезе даёт Мудрость</w:t>
      </w:r>
      <w:r>
        <w:t xml:space="preserve">. </w:t>
      </w:r>
      <w:r w:rsidRPr="00BA5E98">
        <w:t>Чтобы вы не тупили</w:t>
      </w:r>
      <w:r>
        <w:t xml:space="preserve">, </w:t>
      </w:r>
      <w:r w:rsidRPr="00BA5E98">
        <w:t>первая Частность</w:t>
      </w:r>
      <w:r w:rsidR="001F5215">
        <w:t xml:space="preserve"> – </w:t>
      </w:r>
      <w:r w:rsidRPr="00BA5E98">
        <w:t>это Движение</w:t>
      </w:r>
      <w:r>
        <w:t xml:space="preserve">, </w:t>
      </w:r>
      <w:r w:rsidRPr="00BA5E98">
        <w:t>а десятая</w:t>
      </w:r>
      <w:r w:rsidR="001F5215">
        <w:t xml:space="preserve"> – </w:t>
      </w:r>
      <w:r w:rsidRPr="00BA5E98">
        <w:t>Параметод</w:t>
      </w:r>
      <w:r>
        <w:t xml:space="preserve">. </w:t>
      </w:r>
      <w:r w:rsidRPr="00BA5E98">
        <w:t>То есть сидеть и думать не получится</w:t>
      </w:r>
      <w:r>
        <w:t>.</w:t>
      </w:r>
    </w:p>
    <w:p w14:paraId="1230C367" w14:textId="77777777" w:rsidR="001104A1" w:rsidRPr="00BA5E98" w:rsidRDefault="001104A1" w:rsidP="001104A1">
      <w:pPr>
        <w:ind w:firstLine="426"/>
      </w:pPr>
      <w:r w:rsidRPr="00BA5E98">
        <w:t>Вот запомните это</w:t>
      </w:r>
      <w:r>
        <w:t xml:space="preserve">, </w:t>
      </w:r>
      <w:r w:rsidRPr="00BA5E98">
        <w:t>это Полномочия Совершенств</w:t>
      </w:r>
      <w:r>
        <w:t xml:space="preserve">. </w:t>
      </w:r>
      <w:r w:rsidRPr="00BA5E98">
        <w:t>В общем</w:t>
      </w:r>
      <w:r>
        <w:t xml:space="preserve">, </w:t>
      </w:r>
      <w:r w:rsidRPr="00BA5E98">
        <w:t>если раньше: «Учиться</w:t>
      </w:r>
      <w:r>
        <w:t xml:space="preserve">, </w:t>
      </w:r>
      <w:r w:rsidRPr="00BA5E98">
        <w:t>учиться и еще раз учиться»</w:t>
      </w:r>
      <w:r>
        <w:t xml:space="preserve">, </w:t>
      </w:r>
      <w:r w:rsidRPr="00BA5E98">
        <w:t>в Новой эпохе: «Действовать</w:t>
      </w:r>
      <w:r>
        <w:t xml:space="preserve">, </w:t>
      </w:r>
      <w:r w:rsidRPr="00BA5E98">
        <w:t>действовать и еще раз действовать!»</w:t>
      </w:r>
      <w:r>
        <w:t xml:space="preserve">, </w:t>
      </w:r>
      <w:r w:rsidRPr="00BA5E98">
        <w:t>чтобы в вас Полномочия вырастали</w:t>
      </w:r>
      <w:r>
        <w:t xml:space="preserve">. </w:t>
      </w:r>
      <w:r w:rsidRPr="00BA5E98">
        <w:t>Как действовать</w:t>
      </w:r>
      <w:r>
        <w:t xml:space="preserve">, </w:t>
      </w:r>
      <w:r w:rsidRPr="00BA5E98">
        <w:t>это не наш вопрос</w:t>
      </w:r>
      <w:r>
        <w:t xml:space="preserve">, </w:t>
      </w:r>
      <w:r w:rsidRPr="00BA5E98">
        <w:t>всё по свободе воли</w:t>
      </w:r>
      <w:r>
        <w:t xml:space="preserve">. </w:t>
      </w:r>
      <w:r w:rsidRPr="00BA5E98">
        <w:t>Нет-нет</w:t>
      </w:r>
      <w:r>
        <w:t xml:space="preserve">, </w:t>
      </w:r>
      <w:r w:rsidRPr="00BA5E98">
        <w:t>я специально это сейчас говорю</w:t>
      </w:r>
      <w:r>
        <w:t xml:space="preserve">, </w:t>
      </w:r>
      <w:r w:rsidRPr="00BA5E98">
        <w:t>потому что в Иерархизацию Воли надо заложить действенность</w:t>
      </w:r>
      <w:r>
        <w:t xml:space="preserve">. </w:t>
      </w:r>
      <w:r w:rsidRPr="00BA5E98">
        <w:t>Я вас сейчас настраиваю на Практику</w:t>
      </w:r>
      <w:r>
        <w:t xml:space="preserve">. </w:t>
      </w:r>
      <w:r w:rsidRPr="00BA5E98">
        <w:t>У нас Практика</w:t>
      </w:r>
      <w:r>
        <w:t xml:space="preserve">, </w:t>
      </w:r>
      <w:r w:rsidRPr="00BA5E98">
        <w:t>я не отклоняюсь</w:t>
      </w:r>
      <w:r>
        <w:t xml:space="preserve">. </w:t>
      </w:r>
      <w:r w:rsidRPr="00BA5E98">
        <w:t>Если вы в Иерархизацию Воли заложите принцип недейственности</w:t>
      </w:r>
      <w:r>
        <w:t xml:space="preserve">, </w:t>
      </w:r>
      <w:r w:rsidRPr="00BA5E98">
        <w:t>он туда не заложится</w:t>
      </w:r>
      <w:r>
        <w:t xml:space="preserve">. </w:t>
      </w:r>
      <w:r w:rsidRPr="00BA5E98">
        <w:t>Вы Иерархизацию стяжаете</w:t>
      </w:r>
      <w:r>
        <w:t xml:space="preserve">, </w:t>
      </w:r>
      <w:r w:rsidRPr="00BA5E98">
        <w:t>а …</w:t>
      </w:r>
    </w:p>
    <w:p w14:paraId="73C50714" w14:textId="0F68E12B" w:rsidR="001104A1" w:rsidRDefault="001104A1" w:rsidP="001104A1">
      <w:pPr>
        <w:ind w:firstLine="426"/>
      </w:pPr>
      <w:r w:rsidRPr="00BA5E98">
        <w:t>Поэтому</w:t>
      </w:r>
      <w:r>
        <w:t xml:space="preserve">, </w:t>
      </w:r>
      <w:r w:rsidRPr="00BA5E98">
        <w:t>пожалуйста</w:t>
      </w:r>
      <w:r>
        <w:t xml:space="preserve">, </w:t>
      </w:r>
      <w:r w:rsidRPr="00BA5E98">
        <w:t>Общее дело не только Частностей</w:t>
      </w:r>
      <w:r>
        <w:t xml:space="preserve">, </w:t>
      </w:r>
      <w:r w:rsidRPr="00BA5E98">
        <w:t>а всего</w:t>
      </w:r>
      <w:r>
        <w:t xml:space="preserve">, </w:t>
      </w:r>
      <w:r w:rsidRPr="00BA5E98">
        <w:t>всех ваших Частей Эталонных</w:t>
      </w:r>
      <w:r>
        <w:t xml:space="preserve">, </w:t>
      </w:r>
      <w:r w:rsidRPr="00BA5E98">
        <w:t>Систем</w:t>
      </w:r>
      <w:r>
        <w:t xml:space="preserve">, </w:t>
      </w:r>
      <w:r w:rsidRPr="00BA5E98">
        <w:t>Аппаратов</w:t>
      </w:r>
      <w:r>
        <w:t xml:space="preserve">, </w:t>
      </w:r>
      <w:r w:rsidRPr="00BA5E98">
        <w:t>Частностей рождает Мудрость</w:t>
      </w:r>
      <w:r>
        <w:t xml:space="preserve">. </w:t>
      </w:r>
      <w:r w:rsidRPr="00BA5E98">
        <w:t>Дело! Для особо мудрых</w:t>
      </w:r>
      <w:r w:rsidR="001F5215">
        <w:t xml:space="preserve"> – </w:t>
      </w:r>
      <w:r w:rsidRPr="00BA5E98">
        <w:t>общее действенное дело</w:t>
      </w:r>
      <w:r>
        <w:t xml:space="preserve">. </w:t>
      </w:r>
      <w:r w:rsidRPr="00BA5E98">
        <w:t>У нас уже так можно</w:t>
      </w:r>
      <w:r>
        <w:t>.</w:t>
      </w:r>
    </w:p>
    <w:p w14:paraId="68AD811A" w14:textId="1ED21023" w:rsidR="001104A1" w:rsidRDefault="001104A1" w:rsidP="001104A1">
      <w:pPr>
        <w:ind w:firstLine="426"/>
      </w:pPr>
      <w:r w:rsidRPr="00BA5E98">
        <w:t>И мы с вами сейчас будем стяжать 32768 Иерархизаций Воли</w:t>
      </w:r>
      <w:r>
        <w:t xml:space="preserve">, </w:t>
      </w:r>
      <w:r w:rsidRPr="00BA5E98">
        <w:t>насыщая Иерархизацию Воли Правами Созидания</w:t>
      </w:r>
      <w:r>
        <w:t xml:space="preserve">, </w:t>
      </w:r>
      <w:r w:rsidRPr="00BA5E98">
        <w:t>Началами Творения и по списку</w:t>
      </w:r>
      <w:r>
        <w:t xml:space="preserve">. </w:t>
      </w:r>
      <w:r w:rsidRPr="00BA5E98">
        <w:t>А дальше еще хуже</w:t>
      </w:r>
      <w:r w:rsidR="001F5215">
        <w:t xml:space="preserve"> – </w:t>
      </w:r>
      <w:r w:rsidRPr="00BA5E98">
        <w:t>действенностью Частностей</w:t>
      </w:r>
      <w:r>
        <w:t xml:space="preserve">. </w:t>
      </w:r>
      <w:r w:rsidRPr="00BA5E98">
        <w:t>Теперь вы поймете</w:t>
      </w:r>
      <w:r>
        <w:t xml:space="preserve">, </w:t>
      </w:r>
      <w:r w:rsidRPr="00BA5E98">
        <w:t>почему я так дзенил</w:t>
      </w:r>
      <w:r>
        <w:t xml:space="preserve">. </w:t>
      </w:r>
      <w:r w:rsidRPr="00BA5E98">
        <w:t>Это поручение после рассмотрения вашей ночной подготовки</w:t>
      </w:r>
      <w:r>
        <w:t xml:space="preserve">. </w:t>
      </w:r>
      <w:r w:rsidRPr="00BA5E98">
        <w:t>Действенностью Аппаратов</w:t>
      </w:r>
      <w:r>
        <w:t xml:space="preserve">. </w:t>
      </w:r>
      <w:r w:rsidRPr="00BA5E98">
        <w:t>Только не думайте</w:t>
      </w:r>
      <w:r>
        <w:t xml:space="preserve">, </w:t>
      </w:r>
      <w:r w:rsidRPr="00BA5E98">
        <w:t>что врубят</w:t>
      </w:r>
      <w:r>
        <w:t xml:space="preserve">. </w:t>
      </w:r>
      <w:r w:rsidRPr="00BA5E98">
        <w:t>Ведь рубильник</w:t>
      </w:r>
      <w:r>
        <w:noBreakHyphen/>
      </w:r>
      <w:r w:rsidRPr="00BA5E98">
        <w:t>то</w:t>
      </w:r>
      <w:r>
        <w:t xml:space="preserve">, </w:t>
      </w:r>
      <w:r w:rsidRPr="00BA5E98">
        <w:t>это не значит</w:t>
      </w:r>
      <w:r>
        <w:t xml:space="preserve">, </w:t>
      </w:r>
      <w:r w:rsidRPr="00BA5E98">
        <w:t>что при этом они будут действовать</w:t>
      </w:r>
      <w:r>
        <w:t xml:space="preserve">. </w:t>
      </w:r>
      <w:r w:rsidRPr="00BA5E98">
        <w:t>Действенность</w:t>
      </w:r>
      <w:r w:rsidR="001F5215">
        <w:t xml:space="preserve"> – </w:t>
      </w:r>
      <w:r w:rsidRPr="00BA5E98">
        <w:t>это когда ты применяешься</w:t>
      </w:r>
      <w:r>
        <w:t xml:space="preserve">, </w:t>
      </w:r>
      <w:r w:rsidRPr="00BA5E98">
        <w:t>а не когда тебя применяют</w:t>
      </w:r>
      <w:r>
        <w:t xml:space="preserve">. </w:t>
      </w:r>
      <w:r w:rsidRPr="00BA5E98">
        <w:t>Действенность Систем</w:t>
      </w:r>
      <w:r>
        <w:t xml:space="preserve">. </w:t>
      </w:r>
      <w:r w:rsidRPr="00BA5E98">
        <w:t>Действенность Частей</w:t>
      </w:r>
      <w:r>
        <w:t xml:space="preserve">. </w:t>
      </w:r>
      <w:r w:rsidRPr="00BA5E98">
        <w:t>В общем</w:t>
      </w:r>
      <w:r>
        <w:t xml:space="preserve">, </w:t>
      </w:r>
      <w:r w:rsidRPr="00BA5E98">
        <w:t>действенностью всего</w:t>
      </w:r>
      <w:r>
        <w:t xml:space="preserve">, </w:t>
      </w:r>
      <w:r w:rsidRPr="00BA5E98">
        <w:t>в двенадцати</w:t>
      </w:r>
      <w:r>
        <w:t xml:space="preserve">, </w:t>
      </w:r>
      <w:r w:rsidRPr="00BA5E98">
        <w:t>кстати</w:t>
      </w:r>
      <w:r>
        <w:t xml:space="preserve">, </w:t>
      </w:r>
      <w:r w:rsidRPr="00BA5E98">
        <w:t>вариантах</w:t>
      </w:r>
      <w:r>
        <w:t xml:space="preserve">. </w:t>
      </w:r>
      <w:r w:rsidRPr="00BA5E98">
        <w:t>На всякий случай запомните: у Человека двенадцать вариантов организационного строения</w:t>
      </w:r>
      <w:r>
        <w:t xml:space="preserve">. </w:t>
      </w:r>
      <w:r w:rsidRPr="00BA5E98">
        <w:t>Четыре в Метагалактике и восемь в Высоких Цельностях</w:t>
      </w:r>
      <w:r>
        <w:t xml:space="preserve">. </w:t>
      </w:r>
      <w:r w:rsidRPr="00BA5E98">
        <w:t>Заметьте</w:t>
      </w:r>
      <w:r>
        <w:t xml:space="preserve">, </w:t>
      </w:r>
      <w:r w:rsidRPr="00BA5E98">
        <w:t>четыре</w:t>
      </w:r>
      <w:r>
        <w:t xml:space="preserve">, </w:t>
      </w:r>
      <w:r w:rsidRPr="00BA5E98">
        <w:t>восемь</w:t>
      </w:r>
      <w:r>
        <w:t xml:space="preserve">. </w:t>
      </w:r>
      <w:r w:rsidRPr="00BA5E98">
        <w:t>Дальше шестнадцать будет у вас</w:t>
      </w:r>
      <w:r>
        <w:t>.</w:t>
      </w:r>
    </w:p>
    <w:p w14:paraId="73982549" w14:textId="55EFC4B1" w:rsidR="00915C79" w:rsidRDefault="001104A1" w:rsidP="001104A1">
      <w:pPr>
        <w:ind w:firstLine="426"/>
      </w:pPr>
      <w:r w:rsidRPr="00BA5E98">
        <w:t>Практика</w:t>
      </w:r>
      <w:r>
        <w:t xml:space="preserve">. </w:t>
      </w:r>
      <w:r w:rsidRPr="00BA5E98">
        <w:t>Опять любимая цифра</w:t>
      </w:r>
      <w:r w:rsidR="001F5215">
        <w:t xml:space="preserve"> – </w:t>
      </w:r>
      <w:r w:rsidRPr="00BA5E98">
        <w:t>двенадцать</w:t>
      </w:r>
      <w:r>
        <w:t xml:space="preserve">. </w:t>
      </w:r>
      <w:r w:rsidRPr="00BA5E98">
        <w:t>Раньше было двенадцать апостолов</w:t>
      </w:r>
      <w:r>
        <w:t xml:space="preserve">, </w:t>
      </w:r>
      <w:r w:rsidRPr="00BA5E98">
        <w:t xml:space="preserve">теперь двенадцать в каждом </w:t>
      </w:r>
      <w:r w:rsidRPr="00A751A8">
        <w:t>Человеке</w:t>
      </w:r>
      <w:r>
        <w:t xml:space="preserve">. </w:t>
      </w:r>
      <w:r w:rsidRPr="00A751A8">
        <w:t>Значит</w:t>
      </w:r>
      <w:r>
        <w:t xml:space="preserve">, </w:t>
      </w:r>
      <w:r w:rsidRPr="00A751A8">
        <w:t>каждый Человек</w:t>
      </w:r>
      <w:r w:rsidRPr="00BA5E98">
        <w:t xml:space="preserve"> стал Апостолом</w:t>
      </w:r>
      <w:r>
        <w:t xml:space="preserve">. </w:t>
      </w:r>
      <w:r w:rsidRPr="00BA5E98">
        <w:t>Апо-стол</w:t>
      </w:r>
      <w:r>
        <w:t xml:space="preserve">. </w:t>
      </w:r>
      <w:r w:rsidRPr="00BA5E98">
        <w:t>Л</w:t>
      </w:r>
      <w:r>
        <w:t>е</w:t>
      </w:r>
      <w:r w:rsidRPr="00BA5E98">
        <w:t>пота! Именно поэтому вы стоите перед столом Аватара Синтеза</w:t>
      </w:r>
      <w:r>
        <w:t xml:space="preserve">. </w:t>
      </w:r>
      <w:r w:rsidRPr="00BA5E98">
        <w:t>Дзен Полномочий</w:t>
      </w:r>
      <w:r>
        <w:t>.</w:t>
      </w:r>
    </w:p>
    <w:p w14:paraId="2EB16571" w14:textId="44EB27CD" w:rsidR="00915C79" w:rsidRPr="000E2C37" w:rsidRDefault="001104A1" w:rsidP="0083231D">
      <w:pPr>
        <w:pStyle w:val="affa"/>
        <w:rPr>
          <w:b w:val="0"/>
          <w:bCs w:val="0"/>
        </w:rPr>
      </w:pPr>
      <w:bookmarkStart w:id="4395" w:name="_Toc190983997"/>
      <w:r w:rsidRPr="0098442A">
        <w:t>95 Синтез ИВО</w:t>
      </w:r>
      <w:r w:rsidRPr="000E2C37">
        <w:rPr>
          <w:b w:val="0"/>
          <w:bCs w:val="0"/>
        </w:rPr>
        <w:t>, 11-12</w:t>
      </w:r>
      <w:r w:rsidR="00FC08AB">
        <w:rPr>
          <w:b w:val="0"/>
          <w:bCs w:val="0"/>
        </w:rPr>
        <w:t>.12.</w:t>
      </w:r>
      <w:r w:rsidRPr="000E2C37">
        <w:rPr>
          <w:b w:val="0"/>
          <w:bCs w:val="0"/>
        </w:rPr>
        <w:t xml:space="preserve">2021г., Красноярск, </w:t>
      </w:r>
      <w:r w:rsidR="0083231D" w:rsidRPr="000E2C37">
        <w:rPr>
          <w:b w:val="0"/>
          <w:bCs w:val="0"/>
        </w:rPr>
        <w:t>Сердюк В.</w:t>
      </w:r>
      <w:bookmarkEnd w:id="4395"/>
    </w:p>
    <w:p w14:paraId="5A98A7DF" w14:textId="0C01DED2" w:rsidR="00915C79" w:rsidRDefault="001104A1" w:rsidP="0083231D">
      <w:pPr>
        <w:pStyle w:val="affc"/>
      </w:pPr>
      <w:bookmarkStart w:id="4396" w:name="_Toc185896912"/>
      <w:bookmarkStart w:id="4397" w:name="_Toc185963054"/>
      <w:bookmarkStart w:id="4398" w:name="_Toc185963754"/>
      <w:bookmarkStart w:id="4399" w:name="_Toc185964324"/>
      <w:bookmarkStart w:id="4400" w:name="_Toc185965470"/>
      <w:bookmarkStart w:id="4401" w:name="_Toc185966610"/>
      <w:bookmarkStart w:id="4402" w:name="_Toc190983998"/>
      <w:r w:rsidRPr="0098442A">
        <w:t>Ядра Синтеза</w:t>
      </w:r>
      <w:r w:rsidR="001F5215">
        <w:t xml:space="preserve"> – </w:t>
      </w:r>
      <w:r w:rsidRPr="0098442A">
        <w:t>в Высшей Школе Синтеза</w:t>
      </w:r>
      <w:bookmarkEnd w:id="4396"/>
      <w:bookmarkEnd w:id="4397"/>
      <w:bookmarkEnd w:id="4398"/>
      <w:bookmarkEnd w:id="4399"/>
      <w:bookmarkEnd w:id="4400"/>
      <w:bookmarkEnd w:id="4401"/>
      <w:bookmarkEnd w:id="4402"/>
    </w:p>
    <w:p w14:paraId="32FF3C23" w14:textId="10726851" w:rsidR="001104A1" w:rsidRDefault="001104A1" w:rsidP="001104A1">
      <w:pPr>
        <w:ind w:firstLine="426"/>
        <w:rPr>
          <w:color w:val="102028"/>
        </w:rPr>
      </w:pPr>
      <w:r w:rsidRPr="00BA5E98">
        <w:rPr>
          <w:color w:val="102028"/>
        </w:rPr>
        <w:t>Высшая Школа Синтеза у Владыки находится</w:t>
      </w:r>
      <w:r>
        <w:rPr>
          <w:color w:val="102028"/>
        </w:rPr>
        <w:t xml:space="preserve">. </w:t>
      </w:r>
      <w:r w:rsidRPr="00BA5E98">
        <w:rPr>
          <w:color w:val="102028"/>
        </w:rPr>
        <w:t>Мы все уч</w:t>
      </w:r>
      <w:r w:rsidRPr="00A751A8">
        <w:rPr>
          <w:color w:val="102028"/>
        </w:rPr>
        <w:t>имся там</w:t>
      </w:r>
      <w:r>
        <w:rPr>
          <w:color w:val="102028"/>
        </w:rPr>
        <w:t xml:space="preserve">, </w:t>
      </w:r>
      <w:r w:rsidRPr="00BA5E98">
        <w:rPr>
          <w:color w:val="102028"/>
        </w:rPr>
        <w:t>проходя этот Курс</w:t>
      </w:r>
      <w:r>
        <w:rPr>
          <w:color w:val="102028"/>
        </w:rPr>
        <w:t xml:space="preserve">, </w:t>
      </w:r>
      <w:r w:rsidRPr="00BA5E98">
        <w:rPr>
          <w:color w:val="102028"/>
        </w:rPr>
        <w:t>это обязательно</w:t>
      </w:r>
      <w:r>
        <w:rPr>
          <w:color w:val="102028"/>
        </w:rPr>
        <w:t xml:space="preserve">. </w:t>
      </w:r>
      <w:r w:rsidRPr="00BA5E98">
        <w:rPr>
          <w:color w:val="102028"/>
        </w:rPr>
        <w:t>Ещё что у Владыки наше всё находится? Высшая Школа Синтеза</w:t>
      </w:r>
      <w:r w:rsidR="001F5215">
        <w:rPr>
          <w:color w:val="102028"/>
        </w:rPr>
        <w:t xml:space="preserve"> – </w:t>
      </w:r>
      <w:r w:rsidRPr="00BA5E98">
        <w:rPr>
          <w:color w:val="102028"/>
        </w:rPr>
        <w:t>это не наше всё</w:t>
      </w:r>
      <w:r>
        <w:rPr>
          <w:color w:val="102028"/>
        </w:rPr>
        <w:t xml:space="preserve">. </w:t>
      </w:r>
      <w:r w:rsidRPr="00BA5E98">
        <w:rPr>
          <w:color w:val="102028"/>
        </w:rPr>
        <w:t>Это нас иногда туда загоняют ночью</w:t>
      </w:r>
      <w:r>
        <w:rPr>
          <w:color w:val="102028"/>
        </w:rPr>
        <w:t xml:space="preserve">. </w:t>
      </w:r>
      <w:r w:rsidRPr="00BA5E98">
        <w:rPr>
          <w:color w:val="102028"/>
        </w:rPr>
        <w:t>Мы не хотим</w:t>
      </w:r>
      <w:r>
        <w:rPr>
          <w:color w:val="102028"/>
        </w:rPr>
        <w:t xml:space="preserve">, </w:t>
      </w:r>
      <w:r w:rsidRPr="00BA5E98">
        <w:rPr>
          <w:color w:val="102028"/>
        </w:rPr>
        <w:t>а вызывают по боевой тревоге и приходится учиться</w:t>
      </w:r>
      <w:r>
        <w:rPr>
          <w:color w:val="102028"/>
        </w:rPr>
        <w:t xml:space="preserve">. </w:t>
      </w:r>
      <w:r w:rsidRPr="00BA5E98">
        <w:rPr>
          <w:color w:val="102028"/>
        </w:rPr>
        <w:t>О</w:t>
      </w:r>
      <w:r>
        <w:rPr>
          <w:color w:val="102028"/>
        </w:rPr>
        <w:t xml:space="preserve">, </w:t>
      </w:r>
      <w:r w:rsidRPr="00BA5E98">
        <w:rPr>
          <w:color w:val="102028"/>
        </w:rPr>
        <w:t>ужас! Некоторые из вас не хотели ходить в школу</w:t>
      </w:r>
      <w:r>
        <w:rPr>
          <w:color w:val="102028"/>
        </w:rPr>
        <w:t xml:space="preserve">, </w:t>
      </w:r>
      <w:r w:rsidRPr="00BA5E98">
        <w:rPr>
          <w:color w:val="102028"/>
        </w:rPr>
        <w:t>поэтому вы до сих пор не хотите ходить в Высшую Школу</w:t>
      </w:r>
      <w:r>
        <w:rPr>
          <w:color w:val="102028"/>
        </w:rPr>
        <w:t xml:space="preserve">. </w:t>
      </w:r>
      <w:r w:rsidRPr="00BA5E98">
        <w:rPr>
          <w:color w:val="102028"/>
        </w:rPr>
        <w:t>Привычка</w:t>
      </w:r>
      <w:r>
        <w:rPr>
          <w:color w:val="102028"/>
        </w:rPr>
        <w:t xml:space="preserve">, </w:t>
      </w:r>
      <w:r w:rsidRPr="00BA5E98">
        <w:rPr>
          <w:color w:val="102028"/>
        </w:rPr>
        <w:t>так сказать</w:t>
      </w:r>
      <w:r>
        <w:rPr>
          <w:color w:val="102028"/>
        </w:rPr>
        <w:t xml:space="preserve">. </w:t>
      </w:r>
      <w:r w:rsidRPr="00BA5E98">
        <w:rPr>
          <w:color w:val="102028"/>
        </w:rPr>
        <w:t>Но родители заставляли в детстве</w:t>
      </w:r>
      <w:r>
        <w:rPr>
          <w:color w:val="102028"/>
        </w:rPr>
        <w:t>.</w:t>
      </w:r>
    </w:p>
    <w:p w14:paraId="26C34215" w14:textId="77777777" w:rsidR="00915C79" w:rsidRDefault="001104A1" w:rsidP="001104A1">
      <w:pPr>
        <w:widowControl w:val="0"/>
        <w:ind w:firstLine="426"/>
        <w:rPr>
          <w:color w:val="102028"/>
        </w:rPr>
      </w:pPr>
      <w:r w:rsidRPr="00BA5E98">
        <w:rPr>
          <w:color w:val="102028"/>
        </w:rPr>
        <w:lastRenderedPageBreak/>
        <w:t>Там находятся наши Ядра Синтеза</w:t>
      </w:r>
      <w:r>
        <w:rPr>
          <w:color w:val="102028"/>
        </w:rPr>
        <w:t xml:space="preserve">, </w:t>
      </w:r>
      <w:r w:rsidRPr="00BA5E98">
        <w:rPr>
          <w:color w:val="102028"/>
        </w:rPr>
        <w:t>которые объединяются в Нить Синтеза и в Истину</w:t>
      </w:r>
      <w:r>
        <w:rPr>
          <w:color w:val="102028"/>
        </w:rPr>
        <w:t xml:space="preserve">. </w:t>
      </w:r>
      <w:r w:rsidRPr="00BA5E98">
        <w:rPr>
          <w:color w:val="102028"/>
        </w:rPr>
        <w:t xml:space="preserve">И когда мы сейчас ведём </w:t>
      </w:r>
      <w:r w:rsidRPr="0098442A">
        <w:rPr>
          <w:color w:val="102028"/>
        </w:rPr>
        <w:t>Мудрый Синтез</w:t>
      </w:r>
      <w:r>
        <w:rPr>
          <w:color w:val="102028"/>
        </w:rPr>
        <w:t xml:space="preserve">, </w:t>
      </w:r>
      <w:r w:rsidRPr="0098442A">
        <w:rPr>
          <w:color w:val="102028"/>
        </w:rPr>
        <w:t>Синтез или сатсанг Синтеза</w:t>
      </w:r>
      <w:r>
        <w:rPr>
          <w:color w:val="102028"/>
        </w:rPr>
        <w:t xml:space="preserve">, </w:t>
      </w:r>
      <w:r w:rsidRPr="0098442A">
        <w:rPr>
          <w:color w:val="102028"/>
        </w:rPr>
        <w:t>у вас начинают раскрываться Ядра Синтеза и их запись</w:t>
      </w:r>
      <w:r>
        <w:rPr>
          <w:color w:val="102028"/>
        </w:rPr>
        <w:t xml:space="preserve">. </w:t>
      </w:r>
      <w:r w:rsidRPr="0098442A">
        <w:rPr>
          <w:color w:val="102028"/>
        </w:rPr>
        <w:t>Мягко</w:t>
      </w:r>
      <w:r>
        <w:rPr>
          <w:color w:val="102028"/>
        </w:rPr>
        <w:t xml:space="preserve">, </w:t>
      </w:r>
      <w:r w:rsidRPr="0098442A">
        <w:rPr>
          <w:color w:val="102028"/>
        </w:rPr>
        <w:t>нелинейно</w:t>
      </w:r>
      <w:r>
        <w:rPr>
          <w:color w:val="102028"/>
        </w:rPr>
        <w:t xml:space="preserve">, </w:t>
      </w:r>
      <w:r w:rsidRPr="00BA5E98">
        <w:rPr>
          <w:color w:val="102028"/>
        </w:rPr>
        <w:t>но работает</w:t>
      </w:r>
      <w:r>
        <w:rPr>
          <w:color w:val="102028"/>
        </w:rPr>
        <w:t xml:space="preserve">. </w:t>
      </w:r>
      <w:r w:rsidRPr="00BA5E98">
        <w:rPr>
          <w:color w:val="102028"/>
        </w:rPr>
        <w:t>Это мы действуем</w:t>
      </w:r>
      <w:r>
        <w:rPr>
          <w:color w:val="102028"/>
        </w:rPr>
        <w:t xml:space="preserve">. </w:t>
      </w:r>
      <w:r w:rsidRPr="00BA5E98">
        <w:rPr>
          <w:color w:val="102028"/>
        </w:rPr>
        <w:t>Вы увидели? Я просто вам показываю</w:t>
      </w:r>
      <w:r>
        <w:rPr>
          <w:color w:val="102028"/>
        </w:rPr>
        <w:t>.</w:t>
      </w:r>
    </w:p>
    <w:p w14:paraId="24CE6266" w14:textId="668D99BD" w:rsidR="00915C79" w:rsidRPr="000E2C37" w:rsidRDefault="001104A1" w:rsidP="0083231D">
      <w:pPr>
        <w:pStyle w:val="affa"/>
        <w:rPr>
          <w:b w:val="0"/>
          <w:bCs w:val="0"/>
        </w:rPr>
      </w:pPr>
      <w:bookmarkStart w:id="4403" w:name="_Toc190983999"/>
      <w:bookmarkStart w:id="4404" w:name="_Toc12104688"/>
      <w:r w:rsidRPr="0098442A">
        <w:t>96 Синтез ИВО</w:t>
      </w:r>
      <w:r w:rsidRPr="000E2C37">
        <w:rPr>
          <w:b w:val="0"/>
          <w:bCs w:val="0"/>
        </w:rPr>
        <w:t>, 08-09</w:t>
      </w:r>
      <w:r w:rsidR="00FC08AB">
        <w:rPr>
          <w:b w:val="0"/>
          <w:bCs w:val="0"/>
        </w:rPr>
        <w:t>.12.</w:t>
      </w:r>
      <w:r w:rsidRPr="000E2C37">
        <w:rPr>
          <w:b w:val="0"/>
          <w:bCs w:val="0"/>
        </w:rPr>
        <w:t xml:space="preserve">2018г., Краснодар, </w:t>
      </w:r>
      <w:r w:rsidR="0083231D" w:rsidRPr="000E2C37">
        <w:rPr>
          <w:b w:val="0"/>
          <w:bCs w:val="0"/>
        </w:rPr>
        <w:t>Сердюк В.</w:t>
      </w:r>
      <w:bookmarkEnd w:id="4403"/>
    </w:p>
    <w:p w14:paraId="68CD8AB5" w14:textId="77777777" w:rsidR="00915C79" w:rsidRDefault="001104A1" w:rsidP="0083231D">
      <w:pPr>
        <w:pStyle w:val="affc"/>
      </w:pPr>
      <w:bookmarkStart w:id="4405" w:name="_Toc185896913"/>
      <w:bookmarkStart w:id="4406" w:name="_Toc185963055"/>
      <w:bookmarkStart w:id="4407" w:name="_Toc185963755"/>
      <w:bookmarkStart w:id="4408" w:name="_Toc185964325"/>
      <w:bookmarkStart w:id="4409" w:name="_Toc185965471"/>
      <w:bookmarkStart w:id="4410" w:name="_Toc185966611"/>
      <w:bookmarkStart w:id="4411" w:name="_Toc190984000"/>
      <w:r w:rsidRPr="0098442A">
        <w:t>Проверка на внешние условия</w:t>
      </w:r>
      <w:bookmarkEnd w:id="4404"/>
      <w:bookmarkEnd w:id="4405"/>
      <w:bookmarkEnd w:id="4406"/>
      <w:bookmarkEnd w:id="4407"/>
      <w:bookmarkEnd w:id="4408"/>
      <w:bookmarkEnd w:id="4409"/>
      <w:bookmarkEnd w:id="4410"/>
      <w:bookmarkEnd w:id="4411"/>
    </w:p>
    <w:p w14:paraId="1672685A" w14:textId="41049B7B" w:rsidR="001104A1" w:rsidRDefault="001104A1" w:rsidP="001104A1">
      <w:pPr>
        <w:widowControl w:val="0"/>
        <w:ind w:firstLine="426"/>
      </w:pPr>
      <w:r w:rsidRPr="00BA5E98">
        <w:t>Понятно</w:t>
      </w:r>
      <w:r>
        <w:t xml:space="preserve">, </w:t>
      </w:r>
      <w:r w:rsidRPr="00BA5E98">
        <w:t>что у нас была ночная подготовка с учётом наших с ва</w:t>
      </w:r>
      <w:r w:rsidRPr="0098442A">
        <w:t>ми активаций</w:t>
      </w:r>
      <w:r w:rsidRPr="00BA5E98">
        <w:t xml:space="preserve"> слегка экзаменационно на те или иные действия</w:t>
      </w:r>
      <w:r>
        <w:t xml:space="preserve">. </w:t>
      </w:r>
      <w:r w:rsidRPr="00BA5E98">
        <w:t>Причём у меня так сложилось</w:t>
      </w:r>
      <w:r>
        <w:t xml:space="preserve">, </w:t>
      </w:r>
      <w:r w:rsidRPr="00BA5E98">
        <w:t>что экзамены были не только внутренние</w:t>
      </w:r>
      <w:r>
        <w:t xml:space="preserve">, </w:t>
      </w:r>
      <w:r w:rsidRPr="00BA5E98">
        <w:t>но и внешние</w:t>
      </w:r>
      <w:r>
        <w:t xml:space="preserve">. </w:t>
      </w:r>
      <w:r w:rsidRPr="00BA5E98">
        <w:t>Соответственно</w:t>
      </w:r>
      <w:r>
        <w:t xml:space="preserve">, </w:t>
      </w:r>
      <w:r w:rsidRPr="00BA5E98">
        <w:t>может быть</w:t>
      </w:r>
      <w:r>
        <w:t xml:space="preserve">, </w:t>
      </w:r>
      <w:r w:rsidRPr="00BA5E98">
        <w:t>на какие-то действия</w:t>
      </w:r>
      <w:r>
        <w:t xml:space="preserve">, </w:t>
      </w:r>
      <w:r w:rsidRPr="00BA5E98">
        <w:t>на какие-то моменты</w:t>
      </w:r>
      <w:r>
        <w:t xml:space="preserve">. </w:t>
      </w:r>
      <w:r w:rsidRPr="00BA5E98">
        <w:t>Соответственно</w:t>
      </w:r>
      <w:r>
        <w:t xml:space="preserve">, </w:t>
      </w:r>
      <w:r w:rsidRPr="00BA5E98">
        <w:t>у каждого из вас</w:t>
      </w:r>
      <w:r>
        <w:t xml:space="preserve">, </w:t>
      </w:r>
      <w:r w:rsidRPr="00BA5E98">
        <w:t>вполне возможно</w:t>
      </w:r>
      <w:r>
        <w:t xml:space="preserve">, </w:t>
      </w:r>
      <w:r w:rsidRPr="00BA5E98">
        <w:t>экзамены тоже были и на внутреннее</w:t>
      </w:r>
      <w:r>
        <w:t xml:space="preserve">, </w:t>
      </w:r>
      <w:r w:rsidRPr="00BA5E98">
        <w:t>и на какие-то взаимодействия внешние</w:t>
      </w:r>
      <w:r>
        <w:t xml:space="preserve">. </w:t>
      </w:r>
      <w:r w:rsidRPr="00BA5E98">
        <w:t>Причём я начинал отслеживать это: с каким Синтезом?</w:t>
      </w:r>
    </w:p>
    <w:p w14:paraId="3E1A110C" w14:textId="77777777" w:rsidR="001104A1" w:rsidRDefault="001104A1" w:rsidP="001104A1">
      <w:pPr>
        <w:ind w:firstLine="426"/>
      </w:pPr>
      <w:r w:rsidRPr="00BA5E98">
        <w:t>Я веду два Синтеза</w:t>
      </w:r>
      <w:r>
        <w:t xml:space="preserve">. </w:t>
      </w:r>
      <w:r w:rsidRPr="00BA5E98">
        <w:t>Это конкретно 96-й</w:t>
      </w:r>
      <w:r>
        <w:t xml:space="preserve">. </w:t>
      </w:r>
      <w:r w:rsidRPr="00BA5E98">
        <w:t>Повестись на разговор</w:t>
      </w:r>
      <w:r>
        <w:t xml:space="preserve">, </w:t>
      </w:r>
      <w:r w:rsidRPr="00BA5E98">
        <w:t>не повестись на разговор</w:t>
      </w:r>
      <w:r>
        <w:t xml:space="preserve">, </w:t>
      </w:r>
      <w:r w:rsidRPr="00BA5E98">
        <w:t>то сделать или то сделать</w:t>
      </w:r>
      <w:r>
        <w:t xml:space="preserve">. </w:t>
      </w:r>
      <w:r w:rsidRPr="00BA5E98">
        <w:t>Я понимаю</w:t>
      </w:r>
      <w:r>
        <w:t xml:space="preserve">, </w:t>
      </w:r>
      <w:r w:rsidRPr="00BA5E98">
        <w:t>что время маленькое</w:t>
      </w:r>
      <w:r>
        <w:t xml:space="preserve">, </w:t>
      </w:r>
      <w:r w:rsidRPr="00BA5E98">
        <w:t>поэтому сложно сказать</w:t>
      </w:r>
      <w:r>
        <w:t xml:space="preserve">. </w:t>
      </w:r>
      <w:r w:rsidRPr="00BA5E98">
        <w:t>Но я с удивлением вчера фиксировал</w:t>
      </w:r>
      <w:r>
        <w:t xml:space="preserve">, </w:t>
      </w:r>
      <w:r w:rsidRPr="00BA5E98">
        <w:t>что экзамен идёт и по внешней активации</w:t>
      </w:r>
      <w:r>
        <w:t xml:space="preserve">, </w:t>
      </w:r>
      <w:r w:rsidRPr="00BA5E98">
        <w:t>по взаимодействию</w:t>
      </w:r>
      <w:r>
        <w:t xml:space="preserve">, </w:t>
      </w:r>
      <w:r w:rsidRPr="00BA5E98">
        <w:t>по каким-то другим моментам</w:t>
      </w:r>
      <w:r>
        <w:t>.</w:t>
      </w:r>
    </w:p>
    <w:p w14:paraId="090CD6B9" w14:textId="1A39053E" w:rsidR="001104A1" w:rsidRDefault="001104A1" w:rsidP="001104A1">
      <w:pPr>
        <w:ind w:firstLine="426"/>
      </w:pPr>
      <w:r w:rsidRPr="00BA5E98">
        <w:t>Поэтому</w:t>
      </w:r>
      <w:r>
        <w:t xml:space="preserve">, </w:t>
      </w:r>
      <w:r w:rsidRPr="00BA5E98">
        <w:t>если у вас вовне что-то произошло</w:t>
      </w:r>
      <w:r>
        <w:t xml:space="preserve">, </w:t>
      </w:r>
      <w:r w:rsidRPr="00BA5E98">
        <w:t>я б не стал даже это говорить</w:t>
      </w:r>
      <w:r>
        <w:t xml:space="preserve">, </w:t>
      </w:r>
      <w:r w:rsidRPr="00BA5E98">
        <w:t>может это меня проверяют</w:t>
      </w:r>
      <w:r>
        <w:t xml:space="preserve">. </w:t>
      </w:r>
      <w:r w:rsidRPr="00BA5E98">
        <w:t>Меня сегодня утром встречают</w:t>
      </w:r>
      <w:r>
        <w:t xml:space="preserve">, </w:t>
      </w:r>
      <w:r w:rsidRPr="00BA5E98">
        <w:t>забирают</w:t>
      </w:r>
      <w:r>
        <w:t xml:space="preserve">. </w:t>
      </w:r>
      <w:r w:rsidRPr="00BA5E98">
        <w:t>Обсуждаем и тоже человека проверяли на внешние взаимодействия</w:t>
      </w:r>
      <w:r>
        <w:t xml:space="preserve">. </w:t>
      </w:r>
      <w:r w:rsidRPr="00BA5E98">
        <w:t>Думаю: «О! Тогда это всех тогда!»</w:t>
      </w:r>
      <w:r>
        <w:t xml:space="preserve">. </w:t>
      </w:r>
      <w:r w:rsidRPr="00BA5E98">
        <w:t>То есть</w:t>
      </w:r>
      <w:r>
        <w:t xml:space="preserve">, </w:t>
      </w:r>
      <w:r w:rsidRPr="00BA5E98">
        <w:t>если мне с утра рассказывают</w:t>
      </w:r>
      <w:r>
        <w:t xml:space="preserve">, </w:t>
      </w:r>
      <w:r w:rsidRPr="00BA5E98">
        <w:t>что то же самое было</w:t>
      </w:r>
      <w:r w:rsidR="001F5215">
        <w:t xml:space="preserve"> – </w:t>
      </w:r>
      <w:r w:rsidRPr="00BA5E98">
        <w:t>проверочки шли у всех</w:t>
      </w:r>
      <w:r>
        <w:t>.</w:t>
      </w:r>
    </w:p>
    <w:p w14:paraId="4C96371F" w14:textId="201FE594" w:rsidR="001104A1" w:rsidRDefault="001104A1" w:rsidP="001104A1">
      <w:pPr>
        <w:ind w:firstLine="426"/>
      </w:pPr>
      <w:r w:rsidRPr="00BA5E98">
        <w:t>Поэтому</w:t>
      </w:r>
      <w:r>
        <w:t xml:space="preserve">, </w:t>
      </w:r>
      <w:r w:rsidRPr="00BA5E98">
        <w:t>вы могли не заметить</w:t>
      </w:r>
      <w:r>
        <w:t xml:space="preserve">, </w:t>
      </w:r>
      <w:r w:rsidRPr="00BA5E98">
        <w:t>вы могли не придать значение какой-то ситуации</w:t>
      </w:r>
      <w:r>
        <w:t xml:space="preserve">, </w:t>
      </w:r>
      <w:r w:rsidRPr="00BA5E98">
        <w:t>какому-то общению или вчера вечером</w:t>
      </w:r>
      <w:r>
        <w:t xml:space="preserve">, </w:t>
      </w:r>
      <w:r w:rsidRPr="00BA5E98">
        <w:t>или с утра</w:t>
      </w:r>
      <w:r>
        <w:t xml:space="preserve">, </w:t>
      </w:r>
      <w:r w:rsidRPr="00BA5E98">
        <w:t>но вас проверяли и внешне</w:t>
      </w:r>
      <w:r>
        <w:t xml:space="preserve">. </w:t>
      </w:r>
      <w:r w:rsidRPr="00BA5E98">
        <w:t>Не знаю на что</w:t>
      </w:r>
      <w:r>
        <w:t xml:space="preserve">, </w:t>
      </w:r>
      <w:r w:rsidRPr="00BA5E98">
        <w:t>не знаю как</w:t>
      </w:r>
      <w:r>
        <w:t xml:space="preserve">, </w:t>
      </w:r>
      <w:r w:rsidRPr="00BA5E98">
        <w:t>не знаю зачем</w:t>
      </w:r>
      <w:r>
        <w:t xml:space="preserve">. </w:t>
      </w:r>
      <w:r w:rsidRPr="00BA5E98">
        <w:t>То есть у каждого есть свои плюсы</w:t>
      </w:r>
      <w:r>
        <w:t xml:space="preserve">, </w:t>
      </w:r>
      <w:r w:rsidRPr="00BA5E98">
        <w:t>минусы</w:t>
      </w:r>
      <w:r>
        <w:t xml:space="preserve">, </w:t>
      </w:r>
      <w:r w:rsidRPr="00BA5E98">
        <w:t>на что можно проверить</w:t>
      </w:r>
      <w:r>
        <w:t xml:space="preserve">. </w:t>
      </w:r>
      <w:r w:rsidRPr="00BA5E98">
        <w:t>Причём</w:t>
      </w:r>
      <w:r>
        <w:t xml:space="preserve">, </w:t>
      </w:r>
      <w:r w:rsidRPr="00BA5E98">
        <w:t>неважно кто</w:t>
      </w:r>
      <w:r w:rsidR="001F5215">
        <w:t xml:space="preserve"> – </w:t>
      </w:r>
      <w:r w:rsidRPr="00BA5E98">
        <w:t>главное</w:t>
      </w:r>
      <w:r>
        <w:t xml:space="preserve">, </w:t>
      </w:r>
      <w:r w:rsidRPr="00BA5E98">
        <w:t>что была проверка</w:t>
      </w:r>
      <w:r>
        <w:t xml:space="preserve">. </w:t>
      </w:r>
      <w:r w:rsidRPr="00BA5E98">
        <w:t>Поэтому какая-то внешняя проверка</w:t>
      </w:r>
      <w:r>
        <w:t>.</w:t>
      </w:r>
    </w:p>
    <w:p w14:paraId="39CD77C7" w14:textId="4885152E" w:rsidR="001104A1" w:rsidRDefault="001104A1" w:rsidP="001104A1">
      <w:pPr>
        <w:ind w:firstLine="426"/>
      </w:pPr>
      <w:r w:rsidRPr="00BA5E98">
        <w:t>Внешняя</w:t>
      </w:r>
      <w:r w:rsidR="001F5215">
        <w:t xml:space="preserve"> – </w:t>
      </w:r>
      <w:r w:rsidRPr="00BA5E98">
        <w:t>это внешнее взаимодействие: с кем-то пообщаться</w:t>
      </w:r>
      <w:r>
        <w:t xml:space="preserve">, </w:t>
      </w:r>
      <w:r w:rsidRPr="00BA5E98">
        <w:t>кому-то позвонить</w:t>
      </w:r>
      <w:r>
        <w:t xml:space="preserve">, </w:t>
      </w:r>
      <w:r w:rsidRPr="00BA5E98">
        <w:t>с кем-то не пообщаться</w:t>
      </w:r>
      <w:r>
        <w:t xml:space="preserve">. </w:t>
      </w:r>
      <w:r w:rsidRPr="00BA5E98">
        <w:t>Кому-то ответить</w:t>
      </w:r>
      <w:r>
        <w:t xml:space="preserve">, </w:t>
      </w:r>
      <w:r w:rsidRPr="00BA5E98">
        <w:t>кому-то не ответить</w:t>
      </w:r>
      <w:r>
        <w:t xml:space="preserve">, </w:t>
      </w:r>
      <w:r w:rsidRPr="00BA5E98">
        <w:t>как-то согласиться</w:t>
      </w:r>
      <w:r>
        <w:t xml:space="preserve">, </w:t>
      </w:r>
      <w:r w:rsidRPr="00BA5E98">
        <w:t>как-то не согласиться</w:t>
      </w:r>
      <w:r>
        <w:t xml:space="preserve">. </w:t>
      </w:r>
      <w:r w:rsidRPr="00BA5E98">
        <w:t>Вокруг вас люди</w:t>
      </w:r>
      <w:r>
        <w:t xml:space="preserve">. </w:t>
      </w:r>
      <w:r w:rsidRPr="00BA5E98">
        <w:t>Причём</w:t>
      </w:r>
      <w:r>
        <w:t xml:space="preserve">, </w:t>
      </w:r>
      <w:r w:rsidRPr="00BA5E98">
        <w:t>чем ближе к вам</w:t>
      </w:r>
      <w:r>
        <w:t xml:space="preserve">, </w:t>
      </w:r>
      <w:r w:rsidRPr="00BA5E98">
        <w:t>тем выше проверка</w:t>
      </w:r>
      <w:r>
        <w:t xml:space="preserve">. </w:t>
      </w:r>
      <w:r w:rsidRPr="00BA5E98">
        <w:t>Поэтому не надо думать: «А я была только дома</w:t>
      </w:r>
      <w:r>
        <w:t xml:space="preserve">, </w:t>
      </w:r>
      <w:r w:rsidRPr="00BA5E98">
        <w:t>там ничего не было»</w:t>
      </w:r>
      <w:r>
        <w:t xml:space="preserve">. </w:t>
      </w:r>
      <w:r w:rsidRPr="00BA5E98">
        <w:t>Было</w:t>
      </w:r>
      <w:r>
        <w:t xml:space="preserve">, </w:t>
      </w:r>
      <w:r w:rsidRPr="00BA5E98">
        <w:t>просто не заметили</w:t>
      </w:r>
      <w:r>
        <w:t>.</w:t>
      </w:r>
    </w:p>
    <w:p w14:paraId="1A78ED21" w14:textId="3D15DAAA" w:rsidR="001104A1" w:rsidRDefault="001104A1" w:rsidP="001104A1">
      <w:pPr>
        <w:ind w:firstLine="426"/>
      </w:pPr>
      <w:r w:rsidRPr="00BA5E98">
        <w:t>Это странная такая вещь</w:t>
      </w:r>
      <w:r>
        <w:t xml:space="preserve">, </w:t>
      </w:r>
      <w:r w:rsidRPr="00BA5E98">
        <w:t>но потом я подумал: «У нас же Должностная Компетенция»</w:t>
      </w:r>
      <w:r>
        <w:t xml:space="preserve">. </w:t>
      </w:r>
      <w:r w:rsidRPr="00BA5E98">
        <w:t>А Должностная Компетенция</w:t>
      </w:r>
      <w:r w:rsidR="001F5215">
        <w:t xml:space="preserve"> – </w:t>
      </w:r>
      <w:r w:rsidRPr="00BA5E98">
        <w:t xml:space="preserve">это </w:t>
      </w:r>
      <w:r w:rsidRPr="0098442A">
        <w:t>ещё и условия извне</w:t>
      </w:r>
      <w:r>
        <w:t xml:space="preserve">. </w:t>
      </w:r>
      <w:r w:rsidRPr="0098442A">
        <w:t>И</w:t>
      </w:r>
      <w:r w:rsidRPr="00BA5E98">
        <w:t xml:space="preserve"> вот вас на эти условия извне и проверяли</w:t>
      </w:r>
      <w:r>
        <w:t xml:space="preserve">. </w:t>
      </w:r>
      <w:r w:rsidRPr="00BA5E98">
        <w:t>Это первое</w:t>
      </w:r>
      <w:r>
        <w:t>.</w:t>
      </w:r>
    </w:p>
    <w:p w14:paraId="6A0FB7C7" w14:textId="77777777" w:rsidR="00915C79" w:rsidRDefault="001104A1" w:rsidP="0083231D">
      <w:pPr>
        <w:pStyle w:val="affc"/>
      </w:pPr>
      <w:bookmarkStart w:id="4412" w:name="_Toc12104689"/>
      <w:bookmarkStart w:id="4413" w:name="_Toc185896914"/>
      <w:bookmarkStart w:id="4414" w:name="_Toc185963056"/>
      <w:bookmarkStart w:id="4415" w:name="_Toc185963756"/>
      <w:bookmarkStart w:id="4416" w:name="_Toc185964326"/>
      <w:bookmarkStart w:id="4417" w:name="_Toc185965472"/>
      <w:bookmarkStart w:id="4418" w:name="_Toc185966612"/>
      <w:bookmarkStart w:id="4419" w:name="_Toc190984001"/>
      <w:r w:rsidRPr="0098442A">
        <w:t>Усиление плотности сферы ИВДИВО каждого</w:t>
      </w:r>
      <w:bookmarkEnd w:id="4412"/>
      <w:bookmarkEnd w:id="4413"/>
      <w:bookmarkEnd w:id="4414"/>
      <w:bookmarkEnd w:id="4415"/>
      <w:bookmarkEnd w:id="4416"/>
      <w:bookmarkEnd w:id="4417"/>
      <w:bookmarkEnd w:id="4418"/>
      <w:bookmarkEnd w:id="4419"/>
    </w:p>
    <w:p w14:paraId="6FFB5F7C" w14:textId="304F3778" w:rsidR="001104A1" w:rsidRDefault="001104A1" w:rsidP="001104A1">
      <w:pPr>
        <w:ind w:firstLine="426"/>
      </w:pPr>
      <w:r w:rsidRPr="00BA5E98">
        <w:t>Второе</w:t>
      </w:r>
      <w:r>
        <w:t xml:space="preserve">. </w:t>
      </w:r>
      <w:r w:rsidRPr="00BA5E98">
        <w:t>Это в ночной подготовке</w:t>
      </w:r>
      <w:r>
        <w:t xml:space="preserve">, </w:t>
      </w:r>
      <w:r w:rsidRPr="00BA5E98">
        <w:t>два варианта</w:t>
      </w:r>
      <w:r>
        <w:t>.</w:t>
      </w:r>
    </w:p>
    <w:p w14:paraId="198AFCFA" w14:textId="29CB348D" w:rsidR="001104A1" w:rsidRDefault="001104A1" w:rsidP="001104A1">
      <w:pPr>
        <w:ind w:firstLine="426"/>
      </w:pPr>
      <w:r w:rsidRPr="00BA5E98">
        <w:t>Первое</w:t>
      </w:r>
      <w:r>
        <w:t xml:space="preserve">, </w:t>
      </w:r>
      <w:r w:rsidRPr="00BA5E98">
        <w:t>как ни странно</w:t>
      </w:r>
      <w:r>
        <w:t xml:space="preserve">, </w:t>
      </w:r>
      <w:r w:rsidRPr="00BA5E98">
        <w:t>оказалось</w:t>
      </w:r>
      <w:r>
        <w:t xml:space="preserve">, </w:t>
      </w:r>
      <w:r w:rsidRPr="00BA5E98">
        <w:t>вы не особо держите</w:t>
      </w:r>
      <w:r>
        <w:t xml:space="preserve">. </w:t>
      </w:r>
      <w:r w:rsidRPr="00BA5E98">
        <w:t>Вы</w:t>
      </w:r>
      <w:r w:rsidR="001F5215">
        <w:t xml:space="preserve"> – </w:t>
      </w:r>
      <w:r w:rsidRPr="00BA5E98">
        <w:t>это 50% плюс один</w:t>
      </w:r>
      <w:r>
        <w:t xml:space="preserve">. </w:t>
      </w:r>
      <w:r w:rsidRPr="00BA5E98">
        <w:t>Значит</w:t>
      </w:r>
      <w:r>
        <w:t xml:space="preserve">, </w:t>
      </w:r>
      <w:r w:rsidRPr="00BA5E98">
        <w:t>у кого-то есть</w:t>
      </w:r>
      <w:r>
        <w:t xml:space="preserve">, </w:t>
      </w:r>
      <w:r w:rsidRPr="00BA5E98">
        <w:t>но в основном нет</w:t>
      </w:r>
      <w:r>
        <w:t xml:space="preserve">. </w:t>
      </w:r>
      <w:r w:rsidRPr="00BA5E98">
        <w:t>Вы не особо держите сферу ИВДИВО каждого</w:t>
      </w:r>
      <w:r>
        <w:t xml:space="preserve">. </w:t>
      </w:r>
      <w:r w:rsidRPr="00BA5E98">
        <w:t>Причём мне на это два раза намекали</w:t>
      </w:r>
      <w:r>
        <w:t xml:space="preserve">. </w:t>
      </w:r>
      <w:r w:rsidRPr="00BA5E98">
        <w:t>Где концентрация сферы ИВДИВО каждого? У вас такое состояние: «ИВДИВО каждого есть?»</w:t>
      </w:r>
      <w:r w:rsidR="001F5215">
        <w:t xml:space="preserve"> – </w:t>
      </w:r>
      <w:r w:rsidRPr="00BA5E98">
        <w:t>«Есть</w:t>
      </w:r>
      <w:r>
        <w:t xml:space="preserve">. </w:t>
      </w:r>
      <w:r w:rsidRPr="00BA5E98">
        <w:t>Ну и ладно»</w:t>
      </w:r>
      <w:r>
        <w:t xml:space="preserve">. </w:t>
      </w:r>
      <w:r w:rsidRPr="00BA5E98">
        <w:t>Как вы развиваете плотность оболочки ИВДИВО каждого? Называется</w:t>
      </w:r>
      <w:r>
        <w:t xml:space="preserve">, </w:t>
      </w:r>
      <w:r w:rsidRPr="00BA5E98">
        <w:t>а у нас вот так</w:t>
      </w:r>
      <w:r w:rsidR="001F5215">
        <w:t xml:space="preserve"> – </w:t>
      </w:r>
      <w:r w:rsidRPr="00BA5E98">
        <w:t>чпок</w:t>
      </w:r>
      <w:r>
        <w:t xml:space="preserve">, </w:t>
      </w:r>
      <w:r w:rsidRPr="00BA5E98">
        <w:t>и проткнули</w:t>
      </w:r>
      <w:r>
        <w:t xml:space="preserve">. </w:t>
      </w:r>
      <w:r w:rsidRPr="00BA5E98">
        <w:t>Смотрите</w:t>
      </w:r>
      <w:r>
        <w:t xml:space="preserve">, </w:t>
      </w:r>
      <w:r w:rsidRPr="00BA5E98">
        <w:t>как вы зависли некоторые</w:t>
      </w:r>
      <w:r>
        <w:t>.</w:t>
      </w:r>
    </w:p>
    <w:p w14:paraId="0417D013" w14:textId="73BEE3DA" w:rsidR="001104A1" w:rsidRPr="00BA5E98" w:rsidRDefault="001104A1" w:rsidP="001104A1">
      <w:pPr>
        <w:ind w:firstLine="426"/>
      </w:pPr>
      <w:r w:rsidRPr="00BA5E98">
        <w:t>ИВДИВО каждого</w:t>
      </w:r>
      <w:r w:rsidR="001F5215">
        <w:t xml:space="preserve"> – </w:t>
      </w:r>
      <w:r w:rsidRPr="00BA5E98">
        <w:t>это ячейка ИВДИВО</w:t>
      </w:r>
      <w:r>
        <w:t xml:space="preserve">. </w:t>
      </w:r>
      <w:r w:rsidRPr="00BA5E98">
        <w:t>Допустим</w:t>
      </w:r>
      <w:r>
        <w:t xml:space="preserve">, </w:t>
      </w:r>
      <w:r w:rsidRPr="00BA5E98">
        <w:t>вы по жизни находитесь в сложных обстоятельствах</w:t>
      </w:r>
      <w:r>
        <w:t xml:space="preserve">. </w:t>
      </w:r>
      <w:r w:rsidRPr="00BA5E98">
        <w:t>Первая ваша защита? И вас ночью Владыка спросил: «Первая защита?»</w:t>
      </w:r>
      <w:r w:rsidR="001F5215">
        <w:t xml:space="preserve"> – </w:t>
      </w:r>
      <w:r w:rsidRPr="00BA5E98">
        <w:t>«Тело»</w:t>
      </w:r>
      <w:r>
        <w:t xml:space="preserve">. </w:t>
      </w:r>
      <w:r w:rsidRPr="00BA5E98">
        <w:t>То есть</w:t>
      </w:r>
      <w:r>
        <w:t xml:space="preserve">, </w:t>
      </w:r>
      <w:r w:rsidRPr="00BA5E98">
        <w:t>получить по морде</w:t>
      </w:r>
      <w:r>
        <w:t xml:space="preserve">. </w:t>
      </w:r>
      <w:r w:rsidRPr="00BA5E98">
        <w:t>Схватить Меч и кого-то долбануть</w:t>
      </w:r>
      <w:r w:rsidR="001F5215">
        <w:t xml:space="preserve"> – </w:t>
      </w:r>
      <w:r w:rsidRPr="00BA5E98">
        <w:t>вторая защита</w:t>
      </w:r>
      <w:r>
        <w:t xml:space="preserve">. </w:t>
      </w:r>
      <w:r w:rsidRPr="00BA5E98">
        <w:t>Его надо ещё достать из позвоночника</w:t>
      </w:r>
      <w:r>
        <w:t xml:space="preserve">. </w:t>
      </w:r>
      <w:r w:rsidRPr="00BA5E98">
        <w:t>А если сильно-сильно испугалась</w:t>
      </w:r>
      <w:r>
        <w:t xml:space="preserve">, </w:t>
      </w:r>
      <w:r w:rsidRPr="00BA5E98">
        <w:t>он оттуда не достаётся</w:t>
      </w:r>
      <w:r>
        <w:t xml:space="preserve">, </w:t>
      </w:r>
      <w:r w:rsidRPr="00BA5E98">
        <w:t>понимаете?</w:t>
      </w:r>
    </w:p>
    <w:p w14:paraId="209626CC" w14:textId="6EA62820" w:rsidR="001104A1" w:rsidRDefault="001104A1" w:rsidP="001104A1">
      <w:pPr>
        <w:ind w:firstLine="426"/>
      </w:pPr>
      <w:r w:rsidRPr="00BA5E98">
        <w:t>А нужно разработать плотность сферы ИВДИВО каждого</w:t>
      </w:r>
      <w:r>
        <w:t xml:space="preserve">, </w:t>
      </w:r>
      <w:r w:rsidRPr="00BA5E98">
        <w:t>чтобы её условия отшибали негативы</w:t>
      </w:r>
      <w:r>
        <w:t xml:space="preserve">. </w:t>
      </w:r>
      <w:r w:rsidRPr="00BA5E98">
        <w:t>Как сказал один Владыка: «Чтоб не заниматься суетой»</w:t>
      </w:r>
      <w:r>
        <w:t xml:space="preserve">. </w:t>
      </w:r>
      <w:r w:rsidRPr="00BA5E98">
        <w:t>То есть</w:t>
      </w:r>
      <w:r>
        <w:t xml:space="preserve">, </w:t>
      </w:r>
      <w:r w:rsidRPr="00BA5E98">
        <w:t>если вас уже до тела достали</w:t>
      </w:r>
      <w:r w:rsidR="001F5215">
        <w:t xml:space="preserve"> – </w:t>
      </w:r>
      <w:r w:rsidRPr="00BA5E98">
        <w:t>это уже не суета</w:t>
      </w:r>
      <w:r>
        <w:t xml:space="preserve">, </w:t>
      </w:r>
      <w:r w:rsidRPr="00BA5E98">
        <w:t>а проверка</w:t>
      </w:r>
      <w:r>
        <w:t xml:space="preserve">, </w:t>
      </w:r>
      <w:r w:rsidRPr="00BA5E98">
        <w:t>отработка</w:t>
      </w:r>
      <w:r>
        <w:t xml:space="preserve">, </w:t>
      </w:r>
      <w:r w:rsidRPr="00BA5E98">
        <w:t>это уже конкретно чего-то там</w:t>
      </w:r>
      <w:r>
        <w:t xml:space="preserve">. </w:t>
      </w:r>
      <w:r w:rsidRPr="00BA5E98">
        <w:t>Но есть масса мелких ситуаций</w:t>
      </w:r>
      <w:r>
        <w:t xml:space="preserve">, </w:t>
      </w:r>
      <w:r w:rsidRPr="00BA5E98">
        <w:t>которые вообще нас не касаются</w:t>
      </w:r>
      <w:r>
        <w:t xml:space="preserve">, </w:t>
      </w:r>
      <w:r w:rsidRPr="00BA5E98">
        <w:t>нам не нужны</w:t>
      </w:r>
      <w:r>
        <w:t xml:space="preserve">, </w:t>
      </w:r>
      <w:r w:rsidRPr="00BA5E98">
        <w:t>не имеют смысла и выеденного яйца не стоят</w:t>
      </w:r>
      <w:r>
        <w:t xml:space="preserve">. </w:t>
      </w:r>
      <w:r w:rsidRPr="00BA5E98">
        <w:t>То есть это и ни проверка</w:t>
      </w:r>
      <w:r>
        <w:t xml:space="preserve">, </w:t>
      </w:r>
      <w:r w:rsidRPr="00BA5E98">
        <w:t>и ни отработка</w:t>
      </w:r>
      <w:r>
        <w:t xml:space="preserve">, </w:t>
      </w:r>
      <w:r w:rsidRPr="00BA5E98">
        <w:t>и ни преодоление</w:t>
      </w:r>
      <w:r>
        <w:t xml:space="preserve">, </w:t>
      </w:r>
      <w:r w:rsidRPr="00BA5E98">
        <w:t>и ни рост</w:t>
      </w:r>
      <w:r>
        <w:t xml:space="preserve">. </w:t>
      </w:r>
      <w:r w:rsidRPr="00BA5E98">
        <w:t>Если в этот список не включается эта ситуация</w:t>
      </w:r>
      <w:r>
        <w:t xml:space="preserve">, </w:t>
      </w:r>
      <w:r w:rsidRPr="00BA5E98">
        <w:t>она нам не нужна</w:t>
      </w:r>
      <w:r>
        <w:t>.</w:t>
      </w:r>
    </w:p>
    <w:p w14:paraId="3B5B14EF" w14:textId="11C377DF" w:rsidR="001104A1" w:rsidRDefault="001104A1" w:rsidP="001104A1">
      <w:pPr>
        <w:ind w:firstLine="426"/>
      </w:pPr>
      <w:r w:rsidRPr="00BA5E98">
        <w:t>И вот сфера ИВДИВО каждого должна иметь такую плотную оболочку</w:t>
      </w:r>
      <w:r>
        <w:t xml:space="preserve">, </w:t>
      </w:r>
      <w:r w:rsidRPr="00BA5E98">
        <w:t>чтоб все эти условия пережигались на подлёте</w:t>
      </w:r>
      <w:r>
        <w:t xml:space="preserve">. </w:t>
      </w:r>
      <w:r w:rsidRPr="00BA5E98">
        <w:t>Вам кто-то что-то послал и стекает не по вам</w:t>
      </w:r>
      <w:r w:rsidR="001F5215">
        <w:t xml:space="preserve"> – </w:t>
      </w:r>
      <w:r w:rsidRPr="00BA5E98">
        <w:t>это ж мыться придётся</w:t>
      </w:r>
      <w:r>
        <w:t>,</w:t>
      </w:r>
      <w:r w:rsidR="001F5215">
        <w:t xml:space="preserve"> – </w:t>
      </w:r>
      <w:r w:rsidRPr="00BA5E98">
        <w:t>а по сфере ИВДИВО каждого</w:t>
      </w:r>
      <w:r>
        <w:t xml:space="preserve">. </w:t>
      </w:r>
      <w:r w:rsidRPr="00BA5E98">
        <w:t>Вам кто-то что-то сильно послал</w:t>
      </w:r>
      <w:r>
        <w:t xml:space="preserve">, </w:t>
      </w:r>
      <w:r w:rsidRPr="00BA5E98">
        <w:t>и она включила теннис</w:t>
      </w:r>
      <w:r w:rsidR="00925C9C">
        <w:t xml:space="preserve"> </w:t>
      </w:r>
      <w:r w:rsidRPr="00BA5E98">
        <w:t>«</w:t>
      </w:r>
      <w:r w:rsidRPr="00BA5E98">
        <w:rPr>
          <w:i/>
        </w:rPr>
        <w:t>чпок</w:t>
      </w:r>
      <w:r w:rsidR="001F5215">
        <w:t xml:space="preserve"> – </w:t>
      </w:r>
      <w:r w:rsidRPr="00BA5E98">
        <w:rPr>
          <w:i/>
        </w:rPr>
        <w:lastRenderedPageBreak/>
        <w:t>тью»</w:t>
      </w:r>
      <w:r>
        <w:t xml:space="preserve">. </w:t>
      </w:r>
      <w:r w:rsidRPr="00BA5E98">
        <w:t>Причём вы даже не поняли</w:t>
      </w:r>
      <w:r>
        <w:t xml:space="preserve">, </w:t>
      </w:r>
      <w:r w:rsidRPr="00BA5E98">
        <w:t>что произошло</w:t>
      </w:r>
      <w:r>
        <w:t xml:space="preserve">, </w:t>
      </w:r>
      <w:r w:rsidRPr="00BA5E98">
        <w:t>и вернули этот шарик пинг-понгом обратно</w:t>
      </w:r>
      <w:r>
        <w:t xml:space="preserve">. </w:t>
      </w:r>
      <w:r w:rsidRPr="00BA5E98">
        <w:t>Тогда ИВДИВО каждого</w:t>
      </w:r>
      <w:r w:rsidR="001F5215">
        <w:t xml:space="preserve"> – </w:t>
      </w:r>
      <w:r w:rsidRPr="00BA5E98">
        <w:t>должна быть плотная сфера</w:t>
      </w:r>
      <w:r>
        <w:t xml:space="preserve">, </w:t>
      </w:r>
      <w:r w:rsidRPr="00BA5E98">
        <w:t>чтобы сработал теннис</w:t>
      </w:r>
      <w:r>
        <w:t>.</w:t>
      </w:r>
    </w:p>
    <w:p w14:paraId="303EF0D6" w14:textId="555431F7" w:rsidR="001104A1" w:rsidRDefault="001104A1" w:rsidP="001104A1">
      <w:pPr>
        <w:ind w:firstLine="426"/>
      </w:pPr>
      <w:r w:rsidRPr="00BA5E98">
        <w:t>А у вас: вам послали</w:t>
      </w:r>
      <w:r>
        <w:t xml:space="preserve">, </w:t>
      </w:r>
      <w:r w:rsidRPr="00BA5E98">
        <w:t>ИВДИВО каждого: «Проходите» (</w:t>
      </w:r>
      <w:r w:rsidRPr="00BA5E98">
        <w:rPr>
          <w:i/>
        </w:rPr>
        <w:t>изображает</w:t>
      </w:r>
      <w:r>
        <w:rPr>
          <w:i/>
        </w:rPr>
        <w:t xml:space="preserve">, </w:t>
      </w:r>
      <w:r w:rsidRPr="00BA5E98">
        <w:rPr>
          <w:i/>
        </w:rPr>
        <w:t>как ИВДИВО каждого открывается и получаем по лицу</w:t>
      </w:r>
      <w:r w:rsidRPr="00BA5E98">
        <w:t>)</w:t>
      </w:r>
      <w:r w:rsidR="001F5215">
        <w:t xml:space="preserve"> – </w:t>
      </w:r>
      <w:r w:rsidRPr="00BA5E98">
        <w:t>«А за что?»</w:t>
      </w:r>
      <w:r>
        <w:t xml:space="preserve">. </w:t>
      </w:r>
      <w:r w:rsidRPr="00BA5E98">
        <w:t>И вы бежите к Владыке и говорите: «Меня достали</w:t>
      </w:r>
      <w:r>
        <w:t xml:space="preserve">. </w:t>
      </w:r>
      <w:r w:rsidRPr="00BA5E98">
        <w:t>Папа</w:t>
      </w:r>
      <w:r>
        <w:t xml:space="preserve">, </w:t>
      </w:r>
      <w:r w:rsidRPr="00BA5E98">
        <w:t>помоги!» Папа говорит: «Ой</w:t>
      </w:r>
      <w:r>
        <w:t xml:space="preserve">, </w:t>
      </w:r>
      <w:r w:rsidRPr="00BA5E98">
        <w:t>ты</w:t>
      </w:r>
      <w:r>
        <w:t xml:space="preserve">, </w:t>
      </w:r>
      <w:r w:rsidRPr="00BA5E98">
        <w:t>маленькая! Сферу ИВДИВО каждого не разработала</w:t>
      </w:r>
      <w:r>
        <w:t xml:space="preserve">. </w:t>
      </w:r>
      <w:r w:rsidRPr="00BA5E98">
        <w:t>Ну</w:t>
      </w:r>
      <w:r>
        <w:t xml:space="preserve">, </w:t>
      </w:r>
      <w:r w:rsidRPr="00BA5E98">
        <w:t>поплачь»</w:t>
      </w:r>
      <w:r>
        <w:t xml:space="preserve">. </w:t>
      </w:r>
      <w:r w:rsidRPr="00BA5E98">
        <w:t>А на самом деле ты сам виноват</w:t>
      </w:r>
      <w:r>
        <w:t xml:space="preserve">, </w:t>
      </w:r>
      <w:r w:rsidRPr="00BA5E98">
        <w:t>потому что сферу ИВДИВО каждого надо укреплять</w:t>
      </w:r>
      <w:r>
        <w:t xml:space="preserve">. </w:t>
      </w:r>
      <w:r w:rsidRPr="00BA5E98">
        <w:t>И укреплять не так: «Укрепись! Я сказала</w:t>
      </w:r>
      <w:r>
        <w:t xml:space="preserve">, </w:t>
      </w:r>
      <w:r w:rsidRPr="00BA5E98">
        <w:t>укрепись!»</w:t>
      </w:r>
      <w:r>
        <w:t xml:space="preserve">. </w:t>
      </w:r>
      <w:r w:rsidRPr="00BA5E98">
        <w:t>Примерно вы так действуете</w:t>
      </w:r>
      <w:r>
        <w:t xml:space="preserve">. </w:t>
      </w:r>
      <w:r w:rsidRPr="00BA5E98">
        <w:t>Она так не укрепляется</w:t>
      </w:r>
      <w:r>
        <w:t>.</w:t>
      </w:r>
    </w:p>
    <w:p w14:paraId="79AA1DAD" w14:textId="4453A3D4" w:rsidR="001104A1" w:rsidRDefault="001104A1" w:rsidP="001104A1">
      <w:pPr>
        <w:ind w:firstLine="426"/>
      </w:pPr>
      <w:r w:rsidRPr="00BA5E98">
        <w:t>Вот вы Тело тренируете? Да</w:t>
      </w:r>
      <w:r>
        <w:t xml:space="preserve">. </w:t>
      </w:r>
      <w:r w:rsidRPr="00BA5E98">
        <w:t>Но</w:t>
      </w:r>
      <w:r>
        <w:t xml:space="preserve">, </w:t>
      </w:r>
      <w:r w:rsidRPr="00BA5E98">
        <w:rPr>
          <w:i/>
        </w:rPr>
        <w:t>да</w:t>
      </w:r>
      <w:r w:rsidR="001F5215">
        <w:t xml:space="preserve"> – </w:t>
      </w:r>
      <w:r w:rsidRPr="00BA5E98">
        <w:t>это я громко сказал</w:t>
      </w:r>
      <w:r>
        <w:t xml:space="preserve">. </w:t>
      </w:r>
      <w:r w:rsidRPr="00BA5E98">
        <w:t>Может быть</w:t>
      </w:r>
      <w:r>
        <w:t xml:space="preserve">. </w:t>
      </w:r>
      <w:r w:rsidRPr="00BA5E98">
        <w:t>Я даже не имею физически</w:t>
      </w:r>
      <w:r>
        <w:t xml:space="preserve">, </w:t>
      </w:r>
      <w:r w:rsidRPr="00BA5E98">
        <w:t>но хотя бы там</w:t>
      </w:r>
      <w:r>
        <w:t xml:space="preserve">, </w:t>
      </w:r>
      <w:r w:rsidRPr="00BA5E98">
        <w:t>у Дзея</w:t>
      </w:r>
      <w:r>
        <w:t xml:space="preserve">, </w:t>
      </w:r>
      <w:r w:rsidRPr="00BA5E98">
        <w:t>с мечом</w:t>
      </w:r>
      <w:r>
        <w:t xml:space="preserve">. </w:t>
      </w:r>
      <w:r w:rsidRPr="00BA5E98">
        <w:t>Странный вопрос вам задала одна Владычица: «А как вы тренируете ИВДИВО каждого?»</w:t>
      </w:r>
      <w:r w:rsidR="001F5215">
        <w:t xml:space="preserve"> – </w:t>
      </w:r>
      <w:r w:rsidRPr="00BA5E98">
        <w:t>«Всё так же»</w:t>
      </w:r>
      <w:r>
        <w:t xml:space="preserve">. </w:t>
      </w:r>
      <w:r w:rsidRPr="00BA5E98">
        <w:t>Там вообще была тишина</w:t>
      </w:r>
      <w:r>
        <w:t xml:space="preserve">. </w:t>
      </w:r>
      <w:r w:rsidRPr="00BA5E98">
        <w:t>И она спросила: «Это Часть?»</w:t>
      </w:r>
      <w:r w:rsidR="001F5215">
        <w:t xml:space="preserve"> – </w:t>
      </w:r>
      <w:r w:rsidRPr="00BA5E98">
        <w:t>«Да»</w:t>
      </w:r>
      <w:r>
        <w:t xml:space="preserve">. </w:t>
      </w:r>
      <w:r w:rsidRPr="00BA5E98">
        <w:t>В том числе в синтезе Домов</w:t>
      </w:r>
      <w:r>
        <w:t xml:space="preserve">. </w:t>
      </w:r>
      <w:r w:rsidRPr="00BA5E98">
        <w:t>А она говорит: «А вы мозги свои тренируете?»</w:t>
      </w:r>
      <w:r>
        <w:t xml:space="preserve">. </w:t>
      </w:r>
      <w:r w:rsidRPr="00BA5E98">
        <w:t>Некоторые почесались и сказали: «Пытаемся»</w:t>
      </w:r>
      <w:r>
        <w:t>.</w:t>
      </w:r>
    </w:p>
    <w:p w14:paraId="0E41712F" w14:textId="193582A0" w:rsidR="001104A1" w:rsidRDefault="001104A1" w:rsidP="001104A1">
      <w:pPr>
        <w:ind w:firstLine="426"/>
      </w:pPr>
      <w:r w:rsidRPr="00BA5E98">
        <w:t>А как вы тренируете ИВДИВО каждого? Как вы его тренируете</w:t>
      </w:r>
      <w:r>
        <w:t xml:space="preserve">, </w:t>
      </w:r>
      <w:r w:rsidRPr="00BA5E98">
        <w:t>чтоб оно было первой защитой вас</w:t>
      </w:r>
      <w:r>
        <w:t xml:space="preserve">. </w:t>
      </w:r>
      <w:r w:rsidRPr="00BA5E98">
        <w:t>Это очень</w:t>
      </w:r>
      <w:r>
        <w:t xml:space="preserve">, </w:t>
      </w:r>
      <w:r w:rsidRPr="00BA5E98">
        <w:t>кстати</w:t>
      </w:r>
      <w:r>
        <w:t xml:space="preserve">, </w:t>
      </w:r>
      <w:r w:rsidRPr="00BA5E98">
        <w:t>важно</w:t>
      </w:r>
      <w:r>
        <w:t xml:space="preserve">. </w:t>
      </w:r>
      <w:r w:rsidRPr="00BA5E98">
        <w:t>Есть очень много мелких ситуаций</w:t>
      </w:r>
      <w:r>
        <w:t xml:space="preserve">, </w:t>
      </w:r>
      <w:r w:rsidRPr="00BA5E98">
        <w:t>которые даром не нужны</w:t>
      </w:r>
      <w:r>
        <w:t xml:space="preserve">, </w:t>
      </w:r>
      <w:r w:rsidRPr="00BA5E98">
        <w:t>и мы ведёмся или участвуем в них только потому</w:t>
      </w:r>
      <w:r>
        <w:t xml:space="preserve">, </w:t>
      </w:r>
      <w:r w:rsidRPr="00BA5E98">
        <w:t>что ИВДИВО каждого не отсекло эти условия</w:t>
      </w:r>
      <w:r>
        <w:t xml:space="preserve">. </w:t>
      </w:r>
      <w:r w:rsidRPr="00BA5E98">
        <w:t>Вот смотрите</w:t>
      </w:r>
      <w:r>
        <w:t xml:space="preserve">, </w:t>
      </w:r>
      <w:r w:rsidRPr="00BA5E98">
        <w:t>не вы отсекли</w:t>
      </w:r>
      <w:r>
        <w:t xml:space="preserve">, </w:t>
      </w:r>
      <w:r w:rsidRPr="00BA5E98">
        <w:t>а ИВДИВО каждого автоматически отсекло условие</w:t>
      </w:r>
      <w:r>
        <w:t xml:space="preserve">, </w:t>
      </w:r>
      <w:r w:rsidRPr="00BA5E98">
        <w:t>которое нам вообще не нужно</w:t>
      </w:r>
      <w:r>
        <w:t xml:space="preserve">. </w:t>
      </w:r>
      <w:r w:rsidRPr="00BA5E98">
        <w:t>Кто-то что-то прислал</w:t>
      </w:r>
      <w:r>
        <w:t xml:space="preserve">, </w:t>
      </w:r>
      <w:r w:rsidRPr="00BA5E98">
        <w:t>кто-то что-то сказал</w:t>
      </w:r>
      <w:r>
        <w:t xml:space="preserve">, </w:t>
      </w:r>
      <w:r w:rsidRPr="00BA5E98">
        <w:t>кто-то что-то направил</w:t>
      </w:r>
      <w:r w:rsidR="001F5215">
        <w:t xml:space="preserve"> – </w:t>
      </w:r>
      <w:r w:rsidRPr="00BA5E98">
        <w:t>вам это не надо</w:t>
      </w:r>
      <w:r>
        <w:t xml:space="preserve">. </w:t>
      </w:r>
      <w:r w:rsidRPr="00BA5E98">
        <w:t>И вот на грани сферы ИВДИВО каждого</w:t>
      </w:r>
      <w:r>
        <w:t xml:space="preserve">, </w:t>
      </w:r>
      <w:r w:rsidRPr="00BA5E98">
        <w:t>чтоб до Тела не доходило</w:t>
      </w:r>
      <w:r>
        <w:t xml:space="preserve">, </w:t>
      </w:r>
      <w:r w:rsidRPr="00BA5E98">
        <w:t>чтоб ваши Части остались чисты</w:t>
      </w:r>
      <w:r>
        <w:t xml:space="preserve">, </w:t>
      </w:r>
      <w:r w:rsidRPr="00BA5E98">
        <w:t>все эти условия</w:t>
      </w:r>
      <w:r>
        <w:t xml:space="preserve">, </w:t>
      </w:r>
      <w:r w:rsidRPr="00BA5E98">
        <w:t>посылы</w:t>
      </w:r>
      <w:r>
        <w:t xml:space="preserve">, </w:t>
      </w:r>
      <w:r w:rsidRPr="00BA5E98">
        <w:t>слова и по списку должны пережигаться</w:t>
      </w:r>
      <w:r>
        <w:t>.</w:t>
      </w:r>
    </w:p>
    <w:p w14:paraId="7F9FCAF2" w14:textId="77777777" w:rsidR="001104A1" w:rsidRDefault="001104A1" w:rsidP="001104A1">
      <w:pPr>
        <w:ind w:firstLine="426"/>
        <w:rPr>
          <w:i/>
        </w:rPr>
      </w:pPr>
      <w:r w:rsidRPr="00BA5E98">
        <w:rPr>
          <w:i/>
        </w:rPr>
        <w:t xml:space="preserve">Из </w:t>
      </w:r>
      <w:r>
        <w:rPr>
          <w:i/>
        </w:rPr>
        <w:t xml:space="preserve">зала: </w:t>
      </w:r>
      <w:r w:rsidRPr="00BA5E98">
        <w:rPr>
          <w:i/>
        </w:rPr>
        <w:t>Не пережигаются</w:t>
      </w:r>
      <w:r>
        <w:rPr>
          <w:i/>
        </w:rPr>
        <w:t>.</w:t>
      </w:r>
    </w:p>
    <w:p w14:paraId="3039B2EE" w14:textId="37E959BD" w:rsidR="001104A1" w:rsidRDefault="001104A1" w:rsidP="001104A1">
      <w:pPr>
        <w:ind w:firstLine="426"/>
      </w:pPr>
      <w:r w:rsidRPr="00BA5E98">
        <w:t>Значит</w:t>
      </w:r>
      <w:r>
        <w:t xml:space="preserve">, </w:t>
      </w:r>
      <w:r w:rsidRPr="00BA5E98">
        <w:t>по Образу Отца я тебя могу нахлестать</w:t>
      </w:r>
      <w:r>
        <w:t xml:space="preserve">, </w:t>
      </w:r>
      <w:r w:rsidRPr="00BA5E98">
        <w:t>Слово Отца замучить</w:t>
      </w:r>
      <w:r>
        <w:t xml:space="preserve">, </w:t>
      </w:r>
      <w:r w:rsidRPr="00BA5E98">
        <w:t>Душу отпинать</w:t>
      </w:r>
      <w:r>
        <w:t xml:space="preserve">, </w:t>
      </w:r>
      <w:r w:rsidRPr="00BA5E98">
        <w:t>а Размышление вообще послать</w:t>
      </w:r>
      <w:r>
        <w:t xml:space="preserve">. </w:t>
      </w:r>
      <w:r w:rsidRPr="00BA5E98">
        <w:t>И ИВДИВО каждого это защищать не будет</w:t>
      </w:r>
      <w:r>
        <w:t xml:space="preserve">. </w:t>
      </w:r>
      <w:r w:rsidRPr="00BA5E98">
        <w:t>А ИВДИВО каждого минимум</w:t>
      </w:r>
      <w:r w:rsidR="001F5215">
        <w:t xml:space="preserve"> – </w:t>
      </w:r>
      <w:r w:rsidRPr="00BA5E98">
        <w:t>это 16 базовых Частей в целом</w:t>
      </w:r>
      <w:r>
        <w:t xml:space="preserve">, </w:t>
      </w:r>
      <w:r w:rsidRPr="00BA5E98">
        <w:t>понимаешь? А максимум</w:t>
      </w:r>
      <w:r w:rsidR="001F5215">
        <w:t xml:space="preserve"> – </w:t>
      </w:r>
      <w:r w:rsidRPr="00BA5E98">
        <w:t>4096</w:t>
      </w:r>
      <w:r>
        <w:t>.</w:t>
      </w:r>
    </w:p>
    <w:p w14:paraId="3092289B" w14:textId="27DF7050" w:rsidR="001104A1" w:rsidRDefault="001104A1" w:rsidP="001104A1">
      <w:pPr>
        <w:ind w:firstLine="426"/>
        <w:rPr>
          <w:i/>
        </w:rPr>
      </w:pPr>
      <w:r w:rsidRPr="00BA5E98">
        <w:rPr>
          <w:i/>
        </w:rPr>
        <w:t xml:space="preserve">Из </w:t>
      </w:r>
      <w:r>
        <w:rPr>
          <w:i/>
        </w:rPr>
        <w:t xml:space="preserve">зала: </w:t>
      </w:r>
      <w:r w:rsidRPr="00BA5E98">
        <w:rPr>
          <w:i/>
        </w:rPr>
        <w:t>И максимум</w:t>
      </w:r>
      <w:r w:rsidR="001F5215">
        <w:rPr>
          <w:i/>
        </w:rPr>
        <w:t xml:space="preserve"> – </w:t>
      </w:r>
      <w:r w:rsidRPr="00BA5E98">
        <w:rPr>
          <w:i/>
        </w:rPr>
        <w:t>16384</w:t>
      </w:r>
      <w:r>
        <w:rPr>
          <w:i/>
        </w:rPr>
        <w:t>.</w:t>
      </w:r>
    </w:p>
    <w:p w14:paraId="722C9B78" w14:textId="6E232A6D" w:rsidR="001104A1" w:rsidRDefault="001104A1" w:rsidP="001104A1">
      <w:pPr>
        <w:ind w:firstLine="426"/>
      </w:pPr>
      <w:r w:rsidRPr="00BA5E98">
        <w:t>А теперь вопрос: а у кого столько? А теперь</w:t>
      </w:r>
      <w:r>
        <w:t xml:space="preserve">, </w:t>
      </w:r>
      <w:r w:rsidRPr="00BA5E98">
        <w:t>пожалуйста</w:t>
      </w:r>
      <w:r>
        <w:t xml:space="preserve">. </w:t>
      </w:r>
      <w:r w:rsidRPr="00BA5E98">
        <w:t>Как только ИВДИВО начало расширяться на 4096 из 64</w:t>
      </w:r>
      <w:r>
        <w:t xml:space="preserve">. </w:t>
      </w:r>
      <w:r w:rsidRPr="00BA5E98">
        <w:t>Маленькая</w:t>
      </w:r>
      <w:r>
        <w:t xml:space="preserve">, </w:t>
      </w:r>
      <w:r w:rsidRPr="00BA5E98">
        <w:t>хорошенькая</w:t>
      </w:r>
      <w:r>
        <w:t xml:space="preserve">, </w:t>
      </w:r>
      <w:r w:rsidRPr="00BA5E98">
        <w:t>пушистенькая</w:t>
      </w:r>
      <w:r>
        <w:t xml:space="preserve">. </w:t>
      </w:r>
      <w:r w:rsidRPr="00BA5E98">
        <w:t>Ой</w:t>
      </w:r>
      <w:r>
        <w:t xml:space="preserve">, </w:t>
      </w:r>
      <w:r w:rsidRPr="00BA5E98">
        <w:t>ну хорошенькая (</w:t>
      </w:r>
      <w:r w:rsidRPr="00BA5E98">
        <w:rPr>
          <w:i/>
        </w:rPr>
        <w:t>смех в зале</w:t>
      </w:r>
      <w:r w:rsidRPr="00BA5E98">
        <w:t>)</w:t>
      </w:r>
      <w:r>
        <w:t xml:space="preserve">. </w:t>
      </w:r>
      <w:r w:rsidRPr="00BA5E98">
        <w:t>Начало расширятся на 4096</w:t>
      </w:r>
      <w:r w:rsidR="001F5215">
        <w:t xml:space="preserve"> – </w:t>
      </w:r>
      <w:r w:rsidRPr="00BA5E98">
        <w:t>и у вас Частей</w:t>
      </w:r>
      <w:r>
        <w:t xml:space="preserve">, </w:t>
      </w:r>
      <w:r w:rsidRPr="00BA5E98">
        <w:t>кстати</w:t>
      </w:r>
      <w:r>
        <w:t xml:space="preserve">, </w:t>
      </w:r>
      <w:r w:rsidRPr="00BA5E98">
        <w:t>4096</w:t>
      </w:r>
      <w:r w:rsidR="001F5215">
        <w:t xml:space="preserve"> – </w:t>
      </w:r>
      <w:r w:rsidRPr="00BA5E98">
        <w:t>я с ужасом заметил</w:t>
      </w:r>
      <w:r>
        <w:t xml:space="preserve">, </w:t>
      </w:r>
      <w:r w:rsidRPr="00BA5E98">
        <w:t>что чем больше оно расширялось</w:t>
      </w:r>
      <w:r>
        <w:t xml:space="preserve">, </w:t>
      </w:r>
      <w:r w:rsidRPr="00BA5E98">
        <w:t>тем ближе стало быть похожим на мыльный пузырь</w:t>
      </w:r>
      <w:r>
        <w:t xml:space="preserve">. </w:t>
      </w:r>
      <w:r w:rsidRPr="00BA5E98">
        <w:t>Оно расширилось всего лишь на 4032-й позиции</w:t>
      </w:r>
      <w:r>
        <w:t xml:space="preserve">, </w:t>
      </w:r>
      <w:r w:rsidRPr="00BA5E98">
        <w:t>и силёнок больше не было</w:t>
      </w:r>
      <w:r>
        <w:t xml:space="preserve">. </w:t>
      </w:r>
      <w:r w:rsidRPr="00BA5E98">
        <w:t xml:space="preserve">И мы вышли в мыльном пузыре к Владыкам и ИВДИВО каждого сказало: «Я </w:t>
      </w:r>
      <w:r w:rsidRPr="00BA5E98">
        <w:rPr>
          <w:i/>
        </w:rPr>
        <w:t>дохлик невмирущий</w:t>
      </w:r>
      <w:r>
        <w:t xml:space="preserve">, </w:t>
      </w:r>
      <w:r w:rsidRPr="00BA5E98">
        <w:t>не трогайте меня</w:t>
      </w:r>
      <w:r>
        <w:t xml:space="preserve">. </w:t>
      </w:r>
      <w:r w:rsidRPr="00BA5E98">
        <w:t>Хорошо</w:t>
      </w:r>
      <w:r>
        <w:t xml:space="preserve">, </w:t>
      </w:r>
      <w:r w:rsidRPr="00BA5E98">
        <w:t>что вообще сохранилось мыльным пузырём вокруг этих</w:t>
      </w:r>
      <w:r>
        <w:t xml:space="preserve">, </w:t>
      </w:r>
      <w:r w:rsidRPr="00BA5E98">
        <w:t>которые со мной не работают</w:t>
      </w:r>
      <w:r>
        <w:t xml:space="preserve">, </w:t>
      </w:r>
      <w:r w:rsidRPr="00BA5E98">
        <w:t>потому что они сопрягают меня с чем угодно</w:t>
      </w:r>
      <w:r>
        <w:t xml:space="preserve">, </w:t>
      </w:r>
      <w:r w:rsidRPr="00BA5E98">
        <w:t>с чем угодно»</w:t>
      </w:r>
      <w:r>
        <w:t xml:space="preserve">. </w:t>
      </w:r>
      <w:r w:rsidRPr="00BA5E98">
        <w:t>Ужас</w:t>
      </w:r>
      <w:r>
        <w:t>.</w:t>
      </w:r>
    </w:p>
    <w:p w14:paraId="345550A4" w14:textId="77777777" w:rsidR="001104A1" w:rsidRPr="00BA5E98" w:rsidRDefault="001104A1" w:rsidP="001104A1">
      <w:pPr>
        <w:ind w:firstLine="426"/>
      </w:pPr>
      <w:r w:rsidRPr="00BA5E98">
        <w:t>У вас ИВДИВО не сильное</w:t>
      </w:r>
      <w:r>
        <w:t xml:space="preserve">, </w:t>
      </w:r>
      <w:r w:rsidRPr="00BA5E98">
        <w:t>каждого</w:t>
      </w:r>
      <w:r>
        <w:t xml:space="preserve">. </w:t>
      </w:r>
      <w:r w:rsidRPr="00BA5E98">
        <w:t>А вы потом выходите к Отцу и говорите: «Папа</w:t>
      </w:r>
      <w:r>
        <w:t xml:space="preserve">, </w:t>
      </w:r>
      <w:r w:rsidRPr="00BA5E98">
        <w:t>дай условия»</w:t>
      </w:r>
      <w:r>
        <w:t xml:space="preserve">. </w:t>
      </w:r>
      <w:r w:rsidRPr="00BA5E98">
        <w:t>Папа смотрит на ваш мыльный пузырь и даёт условие мыльное</w:t>
      </w:r>
      <w:r>
        <w:t xml:space="preserve">, </w:t>
      </w:r>
      <w:r w:rsidRPr="00BA5E98">
        <w:t>в смысле: «Сейчас вспеню»</w:t>
      </w:r>
      <w:r>
        <w:t xml:space="preserve">. </w:t>
      </w:r>
      <w:r w:rsidRPr="00BA5E98">
        <w:t>Потому что на большее ваше ИВДИВО каждого не способно</w:t>
      </w:r>
      <w:r>
        <w:t xml:space="preserve">. </w:t>
      </w:r>
      <w:r w:rsidRPr="00BA5E98">
        <w:t>Кто держит ваши сильные условия по жизни? ИВДИВО каждого</w:t>
      </w:r>
      <w:r>
        <w:t xml:space="preserve">. </w:t>
      </w:r>
      <w:r w:rsidRPr="00BA5E98">
        <w:t>А если оно похоже на мыльный пузырь? Это спасибо Владыкам</w:t>
      </w:r>
      <w:r>
        <w:t xml:space="preserve">, </w:t>
      </w:r>
      <w:r w:rsidRPr="00BA5E98">
        <w:t>что вчера расширили на 4096</w:t>
      </w:r>
      <w:r>
        <w:t xml:space="preserve">. </w:t>
      </w:r>
      <w:r w:rsidRPr="00BA5E98">
        <w:t>Я представляю</w:t>
      </w:r>
      <w:r>
        <w:t xml:space="preserve">, </w:t>
      </w:r>
      <w:r w:rsidRPr="00BA5E98">
        <w:t>что будет по предложению Служащего</w:t>
      </w:r>
      <w:r>
        <w:t xml:space="preserve">, </w:t>
      </w:r>
      <w:r w:rsidRPr="00BA5E98">
        <w:t>если это будет на 16 тысяч? Чпок! Вы никогда не видели взрыв мыльного пузыря на улице где-то? Пфф!</w:t>
      </w:r>
    </w:p>
    <w:p w14:paraId="48037BC5" w14:textId="1D49EDD4" w:rsidR="001104A1" w:rsidRDefault="001104A1" w:rsidP="001104A1">
      <w:pPr>
        <w:ind w:firstLine="426"/>
      </w:pPr>
      <w:r w:rsidRPr="00BA5E98">
        <w:t>Вот теперь вы ситуацию поняли</w:t>
      </w:r>
      <w:r>
        <w:t xml:space="preserve">. </w:t>
      </w:r>
      <w:r w:rsidRPr="00BA5E98">
        <w:t>Поэтому всё настолько серьёзно</w:t>
      </w:r>
      <w:r>
        <w:t xml:space="preserve">, </w:t>
      </w:r>
      <w:r w:rsidRPr="00BA5E98">
        <w:t>что мы сейчас в первой Практике пойдём укреплять ИВДИВО каждого</w:t>
      </w:r>
      <w:r>
        <w:t xml:space="preserve">. </w:t>
      </w:r>
      <w:r w:rsidRPr="00BA5E98">
        <w:t>Я сейчас совершенно не шучу</w:t>
      </w:r>
      <w:r>
        <w:t xml:space="preserve">. </w:t>
      </w:r>
      <w:r w:rsidRPr="00BA5E98">
        <w:t>Я бы сказал</w:t>
      </w:r>
      <w:r>
        <w:t xml:space="preserve">, </w:t>
      </w:r>
      <w:r w:rsidRPr="00BA5E98">
        <w:t>что я даже был зол</w:t>
      </w:r>
      <w:r>
        <w:t xml:space="preserve">, </w:t>
      </w:r>
      <w:r w:rsidRPr="00BA5E98">
        <w:t>что за мной давно не замечалось</w:t>
      </w:r>
      <w:r>
        <w:t xml:space="preserve">. </w:t>
      </w:r>
      <w:r w:rsidRPr="00BA5E98">
        <w:t>Настолько вот это оказалось не особо дееспособным</w:t>
      </w:r>
      <w:r>
        <w:t xml:space="preserve">. </w:t>
      </w:r>
      <w:r w:rsidRPr="00BA5E98">
        <w:t>Не на вас зол</w:t>
      </w:r>
      <w:r w:rsidR="001F5215">
        <w:t xml:space="preserve"> – </w:t>
      </w:r>
      <w:r w:rsidRPr="00BA5E98">
        <w:t>вообще</w:t>
      </w:r>
      <w:r>
        <w:t xml:space="preserve">. </w:t>
      </w:r>
      <w:r w:rsidRPr="00BA5E98">
        <w:t>На то</w:t>
      </w:r>
      <w:r>
        <w:t xml:space="preserve">, </w:t>
      </w:r>
      <w:r w:rsidRPr="00BA5E98">
        <w:t>что мы раньше вот так жёстко вам</w:t>
      </w:r>
      <w:r w:rsidR="001F5215">
        <w:t xml:space="preserve"> – </w:t>
      </w:r>
      <w:r w:rsidRPr="00BA5E98">
        <w:t>не вам только</w:t>
      </w:r>
      <w:r>
        <w:t xml:space="preserve">, </w:t>
      </w:r>
      <w:r w:rsidRPr="00BA5E98">
        <w:t>а по ИВДИВО</w:t>
      </w:r>
      <w:r w:rsidR="001F5215">
        <w:t xml:space="preserve"> – </w:t>
      </w:r>
      <w:r w:rsidRPr="00BA5E98">
        <w:t>на это не обращали внимание</w:t>
      </w:r>
      <w:r>
        <w:t xml:space="preserve">. </w:t>
      </w:r>
      <w:r w:rsidRPr="00BA5E98">
        <w:t>А когда понадобилось</w:t>
      </w:r>
      <w:r>
        <w:t xml:space="preserve">, </w:t>
      </w:r>
      <w:r w:rsidRPr="00BA5E98">
        <w:t>а оно слабовато оказалось</w:t>
      </w:r>
      <w:r>
        <w:t>.</w:t>
      </w:r>
    </w:p>
    <w:p w14:paraId="48B00663" w14:textId="33E8EBA2" w:rsidR="001104A1" w:rsidRDefault="001104A1" w:rsidP="001104A1">
      <w:pPr>
        <w:ind w:firstLine="426"/>
      </w:pPr>
      <w:r w:rsidRPr="00BA5E98">
        <w:t>Мы по привычкам Пятой расы больше обращали внимание на тело</w:t>
      </w:r>
      <w:r>
        <w:t xml:space="preserve">, </w:t>
      </w:r>
      <w:r w:rsidRPr="00BA5E98">
        <w:t>в смысле: тело</w:t>
      </w:r>
      <w:r w:rsidR="001F5215">
        <w:t xml:space="preserve"> – </w:t>
      </w:r>
      <w:r w:rsidRPr="00BA5E98">
        <w:t>в дело</w:t>
      </w:r>
      <w:r>
        <w:t xml:space="preserve">. </w:t>
      </w:r>
      <w:r w:rsidRPr="00BA5E98">
        <w:t>А ИВДИВО каждого</w:t>
      </w:r>
      <w:r w:rsidR="001F5215">
        <w:t xml:space="preserve"> – </w:t>
      </w:r>
      <w:r w:rsidRPr="00BA5E98">
        <w:t>не в дело</w:t>
      </w:r>
      <w:r>
        <w:t xml:space="preserve">. </w:t>
      </w:r>
      <w:r w:rsidRPr="00BA5E98">
        <w:t>И вот мы телом научились ходить</w:t>
      </w:r>
      <w:r>
        <w:t xml:space="preserve">, </w:t>
      </w:r>
      <w:r w:rsidRPr="00BA5E98">
        <w:t>двигаться</w:t>
      </w:r>
      <w:r>
        <w:t xml:space="preserve">, </w:t>
      </w:r>
      <w:r w:rsidRPr="00BA5E98">
        <w:t>но очень часто без ИВДИВО каждого</w:t>
      </w:r>
      <w:r>
        <w:t xml:space="preserve">. </w:t>
      </w:r>
      <w:r w:rsidRPr="00BA5E98">
        <w:t>И тело укрепилось в хождении к Владыкам</w:t>
      </w:r>
      <w:r>
        <w:t xml:space="preserve">, </w:t>
      </w:r>
      <w:r w:rsidRPr="00BA5E98">
        <w:t>а ИВДИВО каждого чаще всего оставалось на физике</w:t>
      </w:r>
      <w:r>
        <w:t>.</w:t>
      </w:r>
    </w:p>
    <w:p w14:paraId="23F1EB4B" w14:textId="77777777" w:rsidR="001104A1" w:rsidRPr="00BA5E98" w:rsidRDefault="001104A1" w:rsidP="001104A1">
      <w:pPr>
        <w:ind w:firstLine="426"/>
        <w:rPr>
          <w:i/>
        </w:rPr>
      </w:pPr>
      <w:r w:rsidRPr="00BA5E98">
        <w:rPr>
          <w:i/>
        </w:rPr>
        <w:t xml:space="preserve">Из </w:t>
      </w:r>
      <w:r>
        <w:rPr>
          <w:i/>
        </w:rPr>
        <w:t xml:space="preserve">зала: </w:t>
      </w:r>
      <w:r w:rsidRPr="00BA5E98">
        <w:rPr>
          <w:i/>
        </w:rPr>
        <w:t>А в ИВДИВО каждого входят оболочки частных зданий?</w:t>
      </w:r>
    </w:p>
    <w:p w14:paraId="12DC623B" w14:textId="77777777" w:rsidR="001104A1" w:rsidRPr="00BA5E98" w:rsidRDefault="001104A1" w:rsidP="001104A1">
      <w:pPr>
        <w:ind w:firstLine="426"/>
      </w:pPr>
      <w:r w:rsidRPr="00BA5E98">
        <w:t>Обязательно! Вернее</w:t>
      </w:r>
      <w:r>
        <w:t xml:space="preserve">, </w:t>
      </w:r>
      <w:r w:rsidRPr="00BA5E98">
        <w:t>я тебе корректно скажу: «Должны»</w:t>
      </w:r>
      <w:r>
        <w:t xml:space="preserve">. </w:t>
      </w:r>
      <w:r w:rsidRPr="00BA5E98">
        <w:t>А где они?</w:t>
      </w:r>
    </w:p>
    <w:p w14:paraId="2BB13DF0" w14:textId="77777777" w:rsidR="001104A1" w:rsidRDefault="001104A1" w:rsidP="001104A1">
      <w:pPr>
        <w:ind w:firstLine="426"/>
        <w:rPr>
          <w:i/>
        </w:rPr>
      </w:pPr>
      <w:r w:rsidRPr="00BA5E98">
        <w:rPr>
          <w:i/>
        </w:rPr>
        <w:t xml:space="preserve">Из </w:t>
      </w:r>
      <w:r>
        <w:rPr>
          <w:i/>
        </w:rPr>
        <w:t xml:space="preserve">зала: </w:t>
      </w:r>
      <w:r w:rsidRPr="00BA5E98">
        <w:rPr>
          <w:i/>
        </w:rPr>
        <w:t>Оболочками ИВДИВО каждого</w:t>
      </w:r>
      <w:r>
        <w:rPr>
          <w:i/>
        </w:rPr>
        <w:t>.</w:t>
      </w:r>
    </w:p>
    <w:p w14:paraId="49A1E51F" w14:textId="77777777" w:rsidR="001104A1" w:rsidRDefault="001104A1" w:rsidP="001104A1">
      <w:pPr>
        <w:ind w:firstLine="426"/>
      </w:pPr>
      <w:r w:rsidRPr="00BA5E98">
        <w:t>Знаешь</w:t>
      </w:r>
      <w:r>
        <w:t xml:space="preserve">, </w:t>
      </w:r>
      <w:r w:rsidRPr="00BA5E98">
        <w:t>как это ослик говорил: «Входит и замечательно выходит»</w:t>
      </w:r>
      <w:r>
        <w:t xml:space="preserve">. </w:t>
      </w:r>
      <w:r w:rsidRPr="00BA5E98">
        <w:t>Если наше ИВДИВО каждого оказалось мыльным пузырем</w:t>
      </w:r>
      <w:r>
        <w:t xml:space="preserve">, </w:t>
      </w:r>
      <w:r w:rsidRPr="00BA5E98">
        <w:t>то здание с концентрацией на ИВДИВО каждого почти не работает</w:t>
      </w:r>
      <w:r>
        <w:t>.</w:t>
      </w:r>
    </w:p>
    <w:p w14:paraId="62DFB44C" w14:textId="77777777" w:rsidR="001104A1" w:rsidRPr="00BA5E98" w:rsidRDefault="001104A1" w:rsidP="001104A1">
      <w:pPr>
        <w:ind w:firstLine="426"/>
        <w:rPr>
          <w:i/>
        </w:rPr>
      </w:pPr>
      <w:r w:rsidRPr="00BA5E98">
        <w:rPr>
          <w:i/>
        </w:rPr>
        <w:t xml:space="preserve">Из </w:t>
      </w:r>
      <w:r>
        <w:rPr>
          <w:i/>
        </w:rPr>
        <w:t xml:space="preserve">зала: </w:t>
      </w:r>
      <w:r w:rsidRPr="00BA5E98">
        <w:rPr>
          <w:i/>
        </w:rPr>
        <w:t>Значит</w:t>
      </w:r>
      <w:r>
        <w:rPr>
          <w:i/>
        </w:rPr>
        <w:t xml:space="preserve">, </w:t>
      </w:r>
      <w:r w:rsidRPr="00BA5E98">
        <w:rPr>
          <w:i/>
        </w:rPr>
        <w:t>здание не работает?</w:t>
      </w:r>
    </w:p>
    <w:p w14:paraId="3B149FE0" w14:textId="3950744A" w:rsidR="001104A1" w:rsidRDefault="001104A1" w:rsidP="001104A1">
      <w:pPr>
        <w:ind w:firstLine="426"/>
      </w:pPr>
      <w:r w:rsidRPr="00BA5E98">
        <w:lastRenderedPageBreak/>
        <w:t>Нет</w:t>
      </w:r>
      <w:r>
        <w:t xml:space="preserve">. </w:t>
      </w:r>
      <w:r w:rsidRPr="00BA5E98">
        <w:t>ИВДИВО каждого</w:t>
      </w:r>
      <w:r>
        <w:t xml:space="preserve">. </w:t>
      </w:r>
      <w:r w:rsidRPr="00BA5E98">
        <w:t>Давай вот так</w:t>
      </w:r>
      <w:r>
        <w:t xml:space="preserve">. </w:t>
      </w:r>
      <w:r w:rsidRPr="00BA5E98">
        <w:t>Если я сейчас на тебя надену костюм водолаза-подводника 100-метровой глубины</w:t>
      </w:r>
      <w:r w:rsidR="001F5215">
        <w:t xml:space="preserve"> – </w:t>
      </w:r>
      <w:r w:rsidRPr="00BA5E98">
        <w:t>это такая железяка килограммов на 100</w:t>
      </w:r>
      <w:r w:rsidR="001F5215">
        <w:t xml:space="preserve"> – </w:t>
      </w:r>
      <w:r w:rsidRPr="00BA5E98">
        <w:t>и сверху завинчу</w:t>
      </w:r>
      <w:r>
        <w:t xml:space="preserve">, </w:t>
      </w:r>
      <w:r w:rsidRPr="00BA5E98">
        <w:t>и скажу: «А теперь ходи по улице» (</w:t>
      </w:r>
      <w:r w:rsidRPr="00BA5E98">
        <w:rPr>
          <w:i/>
        </w:rPr>
        <w:t>изображает</w:t>
      </w:r>
      <w:r>
        <w:rPr>
          <w:i/>
        </w:rPr>
        <w:t xml:space="preserve">, </w:t>
      </w:r>
      <w:r w:rsidRPr="00BA5E98">
        <w:rPr>
          <w:i/>
        </w:rPr>
        <w:t>как придавило ИВДИВО каждого</w:t>
      </w:r>
      <w:r w:rsidRPr="00BA5E98">
        <w:t>)</w:t>
      </w:r>
      <w:r>
        <w:t xml:space="preserve">. </w:t>
      </w:r>
      <w:r w:rsidRPr="00BA5E98">
        <w:t>Не видели? Это для спасательных работ</w:t>
      </w:r>
      <w:r>
        <w:t xml:space="preserve">. </w:t>
      </w:r>
      <w:r w:rsidRPr="00BA5E98">
        <w:t>Это наше здание на ваше немощное ИВДИВО каждого</w:t>
      </w:r>
      <w:r>
        <w:t xml:space="preserve">. </w:t>
      </w:r>
      <w:r w:rsidRPr="00BA5E98">
        <w:t>Понятно</w:t>
      </w:r>
      <w:r>
        <w:t xml:space="preserve">. </w:t>
      </w:r>
      <w:r w:rsidRPr="00BA5E98">
        <w:t>Поэтому здание</w:t>
      </w:r>
      <w:r>
        <w:t xml:space="preserve">, </w:t>
      </w:r>
      <w:r w:rsidRPr="00BA5E98">
        <w:t>увидев</w:t>
      </w:r>
      <w:r>
        <w:t xml:space="preserve">, </w:t>
      </w:r>
      <w:r w:rsidRPr="00BA5E98">
        <w:t>как оно не может двигаться</w:t>
      </w:r>
      <w:r>
        <w:t xml:space="preserve">, </w:t>
      </w:r>
      <w:r w:rsidRPr="00BA5E98">
        <w:t>сказало: «Забираю сферу</w:t>
      </w:r>
      <w:r>
        <w:t xml:space="preserve">. </w:t>
      </w:r>
      <w:r w:rsidRPr="00BA5E98">
        <w:t>И верну</w:t>
      </w:r>
      <w:r>
        <w:t xml:space="preserve">, </w:t>
      </w:r>
      <w:r w:rsidRPr="00BA5E98">
        <w:t>когда понадобится»</w:t>
      </w:r>
      <w:r>
        <w:t xml:space="preserve">. </w:t>
      </w:r>
      <w:r w:rsidRPr="00BA5E98">
        <w:t>И в тот миг</w:t>
      </w:r>
      <w:r>
        <w:t xml:space="preserve">, </w:t>
      </w:r>
      <w:r w:rsidRPr="00BA5E98">
        <w:t>когда понадобилось</w:t>
      </w:r>
      <w:r>
        <w:t xml:space="preserve">, </w:t>
      </w:r>
      <w:r w:rsidRPr="00BA5E98">
        <w:t>не успело</w:t>
      </w:r>
      <w:r>
        <w:t xml:space="preserve">. </w:t>
      </w:r>
      <w:r w:rsidRPr="00BA5E98">
        <w:t>Это вчера было</w:t>
      </w:r>
      <w:r>
        <w:t xml:space="preserve">. </w:t>
      </w:r>
      <w:r w:rsidRPr="00BA5E98">
        <w:t>Не натренировано</w:t>
      </w:r>
      <w:r>
        <w:t>.</w:t>
      </w:r>
    </w:p>
    <w:p w14:paraId="21462D2B" w14:textId="77777777" w:rsidR="001104A1" w:rsidRPr="00BA5E98" w:rsidRDefault="001104A1" w:rsidP="001104A1">
      <w:pPr>
        <w:ind w:firstLine="426"/>
      </w:pPr>
      <w:r w:rsidRPr="00BA5E98">
        <w:t>А ты тренировалась</w:t>
      </w:r>
      <w:r>
        <w:t xml:space="preserve">, </w:t>
      </w:r>
      <w:r w:rsidRPr="00BA5E98">
        <w:t>ты вот задаешь вопросы</w:t>
      </w:r>
      <w:r>
        <w:t xml:space="preserve">, </w:t>
      </w:r>
      <w:r w:rsidRPr="00BA5E98">
        <w:t>на координацию ИВДИВО каждого и каждого здания?</w:t>
      </w:r>
    </w:p>
    <w:p w14:paraId="1C3F8777" w14:textId="77777777" w:rsidR="001104A1" w:rsidRDefault="001104A1" w:rsidP="001104A1">
      <w:pPr>
        <w:ind w:firstLine="426"/>
        <w:rPr>
          <w:i/>
        </w:rPr>
      </w:pPr>
      <w:r w:rsidRPr="00BA5E98">
        <w:rPr>
          <w:i/>
        </w:rPr>
        <w:t xml:space="preserve">Из </w:t>
      </w:r>
      <w:r>
        <w:rPr>
          <w:i/>
        </w:rPr>
        <w:t xml:space="preserve">зала: </w:t>
      </w:r>
      <w:r w:rsidRPr="00BA5E98">
        <w:rPr>
          <w:i/>
        </w:rPr>
        <w:t>Да</w:t>
      </w:r>
      <w:r>
        <w:rPr>
          <w:i/>
        </w:rPr>
        <w:t>.</w:t>
      </w:r>
    </w:p>
    <w:p w14:paraId="4C3CA696" w14:textId="701F07D6" w:rsidR="001104A1" w:rsidRDefault="001104A1" w:rsidP="001104A1">
      <w:pPr>
        <w:ind w:firstLine="426"/>
      </w:pPr>
      <w:r w:rsidRPr="00BA5E98">
        <w:t>А остальные? В основном</w:t>
      </w:r>
      <w:r w:rsidR="001F5215">
        <w:t xml:space="preserve"> – </w:t>
      </w:r>
      <w:r w:rsidRPr="00BA5E98">
        <w:t>нет</w:t>
      </w:r>
      <w:r>
        <w:t xml:space="preserve">. </w:t>
      </w:r>
      <w:r w:rsidRPr="00BA5E98">
        <w:t>То есть вы должны понимать</w:t>
      </w:r>
      <w:r>
        <w:t xml:space="preserve">, </w:t>
      </w:r>
      <w:r w:rsidRPr="00BA5E98">
        <w:t>что Куб Творения каждого здания фиксируется</w:t>
      </w:r>
      <w:r>
        <w:t xml:space="preserve">, </w:t>
      </w:r>
      <w:r w:rsidRPr="00BA5E98">
        <w:t>в том числе на оболочку ИВДИВО</w:t>
      </w:r>
      <w:r>
        <w:t xml:space="preserve">. </w:t>
      </w:r>
      <w:r w:rsidRPr="00BA5E98">
        <w:t>А знаете</w:t>
      </w:r>
      <w:r>
        <w:t xml:space="preserve">, </w:t>
      </w:r>
      <w:r w:rsidRPr="00BA5E98">
        <w:t>у вас на что фиксируется? Это тебе ответ по зданию</w:t>
      </w:r>
      <w:r>
        <w:t>.</w:t>
      </w:r>
    </w:p>
    <w:p w14:paraId="4DCFB7D6" w14:textId="44116F34" w:rsidR="001104A1" w:rsidRDefault="001104A1" w:rsidP="001104A1">
      <w:pPr>
        <w:ind w:firstLine="426"/>
      </w:pPr>
      <w:r w:rsidRPr="00BA5E98">
        <w:t>Один из Аватаров сказал</w:t>
      </w:r>
      <w:r>
        <w:t xml:space="preserve">, </w:t>
      </w:r>
      <w:r w:rsidRPr="00BA5E98">
        <w:t>что когда вы видите Куб Творения</w:t>
      </w:r>
      <w:r>
        <w:t xml:space="preserve">, </w:t>
      </w:r>
      <w:r w:rsidRPr="00BA5E98">
        <w:t>вы видите только свое тело</w:t>
      </w:r>
      <w:r>
        <w:t xml:space="preserve">. </w:t>
      </w:r>
      <w:r w:rsidRPr="00BA5E98">
        <w:t>И Куб Творения у вас фиксируется на ваше тело</w:t>
      </w:r>
      <w:r>
        <w:t xml:space="preserve">, </w:t>
      </w:r>
      <w:r w:rsidRPr="00BA5E98">
        <w:t>а тело</w:t>
      </w:r>
      <w:r w:rsidR="001F5215">
        <w:t xml:space="preserve"> – </w:t>
      </w:r>
      <w:r w:rsidRPr="00BA5E98">
        <w:t>это 15-й горизонт</w:t>
      </w:r>
      <w:r>
        <w:t xml:space="preserve">. </w:t>
      </w:r>
      <w:r w:rsidRPr="00BA5E98">
        <w:t>И никто из нас с вами</w:t>
      </w:r>
      <w:r>
        <w:t xml:space="preserve">, </w:t>
      </w:r>
      <w:r w:rsidRPr="00BA5E98">
        <w:t>ночью тестированных</w:t>
      </w:r>
      <w:r>
        <w:t xml:space="preserve">, </w:t>
      </w:r>
      <w:r w:rsidRPr="00BA5E98">
        <w:t>не видел</w:t>
      </w:r>
      <w:r>
        <w:t xml:space="preserve">, </w:t>
      </w:r>
      <w:r w:rsidRPr="00BA5E98">
        <w:t>что Куб Творения фиксируется на ИВДИВО каждого</w:t>
      </w:r>
      <w:r>
        <w:t xml:space="preserve">. </w:t>
      </w:r>
      <w:r w:rsidRPr="00BA5E98">
        <w:t>И Аватар так и сказал: «А с чего ему расти</w:t>
      </w:r>
      <w:r>
        <w:t xml:space="preserve">, </w:t>
      </w:r>
      <w:r w:rsidRPr="00BA5E98">
        <w:t>если вы сами силой мысли притягиваете Куб Творения на тело и делаете сквозняк сквозь ИВДИВО каждого»</w:t>
      </w:r>
      <w:r>
        <w:t xml:space="preserve">. </w:t>
      </w:r>
      <w:r w:rsidRPr="00BA5E98">
        <w:t>Он так и сказал</w:t>
      </w:r>
      <w:r>
        <w:t xml:space="preserve">, </w:t>
      </w:r>
      <w:r w:rsidRPr="00BA5E98">
        <w:t>что мы делаем сквозняк сквозь ИВДИВО каждого</w:t>
      </w:r>
      <w:r>
        <w:t xml:space="preserve">. </w:t>
      </w:r>
      <w:r w:rsidRPr="00BA5E98">
        <w:t>Соответственно</w:t>
      </w:r>
      <w:r>
        <w:t xml:space="preserve">, </w:t>
      </w:r>
      <w:r w:rsidRPr="00BA5E98">
        <w:t>оболочка</w:t>
      </w:r>
      <w:r>
        <w:t xml:space="preserve">, </w:t>
      </w:r>
      <w:r w:rsidRPr="00BA5E98">
        <w:t>которая и фиксировалась на ИВДИВО каждого</w:t>
      </w:r>
      <w:r>
        <w:t xml:space="preserve">, </w:t>
      </w:r>
      <w:r w:rsidRPr="00BA5E98">
        <w:t>если мы её не отстраиваем</w:t>
      </w:r>
      <w:r>
        <w:t xml:space="preserve">, </w:t>
      </w:r>
      <w:r w:rsidRPr="00BA5E98">
        <w:t>не развиваем</w:t>
      </w:r>
      <w:r w:rsidR="001F5215">
        <w:t xml:space="preserve"> – </w:t>
      </w:r>
      <w:r w:rsidRPr="00BA5E98">
        <w:t>она стала не очень эффективной</w:t>
      </w:r>
      <w:r>
        <w:t xml:space="preserve">. </w:t>
      </w:r>
      <w:r w:rsidRPr="00BA5E98">
        <w:t>Всё</w:t>
      </w:r>
      <w:r>
        <w:t xml:space="preserve">. </w:t>
      </w:r>
      <w:r w:rsidRPr="00BA5E98">
        <w:t>И мы начинаем по жизни участвовать в условиях</w:t>
      </w:r>
      <w:r>
        <w:t xml:space="preserve">, </w:t>
      </w:r>
      <w:r w:rsidRPr="00BA5E98">
        <w:t>которые нам даром не нужны</w:t>
      </w:r>
      <w:r>
        <w:t>.</w:t>
      </w:r>
    </w:p>
    <w:p w14:paraId="34CC636F" w14:textId="21A3E9A1" w:rsidR="001104A1" w:rsidRDefault="001104A1" w:rsidP="001104A1">
      <w:pPr>
        <w:ind w:firstLine="426"/>
      </w:pPr>
      <w:r w:rsidRPr="00BA5E98">
        <w:t>Понимаете</w:t>
      </w:r>
      <w:r>
        <w:t xml:space="preserve">, </w:t>
      </w:r>
      <w:r w:rsidRPr="00BA5E98">
        <w:t>ИВДИВО каждого</w:t>
      </w:r>
      <w:r w:rsidR="001F5215">
        <w:t xml:space="preserve"> – </w:t>
      </w:r>
      <w:r w:rsidRPr="00BA5E98">
        <w:t>это и защита от ненужных условий</w:t>
      </w:r>
      <w:r>
        <w:t xml:space="preserve">, </w:t>
      </w:r>
      <w:r w:rsidRPr="00BA5E98">
        <w:t>и защита от разных посылов</w:t>
      </w:r>
      <w:r>
        <w:t xml:space="preserve">, </w:t>
      </w:r>
      <w:r w:rsidRPr="00BA5E98">
        <w:t>которые до Частей</w:t>
      </w:r>
      <w:r>
        <w:t xml:space="preserve">, </w:t>
      </w:r>
      <w:r w:rsidRPr="00BA5E98">
        <w:t>до тела не должны дойти</w:t>
      </w:r>
      <w:r>
        <w:t xml:space="preserve">, </w:t>
      </w:r>
      <w:r w:rsidRPr="00BA5E98">
        <w:t>и пережигаться на уровне подлёта</w:t>
      </w:r>
      <w:r>
        <w:t xml:space="preserve">. </w:t>
      </w:r>
      <w:r w:rsidRPr="00BA5E98">
        <w:t>То есть это ваше ПВО</w:t>
      </w:r>
      <w:r>
        <w:t xml:space="preserve">. </w:t>
      </w:r>
      <w:r w:rsidRPr="00BA5E98">
        <w:t>Ну</w:t>
      </w:r>
      <w:r>
        <w:t xml:space="preserve">, </w:t>
      </w:r>
      <w:r w:rsidRPr="00BA5E98">
        <w:t>не ПВО</w:t>
      </w:r>
      <w:r>
        <w:t xml:space="preserve">, </w:t>
      </w:r>
      <w:r w:rsidRPr="00BA5E98">
        <w:t>это не противовоздушная</w:t>
      </w:r>
      <w:r>
        <w:t xml:space="preserve">, </w:t>
      </w:r>
      <w:r w:rsidRPr="00BA5E98">
        <w:t>понятно</w:t>
      </w:r>
      <w:r>
        <w:t xml:space="preserve">, </w:t>
      </w:r>
      <w:r w:rsidRPr="00BA5E98">
        <w:t>да? То есть это некая оборона</w:t>
      </w:r>
      <w:r>
        <w:t xml:space="preserve">, </w:t>
      </w:r>
      <w:r w:rsidRPr="00BA5E98">
        <w:t>которая вначале пережигает ненужное</w:t>
      </w:r>
      <w:r>
        <w:t xml:space="preserve">, </w:t>
      </w:r>
      <w:r w:rsidRPr="00BA5E98">
        <w:t>и только потом вы включаетесь</w:t>
      </w:r>
      <w:r>
        <w:t xml:space="preserve">, </w:t>
      </w:r>
      <w:r w:rsidRPr="00BA5E98">
        <w:t>когда уже нужно больший потенциал</w:t>
      </w:r>
      <w:r>
        <w:t xml:space="preserve">. </w:t>
      </w:r>
      <w:r w:rsidRPr="00BA5E98">
        <w:t>Вот такая проблема</w:t>
      </w:r>
      <w:r>
        <w:t xml:space="preserve">. </w:t>
      </w:r>
      <w:r w:rsidRPr="00BA5E98">
        <w:t>И раз разговор зашёл</w:t>
      </w:r>
      <w:r>
        <w:t xml:space="preserve">, </w:t>
      </w:r>
      <w:r w:rsidRPr="00BA5E98">
        <w:t>видите</w:t>
      </w:r>
      <w:r>
        <w:t xml:space="preserve">, </w:t>
      </w:r>
      <w:r w:rsidRPr="00BA5E98">
        <w:t>ночью всё-таки готовили</w:t>
      </w:r>
      <w:r>
        <w:t xml:space="preserve">. </w:t>
      </w:r>
      <w:r w:rsidRPr="00BA5E98">
        <w:t>Шесть зданий надо на ИВДИВО каждого зафиксировать</w:t>
      </w:r>
      <w:r>
        <w:t xml:space="preserve">, </w:t>
      </w:r>
      <w:r w:rsidRPr="00BA5E98">
        <w:t>координацию с ИВДИВО в целом надо тренировать</w:t>
      </w:r>
      <w:r>
        <w:t xml:space="preserve">. </w:t>
      </w:r>
      <w:r w:rsidRPr="00BA5E98">
        <w:t>А то ячейка-то есть</w:t>
      </w:r>
      <w:r>
        <w:t xml:space="preserve">, </w:t>
      </w:r>
      <w:r w:rsidRPr="00BA5E98">
        <w:t>но нетренированная и не сопрягать</w:t>
      </w:r>
      <w:r>
        <w:t>.</w:t>
      </w:r>
    </w:p>
    <w:p w14:paraId="3E741100" w14:textId="2CAFF86F" w:rsidR="00915C79" w:rsidRDefault="001104A1" w:rsidP="001104A1">
      <w:pPr>
        <w:ind w:firstLine="426"/>
      </w:pPr>
      <w:r w:rsidRPr="00BA5E98">
        <w:t>Пример</w:t>
      </w:r>
      <w:r>
        <w:t xml:space="preserve">, </w:t>
      </w:r>
      <w:r w:rsidRPr="00BA5E98">
        <w:t>практика</w:t>
      </w:r>
      <w:r>
        <w:t xml:space="preserve">. </w:t>
      </w:r>
      <w:r w:rsidRPr="00BA5E98">
        <w:t>Сфера ИВДИВО координируется со сферами ИВДИВО каждого</w:t>
      </w:r>
      <w:r w:rsidR="001F5215">
        <w:t xml:space="preserve"> – </w:t>
      </w:r>
      <w:r w:rsidRPr="00BA5E98">
        <w:t>это теория</w:t>
      </w:r>
      <w:r>
        <w:t xml:space="preserve">. </w:t>
      </w:r>
      <w:r w:rsidRPr="00BA5E98">
        <w:t>Кто такую Практику делал? Два-три</w:t>
      </w:r>
      <w:r>
        <w:t xml:space="preserve">, </w:t>
      </w:r>
      <w:r w:rsidRPr="00BA5E98">
        <w:t>четыре</w:t>
      </w:r>
      <w:r>
        <w:t xml:space="preserve">. </w:t>
      </w:r>
      <w:r w:rsidRPr="00BA5E98">
        <w:t>Но при этом ИВДИВО каждого всё равно осталось слабой</w:t>
      </w:r>
      <w:r>
        <w:t xml:space="preserve">. </w:t>
      </w:r>
      <w:r w:rsidRPr="00BA5E98">
        <w:t>Или</w:t>
      </w:r>
      <w:r>
        <w:t xml:space="preserve">, </w:t>
      </w:r>
      <w:r w:rsidRPr="00BA5E98">
        <w:t>может быть</w:t>
      </w:r>
      <w:r>
        <w:t xml:space="preserve">, </w:t>
      </w:r>
      <w:r w:rsidRPr="00BA5E98">
        <w:t xml:space="preserve">вы вошли в те </w:t>
      </w:r>
      <w:r w:rsidRPr="00BA5E98">
        <w:rPr>
          <w:i/>
        </w:rPr>
        <w:t>топ-топ</w:t>
      </w:r>
      <w:r>
        <w:t xml:space="preserve">, </w:t>
      </w:r>
      <w:r w:rsidRPr="00BA5E98">
        <w:t>что выше 50% у вас нормально</w:t>
      </w:r>
      <w:r>
        <w:t xml:space="preserve">, </w:t>
      </w:r>
      <w:r w:rsidRPr="00BA5E98">
        <w:t>понимаете? А в основном все молчат</w:t>
      </w:r>
      <w:r>
        <w:t xml:space="preserve">. </w:t>
      </w:r>
      <w:r w:rsidRPr="00BA5E98">
        <w:t>А у нас Должностная Компетенция ИВДИВО</w:t>
      </w:r>
      <w:r>
        <w:t xml:space="preserve">. </w:t>
      </w:r>
      <w:r w:rsidRPr="00BA5E98">
        <w:t>А Должностная Компетенция ИВДИВО на что фиксируется? На ИВДИВО</w:t>
      </w:r>
      <w:r>
        <w:t xml:space="preserve">. </w:t>
      </w:r>
      <w:r w:rsidRPr="00BA5E98">
        <w:t>А вы видите</w:t>
      </w:r>
      <w:r>
        <w:t xml:space="preserve">, </w:t>
      </w:r>
      <w:r w:rsidRPr="00BA5E98">
        <w:t>что фиксируется на вас? А когда вас спрашиваешь: «Вы кто?»</w:t>
      </w:r>
      <w:r>
        <w:t xml:space="preserve">, </w:t>
      </w:r>
      <w:r w:rsidRPr="00BA5E98">
        <w:t>чаще всего в голове: «Тело»</w:t>
      </w:r>
      <w:r>
        <w:t xml:space="preserve">. </w:t>
      </w:r>
      <w:r w:rsidRPr="00BA5E98">
        <w:t>А Тело</w:t>
      </w:r>
      <w:r w:rsidR="001F5215">
        <w:t xml:space="preserve"> – </w:t>
      </w:r>
      <w:r w:rsidRPr="00BA5E98">
        <w:t>15-й горизонт</w:t>
      </w:r>
      <w:r>
        <w:t xml:space="preserve">. </w:t>
      </w:r>
      <w:r w:rsidRPr="00BA5E98">
        <w:t>А у нас странные должности</w:t>
      </w:r>
      <w:r>
        <w:t xml:space="preserve">, </w:t>
      </w:r>
      <w:r w:rsidRPr="00BA5E98">
        <w:t>они фиксируются на ИВДИВО каждого</w:t>
      </w:r>
      <w:r>
        <w:t xml:space="preserve">. </w:t>
      </w:r>
      <w:r w:rsidRPr="00BA5E98">
        <w:t>Это чтобы вы поняли</w:t>
      </w:r>
      <w:r>
        <w:t xml:space="preserve">, </w:t>
      </w:r>
      <w:r w:rsidRPr="00BA5E98">
        <w:t>почему я так нужу</w:t>
      </w:r>
      <w:r w:rsidR="001F5215">
        <w:t xml:space="preserve"> – </w:t>
      </w:r>
      <w:r w:rsidRPr="0098442A">
        <w:t>разговор такой</w:t>
      </w:r>
      <w:r>
        <w:t>.</w:t>
      </w:r>
    </w:p>
    <w:p w14:paraId="3CC559EB" w14:textId="77777777" w:rsidR="00915C79" w:rsidRDefault="001104A1" w:rsidP="0083231D">
      <w:pPr>
        <w:pStyle w:val="affc"/>
      </w:pPr>
      <w:bookmarkStart w:id="4420" w:name="_Toc185896915"/>
      <w:bookmarkStart w:id="4421" w:name="_Toc185963057"/>
      <w:bookmarkStart w:id="4422" w:name="_Toc185963757"/>
      <w:bookmarkStart w:id="4423" w:name="_Toc185964327"/>
      <w:bookmarkStart w:id="4424" w:name="_Toc185965473"/>
      <w:bookmarkStart w:id="4425" w:name="_Toc185966613"/>
      <w:bookmarkStart w:id="4426" w:name="_Toc190984002"/>
      <w:r w:rsidRPr="0098442A">
        <w:t>Взаимосвязь Тела</w:t>
      </w:r>
      <w:r>
        <w:t xml:space="preserve">, </w:t>
      </w:r>
      <w:r w:rsidRPr="0098442A">
        <w:t>Условий и ИВДИВО каждого</w:t>
      </w:r>
      <w:bookmarkEnd w:id="4420"/>
      <w:bookmarkEnd w:id="4421"/>
      <w:bookmarkEnd w:id="4422"/>
      <w:bookmarkEnd w:id="4423"/>
      <w:bookmarkEnd w:id="4424"/>
      <w:bookmarkEnd w:id="4425"/>
      <w:bookmarkEnd w:id="4426"/>
    </w:p>
    <w:p w14:paraId="076B5EE1" w14:textId="7DB0E895" w:rsidR="001104A1" w:rsidRDefault="001104A1" w:rsidP="001104A1">
      <w:pPr>
        <w:ind w:firstLine="426"/>
      </w:pPr>
      <w:r w:rsidRPr="00BA5E98">
        <w:t>Это как? На ваше тело фиксируется только форма</w:t>
      </w:r>
      <w:r>
        <w:t xml:space="preserve">. </w:t>
      </w:r>
      <w:r w:rsidRPr="00BA5E98">
        <w:t>Но Форма</w:t>
      </w:r>
      <w:r w:rsidR="001F5215">
        <w:t xml:space="preserve"> – </w:t>
      </w:r>
      <w:r w:rsidRPr="00BA5E98">
        <w:t>это 11-й горизонт</w:t>
      </w:r>
      <w:r>
        <w:t xml:space="preserve">, </w:t>
      </w:r>
      <w:r w:rsidRPr="00BA5E98">
        <w:t>теперь</w:t>
      </w:r>
      <w:r w:rsidR="001F5215">
        <w:t xml:space="preserve"> – </w:t>
      </w:r>
      <w:r w:rsidRPr="00BA5E98">
        <w:t>27</w:t>
      </w:r>
      <w:r>
        <w:noBreakHyphen/>
      </w:r>
      <w:r w:rsidRPr="00BA5E98">
        <w:t>й</w:t>
      </w:r>
      <w:r>
        <w:t xml:space="preserve">. </w:t>
      </w:r>
      <w:r w:rsidRPr="00BA5E98">
        <w:t>А ИВДИВО каждого теперь 32-й горизонт и ещё активирует два: 16-й и 32-й</w:t>
      </w:r>
      <w:r>
        <w:t xml:space="preserve">. </w:t>
      </w:r>
      <w:r w:rsidRPr="00BA5E98">
        <w:t>Значит</w:t>
      </w:r>
      <w:r>
        <w:t xml:space="preserve">, </w:t>
      </w:r>
      <w:r w:rsidRPr="00BA5E98">
        <w:t>форма</w:t>
      </w:r>
      <w:r>
        <w:t xml:space="preserve">, </w:t>
      </w:r>
      <w:r w:rsidRPr="00BA5E98">
        <w:t>даже самая сильная</w:t>
      </w:r>
      <w:r w:rsidR="001F5215">
        <w:t xml:space="preserve"> – </w:t>
      </w:r>
      <w:r w:rsidRPr="00BA5E98">
        <w:t>это 11 или 27</w:t>
      </w:r>
      <w:r>
        <w:t xml:space="preserve">. </w:t>
      </w:r>
      <w:r w:rsidRPr="00BA5E98">
        <w:t>11</w:t>
      </w:r>
      <w:r w:rsidR="001F5215">
        <w:t xml:space="preserve"> – </w:t>
      </w:r>
      <w:r w:rsidRPr="00BA5E98">
        <w:t>по-старому</w:t>
      </w:r>
      <w:r>
        <w:t xml:space="preserve">, </w:t>
      </w:r>
      <w:r w:rsidRPr="00BA5E98">
        <w:t>27</w:t>
      </w:r>
      <w:r w:rsidR="001F5215">
        <w:t xml:space="preserve"> – </w:t>
      </w:r>
      <w:r w:rsidRPr="00BA5E98">
        <w:t>по-новому</w:t>
      </w:r>
      <w:r>
        <w:t xml:space="preserve">. </w:t>
      </w:r>
      <w:r w:rsidRPr="00BA5E98">
        <w:t>На новое мы ещё до конца не перешли</w:t>
      </w:r>
      <w:r>
        <w:t>.</w:t>
      </w:r>
    </w:p>
    <w:p w14:paraId="3D23964F" w14:textId="62F6281E" w:rsidR="001104A1" w:rsidRDefault="001104A1" w:rsidP="001104A1">
      <w:pPr>
        <w:ind w:firstLine="426"/>
      </w:pPr>
      <w:r w:rsidRPr="00BA5E98">
        <w:t>Но если даже мы видим форму</w:t>
      </w:r>
      <w:r w:rsidR="001F5215">
        <w:t xml:space="preserve"> – </w:t>
      </w:r>
      <w:r w:rsidRPr="00BA5E98">
        <w:t>это 27</w:t>
      </w:r>
      <w:r>
        <w:t xml:space="preserve">, </w:t>
      </w:r>
      <w:r w:rsidRPr="00BA5E98">
        <w:t>и впереди пять пунктов</w:t>
      </w:r>
      <w:r>
        <w:t xml:space="preserve">, </w:t>
      </w:r>
      <w:r w:rsidRPr="00BA5E98">
        <w:t>которые мы не видим</w:t>
      </w:r>
      <w:r>
        <w:t xml:space="preserve">. </w:t>
      </w:r>
      <w:r w:rsidRPr="00BA5E98">
        <w:t>А там сейчас</w:t>
      </w:r>
      <w:r>
        <w:t xml:space="preserve">, </w:t>
      </w:r>
      <w:r w:rsidRPr="00BA5E98">
        <w:t>приколетесь</w:t>
      </w:r>
      <w:r>
        <w:t xml:space="preserve">, </w:t>
      </w:r>
      <w:r w:rsidRPr="00BA5E98">
        <w:t>Творение</w:t>
      </w:r>
      <w:r>
        <w:t xml:space="preserve">, </w:t>
      </w:r>
      <w:r w:rsidRPr="00BA5E98">
        <w:t>Краснодар</w:t>
      </w:r>
      <w:r>
        <w:t xml:space="preserve">. </w:t>
      </w:r>
      <w:r w:rsidRPr="00BA5E98">
        <w:t>Творение выше Формы</w:t>
      </w:r>
      <w:r>
        <w:t xml:space="preserve">, </w:t>
      </w:r>
      <w:r w:rsidRPr="00BA5E98">
        <w:t>значит между формой и ИВДИВО каждого</w:t>
      </w:r>
      <w:r>
        <w:t xml:space="preserve">. </w:t>
      </w:r>
      <w:r w:rsidRPr="00BA5E98">
        <w:t>Любовь</w:t>
      </w:r>
      <w:r w:rsidR="001F5215">
        <w:t xml:space="preserve"> – </w:t>
      </w:r>
      <w:r w:rsidRPr="00BA5E98">
        <w:t>выше Формы и Творения</w:t>
      </w:r>
      <w:r>
        <w:t xml:space="preserve">, </w:t>
      </w:r>
      <w:r w:rsidRPr="00BA5E98">
        <w:t>значит между формой и ИВДИВО каждого</w:t>
      </w:r>
      <w:r>
        <w:t xml:space="preserve">. </w:t>
      </w:r>
      <w:r w:rsidRPr="00BA5E98">
        <w:t>Мудрость выше Любви</w:t>
      </w:r>
      <w:r w:rsidR="001F5215">
        <w:t xml:space="preserve"> – </w:t>
      </w:r>
      <w:r w:rsidRPr="00BA5E98">
        <w:t>между формой и ИВДИВО каждого</w:t>
      </w:r>
      <w:r>
        <w:t xml:space="preserve">. </w:t>
      </w:r>
      <w:r w:rsidRPr="00BA5E98">
        <w:t>Можно сказать Свет</w:t>
      </w:r>
      <w:r>
        <w:t xml:space="preserve">, </w:t>
      </w:r>
      <w:r w:rsidRPr="00BA5E98">
        <w:t>Энергия</w:t>
      </w:r>
      <w:r w:rsidR="001F5215">
        <w:t xml:space="preserve"> – </w:t>
      </w:r>
      <w:r w:rsidRPr="00BA5E98">
        <w:t>то же самое</w:t>
      </w:r>
      <w:r>
        <w:t xml:space="preserve">. </w:t>
      </w:r>
      <w:r w:rsidRPr="00BA5E98">
        <w:t>Дух и Воля</w:t>
      </w:r>
      <w:r>
        <w:t xml:space="preserve">, </w:t>
      </w:r>
      <w:r w:rsidRPr="00BA5E98">
        <w:t>Огонь и Синтез</w:t>
      </w:r>
      <w:r w:rsidR="001F5215">
        <w:t xml:space="preserve"> – </w:t>
      </w:r>
      <w:r w:rsidRPr="00BA5E98">
        <w:t>между формой и ИВДИВО каждого</w:t>
      </w:r>
      <w:r>
        <w:t xml:space="preserve">. </w:t>
      </w:r>
      <w:r w:rsidRPr="00BA5E98">
        <w:t>Причём Синтез</w:t>
      </w:r>
      <w:r>
        <w:t xml:space="preserve">, </w:t>
      </w:r>
      <w:r w:rsidRPr="00BA5E98">
        <w:t>самый последний</w:t>
      </w:r>
      <w:r>
        <w:t xml:space="preserve">, </w:t>
      </w:r>
      <w:r w:rsidRPr="00BA5E98">
        <w:t>как раз впечатывается в ИВДИВО каждого</w:t>
      </w:r>
      <w:r>
        <w:t xml:space="preserve">, </w:t>
      </w:r>
      <w:r w:rsidRPr="00BA5E98">
        <w:t>и всё это выше нашей формы</w:t>
      </w:r>
      <w:r>
        <w:t xml:space="preserve">. </w:t>
      </w:r>
      <w:r w:rsidRPr="00BA5E98">
        <w:t>И когда мы говорим перед Владыкой: «Мы одеваем форму»</w:t>
      </w:r>
      <w:r>
        <w:t xml:space="preserve">, </w:t>
      </w:r>
      <w:r w:rsidRPr="00BA5E98">
        <w:t>и считаем</w:t>
      </w:r>
      <w:r>
        <w:t xml:space="preserve">, </w:t>
      </w:r>
      <w:r w:rsidRPr="00BA5E98">
        <w:t>что это верх писка возможностей</w:t>
      </w:r>
      <w:r w:rsidR="001F5215">
        <w:t xml:space="preserve"> – </w:t>
      </w:r>
      <w:r w:rsidRPr="00BA5E98">
        <w:t>не-а</w:t>
      </w:r>
      <w:r>
        <w:t xml:space="preserve">. </w:t>
      </w:r>
      <w:r w:rsidRPr="00BA5E98">
        <w:t>Это 11-й</w:t>
      </w:r>
      <w:r>
        <w:t xml:space="preserve">, </w:t>
      </w:r>
      <w:r w:rsidRPr="00BA5E98">
        <w:t>27-й горизонт</w:t>
      </w:r>
      <w:r>
        <w:t xml:space="preserve">. </w:t>
      </w:r>
      <w:r w:rsidRPr="00BA5E98">
        <w:t>А ещё есть пять позиций выше этого</w:t>
      </w:r>
      <w:r>
        <w:t>.</w:t>
      </w:r>
    </w:p>
    <w:p w14:paraId="194A33DC" w14:textId="77777777" w:rsidR="001104A1" w:rsidRPr="00BA5E98" w:rsidRDefault="001104A1" w:rsidP="001104A1">
      <w:pPr>
        <w:ind w:firstLine="426"/>
      </w:pPr>
      <w:r w:rsidRPr="00BA5E98">
        <w:t>Нет-нет</w:t>
      </w:r>
      <w:r>
        <w:t xml:space="preserve">, </w:t>
      </w:r>
      <w:r w:rsidRPr="00BA5E98">
        <w:t>это ночная подготовка</w:t>
      </w:r>
      <w:r>
        <w:t xml:space="preserve">, </w:t>
      </w:r>
      <w:r w:rsidRPr="00BA5E98">
        <w:t>здесь</w:t>
      </w:r>
      <w:r>
        <w:t xml:space="preserve">. </w:t>
      </w:r>
      <w:r w:rsidRPr="00BA5E98">
        <w:t>Мы специально и на Синтезах особо этим не действуем</w:t>
      </w:r>
      <w:r>
        <w:t xml:space="preserve">, </w:t>
      </w:r>
      <w:r w:rsidRPr="00BA5E98">
        <w:t>тут никаких особых вариантов нет</w:t>
      </w:r>
      <w:r>
        <w:t xml:space="preserve">. </w:t>
      </w:r>
      <w:r w:rsidRPr="00BA5E98">
        <w:t>На Синтезе мы тоже почти этим не занимались</w:t>
      </w:r>
      <w:r>
        <w:t xml:space="preserve">. </w:t>
      </w:r>
      <w:r w:rsidRPr="00BA5E98">
        <w:t>Нам сегодня ночью поставили это</w:t>
      </w:r>
      <w:r>
        <w:t xml:space="preserve">. </w:t>
      </w:r>
      <w:r w:rsidRPr="00BA5E98">
        <w:t>Я даже могу понять</w:t>
      </w:r>
      <w:r>
        <w:t xml:space="preserve">, </w:t>
      </w:r>
      <w:r w:rsidRPr="00BA5E98">
        <w:t>почему</w:t>
      </w:r>
      <w:r>
        <w:t xml:space="preserve">. </w:t>
      </w:r>
      <w:r w:rsidRPr="00BA5E98">
        <w:t>Мы ИВДИВО стяжали и начали соображать ИВДИВО</w:t>
      </w:r>
      <w:r>
        <w:t xml:space="preserve">, </w:t>
      </w:r>
      <w:r w:rsidRPr="00BA5E98">
        <w:t>или пытаться</w:t>
      </w:r>
      <w:r>
        <w:t xml:space="preserve">. </w:t>
      </w:r>
      <w:r w:rsidRPr="00BA5E98">
        <w:t>И полезло</w:t>
      </w:r>
      <w:r>
        <w:t xml:space="preserve">. </w:t>
      </w:r>
      <w:r w:rsidRPr="00BA5E98">
        <w:t>То есть</w:t>
      </w:r>
      <w:r>
        <w:t xml:space="preserve">, </w:t>
      </w:r>
      <w:r w:rsidRPr="00BA5E98">
        <w:t>стяжав первую степень Ивдивости</w:t>
      </w:r>
      <w:r>
        <w:t xml:space="preserve">, </w:t>
      </w:r>
      <w:r w:rsidRPr="00BA5E98">
        <w:t>у нас полезло</w:t>
      </w:r>
      <w:r>
        <w:t xml:space="preserve">, </w:t>
      </w:r>
      <w:r w:rsidRPr="00BA5E98">
        <w:t>как мы работаем с ИВДИВО</w:t>
      </w:r>
      <w:r>
        <w:t xml:space="preserve">. </w:t>
      </w:r>
      <w:r w:rsidRPr="00BA5E98">
        <w:t>И нас начали на этом отстраивать</w:t>
      </w:r>
      <w:r>
        <w:t xml:space="preserve">. </w:t>
      </w:r>
      <w:r w:rsidRPr="00BA5E98">
        <w:t>Первый вопрос понятен?</w:t>
      </w:r>
    </w:p>
    <w:p w14:paraId="4EB44C9F" w14:textId="4C131788" w:rsidR="001104A1" w:rsidRDefault="001104A1" w:rsidP="001104A1">
      <w:pPr>
        <w:ind w:firstLine="426"/>
      </w:pPr>
      <w:r w:rsidRPr="00BA5E98">
        <w:t>В общем</w:t>
      </w:r>
      <w:r>
        <w:t xml:space="preserve">, </w:t>
      </w:r>
      <w:r w:rsidRPr="00BA5E98">
        <w:t>всем обратить внимание! Мы сейчас пойдём стяжать</w:t>
      </w:r>
      <w:r>
        <w:t xml:space="preserve">, </w:t>
      </w:r>
      <w:r w:rsidRPr="00BA5E98">
        <w:t>но всем обратить внимание на работу ИВДИВО</w:t>
      </w:r>
      <w:r>
        <w:t xml:space="preserve">, </w:t>
      </w:r>
      <w:r w:rsidRPr="00BA5E98">
        <w:t>потому что стяжание</w:t>
      </w:r>
      <w:r w:rsidR="001F5215">
        <w:t xml:space="preserve"> – </w:t>
      </w:r>
      <w:r w:rsidRPr="00BA5E98">
        <w:t>это разовая акция</w:t>
      </w:r>
      <w:r>
        <w:t xml:space="preserve">. </w:t>
      </w:r>
      <w:r w:rsidRPr="00BA5E98">
        <w:t>Пошёл</w:t>
      </w:r>
      <w:r>
        <w:t xml:space="preserve">, </w:t>
      </w:r>
      <w:r w:rsidRPr="00BA5E98">
        <w:t>стяжанул</w:t>
      </w:r>
      <w:r>
        <w:t xml:space="preserve">, </w:t>
      </w:r>
      <w:r w:rsidRPr="00BA5E98">
        <w:t>активировал и</w:t>
      </w:r>
      <w:r>
        <w:t xml:space="preserve">, </w:t>
      </w:r>
      <w:r w:rsidRPr="00BA5E98">
        <w:t xml:space="preserve">если </w:t>
      </w:r>
      <w:r w:rsidRPr="00BA5E98">
        <w:lastRenderedPageBreak/>
        <w:t>не поддерживаешь и не развиваешь</w:t>
      </w:r>
      <w:r w:rsidR="001F5215">
        <w:t xml:space="preserve"> – </w:t>
      </w:r>
      <w:r w:rsidRPr="00BA5E98">
        <w:t>это постепенно может и растаять</w:t>
      </w:r>
      <w:r>
        <w:t xml:space="preserve">. </w:t>
      </w:r>
      <w:r w:rsidRPr="00BA5E98">
        <w:t>Или усвоится</w:t>
      </w:r>
      <w:r>
        <w:t xml:space="preserve">, </w:t>
      </w:r>
      <w:r w:rsidRPr="00BA5E98">
        <w:t>и вы перестали замечать</w:t>
      </w:r>
      <w:r>
        <w:t xml:space="preserve">. </w:t>
      </w:r>
      <w:r w:rsidRPr="00BA5E98">
        <w:t>То есть этим надо позаниматься</w:t>
      </w:r>
      <w:r>
        <w:t>.</w:t>
      </w:r>
    </w:p>
    <w:p w14:paraId="75EC5776" w14:textId="77777777" w:rsidR="001104A1" w:rsidRDefault="001104A1" w:rsidP="001104A1">
      <w:pPr>
        <w:ind w:firstLine="426"/>
      </w:pPr>
      <w:r w:rsidRPr="00BA5E98">
        <w:t>И второе</w:t>
      </w:r>
      <w:r>
        <w:t xml:space="preserve">, </w:t>
      </w:r>
      <w:r w:rsidRPr="00BA5E98">
        <w:t>тоже связано с ИВДИВО</w:t>
      </w:r>
      <w:r>
        <w:t xml:space="preserve">. </w:t>
      </w:r>
      <w:r w:rsidRPr="00BA5E98">
        <w:t>ИВДИВО каждого концентрируется на вас</w:t>
      </w:r>
      <w:r>
        <w:t xml:space="preserve">, </w:t>
      </w:r>
      <w:r w:rsidRPr="00BA5E98">
        <w:t>примерно на тело</w:t>
      </w:r>
      <w:r>
        <w:t xml:space="preserve">. </w:t>
      </w:r>
      <w:r w:rsidRPr="00BA5E98">
        <w:t>Что оно при этом делает? Как что делает? Ничего не делает</w:t>
      </w:r>
      <w:r>
        <w:t xml:space="preserve">, </w:t>
      </w:r>
      <w:r w:rsidRPr="00BA5E98">
        <w:t>концентрируется</w:t>
      </w:r>
      <w:r>
        <w:t xml:space="preserve">. </w:t>
      </w:r>
      <w:r w:rsidRPr="00BA5E98">
        <w:t>Я спросил</w:t>
      </w:r>
      <w:r>
        <w:t xml:space="preserve">, </w:t>
      </w:r>
      <w:r w:rsidRPr="00BA5E98">
        <w:t>как ИВДИВО каждого влияет на моё тело и Части</w:t>
      </w:r>
      <w:r>
        <w:t xml:space="preserve">, </w:t>
      </w:r>
      <w:r w:rsidRPr="00BA5E98">
        <w:t>а ты говоришь: «Развёртывает условия»</w:t>
      </w:r>
      <w:r>
        <w:t>.</w:t>
      </w:r>
    </w:p>
    <w:p w14:paraId="06E432B2" w14:textId="77777777" w:rsidR="001104A1" w:rsidRDefault="001104A1" w:rsidP="001104A1">
      <w:pPr>
        <w:ind w:firstLine="426"/>
        <w:rPr>
          <w:i/>
        </w:rPr>
      </w:pPr>
      <w:r w:rsidRPr="00BA5E98">
        <w:rPr>
          <w:i/>
        </w:rPr>
        <w:t xml:space="preserve">Из </w:t>
      </w:r>
      <w:r>
        <w:rPr>
          <w:i/>
        </w:rPr>
        <w:t xml:space="preserve">зала: </w:t>
      </w:r>
      <w:r w:rsidRPr="00BA5E98">
        <w:rPr>
          <w:i/>
        </w:rPr>
        <w:t>Взаимодействует условиями</w:t>
      </w:r>
      <w:r>
        <w:rPr>
          <w:i/>
        </w:rPr>
        <w:t>.</w:t>
      </w:r>
    </w:p>
    <w:p w14:paraId="7B798EA2" w14:textId="5B157409" w:rsidR="001104A1" w:rsidRDefault="001104A1" w:rsidP="001104A1">
      <w:pPr>
        <w:ind w:firstLine="426"/>
      </w:pPr>
      <w:r w:rsidRPr="00BA5E98">
        <w:t>Если бы ты ска</w:t>
      </w:r>
      <w:r>
        <w:t xml:space="preserve">зала: </w:t>
      </w:r>
      <w:r w:rsidRPr="00BA5E98">
        <w:t>«Поддерживает условия каждой Части»</w:t>
      </w:r>
      <w:r>
        <w:t xml:space="preserve">, </w:t>
      </w:r>
      <w:r w:rsidRPr="00BA5E98">
        <w:t>ещё куда ни шло</w:t>
      </w:r>
      <w:r>
        <w:t xml:space="preserve">. </w:t>
      </w:r>
      <w:r w:rsidRPr="00BA5E98">
        <w:t>Развёртывает условия</w:t>
      </w:r>
      <w:r w:rsidR="001F5215">
        <w:t xml:space="preserve"> – </w:t>
      </w:r>
      <w:r w:rsidRPr="00BA5E98">
        <w:t>это оно само должно делать</w:t>
      </w:r>
      <w:r>
        <w:t xml:space="preserve">. </w:t>
      </w:r>
      <w:r w:rsidRPr="00BA5E98">
        <w:t>И даже поддерживать условия</w:t>
      </w:r>
      <w:r w:rsidR="001F5215">
        <w:t xml:space="preserve"> – </w:t>
      </w:r>
      <w:r w:rsidRPr="00BA5E98">
        <w:t>это его проблема</w:t>
      </w:r>
      <w:r>
        <w:t xml:space="preserve">. </w:t>
      </w:r>
      <w:r w:rsidRPr="00BA5E98">
        <w:t>Она</w:t>
      </w:r>
      <w:r>
        <w:t xml:space="preserve">, </w:t>
      </w:r>
      <w:r w:rsidRPr="00BA5E98">
        <w:t>Часть</w:t>
      </w:r>
      <w:r>
        <w:t xml:space="preserve">, </w:t>
      </w:r>
      <w:r w:rsidRPr="00BA5E98">
        <w:t>в синтезе всех Домов развёртывает</w:t>
      </w:r>
      <w:r>
        <w:t xml:space="preserve">, </w:t>
      </w:r>
      <w:r w:rsidRPr="00BA5E98">
        <w:t>поддерживает условия</w:t>
      </w:r>
      <w:r>
        <w:t xml:space="preserve">. </w:t>
      </w:r>
      <w:r w:rsidRPr="00BA5E98">
        <w:t>Это функционал ИВДИВО каждого</w:t>
      </w:r>
      <w:r>
        <w:t xml:space="preserve">. </w:t>
      </w:r>
      <w:r w:rsidRPr="00BA5E98">
        <w:t>Это не фиксация на моё тело и Части</w:t>
      </w:r>
      <w:r>
        <w:t xml:space="preserve">, </w:t>
      </w:r>
      <w:r w:rsidRPr="00BA5E98">
        <w:t>это просто функционал одной из Частей</w:t>
      </w:r>
      <w:r>
        <w:t xml:space="preserve">. </w:t>
      </w:r>
      <w:r w:rsidRPr="00BA5E98">
        <w:t>Даже когда я сказал: «Ты умная»</w:t>
      </w:r>
      <w:r w:rsidR="001F5215">
        <w:t xml:space="preserve"> – </w:t>
      </w:r>
      <w:r w:rsidRPr="00BA5E98">
        <w:t>это работа Ума</w:t>
      </w:r>
      <w:r>
        <w:t xml:space="preserve">, </w:t>
      </w:r>
      <w:r w:rsidRPr="00BA5E98">
        <w:t>и так понятно</w:t>
      </w:r>
      <w:r>
        <w:t xml:space="preserve">. </w:t>
      </w:r>
      <w:r w:rsidRPr="00BA5E98">
        <w:t>Ты пойми</w:t>
      </w:r>
      <w:r>
        <w:t xml:space="preserve">, </w:t>
      </w:r>
      <w:r w:rsidRPr="00BA5E98">
        <w:t>тело условиями почти не живёт</w:t>
      </w:r>
      <w:r>
        <w:t xml:space="preserve">. </w:t>
      </w:r>
      <w:r w:rsidRPr="00BA5E98">
        <w:t>Условиями живёт одна из ваших Частей</w:t>
      </w:r>
      <w:r>
        <w:t xml:space="preserve">, </w:t>
      </w:r>
      <w:r w:rsidRPr="00BA5E98">
        <w:t>называется</w:t>
      </w:r>
      <w:r w:rsidR="001F5215">
        <w:t xml:space="preserve"> – </w:t>
      </w:r>
      <w:r w:rsidRPr="00BA5E98">
        <w:t>ИВДИВО</w:t>
      </w:r>
      <w:r>
        <w:t xml:space="preserve">. </w:t>
      </w:r>
      <w:r w:rsidRPr="00BA5E98">
        <w:t>И тело ведётся на условия ИВДИВО</w:t>
      </w:r>
      <w:r>
        <w:t>.</w:t>
      </w:r>
    </w:p>
    <w:p w14:paraId="0161D0FF" w14:textId="77777777" w:rsidR="001104A1" w:rsidRDefault="001104A1" w:rsidP="001104A1">
      <w:pPr>
        <w:ind w:firstLine="426"/>
        <w:rPr>
          <w:i/>
        </w:rPr>
      </w:pPr>
      <w:r w:rsidRPr="00BA5E98">
        <w:rPr>
          <w:i/>
        </w:rPr>
        <w:t xml:space="preserve">Из </w:t>
      </w:r>
      <w:r>
        <w:rPr>
          <w:i/>
        </w:rPr>
        <w:t xml:space="preserve">зала: </w:t>
      </w:r>
      <w:r w:rsidRPr="00BA5E98">
        <w:rPr>
          <w:i/>
        </w:rPr>
        <w:t>Ну</w:t>
      </w:r>
      <w:r>
        <w:rPr>
          <w:i/>
        </w:rPr>
        <w:t xml:space="preserve">, </w:t>
      </w:r>
      <w:r w:rsidRPr="00BA5E98">
        <w:rPr>
          <w:i/>
        </w:rPr>
        <w:t>а я что сказала? То же самое</w:t>
      </w:r>
      <w:r>
        <w:rPr>
          <w:i/>
        </w:rPr>
        <w:t>.</w:t>
      </w:r>
    </w:p>
    <w:p w14:paraId="209B68BB" w14:textId="3480F300" w:rsidR="001104A1" w:rsidRDefault="001104A1" w:rsidP="001104A1">
      <w:pPr>
        <w:ind w:firstLine="426"/>
      </w:pPr>
      <w:r w:rsidRPr="00BA5E98">
        <w:t>Нет</w:t>
      </w:r>
      <w:r>
        <w:t xml:space="preserve">. </w:t>
      </w:r>
      <w:r w:rsidRPr="00BA5E98">
        <w:t>Если ИВДИВО влияет на меня условиями тела</w:t>
      </w:r>
      <w:r>
        <w:t xml:space="preserve">, </w:t>
      </w:r>
      <w:r w:rsidRPr="00BA5E98">
        <w:t>то моё тело отдельно от ИВДИВО</w:t>
      </w:r>
      <w:r>
        <w:t xml:space="preserve">. </w:t>
      </w:r>
      <w:r w:rsidRPr="00BA5E98">
        <w:t>А если условиями занимается ИВДИВО</w:t>
      </w:r>
      <w:r>
        <w:t xml:space="preserve">, </w:t>
      </w:r>
      <w:r w:rsidRPr="00BA5E98">
        <w:t>а моё тело участвует в этом</w:t>
      </w:r>
      <w:r w:rsidR="001F5215">
        <w:t xml:space="preserve"> – </w:t>
      </w:r>
      <w:r w:rsidRPr="00BA5E98">
        <w:t>я согласен</w:t>
      </w:r>
      <w:r>
        <w:t xml:space="preserve">. </w:t>
      </w:r>
      <w:r w:rsidRPr="00BA5E98">
        <w:t>Но здесь нет ответа</w:t>
      </w:r>
      <w:r>
        <w:t xml:space="preserve">, </w:t>
      </w:r>
      <w:r w:rsidRPr="00BA5E98">
        <w:t>как ИВДИВО влияет на моё тело</w:t>
      </w:r>
      <w:r>
        <w:t xml:space="preserve">. </w:t>
      </w:r>
      <w:r w:rsidRPr="00BA5E98">
        <w:t>Оно этим не влияет</w:t>
      </w:r>
      <w:r w:rsidR="001F5215">
        <w:t xml:space="preserve"> – </w:t>
      </w:r>
      <w:r w:rsidRPr="00BA5E98">
        <w:t>оно одна из Частей</w:t>
      </w:r>
      <w:r>
        <w:t xml:space="preserve">, </w:t>
      </w:r>
      <w:r w:rsidRPr="00BA5E98">
        <w:t>которая отвечает за мои условия</w:t>
      </w:r>
      <w:r>
        <w:t xml:space="preserve">. </w:t>
      </w:r>
      <w:r w:rsidRPr="00BA5E98">
        <w:t>А тело</w:t>
      </w:r>
      <w:r w:rsidR="001F5215">
        <w:t xml:space="preserve"> – </w:t>
      </w:r>
      <w:r w:rsidRPr="00BA5E98">
        <w:t>одна из Частей</w:t>
      </w:r>
      <w:r>
        <w:t xml:space="preserve">, </w:t>
      </w:r>
      <w:r w:rsidRPr="00BA5E98">
        <w:t>которая в этом условии участвуют</w:t>
      </w:r>
      <w:r>
        <w:t xml:space="preserve">, </w:t>
      </w:r>
      <w:r w:rsidRPr="00BA5E98">
        <w:t>но ИВДИВО каждого при этом не влияет на тело</w:t>
      </w:r>
      <w:r w:rsidR="001F5215">
        <w:t xml:space="preserve"> – </w:t>
      </w:r>
      <w:r w:rsidRPr="00BA5E98">
        <w:t>это функционал одной из Частей</w:t>
      </w:r>
      <w:r>
        <w:t>.</w:t>
      </w:r>
    </w:p>
    <w:p w14:paraId="050D9A37" w14:textId="6C76DD62" w:rsidR="001104A1" w:rsidRDefault="001104A1" w:rsidP="001104A1">
      <w:pPr>
        <w:ind w:firstLine="426"/>
      </w:pPr>
      <w:r w:rsidRPr="00BA5E98">
        <w:t>Это маленькая тонкость</w:t>
      </w:r>
      <w:r>
        <w:t xml:space="preserve">. </w:t>
      </w:r>
      <w:r w:rsidRPr="00BA5E98">
        <w:t>И это не головняк</w:t>
      </w:r>
      <w:r>
        <w:t xml:space="preserve">, </w:t>
      </w:r>
      <w:r w:rsidRPr="00BA5E98">
        <w:t>это</w:t>
      </w:r>
      <w:r w:rsidR="001F5215">
        <w:t xml:space="preserve"> – </w:t>
      </w:r>
      <w:r w:rsidRPr="00BA5E98">
        <w:t>очень важная тонкость</w:t>
      </w:r>
      <w:r>
        <w:t xml:space="preserve">. </w:t>
      </w:r>
      <w:r w:rsidRPr="00BA5E98">
        <w:t>Попробуйте увидеть</w:t>
      </w:r>
      <w:r>
        <w:t xml:space="preserve">, </w:t>
      </w:r>
      <w:r w:rsidRPr="00BA5E98">
        <w:t>что ИВДИВО каждого отвечает за условия</w:t>
      </w:r>
      <w:r>
        <w:t xml:space="preserve">, </w:t>
      </w:r>
      <w:r w:rsidRPr="00BA5E98">
        <w:t>и оно само с ними разбирается</w:t>
      </w:r>
      <w:r>
        <w:t xml:space="preserve">. </w:t>
      </w:r>
      <w:r w:rsidRPr="00BA5E98">
        <w:t xml:space="preserve">Все остальные Части </w:t>
      </w:r>
      <w:r w:rsidRPr="00BA5E98">
        <w:rPr>
          <w:spacing w:val="20"/>
        </w:rPr>
        <w:t>участвуют</w:t>
      </w:r>
      <w:r w:rsidRPr="00BA5E98">
        <w:t xml:space="preserve"> в процессе</w:t>
      </w:r>
      <w:r>
        <w:t xml:space="preserve">, </w:t>
      </w:r>
      <w:r w:rsidRPr="00BA5E98">
        <w:t>но Частям условия даром не нужны</w:t>
      </w:r>
      <w:r>
        <w:t xml:space="preserve">, </w:t>
      </w:r>
      <w:r w:rsidRPr="00BA5E98">
        <w:t>потому что тело занимается не условиями</w:t>
      </w:r>
      <w:r>
        <w:t xml:space="preserve">, </w:t>
      </w:r>
      <w:r w:rsidRPr="00BA5E98">
        <w:t>а чем? Чем? Тело двигается</w:t>
      </w:r>
      <w:r>
        <w:t xml:space="preserve">. </w:t>
      </w:r>
      <w:r w:rsidRPr="00BA5E98">
        <w:t>Внимание</w:t>
      </w:r>
      <w:r>
        <w:t xml:space="preserve">, </w:t>
      </w:r>
      <w:r w:rsidRPr="00BA5E98">
        <w:t>тело двигается сопряжённо с ИВДИВО</w:t>
      </w:r>
      <w:r>
        <w:t xml:space="preserve">, </w:t>
      </w:r>
      <w:r w:rsidRPr="00BA5E98">
        <w:t>как Частью</w:t>
      </w:r>
      <w:r>
        <w:t xml:space="preserve">. </w:t>
      </w:r>
      <w:r w:rsidRPr="00BA5E98">
        <w:t>А условиями двигается ИВДИВО</w:t>
      </w:r>
      <w:r>
        <w:t xml:space="preserve">. </w:t>
      </w:r>
      <w:r w:rsidRPr="00BA5E98">
        <w:t>Но это не ИВДИВО</w:t>
      </w:r>
      <w:r>
        <w:t xml:space="preserve">, </w:t>
      </w:r>
      <w:r w:rsidRPr="00BA5E98">
        <w:t>которое влияет на тело</w:t>
      </w:r>
      <w:r w:rsidR="001F5215">
        <w:t xml:space="preserve"> – </w:t>
      </w:r>
      <w:r w:rsidRPr="00BA5E98">
        <w:t>это тело сопряженно с ИВДИВО</w:t>
      </w:r>
      <w:r>
        <w:t>.</w:t>
      </w:r>
    </w:p>
    <w:p w14:paraId="75E1EB82" w14:textId="155F5144" w:rsidR="001104A1" w:rsidRDefault="001104A1" w:rsidP="001104A1">
      <w:pPr>
        <w:ind w:firstLine="426"/>
      </w:pPr>
      <w:r w:rsidRPr="00BA5E98">
        <w:t>И условия</w:t>
      </w:r>
      <w:r>
        <w:t xml:space="preserve">, </w:t>
      </w:r>
      <w:r w:rsidRPr="00BA5E98">
        <w:t>и движение по условиям делает ИВДИВО каждого</w:t>
      </w:r>
      <w:r>
        <w:t xml:space="preserve">. </w:t>
      </w:r>
      <w:r w:rsidRPr="00BA5E98">
        <w:t>А если тело просто двигается</w:t>
      </w:r>
      <w:r>
        <w:t xml:space="preserve">. </w:t>
      </w:r>
      <w:r w:rsidRPr="00BA5E98">
        <w:t>Я сейчас хожу</w:t>
      </w:r>
      <w:r>
        <w:t xml:space="preserve">. </w:t>
      </w:r>
      <w:r w:rsidRPr="00BA5E98">
        <w:t>Вот я хожу здесь (</w:t>
      </w:r>
      <w:r w:rsidRPr="00BA5E98">
        <w:rPr>
          <w:i/>
        </w:rPr>
        <w:t>ходит по аудитории</w:t>
      </w:r>
      <w:r w:rsidRPr="00BA5E98">
        <w:t>)</w:t>
      </w:r>
      <w:r>
        <w:t xml:space="preserve">. </w:t>
      </w:r>
      <w:r w:rsidRPr="00BA5E98">
        <w:t>Когда я хожу здесь</w:t>
      </w:r>
      <w:r>
        <w:t xml:space="preserve">, </w:t>
      </w:r>
      <w:r w:rsidRPr="00BA5E98">
        <w:t>это условия? Нет</w:t>
      </w:r>
      <w:r>
        <w:t xml:space="preserve">, </w:t>
      </w:r>
      <w:r w:rsidRPr="00BA5E98">
        <w:t>я просто хожу</w:t>
      </w:r>
      <w:r>
        <w:t xml:space="preserve">. </w:t>
      </w:r>
      <w:r w:rsidRPr="00BA5E98">
        <w:t>И</w:t>
      </w:r>
      <w:r>
        <w:t xml:space="preserve">, </w:t>
      </w:r>
      <w:r w:rsidRPr="00BA5E98">
        <w:t>с одной стороны</w:t>
      </w:r>
      <w:r>
        <w:t xml:space="preserve">, </w:t>
      </w:r>
      <w:r w:rsidRPr="00BA5E98">
        <w:t>это условия</w:t>
      </w:r>
      <w:r>
        <w:t xml:space="preserve">, </w:t>
      </w:r>
      <w:r w:rsidRPr="00BA5E98">
        <w:t>но условия</w:t>
      </w:r>
      <w:r w:rsidR="001F5215">
        <w:t xml:space="preserve"> – </w:t>
      </w:r>
      <w:r w:rsidRPr="00BA5E98">
        <w:t>это проблемы ИВДИВО каждого моего</w:t>
      </w:r>
      <w:r>
        <w:t xml:space="preserve">. </w:t>
      </w:r>
      <w:r w:rsidRPr="00BA5E98">
        <w:t>А я здесь просто хожу</w:t>
      </w:r>
      <w:r>
        <w:t xml:space="preserve">. </w:t>
      </w:r>
      <w:r w:rsidRPr="00BA5E98">
        <w:t>Проблема тела</w:t>
      </w:r>
      <w:r w:rsidR="001F5215">
        <w:t xml:space="preserve"> – </w:t>
      </w:r>
      <w:r w:rsidRPr="00BA5E98">
        <w:t>это хожу</w:t>
      </w:r>
      <w:r>
        <w:t>.</w:t>
      </w:r>
    </w:p>
    <w:p w14:paraId="7714D345" w14:textId="70ABE32E" w:rsidR="001104A1" w:rsidRDefault="001104A1" w:rsidP="001104A1">
      <w:pPr>
        <w:ind w:firstLine="426"/>
      </w:pPr>
      <w:r w:rsidRPr="00BA5E98">
        <w:t>Самое интересное</w:t>
      </w:r>
      <w:r>
        <w:t xml:space="preserve">, </w:t>
      </w:r>
      <w:r w:rsidRPr="00BA5E98">
        <w:t>что движение</w:t>
      </w:r>
      <w:r w:rsidR="001F5215">
        <w:t xml:space="preserve"> – </w:t>
      </w:r>
      <w:r w:rsidRPr="00BA5E98">
        <w:t>это первый горизонт</w:t>
      </w:r>
      <w:r>
        <w:t xml:space="preserve">, </w:t>
      </w:r>
      <w:r w:rsidRPr="00BA5E98">
        <w:t>и я могу так же нагло сказать</w:t>
      </w:r>
      <w:r>
        <w:t xml:space="preserve">, </w:t>
      </w:r>
      <w:r w:rsidRPr="00BA5E98">
        <w:t>что ходит мой Образ Отца</w:t>
      </w:r>
      <w:r>
        <w:t xml:space="preserve">. </w:t>
      </w:r>
      <w:r w:rsidRPr="00BA5E98">
        <w:t>Тело здесь ни при чём</w:t>
      </w:r>
      <w:r>
        <w:t xml:space="preserve">. </w:t>
      </w:r>
      <w:r w:rsidRPr="00BA5E98">
        <w:t>Но оно ходит</w:t>
      </w:r>
      <w:r>
        <w:t xml:space="preserve">. </w:t>
      </w:r>
      <w:r w:rsidRPr="00BA5E98">
        <w:t>Просто нижестоящее входит в вышестоящее</w:t>
      </w:r>
      <w:r>
        <w:t xml:space="preserve">, </w:t>
      </w:r>
      <w:r w:rsidRPr="00BA5E98">
        <w:t>как часть</w:t>
      </w:r>
      <w:r>
        <w:t xml:space="preserve">. </w:t>
      </w:r>
      <w:r w:rsidRPr="00BA5E98">
        <w:t>А вот вышестоящее в нижестоящее не факт</w:t>
      </w:r>
      <w:r>
        <w:t xml:space="preserve">, </w:t>
      </w:r>
      <w:r w:rsidRPr="00BA5E98">
        <w:t>что входит</w:t>
      </w:r>
      <w:r>
        <w:t xml:space="preserve">. </w:t>
      </w:r>
      <w:r w:rsidRPr="00BA5E98">
        <w:t>И движение входит в 15</w:t>
      </w:r>
      <w:r>
        <w:t xml:space="preserve">, </w:t>
      </w:r>
      <w:r w:rsidRPr="00BA5E98">
        <w:t>а условия остаются на 16</w:t>
      </w:r>
      <w:r>
        <w:t>.</w:t>
      </w:r>
    </w:p>
    <w:p w14:paraId="74F9FC05" w14:textId="1B6FC424" w:rsidR="001104A1" w:rsidRDefault="001104A1" w:rsidP="001104A1">
      <w:pPr>
        <w:ind w:firstLine="426"/>
      </w:pPr>
      <w:r w:rsidRPr="00BA5E98">
        <w:t>Я не головняк сейчас строю</w:t>
      </w:r>
      <w:r>
        <w:t xml:space="preserve">. </w:t>
      </w:r>
      <w:r w:rsidRPr="00BA5E98">
        <w:t>Я пытаюсь</w:t>
      </w:r>
      <w:r>
        <w:t xml:space="preserve">, </w:t>
      </w:r>
      <w:r w:rsidRPr="00BA5E98">
        <w:t>чтобы у нас началось различение ИВДИВО от тела</w:t>
      </w:r>
      <w:r>
        <w:t xml:space="preserve">, </w:t>
      </w:r>
      <w:r w:rsidRPr="00BA5E98">
        <w:t xml:space="preserve">а не </w:t>
      </w:r>
      <w:r w:rsidRPr="00BA5E98">
        <w:rPr>
          <w:i/>
        </w:rPr>
        <w:t>куся-меся</w:t>
      </w:r>
      <w:r w:rsidRPr="00BA5E98">
        <w:t xml:space="preserve"> в голове</w:t>
      </w:r>
      <w:r>
        <w:t xml:space="preserve">. </w:t>
      </w:r>
      <w:r w:rsidRPr="00BA5E98">
        <w:rPr>
          <w:b/>
        </w:rPr>
        <w:t>Тело не ходит по условиям</w:t>
      </w:r>
      <w:r w:rsidR="001F5215">
        <w:rPr>
          <w:b/>
        </w:rPr>
        <w:t xml:space="preserve"> – </w:t>
      </w:r>
      <w:r w:rsidRPr="00BA5E98">
        <w:rPr>
          <w:b/>
        </w:rPr>
        <w:t>тело живёт этими условиями</w:t>
      </w:r>
      <w:r>
        <w:rPr>
          <w:b/>
        </w:rPr>
        <w:t xml:space="preserve">. </w:t>
      </w:r>
      <w:r w:rsidRPr="00BA5E98">
        <w:rPr>
          <w:b/>
        </w:rPr>
        <w:t>Но действует этими условиями ИВДИВО каждого</w:t>
      </w:r>
      <w:r>
        <w:rPr>
          <w:b/>
        </w:rPr>
        <w:t xml:space="preserve">. </w:t>
      </w:r>
      <w:r w:rsidRPr="00BA5E98">
        <w:t>И нам надо переключить наши мозги на это</w:t>
      </w:r>
      <w:r>
        <w:t xml:space="preserve">, </w:t>
      </w:r>
      <w:r w:rsidRPr="00BA5E98">
        <w:t>а мы не переключаемся</w:t>
      </w:r>
      <w:r>
        <w:t>.</w:t>
      </w:r>
    </w:p>
    <w:p w14:paraId="354632B2" w14:textId="6B85CC13" w:rsidR="001104A1" w:rsidRDefault="001104A1" w:rsidP="001104A1">
      <w:pPr>
        <w:ind w:firstLine="426"/>
      </w:pPr>
      <w:r w:rsidRPr="00BA5E98">
        <w:t>В Пятой расе</w:t>
      </w:r>
      <w:r>
        <w:t xml:space="preserve">, </w:t>
      </w:r>
      <w:r w:rsidRPr="00BA5E98">
        <w:t>сейчас были такие варианты</w:t>
      </w:r>
      <w:r>
        <w:t xml:space="preserve">, </w:t>
      </w:r>
      <w:r w:rsidRPr="00BA5E98">
        <w:t>внимание! Вспоминаем</w:t>
      </w:r>
      <w:r>
        <w:t xml:space="preserve">, </w:t>
      </w:r>
      <w:r w:rsidRPr="00BA5E98">
        <w:t>когда Логос Глобуса давал условия человеку и вёл человека по условиям</w:t>
      </w:r>
      <w:r>
        <w:t xml:space="preserve">. </w:t>
      </w:r>
      <w:r w:rsidRPr="00BA5E98">
        <w:t>Внимание</w:t>
      </w:r>
      <w:r>
        <w:t xml:space="preserve">, </w:t>
      </w:r>
      <w:r w:rsidRPr="00BA5E98">
        <w:t>в Пятой расе тело не могло само держать условия</w:t>
      </w:r>
      <w:r>
        <w:t>,</w:t>
      </w:r>
      <w:r w:rsidR="001F5215">
        <w:t xml:space="preserve"> – </w:t>
      </w:r>
      <w:r w:rsidRPr="00BA5E98">
        <w:t>это делал Логос Глобуса</w:t>
      </w:r>
      <w:r>
        <w:t xml:space="preserve">. </w:t>
      </w:r>
      <w:r w:rsidRPr="00BA5E98">
        <w:t>Значит</w:t>
      </w:r>
      <w:r>
        <w:t xml:space="preserve">, </w:t>
      </w:r>
      <w:r w:rsidRPr="00BA5E98">
        <w:t>силы влияния нашего тела на условия были минимальны</w:t>
      </w:r>
      <w:r>
        <w:t xml:space="preserve">, </w:t>
      </w:r>
      <w:r w:rsidRPr="00BA5E98">
        <w:t>тело использовалось по условиям</w:t>
      </w:r>
      <w:r>
        <w:t xml:space="preserve">. </w:t>
      </w:r>
      <w:r w:rsidRPr="00BA5E98">
        <w:t>В ИВДИВО каждого то же самое</w:t>
      </w:r>
      <w:r>
        <w:t xml:space="preserve">. </w:t>
      </w:r>
      <w:r w:rsidRPr="00BA5E98">
        <w:t>Мы завершили с Логосами</w:t>
      </w:r>
      <w:r>
        <w:t xml:space="preserve">, </w:t>
      </w:r>
      <w:r w:rsidRPr="00BA5E98">
        <w:t>мы завершили с Глобусами и условия индивидуализировали</w:t>
      </w:r>
      <w:r>
        <w:t xml:space="preserve">. </w:t>
      </w:r>
      <w:r w:rsidRPr="00BA5E98">
        <w:t>И теперь не Логос Глобуса или Планеты держит условия на телах</w:t>
      </w:r>
      <w:r>
        <w:t xml:space="preserve">, </w:t>
      </w:r>
      <w:r w:rsidRPr="00BA5E98">
        <w:t>а ИВДИВО каждого держит условия</w:t>
      </w:r>
      <w:r>
        <w:t>.</w:t>
      </w:r>
    </w:p>
    <w:p w14:paraId="61139946" w14:textId="5B2FAAD2" w:rsidR="001104A1" w:rsidRDefault="001104A1" w:rsidP="001104A1">
      <w:pPr>
        <w:ind w:firstLine="426"/>
      </w:pPr>
      <w:r w:rsidRPr="00BA5E98">
        <w:t>Ещё раз</w:t>
      </w:r>
      <w:r>
        <w:t xml:space="preserve">, </w:t>
      </w:r>
      <w:r w:rsidRPr="00BA5E98">
        <w:t>кто не понял</w:t>
      </w:r>
      <w:r>
        <w:t xml:space="preserve">. </w:t>
      </w:r>
      <w:r w:rsidRPr="00BA5E98">
        <w:t>Пятая раса</w:t>
      </w:r>
      <w:r>
        <w:t xml:space="preserve">, </w:t>
      </w:r>
      <w:r w:rsidRPr="00BA5E98">
        <w:t>стандарт: Логосы Глобусов</w:t>
      </w:r>
      <w:r>
        <w:t xml:space="preserve">, </w:t>
      </w:r>
      <w:r w:rsidRPr="00BA5E98">
        <w:t>Логосы России</w:t>
      </w:r>
      <w:r>
        <w:t xml:space="preserve">, </w:t>
      </w:r>
      <w:r w:rsidRPr="00BA5E98">
        <w:t>всякие эгрегоры держали условия на нас</w:t>
      </w:r>
      <w:r>
        <w:t xml:space="preserve">. </w:t>
      </w:r>
      <w:r w:rsidRPr="00BA5E98">
        <w:t>Наши тела сами условия держать не могли</w:t>
      </w:r>
      <w:r>
        <w:t xml:space="preserve">. </w:t>
      </w:r>
      <w:r w:rsidRPr="00BA5E98">
        <w:t>Почитайте эту литературу</w:t>
      </w:r>
      <w:r>
        <w:t xml:space="preserve">, </w:t>
      </w:r>
      <w:r w:rsidRPr="00BA5E98">
        <w:t>вы такой вывод сделаете</w:t>
      </w:r>
      <w:r>
        <w:t xml:space="preserve">. </w:t>
      </w:r>
      <w:r w:rsidRPr="00BA5E98">
        <w:t>И когда мы входили в Новую эпоху</w:t>
      </w:r>
      <w:r>
        <w:t xml:space="preserve">, </w:t>
      </w:r>
      <w:r w:rsidRPr="00BA5E98">
        <w:t>у нас была проблема: Логосы не хотели перестраиваться</w:t>
      </w:r>
      <w:r>
        <w:t xml:space="preserve">. </w:t>
      </w:r>
      <w:r w:rsidRPr="00BA5E98">
        <w:t>Кто ж хочет меняться?! Возникла проблема: а кто или что держит условия на нас</w:t>
      </w:r>
      <w:r>
        <w:t xml:space="preserve">, </w:t>
      </w:r>
      <w:r w:rsidRPr="00BA5E98">
        <w:t>индивидуальные</w:t>
      </w:r>
      <w:r>
        <w:t xml:space="preserve">, </w:t>
      </w:r>
      <w:r w:rsidRPr="00BA5E98">
        <w:t>чтобы мы индивидуализировались? Потому что Метагалактика созидает каждого</w:t>
      </w:r>
      <w:r>
        <w:t xml:space="preserve">, </w:t>
      </w:r>
      <w:r w:rsidRPr="00BA5E98">
        <w:t>когда Логос</w:t>
      </w:r>
      <w:r w:rsidR="001F5215">
        <w:t xml:space="preserve"> – </w:t>
      </w:r>
      <w:r w:rsidRPr="00BA5E98">
        <w:t>держал коллективные условия</w:t>
      </w:r>
      <w:r>
        <w:t xml:space="preserve">. </w:t>
      </w:r>
      <w:r w:rsidRPr="00BA5E98">
        <w:t>Более того</w:t>
      </w:r>
      <w:r>
        <w:t xml:space="preserve">, </w:t>
      </w:r>
      <w:r w:rsidRPr="00BA5E98">
        <w:t>когда я что-то индивидуально делал</w:t>
      </w:r>
      <w:r w:rsidR="001F5215">
        <w:t xml:space="preserve"> – </w:t>
      </w:r>
      <w:r w:rsidRPr="00BA5E98">
        <w:t>это не факт</w:t>
      </w:r>
      <w:r>
        <w:t xml:space="preserve">, </w:t>
      </w:r>
      <w:r w:rsidRPr="00BA5E98">
        <w:t>что я делал по условиям</w:t>
      </w:r>
      <w:r>
        <w:t>.</w:t>
      </w:r>
    </w:p>
    <w:p w14:paraId="47EBFEA0" w14:textId="65EEDB66" w:rsidR="001104A1" w:rsidRDefault="001104A1" w:rsidP="001104A1">
      <w:pPr>
        <w:ind w:firstLine="426"/>
      </w:pPr>
      <w:r w:rsidRPr="00BA5E98">
        <w:t>Вы сейчас путаете сленг Шестой расы</w:t>
      </w:r>
      <w:r>
        <w:t xml:space="preserve">, </w:t>
      </w:r>
      <w:r w:rsidRPr="00BA5E98">
        <w:t>где Условия стало одной из Частностей</w:t>
      </w:r>
      <w:r>
        <w:t xml:space="preserve">, </w:t>
      </w:r>
      <w:r w:rsidRPr="00BA5E98">
        <w:t>со сленгом Пятой расы</w:t>
      </w:r>
      <w:r>
        <w:t xml:space="preserve">, </w:t>
      </w:r>
      <w:r w:rsidRPr="00BA5E98">
        <w:t>где Условия</w:t>
      </w:r>
      <w:r>
        <w:t xml:space="preserve">, </w:t>
      </w:r>
      <w:r w:rsidRPr="00BA5E98">
        <w:t>как Частность фактически отсутствовала</w:t>
      </w:r>
      <w:r>
        <w:t xml:space="preserve">. </w:t>
      </w:r>
      <w:r w:rsidRPr="00BA5E98">
        <w:t>Мы там заканчивали Мыслями и Идеями</w:t>
      </w:r>
      <w:r>
        <w:t xml:space="preserve">. </w:t>
      </w:r>
      <w:r w:rsidRPr="00BA5E98">
        <w:t>Более того</w:t>
      </w:r>
      <w:r>
        <w:t xml:space="preserve">, </w:t>
      </w:r>
      <w:r w:rsidRPr="00BA5E98">
        <w:t>мы там Чувствами заканчивали</w:t>
      </w:r>
      <w:r>
        <w:t xml:space="preserve">, </w:t>
      </w:r>
      <w:r w:rsidRPr="00BA5E98">
        <w:t>потому что все развивались чакрами</w:t>
      </w:r>
      <w:r>
        <w:t xml:space="preserve">. </w:t>
      </w:r>
      <w:r w:rsidRPr="00BA5E98">
        <w:t>Ни Мыслями</w:t>
      </w:r>
      <w:r>
        <w:t xml:space="preserve">, </w:t>
      </w:r>
      <w:r w:rsidRPr="00BA5E98">
        <w:t>ни Идеями</w:t>
      </w:r>
      <w:r w:rsidR="001F5215">
        <w:t xml:space="preserve"> – </w:t>
      </w:r>
      <w:r w:rsidRPr="00BA5E98">
        <w:t>чакрами</w:t>
      </w:r>
      <w:r>
        <w:t xml:space="preserve">, </w:t>
      </w:r>
      <w:r w:rsidRPr="00BA5E98">
        <w:t>Чувствами</w:t>
      </w:r>
      <w:r>
        <w:t xml:space="preserve">. </w:t>
      </w:r>
      <w:r w:rsidRPr="00BA5E98">
        <w:t>И об условиях вообще никто не думал</w:t>
      </w:r>
      <w:r>
        <w:t xml:space="preserve">. </w:t>
      </w:r>
      <w:r w:rsidRPr="00BA5E98">
        <w:t>Условия относились к Дому Отца</w:t>
      </w:r>
      <w:r w:rsidR="001F5215">
        <w:t xml:space="preserve"> – </w:t>
      </w:r>
      <w:r w:rsidRPr="00BA5E98">
        <w:t>всё от Папы</w:t>
      </w:r>
      <w:r>
        <w:t xml:space="preserve">. </w:t>
      </w:r>
      <w:r w:rsidRPr="00BA5E98">
        <w:t>Папа присылает условия к Логосу как его заместителю по условиям</w:t>
      </w:r>
      <w:r>
        <w:t xml:space="preserve">, </w:t>
      </w:r>
      <w:r w:rsidRPr="00BA5E98">
        <w:t>премьер-министру</w:t>
      </w:r>
      <w:r>
        <w:t xml:space="preserve">. </w:t>
      </w:r>
      <w:r w:rsidRPr="00BA5E98">
        <w:t>И мы сами условия не держали</w:t>
      </w:r>
      <w:r>
        <w:t xml:space="preserve">. </w:t>
      </w:r>
      <w:r w:rsidRPr="00BA5E98">
        <w:t>И даже когда наше тело ходило по жизни</w:t>
      </w:r>
      <w:r>
        <w:t xml:space="preserve">, </w:t>
      </w:r>
      <w:r w:rsidRPr="00BA5E98">
        <w:t>не оно держало условия</w:t>
      </w:r>
      <w:r>
        <w:t xml:space="preserve">, </w:t>
      </w:r>
      <w:r w:rsidRPr="00BA5E98">
        <w:t>а оно ходило по тем условиям</w:t>
      </w:r>
      <w:r>
        <w:t xml:space="preserve">, </w:t>
      </w:r>
      <w:r w:rsidRPr="00BA5E98">
        <w:t>которые ему предлагает Логос</w:t>
      </w:r>
      <w:r>
        <w:t xml:space="preserve">. </w:t>
      </w:r>
      <w:r w:rsidRPr="00BA5E98">
        <w:lastRenderedPageBreak/>
        <w:t>Велось на условия</w:t>
      </w:r>
      <w:r>
        <w:t xml:space="preserve">, </w:t>
      </w:r>
      <w:r w:rsidRPr="00BA5E98">
        <w:t>но тело условия не замечало</w:t>
      </w:r>
      <w:r>
        <w:t xml:space="preserve">. </w:t>
      </w:r>
      <w:r w:rsidRPr="00BA5E98">
        <w:t>Велось оно на условия Мыслями</w:t>
      </w:r>
      <w:r>
        <w:t xml:space="preserve">, </w:t>
      </w:r>
      <w:r w:rsidRPr="00BA5E98">
        <w:t>Чувствами</w:t>
      </w:r>
      <w:r>
        <w:t xml:space="preserve">, </w:t>
      </w:r>
      <w:r w:rsidRPr="00BA5E98">
        <w:t>Идеями</w:t>
      </w:r>
      <w:r w:rsidR="001F5215">
        <w:t xml:space="preserve"> – </w:t>
      </w:r>
      <w:r w:rsidRPr="00BA5E98">
        <w:t>не Условиями</w:t>
      </w:r>
      <w:r>
        <w:t>.</w:t>
      </w:r>
    </w:p>
    <w:p w14:paraId="4394250E" w14:textId="77777777" w:rsidR="001104A1" w:rsidRDefault="001104A1" w:rsidP="001104A1">
      <w:pPr>
        <w:ind w:firstLine="426"/>
      </w:pPr>
      <w:r w:rsidRPr="00BA5E98">
        <w:t>Сейчас то же самое: вместо Логоса условия держит ИВДИВО каждого</w:t>
      </w:r>
      <w:r>
        <w:t xml:space="preserve">. </w:t>
      </w:r>
      <w:r w:rsidRPr="00BA5E98">
        <w:t>Тело не видит условия</w:t>
      </w:r>
      <w:r>
        <w:t xml:space="preserve">, </w:t>
      </w:r>
      <w:r w:rsidRPr="00BA5E98">
        <w:t>ему не дано</w:t>
      </w:r>
      <w:r>
        <w:t xml:space="preserve">. </w:t>
      </w:r>
      <w:r w:rsidRPr="00BA5E98">
        <w:t>Поэтому и часто по жизни не туда заходите</w:t>
      </w:r>
      <w:r>
        <w:t xml:space="preserve">. </w:t>
      </w:r>
      <w:r w:rsidRPr="00BA5E98">
        <w:t>Части не всегда видят условия</w:t>
      </w:r>
      <w:r>
        <w:t xml:space="preserve">, </w:t>
      </w:r>
      <w:r w:rsidRPr="00BA5E98">
        <w:t>им не дано</w:t>
      </w:r>
      <w:r>
        <w:t xml:space="preserve">. </w:t>
      </w:r>
      <w:r w:rsidRPr="00BA5E98">
        <w:t>Но мы учимся этому</w:t>
      </w:r>
      <w:r>
        <w:t xml:space="preserve">, </w:t>
      </w:r>
      <w:r w:rsidRPr="00BA5E98">
        <w:t>потому что у нас каждый 16-й горизонт ИВДИВО</w:t>
      </w:r>
      <w:r>
        <w:t>.</w:t>
      </w:r>
    </w:p>
    <w:p w14:paraId="255E5744" w14:textId="7C9F25EB" w:rsidR="001104A1" w:rsidRPr="00BA5E98" w:rsidRDefault="001104A1" w:rsidP="001104A1">
      <w:pPr>
        <w:ind w:firstLine="426"/>
      </w:pPr>
      <w:r w:rsidRPr="00BA5E98">
        <w:t>Соответственно</w:t>
      </w:r>
      <w:r>
        <w:t xml:space="preserve">, </w:t>
      </w:r>
      <w:r w:rsidRPr="00BA5E98">
        <w:t>Части</w:t>
      </w:r>
      <w:r>
        <w:t xml:space="preserve">, </w:t>
      </w:r>
      <w:r w:rsidRPr="00BA5E98">
        <w:t>более высокие</w:t>
      </w:r>
      <w:r>
        <w:t xml:space="preserve">, </w:t>
      </w:r>
      <w:r w:rsidRPr="00BA5E98">
        <w:t>видят условия</w:t>
      </w:r>
      <w:r>
        <w:t xml:space="preserve">. </w:t>
      </w:r>
      <w:r w:rsidRPr="00BA5E98">
        <w:t>Хотя бы вот тело у меня</w:t>
      </w:r>
      <w:r w:rsidR="001F5215">
        <w:t xml:space="preserve"> – </w:t>
      </w:r>
      <w:r w:rsidRPr="00BA5E98">
        <w:t>63</w:t>
      </w:r>
      <w:r w:rsidR="001F5215">
        <w:t xml:space="preserve"> – </w:t>
      </w:r>
      <w:r w:rsidRPr="00BA5E98">
        <w:t>и у вас</w:t>
      </w:r>
      <w:r>
        <w:t xml:space="preserve">. </w:t>
      </w:r>
      <w:r w:rsidRPr="00BA5E98">
        <w:t>До этого у нас три ИВДИВО: 48</w:t>
      </w:r>
      <w:r>
        <w:t xml:space="preserve">, </w:t>
      </w:r>
      <w:r w:rsidRPr="00BA5E98">
        <w:t>32</w:t>
      </w:r>
      <w:r>
        <w:t xml:space="preserve">, </w:t>
      </w:r>
      <w:r w:rsidRPr="00BA5E98">
        <w:t>16</w:t>
      </w:r>
      <w:r>
        <w:t xml:space="preserve">. </w:t>
      </w:r>
      <w:r w:rsidRPr="00BA5E98">
        <w:t>И</w:t>
      </w:r>
      <w:r>
        <w:t xml:space="preserve">, </w:t>
      </w:r>
      <w:r w:rsidRPr="00BA5E98">
        <w:t>мы хоть какие-то условия начали видеть Частями и телом</w:t>
      </w:r>
      <w:r>
        <w:t xml:space="preserve">. </w:t>
      </w:r>
      <w:r w:rsidRPr="00BA5E98">
        <w:t>А выше у нас</w:t>
      </w:r>
      <w:r>
        <w:t xml:space="preserve">, </w:t>
      </w:r>
      <w:r w:rsidRPr="00BA5E98">
        <w:t>кроме трёх ИВДИВО</w:t>
      </w:r>
      <w:r>
        <w:t xml:space="preserve">, </w:t>
      </w:r>
      <w:r w:rsidRPr="00BA5E98">
        <w:t>ещё сколько? Девять</w:t>
      </w:r>
      <w:r>
        <w:t xml:space="preserve">. </w:t>
      </w:r>
      <w:r w:rsidRPr="00BA5E98">
        <w:t>И не дай бог какое-то условие будет выше хоть на полшага на 64 выражении</w:t>
      </w:r>
      <w:r>
        <w:t xml:space="preserve">. </w:t>
      </w:r>
      <w:r w:rsidRPr="00BA5E98">
        <w:t>Наше Тело перестаёт его видеть</w:t>
      </w:r>
      <w:r>
        <w:t xml:space="preserve">, </w:t>
      </w:r>
      <w:r w:rsidRPr="00BA5E98">
        <w:t>потому что это условия не нижестоящие</w:t>
      </w:r>
      <w:r>
        <w:t xml:space="preserve">, </w:t>
      </w:r>
      <w:r w:rsidRPr="00BA5E98">
        <w:t>а вышестоящие</w:t>
      </w:r>
      <w:r>
        <w:t xml:space="preserve">. </w:t>
      </w:r>
      <w:r w:rsidRPr="00BA5E98">
        <w:t>И наше тело не держит условия</w:t>
      </w:r>
      <w:r>
        <w:t xml:space="preserve">, </w:t>
      </w:r>
      <w:r w:rsidRPr="00BA5E98">
        <w:t>оно</w:t>
      </w:r>
      <w:r>
        <w:t xml:space="preserve">, </w:t>
      </w:r>
      <w:r w:rsidRPr="00BA5E98">
        <w:t>просто ходя</w:t>
      </w:r>
      <w:r>
        <w:t xml:space="preserve">, </w:t>
      </w:r>
      <w:r w:rsidRPr="00BA5E98">
        <w:t>участвует в этих условиях</w:t>
      </w:r>
      <w:r>
        <w:t xml:space="preserve">. </w:t>
      </w:r>
      <w:r w:rsidRPr="00BA5E98">
        <w:t>Но условия держит ИВДИВО каждого</w:t>
      </w:r>
      <w:r>
        <w:t xml:space="preserve">. </w:t>
      </w:r>
      <w:r w:rsidRPr="00BA5E98">
        <w:t>Держит</w:t>
      </w:r>
      <w:r>
        <w:t xml:space="preserve">, </w:t>
      </w:r>
      <w:r w:rsidRPr="00BA5E98">
        <w:t>но не влияет</w:t>
      </w:r>
      <w:r>
        <w:t xml:space="preserve">. </w:t>
      </w:r>
      <w:r w:rsidRPr="00BA5E98">
        <w:t>Он не может влиять условиями</w:t>
      </w:r>
      <w:r w:rsidR="001F5215">
        <w:t xml:space="preserve"> – </w:t>
      </w:r>
      <w:r w:rsidRPr="00BA5E98">
        <w:t>он держит их</w:t>
      </w:r>
      <w:r>
        <w:t xml:space="preserve">. </w:t>
      </w:r>
      <w:r w:rsidRPr="00BA5E98">
        <w:t>А я спросил: «Чем ИВДИВО каждого влияет на Тело?»</w:t>
      </w:r>
      <w:r>
        <w:t xml:space="preserve">. </w:t>
      </w:r>
      <w:r w:rsidRPr="00BA5E98">
        <w:t>Вы сейчас различили?</w:t>
      </w:r>
    </w:p>
    <w:p w14:paraId="2F4682A0" w14:textId="0EB8076F" w:rsidR="001104A1" w:rsidRDefault="001104A1" w:rsidP="001104A1">
      <w:pPr>
        <w:ind w:firstLine="426"/>
      </w:pPr>
      <w:r w:rsidRPr="00BA5E98">
        <w:t>Условия относятся к ИВДИВО</w:t>
      </w:r>
      <w:r>
        <w:t xml:space="preserve">, </w:t>
      </w:r>
      <w:r w:rsidRPr="00BA5E98">
        <w:t>как к 16 горизонту</w:t>
      </w:r>
      <w:r>
        <w:t xml:space="preserve">. </w:t>
      </w:r>
      <w:r w:rsidRPr="00BA5E98">
        <w:t>Условия не переходят вниз</w:t>
      </w:r>
      <w:r>
        <w:t xml:space="preserve">, </w:t>
      </w:r>
      <w:r w:rsidRPr="00BA5E98">
        <w:t>они остаются на 16 горизонте</w:t>
      </w:r>
      <w:r>
        <w:t xml:space="preserve">. </w:t>
      </w:r>
      <w:r w:rsidRPr="00BA5E98">
        <w:t>Все остальные нижестоящие пятнадцать Частей ведутся по условиям</w:t>
      </w:r>
      <w:r>
        <w:t xml:space="preserve">. </w:t>
      </w:r>
      <w:r w:rsidRPr="00BA5E98">
        <w:t>Ведутся</w:t>
      </w:r>
      <w:r w:rsidR="001F5215">
        <w:t xml:space="preserve"> – </w:t>
      </w:r>
      <w:r w:rsidRPr="00BA5E98">
        <w:t>это они не видят их</w:t>
      </w:r>
      <w:r>
        <w:t xml:space="preserve">, </w:t>
      </w:r>
      <w:r w:rsidRPr="00BA5E98">
        <w:t>а ведутся по ним</w:t>
      </w:r>
      <w:r>
        <w:t xml:space="preserve">. </w:t>
      </w:r>
      <w:r w:rsidRPr="00BA5E98">
        <w:t>Знаете</w:t>
      </w:r>
      <w:r>
        <w:t xml:space="preserve">, </w:t>
      </w:r>
      <w:r w:rsidRPr="00BA5E98">
        <w:t>как вы идёте по улице и не знаете</w:t>
      </w:r>
      <w:r>
        <w:t xml:space="preserve">, </w:t>
      </w:r>
      <w:r w:rsidRPr="00BA5E98">
        <w:t>что будет за углом</w:t>
      </w:r>
      <w:r>
        <w:t xml:space="preserve">. </w:t>
      </w:r>
      <w:r w:rsidRPr="00BA5E98">
        <w:t>Если б вы видели условия</w:t>
      </w:r>
      <w:r>
        <w:t xml:space="preserve">, </w:t>
      </w:r>
      <w:r w:rsidRPr="00BA5E98">
        <w:t>вы б видели</w:t>
      </w:r>
      <w:r>
        <w:t xml:space="preserve">, </w:t>
      </w:r>
      <w:r w:rsidRPr="00BA5E98">
        <w:t>что будет за углом</w:t>
      </w:r>
      <w:r>
        <w:t xml:space="preserve">. </w:t>
      </w:r>
      <w:r w:rsidRPr="00BA5E98">
        <w:t>Вы не видите</w:t>
      </w:r>
      <w:r>
        <w:t xml:space="preserve">, </w:t>
      </w:r>
      <w:r w:rsidRPr="00BA5E98">
        <w:t>что там будет</w:t>
      </w:r>
      <w:r>
        <w:t xml:space="preserve">. </w:t>
      </w:r>
      <w:r w:rsidRPr="00BA5E98">
        <w:t>Может никого не будет</w:t>
      </w:r>
      <w:r>
        <w:t xml:space="preserve">. </w:t>
      </w:r>
      <w:r w:rsidRPr="00BA5E98">
        <w:t>А может</w:t>
      </w:r>
      <w:r>
        <w:t xml:space="preserve">, </w:t>
      </w:r>
      <w:r w:rsidRPr="00BA5E98">
        <w:t>испугает вас кто-то</w:t>
      </w:r>
      <w:r>
        <w:t xml:space="preserve">, </w:t>
      </w:r>
      <w:r w:rsidRPr="00BA5E98">
        <w:t>собака выскачет</w:t>
      </w:r>
      <w:r>
        <w:t xml:space="preserve">, </w:t>
      </w:r>
      <w:r w:rsidRPr="00BA5E98">
        <w:t>скажет: «Гав»</w:t>
      </w:r>
      <w:r w:rsidR="001F5215">
        <w:t xml:space="preserve"> – </w:t>
      </w:r>
      <w:r w:rsidRPr="00BA5E98">
        <w:t>«А! О</w:t>
      </w:r>
      <w:r>
        <w:t xml:space="preserve">, </w:t>
      </w:r>
      <w:r w:rsidRPr="00BA5E98">
        <w:t>господи</w:t>
      </w:r>
      <w:r>
        <w:t xml:space="preserve">. </w:t>
      </w:r>
      <w:r w:rsidRPr="00BA5E98">
        <w:t>Откуда ты взялась?»</w:t>
      </w:r>
      <w:r>
        <w:t xml:space="preserve">. </w:t>
      </w:r>
      <w:r w:rsidRPr="00BA5E98">
        <w:t>Значит</w:t>
      </w:r>
      <w:r>
        <w:t xml:space="preserve">, </w:t>
      </w:r>
      <w:r w:rsidRPr="00BA5E98">
        <w:t>вы не видели условия</w:t>
      </w:r>
      <w:r>
        <w:t xml:space="preserve">, </w:t>
      </w:r>
      <w:r w:rsidRPr="00BA5E98">
        <w:t>а это видеть условия</w:t>
      </w:r>
      <w:r>
        <w:t xml:space="preserve">. </w:t>
      </w:r>
      <w:r w:rsidRPr="00BA5E98">
        <w:t>Понимаете</w:t>
      </w:r>
      <w:r>
        <w:t xml:space="preserve">, </w:t>
      </w:r>
      <w:r w:rsidRPr="00BA5E98">
        <w:t>это видеть условия</w:t>
      </w:r>
      <w:r>
        <w:t>.</w:t>
      </w:r>
    </w:p>
    <w:p w14:paraId="3F0E136F" w14:textId="6B03C791" w:rsidR="001104A1" w:rsidRDefault="001104A1" w:rsidP="001104A1">
      <w:pPr>
        <w:ind w:firstLine="426"/>
      </w:pPr>
      <w:r w:rsidRPr="00BA5E98">
        <w:t>О! У нас различение началось</w:t>
      </w:r>
      <w:r>
        <w:t xml:space="preserve">. </w:t>
      </w:r>
      <w:r w:rsidRPr="00BA5E98">
        <w:t>И нам надо отстроить свои мозги и Части</w:t>
      </w:r>
      <w:r>
        <w:t xml:space="preserve">, </w:t>
      </w:r>
      <w:r w:rsidRPr="00BA5E98">
        <w:t>что условия</w:t>
      </w:r>
      <w:r w:rsidR="001F5215">
        <w:t xml:space="preserve"> – </w:t>
      </w:r>
      <w:r w:rsidRPr="00BA5E98">
        <w:t>это 16-й горизонт</w:t>
      </w:r>
      <w:r>
        <w:t xml:space="preserve">, </w:t>
      </w:r>
      <w:r w:rsidRPr="00BA5E98">
        <w:t>ими занимается ИВДИВО</w:t>
      </w:r>
      <w:r>
        <w:t xml:space="preserve">. </w:t>
      </w:r>
      <w:r w:rsidRPr="00BA5E98">
        <w:t>Наши Части</w:t>
      </w:r>
      <w:r>
        <w:t xml:space="preserve">, </w:t>
      </w:r>
      <w:r w:rsidRPr="00BA5E98">
        <w:t>в том числе тело</w:t>
      </w:r>
      <w:r>
        <w:t xml:space="preserve">, </w:t>
      </w:r>
      <w:r w:rsidRPr="00BA5E98">
        <w:t>ведётся по условиям</w:t>
      </w:r>
      <w:r>
        <w:t xml:space="preserve">, </w:t>
      </w:r>
      <w:r w:rsidRPr="00BA5E98">
        <w:t>а не держит их</w:t>
      </w:r>
      <w:r>
        <w:t xml:space="preserve">. </w:t>
      </w:r>
      <w:r w:rsidRPr="00BA5E98">
        <w:t>Участвуют в условиях</w:t>
      </w:r>
      <w:r>
        <w:t xml:space="preserve">, </w:t>
      </w:r>
      <w:r w:rsidRPr="00BA5E98">
        <w:t>но участие это от ИВДИВО</w:t>
      </w:r>
      <w:r>
        <w:t xml:space="preserve">. </w:t>
      </w:r>
      <w:r w:rsidRPr="00BA5E98">
        <w:t>А вопрос был: «Чем ИВДИВО каждого влияет на тело?»</w:t>
      </w:r>
      <w:r>
        <w:t xml:space="preserve">. </w:t>
      </w:r>
      <w:r w:rsidRPr="00BA5E98">
        <w:t>Не условиями</w:t>
      </w:r>
      <w:r>
        <w:t xml:space="preserve">. </w:t>
      </w:r>
      <w:r w:rsidRPr="00BA5E98">
        <w:t>Если оно влияет условиями</w:t>
      </w:r>
      <w:r w:rsidR="001F5215">
        <w:t xml:space="preserve"> – </w:t>
      </w:r>
      <w:r w:rsidRPr="00BA5E98">
        <w:t>это подавление возможности тела</w:t>
      </w:r>
      <w:r>
        <w:t xml:space="preserve">. </w:t>
      </w:r>
      <w:r w:rsidRPr="00BA5E98">
        <w:t>Иерархическое нарушение</w:t>
      </w:r>
      <w:r>
        <w:t xml:space="preserve">, </w:t>
      </w:r>
      <w:r w:rsidRPr="00BA5E98">
        <w:t>потому что Условие</w:t>
      </w:r>
      <w:r w:rsidR="001F5215">
        <w:t xml:space="preserve"> – </w:t>
      </w:r>
      <w:r w:rsidRPr="00BA5E98">
        <w:t>16</w:t>
      </w:r>
      <w:r>
        <w:t xml:space="preserve">, </w:t>
      </w:r>
      <w:r w:rsidRPr="00BA5E98">
        <w:t>Тело</w:t>
      </w:r>
      <w:r w:rsidR="001F5215">
        <w:t xml:space="preserve"> – </w:t>
      </w:r>
      <w:r w:rsidRPr="00BA5E98">
        <w:t>15</w:t>
      </w:r>
      <w:r>
        <w:t xml:space="preserve">. </w:t>
      </w:r>
      <w:r w:rsidRPr="00BA5E98">
        <w:t>Если 16 давит на 15</w:t>
      </w:r>
      <w:r>
        <w:t xml:space="preserve">, </w:t>
      </w:r>
      <w:r w:rsidRPr="00BA5E98">
        <w:t>оно перекрывает 15</w:t>
      </w:r>
      <w:r>
        <w:t xml:space="preserve">, </w:t>
      </w:r>
      <w:r w:rsidRPr="00BA5E98">
        <w:t>Тело</w:t>
      </w:r>
      <w:r>
        <w:t>.</w:t>
      </w:r>
    </w:p>
    <w:p w14:paraId="1A0C64F7" w14:textId="65266A5E" w:rsidR="001104A1" w:rsidRDefault="001104A1" w:rsidP="001104A1">
      <w:pPr>
        <w:ind w:firstLine="426"/>
      </w:pPr>
      <w:r w:rsidRPr="00BA5E98">
        <w:t>Вы никогда не были в жёстких обстоятельствах</w:t>
      </w:r>
      <w:r>
        <w:t xml:space="preserve">, </w:t>
      </w:r>
      <w:r w:rsidRPr="00BA5E98">
        <w:t>где вы ничего не можете сделать</w:t>
      </w:r>
      <w:r>
        <w:t xml:space="preserve">, </w:t>
      </w:r>
      <w:r w:rsidRPr="00BA5E98">
        <w:t>хоть плачь</w:t>
      </w:r>
      <w:r>
        <w:t xml:space="preserve">, </w:t>
      </w:r>
      <w:r w:rsidRPr="00BA5E98">
        <w:t>и вас задавливают эти обстоятельства? Это условия</w:t>
      </w:r>
      <w:r>
        <w:t xml:space="preserve">, </w:t>
      </w:r>
      <w:r w:rsidRPr="00BA5E98">
        <w:t>которые задавили тело</w:t>
      </w:r>
      <w:r>
        <w:t xml:space="preserve">. </w:t>
      </w:r>
      <w:r w:rsidRPr="00BA5E98">
        <w:t>В данном случае не ИВДИВО каждого влияет</w:t>
      </w:r>
      <w:r w:rsidR="001F5215">
        <w:t xml:space="preserve"> – </w:t>
      </w:r>
      <w:r w:rsidRPr="00BA5E98">
        <w:t>оно должно сопротивляться этим обстоятельствам</w:t>
      </w:r>
      <w:r>
        <w:t>,</w:t>
      </w:r>
      <w:r w:rsidR="001F5215">
        <w:t xml:space="preserve"> – </w:t>
      </w:r>
      <w:r w:rsidRPr="00BA5E98">
        <w:t>а какие-то внешние условия ваше тело придавили так</w:t>
      </w:r>
      <w:r>
        <w:t xml:space="preserve">, </w:t>
      </w:r>
      <w:r w:rsidRPr="00BA5E98">
        <w:t>что вы не знаете</w:t>
      </w:r>
      <w:r>
        <w:t xml:space="preserve">, </w:t>
      </w:r>
      <w:r w:rsidRPr="00BA5E98">
        <w:t>как выкрутиться</w:t>
      </w:r>
      <w:r>
        <w:t xml:space="preserve">. </w:t>
      </w:r>
      <w:r w:rsidRPr="00BA5E98">
        <w:t>Но вы сами захотели в этом участвовать тем или иным способом</w:t>
      </w:r>
      <w:r>
        <w:t xml:space="preserve">. </w:t>
      </w:r>
      <w:r w:rsidRPr="00BA5E98">
        <w:t>Это результат свободы Воли</w:t>
      </w:r>
      <w:r>
        <w:t xml:space="preserve">. </w:t>
      </w:r>
      <w:r w:rsidRPr="00BA5E98">
        <w:t>А раз свободы Воли</w:t>
      </w:r>
      <w:r w:rsidR="001F5215">
        <w:t xml:space="preserve"> – </w:t>
      </w:r>
      <w:r w:rsidRPr="00BA5E98">
        <w:t>Воля</w:t>
      </w:r>
      <w:r w:rsidR="001F5215">
        <w:t xml:space="preserve"> – </w:t>
      </w:r>
      <w:r w:rsidRPr="00BA5E98">
        <w:t>15-й горизонт</w:t>
      </w:r>
      <w:r w:rsidR="001F5215">
        <w:t xml:space="preserve"> – </w:t>
      </w:r>
      <w:r w:rsidRPr="00BA5E98">
        <w:t>нате вам обстоятельства</w:t>
      </w:r>
      <w:r>
        <w:t xml:space="preserve">, </w:t>
      </w:r>
      <w:r w:rsidRPr="00BA5E98">
        <w:t>вместо условий</w:t>
      </w:r>
      <w:r>
        <w:t xml:space="preserve">, </w:t>
      </w:r>
      <w:r w:rsidRPr="00BA5E98">
        <w:t>где тело не тыркнется</w:t>
      </w:r>
      <w:r>
        <w:t xml:space="preserve">, </w:t>
      </w:r>
      <w:r w:rsidRPr="00BA5E98">
        <w:t>пока не отработает обстоятельства</w:t>
      </w:r>
      <w:r>
        <w:t xml:space="preserve">. </w:t>
      </w:r>
      <w:r w:rsidRPr="00BA5E98">
        <w:t>Но это уже не условия</w:t>
      </w:r>
      <w:r w:rsidR="001F5215">
        <w:t xml:space="preserve"> – </w:t>
      </w:r>
      <w:r w:rsidRPr="00BA5E98">
        <w:t>это обстоятельства</w:t>
      </w:r>
      <w:r>
        <w:t xml:space="preserve">, </w:t>
      </w:r>
      <w:r w:rsidRPr="00BA5E98">
        <w:t>это неповторимый набор условий</w:t>
      </w:r>
      <w:r>
        <w:t xml:space="preserve">, </w:t>
      </w:r>
      <w:r w:rsidRPr="00BA5E98">
        <w:t>где не дёрнешься</w:t>
      </w:r>
      <w:r>
        <w:t>.</w:t>
      </w:r>
    </w:p>
    <w:p w14:paraId="688A10D3" w14:textId="77777777" w:rsidR="001104A1" w:rsidRDefault="001104A1" w:rsidP="001104A1">
      <w:pPr>
        <w:ind w:firstLine="426"/>
      </w:pPr>
      <w:r w:rsidRPr="00BA5E98">
        <w:t>Я корректно выражаюсь? Корректно</w:t>
      </w:r>
      <w:r>
        <w:t xml:space="preserve">. </w:t>
      </w:r>
      <w:r w:rsidRPr="00BA5E98">
        <w:t>И вот эти вещи надо теперь научиться различать</w:t>
      </w:r>
      <w:r>
        <w:t xml:space="preserve">. </w:t>
      </w:r>
      <w:r w:rsidRPr="00BA5E98">
        <w:t>У вас теперь ИВДИВО здесь</w:t>
      </w:r>
      <w:r>
        <w:t>.</w:t>
      </w:r>
    </w:p>
    <w:p w14:paraId="13B4583B" w14:textId="77777777" w:rsidR="001104A1" w:rsidRDefault="001104A1" w:rsidP="001104A1">
      <w:pPr>
        <w:ind w:firstLine="426"/>
        <w:rPr>
          <w:i/>
        </w:rPr>
      </w:pPr>
      <w:r w:rsidRPr="00BA5E98">
        <w:rPr>
          <w:i/>
        </w:rPr>
        <w:t xml:space="preserve">Из </w:t>
      </w:r>
      <w:r>
        <w:rPr>
          <w:i/>
        </w:rPr>
        <w:t xml:space="preserve">зала: </w:t>
      </w:r>
      <w:r w:rsidRPr="00BA5E98">
        <w:rPr>
          <w:i/>
        </w:rPr>
        <w:t>Получается</w:t>
      </w:r>
      <w:r>
        <w:rPr>
          <w:i/>
        </w:rPr>
        <w:t xml:space="preserve">, </w:t>
      </w:r>
      <w:r w:rsidRPr="00BA5E98">
        <w:rPr>
          <w:i/>
        </w:rPr>
        <w:t>ИВДИВО может влиять 256-рицей Огней</w:t>
      </w:r>
      <w:r>
        <w:rPr>
          <w:i/>
        </w:rPr>
        <w:t xml:space="preserve">, </w:t>
      </w:r>
      <w:r w:rsidRPr="00BA5E98">
        <w:rPr>
          <w:i/>
        </w:rPr>
        <w:t>как слоями оболочки</w:t>
      </w:r>
      <w:r>
        <w:rPr>
          <w:i/>
        </w:rPr>
        <w:t>.</w:t>
      </w:r>
    </w:p>
    <w:p w14:paraId="08A9804A" w14:textId="77777777" w:rsidR="001104A1" w:rsidRDefault="001104A1" w:rsidP="001104A1">
      <w:pPr>
        <w:ind w:firstLine="426"/>
      </w:pPr>
      <w:r w:rsidRPr="00BA5E98">
        <w:t>Да! О! О! Здравая мысль</w:t>
      </w:r>
      <w:r>
        <w:t xml:space="preserve">. </w:t>
      </w:r>
      <w:r w:rsidRPr="00BA5E98">
        <w:t>Кто-то говорил</w:t>
      </w:r>
      <w:r>
        <w:t xml:space="preserve">, </w:t>
      </w:r>
      <w:r w:rsidRPr="00BA5E98">
        <w:t>тут уже ещё лучше</w:t>
      </w:r>
      <w:r>
        <w:t xml:space="preserve">. </w:t>
      </w:r>
      <w:r w:rsidRPr="00BA5E98">
        <w:t>Оказывается</w:t>
      </w:r>
      <w:r>
        <w:t xml:space="preserve">, </w:t>
      </w:r>
      <w:r w:rsidRPr="00BA5E98">
        <w:t>ИВДИВО каждого влияет на тело 256-рицей Огней</w:t>
      </w:r>
      <w:r>
        <w:t xml:space="preserve">. </w:t>
      </w:r>
      <w:r w:rsidRPr="00BA5E98">
        <w:t>Самый простой ответ</w:t>
      </w:r>
      <w:r>
        <w:t>.</w:t>
      </w:r>
    </w:p>
    <w:p w14:paraId="70B8A044" w14:textId="77777777" w:rsidR="00915C79" w:rsidRDefault="001104A1" w:rsidP="001104A1">
      <w:pPr>
        <w:ind w:firstLine="426"/>
      </w:pPr>
      <w:r w:rsidRPr="00BA5E98">
        <w:t>Вот этим влияет точно! Знаете</w:t>
      </w:r>
      <w:r>
        <w:t xml:space="preserve">, </w:t>
      </w:r>
      <w:r w:rsidRPr="00BA5E98">
        <w:t>почему? Потому что у нас стандарт в Синтезе: только ИВДИВО обрабатывает Огонь</w:t>
      </w:r>
      <w:r>
        <w:t xml:space="preserve">. </w:t>
      </w:r>
      <w:r w:rsidRPr="00BA5E98">
        <w:t>Значит весь Огонь</w:t>
      </w:r>
      <w:r>
        <w:t xml:space="preserve">, </w:t>
      </w:r>
      <w:r w:rsidRPr="00BA5E98">
        <w:t>который вам поступает</w:t>
      </w:r>
      <w:r>
        <w:t xml:space="preserve">, </w:t>
      </w:r>
      <w:r w:rsidRPr="00BA5E98">
        <w:t>он поступает через ИВДИВО каждого</w:t>
      </w:r>
      <w:r>
        <w:t xml:space="preserve">. </w:t>
      </w:r>
      <w:r w:rsidRPr="00BA5E98">
        <w:t>И если вы не проживаете Огонь в теле</w:t>
      </w:r>
      <w:r>
        <w:t xml:space="preserve">, </w:t>
      </w:r>
      <w:r w:rsidRPr="00BA5E98">
        <w:t>вам ИВДИВО каждого выписало помощь</w:t>
      </w:r>
      <w:r>
        <w:t xml:space="preserve">. </w:t>
      </w:r>
      <w:r w:rsidRPr="00BA5E98">
        <w:t>И говорит: «Не дам</w:t>
      </w:r>
      <w:r>
        <w:t xml:space="preserve">, </w:t>
      </w:r>
      <w:r w:rsidRPr="00BA5E98">
        <w:t>тело не готово»</w:t>
      </w:r>
      <w:r>
        <w:t xml:space="preserve">. </w:t>
      </w:r>
      <w:r w:rsidRPr="00BA5E98">
        <w:t>Или выписало рецепт: «Пока не перестроишься</w:t>
      </w:r>
      <w:r>
        <w:t xml:space="preserve">, </w:t>
      </w:r>
      <w:r w:rsidRPr="00BA5E98">
        <w:t>никакого Огня из моих сфер»</w:t>
      </w:r>
      <w:r>
        <w:t xml:space="preserve">. </w:t>
      </w:r>
      <w:r w:rsidRPr="00BA5E98">
        <w:t xml:space="preserve">Вот здесь </w:t>
      </w:r>
      <w:r w:rsidRPr="00BA5E98">
        <w:rPr>
          <w:i/>
        </w:rPr>
        <w:t>(показывает на голову)</w:t>
      </w:r>
      <w:r w:rsidRPr="00BA5E98">
        <w:t xml:space="preserve"> должно стоять</w:t>
      </w:r>
      <w:r>
        <w:t xml:space="preserve">, </w:t>
      </w:r>
      <w:r w:rsidRPr="00BA5E98">
        <w:t xml:space="preserve">что любой Огонь к вам </w:t>
      </w:r>
      <w:r w:rsidRPr="0098442A">
        <w:t>телесно в проживании идёт</w:t>
      </w:r>
      <w:r w:rsidRPr="00BA5E98">
        <w:t xml:space="preserve"> через 'ИВДИВО каждого или любую восьмую Часть ИВДИВО</w:t>
      </w:r>
      <w:r>
        <w:t>.</w:t>
      </w:r>
    </w:p>
    <w:p w14:paraId="120E2ED3" w14:textId="1E639A8A" w:rsidR="00915C79" w:rsidRPr="000E2C37" w:rsidRDefault="001104A1" w:rsidP="0083231D">
      <w:pPr>
        <w:pStyle w:val="affa"/>
        <w:rPr>
          <w:b w:val="0"/>
          <w:bCs w:val="0"/>
        </w:rPr>
      </w:pPr>
      <w:bookmarkStart w:id="4427" w:name="_Toc190984003"/>
      <w:r w:rsidRPr="0098442A">
        <w:t>103 Синтез ИВО</w:t>
      </w:r>
      <w:r w:rsidRPr="000E2C37">
        <w:rPr>
          <w:b w:val="0"/>
          <w:bCs w:val="0"/>
        </w:rPr>
        <w:t>, 10-11</w:t>
      </w:r>
      <w:r w:rsidR="00FC08AB">
        <w:rPr>
          <w:b w:val="0"/>
          <w:bCs w:val="0"/>
        </w:rPr>
        <w:t>.02.</w:t>
      </w:r>
      <w:r w:rsidRPr="000E2C37">
        <w:rPr>
          <w:b w:val="0"/>
          <w:bCs w:val="0"/>
        </w:rPr>
        <w:t xml:space="preserve">2024г., Москва, </w:t>
      </w:r>
      <w:r w:rsidR="0083231D" w:rsidRPr="000E2C37">
        <w:rPr>
          <w:b w:val="0"/>
          <w:bCs w:val="0"/>
        </w:rPr>
        <w:t>Сердюк В.</w:t>
      </w:r>
      <w:bookmarkEnd w:id="4427"/>
    </w:p>
    <w:p w14:paraId="082D0C1C" w14:textId="77777777" w:rsidR="00915C79" w:rsidRDefault="001104A1" w:rsidP="0083231D">
      <w:pPr>
        <w:pStyle w:val="affc"/>
      </w:pPr>
      <w:bookmarkStart w:id="4428" w:name="_Toc160907593"/>
      <w:bookmarkStart w:id="4429" w:name="_Toc185896916"/>
      <w:bookmarkStart w:id="4430" w:name="_Toc185963058"/>
      <w:bookmarkStart w:id="4431" w:name="_Toc185963758"/>
      <w:bookmarkStart w:id="4432" w:name="_Toc185964328"/>
      <w:bookmarkStart w:id="4433" w:name="_Toc185965474"/>
      <w:bookmarkStart w:id="4434" w:name="_Toc185966614"/>
      <w:bookmarkStart w:id="4435" w:name="_Toc190984004"/>
      <w:r w:rsidRPr="0098442A">
        <w:t>Четыре Тела</w:t>
      </w:r>
      <w:r>
        <w:t xml:space="preserve">, </w:t>
      </w:r>
      <w:r w:rsidRPr="0098442A">
        <w:t>которыми мы действуем в ночной подготовк</w:t>
      </w:r>
      <w:bookmarkEnd w:id="4428"/>
      <w:r w:rsidRPr="0098442A">
        <w:t>е</w:t>
      </w:r>
      <w:bookmarkEnd w:id="4429"/>
      <w:bookmarkEnd w:id="4430"/>
      <w:bookmarkEnd w:id="4431"/>
      <w:bookmarkEnd w:id="4432"/>
      <w:bookmarkEnd w:id="4433"/>
      <w:bookmarkEnd w:id="4434"/>
      <w:bookmarkEnd w:id="4435"/>
    </w:p>
    <w:p w14:paraId="64E57D69" w14:textId="45271A69" w:rsidR="001104A1" w:rsidRDefault="001104A1" w:rsidP="001104A1">
      <w:pPr>
        <w:ind w:firstLine="426"/>
        <w:rPr>
          <w:rFonts w:eastAsia="Times New Roman"/>
        </w:rPr>
      </w:pPr>
      <w:r w:rsidRPr="00BA5E98">
        <w:rPr>
          <w:rFonts w:eastAsia="Times New Roman"/>
        </w:rPr>
        <w:t>Продолжаем нашу подготовку</w:t>
      </w:r>
      <w:r>
        <w:rPr>
          <w:rFonts w:eastAsia="Times New Roman"/>
        </w:rPr>
        <w:t xml:space="preserve">, </w:t>
      </w:r>
      <w:r w:rsidRPr="00BA5E98">
        <w:rPr>
          <w:rFonts w:eastAsia="Times New Roman"/>
        </w:rPr>
        <w:t xml:space="preserve">переподготовку Курсом </w:t>
      </w:r>
      <w:r w:rsidRPr="0098442A">
        <w:rPr>
          <w:rFonts w:eastAsia="Times New Roman"/>
        </w:rPr>
        <w:t>Отца Изначально</w:t>
      </w:r>
      <w:r w:rsidRPr="00BA5E98">
        <w:rPr>
          <w:rFonts w:eastAsia="Times New Roman"/>
        </w:rPr>
        <w:t xml:space="preserve"> Вышестоящего Отца</w:t>
      </w:r>
      <w:r>
        <w:rPr>
          <w:rFonts w:eastAsia="Times New Roman"/>
        </w:rPr>
        <w:t xml:space="preserve">. </w:t>
      </w:r>
      <w:r w:rsidRPr="00BA5E98">
        <w:rPr>
          <w:rFonts w:eastAsia="Times New Roman"/>
        </w:rPr>
        <w:t>И у нас сегодня была ночная подготовка после вчерашних активных зажиганий</w:t>
      </w:r>
      <w:r>
        <w:rPr>
          <w:rFonts w:eastAsia="Times New Roman"/>
        </w:rPr>
        <w:t xml:space="preserve">. </w:t>
      </w:r>
      <w:r w:rsidRPr="00BA5E98">
        <w:rPr>
          <w:rFonts w:eastAsia="Times New Roman"/>
        </w:rPr>
        <w:t>Значит</w:t>
      </w:r>
      <w:r>
        <w:rPr>
          <w:rFonts w:eastAsia="Times New Roman"/>
        </w:rPr>
        <w:t xml:space="preserve">, </w:t>
      </w:r>
      <w:r w:rsidRPr="00BA5E98">
        <w:rPr>
          <w:rFonts w:eastAsia="Times New Roman"/>
        </w:rPr>
        <w:t>что нужно сказать? Две</w:t>
      </w:r>
      <w:r>
        <w:rPr>
          <w:rFonts w:eastAsia="Times New Roman"/>
        </w:rPr>
        <w:t xml:space="preserve">, </w:t>
      </w:r>
      <w:r w:rsidRPr="00BA5E98">
        <w:rPr>
          <w:rFonts w:eastAsia="Times New Roman"/>
        </w:rPr>
        <w:t>может быть</w:t>
      </w:r>
      <w:r>
        <w:rPr>
          <w:rFonts w:eastAsia="Times New Roman"/>
        </w:rPr>
        <w:t xml:space="preserve">, </w:t>
      </w:r>
      <w:r w:rsidRPr="00BA5E98">
        <w:rPr>
          <w:rFonts w:eastAsia="Times New Roman"/>
        </w:rPr>
        <w:t>три вещи</w:t>
      </w:r>
      <w:r>
        <w:rPr>
          <w:rFonts w:eastAsia="Times New Roman"/>
        </w:rPr>
        <w:t>.</w:t>
      </w:r>
    </w:p>
    <w:p w14:paraId="53091D67" w14:textId="77777777" w:rsidR="001104A1" w:rsidRDefault="001104A1" w:rsidP="001104A1">
      <w:pPr>
        <w:ind w:firstLine="426"/>
        <w:rPr>
          <w:rFonts w:eastAsia="Times New Roman"/>
        </w:rPr>
      </w:pPr>
      <w:r w:rsidRPr="00BA5E98">
        <w:rPr>
          <w:rFonts w:eastAsia="Times New Roman"/>
          <w:b/>
          <w:bCs/>
        </w:rPr>
        <w:t>Первое</w:t>
      </w:r>
      <w:r>
        <w:rPr>
          <w:rFonts w:eastAsia="Times New Roman"/>
          <w:b/>
          <w:bCs/>
        </w:rPr>
        <w:t xml:space="preserve">. </w:t>
      </w:r>
      <w:r w:rsidRPr="00BA5E98">
        <w:rPr>
          <w:rFonts w:eastAsia="Times New Roman"/>
          <w:b/>
          <w:bCs/>
        </w:rPr>
        <w:t>В ночной подготовке вы теперь ходите четырьмя Жизнями</w:t>
      </w:r>
      <w:r>
        <w:rPr>
          <w:rFonts w:eastAsia="Times New Roman"/>
        </w:rPr>
        <w:t xml:space="preserve">, </w:t>
      </w:r>
      <w:r w:rsidRPr="00BA5E98">
        <w:rPr>
          <w:rFonts w:eastAsia="Times New Roman"/>
        </w:rPr>
        <w:t>так</w:t>
      </w:r>
      <w:r>
        <w:rPr>
          <w:rFonts w:eastAsia="Times New Roman"/>
        </w:rPr>
        <w:t xml:space="preserve">, </w:t>
      </w:r>
      <w:r w:rsidRPr="00BA5E98">
        <w:rPr>
          <w:rFonts w:eastAsia="Times New Roman"/>
        </w:rPr>
        <w:t>простенько</w:t>
      </w:r>
      <w:r>
        <w:rPr>
          <w:rFonts w:eastAsia="Times New Roman"/>
        </w:rPr>
        <w:t xml:space="preserve">. </w:t>
      </w:r>
      <w:r w:rsidRPr="00BA5E98">
        <w:rPr>
          <w:rFonts w:eastAsia="Times New Roman"/>
        </w:rPr>
        <w:t>Но если вы ходите четырьмя Жизнями</w:t>
      </w:r>
      <w:r>
        <w:rPr>
          <w:rFonts w:eastAsia="Times New Roman"/>
        </w:rPr>
        <w:t xml:space="preserve">, </w:t>
      </w:r>
      <w:r w:rsidRPr="00BA5E98">
        <w:rPr>
          <w:rFonts w:eastAsia="Times New Roman"/>
          <w:bCs/>
        </w:rPr>
        <w:t>сколькими телами вы ходите? Тоже четырьмя</w:t>
      </w:r>
      <w:r>
        <w:rPr>
          <w:rFonts w:eastAsia="Times New Roman"/>
          <w:bCs/>
        </w:rPr>
        <w:t xml:space="preserve">. </w:t>
      </w:r>
      <w:r w:rsidRPr="00BA5E98">
        <w:rPr>
          <w:rFonts w:eastAsia="Times New Roman"/>
        </w:rPr>
        <w:t>Отсюда возникает вопрос</w:t>
      </w:r>
      <w:r>
        <w:rPr>
          <w:rFonts w:eastAsia="Times New Roman"/>
        </w:rPr>
        <w:t xml:space="preserve">, </w:t>
      </w:r>
      <w:r w:rsidRPr="00BA5E98">
        <w:rPr>
          <w:rFonts w:eastAsia="Times New Roman"/>
        </w:rPr>
        <w:t>какими? И когда вы идёте</w:t>
      </w:r>
      <w:r>
        <w:rPr>
          <w:rFonts w:eastAsia="Times New Roman"/>
        </w:rPr>
        <w:t xml:space="preserve">, </w:t>
      </w:r>
      <w:r w:rsidRPr="00BA5E98">
        <w:rPr>
          <w:rFonts w:eastAsia="Times New Roman"/>
        </w:rPr>
        <w:t>сейчас мне сразу же говорят</w:t>
      </w:r>
      <w:r>
        <w:rPr>
          <w:rFonts w:eastAsia="Times New Roman"/>
        </w:rPr>
        <w:t xml:space="preserve">, </w:t>
      </w:r>
      <w:r w:rsidRPr="00BA5E98">
        <w:rPr>
          <w:rFonts w:eastAsia="Times New Roman"/>
        </w:rPr>
        <w:t>что Трансвизорными</w:t>
      </w:r>
      <w:r>
        <w:rPr>
          <w:rFonts w:eastAsia="Times New Roman"/>
        </w:rPr>
        <w:t xml:space="preserve">, </w:t>
      </w:r>
      <w:r w:rsidRPr="00BA5E98">
        <w:rPr>
          <w:rFonts w:eastAsia="Times New Roman"/>
        </w:rPr>
        <w:t>Ипостасными</w:t>
      </w:r>
      <w:r>
        <w:rPr>
          <w:rFonts w:eastAsia="Times New Roman"/>
        </w:rPr>
        <w:t xml:space="preserve">. </w:t>
      </w:r>
      <w:r w:rsidRPr="00BA5E98">
        <w:rPr>
          <w:rFonts w:eastAsia="Times New Roman"/>
        </w:rPr>
        <w:t>Ответ: нет</w:t>
      </w:r>
      <w:r>
        <w:rPr>
          <w:rFonts w:eastAsia="Times New Roman"/>
        </w:rPr>
        <w:t>.</w:t>
      </w:r>
    </w:p>
    <w:p w14:paraId="1FB9E6B7" w14:textId="77777777" w:rsidR="001104A1" w:rsidRDefault="001104A1" w:rsidP="001104A1">
      <w:pPr>
        <w:ind w:firstLine="426"/>
        <w:rPr>
          <w:rFonts w:eastAsia="Times New Roman"/>
          <w:i/>
        </w:rPr>
      </w:pPr>
      <w:r w:rsidRPr="00BA5E98">
        <w:rPr>
          <w:rFonts w:eastAsia="Times New Roman"/>
          <w:i/>
        </w:rPr>
        <w:lastRenderedPageBreak/>
        <w:t xml:space="preserve">Из </w:t>
      </w:r>
      <w:r>
        <w:rPr>
          <w:rFonts w:eastAsia="Times New Roman"/>
          <w:i/>
        </w:rPr>
        <w:t xml:space="preserve">зала: </w:t>
      </w:r>
      <w:r w:rsidRPr="00BA5E98">
        <w:rPr>
          <w:rFonts w:eastAsia="Times New Roman"/>
          <w:i/>
        </w:rPr>
        <w:t>Синтезтело</w:t>
      </w:r>
      <w:r>
        <w:rPr>
          <w:rFonts w:eastAsia="Times New Roman"/>
          <w:i/>
        </w:rPr>
        <w:t>.</w:t>
      </w:r>
    </w:p>
    <w:p w14:paraId="39D4BC58" w14:textId="12DA64A8" w:rsidR="001104A1" w:rsidRDefault="001104A1" w:rsidP="001104A1">
      <w:pPr>
        <w:ind w:firstLine="426"/>
        <w:rPr>
          <w:rFonts w:eastAsia="Times New Roman"/>
        </w:rPr>
      </w:pPr>
      <w:r w:rsidRPr="00BA5E98">
        <w:rPr>
          <w:rFonts w:eastAsia="Times New Roman"/>
        </w:rPr>
        <w:t>Тоже нет</w:t>
      </w:r>
      <w:r>
        <w:rPr>
          <w:rFonts w:eastAsia="Times New Roman"/>
        </w:rPr>
        <w:t xml:space="preserve">. </w:t>
      </w:r>
      <w:r w:rsidRPr="00BA5E98">
        <w:rPr>
          <w:rFonts w:eastAsia="Times New Roman"/>
        </w:rPr>
        <w:t>Синтезтело</w:t>
      </w:r>
      <w:r>
        <w:rPr>
          <w:rFonts w:eastAsia="Times New Roman"/>
        </w:rPr>
        <w:t xml:space="preserve">, </w:t>
      </w:r>
      <w:r w:rsidRPr="00BA5E98">
        <w:rPr>
          <w:rFonts w:eastAsia="Times New Roman"/>
        </w:rPr>
        <w:t>Трансвизорное</w:t>
      </w:r>
      <w:r>
        <w:rPr>
          <w:rFonts w:eastAsia="Times New Roman"/>
        </w:rPr>
        <w:t xml:space="preserve">, </w:t>
      </w:r>
      <w:r w:rsidRPr="00BA5E98">
        <w:rPr>
          <w:rFonts w:eastAsia="Times New Roman"/>
        </w:rPr>
        <w:t>Ипостасное тело у вас продолжают работать с вашими Частями</w:t>
      </w:r>
      <w:r>
        <w:rPr>
          <w:rFonts w:eastAsia="Times New Roman"/>
        </w:rPr>
        <w:t xml:space="preserve">, </w:t>
      </w:r>
      <w:r w:rsidRPr="00BA5E98">
        <w:rPr>
          <w:rFonts w:eastAsia="Times New Roman"/>
        </w:rPr>
        <w:t>которые фиксируются в соответствующих Метагалактиках</w:t>
      </w:r>
      <w:r>
        <w:rPr>
          <w:rFonts w:eastAsia="Times New Roman"/>
        </w:rPr>
        <w:t xml:space="preserve">. </w:t>
      </w:r>
      <w:r w:rsidRPr="00BA5E98">
        <w:rPr>
          <w:rFonts w:eastAsia="Times New Roman"/>
        </w:rPr>
        <w:t xml:space="preserve">При вот этой новой активации просто запомните: </w:t>
      </w:r>
      <w:r w:rsidRPr="00BA5E98">
        <w:rPr>
          <w:rFonts w:eastAsia="Times New Roman"/>
          <w:b/>
          <w:bCs/>
        </w:rPr>
        <w:t>работать</w:t>
      </w:r>
      <w:r w:rsidR="00925C9C">
        <w:rPr>
          <w:rFonts w:eastAsia="Times New Roman"/>
          <w:b/>
          <w:bCs/>
        </w:rPr>
        <w:t xml:space="preserve"> </w:t>
      </w:r>
      <w:r w:rsidRPr="00BA5E98">
        <w:rPr>
          <w:rFonts w:eastAsia="Times New Roman"/>
          <w:b/>
          <w:bCs/>
        </w:rPr>
        <w:t>в ночной подготовке Трансвизорными</w:t>
      </w:r>
      <w:r>
        <w:rPr>
          <w:rFonts w:eastAsia="Times New Roman"/>
          <w:b/>
          <w:bCs/>
        </w:rPr>
        <w:t xml:space="preserve">, </w:t>
      </w:r>
      <w:r w:rsidRPr="00BA5E98">
        <w:rPr>
          <w:rFonts w:eastAsia="Times New Roman"/>
          <w:b/>
          <w:bCs/>
        </w:rPr>
        <w:t>Синтезтелами и Ипостасными даже телами</w:t>
      </w:r>
      <w:r>
        <w:rPr>
          <w:rFonts w:eastAsia="Times New Roman"/>
          <w:b/>
          <w:bCs/>
        </w:rPr>
        <w:t xml:space="preserve">, </w:t>
      </w:r>
      <w:r w:rsidRPr="00BA5E98">
        <w:rPr>
          <w:rFonts w:eastAsia="Times New Roman"/>
          <w:b/>
          <w:bCs/>
        </w:rPr>
        <w:t>как и Частями</w:t>
      </w:r>
      <w:r>
        <w:rPr>
          <w:rFonts w:eastAsia="Times New Roman"/>
          <w:b/>
          <w:bCs/>
        </w:rPr>
        <w:t xml:space="preserve">, </w:t>
      </w:r>
      <w:r w:rsidRPr="00BA5E98">
        <w:rPr>
          <w:rFonts w:eastAsia="Times New Roman"/>
          <w:b/>
          <w:bCs/>
        </w:rPr>
        <w:t>теперь нельзя</w:t>
      </w:r>
      <w:r>
        <w:rPr>
          <w:rFonts w:eastAsia="Times New Roman"/>
          <w:bCs/>
        </w:rPr>
        <w:t xml:space="preserve">. </w:t>
      </w:r>
      <w:r w:rsidRPr="00BA5E98">
        <w:rPr>
          <w:rFonts w:eastAsia="Times New Roman"/>
        </w:rPr>
        <w:t>Теперь нельзя</w:t>
      </w:r>
      <w:r>
        <w:rPr>
          <w:rFonts w:eastAsia="Times New Roman"/>
        </w:rPr>
        <w:t xml:space="preserve">. </w:t>
      </w:r>
      <w:r w:rsidRPr="00BA5E98">
        <w:rPr>
          <w:rFonts w:eastAsia="Times New Roman"/>
        </w:rPr>
        <w:t xml:space="preserve">Почему? </w:t>
      </w:r>
      <w:r w:rsidRPr="00BA5E98">
        <w:rPr>
          <w:rFonts w:eastAsia="Times New Roman"/>
          <w:bCs/>
        </w:rPr>
        <w:t>Потому что Огонь настолько высок</w:t>
      </w:r>
      <w:r>
        <w:rPr>
          <w:rFonts w:eastAsia="Times New Roman"/>
          <w:bCs/>
        </w:rPr>
        <w:t xml:space="preserve">, </w:t>
      </w:r>
      <w:r w:rsidRPr="00BA5E98">
        <w:rPr>
          <w:rFonts w:eastAsia="Times New Roman"/>
          <w:bCs/>
        </w:rPr>
        <w:t>что тела</w:t>
      </w:r>
      <w:r>
        <w:rPr>
          <w:rFonts w:eastAsia="Times New Roman"/>
          <w:bCs/>
        </w:rPr>
        <w:t xml:space="preserve">, </w:t>
      </w:r>
      <w:r w:rsidRPr="00BA5E98">
        <w:rPr>
          <w:rFonts w:eastAsia="Times New Roman"/>
          <w:bCs/>
        </w:rPr>
        <w:t>которые мы стяжаем в Октаве и в Метагалактике</w:t>
      </w:r>
      <w:r>
        <w:rPr>
          <w:rFonts w:eastAsia="Times New Roman"/>
          <w:bCs/>
        </w:rPr>
        <w:t xml:space="preserve">, </w:t>
      </w:r>
      <w:r w:rsidRPr="00BA5E98">
        <w:rPr>
          <w:rFonts w:eastAsia="Times New Roman"/>
          <w:bCs/>
        </w:rPr>
        <w:t>не подойдут</w:t>
      </w:r>
      <w:r>
        <w:rPr>
          <w:rFonts w:eastAsia="Times New Roman"/>
        </w:rPr>
        <w:t xml:space="preserve">. </w:t>
      </w:r>
      <w:r w:rsidRPr="00BA5E98">
        <w:rPr>
          <w:rFonts w:eastAsia="Times New Roman"/>
        </w:rPr>
        <w:t>Восемнадцать</w:t>
      </w:r>
      <w:r>
        <w:rPr>
          <w:rFonts w:eastAsia="Times New Roman"/>
        </w:rPr>
        <w:t xml:space="preserve">, </w:t>
      </w:r>
      <w:r w:rsidRPr="00BA5E98">
        <w:rPr>
          <w:rFonts w:eastAsia="Times New Roman"/>
        </w:rPr>
        <w:t>четыре</w:t>
      </w:r>
      <w:r w:rsidR="001F5215">
        <w:rPr>
          <w:rFonts w:eastAsia="Times New Roman"/>
        </w:rPr>
        <w:t xml:space="preserve"> – </w:t>
      </w:r>
      <w:r w:rsidRPr="00BA5E98">
        <w:rPr>
          <w:rFonts w:eastAsia="Times New Roman"/>
        </w:rPr>
        <w:t>это маленькие подготовки</w:t>
      </w:r>
      <w:r>
        <w:rPr>
          <w:rFonts w:eastAsia="Times New Roman"/>
        </w:rPr>
        <w:t xml:space="preserve">, </w:t>
      </w:r>
      <w:r w:rsidRPr="00BA5E98">
        <w:rPr>
          <w:rFonts w:eastAsia="Times New Roman"/>
        </w:rPr>
        <w:t>и эти тела могут гореть</w:t>
      </w:r>
      <w:r>
        <w:rPr>
          <w:rFonts w:eastAsia="Times New Roman"/>
        </w:rPr>
        <w:t>.</w:t>
      </w:r>
    </w:p>
    <w:p w14:paraId="314A48D9" w14:textId="7732D650" w:rsidR="001104A1" w:rsidRPr="00BA5E98" w:rsidRDefault="001104A1" w:rsidP="001104A1">
      <w:pPr>
        <w:ind w:firstLine="426"/>
        <w:rPr>
          <w:rFonts w:eastAsia="Times New Roman"/>
        </w:rPr>
      </w:pPr>
      <w:r w:rsidRPr="00BA5E98">
        <w:rPr>
          <w:rFonts w:eastAsia="Times New Roman"/>
        </w:rPr>
        <w:t>Поэтому у нас сегодня было шоу</w:t>
      </w:r>
      <w:r>
        <w:rPr>
          <w:rFonts w:eastAsia="Times New Roman"/>
        </w:rPr>
        <w:t xml:space="preserve">. </w:t>
      </w:r>
      <w:r w:rsidRPr="00BA5E98">
        <w:rPr>
          <w:rFonts w:eastAsia="Times New Roman"/>
        </w:rPr>
        <w:t>Вы вышли</w:t>
      </w:r>
      <w:r>
        <w:rPr>
          <w:rFonts w:eastAsia="Times New Roman"/>
        </w:rPr>
        <w:t xml:space="preserve">, </w:t>
      </w:r>
      <w:r w:rsidRPr="00BA5E98">
        <w:rPr>
          <w:rFonts w:eastAsia="Times New Roman"/>
        </w:rPr>
        <w:t>а Кут Хуми: «Вернуться»</w:t>
      </w:r>
      <w:r>
        <w:rPr>
          <w:rFonts w:eastAsia="Times New Roman"/>
        </w:rPr>
        <w:t xml:space="preserve">. </w:t>
      </w:r>
      <w:r w:rsidRPr="00BA5E98">
        <w:rPr>
          <w:rFonts w:eastAsia="Times New Roman"/>
        </w:rPr>
        <w:t>Вернулись</w:t>
      </w:r>
      <w:r>
        <w:rPr>
          <w:rFonts w:eastAsia="Times New Roman"/>
        </w:rPr>
        <w:t xml:space="preserve">. </w:t>
      </w:r>
      <w:r w:rsidRPr="00BA5E98">
        <w:rPr>
          <w:rFonts w:eastAsia="Times New Roman"/>
        </w:rPr>
        <w:t>Ночная подготовка! Вышли</w:t>
      </w:r>
      <w:r>
        <w:rPr>
          <w:rFonts w:eastAsia="Times New Roman"/>
        </w:rPr>
        <w:t xml:space="preserve">. </w:t>
      </w:r>
      <w:r w:rsidRPr="00BA5E98">
        <w:rPr>
          <w:rFonts w:eastAsia="Times New Roman"/>
        </w:rPr>
        <w:t>Кут Хуми: «Вернуться»</w:t>
      </w:r>
      <w:r>
        <w:rPr>
          <w:rFonts w:eastAsia="Times New Roman"/>
        </w:rPr>
        <w:t xml:space="preserve">. </w:t>
      </w:r>
      <w:r w:rsidRPr="00BA5E98">
        <w:rPr>
          <w:rFonts w:eastAsia="Times New Roman"/>
        </w:rPr>
        <w:t>Вернулись</w:t>
      </w:r>
      <w:r>
        <w:rPr>
          <w:rFonts w:eastAsia="Times New Roman"/>
        </w:rPr>
        <w:t xml:space="preserve">. </w:t>
      </w:r>
      <w:r w:rsidRPr="00BA5E98">
        <w:rPr>
          <w:rFonts w:eastAsia="Times New Roman"/>
        </w:rPr>
        <w:t>И у половины зала было зависание: почему вернуться? Половина зала здесь</w:t>
      </w:r>
      <w:r>
        <w:rPr>
          <w:rFonts w:eastAsia="Times New Roman"/>
        </w:rPr>
        <w:t xml:space="preserve">, </w:t>
      </w:r>
      <w:r w:rsidRPr="00BA5E98">
        <w:rPr>
          <w:rFonts w:eastAsia="Times New Roman"/>
        </w:rPr>
        <w:t>имеется в виду</w:t>
      </w:r>
      <w:r>
        <w:rPr>
          <w:rFonts w:eastAsia="Times New Roman"/>
        </w:rPr>
        <w:t xml:space="preserve">. </w:t>
      </w:r>
      <w:r w:rsidRPr="00BA5E98">
        <w:rPr>
          <w:rFonts w:eastAsia="Times New Roman"/>
        </w:rPr>
        <w:t>У некоторых так было всю ночь</w:t>
      </w:r>
      <w:r>
        <w:rPr>
          <w:rFonts w:eastAsia="Times New Roman"/>
        </w:rPr>
        <w:t xml:space="preserve">. </w:t>
      </w:r>
      <w:r w:rsidRPr="00BA5E98">
        <w:rPr>
          <w:rFonts w:eastAsia="Times New Roman"/>
        </w:rPr>
        <w:t>Но это смешно</w:t>
      </w:r>
      <w:r>
        <w:rPr>
          <w:rFonts w:eastAsia="Times New Roman"/>
        </w:rPr>
        <w:t xml:space="preserve">, </w:t>
      </w:r>
      <w:r w:rsidRPr="00BA5E98">
        <w:rPr>
          <w:rFonts w:eastAsia="Times New Roman"/>
        </w:rPr>
        <w:t>но туда-сюда хождение было всю ночь</w:t>
      </w:r>
      <w:r>
        <w:rPr>
          <w:rFonts w:eastAsia="Times New Roman"/>
        </w:rPr>
        <w:t xml:space="preserve">. </w:t>
      </w:r>
      <w:r w:rsidRPr="00BA5E98">
        <w:rPr>
          <w:rFonts w:eastAsia="Times New Roman"/>
        </w:rPr>
        <w:t>Кут Хуми подсказывал: «Выйди другим телом»</w:t>
      </w:r>
      <w:r w:rsidR="001F5215">
        <w:rPr>
          <w:rFonts w:eastAsia="Times New Roman"/>
        </w:rPr>
        <w:t xml:space="preserve"> – </w:t>
      </w:r>
      <w:r w:rsidRPr="00BA5E98">
        <w:rPr>
          <w:rFonts w:eastAsia="Times New Roman"/>
        </w:rPr>
        <w:t>«Каким другим телом?»</w:t>
      </w:r>
      <w:r>
        <w:rPr>
          <w:rFonts w:eastAsia="Times New Roman"/>
        </w:rPr>
        <w:t xml:space="preserve">. </w:t>
      </w:r>
      <w:r w:rsidRPr="00BA5E98">
        <w:rPr>
          <w:rFonts w:eastAsia="Times New Roman"/>
        </w:rPr>
        <w:t>В смысле физика спит</w:t>
      </w:r>
      <w:r>
        <w:rPr>
          <w:rFonts w:eastAsia="Times New Roman"/>
        </w:rPr>
        <w:t xml:space="preserve">. </w:t>
      </w:r>
      <w:r w:rsidRPr="00BA5E98">
        <w:rPr>
          <w:rFonts w:eastAsia="Times New Roman"/>
        </w:rPr>
        <w:t>А каким ещё телом можно ходить?</w:t>
      </w:r>
    </w:p>
    <w:p w14:paraId="09D96E40" w14:textId="1F5D6BCA" w:rsidR="001104A1" w:rsidRDefault="001104A1" w:rsidP="001104A1">
      <w:pPr>
        <w:ind w:firstLine="426"/>
        <w:rPr>
          <w:rFonts w:eastAsia="Times New Roman"/>
        </w:rPr>
      </w:pPr>
      <w:r w:rsidRPr="00BA5E98">
        <w:rPr>
          <w:rFonts w:eastAsia="Times New Roman"/>
        </w:rPr>
        <w:t>Меня Кут Хуми сейчас</w:t>
      </w:r>
      <w:r>
        <w:rPr>
          <w:rFonts w:eastAsia="Times New Roman"/>
        </w:rPr>
        <w:t xml:space="preserve">, </w:t>
      </w:r>
      <w:r w:rsidRPr="00BA5E98">
        <w:rPr>
          <w:rFonts w:eastAsia="Times New Roman"/>
        </w:rPr>
        <w:t>пока ехал</w:t>
      </w:r>
      <w:r>
        <w:rPr>
          <w:rFonts w:eastAsia="Times New Roman"/>
        </w:rPr>
        <w:t xml:space="preserve">, </w:t>
      </w:r>
      <w:r w:rsidRPr="00BA5E98">
        <w:rPr>
          <w:rFonts w:eastAsia="Times New Roman"/>
        </w:rPr>
        <w:t>спросил</w:t>
      </w:r>
      <w:r>
        <w:rPr>
          <w:rFonts w:eastAsia="Times New Roman"/>
        </w:rPr>
        <w:t xml:space="preserve">. </w:t>
      </w:r>
      <w:r w:rsidRPr="00BA5E98">
        <w:rPr>
          <w:rFonts w:eastAsia="Times New Roman"/>
        </w:rPr>
        <w:t>Он задал простой вопрос: «А какими телами можно ходить?»</w:t>
      </w:r>
      <w:r>
        <w:rPr>
          <w:rFonts w:eastAsia="Times New Roman"/>
        </w:rPr>
        <w:t xml:space="preserve">. </w:t>
      </w:r>
      <w:r w:rsidRPr="00BA5E98">
        <w:rPr>
          <w:rFonts w:eastAsia="Times New Roman"/>
        </w:rPr>
        <w:t>Причём мы ходим с вами другими телами</w:t>
      </w:r>
      <w:r>
        <w:rPr>
          <w:rFonts w:eastAsia="Times New Roman"/>
        </w:rPr>
        <w:t xml:space="preserve">. </w:t>
      </w:r>
      <w:r w:rsidRPr="00BA5E98">
        <w:rPr>
          <w:rFonts w:eastAsia="Times New Roman"/>
        </w:rPr>
        <w:t>Давайте так посоображаем: какими телами можно ходить</w:t>
      </w:r>
      <w:r>
        <w:rPr>
          <w:rFonts w:eastAsia="Times New Roman"/>
        </w:rPr>
        <w:t xml:space="preserve">, </w:t>
      </w:r>
      <w:r w:rsidRPr="00BA5E98">
        <w:rPr>
          <w:rFonts w:eastAsia="Times New Roman"/>
        </w:rPr>
        <w:t>чтобы было удобно организовываться</w:t>
      </w:r>
      <w:r>
        <w:rPr>
          <w:rFonts w:eastAsia="Times New Roman"/>
        </w:rPr>
        <w:t xml:space="preserve">, </w:t>
      </w:r>
      <w:r w:rsidRPr="00BA5E98">
        <w:rPr>
          <w:rFonts w:eastAsia="Times New Roman"/>
        </w:rPr>
        <w:t>внимание</w:t>
      </w:r>
      <w:r>
        <w:rPr>
          <w:rFonts w:eastAsia="Times New Roman"/>
        </w:rPr>
        <w:t xml:space="preserve">, </w:t>
      </w:r>
      <w:r w:rsidRPr="00BA5E98">
        <w:rPr>
          <w:rFonts w:eastAsia="Times New Roman"/>
        </w:rPr>
        <w:t>в Метагалактике?</w:t>
      </w:r>
      <w:r w:rsidR="00B639F4">
        <w:rPr>
          <w:rFonts w:eastAsia="Times New Roman"/>
        </w:rPr>
        <w:t xml:space="preserve"> </w:t>
      </w:r>
      <w:r w:rsidRPr="00BA5E98">
        <w:rPr>
          <w:rFonts w:eastAsia="Times New Roman"/>
        </w:rPr>
        <w:t>Помните</w:t>
      </w:r>
      <w:r>
        <w:rPr>
          <w:rFonts w:eastAsia="Times New Roman"/>
        </w:rPr>
        <w:t xml:space="preserve">, </w:t>
      </w:r>
      <w:r w:rsidRPr="00BA5E98">
        <w:rPr>
          <w:rFonts w:eastAsia="Times New Roman"/>
        </w:rPr>
        <w:t>что первый вид Кут Хуми в Метагалактике остался</w:t>
      </w:r>
      <w:r>
        <w:rPr>
          <w:rFonts w:eastAsia="Times New Roman"/>
        </w:rPr>
        <w:t xml:space="preserve">, </w:t>
      </w:r>
      <w:r w:rsidRPr="00BA5E98">
        <w:rPr>
          <w:rFonts w:eastAsia="Times New Roman"/>
        </w:rPr>
        <w:t>в Октаве</w:t>
      </w:r>
      <w:r>
        <w:rPr>
          <w:rFonts w:eastAsia="Times New Roman"/>
        </w:rPr>
        <w:t xml:space="preserve">. </w:t>
      </w:r>
      <w:r w:rsidRPr="00BA5E98">
        <w:rPr>
          <w:rFonts w:eastAsia="Times New Roman"/>
        </w:rPr>
        <w:t>А потом ещё более и сложнее: во Всеединстве</w:t>
      </w:r>
      <w:r>
        <w:rPr>
          <w:rFonts w:eastAsia="Times New Roman"/>
        </w:rPr>
        <w:t xml:space="preserve">, </w:t>
      </w:r>
      <w:r w:rsidRPr="00BA5E98">
        <w:rPr>
          <w:rFonts w:eastAsia="Times New Roman"/>
        </w:rPr>
        <w:t>куда мы с трудом</w:t>
      </w:r>
      <w:r w:rsidR="001F5215">
        <w:rPr>
          <w:rFonts w:eastAsia="Times New Roman"/>
        </w:rPr>
        <w:t xml:space="preserve"> – </w:t>
      </w:r>
      <w:r w:rsidRPr="00BA5E98">
        <w:rPr>
          <w:rFonts w:eastAsia="Times New Roman"/>
        </w:rPr>
        <w:t>Кут Хуми нас водил туда больше</w:t>
      </w:r>
      <w:r w:rsidR="001F5215">
        <w:rPr>
          <w:rFonts w:eastAsia="Times New Roman"/>
        </w:rPr>
        <w:t xml:space="preserve"> – </w:t>
      </w:r>
      <w:r w:rsidRPr="00BA5E98">
        <w:rPr>
          <w:rFonts w:eastAsia="Times New Roman"/>
        </w:rPr>
        <w:t>и в Извечном</w:t>
      </w:r>
      <w:r>
        <w:rPr>
          <w:rFonts w:eastAsia="Times New Roman"/>
        </w:rPr>
        <w:t xml:space="preserve">. </w:t>
      </w:r>
      <w:r w:rsidRPr="00BA5E98">
        <w:rPr>
          <w:rFonts w:eastAsia="Times New Roman"/>
        </w:rPr>
        <w:t>Причём на физике мы туда ходим</w:t>
      </w:r>
      <w:r>
        <w:rPr>
          <w:rFonts w:eastAsia="Times New Roman"/>
        </w:rPr>
        <w:t xml:space="preserve">. </w:t>
      </w:r>
      <w:r w:rsidRPr="00BA5E98">
        <w:rPr>
          <w:rFonts w:eastAsia="Times New Roman"/>
        </w:rPr>
        <w:t>Как только в ночной подготовке</w:t>
      </w:r>
      <w:r w:rsidR="001F5215">
        <w:rPr>
          <w:rFonts w:eastAsia="Times New Roman"/>
        </w:rPr>
        <w:t xml:space="preserve"> – </w:t>
      </w:r>
      <w:r w:rsidRPr="00BA5E98">
        <w:rPr>
          <w:rFonts w:eastAsia="Times New Roman"/>
        </w:rPr>
        <w:t>нас пока туда водит Кут Хуми</w:t>
      </w:r>
      <w:r>
        <w:rPr>
          <w:rFonts w:eastAsia="Times New Roman"/>
        </w:rPr>
        <w:t>.</w:t>
      </w:r>
    </w:p>
    <w:p w14:paraId="75673050" w14:textId="77777777" w:rsidR="001104A1" w:rsidRDefault="001104A1" w:rsidP="001104A1">
      <w:pPr>
        <w:ind w:firstLine="426"/>
        <w:rPr>
          <w:rFonts w:eastAsia="Times New Roman"/>
        </w:rPr>
      </w:pPr>
      <w:r w:rsidRPr="00BA5E98">
        <w:rPr>
          <w:rFonts w:eastAsia="Times New Roman"/>
        </w:rPr>
        <w:t>Вопрос к вам</w:t>
      </w:r>
      <w:r>
        <w:rPr>
          <w:rFonts w:eastAsia="Times New Roman"/>
        </w:rPr>
        <w:t xml:space="preserve">. </w:t>
      </w:r>
      <w:r w:rsidRPr="00BA5E98">
        <w:rPr>
          <w:rFonts w:eastAsia="Times New Roman"/>
        </w:rPr>
        <w:t>К</w:t>
      </w:r>
      <w:r w:rsidRPr="00BA5E98">
        <w:rPr>
          <w:rFonts w:eastAsia="Times New Roman"/>
          <w:bCs/>
        </w:rPr>
        <w:t>акими телами</w:t>
      </w:r>
      <w:r>
        <w:rPr>
          <w:rFonts w:eastAsia="Times New Roman"/>
          <w:bCs/>
        </w:rPr>
        <w:t xml:space="preserve">, </w:t>
      </w:r>
      <w:r w:rsidRPr="00BA5E98">
        <w:rPr>
          <w:rFonts w:eastAsia="Times New Roman"/>
          <w:bCs/>
        </w:rPr>
        <w:t>сразу четырьмя</w:t>
      </w:r>
      <w:r>
        <w:rPr>
          <w:rFonts w:eastAsia="Times New Roman"/>
          <w:bCs/>
        </w:rPr>
        <w:t xml:space="preserve">, </w:t>
      </w:r>
      <w:r w:rsidRPr="00BA5E98">
        <w:rPr>
          <w:rFonts w:eastAsia="Times New Roman"/>
          <w:bCs/>
        </w:rPr>
        <w:t>мы можем теперь выходить в ночной подготовке</w:t>
      </w:r>
      <w:r>
        <w:rPr>
          <w:rFonts w:eastAsia="Times New Roman"/>
          <w:bCs/>
        </w:rPr>
        <w:t xml:space="preserve">, </w:t>
      </w:r>
      <w:r w:rsidRPr="00BA5E98">
        <w:rPr>
          <w:rFonts w:eastAsia="Times New Roman"/>
          <w:bCs/>
        </w:rPr>
        <w:t>если нельзя ходить Синтезтелами</w:t>
      </w:r>
      <w:r>
        <w:rPr>
          <w:rFonts w:eastAsia="Times New Roman"/>
          <w:bCs/>
        </w:rPr>
        <w:t xml:space="preserve">, </w:t>
      </w:r>
      <w:r w:rsidRPr="00BA5E98">
        <w:rPr>
          <w:rFonts w:eastAsia="Times New Roman"/>
          <w:bCs/>
        </w:rPr>
        <w:t xml:space="preserve">Трансвизорными и Ипостасными? </w:t>
      </w:r>
      <w:r w:rsidRPr="00BA5E98">
        <w:rPr>
          <w:rFonts w:eastAsia="Times New Roman"/>
        </w:rPr>
        <w:t>Это первая проблема этой ночной подготовки и всех последующих</w:t>
      </w:r>
      <w:r>
        <w:rPr>
          <w:rFonts w:eastAsia="Times New Roman"/>
        </w:rPr>
        <w:t>.</w:t>
      </w:r>
    </w:p>
    <w:p w14:paraId="12B56D91" w14:textId="77777777" w:rsidR="001104A1" w:rsidRDefault="001104A1" w:rsidP="001104A1">
      <w:pPr>
        <w:ind w:firstLine="426"/>
        <w:rPr>
          <w:rFonts w:eastAsia="Times New Roman"/>
          <w:i/>
        </w:rPr>
      </w:pPr>
      <w:r w:rsidRPr="00BA5E98">
        <w:rPr>
          <w:rFonts w:eastAsia="Times New Roman"/>
          <w:i/>
        </w:rPr>
        <w:t xml:space="preserve">Из </w:t>
      </w:r>
      <w:r>
        <w:rPr>
          <w:rFonts w:eastAsia="Times New Roman"/>
          <w:i/>
        </w:rPr>
        <w:t xml:space="preserve">зала: </w:t>
      </w:r>
      <w:r w:rsidRPr="00BA5E98">
        <w:rPr>
          <w:rFonts w:eastAsia="Times New Roman"/>
          <w:i/>
        </w:rPr>
        <w:t>Телом Вечности</w:t>
      </w:r>
      <w:r>
        <w:rPr>
          <w:rFonts w:eastAsia="Times New Roman"/>
          <w:i/>
        </w:rPr>
        <w:t>.</w:t>
      </w:r>
    </w:p>
    <w:p w14:paraId="55391AEE" w14:textId="4132B6A4" w:rsidR="001104A1" w:rsidRDefault="001104A1" w:rsidP="001104A1">
      <w:pPr>
        <w:ind w:firstLine="426"/>
        <w:rPr>
          <w:rFonts w:eastAsia="Times New Roman"/>
        </w:rPr>
      </w:pPr>
      <w:r w:rsidRPr="00BA5E98">
        <w:rPr>
          <w:rFonts w:eastAsia="Times New Roman"/>
        </w:rPr>
        <w:t>Тела Вечности у нас нет</w:t>
      </w:r>
      <w:r>
        <w:rPr>
          <w:rFonts w:eastAsia="Times New Roman"/>
        </w:rPr>
        <w:t xml:space="preserve">. </w:t>
      </w:r>
      <w:r w:rsidRPr="00BA5E98">
        <w:rPr>
          <w:rFonts w:eastAsia="Times New Roman"/>
        </w:rPr>
        <w:t>Понимаете</w:t>
      </w:r>
      <w:r>
        <w:rPr>
          <w:rFonts w:eastAsia="Times New Roman"/>
        </w:rPr>
        <w:t xml:space="preserve">, </w:t>
      </w:r>
      <w:r w:rsidRPr="00BA5E98">
        <w:rPr>
          <w:rFonts w:eastAsia="Times New Roman"/>
        </w:rPr>
        <w:t>когда мы синтезируем все наши Ядра Синтеза и говорим</w:t>
      </w:r>
      <w:r>
        <w:rPr>
          <w:rFonts w:eastAsia="Times New Roman"/>
        </w:rPr>
        <w:t xml:space="preserve">, </w:t>
      </w:r>
      <w:r w:rsidRPr="00BA5E98">
        <w:rPr>
          <w:rFonts w:eastAsia="Times New Roman"/>
        </w:rPr>
        <w:t>что это Однородное тело</w:t>
      </w:r>
      <w:r>
        <w:rPr>
          <w:rFonts w:eastAsia="Times New Roman"/>
        </w:rPr>
        <w:t xml:space="preserve">, </w:t>
      </w:r>
      <w:r w:rsidRPr="00BA5E98">
        <w:rPr>
          <w:rFonts w:eastAsia="Times New Roman"/>
        </w:rPr>
        <w:t>а оно у нас отсутствует в списке Частей</w:t>
      </w:r>
      <w:r>
        <w:rPr>
          <w:rFonts w:eastAsia="Times New Roman"/>
        </w:rPr>
        <w:t xml:space="preserve">. </w:t>
      </w:r>
      <w:r w:rsidRPr="00BA5E98">
        <w:rPr>
          <w:rFonts w:eastAsia="Times New Roman"/>
        </w:rPr>
        <w:t>И слово «тело»</w:t>
      </w:r>
      <w:r w:rsidR="001F5215">
        <w:rPr>
          <w:rFonts w:eastAsia="Times New Roman"/>
        </w:rPr>
        <w:t xml:space="preserve"> – </w:t>
      </w:r>
      <w:r w:rsidRPr="00BA5E98">
        <w:rPr>
          <w:rFonts w:eastAsia="Times New Roman"/>
        </w:rPr>
        <w:t>вот здесь сидят специалисты по физике</w:t>
      </w:r>
      <w:r w:rsidR="001F5215">
        <w:rPr>
          <w:rFonts w:eastAsia="Times New Roman"/>
        </w:rPr>
        <w:t xml:space="preserve"> – </w:t>
      </w:r>
      <w:r w:rsidRPr="00BA5E98">
        <w:rPr>
          <w:rFonts w:eastAsia="Times New Roman"/>
        </w:rPr>
        <w:t>в физике означает некий объект</w:t>
      </w:r>
      <w:r>
        <w:rPr>
          <w:rFonts w:eastAsia="Times New Roman"/>
        </w:rPr>
        <w:t xml:space="preserve">, </w:t>
      </w:r>
      <w:r w:rsidRPr="00BA5E98">
        <w:rPr>
          <w:rFonts w:eastAsia="Times New Roman"/>
        </w:rPr>
        <w:t>иногда предмет</w:t>
      </w:r>
      <w:r>
        <w:rPr>
          <w:rFonts w:eastAsia="Times New Roman"/>
        </w:rPr>
        <w:t xml:space="preserve">, </w:t>
      </w:r>
      <w:r w:rsidRPr="00BA5E98">
        <w:rPr>
          <w:rFonts w:eastAsia="Times New Roman"/>
        </w:rPr>
        <w:t>который формируется при необходимых</w:t>
      </w:r>
      <w:r>
        <w:rPr>
          <w:rFonts w:eastAsia="Times New Roman"/>
        </w:rPr>
        <w:t xml:space="preserve">, </w:t>
      </w:r>
      <w:r w:rsidRPr="00BA5E98">
        <w:rPr>
          <w:rFonts w:eastAsia="Times New Roman"/>
        </w:rPr>
        <w:t>извините за это слово</w:t>
      </w:r>
      <w:r>
        <w:rPr>
          <w:rFonts w:eastAsia="Times New Roman"/>
        </w:rPr>
        <w:t xml:space="preserve">, </w:t>
      </w:r>
      <w:r w:rsidRPr="00BA5E98">
        <w:rPr>
          <w:rFonts w:eastAsia="Times New Roman"/>
        </w:rPr>
        <w:t>воздействиях</w:t>
      </w:r>
      <w:r>
        <w:rPr>
          <w:rFonts w:eastAsia="Times New Roman"/>
        </w:rPr>
        <w:t xml:space="preserve">. </w:t>
      </w:r>
      <w:r w:rsidRPr="00BA5E98">
        <w:rPr>
          <w:rFonts w:eastAsia="Times New Roman"/>
        </w:rPr>
        <w:t>Это временный предмет</w:t>
      </w:r>
      <w:r>
        <w:rPr>
          <w:rFonts w:eastAsia="Times New Roman"/>
        </w:rPr>
        <w:t xml:space="preserve">, </w:t>
      </w:r>
      <w:r w:rsidRPr="00BA5E98">
        <w:rPr>
          <w:rFonts w:eastAsia="Times New Roman"/>
        </w:rPr>
        <w:t>если взять тело Однородное</w:t>
      </w:r>
      <w:r>
        <w:rPr>
          <w:rFonts w:eastAsia="Times New Roman"/>
        </w:rPr>
        <w:t>.</w:t>
      </w:r>
    </w:p>
    <w:p w14:paraId="0ACB12B4" w14:textId="5894BFD8" w:rsidR="001104A1" w:rsidRDefault="001104A1" w:rsidP="001104A1">
      <w:pPr>
        <w:ind w:firstLine="426"/>
      </w:pPr>
      <w:r w:rsidRPr="00BA5E98">
        <w:rPr>
          <w:rFonts w:eastAsia="Times New Roman"/>
        </w:rPr>
        <w:t>То есть</w:t>
      </w:r>
      <w:r>
        <w:rPr>
          <w:rFonts w:eastAsia="Times New Roman"/>
        </w:rPr>
        <w:t xml:space="preserve">, </w:t>
      </w:r>
      <w:r w:rsidRPr="00BA5E98">
        <w:rPr>
          <w:rFonts w:eastAsia="Times New Roman"/>
        </w:rPr>
        <w:t>грубо говоря</w:t>
      </w:r>
      <w:r>
        <w:rPr>
          <w:rFonts w:eastAsia="Times New Roman"/>
        </w:rPr>
        <w:t xml:space="preserve">, </w:t>
      </w:r>
      <w:r w:rsidRPr="00BA5E98">
        <w:rPr>
          <w:rFonts w:eastAsia="Times New Roman"/>
        </w:rPr>
        <w:t>если я синтезирую все Ядра Синтеза</w:t>
      </w:r>
      <w:r>
        <w:rPr>
          <w:rFonts w:eastAsia="Times New Roman"/>
        </w:rPr>
        <w:t xml:space="preserve">, </w:t>
      </w:r>
      <w:r w:rsidRPr="00BA5E98">
        <w:rPr>
          <w:rFonts w:eastAsia="Times New Roman"/>
        </w:rPr>
        <w:t>у меня формируется тело</w:t>
      </w:r>
      <w:r>
        <w:rPr>
          <w:rFonts w:eastAsia="Times New Roman"/>
        </w:rPr>
        <w:t xml:space="preserve">, </w:t>
      </w:r>
      <w:r w:rsidRPr="00BA5E98">
        <w:rPr>
          <w:rFonts w:eastAsia="Times New Roman"/>
        </w:rPr>
        <w:t>мне так проще сказать</w:t>
      </w:r>
      <w:r>
        <w:rPr>
          <w:rFonts w:eastAsia="Times New Roman"/>
        </w:rPr>
        <w:t xml:space="preserve">. </w:t>
      </w:r>
      <w:r w:rsidRPr="00BA5E98">
        <w:rPr>
          <w:rFonts w:eastAsia="Times New Roman"/>
        </w:rPr>
        <w:t>Я</w:t>
      </w:r>
      <w:r w:rsidRPr="00BA5E98">
        <w:t xml:space="preserve"> же не могу сказать: мыльный пузырь формируется</w:t>
      </w:r>
      <w:r>
        <w:t xml:space="preserve">, </w:t>
      </w:r>
      <w:r w:rsidRPr="00BA5E98">
        <w:t>объём формируется</w:t>
      </w:r>
      <w:r>
        <w:t xml:space="preserve">, </w:t>
      </w:r>
      <w:r w:rsidRPr="00BA5E98">
        <w:t>континуум</w:t>
      </w:r>
      <w:r>
        <w:t xml:space="preserve">. </w:t>
      </w:r>
      <w:r w:rsidRPr="00BA5E98">
        <w:t>То есть это неоформленность</w:t>
      </w:r>
      <w:r>
        <w:t xml:space="preserve">. </w:t>
      </w:r>
      <w:r w:rsidRPr="00BA5E98">
        <w:t>Поэтому</w:t>
      </w:r>
      <w:r>
        <w:t xml:space="preserve">, </w:t>
      </w:r>
      <w:r w:rsidRPr="00BA5E98">
        <w:t xml:space="preserve">когда мы говорим про </w:t>
      </w:r>
      <w:r w:rsidRPr="00BA5E98">
        <w:rPr>
          <w:bCs/>
        </w:rPr>
        <w:t>Однородное тело</w:t>
      </w:r>
      <w:r w:rsidR="001F5215">
        <w:rPr>
          <w:bCs/>
        </w:rPr>
        <w:t xml:space="preserve"> – </w:t>
      </w:r>
      <w:r w:rsidRPr="00BA5E98">
        <w:rPr>
          <w:bCs/>
        </w:rPr>
        <w:t>это внутри Физического тела по контурам образуется огненная</w:t>
      </w:r>
      <w:r>
        <w:rPr>
          <w:bCs/>
        </w:rPr>
        <w:t xml:space="preserve">, </w:t>
      </w:r>
      <w:r w:rsidRPr="00BA5E98">
        <w:rPr>
          <w:bCs/>
        </w:rPr>
        <w:t>синтезная телесность</w:t>
      </w:r>
      <w:r>
        <w:rPr>
          <w:bCs/>
        </w:rPr>
        <w:t xml:space="preserve">. </w:t>
      </w:r>
      <w:r w:rsidRPr="00BA5E98">
        <w:rPr>
          <w:bCs/>
        </w:rPr>
        <w:t>И в физике слово «тело»</w:t>
      </w:r>
      <w:r w:rsidR="001F5215">
        <w:rPr>
          <w:bCs/>
        </w:rPr>
        <w:t xml:space="preserve"> – </w:t>
      </w:r>
      <w:r w:rsidRPr="00BA5E98">
        <w:rPr>
          <w:bCs/>
        </w:rPr>
        <w:t>это любой предмет</w:t>
      </w:r>
      <w:r>
        <w:rPr>
          <w:bCs/>
        </w:rPr>
        <w:t xml:space="preserve">, </w:t>
      </w:r>
      <w:r w:rsidRPr="00BA5E98">
        <w:rPr>
          <w:bCs/>
        </w:rPr>
        <w:t>с которым необходимо сделать воздействие</w:t>
      </w:r>
      <w:r>
        <w:rPr>
          <w:bCs/>
        </w:rPr>
        <w:t xml:space="preserve">. </w:t>
      </w:r>
      <w:r w:rsidRPr="00BA5E98">
        <w:rPr>
          <w:bCs/>
        </w:rPr>
        <w:t>Иногда объект бывает</w:t>
      </w:r>
      <w:r>
        <w:rPr>
          <w:bCs/>
        </w:rPr>
        <w:t xml:space="preserve">. </w:t>
      </w:r>
      <w:r w:rsidRPr="00BA5E98">
        <w:t>Это просто разные тонкости</w:t>
      </w:r>
      <w:r>
        <w:t>.</w:t>
      </w:r>
    </w:p>
    <w:p w14:paraId="2B9928A2" w14:textId="77777777" w:rsidR="001104A1" w:rsidRDefault="001104A1" w:rsidP="001104A1">
      <w:pPr>
        <w:ind w:firstLine="426"/>
      </w:pPr>
      <w:r w:rsidRPr="00BA5E98">
        <w:t xml:space="preserve">Поэтому </w:t>
      </w:r>
      <w:r w:rsidRPr="00BA5E98">
        <w:rPr>
          <w:bCs/>
        </w:rPr>
        <w:t>Однородное тело у нас ночью сформироваться не успеет</w:t>
      </w:r>
      <w:r>
        <w:rPr>
          <w:bCs/>
        </w:rPr>
        <w:t xml:space="preserve">, </w:t>
      </w:r>
      <w:r w:rsidRPr="00BA5E98">
        <w:rPr>
          <w:bCs/>
        </w:rPr>
        <w:t>потому что мы спим</w:t>
      </w:r>
      <w:r>
        <w:t xml:space="preserve">. </w:t>
      </w:r>
      <w:r w:rsidRPr="00BA5E98">
        <w:rPr>
          <w:bCs/>
        </w:rPr>
        <w:t>И я не уверен</w:t>
      </w:r>
      <w:r>
        <w:rPr>
          <w:bCs/>
        </w:rPr>
        <w:t xml:space="preserve">, </w:t>
      </w:r>
      <w:r w:rsidRPr="00BA5E98">
        <w:rPr>
          <w:bCs/>
        </w:rPr>
        <w:t>что нам хватит подготовки</w:t>
      </w:r>
      <w:r>
        <w:rPr>
          <w:bCs/>
        </w:rPr>
        <w:t xml:space="preserve">, </w:t>
      </w:r>
      <w:r w:rsidRPr="00BA5E98">
        <w:rPr>
          <w:bCs/>
        </w:rPr>
        <w:t>прям засыпая</w:t>
      </w:r>
      <w:r>
        <w:rPr>
          <w:bCs/>
        </w:rPr>
        <w:t xml:space="preserve">, </w:t>
      </w:r>
      <w:r w:rsidRPr="00BA5E98">
        <w:rPr>
          <w:bCs/>
        </w:rPr>
        <w:t>открыть все Ядра и сформировать Однородное тело</w:t>
      </w:r>
      <w:r>
        <w:t xml:space="preserve">. </w:t>
      </w:r>
      <w:r w:rsidRPr="00BA5E98">
        <w:t>Чаще всего мы просто засыпаем</w:t>
      </w:r>
      <w:r>
        <w:t xml:space="preserve">, </w:t>
      </w:r>
      <w:r w:rsidRPr="00BA5E98">
        <w:t>настраиваясь на Кут Хуми</w:t>
      </w:r>
      <w:r>
        <w:t xml:space="preserve">, </w:t>
      </w:r>
      <w:r w:rsidRPr="00BA5E98">
        <w:t>связывая</w:t>
      </w:r>
      <w:r>
        <w:t>.</w:t>
      </w:r>
    </w:p>
    <w:p w14:paraId="2DB88CE5" w14:textId="293AB8EB" w:rsidR="001104A1" w:rsidRDefault="001104A1" w:rsidP="001104A1">
      <w:pPr>
        <w:ind w:firstLine="426"/>
        <w:rPr>
          <w:bCs/>
        </w:rPr>
      </w:pPr>
      <w:r w:rsidRPr="00BA5E98">
        <w:t>Итак</w:t>
      </w:r>
      <w:r>
        <w:t xml:space="preserve">, </w:t>
      </w:r>
      <w:r w:rsidRPr="00BA5E98">
        <w:t>первый вариант выхода в Метагалактику? 448 Метагалактика</w:t>
      </w:r>
      <w:r w:rsidR="001F5215">
        <w:t xml:space="preserve"> – </w:t>
      </w:r>
      <w:r w:rsidRPr="00BA5E98">
        <w:t>очень высоко тоже</w:t>
      </w:r>
      <w:r>
        <w:t xml:space="preserve">. </w:t>
      </w:r>
      <w:r w:rsidRPr="00BA5E98">
        <w:t>Некоторые иллюзируют</w:t>
      </w:r>
      <w:r>
        <w:t xml:space="preserve">, </w:t>
      </w:r>
      <w:r w:rsidRPr="00BA5E98">
        <w:t>но очень высоко</w:t>
      </w:r>
      <w:r>
        <w:t xml:space="preserve">. </w:t>
      </w:r>
      <w:r w:rsidRPr="00BA5E98">
        <w:t>И к Изначально Вышестоящему Учителю очень высоко</w:t>
      </w:r>
      <w:r>
        <w:t xml:space="preserve">. </w:t>
      </w:r>
      <w:r w:rsidRPr="00BA5E98">
        <w:t>Думаем</w:t>
      </w:r>
      <w:r>
        <w:t xml:space="preserve">, </w:t>
      </w:r>
      <w:r w:rsidRPr="00BA5E98">
        <w:t>куда выйти при наших восемнадцати Метагалактиках? 448</w:t>
      </w:r>
      <w:r w:rsidR="001F5215">
        <w:t xml:space="preserve"> – </w:t>
      </w:r>
      <w:r w:rsidRPr="00BA5E98">
        <w:t>это 420 вверх</w:t>
      </w:r>
      <w:r>
        <w:t xml:space="preserve">. </w:t>
      </w:r>
      <w:r w:rsidRPr="00BA5E98">
        <w:t>Это кажется</w:t>
      </w:r>
      <w:r>
        <w:t xml:space="preserve">, </w:t>
      </w:r>
      <w:r w:rsidRPr="00BA5E98">
        <w:t>что легко</w:t>
      </w:r>
      <w:r>
        <w:t xml:space="preserve">, </w:t>
      </w:r>
      <w:r w:rsidRPr="00BA5E98">
        <w:t>когда схему рисуешь</w:t>
      </w:r>
      <w:r>
        <w:t xml:space="preserve">. </w:t>
      </w:r>
      <w:r w:rsidRPr="00BA5E98">
        <w:t>Когда в ночной подготовке вы начинаете сопрягаться своей подготовкой</w:t>
      </w:r>
      <w:r>
        <w:t xml:space="preserve">, </w:t>
      </w:r>
      <w:r w:rsidRPr="00BA5E98">
        <w:t>чтобы дойти</w:t>
      </w:r>
      <w:r>
        <w:t xml:space="preserve">, </w:t>
      </w:r>
      <w:r w:rsidRPr="00BA5E98">
        <w:t>становится очень тяжелонесмотря на то</w:t>
      </w:r>
      <w:r>
        <w:t xml:space="preserve">, </w:t>
      </w:r>
      <w:r w:rsidRPr="00BA5E98">
        <w:t xml:space="preserve">что </w:t>
      </w:r>
      <w:r w:rsidRPr="00BA5E98">
        <w:rPr>
          <w:bCs/>
        </w:rPr>
        <w:t>мы там вчера стяжали Изначально Вышестоящих Учителей</w:t>
      </w:r>
      <w:r>
        <w:t xml:space="preserve">. </w:t>
      </w:r>
      <w:r w:rsidRPr="00BA5E98">
        <w:t>Какая разница? Это всё равно человеческое тело Кут Хуми</w:t>
      </w:r>
      <w:r>
        <w:t xml:space="preserve">. </w:t>
      </w:r>
      <w:r w:rsidRPr="00BA5E98">
        <w:t>Это всё равно Аватар</w:t>
      </w:r>
      <w:r>
        <w:t xml:space="preserve">, </w:t>
      </w:r>
      <w:r w:rsidRPr="00BA5E98">
        <w:t>и у него всё равно все виды подготовок есть</w:t>
      </w:r>
      <w:r>
        <w:t xml:space="preserve">. </w:t>
      </w:r>
      <w:r w:rsidRPr="00BA5E98">
        <w:rPr>
          <w:bCs/>
        </w:rPr>
        <w:t>Чем можно дойти в Метагалактику?</w:t>
      </w:r>
    </w:p>
    <w:p w14:paraId="1C01EFF4" w14:textId="77777777" w:rsidR="001104A1" w:rsidRDefault="001104A1" w:rsidP="001104A1">
      <w:pPr>
        <w:ind w:firstLine="426"/>
        <w:rPr>
          <w:i/>
          <w:iCs/>
        </w:rPr>
      </w:pPr>
      <w:bookmarkStart w:id="4436" w:name="_Hlk160038446"/>
      <w:r w:rsidRPr="00BA5E98">
        <w:rPr>
          <w:i/>
          <w:iCs/>
        </w:rPr>
        <w:t xml:space="preserve">Из </w:t>
      </w:r>
      <w:r>
        <w:rPr>
          <w:i/>
          <w:iCs/>
        </w:rPr>
        <w:t xml:space="preserve">зала: </w:t>
      </w:r>
      <w:r w:rsidRPr="00BA5E98">
        <w:rPr>
          <w:i/>
          <w:iCs/>
        </w:rPr>
        <w:t>Человек</w:t>
      </w:r>
      <w:bookmarkEnd w:id="4436"/>
      <w:r w:rsidRPr="00BA5E98">
        <w:rPr>
          <w:i/>
          <w:iCs/>
        </w:rPr>
        <w:t>ом Метагалактики</w:t>
      </w:r>
      <w:r>
        <w:rPr>
          <w:i/>
          <w:iCs/>
        </w:rPr>
        <w:t>.</w:t>
      </w:r>
    </w:p>
    <w:p w14:paraId="115F376A"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Телом Учителя</w:t>
      </w:r>
      <w:r>
        <w:rPr>
          <w:i/>
          <w:iCs/>
        </w:rPr>
        <w:t>.</w:t>
      </w:r>
    </w:p>
    <w:p w14:paraId="0CDD93D6" w14:textId="1E263840" w:rsidR="001104A1" w:rsidRDefault="001104A1" w:rsidP="001104A1">
      <w:pPr>
        <w:ind w:firstLine="426"/>
      </w:pPr>
      <w:r w:rsidRPr="00BA5E98">
        <w:t>Человеком Метагалактики и Телом Учителя</w:t>
      </w:r>
      <w:r>
        <w:t xml:space="preserve">. </w:t>
      </w:r>
      <w:r w:rsidRPr="00BA5E98">
        <w:t>Вот два варианта: Человек Метагалактики и Тело Учителя</w:t>
      </w:r>
      <w:r>
        <w:t xml:space="preserve">. </w:t>
      </w:r>
      <w:r w:rsidRPr="00BA5E98">
        <w:t>Какого Учителя? У нас восемь Учителей</w:t>
      </w:r>
      <w:r>
        <w:t xml:space="preserve">. </w:t>
      </w:r>
      <w:r w:rsidRPr="00BA5E98">
        <w:t>Во</w:t>
      </w:r>
      <w:r>
        <w:t xml:space="preserve">, </w:t>
      </w:r>
      <w:r w:rsidRPr="00BA5E98">
        <w:t>видишь? А какого Человека? Ты сказал: «Человек Метагалактики»</w:t>
      </w:r>
      <w:r>
        <w:t xml:space="preserve">. </w:t>
      </w:r>
      <w:r w:rsidRPr="00BA5E98">
        <w:t>Это первый уровень</w:t>
      </w:r>
      <w:r>
        <w:t xml:space="preserve">. </w:t>
      </w:r>
      <w:r w:rsidRPr="00BA5E98">
        <w:t>И с учётом Первого Курса</w:t>
      </w:r>
      <w:r>
        <w:t xml:space="preserve">, </w:t>
      </w:r>
      <w:r w:rsidRPr="00BA5E98">
        <w:t>Человеком Метагалактики</w:t>
      </w:r>
      <w:r w:rsidR="001F5215">
        <w:t xml:space="preserve"> – </w:t>
      </w:r>
      <w:r w:rsidRPr="00BA5E98">
        <w:t>это вариант</w:t>
      </w:r>
      <w:r>
        <w:t xml:space="preserve">. </w:t>
      </w:r>
      <w:r w:rsidRPr="00BA5E98">
        <w:t>Но</w:t>
      </w:r>
      <w:r>
        <w:t xml:space="preserve">, </w:t>
      </w:r>
      <w:r w:rsidRPr="00BA5E98">
        <w:t>я бы сказал не особый вариант</w:t>
      </w:r>
      <w:r>
        <w:t xml:space="preserve">. </w:t>
      </w:r>
      <w:r w:rsidRPr="00BA5E98">
        <w:t>Потому что</w:t>
      </w:r>
      <w:r>
        <w:t xml:space="preserve">, </w:t>
      </w:r>
      <w:r w:rsidRPr="00BA5E98">
        <w:t>если мы уйдём к Учителю</w:t>
      </w:r>
      <w:r>
        <w:t xml:space="preserve">, </w:t>
      </w:r>
      <w:r w:rsidRPr="00BA5E98">
        <w:t>я больше за второй вариант</w:t>
      </w:r>
      <w:r>
        <w:t xml:space="preserve">, </w:t>
      </w:r>
      <w:r w:rsidRPr="00BA5E98">
        <w:t>или первый</w:t>
      </w:r>
      <w:r>
        <w:t xml:space="preserve">, </w:t>
      </w:r>
      <w:r w:rsidRPr="00BA5E98">
        <w:t>где подобное притягивает подобное</w:t>
      </w:r>
      <w:r>
        <w:t>.</w:t>
      </w:r>
    </w:p>
    <w:p w14:paraId="2B7D204E" w14:textId="4BAD645A" w:rsidR="001104A1" w:rsidRDefault="001104A1" w:rsidP="001104A1">
      <w:pPr>
        <w:ind w:firstLine="426"/>
      </w:pPr>
      <w:r w:rsidRPr="00BA5E98">
        <w:t xml:space="preserve">И </w:t>
      </w:r>
      <w:r w:rsidRPr="00BA5E98">
        <w:rPr>
          <w:b/>
        </w:rPr>
        <w:t>нужно идти Телом Учителя</w:t>
      </w:r>
      <w:r>
        <w:rPr>
          <w:b/>
        </w:rPr>
        <w:t xml:space="preserve">. </w:t>
      </w:r>
      <w:r w:rsidRPr="00BA5E98">
        <w:t xml:space="preserve">Какого? </w:t>
      </w:r>
      <w:r w:rsidRPr="00BA5E98">
        <w:rPr>
          <w:b/>
        </w:rPr>
        <w:t>Метагалактики</w:t>
      </w:r>
      <w:r>
        <w:rPr>
          <w:b/>
        </w:rPr>
        <w:t xml:space="preserve">. </w:t>
      </w:r>
      <w:r w:rsidRPr="00BA5E98">
        <w:t>Потому что мы идём на 448-й архетип к Кут Хуми</w:t>
      </w:r>
      <w:r>
        <w:t xml:space="preserve">. </w:t>
      </w:r>
      <w:r w:rsidRPr="00BA5E98">
        <w:t>То есть</w:t>
      </w:r>
      <w:r>
        <w:t xml:space="preserve">, </w:t>
      </w:r>
      <w:r w:rsidRPr="00BA5E98">
        <w:t>чтобы быстро и легко дойти</w:t>
      </w:r>
      <w:r>
        <w:t xml:space="preserve">, </w:t>
      </w:r>
      <w:r w:rsidRPr="00BA5E98">
        <w:t>мы должны войти в степень подготовки Учителя</w:t>
      </w:r>
      <w:r w:rsidR="001F5215">
        <w:t xml:space="preserve"> – </w:t>
      </w:r>
      <w:r w:rsidRPr="00BA5E98">
        <w:t>а у нас все Учителя Синтеза</w:t>
      </w:r>
      <w:r w:rsidR="001F5215">
        <w:t xml:space="preserve"> – </w:t>
      </w:r>
      <w:r w:rsidRPr="00BA5E98">
        <w:t>и Телом Учителя Метагалактики дойти до 448 архетипа</w:t>
      </w:r>
      <w:r>
        <w:t>.</w:t>
      </w:r>
    </w:p>
    <w:p w14:paraId="7A4D2693" w14:textId="77777777" w:rsidR="001104A1" w:rsidRDefault="001104A1" w:rsidP="001104A1">
      <w:pPr>
        <w:ind w:firstLine="426"/>
      </w:pPr>
      <w:r w:rsidRPr="00BA5E98">
        <w:t>Это идеально</w:t>
      </w:r>
      <w:r>
        <w:t xml:space="preserve">. </w:t>
      </w:r>
      <w:r w:rsidRPr="00BA5E98">
        <w:t>Но можно выйти и Человеком</w:t>
      </w:r>
      <w:r>
        <w:t xml:space="preserve">. </w:t>
      </w:r>
      <w:r w:rsidRPr="00BA5E98">
        <w:t>Знаешь</w:t>
      </w:r>
      <w:r>
        <w:t xml:space="preserve">, </w:t>
      </w:r>
      <w:r w:rsidRPr="00BA5E98">
        <w:t>в чем проблема? Человеком можно не дойти до Кут Хуми</w:t>
      </w:r>
      <w:r>
        <w:t xml:space="preserve">. </w:t>
      </w:r>
      <w:r w:rsidRPr="00BA5E98">
        <w:t xml:space="preserve">Человеком ты дойдёшь до своих частных зданий и застрянешь или в Тонком </w:t>
      </w:r>
      <w:r w:rsidRPr="00BA5E98">
        <w:lastRenderedPageBreak/>
        <w:t>мире</w:t>
      </w:r>
      <w:r>
        <w:t xml:space="preserve">, </w:t>
      </w:r>
      <w:r w:rsidRPr="00BA5E98">
        <w:t>или Метагалактическом</w:t>
      </w:r>
      <w:r>
        <w:t xml:space="preserve">. </w:t>
      </w:r>
      <w:r w:rsidRPr="00BA5E98">
        <w:t>Всё равно Кут Хуми там по Мирам находится</w:t>
      </w:r>
      <w:r>
        <w:t xml:space="preserve">, </w:t>
      </w:r>
      <w:r w:rsidRPr="00BA5E98">
        <w:t>даже в 448 архетипе</w:t>
      </w:r>
      <w:r>
        <w:t xml:space="preserve">. </w:t>
      </w:r>
      <w:r w:rsidRPr="00BA5E98">
        <w:t>И для Человека даже больше характерен Тонкий мир</w:t>
      </w:r>
      <w:r>
        <w:t xml:space="preserve">. </w:t>
      </w:r>
      <w:r w:rsidRPr="00BA5E98">
        <w:t>Не потому</w:t>
      </w:r>
      <w:r>
        <w:t xml:space="preserve">, </w:t>
      </w:r>
      <w:r w:rsidRPr="00BA5E98">
        <w:t>что он такой</w:t>
      </w:r>
      <w:r>
        <w:t>.</w:t>
      </w:r>
    </w:p>
    <w:p w14:paraId="7CCDD839" w14:textId="6534C989" w:rsidR="001104A1" w:rsidRDefault="001104A1" w:rsidP="001104A1">
      <w:pPr>
        <w:ind w:firstLine="426"/>
      </w:pPr>
      <w:r w:rsidRPr="00BA5E98">
        <w:t>У нас опыта больше в Тонком мире по прошлой эпохе</w:t>
      </w:r>
      <w:r>
        <w:t xml:space="preserve">. </w:t>
      </w:r>
      <w:r w:rsidRPr="00BA5E98">
        <w:t>Опыта в Метагалактическом и Синтезном мире</w:t>
      </w:r>
      <w:r w:rsidR="001F5215">
        <w:t xml:space="preserve"> – </w:t>
      </w:r>
      <w:r w:rsidRPr="00BA5E98">
        <w:t>что-то 20 лет</w:t>
      </w:r>
      <w:r>
        <w:t xml:space="preserve">. </w:t>
      </w:r>
      <w:r w:rsidRPr="00BA5E98">
        <w:t>И это</w:t>
      </w:r>
      <w:r>
        <w:t xml:space="preserve">, </w:t>
      </w:r>
      <w:r w:rsidRPr="00BA5E98">
        <w:t>конечно</w:t>
      </w:r>
      <w:r>
        <w:t xml:space="preserve">, </w:t>
      </w:r>
      <w:r w:rsidRPr="00BA5E98">
        <w:t>опыт</w:t>
      </w:r>
      <w:r>
        <w:t xml:space="preserve">, </w:t>
      </w:r>
      <w:r w:rsidRPr="00BA5E98">
        <w:t>но маловато будет</w:t>
      </w:r>
      <w:r>
        <w:t xml:space="preserve">. </w:t>
      </w:r>
      <w:r w:rsidRPr="00BA5E98">
        <w:t>Поэтому</w:t>
      </w:r>
      <w:r>
        <w:t xml:space="preserve">, </w:t>
      </w:r>
      <w:r w:rsidRPr="00BA5E98">
        <w:t>выходят Человеком</w:t>
      </w:r>
      <w:r>
        <w:t xml:space="preserve">, </w:t>
      </w:r>
      <w:r w:rsidRPr="00BA5E98">
        <w:t>ты</w:t>
      </w:r>
      <w:r>
        <w:t xml:space="preserve">, </w:t>
      </w:r>
      <w:r w:rsidRPr="00BA5E98">
        <w:t>скорее всего</w:t>
      </w:r>
      <w:r>
        <w:t xml:space="preserve">, </w:t>
      </w:r>
      <w:r w:rsidRPr="00BA5E98">
        <w:t>дойдёшь до Тонкого ИВДИВО-здания</w:t>
      </w:r>
      <w:r>
        <w:t xml:space="preserve">. </w:t>
      </w:r>
      <w:r w:rsidRPr="00BA5E98">
        <w:t>Там встанешь и скажешь: «Где Кут Хуми?»</w:t>
      </w:r>
      <w:r>
        <w:t xml:space="preserve">. </w:t>
      </w:r>
      <w:r w:rsidRPr="00BA5E98">
        <w:t>Кут Хуми скажет: «В ИВДИВО-полис выйди</w:t>
      </w:r>
      <w:r>
        <w:t xml:space="preserve">, </w:t>
      </w:r>
      <w:r w:rsidRPr="00BA5E98">
        <w:t>там у меня ИВДИВО-здание»</w:t>
      </w:r>
      <w:r>
        <w:t>.</w:t>
      </w:r>
    </w:p>
    <w:p w14:paraId="7FED089A" w14:textId="77777777" w:rsidR="001104A1" w:rsidRPr="00BA5E98" w:rsidRDefault="001104A1" w:rsidP="001104A1">
      <w:pPr>
        <w:ind w:firstLine="426"/>
      </w:pPr>
      <w:r w:rsidRPr="00BA5E98">
        <w:t>То есть ты дойдёшь</w:t>
      </w:r>
      <w:r>
        <w:t xml:space="preserve">, </w:t>
      </w:r>
      <w:r w:rsidRPr="00BA5E98">
        <w:t>но не выше Тонкого мира</w:t>
      </w:r>
      <w:r>
        <w:t xml:space="preserve">. </w:t>
      </w:r>
      <w:r w:rsidRPr="00BA5E98">
        <w:t>А чтобы войти в Синтезный мир</w:t>
      </w:r>
      <w:r>
        <w:t xml:space="preserve">, </w:t>
      </w:r>
      <w:r w:rsidRPr="00BA5E98">
        <w:t>в реальный полис и в служебное здание? Служебное частное здание каждого из нас начинается с кого? Выход в частное служебное ИВДИВО-здание начинается</w:t>
      </w:r>
      <w:r>
        <w:t xml:space="preserve">, </w:t>
      </w:r>
      <w:r w:rsidRPr="00BA5E98">
        <w:t>с какой подготовки? А? С человеческой подготовки?</w:t>
      </w:r>
    </w:p>
    <w:p w14:paraId="436FEC90"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С человеческой подготовки</w:t>
      </w:r>
      <w:r>
        <w:rPr>
          <w:i/>
          <w:iCs/>
        </w:rPr>
        <w:t>.</w:t>
      </w:r>
    </w:p>
    <w:p w14:paraId="37D32A74" w14:textId="77777777" w:rsidR="001104A1" w:rsidRDefault="001104A1" w:rsidP="001104A1">
      <w:pPr>
        <w:ind w:firstLine="426"/>
        <w:rPr>
          <w:b/>
        </w:rPr>
      </w:pPr>
      <w:r w:rsidRPr="00BA5E98">
        <w:t>С человеческой подготовки</w:t>
      </w:r>
      <w:r>
        <w:t xml:space="preserve">. </w:t>
      </w:r>
      <w:r w:rsidRPr="00BA5E98">
        <w:t>Не дойдёте</w:t>
      </w:r>
      <w:r>
        <w:t xml:space="preserve">. </w:t>
      </w:r>
      <w:r w:rsidRPr="00BA5E98">
        <w:t xml:space="preserve">С какой подготовки частное служебное здание вас узнает? </w:t>
      </w:r>
      <w:r w:rsidRPr="00BA5E98">
        <w:rPr>
          <w:bCs/>
        </w:rPr>
        <w:t>С Посвящённого</w:t>
      </w:r>
      <w:r>
        <w:rPr>
          <w:bCs/>
        </w:rPr>
        <w:t xml:space="preserve">. </w:t>
      </w:r>
      <w:r w:rsidRPr="00BA5E98">
        <w:rPr>
          <w:bCs/>
        </w:rPr>
        <w:t>То есть</w:t>
      </w:r>
      <w:r>
        <w:rPr>
          <w:bCs/>
        </w:rPr>
        <w:t xml:space="preserve">, </w:t>
      </w:r>
      <w:r w:rsidRPr="00BA5E98">
        <w:rPr>
          <w:bCs/>
        </w:rPr>
        <w:t>если вы дойдёте Человеком</w:t>
      </w:r>
      <w:r>
        <w:rPr>
          <w:bCs/>
        </w:rPr>
        <w:t xml:space="preserve">, </w:t>
      </w:r>
      <w:r w:rsidRPr="00BA5E98">
        <w:rPr>
          <w:bCs/>
        </w:rPr>
        <w:t>оно вас может и не узнать</w:t>
      </w:r>
      <w:r>
        <w:rPr>
          <w:bCs/>
        </w:rPr>
        <w:t xml:space="preserve">. </w:t>
      </w:r>
      <w:r w:rsidRPr="00BA5E98">
        <w:t>Скажет: «Гуляй по улице внешне»</w:t>
      </w:r>
      <w:r>
        <w:t xml:space="preserve">. </w:t>
      </w:r>
      <w:r w:rsidRPr="00BA5E98">
        <w:t>Это вы должны понимать</w:t>
      </w:r>
      <w:r>
        <w:t xml:space="preserve">, </w:t>
      </w:r>
      <w:r w:rsidRPr="00BA5E98">
        <w:t xml:space="preserve">что </w:t>
      </w:r>
      <w:r w:rsidRPr="00BA5E98">
        <w:rPr>
          <w:bCs/>
        </w:rPr>
        <w:t>у нас от Посвящённого до Отца фактически семь Тел</w:t>
      </w:r>
      <w:r>
        <w:rPr>
          <w:bCs/>
        </w:rPr>
        <w:t xml:space="preserve">, </w:t>
      </w:r>
      <w:r w:rsidRPr="00BA5E98">
        <w:rPr>
          <w:bCs/>
        </w:rPr>
        <w:t>чтобы войти в служебное здание</w:t>
      </w:r>
      <w:r>
        <w:rPr>
          <w:bCs/>
        </w:rPr>
        <w:t xml:space="preserve">. </w:t>
      </w:r>
      <w:r w:rsidRPr="00BA5E98">
        <w:rPr>
          <w:bCs/>
        </w:rPr>
        <w:t>А мы с Кут Хуми идём в 448</w:t>
      </w:r>
      <w:r>
        <w:rPr>
          <w:bCs/>
        </w:rPr>
        <w:t xml:space="preserve">, </w:t>
      </w:r>
      <w:r w:rsidRPr="00BA5E98">
        <w:rPr>
          <w:bCs/>
        </w:rPr>
        <w:t>и там стоит частное служебное ИВДИВО-здание</w:t>
      </w:r>
      <w:r>
        <w:rPr>
          <w:bCs/>
        </w:rPr>
        <w:t xml:space="preserve">. </w:t>
      </w:r>
      <w:r w:rsidRPr="00BA5E98">
        <w:t>Всё</w:t>
      </w:r>
      <w:r>
        <w:t xml:space="preserve">. </w:t>
      </w:r>
      <w:r w:rsidRPr="00BA5E98">
        <w:rPr>
          <w:b/>
        </w:rPr>
        <w:t>Значит</w:t>
      </w:r>
      <w:r>
        <w:rPr>
          <w:b/>
        </w:rPr>
        <w:t xml:space="preserve">, </w:t>
      </w:r>
      <w:r w:rsidRPr="00BA5E98">
        <w:rPr>
          <w:b/>
        </w:rPr>
        <w:t>минимально Посвящённым</w:t>
      </w:r>
      <w:r>
        <w:rPr>
          <w:b/>
        </w:rPr>
        <w:t xml:space="preserve">, </w:t>
      </w:r>
      <w:r w:rsidRPr="00BA5E98">
        <w:rPr>
          <w:b/>
        </w:rPr>
        <w:t>и минимально Учителем мы должны идти</w:t>
      </w:r>
      <w:r>
        <w:rPr>
          <w:b/>
        </w:rPr>
        <w:t>.</w:t>
      </w:r>
    </w:p>
    <w:p w14:paraId="3B106B53" w14:textId="5483722C" w:rsidR="001104A1" w:rsidRPr="00BA5E98" w:rsidRDefault="001104A1" w:rsidP="001104A1">
      <w:pPr>
        <w:ind w:firstLine="426"/>
      </w:pPr>
      <w:r w:rsidRPr="00BA5E98">
        <w:t>Отсюда: а какое Тело Учителя должно туда идти? Мы сейчас туда пойдём</w:t>
      </w:r>
      <w:r>
        <w:t xml:space="preserve">. </w:t>
      </w:r>
      <w:r w:rsidRPr="00BA5E98">
        <w:t>Всё намного серьёзнее</w:t>
      </w:r>
      <w:r>
        <w:t xml:space="preserve">, </w:t>
      </w:r>
      <w:r w:rsidRPr="00BA5E98">
        <w:t>чем я рассказываю</w:t>
      </w:r>
      <w:r>
        <w:t xml:space="preserve">, </w:t>
      </w:r>
      <w:r w:rsidRPr="00BA5E98">
        <w:t>поэтому вас сегодня водили</w:t>
      </w:r>
      <w:r>
        <w:t xml:space="preserve">. </w:t>
      </w:r>
      <w:r w:rsidRPr="00BA5E98">
        <w:t>Поэтому и мне сказали потренировать</w:t>
      </w:r>
      <w:r>
        <w:t xml:space="preserve">, </w:t>
      </w:r>
      <w:r w:rsidRPr="00BA5E98">
        <w:t>чтобы мы туда выходили</w:t>
      </w:r>
      <w:r>
        <w:t xml:space="preserve">. </w:t>
      </w:r>
      <w:r w:rsidRPr="00BA5E98">
        <w:t>Учитель Метагалактики</w:t>
      </w:r>
      <w:r w:rsidR="001F5215">
        <w:t xml:space="preserve"> – </w:t>
      </w:r>
      <w:r w:rsidRPr="00BA5E98">
        <w:t>это какое Тело у нас по нумерации</w:t>
      </w:r>
      <w:r>
        <w:t xml:space="preserve">, </w:t>
      </w:r>
      <w:r w:rsidRPr="00BA5E98">
        <w:t>если взять из 64 Аватар-Ипостасных Тел?</w:t>
      </w:r>
    </w:p>
    <w:p w14:paraId="7FF2180E" w14:textId="77777777" w:rsidR="001104A1" w:rsidRDefault="001104A1" w:rsidP="001104A1">
      <w:pPr>
        <w:ind w:firstLine="426"/>
        <w:rPr>
          <w:i/>
        </w:rPr>
      </w:pPr>
      <w:r w:rsidRPr="00BA5E98">
        <w:rPr>
          <w:i/>
        </w:rPr>
        <w:t xml:space="preserve">Из </w:t>
      </w:r>
      <w:r>
        <w:rPr>
          <w:i/>
        </w:rPr>
        <w:t xml:space="preserve">зала: </w:t>
      </w:r>
      <w:r w:rsidRPr="00BA5E98">
        <w:rPr>
          <w:i/>
        </w:rPr>
        <w:t>45</w:t>
      </w:r>
      <w:r>
        <w:rPr>
          <w:i/>
        </w:rPr>
        <w:t>.</w:t>
      </w:r>
    </w:p>
    <w:p w14:paraId="0591C72D" w14:textId="1C0CD107" w:rsidR="001104A1" w:rsidRDefault="001104A1" w:rsidP="001104A1">
      <w:pPr>
        <w:ind w:firstLine="426"/>
      </w:pPr>
      <w:r w:rsidRPr="00BA5E98">
        <w:t>Из шестидесяти четырёх сорок пятое</w:t>
      </w:r>
      <w:r w:rsidR="001F5215">
        <w:t xml:space="preserve"> – </w:t>
      </w:r>
      <w:r w:rsidRPr="00BA5E98">
        <w:t>Учитель Метагалактики</w:t>
      </w:r>
      <w:r>
        <w:t xml:space="preserve">. </w:t>
      </w:r>
      <w:r w:rsidRPr="00BA5E98">
        <w:t>Ещё варианты есть? Если я правильно помню</w:t>
      </w:r>
      <w:r>
        <w:t xml:space="preserve">, </w:t>
      </w:r>
      <w:r w:rsidRPr="00BA5E98">
        <w:t>45 там</w:t>
      </w:r>
      <w:r w:rsidR="001F5215">
        <w:t xml:space="preserve"> – </w:t>
      </w:r>
      <w:r w:rsidRPr="00BA5E98">
        <w:t>Учитель Метагалактики Изначально Вышестоящего Отца</w:t>
      </w:r>
      <w:r>
        <w:t>.</w:t>
      </w:r>
    </w:p>
    <w:p w14:paraId="4492C704" w14:textId="77777777" w:rsidR="001104A1" w:rsidRDefault="001104A1" w:rsidP="001104A1">
      <w:pPr>
        <w:ind w:firstLine="426"/>
        <w:rPr>
          <w:i/>
        </w:rPr>
      </w:pPr>
      <w:r w:rsidRPr="00BA5E98">
        <w:rPr>
          <w:i/>
        </w:rPr>
        <w:t xml:space="preserve">Из </w:t>
      </w:r>
      <w:r>
        <w:rPr>
          <w:i/>
        </w:rPr>
        <w:t xml:space="preserve">зала: </w:t>
      </w:r>
      <w:r w:rsidRPr="00BA5E98">
        <w:rPr>
          <w:i/>
        </w:rPr>
        <w:t>29</w:t>
      </w:r>
      <w:r>
        <w:rPr>
          <w:i/>
        </w:rPr>
        <w:t>.</w:t>
      </w:r>
    </w:p>
    <w:p w14:paraId="4DE9AABC" w14:textId="1C65222A" w:rsidR="001104A1" w:rsidRDefault="001104A1" w:rsidP="001104A1">
      <w:pPr>
        <w:ind w:firstLine="426"/>
      </w:pPr>
      <w:r w:rsidRPr="00BA5E98">
        <w:t>Это не 45 тогда</w:t>
      </w:r>
      <w:r>
        <w:t xml:space="preserve">. </w:t>
      </w:r>
      <w:r w:rsidRPr="00BA5E98">
        <w:t>Потому что не сорок пятое</w:t>
      </w:r>
      <w:r>
        <w:t xml:space="preserve">. </w:t>
      </w:r>
      <w:r w:rsidRPr="00BA5E98">
        <w:t>Там 29</w:t>
      </w:r>
      <w:r w:rsidR="001F5215">
        <w:t xml:space="preserve"> – </w:t>
      </w:r>
      <w:r w:rsidRPr="00BA5E98">
        <w:t>Учитель Метагалактики Изначально Вышестоящего Отца</w:t>
      </w:r>
      <w:r>
        <w:t xml:space="preserve">. </w:t>
      </w:r>
      <w:r w:rsidRPr="00BA5E98">
        <w:t>45 там</w:t>
      </w:r>
      <w:r w:rsidR="001F5215">
        <w:t xml:space="preserve"> – </w:t>
      </w:r>
      <w:r w:rsidRPr="00BA5E98">
        <w:t>Учитель ИВДИВО-Иерархии или Учитель ИВДИВО</w:t>
      </w:r>
      <w:r>
        <w:t xml:space="preserve">, </w:t>
      </w:r>
      <w:r w:rsidRPr="00BA5E98">
        <w:t>или Учитель ИВДИВО-Иерархии</w:t>
      </w:r>
      <w:r>
        <w:t xml:space="preserve">. </w:t>
      </w:r>
      <w:r w:rsidRPr="00BA5E98">
        <w:t>Что у нас на 45? Учитель ИВДИВО-Иерархии на 45</w:t>
      </w:r>
      <w:r>
        <w:t xml:space="preserve">, </w:t>
      </w:r>
      <w:r w:rsidRPr="00BA5E98">
        <w:t>а 29 Тело</w:t>
      </w:r>
      <w:r w:rsidR="001F5215">
        <w:t xml:space="preserve"> – </w:t>
      </w:r>
      <w:r w:rsidRPr="00BA5E98">
        <w:t>как Учитель Метагалактики</w:t>
      </w:r>
      <w:r>
        <w:t>.</w:t>
      </w:r>
    </w:p>
    <w:p w14:paraId="1847D6AD" w14:textId="77777777" w:rsidR="001104A1" w:rsidRDefault="001104A1" w:rsidP="001104A1">
      <w:pPr>
        <w:ind w:firstLine="426"/>
      </w:pPr>
      <w:r w:rsidRPr="00BA5E98">
        <w:t>Первый вариант: мы доходим до Кут Хуми аж 29 Телом? Должны</w:t>
      </w:r>
      <w:r>
        <w:t xml:space="preserve">. </w:t>
      </w:r>
      <w:r w:rsidRPr="00BA5E98">
        <w:rPr>
          <w:bCs/>
        </w:rPr>
        <w:t>Новость: почти никто в зале этим Телом не ходил никогда</w:t>
      </w:r>
      <w:r>
        <w:t xml:space="preserve">. </w:t>
      </w:r>
      <w:r w:rsidRPr="00BA5E98">
        <w:t>Кут Хуми начал вызывать это Тело</w:t>
      </w:r>
      <w:r>
        <w:t xml:space="preserve">, </w:t>
      </w:r>
      <w:r w:rsidRPr="00BA5E98">
        <w:t>а оно спит</w:t>
      </w:r>
      <w:r>
        <w:t xml:space="preserve">, </w:t>
      </w:r>
      <w:r w:rsidRPr="00BA5E98">
        <w:t>оно не тренировано</w:t>
      </w:r>
      <w:r>
        <w:t xml:space="preserve">. </w:t>
      </w:r>
      <w:r w:rsidRPr="00BA5E98">
        <w:t xml:space="preserve">То есть </w:t>
      </w:r>
      <w:r w:rsidRPr="00BA5E98">
        <w:rPr>
          <w:bCs/>
        </w:rPr>
        <w:t>мы тренировали Тела самой последней 8-рицы</w:t>
      </w:r>
      <w:r>
        <w:t xml:space="preserve">. </w:t>
      </w:r>
      <w:r w:rsidRPr="00BA5E98">
        <w:t>И когда Кут Хуми начал с вами работать</w:t>
      </w:r>
      <w:r>
        <w:t xml:space="preserve">, </w:t>
      </w:r>
      <w:r w:rsidRPr="00BA5E98">
        <w:t>он начал вызывать Тела от Посвящённого Изначально Вышестоящего Отца до Аватара Изначально Вышестоящего Отца</w:t>
      </w:r>
      <w:r>
        <w:t xml:space="preserve">. </w:t>
      </w:r>
      <w:r w:rsidRPr="00BA5E98">
        <w:t>Вот эти шесть Тел</w:t>
      </w:r>
      <w:r>
        <w:t xml:space="preserve">, </w:t>
      </w:r>
      <w:r w:rsidRPr="00BA5E98">
        <w:t>в общем</w:t>
      </w:r>
      <w:r>
        <w:t xml:space="preserve">, </w:t>
      </w:r>
      <w:r w:rsidRPr="00BA5E98">
        <w:t>с 58 по 63</w:t>
      </w:r>
      <w:r>
        <w:t xml:space="preserve">, </w:t>
      </w:r>
      <w:r w:rsidRPr="00BA5E98">
        <w:t>у вас тренированы</w:t>
      </w:r>
      <w:r>
        <w:t xml:space="preserve">, </w:t>
      </w:r>
      <w:r w:rsidRPr="00BA5E98">
        <w:t>а все остальные Тела?</w:t>
      </w:r>
    </w:p>
    <w:p w14:paraId="17035F4D" w14:textId="77777777" w:rsidR="001104A1" w:rsidRDefault="001104A1" w:rsidP="001104A1">
      <w:pPr>
        <w:ind w:firstLine="426"/>
      </w:pPr>
      <w:r w:rsidRPr="00BA5E98">
        <w:t>Как вышел помощник Кут Хуми и говорит: «Спят и не активированы»</w:t>
      </w:r>
      <w:r>
        <w:t xml:space="preserve">. </w:t>
      </w:r>
      <w:r w:rsidRPr="00BA5E98">
        <w:t>А своими словами: «Нужна сознательная физическая тренировка»</w:t>
      </w:r>
      <w:r>
        <w:t xml:space="preserve">. </w:t>
      </w:r>
      <w:r w:rsidRPr="00BA5E98">
        <w:t>Я так в шутку скажу: «Фитнес тел</w:t>
      </w:r>
      <w:r>
        <w:t xml:space="preserve">, </w:t>
      </w:r>
      <w:r w:rsidRPr="00BA5E98">
        <w:t>чтобы они стали из недвижимого имущества</w:t>
      </w:r>
      <w:r>
        <w:t xml:space="preserve">, </w:t>
      </w:r>
      <w:r w:rsidRPr="00BA5E98">
        <w:t>вашего имущества</w:t>
      </w:r>
      <w:r>
        <w:t xml:space="preserve">, </w:t>
      </w:r>
      <w:r w:rsidRPr="00BA5E98">
        <w:t>движимым»</w:t>
      </w:r>
      <w:r>
        <w:t xml:space="preserve">. </w:t>
      </w:r>
      <w:r w:rsidRPr="00BA5E98">
        <w:t>Им фитнеса внутри не хватает</w:t>
      </w:r>
      <w:r>
        <w:t>.</w:t>
      </w:r>
    </w:p>
    <w:p w14:paraId="776BC624" w14:textId="77777777" w:rsidR="001104A1" w:rsidRDefault="001104A1" w:rsidP="001104A1">
      <w:pPr>
        <w:ind w:firstLine="426"/>
      </w:pPr>
      <w:r w:rsidRPr="00BA5E98">
        <w:t>В итоге</w:t>
      </w:r>
      <w:r>
        <w:t xml:space="preserve">, </w:t>
      </w:r>
      <w:r w:rsidRPr="00BA5E98">
        <w:t>вы сегодня ходили к Кут Хуми в Метагалактику Посвящённым Изначально Вышестоящего Отца</w:t>
      </w:r>
      <w:r>
        <w:t xml:space="preserve">. </w:t>
      </w:r>
      <w:r w:rsidRPr="00BA5E98">
        <w:t>Оказалось самое активное Тело</w:t>
      </w:r>
      <w:r>
        <w:t xml:space="preserve">. </w:t>
      </w:r>
      <w:r w:rsidRPr="00BA5E98">
        <w:t>Почему? ИВДИВО-развитие</w:t>
      </w:r>
      <w:r>
        <w:t xml:space="preserve">. </w:t>
      </w:r>
      <w:r w:rsidRPr="00BA5E98">
        <w:t>Легче всего было дойти</w:t>
      </w:r>
      <w:r>
        <w:t xml:space="preserve">. </w:t>
      </w:r>
      <w:r w:rsidRPr="00BA5E98">
        <w:rPr>
          <w:bCs/>
        </w:rPr>
        <w:t>В Октаву ходили Служащим</w:t>
      </w:r>
      <w:r>
        <w:t xml:space="preserve">, </w:t>
      </w:r>
      <w:r w:rsidRPr="00BA5E98">
        <w:t>вспоминаем</w:t>
      </w:r>
      <w:r>
        <w:t xml:space="preserve">. </w:t>
      </w:r>
      <w:r w:rsidRPr="00BA5E98">
        <w:t>Нет</w:t>
      </w:r>
      <w:r>
        <w:t xml:space="preserve">, </w:t>
      </w:r>
      <w:r w:rsidRPr="00BA5E98">
        <w:t>всё нормально</w:t>
      </w:r>
      <w:r>
        <w:t xml:space="preserve">. </w:t>
      </w:r>
      <w:r w:rsidRPr="00BA5E98">
        <w:rPr>
          <w:bCs/>
        </w:rPr>
        <w:t>Ипостасью смогли вас вывести во Всеединство</w:t>
      </w:r>
      <w:r>
        <w:t xml:space="preserve">, </w:t>
      </w:r>
      <w:r w:rsidRPr="00BA5E98">
        <w:rPr>
          <w:bCs/>
        </w:rPr>
        <w:t>а в Извечность выходили Учителем</w:t>
      </w:r>
      <w:r>
        <w:rPr>
          <w:bCs/>
        </w:rPr>
        <w:t xml:space="preserve">. </w:t>
      </w:r>
      <w:r w:rsidRPr="00BA5E98">
        <w:t>Всё по вашей степени подготовки</w:t>
      </w:r>
      <w:r>
        <w:t xml:space="preserve">, </w:t>
      </w:r>
      <w:r w:rsidRPr="00BA5E98">
        <w:t>вы же больше Учителя Синтеза</w:t>
      </w:r>
      <w:r>
        <w:t xml:space="preserve">. </w:t>
      </w:r>
      <w:r w:rsidRPr="00BA5E98">
        <w:t>Эти четыре Тела и сработали</w:t>
      </w:r>
      <w:r>
        <w:t xml:space="preserve">. </w:t>
      </w:r>
      <w:r w:rsidRPr="00BA5E98">
        <w:t>Они у вас сработали отлично</w:t>
      </w:r>
      <w:r>
        <w:t xml:space="preserve">, </w:t>
      </w:r>
      <w:r w:rsidRPr="00BA5E98">
        <w:t>но это неправильно</w:t>
      </w:r>
      <w:r>
        <w:t xml:space="preserve">, </w:t>
      </w:r>
      <w:r w:rsidRPr="00BA5E98">
        <w:t>потому что вы тогда понижаете свои возможности</w:t>
      </w:r>
      <w:r>
        <w:t>.</w:t>
      </w:r>
    </w:p>
    <w:p w14:paraId="7C9D439E" w14:textId="1983B099" w:rsidR="001104A1" w:rsidRDefault="001104A1" w:rsidP="001104A1">
      <w:pPr>
        <w:ind w:firstLine="426"/>
        <w:rPr>
          <w:bCs/>
          <w:iCs/>
        </w:rPr>
      </w:pPr>
      <w:r w:rsidRPr="00BA5E98">
        <w:rPr>
          <w:bCs/>
        </w:rPr>
        <w:t>В итоге</w:t>
      </w:r>
      <w:r>
        <w:rPr>
          <w:bCs/>
        </w:rPr>
        <w:t xml:space="preserve">, </w:t>
      </w:r>
      <w:r w:rsidRPr="00BA5E98">
        <w:rPr>
          <w:bCs/>
        </w:rPr>
        <w:t>определяемся</w:t>
      </w:r>
      <w:r>
        <w:rPr>
          <w:bCs/>
        </w:rPr>
        <w:t xml:space="preserve">, </w:t>
      </w:r>
      <w:r w:rsidRPr="00BA5E98">
        <w:rPr>
          <w:bCs/>
        </w:rPr>
        <w:t xml:space="preserve">что </w:t>
      </w:r>
      <w:r w:rsidRPr="00BA5E98">
        <w:rPr>
          <w:b/>
          <w:bCs/>
        </w:rPr>
        <w:t>в Метагалактику идём Учителем Метагалактики</w:t>
      </w:r>
      <w:r>
        <w:rPr>
          <w:bCs/>
        </w:rPr>
        <w:t xml:space="preserve">, </w:t>
      </w:r>
      <w:r w:rsidRPr="00BA5E98">
        <w:t xml:space="preserve">в </w:t>
      </w:r>
      <w:r w:rsidRPr="00BA5E98">
        <w:rPr>
          <w:iCs/>
        </w:rPr>
        <w:t>448</w:t>
      </w:r>
      <w:r>
        <w:rPr>
          <w:iCs/>
        </w:rPr>
        <w:t xml:space="preserve">. </w:t>
      </w:r>
      <w:r w:rsidRPr="00BA5E98">
        <w:rPr>
          <w:iCs/>
        </w:rPr>
        <w:t>А в 960</w:t>
      </w:r>
      <w:r>
        <w:rPr>
          <w:iCs/>
        </w:rPr>
        <w:t xml:space="preserve">, </w:t>
      </w:r>
      <w:r w:rsidRPr="00BA5E98">
        <w:rPr>
          <w:iCs/>
        </w:rPr>
        <w:t>в Октаву? Определяемся</w:t>
      </w:r>
      <w:r>
        <w:rPr>
          <w:iCs/>
        </w:rPr>
        <w:t xml:space="preserve">. </w:t>
      </w:r>
      <w:r w:rsidRPr="00BA5E98">
        <w:rPr>
          <w:iCs/>
        </w:rPr>
        <w:t>Это не вы записали</w:t>
      </w:r>
      <w:r>
        <w:rPr>
          <w:iCs/>
        </w:rPr>
        <w:t xml:space="preserve">, </w:t>
      </w:r>
      <w:r w:rsidRPr="00BA5E98">
        <w:rPr>
          <w:iCs/>
        </w:rPr>
        <w:t>а Кут Хуми вам сейчас направил Огонь</w:t>
      </w:r>
      <w:r>
        <w:rPr>
          <w:iCs/>
        </w:rPr>
        <w:t xml:space="preserve">, </w:t>
      </w:r>
      <w:r w:rsidRPr="00BA5E98">
        <w:rPr>
          <w:iCs/>
        </w:rPr>
        <w:t>и Тело Учителя Метагалактики: «А? Кто? Я?»</w:t>
      </w:r>
      <w:r>
        <w:rPr>
          <w:iCs/>
        </w:rPr>
        <w:t>,</w:t>
      </w:r>
      <w:r w:rsidR="001F5215">
        <w:rPr>
          <w:iCs/>
        </w:rPr>
        <w:t> –</w:t>
      </w:r>
      <w:r w:rsidR="001F5215">
        <w:t xml:space="preserve"> </w:t>
      </w:r>
      <w:r w:rsidRPr="00BA5E98">
        <w:rPr>
          <w:iCs/>
        </w:rPr>
        <w:t>начинает просыпаться внутри вашего тела</w:t>
      </w:r>
      <w:r>
        <w:rPr>
          <w:iCs/>
        </w:rPr>
        <w:t xml:space="preserve">, </w:t>
      </w:r>
      <w:r w:rsidRPr="00BA5E98">
        <w:rPr>
          <w:iCs/>
        </w:rPr>
        <w:t>готовиться выйти к Владыке Кут Хуми</w:t>
      </w:r>
      <w:r>
        <w:rPr>
          <w:iCs/>
        </w:rPr>
        <w:t xml:space="preserve">. </w:t>
      </w:r>
      <w:r w:rsidRPr="00BA5E98">
        <w:rPr>
          <w:iCs/>
        </w:rPr>
        <w:t>Почувствуйте</w:t>
      </w:r>
      <w:r>
        <w:rPr>
          <w:iCs/>
        </w:rPr>
        <w:t xml:space="preserve">, </w:t>
      </w:r>
      <w:r w:rsidRPr="00BA5E98">
        <w:rPr>
          <w:bCs/>
          <w:iCs/>
        </w:rPr>
        <w:t>вам пошёл Огонь Тела Кут Хуми</w:t>
      </w:r>
      <w:r>
        <w:rPr>
          <w:bCs/>
          <w:iCs/>
        </w:rPr>
        <w:t xml:space="preserve">, </w:t>
      </w:r>
      <w:r w:rsidRPr="00BA5E98">
        <w:rPr>
          <w:bCs/>
          <w:iCs/>
        </w:rPr>
        <w:t>Учителя Метагалактики</w:t>
      </w:r>
      <w:r>
        <w:rPr>
          <w:iCs/>
        </w:rPr>
        <w:t xml:space="preserve">. </w:t>
      </w:r>
      <w:r w:rsidRPr="00BA5E98">
        <w:rPr>
          <w:iCs/>
        </w:rPr>
        <w:t>Подобное притягивает подобное</w:t>
      </w:r>
      <w:r>
        <w:rPr>
          <w:iCs/>
        </w:rPr>
        <w:t xml:space="preserve">. </w:t>
      </w:r>
      <w:r w:rsidRPr="00BA5E98">
        <w:rPr>
          <w:iCs/>
        </w:rPr>
        <w:t>Активируйтесь</w:t>
      </w:r>
      <w:r>
        <w:rPr>
          <w:iCs/>
        </w:rPr>
        <w:t xml:space="preserve">. </w:t>
      </w:r>
      <w:r w:rsidRPr="00BA5E98">
        <w:rPr>
          <w:iCs/>
        </w:rPr>
        <w:t>Можно записать</w:t>
      </w:r>
      <w:r>
        <w:rPr>
          <w:iCs/>
        </w:rPr>
        <w:t xml:space="preserve">, </w:t>
      </w:r>
      <w:r w:rsidRPr="00BA5E98">
        <w:rPr>
          <w:iCs/>
        </w:rPr>
        <w:t xml:space="preserve">но ещё </w:t>
      </w:r>
      <w:r w:rsidRPr="00BA5E98">
        <w:rPr>
          <w:bCs/>
          <w:iCs/>
        </w:rPr>
        <w:t>и внутри вы проникаетесь Огнём Тела Учителя Метагалактики от Кут Хуми</w:t>
      </w:r>
      <w:r>
        <w:rPr>
          <w:bCs/>
          <w:iCs/>
        </w:rPr>
        <w:t>.</w:t>
      </w:r>
    </w:p>
    <w:p w14:paraId="3837FE02" w14:textId="77777777" w:rsidR="001104A1" w:rsidRDefault="001104A1" w:rsidP="001104A1">
      <w:pPr>
        <w:ind w:firstLine="426"/>
        <w:rPr>
          <w:iCs/>
        </w:rPr>
      </w:pPr>
      <w:r w:rsidRPr="00BA5E98">
        <w:rPr>
          <w:b/>
          <w:iCs/>
        </w:rPr>
        <w:t>Тело</w:t>
      </w:r>
      <w:r>
        <w:rPr>
          <w:b/>
          <w:iCs/>
        </w:rPr>
        <w:t xml:space="preserve">, </w:t>
      </w:r>
      <w:r w:rsidRPr="00BA5E98">
        <w:rPr>
          <w:b/>
          <w:iCs/>
        </w:rPr>
        <w:t>которое идёт в Октаву</w:t>
      </w:r>
      <w:r>
        <w:rPr>
          <w:b/>
          <w:iCs/>
        </w:rPr>
        <w:t xml:space="preserve">, </w:t>
      </w:r>
      <w:r w:rsidRPr="00BA5E98">
        <w:rPr>
          <w:b/>
          <w:iCs/>
        </w:rPr>
        <w:t>на 960</w:t>
      </w:r>
      <w:r>
        <w:rPr>
          <w:b/>
          <w:iCs/>
        </w:rPr>
        <w:t xml:space="preserve">, </w:t>
      </w:r>
      <w:r w:rsidRPr="00BA5E98">
        <w:rPr>
          <w:iCs/>
        </w:rPr>
        <w:t>здесь без выбора уже</w:t>
      </w:r>
      <w:r>
        <w:rPr>
          <w:iCs/>
        </w:rPr>
        <w:t xml:space="preserve">. </w:t>
      </w:r>
      <w:r w:rsidRPr="00BA5E98">
        <w:rPr>
          <w:iCs/>
        </w:rPr>
        <w:t>Но у вас ещё выбор есть</w:t>
      </w:r>
      <w:r>
        <w:rPr>
          <w:iCs/>
        </w:rPr>
        <w:t xml:space="preserve">. </w:t>
      </w:r>
      <w:r w:rsidRPr="00BA5E98">
        <w:rPr>
          <w:bCs/>
          <w:iCs/>
        </w:rPr>
        <w:t>В Октаве Кут Хуми является Изначально Вышестоящим Владыкой</w:t>
      </w:r>
      <w:r>
        <w:rPr>
          <w:iCs/>
        </w:rPr>
        <w:t>.</w:t>
      </w:r>
    </w:p>
    <w:p w14:paraId="57186512"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Телом Владыки</w:t>
      </w:r>
      <w:r>
        <w:rPr>
          <w:i/>
          <w:iCs/>
        </w:rPr>
        <w:t>.</w:t>
      </w:r>
    </w:p>
    <w:p w14:paraId="5DEA5547" w14:textId="77777777" w:rsidR="001104A1" w:rsidRDefault="001104A1" w:rsidP="001104A1">
      <w:pPr>
        <w:ind w:firstLine="426"/>
        <w:rPr>
          <w:iCs/>
        </w:rPr>
      </w:pPr>
      <w:r w:rsidRPr="00BA5E98">
        <w:rPr>
          <w:iCs/>
        </w:rPr>
        <w:t>Телом Владыки</w:t>
      </w:r>
      <w:r>
        <w:rPr>
          <w:iCs/>
        </w:rPr>
        <w:t xml:space="preserve">. </w:t>
      </w:r>
      <w:r w:rsidRPr="00BA5E98">
        <w:rPr>
          <w:iCs/>
        </w:rPr>
        <w:t>Вопрос</w:t>
      </w:r>
      <w:r>
        <w:rPr>
          <w:iCs/>
        </w:rPr>
        <w:t xml:space="preserve">, </w:t>
      </w:r>
      <w:r w:rsidRPr="00BA5E98">
        <w:rPr>
          <w:iCs/>
        </w:rPr>
        <w:t>каким? У нас их восемь</w:t>
      </w:r>
      <w:r>
        <w:rPr>
          <w:iCs/>
        </w:rPr>
        <w:t>.</w:t>
      </w:r>
    </w:p>
    <w:p w14:paraId="01D67AA9"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Владыки ИВДИВО-Иерархии</w:t>
      </w:r>
      <w:r>
        <w:rPr>
          <w:i/>
          <w:iCs/>
        </w:rPr>
        <w:t>.</w:t>
      </w:r>
    </w:p>
    <w:p w14:paraId="1C2C4E28" w14:textId="347750AE" w:rsidR="001104A1" w:rsidRDefault="001104A1" w:rsidP="001104A1">
      <w:pPr>
        <w:ind w:firstLine="426"/>
        <w:rPr>
          <w:iCs/>
        </w:rPr>
      </w:pPr>
      <w:r w:rsidRPr="00BA5E98">
        <w:rPr>
          <w:iCs/>
        </w:rPr>
        <w:t>Выбор небольшой</w:t>
      </w:r>
      <w:r>
        <w:rPr>
          <w:iCs/>
        </w:rPr>
        <w:t xml:space="preserve">, </w:t>
      </w:r>
      <w:r w:rsidRPr="00BA5E98">
        <w:rPr>
          <w:iCs/>
        </w:rPr>
        <w:t>потому что после Тела Учителя Метагалактики у нас идёт Человек-Владыка</w:t>
      </w:r>
      <w:r>
        <w:rPr>
          <w:iCs/>
        </w:rPr>
        <w:t xml:space="preserve">. </w:t>
      </w:r>
      <w:r w:rsidRPr="00BA5E98">
        <w:rPr>
          <w:iCs/>
        </w:rPr>
        <w:t>Нельзя</w:t>
      </w:r>
      <w:r>
        <w:rPr>
          <w:iCs/>
        </w:rPr>
        <w:t xml:space="preserve">, </w:t>
      </w:r>
      <w:r w:rsidRPr="00BA5E98">
        <w:rPr>
          <w:iCs/>
        </w:rPr>
        <w:t>потому что Человек</w:t>
      </w:r>
      <w:r>
        <w:rPr>
          <w:iCs/>
        </w:rPr>
        <w:t xml:space="preserve">. </w:t>
      </w:r>
      <w:r w:rsidRPr="00BA5E98">
        <w:rPr>
          <w:iCs/>
        </w:rPr>
        <w:t>Значит</w:t>
      </w:r>
      <w:r>
        <w:rPr>
          <w:iCs/>
        </w:rPr>
        <w:t xml:space="preserve">, </w:t>
      </w:r>
      <w:r w:rsidRPr="00BA5E98">
        <w:rPr>
          <w:iCs/>
        </w:rPr>
        <w:t xml:space="preserve">над Человеком-Владыкой остаётся </w:t>
      </w:r>
      <w:r w:rsidRPr="00BA5E98">
        <w:rPr>
          <w:bCs/>
          <w:iCs/>
        </w:rPr>
        <w:t xml:space="preserve">Владыка </w:t>
      </w:r>
      <w:r w:rsidRPr="00BA5E98">
        <w:rPr>
          <w:bCs/>
          <w:iCs/>
        </w:rPr>
        <w:lastRenderedPageBreak/>
        <w:t>ИВДИВО-Иерархии</w:t>
      </w:r>
      <w:r w:rsidR="001F5215">
        <w:rPr>
          <w:bCs/>
          <w:iCs/>
        </w:rPr>
        <w:t xml:space="preserve"> – </w:t>
      </w:r>
      <w:r w:rsidRPr="00BA5E98">
        <w:rPr>
          <w:bCs/>
          <w:iCs/>
        </w:rPr>
        <w:t>30-телом</w:t>
      </w:r>
      <w:r>
        <w:rPr>
          <w:iCs/>
        </w:rPr>
        <w:t xml:space="preserve">. </w:t>
      </w:r>
      <w:r w:rsidRPr="00BA5E98">
        <w:rPr>
          <w:iCs/>
        </w:rPr>
        <w:t>Ой</w:t>
      </w:r>
      <w:r>
        <w:rPr>
          <w:iCs/>
        </w:rPr>
        <w:t xml:space="preserve">, </w:t>
      </w:r>
      <w:r w:rsidRPr="00BA5E98">
        <w:rPr>
          <w:iCs/>
        </w:rPr>
        <w:t>не 30</w:t>
      </w:r>
      <w:r>
        <w:rPr>
          <w:iCs/>
        </w:rPr>
        <w:t xml:space="preserve">, </w:t>
      </w:r>
      <w:r w:rsidRPr="00BA5E98">
        <w:rPr>
          <w:iCs/>
        </w:rPr>
        <w:t>а как раз 46 Телом</w:t>
      </w:r>
      <w:r w:rsidR="001F5215">
        <w:rPr>
          <w:iCs/>
        </w:rPr>
        <w:t xml:space="preserve"> – </w:t>
      </w:r>
      <w:r w:rsidRPr="00BA5E98">
        <w:rPr>
          <w:b/>
          <w:iCs/>
        </w:rPr>
        <w:t>Тело Владыки ИВДИВО</w:t>
      </w:r>
      <w:r>
        <w:rPr>
          <w:b/>
          <w:iCs/>
        </w:rPr>
        <w:noBreakHyphen/>
      </w:r>
      <w:r w:rsidRPr="00BA5E98">
        <w:rPr>
          <w:b/>
          <w:iCs/>
        </w:rPr>
        <w:t>Иерархии</w:t>
      </w:r>
      <w:r>
        <w:rPr>
          <w:b/>
          <w:iCs/>
        </w:rPr>
        <w:t xml:space="preserve">. </w:t>
      </w:r>
      <w:r w:rsidRPr="00BA5E98">
        <w:rPr>
          <w:iCs/>
        </w:rPr>
        <w:t>29</w:t>
      </w:r>
      <w:r w:rsidR="001F5215">
        <w:t xml:space="preserve"> – </w:t>
      </w:r>
      <w:r w:rsidRPr="00BA5E98">
        <w:rPr>
          <w:iCs/>
        </w:rPr>
        <w:t>Тело Учителя Метагалактики</w:t>
      </w:r>
      <w:r>
        <w:rPr>
          <w:iCs/>
        </w:rPr>
        <w:t xml:space="preserve">, </w:t>
      </w:r>
      <w:r w:rsidRPr="00BA5E98">
        <w:rPr>
          <w:iCs/>
        </w:rPr>
        <w:t>46</w:t>
      </w:r>
      <w:r w:rsidR="001F5215">
        <w:rPr>
          <w:iCs/>
        </w:rPr>
        <w:t xml:space="preserve"> – </w:t>
      </w:r>
      <w:r w:rsidRPr="00BA5E98">
        <w:rPr>
          <w:iCs/>
        </w:rPr>
        <w:t>Тело Владыки ИВДИВО-Иерархии</w:t>
      </w:r>
      <w:r>
        <w:rPr>
          <w:iCs/>
        </w:rPr>
        <w:t>.</w:t>
      </w:r>
    </w:p>
    <w:p w14:paraId="6ABF272D" w14:textId="3378776D" w:rsidR="001104A1" w:rsidRDefault="001104A1" w:rsidP="001104A1">
      <w:pPr>
        <w:ind w:firstLine="426"/>
        <w:rPr>
          <w:iCs/>
        </w:rPr>
      </w:pPr>
      <w:r w:rsidRPr="00BA5E98">
        <w:rPr>
          <w:iCs/>
        </w:rPr>
        <w:t>Дальше</w:t>
      </w:r>
      <w:r>
        <w:rPr>
          <w:iCs/>
        </w:rPr>
        <w:t xml:space="preserve">, </w:t>
      </w:r>
      <w:r w:rsidRPr="00BA5E98">
        <w:rPr>
          <w:iCs/>
        </w:rPr>
        <w:t>во Всеединство</w:t>
      </w:r>
      <w:r>
        <w:rPr>
          <w:iCs/>
        </w:rPr>
        <w:t xml:space="preserve">, </w:t>
      </w:r>
      <w:r w:rsidRPr="00BA5E98">
        <w:rPr>
          <w:iCs/>
        </w:rPr>
        <w:t>во Всеединый архетип к Кут Хуми на 1472? Я не зря спрашиваю</w:t>
      </w:r>
      <w:r>
        <w:rPr>
          <w:iCs/>
        </w:rPr>
        <w:t xml:space="preserve">. </w:t>
      </w:r>
      <w:r w:rsidRPr="00BA5E98">
        <w:rPr>
          <w:iCs/>
        </w:rPr>
        <w:t>Вы с Фаинь тренировались сегодня ночью запоминать это: «1472»</w:t>
      </w:r>
      <w:r>
        <w:rPr>
          <w:iCs/>
        </w:rPr>
        <w:t xml:space="preserve">. </w:t>
      </w:r>
      <w:r w:rsidRPr="00BA5E98">
        <w:rPr>
          <w:iCs/>
        </w:rPr>
        <w:t>Фаинь говорит: «Хором: тысяча» (</w:t>
      </w:r>
      <w:r w:rsidRPr="00BA5E98">
        <w:rPr>
          <w:i/>
          <w:iCs/>
        </w:rPr>
        <w:t>смех в зале</w:t>
      </w:r>
      <w:r w:rsidRPr="00BA5E98">
        <w:rPr>
          <w:iCs/>
        </w:rPr>
        <w:t>)</w:t>
      </w:r>
      <w:r>
        <w:rPr>
          <w:iCs/>
        </w:rPr>
        <w:t xml:space="preserve">. </w:t>
      </w:r>
      <w:r w:rsidRPr="00BA5E98">
        <w:rPr>
          <w:iCs/>
        </w:rPr>
        <w:t>Вам Фаинь говорит: «Разошлись»</w:t>
      </w:r>
      <w:r>
        <w:rPr>
          <w:iCs/>
        </w:rPr>
        <w:t xml:space="preserve">. </w:t>
      </w:r>
      <w:r w:rsidRPr="00BA5E98">
        <w:rPr>
          <w:iCs/>
        </w:rPr>
        <w:t>Вы разошлись и вернулись</w:t>
      </w:r>
      <w:r>
        <w:rPr>
          <w:iCs/>
        </w:rPr>
        <w:t xml:space="preserve">. </w:t>
      </w:r>
      <w:r w:rsidRPr="00BA5E98">
        <w:rPr>
          <w:iCs/>
        </w:rPr>
        <w:t>Ползала не пришли</w:t>
      </w:r>
      <w:r>
        <w:rPr>
          <w:iCs/>
        </w:rPr>
        <w:t xml:space="preserve">, </w:t>
      </w:r>
      <w:r w:rsidRPr="00BA5E98">
        <w:rPr>
          <w:iCs/>
        </w:rPr>
        <w:t>потому что в 1472</w:t>
      </w:r>
      <w:r w:rsidR="001F5215">
        <w:rPr>
          <w:iCs/>
        </w:rPr>
        <w:t xml:space="preserve"> – </w:t>
      </w:r>
      <w:r w:rsidRPr="00BA5E98">
        <w:rPr>
          <w:iCs/>
        </w:rPr>
        <w:t>это четыре цифры</w:t>
      </w:r>
      <w:r>
        <w:rPr>
          <w:iCs/>
        </w:rPr>
        <w:t xml:space="preserve">. </w:t>
      </w:r>
      <w:r w:rsidRPr="00BA5E98">
        <w:rPr>
          <w:iCs/>
        </w:rPr>
        <w:t>Их оказалось на одну больше</w:t>
      </w:r>
      <w:r>
        <w:rPr>
          <w:iCs/>
        </w:rPr>
        <w:t xml:space="preserve">, </w:t>
      </w:r>
      <w:r w:rsidRPr="00BA5E98">
        <w:rPr>
          <w:iCs/>
        </w:rPr>
        <w:t>к сожалению</w:t>
      </w:r>
      <w:r>
        <w:rPr>
          <w:iCs/>
        </w:rPr>
        <w:t>.</w:t>
      </w:r>
    </w:p>
    <w:p w14:paraId="424EE79A" w14:textId="77777777" w:rsidR="001104A1" w:rsidRPr="00BA5E98" w:rsidRDefault="001104A1" w:rsidP="001104A1">
      <w:pPr>
        <w:tabs>
          <w:tab w:val="left" w:pos="4796"/>
        </w:tabs>
        <w:ind w:firstLine="426"/>
        <w:rPr>
          <w:b/>
          <w:iCs/>
        </w:rPr>
      </w:pPr>
      <w:r w:rsidRPr="00BA5E98">
        <w:rPr>
          <w:b/>
          <w:iCs/>
        </w:rPr>
        <w:t>Каким Телом мы идём на 1472-й архетип?</w:t>
      </w:r>
      <w:r w:rsidRPr="00BA5E98">
        <w:rPr>
          <w:b/>
          <w:iCs/>
        </w:rPr>
        <w:tab/>
      </w:r>
    </w:p>
    <w:p w14:paraId="6817DB41" w14:textId="77777777" w:rsidR="001104A1" w:rsidRDefault="001104A1" w:rsidP="001104A1">
      <w:pPr>
        <w:ind w:firstLine="426"/>
        <w:rPr>
          <w:b/>
          <w:i/>
          <w:iCs/>
        </w:rPr>
      </w:pPr>
      <w:r w:rsidRPr="00BA5E98">
        <w:rPr>
          <w:i/>
          <w:iCs/>
        </w:rPr>
        <w:t xml:space="preserve">Из </w:t>
      </w:r>
      <w:r>
        <w:rPr>
          <w:i/>
          <w:iCs/>
        </w:rPr>
        <w:t xml:space="preserve">зала: </w:t>
      </w:r>
      <w:r w:rsidRPr="00BA5E98">
        <w:rPr>
          <w:b/>
          <w:i/>
          <w:iCs/>
        </w:rPr>
        <w:t>Аватар ИВДИВО</w:t>
      </w:r>
      <w:r>
        <w:rPr>
          <w:b/>
          <w:i/>
          <w:iCs/>
        </w:rPr>
        <w:t>.</w:t>
      </w:r>
    </w:p>
    <w:p w14:paraId="7643446C" w14:textId="6B8F82F4" w:rsidR="001104A1" w:rsidRDefault="001104A1" w:rsidP="001104A1">
      <w:pPr>
        <w:ind w:firstLine="426"/>
        <w:rPr>
          <w:bCs/>
          <w:iCs/>
        </w:rPr>
      </w:pPr>
      <w:r w:rsidRPr="00BA5E98">
        <w:rPr>
          <w:iCs/>
        </w:rPr>
        <w:t>Да</w:t>
      </w:r>
      <w:r>
        <w:rPr>
          <w:iCs/>
        </w:rPr>
        <w:t xml:space="preserve">, </w:t>
      </w:r>
      <w:r w:rsidRPr="00BA5E98">
        <w:rPr>
          <w:iCs/>
        </w:rPr>
        <w:t>у на остаётся следующий уровень</w:t>
      </w:r>
      <w:r w:rsidR="001F5215">
        <w:rPr>
          <w:iCs/>
        </w:rPr>
        <w:t xml:space="preserve"> – </w:t>
      </w:r>
      <w:r w:rsidRPr="00BA5E98">
        <w:rPr>
          <w:bCs/>
          <w:iCs/>
        </w:rPr>
        <w:t>это Аватар ИВДИВО</w:t>
      </w:r>
      <w:r>
        <w:rPr>
          <w:bCs/>
          <w:iCs/>
        </w:rPr>
        <w:t xml:space="preserve">. </w:t>
      </w:r>
      <w:r w:rsidRPr="00BA5E98">
        <w:rPr>
          <w:bCs/>
          <w:iCs/>
        </w:rPr>
        <w:t>Это 55 Тело</w:t>
      </w:r>
      <w:r>
        <w:rPr>
          <w:bCs/>
          <w:iCs/>
        </w:rPr>
        <w:t xml:space="preserve">, </w:t>
      </w:r>
      <w:r w:rsidRPr="00BA5E98">
        <w:rPr>
          <w:iCs/>
        </w:rPr>
        <w:t>оно сродни с Я Есмь по Огню</w:t>
      </w:r>
      <w:r>
        <w:rPr>
          <w:iCs/>
        </w:rPr>
        <w:t xml:space="preserve">, </w:t>
      </w:r>
      <w:r w:rsidRPr="00BA5E98">
        <w:rPr>
          <w:iCs/>
        </w:rPr>
        <w:t>и вы там уже будете Я Есмь</w:t>
      </w:r>
      <w:r>
        <w:rPr>
          <w:iCs/>
        </w:rPr>
        <w:t xml:space="preserve">. </w:t>
      </w:r>
      <w:r w:rsidRPr="00BA5E98">
        <w:rPr>
          <w:bCs/>
          <w:iCs/>
        </w:rPr>
        <w:t>Это как раз Тело</w:t>
      </w:r>
      <w:r>
        <w:rPr>
          <w:bCs/>
          <w:iCs/>
        </w:rPr>
        <w:t xml:space="preserve">, </w:t>
      </w:r>
      <w:r w:rsidRPr="00BA5E98">
        <w:rPr>
          <w:bCs/>
          <w:iCs/>
        </w:rPr>
        <w:t>которым вы будете ходить как Полномочные</w:t>
      </w:r>
      <w:r>
        <w:rPr>
          <w:bCs/>
          <w:iCs/>
        </w:rPr>
        <w:t>.</w:t>
      </w:r>
    </w:p>
    <w:p w14:paraId="0DA4CE16" w14:textId="3B920475" w:rsidR="001104A1" w:rsidRDefault="001104A1" w:rsidP="001104A1">
      <w:pPr>
        <w:ind w:firstLine="426"/>
      </w:pPr>
      <w:r w:rsidRPr="00BA5E98">
        <w:rPr>
          <w:iCs/>
        </w:rPr>
        <w:t>И остаётся последнее Тело</w:t>
      </w:r>
      <w:r>
        <w:rPr>
          <w:iCs/>
        </w:rPr>
        <w:t xml:space="preserve">, </w:t>
      </w:r>
      <w:r w:rsidRPr="00BA5E98">
        <w:rPr>
          <w:iCs/>
        </w:rPr>
        <w:t>которым мы тоже крайне мало ходили</w:t>
      </w:r>
      <w:r>
        <w:rPr>
          <w:iCs/>
        </w:rPr>
        <w:t xml:space="preserve">, </w:t>
      </w:r>
      <w:r w:rsidRPr="00BA5E98">
        <w:rPr>
          <w:iCs/>
        </w:rPr>
        <w:t xml:space="preserve">это </w:t>
      </w:r>
      <w:r w:rsidRPr="00BA5E98">
        <w:rPr>
          <w:bCs/>
          <w:iCs/>
        </w:rPr>
        <w:t>чтобы выйти в Извечность на 1984</w:t>
      </w:r>
      <w:r>
        <w:rPr>
          <w:bCs/>
          <w:iCs/>
        </w:rPr>
        <w:t xml:space="preserve">. </w:t>
      </w:r>
      <w:r w:rsidRPr="00BA5E98">
        <w:rPr>
          <w:iCs/>
        </w:rPr>
        <w:t>Мы с Кут Хуми ночью смеялись: у нас теперь временная история от 1984 года Советского Союза</w:t>
      </w:r>
      <w:r w:rsidR="001F5215">
        <w:rPr>
          <w:iCs/>
        </w:rPr>
        <w:t xml:space="preserve"> – </w:t>
      </w:r>
      <w:r w:rsidRPr="00BA5E98">
        <w:rPr>
          <w:iCs/>
        </w:rPr>
        <w:t>вспомните</w:t>
      </w:r>
      <w:r>
        <w:rPr>
          <w:iCs/>
        </w:rPr>
        <w:t xml:space="preserve">, </w:t>
      </w:r>
      <w:r w:rsidRPr="00BA5E98">
        <w:rPr>
          <w:iCs/>
        </w:rPr>
        <w:t>что там происходило</w:t>
      </w:r>
      <w:r w:rsidR="001F5215">
        <w:rPr>
          <w:iCs/>
        </w:rPr>
        <w:t xml:space="preserve"> – </w:t>
      </w:r>
      <w:r w:rsidRPr="00BA5E98">
        <w:rPr>
          <w:iCs/>
        </w:rPr>
        <w:t>до 2048 года современной Российской Федерации</w:t>
      </w:r>
      <w:r>
        <w:rPr>
          <w:iCs/>
        </w:rPr>
        <w:t xml:space="preserve">. </w:t>
      </w:r>
      <w:r w:rsidRPr="00BA5E98">
        <w:rPr>
          <w:iCs/>
        </w:rPr>
        <w:t>По многим предсказаниям</w:t>
      </w:r>
      <w:r>
        <w:rPr>
          <w:iCs/>
        </w:rPr>
        <w:t xml:space="preserve">, </w:t>
      </w:r>
      <w:r w:rsidRPr="00BA5E98">
        <w:rPr>
          <w:iCs/>
        </w:rPr>
        <w:t>всё шоу</w:t>
      </w:r>
      <w:r>
        <w:rPr>
          <w:iCs/>
        </w:rPr>
        <w:t xml:space="preserve">, </w:t>
      </w:r>
      <w:r w:rsidRPr="00BA5E98">
        <w:rPr>
          <w:iCs/>
        </w:rPr>
        <w:t>которое сейчас происходит в мире</w:t>
      </w:r>
      <w:r>
        <w:rPr>
          <w:iCs/>
        </w:rPr>
        <w:t xml:space="preserve">, </w:t>
      </w:r>
      <w:r w:rsidRPr="00BA5E98">
        <w:rPr>
          <w:iCs/>
        </w:rPr>
        <w:t>закончится к 2050 году</w:t>
      </w:r>
      <w:r>
        <w:rPr>
          <w:iCs/>
        </w:rPr>
        <w:t xml:space="preserve">, </w:t>
      </w:r>
      <w:r w:rsidRPr="00BA5E98">
        <w:rPr>
          <w:iCs/>
        </w:rPr>
        <w:t>или к 2048 году</w:t>
      </w:r>
      <w:r>
        <w:rPr>
          <w:iCs/>
        </w:rPr>
        <w:t xml:space="preserve">. </w:t>
      </w:r>
      <w:r w:rsidRPr="00BA5E98">
        <w:rPr>
          <w:iCs/>
        </w:rPr>
        <w:t>2048-й год</w:t>
      </w:r>
      <w:r>
        <w:rPr>
          <w:iCs/>
        </w:rPr>
        <w:t xml:space="preserve">. </w:t>
      </w:r>
      <w:r w:rsidRPr="00BA5E98">
        <w:rPr>
          <w:iCs/>
        </w:rPr>
        <w:t>А 2049-й у Отца</w:t>
      </w:r>
      <w:r>
        <w:rPr>
          <w:iCs/>
        </w:rPr>
        <w:t xml:space="preserve">, </w:t>
      </w:r>
      <w:r w:rsidRPr="00BA5E98">
        <w:rPr>
          <w:iCs/>
        </w:rPr>
        <w:t>идеальное время по совпадению</w:t>
      </w:r>
      <w:r>
        <w:rPr>
          <w:iCs/>
        </w:rPr>
        <w:t xml:space="preserve">. </w:t>
      </w:r>
      <w:r w:rsidRPr="00BA5E98">
        <w:t>Так что можно ещё экстраполировать</w:t>
      </w:r>
      <w:r>
        <w:t xml:space="preserve">, </w:t>
      </w:r>
      <w:r w:rsidRPr="00BA5E98">
        <w:t>что мы живём как раз во временн</w:t>
      </w:r>
      <w:r w:rsidRPr="00BA5E98">
        <w:rPr>
          <w:shd w:val="clear" w:color="auto" w:fill="FFFFFF"/>
        </w:rPr>
        <w:t>ó</w:t>
      </w:r>
      <w:r w:rsidRPr="00BA5E98">
        <w:t>м лаге: между 1984</w:t>
      </w:r>
      <w:r w:rsidR="001F5215">
        <w:t xml:space="preserve"> – </w:t>
      </w:r>
      <w:r w:rsidRPr="00BA5E98">
        <w:t>максимум Кут Хуми</w:t>
      </w:r>
      <w:r>
        <w:t xml:space="preserve">, </w:t>
      </w:r>
      <w:r w:rsidRPr="00BA5E98">
        <w:t>и пошли года Отца до 2049 года</w:t>
      </w:r>
      <w:r>
        <w:t xml:space="preserve">. </w:t>
      </w:r>
      <w:r w:rsidRPr="00BA5E98">
        <w:t>У нас сейчас 2024-й</w:t>
      </w:r>
      <w:r>
        <w:t>.</w:t>
      </w:r>
    </w:p>
    <w:p w14:paraId="0682D65F" w14:textId="77777777" w:rsidR="001104A1" w:rsidRDefault="001104A1" w:rsidP="001104A1">
      <w:pPr>
        <w:ind w:firstLine="426"/>
      </w:pPr>
      <w:r w:rsidRPr="00BA5E98">
        <w:t>Кстати</w:t>
      </w:r>
      <w:r>
        <w:t xml:space="preserve">, </w:t>
      </w:r>
      <w:r w:rsidRPr="00BA5E98">
        <w:t>новость: с Новым годом вас</w:t>
      </w:r>
      <w:r>
        <w:t xml:space="preserve">, </w:t>
      </w:r>
      <w:r w:rsidRPr="00BA5E98">
        <w:t>товарищи китайцы</w:t>
      </w:r>
      <w:r>
        <w:t xml:space="preserve">. </w:t>
      </w:r>
      <w:r w:rsidRPr="00BA5E98">
        <w:t>Сегодня китайский Новый год</w:t>
      </w:r>
      <w:r>
        <w:t xml:space="preserve">, </w:t>
      </w:r>
      <w:r w:rsidRPr="00BA5E98">
        <w:t>и сегодня ночью мы ещё праздновали Новый год по-китайски</w:t>
      </w:r>
      <w:r>
        <w:t xml:space="preserve">. </w:t>
      </w:r>
      <w:r w:rsidRPr="00BA5E98">
        <w:t>Друзья</w:t>
      </w:r>
      <w:r>
        <w:t xml:space="preserve">, </w:t>
      </w:r>
      <w:r w:rsidRPr="00BA5E98">
        <w:t>не зря мы вчера БРИКС вспоминали</w:t>
      </w:r>
      <w:r>
        <w:t xml:space="preserve">, </w:t>
      </w:r>
      <w:r w:rsidRPr="00BA5E98">
        <w:t>как одно состояние БРИКС</w:t>
      </w:r>
      <w:r>
        <w:t xml:space="preserve">. </w:t>
      </w:r>
      <w:r w:rsidRPr="00BA5E98">
        <w:t>Так что у нас сегодня китайский Новый год</w:t>
      </w:r>
      <w:r>
        <w:t xml:space="preserve">. </w:t>
      </w:r>
      <w:r w:rsidRPr="00BA5E98">
        <w:t>С Новым годом! А почему нет? Кто не понимает шутку</w:t>
      </w:r>
      <w:r>
        <w:t xml:space="preserve">, </w:t>
      </w:r>
      <w:r w:rsidRPr="00BA5E98">
        <w:t>то более широко: сегодня начался год Дракона</w:t>
      </w:r>
      <w:r>
        <w:t xml:space="preserve">. </w:t>
      </w:r>
      <w:r w:rsidRPr="00BA5E98">
        <w:t>После китайского Нового года он начинается</w:t>
      </w:r>
      <w:r>
        <w:t xml:space="preserve">, </w:t>
      </w:r>
      <w:r w:rsidRPr="00BA5E98">
        <w:t>так что готовьтесь</w:t>
      </w:r>
      <w:r>
        <w:t xml:space="preserve">, </w:t>
      </w:r>
      <w:r w:rsidRPr="00BA5E98">
        <w:t>дракон прилетел</w:t>
      </w:r>
      <w:r>
        <w:t>.</w:t>
      </w:r>
    </w:p>
    <w:p w14:paraId="6466ACB6" w14:textId="77777777" w:rsidR="001104A1" w:rsidRPr="00BA5E98" w:rsidRDefault="001104A1" w:rsidP="001104A1">
      <w:pPr>
        <w:ind w:firstLine="426"/>
        <w:rPr>
          <w:bCs/>
        </w:rPr>
      </w:pPr>
      <w:r w:rsidRPr="00BA5E98">
        <w:rPr>
          <w:b/>
        </w:rPr>
        <w:t xml:space="preserve">И </w:t>
      </w:r>
      <w:r w:rsidRPr="00BA5E98">
        <w:rPr>
          <w:b/>
          <w:bCs/>
        </w:rPr>
        <w:t>соответственно к Кут Хуми в Извечность на 1984-й архетип Извечности</w:t>
      </w:r>
      <w:r>
        <w:rPr>
          <w:b/>
          <w:bCs/>
        </w:rPr>
        <w:t xml:space="preserve">, </w:t>
      </w:r>
      <w:r w:rsidRPr="00BA5E98">
        <w:rPr>
          <w:bCs/>
        </w:rPr>
        <w:t>каким Телом?</w:t>
      </w:r>
    </w:p>
    <w:p w14:paraId="51FCB6C8"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Телом Аватара</w:t>
      </w:r>
      <w:r>
        <w:rPr>
          <w:i/>
          <w:iCs/>
        </w:rPr>
        <w:t>.</w:t>
      </w:r>
    </w:p>
    <w:p w14:paraId="66FCE960" w14:textId="047CD456" w:rsidR="001104A1" w:rsidRDefault="001104A1" w:rsidP="001104A1">
      <w:pPr>
        <w:ind w:firstLine="426"/>
      </w:pPr>
      <w:r w:rsidRPr="00BA5E98">
        <w:rPr>
          <w:bCs/>
        </w:rPr>
        <w:t xml:space="preserve">Остаётся </w:t>
      </w:r>
      <w:r w:rsidRPr="00BA5E98">
        <w:rPr>
          <w:b/>
          <w:bCs/>
        </w:rPr>
        <w:t xml:space="preserve">Тело Аватара </w:t>
      </w:r>
      <w:bookmarkStart w:id="4437" w:name="_Hlk158835997"/>
      <w:r w:rsidRPr="00BA5E98">
        <w:rPr>
          <w:b/>
          <w:bCs/>
        </w:rPr>
        <w:t>Изначально Вышестоящего Отца</w:t>
      </w:r>
      <w:bookmarkEnd w:id="4437"/>
      <w:r>
        <w:t xml:space="preserve">. </w:t>
      </w:r>
      <w:r w:rsidRPr="00BA5E98">
        <w:t>Но оно почему-то тоже не особо ходячее</w:t>
      </w:r>
      <w:r>
        <w:t xml:space="preserve">, </w:t>
      </w:r>
      <w:r w:rsidRPr="00BA5E98">
        <w:t>хотя</w:t>
      </w:r>
      <w:r>
        <w:t xml:space="preserve">, </w:t>
      </w:r>
      <w:r w:rsidRPr="00BA5E98">
        <w:t>по идее</w:t>
      </w:r>
      <w:r>
        <w:t xml:space="preserve">, </w:t>
      </w:r>
      <w:r w:rsidRPr="00BA5E98">
        <w:t>мы им ходили</w:t>
      </w:r>
      <w:r>
        <w:t xml:space="preserve">. </w:t>
      </w:r>
      <w:r w:rsidRPr="00BA5E98">
        <w:t>В общем</w:t>
      </w:r>
      <w:r>
        <w:t xml:space="preserve">, </w:t>
      </w:r>
      <w:r w:rsidRPr="00BA5E98">
        <w:rPr>
          <w:bCs/>
        </w:rPr>
        <w:t>Кут Хуми выбрал те Тела</w:t>
      </w:r>
      <w:r>
        <w:rPr>
          <w:bCs/>
        </w:rPr>
        <w:t xml:space="preserve">, </w:t>
      </w:r>
      <w:r w:rsidRPr="00BA5E98">
        <w:rPr>
          <w:bCs/>
        </w:rPr>
        <w:t xml:space="preserve">которые у нас слабо ходячие </w:t>
      </w:r>
      <w:r w:rsidRPr="00BA5E98">
        <w:rPr>
          <w:i/>
          <w:iCs/>
        </w:rPr>
        <w:t>(смех в зале)</w:t>
      </w:r>
      <w:r>
        <w:rPr>
          <w:i/>
          <w:iCs/>
        </w:rPr>
        <w:t xml:space="preserve">. </w:t>
      </w:r>
      <w:r w:rsidRPr="00BA5E98">
        <w:t>Вот и в шутку и всерьез</w:t>
      </w:r>
      <w:r>
        <w:t xml:space="preserve">. </w:t>
      </w:r>
      <w:r w:rsidRPr="00BA5E98">
        <w:t>Даже печально</w:t>
      </w:r>
      <w:r>
        <w:t xml:space="preserve">, </w:t>
      </w:r>
      <w:r w:rsidRPr="00BA5E98">
        <w:t>он говорит</w:t>
      </w:r>
      <w:r>
        <w:t xml:space="preserve">, </w:t>
      </w:r>
      <w:r w:rsidRPr="00BA5E98">
        <w:t>потому что мы больше ходили Телом Учителя</w:t>
      </w:r>
      <w:r>
        <w:t>,</w:t>
      </w:r>
      <w:r w:rsidR="001F5215">
        <w:t xml:space="preserve"> – </w:t>
      </w:r>
      <w:r w:rsidRPr="00BA5E98">
        <w:t>чтобы было понятно</w:t>
      </w:r>
      <w:r>
        <w:t>.</w:t>
      </w:r>
    </w:p>
    <w:p w14:paraId="0F91F619" w14:textId="1B46CA9F" w:rsidR="001104A1" w:rsidRDefault="001104A1" w:rsidP="001104A1">
      <w:pPr>
        <w:ind w:firstLine="426"/>
      </w:pPr>
      <w:r w:rsidRPr="00BA5E98">
        <w:t>Владыки Синтеза больше ходят Телом Владыки Изначально Вышестоящего Отца</w:t>
      </w:r>
      <w:r>
        <w:t xml:space="preserve">, </w:t>
      </w:r>
      <w:r w:rsidRPr="00BA5E98">
        <w:t>Учителя Синтеза</w:t>
      </w:r>
      <w:r w:rsidR="001F5215">
        <w:t xml:space="preserve"> – </w:t>
      </w:r>
      <w:r w:rsidRPr="00BA5E98">
        <w:t>Телом Учителя Изначально Вышестоящего Отца</w:t>
      </w:r>
      <w:r>
        <w:t xml:space="preserve">. </w:t>
      </w:r>
      <w:r w:rsidRPr="00BA5E98">
        <w:t>Тело Аватара Изначально Вышестоящего Отца большинство из нас не задействовало</w:t>
      </w:r>
      <w:r>
        <w:t xml:space="preserve">. </w:t>
      </w:r>
      <w:r w:rsidRPr="00BA5E98">
        <w:t>Но надо же так случилось</w:t>
      </w:r>
      <w:r>
        <w:t xml:space="preserve">, </w:t>
      </w:r>
      <w:r w:rsidRPr="00BA5E98">
        <w:t>что только им можно теперь дойти до Кут Хуми</w:t>
      </w:r>
      <w:r>
        <w:t xml:space="preserve">. </w:t>
      </w:r>
      <w:r w:rsidRPr="00BA5E98">
        <w:rPr>
          <w:bCs/>
        </w:rPr>
        <w:t>Это первое</w:t>
      </w:r>
      <w:r>
        <w:rPr>
          <w:bCs/>
        </w:rPr>
        <w:t xml:space="preserve">, </w:t>
      </w:r>
      <w:r w:rsidRPr="00BA5E98">
        <w:t>и с этим понятно</w:t>
      </w:r>
      <w:r>
        <w:t>.</w:t>
      </w:r>
    </w:p>
    <w:p w14:paraId="6D9AD7F9" w14:textId="77777777" w:rsidR="001104A1" w:rsidRDefault="001104A1" w:rsidP="001104A1">
      <w:pPr>
        <w:ind w:firstLine="426"/>
      </w:pPr>
      <w:r w:rsidRPr="00BA5E98">
        <w:rPr>
          <w:bCs/>
        </w:rPr>
        <w:t>На эти четыре тела Кут Хуми направил Огонь</w:t>
      </w:r>
      <w:r>
        <w:t xml:space="preserve">. </w:t>
      </w:r>
      <w:r w:rsidRPr="00BA5E98">
        <w:rPr>
          <w:b/>
          <w:bCs/>
        </w:rPr>
        <w:t>У вас сейчас активируются Тело Учителя Метагалактики</w:t>
      </w:r>
      <w:r>
        <w:rPr>
          <w:b/>
          <w:bCs/>
        </w:rPr>
        <w:t xml:space="preserve">, </w:t>
      </w:r>
      <w:r w:rsidRPr="00BA5E98">
        <w:rPr>
          <w:b/>
          <w:bCs/>
        </w:rPr>
        <w:t>Тело Владыки ИВДИВО-Иерархии</w:t>
      </w:r>
      <w:r>
        <w:rPr>
          <w:b/>
          <w:bCs/>
        </w:rPr>
        <w:t xml:space="preserve">, </w:t>
      </w:r>
      <w:r w:rsidRPr="00BA5E98">
        <w:rPr>
          <w:b/>
          <w:bCs/>
        </w:rPr>
        <w:t>Тело Аватара ИВДИВО и Тело Аватара Изначально Вышестоящего Отца</w:t>
      </w:r>
      <w:r>
        <w:rPr>
          <w:b/>
          <w:bCs/>
        </w:rPr>
        <w:t xml:space="preserve">. </w:t>
      </w:r>
      <w:r w:rsidRPr="00BA5E98">
        <w:rPr>
          <w:b/>
          <w:bCs/>
        </w:rPr>
        <w:t>Четыре Тела</w:t>
      </w:r>
      <w:r>
        <w:rPr>
          <w:b/>
        </w:rPr>
        <w:t xml:space="preserve">. </w:t>
      </w:r>
      <w:r w:rsidRPr="00BA5E98">
        <w:t>Пожалуйста</w:t>
      </w:r>
      <w:r>
        <w:t xml:space="preserve">, </w:t>
      </w:r>
      <w:r w:rsidRPr="00BA5E98">
        <w:t>сосредоточьтесь на них</w:t>
      </w:r>
      <w:r>
        <w:t>.</w:t>
      </w:r>
    </w:p>
    <w:p w14:paraId="685C62D1" w14:textId="77777777" w:rsidR="001104A1" w:rsidRDefault="001104A1" w:rsidP="001104A1">
      <w:pPr>
        <w:ind w:firstLine="426"/>
      </w:pPr>
      <w:r w:rsidRPr="00BA5E98">
        <w:t>Так и в шутку и всерьёз ваши тела заполняются Синтезом Кут Хуми</w:t>
      </w:r>
      <w:r>
        <w:t xml:space="preserve">. </w:t>
      </w:r>
      <w:r w:rsidRPr="00BA5E98">
        <w:t>Вот здесь внимательно</w:t>
      </w:r>
      <w:r>
        <w:t xml:space="preserve">. </w:t>
      </w:r>
      <w:r w:rsidRPr="00BA5E98">
        <w:t>Мы привыкличто</w:t>
      </w:r>
      <w:r>
        <w:t xml:space="preserve">, </w:t>
      </w:r>
      <w:r w:rsidRPr="00BA5E98">
        <w:t>когда мы входим в Синтез</w:t>
      </w:r>
      <w:r>
        <w:t xml:space="preserve">, </w:t>
      </w:r>
      <w:r w:rsidRPr="00BA5E98">
        <w:t>а сейчас 103-й</w:t>
      </w:r>
      <w:r>
        <w:t xml:space="preserve">, </w:t>
      </w:r>
      <w:r w:rsidRPr="00BA5E98">
        <w:t>и у нас физическое тело заполняется Кут Хуми</w:t>
      </w:r>
      <w:r>
        <w:t xml:space="preserve">. </w:t>
      </w:r>
      <w:r w:rsidRPr="00BA5E98">
        <w:t>В итоге</w:t>
      </w:r>
      <w:r>
        <w:t xml:space="preserve">, </w:t>
      </w:r>
      <w:r w:rsidRPr="00BA5E98">
        <w:t>когда выходит та или иная Часть</w:t>
      </w:r>
      <w:r>
        <w:t xml:space="preserve">, </w:t>
      </w:r>
      <w:r w:rsidRPr="00BA5E98">
        <w:t>она берёт 1/512 часть Синтеза</w:t>
      </w:r>
      <w:r>
        <w:t xml:space="preserve">. </w:t>
      </w:r>
      <w:r w:rsidRPr="00BA5E98">
        <w:t>Этим объёмом Синтеза дойти до Всеединства</w:t>
      </w:r>
      <w:r>
        <w:t xml:space="preserve">, </w:t>
      </w:r>
      <w:r w:rsidRPr="00BA5E98">
        <w:t>допустим</w:t>
      </w:r>
      <w:r>
        <w:t xml:space="preserve">, </w:t>
      </w:r>
      <w:r w:rsidRPr="00BA5E98">
        <w:t>нельзя</w:t>
      </w:r>
      <w:r>
        <w:t xml:space="preserve">. </w:t>
      </w:r>
      <w:r w:rsidRPr="00BA5E98">
        <w:t>В Метагалактику можно</w:t>
      </w:r>
      <w:r>
        <w:t xml:space="preserve">, </w:t>
      </w:r>
      <w:r w:rsidRPr="00BA5E98">
        <w:t>а в Октаву уже сложно</w:t>
      </w:r>
      <w:r>
        <w:t xml:space="preserve">. </w:t>
      </w:r>
      <w:r w:rsidRPr="00BA5E98">
        <w:t>А во Всеединый архетип мы просто не пройдём</w:t>
      </w:r>
      <w:r>
        <w:t>.</w:t>
      </w:r>
    </w:p>
    <w:p w14:paraId="12399DB9" w14:textId="77777777" w:rsidR="00915C79" w:rsidRDefault="001104A1" w:rsidP="001104A1">
      <w:pPr>
        <w:ind w:firstLine="426"/>
        <w:rPr>
          <w:bCs/>
        </w:rPr>
      </w:pPr>
      <w:r w:rsidRPr="00BA5E98">
        <w:rPr>
          <w:bCs/>
        </w:rPr>
        <w:t>Соответственно</w:t>
      </w:r>
      <w:r>
        <w:rPr>
          <w:bCs/>
        </w:rPr>
        <w:t xml:space="preserve">, </w:t>
      </w:r>
      <w:r w:rsidRPr="00BA5E98">
        <w:rPr>
          <w:bCs/>
        </w:rPr>
        <w:t>нам надо сейчас весь наш Синтез сконцентрировать на четыре Тела</w:t>
      </w:r>
      <w:r>
        <w:rPr>
          <w:bCs/>
        </w:rPr>
        <w:t xml:space="preserve">, </w:t>
      </w:r>
      <w:r w:rsidRPr="00BA5E98">
        <w:rPr>
          <w:bCs/>
        </w:rPr>
        <w:t>а физическое тело будет отдыхать</w:t>
      </w:r>
      <w:r>
        <w:t xml:space="preserve">. </w:t>
      </w:r>
      <w:r w:rsidRPr="00BA5E98">
        <w:t>Весь наш Синтез</w:t>
      </w:r>
      <w:r>
        <w:t xml:space="preserve">, </w:t>
      </w:r>
      <w:r w:rsidRPr="00BA5E98">
        <w:t>весь</w:t>
      </w:r>
      <w:r>
        <w:t xml:space="preserve">, </w:t>
      </w:r>
      <w:r w:rsidRPr="00BA5E98">
        <w:t>сконцентрировать на четыре этих Тела</w:t>
      </w:r>
      <w:r>
        <w:t xml:space="preserve">. </w:t>
      </w:r>
      <w:r w:rsidRPr="00BA5E98">
        <w:rPr>
          <w:bCs/>
        </w:rPr>
        <w:t xml:space="preserve">Кут Хуми весь свой </w:t>
      </w:r>
      <w:r w:rsidRPr="0098442A">
        <w:rPr>
          <w:bCs/>
        </w:rPr>
        <w:t>Синтез каждому даёт отдельно</w:t>
      </w:r>
      <w:r w:rsidRPr="00BA5E98">
        <w:rPr>
          <w:bCs/>
        </w:rPr>
        <w:t xml:space="preserve"> только на четыре этих Тела</w:t>
      </w:r>
      <w:r>
        <w:rPr>
          <w:bCs/>
        </w:rPr>
        <w:t xml:space="preserve">. </w:t>
      </w:r>
      <w:r w:rsidRPr="00BA5E98">
        <w:rPr>
          <w:bCs/>
        </w:rPr>
        <w:t>И попробуйте прожить сейчас телесно физически активацию только четырёх Тел</w:t>
      </w:r>
      <w:r>
        <w:rPr>
          <w:bCs/>
        </w:rPr>
        <w:t>.</w:t>
      </w:r>
    </w:p>
    <w:p w14:paraId="755C7CB9" w14:textId="77777777" w:rsidR="00915C79" w:rsidRDefault="001104A1" w:rsidP="0083231D">
      <w:pPr>
        <w:pStyle w:val="affc"/>
      </w:pPr>
      <w:bookmarkStart w:id="4438" w:name="_Toc185896917"/>
      <w:bookmarkStart w:id="4439" w:name="_Toc185963059"/>
      <w:bookmarkStart w:id="4440" w:name="_Toc185963759"/>
      <w:bookmarkStart w:id="4441" w:name="_Toc185964329"/>
      <w:bookmarkStart w:id="4442" w:name="_Toc185965475"/>
      <w:bookmarkStart w:id="4443" w:name="_Toc185966615"/>
      <w:bookmarkStart w:id="4444" w:name="_Toc190984005"/>
      <w:r w:rsidRPr="0098442A">
        <w:t>Куда переносим здания</w:t>
      </w:r>
      <w:bookmarkEnd w:id="4438"/>
      <w:bookmarkEnd w:id="4439"/>
      <w:bookmarkEnd w:id="4440"/>
      <w:bookmarkEnd w:id="4441"/>
      <w:bookmarkEnd w:id="4442"/>
      <w:bookmarkEnd w:id="4443"/>
      <w:bookmarkEnd w:id="4444"/>
    </w:p>
    <w:p w14:paraId="1757BCE0" w14:textId="47B6D3D9" w:rsidR="001104A1" w:rsidRDefault="001104A1" w:rsidP="001104A1">
      <w:pPr>
        <w:ind w:firstLine="426"/>
      </w:pPr>
      <w:r w:rsidRPr="00BA5E98">
        <w:t>Так</w:t>
      </w:r>
      <w:r>
        <w:t xml:space="preserve">, </w:t>
      </w:r>
      <w:r w:rsidRPr="00BA5E98">
        <w:t>немного сложно было</w:t>
      </w:r>
      <w:r>
        <w:t xml:space="preserve">. </w:t>
      </w:r>
      <w:r w:rsidRPr="00BA5E98">
        <w:t>Но зато у нас теперь каждое из этих Тел попросили учёбу у Кут Хуми</w:t>
      </w:r>
      <w:r>
        <w:t xml:space="preserve">. </w:t>
      </w:r>
      <w:r w:rsidRPr="00BA5E98">
        <w:t>Учёба включилась</w:t>
      </w:r>
      <w:r>
        <w:t xml:space="preserve">, </w:t>
      </w:r>
      <w:r w:rsidRPr="00BA5E98">
        <w:t>и мы теперь можем начинать действовать этими телами сообразно нашей подготовке</w:t>
      </w:r>
      <w:r>
        <w:t xml:space="preserve">. </w:t>
      </w:r>
      <w:r w:rsidRPr="00BA5E98">
        <w:t>Понимаю</w:t>
      </w:r>
      <w:r>
        <w:t xml:space="preserve">, </w:t>
      </w:r>
      <w:r w:rsidRPr="00BA5E98">
        <w:t>что на первом этапе всё очень сложно</w:t>
      </w:r>
      <w:r>
        <w:t xml:space="preserve">, </w:t>
      </w:r>
      <w:r w:rsidRPr="00BA5E98">
        <w:t>потому что мы как бы не умеем так действовать</w:t>
      </w:r>
      <w:r>
        <w:t xml:space="preserve">. </w:t>
      </w:r>
      <w:r w:rsidRPr="00BA5E98">
        <w:t>Но нам как раз нужно научиться так действовать</w:t>
      </w:r>
      <w:r>
        <w:t xml:space="preserve">, </w:t>
      </w:r>
      <w:r w:rsidRPr="00BA5E98">
        <w:t>чтобы эта учёба у нас сложилась</w:t>
      </w:r>
      <w:r>
        <w:t xml:space="preserve">. </w:t>
      </w:r>
      <w:r w:rsidRPr="00BA5E98">
        <w:t>Я подчёркиваю</w:t>
      </w:r>
      <w:r>
        <w:t xml:space="preserve">, </w:t>
      </w:r>
      <w:r w:rsidRPr="00BA5E98">
        <w:t>когда мы первый раз идём</w:t>
      </w:r>
      <w:r w:rsidR="001F5215">
        <w:t xml:space="preserve"> – </w:t>
      </w:r>
      <w:r w:rsidRPr="00BA5E98">
        <w:t>это крайне сложно</w:t>
      </w:r>
      <w:r>
        <w:t xml:space="preserve">. </w:t>
      </w:r>
      <w:r w:rsidRPr="00BA5E98">
        <w:t>Мы сейчас так ходили первый раз фактически</w:t>
      </w:r>
      <w:r>
        <w:t xml:space="preserve">. </w:t>
      </w:r>
      <w:r w:rsidRPr="00BA5E98">
        <w:t>Когда мы так ходить научимся</w:t>
      </w:r>
      <w:r>
        <w:t xml:space="preserve">, </w:t>
      </w:r>
      <w:r w:rsidRPr="00BA5E98">
        <w:t>то это станет проще</w:t>
      </w:r>
      <w:r>
        <w:t xml:space="preserve">. </w:t>
      </w:r>
      <w:r w:rsidRPr="00BA5E98">
        <w:t>И нам некуда деваться</w:t>
      </w:r>
      <w:r>
        <w:t xml:space="preserve">, </w:t>
      </w:r>
      <w:r w:rsidRPr="00BA5E98">
        <w:t>кроме как фиксироваться четырьмя Жизнями</w:t>
      </w:r>
      <w:r>
        <w:t>.</w:t>
      </w:r>
    </w:p>
    <w:p w14:paraId="1BF58C6F" w14:textId="1F8FCB81" w:rsidR="001104A1" w:rsidRPr="00BA5E98" w:rsidRDefault="001104A1" w:rsidP="001104A1">
      <w:pPr>
        <w:tabs>
          <w:tab w:val="left" w:pos="5885"/>
        </w:tabs>
        <w:ind w:firstLine="426"/>
        <w:rPr>
          <w:bCs/>
        </w:rPr>
      </w:pPr>
      <w:r w:rsidRPr="00BA5E98">
        <w:t>Ладно</w:t>
      </w:r>
      <w:r>
        <w:t xml:space="preserve">. </w:t>
      </w:r>
      <w:r w:rsidRPr="00BA5E98">
        <w:t xml:space="preserve">Отсюда </w:t>
      </w:r>
      <w:r w:rsidRPr="00BA5E98">
        <w:rPr>
          <w:bCs/>
        </w:rPr>
        <w:t>второй вопрос</w:t>
      </w:r>
      <w:r>
        <w:rPr>
          <w:bCs/>
        </w:rPr>
        <w:t xml:space="preserve">. </w:t>
      </w:r>
      <w:r w:rsidRPr="00BA5E98">
        <w:t>Кут Хуми</w:t>
      </w:r>
      <w:r>
        <w:t xml:space="preserve">, </w:t>
      </w:r>
      <w:r w:rsidRPr="00BA5E98">
        <w:t>когда мы сейчас вышли в Извечную материю</w:t>
      </w:r>
      <w:r>
        <w:t xml:space="preserve">, </w:t>
      </w:r>
      <w:r w:rsidRPr="00BA5E98">
        <w:t>нам подсказал</w:t>
      </w:r>
      <w:r>
        <w:t xml:space="preserve">, </w:t>
      </w:r>
      <w:r w:rsidRPr="00BA5E98">
        <w:t>чего нам не хватает</w:t>
      </w:r>
      <w:r w:rsidR="001F5215">
        <w:t xml:space="preserve"> – </w:t>
      </w:r>
      <w:r w:rsidRPr="00BA5E98">
        <w:t>потом Отец это подтвердил</w:t>
      </w:r>
      <w:r>
        <w:t>,</w:t>
      </w:r>
      <w:r w:rsidR="001F5215">
        <w:t xml:space="preserve"> – </w:t>
      </w:r>
      <w:r w:rsidRPr="00BA5E98">
        <w:rPr>
          <w:bCs/>
        </w:rPr>
        <w:t xml:space="preserve">чтобы легче туда ходить и более </w:t>
      </w:r>
      <w:r w:rsidRPr="00BA5E98">
        <w:rPr>
          <w:bCs/>
        </w:rPr>
        <w:lastRenderedPageBreak/>
        <w:t>свободно действовать</w:t>
      </w:r>
      <w:r>
        <w:rPr>
          <w:bCs/>
        </w:rPr>
        <w:t xml:space="preserve">, </w:t>
      </w:r>
      <w:r w:rsidRPr="00BA5E98">
        <w:rPr>
          <w:bCs/>
        </w:rPr>
        <w:t>чем сейчас</w:t>
      </w:r>
      <w:r>
        <w:t xml:space="preserve">. </w:t>
      </w:r>
      <w:r w:rsidRPr="00BA5E98">
        <w:t>Сейчас вы поймёте</w:t>
      </w:r>
      <w:r>
        <w:t xml:space="preserve">, </w:t>
      </w:r>
      <w:r w:rsidRPr="00BA5E98">
        <w:t>почему нам было тяжело</w:t>
      </w:r>
      <w:r>
        <w:t xml:space="preserve">. </w:t>
      </w:r>
      <w:r w:rsidRPr="00BA5E98">
        <w:t>Но сегодня ночью мы не имели право это сделать</w:t>
      </w:r>
      <w:r>
        <w:t xml:space="preserve">. </w:t>
      </w:r>
      <w:r w:rsidRPr="00BA5E98">
        <w:rPr>
          <w:bCs/>
        </w:rPr>
        <w:t>Вопрос: «Что нам подсказал Кут Хуми в учёбе?»</w:t>
      </w:r>
    </w:p>
    <w:p w14:paraId="36193480" w14:textId="77777777" w:rsidR="001104A1" w:rsidRDefault="001104A1" w:rsidP="001104A1">
      <w:pPr>
        <w:tabs>
          <w:tab w:val="left" w:pos="5885"/>
        </w:tabs>
        <w:ind w:firstLine="426"/>
        <w:rPr>
          <w:i/>
        </w:rPr>
      </w:pPr>
      <w:r w:rsidRPr="00BA5E98">
        <w:rPr>
          <w:i/>
        </w:rPr>
        <w:t xml:space="preserve">Из </w:t>
      </w:r>
      <w:r>
        <w:rPr>
          <w:i/>
        </w:rPr>
        <w:t xml:space="preserve">зала: </w:t>
      </w:r>
      <w:r w:rsidRPr="00BA5E98">
        <w:rPr>
          <w:i/>
        </w:rPr>
        <w:t>Здание нужно</w:t>
      </w:r>
      <w:r>
        <w:rPr>
          <w:i/>
        </w:rPr>
        <w:t>.</w:t>
      </w:r>
    </w:p>
    <w:p w14:paraId="7FFFD27C" w14:textId="1CB50627" w:rsidR="001104A1" w:rsidRDefault="001104A1" w:rsidP="001104A1">
      <w:pPr>
        <w:tabs>
          <w:tab w:val="left" w:pos="5885"/>
        </w:tabs>
        <w:ind w:firstLine="426"/>
      </w:pPr>
      <w:r w:rsidRPr="00BA5E98">
        <w:t>Молодец</w:t>
      </w:r>
      <w:r>
        <w:t xml:space="preserve">. </w:t>
      </w:r>
      <w:r w:rsidRPr="00BA5E98">
        <w:rPr>
          <w:bCs/>
        </w:rPr>
        <w:t>Здания надо перенести</w:t>
      </w:r>
      <w:r>
        <w:t xml:space="preserve">. </w:t>
      </w:r>
      <w:r w:rsidRPr="00BA5E98">
        <w:t>Дело в том</w:t>
      </w:r>
      <w:r>
        <w:t xml:space="preserve">, </w:t>
      </w:r>
      <w:r w:rsidRPr="00BA5E98">
        <w:t>что у нас служебные здания остались в 960 архетипе</w:t>
      </w:r>
      <w:r>
        <w:t xml:space="preserve">. </w:t>
      </w:r>
      <w:r w:rsidRPr="00BA5E98">
        <w:rPr>
          <w:bCs/>
        </w:rPr>
        <w:t>И вы сейчас на себе почувствовали</w:t>
      </w:r>
      <w:r>
        <w:rPr>
          <w:bCs/>
        </w:rPr>
        <w:t xml:space="preserve">, </w:t>
      </w:r>
      <w:r w:rsidRPr="00BA5E98">
        <w:rPr>
          <w:bCs/>
        </w:rPr>
        <w:t>как тяжело ходить</w:t>
      </w:r>
      <w:r>
        <w:rPr>
          <w:bCs/>
        </w:rPr>
        <w:t xml:space="preserve">, </w:t>
      </w:r>
      <w:r w:rsidRPr="00BA5E98">
        <w:rPr>
          <w:bCs/>
        </w:rPr>
        <w:t>когда они вам не помогают</w:t>
      </w:r>
      <w:r>
        <w:rPr>
          <w:bCs/>
        </w:rPr>
        <w:t xml:space="preserve">. </w:t>
      </w:r>
      <w:r w:rsidRPr="00BA5E98">
        <w:t>Вы не заметили</w:t>
      </w:r>
      <w:r>
        <w:t xml:space="preserve">, </w:t>
      </w:r>
      <w:r w:rsidRPr="00BA5E98">
        <w:t>как мы легко вышли в 960? А потом</w:t>
      </w:r>
      <w:r w:rsidR="001F5215">
        <w:t xml:space="preserve"> – </w:t>
      </w:r>
      <w:r w:rsidRPr="00BA5E98">
        <w:t>всё</w:t>
      </w:r>
      <w:r>
        <w:t xml:space="preserve">. </w:t>
      </w:r>
      <w:r w:rsidRPr="00BA5E98">
        <w:t>Нет</w:t>
      </w:r>
      <w:r>
        <w:t xml:space="preserve">, </w:t>
      </w:r>
      <w:r w:rsidRPr="00BA5E98">
        <w:t>мы</w:t>
      </w:r>
      <w:r>
        <w:t xml:space="preserve">, </w:t>
      </w:r>
      <w:r w:rsidRPr="00BA5E98">
        <w:t>конечно</w:t>
      </w:r>
      <w:r>
        <w:t xml:space="preserve">, </w:t>
      </w:r>
      <w:r w:rsidRPr="00BA5E98">
        <w:t>шли</w:t>
      </w:r>
      <w:r>
        <w:t xml:space="preserve">, </w:t>
      </w:r>
      <w:r w:rsidRPr="00BA5E98">
        <w:t>Кут Хуми нас подтягивал</w:t>
      </w:r>
      <w:r>
        <w:t xml:space="preserve">, </w:t>
      </w:r>
      <w:r w:rsidRPr="00BA5E98">
        <w:t>но было такое ощущение</w:t>
      </w:r>
      <w:r>
        <w:t xml:space="preserve">, </w:t>
      </w:r>
      <w:r w:rsidRPr="00BA5E98">
        <w:t>что лифта-то не хватает</w:t>
      </w:r>
      <w:r>
        <w:t xml:space="preserve">. </w:t>
      </w:r>
      <w:r w:rsidRPr="00BA5E98">
        <w:t>А лифт остался в служебном ИВДИВО-здании</w:t>
      </w:r>
      <w:r>
        <w:t>.</w:t>
      </w:r>
    </w:p>
    <w:p w14:paraId="143AE3E6" w14:textId="77777777" w:rsidR="001104A1" w:rsidRDefault="001104A1" w:rsidP="001104A1">
      <w:pPr>
        <w:tabs>
          <w:tab w:val="left" w:pos="5885"/>
        </w:tabs>
        <w:ind w:firstLine="426"/>
      </w:pPr>
      <w:r w:rsidRPr="00BA5E98">
        <w:t>И так</w:t>
      </w:r>
      <w:r>
        <w:t xml:space="preserve">, </w:t>
      </w:r>
      <w:r w:rsidRPr="00BA5E98">
        <w:t>как у нас зданий в этих архетипах не было</w:t>
      </w:r>
      <w:r>
        <w:t xml:space="preserve">, </w:t>
      </w:r>
      <w:r w:rsidRPr="00BA5E98">
        <w:t>я</w:t>
      </w:r>
      <w:r>
        <w:t xml:space="preserve">, </w:t>
      </w:r>
      <w:r w:rsidRPr="00BA5E98">
        <w:t>если честно</w:t>
      </w:r>
      <w:r>
        <w:t xml:space="preserve">, </w:t>
      </w:r>
      <w:r w:rsidRPr="00BA5E98">
        <w:t>думал</w:t>
      </w:r>
      <w:r>
        <w:t xml:space="preserve">, </w:t>
      </w:r>
      <w:r w:rsidRPr="00BA5E98">
        <w:t>что со зданиями мы займёмся только через месяц</w:t>
      </w:r>
      <w:r>
        <w:t xml:space="preserve">. </w:t>
      </w:r>
      <w:r w:rsidRPr="00BA5E98">
        <w:t>То есть их сложно будет фиксировать в этом виде материи</w:t>
      </w:r>
      <w:r>
        <w:t xml:space="preserve">. </w:t>
      </w:r>
      <w:r w:rsidRPr="00BA5E98">
        <w:t>Но Кут Хуми сказал: «Сегодня»</w:t>
      </w:r>
      <w:r>
        <w:t xml:space="preserve">. </w:t>
      </w:r>
      <w:r w:rsidRPr="00BA5E98">
        <w:t>То есть планы поменялись</w:t>
      </w:r>
      <w:r>
        <w:t xml:space="preserve">. </w:t>
      </w:r>
      <w:r w:rsidRPr="00BA5E98">
        <w:t>Планы Синтеза поменялись</w:t>
      </w:r>
      <w:r>
        <w:t xml:space="preserve">, </w:t>
      </w:r>
      <w:r w:rsidRPr="00BA5E98">
        <w:t>потому что</w:t>
      </w:r>
      <w:r>
        <w:t xml:space="preserve">, </w:t>
      </w:r>
      <w:r w:rsidRPr="00BA5E98">
        <w:t>скорее всего</w:t>
      </w:r>
      <w:r>
        <w:t xml:space="preserve">, </w:t>
      </w:r>
      <w:r w:rsidRPr="00BA5E98">
        <w:t>весь месяц мы будем не ходить</w:t>
      </w:r>
      <w:r>
        <w:t xml:space="preserve">, </w:t>
      </w:r>
      <w:r w:rsidRPr="00BA5E98">
        <w:t>а мучиться выходом к Кут Хуми</w:t>
      </w:r>
      <w:r>
        <w:t xml:space="preserve">. </w:t>
      </w:r>
      <w:r w:rsidRPr="00BA5E98">
        <w:t>Поэтому будут включены здания</w:t>
      </w:r>
      <w:r>
        <w:t xml:space="preserve">, </w:t>
      </w:r>
      <w:r w:rsidRPr="00BA5E98">
        <w:t>которые будут помогать нам выходить к Кут Хуми</w:t>
      </w:r>
      <w:r>
        <w:t>.</w:t>
      </w:r>
    </w:p>
    <w:p w14:paraId="3245A3FB" w14:textId="77777777" w:rsidR="001104A1" w:rsidRDefault="001104A1" w:rsidP="001104A1">
      <w:pPr>
        <w:tabs>
          <w:tab w:val="left" w:pos="5885"/>
        </w:tabs>
        <w:ind w:firstLine="426"/>
      </w:pPr>
      <w:r w:rsidRPr="00BA5E98">
        <w:rPr>
          <w:bCs/>
        </w:rPr>
        <w:t>Вопрос: «Какие здания и куда мы сейчас ведём?»</w:t>
      </w:r>
      <w:r w:rsidRPr="00BA5E98">
        <w:t xml:space="preserve"> Кут Хуми сказал</w:t>
      </w:r>
      <w:r>
        <w:t xml:space="preserve">, </w:t>
      </w:r>
      <w:r w:rsidRPr="00BA5E98">
        <w:t>что в здания</w:t>
      </w:r>
      <w:r>
        <w:t xml:space="preserve">, </w:t>
      </w:r>
      <w:r w:rsidRPr="00BA5E98">
        <w:t>и дал такую схему</w:t>
      </w:r>
      <w:r>
        <w:t xml:space="preserve">, </w:t>
      </w:r>
      <w:r w:rsidRPr="00BA5E98">
        <w:t>где что будет</w:t>
      </w:r>
      <w:r>
        <w:t xml:space="preserve">. </w:t>
      </w:r>
      <w:r w:rsidRPr="00BA5E98">
        <w:t>Я вас слушаю</w:t>
      </w:r>
      <w:r>
        <w:t>.</w:t>
      </w:r>
    </w:p>
    <w:p w14:paraId="34B09B37" w14:textId="77777777" w:rsidR="001104A1" w:rsidRDefault="001104A1" w:rsidP="001104A1">
      <w:pPr>
        <w:tabs>
          <w:tab w:val="left" w:pos="5885"/>
        </w:tabs>
        <w:ind w:firstLine="426"/>
        <w:rPr>
          <w:i/>
        </w:rPr>
      </w:pPr>
      <w:r w:rsidRPr="00BA5E98">
        <w:rPr>
          <w:i/>
        </w:rPr>
        <w:t xml:space="preserve">Из </w:t>
      </w:r>
      <w:r>
        <w:rPr>
          <w:i/>
        </w:rPr>
        <w:t xml:space="preserve">зала: </w:t>
      </w:r>
      <w:r w:rsidRPr="00BA5E98">
        <w:rPr>
          <w:i/>
        </w:rPr>
        <w:t>Как минимум частное служебное</w:t>
      </w:r>
      <w:r>
        <w:rPr>
          <w:i/>
        </w:rPr>
        <w:t>.</w:t>
      </w:r>
    </w:p>
    <w:p w14:paraId="763F6E4F" w14:textId="5A646880" w:rsidR="001104A1" w:rsidRPr="00BA5E98" w:rsidRDefault="001104A1" w:rsidP="001104A1">
      <w:pPr>
        <w:tabs>
          <w:tab w:val="left" w:pos="5885"/>
        </w:tabs>
        <w:ind w:firstLine="426"/>
      </w:pPr>
      <w:r w:rsidRPr="00BA5E98">
        <w:t>Как минимум частное служебное</w:t>
      </w:r>
      <w:r>
        <w:t xml:space="preserve">. </w:t>
      </w:r>
      <w:r w:rsidRPr="00BA5E98">
        <w:t>Как минимум частное служебное</w:t>
      </w:r>
      <w:r w:rsidR="001F5215">
        <w:t xml:space="preserve"> – </w:t>
      </w:r>
      <w:r w:rsidRPr="00BA5E98">
        <w:t>это в первую очередь</w:t>
      </w:r>
      <w:r>
        <w:t xml:space="preserve">. </w:t>
      </w:r>
      <w:r w:rsidRPr="00BA5E98">
        <w:t>Соответственно</w:t>
      </w:r>
      <w:r>
        <w:t xml:space="preserve">, </w:t>
      </w:r>
      <w:r w:rsidRPr="00BA5E98">
        <w:t>частное служебное октавное здание</w:t>
      </w:r>
      <w:r>
        <w:t xml:space="preserve">. </w:t>
      </w:r>
      <w:r w:rsidRPr="00BA5E98">
        <w:t>Что с ним делаем?</w:t>
      </w:r>
    </w:p>
    <w:p w14:paraId="7A77CB06" w14:textId="77777777" w:rsidR="001104A1" w:rsidRDefault="001104A1" w:rsidP="001104A1">
      <w:pPr>
        <w:tabs>
          <w:tab w:val="left" w:pos="5885"/>
        </w:tabs>
        <w:ind w:firstLine="426"/>
        <w:rPr>
          <w:i/>
        </w:rPr>
      </w:pPr>
      <w:r w:rsidRPr="00BA5E98">
        <w:rPr>
          <w:i/>
        </w:rPr>
        <w:t xml:space="preserve">Из </w:t>
      </w:r>
      <w:r>
        <w:rPr>
          <w:i/>
        </w:rPr>
        <w:t xml:space="preserve">зала: </w:t>
      </w:r>
      <w:r w:rsidRPr="00BA5E98">
        <w:rPr>
          <w:i/>
        </w:rPr>
        <w:t>В 1984</w:t>
      </w:r>
      <w:r>
        <w:rPr>
          <w:i/>
        </w:rPr>
        <w:t>.</w:t>
      </w:r>
    </w:p>
    <w:p w14:paraId="60B4AEF9" w14:textId="6BA6A774" w:rsidR="001104A1" w:rsidRDefault="001104A1" w:rsidP="001104A1">
      <w:pPr>
        <w:tabs>
          <w:tab w:val="left" w:pos="5885"/>
        </w:tabs>
        <w:ind w:firstLine="426"/>
      </w:pPr>
      <w:r w:rsidRPr="00BA5E98">
        <w:t>В 1984</w:t>
      </w:r>
      <w:r>
        <w:t xml:space="preserve">. </w:t>
      </w:r>
      <w:r w:rsidRPr="00BA5E98">
        <w:t>Ещё варианты? Частное служебное Октавное здание в 960 архетипе</w:t>
      </w:r>
      <w:r>
        <w:t xml:space="preserve">. </w:t>
      </w:r>
      <w:r w:rsidRPr="00BA5E98">
        <w:t>Нет</w:t>
      </w:r>
      <w:r>
        <w:t xml:space="preserve">, </w:t>
      </w:r>
      <w:r w:rsidRPr="00BA5E98">
        <w:t>мы можем и в 1984</w:t>
      </w:r>
      <w:r>
        <w:t xml:space="preserve">. </w:t>
      </w:r>
      <w:r w:rsidRPr="00BA5E98">
        <w:t>Оно там благополучно сгорит</w:t>
      </w:r>
      <w:r>
        <w:t xml:space="preserve">, </w:t>
      </w:r>
      <w:r w:rsidRPr="00BA5E98">
        <w:t>и всё</w:t>
      </w:r>
      <w:r>
        <w:t xml:space="preserve">. </w:t>
      </w:r>
      <w:r w:rsidRPr="00BA5E98">
        <w:t>Это подсказка</w:t>
      </w:r>
      <w:r>
        <w:t xml:space="preserve">. </w:t>
      </w:r>
      <w:r w:rsidRPr="00BA5E98">
        <w:t>Октавная материя прекрасно горит в Извечной материи</w:t>
      </w:r>
      <w:r w:rsidR="001F5215">
        <w:t xml:space="preserve"> – </w:t>
      </w:r>
      <w:r w:rsidRPr="00BA5E98">
        <w:t>просто протуберанец</w:t>
      </w:r>
      <w:r>
        <w:t xml:space="preserve">, </w:t>
      </w:r>
      <w:r w:rsidRPr="00BA5E98">
        <w:t>и ничего не осталось</w:t>
      </w:r>
      <w:r>
        <w:t xml:space="preserve">. </w:t>
      </w:r>
      <w:r w:rsidRPr="00BA5E98">
        <w:t>Или Извечная материя скажет: «Это чего вы мне привели? 64 этажа</w:t>
      </w:r>
      <w:r>
        <w:t xml:space="preserve">, </w:t>
      </w:r>
      <w:r w:rsidRPr="00BA5E98">
        <w:t>говорите? Ой</w:t>
      </w:r>
      <w:r>
        <w:t xml:space="preserve">, </w:t>
      </w:r>
      <w:r w:rsidRPr="00BA5E98">
        <w:t>сгорело</w:t>
      </w:r>
      <w:r>
        <w:t xml:space="preserve">, </w:t>
      </w:r>
      <w:r w:rsidRPr="00BA5E98">
        <w:t>извините»</w:t>
      </w:r>
      <w:r>
        <w:t xml:space="preserve">. </w:t>
      </w:r>
      <w:r w:rsidRPr="00BA5E98">
        <w:t>Примерный размер будет такой</w:t>
      </w:r>
      <w:r>
        <w:t xml:space="preserve">. </w:t>
      </w:r>
      <w:r w:rsidRPr="00BA5E98">
        <w:t>Я не шучу</w:t>
      </w:r>
      <w:r>
        <w:t xml:space="preserve">. </w:t>
      </w:r>
      <w:r w:rsidRPr="00BA5E98">
        <w:t>То есть я примерно показал пропорции нашего громадного здания в Извечной материи</w:t>
      </w:r>
      <w:r>
        <w:t xml:space="preserve">. </w:t>
      </w:r>
      <w:r w:rsidRPr="00BA5E98">
        <w:t>Маленький шарик Огня</w:t>
      </w:r>
      <w:r>
        <w:t xml:space="preserve">, </w:t>
      </w:r>
      <w:r w:rsidRPr="00BA5E98">
        <w:t>за травинкой спрячется</w:t>
      </w:r>
      <w:r>
        <w:t>.</w:t>
      </w:r>
    </w:p>
    <w:p w14:paraId="0EA961CC" w14:textId="77777777" w:rsidR="001104A1" w:rsidRDefault="001104A1" w:rsidP="001104A1">
      <w:pPr>
        <w:ind w:firstLine="426"/>
      </w:pPr>
      <w:r w:rsidRPr="00BA5E98">
        <w:rPr>
          <w:iCs/>
        </w:rPr>
        <w:t xml:space="preserve">То есть в </w:t>
      </w:r>
      <w:r w:rsidRPr="00BA5E98">
        <w:t>Извечной материи наше громадное здание под травинкой прячется</w:t>
      </w:r>
      <w:r>
        <w:t xml:space="preserve">. </w:t>
      </w:r>
      <w:r w:rsidRPr="00BA5E98">
        <w:t>Никогда не находили? Или под травой появляются маленькие шарики в растительности</w:t>
      </w:r>
      <w:r>
        <w:t xml:space="preserve">. </w:t>
      </w:r>
      <w:r w:rsidRPr="00BA5E98">
        <w:t>Это ваше здание в Извечной материи</w:t>
      </w:r>
      <w:r>
        <w:t xml:space="preserve">. </w:t>
      </w:r>
      <w:r w:rsidRPr="00BA5E98">
        <w:t>Я видел это в Погружениях</w:t>
      </w:r>
      <w:r>
        <w:t xml:space="preserve">, </w:t>
      </w:r>
      <w:r w:rsidRPr="00BA5E98">
        <w:t>я сейчас это не теоретизирую</w:t>
      </w:r>
      <w:r>
        <w:t xml:space="preserve">. </w:t>
      </w:r>
      <w:r w:rsidRPr="00BA5E98">
        <w:t>То есть</w:t>
      </w:r>
      <w:r>
        <w:t xml:space="preserve">, </w:t>
      </w:r>
      <w:r w:rsidRPr="00BA5E98">
        <w:t>как только мы переходим в более высокий вид материи</w:t>
      </w:r>
      <w:r>
        <w:t xml:space="preserve">, </w:t>
      </w:r>
      <w:r w:rsidRPr="00BA5E98">
        <w:t>идёт компактификация</w:t>
      </w:r>
      <w:r>
        <w:t xml:space="preserve">. </w:t>
      </w:r>
      <w:r w:rsidRPr="00BA5E98">
        <w:t>А так как с 960 нам предложили пойти в 1940</w:t>
      </w:r>
      <w:r>
        <w:t xml:space="preserve">, </w:t>
      </w:r>
      <w:r w:rsidRPr="00BA5E98">
        <w:t>что в два раза выше</w:t>
      </w:r>
      <w:r>
        <w:t xml:space="preserve">, </w:t>
      </w:r>
      <w:r w:rsidRPr="00BA5E98">
        <w:t>то уровень компакта примерно будет с зёрнышко</w:t>
      </w:r>
      <w:r>
        <w:t xml:space="preserve">, </w:t>
      </w:r>
      <w:r w:rsidRPr="00BA5E98">
        <w:t>так легче всего представить</w:t>
      </w:r>
      <w:r>
        <w:t>.</w:t>
      </w:r>
    </w:p>
    <w:p w14:paraId="131992B3" w14:textId="77777777" w:rsidR="001104A1" w:rsidRDefault="001104A1" w:rsidP="001104A1">
      <w:pPr>
        <w:ind w:firstLine="426"/>
      </w:pPr>
      <w:r w:rsidRPr="00BA5E98">
        <w:t>Продолжаем</w:t>
      </w:r>
      <w:r>
        <w:t xml:space="preserve">. </w:t>
      </w:r>
      <w:r w:rsidRPr="00BA5E98">
        <w:t>Ребята</w:t>
      </w:r>
      <w:r>
        <w:t xml:space="preserve">, </w:t>
      </w:r>
      <w:r w:rsidRPr="00BA5E98">
        <w:t xml:space="preserve">вам </w:t>
      </w:r>
      <w:bookmarkStart w:id="4445" w:name="_Hlk160414316"/>
      <w:r w:rsidRPr="00BA5E98">
        <w:t>Кут Хуми</w:t>
      </w:r>
      <w:bookmarkEnd w:id="4445"/>
      <w:r w:rsidRPr="00BA5E98">
        <w:t xml:space="preserve"> дал вопрос</w:t>
      </w:r>
      <w:r>
        <w:t xml:space="preserve">, </w:t>
      </w:r>
      <w:r w:rsidRPr="00BA5E98">
        <w:t>у нас экзамен Воли</w:t>
      </w:r>
      <w:r>
        <w:t xml:space="preserve">. </w:t>
      </w:r>
      <w:r w:rsidRPr="00BA5E98">
        <w:t>Я понимаю</w:t>
      </w:r>
      <w:r>
        <w:t xml:space="preserve">, </w:t>
      </w:r>
      <w:r w:rsidRPr="00BA5E98">
        <w:t>что вы уже устали после первой Практики и готовы закончить Синтез</w:t>
      </w:r>
      <w:r>
        <w:t xml:space="preserve">, </w:t>
      </w:r>
      <w:r w:rsidRPr="00BA5E98">
        <w:t>но Синтез не готов закончиться</w:t>
      </w:r>
      <w:r>
        <w:t xml:space="preserve">, </w:t>
      </w:r>
      <w:r w:rsidRPr="00BA5E98">
        <w:t>у нас ещё достаточно работы</w:t>
      </w:r>
      <w:r>
        <w:t xml:space="preserve">. </w:t>
      </w:r>
      <w:r w:rsidRPr="00BA5E98">
        <w:rPr>
          <w:bCs/>
        </w:rPr>
        <w:t>Кут Хуми поручил сделать первую Практику</w:t>
      </w:r>
      <w:r>
        <w:rPr>
          <w:bCs/>
        </w:rPr>
        <w:t xml:space="preserve">, </w:t>
      </w:r>
      <w:r w:rsidRPr="00BA5E98">
        <w:rPr>
          <w:bCs/>
        </w:rPr>
        <w:t>чтобы мы остальные 6 часов усваивали и отстраивались этим</w:t>
      </w:r>
      <w:r>
        <w:t>.</w:t>
      </w:r>
    </w:p>
    <w:p w14:paraId="571D8A5C" w14:textId="1B6A0D9E" w:rsidR="001104A1" w:rsidRDefault="001104A1" w:rsidP="001104A1">
      <w:pPr>
        <w:ind w:firstLine="426"/>
      </w:pPr>
      <w:r w:rsidRPr="00BA5E98">
        <w:rPr>
          <w:bCs/>
        </w:rPr>
        <w:t>У нас сейчас все пять Тел</w:t>
      </w:r>
      <w:r>
        <w:rPr>
          <w:bCs/>
        </w:rPr>
        <w:t xml:space="preserve">, </w:t>
      </w:r>
      <w:r w:rsidRPr="00BA5E98">
        <w:rPr>
          <w:bCs/>
        </w:rPr>
        <w:t>или шесть</w:t>
      </w:r>
      <w:r>
        <w:rPr>
          <w:bCs/>
        </w:rPr>
        <w:t xml:space="preserve">, </w:t>
      </w:r>
      <w:r w:rsidRPr="00BA5E98">
        <w:rPr>
          <w:bCs/>
        </w:rPr>
        <w:t>включая Высшее Ипостасное Тело</w:t>
      </w:r>
      <w:r>
        <w:rPr>
          <w:bCs/>
        </w:rPr>
        <w:t xml:space="preserve">, </w:t>
      </w:r>
      <w:r w:rsidRPr="00BA5E98">
        <w:rPr>
          <w:bCs/>
        </w:rPr>
        <w:t>начинает действовать внутри</w:t>
      </w:r>
      <w:r>
        <w:rPr>
          <w:bCs/>
        </w:rPr>
        <w:t xml:space="preserve">, </w:t>
      </w:r>
      <w:r w:rsidRPr="00BA5E98">
        <w:t>и поэтому нам не совсем комфортно</w:t>
      </w:r>
      <w:r>
        <w:t xml:space="preserve">. </w:t>
      </w:r>
      <w:r w:rsidRPr="00BA5E98">
        <w:t xml:space="preserve">Но сейчас </w:t>
      </w:r>
      <w:r w:rsidRPr="00BA5E98">
        <w:rPr>
          <w:bCs/>
        </w:rPr>
        <w:t>Тела будут быстро ходить к Кут Хуми опять четыре раза</w:t>
      </w:r>
      <w:r>
        <w:rPr>
          <w:bCs/>
        </w:rPr>
        <w:t xml:space="preserve">, </w:t>
      </w:r>
      <w:r w:rsidRPr="00BA5E98">
        <w:rPr>
          <w:bCs/>
        </w:rPr>
        <w:t>но уже быстрее будет</w:t>
      </w:r>
      <w:r>
        <w:rPr>
          <w:bCs/>
        </w:rPr>
        <w:t xml:space="preserve">, </w:t>
      </w:r>
      <w:r w:rsidRPr="00BA5E98">
        <w:rPr>
          <w:bCs/>
        </w:rPr>
        <w:t>потому что Кут Хуми взял на контроль</w:t>
      </w:r>
      <w:r>
        <w:rPr>
          <w:bCs/>
        </w:rPr>
        <w:t xml:space="preserve">, </w:t>
      </w:r>
      <w:r w:rsidRPr="00BA5E98">
        <w:rPr>
          <w:bCs/>
        </w:rPr>
        <w:t>и мы сразу будем выходить четырьмя Телами к четырём Кут Хуми</w:t>
      </w:r>
      <w:r>
        <w:t xml:space="preserve">. </w:t>
      </w:r>
      <w:r w:rsidRPr="00BA5E98">
        <w:t>Сейчас будет такая тренировка</w:t>
      </w:r>
      <w:r>
        <w:t xml:space="preserve">. </w:t>
      </w:r>
      <w:r w:rsidRPr="00BA5E98">
        <w:rPr>
          <w:bCs/>
        </w:rPr>
        <w:t>К Отцу</w:t>
      </w:r>
      <w:r w:rsidR="001F5215">
        <w:rPr>
          <w:bCs/>
        </w:rPr>
        <w:t xml:space="preserve"> – </w:t>
      </w:r>
      <w:r w:rsidRPr="00BA5E98">
        <w:rPr>
          <w:bCs/>
        </w:rPr>
        <w:t>пятым</w:t>
      </w:r>
      <w:r>
        <w:rPr>
          <w:bCs/>
        </w:rPr>
        <w:t xml:space="preserve">, </w:t>
      </w:r>
      <w:r w:rsidRPr="00BA5E98">
        <w:rPr>
          <w:bCs/>
        </w:rPr>
        <w:t>Телом Отца</w:t>
      </w:r>
      <w:r>
        <w:rPr>
          <w:bCs/>
        </w:rPr>
        <w:t xml:space="preserve">. </w:t>
      </w:r>
      <w:r w:rsidRPr="00BA5E98">
        <w:rPr>
          <w:bCs/>
        </w:rPr>
        <w:t>И всё это будет координировать Высшее Ипостасное Тело</w:t>
      </w:r>
      <w:r>
        <w:t xml:space="preserve">, </w:t>
      </w:r>
      <w:r w:rsidRPr="00BA5E98">
        <w:t>мы его вчера стяжали для этого</w:t>
      </w:r>
      <w:r>
        <w:t>.</w:t>
      </w:r>
    </w:p>
    <w:p w14:paraId="2351C124" w14:textId="419231F2" w:rsidR="001104A1" w:rsidRDefault="001104A1" w:rsidP="001104A1">
      <w:pPr>
        <w:ind w:firstLine="426"/>
      </w:pPr>
      <w:r w:rsidRPr="00BA5E98">
        <w:t>Кстати</w:t>
      </w:r>
      <w:r>
        <w:t>,</w:t>
      </w:r>
      <w:r w:rsidR="001F5215">
        <w:t xml:space="preserve"> – </w:t>
      </w:r>
      <w:r w:rsidRPr="00BA5E98">
        <w:t>сейчас</w:t>
      </w:r>
      <w:r>
        <w:t xml:space="preserve">, </w:t>
      </w:r>
      <w:r w:rsidRPr="00BA5E98">
        <w:t>извините</w:t>
      </w:r>
      <w:r>
        <w:t>,</w:t>
      </w:r>
      <w:r w:rsidR="001F5215">
        <w:t xml:space="preserve"> – </w:t>
      </w:r>
      <w:r w:rsidRPr="00BA5E98">
        <w:rPr>
          <w:bCs/>
        </w:rPr>
        <w:t>ночью нас спасло Высшее Ипостасное Тело</w:t>
      </w:r>
      <w:r>
        <w:rPr>
          <w:bCs/>
        </w:rPr>
        <w:t xml:space="preserve">. </w:t>
      </w:r>
      <w:r w:rsidRPr="00BA5E98">
        <w:t>У него было состояние: «Я новое</w:t>
      </w:r>
      <w:r>
        <w:t xml:space="preserve">, </w:t>
      </w:r>
      <w:r w:rsidRPr="00BA5E98">
        <w:t>мне всё равно»</w:t>
      </w:r>
      <w:r>
        <w:t xml:space="preserve">. </w:t>
      </w:r>
      <w:r w:rsidRPr="00BA5E98">
        <w:t>И оно ходило и говорило так: «Стоять! Кут Хуми</w:t>
      </w:r>
      <w:r>
        <w:t xml:space="preserve">. </w:t>
      </w:r>
      <w:r w:rsidRPr="00BA5E98">
        <w:t>Встал?»</w:t>
      </w:r>
      <w:r w:rsidR="001F5215">
        <w:t xml:space="preserve"> – </w:t>
      </w:r>
      <w:r w:rsidRPr="00BA5E98">
        <w:t>«Встал»</w:t>
      </w:r>
      <w:r>
        <w:t xml:space="preserve">. </w:t>
      </w:r>
      <w:r w:rsidRPr="00BA5E98">
        <w:t>Пошла к следующему телу: «Стоять! Кут Хуми</w:t>
      </w:r>
      <w:r>
        <w:t xml:space="preserve">. </w:t>
      </w:r>
      <w:r w:rsidRPr="00BA5E98">
        <w:t>Встал?»</w:t>
      </w:r>
      <w:r w:rsidR="001F5215">
        <w:t xml:space="preserve"> – </w:t>
      </w:r>
      <w:r w:rsidRPr="00BA5E98">
        <w:t>«Встал»</w:t>
      </w:r>
      <w:r>
        <w:t xml:space="preserve">. </w:t>
      </w:r>
      <w:r w:rsidRPr="00BA5E98">
        <w:t>«В глаза смотри! Стоять!»</w:t>
      </w:r>
      <w:r>
        <w:t>,</w:t>
      </w:r>
      <w:r w:rsidR="001F5215">
        <w:t xml:space="preserve"> – </w:t>
      </w:r>
      <w:r w:rsidRPr="00BA5E98">
        <w:t>и ушла к следующему Телу</w:t>
      </w:r>
      <w:r>
        <w:t xml:space="preserve">. </w:t>
      </w:r>
      <w:r w:rsidRPr="00BA5E98">
        <w:t>А я на Кут Хуми так смотрел</w:t>
      </w:r>
      <w:r>
        <w:t xml:space="preserve">. </w:t>
      </w:r>
      <w:r w:rsidRPr="00BA5E98">
        <w:t>Вот Высшее Ипостасное Тело у меня</w:t>
      </w:r>
      <w:r>
        <w:t xml:space="preserve">, </w:t>
      </w:r>
      <w:r w:rsidRPr="00BA5E98">
        <w:t>во всяком случае</w:t>
      </w:r>
      <w:r>
        <w:t xml:space="preserve">, </w:t>
      </w:r>
      <w:r w:rsidRPr="00BA5E98">
        <w:t>так работало и помогало поддержать</w:t>
      </w:r>
      <w:r>
        <w:t>.</w:t>
      </w:r>
    </w:p>
    <w:p w14:paraId="126B5421" w14:textId="4040E0AB" w:rsidR="001104A1" w:rsidRDefault="001104A1" w:rsidP="001104A1">
      <w:pPr>
        <w:ind w:firstLine="426"/>
      </w:pPr>
      <w:r w:rsidRPr="00BA5E98">
        <w:rPr>
          <w:bCs/>
        </w:rPr>
        <w:t>Высшее Ипостасное Тело</w:t>
      </w:r>
      <w:r>
        <w:rPr>
          <w:bCs/>
        </w:rPr>
        <w:t xml:space="preserve">, </w:t>
      </w:r>
      <w:r w:rsidRPr="00BA5E98">
        <w:rPr>
          <w:bCs/>
        </w:rPr>
        <w:t>оно собирает все наши накопления Огня</w:t>
      </w:r>
      <w:r>
        <w:rPr>
          <w:bCs/>
        </w:rPr>
        <w:t xml:space="preserve">, </w:t>
      </w:r>
      <w:r w:rsidRPr="00BA5E98">
        <w:rPr>
          <w:bCs/>
        </w:rPr>
        <w:t>Духа</w:t>
      </w:r>
      <w:r>
        <w:rPr>
          <w:bCs/>
        </w:rPr>
        <w:t xml:space="preserve">, </w:t>
      </w:r>
      <w:r w:rsidRPr="00BA5E98">
        <w:rPr>
          <w:bCs/>
        </w:rPr>
        <w:t>Света Энергии</w:t>
      </w:r>
      <w:r>
        <w:t xml:space="preserve">. </w:t>
      </w:r>
      <w:r w:rsidRPr="00BA5E98">
        <w:rPr>
          <w:bCs/>
        </w:rPr>
        <w:t>Оно легче ориентируется</w:t>
      </w:r>
      <w:r>
        <w:rPr>
          <w:bCs/>
        </w:rPr>
        <w:t xml:space="preserve">, </w:t>
      </w:r>
      <w:r w:rsidRPr="00BA5E98">
        <w:rPr>
          <w:bCs/>
        </w:rPr>
        <w:t>чем все остальные Тела</w:t>
      </w:r>
      <w:r>
        <w:rPr>
          <w:bCs/>
        </w:rPr>
        <w:t xml:space="preserve">, </w:t>
      </w:r>
      <w:r w:rsidRPr="00BA5E98">
        <w:rPr>
          <w:bCs/>
        </w:rPr>
        <w:t>т</w:t>
      </w:r>
      <w:r w:rsidRPr="00BA5E98">
        <w:t>ак как Тела у меня</w:t>
      </w:r>
      <w:r w:rsidR="001F5215">
        <w:t xml:space="preserve"> – </w:t>
      </w:r>
      <w:r w:rsidRPr="00BA5E98">
        <w:t>Части</w:t>
      </w:r>
      <w:r>
        <w:t xml:space="preserve">. </w:t>
      </w:r>
      <w:r w:rsidRPr="00BA5E98">
        <w:t>А Высшее Ипостасное Тело</w:t>
      </w:r>
      <w:r>
        <w:t xml:space="preserve">, </w:t>
      </w:r>
      <w:r w:rsidRPr="00BA5E98">
        <w:t>хоть и Часть</w:t>
      </w:r>
      <w:r>
        <w:t xml:space="preserve">, </w:t>
      </w:r>
      <w:r w:rsidRPr="00BA5E98">
        <w:t>но Высшее</w:t>
      </w:r>
      <w:r>
        <w:t xml:space="preserve">, </w:t>
      </w:r>
      <w:r w:rsidRPr="00BA5E98">
        <w:t>и все мои высшие накопления уже начали работать</w:t>
      </w:r>
      <w:r>
        <w:t xml:space="preserve">. </w:t>
      </w:r>
      <w:r w:rsidRPr="00BA5E98">
        <w:t>У вас сейчас</w:t>
      </w:r>
      <w:r w:rsidR="001F5215">
        <w:t xml:space="preserve"> – </w:t>
      </w:r>
      <w:r w:rsidRPr="00BA5E98">
        <w:t>тоже</w:t>
      </w:r>
      <w:r>
        <w:t xml:space="preserve">. </w:t>
      </w:r>
      <w:r w:rsidRPr="00BA5E98">
        <w:t>Поэтому выгоднее ходить Высшим Ипостасным Телом</w:t>
      </w:r>
      <w:r>
        <w:t xml:space="preserve">, </w:t>
      </w:r>
      <w:r w:rsidRPr="00BA5E98">
        <w:t>но вы тогда не разработаете свои Тела-Части</w:t>
      </w:r>
      <w:r>
        <w:t xml:space="preserve">, </w:t>
      </w:r>
      <w:r w:rsidRPr="00BA5E98">
        <w:t>сами понимаете</w:t>
      </w:r>
      <w:r>
        <w:t xml:space="preserve">. </w:t>
      </w:r>
      <w:r w:rsidRPr="00BA5E98">
        <w:t>И моё тоже так стояло: «Кут Хуми</w:t>
      </w:r>
      <w:r>
        <w:t xml:space="preserve">. </w:t>
      </w:r>
      <w:r w:rsidRPr="00BA5E98">
        <w:t>Взгляд взял</w:t>
      </w:r>
      <w:r>
        <w:t xml:space="preserve">. </w:t>
      </w:r>
      <w:r w:rsidRPr="00BA5E98">
        <w:t>Стоять»</w:t>
      </w:r>
      <w:r>
        <w:t xml:space="preserve">. </w:t>
      </w:r>
      <w:r w:rsidRPr="00BA5E98">
        <w:t>И всё</w:t>
      </w:r>
      <w:r>
        <w:t xml:space="preserve">, </w:t>
      </w:r>
      <w:r w:rsidRPr="00BA5E98">
        <w:t>и Высшее Ипостасное Тело пошло дальше тренировать другие Тела</w:t>
      </w:r>
      <w:r>
        <w:t>.</w:t>
      </w:r>
    </w:p>
    <w:p w14:paraId="3A87257E" w14:textId="77777777" w:rsidR="001104A1" w:rsidRDefault="001104A1" w:rsidP="001104A1">
      <w:pPr>
        <w:ind w:firstLine="426"/>
      </w:pPr>
      <w:r w:rsidRPr="00BA5E98">
        <w:t>Я не хотел это говорить перед Практикой</w:t>
      </w:r>
      <w:r>
        <w:t xml:space="preserve">, </w:t>
      </w:r>
      <w:r w:rsidRPr="00BA5E98">
        <w:t>чтобы вы не перешли на Высшее Ипостасное Тело и сказали: «Да</w:t>
      </w:r>
      <w:r>
        <w:t xml:space="preserve">, </w:t>
      </w:r>
      <w:r w:rsidRPr="00BA5E98">
        <w:t>оно всё сделает»</w:t>
      </w:r>
      <w:r>
        <w:t xml:space="preserve">. </w:t>
      </w:r>
      <w:r w:rsidRPr="00BA5E98">
        <w:t>Оно не сделает</w:t>
      </w:r>
      <w:r>
        <w:t xml:space="preserve">. </w:t>
      </w:r>
      <w:r w:rsidRPr="00BA5E98">
        <w:t>У каждого в Высшем Ипостасном Теле разные накопления</w:t>
      </w:r>
      <w:r>
        <w:t xml:space="preserve">, </w:t>
      </w:r>
      <w:r w:rsidRPr="00BA5E98">
        <w:t>я очень корректно выразился</w:t>
      </w:r>
      <w:r>
        <w:t xml:space="preserve">. </w:t>
      </w:r>
      <w:r w:rsidRPr="00BA5E98">
        <w:t>Моих накоплений было достаточно</w:t>
      </w:r>
      <w:r>
        <w:t xml:space="preserve">, </w:t>
      </w:r>
      <w:r w:rsidRPr="00BA5E98">
        <w:t>чтобы Тело ходило самостоятельно</w:t>
      </w:r>
      <w:r>
        <w:t xml:space="preserve">, </w:t>
      </w:r>
      <w:r w:rsidRPr="00BA5E98">
        <w:t>возраст позволяет Духа</w:t>
      </w:r>
      <w:r>
        <w:t xml:space="preserve">. </w:t>
      </w:r>
      <w:r w:rsidRPr="00BA5E98">
        <w:t>А у вас</w:t>
      </w:r>
      <w:r>
        <w:t xml:space="preserve">, </w:t>
      </w:r>
      <w:r w:rsidRPr="00BA5E98">
        <w:t>к сожалению</w:t>
      </w:r>
      <w:r>
        <w:t xml:space="preserve">, </w:t>
      </w:r>
      <w:r w:rsidRPr="00BA5E98">
        <w:t>не обязательно</w:t>
      </w:r>
      <w:r>
        <w:t xml:space="preserve">. </w:t>
      </w:r>
      <w:r w:rsidRPr="00BA5E98">
        <w:t>То есть</w:t>
      </w:r>
      <w:r>
        <w:t xml:space="preserve">, </w:t>
      </w:r>
      <w:r w:rsidRPr="00BA5E98">
        <w:t>если у вас возраст Духа пять лет</w:t>
      </w:r>
      <w:r>
        <w:t xml:space="preserve">, </w:t>
      </w:r>
      <w:r w:rsidRPr="00BA5E98">
        <w:t>то Высшее Ипостасное Тело не ориентируется</w:t>
      </w:r>
      <w:r>
        <w:t xml:space="preserve">, </w:t>
      </w:r>
      <w:r w:rsidRPr="00BA5E98">
        <w:t>куда ходить и что делать</w:t>
      </w:r>
      <w:r>
        <w:t>.</w:t>
      </w:r>
    </w:p>
    <w:p w14:paraId="6DB632C1" w14:textId="28546E50" w:rsidR="001104A1" w:rsidRDefault="001104A1" w:rsidP="001104A1">
      <w:pPr>
        <w:ind w:firstLine="426"/>
      </w:pPr>
      <w:r w:rsidRPr="00BA5E98">
        <w:lastRenderedPageBreak/>
        <w:t>Я специально так сказал</w:t>
      </w:r>
      <w:r>
        <w:t xml:space="preserve">. </w:t>
      </w:r>
      <w:r w:rsidRPr="00BA5E98">
        <w:t>Я не знаю ваш возраст</w:t>
      </w:r>
      <w:r>
        <w:t xml:space="preserve">, </w:t>
      </w:r>
      <w:r w:rsidRPr="00BA5E98">
        <w:t>я свой знаю</w:t>
      </w:r>
      <w:r>
        <w:t xml:space="preserve">. </w:t>
      </w:r>
      <w:r w:rsidRPr="00BA5E98">
        <w:t>Моё ориентируется и ходит</w:t>
      </w:r>
      <w:r>
        <w:t xml:space="preserve">. </w:t>
      </w:r>
      <w:r w:rsidRPr="00BA5E98">
        <w:t>Поэтому здесь</w:t>
      </w:r>
      <w:r>
        <w:t xml:space="preserve">, </w:t>
      </w:r>
      <w:r w:rsidRPr="00BA5E98">
        <w:t>в Высших Частях</w:t>
      </w:r>
      <w:r>
        <w:t xml:space="preserve">, </w:t>
      </w:r>
      <w:r w:rsidRPr="00BA5E98">
        <w:t>вопрос состоит в возрасте Духа</w:t>
      </w:r>
      <w:r>
        <w:t xml:space="preserve">, </w:t>
      </w:r>
      <w:r w:rsidRPr="00BA5E98">
        <w:t>которым вы действуете</w:t>
      </w:r>
      <w:r>
        <w:t xml:space="preserve">. </w:t>
      </w:r>
      <w:r w:rsidRPr="00BA5E98">
        <w:t>Если он достаточно молодёжный или выше</w:t>
      </w:r>
      <w:r w:rsidR="001F5215">
        <w:t xml:space="preserve"> – </w:t>
      </w:r>
      <w:r w:rsidRPr="00BA5E98">
        <w:t>вы можете свободно ходить</w:t>
      </w:r>
      <w:r>
        <w:t xml:space="preserve">, </w:t>
      </w:r>
      <w:r w:rsidRPr="00BA5E98">
        <w:t>а если подростковый и детский</w:t>
      </w:r>
      <w:r>
        <w:t xml:space="preserve">, </w:t>
      </w:r>
      <w:r w:rsidRPr="00BA5E98">
        <w:t>или младенческий</w:t>
      </w:r>
      <w:r>
        <w:t xml:space="preserve">, </w:t>
      </w:r>
      <w:r w:rsidRPr="00BA5E98">
        <w:t>то вы уже не ориентируетесь</w:t>
      </w:r>
      <w:r>
        <w:t xml:space="preserve">. </w:t>
      </w:r>
      <w:r w:rsidRPr="00BA5E98">
        <w:t>Сами знаете</w:t>
      </w:r>
      <w:r>
        <w:t xml:space="preserve">, </w:t>
      </w:r>
      <w:r w:rsidRPr="00BA5E98">
        <w:t>как дети</w:t>
      </w:r>
      <w:r>
        <w:t>.</w:t>
      </w:r>
    </w:p>
    <w:p w14:paraId="01C60A1B" w14:textId="77777777" w:rsidR="001104A1" w:rsidRDefault="001104A1" w:rsidP="001104A1">
      <w:pPr>
        <w:ind w:firstLine="426"/>
      </w:pPr>
      <w:r w:rsidRPr="00BA5E98">
        <w:t>У вас же дети у многих есть</w:t>
      </w:r>
      <w:r>
        <w:t xml:space="preserve">. </w:t>
      </w:r>
      <w:r w:rsidRPr="00BA5E98">
        <w:t>Примерно можете представить</w:t>
      </w:r>
      <w:r>
        <w:t xml:space="preserve">, </w:t>
      </w:r>
      <w:r w:rsidRPr="00BA5E98">
        <w:t>как ваше Высшее Ипостасное Тело в возрасте в среднем пяти лет</w:t>
      </w:r>
      <w:r>
        <w:t xml:space="preserve">, </w:t>
      </w:r>
      <w:r w:rsidRPr="00BA5E98">
        <w:t>но сидящее в зале</w:t>
      </w:r>
      <w:r>
        <w:t xml:space="preserve">, </w:t>
      </w:r>
      <w:r w:rsidRPr="00BA5E98">
        <w:t>пытается самостоятельно действовать</w:t>
      </w:r>
      <w:r>
        <w:t xml:space="preserve">. </w:t>
      </w:r>
      <w:r w:rsidRPr="00BA5E98">
        <w:t>Бегать может</w:t>
      </w:r>
      <w:r>
        <w:t xml:space="preserve">, </w:t>
      </w:r>
      <w:r w:rsidRPr="00BA5E98">
        <w:t>за игрушками носится</w:t>
      </w:r>
      <w:r>
        <w:t xml:space="preserve">, </w:t>
      </w:r>
      <w:r w:rsidRPr="00BA5E98">
        <w:t>а понять</w:t>
      </w:r>
      <w:r>
        <w:t xml:space="preserve">, </w:t>
      </w:r>
      <w:r w:rsidRPr="00BA5E98">
        <w:t>где оно находится</w:t>
      </w:r>
      <w:r>
        <w:t xml:space="preserve">, </w:t>
      </w:r>
      <w:r w:rsidRPr="00BA5E98">
        <w:t>пока не может</w:t>
      </w:r>
      <w:r>
        <w:t xml:space="preserve">, </w:t>
      </w:r>
      <w:r w:rsidRPr="00BA5E98">
        <w:t>в каком оно зале</w:t>
      </w:r>
      <w:r>
        <w:t xml:space="preserve">. </w:t>
      </w:r>
      <w:r w:rsidRPr="00BA5E98">
        <w:t>К сожалению</w:t>
      </w:r>
      <w:r>
        <w:t xml:space="preserve">, </w:t>
      </w:r>
      <w:r w:rsidRPr="00BA5E98">
        <w:t>мы столкнулись с этой ситуацией</w:t>
      </w:r>
      <w:r>
        <w:t xml:space="preserve">. </w:t>
      </w:r>
      <w:r w:rsidRPr="00BA5E98">
        <w:t xml:space="preserve">Но мы тут </w:t>
      </w:r>
      <w:r w:rsidRPr="00BA5E98">
        <w:rPr>
          <w:i/>
        </w:rPr>
        <w:t>маемо то</w:t>
      </w:r>
      <w:r>
        <w:rPr>
          <w:i/>
        </w:rPr>
        <w:t xml:space="preserve">, </w:t>
      </w:r>
      <w:r w:rsidRPr="00BA5E98">
        <w:rPr>
          <w:i/>
        </w:rPr>
        <w:t>что мы маемо</w:t>
      </w:r>
      <w:r>
        <w:t xml:space="preserve">, </w:t>
      </w:r>
      <w:r w:rsidRPr="00BA5E98">
        <w:t>как говорят в знаменитой стране</w:t>
      </w:r>
      <w:r>
        <w:t xml:space="preserve">. </w:t>
      </w:r>
      <w:r w:rsidRPr="00BA5E98">
        <w:t>Но мы ничего не можем сделать с этим</w:t>
      </w:r>
      <w:r>
        <w:t xml:space="preserve">, </w:t>
      </w:r>
      <w:r w:rsidRPr="00BA5E98">
        <w:t>и надо будет исходить из того</w:t>
      </w:r>
      <w:r>
        <w:t xml:space="preserve">, </w:t>
      </w:r>
      <w:r w:rsidRPr="00BA5E98">
        <w:t>что у нас есть</w:t>
      </w:r>
      <w:r>
        <w:t>.</w:t>
      </w:r>
    </w:p>
    <w:p w14:paraId="257E682E" w14:textId="77777777" w:rsidR="001104A1" w:rsidRDefault="001104A1" w:rsidP="001104A1">
      <w:pPr>
        <w:ind w:firstLine="426"/>
      </w:pPr>
      <w:r w:rsidRPr="00BA5E98">
        <w:t>Итак</w:t>
      </w:r>
      <w:r>
        <w:t xml:space="preserve">, </w:t>
      </w:r>
      <w:r w:rsidRPr="00BA5E98">
        <w:t>продолжаем</w:t>
      </w:r>
      <w:r>
        <w:t xml:space="preserve">. </w:t>
      </w:r>
      <w:r w:rsidRPr="00BA5E98">
        <w:t>Сразу продолжим</w:t>
      </w:r>
      <w:r>
        <w:t xml:space="preserve">. </w:t>
      </w:r>
      <w:r w:rsidRPr="00BA5E98">
        <w:rPr>
          <w:b/>
        </w:rPr>
        <w:t>Октавное Ипостасное здание остаётся на месте</w:t>
      </w:r>
      <w:r>
        <w:rPr>
          <w:b/>
        </w:rPr>
        <w:t xml:space="preserve">. </w:t>
      </w:r>
      <w:r w:rsidRPr="00BA5E98">
        <w:rPr>
          <w:b/>
        </w:rPr>
        <w:t xml:space="preserve">Почему? Потому что </w:t>
      </w:r>
      <w:r w:rsidRPr="00BA5E98">
        <w:rPr>
          <w:b/>
          <w:bCs/>
        </w:rPr>
        <w:t>там Жизнь Компетентного</w:t>
      </w:r>
      <w:r>
        <w:rPr>
          <w:b/>
        </w:rPr>
        <w:t xml:space="preserve">. </w:t>
      </w:r>
      <w:r w:rsidRPr="00BA5E98">
        <w:t>Мы не можем убрать служебное здание из Жизни Компетентного</w:t>
      </w:r>
      <w:r>
        <w:t>.</w:t>
      </w:r>
    </w:p>
    <w:p w14:paraId="7D6F734B" w14:textId="7C314E07" w:rsidR="001104A1" w:rsidRDefault="001104A1" w:rsidP="001104A1">
      <w:pPr>
        <w:ind w:firstLine="426"/>
      </w:pPr>
      <w:r w:rsidRPr="00BA5E98">
        <w:t>Так</w:t>
      </w:r>
      <w:r>
        <w:t xml:space="preserve">, </w:t>
      </w:r>
      <w:r w:rsidRPr="00BA5E98">
        <w:t>на всякий случай: я сейчас веду Синтез как Аватар Синтеза</w:t>
      </w:r>
      <w:r>
        <w:t xml:space="preserve">. </w:t>
      </w:r>
      <w:r w:rsidRPr="00BA5E98">
        <w:t>У меня это Компетентная реализация</w:t>
      </w:r>
      <w:r>
        <w:t xml:space="preserve">, </w:t>
      </w:r>
      <w:r w:rsidRPr="00BA5E98">
        <w:t>а не Полномочная</w:t>
      </w:r>
      <w:r>
        <w:t xml:space="preserve">. </w:t>
      </w:r>
      <w:r w:rsidRPr="00BA5E98">
        <w:t>Это Владыка меня назначил</w:t>
      </w:r>
      <w:r>
        <w:t xml:space="preserve">, </w:t>
      </w:r>
      <w:r w:rsidRPr="00BA5E98">
        <w:t>я сам слышал</w:t>
      </w:r>
      <w:r>
        <w:t xml:space="preserve">. </w:t>
      </w:r>
      <w:r w:rsidRPr="00BA5E98">
        <w:t>У меня там определённая пертурбация была</w:t>
      </w:r>
      <w:r>
        <w:t xml:space="preserve">, </w:t>
      </w:r>
      <w:r w:rsidRPr="00BA5E98">
        <w:t>и меня перевели в Компетентную Жизнь</w:t>
      </w:r>
      <w:r>
        <w:t xml:space="preserve">. </w:t>
      </w:r>
      <w:r w:rsidRPr="00BA5E98">
        <w:t>А в Полномочной я</w:t>
      </w:r>
      <w:r w:rsidR="001F5215">
        <w:t xml:space="preserve"> – </w:t>
      </w:r>
      <w:r w:rsidRPr="00BA5E98">
        <w:t>Глава ИВДИВО</w:t>
      </w:r>
      <w:r>
        <w:t xml:space="preserve">. </w:t>
      </w:r>
      <w:r w:rsidRPr="00BA5E98">
        <w:t>Глава ИВДИВО выше Аватара Синтеза в Компетентных</w:t>
      </w:r>
      <w:r>
        <w:t xml:space="preserve">. </w:t>
      </w:r>
      <w:r w:rsidRPr="00BA5E98">
        <w:t>Почему? Кут Хуми сказал: «Компетентная Жизнь ближе к Человеческой</w:t>
      </w:r>
      <w:r>
        <w:t xml:space="preserve">, </w:t>
      </w:r>
      <w:r w:rsidRPr="00BA5E98">
        <w:t>тебя хоть люди замечать будут»</w:t>
      </w:r>
      <w:r>
        <w:t xml:space="preserve">. </w:t>
      </w:r>
      <w:r w:rsidRPr="00BA5E98">
        <w:t>Как только я выхожу к вам в Полномочной Жизни… Люди видят Компетентную Жизнь</w:t>
      </w:r>
      <w:r>
        <w:t xml:space="preserve">, </w:t>
      </w:r>
      <w:r w:rsidRPr="00BA5E98">
        <w:t>а Полномочную Жизнь не видят вообще</w:t>
      </w:r>
      <w:r>
        <w:t xml:space="preserve">. </w:t>
      </w:r>
      <w:r w:rsidRPr="00BA5E98">
        <w:t>То есть Полномочная</w:t>
      </w:r>
      <w:r w:rsidR="001F5215">
        <w:t xml:space="preserve"> – </w:t>
      </w:r>
      <w:r w:rsidRPr="00BA5E98">
        <w:t>это для Отца и Кут Хуми</w:t>
      </w:r>
      <w:r>
        <w:t xml:space="preserve">. </w:t>
      </w:r>
      <w:r w:rsidRPr="00BA5E98">
        <w:t>Поэтому как Глава ИВДИВО я в Полномочной Жизни</w:t>
      </w:r>
      <w:r>
        <w:t xml:space="preserve">, </w:t>
      </w:r>
      <w:r w:rsidRPr="00BA5E98">
        <w:t>для Отца</w:t>
      </w:r>
      <w:r>
        <w:t xml:space="preserve">. </w:t>
      </w:r>
      <w:r w:rsidRPr="00BA5E98">
        <w:t>А людям не надо</w:t>
      </w:r>
      <w:r>
        <w:t xml:space="preserve">, </w:t>
      </w:r>
      <w:r w:rsidRPr="00BA5E98">
        <w:t>что я Глава ИВДИВО</w:t>
      </w:r>
      <w:r>
        <w:t>.</w:t>
      </w:r>
    </w:p>
    <w:p w14:paraId="37A6F923" w14:textId="1B32DE60" w:rsidR="001104A1" w:rsidRDefault="001104A1" w:rsidP="001104A1">
      <w:pPr>
        <w:ind w:firstLine="426"/>
        <w:rPr>
          <w:bCs/>
        </w:rPr>
      </w:pPr>
      <w:r w:rsidRPr="00BA5E98">
        <w:t>Ближе всего к Человеческой Жизни</w:t>
      </w:r>
      <w:r w:rsidR="001F5215">
        <w:t xml:space="preserve"> – </w:t>
      </w:r>
      <w:r w:rsidRPr="00BA5E98">
        <w:t>это Компетентная Жизнь</w:t>
      </w:r>
      <w:r>
        <w:t xml:space="preserve">, </w:t>
      </w:r>
      <w:r w:rsidRPr="00BA5E98">
        <w:t>здесь я Аватар Синтеза</w:t>
      </w:r>
      <w:r>
        <w:t xml:space="preserve">. </w:t>
      </w:r>
      <w:r w:rsidRPr="00BA5E98">
        <w:t>Людям надо проходить Синтезы</w:t>
      </w:r>
      <w:r>
        <w:t xml:space="preserve">. </w:t>
      </w:r>
      <w:r w:rsidRPr="00BA5E98">
        <w:t>Я вёл сейчас два Курса Синтеза</w:t>
      </w:r>
      <w:r>
        <w:t xml:space="preserve">. </w:t>
      </w:r>
      <w:r w:rsidRPr="00BA5E98">
        <w:t>Один закончился</w:t>
      </w:r>
      <w:r>
        <w:t xml:space="preserve">, </w:t>
      </w:r>
      <w:r w:rsidRPr="00BA5E98">
        <w:t>из первых</w:t>
      </w:r>
      <w:r>
        <w:t xml:space="preserve">, </w:t>
      </w:r>
      <w:r w:rsidRPr="00BA5E98">
        <w:t>а второй сейчас в Москве ещё продолжается</w:t>
      </w:r>
      <w:r>
        <w:t xml:space="preserve">. </w:t>
      </w:r>
      <w:r w:rsidRPr="00BA5E98">
        <w:t>И чтобы сопрягаться с первачками на первых Курсах</w:t>
      </w:r>
      <w:r>
        <w:t xml:space="preserve">, </w:t>
      </w:r>
      <w:r w:rsidRPr="00BA5E98">
        <w:t>Жизнь Аватара Синтеза должна быть Компетентная</w:t>
      </w:r>
      <w:r>
        <w:t xml:space="preserve">. </w:t>
      </w:r>
      <w:r w:rsidRPr="00BA5E98">
        <w:rPr>
          <w:bCs/>
        </w:rPr>
        <w:t>Поэтому я против</w:t>
      </w:r>
      <w:r w:rsidR="001F5215">
        <w:rPr>
          <w:bCs/>
        </w:rPr>
        <w:t xml:space="preserve"> – </w:t>
      </w:r>
      <w:r w:rsidRPr="00BA5E98">
        <w:rPr>
          <w:bCs/>
        </w:rPr>
        <w:t>убиратьоттуда здания</w:t>
      </w:r>
      <w:r>
        <w:rPr>
          <w:bCs/>
        </w:rPr>
        <w:t>,</w:t>
      </w:r>
      <w:r w:rsidR="001F5215">
        <w:rPr>
          <w:bCs/>
        </w:rPr>
        <w:t xml:space="preserve"> – </w:t>
      </w:r>
      <w:r w:rsidRPr="00BA5E98">
        <w:rPr>
          <w:bCs/>
        </w:rPr>
        <w:t>у меня как-то Синтез прекратится</w:t>
      </w:r>
      <w:r>
        <w:t xml:space="preserve">. </w:t>
      </w:r>
      <w:r w:rsidRPr="00BA5E98">
        <w:t>И тем более там теперь Изначально Вышестоящие Владыки Синтеза</w:t>
      </w:r>
      <w:r>
        <w:t xml:space="preserve">. </w:t>
      </w:r>
      <w:r w:rsidRPr="00BA5E98">
        <w:t>А Владыки Синтеза</w:t>
      </w:r>
      <w:r w:rsidR="001F5215">
        <w:t xml:space="preserve"> – </w:t>
      </w:r>
      <w:r w:rsidRPr="00BA5E98">
        <w:t>это основной контингент работников Синтеза</w:t>
      </w:r>
      <w:r>
        <w:t xml:space="preserve">, </w:t>
      </w:r>
      <w:r w:rsidRPr="00BA5E98">
        <w:t>они все и Владыки Синтеза</w:t>
      </w:r>
      <w:r>
        <w:t xml:space="preserve">. </w:t>
      </w:r>
      <w:r w:rsidRPr="00BA5E98">
        <w:t xml:space="preserve">Так что </w:t>
      </w:r>
      <w:r w:rsidRPr="00BA5E98">
        <w:rPr>
          <w:bCs/>
        </w:rPr>
        <w:t>здания в Октавах остаются</w:t>
      </w:r>
      <w:r>
        <w:rPr>
          <w:bCs/>
        </w:rPr>
        <w:t xml:space="preserve">, </w:t>
      </w:r>
      <w:r w:rsidRPr="00BA5E98">
        <w:rPr>
          <w:bCs/>
        </w:rPr>
        <w:t>это вам Кут Хуми сказал</w:t>
      </w:r>
      <w:r>
        <w:rPr>
          <w:bCs/>
        </w:rPr>
        <w:t>.</w:t>
      </w:r>
    </w:p>
    <w:p w14:paraId="1BB074FB" w14:textId="08080C76" w:rsidR="001104A1" w:rsidRDefault="001104A1" w:rsidP="001104A1">
      <w:pPr>
        <w:ind w:firstLine="426"/>
      </w:pPr>
      <w:r w:rsidRPr="00BA5E98">
        <w:rPr>
          <w:b/>
          <w:bCs/>
        </w:rPr>
        <w:t>А здание в 448-м архетипе изымается</w:t>
      </w:r>
      <w:r>
        <w:rPr>
          <w:b/>
          <w:bCs/>
        </w:rPr>
        <w:t xml:space="preserve">, </w:t>
      </w:r>
      <w:r w:rsidRPr="00BA5E98">
        <w:rPr>
          <w:b/>
          <w:bCs/>
        </w:rPr>
        <w:t>потому что это Человеческая Жизнь</w:t>
      </w:r>
      <w:r>
        <w:rPr>
          <w:b/>
        </w:rPr>
        <w:t xml:space="preserve">. </w:t>
      </w:r>
      <w:r w:rsidRPr="00BA5E98">
        <w:t>Как это изымается? И куда переходит? Чувствуете</w:t>
      </w:r>
      <w:r>
        <w:t xml:space="preserve">, </w:t>
      </w:r>
      <w:r w:rsidRPr="00BA5E98">
        <w:t>как мысли тяжело ворочаются? Ваше тело определяет</w:t>
      </w:r>
      <w:r>
        <w:t xml:space="preserve">, </w:t>
      </w:r>
      <w:r w:rsidRPr="00BA5E98">
        <w:t>есть ли у вас Синтез Мысли</w:t>
      </w:r>
      <w:r>
        <w:t xml:space="preserve">, </w:t>
      </w:r>
      <w:r w:rsidRPr="00BA5E98">
        <w:t>потому что у вас Синтез-Часть Размышление</w:t>
      </w:r>
      <w:r>
        <w:t xml:space="preserve">. </w:t>
      </w:r>
      <w:r w:rsidRPr="00BA5E98">
        <w:t>Синтез-Часть Размышление синтезирована из четырёх или восьми Частей Размышления</w:t>
      </w:r>
      <w:r>
        <w:t xml:space="preserve">. </w:t>
      </w:r>
      <w:r w:rsidRPr="00BA5E98">
        <w:t>А теперь из Частей Размышления надо сложить Синтез-Мысль на Синтез-Часть Размышление</w:t>
      </w:r>
      <w:r>
        <w:t xml:space="preserve">. </w:t>
      </w:r>
      <w:r w:rsidRPr="00BA5E98">
        <w:t>Некоторые сказали бы</w:t>
      </w:r>
      <w:r>
        <w:t xml:space="preserve">, </w:t>
      </w:r>
      <w:r w:rsidRPr="00BA5E98">
        <w:t>что Синтез-Часть</w:t>
      </w:r>
      <w:r w:rsidR="001F5215">
        <w:t xml:space="preserve"> – </w:t>
      </w:r>
      <w:r w:rsidRPr="00BA5E98">
        <w:t>это хорошо</w:t>
      </w:r>
      <w:r>
        <w:t xml:space="preserve">. </w:t>
      </w:r>
      <w:r w:rsidRPr="00BA5E98">
        <w:t>Это хорошо</w:t>
      </w:r>
      <w:r>
        <w:t xml:space="preserve">, </w:t>
      </w:r>
      <w:r w:rsidRPr="00BA5E98">
        <w:t>только Частности должны быть тоже Синтез-Частности</w:t>
      </w:r>
      <w:r>
        <w:t xml:space="preserve">. </w:t>
      </w:r>
      <w:r w:rsidRPr="00BA5E98">
        <w:t>То есть собираем несколько Синтез-Частностей из нескольких Размышлений и появляется Синтез-Размышление с Синтез-Мыслью</w:t>
      </w:r>
      <w:r>
        <w:t>.</w:t>
      </w:r>
    </w:p>
    <w:p w14:paraId="5B847CAD" w14:textId="1D2C341D" w:rsidR="001104A1" w:rsidRDefault="001104A1" w:rsidP="001104A1">
      <w:pPr>
        <w:ind w:firstLine="426"/>
        <w:rPr>
          <w:bCs/>
        </w:rPr>
      </w:pPr>
      <w:r w:rsidRPr="00BA5E98">
        <w:t>Я объяснил? Это я по Размышлению объяснил</w:t>
      </w:r>
      <w:r>
        <w:t xml:space="preserve">. </w:t>
      </w:r>
      <w:r w:rsidRPr="00BA5E98">
        <w:t>И так по каждой Части</w:t>
      </w:r>
      <w:r>
        <w:t xml:space="preserve">. </w:t>
      </w:r>
      <w:r w:rsidRPr="00BA5E98">
        <w:t>То есть Синтез-Части</w:t>
      </w:r>
      <w:r w:rsidR="001F5215">
        <w:t xml:space="preserve"> – </w:t>
      </w:r>
      <w:r w:rsidRPr="00BA5E98">
        <w:t>это хорошо</w:t>
      </w:r>
      <w:r>
        <w:t xml:space="preserve">, </w:t>
      </w:r>
      <w:r w:rsidRPr="00BA5E98">
        <w:t>н</w:t>
      </w:r>
      <w:r w:rsidRPr="00BA5E98">
        <w:rPr>
          <w:bCs/>
        </w:rPr>
        <w:t>ас сейчас Отец вернул в 512 Синтез-Частей</w:t>
      </w:r>
      <w:r>
        <w:rPr>
          <w:bCs/>
        </w:rPr>
        <w:t xml:space="preserve">. </w:t>
      </w:r>
      <w:r w:rsidRPr="00BA5E98">
        <w:rPr>
          <w:bCs/>
        </w:rPr>
        <w:t>Это же горизонт Отца</w:t>
      </w:r>
      <w:r>
        <w:rPr>
          <w:bCs/>
        </w:rPr>
        <w:t xml:space="preserve">. </w:t>
      </w:r>
      <w:r w:rsidRPr="00BA5E98">
        <w:rPr>
          <w:bCs/>
        </w:rPr>
        <w:t>Он взял и четыре по 512 синтезировал в Синтез-Части</w:t>
      </w:r>
      <w:r>
        <w:rPr>
          <w:bCs/>
        </w:rPr>
        <w:t xml:space="preserve">, </w:t>
      </w:r>
      <w:r w:rsidRPr="00BA5E98">
        <w:rPr>
          <w:bCs/>
        </w:rPr>
        <w:t>и нам стало легко</w:t>
      </w:r>
      <w:r>
        <w:t xml:space="preserve">. </w:t>
      </w:r>
      <w:r w:rsidRPr="00BA5E98">
        <w:t>Сегодня ночью этого не получилось</w:t>
      </w:r>
      <w:r>
        <w:rPr>
          <w:bCs/>
        </w:rPr>
        <w:t xml:space="preserve">. </w:t>
      </w:r>
      <w:r w:rsidRPr="00BA5E98">
        <w:rPr>
          <w:bCs/>
        </w:rPr>
        <w:t>Мы ходили в 2048 Частях</w:t>
      </w:r>
      <w:r>
        <w:rPr>
          <w:bCs/>
        </w:rPr>
        <w:t xml:space="preserve">, </w:t>
      </w:r>
      <w:r w:rsidRPr="00BA5E98">
        <w:rPr>
          <w:bCs/>
        </w:rPr>
        <w:t>и мы компактифицировали</w:t>
      </w:r>
      <w:r>
        <w:t xml:space="preserve">. </w:t>
      </w:r>
      <w:r w:rsidRPr="00BA5E98">
        <w:rPr>
          <w:bCs/>
        </w:rPr>
        <w:t>Мы сейчас компактифицировали весь Синтез и Огонь</w:t>
      </w:r>
      <w:r w:rsidR="001F5215">
        <w:rPr>
          <w:bCs/>
        </w:rPr>
        <w:t xml:space="preserve"> – </w:t>
      </w:r>
      <w:r w:rsidRPr="00BA5E98">
        <w:rPr>
          <w:bCs/>
        </w:rPr>
        <w:t>и все Части сложились в 512 Синтез-Частей</w:t>
      </w:r>
      <w:r>
        <w:rPr>
          <w:bCs/>
        </w:rPr>
        <w:t xml:space="preserve">. </w:t>
      </w:r>
      <w:r w:rsidRPr="00BA5E98">
        <w:rPr>
          <w:bCs/>
        </w:rPr>
        <w:t>Каждая Синтез-Часть имеет четыре Жизни</w:t>
      </w:r>
      <w:r>
        <w:rPr>
          <w:bCs/>
        </w:rPr>
        <w:t xml:space="preserve">, </w:t>
      </w:r>
      <w:r w:rsidRPr="00BA5E98">
        <w:rPr>
          <w:bCs/>
        </w:rPr>
        <w:t>4-ядерность</w:t>
      </w:r>
      <w:r>
        <w:rPr>
          <w:bCs/>
        </w:rPr>
        <w:t>.</w:t>
      </w:r>
    </w:p>
    <w:p w14:paraId="04AFDB3C" w14:textId="77777777" w:rsidR="001104A1" w:rsidRPr="00BA5E98" w:rsidRDefault="001104A1" w:rsidP="001104A1">
      <w:pPr>
        <w:ind w:firstLine="426"/>
      </w:pPr>
      <w:r w:rsidRPr="00BA5E98">
        <w:rPr>
          <w:bCs/>
        </w:rPr>
        <w:t>Но проблема в том</w:t>
      </w:r>
      <w:r>
        <w:rPr>
          <w:bCs/>
        </w:rPr>
        <w:t xml:space="preserve">, </w:t>
      </w:r>
      <w:r w:rsidRPr="00BA5E98">
        <w:rPr>
          <w:bCs/>
        </w:rPr>
        <w:t>что у нас должны быть теперь Синтез-Частности</w:t>
      </w:r>
      <w:r>
        <w:t xml:space="preserve">. </w:t>
      </w:r>
      <w:r w:rsidRPr="00BA5E98">
        <w:t>А у нас даже обычных Частностей иногда днём с огнём не сыскать</w:t>
      </w:r>
      <w:r>
        <w:t xml:space="preserve">, </w:t>
      </w:r>
      <w:r w:rsidRPr="00BA5E98">
        <w:t>а тут ещё Синтез-Частности из четырёх Частей</w:t>
      </w:r>
      <w:r>
        <w:t xml:space="preserve">. </w:t>
      </w:r>
      <w:r w:rsidRPr="00BA5E98">
        <w:t>Огня не хватит искать!</w:t>
      </w:r>
    </w:p>
    <w:p w14:paraId="697A2CDD" w14:textId="77777777" w:rsidR="001104A1" w:rsidRPr="00BA5E98" w:rsidRDefault="001104A1" w:rsidP="001104A1">
      <w:pPr>
        <w:ind w:firstLine="426"/>
        <w:rPr>
          <w:i/>
        </w:rPr>
      </w:pPr>
      <w:r w:rsidRPr="00BA5E98">
        <w:rPr>
          <w:rFonts w:eastAsia="Times New Roman"/>
          <w:i/>
          <w:iCs/>
          <w:shd w:val="clear" w:color="auto" w:fill="FFFFFF"/>
        </w:rPr>
        <w:t xml:space="preserve">Из </w:t>
      </w:r>
      <w:r>
        <w:rPr>
          <w:rFonts w:eastAsia="Times New Roman"/>
          <w:i/>
          <w:iCs/>
          <w:shd w:val="clear" w:color="auto" w:fill="FFFFFF"/>
        </w:rPr>
        <w:t xml:space="preserve">зала: </w:t>
      </w:r>
      <w:r w:rsidRPr="00BA5E98">
        <w:rPr>
          <w:rFonts w:eastAsia="Times New Roman"/>
          <w:i/>
          <w:iCs/>
          <w:shd w:val="clear" w:color="auto" w:fill="FFFFFF"/>
        </w:rPr>
        <w:t xml:space="preserve">Здание переходит из 448-й Метагалактики </w:t>
      </w:r>
      <w:r w:rsidRPr="00BA5E98">
        <w:rPr>
          <w:i/>
        </w:rPr>
        <w:t>на 513-й архетип?</w:t>
      </w:r>
    </w:p>
    <w:p w14:paraId="0F18109A" w14:textId="77777777" w:rsidR="001104A1" w:rsidRPr="00BA5E98" w:rsidRDefault="001104A1" w:rsidP="001104A1">
      <w:pPr>
        <w:ind w:firstLine="426"/>
      </w:pPr>
      <w:r w:rsidRPr="00BA5E98">
        <w:t>Зачем?</w:t>
      </w:r>
    </w:p>
    <w:p w14:paraId="29419028" w14:textId="77777777" w:rsidR="001104A1" w:rsidRDefault="001104A1" w:rsidP="001104A1">
      <w:pPr>
        <w:ind w:firstLine="426"/>
        <w:rPr>
          <w:i/>
        </w:rPr>
      </w:pPr>
      <w:r w:rsidRPr="00BA5E98">
        <w:rPr>
          <w:rFonts w:eastAsia="Times New Roman"/>
          <w:i/>
          <w:iCs/>
          <w:shd w:val="clear" w:color="auto" w:fill="FFFFFF"/>
        </w:rPr>
        <w:t xml:space="preserve">Из </w:t>
      </w:r>
      <w:r>
        <w:rPr>
          <w:rFonts w:eastAsia="Times New Roman"/>
          <w:i/>
          <w:iCs/>
          <w:shd w:val="clear" w:color="auto" w:fill="FFFFFF"/>
        </w:rPr>
        <w:t xml:space="preserve">зала: </w:t>
      </w:r>
      <w:r w:rsidRPr="00BA5E98">
        <w:rPr>
          <w:i/>
        </w:rPr>
        <w:t>Как вершина фиксации 512 Метагалактик</w:t>
      </w:r>
      <w:r>
        <w:rPr>
          <w:i/>
        </w:rPr>
        <w:t>.</w:t>
      </w:r>
    </w:p>
    <w:p w14:paraId="53440873" w14:textId="77777777" w:rsidR="001104A1" w:rsidRDefault="001104A1" w:rsidP="001104A1">
      <w:pPr>
        <w:ind w:firstLine="426"/>
      </w:pPr>
      <w:r w:rsidRPr="00BA5E98">
        <w:t>И что ты там будешь делать со своим служебным зданием в той самой Метагалактике? Метричить? Или спрятаться в Ядро и не выходить оттуда? Потому что выползти не сможем с нашими 18 Метагалактиками</w:t>
      </w:r>
      <w:r>
        <w:t>.</w:t>
      </w:r>
    </w:p>
    <w:p w14:paraId="74050D46" w14:textId="3D71CB46" w:rsidR="001104A1" w:rsidRDefault="001104A1" w:rsidP="001104A1">
      <w:pPr>
        <w:ind w:firstLine="426"/>
        <w:rPr>
          <w:bCs/>
        </w:rPr>
      </w:pPr>
      <w:r w:rsidRPr="00BA5E98">
        <w:t>Нам тут предлагают здания в метрическую Метагалактику отправить</w:t>
      </w:r>
      <w:r>
        <w:t xml:space="preserve">. </w:t>
      </w:r>
      <w:r w:rsidRPr="00BA5E98">
        <w:t>Это норочка</w:t>
      </w:r>
      <w:r>
        <w:t xml:space="preserve">, </w:t>
      </w:r>
      <w:r w:rsidRPr="00BA5E98">
        <w:t>спрятавшаяся от всех Метагалактик</w:t>
      </w:r>
      <w:r>
        <w:t xml:space="preserve">, </w:t>
      </w:r>
      <w:r w:rsidRPr="00BA5E98">
        <w:t>там</w:t>
      </w:r>
      <w:r>
        <w:t xml:space="preserve">, </w:t>
      </w:r>
      <w:r w:rsidRPr="00BA5E98">
        <w:t>где зал Отца вчера закрыт был</w:t>
      </w:r>
      <w:r>
        <w:t xml:space="preserve">. </w:t>
      </w:r>
      <w:r w:rsidRPr="00BA5E98">
        <w:t>Объявление Отца</w:t>
      </w:r>
      <w:r>
        <w:t xml:space="preserve">, </w:t>
      </w:r>
      <w:r w:rsidRPr="00BA5E98">
        <w:t>что в 513-й метрической Метагалактике зал Отца закрыт</w:t>
      </w:r>
      <w:r>
        <w:t xml:space="preserve">, </w:t>
      </w:r>
      <w:r w:rsidRPr="00BA5E98">
        <w:t>и теперь у нас один Отец</w:t>
      </w:r>
      <w:r w:rsidR="001F5215">
        <w:t xml:space="preserve"> – </w:t>
      </w:r>
      <w:r w:rsidRPr="00BA5E98">
        <w:t>в 2049</w:t>
      </w:r>
      <w:r>
        <w:t xml:space="preserve">. </w:t>
      </w:r>
      <w:r w:rsidRPr="00BA5E98">
        <w:t>Или Отцы архетипов</w:t>
      </w:r>
      <w:r>
        <w:t xml:space="preserve">, </w:t>
      </w:r>
      <w:r w:rsidRPr="00BA5E98">
        <w:t>к которым мы ходим по ходу дела</w:t>
      </w:r>
      <w:r>
        <w:t xml:space="preserve">, </w:t>
      </w:r>
      <w:r w:rsidRPr="00BA5E98">
        <w:t>они тоже</w:t>
      </w:r>
      <w:r w:rsidR="001F5215">
        <w:t xml:space="preserve"> – </w:t>
      </w:r>
      <w:r w:rsidRPr="00BA5E98">
        <w:t>выражение Тел Изначально Вышестоящего Отца</w:t>
      </w:r>
      <w:r>
        <w:t xml:space="preserve">. </w:t>
      </w:r>
      <w:r w:rsidRPr="00BA5E98">
        <w:t>На всякий случай</w:t>
      </w:r>
      <w:r>
        <w:t xml:space="preserve">, </w:t>
      </w:r>
      <w:r w:rsidRPr="00BA5E98">
        <w:t>а то многие так не соображают</w:t>
      </w:r>
      <w:r>
        <w:t xml:space="preserve">. </w:t>
      </w:r>
      <w:r w:rsidRPr="00BA5E98">
        <w:t>Отцы любого архетипа ИВДИВО</w:t>
      </w:r>
      <w:r w:rsidR="001F5215">
        <w:t xml:space="preserve"> – </w:t>
      </w:r>
      <w:r w:rsidRPr="00BA5E98">
        <w:t>это Части Изначально Вышестоящего Отца</w:t>
      </w:r>
      <w:r>
        <w:t xml:space="preserve">, </w:t>
      </w:r>
      <w:r w:rsidRPr="00BA5E98">
        <w:rPr>
          <w:bCs/>
        </w:rPr>
        <w:t>как и Аватары Синтеза</w:t>
      </w:r>
      <w:r>
        <w:t xml:space="preserve">. </w:t>
      </w:r>
      <w:r w:rsidRPr="00BA5E98">
        <w:t xml:space="preserve">Услышали? </w:t>
      </w:r>
      <w:r w:rsidRPr="00BA5E98">
        <w:lastRenderedPageBreak/>
        <w:t>Поэтому я выхожу к Отцу 448 архетипа</w:t>
      </w:r>
      <w:r>
        <w:t xml:space="preserve">, </w:t>
      </w:r>
      <w:r w:rsidRPr="00BA5E98">
        <w:t>и это Отец ИВДИВО Отца-Человек-Субъекта Изначально Вышестоящего Отца</w:t>
      </w:r>
      <w:r>
        <w:t xml:space="preserve">. </w:t>
      </w:r>
      <w:r w:rsidRPr="00BA5E98">
        <w:rPr>
          <w:bCs/>
        </w:rPr>
        <w:t>Изначально Вышестоящий Отец ИВДИВО Отца-Человек-Субъекта Изначально Вышестоящего Отца</w:t>
      </w:r>
      <w:r w:rsidR="001F5215">
        <w:rPr>
          <w:bCs/>
        </w:rPr>
        <w:t xml:space="preserve"> – </w:t>
      </w:r>
      <w:r w:rsidRPr="00BA5E98">
        <w:rPr>
          <w:bCs/>
        </w:rPr>
        <w:t>это его официальное звание</w:t>
      </w:r>
      <w:r>
        <w:rPr>
          <w:bCs/>
        </w:rPr>
        <w:t>.</w:t>
      </w:r>
    </w:p>
    <w:p w14:paraId="00DB2D0C" w14:textId="77777777" w:rsidR="001104A1" w:rsidRPr="00BA5E98" w:rsidRDefault="001104A1" w:rsidP="001104A1">
      <w:pPr>
        <w:ind w:firstLine="426"/>
      </w:pPr>
      <w:r w:rsidRPr="00BA5E98">
        <w:t xml:space="preserve">Выхожу сейчас к </w:t>
      </w:r>
      <w:r w:rsidRPr="00BA5E98">
        <w:rPr>
          <w:bCs/>
        </w:rPr>
        <w:t>Отцу 18-й Метагалактики</w:t>
      </w:r>
      <w:r>
        <w:rPr>
          <w:bCs/>
        </w:rPr>
        <w:t xml:space="preserve">, </w:t>
      </w:r>
      <w:r w:rsidRPr="00BA5E98">
        <w:rPr>
          <w:bCs/>
        </w:rPr>
        <w:t>и это Изначально Вышестоящий Отец</w:t>
      </w:r>
      <w:r w:rsidRPr="00BA5E98">
        <w:t>?</w:t>
      </w:r>
    </w:p>
    <w:p w14:paraId="735BC726" w14:textId="77777777" w:rsidR="001104A1" w:rsidRDefault="001104A1" w:rsidP="001104A1">
      <w:pPr>
        <w:ind w:firstLine="426"/>
        <w:rPr>
          <w:rFonts w:eastAsia="Times New Roman"/>
          <w:i/>
          <w:iCs/>
          <w:shd w:val="clear" w:color="auto" w:fill="FFFFFF"/>
        </w:rPr>
      </w:pPr>
      <w:r w:rsidRPr="00BA5E98">
        <w:rPr>
          <w:rFonts w:eastAsia="Times New Roman"/>
          <w:i/>
          <w:iCs/>
          <w:shd w:val="clear" w:color="auto" w:fill="FFFFFF"/>
        </w:rPr>
        <w:t xml:space="preserve">Из </w:t>
      </w:r>
      <w:r>
        <w:rPr>
          <w:rFonts w:eastAsia="Times New Roman"/>
          <w:i/>
          <w:iCs/>
          <w:shd w:val="clear" w:color="auto" w:fill="FFFFFF"/>
        </w:rPr>
        <w:t xml:space="preserve">зала: </w:t>
      </w:r>
      <w:r w:rsidRPr="00BA5E98">
        <w:rPr>
          <w:rFonts w:eastAsia="Times New Roman"/>
          <w:i/>
          <w:iCs/>
          <w:shd w:val="clear" w:color="auto" w:fill="FFFFFF"/>
        </w:rPr>
        <w:t>ИВДИВО-Тела</w:t>
      </w:r>
      <w:r>
        <w:rPr>
          <w:rFonts w:eastAsia="Times New Roman"/>
          <w:i/>
          <w:iCs/>
          <w:shd w:val="clear" w:color="auto" w:fill="FFFFFF"/>
        </w:rPr>
        <w:t>.</w:t>
      </w:r>
    </w:p>
    <w:p w14:paraId="22F3F9F0" w14:textId="77777777" w:rsidR="001104A1" w:rsidRDefault="001104A1" w:rsidP="001104A1">
      <w:pPr>
        <w:ind w:firstLine="426"/>
        <w:rPr>
          <w:bCs/>
        </w:rPr>
      </w:pPr>
      <w:r w:rsidRPr="00BA5E98">
        <w:rPr>
          <w:bCs/>
        </w:rPr>
        <w:t>ИВДИВО-тела Праэманации Изначально Вышестоящего Отца</w:t>
      </w:r>
      <w:r>
        <w:rPr>
          <w:bCs/>
        </w:rPr>
        <w:t xml:space="preserve">. </w:t>
      </w:r>
      <w:r w:rsidRPr="00BA5E98">
        <w:t>И так можно Отцов называть</w:t>
      </w:r>
      <w:r>
        <w:t xml:space="preserve">. </w:t>
      </w:r>
      <w:r w:rsidRPr="00BA5E98">
        <w:rPr>
          <w:bCs/>
        </w:rPr>
        <w:t>Поэтому в каждом архетипе есть свой Отец</w:t>
      </w:r>
      <w:r>
        <w:t xml:space="preserve">, </w:t>
      </w:r>
      <w:r w:rsidRPr="00BA5E98">
        <w:t>вернее</w:t>
      </w:r>
      <w:r>
        <w:t xml:space="preserve">, </w:t>
      </w:r>
      <w:r w:rsidRPr="00BA5E98">
        <w:t>выражение Изначально Вышестоящего Отца</w:t>
      </w:r>
      <w:r>
        <w:t xml:space="preserve">. </w:t>
      </w:r>
      <w:r w:rsidRPr="00BA5E98">
        <w:rPr>
          <w:bCs/>
        </w:rPr>
        <w:t>И вчера Изначально Вышестоящий Отец сказал: «Залы не нужны»</w:t>
      </w:r>
      <w:r>
        <w:rPr>
          <w:bCs/>
        </w:rPr>
        <w:t>.</w:t>
      </w:r>
    </w:p>
    <w:p w14:paraId="04C8383E" w14:textId="4D24C750" w:rsidR="001104A1" w:rsidRDefault="001104A1" w:rsidP="001104A1">
      <w:pPr>
        <w:ind w:firstLine="426"/>
        <w:rPr>
          <w:bCs/>
        </w:rPr>
      </w:pPr>
      <w:r w:rsidRPr="00BA5E98">
        <w:t>Кстати</w:t>
      </w:r>
      <w:r>
        <w:t xml:space="preserve">, </w:t>
      </w:r>
      <w:r w:rsidRPr="00BA5E98">
        <w:t>это знание для нас не новое</w:t>
      </w:r>
      <w:r>
        <w:t xml:space="preserve">, </w:t>
      </w:r>
      <w:r w:rsidRPr="00BA5E98">
        <w:t>а старое</w:t>
      </w:r>
      <w:r>
        <w:t xml:space="preserve">. </w:t>
      </w:r>
      <w:r w:rsidRPr="00BA5E98">
        <w:t>Но мне ночью Отец постучал на учёбе по голове</w:t>
      </w:r>
      <w:r w:rsidR="001F5215">
        <w:t xml:space="preserve"> – </w:t>
      </w:r>
      <w:r w:rsidRPr="00BA5E98">
        <w:rPr>
          <w:bCs/>
        </w:rPr>
        <w:t>я как Аватар Синтеза обязан выходить к Отцу на учёбу Части</w:t>
      </w:r>
      <w:r>
        <w:rPr>
          <w:bCs/>
        </w:rPr>
        <w:t xml:space="preserve">, </w:t>
      </w:r>
      <w:r w:rsidRPr="00BA5E98">
        <w:rPr>
          <w:bCs/>
        </w:rPr>
        <w:t>примерно половина ночи</w:t>
      </w:r>
      <w:r w:rsidR="001F5215">
        <w:rPr>
          <w:bCs/>
        </w:rPr>
        <w:t xml:space="preserve"> – </w:t>
      </w:r>
      <w:r w:rsidRPr="00BA5E98">
        <w:rPr>
          <w:bCs/>
        </w:rPr>
        <w:t>и сказал: «Ты напомни</w:t>
      </w:r>
      <w:r>
        <w:rPr>
          <w:bCs/>
        </w:rPr>
        <w:t xml:space="preserve">, </w:t>
      </w:r>
      <w:r w:rsidRPr="00BA5E98">
        <w:rPr>
          <w:bCs/>
        </w:rPr>
        <w:t>что у нас каждый Отец архетипа</w:t>
      </w:r>
      <w:r w:rsidR="001F5215">
        <w:rPr>
          <w:bCs/>
        </w:rPr>
        <w:t xml:space="preserve"> – </w:t>
      </w:r>
      <w:r w:rsidRPr="00BA5E98">
        <w:rPr>
          <w:bCs/>
        </w:rPr>
        <w:t>это моя Часть</w:t>
      </w:r>
      <w:r>
        <w:rPr>
          <w:bCs/>
        </w:rPr>
        <w:t xml:space="preserve">. </w:t>
      </w:r>
      <w:r w:rsidRPr="00BA5E98">
        <w:rPr>
          <w:bCs/>
        </w:rPr>
        <w:t>А то все подзабыли</w:t>
      </w:r>
      <w:r>
        <w:rPr>
          <w:bCs/>
        </w:rPr>
        <w:t xml:space="preserve">. </w:t>
      </w:r>
      <w:r w:rsidRPr="00BA5E98">
        <w:rPr>
          <w:bCs/>
        </w:rPr>
        <w:t>Все считают</w:t>
      </w:r>
      <w:r>
        <w:rPr>
          <w:bCs/>
        </w:rPr>
        <w:t xml:space="preserve">, </w:t>
      </w:r>
      <w:r w:rsidRPr="00BA5E98">
        <w:rPr>
          <w:bCs/>
        </w:rPr>
        <w:t>что Отец архетипа сам по себе архетипичит</w:t>
      </w:r>
      <w:r>
        <w:rPr>
          <w:bCs/>
        </w:rPr>
        <w:t xml:space="preserve">. </w:t>
      </w:r>
      <w:r w:rsidRPr="00BA5E98">
        <w:rPr>
          <w:bCs/>
        </w:rPr>
        <w:t>А вообще-то это Отец в виде Части Изначально Вышестоящего Отца»</w:t>
      </w:r>
      <w:r>
        <w:rPr>
          <w:bCs/>
        </w:rPr>
        <w:t>.</w:t>
      </w:r>
    </w:p>
    <w:p w14:paraId="10226404" w14:textId="530CAE03" w:rsidR="001104A1" w:rsidRDefault="001104A1" w:rsidP="001104A1">
      <w:pPr>
        <w:ind w:firstLine="426"/>
        <w:rPr>
          <w:bCs/>
        </w:rPr>
      </w:pPr>
      <w:r w:rsidRPr="00BA5E98">
        <w:t>Поэтому берём нумерацию любого архетипа</w:t>
      </w:r>
      <w:r>
        <w:t xml:space="preserve">, </w:t>
      </w:r>
      <w:r w:rsidRPr="00BA5E98">
        <w:t>вспоминаем Часть Изначально Вышестоящего Отца</w:t>
      </w:r>
      <w:r>
        <w:t xml:space="preserve">, </w:t>
      </w:r>
      <w:r w:rsidRPr="00BA5E98">
        <w:t>и в</w:t>
      </w:r>
      <w:r w:rsidRPr="00BA5E98">
        <w:rPr>
          <w:bCs/>
        </w:rPr>
        <w:t>споминаем четыре Жизни</w:t>
      </w:r>
      <w:r>
        <w:rPr>
          <w:bCs/>
        </w:rPr>
        <w:t xml:space="preserve">. </w:t>
      </w:r>
      <w:r w:rsidRPr="00BA5E98">
        <w:rPr>
          <w:bCs/>
        </w:rPr>
        <w:t>512 Метагалактических архетипов</w:t>
      </w:r>
      <w:r w:rsidR="001F5215">
        <w:rPr>
          <w:bCs/>
        </w:rPr>
        <w:t xml:space="preserve"> – </w:t>
      </w:r>
      <w:r w:rsidRPr="00BA5E98">
        <w:rPr>
          <w:bCs/>
        </w:rPr>
        <w:t>это Части</w:t>
      </w:r>
      <w:r>
        <w:rPr>
          <w:bCs/>
        </w:rPr>
        <w:t xml:space="preserve">, </w:t>
      </w:r>
      <w:r w:rsidRPr="00BA5E98">
        <w:rPr>
          <w:bCs/>
        </w:rPr>
        <w:t>вслушайтесь</w:t>
      </w:r>
      <w:r>
        <w:rPr>
          <w:bCs/>
        </w:rPr>
        <w:t xml:space="preserve">, </w:t>
      </w:r>
      <w:r w:rsidRPr="00BA5E98">
        <w:rPr>
          <w:bCs/>
          <w:spacing w:val="20"/>
        </w:rPr>
        <w:t>Человеческой Жизни</w:t>
      </w:r>
      <w:r w:rsidRPr="00BA5E98">
        <w:rPr>
          <w:bCs/>
        </w:rPr>
        <w:t xml:space="preserve"> Изначально Вышестоящего Отца</w:t>
      </w:r>
      <w:r>
        <w:rPr>
          <w:bCs/>
        </w:rPr>
        <w:t xml:space="preserve">. </w:t>
      </w:r>
      <w:r w:rsidRPr="00BA5E98">
        <w:t>Поэтому</w:t>
      </w:r>
      <w:r>
        <w:t xml:space="preserve">, </w:t>
      </w:r>
      <w:r w:rsidRPr="00BA5E98">
        <w:rPr>
          <w:bCs/>
        </w:rPr>
        <w:t>выходя к Изначально Вышестоящему Отцу любого архетипа</w:t>
      </w:r>
      <w:r>
        <w:rPr>
          <w:bCs/>
        </w:rPr>
        <w:t xml:space="preserve">, </w:t>
      </w:r>
      <w:r w:rsidRPr="00BA5E98">
        <w:rPr>
          <w:bCs/>
        </w:rPr>
        <w:t>вы попадаете к одной из Частей Изначально Вышестоящего Отца</w:t>
      </w:r>
      <w:r>
        <w:rPr>
          <w:bCs/>
        </w:rPr>
        <w:t xml:space="preserve">, </w:t>
      </w:r>
      <w:r w:rsidRPr="00BA5E98">
        <w:rPr>
          <w:bCs/>
        </w:rPr>
        <w:t>но самостоятельно действующей как Изначально Вышестоящий Отец</w:t>
      </w:r>
      <w:r>
        <w:rPr>
          <w:bCs/>
        </w:rPr>
        <w:t>.</w:t>
      </w:r>
    </w:p>
    <w:p w14:paraId="1263977E" w14:textId="27B11C55" w:rsidR="001104A1" w:rsidRDefault="001104A1" w:rsidP="001104A1">
      <w:pPr>
        <w:ind w:firstLine="426"/>
      </w:pPr>
      <w:r w:rsidRPr="00BA5E98">
        <w:t>Этому знанию Синтеза лет двадцать с чем-то</w:t>
      </w:r>
      <w:r>
        <w:t xml:space="preserve">. </w:t>
      </w:r>
      <w:r w:rsidRPr="00BA5E98">
        <w:t>И мы когда-то начинали это изучать по присутствиям Метагалактики Фа</w:t>
      </w:r>
      <w:r>
        <w:t xml:space="preserve">, </w:t>
      </w:r>
      <w:r w:rsidRPr="00BA5E98">
        <w:t>что каждый Отец присутствия</w:t>
      </w:r>
      <w:r w:rsidR="001F5215">
        <w:t xml:space="preserve"> – </w:t>
      </w:r>
      <w:r w:rsidRPr="00BA5E98">
        <w:t>это Часть Изначально Вышестоящего Отца Метагалактики Фа</w:t>
      </w:r>
      <w:r>
        <w:t xml:space="preserve">. </w:t>
      </w:r>
      <w:r w:rsidRPr="00BA5E98">
        <w:t>Транслируйте это знание</w:t>
      </w:r>
      <w:r>
        <w:t xml:space="preserve">. </w:t>
      </w:r>
      <w:r w:rsidRPr="00BA5E98">
        <w:t>А здание</w:t>
      </w:r>
      <w:r w:rsidR="001F5215">
        <w:t xml:space="preserve"> – </w:t>
      </w:r>
      <w:r w:rsidRPr="00BA5E98">
        <w:t>это тема у нас идёт</w:t>
      </w:r>
      <w:r>
        <w:t xml:space="preserve">. </w:t>
      </w:r>
      <w:r w:rsidRPr="00BA5E98">
        <w:t>И вы войдёте в правильный контент общения с Изначально Вышестоящим Отцом</w:t>
      </w:r>
      <w:r>
        <w:t>.</w:t>
      </w:r>
    </w:p>
    <w:p w14:paraId="11B76C6E" w14:textId="77777777" w:rsidR="001104A1" w:rsidRPr="00BA5E98" w:rsidRDefault="001104A1" w:rsidP="001104A1">
      <w:pPr>
        <w:ind w:firstLine="426"/>
      </w:pPr>
      <w:r w:rsidRPr="00BA5E98">
        <w:t>Соответственно</w:t>
      </w:r>
      <w:r>
        <w:t xml:space="preserve">, </w:t>
      </w:r>
      <w:r w:rsidRPr="00BA5E98">
        <w:rPr>
          <w:bCs/>
        </w:rPr>
        <w:t>если вы хотите активировать какую-то Часть Изначально Вышестоящим Отцом</w:t>
      </w:r>
      <w:r>
        <w:rPr>
          <w:bCs/>
        </w:rPr>
        <w:t xml:space="preserve">, </w:t>
      </w:r>
      <w:r w:rsidRPr="00BA5E98">
        <w:rPr>
          <w:bCs/>
        </w:rPr>
        <w:t>то надо теперь ходить к соответствующему Изначально Вышестоящему Отцу архетипа или к Аватару</w:t>
      </w:r>
      <w:r>
        <w:rPr>
          <w:bCs/>
        </w:rPr>
        <w:t xml:space="preserve">, </w:t>
      </w:r>
      <w:r w:rsidRPr="00BA5E98">
        <w:rPr>
          <w:bCs/>
        </w:rPr>
        <w:t>Владыке Синтеза</w:t>
      </w:r>
      <w:r>
        <w:rPr>
          <w:bCs/>
        </w:rPr>
        <w:t xml:space="preserve">, </w:t>
      </w:r>
      <w:r w:rsidRPr="00BA5E98">
        <w:rPr>
          <w:bCs/>
        </w:rPr>
        <w:t>Кут Хуми</w:t>
      </w:r>
      <w:r>
        <w:rPr>
          <w:bCs/>
        </w:rPr>
        <w:t xml:space="preserve">, </w:t>
      </w:r>
      <w:r w:rsidRPr="00BA5E98">
        <w:rPr>
          <w:bCs/>
        </w:rPr>
        <w:t>отвечающему за эту Часть</w:t>
      </w:r>
      <w:r>
        <w:rPr>
          <w:bCs/>
        </w:rPr>
        <w:t xml:space="preserve">. </w:t>
      </w:r>
      <w:r w:rsidRPr="00BA5E98">
        <w:t>Это не возбраняется</w:t>
      </w:r>
      <w:r>
        <w:t xml:space="preserve">. </w:t>
      </w:r>
      <w:r w:rsidRPr="00BA5E98">
        <w:t>И у Владыки Кут Хуми в каждом архетипе есть своё выражение Кут Хуми</w:t>
      </w:r>
      <w:r>
        <w:t xml:space="preserve">, </w:t>
      </w:r>
      <w:r w:rsidRPr="00BA5E98">
        <w:t>правда?</w:t>
      </w:r>
    </w:p>
    <w:p w14:paraId="44C77F84" w14:textId="77777777" w:rsidR="001104A1" w:rsidRDefault="001104A1" w:rsidP="001104A1">
      <w:pPr>
        <w:ind w:firstLine="426"/>
        <w:rPr>
          <w:bCs/>
        </w:rPr>
      </w:pPr>
      <w:r w:rsidRPr="00BA5E98">
        <w:t>Кстати</w:t>
      </w:r>
      <w:r>
        <w:t xml:space="preserve">, </w:t>
      </w:r>
      <w:r w:rsidRPr="00BA5E98">
        <w:t>обратите внимание</w:t>
      </w:r>
      <w:r>
        <w:t xml:space="preserve">. </w:t>
      </w:r>
      <w:r w:rsidRPr="00BA5E98">
        <w:t>Я очень долго</w:t>
      </w:r>
      <w:r>
        <w:t xml:space="preserve">, </w:t>
      </w:r>
      <w:r w:rsidRPr="00BA5E98">
        <w:t>выходя в 960-й архетип</w:t>
      </w:r>
      <w:r>
        <w:t xml:space="preserve">, </w:t>
      </w:r>
      <w:r w:rsidRPr="00BA5E98">
        <w:t>обращался к Кут Хуми: «Владыка»</w:t>
      </w:r>
      <w:r>
        <w:t xml:space="preserve">, </w:t>
      </w:r>
      <w:r w:rsidRPr="00BA5E98">
        <w:t>говорил</w:t>
      </w:r>
      <w:r>
        <w:t xml:space="preserve">, </w:t>
      </w:r>
      <w:r w:rsidRPr="00BA5E98">
        <w:t xml:space="preserve">что </w:t>
      </w:r>
      <w:r w:rsidRPr="00FB211A">
        <w:t>это Аватар для вас</w:t>
      </w:r>
      <w:r>
        <w:t xml:space="preserve">. </w:t>
      </w:r>
      <w:r w:rsidRPr="00BA5E98">
        <w:t>А теперь там Владыка</w:t>
      </w:r>
      <w:r>
        <w:t xml:space="preserve">. </w:t>
      </w:r>
      <w:r w:rsidRPr="00BA5E98">
        <w:t>Нет-нет-нет</w:t>
      </w:r>
      <w:r>
        <w:t xml:space="preserve">, </w:t>
      </w:r>
      <w:r w:rsidRPr="00BA5E98">
        <w:t xml:space="preserve">просто </w:t>
      </w:r>
      <w:r w:rsidRPr="00BA5E98">
        <w:rPr>
          <w:bCs/>
        </w:rPr>
        <w:t>План Синтеза был известен заранее</w:t>
      </w:r>
      <w:r>
        <w:rPr>
          <w:bCs/>
        </w:rPr>
        <w:t xml:space="preserve">, </w:t>
      </w:r>
      <w:r w:rsidRPr="00BA5E98">
        <w:rPr>
          <w:bCs/>
        </w:rPr>
        <w:t>но мы должны были до этого Плана Синтеза созреть и развиться</w:t>
      </w:r>
      <w:r>
        <w:rPr>
          <w:bCs/>
        </w:rPr>
        <w:t>.</w:t>
      </w:r>
    </w:p>
    <w:p w14:paraId="7616D86C" w14:textId="39DA24D3" w:rsidR="00915C79" w:rsidRPr="000E2C37" w:rsidRDefault="001104A1" w:rsidP="0083231D">
      <w:pPr>
        <w:pStyle w:val="affa"/>
        <w:rPr>
          <w:b w:val="0"/>
          <w:bCs w:val="0"/>
        </w:rPr>
      </w:pPr>
      <w:bookmarkStart w:id="4446" w:name="_Toc190984006"/>
      <w:r w:rsidRPr="00FB211A">
        <w:t>103 Синтез ИВО</w:t>
      </w:r>
      <w:r w:rsidRPr="000E2C37">
        <w:rPr>
          <w:b w:val="0"/>
          <w:bCs w:val="0"/>
        </w:rPr>
        <w:t>, 15-16</w:t>
      </w:r>
      <w:r w:rsidR="00FC08AB">
        <w:rPr>
          <w:b w:val="0"/>
          <w:bCs w:val="0"/>
        </w:rPr>
        <w:t>.05.</w:t>
      </w:r>
      <w:r w:rsidRPr="000E2C37">
        <w:rPr>
          <w:b w:val="0"/>
          <w:bCs w:val="0"/>
        </w:rPr>
        <w:t xml:space="preserve">2021г., Ставрополь, </w:t>
      </w:r>
      <w:r w:rsidR="0083231D" w:rsidRPr="000E2C37">
        <w:rPr>
          <w:b w:val="0"/>
          <w:bCs w:val="0"/>
        </w:rPr>
        <w:t>Сердюк В.</w:t>
      </w:r>
      <w:bookmarkEnd w:id="4446"/>
    </w:p>
    <w:p w14:paraId="05F412A1" w14:textId="77777777" w:rsidR="00915C79" w:rsidRDefault="001104A1" w:rsidP="0083231D">
      <w:pPr>
        <w:pStyle w:val="affc"/>
      </w:pPr>
      <w:bookmarkStart w:id="4447" w:name="_Toc185896918"/>
      <w:bookmarkStart w:id="4448" w:name="_Toc185963060"/>
      <w:bookmarkStart w:id="4449" w:name="_Toc185963760"/>
      <w:bookmarkStart w:id="4450" w:name="_Toc185964330"/>
      <w:bookmarkStart w:id="4451" w:name="_Toc185965476"/>
      <w:bookmarkStart w:id="4452" w:name="_Toc185966616"/>
      <w:bookmarkStart w:id="4453" w:name="_Toc190984007"/>
      <w:r w:rsidRPr="00FB211A">
        <w:t>10 обязательных Практик к исполнению после стяжания</w:t>
      </w:r>
      <w:r w:rsidR="00B639F4">
        <w:br/>
      </w:r>
      <w:r w:rsidRPr="00FB211A">
        <w:t>Должностной Компетенции ИВДИВО</w:t>
      </w:r>
      <w:bookmarkEnd w:id="4447"/>
      <w:bookmarkEnd w:id="4448"/>
      <w:bookmarkEnd w:id="4449"/>
      <w:bookmarkEnd w:id="4450"/>
      <w:bookmarkEnd w:id="4451"/>
      <w:bookmarkEnd w:id="4452"/>
      <w:bookmarkEnd w:id="4453"/>
    </w:p>
    <w:p w14:paraId="5D4C67AE" w14:textId="65799FCB" w:rsidR="001104A1" w:rsidRDefault="001104A1" w:rsidP="001104A1">
      <w:pPr>
        <w:ind w:firstLine="426"/>
      </w:pPr>
      <w:r w:rsidRPr="00BA5E98">
        <w:t>Вы начинаете как Учитель Синтеза от ИВДИВО</w:t>
      </w:r>
      <w:r>
        <w:t xml:space="preserve">, </w:t>
      </w:r>
      <w:r w:rsidRPr="00BA5E98">
        <w:t>а завершаете Членом Иерархии</w:t>
      </w:r>
      <w:r>
        <w:t xml:space="preserve">. </w:t>
      </w:r>
      <w:r w:rsidRPr="00BA5E98">
        <w:t>И чтобы этот срок от ИВДИВО до членства Иерархии пройти</w:t>
      </w:r>
      <w:r>
        <w:t xml:space="preserve">, </w:t>
      </w:r>
      <w:r w:rsidRPr="00BA5E98">
        <w:t>мы сейчас должны стяжать какие-то Практики</w:t>
      </w:r>
      <w:r>
        <w:t xml:space="preserve">, </w:t>
      </w:r>
      <w:r w:rsidRPr="00BA5E98">
        <w:t>наработать опыт в ИВДИВО</w:t>
      </w:r>
      <w:r>
        <w:t xml:space="preserve">. </w:t>
      </w:r>
      <w:r w:rsidRPr="00BA5E98">
        <w:t>Потом у нас сложится некий Огонь</w:t>
      </w:r>
      <w:r>
        <w:t xml:space="preserve">, </w:t>
      </w:r>
      <w:r w:rsidRPr="00BA5E98">
        <w:t>Ядро или Синтез результатом нашей деятельности</w:t>
      </w:r>
      <w:r>
        <w:t xml:space="preserve">, </w:t>
      </w:r>
      <w:r w:rsidRPr="00BA5E98">
        <w:t>а потом от этого результата идут импульсы</w:t>
      </w:r>
      <w:r>
        <w:t xml:space="preserve">, </w:t>
      </w:r>
      <w:r w:rsidRPr="00BA5E98">
        <w:t>которые мы отдаём всем</w:t>
      </w:r>
      <w:r>
        <w:t xml:space="preserve">. </w:t>
      </w:r>
      <w:r w:rsidRPr="00BA5E98">
        <w:t>Вы увидели? То есть сигналят</w:t>
      </w:r>
      <w:r>
        <w:t>.</w:t>
      </w:r>
    </w:p>
    <w:p w14:paraId="573259C6" w14:textId="5F542ED0" w:rsidR="001104A1" w:rsidRDefault="001104A1" w:rsidP="001104A1">
      <w:pPr>
        <w:pStyle w:val="a5"/>
        <w:ind w:firstLine="426"/>
        <w:jc w:val="both"/>
        <w:rPr>
          <w:rFonts w:ascii="Times New Roman" w:hAnsi="Times New Roman"/>
        </w:rPr>
      </w:pPr>
      <w:r w:rsidRPr="00BA5E98">
        <w:rPr>
          <w:rFonts w:ascii="Times New Roman" w:hAnsi="Times New Roman"/>
          <w:b/>
        </w:rPr>
        <w:t>Что мы должны сделать после того</w:t>
      </w:r>
      <w:r>
        <w:rPr>
          <w:rFonts w:ascii="Times New Roman" w:hAnsi="Times New Roman"/>
          <w:b/>
        </w:rPr>
        <w:t xml:space="preserve">, </w:t>
      </w:r>
      <w:r w:rsidRPr="00BA5E98">
        <w:rPr>
          <w:rFonts w:ascii="Times New Roman" w:hAnsi="Times New Roman"/>
          <w:b/>
        </w:rPr>
        <w:t>как мы стяжали Должность?</w:t>
      </w:r>
      <w:r w:rsidR="00925C9C">
        <w:rPr>
          <w:rFonts w:ascii="Times New Roman" w:hAnsi="Times New Roman"/>
          <w:b/>
        </w:rPr>
        <w:t xml:space="preserve"> </w:t>
      </w:r>
      <w:r w:rsidRPr="00BA5E98">
        <w:rPr>
          <w:rFonts w:ascii="Times New Roman" w:hAnsi="Times New Roman"/>
          <w:b/>
        </w:rPr>
        <w:t>Первая Практика</w:t>
      </w:r>
      <w:r w:rsidR="001F5215">
        <w:rPr>
          <w:rFonts w:ascii="Times New Roman" w:hAnsi="Times New Roman"/>
          <w:b/>
        </w:rPr>
        <w:t xml:space="preserve"> – </w:t>
      </w:r>
      <w:r w:rsidRPr="00BA5E98">
        <w:rPr>
          <w:rFonts w:ascii="Times New Roman" w:hAnsi="Times New Roman"/>
          <w:b/>
        </w:rPr>
        <w:t>Рождение Свыше</w:t>
      </w:r>
      <w:r>
        <w:rPr>
          <w:rFonts w:ascii="Times New Roman" w:hAnsi="Times New Roman"/>
        </w:rPr>
        <w:t xml:space="preserve">, </w:t>
      </w:r>
      <w:r w:rsidRPr="00BA5E98">
        <w:rPr>
          <w:rFonts w:ascii="Times New Roman" w:hAnsi="Times New Roman"/>
        </w:rPr>
        <w:t>где Рождение Свыше? В архетипе материи нужно</w:t>
      </w:r>
      <w:r>
        <w:rPr>
          <w:rFonts w:ascii="Times New Roman" w:hAnsi="Times New Roman"/>
        </w:rPr>
        <w:t xml:space="preserve">, </w:t>
      </w:r>
      <w:r w:rsidRPr="00BA5E98">
        <w:rPr>
          <w:rFonts w:ascii="Times New Roman" w:hAnsi="Times New Roman"/>
        </w:rPr>
        <w:t xml:space="preserve">в каком? </w:t>
      </w:r>
      <w:r w:rsidRPr="00BA5E98">
        <w:rPr>
          <w:rFonts w:ascii="Times New Roman" w:hAnsi="Times New Roman"/>
          <w:b/>
        </w:rPr>
        <w:t>Вторая практика после Рождения Свыше? Новое Рождение</w:t>
      </w:r>
      <w:r>
        <w:rPr>
          <w:rFonts w:ascii="Times New Roman" w:hAnsi="Times New Roman"/>
          <w:b/>
        </w:rPr>
        <w:t xml:space="preserve">. </w:t>
      </w:r>
      <w:r w:rsidRPr="00BA5E98">
        <w:rPr>
          <w:rFonts w:ascii="Times New Roman" w:hAnsi="Times New Roman"/>
        </w:rPr>
        <w:t>Это разные Практики</w:t>
      </w:r>
      <w:r>
        <w:rPr>
          <w:rFonts w:ascii="Times New Roman" w:hAnsi="Times New Roman"/>
        </w:rPr>
        <w:t xml:space="preserve">. </w:t>
      </w:r>
      <w:r w:rsidRPr="00BA5E98">
        <w:rPr>
          <w:rFonts w:ascii="Times New Roman" w:hAnsi="Times New Roman"/>
        </w:rPr>
        <w:t>Я просто пытаюсь отстроить план Практик</w:t>
      </w:r>
      <w:r>
        <w:rPr>
          <w:rFonts w:ascii="Times New Roman" w:hAnsi="Times New Roman"/>
        </w:rPr>
        <w:t xml:space="preserve">. </w:t>
      </w:r>
      <w:r w:rsidRPr="00BA5E98">
        <w:rPr>
          <w:rFonts w:ascii="Times New Roman" w:hAnsi="Times New Roman"/>
          <w:b/>
        </w:rPr>
        <w:t>Потом третье: План Синтеза</w:t>
      </w:r>
      <w:r>
        <w:rPr>
          <w:rFonts w:ascii="Times New Roman" w:hAnsi="Times New Roman"/>
          <w:b/>
        </w:rPr>
        <w:t xml:space="preserve">. </w:t>
      </w:r>
      <w:r w:rsidRPr="00BA5E98">
        <w:rPr>
          <w:rFonts w:ascii="Times New Roman" w:hAnsi="Times New Roman"/>
        </w:rPr>
        <w:t>Потому что</w:t>
      </w:r>
      <w:r>
        <w:rPr>
          <w:rFonts w:ascii="Times New Roman" w:hAnsi="Times New Roman"/>
        </w:rPr>
        <w:t xml:space="preserve">, </w:t>
      </w:r>
      <w:r w:rsidRPr="00BA5E98">
        <w:rPr>
          <w:rFonts w:ascii="Times New Roman" w:hAnsi="Times New Roman"/>
        </w:rPr>
        <w:t>когда вы говорите: «Сейчас форму стяжаем»</w:t>
      </w:r>
      <w:r w:rsidR="001F5215">
        <w:rPr>
          <w:rFonts w:ascii="Times New Roman" w:hAnsi="Times New Roman"/>
        </w:rPr>
        <w:t xml:space="preserve"> – </w:t>
      </w:r>
      <w:r w:rsidRPr="00BA5E98">
        <w:rPr>
          <w:rFonts w:ascii="Times New Roman" w:hAnsi="Times New Roman"/>
        </w:rPr>
        <w:t>у вас нет для этого ни Плана</w:t>
      </w:r>
      <w:r>
        <w:rPr>
          <w:rFonts w:ascii="Times New Roman" w:hAnsi="Times New Roman"/>
        </w:rPr>
        <w:t xml:space="preserve">, </w:t>
      </w:r>
      <w:r w:rsidRPr="00BA5E98">
        <w:rPr>
          <w:rFonts w:ascii="Times New Roman" w:hAnsi="Times New Roman"/>
        </w:rPr>
        <w:t>ни Огня Нового Рождения</w:t>
      </w:r>
      <w:r>
        <w:rPr>
          <w:rFonts w:ascii="Times New Roman" w:hAnsi="Times New Roman"/>
        </w:rPr>
        <w:t xml:space="preserve">. </w:t>
      </w:r>
      <w:r w:rsidRPr="00BA5E98">
        <w:rPr>
          <w:rFonts w:ascii="Times New Roman" w:hAnsi="Times New Roman"/>
        </w:rPr>
        <w:t>И на что вы будете форму одевать? На старое</w:t>
      </w:r>
      <w:r>
        <w:rPr>
          <w:rFonts w:ascii="Times New Roman" w:hAnsi="Times New Roman"/>
        </w:rPr>
        <w:t xml:space="preserve">, </w:t>
      </w:r>
      <w:r w:rsidRPr="00BA5E98">
        <w:rPr>
          <w:rFonts w:ascii="Times New Roman" w:hAnsi="Times New Roman"/>
        </w:rPr>
        <w:t>кем вы есть</w:t>
      </w:r>
      <w:r>
        <w:rPr>
          <w:rFonts w:ascii="Times New Roman" w:hAnsi="Times New Roman"/>
        </w:rPr>
        <w:t xml:space="preserve">. </w:t>
      </w:r>
      <w:r w:rsidRPr="00BA5E98">
        <w:rPr>
          <w:rFonts w:ascii="Times New Roman" w:hAnsi="Times New Roman"/>
        </w:rPr>
        <w:t>Поэтому вначале Рождение Свыше</w:t>
      </w:r>
      <w:r>
        <w:rPr>
          <w:rFonts w:ascii="Times New Roman" w:hAnsi="Times New Roman"/>
        </w:rPr>
        <w:t xml:space="preserve">, </w:t>
      </w:r>
      <w:r w:rsidRPr="00BA5E98">
        <w:rPr>
          <w:rFonts w:ascii="Times New Roman" w:hAnsi="Times New Roman"/>
        </w:rPr>
        <w:t>новое</w:t>
      </w:r>
      <w:r>
        <w:rPr>
          <w:rFonts w:ascii="Times New Roman" w:hAnsi="Times New Roman"/>
        </w:rPr>
        <w:t xml:space="preserve">. </w:t>
      </w:r>
      <w:r w:rsidRPr="00BA5E98">
        <w:rPr>
          <w:rFonts w:ascii="Times New Roman" w:hAnsi="Times New Roman"/>
        </w:rPr>
        <w:t>Потом Новое Рождение</w:t>
      </w:r>
      <w:r>
        <w:rPr>
          <w:rFonts w:ascii="Times New Roman" w:hAnsi="Times New Roman"/>
        </w:rPr>
        <w:t xml:space="preserve">, </w:t>
      </w:r>
      <w:r w:rsidRPr="00BA5E98">
        <w:rPr>
          <w:rFonts w:ascii="Times New Roman" w:hAnsi="Times New Roman"/>
        </w:rPr>
        <w:t>новый Огонь</w:t>
      </w:r>
      <w:r>
        <w:rPr>
          <w:rFonts w:ascii="Times New Roman" w:hAnsi="Times New Roman"/>
        </w:rPr>
        <w:t xml:space="preserve">, </w:t>
      </w:r>
      <w:r w:rsidRPr="00BA5E98">
        <w:rPr>
          <w:rFonts w:ascii="Times New Roman" w:hAnsi="Times New Roman"/>
        </w:rPr>
        <w:t>Синтез</w:t>
      </w:r>
      <w:r>
        <w:rPr>
          <w:rFonts w:ascii="Times New Roman" w:hAnsi="Times New Roman"/>
        </w:rPr>
        <w:t xml:space="preserve">. </w:t>
      </w:r>
      <w:r w:rsidRPr="00BA5E98">
        <w:rPr>
          <w:rFonts w:ascii="Times New Roman" w:hAnsi="Times New Roman"/>
        </w:rPr>
        <w:t>Потом План Синтеза</w:t>
      </w:r>
      <w:r>
        <w:rPr>
          <w:rFonts w:ascii="Times New Roman" w:hAnsi="Times New Roman"/>
        </w:rPr>
        <w:t xml:space="preserve">, </w:t>
      </w:r>
      <w:r w:rsidRPr="00BA5E98">
        <w:rPr>
          <w:rFonts w:ascii="Times New Roman" w:hAnsi="Times New Roman"/>
        </w:rPr>
        <w:t>кто вы Есмь по-новому</w:t>
      </w:r>
      <w:r>
        <w:rPr>
          <w:rFonts w:ascii="Times New Roman" w:hAnsi="Times New Roman"/>
        </w:rPr>
        <w:t>.</w:t>
      </w:r>
    </w:p>
    <w:p w14:paraId="41AAD96C" w14:textId="77777777" w:rsidR="001104A1" w:rsidRPr="00BA5E98" w:rsidRDefault="001104A1" w:rsidP="001104A1">
      <w:pPr>
        <w:pStyle w:val="a5"/>
        <w:ind w:firstLine="426"/>
        <w:jc w:val="both"/>
        <w:rPr>
          <w:rFonts w:ascii="Times New Roman" w:hAnsi="Times New Roman"/>
          <w:b/>
        </w:rPr>
      </w:pPr>
      <w:r w:rsidRPr="00BA5E98">
        <w:rPr>
          <w:rFonts w:ascii="Times New Roman" w:hAnsi="Times New Roman"/>
          <w:b/>
        </w:rPr>
        <w:t>Четвертое: «Надо нам стяжать Учение Синтеза?»</w:t>
      </w:r>
    </w:p>
    <w:p w14:paraId="5263CB91"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Надо</w:t>
      </w:r>
      <w:r>
        <w:rPr>
          <w:rFonts w:ascii="Times New Roman" w:hAnsi="Times New Roman"/>
          <w:i/>
        </w:rPr>
        <w:t>.</w:t>
      </w:r>
    </w:p>
    <w:p w14:paraId="59855084" w14:textId="77777777" w:rsidR="001104A1" w:rsidRDefault="001104A1" w:rsidP="001104A1">
      <w:pPr>
        <w:pStyle w:val="a5"/>
        <w:ind w:firstLine="426"/>
        <w:jc w:val="both"/>
        <w:rPr>
          <w:rFonts w:ascii="Times New Roman" w:hAnsi="Times New Roman"/>
        </w:rPr>
      </w:pPr>
      <w:r w:rsidRPr="00BA5E98">
        <w:rPr>
          <w:rFonts w:ascii="Times New Roman" w:hAnsi="Times New Roman"/>
        </w:rPr>
        <w:t>Почему надо?</w:t>
      </w:r>
    </w:p>
    <w:p w14:paraId="6A6EC5CC"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Потому что Учителя Синтеза</w:t>
      </w:r>
      <w:r>
        <w:rPr>
          <w:rFonts w:ascii="Times New Roman" w:hAnsi="Times New Roman"/>
          <w:i/>
        </w:rPr>
        <w:t>.</w:t>
      </w:r>
    </w:p>
    <w:p w14:paraId="36A707E4"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Ещё почему?</w:t>
      </w:r>
    </w:p>
    <w:p w14:paraId="40E67511"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Личная философия</w:t>
      </w:r>
      <w:r>
        <w:rPr>
          <w:rFonts w:ascii="Times New Roman" w:hAnsi="Times New Roman"/>
          <w:i/>
        </w:rPr>
        <w:t>.</w:t>
      </w:r>
    </w:p>
    <w:p w14:paraId="6425F2B4" w14:textId="4A73DC50" w:rsidR="001104A1" w:rsidRDefault="001104A1" w:rsidP="001104A1">
      <w:pPr>
        <w:pStyle w:val="a5"/>
        <w:ind w:firstLine="426"/>
        <w:jc w:val="both"/>
        <w:rPr>
          <w:rFonts w:ascii="Times New Roman" w:hAnsi="Times New Roman"/>
        </w:rPr>
      </w:pPr>
      <w:r w:rsidRPr="00BA5E98">
        <w:rPr>
          <w:rFonts w:ascii="Times New Roman" w:hAnsi="Times New Roman"/>
        </w:rPr>
        <w:t>Ещё почему? Потому что Кут Хуми ИВДИВО обновился</w:t>
      </w:r>
      <w:r>
        <w:rPr>
          <w:rFonts w:ascii="Times New Roman" w:hAnsi="Times New Roman"/>
        </w:rPr>
        <w:t xml:space="preserve">, </w:t>
      </w:r>
      <w:r w:rsidRPr="00BA5E98">
        <w:rPr>
          <w:rFonts w:ascii="Times New Roman" w:hAnsi="Times New Roman"/>
        </w:rPr>
        <w:t>и Учение Синтеза тоже должно обновиться</w:t>
      </w:r>
      <w:r>
        <w:rPr>
          <w:rFonts w:ascii="Times New Roman" w:hAnsi="Times New Roman"/>
        </w:rPr>
        <w:t xml:space="preserve">. </w:t>
      </w:r>
      <w:r w:rsidRPr="00BA5E98">
        <w:rPr>
          <w:rFonts w:ascii="Times New Roman" w:hAnsi="Times New Roman"/>
        </w:rPr>
        <w:t>Самые правильные слова</w:t>
      </w:r>
      <w:r>
        <w:rPr>
          <w:rFonts w:ascii="Times New Roman" w:hAnsi="Times New Roman"/>
        </w:rPr>
        <w:t xml:space="preserve">. </w:t>
      </w:r>
      <w:r w:rsidRPr="00BA5E98">
        <w:rPr>
          <w:rFonts w:ascii="Times New Roman" w:hAnsi="Times New Roman"/>
        </w:rPr>
        <w:t>А потом уже личная философия и пошли всё</w:t>
      </w:r>
      <w:r>
        <w:rPr>
          <w:rFonts w:ascii="Times New Roman" w:hAnsi="Times New Roman"/>
        </w:rPr>
        <w:t xml:space="preserve">, </w:t>
      </w:r>
      <w:r w:rsidRPr="00BA5E98">
        <w:rPr>
          <w:rFonts w:ascii="Times New Roman" w:hAnsi="Times New Roman"/>
        </w:rPr>
        <w:t>что вы называли</w:t>
      </w:r>
      <w:r>
        <w:rPr>
          <w:rFonts w:ascii="Times New Roman" w:hAnsi="Times New Roman"/>
        </w:rPr>
        <w:t xml:space="preserve">. </w:t>
      </w:r>
      <w:r w:rsidRPr="00BA5E98">
        <w:rPr>
          <w:rFonts w:ascii="Times New Roman" w:hAnsi="Times New Roman"/>
        </w:rPr>
        <w:t>Но самое главное</w:t>
      </w:r>
      <w:r>
        <w:rPr>
          <w:rFonts w:ascii="Times New Roman" w:hAnsi="Times New Roman"/>
        </w:rPr>
        <w:t xml:space="preserve">, </w:t>
      </w:r>
      <w:r w:rsidRPr="00BA5E98">
        <w:rPr>
          <w:rFonts w:ascii="Times New Roman" w:hAnsi="Times New Roman"/>
        </w:rPr>
        <w:t>вы пропустили главное объявление: Учение Синтеза</w:t>
      </w:r>
      <w:r w:rsidR="001F5215">
        <w:rPr>
          <w:rFonts w:ascii="Times New Roman" w:hAnsi="Times New Roman"/>
        </w:rPr>
        <w:t xml:space="preserve"> – </w:t>
      </w:r>
      <w:r w:rsidRPr="00BA5E98">
        <w:rPr>
          <w:rFonts w:ascii="Times New Roman" w:hAnsi="Times New Roman"/>
        </w:rPr>
        <w:t>это теперь каждый из нас для Отца</w:t>
      </w:r>
      <w:r>
        <w:rPr>
          <w:rFonts w:ascii="Times New Roman" w:hAnsi="Times New Roman"/>
        </w:rPr>
        <w:t xml:space="preserve">. </w:t>
      </w:r>
      <w:r w:rsidRPr="00BA5E98">
        <w:rPr>
          <w:rFonts w:ascii="Times New Roman" w:hAnsi="Times New Roman"/>
        </w:rPr>
        <w:t>А значит</w:t>
      </w:r>
      <w:r>
        <w:rPr>
          <w:rFonts w:ascii="Times New Roman" w:hAnsi="Times New Roman"/>
        </w:rPr>
        <w:t xml:space="preserve">, </w:t>
      </w:r>
      <w:r w:rsidRPr="00BA5E98">
        <w:rPr>
          <w:rFonts w:ascii="Times New Roman" w:hAnsi="Times New Roman"/>
        </w:rPr>
        <w:t>если всё обновилось</w:t>
      </w:r>
      <w:r>
        <w:rPr>
          <w:rFonts w:ascii="Times New Roman" w:hAnsi="Times New Roman"/>
        </w:rPr>
        <w:t xml:space="preserve">, </w:t>
      </w:r>
      <w:r w:rsidRPr="00BA5E98">
        <w:rPr>
          <w:rFonts w:ascii="Times New Roman" w:hAnsi="Times New Roman"/>
        </w:rPr>
        <w:t>ИВДИВО обновилось</w:t>
      </w:r>
      <w:r>
        <w:rPr>
          <w:rFonts w:ascii="Times New Roman" w:hAnsi="Times New Roman"/>
        </w:rPr>
        <w:t xml:space="preserve">, </w:t>
      </w:r>
      <w:r w:rsidRPr="00BA5E98">
        <w:rPr>
          <w:rFonts w:ascii="Times New Roman" w:hAnsi="Times New Roman"/>
        </w:rPr>
        <w:t xml:space="preserve">нам надо стяжать </w:t>
      </w:r>
      <w:r w:rsidRPr="00BA5E98">
        <w:rPr>
          <w:rFonts w:ascii="Times New Roman" w:hAnsi="Times New Roman"/>
        </w:rPr>
        <w:lastRenderedPageBreak/>
        <w:t>Новое Учение Синтеза в каждом из нас</w:t>
      </w:r>
      <w:r>
        <w:rPr>
          <w:rFonts w:ascii="Times New Roman" w:hAnsi="Times New Roman"/>
        </w:rPr>
        <w:t xml:space="preserve">. </w:t>
      </w:r>
      <w:r w:rsidRPr="00BA5E98">
        <w:rPr>
          <w:rFonts w:ascii="Times New Roman" w:hAnsi="Times New Roman"/>
        </w:rPr>
        <w:t>Так как каждый из нас для Отца Есмь Учение Синтеза</w:t>
      </w:r>
      <w:r>
        <w:rPr>
          <w:rFonts w:ascii="Times New Roman" w:hAnsi="Times New Roman"/>
        </w:rPr>
        <w:t xml:space="preserve">. </w:t>
      </w:r>
      <w:r w:rsidRPr="00BA5E98">
        <w:rPr>
          <w:rFonts w:ascii="Times New Roman" w:hAnsi="Times New Roman"/>
        </w:rPr>
        <w:t>И из этого Учения уже формируется философия</w:t>
      </w:r>
      <w:r>
        <w:rPr>
          <w:rFonts w:ascii="Times New Roman" w:hAnsi="Times New Roman"/>
        </w:rPr>
        <w:t xml:space="preserve">. </w:t>
      </w:r>
      <w:r w:rsidRPr="00BA5E98">
        <w:rPr>
          <w:rFonts w:ascii="Times New Roman" w:hAnsi="Times New Roman"/>
        </w:rPr>
        <w:t>Стратагемия</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из изучения Синтеза идёт</w:t>
      </w:r>
      <w:r>
        <w:rPr>
          <w:rFonts w:ascii="Times New Roman" w:hAnsi="Times New Roman"/>
        </w:rPr>
        <w:t xml:space="preserve">. </w:t>
      </w:r>
      <w:r w:rsidRPr="00BA5E98">
        <w:rPr>
          <w:rFonts w:ascii="Times New Roman" w:hAnsi="Times New Roman"/>
        </w:rPr>
        <w:t>И всё по списку</w:t>
      </w:r>
      <w:r>
        <w:rPr>
          <w:rFonts w:ascii="Times New Roman" w:hAnsi="Times New Roman"/>
        </w:rPr>
        <w:t xml:space="preserve">, </w:t>
      </w:r>
      <w:r w:rsidRPr="00BA5E98">
        <w:rPr>
          <w:rFonts w:ascii="Times New Roman" w:hAnsi="Times New Roman"/>
        </w:rPr>
        <w:t>что вы называли</w:t>
      </w:r>
      <w:r>
        <w:rPr>
          <w:rFonts w:ascii="Times New Roman" w:hAnsi="Times New Roman"/>
        </w:rPr>
        <w:t>.</w:t>
      </w:r>
    </w:p>
    <w:p w14:paraId="1EDCC1F4" w14:textId="2B32E28A" w:rsidR="001104A1" w:rsidRDefault="001104A1" w:rsidP="001104A1">
      <w:pPr>
        <w:pStyle w:val="a5"/>
        <w:ind w:firstLine="426"/>
        <w:jc w:val="both"/>
        <w:rPr>
          <w:rFonts w:ascii="Times New Roman" w:hAnsi="Times New Roman"/>
        </w:rPr>
      </w:pPr>
      <w:r w:rsidRPr="00BA5E98">
        <w:rPr>
          <w:rFonts w:ascii="Times New Roman" w:hAnsi="Times New Roman"/>
        </w:rPr>
        <w:t>Третье: но вначале перед Учением Синтеза стяжается План Синтеза</w:t>
      </w:r>
      <w:r>
        <w:rPr>
          <w:rFonts w:ascii="Times New Roman" w:hAnsi="Times New Roman"/>
        </w:rPr>
        <w:t xml:space="preserve">. </w:t>
      </w:r>
      <w:r w:rsidRPr="00BA5E98">
        <w:rPr>
          <w:rFonts w:ascii="Times New Roman" w:hAnsi="Times New Roman"/>
        </w:rPr>
        <w:t>Потому что вначале План</w:t>
      </w:r>
      <w:r w:rsidR="001F5215">
        <w:rPr>
          <w:rFonts w:ascii="Times New Roman" w:hAnsi="Times New Roman"/>
        </w:rPr>
        <w:t xml:space="preserve"> – </w:t>
      </w:r>
      <w:r w:rsidRPr="00BA5E98">
        <w:rPr>
          <w:rFonts w:ascii="Times New Roman" w:hAnsi="Times New Roman"/>
        </w:rPr>
        <w:t>потом Учение</w:t>
      </w:r>
      <w:r>
        <w:rPr>
          <w:rFonts w:ascii="Times New Roman" w:hAnsi="Times New Roman"/>
        </w:rPr>
        <w:t xml:space="preserve">. </w:t>
      </w:r>
      <w:r w:rsidRPr="00BA5E98">
        <w:rPr>
          <w:rFonts w:ascii="Times New Roman" w:hAnsi="Times New Roman"/>
        </w:rPr>
        <w:t>Наоборот не бывает</w:t>
      </w:r>
      <w:r>
        <w:rPr>
          <w:rFonts w:ascii="Times New Roman" w:hAnsi="Times New Roman"/>
        </w:rPr>
        <w:t xml:space="preserve">. </w:t>
      </w:r>
      <w:r w:rsidRPr="00BA5E98">
        <w:rPr>
          <w:rFonts w:ascii="Times New Roman" w:hAnsi="Times New Roman"/>
        </w:rPr>
        <w:t>Если Учение</w:t>
      </w:r>
      <w:r>
        <w:rPr>
          <w:rFonts w:ascii="Times New Roman" w:hAnsi="Times New Roman"/>
        </w:rPr>
        <w:t xml:space="preserve">, </w:t>
      </w:r>
      <w:r w:rsidRPr="00BA5E98">
        <w:rPr>
          <w:rFonts w:ascii="Times New Roman" w:hAnsi="Times New Roman"/>
        </w:rPr>
        <w:t>потом План</w:t>
      </w:r>
      <w:r w:rsidR="001F5215">
        <w:rPr>
          <w:rFonts w:ascii="Times New Roman" w:hAnsi="Times New Roman"/>
        </w:rPr>
        <w:t xml:space="preserve"> – </w:t>
      </w:r>
      <w:r w:rsidRPr="00BA5E98">
        <w:rPr>
          <w:rFonts w:ascii="Times New Roman" w:hAnsi="Times New Roman"/>
        </w:rPr>
        <w:t>Учение будет бесплановое</w:t>
      </w:r>
      <w:r>
        <w:rPr>
          <w:rFonts w:ascii="Times New Roman" w:hAnsi="Times New Roman"/>
        </w:rPr>
        <w:t xml:space="preserve">, </w:t>
      </w:r>
      <w:r w:rsidRPr="00BA5E98">
        <w:rPr>
          <w:rFonts w:ascii="Times New Roman" w:hAnsi="Times New Roman"/>
        </w:rPr>
        <w:t>нехорошо будет</w:t>
      </w:r>
      <w:r>
        <w:rPr>
          <w:rFonts w:ascii="Times New Roman" w:hAnsi="Times New Roman"/>
        </w:rPr>
        <w:t xml:space="preserve">. </w:t>
      </w:r>
      <w:r w:rsidRPr="00BA5E98">
        <w:rPr>
          <w:rFonts w:ascii="Times New Roman" w:hAnsi="Times New Roman"/>
        </w:rPr>
        <w:t>Четыре есть</w:t>
      </w:r>
      <w:r>
        <w:rPr>
          <w:rFonts w:ascii="Times New Roman" w:hAnsi="Times New Roman"/>
        </w:rPr>
        <w:t>.</w:t>
      </w:r>
    </w:p>
    <w:p w14:paraId="160969F6" w14:textId="77777777" w:rsidR="001104A1" w:rsidRDefault="001104A1" w:rsidP="001104A1">
      <w:pPr>
        <w:pStyle w:val="a5"/>
        <w:ind w:firstLine="426"/>
        <w:jc w:val="both"/>
        <w:rPr>
          <w:rFonts w:ascii="Times New Roman" w:hAnsi="Times New Roman"/>
        </w:rPr>
      </w:pPr>
      <w:r w:rsidRPr="00BA5E98">
        <w:rPr>
          <w:rFonts w:ascii="Times New Roman" w:hAnsi="Times New Roman"/>
          <w:b/>
        </w:rPr>
        <w:t>Пятое</w:t>
      </w:r>
      <w:r>
        <w:rPr>
          <w:rFonts w:ascii="Times New Roman" w:hAnsi="Times New Roman"/>
          <w:b/>
        </w:rPr>
        <w:t xml:space="preserve">. </w:t>
      </w:r>
      <w:r w:rsidRPr="00BA5E98">
        <w:rPr>
          <w:rFonts w:ascii="Times New Roman" w:hAnsi="Times New Roman"/>
        </w:rPr>
        <w:t>Вот теперь уже после этого можно говорить о Служении</w:t>
      </w:r>
      <w:r>
        <w:rPr>
          <w:rFonts w:ascii="Times New Roman" w:hAnsi="Times New Roman"/>
        </w:rPr>
        <w:t xml:space="preserve">. </w:t>
      </w:r>
      <w:r w:rsidRPr="00BA5E98">
        <w:rPr>
          <w:rFonts w:ascii="Times New Roman" w:hAnsi="Times New Roman"/>
          <w:b/>
        </w:rPr>
        <w:t xml:space="preserve">Мы стяжаем 64-рицу Служения </w:t>
      </w:r>
      <w:r w:rsidRPr="00BA5E98">
        <w:rPr>
          <w:rFonts w:ascii="Times New Roman" w:hAnsi="Times New Roman"/>
        </w:rPr>
        <w:t>вначале</w:t>
      </w:r>
      <w:r>
        <w:rPr>
          <w:rFonts w:ascii="Times New Roman" w:hAnsi="Times New Roman"/>
        </w:rPr>
        <w:t xml:space="preserve">, </w:t>
      </w:r>
      <w:r w:rsidRPr="00BA5E98">
        <w:rPr>
          <w:rFonts w:ascii="Times New Roman" w:hAnsi="Times New Roman"/>
        </w:rPr>
        <w:t>без формы ещё</w:t>
      </w:r>
      <w:r>
        <w:rPr>
          <w:rFonts w:ascii="Times New Roman" w:hAnsi="Times New Roman"/>
        </w:rPr>
        <w:t xml:space="preserve">. </w:t>
      </w:r>
      <w:r w:rsidRPr="00BA5E98">
        <w:rPr>
          <w:rFonts w:ascii="Times New Roman" w:hAnsi="Times New Roman"/>
        </w:rPr>
        <w:t>Потому что 64-рица Служения из Учения заложит нам некую специфику</w:t>
      </w:r>
      <w:r>
        <w:rPr>
          <w:rFonts w:ascii="Times New Roman" w:hAnsi="Times New Roman"/>
        </w:rPr>
        <w:t xml:space="preserve">, </w:t>
      </w:r>
      <w:r w:rsidRPr="00BA5E98">
        <w:rPr>
          <w:rFonts w:ascii="Times New Roman" w:hAnsi="Times New Roman"/>
        </w:rPr>
        <w:t>как вы должны служить</w:t>
      </w:r>
      <w:r>
        <w:rPr>
          <w:rFonts w:ascii="Times New Roman" w:hAnsi="Times New Roman"/>
        </w:rPr>
        <w:t xml:space="preserve">. </w:t>
      </w:r>
      <w:r w:rsidRPr="00BA5E98">
        <w:rPr>
          <w:rFonts w:ascii="Times New Roman" w:hAnsi="Times New Roman"/>
        </w:rPr>
        <w:t>И вот это уже Огонь Человечности</w:t>
      </w:r>
      <w:r>
        <w:rPr>
          <w:rFonts w:ascii="Times New Roman" w:hAnsi="Times New Roman"/>
        </w:rPr>
        <w:t xml:space="preserve">, </w:t>
      </w:r>
      <w:r w:rsidRPr="00BA5E98">
        <w:rPr>
          <w:rFonts w:ascii="Times New Roman" w:hAnsi="Times New Roman"/>
        </w:rPr>
        <w:t>который переводит нас на служение</w:t>
      </w:r>
      <w:r>
        <w:rPr>
          <w:rFonts w:ascii="Times New Roman" w:hAnsi="Times New Roman"/>
        </w:rPr>
        <w:t>.</w:t>
      </w:r>
    </w:p>
    <w:p w14:paraId="0232BE50" w14:textId="77777777" w:rsidR="001104A1" w:rsidRDefault="001104A1" w:rsidP="001104A1">
      <w:pPr>
        <w:pStyle w:val="a5"/>
        <w:ind w:firstLine="426"/>
        <w:jc w:val="both"/>
        <w:rPr>
          <w:rFonts w:ascii="Times New Roman" w:hAnsi="Times New Roman"/>
        </w:rPr>
      </w:pPr>
      <w:r w:rsidRPr="00BA5E98">
        <w:rPr>
          <w:rFonts w:ascii="Times New Roman" w:hAnsi="Times New Roman"/>
          <w:b/>
        </w:rPr>
        <w:t>Шестое: и только на шестом шаге мы стяжаем форму и 64 Инструмента</w:t>
      </w:r>
      <w:r>
        <w:rPr>
          <w:rFonts w:ascii="Times New Roman" w:hAnsi="Times New Roman"/>
          <w:b/>
        </w:rPr>
        <w:t xml:space="preserve">. </w:t>
      </w:r>
      <w:r w:rsidRPr="00BA5E98">
        <w:rPr>
          <w:rFonts w:ascii="Times New Roman" w:hAnsi="Times New Roman"/>
        </w:rPr>
        <w:t>Это Генезис Инструментов для нашей деятельности уже в служении</w:t>
      </w:r>
      <w:r>
        <w:rPr>
          <w:rFonts w:ascii="Times New Roman" w:hAnsi="Times New Roman"/>
        </w:rPr>
        <w:t>.</w:t>
      </w:r>
    </w:p>
    <w:p w14:paraId="6FBBC286"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А Ядро Организации?</w:t>
      </w:r>
    </w:p>
    <w:p w14:paraId="1122891E" w14:textId="77777777" w:rsidR="001104A1" w:rsidRDefault="001104A1" w:rsidP="001104A1">
      <w:pPr>
        <w:pStyle w:val="a5"/>
        <w:ind w:firstLine="426"/>
        <w:jc w:val="both"/>
        <w:rPr>
          <w:rFonts w:ascii="Times New Roman" w:hAnsi="Times New Roman"/>
        </w:rPr>
      </w:pPr>
      <w:r w:rsidRPr="00BA5E98">
        <w:rPr>
          <w:rFonts w:ascii="Times New Roman" w:hAnsi="Times New Roman"/>
        </w:rPr>
        <w:t>Это отдельно</w:t>
      </w:r>
      <w:r>
        <w:rPr>
          <w:rFonts w:ascii="Times New Roman" w:hAnsi="Times New Roman"/>
        </w:rPr>
        <w:t xml:space="preserve">, </w:t>
      </w:r>
      <w:r w:rsidRPr="00BA5E98">
        <w:rPr>
          <w:rFonts w:ascii="Times New Roman" w:hAnsi="Times New Roman"/>
        </w:rPr>
        <w:t>это отдельный вопрос</w:t>
      </w:r>
      <w:r>
        <w:rPr>
          <w:rFonts w:ascii="Times New Roman" w:hAnsi="Times New Roman"/>
        </w:rPr>
        <w:t xml:space="preserve">. </w:t>
      </w:r>
      <w:r w:rsidRPr="00BA5E98">
        <w:rPr>
          <w:rFonts w:ascii="Times New Roman" w:hAnsi="Times New Roman"/>
        </w:rPr>
        <w:t>После Инструментов</w:t>
      </w:r>
      <w:r>
        <w:rPr>
          <w:rFonts w:ascii="Times New Roman" w:hAnsi="Times New Roman"/>
        </w:rPr>
        <w:t xml:space="preserve">, </w:t>
      </w:r>
      <w:r w:rsidRPr="00BA5E98">
        <w:rPr>
          <w:rFonts w:ascii="Times New Roman" w:hAnsi="Times New Roman"/>
        </w:rPr>
        <w:t>что мы стяжаем? Ядро Организации</w:t>
      </w:r>
      <w:r>
        <w:rPr>
          <w:rFonts w:ascii="Times New Roman" w:hAnsi="Times New Roman"/>
        </w:rPr>
        <w:t xml:space="preserve">. </w:t>
      </w:r>
      <w:r w:rsidRPr="00BA5E98">
        <w:rPr>
          <w:rFonts w:ascii="Times New Roman" w:hAnsi="Times New Roman"/>
        </w:rPr>
        <w:t>Запоминаем</w:t>
      </w:r>
      <w:r>
        <w:rPr>
          <w:rFonts w:ascii="Times New Roman" w:hAnsi="Times New Roman"/>
        </w:rPr>
        <w:t xml:space="preserve">, </w:t>
      </w:r>
      <w:r w:rsidRPr="00BA5E98">
        <w:rPr>
          <w:rFonts w:ascii="Times New Roman" w:hAnsi="Times New Roman"/>
        </w:rPr>
        <w:t>но оно будет попозже</w:t>
      </w:r>
      <w:r>
        <w:rPr>
          <w:rFonts w:ascii="Times New Roman" w:hAnsi="Times New Roman"/>
        </w:rPr>
        <w:t xml:space="preserve">. </w:t>
      </w:r>
      <w:r w:rsidRPr="00BA5E98">
        <w:rPr>
          <w:rFonts w:ascii="Times New Roman" w:hAnsi="Times New Roman"/>
        </w:rPr>
        <w:t>Это почти итог</w:t>
      </w:r>
      <w:r>
        <w:rPr>
          <w:rFonts w:ascii="Times New Roman" w:hAnsi="Times New Roman"/>
        </w:rPr>
        <w:t xml:space="preserve">. </w:t>
      </w:r>
      <w:r w:rsidRPr="00BA5E98">
        <w:rPr>
          <w:rFonts w:ascii="Times New Roman" w:hAnsi="Times New Roman"/>
        </w:rPr>
        <w:t>После из этого Ядра идут импульсы</w:t>
      </w:r>
      <w:r>
        <w:rPr>
          <w:rFonts w:ascii="Times New Roman" w:hAnsi="Times New Roman"/>
        </w:rPr>
        <w:t xml:space="preserve">. </w:t>
      </w:r>
      <w:r w:rsidRPr="00BA5E98">
        <w:rPr>
          <w:rFonts w:ascii="Times New Roman" w:hAnsi="Times New Roman"/>
        </w:rPr>
        <w:t>Это фактически последняя Практика</w:t>
      </w:r>
      <w:r>
        <w:rPr>
          <w:rFonts w:ascii="Times New Roman" w:hAnsi="Times New Roman"/>
        </w:rPr>
        <w:t>.</w:t>
      </w:r>
    </w:p>
    <w:p w14:paraId="74F306CE"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b/>
        </w:rPr>
        <w:t>Седьмое: потом мы стяжаем Фа</w:t>
      </w:r>
      <w:r>
        <w:rPr>
          <w:rFonts w:ascii="Times New Roman" w:hAnsi="Times New Roman"/>
          <w:b/>
        </w:rPr>
        <w:t xml:space="preserve">. </w:t>
      </w:r>
      <w:r w:rsidRPr="00BA5E98">
        <w:rPr>
          <w:rFonts w:ascii="Times New Roman" w:hAnsi="Times New Roman"/>
        </w:rPr>
        <w:t>Почему Фа на седьмом?</w:t>
      </w:r>
    </w:p>
    <w:p w14:paraId="2A5914E8"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Чтобы Огонь в тело вошёл и закрепился</w:t>
      </w:r>
      <w:r>
        <w:rPr>
          <w:rFonts w:ascii="Times New Roman" w:hAnsi="Times New Roman"/>
          <w:i/>
        </w:rPr>
        <w:t>.</w:t>
      </w:r>
    </w:p>
    <w:p w14:paraId="3683DCBA"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Ещё?</w:t>
      </w:r>
    </w:p>
    <w:p w14:paraId="7BB79A3E"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Чтобы была сейчас Сверхпассионарность</w:t>
      </w:r>
      <w:r>
        <w:rPr>
          <w:rFonts w:ascii="Times New Roman" w:hAnsi="Times New Roman"/>
          <w:i/>
        </w:rPr>
        <w:t>.</w:t>
      </w:r>
    </w:p>
    <w:p w14:paraId="4DA53216"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Ещё?</w:t>
      </w:r>
    </w:p>
    <w:p w14:paraId="557F4FAE" w14:textId="059D1428"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Седьмая нота</w:t>
      </w:r>
      <w:r w:rsidR="001F5215">
        <w:rPr>
          <w:rFonts w:ascii="Times New Roman" w:hAnsi="Times New Roman"/>
          <w:i/>
        </w:rPr>
        <w:t xml:space="preserve"> – </w:t>
      </w:r>
      <w:r w:rsidRPr="00BA5E98">
        <w:rPr>
          <w:rFonts w:ascii="Times New Roman" w:hAnsi="Times New Roman"/>
          <w:i/>
        </w:rPr>
        <w:t>Си</w:t>
      </w:r>
      <w:r>
        <w:rPr>
          <w:rFonts w:ascii="Times New Roman" w:hAnsi="Times New Roman"/>
          <w:i/>
        </w:rPr>
        <w:t>.</w:t>
      </w:r>
    </w:p>
    <w:p w14:paraId="1020B050"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Это индивидуальное звучание Должности</w:t>
      </w:r>
      <w:r>
        <w:rPr>
          <w:rFonts w:ascii="Times New Roman" w:hAnsi="Times New Roman"/>
          <w:i/>
        </w:rPr>
        <w:t>.</w:t>
      </w:r>
    </w:p>
    <w:p w14:paraId="5118A854"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Ещё?</w:t>
      </w:r>
    </w:p>
    <w:p w14:paraId="39FE925B"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Это Столп и Воскрешение</w:t>
      </w:r>
      <w:r>
        <w:rPr>
          <w:rFonts w:ascii="Times New Roman" w:hAnsi="Times New Roman"/>
          <w:i/>
        </w:rPr>
        <w:t>.</w:t>
      </w:r>
    </w:p>
    <w:p w14:paraId="76417FDA" w14:textId="77777777" w:rsidR="001104A1" w:rsidRDefault="001104A1" w:rsidP="001104A1">
      <w:pPr>
        <w:pStyle w:val="a5"/>
        <w:ind w:firstLine="426"/>
        <w:jc w:val="both"/>
        <w:rPr>
          <w:rFonts w:ascii="Times New Roman" w:hAnsi="Times New Roman"/>
        </w:rPr>
      </w:pPr>
      <w:r w:rsidRPr="00BA5E98">
        <w:rPr>
          <w:rFonts w:ascii="Times New Roman" w:hAnsi="Times New Roman"/>
        </w:rPr>
        <w:t>Вы по Огням</w:t>
      </w:r>
      <w:r>
        <w:rPr>
          <w:rFonts w:ascii="Times New Roman" w:hAnsi="Times New Roman"/>
        </w:rPr>
        <w:t xml:space="preserve">, </w:t>
      </w:r>
      <w:r w:rsidRPr="00BA5E98">
        <w:rPr>
          <w:rFonts w:ascii="Times New Roman" w:hAnsi="Times New Roman"/>
        </w:rPr>
        <w:t>это Пробуждение</w:t>
      </w:r>
      <w:r>
        <w:rPr>
          <w:rFonts w:ascii="Times New Roman" w:hAnsi="Times New Roman"/>
        </w:rPr>
        <w:t xml:space="preserve">. </w:t>
      </w:r>
      <w:r w:rsidRPr="00BA5E98">
        <w:rPr>
          <w:rFonts w:ascii="Times New Roman" w:hAnsi="Times New Roman"/>
        </w:rPr>
        <w:t>Это каждый год вы пробуждаетесь к новой материи</w:t>
      </w:r>
      <w:r>
        <w:rPr>
          <w:rFonts w:ascii="Times New Roman" w:hAnsi="Times New Roman"/>
        </w:rPr>
        <w:t>.</w:t>
      </w:r>
    </w:p>
    <w:p w14:paraId="49D2C362" w14:textId="77777777" w:rsidR="001104A1" w:rsidRDefault="001104A1" w:rsidP="001104A1">
      <w:pPr>
        <w:pStyle w:val="a5"/>
        <w:ind w:firstLine="426"/>
        <w:jc w:val="both"/>
        <w:rPr>
          <w:rFonts w:ascii="Times New Roman" w:hAnsi="Times New Roman"/>
        </w:rPr>
      </w:pPr>
      <w:r w:rsidRPr="00BA5E98">
        <w:rPr>
          <w:rFonts w:ascii="Times New Roman" w:hAnsi="Times New Roman"/>
          <w:b/>
        </w:rPr>
        <w:t xml:space="preserve">Восемь! </w:t>
      </w:r>
      <w:r w:rsidRPr="00BA5E98">
        <w:rPr>
          <w:rFonts w:ascii="Times New Roman" w:hAnsi="Times New Roman"/>
        </w:rPr>
        <w:t>Вы представляете</w:t>
      </w:r>
      <w:r>
        <w:rPr>
          <w:rFonts w:ascii="Times New Roman" w:hAnsi="Times New Roman"/>
        </w:rPr>
        <w:t xml:space="preserve">, </w:t>
      </w:r>
      <w:r w:rsidRPr="00BA5E98">
        <w:rPr>
          <w:rFonts w:ascii="Times New Roman" w:hAnsi="Times New Roman"/>
        </w:rPr>
        <w:t>сколько всего надо стяжать</w:t>
      </w:r>
      <w:r>
        <w:rPr>
          <w:rFonts w:ascii="Times New Roman" w:hAnsi="Times New Roman"/>
        </w:rPr>
        <w:t xml:space="preserve">, </w:t>
      </w:r>
      <w:r w:rsidRPr="00BA5E98">
        <w:rPr>
          <w:rFonts w:ascii="Times New Roman" w:hAnsi="Times New Roman"/>
        </w:rPr>
        <w:t xml:space="preserve">чтобы у нас работа была? </w:t>
      </w:r>
      <w:r w:rsidRPr="00BA5E98">
        <w:rPr>
          <w:rFonts w:ascii="Times New Roman" w:hAnsi="Times New Roman"/>
          <w:b/>
        </w:rPr>
        <w:t>И вот теперь у нас Ядро Организации и Ядро Синтеза Должностной Компетенции</w:t>
      </w:r>
      <w:r>
        <w:rPr>
          <w:rFonts w:ascii="Times New Roman" w:hAnsi="Times New Roman"/>
          <w:b/>
        </w:rPr>
        <w:t xml:space="preserve">, </w:t>
      </w:r>
      <w:r w:rsidRPr="00BA5E98">
        <w:rPr>
          <w:rFonts w:ascii="Times New Roman" w:hAnsi="Times New Roman"/>
        </w:rPr>
        <w:t>куда входят: Организация</w:t>
      </w:r>
      <w:r>
        <w:rPr>
          <w:rFonts w:ascii="Times New Roman" w:hAnsi="Times New Roman"/>
        </w:rPr>
        <w:t xml:space="preserve">, </w:t>
      </w:r>
      <w:r w:rsidRPr="00BA5E98">
        <w:rPr>
          <w:rFonts w:ascii="Times New Roman" w:hAnsi="Times New Roman"/>
        </w:rPr>
        <w:t>плюс все Поручения</w:t>
      </w:r>
      <w:r>
        <w:rPr>
          <w:rFonts w:ascii="Times New Roman" w:hAnsi="Times New Roman"/>
        </w:rPr>
        <w:t xml:space="preserve">, </w:t>
      </w:r>
      <w:r w:rsidRPr="00BA5E98">
        <w:rPr>
          <w:rFonts w:ascii="Times New Roman" w:hAnsi="Times New Roman"/>
        </w:rPr>
        <w:t>плюс все должности какие-то</w:t>
      </w:r>
      <w:r>
        <w:rPr>
          <w:rFonts w:ascii="Times New Roman" w:hAnsi="Times New Roman"/>
        </w:rPr>
        <w:t xml:space="preserve">. </w:t>
      </w:r>
      <w:r w:rsidRPr="00BA5E98">
        <w:rPr>
          <w:rFonts w:ascii="Times New Roman" w:hAnsi="Times New Roman"/>
        </w:rPr>
        <w:t>Допустим</w:t>
      </w:r>
      <w:r>
        <w:rPr>
          <w:rFonts w:ascii="Times New Roman" w:hAnsi="Times New Roman"/>
        </w:rPr>
        <w:t xml:space="preserve">, </w:t>
      </w:r>
      <w:r w:rsidRPr="00BA5E98">
        <w:rPr>
          <w:rFonts w:ascii="Times New Roman" w:hAnsi="Times New Roman"/>
        </w:rPr>
        <w:t>у меня Вице-Глава по Парадигме в Науке или Философ Диалектики в Институте Философии</w:t>
      </w:r>
      <w:r>
        <w:rPr>
          <w:rFonts w:ascii="Times New Roman" w:hAnsi="Times New Roman"/>
        </w:rPr>
        <w:t xml:space="preserve">. </w:t>
      </w:r>
      <w:r w:rsidRPr="00BA5E98">
        <w:rPr>
          <w:rFonts w:ascii="Times New Roman" w:hAnsi="Times New Roman"/>
        </w:rPr>
        <w:t>Вот у меня есть такие должностные фиксации</w:t>
      </w:r>
      <w:r>
        <w:rPr>
          <w:rFonts w:ascii="Times New Roman" w:hAnsi="Times New Roman"/>
        </w:rPr>
        <w:t xml:space="preserve">. </w:t>
      </w:r>
      <w:r w:rsidRPr="00BA5E98">
        <w:rPr>
          <w:rFonts w:ascii="Times New Roman" w:hAnsi="Times New Roman"/>
        </w:rPr>
        <w:t>У нас там анкеты издаются</w:t>
      </w:r>
      <w:r>
        <w:rPr>
          <w:rFonts w:ascii="Times New Roman" w:hAnsi="Times New Roman"/>
        </w:rPr>
        <w:t xml:space="preserve">, </w:t>
      </w:r>
      <w:r w:rsidRPr="00BA5E98">
        <w:rPr>
          <w:rFonts w:ascii="Times New Roman" w:hAnsi="Times New Roman"/>
        </w:rPr>
        <w:t>у нас там работа идёт</w:t>
      </w:r>
      <w:r>
        <w:rPr>
          <w:rFonts w:ascii="Times New Roman" w:hAnsi="Times New Roman"/>
        </w:rPr>
        <w:t xml:space="preserve">. </w:t>
      </w:r>
      <w:r w:rsidRPr="00BA5E98">
        <w:rPr>
          <w:rFonts w:ascii="Times New Roman" w:hAnsi="Times New Roman"/>
        </w:rPr>
        <w:t>И вот сюда у меня это уже две должности приплюсовываются</w:t>
      </w:r>
      <w:r>
        <w:rPr>
          <w:rFonts w:ascii="Times New Roman" w:hAnsi="Times New Roman"/>
        </w:rPr>
        <w:t xml:space="preserve">. </w:t>
      </w:r>
      <w:r w:rsidRPr="00BA5E98">
        <w:rPr>
          <w:rFonts w:ascii="Times New Roman" w:hAnsi="Times New Roman"/>
        </w:rPr>
        <w:t>И вот сюда</w:t>
      </w:r>
      <w:r>
        <w:rPr>
          <w:rFonts w:ascii="Times New Roman" w:hAnsi="Times New Roman"/>
        </w:rPr>
        <w:t xml:space="preserve">, </w:t>
      </w:r>
      <w:r w:rsidRPr="00BA5E98">
        <w:rPr>
          <w:rFonts w:ascii="Times New Roman" w:hAnsi="Times New Roman"/>
        </w:rPr>
        <w:t>вокруг Ядра Синтеза</w:t>
      </w:r>
      <w:r>
        <w:rPr>
          <w:rFonts w:ascii="Times New Roman" w:hAnsi="Times New Roman"/>
        </w:rPr>
        <w:t xml:space="preserve">, </w:t>
      </w:r>
      <w:r w:rsidRPr="00BA5E98">
        <w:rPr>
          <w:rFonts w:ascii="Times New Roman" w:hAnsi="Times New Roman"/>
        </w:rPr>
        <w:t>идёт и Сфера этой Организации</w:t>
      </w:r>
      <w:r>
        <w:rPr>
          <w:rFonts w:ascii="Times New Roman" w:hAnsi="Times New Roman"/>
        </w:rPr>
        <w:t xml:space="preserve">, </w:t>
      </w:r>
      <w:r w:rsidRPr="00BA5E98">
        <w:rPr>
          <w:rFonts w:ascii="Times New Roman" w:hAnsi="Times New Roman"/>
        </w:rPr>
        <w:t>и фиксация ИВДИВО</w:t>
      </w:r>
      <w:r>
        <w:rPr>
          <w:rFonts w:ascii="Times New Roman" w:hAnsi="Times New Roman"/>
        </w:rPr>
        <w:t xml:space="preserve">, </w:t>
      </w:r>
      <w:r w:rsidRPr="00BA5E98">
        <w:rPr>
          <w:rFonts w:ascii="Times New Roman" w:hAnsi="Times New Roman"/>
        </w:rPr>
        <w:t>Дома</w:t>
      </w:r>
      <w:r>
        <w:rPr>
          <w:rFonts w:ascii="Times New Roman" w:hAnsi="Times New Roman"/>
        </w:rPr>
        <w:t xml:space="preserve">. </w:t>
      </w:r>
      <w:r w:rsidRPr="00BA5E98">
        <w:rPr>
          <w:rFonts w:ascii="Times New Roman" w:hAnsi="Times New Roman"/>
        </w:rPr>
        <w:t>И так далее и так далее</w:t>
      </w:r>
      <w:r>
        <w:rPr>
          <w:rFonts w:ascii="Times New Roman" w:hAnsi="Times New Roman"/>
        </w:rPr>
        <w:t>.</w:t>
      </w:r>
    </w:p>
    <w:p w14:paraId="359E63BD"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И Нить Синтеза</w:t>
      </w:r>
    </w:p>
    <w:p w14:paraId="18651B09" w14:textId="77777777" w:rsidR="001104A1" w:rsidRDefault="001104A1" w:rsidP="001104A1">
      <w:pPr>
        <w:pStyle w:val="a5"/>
        <w:ind w:firstLine="426"/>
        <w:jc w:val="both"/>
        <w:rPr>
          <w:rFonts w:ascii="Times New Roman" w:hAnsi="Times New Roman"/>
        </w:rPr>
      </w:pPr>
      <w:r w:rsidRPr="00BA5E98">
        <w:rPr>
          <w:rFonts w:ascii="Times New Roman" w:hAnsi="Times New Roman"/>
        </w:rPr>
        <w:t>Ядро включает всё! Нить Синтеза</w:t>
      </w:r>
      <w:r>
        <w:rPr>
          <w:rFonts w:ascii="Times New Roman" w:hAnsi="Times New Roman"/>
        </w:rPr>
        <w:t xml:space="preserve">, </w:t>
      </w:r>
      <w:r w:rsidRPr="00BA5E98">
        <w:rPr>
          <w:rFonts w:ascii="Times New Roman" w:hAnsi="Times New Roman"/>
        </w:rPr>
        <w:t>я не знаю</w:t>
      </w:r>
      <w:r>
        <w:rPr>
          <w:rFonts w:ascii="Times New Roman" w:hAnsi="Times New Roman"/>
        </w:rPr>
        <w:t xml:space="preserve">. </w:t>
      </w:r>
      <w:r w:rsidRPr="00BA5E98">
        <w:rPr>
          <w:rFonts w:ascii="Times New Roman" w:hAnsi="Times New Roman"/>
        </w:rPr>
        <w:t>План Синтеза</w:t>
      </w:r>
      <w:r>
        <w:rPr>
          <w:rFonts w:ascii="Times New Roman" w:hAnsi="Times New Roman"/>
        </w:rPr>
        <w:t xml:space="preserve">, </w:t>
      </w:r>
      <w:r w:rsidRPr="00BA5E98">
        <w:rPr>
          <w:rFonts w:ascii="Times New Roman" w:hAnsi="Times New Roman"/>
        </w:rPr>
        <w:t>вот он</w:t>
      </w:r>
      <w:r>
        <w:rPr>
          <w:rFonts w:ascii="Times New Roman" w:hAnsi="Times New Roman"/>
        </w:rPr>
        <w:t>.</w:t>
      </w:r>
    </w:p>
    <w:p w14:paraId="79CAE5C8"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Это План Синтеза Организации или это всё-таки?</w:t>
      </w:r>
    </w:p>
    <w:p w14:paraId="77DE2EBA" w14:textId="038A7A55" w:rsidR="001104A1" w:rsidRDefault="001104A1" w:rsidP="001104A1">
      <w:pPr>
        <w:pStyle w:val="a5"/>
        <w:ind w:firstLine="426"/>
        <w:jc w:val="both"/>
        <w:rPr>
          <w:rFonts w:ascii="Times New Roman" w:hAnsi="Times New Roman"/>
        </w:rPr>
      </w:pPr>
      <w:r w:rsidRPr="00BA5E98">
        <w:rPr>
          <w:rFonts w:ascii="Times New Roman" w:hAnsi="Times New Roman"/>
        </w:rPr>
        <w:t>План Синтеза Организации</w:t>
      </w:r>
      <w:r>
        <w:rPr>
          <w:rFonts w:ascii="Times New Roman" w:hAnsi="Times New Roman"/>
        </w:rPr>
        <w:t xml:space="preserve">, </w:t>
      </w:r>
      <w:r w:rsidRPr="00BA5E98">
        <w:rPr>
          <w:rFonts w:ascii="Times New Roman" w:hAnsi="Times New Roman"/>
        </w:rPr>
        <w:t>это вы в Организации стяжайте</w:t>
      </w:r>
      <w:r>
        <w:rPr>
          <w:rFonts w:ascii="Times New Roman" w:hAnsi="Times New Roman"/>
        </w:rPr>
        <w:t xml:space="preserve">, </w:t>
      </w:r>
      <w:r w:rsidRPr="00BA5E98">
        <w:rPr>
          <w:rFonts w:ascii="Times New Roman" w:hAnsi="Times New Roman"/>
        </w:rPr>
        <w:t>пожалуйста</w:t>
      </w:r>
      <w:r>
        <w:rPr>
          <w:rFonts w:ascii="Times New Roman" w:hAnsi="Times New Roman"/>
        </w:rPr>
        <w:t xml:space="preserve">. </w:t>
      </w:r>
      <w:r w:rsidRPr="00BA5E98">
        <w:rPr>
          <w:rFonts w:ascii="Times New Roman" w:hAnsi="Times New Roman"/>
        </w:rPr>
        <w:t>У нас здесь</w:t>
      </w:r>
      <w:r>
        <w:rPr>
          <w:rFonts w:ascii="Times New Roman" w:hAnsi="Times New Roman"/>
        </w:rPr>
        <w:t xml:space="preserve">, </w:t>
      </w:r>
      <w:r w:rsidRPr="00BA5E98">
        <w:rPr>
          <w:rFonts w:ascii="Times New Roman" w:hAnsi="Times New Roman"/>
        </w:rPr>
        <w:t>индивидуально</w:t>
      </w:r>
      <w:r>
        <w:rPr>
          <w:rFonts w:ascii="Times New Roman" w:hAnsi="Times New Roman"/>
        </w:rPr>
        <w:t xml:space="preserve">. </w:t>
      </w:r>
      <w:r w:rsidRPr="00BA5E98">
        <w:rPr>
          <w:rFonts w:ascii="Times New Roman" w:hAnsi="Times New Roman"/>
        </w:rPr>
        <w:t>Понимаете</w:t>
      </w:r>
      <w:r>
        <w:rPr>
          <w:rFonts w:ascii="Times New Roman" w:hAnsi="Times New Roman"/>
        </w:rPr>
        <w:t xml:space="preserve">, </w:t>
      </w:r>
      <w:r w:rsidRPr="00BA5E98">
        <w:rPr>
          <w:rFonts w:ascii="Times New Roman" w:hAnsi="Times New Roman"/>
        </w:rPr>
        <w:t>у нас здесь стяжание</w:t>
      </w:r>
      <w:r>
        <w:rPr>
          <w:rFonts w:ascii="Times New Roman" w:hAnsi="Times New Roman"/>
        </w:rPr>
        <w:t xml:space="preserve">, </w:t>
      </w:r>
      <w:r w:rsidRPr="00BA5E98">
        <w:rPr>
          <w:rFonts w:ascii="Times New Roman" w:hAnsi="Times New Roman"/>
        </w:rPr>
        <w:t>чтобы ты состоялся Аватаром Должностной или Владыкой Должностной Компетенции</w:t>
      </w:r>
      <w:r>
        <w:rPr>
          <w:rFonts w:ascii="Times New Roman" w:hAnsi="Times New Roman"/>
        </w:rPr>
        <w:t xml:space="preserve">. </w:t>
      </w:r>
      <w:r w:rsidRPr="00BA5E98">
        <w:rPr>
          <w:rFonts w:ascii="Times New Roman" w:hAnsi="Times New Roman"/>
        </w:rPr>
        <w:t>Вот эти стяжания</w:t>
      </w:r>
      <w:r>
        <w:rPr>
          <w:rFonts w:ascii="Times New Roman" w:hAnsi="Times New Roman"/>
        </w:rPr>
        <w:t xml:space="preserve">. </w:t>
      </w:r>
      <w:r w:rsidRPr="00BA5E98">
        <w:rPr>
          <w:rFonts w:ascii="Times New Roman" w:hAnsi="Times New Roman"/>
        </w:rPr>
        <w:t>Что-то пропустил</w:t>
      </w:r>
      <w:r w:rsidR="001F5215">
        <w:rPr>
          <w:rFonts w:ascii="Times New Roman" w:hAnsi="Times New Roman"/>
        </w:rPr>
        <w:t xml:space="preserve"> – </w:t>
      </w:r>
      <w:r w:rsidRPr="00BA5E98">
        <w:rPr>
          <w:rFonts w:ascii="Times New Roman" w:hAnsi="Times New Roman"/>
        </w:rPr>
        <w:t>ты не состоялся</w:t>
      </w:r>
      <w:r>
        <w:rPr>
          <w:rFonts w:ascii="Times New Roman" w:hAnsi="Times New Roman"/>
        </w:rPr>
        <w:t xml:space="preserve">. </w:t>
      </w:r>
      <w:r w:rsidRPr="00BA5E98">
        <w:rPr>
          <w:rFonts w:ascii="Times New Roman" w:hAnsi="Times New Roman"/>
        </w:rPr>
        <w:t>Предлагай!</w:t>
      </w:r>
    </w:p>
    <w:p w14:paraId="21B38631" w14:textId="77777777" w:rsidR="001104A1" w:rsidRPr="00BA5E98" w:rsidRDefault="001104A1" w:rsidP="001104A1">
      <w:pPr>
        <w:pStyle w:val="a5"/>
        <w:ind w:firstLine="426"/>
        <w:jc w:val="both"/>
        <w:rPr>
          <w:rFonts w:ascii="Times New Roman" w:hAnsi="Times New Roman"/>
          <w:b/>
        </w:rPr>
      </w:pPr>
      <w:r w:rsidRPr="00BA5E98">
        <w:rPr>
          <w:rFonts w:ascii="Times New Roman" w:hAnsi="Times New Roman"/>
          <w:b/>
        </w:rPr>
        <w:t>Девять?</w:t>
      </w:r>
    </w:p>
    <w:p w14:paraId="7F2FB993" w14:textId="77777777" w:rsidR="001104A1" w:rsidRDefault="001104A1" w:rsidP="001104A1">
      <w:pPr>
        <w:pStyle w:val="a5"/>
        <w:ind w:firstLine="426"/>
        <w:jc w:val="both"/>
        <w:rPr>
          <w:rFonts w:ascii="Times New Roman" w:hAnsi="Times New Roman"/>
          <w:b/>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b/>
          <w:i/>
        </w:rPr>
        <w:t>Антропный принцип</w:t>
      </w:r>
      <w:r>
        <w:rPr>
          <w:rFonts w:ascii="Times New Roman" w:hAnsi="Times New Roman"/>
          <w:b/>
          <w:i/>
        </w:rPr>
        <w:t>.</w:t>
      </w:r>
    </w:p>
    <w:p w14:paraId="64EF29F2" w14:textId="45565CA0"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А тогда сначала</w:t>
      </w:r>
      <w:r w:rsidR="001F5215">
        <w:rPr>
          <w:rFonts w:ascii="Times New Roman" w:hAnsi="Times New Roman"/>
          <w:i/>
        </w:rPr>
        <w:t xml:space="preserve"> – </w:t>
      </w:r>
      <w:r w:rsidRPr="00BA5E98">
        <w:rPr>
          <w:rFonts w:ascii="Times New Roman" w:hAnsi="Times New Roman"/>
          <w:i/>
        </w:rPr>
        <w:t>Позиция Наблюдателя</w:t>
      </w:r>
      <w:r>
        <w:rPr>
          <w:rFonts w:ascii="Times New Roman" w:hAnsi="Times New Roman"/>
          <w:i/>
        </w:rPr>
        <w:t>.</w:t>
      </w:r>
    </w:p>
    <w:p w14:paraId="46291855" w14:textId="4559BB82" w:rsidR="001104A1" w:rsidRDefault="001104A1" w:rsidP="001104A1">
      <w:pPr>
        <w:pStyle w:val="a5"/>
        <w:ind w:firstLine="426"/>
        <w:jc w:val="both"/>
        <w:rPr>
          <w:rFonts w:ascii="Times New Roman" w:hAnsi="Times New Roman"/>
        </w:rPr>
      </w:pPr>
      <w:r w:rsidRPr="00BA5E98">
        <w:rPr>
          <w:rFonts w:ascii="Times New Roman" w:hAnsi="Times New Roman"/>
        </w:rPr>
        <w:t>Не сначала</w:t>
      </w:r>
      <w:r>
        <w:rPr>
          <w:rFonts w:ascii="Times New Roman" w:hAnsi="Times New Roman"/>
        </w:rPr>
        <w:t xml:space="preserve">, </w:t>
      </w:r>
      <w:r w:rsidRPr="00BA5E98">
        <w:rPr>
          <w:rFonts w:ascii="Times New Roman" w:hAnsi="Times New Roman"/>
        </w:rPr>
        <w:t>а плюс</w:t>
      </w:r>
      <w:r>
        <w:rPr>
          <w:rFonts w:ascii="Times New Roman" w:hAnsi="Times New Roman"/>
        </w:rPr>
        <w:t xml:space="preserve">. </w:t>
      </w:r>
      <w:r w:rsidRPr="00BA5E98">
        <w:rPr>
          <w:rFonts w:ascii="Times New Roman" w:hAnsi="Times New Roman"/>
        </w:rPr>
        <w:t>Плюс Позицию Наблюдателя! Но не сначала Позиция Наблюдателя</w:t>
      </w:r>
      <w:r>
        <w:rPr>
          <w:rFonts w:ascii="Times New Roman" w:hAnsi="Times New Roman"/>
        </w:rPr>
        <w:t xml:space="preserve">, </w:t>
      </w:r>
      <w:r w:rsidRPr="00BA5E98">
        <w:rPr>
          <w:rFonts w:ascii="Times New Roman" w:hAnsi="Times New Roman"/>
        </w:rPr>
        <w:t>потому что</w:t>
      </w:r>
      <w:r>
        <w:rPr>
          <w:rFonts w:ascii="Times New Roman" w:hAnsi="Times New Roman"/>
        </w:rPr>
        <w:t xml:space="preserve">, </w:t>
      </w:r>
      <w:r w:rsidRPr="00BA5E98">
        <w:rPr>
          <w:rFonts w:ascii="Times New Roman" w:hAnsi="Times New Roman"/>
        </w:rPr>
        <w:t>смотрите</w:t>
      </w:r>
      <w:r>
        <w:rPr>
          <w:rFonts w:ascii="Times New Roman" w:hAnsi="Times New Roman"/>
        </w:rPr>
        <w:t xml:space="preserve">. </w:t>
      </w:r>
      <w:r w:rsidRPr="00BA5E98">
        <w:rPr>
          <w:rFonts w:ascii="Times New Roman" w:hAnsi="Times New Roman"/>
        </w:rPr>
        <w:t>Если сначала Позиция Наблюдателя</w:t>
      </w:r>
      <w:r w:rsidR="001F5215">
        <w:rPr>
          <w:rFonts w:ascii="Times New Roman" w:hAnsi="Times New Roman"/>
        </w:rPr>
        <w:t xml:space="preserve"> – </w:t>
      </w:r>
      <w:r w:rsidRPr="00BA5E98">
        <w:rPr>
          <w:rFonts w:ascii="Times New Roman" w:hAnsi="Times New Roman"/>
        </w:rPr>
        <w:t>я о себе</w:t>
      </w:r>
      <w:r>
        <w:rPr>
          <w:rFonts w:ascii="Times New Roman" w:hAnsi="Times New Roman"/>
        </w:rPr>
        <w:t xml:space="preserve">. </w:t>
      </w:r>
      <w:r w:rsidRPr="00BA5E98">
        <w:rPr>
          <w:rFonts w:ascii="Times New Roman" w:hAnsi="Times New Roman"/>
        </w:rPr>
        <w:t>А так я вызываю на себя Антропный принцип материи</w:t>
      </w:r>
      <w:r>
        <w:rPr>
          <w:rFonts w:ascii="Times New Roman" w:hAnsi="Times New Roman"/>
        </w:rPr>
        <w:t xml:space="preserve">, </w:t>
      </w:r>
      <w:r w:rsidRPr="00BA5E98">
        <w:rPr>
          <w:rFonts w:ascii="Times New Roman" w:hAnsi="Times New Roman"/>
        </w:rPr>
        <w:t>какой? Где будем стяжать Антропный принцип? А если я сейчас возьму Позицию Наблюдателя</w:t>
      </w:r>
      <w:r>
        <w:rPr>
          <w:rFonts w:ascii="Times New Roman" w:hAnsi="Times New Roman"/>
        </w:rPr>
        <w:t xml:space="preserve">, </w:t>
      </w:r>
      <w:r w:rsidRPr="00BA5E98">
        <w:rPr>
          <w:rFonts w:ascii="Times New Roman" w:hAnsi="Times New Roman"/>
        </w:rPr>
        <w:t>то будет по моей подготовке</w:t>
      </w:r>
      <w:r>
        <w:rPr>
          <w:rFonts w:ascii="Times New Roman" w:hAnsi="Times New Roman"/>
        </w:rPr>
        <w:t xml:space="preserve">. </w:t>
      </w:r>
      <w:r w:rsidRPr="00BA5E98">
        <w:rPr>
          <w:rFonts w:ascii="Times New Roman" w:hAnsi="Times New Roman"/>
        </w:rPr>
        <w:t>А антропить я должен по Отцу Си-ИВДИВО</w:t>
      </w:r>
      <w:r>
        <w:rPr>
          <w:rFonts w:ascii="Times New Roman" w:hAnsi="Times New Roman"/>
        </w:rPr>
        <w:t xml:space="preserve">, </w:t>
      </w:r>
      <w:r w:rsidRPr="00BA5E98">
        <w:rPr>
          <w:rFonts w:ascii="Times New Roman" w:hAnsi="Times New Roman"/>
        </w:rPr>
        <w:t>и я туда уже могу не дотянуться</w:t>
      </w:r>
      <w:r>
        <w:rPr>
          <w:rFonts w:ascii="Times New Roman" w:hAnsi="Times New Roman"/>
        </w:rPr>
        <w:t>.</w:t>
      </w:r>
    </w:p>
    <w:p w14:paraId="3197528A" w14:textId="45984AFE" w:rsidR="001104A1" w:rsidRDefault="001104A1" w:rsidP="001104A1">
      <w:pPr>
        <w:pStyle w:val="a5"/>
        <w:ind w:firstLine="426"/>
        <w:jc w:val="both"/>
        <w:rPr>
          <w:rFonts w:ascii="Times New Roman" w:hAnsi="Times New Roman"/>
        </w:rPr>
      </w:pPr>
      <w:r w:rsidRPr="00BA5E98">
        <w:rPr>
          <w:rFonts w:ascii="Times New Roman" w:hAnsi="Times New Roman"/>
        </w:rPr>
        <w:t>Поэтому вначале Антропный принцип</w:t>
      </w:r>
      <w:r w:rsidR="001F5215">
        <w:rPr>
          <w:rFonts w:ascii="Times New Roman" w:hAnsi="Times New Roman"/>
        </w:rPr>
        <w:t xml:space="preserve"> – </w:t>
      </w:r>
      <w:r w:rsidRPr="00BA5E98">
        <w:rPr>
          <w:rFonts w:ascii="Times New Roman" w:hAnsi="Times New Roman"/>
        </w:rPr>
        <w:t>прав! А потом Позицию Наблюдателя</w:t>
      </w:r>
      <w:r w:rsidR="001F5215">
        <w:rPr>
          <w:rFonts w:ascii="Times New Roman" w:hAnsi="Times New Roman"/>
        </w:rPr>
        <w:t xml:space="preserve"> – </w:t>
      </w:r>
      <w:r w:rsidRPr="00BA5E98">
        <w:rPr>
          <w:rFonts w:ascii="Times New Roman" w:hAnsi="Times New Roman"/>
        </w:rPr>
        <w:t>совершенно согласен! И вы поменялись</w:t>
      </w:r>
      <w:r>
        <w:rPr>
          <w:rFonts w:ascii="Times New Roman" w:hAnsi="Times New Roman"/>
        </w:rPr>
        <w:t>.</w:t>
      </w:r>
    </w:p>
    <w:p w14:paraId="154653EC" w14:textId="3B94BABA" w:rsidR="001104A1" w:rsidRDefault="001104A1" w:rsidP="001104A1">
      <w:pPr>
        <w:pStyle w:val="a5"/>
        <w:ind w:firstLine="426"/>
        <w:jc w:val="both"/>
        <w:rPr>
          <w:rFonts w:ascii="Times New Roman" w:hAnsi="Times New Roman"/>
          <w:i/>
        </w:rPr>
      </w:pPr>
      <w:r w:rsidRPr="00BA5E98">
        <w:rPr>
          <w:rFonts w:ascii="Times New Roman" w:hAnsi="Times New Roman"/>
        </w:rPr>
        <w:t>Десять</w:t>
      </w:r>
      <w:r>
        <w:rPr>
          <w:rFonts w:ascii="Times New Roman" w:hAnsi="Times New Roman"/>
        </w:rPr>
        <w:t xml:space="preserve">. </w:t>
      </w:r>
      <w:r w:rsidRPr="00BA5E98">
        <w:rPr>
          <w:rFonts w:ascii="Times New Roman" w:hAnsi="Times New Roman"/>
        </w:rPr>
        <w:t>И последнее</w:t>
      </w:r>
      <w:r>
        <w:rPr>
          <w:rFonts w:ascii="Times New Roman" w:hAnsi="Times New Roman"/>
        </w:rPr>
        <w:t xml:space="preserve">, </w:t>
      </w:r>
      <w:r w:rsidRPr="00BA5E98">
        <w:rPr>
          <w:rFonts w:ascii="Times New Roman" w:hAnsi="Times New Roman"/>
        </w:rPr>
        <w:t>у нас же 10 пальцев? Ребята</w:t>
      </w:r>
      <w:r>
        <w:rPr>
          <w:rFonts w:ascii="Times New Roman" w:hAnsi="Times New Roman"/>
        </w:rPr>
        <w:t xml:space="preserve">, </w:t>
      </w:r>
      <w:r w:rsidRPr="00BA5E98">
        <w:rPr>
          <w:rFonts w:ascii="Times New Roman" w:hAnsi="Times New Roman"/>
        </w:rPr>
        <w:t>нам надо интегрировать многие Практики в одну</w:t>
      </w:r>
      <w:r>
        <w:rPr>
          <w:rFonts w:ascii="Times New Roman" w:hAnsi="Times New Roman"/>
        </w:rPr>
        <w:t xml:space="preserve">. </w:t>
      </w:r>
      <w:r w:rsidRPr="00BA5E98">
        <w:rPr>
          <w:rFonts w:ascii="Times New Roman" w:hAnsi="Times New Roman"/>
        </w:rPr>
        <w:t>Стратагемия</w:t>
      </w:r>
      <w:r w:rsidR="001F5215">
        <w:rPr>
          <w:rFonts w:ascii="Times New Roman" w:hAnsi="Times New Roman"/>
        </w:rPr>
        <w:t xml:space="preserve"> – </w:t>
      </w:r>
      <w:r w:rsidRPr="00BA5E98">
        <w:rPr>
          <w:rFonts w:ascii="Times New Roman" w:hAnsi="Times New Roman"/>
        </w:rPr>
        <w:t>это здесь! И сразу думайте</w:t>
      </w:r>
      <w:r>
        <w:rPr>
          <w:rFonts w:ascii="Times New Roman" w:hAnsi="Times New Roman"/>
        </w:rPr>
        <w:t xml:space="preserve">, </w:t>
      </w:r>
      <w:r w:rsidRPr="00BA5E98">
        <w:rPr>
          <w:rFonts w:ascii="Times New Roman" w:hAnsi="Times New Roman"/>
        </w:rPr>
        <w:t>куда это вставить</w:t>
      </w:r>
      <w:r>
        <w:rPr>
          <w:rFonts w:ascii="Times New Roman" w:hAnsi="Times New Roman"/>
        </w:rPr>
        <w:t xml:space="preserve">. </w:t>
      </w:r>
      <w:r w:rsidRPr="00BA5E98">
        <w:rPr>
          <w:rFonts w:ascii="Times New Roman" w:hAnsi="Times New Roman"/>
        </w:rPr>
        <w:t>И мы стяжаем План Синтеза со стратагемиями</w:t>
      </w:r>
      <w:r w:rsidR="001F5215">
        <w:rPr>
          <w:rFonts w:ascii="Times New Roman" w:hAnsi="Times New Roman"/>
        </w:rPr>
        <w:t xml:space="preserve"> – </w:t>
      </w:r>
      <w:r w:rsidRPr="00BA5E98">
        <w:rPr>
          <w:rFonts w:ascii="Times New Roman" w:hAnsi="Times New Roman"/>
        </w:rPr>
        <w:t>идеально! Во будет План Синтеза</w:t>
      </w:r>
      <w:r>
        <w:rPr>
          <w:rFonts w:ascii="Times New Roman" w:hAnsi="Times New Roman"/>
        </w:rPr>
        <w:t xml:space="preserve">, </w:t>
      </w:r>
      <w:r w:rsidRPr="00BA5E98">
        <w:rPr>
          <w:rFonts w:ascii="Times New Roman" w:hAnsi="Times New Roman"/>
        </w:rPr>
        <w:t>он вырастет на уровень</w:t>
      </w:r>
      <w:r>
        <w:rPr>
          <w:rFonts w:ascii="Times New Roman" w:hAnsi="Times New Roman"/>
        </w:rPr>
        <w:t xml:space="preserve">. </w:t>
      </w:r>
      <w:r w:rsidRPr="00BA5E98">
        <w:rPr>
          <w:rFonts w:ascii="Times New Roman" w:hAnsi="Times New Roman"/>
        </w:rPr>
        <w:t>Мы стяжаем Учение Синтеза со всеми философиями каждого</w:t>
      </w:r>
      <w:r>
        <w:rPr>
          <w:rFonts w:ascii="Times New Roman" w:hAnsi="Times New Roman"/>
        </w:rPr>
        <w:t xml:space="preserve">. </w:t>
      </w:r>
      <w:r w:rsidRPr="00BA5E98">
        <w:rPr>
          <w:rFonts w:ascii="Times New Roman" w:hAnsi="Times New Roman"/>
        </w:rPr>
        <w:t>Философия</w:t>
      </w:r>
      <w:r>
        <w:rPr>
          <w:rFonts w:ascii="Times New Roman" w:hAnsi="Times New Roman"/>
        </w:rPr>
        <w:t xml:space="preserve">, </w:t>
      </w:r>
      <w:r w:rsidRPr="00BA5E98">
        <w:rPr>
          <w:rFonts w:ascii="Times New Roman" w:hAnsi="Times New Roman"/>
        </w:rPr>
        <w:t>плюс научное</w:t>
      </w:r>
      <w:r>
        <w:rPr>
          <w:rFonts w:ascii="Times New Roman" w:hAnsi="Times New Roman"/>
        </w:rPr>
        <w:t xml:space="preserve">, </w:t>
      </w:r>
      <w:r w:rsidRPr="00BA5E98">
        <w:rPr>
          <w:rFonts w:ascii="Times New Roman" w:hAnsi="Times New Roman"/>
        </w:rPr>
        <w:t>что там? 64-рица научная?</w:t>
      </w:r>
      <w:r w:rsidR="00925C9C">
        <w:rPr>
          <w:rFonts w:ascii="Times New Roman" w:hAnsi="Times New Roman"/>
        </w:rPr>
        <w:t xml:space="preserve"> </w:t>
      </w:r>
      <w:r w:rsidRPr="00BA5E98">
        <w:rPr>
          <w:rFonts w:ascii="Times New Roman" w:hAnsi="Times New Roman"/>
        </w:rPr>
        <w:t>Базовые начала</w:t>
      </w:r>
      <w:r>
        <w:rPr>
          <w:rFonts w:ascii="Times New Roman" w:hAnsi="Times New Roman"/>
        </w:rPr>
        <w:t xml:space="preserve">, </w:t>
      </w:r>
      <w:r w:rsidRPr="00BA5E98">
        <w:rPr>
          <w:rFonts w:ascii="Times New Roman" w:hAnsi="Times New Roman"/>
        </w:rPr>
        <w:t>где они должны быть? В Учении</w:t>
      </w:r>
      <w:r>
        <w:rPr>
          <w:rFonts w:ascii="Times New Roman" w:hAnsi="Times New Roman"/>
          <w:i/>
        </w:rPr>
        <w:t>.</w:t>
      </w:r>
    </w:p>
    <w:p w14:paraId="460E4BC4"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В Парадигме</w:t>
      </w:r>
      <w:r>
        <w:rPr>
          <w:rFonts w:ascii="Times New Roman" w:hAnsi="Times New Roman"/>
          <w:i/>
        </w:rPr>
        <w:t>.</w:t>
      </w:r>
    </w:p>
    <w:p w14:paraId="2D7D7F89" w14:textId="4CAAB286"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Правильно</w:t>
      </w:r>
      <w:r>
        <w:rPr>
          <w:rFonts w:ascii="Times New Roman" w:hAnsi="Times New Roman"/>
        </w:rPr>
        <w:t xml:space="preserve">. </w:t>
      </w:r>
      <w:r w:rsidRPr="00BA5E98">
        <w:rPr>
          <w:rFonts w:ascii="Times New Roman" w:hAnsi="Times New Roman"/>
        </w:rPr>
        <w:t>Парадигмальные начала</w:t>
      </w:r>
      <w:r>
        <w:rPr>
          <w:rFonts w:ascii="Times New Roman" w:hAnsi="Times New Roman"/>
        </w:rPr>
        <w:t xml:space="preserve">, </w:t>
      </w:r>
      <w:r w:rsidRPr="00BA5E98">
        <w:rPr>
          <w:rFonts w:ascii="Times New Roman" w:hAnsi="Times New Roman"/>
        </w:rPr>
        <w:t>где они должны быть? В Учении</w:t>
      </w:r>
      <w:r>
        <w:rPr>
          <w:rFonts w:ascii="Times New Roman" w:hAnsi="Times New Roman"/>
        </w:rPr>
        <w:t xml:space="preserve">, </w:t>
      </w:r>
      <w:r w:rsidRPr="00BA5E98">
        <w:rPr>
          <w:rFonts w:ascii="Times New Roman" w:hAnsi="Times New Roman"/>
        </w:rPr>
        <w:t>потому что Учение выше Парадигмы</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Парадигма</w:t>
      </w:r>
      <w:r>
        <w:rPr>
          <w:rFonts w:ascii="Times New Roman" w:hAnsi="Times New Roman"/>
        </w:rPr>
        <w:t xml:space="preserve">, </w:t>
      </w:r>
      <w:r w:rsidRPr="00BA5E98">
        <w:rPr>
          <w:rFonts w:ascii="Times New Roman" w:hAnsi="Times New Roman"/>
        </w:rPr>
        <w:t>Философия</w:t>
      </w:r>
      <w:r>
        <w:rPr>
          <w:rFonts w:ascii="Times New Roman" w:hAnsi="Times New Roman"/>
        </w:rPr>
        <w:t xml:space="preserve">, </w:t>
      </w:r>
      <w:r w:rsidRPr="00BA5E98">
        <w:rPr>
          <w:rFonts w:ascii="Times New Roman" w:hAnsi="Times New Roman"/>
        </w:rPr>
        <w:t>Наука</w:t>
      </w:r>
      <w:r w:rsidR="001F5215">
        <w:rPr>
          <w:rFonts w:ascii="Times New Roman" w:hAnsi="Times New Roman"/>
        </w:rPr>
        <w:t xml:space="preserve"> – </w:t>
      </w:r>
      <w:r w:rsidRPr="00BA5E98">
        <w:rPr>
          <w:rFonts w:ascii="Times New Roman" w:hAnsi="Times New Roman"/>
        </w:rPr>
        <w:t>всё в Учении</w:t>
      </w:r>
      <w:r>
        <w:rPr>
          <w:rFonts w:ascii="Times New Roman" w:hAnsi="Times New Roman"/>
        </w:rPr>
        <w:t xml:space="preserve">. </w:t>
      </w:r>
      <w:r w:rsidRPr="00BA5E98">
        <w:rPr>
          <w:rFonts w:ascii="Times New Roman" w:hAnsi="Times New Roman"/>
        </w:rPr>
        <w:t>Мы стяжаем Учение и там должно быть всё это по списку</w:t>
      </w:r>
      <w:r w:rsidR="001F5215">
        <w:rPr>
          <w:rFonts w:ascii="Times New Roman" w:hAnsi="Times New Roman"/>
        </w:rPr>
        <w:t xml:space="preserve"> – </w:t>
      </w:r>
      <w:r w:rsidRPr="00BA5E98">
        <w:rPr>
          <w:rFonts w:ascii="Times New Roman" w:hAnsi="Times New Roman"/>
        </w:rPr>
        <w:t>тогда Учение сильное</w:t>
      </w:r>
      <w:r>
        <w:rPr>
          <w:rFonts w:ascii="Times New Roman" w:hAnsi="Times New Roman"/>
        </w:rPr>
        <w:t xml:space="preserve">. </w:t>
      </w:r>
      <w:r w:rsidRPr="00BA5E98">
        <w:rPr>
          <w:rFonts w:ascii="Times New Roman" w:hAnsi="Times New Roman"/>
        </w:rPr>
        <w:t>А если мы это раздербаним по мелочам</w:t>
      </w:r>
      <w:r>
        <w:rPr>
          <w:rFonts w:ascii="Times New Roman" w:hAnsi="Times New Roman"/>
        </w:rPr>
        <w:t xml:space="preserve">, </w:t>
      </w:r>
      <w:r w:rsidRPr="00BA5E98">
        <w:rPr>
          <w:rFonts w:ascii="Times New Roman" w:hAnsi="Times New Roman"/>
        </w:rPr>
        <w:t>понятно</w:t>
      </w:r>
      <w:r>
        <w:rPr>
          <w:rFonts w:ascii="Times New Roman" w:hAnsi="Times New Roman"/>
        </w:rPr>
        <w:t xml:space="preserve">. </w:t>
      </w:r>
      <w:r w:rsidRPr="00BA5E98">
        <w:rPr>
          <w:rFonts w:ascii="Times New Roman" w:hAnsi="Times New Roman"/>
        </w:rPr>
        <w:t>Нам не надо выше десяти идти</w:t>
      </w:r>
      <w:r>
        <w:rPr>
          <w:rFonts w:ascii="Times New Roman" w:hAnsi="Times New Roman"/>
        </w:rPr>
        <w:t xml:space="preserve">. </w:t>
      </w:r>
      <w:r w:rsidRPr="00BA5E98">
        <w:rPr>
          <w:rFonts w:ascii="Times New Roman" w:hAnsi="Times New Roman"/>
        </w:rPr>
        <w:t>Учение Синтеза и План Синтеза включают все 256 Синтезов</w:t>
      </w:r>
      <w:r>
        <w:rPr>
          <w:rFonts w:ascii="Times New Roman" w:hAnsi="Times New Roman"/>
        </w:rPr>
        <w:t xml:space="preserve">, </w:t>
      </w:r>
      <w:r w:rsidRPr="00BA5E98">
        <w:rPr>
          <w:rFonts w:ascii="Times New Roman" w:hAnsi="Times New Roman"/>
        </w:rPr>
        <w:t>вернее не 256</w:t>
      </w:r>
      <w:r w:rsidR="001F5215">
        <w:rPr>
          <w:rFonts w:ascii="Times New Roman" w:hAnsi="Times New Roman"/>
        </w:rPr>
        <w:t xml:space="preserve"> – </w:t>
      </w:r>
      <w:r w:rsidRPr="00BA5E98">
        <w:rPr>
          <w:rFonts w:ascii="Times New Roman" w:hAnsi="Times New Roman"/>
        </w:rPr>
        <w:t>их там 1025</w:t>
      </w:r>
      <w:r>
        <w:rPr>
          <w:rFonts w:ascii="Times New Roman" w:hAnsi="Times New Roman"/>
        </w:rPr>
        <w:t xml:space="preserve">. </w:t>
      </w:r>
      <w:r w:rsidRPr="00BA5E98">
        <w:rPr>
          <w:rFonts w:ascii="Times New Roman" w:hAnsi="Times New Roman"/>
        </w:rPr>
        <w:t>Сейчас все третьи умножаем на восемь</w:t>
      </w:r>
      <w:r w:rsidR="001F5215">
        <w:rPr>
          <w:rFonts w:ascii="Times New Roman" w:hAnsi="Times New Roman"/>
        </w:rPr>
        <w:t xml:space="preserve"> – </w:t>
      </w:r>
      <w:r w:rsidRPr="00BA5E98">
        <w:rPr>
          <w:rFonts w:ascii="Times New Roman" w:hAnsi="Times New Roman"/>
        </w:rPr>
        <w:t>25</w:t>
      </w:r>
      <w:r w:rsidR="001F5215">
        <w:rPr>
          <w:rFonts w:ascii="Times New Roman" w:hAnsi="Times New Roman"/>
        </w:rPr>
        <w:t xml:space="preserve"> – </w:t>
      </w:r>
      <w:r w:rsidRPr="00BA5E98">
        <w:rPr>
          <w:rFonts w:ascii="Times New Roman" w:hAnsi="Times New Roman"/>
        </w:rPr>
        <w:t>это всё во всём</w:t>
      </w:r>
      <w:r>
        <w:rPr>
          <w:rFonts w:ascii="Times New Roman" w:hAnsi="Times New Roman"/>
        </w:rPr>
        <w:t>.</w:t>
      </w:r>
    </w:p>
    <w:p w14:paraId="429282BC" w14:textId="5E95FB17" w:rsidR="001104A1" w:rsidRPr="00BA5E98" w:rsidRDefault="001104A1" w:rsidP="001104A1">
      <w:pPr>
        <w:pStyle w:val="a5"/>
        <w:ind w:firstLine="426"/>
        <w:jc w:val="both"/>
        <w:rPr>
          <w:rFonts w:ascii="Times New Roman" w:hAnsi="Times New Roman"/>
        </w:rPr>
      </w:pPr>
      <w:r w:rsidRPr="00BA5E98">
        <w:rPr>
          <w:rFonts w:ascii="Times New Roman" w:hAnsi="Times New Roman"/>
        </w:rPr>
        <w:t>Ребята</w:t>
      </w:r>
      <w:r>
        <w:rPr>
          <w:rFonts w:ascii="Times New Roman" w:hAnsi="Times New Roman"/>
        </w:rPr>
        <w:t xml:space="preserve">, </w:t>
      </w:r>
      <w:r w:rsidRPr="00BA5E98">
        <w:rPr>
          <w:rFonts w:ascii="Times New Roman" w:hAnsi="Times New Roman"/>
        </w:rPr>
        <w:t>вы забываете о Папе</w:t>
      </w:r>
      <w:r>
        <w:rPr>
          <w:rFonts w:ascii="Times New Roman" w:hAnsi="Times New Roman"/>
        </w:rPr>
        <w:t xml:space="preserve">. </w:t>
      </w:r>
      <w:r w:rsidRPr="00BA5E98">
        <w:rPr>
          <w:rFonts w:ascii="Times New Roman" w:hAnsi="Times New Roman"/>
        </w:rPr>
        <w:t>На 10 Изначально Вышестоящий Отец</w:t>
      </w:r>
      <w:r w:rsidR="001F5215">
        <w:rPr>
          <w:rFonts w:ascii="Times New Roman" w:hAnsi="Times New Roman"/>
        </w:rPr>
        <w:t xml:space="preserve"> – </w:t>
      </w:r>
      <w:r w:rsidRPr="00BA5E98">
        <w:rPr>
          <w:rFonts w:ascii="Times New Roman" w:hAnsi="Times New Roman"/>
        </w:rPr>
        <w:t>как?</w:t>
      </w:r>
    </w:p>
    <w:p w14:paraId="09AE4995"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Явление Изначально Вышестоящего Отца…</w:t>
      </w:r>
    </w:p>
    <w:p w14:paraId="7E498017" w14:textId="62D0853C" w:rsidR="001104A1" w:rsidRPr="00BA5E98" w:rsidRDefault="001104A1" w:rsidP="001104A1">
      <w:pPr>
        <w:pStyle w:val="a5"/>
        <w:ind w:firstLine="426"/>
        <w:jc w:val="both"/>
        <w:rPr>
          <w:rFonts w:ascii="Times New Roman" w:hAnsi="Times New Roman"/>
        </w:rPr>
      </w:pPr>
      <w:r w:rsidRPr="00BA5E98">
        <w:rPr>
          <w:rFonts w:ascii="Times New Roman" w:hAnsi="Times New Roman"/>
        </w:rPr>
        <w:t>Явление Изначально Вышестоящего Отца</w:t>
      </w:r>
      <w:r>
        <w:rPr>
          <w:rFonts w:ascii="Times New Roman" w:hAnsi="Times New Roman"/>
        </w:rPr>
        <w:t xml:space="preserve">. </w:t>
      </w:r>
      <w:r w:rsidRPr="00BA5E98">
        <w:rPr>
          <w:rFonts w:ascii="Times New Roman" w:hAnsi="Times New Roman"/>
        </w:rPr>
        <w:t>Это слово «явление»</w:t>
      </w:r>
      <w:r>
        <w:rPr>
          <w:rFonts w:ascii="Times New Roman" w:hAnsi="Times New Roman"/>
          <w:i/>
        </w:rPr>
        <w:t>,</w:t>
      </w:r>
      <w:r w:rsidR="001F5215">
        <w:rPr>
          <w:rFonts w:ascii="Times New Roman" w:hAnsi="Times New Roman"/>
          <w:i/>
        </w:rPr>
        <w:t xml:space="preserve"> – </w:t>
      </w:r>
      <w:r w:rsidRPr="00BA5E98">
        <w:rPr>
          <w:rFonts w:ascii="Times New Roman" w:hAnsi="Times New Roman"/>
        </w:rPr>
        <w:t>я уже по всем спискам говорю</w:t>
      </w:r>
      <w:r>
        <w:rPr>
          <w:rFonts w:ascii="Times New Roman" w:hAnsi="Times New Roman"/>
        </w:rPr>
        <w:t>,</w:t>
      </w:r>
      <w:r w:rsidR="001F5215">
        <w:rPr>
          <w:rFonts w:ascii="Times New Roman" w:hAnsi="Times New Roman"/>
        </w:rPr>
        <w:t xml:space="preserve"> – </w:t>
      </w:r>
      <w:r w:rsidRPr="00BA5E98">
        <w:rPr>
          <w:rFonts w:ascii="Times New Roman" w:hAnsi="Times New Roman"/>
        </w:rPr>
        <w:t>уберите его</w:t>
      </w:r>
      <w:r>
        <w:rPr>
          <w:rFonts w:ascii="Times New Roman" w:hAnsi="Times New Roman"/>
        </w:rPr>
        <w:t xml:space="preserve">, </w:t>
      </w:r>
      <w:r w:rsidRPr="00BA5E98">
        <w:rPr>
          <w:rFonts w:ascii="Times New Roman" w:hAnsi="Times New Roman"/>
        </w:rPr>
        <w:t>а то это слово «явление» везде ставят</w:t>
      </w:r>
      <w:r>
        <w:rPr>
          <w:rFonts w:ascii="Times New Roman" w:hAnsi="Times New Roman"/>
        </w:rPr>
        <w:t xml:space="preserve">. </w:t>
      </w:r>
      <w:r w:rsidRPr="00BA5E98">
        <w:rPr>
          <w:rFonts w:ascii="Times New Roman" w:hAnsi="Times New Roman"/>
        </w:rPr>
        <w:t>«Явился</w:t>
      </w:r>
      <w:r>
        <w:rPr>
          <w:rFonts w:ascii="Times New Roman" w:hAnsi="Times New Roman"/>
        </w:rPr>
        <w:t xml:space="preserve">, </w:t>
      </w:r>
      <w:r w:rsidRPr="00BA5E98">
        <w:rPr>
          <w:rFonts w:ascii="Times New Roman" w:hAnsi="Times New Roman"/>
        </w:rPr>
        <w:t>не запылился»</w:t>
      </w:r>
      <w:r>
        <w:rPr>
          <w:rFonts w:ascii="Times New Roman" w:hAnsi="Times New Roman"/>
        </w:rPr>
        <w:t>,</w:t>
      </w:r>
      <w:r w:rsidR="001F5215">
        <w:rPr>
          <w:rFonts w:ascii="Times New Roman" w:hAnsi="Times New Roman"/>
        </w:rPr>
        <w:t xml:space="preserve"> – </w:t>
      </w:r>
      <w:r w:rsidRPr="00BA5E98">
        <w:rPr>
          <w:rFonts w:ascii="Times New Roman" w:hAnsi="Times New Roman"/>
        </w:rPr>
        <w:t>по-русски</w:t>
      </w:r>
      <w:r>
        <w:rPr>
          <w:rFonts w:ascii="Times New Roman" w:hAnsi="Times New Roman"/>
        </w:rPr>
        <w:t xml:space="preserve">, </w:t>
      </w:r>
      <w:r w:rsidRPr="00BA5E98">
        <w:rPr>
          <w:rFonts w:ascii="Times New Roman" w:hAnsi="Times New Roman"/>
        </w:rPr>
        <w:t>знаешь? Вот это явление Отца уже вот здесь (</w:t>
      </w:r>
      <w:r w:rsidRPr="00BA5E98">
        <w:rPr>
          <w:rFonts w:ascii="Times New Roman" w:hAnsi="Times New Roman"/>
          <w:i/>
        </w:rPr>
        <w:t>топает ногой</w:t>
      </w:r>
      <w:r w:rsidRPr="00BA5E98">
        <w:rPr>
          <w:rFonts w:ascii="Times New Roman" w:hAnsi="Times New Roman"/>
        </w:rPr>
        <w:t>)</w:t>
      </w:r>
      <w:r>
        <w:rPr>
          <w:rFonts w:ascii="Times New Roman" w:hAnsi="Times New Roman"/>
        </w:rPr>
        <w:t xml:space="preserve">. </w:t>
      </w:r>
      <w:r w:rsidRPr="00BA5E98">
        <w:rPr>
          <w:rFonts w:ascii="Times New Roman" w:hAnsi="Times New Roman"/>
        </w:rPr>
        <w:t>Но некоторые пишут умно: «Ипостасность Изначально Вышестоящему Отцу»</w:t>
      </w:r>
      <w:r>
        <w:rPr>
          <w:rFonts w:ascii="Times New Roman" w:hAnsi="Times New Roman"/>
        </w:rPr>
        <w:t xml:space="preserve">. </w:t>
      </w:r>
      <w:r w:rsidRPr="00BA5E98">
        <w:rPr>
          <w:rFonts w:ascii="Times New Roman" w:hAnsi="Times New Roman"/>
        </w:rPr>
        <w:t>А у нас</w:t>
      </w:r>
      <w:r>
        <w:rPr>
          <w:rFonts w:ascii="Times New Roman" w:hAnsi="Times New Roman"/>
        </w:rPr>
        <w:t xml:space="preserve">, </w:t>
      </w:r>
      <w:r w:rsidRPr="00BA5E98">
        <w:rPr>
          <w:rFonts w:ascii="Times New Roman" w:hAnsi="Times New Roman"/>
        </w:rPr>
        <w:t>что должно быть?</w:t>
      </w:r>
    </w:p>
    <w:p w14:paraId="64C3DD93" w14:textId="77777777" w:rsidR="001104A1" w:rsidRDefault="001104A1" w:rsidP="001104A1">
      <w:pPr>
        <w:pStyle w:val="a5"/>
        <w:ind w:firstLine="426"/>
        <w:jc w:val="both"/>
        <w:rPr>
          <w:rFonts w:ascii="Times New Roman" w:hAnsi="Times New Roman"/>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Учительство</w:t>
      </w:r>
      <w:r>
        <w:rPr>
          <w:rFonts w:ascii="Times New Roman" w:hAnsi="Times New Roman"/>
        </w:rPr>
        <w:t>.</w:t>
      </w:r>
    </w:p>
    <w:p w14:paraId="49184DE8" w14:textId="77777777" w:rsidR="001104A1" w:rsidRDefault="001104A1" w:rsidP="001104A1">
      <w:pPr>
        <w:pStyle w:val="a5"/>
        <w:ind w:firstLine="426"/>
        <w:jc w:val="both"/>
        <w:rPr>
          <w:rFonts w:ascii="Times New Roman" w:hAnsi="Times New Roman"/>
        </w:rPr>
      </w:pPr>
      <w:r w:rsidRPr="00BA5E98">
        <w:rPr>
          <w:rFonts w:ascii="Times New Roman" w:hAnsi="Times New Roman"/>
        </w:rPr>
        <w:t>Молодец! Я прямо знал</w:t>
      </w:r>
      <w:r>
        <w:rPr>
          <w:rFonts w:ascii="Times New Roman" w:hAnsi="Times New Roman"/>
        </w:rPr>
        <w:t xml:space="preserve">, </w:t>
      </w:r>
      <w:r w:rsidRPr="00BA5E98">
        <w:rPr>
          <w:rFonts w:ascii="Times New Roman" w:hAnsi="Times New Roman"/>
        </w:rPr>
        <w:t>что ответишь! Учительство Изначально Вышестоящему Отцу</w:t>
      </w:r>
      <w:r>
        <w:rPr>
          <w:rFonts w:ascii="Times New Roman" w:hAnsi="Times New Roman"/>
        </w:rPr>
        <w:t xml:space="preserve">. </w:t>
      </w:r>
      <w:r w:rsidRPr="00BA5E98">
        <w:rPr>
          <w:rFonts w:ascii="Times New Roman" w:hAnsi="Times New Roman"/>
        </w:rPr>
        <w:t>А-то понимаете</w:t>
      </w:r>
      <w:r>
        <w:rPr>
          <w:rFonts w:ascii="Times New Roman" w:hAnsi="Times New Roman"/>
        </w:rPr>
        <w:t xml:space="preserve">. </w:t>
      </w:r>
      <w:r w:rsidRPr="00BA5E98">
        <w:rPr>
          <w:rFonts w:ascii="Times New Roman" w:hAnsi="Times New Roman"/>
        </w:rPr>
        <w:t>Вот</w:t>
      </w:r>
      <w:r>
        <w:rPr>
          <w:rFonts w:ascii="Times New Roman" w:hAnsi="Times New Roman"/>
        </w:rPr>
        <w:t xml:space="preserve">, </w:t>
      </w:r>
      <w:r w:rsidRPr="00BA5E98">
        <w:rPr>
          <w:rFonts w:ascii="Times New Roman" w:hAnsi="Times New Roman"/>
        </w:rPr>
        <w:t>смотрите: «Я хочу быть Учителем</w:t>
      </w:r>
      <w:r>
        <w:rPr>
          <w:rFonts w:ascii="Times New Roman" w:hAnsi="Times New Roman"/>
        </w:rPr>
        <w:t xml:space="preserve">, </w:t>
      </w:r>
      <w:r w:rsidRPr="00BA5E98">
        <w:rPr>
          <w:rFonts w:ascii="Times New Roman" w:hAnsi="Times New Roman"/>
        </w:rPr>
        <w:t>но я Ипостась Изначально Вышестоящего Отца!»</w:t>
      </w:r>
      <w:r>
        <w:rPr>
          <w:rFonts w:ascii="Times New Roman" w:hAnsi="Times New Roman"/>
        </w:rPr>
        <w:t xml:space="preserve">. </w:t>
      </w:r>
      <w:r w:rsidRPr="00BA5E98">
        <w:rPr>
          <w:rFonts w:ascii="Times New Roman" w:hAnsi="Times New Roman"/>
        </w:rPr>
        <w:t>Как ты вырастешь Учителем?</w:t>
      </w:r>
    </w:p>
    <w:p w14:paraId="4471A0A3" w14:textId="765D8545" w:rsidR="001104A1" w:rsidRDefault="001104A1" w:rsidP="001104A1">
      <w:pPr>
        <w:pStyle w:val="a5"/>
        <w:ind w:firstLine="426"/>
        <w:jc w:val="both"/>
        <w:rPr>
          <w:rFonts w:ascii="Times New Roman" w:hAnsi="Times New Roman"/>
        </w:rPr>
      </w:pPr>
      <w:r w:rsidRPr="00BA5E98">
        <w:rPr>
          <w:rFonts w:ascii="Times New Roman" w:hAnsi="Times New Roman"/>
        </w:rPr>
        <w:t>Учителя Синтеза</w:t>
      </w:r>
      <w:r>
        <w:rPr>
          <w:rFonts w:ascii="Times New Roman" w:hAnsi="Times New Roman"/>
        </w:rPr>
        <w:t xml:space="preserve">, </w:t>
      </w:r>
      <w:r w:rsidRPr="00BA5E98">
        <w:rPr>
          <w:rFonts w:ascii="Times New Roman" w:hAnsi="Times New Roman"/>
        </w:rPr>
        <w:t>у вас должно быть не Ипостасность</w:t>
      </w:r>
      <w:r>
        <w:rPr>
          <w:rFonts w:ascii="Times New Roman" w:hAnsi="Times New Roman"/>
        </w:rPr>
        <w:t xml:space="preserve">, </w:t>
      </w:r>
      <w:r w:rsidRPr="00BA5E98">
        <w:rPr>
          <w:rFonts w:ascii="Times New Roman" w:hAnsi="Times New Roman"/>
        </w:rPr>
        <w:t>а Учительство Изначально Вышестоящему Отцу! А вот по Синтезности</w:t>
      </w:r>
      <w:r>
        <w:rPr>
          <w:rFonts w:ascii="Times New Roman" w:hAnsi="Times New Roman"/>
        </w:rPr>
        <w:t xml:space="preserve">, </w:t>
      </w:r>
      <w:r w:rsidRPr="00BA5E98">
        <w:rPr>
          <w:rFonts w:ascii="Times New Roman" w:hAnsi="Times New Roman"/>
        </w:rPr>
        <w:t>если я Ипостась</w:t>
      </w:r>
      <w:r w:rsidR="001F5215">
        <w:rPr>
          <w:rFonts w:ascii="Times New Roman" w:hAnsi="Times New Roman"/>
        </w:rPr>
        <w:t xml:space="preserve"> – </w:t>
      </w:r>
      <w:r w:rsidRPr="00BA5E98">
        <w:rPr>
          <w:rFonts w:ascii="Times New Roman" w:hAnsi="Times New Roman"/>
        </w:rPr>
        <w:t>у меня Ипостасность Отцу</w:t>
      </w:r>
      <w:r>
        <w:rPr>
          <w:rFonts w:ascii="Times New Roman" w:hAnsi="Times New Roman"/>
        </w:rPr>
        <w:t xml:space="preserve">, </w:t>
      </w:r>
      <w:r w:rsidRPr="00BA5E98">
        <w:rPr>
          <w:rFonts w:ascii="Times New Roman" w:hAnsi="Times New Roman"/>
        </w:rPr>
        <w:t>но по Синтезности</w:t>
      </w:r>
      <w:r>
        <w:rPr>
          <w:rFonts w:ascii="Times New Roman" w:hAnsi="Times New Roman"/>
        </w:rPr>
        <w:t xml:space="preserve">. </w:t>
      </w:r>
      <w:r w:rsidRPr="00BA5E98">
        <w:rPr>
          <w:rFonts w:ascii="Times New Roman" w:hAnsi="Times New Roman"/>
        </w:rPr>
        <w:t>А Учительство не бывает без Ипостасности</w:t>
      </w:r>
      <w:r>
        <w:rPr>
          <w:rFonts w:ascii="Times New Roman" w:hAnsi="Times New Roman"/>
        </w:rPr>
        <w:t xml:space="preserve">. </w:t>
      </w:r>
      <w:r w:rsidRPr="00BA5E98">
        <w:rPr>
          <w:rFonts w:ascii="Times New Roman" w:hAnsi="Times New Roman"/>
        </w:rPr>
        <w:t xml:space="preserve">А у Владык Синтеза должно быть Владычество Изначально Вышестоящим </w:t>
      </w:r>
      <w:r w:rsidRPr="00BA5E98">
        <w:rPr>
          <w:rFonts w:ascii="Times New Roman" w:hAnsi="Times New Roman"/>
          <w:spacing w:val="20"/>
        </w:rPr>
        <w:t>Отцом</w:t>
      </w:r>
      <w:r>
        <w:rPr>
          <w:rFonts w:ascii="Times New Roman" w:hAnsi="Times New Roman"/>
        </w:rPr>
        <w:t xml:space="preserve">, </w:t>
      </w:r>
      <w:r w:rsidRPr="00BA5E98">
        <w:rPr>
          <w:rFonts w:ascii="Times New Roman" w:hAnsi="Times New Roman"/>
        </w:rPr>
        <w:t>а не Отцу</w:t>
      </w:r>
      <w:r>
        <w:rPr>
          <w:rFonts w:ascii="Times New Roman" w:hAnsi="Times New Roman"/>
        </w:rPr>
        <w:t xml:space="preserve">. </w:t>
      </w:r>
      <w:r w:rsidRPr="00BA5E98">
        <w:rPr>
          <w:rFonts w:ascii="Times New Roman" w:hAnsi="Times New Roman"/>
        </w:rPr>
        <w:t>А то у нас некоторые пишут: «Владычество Отцу»</w:t>
      </w:r>
      <w:r>
        <w:rPr>
          <w:rFonts w:ascii="Times New Roman" w:hAnsi="Times New Roman"/>
        </w:rPr>
        <w:t xml:space="preserve">. </w:t>
      </w:r>
      <w:r w:rsidRPr="00BA5E98">
        <w:rPr>
          <w:rFonts w:ascii="Times New Roman" w:hAnsi="Times New Roman"/>
        </w:rPr>
        <w:t>Я говорю: «Ты что</w:t>
      </w:r>
      <w:r>
        <w:rPr>
          <w:rFonts w:ascii="Times New Roman" w:hAnsi="Times New Roman"/>
        </w:rPr>
        <w:t xml:space="preserve">, </w:t>
      </w:r>
      <w:r w:rsidRPr="00BA5E98">
        <w:rPr>
          <w:rFonts w:ascii="Times New Roman" w:hAnsi="Times New Roman"/>
        </w:rPr>
        <w:t>Отца решила строить?»</w:t>
      </w:r>
      <w:r>
        <w:rPr>
          <w:rFonts w:ascii="Times New Roman" w:hAnsi="Times New Roman"/>
        </w:rPr>
        <w:t xml:space="preserve">. </w:t>
      </w:r>
      <w:r w:rsidRPr="00BA5E98">
        <w:rPr>
          <w:rFonts w:ascii="Times New Roman" w:hAnsi="Times New Roman"/>
        </w:rPr>
        <w:t>Женщина пишет</w:t>
      </w:r>
      <w:r>
        <w:rPr>
          <w:rFonts w:ascii="Times New Roman" w:hAnsi="Times New Roman"/>
        </w:rPr>
        <w:t xml:space="preserve">, </w:t>
      </w:r>
      <w:r w:rsidRPr="00BA5E98">
        <w:rPr>
          <w:rFonts w:ascii="Times New Roman" w:hAnsi="Times New Roman"/>
        </w:rPr>
        <w:t>я говорю: «За физического</w:t>
      </w:r>
      <w:r w:rsidR="001F5215">
        <w:rPr>
          <w:rFonts w:ascii="Times New Roman" w:hAnsi="Times New Roman"/>
        </w:rPr>
        <w:t xml:space="preserve"> – </w:t>
      </w:r>
      <w:r w:rsidRPr="00BA5E98">
        <w:rPr>
          <w:rFonts w:ascii="Times New Roman" w:hAnsi="Times New Roman"/>
        </w:rPr>
        <w:t>согласен!»</w:t>
      </w:r>
      <w:r>
        <w:rPr>
          <w:rFonts w:ascii="Times New Roman" w:hAnsi="Times New Roman"/>
        </w:rPr>
        <w:t xml:space="preserve">. </w:t>
      </w:r>
      <w:r w:rsidRPr="00BA5E98">
        <w:rPr>
          <w:rFonts w:ascii="Times New Roman" w:hAnsi="Times New Roman"/>
        </w:rPr>
        <w:t>Всё</w:t>
      </w:r>
      <w:r>
        <w:rPr>
          <w:rFonts w:ascii="Times New Roman" w:hAnsi="Times New Roman"/>
        </w:rPr>
        <w:t>.</w:t>
      </w:r>
    </w:p>
    <w:p w14:paraId="562C6182" w14:textId="1A315206" w:rsidR="001104A1" w:rsidRDefault="001104A1" w:rsidP="001104A1">
      <w:pPr>
        <w:pStyle w:val="a5"/>
        <w:ind w:firstLine="426"/>
        <w:jc w:val="both"/>
        <w:rPr>
          <w:rFonts w:ascii="Times New Roman" w:hAnsi="Times New Roman"/>
        </w:rPr>
      </w:pPr>
      <w:r w:rsidRPr="00BA5E98">
        <w:rPr>
          <w:rFonts w:ascii="Times New Roman" w:hAnsi="Times New Roman"/>
        </w:rPr>
        <w:t>Соответственно</w:t>
      </w:r>
      <w:r>
        <w:rPr>
          <w:rFonts w:ascii="Times New Roman" w:hAnsi="Times New Roman"/>
        </w:rPr>
        <w:t xml:space="preserve">, </w:t>
      </w:r>
      <w:r w:rsidRPr="00BA5E98">
        <w:rPr>
          <w:rFonts w:ascii="Times New Roman" w:hAnsi="Times New Roman"/>
        </w:rPr>
        <w:t>если Изначально Вышестоящим Отцом Учительство</w:t>
      </w:r>
      <w:r>
        <w:rPr>
          <w:rFonts w:ascii="Times New Roman" w:hAnsi="Times New Roman"/>
        </w:rPr>
        <w:t xml:space="preserve">, </w:t>
      </w:r>
      <w:r w:rsidRPr="00BA5E98">
        <w:rPr>
          <w:rFonts w:ascii="Times New Roman" w:hAnsi="Times New Roman"/>
        </w:rPr>
        <w:t>Владычество</w:t>
      </w:r>
      <w:r>
        <w:rPr>
          <w:rFonts w:ascii="Times New Roman" w:hAnsi="Times New Roman"/>
        </w:rPr>
        <w:t xml:space="preserve">, </w:t>
      </w:r>
      <w:r w:rsidRPr="00BA5E98">
        <w:rPr>
          <w:rFonts w:ascii="Times New Roman" w:hAnsi="Times New Roman"/>
        </w:rPr>
        <w:t>потом</w:t>
      </w:r>
      <w:r w:rsidR="001F5215">
        <w:rPr>
          <w:rFonts w:ascii="Times New Roman" w:hAnsi="Times New Roman"/>
        </w:rPr>
        <w:t xml:space="preserve"> – </w:t>
      </w:r>
      <w:r w:rsidRPr="00BA5E98">
        <w:rPr>
          <w:rFonts w:ascii="Times New Roman" w:hAnsi="Times New Roman"/>
        </w:rPr>
        <w:t>Изначально Вышестоящими Аватарами Синтеза</w:t>
      </w:r>
      <w:r>
        <w:rPr>
          <w:rFonts w:ascii="Times New Roman" w:hAnsi="Times New Roman"/>
        </w:rPr>
        <w:t xml:space="preserve">, </w:t>
      </w:r>
      <w:r w:rsidRPr="00BA5E98">
        <w:rPr>
          <w:rFonts w:ascii="Times New Roman" w:hAnsi="Times New Roman"/>
        </w:rPr>
        <w:t>здесь же Кут Хуми Фаинь</w:t>
      </w:r>
      <w:r>
        <w:rPr>
          <w:rFonts w:ascii="Times New Roman" w:hAnsi="Times New Roman"/>
        </w:rPr>
        <w:t xml:space="preserve">. </w:t>
      </w:r>
      <w:r w:rsidRPr="00BA5E98">
        <w:rPr>
          <w:rFonts w:ascii="Times New Roman" w:hAnsi="Times New Roman"/>
        </w:rPr>
        <w:t>Мы опять скажем Ипостасность</w:t>
      </w:r>
      <w:r>
        <w:rPr>
          <w:rFonts w:ascii="Times New Roman" w:hAnsi="Times New Roman"/>
        </w:rPr>
        <w:t xml:space="preserve">, </w:t>
      </w:r>
      <w:r w:rsidRPr="00BA5E98">
        <w:rPr>
          <w:rFonts w:ascii="Times New Roman" w:hAnsi="Times New Roman"/>
        </w:rPr>
        <w:t>а надо</w:t>
      </w:r>
      <w:r w:rsidR="001F5215">
        <w:rPr>
          <w:rFonts w:ascii="Times New Roman" w:hAnsi="Times New Roman"/>
        </w:rPr>
        <w:t xml:space="preserve"> – </w:t>
      </w:r>
      <w:r w:rsidRPr="00BA5E98">
        <w:rPr>
          <w:rFonts w:ascii="Times New Roman" w:hAnsi="Times New Roman"/>
        </w:rPr>
        <w:t>Учительство</w:t>
      </w:r>
      <w:r>
        <w:rPr>
          <w:rFonts w:ascii="Times New Roman" w:hAnsi="Times New Roman"/>
        </w:rPr>
        <w:t>.</w:t>
      </w:r>
    </w:p>
    <w:p w14:paraId="7FA59F53"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 Должностной Компетенции?</w:t>
      </w:r>
    </w:p>
    <w:p w14:paraId="0FDE30F6" w14:textId="584EC3BE" w:rsidR="001104A1" w:rsidRDefault="001104A1" w:rsidP="001104A1">
      <w:pPr>
        <w:pStyle w:val="a5"/>
        <w:ind w:firstLine="426"/>
        <w:jc w:val="both"/>
        <w:rPr>
          <w:rFonts w:ascii="Times New Roman" w:hAnsi="Times New Roman"/>
        </w:rPr>
      </w:pPr>
      <w:r w:rsidRPr="00BA5E98">
        <w:rPr>
          <w:rFonts w:ascii="Times New Roman" w:hAnsi="Times New Roman"/>
        </w:rPr>
        <w:t>Нет</w:t>
      </w:r>
      <w:r>
        <w:rPr>
          <w:rFonts w:ascii="Times New Roman" w:hAnsi="Times New Roman"/>
        </w:rPr>
        <w:t xml:space="preserve">. </w:t>
      </w:r>
      <w:r w:rsidRPr="00BA5E98">
        <w:rPr>
          <w:rFonts w:ascii="Times New Roman" w:hAnsi="Times New Roman"/>
        </w:rPr>
        <w:t>После Кут Хуми Фаинь не по Должностной Компетенции</w:t>
      </w:r>
      <w:r>
        <w:rPr>
          <w:rFonts w:ascii="Times New Roman" w:hAnsi="Times New Roman"/>
        </w:rPr>
        <w:t xml:space="preserve">, </w:t>
      </w:r>
      <w:r w:rsidRPr="00BA5E98">
        <w:rPr>
          <w:rFonts w:ascii="Times New Roman" w:hAnsi="Times New Roman"/>
        </w:rPr>
        <w:t>а вначале</w:t>
      </w:r>
      <w:r w:rsidR="001F5215">
        <w:rPr>
          <w:rFonts w:ascii="Times New Roman" w:hAnsi="Times New Roman"/>
        </w:rPr>
        <w:t xml:space="preserve"> – </w:t>
      </w:r>
      <w:r w:rsidRPr="00BA5E98">
        <w:rPr>
          <w:rFonts w:ascii="Times New Roman" w:hAnsi="Times New Roman"/>
        </w:rPr>
        <w:t>команда! Поэтому для Ставрополя</w:t>
      </w:r>
      <w:r w:rsidR="001F5215">
        <w:rPr>
          <w:rFonts w:ascii="Times New Roman" w:hAnsi="Times New Roman"/>
        </w:rPr>
        <w:t xml:space="preserve"> – </w:t>
      </w:r>
      <w:r w:rsidRPr="00BA5E98">
        <w:rPr>
          <w:rFonts w:ascii="Times New Roman" w:hAnsi="Times New Roman"/>
        </w:rPr>
        <w:t>Савелий Баяна</w:t>
      </w:r>
      <w:r>
        <w:rPr>
          <w:rFonts w:ascii="Times New Roman" w:hAnsi="Times New Roman"/>
        </w:rPr>
        <w:t xml:space="preserve">, </w:t>
      </w:r>
      <w:r w:rsidRPr="00BA5E98">
        <w:rPr>
          <w:rFonts w:ascii="Times New Roman" w:hAnsi="Times New Roman"/>
        </w:rPr>
        <w:t>а потом ещё и по Должностной Компетенции</w:t>
      </w:r>
      <w:r>
        <w:rPr>
          <w:rFonts w:ascii="Times New Roman" w:hAnsi="Times New Roman"/>
        </w:rPr>
        <w:t xml:space="preserve">. </w:t>
      </w:r>
      <w:r w:rsidRPr="00BA5E98">
        <w:rPr>
          <w:rFonts w:ascii="Times New Roman" w:hAnsi="Times New Roman"/>
        </w:rPr>
        <w:t>Должностная Компетенция ИВАС</w:t>
      </w:r>
      <w:r>
        <w:rPr>
          <w:rFonts w:ascii="Times New Roman" w:hAnsi="Times New Roman"/>
        </w:rPr>
        <w:t>.</w:t>
      </w:r>
    </w:p>
    <w:p w14:paraId="5A08FFF1"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мы такое употребляли в прошлые годы</w:t>
      </w:r>
      <w:r>
        <w:rPr>
          <w:rFonts w:ascii="Times New Roman" w:hAnsi="Times New Roman"/>
        </w:rPr>
        <w:t xml:space="preserve">, </w:t>
      </w:r>
      <w:r w:rsidRPr="00BA5E98">
        <w:rPr>
          <w:rFonts w:ascii="Times New Roman" w:hAnsi="Times New Roman"/>
        </w:rPr>
        <w:t>просто на будущее</w:t>
      </w:r>
      <w:r>
        <w:rPr>
          <w:rFonts w:ascii="Times New Roman" w:hAnsi="Times New Roman"/>
        </w:rPr>
        <w:t xml:space="preserve">. </w:t>
      </w:r>
      <w:r w:rsidRPr="00BA5E98">
        <w:rPr>
          <w:rFonts w:ascii="Times New Roman" w:hAnsi="Times New Roman"/>
        </w:rPr>
        <w:t>Когда мы говорим: «ИВАС Служения»</w:t>
      </w:r>
      <w:r>
        <w:rPr>
          <w:rFonts w:ascii="Times New Roman" w:hAnsi="Times New Roman"/>
        </w:rPr>
        <w:t xml:space="preserve">, </w:t>
      </w:r>
      <w:r w:rsidRPr="00BA5E98">
        <w:rPr>
          <w:rFonts w:ascii="Times New Roman" w:hAnsi="Times New Roman"/>
        </w:rPr>
        <w:t>с одной стороны</w:t>
      </w:r>
      <w:r>
        <w:rPr>
          <w:rFonts w:ascii="Times New Roman" w:hAnsi="Times New Roman"/>
        </w:rPr>
        <w:t xml:space="preserve">, </w:t>
      </w:r>
      <w:r w:rsidRPr="00BA5E98">
        <w:rPr>
          <w:rFonts w:ascii="Times New Roman" w:hAnsi="Times New Roman"/>
        </w:rPr>
        <w:t>понимаем</w:t>
      </w:r>
      <w:r>
        <w:rPr>
          <w:rFonts w:ascii="Times New Roman" w:hAnsi="Times New Roman"/>
        </w:rPr>
        <w:t xml:space="preserve">, </w:t>
      </w:r>
      <w:r w:rsidRPr="00BA5E98">
        <w:rPr>
          <w:rFonts w:ascii="Times New Roman" w:hAnsi="Times New Roman"/>
        </w:rPr>
        <w:t>что это ИВАС</w:t>
      </w:r>
      <w:r>
        <w:rPr>
          <w:rFonts w:ascii="Times New Roman" w:hAnsi="Times New Roman"/>
        </w:rPr>
        <w:t xml:space="preserve">, </w:t>
      </w:r>
      <w:r w:rsidRPr="00BA5E98">
        <w:rPr>
          <w:rFonts w:ascii="Times New Roman" w:hAnsi="Times New Roman"/>
        </w:rPr>
        <w:t>где мы служим</w:t>
      </w:r>
      <w:r>
        <w:rPr>
          <w:rFonts w:ascii="Times New Roman" w:hAnsi="Times New Roman"/>
        </w:rPr>
        <w:t xml:space="preserve">. </w:t>
      </w:r>
      <w:r w:rsidRPr="00BA5E98">
        <w:rPr>
          <w:rFonts w:ascii="Times New Roman" w:hAnsi="Times New Roman"/>
        </w:rPr>
        <w:t>С другой стороны</w:t>
      </w:r>
      <w:r>
        <w:rPr>
          <w:rFonts w:ascii="Times New Roman" w:hAnsi="Times New Roman"/>
        </w:rPr>
        <w:t xml:space="preserve">, </w:t>
      </w:r>
      <w:r w:rsidRPr="00BA5E98">
        <w:rPr>
          <w:rFonts w:ascii="Times New Roman" w:hAnsi="Times New Roman"/>
        </w:rPr>
        <w:t>Огонь Служения у нас</w:t>
      </w:r>
      <w:r>
        <w:rPr>
          <w:rFonts w:ascii="Times New Roman" w:hAnsi="Times New Roman"/>
        </w:rPr>
        <w:t xml:space="preserve">, </w:t>
      </w:r>
      <w:r w:rsidRPr="00BA5E98">
        <w:rPr>
          <w:rFonts w:ascii="Times New Roman" w:hAnsi="Times New Roman"/>
        </w:rPr>
        <w:t>у Человека?</w:t>
      </w:r>
    </w:p>
    <w:p w14:paraId="264FB1B2"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Ипостаси?</w:t>
      </w:r>
    </w:p>
    <w:p w14:paraId="5A60B7C7" w14:textId="6F9D6C08" w:rsidR="001104A1" w:rsidRDefault="001104A1" w:rsidP="001104A1">
      <w:pPr>
        <w:pStyle w:val="a5"/>
        <w:ind w:firstLine="426"/>
        <w:jc w:val="both"/>
        <w:rPr>
          <w:rFonts w:ascii="Times New Roman" w:hAnsi="Times New Roman"/>
        </w:rPr>
      </w:pPr>
      <w:r w:rsidRPr="00BA5E98">
        <w:rPr>
          <w:rFonts w:ascii="Times New Roman" w:hAnsi="Times New Roman"/>
        </w:rPr>
        <w:t>Ипостаси</w:t>
      </w:r>
      <w:r>
        <w:rPr>
          <w:rFonts w:ascii="Times New Roman" w:hAnsi="Times New Roman"/>
        </w:rPr>
        <w:t xml:space="preserve">. </w:t>
      </w:r>
      <w:r w:rsidRPr="00BA5E98">
        <w:rPr>
          <w:rFonts w:ascii="Times New Roman" w:hAnsi="Times New Roman"/>
        </w:rPr>
        <w:t>И мы сами себя из Учителей опускаем в Человека-Ипостась</w:t>
      </w:r>
      <w:r>
        <w:rPr>
          <w:rFonts w:ascii="Times New Roman" w:hAnsi="Times New Roman"/>
        </w:rPr>
        <w:t xml:space="preserve">. </w:t>
      </w:r>
      <w:r w:rsidRPr="00BA5E98">
        <w:rPr>
          <w:rFonts w:ascii="Times New Roman" w:hAnsi="Times New Roman"/>
        </w:rPr>
        <w:t>А вот Должностная Компетенция ИВАС</w:t>
      </w:r>
      <w:r w:rsidR="001F5215">
        <w:rPr>
          <w:rFonts w:ascii="Times New Roman" w:hAnsi="Times New Roman"/>
        </w:rPr>
        <w:t xml:space="preserve"> – </w:t>
      </w:r>
      <w:r w:rsidRPr="00BA5E98">
        <w:rPr>
          <w:rFonts w:ascii="Times New Roman" w:hAnsi="Times New Roman"/>
        </w:rPr>
        <w:t>это мы себя подтягиваем на 16-й уровень</w:t>
      </w:r>
      <w:r>
        <w:rPr>
          <w:rFonts w:ascii="Times New Roman" w:hAnsi="Times New Roman"/>
        </w:rPr>
        <w:t xml:space="preserve">, </w:t>
      </w:r>
      <w:r w:rsidRPr="00BA5E98">
        <w:rPr>
          <w:rFonts w:ascii="Times New Roman" w:hAnsi="Times New Roman"/>
        </w:rPr>
        <w:t>где Должностная Компетенция стоит</w:t>
      </w:r>
      <w:r>
        <w:rPr>
          <w:rFonts w:ascii="Times New Roman" w:hAnsi="Times New Roman"/>
        </w:rPr>
        <w:t xml:space="preserve">, </w:t>
      </w:r>
      <w:r w:rsidRPr="00BA5E98">
        <w:rPr>
          <w:rFonts w:ascii="Times New Roman" w:hAnsi="Times New Roman"/>
        </w:rPr>
        <w:t>а не на третьей</w:t>
      </w:r>
      <w:r>
        <w:rPr>
          <w:rFonts w:ascii="Times New Roman" w:hAnsi="Times New Roman"/>
        </w:rPr>
        <w:t xml:space="preserve">, </w:t>
      </w:r>
      <w:r w:rsidRPr="00BA5E98">
        <w:rPr>
          <w:rFonts w:ascii="Times New Roman" w:hAnsi="Times New Roman"/>
        </w:rPr>
        <w:t>где Человек-Ипостась стоит</w:t>
      </w:r>
      <w:r>
        <w:rPr>
          <w:rFonts w:ascii="Times New Roman" w:hAnsi="Times New Roman"/>
        </w:rPr>
        <w:t xml:space="preserve">, </w:t>
      </w:r>
      <w:r w:rsidRPr="00BA5E98">
        <w:rPr>
          <w:rFonts w:ascii="Times New Roman" w:hAnsi="Times New Roman"/>
        </w:rPr>
        <w:t>и говорим: «ИВАС Должностной Компетенции»</w:t>
      </w:r>
      <w:r>
        <w:rPr>
          <w:rFonts w:ascii="Times New Roman" w:hAnsi="Times New Roman"/>
        </w:rPr>
        <w:t xml:space="preserve">. </w:t>
      </w:r>
      <w:r w:rsidRPr="00BA5E98">
        <w:rPr>
          <w:rFonts w:ascii="Times New Roman" w:hAnsi="Times New Roman"/>
        </w:rPr>
        <w:t>Чувствуете</w:t>
      </w:r>
      <w:r>
        <w:rPr>
          <w:rFonts w:ascii="Times New Roman" w:hAnsi="Times New Roman"/>
        </w:rPr>
        <w:t xml:space="preserve">, </w:t>
      </w:r>
      <w:r w:rsidRPr="00BA5E98">
        <w:rPr>
          <w:rFonts w:ascii="Times New Roman" w:hAnsi="Times New Roman"/>
        </w:rPr>
        <w:t>на 16 и на третьем</w:t>
      </w:r>
      <w:r>
        <w:rPr>
          <w:rFonts w:ascii="Times New Roman" w:hAnsi="Times New Roman"/>
        </w:rPr>
        <w:t xml:space="preserve">, </w:t>
      </w:r>
      <w:r w:rsidRPr="00BA5E98">
        <w:rPr>
          <w:rFonts w:ascii="Times New Roman" w:hAnsi="Times New Roman"/>
        </w:rPr>
        <w:t>где Человек-Ипостась стоит</w:t>
      </w:r>
      <w:r>
        <w:rPr>
          <w:rFonts w:ascii="Times New Roman" w:hAnsi="Times New Roman"/>
        </w:rPr>
        <w:t xml:space="preserve">. </w:t>
      </w:r>
      <w:r w:rsidRPr="00BA5E98">
        <w:rPr>
          <w:rFonts w:ascii="Times New Roman" w:hAnsi="Times New Roman"/>
        </w:rPr>
        <w:t>Совсем разные Компетенции</w:t>
      </w:r>
      <w:r>
        <w:rPr>
          <w:rFonts w:ascii="Times New Roman" w:hAnsi="Times New Roman"/>
        </w:rPr>
        <w:t xml:space="preserve">, </w:t>
      </w:r>
      <w:r w:rsidRPr="00BA5E98">
        <w:rPr>
          <w:rFonts w:ascii="Times New Roman" w:hAnsi="Times New Roman"/>
        </w:rPr>
        <w:t>правда? Так вот</w:t>
      </w:r>
      <w:r>
        <w:rPr>
          <w:rFonts w:ascii="Times New Roman" w:hAnsi="Times New Roman"/>
        </w:rPr>
        <w:t xml:space="preserve">, </w:t>
      </w:r>
      <w:r w:rsidRPr="00BA5E98">
        <w:rPr>
          <w:rFonts w:ascii="Times New Roman" w:hAnsi="Times New Roman"/>
        </w:rPr>
        <w:t>вначале было Слово: как написал</w:t>
      </w:r>
      <w:r w:rsidR="001F5215">
        <w:rPr>
          <w:rFonts w:ascii="Times New Roman" w:hAnsi="Times New Roman"/>
        </w:rPr>
        <w:t xml:space="preserve"> – </w:t>
      </w:r>
      <w:r w:rsidRPr="00BA5E98">
        <w:rPr>
          <w:rFonts w:ascii="Times New Roman" w:hAnsi="Times New Roman"/>
        </w:rPr>
        <w:t>оттуда Огонь и пойдёт</w:t>
      </w:r>
      <w:r>
        <w:rPr>
          <w:rFonts w:ascii="Times New Roman" w:hAnsi="Times New Roman"/>
        </w:rPr>
        <w:t>.</w:t>
      </w:r>
    </w:p>
    <w:p w14:paraId="4B773D63" w14:textId="53CC5141" w:rsidR="001104A1" w:rsidRDefault="001104A1" w:rsidP="001104A1">
      <w:pPr>
        <w:pStyle w:val="a5"/>
        <w:ind w:firstLine="426"/>
        <w:jc w:val="both"/>
        <w:rPr>
          <w:rFonts w:ascii="Times New Roman" w:hAnsi="Times New Roman"/>
        </w:rPr>
      </w:pPr>
      <w:r w:rsidRPr="00BA5E98">
        <w:rPr>
          <w:rFonts w:ascii="Times New Roman" w:hAnsi="Times New Roman"/>
        </w:rPr>
        <w:t>Поэтому лучше говорить:</w:t>
      </w:r>
      <w:r w:rsidR="00925C9C">
        <w:rPr>
          <w:rFonts w:ascii="Times New Roman" w:hAnsi="Times New Roman"/>
        </w:rPr>
        <w:t xml:space="preserve"> </w:t>
      </w:r>
      <w:r w:rsidRPr="00BA5E98">
        <w:rPr>
          <w:rFonts w:ascii="Times New Roman" w:hAnsi="Times New Roman"/>
        </w:rPr>
        <w:t>«Должностная Компетенция»</w:t>
      </w:r>
      <w:r w:rsidR="001F5215">
        <w:rPr>
          <w:rFonts w:ascii="Times New Roman" w:hAnsi="Times New Roman"/>
        </w:rPr>
        <w:t xml:space="preserve"> – </w:t>
      </w:r>
      <w:r w:rsidRPr="00BA5E98">
        <w:rPr>
          <w:rFonts w:ascii="Times New Roman" w:hAnsi="Times New Roman"/>
        </w:rPr>
        <w:t>это там</w:t>
      </w:r>
      <w:r>
        <w:rPr>
          <w:rFonts w:ascii="Times New Roman" w:hAnsi="Times New Roman"/>
        </w:rPr>
        <w:t xml:space="preserve">, </w:t>
      </w:r>
      <w:r w:rsidRPr="00BA5E98">
        <w:rPr>
          <w:rFonts w:ascii="Times New Roman" w:hAnsi="Times New Roman"/>
        </w:rPr>
        <w:t>где ваша должность</w:t>
      </w:r>
      <w:r>
        <w:rPr>
          <w:rFonts w:ascii="Times New Roman" w:hAnsi="Times New Roman"/>
        </w:rPr>
        <w:t xml:space="preserve">. </w:t>
      </w:r>
      <w:r w:rsidRPr="00BA5E98">
        <w:rPr>
          <w:rFonts w:ascii="Times New Roman" w:hAnsi="Times New Roman"/>
        </w:rPr>
        <w:t>Я Аватар Человека</w:t>
      </w:r>
      <w:r>
        <w:rPr>
          <w:rFonts w:ascii="Times New Roman" w:hAnsi="Times New Roman"/>
        </w:rPr>
        <w:t xml:space="preserve">, </w:t>
      </w:r>
      <w:r w:rsidRPr="00BA5E98">
        <w:rPr>
          <w:rFonts w:ascii="Times New Roman" w:hAnsi="Times New Roman"/>
        </w:rPr>
        <w:t>допустим</w:t>
      </w:r>
      <w:r w:rsidR="001F5215">
        <w:rPr>
          <w:rFonts w:ascii="Times New Roman" w:hAnsi="Times New Roman"/>
        </w:rPr>
        <w:t xml:space="preserve"> – </w:t>
      </w:r>
      <w:r w:rsidRPr="00BA5E98">
        <w:rPr>
          <w:rFonts w:ascii="Times New Roman" w:hAnsi="Times New Roman"/>
        </w:rPr>
        <w:t>Иосиф Славия</w:t>
      </w:r>
      <w:r>
        <w:rPr>
          <w:rFonts w:ascii="Times New Roman" w:hAnsi="Times New Roman"/>
        </w:rPr>
        <w:t xml:space="preserve">. </w:t>
      </w:r>
      <w:r w:rsidRPr="00BA5E98">
        <w:rPr>
          <w:rFonts w:ascii="Times New Roman" w:hAnsi="Times New Roman"/>
        </w:rPr>
        <w:t>Высшей Школы</w:t>
      </w:r>
      <w:r w:rsidR="001F5215">
        <w:rPr>
          <w:rFonts w:ascii="Times New Roman" w:hAnsi="Times New Roman"/>
        </w:rPr>
        <w:t xml:space="preserve"> – </w:t>
      </w:r>
      <w:r w:rsidRPr="00BA5E98">
        <w:rPr>
          <w:rFonts w:ascii="Times New Roman" w:hAnsi="Times New Roman"/>
        </w:rPr>
        <w:t>Мория Свет</w:t>
      </w:r>
      <w:r>
        <w:rPr>
          <w:rFonts w:ascii="Times New Roman" w:hAnsi="Times New Roman"/>
        </w:rPr>
        <w:t xml:space="preserve">. </w:t>
      </w:r>
      <w:r w:rsidRPr="00BA5E98">
        <w:rPr>
          <w:rFonts w:ascii="Times New Roman" w:hAnsi="Times New Roman"/>
        </w:rPr>
        <w:t>Подразделения: для Ставрополя</w:t>
      </w:r>
      <w:r w:rsidR="001F5215">
        <w:rPr>
          <w:rFonts w:ascii="Times New Roman" w:hAnsi="Times New Roman"/>
        </w:rPr>
        <w:t xml:space="preserve"> – </w:t>
      </w:r>
      <w:r w:rsidRPr="00BA5E98">
        <w:rPr>
          <w:rFonts w:ascii="Times New Roman" w:hAnsi="Times New Roman"/>
        </w:rPr>
        <w:t>Савелий Баяна</w:t>
      </w:r>
      <w:r>
        <w:rPr>
          <w:rFonts w:ascii="Times New Roman" w:hAnsi="Times New Roman"/>
        </w:rPr>
        <w:t xml:space="preserve">. </w:t>
      </w:r>
      <w:r w:rsidRPr="00BA5E98">
        <w:rPr>
          <w:rFonts w:ascii="Times New Roman" w:hAnsi="Times New Roman"/>
        </w:rPr>
        <w:t>Кут Хуми Фаинь</w:t>
      </w:r>
      <w:r w:rsidR="001F5215">
        <w:rPr>
          <w:rFonts w:ascii="Times New Roman" w:hAnsi="Times New Roman"/>
        </w:rPr>
        <w:t xml:space="preserve"> – </w:t>
      </w:r>
      <w:r w:rsidRPr="00BA5E98">
        <w:rPr>
          <w:rFonts w:ascii="Times New Roman" w:hAnsi="Times New Roman"/>
        </w:rPr>
        <w:t>это наше всё! Мы служим именно у Кут Хуми Фаинь</w:t>
      </w:r>
      <w:r>
        <w:rPr>
          <w:rFonts w:ascii="Times New Roman" w:hAnsi="Times New Roman"/>
        </w:rPr>
        <w:t xml:space="preserve">. </w:t>
      </w:r>
      <w:r w:rsidRPr="00BA5E98">
        <w:rPr>
          <w:rFonts w:ascii="Times New Roman" w:hAnsi="Times New Roman"/>
        </w:rPr>
        <w:t>Мы действуем</w:t>
      </w:r>
      <w:r>
        <w:rPr>
          <w:rFonts w:ascii="Times New Roman" w:hAnsi="Times New Roman"/>
        </w:rPr>
        <w:t xml:space="preserve">, </w:t>
      </w:r>
      <w:r w:rsidRPr="00BA5E98">
        <w:rPr>
          <w:rFonts w:ascii="Times New Roman" w:hAnsi="Times New Roman"/>
        </w:rPr>
        <w:t>Компетенцию получаем у Кут Хуми Фаинь</w:t>
      </w:r>
      <w:r>
        <w:rPr>
          <w:rFonts w:ascii="Times New Roman" w:hAnsi="Times New Roman"/>
        </w:rPr>
        <w:t xml:space="preserve">, </w:t>
      </w:r>
      <w:r w:rsidRPr="00BA5E98">
        <w:rPr>
          <w:rFonts w:ascii="Times New Roman" w:hAnsi="Times New Roman"/>
        </w:rPr>
        <w:t>а потом нас распределяют</w:t>
      </w:r>
      <w:r>
        <w:rPr>
          <w:rFonts w:ascii="Times New Roman" w:hAnsi="Times New Roman"/>
        </w:rPr>
        <w:t xml:space="preserve">. </w:t>
      </w:r>
      <w:r w:rsidRPr="00BA5E98">
        <w:rPr>
          <w:rFonts w:ascii="Times New Roman" w:hAnsi="Times New Roman"/>
        </w:rPr>
        <w:t>Ставропольцев</w:t>
      </w:r>
      <w:r w:rsidR="001F5215">
        <w:rPr>
          <w:rFonts w:ascii="Times New Roman" w:hAnsi="Times New Roman"/>
        </w:rPr>
        <w:t xml:space="preserve"> – </w:t>
      </w:r>
      <w:r w:rsidRPr="00BA5E98">
        <w:rPr>
          <w:rFonts w:ascii="Times New Roman" w:hAnsi="Times New Roman"/>
        </w:rPr>
        <w:t>к Савелию Баяне</w:t>
      </w:r>
      <w:r>
        <w:rPr>
          <w:rFonts w:ascii="Times New Roman" w:hAnsi="Times New Roman"/>
        </w:rPr>
        <w:t>.</w:t>
      </w:r>
    </w:p>
    <w:p w14:paraId="387ACE9D" w14:textId="34823887" w:rsidR="001104A1" w:rsidRDefault="001104A1" w:rsidP="001104A1">
      <w:pPr>
        <w:pStyle w:val="a5"/>
        <w:ind w:firstLine="426"/>
        <w:jc w:val="both"/>
        <w:rPr>
          <w:rFonts w:ascii="Times New Roman" w:eastAsia="Times New Roman" w:hAnsi="Times New Roman"/>
          <w:b/>
        </w:rPr>
      </w:pPr>
      <w:r w:rsidRPr="00BA5E98">
        <w:rPr>
          <w:rFonts w:ascii="Times New Roman" w:eastAsia="Times New Roman" w:hAnsi="Times New Roman"/>
          <w:b/>
        </w:rPr>
        <w:t>То есть четыре стяжания: Отец</w:t>
      </w:r>
      <w:r>
        <w:rPr>
          <w:rFonts w:ascii="Times New Roman" w:eastAsia="Times New Roman" w:hAnsi="Times New Roman"/>
          <w:b/>
        </w:rPr>
        <w:t xml:space="preserve">, </w:t>
      </w:r>
      <w:r w:rsidRPr="00BA5E98">
        <w:rPr>
          <w:rFonts w:ascii="Times New Roman" w:eastAsia="Times New Roman" w:hAnsi="Times New Roman"/>
          <w:b/>
        </w:rPr>
        <w:t>Кут Хуми Фаинь</w:t>
      </w:r>
      <w:r>
        <w:rPr>
          <w:rFonts w:ascii="Times New Roman" w:eastAsia="Times New Roman" w:hAnsi="Times New Roman"/>
          <w:b/>
        </w:rPr>
        <w:t xml:space="preserve">, </w:t>
      </w:r>
      <w:r w:rsidRPr="00BA5E98">
        <w:rPr>
          <w:rFonts w:ascii="Times New Roman" w:eastAsia="Times New Roman" w:hAnsi="Times New Roman"/>
          <w:b/>
        </w:rPr>
        <w:t>Подразделение</w:t>
      </w:r>
      <w:r>
        <w:rPr>
          <w:rFonts w:ascii="Times New Roman" w:eastAsia="Times New Roman" w:hAnsi="Times New Roman"/>
          <w:b/>
        </w:rPr>
        <w:t xml:space="preserve">, </w:t>
      </w:r>
      <w:r w:rsidRPr="00BA5E98">
        <w:rPr>
          <w:rFonts w:ascii="Times New Roman" w:eastAsia="Times New Roman" w:hAnsi="Times New Roman"/>
          <w:b/>
        </w:rPr>
        <w:t>Должностная Компетенция</w:t>
      </w:r>
      <w:r>
        <w:rPr>
          <w:rFonts w:ascii="Times New Roman" w:eastAsia="Times New Roman" w:hAnsi="Times New Roman"/>
          <w:b/>
        </w:rPr>
        <w:t xml:space="preserve">. </w:t>
      </w:r>
      <w:r w:rsidRPr="00BA5E98">
        <w:rPr>
          <w:rFonts w:ascii="Times New Roman" w:eastAsia="Times New Roman" w:hAnsi="Times New Roman"/>
          <w:b/>
        </w:rPr>
        <w:t>Это</w:t>
      </w:r>
      <w:r w:rsidR="001F5215">
        <w:rPr>
          <w:rFonts w:ascii="Times New Roman" w:eastAsia="Times New Roman" w:hAnsi="Times New Roman"/>
          <w:b/>
        </w:rPr>
        <w:t xml:space="preserve"> – </w:t>
      </w:r>
      <w:r w:rsidRPr="00BA5E98">
        <w:rPr>
          <w:rFonts w:ascii="Times New Roman" w:eastAsia="Times New Roman" w:hAnsi="Times New Roman"/>
          <w:b/>
        </w:rPr>
        <w:t>десять</w:t>
      </w:r>
      <w:r>
        <w:rPr>
          <w:rFonts w:ascii="Times New Roman" w:eastAsia="Times New Roman" w:hAnsi="Times New Roman"/>
          <w:b/>
        </w:rPr>
        <w:t>.</w:t>
      </w:r>
    </w:p>
    <w:p w14:paraId="3B8B75FF" w14:textId="77777777" w:rsidR="00915C79"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 xml:space="preserve">Вначале мы стяжаем три </w:t>
      </w:r>
      <w:r w:rsidRPr="00BA5E98">
        <w:rPr>
          <w:rFonts w:ascii="Times New Roman" w:hAnsi="Times New Roman"/>
        </w:rPr>
        <w:t>П</w:t>
      </w:r>
      <w:r w:rsidRPr="00BA5E98">
        <w:rPr>
          <w:rFonts w:ascii="Times New Roman" w:eastAsia="Times New Roman" w:hAnsi="Times New Roman"/>
        </w:rPr>
        <w:t>рактики</w:t>
      </w:r>
      <w:r>
        <w:rPr>
          <w:rFonts w:ascii="Times New Roman" w:eastAsia="Times New Roman" w:hAnsi="Times New Roman"/>
        </w:rPr>
        <w:t xml:space="preserve">. </w:t>
      </w:r>
      <w:r w:rsidRPr="00BA5E98">
        <w:rPr>
          <w:rFonts w:ascii="Times New Roman" w:eastAsia="Times New Roman" w:hAnsi="Times New Roman"/>
        </w:rPr>
        <w:t xml:space="preserve">Потом опять три </w:t>
      </w:r>
      <w:r w:rsidRPr="00BA5E98">
        <w:rPr>
          <w:rFonts w:ascii="Times New Roman" w:hAnsi="Times New Roman"/>
        </w:rPr>
        <w:t>П</w:t>
      </w:r>
      <w:r w:rsidRPr="00BA5E98">
        <w:rPr>
          <w:rFonts w:ascii="Times New Roman" w:eastAsia="Times New Roman" w:hAnsi="Times New Roman"/>
        </w:rPr>
        <w:t>рактики</w:t>
      </w:r>
      <w:r>
        <w:rPr>
          <w:rFonts w:ascii="Times New Roman" w:eastAsia="Times New Roman" w:hAnsi="Times New Roman"/>
        </w:rPr>
        <w:t xml:space="preserve">. </w:t>
      </w:r>
      <w:r w:rsidRPr="00BA5E98">
        <w:rPr>
          <w:rFonts w:ascii="Times New Roman" w:hAnsi="Times New Roman"/>
        </w:rPr>
        <w:t>П</w:t>
      </w:r>
      <w:r w:rsidRPr="00BA5E98">
        <w:rPr>
          <w:rFonts w:ascii="Times New Roman" w:eastAsia="Times New Roman" w:hAnsi="Times New Roman"/>
        </w:rPr>
        <w:t xml:space="preserve">отом одну </w:t>
      </w:r>
      <w:r w:rsidRPr="00BA5E98">
        <w:rPr>
          <w:rFonts w:ascii="Times New Roman" w:hAnsi="Times New Roman"/>
        </w:rPr>
        <w:t>П</w:t>
      </w:r>
      <w:r w:rsidRPr="00BA5E98">
        <w:rPr>
          <w:rFonts w:ascii="Times New Roman" w:eastAsia="Times New Roman" w:hAnsi="Times New Roman"/>
        </w:rPr>
        <w:t>рактику</w:t>
      </w:r>
      <w:r>
        <w:rPr>
          <w:rFonts w:ascii="Times New Roman" w:eastAsia="Times New Roman" w:hAnsi="Times New Roman"/>
        </w:rPr>
        <w:t xml:space="preserve">, </w:t>
      </w:r>
      <w:r w:rsidRPr="00BA5E98">
        <w:rPr>
          <w:rFonts w:ascii="Times New Roman" w:eastAsia="Times New Roman" w:hAnsi="Times New Roman"/>
        </w:rPr>
        <w:t xml:space="preserve">потому что эти четыре </w:t>
      </w:r>
      <w:r w:rsidRPr="00FB211A">
        <w:rPr>
          <w:rFonts w:ascii="Times New Roman" w:eastAsia="Times New Roman" w:hAnsi="Times New Roman"/>
        </w:rPr>
        <w:t>стяжания нас</w:t>
      </w:r>
      <w:r>
        <w:rPr>
          <w:rFonts w:ascii="Times New Roman" w:eastAsia="Times New Roman" w:hAnsi="Times New Roman"/>
        </w:rPr>
        <w:t xml:space="preserve">, </w:t>
      </w:r>
      <w:r w:rsidRPr="00FB211A">
        <w:rPr>
          <w:rFonts w:ascii="Times New Roman" w:eastAsia="Times New Roman" w:hAnsi="Times New Roman"/>
        </w:rPr>
        <w:t>мягко говоря</w:t>
      </w:r>
      <w:r>
        <w:rPr>
          <w:rFonts w:ascii="Times New Roman" w:eastAsia="Times New Roman" w:hAnsi="Times New Roman"/>
        </w:rPr>
        <w:t xml:space="preserve">, </w:t>
      </w:r>
      <w:r w:rsidRPr="00FB211A">
        <w:rPr>
          <w:rFonts w:ascii="Times New Roman" w:eastAsia="Times New Roman" w:hAnsi="Times New Roman"/>
        </w:rPr>
        <w:t>умотают</w:t>
      </w:r>
      <w:r>
        <w:rPr>
          <w:rFonts w:ascii="Times New Roman" w:eastAsia="Times New Roman" w:hAnsi="Times New Roman"/>
        </w:rPr>
        <w:t xml:space="preserve">. </w:t>
      </w:r>
      <w:r w:rsidRPr="00BA5E98">
        <w:rPr>
          <w:rFonts w:ascii="Times New Roman" w:eastAsia="Times New Roman" w:hAnsi="Times New Roman"/>
        </w:rPr>
        <w:t xml:space="preserve">И потом опять три </w:t>
      </w:r>
      <w:r w:rsidRPr="00BA5E98">
        <w:rPr>
          <w:rFonts w:ascii="Times New Roman" w:hAnsi="Times New Roman"/>
        </w:rPr>
        <w:t>П</w:t>
      </w:r>
      <w:r w:rsidRPr="00BA5E98">
        <w:rPr>
          <w:rFonts w:ascii="Times New Roman" w:eastAsia="Times New Roman" w:hAnsi="Times New Roman"/>
        </w:rPr>
        <w:t>рактики</w:t>
      </w:r>
      <w:r>
        <w:rPr>
          <w:rFonts w:ascii="Times New Roman" w:eastAsia="Times New Roman" w:hAnsi="Times New Roman"/>
        </w:rPr>
        <w:t xml:space="preserve">. </w:t>
      </w:r>
      <w:r w:rsidRPr="00BA5E98">
        <w:rPr>
          <w:rFonts w:ascii="Times New Roman" w:eastAsia="Times New Roman" w:hAnsi="Times New Roman"/>
        </w:rPr>
        <w:t xml:space="preserve">В итоге у нас сейчас четыре </w:t>
      </w:r>
      <w:r w:rsidRPr="00BA5E98">
        <w:rPr>
          <w:rFonts w:ascii="Times New Roman" w:hAnsi="Times New Roman"/>
        </w:rPr>
        <w:t>П</w:t>
      </w:r>
      <w:r w:rsidRPr="00BA5E98">
        <w:rPr>
          <w:rFonts w:ascii="Times New Roman" w:eastAsia="Times New Roman" w:hAnsi="Times New Roman"/>
        </w:rPr>
        <w:t>рактики подряд</w:t>
      </w:r>
      <w:r>
        <w:rPr>
          <w:rFonts w:ascii="Times New Roman" w:eastAsia="Times New Roman" w:hAnsi="Times New Roman"/>
        </w:rPr>
        <w:t>.</w:t>
      </w:r>
    </w:p>
    <w:p w14:paraId="11F7467A" w14:textId="77777777" w:rsidR="00915C79" w:rsidRDefault="001104A1" w:rsidP="0083231D">
      <w:pPr>
        <w:pStyle w:val="affc"/>
        <w:rPr>
          <w:rFonts w:eastAsia="Times New Roman"/>
        </w:rPr>
      </w:pPr>
      <w:bookmarkStart w:id="4454" w:name="_Toc185896919"/>
      <w:bookmarkStart w:id="4455" w:name="_Toc185963061"/>
      <w:bookmarkStart w:id="4456" w:name="_Toc185963761"/>
      <w:bookmarkStart w:id="4457" w:name="_Toc185964331"/>
      <w:bookmarkStart w:id="4458" w:name="_Toc185965477"/>
      <w:bookmarkStart w:id="4459" w:name="_Toc185966617"/>
      <w:bookmarkStart w:id="4460" w:name="_Toc190984008"/>
      <w:r w:rsidRPr="00FB211A">
        <w:t>Внутреннее достоинство Должностным служением</w:t>
      </w:r>
      <w:bookmarkEnd w:id="4454"/>
      <w:bookmarkEnd w:id="4455"/>
      <w:bookmarkEnd w:id="4456"/>
      <w:bookmarkEnd w:id="4457"/>
      <w:bookmarkEnd w:id="4458"/>
      <w:bookmarkEnd w:id="4459"/>
      <w:bookmarkEnd w:id="4460"/>
    </w:p>
    <w:p w14:paraId="11FE6872" w14:textId="703A91C6"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Ядро и здесь Нить Синтеза</w:t>
      </w:r>
      <w:r>
        <w:rPr>
          <w:rFonts w:ascii="Times New Roman" w:eastAsia="Times New Roman" w:hAnsi="Times New Roman"/>
        </w:rPr>
        <w:t xml:space="preserve">, </w:t>
      </w:r>
      <w:r w:rsidRPr="00BA5E98">
        <w:rPr>
          <w:rFonts w:ascii="Times New Roman" w:eastAsia="Times New Roman" w:hAnsi="Times New Roman"/>
        </w:rPr>
        <w:t>Сфера</w:t>
      </w:r>
      <w:r>
        <w:rPr>
          <w:rFonts w:ascii="Times New Roman" w:eastAsia="Times New Roman" w:hAnsi="Times New Roman"/>
        </w:rPr>
        <w:t xml:space="preserve">. </w:t>
      </w:r>
      <w:r w:rsidRPr="00BA5E98">
        <w:rPr>
          <w:rFonts w:ascii="Times New Roman" w:eastAsia="Times New Roman" w:hAnsi="Times New Roman"/>
        </w:rPr>
        <w:t>Всё</w:t>
      </w:r>
      <w:r>
        <w:rPr>
          <w:rFonts w:ascii="Times New Roman" w:eastAsia="Times New Roman" w:hAnsi="Times New Roman"/>
        </w:rPr>
        <w:t xml:space="preserve">, </w:t>
      </w:r>
      <w:r w:rsidRPr="00BA5E98">
        <w:rPr>
          <w:rFonts w:ascii="Times New Roman" w:eastAsia="Times New Roman" w:hAnsi="Times New Roman"/>
        </w:rPr>
        <w:t>вот всё в Ядре</w:t>
      </w:r>
      <w:r>
        <w:rPr>
          <w:rFonts w:ascii="Times New Roman" w:eastAsia="Times New Roman" w:hAnsi="Times New Roman"/>
        </w:rPr>
        <w:t xml:space="preserve">. </w:t>
      </w:r>
      <w:r w:rsidRPr="00BA5E98">
        <w:rPr>
          <w:rFonts w:ascii="Times New Roman" w:eastAsia="Times New Roman" w:hAnsi="Times New Roman"/>
        </w:rPr>
        <w:t>Мы можем Нить Синтеза отдельно стяжать</w:t>
      </w:r>
      <w:r>
        <w:rPr>
          <w:rFonts w:ascii="Times New Roman" w:eastAsia="Times New Roman" w:hAnsi="Times New Roman"/>
        </w:rPr>
        <w:t xml:space="preserve">, </w:t>
      </w:r>
      <w:r w:rsidRPr="00BA5E98">
        <w:rPr>
          <w:rFonts w:ascii="Times New Roman" w:eastAsia="Times New Roman" w:hAnsi="Times New Roman"/>
        </w:rPr>
        <w:t xml:space="preserve">но у нас же Нить Синтеза своих Ядер Синтеза? Что такое Нить Синтеза Служения? Это в </w:t>
      </w:r>
      <w:r w:rsidRPr="00BA5E98">
        <w:rPr>
          <w:rFonts w:ascii="Times New Roman" w:hAnsi="Times New Roman"/>
        </w:rPr>
        <w:t>П</w:t>
      </w:r>
      <w:r w:rsidRPr="00BA5E98">
        <w:rPr>
          <w:rFonts w:ascii="Times New Roman" w:eastAsia="Times New Roman" w:hAnsi="Times New Roman"/>
        </w:rPr>
        <w:t>одразделении</w:t>
      </w:r>
      <w:r>
        <w:rPr>
          <w:rFonts w:ascii="Times New Roman" w:eastAsia="Times New Roman" w:hAnsi="Times New Roman"/>
        </w:rPr>
        <w:t xml:space="preserve">, </w:t>
      </w:r>
      <w:r w:rsidRPr="00BA5E98">
        <w:rPr>
          <w:rFonts w:ascii="Times New Roman" w:eastAsia="Times New Roman" w:hAnsi="Times New Roman"/>
        </w:rPr>
        <w:t xml:space="preserve">правильно? Это когда наше Ядро встраивается в Ядро </w:t>
      </w:r>
      <w:r w:rsidRPr="00BA5E98">
        <w:rPr>
          <w:rFonts w:ascii="Times New Roman" w:hAnsi="Times New Roman"/>
        </w:rPr>
        <w:t>П</w:t>
      </w:r>
      <w:r w:rsidRPr="00BA5E98">
        <w:rPr>
          <w:rFonts w:ascii="Times New Roman" w:eastAsia="Times New Roman" w:hAnsi="Times New Roman"/>
        </w:rPr>
        <w:t>одразделения</w:t>
      </w:r>
      <w:r>
        <w:rPr>
          <w:rFonts w:ascii="Times New Roman" w:eastAsia="Times New Roman" w:hAnsi="Times New Roman"/>
        </w:rPr>
        <w:t xml:space="preserve">. </w:t>
      </w:r>
      <w:r w:rsidRPr="00BA5E98">
        <w:rPr>
          <w:rFonts w:ascii="Times New Roman" w:eastAsia="Times New Roman" w:hAnsi="Times New Roman"/>
        </w:rPr>
        <w:t>Поэтому мы стяжаем Ядро с Нитью Синтеза</w:t>
      </w:r>
      <w:r>
        <w:rPr>
          <w:rFonts w:ascii="Times New Roman" w:eastAsia="Times New Roman" w:hAnsi="Times New Roman"/>
        </w:rPr>
        <w:t xml:space="preserve">, </w:t>
      </w:r>
      <w:r w:rsidRPr="00BA5E98">
        <w:rPr>
          <w:rFonts w:ascii="Times New Roman" w:eastAsia="Times New Roman" w:hAnsi="Times New Roman"/>
        </w:rPr>
        <w:t>куда мы будем встраиваться</w:t>
      </w:r>
      <w:r>
        <w:rPr>
          <w:rFonts w:ascii="Times New Roman" w:eastAsia="Times New Roman" w:hAnsi="Times New Roman"/>
        </w:rPr>
        <w:t>, д</w:t>
      </w:r>
      <w:r w:rsidRPr="00BA5E98">
        <w:rPr>
          <w:rFonts w:ascii="Times New Roman" w:eastAsia="Times New Roman" w:hAnsi="Times New Roman"/>
        </w:rPr>
        <w:t>опустим</w:t>
      </w:r>
      <w:r>
        <w:rPr>
          <w:rFonts w:ascii="Times New Roman" w:eastAsia="Times New Roman" w:hAnsi="Times New Roman"/>
        </w:rPr>
        <w:t xml:space="preserve">, </w:t>
      </w:r>
      <w:r w:rsidRPr="00BA5E98">
        <w:rPr>
          <w:rFonts w:ascii="Times New Roman" w:eastAsia="Times New Roman" w:hAnsi="Times New Roman"/>
        </w:rPr>
        <w:t>в Кавминводы</w:t>
      </w:r>
      <w:r>
        <w:rPr>
          <w:rFonts w:ascii="Times New Roman" w:eastAsia="Times New Roman" w:hAnsi="Times New Roman"/>
        </w:rPr>
        <w:t xml:space="preserve">. </w:t>
      </w:r>
      <w:r w:rsidRPr="00BA5E98">
        <w:rPr>
          <w:rFonts w:ascii="Times New Roman" w:eastAsia="Times New Roman" w:hAnsi="Times New Roman"/>
        </w:rPr>
        <w:t>Я же не могу взять отдельную Нить Синтеза Кавминвод</w:t>
      </w:r>
      <w:r>
        <w:rPr>
          <w:rFonts w:ascii="Times New Roman" w:eastAsia="Times New Roman" w:hAnsi="Times New Roman"/>
        </w:rPr>
        <w:t xml:space="preserve">. </w:t>
      </w:r>
      <w:r w:rsidRPr="00BA5E98">
        <w:rPr>
          <w:rFonts w:ascii="Times New Roman" w:eastAsia="Times New Roman" w:hAnsi="Times New Roman"/>
        </w:rPr>
        <w:t>А у меня она есть</w:t>
      </w:r>
      <w:r>
        <w:rPr>
          <w:rFonts w:ascii="Times New Roman" w:eastAsia="Times New Roman" w:hAnsi="Times New Roman"/>
        </w:rPr>
        <w:t xml:space="preserve">, </w:t>
      </w:r>
      <w:r w:rsidRPr="00BA5E98">
        <w:rPr>
          <w:rFonts w:ascii="Times New Roman" w:eastAsia="Times New Roman" w:hAnsi="Times New Roman"/>
        </w:rPr>
        <w:t>своя</w:t>
      </w:r>
      <w:r>
        <w:rPr>
          <w:rFonts w:ascii="Times New Roman" w:eastAsia="Times New Roman" w:hAnsi="Times New Roman"/>
        </w:rPr>
        <w:t xml:space="preserve">, </w:t>
      </w:r>
      <w:r w:rsidRPr="00BA5E98">
        <w:rPr>
          <w:rFonts w:ascii="Times New Roman" w:eastAsia="Times New Roman" w:hAnsi="Times New Roman"/>
        </w:rPr>
        <w:t>со своими Ядрами Синтеза</w:t>
      </w:r>
      <w:r>
        <w:rPr>
          <w:rFonts w:ascii="Times New Roman" w:eastAsia="Times New Roman" w:hAnsi="Times New Roman"/>
        </w:rPr>
        <w:t xml:space="preserve">, </w:t>
      </w:r>
      <w:r w:rsidRPr="00BA5E98">
        <w:rPr>
          <w:rFonts w:ascii="Times New Roman" w:eastAsia="Times New Roman" w:hAnsi="Times New Roman"/>
        </w:rPr>
        <w:t>которые я прошёл</w:t>
      </w:r>
      <w:r>
        <w:rPr>
          <w:rFonts w:ascii="Times New Roman" w:eastAsia="Times New Roman" w:hAnsi="Times New Roman"/>
        </w:rPr>
        <w:t xml:space="preserve">. </w:t>
      </w:r>
      <w:r w:rsidRPr="00BA5E98">
        <w:rPr>
          <w:rFonts w:ascii="Times New Roman" w:eastAsia="Times New Roman" w:hAnsi="Times New Roman"/>
        </w:rPr>
        <w:t>Поэтому я стяжаю Ядро Синтеза Должностной Компетенции с Нитью</w:t>
      </w:r>
      <w:r>
        <w:rPr>
          <w:rFonts w:ascii="Times New Roman" w:eastAsia="Times New Roman" w:hAnsi="Times New Roman"/>
        </w:rPr>
        <w:t xml:space="preserve">, </w:t>
      </w:r>
      <w:r w:rsidRPr="00BA5E98">
        <w:rPr>
          <w:rFonts w:ascii="Times New Roman" w:eastAsia="Times New Roman" w:hAnsi="Times New Roman"/>
        </w:rPr>
        <w:lastRenderedPageBreak/>
        <w:t>Сферой</w:t>
      </w:r>
      <w:r>
        <w:rPr>
          <w:rFonts w:ascii="Times New Roman" w:eastAsia="Times New Roman" w:hAnsi="Times New Roman"/>
        </w:rPr>
        <w:t xml:space="preserve">, </w:t>
      </w:r>
      <w:r w:rsidRPr="00BA5E98">
        <w:rPr>
          <w:rFonts w:ascii="Times New Roman" w:eastAsia="Times New Roman" w:hAnsi="Times New Roman"/>
        </w:rPr>
        <w:t xml:space="preserve">концентрацией </w:t>
      </w:r>
      <w:r w:rsidRPr="00BA5E98">
        <w:rPr>
          <w:rFonts w:ascii="Times New Roman" w:hAnsi="Times New Roman"/>
        </w:rPr>
        <w:t>П</w:t>
      </w:r>
      <w:r w:rsidRPr="00BA5E98">
        <w:rPr>
          <w:rFonts w:ascii="Times New Roman" w:eastAsia="Times New Roman" w:hAnsi="Times New Roman"/>
        </w:rPr>
        <w:t>одразделения</w:t>
      </w:r>
      <w:r>
        <w:rPr>
          <w:rFonts w:ascii="Times New Roman" w:eastAsia="Times New Roman" w:hAnsi="Times New Roman"/>
        </w:rPr>
        <w:t xml:space="preserve">, </w:t>
      </w:r>
      <w:r w:rsidRPr="00BA5E98">
        <w:rPr>
          <w:rFonts w:ascii="Times New Roman" w:eastAsia="Times New Roman" w:hAnsi="Times New Roman"/>
        </w:rPr>
        <w:t>с концентрацией ИВДИВО на это Ядро</w:t>
      </w:r>
      <w:r>
        <w:rPr>
          <w:rFonts w:ascii="Times New Roman" w:eastAsia="Times New Roman" w:hAnsi="Times New Roman"/>
        </w:rPr>
        <w:t xml:space="preserve">. </w:t>
      </w:r>
      <w:r w:rsidRPr="00BA5E98">
        <w:rPr>
          <w:rFonts w:ascii="Times New Roman" w:eastAsia="Times New Roman" w:hAnsi="Times New Roman"/>
        </w:rPr>
        <w:t>То есть всё запаковано в Ядро Синтеза</w:t>
      </w:r>
      <w:r>
        <w:rPr>
          <w:rFonts w:ascii="Times New Roman" w:eastAsia="Times New Roman" w:hAnsi="Times New Roman"/>
        </w:rPr>
        <w:t xml:space="preserve">. </w:t>
      </w:r>
      <w:r w:rsidRPr="00BA5E98">
        <w:rPr>
          <w:rFonts w:ascii="Times New Roman" w:eastAsia="Times New Roman" w:hAnsi="Times New Roman"/>
        </w:rPr>
        <w:t>И оно универсально держит все эти позиции</w:t>
      </w:r>
      <w:r>
        <w:rPr>
          <w:rFonts w:ascii="Times New Roman" w:eastAsia="Times New Roman" w:hAnsi="Times New Roman"/>
        </w:rPr>
        <w:t>.</w:t>
      </w:r>
    </w:p>
    <w:p w14:paraId="67F9966F" w14:textId="77777777" w:rsidR="001104A1" w:rsidRPr="00BA5E98"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Господа</w:t>
      </w:r>
      <w:r>
        <w:rPr>
          <w:rFonts w:ascii="Times New Roman" w:eastAsia="Times New Roman" w:hAnsi="Times New Roman"/>
        </w:rPr>
        <w:t xml:space="preserve">, </w:t>
      </w:r>
      <w:r w:rsidRPr="00BA5E98">
        <w:rPr>
          <w:rFonts w:ascii="Times New Roman" w:eastAsia="Times New Roman" w:hAnsi="Times New Roman"/>
        </w:rPr>
        <w:t>берём Инструменты и дома расписываем</w:t>
      </w:r>
      <w:r>
        <w:rPr>
          <w:rFonts w:ascii="Times New Roman" w:eastAsia="Times New Roman" w:hAnsi="Times New Roman"/>
        </w:rPr>
        <w:t xml:space="preserve">, </w:t>
      </w:r>
      <w:r w:rsidRPr="00BA5E98">
        <w:rPr>
          <w:rFonts w:ascii="Times New Roman" w:eastAsia="Times New Roman" w:hAnsi="Times New Roman"/>
        </w:rPr>
        <w:t>что это значит для вашей Должности</w:t>
      </w:r>
      <w:r>
        <w:rPr>
          <w:rFonts w:ascii="Times New Roman" w:eastAsia="Times New Roman" w:hAnsi="Times New Roman"/>
        </w:rPr>
        <w:t xml:space="preserve">, </w:t>
      </w:r>
      <w:r w:rsidRPr="00BA5E98">
        <w:rPr>
          <w:rFonts w:ascii="Times New Roman" w:eastAsia="Times New Roman" w:hAnsi="Times New Roman"/>
        </w:rPr>
        <w:t>когда вы её стяжали</w:t>
      </w:r>
      <w:r>
        <w:rPr>
          <w:rFonts w:ascii="Times New Roman" w:eastAsia="Times New Roman" w:hAnsi="Times New Roman"/>
        </w:rPr>
        <w:t xml:space="preserve">. </w:t>
      </w:r>
      <w:r w:rsidRPr="00BA5E98">
        <w:rPr>
          <w:rFonts w:ascii="Times New Roman" w:eastAsia="Times New Roman" w:hAnsi="Times New Roman"/>
        </w:rPr>
        <w:t>Очень советую</w:t>
      </w:r>
      <w:r>
        <w:rPr>
          <w:rFonts w:ascii="Times New Roman" w:eastAsia="Times New Roman" w:hAnsi="Times New Roman"/>
        </w:rPr>
        <w:t xml:space="preserve">. </w:t>
      </w:r>
      <w:r w:rsidRPr="00BA5E98">
        <w:rPr>
          <w:rFonts w:ascii="Times New Roman" w:eastAsia="Times New Roman" w:hAnsi="Times New Roman"/>
        </w:rPr>
        <w:t>Что значит для вас Объект вашей Должности? Что значит Субъект вашей Должности? Я понимаю</w:t>
      </w:r>
      <w:r>
        <w:rPr>
          <w:rFonts w:ascii="Times New Roman" w:eastAsia="Times New Roman" w:hAnsi="Times New Roman"/>
        </w:rPr>
        <w:t xml:space="preserve">, </w:t>
      </w:r>
      <w:r w:rsidRPr="00BA5E98">
        <w:rPr>
          <w:rFonts w:ascii="Times New Roman" w:eastAsia="Times New Roman" w:hAnsi="Times New Roman"/>
        </w:rPr>
        <w:t>что это я</w:t>
      </w:r>
      <w:r>
        <w:rPr>
          <w:rFonts w:ascii="Times New Roman" w:eastAsia="Times New Roman" w:hAnsi="Times New Roman"/>
        </w:rPr>
        <w:t xml:space="preserve">. </w:t>
      </w:r>
      <w:r w:rsidRPr="00BA5E98">
        <w:rPr>
          <w:rFonts w:ascii="Times New Roman" w:eastAsia="Times New Roman" w:hAnsi="Times New Roman"/>
        </w:rPr>
        <w:t>Я кто в этой Должности?</w:t>
      </w:r>
    </w:p>
    <w:p w14:paraId="6D0D02ED" w14:textId="77777777" w:rsidR="001104A1" w:rsidRDefault="001104A1" w:rsidP="001104A1">
      <w:pPr>
        <w:pStyle w:val="a5"/>
        <w:ind w:firstLine="426"/>
        <w:jc w:val="both"/>
        <w:rPr>
          <w:rFonts w:ascii="Times New Roman" w:eastAsia="Times New Roman" w:hAnsi="Times New Roman"/>
          <w:i/>
        </w:rPr>
      </w:pPr>
      <w:r w:rsidRPr="00BA5E98">
        <w:rPr>
          <w:rFonts w:ascii="Times New Roman" w:eastAsia="Times New Roman" w:hAnsi="Times New Roman"/>
          <w:i/>
        </w:rPr>
        <w:t xml:space="preserve">Из </w:t>
      </w:r>
      <w:r>
        <w:rPr>
          <w:rFonts w:ascii="Times New Roman" w:eastAsia="Times New Roman" w:hAnsi="Times New Roman"/>
          <w:i/>
        </w:rPr>
        <w:t xml:space="preserve">зала: </w:t>
      </w:r>
      <w:r w:rsidRPr="00BA5E98">
        <w:rPr>
          <w:rFonts w:ascii="Times New Roman" w:eastAsia="Times New Roman" w:hAnsi="Times New Roman"/>
          <w:i/>
        </w:rPr>
        <w:t>Аватар</w:t>
      </w:r>
      <w:r>
        <w:rPr>
          <w:rFonts w:ascii="Times New Roman" w:eastAsia="Times New Roman" w:hAnsi="Times New Roman"/>
          <w:i/>
        </w:rPr>
        <w:t>.</w:t>
      </w:r>
    </w:p>
    <w:p w14:paraId="27363FCD" w14:textId="77777777" w:rsidR="001104A1" w:rsidRPr="00BA5E98"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Нет</w:t>
      </w:r>
      <w:r>
        <w:rPr>
          <w:rFonts w:ascii="Times New Roman" w:eastAsia="Times New Roman" w:hAnsi="Times New Roman"/>
        </w:rPr>
        <w:t xml:space="preserve">, </w:t>
      </w:r>
      <w:r w:rsidRPr="00BA5E98">
        <w:rPr>
          <w:rFonts w:ascii="Times New Roman" w:eastAsia="Times New Roman" w:hAnsi="Times New Roman"/>
        </w:rPr>
        <w:t>хитрость в том</w:t>
      </w:r>
      <w:r>
        <w:rPr>
          <w:rFonts w:ascii="Times New Roman" w:eastAsia="Times New Roman" w:hAnsi="Times New Roman"/>
        </w:rPr>
        <w:t xml:space="preserve">, </w:t>
      </w:r>
      <w:r w:rsidRPr="00BA5E98">
        <w:rPr>
          <w:rFonts w:ascii="Times New Roman" w:eastAsia="Times New Roman" w:hAnsi="Times New Roman"/>
        </w:rPr>
        <w:t>что я в этой Должности должен быть кем-то</w:t>
      </w:r>
      <w:r>
        <w:rPr>
          <w:rFonts w:ascii="Times New Roman" w:eastAsia="Times New Roman" w:hAnsi="Times New Roman"/>
        </w:rPr>
        <w:t xml:space="preserve">. </w:t>
      </w:r>
      <w:r w:rsidRPr="00BA5E98">
        <w:rPr>
          <w:rFonts w:ascii="Times New Roman" w:eastAsia="Times New Roman" w:hAnsi="Times New Roman"/>
        </w:rPr>
        <w:t>А у меня в голове</w:t>
      </w:r>
      <w:r>
        <w:rPr>
          <w:rFonts w:ascii="Times New Roman" w:eastAsia="Times New Roman" w:hAnsi="Times New Roman"/>
        </w:rPr>
        <w:t xml:space="preserve">, </w:t>
      </w:r>
      <w:r w:rsidRPr="00BA5E98">
        <w:rPr>
          <w:rFonts w:ascii="Times New Roman" w:eastAsia="Times New Roman" w:hAnsi="Times New Roman"/>
        </w:rPr>
        <w:t>что я Человек</w:t>
      </w:r>
      <w:r>
        <w:rPr>
          <w:rFonts w:ascii="Times New Roman" w:eastAsia="Times New Roman" w:hAnsi="Times New Roman"/>
        </w:rPr>
        <w:t xml:space="preserve">. </w:t>
      </w:r>
      <w:r w:rsidRPr="00BA5E98">
        <w:rPr>
          <w:rFonts w:ascii="Times New Roman" w:eastAsia="Times New Roman" w:hAnsi="Times New Roman"/>
        </w:rPr>
        <w:t>А если я Аватар</w:t>
      </w:r>
      <w:r>
        <w:rPr>
          <w:rFonts w:ascii="Times New Roman" w:eastAsia="Times New Roman" w:hAnsi="Times New Roman"/>
        </w:rPr>
        <w:t xml:space="preserve">, </w:t>
      </w:r>
      <w:r w:rsidRPr="00BA5E98">
        <w:rPr>
          <w:rFonts w:ascii="Times New Roman" w:eastAsia="Times New Roman" w:hAnsi="Times New Roman"/>
        </w:rPr>
        <w:t>то это 7-рица</w:t>
      </w:r>
      <w:r>
        <w:rPr>
          <w:rFonts w:ascii="Times New Roman" w:eastAsia="Times New Roman" w:hAnsi="Times New Roman"/>
        </w:rPr>
        <w:t xml:space="preserve">. </w:t>
      </w:r>
      <w:r w:rsidRPr="00BA5E98">
        <w:rPr>
          <w:rFonts w:ascii="Times New Roman" w:eastAsia="Times New Roman" w:hAnsi="Times New Roman"/>
        </w:rPr>
        <w:t>Вот и запиши: «Субъект</w:t>
      </w:r>
      <w:r>
        <w:rPr>
          <w:rFonts w:ascii="Times New Roman" w:eastAsia="Times New Roman" w:hAnsi="Times New Roman"/>
        </w:rPr>
        <w:t xml:space="preserve">, </w:t>
      </w:r>
      <w:r w:rsidRPr="00BA5E98">
        <w:rPr>
          <w:rFonts w:ascii="Times New Roman" w:eastAsia="Times New Roman" w:hAnsi="Times New Roman"/>
        </w:rPr>
        <w:t>и пошли по списку</w:t>
      </w:r>
      <w:r>
        <w:rPr>
          <w:rFonts w:ascii="Times New Roman" w:eastAsia="Times New Roman" w:hAnsi="Times New Roman"/>
        </w:rPr>
        <w:t xml:space="preserve">. </w:t>
      </w:r>
      <w:r w:rsidRPr="00BA5E98">
        <w:rPr>
          <w:rFonts w:ascii="Times New Roman" w:eastAsia="Times New Roman" w:hAnsi="Times New Roman"/>
        </w:rPr>
        <w:t>Человек такой-то</w:t>
      </w:r>
      <w:r>
        <w:rPr>
          <w:rFonts w:ascii="Times New Roman" w:eastAsia="Times New Roman" w:hAnsi="Times New Roman"/>
        </w:rPr>
        <w:t xml:space="preserve">, </w:t>
      </w:r>
      <w:r w:rsidRPr="00BA5E98">
        <w:rPr>
          <w:rFonts w:ascii="Times New Roman" w:eastAsia="Times New Roman" w:hAnsi="Times New Roman"/>
        </w:rPr>
        <w:t>Посвящённый такой-то</w:t>
      </w:r>
      <w:r>
        <w:rPr>
          <w:rFonts w:ascii="Times New Roman" w:eastAsia="Times New Roman" w:hAnsi="Times New Roman"/>
        </w:rPr>
        <w:t xml:space="preserve">, </w:t>
      </w:r>
      <w:r w:rsidRPr="00BA5E98">
        <w:rPr>
          <w:rFonts w:ascii="Times New Roman" w:eastAsia="Times New Roman" w:hAnsi="Times New Roman"/>
        </w:rPr>
        <w:t>Служащий такой-то и так до Аватара</w:t>
      </w:r>
      <w:r>
        <w:rPr>
          <w:rFonts w:ascii="Times New Roman" w:eastAsia="Times New Roman" w:hAnsi="Times New Roman"/>
        </w:rPr>
        <w:t xml:space="preserve">. </w:t>
      </w:r>
      <w:r w:rsidRPr="00BA5E98">
        <w:rPr>
          <w:rFonts w:ascii="Times New Roman" w:eastAsia="Times New Roman" w:hAnsi="Times New Roman"/>
        </w:rPr>
        <w:t>А там можно и Философа вспомнить</w:t>
      </w:r>
      <w:r>
        <w:rPr>
          <w:rFonts w:ascii="Times New Roman" w:eastAsia="Times New Roman" w:hAnsi="Times New Roman"/>
        </w:rPr>
        <w:t xml:space="preserve">. </w:t>
      </w:r>
      <w:r w:rsidRPr="00BA5E98">
        <w:rPr>
          <w:rFonts w:ascii="Times New Roman" w:eastAsia="Times New Roman" w:hAnsi="Times New Roman"/>
        </w:rPr>
        <w:t>Можно его к Владыке отписать</w:t>
      </w:r>
      <w:r>
        <w:rPr>
          <w:rFonts w:ascii="Times New Roman" w:eastAsia="Times New Roman" w:hAnsi="Times New Roman"/>
        </w:rPr>
        <w:t xml:space="preserve">. </w:t>
      </w:r>
      <w:r w:rsidRPr="00BA5E98">
        <w:rPr>
          <w:rFonts w:ascii="Times New Roman" w:eastAsia="Times New Roman" w:hAnsi="Times New Roman"/>
        </w:rPr>
        <w:t>Ты кто как Субъект?»</w:t>
      </w:r>
    </w:p>
    <w:p w14:paraId="673A5F21" w14:textId="5FD046A7"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И мы очень часто сами себя не расписываем</w:t>
      </w:r>
      <w:r>
        <w:rPr>
          <w:rFonts w:ascii="Times New Roman" w:eastAsia="Times New Roman" w:hAnsi="Times New Roman"/>
        </w:rPr>
        <w:t xml:space="preserve">, </w:t>
      </w:r>
      <w:r w:rsidRPr="00BA5E98">
        <w:rPr>
          <w:rFonts w:ascii="Times New Roman" w:eastAsia="Times New Roman" w:hAnsi="Times New Roman"/>
        </w:rPr>
        <w:t>не понимаем</w:t>
      </w:r>
      <w:r>
        <w:rPr>
          <w:rFonts w:ascii="Times New Roman" w:eastAsia="Times New Roman" w:hAnsi="Times New Roman"/>
        </w:rPr>
        <w:t xml:space="preserve">, </w:t>
      </w:r>
      <w:r w:rsidRPr="00BA5E98">
        <w:rPr>
          <w:rFonts w:ascii="Times New Roman" w:eastAsia="Times New Roman" w:hAnsi="Times New Roman"/>
        </w:rPr>
        <w:t>что мы делаем</w:t>
      </w:r>
      <w:r>
        <w:rPr>
          <w:rFonts w:ascii="Times New Roman" w:eastAsia="Times New Roman" w:hAnsi="Times New Roman"/>
        </w:rPr>
        <w:t xml:space="preserve">. </w:t>
      </w:r>
      <w:r w:rsidRPr="00BA5E98">
        <w:rPr>
          <w:rFonts w:ascii="Times New Roman" w:eastAsia="Times New Roman" w:hAnsi="Times New Roman"/>
        </w:rPr>
        <w:t>И некоторые говорят: «Это не надо»</w:t>
      </w:r>
      <w:r>
        <w:rPr>
          <w:rFonts w:ascii="Times New Roman" w:eastAsia="Times New Roman" w:hAnsi="Times New Roman"/>
        </w:rPr>
        <w:t xml:space="preserve">. </w:t>
      </w:r>
      <w:r w:rsidRPr="00BA5E98">
        <w:rPr>
          <w:rFonts w:ascii="Times New Roman" w:eastAsia="Times New Roman" w:hAnsi="Times New Roman"/>
        </w:rPr>
        <w:t>Ребята</w:t>
      </w:r>
      <w:r>
        <w:rPr>
          <w:rFonts w:ascii="Times New Roman" w:eastAsia="Times New Roman" w:hAnsi="Times New Roman"/>
        </w:rPr>
        <w:t xml:space="preserve">, </w:t>
      </w:r>
      <w:r w:rsidRPr="00BA5E98">
        <w:rPr>
          <w:rFonts w:ascii="Times New Roman" w:eastAsia="Times New Roman" w:hAnsi="Times New Roman"/>
        </w:rPr>
        <w:t>это надо</w:t>
      </w:r>
      <w:r>
        <w:rPr>
          <w:rFonts w:ascii="Times New Roman" w:eastAsia="Times New Roman" w:hAnsi="Times New Roman"/>
        </w:rPr>
        <w:t xml:space="preserve">. </w:t>
      </w:r>
      <w:r w:rsidRPr="00BA5E98">
        <w:rPr>
          <w:rFonts w:ascii="Times New Roman" w:eastAsia="Times New Roman" w:hAnsi="Times New Roman"/>
        </w:rPr>
        <w:t>Когда ты посидел и порасписал себя по Инструментам</w:t>
      </w:r>
      <w:r>
        <w:rPr>
          <w:rFonts w:ascii="Times New Roman" w:eastAsia="Times New Roman" w:hAnsi="Times New Roman"/>
        </w:rPr>
        <w:t>,</w:t>
      </w:r>
      <w:r w:rsidR="001F5215">
        <w:rPr>
          <w:rFonts w:ascii="Times New Roman" w:eastAsia="Times New Roman" w:hAnsi="Times New Roman"/>
        </w:rPr>
        <w:t xml:space="preserve"> – </w:t>
      </w:r>
      <w:r w:rsidRPr="00BA5E98">
        <w:rPr>
          <w:rFonts w:ascii="Times New Roman" w:eastAsia="Times New Roman" w:hAnsi="Times New Roman"/>
        </w:rPr>
        <w:t>ты какой</w:t>
      </w:r>
      <w:r>
        <w:rPr>
          <w:rFonts w:ascii="Times New Roman" w:eastAsia="Times New Roman" w:hAnsi="Times New Roman"/>
        </w:rPr>
        <w:t>,</w:t>
      </w:r>
      <w:r w:rsidR="001F5215">
        <w:rPr>
          <w:rFonts w:ascii="Times New Roman" w:eastAsia="Times New Roman" w:hAnsi="Times New Roman"/>
        </w:rPr>
        <w:t xml:space="preserve"> – </w:t>
      </w:r>
      <w:r w:rsidRPr="00BA5E98">
        <w:rPr>
          <w:rFonts w:ascii="Times New Roman" w:eastAsia="Times New Roman" w:hAnsi="Times New Roman"/>
        </w:rPr>
        <w:t>я вам гарантирую</w:t>
      </w:r>
      <w:r>
        <w:rPr>
          <w:rFonts w:ascii="Times New Roman" w:eastAsia="Times New Roman" w:hAnsi="Times New Roman"/>
        </w:rPr>
        <w:t xml:space="preserve">, </w:t>
      </w:r>
      <w:r w:rsidRPr="00BA5E98">
        <w:rPr>
          <w:rFonts w:ascii="Times New Roman" w:eastAsia="Times New Roman" w:hAnsi="Times New Roman"/>
        </w:rPr>
        <w:t>что вы поменяете мнение о себе</w:t>
      </w:r>
      <w:r>
        <w:rPr>
          <w:rFonts w:ascii="Times New Roman" w:eastAsia="Times New Roman" w:hAnsi="Times New Roman"/>
        </w:rPr>
        <w:t xml:space="preserve">. </w:t>
      </w:r>
      <w:r w:rsidRPr="00BA5E98">
        <w:rPr>
          <w:rFonts w:ascii="Times New Roman" w:eastAsia="Times New Roman" w:hAnsi="Times New Roman"/>
        </w:rPr>
        <w:t>То есть вы просто по-другому себя увидите</w:t>
      </w:r>
      <w:r>
        <w:rPr>
          <w:rFonts w:ascii="Times New Roman" w:eastAsia="Times New Roman" w:hAnsi="Times New Roman"/>
        </w:rPr>
        <w:t xml:space="preserve">, </w:t>
      </w:r>
      <w:r w:rsidRPr="00BA5E98">
        <w:rPr>
          <w:rFonts w:ascii="Times New Roman" w:eastAsia="Times New Roman" w:hAnsi="Times New Roman"/>
        </w:rPr>
        <w:t>у вас появится достоинство</w:t>
      </w:r>
      <w:r>
        <w:rPr>
          <w:rFonts w:ascii="Times New Roman" w:eastAsia="Times New Roman" w:hAnsi="Times New Roman"/>
        </w:rPr>
        <w:t xml:space="preserve">, </w:t>
      </w:r>
      <w:r w:rsidRPr="00BA5E98">
        <w:rPr>
          <w:rFonts w:ascii="Times New Roman" w:eastAsia="Times New Roman" w:hAnsi="Times New Roman"/>
        </w:rPr>
        <w:t>кто вы</w:t>
      </w:r>
      <w:r>
        <w:rPr>
          <w:rFonts w:ascii="Times New Roman" w:eastAsia="Times New Roman" w:hAnsi="Times New Roman"/>
        </w:rPr>
        <w:t xml:space="preserve">. </w:t>
      </w:r>
      <w:r w:rsidRPr="00BA5E98">
        <w:rPr>
          <w:rFonts w:ascii="Times New Roman" w:eastAsia="Times New Roman" w:hAnsi="Times New Roman"/>
        </w:rPr>
        <w:t>Потому что вы иногда не понимаете</w:t>
      </w:r>
      <w:r>
        <w:rPr>
          <w:rFonts w:ascii="Times New Roman" w:eastAsia="Times New Roman" w:hAnsi="Times New Roman"/>
        </w:rPr>
        <w:t xml:space="preserve">, </w:t>
      </w:r>
      <w:r w:rsidRPr="00BA5E98">
        <w:rPr>
          <w:rFonts w:ascii="Times New Roman" w:eastAsia="Times New Roman" w:hAnsi="Times New Roman"/>
        </w:rPr>
        <w:t>кто вы</w:t>
      </w:r>
      <w:r>
        <w:rPr>
          <w:rFonts w:ascii="Times New Roman" w:eastAsia="Times New Roman" w:hAnsi="Times New Roman"/>
        </w:rPr>
        <w:t xml:space="preserve">. </w:t>
      </w:r>
      <w:r w:rsidRPr="00BA5E98">
        <w:rPr>
          <w:rFonts w:ascii="Times New Roman" w:eastAsia="Times New Roman" w:hAnsi="Times New Roman"/>
        </w:rPr>
        <w:t>Вам дали</w:t>
      </w:r>
      <w:r w:rsidR="001F5215">
        <w:rPr>
          <w:rFonts w:ascii="Times New Roman" w:eastAsia="Times New Roman" w:hAnsi="Times New Roman"/>
        </w:rPr>
        <w:t xml:space="preserve"> – </w:t>
      </w:r>
      <w:r w:rsidRPr="00BA5E98">
        <w:rPr>
          <w:rFonts w:ascii="Times New Roman" w:eastAsia="Times New Roman" w:hAnsi="Times New Roman"/>
        </w:rPr>
        <w:t>вы Аватар</w:t>
      </w:r>
      <w:r>
        <w:rPr>
          <w:rFonts w:ascii="Times New Roman" w:eastAsia="Times New Roman" w:hAnsi="Times New Roman"/>
        </w:rPr>
        <w:t xml:space="preserve">. </w:t>
      </w:r>
      <w:r w:rsidRPr="00BA5E98">
        <w:rPr>
          <w:rFonts w:ascii="Times New Roman" w:eastAsia="Times New Roman" w:hAnsi="Times New Roman"/>
        </w:rPr>
        <w:t>И всё</w:t>
      </w:r>
      <w:r>
        <w:rPr>
          <w:rFonts w:ascii="Times New Roman" w:eastAsia="Times New Roman" w:hAnsi="Times New Roman"/>
        </w:rPr>
        <w:t xml:space="preserve">, </w:t>
      </w:r>
      <w:r w:rsidRPr="00BA5E98">
        <w:rPr>
          <w:rFonts w:ascii="Times New Roman" w:eastAsia="Times New Roman" w:hAnsi="Times New Roman"/>
        </w:rPr>
        <w:t>хожу Аватаром</w:t>
      </w:r>
      <w:r>
        <w:rPr>
          <w:rFonts w:ascii="Times New Roman" w:eastAsia="Times New Roman" w:hAnsi="Times New Roman"/>
        </w:rPr>
        <w:t xml:space="preserve">, </w:t>
      </w:r>
      <w:r w:rsidRPr="00BA5E98">
        <w:rPr>
          <w:rFonts w:ascii="Times New Roman" w:eastAsia="Times New Roman" w:hAnsi="Times New Roman"/>
        </w:rPr>
        <w:t>пальцы веером</w:t>
      </w:r>
      <w:r>
        <w:rPr>
          <w:rFonts w:ascii="Times New Roman" w:eastAsia="Times New Roman" w:hAnsi="Times New Roman"/>
        </w:rPr>
        <w:t xml:space="preserve">. </w:t>
      </w:r>
      <w:r w:rsidRPr="00BA5E98">
        <w:rPr>
          <w:rFonts w:ascii="Times New Roman" w:eastAsia="Times New Roman" w:hAnsi="Times New Roman"/>
        </w:rPr>
        <w:t>А у вас нет внутреннего достоинства</w:t>
      </w:r>
      <w:r>
        <w:rPr>
          <w:rFonts w:ascii="Times New Roman" w:eastAsia="Times New Roman" w:hAnsi="Times New Roman"/>
        </w:rPr>
        <w:t xml:space="preserve">, </w:t>
      </w:r>
      <w:r w:rsidRPr="00BA5E98">
        <w:rPr>
          <w:rFonts w:ascii="Times New Roman" w:eastAsia="Times New Roman" w:hAnsi="Times New Roman"/>
        </w:rPr>
        <w:t>насколько это ценно</w:t>
      </w:r>
      <w:r>
        <w:rPr>
          <w:rFonts w:ascii="Times New Roman" w:eastAsia="Times New Roman" w:hAnsi="Times New Roman"/>
        </w:rPr>
        <w:t xml:space="preserve">, </w:t>
      </w:r>
      <w:r w:rsidRPr="00BA5E98">
        <w:rPr>
          <w:rFonts w:ascii="Times New Roman" w:eastAsia="Times New Roman" w:hAnsi="Times New Roman"/>
        </w:rPr>
        <w:t>важно для Планеты</w:t>
      </w:r>
      <w:r>
        <w:rPr>
          <w:rFonts w:ascii="Times New Roman" w:eastAsia="Times New Roman" w:hAnsi="Times New Roman"/>
        </w:rPr>
        <w:t xml:space="preserve">, </w:t>
      </w:r>
      <w:r w:rsidRPr="00BA5E98">
        <w:rPr>
          <w:rFonts w:ascii="Times New Roman" w:eastAsia="Times New Roman" w:hAnsi="Times New Roman"/>
        </w:rPr>
        <w:t>людей и Отца</w:t>
      </w:r>
      <w:r>
        <w:rPr>
          <w:rFonts w:ascii="Times New Roman" w:eastAsia="Times New Roman" w:hAnsi="Times New Roman"/>
        </w:rPr>
        <w:t xml:space="preserve">. </w:t>
      </w:r>
      <w:r w:rsidRPr="00BA5E98">
        <w:rPr>
          <w:rFonts w:ascii="Times New Roman" w:eastAsia="Times New Roman" w:hAnsi="Times New Roman"/>
        </w:rPr>
        <w:t>А когда вы сидите</w:t>
      </w:r>
      <w:r>
        <w:rPr>
          <w:rFonts w:ascii="Times New Roman" w:eastAsia="Times New Roman" w:hAnsi="Times New Roman"/>
        </w:rPr>
        <w:t xml:space="preserve">, </w:t>
      </w:r>
      <w:r w:rsidRPr="00BA5E98">
        <w:rPr>
          <w:rFonts w:ascii="Times New Roman" w:eastAsia="Times New Roman" w:hAnsi="Times New Roman"/>
        </w:rPr>
        <w:t xml:space="preserve">расписываете: вы кто? </w:t>
      </w:r>
      <w:r w:rsidRPr="00BA5E98">
        <w:rPr>
          <w:rFonts w:ascii="Times New Roman" w:hAnsi="Times New Roman"/>
        </w:rPr>
        <w:t>П</w:t>
      </w:r>
      <w:r w:rsidRPr="00BA5E98">
        <w:rPr>
          <w:rFonts w:ascii="Times New Roman" w:eastAsia="Times New Roman" w:hAnsi="Times New Roman"/>
        </w:rPr>
        <w:t>отом 64-рицу Служения: вы как? Как вы служите</w:t>
      </w:r>
      <w:r>
        <w:rPr>
          <w:rFonts w:ascii="Times New Roman" w:eastAsia="Times New Roman" w:hAnsi="Times New Roman"/>
        </w:rPr>
        <w:t xml:space="preserve">, </w:t>
      </w:r>
      <w:r w:rsidRPr="00BA5E98">
        <w:rPr>
          <w:rFonts w:ascii="Times New Roman" w:eastAsia="Times New Roman" w:hAnsi="Times New Roman"/>
        </w:rPr>
        <w:t>как эта 64-рица у вас действует? И вот эти два пункта</w:t>
      </w:r>
      <w:r>
        <w:rPr>
          <w:rFonts w:ascii="Times New Roman" w:eastAsia="Times New Roman" w:hAnsi="Times New Roman"/>
        </w:rPr>
        <w:t xml:space="preserve">, </w:t>
      </w:r>
      <w:r w:rsidRPr="00BA5E98">
        <w:rPr>
          <w:rFonts w:ascii="Times New Roman" w:eastAsia="Times New Roman" w:hAnsi="Times New Roman"/>
        </w:rPr>
        <w:t>если вы распишете о себе в Должности</w:t>
      </w:r>
      <w:r>
        <w:rPr>
          <w:rFonts w:ascii="Times New Roman" w:eastAsia="Times New Roman" w:hAnsi="Times New Roman"/>
        </w:rPr>
        <w:t xml:space="preserve">, </w:t>
      </w:r>
      <w:r w:rsidRPr="00BA5E98">
        <w:rPr>
          <w:rFonts w:ascii="Times New Roman" w:eastAsia="Times New Roman" w:hAnsi="Times New Roman"/>
        </w:rPr>
        <w:t>вот в голове будет всё по-другому</w:t>
      </w:r>
      <w:r>
        <w:rPr>
          <w:rFonts w:ascii="Times New Roman" w:eastAsia="Times New Roman" w:hAnsi="Times New Roman"/>
        </w:rPr>
        <w:t xml:space="preserve">, </w:t>
      </w:r>
      <w:r w:rsidRPr="00BA5E98">
        <w:rPr>
          <w:rFonts w:ascii="Times New Roman" w:eastAsia="Times New Roman" w:hAnsi="Times New Roman"/>
        </w:rPr>
        <w:t>вообще по-другому</w:t>
      </w:r>
      <w:r>
        <w:rPr>
          <w:rFonts w:ascii="Times New Roman" w:eastAsia="Times New Roman" w:hAnsi="Times New Roman"/>
        </w:rPr>
        <w:t>.</w:t>
      </w:r>
    </w:p>
    <w:p w14:paraId="45607604" w14:textId="77777777" w:rsidR="001104A1" w:rsidRPr="00BA5E98"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i/>
        </w:rPr>
        <w:t xml:space="preserve">Из </w:t>
      </w:r>
      <w:r>
        <w:rPr>
          <w:rFonts w:ascii="Times New Roman" w:eastAsia="Times New Roman" w:hAnsi="Times New Roman"/>
          <w:i/>
        </w:rPr>
        <w:t xml:space="preserve">зала: </w:t>
      </w:r>
      <w:r w:rsidRPr="00BA5E98">
        <w:rPr>
          <w:rFonts w:ascii="Times New Roman" w:eastAsia="Times New Roman" w:hAnsi="Times New Roman"/>
          <w:i/>
        </w:rPr>
        <w:t>А как Субъядерность?</w:t>
      </w:r>
    </w:p>
    <w:p w14:paraId="209C490D" w14:textId="51A20884"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Ядро</w:t>
      </w:r>
      <w:r>
        <w:rPr>
          <w:rFonts w:ascii="Times New Roman" w:eastAsia="Times New Roman" w:hAnsi="Times New Roman"/>
        </w:rPr>
        <w:t xml:space="preserve">, </w:t>
      </w:r>
      <w:r w:rsidRPr="00BA5E98">
        <w:rPr>
          <w:rFonts w:ascii="Times New Roman" w:eastAsia="Times New Roman" w:hAnsi="Times New Roman"/>
        </w:rPr>
        <w:t>все виды Субъядерности</w:t>
      </w:r>
      <w:r w:rsidR="001F5215">
        <w:rPr>
          <w:rFonts w:ascii="Times New Roman" w:eastAsia="Times New Roman" w:hAnsi="Times New Roman"/>
        </w:rPr>
        <w:t xml:space="preserve"> – </w:t>
      </w:r>
      <w:r w:rsidRPr="00BA5E98">
        <w:rPr>
          <w:rFonts w:ascii="Times New Roman" w:eastAsia="Times New Roman" w:hAnsi="Times New Roman"/>
        </w:rPr>
        <w:t>в Ядре Синтеза</w:t>
      </w:r>
      <w:r>
        <w:rPr>
          <w:rFonts w:ascii="Times New Roman" w:eastAsia="Times New Roman" w:hAnsi="Times New Roman"/>
        </w:rPr>
        <w:t xml:space="preserve">. </w:t>
      </w:r>
      <w:r w:rsidRPr="00BA5E98">
        <w:rPr>
          <w:rFonts w:ascii="Times New Roman" w:eastAsia="Times New Roman" w:hAnsi="Times New Roman"/>
        </w:rPr>
        <w:t>Вот здесь все виды Субъядерности</w:t>
      </w:r>
      <w:r>
        <w:rPr>
          <w:rFonts w:ascii="Times New Roman" w:eastAsia="Times New Roman" w:hAnsi="Times New Roman"/>
        </w:rPr>
        <w:t>.</w:t>
      </w:r>
    </w:p>
    <w:p w14:paraId="26AB4A25" w14:textId="7E793D80" w:rsidR="001104A1" w:rsidRPr="00BA5E98" w:rsidRDefault="001104A1" w:rsidP="001104A1">
      <w:pPr>
        <w:pStyle w:val="a5"/>
        <w:ind w:firstLine="426"/>
        <w:jc w:val="both"/>
        <w:rPr>
          <w:rFonts w:ascii="Times New Roman" w:eastAsia="Times New Roman" w:hAnsi="Times New Roman"/>
          <w:i/>
        </w:rPr>
      </w:pPr>
      <w:r w:rsidRPr="00BA5E98">
        <w:rPr>
          <w:rFonts w:ascii="Times New Roman" w:eastAsia="Times New Roman" w:hAnsi="Times New Roman"/>
          <w:i/>
        </w:rPr>
        <w:t xml:space="preserve">Из </w:t>
      </w:r>
      <w:r>
        <w:rPr>
          <w:rFonts w:ascii="Times New Roman" w:eastAsia="Times New Roman" w:hAnsi="Times New Roman"/>
          <w:i/>
        </w:rPr>
        <w:t xml:space="preserve">зала: </w:t>
      </w:r>
      <w:r w:rsidRPr="00BA5E98">
        <w:rPr>
          <w:rFonts w:ascii="Times New Roman" w:eastAsia="Times New Roman" w:hAnsi="Times New Roman"/>
          <w:i/>
        </w:rPr>
        <w:t>Получается ФА</w:t>
      </w:r>
      <w:r>
        <w:rPr>
          <w:rFonts w:ascii="Times New Roman" w:eastAsia="Times New Roman" w:hAnsi="Times New Roman"/>
          <w:i/>
        </w:rPr>
        <w:t xml:space="preserve">, </w:t>
      </w:r>
      <w:r w:rsidRPr="00BA5E98">
        <w:rPr>
          <w:rFonts w:ascii="Times New Roman" w:eastAsia="Times New Roman" w:hAnsi="Times New Roman"/>
          <w:i/>
        </w:rPr>
        <w:t>Соль</w:t>
      </w:r>
      <w:r>
        <w:rPr>
          <w:rFonts w:ascii="Times New Roman" w:eastAsia="Times New Roman" w:hAnsi="Times New Roman"/>
          <w:i/>
        </w:rPr>
        <w:t xml:space="preserve">, </w:t>
      </w:r>
      <w:r w:rsidRPr="00BA5E98">
        <w:rPr>
          <w:rFonts w:ascii="Times New Roman" w:eastAsia="Times New Roman" w:hAnsi="Times New Roman"/>
          <w:i/>
        </w:rPr>
        <w:t>Ля и Си</w:t>
      </w:r>
      <w:r w:rsidR="001F5215">
        <w:rPr>
          <w:rFonts w:ascii="Times New Roman" w:hAnsi="Times New Roman"/>
        </w:rPr>
        <w:t xml:space="preserve"> – </w:t>
      </w:r>
      <w:r w:rsidRPr="00BA5E98">
        <w:rPr>
          <w:rFonts w:ascii="Times New Roman" w:eastAsia="Times New Roman" w:hAnsi="Times New Roman"/>
          <w:i/>
        </w:rPr>
        <w:t>это будет барицентром или точкой сингулярности</w:t>
      </w:r>
      <w:r>
        <w:rPr>
          <w:rFonts w:ascii="Times New Roman" w:eastAsia="Times New Roman" w:hAnsi="Times New Roman"/>
          <w:i/>
        </w:rPr>
        <w:t xml:space="preserve">, </w:t>
      </w:r>
      <w:r w:rsidRPr="00BA5E98">
        <w:rPr>
          <w:rFonts w:ascii="Times New Roman" w:eastAsia="Times New Roman" w:hAnsi="Times New Roman"/>
          <w:i/>
        </w:rPr>
        <w:t>но чтобы можно было выходить?</w:t>
      </w:r>
    </w:p>
    <w:p w14:paraId="14483FCA" w14:textId="0EA6A282"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Четыре барицентра</w:t>
      </w:r>
      <w:r>
        <w:rPr>
          <w:rFonts w:ascii="Times New Roman" w:eastAsia="Times New Roman" w:hAnsi="Times New Roman"/>
        </w:rPr>
        <w:t xml:space="preserve">, </w:t>
      </w:r>
      <w:r w:rsidRPr="00BA5E98">
        <w:rPr>
          <w:rFonts w:ascii="Times New Roman" w:eastAsia="Times New Roman" w:hAnsi="Times New Roman"/>
        </w:rPr>
        <w:t>сингулирующих Прасинтезность</w:t>
      </w:r>
      <w:r>
        <w:rPr>
          <w:rFonts w:ascii="Times New Roman" w:eastAsia="Times New Roman" w:hAnsi="Times New Roman"/>
        </w:rPr>
        <w:t xml:space="preserve">, </w:t>
      </w:r>
      <w:r w:rsidRPr="00BA5E98">
        <w:rPr>
          <w:rFonts w:ascii="Times New Roman" w:eastAsia="Times New Roman" w:hAnsi="Times New Roman"/>
        </w:rPr>
        <w:t>Праволю</w:t>
      </w:r>
      <w:r>
        <w:rPr>
          <w:rFonts w:ascii="Times New Roman" w:eastAsia="Times New Roman" w:hAnsi="Times New Roman"/>
        </w:rPr>
        <w:t xml:space="preserve">, </w:t>
      </w:r>
      <w:r w:rsidRPr="00BA5E98">
        <w:rPr>
          <w:rFonts w:ascii="Times New Roman" w:eastAsia="Times New Roman" w:hAnsi="Times New Roman"/>
        </w:rPr>
        <w:t>Прамудрость и Пралюбовь в Ивдивном Балансире тобою</w:t>
      </w:r>
      <w:r>
        <w:rPr>
          <w:rFonts w:ascii="Times New Roman" w:eastAsia="Times New Roman" w:hAnsi="Times New Roman"/>
        </w:rPr>
        <w:t xml:space="preserve">. </w:t>
      </w:r>
      <w:r w:rsidRPr="00BA5E98">
        <w:rPr>
          <w:rFonts w:ascii="Times New Roman" w:eastAsia="Times New Roman" w:hAnsi="Times New Roman"/>
        </w:rPr>
        <w:t>Он понял</w:t>
      </w:r>
      <w:r>
        <w:rPr>
          <w:rFonts w:ascii="Times New Roman" w:eastAsia="Times New Roman" w:hAnsi="Times New Roman"/>
        </w:rPr>
        <w:t xml:space="preserve">. </w:t>
      </w:r>
      <w:r w:rsidRPr="00BA5E98">
        <w:rPr>
          <w:rFonts w:ascii="Times New Roman" w:eastAsia="Times New Roman" w:hAnsi="Times New Roman"/>
        </w:rPr>
        <w:t>Все</w:t>
      </w:r>
      <w:r>
        <w:rPr>
          <w:rFonts w:ascii="Times New Roman" w:eastAsia="Times New Roman" w:hAnsi="Times New Roman"/>
        </w:rPr>
        <w:t xml:space="preserve">, </w:t>
      </w:r>
      <w:r w:rsidRPr="00BA5E98">
        <w:rPr>
          <w:rFonts w:ascii="Times New Roman" w:eastAsia="Times New Roman" w:hAnsi="Times New Roman"/>
        </w:rPr>
        <w:t>кто посмеялись</w:t>
      </w:r>
      <w:r w:rsidR="001F5215">
        <w:rPr>
          <w:rFonts w:ascii="Times New Roman" w:eastAsia="Times New Roman" w:hAnsi="Times New Roman"/>
        </w:rPr>
        <w:t xml:space="preserve"> – </w:t>
      </w:r>
      <w:r w:rsidRPr="00BA5E98">
        <w:rPr>
          <w:rFonts w:ascii="Times New Roman" w:eastAsia="Times New Roman" w:hAnsi="Times New Roman"/>
        </w:rPr>
        <w:t>изучаем</w:t>
      </w:r>
      <w:r>
        <w:rPr>
          <w:rFonts w:ascii="Times New Roman" w:eastAsia="Times New Roman" w:hAnsi="Times New Roman"/>
        </w:rPr>
        <w:t xml:space="preserve">. </w:t>
      </w:r>
      <w:r w:rsidRPr="00BA5E98">
        <w:rPr>
          <w:rFonts w:ascii="Times New Roman" w:eastAsia="Times New Roman" w:hAnsi="Times New Roman"/>
        </w:rPr>
        <w:t>Балансир вы знаете</w:t>
      </w:r>
      <w:r>
        <w:rPr>
          <w:rFonts w:ascii="Times New Roman" w:eastAsia="Times New Roman" w:hAnsi="Times New Roman"/>
        </w:rPr>
        <w:t xml:space="preserve">, </w:t>
      </w:r>
      <w:r w:rsidRPr="00BA5E98">
        <w:rPr>
          <w:rFonts w:ascii="Times New Roman" w:eastAsia="Times New Roman" w:hAnsi="Times New Roman"/>
        </w:rPr>
        <w:t>это как раз из четырёх Ядер состоит</w:t>
      </w:r>
      <w:r>
        <w:rPr>
          <w:rFonts w:ascii="Times New Roman" w:eastAsia="Times New Roman" w:hAnsi="Times New Roman"/>
        </w:rPr>
        <w:t xml:space="preserve">. </w:t>
      </w:r>
      <w:r w:rsidRPr="00BA5E98">
        <w:rPr>
          <w:rFonts w:ascii="Times New Roman" w:eastAsia="Times New Roman" w:hAnsi="Times New Roman"/>
        </w:rPr>
        <w:t>Сингуляция на каждое Ядро</w:t>
      </w:r>
      <w:r w:rsidR="001F5215">
        <w:rPr>
          <w:rFonts w:ascii="Times New Roman" w:eastAsia="Times New Roman" w:hAnsi="Times New Roman"/>
        </w:rPr>
        <w:t xml:space="preserve"> – </w:t>
      </w:r>
      <w:r w:rsidRPr="00BA5E98">
        <w:rPr>
          <w:rFonts w:ascii="Times New Roman" w:eastAsia="Times New Roman" w:hAnsi="Times New Roman"/>
        </w:rPr>
        <w:t>обязательно</w:t>
      </w:r>
      <w:r>
        <w:rPr>
          <w:rFonts w:ascii="Times New Roman" w:eastAsia="Times New Roman" w:hAnsi="Times New Roman"/>
        </w:rPr>
        <w:t xml:space="preserve">, </w:t>
      </w:r>
      <w:r w:rsidRPr="00BA5E98">
        <w:rPr>
          <w:rFonts w:ascii="Times New Roman" w:eastAsia="Times New Roman" w:hAnsi="Times New Roman"/>
        </w:rPr>
        <w:t>трансляция туда-сюда</w:t>
      </w:r>
      <w:r w:rsidR="001F5215">
        <w:rPr>
          <w:rFonts w:ascii="Times New Roman" w:eastAsia="Times New Roman" w:hAnsi="Times New Roman"/>
        </w:rPr>
        <w:t xml:space="preserve"> – </w:t>
      </w:r>
      <w:r w:rsidRPr="00BA5E98">
        <w:rPr>
          <w:rFonts w:ascii="Times New Roman" w:eastAsia="Times New Roman" w:hAnsi="Times New Roman"/>
        </w:rPr>
        <w:t>идеально</w:t>
      </w:r>
      <w:r>
        <w:rPr>
          <w:rFonts w:ascii="Times New Roman" w:eastAsia="Times New Roman" w:hAnsi="Times New Roman"/>
        </w:rPr>
        <w:t xml:space="preserve">. </w:t>
      </w:r>
      <w:r w:rsidRPr="00BA5E98">
        <w:rPr>
          <w:rFonts w:ascii="Times New Roman" w:eastAsia="Times New Roman" w:hAnsi="Times New Roman"/>
        </w:rPr>
        <w:t>Для этого и стяжаем</w:t>
      </w:r>
      <w:r>
        <w:rPr>
          <w:rFonts w:ascii="Times New Roman" w:eastAsia="Times New Roman" w:hAnsi="Times New Roman"/>
        </w:rPr>
        <w:t>.</w:t>
      </w:r>
    </w:p>
    <w:p w14:paraId="32C3F3C3" w14:textId="77777777"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Вот примерно так вы должны отвечать друг другу</w:t>
      </w:r>
      <w:r>
        <w:rPr>
          <w:rFonts w:ascii="Times New Roman" w:eastAsia="Times New Roman" w:hAnsi="Times New Roman"/>
        </w:rPr>
        <w:t xml:space="preserve">, </w:t>
      </w:r>
      <w:r w:rsidRPr="00BA5E98">
        <w:rPr>
          <w:rFonts w:ascii="Times New Roman" w:eastAsia="Times New Roman" w:hAnsi="Times New Roman"/>
        </w:rPr>
        <w:t>как я сейчас</w:t>
      </w:r>
      <w:r>
        <w:rPr>
          <w:rFonts w:ascii="Times New Roman" w:eastAsia="Times New Roman" w:hAnsi="Times New Roman"/>
        </w:rPr>
        <w:t xml:space="preserve">, </w:t>
      </w:r>
      <w:r w:rsidRPr="00BA5E98">
        <w:rPr>
          <w:rFonts w:ascii="Times New Roman" w:eastAsia="Times New Roman" w:hAnsi="Times New Roman"/>
        </w:rPr>
        <w:t>и мы друг друга понимаем</w:t>
      </w:r>
      <w:r>
        <w:rPr>
          <w:rFonts w:ascii="Times New Roman" w:eastAsia="Times New Roman" w:hAnsi="Times New Roman"/>
        </w:rPr>
        <w:t xml:space="preserve">. </w:t>
      </w:r>
      <w:r w:rsidRPr="00BA5E98">
        <w:rPr>
          <w:rFonts w:ascii="Times New Roman" w:eastAsia="Times New Roman" w:hAnsi="Times New Roman"/>
        </w:rPr>
        <w:t>То есть я помог оформить мысль</w:t>
      </w:r>
      <w:r>
        <w:rPr>
          <w:rFonts w:ascii="Times New Roman" w:eastAsia="Times New Roman" w:hAnsi="Times New Roman"/>
        </w:rPr>
        <w:t xml:space="preserve">, </w:t>
      </w:r>
      <w:r w:rsidRPr="00BA5E98">
        <w:rPr>
          <w:rFonts w:ascii="Times New Roman" w:eastAsia="Times New Roman" w:hAnsi="Times New Roman"/>
        </w:rPr>
        <w:t>как это видится</w:t>
      </w:r>
      <w:r>
        <w:rPr>
          <w:rFonts w:ascii="Times New Roman" w:eastAsia="Times New Roman" w:hAnsi="Times New Roman"/>
        </w:rPr>
        <w:t xml:space="preserve">, </w:t>
      </w:r>
      <w:r w:rsidRPr="00BA5E98">
        <w:rPr>
          <w:rFonts w:ascii="Times New Roman" w:eastAsia="Times New Roman" w:hAnsi="Times New Roman"/>
        </w:rPr>
        <w:t>потому что</w:t>
      </w:r>
      <w:r>
        <w:rPr>
          <w:rFonts w:ascii="Times New Roman" w:eastAsia="Times New Roman" w:hAnsi="Times New Roman"/>
        </w:rPr>
        <w:t xml:space="preserve">, </w:t>
      </w:r>
      <w:r w:rsidRPr="00BA5E98">
        <w:rPr>
          <w:rFonts w:ascii="Times New Roman" w:eastAsia="Times New Roman" w:hAnsi="Times New Roman"/>
        </w:rPr>
        <w:t>если мы стяжаем четыре Ядра</w:t>
      </w:r>
      <w:r>
        <w:rPr>
          <w:rFonts w:ascii="Times New Roman" w:eastAsia="Times New Roman" w:hAnsi="Times New Roman"/>
        </w:rPr>
        <w:t xml:space="preserve">, </w:t>
      </w:r>
      <w:r w:rsidRPr="00BA5E98">
        <w:rPr>
          <w:rFonts w:ascii="Times New Roman" w:eastAsia="Times New Roman" w:hAnsi="Times New Roman"/>
        </w:rPr>
        <w:t>они одновременно создают Балансир</w:t>
      </w:r>
      <w:r>
        <w:rPr>
          <w:rFonts w:ascii="Times New Roman" w:eastAsia="Times New Roman" w:hAnsi="Times New Roman"/>
        </w:rPr>
        <w:t xml:space="preserve">. </w:t>
      </w:r>
      <w:r w:rsidRPr="00BA5E98">
        <w:rPr>
          <w:rFonts w:ascii="Times New Roman" w:eastAsia="Times New Roman" w:hAnsi="Times New Roman"/>
        </w:rPr>
        <w:t>То есть они меж собой балансируют</w:t>
      </w:r>
      <w:r>
        <w:rPr>
          <w:rFonts w:ascii="Times New Roman" w:eastAsia="Times New Roman" w:hAnsi="Times New Roman"/>
        </w:rPr>
        <w:t xml:space="preserve">, </w:t>
      </w:r>
      <w:r w:rsidRPr="00BA5E98">
        <w:rPr>
          <w:rFonts w:ascii="Times New Roman" w:eastAsia="Times New Roman" w:hAnsi="Times New Roman"/>
        </w:rPr>
        <w:t>как барицентры</w:t>
      </w:r>
      <w:r>
        <w:rPr>
          <w:rFonts w:ascii="Times New Roman" w:eastAsia="Times New Roman" w:hAnsi="Times New Roman"/>
        </w:rPr>
        <w:t xml:space="preserve">, </w:t>
      </w:r>
      <w:r w:rsidRPr="00BA5E98">
        <w:rPr>
          <w:rFonts w:ascii="Times New Roman" w:eastAsia="Times New Roman" w:hAnsi="Times New Roman"/>
        </w:rPr>
        <w:t>но они между собой создают одну структуру</w:t>
      </w:r>
      <w:r>
        <w:rPr>
          <w:rFonts w:ascii="Times New Roman" w:eastAsia="Times New Roman" w:hAnsi="Times New Roman"/>
        </w:rPr>
        <w:t xml:space="preserve">, </w:t>
      </w:r>
      <w:r w:rsidRPr="00BA5E98">
        <w:rPr>
          <w:rFonts w:ascii="Times New Roman" w:eastAsia="Times New Roman" w:hAnsi="Times New Roman"/>
        </w:rPr>
        <w:t>которую создаёт Балансир вашего ИВДИВО</w:t>
      </w:r>
      <w:r>
        <w:rPr>
          <w:rFonts w:ascii="Times New Roman" w:eastAsia="Times New Roman" w:hAnsi="Times New Roman"/>
        </w:rPr>
        <w:t xml:space="preserve">. </w:t>
      </w:r>
      <w:r w:rsidRPr="00BA5E98">
        <w:rPr>
          <w:rFonts w:ascii="Times New Roman" w:eastAsia="Times New Roman" w:hAnsi="Times New Roman"/>
        </w:rPr>
        <w:t>И вас начинает тянуть Фа-ИВДИВО</w:t>
      </w:r>
      <w:r>
        <w:rPr>
          <w:rFonts w:ascii="Times New Roman" w:eastAsia="Times New Roman" w:hAnsi="Times New Roman"/>
        </w:rPr>
        <w:t xml:space="preserve">, </w:t>
      </w:r>
      <w:r w:rsidRPr="00BA5E98">
        <w:rPr>
          <w:rFonts w:ascii="Times New Roman" w:eastAsia="Times New Roman" w:hAnsi="Times New Roman"/>
        </w:rPr>
        <w:t>Соль-ИВДИВО</w:t>
      </w:r>
      <w:r>
        <w:rPr>
          <w:rFonts w:ascii="Times New Roman" w:eastAsia="Times New Roman" w:hAnsi="Times New Roman"/>
        </w:rPr>
        <w:t xml:space="preserve">, </w:t>
      </w:r>
      <w:r w:rsidRPr="00BA5E98">
        <w:rPr>
          <w:rFonts w:ascii="Times New Roman" w:eastAsia="Times New Roman" w:hAnsi="Times New Roman"/>
        </w:rPr>
        <w:t>Ля-ИВДИВО и Си-ИВДИВО</w:t>
      </w:r>
      <w:r>
        <w:rPr>
          <w:rFonts w:ascii="Times New Roman" w:eastAsia="Times New Roman" w:hAnsi="Times New Roman"/>
        </w:rPr>
        <w:t xml:space="preserve">. </w:t>
      </w:r>
      <w:r w:rsidRPr="00BA5E98">
        <w:rPr>
          <w:rFonts w:ascii="Times New Roman" w:eastAsia="Times New Roman" w:hAnsi="Times New Roman"/>
        </w:rPr>
        <w:t>Вас буквально весь год будет туда затягивать</w:t>
      </w:r>
      <w:r>
        <w:rPr>
          <w:rFonts w:ascii="Times New Roman" w:eastAsia="Times New Roman" w:hAnsi="Times New Roman"/>
        </w:rPr>
        <w:t xml:space="preserve">. </w:t>
      </w:r>
      <w:r w:rsidRPr="00BA5E98">
        <w:rPr>
          <w:rFonts w:ascii="Times New Roman" w:eastAsia="Times New Roman" w:hAnsi="Times New Roman"/>
        </w:rPr>
        <w:t>Как маленький столп</w:t>
      </w:r>
      <w:r>
        <w:rPr>
          <w:rFonts w:ascii="Times New Roman" w:eastAsia="Times New Roman" w:hAnsi="Times New Roman"/>
        </w:rPr>
        <w:t xml:space="preserve">, </w:t>
      </w:r>
      <w:r w:rsidRPr="00BA5E98">
        <w:rPr>
          <w:rFonts w:ascii="Times New Roman" w:eastAsia="Times New Roman" w:hAnsi="Times New Roman"/>
        </w:rPr>
        <w:t>но это не столп всё-таки</w:t>
      </w:r>
      <w:r>
        <w:rPr>
          <w:rFonts w:ascii="Times New Roman" w:eastAsia="Times New Roman" w:hAnsi="Times New Roman"/>
        </w:rPr>
        <w:t xml:space="preserve">, </w:t>
      </w:r>
      <w:r w:rsidRPr="00BA5E98">
        <w:rPr>
          <w:rFonts w:ascii="Times New Roman" w:eastAsia="Times New Roman" w:hAnsi="Times New Roman"/>
        </w:rPr>
        <w:t>потому что столп как явится</w:t>
      </w:r>
      <w:r>
        <w:rPr>
          <w:rFonts w:ascii="Times New Roman" w:eastAsia="Times New Roman" w:hAnsi="Times New Roman"/>
        </w:rPr>
        <w:t xml:space="preserve">, </w:t>
      </w:r>
      <w:r w:rsidRPr="00BA5E98">
        <w:rPr>
          <w:rFonts w:ascii="Times New Roman" w:eastAsia="Times New Roman" w:hAnsi="Times New Roman"/>
        </w:rPr>
        <w:t>и ты будешь просто выражением</w:t>
      </w:r>
      <w:r>
        <w:rPr>
          <w:rFonts w:ascii="Times New Roman" w:eastAsia="Times New Roman" w:hAnsi="Times New Roman"/>
        </w:rPr>
        <w:t xml:space="preserve">. </w:t>
      </w:r>
      <w:r w:rsidRPr="00BA5E98">
        <w:rPr>
          <w:rFonts w:ascii="Times New Roman" w:eastAsia="Times New Roman" w:hAnsi="Times New Roman"/>
        </w:rPr>
        <w:t>Отец</w:t>
      </w:r>
      <w:r>
        <w:rPr>
          <w:rFonts w:ascii="Times New Roman" w:eastAsia="Times New Roman" w:hAnsi="Times New Roman"/>
        </w:rPr>
        <w:t xml:space="preserve">, </w:t>
      </w:r>
      <w:r w:rsidRPr="00BA5E98">
        <w:rPr>
          <w:rFonts w:ascii="Times New Roman" w:eastAsia="Times New Roman" w:hAnsi="Times New Roman"/>
        </w:rPr>
        <w:t>вот он</w:t>
      </w:r>
      <w:r>
        <w:rPr>
          <w:rFonts w:ascii="Times New Roman" w:eastAsia="Times New Roman" w:hAnsi="Times New Roman"/>
        </w:rPr>
        <w:t xml:space="preserve">. </w:t>
      </w:r>
      <w:r w:rsidRPr="00BA5E98">
        <w:rPr>
          <w:rFonts w:ascii="Times New Roman" w:eastAsia="Times New Roman" w:hAnsi="Times New Roman"/>
        </w:rPr>
        <w:t>Вот у тебя Отец (</w:t>
      </w:r>
      <w:r w:rsidRPr="00BA5E98">
        <w:rPr>
          <w:rFonts w:ascii="Times New Roman" w:eastAsia="Times New Roman" w:hAnsi="Times New Roman"/>
          <w:i/>
        </w:rPr>
        <w:t>показывает на доске</w:t>
      </w:r>
      <w:r w:rsidRPr="00BA5E98">
        <w:rPr>
          <w:rFonts w:ascii="Times New Roman" w:eastAsia="Times New Roman" w:hAnsi="Times New Roman"/>
        </w:rPr>
        <w:t>)</w:t>
      </w:r>
      <w:r>
        <w:rPr>
          <w:rFonts w:ascii="Times New Roman" w:eastAsia="Times New Roman" w:hAnsi="Times New Roman"/>
        </w:rPr>
        <w:t xml:space="preserve">, </w:t>
      </w:r>
      <w:r w:rsidRPr="00BA5E98">
        <w:rPr>
          <w:rFonts w:ascii="Times New Roman" w:eastAsia="Times New Roman" w:hAnsi="Times New Roman"/>
        </w:rPr>
        <w:t>вот здесь Столп</w:t>
      </w:r>
      <w:r>
        <w:rPr>
          <w:rFonts w:ascii="Times New Roman" w:eastAsia="Times New Roman" w:hAnsi="Times New Roman"/>
        </w:rPr>
        <w:t>.</w:t>
      </w:r>
    </w:p>
    <w:p w14:paraId="75BE6388" w14:textId="3113968C" w:rsidR="00915C79"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Ребята</w:t>
      </w:r>
      <w:r>
        <w:rPr>
          <w:rFonts w:ascii="Times New Roman" w:eastAsia="Times New Roman" w:hAnsi="Times New Roman"/>
        </w:rPr>
        <w:t xml:space="preserve">, </w:t>
      </w:r>
      <w:r w:rsidRPr="00BA5E98">
        <w:rPr>
          <w:rFonts w:ascii="Times New Roman" w:eastAsia="Times New Roman" w:hAnsi="Times New Roman"/>
        </w:rPr>
        <w:t>когда вы говорите «Столп»</w:t>
      </w:r>
      <w:r>
        <w:rPr>
          <w:rFonts w:ascii="Times New Roman" w:eastAsia="Times New Roman" w:hAnsi="Times New Roman"/>
        </w:rPr>
        <w:t>,</w:t>
      </w:r>
      <w:r w:rsidR="001F5215">
        <w:rPr>
          <w:rFonts w:ascii="Times New Roman" w:eastAsia="Times New Roman" w:hAnsi="Times New Roman"/>
        </w:rPr>
        <w:t> –</w:t>
      </w:r>
      <w:r w:rsidR="001F5215">
        <w:rPr>
          <w:rFonts w:ascii="Times New Roman" w:hAnsi="Times New Roman"/>
        </w:rPr>
        <w:t xml:space="preserve"> </w:t>
      </w:r>
      <w:r w:rsidRPr="00BA5E98">
        <w:rPr>
          <w:rFonts w:ascii="Times New Roman" w:eastAsia="Times New Roman" w:hAnsi="Times New Roman"/>
        </w:rPr>
        <w:t>вы должны в голове иметь в виду</w:t>
      </w:r>
      <w:r>
        <w:rPr>
          <w:rFonts w:ascii="Times New Roman" w:eastAsia="Times New Roman" w:hAnsi="Times New Roman"/>
        </w:rPr>
        <w:t xml:space="preserve">, </w:t>
      </w:r>
      <w:r w:rsidRPr="00BA5E98">
        <w:rPr>
          <w:rFonts w:ascii="Times New Roman" w:eastAsia="Times New Roman" w:hAnsi="Times New Roman"/>
        </w:rPr>
        <w:t>что там является Отец</w:t>
      </w:r>
      <w:r>
        <w:rPr>
          <w:rFonts w:ascii="Times New Roman" w:eastAsia="Times New Roman" w:hAnsi="Times New Roman"/>
        </w:rPr>
        <w:t xml:space="preserve">. </w:t>
      </w:r>
      <w:r w:rsidRPr="00BA5E98">
        <w:rPr>
          <w:rFonts w:ascii="Times New Roman" w:eastAsia="Times New Roman" w:hAnsi="Times New Roman"/>
        </w:rPr>
        <w:t>Поэтому Столп</w:t>
      </w:r>
      <w:r w:rsidR="001F5215">
        <w:rPr>
          <w:rFonts w:ascii="Times New Roman" w:eastAsia="Times New Roman" w:hAnsi="Times New Roman"/>
        </w:rPr>
        <w:t xml:space="preserve"> – </w:t>
      </w:r>
      <w:r w:rsidRPr="00BA5E98">
        <w:rPr>
          <w:rFonts w:ascii="Times New Roman" w:eastAsia="Times New Roman" w:hAnsi="Times New Roman"/>
        </w:rPr>
        <w:t>это сразу выражение Отца в вас</w:t>
      </w:r>
      <w:r>
        <w:rPr>
          <w:rFonts w:ascii="Times New Roman" w:eastAsia="Times New Roman" w:hAnsi="Times New Roman"/>
        </w:rPr>
        <w:t xml:space="preserve">. </w:t>
      </w:r>
      <w:r w:rsidRPr="00BA5E98">
        <w:rPr>
          <w:rFonts w:ascii="Times New Roman" w:eastAsia="Times New Roman" w:hAnsi="Times New Roman"/>
        </w:rPr>
        <w:t>Вот сказали: «Столп»</w:t>
      </w:r>
      <w:r>
        <w:rPr>
          <w:rFonts w:ascii="Times New Roman" w:eastAsia="Times New Roman" w:hAnsi="Times New Roman"/>
        </w:rPr>
        <w:t xml:space="preserve">, </w:t>
      </w:r>
      <w:r w:rsidRPr="00BA5E98">
        <w:rPr>
          <w:rFonts w:ascii="Times New Roman" w:eastAsia="Times New Roman" w:hAnsi="Times New Roman"/>
        </w:rPr>
        <w:t>Отец там появился хоть какой-то Час</w:t>
      </w:r>
      <w:r w:rsidRPr="00FB211A">
        <w:rPr>
          <w:rFonts w:ascii="Times New Roman" w:eastAsia="Times New Roman" w:hAnsi="Times New Roman"/>
        </w:rPr>
        <w:t>тью</w:t>
      </w:r>
      <w:r>
        <w:rPr>
          <w:rFonts w:ascii="Times New Roman" w:eastAsia="Times New Roman" w:hAnsi="Times New Roman"/>
        </w:rPr>
        <w:t xml:space="preserve">. </w:t>
      </w:r>
      <w:r w:rsidRPr="00FB211A">
        <w:rPr>
          <w:rFonts w:ascii="Times New Roman" w:eastAsia="Times New Roman" w:hAnsi="Times New Roman"/>
        </w:rPr>
        <w:t>Не бывает по</w:t>
      </w:r>
      <w:r w:rsidRPr="00BA5E98">
        <w:rPr>
          <w:rFonts w:ascii="Times New Roman" w:eastAsia="Times New Roman" w:hAnsi="Times New Roman"/>
        </w:rPr>
        <w:t>-другому</w:t>
      </w:r>
      <w:r>
        <w:rPr>
          <w:rFonts w:ascii="Times New Roman" w:eastAsia="Times New Roman" w:hAnsi="Times New Roman"/>
        </w:rPr>
        <w:t xml:space="preserve">. </w:t>
      </w:r>
      <w:r w:rsidRPr="00BA5E98">
        <w:rPr>
          <w:rFonts w:ascii="Times New Roman" w:eastAsia="Times New Roman" w:hAnsi="Times New Roman"/>
        </w:rPr>
        <w:t>И вот Отец так активно внешне с отсутствием внутреннего</w:t>
      </w:r>
      <w:r>
        <w:rPr>
          <w:rFonts w:ascii="Times New Roman" w:eastAsia="Times New Roman" w:hAnsi="Times New Roman"/>
        </w:rPr>
        <w:t>.</w:t>
      </w:r>
    </w:p>
    <w:p w14:paraId="4987E70E" w14:textId="609BCD25" w:rsidR="00915C79" w:rsidRDefault="001104A1" w:rsidP="0083231D">
      <w:pPr>
        <w:pStyle w:val="affc"/>
        <w:rPr>
          <w:rFonts w:eastAsia="Times New Roman"/>
        </w:rPr>
      </w:pPr>
      <w:bookmarkStart w:id="4461" w:name="_Toc185896920"/>
      <w:bookmarkStart w:id="4462" w:name="_Toc185963062"/>
      <w:bookmarkStart w:id="4463" w:name="_Toc185963762"/>
      <w:bookmarkStart w:id="4464" w:name="_Toc185964332"/>
      <w:bookmarkStart w:id="4465" w:name="_Toc185965478"/>
      <w:bookmarkStart w:id="4466" w:name="_Toc185966618"/>
      <w:bookmarkStart w:id="4467" w:name="_Toc190984009"/>
      <w:r w:rsidRPr="00FB211A">
        <w:rPr>
          <w:rFonts w:eastAsia="Times New Roman"/>
        </w:rPr>
        <w:t>Ночная подготовка и ежедневная отстройка</w:t>
      </w:r>
      <w:r w:rsidR="001F5215">
        <w:rPr>
          <w:rFonts w:eastAsia="Times New Roman"/>
        </w:rPr>
        <w:t xml:space="preserve"> – </w:t>
      </w:r>
      <w:r w:rsidRPr="00FB211A">
        <w:rPr>
          <w:rFonts w:eastAsia="Times New Roman"/>
        </w:rPr>
        <w:t>на весь год</w:t>
      </w:r>
      <w:bookmarkEnd w:id="4461"/>
      <w:bookmarkEnd w:id="4462"/>
      <w:bookmarkEnd w:id="4463"/>
      <w:bookmarkEnd w:id="4464"/>
      <w:bookmarkEnd w:id="4465"/>
      <w:bookmarkEnd w:id="4466"/>
      <w:bookmarkEnd w:id="4467"/>
    </w:p>
    <w:p w14:paraId="35196EFB" w14:textId="463CB3E8"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Ночные подготовки</w:t>
      </w:r>
      <w:r w:rsidR="001F5215">
        <w:rPr>
          <w:rFonts w:ascii="Times New Roman" w:eastAsia="Times New Roman" w:hAnsi="Times New Roman"/>
        </w:rPr>
        <w:t xml:space="preserve"> – </w:t>
      </w:r>
      <w:r w:rsidRPr="00BA5E98">
        <w:rPr>
          <w:rFonts w:ascii="Times New Roman" w:eastAsia="Times New Roman" w:hAnsi="Times New Roman"/>
        </w:rPr>
        <w:t>на весь год</w:t>
      </w:r>
      <w:r>
        <w:rPr>
          <w:rFonts w:ascii="Times New Roman" w:eastAsia="Times New Roman" w:hAnsi="Times New Roman"/>
        </w:rPr>
        <w:t xml:space="preserve">, </w:t>
      </w:r>
      <w:r w:rsidRPr="00BA5E98">
        <w:rPr>
          <w:rFonts w:ascii="Times New Roman" w:eastAsia="Times New Roman" w:hAnsi="Times New Roman"/>
        </w:rPr>
        <w:t>ежедневные отстройки</w:t>
      </w:r>
      <w:r w:rsidR="001F5215">
        <w:rPr>
          <w:rFonts w:ascii="Times New Roman" w:eastAsia="Times New Roman" w:hAnsi="Times New Roman"/>
        </w:rPr>
        <w:t xml:space="preserve"> – </w:t>
      </w:r>
      <w:r w:rsidRPr="00BA5E98">
        <w:rPr>
          <w:rFonts w:ascii="Times New Roman" w:eastAsia="Times New Roman" w:hAnsi="Times New Roman"/>
        </w:rPr>
        <w:t>на весь год и на каждый день</w:t>
      </w:r>
      <w:r>
        <w:rPr>
          <w:rFonts w:ascii="Times New Roman" w:eastAsia="Times New Roman" w:hAnsi="Times New Roman"/>
        </w:rPr>
        <w:t xml:space="preserve">, </w:t>
      </w:r>
      <w:r w:rsidRPr="00BA5E98">
        <w:rPr>
          <w:rFonts w:ascii="Times New Roman" w:eastAsia="Times New Roman" w:hAnsi="Times New Roman"/>
        </w:rPr>
        <w:t>если не страшно</w:t>
      </w:r>
      <w:r>
        <w:rPr>
          <w:rFonts w:ascii="Times New Roman" w:eastAsia="Times New Roman" w:hAnsi="Times New Roman"/>
        </w:rPr>
        <w:t xml:space="preserve">. </w:t>
      </w:r>
      <w:r w:rsidRPr="00BA5E98">
        <w:rPr>
          <w:rFonts w:ascii="Times New Roman" w:eastAsia="Times New Roman" w:hAnsi="Times New Roman"/>
        </w:rPr>
        <w:t>Но полезно</w:t>
      </w:r>
      <w:r>
        <w:rPr>
          <w:rFonts w:ascii="Times New Roman" w:eastAsia="Times New Roman" w:hAnsi="Times New Roman"/>
        </w:rPr>
        <w:t xml:space="preserve">. </w:t>
      </w:r>
      <w:r w:rsidRPr="00BA5E98">
        <w:rPr>
          <w:rFonts w:ascii="Times New Roman" w:eastAsia="Times New Roman" w:hAnsi="Times New Roman"/>
        </w:rPr>
        <w:t>А желательно ночные подготовки попросить у Кут Хуми</w:t>
      </w:r>
      <w:r>
        <w:rPr>
          <w:rFonts w:ascii="Times New Roman" w:eastAsia="Times New Roman" w:hAnsi="Times New Roman"/>
        </w:rPr>
        <w:t xml:space="preserve">. </w:t>
      </w:r>
      <w:r w:rsidRPr="00BA5E98">
        <w:rPr>
          <w:rFonts w:ascii="Times New Roman" w:eastAsia="Times New Roman" w:hAnsi="Times New Roman"/>
        </w:rPr>
        <w:t>У вас ещё</w:t>
      </w:r>
      <w:r w:rsidR="001F5215">
        <w:rPr>
          <w:rFonts w:ascii="Times New Roman" w:eastAsia="Times New Roman" w:hAnsi="Times New Roman"/>
        </w:rPr>
        <w:t xml:space="preserve"> – </w:t>
      </w:r>
      <w:r w:rsidRPr="00BA5E98">
        <w:rPr>
          <w:rFonts w:ascii="Times New Roman" w:eastAsia="Times New Roman" w:hAnsi="Times New Roman"/>
        </w:rPr>
        <w:t>у знаменитых Аватаров МГК</w:t>
      </w:r>
      <w:r>
        <w:rPr>
          <w:rFonts w:ascii="Times New Roman" w:eastAsia="Times New Roman" w:hAnsi="Times New Roman"/>
        </w:rPr>
        <w:t xml:space="preserve">. </w:t>
      </w:r>
      <w:r w:rsidRPr="00BA5E98">
        <w:rPr>
          <w:rFonts w:ascii="Times New Roman" w:eastAsia="Times New Roman" w:hAnsi="Times New Roman"/>
        </w:rPr>
        <w:t>Не будем называть их всуе</w:t>
      </w:r>
      <w:r>
        <w:rPr>
          <w:rFonts w:ascii="Times New Roman" w:eastAsia="Times New Roman" w:hAnsi="Times New Roman"/>
        </w:rPr>
        <w:t xml:space="preserve">, </w:t>
      </w:r>
      <w:r w:rsidRPr="00BA5E98">
        <w:rPr>
          <w:rFonts w:ascii="Times New Roman" w:eastAsia="Times New Roman" w:hAnsi="Times New Roman"/>
        </w:rPr>
        <w:t>иначе отконфедеративят</w:t>
      </w:r>
      <w:r>
        <w:rPr>
          <w:rFonts w:ascii="Times New Roman" w:eastAsia="Times New Roman" w:hAnsi="Times New Roman"/>
        </w:rPr>
        <w:t xml:space="preserve">, </w:t>
      </w:r>
      <w:r w:rsidRPr="00BA5E98">
        <w:rPr>
          <w:rFonts w:ascii="Times New Roman" w:eastAsia="Times New Roman" w:hAnsi="Times New Roman"/>
        </w:rPr>
        <w:t>вернее</w:t>
      </w:r>
      <w:r>
        <w:rPr>
          <w:rFonts w:ascii="Times New Roman" w:eastAsia="Times New Roman" w:hAnsi="Times New Roman"/>
        </w:rPr>
        <w:t xml:space="preserve">, </w:t>
      </w:r>
      <w:r w:rsidRPr="00BA5E98">
        <w:rPr>
          <w:rFonts w:ascii="Times New Roman" w:eastAsia="Times New Roman" w:hAnsi="Times New Roman"/>
        </w:rPr>
        <w:t>отсозидают</w:t>
      </w:r>
      <w:r>
        <w:rPr>
          <w:rFonts w:ascii="Times New Roman" w:eastAsia="Times New Roman" w:hAnsi="Times New Roman"/>
        </w:rPr>
        <w:t xml:space="preserve">. </w:t>
      </w:r>
      <w:r w:rsidRPr="00BA5E98">
        <w:rPr>
          <w:rFonts w:ascii="Times New Roman" w:eastAsia="Times New Roman" w:hAnsi="Times New Roman"/>
        </w:rPr>
        <w:t>Вы поняли</w:t>
      </w:r>
      <w:r>
        <w:rPr>
          <w:rFonts w:ascii="Times New Roman" w:eastAsia="Times New Roman" w:hAnsi="Times New Roman"/>
        </w:rPr>
        <w:t xml:space="preserve">, </w:t>
      </w:r>
      <w:r w:rsidRPr="00BA5E98">
        <w:rPr>
          <w:rFonts w:ascii="Times New Roman" w:eastAsia="Times New Roman" w:hAnsi="Times New Roman"/>
        </w:rPr>
        <w:t>да? То есть это надо просить и у Кут Хуми</w:t>
      </w:r>
      <w:r>
        <w:rPr>
          <w:rFonts w:ascii="Times New Roman" w:eastAsia="Times New Roman" w:hAnsi="Times New Roman"/>
        </w:rPr>
        <w:t xml:space="preserve">, </w:t>
      </w:r>
      <w:r w:rsidRPr="00BA5E98">
        <w:rPr>
          <w:rFonts w:ascii="Times New Roman" w:eastAsia="Times New Roman" w:hAnsi="Times New Roman"/>
        </w:rPr>
        <w:t>и у Аватаров Должностной Компетенции</w:t>
      </w:r>
      <w:r>
        <w:rPr>
          <w:rFonts w:ascii="Times New Roman" w:eastAsia="Times New Roman" w:hAnsi="Times New Roman"/>
        </w:rPr>
        <w:t>.</w:t>
      </w:r>
    </w:p>
    <w:p w14:paraId="2BC371BF" w14:textId="77777777" w:rsidR="001104A1" w:rsidRDefault="001104A1" w:rsidP="001104A1">
      <w:pPr>
        <w:pStyle w:val="a5"/>
        <w:ind w:firstLine="426"/>
        <w:jc w:val="both"/>
        <w:rPr>
          <w:rFonts w:ascii="Times New Roman" w:eastAsia="Times New Roman" w:hAnsi="Times New Roman"/>
          <w:i/>
        </w:rPr>
      </w:pPr>
      <w:r w:rsidRPr="00BA5E98">
        <w:rPr>
          <w:rFonts w:ascii="Times New Roman" w:eastAsia="Times New Roman" w:hAnsi="Times New Roman"/>
          <w:i/>
        </w:rPr>
        <w:t xml:space="preserve">Из </w:t>
      </w:r>
      <w:r>
        <w:rPr>
          <w:rFonts w:ascii="Times New Roman" w:eastAsia="Times New Roman" w:hAnsi="Times New Roman"/>
          <w:i/>
        </w:rPr>
        <w:t xml:space="preserve">зала: </w:t>
      </w:r>
      <w:r w:rsidRPr="00BA5E98">
        <w:rPr>
          <w:rFonts w:ascii="Times New Roman" w:eastAsia="Times New Roman" w:hAnsi="Times New Roman"/>
          <w:i/>
        </w:rPr>
        <w:t>И у Аватар-Ипостасей тоже попросить</w:t>
      </w:r>
      <w:r>
        <w:rPr>
          <w:rFonts w:ascii="Times New Roman" w:eastAsia="Times New Roman" w:hAnsi="Times New Roman"/>
          <w:i/>
        </w:rPr>
        <w:t>.</w:t>
      </w:r>
    </w:p>
    <w:p w14:paraId="03EF68B5" w14:textId="76CB44B4"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Не советую</w:t>
      </w:r>
      <w:r>
        <w:rPr>
          <w:rFonts w:ascii="Times New Roman" w:eastAsia="Times New Roman" w:hAnsi="Times New Roman"/>
        </w:rPr>
        <w:t xml:space="preserve">. </w:t>
      </w:r>
      <w:r w:rsidRPr="00BA5E98">
        <w:rPr>
          <w:rFonts w:ascii="Times New Roman" w:eastAsia="Times New Roman" w:hAnsi="Times New Roman"/>
        </w:rPr>
        <w:t>Ты видишь</w:t>
      </w:r>
      <w:r>
        <w:rPr>
          <w:rFonts w:ascii="Times New Roman" w:eastAsia="Times New Roman" w:hAnsi="Times New Roman"/>
        </w:rPr>
        <w:t xml:space="preserve">, </w:t>
      </w:r>
      <w:r w:rsidRPr="00BA5E98">
        <w:rPr>
          <w:rFonts w:ascii="Times New Roman" w:eastAsia="Times New Roman" w:hAnsi="Times New Roman"/>
        </w:rPr>
        <w:t>я их тут даже в список не ввёл</w:t>
      </w:r>
      <w:r>
        <w:rPr>
          <w:rFonts w:ascii="Times New Roman" w:eastAsia="Times New Roman" w:hAnsi="Times New Roman"/>
        </w:rPr>
        <w:t xml:space="preserve">. </w:t>
      </w:r>
      <w:r w:rsidRPr="00BA5E98">
        <w:rPr>
          <w:rFonts w:ascii="Times New Roman" w:eastAsia="Times New Roman" w:hAnsi="Times New Roman"/>
        </w:rPr>
        <w:t>Не советую</w:t>
      </w:r>
      <w:r>
        <w:rPr>
          <w:rFonts w:ascii="Times New Roman" w:eastAsia="Times New Roman" w:hAnsi="Times New Roman"/>
        </w:rPr>
        <w:t xml:space="preserve">. </w:t>
      </w:r>
      <w:r w:rsidRPr="00BA5E98">
        <w:rPr>
          <w:rFonts w:ascii="Times New Roman" w:eastAsia="Times New Roman" w:hAnsi="Times New Roman"/>
        </w:rPr>
        <w:t>Если ты будешь готова</w:t>
      </w:r>
      <w:r>
        <w:rPr>
          <w:rFonts w:ascii="Times New Roman" w:eastAsia="Times New Roman" w:hAnsi="Times New Roman"/>
        </w:rPr>
        <w:t xml:space="preserve">, </w:t>
      </w:r>
      <w:r w:rsidRPr="00BA5E98">
        <w:rPr>
          <w:rFonts w:ascii="Times New Roman" w:eastAsia="Times New Roman" w:hAnsi="Times New Roman"/>
        </w:rPr>
        <w:t>Кут Хуми сам тебя туда отправит</w:t>
      </w:r>
      <w:r>
        <w:rPr>
          <w:rFonts w:ascii="Times New Roman" w:eastAsia="Times New Roman" w:hAnsi="Times New Roman"/>
        </w:rPr>
        <w:t xml:space="preserve">. </w:t>
      </w:r>
      <w:r w:rsidRPr="00BA5E98">
        <w:rPr>
          <w:rFonts w:ascii="Times New Roman" w:eastAsia="Times New Roman" w:hAnsi="Times New Roman"/>
        </w:rPr>
        <w:t>Тебя вызовут</w:t>
      </w:r>
      <w:r>
        <w:rPr>
          <w:rFonts w:ascii="Times New Roman" w:eastAsia="Times New Roman" w:hAnsi="Times New Roman"/>
        </w:rPr>
        <w:t xml:space="preserve">, </w:t>
      </w:r>
      <w:r w:rsidRPr="00BA5E98">
        <w:rPr>
          <w:rFonts w:ascii="Times New Roman" w:eastAsia="Times New Roman" w:hAnsi="Times New Roman"/>
        </w:rPr>
        <w:t>впаяют Дело</w:t>
      </w:r>
      <w:r>
        <w:rPr>
          <w:rFonts w:ascii="Times New Roman" w:eastAsia="Times New Roman" w:hAnsi="Times New Roman"/>
        </w:rPr>
        <w:t xml:space="preserve">, </w:t>
      </w:r>
      <w:r w:rsidRPr="00BA5E98">
        <w:rPr>
          <w:rFonts w:ascii="Times New Roman" w:eastAsia="Times New Roman" w:hAnsi="Times New Roman"/>
        </w:rPr>
        <w:t>отправят в жизнь</w:t>
      </w:r>
      <w:r>
        <w:rPr>
          <w:rFonts w:ascii="Times New Roman" w:eastAsia="Times New Roman" w:hAnsi="Times New Roman"/>
        </w:rPr>
        <w:t xml:space="preserve">. </w:t>
      </w:r>
      <w:r w:rsidRPr="00BA5E98">
        <w:rPr>
          <w:rFonts w:ascii="Times New Roman" w:eastAsia="Times New Roman" w:hAnsi="Times New Roman"/>
        </w:rPr>
        <w:t>И ты уже три раза от Аватар-Ипостасей</w:t>
      </w:r>
      <w:r>
        <w:rPr>
          <w:rFonts w:ascii="Times New Roman" w:eastAsia="Times New Roman" w:hAnsi="Times New Roman"/>
        </w:rPr>
        <w:t xml:space="preserve">, </w:t>
      </w:r>
      <w:r w:rsidRPr="00BA5E98">
        <w:rPr>
          <w:rFonts w:ascii="Times New Roman" w:eastAsia="Times New Roman" w:hAnsi="Times New Roman"/>
        </w:rPr>
        <w:t>от физики оторваться не могла</w:t>
      </w:r>
      <w:r>
        <w:rPr>
          <w:rFonts w:ascii="Times New Roman" w:eastAsia="Times New Roman" w:hAnsi="Times New Roman"/>
        </w:rPr>
        <w:t xml:space="preserve">, </w:t>
      </w:r>
      <w:r w:rsidRPr="00BA5E98">
        <w:rPr>
          <w:rFonts w:ascii="Times New Roman" w:eastAsia="Times New Roman" w:hAnsi="Times New Roman"/>
        </w:rPr>
        <w:t>потому что они сказали: «Дело исполнить»</w:t>
      </w:r>
      <w:r>
        <w:rPr>
          <w:rFonts w:ascii="Times New Roman" w:eastAsia="Times New Roman" w:hAnsi="Times New Roman"/>
        </w:rPr>
        <w:t xml:space="preserve">. </w:t>
      </w:r>
      <w:r w:rsidRPr="00BA5E98">
        <w:rPr>
          <w:rFonts w:ascii="Times New Roman" w:eastAsia="Times New Roman" w:hAnsi="Times New Roman"/>
        </w:rPr>
        <w:t>И вот так поставили там и говорят: «Делай»</w:t>
      </w:r>
      <w:r w:rsidR="001F5215">
        <w:rPr>
          <w:rFonts w:ascii="Times New Roman" w:eastAsia="Times New Roman" w:hAnsi="Times New Roman"/>
        </w:rPr>
        <w:t xml:space="preserve"> – </w:t>
      </w:r>
      <w:r w:rsidRPr="00BA5E98">
        <w:rPr>
          <w:rFonts w:ascii="Times New Roman" w:eastAsia="Times New Roman" w:hAnsi="Times New Roman"/>
        </w:rPr>
        <w:t>«Ааа!»</w:t>
      </w:r>
      <w:r>
        <w:rPr>
          <w:rFonts w:ascii="Times New Roman" w:eastAsia="Times New Roman" w:hAnsi="Times New Roman"/>
        </w:rPr>
        <w:t xml:space="preserve">. </w:t>
      </w:r>
      <w:r w:rsidRPr="00BA5E98">
        <w:rPr>
          <w:rFonts w:ascii="Times New Roman" w:eastAsia="Times New Roman" w:hAnsi="Times New Roman"/>
        </w:rPr>
        <w:t>«Делай»</w:t>
      </w:r>
      <w:r w:rsidR="001F5215">
        <w:rPr>
          <w:rFonts w:ascii="Times New Roman" w:eastAsia="Times New Roman" w:hAnsi="Times New Roman"/>
        </w:rPr>
        <w:t xml:space="preserve"> – </w:t>
      </w:r>
      <w:r w:rsidRPr="00BA5E98">
        <w:rPr>
          <w:rFonts w:ascii="Times New Roman" w:eastAsia="Times New Roman" w:hAnsi="Times New Roman"/>
        </w:rPr>
        <w:t>«Ааа!»</w:t>
      </w:r>
      <w:r>
        <w:rPr>
          <w:rFonts w:ascii="Times New Roman" w:eastAsia="Times New Roman" w:hAnsi="Times New Roman"/>
        </w:rPr>
        <w:t xml:space="preserve">. </w:t>
      </w:r>
      <w:r w:rsidRPr="00BA5E98">
        <w:rPr>
          <w:rFonts w:ascii="Times New Roman" w:eastAsia="Times New Roman" w:hAnsi="Times New Roman"/>
        </w:rPr>
        <w:t>«Делай!»</w:t>
      </w:r>
      <w:r>
        <w:rPr>
          <w:rFonts w:ascii="Times New Roman" w:eastAsia="Times New Roman" w:hAnsi="Times New Roman"/>
        </w:rPr>
        <w:t>.</w:t>
      </w:r>
    </w:p>
    <w:p w14:paraId="1290A3B3" w14:textId="32E328D9" w:rsidR="001104A1" w:rsidRDefault="001104A1" w:rsidP="001104A1">
      <w:pPr>
        <w:pStyle w:val="a5"/>
        <w:ind w:firstLine="426"/>
        <w:jc w:val="both"/>
        <w:rPr>
          <w:rFonts w:ascii="Times New Roman" w:eastAsia="Times New Roman" w:hAnsi="Times New Roman"/>
        </w:rPr>
      </w:pPr>
      <w:r w:rsidRPr="00BA5E98">
        <w:rPr>
          <w:rFonts w:ascii="Times New Roman" w:eastAsia="Times New Roman" w:hAnsi="Times New Roman"/>
        </w:rPr>
        <w:t>И ты подняться не могла</w:t>
      </w:r>
      <w:r>
        <w:rPr>
          <w:rFonts w:ascii="Times New Roman" w:eastAsia="Times New Roman" w:hAnsi="Times New Roman"/>
        </w:rPr>
        <w:t xml:space="preserve">, </w:t>
      </w:r>
      <w:r w:rsidRPr="00BA5E98">
        <w:rPr>
          <w:rFonts w:ascii="Times New Roman" w:eastAsia="Times New Roman" w:hAnsi="Times New Roman"/>
        </w:rPr>
        <w:t>когда я выходил к Аватар-Ипостасям</w:t>
      </w:r>
      <w:r>
        <w:rPr>
          <w:rFonts w:ascii="Times New Roman" w:eastAsia="Times New Roman" w:hAnsi="Times New Roman"/>
        </w:rPr>
        <w:t xml:space="preserve">, </w:t>
      </w:r>
      <w:r w:rsidRPr="00BA5E98">
        <w:rPr>
          <w:rFonts w:ascii="Times New Roman" w:eastAsia="Times New Roman" w:hAnsi="Times New Roman"/>
        </w:rPr>
        <w:t>говорил: «Давайте снимем с неё Поручение</w:t>
      </w:r>
      <w:r>
        <w:rPr>
          <w:rFonts w:ascii="Times New Roman" w:eastAsia="Times New Roman" w:hAnsi="Times New Roman"/>
        </w:rPr>
        <w:t xml:space="preserve">, </w:t>
      </w:r>
      <w:r w:rsidRPr="00BA5E98">
        <w:rPr>
          <w:rFonts w:ascii="Times New Roman" w:eastAsia="Times New Roman" w:hAnsi="Times New Roman"/>
        </w:rPr>
        <w:t>она не может»</w:t>
      </w:r>
      <w:r w:rsidR="001F5215">
        <w:rPr>
          <w:rFonts w:ascii="Times New Roman" w:eastAsia="Times New Roman" w:hAnsi="Times New Roman"/>
        </w:rPr>
        <w:t xml:space="preserve"> – </w:t>
      </w:r>
      <w:r w:rsidRPr="00BA5E98">
        <w:rPr>
          <w:rFonts w:ascii="Times New Roman" w:eastAsia="Times New Roman" w:hAnsi="Times New Roman"/>
        </w:rPr>
        <w:t>«Ну</w:t>
      </w:r>
      <w:r>
        <w:rPr>
          <w:rFonts w:ascii="Times New Roman" w:eastAsia="Times New Roman" w:hAnsi="Times New Roman"/>
        </w:rPr>
        <w:t xml:space="preserve">, </w:t>
      </w:r>
      <w:r w:rsidRPr="00BA5E98">
        <w:rPr>
          <w:rFonts w:ascii="Times New Roman" w:eastAsia="Times New Roman" w:hAnsi="Times New Roman"/>
        </w:rPr>
        <w:t>ладно»</w:t>
      </w:r>
      <w:r>
        <w:rPr>
          <w:rFonts w:ascii="Times New Roman" w:eastAsia="Times New Roman" w:hAnsi="Times New Roman"/>
        </w:rPr>
        <w:t xml:space="preserve">. </w:t>
      </w:r>
      <w:r w:rsidRPr="00BA5E98">
        <w:rPr>
          <w:rFonts w:ascii="Times New Roman" w:eastAsia="Times New Roman" w:hAnsi="Times New Roman"/>
        </w:rPr>
        <w:t>Ты говоришь: «Фух</w:t>
      </w:r>
      <w:r>
        <w:rPr>
          <w:rFonts w:ascii="Times New Roman" w:eastAsia="Times New Roman" w:hAnsi="Times New Roman"/>
        </w:rPr>
        <w:t xml:space="preserve">, </w:t>
      </w:r>
      <w:r w:rsidRPr="00BA5E98">
        <w:rPr>
          <w:rFonts w:ascii="Times New Roman" w:eastAsia="Times New Roman" w:hAnsi="Times New Roman"/>
        </w:rPr>
        <w:t>а что это было?»</w:t>
      </w:r>
      <w:r>
        <w:rPr>
          <w:rFonts w:ascii="Times New Roman" w:eastAsia="Times New Roman" w:hAnsi="Times New Roman"/>
        </w:rPr>
        <w:t xml:space="preserve">. </w:t>
      </w:r>
      <w:r w:rsidRPr="00BA5E98">
        <w:rPr>
          <w:rFonts w:ascii="Times New Roman" w:eastAsia="Times New Roman" w:hAnsi="Times New Roman"/>
        </w:rPr>
        <w:t>Аватар-Ипостаси на твоих плечах заставляли исполнять порученное</w:t>
      </w:r>
      <w:r>
        <w:rPr>
          <w:rFonts w:ascii="Times New Roman" w:eastAsia="Times New Roman" w:hAnsi="Times New Roman"/>
        </w:rPr>
        <w:t xml:space="preserve">. </w:t>
      </w:r>
      <w:r w:rsidRPr="00BA5E98">
        <w:rPr>
          <w:rFonts w:ascii="Times New Roman" w:eastAsia="Times New Roman" w:hAnsi="Times New Roman"/>
        </w:rPr>
        <w:t>От Физики не оторвалась</w:t>
      </w:r>
      <w:r>
        <w:rPr>
          <w:rFonts w:ascii="Times New Roman" w:eastAsia="Times New Roman" w:hAnsi="Times New Roman"/>
        </w:rPr>
        <w:t xml:space="preserve">. </w:t>
      </w:r>
      <w:r w:rsidRPr="00BA5E98">
        <w:rPr>
          <w:rFonts w:ascii="Times New Roman" w:eastAsia="Times New Roman" w:hAnsi="Times New Roman"/>
        </w:rPr>
        <w:t>Перечислить? Сама знаешь</w:t>
      </w:r>
      <w:r>
        <w:rPr>
          <w:rFonts w:ascii="Times New Roman" w:eastAsia="Times New Roman" w:hAnsi="Times New Roman"/>
        </w:rPr>
        <w:t xml:space="preserve">, </w:t>
      </w:r>
      <w:r w:rsidRPr="00BA5E98">
        <w:rPr>
          <w:rFonts w:ascii="Times New Roman" w:eastAsia="Times New Roman" w:hAnsi="Times New Roman"/>
        </w:rPr>
        <w:t>о чём я</w:t>
      </w:r>
      <w:r>
        <w:rPr>
          <w:rFonts w:ascii="Times New Roman" w:eastAsia="Times New Roman" w:hAnsi="Times New Roman"/>
        </w:rPr>
        <w:t xml:space="preserve">. </w:t>
      </w:r>
      <w:r w:rsidRPr="00BA5E98">
        <w:rPr>
          <w:rFonts w:ascii="Times New Roman" w:eastAsia="Times New Roman" w:hAnsi="Times New Roman"/>
        </w:rPr>
        <w:t>Три Поручения</w:t>
      </w:r>
      <w:r>
        <w:rPr>
          <w:rFonts w:ascii="Times New Roman" w:eastAsia="Times New Roman" w:hAnsi="Times New Roman"/>
        </w:rPr>
        <w:t xml:space="preserve">, </w:t>
      </w:r>
      <w:r w:rsidRPr="00BA5E98">
        <w:rPr>
          <w:rFonts w:ascii="Times New Roman" w:eastAsia="Times New Roman" w:hAnsi="Times New Roman"/>
        </w:rPr>
        <w:t>которые два из них мы с тобой снимали с тебя</w:t>
      </w:r>
      <w:r>
        <w:rPr>
          <w:rFonts w:ascii="Times New Roman" w:eastAsia="Times New Roman" w:hAnsi="Times New Roman"/>
        </w:rPr>
        <w:t xml:space="preserve">. </w:t>
      </w:r>
      <w:r w:rsidRPr="00BA5E98">
        <w:rPr>
          <w:rFonts w:ascii="Times New Roman" w:eastAsia="Times New Roman" w:hAnsi="Times New Roman"/>
        </w:rPr>
        <w:t>Это Аватар-Ипостаси на тебе стояли</w:t>
      </w:r>
      <w:r>
        <w:rPr>
          <w:rFonts w:ascii="Times New Roman" w:eastAsia="Times New Roman" w:hAnsi="Times New Roman"/>
        </w:rPr>
        <w:t xml:space="preserve">, </w:t>
      </w:r>
      <w:r w:rsidRPr="00BA5E98">
        <w:rPr>
          <w:rFonts w:ascii="Times New Roman" w:eastAsia="Times New Roman" w:hAnsi="Times New Roman"/>
        </w:rPr>
        <w:t>сказали: «Пока не исполнит»</w:t>
      </w:r>
      <w:r>
        <w:rPr>
          <w:rFonts w:ascii="Times New Roman" w:eastAsia="Times New Roman" w:hAnsi="Times New Roman"/>
        </w:rPr>
        <w:t xml:space="preserve">. </w:t>
      </w:r>
      <w:r w:rsidRPr="00BA5E98">
        <w:rPr>
          <w:rFonts w:ascii="Times New Roman" w:eastAsia="Times New Roman" w:hAnsi="Times New Roman"/>
        </w:rPr>
        <w:t>Неподъёмно было</w:t>
      </w:r>
      <w:r>
        <w:rPr>
          <w:rFonts w:ascii="Times New Roman" w:eastAsia="Times New Roman" w:hAnsi="Times New Roman"/>
        </w:rPr>
        <w:t xml:space="preserve">, </w:t>
      </w:r>
      <w:r w:rsidRPr="00BA5E98">
        <w:rPr>
          <w:rFonts w:ascii="Times New Roman" w:eastAsia="Times New Roman" w:hAnsi="Times New Roman"/>
        </w:rPr>
        <w:lastRenderedPageBreak/>
        <w:t>правда</w:t>
      </w:r>
      <w:r>
        <w:rPr>
          <w:rFonts w:ascii="Times New Roman" w:eastAsia="Times New Roman" w:hAnsi="Times New Roman"/>
        </w:rPr>
        <w:t xml:space="preserve">. </w:t>
      </w:r>
      <w:r w:rsidRPr="00BA5E98">
        <w:rPr>
          <w:rFonts w:ascii="Times New Roman" w:eastAsia="Times New Roman" w:hAnsi="Times New Roman"/>
        </w:rPr>
        <w:t>Я не против</w:t>
      </w:r>
      <w:r>
        <w:rPr>
          <w:rFonts w:ascii="Times New Roman" w:eastAsia="Times New Roman" w:hAnsi="Times New Roman"/>
        </w:rPr>
        <w:t xml:space="preserve">, </w:t>
      </w:r>
      <w:r w:rsidRPr="00BA5E98">
        <w:rPr>
          <w:rFonts w:ascii="Times New Roman" w:eastAsia="Times New Roman" w:hAnsi="Times New Roman"/>
        </w:rPr>
        <w:t>но Аватар-Ипостаси разрабатывают материю</w:t>
      </w:r>
      <w:r>
        <w:rPr>
          <w:rFonts w:ascii="Times New Roman" w:eastAsia="Times New Roman" w:hAnsi="Times New Roman"/>
        </w:rPr>
        <w:t xml:space="preserve">. </w:t>
      </w:r>
      <w:r w:rsidRPr="00BA5E98">
        <w:rPr>
          <w:rFonts w:ascii="Times New Roman" w:eastAsia="Times New Roman" w:hAnsi="Times New Roman"/>
        </w:rPr>
        <w:t>Это они вас воткнут в материю и скажут: «Вспахиваем тобою»</w:t>
      </w:r>
      <w:r>
        <w:rPr>
          <w:rFonts w:ascii="Times New Roman" w:eastAsia="Times New Roman" w:hAnsi="Times New Roman"/>
        </w:rPr>
        <w:t xml:space="preserve">. </w:t>
      </w:r>
      <w:r w:rsidRPr="00BA5E98">
        <w:rPr>
          <w:rFonts w:ascii="Times New Roman" w:eastAsia="Times New Roman" w:hAnsi="Times New Roman"/>
        </w:rPr>
        <w:t>Вот это</w:t>
      </w:r>
      <w:r w:rsidR="001F5215">
        <w:rPr>
          <w:rFonts w:ascii="Times New Roman" w:eastAsia="Times New Roman" w:hAnsi="Times New Roman"/>
        </w:rPr>
        <w:t xml:space="preserve"> – </w:t>
      </w:r>
      <w:r w:rsidRPr="00BA5E98">
        <w:rPr>
          <w:rFonts w:ascii="Times New Roman" w:eastAsia="Times New Roman" w:hAnsi="Times New Roman"/>
        </w:rPr>
        <w:t>область деятельности</w:t>
      </w:r>
      <w:r>
        <w:rPr>
          <w:rFonts w:ascii="Times New Roman" w:eastAsia="Times New Roman" w:hAnsi="Times New Roman"/>
        </w:rPr>
        <w:t xml:space="preserve">, </w:t>
      </w:r>
      <w:r w:rsidRPr="00BA5E98">
        <w:rPr>
          <w:rFonts w:ascii="Times New Roman" w:eastAsia="Times New Roman" w:hAnsi="Times New Roman"/>
        </w:rPr>
        <w:t xml:space="preserve">вспахиваем </w:t>
      </w:r>
      <w:r w:rsidRPr="00FB211A">
        <w:rPr>
          <w:rFonts w:ascii="Times New Roman" w:eastAsia="Times New Roman" w:hAnsi="Times New Roman"/>
        </w:rPr>
        <w:t>тобою</w:t>
      </w:r>
      <w:r>
        <w:rPr>
          <w:rFonts w:ascii="Times New Roman" w:eastAsia="Times New Roman" w:hAnsi="Times New Roman"/>
        </w:rPr>
        <w:t xml:space="preserve">. </w:t>
      </w:r>
      <w:r w:rsidRPr="00FB211A">
        <w:rPr>
          <w:rFonts w:ascii="Times New Roman" w:eastAsia="Times New Roman" w:hAnsi="Times New Roman"/>
        </w:rPr>
        <w:t>Не ты будешь вспахивать</w:t>
      </w:r>
      <w:r>
        <w:rPr>
          <w:rFonts w:ascii="Times New Roman" w:eastAsia="Times New Roman" w:hAnsi="Times New Roman"/>
        </w:rPr>
        <w:t xml:space="preserve">, </w:t>
      </w:r>
      <w:r w:rsidRPr="00FB211A">
        <w:rPr>
          <w:rFonts w:ascii="Times New Roman" w:eastAsia="Times New Roman" w:hAnsi="Times New Roman"/>
        </w:rPr>
        <w:t>а ты</w:t>
      </w:r>
      <w:r w:rsidR="001F5215">
        <w:rPr>
          <w:rFonts w:ascii="Times New Roman" w:eastAsia="Times New Roman" w:hAnsi="Times New Roman"/>
        </w:rPr>
        <w:t xml:space="preserve"> – </w:t>
      </w:r>
      <w:r w:rsidRPr="00FB211A">
        <w:rPr>
          <w:rFonts w:ascii="Times New Roman" w:eastAsia="Times New Roman" w:hAnsi="Times New Roman"/>
        </w:rPr>
        <w:t>пахарь</w:t>
      </w:r>
      <w:r>
        <w:rPr>
          <w:rFonts w:ascii="Times New Roman" w:eastAsia="Times New Roman" w:hAnsi="Times New Roman"/>
        </w:rPr>
        <w:t xml:space="preserve">, </w:t>
      </w:r>
      <w:r w:rsidRPr="00FB211A">
        <w:rPr>
          <w:rFonts w:ascii="Times New Roman" w:eastAsia="Times New Roman" w:hAnsi="Times New Roman"/>
        </w:rPr>
        <w:t>да ещё и борона</w:t>
      </w:r>
      <w:r>
        <w:rPr>
          <w:rFonts w:ascii="Times New Roman" w:eastAsia="Times New Roman" w:hAnsi="Times New Roman"/>
        </w:rPr>
        <w:t xml:space="preserve">, </w:t>
      </w:r>
      <w:r w:rsidRPr="00FB211A">
        <w:rPr>
          <w:rFonts w:ascii="Times New Roman" w:eastAsia="Times New Roman" w:hAnsi="Times New Roman"/>
        </w:rPr>
        <w:t>и плуг</w:t>
      </w:r>
      <w:r>
        <w:rPr>
          <w:rFonts w:ascii="Times New Roman" w:eastAsia="Times New Roman" w:hAnsi="Times New Roman"/>
        </w:rPr>
        <w:t xml:space="preserve">, </w:t>
      </w:r>
      <w:r w:rsidRPr="00FB211A">
        <w:rPr>
          <w:rFonts w:ascii="Times New Roman" w:eastAsia="Times New Roman" w:hAnsi="Times New Roman"/>
        </w:rPr>
        <w:t>и всё остальное</w:t>
      </w:r>
      <w:r>
        <w:rPr>
          <w:rFonts w:ascii="Times New Roman" w:eastAsia="Times New Roman" w:hAnsi="Times New Roman"/>
        </w:rPr>
        <w:t xml:space="preserve">. </w:t>
      </w:r>
      <w:r w:rsidRPr="00FB211A">
        <w:rPr>
          <w:rFonts w:ascii="Times New Roman" w:eastAsia="Times New Roman" w:hAnsi="Times New Roman"/>
        </w:rPr>
        <w:t>Хочешь? Это индивидуально</w:t>
      </w:r>
      <w:r>
        <w:rPr>
          <w:rFonts w:ascii="Times New Roman" w:eastAsia="Times New Roman" w:hAnsi="Times New Roman"/>
        </w:rPr>
        <w:t xml:space="preserve">. </w:t>
      </w:r>
      <w:r w:rsidRPr="00BA5E98">
        <w:rPr>
          <w:rFonts w:ascii="Times New Roman" w:eastAsia="Times New Roman" w:hAnsi="Times New Roman"/>
        </w:rPr>
        <w:t>Я коллективно стяжать не буду</w:t>
      </w:r>
      <w:r>
        <w:rPr>
          <w:rFonts w:ascii="Times New Roman" w:eastAsia="Times New Roman" w:hAnsi="Times New Roman"/>
        </w:rPr>
        <w:t xml:space="preserve">. </w:t>
      </w:r>
      <w:r w:rsidRPr="00BA5E98">
        <w:rPr>
          <w:rFonts w:ascii="Times New Roman" w:eastAsia="Times New Roman" w:hAnsi="Times New Roman"/>
        </w:rPr>
        <w:t>Индивидуально</w:t>
      </w:r>
      <w:r>
        <w:rPr>
          <w:rFonts w:ascii="Times New Roman" w:eastAsia="Times New Roman" w:hAnsi="Times New Roman"/>
        </w:rPr>
        <w:t xml:space="preserve">, </w:t>
      </w:r>
      <w:r w:rsidRPr="00BA5E98">
        <w:rPr>
          <w:rFonts w:ascii="Times New Roman" w:eastAsia="Times New Roman" w:hAnsi="Times New Roman"/>
        </w:rPr>
        <w:t>кто хочет</w:t>
      </w:r>
      <w:r w:rsidR="001F5215">
        <w:rPr>
          <w:rFonts w:ascii="Times New Roman" w:eastAsia="Times New Roman" w:hAnsi="Times New Roman"/>
        </w:rPr>
        <w:t xml:space="preserve"> – </w:t>
      </w:r>
      <w:r w:rsidRPr="00BA5E98">
        <w:rPr>
          <w:rFonts w:ascii="Times New Roman" w:eastAsia="Times New Roman" w:hAnsi="Times New Roman"/>
        </w:rPr>
        <w:t>зашёл</w:t>
      </w:r>
      <w:r>
        <w:rPr>
          <w:rFonts w:ascii="Times New Roman" w:eastAsia="Times New Roman" w:hAnsi="Times New Roman"/>
        </w:rPr>
        <w:t xml:space="preserve">, </w:t>
      </w:r>
      <w:r w:rsidRPr="00BA5E98">
        <w:rPr>
          <w:rFonts w:ascii="Times New Roman" w:eastAsia="Times New Roman" w:hAnsi="Times New Roman"/>
        </w:rPr>
        <w:t>стяжанул</w:t>
      </w:r>
      <w:r>
        <w:rPr>
          <w:rFonts w:ascii="Times New Roman" w:eastAsia="Times New Roman" w:hAnsi="Times New Roman"/>
        </w:rPr>
        <w:t xml:space="preserve">, </w:t>
      </w:r>
      <w:r w:rsidRPr="00BA5E98">
        <w:rPr>
          <w:rFonts w:ascii="Times New Roman" w:eastAsia="Times New Roman" w:hAnsi="Times New Roman"/>
        </w:rPr>
        <w:t>плугом вернулся и пошёл</w:t>
      </w:r>
      <w:r>
        <w:rPr>
          <w:rFonts w:ascii="Times New Roman" w:eastAsia="Times New Roman" w:hAnsi="Times New Roman"/>
        </w:rPr>
        <w:t>.</w:t>
      </w:r>
    </w:p>
    <w:p w14:paraId="13F465D0" w14:textId="77777777" w:rsidR="00915C79" w:rsidRDefault="001104A1" w:rsidP="0083231D">
      <w:pPr>
        <w:pStyle w:val="affc"/>
        <w:rPr>
          <w:rFonts w:eastAsia="Times New Roman"/>
        </w:rPr>
      </w:pPr>
      <w:bookmarkStart w:id="4468" w:name="_Toc185896921"/>
      <w:bookmarkStart w:id="4469" w:name="_Toc185963063"/>
      <w:bookmarkStart w:id="4470" w:name="_Toc185963763"/>
      <w:bookmarkStart w:id="4471" w:name="_Toc185964333"/>
      <w:bookmarkStart w:id="4472" w:name="_Toc185965479"/>
      <w:bookmarkStart w:id="4473" w:name="_Toc185966619"/>
      <w:bookmarkStart w:id="4474" w:name="_Toc190984010"/>
      <w:r w:rsidRPr="00FB211A">
        <w:t>Действие Мировых тел в четырёх мирах</w:t>
      </w:r>
      <w:r>
        <w:t xml:space="preserve">. </w:t>
      </w:r>
      <w:r w:rsidRPr="00FB211A">
        <w:t>Ночная подготовка</w:t>
      </w:r>
      <w:bookmarkEnd w:id="4468"/>
      <w:bookmarkEnd w:id="4469"/>
      <w:bookmarkEnd w:id="4470"/>
      <w:bookmarkEnd w:id="4471"/>
      <w:bookmarkEnd w:id="4472"/>
      <w:bookmarkEnd w:id="4473"/>
      <w:bookmarkEnd w:id="4474"/>
    </w:p>
    <w:p w14:paraId="5696C2AA" w14:textId="34506A7F" w:rsidR="001104A1" w:rsidRDefault="001104A1" w:rsidP="001104A1">
      <w:pPr>
        <w:pStyle w:val="a5"/>
        <w:ind w:firstLine="426"/>
        <w:jc w:val="both"/>
        <w:rPr>
          <w:rFonts w:ascii="Times New Roman" w:hAnsi="Times New Roman"/>
        </w:rPr>
      </w:pPr>
      <w:r w:rsidRPr="00BA5E98">
        <w:rPr>
          <w:rFonts w:ascii="Times New Roman" w:hAnsi="Times New Roman"/>
        </w:rPr>
        <w:t>У нас есть Физическое тело и в жизни ходят утонченные люди</w:t>
      </w:r>
      <w:r>
        <w:rPr>
          <w:rFonts w:ascii="Times New Roman" w:hAnsi="Times New Roman"/>
        </w:rPr>
        <w:t xml:space="preserve">, </w:t>
      </w:r>
      <w:r w:rsidRPr="00BA5E98">
        <w:rPr>
          <w:rFonts w:ascii="Times New Roman" w:hAnsi="Times New Roman"/>
        </w:rPr>
        <w:t>даже с Пятой расы</w:t>
      </w:r>
      <w:r>
        <w:rPr>
          <w:rFonts w:ascii="Times New Roman" w:hAnsi="Times New Roman"/>
        </w:rPr>
        <w:t xml:space="preserve">. </w:t>
      </w:r>
      <w:r w:rsidRPr="00BA5E98">
        <w:rPr>
          <w:rFonts w:ascii="Times New Roman" w:hAnsi="Times New Roman"/>
        </w:rPr>
        <w:t>То есть внутренний мир их в Тонком теле</w:t>
      </w:r>
      <w:r>
        <w:rPr>
          <w:rFonts w:ascii="Times New Roman" w:hAnsi="Times New Roman"/>
        </w:rPr>
        <w:t xml:space="preserve">, </w:t>
      </w:r>
      <w:r w:rsidRPr="00BA5E98">
        <w:rPr>
          <w:rFonts w:ascii="Times New Roman" w:hAnsi="Times New Roman"/>
        </w:rPr>
        <w:t>выраженный физически</w:t>
      </w:r>
      <w:r>
        <w:rPr>
          <w:rFonts w:ascii="Times New Roman" w:hAnsi="Times New Roman"/>
        </w:rPr>
        <w:t xml:space="preserve">. </w:t>
      </w:r>
      <w:r w:rsidRPr="00BA5E98">
        <w:rPr>
          <w:rFonts w:ascii="Times New Roman" w:hAnsi="Times New Roman"/>
        </w:rPr>
        <w:t>Физическое тело</w:t>
      </w:r>
      <w:r>
        <w:rPr>
          <w:rFonts w:ascii="Times New Roman" w:hAnsi="Times New Roman"/>
        </w:rPr>
        <w:t xml:space="preserve">, </w:t>
      </w:r>
      <w:r w:rsidRPr="00BA5E98">
        <w:rPr>
          <w:rFonts w:ascii="Times New Roman" w:hAnsi="Times New Roman"/>
        </w:rPr>
        <w:t>да? Оно имеет внутренний мир</w:t>
      </w:r>
      <w:r>
        <w:rPr>
          <w:rFonts w:ascii="Times New Roman" w:hAnsi="Times New Roman"/>
        </w:rPr>
        <w:t xml:space="preserve">, </w:t>
      </w:r>
      <w:r w:rsidRPr="00BA5E98">
        <w:rPr>
          <w:rFonts w:ascii="Times New Roman" w:hAnsi="Times New Roman"/>
        </w:rPr>
        <w:t>Тонкое тело</w:t>
      </w:r>
      <w:r>
        <w:rPr>
          <w:rFonts w:ascii="Times New Roman" w:hAnsi="Times New Roman"/>
        </w:rPr>
        <w:t xml:space="preserve">. </w:t>
      </w:r>
      <w:r w:rsidRPr="00BA5E98">
        <w:rPr>
          <w:rFonts w:ascii="Times New Roman" w:hAnsi="Times New Roman"/>
        </w:rPr>
        <w:t>Логично? Вы когда сейчас смотрите на меня физически</w:t>
      </w:r>
      <w:r>
        <w:rPr>
          <w:rFonts w:ascii="Times New Roman" w:hAnsi="Times New Roman"/>
        </w:rPr>
        <w:t xml:space="preserve">, </w:t>
      </w:r>
      <w:r w:rsidRPr="00BA5E98">
        <w:rPr>
          <w:rFonts w:ascii="Times New Roman" w:hAnsi="Times New Roman"/>
        </w:rPr>
        <w:t>ваши первые реакции</w:t>
      </w:r>
      <w:r>
        <w:rPr>
          <w:rFonts w:ascii="Times New Roman" w:hAnsi="Times New Roman"/>
        </w:rPr>
        <w:t xml:space="preserve">, </w:t>
      </w:r>
      <w:r w:rsidRPr="00BA5E98">
        <w:rPr>
          <w:rFonts w:ascii="Times New Roman" w:hAnsi="Times New Roman"/>
        </w:rPr>
        <w:t>любые</w:t>
      </w:r>
      <w:r w:rsidR="001F5215">
        <w:rPr>
          <w:rFonts w:ascii="Times New Roman" w:hAnsi="Times New Roman"/>
        </w:rPr>
        <w:t xml:space="preserve"> – </w:t>
      </w:r>
      <w:r w:rsidRPr="00BA5E98">
        <w:rPr>
          <w:rFonts w:ascii="Times New Roman" w:hAnsi="Times New Roman"/>
        </w:rPr>
        <w:t>из Тонкого тела</w:t>
      </w:r>
      <w:r>
        <w:rPr>
          <w:rFonts w:ascii="Times New Roman" w:hAnsi="Times New Roman"/>
        </w:rPr>
        <w:t xml:space="preserve">. </w:t>
      </w:r>
      <w:r w:rsidRPr="00BA5E98">
        <w:rPr>
          <w:rFonts w:ascii="Times New Roman" w:hAnsi="Times New Roman"/>
        </w:rPr>
        <w:t>Я напоминаю</w:t>
      </w:r>
      <w:r>
        <w:rPr>
          <w:rFonts w:ascii="Times New Roman" w:hAnsi="Times New Roman"/>
        </w:rPr>
        <w:t xml:space="preserve">, </w:t>
      </w:r>
      <w:r w:rsidRPr="00BA5E98">
        <w:rPr>
          <w:rFonts w:ascii="Times New Roman" w:hAnsi="Times New Roman"/>
        </w:rPr>
        <w:t>что в Тонкое тело мы тоже стяжали Части</w:t>
      </w:r>
      <w:r>
        <w:rPr>
          <w:rFonts w:ascii="Times New Roman" w:hAnsi="Times New Roman"/>
        </w:rPr>
        <w:t xml:space="preserve">. </w:t>
      </w:r>
      <w:r w:rsidRPr="00BA5E98">
        <w:rPr>
          <w:rFonts w:ascii="Times New Roman" w:hAnsi="Times New Roman"/>
        </w:rPr>
        <w:t>Там есть Части</w:t>
      </w:r>
      <w:r>
        <w:rPr>
          <w:rFonts w:ascii="Times New Roman" w:hAnsi="Times New Roman"/>
        </w:rPr>
        <w:t xml:space="preserve">, </w:t>
      </w:r>
      <w:r w:rsidRPr="00BA5E98">
        <w:rPr>
          <w:rFonts w:ascii="Times New Roman" w:hAnsi="Times New Roman"/>
        </w:rPr>
        <w:t>в Тонком теле? Есть</w:t>
      </w:r>
      <w:r>
        <w:rPr>
          <w:rFonts w:ascii="Times New Roman" w:hAnsi="Times New Roman"/>
        </w:rPr>
        <w:t xml:space="preserve">. </w:t>
      </w:r>
      <w:r w:rsidRPr="00BA5E98">
        <w:rPr>
          <w:rFonts w:ascii="Times New Roman" w:hAnsi="Times New Roman"/>
        </w:rPr>
        <w:t>И в Физическом теле Части есть</w:t>
      </w:r>
      <w:r>
        <w:rPr>
          <w:rFonts w:ascii="Times New Roman" w:hAnsi="Times New Roman"/>
        </w:rPr>
        <w:t xml:space="preserve">. </w:t>
      </w:r>
      <w:r w:rsidRPr="00BA5E98">
        <w:rPr>
          <w:rFonts w:ascii="Times New Roman" w:hAnsi="Times New Roman"/>
        </w:rPr>
        <w:t>Когда вы говорите о Частях</w:t>
      </w:r>
      <w:r>
        <w:rPr>
          <w:rFonts w:ascii="Times New Roman" w:hAnsi="Times New Roman"/>
        </w:rPr>
        <w:t xml:space="preserve">, </w:t>
      </w:r>
      <w:r w:rsidRPr="00BA5E98">
        <w:rPr>
          <w:rFonts w:ascii="Times New Roman" w:hAnsi="Times New Roman"/>
        </w:rPr>
        <w:t>вы какие имеете в виду?</w:t>
      </w:r>
    </w:p>
    <w:p w14:paraId="70B6D78F"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Явно</w:t>
      </w:r>
      <w:r>
        <w:rPr>
          <w:rFonts w:ascii="Times New Roman" w:hAnsi="Times New Roman"/>
          <w:i/>
          <w:iCs/>
        </w:rPr>
        <w:t xml:space="preserve">, </w:t>
      </w:r>
      <w:r w:rsidRPr="00BA5E98">
        <w:rPr>
          <w:rFonts w:ascii="Times New Roman" w:hAnsi="Times New Roman"/>
          <w:i/>
          <w:iCs/>
        </w:rPr>
        <w:t>Физического тела</w:t>
      </w:r>
      <w:r>
        <w:rPr>
          <w:rFonts w:ascii="Times New Roman" w:hAnsi="Times New Roman"/>
          <w:i/>
          <w:iCs/>
        </w:rPr>
        <w:t>.</w:t>
      </w:r>
    </w:p>
    <w:p w14:paraId="3178870E" w14:textId="399213FC" w:rsidR="001104A1" w:rsidRDefault="001104A1" w:rsidP="001104A1">
      <w:pPr>
        <w:pStyle w:val="a5"/>
        <w:ind w:firstLine="426"/>
        <w:jc w:val="both"/>
        <w:rPr>
          <w:rFonts w:ascii="Times New Roman" w:hAnsi="Times New Roman"/>
        </w:rPr>
      </w:pPr>
      <w:r w:rsidRPr="00BA5E98">
        <w:rPr>
          <w:rFonts w:ascii="Times New Roman" w:hAnsi="Times New Roman"/>
        </w:rPr>
        <w:t>Вот</w:t>
      </w:r>
      <w:r>
        <w:rPr>
          <w:rFonts w:ascii="Times New Roman" w:hAnsi="Times New Roman"/>
        </w:rPr>
        <w:t xml:space="preserve">. </w:t>
      </w:r>
      <w:r w:rsidRPr="00BA5E98">
        <w:rPr>
          <w:rFonts w:ascii="Times New Roman" w:hAnsi="Times New Roman"/>
        </w:rPr>
        <w:t>Но Части Тонкого тела действуют в основном после того</w:t>
      </w:r>
      <w:r>
        <w:rPr>
          <w:rFonts w:ascii="Times New Roman" w:hAnsi="Times New Roman"/>
        </w:rPr>
        <w:t xml:space="preserve">, </w:t>
      </w:r>
      <w:r w:rsidRPr="00BA5E98">
        <w:rPr>
          <w:rFonts w:ascii="Times New Roman" w:hAnsi="Times New Roman"/>
        </w:rPr>
        <w:t>как вы заснули</w:t>
      </w:r>
      <w:r>
        <w:rPr>
          <w:rFonts w:ascii="Times New Roman" w:hAnsi="Times New Roman"/>
        </w:rPr>
        <w:t xml:space="preserve">. </w:t>
      </w:r>
      <w:r w:rsidRPr="00BA5E98">
        <w:rPr>
          <w:rFonts w:ascii="Times New Roman" w:hAnsi="Times New Roman"/>
        </w:rPr>
        <w:t>Поэтому первый шаг</w:t>
      </w:r>
      <w:r w:rsidR="001F5215">
        <w:rPr>
          <w:rFonts w:ascii="Times New Roman" w:hAnsi="Times New Roman"/>
        </w:rPr>
        <w:t xml:space="preserve"> – </w:t>
      </w:r>
      <w:r w:rsidRPr="00BA5E98">
        <w:rPr>
          <w:rFonts w:ascii="Times New Roman" w:hAnsi="Times New Roman"/>
        </w:rPr>
        <w:t>это объединение этих Частей в физическое</w:t>
      </w:r>
      <w:r>
        <w:rPr>
          <w:rFonts w:ascii="Times New Roman" w:hAnsi="Times New Roman"/>
        </w:rPr>
        <w:t xml:space="preserve">, </w:t>
      </w:r>
      <w:r w:rsidRPr="00BA5E98">
        <w:rPr>
          <w:rFonts w:ascii="Times New Roman" w:hAnsi="Times New Roman"/>
        </w:rPr>
        <w:t>Тонкое утром и сейчас</w:t>
      </w:r>
      <w:r>
        <w:rPr>
          <w:rFonts w:ascii="Times New Roman" w:hAnsi="Times New Roman"/>
        </w:rPr>
        <w:t xml:space="preserve">. </w:t>
      </w:r>
      <w:r w:rsidRPr="00BA5E98">
        <w:rPr>
          <w:rFonts w:ascii="Times New Roman" w:hAnsi="Times New Roman"/>
        </w:rPr>
        <w:t>Вот вы проснулись и в ближайшие два-три часа у вас есть объединение Тонких и Физических Частей</w:t>
      </w:r>
      <w:r>
        <w:rPr>
          <w:rFonts w:ascii="Times New Roman" w:hAnsi="Times New Roman"/>
        </w:rPr>
        <w:t xml:space="preserve">. </w:t>
      </w:r>
      <w:r w:rsidRPr="00BA5E98">
        <w:rPr>
          <w:rFonts w:ascii="Times New Roman" w:hAnsi="Times New Roman"/>
        </w:rPr>
        <w:t>Через что они объединяются?</w:t>
      </w:r>
    </w:p>
    <w:p w14:paraId="77E1F288" w14:textId="77777777" w:rsidR="001104A1" w:rsidRDefault="001104A1" w:rsidP="001104A1">
      <w:pPr>
        <w:pStyle w:val="a5"/>
        <w:ind w:firstLine="426"/>
        <w:jc w:val="both"/>
        <w:rPr>
          <w:rFonts w:ascii="Times New Roman" w:hAnsi="Times New Roman"/>
        </w:rPr>
      </w:pPr>
      <w:r w:rsidRPr="00BA5E98">
        <w:rPr>
          <w:rFonts w:ascii="Times New Roman" w:hAnsi="Times New Roman"/>
        </w:rPr>
        <w:t>Хотя Тонкий мир это у нас что? Тонкий мир из чего состоит?</w:t>
      </w:r>
    </w:p>
    <w:p w14:paraId="3222526E"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Световещества</w:t>
      </w:r>
      <w:r>
        <w:rPr>
          <w:rFonts w:ascii="Times New Roman" w:hAnsi="Times New Roman"/>
          <w:i/>
          <w:iCs/>
        </w:rPr>
        <w:t>.</w:t>
      </w:r>
    </w:p>
    <w:p w14:paraId="69C105B9" w14:textId="77777777" w:rsidR="001104A1" w:rsidRDefault="001104A1" w:rsidP="001104A1">
      <w:pPr>
        <w:pStyle w:val="a5"/>
        <w:ind w:firstLine="426"/>
        <w:jc w:val="both"/>
        <w:rPr>
          <w:rFonts w:ascii="Times New Roman" w:hAnsi="Times New Roman"/>
        </w:rPr>
      </w:pPr>
      <w:r w:rsidRPr="00BA5E98">
        <w:rPr>
          <w:rFonts w:ascii="Times New Roman" w:hAnsi="Times New Roman"/>
        </w:rPr>
        <w:t>Из Световещества</w:t>
      </w:r>
      <w:r>
        <w:rPr>
          <w:rFonts w:ascii="Times New Roman" w:hAnsi="Times New Roman"/>
        </w:rPr>
        <w:t xml:space="preserve">. </w:t>
      </w:r>
      <w:r w:rsidRPr="00BA5E98">
        <w:rPr>
          <w:rFonts w:ascii="Times New Roman" w:hAnsi="Times New Roman"/>
        </w:rPr>
        <w:t>И в нём</w:t>
      </w:r>
      <w:r>
        <w:rPr>
          <w:rFonts w:ascii="Times New Roman" w:hAnsi="Times New Roman"/>
        </w:rPr>
        <w:t xml:space="preserve">, </w:t>
      </w:r>
      <w:r w:rsidRPr="00BA5E98">
        <w:rPr>
          <w:rFonts w:ascii="Times New Roman" w:hAnsi="Times New Roman"/>
        </w:rPr>
        <w:t>в Световеществе? В Свете</w:t>
      </w:r>
      <w:r>
        <w:rPr>
          <w:rFonts w:ascii="Times New Roman" w:hAnsi="Times New Roman"/>
        </w:rPr>
        <w:t xml:space="preserve">, </w:t>
      </w:r>
      <w:r w:rsidRPr="00BA5E98">
        <w:rPr>
          <w:rFonts w:ascii="Times New Roman" w:hAnsi="Times New Roman"/>
        </w:rPr>
        <w:t>что записано?</w:t>
      </w:r>
    </w:p>
    <w:p w14:paraId="2D057A27" w14:textId="77777777" w:rsidR="001104A1" w:rsidRDefault="001104A1" w:rsidP="001104A1">
      <w:pPr>
        <w:pStyle w:val="a5"/>
        <w:ind w:firstLine="426"/>
        <w:jc w:val="both"/>
        <w:rPr>
          <w:rFonts w:ascii="Times New Roman" w:hAnsi="Times New Roman"/>
          <w:i/>
          <w:iCs/>
        </w:rPr>
      </w:pPr>
      <w:r w:rsidRPr="00BA5E98">
        <w:rPr>
          <w:rFonts w:ascii="Times New Roman" w:hAnsi="Times New Roman"/>
          <w:i/>
          <w:iCs/>
        </w:rPr>
        <w:t xml:space="preserve">Из </w:t>
      </w:r>
      <w:r>
        <w:rPr>
          <w:rFonts w:ascii="Times New Roman" w:hAnsi="Times New Roman"/>
          <w:i/>
          <w:iCs/>
        </w:rPr>
        <w:t xml:space="preserve">зала: </w:t>
      </w:r>
      <w:r w:rsidRPr="00BA5E98">
        <w:rPr>
          <w:rFonts w:ascii="Times New Roman" w:hAnsi="Times New Roman"/>
          <w:i/>
          <w:iCs/>
        </w:rPr>
        <w:t>Мудрость</w:t>
      </w:r>
      <w:r>
        <w:rPr>
          <w:rFonts w:ascii="Times New Roman" w:hAnsi="Times New Roman"/>
          <w:i/>
          <w:iCs/>
        </w:rPr>
        <w:t>.</w:t>
      </w:r>
    </w:p>
    <w:p w14:paraId="462BEBE1" w14:textId="353A6188" w:rsidR="001104A1" w:rsidRPr="00BA5E98" w:rsidRDefault="001104A1" w:rsidP="001104A1">
      <w:pPr>
        <w:pStyle w:val="a5"/>
        <w:ind w:firstLine="426"/>
        <w:jc w:val="both"/>
        <w:rPr>
          <w:rFonts w:ascii="Times New Roman" w:hAnsi="Times New Roman"/>
        </w:rPr>
      </w:pPr>
      <w:r w:rsidRPr="00BA5E98">
        <w:rPr>
          <w:rFonts w:ascii="Times New Roman" w:hAnsi="Times New Roman"/>
        </w:rPr>
        <w:t>И когда мы спим</w:t>
      </w:r>
      <w:r>
        <w:rPr>
          <w:rFonts w:ascii="Times New Roman" w:hAnsi="Times New Roman"/>
        </w:rPr>
        <w:t xml:space="preserve">, </w:t>
      </w:r>
      <w:r w:rsidRPr="00BA5E98">
        <w:rPr>
          <w:rFonts w:ascii="Times New Roman" w:hAnsi="Times New Roman"/>
        </w:rPr>
        <w:t>занимаемся Светом</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когда вы спите</w:t>
      </w:r>
      <w:r>
        <w:rPr>
          <w:rFonts w:ascii="Times New Roman" w:hAnsi="Times New Roman"/>
        </w:rPr>
        <w:t xml:space="preserve">, </w:t>
      </w:r>
      <w:r w:rsidRPr="00BA5E98">
        <w:rPr>
          <w:rFonts w:ascii="Times New Roman" w:hAnsi="Times New Roman"/>
        </w:rPr>
        <w:t>это всего лишь Свет и Мудрость</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из Тонкого тела вы должны перейти</w:t>
      </w:r>
      <w:r>
        <w:rPr>
          <w:rFonts w:ascii="Times New Roman" w:hAnsi="Times New Roman"/>
        </w:rPr>
        <w:t xml:space="preserve">. </w:t>
      </w:r>
      <w:r w:rsidRPr="00BA5E98">
        <w:rPr>
          <w:rFonts w:ascii="Times New Roman" w:hAnsi="Times New Roman"/>
        </w:rPr>
        <w:t>Это первый внутренний мир</w:t>
      </w:r>
      <w:r>
        <w:rPr>
          <w:rFonts w:ascii="Times New Roman" w:hAnsi="Times New Roman"/>
        </w:rPr>
        <w:t xml:space="preserve">. </w:t>
      </w:r>
      <w:r w:rsidRPr="00BA5E98">
        <w:rPr>
          <w:rFonts w:ascii="Times New Roman" w:hAnsi="Times New Roman"/>
        </w:rPr>
        <w:t>И этот первый внутренний мир занимается Светом и Мудростью</w:t>
      </w:r>
      <w:r>
        <w:rPr>
          <w:rFonts w:ascii="Times New Roman" w:hAnsi="Times New Roman"/>
        </w:rPr>
        <w:t xml:space="preserve">. </w:t>
      </w:r>
      <w:r w:rsidRPr="00BA5E98">
        <w:rPr>
          <w:rFonts w:ascii="Times New Roman" w:hAnsi="Times New Roman"/>
        </w:rPr>
        <w:t>А Огонь у нас пишется в Волю</w:t>
      </w:r>
      <w:r>
        <w:rPr>
          <w:rFonts w:ascii="Times New Roman" w:hAnsi="Times New Roman"/>
        </w:rPr>
        <w:t xml:space="preserve">. </w:t>
      </w:r>
      <w:r w:rsidRPr="00BA5E98">
        <w:rPr>
          <w:rFonts w:ascii="Times New Roman" w:hAnsi="Times New Roman"/>
        </w:rPr>
        <w:t>А за Волю у нас отвечает Метагалактическое тело</w:t>
      </w:r>
      <w:r>
        <w:rPr>
          <w:rFonts w:ascii="Times New Roman" w:hAnsi="Times New Roman"/>
        </w:rPr>
        <w:t xml:space="preserve">. </w:t>
      </w:r>
      <w:r w:rsidRPr="00BA5E98">
        <w:rPr>
          <w:rFonts w:ascii="Times New Roman" w:hAnsi="Times New Roman"/>
        </w:rPr>
        <w:t>И для Тонкого тела есть второй внутренний мир</w:t>
      </w:r>
      <w:r>
        <w:rPr>
          <w:rFonts w:ascii="Times New Roman" w:hAnsi="Times New Roman"/>
        </w:rPr>
        <w:t xml:space="preserve">. </w:t>
      </w:r>
      <w:r w:rsidRPr="00BA5E98">
        <w:rPr>
          <w:rFonts w:ascii="Times New Roman" w:hAnsi="Times New Roman"/>
        </w:rPr>
        <w:t>Второй</w:t>
      </w:r>
      <w:r w:rsidR="001F5215">
        <w:rPr>
          <w:rFonts w:ascii="Times New Roman" w:hAnsi="Times New Roman"/>
        </w:rPr>
        <w:t xml:space="preserve"> – </w:t>
      </w:r>
      <w:r w:rsidRPr="00BA5E98">
        <w:rPr>
          <w:rFonts w:ascii="Times New Roman" w:hAnsi="Times New Roman"/>
        </w:rPr>
        <w:t>для нас</w:t>
      </w:r>
      <w:r>
        <w:rPr>
          <w:rFonts w:ascii="Times New Roman" w:hAnsi="Times New Roman"/>
        </w:rPr>
        <w:t xml:space="preserve">, </w:t>
      </w:r>
      <w:r w:rsidRPr="00BA5E98">
        <w:rPr>
          <w:rFonts w:ascii="Times New Roman" w:hAnsi="Times New Roman"/>
        </w:rPr>
        <w:t>а для Тонкого?</w:t>
      </w:r>
    </w:p>
    <w:p w14:paraId="1E04FC0B" w14:textId="23BFA512" w:rsidR="001104A1" w:rsidRDefault="001104A1" w:rsidP="001104A1">
      <w:pPr>
        <w:pStyle w:val="a5"/>
        <w:ind w:firstLine="426"/>
        <w:jc w:val="both"/>
        <w:rPr>
          <w:rFonts w:ascii="Times New Roman" w:hAnsi="Times New Roman"/>
        </w:rPr>
      </w:pPr>
      <w:r w:rsidRPr="00BA5E98">
        <w:rPr>
          <w:rFonts w:ascii="Times New Roman" w:hAnsi="Times New Roman"/>
        </w:rPr>
        <w:t>Метагалактическое тело</w:t>
      </w:r>
      <w:r w:rsidR="001F5215">
        <w:rPr>
          <w:rFonts w:ascii="Times New Roman" w:hAnsi="Times New Roman"/>
        </w:rPr>
        <w:t xml:space="preserve"> – </w:t>
      </w:r>
      <w:r w:rsidRPr="00BA5E98">
        <w:rPr>
          <w:rFonts w:ascii="Times New Roman" w:hAnsi="Times New Roman"/>
        </w:rPr>
        <w:t>это внутренний мир Тонкого</w:t>
      </w:r>
      <w:r>
        <w:rPr>
          <w:rFonts w:ascii="Times New Roman" w:hAnsi="Times New Roman"/>
        </w:rPr>
        <w:t xml:space="preserve">. </w:t>
      </w:r>
      <w:r w:rsidRPr="00BA5E98">
        <w:rPr>
          <w:rFonts w:ascii="Times New Roman" w:hAnsi="Times New Roman"/>
        </w:rPr>
        <w:t>Но проблема</w:t>
      </w:r>
      <w:r>
        <w:rPr>
          <w:rFonts w:ascii="Times New Roman" w:hAnsi="Times New Roman"/>
        </w:rPr>
        <w:t xml:space="preserve">, </w:t>
      </w:r>
      <w:r w:rsidRPr="00BA5E98">
        <w:rPr>
          <w:rFonts w:ascii="Times New Roman" w:hAnsi="Times New Roman"/>
        </w:rPr>
        <w:t>как в Тонком теле увидеть внутренний мир Метагалактического? Чтобы вы увидели проблему</w:t>
      </w:r>
      <w:r>
        <w:rPr>
          <w:rFonts w:ascii="Times New Roman" w:hAnsi="Times New Roman"/>
        </w:rPr>
        <w:t xml:space="preserve">, </w:t>
      </w:r>
      <w:r w:rsidRPr="00BA5E98">
        <w:rPr>
          <w:rFonts w:ascii="Times New Roman" w:hAnsi="Times New Roman"/>
        </w:rPr>
        <w:t>мы даже в Погружениях в основном ходим в Тонком теле</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нам надо учиться</w:t>
      </w:r>
      <w:r>
        <w:rPr>
          <w:rFonts w:ascii="Times New Roman" w:hAnsi="Times New Roman"/>
        </w:rPr>
        <w:t xml:space="preserve">. </w:t>
      </w:r>
      <w:r w:rsidRPr="00BA5E98">
        <w:rPr>
          <w:rFonts w:ascii="Times New Roman" w:hAnsi="Times New Roman"/>
        </w:rPr>
        <w:t>Погружение</w:t>
      </w:r>
      <w:r w:rsidR="001F5215">
        <w:rPr>
          <w:rFonts w:ascii="Times New Roman" w:hAnsi="Times New Roman"/>
        </w:rPr>
        <w:t xml:space="preserve"> – </w:t>
      </w:r>
      <w:r w:rsidRPr="00BA5E98">
        <w:rPr>
          <w:rFonts w:ascii="Times New Roman" w:hAnsi="Times New Roman"/>
        </w:rPr>
        <w:t>это не только</w:t>
      </w:r>
      <w:r>
        <w:rPr>
          <w:rFonts w:ascii="Times New Roman" w:hAnsi="Times New Roman"/>
        </w:rPr>
        <w:t xml:space="preserve">, </w:t>
      </w:r>
      <w:r w:rsidRPr="00BA5E98">
        <w:rPr>
          <w:rFonts w:ascii="Times New Roman" w:hAnsi="Times New Roman"/>
        </w:rPr>
        <w:t>когда я погружаю кого-то или кто-то</w:t>
      </w:r>
      <w:r>
        <w:rPr>
          <w:rFonts w:ascii="Times New Roman" w:hAnsi="Times New Roman"/>
        </w:rPr>
        <w:t xml:space="preserve">, </w:t>
      </w:r>
      <w:r w:rsidRPr="00BA5E98">
        <w:rPr>
          <w:rFonts w:ascii="Times New Roman" w:hAnsi="Times New Roman"/>
        </w:rPr>
        <w:t>а это ещё и Практика Погружения</w:t>
      </w:r>
      <w:r>
        <w:rPr>
          <w:rFonts w:ascii="Times New Roman" w:hAnsi="Times New Roman"/>
        </w:rPr>
        <w:t xml:space="preserve">. </w:t>
      </w:r>
      <w:r w:rsidRPr="00BA5E98">
        <w:rPr>
          <w:rFonts w:ascii="Times New Roman" w:hAnsi="Times New Roman"/>
        </w:rPr>
        <w:t>Помните</w:t>
      </w:r>
      <w:r>
        <w:rPr>
          <w:rFonts w:ascii="Times New Roman" w:hAnsi="Times New Roman"/>
        </w:rPr>
        <w:t xml:space="preserve">, </w:t>
      </w:r>
      <w:r w:rsidRPr="00BA5E98">
        <w:rPr>
          <w:rFonts w:ascii="Times New Roman" w:hAnsi="Times New Roman"/>
        </w:rPr>
        <w:t>она у нас пятая</w:t>
      </w:r>
      <w:r>
        <w:rPr>
          <w:rFonts w:ascii="Times New Roman" w:hAnsi="Times New Roman"/>
        </w:rPr>
        <w:t xml:space="preserve">, </w:t>
      </w:r>
      <w:r w:rsidRPr="00BA5E98">
        <w:rPr>
          <w:rFonts w:ascii="Times New Roman" w:hAnsi="Times New Roman"/>
        </w:rPr>
        <w:t>по-моему</w:t>
      </w:r>
      <w:r>
        <w:rPr>
          <w:rFonts w:ascii="Times New Roman" w:hAnsi="Times New Roman"/>
        </w:rPr>
        <w:t xml:space="preserve">. </w:t>
      </w:r>
      <w:r w:rsidRPr="00BA5E98">
        <w:rPr>
          <w:rFonts w:ascii="Times New Roman" w:hAnsi="Times New Roman"/>
        </w:rPr>
        <w:t>Мы ходим в Тонком теле</w:t>
      </w:r>
      <w:r>
        <w:rPr>
          <w:rFonts w:ascii="Times New Roman" w:hAnsi="Times New Roman"/>
        </w:rPr>
        <w:t xml:space="preserve">. </w:t>
      </w:r>
      <w:r w:rsidRPr="00BA5E98">
        <w:rPr>
          <w:rFonts w:ascii="Times New Roman" w:hAnsi="Times New Roman"/>
        </w:rPr>
        <w:t>А надо учиться вначале ходить в Тонком</w:t>
      </w:r>
      <w:r>
        <w:rPr>
          <w:rFonts w:ascii="Times New Roman" w:hAnsi="Times New Roman"/>
        </w:rPr>
        <w:t xml:space="preserve">, </w:t>
      </w:r>
      <w:r w:rsidRPr="00BA5E98">
        <w:rPr>
          <w:rFonts w:ascii="Times New Roman" w:hAnsi="Times New Roman"/>
        </w:rPr>
        <w:t>а потом из этого Тонкого ещё ходить в Метагалактическом</w:t>
      </w:r>
      <w:r>
        <w:rPr>
          <w:rFonts w:ascii="Times New Roman" w:hAnsi="Times New Roman"/>
        </w:rPr>
        <w:t>.</w:t>
      </w:r>
    </w:p>
    <w:p w14:paraId="4045FBA7" w14:textId="671DAC0E" w:rsidR="001104A1" w:rsidRDefault="001104A1" w:rsidP="001104A1">
      <w:pPr>
        <w:pStyle w:val="a5"/>
        <w:ind w:firstLine="426"/>
        <w:jc w:val="both"/>
        <w:rPr>
          <w:rFonts w:ascii="Times New Roman" w:hAnsi="Times New Roman"/>
        </w:rPr>
      </w:pPr>
      <w:r w:rsidRPr="00BA5E98">
        <w:rPr>
          <w:rFonts w:ascii="Times New Roman" w:hAnsi="Times New Roman"/>
        </w:rPr>
        <w:t>Чтобы было понятно</w:t>
      </w:r>
      <w:r>
        <w:rPr>
          <w:rFonts w:ascii="Times New Roman" w:hAnsi="Times New Roman"/>
        </w:rPr>
        <w:t xml:space="preserve">, </w:t>
      </w:r>
      <w:r w:rsidRPr="00BA5E98">
        <w:rPr>
          <w:rFonts w:ascii="Times New Roman" w:hAnsi="Times New Roman"/>
        </w:rPr>
        <w:t>что такое разработка внутреннего мира Метагалактического</w:t>
      </w:r>
      <w:r>
        <w:rPr>
          <w:rFonts w:ascii="Times New Roman" w:hAnsi="Times New Roman"/>
        </w:rPr>
        <w:t xml:space="preserve">. </w:t>
      </w:r>
      <w:r w:rsidRPr="00BA5E98">
        <w:rPr>
          <w:rFonts w:ascii="Times New Roman" w:hAnsi="Times New Roman"/>
        </w:rPr>
        <w:t>От Метагалактического тела у нас кто? У многих из вас существуют? Трансвизорные тела</w:t>
      </w:r>
      <w:r>
        <w:rPr>
          <w:rFonts w:ascii="Times New Roman" w:hAnsi="Times New Roman"/>
        </w:rPr>
        <w:t xml:space="preserve">. </w:t>
      </w:r>
      <w:r w:rsidRPr="00BA5E98">
        <w:rPr>
          <w:rFonts w:ascii="Times New Roman" w:hAnsi="Times New Roman"/>
        </w:rPr>
        <w:t>И вот здесь внутренний мир разрабатывают Трансвизорные тела</w:t>
      </w:r>
      <w:r>
        <w:rPr>
          <w:rFonts w:ascii="Times New Roman" w:hAnsi="Times New Roman"/>
        </w:rPr>
        <w:t xml:space="preserve">. </w:t>
      </w:r>
      <w:r w:rsidRPr="00BA5E98">
        <w:rPr>
          <w:rFonts w:ascii="Times New Roman" w:hAnsi="Times New Roman"/>
        </w:rPr>
        <w:t>Они в синтезе фактически форматируют Метагалактическое</w:t>
      </w:r>
      <w:r>
        <w:rPr>
          <w:rFonts w:ascii="Times New Roman" w:hAnsi="Times New Roman"/>
        </w:rPr>
        <w:t xml:space="preserve">, </w:t>
      </w:r>
      <w:r w:rsidRPr="00BA5E98">
        <w:rPr>
          <w:rFonts w:ascii="Times New Roman" w:hAnsi="Times New Roman"/>
        </w:rPr>
        <w:t>Тонкое тело</w:t>
      </w:r>
      <w:r>
        <w:rPr>
          <w:rFonts w:ascii="Times New Roman" w:hAnsi="Times New Roman"/>
        </w:rPr>
        <w:t xml:space="preserve">. </w:t>
      </w:r>
      <w:r w:rsidRPr="00BA5E98">
        <w:rPr>
          <w:rFonts w:ascii="Times New Roman" w:hAnsi="Times New Roman"/>
        </w:rPr>
        <w:t>Я понимаю</w:t>
      </w:r>
      <w:r>
        <w:rPr>
          <w:rFonts w:ascii="Times New Roman" w:hAnsi="Times New Roman"/>
        </w:rPr>
        <w:t xml:space="preserve">, </w:t>
      </w:r>
      <w:r w:rsidRPr="00BA5E98">
        <w:rPr>
          <w:rFonts w:ascii="Times New Roman" w:hAnsi="Times New Roman"/>
        </w:rPr>
        <w:t>что они сами по себе в Трансвизор входят</w:t>
      </w:r>
      <w:r>
        <w:rPr>
          <w:rFonts w:ascii="Times New Roman" w:hAnsi="Times New Roman"/>
        </w:rPr>
        <w:t xml:space="preserve">, </w:t>
      </w:r>
      <w:r w:rsidRPr="00BA5E98">
        <w:rPr>
          <w:rFonts w:ascii="Times New Roman" w:hAnsi="Times New Roman"/>
        </w:rPr>
        <w:t>в нашу Часть</w:t>
      </w:r>
      <w:r>
        <w:rPr>
          <w:rFonts w:ascii="Times New Roman" w:hAnsi="Times New Roman"/>
        </w:rPr>
        <w:t xml:space="preserve">, </w:t>
      </w:r>
      <w:r w:rsidRPr="00BA5E98">
        <w:rPr>
          <w:rFonts w:ascii="Times New Roman" w:hAnsi="Times New Roman"/>
        </w:rPr>
        <w:t>физически</w:t>
      </w:r>
      <w:r>
        <w:rPr>
          <w:rFonts w:ascii="Times New Roman" w:hAnsi="Times New Roman"/>
        </w:rPr>
        <w:t xml:space="preserve">. </w:t>
      </w:r>
      <w:r w:rsidRPr="00BA5E98">
        <w:rPr>
          <w:rFonts w:ascii="Times New Roman" w:hAnsi="Times New Roman"/>
        </w:rPr>
        <w:t>То есть Трансвизорные тела итогово идут на физику</w:t>
      </w:r>
      <w:r>
        <w:rPr>
          <w:rFonts w:ascii="Times New Roman" w:hAnsi="Times New Roman"/>
        </w:rPr>
        <w:t xml:space="preserve">. </w:t>
      </w:r>
      <w:r w:rsidRPr="00BA5E98">
        <w:rPr>
          <w:rFonts w:ascii="Times New Roman" w:hAnsi="Times New Roman"/>
        </w:rPr>
        <w:t>Но идя на физику</w:t>
      </w:r>
      <w:r>
        <w:rPr>
          <w:rFonts w:ascii="Times New Roman" w:hAnsi="Times New Roman"/>
        </w:rPr>
        <w:t xml:space="preserve">, </w:t>
      </w:r>
      <w:r w:rsidRPr="00BA5E98">
        <w:rPr>
          <w:rFonts w:ascii="Times New Roman" w:hAnsi="Times New Roman"/>
        </w:rPr>
        <w:t>они несут нам внутренний мир Метагалактического тела</w:t>
      </w:r>
      <w:r>
        <w:rPr>
          <w:rFonts w:ascii="Times New Roman" w:hAnsi="Times New Roman"/>
        </w:rPr>
        <w:t xml:space="preserve">. </w:t>
      </w:r>
      <w:r w:rsidRPr="00BA5E98">
        <w:rPr>
          <w:rFonts w:ascii="Times New Roman" w:hAnsi="Times New Roman"/>
        </w:rPr>
        <w:t>А Метагалактическое тело</w:t>
      </w:r>
      <w:r w:rsidR="001F5215">
        <w:rPr>
          <w:rFonts w:ascii="Times New Roman" w:hAnsi="Times New Roman"/>
        </w:rPr>
        <w:t xml:space="preserve"> – </w:t>
      </w:r>
      <w:r w:rsidRPr="00BA5E98">
        <w:rPr>
          <w:rFonts w:ascii="Times New Roman" w:hAnsi="Times New Roman"/>
        </w:rPr>
        <w:t>это Дух</w:t>
      </w:r>
      <w:r>
        <w:rPr>
          <w:rFonts w:ascii="Times New Roman" w:hAnsi="Times New Roman"/>
        </w:rPr>
        <w:t xml:space="preserve">, </w:t>
      </w:r>
      <w:r w:rsidRPr="00BA5E98">
        <w:rPr>
          <w:rFonts w:ascii="Times New Roman" w:hAnsi="Times New Roman"/>
        </w:rPr>
        <w:t>да? И Воля</w:t>
      </w:r>
      <w:r>
        <w:rPr>
          <w:rFonts w:ascii="Times New Roman" w:hAnsi="Times New Roman"/>
        </w:rPr>
        <w:t>.</w:t>
      </w:r>
    </w:p>
    <w:p w14:paraId="57D3FE59" w14:textId="28E02C78" w:rsidR="001104A1" w:rsidRDefault="001104A1" w:rsidP="001104A1">
      <w:pPr>
        <w:pStyle w:val="a5"/>
        <w:ind w:firstLine="426"/>
        <w:jc w:val="both"/>
        <w:rPr>
          <w:rFonts w:ascii="Times New Roman" w:hAnsi="Times New Roman"/>
        </w:rPr>
      </w:pPr>
      <w:r w:rsidRPr="00BA5E98">
        <w:rPr>
          <w:rFonts w:ascii="Times New Roman" w:hAnsi="Times New Roman"/>
        </w:rPr>
        <w:t>Вам вопрос</w:t>
      </w:r>
      <w:r>
        <w:rPr>
          <w:rFonts w:ascii="Times New Roman" w:hAnsi="Times New Roman"/>
        </w:rPr>
        <w:t xml:space="preserve">. </w:t>
      </w:r>
      <w:r w:rsidRPr="00BA5E98">
        <w:rPr>
          <w:rFonts w:ascii="Times New Roman" w:hAnsi="Times New Roman"/>
        </w:rPr>
        <w:t>Ваши Инструменты работают только Мудростью? Светом? Или ещё Духом и Волей? Или</w:t>
      </w:r>
      <w:r w:rsidR="00925C9C">
        <w:rPr>
          <w:rFonts w:ascii="Times New Roman" w:hAnsi="Times New Roman"/>
        </w:rPr>
        <w:t xml:space="preserve"> </w:t>
      </w:r>
      <w:r w:rsidRPr="00BA5E98">
        <w:rPr>
          <w:rFonts w:ascii="Times New Roman" w:hAnsi="Times New Roman"/>
        </w:rPr>
        <w:t>только</w:t>
      </w:r>
      <w:r w:rsidR="00925C9C">
        <w:rPr>
          <w:rFonts w:ascii="Times New Roman" w:hAnsi="Times New Roman"/>
        </w:rPr>
        <w:t xml:space="preserve"> </w:t>
      </w:r>
      <w:r w:rsidRPr="00BA5E98">
        <w:rPr>
          <w:rFonts w:ascii="Times New Roman" w:hAnsi="Times New Roman"/>
        </w:rPr>
        <w:t>Волей</w:t>
      </w:r>
      <w:r w:rsidR="00925C9C">
        <w:rPr>
          <w:rFonts w:ascii="Times New Roman" w:hAnsi="Times New Roman"/>
        </w:rPr>
        <w:t xml:space="preserve"> </w:t>
      </w:r>
      <w:r w:rsidRPr="00BA5E98">
        <w:rPr>
          <w:rFonts w:ascii="Times New Roman" w:hAnsi="Times New Roman"/>
        </w:rPr>
        <w:t>как Меч? Если только Волей</w:t>
      </w:r>
      <w:r>
        <w:rPr>
          <w:rFonts w:ascii="Times New Roman" w:hAnsi="Times New Roman"/>
        </w:rPr>
        <w:t xml:space="preserve">, </w:t>
      </w:r>
      <w:r w:rsidRPr="00BA5E98">
        <w:rPr>
          <w:rFonts w:ascii="Times New Roman" w:hAnsi="Times New Roman"/>
        </w:rPr>
        <w:t>то Меч работает только в Метагалактическом теле</w:t>
      </w:r>
      <w:r>
        <w:rPr>
          <w:rFonts w:ascii="Times New Roman" w:hAnsi="Times New Roman"/>
        </w:rPr>
        <w:t xml:space="preserve">. </w:t>
      </w:r>
      <w:r w:rsidRPr="00BA5E98">
        <w:rPr>
          <w:rFonts w:ascii="Times New Roman" w:hAnsi="Times New Roman"/>
        </w:rPr>
        <w:t>А в Тонком вы иногда его применяете</w:t>
      </w:r>
      <w:r>
        <w:rPr>
          <w:rFonts w:ascii="Times New Roman" w:hAnsi="Times New Roman"/>
        </w:rPr>
        <w:t xml:space="preserve">, </w:t>
      </w:r>
      <w:r w:rsidRPr="00BA5E98">
        <w:rPr>
          <w:rFonts w:ascii="Times New Roman" w:hAnsi="Times New Roman"/>
        </w:rPr>
        <w:t>бегая за всякими</w:t>
      </w:r>
      <w:r>
        <w:rPr>
          <w:rFonts w:ascii="Times New Roman" w:hAnsi="Times New Roman"/>
        </w:rPr>
        <w:t xml:space="preserve">. </w:t>
      </w:r>
      <w:r w:rsidRPr="00BA5E98">
        <w:rPr>
          <w:rFonts w:ascii="Times New Roman" w:hAnsi="Times New Roman"/>
        </w:rPr>
        <w:t>Или от всяких</w:t>
      </w:r>
      <w:r>
        <w:rPr>
          <w:rFonts w:ascii="Times New Roman" w:hAnsi="Times New Roman"/>
        </w:rPr>
        <w:t xml:space="preserve">, </w:t>
      </w:r>
      <w:r w:rsidRPr="00BA5E98">
        <w:rPr>
          <w:rFonts w:ascii="Times New Roman" w:hAnsi="Times New Roman"/>
        </w:rPr>
        <w:t>забывая достать Меч</w:t>
      </w:r>
      <w:r>
        <w:rPr>
          <w:rFonts w:ascii="Times New Roman" w:hAnsi="Times New Roman"/>
        </w:rPr>
        <w:t>.</w:t>
      </w:r>
    </w:p>
    <w:p w14:paraId="7AD17D83" w14:textId="5E2AB9B8"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Когда во сне ты наблюдаешь</w:t>
      </w:r>
      <w:r>
        <w:rPr>
          <w:rFonts w:ascii="Times New Roman" w:hAnsi="Times New Roman"/>
          <w:i/>
        </w:rPr>
        <w:t xml:space="preserve">, </w:t>
      </w:r>
      <w:r w:rsidRPr="00BA5E98">
        <w:rPr>
          <w:rFonts w:ascii="Times New Roman" w:hAnsi="Times New Roman"/>
          <w:i/>
        </w:rPr>
        <w:t>что твоё Тонкое тело делает</w:t>
      </w:r>
      <w:r w:rsidR="001F5215">
        <w:rPr>
          <w:rFonts w:ascii="Times New Roman" w:hAnsi="Times New Roman"/>
          <w:i/>
        </w:rPr>
        <w:t xml:space="preserve"> – </w:t>
      </w:r>
      <w:r w:rsidRPr="00BA5E98">
        <w:rPr>
          <w:rFonts w:ascii="Times New Roman" w:hAnsi="Times New Roman"/>
          <w:i/>
        </w:rPr>
        <w:t>это Метагалактическое?</w:t>
      </w:r>
    </w:p>
    <w:p w14:paraId="51C8FAFB" w14:textId="77777777" w:rsidR="001104A1" w:rsidRDefault="001104A1" w:rsidP="001104A1">
      <w:pPr>
        <w:pStyle w:val="a5"/>
        <w:ind w:firstLine="426"/>
        <w:jc w:val="both"/>
        <w:rPr>
          <w:rFonts w:ascii="Times New Roman" w:hAnsi="Times New Roman"/>
        </w:rPr>
      </w:pPr>
      <w:r w:rsidRPr="00BA5E98">
        <w:rPr>
          <w:rFonts w:ascii="Times New Roman" w:hAnsi="Times New Roman"/>
        </w:rPr>
        <w:t>У! У! У! Это Метагалактическое тело</w:t>
      </w:r>
      <w:r>
        <w:rPr>
          <w:rFonts w:ascii="Times New Roman" w:hAnsi="Times New Roman"/>
        </w:rPr>
        <w:t>.</w:t>
      </w:r>
    </w:p>
    <w:p w14:paraId="26515AB5"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Но это же для Духа больше пример</w:t>
      </w:r>
      <w:r>
        <w:rPr>
          <w:rFonts w:ascii="Times New Roman" w:hAnsi="Times New Roman"/>
          <w:i/>
        </w:rPr>
        <w:t xml:space="preserve">, </w:t>
      </w:r>
      <w:r w:rsidRPr="00BA5E98">
        <w:rPr>
          <w:rFonts w:ascii="Times New Roman" w:hAnsi="Times New Roman"/>
          <w:i/>
        </w:rPr>
        <w:t>нет?</w:t>
      </w:r>
    </w:p>
    <w:p w14:paraId="1A119E55" w14:textId="77777777" w:rsidR="001104A1" w:rsidRPr="00BA5E98" w:rsidRDefault="001104A1" w:rsidP="001104A1">
      <w:pPr>
        <w:pStyle w:val="a5"/>
        <w:ind w:firstLine="426"/>
        <w:jc w:val="both"/>
        <w:rPr>
          <w:rFonts w:ascii="Times New Roman" w:hAnsi="Times New Roman"/>
        </w:rPr>
      </w:pPr>
      <w:r w:rsidRPr="00BA5E98">
        <w:rPr>
          <w:rFonts w:ascii="Times New Roman" w:hAnsi="Times New Roman"/>
        </w:rPr>
        <w:t>Здрасьте</w:t>
      </w:r>
      <w:r>
        <w:rPr>
          <w:rFonts w:ascii="Times New Roman" w:hAnsi="Times New Roman"/>
        </w:rPr>
        <w:t xml:space="preserve">. </w:t>
      </w:r>
      <w:r w:rsidRPr="00BA5E98">
        <w:rPr>
          <w:rFonts w:ascii="Times New Roman" w:hAnsi="Times New Roman"/>
        </w:rPr>
        <w:t>А оно из чего состоит?</w:t>
      </w:r>
    </w:p>
    <w:p w14:paraId="30F3EEC8"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Я имею в виду</w:t>
      </w:r>
      <w:r>
        <w:rPr>
          <w:rFonts w:ascii="Times New Roman" w:hAnsi="Times New Roman"/>
          <w:i/>
        </w:rPr>
        <w:t xml:space="preserve">, </w:t>
      </w:r>
      <w:r w:rsidRPr="00BA5E98">
        <w:rPr>
          <w:rFonts w:ascii="Times New Roman" w:hAnsi="Times New Roman"/>
          <w:i/>
        </w:rPr>
        <w:t>что</w:t>
      </w:r>
    </w:p>
    <w:p w14:paraId="191C4893" w14:textId="78C97FE2" w:rsidR="001104A1" w:rsidRDefault="001104A1" w:rsidP="001104A1">
      <w:pPr>
        <w:pStyle w:val="a5"/>
        <w:ind w:firstLine="426"/>
        <w:jc w:val="both"/>
        <w:rPr>
          <w:rFonts w:ascii="Times New Roman" w:hAnsi="Times New Roman"/>
        </w:rPr>
      </w:pPr>
      <w:r w:rsidRPr="00BA5E98">
        <w:rPr>
          <w:rFonts w:ascii="Times New Roman" w:hAnsi="Times New Roman"/>
        </w:rPr>
        <w:t>Раньше</w:t>
      </w:r>
      <w:r w:rsidR="001F5215">
        <w:rPr>
          <w:rFonts w:ascii="Times New Roman" w:hAnsi="Times New Roman"/>
        </w:rPr>
        <w:t xml:space="preserve"> – </w:t>
      </w:r>
      <w:r w:rsidRPr="00BA5E98">
        <w:rPr>
          <w:rFonts w:ascii="Times New Roman" w:hAnsi="Times New Roman"/>
        </w:rPr>
        <w:t>это взгляд Духа</w:t>
      </w:r>
      <w:r>
        <w:rPr>
          <w:rFonts w:ascii="Times New Roman" w:hAnsi="Times New Roman"/>
        </w:rPr>
        <w:t xml:space="preserve">, </w:t>
      </w:r>
      <w:r w:rsidRPr="00BA5E98">
        <w:rPr>
          <w:rFonts w:ascii="Times New Roman" w:hAnsi="Times New Roman"/>
        </w:rPr>
        <w:t>а сейчас это должно быть тело</w:t>
      </w:r>
      <w:r>
        <w:rPr>
          <w:rFonts w:ascii="Times New Roman" w:hAnsi="Times New Roman"/>
        </w:rPr>
        <w:t xml:space="preserve">, </w:t>
      </w:r>
      <w:r w:rsidRPr="00BA5E98">
        <w:rPr>
          <w:rFonts w:ascii="Times New Roman" w:hAnsi="Times New Roman"/>
        </w:rPr>
        <w:t>которое разрабатывать надо</w:t>
      </w:r>
      <w:r>
        <w:rPr>
          <w:rFonts w:ascii="Times New Roman" w:hAnsi="Times New Roman"/>
        </w:rPr>
        <w:t xml:space="preserve">. </w:t>
      </w:r>
      <w:r w:rsidRPr="00BA5E98">
        <w:rPr>
          <w:rFonts w:ascii="Times New Roman" w:hAnsi="Times New Roman"/>
        </w:rPr>
        <w:t>Почему взгляд Духа? В Пятой расе было ж Тонкое тело</w:t>
      </w:r>
      <w:r>
        <w:rPr>
          <w:rFonts w:ascii="Times New Roman" w:hAnsi="Times New Roman"/>
        </w:rPr>
        <w:t xml:space="preserve">. </w:t>
      </w:r>
      <w:r w:rsidRPr="00BA5E98">
        <w:rPr>
          <w:rFonts w:ascii="Times New Roman" w:hAnsi="Times New Roman"/>
        </w:rPr>
        <w:t>Там рай</w:t>
      </w:r>
      <w:r>
        <w:rPr>
          <w:rFonts w:ascii="Times New Roman" w:hAnsi="Times New Roman"/>
        </w:rPr>
        <w:t xml:space="preserve">, </w:t>
      </w:r>
      <w:r w:rsidRPr="00BA5E98">
        <w:rPr>
          <w:rFonts w:ascii="Times New Roman" w:hAnsi="Times New Roman"/>
        </w:rPr>
        <w:t>и мы выходили в основном в Тонкий мир</w:t>
      </w:r>
      <w:r w:rsidR="001F5215">
        <w:rPr>
          <w:rFonts w:ascii="Times New Roman" w:hAnsi="Times New Roman"/>
        </w:rPr>
        <w:t xml:space="preserve"> – </w:t>
      </w:r>
      <w:r w:rsidRPr="00BA5E98">
        <w:rPr>
          <w:rFonts w:ascii="Times New Roman" w:hAnsi="Times New Roman"/>
        </w:rPr>
        <w:t>астрал</w:t>
      </w:r>
      <w:r>
        <w:rPr>
          <w:rFonts w:ascii="Times New Roman" w:hAnsi="Times New Roman"/>
        </w:rPr>
        <w:t xml:space="preserve">, </w:t>
      </w:r>
      <w:r w:rsidRPr="00BA5E98">
        <w:rPr>
          <w:rFonts w:ascii="Times New Roman" w:hAnsi="Times New Roman"/>
        </w:rPr>
        <w:t>ментал</w:t>
      </w:r>
      <w:r>
        <w:rPr>
          <w:rFonts w:ascii="Times New Roman" w:hAnsi="Times New Roman"/>
        </w:rPr>
        <w:t xml:space="preserve">. </w:t>
      </w:r>
      <w:r w:rsidRPr="00BA5E98">
        <w:rPr>
          <w:rFonts w:ascii="Times New Roman" w:hAnsi="Times New Roman"/>
        </w:rPr>
        <w:t>Но подготовленные Посвящённые выходили в Огненный мир</w:t>
      </w:r>
      <w:r>
        <w:rPr>
          <w:rFonts w:ascii="Times New Roman" w:hAnsi="Times New Roman"/>
        </w:rPr>
        <w:t xml:space="preserve">, </w:t>
      </w:r>
      <w:r w:rsidRPr="00BA5E98">
        <w:rPr>
          <w:rFonts w:ascii="Times New Roman" w:hAnsi="Times New Roman"/>
        </w:rPr>
        <w:t>и это был другой мир</w:t>
      </w:r>
      <w:r>
        <w:rPr>
          <w:rFonts w:ascii="Times New Roman" w:hAnsi="Times New Roman"/>
        </w:rPr>
        <w:t xml:space="preserve">. </w:t>
      </w:r>
      <w:r w:rsidRPr="00BA5E98">
        <w:rPr>
          <w:rFonts w:ascii="Times New Roman" w:hAnsi="Times New Roman"/>
        </w:rPr>
        <w:t>Поэтому взгляд Духа</w:t>
      </w:r>
      <w:r w:rsidR="001F5215">
        <w:rPr>
          <w:rFonts w:ascii="Times New Roman" w:hAnsi="Times New Roman"/>
        </w:rPr>
        <w:t xml:space="preserve"> – </w:t>
      </w:r>
      <w:r w:rsidRPr="00BA5E98">
        <w:rPr>
          <w:rFonts w:ascii="Times New Roman" w:hAnsi="Times New Roman"/>
        </w:rPr>
        <w:t>это опять же взгляд был выше Тонкого тела даже по Пятой расе</w:t>
      </w:r>
      <w:r>
        <w:rPr>
          <w:rFonts w:ascii="Times New Roman" w:hAnsi="Times New Roman"/>
        </w:rPr>
        <w:t xml:space="preserve">. </w:t>
      </w:r>
      <w:r w:rsidRPr="00BA5E98">
        <w:rPr>
          <w:rFonts w:ascii="Times New Roman" w:hAnsi="Times New Roman"/>
        </w:rPr>
        <w:t>То есть взгляд Огненного тела из Огненного мира</w:t>
      </w:r>
      <w:r>
        <w:rPr>
          <w:rFonts w:ascii="Times New Roman" w:hAnsi="Times New Roman"/>
        </w:rPr>
        <w:t>.</w:t>
      </w:r>
    </w:p>
    <w:p w14:paraId="6D18E1A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Огнедух</w:t>
      </w:r>
      <w:r>
        <w:rPr>
          <w:rFonts w:ascii="Times New Roman" w:hAnsi="Times New Roman"/>
          <w:i/>
        </w:rPr>
        <w:t>.</w:t>
      </w:r>
    </w:p>
    <w:p w14:paraId="6E96A57A" w14:textId="77777777"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Да</w:t>
      </w:r>
      <w:r>
        <w:rPr>
          <w:rFonts w:ascii="Times New Roman" w:hAnsi="Times New Roman"/>
        </w:rPr>
        <w:t xml:space="preserve">, </w:t>
      </w:r>
      <w:r w:rsidRPr="00BA5E98">
        <w:rPr>
          <w:rFonts w:ascii="Times New Roman" w:hAnsi="Times New Roman"/>
        </w:rPr>
        <w:t>из Огнедуха тоже</w:t>
      </w:r>
      <w:r>
        <w:rPr>
          <w:rFonts w:ascii="Times New Roman" w:hAnsi="Times New Roman"/>
        </w:rPr>
        <w:t xml:space="preserve">. </w:t>
      </w:r>
      <w:r w:rsidRPr="00BA5E98">
        <w:rPr>
          <w:rFonts w:ascii="Times New Roman" w:hAnsi="Times New Roman"/>
        </w:rPr>
        <w:t>Но у нас Огненных тел в Пятой расе не было</w:t>
      </w:r>
      <w:r>
        <w:rPr>
          <w:rFonts w:ascii="Times New Roman" w:hAnsi="Times New Roman"/>
        </w:rPr>
        <w:t xml:space="preserve">. </w:t>
      </w:r>
      <w:r w:rsidRPr="00BA5E98">
        <w:rPr>
          <w:rFonts w:ascii="Times New Roman" w:hAnsi="Times New Roman"/>
        </w:rPr>
        <w:t>То есть сама раса и принцип человечества не предполагал Огненных тел</w:t>
      </w:r>
      <w:r>
        <w:rPr>
          <w:rFonts w:ascii="Times New Roman" w:hAnsi="Times New Roman"/>
        </w:rPr>
        <w:t xml:space="preserve">. </w:t>
      </w:r>
      <w:r w:rsidRPr="00BA5E98">
        <w:rPr>
          <w:rFonts w:ascii="Times New Roman" w:hAnsi="Times New Roman"/>
        </w:rPr>
        <w:t>Это только предполагалось у Посвящённых</w:t>
      </w:r>
      <w:r>
        <w:rPr>
          <w:rFonts w:ascii="Times New Roman" w:hAnsi="Times New Roman"/>
        </w:rPr>
        <w:t xml:space="preserve">, </w:t>
      </w:r>
      <w:r w:rsidRPr="00BA5E98">
        <w:rPr>
          <w:rFonts w:ascii="Times New Roman" w:hAnsi="Times New Roman"/>
        </w:rPr>
        <w:t>которые внедряли это в жизнь</w:t>
      </w:r>
      <w:r>
        <w:rPr>
          <w:rFonts w:ascii="Times New Roman" w:hAnsi="Times New Roman"/>
        </w:rPr>
        <w:t>.</w:t>
      </w:r>
    </w:p>
    <w:p w14:paraId="24572E6F" w14:textId="111ADD05" w:rsidR="001104A1" w:rsidRDefault="001104A1" w:rsidP="001104A1">
      <w:pPr>
        <w:pStyle w:val="a5"/>
        <w:ind w:firstLine="426"/>
        <w:jc w:val="both"/>
        <w:rPr>
          <w:rFonts w:ascii="Times New Roman" w:hAnsi="Times New Roman"/>
        </w:rPr>
      </w:pPr>
      <w:r w:rsidRPr="00BA5E98">
        <w:rPr>
          <w:rFonts w:ascii="Times New Roman" w:hAnsi="Times New Roman"/>
        </w:rPr>
        <w:t>Поэтому на самом деле именно в Метагалактическом теле результат всех Посвящённых Пятой расы</w:t>
      </w:r>
      <w:r>
        <w:rPr>
          <w:rFonts w:ascii="Times New Roman" w:hAnsi="Times New Roman"/>
        </w:rPr>
        <w:t xml:space="preserve">. </w:t>
      </w:r>
      <w:r w:rsidRPr="00BA5E98">
        <w:rPr>
          <w:rFonts w:ascii="Times New Roman" w:hAnsi="Times New Roman"/>
        </w:rPr>
        <w:t>В итоге все накопления Посвящённых у вас не на Физике</w:t>
      </w:r>
      <w:r>
        <w:rPr>
          <w:rFonts w:ascii="Times New Roman" w:hAnsi="Times New Roman"/>
        </w:rPr>
        <w:t xml:space="preserve">, </w:t>
      </w:r>
      <w:r w:rsidRPr="00BA5E98">
        <w:rPr>
          <w:rFonts w:ascii="Times New Roman" w:hAnsi="Times New Roman"/>
        </w:rPr>
        <w:t>а в Метагалактическом теле</w:t>
      </w:r>
      <w:r>
        <w:rPr>
          <w:rFonts w:ascii="Times New Roman" w:hAnsi="Times New Roman"/>
        </w:rPr>
        <w:t xml:space="preserve">. </w:t>
      </w:r>
      <w:r w:rsidRPr="00BA5E98">
        <w:rPr>
          <w:rFonts w:ascii="Times New Roman" w:hAnsi="Times New Roman"/>
        </w:rPr>
        <w:t>Если второй внутренний мир вы не свяжете с физикой</w:t>
      </w:r>
      <w:r>
        <w:rPr>
          <w:rFonts w:ascii="Times New Roman" w:hAnsi="Times New Roman"/>
        </w:rPr>
        <w:t xml:space="preserve">, </w:t>
      </w:r>
      <w:r w:rsidRPr="00BA5E98">
        <w:rPr>
          <w:rFonts w:ascii="Times New Roman" w:hAnsi="Times New Roman"/>
        </w:rPr>
        <w:t>то ваши накопления Посвящённых могут быть и непонятны</w:t>
      </w:r>
      <w:r>
        <w:rPr>
          <w:rFonts w:ascii="Times New Roman" w:hAnsi="Times New Roman"/>
        </w:rPr>
        <w:t xml:space="preserve">. </w:t>
      </w:r>
      <w:r w:rsidRPr="00BA5E98">
        <w:rPr>
          <w:rFonts w:ascii="Times New Roman" w:hAnsi="Times New Roman"/>
        </w:rPr>
        <w:t>Поэтому я к некоторым подхожу</w:t>
      </w:r>
      <w:r>
        <w:rPr>
          <w:rFonts w:ascii="Times New Roman" w:hAnsi="Times New Roman"/>
        </w:rPr>
        <w:t xml:space="preserve">, </w:t>
      </w:r>
      <w:r w:rsidRPr="00BA5E98">
        <w:rPr>
          <w:rFonts w:ascii="Times New Roman" w:hAnsi="Times New Roman"/>
        </w:rPr>
        <w:t>говорю: «Да</w:t>
      </w:r>
      <w:r>
        <w:rPr>
          <w:rFonts w:ascii="Times New Roman" w:hAnsi="Times New Roman"/>
        </w:rPr>
        <w:t xml:space="preserve">, </w:t>
      </w:r>
      <w:r w:rsidRPr="00BA5E98">
        <w:rPr>
          <w:rFonts w:ascii="Times New Roman" w:hAnsi="Times New Roman"/>
        </w:rPr>
        <w:t>ты</w:t>
      </w:r>
      <w:r w:rsidR="001F5215">
        <w:rPr>
          <w:rFonts w:ascii="Times New Roman" w:hAnsi="Times New Roman"/>
        </w:rPr>
        <w:t xml:space="preserve"> – </w:t>
      </w:r>
      <w:r w:rsidRPr="00BA5E98">
        <w:rPr>
          <w:rFonts w:ascii="Times New Roman" w:hAnsi="Times New Roman"/>
        </w:rPr>
        <w:t>Посвящённая</w:t>
      </w:r>
      <w:r>
        <w:rPr>
          <w:rFonts w:ascii="Times New Roman" w:hAnsi="Times New Roman"/>
        </w:rPr>
        <w:t xml:space="preserve">, </w:t>
      </w:r>
      <w:r w:rsidRPr="00BA5E98">
        <w:rPr>
          <w:rFonts w:ascii="Times New Roman" w:hAnsi="Times New Roman"/>
        </w:rPr>
        <w:t>у тебя есть накопления»</w:t>
      </w:r>
      <w:r w:rsidR="001F5215">
        <w:rPr>
          <w:rFonts w:ascii="Times New Roman" w:hAnsi="Times New Roman"/>
        </w:rPr>
        <w:t xml:space="preserve"> – </w:t>
      </w:r>
      <w:r w:rsidRPr="00BA5E98">
        <w:rPr>
          <w:rFonts w:ascii="Times New Roman" w:hAnsi="Times New Roman"/>
        </w:rPr>
        <w:t>«Откуда ты взял? Я на себе это не вижу</w:t>
      </w:r>
      <w:r>
        <w:rPr>
          <w:rFonts w:ascii="Times New Roman" w:hAnsi="Times New Roman"/>
        </w:rPr>
        <w:t xml:space="preserve">. </w:t>
      </w:r>
      <w:r w:rsidRPr="00BA5E98">
        <w:rPr>
          <w:rFonts w:ascii="Times New Roman" w:hAnsi="Times New Roman"/>
        </w:rPr>
        <w:t>И в себе не вижу»</w:t>
      </w:r>
      <w:r>
        <w:rPr>
          <w:rFonts w:ascii="Times New Roman" w:hAnsi="Times New Roman"/>
        </w:rPr>
        <w:t xml:space="preserve">. </w:t>
      </w:r>
      <w:r w:rsidRPr="00BA5E98">
        <w:rPr>
          <w:rFonts w:ascii="Times New Roman" w:hAnsi="Times New Roman"/>
        </w:rPr>
        <w:t>А это из Метагалактического тела видно</w:t>
      </w:r>
      <w:r>
        <w:rPr>
          <w:rFonts w:ascii="Times New Roman" w:hAnsi="Times New Roman"/>
        </w:rPr>
        <w:t xml:space="preserve">, </w:t>
      </w:r>
      <w:r w:rsidRPr="00BA5E98">
        <w:rPr>
          <w:rFonts w:ascii="Times New Roman" w:hAnsi="Times New Roman"/>
        </w:rPr>
        <w:t>и физически это многие вообще не видят</w:t>
      </w:r>
      <w:r>
        <w:rPr>
          <w:rFonts w:ascii="Times New Roman" w:hAnsi="Times New Roman"/>
        </w:rPr>
        <w:t>.</w:t>
      </w:r>
    </w:p>
    <w:p w14:paraId="3F9D2E91" w14:textId="290EBDE1" w:rsidR="001104A1" w:rsidRDefault="001104A1" w:rsidP="001104A1">
      <w:pPr>
        <w:pStyle w:val="a5"/>
        <w:ind w:firstLine="426"/>
        <w:jc w:val="both"/>
        <w:rPr>
          <w:rFonts w:ascii="Times New Roman" w:hAnsi="Times New Roman"/>
        </w:rPr>
      </w:pPr>
      <w:r w:rsidRPr="00BA5E98">
        <w:rPr>
          <w:rFonts w:ascii="Times New Roman" w:hAnsi="Times New Roman"/>
        </w:rPr>
        <w:t>И вот мы создали систему Трансвизоров</w:t>
      </w:r>
      <w:r>
        <w:rPr>
          <w:rFonts w:ascii="Times New Roman" w:hAnsi="Times New Roman"/>
        </w:rPr>
        <w:t xml:space="preserve">, </w:t>
      </w:r>
      <w:r w:rsidRPr="00BA5E98">
        <w:rPr>
          <w:rFonts w:ascii="Times New Roman" w:hAnsi="Times New Roman"/>
        </w:rPr>
        <w:t>чтобы вам ещё и трансвизировать накопления Духа и Воли на физику</w:t>
      </w:r>
      <w:r>
        <w:rPr>
          <w:rFonts w:ascii="Times New Roman" w:hAnsi="Times New Roman"/>
        </w:rPr>
        <w:t xml:space="preserve">, </w:t>
      </w:r>
      <w:r w:rsidRPr="00BA5E98">
        <w:rPr>
          <w:rFonts w:ascii="Times New Roman" w:hAnsi="Times New Roman"/>
        </w:rPr>
        <w:t>и плюс</w:t>
      </w:r>
      <w:r w:rsidR="001F5215">
        <w:rPr>
          <w:rFonts w:ascii="Times New Roman" w:hAnsi="Times New Roman"/>
        </w:rPr>
        <w:t xml:space="preserve"> – </w:t>
      </w:r>
      <w:r w:rsidRPr="00BA5E98">
        <w:rPr>
          <w:rFonts w:ascii="Times New Roman" w:hAnsi="Times New Roman"/>
        </w:rPr>
        <w:t>переработать всё</w:t>
      </w:r>
      <w:r>
        <w:rPr>
          <w:rFonts w:ascii="Times New Roman" w:hAnsi="Times New Roman"/>
        </w:rPr>
        <w:t xml:space="preserve">, </w:t>
      </w:r>
      <w:r w:rsidRPr="00BA5E98">
        <w:rPr>
          <w:rFonts w:ascii="Times New Roman" w:hAnsi="Times New Roman"/>
        </w:rPr>
        <w:t>что в Духе всякое накопилось</w:t>
      </w:r>
      <w:r>
        <w:rPr>
          <w:rFonts w:ascii="Times New Roman" w:hAnsi="Times New Roman"/>
        </w:rPr>
        <w:t xml:space="preserve">. </w:t>
      </w:r>
      <w:r w:rsidRPr="00BA5E98">
        <w:rPr>
          <w:rFonts w:ascii="Times New Roman" w:hAnsi="Times New Roman"/>
        </w:rPr>
        <w:t>У нас же проблемы очень многие от Духа идут</w:t>
      </w:r>
      <w:r>
        <w:rPr>
          <w:rFonts w:ascii="Times New Roman" w:hAnsi="Times New Roman"/>
        </w:rPr>
        <w:t xml:space="preserve">. </w:t>
      </w:r>
      <w:r w:rsidRPr="00BA5E98">
        <w:rPr>
          <w:rFonts w:ascii="Times New Roman" w:hAnsi="Times New Roman"/>
        </w:rPr>
        <w:t>Если мы в Тонком мире видим сложноадекватное тело</w:t>
      </w:r>
      <w:r>
        <w:rPr>
          <w:rFonts w:ascii="Times New Roman" w:hAnsi="Times New Roman"/>
        </w:rPr>
        <w:t xml:space="preserve">, </w:t>
      </w:r>
      <w:r w:rsidRPr="00BA5E98">
        <w:rPr>
          <w:rFonts w:ascii="Times New Roman" w:hAnsi="Times New Roman"/>
        </w:rPr>
        <w:t>это необязательно от Тонкого мира</w:t>
      </w:r>
      <w:r>
        <w:rPr>
          <w:rFonts w:ascii="Times New Roman" w:hAnsi="Times New Roman"/>
        </w:rPr>
        <w:t xml:space="preserve">. </w:t>
      </w:r>
      <w:r w:rsidRPr="00BA5E98">
        <w:rPr>
          <w:rFonts w:ascii="Times New Roman" w:hAnsi="Times New Roman"/>
        </w:rPr>
        <w:t>Иногда это от Духа</w:t>
      </w:r>
      <w:r>
        <w:rPr>
          <w:rFonts w:ascii="Times New Roman" w:hAnsi="Times New Roman"/>
        </w:rPr>
        <w:t xml:space="preserve">, </w:t>
      </w:r>
      <w:r w:rsidRPr="00BA5E98">
        <w:rPr>
          <w:rFonts w:ascii="Times New Roman" w:hAnsi="Times New Roman"/>
        </w:rPr>
        <w:t>где сложноадекватный Дух на это качество какое-то</w:t>
      </w:r>
      <w:r>
        <w:rPr>
          <w:rFonts w:ascii="Times New Roman" w:hAnsi="Times New Roman"/>
        </w:rPr>
        <w:t xml:space="preserve">. </w:t>
      </w:r>
      <w:r w:rsidRPr="00BA5E98">
        <w:rPr>
          <w:rFonts w:ascii="Times New Roman" w:hAnsi="Times New Roman"/>
        </w:rPr>
        <w:t>Накопления неадекватные</w:t>
      </w:r>
      <w:r w:rsidR="001F5215">
        <w:rPr>
          <w:rFonts w:ascii="Times New Roman" w:hAnsi="Times New Roman"/>
        </w:rPr>
        <w:t xml:space="preserve"> – </w:t>
      </w:r>
      <w:r w:rsidRPr="00BA5E98">
        <w:rPr>
          <w:rFonts w:ascii="Times New Roman" w:hAnsi="Times New Roman"/>
        </w:rPr>
        <w:t>надо Дух перестраивать</w:t>
      </w:r>
      <w:r>
        <w:rPr>
          <w:rFonts w:ascii="Times New Roman" w:hAnsi="Times New Roman"/>
        </w:rPr>
        <w:t>.</w:t>
      </w:r>
    </w:p>
    <w:p w14:paraId="0C104D24" w14:textId="6F040C90" w:rsidR="001104A1" w:rsidRDefault="001104A1" w:rsidP="001104A1">
      <w:pPr>
        <w:pStyle w:val="a5"/>
        <w:ind w:firstLine="426"/>
        <w:jc w:val="both"/>
        <w:rPr>
          <w:rFonts w:ascii="Times New Roman" w:hAnsi="Times New Roman"/>
        </w:rPr>
      </w:pPr>
      <w:r w:rsidRPr="00BA5E98">
        <w:rPr>
          <w:rFonts w:ascii="Times New Roman" w:hAnsi="Times New Roman"/>
        </w:rPr>
        <w:t>В итоге</w:t>
      </w:r>
      <w:r>
        <w:rPr>
          <w:rFonts w:ascii="Times New Roman" w:hAnsi="Times New Roman"/>
        </w:rPr>
        <w:t xml:space="preserve">, </w:t>
      </w:r>
      <w:r w:rsidRPr="00BA5E98">
        <w:rPr>
          <w:rFonts w:ascii="Times New Roman" w:hAnsi="Times New Roman"/>
        </w:rPr>
        <w:t>у нас уже два внутренних мира: один</w:t>
      </w:r>
      <w:r w:rsidR="001F5215">
        <w:rPr>
          <w:rFonts w:ascii="Times New Roman" w:hAnsi="Times New Roman"/>
        </w:rPr>
        <w:t xml:space="preserve"> – </w:t>
      </w:r>
      <w:r w:rsidRPr="00BA5E98">
        <w:rPr>
          <w:rFonts w:ascii="Times New Roman" w:hAnsi="Times New Roman"/>
        </w:rPr>
        <w:t>Тонкий</w:t>
      </w:r>
      <w:r>
        <w:rPr>
          <w:rFonts w:ascii="Times New Roman" w:hAnsi="Times New Roman"/>
        </w:rPr>
        <w:t xml:space="preserve">, </w:t>
      </w:r>
      <w:r w:rsidRPr="00BA5E98">
        <w:rPr>
          <w:rFonts w:ascii="Times New Roman" w:hAnsi="Times New Roman"/>
        </w:rPr>
        <w:t>на Мудрости</w:t>
      </w:r>
      <w:r>
        <w:rPr>
          <w:rFonts w:ascii="Times New Roman" w:hAnsi="Times New Roman"/>
        </w:rPr>
        <w:t xml:space="preserve">, </w:t>
      </w:r>
      <w:r w:rsidRPr="00BA5E98">
        <w:rPr>
          <w:rFonts w:ascii="Times New Roman" w:hAnsi="Times New Roman"/>
        </w:rPr>
        <w:t>другой</w:t>
      </w:r>
      <w:r w:rsidR="001F5215">
        <w:rPr>
          <w:rFonts w:ascii="Times New Roman" w:hAnsi="Times New Roman"/>
        </w:rPr>
        <w:t xml:space="preserve"> – </w:t>
      </w:r>
      <w:r w:rsidRPr="00BA5E98">
        <w:rPr>
          <w:rFonts w:ascii="Times New Roman" w:hAnsi="Times New Roman"/>
        </w:rPr>
        <w:t>Метагалактический</w:t>
      </w:r>
      <w:r>
        <w:rPr>
          <w:rFonts w:ascii="Times New Roman" w:hAnsi="Times New Roman"/>
        </w:rPr>
        <w:t xml:space="preserve">, </w:t>
      </w:r>
      <w:r w:rsidRPr="00BA5E98">
        <w:rPr>
          <w:rFonts w:ascii="Times New Roman" w:hAnsi="Times New Roman"/>
        </w:rPr>
        <w:t>на Воле</w:t>
      </w:r>
      <w:r>
        <w:rPr>
          <w:rFonts w:ascii="Times New Roman" w:hAnsi="Times New Roman"/>
        </w:rPr>
        <w:t xml:space="preserve">. </w:t>
      </w:r>
      <w:r w:rsidRPr="00BA5E98">
        <w:rPr>
          <w:rFonts w:ascii="Times New Roman" w:hAnsi="Times New Roman"/>
        </w:rPr>
        <w:t>И туда тоже надо ходить</w:t>
      </w:r>
      <w:r>
        <w:rPr>
          <w:rFonts w:ascii="Times New Roman" w:hAnsi="Times New Roman"/>
        </w:rPr>
        <w:t xml:space="preserve">, </w:t>
      </w:r>
      <w:r w:rsidRPr="00BA5E98">
        <w:rPr>
          <w:rFonts w:ascii="Times New Roman" w:hAnsi="Times New Roman"/>
        </w:rPr>
        <w:t>в том числе во сне</w:t>
      </w:r>
      <w:r>
        <w:rPr>
          <w:rFonts w:ascii="Times New Roman" w:hAnsi="Times New Roman"/>
        </w:rPr>
        <w:t>.</w:t>
      </w:r>
    </w:p>
    <w:p w14:paraId="686C1719" w14:textId="11B2F673" w:rsidR="001104A1" w:rsidRDefault="001104A1" w:rsidP="001104A1">
      <w:pPr>
        <w:pStyle w:val="a5"/>
        <w:ind w:firstLine="426"/>
        <w:jc w:val="both"/>
        <w:rPr>
          <w:rFonts w:ascii="Times New Roman" w:hAnsi="Times New Roman"/>
        </w:rPr>
      </w:pPr>
      <w:r w:rsidRPr="00BA5E98">
        <w:rPr>
          <w:rFonts w:ascii="Times New Roman" w:hAnsi="Times New Roman"/>
        </w:rPr>
        <w:t>Третий мир</w:t>
      </w:r>
      <w:r>
        <w:rPr>
          <w:rFonts w:ascii="Times New Roman" w:hAnsi="Times New Roman"/>
        </w:rPr>
        <w:t xml:space="preserve">. </w:t>
      </w:r>
      <w:r w:rsidRPr="00BA5E98">
        <w:rPr>
          <w:rFonts w:ascii="Times New Roman" w:hAnsi="Times New Roman"/>
        </w:rPr>
        <w:t>Для Метагалактического тела третий мир</w:t>
      </w:r>
      <w:r w:rsidR="001F5215">
        <w:rPr>
          <w:rFonts w:ascii="Times New Roman" w:hAnsi="Times New Roman"/>
        </w:rPr>
        <w:t xml:space="preserve"> – </w:t>
      </w:r>
      <w:r w:rsidRPr="00BA5E98">
        <w:rPr>
          <w:rFonts w:ascii="Times New Roman" w:hAnsi="Times New Roman"/>
        </w:rPr>
        <w:t>внутренний</w:t>
      </w:r>
      <w:r w:rsidR="001F5215">
        <w:rPr>
          <w:rFonts w:ascii="Times New Roman" w:hAnsi="Times New Roman"/>
        </w:rPr>
        <w:t xml:space="preserve"> – </w:t>
      </w:r>
      <w:r w:rsidRPr="00BA5E98">
        <w:rPr>
          <w:rFonts w:ascii="Times New Roman" w:hAnsi="Times New Roman"/>
        </w:rPr>
        <w:t>это Синтезное тело</w:t>
      </w:r>
      <w:r>
        <w:rPr>
          <w:rFonts w:ascii="Times New Roman" w:hAnsi="Times New Roman"/>
        </w:rPr>
        <w:t xml:space="preserve">. </w:t>
      </w:r>
      <w:r w:rsidRPr="00BA5E98">
        <w:rPr>
          <w:rFonts w:ascii="Times New Roman" w:hAnsi="Times New Roman"/>
        </w:rPr>
        <w:t>Это Синтезное тело</w:t>
      </w:r>
      <w:r>
        <w:rPr>
          <w:rFonts w:ascii="Times New Roman" w:hAnsi="Times New Roman"/>
        </w:rPr>
        <w:t xml:space="preserve">, </w:t>
      </w:r>
      <w:r w:rsidRPr="00BA5E98">
        <w:rPr>
          <w:rFonts w:ascii="Times New Roman" w:hAnsi="Times New Roman"/>
        </w:rPr>
        <w:t>только оно ещё глубже</w:t>
      </w:r>
      <w:r>
        <w:rPr>
          <w:rFonts w:ascii="Times New Roman" w:hAnsi="Times New Roman"/>
        </w:rPr>
        <w:t xml:space="preserve">, </w:t>
      </w:r>
      <w:r w:rsidRPr="00BA5E98">
        <w:rPr>
          <w:rFonts w:ascii="Times New Roman" w:hAnsi="Times New Roman"/>
        </w:rPr>
        <w:t>и сквозь Метагалактическое туда</w:t>
      </w:r>
      <w:r>
        <w:rPr>
          <w:rFonts w:ascii="Times New Roman" w:hAnsi="Times New Roman"/>
        </w:rPr>
        <w:t xml:space="preserve">. </w:t>
      </w:r>
      <w:r w:rsidRPr="00BA5E98">
        <w:rPr>
          <w:rFonts w:ascii="Times New Roman" w:hAnsi="Times New Roman"/>
        </w:rPr>
        <w:t>Чаще всего Синтезное тело развивается за счёт чего? Это тело Огня и Синтеза</w:t>
      </w:r>
      <w:r>
        <w:rPr>
          <w:rFonts w:ascii="Times New Roman" w:hAnsi="Times New Roman"/>
        </w:rPr>
        <w:t>.</w:t>
      </w:r>
    </w:p>
    <w:p w14:paraId="15BEFCB1" w14:textId="2FDDFD28" w:rsidR="001104A1" w:rsidRDefault="001104A1" w:rsidP="001104A1">
      <w:pPr>
        <w:pStyle w:val="a5"/>
        <w:ind w:firstLine="426"/>
        <w:jc w:val="both"/>
        <w:rPr>
          <w:rFonts w:ascii="Times New Roman" w:hAnsi="Times New Roman"/>
        </w:rPr>
      </w:pPr>
      <w:r w:rsidRPr="00BA5E98">
        <w:rPr>
          <w:rFonts w:ascii="Times New Roman" w:hAnsi="Times New Roman"/>
        </w:rPr>
        <w:t>Когда мы сейчас сидим на физике</w:t>
      </w:r>
      <w:r>
        <w:rPr>
          <w:rFonts w:ascii="Times New Roman" w:hAnsi="Times New Roman"/>
        </w:rPr>
        <w:t xml:space="preserve">, </w:t>
      </w:r>
      <w:r w:rsidRPr="00BA5E98">
        <w:rPr>
          <w:rFonts w:ascii="Times New Roman" w:hAnsi="Times New Roman"/>
        </w:rPr>
        <w:t>первая ваша реакция идёт Синтезным телом</w:t>
      </w:r>
      <w:r w:rsidR="001F5215">
        <w:rPr>
          <w:rFonts w:ascii="Times New Roman" w:hAnsi="Times New Roman"/>
        </w:rPr>
        <w:t xml:space="preserve"> – </w:t>
      </w:r>
      <w:r w:rsidRPr="00BA5E98">
        <w:rPr>
          <w:rFonts w:ascii="Times New Roman" w:hAnsi="Times New Roman"/>
        </w:rPr>
        <w:t>третьим внутренним миром</w:t>
      </w:r>
      <w:r>
        <w:rPr>
          <w:rFonts w:ascii="Times New Roman" w:hAnsi="Times New Roman"/>
        </w:rPr>
        <w:t xml:space="preserve">, </w:t>
      </w:r>
      <w:r w:rsidRPr="00BA5E98">
        <w:rPr>
          <w:rFonts w:ascii="Times New Roman" w:hAnsi="Times New Roman"/>
        </w:rPr>
        <w:t>первая реакция</w:t>
      </w:r>
      <w:r>
        <w:rPr>
          <w:rFonts w:ascii="Times New Roman" w:hAnsi="Times New Roman"/>
        </w:rPr>
        <w:t xml:space="preserve">. </w:t>
      </w:r>
      <w:r w:rsidRPr="00BA5E98">
        <w:rPr>
          <w:rFonts w:ascii="Times New Roman" w:hAnsi="Times New Roman"/>
        </w:rPr>
        <w:t>Если вы вообще «плывёте» в Синтезе: не понимаете</w:t>
      </w:r>
      <w:r>
        <w:rPr>
          <w:rFonts w:ascii="Times New Roman" w:hAnsi="Times New Roman"/>
        </w:rPr>
        <w:t xml:space="preserve">, </w:t>
      </w:r>
      <w:r w:rsidRPr="00BA5E98">
        <w:rPr>
          <w:rFonts w:ascii="Times New Roman" w:hAnsi="Times New Roman"/>
        </w:rPr>
        <w:t>что говорится</w:t>
      </w:r>
      <w:r>
        <w:rPr>
          <w:rFonts w:ascii="Times New Roman" w:hAnsi="Times New Roman"/>
        </w:rPr>
        <w:t xml:space="preserve">, </w:t>
      </w:r>
      <w:r w:rsidRPr="00BA5E98">
        <w:rPr>
          <w:rFonts w:ascii="Times New Roman" w:hAnsi="Times New Roman"/>
        </w:rPr>
        <w:t>что делается</w:t>
      </w:r>
      <w:r w:rsidR="001F5215">
        <w:rPr>
          <w:rFonts w:ascii="Times New Roman" w:hAnsi="Times New Roman"/>
        </w:rPr>
        <w:t xml:space="preserve"> – </w:t>
      </w:r>
      <w:r w:rsidRPr="00BA5E98">
        <w:rPr>
          <w:rFonts w:ascii="Times New Roman" w:hAnsi="Times New Roman"/>
        </w:rPr>
        <w:t>есть такое</w:t>
      </w:r>
      <w:r>
        <w:rPr>
          <w:rFonts w:ascii="Times New Roman" w:hAnsi="Times New Roman"/>
        </w:rPr>
        <w:t xml:space="preserve">, </w:t>
      </w:r>
      <w:r w:rsidRPr="00BA5E98">
        <w:rPr>
          <w:rFonts w:ascii="Times New Roman" w:hAnsi="Times New Roman"/>
        </w:rPr>
        <w:t>это нормально</w:t>
      </w:r>
      <w:r>
        <w:rPr>
          <w:rFonts w:ascii="Times New Roman" w:hAnsi="Times New Roman"/>
        </w:rPr>
        <w:t xml:space="preserve">. </w:t>
      </w:r>
      <w:r w:rsidRPr="00BA5E98">
        <w:rPr>
          <w:rFonts w:ascii="Times New Roman" w:hAnsi="Times New Roman"/>
        </w:rPr>
        <w:t>Новая тема какая-нибудь включается</w:t>
      </w:r>
      <w:r>
        <w:rPr>
          <w:rFonts w:ascii="Times New Roman" w:hAnsi="Times New Roman"/>
        </w:rPr>
        <w:t xml:space="preserve">, </w:t>
      </w:r>
      <w:r w:rsidRPr="00BA5E98">
        <w:rPr>
          <w:rFonts w:ascii="Times New Roman" w:hAnsi="Times New Roman"/>
        </w:rPr>
        <w:t>Синтезное мировое тело</w:t>
      </w:r>
      <w:r>
        <w:rPr>
          <w:rFonts w:ascii="Times New Roman" w:hAnsi="Times New Roman"/>
        </w:rPr>
        <w:t xml:space="preserve">, </w:t>
      </w:r>
      <w:r w:rsidRPr="00BA5E98">
        <w:rPr>
          <w:rFonts w:ascii="Times New Roman" w:hAnsi="Times New Roman"/>
        </w:rPr>
        <w:t>оно впитывает это как внутренний мир</w:t>
      </w:r>
      <w:r>
        <w:rPr>
          <w:rFonts w:ascii="Times New Roman" w:hAnsi="Times New Roman"/>
        </w:rPr>
        <w:t xml:space="preserve">. </w:t>
      </w:r>
      <w:r w:rsidRPr="00BA5E98">
        <w:rPr>
          <w:rFonts w:ascii="Times New Roman" w:hAnsi="Times New Roman"/>
        </w:rPr>
        <w:t>А если вы плывёте</w:t>
      </w:r>
      <w:r>
        <w:rPr>
          <w:rFonts w:ascii="Times New Roman" w:hAnsi="Times New Roman"/>
        </w:rPr>
        <w:t xml:space="preserve">, </w:t>
      </w:r>
      <w:r w:rsidRPr="00BA5E98">
        <w:rPr>
          <w:rFonts w:ascii="Times New Roman" w:hAnsi="Times New Roman"/>
        </w:rPr>
        <w:t>это значит внутренний мир Синтезного тела не разработан</w:t>
      </w:r>
      <w:r>
        <w:rPr>
          <w:rFonts w:ascii="Times New Roman" w:hAnsi="Times New Roman"/>
        </w:rPr>
        <w:t xml:space="preserve">. </w:t>
      </w:r>
      <w:r w:rsidRPr="00BA5E98">
        <w:rPr>
          <w:rFonts w:ascii="Times New Roman" w:hAnsi="Times New Roman"/>
        </w:rPr>
        <w:t>Засыпаете</w:t>
      </w:r>
      <w:r>
        <w:rPr>
          <w:rFonts w:ascii="Times New Roman" w:hAnsi="Times New Roman"/>
        </w:rPr>
        <w:t xml:space="preserve">, </w:t>
      </w:r>
      <w:r w:rsidRPr="00BA5E98">
        <w:rPr>
          <w:rFonts w:ascii="Times New Roman" w:hAnsi="Times New Roman"/>
        </w:rPr>
        <w:t>отключаетесь</w:t>
      </w:r>
      <w:r>
        <w:rPr>
          <w:rFonts w:ascii="Times New Roman" w:hAnsi="Times New Roman"/>
        </w:rPr>
        <w:t xml:space="preserve">, </w:t>
      </w:r>
      <w:r w:rsidRPr="00BA5E98">
        <w:rPr>
          <w:rFonts w:ascii="Times New Roman" w:hAnsi="Times New Roman"/>
        </w:rPr>
        <w:t>не понимаете</w:t>
      </w:r>
      <w:r>
        <w:rPr>
          <w:rFonts w:ascii="Times New Roman" w:hAnsi="Times New Roman"/>
        </w:rPr>
        <w:t xml:space="preserve">, </w:t>
      </w:r>
      <w:r w:rsidRPr="00BA5E98">
        <w:rPr>
          <w:rFonts w:ascii="Times New Roman" w:hAnsi="Times New Roman"/>
        </w:rPr>
        <w:t>не связываете</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в Синтезном мире не хватает операционности</w:t>
      </w:r>
      <w:r>
        <w:rPr>
          <w:rFonts w:ascii="Times New Roman" w:hAnsi="Times New Roman"/>
        </w:rPr>
        <w:t>.</w:t>
      </w:r>
    </w:p>
    <w:p w14:paraId="5AF0C746" w14:textId="24EC7F95" w:rsidR="001104A1" w:rsidRDefault="001104A1" w:rsidP="001104A1">
      <w:pPr>
        <w:pStyle w:val="a5"/>
        <w:ind w:firstLine="426"/>
        <w:jc w:val="both"/>
        <w:rPr>
          <w:rFonts w:ascii="Times New Roman" w:hAnsi="Times New Roman"/>
        </w:rPr>
      </w:pPr>
      <w:r w:rsidRPr="00BA5E98">
        <w:rPr>
          <w:rFonts w:ascii="Times New Roman" w:hAnsi="Times New Roman"/>
        </w:rPr>
        <w:t>И даже</w:t>
      </w:r>
      <w:r>
        <w:rPr>
          <w:rFonts w:ascii="Times New Roman" w:hAnsi="Times New Roman"/>
        </w:rPr>
        <w:t xml:space="preserve">, </w:t>
      </w:r>
      <w:r w:rsidRPr="00BA5E98">
        <w:rPr>
          <w:rFonts w:ascii="Times New Roman" w:hAnsi="Times New Roman"/>
        </w:rPr>
        <w:t>смотрите</w:t>
      </w:r>
      <w:r>
        <w:rPr>
          <w:rFonts w:ascii="Times New Roman" w:hAnsi="Times New Roman"/>
        </w:rPr>
        <w:t xml:space="preserve">. </w:t>
      </w:r>
      <w:r w:rsidRPr="00BA5E98">
        <w:rPr>
          <w:rFonts w:ascii="Times New Roman" w:hAnsi="Times New Roman"/>
        </w:rPr>
        <w:t>Синтез идёт в Синтезное тело</w:t>
      </w:r>
      <w:r>
        <w:rPr>
          <w:rFonts w:ascii="Times New Roman" w:hAnsi="Times New Roman"/>
        </w:rPr>
        <w:t xml:space="preserve">, </w:t>
      </w:r>
      <w:r w:rsidRPr="00BA5E98">
        <w:rPr>
          <w:rFonts w:ascii="Times New Roman" w:hAnsi="Times New Roman"/>
        </w:rPr>
        <w:t>а чтобы понять</w:t>
      </w:r>
      <w:r>
        <w:rPr>
          <w:rFonts w:ascii="Times New Roman" w:hAnsi="Times New Roman"/>
        </w:rPr>
        <w:t xml:space="preserve">, </w:t>
      </w:r>
      <w:r w:rsidRPr="00BA5E98">
        <w:rPr>
          <w:rFonts w:ascii="Times New Roman" w:hAnsi="Times New Roman"/>
          <w:spacing w:val="20"/>
        </w:rPr>
        <w:t>что</w:t>
      </w:r>
      <w:r w:rsidRPr="00BA5E98">
        <w:rPr>
          <w:rFonts w:ascii="Times New Roman" w:hAnsi="Times New Roman"/>
        </w:rPr>
        <w:t xml:space="preserve"> идёт</w:t>
      </w:r>
      <w:r>
        <w:rPr>
          <w:rFonts w:ascii="Times New Roman" w:hAnsi="Times New Roman"/>
        </w:rPr>
        <w:t xml:space="preserve">, </w:t>
      </w:r>
      <w:r w:rsidRPr="00BA5E98">
        <w:rPr>
          <w:rFonts w:ascii="Times New Roman" w:hAnsi="Times New Roman"/>
        </w:rPr>
        <w:t>нужна Мудрость Тонкого тела</w:t>
      </w:r>
      <w:r>
        <w:rPr>
          <w:rFonts w:ascii="Times New Roman" w:hAnsi="Times New Roman"/>
        </w:rPr>
        <w:t xml:space="preserve">. </w:t>
      </w:r>
      <w:r w:rsidRPr="00BA5E98">
        <w:rPr>
          <w:rFonts w:ascii="Times New Roman" w:hAnsi="Times New Roman"/>
        </w:rPr>
        <w:t>Потому что Мудрость</w:t>
      </w:r>
      <w:r w:rsidR="001F5215">
        <w:rPr>
          <w:rFonts w:ascii="Times New Roman" w:hAnsi="Times New Roman"/>
        </w:rPr>
        <w:t xml:space="preserve"> – </w:t>
      </w:r>
      <w:r w:rsidRPr="00BA5E98">
        <w:rPr>
          <w:rFonts w:ascii="Times New Roman" w:hAnsi="Times New Roman"/>
        </w:rPr>
        <w:t>здесь</w:t>
      </w:r>
      <w:r>
        <w:rPr>
          <w:rFonts w:ascii="Times New Roman" w:hAnsi="Times New Roman"/>
        </w:rPr>
        <w:t xml:space="preserve">, </w:t>
      </w:r>
      <w:r w:rsidRPr="00BA5E98">
        <w:rPr>
          <w:rFonts w:ascii="Times New Roman" w:hAnsi="Times New Roman"/>
        </w:rPr>
        <w:t>Синтез</w:t>
      </w:r>
      <w:r w:rsidR="001F5215">
        <w:rPr>
          <w:rFonts w:ascii="Times New Roman" w:hAnsi="Times New Roman"/>
        </w:rPr>
        <w:t xml:space="preserve"> – </w:t>
      </w:r>
      <w:r w:rsidRPr="00BA5E98">
        <w:rPr>
          <w:rFonts w:ascii="Times New Roman" w:hAnsi="Times New Roman"/>
        </w:rPr>
        <w:t>здесь</w:t>
      </w:r>
      <w:r>
        <w:rPr>
          <w:rFonts w:ascii="Times New Roman" w:hAnsi="Times New Roman"/>
        </w:rPr>
        <w:t xml:space="preserve">. </w:t>
      </w:r>
      <w:r w:rsidRPr="00BA5E98">
        <w:rPr>
          <w:rFonts w:ascii="Times New Roman" w:hAnsi="Times New Roman"/>
        </w:rPr>
        <w:t>И вы берёте Синтез</w:t>
      </w:r>
      <w:r>
        <w:rPr>
          <w:rFonts w:ascii="Times New Roman" w:hAnsi="Times New Roman"/>
        </w:rPr>
        <w:t xml:space="preserve">, </w:t>
      </w:r>
      <w:r w:rsidRPr="00BA5E98">
        <w:rPr>
          <w:rFonts w:ascii="Times New Roman" w:hAnsi="Times New Roman"/>
        </w:rPr>
        <w:t>и говорите: «Беру Синтез</w:t>
      </w:r>
      <w:r>
        <w:rPr>
          <w:rFonts w:ascii="Times New Roman" w:hAnsi="Times New Roman"/>
        </w:rPr>
        <w:t xml:space="preserve">, </w:t>
      </w:r>
      <w:r w:rsidRPr="00BA5E98">
        <w:rPr>
          <w:rFonts w:ascii="Times New Roman" w:hAnsi="Times New Roman"/>
        </w:rPr>
        <w:t>но не понимаю</w:t>
      </w:r>
      <w:r>
        <w:rPr>
          <w:rFonts w:ascii="Times New Roman" w:hAnsi="Times New Roman"/>
        </w:rPr>
        <w:t xml:space="preserve">, </w:t>
      </w:r>
      <w:r w:rsidRPr="00BA5E98">
        <w:rPr>
          <w:rFonts w:ascii="Times New Roman" w:hAnsi="Times New Roman"/>
        </w:rPr>
        <w:t>что это»</w:t>
      </w:r>
      <w:r>
        <w:rPr>
          <w:rFonts w:ascii="Times New Roman" w:hAnsi="Times New Roman"/>
        </w:rPr>
        <w:t xml:space="preserve">. </w:t>
      </w:r>
      <w:r w:rsidRPr="00BA5E98">
        <w:rPr>
          <w:rFonts w:ascii="Times New Roman" w:hAnsi="Times New Roman"/>
        </w:rPr>
        <w:t>Почему? Понимание-то у нас от Мудрости</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у вас нет связки между телами</w:t>
      </w:r>
      <w:r>
        <w:rPr>
          <w:rFonts w:ascii="Times New Roman" w:hAnsi="Times New Roman"/>
        </w:rPr>
        <w:t xml:space="preserve">. </w:t>
      </w:r>
      <w:r w:rsidRPr="00BA5E98">
        <w:rPr>
          <w:rFonts w:ascii="Times New Roman" w:hAnsi="Times New Roman"/>
        </w:rPr>
        <w:t>А посередине стоит Метагалактическое тело</w:t>
      </w:r>
      <w:r>
        <w:rPr>
          <w:rFonts w:ascii="Times New Roman" w:hAnsi="Times New Roman"/>
        </w:rPr>
        <w:t xml:space="preserve">. </w:t>
      </w:r>
      <w:r w:rsidRPr="00BA5E98">
        <w:rPr>
          <w:rFonts w:ascii="Times New Roman" w:hAnsi="Times New Roman"/>
        </w:rPr>
        <w:t>Чтобы Синтезное дошло до</w:t>
      </w:r>
      <w:r>
        <w:rPr>
          <w:rFonts w:ascii="Times New Roman" w:hAnsi="Times New Roman"/>
        </w:rPr>
        <w:t xml:space="preserve">, </w:t>
      </w:r>
      <w:r w:rsidRPr="00BA5E98">
        <w:rPr>
          <w:rFonts w:ascii="Times New Roman" w:hAnsi="Times New Roman"/>
        </w:rPr>
        <w:t>нужна ещё Воля и Дух</w:t>
      </w:r>
      <w:r>
        <w:rPr>
          <w:rFonts w:ascii="Times New Roman" w:hAnsi="Times New Roman"/>
        </w:rPr>
        <w:t xml:space="preserve">. </w:t>
      </w:r>
      <w:r w:rsidRPr="00BA5E98">
        <w:rPr>
          <w:rFonts w:ascii="Times New Roman" w:hAnsi="Times New Roman"/>
        </w:rPr>
        <w:t>Поэтому нам дают Мечи</w:t>
      </w:r>
      <w:r>
        <w:rPr>
          <w:rFonts w:ascii="Times New Roman" w:hAnsi="Times New Roman"/>
        </w:rPr>
        <w:t xml:space="preserve">, </w:t>
      </w:r>
      <w:r w:rsidRPr="00BA5E98">
        <w:rPr>
          <w:rFonts w:ascii="Times New Roman" w:hAnsi="Times New Roman"/>
        </w:rPr>
        <w:t>чтобы у нас эта связка была</w:t>
      </w:r>
      <w:r>
        <w:rPr>
          <w:rFonts w:ascii="Times New Roman" w:hAnsi="Times New Roman"/>
        </w:rPr>
        <w:t>.</w:t>
      </w:r>
    </w:p>
    <w:p w14:paraId="6219B260" w14:textId="77777777" w:rsidR="001104A1" w:rsidRDefault="001104A1" w:rsidP="001104A1">
      <w:pPr>
        <w:pStyle w:val="a5"/>
        <w:ind w:firstLine="426"/>
        <w:jc w:val="both"/>
        <w:rPr>
          <w:rFonts w:ascii="Times New Roman" w:hAnsi="Times New Roman"/>
        </w:rPr>
      </w:pPr>
      <w:r w:rsidRPr="00BA5E98">
        <w:rPr>
          <w:rFonts w:ascii="Times New Roman" w:hAnsi="Times New Roman"/>
        </w:rPr>
        <w:t>Соответственно</w:t>
      </w:r>
      <w:r>
        <w:rPr>
          <w:rFonts w:ascii="Times New Roman" w:hAnsi="Times New Roman"/>
        </w:rPr>
        <w:t xml:space="preserve">, </w:t>
      </w:r>
      <w:r w:rsidRPr="00BA5E98">
        <w:rPr>
          <w:rFonts w:ascii="Times New Roman" w:hAnsi="Times New Roman"/>
        </w:rPr>
        <w:t>Инструменты</w:t>
      </w:r>
      <w:r>
        <w:rPr>
          <w:rFonts w:ascii="Times New Roman" w:hAnsi="Times New Roman"/>
        </w:rPr>
        <w:t xml:space="preserve">, </w:t>
      </w:r>
      <w:r w:rsidRPr="00BA5E98">
        <w:rPr>
          <w:rFonts w:ascii="Times New Roman" w:hAnsi="Times New Roman"/>
        </w:rPr>
        <w:t>работающие в Духе</w:t>
      </w:r>
      <w:r>
        <w:rPr>
          <w:rFonts w:ascii="Times New Roman" w:hAnsi="Times New Roman"/>
        </w:rPr>
        <w:t xml:space="preserve">, </w:t>
      </w:r>
      <w:r w:rsidRPr="00BA5E98">
        <w:rPr>
          <w:rFonts w:ascii="Times New Roman" w:hAnsi="Times New Roman"/>
        </w:rPr>
        <w:t>совсем не то</w:t>
      </w:r>
      <w:r>
        <w:rPr>
          <w:rFonts w:ascii="Times New Roman" w:hAnsi="Times New Roman"/>
        </w:rPr>
        <w:t xml:space="preserve">, </w:t>
      </w:r>
      <w:r w:rsidRPr="00BA5E98">
        <w:rPr>
          <w:rFonts w:ascii="Times New Roman" w:hAnsi="Times New Roman"/>
        </w:rPr>
        <w:t>что в Свете</w:t>
      </w:r>
      <w:r>
        <w:rPr>
          <w:rFonts w:ascii="Times New Roman" w:hAnsi="Times New Roman"/>
        </w:rPr>
        <w:t xml:space="preserve">. </w:t>
      </w:r>
      <w:r w:rsidRPr="00BA5E98">
        <w:rPr>
          <w:rFonts w:ascii="Times New Roman" w:hAnsi="Times New Roman"/>
        </w:rPr>
        <w:t>Инструменты</w:t>
      </w:r>
      <w:r>
        <w:rPr>
          <w:rFonts w:ascii="Times New Roman" w:hAnsi="Times New Roman"/>
        </w:rPr>
        <w:t xml:space="preserve">, </w:t>
      </w:r>
      <w:r w:rsidRPr="00BA5E98">
        <w:rPr>
          <w:rFonts w:ascii="Times New Roman" w:hAnsi="Times New Roman"/>
        </w:rPr>
        <w:t>работающие в Огне</w:t>
      </w:r>
      <w:r>
        <w:rPr>
          <w:rFonts w:ascii="Times New Roman" w:hAnsi="Times New Roman"/>
        </w:rPr>
        <w:t xml:space="preserve">, </w:t>
      </w:r>
      <w:r w:rsidRPr="00BA5E98">
        <w:rPr>
          <w:rFonts w:ascii="Times New Roman" w:hAnsi="Times New Roman"/>
        </w:rPr>
        <w:t>совсем не то</w:t>
      </w:r>
      <w:r>
        <w:rPr>
          <w:rFonts w:ascii="Times New Roman" w:hAnsi="Times New Roman"/>
        </w:rPr>
        <w:t xml:space="preserve">, </w:t>
      </w:r>
      <w:r w:rsidRPr="00BA5E98">
        <w:rPr>
          <w:rFonts w:ascii="Times New Roman" w:hAnsi="Times New Roman"/>
        </w:rPr>
        <w:t>что в Духе и в Свете</w:t>
      </w:r>
      <w:r>
        <w:rPr>
          <w:rFonts w:ascii="Times New Roman" w:hAnsi="Times New Roman"/>
        </w:rPr>
        <w:t xml:space="preserve">. </w:t>
      </w:r>
      <w:r w:rsidRPr="00BA5E98">
        <w:rPr>
          <w:rFonts w:ascii="Times New Roman" w:hAnsi="Times New Roman"/>
        </w:rPr>
        <w:t>А в каждом Инструменте этот принцип заложен</w:t>
      </w:r>
      <w:r>
        <w:rPr>
          <w:rFonts w:ascii="Times New Roman" w:hAnsi="Times New Roman"/>
        </w:rPr>
        <w:t xml:space="preserve">. </w:t>
      </w:r>
      <w:r w:rsidRPr="00BA5E98">
        <w:rPr>
          <w:rFonts w:ascii="Times New Roman" w:hAnsi="Times New Roman"/>
        </w:rPr>
        <w:t>Мы просто этим не владеем</w:t>
      </w:r>
      <w:r>
        <w:rPr>
          <w:rFonts w:ascii="Times New Roman" w:hAnsi="Times New Roman"/>
        </w:rPr>
        <w:t>.</w:t>
      </w:r>
    </w:p>
    <w:p w14:paraId="0EDD06F0" w14:textId="77777777" w:rsidR="001104A1" w:rsidRDefault="001104A1" w:rsidP="001104A1">
      <w:pPr>
        <w:pStyle w:val="a5"/>
        <w:ind w:firstLine="426"/>
        <w:jc w:val="both"/>
        <w:rPr>
          <w:rFonts w:ascii="Times New Roman" w:hAnsi="Times New Roman"/>
        </w:rPr>
      </w:pPr>
      <w:r w:rsidRPr="00BA5E98">
        <w:rPr>
          <w:rFonts w:ascii="Times New Roman" w:hAnsi="Times New Roman"/>
        </w:rPr>
        <w:t>Но вот у нас уже три Мира</w:t>
      </w:r>
      <w:r>
        <w:rPr>
          <w:rFonts w:ascii="Times New Roman" w:hAnsi="Times New Roman"/>
        </w:rPr>
        <w:t xml:space="preserve">, </w:t>
      </w:r>
      <w:r w:rsidRPr="00BA5E98">
        <w:rPr>
          <w:rFonts w:ascii="Times New Roman" w:hAnsi="Times New Roman"/>
        </w:rPr>
        <w:t>с физическим</w:t>
      </w:r>
      <w:r>
        <w:rPr>
          <w:rFonts w:ascii="Times New Roman" w:hAnsi="Times New Roman"/>
        </w:rPr>
        <w:t>.</w:t>
      </w:r>
    </w:p>
    <w:p w14:paraId="505FD48B" w14:textId="05B00793"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А чтобы ночную подготовку помнить с Аватарами</w:t>
      </w:r>
      <w:r w:rsidR="001F5215">
        <w:rPr>
          <w:rFonts w:ascii="Times New Roman" w:hAnsi="Times New Roman"/>
          <w:i/>
        </w:rPr>
        <w:t xml:space="preserve"> – </w:t>
      </w:r>
      <w:r w:rsidRPr="00BA5E98">
        <w:rPr>
          <w:rFonts w:ascii="Times New Roman" w:hAnsi="Times New Roman"/>
          <w:i/>
        </w:rPr>
        <w:t>Синтезное тело?</w:t>
      </w:r>
    </w:p>
    <w:p w14:paraId="0769AA8C" w14:textId="444434D9" w:rsidR="001104A1" w:rsidRDefault="001104A1" w:rsidP="001104A1">
      <w:pPr>
        <w:pStyle w:val="a5"/>
        <w:ind w:firstLine="426"/>
        <w:jc w:val="both"/>
        <w:rPr>
          <w:rFonts w:ascii="Times New Roman" w:hAnsi="Times New Roman"/>
        </w:rPr>
      </w:pPr>
      <w:r w:rsidRPr="00BA5E98">
        <w:rPr>
          <w:rFonts w:ascii="Times New Roman" w:hAnsi="Times New Roman"/>
        </w:rPr>
        <w:t>Да</w:t>
      </w:r>
      <w:r>
        <w:rPr>
          <w:rFonts w:ascii="Times New Roman" w:hAnsi="Times New Roman"/>
        </w:rPr>
        <w:t xml:space="preserve">. </w:t>
      </w:r>
      <w:r w:rsidRPr="00BA5E98">
        <w:rPr>
          <w:rFonts w:ascii="Times New Roman" w:hAnsi="Times New Roman"/>
        </w:rPr>
        <w:t>Ночная подготовка с Аватарами</w:t>
      </w:r>
      <w:r w:rsidR="001F5215">
        <w:rPr>
          <w:rFonts w:ascii="Times New Roman" w:hAnsi="Times New Roman"/>
        </w:rPr>
        <w:t xml:space="preserve"> – </w:t>
      </w:r>
      <w:r w:rsidRPr="00BA5E98">
        <w:rPr>
          <w:rFonts w:ascii="Times New Roman" w:hAnsi="Times New Roman"/>
        </w:rPr>
        <w:t>это</w:t>
      </w:r>
      <w:r>
        <w:rPr>
          <w:rFonts w:ascii="Times New Roman" w:hAnsi="Times New Roman"/>
        </w:rPr>
        <w:t xml:space="preserve">, </w:t>
      </w:r>
      <w:r w:rsidRPr="00BA5E98">
        <w:rPr>
          <w:rFonts w:ascii="Times New Roman" w:hAnsi="Times New Roman"/>
        </w:rPr>
        <w:t>прежде всего</w:t>
      </w:r>
      <w:r>
        <w:rPr>
          <w:rFonts w:ascii="Times New Roman" w:hAnsi="Times New Roman"/>
        </w:rPr>
        <w:t xml:space="preserve">, </w:t>
      </w:r>
      <w:r w:rsidRPr="00BA5E98">
        <w:rPr>
          <w:rFonts w:ascii="Times New Roman" w:hAnsi="Times New Roman"/>
        </w:rPr>
        <w:t>Синтезное мировое тело</w:t>
      </w:r>
      <w:r>
        <w:rPr>
          <w:rFonts w:ascii="Times New Roman" w:hAnsi="Times New Roman"/>
        </w:rPr>
        <w:t>.</w:t>
      </w:r>
    </w:p>
    <w:p w14:paraId="7BC06C5C"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А получается</w:t>
      </w:r>
      <w:r>
        <w:rPr>
          <w:rFonts w:ascii="Times New Roman" w:hAnsi="Times New Roman"/>
          <w:i/>
        </w:rPr>
        <w:t xml:space="preserve">, </w:t>
      </w:r>
      <w:r w:rsidRPr="00BA5E98">
        <w:rPr>
          <w:rFonts w:ascii="Times New Roman" w:hAnsi="Times New Roman"/>
          <w:i/>
        </w:rPr>
        <w:t>чтобы она до головы дошла</w:t>
      </w:r>
      <w:r>
        <w:rPr>
          <w:rFonts w:ascii="Times New Roman" w:hAnsi="Times New Roman"/>
          <w:i/>
        </w:rPr>
        <w:t xml:space="preserve">, </w:t>
      </w:r>
      <w:r w:rsidRPr="00BA5E98">
        <w:rPr>
          <w:rFonts w:ascii="Times New Roman" w:hAnsi="Times New Roman"/>
          <w:i/>
        </w:rPr>
        <w:t>должны все предыдущие тела?</w:t>
      </w:r>
    </w:p>
    <w:p w14:paraId="200A0BC5" w14:textId="77777777" w:rsidR="001104A1" w:rsidRDefault="001104A1" w:rsidP="001104A1">
      <w:pPr>
        <w:pStyle w:val="a5"/>
        <w:ind w:firstLine="426"/>
        <w:jc w:val="both"/>
        <w:rPr>
          <w:rFonts w:ascii="Times New Roman" w:hAnsi="Times New Roman"/>
        </w:rPr>
      </w:pPr>
      <w:r w:rsidRPr="00BA5E98">
        <w:rPr>
          <w:rFonts w:ascii="Times New Roman" w:hAnsi="Times New Roman"/>
        </w:rPr>
        <w:t>А чтобы до головы дошла</w:t>
      </w:r>
      <w:r>
        <w:rPr>
          <w:rFonts w:ascii="Times New Roman" w:hAnsi="Times New Roman"/>
        </w:rPr>
        <w:t xml:space="preserve">, </w:t>
      </w:r>
      <w:r w:rsidRPr="00BA5E98">
        <w:rPr>
          <w:rFonts w:ascii="Times New Roman" w:hAnsi="Times New Roman"/>
        </w:rPr>
        <w:t>нужно Тонкое</w:t>
      </w:r>
      <w:r>
        <w:rPr>
          <w:rFonts w:ascii="Times New Roman" w:hAnsi="Times New Roman"/>
        </w:rPr>
        <w:t xml:space="preserve">. </w:t>
      </w:r>
      <w:r w:rsidRPr="00BA5E98">
        <w:rPr>
          <w:rFonts w:ascii="Times New Roman" w:hAnsi="Times New Roman"/>
        </w:rPr>
        <w:t>Понимаешь</w:t>
      </w:r>
      <w:r>
        <w:rPr>
          <w:rFonts w:ascii="Times New Roman" w:hAnsi="Times New Roman"/>
        </w:rPr>
        <w:t xml:space="preserve">, </w:t>
      </w:r>
      <w:r w:rsidRPr="00BA5E98">
        <w:rPr>
          <w:rFonts w:ascii="Times New Roman" w:hAnsi="Times New Roman"/>
        </w:rPr>
        <w:t>до головы она дойдёт</w:t>
      </w:r>
      <w:r>
        <w:rPr>
          <w:rFonts w:ascii="Times New Roman" w:hAnsi="Times New Roman"/>
        </w:rPr>
        <w:t xml:space="preserve">, </w:t>
      </w:r>
      <w:r w:rsidRPr="00BA5E98">
        <w:rPr>
          <w:rFonts w:ascii="Times New Roman" w:hAnsi="Times New Roman"/>
        </w:rPr>
        <w:t>но ты не поймёшь</w:t>
      </w:r>
      <w:r>
        <w:rPr>
          <w:rFonts w:ascii="Times New Roman" w:hAnsi="Times New Roman"/>
        </w:rPr>
        <w:t xml:space="preserve">, </w:t>
      </w:r>
      <w:r w:rsidRPr="00BA5E98">
        <w:rPr>
          <w:rFonts w:ascii="Times New Roman" w:hAnsi="Times New Roman"/>
        </w:rPr>
        <w:t>что ты там видела</w:t>
      </w:r>
      <w:r>
        <w:rPr>
          <w:rFonts w:ascii="Times New Roman" w:hAnsi="Times New Roman"/>
        </w:rPr>
        <w:t xml:space="preserve">. </w:t>
      </w:r>
      <w:r w:rsidRPr="00BA5E98">
        <w:rPr>
          <w:rFonts w:ascii="Times New Roman" w:hAnsi="Times New Roman"/>
        </w:rPr>
        <w:t>Для этого нужна Мудрость</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нужен Синтез трёх тел</w:t>
      </w:r>
      <w:r>
        <w:rPr>
          <w:rFonts w:ascii="Times New Roman" w:hAnsi="Times New Roman"/>
        </w:rPr>
        <w:t xml:space="preserve">. </w:t>
      </w:r>
      <w:r w:rsidRPr="00BA5E98">
        <w:rPr>
          <w:rFonts w:ascii="Times New Roman" w:hAnsi="Times New Roman"/>
        </w:rPr>
        <w:t>То есть должны быть связки взаимообразующие: ты и сюда идёшь и обратно</w:t>
      </w:r>
      <w:r>
        <w:rPr>
          <w:rFonts w:ascii="Times New Roman" w:hAnsi="Times New Roman"/>
        </w:rPr>
        <w:t xml:space="preserve">, </w:t>
      </w:r>
      <w:r w:rsidRPr="00BA5E98">
        <w:rPr>
          <w:rFonts w:ascii="Times New Roman" w:hAnsi="Times New Roman"/>
        </w:rPr>
        <w:t>в другие тела</w:t>
      </w:r>
      <w:r>
        <w:rPr>
          <w:rFonts w:ascii="Times New Roman" w:hAnsi="Times New Roman"/>
        </w:rPr>
        <w:t xml:space="preserve">. </w:t>
      </w:r>
      <w:r w:rsidRPr="00BA5E98">
        <w:rPr>
          <w:rFonts w:ascii="Times New Roman" w:hAnsi="Times New Roman"/>
        </w:rPr>
        <w:t>Метагалактическое и сюда должно идти и обратно</w:t>
      </w:r>
      <w:r>
        <w:rPr>
          <w:rFonts w:ascii="Times New Roman" w:hAnsi="Times New Roman"/>
        </w:rPr>
        <w:t xml:space="preserve">, </w:t>
      </w:r>
      <w:r w:rsidRPr="00BA5E98">
        <w:rPr>
          <w:rFonts w:ascii="Times New Roman" w:hAnsi="Times New Roman"/>
        </w:rPr>
        <w:t>в Тонкое</w:t>
      </w:r>
      <w:r>
        <w:rPr>
          <w:rFonts w:ascii="Times New Roman" w:hAnsi="Times New Roman"/>
        </w:rPr>
        <w:t xml:space="preserve">. </w:t>
      </w:r>
      <w:r w:rsidRPr="00BA5E98">
        <w:rPr>
          <w:rFonts w:ascii="Times New Roman" w:hAnsi="Times New Roman"/>
        </w:rPr>
        <w:t>Тонкое и сюда должно идти</w:t>
      </w:r>
      <w:r>
        <w:rPr>
          <w:rFonts w:ascii="Times New Roman" w:hAnsi="Times New Roman"/>
        </w:rPr>
        <w:t xml:space="preserve">, </w:t>
      </w:r>
      <w:r w:rsidRPr="00BA5E98">
        <w:rPr>
          <w:rFonts w:ascii="Times New Roman" w:hAnsi="Times New Roman"/>
        </w:rPr>
        <w:t>в два</w:t>
      </w:r>
      <w:r>
        <w:rPr>
          <w:rFonts w:ascii="Times New Roman" w:hAnsi="Times New Roman"/>
        </w:rPr>
        <w:t xml:space="preserve">, </w:t>
      </w:r>
      <w:r w:rsidRPr="00BA5E98">
        <w:rPr>
          <w:rFonts w:ascii="Times New Roman" w:hAnsi="Times New Roman"/>
        </w:rPr>
        <w:t>и обратно в тебя на физику</w:t>
      </w:r>
      <w:r>
        <w:rPr>
          <w:rFonts w:ascii="Times New Roman" w:hAnsi="Times New Roman"/>
        </w:rPr>
        <w:t>.</w:t>
      </w:r>
    </w:p>
    <w:p w14:paraId="3C725245"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Получается</w:t>
      </w:r>
      <w:r>
        <w:rPr>
          <w:rFonts w:ascii="Times New Roman" w:hAnsi="Times New Roman"/>
          <w:i/>
        </w:rPr>
        <w:t xml:space="preserve">, </w:t>
      </w:r>
      <w:r w:rsidRPr="00BA5E98">
        <w:rPr>
          <w:rFonts w:ascii="Times New Roman" w:hAnsi="Times New Roman"/>
          <w:i/>
        </w:rPr>
        <w:t>нам нужен архетипический Синтез для того</w:t>
      </w:r>
      <w:r>
        <w:rPr>
          <w:rFonts w:ascii="Times New Roman" w:hAnsi="Times New Roman"/>
          <w:i/>
        </w:rPr>
        <w:t xml:space="preserve">, </w:t>
      </w:r>
      <w:r w:rsidRPr="00BA5E98">
        <w:rPr>
          <w:rFonts w:ascii="Times New Roman" w:hAnsi="Times New Roman"/>
          <w:i/>
        </w:rPr>
        <w:t>чтобы это всё между собой синтезировать?</w:t>
      </w:r>
    </w:p>
    <w:p w14:paraId="08CAE268" w14:textId="77777777" w:rsidR="001104A1" w:rsidRDefault="001104A1" w:rsidP="001104A1">
      <w:pPr>
        <w:pStyle w:val="a5"/>
        <w:ind w:firstLine="426"/>
        <w:jc w:val="both"/>
        <w:rPr>
          <w:rFonts w:ascii="Times New Roman" w:hAnsi="Times New Roman"/>
        </w:rPr>
      </w:pPr>
      <w:r w:rsidRPr="00BA5E98">
        <w:rPr>
          <w:rFonts w:ascii="Times New Roman" w:hAnsi="Times New Roman"/>
        </w:rPr>
        <w:t>Не знаю</w:t>
      </w:r>
      <w:r>
        <w:rPr>
          <w:rFonts w:ascii="Times New Roman" w:hAnsi="Times New Roman"/>
        </w:rPr>
        <w:t>.</w:t>
      </w:r>
    </w:p>
    <w:p w14:paraId="6A5C723E"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Но ведь архетипический Синтез</w:t>
      </w:r>
      <w:r>
        <w:rPr>
          <w:rFonts w:ascii="Times New Roman" w:hAnsi="Times New Roman"/>
          <w:i/>
        </w:rPr>
        <w:t xml:space="preserve">, </w:t>
      </w:r>
      <w:r w:rsidRPr="00BA5E98">
        <w:rPr>
          <w:rFonts w:ascii="Times New Roman" w:hAnsi="Times New Roman"/>
          <w:i/>
        </w:rPr>
        <w:t>он всегда</w:t>
      </w:r>
    </w:p>
    <w:p w14:paraId="779792C8" w14:textId="726543E9" w:rsidR="001104A1" w:rsidRDefault="001104A1" w:rsidP="001104A1">
      <w:pPr>
        <w:pStyle w:val="a5"/>
        <w:ind w:firstLine="426"/>
        <w:jc w:val="both"/>
        <w:rPr>
          <w:rFonts w:ascii="Times New Roman" w:hAnsi="Times New Roman"/>
        </w:rPr>
      </w:pPr>
      <w:r w:rsidRPr="00BA5E98">
        <w:rPr>
          <w:rFonts w:ascii="Times New Roman" w:hAnsi="Times New Roman"/>
        </w:rPr>
        <w:t>Понимаешь</w:t>
      </w:r>
      <w:r>
        <w:rPr>
          <w:rFonts w:ascii="Times New Roman" w:hAnsi="Times New Roman"/>
        </w:rPr>
        <w:t xml:space="preserve">, </w:t>
      </w:r>
      <w:r w:rsidRPr="00BA5E98">
        <w:rPr>
          <w:rFonts w:ascii="Times New Roman" w:hAnsi="Times New Roman"/>
        </w:rPr>
        <w:t>я согласен</w:t>
      </w:r>
      <w:r>
        <w:rPr>
          <w:rFonts w:ascii="Times New Roman" w:hAnsi="Times New Roman"/>
        </w:rPr>
        <w:t xml:space="preserve">, </w:t>
      </w:r>
      <w:r w:rsidRPr="00BA5E98">
        <w:rPr>
          <w:rFonts w:ascii="Times New Roman" w:hAnsi="Times New Roman"/>
        </w:rPr>
        <w:t>что</w:t>
      </w:r>
      <w:r>
        <w:rPr>
          <w:rFonts w:ascii="Times New Roman" w:hAnsi="Times New Roman"/>
        </w:rPr>
        <w:t xml:space="preserve">, </w:t>
      </w:r>
      <w:r w:rsidRPr="00BA5E98">
        <w:rPr>
          <w:rFonts w:ascii="Times New Roman" w:hAnsi="Times New Roman"/>
        </w:rPr>
        <w:t>может быть</w:t>
      </w:r>
      <w:r>
        <w:rPr>
          <w:rFonts w:ascii="Times New Roman" w:hAnsi="Times New Roman"/>
        </w:rPr>
        <w:t xml:space="preserve">, </w:t>
      </w:r>
      <w:r w:rsidRPr="00BA5E98">
        <w:rPr>
          <w:rFonts w:ascii="Times New Roman" w:hAnsi="Times New Roman"/>
        </w:rPr>
        <w:t>и архетипический Синтез</w:t>
      </w:r>
      <w:r>
        <w:rPr>
          <w:rFonts w:ascii="Times New Roman" w:hAnsi="Times New Roman"/>
        </w:rPr>
        <w:t xml:space="preserve">. </w:t>
      </w:r>
      <w:r w:rsidRPr="00BA5E98">
        <w:rPr>
          <w:rFonts w:ascii="Times New Roman" w:hAnsi="Times New Roman"/>
        </w:rPr>
        <w:t>Но с моей точки зрения некоторые Тонкие тела</w:t>
      </w:r>
      <w:r>
        <w:rPr>
          <w:rFonts w:ascii="Times New Roman" w:hAnsi="Times New Roman"/>
        </w:rPr>
        <w:t xml:space="preserve">, </w:t>
      </w:r>
      <w:r w:rsidRPr="00BA5E98">
        <w:rPr>
          <w:rFonts w:ascii="Times New Roman" w:hAnsi="Times New Roman"/>
        </w:rPr>
        <w:t>даже здесь подготовленных сидящих</w:t>
      </w:r>
      <w:r>
        <w:rPr>
          <w:rFonts w:ascii="Times New Roman" w:hAnsi="Times New Roman"/>
        </w:rPr>
        <w:t xml:space="preserve">, </w:t>
      </w:r>
      <w:r w:rsidRPr="00BA5E98">
        <w:rPr>
          <w:rFonts w:ascii="Times New Roman" w:hAnsi="Times New Roman"/>
        </w:rPr>
        <w:t>от архетипического Синтеза будут с ожогами ходить</w:t>
      </w:r>
      <w:r>
        <w:rPr>
          <w:rFonts w:ascii="Times New Roman" w:hAnsi="Times New Roman"/>
        </w:rPr>
        <w:t xml:space="preserve">. </w:t>
      </w:r>
      <w:r w:rsidRPr="00BA5E98">
        <w:rPr>
          <w:rFonts w:ascii="Times New Roman" w:hAnsi="Times New Roman"/>
        </w:rPr>
        <w:t xml:space="preserve">И тогда будет медицинская больничка Свет </w:t>
      </w:r>
      <w:r w:rsidRPr="00BA5E98">
        <w:rPr>
          <w:rFonts w:ascii="Times New Roman" w:hAnsi="Times New Roman"/>
          <w:i/>
        </w:rPr>
        <w:t>(Аватаресса Свет</w:t>
      </w:r>
      <w:r w:rsidR="001F5215">
        <w:rPr>
          <w:rFonts w:ascii="Times New Roman" w:hAnsi="Times New Roman"/>
          <w:i/>
        </w:rPr>
        <w:t xml:space="preserve"> – </w:t>
      </w:r>
      <w:r w:rsidRPr="00BA5E98">
        <w:rPr>
          <w:rFonts w:ascii="Times New Roman" w:hAnsi="Times New Roman"/>
          <w:i/>
        </w:rPr>
        <w:t>прим</w:t>
      </w:r>
      <w:r>
        <w:rPr>
          <w:rFonts w:ascii="Times New Roman" w:hAnsi="Times New Roman"/>
          <w:i/>
        </w:rPr>
        <w:t xml:space="preserve">. </w:t>
      </w:r>
      <w:r w:rsidRPr="00BA5E98">
        <w:rPr>
          <w:rFonts w:ascii="Times New Roman" w:hAnsi="Times New Roman"/>
          <w:i/>
        </w:rPr>
        <w:t>ред</w:t>
      </w:r>
      <w:r>
        <w:rPr>
          <w:rFonts w:ascii="Times New Roman" w:hAnsi="Times New Roman"/>
          <w:i/>
        </w:rPr>
        <w:t>.)</w:t>
      </w:r>
      <w:r w:rsidRPr="00BA5E98">
        <w:rPr>
          <w:rFonts w:ascii="Times New Roman" w:hAnsi="Times New Roman"/>
        </w:rPr>
        <w:t xml:space="preserve"> в Тонком мире</w:t>
      </w:r>
      <w:r>
        <w:rPr>
          <w:rFonts w:ascii="Times New Roman" w:hAnsi="Times New Roman"/>
        </w:rPr>
        <w:t xml:space="preserve">, </w:t>
      </w:r>
      <w:r w:rsidRPr="00BA5E98">
        <w:rPr>
          <w:rFonts w:ascii="Times New Roman" w:hAnsi="Times New Roman"/>
        </w:rPr>
        <w:t>потому что архетипический Синтез</w:t>
      </w:r>
      <w:r>
        <w:rPr>
          <w:rFonts w:ascii="Times New Roman" w:hAnsi="Times New Roman"/>
        </w:rPr>
        <w:t xml:space="preserve">. </w:t>
      </w:r>
      <w:r w:rsidRPr="00BA5E98">
        <w:rPr>
          <w:rFonts w:ascii="Times New Roman" w:hAnsi="Times New Roman"/>
        </w:rPr>
        <w:t>Огонь мы усвоим Синтезным телом</w:t>
      </w:r>
      <w:r>
        <w:rPr>
          <w:rFonts w:ascii="Times New Roman" w:hAnsi="Times New Roman"/>
        </w:rPr>
        <w:t xml:space="preserve">, </w:t>
      </w:r>
      <w:r w:rsidRPr="00BA5E98">
        <w:rPr>
          <w:rFonts w:ascii="Times New Roman" w:hAnsi="Times New Roman"/>
        </w:rPr>
        <w:t>потому что Синтезное тело</w:t>
      </w:r>
      <w:r w:rsidR="001F5215">
        <w:rPr>
          <w:rFonts w:ascii="Times New Roman" w:hAnsi="Times New Roman"/>
        </w:rPr>
        <w:t xml:space="preserve"> – </w:t>
      </w:r>
      <w:r w:rsidRPr="00BA5E98">
        <w:rPr>
          <w:rFonts w:ascii="Times New Roman" w:hAnsi="Times New Roman"/>
        </w:rPr>
        <w:t>это в принципе весь архетип</w:t>
      </w:r>
      <w:r>
        <w:rPr>
          <w:rFonts w:ascii="Times New Roman" w:hAnsi="Times New Roman"/>
        </w:rPr>
        <w:t xml:space="preserve">, </w:t>
      </w:r>
      <w:r w:rsidRPr="00BA5E98">
        <w:rPr>
          <w:rFonts w:ascii="Times New Roman" w:hAnsi="Times New Roman"/>
        </w:rPr>
        <w:t>а вот Тонкое тело</w:t>
      </w:r>
      <w:r w:rsidR="001F5215">
        <w:rPr>
          <w:rFonts w:ascii="Times New Roman" w:hAnsi="Times New Roman"/>
        </w:rPr>
        <w:t xml:space="preserve"> – </w:t>
      </w:r>
      <w:r w:rsidRPr="00BA5E98">
        <w:rPr>
          <w:rFonts w:ascii="Times New Roman" w:hAnsi="Times New Roman"/>
        </w:rPr>
        <w:t>это пол</w:t>
      </w:r>
      <w:r w:rsidR="00925C9C">
        <w:rPr>
          <w:rFonts w:ascii="Times New Roman" w:hAnsi="Times New Roman"/>
        </w:rPr>
        <w:t>-</w:t>
      </w:r>
      <w:r w:rsidRPr="00BA5E98">
        <w:rPr>
          <w:rFonts w:ascii="Times New Roman" w:hAnsi="Times New Roman"/>
        </w:rPr>
        <w:t>архетипа</w:t>
      </w:r>
      <w:r>
        <w:rPr>
          <w:rFonts w:ascii="Times New Roman" w:hAnsi="Times New Roman"/>
        </w:rPr>
        <w:t>.</w:t>
      </w:r>
    </w:p>
    <w:p w14:paraId="0CE6EFD5" w14:textId="3B16BD34" w:rsidR="001104A1" w:rsidRDefault="001104A1" w:rsidP="001104A1">
      <w:pPr>
        <w:pStyle w:val="a5"/>
        <w:ind w:firstLine="426"/>
        <w:jc w:val="both"/>
        <w:rPr>
          <w:rFonts w:ascii="Times New Roman" w:hAnsi="Times New Roman"/>
        </w:rPr>
      </w:pPr>
      <w:r w:rsidRPr="00BA5E98">
        <w:rPr>
          <w:rFonts w:ascii="Times New Roman" w:hAnsi="Times New Roman"/>
        </w:rPr>
        <w:t>А пол</w:t>
      </w:r>
      <w:r w:rsidR="00925C9C">
        <w:rPr>
          <w:rFonts w:ascii="Times New Roman" w:hAnsi="Times New Roman"/>
        </w:rPr>
        <w:t>-</w:t>
      </w:r>
      <w:r w:rsidRPr="00BA5E98">
        <w:rPr>
          <w:rFonts w:ascii="Times New Roman" w:hAnsi="Times New Roman"/>
        </w:rPr>
        <w:t>архетипа</w:t>
      </w:r>
      <w:r w:rsidR="001F5215">
        <w:rPr>
          <w:rFonts w:ascii="Times New Roman" w:hAnsi="Times New Roman"/>
        </w:rPr>
        <w:t xml:space="preserve"> – </w:t>
      </w:r>
      <w:r w:rsidRPr="00BA5E98">
        <w:rPr>
          <w:rFonts w:ascii="Times New Roman" w:hAnsi="Times New Roman"/>
        </w:rPr>
        <w:t>это далеко не весь архетип</w:t>
      </w:r>
      <w:r>
        <w:rPr>
          <w:rFonts w:ascii="Times New Roman" w:hAnsi="Times New Roman"/>
        </w:rPr>
        <w:t xml:space="preserve">. </w:t>
      </w:r>
      <w:r w:rsidRPr="00BA5E98">
        <w:rPr>
          <w:rFonts w:ascii="Times New Roman" w:hAnsi="Times New Roman"/>
        </w:rPr>
        <w:t>И архетипический Синтез для него</w:t>
      </w:r>
      <w:r>
        <w:rPr>
          <w:rFonts w:ascii="Times New Roman" w:hAnsi="Times New Roman"/>
        </w:rPr>
        <w:t xml:space="preserve">, </w:t>
      </w:r>
      <w:r w:rsidRPr="00BA5E98">
        <w:rPr>
          <w:rFonts w:ascii="Times New Roman" w:hAnsi="Times New Roman"/>
        </w:rPr>
        <w:t>но иногда смерти подобно</w:t>
      </w:r>
      <w:r>
        <w:rPr>
          <w:rFonts w:ascii="Times New Roman" w:hAnsi="Times New Roman"/>
        </w:rPr>
        <w:t xml:space="preserve">. </w:t>
      </w:r>
      <w:r w:rsidRPr="00BA5E98">
        <w:rPr>
          <w:rFonts w:ascii="Times New Roman" w:hAnsi="Times New Roman"/>
        </w:rPr>
        <w:t>Это надо быть очень развитым</w:t>
      </w:r>
      <w:r>
        <w:rPr>
          <w:rFonts w:ascii="Times New Roman" w:hAnsi="Times New Roman"/>
        </w:rPr>
        <w:t xml:space="preserve">, </w:t>
      </w:r>
      <w:r w:rsidRPr="00BA5E98">
        <w:rPr>
          <w:rFonts w:ascii="Times New Roman" w:hAnsi="Times New Roman"/>
        </w:rPr>
        <w:t>чтобы в Тонком теле выдерживать Огонь</w:t>
      </w:r>
      <w:r>
        <w:rPr>
          <w:rFonts w:ascii="Times New Roman" w:hAnsi="Times New Roman"/>
        </w:rPr>
        <w:t xml:space="preserve">. </w:t>
      </w:r>
      <w:r w:rsidRPr="00BA5E98">
        <w:rPr>
          <w:rFonts w:ascii="Times New Roman" w:hAnsi="Times New Roman"/>
        </w:rPr>
        <w:t>И это проблема: чтобы Мудрость выдерживала Огонь и расшифровывала не только из Света</w:t>
      </w:r>
      <w:r>
        <w:rPr>
          <w:rFonts w:ascii="Times New Roman" w:hAnsi="Times New Roman"/>
        </w:rPr>
        <w:t xml:space="preserve">, </w:t>
      </w:r>
      <w:r w:rsidRPr="00BA5E98">
        <w:rPr>
          <w:rFonts w:ascii="Times New Roman" w:hAnsi="Times New Roman"/>
        </w:rPr>
        <w:t>а ещё из Духа</w:t>
      </w:r>
      <w:r>
        <w:rPr>
          <w:rFonts w:ascii="Times New Roman" w:hAnsi="Times New Roman"/>
        </w:rPr>
        <w:t xml:space="preserve">. </w:t>
      </w:r>
      <w:r w:rsidRPr="00BA5E98">
        <w:rPr>
          <w:rFonts w:ascii="Times New Roman" w:hAnsi="Times New Roman"/>
        </w:rPr>
        <w:t>Это в смысле: «Как ты</w:t>
      </w:r>
      <w:r>
        <w:rPr>
          <w:rFonts w:ascii="Times New Roman" w:hAnsi="Times New Roman"/>
        </w:rPr>
        <w:t xml:space="preserve">, </w:t>
      </w:r>
      <w:r w:rsidRPr="00BA5E98">
        <w:rPr>
          <w:rFonts w:ascii="Times New Roman" w:hAnsi="Times New Roman"/>
        </w:rPr>
        <w:t>Виталик</w:t>
      </w:r>
      <w:r>
        <w:rPr>
          <w:rFonts w:ascii="Times New Roman" w:hAnsi="Times New Roman"/>
        </w:rPr>
        <w:t xml:space="preserve">, </w:t>
      </w:r>
      <w:r w:rsidRPr="00BA5E98">
        <w:rPr>
          <w:rFonts w:ascii="Times New Roman" w:hAnsi="Times New Roman"/>
        </w:rPr>
        <w:t>видишь</w:t>
      </w:r>
      <w:r>
        <w:rPr>
          <w:rFonts w:ascii="Times New Roman" w:hAnsi="Times New Roman"/>
        </w:rPr>
        <w:t xml:space="preserve">, </w:t>
      </w:r>
      <w:r w:rsidRPr="00BA5E98">
        <w:rPr>
          <w:rFonts w:ascii="Times New Roman" w:hAnsi="Times New Roman"/>
        </w:rPr>
        <w:t>что я был Посвящённым?»</w:t>
      </w:r>
      <w:r w:rsidR="001F5215">
        <w:rPr>
          <w:rFonts w:ascii="Times New Roman" w:hAnsi="Times New Roman"/>
        </w:rPr>
        <w:t xml:space="preserve"> – </w:t>
      </w:r>
      <w:r w:rsidRPr="00BA5E98">
        <w:rPr>
          <w:rFonts w:ascii="Times New Roman" w:hAnsi="Times New Roman"/>
        </w:rPr>
        <w:t>«Я в Духе твоём прочитал»</w:t>
      </w:r>
      <w:r>
        <w:rPr>
          <w:rFonts w:ascii="Times New Roman" w:hAnsi="Times New Roman"/>
        </w:rPr>
        <w:t xml:space="preserve">. </w:t>
      </w:r>
      <w:r w:rsidRPr="00BA5E98">
        <w:rPr>
          <w:rFonts w:ascii="Times New Roman" w:hAnsi="Times New Roman"/>
        </w:rPr>
        <w:t>«Как можно там читать?»</w:t>
      </w:r>
      <w:r>
        <w:rPr>
          <w:rFonts w:ascii="Times New Roman" w:hAnsi="Times New Roman"/>
        </w:rPr>
        <w:t xml:space="preserve">. </w:t>
      </w:r>
      <w:r w:rsidRPr="00BA5E98">
        <w:rPr>
          <w:rFonts w:ascii="Times New Roman" w:hAnsi="Times New Roman"/>
        </w:rPr>
        <w:t>Мудрость должна уметь читать в Духе</w:t>
      </w:r>
      <w:r>
        <w:rPr>
          <w:rFonts w:ascii="Times New Roman" w:hAnsi="Times New Roman"/>
        </w:rPr>
        <w:t xml:space="preserve">, </w:t>
      </w:r>
      <w:r w:rsidRPr="00BA5E98">
        <w:rPr>
          <w:rFonts w:ascii="Times New Roman" w:hAnsi="Times New Roman"/>
        </w:rPr>
        <w:t>а потом ещё и в Огне</w:t>
      </w:r>
      <w:r>
        <w:rPr>
          <w:rFonts w:ascii="Times New Roman" w:hAnsi="Times New Roman"/>
        </w:rPr>
        <w:t xml:space="preserve">. </w:t>
      </w:r>
      <w:r w:rsidRPr="00BA5E98">
        <w:rPr>
          <w:rFonts w:ascii="Times New Roman" w:hAnsi="Times New Roman"/>
        </w:rPr>
        <w:t>А потом Тонкое тело должно усваивать Огонь</w:t>
      </w:r>
      <w:r>
        <w:rPr>
          <w:rFonts w:ascii="Times New Roman" w:hAnsi="Times New Roman"/>
        </w:rPr>
        <w:t xml:space="preserve">. </w:t>
      </w:r>
      <w:r w:rsidRPr="00BA5E98">
        <w:rPr>
          <w:rFonts w:ascii="Times New Roman" w:hAnsi="Times New Roman"/>
        </w:rPr>
        <w:t>И вот это сложная работа</w:t>
      </w:r>
      <w:r>
        <w:rPr>
          <w:rFonts w:ascii="Times New Roman" w:hAnsi="Times New Roman"/>
        </w:rPr>
        <w:t>.</w:t>
      </w:r>
    </w:p>
    <w:p w14:paraId="128B6485" w14:textId="418AA113" w:rsidR="001104A1" w:rsidRDefault="001104A1" w:rsidP="001104A1">
      <w:pPr>
        <w:pStyle w:val="a5"/>
        <w:ind w:firstLine="426"/>
        <w:jc w:val="both"/>
        <w:rPr>
          <w:rFonts w:ascii="Times New Roman" w:hAnsi="Times New Roman"/>
        </w:rPr>
      </w:pPr>
      <w:r w:rsidRPr="00BA5E98">
        <w:rPr>
          <w:rFonts w:ascii="Times New Roman" w:hAnsi="Times New Roman"/>
        </w:rPr>
        <w:lastRenderedPageBreak/>
        <w:t>И поэтому я не могу сказать</w:t>
      </w:r>
      <w:r>
        <w:rPr>
          <w:rFonts w:ascii="Times New Roman" w:hAnsi="Times New Roman"/>
        </w:rPr>
        <w:t xml:space="preserve">, </w:t>
      </w:r>
      <w:r w:rsidRPr="00BA5E98">
        <w:rPr>
          <w:rFonts w:ascii="Times New Roman" w:hAnsi="Times New Roman"/>
        </w:rPr>
        <w:t>что архетипический Синтез сразу поможет Метагалактическому и Тонкому телу</w:t>
      </w:r>
      <w:r>
        <w:rPr>
          <w:rFonts w:ascii="Times New Roman" w:hAnsi="Times New Roman"/>
        </w:rPr>
        <w:t xml:space="preserve">. </w:t>
      </w:r>
      <w:r w:rsidRPr="00BA5E98">
        <w:rPr>
          <w:rFonts w:ascii="Times New Roman" w:hAnsi="Times New Roman"/>
        </w:rPr>
        <w:t>Если вы не укреплены в Воле и в Духе</w:t>
      </w:r>
      <w:r>
        <w:rPr>
          <w:rFonts w:ascii="Times New Roman" w:hAnsi="Times New Roman"/>
        </w:rPr>
        <w:t xml:space="preserve">, </w:t>
      </w:r>
      <w:r w:rsidRPr="00BA5E98">
        <w:rPr>
          <w:rFonts w:ascii="Times New Roman" w:hAnsi="Times New Roman"/>
        </w:rPr>
        <w:t>в Мудрости и в Свете</w:t>
      </w:r>
      <w:r w:rsidR="001F5215">
        <w:rPr>
          <w:rFonts w:ascii="Times New Roman" w:hAnsi="Times New Roman"/>
        </w:rPr>
        <w:t xml:space="preserve"> – </w:t>
      </w:r>
      <w:r w:rsidRPr="00BA5E98">
        <w:rPr>
          <w:rFonts w:ascii="Times New Roman" w:hAnsi="Times New Roman"/>
        </w:rPr>
        <w:t>это вас посжигает</w:t>
      </w:r>
      <w:r>
        <w:rPr>
          <w:rFonts w:ascii="Times New Roman" w:hAnsi="Times New Roman"/>
        </w:rPr>
        <w:t xml:space="preserve">. </w:t>
      </w:r>
      <w:r w:rsidRPr="00BA5E98">
        <w:rPr>
          <w:rFonts w:ascii="Times New Roman" w:hAnsi="Times New Roman"/>
        </w:rPr>
        <w:t>Я бы предложил наше старое название: есть Огненный Синтез</w:t>
      </w:r>
      <w:r>
        <w:rPr>
          <w:rFonts w:ascii="Times New Roman" w:hAnsi="Times New Roman"/>
        </w:rPr>
        <w:t xml:space="preserve">, </w:t>
      </w:r>
      <w:r w:rsidRPr="00BA5E98">
        <w:rPr>
          <w:rFonts w:ascii="Times New Roman" w:hAnsi="Times New Roman"/>
        </w:rPr>
        <w:t>есть Огненный Дух</w:t>
      </w:r>
      <w:r w:rsidR="001F5215">
        <w:rPr>
          <w:rFonts w:ascii="Times New Roman" w:hAnsi="Times New Roman"/>
        </w:rPr>
        <w:t xml:space="preserve"> – </w:t>
      </w:r>
      <w:r w:rsidRPr="00BA5E98">
        <w:rPr>
          <w:rFonts w:ascii="Times New Roman" w:hAnsi="Times New Roman"/>
        </w:rPr>
        <w:t>Огнедух</w:t>
      </w:r>
      <w:r>
        <w:rPr>
          <w:rFonts w:ascii="Times New Roman" w:hAnsi="Times New Roman"/>
        </w:rPr>
        <w:t xml:space="preserve">. </w:t>
      </w:r>
      <w:r w:rsidRPr="00BA5E98">
        <w:rPr>
          <w:rFonts w:ascii="Times New Roman" w:hAnsi="Times New Roman"/>
        </w:rPr>
        <w:t>У нас в душе Огнедух</w:t>
      </w:r>
      <w:r>
        <w:rPr>
          <w:rFonts w:ascii="Times New Roman" w:hAnsi="Times New Roman"/>
        </w:rPr>
        <w:t xml:space="preserve">, </w:t>
      </w:r>
      <w:r w:rsidRPr="00BA5E98">
        <w:rPr>
          <w:rFonts w:ascii="Times New Roman" w:hAnsi="Times New Roman"/>
        </w:rPr>
        <w:t>воспитывающий Огонь в Духе</w:t>
      </w:r>
      <w:r>
        <w:rPr>
          <w:rFonts w:ascii="Times New Roman" w:hAnsi="Times New Roman"/>
        </w:rPr>
        <w:t xml:space="preserve">. </w:t>
      </w:r>
      <w:r w:rsidRPr="00BA5E98">
        <w:rPr>
          <w:rFonts w:ascii="Times New Roman" w:hAnsi="Times New Roman"/>
        </w:rPr>
        <w:t>И Огнесвет</w:t>
      </w:r>
      <w:r w:rsidR="001F5215">
        <w:rPr>
          <w:rFonts w:ascii="Times New Roman" w:hAnsi="Times New Roman"/>
        </w:rPr>
        <w:t xml:space="preserve"> – </w:t>
      </w:r>
      <w:r w:rsidRPr="00BA5E98">
        <w:rPr>
          <w:rFonts w:ascii="Times New Roman" w:hAnsi="Times New Roman"/>
        </w:rPr>
        <w:t>наше старое название</w:t>
      </w:r>
      <w:r>
        <w:rPr>
          <w:rFonts w:ascii="Times New Roman" w:hAnsi="Times New Roman"/>
        </w:rPr>
        <w:t xml:space="preserve">. </w:t>
      </w:r>
      <w:r w:rsidRPr="00BA5E98">
        <w:rPr>
          <w:rFonts w:ascii="Times New Roman" w:hAnsi="Times New Roman"/>
        </w:rPr>
        <w:t>Вот тогда мы идём туда</w:t>
      </w:r>
      <w:r>
        <w:rPr>
          <w:rFonts w:ascii="Times New Roman" w:hAnsi="Times New Roman"/>
        </w:rPr>
        <w:t>.</w:t>
      </w:r>
    </w:p>
    <w:p w14:paraId="089C0741"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Вот так же можно тогда брать архетипический Синтез</w:t>
      </w:r>
      <w:r>
        <w:rPr>
          <w:rFonts w:ascii="Times New Roman" w:hAnsi="Times New Roman"/>
          <w:i/>
        </w:rPr>
        <w:t xml:space="preserve">, </w:t>
      </w:r>
      <w:r w:rsidRPr="00BA5E98">
        <w:rPr>
          <w:rFonts w:ascii="Times New Roman" w:hAnsi="Times New Roman"/>
          <w:i/>
        </w:rPr>
        <w:t>архетипический Дух и архетипический Свет в принципе</w:t>
      </w:r>
      <w:r>
        <w:rPr>
          <w:rFonts w:ascii="Times New Roman" w:hAnsi="Times New Roman"/>
          <w:i/>
        </w:rPr>
        <w:t>.</w:t>
      </w:r>
    </w:p>
    <w:p w14:paraId="64CF0048" w14:textId="2B1A6922" w:rsidR="001104A1" w:rsidRDefault="001104A1" w:rsidP="001104A1">
      <w:pPr>
        <w:pStyle w:val="a5"/>
        <w:ind w:firstLine="426"/>
        <w:jc w:val="both"/>
        <w:rPr>
          <w:rFonts w:ascii="Times New Roman" w:hAnsi="Times New Roman"/>
        </w:rPr>
      </w:pPr>
      <w:r w:rsidRPr="00BA5E98">
        <w:rPr>
          <w:rFonts w:ascii="Times New Roman" w:hAnsi="Times New Roman"/>
        </w:rPr>
        <w:t>Да</w:t>
      </w:r>
      <w:r>
        <w:rPr>
          <w:rFonts w:ascii="Times New Roman" w:hAnsi="Times New Roman"/>
        </w:rPr>
        <w:t xml:space="preserve">. </w:t>
      </w:r>
      <w:r w:rsidRPr="00BA5E98">
        <w:rPr>
          <w:rFonts w:ascii="Times New Roman" w:hAnsi="Times New Roman"/>
        </w:rPr>
        <w:t>О! А вот архетипический Дух</w:t>
      </w:r>
      <w:r w:rsidR="001F5215">
        <w:rPr>
          <w:rFonts w:ascii="Times New Roman" w:hAnsi="Times New Roman"/>
        </w:rPr>
        <w:t xml:space="preserve"> – </w:t>
      </w:r>
      <w:r w:rsidRPr="00BA5E98">
        <w:rPr>
          <w:rFonts w:ascii="Times New Roman" w:hAnsi="Times New Roman"/>
        </w:rPr>
        <w:t>сообразил</w:t>
      </w:r>
      <w:r>
        <w:rPr>
          <w:rFonts w:ascii="Times New Roman" w:hAnsi="Times New Roman"/>
        </w:rPr>
        <w:t xml:space="preserve">. </w:t>
      </w:r>
      <w:r w:rsidRPr="00BA5E98">
        <w:rPr>
          <w:rFonts w:ascii="Times New Roman" w:hAnsi="Times New Roman"/>
        </w:rPr>
        <w:t>Это то</w:t>
      </w:r>
      <w:r>
        <w:rPr>
          <w:rFonts w:ascii="Times New Roman" w:hAnsi="Times New Roman"/>
        </w:rPr>
        <w:t xml:space="preserve">, </w:t>
      </w:r>
      <w:r w:rsidRPr="00BA5E98">
        <w:rPr>
          <w:rFonts w:ascii="Times New Roman" w:hAnsi="Times New Roman"/>
        </w:rPr>
        <w:t>что надо</w:t>
      </w:r>
      <w:r>
        <w:rPr>
          <w:rFonts w:ascii="Times New Roman" w:hAnsi="Times New Roman"/>
        </w:rPr>
        <w:t xml:space="preserve">. </w:t>
      </w:r>
      <w:r w:rsidRPr="00BA5E98">
        <w:rPr>
          <w:rFonts w:ascii="Times New Roman" w:hAnsi="Times New Roman"/>
        </w:rPr>
        <w:t>Архетипический Свет тоже надо</w:t>
      </w:r>
      <w:r>
        <w:rPr>
          <w:rFonts w:ascii="Times New Roman" w:hAnsi="Times New Roman"/>
        </w:rPr>
        <w:t xml:space="preserve">. </w:t>
      </w:r>
      <w:r w:rsidRPr="00BA5E98">
        <w:rPr>
          <w:rFonts w:ascii="Times New Roman" w:hAnsi="Times New Roman"/>
        </w:rPr>
        <w:t>Но здесь проблема</w:t>
      </w:r>
      <w:r>
        <w:rPr>
          <w:rFonts w:ascii="Times New Roman" w:hAnsi="Times New Roman"/>
        </w:rPr>
        <w:t xml:space="preserve">. </w:t>
      </w:r>
      <w:r w:rsidRPr="00BA5E98">
        <w:rPr>
          <w:rFonts w:ascii="Times New Roman" w:hAnsi="Times New Roman"/>
        </w:rPr>
        <w:t>Архетипический</w:t>
      </w:r>
      <w:r w:rsidR="001F5215">
        <w:rPr>
          <w:rFonts w:ascii="Times New Roman" w:hAnsi="Times New Roman"/>
        </w:rPr>
        <w:t xml:space="preserve"> – </w:t>
      </w:r>
      <w:r w:rsidRPr="00BA5E98">
        <w:rPr>
          <w:rFonts w:ascii="Times New Roman" w:hAnsi="Times New Roman"/>
        </w:rPr>
        <w:t>это одна Метагалактика</w:t>
      </w:r>
      <w:r>
        <w:rPr>
          <w:rFonts w:ascii="Times New Roman" w:hAnsi="Times New Roman"/>
        </w:rPr>
        <w:t xml:space="preserve">. </w:t>
      </w:r>
      <w:r w:rsidRPr="00BA5E98">
        <w:rPr>
          <w:rFonts w:ascii="Times New Roman" w:hAnsi="Times New Roman"/>
        </w:rPr>
        <w:t>И здесь возникает вопрос: архетип какой Метагалактики ты имеешь в виду? А мы с вами в служении перешли на октавный Дух</w:t>
      </w:r>
      <w:r>
        <w:rPr>
          <w:rFonts w:ascii="Times New Roman" w:hAnsi="Times New Roman"/>
        </w:rPr>
        <w:t xml:space="preserve">. </w:t>
      </w:r>
      <w:r w:rsidRPr="00BA5E98">
        <w:rPr>
          <w:rFonts w:ascii="Times New Roman" w:hAnsi="Times New Roman"/>
        </w:rPr>
        <w:t>Поэтому кроме архетипического</w:t>
      </w:r>
      <w:r>
        <w:rPr>
          <w:rFonts w:ascii="Times New Roman" w:hAnsi="Times New Roman"/>
        </w:rPr>
        <w:t xml:space="preserve">, </w:t>
      </w:r>
      <w:r w:rsidRPr="00BA5E98">
        <w:rPr>
          <w:rFonts w:ascii="Times New Roman" w:hAnsi="Times New Roman"/>
        </w:rPr>
        <w:t>метагалактического</w:t>
      </w:r>
      <w:r>
        <w:rPr>
          <w:rFonts w:ascii="Times New Roman" w:hAnsi="Times New Roman"/>
        </w:rPr>
        <w:t xml:space="preserve">, </w:t>
      </w:r>
      <w:r w:rsidRPr="00BA5E98">
        <w:rPr>
          <w:rFonts w:ascii="Times New Roman" w:hAnsi="Times New Roman"/>
        </w:rPr>
        <w:t>ещё есть октавный</w:t>
      </w:r>
      <w:r>
        <w:rPr>
          <w:rFonts w:ascii="Times New Roman" w:hAnsi="Times New Roman"/>
        </w:rPr>
        <w:t xml:space="preserve">, </w:t>
      </w:r>
      <w:r w:rsidRPr="00BA5E98">
        <w:rPr>
          <w:rFonts w:ascii="Times New Roman" w:hAnsi="Times New Roman"/>
        </w:rPr>
        <w:t>но туда надо взращиваться</w:t>
      </w:r>
      <w:r>
        <w:rPr>
          <w:rFonts w:ascii="Times New Roman" w:hAnsi="Times New Roman"/>
        </w:rPr>
        <w:t xml:space="preserve">. </w:t>
      </w:r>
      <w:r w:rsidRPr="00BA5E98">
        <w:rPr>
          <w:rFonts w:ascii="Times New Roman" w:hAnsi="Times New Roman"/>
        </w:rPr>
        <w:t>Увидели? Вот эта та новая работа</w:t>
      </w:r>
      <w:r>
        <w:rPr>
          <w:rFonts w:ascii="Times New Roman" w:hAnsi="Times New Roman"/>
        </w:rPr>
        <w:t xml:space="preserve">, </w:t>
      </w:r>
      <w:r w:rsidRPr="00BA5E98">
        <w:rPr>
          <w:rFonts w:ascii="Times New Roman" w:hAnsi="Times New Roman"/>
        </w:rPr>
        <w:t>внутренняя</w:t>
      </w:r>
      <w:r>
        <w:rPr>
          <w:rFonts w:ascii="Times New Roman" w:hAnsi="Times New Roman"/>
        </w:rPr>
        <w:t xml:space="preserve">, </w:t>
      </w:r>
      <w:r w:rsidRPr="00BA5E98">
        <w:rPr>
          <w:rFonts w:ascii="Times New Roman" w:hAnsi="Times New Roman"/>
        </w:rPr>
        <w:t>которая у нас с вами начинается</w:t>
      </w:r>
      <w:r>
        <w:rPr>
          <w:rFonts w:ascii="Times New Roman" w:hAnsi="Times New Roman"/>
        </w:rPr>
        <w:t>.</w:t>
      </w:r>
    </w:p>
    <w:p w14:paraId="744AC8C8" w14:textId="31EB418C" w:rsidR="001104A1" w:rsidRDefault="001104A1" w:rsidP="001104A1">
      <w:pPr>
        <w:pStyle w:val="a5"/>
        <w:ind w:firstLine="426"/>
        <w:jc w:val="both"/>
        <w:rPr>
          <w:rFonts w:ascii="Times New Roman" w:hAnsi="Times New Roman"/>
        </w:rPr>
      </w:pPr>
      <w:r w:rsidRPr="00BA5E98">
        <w:rPr>
          <w:rFonts w:ascii="Times New Roman" w:hAnsi="Times New Roman"/>
        </w:rPr>
        <w:t>И четвёртое тело или четвёртый мир у нас внутренний</w:t>
      </w:r>
      <w:r>
        <w:rPr>
          <w:rFonts w:ascii="Times New Roman" w:hAnsi="Times New Roman"/>
        </w:rPr>
        <w:t xml:space="preserve">, </w:t>
      </w:r>
      <w:r w:rsidRPr="00BA5E98">
        <w:rPr>
          <w:rFonts w:ascii="Times New Roman" w:hAnsi="Times New Roman"/>
        </w:rPr>
        <w:t>какой?</w:t>
      </w:r>
      <w:r w:rsidR="00925C9C">
        <w:rPr>
          <w:rFonts w:ascii="Times New Roman" w:hAnsi="Times New Roman"/>
        </w:rPr>
        <w:t xml:space="preserve"> </w:t>
      </w:r>
      <w:r w:rsidRPr="00BA5E98">
        <w:rPr>
          <w:rFonts w:ascii="Times New Roman" w:hAnsi="Times New Roman"/>
        </w:rPr>
        <w:t>Мир Человека</w:t>
      </w:r>
      <w:r>
        <w:rPr>
          <w:rFonts w:ascii="Times New Roman" w:hAnsi="Times New Roman"/>
        </w:rPr>
        <w:t xml:space="preserve">. </w:t>
      </w:r>
      <w:r w:rsidRPr="00BA5E98">
        <w:rPr>
          <w:rFonts w:ascii="Times New Roman" w:hAnsi="Times New Roman"/>
        </w:rPr>
        <w:t>Мы специально его назвали миром Человека</w:t>
      </w:r>
      <w:r>
        <w:rPr>
          <w:rFonts w:ascii="Times New Roman" w:hAnsi="Times New Roman"/>
        </w:rPr>
        <w:t xml:space="preserve">, </w:t>
      </w:r>
      <w:r w:rsidRPr="00BA5E98">
        <w:rPr>
          <w:rFonts w:ascii="Times New Roman" w:hAnsi="Times New Roman"/>
        </w:rPr>
        <w:t>чтобы у всех людей было четыре мира</w:t>
      </w:r>
      <w:r>
        <w:rPr>
          <w:rFonts w:ascii="Times New Roman" w:hAnsi="Times New Roman"/>
        </w:rPr>
        <w:t xml:space="preserve">. </w:t>
      </w:r>
      <w:r w:rsidRPr="00BA5E98">
        <w:rPr>
          <w:rFonts w:ascii="Times New Roman" w:hAnsi="Times New Roman"/>
        </w:rPr>
        <w:t>И вот у нас четвёртый мир</w:t>
      </w:r>
      <w:r w:rsidR="001F5215">
        <w:rPr>
          <w:rFonts w:ascii="Times New Roman" w:hAnsi="Times New Roman"/>
        </w:rPr>
        <w:t xml:space="preserve"> – </w:t>
      </w:r>
      <w:r w:rsidRPr="00BA5E98">
        <w:rPr>
          <w:rFonts w:ascii="Times New Roman" w:hAnsi="Times New Roman"/>
        </w:rPr>
        <w:t>это Человек</w:t>
      </w:r>
      <w:r>
        <w:rPr>
          <w:rFonts w:ascii="Times New Roman" w:hAnsi="Times New Roman"/>
        </w:rPr>
        <w:t xml:space="preserve">. </w:t>
      </w:r>
      <w:r w:rsidRPr="00BA5E98">
        <w:rPr>
          <w:rFonts w:ascii="Times New Roman" w:hAnsi="Times New Roman"/>
        </w:rPr>
        <w:t>И этот мир Человека</w:t>
      </w:r>
      <w:r>
        <w:rPr>
          <w:rFonts w:ascii="Times New Roman" w:hAnsi="Times New Roman"/>
        </w:rPr>
        <w:t xml:space="preserve">, </w:t>
      </w:r>
      <w:r w:rsidRPr="00BA5E98">
        <w:rPr>
          <w:rFonts w:ascii="Times New Roman" w:hAnsi="Times New Roman"/>
        </w:rPr>
        <w:t>где находится? В Экополисе Отца</w:t>
      </w:r>
      <w:r>
        <w:rPr>
          <w:rFonts w:ascii="Times New Roman" w:hAnsi="Times New Roman"/>
        </w:rPr>
        <w:t xml:space="preserve">. </w:t>
      </w:r>
      <w:r w:rsidRPr="00BA5E98">
        <w:rPr>
          <w:rFonts w:ascii="Times New Roman" w:hAnsi="Times New Roman"/>
        </w:rPr>
        <w:t>То есть это следующий архетип</w:t>
      </w:r>
      <w:r>
        <w:rPr>
          <w:rFonts w:ascii="Times New Roman" w:hAnsi="Times New Roman"/>
        </w:rPr>
        <w:t xml:space="preserve">, </w:t>
      </w:r>
      <w:r w:rsidRPr="00BA5E98">
        <w:rPr>
          <w:rFonts w:ascii="Times New Roman" w:hAnsi="Times New Roman"/>
        </w:rPr>
        <w:t>как Экополис Отца</w:t>
      </w:r>
      <w:r>
        <w:rPr>
          <w:rFonts w:ascii="Times New Roman" w:hAnsi="Times New Roman"/>
        </w:rPr>
        <w:t xml:space="preserve">. </w:t>
      </w:r>
      <w:r w:rsidRPr="00BA5E98">
        <w:rPr>
          <w:rFonts w:ascii="Times New Roman" w:hAnsi="Times New Roman"/>
        </w:rPr>
        <w:t>И получается этот четвёртый мир</w:t>
      </w:r>
      <w:r>
        <w:rPr>
          <w:rFonts w:ascii="Times New Roman" w:hAnsi="Times New Roman"/>
        </w:rPr>
        <w:t xml:space="preserve">, </w:t>
      </w:r>
      <w:r w:rsidRPr="00BA5E98">
        <w:rPr>
          <w:rFonts w:ascii="Times New Roman" w:hAnsi="Times New Roman"/>
        </w:rPr>
        <w:t>этот мир Человека</w:t>
      </w:r>
      <w:r>
        <w:rPr>
          <w:rFonts w:ascii="Times New Roman" w:hAnsi="Times New Roman"/>
        </w:rPr>
        <w:t xml:space="preserve">, </w:t>
      </w:r>
      <w:r w:rsidRPr="00BA5E98">
        <w:rPr>
          <w:rFonts w:ascii="Times New Roman" w:hAnsi="Times New Roman"/>
        </w:rPr>
        <w:t xml:space="preserve">как физика </w:t>
      </w:r>
      <w:r w:rsidRPr="00FB211A">
        <w:rPr>
          <w:rFonts w:ascii="Times New Roman" w:hAnsi="Times New Roman"/>
        </w:rPr>
        <w:t>следующего архетипа</w:t>
      </w:r>
      <w:r>
        <w:rPr>
          <w:rFonts w:ascii="Times New Roman" w:hAnsi="Times New Roman"/>
        </w:rPr>
        <w:t xml:space="preserve">, </w:t>
      </w:r>
      <w:r w:rsidRPr="00FB211A">
        <w:rPr>
          <w:rFonts w:ascii="Times New Roman" w:hAnsi="Times New Roman"/>
        </w:rPr>
        <w:t>так</w:t>
      </w:r>
      <w:r w:rsidRPr="00BA5E98">
        <w:rPr>
          <w:rFonts w:ascii="Times New Roman" w:hAnsi="Times New Roman"/>
        </w:rPr>
        <w:t xml:space="preserve"> выразимся</w:t>
      </w:r>
      <w:r>
        <w:rPr>
          <w:rFonts w:ascii="Times New Roman" w:hAnsi="Times New Roman"/>
        </w:rPr>
        <w:t xml:space="preserve">. </w:t>
      </w:r>
      <w:r w:rsidRPr="00BA5E98">
        <w:rPr>
          <w:rFonts w:ascii="Times New Roman" w:hAnsi="Times New Roman"/>
        </w:rPr>
        <w:t>То есть он тянет физику следующей архетипической материи</w:t>
      </w:r>
      <w:r>
        <w:rPr>
          <w:rFonts w:ascii="Times New Roman" w:hAnsi="Times New Roman"/>
        </w:rPr>
        <w:t>.</w:t>
      </w:r>
    </w:p>
    <w:p w14:paraId="7308103B" w14:textId="77777777" w:rsidR="00915C79" w:rsidRDefault="001104A1" w:rsidP="0083231D">
      <w:pPr>
        <w:pStyle w:val="affc"/>
      </w:pPr>
      <w:bookmarkStart w:id="4475" w:name="_Toc190984011"/>
      <w:r w:rsidRPr="00FB211A">
        <w:t>Ночная подготовка</w:t>
      </w:r>
      <w:bookmarkEnd w:id="4475"/>
    </w:p>
    <w:p w14:paraId="5E4F5B15" w14:textId="5DD4E26E" w:rsidR="001104A1" w:rsidRDefault="001104A1" w:rsidP="001104A1">
      <w:pPr>
        <w:pStyle w:val="a5"/>
        <w:ind w:firstLine="426"/>
        <w:jc w:val="both"/>
        <w:rPr>
          <w:rFonts w:ascii="Times New Roman" w:hAnsi="Times New Roman"/>
        </w:rPr>
      </w:pPr>
      <w:r w:rsidRPr="00BA5E98">
        <w:rPr>
          <w:rFonts w:ascii="Times New Roman" w:hAnsi="Times New Roman"/>
        </w:rPr>
        <w:t>Ты спишь</w:t>
      </w:r>
      <w:r w:rsidR="001F5215">
        <w:rPr>
          <w:rFonts w:ascii="Times New Roman" w:hAnsi="Times New Roman"/>
        </w:rPr>
        <w:t xml:space="preserve"> – </w:t>
      </w:r>
      <w:r w:rsidRPr="00BA5E98">
        <w:rPr>
          <w:rFonts w:ascii="Times New Roman" w:hAnsi="Times New Roman"/>
        </w:rPr>
        <w:t>физическим</w:t>
      </w:r>
      <w:r>
        <w:rPr>
          <w:rFonts w:ascii="Times New Roman" w:hAnsi="Times New Roman"/>
        </w:rPr>
        <w:t xml:space="preserve">. </w:t>
      </w:r>
      <w:r w:rsidRPr="00BA5E98">
        <w:rPr>
          <w:rFonts w:ascii="Times New Roman" w:hAnsi="Times New Roman"/>
        </w:rPr>
        <w:t>А вот каким телом ты активируешься</w:t>
      </w:r>
      <w:r>
        <w:rPr>
          <w:rFonts w:ascii="Times New Roman" w:hAnsi="Times New Roman"/>
        </w:rPr>
        <w:t xml:space="preserve">, </w:t>
      </w:r>
      <w:r w:rsidRPr="00BA5E98">
        <w:rPr>
          <w:rFonts w:ascii="Times New Roman" w:hAnsi="Times New Roman"/>
        </w:rPr>
        <w:t>вот это важно</w:t>
      </w:r>
      <w:r>
        <w:rPr>
          <w:rFonts w:ascii="Times New Roman" w:hAnsi="Times New Roman"/>
        </w:rPr>
        <w:t xml:space="preserve">. </w:t>
      </w:r>
      <w:r w:rsidRPr="00BA5E98">
        <w:rPr>
          <w:rFonts w:ascii="Times New Roman" w:hAnsi="Times New Roman"/>
        </w:rPr>
        <w:t>Не спишь</w:t>
      </w:r>
      <w:r>
        <w:rPr>
          <w:rFonts w:ascii="Times New Roman" w:hAnsi="Times New Roman"/>
        </w:rPr>
        <w:t xml:space="preserve">, </w:t>
      </w:r>
      <w:r w:rsidRPr="00BA5E98">
        <w:rPr>
          <w:rFonts w:ascii="Times New Roman" w:hAnsi="Times New Roman"/>
        </w:rPr>
        <w:t>а активируешься во сне</w:t>
      </w:r>
      <w:r>
        <w:rPr>
          <w:rFonts w:ascii="Times New Roman" w:hAnsi="Times New Roman"/>
        </w:rPr>
        <w:t xml:space="preserve">. </w:t>
      </w:r>
      <w:r w:rsidRPr="00BA5E98">
        <w:rPr>
          <w:rFonts w:ascii="Times New Roman" w:hAnsi="Times New Roman"/>
        </w:rPr>
        <w:t>Каким телом я активируюсь во сне</w:t>
      </w:r>
      <w:r>
        <w:rPr>
          <w:rFonts w:ascii="Times New Roman" w:hAnsi="Times New Roman"/>
        </w:rPr>
        <w:t xml:space="preserve">, </w:t>
      </w:r>
      <w:r w:rsidRPr="00BA5E98">
        <w:rPr>
          <w:rFonts w:ascii="Times New Roman" w:hAnsi="Times New Roman"/>
        </w:rPr>
        <w:t>спя физически? Это важно</w:t>
      </w:r>
      <w:r>
        <w:rPr>
          <w:rFonts w:ascii="Times New Roman" w:hAnsi="Times New Roman"/>
        </w:rPr>
        <w:t>.</w:t>
      </w:r>
    </w:p>
    <w:p w14:paraId="256626D2" w14:textId="77777777" w:rsidR="001104A1" w:rsidRDefault="001104A1" w:rsidP="001104A1">
      <w:pPr>
        <w:pStyle w:val="a5"/>
        <w:ind w:firstLine="426"/>
        <w:jc w:val="both"/>
        <w:rPr>
          <w:rFonts w:ascii="Times New Roman" w:hAnsi="Times New Roman"/>
        </w:rPr>
      </w:pPr>
      <w:r w:rsidRPr="00BA5E98">
        <w:rPr>
          <w:rFonts w:ascii="Times New Roman" w:hAnsi="Times New Roman"/>
        </w:rPr>
        <w:t>Миры там</w:t>
      </w:r>
      <w:r>
        <w:rPr>
          <w:rFonts w:ascii="Times New Roman" w:hAnsi="Times New Roman"/>
        </w:rPr>
        <w:t xml:space="preserve">, </w:t>
      </w:r>
      <w:r w:rsidRPr="00BA5E98">
        <w:rPr>
          <w:rFonts w:ascii="Times New Roman" w:hAnsi="Times New Roman"/>
        </w:rPr>
        <w:t>где у вас есть тела физически</w:t>
      </w:r>
      <w:r>
        <w:rPr>
          <w:rFonts w:ascii="Times New Roman" w:hAnsi="Times New Roman"/>
        </w:rPr>
        <w:t xml:space="preserve">. </w:t>
      </w:r>
      <w:r w:rsidRPr="00BA5E98">
        <w:rPr>
          <w:rFonts w:ascii="Times New Roman" w:hAnsi="Times New Roman"/>
        </w:rPr>
        <w:t>И мы берём Тонкие или Мировые тела физики и идём</w:t>
      </w:r>
      <w:r>
        <w:rPr>
          <w:rFonts w:ascii="Times New Roman" w:hAnsi="Times New Roman"/>
        </w:rPr>
        <w:t xml:space="preserve">. </w:t>
      </w:r>
      <w:r w:rsidRPr="00BA5E98">
        <w:rPr>
          <w:rFonts w:ascii="Times New Roman" w:hAnsi="Times New Roman"/>
        </w:rPr>
        <w:t>Там везде стоят здания Мировых тел</w:t>
      </w:r>
      <w:r>
        <w:rPr>
          <w:rFonts w:ascii="Times New Roman" w:hAnsi="Times New Roman"/>
        </w:rPr>
        <w:t xml:space="preserve">. </w:t>
      </w:r>
      <w:r w:rsidRPr="00BA5E98">
        <w:rPr>
          <w:rFonts w:ascii="Times New Roman" w:hAnsi="Times New Roman"/>
        </w:rPr>
        <w:t>И можем сразу</w:t>
      </w:r>
      <w:r>
        <w:rPr>
          <w:rFonts w:ascii="Times New Roman" w:hAnsi="Times New Roman"/>
        </w:rPr>
        <w:t xml:space="preserve">, </w:t>
      </w:r>
      <w:r w:rsidRPr="00BA5E98">
        <w:rPr>
          <w:rFonts w:ascii="Times New Roman" w:hAnsi="Times New Roman"/>
        </w:rPr>
        <w:t>засыпая физически</w:t>
      </w:r>
      <w:r>
        <w:rPr>
          <w:rFonts w:ascii="Times New Roman" w:hAnsi="Times New Roman"/>
        </w:rPr>
        <w:t xml:space="preserve">, </w:t>
      </w:r>
      <w:r w:rsidRPr="00BA5E98">
        <w:rPr>
          <w:rFonts w:ascii="Times New Roman" w:hAnsi="Times New Roman"/>
        </w:rPr>
        <w:t>распределять наши Мировые тела по всем зданиям</w:t>
      </w:r>
      <w:r>
        <w:rPr>
          <w:rFonts w:ascii="Times New Roman" w:hAnsi="Times New Roman"/>
        </w:rPr>
        <w:t xml:space="preserve">. </w:t>
      </w:r>
      <w:r w:rsidRPr="00BA5E98">
        <w:rPr>
          <w:rFonts w:ascii="Times New Roman" w:hAnsi="Times New Roman"/>
        </w:rPr>
        <w:t>И вы таким образом будете тренировать Тонкий мир</w:t>
      </w:r>
      <w:r>
        <w:rPr>
          <w:rFonts w:ascii="Times New Roman" w:hAnsi="Times New Roman"/>
        </w:rPr>
        <w:t xml:space="preserve">, </w:t>
      </w:r>
      <w:r w:rsidRPr="00BA5E98">
        <w:rPr>
          <w:rFonts w:ascii="Times New Roman" w:hAnsi="Times New Roman"/>
        </w:rPr>
        <w:t>Метагалактический</w:t>
      </w:r>
      <w:r>
        <w:rPr>
          <w:rFonts w:ascii="Times New Roman" w:hAnsi="Times New Roman"/>
        </w:rPr>
        <w:t>.</w:t>
      </w:r>
    </w:p>
    <w:p w14:paraId="5AEC193C" w14:textId="20CF3993" w:rsidR="001104A1" w:rsidRDefault="001104A1" w:rsidP="001104A1">
      <w:pPr>
        <w:pStyle w:val="a5"/>
        <w:ind w:firstLine="426"/>
        <w:jc w:val="both"/>
        <w:rPr>
          <w:rFonts w:ascii="Times New Roman" w:hAnsi="Times New Roman"/>
        </w:rPr>
      </w:pPr>
      <w:r w:rsidRPr="00BA5E98">
        <w:rPr>
          <w:rFonts w:ascii="Times New Roman" w:hAnsi="Times New Roman"/>
        </w:rPr>
        <w:t>Есть ещё Экополис Кут Хуми</w:t>
      </w:r>
      <w:r>
        <w:rPr>
          <w:rFonts w:ascii="Times New Roman" w:hAnsi="Times New Roman"/>
        </w:rPr>
        <w:t xml:space="preserve">, </w:t>
      </w:r>
      <w:r w:rsidRPr="00BA5E98">
        <w:rPr>
          <w:rFonts w:ascii="Times New Roman" w:hAnsi="Times New Roman"/>
        </w:rPr>
        <w:t>туда отправляете Ипостасные тела</w:t>
      </w:r>
      <w:r>
        <w:rPr>
          <w:rFonts w:ascii="Times New Roman" w:hAnsi="Times New Roman"/>
        </w:rPr>
        <w:t xml:space="preserve">. </w:t>
      </w:r>
      <w:r w:rsidRPr="00BA5E98">
        <w:rPr>
          <w:rFonts w:ascii="Times New Roman" w:hAnsi="Times New Roman"/>
        </w:rPr>
        <w:t>На Экополисы отправляете Синтезные</w:t>
      </w:r>
      <w:r>
        <w:rPr>
          <w:rFonts w:ascii="Times New Roman" w:hAnsi="Times New Roman"/>
        </w:rPr>
        <w:t xml:space="preserve">. </w:t>
      </w:r>
      <w:r w:rsidRPr="00BA5E98">
        <w:rPr>
          <w:rFonts w:ascii="Times New Roman" w:hAnsi="Times New Roman"/>
          <w:b/>
        </w:rPr>
        <w:t>Кут Хуми</w:t>
      </w:r>
      <w:r w:rsidR="001F5215">
        <w:rPr>
          <w:rFonts w:ascii="Times New Roman" w:hAnsi="Times New Roman"/>
          <w:b/>
        </w:rPr>
        <w:t xml:space="preserve"> – </w:t>
      </w:r>
      <w:r w:rsidRPr="00BA5E98">
        <w:rPr>
          <w:rFonts w:ascii="Times New Roman" w:hAnsi="Times New Roman"/>
          <w:b/>
        </w:rPr>
        <w:t>Ипостасные тела</w:t>
      </w:r>
      <w:r>
        <w:rPr>
          <w:rFonts w:ascii="Times New Roman" w:hAnsi="Times New Roman"/>
        </w:rPr>
        <w:t xml:space="preserve">, </w:t>
      </w:r>
      <w:r w:rsidRPr="00BA5E98">
        <w:rPr>
          <w:rFonts w:ascii="Times New Roman" w:hAnsi="Times New Roman"/>
          <w:b/>
        </w:rPr>
        <w:t>в Экополисы Отца</w:t>
      </w:r>
      <w:r w:rsidR="001F5215">
        <w:rPr>
          <w:rFonts w:ascii="Times New Roman" w:hAnsi="Times New Roman"/>
          <w:b/>
        </w:rPr>
        <w:t xml:space="preserve"> – </w:t>
      </w:r>
      <w:r w:rsidRPr="00BA5E98">
        <w:rPr>
          <w:rFonts w:ascii="Times New Roman" w:hAnsi="Times New Roman"/>
          <w:b/>
        </w:rPr>
        <w:t>Синтезные тела</w:t>
      </w:r>
      <w:r>
        <w:rPr>
          <w:rFonts w:ascii="Times New Roman" w:hAnsi="Times New Roman"/>
        </w:rPr>
        <w:t xml:space="preserve">, </w:t>
      </w:r>
      <w:r w:rsidRPr="00BA5E98">
        <w:rPr>
          <w:rFonts w:ascii="Times New Roman" w:hAnsi="Times New Roman"/>
        </w:rPr>
        <w:t>в некоторые Экополисы Отца</w:t>
      </w:r>
      <w:r>
        <w:rPr>
          <w:rFonts w:ascii="Times New Roman" w:hAnsi="Times New Roman"/>
        </w:rPr>
        <w:t xml:space="preserve">, </w:t>
      </w:r>
      <w:r w:rsidRPr="00BA5E98">
        <w:rPr>
          <w:rFonts w:ascii="Times New Roman" w:hAnsi="Times New Roman"/>
        </w:rPr>
        <w:t>туда</w:t>
      </w:r>
      <w:r>
        <w:rPr>
          <w:rFonts w:ascii="Times New Roman" w:hAnsi="Times New Roman"/>
        </w:rPr>
        <w:t xml:space="preserve">, </w:t>
      </w:r>
      <w:r w:rsidRPr="00BA5E98">
        <w:rPr>
          <w:rFonts w:ascii="Times New Roman" w:hAnsi="Times New Roman"/>
        </w:rPr>
        <w:t>повыше</w:t>
      </w:r>
      <w:r>
        <w:rPr>
          <w:rFonts w:ascii="Times New Roman" w:hAnsi="Times New Roman"/>
        </w:rPr>
        <w:t xml:space="preserve">. </w:t>
      </w:r>
      <w:r w:rsidRPr="00BA5E98">
        <w:rPr>
          <w:rFonts w:ascii="Times New Roman" w:hAnsi="Times New Roman"/>
        </w:rPr>
        <w:t>Физические тела сложно</w:t>
      </w:r>
      <w:r>
        <w:rPr>
          <w:rFonts w:ascii="Times New Roman" w:hAnsi="Times New Roman"/>
        </w:rPr>
        <w:t xml:space="preserve">, </w:t>
      </w:r>
      <w:r w:rsidRPr="00BA5E98">
        <w:rPr>
          <w:rFonts w:ascii="Times New Roman" w:hAnsi="Times New Roman"/>
        </w:rPr>
        <w:t>вы потом можете плохо спать</w:t>
      </w:r>
      <w:r>
        <w:rPr>
          <w:rFonts w:ascii="Times New Roman" w:hAnsi="Times New Roman"/>
        </w:rPr>
        <w:t xml:space="preserve">. </w:t>
      </w:r>
      <w:r w:rsidRPr="00BA5E98">
        <w:rPr>
          <w:rFonts w:ascii="Times New Roman" w:hAnsi="Times New Roman"/>
        </w:rPr>
        <w:t>Если не физические</w:t>
      </w:r>
      <w:r>
        <w:rPr>
          <w:rFonts w:ascii="Times New Roman" w:hAnsi="Times New Roman"/>
        </w:rPr>
        <w:t xml:space="preserve">, </w:t>
      </w:r>
      <w:r w:rsidRPr="00BA5E98">
        <w:rPr>
          <w:rFonts w:ascii="Times New Roman" w:hAnsi="Times New Roman"/>
        </w:rPr>
        <w:t>то Трансвизоры можно отправлять</w:t>
      </w:r>
      <w:r>
        <w:rPr>
          <w:rFonts w:ascii="Times New Roman" w:hAnsi="Times New Roman"/>
        </w:rPr>
        <w:t xml:space="preserve">, </w:t>
      </w:r>
      <w:r w:rsidRPr="00BA5E98">
        <w:rPr>
          <w:rFonts w:ascii="Times New Roman" w:hAnsi="Times New Roman"/>
        </w:rPr>
        <w:t>и спите</w:t>
      </w:r>
      <w:r>
        <w:rPr>
          <w:rFonts w:ascii="Times New Roman" w:hAnsi="Times New Roman"/>
        </w:rPr>
        <w:t xml:space="preserve">. </w:t>
      </w:r>
      <w:r w:rsidRPr="00BA5E98">
        <w:rPr>
          <w:rFonts w:ascii="Times New Roman" w:hAnsi="Times New Roman"/>
        </w:rPr>
        <w:t>Работаем?</w:t>
      </w:r>
    </w:p>
    <w:p w14:paraId="2E90EF8F" w14:textId="5B16B7FB" w:rsidR="001104A1" w:rsidRDefault="001104A1" w:rsidP="001104A1">
      <w:pPr>
        <w:pStyle w:val="a5"/>
        <w:ind w:firstLine="426"/>
        <w:jc w:val="both"/>
        <w:rPr>
          <w:rFonts w:ascii="Times New Roman" w:hAnsi="Times New Roman"/>
        </w:rPr>
      </w:pPr>
      <w:r w:rsidRPr="00BA5E98">
        <w:rPr>
          <w:rFonts w:ascii="Times New Roman" w:hAnsi="Times New Roman"/>
        </w:rPr>
        <w:t>То есть за ночь вы должны распределить все свои Части по всем своим зданиям</w:t>
      </w:r>
      <w:r>
        <w:rPr>
          <w:rFonts w:ascii="Times New Roman" w:hAnsi="Times New Roman"/>
        </w:rPr>
        <w:t xml:space="preserve">. </w:t>
      </w:r>
      <w:r w:rsidRPr="00BA5E98">
        <w:rPr>
          <w:rFonts w:ascii="Times New Roman" w:hAnsi="Times New Roman"/>
        </w:rPr>
        <w:t>Посчитать</w:t>
      </w:r>
      <w:r>
        <w:rPr>
          <w:rFonts w:ascii="Times New Roman" w:hAnsi="Times New Roman"/>
        </w:rPr>
        <w:t xml:space="preserve">, </w:t>
      </w:r>
      <w:r w:rsidRPr="00BA5E98">
        <w:rPr>
          <w:rFonts w:ascii="Times New Roman" w:hAnsi="Times New Roman"/>
        </w:rPr>
        <w:t>сколько зданий</w:t>
      </w:r>
      <w:r>
        <w:rPr>
          <w:rFonts w:ascii="Times New Roman" w:hAnsi="Times New Roman"/>
        </w:rPr>
        <w:t xml:space="preserve">, </w:t>
      </w:r>
      <w:r w:rsidRPr="00BA5E98">
        <w:rPr>
          <w:rFonts w:ascii="Times New Roman" w:hAnsi="Times New Roman"/>
        </w:rPr>
        <w:t>и определить: столько-то тел таких-то</w:t>
      </w:r>
      <w:r w:rsidR="001F5215">
        <w:rPr>
          <w:rFonts w:ascii="Times New Roman" w:hAnsi="Times New Roman"/>
        </w:rPr>
        <w:t xml:space="preserve"> – </w:t>
      </w:r>
      <w:r w:rsidRPr="00BA5E98">
        <w:rPr>
          <w:rFonts w:ascii="Times New Roman" w:hAnsi="Times New Roman"/>
        </w:rPr>
        <w:t>в это здание</w:t>
      </w:r>
      <w:r>
        <w:rPr>
          <w:rFonts w:ascii="Times New Roman" w:hAnsi="Times New Roman"/>
        </w:rPr>
        <w:t xml:space="preserve">, </w:t>
      </w:r>
      <w:r w:rsidRPr="00BA5E98">
        <w:rPr>
          <w:rFonts w:ascii="Times New Roman" w:hAnsi="Times New Roman"/>
        </w:rPr>
        <w:t>постоянно</w:t>
      </w:r>
      <w:r>
        <w:rPr>
          <w:rFonts w:ascii="Times New Roman" w:hAnsi="Times New Roman"/>
        </w:rPr>
        <w:t xml:space="preserve">. </w:t>
      </w:r>
      <w:r w:rsidRPr="00BA5E98">
        <w:rPr>
          <w:rFonts w:ascii="Times New Roman" w:hAnsi="Times New Roman"/>
        </w:rPr>
        <w:t>Столько-то тел</w:t>
      </w:r>
      <w:r>
        <w:rPr>
          <w:rFonts w:ascii="Times New Roman" w:hAnsi="Times New Roman"/>
        </w:rPr>
        <w:t xml:space="preserve">, </w:t>
      </w:r>
      <w:r w:rsidRPr="00BA5E98">
        <w:rPr>
          <w:rFonts w:ascii="Times New Roman" w:hAnsi="Times New Roman"/>
        </w:rPr>
        <w:t>написать списочек</w:t>
      </w:r>
      <w:r>
        <w:rPr>
          <w:rFonts w:ascii="Times New Roman" w:hAnsi="Times New Roman"/>
        </w:rPr>
        <w:t xml:space="preserve">. </w:t>
      </w:r>
      <w:r w:rsidRPr="00BA5E98">
        <w:rPr>
          <w:rFonts w:ascii="Times New Roman" w:hAnsi="Times New Roman"/>
        </w:rPr>
        <w:t>Не запомните вначале</w:t>
      </w:r>
      <w:r>
        <w:rPr>
          <w:rFonts w:ascii="Times New Roman" w:hAnsi="Times New Roman"/>
        </w:rPr>
        <w:t xml:space="preserve">. </w:t>
      </w:r>
      <w:r w:rsidRPr="00BA5E98">
        <w:rPr>
          <w:rFonts w:ascii="Times New Roman" w:hAnsi="Times New Roman"/>
        </w:rPr>
        <w:t>Ложитесь спать: если вы замужем</w:t>
      </w:r>
      <w:r>
        <w:rPr>
          <w:rFonts w:ascii="Times New Roman" w:hAnsi="Times New Roman"/>
        </w:rPr>
        <w:t xml:space="preserve">, </w:t>
      </w:r>
      <w:r w:rsidRPr="00BA5E98">
        <w:rPr>
          <w:rFonts w:ascii="Times New Roman" w:hAnsi="Times New Roman"/>
        </w:rPr>
        <w:t>то лучше в своём будуаре заранее прочесть</w:t>
      </w:r>
      <w:r>
        <w:rPr>
          <w:rFonts w:ascii="Times New Roman" w:hAnsi="Times New Roman"/>
        </w:rPr>
        <w:t xml:space="preserve">, </w:t>
      </w:r>
      <w:r w:rsidRPr="00BA5E98">
        <w:rPr>
          <w:rFonts w:ascii="Times New Roman" w:hAnsi="Times New Roman"/>
        </w:rPr>
        <w:t>а потом спать ложиться</w:t>
      </w:r>
      <w:r>
        <w:rPr>
          <w:rFonts w:ascii="Times New Roman" w:hAnsi="Times New Roman"/>
        </w:rPr>
        <w:t xml:space="preserve">. </w:t>
      </w:r>
      <w:r w:rsidRPr="00BA5E98">
        <w:rPr>
          <w:rFonts w:ascii="Times New Roman" w:hAnsi="Times New Roman"/>
        </w:rPr>
        <w:t>В этом прочли и просите у Владыки: «Эти тела отправить по этим зданиям»</w:t>
      </w:r>
      <w:r>
        <w:rPr>
          <w:rFonts w:ascii="Times New Roman" w:hAnsi="Times New Roman"/>
        </w:rPr>
        <w:t xml:space="preserve">. </w:t>
      </w:r>
      <w:r w:rsidRPr="00BA5E98">
        <w:rPr>
          <w:rFonts w:ascii="Times New Roman" w:hAnsi="Times New Roman"/>
        </w:rPr>
        <w:t>На первый раз лучше попросить у Владыки</w:t>
      </w:r>
      <w:r>
        <w:rPr>
          <w:rFonts w:ascii="Times New Roman" w:hAnsi="Times New Roman"/>
        </w:rPr>
        <w:t xml:space="preserve">. </w:t>
      </w:r>
      <w:r w:rsidRPr="00BA5E98">
        <w:rPr>
          <w:rFonts w:ascii="Times New Roman" w:hAnsi="Times New Roman"/>
        </w:rPr>
        <w:t>Сами не дойдут</w:t>
      </w:r>
      <w:r w:rsidR="001F5215">
        <w:rPr>
          <w:rFonts w:ascii="Times New Roman" w:hAnsi="Times New Roman"/>
        </w:rPr>
        <w:t xml:space="preserve"> – </w:t>
      </w:r>
      <w:r w:rsidRPr="00BA5E98">
        <w:rPr>
          <w:rFonts w:ascii="Times New Roman" w:hAnsi="Times New Roman"/>
        </w:rPr>
        <w:t>потеряются</w:t>
      </w:r>
      <w:r>
        <w:rPr>
          <w:rFonts w:ascii="Times New Roman" w:hAnsi="Times New Roman"/>
        </w:rPr>
        <w:t xml:space="preserve">, </w:t>
      </w:r>
      <w:r w:rsidRPr="00BA5E98">
        <w:rPr>
          <w:rFonts w:ascii="Times New Roman" w:hAnsi="Times New Roman"/>
        </w:rPr>
        <w:t>потом утром собирать будете</w:t>
      </w:r>
      <w:r>
        <w:rPr>
          <w:rFonts w:ascii="Times New Roman" w:hAnsi="Times New Roman"/>
        </w:rPr>
        <w:t xml:space="preserve">. </w:t>
      </w:r>
      <w:r w:rsidRPr="00BA5E98">
        <w:rPr>
          <w:rFonts w:ascii="Times New Roman" w:hAnsi="Times New Roman"/>
        </w:rPr>
        <w:t>Будете разбиты телом</w:t>
      </w:r>
      <w:r>
        <w:rPr>
          <w:rFonts w:ascii="Times New Roman" w:hAnsi="Times New Roman"/>
        </w:rPr>
        <w:t xml:space="preserve">, </w:t>
      </w:r>
      <w:r w:rsidRPr="00BA5E98">
        <w:rPr>
          <w:rFonts w:ascii="Times New Roman" w:hAnsi="Times New Roman"/>
        </w:rPr>
        <w:t>как будто вы мешки ночью таскали</w:t>
      </w:r>
      <w:r>
        <w:rPr>
          <w:rFonts w:ascii="Times New Roman" w:hAnsi="Times New Roman"/>
        </w:rPr>
        <w:t xml:space="preserve">. </w:t>
      </w:r>
      <w:r w:rsidRPr="00BA5E98">
        <w:rPr>
          <w:rFonts w:ascii="Times New Roman" w:hAnsi="Times New Roman"/>
        </w:rPr>
        <w:t>Это не все ваши тела вернулись домой</w:t>
      </w:r>
      <w:r w:rsidR="001F5215">
        <w:rPr>
          <w:rFonts w:ascii="Times New Roman" w:hAnsi="Times New Roman"/>
        </w:rPr>
        <w:t xml:space="preserve"> – </w:t>
      </w:r>
      <w:r w:rsidRPr="00BA5E98">
        <w:rPr>
          <w:rFonts w:ascii="Times New Roman" w:hAnsi="Times New Roman"/>
        </w:rPr>
        <w:t>потерялись в реальностях или цельностях</w:t>
      </w:r>
      <w:r>
        <w:rPr>
          <w:rFonts w:ascii="Times New Roman" w:hAnsi="Times New Roman"/>
        </w:rPr>
        <w:t xml:space="preserve">, </w:t>
      </w:r>
      <w:r w:rsidRPr="00BA5E98">
        <w:rPr>
          <w:rFonts w:ascii="Times New Roman" w:hAnsi="Times New Roman"/>
        </w:rPr>
        <w:t>высоких цельных реальностях</w:t>
      </w:r>
      <w:r>
        <w:rPr>
          <w:rFonts w:ascii="Times New Roman" w:hAnsi="Times New Roman"/>
        </w:rPr>
        <w:t>.</w:t>
      </w:r>
    </w:p>
    <w:p w14:paraId="094315D9" w14:textId="77777777" w:rsidR="001104A1" w:rsidRDefault="001104A1" w:rsidP="001104A1">
      <w:pPr>
        <w:pStyle w:val="a5"/>
        <w:ind w:firstLine="426"/>
        <w:jc w:val="both"/>
        <w:rPr>
          <w:rFonts w:ascii="Times New Roman" w:hAnsi="Times New Roman"/>
        </w:rPr>
      </w:pPr>
      <w:r w:rsidRPr="00BA5E98">
        <w:rPr>
          <w:rFonts w:ascii="Times New Roman" w:hAnsi="Times New Roman"/>
        </w:rPr>
        <w:t>Поэтому с утра встаёте и думаете «Господи</w:t>
      </w:r>
      <w:r>
        <w:rPr>
          <w:rFonts w:ascii="Times New Roman" w:hAnsi="Times New Roman"/>
        </w:rPr>
        <w:t xml:space="preserve">, </w:t>
      </w:r>
      <w:r w:rsidRPr="00BA5E98">
        <w:rPr>
          <w:rFonts w:ascii="Times New Roman" w:hAnsi="Times New Roman"/>
        </w:rPr>
        <w:t>что это было?»</w:t>
      </w:r>
      <w:r>
        <w:rPr>
          <w:rFonts w:ascii="Times New Roman" w:hAnsi="Times New Roman"/>
        </w:rPr>
        <w:t xml:space="preserve">. </w:t>
      </w:r>
      <w:r w:rsidRPr="00BA5E98">
        <w:rPr>
          <w:rFonts w:ascii="Times New Roman" w:hAnsi="Times New Roman"/>
        </w:rPr>
        <w:t>Это отдельные тела вас отмучили</w:t>
      </w:r>
      <w:r>
        <w:rPr>
          <w:rFonts w:ascii="Times New Roman" w:hAnsi="Times New Roman"/>
        </w:rPr>
        <w:t xml:space="preserve">. </w:t>
      </w:r>
      <w:r w:rsidRPr="00BA5E98">
        <w:rPr>
          <w:rFonts w:ascii="Times New Roman" w:hAnsi="Times New Roman"/>
        </w:rPr>
        <w:t>Или вы их отмучили</w:t>
      </w:r>
      <w:r>
        <w:rPr>
          <w:rFonts w:ascii="Times New Roman" w:hAnsi="Times New Roman"/>
        </w:rPr>
        <w:t xml:space="preserve">. </w:t>
      </w:r>
      <w:r w:rsidRPr="00BA5E98">
        <w:rPr>
          <w:rFonts w:ascii="Times New Roman" w:hAnsi="Times New Roman"/>
        </w:rPr>
        <w:t>Они не могут собраться</w:t>
      </w:r>
      <w:r>
        <w:rPr>
          <w:rFonts w:ascii="Times New Roman" w:hAnsi="Times New Roman"/>
        </w:rPr>
        <w:t xml:space="preserve">, </w:t>
      </w:r>
      <w:r w:rsidRPr="00BA5E98">
        <w:rPr>
          <w:rFonts w:ascii="Times New Roman" w:hAnsi="Times New Roman"/>
        </w:rPr>
        <w:t>поэтому вы с утра не выспавшись</w:t>
      </w:r>
      <w:r>
        <w:rPr>
          <w:rFonts w:ascii="Times New Roman" w:hAnsi="Times New Roman"/>
        </w:rPr>
        <w:t xml:space="preserve">. </w:t>
      </w:r>
      <w:r w:rsidRPr="00BA5E98">
        <w:rPr>
          <w:rFonts w:ascii="Times New Roman" w:hAnsi="Times New Roman"/>
        </w:rPr>
        <w:t>Поэтому</w:t>
      </w:r>
      <w:r>
        <w:rPr>
          <w:rFonts w:ascii="Times New Roman" w:hAnsi="Times New Roman"/>
        </w:rPr>
        <w:t xml:space="preserve">, </w:t>
      </w:r>
      <w:r w:rsidRPr="00BA5E98">
        <w:rPr>
          <w:rFonts w:ascii="Times New Roman" w:hAnsi="Times New Roman"/>
        </w:rPr>
        <w:t>если вы с утра встаёте разбитые</w:t>
      </w:r>
      <w:r>
        <w:rPr>
          <w:rFonts w:ascii="Times New Roman" w:hAnsi="Times New Roman"/>
        </w:rPr>
        <w:t xml:space="preserve">, </w:t>
      </w:r>
      <w:r w:rsidRPr="00BA5E98">
        <w:rPr>
          <w:rFonts w:ascii="Times New Roman" w:hAnsi="Times New Roman"/>
        </w:rPr>
        <w:t>все тела в Физическое тело: «Эть!»</w:t>
      </w:r>
      <w:r>
        <w:rPr>
          <w:rFonts w:ascii="Times New Roman" w:hAnsi="Times New Roman"/>
        </w:rPr>
        <w:t xml:space="preserve">. </w:t>
      </w:r>
      <w:r w:rsidRPr="00BA5E98">
        <w:rPr>
          <w:rFonts w:ascii="Times New Roman" w:hAnsi="Times New Roman"/>
        </w:rPr>
        <w:t>Надо Воли только побольше</w:t>
      </w:r>
      <w:r>
        <w:rPr>
          <w:rFonts w:ascii="Times New Roman" w:hAnsi="Times New Roman"/>
        </w:rPr>
        <w:t xml:space="preserve">, </w:t>
      </w:r>
      <w:r w:rsidRPr="00BA5E98">
        <w:rPr>
          <w:rFonts w:ascii="Times New Roman" w:hAnsi="Times New Roman"/>
        </w:rPr>
        <w:t>и тогда: «А!»</w:t>
      </w:r>
      <w:r>
        <w:rPr>
          <w:rFonts w:ascii="Times New Roman" w:hAnsi="Times New Roman"/>
        </w:rPr>
        <w:t xml:space="preserve">. </w:t>
      </w:r>
      <w:r w:rsidRPr="00BA5E98">
        <w:rPr>
          <w:rFonts w:ascii="Times New Roman" w:hAnsi="Times New Roman"/>
        </w:rPr>
        <w:t>И ты уже встаёшь</w:t>
      </w:r>
      <w:r>
        <w:rPr>
          <w:rFonts w:ascii="Times New Roman" w:hAnsi="Times New Roman"/>
        </w:rPr>
        <w:t xml:space="preserve">, </w:t>
      </w:r>
      <w:r w:rsidRPr="00BA5E98">
        <w:rPr>
          <w:rFonts w:ascii="Times New Roman" w:hAnsi="Times New Roman"/>
        </w:rPr>
        <w:t>думаешь: «О! Как будто</w:t>
      </w:r>
      <w:r>
        <w:rPr>
          <w:rFonts w:ascii="Times New Roman" w:hAnsi="Times New Roman"/>
        </w:rPr>
        <w:t xml:space="preserve">, </w:t>
      </w:r>
      <w:r w:rsidRPr="00BA5E98">
        <w:rPr>
          <w:rFonts w:ascii="Times New Roman" w:hAnsi="Times New Roman"/>
        </w:rPr>
        <w:t>так и было»</w:t>
      </w:r>
      <w:r>
        <w:rPr>
          <w:rFonts w:ascii="Times New Roman" w:hAnsi="Times New Roman"/>
        </w:rPr>
        <w:t>.</w:t>
      </w:r>
    </w:p>
    <w:p w14:paraId="6DA9D196"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Так вот Меч зачем нужен!</w:t>
      </w:r>
    </w:p>
    <w:p w14:paraId="26DA6AB2" w14:textId="77777777" w:rsidR="001104A1" w:rsidRDefault="001104A1" w:rsidP="001104A1">
      <w:pPr>
        <w:pStyle w:val="a5"/>
        <w:ind w:firstLine="426"/>
        <w:jc w:val="both"/>
        <w:rPr>
          <w:rFonts w:ascii="Times New Roman" w:hAnsi="Times New Roman"/>
        </w:rPr>
      </w:pPr>
      <w:r w:rsidRPr="00BA5E98">
        <w:rPr>
          <w:rFonts w:ascii="Times New Roman" w:hAnsi="Times New Roman"/>
        </w:rPr>
        <w:t>Гениально! А если не хотят</w:t>
      </w:r>
      <w:r>
        <w:rPr>
          <w:rFonts w:ascii="Times New Roman" w:hAnsi="Times New Roman"/>
        </w:rPr>
        <w:t xml:space="preserve">, </w:t>
      </w:r>
      <w:r w:rsidRPr="00BA5E98">
        <w:rPr>
          <w:rFonts w:ascii="Times New Roman" w:hAnsi="Times New Roman"/>
        </w:rPr>
        <w:t>Меч слегка достаётся из тела физического</w:t>
      </w:r>
      <w:r>
        <w:rPr>
          <w:rFonts w:ascii="Times New Roman" w:hAnsi="Times New Roman"/>
        </w:rPr>
        <w:t xml:space="preserve">, </w:t>
      </w:r>
      <w:r w:rsidRPr="00BA5E98">
        <w:rPr>
          <w:rFonts w:ascii="Times New Roman" w:hAnsi="Times New Roman"/>
        </w:rPr>
        <w:t>не сразу</w:t>
      </w:r>
      <w:r>
        <w:rPr>
          <w:rFonts w:ascii="Times New Roman" w:hAnsi="Times New Roman"/>
        </w:rPr>
        <w:t>.</w:t>
      </w:r>
    </w:p>
    <w:p w14:paraId="243BE43D" w14:textId="293E7419" w:rsidR="001104A1" w:rsidRDefault="001104A1" w:rsidP="001104A1">
      <w:pPr>
        <w:pStyle w:val="a5"/>
        <w:ind w:firstLine="426"/>
        <w:jc w:val="both"/>
        <w:rPr>
          <w:rFonts w:ascii="Times New Roman" w:hAnsi="Times New Roman"/>
        </w:rPr>
      </w:pPr>
      <w:r w:rsidRPr="00BA5E98">
        <w:rPr>
          <w:rFonts w:ascii="Times New Roman" w:hAnsi="Times New Roman"/>
        </w:rPr>
        <w:t>Мы однажды вели переговоры сложные</w:t>
      </w:r>
      <w:r>
        <w:rPr>
          <w:rFonts w:ascii="Times New Roman" w:hAnsi="Times New Roman"/>
        </w:rPr>
        <w:t xml:space="preserve">. </w:t>
      </w:r>
      <w:r w:rsidRPr="00BA5E98">
        <w:rPr>
          <w:rFonts w:ascii="Times New Roman" w:hAnsi="Times New Roman"/>
        </w:rPr>
        <w:t>Тело нашего Владыки Синтеза</w:t>
      </w:r>
      <w:r>
        <w:rPr>
          <w:rFonts w:ascii="Times New Roman" w:hAnsi="Times New Roman"/>
        </w:rPr>
        <w:t>,</w:t>
      </w:r>
      <w:r w:rsidR="001F5215">
        <w:rPr>
          <w:rFonts w:ascii="Times New Roman" w:hAnsi="Times New Roman"/>
        </w:rPr>
        <w:t xml:space="preserve"> – </w:t>
      </w:r>
      <w:r w:rsidRPr="00BA5E98">
        <w:rPr>
          <w:rFonts w:ascii="Times New Roman" w:hAnsi="Times New Roman"/>
        </w:rPr>
        <w:t>вы извините</w:t>
      </w:r>
      <w:r>
        <w:rPr>
          <w:rFonts w:ascii="Times New Roman" w:hAnsi="Times New Roman"/>
        </w:rPr>
        <w:t xml:space="preserve">, </w:t>
      </w:r>
      <w:r w:rsidRPr="00BA5E98">
        <w:rPr>
          <w:rFonts w:ascii="Times New Roman" w:hAnsi="Times New Roman"/>
        </w:rPr>
        <w:t>мы с Владыкой Синтеза там управлялись</w:t>
      </w:r>
      <w:r>
        <w:rPr>
          <w:rFonts w:ascii="Times New Roman" w:hAnsi="Times New Roman"/>
        </w:rPr>
        <w:t>,</w:t>
      </w:r>
      <w:r w:rsidR="001F5215">
        <w:rPr>
          <w:rFonts w:ascii="Times New Roman" w:hAnsi="Times New Roman"/>
        </w:rPr>
        <w:t xml:space="preserve"> – </w:t>
      </w:r>
      <w:r w:rsidRPr="00BA5E98">
        <w:rPr>
          <w:rFonts w:ascii="Times New Roman" w:hAnsi="Times New Roman"/>
        </w:rPr>
        <w:t>его вышестоящее тело</w:t>
      </w:r>
      <w:r>
        <w:rPr>
          <w:rFonts w:ascii="Times New Roman" w:hAnsi="Times New Roman"/>
        </w:rPr>
        <w:t xml:space="preserve">, </w:t>
      </w:r>
      <w:r w:rsidRPr="00BA5E98">
        <w:rPr>
          <w:rFonts w:ascii="Times New Roman" w:hAnsi="Times New Roman"/>
        </w:rPr>
        <w:t>которое не хотело входить в Физическое тело Владыки Синтеза</w:t>
      </w:r>
      <w:r>
        <w:rPr>
          <w:rFonts w:ascii="Times New Roman" w:hAnsi="Times New Roman"/>
        </w:rPr>
        <w:t xml:space="preserve">, </w:t>
      </w:r>
      <w:r w:rsidRPr="00BA5E98">
        <w:rPr>
          <w:rFonts w:ascii="Times New Roman" w:hAnsi="Times New Roman"/>
        </w:rPr>
        <w:t>когда она ведёт Синтез</w:t>
      </w:r>
      <w:r>
        <w:rPr>
          <w:rFonts w:ascii="Times New Roman" w:hAnsi="Times New Roman"/>
        </w:rPr>
        <w:t xml:space="preserve">. </w:t>
      </w:r>
      <w:r w:rsidRPr="00BA5E98">
        <w:rPr>
          <w:rFonts w:ascii="Times New Roman" w:hAnsi="Times New Roman"/>
        </w:rPr>
        <w:t>И Отец</w:t>
      </w:r>
      <w:r>
        <w:rPr>
          <w:rFonts w:ascii="Times New Roman" w:hAnsi="Times New Roman"/>
        </w:rPr>
        <w:t xml:space="preserve">. </w:t>
      </w:r>
      <w:r w:rsidRPr="00BA5E98">
        <w:rPr>
          <w:rFonts w:ascii="Times New Roman" w:hAnsi="Times New Roman"/>
        </w:rPr>
        <w:t>Стоит</w:t>
      </w:r>
      <w:r>
        <w:rPr>
          <w:rFonts w:ascii="Times New Roman" w:hAnsi="Times New Roman"/>
        </w:rPr>
        <w:t xml:space="preserve">, </w:t>
      </w:r>
      <w:r w:rsidRPr="00BA5E98">
        <w:rPr>
          <w:rFonts w:ascii="Times New Roman" w:hAnsi="Times New Roman"/>
        </w:rPr>
        <w:t>доказывает</w:t>
      </w:r>
      <w:r>
        <w:rPr>
          <w:rFonts w:ascii="Times New Roman" w:hAnsi="Times New Roman"/>
        </w:rPr>
        <w:t xml:space="preserve">, </w:t>
      </w:r>
      <w:r w:rsidRPr="00BA5E98">
        <w:rPr>
          <w:rFonts w:ascii="Times New Roman" w:hAnsi="Times New Roman"/>
        </w:rPr>
        <w:t>что я не хочу в это Физическое тело</w:t>
      </w:r>
      <w:r>
        <w:rPr>
          <w:rFonts w:ascii="Times New Roman" w:hAnsi="Times New Roman"/>
        </w:rPr>
        <w:t xml:space="preserve">, </w:t>
      </w:r>
      <w:r w:rsidRPr="00BA5E98">
        <w:rPr>
          <w:rFonts w:ascii="Times New Roman" w:hAnsi="Times New Roman"/>
        </w:rPr>
        <w:t>физика не знает</w:t>
      </w:r>
      <w:r w:rsidR="00925C9C">
        <w:rPr>
          <w:rFonts w:ascii="Times New Roman" w:hAnsi="Times New Roman"/>
        </w:rPr>
        <w:t>,</w:t>
      </w:r>
      <w:r w:rsidRPr="00BA5E98">
        <w:rPr>
          <w:rFonts w:ascii="Times New Roman" w:hAnsi="Times New Roman"/>
        </w:rPr>
        <w:t xml:space="preserve"> что делать</w:t>
      </w:r>
      <w:r>
        <w:rPr>
          <w:rFonts w:ascii="Times New Roman" w:hAnsi="Times New Roman"/>
        </w:rPr>
        <w:t xml:space="preserve">. </w:t>
      </w:r>
      <w:r w:rsidRPr="00BA5E98">
        <w:rPr>
          <w:rFonts w:ascii="Times New Roman" w:hAnsi="Times New Roman"/>
        </w:rPr>
        <w:t>Виталик</w:t>
      </w:r>
      <w:r>
        <w:rPr>
          <w:rFonts w:ascii="Times New Roman" w:hAnsi="Times New Roman"/>
        </w:rPr>
        <w:t xml:space="preserve">, </w:t>
      </w:r>
      <w:r w:rsidRPr="00BA5E98">
        <w:rPr>
          <w:rFonts w:ascii="Times New Roman" w:hAnsi="Times New Roman"/>
        </w:rPr>
        <w:t>помогай! Не хочет</w:t>
      </w:r>
      <w:r>
        <w:rPr>
          <w:rFonts w:ascii="Times New Roman" w:hAnsi="Times New Roman"/>
        </w:rPr>
        <w:t xml:space="preserve">. </w:t>
      </w:r>
      <w:r w:rsidRPr="00BA5E98">
        <w:rPr>
          <w:rFonts w:ascii="Times New Roman" w:hAnsi="Times New Roman"/>
        </w:rPr>
        <w:t>Выросло</w:t>
      </w:r>
      <w:r>
        <w:rPr>
          <w:rFonts w:ascii="Times New Roman" w:hAnsi="Times New Roman"/>
        </w:rPr>
        <w:t xml:space="preserve">, </w:t>
      </w:r>
      <w:r w:rsidRPr="00BA5E98">
        <w:rPr>
          <w:rFonts w:ascii="Times New Roman" w:hAnsi="Times New Roman"/>
        </w:rPr>
        <w:t>крутое стало</w:t>
      </w:r>
      <w:r>
        <w:rPr>
          <w:rFonts w:ascii="Times New Roman" w:hAnsi="Times New Roman"/>
        </w:rPr>
        <w:t>.</w:t>
      </w:r>
    </w:p>
    <w:p w14:paraId="28AFCD21" w14:textId="05B400AB" w:rsidR="001104A1" w:rsidRDefault="001104A1" w:rsidP="001104A1">
      <w:pPr>
        <w:pStyle w:val="a5"/>
        <w:ind w:firstLine="426"/>
        <w:jc w:val="both"/>
        <w:rPr>
          <w:rFonts w:ascii="Times New Roman" w:hAnsi="Times New Roman"/>
        </w:rPr>
      </w:pPr>
      <w:r w:rsidRPr="00BA5E98">
        <w:rPr>
          <w:rFonts w:ascii="Times New Roman" w:hAnsi="Times New Roman"/>
        </w:rPr>
        <w:t>Мы просто пошли к Отцу</w:t>
      </w:r>
      <w:r>
        <w:rPr>
          <w:rFonts w:ascii="Times New Roman" w:hAnsi="Times New Roman"/>
        </w:rPr>
        <w:t xml:space="preserve">. </w:t>
      </w:r>
      <w:r w:rsidRPr="00BA5E98">
        <w:rPr>
          <w:rFonts w:ascii="Times New Roman" w:hAnsi="Times New Roman"/>
        </w:rPr>
        <w:t>Я говорю: «Меч доставай слегка из позвоночника</w:t>
      </w:r>
      <w:r>
        <w:rPr>
          <w:rFonts w:ascii="Times New Roman" w:hAnsi="Times New Roman"/>
        </w:rPr>
        <w:t xml:space="preserve">. </w:t>
      </w:r>
      <w:r w:rsidRPr="00BA5E98">
        <w:rPr>
          <w:rFonts w:ascii="Times New Roman" w:hAnsi="Times New Roman"/>
        </w:rPr>
        <w:t>При Отце нельзя</w:t>
      </w:r>
      <w:r>
        <w:rPr>
          <w:rFonts w:ascii="Times New Roman" w:hAnsi="Times New Roman"/>
        </w:rPr>
        <w:t xml:space="preserve">, </w:t>
      </w:r>
      <w:r w:rsidRPr="00BA5E98">
        <w:rPr>
          <w:rFonts w:ascii="Times New Roman" w:hAnsi="Times New Roman"/>
        </w:rPr>
        <w:t>кончик покажи сверху</w:t>
      </w:r>
      <w:r>
        <w:rPr>
          <w:rFonts w:ascii="Times New Roman" w:hAnsi="Times New Roman"/>
        </w:rPr>
        <w:t xml:space="preserve">. </w:t>
      </w:r>
      <w:r w:rsidRPr="00BA5E98">
        <w:rPr>
          <w:rFonts w:ascii="Times New Roman" w:hAnsi="Times New Roman"/>
        </w:rPr>
        <w:t>И спроси у Отца</w:t>
      </w:r>
      <w:r>
        <w:rPr>
          <w:rFonts w:ascii="Times New Roman" w:hAnsi="Times New Roman"/>
        </w:rPr>
        <w:t xml:space="preserve">, </w:t>
      </w:r>
      <w:r w:rsidRPr="00BA5E98">
        <w:rPr>
          <w:rFonts w:ascii="Times New Roman" w:hAnsi="Times New Roman"/>
        </w:rPr>
        <w:t>мне что</w:t>
      </w:r>
      <w:r>
        <w:rPr>
          <w:rFonts w:ascii="Times New Roman" w:hAnsi="Times New Roman"/>
        </w:rPr>
        <w:t xml:space="preserve">, </w:t>
      </w:r>
      <w:r w:rsidRPr="00BA5E98">
        <w:rPr>
          <w:rFonts w:ascii="Times New Roman" w:hAnsi="Times New Roman"/>
        </w:rPr>
        <w:t>его сжигать?»</w:t>
      </w:r>
      <w:r w:rsidR="001F5215">
        <w:rPr>
          <w:rFonts w:ascii="Times New Roman" w:hAnsi="Times New Roman"/>
        </w:rPr>
        <w:t xml:space="preserve"> – </w:t>
      </w:r>
      <w:r w:rsidRPr="00BA5E98">
        <w:rPr>
          <w:rFonts w:ascii="Times New Roman" w:hAnsi="Times New Roman"/>
        </w:rPr>
        <w:t>«Она во мне не хочет»</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выросло</w:t>
      </w:r>
      <w:r>
        <w:rPr>
          <w:rFonts w:ascii="Times New Roman" w:hAnsi="Times New Roman"/>
        </w:rPr>
        <w:t xml:space="preserve">. </w:t>
      </w:r>
      <w:r w:rsidRPr="00BA5E98">
        <w:rPr>
          <w:rFonts w:ascii="Times New Roman" w:hAnsi="Times New Roman"/>
        </w:rPr>
        <w:t>Сжигаешь</w:t>
      </w:r>
      <w:r>
        <w:rPr>
          <w:rFonts w:ascii="Times New Roman" w:hAnsi="Times New Roman"/>
        </w:rPr>
        <w:t xml:space="preserve">. </w:t>
      </w:r>
      <w:r w:rsidRPr="00BA5E98">
        <w:rPr>
          <w:rFonts w:ascii="Times New Roman" w:hAnsi="Times New Roman"/>
        </w:rPr>
        <w:t>Монада Отцу уходит</w:t>
      </w:r>
      <w:r>
        <w:rPr>
          <w:rFonts w:ascii="Times New Roman" w:hAnsi="Times New Roman"/>
        </w:rPr>
        <w:t xml:space="preserve">, </w:t>
      </w:r>
      <w:r w:rsidRPr="00BA5E98">
        <w:rPr>
          <w:rFonts w:ascii="Times New Roman" w:hAnsi="Times New Roman"/>
        </w:rPr>
        <w:t>затем новое тело стяжаешь»</w:t>
      </w:r>
      <w:r>
        <w:rPr>
          <w:rFonts w:ascii="Times New Roman" w:hAnsi="Times New Roman"/>
        </w:rPr>
        <w:t xml:space="preserve">. </w:t>
      </w:r>
      <w:r w:rsidRPr="00BA5E98">
        <w:rPr>
          <w:rFonts w:ascii="Times New Roman" w:hAnsi="Times New Roman"/>
        </w:rPr>
        <w:t>То тело начинает тут же бледнеть всем телом: «Не надо»</w:t>
      </w:r>
      <w:r>
        <w:rPr>
          <w:rFonts w:ascii="Times New Roman" w:hAnsi="Times New Roman"/>
        </w:rPr>
        <w:t xml:space="preserve">. </w:t>
      </w:r>
      <w:r w:rsidRPr="00BA5E98">
        <w:rPr>
          <w:rFonts w:ascii="Times New Roman" w:hAnsi="Times New Roman"/>
        </w:rPr>
        <w:t>Я говорю: «Тогда входи в Физическое тело прям при Отце</w:t>
      </w:r>
      <w:r>
        <w:rPr>
          <w:rFonts w:ascii="Times New Roman" w:hAnsi="Times New Roman"/>
        </w:rPr>
        <w:t xml:space="preserve">, </w:t>
      </w:r>
      <w:r w:rsidRPr="00BA5E98">
        <w:rPr>
          <w:rFonts w:ascii="Times New Roman" w:hAnsi="Times New Roman"/>
        </w:rPr>
        <w:t>чтобы зарядиться Волей Меча»</w:t>
      </w:r>
      <w:r>
        <w:rPr>
          <w:rFonts w:ascii="Times New Roman" w:hAnsi="Times New Roman"/>
        </w:rPr>
        <w:t xml:space="preserve">. </w:t>
      </w:r>
      <w:r w:rsidRPr="00BA5E98">
        <w:rPr>
          <w:rFonts w:ascii="Times New Roman" w:hAnsi="Times New Roman"/>
        </w:rPr>
        <w:t>Чпок! Я говорю: «Папа</w:t>
      </w:r>
      <w:r>
        <w:rPr>
          <w:rFonts w:ascii="Times New Roman" w:hAnsi="Times New Roman"/>
        </w:rPr>
        <w:t xml:space="preserve">, </w:t>
      </w:r>
      <w:r w:rsidRPr="00BA5E98">
        <w:rPr>
          <w:rFonts w:ascii="Times New Roman" w:hAnsi="Times New Roman"/>
        </w:rPr>
        <w:t>можно их растворить друг в друге</w:t>
      </w:r>
      <w:r>
        <w:rPr>
          <w:rFonts w:ascii="Times New Roman" w:hAnsi="Times New Roman"/>
        </w:rPr>
        <w:t xml:space="preserve">, </w:t>
      </w:r>
      <w:r w:rsidRPr="00BA5E98">
        <w:rPr>
          <w:rFonts w:ascii="Times New Roman" w:hAnsi="Times New Roman"/>
        </w:rPr>
        <w:t>однородным сделать?»</w:t>
      </w:r>
      <w:r>
        <w:rPr>
          <w:rFonts w:ascii="Times New Roman" w:hAnsi="Times New Roman"/>
        </w:rPr>
        <w:t xml:space="preserve">. </w:t>
      </w:r>
      <w:r w:rsidRPr="00BA5E98">
        <w:rPr>
          <w:rFonts w:ascii="Times New Roman" w:hAnsi="Times New Roman"/>
        </w:rPr>
        <w:t>Поэтому мы вот из этих тел сделали однородное тело вышестоящее</w:t>
      </w:r>
      <w:r>
        <w:rPr>
          <w:rFonts w:ascii="Times New Roman" w:hAnsi="Times New Roman"/>
        </w:rPr>
        <w:t xml:space="preserve">. </w:t>
      </w:r>
      <w:r w:rsidRPr="00BA5E98">
        <w:rPr>
          <w:rFonts w:ascii="Times New Roman" w:hAnsi="Times New Roman"/>
        </w:rPr>
        <w:t xml:space="preserve">Я </w:t>
      </w:r>
      <w:r w:rsidRPr="00BA5E98">
        <w:rPr>
          <w:rFonts w:ascii="Times New Roman" w:hAnsi="Times New Roman"/>
        </w:rPr>
        <w:lastRenderedPageBreak/>
        <w:t>говорю: «Возжигайся однородным телом!»</w:t>
      </w:r>
      <w:r>
        <w:rPr>
          <w:rFonts w:ascii="Times New Roman" w:hAnsi="Times New Roman"/>
        </w:rPr>
        <w:t xml:space="preserve">. </w:t>
      </w:r>
      <w:r w:rsidRPr="00BA5E98">
        <w:rPr>
          <w:rFonts w:ascii="Times New Roman" w:hAnsi="Times New Roman"/>
        </w:rPr>
        <w:t>Возожглась! Ну и всё</w:t>
      </w:r>
      <w:r>
        <w:rPr>
          <w:rFonts w:ascii="Times New Roman" w:hAnsi="Times New Roman"/>
        </w:rPr>
        <w:t xml:space="preserve">. </w:t>
      </w:r>
      <w:r w:rsidRPr="00BA5E98">
        <w:rPr>
          <w:rFonts w:ascii="Times New Roman" w:hAnsi="Times New Roman"/>
        </w:rPr>
        <w:t>Вышел</w:t>
      </w:r>
      <w:r>
        <w:rPr>
          <w:rFonts w:ascii="Times New Roman" w:hAnsi="Times New Roman"/>
        </w:rPr>
        <w:t xml:space="preserve">, </w:t>
      </w:r>
      <w:r w:rsidRPr="00BA5E98">
        <w:rPr>
          <w:rFonts w:ascii="Times New Roman" w:hAnsi="Times New Roman"/>
        </w:rPr>
        <w:t>зашёл</w:t>
      </w:r>
      <w:r w:rsidR="001F5215">
        <w:rPr>
          <w:rFonts w:ascii="Times New Roman" w:hAnsi="Times New Roman"/>
        </w:rPr>
        <w:t xml:space="preserve"> – </w:t>
      </w:r>
      <w:r w:rsidRPr="00BA5E98">
        <w:rPr>
          <w:rFonts w:ascii="Times New Roman" w:hAnsi="Times New Roman"/>
        </w:rPr>
        <w:t>теперь одинаково</w:t>
      </w:r>
      <w:r>
        <w:rPr>
          <w:rFonts w:ascii="Times New Roman" w:hAnsi="Times New Roman"/>
        </w:rPr>
        <w:t>.</w:t>
      </w:r>
    </w:p>
    <w:p w14:paraId="640936A2" w14:textId="1082AE8D" w:rsidR="00915C79" w:rsidRDefault="001104A1" w:rsidP="001104A1">
      <w:pPr>
        <w:pStyle w:val="a5"/>
        <w:ind w:firstLine="426"/>
        <w:jc w:val="both"/>
        <w:rPr>
          <w:rFonts w:ascii="Times New Roman" w:hAnsi="Times New Roman"/>
        </w:rPr>
      </w:pPr>
      <w:r w:rsidRPr="00BA5E98">
        <w:rPr>
          <w:rFonts w:ascii="Times New Roman" w:hAnsi="Times New Roman"/>
        </w:rPr>
        <w:t>Это вот нажилось в Ре-ИВДИВО отдельно</w:t>
      </w:r>
      <w:r>
        <w:rPr>
          <w:rFonts w:ascii="Times New Roman" w:hAnsi="Times New Roman"/>
        </w:rPr>
        <w:t xml:space="preserve">, </w:t>
      </w:r>
      <w:r w:rsidRPr="00BA5E98">
        <w:rPr>
          <w:rFonts w:ascii="Times New Roman" w:hAnsi="Times New Roman"/>
        </w:rPr>
        <w:t>называется</w:t>
      </w:r>
      <w:r>
        <w:rPr>
          <w:rFonts w:ascii="Times New Roman" w:hAnsi="Times New Roman"/>
        </w:rPr>
        <w:t xml:space="preserve">. </w:t>
      </w:r>
      <w:r w:rsidRPr="00BA5E98">
        <w:rPr>
          <w:rFonts w:ascii="Times New Roman" w:hAnsi="Times New Roman"/>
        </w:rPr>
        <w:t>Сказало: «Я в физику не пойду</w:t>
      </w:r>
      <w:r>
        <w:rPr>
          <w:rFonts w:ascii="Times New Roman" w:hAnsi="Times New Roman"/>
        </w:rPr>
        <w:t xml:space="preserve">, </w:t>
      </w:r>
      <w:r w:rsidRPr="00BA5E98">
        <w:rPr>
          <w:rFonts w:ascii="Times New Roman" w:hAnsi="Times New Roman"/>
        </w:rPr>
        <w:t>в Октавной Метагалактике</w:t>
      </w:r>
      <w:r w:rsidR="001F5215">
        <w:rPr>
          <w:rFonts w:ascii="Times New Roman" w:hAnsi="Times New Roman"/>
        </w:rPr>
        <w:t xml:space="preserve"> – </w:t>
      </w:r>
      <w:r w:rsidRPr="00BA5E98">
        <w:rPr>
          <w:rFonts w:ascii="Times New Roman" w:hAnsi="Times New Roman"/>
        </w:rPr>
        <w:t>низко!»</w:t>
      </w:r>
      <w:r>
        <w:rPr>
          <w:rFonts w:ascii="Times New Roman" w:hAnsi="Times New Roman"/>
        </w:rPr>
        <w:t xml:space="preserve">. </w:t>
      </w:r>
      <w:r w:rsidRPr="00BA5E98">
        <w:rPr>
          <w:rFonts w:ascii="Times New Roman" w:hAnsi="Times New Roman"/>
        </w:rPr>
        <w:t>Вот так мы отстраиваем</w:t>
      </w:r>
      <w:r>
        <w:rPr>
          <w:rFonts w:ascii="Times New Roman" w:hAnsi="Times New Roman"/>
        </w:rPr>
        <w:t xml:space="preserve">. </w:t>
      </w:r>
      <w:r w:rsidRPr="00BA5E98">
        <w:rPr>
          <w:rFonts w:ascii="Times New Roman" w:hAnsi="Times New Roman"/>
        </w:rPr>
        <w:t>Поэтому на самом деле тренировка по этим Мирам</w:t>
      </w:r>
      <w:r>
        <w:rPr>
          <w:rFonts w:ascii="Times New Roman" w:hAnsi="Times New Roman"/>
        </w:rPr>
        <w:t xml:space="preserve">. </w:t>
      </w:r>
      <w:r w:rsidRPr="00BA5E98">
        <w:rPr>
          <w:rFonts w:ascii="Times New Roman" w:hAnsi="Times New Roman"/>
        </w:rPr>
        <w:t>Они шли вот сюда</w:t>
      </w:r>
      <w:r>
        <w:rPr>
          <w:rFonts w:ascii="Times New Roman" w:hAnsi="Times New Roman"/>
        </w:rPr>
        <w:t xml:space="preserve">. </w:t>
      </w:r>
      <w:r w:rsidRPr="00BA5E98">
        <w:rPr>
          <w:rFonts w:ascii="Times New Roman" w:hAnsi="Times New Roman"/>
        </w:rPr>
        <w:t>Отсюда нужно дойти вот сюда</w:t>
      </w:r>
      <w:r>
        <w:rPr>
          <w:rFonts w:ascii="Times New Roman" w:hAnsi="Times New Roman"/>
        </w:rPr>
        <w:t xml:space="preserve">, </w:t>
      </w:r>
      <w:r w:rsidRPr="00BA5E98">
        <w:rPr>
          <w:rFonts w:ascii="Times New Roman" w:hAnsi="Times New Roman"/>
        </w:rPr>
        <w:t>и какое-то Мировое тело</w:t>
      </w:r>
      <w:r>
        <w:rPr>
          <w:rFonts w:ascii="Times New Roman" w:hAnsi="Times New Roman"/>
        </w:rPr>
        <w:t xml:space="preserve">, </w:t>
      </w:r>
      <w:r w:rsidRPr="00BA5E98">
        <w:rPr>
          <w:rFonts w:ascii="Times New Roman" w:hAnsi="Times New Roman"/>
        </w:rPr>
        <w:t>какая-то гадость здесь мешала</w:t>
      </w:r>
      <w:r>
        <w:rPr>
          <w:rFonts w:ascii="Times New Roman" w:hAnsi="Times New Roman"/>
        </w:rPr>
        <w:t xml:space="preserve">. </w:t>
      </w:r>
      <w:r w:rsidRPr="00BA5E98">
        <w:rPr>
          <w:rFonts w:ascii="Times New Roman" w:hAnsi="Times New Roman"/>
        </w:rPr>
        <w:t>Гадость в этом человеке</w:t>
      </w:r>
      <w:r>
        <w:rPr>
          <w:rFonts w:ascii="Times New Roman" w:hAnsi="Times New Roman"/>
        </w:rPr>
        <w:t xml:space="preserve">, </w:t>
      </w:r>
      <w:r w:rsidRPr="00BA5E98">
        <w:rPr>
          <w:rFonts w:ascii="Times New Roman" w:hAnsi="Times New Roman"/>
        </w:rPr>
        <w:t>в Мировом теле</w:t>
      </w:r>
      <w:r>
        <w:rPr>
          <w:rFonts w:ascii="Times New Roman" w:hAnsi="Times New Roman"/>
        </w:rPr>
        <w:t xml:space="preserve">, </w:t>
      </w:r>
      <w:r w:rsidRPr="00BA5E98">
        <w:rPr>
          <w:rFonts w:ascii="Times New Roman" w:hAnsi="Times New Roman"/>
        </w:rPr>
        <w:t>мешала войти двум телам</w:t>
      </w:r>
      <w:r>
        <w:rPr>
          <w:rFonts w:ascii="Times New Roman" w:hAnsi="Times New Roman"/>
        </w:rPr>
        <w:t xml:space="preserve">. </w:t>
      </w:r>
      <w:r w:rsidRPr="00BA5E98">
        <w:rPr>
          <w:rFonts w:ascii="Times New Roman" w:hAnsi="Times New Roman"/>
        </w:rPr>
        <w:t>В итоге</w:t>
      </w:r>
      <w:r>
        <w:rPr>
          <w:rFonts w:ascii="Times New Roman" w:hAnsi="Times New Roman"/>
        </w:rPr>
        <w:t xml:space="preserve">, </w:t>
      </w:r>
      <w:r w:rsidRPr="00BA5E98">
        <w:rPr>
          <w:rFonts w:ascii="Times New Roman" w:hAnsi="Times New Roman"/>
        </w:rPr>
        <w:t>мы однородным телом пережгли</w:t>
      </w:r>
      <w:r>
        <w:rPr>
          <w:rFonts w:ascii="Times New Roman" w:hAnsi="Times New Roman"/>
        </w:rPr>
        <w:t xml:space="preserve">. </w:t>
      </w:r>
      <w:r w:rsidRPr="00BA5E98">
        <w:rPr>
          <w:rFonts w:ascii="Times New Roman" w:hAnsi="Times New Roman"/>
        </w:rPr>
        <w:t>Разбираться было некогда</w:t>
      </w:r>
      <w:r>
        <w:rPr>
          <w:rFonts w:ascii="Times New Roman" w:hAnsi="Times New Roman"/>
        </w:rPr>
        <w:t xml:space="preserve">, </w:t>
      </w:r>
      <w:r w:rsidRPr="00FB211A">
        <w:rPr>
          <w:rFonts w:ascii="Times New Roman" w:hAnsi="Times New Roman"/>
        </w:rPr>
        <w:t>ситуация была срочная</w:t>
      </w:r>
      <w:r>
        <w:rPr>
          <w:rFonts w:ascii="Times New Roman" w:hAnsi="Times New Roman"/>
        </w:rPr>
        <w:t xml:space="preserve">, </w:t>
      </w:r>
      <w:r w:rsidRPr="00FB211A">
        <w:rPr>
          <w:rFonts w:ascii="Times New Roman" w:hAnsi="Times New Roman"/>
        </w:rPr>
        <w:t>перед Синтезом надо было помочь</w:t>
      </w:r>
      <w:r>
        <w:rPr>
          <w:rFonts w:ascii="Times New Roman" w:hAnsi="Times New Roman"/>
        </w:rPr>
        <w:t xml:space="preserve">. </w:t>
      </w:r>
      <w:r w:rsidRPr="00FB211A">
        <w:rPr>
          <w:rFonts w:ascii="Times New Roman" w:hAnsi="Times New Roman"/>
        </w:rPr>
        <w:t>Впаяли</w:t>
      </w:r>
      <w:r>
        <w:rPr>
          <w:rFonts w:ascii="Times New Roman" w:hAnsi="Times New Roman"/>
        </w:rPr>
        <w:t xml:space="preserve">. </w:t>
      </w:r>
      <w:r w:rsidRPr="00FB211A">
        <w:rPr>
          <w:rFonts w:ascii="Times New Roman" w:hAnsi="Times New Roman"/>
        </w:rPr>
        <w:t>А на будущее</w:t>
      </w:r>
      <w:r w:rsidR="001F5215">
        <w:rPr>
          <w:rFonts w:ascii="Times New Roman" w:hAnsi="Times New Roman"/>
        </w:rPr>
        <w:t xml:space="preserve"> – </w:t>
      </w:r>
      <w:r w:rsidRPr="00FB211A">
        <w:rPr>
          <w:rFonts w:ascii="Times New Roman" w:hAnsi="Times New Roman"/>
        </w:rPr>
        <w:t>надо разбираться в Мировых</w:t>
      </w:r>
      <w:r w:rsidRPr="00BA5E98">
        <w:rPr>
          <w:rFonts w:ascii="Times New Roman" w:hAnsi="Times New Roman"/>
        </w:rPr>
        <w:t xml:space="preserve"> телах</w:t>
      </w:r>
      <w:r>
        <w:rPr>
          <w:rFonts w:ascii="Times New Roman" w:hAnsi="Times New Roman"/>
        </w:rPr>
        <w:t xml:space="preserve">, </w:t>
      </w:r>
      <w:r w:rsidRPr="00BA5E98">
        <w:rPr>
          <w:rFonts w:ascii="Times New Roman" w:hAnsi="Times New Roman"/>
        </w:rPr>
        <w:t>какая проблема в Мировом теле не пускает это тело в это тело</w:t>
      </w:r>
      <w:r>
        <w:rPr>
          <w:rFonts w:ascii="Times New Roman" w:hAnsi="Times New Roman"/>
        </w:rPr>
        <w:t xml:space="preserve">. </w:t>
      </w:r>
      <w:r w:rsidRPr="00BA5E98">
        <w:rPr>
          <w:rFonts w:ascii="Times New Roman" w:hAnsi="Times New Roman"/>
        </w:rPr>
        <w:t>Вы увидели? Вот такая ситуация</w:t>
      </w:r>
      <w:r>
        <w:rPr>
          <w:rFonts w:ascii="Times New Roman" w:hAnsi="Times New Roman"/>
        </w:rPr>
        <w:t>.</w:t>
      </w:r>
    </w:p>
    <w:p w14:paraId="207F8FCE" w14:textId="77777777" w:rsidR="00915C79" w:rsidRDefault="001104A1" w:rsidP="00B639F4">
      <w:pPr>
        <w:pStyle w:val="1"/>
      </w:pPr>
      <w:bookmarkStart w:id="4476" w:name="_Toc185896922"/>
      <w:bookmarkStart w:id="4477" w:name="_Toc185963064"/>
      <w:bookmarkStart w:id="4478" w:name="_Toc185963764"/>
      <w:bookmarkStart w:id="4479" w:name="_Toc185964334"/>
      <w:bookmarkStart w:id="4480" w:name="_Toc185965480"/>
      <w:bookmarkStart w:id="4481" w:name="_Toc185966620"/>
      <w:bookmarkStart w:id="4482" w:name="_Toc190984012"/>
      <w:r w:rsidRPr="00FB211A">
        <w:t>Глава 8</w:t>
      </w:r>
      <w:r>
        <w:t xml:space="preserve">. </w:t>
      </w:r>
      <w:r w:rsidRPr="00FB211A">
        <w:t>Ночная подготовка в Высшей Школе Синтеза Изначально Вышестоящего Отца Синтезом Восьмого Курса Синтеза Изначально Вышестоящего Отца</w:t>
      </w:r>
      <w:bookmarkStart w:id="4483" w:name="_Toc190984013"/>
      <w:bookmarkEnd w:id="4476"/>
      <w:bookmarkEnd w:id="4477"/>
      <w:bookmarkEnd w:id="4478"/>
      <w:bookmarkEnd w:id="4479"/>
      <w:bookmarkEnd w:id="4480"/>
      <w:bookmarkEnd w:id="4481"/>
      <w:bookmarkEnd w:id="4482"/>
    </w:p>
    <w:p w14:paraId="56FF1572" w14:textId="6CF677C7" w:rsidR="00915C79" w:rsidRPr="000E2C37" w:rsidRDefault="001104A1" w:rsidP="0083231D">
      <w:pPr>
        <w:pStyle w:val="affa"/>
        <w:rPr>
          <w:b w:val="0"/>
          <w:bCs w:val="0"/>
        </w:rPr>
      </w:pPr>
      <w:r w:rsidRPr="00FB211A">
        <w:t>107 Синтез ИВО</w:t>
      </w:r>
      <w:r w:rsidRPr="000E2C37">
        <w:rPr>
          <w:b w:val="0"/>
          <w:bCs w:val="0"/>
        </w:rPr>
        <w:t>, 23-24</w:t>
      </w:r>
      <w:r w:rsidR="00FC08AB">
        <w:rPr>
          <w:b w:val="0"/>
          <w:bCs w:val="0"/>
        </w:rPr>
        <w:t>.10.</w:t>
      </w:r>
      <w:r w:rsidRPr="000E2C37">
        <w:rPr>
          <w:b w:val="0"/>
          <w:bCs w:val="0"/>
        </w:rPr>
        <w:t xml:space="preserve">2021г., Ставрополь, </w:t>
      </w:r>
      <w:r w:rsidR="0083231D" w:rsidRPr="000E2C37">
        <w:rPr>
          <w:b w:val="0"/>
          <w:bCs w:val="0"/>
        </w:rPr>
        <w:t>Сердюк В.</w:t>
      </w:r>
      <w:bookmarkEnd w:id="4483"/>
    </w:p>
    <w:p w14:paraId="316CC878" w14:textId="77777777" w:rsidR="00915C79" w:rsidRDefault="001104A1" w:rsidP="0083231D">
      <w:pPr>
        <w:pStyle w:val="affc"/>
      </w:pPr>
      <w:bookmarkStart w:id="4484" w:name="_Toc185896923"/>
      <w:bookmarkStart w:id="4485" w:name="_Toc185963065"/>
      <w:bookmarkStart w:id="4486" w:name="_Toc185963765"/>
      <w:bookmarkStart w:id="4487" w:name="_Toc185964335"/>
      <w:bookmarkStart w:id="4488" w:name="_Toc185965481"/>
      <w:bookmarkStart w:id="4489" w:name="_Toc185966621"/>
      <w:bookmarkStart w:id="4490" w:name="_Toc190984014"/>
      <w:r w:rsidRPr="00FB211A">
        <w:t>О времени ночной подготовки</w:t>
      </w:r>
      <w:bookmarkEnd w:id="4484"/>
      <w:bookmarkEnd w:id="4485"/>
      <w:bookmarkEnd w:id="4486"/>
      <w:bookmarkEnd w:id="4487"/>
      <w:bookmarkEnd w:id="4488"/>
      <w:bookmarkEnd w:id="4489"/>
      <w:bookmarkEnd w:id="4490"/>
    </w:p>
    <w:p w14:paraId="2C003388" w14:textId="73267F8E" w:rsidR="001104A1" w:rsidRDefault="001104A1" w:rsidP="001104A1">
      <w:pPr>
        <w:pStyle w:val="a5"/>
        <w:ind w:firstLine="426"/>
        <w:jc w:val="both"/>
        <w:rPr>
          <w:rFonts w:ascii="Times New Roman" w:hAnsi="Times New Roman"/>
        </w:rPr>
      </w:pPr>
      <w:r w:rsidRPr="00BA5E98">
        <w:rPr>
          <w:rFonts w:ascii="Times New Roman" w:hAnsi="Times New Roman"/>
        </w:rPr>
        <w:t>Я корректно выражусь</w:t>
      </w:r>
      <w:r>
        <w:rPr>
          <w:rFonts w:ascii="Times New Roman" w:hAnsi="Times New Roman"/>
        </w:rPr>
        <w:t xml:space="preserve">, </w:t>
      </w:r>
      <w:r w:rsidRPr="00BA5E98">
        <w:rPr>
          <w:rFonts w:ascii="Times New Roman" w:hAnsi="Times New Roman"/>
        </w:rPr>
        <w:t>я не хочу путать время</w:t>
      </w:r>
      <w:r>
        <w:rPr>
          <w:rFonts w:ascii="Times New Roman" w:hAnsi="Times New Roman"/>
        </w:rPr>
        <w:t xml:space="preserve">, </w:t>
      </w:r>
      <w:r w:rsidRPr="00BA5E98">
        <w:rPr>
          <w:rFonts w:ascii="Times New Roman" w:hAnsi="Times New Roman"/>
        </w:rPr>
        <w:t xml:space="preserve">потому что в 17 </w:t>
      </w:r>
      <w:r w:rsidRPr="00FB211A">
        <w:rPr>
          <w:rFonts w:ascii="Times New Roman" w:hAnsi="Times New Roman"/>
        </w:rPr>
        <w:t>архетипе время</w:t>
      </w:r>
      <w:r w:rsidRPr="00BA5E98">
        <w:rPr>
          <w:rFonts w:ascii="Times New Roman" w:hAnsi="Times New Roman"/>
        </w:rPr>
        <w:t xml:space="preserve"> личное</w:t>
      </w:r>
      <w:r>
        <w:rPr>
          <w:rFonts w:ascii="Times New Roman" w:hAnsi="Times New Roman"/>
        </w:rPr>
        <w:t xml:space="preserve">. </w:t>
      </w:r>
      <w:r w:rsidRPr="00BA5E98">
        <w:rPr>
          <w:rFonts w:ascii="Times New Roman" w:hAnsi="Times New Roman"/>
        </w:rPr>
        <w:t>У вас было от нескольких месяцев до нескольких лет учёба в ночной подготовке</w:t>
      </w:r>
      <w:r>
        <w:rPr>
          <w:rFonts w:ascii="Times New Roman" w:hAnsi="Times New Roman"/>
        </w:rPr>
        <w:t xml:space="preserve">. </w:t>
      </w:r>
      <w:r w:rsidRPr="00BA5E98">
        <w:rPr>
          <w:rFonts w:ascii="Times New Roman" w:hAnsi="Times New Roman"/>
        </w:rPr>
        <w:t>Не дней и не недель</w:t>
      </w:r>
      <w:r w:rsidR="001F5215">
        <w:rPr>
          <w:rFonts w:ascii="Times New Roman" w:hAnsi="Times New Roman"/>
        </w:rPr>
        <w:t xml:space="preserve"> – </w:t>
      </w:r>
      <w:r w:rsidRPr="00BA5E98">
        <w:rPr>
          <w:rFonts w:ascii="Times New Roman" w:hAnsi="Times New Roman"/>
        </w:rPr>
        <w:t>минимально несколько месяцев</w:t>
      </w:r>
      <w:r>
        <w:rPr>
          <w:rFonts w:ascii="Times New Roman" w:hAnsi="Times New Roman"/>
        </w:rPr>
        <w:t xml:space="preserve">, </w:t>
      </w:r>
      <w:r w:rsidRPr="00BA5E98">
        <w:rPr>
          <w:rFonts w:ascii="Times New Roman" w:hAnsi="Times New Roman"/>
        </w:rPr>
        <w:t>это для самых</w:t>
      </w:r>
      <w:r>
        <w:rPr>
          <w:rFonts w:ascii="Times New Roman" w:hAnsi="Times New Roman"/>
        </w:rPr>
        <w:t xml:space="preserve">. </w:t>
      </w:r>
      <w:r w:rsidRPr="00BA5E98">
        <w:rPr>
          <w:rFonts w:ascii="Times New Roman" w:hAnsi="Times New Roman"/>
        </w:rPr>
        <w:t>Там время распределяется от актива и пассива: для самых активных</w:t>
      </w:r>
      <w:r w:rsidR="001F5215">
        <w:rPr>
          <w:rFonts w:ascii="Times New Roman" w:hAnsi="Times New Roman"/>
        </w:rPr>
        <w:t xml:space="preserve"> – </w:t>
      </w:r>
      <w:r w:rsidRPr="00BA5E98">
        <w:rPr>
          <w:rFonts w:ascii="Times New Roman" w:hAnsi="Times New Roman"/>
        </w:rPr>
        <w:t>несколько лет</w:t>
      </w:r>
      <w:r>
        <w:rPr>
          <w:rFonts w:ascii="Times New Roman" w:hAnsi="Times New Roman"/>
        </w:rPr>
        <w:t xml:space="preserve">, </w:t>
      </w:r>
      <w:r w:rsidRPr="00BA5E98">
        <w:rPr>
          <w:rFonts w:ascii="Times New Roman" w:hAnsi="Times New Roman"/>
        </w:rPr>
        <w:t>для самых пассивных</w:t>
      </w:r>
      <w:r w:rsidR="001F5215">
        <w:rPr>
          <w:rFonts w:ascii="Times New Roman" w:hAnsi="Times New Roman"/>
        </w:rPr>
        <w:t xml:space="preserve"> – </w:t>
      </w:r>
      <w:r w:rsidRPr="00BA5E98">
        <w:rPr>
          <w:rFonts w:ascii="Times New Roman" w:hAnsi="Times New Roman"/>
        </w:rPr>
        <w:t>несколько месяцев</w:t>
      </w:r>
      <w:r>
        <w:rPr>
          <w:rFonts w:ascii="Times New Roman" w:hAnsi="Times New Roman"/>
        </w:rPr>
        <w:t xml:space="preserve">. </w:t>
      </w:r>
      <w:r w:rsidRPr="00BA5E98">
        <w:rPr>
          <w:rFonts w:ascii="Times New Roman" w:hAnsi="Times New Roman"/>
        </w:rPr>
        <w:t>Но у всех была учёба</w:t>
      </w:r>
      <w:r>
        <w:rPr>
          <w:rFonts w:ascii="Times New Roman" w:hAnsi="Times New Roman"/>
        </w:rPr>
        <w:t xml:space="preserve">, </w:t>
      </w:r>
      <w:r w:rsidRPr="00BA5E98">
        <w:rPr>
          <w:rFonts w:ascii="Times New Roman" w:hAnsi="Times New Roman"/>
        </w:rPr>
        <w:t>а вот границы не буду говорить</w:t>
      </w:r>
      <w:r>
        <w:rPr>
          <w:rFonts w:ascii="Times New Roman" w:hAnsi="Times New Roman"/>
        </w:rPr>
        <w:t>.</w:t>
      </w:r>
    </w:p>
    <w:p w14:paraId="1EC5BC07" w14:textId="2217654A" w:rsidR="001104A1" w:rsidRDefault="001104A1" w:rsidP="001104A1">
      <w:pPr>
        <w:ind w:firstLine="426"/>
      </w:pPr>
      <w:r w:rsidRPr="00BA5E98">
        <w:t>То есть там время управляется</w:t>
      </w:r>
      <w:r w:rsidR="001F5215">
        <w:t xml:space="preserve"> – </w:t>
      </w:r>
      <w:r w:rsidRPr="00BA5E98">
        <w:t>личным</w:t>
      </w:r>
      <w:r>
        <w:t xml:space="preserve">. </w:t>
      </w:r>
      <w:r w:rsidRPr="00BA5E98">
        <w:t>Личной активацией</w:t>
      </w:r>
      <w:r>
        <w:t xml:space="preserve">, </w:t>
      </w:r>
      <w:r w:rsidRPr="00BA5E98">
        <w:t>это так называется</w:t>
      </w:r>
      <w:r>
        <w:t xml:space="preserve">. </w:t>
      </w:r>
      <w:r w:rsidRPr="00BA5E98">
        <w:t>И Человек-Служащий вводил с Аватаром Кут Хуми для каждого из вас разные временные графики за одну ночь</w:t>
      </w:r>
      <w:r>
        <w:t xml:space="preserve">, </w:t>
      </w:r>
      <w:r w:rsidRPr="00BA5E98">
        <w:t>понятно</w:t>
      </w:r>
      <w:r>
        <w:t xml:space="preserve">. </w:t>
      </w:r>
      <w:r w:rsidRPr="00BA5E98">
        <w:t>А вот сколько? За несколько лет можно университет в 17 архетипе закончить</w:t>
      </w:r>
      <w:r>
        <w:t xml:space="preserve">, </w:t>
      </w:r>
      <w:r w:rsidRPr="00BA5E98">
        <w:t>чтобы было понятно</w:t>
      </w:r>
      <w:r>
        <w:t xml:space="preserve">, </w:t>
      </w:r>
      <w:r w:rsidRPr="00BA5E98">
        <w:t>пять лет</w:t>
      </w:r>
      <w:r>
        <w:t xml:space="preserve">. </w:t>
      </w:r>
      <w:r w:rsidRPr="00BA5E98">
        <w:t>За несколько месяцев пройти такой общий курс переподготовки! У нас программа есть на несколько месяцев магистратуры</w:t>
      </w:r>
      <w:r>
        <w:t xml:space="preserve">, </w:t>
      </w:r>
      <w:r w:rsidRPr="00BA5E98">
        <w:t>специалитета какого-нибудь</w:t>
      </w:r>
      <w:r>
        <w:t xml:space="preserve">, </w:t>
      </w:r>
      <w:r w:rsidRPr="00BA5E98">
        <w:t>несколько месяцев у нас</w:t>
      </w:r>
      <w:r>
        <w:t xml:space="preserve">. </w:t>
      </w:r>
      <w:r w:rsidRPr="00BA5E98">
        <w:t>Поэтому кто-то из вас так</w:t>
      </w:r>
      <w:r>
        <w:t xml:space="preserve">, </w:t>
      </w:r>
      <w:r w:rsidRPr="00BA5E98">
        <w:t>кто-то из вас так служил</w:t>
      </w:r>
      <w:r>
        <w:t>.</w:t>
      </w:r>
    </w:p>
    <w:p w14:paraId="5CC99679" w14:textId="3026500C" w:rsidR="00915C79" w:rsidRDefault="001104A1" w:rsidP="001104A1">
      <w:pPr>
        <w:ind w:firstLine="426"/>
      </w:pPr>
      <w:r w:rsidRPr="00BA5E98">
        <w:t>У нас Практика</w:t>
      </w:r>
      <w:r>
        <w:t xml:space="preserve">. </w:t>
      </w:r>
      <w:r w:rsidRPr="00BA5E98">
        <w:t>Будем считать</w:t>
      </w:r>
      <w:r>
        <w:t xml:space="preserve">, </w:t>
      </w:r>
      <w:r w:rsidRPr="00BA5E98">
        <w:t>что эта полуторачасовая нотация взбодрила все ваши Ядра Синтеза на новое развитие</w:t>
      </w:r>
      <w:r>
        <w:t xml:space="preserve">. </w:t>
      </w:r>
      <w:r w:rsidRPr="00BA5E98">
        <w:t>Кто скучал и думал</w:t>
      </w:r>
      <w:r>
        <w:t xml:space="preserve">, </w:t>
      </w:r>
      <w:r w:rsidRPr="00BA5E98">
        <w:t>что я просто объясняюсь</w:t>
      </w:r>
      <w:r w:rsidR="001F5215">
        <w:t xml:space="preserve"> – </w:t>
      </w:r>
      <w:r w:rsidRPr="00BA5E98">
        <w:t>вы забыли</w:t>
      </w:r>
      <w:r>
        <w:t xml:space="preserve">, </w:t>
      </w:r>
      <w:r w:rsidRPr="00BA5E98">
        <w:t>что чтобы усвоить План Синтеза</w:t>
      </w:r>
      <w:r>
        <w:t xml:space="preserve">, </w:t>
      </w:r>
      <w:r w:rsidRPr="00BA5E98">
        <w:t>все ваши Ядра Синтеза должны быть дееспособны</w:t>
      </w:r>
      <w:r>
        <w:t xml:space="preserve">. </w:t>
      </w:r>
      <w:r w:rsidRPr="00BA5E98">
        <w:t>И пока я рассказывал о Столпах и Ядрах Синтеза</w:t>
      </w:r>
      <w:r>
        <w:t xml:space="preserve">, </w:t>
      </w:r>
      <w:r w:rsidRPr="00BA5E98">
        <w:t>все Столпы всех Подразделений</w:t>
      </w:r>
      <w:r>
        <w:t xml:space="preserve">, </w:t>
      </w:r>
      <w:r w:rsidRPr="00BA5E98">
        <w:t>даже если один человек</w:t>
      </w:r>
      <w:r>
        <w:t xml:space="preserve">, </w:t>
      </w:r>
      <w:r w:rsidRPr="00BA5E98">
        <w:t>калининградский</w:t>
      </w:r>
      <w:r>
        <w:t xml:space="preserve">, </w:t>
      </w:r>
      <w:r w:rsidRPr="00BA5E98">
        <w:t>здесь находится</w:t>
      </w:r>
      <w:r w:rsidR="001F5215">
        <w:t xml:space="preserve"> – </w:t>
      </w:r>
      <w:r w:rsidRPr="00BA5E98">
        <w:t>были в Ставрополе и бодрились всеми Ядрами Синтеза по-всякому</w:t>
      </w:r>
      <w:r>
        <w:t xml:space="preserve">. </w:t>
      </w:r>
      <w:r w:rsidRPr="00BA5E98">
        <w:t>Понятно</w:t>
      </w:r>
      <w:r>
        <w:t xml:space="preserve">, </w:t>
      </w:r>
      <w:r w:rsidRPr="00BA5E98">
        <w:t>да? Так что мы готовы выйти к Человеку-</w:t>
      </w:r>
      <w:r w:rsidRPr="00FB211A">
        <w:t>Служащему бодрячком не только</w:t>
      </w:r>
      <w:r w:rsidRPr="00BA5E98">
        <w:t xml:space="preserve"> ваших личных Ядер</w:t>
      </w:r>
      <w:r>
        <w:t xml:space="preserve">, </w:t>
      </w:r>
      <w:r w:rsidRPr="00BA5E98">
        <w:t>а столпных выражений ваших Ядер</w:t>
      </w:r>
      <w:r>
        <w:t xml:space="preserve">. </w:t>
      </w:r>
      <w:r w:rsidRPr="00BA5E98">
        <w:t>Сейчас посмóтрите</w:t>
      </w:r>
      <w:r>
        <w:t xml:space="preserve">, </w:t>
      </w:r>
      <w:r w:rsidRPr="00BA5E98">
        <w:t>как это</w:t>
      </w:r>
      <w:r>
        <w:t>.</w:t>
      </w:r>
    </w:p>
    <w:p w14:paraId="2790AED3" w14:textId="77777777" w:rsidR="00915C79" w:rsidRDefault="001104A1" w:rsidP="0083231D">
      <w:pPr>
        <w:pStyle w:val="affc"/>
      </w:pPr>
      <w:bookmarkStart w:id="4491" w:name="_Toc185896924"/>
      <w:bookmarkStart w:id="4492" w:name="_Toc185963066"/>
      <w:bookmarkStart w:id="4493" w:name="_Toc185963766"/>
      <w:bookmarkStart w:id="4494" w:name="_Toc185964336"/>
      <w:bookmarkStart w:id="4495" w:name="_Toc185965482"/>
      <w:bookmarkStart w:id="4496" w:name="_Toc185966622"/>
      <w:bookmarkStart w:id="4497" w:name="_Toc138803121"/>
      <w:bookmarkStart w:id="4498" w:name="_Toc190984015"/>
      <w:r w:rsidRPr="000F1DDE">
        <w:t>Практика</w:t>
      </w:r>
      <w:r>
        <w:t>.</w:t>
      </w:r>
      <w:bookmarkStart w:id="4499" w:name="_Toc185896925"/>
      <w:bookmarkStart w:id="4500" w:name="_Toc185963067"/>
      <w:bookmarkStart w:id="4501" w:name="_Toc185963767"/>
      <w:bookmarkStart w:id="4502" w:name="_Toc185964337"/>
      <w:bookmarkStart w:id="4503" w:name="_Toc185965483"/>
      <w:bookmarkStart w:id="4504" w:name="_Toc185966623"/>
      <w:bookmarkEnd w:id="4491"/>
      <w:bookmarkEnd w:id="4492"/>
      <w:bookmarkEnd w:id="4493"/>
      <w:bookmarkEnd w:id="4494"/>
      <w:bookmarkEnd w:id="4495"/>
      <w:bookmarkEnd w:id="4496"/>
      <w:r w:rsidR="00B639F4">
        <w:br/>
      </w:r>
      <w:r w:rsidRPr="000F1DDE">
        <w:t>Тренинг взаимокоординации Ядер Синтеза Столпов ИВДИВО между собой</w:t>
      </w:r>
      <w:r>
        <w:t xml:space="preserve">. </w:t>
      </w:r>
      <w:r w:rsidRPr="000F1DDE">
        <w:t>Взаимокоординация со Сферой ИВДИВО</w:t>
      </w:r>
      <w:bookmarkEnd w:id="4497"/>
      <w:r w:rsidRPr="000F1DDE">
        <w:t xml:space="preserve"> Вершением</w:t>
      </w:r>
      <w:bookmarkEnd w:id="4498"/>
      <w:bookmarkEnd w:id="4499"/>
      <w:bookmarkEnd w:id="4500"/>
      <w:bookmarkEnd w:id="4501"/>
      <w:bookmarkEnd w:id="4502"/>
      <w:bookmarkEnd w:id="4503"/>
      <w:bookmarkEnd w:id="4504"/>
    </w:p>
    <w:p w14:paraId="11F6E3A8" w14:textId="3C9E7F91" w:rsidR="001104A1" w:rsidRDefault="001104A1" w:rsidP="001104A1">
      <w:pPr>
        <w:ind w:firstLine="426"/>
        <w:rPr>
          <w:i/>
        </w:rPr>
      </w:pPr>
      <w:r w:rsidRPr="00BA5E98">
        <w:rPr>
          <w:i/>
        </w:rPr>
        <w:t>Мы возжигаемся всем Синтезом каждого из нас</w:t>
      </w:r>
      <w:r>
        <w:rPr>
          <w:i/>
        </w:rPr>
        <w:t>.</w:t>
      </w:r>
    </w:p>
    <w:p w14:paraId="47885CD4"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Синтезируемся с Изначально Вышестоящими Аватарами Синтеза Кут Хуми Фаинь</w:t>
      </w:r>
      <w:r>
        <w:rPr>
          <w:rFonts w:ascii="Times New Roman" w:hAnsi="Times New Roman"/>
          <w:i/>
        </w:rPr>
        <w:t xml:space="preserve">. </w:t>
      </w:r>
      <w:r w:rsidRPr="00BA5E98">
        <w:rPr>
          <w:rFonts w:ascii="Times New Roman" w:hAnsi="Times New Roman"/>
          <w:i/>
        </w:rPr>
        <w:t>Переходим в зал Ми-ИВДИВО Октавы Бытия 17-го архетипа материи</w:t>
      </w:r>
      <w:r>
        <w:rPr>
          <w:rFonts w:ascii="Times New Roman" w:hAnsi="Times New Roman"/>
          <w:i/>
        </w:rPr>
        <w:t xml:space="preserve">, </w:t>
      </w:r>
      <w:r w:rsidRPr="00BA5E98">
        <w:rPr>
          <w:rFonts w:ascii="Times New Roman" w:hAnsi="Times New Roman"/>
          <w:i/>
        </w:rPr>
        <w:t>развёртываясь в зале на 1 099 511 627 712-й Изначально Вышестоящей ИВДИВО-Октавности</w:t>
      </w:r>
      <w:r>
        <w:rPr>
          <w:rFonts w:ascii="Times New Roman" w:hAnsi="Times New Roman"/>
          <w:i/>
        </w:rPr>
        <w:t xml:space="preserve">. </w:t>
      </w:r>
      <w:r w:rsidRPr="00BA5E98">
        <w:rPr>
          <w:rFonts w:ascii="Times New Roman" w:hAnsi="Times New Roman"/>
          <w:i/>
        </w:rPr>
        <w:t>Становимся телесно Владыками 107-го Синтеза Изначально Вышестоящего Отца в форме пред Изначально Вышестоящими Аватарами Синтеза Кут Хуми Фаинь</w:t>
      </w:r>
      <w:r>
        <w:rPr>
          <w:rFonts w:ascii="Times New Roman" w:hAnsi="Times New Roman"/>
          <w:i/>
        </w:rPr>
        <w:t>.</w:t>
      </w:r>
    </w:p>
    <w:p w14:paraId="555DFEB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Хум Изначально Вышестоящих Аватаров Синтеза Кут Хуми Фаинь</w:t>
      </w:r>
      <w:r>
        <w:rPr>
          <w:rFonts w:ascii="Times New Roman" w:hAnsi="Times New Roman"/>
          <w:i/>
        </w:rPr>
        <w:t xml:space="preserve">, </w:t>
      </w:r>
      <w:r w:rsidRPr="00BA5E98">
        <w:rPr>
          <w:rFonts w:ascii="Times New Roman" w:hAnsi="Times New Roman"/>
          <w:i/>
        </w:rPr>
        <w:t>стяжаем Синтез Синтеза Изначально Вышестоящего Отца и Синтез Прасинтеза Изначально Вышестоящего Отца</w:t>
      </w:r>
      <w:r>
        <w:rPr>
          <w:rFonts w:ascii="Times New Roman" w:hAnsi="Times New Roman"/>
          <w:i/>
        </w:rPr>
        <w:t xml:space="preserve">, </w:t>
      </w:r>
      <w:r w:rsidRPr="00BA5E98">
        <w:rPr>
          <w:rFonts w:ascii="Times New Roman" w:hAnsi="Times New Roman"/>
          <w:i/>
        </w:rPr>
        <w:t>прося преобразить каждого из нас и синтез нас на развёртывание</w:t>
      </w:r>
      <w:r>
        <w:rPr>
          <w:rFonts w:ascii="Times New Roman" w:hAnsi="Times New Roman"/>
          <w:i/>
        </w:rPr>
        <w:t xml:space="preserve">, </w:t>
      </w:r>
      <w:r w:rsidRPr="00BA5E98">
        <w:rPr>
          <w:rFonts w:ascii="Times New Roman" w:hAnsi="Times New Roman"/>
          <w:i/>
        </w:rPr>
        <w:t>реализацию</w:t>
      </w:r>
      <w:r>
        <w:rPr>
          <w:rFonts w:ascii="Times New Roman" w:hAnsi="Times New Roman"/>
          <w:i/>
        </w:rPr>
        <w:t xml:space="preserve">, </w:t>
      </w:r>
      <w:r w:rsidRPr="00BA5E98">
        <w:rPr>
          <w:rFonts w:ascii="Times New Roman" w:hAnsi="Times New Roman"/>
          <w:i/>
        </w:rPr>
        <w:t>применение</w:t>
      </w:r>
      <w:r>
        <w:rPr>
          <w:rFonts w:ascii="Times New Roman" w:hAnsi="Times New Roman"/>
          <w:i/>
        </w:rPr>
        <w:t xml:space="preserve">, </w:t>
      </w:r>
      <w:r w:rsidRPr="00BA5E98">
        <w:rPr>
          <w:rFonts w:ascii="Times New Roman" w:hAnsi="Times New Roman"/>
          <w:i/>
        </w:rPr>
        <w:t>усвоение и вмещение ночной подготовки каждого из нас с учётом взаимокоординаций времени одной ночи на Планете Земля и соответствующего количества дней</w:t>
      </w:r>
      <w:r>
        <w:rPr>
          <w:rFonts w:ascii="Times New Roman" w:hAnsi="Times New Roman"/>
          <w:i/>
        </w:rPr>
        <w:t xml:space="preserve">, </w:t>
      </w:r>
      <w:r w:rsidRPr="00BA5E98">
        <w:rPr>
          <w:rFonts w:ascii="Times New Roman" w:hAnsi="Times New Roman"/>
          <w:i/>
        </w:rPr>
        <w:t>недель и месяцев и более того в 17 архетипе материи</w:t>
      </w:r>
      <w:r>
        <w:rPr>
          <w:rFonts w:ascii="Times New Roman" w:hAnsi="Times New Roman"/>
          <w:i/>
        </w:rPr>
        <w:t>.</w:t>
      </w:r>
    </w:p>
    <w:p w14:paraId="12019A2F" w14:textId="77777777" w:rsidR="001104A1" w:rsidRDefault="001104A1" w:rsidP="001104A1">
      <w:pPr>
        <w:pStyle w:val="a5"/>
        <w:ind w:firstLine="426"/>
        <w:jc w:val="both"/>
        <w:rPr>
          <w:rFonts w:ascii="Times New Roman" w:hAnsi="Times New Roman"/>
          <w:i/>
        </w:rPr>
      </w:pPr>
      <w:r w:rsidRPr="00BA5E98">
        <w:rPr>
          <w:rFonts w:ascii="Times New Roman" w:hAnsi="Times New Roman"/>
          <w:i/>
        </w:rPr>
        <w:lastRenderedPageBreak/>
        <w:t xml:space="preserve">И </w:t>
      </w:r>
      <w:r w:rsidRPr="00BA5E98">
        <w:rPr>
          <w:rFonts w:ascii="Times New Roman" w:hAnsi="Times New Roman"/>
          <w:b/>
          <w:i/>
        </w:rPr>
        <w:t>концентрируем ночную подготовку времени 17 архетипа материи в телах соответствующей фиксацией Синтеза в каждом из нас и на каждом из нас</w:t>
      </w:r>
      <w:r>
        <w:rPr>
          <w:rFonts w:ascii="Times New Roman" w:hAnsi="Times New Roman"/>
          <w:b/>
          <w:i/>
        </w:rPr>
        <w:t xml:space="preserve">. </w:t>
      </w:r>
      <w:r w:rsidRPr="00BA5E98">
        <w:rPr>
          <w:rFonts w:ascii="Times New Roman" w:hAnsi="Times New Roman"/>
          <w:i/>
        </w:rPr>
        <w:t>И возжигаясь Синтез Синтезом и Синтез Прасинтезом Изначально Вышестоящего Отца</w:t>
      </w:r>
      <w:r>
        <w:rPr>
          <w:rFonts w:ascii="Times New Roman" w:hAnsi="Times New Roman"/>
          <w:i/>
        </w:rPr>
        <w:t xml:space="preserve">, </w:t>
      </w:r>
      <w:r w:rsidRPr="00BA5E98">
        <w:rPr>
          <w:rFonts w:ascii="Times New Roman" w:hAnsi="Times New Roman"/>
          <w:i/>
        </w:rPr>
        <w:t>преображаемся ими</w:t>
      </w:r>
      <w:r>
        <w:rPr>
          <w:rFonts w:ascii="Times New Roman" w:hAnsi="Times New Roman"/>
          <w:i/>
        </w:rPr>
        <w:t>.</w:t>
      </w:r>
    </w:p>
    <w:p w14:paraId="6284BF89"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вспыхивая этим</w:t>
      </w:r>
      <w:r>
        <w:rPr>
          <w:rFonts w:ascii="Times New Roman" w:hAnsi="Times New Roman"/>
          <w:i/>
        </w:rPr>
        <w:t xml:space="preserve">, </w:t>
      </w:r>
      <w:r w:rsidRPr="00BA5E98">
        <w:rPr>
          <w:rFonts w:ascii="Times New Roman" w:hAnsi="Times New Roman"/>
          <w:i/>
        </w:rPr>
        <w:t>мы синтезируемся с Изначально Вышестоящим Аватар-Ипостасью Изначально Вышестоящим Человеком-Служащим Изначально Вышестоящего Отца</w:t>
      </w:r>
      <w:r>
        <w:rPr>
          <w:rFonts w:ascii="Times New Roman" w:hAnsi="Times New Roman"/>
          <w:i/>
        </w:rPr>
        <w:t xml:space="preserve">. </w:t>
      </w:r>
      <w:r w:rsidRPr="00BA5E98">
        <w:rPr>
          <w:rFonts w:ascii="Times New Roman" w:hAnsi="Times New Roman"/>
          <w:i/>
        </w:rPr>
        <w:t>Переходим в зал Вершения на 1 099 511 627 763 Изначально Вышестоящую ИВДИВО-Октавность</w:t>
      </w:r>
      <w:r>
        <w:rPr>
          <w:rFonts w:ascii="Times New Roman" w:hAnsi="Times New Roman"/>
          <w:i/>
        </w:rPr>
        <w:t xml:space="preserve">. </w:t>
      </w:r>
      <w:r w:rsidRPr="00BA5E98">
        <w:rPr>
          <w:rFonts w:ascii="Times New Roman" w:hAnsi="Times New Roman"/>
          <w:i/>
        </w:rPr>
        <w:t>Становимся телесно Владыками 107 Синтеза Изначально Вышестоящего Отца в форме пред Изначально Вышестоящим Человеком-Служащим ИВО</w:t>
      </w:r>
      <w:r>
        <w:rPr>
          <w:rFonts w:ascii="Times New Roman" w:hAnsi="Times New Roman"/>
          <w:i/>
        </w:rPr>
        <w:t>.</w:t>
      </w:r>
    </w:p>
    <w:p w14:paraId="19B4C908" w14:textId="5BF8AD8F" w:rsidR="001104A1" w:rsidRDefault="001104A1" w:rsidP="001104A1">
      <w:pPr>
        <w:pStyle w:val="a5"/>
        <w:ind w:firstLine="426"/>
        <w:jc w:val="both"/>
        <w:rPr>
          <w:rFonts w:ascii="Times New Roman" w:hAnsi="Times New Roman"/>
          <w:i/>
        </w:rPr>
      </w:pPr>
      <w:r w:rsidRPr="00BA5E98">
        <w:rPr>
          <w:rFonts w:ascii="Times New Roman" w:hAnsi="Times New Roman"/>
          <w:i/>
        </w:rPr>
        <w:t>Синтезируясь с его Хум</w:t>
      </w:r>
      <w:r>
        <w:rPr>
          <w:rFonts w:ascii="Times New Roman" w:hAnsi="Times New Roman"/>
          <w:i/>
        </w:rPr>
        <w:t xml:space="preserve">, </w:t>
      </w:r>
      <w:r w:rsidRPr="00BA5E98">
        <w:rPr>
          <w:rFonts w:ascii="Times New Roman" w:hAnsi="Times New Roman"/>
          <w:i/>
        </w:rPr>
        <w:t xml:space="preserve">стяжаем Вершение Изначально Вышестоящего Отца и </w:t>
      </w:r>
      <w:r w:rsidRPr="00BA5E98">
        <w:rPr>
          <w:rFonts w:ascii="Times New Roman" w:hAnsi="Times New Roman"/>
          <w:b/>
          <w:i/>
        </w:rPr>
        <w:t>просим усвоить Ночную подготовку временем Планеты Земля</w:t>
      </w:r>
      <w:r w:rsidR="00925C9C">
        <w:rPr>
          <w:rFonts w:ascii="Times New Roman" w:hAnsi="Times New Roman"/>
          <w:b/>
          <w:i/>
        </w:rPr>
        <w:t xml:space="preserve"> </w:t>
      </w:r>
      <w:r w:rsidRPr="00BA5E98">
        <w:rPr>
          <w:rFonts w:ascii="Times New Roman" w:hAnsi="Times New Roman"/>
          <w:b/>
          <w:i/>
        </w:rPr>
        <w:t>и в соответствующем количестве времени 17 архетипа материи</w:t>
      </w:r>
      <w:r w:rsidRPr="00BA5E98">
        <w:rPr>
          <w:rFonts w:ascii="Times New Roman" w:hAnsi="Times New Roman"/>
          <w:i/>
        </w:rPr>
        <w:t xml:space="preserve"> каждого из нас явлением Изначально Вышестоящего Человека-Служащего</w:t>
      </w:r>
      <w:r>
        <w:rPr>
          <w:rFonts w:ascii="Times New Roman" w:hAnsi="Times New Roman"/>
          <w:i/>
        </w:rPr>
        <w:t xml:space="preserve">, </w:t>
      </w:r>
      <w:r w:rsidRPr="00BA5E98">
        <w:rPr>
          <w:rFonts w:ascii="Times New Roman" w:hAnsi="Times New Roman"/>
          <w:i/>
        </w:rPr>
        <w:t>Вершения Изначально Вышестоящего Отца и Плана Синтеза Изначально Вышестоящего Отца собою</w:t>
      </w:r>
      <w:r>
        <w:rPr>
          <w:rFonts w:ascii="Times New Roman" w:hAnsi="Times New Roman"/>
          <w:i/>
        </w:rPr>
        <w:t>.</w:t>
      </w:r>
    </w:p>
    <w:p w14:paraId="4790FEB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синтезируясь с Хум Изначально Вышестоящего Человека-Служащего</w:t>
      </w:r>
      <w:r>
        <w:rPr>
          <w:rFonts w:ascii="Times New Roman" w:hAnsi="Times New Roman"/>
          <w:i/>
        </w:rPr>
        <w:t xml:space="preserve">, </w:t>
      </w:r>
      <w:r w:rsidRPr="00BA5E98">
        <w:rPr>
          <w:rFonts w:ascii="Times New Roman" w:hAnsi="Times New Roman"/>
          <w:i/>
        </w:rPr>
        <w:t>стяжаем Вершение Изначально Вышестоящего Отца</w:t>
      </w:r>
      <w:r>
        <w:rPr>
          <w:rFonts w:ascii="Times New Roman" w:hAnsi="Times New Roman"/>
          <w:i/>
        </w:rPr>
        <w:t xml:space="preserve">. </w:t>
      </w:r>
      <w:r w:rsidRPr="00BA5E98">
        <w:rPr>
          <w:rFonts w:ascii="Times New Roman" w:hAnsi="Times New Roman"/>
          <w:i/>
        </w:rPr>
        <w:t>И возжигаясь Вершением Изначально Вышестоящего Отца</w:t>
      </w:r>
      <w:r>
        <w:rPr>
          <w:rFonts w:ascii="Times New Roman" w:hAnsi="Times New Roman"/>
          <w:i/>
        </w:rPr>
        <w:t xml:space="preserve">, </w:t>
      </w:r>
      <w:r w:rsidRPr="00BA5E98">
        <w:rPr>
          <w:rFonts w:ascii="Times New Roman" w:hAnsi="Times New Roman"/>
          <w:i/>
        </w:rPr>
        <w:t>преображаемся им</w:t>
      </w:r>
      <w:r>
        <w:rPr>
          <w:rFonts w:ascii="Times New Roman" w:hAnsi="Times New Roman"/>
          <w:i/>
        </w:rPr>
        <w:t xml:space="preserve">. </w:t>
      </w:r>
      <w:r w:rsidRPr="00BA5E98">
        <w:rPr>
          <w:rFonts w:ascii="Times New Roman" w:hAnsi="Times New Roman"/>
          <w:i/>
        </w:rPr>
        <w:t>И</w:t>
      </w:r>
      <w:r>
        <w:rPr>
          <w:rFonts w:ascii="Times New Roman" w:hAnsi="Times New Roman"/>
          <w:i/>
        </w:rPr>
        <w:t xml:space="preserve">, </w:t>
      </w:r>
      <w:r w:rsidRPr="00BA5E98">
        <w:rPr>
          <w:rFonts w:ascii="Times New Roman" w:hAnsi="Times New Roman"/>
          <w:i/>
        </w:rPr>
        <w:t>мы просим Человека-Служащего показать каждому из нас работу со Столпами и взаимокоординации Ядер Синтеза Столпов между собой в связи с поднятой темой деятельности Ядер Синтеза в Столпах после ночной подготовки с вами</w:t>
      </w:r>
      <w:r>
        <w:rPr>
          <w:rFonts w:ascii="Times New Roman" w:hAnsi="Times New Roman"/>
          <w:i/>
        </w:rPr>
        <w:t>.</w:t>
      </w:r>
    </w:p>
    <w:p w14:paraId="20887EE9" w14:textId="1FFE5906" w:rsidR="001104A1" w:rsidRDefault="001104A1" w:rsidP="001104A1">
      <w:pPr>
        <w:pStyle w:val="a5"/>
        <w:ind w:firstLine="426"/>
        <w:jc w:val="both"/>
        <w:rPr>
          <w:rFonts w:ascii="Times New Roman" w:hAnsi="Times New Roman"/>
          <w:i/>
        </w:rPr>
      </w:pPr>
      <w:r w:rsidRPr="00BA5E98">
        <w:rPr>
          <w:rFonts w:ascii="Times New Roman" w:hAnsi="Times New Roman"/>
          <w:i/>
        </w:rPr>
        <w:t>Человек-Служащий сказал: «Пойдёмте»</w:t>
      </w:r>
      <w:r>
        <w:rPr>
          <w:rFonts w:ascii="Times New Roman" w:hAnsi="Times New Roman"/>
          <w:i/>
        </w:rPr>
        <w:t xml:space="preserve">. </w:t>
      </w:r>
      <w:r w:rsidRPr="00BA5E98">
        <w:rPr>
          <w:rFonts w:ascii="Times New Roman" w:hAnsi="Times New Roman"/>
          <w:i/>
        </w:rPr>
        <w:t>Идёт впереди</w:t>
      </w:r>
      <w:r>
        <w:rPr>
          <w:rFonts w:ascii="Times New Roman" w:hAnsi="Times New Roman"/>
          <w:i/>
        </w:rPr>
        <w:t xml:space="preserve">, </w:t>
      </w:r>
      <w:r w:rsidRPr="00BA5E98">
        <w:rPr>
          <w:rFonts w:ascii="Times New Roman" w:hAnsi="Times New Roman"/>
          <w:i/>
        </w:rPr>
        <w:t>мы идём за ним в соседний зал</w:t>
      </w:r>
      <w:r>
        <w:rPr>
          <w:rFonts w:ascii="Times New Roman" w:hAnsi="Times New Roman"/>
          <w:i/>
        </w:rPr>
        <w:t xml:space="preserve">. </w:t>
      </w:r>
      <w:r w:rsidRPr="00BA5E98">
        <w:rPr>
          <w:rFonts w:ascii="Times New Roman" w:hAnsi="Times New Roman"/>
          <w:i/>
        </w:rPr>
        <w:t>От нас это налево</w:t>
      </w:r>
      <w:r>
        <w:rPr>
          <w:rFonts w:ascii="Times New Roman" w:hAnsi="Times New Roman"/>
          <w:i/>
        </w:rPr>
        <w:t xml:space="preserve">, </w:t>
      </w:r>
      <w:r w:rsidRPr="00BA5E98">
        <w:rPr>
          <w:rFonts w:ascii="Times New Roman" w:hAnsi="Times New Roman"/>
          <w:i/>
        </w:rPr>
        <w:t>от него</w:t>
      </w:r>
      <w:r w:rsidR="001F5215">
        <w:rPr>
          <w:rFonts w:ascii="Times New Roman" w:hAnsi="Times New Roman"/>
          <w:i/>
        </w:rPr>
        <w:t xml:space="preserve"> – </w:t>
      </w:r>
      <w:r w:rsidRPr="00BA5E98">
        <w:rPr>
          <w:rFonts w:ascii="Times New Roman" w:hAnsi="Times New Roman"/>
          <w:i/>
        </w:rPr>
        <w:t>направо</w:t>
      </w:r>
      <w:r>
        <w:rPr>
          <w:rFonts w:ascii="Times New Roman" w:hAnsi="Times New Roman"/>
          <w:i/>
        </w:rPr>
        <w:t xml:space="preserve">. </w:t>
      </w:r>
      <w:r w:rsidRPr="00BA5E98">
        <w:rPr>
          <w:rFonts w:ascii="Times New Roman" w:hAnsi="Times New Roman"/>
          <w:i/>
        </w:rPr>
        <w:t>Открываются двухстворчатые двери</w:t>
      </w:r>
      <w:r>
        <w:rPr>
          <w:rFonts w:ascii="Times New Roman" w:hAnsi="Times New Roman"/>
          <w:i/>
        </w:rPr>
        <w:t xml:space="preserve">, </w:t>
      </w:r>
      <w:r w:rsidRPr="00BA5E98">
        <w:rPr>
          <w:rFonts w:ascii="Times New Roman" w:hAnsi="Times New Roman"/>
          <w:i/>
        </w:rPr>
        <w:t>мы входим на балкончик соседнего зала</w:t>
      </w:r>
      <w:r>
        <w:rPr>
          <w:rFonts w:ascii="Times New Roman" w:hAnsi="Times New Roman"/>
          <w:i/>
        </w:rPr>
        <w:t xml:space="preserve">. </w:t>
      </w:r>
      <w:r w:rsidRPr="00BA5E98">
        <w:rPr>
          <w:rFonts w:ascii="Times New Roman" w:hAnsi="Times New Roman"/>
          <w:i/>
        </w:rPr>
        <w:t>Там залы меняются мерностно</w:t>
      </w:r>
      <w:r>
        <w:rPr>
          <w:rFonts w:ascii="Times New Roman" w:hAnsi="Times New Roman"/>
          <w:i/>
        </w:rPr>
        <w:t xml:space="preserve">, </w:t>
      </w:r>
      <w:r w:rsidRPr="00BA5E98">
        <w:rPr>
          <w:rFonts w:ascii="Times New Roman" w:hAnsi="Times New Roman"/>
          <w:i/>
        </w:rPr>
        <w:t>поэтому не пугайтесь тому</w:t>
      </w:r>
      <w:r>
        <w:rPr>
          <w:rFonts w:ascii="Times New Roman" w:hAnsi="Times New Roman"/>
          <w:i/>
        </w:rPr>
        <w:t xml:space="preserve">, </w:t>
      </w:r>
      <w:r w:rsidRPr="00BA5E98">
        <w:rPr>
          <w:rFonts w:ascii="Times New Roman" w:hAnsi="Times New Roman"/>
          <w:i/>
        </w:rPr>
        <w:t>что мы выходим на балкончик</w:t>
      </w:r>
      <w:r>
        <w:rPr>
          <w:rFonts w:ascii="Times New Roman" w:hAnsi="Times New Roman"/>
          <w:i/>
        </w:rPr>
        <w:t xml:space="preserve">. </w:t>
      </w:r>
      <w:r w:rsidRPr="00BA5E98">
        <w:rPr>
          <w:rFonts w:ascii="Times New Roman" w:hAnsi="Times New Roman"/>
          <w:i/>
        </w:rPr>
        <w:t>Нам предлагают стать по периметру балкончика</w:t>
      </w:r>
      <w:r w:rsidR="001F5215">
        <w:rPr>
          <w:rFonts w:ascii="Times New Roman" w:hAnsi="Times New Roman"/>
          <w:i/>
        </w:rPr>
        <w:t xml:space="preserve"> – </w:t>
      </w:r>
      <w:r w:rsidRPr="00BA5E98">
        <w:rPr>
          <w:rFonts w:ascii="Times New Roman" w:hAnsi="Times New Roman"/>
          <w:i/>
        </w:rPr>
        <w:t>он такой</w:t>
      </w:r>
      <w:r>
        <w:rPr>
          <w:rFonts w:ascii="Times New Roman" w:hAnsi="Times New Roman"/>
          <w:i/>
        </w:rPr>
        <w:t xml:space="preserve">, </w:t>
      </w:r>
      <w:r w:rsidRPr="00BA5E98">
        <w:rPr>
          <w:rFonts w:ascii="Times New Roman" w:hAnsi="Times New Roman"/>
          <w:i/>
        </w:rPr>
        <w:t>овального типа</w:t>
      </w:r>
      <w:r w:rsidR="001F5215">
        <w:rPr>
          <w:rFonts w:ascii="Times New Roman" w:hAnsi="Times New Roman"/>
          <w:i/>
        </w:rPr>
        <w:t xml:space="preserve"> – </w:t>
      </w:r>
      <w:r w:rsidRPr="00BA5E98">
        <w:rPr>
          <w:rFonts w:ascii="Times New Roman" w:hAnsi="Times New Roman"/>
          <w:i/>
        </w:rPr>
        <w:t>и подойти чётко к перилам</w:t>
      </w:r>
      <w:r>
        <w:rPr>
          <w:rFonts w:ascii="Times New Roman" w:hAnsi="Times New Roman"/>
          <w:i/>
        </w:rPr>
        <w:t xml:space="preserve">, </w:t>
      </w:r>
      <w:r w:rsidRPr="00BA5E98">
        <w:rPr>
          <w:rFonts w:ascii="Times New Roman" w:hAnsi="Times New Roman"/>
          <w:i/>
        </w:rPr>
        <w:t>посмотреть вниз</w:t>
      </w:r>
      <w:r>
        <w:rPr>
          <w:rFonts w:ascii="Times New Roman" w:hAnsi="Times New Roman"/>
          <w:i/>
        </w:rPr>
        <w:t xml:space="preserve">. </w:t>
      </w:r>
      <w:r w:rsidRPr="00BA5E98">
        <w:rPr>
          <w:rFonts w:ascii="Times New Roman" w:hAnsi="Times New Roman"/>
          <w:i/>
        </w:rPr>
        <w:t>Внизу вам нарисована голографическая</w:t>
      </w:r>
      <w:r>
        <w:rPr>
          <w:rFonts w:ascii="Times New Roman" w:hAnsi="Times New Roman"/>
          <w:i/>
        </w:rPr>
        <w:t xml:space="preserve">, </w:t>
      </w:r>
      <w:r w:rsidRPr="00BA5E98">
        <w:rPr>
          <w:rFonts w:ascii="Times New Roman" w:hAnsi="Times New Roman"/>
          <w:i/>
        </w:rPr>
        <w:t>но прямое действие</w:t>
      </w:r>
      <w:r>
        <w:rPr>
          <w:rFonts w:ascii="Times New Roman" w:hAnsi="Times New Roman"/>
          <w:i/>
        </w:rPr>
        <w:t>.</w:t>
      </w:r>
    </w:p>
    <w:p w14:paraId="2F796E9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Мы с вами находимся как будто на ста километрах</w:t>
      </w:r>
      <w:r>
        <w:rPr>
          <w:rFonts w:ascii="Times New Roman" w:hAnsi="Times New Roman"/>
          <w:i/>
        </w:rPr>
        <w:t xml:space="preserve">. </w:t>
      </w:r>
      <w:r w:rsidRPr="00BA5E98">
        <w:rPr>
          <w:rFonts w:ascii="Times New Roman" w:hAnsi="Times New Roman"/>
          <w:i/>
        </w:rPr>
        <w:t>На уровне балкончика</w:t>
      </w:r>
      <w:r>
        <w:rPr>
          <w:rFonts w:ascii="Times New Roman" w:hAnsi="Times New Roman"/>
          <w:i/>
        </w:rPr>
        <w:t xml:space="preserve">, </w:t>
      </w:r>
      <w:r w:rsidRPr="00BA5E98">
        <w:rPr>
          <w:rFonts w:ascii="Times New Roman" w:hAnsi="Times New Roman"/>
          <w:i/>
        </w:rPr>
        <w:t>чуть ниже</w:t>
      </w:r>
      <w:r>
        <w:rPr>
          <w:rFonts w:ascii="Times New Roman" w:hAnsi="Times New Roman"/>
          <w:i/>
        </w:rPr>
        <w:t xml:space="preserve">, </w:t>
      </w:r>
      <w:r w:rsidRPr="00BA5E98">
        <w:rPr>
          <w:rFonts w:ascii="Times New Roman" w:hAnsi="Times New Roman"/>
          <w:i/>
        </w:rPr>
        <w:t>видна Сфера ИВДИВО во взаимокоординации нескольких Сфер</w:t>
      </w:r>
      <w:r>
        <w:rPr>
          <w:rFonts w:ascii="Times New Roman" w:hAnsi="Times New Roman"/>
          <w:i/>
        </w:rPr>
        <w:t xml:space="preserve">. </w:t>
      </w:r>
      <w:r w:rsidRPr="00BA5E98">
        <w:rPr>
          <w:rFonts w:ascii="Times New Roman" w:hAnsi="Times New Roman"/>
          <w:i/>
        </w:rPr>
        <w:t>От этих Сфер вниз идут Столпы</w:t>
      </w:r>
      <w:r>
        <w:rPr>
          <w:rFonts w:ascii="Times New Roman" w:hAnsi="Times New Roman"/>
          <w:i/>
        </w:rPr>
        <w:t xml:space="preserve">, </w:t>
      </w:r>
      <w:r w:rsidRPr="00BA5E98">
        <w:rPr>
          <w:rFonts w:ascii="Times New Roman" w:hAnsi="Times New Roman"/>
          <w:i/>
        </w:rPr>
        <w:t>тоненькие такие вертикали</w:t>
      </w:r>
      <w:r>
        <w:rPr>
          <w:rFonts w:ascii="Times New Roman" w:hAnsi="Times New Roman"/>
          <w:i/>
        </w:rPr>
        <w:t xml:space="preserve">. </w:t>
      </w:r>
      <w:r w:rsidRPr="00BA5E98">
        <w:rPr>
          <w:rFonts w:ascii="Times New Roman" w:hAnsi="Times New Roman"/>
          <w:i/>
        </w:rPr>
        <w:t>Внутри видны Нити Синтеза с чёткими Ядрами Синтеза в Столпе</w:t>
      </w:r>
      <w:r>
        <w:rPr>
          <w:rFonts w:ascii="Times New Roman" w:hAnsi="Times New Roman"/>
          <w:i/>
        </w:rPr>
        <w:t xml:space="preserve">. </w:t>
      </w:r>
      <w:r w:rsidRPr="00BA5E98">
        <w:rPr>
          <w:rFonts w:ascii="Times New Roman" w:hAnsi="Times New Roman"/>
          <w:i/>
        </w:rPr>
        <w:t>Они крупненькие по отношению к Нити Синтеза шарики</w:t>
      </w:r>
      <w:r>
        <w:rPr>
          <w:rFonts w:ascii="Times New Roman" w:hAnsi="Times New Roman"/>
          <w:i/>
        </w:rPr>
        <w:t xml:space="preserve">. </w:t>
      </w:r>
      <w:r w:rsidRPr="00BA5E98">
        <w:rPr>
          <w:rFonts w:ascii="Times New Roman" w:hAnsi="Times New Roman"/>
          <w:i/>
        </w:rPr>
        <w:t>Кое-где я вижу не шарики</w:t>
      </w:r>
      <w:r>
        <w:rPr>
          <w:rFonts w:ascii="Times New Roman" w:hAnsi="Times New Roman"/>
          <w:i/>
        </w:rPr>
        <w:t xml:space="preserve">, </w:t>
      </w:r>
      <w:r w:rsidRPr="00BA5E98">
        <w:rPr>
          <w:rFonts w:ascii="Times New Roman" w:hAnsi="Times New Roman"/>
          <w:i/>
        </w:rPr>
        <w:t>а овальчики</w:t>
      </w:r>
      <w:r>
        <w:rPr>
          <w:rFonts w:ascii="Times New Roman" w:hAnsi="Times New Roman"/>
          <w:i/>
        </w:rPr>
        <w:t xml:space="preserve">, </w:t>
      </w:r>
      <w:r w:rsidRPr="00BA5E98">
        <w:rPr>
          <w:rFonts w:ascii="Times New Roman" w:hAnsi="Times New Roman"/>
          <w:i/>
        </w:rPr>
        <w:t>объёмный овал</w:t>
      </w:r>
      <w:r>
        <w:rPr>
          <w:rFonts w:ascii="Times New Roman" w:hAnsi="Times New Roman"/>
          <w:i/>
        </w:rPr>
        <w:t xml:space="preserve">. </w:t>
      </w:r>
      <w:r w:rsidRPr="00BA5E98">
        <w:rPr>
          <w:rFonts w:ascii="Times New Roman" w:hAnsi="Times New Roman"/>
          <w:i/>
        </w:rPr>
        <w:t>Не знаю</w:t>
      </w:r>
      <w:r>
        <w:rPr>
          <w:rFonts w:ascii="Times New Roman" w:hAnsi="Times New Roman"/>
          <w:i/>
        </w:rPr>
        <w:t xml:space="preserve">, </w:t>
      </w:r>
      <w:r w:rsidRPr="00BA5E98">
        <w:rPr>
          <w:rFonts w:ascii="Times New Roman" w:hAnsi="Times New Roman"/>
          <w:i/>
        </w:rPr>
        <w:t>почему</w:t>
      </w:r>
      <w:r>
        <w:rPr>
          <w:rFonts w:ascii="Times New Roman" w:hAnsi="Times New Roman"/>
          <w:i/>
        </w:rPr>
        <w:t xml:space="preserve">. </w:t>
      </w:r>
      <w:r w:rsidRPr="00BA5E98">
        <w:rPr>
          <w:rFonts w:ascii="Times New Roman" w:hAnsi="Times New Roman"/>
          <w:i/>
        </w:rPr>
        <w:t>И я вижу сигналы</w:t>
      </w:r>
      <w:r>
        <w:rPr>
          <w:rFonts w:ascii="Times New Roman" w:hAnsi="Times New Roman"/>
          <w:i/>
        </w:rPr>
        <w:t xml:space="preserve">, </w:t>
      </w:r>
      <w:r w:rsidRPr="00BA5E98">
        <w:rPr>
          <w:rFonts w:ascii="Times New Roman" w:hAnsi="Times New Roman"/>
          <w:i/>
        </w:rPr>
        <w:t>идущие между Столпами и Ядрами Синтеза</w:t>
      </w:r>
      <w:r>
        <w:rPr>
          <w:rFonts w:ascii="Times New Roman" w:hAnsi="Times New Roman"/>
          <w:i/>
        </w:rPr>
        <w:t>.</w:t>
      </w:r>
    </w:p>
    <w:p w14:paraId="609538D4"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То есть идёт какая-то работа</w:t>
      </w:r>
      <w:r>
        <w:rPr>
          <w:rFonts w:ascii="Times New Roman" w:hAnsi="Times New Roman"/>
          <w:i/>
        </w:rPr>
        <w:t xml:space="preserve">. </w:t>
      </w:r>
      <w:r w:rsidRPr="00BA5E98">
        <w:rPr>
          <w:rFonts w:ascii="Times New Roman" w:hAnsi="Times New Roman"/>
          <w:i/>
        </w:rPr>
        <w:t>Это не обязательно те Столпы и Ядра</w:t>
      </w:r>
      <w:r>
        <w:rPr>
          <w:rFonts w:ascii="Times New Roman" w:hAnsi="Times New Roman"/>
          <w:i/>
        </w:rPr>
        <w:t xml:space="preserve">, </w:t>
      </w:r>
      <w:r w:rsidRPr="00BA5E98">
        <w:rPr>
          <w:rFonts w:ascii="Times New Roman" w:hAnsi="Times New Roman"/>
          <w:i/>
        </w:rPr>
        <w:t>которыми мы с вами занимаемся</w:t>
      </w:r>
      <w:r>
        <w:rPr>
          <w:rFonts w:ascii="Times New Roman" w:hAnsi="Times New Roman"/>
          <w:i/>
        </w:rPr>
        <w:t xml:space="preserve">. </w:t>
      </w:r>
      <w:r w:rsidRPr="00BA5E98">
        <w:rPr>
          <w:rFonts w:ascii="Times New Roman" w:hAnsi="Times New Roman"/>
          <w:i/>
        </w:rPr>
        <w:t>Смотрим</w:t>
      </w:r>
      <w:r>
        <w:rPr>
          <w:rFonts w:ascii="Times New Roman" w:hAnsi="Times New Roman"/>
          <w:i/>
        </w:rPr>
        <w:t xml:space="preserve">. </w:t>
      </w:r>
      <w:r w:rsidRPr="00BA5E98">
        <w:rPr>
          <w:rFonts w:ascii="Times New Roman" w:hAnsi="Times New Roman"/>
          <w:i/>
        </w:rPr>
        <w:t>Аватар-Ипостась нам сообщает</w:t>
      </w:r>
      <w:r>
        <w:rPr>
          <w:rFonts w:ascii="Times New Roman" w:hAnsi="Times New Roman"/>
          <w:i/>
        </w:rPr>
        <w:t xml:space="preserve">, </w:t>
      </w:r>
      <w:r w:rsidRPr="00BA5E98">
        <w:rPr>
          <w:rFonts w:ascii="Times New Roman" w:hAnsi="Times New Roman"/>
          <w:i/>
        </w:rPr>
        <w:t>что вот так все Аватары-Ипостаси и Аватары Синтеза при необходимости видят работу</w:t>
      </w:r>
      <w:r>
        <w:rPr>
          <w:rFonts w:ascii="Times New Roman" w:hAnsi="Times New Roman"/>
          <w:i/>
        </w:rPr>
        <w:t xml:space="preserve">. </w:t>
      </w:r>
      <w:r w:rsidRPr="00BA5E98">
        <w:rPr>
          <w:rFonts w:ascii="Times New Roman" w:hAnsi="Times New Roman"/>
          <w:i/>
        </w:rPr>
        <w:t>Аватар-Ипостась взял область близких Столпов территориально</w:t>
      </w:r>
      <w:r>
        <w:rPr>
          <w:rFonts w:ascii="Times New Roman" w:hAnsi="Times New Roman"/>
          <w:i/>
        </w:rPr>
        <w:t xml:space="preserve">. </w:t>
      </w:r>
      <w:r w:rsidRPr="00BA5E98">
        <w:rPr>
          <w:rFonts w:ascii="Times New Roman" w:hAnsi="Times New Roman"/>
          <w:i/>
        </w:rPr>
        <w:t>Я вижу где-то пять Столпов точно</w:t>
      </w:r>
      <w:r>
        <w:rPr>
          <w:rFonts w:ascii="Times New Roman" w:hAnsi="Times New Roman"/>
          <w:i/>
        </w:rPr>
        <w:t xml:space="preserve">. </w:t>
      </w:r>
      <w:r w:rsidRPr="00BA5E98">
        <w:rPr>
          <w:rFonts w:ascii="Times New Roman" w:hAnsi="Times New Roman"/>
          <w:i/>
        </w:rPr>
        <w:t>Может быть</w:t>
      </w:r>
      <w:r>
        <w:rPr>
          <w:rFonts w:ascii="Times New Roman" w:hAnsi="Times New Roman"/>
          <w:i/>
        </w:rPr>
        <w:t xml:space="preserve">, </w:t>
      </w:r>
      <w:r w:rsidRPr="00BA5E98">
        <w:rPr>
          <w:rFonts w:ascii="Times New Roman" w:hAnsi="Times New Roman"/>
          <w:i/>
        </w:rPr>
        <w:t>есть шестой</w:t>
      </w:r>
      <w:r>
        <w:rPr>
          <w:rFonts w:ascii="Times New Roman" w:hAnsi="Times New Roman"/>
          <w:i/>
        </w:rPr>
        <w:t xml:space="preserve">. </w:t>
      </w:r>
      <w:r w:rsidRPr="00BA5E98">
        <w:rPr>
          <w:rFonts w:ascii="Times New Roman" w:hAnsi="Times New Roman"/>
          <w:i/>
        </w:rPr>
        <w:t>Я его не вижу</w:t>
      </w:r>
      <w:r>
        <w:rPr>
          <w:rFonts w:ascii="Times New Roman" w:hAnsi="Times New Roman"/>
          <w:i/>
        </w:rPr>
        <w:t xml:space="preserve">, </w:t>
      </w:r>
      <w:r w:rsidRPr="00BA5E98">
        <w:rPr>
          <w:rFonts w:ascii="Times New Roman" w:hAnsi="Times New Roman"/>
          <w:i/>
        </w:rPr>
        <w:t>но ощущаю</w:t>
      </w:r>
      <w:r>
        <w:rPr>
          <w:rFonts w:ascii="Times New Roman" w:hAnsi="Times New Roman"/>
          <w:i/>
        </w:rPr>
        <w:t xml:space="preserve">, </w:t>
      </w:r>
      <w:r w:rsidRPr="00BA5E98">
        <w:rPr>
          <w:rFonts w:ascii="Times New Roman" w:hAnsi="Times New Roman"/>
          <w:i/>
        </w:rPr>
        <w:t>что ещё действует шестой</w:t>
      </w:r>
      <w:r>
        <w:rPr>
          <w:rFonts w:ascii="Times New Roman" w:hAnsi="Times New Roman"/>
          <w:i/>
        </w:rPr>
        <w:t xml:space="preserve">. </w:t>
      </w:r>
      <w:r w:rsidRPr="00BA5E98">
        <w:rPr>
          <w:rFonts w:ascii="Times New Roman" w:hAnsi="Times New Roman"/>
          <w:i/>
        </w:rPr>
        <w:t>Ядра и сигналы между ними</w:t>
      </w:r>
      <w:r>
        <w:rPr>
          <w:rFonts w:ascii="Times New Roman" w:hAnsi="Times New Roman"/>
          <w:i/>
        </w:rPr>
        <w:t xml:space="preserve">. </w:t>
      </w:r>
      <w:r w:rsidRPr="00BA5E98">
        <w:rPr>
          <w:rFonts w:ascii="Times New Roman" w:hAnsi="Times New Roman"/>
          <w:i/>
        </w:rPr>
        <w:t>Сигналы идут прямо импульсами Огня как такие летящие маленькие метеоритики Огня между Столпами</w:t>
      </w:r>
      <w:r>
        <w:rPr>
          <w:rFonts w:ascii="Times New Roman" w:hAnsi="Times New Roman"/>
          <w:i/>
        </w:rPr>
        <w:t xml:space="preserve">. </w:t>
      </w:r>
      <w:r w:rsidRPr="00BA5E98">
        <w:rPr>
          <w:rFonts w:ascii="Times New Roman" w:hAnsi="Times New Roman"/>
          <w:i/>
        </w:rPr>
        <w:t>Причём пролетают очень быстро</w:t>
      </w:r>
      <w:r>
        <w:rPr>
          <w:rFonts w:ascii="Times New Roman" w:hAnsi="Times New Roman"/>
          <w:i/>
        </w:rPr>
        <w:t xml:space="preserve">, </w:t>
      </w:r>
      <w:r w:rsidRPr="00BA5E98">
        <w:rPr>
          <w:rFonts w:ascii="Times New Roman" w:hAnsi="Times New Roman"/>
          <w:i/>
        </w:rPr>
        <w:t>но вам показывают всё замедленно</w:t>
      </w:r>
      <w:r>
        <w:rPr>
          <w:rFonts w:ascii="Times New Roman" w:hAnsi="Times New Roman"/>
          <w:i/>
        </w:rPr>
        <w:t xml:space="preserve">, </w:t>
      </w:r>
      <w:r w:rsidRPr="00BA5E98">
        <w:rPr>
          <w:rFonts w:ascii="Times New Roman" w:hAnsi="Times New Roman"/>
          <w:i/>
        </w:rPr>
        <w:t>и вы можете это увидеть</w:t>
      </w:r>
      <w:r>
        <w:rPr>
          <w:rFonts w:ascii="Times New Roman" w:hAnsi="Times New Roman"/>
          <w:i/>
        </w:rPr>
        <w:t>.</w:t>
      </w:r>
    </w:p>
    <w:p w14:paraId="57B1F4E8" w14:textId="0D881426" w:rsidR="001104A1" w:rsidRDefault="001104A1" w:rsidP="001104A1">
      <w:pPr>
        <w:pStyle w:val="a5"/>
        <w:ind w:firstLine="426"/>
        <w:jc w:val="both"/>
        <w:rPr>
          <w:rFonts w:ascii="Times New Roman" w:hAnsi="Times New Roman"/>
          <w:i/>
        </w:rPr>
      </w:pPr>
      <w:r w:rsidRPr="00BA5E98">
        <w:rPr>
          <w:rFonts w:ascii="Times New Roman" w:hAnsi="Times New Roman"/>
          <w:i/>
        </w:rPr>
        <w:t>Аватар-Ипостась кому-то отвечает</w:t>
      </w:r>
      <w:r>
        <w:rPr>
          <w:rFonts w:ascii="Times New Roman" w:hAnsi="Times New Roman"/>
          <w:i/>
        </w:rPr>
        <w:t xml:space="preserve">, </w:t>
      </w:r>
      <w:r w:rsidRPr="00BA5E98">
        <w:rPr>
          <w:rFonts w:ascii="Times New Roman" w:hAnsi="Times New Roman"/>
          <w:i/>
        </w:rPr>
        <w:t>что это реальное действие Столпов на сейчас</w:t>
      </w:r>
      <w:r>
        <w:rPr>
          <w:rFonts w:ascii="Times New Roman" w:hAnsi="Times New Roman"/>
          <w:i/>
        </w:rPr>
        <w:t xml:space="preserve">. </w:t>
      </w:r>
      <w:r w:rsidRPr="00BA5E98">
        <w:rPr>
          <w:rFonts w:ascii="Times New Roman" w:hAnsi="Times New Roman"/>
          <w:i/>
        </w:rPr>
        <w:t>И то</w:t>
      </w:r>
      <w:r>
        <w:rPr>
          <w:rFonts w:ascii="Times New Roman" w:hAnsi="Times New Roman"/>
          <w:i/>
        </w:rPr>
        <w:t xml:space="preserve">, </w:t>
      </w:r>
      <w:r w:rsidRPr="00BA5E98">
        <w:rPr>
          <w:rFonts w:ascii="Times New Roman" w:hAnsi="Times New Roman"/>
          <w:i/>
        </w:rPr>
        <w:t>что я как Аватар Синтеза употребил</w:t>
      </w:r>
      <w:r>
        <w:rPr>
          <w:rFonts w:ascii="Times New Roman" w:hAnsi="Times New Roman"/>
          <w:i/>
        </w:rPr>
        <w:t xml:space="preserve">, </w:t>
      </w:r>
      <w:r w:rsidRPr="00BA5E98">
        <w:rPr>
          <w:rFonts w:ascii="Times New Roman" w:hAnsi="Times New Roman"/>
          <w:i/>
        </w:rPr>
        <w:t>что это голографическая реализация</w:t>
      </w:r>
      <w:r>
        <w:rPr>
          <w:rFonts w:ascii="Times New Roman" w:hAnsi="Times New Roman"/>
          <w:i/>
        </w:rPr>
        <w:t xml:space="preserve">, </w:t>
      </w:r>
      <w:r w:rsidRPr="00BA5E98">
        <w:rPr>
          <w:rFonts w:ascii="Times New Roman" w:hAnsi="Times New Roman"/>
          <w:i/>
        </w:rPr>
        <w:t>он напоминает</w:t>
      </w:r>
      <w:r>
        <w:rPr>
          <w:rFonts w:ascii="Times New Roman" w:hAnsi="Times New Roman"/>
          <w:i/>
        </w:rPr>
        <w:t xml:space="preserve">, </w:t>
      </w:r>
      <w:r w:rsidRPr="00BA5E98">
        <w:rPr>
          <w:rFonts w:ascii="Times New Roman" w:hAnsi="Times New Roman"/>
          <w:i/>
        </w:rPr>
        <w:t>что голография</w:t>
      </w:r>
      <w:r w:rsidR="001F5215">
        <w:rPr>
          <w:rFonts w:ascii="Times New Roman" w:hAnsi="Times New Roman"/>
          <w:i/>
        </w:rPr>
        <w:t xml:space="preserve"> – </w:t>
      </w:r>
      <w:r w:rsidRPr="00BA5E98">
        <w:rPr>
          <w:rFonts w:ascii="Times New Roman" w:hAnsi="Times New Roman"/>
          <w:i/>
        </w:rPr>
        <w:t>это часть соответствующей материи</w:t>
      </w:r>
      <w:r>
        <w:rPr>
          <w:rFonts w:ascii="Times New Roman" w:hAnsi="Times New Roman"/>
          <w:i/>
        </w:rPr>
        <w:t xml:space="preserve">. </w:t>
      </w:r>
      <w:r w:rsidRPr="00BA5E98">
        <w:rPr>
          <w:rFonts w:ascii="Times New Roman" w:hAnsi="Times New Roman"/>
          <w:i/>
        </w:rPr>
        <w:t>И это</w:t>
      </w:r>
      <w:r w:rsidR="001F5215">
        <w:rPr>
          <w:rFonts w:ascii="Times New Roman" w:hAnsi="Times New Roman"/>
          <w:i/>
        </w:rPr>
        <w:t xml:space="preserve"> – </w:t>
      </w:r>
      <w:r w:rsidRPr="00BA5E98">
        <w:rPr>
          <w:rFonts w:ascii="Times New Roman" w:hAnsi="Times New Roman"/>
          <w:i/>
        </w:rPr>
        <w:t>переключение на другую материю</w:t>
      </w:r>
      <w:r>
        <w:rPr>
          <w:rFonts w:ascii="Times New Roman" w:hAnsi="Times New Roman"/>
          <w:i/>
        </w:rPr>
        <w:t xml:space="preserve">, </w:t>
      </w:r>
      <w:r w:rsidRPr="00BA5E98">
        <w:rPr>
          <w:rFonts w:ascii="Times New Roman" w:hAnsi="Times New Roman"/>
          <w:i/>
        </w:rPr>
        <w:t>в которой так это видится</w:t>
      </w:r>
      <w:r>
        <w:rPr>
          <w:rFonts w:ascii="Times New Roman" w:hAnsi="Times New Roman"/>
          <w:i/>
        </w:rPr>
        <w:t xml:space="preserve">, </w:t>
      </w:r>
      <w:r w:rsidRPr="00BA5E98">
        <w:rPr>
          <w:rFonts w:ascii="Times New Roman" w:hAnsi="Times New Roman"/>
          <w:i/>
        </w:rPr>
        <w:t>как реальный фрагмент действия</w:t>
      </w:r>
      <w:r>
        <w:rPr>
          <w:rFonts w:ascii="Times New Roman" w:hAnsi="Times New Roman"/>
          <w:i/>
        </w:rPr>
        <w:t xml:space="preserve">, </w:t>
      </w:r>
      <w:r w:rsidRPr="00BA5E98">
        <w:rPr>
          <w:rFonts w:ascii="Times New Roman" w:hAnsi="Times New Roman"/>
          <w:i/>
        </w:rPr>
        <w:t>но синтезом голографических отношений</w:t>
      </w:r>
      <w:r>
        <w:rPr>
          <w:rFonts w:ascii="Times New Roman" w:hAnsi="Times New Roman"/>
          <w:i/>
        </w:rPr>
        <w:t xml:space="preserve">. </w:t>
      </w:r>
      <w:r w:rsidRPr="00BA5E98">
        <w:rPr>
          <w:rFonts w:ascii="Times New Roman" w:hAnsi="Times New Roman"/>
          <w:i/>
        </w:rPr>
        <w:t>Вот так он нам сказал</w:t>
      </w:r>
      <w:r>
        <w:rPr>
          <w:rFonts w:ascii="Times New Roman" w:hAnsi="Times New Roman"/>
          <w:i/>
        </w:rPr>
        <w:t xml:space="preserve">. </w:t>
      </w:r>
      <w:r w:rsidRPr="00BA5E98">
        <w:rPr>
          <w:rFonts w:ascii="Times New Roman" w:hAnsi="Times New Roman"/>
          <w:i/>
        </w:rPr>
        <w:t>Нам продолжают тренировочку</w:t>
      </w:r>
      <w:r>
        <w:rPr>
          <w:rFonts w:ascii="Times New Roman" w:hAnsi="Times New Roman"/>
          <w:i/>
        </w:rPr>
        <w:t>.</w:t>
      </w:r>
    </w:p>
    <w:p w14:paraId="610D449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Внимание</w:t>
      </w:r>
      <w:r>
        <w:rPr>
          <w:rFonts w:ascii="Times New Roman" w:hAnsi="Times New Roman"/>
          <w:i/>
        </w:rPr>
        <w:t xml:space="preserve">. </w:t>
      </w:r>
      <w:r w:rsidRPr="00BA5E98">
        <w:rPr>
          <w:rFonts w:ascii="Times New Roman" w:hAnsi="Times New Roman"/>
          <w:i/>
        </w:rPr>
        <w:t>Ровненько встали все</w:t>
      </w:r>
      <w:r>
        <w:rPr>
          <w:rFonts w:ascii="Times New Roman" w:hAnsi="Times New Roman"/>
          <w:i/>
        </w:rPr>
        <w:t xml:space="preserve">, </w:t>
      </w:r>
      <w:r w:rsidRPr="00BA5E98">
        <w:rPr>
          <w:rFonts w:ascii="Times New Roman" w:hAnsi="Times New Roman"/>
          <w:i/>
        </w:rPr>
        <w:t>перестали опираться на перила</w:t>
      </w:r>
      <w:r>
        <w:rPr>
          <w:rFonts w:ascii="Times New Roman" w:hAnsi="Times New Roman"/>
          <w:i/>
        </w:rPr>
        <w:t xml:space="preserve">, </w:t>
      </w:r>
      <w:r w:rsidRPr="00BA5E98">
        <w:rPr>
          <w:rFonts w:ascii="Times New Roman" w:hAnsi="Times New Roman"/>
          <w:i/>
        </w:rPr>
        <w:t>чтобы не упали</w:t>
      </w:r>
      <w:r>
        <w:rPr>
          <w:rFonts w:ascii="Times New Roman" w:hAnsi="Times New Roman"/>
          <w:i/>
        </w:rPr>
        <w:t xml:space="preserve">. </w:t>
      </w:r>
      <w:r w:rsidRPr="00BA5E98">
        <w:rPr>
          <w:rFonts w:ascii="Times New Roman" w:hAnsi="Times New Roman"/>
          <w:i/>
        </w:rPr>
        <w:t>Перила исчезают</w:t>
      </w:r>
      <w:r>
        <w:rPr>
          <w:rFonts w:ascii="Times New Roman" w:hAnsi="Times New Roman"/>
          <w:i/>
        </w:rPr>
        <w:t xml:space="preserve">. </w:t>
      </w:r>
      <w:r w:rsidRPr="00BA5E98">
        <w:rPr>
          <w:rFonts w:ascii="Times New Roman" w:hAnsi="Times New Roman"/>
          <w:i/>
        </w:rPr>
        <w:t>Напоминаю</w:t>
      </w:r>
      <w:r>
        <w:rPr>
          <w:rFonts w:ascii="Times New Roman" w:hAnsi="Times New Roman"/>
          <w:i/>
        </w:rPr>
        <w:t xml:space="preserve">, </w:t>
      </w:r>
      <w:r w:rsidRPr="00BA5E98">
        <w:rPr>
          <w:rFonts w:ascii="Times New Roman" w:hAnsi="Times New Roman"/>
          <w:i/>
        </w:rPr>
        <w:t>что мы можем парить там</w:t>
      </w:r>
      <w:r>
        <w:rPr>
          <w:rFonts w:ascii="Times New Roman" w:hAnsi="Times New Roman"/>
          <w:i/>
        </w:rPr>
        <w:t xml:space="preserve">, </w:t>
      </w:r>
      <w:r w:rsidRPr="00BA5E98">
        <w:rPr>
          <w:rFonts w:ascii="Times New Roman" w:hAnsi="Times New Roman"/>
          <w:i/>
        </w:rPr>
        <w:t>поэтому мы делаем шаг с балкончика вниз</w:t>
      </w:r>
      <w:r>
        <w:rPr>
          <w:rFonts w:ascii="Times New Roman" w:hAnsi="Times New Roman"/>
          <w:i/>
        </w:rPr>
        <w:t xml:space="preserve">. </w:t>
      </w:r>
      <w:r w:rsidRPr="00BA5E98">
        <w:rPr>
          <w:rFonts w:ascii="Times New Roman" w:hAnsi="Times New Roman"/>
          <w:i/>
        </w:rPr>
        <w:t>И начинаем вначале парить на Сферу ИВДИВО</w:t>
      </w:r>
      <w:r>
        <w:rPr>
          <w:rFonts w:ascii="Times New Roman" w:hAnsi="Times New Roman"/>
          <w:i/>
        </w:rPr>
        <w:t xml:space="preserve">, </w:t>
      </w:r>
      <w:r w:rsidRPr="00BA5E98">
        <w:rPr>
          <w:rFonts w:ascii="Times New Roman" w:hAnsi="Times New Roman"/>
          <w:i/>
        </w:rPr>
        <w:t>то есть чуть ниже балкончика</w:t>
      </w:r>
      <w:r>
        <w:rPr>
          <w:rFonts w:ascii="Times New Roman" w:hAnsi="Times New Roman"/>
          <w:i/>
        </w:rPr>
        <w:t xml:space="preserve">. </w:t>
      </w:r>
      <w:r w:rsidRPr="00BA5E98">
        <w:rPr>
          <w:rFonts w:ascii="Times New Roman" w:hAnsi="Times New Roman"/>
          <w:i/>
        </w:rPr>
        <w:t>Становимся на воздух</w:t>
      </w:r>
      <w:r>
        <w:rPr>
          <w:rFonts w:ascii="Times New Roman" w:hAnsi="Times New Roman"/>
          <w:i/>
        </w:rPr>
        <w:t xml:space="preserve">, </w:t>
      </w:r>
      <w:r w:rsidRPr="00BA5E98">
        <w:rPr>
          <w:rFonts w:ascii="Times New Roman" w:hAnsi="Times New Roman"/>
          <w:i/>
        </w:rPr>
        <w:t>на Сферу</w:t>
      </w:r>
      <w:r>
        <w:rPr>
          <w:rFonts w:ascii="Times New Roman" w:hAnsi="Times New Roman"/>
          <w:i/>
        </w:rPr>
        <w:t xml:space="preserve">. </w:t>
      </w:r>
      <w:r w:rsidRPr="00BA5E98">
        <w:rPr>
          <w:rFonts w:ascii="Times New Roman" w:hAnsi="Times New Roman"/>
          <w:i/>
        </w:rPr>
        <w:t>Она плотненькая</w:t>
      </w:r>
      <w:r>
        <w:rPr>
          <w:rFonts w:ascii="Times New Roman" w:hAnsi="Times New Roman"/>
          <w:i/>
        </w:rPr>
        <w:t xml:space="preserve">, </w:t>
      </w:r>
      <w:r w:rsidRPr="00BA5E98">
        <w:rPr>
          <w:rFonts w:ascii="Times New Roman" w:hAnsi="Times New Roman"/>
          <w:i/>
        </w:rPr>
        <w:t>ниже вы не пройдёте</w:t>
      </w:r>
      <w:r>
        <w:rPr>
          <w:rFonts w:ascii="Times New Roman" w:hAnsi="Times New Roman"/>
          <w:i/>
        </w:rPr>
        <w:t xml:space="preserve">. </w:t>
      </w:r>
      <w:r w:rsidRPr="00BA5E98">
        <w:rPr>
          <w:rFonts w:ascii="Times New Roman" w:hAnsi="Times New Roman"/>
          <w:i/>
        </w:rPr>
        <w:t>Утверждаем</w:t>
      </w:r>
      <w:r>
        <w:rPr>
          <w:rFonts w:ascii="Times New Roman" w:hAnsi="Times New Roman"/>
          <w:i/>
        </w:rPr>
        <w:t xml:space="preserve">, </w:t>
      </w:r>
      <w:r w:rsidRPr="00BA5E98">
        <w:rPr>
          <w:rFonts w:ascii="Times New Roman" w:hAnsi="Times New Roman"/>
          <w:i/>
        </w:rPr>
        <w:t>что у нас дематериализуется обувь</w:t>
      </w:r>
      <w:r>
        <w:rPr>
          <w:rFonts w:ascii="Times New Roman" w:hAnsi="Times New Roman"/>
          <w:i/>
        </w:rPr>
        <w:t xml:space="preserve">, </w:t>
      </w:r>
      <w:r w:rsidRPr="00BA5E98">
        <w:rPr>
          <w:rFonts w:ascii="Times New Roman" w:hAnsi="Times New Roman"/>
          <w:i/>
        </w:rPr>
        <w:t>и босиком мы становимся на Сферу ИВДИВО</w:t>
      </w:r>
      <w:r>
        <w:rPr>
          <w:rFonts w:ascii="Times New Roman" w:hAnsi="Times New Roman"/>
          <w:i/>
        </w:rPr>
        <w:t>.</w:t>
      </w:r>
    </w:p>
    <w:p w14:paraId="550D4CAA"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И Аватар-Ипостась через стопы включает нам взаимокоординацию Сферы ИВДИВО Столпа</w:t>
      </w:r>
      <w:r>
        <w:rPr>
          <w:rFonts w:ascii="Times New Roman" w:hAnsi="Times New Roman"/>
          <w:i/>
        </w:rPr>
        <w:t xml:space="preserve">. </w:t>
      </w:r>
      <w:r w:rsidRPr="00BA5E98">
        <w:rPr>
          <w:rFonts w:ascii="Times New Roman" w:hAnsi="Times New Roman"/>
          <w:i/>
        </w:rPr>
        <w:t>Вы начинаете стопами чувствовать все импульсы</w:t>
      </w:r>
      <w:r>
        <w:rPr>
          <w:rFonts w:ascii="Times New Roman" w:hAnsi="Times New Roman"/>
          <w:i/>
        </w:rPr>
        <w:t xml:space="preserve">, </w:t>
      </w:r>
      <w:r w:rsidRPr="00BA5E98">
        <w:rPr>
          <w:rFonts w:ascii="Times New Roman" w:hAnsi="Times New Roman"/>
          <w:i/>
        </w:rPr>
        <w:t>идущие между Столпами</w:t>
      </w:r>
      <w:r>
        <w:rPr>
          <w:rFonts w:ascii="Times New Roman" w:hAnsi="Times New Roman"/>
          <w:i/>
        </w:rPr>
        <w:t xml:space="preserve">, </w:t>
      </w:r>
      <w:r w:rsidRPr="00BA5E98">
        <w:rPr>
          <w:rFonts w:ascii="Times New Roman" w:hAnsi="Times New Roman"/>
          <w:i/>
        </w:rPr>
        <w:t>усиляющие Столп</w:t>
      </w:r>
      <w:r>
        <w:rPr>
          <w:rFonts w:ascii="Times New Roman" w:hAnsi="Times New Roman"/>
          <w:i/>
        </w:rPr>
        <w:t xml:space="preserve">, </w:t>
      </w:r>
      <w:r w:rsidRPr="00BA5E98">
        <w:rPr>
          <w:rFonts w:ascii="Times New Roman" w:hAnsi="Times New Roman"/>
          <w:i/>
        </w:rPr>
        <w:t>активирующие Столп и соответствующий переход Нити Синтеза в Огне этих импульсов Ядер Синтеза между собою на реакцию Сфер ИВДИВО этих пяти-шести Подразделений соответствующими шестью Оболочками ИВДИВО</w:t>
      </w:r>
      <w:r>
        <w:rPr>
          <w:rFonts w:ascii="Times New Roman" w:hAnsi="Times New Roman"/>
          <w:i/>
        </w:rPr>
        <w:t xml:space="preserve">. </w:t>
      </w:r>
      <w:r w:rsidRPr="00BA5E98">
        <w:rPr>
          <w:rFonts w:ascii="Times New Roman" w:hAnsi="Times New Roman"/>
          <w:i/>
        </w:rPr>
        <w:t>Попробуйте через стопы проникнуться Сферой ИВДИВО на взаимокоординацию импульсов Ядер Синтеза Столпов и Сфер ИВДИВО между собой</w:t>
      </w:r>
      <w:r>
        <w:rPr>
          <w:rFonts w:ascii="Times New Roman" w:hAnsi="Times New Roman"/>
          <w:i/>
        </w:rPr>
        <w:t>.</w:t>
      </w:r>
    </w:p>
    <w:p w14:paraId="7A43009A" w14:textId="2D408DC3" w:rsidR="001104A1" w:rsidRDefault="001104A1" w:rsidP="001104A1">
      <w:pPr>
        <w:pStyle w:val="a5"/>
        <w:ind w:firstLine="426"/>
        <w:jc w:val="both"/>
        <w:rPr>
          <w:rFonts w:ascii="Times New Roman" w:hAnsi="Times New Roman"/>
          <w:i/>
        </w:rPr>
      </w:pPr>
      <w:r w:rsidRPr="00BA5E98">
        <w:rPr>
          <w:rFonts w:ascii="Times New Roman" w:hAnsi="Times New Roman"/>
          <w:i/>
        </w:rPr>
        <w:t>Я напоминаю</w:t>
      </w:r>
      <w:r>
        <w:rPr>
          <w:rFonts w:ascii="Times New Roman" w:hAnsi="Times New Roman"/>
          <w:i/>
        </w:rPr>
        <w:t xml:space="preserve">, </w:t>
      </w:r>
      <w:r w:rsidRPr="00BA5E98">
        <w:rPr>
          <w:rFonts w:ascii="Times New Roman" w:hAnsi="Times New Roman"/>
          <w:i/>
        </w:rPr>
        <w:t>что мы сейчас реализуемся Огнём Вершения</w:t>
      </w:r>
      <w:r>
        <w:rPr>
          <w:rFonts w:ascii="Times New Roman" w:hAnsi="Times New Roman"/>
          <w:i/>
        </w:rPr>
        <w:t xml:space="preserve">, </w:t>
      </w:r>
      <w:r w:rsidRPr="00BA5E98">
        <w:rPr>
          <w:rFonts w:ascii="Times New Roman" w:hAnsi="Times New Roman"/>
          <w:i/>
        </w:rPr>
        <w:t>и нас учат Вершить взаимокоординацию со Сферой ИВДИВО</w:t>
      </w:r>
      <w:r>
        <w:rPr>
          <w:rFonts w:ascii="Times New Roman" w:hAnsi="Times New Roman"/>
          <w:i/>
        </w:rPr>
        <w:t xml:space="preserve">. </w:t>
      </w:r>
      <w:r w:rsidRPr="00BA5E98">
        <w:rPr>
          <w:rFonts w:ascii="Times New Roman" w:hAnsi="Times New Roman"/>
          <w:i/>
        </w:rPr>
        <w:t>И у нас были Практики</w:t>
      </w:r>
      <w:r w:rsidR="001F5215">
        <w:rPr>
          <w:rFonts w:ascii="Times New Roman" w:hAnsi="Times New Roman"/>
          <w:i/>
        </w:rPr>
        <w:t xml:space="preserve"> – </w:t>
      </w:r>
      <w:r w:rsidRPr="00BA5E98">
        <w:rPr>
          <w:rFonts w:ascii="Times New Roman" w:hAnsi="Times New Roman"/>
          <w:i/>
        </w:rPr>
        <w:t xml:space="preserve">стоять на вершине Сферы </w:t>
      </w:r>
      <w:r w:rsidRPr="00BA5E98">
        <w:rPr>
          <w:rFonts w:ascii="Times New Roman" w:hAnsi="Times New Roman"/>
          <w:i/>
        </w:rPr>
        <w:lastRenderedPageBreak/>
        <w:t>ИВДИВО</w:t>
      </w:r>
      <w:r>
        <w:rPr>
          <w:rFonts w:ascii="Times New Roman" w:hAnsi="Times New Roman"/>
          <w:i/>
        </w:rPr>
        <w:t xml:space="preserve">, </w:t>
      </w:r>
      <w:r w:rsidRPr="00BA5E98">
        <w:rPr>
          <w:rFonts w:ascii="Times New Roman" w:hAnsi="Times New Roman"/>
          <w:i/>
        </w:rPr>
        <w:t>даже в этом Подразделении</w:t>
      </w:r>
      <w:r>
        <w:rPr>
          <w:rFonts w:ascii="Times New Roman" w:hAnsi="Times New Roman"/>
          <w:i/>
        </w:rPr>
        <w:t xml:space="preserve">. </w:t>
      </w:r>
      <w:r w:rsidRPr="00BA5E98">
        <w:rPr>
          <w:rFonts w:ascii="Times New Roman" w:hAnsi="Times New Roman"/>
          <w:i/>
        </w:rPr>
        <w:t>Аватар-Ипостась говорит: «Далее»</w:t>
      </w:r>
      <w:r>
        <w:rPr>
          <w:rFonts w:ascii="Times New Roman" w:hAnsi="Times New Roman"/>
          <w:i/>
        </w:rPr>
        <w:t xml:space="preserve">. </w:t>
      </w:r>
      <w:r w:rsidRPr="00BA5E98">
        <w:rPr>
          <w:rFonts w:ascii="Times New Roman" w:hAnsi="Times New Roman"/>
          <w:i/>
        </w:rPr>
        <w:t>И мы начинаем парить</w:t>
      </w:r>
      <w:r>
        <w:rPr>
          <w:rFonts w:ascii="Times New Roman" w:hAnsi="Times New Roman"/>
          <w:i/>
        </w:rPr>
        <w:t xml:space="preserve">, </w:t>
      </w:r>
      <w:r w:rsidRPr="00BA5E98">
        <w:rPr>
          <w:rFonts w:ascii="Times New Roman" w:hAnsi="Times New Roman"/>
          <w:i/>
        </w:rPr>
        <w:t>опускаясь вниз сквозь Сферу</w:t>
      </w:r>
      <w:r>
        <w:rPr>
          <w:rFonts w:ascii="Times New Roman" w:hAnsi="Times New Roman"/>
          <w:i/>
        </w:rPr>
        <w:t xml:space="preserve">. </w:t>
      </w:r>
      <w:r w:rsidRPr="00BA5E98">
        <w:rPr>
          <w:rFonts w:ascii="Times New Roman" w:hAnsi="Times New Roman"/>
          <w:i/>
        </w:rPr>
        <w:t>Кто видит</w:t>
      </w:r>
      <w:r>
        <w:rPr>
          <w:rFonts w:ascii="Times New Roman" w:hAnsi="Times New Roman"/>
          <w:i/>
        </w:rPr>
        <w:t xml:space="preserve">, </w:t>
      </w:r>
      <w:r w:rsidRPr="00BA5E98">
        <w:rPr>
          <w:rFonts w:ascii="Times New Roman" w:hAnsi="Times New Roman"/>
          <w:i/>
        </w:rPr>
        <w:t>обратите внимание</w:t>
      </w:r>
      <w:r>
        <w:rPr>
          <w:rFonts w:ascii="Times New Roman" w:hAnsi="Times New Roman"/>
          <w:i/>
        </w:rPr>
        <w:t xml:space="preserve">, </w:t>
      </w:r>
      <w:r w:rsidRPr="00BA5E98">
        <w:rPr>
          <w:rFonts w:ascii="Times New Roman" w:hAnsi="Times New Roman"/>
          <w:i/>
        </w:rPr>
        <w:t>что опускаясь вниз</w:t>
      </w:r>
      <w:r>
        <w:rPr>
          <w:rFonts w:ascii="Times New Roman" w:hAnsi="Times New Roman"/>
          <w:i/>
        </w:rPr>
        <w:t xml:space="preserve">, </w:t>
      </w:r>
      <w:r w:rsidRPr="00BA5E98">
        <w:rPr>
          <w:rFonts w:ascii="Times New Roman" w:hAnsi="Times New Roman"/>
          <w:i/>
        </w:rPr>
        <w:t>мы можем видеть Столпы</w:t>
      </w:r>
      <w:r>
        <w:rPr>
          <w:rFonts w:ascii="Times New Roman" w:hAnsi="Times New Roman"/>
          <w:i/>
        </w:rPr>
        <w:t xml:space="preserve">, </w:t>
      </w:r>
      <w:r w:rsidRPr="00BA5E98">
        <w:rPr>
          <w:rFonts w:ascii="Times New Roman" w:hAnsi="Times New Roman"/>
          <w:i/>
        </w:rPr>
        <w:t>вертеть головой</w:t>
      </w:r>
      <w:r>
        <w:rPr>
          <w:rFonts w:ascii="Times New Roman" w:hAnsi="Times New Roman"/>
          <w:i/>
        </w:rPr>
        <w:t xml:space="preserve">, </w:t>
      </w:r>
      <w:r w:rsidRPr="00BA5E98">
        <w:rPr>
          <w:rFonts w:ascii="Times New Roman" w:hAnsi="Times New Roman"/>
          <w:i/>
        </w:rPr>
        <w:t>видеть импульсы</w:t>
      </w:r>
      <w:r>
        <w:rPr>
          <w:rFonts w:ascii="Times New Roman" w:hAnsi="Times New Roman"/>
          <w:i/>
        </w:rPr>
        <w:t xml:space="preserve">, </w:t>
      </w:r>
      <w:r w:rsidRPr="00BA5E98">
        <w:rPr>
          <w:rFonts w:ascii="Times New Roman" w:hAnsi="Times New Roman"/>
          <w:i/>
        </w:rPr>
        <w:t>и даже некоторые импульсы пройдут сквозь нас</w:t>
      </w:r>
      <w:r>
        <w:rPr>
          <w:rFonts w:ascii="Times New Roman" w:hAnsi="Times New Roman"/>
          <w:i/>
        </w:rPr>
        <w:t xml:space="preserve">. </w:t>
      </w:r>
      <w:r w:rsidRPr="00BA5E98">
        <w:rPr>
          <w:rFonts w:ascii="Times New Roman" w:hAnsi="Times New Roman"/>
          <w:i/>
        </w:rPr>
        <w:t>Это сделано специально</w:t>
      </w:r>
      <w:r>
        <w:rPr>
          <w:rFonts w:ascii="Times New Roman" w:hAnsi="Times New Roman"/>
          <w:i/>
        </w:rPr>
        <w:t xml:space="preserve">, </w:t>
      </w:r>
      <w:r w:rsidRPr="00BA5E98">
        <w:rPr>
          <w:rFonts w:ascii="Times New Roman" w:hAnsi="Times New Roman"/>
          <w:i/>
        </w:rPr>
        <w:t>чтобы вы почувствовали импульс</w:t>
      </w:r>
      <w:r>
        <w:rPr>
          <w:rFonts w:ascii="Times New Roman" w:hAnsi="Times New Roman"/>
          <w:i/>
        </w:rPr>
        <w:t xml:space="preserve">, </w:t>
      </w:r>
      <w:r w:rsidRPr="00BA5E98">
        <w:rPr>
          <w:rFonts w:ascii="Times New Roman" w:hAnsi="Times New Roman"/>
          <w:i/>
        </w:rPr>
        <w:t>идущий из одного Ядра в другое Ядро</w:t>
      </w:r>
      <w:r>
        <w:rPr>
          <w:rFonts w:ascii="Times New Roman" w:hAnsi="Times New Roman"/>
          <w:i/>
        </w:rPr>
        <w:t>.</w:t>
      </w:r>
    </w:p>
    <w:p w14:paraId="777B14E5"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Мы стали на поверхность пола нижнего этажа зала</w:t>
      </w:r>
      <w:r>
        <w:rPr>
          <w:rFonts w:ascii="Times New Roman" w:hAnsi="Times New Roman"/>
          <w:i/>
        </w:rPr>
        <w:t xml:space="preserve">. </w:t>
      </w:r>
      <w:r w:rsidRPr="00BA5E98">
        <w:rPr>
          <w:rFonts w:ascii="Times New Roman" w:hAnsi="Times New Roman"/>
          <w:i/>
        </w:rPr>
        <w:t>Стоим между Столпами в соответствующей среде столпных сферических отношений</w:t>
      </w:r>
      <w:r>
        <w:rPr>
          <w:rFonts w:ascii="Times New Roman" w:hAnsi="Times New Roman"/>
          <w:i/>
        </w:rPr>
        <w:t xml:space="preserve">. </w:t>
      </w:r>
      <w:r w:rsidRPr="00BA5E98">
        <w:rPr>
          <w:rFonts w:ascii="Times New Roman" w:hAnsi="Times New Roman"/>
          <w:i/>
        </w:rPr>
        <w:t>Видим Ядра</w:t>
      </w:r>
      <w:r>
        <w:rPr>
          <w:rFonts w:ascii="Times New Roman" w:hAnsi="Times New Roman"/>
          <w:i/>
        </w:rPr>
        <w:t xml:space="preserve">, </w:t>
      </w:r>
      <w:r w:rsidRPr="00BA5E98">
        <w:rPr>
          <w:rFonts w:ascii="Times New Roman" w:hAnsi="Times New Roman"/>
          <w:i/>
        </w:rPr>
        <w:t>видим Нити Синтеза</w:t>
      </w:r>
      <w:r>
        <w:rPr>
          <w:rFonts w:ascii="Times New Roman" w:hAnsi="Times New Roman"/>
          <w:i/>
        </w:rPr>
        <w:t xml:space="preserve">, </w:t>
      </w:r>
      <w:r w:rsidRPr="00BA5E98">
        <w:rPr>
          <w:rFonts w:ascii="Times New Roman" w:hAnsi="Times New Roman"/>
          <w:i/>
        </w:rPr>
        <w:t>импульсы между ними</w:t>
      </w:r>
      <w:r>
        <w:rPr>
          <w:rFonts w:ascii="Times New Roman" w:hAnsi="Times New Roman"/>
          <w:i/>
        </w:rPr>
        <w:t xml:space="preserve">. </w:t>
      </w:r>
      <w:r w:rsidRPr="00BA5E98">
        <w:rPr>
          <w:rFonts w:ascii="Times New Roman" w:hAnsi="Times New Roman"/>
          <w:i/>
        </w:rPr>
        <w:t>И Аватар-Ипостась специально усиляет импульсы между Ядрами Синтеза</w:t>
      </w:r>
      <w:r>
        <w:rPr>
          <w:rFonts w:ascii="Times New Roman" w:hAnsi="Times New Roman"/>
          <w:i/>
        </w:rPr>
        <w:t xml:space="preserve">, </w:t>
      </w:r>
      <w:r w:rsidRPr="00BA5E98">
        <w:rPr>
          <w:rFonts w:ascii="Times New Roman" w:hAnsi="Times New Roman"/>
          <w:i/>
        </w:rPr>
        <w:t>чтобы вы увидели эти импульсы</w:t>
      </w:r>
      <w:r>
        <w:rPr>
          <w:rFonts w:ascii="Times New Roman" w:hAnsi="Times New Roman"/>
          <w:i/>
        </w:rPr>
        <w:t xml:space="preserve">. </w:t>
      </w:r>
      <w:r w:rsidRPr="00BA5E98">
        <w:rPr>
          <w:rFonts w:ascii="Times New Roman" w:hAnsi="Times New Roman"/>
          <w:i/>
        </w:rPr>
        <w:t>Кто видит</w:t>
      </w:r>
      <w:r>
        <w:rPr>
          <w:rFonts w:ascii="Times New Roman" w:hAnsi="Times New Roman"/>
          <w:i/>
        </w:rPr>
        <w:t xml:space="preserve">, </w:t>
      </w:r>
      <w:r w:rsidRPr="00BA5E98">
        <w:rPr>
          <w:rFonts w:ascii="Times New Roman" w:hAnsi="Times New Roman"/>
          <w:i/>
        </w:rPr>
        <w:t>не бойтесь подойти и встать между Столпами</w:t>
      </w:r>
      <w:r>
        <w:rPr>
          <w:rFonts w:ascii="Times New Roman" w:hAnsi="Times New Roman"/>
          <w:i/>
        </w:rPr>
        <w:t xml:space="preserve">, </w:t>
      </w:r>
      <w:r w:rsidRPr="00BA5E98">
        <w:rPr>
          <w:rFonts w:ascii="Times New Roman" w:hAnsi="Times New Roman"/>
          <w:i/>
        </w:rPr>
        <w:t>чтобы импульс прошёл сквозь вас</w:t>
      </w:r>
      <w:r>
        <w:rPr>
          <w:rFonts w:ascii="Times New Roman" w:hAnsi="Times New Roman"/>
          <w:i/>
        </w:rPr>
        <w:t xml:space="preserve">. </w:t>
      </w:r>
      <w:r w:rsidRPr="00BA5E98">
        <w:rPr>
          <w:rFonts w:ascii="Times New Roman" w:hAnsi="Times New Roman"/>
          <w:i/>
        </w:rPr>
        <w:t>Вы почувствуете</w:t>
      </w:r>
      <w:r>
        <w:rPr>
          <w:rFonts w:ascii="Times New Roman" w:hAnsi="Times New Roman"/>
          <w:i/>
        </w:rPr>
        <w:t xml:space="preserve">, </w:t>
      </w:r>
      <w:r w:rsidRPr="00BA5E98">
        <w:rPr>
          <w:rFonts w:ascii="Times New Roman" w:hAnsi="Times New Roman"/>
          <w:i/>
        </w:rPr>
        <w:t>как Огонь идёт между Ядрами Синтеза и реализуется соответствующее действие</w:t>
      </w:r>
      <w:r>
        <w:rPr>
          <w:rFonts w:ascii="Times New Roman" w:hAnsi="Times New Roman"/>
          <w:i/>
        </w:rPr>
        <w:t xml:space="preserve">. </w:t>
      </w:r>
      <w:r w:rsidRPr="00BA5E98">
        <w:rPr>
          <w:rFonts w:ascii="Times New Roman" w:hAnsi="Times New Roman"/>
          <w:i/>
        </w:rPr>
        <w:t>Возможно</w:t>
      </w:r>
      <w:r>
        <w:rPr>
          <w:rFonts w:ascii="Times New Roman" w:hAnsi="Times New Roman"/>
          <w:i/>
        </w:rPr>
        <w:t xml:space="preserve">, </w:t>
      </w:r>
      <w:r w:rsidRPr="00BA5E98">
        <w:rPr>
          <w:rFonts w:ascii="Times New Roman" w:hAnsi="Times New Roman"/>
          <w:i/>
        </w:rPr>
        <w:t>Аватар-Ипостась каждому из вас ещё что-то дополнительно показывает</w:t>
      </w:r>
      <w:r>
        <w:rPr>
          <w:rFonts w:ascii="Times New Roman" w:hAnsi="Times New Roman"/>
          <w:i/>
        </w:rPr>
        <w:t xml:space="preserve">, </w:t>
      </w:r>
      <w:r w:rsidRPr="00BA5E98">
        <w:rPr>
          <w:rFonts w:ascii="Times New Roman" w:hAnsi="Times New Roman"/>
          <w:i/>
        </w:rPr>
        <w:t>поэтому я молчу</w:t>
      </w:r>
      <w:r>
        <w:rPr>
          <w:rFonts w:ascii="Times New Roman" w:hAnsi="Times New Roman"/>
          <w:i/>
        </w:rPr>
        <w:t xml:space="preserve">. </w:t>
      </w:r>
      <w:r w:rsidRPr="00BA5E98">
        <w:rPr>
          <w:rFonts w:ascii="Times New Roman" w:hAnsi="Times New Roman"/>
          <w:i/>
        </w:rPr>
        <w:t>Идёт какая-то ваша личная работа с Человеком-Служащим на этой площадке</w:t>
      </w:r>
      <w:r>
        <w:rPr>
          <w:rFonts w:ascii="Times New Roman" w:hAnsi="Times New Roman"/>
          <w:i/>
        </w:rPr>
        <w:t xml:space="preserve">. </w:t>
      </w:r>
      <w:r w:rsidRPr="00BA5E98">
        <w:rPr>
          <w:rFonts w:ascii="Times New Roman" w:hAnsi="Times New Roman"/>
          <w:i/>
        </w:rPr>
        <w:t>Да</w:t>
      </w:r>
      <w:r>
        <w:rPr>
          <w:rFonts w:ascii="Times New Roman" w:hAnsi="Times New Roman"/>
          <w:i/>
        </w:rPr>
        <w:t xml:space="preserve">, </w:t>
      </w:r>
      <w:r w:rsidRPr="00BA5E98">
        <w:rPr>
          <w:rFonts w:ascii="Times New Roman" w:hAnsi="Times New Roman"/>
          <w:i/>
        </w:rPr>
        <w:t>вот нам говорят: «Завершаем»</w:t>
      </w:r>
      <w:r>
        <w:rPr>
          <w:rFonts w:ascii="Times New Roman" w:hAnsi="Times New Roman"/>
          <w:i/>
        </w:rPr>
        <w:t xml:space="preserve">, </w:t>
      </w:r>
      <w:r w:rsidRPr="00BA5E98">
        <w:rPr>
          <w:rFonts w:ascii="Times New Roman" w:hAnsi="Times New Roman"/>
          <w:i/>
        </w:rPr>
        <w:t>потому что все начали лично обращаться к Человеку-Служащему</w:t>
      </w:r>
      <w:r>
        <w:rPr>
          <w:rFonts w:ascii="Times New Roman" w:hAnsi="Times New Roman"/>
          <w:i/>
        </w:rPr>
        <w:t>.</w:t>
      </w:r>
    </w:p>
    <w:p w14:paraId="47DD8642"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Начинаем взлетать вверх на балкончик</w:t>
      </w:r>
      <w:r>
        <w:rPr>
          <w:rFonts w:ascii="Times New Roman" w:hAnsi="Times New Roman"/>
          <w:i/>
        </w:rPr>
        <w:t xml:space="preserve">, </w:t>
      </w:r>
      <w:r w:rsidRPr="00BA5E98">
        <w:rPr>
          <w:rFonts w:ascii="Times New Roman" w:hAnsi="Times New Roman"/>
          <w:i/>
        </w:rPr>
        <w:t>на своё место</w:t>
      </w:r>
      <w:r>
        <w:rPr>
          <w:rFonts w:ascii="Times New Roman" w:hAnsi="Times New Roman"/>
          <w:i/>
        </w:rPr>
        <w:t xml:space="preserve">, </w:t>
      </w:r>
      <w:r w:rsidRPr="00BA5E98">
        <w:rPr>
          <w:rFonts w:ascii="Times New Roman" w:hAnsi="Times New Roman"/>
          <w:i/>
        </w:rPr>
        <w:t>прямо отталкиваясь от пола</w:t>
      </w:r>
      <w:r>
        <w:rPr>
          <w:rFonts w:ascii="Times New Roman" w:hAnsi="Times New Roman"/>
          <w:i/>
        </w:rPr>
        <w:t xml:space="preserve">. </w:t>
      </w:r>
      <w:r w:rsidRPr="00BA5E98">
        <w:rPr>
          <w:rFonts w:ascii="Times New Roman" w:hAnsi="Times New Roman"/>
          <w:i/>
        </w:rPr>
        <w:t>Там гравитация пониженная</w:t>
      </w:r>
      <w:r>
        <w:rPr>
          <w:rFonts w:ascii="Times New Roman" w:hAnsi="Times New Roman"/>
          <w:i/>
        </w:rPr>
        <w:t xml:space="preserve">, </w:t>
      </w:r>
      <w:r w:rsidRPr="00BA5E98">
        <w:rPr>
          <w:rFonts w:ascii="Times New Roman" w:hAnsi="Times New Roman"/>
          <w:i/>
        </w:rPr>
        <w:t>мы можем парить вверх</w:t>
      </w:r>
      <w:r>
        <w:rPr>
          <w:rFonts w:ascii="Times New Roman" w:hAnsi="Times New Roman"/>
          <w:i/>
        </w:rPr>
        <w:t xml:space="preserve">. </w:t>
      </w:r>
      <w:r w:rsidRPr="00BA5E98">
        <w:rPr>
          <w:rFonts w:ascii="Times New Roman" w:hAnsi="Times New Roman"/>
          <w:i/>
        </w:rPr>
        <w:t>Утверждаем</w:t>
      </w:r>
      <w:r>
        <w:rPr>
          <w:rFonts w:ascii="Times New Roman" w:hAnsi="Times New Roman"/>
          <w:i/>
        </w:rPr>
        <w:t xml:space="preserve">, </w:t>
      </w:r>
      <w:r w:rsidRPr="00BA5E98">
        <w:rPr>
          <w:rFonts w:ascii="Times New Roman" w:hAnsi="Times New Roman"/>
          <w:i/>
        </w:rPr>
        <w:t>что мы становимся на балкончик</w:t>
      </w:r>
      <w:r>
        <w:rPr>
          <w:rFonts w:ascii="Times New Roman" w:hAnsi="Times New Roman"/>
          <w:i/>
        </w:rPr>
        <w:t xml:space="preserve">. </w:t>
      </w:r>
      <w:r w:rsidRPr="00BA5E98">
        <w:rPr>
          <w:rFonts w:ascii="Times New Roman" w:hAnsi="Times New Roman"/>
          <w:i/>
        </w:rPr>
        <w:t>Если мы сейчас не станем</w:t>
      </w:r>
      <w:r>
        <w:rPr>
          <w:rFonts w:ascii="Times New Roman" w:hAnsi="Times New Roman"/>
          <w:i/>
        </w:rPr>
        <w:t xml:space="preserve">, </w:t>
      </w:r>
      <w:r w:rsidRPr="00BA5E98">
        <w:rPr>
          <w:rFonts w:ascii="Times New Roman" w:hAnsi="Times New Roman"/>
          <w:i/>
        </w:rPr>
        <w:t>это утвердит Человек-Служащий и мы сразу станем</w:t>
      </w:r>
      <w:r>
        <w:rPr>
          <w:rFonts w:ascii="Times New Roman" w:hAnsi="Times New Roman"/>
          <w:i/>
        </w:rPr>
        <w:t xml:space="preserve">. </w:t>
      </w:r>
      <w:r w:rsidRPr="00BA5E98">
        <w:rPr>
          <w:rFonts w:ascii="Times New Roman" w:hAnsi="Times New Roman"/>
          <w:i/>
        </w:rPr>
        <w:t>Появляются перила балкончика</w:t>
      </w:r>
      <w:r>
        <w:rPr>
          <w:rFonts w:ascii="Times New Roman" w:hAnsi="Times New Roman"/>
          <w:i/>
        </w:rPr>
        <w:t xml:space="preserve">. </w:t>
      </w:r>
      <w:r w:rsidRPr="00BA5E98">
        <w:rPr>
          <w:rFonts w:ascii="Times New Roman" w:hAnsi="Times New Roman"/>
          <w:i/>
        </w:rPr>
        <w:t>И мы за Человеком-Служащим возвращаемся в зал Вершения Изначально Вышестоящего Отца</w:t>
      </w:r>
      <w:r>
        <w:rPr>
          <w:rFonts w:ascii="Times New Roman" w:hAnsi="Times New Roman"/>
          <w:i/>
        </w:rPr>
        <w:t xml:space="preserve">. </w:t>
      </w:r>
      <w:r w:rsidRPr="00BA5E98">
        <w:rPr>
          <w:rFonts w:ascii="Times New Roman" w:hAnsi="Times New Roman"/>
          <w:i/>
        </w:rPr>
        <w:t>Открыты две двери</w:t>
      </w:r>
      <w:r>
        <w:rPr>
          <w:rFonts w:ascii="Times New Roman" w:hAnsi="Times New Roman"/>
          <w:i/>
        </w:rPr>
        <w:t xml:space="preserve">, </w:t>
      </w:r>
      <w:r w:rsidRPr="00BA5E98">
        <w:rPr>
          <w:rFonts w:ascii="Times New Roman" w:hAnsi="Times New Roman"/>
          <w:i/>
        </w:rPr>
        <w:t>куда вначале входит Человек-Служащий</w:t>
      </w:r>
      <w:r>
        <w:rPr>
          <w:rFonts w:ascii="Times New Roman" w:hAnsi="Times New Roman"/>
          <w:i/>
        </w:rPr>
        <w:t xml:space="preserve">. </w:t>
      </w:r>
      <w:r w:rsidRPr="00BA5E98">
        <w:rPr>
          <w:rFonts w:ascii="Times New Roman" w:hAnsi="Times New Roman"/>
          <w:i/>
        </w:rPr>
        <w:t>Я стою и пропускаю всех в зал</w:t>
      </w:r>
      <w:r>
        <w:rPr>
          <w:rFonts w:ascii="Times New Roman" w:hAnsi="Times New Roman"/>
          <w:i/>
        </w:rPr>
        <w:t xml:space="preserve">, </w:t>
      </w:r>
      <w:r w:rsidRPr="00BA5E98">
        <w:rPr>
          <w:rFonts w:ascii="Times New Roman" w:hAnsi="Times New Roman"/>
          <w:i/>
        </w:rPr>
        <w:t>чтобы никто не остался</w:t>
      </w:r>
      <w:r>
        <w:rPr>
          <w:rFonts w:ascii="Times New Roman" w:hAnsi="Times New Roman"/>
          <w:i/>
        </w:rPr>
        <w:t xml:space="preserve">. </w:t>
      </w:r>
      <w:r w:rsidRPr="00BA5E98">
        <w:rPr>
          <w:rFonts w:ascii="Times New Roman" w:hAnsi="Times New Roman"/>
          <w:i/>
        </w:rPr>
        <w:t>Последний зашёл в зал Вершения</w:t>
      </w:r>
      <w:r>
        <w:rPr>
          <w:rFonts w:ascii="Times New Roman" w:hAnsi="Times New Roman"/>
          <w:i/>
        </w:rPr>
        <w:t xml:space="preserve">. </w:t>
      </w:r>
      <w:r w:rsidRPr="00BA5E98">
        <w:rPr>
          <w:rFonts w:ascii="Times New Roman" w:hAnsi="Times New Roman"/>
          <w:i/>
        </w:rPr>
        <w:t>Я захожу</w:t>
      </w:r>
      <w:r>
        <w:rPr>
          <w:rFonts w:ascii="Times New Roman" w:hAnsi="Times New Roman"/>
          <w:i/>
        </w:rPr>
        <w:t xml:space="preserve">, </w:t>
      </w:r>
      <w:r w:rsidRPr="00BA5E98">
        <w:rPr>
          <w:rFonts w:ascii="Times New Roman" w:hAnsi="Times New Roman"/>
          <w:i/>
        </w:rPr>
        <w:t>закрываю дверь</w:t>
      </w:r>
      <w:r>
        <w:rPr>
          <w:rFonts w:ascii="Times New Roman" w:hAnsi="Times New Roman"/>
          <w:i/>
        </w:rPr>
        <w:t xml:space="preserve">. </w:t>
      </w:r>
      <w:r w:rsidRPr="00BA5E98">
        <w:rPr>
          <w:rFonts w:ascii="Times New Roman" w:hAnsi="Times New Roman"/>
          <w:i/>
        </w:rPr>
        <w:t>Тренинг со Столпами завершён</w:t>
      </w:r>
      <w:r>
        <w:rPr>
          <w:rFonts w:ascii="Times New Roman" w:hAnsi="Times New Roman"/>
          <w:i/>
        </w:rPr>
        <w:t>.</w:t>
      </w:r>
    </w:p>
    <w:p w14:paraId="18746F91"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 мы </w:t>
      </w:r>
      <w:r w:rsidRPr="00BA5E98">
        <w:rPr>
          <w:rFonts w:ascii="Times New Roman" w:hAnsi="Times New Roman"/>
          <w:b/>
          <w:i/>
        </w:rPr>
        <w:t>просим Изначально Вышестоящего Человека-Служащего Изначально Вышестоящего Отца включить в наш План Синтеза распознание деятельности Столпов и Сфер ИВДИВО с Ядрами Синтеза на Планете Земля для каждого из нас</w:t>
      </w:r>
      <w:r>
        <w:rPr>
          <w:rFonts w:ascii="Times New Roman" w:hAnsi="Times New Roman"/>
          <w:b/>
          <w:i/>
        </w:rPr>
        <w:t xml:space="preserve">. </w:t>
      </w:r>
      <w:r w:rsidRPr="00BA5E98">
        <w:rPr>
          <w:rFonts w:ascii="Times New Roman" w:hAnsi="Times New Roman"/>
          <w:i/>
        </w:rPr>
        <w:t>Синтезируемся с Хум Изначально Вышестоящего Человека-Служащего</w:t>
      </w:r>
      <w:r>
        <w:rPr>
          <w:rFonts w:ascii="Times New Roman" w:hAnsi="Times New Roman"/>
          <w:i/>
        </w:rPr>
        <w:t xml:space="preserve">, </w:t>
      </w:r>
      <w:r w:rsidRPr="00BA5E98">
        <w:rPr>
          <w:rFonts w:ascii="Times New Roman" w:hAnsi="Times New Roman"/>
          <w:i/>
        </w:rPr>
        <w:t>стяжаем Вершение Изначально Вышестоящего Отца</w:t>
      </w:r>
      <w:r>
        <w:rPr>
          <w:rFonts w:ascii="Times New Roman" w:hAnsi="Times New Roman"/>
          <w:i/>
        </w:rPr>
        <w:t xml:space="preserve">. </w:t>
      </w:r>
      <w:r w:rsidRPr="00BA5E98">
        <w:rPr>
          <w:rFonts w:ascii="Times New Roman" w:hAnsi="Times New Roman"/>
          <w:i/>
        </w:rPr>
        <w:t>И возжигаясь Вершением Изначально Вышестоящего Отца</w:t>
      </w:r>
      <w:r>
        <w:rPr>
          <w:rFonts w:ascii="Times New Roman" w:hAnsi="Times New Roman"/>
          <w:i/>
        </w:rPr>
        <w:t xml:space="preserve">, </w:t>
      </w:r>
      <w:r w:rsidRPr="00BA5E98">
        <w:rPr>
          <w:rFonts w:ascii="Times New Roman" w:hAnsi="Times New Roman"/>
          <w:i/>
        </w:rPr>
        <w:t>преображаемся им</w:t>
      </w:r>
      <w:r>
        <w:rPr>
          <w:rFonts w:ascii="Times New Roman" w:hAnsi="Times New Roman"/>
          <w:i/>
        </w:rPr>
        <w:t>.</w:t>
      </w:r>
    </w:p>
    <w:p w14:paraId="45E8BC22"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В этом Огне мы синтезируемся с Изначально Вышестоящим Отцом</w:t>
      </w:r>
      <w:r>
        <w:rPr>
          <w:rFonts w:ascii="Times New Roman" w:hAnsi="Times New Roman"/>
          <w:i/>
        </w:rPr>
        <w:t xml:space="preserve">. </w:t>
      </w:r>
      <w:r w:rsidRPr="00BA5E98">
        <w:rPr>
          <w:rFonts w:ascii="Times New Roman" w:hAnsi="Times New Roman"/>
          <w:i/>
        </w:rPr>
        <w:t>Переходим в зал Изначально Вышестоящего Отца на 1099 511 627 777-й Изначально Вышестоящей ИВДИВО-Октавности</w:t>
      </w:r>
      <w:r>
        <w:rPr>
          <w:rFonts w:ascii="Times New Roman" w:hAnsi="Times New Roman"/>
          <w:i/>
        </w:rPr>
        <w:t xml:space="preserve">. </w:t>
      </w:r>
      <w:r w:rsidRPr="00BA5E98">
        <w:rPr>
          <w:rFonts w:ascii="Times New Roman" w:hAnsi="Times New Roman"/>
          <w:i/>
        </w:rPr>
        <w:t>Развёртываемся пред Изначально Вышестоящим Отцом телесно Владыками 107 Синтеза в форме и просим Изначально Вышестоящего Отца преобразить каждого из нас и синтез нас по результатам ночной подготовки во времени Планеты Земля и соответствующей подготовки в этих рамках ракурсом времени 17 архетипа материи</w:t>
      </w:r>
      <w:r>
        <w:rPr>
          <w:rFonts w:ascii="Times New Roman" w:hAnsi="Times New Roman"/>
          <w:i/>
        </w:rPr>
        <w:t xml:space="preserve">. </w:t>
      </w:r>
      <w:r w:rsidRPr="00BA5E98">
        <w:rPr>
          <w:rFonts w:ascii="Times New Roman" w:hAnsi="Times New Roman"/>
          <w:i/>
        </w:rPr>
        <w:t>Синтезируемся с Хум Изначально Вышестоящего Отца</w:t>
      </w:r>
      <w:r>
        <w:rPr>
          <w:rFonts w:ascii="Times New Roman" w:hAnsi="Times New Roman"/>
          <w:i/>
        </w:rPr>
        <w:t xml:space="preserve">, </w:t>
      </w:r>
      <w:r w:rsidRPr="00BA5E98">
        <w:rPr>
          <w:rFonts w:ascii="Times New Roman" w:hAnsi="Times New Roman"/>
          <w:i/>
        </w:rPr>
        <w:t>стяжаем Синтез Изначально Вышестоящего Отца и</w:t>
      </w:r>
      <w:r>
        <w:rPr>
          <w:rFonts w:ascii="Times New Roman" w:hAnsi="Times New Roman"/>
          <w:i/>
        </w:rPr>
        <w:t xml:space="preserve">, </w:t>
      </w:r>
      <w:r w:rsidRPr="00BA5E98">
        <w:rPr>
          <w:rFonts w:ascii="Times New Roman" w:hAnsi="Times New Roman"/>
          <w:i/>
        </w:rPr>
        <w:t>возжигаясь Синтезом Изначально Вышестоящего Отца</w:t>
      </w:r>
      <w:r>
        <w:rPr>
          <w:rFonts w:ascii="Times New Roman" w:hAnsi="Times New Roman"/>
          <w:i/>
        </w:rPr>
        <w:t xml:space="preserve">, </w:t>
      </w:r>
      <w:r w:rsidRPr="00BA5E98">
        <w:rPr>
          <w:rFonts w:ascii="Times New Roman" w:hAnsi="Times New Roman"/>
          <w:i/>
        </w:rPr>
        <w:t>преображаемся им</w:t>
      </w:r>
      <w:r>
        <w:rPr>
          <w:rFonts w:ascii="Times New Roman" w:hAnsi="Times New Roman"/>
          <w:i/>
        </w:rPr>
        <w:t>.</w:t>
      </w:r>
    </w:p>
    <w:p w14:paraId="0C862F82"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Благодарим Изначально Вышестоящего Отца</w:t>
      </w:r>
      <w:r>
        <w:rPr>
          <w:rFonts w:ascii="Times New Roman" w:hAnsi="Times New Roman"/>
          <w:i/>
        </w:rPr>
        <w:t xml:space="preserve">, </w:t>
      </w:r>
      <w:r w:rsidRPr="00BA5E98">
        <w:rPr>
          <w:rFonts w:ascii="Times New Roman" w:hAnsi="Times New Roman"/>
          <w:i/>
        </w:rPr>
        <w:t>Изначально Вышестоящего Человека-Служащего Изначально Вышестоящего Отца</w:t>
      </w:r>
      <w:r>
        <w:rPr>
          <w:rFonts w:ascii="Times New Roman" w:hAnsi="Times New Roman"/>
          <w:i/>
        </w:rPr>
        <w:t xml:space="preserve">, </w:t>
      </w:r>
      <w:r w:rsidRPr="00BA5E98">
        <w:rPr>
          <w:rFonts w:ascii="Times New Roman" w:hAnsi="Times New Roman"/>
          <w:i/>
        </w:rPr>
        <w:t>Изначально Вышестоящих Аватаров Синтеза Кут Хуми Фаинь</w:t>
      </w:r>
      <w:r>
        <w:rPr>
          <w:rFonts w:ascii="Times New Roman" w:hAnsi="Times New Roman"/>
          <w:i/>
        </w:rPr>
        <w:t>.</w:t>
      </w:r>
    </w:p>
    <w:p w14:paraId="12D948D3"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Возвращаемся в физическую реализацию в данный зал</w:t>
      </w:r>
      <w:r>
        <w:rPr>
          <w:rFonts w:ascii="Times New Roman" w:hAnsi="Times New Roman"/>
          <w:i/>
        </w:rPr>
        <w:t xml:space="preserve">. </w:t>
      </w:r>
      <w:r w:rsidRPr="00BA5E98">
        <w:rPr>
          <w:rFonts w:ascii="Times New Roman" w:hAnsi="Times New Roman"/>
          <w:i/>
        </w:rPr>
        <w:t>Развёртываемся физически</w:t>
      </w:r>
      <w:r>
        <w:rPr>
          <w:rFonts w:ascii="Times New Roman" w:hAnsi="Times New Roman"/>
          <w:i/>
        </w:rPr>
        <w:t xml:space="preserve">. </w:t>
      </w:r>
      <w:r w:rsidRPr="00BA5E98">
        <w:rPr>
          <w:rFonts w:ascii="Times New Roman" w:hAnsi="Times New Roman"/>
          <w:i/>
        </w:rPr>
        <w:t>И эманируем всё стяжённое и возожжённое в ИВДИВО</w:t>
      </w:r>
      <w:r>
        <w:rPr>
          <w:rFonts w:ascii="Times New Roman" w:hAnsi="Times New Roman"/>
          <w:i/>
        </w:rPr>
        <w:t xml:space="preserve">, </w:t>
      </w:r>
      <w:r w:rsidRPr="00BA5E98">
        <w:rPr>
          <w:rFonts w:ascii="Times New Roman" w:hAnsi="Times New Roman"/>
          <w:i/>
        </w:rPr>
        <w:t>в ИВДИВО Ставрополь</w:t>
      </w:r>
      <w:r>
        <w:rPr>
          <w:rFonts w:ascii="Times New Roman" w:hAnsi="Times New Roman"/>
          <w:i/>
        </w:rPr>
        <w:t xml:space="preserve">, </w:t>
      </w:r>
      <w:r w:rsidRPr="00BA5E98">
        <w:rPr>
          <w:rFonts w:ascii="Times New Roman" w:hAnsi="Times New Roman"/>
          <w:i/>
        </w:rPr>
        <w:t>ИВДИВО Краснодар</w:t>
      </w:r>
      <w:r>
        <w:rPr>
          <w:rFonts w:ascii="Times New Roman" w:hAnsi="Times New Roman"/>
          <w:i/>
        </w:rPr>
        <w:t xml:space="preserve">, </w:t>
      </w:r>
      <w:r w:rsidRPr="00BA5E98">
        <w:rPr>
          <w:rFonts w:ascii="Times New Roman" w:hAnsi="Times New Roman"/>
          <w:i/>
        </w:rPr>
        <w:t>ИВДИВО Екатеринбург</w:t>
      </w:r>
      <w:r>
        <w:rPr>
          <w:rFonts w:ascii="Times New Roman" w:hAnsi="Times New Roman"/>
          <w:i/>
        </w:rPr>
        <w:t xml:space="preserve">, </w:t>
      </w:r>
      <w:r w:rsidRPr="000F1DDE">
        <w:rPr>
          <w:rFonts w:ascii="Times New Roman" w:hAnsi="Times New Roman"/>
          <w:i/>
        </w:rPr>
        <w:t>ИВДИВО Сочи</w:t>
      </w:r>
      <w:r>
        <w:rPr>
          <w:rFonts w:ascii="Times New Roman" w:hAnsi="Times New Roman"/>
          <w:i/>
        </w:rPr>
        <w:t xml:space="preserve">, </w:t>
      </w:r>
      <w:r w:rsidRPr="000F1DDE">
        <w:rPr>
          <w:rFonts w:ascii="Times New Roman" w:hAnsi="Times New Roman"/>
          <w:i/>
        </w:rPr>
        <w:t>ИВДИВО Пятигорск</w:t>
      </w:r>
      <w:r>
        <w:rPr>
          <w:rFonts w:ascii="Times New Roman" w:hAnsi="Times New Roman"/>
          <w:i/>
        </w:rPr>
        <w:t xml:space="preserve">, </w:t>
      </w:r>
      <w:r w:rsidRPr="00BA5E98">
        <w:rPr>
          <w:rFonts w:ascii="Times New Roman" w:hAnsi="Times New Roman"/>
          <w:i/>
        </w:rPr>
        <w:t>ИВДИВО Должностной Компетенции и деятельности каждого из нас и ИВДИВО каждого из нас</w:t>
      </w:r>
      <w:r>
        <w:rPr>
          <w:rFonts w:ascii="Times New Roman" w:hAnsi="Times New Roman"/>
          <w:i/>
        </w:rPr>
        <w:t>.</w:t>
      </w:r>
    </w:p>
    <w:p w14:paraId="45851C33" w14:textId="77777777" w:rsidR="00915C79" w:rsidRDefault="001104A1" w:rsidP="001104A1">
      <w:pPr>
        <w:pStyle w:val="a5"/>
        <w:ind w:firstLine="426"/>
        <w:jc w:val="both"/>
        <w:rPr>
          <w:rFonts w:ascii="Times New Roman" w:hAnsi="Times New Roman"/>
          <w:i/>
        </w:rPr>
      </w:pPr>
      <w:r w:rsidRPr="00BA5E98">
        <w:rPr>
          <w:rFonts w:ascii="Times New Roman" w:hAnsi="Times New Roman"/>
          <w:i/>
        </w:rPr>
        <w:t>И выходим из Практики</w:t>
      </w:r>
      <w:r>
        <w:rPr>
          <w:rFonts w:ascii="Times New Roman" w:hAnsi="Times New Roman"/>
          <w:i/>
        </w:rPr>
        <w:t xml:space="preserve">. </w:t>
      </w:r>
      <w:r w:rsidRPr="00BA5E98">
        <w:rPr>
          <w:rFonts w:ascii="Times New Roman" w:hAnsi="Times New Roman"/>
          <w:i/>
        </w:rPr>
        <w:t>Аминь</w:t>
      </w:r>
      <w:r>
        <w:rPr>
          <w:rFonts w:ascii="Times New Roman" w:hAnsi="Times New Roman"/>
          <w:i/>
        </w:rPr>
        <w:t>.</w:t>
      </w:r>
    </w:p>
    <w:p w14:paraId="38F18688" w14:textId="483401F7" w:rsidR="00915C79" w:rsidRPr="000E2C37" w:rsidRDefault="001104A1" w:rsidP="0083231D">
      <w:pPr>
        <w:pStyle w:val="affa"/>
        <w:rPr>
          <w:b w:val="0"/>
          <w:bCs w:val="0"/>
        </w:rPr>
      </w:pPr>
      <w:bookmarkStart w:id="4505" w:name="_Toc190984016"/>
      <w:r w:rsidRPr="000F1DDE">
        <w:t>116 Синтез ИВО</w:t>
      </w:r>
      <w:r w:rsidRPr="000E2C37">
        <w:rPr>
          <w:b w:val="0"/>
          <w:bCs w:val="0"/>
        </w:rPr>
        <w:t>, 16-17</w:t>
      </w:r>
      <w:r w:rsidR="00FC08AB">
        <w:rPr>
          <w:b w:val="0"/>
          <w:bCs w:val="0"/>
        </w:rPr>
        <w:t>.07.</w:t>
      </w:r>
      <w:r w:rsidRPr="000E2C37">
        <w:rPr>
          <w:b w:val="0"/>
          <w:bCs w:val="0"/>
        </w:rPr>
        <w:t xml:space="preserve">2022г., Ставрополь, </w:t>
      </w:r>
      <w:r w:rsidR="0083231D" w:rsidRPr="000E2C37">
        <w:rPr>
          <w:b w:val="0"/>
          <w:bCs w:val="0"/>
        </w:rPr>
        <w:t>Сердюк В.</w:t>
      </w:r>
      <w:bookmarkEnd w:id="4505"/>
    </w:p>
    <w:p w14:paraId="6389726C" w14:textId="77777777" w:rsidR="00915C79" w:rsidRDefault="001104A1" w:rsidP="0083231D">
      <w:pPr>
        <w:pStyle w:val="affc"/>
      </w:pPr>
      <w:bookmarkStart w:id="4506" w:name="_Toc185896926"/>
      <w:bookmarkStart w:id="4507" w:name="_Toc185963068"/>
      <w:bookmarkStart w:id="4508" w:name="_Toc185963768"/>
      <w:bookmarkStart w:id="4509" w:name="_Toc185964338"/>
      <w:bookmarkStart w:id="4510" w:name="_Toc185965484"/>
      <w:bookmarkStart w:id="4511" w:name="_Toc185966624"/>
      <w:bookmarkStart w:id="4512" w:name="_Toc190984017"/>
      <w:r w:rsidRPr="000F1DDE">
        <w:t>Светское общение с Отцом</w:t>
      </w:r>
      <w:bookmarkEnd w:id="4506"/>
      <w:bookmarkEnd w:id="4507"/>
      <w:bookmarkEnd w:id="4508"/>
      <w:bookmarkEnd w:id="4509"/>
      <w:bookmarkEnd w:id="4510"/>
      <w:bookmarkEnd w:id="4511"/>
      <w:bookmarkEnd w:id="4512"/>
    </w:p>
    <w:p w14:paraId="7D269911" w14:textId="24C2E2F4" w:rsidR="001104A1" w:rsidRDefault="001104A1" w:rsidP="001104A1">
      <w:pPr>
        <w:pStyle w:val="a5"/>
        <w:ind w:firstLine="426"/>
        <w:jc w:val="both"/>
        <w:rPr>
          <w:rFonts w:ascii="Times New Roman" w:hAnsi="Times New Roman"/>
        </w:rPr>
      </w:pPr>
      <w:r w:rsidRPr="00BA5E98">
        <w:rPr>
          <w:rFonts w:ascii="Times New Roman" w:hAnsi="Times New Roman"/>
        </w:rPr>
        <w:t xml:space="preserve">Всем доброе утро! Мы начинаем вторую часть 116 Синтеза </w:t>
      </w:r>
      <w:r w:rsidRPr="000F1DDE">
        <w:rPr>
          <w:rFonts w:ascii="Times New Roman" w:hAnsi="Times New Roman"/>
        </w:rPr>
        <w:t>Изначально</w:t>
      </w:r>
      <w:r w:rsidRPr="00BA5E98">
        <w:rPr>
          <w:rFonts w:ascii="Times New Roman" w:hAnsi="Times New Roman"/>
        </w:rPr>
        <w:t xml:space="preserve"> Вышестоящего Отца</w:t>
      </w:r>
      <w:r>
        <w:rPr>
          <w:rFonts w:ascii="Times New Roman" w:hAnsi="Times New Roman"/>
        </w:rPr>
        <w:t xml:space="preserve">, </w:t>
      </w:r>
      <w:r w:rsidRPr="00BA5E98">
        <w:rPr>
          <w:rFonts w:ascii="Times New Roman" w:hAnsi="Times New Roman"/>
        </w:rPr>
        <w:t>продолжаем нашу подготовку</w:t>
      </w:r>
      <w:r>
        <w:rPr>
          <w:rFonts w:ascii="Times New Roman" w:hAnsi="Times New Roman"/>
        </w:rPr>
        <w:t xml:space="preserve">, </w:t>
      </w:r>
      <w:r w:rsidRPr="00BA5E98">
        <w:rPr>
          <w:rFonts w:ascii="Times New Roman" w:hAnsi="Times New Roman"/>
        </w:rPr>
        <w:t>переподготовку Курсом Изначально Вышестоящего Отца</w:t>
      </w:r>
      <w:r>
        <w:rPr>
          <w:rFonts w:ascii="Times New Roman" w:hAnsi="Times New Roman"/>
        </w:rPr>
        <w:t>.</w:t>
      </w:r>
    </w:p>
    <w:p w14:paraId="4CCB14CA" w14:textId="195675BC" w:rsidR="001104A1" w:rsidRPr="00BA5E98" w:rsidRDefault="001104A1" w:rsidP="001104A1">
      <w:pPr>
        <w:ind w:firstLine="426"/>
      </w:pPr>
      <w:r w:rsidRPr="00BA5E98">
        <w:t>И с ночной подготовки</w:t>
      </w:r>
      <w:r>
        <w:t xml:space="preserve">. </w:t>
      </w:r>
      <w:r w:rsidRPr="00BA5E98">
        <w:t>Я напоминаю</w:t>
      </w:r>
      <w:r>
        <w:t xml:space="preserve">, </w:t>
      </w:r>
      <w:r w:rsidRPr="00BA5E98">
        <w:t>что у нас Курс Изначально Вышестоящего Отца</w:t>
      </w:r>
      <w:r>
        <w:t xml:space="preserve">. </w:t>
      </w:r>
      <w:r w:rsidRPr="00BA5E98">
        <w:t>А некоторые из вас удивились</w:t>
      </w:r>
      <w:r>
        <w:t xml:space="preserve">, </w:t>
      </w:r>
      <w:r w:rsidRPr="00BA5E98">
        <w:t>что вас вызвали в зал Отца и Отец с вами разговаривал</w:t>
      </w:r>
      <w:r>
        <w:t xml:space="preserve">. </w:t>
      </w:r>
      <w:r w:rsidRPr="00BA5E98">
        <w:t>Мы давно мечтали о светской беседе с Отцом</w:t>
      </w:r>
      <w:r w:rsidR="001F5215">
        <w:t xml:space="preserve"> – </w:t>
      </w:r>
      <w:r w:rsidRPr="00BA5E98">
        <w:t>сегодня она у вас получилась</w:t>
      </w:r>
      <w:r>
        <w:t xml:space="preserve">. </w:t>
      </w:r>
      <w:r w:rsidRPr="00BA5E98">
        <w:t>И некоторые вместо того</w:t>
      </w:r>
      <w:r>
        <w:t xml:space="preserve">, </w:t>
      </w:r>
      <w:r w:rsidRPr="00BA5E98">
        <w:t>чтобы светски общаться с Отцом</w:t>
      </w:r>
      <w:r>
        <w:t xml:space="preserve">, </w:t>
      </w:r>
      <w:r w:rsidRPr="00BA5E98">
        <w:t>стояли и дрожали как</w:t>
      </w:r>
    </w:p>
    <w:p w14:paraId="25E96DB7" w14:textId="77777777" w:rsidR="001104A1" w:rsidRDefault="001104A1" w:rsidP="001104A1">
      <w:pPr>
        <w:ind w:firstLine="426"/>
        <w:rPr>
          <w:i/>
          <w:iCs/>
        </w:rPr>
      </w:pPr>
      <w:r w:rsidRPr="00BA5E98">
        <w:rPr>
          <w:i/>
          <w:iCs/>
        </w:rPr>
        <w:t xml:space="preserve">Из </w:t>
      </w:r>
      <w:r>
        <w:rPr>
          <w:i/>
          <w:iCs/>
        </w:rPr>
        <w:t xml:space="preserve">зала: </w:t>
      </w:r>
      <w:r w:rsidRPr="00BA5E98">
        <w:rPr>
          <w:i/>
          <w:iCs/>
        </w:rPr>
        <w:t>Осиновый лист</w:t>
      </w:r>
      <w:r>
        <w:rPr>
          <w:i/>
          <w:iCs/>
        </w:rPr>
        <w:t>.</w:t>
      </w:r>
    </w:p>
    <w:p w14:paraId="0722C147" w14:textId="0D4C6A05" w:rsidR="001104A1" w:rsidRDefault="001104A1" w:rsidP="001104A1">
      <w:pPr>
        <w:ind w:firstLine="426"/>
      </w:pPr>
      <w:r w:rsidRPr="00BA5E98">
        <w:t>Да</w:t>
      </w:r>
      <w:r>
        <w:t xml:space="preserve">, </w:t>
      </w:r>
      <w:r w:rsidRPr="00BA5E98">
        <w:t>с крупным пóтом настолько сильно</w:t>
      </w:r>
      <w:r>
        <w:t xml:space="preserve">, </w:t>
      </w:r>
      <w:r w:rsidRPr="00BA5E98">
        <w:t>что некоторых отправили домой приводить себя в порядок</w:t>
      </w:r>
      <w:r>
        <w:t xml:space="preserve">, </w:t>
      </w:r>
      <w:r w:rsidRPr="00BA5E98">
        <w:t>ибо с вами заниматься было нельзя</w:t>
      </w:r>
      <w:r w:rsidR="001F5215">
        <w:t xml:space="preserve"> – </w:t>
      </w:r>
      <w:r w:rsidRPr="00BA5E98">
        <w:t>пахли страхом</w:t>
      </w:r>
      <w:r>
        <w:t xml:space="preserve">. </w:t>
      </w:r>
      <w:r w:rsidRPr="00BA5E98">
        <w:t>Есть такое: запах страха</w:t>
      </w:r>
      <w:r>
        <w:t xml:space="preserve">, </w:t>
      </w:r>
      <w:r w:rsidRPr="00BA5E98">
        <w:t xml:space="preserve">когда </w:t>
      </w:r>
      <w:r w:rsidRPr="00BA5E98">
        <w:lastRenderedPageBreak/>
        <w:t>человек переволновался</w:t>
      </w:r>
      <w:r>
        <w:t xml:space="preserve">, </w:t>
      </w:r>
      <w:r w:rsidRPr="00BA5E98">
        <w:t>и крупные капли пота капали везде</w:t>
      </w:r>
      <w:r>
        <w:t xml:space="preserve">, </w:t>
      </w:r>
      <w:r w:rsidRPr="00BA5E98">
        <w:t>во всех местах</w:t>
      </w:r>
      <w:r>
        <w:t xml:space="preserve">, </w:t>
      </w:r>
      <w:r w:rsidRPr="00BA5E98">
        <w:t>поэтому вас отправили домой</w:t>
      </w:r>
      <w:r>
        <w:t xml:space="preserve">. </w:t>
      </w:r>
      <w:r w:rsidRPr="00BA5E98">
        <w:t>Некоторые спрашивали: «А где у меня там душ?»</w:t>
      </w:r>
      <w:r>
        <w:t xml:space="preserve">. </w:t>
      </w:r>
      <w:r w:rsidRPr="00BA5E98">
        <w:t>То есть вы на первом этаже</w:t>
      </w:r>
      <w:r>
        <w:t xml:space="preserve">, </w:t>
      </w:r>
      <w:r w:rsidRPr="00BA5E98">
        <w:t>оказывается</w:t>
      </w:r>
      <w:r>
        <w:t xml:space="preserve">, </w:t>
      </w:r>
      <w:r w:rsidRPr="00BA5E98">
        <w:t>ни разу не были</w:t>
      </w:r>
      <w:r>
        <w:t xml:space="preserve">, </w:t>
      </w:r>
      <w:r w:rsidRPr="00BA5E98">
        <w:t>только на 33</w:t>
      </w:r>
      <w:r>
        <w:t xml:space="preserve">. </w:t>
      </w:r>
      <w:r w:rsidRPr="00BA5E98">
        <w:t>В принципе можно попросить Владык</w:t>
      </w:r>
      <w:r>
        <w:t xml:space="preserve">, </w:t>
      </w:r>
      <w:r w:rsidRPr="00BA5E98">
        <w:t>чтобы вы на 33 материализовали всё в уголке</w:t>
      </w:r>
      <w:r>
        <w:t xml:space="preserve">, </w:t>
      </w:r>
      <w:r w:rsidRPr="00BA5E98">
        <w:t>в том числе душ</w:t>
      </w:r>
      <w:r>
        <w:t xml:space="preserve">, </w:t>
      </w:r>
      <w:r w:rsidRPr="00BA5E98">
        <w:t>но как-то это всё-таки зал Отца и Кабинет</w:t>
      </w:r>
      <w:r>
        <w:t>.</w:t>
      </w:r>
    </w:p>
    <w:p w14:paraId="5B5D7252" w14:textId="390B77B8" w:rsidR="001104A1" w:rsidRDefault="001104A1" w:rsidP="001104A1">
      <w:pPr>
        <w:ind w:firstLine="426"/>
      </w:pPr>
      <w:r w:rsidRPr="00BA5E98">
        <w:t>Нет-нет</w:t>
      </w:r>
      <w:r>
        <w:t xml:space="preserve">, </w:t>
      </w:r>
      <w:r w:rsidRPr="00BA5E98">
        <w:t>я ничего</w:t>
      </w:r>
      <w:r>
        <w:t xml:space="preserve">, </w:t>
      </w:r>
      <w:r w:rsidRPr="00BA5E98">
        <w:t>я и в шутку и всерьёз</w:t>
      </w:r>
      <w:r>
        <w:t xml:space="preserve">. </w:t>
      </w:r>
      <w:r w:rsidRPr="00BA5E98">
        <w:t>Просто</w:t>
      </w:r>
      <w:r>
        <w:t xml:space="preserve">, </w:t>
      </w:r>
      <w:r w:rsidRPr="00BA5E98">
        <w:t>так как у нас Курс Отца</w:t>
      </w:r>
      <w:r>
        <w:t xml:space="preserve">, </w:t>
      </w:r>
      <w:r w:rsidRPr="00BA5E98">
        <w:t>мы дошли до уровня Ипостаси</w:t>
      </w:r>
      <w:r>
        <w:t xml:space="preserve">. </w:t>
      </w:r>
      <w:r w:rsidRPr="00BA5E98">
        <w:t>Ипостась</w:t>
      </w:r>
      <w:r w:rsidR="001F5215">
        <w:t xml:space="preserve"> – </w:t>
      </w:r>
      <w:r w:rsidRPr="00BA5E98">
        <w:t>это</w:t>
      </w:r>
      <w:r>
        <w:t xml:space="preserve">, </w:t>
      </w:r>
      <w:r w:rsidRPr="00BA5E98">
        <w:t>прежде всего явление Изначально Вышестоящего Отца</w:t>
      </w:r>
      <w:r>
        <w:t xml:space="preserve">. </w:t>
      </w:r>
      <w:r w:rsidRPr="00BA5E98">
        <w:t>И Отец сказал</w:t>
      </w:r>
      <w:r>
        <w:t xml:space="preserve">, </w:t>
      </w:r>
      <w:r w:rsidRPr="00BA5E98">
        <w:t>что теперь каждый Синтез будет вас приглашать на</w:t>
      </w:r>
      <w:r w:rsidR="001F5215">
        <w:t xml:space="preserve"> – </w:t>
      </w:r>
      <w:r w:rsidRPr="00BA5E98">
        <w:t>моя шутка</w:t>
      </w:r>
      <w:r>
        <w:t xml:space="preserve">, </w:t>
      </w:r>
      <w:r w:rsidRPr="00BA5E98">
        <w:t>ладно?</w:t>
      </w:r>
      <w:r w:rsidR="001F5215">
        <w:t xml:space="preserve"> – </w:t>
      </w:r>
      <w:r w:rsidRPr="00BA5E98">
        <w:t>профилактическую беседу</w:t>
      </w:r>
      <w:r>
        <w:t xml:space="preserve">. </w:t>
      </w:r>
      <w:r w:rsidRPr="00BA5E98">
        <w:t>То есть он-то будет с вами светски беседовать</w:t>
      </w:r>
      <w:r>
        <w:t xml:space="preserve">, </w:t>
      </w:r>
      <w:r w:rsidRPr="00BA5E98">
        <w:t>потому что Отцу самому интересно</w:t>
      </w:r>
      <w:r>
        <w:t xml:space="preserve">, </w:t>
      </w:r>
      <w:r w:rsidRPr="00BA5E98">
        <w:t>как это светски беседовать: все предыдущие эпохи к нему поступали только на суд</w:t>
      </w:r>
      <w:r>
        <w:t xml:space="preserve">. </w:t>
      </w:r>
      <w:r w:rsidRPr="00BA5E98">
        <w:t>Вот это светское общение с Отцом</w:t>
      </w:r>
      <w:r w:rsidR="001F5215">
        <w:t xml:space="preserve"> – </w:t>
      </w:r>
      <w:r w:rsidRPr="00BA5E98">
        <w:t>это наше с вами цивилизационное я бы сказал достижение</w:t>
      </w:r>
      <w:r>
        <w:t xml:space="preserve">. </w:t>
      </w:r>
      <w:r w:rsidRPr="00BA5E98">
        <w:t>Причём Отец согласился</w:t>
      </w:r>
      <w:r>
        <w:t>.</w:t>
      </w:r>
    </w:p>
    <w:p w14:paraId="2AF7901A" w14:textId="77777777" w:rsidR="001104A1" w:rsidRDefault="001104A1" w:rsidP="001104A1">
      <w:pPr>
        <w:ind w:firstLine="426"/>
      </w:pPr>
      <w:r w:rsidRPr="00BA5E98">
        <w:t>И вот Отец пригласил вас поговорить</w:t>
      </w:r>
      <w:r>
        <w:t xml:space="preserve">, </w:t>
      </w:r>
      <w:r w:rsidRPr="00BA5E98">
        <w:t>и когда он сказал: «По душам!»</w:t>
      </w:r>
      <w:r>
        <w:t xml:space="preserve">, </w:t>
      </w:r>
      <w:r w:rsidRPr="00BA5E98">
        <w:t>лучше бы он не говорил</w:t>
      </w:r>
      <w:r>
        <w:t xml:space="preserve">. </w:t>
      </w:r>
      <w:r w:rsidRPr="00BA5E98">
        <w:t>Нет</w:t>
      </w:r>
      <w:r>
        <w:t xml:space="preserve">, </w:t>
      </w:r>
      <w:r w:rsidRPr="00BA5E98">
        <w:t>Отцу виднее</w:t>
      </w:r>
      <w:r>
        <w:t xml:space="preserve">, </w:t>
      </w:r>
      <w:r w:rsidRPr="00BA5E98">
        <w:t>конечно</w:t>
      </w:r>
      <w:r>
        <w:t xml:space="preserve">, </w:t>
      </w:r>
      <w:r w:rsidRPr="00BA5E98">
        <w:t>и сразу капли крупного пота у вас побежали у многих по разным состояниям</w:t>
      </w:r>
      <w:r>
        <w:t xml:space="preserve">. </w:t>
      </w:r>
      <w:r w:rsidRPr="00BA5E98">
        <w:t>Папа сделал вид</w:t>
      </w:r>
      <w:r>
        <w:t xml:space="preserve">, </w:t>
      </w:r>
      <w:r w:rsidRPr="00BA5E98">
        <w:t>что он не видит ничего</w:t>
      </w:r>
      <w:r>
        <w:t xml:space="preserve">. </w:t>
      </w:r>
      <w:r w:rsidRPr="00BA5E98">
        <w:t>Он элегантный мужчина</w:t>
      </w:r>
      <w:r>
        <w:t xml:space="preserve">, </w:t>
      </w:r>
      <w:r w:rsidRPr="00BA5E98">
        <w:t>поэтому не стал напрягать</w:t>
      </w:r>
      <w:r>
        <w:t>.</w:t>
      </w:r>
    </w:p>
    <w:p w14:paraId="766006E4" w14:textId="27D0A6A8" w:rsidR="001104A1" w:rsidRDefault="001104A1" w:rsidP="001104A1">
      <w:pPr>
        <w:ind w:firstLine="426"/>
      </w:pPr>
      <w:r w:rsidRPr="00BA5E98">
        <w:t>А потом вы вышли</w:t>
      </w:r>
      <w:r w:rsidR="001F5215">
        <w:t xml:space="preserve"> – </w:t>
      </w:r>
      <w:r w:rsidRPr="00BA5E98">
        <w:t>и всех отправили по домам</w:t>
      </w:r>
      <w:r>
        <w:t xml:space="preserve">, </w:t>
      </w:r>
      <w:r w:rsidRPr="00BA5E98">
        <w:t>потому что в общей команде</w:t>
      </w:r>
      <w:r>
        <w:t xml:space="preserve">, </w:t>
      </w:r>
      <w:r w:rsidRPr="00BA5E98">
        <w:t>если вас перевести в класс после этого</w:t>
      </w:r>
      <w:r>
        <w:t xml:space="preserve">, </w:t>
      </w:r>
      <w:r w:rsidRPr="00BA5E98">
        <w:t>с противогазом надо было точно заходить</w:t>
      </w:r>
      <w:r>
        <w:t xml:space="preserve">. </w:t>
      </w:r>
      <w:r w:rsidRPr="00BA5E98">
        <w:t>И потом выяснилось</w:t>
      </w:r>
      <w:r>
        <w:t xml:space="preserve">, </w:t>
      </w:r>
      <w:r w:rsidRPr="00BA5E98">
        <w:t>что вы даже не знаете</w:t>
      </w:r>
      <w:r>
        <w:t xml:space="preserve">, </w:t>
      </w:r>
      <w:r w:rsidRPr="00BA5E98">
        <w:t>что на первом этаже у вас душ есть</w:t>
      </w:r>
      <w:r>
        <w:t xml:space="preserve">. </w:t>
      </w:r>
      <w:r w:rsidRPr="00BA5E98">
        <w:t>Если правильно помню</w:t>
      </w:r>
      <w:r>
        <w:t xml:space="preserve">, </w:t>
      </w:r>
      <w:r w:rsidRPr="00BA5E98">
        <w:t>на девятом</w:t>
      </w:r>
      <w:r w:rsidR="001F5215">
        <w:t xml:space="preserve"> – </w:t>
      </w:r>
      <w:r w:rsidRPr="00BA5E98">
        <w:t>целый бассейн</w:t>
      </w:r>
      <w:r>
        <w:t xml:space="preserve">. </w:t>
      </w:r>
      <w:r w:rsidRPr="00BA5E98">
        <w:t>Можно бы было туда упасть</w:t>
      </w:r>
      <w:r>
        <w:t xml:space="preserve">, </w:t>
      </w:r>
      <w:r w:rsidRPr="00BA5E98">
        <w:t>потом материализовать новую одежду</w:t>
      </w:r>
      <w:r w:rsidR="001F5215">
        <w:t xml:space="preserve"> – </w:t>
      </w:r>
      <w:r w:rsidRPr="00BA5E98">
        <w:t>уже бы как-то сразу отмылись</w:t>
      </w:r>
      <w:r>
        <w:t xml:space="preserve">. </w:t>
      </w:r>
      <w:r w:rsidRPr="00BA5E98">
        <w:t>Ну и как-то</w:t>
      </w:r>
      <w:r>
        <w:t xml:space="preserve">. </w:t>
      </w:r>
      <w:r w:rsidRPr="00BA5E98">
        <w:t>У вас есть все Инструменты для этого</w:t>
      </w:r>
      <w:r>
        <w:t xml:space="preserve">. </w:t>
      </w:r>
      <w:r w:rsidRPr="00BA5E98">
        <w:t>У некоторых даже речка рядом с домом есть</w:t>
      </w:r>
      <w:r>
        <w:t xml:space="preserve">, </w:t>
      </w:r>
      <w:r w:rsidRPr="00BA5E98">
        <w:t>но вы опять это не помните</w:t>
      </w:r>
      <w:r>
        <w:t xml:space="preserve">. </w:t>
      </w:r>
      <w:r w:rsidRPr="00BA5E98">
        <w:t>У меня</w:t>
      </w:r>
      <w:r>
        <w:t xml:space="preserve">, </w:t>
      </w:r>
      <w:r w:rsidRPr="00BA5E98">
        <w:t>допустим</w:t>
      </w:r>
      <w:r>
        <w:t xml:space="preserve">, </w:t>
      </w:r>
      <w:r w:rsidRPr="00BA5E98">
        <w:t>в том числе</w:t>
      </w:r>
      <w:r>
        <w:t xml:space="preserve">. </w:t>
      </w:r>
      <w:r w:rsidRPr="00BA5E98">
        <w:t>Поэтому хоть в холодную воду и всё</w:t>
      </w:r>
      <w:r>
        <w:t xml:space="preserve">. </w:t>
      </w:r>
      <w:r w:rsidRPr="00BA5E98">
        <w:t>У кого горячая</w:t>
      </w:r>
      <w:r>
        <w:t xml:space="preserve">, </w:t>
      </w:r>
      <w:r w:rsidRPr="00BA5E98">
        <w:t>у кого холодная</w:t>
      </w:r>
      <w:r>
        <w:t xml:space="preserve">. </w:t>
      </w:r>
      <w:r w:rsidRPr="00BA5E98">
        <w:t>У меня холодная</w:t>
      </w:r>
      <w:r>
        <w:t xml:space="preserve">. </w:t>
      </w:r>
      <w:r w:rsidRPr="00BA5E98">
        <w:t>Каждый-то климат настраивает себе сам постепенно</w:t>
      </w:r>
      <w:r>
        <w:t>.</w:t>
      </w:r>
    </w:p>
    <w:p w14:paraId="5CF543AD" w14:textId="33D86BC5" w:rsidR="001104A1" w:rsidRDefault="001104A1" w:rsidP="001104A1">
      <w:pPr>
        <w:ind w:firstLine="426"/>
      </w:pPr>
      <w:r w:rsidRPr="00BA5E98">
        <w:t>Поэтому</w:t>
      </w:r>
      <w:r>
        <w:t xml:space="preserve">, </w:t>
      </w:r>
      <w:r w:rsidRPr="00BA5E98">
        <w:t>пожалуйста</w:t>
      </w:r>
      <w:r>
        <w:t xml:space="preserve">, </w:t>
      </w:r>
      <w:r w:rsidRPr="00BA5E98">
        <w:t>у вас началось светское общение с Отцом</w:t>
      </w:r>
      <w:r>
        <w:t xml:space="preserve">. </w:t>
      </w:r>
      <w:r w:rsidRPr="00BA5E98">
        <w:t>А отсюда второе предложение</w:t>
      </w:r>
      <w:r>
        <w:t xml:space="preserve">, </w:t>
      </w:r>
      <w:r w:rsidRPr="00BA5E98">
        <w:t>что</w:t>
      </w:r>
      <w:r>
        <w:t xml:space="preserve">, </w:t>
      </w:r>
      <w:r w:rsidRPr="00BA5E98">
        <w:t>возможно</w:t>
      </w:r>
      <w:r>
        <w:t xml:space="preserve">, </w:t>
      </w:r>
      <w:r w:rsidRPr="00BA5E98">
        <w:t>в течение месяца у вас опять будет светское общение с Отцом</w:t>
      </w:r>
      <w:r>
        <w:t xml:space="preserve">. </w:t>
      </w:r>
      <w:r w:rsidRPr="00BA5E98">
        <w:t>Но теперь ещё страшнее</w:t>
      </w:r>
      <w:r w:rsidR="001F5215">
        <w:t xml:space="preserve"> – </w:t>
      </w:r>
      <w:r w:rsidRPr="00BA5E98">
        <w:t>индивидуально</w:t>
      </w:r>
      <w:r>
        <w:t xml:space="preserve">. </w:t>
      </w:r>
      <w:r w:rsidRPr="00BA5E98">
        <w:t>Потому что</w:t>
      </w:r>
      <w:r>
        <w:t xml:space="preserve">, </w:t>
      </w:r>
      <w:r w:rsidRPr="00BA5E98">
        <w:t>когда Отец вызывает в зал индивидуально</w:t>
      </w:r>
      <w:r>
        <w:t xml:space="preserve">, </w:t>
      </w:r>
      <w:r w:rsidRPr="00BA5E98">
        <w:t>даже некоторые Аватары Синтеза крестятся и говорят: «Ну</w:t>
      </w:r>
      <w:r>
        <w:t xml:space="preserve">, </w:t>
      </w:r>
      <w:r w:rsidRPr="00BA5E98">
        <w:t>я пошёл!»</w:t>
      </w:r>
      <w:r>
        <w:t xml:space="preserve">. </w:t>
      </w:r>
      <w:r w:rsidRPr="00BA5E98">
        <w:t>Один из вновь назначенных удивил</w:t>
      </w:r>
      <w:r>
        <w:t xml:space="preserve">, </w:t>
      </w:r>
      <w:r w:rsidRPr="00BA5E98">
        <w:t>что написал завещание</w:t>
      </w:r>
      <w:r>
        <w:t xml:space="preserve">. </w:t>
      </w:r>
      <w:r w:rsidRPr="00BA5E98">
        <w:t>Попрощался с женой</w:t>
      </w:r>
      <w:r>
        <w:t xml:space="preserve">, </w:t>
      </w:r>
      <w:r w:rsidRPr="00BA5E98">
        <w:t>сказал: «Если не вернусь…»</w:t>
      </w:r>
      <w:r>
        <w:t>,</w:t>
      </w:r>
      <w:r w:rsidR="001F5215">
        <w:t xml:space="preserve"> – </w:t>
      </w:r>
      <w:r w:rsidRPr="00BA5E98">
        <w:t>по-русски: не поминайте лихом</w:t>
      </w:r>
      <w:r>
        <w:t>,</w:t>
      </w:r>
      <w:r w:rsidR="001F5215">
        <w:t xml:space="preserve"> – </w:t>
      </w:r>
      <w:r w:rsidRPr="00BA5E98">
        <w:t>и вернулся через пять минут</w:t>
      </w:r>
      <w:r>
        <w:t xml:space="preserve">, </w:t>
      </w:r>
      <w:r w:rsidRPr="00BA5E98">
        <w:t>получив поручение Отца</w:t>
      </w:r>
      <w:r>
        <w:t xml:space="preserve">. </w:t>
      </w:r>
      <w:r w:rsidRPr="00BA5E98">
        <w:t>Долго сидел</w:t>
      </w:r>
      <w:r>
        <w:t xml:space="preserve">, </w:t>
      </w:r>
      <w:r w:rsidRPr="00BA5E98">
        <w:t>приходил в себя</w:t>
      </w:r>
      <w:r w:rsidR="001F5215">
        <w:t xml:space="preserve"> – </w:t>
      </w:r>
      <w:r w:rsidRPr="00BA5E98">
        <w:t>это ваше состояние</w:t>
      </w:r>
      <w:r w:rsidR="001F5215">
        <w:t xml:space="preserve"> – </w:t>
      </w:r>
      <w:r w:rsidRPr="00BA5E98">
        <w:t>и думал: «Что это было?»</w:t>
      </w:r>
      <w:r>
        <w:t xml:space="preserve">. </w:t>
      </w:r>
      <w:r w:rsidRPr="00BA5E98">
        <w:t>Отец вызвал и сказал: «На</w:t>
      </w:r>
      <w:r>
        <w:t xml:space="preserve">, </w:t>
      </w:r>
      <w:r w:rsidRPr="00BA5E98">
        <w:t>делай вот это»</w:t>
      </w:r>
      <w:r>
        <w:t xml:space="preserve">. </w:t>
      </w:r>
      <w:r w:rsidRPr="00BA5E98">
        <w:t>И отправил обратно домой</w:t>
      </w:r>
      <w:r w:rsidR="001F5215">
        <w:t xml:space="preserve"> – </w:t>
      </w:r>
      <w:r w:rsidRPr="00BA5E98">
        <w:t>буквально минуту</w:t>
      </w:r>
      <w:r>
        <w:t>,</w:t>
      </w:r>
      <w:r w:rsidR="001F5215">
        <w:t xml:space="preserve"> – </w:t>
      </w:r>
      <w:r w:rsidRPr="00BA5E98">
        <w:t>объяснив</w:t>
      </w:r>
      <w:r>
        <w:t xml:space="preserve">, </w:t>
      </w:r>
      <w:r w:rsidRPr="00BA5E98">
        <w:t>что делать</w:t>
      </w:r>
      <w:r>
        <w:t xml:space="preserve">. </w:t>
      </w:r>
      <w:r w:rsidRPr="00BA5E98">
        <w:t>И тот сидит потом в кабинете и думает: «Что это было?»</w:t>
      </w:r>
      <w:r>
        <w:t xml:space="preserve">. </w:t>
      </w:r>
      <w:r w:rsidRPr="00BA5E98">
        <w:t>Где-то вот так</w:t>
      </w:r>
      <w:r>
        <w:t>.</w:t>
      </w:r>
    </w:p>
    <w:p w14:paraId="48321E96" w14:textId="77777777" w:rsidR="001104A1" w:rsidRDefault="001104A1" w:rsidP="001104A1">
      <w:pPr>
        <w:ind w:firstLine="426"/>
      </w:pPr>
      <w:r w:rsidRPr="00BA5E98">
        <w:t>И не только у вас определённые состояния</w:t>
      </w:r>
      <w:r>
        <w:t xml:space="preserve">. </w:t>
      </w:r>
      <w:r w:rsidRPr="00BA5E98">
        <w:t>То есть тем</w:t>
      </w:r>
      <w:r>
        <w:t xml:space="preserve">, </w:t>
      </w:r>
      <w:r w:rsidRPr="00BA5E98">
        <w:t>что Отец меняет политику</w:t>
      </w:r>
      <w:r>
        <w:t xml:space="preserve">, </w:t>
      </w:r>
      <w:r w:rsidRPr="00BA5E98">
        <w:t>это удивляет очень-очень многих</w:t>
      </w:r>
      <w:r>
        <w:t xml:space="preserve">, </w:t>
      </w:r>
      <w:r w:rsidRPr="00BA5E98">
        <w:t>кто привык даже выходить к Отцу</w:t>
      </w:r>
      <w:r>
        <w:t xml:space="preserve">, </w:t>
      </w:r>
      <w:r w:rsidRPr="00BA5E98">
        <w:t>общаться с ним по рабочим вопросам</w:t>
      </w:r>
      <w:r>
        <w:t xml:space="preserve">. </w:t>
      </w:r>
      <w:r w:rsidRPr="00BA5E98">
        <w:t>Поэтому меняйтесь</w:t>
      </w:r>
      <w:r>
        <w:t xml:space="preserve">. </w:t>
      </w:r>
      <w:r w:rsidRPr="00BA5E98">
        <w:t>Оказалось</w:t>
      </w:r>
      <w:r>
        <w:t xml:space="preserve">, </w:t>
      </w:r>
      <w:r w:rsidRPr="00BA5E98">
        <w:t>что светское общение с Отцом</w:t>
      </w:r>
      <w:r>
        <w:t xml:space="preserve">, </w:t>
      </w:r>
      <w:r w:rsidRPr="00BA5E98">
        <w:t>оно сложнее для нас</w:t>
      </w:r>
      <w:r>
        <w:t xml:space="preserve">, </w:t>
      </w:r>
      <w:r w:rsidRPr="00BA5E98">
        <w:t>чем мы представляли</w:t>
      </w:r>
      <w:r>
        <w:t xml:space="preserve">. </w:t>
      </w:r>
      <w:r w:rsidRPr="00BA5E98">
        <w:t>Память нашего Духа вызывает дрожание</w:t>
      </w:r>
      <w:r>
        <w:t xml:space="preserve">, </w:t>
      </w:r>
      <w:r w:rsidRPr="00BA5E98">
        <w:t>как будто мы сразу на суд Отца идём</w:t>
      </w:r>
      <w:r>
        <w:t>.</w:t>
      </w:r>
    </w:p>
    <w:p w14:paraId="45CC390F" w14:textId="2B21B1B3" w:rsidR="001104A1" w:rsidRDefault="001104A1" w:rsidP="001104A1">
      <w:pPr>
        <w:ind w:firstLine="426"/>
      </w:pPr>
      <w:r w:rsidRPr="00BA5E98">
        <w:t>И последнее</w:t>
      </w:r>
      <w:r>
        <w:t xml:space="preserve">. </w:t>
      </w:r>
      <w:r w:rsidRPr="00BA5E98">
        <w:t>Если вы в зале увидите дополнительных трёх человек в балахонах без лиц</w:t>
      </w:r>
      <w:r w:rsidR="001F5215">
        <w:t xml:space="preserve"> – </w:t>
      </w:r>
      <w:r w:rsidRPr="00BA5E98">
        <w:t>лиц не видно</w:t>
      </w:r>
      <w:r w:rsidR="001F5215">
        <w:t xml:space="preserve"> – </w:t>
      </w:r>
      <w:r w:rsidRPr="00BA5E98">
        <w:t>вот там можно дрожать</w:t>
      </w:r>
      <w:r>
        <w:t xml:space="preserve">. </w:t>
      </w:r>
      <w:r w:rsidRPr="00BA5E98">
        <w:t>Это явно представители судебной практики</w:t>
      </w:r>
      <w:r>
        <w:t xml:space="preserve">. </w:t>
      </w:r>
      <w:r w:rsidRPr="00BA5E98">
        <w:t>Если в зале никого нет</w:t>
      </w:r>
      <w:r>
        <w:t xml:space="preserve">, </w:t>
      </w:r>
      <w:r w:rsidRPr="00BA5E98">
        <w:t>если вы не напортачите сами</w:t>
      </w:r>
      <w:r>
        <w:t xml:space="preserve">, </w:t>
      </w:r>
      <w:r w:rsidRPr="00BA5E98">
        <w:t>ляпнув что-нибудь лишнее… Светское общение с Отцом предполагает умение разговаривать</w:t>
      </w:r>
      <w:r>
        <w:t xml:space="preserve">. </w:t>
      </w:r>
      <w:r w:rsidRPr="00BA5E98">
        <w:t xml:space="preserve">Вот когда мы подчёркиваем: </w:t>
      </w:r>
      <w:r w:rsidRPr="00BA5E98">
        <w:rPr>
          <w:i/>
        </w:rPr>
        <w:t>светское общение</w:t>
      </w:r>
      <w:r>
        <w:t xml:space="preserve">, </w:t>
      </w:r>
      <w:r w:rsidRPr="00BA5E98">
        <w:t>мы подчёркиваем не то</w:t>
      </w:r>
      <w:r>
        <w:t xml:space="preserve">, </w:t>
      </w:r>
      <w:r w:rsidRPr="00BA5E98">
        <w:t>что с вами будут общаться</w:t>
      </w:r>
      <w:r>
        <w:t xml:space="preserve">, </w:t>
      </w:r>
      <w:r w:rsidRPr="00BA5E98">
        <w:t>это и так понятно</w:t>
      </w:r>
      <w:r>
        <w:t xml:space="preserve">. </w:t>
      </w:r>
      <w:r w:rsidRPr="00BA5E98">
        <w:t>А светское общение</w:t>
      </w:r>
      <w:r w:rsidR="001F5215">
        <w:t xml:space="preserve"> – </w:t>
      </w:r>
      <w:r w:rsidRPr="00BA5E98">
        <w:t>это умение разговаривать: не допускать лишних слов</w:t>
      </w:r>
      <w:r>
        <w:t xml:space="preserve">, </w:t>
      </w:r>
      <w:r w:rsidRPr="00BA5E98">
        <w:t>шутить так</w:t>
      </w:r>
      <w:r>
        <w:t xml:space="preserve">, </w:t>
      </w:r>
      <w:r w:rsidRPr="00BA5E98">
        <w:t>чтобы шутка была яркой</w:t>
      </w:r>
      <w:r>
        <w:t xml:space="preserve">, </w:t>
      </w:r>
      <w:r w:rsidRPr="00BA5E98">
        <w:t>но без всяких ненужных деталей</w:t>
      </w:r>
      <w:r>
        <w:t xml:space="preserve">, </w:t>
      </w:r>
      <w:r w:rsidRPr="00BA5E98">
        <w:t>за которые можно попасть</w:t>
      </w:r>
      <w:r>
        <w:t xml:space="preserve">. </w:t>
      </w:r>
      <w:r w:rsidRPr="00BA5E98">
        <w:t>Помните</w:t>
      </w:r>
      <w:r>
        <w:t xml:space="preserve">, </w:t>
      </w:r>
      <w:r w:rsidRPr="00BA5E98">
        <w:t>рыцарь неправильно пошутил</w:t>
      </w:r>
      <w:r>
        <w:t xml:space="preserve">, </w:t>
      </w:r>
      <w:r w:rsidRPr="00BA5E98">
        <w:t>потом служил в других инстанциях</w:t>
      </w:r>
      <w:r>
        <w:t xml:space="preserve">, </w:t>
      </w:r>
      <w:r w:rsidRPr="00BA5E98">
        <w:t>называется? И так далее и так далее и так далее</w:t>
      </w:r>
      <w:r>
        <w:t>.</w:t>
      </w:r>
    </w:p>
    <w:p w14:paraId="46B5C2C0" w14:textId="240EEBA0" w:rsidR="001104A1" w:rsidRDefault="001104A1" w:rsidP="001104A1">
      <w:pPr>
        <w:ind w:firstLine="426"/>
      </w:pPr>
      <w:r w:rsidRPr="00BA5E98">
        <w:t>Вы увидели? Вы увидели</w:t>
      </w:r>
      <w:r>
        <w:t xml:space="preserve">. </w:t>
      </w:r>
      <w:r w:rsidRPr="00BA5E98">
        <w:t>Я думаю</w:t>
      </w:r>
      <w:r>
        <w:t xml:space="preserve">, </w:t>
      </w:r>
      <w:r w:rsidRPr="00BA5E98">
        <w:t>это будет вам на будущее полезно</w:t>
      </w:r>
      <w:r>
        <w:t xml:space="preserve">. </w:t>
      </w:r>
      <w:r w:rsidRPr="00BA5E98">
        <w:t>Как общаются с Отцом</w:t>
      </w:r>
      <w:r>
        <w:t xml:space="preserve">, </w:t>
      </w:r>
      <w:r w:rsidRPr="00BA5E98">
        <w:t>мы не знаем</w:t>
      </w:r>
      <w:r>
        <w:t xml:space="preserve">. </w:t>
      </w:r>
      <w:r w:rsidRPr="00BA5E98">
        <w:t>Нас не допустили в зал</w:t>
      </w:r>
      <w:r>
        <w:t xml:space="preserve">, </w:t>
      </w:r>
      <w:r w:rsidRPr="00BA5E98">
        <w:t>меня тоже</w:t>
      </w:r>
      <w:r>
        <w:t xml:space="preserve">. </w:t>
      </w:r>
      <w:r w:rsidRPr="00BA5E98">
        <w:t>Единственное</w:t>
      </w:r>
      <w:r>
        <w:t xml:space="preserve">, </w:t>
      </w:r>
      <w:r w:rsidRPr="00BA5E98">
        <w:t>мне</w:t>
      </w:r>
      <w:r>
        <w:t xml:space="preserve">, </w:t>
      </w:r>
      <w:r w:rsidRPr="00BA5E98">
        <w:t>смеясь</w:t>
      </w:r>
      <w:r>
        <w:t xml:space="preserve">, </w:t>
      </w:r>
      <w:r w:rsidRPr="00BA5E98">
        <w:t>сказали</w:t>
      </w:r>
      <w:r>
        <w:t xml:space="preserve">. </w:t>
      </w:r>
      <w:r w:rsidRPr="00BA5E98">
        <w:t>Когда вы вышли из зала</w:t>
      </w:r>
      <w:r>
        <w:t xml:space="preserve">, </w:t>
      </w:r>
      <w:r w:rsidRPr="00BA5E98">
        <w:t>я спросил: «Где они</w:t>
      </w:r>
      <w:r>
        <w:t xml:space="preserve">, </w:t>
      </w:r>
      <w:r w:rsidRPr="00BA5E98">
        <w:t>чтобы спросить</w:t>
      </w:r>
      <w:r>
        <w:t xml:space="preserve">, </w:t>
      </w:r>
      <w:r w:rsidRPr="00BA5E98">
        <w:t>как дела?»</w:t>
      </w:r>
      <w:r w:rsidR="001F5215">
        <w:t xml:space="preserve"> – </w:t>
      </w:r>
      <w:r w:rsidRPr="00BA5E98">
        <w:t>«По домам отправлены мыться»</w:t>
      </w:r>
      <w:r>
        <w:t xml:space="preserve">. </w:t>
      </w:r>
      <w:r w:rsidRPr="00BA5E98">
        <w:t>Всё</w:t>
      </w:r>
      <w:r>
        <w:t xml:space="preserve">. </w:t>
      </w:r>
      <w:r w:rsidRPr="00BA5E98">
        <w:t>Потом</w:t>
      </w:r>
      <w:r>
        <w:t xml:space="preserve">, </w:t>
      </w:r>
      <w:r w:rsidRPr="00BA5E98">
        <w:t>когда вы вышли из зала</w:t>
      </w:r>
      <w:r>
        <w:t xml:space="preserve">, </w:t>
      </w:r>
      <w:r w:rsidRPr="00BA5E98">
        <w:t>вы были уже в другом состоянии</w:t>
      </w:r>
      <w:r>
        <w:t xml:space="preserve">. </w:t>
      </w:r>
      <w:r w:rsidRPr="00BA5E98">
        <w:t>Это не все боялись</w:t>
      </w:r>
      <w:r>
        <w:t xml:space="preserve">, </w:t>
      </w:r>
      <w:r w:rsidRPr="00BA5E98">
        <w:t>но большинство</w:t>
      </w:r>
      <w:r>
        <w:t xml:space="preserve">, </w:t>
      </w:r>
      <w:r w:rsidRPr="00BA5E98">
        <w:t>к сожалению</w:t>
      </w:r>
      <w:r>
        <w:t xml:space="preserve">, </w:t>
      </w:r>
      <w:r w:rsidRPr="00BA5E98">
        <w:t>было в этом состоянии</w:t>
      </w:r>
      <w:r>
        <w:t>.</w:t>
      </w:r>
    </w:p>
    <w:p w14:paraId="45FD1279" w14:textId="6E2735EA" w:rsidR="001104A1" w:rsidRDefault="001104A1" w:rsidP="001104A1">
      <w:pPr>
        <w:ind w:firstLine="426"/>
      </w:pPr>
      <w:r w:rsidRPr="00BA5E98">
        <w:t>То есть отсюда вывод</w:t>
      </w:r>
      <w:r>
        <w:t xml:space="preserve">. </w:t>
      </w:r>
      <w:r w:rsidRPr="00BA5E98">
        <w:t>У вас Курс Изначально Вышестоящего Отца</w:t>
      </w:r>
      <w:r>
        <w:t xml:space="preserve">, </w:t>
      </w:r>
      <w:r w:rsidRPr="00BA5E98">
        <w:t>вы дошли до ипостасности</w:t>
      </w:r>
      <w:r w:rsidR="001F5215">
        <w:t xml:space="preserve"> – </w:t>
      </w:r>
      <w:r w:rsidRPr="00BA5E98">
        <w:rPr>
          <w:bCs/>
        </w:rPr>
        <w:t>страх перекрывает ипостасность</w:t>
      </w:r>
      <w:r>
        <w:t xml:space="preserve">. </w:t>
      </w:r>
      <w:r w:rsidRPr="00BA5E98">
        <w:t>То есть на первый раз</w:t>
      </w:r>
      <w:r w:rsidR="001F5215">
        <w:t xml:space="preserve"> – </w:t>
      </w:r>
      <w:r w:rsidRPr="00BA5E98">
        <w:t>может быть</w:t>
      </w:r>
      <w:r>
        <w:t xml:space="preserve">. </w:t>
      </w:r>
      <w:r w:rsidRPr="00BA5E98">
        <w:t>На второй</w:t>
      </w:r>
      <w:r w:rsidR="001F5215">
        <w:t xml:space="preserve"> – </w:t>
      </w:r>
      <w:r w:rsidRPr="00BA5E98">
        <w:t>помните</w:t>
      </w:r>
      <w:r>
        <w:t xml:space="preserve">, </w:t>
      </w:r>
      <w:r w:rsidRPr="00BA5E98">
        <w:t>Отец любит троицу?</w:t>
      </w:r>
      <w:r w:rsidR="001F5215">
        <w:t xml:space="preserve"> – </w:t>
      </w:r>
      <w:r w:rsidRPr="00BA5E98">
        <w:t>Отец это простит</w:t>
      </w:r>
      <w:r>
        <w:t xml:space="preserve">. </w:t>
      </w:r>
      <w:r w:rsidRPr="00BA5E98">
        <w:t>Сжигать он вас не будет</w:t>
      </w:r>
      <w:r>
        <w:t xml:space="preserve">, </w:t>
      </w:r>
      <w:r w:rsidRPr="00BA5E98">
        <w:t>потому что вы для него дети</w:t>
      </w:r>
      <w:r>
        <w:t xml:space="preserve">. </w:t>
      </w:r>
      <w:r w:rsidRPr="00BA5E98">
        <w:t>Вы ж своих детей не сжигаете</w:t>
      </w:r>
      <w:r>
        <w:t xml:space="preserve">, </w:t>
      </w:r>
      <w:r w:rsidRPr="00BA5E98">
        <w:t>даже если ребенок</w:t>
      </w:r>
      <w:r>
        <w:t xml:space="preserve">, </w:t>
      </w:r>
      <w:r w:rsidRPr="00BA5E98">
        <w:t>мягко говоря</w:t>
      </w:r>
      <w:r>
        <w:t xml:space="preserve">, </w:t>
      </w:r>
      <w:r w:rsidRPr="00BA5E98">
        <w:t>памперс испортил</w:t>
      </w:r>
      <w:r>
        <w:t xml:space="preserve">, </w:t>
      </w:r>
      <w:r w:rsidRPr="00BA5E98">
        <w:t>корректно выражусь</w:t>
      </w:r>
      <w:r>
        <w:t xml:space="preserve">. </w:t>
      </w:r>
      <w:r w:rsidRPr="00BA5E98">
        <w:t>Я думаю</w:t>
      </w:r>
      <w:r>
        <w:t xml:space="preserve">, </w:t>
      </w:r>
      <w:r w:rsidRPr="00BA5E98">
        <w:t>надеюсь</w:t>
      </w:r>
      <w:r>
        <w:t xml:space="preserve">, </w:t>
      </w:r>
      <w:r w:rsidRPr="00BA5E98">
        <w:t>нет</w:t>
      </w:r>
      <w:r>
        <w:t xml:space="preserve">. </w:t>
      </w:r>
      <w:r w:rsidRPr="00BA5E98">
        <w:t>Отец тоже вас любит</w:t>
      </w:r>
      <w:r>
        <w:t xml:space="preserve">, </w:t>
      </w:r>
      <w:r w:rsidRPr="00BA5E98">
        <w:t>но как бы за три раза</w:t>
      </w:r>
      <w:r w:rsidR="001F5215">
        <w:t xml:space="preserve"> – </w:t>
      </w:r>
      <w:r w:rsidRPr="00BA5E98">
        <w:t>сейчас первый раз был уже</w:t>
      </w:r>
      <w:r w:rsidR="001F5215">
        <w:t xml:space="preserve"> – </w:t>
      </w:r>
      <w:r w:rsidRPr="00BA5E98">
        <w:t>вам</w:t>
      </w:r>
      <w:r w:rsidR="00925C9C">
        <w:t xml:space="preserve"> </w:t>
      </w:r>
      <w:r w:rsidRPr="00BA5E98">
        <w:t>страх надо преодолеть</w:t>
      </w:r>
      <w:r>
        <w:t xml:space="preserve">, </w:t>
      </w:r>
      <w:r w:rsidRPr="00BA5E98">
        <w:t>иначе вы не станете Ипостасью</w:t>
      </w:r>
      <w:r>
        <w:t xml:space="preserve">, </w:t>
      </w:r>
      <w:r w:rsidRPr="00BA5E98">
        <w:t>понимаете?</w:t>
      </w:r>
    </w:p>
    <w:p w14:paraId="18BA73D1" w14:textId="0A62E09E" w:rsidR="001104A1" w:rsidRDefault="001104A1" w:rsidP="001104A1">
      <w:pPr>
        <w:ind w:firstLine="426"/>
      </w:pPr>
      <w:r w:rsidRPr="00BA5E98">
        <w:lastRenderedPageBreak/>
        <w:t>Давайте сразу скажем: вы есть Ипостась здесь</w:t>
      </w:r>
      <w:r>
        <w:t xml:space="preserve">. </w:t>
      </w:r>
      <w:r w:rsidRPr="00BA5E98">
        <w:t>То есть здесь мы входим в глубокий Огонь</w:t>
      </w:r>
      <w:r>
        <w:t xml:space="preserve">, </w:t>
      </w:r>
      <w:r w:rsidRPr="00BA5E98">
        <w:t>в глубокий Синтез</w:t>
      </w:r>
      <w:r>
        <w:t xml:space="preserve">. </w:t>
      </w:r>
      <w:r w:rsidRPr="00BA5E98">
        <w:t>На Синтезе сейчас</w:t>
      </w:r>
      <w:r>
        <w:t xml:space="preserve">, </w:t>
      </w:r>
      <w:r w:rsidRPr="00BA5E98">
        <w:t>даже я тут говорю</w:t>
      </w:r>
      <w:r>
        <w:t xml:space="preserve">, </w:t>
      </w:r>
      <w:r w:rsidRPr="00BA5E98">
        <w:t>вы не замечаете</w:t>
      </w:r>
      <w:r>
        <w:t xml:space="preserve">, </w:t>
      </w:r>
      <w:r w:rsidRPr="00BA5E98">
        <w:t>а Отец уже в вас</w:t>
      </w:r>
      <w:r>
        <w:t xml:space="preserve">. </w:t>
      </w:r>
      <w:r w:rsidRPr="00BA5E98">
        <w:t>И вы не боитесь</w:t>
      </w:r>
      <w:r>
        <w:t xml:space="preserve">, </w:t>
      </w:r>
      <w:r w:rsidRPr="00BA5E98">
        <w:t>потому что вы отвлекаетесь на Виталика</w:t>
      </w:r>
      <w:r>
        <w:t xml:space="preserve">. </w:t>
      </w:r>
      <w:r w:rsidRPr="00BA5E98">
        <w:t>То есть я сейчас как маркер</w:t>
      </w:r>
      <w:r>
        <w:t xml:space="preserve">, </w:t>
      </w:r>
      <w:r w:rsidRPr="00BA5E98">
        <w:t>который на себя стягивает внимание</w:t>
      </w:r>
      <w:r>
        <w:t xml:space="preserve">, </w:t>
      </w:r>
      <w:r w:rsidRPr="00BA5E98">
        <w:t>и внутри Отец Синтезом в вас</w:t>
      </w:r>
      <w:r>
        <w:t xml:space="preserve">. </w:t>
      </w:r>
      <w:r w:rsidRPr="00BA5E98">
        <w:t>В этот момент вы растёте</w:t>
      </w:r>
      <w:r>
        <w:t xml:space="preserve">, </w:t>
      </w:r>
      <w:r w:rsidRPr="00BA5E98">
        <w:t>как Ипостась</w:t>
      </w:r>
      <w:r>
        <w:t xml:space="preserve">. </w:t>
      </w:r>
      <w:r w:rsidRPr="00BA5E98">
        <w:t>Поэтому мы даже надеваем форму Владыки</w:t>
      </w:r>
      <w:r>
        <w:t xml:space="preserve">, </w:t>
      </w:r>
      <w:r w:rsidRPr="00BA5E98">
        <w:t>и Мудрость в Синтезе в вас нарастает</w:t>
      </w:r>
      <w:r>
        <w:t xml:space="preserve">, </w:t>
      </w:r>
      <w:r w:rsidRPr="00BA5E98">
        <w:t>у вас нарастает</w:t>
      </w:r>
      <w:r>
        <w:t xml:space="preserve">. </w:t>
      </w:r>
      <w:r w:rsidRPr="00BA5E98">
        <w:t>Некоторые говорят: «Мы ж надеваем форму Владыки</w:t>
      </w:r>
      <w:r w:rsidR="001F5215">
        <w:t xml:space="preserve"> – </w:t>
      </w:r>
      <w:r w:rsidRPr="00BA5E98">
        <w:t>мы Владыки»</w:t>
      </w:r>
      <w:r>
        <w:t xml:space="preserve">. </w:t>
      </w:r>
      <w:r w:rsidRPr="00BA5E98">
        <w:t>Нет</w:t>
      </w:r>
      <w:r>
        <w:t xml:space="preserve">, </w:t>
      </w:r>
      <w:r w:rsidRPr="00BA5E98">
        <w:t>форма надевается не для того</w:t>
      </w:r>
      <w:r>
        <w:t xml:space="preserve">, </w:t>
      </w:r>
      <w:r w:rsidRPr="00BA5E98">
        <w:t>чтобы вы показали</w:t>
      </w:r>
      <w:r>
        <w:t xml:space="preserve">, </w:t>
      </w:r>
      <w:r w:rsidRPr="00BA5E98">
        <w:t>что вы Владыки</w:t>
      </w:r>
      <w:r>
        <w:t xml:space="preserve">. </w:t>
      </w:r>
      <w:r w:rsidRPr="00BA5E98">
        <w:t>А надевается для того</w:t>
      </w:r>
      <w:r>
        <w:t xml:space="preserve">, </w:t>
      </w:r>
      <w:r w:rsidRPr="00BA5E98">
        <w:t>что если это форма Владыки</w:t>
      </w:r>
      <w:r w:rsidR="001F5215">
        <w:t xml:space="preserve"> – </w:t>
      </w:r>
      <w:r w:rsidRPr="00BA5E98">
        <w:t>у вас вызывается Мудрость и на вас вызывается Мудрость</w:t>
      </w:r>
      <w:r>
        <w:t>.</w:t>
      </w:r>
    </w:p>
    <w:p w14:paraId="43F9D3D2" w14:textId="26D4C9F6" w:rsidR="001104A1" w:rsidRDefault="001104A1" w:rsidP="001104A1">
      <w:pPr>
        <w:ind w:firstLine="426"/>
      </w:pPr>
      <w:r w:rsidRPr="00BA5E98">
        <w:t>Так же как сейчас на 29 Синтезе мы надеваем форму Ипостаси</w:t>
      </w:r>
      <w:r>
        <w:t xml:space="preserve">, </w:t>
      </w:r>
      <w:r w:rsidRPr="00BA5E98">
        <w:t>и на команду вызывается Ипостасность и Творение</w:t>
      </w:r>
      <w:r>
        <w:t xml:space="preserve">. </w:t>
      </w:r>
      <w:r w:rsidRPr="00BA5E98">
        <w:t>Мы там творим всё</w:t>
      </w:r>
      <w:r>
        <w:t xml:space="preserve">, </w:t>
      </w:r>
      <w:r w:rsidRPr="00BA5E98">
        <w:t>что можем</w:t>
      </w:r>
      <w:r>
        <w:t xml:space="preserve">, </w:t>
      </w:r>
      <w:r w:rsidRPr="00BA5E98">
        <w:t>понимаете? А вы мудрите</w:t>
      </w:r>
      <w:r>
        <w:t xml:space="preserve">, </w:t>
      </w:r>
      <w:r w:rsidRPr="00BA5E98">
        <w:t>как можете</w:t>
      </w:r>
      <w:r>
        <w:t xml:space="preserve">. </w:t>
      </w:r>
      <w:r w:rsidRPr="00BA5E98">
        <w:t>У некоторых из вас удивление</w:t>
      </w:r>
      <w:r>
        <w:t xml:space="preserve">, </w:t>
      </w:r>
      <w:r w:rsidRPr="00BA5E98">
        <w:t>почему иногда много объяснений от меня</w:t>
      </w:r>
      <w:r>
        <w:t xml:space="preserve">. </w:t>
      </w:r>
      <w:r w:rsidRPr="00BA5E98">
        <w:t>Вам они не нужны</w:t>
      </w:r>
      <w:r>
        <w:t xml:space="preserve">, </w:t>
      </w:r>
      <w:r w:rsidRPr="00BA5E98">
        <w:t>а Мудрость без объяснений не взращивается</w:t>
      </w:r>
      <w:r>
        <w:t xml:space="preserve">. </w:t>
      </w:r>
      <w:r w:rsidRPr="00BA5E98">
        <w:t>Вообще Мудрость во всей эпохе</w:t>
      </w:r>
      <w:r w:rsidR="001F5215">
        <w:t xml:space="preserve"> – </w:t>
      </w:r>
      <w:r w:rsidRPr="00BA5E98">
        <w:t>это сатсанг</w:t>
      </w:r>
      <w:r>
        <w:t xml:space="preserve">, </w:t>
      </w:r>
      <w:r w:rsidRPr="00BA5E98">
        <w:t>беседа Мудрости</w:t>
      </w:r>
      <w:r>
        <w:t xml:space="preserve">, </w:t>
      </w:r>
      <w:r w:rsidRPr="00BA5E98">
        <w:t>в переводе</w:t>
      </w:r>
      <w:r>
        <w:t xml:space="preserve">. </w:t>
      </w:r>
      <w:r w:rsidRPr="00BA5E98">
        <w:t>То есть</w:t>
      </w:r>
      <w:r>
        <w:t xml:space="preserve">, </w:t>
      </w:r>
      <w:r w:rsidRPr="00BA5E98">
        <w:t>если мы не будем беседовать с вами</w:t>
      </w:r>
      <w:r>
        <w:t xml:space="preserve">, </w:t>
      </w:r>
      <w:r w:rsidRPr="00BA5E98">
        <w:t>Мудрость у вас не закрепится</w:t>
      </w:r>
      <w:r>
        <w:t>.</w:t>
      </w:r>
    </w:p>
    <w:p w14:paraId="623FF049" w14:textId="16045830" w:rsidR="001104A1" w:rsidRDefault="001104A1" w:rsidP="001104A1">
      <w:pPr>
        <w:ind w:firstLine="426"/>
      </w:pPr>
      <w:r w:rsidRPr="00BA5E98">
        <w:t>А смысл тогда Курса? Потому что как только мы доходим до Аватара</w:t>
      </w:r>
      <w:r w:rsidR="001F5215">
        <w:t xml:space="preserve"> – </w:t>
      </w:r>
      <w:r w:rsidRPr="00BA5E98">
        <w:t>это Воля: взял Поручение</w:t>
      </w:r>
      <w:r>
        <w:t xml:space="preserve">, </w:t>
      </w:r>
      <w:r w:rsidRPr="00BA5E98">
        <w:t>пошёл и сделай сам</w:t>
      </w:r>
      <w:r>
        <w:t xml:space="preserve">. </w:t>
      </w:r>
      <w:r w:rsidRPr="00BA5E98">
        <w:t>То есть волевая Аватарскость</w:t>
      </w:r>
      <w:r w:rsidR="001F5215">
        <w:t xml:space="preserve"> – </w:t>
      </w:r>
      <w:r w:rsidRPr="00BA5E98">
        <w:t>это вот как Аватару Синтеза дал Отец Поручение</w:t>
      </w:r>
      <w:r>
        <w:t>,</w:t>
      </w:r>
      <w:r w:rsidR="001F5215">
        <w:t xml:space="preserve"> – </w:t>
      </w:r>
      <w:r w:rsidRPr="00BA5E98">
        <w:t>две минуты</w:t>
      </w:r>
      <w:r>
        <w:t>,</w:t>
      </w:r>
      <w:r w:rsidR="001F5215">
        <w:t xml:space="preserve"> – </w:t>
      </w:r>
      <w:r w:rsidRPr="00BA5E98">
        <w:t>иди</w:t>
      </w:r>
      <w:r>
        <w:t xml:space="preserve">, </w:t>
      </w:r>
      <w:r w:rsidRPr="00BA5E98">
        <w:t>делай сам</w:t>
      </w:r>
      <w:r>
        <w:t xml:space="preserve">. </w:t>
      </w:r>
      <w:r w:rsidRPr="00BA5E98">
        <w:t>И сиди</w:t>
      </w:r>
      <w:r>
        <w:t xml:space="preserve">, </w:t>
      </w:r>
      <w:r w:rsidRPr="00BA5E98">
        <w:t>соображай</w:t>
      </w:r>
      <w:r>
        <w:t xml:space="preserve">, </w:t>
      </w:r>
      <w:r w:rsidRPr="00BA5E98">
        <w:t>что делать</w:t>
      </w:r>
      <w:r>
        <w:t xml:space="preserve">. </w:t>
      </w:r>
      <w:r w:rsidRPr="00BA5E98">
        <w:t>Не шучу</w:t>
      </w:r>
      <w:r>
        <w:t xml:space="preserve">. </w:t>
      </w:r>
      <w:r w:rsidRPr="00BA5E98">
        <w:t>Поэтому</w:t>
      </w:r>
      <w:r>
        <w:t xml:space="preserve">, </w:t>
      </w:r>
      <w:r w:rsidRPr="00BA5E98">
        <w:t>в общем-то</w:t>
      </w:r>
      <w:r>
        <w:t xml:space="preserve">, </w:t>
      </w:r>
      <w:r w:rsidRPr="00BA5E98">
        <w:t>Курс Аватара даже и не нужен</w:t>
      </w:r>
      <w:r w:rsidR="001F5215">
        <w:t xml:space="preserve"> – </w:t>
      </w:r>
      <w:r w:rsidRPr="00BA5E98">
        <w:t>тогда вы будете просто расти Поручением</w:t>
      </w:r>
      <w:r>
        <w:t xml:space="preserve">. </w:t>
      </w:r>
      <w:r w:rsidRPr="00BA5E98">
        <w:t>Вам поручили</w:t>
      </w:r>
      <w:r w:rsidR="001F5215">
        <w:t xml:space="preserve"> – </w:t>
      </w:r>
      <w:r w:rsidRPr="00BA5E98">
        <w:t>вы по жизни идёте</w:t>
      </w:r>
      <w:r>
        <w:t xml:space="preserve">. </w:t>
      </w:r>
      <w:r w:rsidRPr="00BA5E98">
        <w:t>Ошибки спрашивайте у Кут Хуми или других Аватаров</w:t>
      </w:r>
      <w:r>
        <w:t xml:space="preserve">. </w:t>
      </w:r>
      <w:r w:rsidRPr="00BA5E98">
        <w:t>По проектам</w:t>
      </w:r>
      <w:r>
        <w:t xml:space="preserve">, </w:t>
      </w:r>
      <w:r w:rsidRPr="00BA5E98">
        <w:t>допустим</w:t>
      </w:r>
      <w:r>
        <w:t xml:space="preserve">, </w:t>
      </w:r>
      <w:r w:rsidRPr="00BA5E98">
        <w:t>исполняйте сами</w:t>
      </w:r>
      <w:r>
        <w:t xml:space="preserve">. </w:t>
      </w:r>
      <w:r w:rsidRPr="00BA5E98">
        <w:t>Это жизнь Аватара</w:t>
      </w:r>
      <w:r>
        <w:t xml:space="preserve">. </w:t>
      </w:r>
      <w:r w:rsidRPr="00BA5E98">
        <w:t xml:space="preserve">Поэтому </w:t>
      </w:r>
      <w:r w:rsidRPr="00BA5E98">
        <w:rPr>
          <w:bCs/>
        </w:rPr>
        <w:t>вершина</w:t>
      </w:r>
      <w:r>
        <w:rPr>
          <w:bCs/>
        </w:rPr>
        <w:t xml:space="preserve">, </w:t>
      </w:r>
      <w:r w:rsidRPr="00BA5E98">
        <w:rPr>
          <w:bCs/>
        </w:rPr>
        <w:t>где вас можно обучить</w:t>
      </w:r>
      <w:r w:rsidR="001F5215">
        <w:rPr>
          <w:bCs/>
        </w:rPr>
        <w:t xml:space="preserve"> – </w:t>
      </w:r>
      <w:r w:rsidRPr="00BA5E98">
        <w:rPr>
          <w:bCs/>
        </w:rPr>
        <w:t>это Мудрость</w:t>
      </w:r>
      <w:r>
        <w:t xml:space="preserve">. </w:t>
      </w:r>
      <w:r w:rsidRPr="00BA5E98">
        <w:t>И вот Отец взял на себя общение с вами</w:t>
      </w:r>
      <w:r>
        <w:t xml:space="preserve">, </w:t>
      </w:r>
      <w:r w:rsidRPr="00BA5E98">
        <w:t>чтобы углубить Мудрость уже Отцом</w:t>
      </w:r>
      <w:r>
        <w:t xml:space="preserve">. </w:t>
      </w:r>
      <w:r w:rsidRPr="00BA5E98">
        <w:t>Ничего в этом страшного не вижу</w:t>
      </w:r>
      <w:r>
        <w:t>.</w:t>
      </w:r>
    </w:p>
    <w:p w14:paraId="49F207EC" w14:textId="3A65CEF5" w:rsidR="001104A1" w:rsidRPr="00BA5E98" w:rsidRDefault="001104A1" w:rsidP="001104A1">
      <w:pPr>
        <w:ind w:firstLine="426"/>
      </w:pPr>
      <w:r w:rsidRPr="00BA5E98">
        <w:t>Кстати</w:t>
      </w:r>
      <w:r>
        <w:t xml:space="preserve">, </w:t>
      </w:r>
      <w:r w:rsidRPr="00BA5E98">
        <w:t>когда мы писали Парадигму</w:t>
      </w:r>
      <w:r>
        <w:t xml:space="preserve">, </w:t>
      </w:r>
      <w:r w:rsidRPr="00BA5E98">
        <w:t>мы с Отцом общались</w:t>
      </w:r>
      <w:r>
        <w:t xml:space="preserve">. </w:t>
      </w:r>
      <w:r w:rsidRPr="00BA5E98">
        <w:t>Мы выходили к Аватарам</w:t>
      </w:r>
      <w:r>
        <w:t xml:space="preserve">, </w:t>
      </w:r>
      <w:r w:rsidRPr="00BA5E98">
        <w:t>они говорили: «Нет</w:t>
      </w:r>
      <w:r>
        <w:t xml:space="preserve">, </w:t>
      </w:r>
      <w:r w:rsidRPr="00BA5E98">
        <w:t>нет</w:t>
      </w:r>
      <w:r>
        <w:t xml:space="preserve">, </w:t>
      </w:r>
      <w:r w:rsidRPr="00BA5E98">
        <w:t>это вам сразу туда</w:t>
      </w:r>
      <w:r>
        <w:t xml:space="preserve">, </w:t>
      </w:r>
      <w:r w:rsidRPr="00BA5E98">
        <w:t>к Отцу»</w:t>
      </w:r>
      <w:r>
        <w:t xml:space="preserve">. </w:t>
      </w:r>
      <w:r w:rsidRPr="00BA5E98">
        <w:t>И Парадигму нам фиксировал Отец</w:t>
      </w:r>
      <w:r>
        <w:t xml:space="preserve">. </w:t>
      </w:r>
      <w:r w:rsidRPr="00BA5E98">
        <w:t>Светское общение выросло с того</w:t>
      </w:r>
      <w:r>
        <w:t xml:space="preserve">, </w:t>
      </w:r>
      <w:r w:rsidRPr="00BA5E98">
        <w:t>что мы много лет</w:t>
      </w:r>
      <w:r w:rsidR="001F5215">
        <w:t xml:space="preserve"> – </w:t>
      </w:r>
      <w:r w:rsidRPr="00BA5E98">
        <w:t>эти пять томов Парадигмы</w:t>
      </w:r>
      <w:r w:rsidR="001F5215">
        <w:t xml:space="preserve"> – </w:t>
      </w:r>
      <w:r w:rsidRPr="00BA5E98">
        <w:t>выходили в зал к Отцу</w:t>
      </w:r>
      <w:r>
        <w:t xml:space="preserve">, </w:t>
      </w:r>
      <w:r w:rsidRPr="00BA5E98">
        <w:t>общались с Отцом</w:t>
      </w:r>
      <w:r>
        <w:t xml:space="preserve">. </w:t>
      </w:r>
      <w:r w:rsidRPr="00BA5E98">
        <w:t>Потом погружались в Прасинтезность в зале с Отцом или без него</w:t>
      </w:r>
      <w:r>
        <w:t xml:space="preserve">. </w:t>
      </w:r>
      <w:r w:rsidRPr="00BA5E98">
        <w:t>Потом выходили</w:t>
      </w:r>
      <w:r>
        <w:t xml:space="preserve">, </w:t>
      </w:r>
      <w:r w:rsidRPr="00BA5E98">
        <w:t>спрашивали: «Мы правильно</w:t>
      </w:r>
      <w:r>
        <w:t>,</w:t>
      </w:r>
      <w:r w:rsidR="001F5215">
        <w:t xml:space="preserve"> – </w:t>
      </w:r>
      <w:r w:rsidRPr="00BA5E98">
        <w:t>я надиктовывал</w:t>
      </w:r>
      <w:r>
        <w:t xml:space="preserve">, </w:t>
      </w:r>
      <w:r w:rsidRPr="00BA5E98">
        <w:t>наговаривал это всё дело; с ребятами мозговой штурм ещё делали по некоторым фрагментам</w:t>
      </w:r>
      <w:r>
        <w:t>,</w:t>
      </w:r>
      <w:r w:rsidR="001F5215">
        <w:t xml:space="preserve"> – </w:t>
      </w:r>
      <w:r w:rsidRPr="00BA5E98">
        <w:t>мы правильно это поняли или нет?»</w:t>
      </w:r>
      <w:r>
        <w:t xml:space="preserve">. </w:t>
      </w:r>
      <w:r w:rsidRPr="00BA5E98">
        <w:t>И Отец нам ещё и подсказывал: то</w:t>
      </w:r>
      <w:r>
        <w:t xml:space="preserve">, </w:t>
      </w:r>
      <w:r w:rsidRPr="00BA5E98">
        <w:t>не то? Потом ночная подготовка</w:t>
      </w:r>
      <w:r w:rsidR="001F5215">
        <w:t xml:space="preserve"> – </w:t>
      </w:r>
      <w:r w:rsidRPr="00BA5E98">
        <w:t>вообще корректировка текста была</w:t>
      </w:r>
      <w:r>
        <w:t xml:space="preserve">. </w:t>
      </w:r>
      <w:r w:rsidRPr="00BA5E98">
        <w:t>Это светское общение с Отцом</w:t>
      </w:r>
      <w:r>
        <w:t xml:space="preserve">. </w:t>
      </w:r>
      <w:r w:rsidRPr="00BA5E98">
        <w:t>Понятно?</w:t>
      </w:r>
    </w:p>
    <w:p w14:paraId="6526B5AF" w14:textId="77777777" w:rsidR="001104A1" w:rsidRDefault="001104A1" w:rsidP="001104A1">
      <w:pPr>
        <w:ind w:firstLine="426"/>
      </w:pPr>
      <w:r w:rsidRPr="00BA5E98">
        <w:t>В книгах можно писать было: Изначально Вышестоящий Отец</w:t>
      </w:r>
      <w:r>
        <w:t xml:space="preserve">, </w:t>
      </w:r>
      <w:r w:rsidRPr="00BA5E98">
        <w:t>коллектив авторов или Сердюк</w:t>
      </w:r>
      <w:r>
        <w:t xml:space="preserve">. </w:t>
      </w:r>
      <w:r w:rsidRPr="00BA5E98">
        <w:t>Как бы понимание-то будет другое</w:t>
      </w:r>
      <w:r>
        <w:t xml:space="preserve">. </w:t>
      </w:r>
      <w:r w:rsidRPr="00BA5E98">
        <w:t>Отец говорит: «Меня писать не надо</w:t>
      </w:r>
      <w:r>
        <w:t xml:space="preserve">, </w:t>
      </w:r>
      <w:r w:rsidRPr="00BA5E98">
        <w:t>книга не пойдёт»</w:t>
      </w:r>
      <w:r>
        <w:t xml:space="preserve">. </w:t>
      </w:r>
      <w:r w:rsidRPr="00BA5E98">
        <w:t>Говорит: «Все будут бояться её</w:t>
      </w:r>
      <w:r>
        <w:t xml:space="preserve">. </w:t>
      </w:r>
      <w:r w:rsidRPr="00BA5E98">
        <w:t>Скажут</w:t>
      </w:r>
      <w:r>
        <w:t xml:space="preserve">, </w:t>
      </w:r>
      <w:r w:rsidRPr="00BA5E98">
        <w:t>что это Новое Евангелие</w:t>
      </w:r>
      <w:r>
        <w:t xml:space="preserve">. </w:t>
      </w:r>
      <w:r w:rsidRPr="00BA5E98">
        <w:t>Изначально Вышестоящий Отец как автор?» А мы хотели пошутить</w:t>
      </w:r>
      <w:r>
        <w:t xml:space="preserve">. </w:t>
      </w:r>
      <w:r w:rsidRPr="00BA5E98">
        <w:t>Я хотел пошутить</w:t>
      </w:r>
      <w:r>
        <w:t xml:space="preserve">, </w:t>
      </w:r>
      <w:r w:rsidRPr="00BA5E98">
        <w:t>но Отец запретил</w:t>
      </w:r>
      <w:r>
        <w:t xml:space="preserve">. </w:t>
      </w:r>
      <w:r w:rsidRPr="00BA5E98">
        <w:t>Вы увидели?</w:t>
      </w:r>
    </w:p>
    <w:p w14:paraId="1914E952" w14:textId="0A2939F3" w:rsidR="001104A1" w:rsidRDefault="001104A1" w:rsidP="001104A1">
      <w:pPr>
        <w:ind w:firstLine="426"/>
      </w:pPr>
      <w:r w:rsidRPr="00BA5E98">
        <w:t>Нет-нет</w:t>
      </w:r>
      <w:r>
        <w:t xml:space="preserve">, </w:t>
      </w:r>
      <w:r w:rsidRPr="00BA5E98">
        <w:t>я специально сказал о книге</w:t>
      </w:r>
      <w:r>
        <w:t xml:space="preserve">, </w:t>
      </w:r>
      <w:r w:rsidRPr="00BA5E98">
        <w:t>что уровень глубины общения с Отцом может дойти до достаточно высокого творчества в Мудрости</w:t>
      </w:r>
      <w:r>
        <w:t xml:space="preserve">. </w:t>
      </w:r>
      <w:r w:rsidRPr="00BA5E98">
        <w:t xml:space="preserve">Потому что </w:t>
      </w:r>
      <w:r w:rsidRPr="00BA5E98">
        <w:rPr>
          <w:bCs/>
        </w:rPr>
        <w:t>Парадигма</w:t>
      </w:r>
      <w:r w:rsidR="001F5215">
        <w:rPr>
          <w:bCs/>
        </w:rPr>
        <w:t xml:space="preserve"> – </w:t>
      </w:r>
      <w:r w:rsidRPr="00BA5E98">
        <w:rPr>
          <w:bCs/>
        </w:rPr>
        <w:t>это как раз Философия</w:t>
      </w:r>
      <w:r>
        <w:rPr>
          <w:bCs/>
        </w:rPr>
        <w:t xml:space="preserve">, </w:t>
      </w:r>
      <w:r w:rsidRPr="00BA5E98">
        <w:rPr>
          <w:bCs/>
        </w:rPr>
        <w:t>это пишется Мудростью</w:t>
      </w:r>
      <w:r>
        <w:rPr>
          <w:bCs/>
        </w:rPr>
        <w:t xml:space="preserve">. </w:t>
      </w:r>
      <w:r w:rsidRPr="00BA5E98">
        <w:rPr>
          <w:bCs/>
        </w:rPr>
        <w:t xml:space="preserve">Из </w:t>
      </w:r>
      <w:r w:rsidRPr="00BA5E98">
        <w:rPr>
          <w:bCs/>
          <w:caps/>
        </w:rPr>
        <w:t>ф</w:t>
      </w:r>
      <w:r w:rsidRPr="00BA5E98">
        <w:rPr>
          <w:bCs/>
        </w:rPr>
        <w:t>илософии вырастаешь в Парадигму</w:t>
      </w:r>
      <w:r>
        <w:rPr>
          <w:bCs/>
        </w:rPr>
        <w:t xml:space="preserve">, </w:t>
      </w:r>
      <w:r w:rsidRPr="00BA5E98">
        <w:rPr>
          <w:bCs/>
        </w:rPr>
        <w:t>в</w:t>
      </w:r>
      <w:r w:rsidRPr="00BA5E98">
        <w:t>ы увидели?</w:t>
      </w:r>
    </w:p>
    <w:p w14:paraId="5247B419" w14:textId="6228EA4A" w:rsidR="001104A1" w:rsidRDefault="001104A1" w:rsidP="001104A1">
      <w:pPr>
        <w:ind w:firstLine="426"/>
      </w:pPr>
      <w:r w:rsidRPr="00BA5E98">
        <w:t>Я бы хотел</w:t>
      </w:r>
      <w:r>
        <w:t xml:space="preserve">, </w:t>
      </w:r>
      <w:r w:rsidRPr="00BA5E98">
        <w:t>чтобы вы сегодня или в течение месяца… Лучше сегодня начать</w:t>
      </w:r>
      <w:r>
        <w:t xml:space="preserve">, </w:t>
      </w:r>
      <w:r w:rsidRPr="00BA5E98">
        <w:t>потому что в течение месяца в любой день вас могут пригласить пообщаться</w:t>
      </w:r>
      <w:r>
        <w:t xml:space="preserve">. </w:t>
      </w:r>
      <w:r w:rsidRPr="00BA5E98">
        <w:t>Вызывают для Поручения</w:t>
      </w:r>
      <w:r>
        <w:t xml:space="preserve">, </w:t>
      </w:r>
      <w:r w:rsidRPr="00BA5E98">
        <w:t>для отстройки</w:t>
      </w:r>
      <w:r>
        <w:t xml:space="preserve">. </w:t>
      </w:r>
      <w:r w:rsidRPr="00BA5E98">
        <w:t>Вызывают</w:t>
      </w:r>
      <w:r w:rsidR="001F5215">
        <w:t xml:space="preserve"> – </w:t>
      </w:r>
      <w:r w:rsidRPr="00BA5E98">
        <w:t>на ковёр</w:t>
      </w:r>
      <w:r>
        <w:t xml:space="preserve">, </w:t>
      </w:r>
      <w:r w:rsidRPr="00BA5E98">
        <w:t>а приглашают</w:t>
      </w:r>
      <w:r w:rsidR="001F5215">
        <w:t xml:space="preserve"> – </w:t>
      </w:r>
      <w:r w:rsidRPr="00BA5E98">
        <w:t>пообщаться</w:t>
      </w:r>
      <w:r>
        <w:t>.</w:t>
      </w:r>
    </w:p>
    <w:p w14:paraId="23D4FD99" w14:textId="60C64D90" w:rsidR="001104A1" w:rsidRDefault="001104A1" w:rsidP="001104A1">
      <w:pPr>
        <w:ind w:firstLine="426"/>
      </w:pPr>
      <w:r w:rsidRPr="00BA5E98">
        <w:t>И последняя подсказка</w:t>
      </w:r>
      <w:r>
        <w:t xml:space="preserve">, </w:t>
      </w:r>
      <w:r w:rsidRPr="00BA5E98">
        <w:t>чисто из светскости</w:t>
      </w:r>
      <w:r>
        <w:t xml:space="preserve">. </w:t>
      </w:r>
      <w:r w:rsidRPr="00BA5E98">
        <w:t>Ничего личного</w:t>
      </w:r>
      <w:r>
        <w:t xml:space="preserve">, </w:t>
      </w:r>
      <w:r w:rsidRPr="00BA5E98">
        <w:t>но всё-таки</w:t>
      </w:r>
      <w:r>
        <w:t xml:space="preserve">. </w:t>
      </w:r>
      <w:r w:rsidRPr="00BA5E98">
        <w:rPr>
          <w:bCs/>
        </w:rPr>
        <w:t>Если вас вызывают или приглашают к Отцу</w:t>
      </w:r>
      <w:r>
        <w:rPr>
          <w:bCs/>
        </w:rPr>
        <w:t xml:space="preserve">, </w:t>
      </w:r>
      <w:r w:rsidRPr="00BA5E98">
        <w:rPr>
          <w:bCs/>
        </w:rPr>
        <w:t>я очень вам советую</w:t>
      </w:r>
      <w:r>
        <w:rPr>
          <w:bCs/>
        </w:rPr>
        <w:t xml:space="preserve">, </w:t>
      </w:r>
      <w:r w:rsidRPr="00BA5E98">
        <w:rPr>
          <w:bCs/>
        </w:rPr>
        <w:t>вы обязаны в воздухе переодеться</w:t>
      </w:r>
      <w:r>
        <w:rPr>
          <w:bCs/>
        </w:rPr>
        <w:t xml:space="preserve">. </w:t>
      </w:r>
      <w:r w:rsidRPr="00BA5E98">
        <w:t>Это у нас так называется</w:t>
      </w:r>
      <w:r>
        <w:t xml:space="preserve">. </w:t>
      </w:r>
      <w:r w:rsidRPr="00BA5E98">
        <w:t>Причём на физике так же называется</w:t>
      </w:r>
      <w:r>
        <w:t xml:space="preserve">. </w:t>
      </w:r>
      <w:r w:rsidRPr="00BA5E98">
        <w:t>Но это говорится об экспертах</w:t>
      </w:r>
      <w:r>
        <w:t xml:space="preserve">, </w:t>
      </w:r>
      <w:r w:rsidRPr="00BA5E98">
        <w:t>который говорил одно</w:t>
      </w:r>
      <w:r>
        <w:t xml:space="preserve">, </w:t>
      </w:r>
      <w:r w:rsidRPr="00BA5E98">
        <w:t>а потом тут же начал нести другое</w:t>
      </w:r>
      <w:r>
        <w:t xml:space="preserve">, </w:t>
      </w:r>
      <w:r w:rsidRPr="00BA5E98">
        <w:t>или о политиках</w:t>
      </w:r>
      <w:r>
        <w:t xml:space="preserve">. </w:t>
      </w:r>
      <w:r w:rsidRPr="00BA5E98">
        <w:rPr>
          <w:i/>
        </w:rPr>
        <w:t>Переоделся в воздухе</w:t>
      </w:r>
      <w:r w:rsidR="001F5215">
        <w:t xml:space="preserve"> – </w:t>
      </w:r>
      <w:r w:rsidRPr="00BA5E98">
        <w:t>самое корректное</w:t>
      </w:r>
      <w:r>
        <w:t>.</w:t>
      </w:r>
    </w:p>
    <w:p w14:paraId="3D119A3E" w14:textId="77777777" w:rsidR="001104A1" w:rsidRDefault="001104A1" w:rsidP="001104A1">
      <w:pPr>
        <w:ind w:firstLine="426"/>
        <w:rPr>
          <w:i/>
        </w:rPr>
      </w:pPr>
      <w:r w:rsidRPr="00BA5E98">
        <w:rPr>
          <w:i/>
        </w:rPr>
        <w:t xml:space="preserve">Из </w:t>
      </w:r>
      <w:r>
        <w:rPr>
          <w:i/>
        </w:rPr>
        <w:t xml:space="preserve">зала: </w:t>
      </w:r>
      <w:r w:rsidRPr="00BA5E98">
        <w:rPr>
          <w:i/>
        </w:rPr>
        <w:t>Переобулся</w:t>
      </w:r>
      <w:r>
        <w:rPr>
          <w:i/>
        </w:rPr>
        <w:t>.</w:t>
      </w:r>
    </w:p>
    <w:p w14:paraId="6757172F" w14:textId="6A5CBEDA" w:rsidR="001104A1" w:rsidRDefault="001104A1" w:rsidP="001104A1">
      <w:pPr>
        <w:ind w:firstLine="426"/>
      </w:pPr>
      <w:r w:rsidRPr="00BA5E98">
        <w:t>Ну</w:t>
      </w:r>
      <w:r>
        <w:t xml:space="preserve">, </w:t>
      </w:r>
      <w:r w:rsidRPr="00BA5E98">
        <w:t>переобулся</w:t>
      </w:r>
      <w:r>
        <w:t xml:space="preserve">. </w:t>
      </w:r>
      <w:r w:rsidRPr="00BA5E98">
        <w:t>Извини</w:t>
      </w:r>
      <w:r>
        <w:t xml:space="preserve">, </w:t>
      </w:r>
      <w:r w:rsidRPr="00BA5E98">
        <w:t>да</w:t>
      </w:r>
      <w:r>
        <w:t xml:space="preserve">. </w:t>
      </w:r>
      <w:r w:rsidRPr="00BA5E98">
        <w:t>Значит</w:t>
      </w:r>
      <w:r>
        <w:t xml:space="preserve">, </w:t>
      </w:r>
      <w:r w:rsidRPr="00BA5E98">
        <w:t>это нас не касается</w:t>
      </w:r>
      <w:r>
        <w:t xml:space="preserve">. </w:t>
      </w:r>
      <w:r w:rsidRPr="00BA5E98">
        <w:t>То есть переодеться в воздухе</w:t>
      </w:r>
      <w:r>
        <w:t xml:space="preserve">. </w:t>
      </w:r>
      <w:r w:rsidRPr="00BA5E98">
        <w:rPr>
          <w:bCs/>
        </w:rPr>
        <w:t>Если у вас светское общение с Отцом</w:t>
      </w:r>
      <w:r w:rsidR="001F5215">
        <w:rPr>
          <w:bCs/>
        </w:rPr>
        <w:t xml:space="preserve"> – </w:t>
      </w:r>
      <w:r w:rsidRPr="00BA5E98">
        <w:rPr>
          <w:bCs/>
        </w:rPr>
        <w:t>одежда должна быть праздничная</w:t>
      </w:r>
      <w:r>
        <w:rPr>
          <w:bCs/>
        </w:rPr>
        <w:t xml:space="preserve">. </w:t>
      </w:r>
      <w:r w:rsidRPr="00BA5E98">
        <w:t>Пообщаться с Отцом для всех до сих пор праздник</w:t>
      </w:r>
      <w:r>
        <w:t xml:space="preserve">, </w:t>
      </w:r>
      <w:r w:rsidRPr="00BA5E98">
        <w:t>у руководства</w:t>
      </w:r>
      <w:r>
        <w:t xml:space="preserve">. </w:t>
      </w:r>
      <w:r w:rsidRPr="00BA5E98">
        <w:t>Для нас с вами тем более</w:t>
      </w:r>
      <w:r>
        <w:t>.</w:t>
      </w:r>
    </w:p>
    <w:p w14:paraId="13215E0A" w14:textId="77777777" w:rsidR="001104A1" w:rsidRDefault="001104A1" w:rsidP="001104A1">
      <w:pPr>
        <w:ind w:firstLine="426"/>
      </w:pPr>
      <w:r w:rsidRPr="00BA5E98">
        <w:rPr>
          <w:i/>
        </w:rPr>
        <w:t xml:space="preserve">Из </w:t>
      </w:r>
      <w:r>
        <w:rPr>
          <w:i/>
        </w:rPr>
        <w:t xml:space="preserve">зала: </w:t>
      </w:r>
      <w:r w:rsidRPr="00BA5E98">
        <w:rPr>
          <w:i/>
        </w:rPr>
        <w:t>Как бы представление в парадном мундире</w:t>
      </w:r>
      <w:r>
        <w:t>.</w:t>
      </w:r>
    </w:p>
    <w:p w14:paraId="022151B2" w14:textId="0FC97DF8" w:rsidR="001104A1" w:rsidRDefault="001104A1" w:rsidP="001104A1">
      <w:pPr>
        <w:ind w:firstLine="426"/>
      </w:pPr>
      <w:r w:rsidRPr="00BA5E98">
        <w:t>Да</w:t>
      </w:r>
      <w:r>
        <w:t xml:space="preserve">, </w:t>
      </w:r>
      <w:r w:rsidRPr="00BA5E98">
        <w:t>в парадном мундире</w:t>
      </w:r>
      <w:r>
        <w:t xml:space="preserve">. </w:t>
      </w:r>
      <w:r w:rsidRPr="00BA5E98">
        <w:t>Хотя бы парадный мундир</w:t>
      </w:r>
      <w:r>
        <w:t xml:space="preserve">. </w:t>
      </w:r>
      <w:r w:rsidRPr="00BA5E98">
        <w:t>Понятно</w:t>
      </w:r>
      <w:r>
        <w:t xml:space="preserve">. </w:t>
      </w:r>
      <w:r w:rsidRPr="00BA5E98">
        <w:t>Если он будет сильно воинский</w:t>
      </w:r>
      <w:r w:rsidR="001F5215">
        <w:t xml:space="preserve"> – </w:t>
      </w:r>
      <w:r w:rsidRPr="00BA5E98">
        <w:t>не обижайтесь</w:t>
      </w:r>
      <w:r>
        <w:t xml:space="preserve">, </w:t>
      </w:r>
      <w:r w:rsidRPr="00BA5E98">
        <w:t>если стража изымет у вас всё оружие</w:t>
      </w:r>
      <w:r>
        <w:t xml:space="preserve">. </w:t>
      </w:r>
      <w:r w:rsidRPr="00BA5E98">
        <w:t>Нет-нет</w:t>
      </w:r>
      <w:r>
        <w:t xml:space="preserve">, </w:t>
      </w:r>
      <w:r w:rsidRPr="00BA5E98">
        <w:t>вы не знаете</w:t>
      </w:r>
      <w:r>
        <w:t xml:space="preserve">. </w:t>
      </w:r>
      <w:r w:rsidRPr="00BA5E98">
        <w:t>Вы скажете: «Я ж только парадный мундир надел!»</w:t>
      </w:r>
      <w:r>
        <w:t xml:space="preserve">. </w:t>
      </w:r>
      <w:r w:rsidRPr="00BA5E98">
        <w:t>А в нём интегрировано оружие</w:t>
      </w:r>
      <w:r>
        <w:t xml:space="preserve">. </w:t>
      </w:r>
      <w:r w:rsidRPr="00BA5E98">
        <w:t>Поэтому зайти можно и слегка опустошившись</w:t>
      </w:r>
      <w:r>
        <w:t xml:space="preserve">. </w:t>
      </w:r>
      <w:r w:rsidRPr="00BA5E98">
        <w:t>Поэтому есть такой вариант: парадный мундир без оружия</w:t>
      </w:r>
      <w:r>
        <w:t xml:space="preserve">. </w:t>
      </w:r>
      <w:r w:rsidRPr="00BA5E98">
        <w:t>Просто утверждаете и у вас</w:t>
      </w:r>
      <w:r w:rsidR="001F5215">
        <w:t xml:space="preserve"> – </w:t>
      </w:r>
      <w:r w:rsidRPr="00BA5E98">
        <w:t>тканевый</w:t>
      </w:r>
      <w:r>
        <w:t xml:space="preserve">. </w:t>
      </w:r>
      <w:r w:rsidRPr="00BA5E98">
        <w:t>Тканевый</w:t>
      </w:r>
      <w:r>
        <w:t xml:space="preserve">, </w:t>
      </w:r>
      <w:r w:rsidRPr="00BA5E98">
        <w:t>а не квази</w:t>
      </w:r>
      <w:r>
        <w:t>-</w:t>
      </w:r>
      <w:r w:rsidRPr="00BA5E98">
        <w:t>живой материи</w:t>
      </w:r>
      <w:r>
        <w:t xml:space="preserve">, </w:t>
      </w:r>
      <w:r w:rsidRPr="00BA5E98">
        <w:t>по-разному делаете</w:t>
      </w:r>
      <w:r>
        <w:t xml:space="preserve">. </w:t>
      </w:r>
      <w:r w:rsidRPr="00BA5E98">
        <w:t>Квази</w:t>
      </w:r>
      <w:r>
        <w:t>-</w:t>
      </w:r>
      <w:r w:rsidRPr="00BA5E98">
        <w:t>живой материи</w:t>
      </w:r>
      <w:r w:rsidR="001F5215">
        <w:t xml:space="preserve"> – </w:t>
      </w:r>
      <w:r w:rsidRPr="00BA5E98">
        <w:t>это когда из любого вида ткани вырастает лёгкий предмет метра на три из этой точечки</w:t>
      </w:r>
      <w:r>
        <w:t xml:space="preserve">. </w:t>
      </w:r>
      <w:r w:rsidRPr="00BA5E98">
        <w:t>Это квази</w:t>
      </w:r>
      <w:r>
        <w:t>-</w:t>
      </w:r>
      <w:r w:rsidRPr="00BA5E98">
        <w:t>живая материя</w:t>
      </w:r>
      <w:r>
        <w:t xml:space="preserve">. </w:t>
      </w:r>
      <w:r w:rsidRPr="00BA5E98">
        <w:t>То есть это такая ткань квази</w:t>
      </w:r>
      <w:r>
        <w:t>-</w:t>
      </w:r>
      <w:r w:rsidRPr="00BA5E98">
        <w:t>живой материи</w:t>
      </w:r>
      <w:r>
        <w:t>.</w:t>
      </w:r>
    </w:p>
    <w:p w14:paraId="5347C5A5" w14:textId="77777777" w:rsidR="001104A1" w:rsidRDefault="001104A1" w:rsidP="001104A1">
      <w:pPr>
        <w:ind w:firstLine="426"/>
      </w:pPr>
      <w:r w:rsidRPr="00BA5E98">
        <w:lastRenderedPageBreak/>
        <w:t>Кстати</w:t>
      </w:r>
      <w:r>
        <w:t xml:space="preserve">, </w:t>
      </w:r>
      <w:r w:rsidRPr="00BA5E98">
        <w:t>мы вчера с участником общались на тему его статьи</w:t>
      </w:r>
      <w:r>
        <w:t xml:space="preserve">, </w:t>
      </w:r>
      <w:r w:rsidRPr="00BA5E98">
        <w:t>вот здесь сидящим</w:t>
      </w:r>
      <w:r>
        <w:t xml:space="preserve">. </w:t>
      </w:r>
      <w:r w:rsidRPr="00BA5E98">
        <w:t>Давайте решим: если у нас здание из квази</w:t>
      </w:r>
      <w:r>
        <w:t>-</w:t>
      </w:r>
      <w:r w:rsidRPr="00BA5E98">
        <w:t>живой материи</w:t>
      </w:r>
      <w:r>
        <w:t xml:space="preserve">, </w:t>
      </w:r>
      <w:r w:rsidRPr="00BA5E98">
        <w:t>то форма у нас тоже из квази</w:t>
      </w:r>
      <w:r>
        <w:t>-</w:t>
      </w:r>
      <w:r w:rsidRPr="00BA5E98">
        <w:t>живой материи</w:t>
      </w:r>
      <w:r>
        <w:t xml:space="preserve">. </w:t>
      </w:r>
      <w:r w:rsidRPr="00BA5E98">
        <w:t>А значит</w:t>
      </w:r>
      <w:r>
        <w:t xml:space="preserve">, </w:t>
      </w:r>
      <w:r w:rsidRPr="00BA5E98">
        <w:t>из любой точки формы</w:t>
      </w:r>
      <w:r>
        <w:t xml:space="preserve">, </w:t>
      </w:r>
      <w:r w:rsidRPr="00BA5E98">
        <w:t>надо знать эти точки</w:t>
      </w:r>
      <w:r>
        <w:t xml:space="preserve">. </w:t>
      </w:r>
      <w:r w:rsidRPr="00BA5E98">
        <w:t>Допустим</w:t>
      </w:r>
      <w:r>
        <w:t xml:space="preserve">, </w:t>
      </w:r>
      <w:r w:rsidRPr="00BA5E98">
        <w:t>здесь есть такая точка: можно из иного пространства как Прапространства вырастить любой объект</w:t>
      </w:r>
      <w:r>
        <w:t xml:space="preserve">, </w:t>
      </w:r>
      <w:r w:rsidRPr="00BA5E98">
        <w:t>который вам нужен</w:t>
      </w:r>
      <w:r>
        <w:t>.</w:t>
      </w:r>
    </w:p>
    <w:p w14:paraId="03763CB0" w14:textId="2A70708C" w:rsidR="001104A1" w:rsidRDefault="001104A1" w:rsidP="001104A1">
      <w:pPr>
        <w:ind w:firstLine="426"/>
      </w:pPr>
      <w:r w:rsidRPr="00BA5E98">
        <w:t>Слово «вырастить»</w:t>
      </w:r>
      <w:r w:rsidR="001F5215">
        <w:t xml:space="preserve"> – </w:t>
      </w:r>
      <w:r w:rsidRPr="00BA5E98">
        <w:t>это достать</w:t>
      </w:r>
      <w:r>
        <w:t xml:space="preserve">. </w:t>
      </w:r>
      <w:r w:rsidRPr="00BA5E98">
        <w:t>Как склад у вас: достал то-то</w:t>
      </w:r>
      <w:r>
        <w:t xml:space="preserve">. </w:t>
      </w:r>
      <w:r w:rsidRPr="00BA5E98">
        <w:t>Фьють</w:t>
      </w:r>
      <w:r w:rsidR="001F5215">
        <w:t xml:space="preserve"> – </w:t>
      </w:r>
      <w:r w:rsidRPr="00BA5E98">
        <w:t>хоть корабль вокруг вас</w:t>
      </w:r>
      <w:r>
        <w:t xml:space="preserve">, </w:t>
      </w:r>
      <w:r w:rsidRPr="00BA5E98">
        <w:t>если вы оказались в Космосе</w:t>
      </w:r>
      <w:r>
        <w:t xml:space="preserve">, </w:t>
      </w:r>
      <w:r w:rsidRPr="00BA5E98">
        <w:t>в смысле такая защита вокруг вас</w:t>
      </w:r>
      <w:r>
        <w:t xml:space="preserve">. </w:t>
      </w:r>
      <w:r w:rsidRPr="00BA5E98">
        <w:t>Иногда пузырь защиты</w:t>
      </w:r>
      <w:r>
        <w:t xml:space="preserve">, </w:t>
      </w:r>
      <w:r w:rsidRPr="00BA5E98">
        <w:t>иногда корабль</w:t>
      </w:r>
      <w:r>
        <w:t xml:space="preserve">, </w:t>
      </w:r>
      <w:r w:rsidRPr="00BA5E98">
        <w:t>если долететь надо</w:t>
      </w:r>
      <w:r>
        <w:t xml:space="preserve">. </w:t>
      </w:r>
      <w:r w:rsidRPr="00BA5E98">
        <w:t>Вот он прям из этой точки достаётся</w:t>
      </w:r>
      <w:r>
        <w:t xml:space="preserve">. </w:t>
      </w:r>
      <w:r w:rsidRPr="00BA5E98">
        <w:t>У вас это у всех тоже есть</w:t>
      </w:r>
      <w:r>
        <w:t xml:space="preserve">. </w:t>
      </w:r>
      <w:r w:rsidRPr="00BA5E98">
        <w:t xml:space="preserve">Вы </w:t>
      </w:r>
      <w:r w:rsidRPr="00BA5E98">
        <w:rPr>
          <w:bCs/>
        </w:rPr>
        <w:t>попросите</w:t>
      </w:r>
      <w:r>
        <w:rPr>
          <w:bCs/>
        </w:rPr>
        <w:t xml:space="preserve">, </w:t>
      </w:r>
      <w:r w:rsidRPr="00BA5E98">
        <w:rPr>
          <w:bCs/>
        </w:rPr>
        <w:t>чтобы вас научили пользоваться квази</w:t>
      </w:r>
      <w:r>
        <w:rPr>
          <w:bCs/>
        </w:rPr>
        <w:t>-</w:t>
      </w:r>
      <w:r w:rsidRPr="00BA5E98">
        <w:rPr>
          <w:bCs/>
        </w:rPr>
        <w:t>живой материей формы</w:t>
      </w:r>
      <w:r>
        <w:t>.</w:t>
      </w:r>
    </w:p>
    <w:p w14:paraId="6A02EC13" w14:textId="77777777" w:rsidR="001104A1" w:rsidRDefault="001104A1" w:rsidP="001104A1">
      <w:pPr>
        <w:ind w:firstLine="426"/>
      </w:pPr>
      <w:r w:rsidRPr="00BA5E98">
        <w:t>У человека интегрировано во всех формах</w:t>
      </w:r>
      <w:r>
        <w:t xml:space="preserve">, </w:t>
      </w:r>
      <w:r w:rsidRPr="00BA5E98">
        <w:t>кроме специальной парадной</w:t>
      </w:r>
      <w:r>
        <w:t xml:space="preserve">, </w:t>
      </w:r>
      <w:r w:rsidRPr="00BA5E98">
        <w:t>когда в зал Отца или на бал вы идёте без оружия</w:t>
      </w:r>
      <w:r>
        <w:t xml:space="preserve">. </w:t>
      </w:r>
      <w:r w:rsidRPr="00BA5E98">
        <w:t>Там вас просто не пустят</w:t>
      </w:r>
      <w:r>
        <w:t xml:space="preserve">. </w:t>
      </w:r>
      <w:r w:rsidRPr="00BA5E98">
        <w:t>Поэтому вы говорите: «Тканевая форма»</w:t>
      </w:r>
      <w:r>
        <w:t xml:space="preserve">. </w:t>
      </w:r>
      <w:r w:rsidRPr="00BA5E98">
        <w:t>Все остальные можно даже не сообщать</w:t>
      </w:r>
      <w:r>
        <w:t xml:space="preserve">, </w:t>
      </w:r>
      <w:r w:rsidRPr="00BA5E98">
        <w:t>они квази</w:t>
      </w:r>
      <w:r>
        <w:t>-</w:t>
      </w:r>
      <w:r w:rsidRPr="00BA5E98">
        <w:t>живые</w:t>
      </w:r>
      <w:r>
        <w:t xml:space="preserve">. </w:t>
      </w:r>
      <w:r w:rsidRPr="00BA5E98">
        <w:t>Даже форма сейчас Владык Синтеза</w:t>
      </w:r>
      <w:r>
        <w:t xml:space="preserve">, </w:t>
      </w:r>
      <w:r w:rsidRPr="00BA5E98">
        <w:t>которую мы активируем</w:t>
      </w:r>
      <w:r>
        <w:t xml:space="preserve">, </w:t>
      </w:r>
      <w:r w:rsidRPr="00BA5E98">
        <w:t>116 Синтеза</w:t>
      </w:r>
      <w:r>
        <w:t xml:space="preserve">, </w:t>
      </w:r>
      <w:r w:rsidRPr="00BA5E98">
        <w:t>она квази</w:t>
      </w:r>
      <w:r>
        <w:t>-</w:t>
      </w:r>
      <w:r w:rsidRPr="00BA5E98">
        <w:t>живая</w:t>
      </w:r>
      <w:r>
        <w:t xml:space="preserve">, </w:t>
      </w:r>
      <w:r w:rsidRPr="00BA5E98">
        <w:t>потому что</w:t>
      </w:r>
      <w:r>
        <w:t xml:space="preserve">, </w:t>
      </w:r>
      <w:r w:rsidRPr="00BA5E98">
        <w:t>если мы в Практике наткнёмся на что-то сложное</w:t>
      </w:r>
      <w:r>
        <w:t>.</w:t>
      </w:r>
    </w:p>
    <w:p w14:paraId="0D278154" w14:textId="5CD10784" w:rsidR="001104A1" w:rsidRDefault="001104A1" w:rsidP="001104A1">
      <w:pPr>
        <w:ind w:firstLine="426"/>
      </w:pPr>
      <w:r w:rsidRPr="00BA5E98">
        <w:t>Вот вчера с 29 мы на тени наткнулись на планете</w:t>
      </w:r>
      <w:r>
        <w:t xml:space="preserve">. </w:t>
      </w:r>
      <w:r w:rsidRPr="00BA5E98">
        <w:t>Я даже не знал</w:t>
      </w:r>
      <w:r>
        <w:t xml:space="preserve">, </w:t>
      </w:r>
      <w:r w:rsidRPr="00BA5E98">
        <w:t>что такие есть</w:t>
      </w:r>
      <w:r>
        <w:t xml:space="preserve">. </w:t>
      </w:r>
      <w:r w:rsidRPr="00BA5E98">
        <w:t>Позвонил сегодня ночью Аватарессе</w:t>
      </w:r>
      <w:r>
        <w:t xml:space="preserve">, </w:t>
      </w:r>
      <w:r w:rsidRPr="00BA5E98">
        <w:t>она говорит: «Есть</w:t>
      </w:r>
      <w:r>
        <w:t xml:space="preserve">. </w:t>
      </w:r>
      <w:r w:rsidRPr="00BA5E98">
        <w:t>Я их видела»</w:t>
      </w:r>
      <w:r>
        <w:t xml:space="preserve">. </w:t>
      </w:r>
      <w:r w:rsidRPr="00BA5E98">
        <w:t>В общем</w:t>
      </w:r>
      <w:r>
        <w:t xml:space="preserve">, </w:t>
      </w:r>
      <w:r w:rsidRPr="00BA5E98">
        <w:t>Планету зачищаем</w:t>
      </w:r>
      <w:r>
        <w:t xml:space="preserve">, </w:t>
      </w:r>
      <w:r w:rsidRPr="00BA5E98">
        <w:t>называется</w:t>
      </w:r>
      <w:r>
        <w:t xml:space="preserve">. </w:t>
      </w:r>
      <w:r w:rsidRPr="00BA5E98">
        <w:t>Материя-то лучше знает</w:t>
      </w:r>
      <w:r>
        <w:t xml:space="preserve">. </w:t>
      </w:r>
      <w:r w:rsidRPr="00BA5E98">
        <w:t>Я-то в материи не особо нос сую</w:t>
      </w:r>
      <w:r>
        <w:t xml:space="preserve">. </w:t>
      </w:r>
      <w:r w:rsidRPr="00BA5E98">
        <w:t>Вот мы вчера погоняли на 29 тени по планете</w:t>
      </w:r>
      <w:r>
        <w:t xml:space="preserve">. </w:t>
      </w:r>
      <w:r w:rsidRPr="00BA5E98">
        <w:t>Ну</w:t>
      </w:r>
      <w:r>
        <w:t xml:space="preserve">, </w:t>
      </w:r>
      <w:r w:rsidRPr="00BA5E98">
        <w:t>как погоняли</w:t>
      </w:r>
      <w:r w:rsidR="001F5215">
        <w:t xml:space="preserve"> – </w:t>
      </w:r>
      <w:r w:rsidRPr="00BA5E98">
        <w:t>они сгорели</w:t>
      </w:r>
      <w:r>
        <w:t xml:space="preserve">. </w:t>
      </w:r>
      <w:r w:rsidRPr="00BA5E98">
        <w:t>Так сказать</w:t>
      </w:r>
      <w:r>
        <w:t xml:space="preserve">, </w:t>
      </w:r>
      <w:r w:rsidRPr="00BA5E98">
        <w:t>Синтезом сказать: «Ух ты!»</w:t>
      </w:r>
      <w:r>
        <w:t xml:space="preserve">, </w:t>
      </w:r>
      <w:r w:rsidRPr="00BA5E98">
        <w:t>и резко отправляем Отцу</w:t>
      </w:r>
      <w:r>
        <w:t xml:space="preserve">. </w:t>
      </w:r>
      <w:r w:rsidRPr="00BA5E98">
        <w:t>Они на нас: «Вау!»</w:t>
      </w:r>
      <w:r>
        <w:t xml:space="preserve">. </w:t>
      </w:r>
      <w:r w:rsidRPr="00BA5E98">
        <w:t xml:space="preserve">Мы говорим: «Хорошая </w:t>
      </w:r>
      <w:r w:rsidRPr="00BA5E98">
        <w:rPr>
          <w:i/>
        </w:rPr>
        <w:t>сусняга»</w:t>
      </w:r>
      <w:r w:rsidRPr="00BA5E98">
        <w:t xml:space="preserve"> Она лопается</w:t>
      </w:r>
      <w:r>
        <w:t xml:space="preserve">. </w:t>
      </w:r>
      <w:r w:rsidRPr="00BA5E98">
        <w:t>Примерно так</w:t>
      </w:r>
      <w:r>
        <w:t>.</w:t>
      </w:r>
    </w:p>
    <w:p w14:paraId="3F99209F" w14:textId="387D41B2" w:rsidR="001104A1" w:rsidRDefault="001104A1" w:rsidP="001104A1">
      <w:pPr>
        <w:ind w:firstLine="426"/>
      </w:pPr>
      <w:r w:rsidRPr="00BA5E98">
        <w:t>И вот это состояние</w:t>
      </w:r>
      <w:r>
        <w:t xml:space="preserve">, </w:t>
      </w:r>
      <w:r w:rsidRPr="00BA5E98">
        <w:t>это тоже квази</w:t>
      </w:r>
      <w:r>
        <w:t>-</w:t>
      </w:r>
      <w:r w:rsidRPr="00BA5E98">
        <w:t>живая материя</w:t>
      </w:r>
      <w:r>
        <w:t xml:space="preserve">. </w:t>
      </w:r>
      <w:r w:rsidRPr="00BA5E98">
        <w:t>То есть с одной стороны</w:t>
      </w:r>
      <w:r>
        <w:t xml:space="preserve">, </w:t>
      </w:r>
      <w:r w:rsidRPr="00BA5E98">
        <w:t>ты</w:t>
      </w:r>
      <w:r w:rsidR="001F5215">
        <w:t xml:space="preserve"> – </w:t>
      </w:r>
      <w:r w:rsidRPr="00BA5E98">
        <w:t>концентрат Синтеза</w:t>
      </w:r>
      <w:r>
        <w:t xml:space="preserve">, </w:t>
      </w:r>
      <w:r w:rsidRPr="00BA5E98">
        <w:t>с другой стороны</w:t>
      </w:r>
      <w:r>
        <w:t xml:space="preserve">, </w:t>
      </w:r>
      <w:r w:rsidRPr="00BA5E98">
        <w:t>тут же у тебя на палец</w:t>
      </w:r>
      <w:r>
        <w:t xml:space="preserve">, </w:t>
      </w:r>
      <w:r w:rsidRPr="00BA5E98">
        <w:t>кроме концентрата Синтеза</w:t>
      </w:r>
      <w:r>
        <w:t xml:space="preserve">, </w:t>
      </w:r>
      <w:r w:rsidRPr="00BA5E98">
        <w:t>фиксируется нужный Инструмент</w:t>
      </w:r>
      <w:r>
        <w:t xml:space="preserve">. </w:t>
      </w:r>
      <w:r w:rsidRPr="00BA5E98">
        <w:t>И ты вроде пальчиком ведёшь</w:t>
      </w:r>
      <w:r>
        <w:t xml:space="preserve">, </w:t>
      </w:r>
      <w:r w:rsidRPr="00BA5E98">
        <w:t>а там распаковка идёт</w:t>
      </w:r>
      <w:r>
        <w:t xml:space="preserve">, </w:t>
      </w:r>
      <w:r w:rsidRPr="00BA5E98">
        <w:t>куда входит Синтез</w:t>
      </w:r>
      <w:r>
        <w:t xml:space="preserve">. </w:t>
      </w:r>
      <w:r w:rsidRPr="00BA5E98">
        <w:t>Всё</w:t>
      </w:r>
      <w:r>
        <w:t xml:space="preserve">, </w:t>
      </w:r>
      <w:r w:rsidRPr="00BA5E98">
        <w:t>всё лопается</w:t>
      </w:r>
      <w:r>
        <w:t xml:space="preserve">. </w:t>
      </w:r>
      <w:r w:rsidRPr="00BA5E98">
        <w:t>Примерно вот так</w:t>
      </w:r>
      <w:r>
        <w:t>.</w:t>
      </w:r>
    </w:p>
    <w:p w14:paraId="70855AEF" w14:textId="27EBA697" w:rsidR="001104A1" w:rsidRDefault="001104A1" w:rsidP="001104A1">
      <w:pPr>
        <w:ind w:firstLine="426"/>
      </w:pPr>
      <w:r w:rsidRPr="00BA5E98">
        <w:t>Это из боевого опыта</w:t>
      </w:r>
      <w:r>
        <w:t xml:space="preserve">, </w:t>
      </w:r>
      <w:r w:rsidRPr="00BA5E98">
        <w:t>который полезно знать и просить нашего знаменитого японо-китайского деда обучить вас этому</w:t>
      </w:r>
      <w:r>
        <w:t xml:space="preserve">. </w:t>
      </w:r>
      <w:r w:rsidRPr="00BA5E98">
        <w:t>Имя сами должны знать</w:t>
      </w:r>
      <w:r>
        <w:t xml:space="preserve">. </w:t>
      </w:r>
      <w:r w:rsidRPr="00BA5E98">
        <w:t>Это мы с ним смеялись</w:t>
      </w:r>
      <w:r>
        <w:t xml:space="preserve">. </w:t>
      </w:r>
      <w:r w:rsidRPr="00BA5E98">
        <w:t>Я говорю: «Так вы</w:t>
      </w:r>
      <w:r>
        <w:t xml:space="preserve">, </w:t>
      </w:r>
      <w:r w:rsidRPr="00BA5E98">
        <w:t>какой национальности?»</w:t>
      </w:r>
      <w:r w:rsidR="001F5215">
        <w:t xml:space="preserve"> – </w:t>
      </w:r>
      <w:r w:rsidRPr="00BA5E98">
        <w:t>«Японо-китайской»</w:t>
      </w:r>
      <w:r>
        <w:t xml:space="preserve">. </w:t>
      </w:r>
      <w:r w:rsidRPr="00BA5E98">
        <w:t>Ладно</w:t>
      </w:r>
      <w:r>
        <w:t xml:space="preserve">. </w:t>
      </w:r>
      <w:r w:rsidRPr="00BA5E98">
        <w:t>Нет</w:t>
      </w:r>
      <w:r>
        <w:t xml:space="preserve">, </w:t>
      </w:r>
      <w:r w:rsidRPr="00BA5E98">
        <w:t>я знаю</w:t>
      </w:r>
      <w:r>
        <w:t xml:space="preserve">, </w:t>
      </w:r>
      <w:r w:rsidRPr="00BA5E98">
        <w:t>что он в Китае воплощался</w:t>
      </w:r>
      <w:r>
        <w:t xml:space="preserve">. </w:t>
      </w:r>
      <w:r w:rsidRPr="00BA5E98">
        <w:t>Он намекнул</w:t>
      </w:r>
      <w:r>
        <w:t>.</w:t>
      </w:r>
    </w:p>
    <w:p w14:paraId="46FE8799" w14:textId="767D43FA" w:rsidR="001104A1" w:rsidRDefault="001104A1" w:rsidP="001104A1">
      <w:pPr>
        <w:ind w:firstLine="426"/>
      </w:pPr>
      <w:r w:rsidRPr="00BA5E98">
        <w:t>Он мне намекнул</w:t>
      </w:r>
      <w:r>
        <w:t xml:space="preserve">, </w:t>
      </w:r>
      <w:r w:rsidRPr="00BA5E98">
        <w:t>что он в Японии воплощался</w:t>
      </w:r>
      <w:r>
        <w:t xml:space="preserve">. </w:t>
      </w:r>
      <w:r w:rsidRPr="00BA5E98">
        <w:t xml:space="preserve">После этого я его сокращённо </w:t>
      </w:r>
      <w:r w:rsidRPr="00BA5E98">
        <w:rPr>
          <w:i/>
        </w:rPr>
        <w:t>японо</w:t>
      </w:r>
      <w:r>
        <w:rPr>
          <w:i/>
        </w:rPr>
        <w:noBreakHyphen/>
      </w:r>
      <w:r w:rsidRPr="00BA5E98">
        <w:rPr>
          <w:i/>
        </w:rPr>
        <w:t>китайский дед</w:t>
      </w:r>
      <w:r>
        <w:t xml:space="preserve">, </w:t>
      </w:r>
      <w:r w:rsidRPr="00BA5E98">
        <w:t>там в возрасте</w:t>
      </w:r>
      <w:r>
        <w:t xml:space="preserve">. </w:t>
      </w:r>
      <w:r w:rsidRPr="00BA5E98">
        <w:t>Он смеётся</w:t>
      </w:r>
      <w:r>
        <w:t xml:space="preserve">. </w:t>
      </w:r>
      <w:r w:rsidRPr="00BA5E98">
        <w:t>Он говорит: «По отношению к тебе</w:t>
      </w:r>
      <w:r w:rsidR="001F5215">
        <w:t xml:space="preserve"> – </w:t>
      </w:r>
      <w:r w:rsidRPr="00BA5E98">
        <w:t>нет»</w:t>
      </w:r>
      <w:r>
        <w:t xml:space="preserve">. </w:t>
      </w:r>
      <w:r w:rsidRPr="00BA5E98">
        <w:t>Я говорю: «Как бы вы старше меня выглядите</w:t>
      </w:r>
      <w:r>
        <w:t xml:space="preserve">, </w:t>
      </w:r>
      <w:r w:rsidRPr="00BA5E98">
        <w:t>поэтому дед»</w:t>
      </w:r>
      <w:r>
        <w:t xml:space="preserve">. </w:t>
      </w:r>
      <w:r w:rsidRPr="00BA5E98">
        <w:t xml:space="preserve">А он любит именно вот такой </w:t>
      </w:r>
      <w:r w:rsidRPr="00BA5E98">
        <w:rPr>
          <w:i/>
        </w:rPr>
        <w:t>выгляд</w:t>
      </w:r>
      <w:r w:rsidR="001F5215">
        <w:t xml:space="preserve"> – </w:t>
      </w:r>
      <w:r w:rsidRPr="00BA5E98">
        <w:t>старше</w:t>
      </w:r>
      <w:r>
        <w:t xml:space="preserve">. </w:t>
      </w:r>
      <w:r w:rsidRPr="00BA5E98">
        <w:t xml:space="preserve">Я говорю: «Вы любите </w:t>
      </w:r>
      <w:r w:rsidRPr="00BA5E98">
        <w:rPr>
          <w:i/>
        </w:rPr>
        <w:t>старше</w:t>
      </w:r>
      <w:r>
        <w:t xml:space="preserve">, </w:t>
      </w:r>
      <w:r w:rsidRPr="00BA5E98">
        <w:t xml:space="preserve">я люблю </w:t>
      </w:r>
      <w:r w:rsidRPr="00BA5E98">
        <w:rPr>
          <w:i/>
        </w:rPr>
        <w:t>молодой</w:t>
      </w:r>
      <w:r>
        <w:t xml:space="preserve">. </w:t>
      </w:r>
      <w:r w:rsidRPr="00BA5E98">
        <w:t>Я иду в молодость</w:t>
      </w:r>
      <w:r>
        <w:t xml:space="preserve">, </w:t>
      </w:r>
      <w:r w:rsidRPr="00BA5E98">
        <w:t>вы идёте в возраст</w:t>
      </w:r>
      <w:r>
        <w:t xml:space="preserve">, </w:t>
      </w:r>
      <w:r w:rsidRPr="00BA5E98">
        <w:t>поэтому вы для меня будете дедушкой</w:t>
      </w:r>
      <w:r>
        <w:t xml:space="preserve">. </w:t>
      </w:r>
      <w:r w:rsidRPr="00BA5E98">
        <w:t>Дед»</w:t>
      </w:r>
      <w:r>
        <w:t xml:space="preserve">. </w:t>
      </w:r>
      <w:r w:rsidRPr="00BA5E98">
        <w:t>Всё</w:t>
      </w:r>
      <w:r>
        <w:t>.</w:t>
      </w:r>
    </w:p>
    <w:p w14:paraId="2DA4CD54" w14:textId="682D7670" w:rsidR="001104A1" w:rsidRDefault="001104A1" w:rsidP="001104A1">
      <w:pPr>
        <w:ind w:firstLine="426"/>
      </w:pPr>
      <w:r w:rsidRPr="00BA5E98">
        <w:t>Я специально показал</w:t>
      </w:r>
      <w:r>
        <w:t xml:space="preserve">, </w:t>
      </w:r>
      <w:r w:rsidRPr="00BA5E98">
        <w:t>что мы шутим даже с наставниками</w:t>
      </w:r>
      <w:r>
        <w:t xml:space="preserve">, </w:t>
      </w:r>
      <w:r w:rsidRPr="00BA5E98">
        <w:t>с руководителями и это естественно</w:t>
      </w:r>
      <w:r>
        <w:t xml:space="preserve">. </w:t>
      </w:r>
      <w:r w:rsidRPr="00BA5E98">
        <w:t>Это как раз светское общение с Отцом</w:t>
      </w:r>
      <w:r>
        <w:t xml:space="preserve">. </w:t>
      </w:r>
      <w:r w:rsidRPr="00BA5E98">
        <w:t>С Отцами тоже можно шутить</w:t>
      </w:r>
      <w:r>
        <w:t xml:space="preserve">, </w:t>
      </w:r>
      <w:r w:rsidRPr="00BA5E98">
        <w:t>баловаться</w:t>
      </w:r>
      <w:r>
        <w:t xml:space="preserve">, </w:t>
      </w:r>
      <w:r w:rsidRPr="00BA5E98">
        <w:t>пить кофе</w:t>
      </w:r>
      <w:r>
        <w:t xml:space="preserve">, </w:t>
      </w:r>
      <w:r w:rsidRPr="00BA5E98">
        <w:t>но опять же</w:t>
      </w:r>
      <w:r w:rsidR="001F5215">
        <w:t xml:space="preserve"> – </w:t>
      </w:r>
      <w:r w:rsidRPr="00BA5E98">
        <w:t>в пределах возможного</w:t>
      </w:r>
      <w:r>
        <w:t xml:space="preserve">. </w:t>
      </w:r>
      <w:r w:rsidRPr="00BA5E98">
        <w:t>Баловаться</w:t>
      </w:r>
      <w:r>
        <w:t xml:space="preserve">, </w:t>
      </w:r>
      <w:r w:rsidRPr="00BA5E98">
        <w:t>это я вашему духу сказал</w:t>
      </w:r>
      <w:r>
        <w:t xml:space="preserve">, </w:t>
      </w:r>
      <w:r w:rsidRPr="00BA5E98">
        <w:t>потому что вы там стояли по струнке</w:t>
      </w:r>
      <w:r>
        <w:t xml:space="preserve">. </w:t>
      </w:r>
      <w:r w:rsidRPr="00BA5E98">
        <w:t>Очень хотелось побаловаться</w:t>
      </w:r>
      <w:r>
        <w:t xml:space="preserve">, </w:t>
      </w:r>
      <w:r w:rsidRPr="00BA5E98">
        <w:t>а вы как пионерский отряд правильно стояли перед Праведником в виде Отца</w:t>
      </w:r>
      <w:r>
        <w:t xml:space="preserve">, </w:t>
      </w:r>
      <w:r w:rsidRPr="00BA5E98">
        <w:t>только руку не поднимали</w:t>
      </w:r>
      <w:r>
        <w:t xml:space="preserve">. </w:t>
      </w:r>
      <w:r w:rsidRPr="00BA5E98">
        <w:t>Папа просто вам сказал: «Ну</w:t>
      </w:r>
      <w:r>
        <w:t xml:space="preserve">, </w:t>
      </w:r>
      <w:r w:rsidRPr="00BA5E98">
        <w:t>хоть побалуйтесь»</w:t>
      </w:r>
      <w:r w:rsidR="001F5215">
        <w:t xml:space="preserve"> – </w:t>
      </w:r>
      <w:r w:rsidRPr="00BA5E98">
        <w:t>«Папа</w:t>
      </w:r>
      <w:r>
        <w:t xml:space="preserve">, </w:t>
      </w:r>
      <w:r w:rsidRPr="00BA5E98">
        <w:t>потом»</w:t>
      </w:r>
      <w:r>
        <w:t>.</w:t>
      </w:r>
    </w:p>
    <w:p w14:paraId="2665D3B4" w14:textId="41AF21FB" w:rsidR="001104A1" w:rsidRDefault="001104A1" w:rsidP="001104A1">
      <w:pPr>
        <w:ind w:firstLine="426"/>
      </w:pPr>
      <w:r w:rsidRPr="00BA5E98">
        <w:t>И с одной стороны</w:t>
      </w:r>
      <w:r>
        <w:t xml:space="preserve">, </w:t>
      </w:r>
      <w:r w:rsidRPr="00BA5E98">
        <w:t>было радостно</w:t>
      </w:r>
      <w:r>
        <w:t xml:space="preserve">, </w:t>
      </w:r>
      <w:r w:rsidRPr="00BA5E98">
        <w:t>что вы понимаете</w:t>
      </w:r>
      <w:r>
        <w:t xml:space="preserve">, </w:t>
      </w:r>
      <w:r w:rsidRPr="00BA5E98">
        <w:t>с другой стороны</w:t>
      </w:r>
      <w:r w:rsidR="001F5215">
        <w:t xml:space="preserve"> – </w:t>
      </w:r>
      <w:r w:rsidRPr="00BA5E98">
        <w:t>печально</w:t>
      </w:r>
      <w:r>
        <w:t xml:space="preserve">. </w:t>
      </w:r>
      <w:r w:rsidRPr="00BA5E98">
        <w:t>То есть вы перенапряглись от этой ситуации</w:t>
      </w:r>
      <w:r>
        <w:t xml:space="preserve">. </w:t>
      </w:r>
      <w:r w:rsidRPr="00BA5E98">
        <w:t>Вот такая у нас ситуация</w:t>
      </w:r>
      <w:r>
        <w:t>.</w:t>
      </w:r>
    </w:p>
    <w:p w14:paraId="7217B0CC" w14:textId="77777777" w:rsidR="00915C79" w:rsidRDefault="001104A1" w:rsidP="001104A1">
      <w:pPr>
        <w:ind w:firstLine="426"/>
      </w:pPr>
      <w:r w:rsidRPr="00BA5E98">
        <w:t xml:space="preserve">Сейчас мы пойдём возжигаться </w:t>
      </w:r>
      <w:r w:rsidRPr="000F1DDE">
        <w:t>Синтезом и попробуем</w:t>
      </w:r>
      <w:r w:rsidRPr="00BA5E98">
        <w:t xml:space="preserve"> углубить ипостасность</w:t>
      </w:r>
      <w:r>
        <w:t xml:space="preserve">, </w:t>
      </w:r>
      <w:r w:rsidRPr="00BA5E98">
        <w:t>чтобы вы Отца не боялись</w:t>
      </w:r>
      <w:r>
        <w:t xml:space="preserve">. </w:t>
      </w:r>
      <w:r w:rsidRPr="00BA5E98">
        <w:t>Пока эта ситуация была</w:t>
      </w:r>
      <w:r>
        <w:t xml:space="preserve">, </w:t>
      </w:r>
      <w:r w:rsidRPr="00BA5E98">
        <w:t>я поэтому рассказываю</w:t>
      </w:r>
      <w:r>
        <w:t>.</w:t>
      </w:r>
    </w:p>
    <w:p w14:paraId="4F5C3443" w14:textId="4A4E289F" w:rsidR="00915C79" w:rsidRPr="000E2C37" w:rsidRDefault="001104A1" w:rsidP="0083231D">
      <w:pPr>
        <w:pStyle w:val="affa"/>
        <w:rPr>
          <w:b w:val="0"/>
          <w:bCs w:val="0"/>
        </w:rPr>
      </w:pPr>
      <w:bookmarkStart w:id="4513" w:name="_Toc190984018"/>
      <w:r w:rsidRPr="000F1DDE">
        <w:rPr>
          <w:rFonts w:eastAsia="Times New Roman"/>
        </w:rPr>
        <w:t>117 Синтез ИВО</w:t>
      </w:r>
      <w:r w:rsidRPr="000E2C37">
        <w:rPr>
          <w:rFonts w:eastAsia="Times New Roman"/>
          <w:b w:val="0"/>
          <w:bCs w:val="0"/>
        </w:rPr>
        <w:t xml:space="preserve">, </w:t>
      </w:r>
      <w:r w:rsidRPr="000E2C37">
        <w:rPr>
          <w:b w:val="0"/>
          <w:bCs w:val="0"/>
        </w:rPr>
        <w:t>17-18</w:t>
      </w:r>
      <w:r w:rsidR="00FC08AB">
        <w:rPr>
          <w:b w:val="0"/>
          <w:bCs w:val="0"/>
        </w:rPr>
        <w:t>.09.</w:t>
      </w:r>
      <w:r w:rsidRPr="000E2C37">
        <w:rPr>
          <w:rFonts w:eastAsia="Times New Roman"/>
          <w:b w:val="0"/>
          <w:bCs w:val="0"/>
        </w:rPr>
        <w:t xml:space="preserve">2022г., Ставрополь, </w:t>
      </w:r>
      <w:bookmarkStart w:id="4514" w:name="_Toc131933235"/>
      <w:r w:rsidR="0083231D" w:rsidRPr="000E2C37">
        <w:rPr>
          <w:b w:val="0"/>
          <w:bCs w:val="0"/>
        </w:rPr>
        <w:t>Сердюк В.</w:t>
      </w:r>
      <w:bookmarkEnd w:id="4513"/>
    </w:p>
    <w:p w14:paraId="07896CED" w14:textId="77777777" w:rsidR="00915C79" w:rsidRDefault="001104A1" w:rsidP="0083231D">
      <w:pPr>
        <w:pStyle w:val="affc"/>
      </w:pPr>
      <w:bookmarkStart w:id="4515" w:name="_Toc185896927"/>
      <w:bookmarkStart w:id="4516" w:name="_Toc185963069"/>
      <w:bookmarkStart w:id="4517" w:name="_Toc185963769"/>
      <w:bookmarkStart w:id="4518" w:name="_Toc185964339"/>
      <w:bookmarkStart w:id="4519" w:name="_Toc185965485"/>
      <w:bookmarkStart w:id="4520" w:name="_Toc185966625"/>
      <w:bookmarkStart w:id="4521" w:name="_Toc190984019"/>
      <w:r w:rsidRPr="00B639F4">
        <w:t>Итоги ночной подготовки.</w:t>
      </w:r>
      <w:bookmarkEnd w:id="4514"/>
      <w:r w:rsidR="00B639F4" w:rsidRPr="00B639F4">
        <w:br/>
      </w:r>
      <w:r w:rsidRPr="00B639F4">
        <w:t>Источник Любви</w:t>
      </w:r>
      <w:bookmarkEnd w:id="4515"/>
      <w:bookmarkEnd w:id="4516"/>
      <w:bookmarkEnd w:id="4517"/>
      <w:bookmarkEnd w:id="4518"/>
      <w:bookmarkEnd w:id="4519"/>
      <w:bookmarkEnd w:id="4520"/>
      <w:bookmarkEnd w:id="4521"/>
    </w:p>
    <w:p w14:paraId="35CAE315" w14:textId="1F4DD24C" w:rsidR="001104A1" w:rsidRDefault="001104A1" w:rsidP="001104A1">
      <w:pPr>
        <w:ind w:firstLine="426"/>
      </w:pPr>
      <w:r w:rsidRPr="00BA5E98">
        <w:t xml:space="preserve">Впервые в ночной подготовке на 117 Синтезе проведена работа не </w:t>
      </w:r>
      <w:r w:rsidRPr="000F1DDE">
        <w:t>только по Синтезу</w:t>
      </w:r>
      <w:r>
        <w:t xml:space="preserve">, </w:t>
      </w:r>
      <w:r w:rsidRPr="00BA5E98">
        <w:t>а проведено ваше развитие и стяжено новое</w:t>
      </w:r>
      <w:r>
        <w:t xml:space="preserve">. </w:t>
      </w:r>
      <w:r w:rsidRPr="00BA5E98">
        <w:t>Причем настолько новое</w:t>
      </w:r>
      <w:r>
        <w:t xml:space="preserve">, </w:t>
      </w:r>
      <w:r w:rsidRPr="00BA5E98">
        <w:t>что Источник Любви так же важен</w:t>
      </w:r>
      <w:r>
        <w:t xml:space="preserve">, </w:t>
      </w:r>
      <w:r w:rsidRPr="00BA5E98">
        <w:t>как Источник Синтеза</w:t>
      </w:r>
      <w:r>
        <w:t xml:space="preserve">. </w:t>
      </w:r>
      <w:r w:rsidRPr="00BA5E98">
        <w:t>И на количество Ядер Синтеза у вас появляется количество Источников Любви</w:t>
      </w:r>
      <w:r>
        <w:t xml:space="preserve">. </w:t>
      </w:r>
      <w:r w:rsidRPr="00BA5E98">
        <w:t>Кроме</w:t>
      </w:r>
      <w:r>
        <w:t xml:space="preserve">, </w:t>
      </w:r>
      <w:r w:rsidRPr="00BA5E98">
        <w:t>внимание</w:t>
      </w:r>
      <w:r>
        <w:t xml:space="preserve">, </w:t>
      </w:r>
      <w:r w:rsidRPr="00BA5E98">
        <w:t>Ока и кроме Омеги</w:t>
      </w:r>
      <w:r>
        <w:t xml:space="preserve">. </w:t>
      </w:r>
      <w:r w:rsidRPr="00BA5E98">
        <w:t>Это мы вчера проходили</w:t>
      </w:r>
      <w:r>
        <w:t>.</w:t>
      </w:r>
    </w:p>
    <w:p w14:paraId="437678DE" w14:textId="5D63A72A" w:rsidR="001104A1" w:rsidRDefault="001104A1" w:rsidP="001104A1">
      <w:pPr>
        <w:ind w:firstLine="426"/>
      </w:pPr>
      <w:r w:rsidRPr="00BA5E98">
        <w:t>Источник Любви</w:t>
      </w:r>
      <w:r w:rsidR="001F5215">
        <w:t xml:space="preserve"> – </w:t>
      </w:r>
      <w:r w:rsidRPr="00BA5E98">
        <w:t>это источник Энергии в вас</w:t>
      </w:r>
      <w:r>
        <w:t xml:space="preserve">, </w:t>
      </w:r>
      <w:r w:rsidRPr="00BA5E98">
        <w:t>что бы было понятно</w:t>
      </w:r>
      <w:r w:rsidR="001F5215">
        <w:t xml:space="preserve"> – </w:t>
      </w:r>
      <w:r w:rsidRPr="00BA5E98">
        <w:t>раз</w:t>
      </w:r>
      <w:r>
        <w:t>.</w:t>
      </w:r>
    </w:p>
    <w:p w14:paraId="3307A721" w14:textId="48D52C31" w:rsidR="001104A1" w:rsidRDefault="001104A1" w:rsidP="001104A1">
      <w:pPr>
        <w:ind w:firstLine="426"/>
      </w:pPr>
      <w:r w:rsidRPr="00BA5E98">
        <w:t>Источник Любви притягивает к вам Эталоны</w:t>
      </w:r>
      <w:r w:rsidR="001F5215">
        <w:t xml:space="preserve"> – </w:t>
      </w:r>
      <w:r w:rsidRPr="00BA5E98">
        <w:t>два</w:t>
      </w:r>
      <w:r>
        <w:t>.</w:t>
      </w:r>
    </w:p>
    <w:p w14:paraId="47A36598" w14:textId="5515A454" w:rsidR="001104A1" w:rsidRDefault="001104A1" w:rsidP="001104A1">
      <w:pPr>
        <w:ind w:firstLine="426"/>
      </w:pPr>
      <w:r w:rsidRPr="00BA5E98">
        <w:t>Источник Любви помогает Любовью обработать эти Эталоны</w:t>
      </w:r>
      <w:r w:rsidR="001F5215">
        <w:t xml:space="preserve"> – </w:t>
      </w:r>
      <w:r w:rsidRPr="00BA5E98">
        <w:t>три</w:t>
      </w:r>
      <w:r>
        <w:t>.</w:t>
      </w:r>
    </w:p>
    <w:p w14:paraId="627D526E" w14:textId="5E408646" w:rsidR="001104A1" w:rsidRDefault="001104A1" w:rsidP="001104A1">
      <w:pPr>
        <w:ind w:firstLine="426"/>
      </w:pPr>
      <w:r w:rsidRPr="00BA5E98">
        <w:t>Источник Любви помогает вам разрабатывать Частности</w:t>
      </w:r>
      <w:r>
        <w:t xml:space="preserve">. </w:t>
      </w:r>
      <w:r w:rsidRPr="00BA5E98">
        <w:t>А вот это</w:t>
      </w:r>
      <w:r w:rsidR="001F5215">
        <w:t xml:space="preserve"> – </w:t>
      </w:r>
      <w:r w:rsidRPr="00BA5E98">
        <w:t>самое важное! Четыре</w:t>
      </w:r>
      <w:r>
        <w:t>.</w:t>
      </w:r>
    </w:p>
    <w:p w14:paraId="7CD03A79" w14:textId="77777777" w:rsidR="001104A1" w:rsidRDefault="001104A1" w:rsidP="001104A1">
      <w:pPr>
        <w:ind w:firstLine="426"/>
      </w:pPr>
      <w:r w:rsidRPr="00BA5E98">
        <w:lastRenderedPageBreak/>
        <w:t>И впервые в ночной подготовке вы получили явное развитие</w:t>
      </w:r>
      <w:r>
        <w:t xml:space="preserve">, </w:t>
      </w:r>
      <w:r w:rsidRPr="00BA5E98">
        <w:t>которое с утра мы с Владыкой начали вам публиковать и вас на это отстраивать</w:t>
      </w:r>
      <w:r>
        <w:t>.</w:t>
      </w:r>
    </w:p>
    <w:p w14:paraId="1A3E5FE0" w14:textId="77777777" w:rsidR="00915C79" w:rsidRDefault="001104A1" w:rsidP="001104A1">
      <w:pPr>
        <w:ind w:firstLine="426"/>
      </w:pPr>
      <w:r w:rsidRPr="00BA5E98">
        <w:t>Соответственно мы берем стратегию</w:t>
      </w:r>
      <w:r>
        <w:t xml:space="preserve">. </w:t>
      </w:r>
      <w:r w:rsidRPr="00BA5E98">
        <w:t>Если вас ночью переподготовили на Источники Любви</w:t>
      </w:r>
      <w:r>
        <w:t xml:space="preserve">, </w:t>
      </w:r>
      <w:r w:rsidRPr="00BA5E98">
        <w:t xml:space="preserve">следующий раз мы </w:t>
      </w:r>
      <w:r w:rsidRPr="000F1DDE">
        <w:t>будем стяжать Источники</w:t>
      </w:r>
      <w:r w:rsidRPr="00BA5E98">
        <w:t xml:space="preserve"> Мудрости</w:t>
      </w:r>
      <w:r>
        <w:t xml:space="preserve">, </w:t>
      </w:r>
      <w:r w:rsidRPr="00BA5E98">
        <w:t>как Источники Света Изначально Вышестоящего Отца</w:t>
      </w:r>
      <w:r>
        <w:t xml:space="preserve">. </w:t>
      </w:r>
      <w:r w:rsidRPr="00BA5E98">
        <w:t>Вот такая интересная ситуация</w:t>
      </w:r>
      <w:r>
        <w:t xml:space="preserve">. </w:t>
      </w:r>
      <w:r w:rsidRPr="00BA5E98">
        <w:t>Мы будем входить в новый Свет</w:t>
      </w:r>
      <w:r>
        <w:t>.</w:t>
      </w:r>
    </w:p>
    <w:p w14:paraId="629157F5" w14:textId="10BBA965" w:rsidR="00915C79" w:rsidRPr="000E2C37" w:rsidRDefault="001104A1" w:rsidP="0083231D">
      <w:pPr>
        <w:pStyle w:val="affa"/>
        <w:rPr>
          <w:b w:val="0"/>
          <w:bCs w:val="0"/>
        </w:rPr>
      </w:pPr>
      <w:bookmarkStart w:id="4522" w:name="_Toc190984020"/>
      <w:r w:rsidRPr="000F1DDE">
        <w:t>118 Синтез ИВО</w:t>
      </w:r>
      <w:r w:rsidRPr="000E2C37">
        <w:rPr>
          <w:b w:val="0"/>
          <w:bCs w:val="0"/>
        </w:rPr>
        <w:t>, 15-16</w:t>
      </w:r>
      <w:r w:rsidR="00FC08AB">
        <w:rPr>
          <w:b w:val="0"/>
          <w:bCs w:val="0"/>
        </w:rPr>
        <w:t>.10.</w:t>
      </w:r>
      <w:r w:rsidRPr="000E2C37">
        <w:rPr>
          <w:b w:val="0"/>
          <w:bCs w:val="0"/>
        </w:rPr>
        <w:t xml:space="preserve">2022г., Ставрополь, </w:t>
      </w:r>
      <w:r w:rsidR="0083231D" w:rsidRPr="000E2C37">
        <w:rPr>
          <w:b w:val="0"/>
          <w:bCs w:val="0"/>
        </w:rPr>
        <w:t>Сердюк В.</w:t>
      </w:r>
      <w:bookmarkEnd w:id="4522"/>
    </w:p>
    <w:p w14:paraId="765BFBCC" w14:textId="77777777" w:rsidR="00915C79" w:rsidRDefault="001104A1" w:rsidP="0083231D">
      <w:pPr>
        <w:pStyle w:val="affc"/>
      </w:pPr>
      <w:bookmarkStart w:id="4523" w:name="_Toc185896928"/>
      <w:bookmarkStart w:id="4524" w:name="_Toc185963070"/>
      <w:bookmarkStart w:id="4525" w:name="_Toc185963770"/>
      <w:bookmarkStart w:id="4526" w:name="_Toc185964340"/>
      <w:bookmarkStart w:id="4527" w:name="_Toc185965486"/>
      <w:bookmarkStart w:id="4528" w:name="_Toc185966626"/>
      <w:bookmarkStart w:id="4529" w:name="_Toc190984021"/>
      <w:bookmarkStart w:id="4530" w:name="_Toc144621585"/>
      <w:r w:rsidRPr="000F1DDE">
        <w:rPr>
          <w:shd w:val="clear" w:color="auto" w:fill="FFFFFF"/>
        </w:rPr>
        <w:t>Мудрость включается применёнными Тезами</w:t>
      </w:r>
      <w:bookmarkEnd w:id="4523"/>
      <w:bookmarkEnd w:id="4524"/>
      <w:bookmarkEnd w:id="4525"/>
      <w:bookmarkEnd w:id="4526"/>
      <w:bookmarkEnd w:id="4527"/>
      <w:bookmarkEnd w:id="4528"/>
      <w:bookmarkEnd w:id="4529"/>
    </w:p>
    <w:p w14:paraId="7EEC0AA8" w14:textId="7CE84996" w:rsidR="001104A1" w:rsidRPr="00E411A4" w:rsidRDefault="001104A1" w:rsidP="001104A1">
      <w:pPr>
        <w:ind w:firstLine="426"/>
      </w:pPr>
      <w:r w:rsidRPr="00E411A4">
        <w:rPr>
          <w:b/>
        </w:rPr>
        <w:t>О нелюбви к своему телу</w:t>
      </w:r>
    </w:p>
    <w:p w14:paraId="4061CCB0" w14:textId="06C55D3C" w:rsidR="001104A1" w:rsidRDefault="001104A1" w:rsidP="001104A1">
      <w:pPr>
        <w:tabs>
          <w:tab w:val="left" w:pos="284"/>
          <w:tab w:val="left" w:pos="709"/>
          <w:tab w:val="left" w:pos="851"/>
        </w:tabs>
        <w:ind w:firstLine="426"/>
        <w:rPr>
          <w:shd w:val="clear" w:color="auto" w:fill="FFFFFF"/>
        </w:rPr>
      </w:pPr>
      <w:r w:rsidRPr="00BA5E98">
        <w:rPr>
          <w:shd w:val="clear" w:color="auto" w:fill="FFFFFF"/>
        </w:rPr>
        <w:t>Теперь немного сложная тема</w:t>
      </w:r>
      <w:r w:rsidR="001F5215">
        <w:rPr>
          <w:shd w:val="clear" w:color="auto" w:fill="FFFFFF"/>
        </w:rPr>
        <w:t xml:space="preserve"> – </w:t>
      </w:r>
      <w:r w:rsidRPr="00BA5E98">
        <w:rPr>
          <w:shd w:val="clear" w:color="auto" w:fill="FFFFFF"/>
        </w:rPr>
        <w:t>Практика</w:t>
      </w:r>
      <w:r>
        <w:rPr>
          <w:shd w:val="clear" w:color="auto" w:fill="FFFFFF"/>
        </w:rPr>
        <w:t xml:space="preserve">. </w:t>
      </w:r>
      <w:r w:rsidRPr="00BA5E98">
        <w:rPr>
          <w:shd w:val="clear" w:color="auto" w:fill="FFFFFF"/>
        </w:rPr>
        <w:t>Тема краткая</w:t>
      </w:r>
      <w:r>
        <w:rPr>
          <w:shd w:val="clear" w:color="auto" w:fill="FFFFFF"/>
        </w:rPr>
        <w:t xml:space="preserve">, </w:t>
      </w:r>
      <w:r w:rsidRPr="000F1DDE">
        <w:rPr>
          <w:shd w:val="clear" w:color="auto" w:fill="FFFFFF"/>
        </w:rPr>
        <w:t>но нужно объяснить</w:t>
      </w:r>
      <w:r w:rsidRPr="00BA5E98">
        <w:rPr>
          <w:shd w:val="clear" w:color="auto" w:fill="FFFFFF"/>
        </w:rPr>
        <w:t xml:space="preserve"> Практику</w:t>
      </w:r>
      <w:r>
        <w:rPr>
          <w:shd w:val="clear" w:color="auto" w:fill="FFFFFF"/>
        </w:rPr>
        <w:t xml:space="preserve">. </w:t>
      </w:r>
      <w:r w:rsidRPr="00BA5E98">
        <w:rPr>
          <w:shd w:val="clear" w:color="auto" w:fill="FFFFFF"/>
        </w:rPr>
        <w:t>То есть смысл в чём? Что у нас сейчас нужно сделать с Духом</w:t>
      </w:r>
      <w:r>
        <w:rPr>
          <w:shd w:val="clear" w:color="auto" w:fill="FFFFFF"/>
        </w:rPr>
        <w:t xml:space="preserve">, </w:t>
      </w:r>
      <w:r w:rsidRPr="00BA5E98">
        <w:rPr>
          <w:shd w:val="clear" w:color="auto" w:fill="FFFFFF"/>
        </w:rPr>
        <w:t>обязательно? Поэтому не отпускаю на перерыв</w:t>
      </w:r>
      <w:r>
        <w:rPr>
          <w:shd w:val="clear" w:color="auto" w:fill="FFFFFF"/>
        </w:rPr>
        <w:t>.</w:t>
      </w:r>
    </w:p>
    <w:p w14:paraId="02F646F2" w14:textId="77777777" w:rsidR="001104A1" w:rsidRPr="00BA5E98" w:rsidRDefault="001104A1" w:rsidP="001104A1">
      <w:pPr>
        <w:tabs>
          <w:tab w:val="left" w:pos="284"/>
          <w:tab w:val="left" w:pos="709"/>
          <w:tab w:val="left" w:pos="851"/>
        </w:tabs>
        <w:ind w:firstLine="426"/>
        <w:rPr>
          <w:shd w:val="clear" w:color="auto" w:fill="FFFFFF"/>
        </w:rPr>
      </w:pPr>
      <w:r w:rsidRPr="00BA5E98">
        <w:rPr>
          <w:shd w:val="clear" w:color="auto" w:fill="FFFFFF"/>
        </w:rPr>
        <w:t>Вот вы наделились Духом</w:t>
      </w:r>
      <w:r>
        <w:rPr>
          <w:shd w:val="clear" w:color="auto" w:fill="FFFFFF"/>
        </w:rPr>
        <w:t xml:space="preserve">. </w:t>
      </w:r>
      <w:r w:rsidRPr="00BA5E98">
        <w:rPr>
          <w:shd w:val="clear" w:color="auto" w:fill="FFFFFF"/>
        </w:rPr>
        <w:t>В этом Духе записана Мудрость</w:t>
      </w:r>
      <w:r>
        <w:rPr>
          <w:shd w:val="clear" w:color="auto" w:fill="FFFFFF"/>
        </w:rPr>
        <w:t xml:space="preserve">. </w:t>
      </w:r>
      <w:r w:rsidRPr="00BA5E98">
        <w:rPr>
          <w:shd w:val="clear" w:color="auto" w:fill="FFFFFF"/>
        </w:rPr>
        <w:t>Эта Мудрость имеет Тезы</w:t>
      </w:r>
      <w:r>
        <w:rPr>
          <w:shd w:val="clear" w:color="auto" w:fill="FFFFFF"/>
        </w:rPr>
        <w:t xml:space="preserve">, </w:t>
      </w:r>
      <w:r w:rsidRPr="00BA5E98">
        <w:rPr>
          <w:shd w:val="clear" w:color="auto" w:fill="FFFFFF"/>
        </w:rPr>
        <w:t>из которых она состоит</w:t>
      </w:r>
      <w:r>
        <w:rPr>
          <w:shd w:val="clear" w:color="auto" w:fill="FFFFFF"/>
        </w:rPr>
        <w:t xml:space="preserve">. </w:t>
      </w:r>
      <w:r w:rsidRPr="00BA5E98">
        <w:rPr>
          <w:shd w:val="clear" w:color="auto" w:fill="FFFFFF"/>
        </w:rPr>
        <w:t>Поэтому нам в Дух записали Тезы</w:t>
      </w:r>
      <w:r>
        <w:rPr>
          <w:shd w:val="clear" w:color="auto" w:fill="FFFFFF"/>
        </w:rPr>
        <w:t xml:space="preserve">, </w:t>
      </w:r>
      <w:r w:rsidRPr="00BA5E98">
        <w:rPr>
          <w:shd w:val="clear" w:color="auto" w:fill="FFFFFF"/>
        </w:rPr>
        <w:t>этим Духом Отец наделил</w:t>
      </w:r>
      <w:r>
        <w:rPr>
          <w:shd w:val="clear" w:color="auto" w:fill="FFFFFF"/>
        </w:rPr>
        <w:t xml:space="preserve">. </w:t>
      </w:r>
      <w:r w:rsidRPr="00BA5E98">
        <w:rPr>
          <w:shd w:val="clear" w:color="auto" w:fill="FFFFFF"/>
        </w:rPr>
        <w:t>Отец имеет право наделять Духом? Да</w:t>
      </w:r>
      <w:r>
        <w:rPr>
          <w:shd w:val="clear" w:color="auto" w:fill="FFFFFF"/>
        </w:rPr>
        <w:t xml:space="preserve">. </w:t>
      </w:r>
      <w:r w:rsidRPr="00BA5E98">
        <w:rPr>
          <w:shd w:val="clear" w:color="auto" w:fill="FFFFFF"/>
        </w:rPr>
        <w:t>В начале новой жизни</w:t>
      </w:r>
      <w:r>
        <w:rPr>
          <w:shd w:val="clear" w:color="auto" w:fill="FFFFFF"/>
        </w:rPr>
        <w:t xml:space="preserve">, </w:t>
      </w:r>
      <w:r w:rsidRPr="00BA5E98">
        <w:rPr>
          <w:shd w:val="clear" w:color="auto" w:fill="FFFFFF"/>
        </w:rPr>
        <w:t>когда воплощается Дух у ребёнка</w:t>
      </w:r>
      <w:r>
        <w:rPr>
          <w:shd w:val="clear" w:color="auto" w:fill="FFFFFF"/>
        </w:rPr>
        <w:t xml:space="preserve">, </w:t>
      </w:r>
      <w:r w:rsidRPr="00BA5E98">
        <w:rPr>
          <w:shd w:val="clear" w:color="auto" w:fill="FFFFFF"/>
        </w:rPr>
        <w:t>вернее</w:t>
      </w:r>
      <w:r>
        <w:rPr>
          <w:shd w:val="clear" w:color="auto" w:fill="FFFFFF"/>
        </w:rPr>
        <w:t xml:space="preserve">, </w:t>
      </w:r>
      <w:r w:rsidRPr="00BA5E98">
        <w:rPr>
          <w:shd w:val="clear" w:color="auto" w:fill="FFFFFF"/>
        </w:rPr>
        <w:t>когда воплощается Монада ребёнка</w:t>
      </w:r>
      <w:r>
        <w:rPr>
          <w:shd w:val="clear" w:color="auto" w:fill="FFFFFF"/>
        </w:rPr>
        <w:t xml:space="preserve">, </w:t>
      </w:r>
      <w:r w:rsidRPr="00BA5E98">
        <w:rPr>
          <w:shd w:val="clear" w:color="auto" w:fill="FFFFFF"/>
        </w:rPr>
        <w:t>Отец наделяет её новым Духом!</w:t>
      </w:r>
    </w:p>
    <w:p w14:paraId="3D0C5E92" w14:textId="6F9EDE3B" w:rsidR="001104A1" w:rsidRDefault="001104A1" w:rsidP="001104A1">
      <w:pPr>
        <w:tabs>
          <w:tab w:val="left" w:pos="284"/>
          <w:tab w:val="left" w:pos="709"/>
          <w:tab w:val="left" w:pos="851"/>
        </w:tabs>
        <w:ind w:firstLine="426"/>
        <w:rPr>
          <w:shd w:val="clear" w:color="auto" w:fill="FFFFFF"/>
        </w:rPr>
      </w:pPr>
      <w:r w:rsidRPr="00BA5E98">
        <w:rPr>
          <w:shd w:val="clear" w:color="auto" w:fill="FFFFFF"/>
        </w:rPr>
        <w:t>Так что</w:t>
      </w:r>
      <w:r>
        <w:rPr>
          <w:shd w:val="clear" w:color="auto" w:fill="FFFFFF"/>
        </w:rPr>
        <w:t xml:space="preserve">, </w:t>
      </w:r>
      <w:r w:rsidRPr="00BA5E98">
        <w:rPr>
          <w:shd w:val="clear" w:color="auto" w:fill="FFFFFF"/>
        </w:rPr>
        <w:t>воплощённые вы мои 9-уровнево</w:t>
      </w:r>
      <w:r>
        <w:rPr>
          <w:shd w:val="clear" w:color="auto" w:fill="FFFFFF"/>
        </w:rPr>
        <w:t xml:space="preserve">, </w:t>
      </w:r>
      <w:r w:rsidRPr="00BA5E98">
        <w:rPr>
          <w:shd w:val="clear" w:color="auto" w:fill="FFFFFF"/>
        </w:rPr>
        <w:t>вы сейчас прошли этап фактически воплощаемой Монады</w:t>
      </w:r>
      <w:r>
        <w:rPr>
          <w:shd w:val="clear" w:color="auto" w:fill="FFFFFF"/>
        </w:rPr>
        <w:t xml:space="preserve">. </w:t>
      </w:r>
      <w:r w:rsidRPr="00BA5E98">
        <w:rPr>
          <w:shd w:val="clear" w:color="auto" w:fill="FFFFFF"/>
        </w:rPr>
        <w:t>Вас Отец наделял Духом девять раз</w:t>
      </w:r>
      <w:r>
        <w:rPr>
          <w:shd w:val="clear" w:color="auto" w:fill="FFFFFF"/>
        </w:rPr>
        <w:t xml:space="preserve">. </w:t>
      </w:r>
      <w:r w:rsidRPr="00BA5E98">
        <w:rPr>
          <w:shd w:val="clear" w:color="auto" w:fill="FFFFFF"/>
        </w:rPr>
        <w:t>Фактически у вас сейчас девять воплощений в одной жизни</w:t>
      </w:r>
      <w:r>
        <w:rPr>
          <w:shd w:val="clear" w:color="auto" w:fill="FFFFFF"/>
        </w:rPr>
        <w:t xml:space="preserve">. </w:t>
      </w:r>
      <w:r w:rsidRPr="00BA5E98">
        <w:rPr>
          <w:shd w:val="clear" w:color="auto" w:fill="FFFFFF"/>
        </w:rPr>
        <w:t>Вообще без шуток</w:t>
      </w:r>
      <w:r>
        <w:rPr>
          <w:shd w:val="clear" w:color="auto" w:fill="FFFFFF"/>
        </w:rPr>
        <w:t xml:space="preserve">. </w:t>
      </w:r>
      <w:r w:rsidRPr="00BA5E98">
        <w:rPr>
          <w:shd w:val="clear" w:color="auto" w:fill="FFFFFF"/>
        </w:rPr>
        <w:t>И даже если вы это не почувствовали</w:t>
      </w:r>
      <w:r w:rsidR="001F5215">
        <w:rPr>
          <w:shd w:val="clear" w:color="auto" w:fill="FFFFFF"/>
        </w:rPr>
        <w:t xml:space="preserve"> – </w:t>
      </w:r>
      <w:r w:rsidRPr="00BA5E98">
        <w:rPr>
          <w:shd w:val="clear" w:color="auto" w:fill="FFFFFF"/>
        </w:rPr>
        <w:t>слово «чувство»</w:t>
      </w:r>
      <w:r w:rsidR="001F5215">
        <w:rPr>
          <w:shd w:val="clear" w:color="auto" w:fill="FFFFFF"/>
        </w:rPr>
        <w:t xml:space="preserve"> – </w:t>
      </w:r>
      <w:r w:rsidRPr="00BA5E98">
        <w:rPr>
          <w:shd w:val="clear" w:color="auto" w:fill="FFFFFF"/>
        </w:rPr>
        <w:t>это три</w:t>
      </w:r>
      <w:r>
        <w:rPr>
          <w:shd w:val="clear" w:color="auto" w:fill="FFFFFF"/>
        </w:rPr>
        <w:t xml:space="preserve">, </w:t>
      </w:r>
      <w:r w:rsidRPr="00BA5E98">
        <w:rPr>
          <w:shd w:val="clear" w:color="auto" w:fill="FFFFFF"/>
        </w:rPr>
        <w:t>Дух</w:t>
      </w:r>
      <w:r w:rsidR="001F5215">
        <w:rPr>
          <w:shd w:val="clear" w:color="auto" w:fill="FFFFFF"/>
        </w:rPr>
        <w:t xml:space="preserve"> – </w:t>
      </w:r>
      <w:r w:rsidRPr="00BA5E98">
        <w:rPr>
          <w:shd w:val="clear" w:color="auto" w:fill="FFFFFF"/>
        </w:rPr>
        <w:t>это семь</w:t>
      </w:r>
      <w:r>
        <w:rPr>
          <w:shd w:val="clear" w:color="auto" w:fill="FFFFFF"/>
        </w:rPr>
        <w:t>,</w:t>
      </w:r>
      <w:r w:rsidR="001F5215">
        <w:rPr>
          <w:shd w:val="clear" w:color="auto" w:fill="FFFFFF"/>
        </w:rPr>
        <w:t xml:space="preserve"> – </w:t>
      </w:r>
      <w:r w:rsidRPr="00BA5E98">
        <w:rPr>
          <w:shd w:val="clear" w:color="auto" w:fill="FFFFFF"/>
        </w:rPr>
        <w:t>нечем</w:t>
      </w:r>
      <w:r>
        <w:rPr>
          <w:shd w:val="clear" w:color="auto" w:fill="FFFFFF"/>
        </w:rPr>
        <w:t xml:space="preserve">. </w:t>
      </w:r>
      <w:r w:rsidRPr="00BA5E98">
        <w:rPr>
          <w:shd w:val="clear" w:color="auto" w:fill="FFFFFF"/>
        </w:rPr>
        <w:t>Здесь надо только заполниться и посопереживать Духу</w:t>
      </w:r>
      <w:r>
        <w:rPr>
          <w:shd w:val="clear" w:color="auto" w:fill="FFFFFF"/>
        </w:rPr>
        <w:t xml:space="preserve">. </w:t>
      </w:r>
      <w:r w:rsidRPr="00BA5E98">
        <w:rPr>
          <w:shd w:val="clear" w:color="auto" w:fill="FFFFFF"/>
        </w:rPr>
        <w:t>Только</w:t>
      </w:r>
      <w:r>
        <w:rPr>
          <w:shd w:val="clear" w:color="auto" w:fill="FFFFFF"/>
        </w:rPr>
        <w:t xml:space="preserve">, </w:t>
      </w:r>
      <w:r w:rsidRPr="00BA5E98">
        <w:rPr>
          <w:shd w:val="clear" w:color="auto" w:fill="FFFFFF"/>
        </w:rPr>
        <w:t>пожалуйста</w:t>
      </w:r>
      <w:r>
        <w:rPr>
          <w:shd w:val="clear" w:color="auto" w:fill="FFFFFF"/>
        </w:rPr>
        <w:t xml:space="preserve">, </w:t>
      </w:r>
      <w:r w:rsidRPr="00BA5E98">
        <w:rPr>
          <w:shd w:val="clear" w:color="auto" w:fill="FFFFFF"/>
        </w:rPr>
        <w:t>без шуток</w:t>
      </w:r>
      <w:r>
        <w:rPr>
          <w:shd w:val="clear" w:color="auto" w:fill="FFFFFF"/>
        </w:rPr>
        <w:t xml:space="preserve">. </w:t>
      </w:r>
      <w:r w:rsidRPr="00BA5E98">
        <w:rPr>
          <w:shd w:val="clear" w:color="auto" w:fill="FFFFFF"/>
        </w:rPr>
        <w:t>Девять видов Духа вы получили</w:t>
      </w:r>
      <w:r>
        <w:rPr>
          <w:shd w:val="clear" w:color="auto" w:fill="FFFFFF"/>
        </w:rPr>
        <w:t xml:space="preserve">. </w:t>
      </w:r>
      <w:r w:rsidRPr="00BA5E98">
        <w:rPr>
          <w:shd w:val="clear" w:color="auto" w:fill="FFFFFF"/>
        </w:rPr>
        <w:t>Вернее</w:t>
      </w:r>
      <w:r>
        <w:rPr>
          <w:shd w:val="clear" w:color="auto" w:fill="FFFFFF"/>
        </w:rPr>
        <w:t xml:space="preserve">, </w:t>
      </w:r>
      <w:r w:rsidRPr="00BA5E98">
        <w:rPr>
          <w:shd w:val="clear" w:color="auto" w:fill="FFFFFF"/>
        </w:rPr>
        <w:t>девятый</w:t>
      </w:r>
      <w:r w:rsidR="001F5215">
        <w:rPr>
          <w:shd w:val="clear" w:color="auto" w:fill="FFFFFF"/>
        </w:rPr>
        <w:t xml:space="preserve"> – </w:t>
      </w:r>
      <w:r w:rsidRPr="00BA5E98">
        <w:rPr>
          <w:shd w:val="clear" w:color="auto" w:fill="FFFFFF"/>
        </w:rPr>
        <w:t>он один</w:t>
      </w:r>
      <w:r>
        <w:rPr>
          <w:shd w:val="clear" w:color="auto" w:fill="FFFFFF"/>
        </w:rPr>
        <w:t xml:space="preserve">, </w:t>
      </w:r>
      <w:r w:rsidRPr="00BA5E98">
        <w:rPr>
          <w:shd w:val="clear" w:color="auto" w:fill="FFFFFF"/>
        </w:rPr>
        <w:t>цельный</w:t>
      </w:r>
      <w:r>
        <w:rPr>
          <w:shd w:val="clear" w:color="auto" w:fill="FFFFFF"/>
        </w:rPr>
        <w:t xml:space="preserve">, </w:t>
      </w:r>
      <w:r w:rsidRPr="00BA5E98">
        <w:rPr>
          <w:shd w:val="clear" w:color="auto" w:fill="FFFFFF"/>
        </w:rPr>
        <w:t>из восьми</w:t>
      </w:r>
      <w:r>
        <w:rPr>
          <w:shd w:val="clear" w:color="auto" w:fill="FFFFFF"/>
        </w:rPr>
        <w:t xml:space="preserve">. </w:t>
      </w:r>
      <w:r w:rsidRPr="00BA5E98">
        <w:rPr>
          <w:shd w:val="clear" w:color="auto" w:fill="FFFFFF"/>
        </w:rPr>
        <w:t>И вот как бы новое воплощение! В этом старом и ужасном теле</w:t>
      </w:r>
      <w:r>
        <w:rPr>
          <w:shd w:val="clear" w:color="auto" w:fill="FFFFFF"/>
        </w:rPr>
        <w:t xml:space="preserve">, </w:t>
      </w:r>
      <w:r w:rsidRPr="00BA5E98">
        <w:rPr>
          <w:shd w:val="clear" w:color="auto" w:fill="FFFFFF"/>
        </w:rPr>
        <w:t>да?</w:t>
      </w:r>
    </w:p>
    <w:p w14:paraId="1E94EAC6" w14:textId="03045DDA" w:rsidR="001104A1" w:rsidRPr="00BA5E98" w:rsidRDefault="001104A1" w:rsidP="001104A1">
      <w:pPr>
        <w:tabs>
          <w:tab w:val="left" w:pos="284"/>
          <w:tab w:val="left" w:pos="709"/>
          <w:tab w:val="left" w:pos="851"/>
        </w:tabs>
        <w:ind w:firstLine="426"/>
        <w:rPr>
          <w:shd w:val="clear" w:color="auto" w:fill="FFFFFF"/>
        </w:rPr>
      </w:pPr>
      <w:r w:rsidRPr="00BA5E98">
        <w:rPr>
          <w:shd w:val="clear" w:color="auto" w:fill="FFFFFF"/>
        </w:rPr>
        <w:t>Ой</w:t>
      </w:r>
      <w:r>
        <w:rPr>
          <w:shd w:val="clear" w:color="auto" w:fill="FFFFFF"/>
        </w:rPr>
        <w:t xml:space="preserve">, </w:t>
      </w:r>
      <w:r w:rsidRPr="00BA5E98">
        <w:rPr>
          <w:shd w:val="clear" w:color="auto" w:fill="FFFFFF"/>
        </w:rPr>
        <w:t>не в ужасном</w:t>
      </w:r>
      <w:r w:rsidR="001F5215">
        <w:rPr>
          <w:shd w:val="clear" w:color="auto" w:fill="FFFFFF"/>
        </w:rPr>
        <w:t xml:space="preserve"> – </w:t>
      </w:r>
      <w:r w:rsidRPr="00BA5E98">
        <w:rPr>
          <w:shd w:val="clear" w:color="auto" w:fill="FFFFFF"/>
        </w:rPr>
        <w:t>в старом и прекрасном теле</w:t>
      </w:r>
      <w:r>
        <w:rPr>
          <w:shd w:val="clear" w:color="auto" w:fill="FFFFFF"/>
        </w:rPr>
        <w:t xml:space="preserve">. </w:t>
      </w:r>
      <w:r w:rsidRPr="00BA5E98">
        <w:rPr>
          <w:shd w:val="clear" w:color="auto" w:fill="FFFFFF"/>
        </w:rPr>
        <w:t>Даже для молодых это</w:t>
      </w:r>
      <w:r w:rsidR="001F5215">
        <w:rPr>
          <w:shd w:val="clear" w:color="auto" w:fill="FFFFFF"/>
        </w:rPr>
        <w:t xml:space="preserve"> – </w:t>
      </w:r>
      <w:r w:rsidRPr="00BA5E98">
        <w:rPr>
          <w:shd w:val="clear" w:color="auto" w:fill="FFFFFF"/>
        </w:rPr>
        <w:t>старое</w:t>
      </w:r>
      <w:r>
        <w:rPr>
          <w:shd w:val="clear" w:color="auto" w:fill="FFFFFF"/>
        </w:rPr>
        <w:t xml:space="preserve">, </w:t>
      </w:r>
      <w:r w:rsidRPr="00BA5E98">
        <w:rPr>
          <w:shd w:val="clear" w:color="auto" w:fill="FFFFFF"/>
        </w:rPr>
        <w:t>но прекрасное тело</w:t>
      </w:r>
      <w:r>
        <w:rPr>
          <w:shd w:val="clear" w:color="auto" w:fill="FFFFFF"/>
        </w:rPr>
        <w:t xml:space="preserve">. </w:t>
      </w:r>
      <w:r w:rsidRPr="00BA5E98">
        <w:rPr>
          <w:shd w:val="clear" w:color="auto" w:fill="FFFFFF"/>
        </w:rPr>
        <w:t>Я сейчас не о возрасте</w:t>
      </w:r>
      <w:r>
        <w:rPr>
          <w:shd w:val="clear" w:color="auto" w:fill="FFFFFF"/>
        </w:rPr>
        <w:t xml:space="preserve">, </w:t>
      </w:r>
      <w:r w:rsidRPr="00BA5E98">
        <w:rPr>
          <w:shd w:val="clear" w:color="auto" w:fill="FFFFFF"/>
        </w:rPr>
        <w:t>я сейчас о тихой любви к своему телу! У многих</w:t>
      </w:r>
      <w:r>
        <w:rPr>
          <w:shd w:val="clear" w:color="auto" w:fill="FFFFFF"/>
        </w:rPr>
        <w:t xml:space="preserve">, </w:t>
      </w:r>
      <w:r w:rsidRPr="00BA5E98">
        <w:rPr>
          <w:shd w:val="clear" w:color="auto" w:fill="FFFFFF"/>
        </w:rPr>
        <w:t>сидящих в зале</w:t>
      </w:r>
      <w:r>
        <w:rPr>
          <w:shd w:val="clear" w:color="auto" w:fill="FFFFFF"/>
        </w:rPr>
        <w:t xml:space="preserve">, </w:t>
      </w:r>
      <w:r w:rsidRPr="00BA5E98">
        <w:rPr>
          <w:shd w:val="clear" w:color="auto" w:fill="FFFFFF"/>
        </w:rPr>
        <w:t>любовь зашкаливает в ненависть</w:t>
      </w:r>
      <w:r>
        <w:rPr>
          <w:shd w:val="clear" w:color="auto" w:fill="FFFFFF"/>
        </w:rPr>
        <w:t xml:space="preserve">, </w:t>
      </w:r>
      <w:r w:rsidRPr="00BA5E98">
        <w:rPr>
          <w:shd w:val="clear" w:color="auto" w:fill="FFFFFF"/>
        </w:rPr>
        <w:t>и стрелкой оттуда не уходит</w:t>
      </w:r>
      <w:r>
        <w:rPr>
          <w:shd w:val="clear" w:color="auto" w:fill="FFFFFF"/>
        </w:rPr>
        <w:t xml:space="preserve">. </w:t>
      </w:r>
      <w:r w:rsidRPr="00BA5E98">
        <w:rPr>
          <w:shd w:val="clear" w:color="auto" w:fill="FFFFFF"/>
        </w:rPr>
        <w:t>Я не знаю</w:t>
      </w:r>
      <w:r>
        <w:rPr>
          <w:shd w:val="clear" w:color="auto" w:fill="FFFFFF"/>
        </w:rPr>
        <w:t xml:space="preserve">, </w:t>
      </w:r>
      <w:r w:rsidRPr="00BA5E98">
        <w:rPr>
          <w:shd w:val="clear" w:color="auto" w:fill="FFFFFF"/>
        </w:rPr>
        <w:t>почему</w:t>
      </w:r>
      <w:r>
        <w:rPr>
          <w:shd w:val="clear" w:color="auto" w:fill="FFFFFF"/>
        </w:rPr>
        <w:t xml:space="preserve">, </w:t>
      </w:r>
      <w:r w:rsidRPr="00BA5E98">
        <w:rPr>
          <w:shd w:val="clear" w:color="auto" w:fill="FFFFFF"/>
        </w:rPr>
        <w:t>но тело надо любить в любом возрасте</w:t>
      </w:r>
      <w:r>
        <w:rPr>
          <w:shd w:val="clear" w:color="auto" w:fill="FFFFFF"/>
        </w:rPr>
        <w:t xml:space="preserve">, </w:t>
      </w:r>
      <w:r w:rsidRPr="00BA5E98">
        <w:rPr>
          <w:shd w:val="clear" w:color="auto" w:fill="FFFFFF"/>
        </w:rPr>
        <w:t>господа</w:t>
      </w:r>
      <w:r>
        <w:rPr>
          <w:shd w:val="clear" w:color="auto" w:fill="FFFFFF"/>
        </w:rPr>
        <w:t xml:space="preserve">. </w:t>
      </w:r>
      <w:r w:rsidRPr="00BA5E98">
        <w:rPr>
          <w:shd w:val="clear" w:color="auto" w:fill="FFFFFF"/>
        </w:rPr>
        <w:t>Если вы не любите тело</w:t>
      </w:r>
      <w:r>
        <w:rPr>
          <w:shd w:val="clear" w:color="auto" w:fill="FFFFFF"/>
        </w:rPr>
        <w:t xml:space="preserve">, </w:t>
      </w:r>
      <w:r w:rsidRPr="00BA5E98">
        <w:rPr>
          <w:shd w:val="clear" w:color="auto" w:fill="FFFFFF"/>
        </w:rPr>
        <w:t>вы не любите себя</w:t>
      </w:r>
      <w:r>
        <w:rPr>
          <w:shd w:val="clear" w:color="auto" w:fill="FFFFFF"/>
        </w:rPr>
        <w:t xml:space="preserve">. </w:t>
      </w:r>
      <w:r w:rsidRPr="00BA5E98">
        <w:rPr>
          <w:shd w:val="clear" w:color="auto" w:fill="FFFFFF"/>
        </w:rPr>
        <w:t>Себя</w:t>
      </w:r>
      <w:r w:rsidR="001F5215">
        <w:rPr>
          <w:shd w:val="clear" w:color="auto" w:fill="FFFFFF"/>
        </w:rPr>
        <w:t xml:space="preserve"> – </w:t>
      </w:r>
      <w:r w:rsidRPr="00BA5E98">
        <w:rPr>
          <w:shd w:val="clear" w:color="auto" w:fill="FFFFFF"/>
        </w:rPr>
        <w:t>это тело</w:t>
      </w:r>
      <w:r>
        <w:rPr>
          <w:shd w:val="clear" w:color="auto" w:fill="FFFFFF"/>
        </w:rPr>
        <w:t xml:space="preserve">, </w:t>
      </w:r>
      <w:r w:rsidRPr="00BA5E98">
        <w:rPr>
          <w:shd w:val="clear" w:color="auto" w:fill="FFFFFF"/>
        </w:rPr>
        <w:t>потому что Дух</w:t>
      </w:r>
      <w:r w:rsidR="001F5215">
        <w:rPr>
          <w:shd w:val="clear" w:color="auto" w:fill="FFFFFF"/>
        </w:rPr>
        <w:t xml:space="preserve"> – </w:t>
      </w:r>
      <w:r w:rsidRPr="00BA5E98">
        <w:rPr>
          <w:shd w:val="clear" w:color="auto" w:fill="FFFFFF"/>
        </w:rPr>
        <w:t>это выше тела! Ужасть</w:t>
      </w:r>
      <w:r>
        <w:rPr>
          <w:shd w:val="clear" w:color="auto" w:fill="FFFFFF"/>
        </w:rPr>
        <w:t xml:space="preserve">, </w:t>
      </w:r>
      <w:r w:rsidRPr="00BA5E98">
        <w:rPr>
          <w:shd w:val="clear" w:color="auto" w:fill="FFFFFF"/>
        </w:rPr>
        <w:t>правда?</w:t>
      </w:r>
    </w:p>
    <w:p w14:paraId="51FF6F57" w14:textId="77777777" w:rsidR="001104A1" w:rsidRPr="00BA5E98" w:rsidRDefault="001104A1" w:rsidP="001104A1">
      <w:pPr>
        <w:tabs>
          <w:tab w:val="left" w:pos="284"/>
          <w:tab w:val="left" w:pos="709"/>
          <w:tab w:val="left" w:pos="851"/>
        </w:tabs>
        <w:ind w:firstLine="426"/>
        <w:rPr>
          <w:shd w:val="clear" w:color="auto" w:fill="FFFFFF"/>
        </w:rPr>
      </w:pPr>
      <w:r w:rsidRPr="00BA5E98">
        <w:rPr>
          <w:shd w:val="clear" w:color="auto" w:fill="FFFFFF"/>
        </w:rPr>
        <w:t>Нет</w:t>
      </w:r>
      <w:r>
        <w:rPr>
          <w:shd w:val="clear" w:color="auto" w:fill="FFFFFF"/>
        </w:rPr>
        <w:t xml:space="preserve">, </w:t>
      </w:r>
      <w:r w:rsidRPr="00BA5E98">
        <w:rPr>
          <w:shd w:val="clear" w:color="auto" w:fill="FFFFFF"/>
        </w:rPr>
        <w:t>тело тоже может быть выше Духа</w:t>
      </w:r>
      <w:r>
        <w:rPr>
          <w:shd w:val="clear" w:color="auto" w:fill="FFFFFF"/>
        </w:rPr>
        <w:t xml:space="preserve">, </w:t>
      </w:r>
      <w:r w:rsidRPr="00BA5E98">
        <w:rPr>
          <w:shd w:val="clear" w:color="auto" w:fill="FFFFFF"/>
        </w:rPr>
        <w:t>но не сейчас</w:t>
      </w:r>
      <w:r>
        <w:rPr>
          <w:shd w:val="clear" w:color="auto" w:fill="FFFFFF"/>
        </w:rPr>
        <w:t xml:space="preserve">, </w:t>
      </w:r>
      <w:r w:rsidRPr="00BA5E98">
        <w:rPr>
          <w:shd w:val="clear" w:color="auto" w:fill="FFFFFF"/>
        </w:rPr>
        <w:t>когда Дух от Отца у нас</w:t>
      </w:r>
      <w:r>
        <w:rPr>
          <w:shd w:val="clear" w:color="auto" w:fill="FFFFFF"/>
        </w:rPr>
        <w:t xml:space="preserve">. </w:t>
      </w:r>
      <w:r w:rsidRPr="00BA5E98">
        <w:rPr>
          <w:shd w:val="clear" w:color="auto" w:fill="FFFFFF"/>
        </w:rPr>
        <w:t>И Дух входит в тело</w:t>
      </w:r>
      <w:r>
        <w:rPr>
          <w:shd w:val="clear" w:color="auto" w:fill="FFFFFF"/>
        </w:rPr>
        <w:t xml:space="preserve">, </w:t>
      </w:r>
      <w:r w:rsidRPr="00BA5E98">
        <w:rPr>
          <w:shd w:val="clear" w:color="auto" w:fill="FFFFFF"/>
        </w:rPr>
        <w:t>а тело: «Нет</w:t>
      </w:r>
      <w:r>
        <w:rPr>
          <w:shd w:val="clear" w:color="auto" w:fill="FFFFFF"/>
        </w:rPr>
        <w:t xml:space="preserve">, </w:t>
      </w:r>
      <w:r w:rsidRPr="00BA5E98">
        <w:rPr>
          <w:shd w:val="clear" w:color="auto" w:fill="FFFFFF"/>
        </w:rPr>
        <w:t>нет</w:t>
      </w:r>
      <w:r>
        <w:rPr>
          <w:shd w:val="clear" w:color="auto" w:fill="FFFFFF"/>
        </w:rPr>
        <w:t xml:space="preserve">, </w:t>
      </w:r>
      <w:r w:rsidRPr="00BA5E98">
        <w:rPr>
          <w:shd w:val="clear" w:color="auto" w:fill="FFFFFF"/>
        </w:rPr>
        <w:t>я плохое</w:t>
      </w:r>
      <w:r>
        <w:rPr>
          <w:shd w:val="clear" w:color="auto" w:fill="FFFFFF"/>
        </w:rPr>
        <w:t xml:space="preserve">. </w:t>
      </w:r>
      <w:r w:rsidRPr="00BA5E98">
        <w:rPr>
          <w:shd w:val="clear" w:color="auto" w:fill="FFFFFF"/>
        </w:rPr>
        <w:t>Зачем мне новый Дух?»</w:t>
      </w:r>
      <w:r>
        <w:rPr>
          <w:shd w:val="clear" w:color="auto" w:fill="FFFFFF"/>
        </w:rPr>
        <w:t xml:space="preserve">. </w:t>
      </w:r>
      <w:r w:rsidRPr="00BA5E98">
        <w:rPr>
          <w:shd w:val="clear" w:color="auto" w:fill="FFFFFF"/>
        </w:rPr>
        <w:t>Что ж за маразм? Вы не любите своё тело</w:t>
      </w:r>
      <w:r>
        <w:rPr>
          <w:shd w:val="clear" w:color="auto" w:fill="FFFFFF"/>
        </w:rPr>
        <w:t xml:space="preserve">. </w:t>
      </w:r>
      <w:r w:rsidRPr="00BA5E98">
        <w:rPr>
          <w:shd w:val="clear" w:color="auto" w:fill="FFFFFF"/>
        </w:rPr>
        <w:t>В него входит новый Дух</w:t>
      </w:r>
      <w:r>
        <w:rPr>
          <w:shd w:val="clear" w:color="auto" w:fill="FFFFFF"/>
        </w:rPr>
        <w:t xml:space="preserve">, </w:t>
      </w:r>
      <w:r w:rsidRPr="00BA5E98">
        <w:rPr>
          <w:shd w:val="clear" w:color="auto" w:fill="FFFFFF"/>
        </w:rPr>
        <w:t>а тело кричит: «Не надо! Сдохнуть хочу</w:t>
      </w:r>
      <w:r>
        <w:rPr>
          <w:shd w:val="clear" w:color="auto" w:fill="FFFFFF"/>
        </w:rPr>
        <w:t xml:space="preserve">, </w:t>
      </w:r>
      <w:r w:rsidRPr="00BA5E98">
        <w:rPr>
          <w:shd w:val="clear" w:color="auto" w:fill="FFFFFF"/>
        </w:rPr>
        <w:t>мне тело не нравится»</w:t>
      </w:r>
      <w:r>
        <w:rPr>
          <w:shd w:val="clear" w:color="auto" w:fill="FFFFFF"/>
        </w:rPr>
        <w:t xml:space="preserve">. </w:t>
      </w:r>
      <w:r w:rsidRPr="00BA5E98">
        <w:rPr>
          <w:shd w:val="clear" w:color="auto" w:fill="FFFFFF"/>
        </w:rPr>
        <w:t>Вы уверены</w:t>
      </w:r>
      <w:r>
        <w:rPr>
          <w:shd w:val="clear" w:color="auto" w:fill="FFFFFF"/>
        </w:rPr>
        <w:t xml:space="preserve">, </w:t>
      </w:r>
      <w:r w:rsidRPr="00BA5E98">
        <w:rPr>
          <w:shd w:val="clear" w:color="auto" w:fill="FFFFFF"/>
        </w:rPr>
        <w:t>что в следующем воплощении с таким состоянием ненависти к этому телу вам дадут лучшее тело? Я думаю</w:t>
      </w:r>
      <w:r>
        <w:rPr>
          <w:shd w:val="clear" w:color="auto" w:fill="FFFFFF"/>
        </w:rPr>
        <w:t xml:space="preserve">, </w:t>
      </w:r>
      <w:r w:rsidRPr="00BA5E98">
        <w:rPr>
          <w:shd w:val="clear" w:color="auto" w:fill="FFFFFF"/>
        </w:rPr>
        <w:t>дадут худшее</w:t>
      </w:r>
      <w:r>
        <w:rPr>
          <w:shd w:val="clear" w:color="auto" w:fill="FFFFFF"/>
        </w:rPr>
        <w:t xml:space="preserve">. </w:t>
      </w:r>
      <w:r w:rsidRPr="00BA5E98">
        <w:rPr>
          <w:shd w:val="clear" w:color="auto" w:fill="FFFFFF"/>
        </w:rPr>
        <w:t>То есть только если вы любите это тело</w:t>
      </w:r>
      <w:r>
        <w:rPr>
          <w:shd w:val="clear" w:color="auto" w:fill="FFFFFF"/>
        </w:rPr>
        <w:t xml:space="preserve">, </w:t>
      </w:r>
      <w:r w:rsidRPr="00BA5E98">
        <w:rPr>
          <w:shd w:val="clear" w:color="auto" w:fill="FFFFFF"/>
        </w:rPr>
        <w:t>вам дадут следующее более?</w:t>
      </w:r>
    </w:p>
    <w:p w14:paraId="4F5F4C66" w14:textId="77777777" w:rsidR="001104A1" w:rsidRDefault="001104A1" w:rsidP="001104A1">
      <w:pPr>
        <w:tabs>
          <w:tab w:val="left" w:pos="284"/>
          <w:tab w:val="left" w:pos="709"/>
          <w:tab w:val="left" w:pos="851"/>
        </w:tabs>
        <w:ind w:firstLine="426"/>
        <w:rPr>
          <w:i/>
          <w:iCs/>
          <w:shd w:val="clear" w:color="auto" w:fill="FFFFFF"/>
        </w:rPr>
      </w:pPr>
      <w:r w:rsidRPr="00BA5E98">
        <w:rPr>
          <w:i/>
          <w:iCs/>
          <w:shd w:val="clear" w:color="auto" w:fill="FFFFFF"/>
        </w:rPr>
        <w:t xml:space="preserve">Из </w:t>
      </w:r>
      <w:r>
        <w:rPr>
          <w:i/>
          <w:iCs/>
          <w:shd w:val="clear" w:color="auto" w:fill="FFFFFF"/>
        </w:rPr>
        <w:t xml:space="preserve">зала: </w:t>
      </w:r>
      <w:r w:rsidRPr="00BA5E98">
        <w:rPr>
          <w:i/>
          <w:iCs/>
          <w:shd w:val="clear" w:color="auto" w:fill="FFFFFF"/>
        </w:rPr>
        <w:t>Совершенное</w:t>
      </w:r>
      <w:r>
        <w:rPr>
          <w:i/>
          <w:iCs/>
          <w:shd w:val="clear" w:color="auto" w:fill="FFFFFF"/>
        </w:rPr>
        <w:t>.</w:t>
      </w:r>
    </w:p>
    <w:p w14:paraId="1602BF32" w14:textId="77777777" w:rsidR="001104A1" w:rsidRDefault="001104A1" w:rsidP="001104A1">
      <w:pPr>
        <w:tabs>
          <w:tab w:val="left" w:pos="284"/>
          <w:tab w:val="left" w:pos="709"/>
          <w:tab w:val="left" w:pos="851"/>
        </w:tabs>
        <w:ind w:firstLine="426"/>
        <w:rPr>
          <w:shd w:val="clear" w:color="auto" w:fill="FFFFFF"/>
        </w:rPr>
      </w:pPr>
      <w:r w:rsidRPr="00BA5E98">
        <w:rPr>
          <w:shd w:val="clear" w:color="auto" w:fill="FFFFFF"/>
        </w:rPr>
        <w:t>Совершенное</w:t>
      </w:r>
      <w:r>
        <w:rPr>
          <w:shd w:val="clear" w:color="auto" w:fill="FFFFFF"/>
        </w:rPr>
        <w:t xml:space="preserve">. </w:t>
      </w:r>
      <w:r w:rsidRPr="00BA5E98">
        <w:rPr>
          <w:shd w:val="clear" w:color="auto" w:fill="FFFFFF"/>
        </w:rPr>
        <w:t>Для новой любви</w:t>
      </w:r>
      <w:r>
        <w:rPr>
          <w:shd w:val="clear" w:color="auto" w:fill="FFFFFF"/>
        </w:rPr>
        <w:t xml:space="preserve">, </w:t>
      </w:r>
      <w:r w:rsidRPr="00BA5E98">
        <w:rPr>
          <w:shd w:val="clear" w:color="auto" w:fill="FFFFFF"/>
        </w:rPr>
        <w:t>вашей новой любви к своему телу</w:t>
      </w:r>
      <w:r>
        <w:rPr>
          <w:shd w:val="clear" w:color="auto" w:fill="FFFFFF"/>
        </w:rPr>
        <w:t xml:space="preserve">. </w:t>
      </w:r>
      <w:r w:rsidRPr="00BA5E98">
        <w:rPr>
          <w:shd w:val="clear" w:color="auto" w:fill="FFFFFF"/>
        </w:rPr>
        <w:t>Если вы ненавидите это тело</w:t>
      </w:r>
      <w:r>
        <w:rPr>
          <w:shd w:val="clear" w:color="auto" w:fill="FFFFFF"/>
        </w:rPr>
        <w:t xml:space="preserve">, </w:t>
      </w:r>
      <w:r w:rsidRPr="00BA5E98">
        <w:rPr>
          <w:shd w:val="clear" w:color="auto" w:fill="FFFFFF"/>
        </w:rPr>
        <w:t>решат</w:t>
      </w:r>
      <w:r>
        <w:rPr>
          <w:shd w:val="clear" w:color="auto" w:fill="FFFFFF"/>
        </w:rPr>
        <w:t xml:space="preserve">, </w:t>
      </w:r>
      <w:r w:rsidRPr="00BA5E98">
        <w:rPr>
          <w:shd w:val="clear" w:color="auto" w:fill="FFFFFF"/>
        </w:rPr>
        <w:t>что вы это Совершенство ненавидите</w:t>
      </w:r>
      <w:r>
        <w:rPr>
          <w:shd w:val="clear" w:color="auto" w:fill="FFFFFF"/>
        </w:rPr>
        <w:t xml:space="preserve">, </w:t>
      </w:r>
      <w:r w:rsidRPr="00BA5E98">
        <w:rPr>
          <w:shd w:val="clear" w:color="auto" w:fill="FFFFFF"/>
        </w:rPr>
        <w:t>потому что вы в это Совершенство смогли запихнуть девять видов Духа</w:t>
      </w:r>
      <w:r>
        <w:rPr>
          <w:shd w:val="clear" w:color="auto" w:fill="FFFFFF"/>
        </w:rPr>
        <w:t xml:space="preserve">. </w:t>
      </w:r>
      <w:r w:rsidRPr="00BA5E98">
        <w:rPr>
          <w:shd w:val="clear" w:color="auto" w:fill="FFFFFF"/>
        </w:rPr>
        <w:t>А значит</w:t>
      </w:r>
      <w:r>
        <w:rPr>
          <w:shd w:val="clear" w:color="auto" w:fill="FFFFFF"/>
        </w:rPr>
        <w:t xml:space="preserve">, </w:t>
      </w:r>
      <w:r w:rsidRPr="00BA5E98">
        <w:rPr>
          <w:shd w:val="clear" w:color="auto" w:fill="FFFFFF"/>
        </w:rPr>
        <w:t>в следующем воплощении могут дать худшее тело</w:t>
      </w:r>
      <w:r>
        <w:rPr>
          <w:shd w:val="clear" w:color="auto" w:fill="FFFFFF"/>
        </w:rPr>
        <w:t xml:space="preserve">. </w:t>
      </w:r>
      <w:r w:rsidRPr="00BA5E98">
        <w:rPr>
          <w:shd w:val="clear" w:color="auto" w:fill="FFFFFF"/>
        </w:rPr>
        <w:t>Нет</w:t>
      </w:r>
      <w:r>
        <w:rPr>
          <w:shd w:val="clear" w:color="auto" w:fill="FFFFFF"/>
        </w:rPr>
        <w:t xml:space="preserve">, </w:t>
      </w:r>
      <w:r w:rsidRPr="00BA5E98">
        <w:rPr>
          <w:shd w:val="clear" w:color="auto" w:fill="FFFFFF"/>
        </w:rPr>
        <w:t>это не значит</w:t>
      </w:r>
      <w:r>
        <w:rPr>
          <w:shd w:val="clear" w:color="auto" w:fill="FFFFFF"/>
        </w:rPr>
        <w:t xml:space="preserve">, </w:t>
      </w:r>
      <w:r w:rsidRPr="00BA5E98">
        <w:rPr>
          <w:shd w:val="clear" w:color="auto" w:fill="FFFFFF"/>
        </w:rPr>
        <w:t>что там калека или больной</w:t>
      </w:r>
      <w:r>
        <w:rPr>
          <w:shd w:val="clear" w:color="auto" w:fill="FFFFFF"/>
        </w:rPr>
        <w:t xml:space="preserve">. </w:t>
      </w:r>
      <w:r w:rsidRPr="00BA5E98">
        <w:rPr>
          <w:shd w:val="clear" w:color="auto" w:fill="FFFFFF"/>
        </w:rPr>
        <w:t>Это значит</w:t>
      </w:r>
      <w:r>
        <w:rPr>
          <w:shd w:val="clear" w:color="auto" w:fill="FFFFFF"/>
        </w:rPr>
        <w:t xml:space="preserve">, </w:t>
      </w:r>
      <w:r w:rsidRPr="00BA5E98">
        <w:rPr>
          <w:shd w:val="clear" w:color="auto" w:fill="FFFFFF"/>
        </w:rPr>
        <w:t>что вы ведь в зеркале выводите: «Прекрасно! И только очаровывать собою»</w:t>
      </w:r>
      <w:r>
        <w:rPr>
          <w:shd w:val="clear" w:color="auto" w:fill="FFFFFF"/>
        </w:rPr>
        <w:t>.</w:t>
      </w:r>
    </w:p>
    <w:p w14:paraId="026DA85A" w14:textId="77777777" w:rsidR="001104A1" w:rsidRDefault="001104A1" w:rsidP="001104A1">
      <w:pPr>
        <w:tabs>
          <w:tab w:val="left" w:pos="284"/>
          <w:tab w:val="left" w:pos="709"/>
          <w:tab w:val="left" w:pos="851"/>
        </w:tabs>
        <w:ind w:firstLine="426"/>
        <w:rPr>
          <w:shd w:val="clear" w:color="auto" w:fill="FFFFFF"/>
        </w:rPr>
      </w:pPr>
      <w:r w:rsidRPr="00BA5E98">
        <w:rPr>
          <w:shd w:val="clear" w:color="auto" w:fill="FFFFFF"/>
        </w:rPr>
        <w:t>Ничего не имел в виду</w:t>
      </w:r>
      <w:r>
        <w:rPr>
          <w:shd w:val="clear" w:color="auto" w:fill="FFFFFF"/>
        </w:rPr>
        <w:t xml:space="preserve">, </w:t>
      </w:r>
      <w:r w:rsidRPr="00BA5E98">
        <w:rPr>
          <w:shd w:val="clear" w:color="auto" w:fill="FFFFFF"/>
        </w:rPr>
        <w:t>это мрачный юмор</w:t>
      </w:r>
      <w:r>
        <w:rPr>
          <w:shd w:val="clear" w:color="auto" w:fill="FFFFFF"/>
        </w:rPr>
        <w:t xml:space="preserve">. </w:t>
      </w:r>
      <w:r w:rsidRPr="00BA5E98">
        <w:rPr>
          <w:shd w:val="clear" w:color="auto" w:fill="FFFFFF"/>
        </w:rPr>
        <w:t>Кто не понял</w:t>
      </w:r>
      <w:r>
        <w:rPr>
          <w:shd w:val="clear" w:color="auto" w:fill="FFFFFF"/>
        </w:rPr>
        <w:t xml:space="preserve">, </w:t>
      </w:r>
      <w:r w:rsidRPr="00BA5E98">
        <w:rPr>
          <w:shd w:val="clear" w:color="auto" w:fill="FFFFFF"/>
        </w:rPr>
        <w:t>я сочувствую</w:t>
      </w:r>
      <w:r>
        <w:rPr>
          <w:shd w:val="clear" w:color="auto" w:fill="FFFFFF"/>
        </w:rPr>
        <w:t xml:space="preserve">. </w:t>
      </w:r>
      <w:r w:rsidRPr="00BA5E98">
        <w:rPr>
          <w:shd w:val="clear" w:color="auto" w:fill="FFFFFF"/>
        </w:rPr>
        <w:t>У нас же виды Духа</w:t>
      </w:r>
      <w:r>
        <w:rPr>
          <w:shd w:val="clear" w:color="auto" w:fill="FFFFFF"/>
        </w:rPr>
        <w:t xml:space="preserve">. </w:t>
      </w:r>
      <w:r w:rsidRPr="00BA5E98">
        <w:rPr>
          <w:shd w:val="clear" w:color="auto" w:fill="FFFFFF"/>
        </w:rPr>
        <w:t>Поэтому</w:t>
      </w:r>
      <w:r>
        <w:rPr>
          <w:shd w:val="clear" w:color="auto" w:fill="FFFFFF"/>
        </w:rPr>
        <w:t xml:space="preserve">, </w:t>
      </w:r>
      <w:r w:rsidRPr="00BA5E98">
        <w:rPr>
          <w:shd w:val="clear" w:color="auto" w:fill="FFFFFF"/>
        </w:rPr>
        <w:t>чем сильнее вы не любите тело</w:t>
      </w:r>
      <w:r>
        <w:rPr>
          <w:shd w:val="clear" w:color="auto" w:fill="FFFFFF"/>
        </w:rPr>
        <w:t xml:space="preserve">, </w:t>
      </w:r>
      <w:r w:rsidRPr="00BA5E98">
        <w:rPr>
          <w:shd w:val="clear" w:color="auto" w:fill="FFFFFF"/>
        </w:rPr>
        <w:t>тем отвратнее оно в следующем воплощении</w:t>
      </w:r>
      <w:r>
        <w:rPr>
          <w:shd w:val="clear" w:color="auto" w:fill="FFFFFF"/>
        </w:rPr>
        <w:t xml:space="preserve">. </w:t>
      </w:r>
      <w:r w:rsidRPr="00BA5E98">
        <w:rPr>
          <w:shd w:val="clear" w:color="auto" w:fill="FFFFFF"/>
        </w:rPr>
        <w:t>Причём</w:t>
      </w:r>
      <w:r>
        <w:rPr>
          <w:shd w:val="clear" w:color="auto" w:fill="FFFFFF"/>
        </w:rPr>
        <w:t xml:space="preserve">, </w:t>
      </w:r>
      <w:r w:rsidRPr="00BA5E98">
        <w:rPr>
          <w:shd w:val="clear" w:color="auto" w:fill="FFFFFF"/>
        </w:rPr>
        <w:t>может быть</w:t>
      </w:r>
      <w:r>
        <w:rPr>
          <w:shd w:val="clear" w:color="auto" w:fill="FFFFFF"/>
        </w:rPr>
        <w:t xml:space="preserve">, </w:t>
      </w:r>
      <w:r w:rsidRPr="00BA5E98">
        <w:rPr>
          <w:shd w:val="clear" w:color="auto" w:fill="FFFFFF"/>
        </w:rPr>
        <w:t>в следующем воплощении это привычно будет</w:t>
      </w:r>
      <w:r>
        <w:rPr>
          <w:shd w:val="clear" w:color="auto" w:fill="FFFFFF"/>
        </w:rPr>
        <w:t xml:space="preserve">, </w:t>
      </w:r>
      <w:r w:rsidRPr="00BA5E98">
        <w:rPr>
          <w:shd w:val="clear" w:color="auto" w:fill="FFFFFF"/>
        </w:rPr>
        <w:t>все будут такие</w:t>
      </w:r>
      <w:r>
        <w:rPr>
          <w:i/>
          <w:shd w:val="clear" w:color="auto" w:fill="FFFFFF"/>
        </w:rPr>
        <w:t xml:space="preserve">. </w:t>
      </w:r>
      <w:r w:rsidRPr="00BA5E98">
        <w:rPr>
          <w:shd w:val="clear" w:color="auto" w:fill="FFFFFF"/>
        </w:rPr>
        <w:t>Но мы то за качество тел</w:t>
      </w:r>
      <w:r>
        <w:rPr>
          <w:shd w:val="clear" w:color="auto" w:fill="FFFFFF"/>
        </w:rPr>
        <w:t xml:space="preserve">, </w:t>
      </w:r>
      <w:r w:rsidRPr="00BA5E98">
        <w:rPr>
          <w:shd w:val="clear" w:color="auto" w:fill="FFFFFF"/>
        </w:rPr>
        <w:t>чтобы в следующем воплощении они были совершенней</w:t>
      </w:r>
      <w:r>
        <w:rPr>
          <w:shd w:val="clear" w:color="auto" w:fill="FFFFFF"/>
        </w:rPr>
        <w:t xml:space="preserve">, </w:t>
      </w:r>
      <w:r w:rsidRPr="00BA5E98">
        <w:rPr>
          <w:shd w:val="clear" w:color="auto" w:fill="FFFFFF"/>
        </w:rPr>
        <w:t>прекрасней</w:t>
      </w:r>
      <w:r>
        <w:rPr>
          <w:shd w:val="clear" w:color="auto" w:fill="FFFFFF"/>
        </w:rPr>
        <w:t xml:space="preserve">. </w:t>
      </w:r>
      <w:r w:rsidRPr="00BA5E98">
        <w:rPr>
          <w:shd w:val="clear" w:color="auto" w:fill="FFFFFF"/>
        </w:rPr>
        <w:t>Пускай не в наших параметрах</w:t>
      </w:r>
      <w:r>
        <w:rPr>
          <w:shd w:val="clear" w:color="auto" w:fill="FFFFFF"/>
        </w:rPr>
        <w:t xml:space="preserve">, </w:t>
      </w:r>
      <w:r w:rsidRPr="00BA5E98">
        <w:rPr>
          <w:shd w:val="clear" w:color="auto" w:fill="FFFFFF"/>
        </w:rPr>
        <w:t>но красѝвее в любом возрасте</w:t>
      </w:r>
      <w:r>
        <w:rPr>
          <w:shd w:val="clear" w:color="auto" w:fill="FFFFFF"/>
        </w:rPr>
        <w:t xml:space="preserve">, </w:t>
      </w:r>
      <w:r w:rsidRPr="00BA5E98">
        <w:rPr>
          <w:shd w:val="clear" w:color="auto" w:fill="FFFFFF"/>
        </w:rPr>
        <w:t>чем это наше тело</w:t>
      </w:r>
      <w:r>
        <w:rPr>
          <w:shd w:val="clear" w:color="auto" w:fill="FFFFFF"/>
        </w:rPr>
        <w:t>.</w:t>
      </w:r>
    </w:p>
    <w:p w14:paraId="43E0273D" w14:textId="311BDE1E" w:rsidR="001104A1" w:rsidRDefault="001104A1" w:rsidP="001104A1">
      <w:pPr>
        <w:tabs>
          <w:tab w:val="left" w:pos="284"/>
          <w:tab w:val="left" w:pos="709"/>
          <w:tab w:val="left" w:pos="851"/>
        </w:tabs>
        <w:ind w:firstLine="426"/>
        <w:rPr>
          <w:i/>
          <w:shd w:val="clear" w:color="auto" w:fill="FFFFFF"/>
        </w:rPr>
      </w:pPr>
      <w:r w:rsidRPr="00BA5E98">
        <w:rPr>
          <w:shd w:val="clear" w:color="auto" w:fill="FFFFFF"/>
        </w:rPr>
        <w:t>Но это значит</w:t>
      </w:r>
      <w:r>
        <w:rPr>
          <w:shd w:val="clear" w:color="auto" w:fill="FFFFFF"/>
        </w:rPr>
        <w:t xml:space="preserve">, </w:t>
      </w:r>
      <w:r w:rsidRPr="00BA5E98">
        <w:rPr>
          <w:shd w:val="clear" w:color="auto" w:fill="FFFFFF"/>
        </w:rPr>
        <w:t>что это тело надо любить</w:t>
      </w:r>
      <w:r>
        <w:rPr>
          <w:shd w:val="clear" w:color="auto" w:fill="FFFFFF"/>
        </w:rPr>
        <w:t xml:space="preserve">, </w:t>
      </w:r>
      <w:r w:rsidRPr="00BA5E98">
        <w:rPr>
          <w:shd w:val="clear" w:color="auto" w:fill="FFFFFF"/>
        </w:rPr>
        <w:t>особенно</w:t>
      </w:r>
      <w:r>
        <w:rPr>
          <w:shd w:val="clear" w:color="auto" w:fill="FFFFFF"/>
        </w:rPr>
        <w:t xml:space="preserve">, </w:t>
      </w:r>
      <w:r w:rsidRPr="00BA5E98">
        <w:rPr>
          <w:shd w:val="clear" w:color="auto" w:fill="FFFFFF"/>
        </w:rPr>
        <w:t>если в него впихивается девять видов Духа</w:t>
      </w:r>
      <w:r>
        <w:rPr>
          <w:shd w:val="clear" w:color="auto" w:fill="FFFFFF"/>
        </w:rPr>
        <w:t xml:space="preserve">. </w:t>
      </w:r>
      <w:r w:rsidRPr="00BA5E98">
        <w:rPr>
          <w:shd w:val="clear" w:color="auto" w:fill="FFFFFF"/>
        </w:rPr>
        <w:t>И впихивая девять видов Духа</w:t>
      </w:r>
      <w:r>
        <w:rPr>
          <w:shd w:val="clear" w:color="auto" w:fill="FFFFFF"/>
        </w:rPr>
        <w:t xml:space="preserve">, </w:t>
      </w:r>
      <w:r w:rsidRPr="00BA5E98">
        <w:rPr>
          <w:shd w:val="clear" w:color="auto" w:fill="FFFFFF"/>
        </w:rPr>
        <w:t>выпихивали из вашего тела ненависть к нему</w:t>
      </w:r>
      <w:r>
        <w:rPr>
          <w:shd w:val="clear" w:color="auto" w:fill="FFFFFF"/>
        </w:rPr>
        <w:t xml:space="preserve">. </w:t>
      </w:r>
      <w:r w:rsidRPr="00BA5E98">
        <w:rPr>
          <w:shd w:val="clear" w:color="auto" w:fill="FFFFFF"/>
        </w:rPr>
        <w:t>Утром в зеркало посмотрела</w:t>
      </w:r>
      <w:r w:rsidR="001F5215">
        <w:rPr>
          <w:shd w:val="clear" w:color="auto" w:fill="FFFFFF"/>
        </w:rPr>
        <w:t xml:space="preserve"> – </w:t>
      </w:r>
      <w:r w:rsidRPr="00BA5E98">
        <w:rPr>
          <w:shd w:val="clear" w:color="auto" w:fill="FFFFFF"/>
        </w:rPr>
        <w:t>до сих пор отойти не могу</w:t>
      </w:r>
      <w:r>
        <w:rPr>
          <w:shd w:val="clear" w:color="auto" w:fill="FFFFFF"/>
        </w:rPr>
        <w:t xml:space="preserve">, </w:t>
      </w:r>
      <w:r w:rsidRPr="00BA5E98">
        <w:rPr>
          <w:shd w:val="clear" w:color="auto" w:fill="FFFFFF"/>
        </w:rPr>
        <w:t>даже когда накрасилась</w:t>
      </w:r>
      <w:r>
        <w:rPr>
          <w:shd w:val="clear" w:color="auto" w:fill="FFFFFF"/>
        </w:rPr>
        <w:t xml:space="preserve">. </w:t>
      </w:r>
      <w:r w:rsidRPr="00BA5E98">
        <w:rPr>
          <w:shd w:val="clear" w:color="auto" w:fill="FFFFFF"/>
        </w:rPr>
        <w:t>Девочки</w:t>
      </w:r>
      <w:r>
        <w:rPr>
          <w:shd w:val="clear" w:color="auto" w:fill="FFFFFF"/>
        </w:rPr>
        <w:t xml:space="preserve">, </w:t>
      </w:r>
      <w:r w:rsidRPr="00BA5E98">
        <w:rPr>
          <w:shd w:val="clear" w:color="auto" w:fill="FFFFFF"/>
        </w:rPr>
        <w:t>ну что это такое?! Вам это тело подарил Отец! Не любя тело</w:t>
      </w:r>
      <w:r>
        <w:rPr>
          <w:shd w:val="clear" w:color="auto" w:fill="FFFFFF"/>
        </w:rPr>
        <w:t xml:space="preserve">, </w:t>
      </w:r>
      <w:r w:rsidRPr="00BA5E98">
        <w:rPr>
          <w:shd w:val="clear" w:color="auto" w:fill="FFFFFF"/>
        </w:rPr>
        <w:t>вы не любите того</w:t>
      </w:r>
      <w:r>
        <w:rPr>
          <w:shd w:val="clear" w:color="auto" w:fill="FFFFFF"/>
        </w:rPr>
        <w:t xml:space="preserve">, </w:t>
      </w:r>
      <w:r w:rsidRPr="00BA5E98">
        <w:rPr>
          <w:shd w:val="clear" w:color="auto" w:fill="FFFFFF"/>
        </w:rPr>
        <w:t>кто подарил</w:t>
      </w:r>
      <w:r>
        <w:rPr>
          <w:i/>
          <w:shd w:val="clear" w:color="auto" w:fill="FFFFFF"/>
        </w:rPr>
        <w:t>.</w:t>
      </w:r>
    </w:p>
    <w:p w14:paraId="094E1EE4" w14:textId="74C7E280" w:rsidR="001104A1" w:rsidRDefault="001104A1" w:rsidP="001104A1">
      <w:pPr>
        <w:tabs>
          <w:tab w:val="left" w:pos="284"/>
          <w:tab w:val="left" w:pos="709"/>
          <w:tab w:val="left" w:pos="851"/>
        </w:tabs>
        <w:ind w:firstLine="426"/>
        <w:rPr>
          <w:shd w:val="clear" w:color="auto" w:fill="FFFFFF"/>
        </w:rPr>
      </w:pPr>
      <w:r w:rsidRPr="00BA5E98">
        <w:rPr>
          <w:shd w:val="clear" w:color="auto" w:fill="FFFFFF"/>
        </w:rPr>
        <w:t>Как говорил товарищ Будда</w:t>
      </w:r>
      <w:r w:rsidR="001F5215">
        <w:rPr>
          <w:shd w:val="clear" w:color="auto" w:fill="FFFFFF"/>
        </w:rPr>
        <w:t xml:space="preserve"> – </w:t>
      </w:r>
      <w:r w:rsidRPr="00BA5E98">
        <w:rPr>
          <w:shd w:val="clear" w:color="auto" w:fill="FFFFFF"/>
        </w:rPr>
        <w:t>а есть подозрение</w:t>
      </w:r>
      <w:r>
        <w:rPr>
          <w:shd w:val="clear" w:color="auto" w:fill="FFFFFF"/>
        </w:rPr>
        <w:t xml:space="preserve">, </w:t>
      </w:r>
      <w:r w:rsidRPr="00BA5E98">
        <w:rPr>
          <w:shd w:val="clear" w:color="auto" w:fill="FFFFFF"/>
        </w:rPr>
        <w:t>что Будда в Духе был дамой</w:t>
      </w:r>
      <w:r>
        <w:rPr>
          <w:shd w:val="clear" w:color="auto" w:fill="FFFFFF"/>
        </w:rPr>
        <w:t xml:space="preserve">, </w:t>
      </w:r>
      <w:r w:rsidRPr="00BA5E98">
        <w:rPr>
          <w:shd w:val="clear" w:color="auto" w:fill="FFFFFF"/>
        </w:rPr>
        <w:t>потому что великий материалист; а материалист</w:t>
      </w:r>
      <w:r w:rsidR="001F5215">
        <w:rPr>
          <w:shd w:val="clear" w:color="auto" w:fill="FFFFFF"/>
        </w:rPr>
        <w:t xml:space="preserve"> – </w:t>
      </w:r>
      <w:r w:rsidRPr="00BA5E98">
        <w:rPr>
          <w:shd w:val="clear" w:color="auto" w:fill="FFFFFF"/>
        </w:rPr>
        <w:t>это Мама</w:t>
      </w:r>
      <w:r>
        <w:rPr>
          <w:shd w:val="clear" w:color="auto" w:fill="FFFFFF"/>
        </w:rPr>
        <w:t>,</w:t>
      </w:r>
      <w:r w:rsidR="001F5215">
        <w:rPr>
          <w:shd w:val="clear" w:color="auto" w:fill="FFFFFF"/>
        </w:rPr>
        <w:t xml:space="preserve"> – </w:t>
      </w:r>
      <w:r w:rsidRPr="00BA5E98">
        <w:rPr>
          <w:shd w:val="clear" w:color="auto" w:fill="FFFFFF"/>
        </w:rPr>
        <w:t>«Тело</w:t>
      </w:r>
      <w:r w:rsidR="001F5215">
        <w:rPr>
          <w:shd w:val="clear" w:color="auto" w:fill="FFFFFF"/>
        </w:rPr>
        <w:t xml:space="preserve"> – </w:t>
      </w:r>
      <w:r w:rsidRPr="00BA5E98">
        <w:rPr>
          <w:shd w:val="clear" w:color="auto" w:fill="FFFFFF"/>
        </w:rPr>
        <w:t>это материализованная дхарма всех твоих воплощений»</w:t>
      </w:r>
      <w:r>
        <w:rPr>
          <w:shd w:val="clear" w:color="auto" w:fill="FFFFFF"/>
        </w:rPr>
        <w:t xml:space="preserve">. </w:t>
      </w:r>
      <w:r w:rsidRPr="00BA5E98">
        <w:rPr>
          <w:shd w:val="clear" w:color="auto" w:fill="FFFFFF"/>
        </w:rPr>
        <w:t>Поэтому если вы не любите своё тело</w:t>
      </w:r>
      <w:r w:rsidR="001F5215">
        <w:rPr>
          <w:shd w:val="clear" w:color="auto" w:fill="FFFFFF"/>
        </w:rPr>
        <w:t xml:space="preserve"> – </w:t>
      </w:r>
      <w:r w:rsidRPr="00BA5E98">
        <w:rPr>
          <w:shd w:val="clear" w:color="auto" w:fill="FFFFFF"/>
        </w:rPr>
        <w:t>вы не любили всё</w:t>
      </w:r>
      <w:r>
        <w:rPr>
          <w:shd w:val="clear" w:color="auto" w:fill="FFFFFF"/>
        </w:rPr>
        <w:t xml:space="preserve">, </w:t>
      </w:r>
      <w:r w:rsidRPr="00BA5E98">
        <w:rPr>
          <w:shd w:val="clear" w:color="auto" w:fill="FFFFFF"/>
        </w:rPr>
        <w:t>что вы делали в предыдущих воплощениях с записями Духа</w:t>
      </w:r>
      <w:r>
        <w:rPr>
          <w:shd w:val="clear" w:color="auto" w:fill="FFFFFF"/>
        </w:rPr>
        <w:t xml:space="preserve">. </w:t>
      </w:r>
      <w:r w:rsidRPr="00BA5E98">
        <w:rPr>
          <w:shd w:val="clear" w:color="auto" w:fill="FFFFFF"/>
        </w:rPr>
        <w:t>Значит</w:t>
      </w:r>
      <w:r>
        <w:rPr>
          <w:shd w:val="clear" w:color="auto" w:fill="FFFFFF"/>
        </w:rPr>
        <w:t xml:space="preserve">, </w:t>
      </w:r>
      <w:r w:rsidRPr="00BA5E98">
        <w:rPr>
          <w:shd w:val="clear" w:color="auto" w:fill="FFFFFF"/>
        </w:rPr>
        <w:t>вы не любите свои записи Духа</w:t>
      </w:r>
      <w:r>
        <w:rPr>
          <w:shd w:val="clear" w:color="auto" w:fill="FFFFFF"/>
        </w:rPr>
        <w:t xml:space="preserve">. </w:t>
      </w:r>
      <w:r w:rsidRPr="00BA5E98">
        <w:rPr>
          <w:shd w:val="clear" w:color="auto" w:fill="FFFFFF"/>
        </w:rPr>
        <w:t>А без записей Духа мы с вами</w:t>
      </w:r>
      <w:r w:rsidR="001F5215">
        <w:rPr>
          <w:shd w:val="clear" w:color="auto" w:fill="FFFFFF"/>
        </w:rPr>
        <w:t xml:space="preserve"> – </w:t>
      </w:r>
      <w:r w:rsidRPr="00BA5E98">
        <w:rPr>
          <w:shd w:val="clear" w:color="auto" w:fill="FFFFFF"/>
        </w:rPr>
        <w:t>ничто</w:t>
      </w:r>
      <w:r>
        <w:rPr>
          <w:shd w:val="clear" w:color="auto" w:fill="FFFFFF"/>
        </w:rPr>
        <w:t>.</w:t>
      </w:r>
    </w:p>
    <w:p w14:paraId="1503BF23" w14:textId="0A66822F" w:rsidR="001104A1" w:rsidRDefault="001104A1" w:rsidP="001104A1">
      <w:pPr>
        <w:tabs>
          <w:tab w:val="left" w:pos="284"/>
          <w:tab w:val="left" w:pos="709"/>
          <w:tab w:val="left" w:pos="851"/>
        </w:tabs>
        <w:ind w:firstLine="426"/>
        <w:rPr>
          <w:shd w:val="clear" w:color="auto" w:fill="FFFFFF"/>
        </w:rPr>
      </w:pPr>
      <w:r w:rsidRPr="00BA5E98">
        <w:rPr>
          <w:shd w:val="clear" w:color="auto" w:fill="FFFFFF"/>
        </w:rPr>
        <w:t>То есть я такой</w:t>
      </w:r>
      <w:r>
        <w:rPr>
          <w:shd w:val="clear" w:color="auto" w:fill="FFFFFF"/>
        </w:rPr>
        <w:t xml:space="preserve">, </w:t>
      </w:r>
      <w:r w:rsidRPr="00BA5E98">
        <w:rPr>
          <w:shd w:val="clear" w:color="auto" w:fill="FFFFFF"/>
        </w:rPr>
        <w:t>какой я есмь</w:t>
      </w:r>
      <w:r w:rsidR="001F5215">
        <w:rPr>
          <w:shd w:val="clear" w:color="auto" w:fill="FFFFFF"/>
        </w:rPr>
        <w:t xml:space="preserve"> – </w:t>
      </w:r>
      <w:r w:rsidRPr="00BA5E98">
        <w:rPr>
          <w:shd w:val="clear" w:color="auto" w:fill="FFFFFF"/>
        </w:rPr>
        <w:t>Виталий со всеми плюсами и минусами</w:t>
      </w:r>
      <w:r>
        <w:rPr>
          <w:shd w:val="clear" w:color="auto" w:fill="FFFFFF"/>
        </w:rPr>
        <w:t xml:space="preserve">, </w:t>
      </w:r>
      <w:r w:rsidRPr="00BA5E98">
        <w:rPr>
          <w:shd w:val="clear" w:color="auto" w:fill="FFFFFF"/>
        </w:rPr>
        <w:t>только с записями Духа</w:t>
      </w:r>
      <w:r>
        <w:rPr>
          <w:shd w:val="clear" w:color="auto" w:fill="FFFFFF"/>
        </w:rPr>
        <w:t xml:space="preserve">. </w:t>
      </w:r>
      <w:r w:rsidRPr="00BA5E98">
        <w:rPr>
          <w:shd w:val="clear" w:color="auto" w:fill="FFFFFF"/>
        </w:rPr>
        <w:t>Вы такой</w:t>
      </w:r>
      <w:r>
        <w:rPr>
          <w:shd w:val="clear" w:color="auto" w:fill="FFFFFF"/>
        </w:rPr>
        <w:t xml:space="preserve">, </w:t>
      </w:r>
      <w:r w:rsidRPr="00BA5E98">
        <w:rPr>
          <w:shd w:val="clear" w:color="auto" w:fill="FFFFFF"/>
        </w:rPr>
        <w:t>какой вы есмь</w:t>
      </w:r>
      <w:r w:rsidR="001F5215">
        <w:rPr>
          <w:shd w:val="clear" w:color="auto" w:fill="FFFFFF"/>
        </w:rPr>
        <w:t xml:space="preserve"> – </w:t>
      </w:r>
      <w:r w:rsidRPr="00BA5E98">
        <w:rPr>
          <w:shd w:val="clear" w:color="auto" w:fill="FFFFFF"/>
        </w:rPr>
        <w:t>она</w:t>
      </w:r>
      <w:r>
        <w:rPr>
          <w:shd w:val="clear" w:color="auto" w:fill="FFFFFF"/>
        </w:rPr>
        <w:t xml:space="preserve">, </w:t>
      </w:r>
      <w:r w:rsidRPr="00BA5E98">
        <w:rPr>
          <w:shd w:val="clear" w:color="auto" w:fill="FFFFFF"/>
        </w:rPr>
        <w:t>он</w:t>
      </w:r>
      <w:r w:rsidR="001F5215">
        <w:rPr>
          <w:shd w:val="clear" w:color="auto" w:fill="FFFFFF"/>
        </w:rPr>
        <w:t xml:space="preserve"> – </w:t>
      </w:r>
      <w:r w:rsidRPr="00BA5E98">
        <w:rPr>
          <w:shd w:val="clear" w:color="auto" w:fill="FFFFFF"/>
        </w:rPr>
        <w:t>только с записями Духа</w:t>
      </w:r>
      <w:r>
        <w:rPr>
          <w:shd w:val="clear" w:color="auto" w:fill="FFFFFF"/>
        </w:rPr>
        <w:t xml:space="preserve">. </w:t>
      </w:r>
      <w:r w:rsidRPr="00BA5E98">
        <w:rPr>
          <w:shd w:val="clear" w:color="auto" w:fill="FFFFFF"/>
        </w:rPr>
        <w:t>Нет записей Духа</w:t>
      </w:r>
      <w:r w:rsidR="001F5215">
        <w:rPr>
          <w:shd w:val="clear" w:color="auto" w:fill="FFFFFF"/>
        </w:rPr>
        <w:t xml:space="preserve"> – </w:t>
      </w:r>
      <w:r w:rsidRPr="00BA5E98">
        <w:rPr>
          <w:shd w:val="clear" w:color="auto" w:fill="FFFFFF"/>
        </w:rPr>
        <w:t xml:space="preserve">такого как </w:t>
      </w:r>
      <w:r w:rsidRPr="00BA5E98">
        <w:rPr>
          <w:shd w:val="clear" w:color="auto" w:fill="FFFFFF"/>
        </w:rPr>
        <w:lastRenderedPageBreak/>
        <w:t>мы есмь по вашему имени нет</w:t>
      </w:r>
      <w:r>
        <w:rPr>
          <w:shd w:val="clear" w:color="auto" w:fill="FFFFFF"/>
        </w:rPr>
        <w:t xml:space="preserve">. </w:t>
      </w:r>
      <w:r w:rsidRPr="00BA5E98">
        <w:rPr>
          <w:shd w:val="clear" w:color="auto" w:fill="FFFFFF"/>
        </w:rPr>
        <w:t>А тело</w:t>
      </w:r>
      <w:r w:rsidR="001F5215">
        <w:rPr>
          <w:shd w:val="clear" w:color="auto" w:fill="FFFFFF"/>
        </w:rPr>
        <w:t xml:space="preserve"> – </w:t>
      </w:r>
      <w:r w:rsidRPr="00BA5E98">
        <w:rPr>
          <w:shd w:val="clear" w:color="auto" w:fill="FFFFFF"/>
        </w:rPr>
        <w:t>это материализация этих записей</w:t>
      </w:r>
      <w:r>
        <w:rPr>
          <w:shd w:val="clear" w:color="auto" w:fill="FFFFFF"/>
        </w:rPr>
        <w:t xml:space="preserve">. </w:t>
      </w:r>
      <w:r w:rsidRPr="00BA5E98">
        <w:rPr>
          <w:shd w:val="clear" w:color="auto" w:fill="FFFFFF"/>
        </w:rPr>
        <w:t>Значит</w:t>
      </w:r>
      <w:r>
        <w:rPr>
          <w:shd w:val="clear" w:color="auto" w:fill="FFFFFF"/>
        </w:rPr>
        <w:t xml:space="preserve">, </w:t>
      </w:r>
      <w:r w:rsidRPr="00BA5E98">
        <w:rPr>
          <w:shd w:val="clear" w:color="auto" w:fill="FFFFFF"/>
        </w:rPr>
        <w:t>если вы ненавидите своё тело</w:t>
      </w:r>
      <w:r>
        <w:rPr>
          <w:shd w:val="clear" w:color="auto" w:fill="FFFFFF"/>
        </w:rPr>
        <w:t xml:space="preserve">, </w:t>
      </w:r>
      <w:r w:rsidRPr="00BA5E98">
        <w:rPr>
          <w:shd w:val="clear" w:color="auto" w:fill="FFFFFF"/>
        </w:rPr>
        <w:t>как материализацию этих записей</w:t>
      </w:r>
      <w:r>
        <w:rPr>
          <w:shd w:val="clear" w:color="auto" w:fill="FFFFFF"/>
        </w:rPr>
        <w:t xml:space="preserve">, </w:t>
      </w:r>
      <w:r w:rsidRPr="00BA5E98">
        <w:rPr>
          <w:shd w:val="clear" w:color="auto" w:fill="FFFFFF"/>
        </w:rPr>
        <w:t>вас тоже нет!</w:t>
      </w:r>
    </w:p>
    <w:p w14:paraId="4BC85EEE" w14:textId="77777777" w:rsidR="001104A1" w:rsidRDefault="001104A1" w:rsidP="001104A1">
      <w:pPr>
        <w:tabs>
          <w:tab w:val="left" w:pos="284"/>
          <w:tab w:val="left" w:pos="709"/>
          <w:tab w:val="left" w:pos="851"/>
        </w:tabs>
        <w:ind w:firstLine="426"/>
        <w:rPr>
          <w:shd w:val="clear" w:color="auto" w:fill="FFFFFF"/>
        </w:rPr>
      </w:pPr>
      <w:r w:rsidRPr="00BA5E98">
        <w:rPr>
          <w:shd w:val="clear" w:color="auto" w:fill="FFFFFF"/>
        </w:rPr>
        <w:t>И вот это знаменитое: Кришнамурти</w:t>
      </w:r>
      <w:r>
        <w:rPr>
          <w:shd w:val="clear" w:color="auto" w:fill="FFFFFF"/>
        </w:rPr>
        <w:t xml:space="preserve">. </w:t>
      </w:r>
      <w:r w:rsidRPr="00BA5E98">
        <w:rPr>
          <w:shd w:val="clear" w:color="auto" w:fill="FFFFFF"/>
        </w:rPr>
        <w:t>За что были наказаны теософы? «Меня нет</w:t>
      </w:r>
      <w:r>
        <w:rPr>
          <w:shd w:val="clear" w:color="auto" w:fill="FFFFFF"/>
        </w:rPr>
        <w:t xml:space="preserve">, </w:t>
      </w:r>
      <w:r w:rsidRPr="00BA5E98">
        <w:rPr>
          <w:shd w:val="clear" w:color="auto" w:fill="FFFFFF"/>
        </w:rPr>
        <w:t>я весь слит с кем-то»</w:t>
      </w:r>
      <w:r>
        <w:rPr>
          <w:shd w:val="clear" w:color="auto" w:fill="FFFFFF"/>
        </w:rPr>
        <w:t xml:space="preserve">. </w:t>
      </w:r>
      <w:r w:rsidRPr="00BA5E98">
        <w:rPr>
          <w:shd w:val="clear" w:color="auto" w:fill="FFFFFF"/>
        </w:rPr>
        <w:t>То есть Отец меня воплотил</w:t>
      </w:r>
      <w:r>
        <w:rPr>
          <w:shd w:val="clear" w:color="auto" w:fill="FFFFFF"/>
        </w:rPr>
        <w:t xml:space="preserve">, </w:t>
      </w:r>
      <w:r w:rsidRPr="00BA5E98">
        <w:rPr>
          <w:shd w:val="clear" w:color="auto" w:fill="FFFFFF"/>
        </w:rPr>
        <w:t>чтобы я стал кем-то</w:t>
      </w:r>
      <w:r>
        <w:rPr>
          <w:shd w:val="clear" w:color="auto" w:fill="FFFFFF"/>
        </w:rPr>
        <w:t xml:space="preserve">, </w:t>
      </w:r>
      <w:r w:rsidRPr="00BA5E98">
        <w:rPr>
          <w:shd w:val="clear" w:color="auto" w:fill="FFFFFF"/>
        </w:rPr>
        <w:t>а я слился с ним и сказал: «Меня нет</w:t>
      </w:r>
      <w:r>
        <w:rPr>
          <w:shd w:val="clear" w:color="auto" w:fill="FFFFFF"/>
        </w:rPr>
        <w:t xml:space="preserve">, </w:t>
      </w:r>
      <w:r w:rsidRPr="00BA5E98">
        <w:rPr>
          <w:shd w:val="clear" w:color="auto" w:fill="FFFFFF"/>
        </w:rPr>
        <w:t>и не хочу в этом воплощении жить</w:t>
      </w:r>
      <w:r>
        <w:rPr>
          <w:shd w:val="clear" w:color="auto" w:fill="FFFFFF"/>
        </w:rPr>
        <w:t xml:space="preserve">. </w:t>
      </w:r>
      <w:r w:rsidRPr="00BA5E98">
        <w:rPr>
          <w:shd w:val="clear" w:color="auto" w:fill="FFFFFF"/>
        </w:rPr>
        <w:t>Нафиг»</w:t>
      </w:r>
      <w:r>
        <w:rPr>
          <w:shd w:val="clear" w:color="auto" w:fill="FFFFFF"/>
        </w:rPr>
        <w:t xml:space="preserve">. </w:t>
      </w:r>
      <w:r w:rsidRPr="00BA5E98">
        <w:rPr>
          <w:shd w:val="clear" w:color="auto" w:fill="FFFFFF"/>
        </w:rPr>
        <w:t>Троеточие</w:t>
      </w:r>
      <w:r>
        <w:rPr>
          <w:shd w:val="clear" w:color="auto" w:fill="FFFFFF"/>
        </w:rPr>
        <w:t xml:space="preserve">. </w:t>
      </w:r>
      <w:r w:rsidRPr="00BA5E98">
        <w:rPr>
          <w:shd w:val="clear" w:color="auto" w:fill="FFFFFF"/>
        </w:rPr>
        <w:t>Отец нас воплотил</w:t>
      </w:r>
      <w:r>
        <w:rPr>
          <w:shd w:val="clear" w:color="auto" w:fill="FFFFFF"/>
        </w:rPr>
        <w:t xml:space="preserve">. </w:t>
      </w:r>
      <w:r w:rsidRPr="00BA5E98">
        <w:rPr>
          <w:shd w:val="clear" w:color="auto" w:fill="FFFFFF"/>
        </w:rPr>
        <w:t>Наверное</w:t>
      </w:r>
      <w:r>
        <w:rPr>
          <w:shd w:val="clear" w:color="auto" w:fill="FFFFFF"/>
        </w:rPr>
        <w:t xml:space="preserve">, </w:t>
      </w:r>
      <w:r w:rsidRPr="00BA5E98">
        <w:rPr>
          <w:shd w:val="clear" w:color="auto" w:fill="FFFFFF"/>
        </w:rPr>
        <w:t>Отец идиот</w:t>
      </w:r>
      <w:r>
        <w:rPr>
          <w:shd w:val="clear" w:color="auto" w:fill="FFFFFF"/>
        </w:rPr>
        <w:t xml:space="preserve">, </w:t>
      </w:r>
      <w:r w:rsidRPr="00BA5E98">
        <w:rPr>
          <w:shd w:val="clear" w:color="auto" w:fill="FFFFFF"/>
        </w:rPr>
        <w:t>что нас воплотил</w:t>
      </w:r>
      <w:r>
        <w:rPr>
          <w:shd w:val="clear" w:color="auto" w:fill="FFFFFF"/>
        </w:rPr>
        <w:t xml:space="preserve">. </w:t>
      </w:r>
      <w:r w:rsidRPr="00BA5E98">
        <w:rPr>
          <w:shd w:val="clear" w:color="auto" w:fill="FFFFFF"/>
        </w:rPr>
        <w:t>Мы с ним слились и такими же идиотами вернулись</w:t>
      </w:r>
      <w:r>
        <w:rPr>
          <w:shd w:val="clear" w:color="auto" w:fill="FFFFFF"/>
        </w:rPr>
        <w:t xml:space="preserve">. </w:t>
      </w:r>
      <w:r w:rsidRPr="00BA5E98">
        <w:rPr>
          <w:shd w:val="clear" w:color="auto" w:fill="FFFFFF"/>
        </w:rPr>
        <w:t>Папа</w:t>
      </w:r>
      <w:r>
        <w:rPr>
          <w:shd w:val="clear" w:color="auto" w:fill="FFFFFF"/>
        </w:rPr>
        <w:t xml:space="preserve">, </w:t>
      </w:r>
      <w:r w:rsidRPr="00BA5E98">
        <w:rPr>
          <w:shd w:val="clear" w:color="auto" w:fill="FFFFFF"/>
        </w:rPr>
        <w:t>нафиг ты</w:t>
      </w:r>
      <w:r>
        <w:rPr>
          <w:shd w:val="clear" w:color="auto" w:fill="FFFFFF"/>
        </w:rPr>
        <w:t xml:space="preserve">, </w:t>
      </w:r>
      <w:r w:rsidRPr="00BA5E98">
        <w:rPr>
          <w:shd w:val="clear" w:color="auto" w:fill="FFFFFF"/>
        </w:rPr>
        <w:t>извините</w:t>
      </w:r>
      <w:r>
        <w:rPr>
          <w:shd w:val="clear" w:color="auto" w:fill="FFFFFF"/>
        </w:rPr>
        <w:t xml:space="preserve">, </w:t>
      </w:r>
      <w:r w:rsidRPr="00BA5E98">
        <w:rPr>
          <w:shd w:val="clear" w:color="auto" w:fill="FFFFFF"/>
        </w:rPr>
        <w:t>меня воплотил? Я слился с тобою</w:t>
      </w:r>
      <w:r>
        <w:rPr>
          <w:shd w:val="clear" w:color="auto" w:fill="FFFFFF"/>
        </w:rPr>
        <w:t xml:space="preserve">. </w:t>
      </w:r>
      <w:r w:rsidRPr="00BA5E98">
        <w:rPr>
          <w:shd w:val="clear" w:color="auto" w:fill="FFFFFF"/>
        </w:rPr>
        <w:t>Как был идиотом</w:t>
      </w:r>
      <w:r>
        <w:rPr>
          <w:shd w:val="clear" w:color="auto" w:fill="FFFFFF"/>
        </w:rPr>
        <w:t xml:space="preserve">, </w:t>
      </w:r>
      <w:r w:rsidRPr="00BA5E98">
        <w:rPr>
          <w:shd w:val="clear" w:color="auto" w:fill="FFFFFF"/>
        </w:rPr>
        <w:t>так и остался</w:t>
      </w:r>
      <w:r>
        <w:rPr>
          <w:shd w:val="clear" w:color="auto" w:fill="FFFFFF"/>
        </w:rPr>
        <w:t xml:space="preserve">. </w:t>
      </w:r>
      <w:r w:rsidRPr="00BA5E98">
        <w:rPr>
          <w:shd w:val="clear" w:color="auto" w:fill="FFFFFF"/>
        </w:rPr>
        <w:t>Ничего не хочу в себе менять</w:t>
      </w:r>
      <w:r>
        <w:rPr>
          <w:shd w:val="clear" w:color="auto" w:fill="FFFFFF"/>
        </w:rPr>
        <w:t xml:space="preserve">, </w:t>
      </w:r>
      <w:r w:rsidRPr="00BA5E98">
        <w:rPr>
          <w:shd w:val="clear" w:color="auto" w:fill="FFFFFF"/>
        </w:rPr>
        <w:t>только сливаюсь с тобою</w:t>
      </w:r>
      <w:r>
        <w:rPr>
          <w:shd w:val="clear" w:color="auto" w:fill="FFFFFF"/>
        </w:rPr>
        <w:t xml:space="preserve">. </w:t>
      </w:r>
      <w:r w:rsidRPr="00BA5E98">
        <w:rPr>
          <w:shd w:val="clear" w:color="auto" w:fill="FFFFFF"/>
        </w:rPr>
        <w:t>А Папу уже тошнит от этого слияния</w:t>
      </w:r>
      <w:r>
        <w:rPr>
          <w:shd w:val="clear" w:color="auto" w:fill="FFFFFF"/>
        </w:rPr>
        <w:t>.</w:t>
      </w:r>
    </w:p>
    <w:p w14:paraId="60EEB9A9" w14:textId="3570F0F9" w:rsidR="001104A1" w:rsidRDefault="001104A1" w:rsidP="001104A1">
      <w:pPr>
        <w:tabs>
          <w:tab w:val="left" w:pos="284"/>
          <w:tab w:val="left" w:pos="709"/>
          <w:tab w:val="left" w:pos="851"/>
        </w:tabs>
        <w:ind w:firstLine="426"/>
        <w:rPr>
          <w:shd w:val="clear" w:color="auto" w:fill="FFFFFF"/>
        </w:rPr>
      </w:pPr>
      <w:r w:rsidRPr="00BA5E98">
        <w:rPr>
          <w:shd w:val="clear" w:color="auto" w:fill="FFFFFF"/>
        </w:rPr>
        <w:t>Не думайте</w:t>
      </w:r>
      <w:r>
        <w:rPr>
          <w:shd w:val="clear" w:color="auto" w:fill="FFFFFF"/>
        </w:rPr>
        <w:t xml:space="preserve">, </w:t>
      </w:r>
      <w:r w:rsidRPr="00BA5E98">
        <w:rPr>
          <w:shd w:val="clear" w:color="auto" w:fill="FFFFFF"/>
        </w:rPr>
        <w:t>я сейчас проверял недавно</w:t>
      </w:r>
      <w:r>
        <w:rPr>
          <w:shd w:val="clear" w:color="auto" w:fill="FFFFFF"/>
        </w:rPr>
        <w:t xml:space="preserve">, </w:t>
      </w:r>
      <w:r w:rsidRPr="00BA5E98">
        <w:rPr>
          <w:shd w:val="clear" w:color="auto" w:fill="FFFFFF"/>
        </w:rPr>
        <w:t>когда мы Омегами входили в Тело Отца на стяжании Абсолютной капли</w:t>
      </w:r>
      <w:r>
        <w:rPr>
          <w:shd w:val="clear" w:color="auto" w:fill="FFFFFF"/>
        </w:rPr>
        <w:t xml:space="preserve">. </w:t>
      </w:r>
      <w:r w:rsidRPr="00BA5E98">
        <w:rPr>
          <w:shd w:val="clear" w:color="auto" w:fill="FFFFFF"/>
        </w:rPr>
        <w:t>Это потом поговорим</w:t>
      </w:r>
      <w:r>
        <w:rPr>
          <w:shd w:val="clear" w:color="auto" w:fill="FFFFFF"/>
        </w:rPr>
        <w:t xml:space="preserve">. </w:t>
      </w:r>
      <w:r w:rsidRPr="00BA5E98">
        <w:rPr>
          <w:shd w:val="clear" w:color="auto" w:fill="FFFFFF"/>
        </w:rPr>
        <w:t>Все</w:t>
      </w:r>
      <w:r>
        <w:rPr>
          <w:shd w:val="clear" w:color="auto" w:fill="FFFFFF"/>
        </w:rPr>
        <w:t xml:space="preserve">, </w:t>
      </w:r>
      <w:r w:rsidRPr="00BA5E98">
        <w:rPr>
          <w:shd w:val="clear" w:color="auto" w:fill="FFFFFF"/>
        </w:rPr>
        <w:t>кто себя терпеть не мог</w:t>
      </w:r>
      <w:r w:rsidR="001F5215">
        <w:rPr>
          <w:shd w:val="clear" w:color="auto" w:fill="FFFFFF"/>
        </w:rPr>
        <w:t xml:space="preserve"> – </w:t>
      </w:r>
      <w:r w:rsidRPr="00BA5E98">
        <w:rPr>
          <w:shd w:val="clear" w:color="auto" w:fill="FFFFFF"/>
        </w:rPr>
        <w:t>по тому</w:t>
      </w:r>
      <w:r>
        <w:rPr>
          <w:shd w:val="clear" w:color="auto" w:fill="FFFFFF"/>
        </w:rPr>
        <w:t xml:space="preserve">, </w:t>
      </w:r>
      <w:r w:rsidRPr="00BA5E98">
        <w:rPr>
          <w:shd w:val="clear" w:color="auto" w:fill="FFFFFF"/>
        </w:rPr>
        <w:t>как входили</w:t>
      </w:r>
      <w:r>
        <w:rPr>
          <w:shd w:val="clear" w:color="auto" w:fill="FFFFFF"/>
        </w:rPr>
        <w:t xml:space="preserve">. </w:t>
      </w:r>
      <w:r w:rsidRPr="00BA5E98">
        <w:rPr>
          <w:shd w:val="clear" w:color="auto" w:fill="FFFFFF"/>
        </w:rPr>
        <w:t>Папа</w:t>
      </w:r>
      <w:r>
        <w:rPr>
          <w:shd w:val="clear" w:color="auto" w:fill="FFFFFF"/>
        </w:rPr>
        <w:t xml:space="preserve">, </w:t>
      </w:r>
      <w:r w:rsidRPr="00BA5E98">
        <w:rPr>
          <w:shd w:val="clear" w:color="auto" w:fill="FFFFFF"/>
        </w:rPr>
        <w:t>конечно</w:t>
      </w:r>
      <w:r>
        <w:rPr>
          <w:shd w:val="clear" w:color="auto" w:fill="FFFFFF"/>
        </w:rPr>
        <w:t xml:space="preserve">, </w:t>
      </w:r>
      <w:r w:rsidRPr="00BA5E98">
        <w:rPr>
          <w:shd w:val="clear" w:color="auto" w:fill="FFFFFF"/>
        </w:rPr>
        <w:t>смотрел в ужасе</w:t>
      </w:r>
      <w:r>
        <w:rPr>
          <w:shd w:val="clear" w:color="auto" w:fill="FFFFFF"/>
        </w:rPr>
        <w:t xml:space="preserve">, </w:t>
      </w:r>
      <w:r w:rsidRPr="00BA5E98">
        <w:rPr>
          <w:shd w:val="clear" w:color="auto" w:fill="FFFFFF"/>
        </w:rPr>
        <w:t>что в его клеточки входит</w:t>
      </w:r>
      <w:r>
        <w:rPr>
          <w:shd w:val="clear" w:color="auto" w:fill="FFFFFF"/>
        </w:rPr>
        <w:t xml:space="preserve">, </w:t>
      </w:r>
      <w:r w:rsidRPr="00BA5E98">
        <w:rPr>
          <w:shd w:val="clear" w:color="auto" w:fill="FFFFFF"/>
        </w:rPr>
        <w:t>в ненависти к своему телу</w:t>
      </w:r>
      <w:r>
        <w:rPr>
          <w:shd w:val="clear" w:color="auto" w:fill="FFFFFF"/>
        </w:rPr>
        <w:t xml:space="preserve">. </w:t>
      </w:r>
      <w:r w:rsidRPr="00BA5E98">
        <w:rPr>
          <w:shd w:val="clear" w:color="auto" w:fill="FFFFFF"/>
        </w:rPr>
        <w:t>Говорит: «Ладно</w:t>
      </w:r>
      <w:r>
        <w:rPr>
          <w:shd w:val="clear" w:color="auto" w:fill="FFFFFF"/>
        </w:rPr>
        <w:t xml:space="preserve">, </w:t>
      </w:r>
      <w:r w:rsidRPr="00BA5E98">
        <w:rPr>
          <w:shd w:val="clear" w:color="auto" w:fill="FFFFFF"/>
        </w:rPr>
        <w:t>каплей Абсолютного Огня будем пережигать»</w:t>
      </w:r>
      <w:r>
        <w:rPr>
          <w:shd w:val="clear" w:color="auto" w:fill="FFFFFF"/>
        </w:rPr>
        <w:t>.</w:t>
      </w:r>
    </w:p>
    <w:p w14:paraId="41556322" w14:textId="4ACBDF2E" w:rsidR="001104A1" w:rsidRDefault="001104A1" w:rsidP="001104A1">
      <w:pPr>
        <w:tabs>
          <w:tab w:val="left" w:pos="284"/>
          <w:tab w:val="left" w:pos="709"/>
          <w:tab w:val="left" w:pos="851"/>
        </w:tabs>
        <w:ind w:firstLine="426"/>
        <w:rPr>
          <w:shd w:val="clear" w:color="auto" w:fill="FFFFFF"/>
        </w:rPr>
      </w:pPr>
      <w:r w:rsidRPr="00BA5E98">
        <w:rPr>
          <w:shd w:val="clear" w:color="auto" w:fill="FFFFFF"/>
        </w:rPr>
        <w:t>А Тело</w:t>
      </w:r>
      <w:r w:rsidR="001F5215">
        <w:rPr>
          <w:shd w:val="clear" w:color="auto" w:fill="FFFFFF"/>
        </w:rPr>
        <w:t xml:space="preserve"> – </w:t>
      </w:r>
      <w:r w:rsidRPr="00BA5E98">
        <w:rPr>
          <w:shd w:val="clear" w:color="auto" w:fill="FFFFFF"/>
        </w:rPr>
        <w:t>это Часть</w:t>
      </w:r>
      <w:r>
        <w:rPr>
          <w:shd w:val="clear" w:color="auto" w:fill="FFFFFF"/>
        </w:rPr>
        <w:t xml:space="preserve">. </w:t>
      </w:r>
      <w:r w:rsidRPr="00BA5E98">
        <w:rPr>
          <w:shd w:val="clear" w:color="auto" w:fill="FFFFFF"/>
        </w:rPr>
        <w:t>Ненавидя тело</w:t>
      </w:r>
      <w:r>
        <w:rPr>
          <w:shd w:val="clear" w:color="auto" w:fill="FFFFFF"/>
        </w:rPr>
        <w:t xml:space="preserve">, </w:t>
      </w:r>
      <w:r w:rsidRPr="00BA5E98">
        <w:rPr>
          <w:shd w:val="clear" w:color="auto" w:fill="FFFFFF"/>
        </w:rPr>
        <w:t>вы ненавидите Часть и по списку</w:t>
      </w:r>
      <w:r>
        <w:rPr>
          <w:shd w:val="clear" w:color="auto" w:fill="FFFFFF"/>
        </w:rPr>
        <w:t xml:space="preserve">. </w:t>
      </w:r>
      <w:r w:rsidRPr="00BA5E98">
        <w:rPr>
          <w:shd w:val="clear" w:color="auto" w:fill="FFFFFF"/>
        </w:rPr>
        <w:t>Что ж вы вообще за маразматики такие? Если я не скажу</w:t>
      </w:r>
      <w:r w:rsidR="001F5215">
        <w:rPr>
          <w:shd w:val="clear" w:color="auto" w:fill="FFFFFF"/>
        </w:rPr>
        <w:t xml:space="preserve"> – </w:t>
      </w:r>
      <w:r w:rsidRPr="00BA5E98">
        <w:rPr>
          <w:shd w:val="clear" w:color="auto" w:fill="FFFFFF"/>
        </w:rPr>
        <w:t>никто не скажет вам в глаза</w:t>
      </w:r>
      <w:r>
        <w:rPr>
          <w:shd w:val="clear" w:color="auto" w:fill="FFFFFF"/>
        </w:rPr>
        <w:t xml:space="preserve">. </w:t>
      </w:r>
      <w:r w:rsidRPr="00BA5E98">
        <w:rPr>
          <w:shd w:val="clear" w:color="auto" w:fill="FFFFFF"/>
        </w:rPr>
        <w:t>Поэтому научитесь любить своё тело</w:t>
      </w:r>
      <w:r>
        <w:rPr>
          <w:shd w:val="clear" w:color="auto" w:fill="FFFFFF"/>
        </w:rPr>
        <w:t xml:space="preserve">, </w:t>
      </w:r>
      <w:r w:rsidRPr="00BA5E98">
        <w:rPr>
          <w:shd w:val="clear" w:color="auto" w:fill="FFFFFF"/>
        </w:rPr>
        <w:t xml:space="preserve">какое бы оно ни было! Слово </w:t>
      </w:r>
      <w:r w:rsidRPr="00BA5E98">
        <w:rPr>
          <w:i/>
          <w:shd w:val="clear" w:color="auto" w:fill="FFFFFF"/>
        </w:rPr>
        <w:t>толстое</w:t>
      </w:r>
      <w:r>
        <w:rPr>
          <w:i/>
          <w:shd w:val="clear" w:color="auto" w:fill="FFFFFF"/>
        </w:rPr>
        <w:t xml:space="preserve">, </w:t>
      </w:r>
      <w:r w:rsidRPr="00BA5E98">
        <w:rPr>
          <w:i/>
          <w:shd w:val="clear" w:color="auto" w:fill="FFFFFF"/>
        </w:rPr>
        <w:t>худое</w:t>
      </w:r>
      <w:r>
        <w:rPr>
          <w:i/>
          <w:shd w:val="clear" w:color="auto" w:fill="FFFFFF"/>
        </w:rPr>
        <w:t xml:space="preserve">, </w:t>
      </w:r>
      <w:r w:rsidRPr="00BA5E98">
        <w:rPr>
          <w:i/>
          <w:shd w:val="clear" w:color="auto" w:fill="FFFFFF"/>
        </w:rPr>
        <w:t>полное</w:t>
      </w:r>
      <w:r>
        <w:rPr>
          <w:i/>
          <w:shd w:val="clear" w:color="auto" w:fill="FFFFFF"/>
        </w:rPr>
        <w:t xml:space="preserve">, </w:t>
      </w:r>
      <w:r w:rsidRPr="00BA5E98">
        <w:rPr>
          <w:i/>
          <w:shd w:val="clear" w:color="auto" w:fill="FFFFFF"/>
        </w:rPr>
        <w:t>высокое</w:t>
      </w:r>
      <w:r>
        <w:rPr>
          <w:i/>
          <w:shd w:val="clear" w:color="auto" w:fill="FFFFFF"/>
        </w:rPr>
        <w:t xml:space="preserve">, </w:t>
      </w:r>
      <w:r w:rsidRPr="00BA5E98">
        <w:rPr>
          <w:i/>
          <w:shd w:val="clear" w:color="auto" w:fill="FFFFFF"/>
        </w:rPr>
        <w:t>низкое</w:t>
      </w:r>
      <w:r w:rsidR="001F5215">
        <w:rPr>
          <w:shd w:val="clear" w:color="auto" w:fill="FFFFFF"/>
        </w:rPr>
        <w:t xml:space="preserve"> – </w:t>
      </w:r>
      <w:r w:rsidRPr="00BA5E98">
        <w:rPr>
          <w:shd w:val="clear" w:color="auto" w:fill="FFFFFF"/>
        </w:rPr>
        <w:t>не имеет значения</w:t>
      </w:r>
      <w:r>
        <w:rPr>
          <w:shd w:val="clear" w:color="auto" w:fill="FFFFFF"/>
        </w:rPr>
        <w:t xml:space="preserve">. </w:t>
      </w:r>
      <w:r w:rsidRPr="00BA5E98">
        <w:rPr>
          <w:shd w:val="clear" w:color="auto" w:fill="FFFFFF"/>
        </w:rPr>
        <w:t>Чего там ещё бывает в теле? Широкое</w:t>
      </w:r>
      <w:r>
        <w:rPr>
          <w:shd w:val="clear" w:color="auto" w:fill="FFFFFF"/>
        </w:rPr>
        <w:t xml:space="preserve">, </w:t>
      </w:r>
      <w:r w:rsidRPr="00BA5E98">
        <w:rPr>
          <w:shd w:val="clear" w:color="auto" w:fill="FFFFFF"/>
        </w:rPr>
        <w:t>длинное</w:t>
      </w:r>
      <w:r>
        <w:rPr>
          <w:shd w:val="clear" w:color="auto" w:fill="FFFFFF"/>
        </w:rPr>
        <w:t xml:space="preserve">, </w:t>
      </w:r>
      <w:r w:rsidRPr="00BA5E98">
        <w:rPr>
          <w:shd w:val="clear" w:color="auto" w:fill="FFFFFF"/>
        </w:rPr>
        <w:t>ниглазное</w:t>
      </w:r>
      <w:r>
        <w:rPr>
          <w:shd w:val="clear" w:color="auto" w:fill="FFFFFF"/>
        </w:rPr>
        <w:t xml:space="preserve">, </w:t>
      </w:r>
      <w:r w:rsidRPr="00BA5E98">
        <w:rPr>
          <w:shd w:val="clear" w:color="auto" w:fill="FFFFFF"/>
        </w:rPr>
        <w:t>заглазное</w:t>
      </w:r>
      <w:r>
        <w:rPr>
          <w:shd w:val="clear" w:color="auto" w:fill="FFFFFF"/>
        </w:rPr>
        <w:t xml:space="preserve">, </w:t>
      </w:r>
      <w:r w:rsidRPr="00BA5E98">
        <w:rPr>
          <w:shd w:val="clear" w:color="auto" w:fill="FFFFFF"/>
        </w:rPr>
        <w:t>переглазное и так далее</w:t>
      </w:r>
      <w:r>
        <w:rPr>
          <w:shd w:val="clear" w:color="auto" w:fill="FFFFFF"/>
        </w:rPr>
        <w:t xml:space="preserve">. </w:t>
      </w:r>
      <w:r w:rsidRPr="00BA5E98">
        <w:rPr>
          <w:shd w:val="clear" w:color="auto" w:fill="FFFFFF"/>
        </w:rPr>
        <w:t>Ребята</w:t>
      </w:r>
      <w:r>
        <w:rPr>
          <w:shd w:val="clear" w:color="auto" w:fill="FFFFFF"/>
        </w:rPr>
        <w:t xml:space="preserve">, </w:t>
      </w:r>
      <w:r w:rsidRPr="00BA5E98">
        <w:rPr>
          <w:shd w:val="clear" w:color="auto" w:fill="FFFFFF"/>
        </w:rPr>
        <w:t>всё что угодно бывает</w:t>
      </w:r>
      <w:r>
        <w:rPr>
          <w:shd w:val="clear" w:color="auto" w:fill="FFFFFF"/>
        </w:rPr>
        <w:t xml:space="preserve">. </w:t>
      </w:r>
      <w:r w:rsidRPr="00BA5E98">
        <w:rPr>
          <w:shd w:val="clear" w:color="auto" w:fill="FFFFFF"/>
        </w:rPr>
        <w:t>Это тело</w:t>
      </w:r>
      <w:r w:rsidR="001F5215">
        <w:rPr>
          <w:shd w:val="clear" w:color="auto" w:fill="FFFFFF"/>
        </w:rPr>
        <w:t xml:space="preserve"> – </w:t>
      </w:r>
      <w:r w:rsidRPr="00BA5E98">
        <w:rPr>
          <w:shd w:val="clear" w:color="auto" w:fill="FFFFFF"/>
        </w:rPr>
        <w:t>результат записей вашего Духа</w:t>
      </w:r>
      <w:r>
        <w:rPr>
          <w:shd w:val="clear" w:color="auto" w:fill="FFFFFF"/>
        </w:rPr>
        <w:t>.</w:t>
      </w:r>
    </w:p>
    <w:p w14:paraId="03C8E7EC" w14:textId="77777777" w:rsidR="001104A1" w:rsidRPr="00E411A4" w:rsidRDefault="001104A1" w:rsidP="001104A1">
      <w:pPr>
        <w:tabs>
          <w:tab w:val="left" w:pos="284"/>
          <w:tab w:val="left" w:pos="709"/>
          <w:tab w:val="left" w:pos="851"/>
        </w:tabs>
        <w:ind w:firstLine="426"/>
        <w:rPr>
          <w:b/>
          <w:shd w:val="clear" w:color="auto" w:fill="FFFFFF"/>
        </w:rPr>
      </w:pPr>
    </w:p>
    <w:p w14:paraId="4D75F0AC" w14:textId="77777777" w:rsidR="001104A1" w:rsidRPr="00E411A4" w:rsidRDefault="001104A1" w:rsidP="001104A1">
      <w:pPr>
        <w:tabs>
          <w:tab w:val="left" w:pos="284"/>
          <w:tab w:val="left" w:pos="709"/>
          <w:tab w:val="left" w:pos="851"/>
        </w:tabs>
        <w:ind w:firstLine="426"/>
        <w:rPr>
          <w:b/>
          <w:shd w:val="clear" w:color="auto" w:fill="FFFFFF"/>
        </w:rPr>
      </w:pPr>
      <w:r w:rsidRPr="00E411A4">
        <w:rPr>
          <w:b/>
          <w:shd w:val="clear" w:color="auto" w:fill="FFFFFF"/>
        </w:rPr>
        <w:t>Применить Тезы может только тело</w:t>
      </w:r>
    </w:p>
    <w:p w14:paraId="409EC935" w14:textId="3E6AFC2D" w:rsidR="001104A1" w:rsidRDefault="001104A1" w:rsidP="001104A1">
      <w:pPr>
        <w:tabs>
          <w:tab w:val="left" w:pos="284"/>
          <w:tab w:val="left" w:pos="709"/>
          <w:tab w:val="left" w:pos="851"/>
        </w:tabs>
        <w:ind w:firstLine="426"/>
        <w:rPr>
          <w:shd w:val="clear" w:color="auto" w:fill="FFFFFF"/>
        </w:rPr>
      </w:pPr>
      <w:r w:rsidRPr="00BA5E98">
        <w:rPr>
          <w:shd w:val="clear" w:color="auto" w:fill="FFFFFF"/>
        </w:rPr>
        <w:t>Сейчас вы получили Тезы Духа</w:t>
      </w:r>
      <w:r>
        <w:rPr>
          <w:shd w:val="clear" w:color="auto" w:fill="FFFFFF"/>
        </w:rPr>
        <w:t xml:space="preserve">, </w:t>
      </w:r>
      <w:r w:rsidRPr="00BA5E98">
        <w:rPr>
          <w:shd w:val="clear" w:color="auto" w:fill="FFFFFF"/>
        </w:rPr>
        <w:t>которые вошли записями в Дух</w:t>
      </w:r>
      <w:r>
        <w:rPr>
          <w:shd w:val="clear" w:color="auto" w:fill="FFFFFF"/>
        </w:rPr>
        <w:t xml:space="preserve">, </w:t>
      </w:r>
      <w:r w:rsidRPr="00BA5E98">
        <w:rPr>
          <w:shd w:val="clear" w:color="auto" w:fill="FFFFFF"/>
        </w:rPr>
        <w:t>а Дух вошёл в тело</w:t>
      </w:r>
      <w:r>
        <w:rPr>
          <w:shd w:val="clear" w:color="auto" w:fill="FFFFFF"/>
        </w:rPr>
        <w:t xml:space="preserve">. </w:t>
      </w:r>
      <w:r w:rsidRPr="00BA5E98">
        <w:rPr>
          <w:shd w:val="clear" w:color="auto" w:fill="FFFFFF"/>
        </w:rPr>
        <w:t>То есть эти записи должны перейти в тело</w:t>
      </w:r>
      <w:r>
        <w:rPr>
          <w:shd w:val="clear" w:color="auto" w:fill="FFFFFF"/>
        </w:rPr>
        <w:t xml:space="preserve">. </w:t>
      </w:r>
      <w:r w:rsidRPr="00BA5E98">
        <w:rPr>
          <w:shd w:val="clear" w:color="auto" w:fill="FFFFFF"/>
        </w:rPr>
        <w:t>Если у вас нет любви к телу</w:t>
      </w:r>
      <w:r w:rsidR="001F5215">
        <w:rPr>
          <w:shd w:val="clear" w:color="auto" w:fill="FFFFFF"/>
        </w:rPr>
        <w:t xml:space="preserve"> – </w:t>
      </w:r>
      <w:r w:rsidRPr="00BA5E98">
        <w:rPr>
          <w:shd w:val="clear" w:color="auto" w:fill="FFFFFF"/>
        </w:rPr>
        <w:t>а Любовь</w:t>
      </w:r>
      <w:r w:rsidR="001F5215">
        <w:rPr>
          <w:shd w:val="clear" w:color="auto" w:fill="FFFFFF"/>
        </w:rPr>
        <w:t xml:space="preserve"> – </w:t>
      </w:r>
      <w:r w:rsidRPr="00BA5E98">
        <w:rPr>
          <w:shd w:val="clear" w:color="auto" w:fill="FFFFFF"/>
        </w:rPr>
        <w:t>предтеча Мудрости</w:t>
      </w:r>
      <w:r>
        <w:rPr>
          <w:shd w:val="clear" w:color="auto" w:fill="FFFFFF"/>
        </w:rPr>
        <w:t xml:space="preserve">, </w:t>
      </w:r>
      <w:r w:rsidRPr="00BA5E98">
        <w:rPr>
          <w:shd w:val="clear" w:color="auto" w:fill="FFFFFF"/>
        </w:rPr>
        <w:t>помните</w:t>
      </w:r>
      <w:r>
        <w:rPr>
          <w:shd w:val="clear" w:color="auto" w:fill="FFFFFF"/>
        </w:rPr>
        <w:t xml:space="preserve">, </w:t>
      </w:r>
      <w:r w:rsidRPr="00BA5E98">
        <w:rPr>
          <w:shd w:val="clear" w:color="auto" w:fill="FFFFFF"/>
        </w:rPr>
        <w:t>Любовь на шаг ниже</w:t>
      </w:r>
      <w:r>
        <w:rPr>
          <w:shd w:val="clear" w:color="auto" w:fill="FFFFFF"/>
        </w:rPr>
        <w:t>,</w:t>
      </w:r>
      <w:r w:rsidR="001F5215">
        <w:rPr>
          <w:shd w:val="clear" w:color="auto" w:fill="FFFFFF"/>
        </w:rPr>
        <w:t xml:space="preserve"> – </w:t>
      </w:r>
      <w:r w:rsidRPr="00BA5E98">
        <w:rPr>
          <w:shd w:val="clear" w:color="auto" w:fill="FFFFFF"/>
        </w:rPr>
        <w:t>то записи Тезы Мудрости не перейдут в тело</w:t>
      </w:r>
      <w:r>
        <w:rPr>
          <w:shd w:val="clear" w:color="auto" w:fill="FFFFFF"/>
        </w:rPr>
        <w:t xml:space="preserve">, </w:t>
      </w:r>
      <w:r w:rsidRPr="00BA5E98">
        <w:rPr>
          <w:shd w:val="clear" w:color="auto" w:fill="FFFFFF"/>
        </w:rPr>
        <w:t>и такими же баранами мы останемся! Ну и что ж</w:t>
      </w:r>
      <w:r>
        <w:rPr>
          <w:shd w:val="clear" w:color="auto" w:fill="FFFFFF"/>
        </w:rPr>
        <w:t xml:space="preserve">, </w:t>
      </w:r>
      <w:r w:rsidRPr="00BA5E98">
        <w:rPr>
          <w:shd w:val="clear" w:color="auto" w:fill="FFFFFF"/>
        </w:rPr>
        <w:t>что нас наделили этот Дух</w:t>
      </w:r>
      <w:r>
        <w:rPr>
          <w:shd w:val="clear" w:color="auto" w:fill="FFFFFF"/>
        </w:rPr>
        <w:t xml:space="preserve">. </w:t>
      </w:r>
      <w:r w:rsidRPr="00BA5E98">
        <w:rPr>
          <w:shd w:val="clear" w:color="auto" w:fill="FFFFFF"/>
        </w:rPr>
        <w:t>На ближайшие девять воплощений мы будем это расшифровывать</w:t>
      </w:r>
      <w:r>
        <w:rPr>
          <w:shd w:val="clear" w:color="auto" w:fill="FFFFFF"/>
        </w:rPr>
        <w:t xml:space="preserve">, </w:t>
      </w:r>
      <w:r w:rsidRPr="00BA5E98">
        <w:rPr>
          <w:shd w:val="clear" w:color="auto" w:fill="FFFFFF"/>
        </w:rPr>
        <w:t>потому что мы не любим своё тело</w:t>
      </w:r>
      <w:r>
        <w:rPr>
          <w:shd w:val="clear" w:color="auto" w:fill="FFFFFF"/>
        </w:rPr>
        <w:t xml:space="preserve">. </w:t>
      </w:r>
      <w:r w:rsidRPr="00BA5E98">
        <w:rPr>
          <w:shd w:val="clear" w:color="auto" w:fill="FFFFFF"/>
        </w:rPr>
        <w:t xml:space="preserve">А </w:t>
      </w:r>
      <w:r w:rsidRPr="00BA5E98">
        <w:rPr>
          <w:b/>
          <w:shd w:val="clear" w:color="auto" w:fill="FFFFFF"/>
        </w:rPr>
        <w:t>нелюбовь к телу не даёт Тезы Духа Мудростью</w:t>
      </w:r>
      <w:r w:rsidR="00925C9C">
        <w:rPr>
          <w:b/>
          <w:shd w:val="clear" w:color="auto" w:fill="FFFFFF"/>
        </w:rPr>
        <w:t xml:space="preserve"> </w:t>
      </w:r>
      <w:r w:rsidRPr="00BA5E98">
        <w:rPr>
          <w:i/>
          <w:shd w:val="clear" w:color="auto" w:fill="FFFFFF"/>
        </w:rPr>
        <w:t>(падает ручка)</w:t>
      </w:r>
      <w:r>
        <w:rPr>
          <w:shd w:val="clear" w:color="auto" w:fill="FFFFFF"/>
        </w:rPr>
        <w:t xml:space="preserve">. </w:t>
      </w:r>
      <w:r w:rsidRPr="00BA5E98">
        <w:rPr>
          <w:shd w:val="clear" w:color="auto" w:fill="FFFFFF"/>
        </w:rPr>
        <w:t>Да-да-да</w:t>
      </w:r>
      <w:r>
        <w:rPr>
          <w:shd w:val="clear" w:color="auto" w:fill="FFFFFF"/>
        </w:rPr>
        <w:t xml:space="preserve">, </w:t>
      </w:r>
      <w:r w:rsidRPr="00BA5E98">
        <w:rPr>
          <w:shd w:val="clear" w:color="auto" w:fill="FFFFFF"/>
        </w:rPr>
        <w:t>перевести в тело</w:t>
      </w:r>
      <w:r>
        <w:rPr>
          <w:shd w:val="clear" w:color="auto" w:fill="FFFFFF"/>
        </w:rPr>
        <w:t xml:space="preserve">. </w:t>
      </w:r>
      <w:r w:rsidRPr="00BA5E98">
        <w:rPr>
          <w:shd w:val="clear" w:color="auto" w:fill="FFFFFF"/>
        </w:rPr>
        <w:t>И как мы будем исполнять Тезы</w:t>
      </w:r>
      <w:r>
        <w:rPr>
          <w:shd w:val="clear" w:color="auto" w:fill="FFFFFF"/>
        </w:rPr>
        <w:t xml:space="preserve">, </w:t>
      </w:r>
      <w:r w:rsidRPr="00BA5E98">
        <w:rPr>
          <w:shd w:val="clear" w:color="auto" w:fill="FFFFFF"/>
        </w:rPr>
        <w:t>если в тело они не перейдут? Да никак</w:t>
      </w:r>
      <w:r>
        <w:rPr>
          <w:shd w:val="clear" w:color="auto" w:fill="FFFFFF"/>
        </w:rPr>
        <w:t xml:space="preserve">, </w:t>
      </w:r>
      <w:r w:rsidRPr="00BA5E98">
        <w:rPr>
          <w:shd w:val="clear" w:color="auto" w:fill="FFFFFF"/>
        </w:rPr>
        <w:t>никак</w:t>
      </w:r>
      <w:r>
        <w:rPr>
          <w:shd w:val="clear" w:color="auto" w:fill="FFFFFF"/>
        </w:rPr>
        <w:t xml:space="preserve">. </w:t>
      </w:r>
      <w:r w:rsidRPr="00BA5E98">
        <w:rPr>
          <w:shd w:val="clear" w:color="auto" w:fill="FFFFFF"/>
        </w:rPr>
        <w:t>Это будет стяжание</w:t>
      </w:r>
      <w:r>
        <w:rPr>
          <w:shd w:val="clear" w:color="auto" w:fill="FFFFFF"/>
        </w:rPr>
        <w:t xml:space="preserve">, </w:t>
      </w:r>
      <w:r w:rsidRPr="00BA5E98">
        <w:rPr>
          <w:shd w:val="clear" w:color="auto" w:fill="FFFFFF"/>
        </w:rPr>
        <w:t>которое спрятано у вас до лучших времён</w:t>
      </w:r>
      <w:r w:rsidR="001F5215">
        <w:rPr>
          <w:shd w:val="clear" w:color="auto" w:fill="FFFFFF"/>
        </w:rPr>
        <w:t xml:space="preserve"> – </w:t>
      </w:r>
      <w:r w:rsidRPr="00BA5E98">
        <w:rPr>
          <w:shd w:val="clear" w:color="auto" w:fill="FFFFFF"/>
        </w:rPr>
        <w:t>склад стяжания всего лишь из-за нелюбви к телу</w:t>
      </w:r>
      <w:r>
        <w:rPr>
          <w:shd w:val="clear" w:color="auto" w:fill="FFFFFF"/>
        </w:rPr>
        <w:t>.</w:t>
      </w:r>
    </w:p>
    <w:p w14:paraId="2699BE1D" w14:textId="2DB2FE5A" w:rsidR="001104A1" w:rsidRDefault="001104A1" w:rsidP="001104A1">
      <w:pPr>
        <w:tabs>
          <w:tab w:val="left" w:pos="284"/>
          <w:tab w:val="left" w:pos="709"/>
          <w:tab w:val="left" w:pos="851"/>
        </w:tabs>
        <w:ind w:firstLine="426"/>
        <w:rPr>
          <w:shd w:val="clear" w:color="auto" w:fill="FFFFFF"/>
        </w:rPr>
      </w:pPr>
      <w:r w:rsidRPr="00BA5E98">
        <w:rPr>
          <w:shd w:val="clear" w:color="auto" w:fill="FFFFFF"/>
        </w:rPr>
        <w:t>Вы не думайте</w:t>
      </w:r>
      <w:r>
        <w:rPr>
          <w:shd w:val="clear" w:color="auto" w:fill="FFFFFF"/>
        </w:rPr>
        <w:t xml:space="preserve">, </w:t>
      </w:r>
      <w:r w:rsidRPr="00BA5E98">
        <w:rPr>
          <w:shd w:val="clear" w:color="auto" w:fill="FFFFFF"/>
        </w:rPr>
        <w:t>что я сейчас напрягся</w:t>
      </w:r>
      <w:r>
        <w:rPr>
          <w:shd w:val="clear" w:color="auto" w:fill="FFFFFF"/>
        </w:rPr>
        <w:t xml:space="preserve">. </w:t>
      </w:r>
      <w:r w:rsidRPr="00BA5E98">
        <w:rPr>
          <w:shd w:val="clear" w:color="auto" w:fill="FFFFFF"/>
        </w:rPr>
        <w:t>Это в зале звучало и пахло</w:t>
      </w:r>
      <w:r>
        <w:rPr>
          <w:shd w:val="clear" w:color="auto" w:fill="FFFFFF"/>
        </w:rPr>
        <w:t xml:space="preserve">. </w:t>
      </w:r>
      <w:r w:rsidRPr="00BA5E98">
        <w:rPr>
          <w:shd w:val="clear" w:color="auto" w:fill="FFFFFF"/>
        </w:rPr>
        <w:t>Ненавистью к телу пахло</w:t>
      </w:r>
      <w:r>
        <w:rPr>
          <w:shd w:val="clear" w:color="auto" w:fill="FFFFFF"/>
        </w:rPr>
        <w:t xml:space="preserve">, </w:t>
      </w:r>
      <w:r w:rsidRPr="00BA5E98">
        <w:rPr>
          <w:shd w:val="clear" w:color="auto" w:fill="FFFFFF"/>
        </w:rPr>
        <w:t>поэтому я напрягаюсь на вас сейчас</w:t>
      </w:r>
      <w:r>
        <w:rPr>
          <w:shd w:val="clear" w:color="auto" w:fill="FFFFFF"/>
        </w:rPr>
        <w:t xml:space="preserve">. </w:t>
      </w:r>
      <w:r w:rsidRPr="00BA5E98">
        <w:rPr>
          <w:shd w:val="clear" w:color="auto" w:fill="FFFFFF"/>
        </w:rPr>
        <w:t>Это не тема Синтеза</w:t>
      </w:r>
      <w:r w:rsidR="001F5215">
        <w:rPr>
          <w:shd w:val="clear" w:color="auto" w:fill="FFFFFF"/>
        </w:rPr>
        <w:t xml:space="preserve"> – </w:t>
      </w:r>
      <w:r w:rsidRPr="00BA5E98">
        <w:rPr>
          <w:shd w:val="clear" w:color="auto" w:fill="FFFFFF"/>
        </w:rPr>
        <w:t>это результат Практики</w:t>
      </w:r>
      <w:r>
        <w:rPr>
          <w:shd w:val="clear" w:color="auto" w:fill="FFFFFF"/>
        </w:rPr>
        <w:t xml:space="preserve">. </w:t>
      </w:r>
      <w:r w:rsidRPr="00BA5E98">
        <w:rPr>
          <w:shd w:val="clear" w:color="auto" w:fill="FFFFFF"/>
        </w:rPr>
        <w:t>Ладно</w:t>
      </w:r>
      <w:r>
        <w:rPr>
          <w:shd w:val="clear" w:color="auto" w:fill="FFFFFF"/>
        </w:rPr>
        <w:t xml:space="preserve">, </w:t>
      </w:r>
      <w:r w:rsidRPr="00BA5E98">
        <w:rPr>
          <w:shd w:val="clear" w:color="auto" w:fill="FFFFFF"/>
        </w:rPr>
        <w:t>я думаю как-нибудь порешаете этот вопрос</w:t>
      </w:r>
      <w:r>
        <w:rPr>
          <w:shd w:val="clear" w:color="auto" w:fill="FFFFFF"/>
        </w:rPr>
        <w:t xml:space="preserve">, </w:t>
      </w:r>
      <w:r w:rsidRPr="00BA5E98">
        <w:rPr>
          <w:shd w:val="clear" w:color="auto" w:fill="FFFFFF"/>
        </w:rPr>
        <w:t>но намёк понятен</w:t>
      </w:r>
      <w:r>
        <w:rPr>
          <w:shd w:val="clear" w:color="auto" w:fill="FFFFFF"/>
        </w:rPr>
        <w:t xml:space="preserve">. </w:t>
      </w:r>
      <w:r w:rsidRPr="00BA5E98">
        <w:rPr>
          <w:shd w:val="clear" w:color="auto" w:fill="FFFFFF"/>
        </w:rPr>
        <w:t>Без тела в Духе</w:t>
      </w:r>
      <w:r>
        <w:rPr>
          <w:shd w:val="clear" w:color="auto" w:fill="FFFFFF"/>
        </w:rPr>
        <w:t xml:space="preserve">, </w:t>
      </w:r>
      <w:r w:rsidRPr="00BA5E98">
        <w:rPr>
          <w:shd w:val="clear" w:color="auto" w:fill="FFFFFF"/>
        </w:rPr>
        <w:t>в Мудрости ничего сделать нельзя</w:t>
      </w:r>
      <w:r>
        <w:rPr>
          <w:shd w:val="clear" w:color="auto" w:fill="FFFFFF"/>
        </w:rPr>
        <w:t xml:space="preserve">. </w:t>
      </w:r>
      <w:r w:rsidRPr="00BA5E98">
        <w:rPr>
          <w:shd w:val="clear" w:color="auto" w:fill="FFFFFF"/>
        </w:rPr>
        <w:t>Кстати</w:t>
      </w:r>
      <w:r>
        <w:rPr>
          <w:shd w:val="clear" w:color="auto" w:fill="FFFFFF"/>
        </w:rPr>
        <w:t xml:space="preserve">, </w:t>
      </w:r>
      <w:r w:rsidRPr="00BA5E98">
        <w:rPr>
          <w:b/>
          <w:shd w:val="clear" w:color="auto" w:fill="FFFFFF"/>
        </w:rPr>
        <w:t>Мудрость будет писаться в Свет только применёнными Тезами</w:t>
      </w:r>
      <w:r>
        <w:rPr>
          <w:shd w:val="clear" w:color="auto" w:fill="FFFFFF"/>
        </w:rPr>
        <w:t xml:space="preserve">. </w:t>
      </w:r>
      <w:r w:rsidRPr="00BA5E98">
        <w:rPr>
          <w:shd w:val="clear" w:color="auto" w:fill="FFFFFF"/>
        </w:rPr>
        <w:t>Надеюсь</w:t>
      </w:r>
      <w:r>
        <w:rPr>
          <w:shd w:val="clear" w:color="auto" w:fill="FFFFFF"/>
        </w:rPr>
        <w:t xml:space="preserve">, </w:t>
      </w:r>
      <w:r w:rsidRPr="00BA5E98">
        <w:rPr>
          <w:shd w:val="clear" w:color="auto" w:fill="FFFFFF"/>
        </w:rPr>
        <w:t>понятно</w:t>
      </w:r>
      <w:r>
        <w:rPr>
          <w:shd w:val="clear" w:color="auto" w:fill="FFFFFF"/>
        </w:rPr>
        <w:t xml:space="preserve">, </w:t>
      </w:r>
      <w:r w:rsidRPr="00BA5E98">
        <w:rPr>
          <w:shd w:val="clear" w:color="auto" w:fill="FFFFFF"/>
        </w:rPr>
        <w:t>что Тезы применяются Частями</w:t>
      </w:r>
      <w:r>
        <w:rPr>
          <w:shd w:val="clear" w:color="auto" w:fill="FFFFFF"/>
        </w:rPr>
        <w:t xml:space="preserve">, </w:t>
      </w:r>
      <w:r w:rsidRPr="00BA5E98">
        <w:rPr>
          <w:shd w:val="clear" w:color="auto" w:fill="FFFFFF"/>
        </w:rPr>
        <w:t>а все Части опять в теле</w:t>
      </w:r>
      <w:r>
        <w:rPr>
          <w:shd w:val="clear" w:color="auto" w:fill="FFFFFF"/>
        </w:rPr>
        <w:t xml:space="preserve">. </w:t>
      </w:r>
      <w:r w:rsidRPr="00BA5E98">
        <w:rPr>
          <w:shd w:val="clear" w:color="auto" w:fill="FFFFFF"/>
        </w:rPr>
        <w:t>А вы его не любите</w:t>
      </w:r>
      <w:r>
        <w:rPr>
          <w:shd w:val="clear" w:color="auto" w:fill="FFFFFF"/>
        </w:rPr>
        <w:t xml:space="preserve">. </w:t>
      </w:r>
      <w:r w:rsidRPr="00BA5E98">
        <w:rPr>
          <w:b/>
          <w:shd w:val="clear" w:color="auto" w:fill="FFFFFF"/>
        </w:rPr>
        <w:t>Мудрость включается только примененными Тезами</w:t>
      </w:r>
      <w:r>
        <w:rPr>
          <w:b/>
          <w:shd w:val="clear" w:color="auto" w:fill="FFFFFF"/>
        </w:rPr>
        <w:t xml:space="preserve">, </w:t>
      </w:r>
      <w:r w:rsidRPr="00BA5E98">
        <w:rPr>
          <w:b/>
          <w:shd w:val="clear" w:color="auto" w:fill="FFFFFF"/>
        </w:rPr>
        <w:t>а Тезы применяются действием тела или тел</w:t>
      </w:r>
      <w:r>
        <w:rPr>
          <w:b/>
          <w:shd w:val="clear" w:color="auto" w:fill="FFFFFF"/>
        </w:rPr>
        <w:t xml:space="preserve">. </w:t>
      </w:r>
      <w:r w:rsidRPr="00BA5E98">
        <w:rPr>
          <w:shd w:val="clear" w:color="auto" w:fill="FFFFFF"/>
        </w:rPr>
        <w:t>А вы не любите тело</w:t>
      </w:r>
      <w:r>
        <w:rPr>
          <w:shd w:val="clear" w:color="auto" w:fill="FFFFFF"/>
        </w:rPr>
        <w:t>.</w:t>
      </w:r>
    </w:p>
    <w:p w14:paraId="731F196D" w14:textId="77777777" w:rsidR="001104A1" w:rsidRPr="00E411A4" w:rsidRDefault="001104A1" w:rsidP="001104A1">
      <w:pPr>
        <w:tabs>
          <w:tab w:val="left" w:pos="284"/>
          <w:tab w:val="left" w:pos="709"/>
          <w:tab w:val="left" w:pos="851"/>
        </w:tabs>
        <w:ind w:firstLine="426"/>
        <w:rPr>
          <w:shd w:val="clear" w:color="auto" w:fill="FFFFFF"/>
        </w:rPr>
      </w:pPr>
    </w:p>
    <w:p w14:paraId="0B1F61F6" w14:textId="77777777" w:rsidR="001104A1" w:rsidRPr="00E411A4" w:rsidRDefault="001104A1" w:rsidP="001104A1">
      <w:pPr>
        <w:tabs>
          <w:tab w:val="left" w:pos="284"/>
          <w:tab w:val="left" w:pos="709"/>
          <w:tab w:val="left" w:pos="851"/>
        </w:tabs>
        <w:ind w:firstLine="426"/>
        <w:rPr>
          <w:b/>
          <w:shd w:val="clear" w:color="auto" w:fill="FFFFFF"/>
        </w:rPr>
      </w:pPr>
      <w:r w:rsidRPr="00E411A4">
        <w:rPr>
          <w:b/>
          <w:shd w:val="clear" w:color="auto" w:fill="FFFFFF"/>
        </w:rPr>
        <w:t>К чему ведёт нехватка Мудрости и Тез</w:t>
      </w:r>
    </w:p>
    <w:p w14:paraId="4DFDDB7B" w14:textId="5FA1D268" w:rsidR="001104A1" w:rsidRDefault="001104A1" w:rsidP="001104A1">
      <w:pPr>
        <w:tabs>
          <w:tab w:val="left" w:pos="284"/>
          <w:tab w:val="left" w:pos="709"/>
          <w:tab w:val="left" w:pos="851"/>
        </w:tabs>
        <w:ind w:firstLine="426"/>
        <w:rPr>
          <w:shd w:val="clear" w:color="auto" w:fill="FFFFFF"/>
        </w:rPr>
      </w:pPr>
      <w:r w:rsidRPr="00BA5E98">
        <w:rPr>
          <w:shd w:val="clear" w:color="auto" w:fill="FFFFFF"/>
        </w:rPr>
        <w:t>И последнее: если вы не любите Физическое тело</w:t>
      </w:r>
      <w:r w:rsidR="001F5215">
        <w:rPr>
          <w:shd w:val="clear" w:color="auto" w:fill="FFFFFF"/>
        </w:rPr>
        <w:t xml:space="preserve"> – </w:t>
      </w:r>
      <w:r w:rsidRPr="00BA5E98">
        <w:rPr>
          <w:shd w:val="clear" w:color="auto" w:fill="FFFFFF"/>
        </w:rPr>
        <w:t>вы не любите Мировые тела</w:t>
      </w:r>
      <w:r>
        <w:rPr>
          <w:shd w:val="clear" w:color="auto" w:fill="FFFFFF"/>
        </w:rPr>
        <w:t xml:space="preserve">. </w:t>
      </w:r>
      <w:r w:rsidRPr="00BA5E98">
        <w:rPr>
          <w:shd w:val="clear" w:color="auto" w:fill="FFFFFF"/>
        </w:rPr>
        <w:t>А значит ночью</w:t>
      </w:r>
      <w:r>
        <w:rPr>
          <w:shd w:val="clear" w:color="auto" w:fill="FFFFFF"/>
        </w:rPr>
        <w:t xml:space="preserve">, </w:t>
      </w:r>
      <w:r w:rsidRPr="00BA5E98">
        <w:rPr>
          <w:shd w:val="clear" w:color="auto" w:fill="FFFFFF"/>
        </w:rPr>
        <w:t>в ночной Подготовке</w:t>
      </w:r>
      <w:r>
        <w:rPr>
          <w:shd w:val="clear" w:color="auto" w:fill="FFFFFF"/>
        </w:rPr>
        <w:t xml:space="preserve">, </w:t>
      </w:r>
      <w:r w:rsidRPr="00BA5E98">
        <w:rPr>
          <w:shd w:val="clear" w:color="auto" w:fill="FFFFFF"/>
        </w:rPr>
        <w:t>в ненависти к Телам вы ходите на учёбу</w:t>
      </w:r>
      <w:r>
        <w:rPr>
          <w:shd w:val="clear" w:color="auto" w:fill="FFFFFF"/>
        </w:rPr>
        <w:t xml:space="preserve">, </w:t>
      </w:r>
      <w:r w:rsidRPr="00BA5E98">
        <w:rPr>
          <w:shd w:val="clear" w:color="auto" w:fill="FFFFFF"/>
        </w:rPr>
        <w:t>передавая</w:t>
      </w:r>
      <w:r w:rsidR="001F5215">
        <w:rPr>
          <w:shd w:val="clear" w:color="auto" w:fill="FFFFFF"/>
        </w:rPr>
        <w:t xml:space="preserve"> – </w:t>
      </w:r>
      <w:r w:rsidRPr="00BA5E98">
        <w:rPr>
          <w:shd w:val="clear" w:color="auto" w:fill="FFFFFF"/>
        </w:rPr>
        <w:t>а Мировые тела отражают Физическое тело</w:t>
      </w:r>
      <w:r>
        <w:rPr>
          <w:shd w:val="clear" w:color="auto" w:fill="FFFFFF"/>
        </w:rPr>
        <w:t>,</w:t>
      </w:r>
      <w:r w:rsidR="001F5215">
        <w:rPr>
          <w:shd w:val="clear" w:color="auto" w:fill="FFFFFF"/>
        </w:rPr>
        <w:t xml:space="preserve"> – </w:t>
      </w:r>
      <w:r w:rsidRPr="00BA5E98">
        <w:rPr>
          <w:shd w:val="clear" w:color="auto" w:fill="FFFFFF"/>
        </w:rPr>
        <w:t>передавая ненависть к Физическому телу</w:t>
      </w:r>
      <w:r>
        <w:rPr>
          <w:shd w:val="clear" w:color="auto" w:fill="FFFFFF"/>
        </w:rPr>
        <w:t xml:space="preserve">, </w:t>
      </w:r>
      <w:r w:rsidRPr="00BA5E98">
        <w:rPr>
          <w:shd w:val="clear" w:color="auto" w:fill="FFFFFF"/>
        </w:rPr>
        <w:t>ненависть к Мировым телам</w:t>
      </w:r>
      <w:r>
        <w:rPr>
          <w:shd w:val="clear" w:color="auto" w:fill="FFFFFF"/>
        </w:rPr>
        <w:t xml:space="preserve">. </w:t>
      </w:r>
      <w:r w:rsidRPr="00BA5E98">
        <w:rPr>
          <w:shd w:val="clear" w:color="auto" w:fill="FFFFFF"/>
        </w:rPr>
        <w:t>Я говорю крайнее слово</w:t>
      </w:r>
      <w:r w:rsidR="001F5215">
        <w:rPr>
          <w:shd w:val="clear" w:color="auto" w:fill="FFFFFF"/>
        </w:rPr>
        <w:t xml:space="preserve"> – </w:t>
      </w:r>
      <w:r w:rsidRPr="00BA5E98">
        <w:rPr>
          <w:shd w:val="clear" w:color="auto" w:fill="FFFFFF"/>
        </w:rPr>
        <w:t>ненависть</w:t>
      </w:r>
      <w:r>
        <w:rPr>
          <w:shd w:val="clear" w:color="auto" w:fill="FFFFFF"/>
        </w:rPr>
        <w:t xml:space="preserve">. </w:t>
      </w:r>
      <w:r w:rsidRPr="00BA5E98">
        <w:rPr>
          <w:shd w:val="clear" w:color="auto" w:fill="FFFFFF"/>
        </w:rPr>
        <w:t>У кого-то поменьше</w:t>
      </w:r>
      <w:r>
        <w:rPr>
          <w:shd w:val="clear" w:color="auto" w:fill="FFFFFF"/>
        </w:rPr>
        <w:t xml:space="preserve">, </w:t>
      </w:r>
      <w:r w:rsidRPr="00BA5E98">
        <w:rPr>
          <w:shd w:val="clear" w:color="auto" w:fill="FFFFFF"/>
        </w:rPr>
        <w:t>у кого-то побольше</w:t>
      </w:r>
      <w:r>
        <w:rPr>
          <w:shd w:val="clear" w:color="auto" w:fill="FFFFFF"/>
        </w:rPr>
        <w:t xml:space="preserve">, </w:t>
      </w:r>
      <w:r w:rsidRPr="00BA5E98">
        <w:rPr>
          <w:shd w:val="clear" w:color="auto" w:fill="FFFFFF"/>
        </w:rPr>
        <w:t>так</w:t>
      </w:r>
      <w:r>
        <w:rPr>
          <w:shd w:val="clear" w:color="auto" w:fill="FFFFFF"/>
        </w:rPr>
        <w:t xml:space="preserve">, </w:t>
      </w:r>
      <w:r w:rsidRPr="00BA5E98">
        <w:rPr>
          <w:shd w:val="clear" w:color="auto" w:fill="FFFFFF"/>
        </w:rPr>
        <w:t>средняя температура по больничке</w:t>
      </w:r>
      <w:r>
        <w:rPr>
          <w:shd w:val="clear" w:color="auto" w:fill="FFFFFF"/>
        </w:rPr>
        <w:t>.</w:t>
      </w:r>
    </w:p>
    <w:p w14:paraId="1ED9D19B" w14:textId="70A2CDB6" w:rsidR="001104A1" w:rsidRDefault="001104A1" w:rsidP="001104A1">
      <w:pPr>
        <w:tabs>
          <w:tab w:val="left" w:pos="284"/>
          <w:tab w:val="left" w:pos="709"/>
          <w:tab w:val="left" w:pos="851"/>
        </w:tabs>
        <w:ind w:firstLine="426"/>
        <w:rPr>
          <w:shd w:val="clear" w:color="auto" w:fill="FFFFFF"/>
        </w:rPr>
      </w:pPr>
      <w:r w:rsidRPr="00BA5E98">
        <w:rPr>
          <w:shd w:val="clear" w:color="auto" w:fill="FFFFFF"/>
        </w:rPr>
        <w:t>В итоге</w:t>
      </w:r>
      <w:r>
        <w:rPr>
          <w:shd w:val="clear" w:color="auto" w:fill="FFFFFF"/>
        </w:rPr>
        <w:t xml:space="preserve">, </w:t>
      </w:r>
      <w:r w:rsidRPr="00BA5E98">
        <w:rPr>
          <w:shd w:val="clear" w:color="auto" w:fill="FFFFFF"/>
        </w:rPr>
        <w:t>вместо учёбы вначале Мировые тела преодолевают ненависть</w:t>
      </w:r>
      <w:r>
        <w:rPr>
          <w:shd w:val="clear" w:color="auto" w:fill="FFFFFF"/>
        </w:rPr>
        <w:t xml:space="preserve">. </w:t>
      </w:r>
      <w:r w:rsidRPr="00BA5E98">
        <w:rPr>
          <w:shd w:val="clear" w:color="auto" w:fill="FFFFFF"/>
        </w:rPr>
        <w:t>И ещё</w:t>
      </w:r>
      <w:r>
        <w:rPr>
          <w:shd w:val="clear" w:color="auto" w:fill="FFFFFF"/>
        </w:rPr>
        <w:t xml:space="preserve">, </w:t>
      </w:r>
      <w:r w:rsidRPr="00BA5E98">
        <w:rPr>
          <w:shd w:val="clear" w:color="auto" w:fill="FFFFFF"/>
        </w:rPr>
        <w:t>что бы в теле ни было</w:t>
      </w:r>
      <w:r w:rsidR="001F5215">
        <w:rPr>
          <w:shd w:val="clear" w:color="auto" w:fill="FFFFFF"/>
        </w:rPr>
        <w:t xml:space="preserve"> – </w:t>
      </w:r>
      <w:r w:rsidRPr="00BA5E98">
        <w:rPr>
          <w:shd w:val="clear" w:color="auto" w:fill="FFFFFF"/>
        </w:rPr>
        <w:t>вы заболели</w:t>
      </w:r>
      <w:r w:rsidR="001F5215">
        <w:rPr>
          <w:shd w:val="clear" w:color="auto" w:fill="FFFFFF"/>
        </w:rPr>
        <w:t xml:space="preserve"> – </w:t>
      </w:r>
      <w:r w:rsidRPr="00BA5E98">
        <w:rPr>
          <w:shd w:val="clear" w:color="auto" w:fill="FFFFFF"/>
        </w:rPr>
        <w:t>тело плохое</w:t>
      </w:r>
      <w:r>
        <w:rPr>
          <w:shd w:val="clear" w:color="auto" w:fill="FFFFFF"/>
        </w:rPr>
        <w:t>,</w:t>
      </w:r>
      <w:r w:rsidR="001F5215">
        <w:rPr>
          <w:shd w:val="clear" w:color="auto" w:fill="FFFFFF"/>
        </w:rPr>
        <w:t xml:space="preserve"> – </w:t>
      </w:r>
      <w:r w:rsidRPr="00BA5E98">
        <w:rPr>
          <w:shd w:val="clear" w:color="auto" w:fill="FFFFFF"/>
        </w:rPr>
        <w:t>это не тело плохое</w:t>
      </w:r>
      <w:r>
        <w:rPr>
          <w:shd w:val="clear" w:color="auto" w:fill="FFFFFF"/>
        </w:rPr>
        <w:t xml:space="preserve">. </w:t>
      </w:r>
      <w:r w:rsidRPr="00BA5E98">
        <w:rPr>
          <w:shd w:val="clear" w:color="auto" w:fill="FFFFFF"/>
        </w:rPr>
        <w:t>Это в Духе болезнь</w:t>
      </w:r>
      <w:r>
        <w:rPr>
          <w:shd w:val="clear" w:color="auto" w:fill="FFFFFF"/>
        </w:rPr>
        <w:t xml:space="preserve">, </w:t>
      </w:r>
      <w:r w:rsidRPr="00BA5E98">
        <w:rPr>
          <w:shd w:val="clear" w:color="auto" w:fill="FFFFFF"/>
        </w:rPr>
        <w:t>записи такие</w:t>
      </w:r>
      <w:r>
        <w:rPr>
          <w:shd w:val="clear" w:color="auto" w:fill="FFFFFF"/>
        </w:rPr>
        <w:t xml:space="preserve">. </w:t>
      </w:r>
      <w:r w:rsidRPr="00BA5E98">
        <w:rPr>
          <w:shd w:val="clear" w:color="auto" w:fill="FFFFFF"/>
        </w:rPr>
        <w:t>Иногда даже есть за что</w:t>
      </w:r>
      <w:r>
        <w:rPr>
          <w:shd w:val="clear" w:color="auto" w:fill="FFFFFF"/>
        </w:rPr>
        <w:t xml:space="preserve">. </w:t>
      </w:r>
      <w:r w:rsidRPr="00BA5E98">
        <w:rPr>
          <w:shd w:val="clear" w:color="auto" w:fill="FFFFFF"/>
        </w:rPr>
        <w:t>Лучше переболеть</w:t>
      </w:r>
      <w:r>
        <w:rPr>
          <w:shd w:val="clear" w:color="auto" w:fill="FFFFFF"/>
        </w:rPr>
        <w:t xml:space="preserve">, </w:t>
      </w:r>
      <w:r w:rsidRPr="00BA5E98">
        <w:rPr>
          <w:shd w:val="clear" w:color="auto" w:fill="FFFFFF"/>
        </w:rPr>
        <w:t>чем эту Дхарму оставить на будущее</w:t>
      </w:r>
      <w:r>
        <w:rPr>
          <w:shd w:val="clear" w:color="auto" w:fill="FFFFFF"/>
        </w:rPr>
        <w:t xml:space="preserve">. </w:t>
      </w:r>
      <w:r w:rsidRPr="00BA5E98">
        <w:rPr>
          <w:shd w:val="clear" w:color="auto" w:fill="FFFFFF"/>
        </w:rPr>
        <w:t>Иногда можно излечиться</w:t>
      </w:r>
      <w:r>
        <w:rPr>
          <w:shd w:val="clear" w:color="auto" w:fill="FFFFFF"/>
        </w:rPr>
        <w:t xml:space="preserve">. </w:t>
      </w:r>
      <w:r w:rsidRPr="00BA5E98">
        <w:rPr>
          <w:shd w:val="clear" w:color="auto" w:fill="FFFFFF"/>
        </w:rPr>
        <w:t>Но если вы заболели</w:t>
      </w:r>
      <w:r>
        <w:rPr>
          <w:shd w:val="clear" w:color="auto" w:fill="FFFFFF"/>
        </w:rPr>
        <w:t xml:space="preserve">, </w:t>
      </w:r>
      <w:r w:rsidRPr="00BA5E98">
        <w:rPr>
          <w:shd w:val="clear" w:color="auto" w:fill="FFFFFF"/>
        </w:rPr>
        <w:t>значит</w:t>
      </w:r>
      <w:r>
        <w:rPr>
          <w:shd w:val="clear" w:color="auto" w:fill="FFFFFF"/>
        </w:rPr>
        <w:t xml:space="preserve">, </w:t>
      </w:r>
      <w:r w:rsidRPr="00BA5E98">
        <w:rPr>
          <w:shd w:val="clear" w:color="auto" w:fill="FFFFFF"/>
        </w:rPr>
        <w:t>нельзя было излечиться</w:t>
      </w:r>
      <w:r>
        <w:rPr>
          <w:shd w:val="clear" w:color="auto" w:fill="FFFFFF"/>
        </w:rPr>
        <w:t xml:space="preserve">. </w:t>
      </w:r>
      <w:r w:rsidRPr="00BA5E98">
        <w:rPr>
          <w:shd w:val="clear" w:color="auto" w:fill="FFFFFF"/>
        </w:rPr>
        <w:t>Если вы в Синтезе заболели</w:t>
      </w:r>
      <w:r>
        <w:rPr>
          <w:shd w:val="clear" w:color="auto" w:fill="FFFFFF"/>
        </w:rPr>
        <w:t xml:space="preserve">, </w:t>
      </w:r>
      <w:r w:rsidRPr="00BA5E98">
        <w:rPr>
          <w:shd w:val="clear" w:color="auto" w:fill="FFFFFF"/>
        </w:rPr>
        <w:t>значит</w:t>
      </w:r>
      <w:r>
        <w:rPr>
          <w:shd w:val="clear" w:color="auto" w:fill="FFFFFF"/>
        </w:rPr>
        <w:t xml:space="preserve">, </w:t>
      </w:r>
      <w:r w:rsidRPr="00BA5E98">
        <w:rPr>
          <w:shd w:val="clear" w:color="auto" w:fill="FFFFFF"/>
        </w:rPr>
        <w:t>надо было выдержать болезнь</w:t>
      </w:r>
      <w:r>
        <w:rPr>
          <w:shd w:val="clear" w:color="auto" w:fill="FFFFFF"/>
        </w:rPr>
        <w:t>.</w:t>
      </w:r>
    </w:p>
    <w:p w14:paraId="254AEB92" w14:textId="0695669D" w:rsidR="001104A1" w:rsidRDefault="001104A1" w:rsidP="001104A1">
      <w:pPr>
        <w:tabs>
          <w:tab w:val="left" w:pos="284"/>
          <w:tab w:val="left" w:pos="709"/>
          <w:tab w:val="left" w:pos="851"/>
        </w:tabs>
        <w:ind w:firstLine="426"/>
        <w:rPr>
          <w:shd w:val="clear" w:color="auto" w:fill="FFFFFF"/>
        </w:rPr>
      </w:pPr>
      <w:r w:rsidRPr="00BA5E98">
        <w:rPr>
          <w:shd w:val="clear" w:color="auto" w:fill="FFFFFF"/>
        </w:rPr>
        <w:t>У нас одна Владычица Синтеза болела</w:t>
      </w:r>
      <w:r>
        <w:rPr>
          <w:shd w:val="clear" w:color="auto" w:fill="FFFFFF"/>
        </w:rPr>
        <w:t xml:space="preserve">. </w:t>
      </w:r>
      <w:r w:rsidRPr="00BA5E98">
        <w:rPr>
          <w:shd w:val="clear" w:color="auto" w:fill="FFFFFF"/>
        </w:rPr>
        <w:t>Мы не нашли Дхарму её</w:t>
      </w:r>
      <w:r>
        <w:rPr>
          <w:shd w:val="clear" w:color="auto" w:fill="FFFFFF"/>
        </w:rPr>
        <w:t xml:space="preserve">, </w:t>
      </w:r>
      <w:r w:rsidRPr="00BA5E98">
        <w:rPr>
          <w:shd w:val="clear" w:color="auto" w:fill="FFFFFF"/>
        </w:rPr>
        <w:t>за что болела</w:t>
      </w:r>
      <w:r>
        <w:rPr>
          <w:shd w:val="clear" w:color="auto" w:fill="FFFFFF"/>
        </w:rPr>
        <w:t xml:space="preserve">. </w:t>
      </w:r>
      <w:r w:rsidRPr="00BA5E98">
        <w:rPr>
          <w:shd w:val="clear" w:color="auto" w:fill="FFFFFF"/>
        </w:rPr>
        <w:t>Оказывается</w:t>
      </w:r>
      <w:r>
        <w:rPr>
          <w:shd w:val="clear" w:color="auto" w:fill="FFFFFF"/>
        </w:rPr>
        <w:t xml:space="preserve">, </w:t>
      </w:r>
      <w:r w:rsidRPr="00BA5E98">
        <w:rPr>
          <w:shd w:val="clear" w:color="auto" w:fill="FFFFFF"/>
        </w:rPr>
        <w:t>она вычистилась настолько</w:t>
      </w:r>
      <w:r>
        <w:rPr>
          <w:shd w:val="clear" w:color="auto" w:fill="FFFFFF"/>
        </w:rPr>
        <w:t xml:space="preserve">, </w:t>
      </w:r>
      <w:r w:rsidRPr="00BA5E98">
        <w:rPr>
          <w:shd w:val="clear" w:color="auto" w:fill="FFFFFF"/>
        </w:rPr>
        <w:t>что ей некуда было восходить</w:t>
      </w:r>
      <w:r>
        <w:rPr>
          <w:shd w:val="clear" w:color="auto" w:fill="FFFFFF"/>
        </w:rPr>
        <w:t xml:space="preserve">, </w:t>
      </w:r>
      <w:r w:rsidRPr="00BA5E98">
        <w:rPr>
          <w:shd w:val="clear" w:color="auto" w:fill="FFFFFF"/>
        </w:rPr>
        <w:t>и она попросила у Отца: «Дальше восходить»</w:t>
      </w:r>
      <w:r>
        <w:rPr>
          <w:shd w:val="clear" w:color="auto" w:fill="FFFFFF"/>
        </w:rPr>
        <w:t xml:space="preserve">. </w:t>
      </w:r>
      <w:r w:rsidRPr="00BA5E98">
        <w:rPr>
          <w:shd w:val="clear" w:color="auto" w:fill="FFFFFF"/>
        </w:rPr>
        <w:t>Так как у неё нечем было восходить</w:t>
      </w:r>
      <w:r>
        <w:rPr>
          <w:shd w:val="clear" w:color="auto" w:fill="FFFFFF"/>
        </w:rPr>
        <w:t xml:space="preserve">, </w:t>
      </w:r>
      <w:r w:rsidRPr="00BA5E98">
        <w:rPr>
          <w:shd w:val="clear" w:color="auto" w:fill="FFFFFF"/>
        </w:rPr>
        <w:t>и она вычистила всё</w:t>
      </w:r>
      <w:r>
        <w:rPr>
          <w:shd w:val="clear" w:color="auto" w:fill="FFFFFF"/>
        </w:rPr>
        <w:t xml:space="preserve">, </w:t>
      </w:r>
      <w:r w:rsidRPr="00BA5E98">
        <w:rPr>
          <w:shd w:val="clear" w:color="auto" w:fill="FFFFFF"/>
        </w:rPr>
        <w:t>её наделили проблемой человечества</w:t>
      </w:r>
      <w:r>
        <w:rPr>
          <w:shd w:val="clear" w:color="auto" w:fill="FFFFFF"/>
        </w:rPr>
        <w:t xml:space="preserve">. </w:t>
      </w:r>
      <w:r w:rsidRPr="00BA5E98">
        <w:rPr>
          <w:shd w:val="clear" w:color="auto" w:fill="FFFFFF"/>
        </w:rPr>
        <w:t>Чтобы преодолеть проблему</w:t>
      </w:r>
      <w:r>
        <w:rPr>
          <w:shd w:val="clear" w:color="auto" w:fill="FFFFFF"/>
        </w:rPr>
        <w:t xml:space="preserve">, </w:t>
      </w:r>
      <w:r w:rsidRPr="00BA5E98">
        <w:rPr>
          <w:shd w:val="clear" w:color="auto" w:fill="FFFFFF"/>
        </w:rPr>
        <w:t>она заболела</w:t>
      </w:r>
      <w:r>
        <w:rPr>
          <w:shd w:val="clear" w:color="auto" w:fill="FFFFFF"/>
        </w:rPr>
        <w:t xml:space="preserve">. </w:t>
      </w:r>
      <w:r w:rsidRPr="00BA5E98">
        <w:rPr>
          <w:shd w:val="clear" w:color="auto" w:fill="FFFFFF"/>
        </w:rPr>
        <w:t>По-чёрному заболела</w:t>
      </w:r>
      <w:r>
        <w:rPr>
          <w:shd w:val="clear" w:color="auto" w:fill="FFFFFF"/>
        </w:rPr>
        <w:t xml:space="preserve">, </w:t>
      </w:r>
      <w:r w:rsidRPr="00BA5E98">
        <w:rPr>
          <w:shd w:val="clear" w:color="auto" w:fill="FFFFFF"/>
        </w:rPr>
        <w:t>страшно заболела</w:t>
      </w:r>
      <w:r w:rsidR="001F5215">
        <w:rPr>
          <w:shd w:val="clear" w:color="auto" w:fill="FFFFFF"/>
        </w:rPr>
        <w:t xml:space="preserve"> – </w:t>
      </w:r>
      <w:r w:rsidRPr="00BA5E98">
        <w:rPr>
          <w:shd w:val="clear" w:color="auto" w:fill="FFFFFF"/>
        </w:rPr>
        <w:t>для медицины современной</w:t>
      </w:r>
      <w:r>
        <w:rPr>
          <w:shd w:val="clear" w:color="auto" w:fill="FFFFFF"/>
        </w:rPr>
        <w:t>.</w:t>
      </w:r>
    </w:p>
    <w:p w14:paraId="463C05B9" w14:textId="68194B6D" w:rsidR="001104A1" w:rsidRDefault="001104A1" w:rsidP="001104A1">
      <w:pPr>
        <w:ind w:firstLine="426"/>
      </w:pPr>
      <w:r w:rsidRPr="00BA5E98">
        <w:t>И вот Папа сказал: «Лечишься</w:t>
      </w:r>
      <w:r>
        <w:t xml:space="preserve">, </w:t>
      </w:r>
      <w:r w:rsidRPr="00BA5E98">
        <w:t>выздоравливаешь</w:t>
      </w:r>
      <w:r>
        <w:t xml:space="preserve">, </w:t>
      </w:r>
      <w:r w:rsidRPr="00BA5E98">
        <w:t>преодолеваешь этим проблему</w:t>
      </w:r>
      <w:r>
        <w:t xml:space="preserve">. </w:t>
      </w:r>
      <w:r w:rsidRPr="00BA5E98">
        <w:t>Лечишься за человечество</w:t>
      </w:r>
      <w:r>
        <w:t xml:space="preserve">, </w:t>
      </w:r>
      <w:r w:rsidRPr="00BA5E98">
        <w:t>болеешь за человечество</w:t>
      </w:r>
      <w:r>
        <w:t xml:space="preserve">, </w:t>
      </w:r>
      <w:r w:rsidRPr="00BA5E98">
        <w:t>страдаешь за человечество</w:t>
      </w:r>
      <w:r>
        <w:t xml:space="preserve">, </w:t>
      </w:r>
      <w:r w:rsidRPr="00BA5E98">
        <w:t>и таким образом человечество восходит и освобождается от этой проблемы</w:t>
      </w:r>
      <w:r>
        <w:t xml:space="preserve">. </w:t>
      </w:r>
      <w:r w:rsidRPr="00BA5E98">
        <w:t>Или несколько воплощений</w:t>
      </w:r>
      <w:r>
        <w:t xml:space="preserve">, </w:t>
      </w:r>
      <w:r w:rsidRPr="00BA5E98">
        <w:t>или твоя болезнь в этом воплощении»</w:t>
      </w:r>
      <w:r>
        <w:t xml:space="preserve">. </w:t>
      </w:r>
      <w:r w:rsidRPr="00BA5E98">
        <w:t>Она: «А-а-а»</w:t>
      </w:r>
      <w:r>
        <w:t xml:space="preserve">. </w:t>
      </w:r>
      <w:r w:rsidRPr="00BA5E98">
        <w:t>Ответ: «Ты просила»</w:t>
      </w:r>
      <w:r>
        <w:t xml:space="preserve">. </w:t>
      </w:r>
      <w:r w:rsidRPr="00BA5E98">
        <w:t>Так как ты вычистилась</w:t>
      </w:r>
      <w:r>
        <w:t xml:space="preserve">, </w:t>
      </w:r>
      <w:r w:rsidRPr="00BA5E98">
        <w:t>и нечем было восходить</w:t>
      </w:r>
      <w:r w:rsidR="001F5215">
        <w:t xml:space="preserve"> – </w:t>
      </w:r>
      <w:r w:rsidRPr="00BA5E98">
        <w:t>тебя наделили</w:t>
      </w:r>
      <w:r>
        <w:t xml:space="preserve">. </w:t>
      </w:r>
      <w:r w:rsidRPr="00BA5E98">
        <w:t>Это путь Бодхисатв</w:t>
      </w:r>
      <w:r>
        <w:t xml:space="preserve">. </w:t>
      </w:r>
      <w:r w:rsidRPr="00BA5E98">
        <w:t>Это один из путей Бодхисатв</w:t>
      </w:r>
      <w:r>
        <w:t xml:space="preserve">, </w:t>
      </w:r>
      <w:r w:rsidRPr="00BA5E98">
        <w:t>когда мы проблему человечества берём на себя</w:t>
      </w:r>
      <w:r>
        <w:t>.</w:t>
      </w:r>
    </w:p>
    <w:p w14:paraId="07B46134" w14:textId="4C709EFA" w:rsidR="001104A1" w:rsidRDefault="001104A1" w:rsidP="001104A1">
      <w:pPr>
        <w:ind w:firstLine="426"/>
      </w:pPr>
      <w:r w:rsidRPr="00BA5E98">
        <w:lastRenderedPageBreak/>
        <w:t>Когда я говорю: «Проблемы человечества берём на себя»</w:t>
      </w:r>
      <w:r>
        <w:t xml:space="preserve">, </w:t>
      </w:r>
      <w:r w:rsidRPr="00BA5E98">
        <w:t>все говорят: «Да</w:t>
      </w:r>
      <w:r>
        <w:t xml:space="preserve">, </w:t>
      </w:r>
      <w:r w:rsidRPr="00BA5E98">
        <w:t>да</w:t>
      </w:r>
      <w:r>
        <w:t xml:space="preserve">, </w:t>
      </w:r>
      <w:r w:rsidRPr="00BA5E98">
        <w:t>да»</w:t>
      </w:r>
      <w:r>
        <w:t xml:space="preserve">. </w:t>
      </w:r>
      <w:r w:rsidRPr="00BA5E98">
        <w:t>А если это болезнью вылезет у вас? «Нет-нет»</w:t>
      </w:r>
      <w:r>
        <w:t xml:space="preserve">. </w:t>
      </w:r>
      <w:r w:rsidRPr="00BA5E98">
        <w:t>А как вы хотели? А если голова не работает за другую проблему? Вот сейчас экономику объяснял</w:t>
      </w:r>
      <w:r w:rsidR="001F5215">
        <w:t xml:space="preserve"> – </w:t>
      </w:r>
      <w:r w:rsidRPr="00BA5E98">
        <w:t>половина голов не работают</w:t>
      </w:r>
      <w:r>
        <w:t xml:space="preserve">. </w:t>
      </w:r>
      <w:r w:rsidRPr="00BA5E98">
        <w:t>То начинаешь объяснять</w:t>
      </w:r>
      <w:r w:rsidR="001F5215">
        <w:t xml:space="preserve"> – </w:t>
      </w:r>
      <w:r w:rsidRPr="00BA5E98">
        <w:t>Мудрость не работает</w:t>
      </w:r>
      <w:r>
        <w:t xml:space="preserve">. </w:t>
      </w:r>
      <w:r w:rsidRPr="00BA5E98">
        <w:t>Кстати</w:t>
      </w:r>
      <w:r>
        <w:t xml:space="preserve">, </w:t>
      </w:r>
      <w:r w:rsidRPr="00BA5E98">
        <w:t>и болезнью наделили</w:t>
      </w:r>
      <w:r>
        <w:t xml:space="preserve">. </w:t>
      </w:r>
      <w:r w:rsidRPr="00BA5E98">
        <w:t>Она могла и может её преодолеть</w:t>
      </w:r>
      <w:r>
        <w:t xml:space="preserve">, </w:t>
      </w:r>
      <w:r w:rsidRPr="00BA5E98">
        <w:t>но вопрос в том</w:t>
      </w:r>
      <w:r>
        <w:t xml:space="preserve">, </w:t>
      </w:r>
      <w:r w:rsidRPr="00BA5E98">
        <w:t>что она дергается телом</w:t>
      </w:r>
      <w:r>
        <w:t xml:space="preserve">. </w:t>
      </w:r>
      <w:r w:rsidRPr="00BA5E98">
        <w:t>И тут руки в ноги и пошли развиваться телесной методикой</w:t>
      </w:r>
      <w:r>
        <w:t xml:space="preserve">. </w:t>
      </w:r>
      <w:r w:rsidRPr="00BA5E98">
        <w:t>Очень хорошая вещь</w:t>
      </w:r>
      <w:r>
        <w:t xml:space="preserve">. </w:t>
      </w:r>
      <w:r w:rsidRPr="00BA5E98">
        <w:t>Это не значит</w:t>
      </w:r>
      <w:r>
        <w:t xml:space="preserve">, </w:t>
      </w:r>
      <w:r w:rsidRPr="00BA5E98">
        <w:t>что у нас телесные методики развиваются только от этого</w:t>
      </w:r>
      <w:r>
        <w:t>.</w:t>
      </w:r>
    </w:p>
    <w:p w14:paraId="2E01B6F2" w14:textId="1333AD5E" w:rsidR="001104A1" w:rsidRDefault="001104A1" w:rsidP="001104A1">
      <w:pPr>
        <w:ind w:firstLine="426"/>
      </w:pPr>
      <w:r w:rsidRPr="00BA5E98">
        <w:t>Я как один из примеров рассказываю</w:t>
      </w:r>
      <w:r>
        <w:t xml:space="preserve">, </w:t>
      </w:r>
      <w:r w:rsidRPr="00BA5E98">
        <w:t>это было пять лет назад</w:t>
      </w:r>
      <w:r>
        <w:t xml:space="preserve">. </w:t>
      </w:r>
      <w:r w:rsidRPr="00BA5E98">
        <w:t>С современными технологиями мы идём ещё дальше</w:t>
      </w:r>
      <w:r>
        <w:t xml:space="preserve">. </w:t>
      </w:r>
      <w:r w:rsidRPr="00BA5E98">
        <w:t>Но ещё тогда</w:t>
      </w:r>
      <w:r>
        <w:t xml:space="preserve">, </w:t>
      </w:r>
      <w:r w:rsidRPr="00BA5E98">
        <w:t>пять лет назад</w:t>
      </w:r>
      <w:r>
        <w:t xml:space="preserve">, </w:t>
      </w:r>
      <w:r w:rsidRPr="00BA5E98">
        <w:t>я понял</w:t>
      </w:r>
      <w:r>
        <w:t xml:space="preserve">, </w:t>
      </w:r>
      <w:r w:rsidRPr="00BA5E98">
        <w:t>что можно отрабатывать</w:t>
      </w:r>
      <w:r>
        <w:t xml:space="preserve">, </w:t>
      </w:r>
      <w:r w:rsidRPr="00BA5E98">
        <w:t>взяв проблему на себя и заболев</w:t>
      </w:r>
      <w:r>
        <w:t xml:space="preserve">, </w:t>
      </w:r>
      <w:r w:rsidRPr="00BA5E98">
        <w:t>если по-другому ты эту проблему преодолеть не можешь</w:t>
      </w:r>
      <w:r>
        <w:t xml:space="preserve">. </w:t>
      </w:r>
      <w:r w:rsidRPr="00BA5E98">
        <w:t>Мудрости не хватило</w:t>
      </w:r>
      <w:r>
        <w:t xml:space="preserve">, </w:t>
      </w:r>
      <w:r w:rsidRPr="00BA5E98">
        <w:t>Тез не хватило</w:t>
      </w:r>
      <w:r>
        <w:t xml:space="preserve">, </w:t>
      </w:r>
      <w:r w:rsidRPr="00BA5E98">
        <w:t>подготовки не хватило</w:t>
      </w:r>
      <w:r w:rsidR="001F5215">
        <w:t xml:space="preserve"> – </w:t>
      </w:r>
      <w:r w:rsidRPr="00BA5E98">
        <w:t>заболела</w:t>
      </w:r>
      <w:r>
        <w:t xml:space="preserve">. </w:t>
      </w:r>
      <w:r w:rsidRPr="00BA5E98">
        <w:t>Папа не говорил</w:t>
      </w:r>
      <w:r>
        <w:t xml:space="preserve">, </w:t>
      </w:r>
      <w:r w:rsidRPr="00BA5E98">
        <w:t>что она должна болеть</w:t>
      </w:r>
      <w:r>
        <w:t xml:space="preserve">. </w:t>
      </w:r>
      <w:r w:rsidRPr="00BA5E98">
        <w:t>Но она не успела стяжать Тезы</w:t>
      </w:r>
      <w:r>
        <w:t xml:space="preserve">. </w:t>
      </w:r>
      <w:r w:rsidRPr="00BA5E98">
        <w:t>Мы тогда их не знали</w:t>
      </w:r>
      <w:r>
        <w:t xml:space="preserve">, </w:t>
      </w:r>
      <w:r w:rsidRPr="00BA5E98">
        <w:t>Дух</w:t>
      </w:r>
      <w:r w:rsidR="001F5215">
        <w:t xml:space="preserve"> – </w:t>
      </w:r>
      <w:r w:rsidRPr="00BA5E98">
        <w:t>мы его тогда не знали</w:t>
      </w:r>
      <w:r>
        <w:t xml:space="preserve">. </w:t>
      </w:r>
      <w:r w:rsidRPr="00BA5E98">
        <w:t>То</w:t>
      </w:r>
      <w:r>
        <w:t xml:space="preserve">, </w:t>
      </w:r>
      <w:r w:rsidRPr="00BA5E98">
        <w:t>что мы сейчас с вами стяжали</w:t>
      </w:r>
      <w:r>
        <w:t xml:space="preserve">, </w:t>
      </w:r>
      <w:r w:rsidRPr="00BA5E98">
        <w:t>мы тогда этого не знали</w:t>
      </w:r>
      <w:r>
        <w:t xml:space="preserve">. </w:t>
      </w:r>
      <w:r w:rsidRPr="00BA5E98">
        <w:t>Фактически сейчас Первостяжание было</w:t>
      </w:r>
      <w:r>
        <w:t>.</w:t>
      </w:r>
    </w:p>
    <w:p w14:paraId="12D43E74" w14:textId="1A5CB0DB" w:rsidR="001104A1" w:rsidRDefault="001104A1" w:rsidP="001104A1">
      <w:pPr>
        <w:ind w:firstLine="426"/>
      </w:pPr>
      <w:r w:rsidRPr="00BA5E98">
        <w:t>Кстати</w:t>
      </w:r>
      <w:r>
        <w:t xml:space="preserve">, </w:t>
      </w:r>
      <w:r w:rsidRPr="00BA5E98">
        <w:t>у многих из вас Мудрости Посвящённого не было</w:t>
      </w:r>
      <w:r>
        <w:t xml:space="preserve">, </w:t>
      </w:r>
      <w:r w:rsidRPr="00BA5E98">
        <w:t>а Посвящённым вы были</w:t>
      </w:r>
      <w:r>
        <w:t xml:space="preserve">. </w:t>
      </w:r>
      <w:r w:rsidRPr="00BA5E98">
        <w:t>Представляете</w:t>
      </w:r>
      <w:r>
        <w:t xml:space="preserve">, </w:t>
      </w:r>
      <w:r w:rsidRPr="00BA5E98">
        <w:t>каким безголовым Посвящённым вы были</w:t>
      </w:r>
      <w:r>
        <w:t xml:space="preserve">. </w:t>
      </w:r>
      <w:r w:rsidRPr="00BA5E98">
        <w:t>У вас сейчас было Первостяжание</w:t>
      </w:r>
      <w:r>
        <w:t xml:space="preserve">. </w:t>
      </w:r>
      <w:r w:rsidRPr="00BA5E98">
        <w:t>Вы впервые узнали</w:t>
      </w:r>
      <w:r>
        <w:t xml:space="preserve">, </w:t>
      </w:r>
      <w:r w:rsidRPr="00BA5E98">
        <w:t>что есть Мудрость Посвящённого</w:t>
      </w:r>
      <w:r>
        <w:t xml:space="preserve">, </w:t>
      </w:r>
      <w:r w:rsidRPr="00BA5E98">
        <w:t>Мудрость Служащего</w:t>
      </w:r>
      <w:r>
        <w:t xml:space="preserve">. </w:t>
      </w:r>
      <w:r w:rsidRPr="00BA5E98">
        <w:t>У некоторых из вас были удивлённые глаза: «Оказывается</w:t>
      </w:r>
      <w:r>
        <w:t xml:space="preserve">, </w:t>
      </w:r>
      <w:r w:rsidRPr="00BA5E98">
        <w:t>вы Посвящённым были</w:t>
      </w:r>
      <w:r>
        <w:t xml:space="preserve">, </w:t>
      </w:r>
      <w:r w:rsidRPr="00BA5E98">
        <w:t>с человеческой Мудростью»</w:t>
      </w:r>
      <w:r>
        <w:t xml:space="preserve">. </w:t>
      </w:r>
      <w:r w:rsidRPr="00BA5E98">
        <w:t>А Дух Посвящённого для вас вообще откровение</w:t>
      </w:r>
      <w:r>
        <w:t xml:space="preserve">. </w:t>
      </w:r>
      <w:r w:rsidRPr="00BA5E98">
        <w:t>А то</w:t>
      </w:r>
      <w:r>
        <w:t xml:space="preserve">, </w:t>
      </w:r>
      <w:r w:rsidRPr="00BA5E98">
        <w:t>что у Посвящённого</w:t>
      </w:r>
      <w:r w:rsidR="001F5215">
        <w:t xml:space="preserve"> – </w:t>
      </w:r>
      <w:r w:rsidRPr="00BA5E98">
        <w:t>Жизнь? А</w:t>
      </w:r>
      <w:r>
        <w:t xml:space="preserve">, </w:t>
      </w:r>
      <w:r w:rsidRPr="00BA5E98">
        <w:t xml:space="preserve">знаем! А Стандарт </w:t>
      </w:r>
      <w:r w:rsidRPr="00BA5E98">
        <w:rPr>
          <w:i/>
        </w:rPr>
        <w:t>Жизнь в материи</w:t>
      </w:r>
      <w:r w:rsidR="001F5215">
        <w:rPr>
          <w:i/>
        </w:rPr>
        <w:t xml:space="preserve"> – </w:t>
      </w:r>
      <w:r w:rsidRPr="00BA5E98">
        <w:rPr>
          <w:i/>
        </w:rPr>
        <w:t>Дух в Огне</w:t>
      </w:r>
      <w:r>
        <w:t xml:space="preserve">, </w:t>
      </w:r>
      <w:r w:rsidRPr="00BA5E98">
        <w:t>тоже знаете? А обратно было подумать</w:t>
      </w:r>
      <w:r>
        <w:t xml:space="preserve">, </w:t>
      </w:r>
      <w:r w:rsidRPr="00BA5E98">
        <w:t>что если у вас Жизнь Посвящённого</w:t>
      </w:r>
      <w:r>
        <w:t xml:space="preserve">, </w:t>
      </w:r>
      <w:r w:rsidRPr="00BA5E98">
        <w:t>значит</w:t>
      </w:r>
      <w:r>
        <w:t xml:space="preserve">, </w:t>
      </w:r>
      <w:r w:rsidRPr="00BA5E98">
        <w:t>должен быть Дух Посвящённого</w:t>
      </w:r>
      <w:r>
        <w:t xml:space="preserve">. </w:t>
      </w:r>
      <w:r w:rsidRPr="00BA5E98">
        <w:t>А Тело Духа</w:t>
      </w:r>
      <w:r>
        <w:t xml:space="preserve">, </w:t>
      </w:r>
      <w:r w:rsidRPr="00BA5E98">
        <w:t>которое входит в Посвящённого</w:t>
      </w:r>
      <w:r>
        <w:t xml:space="preserve">, </w:t>
      </w:r>
      <w:r w:rsidRPr="00BA5E98">
        <w:t>не предполагало Духа Посвящённого?</w:t>
      </w:r>
    </w:p>
    <w:p w14:paraId="736CA820" w14:textId="77777777" w:rsidR="001104A1" w:rsidRDefault="001104A1" w:rsidP="001104A1">
      <w:pPr>
        <w:ind w:firstLine="426"/>
      </w:pPr>
      <w:r w:rsidRPr="00BA5E98">
        <w:t>Мы даже на Съезде Посвящённого говорили</w:t>
      </w:r>
      <w:r>
        <w:t xml:space="preserve">, </w:t>
      </w:r>
      <w:r w:rsidRPr="00BA5E98">
        <w:t>что Дух Посвящённого нужен</w:t>
      </w:r>
      <w:r>
        <w:t xml:space="preserve">. </w:t>
      </w:r>
      <w:r w:rsidRPr="00BA5E98">
        <w:t>И что? Съезд был в феврале</w:t>
      </w:r>
      <w:r>
        <w:t xml:space="preserve">, </w:t>
      </w:r>
      <w:r w:rsidRPr="00BA5E98">
        <w:t>перед началом передела всего Мира</w:t>
      </w:r>
      <w:r>
        <w:t xml:space="preserve">. </w:t>
      </w:r>
      <w:r w:rsidRPr="00BA5E98">
        <w:t>Съезд был точкой Посвящённых Пятой расы и на следующий день начался передел Мира на Посвящённых Новой расы</w:t>
      </w:r>
      <w:r>
        <w:t xml:space="preserve">. </w:t>
      </w:r>
      <w:r w:rsidRPr="00BA5E98">
        <w:t>До сих пор усваиваем</w:t>
      </w:r>
      <w:r>
        <w:t xml:space="preserve">, </w:t>
      </w:r>
      <w:r w:rsidRPr="00BA5E98">
        <w:t>называется</w:t>
      </w:r>
      <w:r>
        <w:t xml:space="preserve">. </w:t>
      </w:r>
      <w:r w:rsidRPr="00BA5E98">
        <w:t>И что? И вы до сих пор удивляетесь</w:t>
      </w:r>
      <w:r>
        <w:t xml:space="preserve">, </w:t>
      </w:r>
      <w:r w:rsidRPr="00BA5E98">
        <w:t>что есть Дух Посвящённого? А Дух Посвящённого удивляется и записывается в Мудрость</w:t>
      </w:r>
      <w:r>
        <w:t>.</w:t>
      </w:r>
    </w:p>
    <w:p w14:paraId="095A1744" w14:textId="7E1F263F" w:rsidR="00915C79" w:rsidRDefault="001104A1" w:rsidP="001104A1">
      <w:pPr>
        <w:ind w:firstLine="426"/>
      </w:pPr>
      <w:r w:rsidRPr="00BA5E98">
        <w:t>Я в шоке сейчас стоял в зале</w:t>
      </w:r>
      <w:r>
        <w:t xml:space="preserve">. </w:t>
      </w:r>
      <w:r w:rsidRPr="00BA5E98">
        <w:t>Это к тому</w:t>
      </w:r>
      <w:r>
        <w:t xml:space="preserve">, </w:t>
      </w:r>
      <w:r w:rsidRPr="00BA5E98">
        <w:t>что для тех</w:t>
      </w:r>
      <w:r>
        <w:t xml:space="preserve">, </w:t>
      </w:r>
      <w:r w:rsidRPr="00BA5E98">
        <w:t>кто не болеет</w:t>
      </w:r>
      <w:r w:rsidR="001F5215">
        <w:t xml:space="preserve"> – </w:t>
      </w:r>
      <w:r w:rsidRPr="00BA5E98">
        <w:t>шутка</w:t>
      </w:r>
      <w:r>
        <w:t xml:space="preserve">, </w:t>
      </w:r>
      <w:r w:rsidRPr="00BA5E98">
        <w:t>ладно</w:t>
      </w:r>
      <w:r w:rsidR="001F5215">
        <w:t xml:space="preserve"> – </w:t>
      </w:r>
      <w:r w:rsidRPr="00BA5E98">
        <w:t>ещё</w:t>
      </w:r>
      <w:r>
        <w:t xml:space="preserve">. </w:t>
      </w:r>
      <w:r w:rsidRPr="00BA5E98">
        <w:t>Я не сказал медицински</w:t>
      </w:r>
      <w:r>
        <w:t xml:space="preserve">. </w:t>
      </w:r>
      <w:r w:rsidRPr="00BA5E98">
        <w:t>Можно болеть и Духом</w:t>
      </w:r>
      <w:r>
        <w:t xml:space="preserve">, </w:t>
      </w:r>
      <w:r w:rsidRPr="00BA5E98">
        <w:t>и психически</w:t>
      </w:r>
      <w:r>
        <w:t xml:space="preserve">, </w:t>
      </w:r>
      <w:r w:rsidRPr="00BA5E98">
        <w:t>и как угодно</w:t>
      </w:r>
      <w:r>
        <w:t xml:space="preserve">, </w:t>
      </w:r>
      <w:r w:rsidRPr="00BA5E98">
        <w:t>да? Удивительное дело</w:t>
      </w:r>
      <w:r>
        <w:t xml:space="preserve">, </w:t>
      </w:r>
      <w:r w:rsidRPr="00BA5E98">
        <w:t>что у вас Духа не хватает на 8-рицу</w:t>
      </w:r>
      <w:r>
        <w:t xml:space="preserve">, </w:t>
      </w:r>
      <w:r w:rsidRPr="00BA5E98">
        <w:t>что у вас Мудрости не хватает на 8-рицу</w:t>
      </w:r>
      <w:r>
        <w:t xml:space="preserve">. </w:t>
      </w:r>
      <w:r w:rsidRPr="00BA5E98">
        <w:t>Да не стыжу я вас</w:t>
      </w:r>
      <w:r>
        <w:t xml:space="preserve">. </w:t>
      </w:r>
      <w:r w:rsidRPr="00BA5E98">
        <w:t>Соображать надо Синтезом</w:t>
      </w:r>
      <w:r>
        <w:t xml:space="preserve">, </w:t>
      </w:r>
      <w:r w:rsidRPr="00BA5E98">
        <w:t>вам столько инструментов дано</w:t>
      </w:r>
      <w:r>
        <w:t xml:space="preserve">. </w:t>
      </w:r>
      <w:r w:rsidRPr="00BA5E98">
        <w:t>Ладно</w:t>
      </w:r>
      <w:r>
        <w:t xml:space="preserve">, </w:t>
      </w:r>
      <w:r w:rsidRPr="00BA5E98">
        <w:t>вы не сообразили</w:t>
      </w:r>
      <w:r>
        <w:t xml:space="preserve">. </w:t>
      </w:r>
      <w:r w:rsidRPr="00BA5E98">
        <w:t xml:space="preserve">Что </w:t>
      </w:r>
      <w:r w:rsidRPr="007B5635">
        <w:t>удивляться перед Отцом?</w:t>
      </w:r>
      <w:r w:rsidRPr="00BA5E98">
        <w:t xml:space="preserve"> Лица такие</w:t>
      </w:r>
      <w:r>
        <w:t xml:space="preserve">, </w:t>
      </w:r>
      <w:r w:rsidRPr="00BA5E98">
        <w:t>как будто я вам откровения какие-то там сказал</w:t>
      </w:r>
      <w:r>
        <w:t>.</w:t>
      </w:r>
      <w:bookmarkEnd w:id="4530"/>
    </w:p>
    <w:p w14:paraId="5D77A7EC" w14:textId="77777777" w:rsidR="00915C79" w:rsidRDefault="001104A1" w:rsidP="0083231D">
      <w:pPr>
        <w:pStyle w:val="affc"/>
      </w:pPr>
      <w:bookmarkStart w:id="4531" w:name="_Toc185896929"/>
      <w:bookmarkStart w:id="4532" w:name="_Toc185963071"/>
      <w:bookmarkStart w:id="4533" w:name="_Toc185963771"/>
      <w:bookmarkStart w:id="4534" w:name="_Toc185964341"/>
      <w:bookmarkStart w:id="4535" w:name="_Toc185965487"/>
      <w:bookmarkStart w:id="4536" w:name="_Toc185966627"/>
      <w:bookmarkStart w:id="4537" w:name="_Toc190984022"/>
      <w:r w:rsidRPr="007B5635">
        <w:t>Ночная подготовка: синтез Мировых тел и Тел 8-рицы от Человека до Отца</w:t>
      </w:r>
      <w:bookmarkEnd w:id="4531"/>
      <w:bookmarkEnd w:id="4532"/>
      <w:bookmarkEnd w:id="4533"/>
      <w:bookmarkEnd w:id="4534"/>
      <w:bookmarkEnd w:id="4535"/>
      <w:bookmarkEnd w:id="4536"/>
      <w:bookmarkEnd w:id="4537"/>
    </w:p>
    <w:p w14:paraId="1C9603DC" w14:textId="603B494B" w:rsidR="001104A1" w:rsidRDefault="001104A1" w:rsidP="001104A1">
      <w:pPr>
        <w:ind w:firstLine="426"/>
      </w:pPr>
      <w:r w:rsidRPr="00BA5E98">
        <w:t>Маленькая тема</w:t>
      </w:r>
      <w:r>
        <w:t xml:space="preserve">. </w:t>
      </w:r>
      <w:r w:rsidRPr="00BA5E98">
        <w:t>Потом продолжим после перерыва</w:t>
      </w:r>
      <w:r>
        <w:t xml:space="preserve">. </w:t>
      </w:r>
      <w:r w:rsidRPr="00BA5E98">
        <w:t>Надо стяжать просто</w:t>
      </w:r>
      <w:r>
        <w:t xml:space="preserve">. </w:t>
      </w:r>
      <w:r w:rsidRPr="00BA5E98">
        <w:t>Скажите</w:t>
      </w:r>
      <w:r>
        <w:t xml:space="preserve">, </w:t>
      </w:r>
      <w:r w:rsidRPr="00BA5E98">
        <w:t>пожалуйста</w:t>
      </w:r>
      <w:r>
        <w:t xml:space="preserve">, </w:t>
      </w:r>
      <w:r w:rsidRPr="00BA5E98">
        <w:t>вы выходите Мировыми телами по своим зданиям? Выходите?</w:t>
      </w:r>
    </w:p>
    <w:p w14:paraId="421ECBD7" w14:textId="77777777" w:rsidR="001104A1" w:rsidRDefault="001104A1" w:rsidP="001104A1">
      <w:pPr>
        <w:ind w:firstLine="426"/>
        <w:rPr>
          <w:i/>
        </w:rPr>
      </w:pPr>
      <w:r w:rsidRPr="00BA5E98">
        <w:rPr>
          <w:i/>
        </w:rPr>
        <w:t xml:space="preserve">Из </w:t>
      </w:r>
      <w:r>
        <w:rPr>
          <w:i/>
        </w:rPr>
        <w:t xml:space="preserve">зала: </w:t>
      </w:r>
      <w:r w:rsidRPr="00BA5E98">
        <w:rPr>
          <w:i/>
        </w:rPr>
        <w:t>Да</w:t>
      </w:r>
      <w:r>
        <w:rPr>
          <w:i/>
        </w:rPr>
        <w:t>.</w:t>
      </w:r>
    </w:p>
    <w:p w14:paraId="327EC46F" w14:textId="77777777" w:rsidR="001104A1" w:rsidRPr="00BA5E98" w:rsidRDefault="001104A1" w:rsidP="001104A1">
      <w:pPr>
        <w:ind w:firstLine="426"/>
      </w:pPr>
      <w:r w:rsidRPr="00BA5E98">
        <w:t>Да</w:t>
      </w:r>
      <w:r>
        <w:t xml:space="preserve">. </w:t>
      </w:r>
      <w:r w:rsidRPr="00BA5E98">
        <w:t>Мировые Тела имеют отблеск Частей или нет? Или выходят просто Телами</w:t>
      </w:r>
      <w:r>
        <w:t xml:space="preserve">, </w:t>
      </w:r>
      <w:r w:rsidRPr="00BA5E98">
        <w:t>и Частей там нет?</w:t>
      </w:r>
    </w:p>
    <w:p w14:paraId="44429B2F" w14:textId="77777777" w:rsidR="001104A1" w:rsidRDefault="001104A1" w:rsidP="001104A1">
      <w:pPr>
        <w:ind w:firstLine="426"/>
        <w:rPr>
          <w:i/>
        </w:rPr>
      </w:pPr>
      <w:r w:rsidRPr="00BA5E98">
        <w:rPr>
          <w:i/>
        </w:rPr>
        <w:t xml:space="preserve">Из </w:t>
      </w:r>
      <w:r>
        <w:rPr>
          <w:i/>
        </w:rPr>
        <w:t xml:space="preserve">зала: </w:t>
      </w:r>
      <w:r w:rsidRPr="00BA5E98">
        <w:rPr>
          <w:i/>
        </w:rPr>
        <w:t>Нет</w:t>
      </w:r>
      <w:r>
        <w:rPr>
          <w:i/>
        </w:rPr>
        <w:t>.</w:t>
      </w:r>
    </w:p>
    <w:p w14:paraId="4A483124" w14:textId="77777777" w:rsidR="001104A1" w:rsidRDefault="001104A1" w:rsidP="001104A1">
      <w:pPr>
        <w:ind w:firstLine="426"/>
        <w:rPr>
          <w:i/>
        </w:rPr>
      </w:pPr>
      <w:r w:rsidRPr="00BA5E98">
        <w:rPr>
          <w:i/>
        </w:rPr>
        <w:t xml:space="preserve">Из </w:t>
      </w:r>
      <w:r>
        <w:rPr>
          <w:i/>
        </w:rPr>
        <w:t xml:space="preserve">зала: </w:t>
      </w:r>
      <w:r w:rsidRPr="00BA5E98">
        <w:rPr>
          <w:i/>
        </w:rPr>
        <w:t>Есть</w:t>
      </w:r>
      <w:r>
        <w:rPr>
          <w:i/>
        </w:rPr>
        <w:t>.</w:t>
      </w:r>
    </w:p>
    <w:p w14:paraId="4E920E77" w14:textId="77777777" w:rsidR="001104A1" w:rsidRDefault="001104A1" w:rsidP="001104A1">
      <w:pPr>
        <w:ind w:firstLine="426"/>
      </w:pPr>
      <w:r w:rsidRPr="00BA5E98">
        <w:t>А какие Части там есть? Если Частей нет</w:t>
      </w:r>
      <w:r>
        <w:t xml:space="preserve">, </w:t>
      </w:r>
      <w:r w:rsidRPr="00BA5E98">
        <w:t>значит</w:t>
      </w:r>
      <w:r>
        <w:t xml:space="preserve">, </w:t>
      </w:r>
      <w:r w:rsidRPr="00BA5E98">
        <w:t>тупые ходят</w:t>
      </w:r>
      <w:r>
        <w:t xml:space="preserve">. </w:t>
      </w:r>
      <w:r w:rsidRPr="00BA5E98">
        <w:t>Что вы не видели неандертальцев что ли? Частей нет</w:t>
      </w:r>
      <w:r>
        <w:t xml:space="preserve">, </w:t>
      </w:r>
      <w:r w:rsidRPr="00BA5E98">
        <w:t>тело есть: «Дубиной как сейчас дам по столу и Мудрость посыплется»</w:t>
      </w:r>
      <w:r>
        <w:t xml:space="preserve">. </w:t>
      </w:r>
      <w:r w:rsidRPr="00BA5E98">
        <w:t>Откуда в Мировых телах тогда Части? У нас есть Стандарт</w:t>
      </w:r>
      <w:r>
        <w:t xml:space="preserve">, </w:t>
      </w:r>
      <w:r w:rsidRPr="00BA5E98">
        <w:t>что теперь у нас Части едины</w:t>
      </w:r>
      <w:r>
        <w:t xml:space="preserve">, </w:t>
      </w:r>
      <w:r w:rsidRPr="00BA5E98">
        <w:t>я с этого начал</w:t>
      </w:r>
      <w:r>
        <w:t xml:space="preserve">. </w:t>
      </w:r>
      <w:r w:rsidRPr="00BA5E98">
        <w:t>То есть все Части в нашем теле</w:t>
      </w:r>
      <w:r>
        <w:t xml:space="preserve">, </w:t>
      </w:r>
      <w:r w:rsidRPr="00BA5E98">
        <w:t>они одни</w:t>
      </w:r>
      <w:r>
        <w:t xml:space="preserve">. </w:t>
      </w:r>
      <w:r w:rsidRPr="00BA5E98">
        <w:t>Их или 512</w:t>
      </w:r>
      <w:r>
        <w:t xml:space="preserve">, </w:t>
      </w:r>
      <w:r w:rsidRPr="00BA5E98">
        <w:t>или там 20-рица</w:t>
      </w:r>
      <w:r>
        <w:t xml:space="preserve">, </w:t>
      </w:r>
      <w:r w:rsidRPr="00BA5E98">
        <w:t>но это всё входит в одни Части физического тела</w:t>
      </w:r>
      <w:r>
        <w:t xml:space="preserve">. </w:t>
      </w:r>
      <w:r w:rsidRPr="00BA5E98">
        <w:t>Это не части Мировых тел как таковые</w:t>
      </w:r>
      <w:r>
        <w:t xml:space="preserve">. </w:t>
      </w:r>
      <w:r w:rsidRPr="00BA5E98">
        <w:t>Кто мне скажет</w:t>
      </w:r>
      <w:r>
        <w:t xml:space="preserve">, </w:t>
      </w:r>
      <w:r w:rsidRPr="00BA5E98">
        <w:t>откуда там Части?</w:t>
      </w:r>
    </w:p>
    <w:p w14:paraId="5441C3A5" w14:textId="77777777" w:rsidR="001104A1" w:rsidRDefault="001104A1" w:rsidP="001104A1">
      <w:pPr>
        <w:ind w:firstLine="426"/>
        <w:rPr>
          <w:i/>
        </w:rPr>
      </w:pPr>
      <w:r w:rsidRPr="00BA5E98">
        <w:rPr>
          <w:i/>
        </w:rPr>
        <w:t xml:space="preserve">Из </w:t>
      </w:r>
      <w:r>
        <w:rPr>
          <w:i/>
        </w:rPr>
        <w:t xml:space="preserve">зала: </w:t>
      </w:r>
      <w:r w:rsidRPr="00BA5E98">
        <w:rPr>
          <w:i/>
        </w:rPr>
        <w:t>20-рица</w:t>
      </w:r>
      <w:r>
        <w:rPr>
          <w:i/>
        </w:rPr>
        <w:t>.</w:t>
      </w:r>
    </w:p>
    <w:p w14:paraId="79FB77AA" w14:textId="77777777" w:rsidR="001104A1" w:rsidRPr="00BA5E98" w:rsidRDefault="001104A1" w:rsidP="001104A1">
      <w:pPr>
        <w:ind w:firstLine="426"/>
        <w:rPr>
          <w:i/>
        </w:rPr>
      </w:pPr>
      <w:r w:rsidRPr="00BA5E98">
        <w:rPr>
          <w:i/>
        </w:rPr>
        <w:t xml:space="preserve">Из </w:t>
      </w:r>
      <w:r>
        <w:rPr>
          <w:i/>
        </w:rPr>
        <w:t xml:space="preserve">зала: </w:t>
      </w:r>
      <w:r w:rsidRPr="00BA5E98">
        <w:rPr>
          <w:i/>
        </w:rPr>
        <w:t>Можно сказать 1/4 от всех Частей самого доступного этого архетипа?</w:t>
      </w:r>
    </w:p>
    <w:p w14:paraId="3F2AB616" w14:textId="0347739B" w:rsidR="001104A1" w:rsidRDefault="001104A1" w:rsidP="001104A1">
      <w:pPr>
        <w:ind w:firstLine="426"/>
      </w:pPr>
      <w:r w:rsidRPr="00BA5E98">
        <w:t>Да</w:t>
      </w:r>
      <w:r>
        <w:t xml:space="preserve">, </w:t>
      </w:r>
      <w:r w:rsidRPr="00BA5E98">
        <w:t>это называется очень хорошим историческим примером</w:t>
      </w:r>
      <w:r w:rsidR="001F5215">
        <w:t xml:space="preserve"> – </w:t>
      </w:r>
      <w:r w:rsidRPr="00BA5E98">
        <w:rPr>
          <w:i/>
        </w:rPr>
        <w:t>прокрустово ложе</w:t>
      </w:r>
      <w:r>
        <w:t xml:space="preserve">, </w:t>
      </w:r>
      <w:r w:rsidRPr="00BA5E98">
        <w:t>если ты понимаешь</w:t>
      </w:r>
      <w:r>
        <w:t xml:space="preserve">, </w:t>
      </w:r>
      <w:r w:rsidRPr="00BA5E98">
        <w:t>о чём я говорю</w:t>
      </w:r>
      <w:r>
        <w:t xml:space="preserve">. </w:t>
      </w:r>
      <w:r w:rsidRPr="00BA5E98">
        <w:t>Тебя на ночь режут</w:t>
      </w:r>
      <w:r>
        <w:t xml:space="preserve">, </w:t>
      </w:r>
      <w:r w:rsidRPr="00BA5E98">
        <w:t>к утру сшивают</w:t>
      </w:r>
      <w:r>
        <w:t xml:space="preserve">. </w:t>
      </w:r>
      <w:r w:rsidRPr="00BA5E98">
        <w:t>Так ты ходячий Франкенштейн? Продолжаем мудрить цивилизационно</w:t>
      </w:r>
      <w:r>
        <w:t xml:space="preserve">. </w:t>
      </w:r>
      <w:r w:rsidRPr="00BA5E98">
        <w:t>Я</w:t>
      </w:r>
      <w:r>
        <w:t xml:space="preserve">, </w:t>
      </w:r>
      <w:r w:rsidRPr="00BA5E98">
        <w:t>конечно</w:t>
      </w:r>
      <w:r>
        <w:t xml:space="preserve">, </w:t>
      </w:r>
      <w:r w:rsidRPr="00BA5E98">
        <w:t>могу сказать о четвертях</w:t>
      </w:r>
      <w:r>
        <w:t xml:space="preserve">, </w:t>
      </w:r>
      <w:r w:rsidRPr="00BA5E98">
        <w:t>но уверяю тебя</w:t>
      </w:r>
      <w:r>
        <w:t xml:space="preserve">, </w:t>
      </w:r>
      <w:r w:rsidRPr="00BA5E98">
        <w:t>что тогда тебя порежут на четверть</w:t>
      </w:r>
      <w:r>
        <w:t>.</w:t>
      </w:r>
    </w:p>
    <w:p w14:paraId="6498313F" w14:textId="77777777" w:rsidR="001104A1" w:rsidRPr="00BA5E98" w:rsidRDefault="001104A1" w:rsidP="001104A1">
      <w:pPr>
        <w:ind w:firstLine="426"/>
        <w:rPr>
          <w:i/>
        </w:rPr>
      </w:pPr>
      <w:r w:rsidRPr="00BA5E98">
        <w:rPr>
          <w:i/>
        </w:rPr>
        <w:t xml:space="preserve">Из </w:t>
      </w:r>
      <w:r>
        <w:rPr>
          <w:i/>
        </w:rPr>
        <w:t xml:space="preserve">зала: </w:t>
      </w:r>
      <w:r w:rsidRPr="00BA5E98">
        <w:rPr>
          <w:i/>
        </w:rPr>
        <w:t>Я имею в виду</w:t>
      </w:r>
      <w:r>
        <w:rPr>
          <w:i/>
        </w:rPr>
        <w:t xml:space="preserve">, </w:t>
      </w:r>
      <w:r w:rsidRPr="00BA5E98">
        <w:rPr>
          <w:i/>
        </w:rPr>
        <w:t>что 75 секстиллионов — это вполне себе часть</w:t>
      </w:r>
    </w:p>
    <w:p w14:paraId="3DA63420" w14:textId="77777777" w:rsidR="001104A1" w:rsidRDefault="001104A1" w:rsidP="001104A1">
      <w:pPr>
        <w:ind w:firstLine="426"/>
      </w:pPr>
      <w:r w:rsidRPr="00BA5E98">
        <w:t>Я понимаю</w:t>
      </w:r>
      <w:r>
        <w:t xml:space="preserve">, </w:t>
      </w:r>
      <w:r w:rsidRPr="00BA5E98">
        <w:t>что это пополам и по Мировым телам</w:t>
      </w:r>
      <w:r>
        <w:t xml:space="preserve">. </w:t>
      </w:r>
      <w:r w:rsidRPr="00BA5E98">
        <w:t>А тебе что достанется в Физическом теле? Принцип неправилен</w:t>
      </w:r>
      <w:r>
        <w:t xml:space="preserve">, </w:t>
      </w:r>
      <w:r w:rsidRPr="00BA5E98">
        <w:t>ты мыслишь количественно</w:t>
      </w:r>
      <w:r>
        <w:t xml:space="preserve">. </w:t>
      </w:r>
      <w:r w:rsidRPr="00BA5E98">
        <w:t>Сам подход неправилен</w:t>
      </w:r>
      <w:r>
        <w:t xml:space="preserve">. </w:t>
      </w:r>
      <w:r w:rsidRPr="00BA5E98">
        <w:t xml:space="preserve">Ты мыслишь </w:t>
      </w:r>
      <w:r w:rsidRPr="00BA5E98">
        <w:lastRenderedPageBreak/>
        <w:t>количественно</w:t>
      </w:r>
      <w:r>
        <w:t xml:space="preserve">. </w:t>
      </w:r>
      <w:r w:rsidRPr="00BA5E98">
        <w:t>Это мы вот так друг друга напрягаем</w:t>
      </w:r>
      <w:r>
        <w:t xml:space="preserve">, </w:t>
      </w:r>
      <w:r w:rsidRPr="00BA5E98">
        <w:t>спорим</w:t>
      </w:r>
      <w:r>
        <w:t xml:space="preserve">, </w:t>
      </w:r>
      <w:r w:rsidRPr="00BA5E98">
        <w:t>потом глядишь</w:t>
      </w:r>
      <w:r>
        <w:t xml:space="preserve">, </w:t>
      </w:r>
      <w:r w:rsidRPr="00BA5E98">
        <w:t>что-нибудь соображаем</w:t>
      </w:r>
      <w:r>
        <w:t>.</w:t>
      </w:r>
    </w:p>
    <w:p w14:paraId="2C2A7B3B" w14:textId="77777777" w:rsidR="001104A1" w:rsidRDefault="001104A1" w:rsidP="001104A1">
      <w:pPr>
        <w:ind w:firstLine="426"/>
        <w:rPr>
          <w:i/>
        </w:rPr>
      </w:pPr>
      <w:r w:rsidRPr="00BA5E98">
        <w:rPr>
          <w:i/>
        </w:rPr>
        <w:t xml:space="preserve">Из </w:t>
      </w:r>
      <w:r>
        <w:rPr>
          <w:i/>
        </w:rPr>
        <w:t xml:space="preserve">зала: </w:t>
      </w:r>
      <w:r w:rsidRPr="00BA5E98">
        <w:rPr>
          <w:i/>
        </w:rPr>
        <w:t>У нас есть 20-рица</w:t>
      </w:r>
      <w:r>
        <w:rPr>
          <w:i/>
        </w:rPr>
        <w:t>.</w:t>
      </w:r>
    </w:p>
    <w:p w14:paraId="74C64479" w14:textId="77777777" w:rsidR="001104A1" w:rsidRDefault="001104A1" w:rsidP="001104A1">
      <w:pPr>
        <w:ind w:firstLine="426"/>
      </w:pPr>
      <w:r w:rsidRPr="00BA5E98">
        <w:t>У нас есть 20-рица тоже</w:t>
      </w:r>
      <w:r>
        <w:t>.</w:t>
      </w:r>
    </w:p>
    <w:p w14:paraId="753DBF14" w14:textId="77777777" w:rsidR="001104A1" w:rsidRPr="00BA5E98" w:rsidRDefault="001104A1" w:rsidP="001104A1">
      <w:pPr>
        <w:ind w:firstLine="426"/>
        <w:rPr>
          <w:i/>
        </w:rPr>
      </w:pPr>
      <w:r w:rsidRPr="00BA5E98">
        <w:rPr>
          <w:i/>
        </w:rPr>
        <w:t xml:space="preserve">Из </w:t>
      </w:r>
      <w:r>
        <w:rPr>
          <w:i/>
        </w:rPr>
        <w:t xml:space="preserve">зала: </w:t>
      </w:r>
      <w:r w:rsidRPr="00BA5E98">
        <w:rPr>
          <w:i/>
        </w:rPr>
        <w:t>Части по разным</w:t>
      </w:r>
    </w:p>
    <w:p w14:paraId="5CD85C79" w14:textId="58C03A49" w:rsidR="001104A1" w:rsidRDefault="001104A1" w:rsidP="001104A1">
      <w:pPr>
        <w:ind w:firstLine="426"/>
      </w:pPr>
      <w:r w:rsidRPr="00BA5E98">
        <w:t>Вот ты сказала 75 секстиллионов</w:t>
      </w:r>
      <w:r>
        <w:t xml:space="preserve">. </w:t>
      </w:r>
      <w:r w:rsidRPr="00BA5E98">
        <w:t>Это 20-рица</w:t>
      </w:r>
      <w:r>
        <w:t xml:space="preserve">, </w:t>
      </w:r>
      <w:r w:rsidRPr="00BA5E98">
        <w:t>то же самое</w:t>
      </w:r>
      <w:r>
        <w:t xml:space="preserve">. </w:t>
      </w:r>
      <w:r w:rsidRPr="00BA5E98">
        <w:t>Только он сказал 75 секстиллионов</w:t>
      </w:r>
      <w:r>
        <w:t xml:space="preserve">, </w:t>
      </w:r>
      <w:r w:rsidRPr="00BA5E98">
        <w:t>а ты сказала 20-рица</w:t>
      </w:r>
      <w:r>
        <w:t xml:space="preserve">, </w:t>
      </w:r>
      <w:r w:rsidRPr="00BA5E98">
        <w:t>просто подобно</w:t>
      </w:r>
      <w:r>
        <w:t xml:space="preserve">. </w:t>
      </w:r>
      <w:r w:rsidRPr="00BA5E98">
        <w:t>20-рицу порезать на разные Части</w:t>
      </w:r>
      <w:r>
        <w:t xml:space="preserve">. </w:t>
      </w:r>
      <w:r w:rsidRPr="00BA5E98">
        <w:t>20</w:t>
      </w:r>
      <w:r w:rsidR="00925C9C">
        <w:noBreakHyphen/>
      </w:r>
      <w:r w:rsidRPr="00BA5E98">
        <w:t xml:space="preserve">ричное </w:t>
      </w:r>
      <w:r w:rsidRPr="00BA5E98">
        <w:rPr>
          <w:i/>
        </w:rPr>
        <w:t>прокрустово ложе</w:t>
      </w:r>
      <w:r>
        <w:t>.</w:t>
      </w:r>
    </w:p>
    <w:p w14:paraId="736071AF" w14:textId="77777777" w:rsidR="001104A1" w:rsidRDefault="001104A1" w:rsidP="001104A1">
      <w:pPr>
        <w:ind w:firstLine="426"/>
        <w:rPr>
          <w:i/>
        </w:rPr>
      </w:pPr>
      <w:r w:rsidRPr="00BA5E98">
        <w:rPr>
          <w:i/>
        </w:rPr>
        <w:t xml:space="preserve">Из </w:t>
      </w:r>
      <w:r>
        <w:rPr>
          <w:i/>
        </w:rPr>
        <w:t xml:space="preserve">зала: </w:t>
      </w:r>
      <w:r w:rsidRPr="00BA5E98">
        <w:rPr>
          <w:i/>
        </w:rPr>
        <w:t>Получается</w:t>
      </w:r>
      <w:r>
        <w:rPr>
          <w:i/>
        </w:rPr>
        <w:t xml:space="preserve">, </w:t>
      </w:r>
      <w:r w:rsidRPr="00BA5E98">
        <w:rPr>
          <w:i/>
        </w:rPr>
        <w:t>живут они Энергией</w:t>
      </w:r>
      <w:r>
        <w:rPr>
          <w:i/>
        </w:rPr>
        <w:t xml:space="preserve">, </w:t>
      </w:r>
      <w:r w:rsidRPr="00BA5E98">
        <w:rPr>
          <w:i/>
        </w:rPr>
        <w:t>Светом</w:t>
      </w:r>
      <w:r>
        <w:rPr>
          <w:i/>
        </w:rPr>
        <w:t xml:space="preserve">, </w:t>
      </w:r>
      <w:r w:rsidRPr="00BA5E98">
        <w:rPr>
          <w:i/>
        </w:rPr>
        <w:t>Духом</w:t>
      </w:r>
      <w:r>
        <w:rPr>
          <w:i/>
        </w:rPr>
        <w:t xml:space="preserve">, </w:t>
      </w:r>
      <w:r w:rsidRPr="00BA5E98">
        <w:rPr>
          <w:i/>
        </w:rPr>
        <w:t>Огнём в зависимости какой архетип будет</w:t>
      </w:r>
      <w:r>
        <w:rPr>
          <w:i/>
        </w:rPr>
        <w:t>.</w:t>
      </w:r>
    </w:p>
    <w:p w14:paraId="55F63DB6" w14:textId="77777777" w:rsidR="001104A1" w:rsidRDefault="001104A1" w:rsidP="001104A1">
      <w:pPr>
        <w:ind w:firstLine="426"/>
        <w:rPr>
          <w:b/>
        </w:rPr>
      </w:pPr>
      <w:r w:rsidRPr="00BA5E98">
        <w:t>О! Мо-ло-дец</w:t>
      </w:r>
      <w:r>
        <w:t xml:space="preserve">. </w:t>
      </w:r>
      <w:r w:rsidRPr="00BA5E98">
        <w:t>Молодец</w:t>
      </w:r>
      <w:r>
        <w:t xml:space="preserve">, </w:t>
      </w:r>
      <w:r w:rsidRPr="00BA5E98">
        <w:t>наконец-таки</w:t>
      </w:r>
      <w:r>
        <w:t xml:space="preserve">. </w:t>
      </w:r>
      <w:r w:rsidRPr="00BA5E98">
        <w:t>Вот это качественный ответ</w:t>
      </w:r>
      <w:r>
        <w:t xml:space="preserve">. </w:t>
      </w:r>
      <w:r w:rsidRPr="00BA5E98">
        <w:t>Части живут и Огнём</w:t>
      </w:r>
      <w:r>
        <w:t xml:space="preserve">, </w:t>
      </w:r>
      <w:r w:rsidRPr="00BA5E98">
        <w:t>и Духом</w:t>
      </w:r>
      <w:r>
        <w:t xml:space="preserve">, </w:t>
      </w:r>
      <w:r w:rsidRPr="00BA5E98">
        <w:t>и Светом</w:t>
      </w:r>
      <w:r>
        <w:t xml:space="preserve">, </w:t>
      </w:r>
      <w:r w:rsidRPr="00BA5E98">
        <w:t>и Энергией</w:t>
      </w:r>
      <w:r>
        <w:t xml:space="preserve">. </w:t>
      </w:r>
      <w:r w:rsidRPr="00BA5E98">
        <w:rPr>
          <w:b/>
        </w:rPr>
        <w:t>И Синтезное мировое себе забирает Огонь из Частей и формирует выражение Огненных Частей</w:t>
      </w:r>
      <w:r>
        <w:rPr>
          <w:b/>
        </w:rPr>
        <w:t>.</w:t>
      </w:r>
    </w:p>
    <w:p w14:paraId="62AA41C3" w14:textId="77777777" w:rsidR="001104A1" w:rsidRDefault="001104A1" w:rsidP="001104A1">
      <w:pPr>
        <w:ind w:firstLine="426"/>
      </w:pPr>
      <w:r w:rsidRPr="00BA5E98">
        <w:rPr>
          <w:i/>
        </w:rPr>
        <w:t xml:space="preserve">Из </w:t>
      </w:r>
      <w:r>
        <w:rPr>
          <w:i/>
        </w:rPr>
        <w:t xml:space="preserve">зала: </w:t>
      </w:r>
      <w:r w:rsidRPr="00BA5E98">
        <w:rPr>
          <w:i/>
        </w:rPr>
        <w:t>Огневещество</w:t>
      </w:r>
      <w:r>
        <w:t>.</w:t>
      </w:r>
    </w:p>
    <w:p w14:paraId="38A9BD18" w14:textId="77777777" w:rsidR="001104A1" w:rsidRDefault="001104A1" w:rsidP="001104A1">
      <w:pPr>
        <w:ind w:firstLine="426"/>
      </w:pPr>
      <w:r w:rsidRPr="00BA5E98">
        <w:t>Огневеществом формирует</w:t>
      </w:r>
      <w:r>
        <w:t xml:space="preserve">, </w:t>
      </w:r>
      <w:r w:rsidRPr="00BA5E98">
        <w:t>но забирает Огонь</w:t>
      </w:r>
      <w:r>
        <w:t xml:space="preserve">, </w:t>
      </w:r>
      <w:r w:rsidRPr="00BA5E98">
        <w:t>как мы действуем</w:t>
      </w:r>
      <w:r>
        <w:t>.</w:t>
      </w:r>
    </w:p>
    <w:p w14:paraId="62C800BB" w14:textId="77777777" w:rsidR="001104A1" w:rsidRDefault="001104A1" w:rsidP="001104A1">
      <w:pPr>
        <w:ind w:firstLine="426"/>
      </w:pPr>
      <w:r w:rsidRPr="00BA5E98">
        <w:rPr>
          <w:b/>
        </w:rPr>
        <w:t>Метагалактическое мировое забирает Дух из Частей</w:t>
      </w:r>
      <w:r>
        <w:rPr>
          <w:b/>
        </w:rPr>
        <w:t xml:space="preserve">. </w:t>
      </w:r>
      <w:r w:rsidRPr="00BA5E98">
        <w:t>Ну как забирает? Этим Духом фактически варьирует эти Части Духа</w:t>
      </w:r>
      <w:r>
        <w:t>.</w:t>
      </w:r>
    </w:p>
    <w:p w14:paraId="2DD0FCEC" w14:textId="698395EE" w:rsidR="001104A1" w:rsidRDefault="001104A1" w:rsidP="001104A1">
      <w:pPr>
        <w:ind w:firstLine="426"/>
      </w:pPr>
      <w:r w:rsidRPr="00BA5E98">
        <w:rPr>
          <w:b/>
        </w:rPr>
        <w:t>Тонкое мировое из Света варьирует Части Света</w:t>
      </w:r>
      <w:r>
        <w:rPr>
          <w:b/>
        </w:rPr>
        <w:t xml:space="preserve">. </w:t>
      </w:r>
      <w:r w:rsidRPr="00BA5E98">
        <w:t>Единственное добавлю</w:t>
      </w:r>
      <w:r>
        <w:t xml:space="preserve">, </w:t>
      </w:r>
      <w:r w:rsidRPr="00BA5E98">
        <w:t>если Свет</w:t>
      </w:r>
      <w:r>
        <w:t xml:space="preserve">, </w:t>
      </w:r>
      <w:r w:rsidRPr="00BA5E98">
        <w:t>Дух и Огонь в этих Частях есть</w:t>
      </w:r>
      <w:r>
        <w:t xml:space="preserve">. </w:t>
      </w:r>
      <w:r w:rsidRPr="00BA5E98">
        <w:t>А должен быть</w:t>
      </w:r>
      <w:r w:rsidR="001F5215">
        <w:t xml:space="preserve"> – </w:t>
      </w:r>
      <w:r w:rsidRPr="00BA5E98">
        <w:t>четверица</w:t>
      </w:r>
      <w:r>
        <w:t>.</w:t>
      </w:r>
    </w:p>
    <w:p w14:paraId="4583AE4B" w14:textId="77777777" w:rsidR="001104A1" w:rsidRDefault="001104A1" w:rsidP="001104A1">
      <w:pPr>
        <w:ind w:firstLine="426"/>
      </w:pPr>
      <w:r w:rsidRPr="00BA5E98">
        <w:rPr>
          <w:b/>
        </w:rPr>
        <w:t>А Физическое мировое</w:t>
      </w:r>
      <w:r>
        <w:rPr>
          <w:b/>
        </w:rPr>
        <w:t xml:space="preserve">, </w:t>
      </w:r>
      <w:r w:rsidRPr="00BA5E98">
        <w:rPr>
          <w:b/>
        </w:rPr>
        <w:t>которое идёт в Экополис Отца</w:t>
      </w:r>
      <w:r>
        <w:rPr>
          <w:b/>
        </w:rPr>
        <w:t xml:space="preserve">, </w:t>
      </w:r>
      <w:r w:rsidRPr="00BA5E98">
        <w:rPr>
          <w:b/>
        </w:rPr>
        <w:t>выше всех</w:t>
      </w:r>
      <w:r>
        <w:rPr>
          <w:b/>
        </w:rPr>
        <w:t xml:space="preserve">, </w:t>
      </w:r>
      <w:r w:rsidRPr="00BA5E98">
        <w:rPr>
          <w:b/>
        </w:rPr>
        <w:t>в наше частное здание</w:t>
      </w:r>
      <w:r>
        <w:rPr>
          <w:b/>
        </w:rPr>
        <w:t xml:space="preserve">, </w:t>
      </w:r>
      <w:r w:rsidRPr="00BA5E98">
        <w:rPr>
          <w:b/>
        </w:rPr>
        <w:t>забирает Энергию</w:t>
      </w:r>
      <w:r>
        <w:rPr>
          <w:b/>
        </w:rPr>
        <w:t xml:space="preserve">, </w:t>
      </w:r>
      <w:r w:rsidRPr="00BA5E98">
        <w:rPr>
          <w:b/>
        </w:rPr>
        <w:t>и потом мы спим счастливые</w:t>
      </w:r>
      <w:r>
        <w:rPr>
          <w:b/>
        </w:rPr>
        <w:t xml:space="preserve">. </w:t>
      </w:r>
      <w:r w:rsidRPr="00BA5E98">
        <w:t>Вы скажете: «Как же? Спим</w:t>
      </w:r>
      <w:r>
        <w:t xml:space="preserve">. </w:t>
      </w:r>
      <w:r w:rsidRPr="00BA5E98">
        <w:t>Что остаётся?»</w:t>
      </w:r>
      <w:r>
        <w:t xml:space="preserve">. </w:t>
      </w:r>
      <w:r w:rsidRPr="00BA5E98">
        <w:t>Остаются огнеобразы субъядерные</w:t>
      </w:r>
      <w:r>
        <w:t xml:space="preserve">, </w:t>
      </w:r>
      <w:r w:rsidRPr="00BA5E98">
        <w:t>вы не переживайте</w:t>
      </w:r>
      <w:r>
        <w:t xml:space="preserve">, </w:t>
      </w:r>
      <w:r w:rsidRPr="00BA5E98">
        <w:t>Тело остаётся</w:t>
      </w:r>
      <w:r>
        <w:t xml:space="preserve">. </w:t>
      </w:r>
      <w:r w:rsidRPr="00BA5E98">
        <w:t>В итоге</w:t>
      </w:r>
      <w:r>
        <w:t xml:space="preserve">, </w:t>
      </w:r>
      <w:r w:rsidRPr="00BA5E98">
        <w:t>в каждой Части у нас должна быть 4-рица от Энергии до Огня</w:t>
      </w:r>
      <w:r>
        <w:t xml:space="preserve">, </w:t>
      </w:r>
      <w:r w:rsidRPr="00BA5E98">
        <w:t>это первый вариант</w:t>
      </w:r>
      <w:r>
        <w:t>.</w:t>
      </w:r>
    </w:p>
    <w:p w14:paraId="67C254CD" w14:textId="77777777" w:rsidR="001104A1" w:rsidRDefault="001104A1" w:rsidP="001104A1">
      <w:pPr>
        <w:ind w:firstLine="426"/>
      </w:pPr>
      <w:r w:rsidRPr="00BA5E98">
        <w:t>Второй вариант</w:t>
      </w:r>
      <w:r>
        <w:t xml:space="preserve">. </w:t>
      </w:r>
      <w:r w:rsidRPr="00BA5E98">
        <w:t>Кроме Мировых тел вы</w:t>
      </w:r>
      <w:r>
        <w:t xml:space="preserve">, </w:t>
      </w:r>
      <w:r w:rsidRPr="00BA5E98">
        <w:t>чем ещё можете ходить в ночную подготовку?</w:t>
      </w:r>
    </w:p>
    <w:p w14:paraId="253C2958" w14:textId="77777777" w:rsidR="001104A1" w:rsidRDefault="001104A1" w:rsidP="001104A1">
      <w:pPr>
        <w:ind w:firstLine="426"/>
        <w:rPr>
          <w:i/>
        </w:rPr>
      </w:pPr>
      <w:r w:rsidRPr="00BA5E98">
        <w:rPr>
          <w:i/>
        </w:rPr>
        <w:t xml:space="preserve">Из </w:t>
      </w:r>
      <w:r>
        <w:rPr>
          <w:i/>
        </w:rPr>
        <w:t xml:space="preserve">зала: </w:t>
      </w:r>
      <w:r w:rsidRPr="00BA5E98">
        <w:rPr>
          <w:i/>
        </w:rPr>
        <w:t>Однородное тело</w:t>
      </w:r>
      <w:r>
        <w:rPr>
          <w:i/>
        </w:rPr>
        <w:t>.</w:t>
      </w:r>
    </w:p>
    <w:p w14:paraId="100AEBE4" w14:textId="77777777" w:rsidR="001104A1" w:rsidRDefault="001104A1" w:rsidP="001104A1">
      <w:pPr>
        <w:ind w:firstLine="426"/>
      </w:pPr>
      <w:r w:rsidRPr="00BA5E98">
        <w:t>Однородное тело кого?</w:t>
      </w:r>
    </w:p>
    <w:p w14:paraId="0E0831EB" w14:textId="77777777" w:rsidR="001104A1" w:rsidRDefault="001104A1" w:rsidP="001104A1">
      <w:pPr>
        <w:ind w:firstLine="426"/>
        <w:rPr>
          <w:i/>
        </w:rPr>
      </w:pPr>
      <w:r w:rsidRPr="00BA5E98">
        <w:rPr>
          <w:i/>
        </w:rPr>
        <w:t xml:space="preserve">Из </w:t>
      </w:r>
      <w:r>
        <w:rPr>
          <w:i/>
        </w:rPr>
        <w:t xml:space="preserve">зала: </w:t>
      </w:r>
      <w:r w:rsidRPr="00BA5E98">
        <w:rPr>
          <w:i/>
        </w:rPr>
        <w:t>Учителя Синтеза</w:t>
      </w:r>
      <w:r>
        <w:rPr>
          <w:i/>
        </w:rPr>
        <w:t>.</w:t>
      </w:r>
    </w:p>
    <w:p w14:paraId="6B6FBEAA" w14:textId="77777777" w:rsidR="001104A1" w:rsidRDefault="001104A1" w:rsidP="001104A1">
      <w:pPr>
        <w:ind w:firstLine="426"/>
      </w:pPr>
      <w:r w:rsidRPr="00BA5E98">
        <w:t>Однородное Тело Учителя Синтеза</w:t>
      </w:r>
      <w:r>
        <w:t xml:space="preserve">, </w:t>
      </w:r>
      <w:r w:rsidRPr="00BA5E98">
        <w:t>правильный ответ</w:t>
      </w:r>
      <w:r>
        <w:t xml:space="preserve">. </w:t>
      </w:r>
      <w:r w:rsidRPr="00BA5E98">
        <w:t>Где находится у вас?</w:t>
      </w:r>
    </w:p>
    <w:p w14:paraId="38F265BC" w14:textId="77777777" w:rsidR="001104A1" w:rsidRDefault="001104A1" w:rsidP="001104A1">
      <w:pPr>
        <w:ind w:firstLine="426"/>
        <w:rPr>
          <w:i/>
        </w:rPr>
      </w:pPr>
      <w:r w:rsidRPr="00BA5E98">
        <w:rPr>
          <w:i/>
        </w:rPr>
        <w:t xml:space="preserve">Из </w:t>
      </w:r>
      <w:r>
        <w:rPr>
          <w:i/>
        </w:rPr>
        <w:t xml:space="preserve">зала: </w:t>
      </w:r>
      <w:r w:rsidRPr="00BA5E98">
        <w:rPr>
          <w:i/>
        </w:rPr>
        <w:t>Синтез всего во всем</w:t>
      </w:r>
      <w:r>
        <w:rPr>
          <w:i/>
        </w:rPr>
        <w:t>.</w:t>
      </w:r>
    </w:p>
    <w:p w14:paraId="4635BF61" w14:textId="77777777" w:rsidR="001104A1" w:rsidRDefault="001104A1" w:rsidP="001104A1">
      <w:pPr>
        <w:ind w:firstLine="426"/>
      </w:pPr>
      <w:r w:rsidRPr="00BA5E98">
        <w:t>Синтез всего во всем</w:t>
      </w:r>
      <w:r>
        <w:t xml:space="preserve">. </w:t>
      </w:r>
      <w:r w:rsidRPr="00BA5E98">
        <w:t>Не согласен</w:t>
      </w:r>
      <w:r>
        <w:t>.</w:t>
      </w:r>
    </w:p>
    <w:p w14:paraId="16FBBD2A" w14:textId="77777777" w:rsidR="001104A1" w:rsidRDefault="001104A1" w:rsidP="001104A1">
      <w:pPr>
        <w:ind w:firstLine="426"/>
        <w:rPr>
          <w:i/>
        </w:rPr>
      </w:pPr>
      <w:r w:rsidRPr="00BA5E98">
        <w:rPr>
          <w:i/>
        </w:rPr>
        <w:t xml:space="preserve">Из </w:t>
      </w:r>
      <w:r>
        <w:rPr>
          <w:i/>
        </w:rPr>
        <w:t xml:space="preserve">зала: </w:t>
      </w:r>
      <w:r w:rsidRPr="00BA5E98">
        <w:rPr>
          <w:i/>
        </w:rPr>
        <w:t>В ИВДИВО каждого</w:t>
      </w:r>
      <w:r>
        <w:rPr>
          <w:i/>
        </w:rPr>
        <w:t>.</w:t>
      </w:r>
    </w:p>
    <w:p w14:paraId="5294AE54" w14:textId="58C0BFB6" w:rsidR="001104A1" w:rsidRDefault="001104A1" w:rsidP="001104A1">
      <w:pPr>
        <w:ind w:firstLine="426"/>
      </w:pPr>
      <w:r w:rsidRPr="00BA5E98">
        <w:t>В ИВДИВО каждого</w:t>
      </w:r>
      <w:r w:rsidR="001F5215">
        <w:t xml:space="preserve"> – </w:t>
      </w:r>
      <w:r w:rsidRPr="00BA5E98">
        <w:t>не согласен</w:t>
      </w:r>
      <w:r>
        <w:t xml:space="preserve">. </w:t>
      </w:r>
      <w:r w:rsidRPr="00BA5E98">
        <w:t>Однородное Тело Учителя</w:t>
      </w:r>
      <w:r>
        <w:t xml:space="preserve">, </w:t>
      </w:r>
      <w:r w:rsidRPr="00BA5E98">
        <w:t>которым вы ходите на учебу</w:t>
      </w:r>
      <w:r>
        <w:t xml:space="preserve">, </w:t>
      </w:r>
      <w:r w:rsidRPr="00BA5E98">
        <w:t>оно</w:t>
      </w:r>
      <w:r>
        <w:t xml:space="preserve">, </w:t>
      </w:r>
      <w:r w:rsidRPr="00BA5E98">
        <w:t>где у вас фиксируется?</w:t>
      </w:r>
    </w:p>
    <w:p w14:paraId="2CF09D97" w14:textId="77777777" w:rsidR="001104A1" w:rsidRDefault="001104A1" w:rsidP="001104A1">
      <w:pPr>
        <w:ind w:firstLine="426"/>
        <w:rPr>
          <w:i/>
        </w:rPr>
      </w:pPr>
      <w:r w:rsidRPr="00BA5E98">
        <w:rPr>
          <w:i/>
        </w:rPr>
        <w:t xml:space="preserve">Из </w:t>
      </w:r>
      <w:r>
        <w:rPr>
          <w:i/>
        </w:rPr>
        <w:t xml:space="preserve">зала: </w:t>
      </w:r>
      <w:r w:rsidRPr="00BA5E98">
        <w:rPr>
          <w:i/>
        </w:rPr>
        <w:t>В Экополисе Кут Хуми</w:t>
      </w:r>
      <w:r>
        <w:rPr>
          <w:i/>
        </w:rPr>
        <w:t>.</w:t>
      </w:r>
    </w:p>
    <w:p w14:paraId="25DA71DD" w14:textId="77777777" w:rsidR="001104A1" w:rsidRDefault="001104A1" w:rsidP="001104A1">
      <w:pPr>
        <w:ind w:firstLine="426"/>
      </w:pPr>
      <w:r w:rsidRPr="00BA5E98">
        <w:t>Это когда оно вышло</w:t>
      </w:r>
      <w:r>
        <w:t xml:space="preserve">. </w:t>
      </w:r>
      <w:r w:rsidRPr="00BA5E98">
        <w:t>У вас сейчас в этом теле</w:t>
      </w:r>
      <w:r>
        <w:t xml:space="preserve">, </w:t>
      </w:r>
      <w:r w:rsidRPr="00BA5E98">
        <w:t>где оно фиксируется? Оно ещё не вышло</w:t>
      </w:r>
      <w:r>
        <w:t xml:space="preserve">. </w:t>
      </w:r>
      <w:r w:rsidRPr="00BA5E98">
        <w:t>Вы спите пока</w:t>
      </w:r>
      <w:r>
        <w:t xml:space="preserve">, </w:t>
      </w:r>
      <w:r w:rsidRPr="00BA5E98">
        <w:t>вы живы</w:t>
      </w:r>
      <w:r>
        <w:t>.</w:t>
      </w:r>
    </w:p>
    <w:p w14:paraId="484EF41E" w14:textId="77777777" w:rsidR="001104A1" w:rsidRDefault="001104A1" w:rsidP="001104A1">
      <w:pPr>
        <w:ind w:firstLine="426"/>
        <w:rPr>
          <w:i/>
        </w:rPr>
      </w:pPr>
      <w:r w:rsidRPr="00BA5E98">
        <w:rPr>
          <w:i/>
        </w:rPr>
        <w:t xml:space="preserve">Из </w:t>
      </w:r>
      <w:r>
        <w:rPr>
          <w:i/>
        </w:rPr>
        <w:t xml:space="preserve">зала: </w:t>
      </w:r>
      <w:r w:rsidRPr="00BA5E98">
        <w:rPr>
          <w:i/>
        </w:rPr>
        <w:t>Физика</w:t>
      </w:r>
      <w:r>
        <w:rPr>
          <w:i/>
        </w:rPr>
        <w:t>.</w:t>
      </w:r>
    </w:p>
    <w:p w14:paraId="17F7EBA8" w14:textId="77777777" w:rsidR="001104A1" w:rsidRDefault="001104A1" w:rsidP="001104A1">
      <w:pPr>
        <w:ind w:firstLine="426"/>
      </w:pPr>
      <w:r w:rsidRPr="00BA5E98">
        <w:t>Физическое</w:t>
      </w:r>
      <w:r>
        <w:t xml:space="preserve">, </w:t>
      </w:r>
      <w:r w:rsidRPr="00BA5E98">
        <w:t>где оно сейчас фиксируется?</w:t>
      </w:r>
    </w:p>
    <w:p w14:paraId="1D184DD2" w14:textId="77777777" w:rsidR="001104A1" w:rsidRDefault="001104A1" w:rsidP="001104A1">
      <w:pPr>
        <w:ind w:firstLine="426"/>
        <w:rPr>
          <w:i/>
        </w:rPr>
      </w:pPr>
      <w:r w:rsidRPr="00BA5E98">
        <w:rPr>
          <w:i/>
        </w:rPr>
        <w:t xml:space="preserve">Из </w:t>
      </w:r>
      <w:r>
        <w:rPr>
          <w:i/>
        </w:rPr>
        <w:t xml:space="preserve">зала: </w:t>
      </w:r>
      <w:r w:rsidRPr="00BA5E98">
        <w:rPr>
          <w:i/>
        </w:rPr>
        <w:t>В Физическом теле</w:t>
      </w:r>
      <w:r>
        <w:rPr>
          <w:i/>
        </w:rPr>
        <w:t>.</w:t>
      </w:r>
    </w:p>
    <w:p w14:paraId="486E3732" w14:textId="77777777" w:rsidR="001104A1" w:rsidRDefault="001104A1" w:rsidP="001104A1">
      <w:pPr>
        <w:ind w:firstLine="426"/>
      </w:pPr>
      <w:r w:rsidRPr="00BA5E98">
        <w:t>В Физическом теле</w:t>
      </w:r>
      <w:r>
        <w:t xml:space="preserve">, </w:t>
      </w:r>
      <w:r w:rsidRPr="00BA5E98">
        <w:t>где оно фиксируется? Где я сейчас найду в вас Учителя? Я сейчас спрашиваю Мудростью</w:t>
      </w:r>
      <w:r>
        <w:t xml:space="preserve">, </w:t>
      </w:r>
      <w:r w:rsidRPr="00BA5E98">
        <w:t>конкретикой Духа</w:t>
      </w:r>
      <w:r>
        <w:t xml:space="preserve">. </w:t>
      </w:r>
      <w:r w:rsidRPr="00BA5E98">
        <w:t>Дух ищет в вас Учителя</w:t>
      </w:r>
      <w:r>
        <w:t xml:space="preserve">. </w:t>
      </w:r>
      <w:r w:rsidRPr="00BA5E98">
        <w:t>Где у вас прячется Учитель? Вы скажите: «В Физическом теле»</w:t>
      </w:r>
      <w:r>
        <w:t xml:space="preserve">. </w:t>
      </w:r>
      <w:r w:rsidRPr="00BA5E98">
        <w:t>Где? Я как ребёнок: «Где Учитель?»</w:t>
      </w:r>
      <w:r>
        <w:t xml:space="preserve">. </w:t>
      </w:r>
      <w:r w:rsidRPr="00BA5E98">
        <w:t>Тут правильно слово сказали</w:t>
      </w:r>
      <w:r>
        <w:t>.</w:t>
      </w:r>
    </w:p>
    <w:p w14:paraId="47486510" w14:textId="77777777" w:rsidR="001104A1" w:rsidRDefault="001104A1" w:rsidP="001104A1">
      <w:pPr>
        <w:ind w:firstLine="426"/>
        <w:rPr>
          <w:i/>
        </w:rPr>
      </w:pPr>
      <w:r w:rsidRPr="00BA5E98">
        <w:rPr>
          <w:i/>
        </w:rPr>
        <w:t xml:space="preserve">Из </w:t>
      </w:r>
      <w:r>
        <w:rPr>
          <w:i/>
        </w:rPr>
        <w:t xml:space="preserve">зала: </w:t>
      </w:r>
      <w:r w:rsidRPr="00BA5E98">
        <w:rPr>
          <w:i/>
        </w:rPr>
        <w:t>В Части</w:t>
      </w:r>
      <w:r>
        <w:rPr>
          <w:i/>
        </w:rPr>
        <w:t>.</w:t>
      </w:r>
    </w:p>
    <w:p w14:paraId="3F59DFDE" w14:textId="77777777" w:rsidR="001104A1" w:rsidRPr="00BA5E98" w:rsidRDefault="001104A1" w:rsidP="001104A1">
      <w:pPr>
        <w:ind w:firstLine="426"/>
      </w:pPr>
      <w:r w:rsidRPr="00BA5E98">
        <w:t>В Части</w:t>
      </w:r>
      <w:r>
        <w:t xml:space="preserve">. </w:t>
      </w:r>
      <w:r w:rsidRPr="00BA5E98">
        <w:t>Это где</w:t>
      </w:r>
      <w:r>
        <w:t xml:space="preserve">, </w:t>
      </w:r>
      <w:r w:rsidRPr="00BA5E98">
        <w:t>в Части? Там у нас Учителей как</w:t>
      </w:r>
    </w:p>
    <w:p w14:paraId="75EE254E" w14:textId="77777777" w:rsidR="001104A1" w:rsidRDefault="001104A1" w:rsidP="001104A1">
      <w:pPr>
        <w:ind w:firstLine="426"/>
        <w:rPr>
          <w:i/>
        </w:rPr>
      </w:pPr>
      <w:r w:rsidRPr="00BA5E98">
        <w:rPr>
          <w:i/>
        </w:rPr>
        <w:t xml:space="preserve">Из </w:t>
      </w:r>
      <w:r>
        <w:rPr>
          <w:i/>
        </w:rPr>
        <w:t xml:space="preserve">зала: </w:t>
      </w:r>
      <w:r w:rsidRPr="00BA5E98">
        <w:rPr>
          <w:i/>
        </w:rPr>
        <w:t>509</w:t>
      </w:r>
      <w:r>
        <w:rPr>
          <w:i/>
        </w:rPr>
        <w:t>.</w:t>
      </w:r>
    </w:p>
    <w:p w14:paraId="4C1A237C" w14:textId="6C27B21F" w:rsidR="001104A1" w:rsidRDefault="001104A1" w:rsidP="001104A1">
      <w:pPr>
        <w:ind w:firstLine="426"/>
      </w:pPr>
      <w:r w:rsidRPr="00BA5E98">
        <w:t>509</w:t>
      </w:r>
      <w:r>
        <w:t xml:space="preserve">. </w:t>
      </w:r>
      <w:r w:rsidRPr="00BA5E98">
        <w:t>А! 509</w:t>
      </w:r>
      <w:r>
        <w:t xml:space="preserve">. </w:t>
      </w:r>
      <w:r w:rsidRPr="00BA5E98">
        <w:t>Фух</w:t>
      </w:r>
      <w:r>
        <w:t xml:space="preserve">. </w:t>
      </w:r>
      <w:r w:rsidRPr="00BA5E98">
        <w:t>Ну хоть что-то</w:t>
      </w:r>
      <w:r>
        <w:t xml:space="preserve">. </w:t>
      </w:r>
      <w:r w:rsidRPr="00BA5E98">
        <w:t>Ваш Учитель</w:t>
      </w:r>
      <w:r w:rsidR="001F5215">
        <w:t xml:space="preserve"> – </w:t>
      </w:r>
      <w:r w:rsidRPr="00BA5E98">
        <w:t>это ваша 509 Часть</w:t>
      </w:r>
      <w:r>
        <w:t>.</w:t>
      </w:r>
    </w:p>
    <w:p w14:paraId="21D03985" w14:textId="77777777" w:rsidR="001104A1" w:rsidRDefault="001104A1" w:rsidP="001104A1">
      <w:pPr>
        <w:ind w:firstLine="426"/>
        <w:rPr>
          <w:i/>
        </w:rPr>
      </w:pPr>
      <w:r w:rsidRPr="00BA5E98">
        <w:rPr>
          <w:i/>
        </w:rPr>
        <w:t xml:space="preserve">Из </w:t>
      </w:r>
      <w:r>
        <w:rPr>
          <w:i/>
        </w:rPr>
        <w:t xml:space="preserve">зала: </w:t>
      </w:r>
      <w:r w:rsidRPr="00BA5E98">
        <w:rPr>
          <w:i/>
        </w:rPr>
        <w:t>Однородное тело тоже стяжалось</w:t>
      </w:r>
      <w:r>
        <w:rPr>
          <w:i/>
        </w:rPr>
        <w:t>.</w:t>
      </w:r>
    </w:p>
    <w:p w14:paraId="4C3B6541" w14:textId="77777777" w:rsidR="001104A1" w:rsidRDefault="001104A1" w:rsidP="001104A1">
      <w:pPr>
        <w:ind w:firstLine="426"/>
      </w:pPr>
      <w:r w:rsidRPr="00BA5E98">
        <w:t>Однородное тело стяжалось</w:t>
      </w:r>
      <w:r>
        <w:t xml:space="preserve">. </w:t>
      </w:r>
      <w:r w:rsidRPr="00BA5E98">
        <w:t>Где оно фиксируется? Ещё раз</w:t>
      </w:r>
      <w:r>
        <w:t xml:space="preserve">, </w:t>
      </w:r>
      <w:r w:rsidRPr="00BA5E98">
        <w:t>где оно фиксируется? Оно отдельно у тебя живёт? Нет</w:t>
      </w:r>
      <w:r>
        <w:t xml:space="preserve">. </w:t>
      </w:r>
      <w:r w:rsidRPr="00BA5E98">
        <w:t>Сейчас всё в физическом теле</w:t>
      </w:r>
      <w:r>
        <w:t xml:space="preserve">. </w:t>
      </w:r>
      <w:r w:rsidRPr="00BA5E98">
        <w:t>Если однородное тело в физическом теле</w:t>
      </w:r>
      <w:r>
        <w:t xml:space="preserve">, </w:t>
      </w:r>
      <w:r w:rsidRPr="00BA5E98">
        <w:t>где фиксируется? В самой высокой Части</w:t>
      </w:r>
      <w:r>
        <w:t xml:space="preserve">, </w:t>
      </w:r>
      <w:r w:rsidRPr="00BA5E98">
        <w:t>архетипической</w:t>
      </w:r>
      <w:r>
        <w:t xml:space="preserve">. </w:t>
      </w:r>
      <w:r w:rsidRPr="00BA5E98">
        <w:t>509</w:t>
      </w:r>
      <w:r>
        <w:t xml:space="preserve">, </w:t>
      </w:r>
      <w:r w:rsidRPr="00BA5E98">
        <w:t>единственное добавлю</w:t>
      </w:r>
      <w:r>
        <w:t xml:space="preserve">, </w:t>
      </w:r>
      <w:r w:rsidRPr="00BA5E98">
        <w:t>архетипическая Часть</w:t>
      </w:r>
      <w:r>
        <w:t xml:space="preserve">. </w:t>
      </w:r>
      <w:r w:rsidRPr="00BA5E98">
        <w:t>При этом оно однородит</w:t>
      </w:r>
      <w:r>
        <w:t>.</w:t>
      </w:r>
    </w:p>
    <w:p w14:paraId="1DA84276" w14:textId="123F0C29" w:rsidR="001104A1" w:rsidRDefault="001104A1" w:rsidP="001104A1">
      <w:pPr>
        <w:ind w:firstLine="426"/>
      </w:pPr>
      <w:r w:rsidRPr="00BA5E98">
        <w:t>Смотрите</w:t>
      </w:r>
      <w:r>
        <w:t xml:space="preserve">, </w:t>
      </w:r>
      <w:r w:rsidRPr="00BA5E98">
        <w:t>я сейчас с дамой разговариваю</w:t>
      </w:r>
      <w:r>
        <w:t xml:space="preserve">, </w:t>
      </w:r>
      <w:r w:rsidRPr="00BA5E98">
        <w:t>она не понимает</w:t>
      </w:r>
      <w:r>
        <w:t xml:space="preserve">. </w:t>
      </w:r>
      <w:r w:rsidRPr="00BA5E98">
        <w:t>Вот я говорю</w:t>
      </w:r>
      <w:r>
        <w:t xml:space="preserve">, </w:t>
      </w:r>
      <w:r w:rsidRPr="00BA5E98">
        <w:t>что у вас однородное единое Тело Учителя</w:t>
      </w:r>
      <w:r>
        <w:t xml:space="preserve">, </w:t>
      </w:r>
      <w:r w:rsidRPr="00BA5E98">
        <w:t>в нас</w:t>
      </w:r>
      <w:r>
        <w:t xml:space="preserve">, </w:t>
      </w:r>
      <w:r w:rsidRPr="00BA5E98">
        <w:t>и 509 Часть фиксируется</w:t>
      </w:r>
      <w:r>
        <w:t xml:space="preserve">. </w:t>
      </w:r>
      <w:r w:rsidRPr="00BA5E98">
        <w:t>И в голове непонимание: но над ним же ещё Владыка</w:t>
      </w:r>
      <w:r>
        <w:t xml:space="preserve">, </w:t>
      </w:r>
      <w:r w:rsidRPr="00BA5E98">
        <w:t>Аватар</w:t>
      </w:r>
      <w:r>
        <w:t xml:space="preserve">, </w:t>
      </w:r>
      <w:r w:rsidRPr="00BA5E98">
        <w:t>Отец</w:t>
      </w:r>
      <w:r>
        <w:t xml:space="preserve">. </w:t>
      </w:r>
      <w:r w:rsidRPr="00BA5E98">
        <w:t>И возникает системный клинч</w:t>
      </w:r>
      <w:r>
        <w:t xml:space="preserve">. </w:t>
      </w:r>
      <w:r w:rsidRPr="00BA5E98">
        <w:t>Мы линейно мыслим</w:t>
      </w:r>
      <w:r>
        <w:t xml:space="preserve">. </w:t>
      </w:r>
      <w:r w:rsidRPr="00BA5E98">
        <w:t>То есть мы мыслим не центровкой позиционности разнообразия Частей</w:t>
      </w:r>
      <w:r w:rsidR="001F5215">
        <w:t xml:space="preserve"> – </w:t>
      </w:r>
      <w:r w:rsidRPr="00BA5E98">
        <w:t>главное</w:t>
      </w:r>
      <w:r>
        <w:t xml:space="preserve">, </w:t>
      </w:r>
      <w:r w:rsidRPr="00BA5E98">
        <w:t>а мыслим</w:t>
      </w:r>
      <w:r>
        <w:t xml:space="preserve">, </w:t>
      </w:r>
      <w:r w:rsidRPr="00BA5E98">
        <w:t xml:space="preserve">что один над </w:t>
      </w:r>
      <w:r w:rsidRPr="00BA5E98">
        <w:lastRenderedPageBreak/>
        <w:t>другим по ступеням</w:t>
      </w:r>
      <w:r>
        <w:t xml:space="preserve">. </w:t>
      </w:r>
      <w:r w:rsidRPr="00BA5E98">
        <w:t>Если взять логически одним над другим</w:t>
      </w:r>
      <w:r>
        <w:t xml:space="preserve">, </w:t>
      </w:r>
      <w:r w:rsidRPr="00BA5E98">
        <w:t>то единое Тело Учителя не может быть ниже Части Владыки</w:t>
      </w:r>
      <w:r>
        <w:t xml:space="preserve">. </w:t>
      </w:r>
      <w:r w:rsidRPr="00BA5E98">
        <w:t>Так оно ниже Части Владыки не становится</w:t>
      </w:r>
      <w:r>
        <w:t>.</w:t>
      </w:r>
    </w:p>
    <w:p w14:paraId="5B0A6628" w14:textId="0F829C25" w:rsidR="001104A1" w:rsidRDefault="001104A1" w:rsidP="001104A1">
      <w:pPr>
        <w:ind w:firstLine="426"/>
      </w:pPr>
      <w:r w:rsidRPr="00BA5E98">
        <w:t>Есть такое понятие «нелинейная системность»</w:t>
      </w:r>
      <w:r>
        <w:t xml:space="preserve">. </w:t>
      </w:r>
      <w:r w:rsidRPr="00BA5E98">
        <w:t>То есть фиксируется на Часть Учителя</w:t>
      </w:r>
      <w:r>
        <w:t xml:space="preserve">. </w:t>
      </w:r>
      <w:r w:rsidRPr="00BA5E98">
        <w:t>Часть Учителя у вас становится самой главной</w:t>
      </w:r>
      <w:r>
        <w:t xml:space="preserve">, </w:t>
      </w:r>
      <w:r w:rsidRPr="00BA5E98">
        <w:t>куда соподчиняются все остальные Части</w:t>
      </w:r>
      <w:r>
        <w:t xml:space="preserve">. </w:t>
      </w:r>
      <w:r w:rsidRPr="00BA5E98">
        <w:t>Но фиксируется все равно 509 горизонтом</w:t>
      </w:r>
      <w:r>
        <w:t xml:space="preserve">, </w:t>
      </w:r>
      <w:r w:rsidRPr="00BA5E98">
        <w:t>потому что вы как Учитель</w:t>
      </w:r>
      <w:r w:rsidR="001F5215">
        <w:t xml:space="preserve"> – </w:t>
      </w:r>
      <w:r w:rsidRPr="00BA5E98">
        <w:t>только 509-й горизонт</w:t>
      </w:r>
      <w:r>
        <w:t xml:space="preserve">. </w:t>
      </w:r>
      <w:r w:rsidRPr="00BA5E98">
        <w:t>На другие горизонты Огни не Учителя</w:t>
      </w:r>
      <w:r>
        <w:t xml:space="preserve">, </w:t>
      </w:r>
      <w:r w:rsidRPr="00BA5E98">
        <w:t>а Владыки</w:t>
      </w:r>
      <w:r>
        <w:t xml:space="preserve">, </w:t>
      </w:r>
      <w:r w:rsidRPr="00BA5E98">
        <w:t>Аватара или Ипостаси</w:t>
      </w:r>
      <w:r>
        <w:t xml:space="preserve">. </w:t>
      </w:r>
      <w:r w:rsidRPr="00BA5E98">
        <w:t>Вы увидели? Вы увидели</w:t>
      </w:r>
      <w:r>
        <w:t>.</w:t>
      </w:r>
    </w:p>
    <w:p w14:paraId="38FDFCB3" w14:textId="77777777" w:rsidR="001104A1" w:rsidRDefault="001104A1" w:rsidP="001104A1">
      <w:pPr>
        <w:ind w:firstLine="426"/>
      </w:pPr>
      <w:r w:rsidRPr="00BA5E98">
        <w:t>А есть ли у вас восемь Жизней? И мы не трогаем единое Тело Учителя</w:t>
      </w:r>
      <w:r>
        <w:t xml:space="preserve">. </w:t>
      </w:r>
      <w:r w:rsidRPr="00BA5E98">
        <w:t>Вы ночью ходите разными телами Жизней в ночную подготовку? Ответ: нет</w:t>
      </w:r>
      <w:r>
        <w:t xml:space="preserve">. </w:t>
      </w:r>
      <w:r w:rsidRPr="00BA5E98">
        <w:t>Только Ипостасное Тело выползает туда и что-то там ипостасит</w:t>
      </w:r>
      <w:r>
        <w:t xml:space="preserve">. </w:t>
      </w:r>
      <w:r w:rsidRPr="00BA5E98">
        <w:t>А ведь надо</w:t>
      </w:r>
      <w:r>
        <w:t xml:space="preserve">. </w:t>
      </w:r>
      <w:r w:rsidRPr="00BA5E98">
        <w:t>У вас в ночной подготовке Учитель развивается или нет? Может</w:t>
      </w:r>
      <w:r>
        <w:t xml:space="preserve">, </w:t>
      </w:r>
      <w:r w:rsidRPr="00BA5E98">
        <w:t>кто-нибудь стоит</w:t>
      </w:r>
      <w:r>
        <w:t xml:space="preserve">. </w:t>
      </w:r>
      <w:r w:rsidRPr="00BA5E98">
        <w:t>Учитель у вас выходит в ночной подготовке? Куда ходит? Единородное Тело Учителя</w:t>
      </w:r>
      <w:r>
        <w:t xml:space="preserve">, </w:t>
      </w:r>
      <w:r w:rsidRPr="00BA5E98">
        <w:t>куда ходит в ночной подготовке?</w:t>
      </w:r>
    </w:p>
    <w:p w14:paraId="02D435A6" w14:textId="77777777" w:rsidR="001104A1" w:rsidRDefault="001104A1" w:rsidP="001104A1">
      <w:pPr>
        <w:ind w:firstLine="426"/>
        <w:rPr>
          <w:i/>
        </w:rPr>
      </w:pPr>
      <w:r w:rsidRPr="00BA5E98">
        <w:rPr>
          <w:i/>
        </w:rPr>
        <w:t xml:space="preserve">Из </w:t>
      </w:r>
      <w:r>
        <w:rPr>
          <w:i/>
        </w:rPr>
        <w:t xml:space="preserve">зала: </w:t>
      </w:r>
      <w:r w:rsidRPr="00BA5E98">
        <w:rPr>
          <w:i/>
        </w:rPr>
        <w:t>Смотря</w:t>
      </w:r>
      <w:r>
        <w:rPr>
          <w:i/>
        </w:rPr>
        <w:t xml:space="preserve">, </w:t>
      </w:r>
      <w:r w:rsidRPr="00BA5E98">
        <w:rPr>
          <w:i/>
        </w:rPr>
        <w:t>какие задачи</w:t>
      </w:r>
      <w:r>
        <w:rPr>
          <w:i/>
        </w:rPr>
        <w:t>.</w:t>
      </w:r>
    </w:p>
    <w:p w14:paraId="221AD3E2" w14:textId="77777777" w:rsidR="001104A1" w:rsidRPr="00BA5E98" w:rsidRDefault="001104A1" w:rsidP="001104A1">
      <w:pPr>
        <w:ind w:firstLine="426"/>
      </w:pPr>
      <w:r w:rsidRPr="00BA5E98">
        <w:t>А! Смотри</w:t>
      </w:r>
      <w:r>
        <w:t xml:space="preserve">, </w:t>
      </w:r>
      <w:r w:rsidRPr="00BA5E98">
        <w:t>как слиняла</w:t>
      </w:r>
      <w:r>
        <w:t xml:space="preserve">. </w:t>
      </w:r>
      <w:r w:rsidRPr="00BA5E98">
        <w:t>Я спросил: «</w:t>
      </w:r>
      <w:r>
        <w:t>К</w:t>
      </w:r>
      <w:r w:rsidRPr="00BA5E98">
        <w:rPr>
          <w:i/>
        </w:rPr>
        <w:t>у</w:t>
      </w:r>
      <w:r w:rsidRPr="00BA5E98">
        <w:t>да ходит</w:t>
      </w:r>
      <w:r>
        <w:t xml:space="preserve">, </w:t>
      </w:r>
      <w:r w:rsidRPr="00BA5E98">
        <w:t>а не какие задачи?»</w:t>
      </w:r>
    </w:p>
    <w:p w14:paraId="7A3F4FE1" w14:textId="77777777" w:rsidR="001104A1" w:rsidRDefault="001104A1" w:rsidP="001104A1">
      <w:pPr>
        <w:ind w:firstLine="426"/>
        <w:rPr>
          <w:i/>
        </w:rPr>
      </w:pPr>
      <w:r w:rsidRPr="00BA5E98">
        <w:rPr>
          <w:i/>
        </w:rPr>
        <w:t xml:space="preserve">Из </w:t>
      </w:r>
      <w:r>
        <w:rPr>
          <w:i/>
        </w:rPr>
        <w:t xml:space="preserve">зала: </w:t>
      </w:r>
      <w:r w:rsidRPr="00BA5E98">
        <w:rPr>
          <w:i/>
        </w:rPr>
        <w:t>Экополис Кут Хуми</w:t>
      </w:r>
      <w:r>
        <w:rPr>
          <w:i/>
        </w:rPr>
        <w:t>.</w:t>
      </w:r>
    </w:p>
    <w:p w14:paraId="69E86638" w14:textId="77777777" w:rsidR="001104A1" w:rsidRDefault="001104A1" w:rsidP="001104A1">
      <w:pPr>
        <w:ind w:firstLine="426"/>
      </w:pPr>
      <w:r w:rsidRPr="00BA5E98">
        <w:t>Экополис Кут Хуми</w:t>
      </w:r>
      <w:r>
        <w:t xml:space="preserve">. </w:t>
      </w:r>
      <w:r w:rsidRPr="00BA5E98">
        <w:t>Так</w:t>
      </w:r>
      <w:r>
        <w:t xml:space="preserve">, </w:t>
      </w:r>
      <w:r w:rsidRPr="00BA5E98">
        <w:t>в Экополис Кут Хуми ушёл Учитель</w:t>
      </w:r>
      <w:r>
        <w:t xml:space="preserve">. </w:t>
      </w:r>
      <w:r w:rsidRPr="00BA5E98">
        <w:t>Куда ходит Служащий</w:t>
      </w:r>
      <w:r>
        <w:t xml:space="preserve">, </w:t>
      </w:r>
      <w:r w:rsidRPr="00BA5E98">
        <w:t>Посвящённый</w:t>
      </w:r>
      <w:r>
        <w:t xml:space="preserve">, </w:t>
      </w:r>
      <w:r w:rsidRPr="00BA5E98">
        <w:t>Ипостась?</w:t>
      </w:r>
    </w:p>
    <w:p w14:paraId="13A65960" w14:textId="77777777" w:rsidR="001104A1" w:rsidRDefault="001104A1" w:rsidP="001104A1">
      <w:pPr>
        <w:ind w:firstLine="426"/>
        <w:rPr>
          <w:i/>
        </w:rPr>
      </w:pPr>
      <w:r w:rsidRPr="00BA5E98">
        <w:rPr>
          <w:i/>
        </w:rPr>
        <w:t xml:space="preserve">Из </w:t>
      </w:r>
      <w:r>
        <w:rPr>
          <w:i/>
        </w:rPr>
        <w:t xml:space="preserve">зала: </w:t>
      </w:r>
      <w:r w:rsidRPr="00BA5E98">
        <w:rPr>
          <w:i/>
        </w:rPr>
        <w:t>Тоже по задачам</w:t>
      </w:r>
      <w:r>
        <w:rPr>
          <w:i/>
        </w:rPr>
        <w:t>.</w:t>
      </w:r>
    </w:p>
    <w:p w14:paraId="6FBF61FB" w14:textId="77777777" w:rsidR="001104A1" w:rsidRDefault="001104A1" w:rsidP="001104A1">
      <w:pPr>
        <w:ind w:firstLine="426"/>
      </w:pPr>
      <w:r w:rsidRPr="00BA5E98">
        <w:t>А они должны ходить?</w:t>
      </w:r>
    </w:p>
    <w:p w14:paraId="1C1EDD89" w14:textId="77777777" w:rsidR="001104A1" w:rsidRDefault="001104A1" w:rsidP="001104A1">
      <w:pPr>
        <w:ind w:firstLine="426"/>
        <w:rPr>
          <w:i/>
        </w:rPr>
      </w:pPr>
      <w:r w:rsidRPr="00BA5E98">
        <w:rPr>
          <w:i/>
        </w:rPr>
        <w:t xml:space="preserve">Из </w:t>
      </w:r>
      <w:r>
        <w:rPr>
          <w:i/>
        </w:rPr>
        <w:t xml:space="preserve">зала: </w:t>
      </w:r>
      <w:r w:rsidRPr="00BA5E98">
        <w:rPr>
          <w:i/>
        </w:rPr>
        <w:t>Да</w:t>
      </w:r>
      <w:r>
        <w:rPr>
          <w:i/>
        </w:rPr>
        <w:t>.</w:t>
      </w:r>
    </w:p>
    <w:p w14:paraId="67259447" w14:textId="77777777" w:rsidR="001104A1" w:rsidRDefault="001104A1" w:rsidP="001104A1">
      <w:pPr>
        <w:ind w:firstLine="426"/>
        <w:rPr>
          <w:i/>
        </w:rPr>
      </w:pPr>
      <w:r w:rsidRPr="00BA5E98">
        <w:rPr>
          <w:i/>
        </w:rPr>
        <w:t xml:space="preserve">Из </w:t>
      </w:r>
      <w:r>
        <w:rPr>
          <w:i/>
        </w:rPr>
        <w:t xml:space="preserve">зала: </w:t>
      </w:r>
      <w:r w:rsidRPr="00BA5E98">
        <w:rPr>
          <w:i/>
        </w:rPr>
        <w:t>Тонкий</w:t>
      </w:r>
      <w:r>
        <w:rPr>
          <w:i/>
        </w:rPr>
        <w:t xml:space="preserve">, </w:t>
      </w:r>
      <w:r w:rsidRPr="00BA5E98">
        <w:rPr>
          <w:i/>
        </w:rPr>
        <w:t>физический</w:t>
      </w:r>
      <w:r>
        <w:rPr>
          <w:i/>
        </w:rPr>
        <w:t>.</w:t>
      </w:r>
    </w:p>
    <w:p w14:paraId="27B65AE2" w14:textId="77777777" w:rsidR="001104A1" w:rsidRDefault="001104A1" w:rsidP="001104A1">
      <w:pPr>
        <w:ind w:firstLine="426"/>
      </w:pPr>
      <w:r w:rsidRPr="00BA5E98">
        <w:t>А они должны ходить?</w:t>
      </w:r>
    </w:p>
    <w:p w14:paraId="19C969F1" w14:textId="77777777" w:rsidR="001104A1" w:rsidRDefault="001104A1" w:rsidP="001104A1">
      <w:pPr>
        <w:ind w:firstLine="426"/>
        <w:rPr>
          <w:i/>
        </w:rPr>
      </w:pPr>
      <w:r w:rsidRPr="00BA5E98">
        <w:rPr>
          <w:i/>
        </w:rPr>
        <w:t xml:space="preserve">Из </w:t>
      </w:r>
      <w:r>
        <w:rPr>
          <w:i/>
        </w:rPr>
        <w:t xml:space="preserve">зала: </w:t>
      </w:r>
      <w:r w:rsidRPr="00BA5E98">
        <w:rPr>
          <w:i/>
        </w:rPr>
        <w:t>Метагалактический</w:t>
      </w:r>
      <w:r>
        <w:rPr>
          <w:i/>
        </w:rPr>
        <w:t>.</w:t>
      </w:r>
    </w:p>
    <w:p w14:paraId="5EF21439" w14:textId="77777777" w:rsidR="001104A1" w:rsidRDefault="001104A1" w:rsidP="001104A1">
      <w:pPr>
        <w:ind w:firstLine="426"/>
      </w:pPr>
      <w:r w:rsidRPr="00BA5E98">
        <w:t>А там у нас Мировые тела ходят</w:t>
      </w:r>
      <w:r>
        <w:t>.</w:t>
      </w:r>
    </w:p>
    <w:p w14:paraId="07FEA81A" w14:textId="77777777" w:rsidR="001104A1" w:rsidRDefault="001104A1" w:rsidP="001104A1">
      <w:pPr>
        <w:ind w:firstLine="426"/>
        <w:rPr>
          <w:i/>
        </w:rPr>
      </w:pPr>
      <w:r w:rsidRPr="00BA5E98">
        <w:rPr>
          <w:i/>
        </w:rPr>
        <w:t xml:space="preserve">Из </w:t>
      </w:r>
      <w:r>
        <w:rPr>
          <w:i/>
        </w:rPr>
        <w:t xml:space="preserve">зала: </w:t>
      </w:r>
      <w:r w:rsidRPr="00BA5E98">
        <w:rPr>
          <w:i/>
        </w:rPr>
        <w:t>Это можно ракурсом</w:t>
      </w:r>
      <w:r>
        <w:rPr>
          <w:i/>
        </w:rPr>
        <w:t xml:space="preserve">, </w:t>
      </w:r>
      <w:r w:rsidRPr="00BA5E98">
        <w:rPr>
          <w:i/>
        </w:rPr>
        <w:t>мы с вами тоже ходим</w:t>
      </w:r>
      <w:r>
        <w:rPr>
          <w:i/>
        </w:rPr>
        <w:t>.</w:t>
      </w:r>
    </w:p>
    <w:p w14:paraId="4F83954E" w14:textId="0A92CCA8" w:rsidR="001104A1" w:rsidRDefault="001104A1" w:rsidP="001104A1">
      <w:pPr>
        <w:ind w:firstLine="426"/>
      </w:pPr>
      <w:r w:rsidRPr="00BA5E98">
        <w:t>Во</w:t>
      </w:r>
      <w:r>
        <w:t xml:space="preserve">, </w:t>
      </w:r>
      <w:r w:rsidRPr="00BA5E98">
        <w:t>во</w:t>
      </w:r>
      <w:r>
        <w:t xml:space="preserve">. </w:t>
      </w:r>
      <w:r w:rsidRPr="00BA5E98">
        <w:t>Вот сразу поймала тенденцию</w:t>
      </w:r>
      <w:r>
        <w:t xml:space="preserve">. </w:t>
      </w:r>
      <w:r w:rsidRPr="00BA5E98">
        <w:t>А мы с Владыками Синтеза спорили на эту тенденцию</w:t>
      </w:r>
      <w:r>
        <w:t xml:space="preserve">. </w:t>
      </w:r>
      <w:r w:rsidRPr="00BA5E98">
        <w:t>Давайте установим</w:t>
      </w:r>
      <w:r>
        <w:t xml:space="preserve">. </w:t>
      </w:r>
      <w:r w:rsidRPr="00BA5E98">
        <w:t>Мы сейчас пойдем</w:t>
      </w:r>
      <w:r>
        <w:t xml:space="preserve">, </w:t>
      </w:r>
      <w:r w:rsidRPr="00BA5E98">
        <w:t>стяжаем</w:t>
      </w:r>
      <w:r>
        <w:t xml:space="preserve">, </w:t>
      </w:r>
      <w:r w:rsidRPr="00BA5E98">
        <w:t>что у нас должны ходить учиться тела Посвящённого</w:t>
      </w:r>
      <w:r w:rsidR="001F5215">
        <w:t xml:space="preserve"> – </w:t>
      </w:r>
      <w:r w:rsidRPr="00BA5E98">
        <w:t>первое</w:t>
      </w:r>
      <w:r>
        <w:t xml:space="preserve">. </w:t>
      </w:r>
      <w:r w:rsidRPr="00BA5E98">
        <w:t>Второе</w:t>
      </w:r>
      <w:r w:rsidR="001F5215">
        <w:t xml:space="preserve"> – </w:t>
      </w:r>
      <w:r w:rsidRPr="00BA5E98">
        <w:t>Служащего</w:t>
      </w:r>
      <w:r>
        <w:t xml:space="preserve">, </w:t>
      </w:r>
      <w:r w:rsidRPr="00BA5E98">
        <w:t>третье</w:t>
      </w:r>
      <w:r w:rsidR="001F5215">
        <w:t xml:space="preserve"> – </w:t>
      </w:r>
      <w:r w:rsidRPr="00BA5E98">
        <w:t>Ипостаси</w:t>
      </w:r>
      <w:r>
        <w:t xml:space="preserve">, </w:t>
      </w:r>
      <w:r w:rsidRPr="00BA5E98">
        <w:t>четвертое</w:t>
      </w:r>
      <w:r w:rsidR="001F5215">
        <w:t xml:space="preserve"> – </w:t>
      </w:r>
      <w:r w:rsidRPr="00BA5E98">
        <w:t>Учителя</w:t>
      </w:r>
      <w:r>
        <w:t xml:space="preserve">. </w:t>
      </w:r>
      <w:r w:rsidRPr="00BA5E98">
        <w:t>У Владык Синтеза ещё тело Владыки</w:t>
      </w:r>
      <w:r w:rsidR="001F5215">
        <w:t xml:space="preserve"> – </w:t>
      </w:r>
      <w:r w:rsidRPr="00BA5E98">
        <w:t>пятое</w:t>
      </w:r>
      <w:r>
        <w:t xml:space="preserve">. </w:t>
      </w:r>
      <w:r w:rsidRPr="00BA5E98">
        <w:t>Но! У нас нет стольких зданий</w:t>
      </w:r>
      <w:r>
        <w:t>.</w:t>
      </w:r>
    </w:p>
    <w:p w14:paraId="0603C375" w14:textId="77777777" w:rsidR="001104A1" w:rsidRDefault="001104A1" w:rsidP="001104A1">
      <w:pPr>
        <w:ind w:firstLine="426"/>
        <w:rPr>
          <w:i/>
        </w:rPr>
      </w:pPr>
      <w:r w:rsidRPr="00BA5E98">
        <w:rPr>
          <w:i/>
        </w:rPr>
        <w:t xml:space="preserve">Из </w:t>
      </w:r>
      <w:r>
        <w:rPr>
          <w:i/>
        </w:rPr>
        <w:t xml:space="preserve">зала: </w:t>
      </w:r>
      <w:r w:rsidRPr="00BA5E98">
        <w:rPr>
          <w:i/>
        </w:rPr>
        <w:t>Здания мировые</w:t>
      </w:r>
      <w:r>
        <w:rPr>
          <w:i/>
        </w:rPr>
        <w:t>.</w:t>
      </w:r>
    </w:p>
    <w:p w14:paraId="596E051E" w14:textId="77777777" w:rsidR="001104A1" w:rsidRDefault="001104A1" w:rsidP="001104A1">
      <w:pPr>
        <w:ind w:firstLine="426"/>
        <w:rPr>
          <w:i/>
        </w:rPr>
      </w:pPr>
      <w:r w:rsidRPr="00BA5E98">
        <w:rPr>
          <w:i/>
        </w:rPr>
        <w:t xml:space="preserve">Из </w:t>
      </w:r>
      <w:r>
        <w:rPr>
          <w:i/>
        </w:rPr>
        <w:t xml:space="preserve">зала: </w:t>
      </w:r>
      <w:r w:rsidRPr="00BA5E98">
        <w:rPr>
          <w:i/>
        </w:rPr>
        <w:t>У нас есть Проекты по зданиям</w:t>
      </w:r>
      <w:r>
        <w:rPr>
          <w:i/>
        </w:rPr>
        <w:t>.</w:t>
      </w:r>
    </w:p>
    <w:p w14:paraId="6CC730C7" w14:textId="77BC0782" w:rsidR="001104A1" w:rsidRDefault="001104A1" w:rsidP="001104A1">
      <w:pPr>
        <w:ind w:firstLine="426"/>
      </w:pPr>
      <w:r w:rsidRPr="00BA5E98">
        <w:t>Не издевайся надо мной</w:t>
      </w:r>
      <w:r>
        <w:t xml:space="preserve">. </w:t>
      </w:r>
      <w:r w:rsidRPr="00BA5E98">
        <w:t>Проект</w:t>
      </w:r>
      <w:r>
        <w:t xml:space="preserve">, </w:t>
      </w:r>
      <w:r w:rsidRPr="00BA5E98">
        <w:t>это вообще не мое</w:t>
      </w:r>
      <w:r>
        <w:t xml:space="preserve">, </w:t>
      </w:r>
      <w:r w:rsidRPr="00BA5E98">
        <w:t>это к Аватару Проекта</w:t>
      </w:r>
      <w:r>
        <w:t xml:space="preserve">. </w:t>
      </w:r>
      <w:r w:rsidRPr="00BA5E98">
        <w:t>Мы сейчас говорим о Кут Хуми</w:t>
      </w:r>
      <w:r>
        <w:t xml:space="preserve">. </w:t>
      </w:r>
      <w:r w:rsidRPr="00BA5E98">
        <w:t>И вот если вы к Кут Хуми идёте Учителем</w:t>
      </w:r>
      <w:r w:rsidR="001F5215">
        <w:t xml:space="preserve"> – </w:t>
      </w:r>
      <w:r w:rsidRPr="00BA5E98">
        <w:t>это частное Служебное здание</w:t>
      </w:r>
      <w:r>
        <w:t xml:space="preserve">. </w:t>
      </w:r>
      <w:r w:rsidRPr="00BA5E98">
        <w:t>У Владык тоже частное Служебное здание</w:t>
      </w:r>
      <w:r>
        <w:t xml:space="preserve">, </w:t>
      </w:r>
      <w:r w:rsidRPr="00BA5E98">
        <w:t>у Владык Синтеза</w:t>
      </w:r>
      <w:r>
        <w:t>.</w:t>
      </w:r>
    </w:p>
    <w:p w14:paraId="30A73D2D" w14:textId="3F9AA8EE" w:rsidR="001104A1" w:rsidRDefault="001104A1" w:rsidP="001104A1">
      <w:pPr>
        <w:ind w:firstLine="426"/>
      </w:pPr>
      <w:r w:rsidRPr="00BA5E98">
        <w:t>А вот эти три</w:t>
      </w:r>
      <w:r>
        <w:t xml:space="preserve">, </w:t>
      </w:r>
      <w:r w:rsidRPr="00BA5E98">
        <w:t>чем ходят? Вот тут и возникает Тонкое мировое</w:t>
      </w:r>
      <w:r>
        <w:t xml:space="preserve">, </w:t>
      </w:r>
      <w:r w:rsidRPr="00BA5E98">
        <w:t>Метагалактическое мировое и Синтезное мировое</w:t>
      </w:r>
      <w:r>
        <w:t xml:space="preserve">. </w:t>
      </w:r>
      <w:r w:rsidRPr="00BA5E98">
        <w:t>Чем возникает? Тем</w:t>
      </w:r>
      <w:r>
        <w:t xml:space="preserve">, </w:t>
      </w:r>
      <w:r w:rsidRPr="00BA5E98">
        <w:t>что Синтезное мировое</w:t>
      </w:r>
      <w:r w:rsidR="001F5215">
        <w:t xml:space="preserve"> – </w:t>
      </w:r>
      <w:r w:rsidRPr="00BA5E98">
        <w:t>это Огонь</w:t>
      </w:r>
      <w:r>
        <w:t xml:space="preserve">, </w:t>
      </w:r>
      <w:r w:rsidRPr="00BA5E98">
        <w:t>а у нас Огненное тело ставится</w:t>
      </w:r>
      <w:r>
        <w:t xml:space="preserve">, </w:t>
      </w:r>
      <w:r w:rsidRPr="00BA5E98">
        <w:t>чтобы был Служащий</w:t>
      </w:r>
      <w:r>
        <w:t xml:space="preserve">. </w:t>
      </w:r>
      <w:r w:rsidRPr="00BA5E98">
        <w:t>Метагалактическое мировое — это Дух</w:t>
      </w:r>
      <w:r>
        <w:t xml:space="preserve">, </w:t>
      </w:r>
      <w:r w:rsidRPr="00BA5E98">
        <w:t>а у нас тело Духа становится в Посвящённого</w:t>
      </w:r>
      <w:r>
        <w:t xml:space="preserve">, </w:t>
      </w:r>
      <w:r w:rsidRPr="00BA5E98">
        <w:t>что был Посвящённым</w:t>
      </w:r>
      <w:r>
        <w:t xml:space="preserve">. </w:t>
      </w:r>
      <w:r w:rsidRPr="00BA5E98">
        <w:t>А Тонкое мировое тело</w:t>
      </w:r>
      <w:r w:rsidR="001F5215">
        <w:t xml:space="preserve"> – </w:t>
      </w:r>
      <w:r w:rsidRPr="00BA5E98">
        <w:t>это Свет</w:t>
      </w:r>
      <w:r>
        <w:t xml:space="preserve">, </w:t>
      </w:r>
      <w:r w:rsidRPr="00BA5E98">
        <w:t>Посвящение и Свет</w:t>
      </w:r>
      <w:r>
        <w:t xml:space="preserve">, </w:t>
      </w:r>
      <w:r w:rsidRPr="00BA5E98">
        <w:t>несущее людям</w:t>
      </w:r>
      <w:r>
        <w:t xml:space="preserve">. </w:t>
      </w:r>
      <w:r w:rsidRPr="00BA5E98">
        <w:t>Нет-нет</w:t>
      </w:r>
      <w:r>
        <w:t xml:space="preserve">, </w:t>
      </w:r>
      <w:r w:rsidRPr="00BA5E98">
        <w:t>я не к тому</w:t>
      </w:r>
      <w:r>
        <w:t>.</w:t>
      </w:r>
    </w:p>
    <w:p w14:paraId="1AE2BCFE" w14:textId="6E10B349" w:rsidR="001104A1" w:rsidRDefault="001104A1" w:rsidP="001104A1">
      <w:pPr>
        <w:ind w:firstLine="426"/>
      </w:pPr>
      <w:r w:rsidRPr="00BA5E98">
        <w:t>И вот первый день</w:t>
      </w:r>
      <w:r w:rsidR="001F5215">
        <w:t xml:space="preserve"> – </w:t>
      </w:r>
      <w:r w:rsidRPr="00BA5E98">
        <w:t>Посвящённое Тонкое</w:t>
      </w:r>
      <w:r>
        <w:t xml:space="preserve">, </w:t>
      </w:r>
      <w:r w:rsidRPr="00BA5E98">
        <w:t>второй день</w:t>
      </w:r>
      <w:r w:rsidR="001F5215">
        <w:t xml:space="preserve"> – </w:t>
      </w:r>
      <w:r w:rsidRPr="00BA5E98">
        <w:t>Посвящённое Метагалактическое и третий день</w:t>
      </w:r>
      <w:r w:rsidR="001F5215">
        <w:t xml:space="preserve"> – </w:t>
      </w:r>
      <w:r w:rsidRPr="00BA5E98">
        <w:t>Посвященное Синтезное мировое тело</w:t>
      </w:r>
      <w:r>
        <w:t xml:space="preserve">. </w:t>
      </w:r>
      <w:r w:rsidRPr="00BA5E98">
        <w:t>Первый</w:t>
      </w:r>
      <w:r>
        <w:t xml:space="preserve">, </w:t>
      </w:r>
      <w:r w:rsidRPr="00BA5E98">
        <w:t>второй</w:t>
      </w:r>
      <w:r>
        <w:t xml:space="preserve">, </w:t>
      </w:r>
      <w:r w:rsidRPr="00BA5E98">
        <w:t>третий день</w:t>
      </w:r>
      <w:r>
        <w:t>.</w:t>
      </w:r>
    </w:p>
    <w:p w14:paraId="0779275B" w14:textId="7313B312" w:rsidR="001104A1" w:rsidRDefault="001104A1" w:rsidP="001104A1">
      <w:pPr>
        <w:ind w:firstLine="426"/>
      </w:pPr>
      <w:r w:rsidRPr="00BA5E98">
        <w:t>Служащий</w:t>
      </w:r>
      <w:r>
        <w:t xml:space="preserve">. </w:t>
      </w:r>
      <w:r w:rsidRPr="00BA5E98">
        <w:t>Первый день</w:t>
      </w:r>
      <w:r w:rsidR="001F5215">
        <w:t xml:space="preserve"> – </w:t>
      </w:r>
      <w:r w:rsidRPr="00BA5E98">
        <w:t>Метагалактическое</w:t>
      </w:r>
      <w:r>
        <w:t xml:space="preserve">. </w:t>
      </w:r>
      <w:r w:rsidRPr="00BA5E98">
        <w:t>Второй день</w:t>
      </w:r>
      <w:r w:rsidR="001F5215">
        <w:t xml:space="preserve"> – </w:t>
      </w:r>
      <w:r w:rsidRPr="00BA5E98">
        <w:t>Тонкое</w:t>
      </w:r>
      <w:r>
        <w:t xml:space="preserve">. </w:t>
      </w:r>
      <w:r w:rsidRPr="00BA5E98">
        <w:t>Третий день</w:t>
      </w:r>
      <w:r>
        <w:t xml:space="preserve">. </w:t>
      </w:r>
      <w:r w:rsidRPr="00BA5E98">
        <w:t>Третий день не подойдет</w:t>
      </w:r>
      <w:r>
        <w:t xml:space="preserve">. </w:t>
      </w:r>
      <w:r w:rsidRPr="00BA5E98">
        <w:t>Здесь второе</w:t>
      </w:r>
      <w:r>
        <w:t xml:space="preserve">, </w:t>
      </w:r>
      <w:r w:rsidRPr="00BA5E98">
        <w:t>здесь третье</w:t>
      </w:r>
      <w:r>
        <w:t xml:space="preserve">, </w:t>
      </w:r>
      <w:r w:rsidRPr="00BA5E98">
        <w:t>чтобы не совмещалось</w:t>
      </w:r>
      <w:r>
        <w:t xml:space="preserve">. </w:t>
      </w:r>
      <w:r w:rsidRPr="00BA5E98">
        <w:t>Получается? То есть каждое тело Посвящённого</w:t>
      </w:r>
      <w:r>
        <w:t xml:space="preserve">, </w:t>
      </w:r>
      <w:r w:rsidRPr="00BA5E98">
        <w:t>Служащего</w:t>
      </w:r>
      <w:r>
        <w:t xml:space="preserve">, </w:t>
      </w:r>
      <w:r w:rsidRPr="00BA5E98">
        <w:t>Ипостаси ходит с разными телами Мировыми раз в три дня</w:t>
      </w:r>
      <w:r>
        <w:t>.</w:t>
      </w:r>
    </w:p>
    <w:p w14:paraId="4DE781AF" w14:textId="77777777" w:rsidR="001104A1" w:rsidRPr="00BA5E98" w:rsidRDefault="001104A1" w:rsidP="001104A1">
      <w:pPr>
        <w:ind w:firstLine="426"/>
      </w:pPr>
      <w:r w:rsidRPr="00BA5E98">
        <w:t>Ипостась</w:t>
      </w:r>
      <w:r>
        <w:t xml:space="preserve">. </w:t>
      </w:r>
      <w:r w:rsidRPr="00BA5E98">
        <w:t>Здесь третье</w:t>
      </w:r>
      <w:r>
        <w:t xml:space="preserve">, </w:t>
      </w:r>
      <w:r w:rsidRPr="00BA5E98">
        <w:t>значит</w:t>
      </w:r>
      <w:r>
        <w:t xml:space="preserve">, </w:t>
      </w:r>
      <w:r w:rsidRPr="00BA5E98">
        <w:t>ему осталось второе и первое</w:t>
      </w:r>
      <w:r>
        <w:t xml:space="preserve">. </w:t>
      </w:r>
      <w:r w:rsidRPr="00BA5E98">
        <w:t>Получается? Так</w:t>
      </w:r>
      <w:r>
        <w:t xml:space="preserve">, </w:t>
      </w:r>
      <w:r w:rsidRPr="00BA5E98">
        <w:t>ещё раз?</w:t>
      </w:r>
    </w:p>
    <w:p w14:paraId="4566F62F" w14:textId="77777777" w:rsidR="001104A1" w:rsidRDefault="001104A1" w:rsidP="001104A1">
      <w:pPr>
        <w:ind w:firstLine="426"/>
        <w:rPr>
          <w:i/>
        </w:rPr>
      </w:pPr>
      <w:r w:rsidRPr="00BA5E98">
        <w:rPr>
          <w:i/>
        </w:rPr>
        <w:t xml:space="preserve">Из </w:t>
      </w:r>
      <w:r>
        <w:rPr>
          <w:i/>
        </w:rPr>
        <w:t xml:space="preserve">зала: </w:t>
      </w:r>
      <w:r w:rsidRPr="00BA5E98">
        <w:rPr>
          <w:i/>
        </w:rPr>
        <w:t>Физическое мировое тело</w:t>
      </w:r>
      <w:r>
        <w:rPr>
          <w:i/>
        </w:rPr>
        <w:t>.</w:t>
      </w:r>
    </w:p>
    <w:p w14:paraId="19FF3A39" w14:textId="77777777" w:rsidR="001104A1" w:rsidRDefault="001104A1" w:rsidP="001104A1">
      <w:pPr>
        <w:ind w:firstLine="426"/>
      </w:pPr>
      <w:r w:rsidRPr="00BA5E98">
        <w:t>Пока не трогаем</w:t>
      </w:r>
      <w:r>
        <w:t xml:space="preserve">. </w:t>
      </w:r>
      <w:r w:rsidRPr="00BA5E98">
        <w:t>Пока не трогаем</w:t>
      </w:r>
      <w:r>
        <w:t xml:space="preserve">, </w:t>
      </w:r>
      <w:r w:rsidRPr="00BA5E98">
        <w:t>пока не трогаем</w:t>
      </w:r>
      <w:r>
        <w:t xml:space="preserve">. </w:t>
      </w:r>
      <w:r w:rsidRPr="00BA5E98">
        <w:t>Это сложно</w:t>
      </w:r>
      <w:r>
        <w:t>.</w:t>
      </w:r>
    </w:p>
    <w:p w14:paraId="6F696BAE" w14:textId="77777777" w:rsidR="001104A1" w:rsidRPr="00BA5E98" w:rsidRDefault="001104A1" w:rsidP="001104A1">
      <w:pPr>
        <w:ind w:firstLine="426"/>
        <w:rPr>
          <w:i/>
        </w:rPr>
      </w:pPr>
      <w:r w:rsidRPr="00BA5E98">
        <w:rPr>
          <w:i/>
        </w:rPr>
        <w:t xml:space="preserve">Из </w:t>
      </w:r>
      <w:r>
        <w:rPr>
          <w:i/>
        </w:rPr>
        <w:t xml:space="preserve">зала: </w:t>
      </w:r>
      <w:r w:rsidRPr="00BA5E98">
        <w:rPr>
          <w:i/>
        </w:rPr>
        <w:t>А можно глагол? Что происходит с Мировыми телами</w:t>
      </w:r>
      <w:r>
        <w:rPr>
          <w:i/>
        </w:rPr>
        <w:t xml:space="preserve">, </w:t>
      </w:r>
      <w:r w:rsidRPr="00BA5E98">
        <w:rPr>
          <w:i/>
        </w:rPr>
        <w:t>с этими телами тремя?</w:t>
      </w:r>
    </w:p>
    <w:p w14:paraId="3A54DD49" w14:textId="77777777" w:rsidR="001104A1" w:rsidRPr="00BA5E98" w:rsidRDefault="001104A1" w:rsidP="001104A1">
      <w:pPr>
        <w:ind w:firstLine="426"/>
      </w:pPr>
      <w:r w:rsidRPr="00BA5E98">
        <w:t>Когда что?</w:t>
      </w:r>
    </w:p>
    <w:p w14:paraId="64BA02B9" w14:textId="77777777" w:rsidR="001104A1" w:rsidRDefault="001104A1" w:rsidP="001104A1">
      <w:pPr>
        <w:ind w:firstLine="426"/>
        <w:rPr>
          <w:i/>
        </w:rPr>
      </w:pPr>
      <w:r w:rsidRPr="00BA5E98">
        <w:rPr>
          <w:i/>
        </w:rPr>
        <w:t xml:space="preserve">Из </w:t>
      </w:r>
      <w:r>
        <w:rPr>
          <w:i/>
        </w:rPr>
        <w:t xml:space="preserve">зала: </w:t>
      </w:r>
      <w:r w:rsidRPr="00BA5E98">
        <w:rPr>
          <w:i/>
        </w:rPr>
        <w:t>Они строятся</w:t>
      </w:r>
      <w:r>
        <w:rPr>
          <w:i/>
        </w:rPr>
        <w:t xml:space="preserve">, </w:t>
      </w:r>
      <w:r w:rsidRPr="00BA5E98">
        <w:rPr>
          <w:i/>
        </w:rPr>
        <w:t>ходят</w:t>
      </w:r>
      <w:r>
        <w:rPr>
          <w:i/>
        </w:rPr>
        <w:t xml:space="preserve">, </w:t>
      </w:r>
      <w:r w:rsidRPr="00BA5E98">
        <w:rPr>
          <w:i/>
        </w:rPr>
        <w:t>организуют</w:t>
      </w:r>
      <w:r>
        <w:rPr>
          <w:i/>
        </w:rPr>
        <w:t xml:space="preserve">. </w:t>
      </w:r>
      <w:r w:rsidRPr="00BA5E98">
        <w:rPr>
          <w:i/>
        </w:rPr>
        <w:t>Они ходят?</w:t>
      </w:r>
    </w:p>
    <w:p w14:paraId="4F075ECE" w14:textId="77777777" w:rsidR="001104A1" w:rsidRPr="00BA5E98" w:rsidRDefault="001104A1" w:rsidP="001104A1">
      <w:pPr>
        <w:ind w:firstLine="426"/>
      </w:pPr>
      <w:r w:rsidRPr="00BA5E98">
        <w:t>Строиться не ходят</w:t>
      </w:r>
      <w:r>
        <w:t xml:space="preserve">. </w:t>
      </w:r>
      <w:r w:rsidRPr="00BA5E98">
        <w:t>Ещё раз! Я телом Посвящённого должен ходить учиться?</w:t>
      </w:r>
    </w:p>
    <w:p w14:paraId="68CCD861" w14:textId="77777777" w:rsidR="001104A1" w:rsidRDefault="001104A1" w:rsidP="001104A1">
      <w:pPr>
        <w:ind w:firstLine="426"/>
        <w:rPr>
          <w:i/>
        </w:rPr>
      </w:pPr>
      <w:r w:rsidRPr="00BA5E98">
        <w:rPr>
          <w:i/>
        </w:rPr>
        <w:t xml:space="preserve">Из </w:t>
      </w:r>
      <w:r>
        <w:rPr>
          <w:i/>
        </w:rPr>
        <w:t xml:space="preserve">зала: </w:t>
      </w:r>
      <w:r w:rsidRPr="00BA5E98">
        <w:rPr>
          <w:i/>
        </w:rPr>
        <w:t>Да</w:t>
      </w:r>
      <w:r>
        <w:rPr>
          <w:i/>
        </w:rPr>
        <w:t>.</w:t>
      </w:r>
    </w:p>
    <w:p w14:paraId="1595EF63" w14:textId="33300A81" w:rsidR="001104A1" w:rsidRPr="00BA5E98" w:rsidRDefault="001104A1" w:rsidP="001104A1">
      <w:pPr>
        <w:ind w:firstLine="426"/>
      </w:pPr>
      <w:r w:rsidRPr="00BA5E98">
        <w:t>А в какое здание частное? У меня нет у тела Посвящённого частного здания</w:t>
      </w:r>
      <w:r>
        <w:t xml:space="preserve">. </w:t>
      </w:r>
      <w:r w:rsidRPr="00BA5E98">
        <w:t>У меня частное здание у Кут Хуми только Учителю</w:t>
      </w:r>
      <w:r>
        <w:t xml:space="preserve">. </w:t>
      </w:r>
      <w:r w:rsidRPr="00BA5E98">
        <w:t>Учитель вышел</w:t>
      </w:r>
      <w:r w:rsidR="001F5215">
        <w:t xml:space="preserve"> – </w:t>
      </w:r>
      <w:r w:rsidRPr="00BA5E98">
        <w:t>ушёл в частное здание Кут Хуми</w:t>
      </w:r>
      <w:r>
        <w:t xml:space="preserve">. </w:t>
      </w:r>
      <w:r w:rsidRPr="00BA5E98">
        <w:t>А я хочу пообучать Тело Посвящённого Жизнью</w:t>
      </w:r>
      <w:r>
        <w:t xml:space="preserve">, </w:t>
      </w:r>
      <w:r w:rsidRPr="00BA5E98">
        <w:t>которую мы сейчас стяжали</w:t>
      </w:r>
      <w:r>
        <w:t xml:space="preserve">. </w:t>
      </w:r>
      <w:r w:rsidRPr="00BA5E98">
        <w:t>Куда ему идти? У нас осталось только четыре Мировых тела</w:t>
      </w:r>
      <w:r>
        <w:t xml:space="preserve">. </w:t>
      </w:r>
      <w:r w:rsidRPr="00BA5E98">
        <w:t>И вот теперь в Тонкий мир выходит только Тонкое мировое тело</w:t>
      </w:r>
      <w:r>
        <w:t xml:space="preserve">. </w:t>
      </w:r>
      <w:r w:rsidRPr="00BA5E98">
        <w:t>Это высоко? Да! А если туда пойдёт Тело Посвящённого</w:t>
      </w:r>
      <w:r>
        <w:t xml:space="preserve">, </w:t>
      </w:r>
      <w:r w:rsidRPr="00BA5E98">
        <w:t xml:space="preserve">в здание Тонкого мира? </w:t>
      </w:r>
      <w:r w:rsidRPr="00BA5E98">
        <w:lastRenderedPageBreak/>
        <w:t>Это выше? Что тебе важнее в Тонком мире: ходить Телом Посвящённого или ходить Тонким телом?</w:t>
      </w:r>
    </w:p>
    <w:p w14:paraId="340D5CE4" w14:textId="77777777" w:rsidR="001104A1" w:rsidRPr="00BA5E98" w:rsidRDefault="001104A1" w:rsidP="001104A1">
      <w:pPr>
        <w:ind w:firstLine="426"/>
        <w:rPr>
          <w:i/>
        </w:rPr>
      </w:pPr>
      <w:r w:rsidRPr="00BA5E98">
        <w:rPr>
          <w:i/>
        </w:rPr>
        <w:t xml:space="preserve">Из </w:t>
      </w:r>
      <w:r>
        <w:rPr>
          <w:i/>
        </w:rPr>
        <w:t xml:space="preserve">зала: </w:t>
      </w:r>
      <w:r w:rsidRPr="00BA5E98">
        <w:rPr>
          <w:i/>
        </w:rPr>
        <w:t>Тело Посвящённого важнее</w:t>
      </w:r>
      <w:r>
        <w:rPr>
          <w:i/>
        </w:rPr>
        <w:t xml:space="preserve">. </w:t>
      </w:r>
      <w:r w:rsidRPr="00BA5E98">
        <w:rPr>
          <w:i/>
        </w:rPr>
        <w:t>А Тонкое тело будет вообще захаживать туда?</w:t>
      </w:r>
    </w:p>
    <w:p w14:paraId="7FB16BF1" w14:textId="77777777" w:rsidR="001104A1" w:rsidRPr="00BA5E98" w:rsidRDefault="001104A1" w:rsidP="001104A1">
      <w:pPr>
        <w:ind w:firstLine="426"/>
      </w:pPr>
      <w:r w:rsidRPr="00BA5E98">
        <w:t>Вот и вопрос</w:t>
      </w:r>
      <w:r>
        <w:t xml:space="preserve">, </w:t>
      </w:r>
      <w:r w:rsidRPr="00BA5E98">
        <w:t>что будем делать с Тонким телом</w:t>
      </w:r>
      <w:r>
        <w:t xml:space="preserve">, </w:t>
      </w:r>
      <w:r w:rsidRPr="00BA5E98">
        <w:t>если в здание Тонкого мира пойдёт Тело Посвящённого?</w:t>
      </w:r>
    </w:p>
    <w:p w14:paraId="548709F1" w14:textId="77777777" w:rsidR="001104A1" w:rsidRDefault="001104A1" w:rsidP="001104A1">
      <w:pPr>
        <w:ind w:firstLine="426"/>
        <w:rPr>
          <w:i/>
        </w:rPr>
      </w:pPr>
      <w:r w:rsidRPr="00BA5E98">
        <w:rPr>
          <w:i/>
        </w:rPr>
        <w:t xml:space="preserve">Из </w:t>
      </w:r>
      <w:r>
        <w:rPr>
          <w:i/>
        </w:rPr>
        <w:t xml:space="preserve">зала: </w:t>
      </w:r>
      <w:r w:rsidRPr="00BA5E98">
        <w:rPr>
          <w:i/>
        </w:rPr>
        <w:t>Синтезировать Тело Посвящённого</w:t>
      </w:r>
      <w:r>
        <w:rPr>
          <w:i/>
        </w:rPr>
        <w:t>.</w:t>
      </w:r>
    </w:p>
    <w:p w14:paraId="5B953319" w14:textId="77777777" w:rsidR="001104A1" w:rsidRDefault="001104A1" w:rsidP="001104A1">
      <w:pPr>
        <w:ind w:firstLine="426"/>
        <w:rPr>
          <w:i/>
        </w:rPr>
      </w:pPr>
      <w:r w:rsidRPr="00BA5E98">
        <w:rPr>
          <w:i/>
        </w:rPr>
        <w:t xml:space="preserve">Из </w:t>
      </w:r>
      <w:r>
        <w:rPr>
          <w:i/>
        </w:rPr>
        <w:t xml:space="preserve">зала: </w:t>
      </w:r>
      <w:r w:rsidRPr="00BA5E98">
        <w:rPr>
          <w:i/>
        </w:rPr>
        <w:t>Оно будет накапливать</w:t>
      </w:r>
      <w:r>
        <w:rPr>
          <w:i/>
        </w:rPr>
        <w:t>.</w:t>
      </w:r>
    </w:p>
    <w:p w14:paraId="05D62A0A" w14:textId="49B7B650" w:rsidR="001104A1" w:rsidRDefault="001104A1" w:rsidP="001104A1">
      <w:pPr>
        <w:ind w:firstLine="426"/>
      </w:pPr>
      <w:r w:rsidRPr="00BA5E98">
        <w:t>Синтезировать? Синтезировать с Телом Посвящённого</w:t>
      </w:r>
      <w:r>
        <w:t xml:space="preserve">. </w:t>
      </w:r>
      <w:r w:rsidRPr="00BA5E98">
        <w:t>Помните</w:t>
      </w:r>
      <w:r>
        <w:t xml:space="preserve">, </w:t>
      </w:r>
      <w:r w:rsidRPr="00BA5E98">
        <w:t>Тело Духа входит в Посвящённого как часть</w:t>
      </w:r>
      <w:r>
        <w:t xml:space="preserve">, </w:t>
      </w:r>
      <w:r w:rsidRPr="00BA5E98">
        <w:t>и без этого нет Посвящённого</w:t>
      </w:r>
      <w:r>
        <w:t xml:space="preserve">. </w:t>
      </w:r>
      <w:r w:rsidRPr="00BA5E98">
        <w:t>Тело Духа у нас в Лотосе</w:t>
      </w:r>
      <w:r>
        <w:t xml:space="preserve">. </w:t>
      </w:r>
      <w:r w:rsidRPr="00BA5E98">
        <w:t>Но ведь Метагалактический мир</w:t>
      </w:r>
      <w:r w:rsidR="001F5215">
        <w:t xml:space="preserve"> – </w:t>
      </w:r>
      <w:r w:rsidRPr="00BA5E98">
        <w:t>это тоже Тело Духа? Метагалактическое мировое тело состоит из Духа? Да</w:t>
      </w:r>
      <w:r>
        <w:t xml:space="preserve">, </w:t>
      </w:r>
      <w:r w:rsidRPr="00BA5E98">
        <w:t>потому что Метагалактический мир</w:t>
      </w:r>
      <w:r w:rsidR="001F5215">
        <w:t xml:space="preserve"> – </w:t>
      </w:r>
      <w:r w:rsidRPr="00BA5E98">
        <w:t>это Дух</w:t>
      </w:r>
      <w:r>
        <w:t xml:space="preserve">. </w:t>
      </w:r>
      <w:r w:rsidRPr="00BA5E98">
        <w:t>Тонкое мировое состоит из Света? Да</w:t>
      </w:r>
      <w:r>
        <w:t xml:space="preserve">, </w:t>
      </w:r>
      <w:r w:rsidRPr="00BA5E98">
        <w:t>потому что Тонкий мир</w:t>
      </w:r>
      <w:r w:rsidR="001F5215">
        <w:t xml:space="preserve"> – </w:t>
      </w:r>
      <w:r w:rsidRPr="00BA5E98">
        <w:t>это Свет</w:t>
      </w:r>
      <w:r>
        <w:t xml:space="preserve">, </w:t>
      </w:r>
      <w:r w:rsidRPr="00BA5E98">
        <w:t>Световещество</w:t>
      </w:r>
      <w:r>
        <w:t xml:space="preserve">. </w:t>
      </w:r>
      <w:r w:rsidRPr="00BA5E98">
        <w:t>Синтезное состоит из Огня? Да! Значит</w:t>
      </w:r>
      <w:r>
        <w:t xml:space="preserve">, </w:t>
      </w:r>
      <w:r w:rsidRPr="00BA5E98">
        <w:t>когда мы учимся Тело Посвящённого водить в Тело Духа из Лотоса</w:t>
      </w:r>
      <w:r>
        <w:t>,</w:t>
      </w:r>
      <w:r w:rsidR="001F5215">
        <w:t xml:space="preserve"> – </w:t>
      </w:r>
      <w:r w:rsidRPr="00BA5E98">
        <w:t>а Лотос</w:t>
      </w:r>
      <w:r w:rsidR="001F5215">
        <w:t xml:space="preserve"> – </w:t>
      </w:r>
      <w:r w:rsidRPr="00BA5E98">
        <w:t>это Дух</w:t>
      </w:r>
      <w:r>
        <w:t>,</w:t>
      </w:r>
      <w:r w:rsidR="001F5215">
        <w:t xml:space="preserve"> – </w:t>
      </w:r>
      <w:r w:rsidRPr="00BA5E98">
        <w:t>мы ещё Тело Посвящённого должны разрабатывать Тонким телом</w:t>
      </w:r>
      <w:r>
        <w:t xml:space="preserve">, </w:t>
      </w:r>
      <w:r w:rsidRPr="00BA5E98">
        <w:t>Метагалактическим телом и Синтезным телом</w:t>
      </w:r>
      <w:r>
        <w:t>.</w:t>
      </w:r>
    </w:p>
    <w:p w14:paraId="041780F4" w14:textId="77777777" w:rsidR="001104A1" w:rsidRPr="00BA5E98" w:rsidRDefault="001104A1" w:rsidP="001104A1">
      <w:pPr>
        <w:ind w:firstLine="426"/>
      </w:pPr>
      <w:r w:rsidRPr="00BA5E98">
        <w:rPr>
          <w:i/>
        </w:rPr>
        <w:t xml:space="preserve">Из </w:t>
      </w:r>
      <w:r>
        <w:rPr>
          <w:i/>
        </w:rPr>
        <w:t xml:space="preserve">зала: </w:t>
      </w:r>
      <w:r w:rsidRPr="00BA5E98">
        <w:rPr>
          <w:i/>
        </w:rPr>
        <w:t>Итак</w:t>
      </w:r>
      <w:r>
        <w:rPr>
          <w:i/>
        </w:rPr>
        <w:t xml:space="preserve">, </w:t>
      </w:r>
      <w:r w:rsidRPr="00BA5E98">
        <w:rPr>
          <w:i/>
        </w:rPr>
        <w:t>глагола три: синтезировать</w:t>
      </w:r>
      <w:r>
        <w:rPr>
          <w:i/>
        </w:rPr>
        <w:t xml:space="preserve">, </w:t>
      </w:r>
      <w:r w:rsidRPr="00BA5E98">
        <w:rPr>
          <w:i/>
        </w:rPr>
        <w:t>вводить</w:t>
      </w:r>
      <w:r>
        <w:rPr>
          <w:i/>
        </w:rPr>
        <w:t xml:space="preserve">, </w:t>
      </w:r>
      <w:r w:rsidRPr="00BA5E98">
        <w:rPr>
          <w:i/>
        </w:rPr>
        <w:t>разрабатывать</w:t>
      </w:r>
      <w:r w:rsidRPr="00BA5E98">
        <w:t>?</w:t>
      </w:r>
    </w:p>
    <w:p w14:paraId="14BAB06A" w14:textId="361D2757" w:rsidR="001104A1" w:rsidRDefault="001104A1" w:rsidP="001104A1">
      <w:pPr>
        <w:ind w:firstLine="426"/>
      </w:pPr>
      <w:r w:rsidRPr="00BA5E98">
        <w:t>Да</w:t>
      </w:r>
      <w:r>
        <w:t xml:space="preserve">, </w:t>
      </w:r>
      <w:r w:rsidRPr="00BA5E98">
        <w:t>да</w:t>
      </w:r>
      <w:r>
        <w:t xml:space="preserve">, </w:t>
      </w:r>
      <w:r w:rsidRPr="00BA5E98">
        <w:t>да</w:t>
      </w:r>
      <w:r>
        <w:t xml:space="preserve">. </w:t>
      </w:r>
      <w:r w:rsidRPr="00BA5E98">
        <w:t>И я в первую ночь</w:t>
      </w:r>
      <w:r>
        <w:t xml:space="preserve">, </w:t>
      </w:r>
      <w:r w:rsidRPr="00BA5E98">
        <w:t>я Телом Посвящённого иду в здание Тонкого мира и Тонкое тело в синтезе с Телом Посвящённого</w:t>
      </w:r>
      <w:r w:rsidR="001F5215">
        <w:t xml:space="preserve"> – </w:t>
      </w:r>
      <w:r w:rsidRPr="00BA5E98">
        <w:t>два тела в одном учатся</w:t>
      </w:r>
      <w:r>
        <w:t xml:space="preserve">. </w:t>
      </w:r>
      <w:r w:rsidRPr="00BA5E98">
        <w:t>На вторую ночь Посвящённое Тело идёт с Метагалактическим телом</w:t>
      </w:r>
      <w:r w:rsidR="001F5215">
        <w:t xml:space="preserve"> – </w:t>
      </w:r>
      <w:r w:rsidRPr="00BA5E98">
        <w:t>два тела в одном учатся</w:t>
      </w:r>
      <w:r>
        <w:t xml:space="preserve">. </w:t>
      </w:r>
      <w:r w:rsidRPr="00BA5E98">
        <w:t>На третью</w:t>
      </w:r>
      <w:r w:rsidR="001F5215">
        <w:t xml:space="preserve"> – </w:t>
      </w:r>
      <w:r w:rsidRPr="00BA5E98">
        <w:t>Синтезным телом</w:t>
      </w:r>
      <w:r>
        <w:t xml:space="preserve">, </w:t>
      </w:r>
      <w:r w:rsidRPr="00BA5E98">
        <w:t>два тела в одном учатся</w:t>
      </w:r>
      <w:r>
        <w:t xml:space="preserve">. </w:t>
      </w:r>
      <w:r w:rsidRPr="00BA5E98">
        <w:t>На четвёртую</w:t>
      </w:r>
      <w:r w:rsidR="001F5215">
        <w:t xml:space="preserve"> – </w:t>
      </w:r>
      <w:r w:rsidRPr="00BA5E98">
        <w:t>идёт Энергия Физического тела в Экополис Изначально Вышестоящего Отца и становится настоящим Посвящённым</w:t>
      </w:r>
      <w:r>
        <w:t xml:space="preserve">. </w:t>
      </w:r>
      <w:r w:rsidRPr="00BA5E98">
        <w:t>И в этот момент он может втянуть в себя тело Духа из Лотоса</w:t>
      </w:r>
      <w:r>
        <w:t>.</w:t>
      </w:r>
    </w:p>
    <w:p w14:paraId="590E8695" w14:textId="77777777" w:rsidR="001104A1" w:rsidRDefault="001104A1" w:rsidP="001104A1">
      <w:pPr>
        <w:ind w:firstLine="426"/>
      </w:pPr>
      <w:r w:rsidRPr="00BA5E98">
        <w:t>Параллельно с этим Служащий в первый день идёт в мировое Метагалактическое тело</w:t>
      </w:r>
      <w:r>
        <w:t xml:space="preserve">, </w:t>
      </w:r>
      <w:r w:rsidRPr="00BA5E98">
        <w:t>вместе с ним в здание</w:t>
      </w:r>
      <w:r>
        <w:t xml:space="preserve">. </w:t>
      </w:r>
      <w:r w:rsidRPr="00BA5E98">
        <w:t>На второй день идёт Синтезное мировое тело</w:t>
      </w:r>
      <w:r>
        <w:t xml:space="preserve">, </w:t>
      </w:r>
      <w:r w:rsidRPr="00BA5E98">
        <w:t>вместе с ним в здание</w:t>
      </w:r>
      <w:r>
        <w:t xml:space="preserve">. </w:t>
      </w:r>
      <w:r w:rsidRPr="00BA5E98">
        <w:t>На третий день идёт в Тонкое мировое тело</w:t>
      </w:r>
      <w:r>
        <w:t>.</w:t>
      </w:r>
    </w:p>
    <w:p w14:paraId="1D4DE530" w14:textId="77777777" w:rsidR="001104A1" w:rsidRDefault="001104A1" w:rsidP="001104A1">
      <w:pPr>
        <w:ind w:firstLine="426"/>
        <w:rPr>
          <w:i/>
        </w:rPr>
      </w:pPr>
      <w:r w:rsidRPr="00BA5E98">
        <w:rPr>
          <w:i/>
        </w:rPr>
        <w:t xml:space="preserve">Из </w:t>
      </w:r>
      <w:r>
        <w:rPr>
          <w:i/>
        </w:rPr>
        <w:t xml:space="preserve">зала: </w:t>
      </w:r>
      <w:r w:rsidRPr="00BA5E98">
        <w:rPr>
          <w:i/>
        </w:rPr>
        <w:t>А вот этот четвёртый глагол</w:t>
      </w:r>
      <w:r>
        <w:rPr>
          <w:i/>
        </w:rPr>
        <w:t xml:space="preserve">, </w:t>
      </w:r>
      <w:r w:rsidRPr="00BA5E98">
        <w:rPr>
          <w:i/>
        </w:rPr>
        <w:t>когда Посвященный Служащий «</w:t>
      </w:r>
      <w:r w:rsidRPr="00BA5E98">
        <w:rPr>
          <w:i/>
          <w:spacing w:val="20"/>
        </w:rPr>
        <w:t>идëт»</w:t>
      </w:r>
      <w:r w:rsidRPr="00BA5E98">
        <w:rPr>
          <w:i/>
        </w:rPr>
        <w:t xml:space="preserve"> в Мировое тело непонятен</w:t>
      </w:r>
      <w:r>
        <w:rPr>
          <w:i/>
        </w:rPr>
        <w:t xml:space="preserve">. </w:t>
      </w:r>
      <w:r w:rsidRPr="00BA5E98">
        <w:rPr>
          <w:i/>
        </w:rPr>
        <w:t>Как он идëт туда?</w:t>
      </w:r>
    </w:p>
    <w:p w14:paraId="505E1ADC" w14:textId="75A65268" w:rsidR="001104A1" w:rsidRDefault="001104A1" w:rsidP="001104A1">
      <w:pPr>
        <w:ind w:firstLine="426"/>
      </w:pPr>
      <w:r w:rsidRPr="00BA5E98">
        <w:t>Я синтезирую Тело Посвящённого</w:t>
      </w:r>
      <w:r>
        <w:t xml:space="preserve">, </w:t>
      </w:r>
      <w:r w:rsidRPr="00BA5E98">
        <w:t>506</w:t>
      </w:r>
      <w:r>
        <w:t xml:space="preserve">, </w:t>
      </w:r>
      <w:r w:rsidRPr="00BA5E98">
        <w:t>с Тонким мировым телом</w:t>
      </w:r>
      <w:r>
        <w:t xml:space="preserve">, </w:t>
      </w:r>
      <w:r w:rsidRPr="00BA5E98">
        <w:t>400? 300? 400? 400? 300? 400? 300? 300? 80? 90? 300? 80? 90? О</w:t>
      </w:r>
      <w:r>
        <w:t xml:space="preserve">, </w:t>
      </w:r>
      <w:r w:rsidRPr="00BA5E98">
        <w:t>ужас! Таким-то</w:t>
      </w:r>
      <w:r>
        <w:t xml:space="preserve">. </w:t>
      </w:r>
      <w:r w:rsidRPr="00BA5E98">
        <w:t>390 каким-то</w:t>
      </w:r>
      <w:r>
        <w:t xml:space="preserve">, </w:t>
      </w:r>
      <w:r w:rsidRPr="00BA5E98">
        <w:t>скорее всего</w:t>
      </w:r>
      <w:r>
        <w:t xml:space="preserve">. </w:t>
      </w:r>
      <w:r w:rsidRPr="00BA5E98">
        <w:t>И в синтезе двух тел</w:t>
      </w:r>
      <w:r w:rsidR="001F5215">
        <w:t xml:space="preserve"> – </w:t>
      </w:r>
      <w:r w:rsidRPr="00BA5E98">
        <w:t>а там</w:t>
      </w:r>
      <w:r>
        <w:t xml:space="preserve">, </w:t>
      </w:r>
      <w:r w:rsidRPr="00BA5E98">
        <w:t>где двое</w:t>
      </w:r>
      <w:r w:rsidR="001F5215">
        <w:t xml:space="preserve"> – </w:t>
      </w:r>
      <w:r w:rsidRPr="00BA5E98">
        <w:t>там Отец</w:t>
      </w:r>
      <w:r w:rsidR="001F5215">
        <w:t xml:space="preserve"> – </w:t>
      </w:r>
      <w:r w:rsidRPr="00BA5E98">
        <w:t>иду в то здание</w:t>
      </w:r>
      <w:r>
        <w:t xml:space="preserve">, </w:t>
      </w:r>
      <w:r w:rsidRPr="00BA5E98">
        <w:t>которое есть Тонкого мира и развиваю Тело Посвящённого</w:t>
      </w:r>
      <w:r>
        <w:t xml:space="preserve">. </w:t>
      </w:r>
      <w:r w:rsidRPr="00BA5E98">
        <w:t>А знаешь</w:t>
      </w:r>
      <w:r>
        <w:t xml:space="preserve">, </w:t>
      </w:r>
      <w:r w:rsidRPr="00BA5E98">
        <w:t>почему? Потому что у вас развивается Тонкое тело само по себе и Тонкое тело в этот момент не Посвящённого</w:t>
      </w:r>
      <w:r>
        <w:t xml:space="preserve">, </w:t>
      </w:r>
      <w:r w:rsidRPr="00BA5E98">
        <w:t>а Человека</w:t>
      </w:r>
      <w:r>
        <w:t xml:space="preserve">. </w:t>
      </w:r>
      <w:r w:rsidRPr="00BA5E98">
        <w:t>Тогда мы можем добавить сюда ещё Человека</w:t>
      </w:r>
      <w:r>
        <w:t xml:space="preserve">. </w:t>
      </w:r>
      <w:r w:rsidRPr="00BA5E98">
        <w:t>И один из четырех дней</w:t>
      </w:r>
      <w:r w:rsidR="001F5215">
        <w:t xml:space="preserve"> – </w:t>
      </w:r>
      <w:r w:rsidRPr="00BA5E98">
        <w:t>это будет человеческое Тонкое тело само по себе</w:t>
      </w:r>
      <w:r>
        <w:t xml:space="preserve">. </w:t>
      </w:r>
      <w:r w:rsidRPr="00BA5E98">
        <w:t>А три остальных дня</w:t>
      </w:r>
      <w:r w:rsidR="001F5215">
        <w:t xml:space="preserve"> – </w:t>
      </w:r>
      <w:r w:rsidRPr="00BA5E98">
        <w:t>за Посвящённого</w:t>
      </w:r>
      <w:r>
        <w:t xml:space="preserve">, </w:t>
      </w:r>
      <w:r w:rsidRPr="00BA5E98">
        <w:t>Служащего и Ипостась</w:t>
      </w:r>
      <w:r>
        <w:t xml:space="preserve">. </w:t>
      </w:r>
      <w:r w:rsidRPr="00BA5E98">
        <w:t>Учителя не трогаем</w:t>
      </w:r>
      <w:r>
        <w:t xml:space="preserve">, </w:t>
      </w:r>
      <w:r w:rsidRPr="00BA5E98">
        <w:t>там всё единое</w:t>
      </w:r>
      <w:r>
        <w:t>.</w:t>
      </w:r>
    </w:p>
    <w:p w14:paraId="45393B25" w14:textId="0ACD588E" w:rsidR="001104A1" w:rsidRDefault="001104A1" w:rsidP="001104A1">
      <w:pPr>
        <w:ind w:firstLine="426"/>
      </w:pPr>
      <w:r w:rsidRPr="00BA5E98">
        <w:t>В итоге</w:t>
      </w:r>
      <w:r>
        <w:t xml:space="preserve">, </w:t>
      </w:r>
      <w:r w:rsidRPr="00BA5E98">
        <w:t>Учитель восходит в Экополис Кут Хуми всегда</w:t>
      </w:r>
      <w:r>
        <w:t xml:space="preserve">, </w:t>
      </w:r>
      <w:r w:rsidRPr="00BA5E98">
        <w:t>потому что вы Учителя Синтеза</w:t>
      </w:r>
      <w:r>
        <w:t xml:space="preserve">, </w:t>
      </w:r>
      <w:r w:rsidRPr="00BA5E98">
        <w:t>физически</w:t>
      </w:r>
      <w:r>
        <w:t xml:space="preserve">. </w:t>
      </w:r>
      <w:r w:rsidRPr="00BA5E98">
        <w:t>Человек</w:t>
      </w:r>
      <w:r w:rsidR="001F5215">
        <w:t xml:space="preserve"> – </w:t>
      </w:r>
      <w:r w:rsidRPr="00BA5E98">
        <w:t>делим на четыре дня теперь</w:t>
      </w:r>
      <w:r>
        <w:t xml:space="preserve">, </w:t>
      </w:r>
      <w:r w:rsidRPr="00BA5E98">
        <w:t>а не на три</w:t>
      </w:r>
      <w:r>
        <w:t xml:space="preserve">. </w:t>
      </w:r>
      <w:r w:rsidRPr="00BA5E98">
        <w:t>Здесь Тонкое</w:t>
      </w:r>
      <w:r>
        <w:t xml:space="preserve">, </w:t>
      </w:r>
      <w:r w:rsidRPr="00BA5E98">
        <w:t>Метагалактическое и Синтезное тело свободно ходят</w:t>
      </w:r>
      <w:r>
        <w:t>.</w:t>
      </w:r>
    </w:p>
    <w:p w14:paraId="3F9ED062" w14:textId="77777777" w:rsidR="001104A1" w:rsidRDefault="001104A1" w:rsidP="001104A1">
      <w:pPr>
        <w:ind w:firstLine="426"/>
        <w:rPr>
          <w:i/>
        </w:rPr>
      </w:pPr>
      <w:r w:rsidRPr="00BA5E98">
        <w:rPr>
          <w:i/>
        </w:rPr>
        <w:t xml:space="preserve">Из </w:t>
      </w:r>
      <w:r>
        <w:rPr>
          <w:i/>
        </w:rPr>
        <w:t xml:space="preserve">зала: </w:t>
      </w:r>
      <w:r w:rsidRPr="00BA5E98">
        <w:rPr>
          <w:i/>
        </w:rPr>
        <w:t>У нас есть Часть</w:t>
      </w:r>
      <w:r>
        <w:rPr>
          <w:i/>
        </w:rPr>
        <w:t>.</w:t>
      </w:r>
    </w:p>
    <w:p w14:paraId="4AAD268D" w14:textId="77777777" w:rsidR="001104A1" w:rsidRPr="00BA5E98" w:rsidRDefault="001104A1" w:rsidP="001104A1">
      <w:pPr>
        <w:ind w:firstLine="426"/>
        <w:rPr>
          <w:i/>
        </w:rPr>
      </w:pPr>
      <w:r w:rsidRPr="00BA5E98">
        <w:rPr>
          <w:i/>
        </w:rPr>
        <w:t xml:space="preserve">Из </w:t>
      </w:r>
      <w:r>
        <w:rPr>
          <w:i/>
        </w:rPr>
        <w:t xml:space="preserve">зала: </w:t>
      </w:r>
      <w:r w:rsidRPr="00BA5E98">
        <w:rPr>
          <w:i/>
        </w:rPr>
        <w:t>На четвёртый день Тело Человека Изначально Вышестоящего Отца может в Мировые тела входить или они не совсем свободны?</w:t>
      </w:r>
    </w:p>
    <w:p w14:paraId="6FACDF17" w14:textId="77777777" w:rsidR="001104A1" w:rsidRDefault="001104A1" w:rsidP="001104A1">
      <w:pPr>
        <w:ind w:firstLine="426"/>
      </w:pPr>
      <w:r w:rsidRPr="00BA5E98">
        <w:t>Я же об этом</w:t>
      </w:r>
      <w:r>
        <w:t xml:space="preserve">. </w:t>
      </w:r>
      <w:r w:rsidRPr="00BA5E98">
        <w:t>Это и есть Человек</w:t>
      </w:r>
      <w:r>
        <w:t>.</w:t>
      </w:r>
    </w:p>
    <w:p w14:paraId="55F75676" w14:textId="77777777" w:rsidR="001104A1" w:rsidRDefault="001104A1" w:rsidP="001104A1">
      <w:pPr>
        <w:ind w:firstLine="426"/>
        <w:rPr>
          <w:i/>
        </w:rPr>
      </w:pPr>
      <w:r w:rsidRPr="00BA5E98">
        <w:rPr>
          <w:i/>
        </w:rPr>
        <w:t xml:space="preserve">Из </w:t>
      </w:r>
      <w:r>
        <w:rPr>
          <w:i/>
        </w:rPr>
        <w:t xml:space="preserve">зала: </w:t>
      </w:r>
      <w:r w:rsidRPr="00BA5E98">
        <w:rPr>
          <w:i/>
        </w:rPr>
        <w:t>Нет</w:t>
      </w:r>
      <w:r>
        <w:rPr>
          <w:i/>
        </w:rPr>
        <w:t xml:space="preserve">, </w:t>
      </w:r>
      <w:r w:rsidRPr="00BA5E98">
        <w:rPr>
          <w:i/>
        </w:rPr>
        <w:t>предыдущие три варианта Посвящённого</w:t>
      </w:r>
      <w:r>
        <w:rPr>
          <w:i/>
        </w:rPr>
        <w:t xml:space="preserve">, </w:t>
      </w:r>
      <w:r w:rsidRPr="00BA5E98">
        <w:rPr>
          <w:i/>
        </w:rPr>
        <w:t>тело Посвящённого</w:t>
      </w:r>
      <w:r>
        <w:rPr>
          <w:i/>
        </w:rPr>
        <w:t>.</w:t>
      </w:r>
    </w:p>
    <w:p w14:paraId="0CBCD64B" w14:textId="11F249DD" w:rsidR="001104A1" w:rsidRPr="00BA5E98" w:rsidRDefault="001104A1" w:rsidP="001104A1">
      <w:pPr>
        <w:ind w:firstLine="426"/>
      </w:pPr>
      <w:r w:rsidRPr="00BA5E98">
        <w:t>Скажи</w:t>
      </w:r>
      <w:r>
        <w:t xml:space="preserve">, </w:t>
      </w:r>
      <w:r w:rsidRPr="00BA5E98">
        <w:t>пожалуйста</w:t>
      </w:r>
      <w:r>
        <w:t xml:space="preserve">, </w:t>
      </w:r>
      <w:r w:rsidRPr="00BA5E98">
        <w:t>когда Тонкое мировое тело выходит само по себе в здание</w:t>
      </w:r>
      <w:r>
        <w:t>,</w:t>
      </w:r>
      <w:r w:rsidR="001F5215">
        <w:t xml:space="preserve"> – </w:t>
      </w:r>
      <w:r w:rsidRPr="00BA5E98">
        <w:t>только сейчас</w:t>
      </w:r>
      <w:r>
        <w:t xml:space="preserve">, </w:t>
      </w:r>
      <w:r w:rsidRPr="00BA5E98">
        <w:t>внимание</w:t>
      </w:r>
      <w:r>
        <w:t xml:space="preserve">, </w:t>
      </w:r>
      <w:r w:rsidRPr="00BA5E98">
        <w:t>вспоминаем все свои Погружения</w:t>
      </w:r>
      <w:r>
        <w:t>,</w:t>
      </w:r>
      <w:r w:rsidR="001F5215">
        <w:t xml:space="preserve"> – </w:t>
      </w:r>
      <w:r w:rsidRPr="00BA5E98">
        <w:t>оно в какой форме выходит?</w:t>
      </w:r>
    </w:p>
    <w:p w14:paraId="4375C487" w14:textId="77777777" w:rsidR="001104A1" w:rsidRDefault="001104A1" w:rsidP="001104A1">
      <w:pPr>
        <w:ind w:firstLine="426"/>
        <w:rPr>
          <w:i/>
        </w:rPr>
      </w:pPr>
      <w:r w:rsidRPr="00BA5E98">
        <w:rPr>
          <w:i/>
        </w:rPr>
        <w:t xml:space="preserve">Из </w:t>
      </w:r>
      <w:r>
        <w:rPr>
          <w:i/>
        </w:rPr>
        <w:t xml:space="preserve">зала: </w:t>
      </w:r>
      <w:r w:rsidRPr="00BA5E98">
        <w:rPr>
          <w:i/>
        </w:rPr>
        <w:t>Человека</w:t>
      </w:r>
      <w:r>
        <w:rPr>
          <w:i/>
        </w:rPr>
        <w:t>.</w:t>
      </w:r>
    </w:p>
    <w:p w14:paraId="18013B3F" w14:textId="77777777" w:rsidR="001104A1" w:rsidRDefault="001104A1" w:rsidP="001104A1">
      <w:pPr>
        <w:ind w:firstLine="426"/>
      </w:pPr>
      <w:r w:rsidRPr="00BA5E98">
        <w:t>Должно быть</w:t>
      </w:r>
      <w:r>
        <w:t xml:space="preserve">. </w:t>
      </w:r>
      <w:r w:rsidRPr="00BA5E98">
        <w:t>А мы до сих пор на некоторых Погружениях встречаем нечеловеческое телесное чудо</w:t>
      </w:r>
      <w:r>
        <w:t xml:space="preserve">. </w:t>
      </w:r>
      <w:r w:rsidRPr="00BA5E98">
        <w:t>Причём у Компетентных</w:t>
      </w:r>
      <w:r>
        <w:t xml:space="preserve">, </w:t>
      </w:r>
      <w:r w:rsidRPr="00BA5E98">
        <w:t>которые лет 15-20 занимаются</w:t>
      </w:r>
      <w:r>
        <w:t>.</w:t>
      </w:r>
    </w:p>
    <w:p w14:paraId="024AAF51" w14:textId="77777777" w:rsidR="001104A1" w:rsidRDefault="001104A1" w:rsidP="001104A1">
      <w:pPr>
        <w:ind w:firstLine="426"/>
        <w:rPr>
          <w:i/>
        </w:rPr>
      </w:pPr>
      <w:r w:rsidRPr="00BA5E98">
        <w:rPr>
          <w:i/>
        </w:rPr>
        <w:t xml:space="preserve">Из </w:t>
      </w:r>
      <w:r>
        <w:rPr>
          <w:i/>
        </w:rPr>
        <w:t xml:space="preserve">зала: </w:t>
      </w:r>
      <w:r w:rsidRPr="00BA5E98">
        <w:rPr>
          <w:i/>
        </w:rPr>
        <w:t>Может эту тенденцию и продавить</w:t>
      </w:r>
      <w:r>
        <w:rPr>
          <w:i/>
        </w:rPr>
        <w:t>.</w:t>
      </w:r>
    </w:p>
    <w:p w14:paraId="06345839" w14:textId="37C133D2" w:rsidR="001104A1" w:rsidRDefault="001104A1" w:rsidP="001104A1">
      <w:pPr>
        <w:ind w:firstLine="426"/>
      </w:pPr>
      <w:r w:rsidRPr="00BA5E98">
        <w:t>Об этом же</w:t>
      </w:r>
      <w:r w:rsidR="001F5215">
        <w:t xml:space="preserve"> – </w:t>
      </w:r>
      <w:r w:rsidRPr="00BA5E98">
        <w:t>Телом Человека</w:t>
      </w:r>
      <w:r>
        <w:t>.</w:t>
      </w:r>
    </w:p>
    <w:p w14:paraId="2129331E" w14:textId="77777777" w:rsidR="001104A1" w:rsidRPr="00BA5E98" w:rsidRDefault="001104A1" w:rsidP="001104A1">
      <w:pPr>
        <w:ind w:firstLine="426"/>
        <w:rPr>
          <w:i/>
        </w:rPr>
      </w:pPr>
      <w:r w:rsidRPr="00BA5E98">
        <w:rPr>
          <w:i/>
        </w:rPr>
        <w:t xml:space="preserve">Из </w:t>
      </w:r>
      <w:r>
        <w:rPr>
          <w:i/>
        </w:rPr>
        <w:t xml:space="preserve">зала: </w:t>
      </w:r>
      <w:r w:rsidRPr="00BA5E98">
        <w:rPr>
          <w:i/>
        </w:rPr>
        <w:t>Так всё-таки 505 Часть будет заходить?</w:t>
      </w:r>
    </w:p>
    <w:p w14:paraId="449AB70B" w14:textId="77777777" w:rsidR="001104A1" w:rsidRDefault="001104A1" w:rsidP="001104A1">
      <w:pPr>
        <w:ind w:firstLine="426"/>
      </w:pPr>
      <w:r w:rsidRPr="00BA5E98">
        <w:t>505</w:t>
      </w:r>
      <w:r>
        <w:t xml:space="preserve">, </w:t>
      </w:r>
      <w:r w:rsidRPr="00BA5E98">
        <w:t>да! Я об этом же</w:t>
      </w:r>
      <w:r>
        <w:t xml:space="preserve">. </w:t>
      </w:r>
      <w:r w:rsidRPr="00BA5E98">
        <w:t>505 синтезируется с Тонким мировым телом</w:t>
      </w:r>
      <w:r>
        <w:t>.</w:t>
      </w:r>
    </w:p>
    <w:p w14:paraId="7E6CF194" w14:textId="77777777" w:rsidR="001104A1" w:rsidRDefault="001104A1" w:rsidP="001104A1">
      <w:pPr>
        <w:ind w:firstLine="426"/>
        <w:rPr>
          <w:i/>
        </w:rPr>
      </w:pPr>
      <w:r w:rsidRPr="00BA5E98">
        <w:rPr>
          <w:i/>
        </w:rPr>
        <w:t xml:space="preserve">Из </w:t>
      </w:r>
      <w:r>
        <w:rPr>
          <w:i/>
        </w:rPr>
        <w:t xml:space="preserve">зала: </w:t>
      </w:r>
      <w:r w:rsidRPr="00BA5E98">
        <w:rPr>
          <w:i/>
        </w:rPr>
        <w:t>То есть технология такая для всех четырёх</w:t>
      </w:r>
      <w:r>
        <w:rPr>
          <w:i/>
        </w:rPr>
        <w:t>.</w:t>
      </w:r>
    </w:p>
    <w:p w14:paraId="347CB559" w14:textId="77777777" w:rsidR="001104A1" w:rsidRDefault="001104A1" w:rsidP="001104A1">
      <w:pPr>
        <w:ind w:firstLine="426"/>
      </w:pPr>
      <w:r w:rsidRPr="00BA5E98">
        <w:t>Ты сам себе объясняешь</w:t>
      </w:r>
      <w:r>
        <w:t xml:space="preserve">, </w:t>
      </w:r>
      <w:r w:rsidRPr="00BA5E98">
        <w:t>за счёт команды</w:t>
      </w:r>
      <w:r>
        <w:t>.</w:t>
      </w:r>
    </w:p>
    <w:p w14:paraId="2F45F777" w14:textId="1CE2C46A" w:rsidR="001104A1" w:rsidRDefault="001104A1" w:rsidP="001104A1">
      <w:pPr>
        <w:ind w:firstLine="426"/>
        <w:rPr>
          <w:i/>
        </w:rPr>
      </w:pPr>
      <w:r w:rsidRPr="00BA5E98">
        <w:rPr>
          <w:i/>
        </w:rPr>
        <w:t xml:space="preserve">Из </w:t>
      </w:r>
      <w:r>
        <w:rPr>
          <w:i/>
        </w:rPr>
        <w:t xml:space="preserve">зала: </w:t>
      </w:r>
      <w:r w:rsidRPr="00BA5E98">
        <w:rPr>
          <w:i/>
        </w:rPr>
        <w:t>Ты этого не сказал</w:t>
      </w:r>
      <w:r>
        <w:rPr>
          <w:i/>
        </w:rPr>
        <w:t xml:space="preserve">. </w:t>
      </w:r>
      <w:r w:rsidRPr="00BA5E98">
        <w:rPr>
          <w:i/>
        </w:rPr>
        <w:t>Ты этого не сказал</w:t>
      </w:r>
      <w:r>
        <w:rPr>
          <w:i/>
        </w:rPr>
        <w:t xml:space="preserve">, </w:t>
      </w:r>
      <w:r w:rsidRPr="00BA5E98">
        <w:rPr>
          <w:i/>
        </w:rPr>
        <w:t>я поэтому и уточняю</w:t>
      </w:r>
      <w:r>
        <w:rPr>
          <w:i/>
        </w:rPr>
        <w:t xml:space="preserve">. </w:t>
      </w:r>
      <w:r w:rsidRPr="00BA5E98">
        <w:rPr>
          <w:i/>
        </w:rPr>
        <w:t>Ты сказал «сами по себе»</w:t>
      </w:r>
      <w:r w:rsidR="0088517F">
        <w:rPr>
          <w:i/>
        </w:rPr>
        <w:t>.</w:t>
      </w:r>
      <w:r>
        <w:rPr>
          <w:i/>
        </w:rPr>
        <w:t xml:space="preserve"> </w:t>
      </w:r>
      <w:r w:rsidRPr="00BA5E98">
        <w:rPr>
          <w:i/>
        </w:rPr>
        <w:t>Это твои слова на запись</w:t>
      </w:r>
      <w:r>
        <w:rPr>
          <w:i/>
        </w:rPr>
        <w:t>.</w:t>
      </w:r>
    </w:p>
    <w:p w14:paraId="2A336BCB" w14:textId="77777777" w:rsidR="001104A1" w:rsidRDefault="001104A1" w:rsidP="001104A1">
      <w:pPr>
        <w:ind w:firstLine="426"/>
        <w:rPr>
          <w:i/>
        </w:rPr>
      </w:pPr>
      <w:r w:rsidRPr="00BA5E98">
        <w:rPr>
          <w:i/>
        </w:rPr>
        <w:t xml:space="preserve">Из </w:t>
      </w:r>
      <w:r>
        <w:rPr>
          <w:i/>
        </w:rPr>
        <w:t xml:space="preserve">зала: </w:t>
      </w:r>
      <w:r w:rsidRPr="00BA5E98">
        <w:rPr>
          <w:i/>
        </w:rPr>
        <w:t>На 25 Синтезе мы это разбирали</w:t>
      </w:r>
      <w:r>
        <w:rPr>
          <w:i/>
        </w:rPr>
        <w:t>.</w:t>
      </w:r>
    </w:p>
    <w:p w14:paraId="11BB233D" w14:textId="77777777" w:rsidR="001104A1" w:rsidRDefault="001104A1" w:rsidP="001104A1">
      <w:pPr>
        <w:ind w:firstLine="426"/>
      </w:pPr>
      <w:r w:rsidRPr="00BA5E98">
        <w:t>Ещё раз тебе подсказывают</w:t>
      </w:r>
      <w:r>
        <w:t xml:space="preserve">, </w:t>
      </w:r>
      <w:r w:rsidRPr="00BA5E98">
        <w:t>что мы это разобрали на 25 Синтезе</w:t>
      </w:r>
      <w:r>
        <w:t>.</w:t>
      </w:r>
    </w:p>
    <w:p w14:paraId="5343A27E" w14:textId="77777777" w:rsidR="001104A1" w:rsidRDefault="001104A1" w:rsidP="001104A1">
      <w:pPr>
        <w:ind w:firstLine="426"/>
        <w:rPr>
          <w:i/>
        </w:rPr>
      </w:pPr>
      <w:r w:rsidRPr="00BA5E98">
        <w:rPr>
          <w:i/>
        </w:rPr>
        <w:lastRenderedPageBreak/>
        <w:t xml:space="preserve">Из </w:t>
      </w:r>
      <w:r>
        <w:rPr>
          <w:i/>
        </w:rPr>
        <w:t xml:space="preserve">зала: </w:t>
      </w:r>
      <w:r w:rsidRPr="00BA5E98">
        <w:rPr>
          <w:i/>
        </w:rPr>
        <w:t>У нас новая система</w:t>
      </w:r>
      <w:r>
        <w:rPr>
          <w:i/>
        </w:rPr>
        <w:t>.</w:t>
      </w:r>
    </w:p>
    <w:p w14:paraId="64BD929D" w14:textId="77777777" w:rsidR="001104A1" w:rsidRPr="00BA5E98" w:rsidRDefault="001104A1" w:rsidP="001104A1">
      <w:pPr>
        <w:ind w:firstLine="426"/>
      </w:pPr>
      <w:r w:rsidRPr="00BA5E98">
        <w:t>Так как Система новая</w:t>
      </w:r>
      <w:r>
        <w:t xml:space="preserve">, </w:t>
      </w:r>
      <w:r w:rsidRPr="00BA5E98">
        <w:t>творить кому?</w:t>
      </w:r>
    </w:p>
    <w:p w14:paraId="57AE7EE1" w14:textId="77777777" w:rsidR="001104A1" w:rsidRDefault="001104A1" w:rsidP="001104A1">
      <w:pPr>
        <w:ind w:firstLine="426"/>
        <w:rPr>
          <w:i/>
        </w:rPr>
      </w:pPr>
      <w:r w:rsidRPr="00BA5E98">
        <w:rPr>
          <w:i/>
        </w:rPr>
        <w:t xml:space="preserve">Из </w:t>
      </w:r>
      <w:r>
        <w:rPr>
          <w:i/>
        </w:rPr>
        <w:t xml:space="preserve">зала: </w:t>
      </w:r>
      <w:r w:rsidRPr="00BA5E98">
        <w:rPr>
          <w:i/>
        </w:rPr>
        <w:t>Нам</w:t>
      </w:r>
      <w:r>
        <w:rPr>
          <w:i/>
        </w:rPr>
        <w:t>.</w:t>
      </w:r>
    </w:p>
    <w:p w14:paraId="5C466284" w14:textId="0B3F4C91" w:rsidR="001104A1" w:rsidRDefault="001104A1" w:rsidP="001104A1">
      <w:pPr>
        <w:ind w:firstLine="426"/>
      </w:pPr>
      <w:r w:rsidRPr="00BA5E98">
        <w:t>Гениально</w:t>
      </w:r>
      <w:r>
        <w:t xml:space="preserve">. </w:t>
      </w:r>
      <w:r w:rsidRPr="00BA5E98">
        <w:t>Я тебе подсказываю</w:t>
      </w:r>
      <w:r>
        <w:t xml:space="preserve">, </w:t>
      </w:r>
      <w:r w:rsidRPr="00BA5E98">
        <w:t>почему я не договариваю</w:t>
      </w:r>
      <w:r>
        <w:t xml:space="preserve">. </w:t>
      </w:r>
      <w:r w:rsidRPr="00BA5E98">
        <w:t>Мне нужно</w:t>
      </w:r>
      <w:r>
        <w:t xml:space="preserve">, </w:t>
      </w:r>
      <w:r w:rsidRPr="00BA5E98">
        <w:t>чтобы сработала ваша Мудрость</w:t>
      </w:r>
      <w:r>
        <w:t xml:space="preserve">, </w:t>
      </w:r>
      <w:r w:rsidRPr="00BA5E98">
        <w:t>а не моя</w:t>
      </w:r>
      <w:r>
        <w:t xml:space="preserve">. </w:t>
      </w:r>
      <w:r w:rsidRPr="00BA5E98">
        <w:t>Более того</w:t>
      </w:r>
      <w:r>
        <w:t xml:space="preserve">, </w:t>
      </w:r>
      <w:r w:rsidRPr="00BA5E98">
        <w:t>я темой чуть-чуть специально вас запутываю</w:t>
      </w:r>
      <w:r>
        <w:t xml:space="preserve">. </w:t>
      </w:r>
      <w:r w:rsidRPr="00BA5E98">
        <w:t>То нет Человека</w:t>
      </w:r>
      <w:r w:rsidR="001F5215">
        <w:t xml:space="preserve"> – </w:t>
      </w:r>
      <w:r w:rsidRPr="00BA5E98">
        <w:t>все согласны</w:t>
      </w:r>
      <w:r>
        <w:t xml:space="preserve">, </w:t>
      </w:r>
      <w:r w:rsidRPr="00BA5E98">
        <w:t>то появился Человек</w:t>
      </w:r>
      <w:r w:rsidR="001F5215">
        <w:t xml:space="preserve"> – </w:t>
      </w:r>
      <w:r w:rsidRPr="00BA5E98">
        <w:t>все запутались</w:t>
      </w:r>
      <w:r>
        <w:t xml:space="preserve">. </w:t>
      </w:r>
      <w:r w:rsidRPr="00BA5E98">
        <w:t>Потом вспомнили 25 тему</w:t>
      </w:r>
      <w:r>
        <w:t xml:space="preserve">. </w:t>
      </w:r>
      <w:r w:rsidRPr="00BA5E98">
        <w:t>То не поняли</w:t>
      </w:r>
      <w:r>
        <w:t xml:space="preserve">, </w:t>
      </w:r>
      <w:r w:rsidRPr="00BA5E98">
        <w:t>то</w:t>
      </w:r>
      <w:r>
        <w:t xml:space="preserve">, </w:t>
      </w:r>
      <w:r w:rsidRPr="00BA5E98">
        <w:t>как посчитать никто не знает</w:t>
      </w:r>
      <w:r>
        <w:t xml:space="preserve">. </w:t>
      </w:r>
      <w:r w:rsidRPr="00BA5E98">
        <w:t>А Виталька до конца не говорит и говорит: «Сами</w:t>
      </w:r>
      <w:r>
        <w:t xml:space="preserve">, </w:t>
      </w:r>
      <w:r w:rsidRPr="00BA5E98">
        <w:t>сами</w:t>
      </w:r>
      <w:r>
        <w:t xml:space="preserve">, </w:t>
      </w:r>
      <w:r w:rsidRPr="00BA5E98">
        <w:t>сами»</w:t>
      </w:r>
      <w:r>
        <w:t>.</w:t>
      </w:r>
    </w:p>
    <w:p w14:paraId="133E478F" w14:textId="56B74BD7" w:rsidR="001104A1" w:rsidRDefault="001104A1" w:rsidP="001104A1">
      <w:pPr>
        <w:ind w:firstLine="426"/>
        <w:rPr>
          <w:i/>
        </w:rPr>
      </w:pPr>
      <w:r w:rsidRPr="00BA5E98">
        <w:rPr>
          <w:i/>
        </w:rPr>
        <w:t xml:space="preserve">Из </w:t>
      </w:r>
      <w:r>
        <w:rPr>
          <w:i/>
        </w:rPr>
        <w:t xml:space="preserve">зала: </w:t>
      </w:r>
      <w:r w:rsidRPr="00BA5E98">
        <w:rPr>
          <w:i/>
        </w:rPr>
        <w:t>Нет человека</w:t>
      </w:r>
      <w:r w:rsidR="001F5215">
        <w:rPr>
          <w:i/>
        </w:rPr>
        <w:t xml:space="preserve"> – </w:t>
      </w:r>
      <w:r w:rsidRPr="00BA5E98">
        <w:rPr>
          <w:i/>
        </w:rPr>
        <w:t>нет проблем</w:t>
      </w:r>
      <w:r>
        <w:rPr>
          <w:i/>
        </w:rPr>
        <w:t>.</w:t>
      </w:r>
    </w:p>
    <w:p w14:paraId="574BF81D" w14:textId="0D90FF1D" w:rsidR="001104A1" w:rsidRDefault="001104A1" w:rsidP="001104A1">
      <w:pPr>
        <w:ind w:firstLine="426"/>
      </w:pPr>
      <w:r w:rsidRPr="00BA5E98">
        <w:t>Это тебе ответ</w:t>
      </w:r>
      <w:r>
        <w:t xml:space="preserve">. </w:t>
      </w:r>
      <w:r w:rsidRPr="00BA5E98">
        <w:t>Нет Человека</w:t>
      </w:r>
      <w:r w:rsidR="001F5215">
        <w:t xml:space="preserve"> – </w:t>
      </w:r>
      <w:r w:rsidRPr="00BA5E98">
        <w:t>нет проблемы</w:t>
      </w:r>
      <w:r>
        <w:t xml:space="preserve">. </w:t>
      </w:r>
      <w:r w:rsidRPr="00BA5E98">
        <w:t>Есть человек</w:t>
      </w:r>
      <w:r w:rsidR="001F5215">
        <w:t xml:space="preserve"> – </w:t>
      </w:r>
      <w:r w:rsidRPr="00BA5E98">
        <w:t>есть проблема</w:t>
      </w:r>
      <w:r>
        <w:t xml:space="preserve">. </w:t>
      </w:r>
      <w:r w:rsidRPr="00BA5E98">
        <w:t>А если ты будешь пять дней выходить</w:t>
      </w:r>
      <w:r>
        <w:t xml:space="preserve">, </w:t>
      </w:r>
      <w:r w:rsidRPr="00BA5E98">
        <w:t>и на пятый день только Мировые тела сами по себе</w:t>
      </w:r>
      <w:r>
        <w:t xml:space="preserve">, </w:t>
      </w:r>
      <w:r w:rsidRPr="00BA5E98">
        <w:t>без Человека</w:t>
      </w:r>
      <w:r>
        <w:t xml:space="preserve">, </w:t>
      </w:r>
      <w:r w:rsidRPr="00BA5E98">
        <w:t>тоже можно? А кто сказал</w:t>
      </w:r>
      <w:r>
        <w:t xml:space="preserve">, </w:t>
      </w:r>
      <w:r w:rsidRPr="00BA5E98">
        <w:t>что только четыре дня нужно ходить? Подскажу: вы кроме Учителя Синтеза являетесь ещё все Аватарами или Владыками Сфер</w:t>
      </w:r>
      <w:r>
        <w:t xml:space="preserve">. </w:t>
      </w:r>
      <w:r w:rsidRPr="00BA5E98">
        <w:t>А за это тело вы будете ходить? Так как вы Учителя Синтеза</w:t>
      </w:r>
      <w:r>
        <w:t xml:space="preserve">. </w:t>
      </w:r>
      <w:r w:rsidRPr="00BA5E98">
        <w:t>А Аватар выше вас? Да! Выше Учителей Синтеза</w:t>
      </w:r>
      <w:r>
        <w:t xml:space="preserve">. </w:t>
      </w:r>
      <w:r w:rsidRPr="00BA5E98">
        <w:t>Я только Аватар Синтеза</w:t>
      </w:r>
      <w:r>
        <w:t xml:space="preserve">, </w:t>
      </w:r>
      <w:r w:rsidRPr="00BA5E98">
        <w:t>мне легче</w:t>
      </w:r>
      <w:r>
        <w:t>.</w:t>
      </w:r>
    </w:p>
    <w:p w14:paraId="187A4F19" w14:textId="77777777" w:rsidR="001104A1" w:rsidRDefault="001104A1" w:rsidP="001104A1">
      <w:pPr>
        <w:pStyle w:val="a5"/>
        <w:ind w:firstLine="426"/>
        <w:jc w:val="both"/>
        <w:rPr>
          <w:rFonts w:ascii="Times New Roman" w:hAnsi="Times New Roman"/>
        </w:rPr>
      </w:pPr>
      <w:r w:rsidRPr="00BA5E98">
        <w:rPr>
          <w:rFonts w:ascii="Times New Roman" w:hAnsi="Times New Roman"/>
        </w:rPr>
        <w:t>Мировые тела могут ходить за Аватара сами по себе</w:t>
      </w:r>
      <w:r>
        <w:rPr>
          <w:rFonts w:ascii="Times New Roman" w:hAnsi="Times New Roman"/>
        </w:rPr>
        <w:t xml:space="preserve">, </w:t>
      </w:r>
      <w:r w:rsidRPr="00BA5E98">
        <w:rPr>
          <w:rFonts w:ascii="Times New Roman" w:hAnsi="Times New Roman"/>
        </w:rPr>
        <w:t>без Тела Аватара? Могут</w:t>
      </w:r>
      <w:r>
        <w:rPr>
          <w:rFonts w:ascii="Times New Roman" w:hAnsi="Times New Roman"/>
        </w:rPr>
        <w:t xml:space="preserve">. </w:t>
      </w:r>
      <w:r w:rsidRPr="00BA5E98">
        <w:rPr>
          <w:rFonts w:ascii="Times New Roman" w:hAnsi="Times New Roman"/>
        </w:rPr>
        <w:t>А могут с Аватарским Телом ходить? Да</w:t>
      </w:r>
      <w:r>
        <w:rPr>
          <w:rFonts w:ascii="Times New Roman" w:hAnsi="Times New Roman"/>
        </w:rPr>
        <w:t xml:space="preserve">. </w:t>
      </w:r>
      <w:r w:rsidRPr="00BA5E98">
        <w:rPr>
          <w:rFonts w:ascii="Times New Roman" w:hAnsi="Times New Roman"/>
        </w:rPr>
        <w:t>Значит</w:t>
      </w:r>
      <w:r>
        <w:rPr>
          <w:rFonts w:ascii="Times New Roman" w:hAnsi="Times New Roman"/>
        </w:rPr>
        <w:t xml:space="preserve">, </w:t>
      </w:r>
      <w:r w:rsidRPr="00BA5E98">
        <w:rPr>
          <w:rFonts w:ascii="Times New Roman" w:hAnsi="Times New Roman"/>
        </w:rPr>
        <w:t>шесть дней</w:t>
      </w:r>
      <w:r>
        <w:rPr>
          <w:rFonts w:ascii="Times New Roman" w:hAnsi="Times New Roman"/>
        </w:rPr>
        <w:t>.</w:t>
      </w:r>
    </w:p>
    <w:p w14:paraId="27392E6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По выходным</w:t>
      </w:r>
      <w:r>
        <w:rPr>
          <w:rFonts w:ascii="Times New Roman" w:hAnsi="Times New Roman"/>
          <w:i/>
        </w:rPr>
        <w:t>.</w:t>
      </w:r>
    </w:p>
    <w:p w14:paraId="57B5E15C" w14:textId="77777777" w:rsidR="001104A1" w:rsidRDefault="001104A1" w:rsidP="001104A1">
      <w:pPr>
        <w:pStyle w:val="a5"/>
        <w:ind w:firstLine="426"/>
        <w:jc w:val="both"/>
        <w:rPr>
          <w:rFonts w:ascii="Times New Roman" w:hAnsi="Times New Roman"/>
        </w:rPr>
      </w:pPr>
      <w:r w:rsidRPr="00BA5E98">
        <w:rPr>
          <w:rFonts w:ascii="Times New Roman" w:hAnsi="Times New Roman"/>
        </w:rPr>
        <w:t>А седьмой день Отец назначил отдыхать! И вот там Мировые тела ходят без всех Тел</w:t>
      </w:r>
      <w:r>
        <w:rPr>
          <w:rFonts w:ascii="Times New Roman" w:hAnsi="Times New Roman"/>
        </w:rPr>
        <w:t xml:space="preserve">, </w:t>
      </w:r>
      <w:r w:rsidRPr="00BA5E98">
        <w:rPr>
          <w:rFonts w:ascii="Times New Roman" w:hAnsi="Times New Roman"/>
        </w:rPr>
        <w:t>говоря: «Господи</w:t>
      </w:r>
      <w:r>
        <w:rPr>
          <w:rFonts w:ascii="Times New Roman" w:hAnsi="Times New Roman"/>
        </w:rPr>
        <w:t xml:space="preserve">, </w:t>
      </w:r>
      <w:r w:rsidRPr="00BA5E98">
        <w:rPr>
          <w:rFonts w:ascii="Times New Roman" w:hAnsi="Times New Roman"/>
        </w:rPr>
        <w:t>ну достал же меня семью своими Телами!»</w:t>
      </w:r>
      <w:r>
        <w:rPr>
          <w:rFonts w:ascii="Times New Roman" w:hAnsi="Times New Roman"/>
        </w:rPr>
        <w:t>.</w:t>
      </w:r>
    </w:p>
    <w:p w14:paraId="77936C3F"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Шабаш!</w:t>
      </w:r>
    </w:p>
    <w:p w14:paraId="6DACA751" w14:textId="395C71CB" w:rsidR="001104A1" w:rsidRDefault="001104A1" w:rsidP="001104A1">
      <w:pPr>
        <w:pStyle w:val="a5"/>
        <w:ind w:firstLine="426"/>
        <w:jc w:val="both"/>
        <w:rPr>
          <w:rFonts w:ascii="Times New Roman" w:hAnsi="Times New Roman"/>
        </w:rPr>
      </w:pPr>
      <w:r w:rsidRPr="00BA5E98">
        <w:rPr>
          <w:rFonts w:ascii="Times New Roman" w:hAnsi="Times New Roman"/>
        </w:rPr>
        <w:t>Шабаш</w:t>
      </w:r>
      <w:r>
        <w:rPr>
          <w:rFonts w:ascii="Times New Roman" w:hAnsi="Times New Roman"/>
        </w:rPr>
        <w:t xml:space="preserve">. </w:t>
      </w:r>
      <w:r w:rsidRPr="00BA5E98">
        <w:rPr>
          <w:rFonts w:ascii="Times New Roman" w:hAnsi="Times New Roman"/>
        </w:rPr>
        <w:t>А вот шабаш</w:t>
      </w:r>
      <w:r w:rsidR="001F5215">
        <w:rPr>
          <w:rFonts w:ascii="Times New Roman" w:hAnsi="Times New Roman"/>
        </w:rPr>
        <w:t xml:space="preserve"> – </w:t>
      </w:r>
      <w:r w:rsidRPr="00BA5E98">
        <w:rPr>
          <w:rFonts w:ascii="Times New Roman" w:hAnsi="Times New Roman"/>
        </w:rPr>
        <w:t xml:space="preserve">это для вас! Чувствуете мудрость </w:t>
      </w:r>
      <w:r w:rsidRPr="00BA5E98">
        <w:rPr>
          <w:rFonts w:ascii="Times New Roman" w:hAnsi="Times New Roman"/>
          <w:i/>
        </w:rPr>
        <w:t>пошл</w:t>
      </w:r>
      <w:r w:rsidRPr="00BA5E98">
        <w:rPr>
          <w:rFonts w:ascii="Times New Roman" w:hAnsi="Times New Roman"/>
          <w:i/>
          <w:iCs/>
        </w:rPr>
        <w:t>я</w:t>
      </w:r>
      <w:r w:rsidRPr="00BA5E98">
        <w:rPr>
          <w:rFonts w:ascii="Times New Roman" w:hAnsi="Times New Roman"/>
        </w:rPr>
        <w:t xml:space="preserve">?! Прямо </w:t>
      </w:r>
      <w:r w:rsidRPr="00BA5E98">
        <w:rPr>
          <w:rFonts w:ascii="Times New Roman" w:hAnsi="Times New Roman"/>
          <w:i/>
        </w:rPr>
        <w:t>пошл</w:t>
      </w:r>
      <w:r w:rsidRPr="00BA5E98">
        <w:rPr>
          <w:rFonts w:ascii="Times New Roman" w:hAnsi="Times New Roman"/>
          <w:i/>
          <w:iCs/>
        </w:rPr>
        <w:t>я</w:t>
      </w:r>
      <w:r>
        <w:rPr>
          <w:rFonts w:ascii="Times New Roman" w:hAnsi="Times New Roman"/>
          <w:i/>
          <w:iCs/>
        </w:rPr>
        <w:t xml:space="preserve">, </w:t>
      </w:r>
      <w:r w:rsidRPr="00BA5E98">
        <w:rPr>
          <w:rFonts w:ascii="Times New Roman" w:hAnsi="Times New Roman"/>
          <w:i/>
        </w:rPr>
        <w:t>пошл</w:t>
      </w:r>
      <w:r w:rsidRPr="00BA5E98">
        <w:rPr>
          <w:rFonts w:ascii="Times New Roman" w:hAnsi="Times New Roman"/>
          <w:i/>
          <w:iCs/>
        </w:rPr>
        <w:t xml:space="preserve">я! </w:t>
      </w:r>
      <w:r w:rsidRPr="00BA5E98">
        <w:rPr>
          <w:rFonts w:ascii="Times New Roman" w:hAnsi="Times New Roman"/>
        </w:rPr>
        <w:t>Это в русском языке</w:t>
      </w:r>
      <w:r>
        <w:rPr>
          <w:rFonts w:ascii="Times New Roman" w:hAnsi="Times New Roman"/>
        </w:rPr>
        <w:t xml:space="preserve">, </w:t>
      </w:r>
      <w:r w:rsidRPr="00BA5E98">
        <w:rPr>
          <w:rFonts w:ascii="Times New Roman" w:hAnsi="Times New Roman"/>
        </w:rPr>
        <w:t>куда поставить ударение</w:t>
      </w:r>
      <w:r>
        <w:rPr>
          <w:rFonts w:ascii="Times New Roman" w:hAnsi="Times New Roman"/>
        </w:rPr>
        <w:t xml:space="preserve">. </w:t>
      </w:r>
      <w:r w:rsidRPr="00BA5E98">
        <w:rPr>
          <w:rFonts w:ascii="Times New Roman" w:hAnsi="Times New Roman"/>
        </w:rPr>
        <w:t>Прямо классно! Ребята</w:t>
      </w:r>
      <w:r>
        <w:rPr>
          <w:rFonts w:ascii="Times New Roman" w:hAnsi="Times New Roman"/>
        </w:rPr>
        <w:t xml:space="preserve">, </w:t>
      </w:r>
      <w:r w:rsidRPr="00BA5E98">
        <w:rPr>
          <w:rFonts w:ascii="Times New Roman" w:hAnsi="Times New Roman"/>
        </w:rPr>
        <w:t>я вам подсказал метод</w:t>
      </w:r>
      <w:r>
        <w:rPr>
          <w:rFonts w:ascii="Times New Roman" w:hAnsi="Times New Roman"/>
        </w:rPr>
        <w:t xml:space="preserve">. </w:t>
      </w:r>
      <w:r w:rsidRPr="00BA5E98">
        <w:rPr>
          <w:rFonts w:ascii="Times New Roman" w:hAnsi="Times New Roman"/>
        </w:rPr>
        <w:t>Что вы будете своею Мудростью с ним делать</w:t>
      </w:r>
      <w:r w:rsidR="001F5215">
        <w:rPr>
          <w:rFonts w:ascii="Times New Roman" w:hAnsi="Times New Roman"/>
        </w:rPr>
        <w:t xml:space="preserve"> – </w:t>
      </w:r>
      <w:r w:rsidRPr="00BA5E98">
        <w:rPr>
          <w:rFonts w:ascii="Times New Roman" w:hAnsi="Times New Roman"/>
        </w:rPr>
        <w:t>не моя проблема</w:t>
      </w:r>
      <w:r>
        <w:rPr>
          <w:rFonts w:ascii="Times New Roman" w:hAnsi="Times New Roman"/>
        </w:rPr>
        <w:t xml:space="preserve">. </w:t>
      </w:r>
      <w:r w:rsidRPr="00BA5E98">
        <w:rPr>
          <w:rFonts w:ascii="Times New Roman" w:hAnsi="Times New Roman"/>
        </w:rPr>
        <w:t>Более того</w:t>
      </w:r>
      <w:r>
        <w:rPr>
          <w:rFonts w:ascii="Times New Roman" w:hAnsi="Times New Roman"/>
        </w:rPr>
        <w:t xml:space="preserve">, </w:t>
      </w:r>
      <w:r w:rsidRPr="00BA5E98">
        <w:rPr>
          <w:rFonts w:ascii="Times New Roman" w:hAnsi="Times New Roman"/>
        </w:rPr>
        <w:t>чем больше будет вариантов</w:t>
      </w:r>
      <w:r>
        <w:rPr>
          <w:rFonts w:ascii="Times New Roman" w:hAnsi="Times New Roman"/>
        </w:rPr>
        <w:t xml:space="preserve">, </w:t>
      </w:r>
      <w:r w:rsidRPr="00BA5E98">
        <w:rPr>
          <w:rFonts w:ascii="Times New Roman" w:hAnsi="Times New Roman"/>
        </w:rPr>
        <w:t>тем я буду более счастлив</w:t>
      </w:r>
      <w:r>
        <w:rPr>
          <w:rFonts w:ascii="Times New Roman" w:hAnsi="Times New Roman"/>
        </w:rPr>
        <w:t xml:space="preserve">, </w:t>
      </w:r>
      <w:r w:rsidRPr="00BA5E98">
        <w:rPr>
          <w:rFonts w:ascii="Times New Roman" w:hAnsi="Times New Roman"/>
        </w:rPr>
        <w:t>потому что Синтез будет более развит</w:t>
      </w:r>
      <w:r>
        <w:rPr>
          <w:rFonts w:ascii="Times New Roman" w:hAnsi="Times New Roman"/>
        </w:rPr>
        <w:t xml:space="preserve">. </w:t>
      </w:r>
      <w:r w:rsidRPr="00BA5E98">
        <w:rPr>
          <w:rFonts w:ascii="Times New Roman" w:hAnsi="Times New Roman"/>
        </w:rPr>
        <w:t>А если вы ещё всем будете сообщать все эти варианты</w:t>
      </w:r>
      <w:r>
        <w:rPr>
          <w:rFonts w:ascii="Times New Roman" w:hAnsi="Times New Roman"/>
        </w:rPr>
        <w:t xml:space="preserve">, </w:t>
      </w:r>
      <w:r w:rsidRPr="00BA5E98">
        <w:rPr>
          <w:rFonts w:ascii="Times New Roman" w:hAnsi="Times New Roman"/>
        </w:rPr>
        <w:t>вы своим Духом и Мудростью</w:t>
      </w:r>
      <w:r>
        <w:rPr>
          <w:rFonts w:ascii="Times New Roman" w:hAnsi="Times New Roman"/>
        </w:rPr>
        <w:t xml:space="preserve">, </w:t>
      </w:r>
      <w:r w:rsidRPr="00BA5E98">
        <w:rPr>
          <w:rFonts w:ascii="Times New Roman" w:hAnsi="Times New Roman"/>
        </w:rPr>
        <w:t>что? Разовьётесь</w:t>
      </w:r>
      <w:r>
        <w:rPr>
          <w:rFonts w:ascii="Times New Roman" w:hAnsi="Times New Roman"/>
        </w:rPr>
        <w:t>.</w:t>
      </w:r>
    </w:p>
    <w:p w14:paraId="139BC723" w14:textId="7F2C29E0" w:rsidR="001104A1" w:rsidRDefault="001104A1" w:rsidP="001104A1">
      <w:pPr>
        <w:pStyle w:val="a5"/>
        <w:ind w:firstLine="426"/>
        <w:jc w:val="both"/>
        <w:rPr>
          <w:rFonts w:ascii="Times New Roman" w:hAnsi="Times New Roman"/>
        </w:rPr>
      </w:pPr>
      <w:r w:rsidRPr="00BA5E98">
        <w:rPr>
          <w:rFonts w:ascii="Times New Roman" w:hAnsi="Times New Roman"/>
        </w:rPr>
        <w:t>Я начал с тройки</w:t>
      </w:r>
      <w:r>
        <w:rPr>
          <w:rFonts w:ascii="Times New Roman" w:hAnsi="Times New Roman"/>
        </w:rPr>
        <w:t xml:space="preserve">, </w:t>
      </w:r>
      <w:r w:rsidRPr="00BA5E98">
        <w:rPr>
          <w:rFonts w:ascii="Times New Roman" w:hAnsi="Times New Roman"/>
        </w:rPr>
        <w:t>перешёл на четвёрку</w:t>
      </w:r>
      <w:r>
        <w:rPr>
          <w:rFonts w:ascii="Times New Roman" w:hAnsi="Times New Roman"/>
        </w:rPr>
        <w:t xml:space="preserve">, </w:t>
      </w:r>
      <w:r w:rsidRPr="00BA5E98">
        <w:rPr>
          <w:rFonts w:ascii="Times New Roman" w:hAnsi="Times New Roman"/>
        </w:rPr>
        <w:t>закончил</w:t>
      </w:r>
      <w:r w:rsidR="001F5215">
        <w:rPr>
          <w:rFonts w:ascii="Times New Roman" w:hAnsi="Times New Roman"/>
        </w:rPr>
        <w:t xml:space="preserve"> – </w:t>
      </w:r>
      <w:r w:rsidRPr="00BA5E98">
        <w:rPr>
          <w:rFonts w:ascii="Times New Roman" w:hAnsi="Times New Roman"/>
        </w:rPr>
        <w:t>семёркой</w:t>
      </w:r>
      <w:r>
        <w:rPr>
          <w:rFonts w:ascii="Times New Roman" w:hAnsi="Times New Roman"/>
        </w:rPr>
        <w:t xml:space="preserve">. </w:t>
      </w:r>
      <w:r w:rsidRPr="00BA5E98">
        <w:rPr>
          <w:rFonts w:ascii="Times New Roman" w:hAnsi="Times New Roman"/>
        </w:rPr>
        <w:t>На самом деле</w:t>
      </w:r>
      <w:r>
        <w:rPr>
          <w:rFonts w:ascii="Times New Roman" w:hAnsi="Times New Roman"/>
        </w:rPr>
        <w:t xml:space="preserve">, </w:t>
      </w:r>
      <w:r w:rsidRPr="00BA5E98">
        <w:rPr>
          <w:rFonts w:ascii="Times New Roman" w:hAnsi="Times New Roman"/>
        </w:rPr>
        <w:t>всё должно работать восемь дней</w:t>
      </w:r>
      <w:r>
        <w:rPr>
          <w:rFonts w:ascii="Times New Roman" w:hAnsi="Times New Roman"/>
        </w:rPr>
        <w:t xml:space="preserve">, </w:t>
      </w:r>
      <w:r w:rsidRPr="00BA5E98">
        <w:rPr>
          <w:rFonts w:ascii="Times New Roman" w:hAnsi="Times New Roman"/>
        </w:rPr>
        <w:t>чтобы ещё и шабаш преодолеть! Почему восемь? А за Отца? А так как за Отца Телом Отца не факт</w:t>
      </w:r>
      <w:r>
        <w:rPr>
          <w:rFonts w:ascii="Times New Roman" w:hAnsi="Times New Roman"/>
        </w:rPr>
        <w:t xml:space="preserve">, </w:t>
      </w:r>
      <w:r w:rsidRPr="00BA5E98">
        <w:rPr>
          <w:rFonts w:ascii="Times New Roman" w:hAnsi="Times New Roman"/>
        </w:rPr>
        <w:t>что мы сможем ещё ходить</w:t>
      </w:r>
      <w:r>
        <w:rPr>
          <w:rFonts w:ascii="Times New Roman" w:hAnsi="Times New Roman"/>
        </w:rPr>
        <w:t xml:space="preserve">, </w:t>
      </w:r>
      <w:r w:rsidRPr="00BA5E98">
        <w:rPr>
          <w:rFonts w:ascii="Times New Roman" w:hAnsi="Times New Roman"/>
        </w:rPr>
        <w:t>потому что нас не назначали</w:t>
      </w:r>
      <w:r>
        <w:rPr>
          <w:rFonts w:ascii="Times New Roman" w:hAnsi="Times New Roman"/>
        </w:rPr>
        <w:t xml:space="preserve">. </w:t>
      </w:r>
      <w:r w:rsidRPr="00BA5E98">
        <w:rPr>
          <w:rFonts w:ascii="Times New Roman" w:hAnsi="Times New Roman"/>
        </w:rPr>
        <w:t>А Аватаром назначали</w:t>
      </w:r>
      <w:r>
        <w:rPr>
          <w:rFonts w:ascii="Times New Roman" w:hAnsi="Times New Roman"/>
        </w:rPr>
        <w:t xml:space="preserve">. </w:t>
      </w:r>
      <w:r w:rsidRPr="00BA5E98">
        <w:rPr>
          <w:rFonts w:ascii="Times New Roman" w:hAnsi="Times New Roman"/>
        </w:rPr>
        <w:t>Вот тогда Тонкие тела</w:t>
      </w:r>
      <w:r>
        <w:rPr>
          <w:rFonts w:ascii="Times New Roman" w:hAnsi="Times New Roman"/>
        </w:rPr>
        <w:t xml:space="preserve">, </w:t>
      </w:r>
      <w:r w:rsidRPr="00BA5E98">
        <w:rPr>
          <w:rFonts w:ascii="Times New Roman" w:hAnsi="Times New Roman"/>
        </w:rPr>
        <w:t>вернее Мировые тела и отдохнут</w:t>
      </w:r>
      <w:r>
        <w:rPr>
          <w:rFonts w:ascii="Times New Roman" w:hAnsi="Times New Roman"/>
        </w:rPr>
        <w:t>.</w:t>
      </w:r>
    </w:p>
    <w:p w14:paraId="5A33552B" w14:textId="52CF3D56" w:rsidR="001104A1" w:rsidRDefault="001104A1" w:rsidP="001104A1">
      <w:pPr>
        <w:pStyle w:val="a5"/>
        <w:ind w:firstLine="426"/>
        <w:jc w:val="both"/>
        <w:rPr>
          <w:rFonts w:ascii="Times New Roman" w:hAnsi="Times New Roman"/>
        </w:rPr>
      </w:pPr>
      <w:r w:rsidRPr="00BA5E98">
        <w:rPr>
          <w:rFonts w:ascii="Times New Roman" w:hAnsi="Times New Roman"/>
        </w:rPr>
        <w:t>Но Мировых тела-то у нас четыре</w:t>
      </w:r>
      <w:r>
        <w:rPr>
          <w:rFonts w:ascii="Times New Roman" w:hAnsi="Times New Roman"/>
        </w:rPr>
        <w:t xml:space="preserve">, </w:t>
      </w:r>
      <w:r w:rsidRPr="00BA5E98">
        <w:rPr>
          <w:rFonts w:ascii="Times New Roman" w:hAnsi="Times New Roman"/>
        </w:rPr>
        <w:t>с Физическим мировым</w:t>
      </w:r>
      <w:r>
        <w:rPr>
          <w:rFonts w:ascii="Times New Roman" w:hAnsi="Times New Roman"/>
        </w:rPr>
        <w:t xml:space="preserve">. </w:t>
      </w:r>
      <w:r w:rsidRPr="00BA5E98">
        <w:rPr>
          <w:rFonts w:ascii="Times New Roman" w:hAnsi="Times New Roman"/>
        </w:rPr>
        <w:t>Я его здесь тоже не написал</w:t>
      </w:r>
      <w:r>
        <w:rPr>
          <w:rFonts w:ascii="Times New Roman" w:hAnsi="Times New Roman"/>
        </w:rPr>
        <w:t xml:space="preserve">. </w:t>
      </w:r>
      <w:r w:rsidRPr="00BA5E98">
        <w:rPr>
          <w:rFonts w:ascii="Times New Roman" w:hAnsi="Times New Roman"/>
        </w:rPr>
        <w:t>Плюс Ипостасное Тело</w:t>
      </w:r>
      <w:r w:rsidR="001F5215">
        <w:rPr>
          <w:rFonts w:ascii="Times New Roman" w:hAnsi="Times New Roman"/>
        </w:rPr>
        <w:t xml:space="preserve"> – </w:t>
      </w:r>
      <w:r w:rsidRPr="00BA5E98">
        <w:rPr>
          <w:rFonts w:ascii="Times New Roman" w:hAnsi="Times New Roman"/>
        </w:rPr>
        <w:t>пять</w:t>
      </w:r>
      <w:r>
        <w:rPr>
          <w:rFonts w:ascii="Times New Roman" w:hAnsi="Times New Roman"/>
        </w:rPr>
        <w:t xml:space="preserve">. </w:t>
      </w:r>
      <w:r w:rsidRPr="00BA5E98">
        <w:rPr>
          <w:rFonts w:ascii="Times New Roman" w:hAnsi="Times New Roman"/>
        </w:rPr>
        <w:t>А если брать от Посвящённого до Аватара</w:t>
      </w:r>
      <w:r w:rsidR="001F5215">
        <w:rPr>
          <w:rFonts w:ascii="Times New Roman" w:hAnsi="Times New Roman"/>
        </w:rPr>
        <w:t xml:space="preserve"> – </w:t>
      </w:r>
      <w:r w:rsidRPr="00BA5E98">
        <w:rPr>
          <w:rFonts w:ascii="Times New Roman" w:hAnsi="Times New Roman"/>
        </w:rPr>
        <w:t>это шесть</w:t>
      </w:r>
      <w:r>
        <w:rPr>
          <w:rFonts w:ascii="Times New Roman" w:hAnsi="Times New Roman"/>
        </w:rPr>
        <w:t xml:space="preserve">. </w:t>
      </w:r>
      <w:r w:rsidRPr="00BA5E98">
        <w:rPr>
          <w:rFonts w:ascii="Times New Roman" w:hAnsi="Times New Roman"/>
        </w:rPr>
        <w:t>Ладно</w:t>
      </w:r>
      <w:r>
        <w:rPr>
          <w:rFonts w:ascii="Times New Roman" w:hAnsi="Times New Roman"/>
        </w:rPr>
        <w:t xml:space="preserve">, </w:t>
      </w:r>
      <w:r w:rsidRPr="00BA5E98">
        <w:rPr>
          <w:rFonts w:ascii="Times New Roman" w:hAnsi="Times New Roman"/>
        </w:rPr>
        <w:t>Учитель сам ходит</w:t>
      </w:r>
      <w:r>
        <w:rPr>
          <w:rFonts w:ascii="Times New Roman" w:hAnsi="Times New Roman"/>
        </w:rPr>
        <w:t xml:space="preserve">, </w:t>
      </w:r>
      <w:r w:rsidRPr="00BA5E98">
        <w:rPr>
          <w:rFonts w:ascii="Times New Roman" w:hAnsi="Times New Roman"/>
        </w:rPr>
        <w:t>тогда тоже четыре</w:t>
      </w:r>
      <w:r>
        <w:rPr>
          <w:rFonts w:ascii="Times New Roman" w:hAnsi="Times New Roman"/>
        </w:rPr>
        <w:t xml:space="preserve">. </w:t>
      </w:r>
      <w:r w:rsidRPr="00BA5E98">
        <w:rPr>
          <w:rFonts w:ascii="Times New Roman" w:hAnsi="Times New Roman"/>
        </w:rPr>
        <w:t>Посвящённый</w:t>
      </w:r>
      <w:r>
        <w:rPr>
          <w:rFonts w:ascii="Times New Roman" w:hAnsi="Times New Roman"/>
        </w:rPr>
        <w:t xml:space="preserve">, </w:t>
      </w:r>
      <w:r w:rsidRPr="00BA5E98">
        <w:rPr>
          <w:rFonts w:ascii="Times New Roman" w:hAnsi="Times New Roman"/>
        </w:rPr>
        <w:t>Служащий</w:t>
      </w:r>
      <w:r>
        <w:rPr>
          <w:rFonts w:ascii="Times New Roman" w:hAnsi="Times New Roman"/>
        </w:rPr>
        <w:t xml:space="preserve">, </w:t>
      </w:r>
      <w:r w:rsidRPr="00BA5E98">
        <w:rPr>
          <w:rFonts w:ascii="Times New Roman" w:hAnsi="Times New Roman"/>
        </w:rPr>
        <w:t>Ипостась</w:t>
      </w:r>
      <w:r>
        <w:rPr>
          <w:rFonts w:ascii="Times New Roman" w:hAnsi="Times New Roman"/>
        </w:rPr>
        <w:t xml:space="preserve">, </w:t>
      </w:r>
      <w:r w:rsidRPr="00BA5E98">
        <w:rPr>
          <w:rFonts w:ascii="Times New Roman" w:hAnsi="Times New Roman"/>
        </w:rPr>
        <w:t>а Владыка ещё и Аватар</w:t>
      </w:r>
      <w:r w:rsidR="001F5215">
        <w:rPr>
          <w:rFonts w:ascii="Times New Roman" w:hAnsi="Times New Roman"/>
        </w:rPr>
        <w:t xml:space="preserve"> – </w:t>
      </w:r>
      <w:r w:rsidRPr="00BA5E98">
        <w:rPr>
          <w:rFonts w:ascii="Times New Roman" w:hAnsi="Times New Roman"/>
        </w:rPr>
        <w:t>пять</w:t>
      </w:r>
      <w:r>
        <w:rPr>
          <w:rFonts w:ascii="Times New Roman" w:hAnsi="Times New Roman"/>
        </w:rPr>
        <w:t xml:space="preserve">. </w:t>
      </w:r>
      <w:r w:rsidRPr="00BA5E98">
        <w:rPr>
          <w:rFonts w:ascii="Times New Roman" w:hAnsi="Times New Roman"/>
        </w:rPr>
        <w:t>Вот пять на пять: четыре Мировых и Ипостасное тело</w:t>
      </w:r>
      <w:r>
        <w:rPr>
          <w:rFonts w:ascii="Times New Roman" w:hAnsi="Times New Roman"/>
        </w:rPr>
        <w:t xml:space="preserve">. </w:t>
      </w:r>
      <w:r w:rsidRPr="00BA5E98">
        <w:rPr>
          <w:rFonts w:ascii="Times New Roman" w:hAnsi="Times New Roman"/>
        </w:rPr>
        <w:t>А Учитель ходит сам по себе единородным телом</w:t>
      </w:r>
      <w:r>
        <w:rPr>
          <w:rFonts w:ascii="Times New Roman" w:hAnsi="Times New Roman"/>
        </w:rPr>
        <w:t xml:space="preserve">. </w:t>
      </w:r>
      <w:r w:rsidRPr="00BA5E98">
        <w:rPr>
          <w:rFonts w:ascii="Times New Roman" w:hAnsi="Times New Roman"/>
        </w:rPr>
        <w:t>Нормально? А можно и Учителя сюда привлечь ходить</w:t>
      </w:r>
      <w:r>
        <w:rPr>
          <w:rFonts w:ascii="Times New Roman" w:hAnsi="Times New Roman"/>
        </w:rPr>
        <w:t xml:space="preserve">, </w:t>
      </w:r>
      <w:r w:rsidRPr="00BA5E98">
        <w:rPr>
          <w:rFonts w:ascii="Times New Roman" w:hAnsi="Times New Roman"/>
        </w:rPr>
        <w:t>а единородное сделать то Посвящённым</w:t>
      </w:r>
      <w:r>
        <w:rPr>
          <w:rFonts w:ascii="Times New Roman" w:hAnsi="Times New Roman"/>
        </w:rPr>
        <w:t xml:space="preserve">, </w:t>
      </w:r>
      <w:r w:rsidRPr="00BA5E98">
        <w:rPr>
          <w:rFonts w:ascii="Times New Roman" w:hAnsi="Times New Roman"/>
        </w:rPr>
        <w:t>то Служащим</w:t>
      </w:r>
      <w:r>
        <w:rPr>
          <w:rFonts w:ascii="Times New Roman" w:hAnsi="Times New Roman"/>
        </w:rPr>
        <w:t xml:space="preserve">, </w:t>
      </w:r>
      <w:r w:rsidRPr="00BA5E98">
        <w:rPr>
          <w:rFonts w:ascii="Times New Roman" w:hAnsi="Times New Roman"/>
        </w:rPr>
        <w:t>то Аватаром</w:t>
      </w:r>
      <w:r>
        <w:rPr>
          <w:rFonts w:ascii="Times New Roman" w:hAnsi="Times New Roman"/>
        </w:rPr>
        <w:t xml:space="preserve">, </w:t>
      </w:r>
      <w:r w:rsidRPr="00BA5E98">
        <w:rPr>
          <w:rFonts w:ascii="Times New Roman" w:hAnsi="Times New Roman"/>
        </w:rPr>
        <w:t>чтобы для головняка больше было</w:t>
      </w:r>
      <w:r>
        <w:rPr>
          <w:rFonts w:ascii="Times New Roman" w:hAnsi="Times New Roman"/>
        </w:rPr>
        <w:t>.</w:t>
      </w:r>
    </w:p>
    <w:p w14:paraId="7E572916" w14:textId="77777777" w:rsidR="001104A1" w:rsidRDefault="001104A1" w:rsidP="001104A1">
      <w:pPr>
        <w:pStyle w:val="a5"/>
        <w:ind w:firstLine="426"/>
        <w:jc w:val="both"/>
        <w:rPr>
          <w:rFonts w:ascii="Times New Roman" w:hAnsi="Times New Roman"/>
        </w:rPr>
      </w:pPr>
      <w:r w:rsidRPr="00BA5E98">
        <w:rPr>
          <w:rFonts w:ascii="Times New Roman" w:hAnsi="Times New Roman"/>
        </w:rPr>
        <w:t>Варианты? Я вам предлагаю вариант: совместить Мировые тела и Тела вашей подготовки</w:t>
      </w:r>
      <w:r>
        <w:rPr>
          <w:rFonts w:ascii="Times New Roman" w:hAnsi="Times New Roman"/>
        </w:rPr>
        <w:t xml:space="preserve">. </w:t>
      </w:r>
      <w:r w:rsidRPr="00BA5E98">
        <w:rPr>
          <w:rFonts w:ascii="Times New Roman" w:hAnsi="Times New Roman"/>
        </w:rPr>
        <w:t>Более того</w:t>
      </w:r>
      <w:r>
        <w:rPr>
          <w:rFonts w:ascii="Times New Roman" w:hAnsi="Times New Roman"/>
        </w:rPr>
        <w:t xml:space="preserve">, </w:t>
      </w:r>
      <w:r w:rsidRPr="00BA5E98">
        <w:rPr>
          <w:rFonts w:ascii="Times New Roman" w:hAnsi="Times New Roman"/>
        </w:rPr>
        <w:t>я начал Синтез с того</w:t>
      </w:r>
      <w:r>
        <w:rPr>
          <w:rFonts w:ascii="Times New Roman" w:hAnsi="Times New Roman"/>
        </w:rPr>
        <w:t xml:space="preserve">, </w:t>
      </w:r>
      <w:r w:rsidRPr="00BA5E98">
        <w:rPr>
          <w:rFonts w:ascii="Times New Roman" w:hAnsi="Times New Roman"/>
        </w:rPr>
        <w:t>что мы с Владыкой Синтеза накрутили эту тему за кофе</w:t>
      </w:r>
      <w:r>
        <w:rPr>
          <w:rFonts w:ascii="Times New Roman" w:hAnsi="Times New Roman"/>
        </w:rPr>
        <w:t xml:space="preserve">, </w:t>
      </w:r>
      <w:r w:rsidRPr="00BA5E98">
        <w:rPr>
          <w:rFonts w:ascii="Times New Roman" w:hAnsi="Times New Roman"/>
        </w:rPr>
        <w:t>с Владычицей Синтеза</w:t>
      </w:r>
      <w:r>
        <w:rPr>
          <w:rFonts w:ascii="Times New Roman" w:hAnsi="Times New Roman"/>
        </w:rPr>
        <w:t xml:space="preserve">. </w:t>
      </w:r>
      <w:r w:rsidRPr="00BA5E98">
        <w:rPr>
          <w:rFonts w:ascii="Times New Roman" w:hAnsi="Times New Roman"/>
        </w:rPr>
        <w:t>И вы сейчас напрягаетесь на меня</w:t>
      </w:r>
      <w:r>
        <w:rPr>
          <w:rFonts w:ascii="Times New Roman" w:hAnsi="Times New Roman"/>
        </w:rPr>
        <w:t xml:space="preserve">, </w:t>
      </w:r>
      <w:r w:rsidRPr="00BA5E98">
        <w:rPr>
          <w:rFonts w:ascii="Times New Roman" w:hAnsi="Times New Roman"/>
        </w:rPr>
        <w:t>потому что мы пытаемся вам внедрить тему</w:t>
      </w:r>
      <w:r>
        <w:rPr>
          <w:rFonts w:ascii="Times New Roman" w:hAnsi="Times New Roman"/>
        </w:rPr>
        <w:t xml:space="preserve">, </w:t>
      </w:r>
      <w:r w:rsidRPr="00BA5E98">
        <w:rPr>
          <w:rFonts w:ascii="Times New Roman" w:hAnsi="Times New Roman"/>
        </w:rPr>
        <w:t>которая нова и ею пользуется пока только одна Владычица Синтеза</w:t>
      </w:r>
      <w:r>
        <w:rPr>
          <w:rFonts w:ascii="Times New Roman" w:hAnsi="Times New Roman"/>
        </w:rPr>
        <w:t xml:space="preserve">. </w:t>
      </w:r>
      <w:r w:rsidRPr="00BA5E98">
        <w:rPr>
          <w:rFonts w:ascii="Times New Roman" w:hAnsi="Times New Roman"/>
        </w:rPr>
        <w:t>Может быть</w:t>
      </w:r>
      <w:r>
        <w:rPr>
          <w:rFonts w:ascii="Times New Roman" w:hAnsi="Times New Roman"/>
        </w:rPr>
        <w:t xml:space="preserve">, </w:t>
      </w:r>
      <w:r w:rsidRPr="00BA5E98">
        <w:rPr>
          <w:rFonts w:ascii="Times New Roman" w:hAnsi="Times New Roman"/>
        </w:rPr>
        <w:t>две-три</w:t>
      </w:r>
      <w:r>
        <w:rPr>
          <w:rFonts w:ascii="Times New Roman" w:hAnsi="Times New Roman"/>
        </w:rPr>
        <w:t xml:space="preserve">, </w:t>
      </w:r>
      <w:r w:rsidRPr="00BA5E98">
        <w:rPr>
          <w:rFonts w:ascii="Times New Roman" w:hAnsi="Times New Roman"/>
        </w:rPr>
        <w:t>потому что мы это проходили</w:t>
      </w:r>
      <w:r>
        <w:rPr>
          <w:rFonts w:ascii="Times New Roman" w:hAnsi="Times New Roman"/>
        </w:rPr>
        <w:t xml:space="preserve">. </w:t>
      </w:r>
      <w:r w:rsidRPr="00BA5E98">
        <w:rPr>
          <w:rFonts w:ascii="Times New Roman" w:hAnsi="Times New Roman"/>
        </w:rPr>
        <w:t>Кто-то взял</w:t>
      </w:r>
      <w:r>
        <w:rPr>
          <w:rFonts w:ascii="Times New Roman" w:hAnsi="Times New Roman"/>
        </w:rPr>
        <w:t xml:space="preserve">, </w:t>
      </w:r>
      <w:r w:rsidRPr="00BA5E98">
        <w:rPr>
          <w:rFonts w:ascii="Times New Roman" w:hAnsi="Times New Roman"/>
        </w:rPr>
        <w:t>мы по разным вариантам тренировались</w:t>
      </w:r>
      <w:r>
        <w:rPr>
          <w:rFonts w:ascii="Times New Roman" w:hAnsi="Times New Roman"/>
        </w:rPr>
        <w:t xml:space="preserve">, </w:t>
      </w:r>
      <w:r w:rsidRPr="00BA5E98">
        <w:rPr>
          <w:rFonts w:ascii="Times New Roman" w:hAnsi="Times New Roman"/>
        </w:rPr>
        <w:t>а кто-то не взял</w:t>
      </w:r>
      <w:r>
        <w:rPr>
          <w:rFonts w:ascii="Times New Roman" w:hAnsi="Times New Roman"/>
        </w:rPr>
        <w:t>.</w:t>
      </w:r>
    </w:p>
    <w:p w14:paraId="70D0225B" w14:textId="4E0F1B9A" w:rsidR="001104A1" w:rsidRDefault="001104A1" w:rsidP="001104A1">
      <w:pPr>
        <w:pStyle w:val="a5"/>
        <w:ind w:firstLine="426"/>
        <w:jc w:val="both"/>
        <w:rPr>
          <w:rFonts w:ascii="Times New Roman" w:hAnsi="Times New Roman"/>
        </w:rPr>
      </w:pPr>
      <w:r w:rsidRPr="00BA5E98">
        <w:rPr>
          <w:rFonts w:ascii="Times New Roman" w:hAnsi="Times New Roman"/>
        </w:rPr>
        <w:t>И мы пытаемся с Владык Синтеза тему стянуть на Учителей Синтеза</w:t>
      </w:r>
      <w:r>
        <w:rPr>
          <w:rFonts w:ascii="Times New Roman" w:hAnsi="Times New Roman"/>
        </w:rPr>
        <w:t xml:space="preserve">. </w:t>
      </w:r>
      <w:r w:rsidRPr="00BA5E98">
        <w:rPr>
          <w:rFonts w:ascii="Times New Roman" w:hAnsi="Times New Roman"/>
        </w:rPr>
        <w:t>А Учителя Синтеза: «Вау! Расскажи</w:t>
      </w:r>
      <w:r>
        <w:rPr>
          <w:rFonts w:ascii="Times New Roman" w:hAnsi="Times New Roman"/>
        </w:rPr>
        <w:t xml:space="preserve">, </w:t>
      </w:r>
      <w:r w:rsidRPr="00BA5E98">
        <w:rPr>
          <w:rFonts w:ascii="Times New Roman" w:hAnsi="Times New Roman"/>
        </w:rPr>
        <w:t>как правильно?»</w:t>
      </w:r>
      <w:r>
        <w:rPr>
          <w:rFonts w:ascii="Times New Roman" w:hAnsi="Times New Roman"/>
        </w:rPr>
        <w:t xml:space="preserve">. </w:t>
      </w:r>
      <w:r w:rsidRPr="00BA5E98">
        <w:rPr>
          <w:rFonts w:ascii="Times New Roman" w:hAnsi="Times New Roman"/>
        </w:rPr>
        <w:t>Не расскажу</w:t>
      </w:r>
      <w:r>
        <w:rPr>
          <w:rFonts w:ascii="Times New Roman" w:hAnsi="Times New Roman"/>
        </w:rPr>
        <w:t xml:space="preserve">. </w:t>
      </w:r>
      <w:r w:rsidRPr="00BA5E98">
        <w:rPr>
          <w:rFonts w:ascii="Times New Roman" w:hAnsi="Times New Roman"/>
          <w:bCs/>
        </w:rPr>
        <w:t>Мудрость</w:t>
      </w:r>
      <w:r w:rsidR="001F5215">
        <w:rPr>
          <w:rFonts w:ascii="Times New Roman" w:hAnsi="Times New Roman"/>
          <w:bCs/>
        </w:rPr>
        <w:t xml:space="preserve"> – </w:t>
      </w:r>
      <w:r w:rsidRPr="00BA5E98">
        <w:rPr>
          <w:rFonts w:ascii="Times New Roman" w:hAnsi="Times New Roman"/>
          <w:bCs/>
        </w:rPr>
        <w:t>это когда ты сам себе всё рассказываешь</w:t>
      </w:r>
      <w:r>
        <w:rPr>
          <w:rFonts w:ascii="Times New Roman" w:hAnsi="Times New Roman"/>
        </w:rPr>
        <w:t xml:space="preserve">. </w:t>
      </w:r>
      <w:r w:rsidRPr="00BA5E98">
        <w:rPr>
          <w:rFonts w:ascii="Times New Roman" w:hAnsi="Times New Roman"/>
        </w:rPr>
        <w:t>Так честно? Поэтому мы стяжаем эту тему после насыщения вас Мудростью и Духом</w:t>
      </w:r>
      <w:r>
        <w:rPr>
          <w:rFonts w:ascii="Times New Roman" w:hAnsi="Times New Roman"/>
        </w:rPr>
        <w:t xml:space="preserve">. </w:t>
      </w:r>
      <w:r w:rsidRPr="00BA5E98">
        <w:rPr>
          <w:rFonts w:ascii="Times New Roman" w:hAnsi="Times New Roman"/>
        </w:rPr>
        <w:t>Фух</w:t>
      </w:r>
      <w:r>
        <w:rPr>
          <w:rFonts w:ascii="Times New Roman" w:hAnsi="Times New Roman"/>
        </w:rPr>
        <w:t xml:space="preserve">, </w:t>
      </w:r>
      <w:r w:rsidRPr="00BA5E98">
        <w:rPr>
          <w:rFonts w:ascii="Times New Roman" w:hAnsi="Times New Roman"/>
        </w:rPr>
        <w:t>я аж расслабился</w:t>
      </w:r>
      <w:r>
        <w:rPr>
          <w:rFonts w:ascii="Times New Roman" w:hAnsi="Times New Roman"/>
        </w:rPr>
        <w:t xml:space="preserve">. </w:t>
      </w:r>
      <w:r w:rsidRPr="00BA5E98">
        <w:rPr>
          <w:rFonts w:ascii="Times New Roman" w:hAnsi="Times New Roman"/>
        </w:rPr>
        <w:t>А то я думаю</w:t>
      </w:r>
      <w:r>
        <w:rPr>
          <w:rFonts w:ascii="Times New Roman" w:hAnsi="Times New Roman"/>
        </w:rPr>
        <w:t xml:space="preserve">, </w:t>
      </w:r>
      <w:r w:rsidRPr="00BA5E98">
        <w:rPr>
          <w:rFonts w:ascii="Times New Roman" w:hAnsi="Times New Roman"/>
        </w:rPr>
        <w:t>как же вам всё это рассказать? Это так сложно</w:t>
      </w:r>
      <w:r>
        <w:rPr>
          <w:rFonts w:ascii="Times New Roman" w:hAnsi="Times New Roman"/>
        </w:rPr>
        <w:t xml:space="preserve">, </w:t>
      </w:r>
      <w:r w:rsidRPr="00BA5E98">
        <w:rPr>
          <w:rFonts w:ascii="Times New Roman" w:hAnsi="Times New Roman"/>
        </w:rPr>
        <w:t>а оказывается</w:t>
      </w:r>
      <w:r>
        <w:rPr>
          <w:rFonts w:ascii="Times New Roman" w:hAnsi="Times New Roman"/>
        </w:rPr>
        <w:t xml:space="preserve">, </w:t>
      </w:r>
      <w:r w:rsidRPr="00BA5E98">
        <w:rPr>
          <w:rFonts w:ascii="Times New Roman" w:hAnsi="Times New Roman"/>
        </w:rPr>
        <w:t>и рассказывать не надо</w:t>
      </w:r>
      <w:r>
        <w:rPr>
          <w:rFonts w:ascii="Times New Roman" w:hAnsi="Times New Roman"/>
        </w:rPr>
        <w:t>.</w:t>
      </w:r>
    </w:p>
    <w:p w14:paraId="7BC2F684" w14:textId="61CF8116" w:rsidR="001104A1" w:rsidRDefault="001104A1" w:rsidP="001104A1">
      <w:pPr>
        <w:pStyle w:val="a5"/>
        <w:ind w:firstLine="426"/>
        <w:jc w:val="both"/>
        <w:rPr>
          <w:rFonts w:ascii="Times New Roman" w:hAnsi="Times New Roman"/>
        </w:rPr>
      </w:pPr>
      <w:r w:rsidRPr="00BA5E98">
        <w:rPr>
          <w:rFonts w:ascii="Times New Roman" w:hAnsi="Times New Roman"/>
        </w:rPr>
        <w:t>В общем</w:t>
      </w:r>
      <w:r>
        <w:rPr>
          <w:rFonts w:ascii="Times New Roman" w:hAnsi="Times New Roman"/>
        </w:rPr>
        <w:t xml:space="preserve">, </w:t>
      </w:r>
      <w:r w:rsidRPr="00BA5E98">
        <w:rPr>
          <w:rFonts w:ascii="Times New Roman" w:hAnsi="Times New Roman"/>
        </w:rPr>
        <w:t>ночью мы ходим в синтезе Мировых тел и Тел 8-рицы Компетенций: от Человека до Отца Изначально Вышестоящего Отца</w:t>
      </w:r>
      <w:r>
        <w:rPr>
          <w:rFonts w:ascii="Times New Roman" w:hAnsi="Times New Roman"/>
        </w:rPr>
        <w:t xml:space="preserve">. </w:t>
      </w:r>
      <w:r w:rsidRPr="00BA5E98">
        <w:rPr>
          <w:rFonts w:ascii="Times New Roman" w:hAnsi="Times New Roman"/>
        </w:rPr>
        <w:t>И этой взаимоорганизацией учимся быть в разных зданиях</w:t>
      </w:r>
      <w:r>
        <w:rPr>
          <w:rFonts w:ascii="Times New Roman" w:hAnsi="Times New Roman"/>
        </w:rPr>
        <w:t xml:space="preserve">, </w:t>
      </w:r>
      <w:r w:rsidRPr="00BA5E98">
        <w:rPr>
          <w:rFonts w:ascii="Times New Roman" w:hAnsi="Times New Roman"/>
        </w:rPr>
        <w:t>домах</w:t>
      </w:r>
      <w:r>
        <w:rPr>
          <w:rFonts w:ascii="Times New Roman" w:hAnsi="Times New Roman"/>
        </w:rPr>
        <w:t xml:space="preserve">, </w:t>
      </w:r>
      <w:r w:rsidRPr="00BA5E98">
        <w:rPr>
          <w:rFonts w:ascii="Times New Roman" w:hAnsi="Times New Roman"/>
        </w:rPr>
        <w:t>Мирах и реализациях</w:t>
      </w:r>
      <w:r>
        <w:rPr>
          <w:rFonts w:ascii="Times New Roman" w:hAnsi="Times New Roman"/>
        </w:rPr>
        <w:t xml:space="preserve">. </w:t>
      </w:r>
      <w:r w:rsidRPr="00BA5E98">
        <w:rPr>
          <w:rFonts w:ascii="Times New Roman" w:hAnsi="Times New Roman"/>
        </w:rPr>
        <w:t>Причём одна из ночей</w:t>
      </w:r>
      <w:r w:rsidR="001F5215">
        <w:rPr>
          <w:rFonts w:ascii="Times New Roman" w:hAnsi="Times New Roman"/>
        </w:rPr>
        <w:t xml:space="preserve"> – </w:t>
      </w:r>
      <w:r w:rsidRPr="00BA5E98">
        <w:rPr>
          <w:rFonts w:ascii="Times New Roman" w:hAnsi="Times New Roman"/>
        </w:rPr>
        <w:t>когда Мировые тела ходят самостоятельно</w:t>
      </w:r>
      <w:r>
        <w:rPr>
          <w:rFonts w:ascii="Times New Roman" w:hAnsi="Times New Roman"/>
        </w:rPr>
        <w:t>.</w:t>
      </w:r>
    </w:p>
    <w:p w14:paraId="017810BB" w14:textId="16604CA2" w:rsidR="001104A1" w:rsidRDefault="001104A1" w:rsidP="001104A1">
      <w:pPr>
        <w:pStyle w:val="a5"/>
        <w:ind w:firstLine="426"/>
        <w:jc w:val="both"/>
        <w:rPr>
          <w:rFonts w:ascii="Times New Roman" w:hAnsi="Times New Roman"/>
        </w:rPr>
      </w:pPr>
      <w:r w:rsidRPr="00BA5E98">
        <w:rPr>
          <w:rFonts w:ascii="Times New Roman" w:hAnsi="Times New Roman"/>
        </w:rPr>
        <w:t>Вот и посчитайте свой график как-нибудь</w:t>
      </w:r>
      <w:r>
        <w:rPr>
          <w:rFonts w:ascii="Times New Roman" w:hAnsi="Times New Roman"/>
        </w:rPr>
        <w:t xml:space="preserve">. </w:t>
      </w:r>
      <w:r w:rsidRPr="00BA5E98">
        <w:rPr>
          <w:rFonts w:ascii="Times New Roman" w:hAnsi="Times New Roman"/>
        </w:rPr>
        <w:t>Не каждую же ночь Мировым телам свободно ходить</w:t>
      </w:r>
      <w:r>
        <w:rPr>
          <w:rFonts w:ascii="Times New Roman" w:hAnsi="Times New Roman"/>
        </w:rPr>
        <w:t xml:space="preserve">, </w:t>
      </w:r>
      <w:r w:rsidRPr="00BA5E98">
        <w:rPr>
          <w:rFonts w:ascii="Times New Roman" w:hAnsi="Times New Roman"/>
        </w:rPr>
        <w:t>правда? Один раз за восемь дней или один раз за девять дней они свободны</w:t>
      </w:r>
      <w:r>
        <w:rPr>
          <w:rFonts w:ascii="Times New Roman" w:hAnsi="Times New Roman"/>
        </w:rPr>
        <w:t xml:space="preserve">. </w:t>
      </w:r>
      <w:r w:rsidRPr="00BA5E98">
        <w:rPr>
          <w:rFonts w:ascii="Times New Roman" w:hAnsi="Times New Roman"/>
        </w:rPr>
        <w:t>Или вы отдыхаете и никакими Телами не ходите</w:t>
      </w:r>
      <w:r>
        <w:rPr>
          <w:rFonts w:ascii="Times New Roman" w:hAnsi="Times New Roman"/>
        </w:rPr>
        <w:t xml:space="preserve">. </w:t>
      </w:r>
      <w:r w:rsidRPr="00BA5E98">
        <w:rPr>
          <w:rFonts w:ascii="Times New Roman" w:hAnsi="Times New Roman"/>
        </w:rPr>
        <w:t>Подсказка</w:t>
      </w:r>
      <w:r w:rsidR="001F5215">
        <w:rPr>
          <w:rFonts w:ascii="Times New Roman" w:hAnsi="Times New Roman"/>
        </w:rPr>
        <w:t xml:space="preserve"> – </w:t>
      </w:r>
      <w:r w:rsidRPr="00BA5E98">
        <w:rPr>
          <w:rFonts w:ascii="Times New Roman" w:hAnsi="Times New Roman"/>
        </w:rPr>
        <w:t>Тело Посвящённого можно отправить не в личное Тонкое или личное Мировое здание</w:t>
      </w:r>
      <w:r>
        <w:rPr>
          <w:rFonts w:ascii="Times New Roman" w:hAnsi="Times New Roman"/>
        </w:rPr>
        <w:t xml:space="preserve">, </w:t>
      </w:r>
      <w:r w:rsidRPr="00BA5E98">
        <w:rPr>
          <w:rFonts w:ascii="Times New Roman" w:hAnsi="Times New Roman"/>
        </w:rPr>
        <w:t>а лично на учёбу к Кут Хуми прямо куда-нибудь в Школу или Высшую Школу без присутствия в личном здании</w:t>
      </w:r>
      <w:r>
        <w:rPr>
          <w:rFonts w:ascii="Times New Roman" w:hAnsi="Times New Roman"/>
        </w:rPr>
        <w:t>.</w:t>
      </w:r>
    </w:p>
    <w:p w14:paraId="76268343"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Мы так делаем</w:t>
      </w:r>
      <w:r>
        <w:rPr>
          <w:rFonts w:ascii="Times New Roman" w:hAnsi="Times New Roman"/>
          <w:i/>
        </w:rPr>
        <w:t>.</w:t>
      </w:r>
    </w:p>
    <w:p w14:paraId="3E869D6C" w14:textId="77777777" w:rsidR="001104A1" w:rsidRDefault="001104A1" w:rsidP="001104A1">
      <w:pPr>
        <w:pStyle w:val="a5"/>
        <w:ind w:firstLine="426"/>
        <w:jc w:val="both"/>
        <w:rPr>
          <w:rFonts w:ascii="Times New Roman" w:hAnsi="Times New Roman"/>
        </w:rPr>
      </w:pPr>
      <w:r w:rsidRPr="00BA5E98">
        <w:rPr>
          <w:rFonts w:ascii="Times New Roman" w:hAnsi="Times New Roman"/>
        </w:rPr>
        <w:lastRenderedPageBreak/>
        <w:t>Я знаю</w:t>
      </w:r>
      <w:r>
        <w:rPr>
          <w:rFonts w:ascii="Times New Roman" w:hAnsi="Times New Roman"/>
        </w:rPr>
        <w:t xml:space="preserve">, </w:t>
      </w:r>
      <w:r w:rsidRPr="00BA5E98">
        <w:rPr>
          <w:rFonts w:ascii="Times New Roman" w:hAnsi="Times New Roman"/>
        </w:rPr>
        <w:t>что вы так и делаете</w:t>
      </w:r>
      <w:r>
        <w:rPr>
          <w:rFonts w:ascii="Times New Roman" w:hAnsi="Times New Roman"/>
        </w:rPr>
        <w:t xml:space="preserve">. </w:t>
      </w:r>
      <w:r w:rsidRPr="00BA5E98">
        <w:rPr>
          <w:rFonts w:ascii="Times New Roman" w:hAnsi="Times New Roman"/>
        </w:rPr>
        <w:t>А что вы тогда мучаетесь</w:t>
      </w:r>
      <w:r>
        <w:rPr>
          <w:rFonts w:ascii="Times New Roman" w:hAnsi="Times New Roman"/>
        </w:rPr>
        <w:t xml:space="preserve">, </w:t>
      </w:r>
      <w:r w:rsidRPr="00BA5E98">
        <w:rPr>
          <w:rFonts w:ascii="Times New Roman" w:hAnsi="Times New Roman"/>
        </w:rPr>
        <w:t>что только к Мировым телам в частные здания ходить?</w:t>
      </w:r>
    </w:p>
    <w:p w14:paraId="4D5215D2" w14:textId="56B73402" w:rsidR="001104A1" w:rsidRPr="00BA5E98" w:rsidRDefault="001104A1" w:rsidP="001104A1">
      <w:pPr>
        <w:pStyle w:val="a5"/>
        <w:ind w:firstLine="426"/>
        <w:jc w:val="both"/>
        <w:rPr>
          <w:rFonts w:ascii="Times New Roman" w:hAnsi="Times New Roman"/>
        </w:rPr>
      </w:pPr>
      <w:r w:rsidRPr="00BA5E98">
        <w:rPr>
          <w:rFonts w:ascii="Times New Roman" w:hAnsi="Times New Roman"/>
        </w:rPr>
        <w:t>В итоге</w:t>
      </w:r>
      <w:r>
        <w:rPr>
          <w:rFonts w:ascii="Times New Roman" w:hAnsi="Times New Roman"/>
        </w:rPr>
        <w:t xml:space="preserve">, </w:t>
      </w:r>
      <w:r w:rsidRPr="00BA5E98">
        <w:rPr>
          <w:rFonts w:ascii="Times New Roman" w:hAnsi="Times New Roman"/>
        </w:rPr>
        <w:t>вы можете посещать Высшую Школу Синтеза</w:t>
      </w:r>
      <w:r>
        <w:rPr>
          <w:rFonts w:ascii="Times New Roman" w:hAnsi="Times New Roman"/>
        </w:rPr>
        <w:t xml:space="preserve">, </w:t>
      </w:r>
      <w:r w:rsidRPr="00BA5E98">
        <w:rPr>
          <w:rFonts w:ascii="Times New Roman" w:hAnsi="Times New Roman"/>
        </w:rPr>
        <w:t>ИВДИВО-школу</w:t>
      </w:r>
      <w:r>
        <w:rPr>
          <w:rFonts w:ascii="Times New Roman" w:hAnsi="Times New Roman"/>
        </w:rPr>
        <w:t xml:space="preserve">, </w:t>
      </w:r>
      <w:r w:rsidRPr="00BA5E98">
        <w:rPr>
          <w:rFonts w:ascii="Times New Roman" w:hAnsi="Times New Roman"/>
        </w:rPr>
        <w:t>как раз Генезис</w:t>
      </w:r>
      <w:r>
        <w:rPr>
          <w:rFonts w:ascii="Times New Roman" w:hAnsi="Times New Roman"/>
        </w:rPr>
        <w:t xml:space="preserve">, </w:t>
      </w:r>
      <w:r w:rsidRPr="00BA5E98">
        <w:rPr>
          <w:rFonts w:ascii="Times New Roman" w:hAnsi="Times New Roman"/>
        </w:rPr>
        <w:t>Образование</w:t>
      </w:r>
      <w:r>
        <w:rPr>
          <w:rFonts w:ascii="Times New Roman" w:hAnsi="Times New Roman"/>
        </w:rPr>
        <w:t xml:space="preserve">. </w:t>
      </w:r>
      <w:r w:rsidRPr="00BA5E98">
        <w:rPr>
          <w:rFonts w:ascii="Times New Roman" w:hAnsi="Times New Roman"/>
        </w:rPr>
        <w:t>Можете посещать другие какие-то здания</w:t>
      </w:r>
      <w:r>
        <w:rPr>
          <w:rFonts w:ascii="Times New Roman" w:hAnsi="Times New Roman"/>
        </w:rPr>
        <w:t xml:space="preserve">, </w:t>
      </w:r>
      <w:r w:rsidRPr="00BA5E98">
        <w:rPr>
          <w:rFonts w:ascii="Times New Roman" w:hAnsi="Times New Roman"/>
        </w:rPr>
        <w:t>не только частные</w:t>
      </w:r>
      <w:r>
        <w:rPr>
          <w:rFonts w:ascii="Times New Roman" w:hAnsi="Times New Roman"/>
        </w:rPr>
        <w:t xml:space="preserve">, </w:t>
      </w:r>
      <w:r w:rsidRPr="00BA5E98">
        <w:rPr>
          <w:rFonts w:ascii="Times New Roman" w:hAnsi="Times New Roman"/>
        </w:rPr>
        <w:t>куда вы можете отправлять Мировые тела</w:t>
      </w:r>
      <w:r>
        <w:rPr>
          <w:rFonts w:ascii="Times New Roman" w:hAnsi="Times New Roman"/>
        </w:rPr>
        <w:t xml:space="preserve">. </w:t>
      </w:r>
      <w:r w:rsidRPr="00BA5E98">
        <w:rPr>
          <w:rFonts w:ascii="Times New Roman" w:hAnsi="Times New Roman"/>
        </w:rPr>
        <w:t>Но с Мировыми телами и со зданием Мировых тел надо</w:t>
      </w:r>
      <w:r>
        <w:rPr>
          <w:rFonts w:ascii="Times New Roman" w:hAnsi="Times New Roman"/>
        </w:rPr>
        <w:t xml:space="preserve">, </w:t>
      </w:r>
      <w:r w:rsidRPr="00BA5E98">
        <w:rPr>
          <w:rFonts w:ascii="Times New Roman" w:hAnsi="Times New Roman"/>
        </w:rPr>
        <w:t>чтобы познакомились все: от Посвящённого до Отца</w:t>
      </w:r>
      <w:r>
        <w:rPr>
          <w:rFonts w:ascii="Times New Roman" w:hAnsi="Times New Roman"/>
        </w:rPr>
        <w:t xml:space="preserve">, </w:t>
      </w:r>
      <w:r w:rsidRPr="00BA5E98">
        <w:rPr>
          <w:rFonts w:ascii="Times New Roman" w:hAnsi="Times New Roman"/>
        </w:rPr>
        <w:t>потому что ваши Мировые тела ходят в основном по-человечески или</w:t>
      </w:r>
      <w:r>
        <w:rPr>
          <w:rFonts w:ascii="Times New Roman" w:hAnsi="Times New Roman"/>
        </w:rPr>
        <w:t xml:space="preserve">, </w:t>
      </w:r>
      <w:r w:rsidRPr="00BA5E98">
        <w:rPr>
          <w:rFonts w:ascii="Times New Roman" w:hAnsi="Times New Roman"/>
        </w:rPr>
        <w:t>извините за откровенность</w:t>
      </w:r>
      <w:r>
        <w:rPr>
          <w:rFonts w:ascii="Times New Roman" w:hAnsi="Times New Roman"/>
        </w:rPr>
        <w:t xml:space="preserve">, </w:t>
      </w:r>
      <w:r w:rsidRPr="00BA5E98">
        <w:rPr>
          <w:rFonts w:ascii="Times New Roman" w:hAnsi="Times New Roman"/>
        </w:rPr>
        <w:t>недочеловечески</w:t>
      </w:r>
      <w:r>
        <w:rPr>
          <w:rFonts w:ascii="Times New Roman" w:hAnsi="Times New Roman"/>
        </w:rPr>
        <w:t xml:space="preserve">. </w:t>
      </w:r>
      <w:r w:rsidRPr="00BA5E98">
        <w:rPr>
          <w:rFonts w:ascii="Times New Roman" w:hAnsi="Times New Roman"/>
        </w:rPr>
        <w:t>В смысле форма тела человека иногда присутствует с рудиментами</w:t>
      </w:r>
      <w:r>
        <w:rPr>
          <w:rFonts w:ascii="Times New Roman" w:hAnsi="Times New Roman"/>
        </w:rPr>
        <w:t xml:space="preserve">, </w:t>
      </w:r>
      <w:r w:rsidRPr="00BA5E98">
        <w:rPr>
          <w:rFonts w:ascii="Times New Roman" w:hAnsi="Times New Roman"/>
        </w:rPr>
        <w:t>которых там быть не должны</w:t>
      </w:r>
      <w:r>
        <w:rPr>
          <w:rFonts w:ascii="Times New Roman" w:hAnsi="Times New Roman"/>
        </w:rPr>
        <w:t xml:space="preserve">. </w:t>
      </w:r>
      <w:r w:rsidRPr="00BA5E98">
        <w:rPr>
          <w:rFonts w:ascii="Times New Roman" w:hAnsi="Times New Roman"/>
        </w:rPr>
        <w:t>И если вы начнёте эти Мировые тела проходить от Человека до Отца</w:t>
      </w:r>
      <w:r>
        <w:rPr>
          <w:rFonts w:ascii="Times New Roman" w:hAnsi="Times New Roman"/>
        </w:rPr>
        <w:t xml:space="preserve">, </w:t>
      </w:r>
      <w:r w:rsidRPr="00BA5E98">
        <w:rPr>
          <w:rFonts w:ascii="Times New Roman" w:hAnsi="Times New Roman"/>
        </w:rPr>
        <w:t>то рудиментов просто не будет</w:t>
      </w:r>
      <w:r>
        <w:rPr>
          <w:rFonts w:ascii="Times New Roman" w:hAnsi="Times New Roman"/>
        </w:rPr>
        <w:t xml:space="preserve">. </w:t>
      </w:r>
      <w:r w:rsidRPr="00BA5E98">
        <w:rPr>
          <w:rFonts w:ascii="Times New Roman" w:hAnsi="Times New Roman"/>
        </w:rPr>
        <w:t>Вопрос не в рудиментах</w:t>
      </w:r>
      <w:r w:rsidR="001F5215">
        <w:rPr>
          <w:rFonts w:ascii="Times New Roman" w:hAnsi="Times New Roman"/>
        </w:rPr>
        <w:t xml:space="preserve"> – </w:t>
      </w:r>
      <w:r w:rsidRPr="00BA5E98">
        <w:rPr>
          <w:rFonts w:ascii="Times New Roman" w:hAnsi="Times New Roman"/>
        </w:rPr>
        <w:t xml:space="preserve">через это </w:t>
      </w:r>
      <w:r w:rsidRPr="00BA5E98">
        <w:rPr>
          <w:rFonts w:ascii="Times New Roman" w:hAnsi="Times New Roman"/>
          <w:bCs/>
        </w:rPr>
        <w:t>будет рождаться ваша Мудрость деятельности Мировыми телами и Телами ваших Компетентностей от Человека до Отца</w:t>
      </w:r>
      <w:r>
        <w:rPr>
          <w:rFonts w:ascii="Times New Roman" w:hAnsi="Times New Roman"/>
        </w:rPr>
        <w:t xml:space="preserve">. </w:t>
      </w:r>
      <w:r w:rsidRPr="00BA5E98">
        <w:rPr>
          <w:rFonts w:ascii="Times New Roman" w:hAnsi="Times New Roman"/>
        </w:rPr>
        <w:t>Есть такое?</w:t>
      </w:r>
    </w:p>
    <w:p w14:paraId="611BEE1B" w14:textId="52C55585" w:rsidR="001104A1" w:rsidRDefault="001104A1" w:rsidP="001104A1">
      <w:pPr>
        <w:pStyle w:val="a5"/>
        <w:ind w:firstLine="426"/>
        <w:jc w:val="both"/>
        <w:rPr>
          <w:rFonts w:ascii="Times New Roman" w:hAnsi="Times New Roman"/>
        </w:rPr>
      </w:pPr>
      <w:r w:rsidRPr="00BA5E98">
        <w:rPr>
          <w:rFonts w:ascii="Times New Roman" w:hAnsi="Times New Roman"/>
        </w:rPr>
        <w:t>И ещё</w:t>
      </w:r>
      <w:r>
        <w:rPr>
          <w:rFonts w:ascii="Times New Roman" w:hAnsi="Times New Roman"/>
        </w:rPr>
        <w:t xml:space="preserve">. </w:t>
      </w:r>
      <w:r w:rsidRPr="00BA5E98">
        <w:rPr>
          <w:rFonts w:ascii="Times New Roman" w:hAnsi="Times New Roman"/>
        </w:rPr>
        <w:t>Тема не предполагает</w:t>
      </w:r>
      <w:r>
        <w:rPr>
          <w:rFonts w:ascii="Times New Roman" w:hAnsi="Times New Roman"/>
        </w:rPr>
        <w:t xml:space="preserve">, </w:t>
      </w:r>
      <w:r w:rsidRPr="00BA5E98">
        <w:rPr>
          <w:rFonts w:ascii="Times New Roman" w:hAnsi="Times New Roman"/>
        </w:rPr>
        <w:t>что я вам расскажу схему</w:t>
      </w:r>
      <w:r>
        <w:rPr>
          <w:rFonts w:ascii="Times New Roman" w:hAnsi="Times New Roman"/>
        </w:rPr>
        <w:t xml:space="preserve">, </w:t>
      </w:r>
      <w:r w:rsidRPr="00BA5E98">
        <w:rPr>
          <w:rFonts w:ascii="Times New Roman" w:hAnsi="Times New Roman"/>
        </w:rPr>
        <w:t>как правильно работать</w:t>
      </w:r>
      <w:r>
        <w:rPr>
          <w:rFonts w:ascii="Times New Roman" w:hAnsi="Times New Roman"/>
        </w:rPr>
        <w:t xml:space="preserve">. </w:t>
      </w:r>
      <w:r w:rsidRPr="00BA5E98">
        <w:rPr>
          <w:rFonts w:ascii="Times New Roman" w:hAnsi="Times New Roman"/>
        </w:rPr>
        <w:t>Тема предполагает взять тему</w:t>
      </w:r>
      <w:r>
        <w:rPr>
          <w:rFonts w:ascii="Times New Roman" w:hAnsi="Times New Roman"/>
        </w:rPr>
        <w:t xml:space="preserve">, </w:t>
      </w:r>
      <w:r w:rsidRPr="00BA5E98">
        <w:rPr>
          <w:rFonts w:ascii="Times New Roman" w:hAnsi="Times New Roman"/>
        </w:rPr>
        <w:t>а схему сделай для себя сам</w:t>
      </w:r>
      <w:r>
        <w:rPr>
          <w:rFonts w:ascii="Times New Roman" w:hAnsi="Times New Roman"/>
        </w:rPr>
        <w:t xml:space="preserve">, </w:t>
      </w:r>
      <w:r w:rsidRPr="00BA5E98">
        <w:rPr>
          <w:rFonts w:ascii="Times New Roman" w:hAnsi="Times New Roman"/>
        </w:rPr>
        <w:t>по</w:t>
      </w:r>
      <w:r w:rsidR="00925C9C">
        <w:rPr>
          <w:rFonts w:ascii="Times New Roman" w:hAnsi="Times New Roman"/>
        </w:rPr>
        <w:t xml:space="preserve"> </w:t>
      </w:r>
      <w:r w:rsidRPr="00BA5E98">
        <w:rPr>
          <w:rFonts w:ascii="Times New Roman" w:hAnsi="Times New Roman"/>
        </w:rPr>
        <w:t>Посвящённому</w:t>
      </w:r>
      <w:r>
        <w:rPr>
          <w:rFonts w:ascii="Times New Roman" w:hAnsi="Times New Roman"/>
        </w:rPr>
        <w:t xml:space="preserve">. </w:t>
      </w:r>
      <w:r w:rsidRPr="00BA5E98">
        <w:rPr>
          <w:rFonts w:ascii="Times New Roman" w:hAnsi="Times New Roman"/>
        </w:rPr>
        <w:t>И раскрути Мудрость</w:t>
      </w:r>
      <w:r>
        <w:rPr>
          <w:rFonts w:ascii="Times New Roman" w:hAnsi="Times New Roman"/>
        </w:rPr>
        <w:t xml:space="preserve">, </w:t>
      </w:r>
      <w:r w:rsidRPr="00BA5E98">
        <w:rPr>
          <w:rFonts w:ascii="Times New Roman" w:hAnsi="Times New Roman"/>
        </w:rPr>
        <w:t>стяжённую Тезами на эту работу</w:t>
      </w:r>
      <w:r>
        <w:rPr>
          <w:rFonts w:ascii="Times New Roman" w:hAnsi="Times New Roman"/>
        </w:rPr>
        <w:t xml:space="preserve">. </w:t>
      </w:r>
      <w:r w:rsidRPr="00BA5E98">
        <w:rPr>
          <w:rFonts w:ascii="Times New Roman" w:hAnsi="Times New Roman"/>
        </w:rPr>
        <w:t>Вы услышали?</w:t>
      </w:r>
    </w:p>
    <w:p w14:paraId="078A7354" w14:textId="77777777" w:rsidR="001104A1" w:rsidRDefault="001104A1" w:rsidP="001104A1">
      <w:pPr>
        <w:pStyle w:val="a5"/>
        <w:ind w:firstLine="426"/>
        <w:jc w:val="both"/>
        <w:rPr>
          <w:rFonts w:ascii="Times New Roman" w:hAnsi="Times New Roman"/>
        </w:rPr>
      </w:pPr>
      <w:r w:rsidRPr="00BA5E98">
        <w:rPr>
          <w:rFonts w:ascii="Times New Roman" w:hAnsi="Times New Roman"/>
        </w:rPr>
        <w:t>В итоге мы идём стяжать восемь видов Жизни из восьми видов Духа от Человека до Отца</w:t>
      </w:r>
      <w:r>
        <w:rPr>
          <w:rFonts w:ascii="Times New Roman" w:hAnsi="Times New Roman"/>
        </w:rPr>
        <w:t xml:space="preserve">, </w:t>
      </w:r>
      <w:r w:rsidRPr="00BA5E98">
        <w:rPr>
          <w:rFonts w:ascii="Times New Roman" w:hAnsi="Times New Roman"/>
        </w:rPr>
        <w:t>а потом восемь видов Жизни с разнообразием четырёх Мировых тел и Тело Ипостаси</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кроме Тела Ипостаси можно ещё и Тело Трансвизора</w:t>
      </w:r>
      <w:r>
        <w:rPr>
          <w:rFonts w:ascii="Times New Roman" w:hAnsi="Times New Roman"/>
        </w:rPr>
        <w:t xml:space="preserve">. </w:t>
      </w:r>
      <w:r w:rsidRPr="00BA5E98">
        <w:rPr>
          <w:rFonts w:ascii="Times New Roman" w:hAnsi="Times New Roman"/>
        </w:rPr>
        <w:t>Кстати</w:t>
      </w:r>
      <w:r>
        <w:rPr>
          <w:rFonts w:ascii="Times New Roman" w:hAnsi="Times New Roman"/>
        </w:rPr>
        <w:t xml:space="preserve">, </w:t>
      </w:r>
      <w:r w:rsidRPr="00BA5E98">
        <w:rPr>
          <w:rFonts w:ascii="Times New Roman" w:hAnsi="Times New Roman"/>
        </w:rPr>
        <w:t>можно Синтезтело</w:t>
      </w:r>
      <w:r>
        <w:rPr>
          <w:rFonts w:ascii="Times New Roman" w:hAnsi="Times New Roman"/>
        </w:rPr>
        <w:t xml:space="preserve">. </w:t>
      </w:r>
      <w:r w:rsidRPr="00BA5E98">
        <w:rPr>
          <w:rFonts w:ascii="Times New Roman" w:hAnsi="Times New Roman"/>
        </w:rPr>
        <w:t>Только физическое нельзя</w:t>
      </w:r>
      <w:r>
        <w:rPr>
          <w:rFonts w:ascii="Times New Roman" w:hAnsi="Times New Roman"/>
        </w:rPr>
        <w:t xml:space="preserve">. </w:t>
      </w:r>
      <w:r w:rsidRPr="00BA5E98">
        <w:rPr>
          <w:rFonts w:ascii="Times New Roman" w:hAnsi="Times New Roman"/>
        </w:rPr>
        <w:t>И уже у нас три Тела добавляется к четырём Мировым</w:t>
      </w:r>
      <w:r>
        <w:rPr>
          <w:rFonts w:ascii="Times New Roman" w:hAnsi="Times New Roman"/>
        </w:rPr>
        <w:t xml:space="preserve">. </w:t>
      </w:r>
      <w:r w:rsidRPr="00BA5E98">
        <w:rPr>
          <w:rFonts w:ascii="Times New Roman" w:hAnsi="Times New Roman"/>
        </w:rPr>
        <w:t>Получается семь тел</w:t>
      </w:r>
      <w:r>
        <w:rPr>
          <w:rFonts w:ascii="Times New Roman" w:hAnsi="Times New Roman"/>
        </w:rPr>
        <w:t>.</w:t>
      </w:r>
    </w:p>
    <w:p w14:paraId="6577181C"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У нас 64 тела</w:t>
      </w:r>
      <w:r>
        <w:rPr>
          <w:rFonts w:ascii="Times New Roman" w:hAnsi="Times New Roman"/>
          <w:i/>
        </w:rPr>
        <w:t>.</w:t>
      </w:r>
    </w:p>
    <w:p w14:paraId="24E4C5A9" w14:textId="078F59EB" w:rsidR="001104A1" w:rsidRDefault="001104A1" w:rsidP="001104A1">
      <w:pPr>
        <w:pStyle w:val="a5"/>
        <w:ind w:firstLine="426"/>
        <w:jc w:val="both"/>
        <w:rPr>
          <w:rFonts w:ascii="Times New Roman" w:hAnsi="Times New Roman"/>
        </w:rPr>
      </w:pPr>
      <w:r w:rsidRPr="00BA5E98">
        <w:rPr>
          <w:rFonts w:ascii="Times New Roman" w:hAnsi="Times New Roman"/>
        </w:rPr>
        <w:t>Нет-нет-нет</w:t>
      </w:r>
      <w:r>
        <w:rPr>
          <w:rFonts w:ascii="Times New Roman" w:hAnsi="Times New Roman"/>
        </w:rPr>
        <w:t xml:space="preserve">, </w:t>
      </w:r>
      <w:r w:rsidRPr="00BA5E98">
        <w:rPr>
          <w:rFonts w:ascii="Times New Roman" w:hAnsi="Times New Roman"/>
        </w:rPr>
        <w:t>Тела берём из 64-рицы Частей: четыре Мировых</w:t>
      </w:r>
      <w:r>
        <w:rPr>
          <w:rFonts w:ascii="Times New Roman" w:hAnsi="Times New Roman"/>
        </w:rPr>
        <w:t xml:space="preserve">, </w:t>
      </w:r>
      <w:r w:rsidRPr="00BA5E98">
        <w:rPr>
          <w:rFonts w:ascii="Times New Roman" w:hAnsi="Times New Roman"/>
        </w:rPr>
        <w:t>Синтезтело</w:t>
      </w:r>
      <w:r>
        <w:rPr>
          <w:rFonts w:ascii="Times New Roman" w:hAnsi="Times New Roman"/>
        </w:rPr>
        <w:t xml:space="preserve">, </w:t>
      </w:r>
      <w:r w:rsidRPr="00BA5E98">
        <w:rPr>
          <w:rFonts w:ascii="Times New Roman" w:hAnsi="Times New Roman"/>
        </w:rPr>
        <w:t>Ипостасное Тело</w:t>
      </w:r>
      <w:r>
        <w:rPr>
          <w:rFonts w:ascii="Times New Roman" w:hAnsi="Times New Roman"/>
        </w:rPr>
        <w:t xml:space="preserve">, </w:t>
      </w:r>
      <w:r w:rsidRPr="00BA5E98">
        <w:rPr>
          <w:rFonts w:ascii="Times New Roman" w:hAnsi="Times New Roman"/>
        </w:rPr>
        <w:t>можно Трансвизор</w:t>
      </w:r>
      <w:r>
        <w:rPr>
          <w:rFonts w:ascii="Times New Roman" w:hAnsi="Times New Roman"/>
        </w:rPr>
        <w:t xml:space="preserve">, </w:t>
      </w:r>
      <w:r w:rsidRPr="00BA5E98">
        <w:rPr>
          <w:rFonts w:ascii="Times New Roman" w:hAnsi="Times New Roman"/>
        </w:rPr>
        <w:t>если он дееспособный</w:t>
      </w:r>
      <w:r>
        <w:rPr>
          <w:rFonts w:ascii="Times New Roman" w:hAnsi="Times New Roman"/>
        </w:rPr>
        <w:t xml:space="preserve">. </w:t>
      </w:r>
      <w:r w:rsidRPr="00BA5E98">
        <w:rPr>
          <w:rFonts w:ascii="Times New Roman" w:hAnsi="Times New Roman"/>
        </w:rPr>
        <w:t>Но если вы стяжали Трансвизор Изначально Вышестоящей Метагалактики</w:t>
      </w:r>
      <w:r>
        <w:rPr>
          <w:rFonts w:ascii="Times New Roman" w:hAnsi="Times New Roman"/>
        </w:rPr>
        <w:t xml:space="preserve">, </w:t>
      </w:r>
      <w:r w:rsidRPr="00BA5E98">
        <w:rPr>
          <w:rFonts w:ascii="Times New Roman" w:hAnsi="Times New Roman"/>
        </w:rPr>
        <w:t>буквально через неделю мы с ними закончим</w:t>
      </w:r>
      <w:r>
        <w:rPr>
          <w:rFonts w:ascii="Times New Roman" w:hAnsi="Times New Roman"/>
        </w:rPr>
        <w:t xml:space="preserve">, </w:t>
      </w:r>
      <w:r w:rsidRPr="00BA5E98">
        <w:rPr>
          <w:rFonts w:ascii="Times New Roman" w:hAnsi="Times New Roman"/>
        </w:rPr>
        <w:t>и ваш Трансвизор станет дееспособным Телом</w:t>
      </w:r>
      <w:r>
        <w:rPr>
          <w:rFonts w:ascii="Times New Roman" w:hAnsi="Times New Roman"/>
        </w:rPr>
        <w:t xml:space="preserve">. </w:t>
      </w:r>
      <w:r w:rsidRPr="00BA5E98">
        <w:rPr>
          <w:rFonts w:ascii="Times New Roman" w:hAnsi="Times New Roman"/>
        </w:rPr>
        <w:t>Пока неизвестно: пока он природное чудо</w:t>
      </w:r>
      <w:r>
        <w:rPr>
          <w:rFonts w:ascii="Times New Roman" w:hAnsi="Times New Roman"/>
        </w:rPr>
        <w:t xml:space="preserve">. </w:t>
      </w:r>
      <w:r w:rsidRPr="00BA5E98">
        <w:rPr>
          <w:rFonts w:ascii="Times New Roman" w:hAnsi="Times New Roman"/>
        </w:rPr>
        <w:t>Метагалактика Фа</w:t>
      </w:r>
      <w:r w:rsidR="001F5215">
        <w:rPr>
          <w:rFonts w:ascii="Times New Roman" w:hAnsi="Times New Roman"/>
        </w:rPr>
        <w:t xml:space="preserve"> – </w:t>
      </w:r>
      <w:r w:rsidRPr="00BA5E98">
        <w:rPr>
          <w:rFonts w:ascii="Times New Roman" w:hAnsi="Times New Roman"/>
        </w:rPr>
        <w:t>это природа</w:t>
      </w:r>
      <w:r>
        <w:rPr>
          <w:rFonts w:ascii="Times New Roman" w:hAnsi="Times New Roman"/>
        </w:rPr>
        <w:t xml:space="preserve">. </w:t>
      </w:r>
      <w:r w:rsidRPr="00BA5E98">
        <w:rPr>
          <w:rFonts w:ascii="Times New Roman" w:hAnsi="Times New Roman"/>
        </w:rPr>
        <w:t>Чувствуете</w:t>
      </w:r>
      <w:r>
        <w:rPr>
          <w:rFonts w:ascii="Times New Roman" w:hAnsi="Times New Roman"/>
        </w:rPr>
        <w:t xml:space="preserve">, </w:t>
      </w:r>
      <w:r w:rsidRPr="00BA5E98">
        <w:rPr>
          <w:rFonts w:ascii="Times New Roman" w:hAnsi="Times New Roman"/>
        </w:rPr>
        <w:t>я вам ещё ввёл новую базу данных? И некоторые вообще зависли</w:t>
      </w:r>
      <w:r>
        <w:rPr>
          <w:rFonts w:ascii="Times New Roman" w:hAnsi="Times New Roman"/>
        </w:rPr>
        <w:t xml:space="preserve">. </w:t>
      </w:r>
      <w:r w:rsidRPr="00BA5E98">
        <w:rPr>
          <w:rFonts w:ascii="Times New Roman" w:hAnsi="Times New Roman"/>
        </w:rPr>
        <w:t>Вот это Мудрость</w:t>
      </w:r>
      <w:r>
        <w:rPr>
          <w:rFonts w:ascii="Times New Roman" w:hAnsi="Times New Roman"/>
        </w:rPr>
        <w:t>.</w:t>
      </w:r>
    </w:p>
    <w:p w14:paraId="777FB5EA"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64 Тела у Аватар-Ипостаси ещё</w:t>
      </w:r>
      <w:r>
        <w:rPr>
          <w:rFonts w:ascii="Times New Roman" w:hAnsi="Times New Roman"/>
          <w:i/>
        </w:rPr>
        <w:t>.</w:t>
      </w:r>
    </w:p>
    <w:p w14:paraId="7972C3D2" w14:textId="272F8427" w:rsidR="001104A1" w:rsidRDefault="001104A1" w:rsidP="001104A1">
      <w:pPr>
        <w:pStyle w:val="a5"/>
        <w:ind w:firstLine="426"/>
        <w:jc w:val="both"/>
        <w:rPr>
          <w:rFonts w:ascii="Times New Roman" w:hAnsi="Times New Roman"/>
        </w:rPr>
      </w:pPr>
      <w:r w:rsidRPr="00BA5E98">
        <w:rPr>
          <w:rFonts w:ascii="Times New Roman" w:hAnsi="Times New Roman"/>
        </w:rPr>
        <w:t>Нет</w:t>
      </w:r>
      <w:r>
        <w:rPr>
          <w:rFonts w:ascii="Times New Roman" w:hAnsi="Times New Roman"/>
        </w:rPr>
        <w:t xml:space="preserve">, </w:t>
      </w:r>
      <w:r w:rsidRPr="00BA5E98">
        <w:rPr>
          <w:rFonts w:ascii="Times New Roman" w:hAnsi="Times New Roman"/>
        </w:rPr>
        <w:t>64 Тела у Аватар-Ипостаси запрещено трогать</w:t>
      </w:r>
      <w:r w:rsidR="001F5215">
        <w:rPr>
          <w:rFonts w:ascii="Times New Roman" w:hAnsi="Times New Roman"/>
        </w:rPr>
        <w:t xml:space="preserve"> – </w:t>
      </w:r>
      <w:r w:rsidRPr="00BA5E98">
        <w:rPr>
          <w:rFonts w:ascii="Times New Roman" w:hAnsi="Times New Roman"/>
        </w:rPr>
        <w:t>они у вас недееспособны</w:t>
      </w:r>
      <w:r>
        <w:rPr>
          <w:rFonts w:ascii="Times New Roman" w:hAnsi="Times New Roman"/>
        </w:rPr>
        <w:t xml:space="preserve">. </w:t>
      </w:r>
      <w:r w:rsidRPr="00BA5E98">
        <w:rPr>
          <w:rFonts w:ascii="Times New Roman" w:hAnsi="Times New Roman"/>
        </w:rPr>
        <w:t>Тела видов материи запрещено трогать</w:t>
      </w:r>
      <w:r w:rsidR="001F5215">
        <w:rPr>
          <w:rFonts w:ascii="Times New Roman" w:hAnsi="Times New Roman"/>
        </w:rPr>
        <w:t xml:space="preserve"> – </w:t>
      </w:r>
      <w:r w:rsidRPr="00BA5E98">
        <w:rPr>
          <w:rFonts w:ascii="Times New Roman" w:hAnsi="Times New Roman"/>
        </w:rPr>
        <w:t>они у вас недееспособны</w:t>
      </w:r>
      <w:r>
        <w:rPr>
          <w:rFonts w:ascii="Times New Roman" w:hAnsi="Times New Roman"/>
        </w:rPr>
        <w:t xml:space="preserve">. </w:t>
      </w:r>
      <w:r w:rsidRPr="00BA5E98">
        <w:rPr>
          <w:rFonts w:ascii="Times New Roman" w:hAnsi="Times New Roman"/>
        </w:rPr>
        <w:t>ИВДИВО-тела Частностей запрещено трогать</w:t>
      </w:r>
      <w:r w:rsidR="001F5215">
        <w:rPr>
          <w:rFonts w:ascii="Times New Roman" w:hAnsi="Times New Roman"/>
        </w:rPr>
        <w:t xml:space="preserve"> – </w:t>
      </w:r>
      <w:r w:rsidRPr="00BA5E98">
        <w:rPr>
          <w:rFonts w:ascii="Times New Roman" w:hAnsi="Times New Roman"/>
        </w:rPr>
        <w:t>они недееспособны</w:t>
      </w:r>
      <w:r>
        <w:rPr>
          <w:rFonts w:ascii="Times New Roman" w:hAnsi="Times New Roman"/>
        </w:rPr>
        <w:t>.</w:t>
      </w:r>
    </w:p>
    <w:p w14:paraId="42CF4C32" w14:textId="172EE96F" w:rsidR="001104A1" w:rsidRDefault="001104A1" w:rsidP="001104A1">
      <w:pPr>
        <w:pStyle w:val="a5"/>
        <w:ind w:firstLine="426"/>
        <w:jc w:val="both"/>
        <w:rPr>
          <w:rFonts w:ascii="Times New Roman" w:hAnsi="Times New Roman"/>
        </w:rPr>
      </w:pPr>
      <w:r w:rsidRPr="00BA5E98">
        <w:rPr>
          <w:rFonts w:ascii="Times New Roman" w:hAnsi="Times New Roman"/>
        </w:rPr>
        <w:t>Спрошу просто</w:t>
      </w:r>
      <w:r>
        <w:rPr>
          <w:rFonts w:ascii="Times New Roman" w:hAnsi="Times New Roman"/>
        </w:rPr>
        <w:t xml:space="preserve">. </w:t>
      </w:r>
      <w:r w:rsidRPr="00BA5E98">
        <w:rPr>
          <w:rFonts w:ascii="Times New Roman" w:hAnsi="Times New Roman"/>
        </w:rPr>
        <w:t>Скажите мне Имперацию 14 ИВДИВО-тела</w:t>
      </w:r>
      <w:r>
        <w:rPr>
          <w:rFonts w:ascii="Times New Roman" w:hAnsi="Times New Roman"/>
        </w:rPr>
        <w:t xml:space="preserve">, </w:t>
      </w:r>
      <w:r w:rsidRPr="00BA5E98">
        <w:rPr>
          <w:rFonts w:ascii="Times New Roman" w:hAnsi="Times New Roman"/>
        </w:rPr>
        <w:t>одну</w:t>
      </w:r>
      <w:r>
        <w:rPr>
          <w:rFonts w:ascii="Times New Roman" w:hAnsi="Times New Roman"/>
        </w:rPr>
        <w:t xml:space="preserve">. </w:t>
      </w:r>
      <w:r w:rsidRPr="00BA5E98">
        <w:rPr>
          <w:rFonts w:ascii="Times New Roman" w:hAnsi="Times New Roman"/>
        </w:rPr>
        <w:t>Кто скажет? Имперацию сказать</w:t>
      </w:r>
      <w:r>
        <w:rPr>
          <w:rFonts w:ascii="Times New Roman" w:hAnsi="Times New Roman"/>
        </w:rPr>
        <w:t xml:space="preserve">. </w:t>
      </w:r>
      <w:r w:rsidRPr="00BA5E98">
        <w:rPr>
          <w:rFonts w:ascii="Times New Roman" w:hAnsi="Times New Roman"/>
        </w:rPr>
        <w:t>Ладно</w:t>
      </w:r>
      <w:r>
        <w:rPr>
          <w:rFonts w:ascii="Times New Roman" w:hAnsi="Times New Roman"/>
        </w:rPr>
        <w:t xml:space="preserve">, </w:t>
      </w:r>
      <w:r w:rsidRPr="00BA5E98">
        <w:rPr>
          <w:rFonts w:ascii="Times New Roman" w:hAnsi="Times New Roman"/>
        </w:rPr>
        <w:t>опускаем планку</w:t>
      </w:r>
      <w:r>
        <w:rPr>
          <w:rFonts w:ascii="Times New Roman" w:hAnsi="Times New Roman"/>
        </w:rPr>
        <w:t xml:space="preserve">. </w:t>
      </w:r>
      <w:r w:rsidRPr="00BA5E98">
        <w:rPr>
          <w:rFonts w:ascii="Times New Roman" w:hAnsi="Times New Roman"/>
        </w:rPr>
        <w:t>Скажите мне мысль ИВДИВО-тела четвёртого выражения</w:t>
      </w:r>
      <w:r>
        <w:rPr>
          <w:rFonts w:ascii="Times New Roman" w:hAnsi="Times New Roman"/>
        </w:rPr>
        <w:t xml:space="preserve">, </w:t>
      </w:r>
      <w:r w:rsidRPr="00BA5E98">
        <w:rPr>
          <w:rFonts w:ascii="Times New Roman" w:hAnsi="Times New Roman"/>
        </w:rPr>
        <w:t>Вальтера</w:t>
      </w:r>
      <w:r>
        <w:rPr>
          <w:rFonts w:ascii="Times New Roman" w:hAnsi="Times New Roman"/>
        </w:rPr>
        <w:t xml:space="preserve">, </w:t>
      </w:r>
      <w:r w:rsidRPr="00BA5E98">
        <w:rPr>
          <w:rFonts w:ascii="Times New Roman" w:hAnsi="Times New Roman"/>
        </w:rPr>
        <w:t>по-моему</w:t>
      </w:r>
      <w:r>
        <w:rPr>
          <w:rFonts w:ascii="Times New Roman" w:hAnsi="Times New Roman"/>
        </w:rPr>
        <w:t xml:space="preserve">. </w:t>
      </w:r>
      <w:r w:rsidRPr="00BA5E98">
        <w:rPr>
          <w:rFonts w:ascii="Times New Roman" w:hAnsi="Times New Roman"/>
        </w:rPr>
        <w:t>Не Вальтера</w:t>
      </w:r>
      <w:r>
        <w:rPr>
          <w:rFonts w:ascii="Times New Roman" w:hAnsi="Times New Roman"/>
        </w:rPr>
        <w:t xml:space="preserve">, </w:t>
      </w:r>
      <w:r w:rsidRPr="00BA5E98">
        <w:rPr>
          <w:rFonts w:ascii="Times New Roman" w:hAnsi="Times New Roman"/>
        </w:rPr>
        <w:t>неправильно</w:t>
      </w:r>
      <w:r>
        <w:rPr>
          <w:rFonts w:ascii="Times New Roman" w:hAnsi="Times New Roman"/>
        </w:rPr>
        <w:t xml:space="preserve">. </w:t>
      </w:r>
      <w:r w:rsidRPr="00BA5E98">
        <w:rPr>
          <w:rFonts w:ascii="Times New Roman" w:hAnsi="Times New Roman"/>
        </w:rPr>
        <w:t>Ну что</w:t>
      </w:r>
      <w:r>
        <w:rPr>
          <w:rFonts w:ascii="Times New Roman" w:hAnsi="Times New Roman"/>
        </w:rPr>
        <w:t xml:space="preserve">, </w:t>
      </w:r>
      <w:r w:rsidRPr="00BA5E98">
        <w:rPr>
          <w:rFonts w:ascii="Times New Roman" w:hAnsi="Times New Roman"/>
        </w:rPr>
        <w:t>где мысли? Мысль ИВДИВО-тела</w:t>
      </w:r>
      <w:r>
        <w:rPr>
          <w:rFonts w:ascii="Times New Roman" w:hAnsi="Times New Roman"/>
        </w:rPr>
        <w:t xml:space="preserve">. </w:t>
      </w:r>
      <w:r w:rsidRPr="00BA5E98">
        <w:rPr>
          <w:rFonts w:ascii="Times New Roman" w:hAnsi="Times New Roman"/>
        </w:rPr>
        <w:t>Не мысль Мышления</w:t>
      </w:r>
      <w:r>
        <w:rPr>
          <w:rFonts w:ascii="Times New Roman" w:hAnsi="Times New Roman"/>
        </w:rPr>
        <w:t xml:space="preserve">, </w:t>
      </w:r>
      <w:r w:rsidRPr="00BA5E98">
        <w:rPr>
          <w:rFonts w:ascii="Times New Roman" w:hAnsi="Times New Roman"/>
        </w:rPr>
        <w:t>а мысль ИВДИВО-тела</w:t>
      </w:r>
      <w:r>
        <w:rPr>
          <w:rFonts w:ascii="Times New Roman" w:hAnsi="Times New Roman"/>
        </w:rPr>
        <w:t xml:space="preserve">. </w:t>
      </w:r>
      <w:r w:rsidRPr="00BA5E98">
        <w:rPr>
          <w:rFonts w:ascii="Times New Roman" w:hAnsi="Times New Roman"/>
        </w:rPr>
        <w:t>Поэтому эти Тела мы пока не трогаем</w:t>
      </w:r>
      <w:r>
        <w:rPr>
          <w:rFonts w:ascii="Times New Roman" w:hAnsi="Times New Roman"/>
        </w:rPr>
        <w:t xml:space="preserve">, </w:t>
      </w:r>
      <w:r w:rsidRPr="00BA5E98">
        <w:rPr>
          <w:rFonts w:ascii="Times New Roman" w:hAnsi="Times New Roman"/>
        </w:rPr>
        <w:t>мы ещё учимся ими жить</w:t>
      </w:r>
      <w:r>
        <w:rPr>
          <w:rFonts w:ascii="Times New Roman" w:hAnsi="Times New Roman"/>
        </w:rPr>
        <w:t>.</w:t>
      </w:r>
    </w:p>
    <w:p w14:paraId="25AAEC36" w14:textId="77777777" w:rsidR="001104A1" w:rsidRDefault="001104A1" w:rsidP="001104A1">
      <w:pPr>
        <w:pStyle w:val="a5"/>
        <w:ind w:firstLine="426"/>
        <w:jc w:val="both"/>
        <w:rPr>
          <w:rFonts w:ascii="Times New Roman" w:hAnsi="Times New Roman"/>
        </w:rPr>
      </w:pPr>
      <w:r w:rsidRPr="00BA5E98">
        <w:rPr>
          <w:rFonts w:ascii="Times New Roman" w:hAnsi="Times New Roman"/>
        </w:rPr>
        <w:t>Поэтому начинаем идти только Мировыми телами и Телами Частей: Ипостасное</w:t>
      </w:r>
      <w:r>
        <w:rPr>
          <w:rFonts w:ascii="Times New Roman" w:hAnsi="Times New Roman"/>
        </w:rPr>
        <w:t xml:space="preserve">, </w:t>
      </w:r>
      <w:r w:rsidRPr="00BA5E98">
        <w:rPr>
          <w:rFonts w:ascii="Times New Roman" w:hAnsi="Times New Roman"/>
        </w:rPr>
        <w:t>Трансвизор</w:t>
      </w:r>
      <w:r>
        <w:rPr>
          <w:rFonts w:ascii="Times New Roman" w:hAnsi="Times New Roman"/>
        </w:rPr>
        <w:t xml:space="preserve">, </w:t>
      </w:r>
      <w:r w:rsidRPr="00BA5E98">
        <w:rPr>
          <w:rFonts w:ascii="Times New Roman" w:hAnsi="Times New Roman"/>
        </w:rPr>
        <w:t>Синтезтело</w:t>
      </w:r>
      <w:r>
        <w:rPr>
          <w:rFonts w:ascii="Times New Roman" w:hAnsi="Times New Roman"/>
        </w:rPr>
        <w:t xml:space="preserve">, </w:t>
      </w:r>
      <w:r w:rsidRPr="00BA5E98">
        <w:rPr>
          <w:rFonts w:ascii="Times New Roman" w:hAnsi="Times New Roman"/>
        </w:rPr>
        <w:t>и то</w:t>
      </w:r>
      <w:r>
        <w:rPr>
          <w:rFonts w:ascii="Times New Roman" w:hAnsi="Times New Roman"/>
        </w:rPr>
        <w:t xml:space="preserve">, </w:t>
      </w:r>
      <w:r w:rsidRPr="00BA5E98">
        <w:rPr>
          <w:rFonts w:ascii="Times New Roman" w:hAnsi="Times New Roman"/>
        </w:rPr>
        <w:t>если получится</w:t>
      </w:r>
      <w:r>
        <w:rPr>
          <w:rFonts w:ascii="Times New Roman" w:hAnsi="Times New Roman"/>
        </w:rPr>
        <w:t xml:space="preserve">. </w:t>
      </w:r>
      <w:r w:rsidRPr="00BA5E98">
        <w:rPr>
          <w:rFonts w:ascii="Times New Roman" w:hAnsi="Times New Roman"/>
        </w:rPr>
        <w:t>Допустим</w:t>
      </w:r>
      <w:r>
        <w:rPr>
          <w:rFonts w:ascii="Times New Roman" w:hAnsi="Times New Roman"/>
        </w:rPr>
        <w:t xml:space="preserve">, </w:t>
      </w:r>
      <w:r w:rsidRPr="00BA5E98">
        <w:rPr>
          <w:rFonts w:ascii="Times New Roman" w:hAnsi="Times New Roman"/>
        </w:rPr>
        <w:t>Синтезтелом может не получиться</w:t>
      </w:r>
      <w:r>
        <w:rPr>
          <w:rFonts w:ascii="Times New Roman" w:hAnsi="Times New Roman"/>
        </w:rPr>
        <w:t xml:space="preserve">. </w:t>
      </w:r>
      <w:r w:rsidRPr="00BA5E98">
        <w:rPr>
          <w:rFonts w:ascii="Times New Roman" w:hAnsi="Times New Roman"/>
        </w:rPr>
        <w:t>Трансвизором может не получиться</w:t>
      </w:r>
      <w:r>
        <w:rPr>
          <w:rFonts w:ascii="Times New Roman" w:hAnsi="Times New Roman"/>
        </w:rPr>
        <w:t xml:space="preserve">. </w:t>
      </w:r>
      <w:r w:rsidRPr="00BA5E98">
        <w:rPr>
          <w:rFonts w:ascii="Times New Roman" w:hAnsi="Times New Roman"/>
        </w:rPr>
        <w:t>Ипостасным телом получится</w:t>
      </w:r>
      <w:r>
        <w:rPr>
          <w:rFonts w:ascii="Times New Roman" w:hAnsi="Times New Roman"/>
        </w:rPr>
        <w:t xml:space="preserve">. </w:t>
      </w:r>
      <w:r w:rsidRPr="00BA5E98">
        <w:rPr>
          <w:rFonts w:ascii="Times New Roman" w:hAnsi="Times New Roman"/>
        </w:rPr>
        <w:t>Тренируйтесь</w:t>
      </w:r>
      <w:r>
        <w:rPr>
          <w:rFonts w:ascii="Times New Roman" w:hAnsi="Times New Roman"/>
        </w:rPr>
        <w:t xml:space="preserve">, </w:t>
      </w:r>
      <w:r w:rsidRPr="00BA5E98">
        <w:rPr>
          <w:rFonts w:ascii="Times New Roman" w:hAnsi="Times New Roman"/>
        </w:rPr>
        <w:t>господа</w:t>
      </w:r>
      <w:r>
        <w:rPr>
          <w:rFonts w:ascii="Times New Roman" w:hAnsi="Times New Roman"/>
        </w:rPr>
        <w:t xml:space="preserve">. </w:t>
      </w:r>
      <w:r w:rsidRPr="00BA5E98">
        <w:rPr>
          <w:rFonts w:ascii="Times New Roman" w:hAnsi="Times New Roman"/>
        </w:rPr>
        <w:t>И во взаимоорганизации Мировых тел с Частями тел: Ипостасное</w:t>
      </w:r>
      <w:r>
        <w:rPr>
          <w:rFonts w:ascii="Times New Roman" w:hAnsi="Times New Roman"/>
        </w:rPr>
        <w:t xml:space="preserve">, </w:t>
      </w:r>
      <w:r w:rsidRPr="00BA5E98">
        <w:rPr>
          <w:rFonts w:ascii="Times New Roman" w:hAnsi="Times New Roman"/>
        </w:rPr>
        <w:t>Трансвизорное</w:t>
      </w:r>
      <w:r>
        <w:rPr>
          <w:rFonts w:ascii="Times New Roman" w:hAnsi="Times New Roman"/>
        </w:rPr>
        <w:t xml:space="preserve">, </w:t>
      </w:r>
      <w:r w:rsidRPr="00BA5E98">
        <w:rPr>
          <w:rFonts w:ascii="Times New Roman" w:hAnsi="Times New Roman"/>
        </w:rPr>
        <w:t>Синтезтело</w:t>
      </w:r>
      <w:r>
        <w:rPr>
          <w:rFonts w:ascii="Times New Roman" w:hAnsi="Times New Roman"/>
        </w:rPr>
        <w:t xml:space="preserve">, </w:t>
      </w:r>
      <w:r w:rsidRPr="00BA5E98">
        <w:rPr>
          <w:rFonts w:ascii="Times New Roman" w:hAnsi="Times New Roman"/>
        </w:rPr>
        <w:t>и Компетентных тел от Человека до Отца включительно</w:t>
      </w:r>
      <w:r>
        <w:rPr>
          <w:rFonts w:ascii="Times New Roman" w:hAnsi="Times New Roman"/>
        </w:rPr>
        <w:t xml:space="preserve">, </w:t>
      </w:r>
      <w:r w:rsidRPr="00BA5E98">
        <w:rPr>
          <w:rFonts w:ascii="Times New Roman" w:hAnsi="Times New Roman"/>
        </w:rPr>
        <w:t>8-рицей вы теперь учитесь в ночной подготовке</w:t>
      </w:r>
      <w:r>
        <w:rPr>
          <w:rFonts w:ascii="Times New Roman" w:hAnsi="Times New Roman"/>
        </w:rPr>
        <w:t xml:space="preserve">, </w:t>
      </w:r>
      <w:r w:rsidRPr="00BA5E98">
        <w:rPr>
          <w:rFonts w:ascii="Times New Roman" w:hAnsi="Times New Roman"/>
        </w:rPr>
        <w:t>что? Действовать по своим зданиям</w:t>
      </w:r>
      <w:r>
        <w:rPr>
          <w:rFonts w:ascii="Times New Roman" w:hAnsi="Times New Roman"/>
        </w:rPr>
        <w:t xml:space="preserve">, </w:t>
      </w:r>
      <w:r w:rsidRPr="00BA5E98">
        <w:rPr>
          <w:rFonts w:ascii="Times New Roman" w:hAnsi="Times New Roman"/>
        </w:rPr>
        <w:t>частным зданиям своим в Мирах и по зданиям учёбы у Кут Хуми</w:t>
      </w:r>
      <w:r>
        <w:rPr>
          <w:rFonts w:ascii="Times New Roman" w:hAnsi="Times New Roman"/>
        </w:rPr>
        <w:t xml:space="preserve">. </w:t>
      </w:r>
      <w:r w:rsidRPr="00BA5E98">
        <w:rPr>
          <w:rFonts w:ascii="Times New Roman" w:hAnsi="Times New Roman"/>
        </w:rPr>
        <w:t>Может быть</w:t>
      </w:r>
      <w:r>
        <w:rPr>
          <w:rFonts w:ascii="Times New Roman" w:hAnsi="Times New Roman"/>
        </w:rPr>
        <w:t xml:space="preserve">, </w:t>
      </w:r>
      <w:r w:rsidRPr="00BA5E98">
        <w:rPr>
          <w:rFonts w:ascii="Times New Roman" w:hAnsi="Times New Roman"/>
        </w:rPr>
        <w:t>у других Аватаров по Проектам</w:t>
      </w:r>
      <w:r>
        <w:rPr>
          <w:rFonts w:ascii="Times New Roman" w:hAnsi="Times New Roman"/>
        </w:rPr>
        <w:t xml:space="preserve">. </w:t>
      </w:r>
      <w:r w:rsidRPr="00BA5E98">
        <w:rPr>
          <w:rFonts w:ascii="Times New Roman" w:hAnsi="Times New Roman"/>
        </w:rPr>
        <w:t>И этим применяете стяжённую сегодня Мудрость</w:t>
      </w:r>
      <w:r>
        <w:rPr>
          <w:rFonts w:ascii="Times New Roman" w:hAnsi="Times New Roman"/>
        </w:rPr>
        <w:t xml:space="preserve">, </w:t>
      </w:r>
      <w:r w:rsidRPr="00BA5E98">
        <w:rPr>
          <w:rFonts w:ascii="Times New Roman" w:hAnsi="Times New Roman"/>
        </w:rPr>
        <w:t>памятуя о том</w:t>
      </w:r>
      <w:r>
        <w:rPr>
          <w:rFonts w:ascii="Times New Roman" w:hAnsi="Times New Roman"/>
        </w:rPr>
        <w:t xml:space="preserve">, </w:t>
      </w:r>
      <w:r w:rsidRPr="00BA5E98">
        <w:rPr>
          <w:rFonts w:ascii="Times New Roman" w:hAnsi="Times New Roman"/>
        </w:rPr>
        <w:t>что через месяц у нас будет Воля и Тело</w:t>
      </w:r>
      <w:r>
        <w:rPr>
          <w:rFonts w:ascii="Times New Roman" w:hAnsi="Times New Roman"/>
        </w:rPr>
        <w:t>.</w:t>
      </w:r>
    </w:p>
    <w:p w14:paraId="2934A97D"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И экзамены</w:t>
      </w:r>
      <w:r>
        <w:rPr>
          <w:rFonts w:ascii="Times New Roman" w:hAnsi="Times New Roman"/>
          <w:i/>
        </w:rPr>
        <w:t>.</w:t>
      </w:r>
    </w:p>
    <w:p w14:paraId="6456DA07" w14:textId="0993C898" w:rsidR="001104A1" w:rsidRDefault="001104A1" w:rsidP="001104A1">
      <w:pPr>
        <w:pStyle w:val="a5"/>
        <w:ind w:firstLine="426"/>
        <w:jc w:val="both"/>
        <w:rPr>
          <w:rFonts w:ascii="Times New Roman" w:hAnsi="Times New Roman"/>
        </w:rPr>
      </w:pPr>
      <w:r w:rsidRPr="00BA5E98">
        <w:rPr>
          <w:rFonts w:ascii="Times New Roman" w:hAnsi="Times New Roman"/>
        </w:rPr>
        <w:t>И экзамены на Тело и Волю</w:t>
      </w:r>
      <w:r>
        <w:rPr>
          <w:rFonts w:ascii="Times New Roman" w:hAnsi="Times New Roman"/>
        </w:rPr>
        <w:t xml:space="preserve">. </w:t>
      </w:r>
      <w:r w:rsidRPr="00BA5E98">
        <w:rPr>
          <w:rFonts w:ascii="Times New Roman" w:hAnsi="Times New Roman"/>
        </w:rPr>
        <w:t>В Российской Империи было: воля и дело</w:t>
      </w:r>
      <w:r>
        <w:rPr>
          <w:rFonts w:ascii="Times New Roman" w:hAnsi="Times New Roman"/>
        </w:rPr>
        <w:t xml:space="preserve">. </w:t>
      </w:r>
      <w:r w:rsidRPr="00BA5E98">
        <w:rPr>
          <w:rFonts w:ascii="Times New Roman" w:hAnsi="Times New Roman"/>
        </w:rPr>
        <w:t>Поэтому некоторые что-то знакомое услышали</w:t>
      </w:r>
      <w:r w:rsidR="001F5215">
        <w:rPr>
          <w:rFonts w:ascii="Times New Roman" w:hAnsi="Times New Roman"/>
        </w:rPr>
        <w:t xml:space="preserve"> – </w:t>
      </w:r>
      <w:r w:rsidRPr="00BA5E98">
        <w:rPr>
          <w:rFonts w:ascii="Times New Roman" w:hAnsi="Times New Roman"/>
        </w:rPr>
        <w:t>это из истории</w:t>
      </w:r>
      <w:r>
        <w:rPr>
          <w:rFonts w:ascii="Times New Roman" w:hAnsi="Times New Roman"/>
        </w:rPr>
        <w:t xml:space="preserve">. </w:t>
      </w:r>
      <w:r w:rsidRPr="00BA5E98">
        <w:rPr>
          <w:rFonts w:ascii="Times New Roman" w:hAnsi="Times New Roman"/>
        </w:rPr>
        <w:t>А у нас будет Воля и Тело</w:t>
      </w:r>
      <w:r>
        <w:rPr>
          <w:rFonts w:ascii="Times New Roman" w:hAnsi="Times New Roman"/>
        </w:rPr>
        <w:t xml:space="preserve">. </w:t>
      </w:r>
      <w:r w:rsidRPr="00BA5E98">
        <w:rPr>
          <w:rFonts w:ascii="Times New Roman" w:hAnsi="Times New Roman"/>
        </w:rPr>
        <w:t>Дело тоже будет</w:t>
      </w:r>
      <w:r>
        <w:rPr>
          <w:rFonts w:ascii="Times New Roman" w:hAnsi="Times New Roman"/>
        </w:rPr>
        <w:t>.</w:t>
      </w:r>
    </w:p>
    <w:p w14:paraId="72F73287"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Дело и тело</w:t>
      </w:r>
      <w:r>
        <w:rPr>
          <w:rFonts w:ascii="Times New Roman" w:hAnsi="Times New Roman"/>
          <w:i/>
        </w:rPr>
        <w:t>.</w:t>
      </w:r>
    </w:p>
    <w:p w14:paraId="105A6C24" w14:textId="77777777" w:rsidR="001104A1" w:rsidRDefault="001104A1" w:rsidP="001104A1">
      <w:pPr>
        <w:pStyle w:val="a5"/>
        <w:ind w:firstLine="426"/>
        <w:jc w:val="both"/>
        <w:rPr>
          <w:rFonts w:ascii="Times New Roman" w:hAnsi="Times New Roman"/>
        </w:rPr>
      </w:pPr>
      <w:r w:rsidRPr="00BA5E98">
        <w:rPr>
          <w:rFonts w:ascii="Times New Roman" w:hAnsi="Times New Roman"/>
        </w:rPr>
        <w:t>У черносотенцев было: воля и дело</w:t>
      </w:r>
      <w:r>
        <w:rPr>
          <w:rFonts w:ascii="Times New Roman" w:hAnsi="Times New Roman"/>
        </w:rPr>
        <w:t xml:space="preserve">. </w:t>
      </w:r>
      <w:r w:rsidRPr="00BA5E98">
        <w:rPr>
          <w:rFonts w:ascii="Times New Roman" w:hAnsi="Times New Roman"/>
        </w:rPr>
        <w:t>Слово и дело было у государя императора</w:t>
      </w:r>
      <w:r>
        <w:rPr>
          <w:rFonts w:ascii="Times New Roman" w:hAnsi="Times New Roman"/>
        </w:rPr>
        <w:t>.</w:t>
      </w:r>
    </w:p>
    <w:p w14:paraId="77F367BB"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Физическое тело можно тоже синтезировать</w:t>
      </w:r>
      <w:r>
        <w:rPr>
          <w:rFonts w:ascii="Times New Roman" w:hAnsi="Times New Roman"/>
          <w:i/>
        </w:rPr>
        <w:t>.</w:t>
      </w:r>
    </w:p>
    <w:p w14:paraId="4FDF7C26" w14:textId="77777777" w:rsidR="001104A1" w:rsidRPr="00BA5E98" w:rsidRDefault="001104A1" w:rsidP="001104A1">
      <w:pPr>
        <w:pStyle w:val="a5"/>
        <w:ind w:firstLine="426"/>
        <w:jc w:val="both"/>
        <w:rPr>
          <w:rFonts w:ascii="Times New Roman" w:hAnsi="Times New Roman"/>
          <w:iCs/>
        </w:rPr>
      </w:pPr>
      <w:r w:rsidRPr="00BA5E98">
        <w:rPr>
          <w:rFonts w:ascii="Times New Roman" w:hAnsi="Times New Roman"/>
          <w:iCs/>
        </w:rPr>
        <w:t>Не знаю</w:t>
      </w:r>
      <w:r>
        <w:rPr>
          <w:rFonts w:ascii="Times New Roman" w:hAnsi="Times New Roman"/>
          <w:iCs/>
        </w:rPr>
        <w:t xml:space="preserve">. </w:t>
      </w:r>
      <w:r w:rsidRPr="00BA5E98">
        <w:rPr>
          <w:rFonts w:ascii="Times New Roman" w:hAnsi="Times New Roman"/>
          <w:iCs/>
        </w:rPr>
        <w:t>А как ты думаешь своими Тезами?</w:t>
      </w:r>
    </w:p>
    <w:p w14:paraId="4BAAAA86" w14:textId="77777777" w:rsidR="001104A1" w:rsidRPr="00BA5E98"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Должны?</w:t>
      </w:r>
    </w:p>
    <w:p w14:paraId="6D5CC605" w14:textId="77777777" w:rsidR="001104A1" w:rsidRDefault="001104A1" w:rsidP="001104A1">
      <w:pPr>
        <w:pStyle w:val="a5"/>
        <w:ind w:firstLine="426"/>
        <w:jc w:val="both"/>
        <w:rPr>
          <w:rFonts w:ascii="Times New Roman" w:hAnsi="Times New Roman"/>
        </w:rPr>
      </w:pPr>
      <w:r w:rsidRPr="00BA5E98">
        <w:rPr>
          <w:rFonts w:ascii="Times New Roman" w:hAnsi="Times New Roman"/>
        </w:rPr>
        <w:t>Не знаю</w:t>
      </w:r>
      <w:r>
        <w:rPr>
          <w:rFonts w:ascii="Times New Roman" w:hAnsi="Times New Roman"/>
        </w:rPr>
        <w:t xml:space="preserve">. </w:t>
      </w:r>
      <w:r w:rsidRPr="00BA5E98">
        <w:rPr>
          <w:rFonts w:ascii="Times New Roman" w:hAnsi="Times New Roman"/>
        </w:rPr>
        <w:t>И это тоже возможно</w:t>
      </w:r>
      <w:r>
        <w:rPr>
          <w:rFonts w:ascii="Times New Roman" w:hAnsi="Times New Roman"/>
        </w:rPr>
        <w:t xml:space="preserve">. </w:t>
      </w:r>
      <w:r w:rsidRPr="00BA5E98">
        <w:rPr>
          <w:rFonts w:ascii="Times New Roman" w:hAnsi="Times New Roman"/>
        </w:rPr>
        <w:t>Вообще не знаю</w:t>
      </w:r>
      <w:r>
        <w:rPr>
          <w:rFonts w:ascii="Times New Roman" w:hAnsi="Times New Roman"/>
        </w:rPr>
        <w:t xml:space="preserve">. </w:t>
      </w:r>
      <w:r w:rsidRPr="00BA5E98">
        <w:rPr>
          <w:rFonts w:ascii="Times New Roman" w:hAnsi="Times New Roman"/>
        </w:rPr>
        <w:t>Анекдот в том</w:t>
      </w:r>
      <w:r>
        <w:rPr>
          <w:rFonts w:ascii="Times New Roman" w:hAnsi="Times New Roman"/>
        </w:rPr>
        <w:t xml:space="preserve">, </w:t>
      </w:r>
      <w:r w:rsidRPr="00BA5E98">
        <w:rPr>
          <w:rFonts w:ascii="Times New Roman" w:hAnsi="Times New Roman"/>
        </w:rPr>
        <w:t>что я теперь не должен ничего знать</w:t>
      </w:r>
      <w:r>
        <w:rPr>
          <w:rFonts w:ascii="Times New Roman" w:hAnsi="Times New Roman"/>
        </w:rPr>
        <w:t xml:space="preserve">, </w:t>
      </w:r>
      <w:r w:rsidRPr="00BA5E98">
        <w:rPr>
          <w:rFonts w:ascii="Times New Roman" w:hAnsi="Times New Roman"/>
        </w:rPr>
        <w:t>потому что</w:t>
      </w:r>
      <w:r>
        <w:rPr>
          <w:rFonts w:ascii="Times New Roman" w:hAnsi="Times New Roman"/>
        </w:rPr>
        <w:t xml:space="preserve">, </w:t>
      </w:r>
      <w:r w:rsidRPr="00BA5E98">
        <w:rPr>
          <w:rFonts w:ascii="Times New Roman" w:hAnsi="Times New Roman"/>
        </w:rPr>
        <w:t>если я начну вам подсказывать</w:t>
      </w:r>
      <w:r>
        <w:rPr>
          <w:rFonts w:ascii="Times New Roman" w:hAnsi="Times New Roman"/>
        </w:rPr>
        <w:t xml:space="preserve">, </w:t>
      </w:r>
      <w:r w:rsidRPr="00BA5E98">
        <w:rPr>
          <w:rFonts w:ascii="Times New Roman" w:hAnsi="Times New Roman"/>
        </w:rPr>
        <w:t>я вместо вас буду формировать свою Мудрость</w:t>
      </w:r>
      <w:r>
        <w:rPr>
          <w:rFonts w:ascii="Times New Roman" w:hAnsi="Times New Roman"/>
        </w:rPr>
        <w:t xml:space="preserve">. </w:t>
      </w:r>
      <w:r w:rsidRPr="00BA5E98">
        <w:rPr>
          <w:rFonts w:ascii="Times New Roman" w:hAnsi="Times New Roman"/>
        </w:rPr>
        <w:t>Я хочу слегка отупеть</w:t>
      </w:r>
      <w:r>
        <w:rPr>
          <w:rFonts w:ascii="Times New Roman" w:hAnsi="Times New Roman"/>
        </w:rPr>
        <w:t xml:space="preserve">, </w:t>
      </w:r>
      <w:r w:rsidRPr="00BA5E98">
        <w:rPr>
          <w:rFonts w:ascii="Times New Roman" w:hAnsi="Times New Roman"/>
        </w:rPr>
        <w:t>чтобы вы стали мудрее</w:t>
      </w:r>
      <w:r>
        <w:rPr>
          <w:rFonts w:ascii="Times New Roman" w:hAnsi="Times New Roman"/>
        </w:rPr>
        <w:t xml:space="preserve">. </w:t>
      </w:r>
      <w:r w:rsidRPr="00BA5E98">
        <w:rPr>
          <w:rFonts w:ascii="Times New Roman" w:hAnsi="Times New Roman"/>
        </w:rPr>
        <w:t>Практика</w:t>
      </w:r>
      <w:r>
        <w:rPr>
          <w:rFonts w:ascii="Times New Roman" w:hAnsi="Times New Roman"/>
        </w:rPr>
        <w:t>.</w:t>
      </w:r>
    </w:p>
    <w:p w14:paraId="1B25AAE0" w14:textId="038F2342" w:rsidR="001104A1" w:rsidRDefault="001104A1" w:rsidP="001104A1">
      <w:pPr>
        <w:pStyle w:val="a5"/>
        <w:ind w:firstLine="426"/>
        <w:jc w:val="both"/>
        <w:rPr>
          <w:rFonts w:ascii="Times New Roman" w:hAnsi="Times New Roman"/>
        </w:rPr>
      </w:pPr>
      <w:r w:rsidRPr="00BA5E98">
        <w:rPr>
          <w:rFonts w:ascii="Times New Roman" w:hAnsi="Times New Roman"/>
        </w:rPr>
        <w:t>Ну что</w:t>
      </w:r>
      <w:r>
        <w:rPr>
          <w:rFonts w:ascii="Times New Roman" w:hAnsi="Times New Roman"/>
        </w:rPr>
        <w:t xml:space="preserve">, </w:t>
      </w:r>
      <w:r w:rsidRPr="00BA5E98">
        <w:rPr>
          <w:rFonts w:ascii="Times New Roman" w:hAnsi="Times New Roman"/>
        </w:rPr>
        <w:t>как я выкрутился от претензий Бориса? Взял</w:t>
      </w:r>
      <w:r>
        <w:rPr>
          <w:rFonts w:ascii="Times New Roman" w:hAnsi="Times New Roman"/>
        </w:rPr>
        <w:t xml:space="preserve">, </w:t>
      </w:r>
      <w:r w:rsidRPr="00BA5E98">
        <w:rPr>
          <w:rFonts w:ascii="Times New Roman" w:hAnsi="Times New Roman"/>
        </w:rPr>
        <w:t>сбагрил эту же претензию на него же и всё</w:t>
      </w:r>
      <w:r>
        <w:rPr>
          <w:rFonts w:ascii="Times New Roman" w:hAnsi="Times New Roman"/>
        </w:rPr>
        <w:t xml:space="preserve">. </w:t>
      </w:r>
      <w:r w:rsidRPr="00BA5E98">
        <w:rPr>
          <w:rFonts w:ascii="Times New Roman" w:hAnsi="Times New Roman"/>
        </w:rPr>
        <w:t>Вот это настоящая Мудрость</w:t>
      </w:r>
      <w:r>
        <w:rPr>
          <w:rFonts w:ascii="Times New Roman" w:hAnsi="Times New Roman"/>
        </w:rPr>
        <w:t xml:space="preserve">, </w:t>
      </w:r>
      <w:r w:rsidRPr="00BA5E98">
        <w:rPr>
          <w:rFonts w:ascii="Times New Roman" w:hAnsi="Times New Roman"/>
        </w:rPr>
        <w:t>прямо на камеру говорю</w:t>
      </w:r>
      <w:r>
        <w:rPr>
          <w:rFonts w:ascii="Times New Roman" w:hAnsi="Times New Roman"/>
        </w:rPr>
        <w:t xml:space="preserve">. </w:t>
      </w:r>
      <w:r w:rsidRPr="00BA5E98">
        <w:rPr>
          <w:rFonts w:ascii="Times New Roman" w:hAnsi="Times New Roman"/>
        </w:rPr>
        <w:t>Потому что некоторые посмотрят этот Синтез</w:t>
      </w:r>
      <w:r>
        <w:rPr>
          <w:rFonts w:ascii="Times New Roman" w:hAnsi="Times New Roman"/>
        </w:rPr>
        <w:t xml:space="preserve">, </w:t>
      </w:r>
      <w:r w:rsidRPr="00BA5E98">
        <w:rPr>
          <w:rFonts w:ascii="Times New Roman" w:hAnsi="Times New Roman"/>
        </w:rPr>
        <w:t>скажут: «Виталик выкрутился и сбагрил всё на Бориса»</w:t>
      </w:r>
      <w:r>
        <w:rPr>
          <w:rFonts w:ascii="Times New Roman" w:hAnsi="Times New Roman"/>
        </w:rPr>
        <w:t xml:space="preserve">. </w:t>
      </w:r>
      <w:r w:rsidRPr="00BA5E98">
        <w:rPr>
          <w:rFonts w:ascii="Times New Roman" w:hAnsi="Times New Roman"/>
        </w:rPr>
        <w:t>Так это же поручение Виталика! Как только вы мне говорите</w:t>
      </w:r>
      <w:r>
        <w:rPr>
          <w:rFonts w:ascii="Times New Roman" w:hAnsi="Times New Roman"/>
        </w:rPr>
        <w:t xml:space="preserve">, </w:t>
      </w:r>
      <w:r w:rsidRPr="00BA5E98">
        <w:rPr>
          <w:rFonts w:ascii="Times New Roman" w:hAnsi="Times New Roman"/>
        </w:rPr>
        <w:t>что я что-то не так делаю</w:t>
      </w:r>
      <w:r>
        <w:rPr>
          <w:rFonts w:ascii="Times New Roman" w:hAnsi="Times New Roman"/>
        </w:rPr>
        <w:t xml:space="preserve">, </w:t>
      </w:r>
      <w:r w:rsidRPr="00BA5E98">
        <w:rPr>
          <w:rFonts w:ascii="Times New Roman" w:hAnsi="Times New Roman"/>
        </w:rPr>
        <w:t xml:space="preserve">то я просто говорю: «Сделай сам и </w:t>
      </w:r>
      <w:r w:rsidRPr="00BA5E98">
        <w:rPr>
          <w:rFonts w:ascii="Times New Roman" w:hAnsi="Times New Roman"/>
        </w:rPr>
        <w:lastRenderedPageBreak/>
        <w:t>правильно»</w:t>
      </w:r>
      <w:r>
        <w:rPr>
          <w:rFonts w:ascii="Times New Roman" w:hAnsi="Times New Roman"/>
        </w:rPr>
        <w:t xml:space="preserve">. </w:t>
      </w:r>
      <w:r w:rsidRPr="00BA5E98">
        <w:rPr>
          <w:rFonts w:ascii="Times New Roman" w:hAnsi="Times New Roman"/>
        </w:rPr>
        <w:t>Нет-нет</w:t>
      </w:r>
      <w:r>
        <w:rPr>
          <w:rFonts w:ascii="Times New Roman" w:hAnsi="Times New Roman"/>
        </w:rPr>
        <w:t xml:space="preserve">, </w:t>
      </w:r>
      <w:r w:rsidRPr="00BA5E98">
        <w:rPr>
          <w:rFonts w:ascii="Times New Roman" w:hAnsi="Times New Roman"/>
        </w:rPr>
        <w:t>я не к тому</w:t>
      </w:r>
      <w:r>
        <w:rPr>
          <w:rFonts w:ascii="Times New Roman" w:hAnsi="Times New Roman"/>
        </w:rPr>
        <w:t xml:space="preserve">. </w:t>
      </w:r>
      <w:r w:rsidRPr="00BA5E98">
        <w:rPr>
          <w:rFonts w:ascii="Times New Roman" w:hAnsi="Times New Roman"/>
        </w:rPr>
        <w:t>Я и не должен был вам всё это рассказывать</w:t>
      </w:r>
      <w:r>
        <w:rPr>
          <w:rFonts w:ascii="Times New Roman" w:hAnsi="Times New Roman"/>
        </w:rPr>
        <w:t xml:space="preserve">. </w:t>
      </w:r>
      <w:r w:rsidRPr="00BA5E98">
        <w:rPr>
          <w:rFonts w:ascii="Times New Roman" w:hAnsi="Times New Roman"/>
        </w:rPr>
        <w:t>Просто Борис меня опередил</w:t>
      </w:r>
      <w:r>
        <w:rPr>
          <w:rFonts w:ascii="Times New Roman" w:hAnsi="Times New Roman"/>
        </w:rPr>
        <w:t xml:space="preserve">, </w:t>
      </w:r>
      <w:r w:rsidRPr="00BA5E98">
        <w:rPr>
          <w:rFonts w:ascii="Times New Roman" w:hAnsi="Times New Roman"/>
        </w:rPr>
        <w:t>а я вернул</w:t>
      </w:r>
      <w:r w:rsidR="001F5215">
        <w:rPr>
          <w:rFonts w:ascii="Times New Roman" w:hAnsi="Times New Roman"/>
        </w:rPr>
        <w:t xml:space="preserve"> – </w:t>
      </w:r>
      <w:r w:rsidRPr="00BA5E98">
        <w:rPr>
          <w:rFonts w:ascii="Times New Roman" w:hAnsi="Times New Roman"/>
        </w:rPr>
        <w:t>алаверды</w:t>
      </w:r>
      <w:r>
        <w:rPr>
          <w:rFonts w:ascii="Times New Roman" w:hAnsi="Times New Roman"/>
        </w:rPr>
        <w:t xml:space="preserve">. </w:t>
      </w:r>
      <w:r w:rsidRPr="00BA5E98">
        <w:rPr>
          <w:rFonts w:ascii="Times New Roman" w:hAnsi="Times New Roman"/>
        </w:rPr>
        <w:t>Настоящая Мудрость</w:t>
      </w:r>
      <w:r w:rsidR="001F5215">
        <w:rPr>
          <w:rFonts w:ascii="Times New Roman" w:hAnsi="Times New Roman"/>
        </w:rPr>
        <w:t xml:space="preserve"> – </w:t>
      </w:r>
      <w:r w:rsidRPr="00BA5E98">
        <w:rPr>
          <w:rFonts w:ascii="Times New Roman" w:hAnsi="Times New Roman"/>
        </w:rPr>
        <w:t>уметь вопрошающему отправить ответ</w:t>
      </w:r>
      <w:r>
        <w:rPr>
          <w:rFonts w:ascii="Times New Roman" w:hAnsi="Times New Roman"/>
        </w:rPr>
        <w:t xml:space="preserve">, </w:t>
      </w:r>
      <w:r w:rsidRPr="00BA5E98">
        <w:rPr>
          <w:rFonts w:ascii="Times New Roman" w:hAnsi="Times New Roman"/>
        </w:rPr>
        <w:t>чтобы он сам его нашёл</w:t>
      </w:r>
      <w:r>
        <w:rPr>
          <w:rFonts w:ascii="Times New Roman" w:hAnsi="Times New Roman"/>
        </w:rPr>
        <w:t xml:space="preserve">. </w:t>
      </w:r>
      <w:r w:rsidRPr="00BA5E98">
        <w:rPr>
          <w:rFonts w:ascii="Times New Roman" w:hAnsi="Times New Roman"/>
        </w:rPr>
        <w:t>Практика</w:t>
      </w:r>
      <w:r>
        <w:rPr>
          <w:rFonts w:ascii="Times New Roman" w:hAnsi="Times New Roman"/>
        </w:rPr>
        <w:t>.</w:t>
      </w:r>
    </w:p>
    <w:p w14:paraId="0F190D00" w14:textId="77777777" w:rsidR="001104A1" w:rsidRDefault="001104A1" w:rsidP="001104A1">
      <w:pPr>
        <w:pStyle w:val="a5"/>
        <w:ind w:firstLine="426"/>
        <w:jc w:val="both"/>
        <w:rPr>
          <w:rFonts w:ascii="Times New Roman" w:hAnsi="Times New Roman"/>
          <w:i/>
        </w:rPr>
      </w:pPr>
      <w:r w:rsidRPr="00BA5E98">
        <w:rPr>
          <w:rFonts w:ascii="Times New Roman" w:hAnsi="Times New Roman"/>
          <w:i/>
        </w:rPr>
        <w:t xml:space="preserve">Из </w:t>
      </w:r>
      <w:r>
        <w:rPr>
          <w:rFonts w:ascii="Times New Roman" w:hAnsi="Times New Roman"/>
          <w:i/>
        </w:rPr>
        <w:t xml:space="preserve">зала: </w:t>
      </w:r>
      <w:r w:rsidRPr="00BA5E98">
        <w:rPr>
          <w:rFonts w:ascii="Times New Roman" w:hAnsi="Times New Roman"/>
          <w:i/>
        </w:rPr>
        <w:t>Так даже лучше</w:t>
      </w:r>
      <w:r>
        <w:rPr>
          <w:rFonts w:ascii="Times New Roman" w:hAnsi="Times New Roman"/>
          <w:i/>
        </w:rPr>
        <w:t xml:space="preserve">. </w:t>
      </w:r>
      <w:r w:rsidRPr="00BA5E98">
        <w:rPr>
          <w:rFonts w:ascii="Times New Roman" w:hAnsi="Times New Roman"/>
          <w:i/>
        </w:rPr>
        <w:t>Спасибо</w:t>
      </w:r>
      <w:r>
        <w:rPr>
          <w:rFonts w:ascii="Times New Roman" w:hAnsi="Times New Roman"/>
          <w:i/>
        </w:rPr>
        <w:t>.</w:t>
      </w:r>
    </w:p>
    <w:p w14:paraId="78D9B2DE" w14:textId="037C187B" w:rsidR="00915C79" w:rsidRDefault="001104A1" w:rsidP="001104A1">
      <w:pPr>
        <w:pStyle w:val="a5"/>
        <w:ind w:firstLine="426"/>
        <w:jc w:val="both"/>
        <w:rPr>
          <w:rFonts w:ascii="Times New Roman" w:hAnsi="Times New Roman"/>
        </w:rPr>
      </w:pPr>
      <w:r w:rsidRPr="00BA5E98">
        <w:rPr>
          <w:rFonts w:ascii="Times New Roman" w:hAnsi="Times New Roman"/>
        </w:rPr>
        <w:t>Естественно</w:t>
      </w:r>
      <w:r>
        <w:rPr>
          <w:rFonts w:ascii="Times New Roman" w:hAnsi="Times New Roman"/>
        </w:rPr>
        <w:t xml:space="preserve">. </w:t>
      </w:r>
      <w:r w:rsidRPr="00BA5E98">
        <w:rPr>
          <w:rFonts w:ascii="Times New Roman" w:hAnsi="Times New Roman"/>
        </w:rPr>
        <w:t>Ничего личного</w:t>
      </w:r>
      <w:r>
        <w:rPr>
          <w:rFonts w:ascii="Times New Roman" w:hAnsi="Times New Roman"/>
        </w:rPr>
        <w:t xml:space="preserve">, </w:t>
      </w:r>
      <w:r w:rsidRPr="00BA5E98">
        <w:rPr>
          <w:rFonts w:ascii="Times New Roman" w:hAnsi="Times New Roman"/>
        </w:rPr>
        <w:t>это правильный метод работы в Синтезе</w:t>
      </w:r>
      <w:r>
        <w:rPr>
          <w:rFonts w:ascii="Times New Roman" w:hAnsi="Times New Roman"/>
        </w:rPr>
        <w:t xml:space="preserve">. </w:t>
      </w:r>
      <w:r w:rsidRPr="00BA5E98">
        <w:rPr>
          <w:rFonts w:ascii="Times New Roman" w:hAnsi="Times New Roman"/>
        </w:rPr>
        <w:t>То есть вы должны ответ найти сами</w:t>
      </w:r>
      <w:r w:rsidR="001F5215">
        <w:rPr>
          <w:rFonts w:ascii="Times New Roman" w:hAnsi="Times New Roman"/>
        </w:rPr>
        <w:t xml:space="preserve"> – </w:t>
      </w:r>
      <w:r w:rsidRPr="00BA5E98">
        <w:rPr>
          <w:rFonts w:ascii="Times New Roman" w:hAnsi="Times New Roman"/>
        </w:rPr>
        <w:t>это будет правильно</w:t>
      </w:r>
      <w:r w:rsidR="001F5215">
        <w:rPr>
          <w:rFonts w:ascii="Times New Roman" w:hAnsi="Times New Roman"/>
        </w:rPr>
        <w:t xml:space="preserve"> – </w:t>
      </w:r>
      <w:r w:rsidRPr="00BA5E98">
        <w:rPr>
          <w:rFonts w:ascii="Times New Roman" w:hAnsi="Times New Roman"/>
        </w:rPr>
        <w:t>и отдать эти методики другим</w:t>
      </w:r>
      <w:r>
        <w:rPr>
          <w:rFonts w:ascii="Times New Roman" w:hAnsi="Times New Roman"/>
        </w:rPr>
        <w:t xml:space="preserve">. </w:t>
      </w:r>
      <w:r w:rsidRPr="00BA5E98">
        <w:rPr>
          <w:rFonts w:ascii="Times New Roman" w:hAnsi="Times New Roman"/>
        </w:rPr>
        <w:t>В Мудрости мой ответ вам неприемлем</w:t>
      </w:r>
      <w:r>
        <w:rPr>
          <w:rFonts w:ascii="Times New Roman" w:hAnsi="Times New Roman"/>
        </w:rPr>
        <w:t xml:space="preserve">, </w:t>
      </w:r>
      <w:r w:rsidRPr="00BA5E98">
        <w:rPr>
          <w:rFonts w:ascii="Times New Roman" w:hAnsi="Times New Roman"/>
        </w:rPr>
        <w:t>ваш ответ мне неприемлем</w:t>
      </w:r>
      <w:r>
        <w:rPr>
          <w:rFonts w:ascii="Times New Roman" w:hAnsi="Times New Roman"/>
        </w:rPr>
        <w:t xml:space="preserve">, </w:t>
      </w:r>
      <w:r w:rsidRPr="00BA5E98">
        <w:rPr>
          <w:rFonts w:ascii="Times New Roman" w:hAnsi="Times New Roman"/>
        </w:rPr>
        <w:t>пока каждый из нас не найдёт свою Мудрость этого опыта и потом не найдёт консенсус между двумя Мудростями</w:t>
      </w:r>
      <w:r>
        <w:rPr>
          <w:rFonts w:ascii="Times New Roman" w:hAnsi="Times New Roman"/>
        </w:rPr>
        <w:t xml:space="preserve">. </w:t>
      </w:r>
      <w:r w:rsidRPr="00BA5E98">
        <w:rPr>
          <w:rFonts w:ascii="Times New Roman" w:hAnsi="Times New Roman"/>
        </w:rPr>
        <w:t>Ничего другого не дано</w:t>
      </w:r>
      <w:r>
        <w:rPr>
          <w:rFonts w:ascii="Times New Roman" w:hAnsi="Times New Roman"/>
        </w:rPr>
        <w:t xml:space="preserve">. </w:t>
      </w:r>
      <w:r w:rsidRPr="007B5635">
        <w:rPr>
          <w:rFonts w:ascii="Times New Roman" w:hAnsi="Times New Roman"/>
        </w:rPr>
        <w:t xml:space="preserve">Вы должны делать только </w:t>
      </w:r>
      <w:r w:rsidRPr="00BA5E98">
        <w:rPr>
          <w:rFonts w:ascii="Times New Roman" w:hAnsi="Times New Roman"/>
        </w:rPr>
        <w:t>сами</w:t>
      </w:r>
      <w:r>
        <w:rPr>
          <w:rFonts w:ascii="Times New Roman" w:hAnsi="Times New Roman"/>
        </w:rPr>
        <w:t xml:space="preserve">, </w:t>
      </w:r>
      <w:r w:rsidRPr="00BA5E98">
        <w:rPr>
          <w:rFonts w:ascii="Times New Roman" w:hAnsi="Times New Roman"/>
        </w:rPr>
        <w:t>чтобы была чисто ваша Мудрость</w:t>
      </w:r>
      <w:r>
        <w:rPr>
          <w:rFonts w:ascii="Times New Roman" w:hAnsi="Times New Roman"/>
        </w:rPr>
        <w:t xml:space="preserve">. </w:t>
      </w:r>
      <w:r w:rsidRPr="00BA5E98">
        <w:rPr>
          <w:rFonts w:ascii="Times New Roman" w:hAnsi="Times New Roman"/>
        </w:rPr>
        <w:t>Поддержка есть</w:t>
      </w:r>
      <w:r w:rsidR="001F5215">
        <w:rPr>
          <w:rFonts w:ascii="Times New Roman" w:hAnsi="Times New Roman"/>
        </w:rPr>
        <w:t xml:space="preserve"> – </w:t>
      </w:r>
      <w:r w:rsidRPr="00BA5E98">
        <w:rPr>
          <w:rFonts w:ascii="Times New Roman" w:hAnsi="Times New Roman"/>
        </w:rPr>
        <w:t>действовать самостоятельно</w:t>
      </w:r>
      <w:r>
        <w:rPr>
          <w:rFonts w:ascii="Times New Roman" w:hAnsi="Times New Roman"/>
        </w:rPr>
        <w:t xml:space="preserve">. </w:t>
      </w:r>
      <w:r w:rsidRPr="00BA5E98">
        <w:rPr>
          <w:rFonts w:ascii="Times New Roman" w:hAnsi="Times New Roman"/>
        </w:rPr>
        <w:t>Действуем и перерыв</w:t>
      </w:r>
      <w:r>
        <w:rPr>
          <w:rFonts w:ascii="Times New Roman" w:hAnsi="Times New Roman"/>
        </w:rPr>
        <w:t>.</w:t>
      </w:r>
    </w:p>
    <w:p w14:paraId="43CC831C" w14:textId="77777777" w:rsidR="00915C79" w:rsidRDefault="001104A1" w:rsidP="0083231D">
      <w:pPr>
        <w:pStyle w:val="affc"/>
      </w:pPr>
      <w:bookmarkStart w:id="4538" w:name="_Toc185896930"/>
      <w:bookmarkStart w:id="4539" w:name="_Toc185963072"/>
      <w:bookmarkStart w:id="4540" w:name="_Toc185963772"/>
      <w:bookmarkStart w:id="4541" w:name="_Toc185964342"/>
      <w:bookmarkStart w:id="4542" w:name="_Toc185965488"/>
      <w:bookmarkStart w:id="4543" w:name="_Toc185966628"/>
      <w:bookmarkStart w:id="4544" w:name="_Toc144621586"/>
      <w:bookmarkStart w:id="4545" w:name="_Toc190984023"/>
      <w:r w:rsidRPr="007B5635">
        <w:t>Практика</w:t>
      </w:r>
      <w:r>
        <w:t>.</w:t>
      </w:r>
      <w:bookmarkStart w:id="4546" w:name="_Toc185896931"/>
      <w:bookmarkStart w:id="4547" w:name="_Toc185963073"/>
      <w:bookmarkStart w:id="4548" w:name="_Toc185963773"/>
      <w:bookmarkStart w:id="4549" w:name="_Toc185964343"/>
      <w:bookmarkStart w:id="4550" w:name="_Toc185965489"/>
      <w:bookmarkStart w:id="4551" w:name="_Toc185966629"/>
      <w:bookmarkEnd w:id="4538"/>
      <w:bookmarkEnd w:id="4539"/>
      <w:bookmarkEnd w:id="4540"/>
      <w:bookmarkEnd w:id="4541"/>
      <w:bookmarkEnd w:id="4542"/>
      <w:bookmarkEnd w:id="4543"/>
      <w:r w:rsidR="00B639F4">
        <w:br/>
      </w:r>
      <w:r w:rsidRPr="007B5635">
        <w:t>Перевод 8-рицы Духа на 8-рицу Жизни от Человека И</w:t>
      </w:r>
      <w:r>
        <w:t>значально Вышестоящего Отца</w:t>
      </w:r>
      <w:r w:rsidRPr="007B5635">
        <w:t xml:space="preserve"> до Отца И</w:t>
      </w:r>
      <w:r>
        <w:t>значально вышестоящего Отца</w:t>
      </w:r>
      <w:r w:rsidRPr="007B5635">
        <w:t xml:space="preserve"> восьмью видами Жизни соответственно</w:t>
      </w:r>
      <w:r>
        <w:t>.</w:t>
      </w:r>
      <w:bookmarkEnd w:id="4544"/>
      <w:r w:rsidR="00B639F4">
        <w:br/>
      </w:r>
      <w:r w:rsidRPr="007B5635">
        <w:t>Стяжание разнообразия ночной деятельности 8</w:t>
      </w:r>
      <w:r w:rsidRPr="007B5635">
        <w:noBreakHyphen/>
        <w:t>рицы каждого синтезным явлением с Мировыми телами</w:t>
      </w:r>
      <w:r>
        <w:t xml:space="preserve">, </w:t>
      </w:r>
      <w:r w:rsidRPr="007B5635">
        <w:t>Синтезтелом</w:t>
      </w:r>
      <w:r>
        <w:t xml:space="preserve">, </w:t>
      </w:r>
      <w:r w:rsidRPr="007B5635">
        <w:t>Трансвизорным Телом</w:t>
      </w:r>
      <w:r>
        <w:t xml:space="preserve">, </w:t>
      </w:r>
      <w:r w:rsidRPr="007B5635">
        <w:t>едино-Трансвизорным Телом</w:t>
      </w:r>
      <w:r>
        <w:t xml:space="preserve">, </w:t>
      </w:r>
      <w:r w:rsidRPr="007B5635">
        <w:t>архетипической Частью Трансвизора</w:t>
      </w:r>
      <w:r>
        <w:t xml:space="preserve">, </w:t>
      </w:r>
      <w:r w:rsidRPr="007B5635">
        <w:t>Ипостасным Телом</w:t>
      </w:r>
      <w:bookmarkEnd w:id="4545"/>
      <w:bookmarkEnd w:id="4546"/>
      <w:bookmarkEnd w:id="4547"/>
      <w:bookmarkEnd w:id="4548"/>
      <w:bookmarkEnd w:id="4549"/>
      <w:bookmarkEnd w:id="4550"/>
      <w:bookmarkEnd w:id="4551"/>
    </w:p>
    <w:p w14:paraId="4896DAF5" w14:textId="52AFF811" w:rsidR="001104A1" w:rsidRDefault="001104A1" w:rsidP="001104A1">
      <w:pPr>
        <w:pStyle w:val="a5"/>
        <w:ind w:firstLine="426"/>
        <w:jc w:val="both"/>
        <w:rPr>
          <w:rFonts w:ascii="Times New Roman" w:hAnsi="Times New Roman"/>
          <w:i/>
        </w:rPr>
      </w:pPr>
      <w:r w:rsidRPr="00BA5E98">
        <w:rPr>
          <w:rFonts w:ascii="Times New Roman" w:hAnsi="Times New Roman"/>
          <w:i/>
        </w:rPr>
        <w:t>Мы возжигаемся всем Синтезом каждого из нас</w:t>
      </w:r>
      <w:r>
        <w:rPr>
          <w:rFonts w:ascii="Times New Roman" w:hAnsi="Times New Roman"/>
          <w:i/>
        </w:rPr>
        <w:t>.</w:t>
      </w:r>
    </w:p>
    <w:p w14:paraId="5E5AC23E" w14:textId="77777777" w:rsidR="001104A1" w:rsidRDefault="001104A1" w:rsidP="001104A1">
      <w:pPr>
        <w:widowControl w:val="0"/>
        <w:autoSpaceDE w:val="0"/>
        <w:autoSpaceDN w:val="0"/>
        <w:adjustRightInd w:val="0"/>
        <w:ind w:firstLine="426"/>
        <w:rPr>
          <w:i/>
        </w:rPr>
      </w:pPr>
      <w:r w:rsidRPr="00BA5E98">
        <w:rPr>
          <w:i/>
        </w:rPr>
        <w:t>Синтезируемся с Изначально Вышестоящими Аватарами Синтеза Кут Хуми Фаинь</w:t>
      </w:r>
      <w:r>
        <w:rPr>
          <w:i/>
        </w:rPr>
        <w:t xml:space="preserve">, </w:t>
      </w:r>
      <w:r w:rsidRPr="00BA5E98">
        <w:rPr>
          <w:i/>
        </w:rPr>
        <w:t>переходим в зал ИВДИВО на 1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712 высокую цельную пра-реальность</w:t>
      </w:r>
      <w:r>
        <w:rPr>
          <w:i/>
        </w:rPr>
        <w:t xml:space="preserve">. </w:t>
      </w:r>
      <w:r w:rsidRPr="00BA5E98">
        <w:rPr>
          <w:i/>
        </w:rPr>
        <w:t>Становимся в зале телесно Владыками 118 Синтеза Изначально Вышестоящего Отца в форме</w:t>
      </w:r>
      <w:r>
        <w:rPr>
          <w:i/>
        </w:rPr>
        <w:t>.</w:t>
      </w:r>
    </w:p>
    <w:p w14:paraId="5ADAAB2D" w14:textId="77777777" w:rsidR="001104A1" w:rsidRDefault="001104A1" w:rsidP="001104A1">
      <w:pPr>
        <w:widowControl w:val="0"/>
        <w:autoSpaceDE w:val="0"/>
        <w:autoSpaceDN w:val="0"/>
        <w:adjustRightInd w:val="0"/>
        <w:ind w:firstLine="426"/>
        <w:rPr>
          <w:i/>
        </w:rPr>
      </w:pPr>
      <w:r w:rsidRPr="00BA5E98">
        <w:rPr>
          <w:i/>
        </w:rPr>
        <w:t xml:space="preserve">И просим Изначально Вышестоящих Аватаров Синтеза Кут Хуми Фаинь </w:t>
      </w:r>
      <w:r w:rsidRPr="00BA5E98">
        <w:rPr>
          <w:bCs/>
          <w:i/>
        </w:rPr>
        <w:t>начать постоянную деятельность 8-рицей явления от Человека Изначально Вышестоящего Отца до Отца Изначально Вышестоящего Отца в ночной подготовке одновременно разнообразием восьми Тел для перевода видов и уровней Духа</w:t>
      </w:r>
      <w:r>
        <w:rPr>
          <w:bCs/>
          <w:i/>
        </w:rPr>
        <w:t xml:space="preserve">, </w:t>
      </w:r>
      <w:r w:rsidRPr="00BA5E98">
        <w:rPr>
          <w:bCs/>
          <w:i/>
        </w:rPr>
        <w:t>стяжённых предыдущей Практикой с соответствующей Мудростью</w:t>
      </w:r>
      <w:r>
        <w:rPr>
          <w:bCs/>
          <w:i/>
        </w:rPr>
        <w:t xml:space="preserve">, </w:t>
      </w:r>
      <w:r w:rsidRPr="00BA5E98">
        <w:rPr>
          <w:bCs/>
          <w:i/>
        </w:rPr>
        <w:t>в Жизнь и жизнеспособность каждого из нас</w:t>
      </w:r>
      <w:r>
        <w:rPr>
          <w:i/>
        </w:rPr>
        <w:t xml:space="preserve">. </w:t>
      </w:r>
      <w:r w:rsidRPr="00BA5E98">
        <w:rPr>
          <w:i/>
        </w:rPr>
        <w:t>В том числе с явлением синтеза Тел 8-рицы</w:t>
      </w:r>
      <w:r>
        <w:rPr>
          <w:i/>
        </w:rPr>
        <w:t xml:space="preserve">, </w:t>
      </w:r>
      <w:r w:rsidRPr="00BA5E98">
        <w:rPr>
          <w:i/>
        </w:rPr>
        <w:t>с 505 по 512 выражение каждого из нас</w:t>
      </w:r>
      <w:r>
        <w:rPr>
          <w:i/>
        </w:rPr>
        <w:t xml:space="preserve">, </w:t>
      </w:r>
      <w:r w:rsidRPr="00BA5E98">
        <w:rPr>
          <w:i/>
        </w:rPr>
        <w:t>с Телами Частей</w:t>
      </w:r>
      <w:r>
        <w:rPr>
          <w:i/>
        </w:rPr>
        <w:t xml:space="preserve">, </w:t>
      </w:r>
      <w:r w:rsidRPr="00BA5E98">
        <w:rPr>
          <w:i/>
        </w:rPr>
        <w:t>с Телами Базовых Частей</w:t>
      </w:r>
      <w:r>
        <w:rPr>
          <w:i/>
        </w:rPr>
        <w:t xml:space="preserve">, </w:t>
      </w:r>
      <w:r w:rsidRPr="00BA5E98">
        <w:rPr>
          <w:i/>
        </w:rPr>
        <w:t>четырьмя Мировыми телами</w:t>
      </w:r>
      <w:r>
        <w:rPr>
          <w:i/>
        </w:rPr>
        <w:t xml:space="preserve">, </w:t>
      </w:r>
      <w:r w:rsidRPr="00BA5E98">
        <w:rPr>
          <w:i/>
        </w:rPr>
        <w:t>Синтезтелом</w:t>
      </w:r>
      <w:r>
        <w:rPr>
          <w:i/>
        </w:rPr>
        <w:t xml:space="preserve">, </w:t>
      </w:r>
      <w:r w:rsidRPr="00BA5E98">
        <w:rPr>
          <w:i/>
        </w:rPr>
        <w:t>Трансвизорным Телом</w:t>
      </w:r>
      <w:r>
        <w:rPr>
          <w:i/>
        </w:rPr>
        <w:t xml:space="preserve">, </w:t>
      </w:r>
      <w:r w:rsidRPr="00BA5E98">
        <w:rPr>
          <w:i/>
        </w:rPr>
        <w:t>Трансвизором и Ипостасным Телом 7-рично в синтезе их</w:t>
      </w:r>
      <w:r>
        <w:rPr>
          <w:i/>
        </w:rPr>
        <w:t>.</w:t>
      </w:r>
    </w:p>
    <w:p w14:paraId="11E5B158" w14:textId="750C150D" w:rsidR="001104A1" w:rsidRDefault="001104A1" w:rsidP="001104A1">
      <w:pPr>
        <w:widowControl w:val="0"/>
        <w:autoSpaceDE w:val="0"/>
        <w:autoSpaceDN w:val="0"/>
        <w:adjustRightInd w:val="0"/>
        <w:ind w:firstLine="426"/>
        <w:rPr>
          <w:i/>
        </w:rPr>
      </w:pPr>
      <w:r w:rsidRPr="00BA5E98">
        <w:rPr>
          <w:i/>
        </w:rPr>
        <w:t>Включая разнообразие реализации единого тела</w:t>
      </w:r>
      <w:r>
        <w:rPr>
          <w:i/>
        </w:rPr>
        <w:t xml:space="preserve">, </w:t>
      </w:r>
      <w:r w:rsidRPr="00BA5E98">
        <w:rPr>
          <w:i/>
        </w:rPr>
        <w:t>единотелесности как Учителя Синтеза</w:t>
      </w:r>
      <w:r>
        <w:rPr>
          <w:i/>
        </w:rPr>
        <w:t xml:space="preserve">, </w:t>
      </w:r>
      <w:r w:rsidRPr="00BA5E98">
        <w:rPr>
          <w:i/>
        </w:rPr>
        <w:t>так и других выражений каждого из нас</w:t>
      </w:r>
      <w:r>
        <w:rPr>
          <w:i/>
        </w:rPr>
        <w:t xml:space="preserve">, </w:t>
      </w:r>
      <w:r w:rsidRPr="00BA5E98">
        <w:rPr>
          <w:i/>
        </w:rPr>
        <w:t>всего в разнообразии 16 телесных вариаций во взаимокоординации друг в друге: восемь</w:t>
      </w:r>
      <w:r w:rsidR="001F5215">
        <w:rPr>
          <w:i/>
        </w:rPr>
        <w:t xml:space="preserve"> – </w:t>
      </w:r>
      <w:r w:rsidRPr="00BA5E98">
        <w:rPr>
          <w:i/>
        </w:rPr>
        <w:t>8-рицей тел</w:t>
      </w:r>
      <w:r w:rsidR="001F5215">
        <w:rPr>
          <w:i/>
        </w:rPr>
        <w:t xml:space="preserve"> – </w:t>
      </w:r>
      <w:r w:rsidRPr="00BA5E98">
        <w:rPr>
          <w:i/>
        </w:rPr>
        <w:t>на восемь</w:t>
      </w:r>
      <w:r>
        <w:rPr>
          <w:i/>
        </w:rPr>
        <w:t xml:space="preserve">. </w:t>
      </w:r>
      <w:r w:rsidRPr="00BA5E98">
        <w:rPr>
          <w:i/>
        </w:rPr>
        <w:t>Три Мировых: Синтезтело</w:t>
      </w:r>
      <w:r>
        <w:rPr>
          <w:i/>
        </w:rPr>
        <w:t xml:space="preserve">, </w:t>
      </w:r>
      <w:r w:rsidRPr="00BA5E98">
        <w:rPr>
          <w:i/>
        </w:rPr>
        <w:t>Трансвизорное тело</w:t>
      </w:r>
      <w:r>
        <w:rPr>
          <w:i/>
        </w:rPr>
        <w:t xml:space="preserve">, </w:t>
      </w:r>
      <w:r w:rsidRPr="00BA5E98">
        <w:rPr>
          <w:i/>
        </w:rPr>
        <w:t>Ипостасное тело</w:t>
      </w:r>
      <w:r w:rsidR="001F5215">
        <w:rPr>
          <w:i/>
        </w:rPr>
        <w:t xml:space="preserve"> – </w:t>
      </w:r>
      <w:r w:rsidRPr="00BA5E98">
        <w:rPr>
          <w:i/>
        </w:rPr>
        <w:t>единотелесность каждого из нас в любом взаимоорганизованном синтезе между собою</w:t>
      </w:r>
      <w:r>
        <w:rPr>
          <w:i/>
        </w:rPr>
        <w:t xml:space="preserve">, </w:t>
      </w:r>
      <w:r w:rsidRPr="00BA5E98">
        <w:rPr>
          <w:i/>
        </w:rPr>
        <w:t>включая самостоятельное телесное движение вне синтеза двух тел в одном в любой ночной подготовке каждого из нас</w:t>
      </w:r>
      <w:r>
        <w:rPr>
          <w:i/>
        </w:rPr>
        <w:t xml:space="preserve">. </w:t>
      </w:r>
      <w:r w:rsidRPr="00BA5E98">
        <w:rPr>
          <w:i/>
        </w:rPr>
        <w:t>И синтезируясь с Хум Изначально Вышестоящих Аватаров Синтеза Кут Хуми Фаинь</w:t>
      </w:r>
      <w:r>
        <w:rPr>
          <w:i/>
        </w:rPr>
        <w:t xml:space="preserve">, </w:t>
      </w:r>
      <w:r w:rsidRPr="00BA5E98">
        <w:rPr>
          <w:i/>
        </w:rPr>
        <w:t>стяжаем 16 Синтез Синтезов Изначально Вышестоящего Отца и 16 Синтез ИВДИВО Человека-Субъекта Изначально Вышестоящего Отца и</w:t>
      </w:r>
      <w:r>
        <w:rPr>
          <w:i/>
        </w:rPr>
        <w:t xml:space="preserve">, </w:t>
      </w:r>
      <w:r w:rsidRPr="00BA5E98">
        <w:rPr>
          <w:i/>
        </w:rPr>
        <w:t>возжигаясь</w:t>
      </w:r>
      <w:r>
        <w:rPr>
          <w:i/>
        </w:rPr>
        <w:t xml:space="preserve">, </w:t>
      </w:r>
      <w:r w:rsidRPr="00BA5E98">
        <w:rPr>
          <w:i/>
        </w:rPr>
        <w:t>преображаемся ими</w:t>
      </w:r>
      <w:r>
        <w:rPr>
          <w:i/>
        </w:rPr>
        <w:t>.</w:t>
      </w:r>
    </w:p>
    <w:p w14:paraId="33D14833" w14:textId="7DBE1672" w:rsidR="001104A1" w:rsidRDefault="001104A1" w:rsidP="001104A1">
      <w:pPr>
        <w:widowControl w:val="0"/>
        <w:autoSpaceDE w:val="0"/>
        <w:autoSpaceDN w:val="0"/>
        <w:adjustRightInd w:val="0"/>
        <w:ind w:firstLine="426"/>
        <w:rPr>
          <w:i/>
        </w:rPr>
      </w:pPr>
      <w:r w:rsidRPr="00BA5E98">
        <w:rPr>
          <w:i/>
        </w:rPr>
        <w:t>В этом Огне мы синтезируемся с Изначально Вышестоящим Отцом</w:t>
      </w:r>
      <w:r>
        <w:rPr>
          <w:i/>
        </w:rPr>
        <w:t xml:space="preserve">. </w:t>
      </w:r>
      <w:r w:rsidRPr="00BA5E98">
        <w:rPr>
          <w:i/>
        </w:rPr>
        <w:t>Переходим в зал Изначально Вышестоящего Отца</w:t>
      </w:r>
      <w:r>
        <w:rPr>
          <w:i/>
        </w:rPr>
        <w:t xml:space="preserve">. </w:t>
      </w:r>
      <w:r w:rsidRPr="00BA5E98">
        <w:rPr>
          <w:i/>
        </w:rPr>
        <w:t>Развёртываемся в зале пред Изначально Вышестоящим Отцом Владыками 118-го Синтеза Изначально Вышестоящего Отца в форме на 1 тринадцатиллион 393 двенадцатиллиона 796 одиннадцатиллионов 574 десятиллиона 908</w:t>
      </w:r>
      <w:r w:rsidR="005F6539">
        <w:rPr>
          <w:i/>
        </w:rPr>
        <w:t xml:space="preserve"> </w:t>
      </w:r>
      <w:r w:rsidRPr="00BA5E98">
        <w:rPr>
          <w:i/>
        </w:rPr>
        <w:t>девятиллионов 163 октиллиона 946 септиллионов 345 секстиллионов 982 квинтиллиона 392 квадриллиона 040 триллионов 522 миллиарда 594 миллиона 123 тысячи 777-й высокой цельной пра-реальности</w:t>
      </w:r>
      <w:r w:rsidR="001F5215">
        <w:rPr>
          <w:i/>
        </w:rPr>
        <w:t xml:space="preserve"> – </w:t>
      </w:r>
      <w:r w:rsidRPr="00BA5E98">
        <w:rPr>
          <w:i/>
        </w:rPr>
        <w:t>первой истинной пра-реальности ИВДИВО</w:t>
      </w:r>
      <w:r>
        <w:rPr>
          <w:i/>
        </w:rPr>
        <w:t>.</w:t>
      </w:r>
    </w:p>
    <w:p w14:paraId="7ECB8E16" w14:textId="6F671AAF" w:rsidR="001104A1" w:rsidRDefault="001104A1" w:rsidP="001104A1">
      <w:pPr>
        <w:widowControl w:val="0"/>
        <w:autoSpaceDE w:val="0"/>
        <w:autoSpaceDN w:val="0"/>
        <w:adjustRightInd w:val="0"/>
        <w:ind w:firstLine="426"/>
        <w:rPr>
          <w:i/>
        </w:rPr>
      </w:pPr>
      <w:r w:rsidRPr="00BA5E98">
        <w:rPr>
          <w:i/>
        </w:rPr>
        <w:t>И становясь пред Изначально Вышестоящим Отцом</w:t>
      </w:r>
      <w:r>
        <w:rPr>
          <w:i/>
        </w:rPr>
        <w:t xml:space="preserve">, </w:t>
      </w:r>
      <w:r w:rsidRPr="00BA5E98">
        <w:rPr>
          <w:b/>
          <w:i/>
        </w:rPr>
        <w:t xml:space="preserve">просим Изначально Вышестоящего Отца </w:t>
      </w:r>
      <w:r w:rsidRPr="00BA5E98">
        <w:rPr>
          <w:b/>
          <w:bCs/>
          <w:i/>
        </w:rPr>
        <w:t>перевести 8-рицу стяжённого Духа от Человека Изначально Вышестоящего Отца до Отца Изначально Вышестоящего Отца включительно на 8-рицу Жизни от Человека Изначально Вышестоящего Отца до Отца Изначально Вышестоящего Отца включительно 8 видами Жизни соответственно</w:t>
      </w:r>
      <w:r>
        <w:rPr>
          <w:i/>
        </w:rPr>
        <w:t xml:space="preserve">, </w:t>
      </w:r>
      <w:r w:rsidRPr="00BA5E98">
        <w:rPr>
          <w:bCs/>
          <w:i/>
        </w:rPr>
        <w:t xml:space="preserve">утвердив постоянное жизненное применение 8-рицы телесной выразимости в ночной подготовке </w:t>
      </w:r>
      <w:r w:rsidRPr="00BA5E98">
        <w:rPr>
          <w:i/>
        </w:rPr>
        <w:t xml:space="preserve">от Человека Изначально Вышестоящего Отца до </w:t>
      </w:r>
      <w:r w:rsidRPr="00BA5E98">
        <w:rPr>
          <w:i/>
        </w:rPr>
        <w:lastRenderedPageBreak/>
        <w:t>Отца Изначально Вышестоящего Отца включительно и единотелесностью дня в стандарте Учителя Синтеза</w:t>
      </w:r>
      <w:r>
        <w:rPr>
          <w:i/>
        </w:rPr>
        <w:t xml:space="preserve">, </w:t>
      </w:r>
      <w:r w:rsidRPr="00BA5E98">
        <w:rPr>
          <w:i/>
        </w:rPr>
        <w:t>или Владыки Синтеза</w:t>
      </w:r>
      <w:r>
        <w:rPr>
          <w:i/>
        </w:rPr>
        <w:t xml:space="preserve">, </w:t>
      </w:r>
      <w:r w:rsidRPr="00BA5E98">
        <w:rPr>
          <w:i/>
        </w:rPr>
        <w:t>или Аватара Синтеза соответственно</w:t>
      </w:r>
      <w:r>
        <w:rPr>
          <w:i/>
        </w:rPr>
        <w:t xml:space="preserve">. </w:t>
      </w:r>
      <w:r w:rsidRPr="00BA5E98">
        <w:rPr>
          <w:i/>
        </w:rPr>
        <w:t>Может быть</w:t>
      </w:r>
      <w:r>
        <w:rPr>
          <w:i/>
        </w:rPr>
        <w:t xml:space="preserve">, </w:t>
      </w:r>
      <w:r w:rsidRPr="00BA5E98">
        <w:rPr>
          <w:i/>
        </w:rPr>
        <w:t>Ипостаси Синтеза</w:t>
      </w:r>
      <w:r>
        <w:rPr>
          <w:i/>
        </w:rPr>
        <w:t xml:space="preserve">, </w:t>
      </w:r>
      <w:r w:rsidRPr="00BA5E98">
        <w:rPr>
          <w:i/>
        </w:rPr>
        <w:t>если здесь такие есть</w:t>
      </w:r>
      <w:r>
        <w:rPr>
          <w:i/>
        </w:rPr>
        <w:t xml:space="preserve">. </w:t>
      </w:r>
      <w:r w:rsidRPr="00BA5E98">
        <w:rPr>
          <w:i/>
        </w:rPr>
        <w:t>Вот ребёнок есть</w:t>
      </w:r>
      <w:r w:rsidR="001F5215">
        <w:rPr>
          <w:i/>
        </w:rPr>
        <w:t xml:space="preserve"> – </w:t>
      </w:r>
      <w:r w:rsidRPr="00BA5E98">
        <w:rPr>
          <w:i/>
        </w:rPr>
        <w:t>Ипостась Синтеза</w:t>
      </w:r>
      <w:r>
        <w:rPr>
          <w:i/>
        </w:rPr>
        <w:t xml:space="preserve">, </w:t>
      </w:r>
      <w:r w:rsidRPr="00BA5E98">
        <w:rPr>
          <w:i/>
        </w:rPr>
        <w:t>и так далее в явлении восьми видов Духа восьмью видами Жизни и Единого Духа единожизненности восьмью видами ракурсов каждым из нас</w:t>
      </w:r>
      <w:r>
        <w:rPr>
          <w:i/>
        </w:rPr>
        <w:t>.</w:t>
      </w:r>
    </w:p>
    <w:p w14:paraId="6216DFB8" w14:textId="77777777" w:rsidR="001104A1" w:rsidRPr="00BA5E98" w:rsidRDefault="001104A1" w:rsidP="001104A1">
      <w:pPr>
        <w:widowControl w:val="0"/>
        <w:autoSpaceDE w:val="0"/>
        <w:autoSpaceDN w:val="0"/>
        <w:adjustRightInd w:val="0"/>
        <w:ind w:firstLine="426"/>
        <w:rPr>
          <w:bCs/>
          <w:i/>
        </w:rPr>
      </w:pPr>
      <w:r w:rsidRPr="00BA5E98">
        <w:rPr>
          <w:i/>
        </w:rPr>
        <w:t>И синтезируясь с Изначально Вышестоящим Отцом</w:t>
      </w:r>
      <w:r>
        <w:rPr>
          <w:i/>
        </w:rPr>
        <w:t xml:space="preserve">, </w:t>
      </w:r>
      <w:r w:rsidRPr="00BA5E98">
        <w:rPr>
          <w:b/>
          <w:bCs/>
          <w:i/>
        </w:rPr>
        <w:t>стяжаем трансляцию и выражение девяти видов Духа в девять видов Жизни</w:t>
      </w:r>
      <w:r>
        <w:rPr>
          <w:i/>
        </w:rPr>
        <w:t xml:space="preserve">, </w:t>
      </w:r>
      <w:r w:rsidRPr="00BA5E98">
        <w:rPr>
          <w:bCs/>
          <w:i/>
        </w:rPr>
        <w:t>стяжая:</w:t>
      </w:r>
    </w:p>
    <w:p w14:paraId="22918E41" w14:textId="77777777" w:rsidR="001104A1" w:rsidRDefault="001104A1" w:rsidP="001104A1">
      <w:pPr>
        <w:widowControl w:val="0"/>
        <w:autoSpaceDE w:val="0"/>
        <w:autoSpaceDN w:val="0"/>
        <w:adjustRightInd w:val="0"/>
        <w:ind w:firstLine="426"/>
        <w:rPr>
          <w:bCs/>
          <w:i/>
        </w:rPr>
      </w:pPr>
      <w:r w:rsidRPr="00BA5E98">
        <w:rPr>
          <w:bCs/>
          <w:i/>
        </w:rPr>
        <w:t>Жизнь Человека Изначально Вышестоящего Отца</w:t>
      </w:r>
      <w:r>
        <w:rPr>
          <w:bCs/>
          <w:i/>
        </w:rPr>
        <w:t>,</w:t>
      </w:r>
    </w:p>
    <w:p w14:paraId="450B297B" w14:textId="77777777" w:rsidR="001104A1" w:rsidRDefault="001104A1" w:rsidP="001104A1">
      <w:pPr>
        <w:widowControl w:val="0"/>
        <w:autoSpaceDE w:val="0"/>
        <w:autoSpaceDN w:val="0"/>
        <w:adjustRightInd w:val="0"/>
        <w:ind w:firstLine="426"/>
        <w:rPr>
          <w:bCs/>
          <w:i/>
        </w:rPr>
      </w:pPr>
      <w:r w:rsidRPr="00BA5E98">
        <w:rPr>
          <w:bCs/>
          <w:i/>
        </w:rPr>
        <w:t>Жизнь Посвящённого Изначально Вышестоящего Отца</w:t>
      </w:r>
      <w:r>
        <w:rPr>
          <w:bCs/>
          <w:i/>
        </w:rPr>
        <w:t>,</w:t>
      </w:r>
    </w:p>
    <w:p w14:paraId="584333AA" w14:textId="77777777" w:rsidR="001104A1" w:rsidRDefault="001104A1" w:rsidP="001104A1">
      <w:pPr>
        <w:widowControl w:val="0"/>
        <w:autoSpaceDE w:val="0"/>
        <w:autoSpaceDN w:val="0"/>
        <w:adjustRightInd w:val="0"/>
        <w:ind w:firstLine="426"/>
        <w:rPr>
          <w:bCs/>
          <w:i/>
        </w:rPr>
      </w:pPr>
      <w:r w:rsidRPr="00BA5E98">
        <w:rPr>
          <w:bCs/>
          <w:i/>
        </w:rPr>
        <w:t>Жизнь Служащего Изначально Вышестоящего Отца</w:t>
      </w:r>
      <w:r>
        <w:rPr>
          <w:bCs/>
          <w:i/>
        </w:rPr>
        <w:t>,</w:t>
      </w:r>
    </w:p>
    <w:p w14:paraId="2521F4C0" w14:textId="77777777" w:rsidR="001104A1" w:rsidRDefault="001104A1" w:rsidP="001104A1">
      <w:pPr>
        <w:widowControl w:val="0"/>
        <w:autoSpaceDE w:val="0"/>
        <w:autoSpaceDN w:val="0"/>
        <w:adjustRightInd w:val="0"/>
        <w:ind w:firstLine="426"/>
        <w:rPr>
          <w:bCs/>
          <w:i/>
        </w:rPr>
      </w:pPr>
      <w:r w:rsidRPr="00BA5E98">
        <w:rPr>
          <w:bCs/>
          <w:i/>
        </w:rPr>
        <w:t>Жизнь Ипостаси Изначально Вышестоящего</w:t>
      </w:r>
      <w:r>
        <w:rPr>
          <w:bCs/>
          <w:i/>
        </w:rPr>
        <w:t xml:space="preserve"> Отца,</w:t>
      </w:r>
    </w:p>
    <w:p w14:paraId="22B7241F" w14:textId="77777777" w:rsidR="001104A1" w:rsidRDefault="001104A1" w:rsidP="001104A1">
      <w:pPr>
        <w:widowControl w:val="0"/>
        <w:autoSpaceDE w:val="0"/>
        <w:autoSpaceDN w:val="0"/>
        <w:adjustRightInd w:val="0"/>
        <w:ind w:firstLine="426"/>
        <w:rPr>
          <w:bCs/>
          <w:i/>
        </w:rPr>
      </w:pPr>
      <w:r w:rsidRPr="00BA5E98">
        <w:rPr>
          <w:bCs/>
          <w:i/>
        </w:rPr>
        <w:t>Жизнь Учителя Изначально Вышестоящего</w:t>
      </w:r>
      <w:r>
        <w:rPr>
          <w:bCs/>
          <w:i/>
        </w:rPr>
        <w:t xml:space="preserve"> Отца,</w:t>
      </w:r>
    </w:p>
    <w:p w14:paraId="66F17FD8" w14:textId="77777777" w:rsidR="001104A1" w:rsidRDefault="001104A1" w:rsidP="001104A1">
      <w:pPr>
        <w:widowControl w:val="0"/>
        <w:autoSpaceDE w:val="0"/>
        <w:autoSpaceDN w:val="0"/>
        <w:adjustRightInd w:val="0"/>
        <w:ind w:firstLine="426"/>
        <w:rPr>
          <w:bCs/>
          <w:i/>
        </w:rPr>
      </w:pPr>
      <w:r w:rsidRPr="00BA5E98">
        <w:rPr>
          <w:bCs/>
          <w:i/>
        </w:rPr>
        <w:t>Жизнь Владыки Изначально Вышестоящего</w:t>
      </w:r>
      <w:r>
        <w:rPr>
          <w:bCs/>
          <w:i/>
        </w:rPr>
        <w:t xml:space="preserve"> Отца,</w:t>
      </w:r>
    </w:p>
    <w:p w14:paraId="59C25F5A" w14:textId="77777777" w:rsidR="001104A1" w:rsidRDefault="001104A1" w:rsidP="001104A1">
      <w:pPr>
        <w:widowControl w:val="0"/>
        <w:autoSpaceDE w:val="0"/>
        <w:autoSpaceDN w:val="0"/>
        <w:adjustRightInd w:val="0"/>
        <w:ind w:firstLine="426"/>
        <w:rPr>
          <w:bCs/>
          <w:i/>
        </w:rPr>
      </w:pPr>
      <w:r w:rsidRPr="00BA5E98">
        <w:rPr>
          <w:bCs/>
          <w:i/>
        </w:rPr>
        <w:t>Жизнь Аватара Изначально Вышестоящего Отца</w:t>
      </w:r>
      <w:r>
        <w:rPr>
          <w:bCs/>
          <w:i/>
        </w:rPr>
        <w:t>,</w:t>
      </w:r>
    </w:p>
    <w:p w14:paraId="10D0F064" w14:textId="77777777" w:rsidR="001104A1" w:rsidRPr="00BA5E98" w:rsidRDefault="001104A1" w:rsidP="001104A1">
      <w:pPr>
        <w:widowControl w:val="0"/>
        <w:autoSpaceDE w:val="0"/>
        <w:autoSpaceDN w:val="0"/>
        <w:adjustRightInd w:val="0"/>
        <w:ind w:firstLine="426"/>
        <w:rPr>
          <w:bCs/>
          <w:i/>
        </w:rPr>
      </w:pPr>
      <w:r w:rsidRPr="00BA5E98">
        <w:rPr>
          <w:bCs/>
          <w:i/>
        </w:rPr>
        <w:t>Жизнь Отца Изначально Вышестоящего Отца</w:t>
      </w:r>
    </w:p>
    <w:p w14:paraId="3AA2E6FF" w14:textId="77777777" w:rsidR="001104A1" w:rsidRDefault="001104A1" w:rsidP="001104A1">
      <w:pPr>
        <w:widowControl w:val="0"/>
        <w:autoSpaceDE w:val="0"/>
        <w:autoSpaceDN w:val="0"/>
        <w:adjustRightInd w:val="0"/>
        <w:ind w:firstLine="426"/>
        <w:rPr>
          <w:i/>
        </w:rPr>
      </w:pPr>
      <w:r w:rsidRPr="00BA5E98">
        <w:rPr>
          <w:bCs/>
          <w:i/>
        </w:rPr>
        <w:t>и Единотелесную Жизнь в синтезе всего во всём 8 ракурсами осуществления каждым из нас</w:t>
      </w:r>
      <w:r>
        <w:rPr>
          <w:i/>
        </w:rPr>
        <w:t>.</w:t>
      </w:r>
    </w:p>
    <w:p w14:paraId="1684A718" w14:textId="26F79242" w:rsidR="001104A1" w:rsidRDefault="001104A1" w:rsidP="001104A1">
      <w:pPr>
        <w:widowControl w:val="0"/>
        <w:autoSpaceDE w:val="0"/>
        <w:autoSpaceDN w:val="0"/>
        <w:adjustRightInd w:val="0"/>
        <w:ind w:firstLine="426"/>
        <w:rPr>
          <w:i/>
        </w:rPr>
      </w:pPr>
      <w:r w:rsidRPr="00BA5E98">
        <w:rPr>
          <w:i/>
        </w:rPr>
        <w:t>И синтезируясь с Хум Изначально Вышестоящего Отца</w:t>
      </w:r>
      <w:r>
        <w:rPr>
          <w:i/>
        </w:rPr>
        <w:t xml:space="preserve">, </w:t>
      </w:r>
      <w:r w:rsidRPr="00BA5E98">
        <w:rPr>
          <w:i/>
        </w:rPr>
        <w:t>стяжаем 9 Синтезов Изначально Вышестоящего Отца и</w:t>
      </w:r>
      <w:r>
        <w:rPr>
          <w:i/>
        </w:rPr>
        <w:t xml:space="preserve">, </w:t>
      </w:r>
      <w:r w:rsidRPr="00BA5E98">
        <w:rPr>
          <w:i/>
        </w:rPr>
        <w:t>возжигаясь</w:t>
      </w:r>
      <w:r>
        <w:rPr>
          <w:i/>
        </w:rPr>
        <w:t xml:space="preserve">, </w:t>
      </w:r>
      <w:r w:rsidRPr="00BA5E98">
        <w:rPr>
          <w:i/>
        </w:rPr>
        <w:t>преображаемся ими в развёртывании девяти видов Жизни: восемью</w:t>
      </w:r>
      <w:r w:rsidR="001F5215">
        <w:rPr>
          <w:i/>
        </w:rPr>
        <w:t xml:space="preserve"> – </w:t>
      </w:r>
      <w:r w:rsidRPr="00BA5E98">
        <w:rPr>
          <w:i/>
        </w:rPr>
        <w:t>ночной подготовкой и девятый</w:t>
      </w:r>
      <w:r w:rsidR="001F5215">
        <w:rPr>
          <w:i/>
        </w:rPr>
        <w:t xml:space="preserve"> – </w:t>
      </w:r>
      <w:r w:rsidRPr="00BA5E98">
        <w:rPr>
          <w:i/>
        </w:rPr>
        <w:t>ракурсом осуществления от Человека до Отца в разнообразии дневной физической Жизни каждого из нас соответственно</w:t>
      </w:r>
      <w:r>
        <w:rPr>
          <w:i/>
        </w:rPr>
        <w:t>.</w:t>
      </w:r>
    </w:p>
    <w:p w14:paraId="7A0B111E" w14:textId="77777777" w:rsidR="001104A1" w:rsidRDefault="001104A1" w:rsidP="001104A1">
      <w:pPr>
        <w:widowControl w:val="0"/>
        <w:autoSpaceDE w:val="0"/>
        <w:autoSpaceDN w:val="0"/>
        <w:adjustRightInd w:val="0"/>
        <w:ind w:firstLine="426"/>
        <w:rPr>
          <w:bCs/>
          <w:i/>
        </w:rPr>
      </w:pPr>
      <w:r w:rsidRPr="00BA5E98">
        <w:rPr>
          <w:i/>
        </w:rPr>
        <w:t xml:space="preserve">И просим Изначально Вышестоящего Отца </w:t>
      </w:r>
      <w:r w:rsidRPr="00BA5E98">
        <w:rPr>
          <w:bCs/>
          <w:i/>
        </w:rPr>
        <w:t>разнообразить ночную деятельность 8-рицы каждого из нас синтезным явлением с четырьмя Мировыми телами</w:t>
      </w:r>
      <w:r>
        <w:rPr>
          <w:bCs/>
          <w:i/>
        </w:rPr>
        <w:t xml:space="preserve">, </w:t>
      </w:r>
      <w:r w:rsidRPr="00BA5E98">
        <w:rPr>
          <w:bCs/>
          <w:i/>
        </w:rPr>
        <w:t>Синтезтелом</w:t>
      </w:r>
      <w:r>
        <w:rPr>
          <w:bCs/>
          <w:i/>
        </w:rPr>
        <w:t xml:space="preserve">, </w:t>
      </w:r>
      <w:r w:rsidRPr="00BA5E98">
        <w:rPr>
          <w:bCs/>
          <w:i/>
        </w:rPr>
        <w:t>Трансвизорным</w:t>
      </w:r>
      <w:r>
        <w:rPr>
          <w:bCs/>
          <w:i/>
        </w:rPr>
        <w:t xml:space="preserve">, </w:t>
      </w:r>
      <w:r w:rsidRPr="00BA5E98">
        <w:rPr>
          <w:bCs/>
          <w:i/>
        </w:rPr>
        <w:t>едино-Трансвизорным Телом</w:t>
      </w:r>
      <w:r>
        <w:rPr>
          <w:bCs/>
          <w:i/>
        </w:rPr>
        <w:t xml:space="preserve">, </w:t>
      </w:r>
      <w:r w:rsidRPr="00BA5E98">
        <w:rPr>
          <w:bCs/>
          <w:i/>
        </w:rPr>
        <w:t>архетипической Частью Трансвизора</w:t>
      </w:r>
      <w:r>
        <w:rPr>
          <w:bCs/>
          <w:i/>
        </w:rPr>
        <w:t xml:space="preserve">, </w:t>
      </w:r>
      <w:r w:rsidRPr="00BA5E98">
        <w:rPr>
          <w:bCs/>
          <w:i/>
        </w:rPr>
        <w:t>Ипостасным Телом и единотелесностью в ночной подготовке в умении выражать Синтез от Человека до Отца Изначально Вышестоящего Отца включительно каждым Мировым телом</w:t>
      </w:r>
      <w:r>
        <w:rPr>
          <w:bCs/>
          <w:i/>
        </w:rPr>
        <w:t xml:space="preserve">, </w:t>
      </w:r>
      <w:r w:rsidRPr="00BA5E98">
        <w:rPr>
          <w:bCs/>
          <w:i/>
        </w:rPr>
        <w:t>Синтезтелом</w:t>
      </w:r>
      <w:r>
        <w:rPr>
          <w:bCs/>
          <w:i/>
        </w:rPr>
        <w:t xml:space="preserve">, </w:t>
      </w:r>
      <w:r w:rsidRPr="00BA5E98">
        <w:rPr>
          <w:bCs/>
          <w:i/>
        </w:rPr>
        <w:t>Трансвизором</w:t>
      </w:r>
      <w:r>
        <w:rPr>
          <w:bCs/>
          <w:i/>
        </w:rPr>
        <w:t xml:space="preserve">, </w:t>
      </w:r>
      <w:r w:rsidRPr="00BA5E98">
        <w:rPr>
          <w:bCs/>
          <w:i/>
        </w:rPr>
        <w:t>Ипостасным Телом и единотелесно в синтезе их между собой всё во всём каждым из нас</w:t>
      </w:r>
      <w:r>
        <w:rPr>
          <w:bCs/>
          <w:i/>
        </w:rPr>
        <w:t>.</w:t>
      </w:r>
    </w:p>
    <w:p w14:paraId="159C9E18" w14:textId="77777777" w:rsidR="001104A1" w:rsidRDefault="001104A1" w:rsidP="001104A1">
      <w:pPr>
        <w:widowControl w:val="0"/>
        <w:autoSpaceDE w:val="0"/>
        <w:autoSpaceDN w:val="0"/>
        <w:adjustRightInd w:val="0"/>
        <w:ind w:firstLine="426"/>
        <w:rPr>
          <w:i/>
        </w:rPr>
      </w:pPr>
      <w:r w:rsidRPr="00BA5E98">
        <w:rPr>
          <w:i/>
        </w:rPr>
        <w:t>И синтезируясь с Хум Изначально Вышестоящего Отца</w:t>
      </w:r>
      <w:r>
        <w:rPr>
          <w:i/>
        </w:rPr>
        <w:t xml:space="preserve">, </w:t>
      </w:r>
      <w:r w:rsidRPr="00BA5E98">
        <w:rPr>
          <w:bCs/>
          <w:i/>
        </w:rPr>
        <w:t>стяжаем 64 Синтеза Изначально Вышестоящего Отца во взаимокоординации 8 на 8 разнообразия ночных подготовок с синтезом двухтелесного базового осуществления каждого из нас синтезфизически собою</w:t>
      </w:r>
      <w:r>
        <w:rPr>
          <w:i/>
        </w:rPr>
        <w:t xml:space="preserve">. </w:t>
      </w:r>
      <w:r w:rsidRPr="00BA5E98">
        <w:rPr>
          <w:i/>
        </w:rPr>
        <w:t>И возжигаясь 64 Синтезами Изначально Вышестоящего Отца</w:t>
      </w:r>
      <w:r>
        <w:rPr>
          <w:i/>
        </w:rPr>
        <w:t xml:space="preserve">, </w:t>
      </w:r>
      <w:r w:rsidRPr="00BA5E98">
        <w:rPr>
          <w:i/>
        </w:rPr>
        <w:t>преображаемся ими</w:t>
      </w:r>
      <w:r>
        <w:rPr>
          <w:i/>
        </w:rPr>
        <w:t>.</w:t>
      </w:r>
    </w:p>
    <w:p w14:paraId="3469AB4D" w14:textId="77777777" w:rsidR="001104A1" w:rsidRDefault="001104A1" w:rsidP="001104A1">
      <w:pPr>
        <w:widowControl w:val="0"/>
        <w:autoSpaceDE w:val="0"/>
        <w:autoSpaceDN w:val="0"/>
        <w:adjustRightInd w:val="0"/>
        <w:ind w:firstLine="426"/>
        <w:rPr>
          <w:i/>
        </w:rPr>
      </w:pPr>
      <w:r w:rsidRPr="00BA5E98">
        <w:rPr>
          <w:i/>
        </w:rPr>
        <w:t>И синтезируясь с Хум Изначально Вышестоящего Отца</w:t>
      </w:r>
      <w:r>
        <w:rPr>
          <w:i/>
        </w:rPr>
        <w:t xml:space="preserve">, </w:t>
      </w:r>
      <w:r w:rsidRPr="00BA5E98">
        <w:rPr>
          <w:i/>
        </w:rPr>
        <w:t>стяжаем Синтез Изначально Вышестоящего Отца</w:t>
      </w:r>
      <w:r>
        <w:rPr>
          <w:i/>
        </w:rPr>
        <w:t xml:space="preserve">, </w:t>
      </w:r>
      <w:r w:rsidRPr="00BA5E98">
        <w:rPr>
          <w:i/>
        </w:rPr>
        <w:t>прося преобразить каждого из нас и синтез нас всем стяжённым и возожжённым собою</w:t>
      </w:r>
      <w:r>
        <w:rPr>
          <w:i/>
        </w:rPr>
        <w:t xml:space="preserve">. </w:t>
      </w:r>
      <w:r w:rsidRPr="00BA5E98">
        <w:rPr>
          <w:i/>
        </w:rPr>
        <w:t>И синтезируясь с Хум Изначально Вышестоящего Отца</w:t>
      </w:r>
      <w:r>
        <w:rPr>
          <w:i/>
        </w:rPr>
        <w:t xml:space="preserve">, </w:t>
      </w:r>
      <w:r w:rsidRPr="00BA5E98">
        <w:rPr>
          <w:i/>
        </w:rPr>
        <w:t>стяжаем Синтез Изначально Вышестоящего Отца и</w:t>
      </w:r>
      <w:r>
        <w:rPr>
          <w:i/>
        </w:rPr>
        <w:t xml:space="preserve">, </w:t>
      </w:r>
      <w:r w:rsidRPr="00BA5E98">
        <w:rPr>
          <w:i/>
        </w:rPr>
        <w:t>возжигаясь Синтезами Изначально Вышестоящего Отца</w:t>
      </w:r>
      <w:r>
        <w:rPr>
          <w:i/>
        </w:rPr>
        <w:t xml:space="preserve">, </w:t>
      </w:r>
      <w:r w:rsidRPr="00BA5E98">
        <w:rPr>
          <w:i/>
        </w:rPr>
        <w:t>преображаемся ими</w:t>
      </w:r>
      <w:r>
        <w:rPr>
          <w:i/>
        </w:rPr>
        <w:t>.</w:t>
      </w:r>
    </w:p>
    <w:p w14:paraId="54DD85BC" w14:textId="1F15D532" w:rsidR="001104A1" w:rsidRDefault="001104A1" w:rsidP="001104A1">
      <w:pPr>
        <w:widowControl w:val="0"/>
        <w:autoSpaceDE w:val="0"/>
        <w:autoSpaceDN w:val="0"/>
        <w:adjustRightInd w:val="0"/>
        <w:ind w:firstLine="426"/>
        <w:rPr>
          <w:i/>
        </w:rPr>
      </w:pPr>
      <w:r w:rsidRPr="00BA5E98">
        <w:rPr>
          <w:i/>
        </w:rPr>
        <w:t>Благодаря Изначально Вышестоящего Отца</w:t>
      </w:r>
      <w:r>
        <w:rPr>
          <w:i/>
        </w:rPr>
        <w:t xml:space="preserve">, </w:t>
      </w:r>
      <w:r w:rsidRPr="00BA5E98">
        <w:rPr>
          <w:i/>
        </w:rPr>
        <w:t>благодаря Изначально Вышестоящих Аватаров Синтеза Кут Хуми Фаинь</w:t>
      </w:r>
      <w:r>
        <w:rPr>
          <w:i/>
        </w:rPr>
        <w:t xml:space="preserve">, </w:t>
      </w:r>
      <w:r w:rsidRPr="00BA5E98">
        <w:rPr>
          <w:i/>
        </w:rPr>
        <w:t>возвращаемся в физическую реализацию в данный зал синтезфизически собою</w:t>
      </w:r>
      <w:r>
        <w:rPr>
          <w:i/>
        </w:rPr>
        <w:t xml:space="preserve">, </w:t>
      </w:r>
      <w:r w:rsidRPr="00BA5E98">
        <w:rPr>
          <w:i/>
        </w:rPr>
        <w:t>вспыхивая единотелесной Жизнью</w:t>
      </w:r>
      <w:r>
        <w:rPr>
          <w:i/>
        </w:rPr>
        <w:t xml:space="preserve">, </w:t>
      </w:r>
      <w:r w:rsidRPr="00BA5E98">
        <w:rPr>
          <w:i/>
        </w:rPr>
        <w:t>девятой</w:t>
      </w:r>
      <w:r>
        <w:rPr>
          <w:i/>
        </w:rPr>
        <w:t xml:space="preserve">, </w:t>
      </w:r>
      <w:r w:rsidRPr="00BA5E98">
        <w:rPr>
          <w:i/>
        </w:rPr>
        <w:t>и 8-рицей Жизни внутри каждого из нас</w:t>
      </w:r>
      <w:r>
        <w:rPr>
          <w:i/>
        </w:rPr>
        <w:t xml:space="preserve">, </w:t>
      </w:r>
      <w:r w:rsidRPr="00BA5E98">
        <w:rPr>
          <w:i/>
        </w:rPr>
        <w:t>развёртывая единотелесность Жизни нужным ракурсом каждого из нас</w:t>
      </w:r>
      <w:r>
        <w:rPr>
          <w:i/>
        </w:rPr>
        <w:t xml:space="preserve">. </w:t>
      </w:r>
      <w:r w:rsidRPr="00BA5E98">
        <w:rPr>
          <w:i/>
        </w:rPr>
        <w:t>На сейчас</w:t>
      </w:r>
      <w:r w:rsidR="001F5215">
        <w:rPr>
          <w:i/>
        </w:rPr>
        <w:t xml:space="preserve"> – </w:t>
      </w:r>
      <w:r w:rsidRPr="00BA5E98">
        <w:rPr>
          <w:i/>
        </w:rPr>
        <w:t>все Владыки такого-то Синтеза</w:t>
      </w:r>
      <w:r>
        <w:rPr>
          <w:i/>
        </w:rPr>
        <w:t xml:space="preserve">. </w:t>
      </w:r>
      <w:r w:rsidRPr="00BA5E98">
        <w:rPr>
          <w:i/>
        </w:rPr>
        <w:t>Значит</w:t>
      </w:r>
      <w:r>
        <w:rPr>
          <w:i/>
        </w:rPr>
        <w:t xml:space="preserve">, </w:t>
      </w:r>
      <w:r w:rsidRPr="00BA5E98">
        <w:rPr>
          <w:i/>
        </w:rPr>
        <w:t>единотелесность Владыческим</w:t>
      </w:r>
      <w:r>
        <w:rPr>
          <w:i/>
        </w:rPr>
        <w:t xml:space="preserve">, </w:t>
      </w:r>
      <w:r w:rsidRPr="00BA5E98">
        <w:rPr>
          <w:i/>
        </w:rPr>
        <w:t>118-м Синтезом</w:t>
      </w:r>
      <w:r>
        <w:rPr>
          <w:i/>
        </w:rPr>
        <w:t xml:space="preserve">, </w:t>
      </w:r>
      <w:r w:rsidRPr="00BA5E98">
        <w:rPr>
          <w:i/>
        </w:rPr>
        <w:t>в физическом теле</w:t>
      </w:r>
      <w:r>
        <w:rPr>
          <w:i/>
        </w:rPr>
        <w:t xml:space="preserve">. </w:t>
      </w:r>
      <w:r w:rsidRPr="00BA5E98">
        <w:rPr>
          <w:i/>
        </w:rPr>
        <w:t>И вспыхиваем пакетом 64 вариантов ночной подготовки</w:t>
      </w:r>
      <w:r>
        <w:rPr>
          <w:i/>
        </w:rPr>
        <w:t xml:space="preserve">, </w:t>
      </w:r>
      <w:r w:rsidRPr="00BA5E98">
        <w:rPr>
          <w:i/>
        </w:rPr>
        <w:t>8 на 8</w:t>
      </w:r>
      <w:r>
        <w:rPr>
          <w:i/>
        </w:rPr>
        <w:t xml:space="preserve">, </w:t>
      </w:r>
      <w:r w:rsidRPr="00BA5E98">
        <w:rPr>
          <w:i/>
        </w:rPr>
        <w:t>каждым из нас в синтезфизическом применении собою и в реализации Мудрости стяжённого Духа Жизнью 64</w:t>
      </w:r>
      <w:r>
        <w:rPr>
          <w:i/>
        </w:rPr>
        <w:noBreakHyphen/>
      </w:r>
      <w:r w:rsidRPr="00BA5E98">
        <w:rPr>
          <w:i/>
        </w:rPr>
        <w:t>вариативной каждым из нас синтезфизически нами</w:t>
      </w:r>
      <w:r>
        <w:rPr>
          <w:i/>
        </w:rPr>
        <w:t>.</w:t>
      </w:r>
    </w:p>
    <w:p w14:paraId="51605231" w14:textId="77777777" w:rsidR="001104A1" w:rsidRDefault="001104A1" w:rsidP="001104A1">
      <w:pPr>
        <w:widowControl w:val="0"/>
        <w:autoSpaceDE w:val="0"/>
        <w:autoSpaceDN w:val="0"/>
        <w:adjustRightInd w:val="0"/>
        <w:ind w:firstLine="426"/>
        <w:rPr>
          <w:i/>
        </w:rPr>
      </w:pPr>
      <w:r w:rsidRPr="00BA5E98">
        <w:rPr>
          <w:i/>
        </w:rPr>
        <w:t>И вспыхивая этим</w:t>
      </w:r>
      <w:r>
        <w:rPr>
          <w:i/>
        </w:rPr>
        <w:t xml:space="preserve">, </w:t>
      </w:r>
      <w:r w:rsidRPr="00BA5E98">
        <w:rPr>
          <w:i/>
        </w:rPr>
        <w:t>физически эманируем всё стяжённое и возожжённое в ИВДИВО</w:t>
      </w:r>
      <w:r>
        <w:rPr>
          <w:i/>
        </w:rPr>
        <w:t xml:space="preserve">, </w:t>
      </w:r>
      <w:r w:rsidRPr="00BA5E98">
        <w:rPr>
          <w:i/>
        </w:rPr>
        <w:t>ИВДИВО Ставрополь</w:t>
      </w:r>
      <w:r>
        <w:rPr>
          <w:i/>
        </w:rPr>
        <w:t xml:space="preserve">, </w:t>
      </w:r>
      <w:r w:rsidRPr="00BA5E98">
        <w:rPr>
          <w:i/>
        </w:rPr>
        <w:t>ИВДИВО Москва</w:t>
      </w:r>
      <w:r>
        <w:rPr>
          <w:i/>
        </w:rPr>
        <w:t xml:space="preserve">, </w:t>
      </w:r>
      <w:r w:rsidRPr="00BA5E98">
        <w:rPr>
          <w:i/>
        </w:rPr>
        <w:t>ИВДИВО Краснодар</w:t>
      </w:r>
      <w:r>
        <w:rPr>
          <w:i/>
        </w:rPr>
        <w:t xml:space="preserve">, </w:t>
      </w:r>
      <w:r w:rsidRPr="00BA5E98">
        <w:rPr>
          <w:i/>
        </w:rPr>
        <w:t>ИВДИВО Сочи</w:t>
      </w:r>
      <w:r>
        <w:rPr>
          <w:i/>
        </w:rPr>
        <w:t xml:space="preserve">, </w:t>
      </w:r>
      <w:r w:rsidRPr="00BA5E98">
        <w:rPr>
          <w:i/>
        </w:rPr>
        <w:t xml:space="preserve">ИВДИВО Кавказские Минеральные </w:t>
      </w:r>
      <w:r w:rsidRPr="007B5635">
        <w:rPr>
          <w:i/>
        </w:rPr>
        <w:t>Воды</w:t>
      </w:r>
      <w:r>
        <w:rPr>
          <w:i/>
        </w:rPr>
        <w:t xml:space="preserve">, </w:t>
      </w:r>
      <w:r w:rsidRPr="007B5635">
        <w:rPr>
          <w:i/>
        </w:rPr>
        <w:t>Подразделения ИВДИВО</w:t>
      </w:r>
      <w:r w:rsidRPr="00BA5E98">
        <w:rPr>
          <w:i/>
        </w:rPr>
        <w:t xml:space="preserve"> участников данной Практики и ИВДИВО каждого из нас</w:t>
      </w:r>
      <w:r>
        <w:rPr>
          <w:i/>
        </w:rPr>
        <w:t>.</w:t>
      </w:r>
    </w:p>
    <w:p w14:paraId="6E1C9294" w14:textId="77777777" w:rsidR="00915C79" w:rsidRDefault="001104A1" w:rsidP="001104A1">
      <w:pPr>
        <w:widowControl w:val="0"/>
        <w:autoSpaceDE w:val="0"/>
        <w:autoSpaceDN w:val="0"/>
        <w:adjustRightInd w:val="0"/>
        <w:ind w:firstLine="426"/>
        <w:rPr>
          <w:i/>
        </w:rPr>
      </w:pPr>
      <w:r w:rsidRPr="00BA5E98">
        <w:rPr>
          <w:i/>
        </w:rPr>
        <w:t>И выходим из Практики</w:t>
      </w:r>
      <w:r>
        <w:rPr>
          <w:i/>
        </w:rPr>
        <w:t xml:space="preserve">. </w:t>
      </w:r>
      <w:r w:rsidRPr="00BA5E98">
        <w:rPr>
          <w:i/>
        </w:rPr>
        <w:t>Аминь!</w:t>
      </w:r>
      <w:bookmarkStart w:id="4552" w:name="_Toc144621597"/>
      <w:bookmarkStart w:id="4553" w:name="_Toc185896932"/>
      <w:bookmarkStart w:id="4554" w:name="_Toc185963074"/>
      <w:bookmarkStart w:id="4555" w:name="_Toc185963774"/>
      <w:bookmarkStart w:id="4556" w:name="_Toc185964344"/>
      <w:bookmarkStart w:id="4557" w:name="_Toc185965490"/>
      <w:bookmarkStart w:id="4558" w:name="_Toc185966630"/>
      <w:bookmarkStart w:id="4559" w:name="_Toc190984024"/>
    </w:p>
    <w:p w14:paraId="2634010F" w14:textId="77777777" w:rsidR="00915C79" w:rsidRDefault="001104A1" w:rsidP="0083231D">
      <w:pPr>
        <w:pStyle w:val="affc"/>
        <w:rPr>
          <w:i/>
        </w:rPr>
      </w:pPr>
      <w:r w:rsidRPr="007B5635">
        <w:rPr>
          <w:shd w:val="clear" w:color="auto" w:fill="FFFFFF"/>
        </w:rPr>
        <w:t xml:space="preserve">Как </w:t>
      </w:r>
      <w:bookmarkEnd w:id="4552"/>
      <w:r w:rsidRPr="007B5635">
        <w:rPr>
          <w:shd w:val="clear" w:color="auto" w:fill="FFFFFF"/>
        </w:rPr>
        <w:t>правильно общаться с Изначально Вышестоящим Отцом</w:t>
      </w:r>
      <w:bookmarkEnd w:id="4553"/>
      <w:bookmarkEnd w:id="4554"/>
      <w:bookmarkEnd w:id="4555"/>
      <w:bookmarkEnd w:id="4556"/>
      <w:bookmarkEnd w:id="4557"/>
      <w:bookmarkEnd w:id="4558"/>
      <w:bookmarkEnd w:id="4559"/>
    </w:p>
    <w:p w14:paraId="543D7E79" w14:textId="5ABC15B2" w:rsidR="001104A1" w:rsidRDefault="001104A1" w:rsidP="001104A1">
      <w:pPr>
        <w:widowControl w:val="0"/>
        <w:autoSpaceDE w:val="0"/>
        <w:autoSpaceDN w:val="0"/>
        <w:adjustRightInd w:val="0"/>
        <w:ind w:firstLine="426"/>
        <w:rPr>
          <w:color w:val="0A0A0A"/>
          <w:shd w:val="clear" w:color="auto" w:fill="FFFFFF"/>
        </w:rPr>
      </w:pPr>
      <w:r w:rsidRPr="00BA5E98">
        <w:rPr>
          <w:color w:val="0A0A0A"/>
          <w:shd w:val="clear" w:color="auto" w:fill="FFFFFF"/>
        </w:rPr>
        <w:t>В ночной подготовке была одна хитрая вещь</w:t>
      </w:r>
      <w:r>
        <w:rPr>
          <w:color w:val="0A0A0A"/>
          <w:shd w:val="clear" w:color="auto" w:fill="FFFFFF"/>
        </w:rPr>
        <w:t xml:space="preserve">. </w:t>
      </w:r>
      <w:r w:rsidRPr="00BA5E98">
        <w:rPr>
          <w:color w:val="0A0A0A"/>
          <w:shd w:val="clear" w:color="auto" w:fill="FFFFFF"/>
        </w:rPr>
        <w:t>Вас вызывал Изначально Вышестоящий Отец</w:t>
      </w:r>
      <w:r w:rsidR="001F5215">
        <w:rPr>
          <w:color w:val="0A0A0A"/>
          <w:shd w:val="clear" w:color="auto" w:fill="FFFFFF"/>
        </w:rPr>
        <w:t xml:space="preserve"> – </w:t>
      </w:r>
      <w:r w:rsidRPr="00BA5E98">
        <w:rPr>
          <w:color w:val="0A0A0A"/>
          <w:shd w:val="clear" w:color="auto" w:fill="FFFFFF"/>
        </w:rPr>
        <w:t>с учётом того</w:t>
      </w:r>
      <w:r>
        <w:rPr>
          <w:color w:val="0A0A0A"/>
          <w:shd w:val="clear" w:color="auto" w:fill="FFFFFF"/>
        </w:rPr>
        <w:t xml:space="preserve">, </w:t>
      </w:r>
      <w:r w:rsidRPr="00BA5E98">
        <w:rPr>
          <w:color w:val="0A0A0A"/>
          <w:shd w:val="clear" w:color="auto" w:fill="FFFFFF"/>
        </w:rPr>
        <w:t>что Курс Изначально Вышестоящего Отца</w:t>
      </w:r>
      <w:r w:rsidR="001F5215">
        <w:rPr>
          <w:color w:val="0A0A0A"/>
          <w:shd w:val="clear" w:color="auto" w:fill="FFFFFF"/>
        </w:rPr>
        <w:t xml:space="preserve"> – </w:t>
      </w:r>
      <w:r w:rsidRPr="00BA5E98">
        <w:rPr>
          <w:color w:val="0A0A0A"/>
          <w:shd w:val="clear" w:color="auto" w:fill="FFFFFF"/>
        </w:rPr>
        <w:t>и ставил вас в зале</w:t>
      </w:r>
      <w:r>
        <w:rPr>
          <w:color w:val="0A0A0A"/>
          <w:shd w:val="clear" w:color="auto" w:fill="FFFFFF"/>
        </w:rPr>
        <w:t xml:space="preserve">. </w:t>
      </w:r>
      <w:r w:rsidRPr="00BA5E98">
        <w:rPr>
          <w:color w:val="0A0A0A"/>
          <w:shd w:val="clear" w:color="auto" w:fill="FFFFFF"/>
        </w:rPr>
        <w:t>Вопрос</w:t>
      </w:r>
      <w:r>
        <w:rPr>
          <w:color w:val="0A0A0A"/>
          <w:shd w:val="clear" w:color="auto" w:fill="FFFFFF"/>
        </w:rPr>
        <w:t xml:space="preserve">, </w:t>
      </w:r>
      <w:r w:rsidRPr="00BA5E98">
        <w:rPr>
          <w:color w:val="0A0A0A"/>
          <w:shd w:val="clear" w:color="auto" w:fill="FFFFFF"/>
        </w:rPr>
        <w:t>как он вас ставил в зале и что за этим стоит? Вот как он вас ставил в зале</w:t>
      </w:r>
      <w:r>
        <w:rPr>
          <w:color w:val="0A0A0A"/>
          <w:shd w:val="clear" w:color="auto" w:fill="FFFFFF"/>
        </w:rPr>
        <w:t xml:space="preserve">, </w:t>
      </w:r>
      <w:r w:rsidRPr="00BA5E98">
        <w:rPr>
          <w:color w:val="0A0A0A"/>
          <w:shd w:val="clear" w:color="auto" w:fill="FFFFFF"/>
        </w:rPr>
        <w:t>и что за этим стоит? Подумайте сейчас</w:t>
      </w:r>
      <w:r>
        <w:rPr>
          <w:color w:val="0A0A0A"/>
          <w:shd w:val="clear" w:color="auto" w:fill="FFFFFF"/>
        </w:rPr>
        <w:t xml:space="preserve">, </w:t>
      </w:r>
      <w:r w:rsidRPr="00BA5E98">
        <w:rPr>
          <w:color w:val="0A0A0A"/>
          <w:shd w:val="clear" w:color="auto" w:fill="FFFFFF"/>
        </w:rPr>
        <w:t>настройтесь на Изначально Вышестоящего Отца</w:t>
      </w:r>
      <w:r>
        <w:rPr>
          <w:color w:val="0A0A0A"/>
          <w:shd w:val="clear" w:color="auto" w:fill="FFFFFF"/>
        </w:rPr>
        <w:t xml:space="preserve">. </w:t>
      </w:r>
      <w:r w:rsidRPr="00BA5E98">
        <w:rPr>
          <w:color w:val="0A0A0A"/>
          <w:shd w:val="clear" w:color="auto" w:fill="FFFFFF"/>
        </w:rPr>
        <w:t>Синтез начался</w:t>
      </w:r>
      <w:r>
        <w:rPr>
          <w:color w:val="0A0A0A"/>
          <w:shd w:val="clear" w:color="auto" w:fill="FFFFFF"/>
        </w:rPr>
        <w:t xml:space="preserve">, </w:t>
      </w:r>
      <w:r w:rsidRPr="00BA5E98">
        <w:rPr>
          <w:color w:val="0A0A0A"/>
          <w:shd w:val="clear" w:color="auto" w:fill="FFFFFF"/>
        </w:rPr>
        <w:t>Огонь Отца на вас пошёл</w:t>
      </w:r>
      <w:r>
        <w:rPr>
          <w:color w:val="0A0A0A"/>
          <w:shd w:val="clear" w:color="auto" w:fill="FFFFFF"/>
        </w:rPr>
        <w:t xml:space="preserve">. </w:t>
      </w:r>
      <w:r w:rsidRPr="00BA5E98">
        <w:rPr>
          <w:color w:val="0A0A0A"/>
          <w:shd w:val="clear" w:color="auto" w:fill="FFFFFF"/>
        </w:rPr>
        <w:t>Отец сказал: «Вот прямо с этого начать»</w:t>
      </w:r>
      <w:r>
        <w:rPr>
          <w:color w:val="0A0A0A"/>
          <w:shd w:val="clear" w:color="auto" w:fill="FFFFFF"/>
        </w:rPr>
        <w:t xml:space="preserve">. </w:t>
      </w:r>
      <w:r w:rsidRPr="00BA5E98">
        <w:rPr>
          <w:color w:val="0A0A0A"/>
          <w:shd w:val="clear" w:color="auto" w:fill="FFFFFF"/>
        </w:rPr>
        <w:t>Ничего личного</w:t>
      </w:r>
      <w:r>
        <w:rPr>
          <w:color w:val="0A0A0A"/>
          <w:shd w:val="clear" w:color="auto" w:fill="FFFFFF"/>
        </w:rPr>
        <w:t xml:space="preserve">, </w:t>
      </w:r>
      <w:r w:rsidRPr="00BA5E98">
        <w:rPr>
          <w:color w:val="0A0A0A"/>
          <w:shd w:val="clear" w:color="auto" w:fill="FFFFFF"/>
        </w:rPr>
        <w:t>всё к Отцу</w:t>
      </w:r>
      <w:r>
        <w:rPr>
          <w:color w:val="0A0A0A"/>
          <w:shd w:val="clear" w:color="auto" w:fill="FFFFFF"/>
        </w:rPr>
        <w:t>.</w:t>
      </w:r>
    </w:p>
    <w:p w14:paraId="5629C0AC" w14:textId="77777777" w:rsidR="001104A1" w:rsidRDefault="001104A1" w:rsidP="001104A1">
      <w:pPr>
        <w:ind w:firstLine="426"/>
        <w:rPr>
          <w:color w:val="0A0A0A"/>
          <w:shd w:val="clear" w:color="auto" w:fill="FFFFFF"/>
        </w:rPr>
      </w:pPr>
      <w:r w:rsidRPr="00BA5E98">
        <w:rPr>
          <w:color w:val="0A0A0A"/>
          <w:shd w:val="clear" w:color="auto" w:fill="FFFFFF"/>
        </w:rPr>
        <w:lastRenderedPageBreak/>
        <w:t>Отец сказал</w:t>
      </w:r>
      <w:r>
        <w:rPr>
          <w:color w:val="0A0A0A"/>
          <w:shd w:val="clear" w:color="auto" w:fill="FFFFFF"/>
        </w:rPr>
        <w:t xml:space="preserve">, </w:t>
      </w:r>
      <w:r w:rsidRPr="00BA5E98">
        <w:rPr>
          <w:color w:val="0A0A0A"/>
          <w:shd w:val="clear" w:color="auto" w:fill="FFFFFF"/>
        </w:rPr>
        <w:t>что он вызывал вас в зал и как-то поставил</w:t>
      </w:r>
      <w:r>
        <w:rPr>
          <w:color w:val="0A0A0A"/>
          <w:shd w:val="clear" w:color="auto" w:fill="FFFFFF"/>
        </w:rPr>
        <w:t xml:space="preserve">. </w:t>
      </w:r>
      <w:r w:rsidRPr="00BA5E98">
        <w:rPr>
          <w:color w:val="0A0A0A"/>
          <w:shd w:val="clear" w:color="auto" w:fill="FFFFFF"/>
        </w:rPr>
        <w:t>И что вы внутри сопереживали? Может</w:t>
      </w:r>
      <w:r>
        <w:rPr>
          <w:color w:val="0A0A0A"/>
          <w:shd w:val="clear" w:color="auto" w:fill="FFFFFF"/>
        </w:rPr>
        <w:t xml:space="preserve">, </w:t>
      </w:r>
      <w:r w:rsidRPr="00BA5E98">
        <w:rPr>
          <w:color w:val="0A0A0A"/>
          <w:shd w:val="clear" w:color="auto" w:fill="FFFFFF"/>
        </w:rPr>
        <w:t>как-то видели или вообще в шоке от того</w:t>
      </w:r>
      <w:r>
        <w:rPr>
          <w:color w:val="0A0A0A"/>
          <w:shd w:val="clear" w:color="auto" w:fill="FFFFFF"/>
        </w:rPr>
        <w:t xml:space="preserve">, </w:t>
      </w:r>
      <w:r w:rsidRPr="00BA5E98">
        <w:rPr>
          <w:color w:val="0A0A0A"/>
          <w:shd w:val="clear" w:color="auto" w:fill="FFFFFF"/>
        </w:rPr>
        <w:t>что Отец с вами что-то там делал</w:t>
      </w:r>
      <w:r>
        <w:rPr>
          <w:color w:val="0A0A0A"/>
          <w:shd w:val="clear" w:color="auto" w:fill="FFFFFF"/>
        </w:rPr>
        <w:t xml:space="preserve">. </w:t>
      </w:r>
      <w:r w:rsidRPr="00BA5E98">
        <w:rPr>
          <w:color w:val="0A0A0A"/>
          <w:shd w:val="clear" w:color="auto" w:fill="FFFFFF"/>
        </w:rPr>
        <w:t>Не знаю</w:t>
      </w:r>
      <w:r>
        <w:rPr>
          <w:color w:val="0A0A0A"/>
          <w:shd w:val="clear" w:color="auto" w:fill="FFFFFF"/>
        </w:rPr>
        <w:t xml:space="preserve">, </w:t>
      </w:r>
      <w:r w:rsidRPr="00BA5E98">
        <w:rPr>
          <w:color w:val="0A0A0A"/>
          <w:shd w:val="clear" w:color="auto" w:fill="FFFFFF"/>
        </w:rPr>
        <w:t>что он с вами делал</w:t>
      </w:r>
      <w:r>
        <w:rPr>
          <w:color w:val="0A0A0A"/>
          <w:shd w:val="clear" w:color="auto" w:fill="FFFFFF"/>
        </w:rPr>
        <w:t xml:space="preserve">, </w:t>
      </w:r>
      <w:r w:rsidRPr="00BA5E98">
        <w:rPr>
          <w:color w:val="0A0A0A"/>
          <w:shd w:val="clear" w:color="auto" w:fill="FFFFFF"/>
        </w:rPr>
        <w:t>может</w:t>
      </w:r>
      <w:r>
        <w:rPr>
          <w:color w:val="0A0A0A"/>
          <w:shd w:val="clear" w:color="auto" w:fill="FFFFFF"/>
        </w:rPr>
        <w:t xml:space="preserve">, </w:t>
      </w:r>
      <w:r w:rsidRPr="00BA5E98">
        <w:rPr>
          <w:color w:val="0A0A0A"/>
          <w:shd w:val="clear" w:color="auto" w:fill="FFFFFF"/>
        </w:rPr>
        <w:t>приветствовал</w:t>
      </w:r>
      <w:r>
        <w:rPr>
          <w:color w:val="0A0A0A"/>
          <w:shd w:val="clear" w:color="auto" w:fill="FFFFFF"/>
        </w:rPr>
        <w:t xml:space="preserve">. </w:t>
      </w:r>
      <w:r w:rsidRPr="00BA5E98">
        <w:rPr>
          <w:color w:val="0A0A0A"/>
          <w:shd w:val="clear" w:color="auto" w:fill="FFFFFF"/>
        </w:rPr>
        <w:t>Шутка! Как Папа</w:t>
      </w:r>
      <w:r>
        <w:rPr>
          <w:color w:val="0A0A0A"/>
          <w:shd w:val="clear" w:color="auto" w:fill="FFFFFF"/>
        </w:rPr>
        <w:t xml:space="preserve">. </w:t>
      </w:r>
      <w:r w:rsidRPr="00BA5E98">
        <w:rPr>
          <w:color w:val="0A0A0A"/>
          <w:shd w:val="clear" w:color="auto" w:fill="FFFFFF"/>
        </w:rPr>
        <w:t>Сразу представляем серьезные обстоятельства</w:t>
      </w:r>
      <w:r>
        <w:rPr>
          <w:color w:val="0A0A0A"/>
          <w:shd w:val="clear" w:color="auto" w:fill="FFFFFF"/>
        </w:rPr>
        <w:t>.</w:t>
      </w:r>
    </w:p>
    <w:p w14:paraId="1AD162B9" w14:textId="77777777" w:rsidR="001104A1" w:rsidRDefault="001104A1" w:rsidP="001104A1">
      <w:pPr>
        <w:ind w:firstLine="426"/>
        <w:rPr>
          <w:color w:val="0A0A0A"/>
          <w:shd w:val="clear" w:color="auto" w:fill="FFFFFF"/>
        </w:rPr>
      </w:pPr>
      <w:r w:rsidRPr="00BA5E98">
        <w:rPr>
          <w:color w:val="0A0A0A"/>
          <w:shd w:val="clear" w:color="auto" w:fill="FFFFFF"/>
        </w:rPr>
        <w:t>Молчим</w:t>
      </w:r>
      <w:r>
        <w:rPr>
          <w:color w:val="0A0A0A"/>
          <w:shd w:val="clear" w:color="auto" w:fill="FFFFFF"/>
        </w:rPr>
        <w:t xml:space="preserve">. </w:t>
      </w:r>
      <w:r w:rsidRPr="00BA5E98">
        <w:rPr>
          <w:color w:val="0A0A0A"/>
          <w:shd w:val="clear" w:color="auto" w:fill="FFFFFF"/>
        </w:rPr>
        <w:t>Отец вас поставил справа и слева от себя полукругом</w:t>
      </w:r>
      <w:r>
        <w:rPr>
          <w:color w:val="0A0A0A"/>
          <w:shd w:val="clear" w:color="auto" w:fill="FFFFFF"/>
        </w:rPr>
        <w:t xml:space="preserve">. </w:t>
      </w:r>
      <w:r w:rsidRPr="00BA5E98">
        <w:rPr>
          <w:color w:val="0A0A0A"/>
          <w:shd w:val="clear" w:color="auto" w:fill="FFFFFF"/>
        </w:rPr>
        <w:t>Так стоят Аватары</w:t>
      </w:r>
      <w:r>
        <w:rPr>
          <w:color w:val="0A0A0A"/>
          <w:shd w:val="clear" w:color="auto" w:fill="FFFFFF"/>
        </w:rPr>
        <w:t xml:space="preserve">, </w:t>
      </w:r>
      <w:r w:rsidRPr="00BA5E98">
        <w:rPr>
          <w:color w:val="0A0A0A"/>
          <w:shd w:val="clear" w:color="auto" w:fill="FFFFFF"/>
        </w:rPr>
        <w:t>Главы ИВДИВО</w:t>
      </w:r>
      <w:r>
        <w:rPr>
          <w:color w:val="0A0A0A"/>
          <w:shd w:val="clear" w:color="auto" w:fill="FFFFFF"/>
        </w:rPr>
        <w:t xml:space="preserve">. </w:t>
      </w:r>
      <w:r w:rsidRPr="00BA5E98">
        <w:rPr>
          <w:color w:val="0A0A0A"/>
          <w:shd w:val="clear" w:color="auto" w:fill="FFFFFF"/>
        </w:rPr>
        <w:t>Вот вас в продолжение нас поставили</w:t>
      </w:r>
      <w:r>
        <w:rPr>
          <w:color w:val="0A0A0A"/>
          <w:shd w:val="clear" w:color="auto" w:fill="FFFFFF"/>
        </w:rPr>
        <w:t>.</w:t>
      </w:r>
    </w:p>
    <w:p w14:paraId="6DC51DAF" w14:textId="77777777" w:rsidR="001104A1" w:rsidRDefault="001104A1" w:rsidP="001104A1">
      <w:pPr>
        <w:ind w:firstLine="426"/>
        <w:rPr>
          <w:color w:val="0A0A0A"/>
          <w:shd w:val="clear" w:color="auto" w:fill="FFFFFF"/>
        </w:rPr>
      </w:pPr>
      <w:r w:rsidRPr="00BA5E98">
        <w:rPr>
          <w:color w:val="0A0A0A"/>
          <w:shd w:val="clear" w:color="auto" w:fill="FFFFFF"/>
        </w:rPr>
        <w:t>(</w:t>
      </w:r>
      <w:r w:rsidRPr="00BA5E98">
        <w:rPr>
          <w:i/>
          <w:color w:val="0A0A0A"/>
          <w:shd w:val="clear" w:color="auto" w:fill="FFFFFF"/>
        </w:rPr>
        <w:t>звонит телефон</w:t>
      </w:r>
      <w:r w:rsidRPr="00BA5E98">
        <w:rPr>
          <w:color w:val="0A0A0A"/>
          <w:shd w:val="clear" w:color="auto" w:fill="FFFFFF"/>
        </w:rPr>
        <w:t>) Да</w:t>
      </w:r>
      <w:r>
        <w:rPr>
          <w:color w:val="0A0A0A"/>
          <w:shd w:val="clear" w:color="auto" w:fill="FFFFFF"/>
        </w:rPr>
        <w:t xml:space="preserve">, </w:t>
      </w:r>
      <w:r w:rsidRPr="00BA5E98">
        <w:rPr>
          <w:color w:val="0A0A0A"/>
          <w:shd w:val="clear" w:color="auto" w:fill="FFFFFF"/>
        </w:rPr>
        <w:t>телефоны всем можно выключить</w:t>
      </w:r>
      <w:r>
        <w:rPr>
          <w:color w:val="0A0A0A"/>
          <w:shd w:val="clear" w:color="auto" w:fill="FFFFFF"/>
        </w:rPr>
        <w:t xml:space="preserve">, </w:t>
      </w:r>
      <w:r w:rsidRPr="00BA5E98">
        <w:rPr>
          <w:color w:val="0A0A0A"/>
          <w:shd w:val="clear" w:color="auto" w:fill="FFFFFF"/>
        </w:rPr>
        <w:t>будильники</w:t>
      </w:r>
      <w:r>
        <w:rPr>
          <w:color w:val="0A0A0A"/>
          <w:shd w:val="clear" w:color="auto" w:fill="FFFFFF"/>
        </w:rPr>
        <w:t xml:space="preserve">. </w:t>
      </w:r>
      <w:r w:rsidRPr="00BA5E98">
        <w:rPr>
          <w:color w:val="0A0A0A"/>
          <w:shd w:val="clear" w:color="auto" w:fill="FFFFFF"/>
        </w:rPr>
        <w:t>Проверьте</w:t>
      </w:r>
      <w:r>
        <w:rPr>
          <w:color w:val="0A0A0A"/>
          <w:shd w:val="clear" w:color="auto" w:fill="FFFFFF"/>
        </w:rPr>
        <w:t xml:space="preserve">, </w:t>
      </w:r>
      <w:r w:rsidRPr="00BA5E98">
        <w:rPr>
          <w:color w:val="0A0A0A"/>
          <w:shd w:val="clear" w:color="auto" w:fill="FFFFFF"/>
        </w:rPr>
        <w:t>пожалуйста: телефоны-будильники выключайте</w:t>
      </w:r>
      <w:r>
        <w:rPr>
          <w:color w:val="0A0A0A"/>
          <w:shd w:val="clear" w:color="auto" w:fill="FFFFFF"/>
        </w:rPr>
        <w:t xml:space="preserve">. </w:t>
      </w:r>
      <w:r w:rsidRPr="00BA5E98">
        <w:rPr>
          <w:color w:val="0A0A0A"/>
          <w:shd w:val="clear" w:color="auto" w:fill="FFFFFF"/>
        </w:rPr>
        <w:t>Особенно сейчас выйдем к Папе</w:t>
      </w:r>
      <w:r>
        <w:rPr>
          <w:color w:val="0A0A0A"/>
          <w:shd w:val="clear" w:color="auto" w:fill="FFFFFF"/>
        </w:rPr>
        <w:t xml:space="preserve">, </w:t>
      </w:r>
      <w:r w:rsidRPr="00BA5E98">
        <w:rPr>
          <w:color w:val="0A0A0A"/>
          <w:shd w:val="clear" w:color="auto" w:fill="FFFFFF"/>
        </w:rPr>
        <w:t>будильник зазвенит</w:t>
      </w:r>
      <w:r>
        <w:rPr>
          <w:color w:val="0A0A0A"/>
          <w:shd w:val="clear" w:color="auto" w:fill="FFFFFF"/>
        </w:rPr>
        <w:t xml:space="preserve">, </w:t>
      </w:r>
      <w:r w:rsidRPr="00BA5E98">
        <w:rPr>
          <w:color w:val="0A0A0A"/>
          <w:shd w:val="clear" w:color="auto" w:fill="FFFFFF"/>
        </w:rPr>
        <w:t>Папа будет и смеяться и пропишет вам будильник очень надолго</w:t>
      </w:r>
      <w:r>
        <w:rPr>
          <w:color w:val="0A0A0A"/>
          <w:shd w:val="clear" w:color="auto" w:fill="FFFFFF"/>
        </w:rPr>
        <w:t xml:space="preserve">. </w:t>
      </w:r>
      <w:r w:rsidRPr="00BA5E98">
        <w:rPr>
          <w:color w:val="0A0A0A"/>
          <w:shd w:val="clear" w:color="auto" w:fill="FFFFFF"/>
        </w:rPr>
        <w:t>Очень советую выключить</w:t>
      </w:r>
      <w:r>
        <w:rPr>
          <w:color w:val="0A0A0A"/>
          <w:shd w:val="clear" w:color="auto" w:fill="FFFFFF"/>
        </w:rPr>
        <w:t xml:space="preserve">. </w:t>
      </w:r>
      <w:r w:rsidRPr="00BA5E98">
        <w:rPr>
          <w:color w:val="0A0A0A"/>
          <w:shd w:val="clear" w:color="auto" w:fill="FFFFFF"/>
        </w:rPr>
        <w:t>Папа относится ко всему мягко</w:t>
      </w:r>
      <w:r>
        <w:rPr>
          <w:color w:val="0A0A0A"/>
          <w:shd w:val="clear" w:color="auto" w:fill="FFFFFF"/>
        </w:rPr>
        <w:t xml:space="preserve">, </w:t>
      </w:r>
      <w:r w:rsidRPr="00BA5E98">
        <w:rPr>
          <w:color w:val="0A0A0A"/>
          <w:shd w:val="clear" w:color="auto" w:fill="FFFFFF"/>
        </w:rPr>
        <w:t>кроме нарушения дисциплины и его законов</w:t>
      </w:r>
      <w:r>
        <w:rPr>
          <w:color w:val="0A0A0A"/>
          <w:shd w:val="clear" w:color="auto" w:fill="FFFFFF"/>
        </w:rPr>
        <w:t xml:space="preserve">. </w:t>
      </w:r>
      <w:r w:rsidRPr="00BA5E98">
        <w:rPr>
          <w:color w:val="0A0A0A"/>
          <w:shd w:val="clear" w:color="auto" w:fill="FFFFFF"/>
        </w:rPr>
        <w:t>Посвяти эти шесть часов себе</w:t>
      </w:r>
      <w:r>
        <w:rPr>
          <w:color w:val="0A0A0A"/>
          <w:shd w:val="clear" w:color="auto" w:fill="FFFFFF"/>
        </w:rPr>
        <w:t>.</w:t>
      </w:r>
    </w:p>
    <w:p w14:paraId="3E10B18B" w14:textId="77777777" w:rsidR="001104A1" w:rsidRDefault="001104A1" w:rsidP="001104A1">
      <w:pPr>
        <w:ind w:firstLine="426"/>
        <w:rPr>
          <w:color w:val="0A0A0A"/>
          <w:shd w:val="clear" w:color="auto" w:fill="FFFFFF"/>
        </w:rPr>
      </w:pPr>
      <w:r w:rsidRPr="00BA5E98">
        <w:rPr>
          <w:color w:val="0A0A0A"/>
          <w:shd w:val="clear" w:color="auto" w:fill="FFFFFF"/>
        </w:rPr>
        <w:t>Когда вы стали по бокам от Отца</w:t>
      </w:r>
      <w:r>
        <w:rPr>
          <w:color w:val="0A0A0A"/>
          <w:shd w:val="clear" w:color="auto" w:fill="FFFFFF"/>
        </w:rPr>
        <w:t xml:space="preserve">, </w:t>
      </w:r>
      <w:r w:rsidRPr="00BA5E98">
        <w:rPr>
          <w:color w:val="0A0A0A"/>
          <w:shd w:val="clear" w:color="auto" w:fill="FFFFFF"/>
        </w:rPr>
        <w:t>дальше</w:t>
      </w:r>
      <w:r>
        <w:rPr>
          <w:color w:val="0A0A0A"/>
          <w:shd w:val="clear" w:color="auto" w:fill="FFFFFF"/>
        </w:rPr>
        <w:t xml:space="preserve">, </w:t>
      </w:r>
      <w:r w:rsidRPr="00BA5E98">
        <w:rPr>
          <w:color w:val="0A0A0A"/>
          <w:shd w:val="clear" w:color="auto" w:fill="FFFFFF"/>
        </w:rPr>
        <w:t>что произошло? Первый шаг я сказал</w:t>
      </w:r>
      <w:r>
        <w:rPr>
          <w:color w:val="0A0A0A"/>
          <w:shd w:val="clear" w:color="auto" w:fill="FFFFFF"/>
        </w:rPr>
        <w:t xml:space="preserve">. </w:t>
      </w:r>
      <w:r w:rsidRPr="00BA5E98">
        <w:rPr>
          <w:color w:val="0A0A0A"/>
          <w:shd w:val="clear" w:color="auto" w:fill="FFFFFF"/>
        </w:rPr>
        <w:t>Главное же не встать</w:t>
      </w:r>
      <w:r>
        <w:rPr>
          <w:color w:val="0A0A0A"/>
          <w:shd w:val="clear" w:color="auto" w:fill="FFFFFF"/>
        </w:rPr>
        <w:t xml:space="preserve">. </w:t>
      </w:r>
      <w:r w:rsidRPr="00BA5E98">
        <w:rPr>
          <w:color w:val="0A0A0A"/>
          <w:shd w:val="clear" w:color="auto" w:fill="FFFFFF"/>
        </w:rPr>
        <w:t>Когда включаем какой-то процесс в ИВДИВО</w:t>
      </w:r>
      <w:r>
        <w:rPr>
          <w:color w:val="0A0A0A"/>
          <w:shd w:val="clear" w:color="auto" w:fill="FFFFFF"/>
        </w:rPr>
        <w:t xml:space="preserve">, </w:t>
      </w:r>
      <w:r w:rsidRPr="00BA5E98">
        <w:rPr>
          <w:color w:val="0A0A0A"/>
          <w:shd w:val="clear" w:color="auto" w:fill="FFFFFF"/>
        </w:rPr>
        <w:t>или Отец нас вызывает</w:t>
      </w:r>
      <w:r>
        <w:rPr>
          <w:color w:val="0A0A0A"/>
          <w:shd w:val="clear" w:color="auto" w:fill="FFFFFF"/>
        </w:rPr>
        <w:t xml:space="preserve">, </w:t>
      </w:r>
      <w:r w:rsidRPr="00BA5E98">
        <w:rPr>
          <w:color w:val="0A0A0A"/>
          <w:shd w:val="clear" w:color="auto" w:fill="FFFFFF"/>
        </w:rPr>
        <w:t>он нас ставит справа</w:t>
      </w:r>
      <w:r>
        <w:rPr>
          <w:color w:val="0A0A0A"/>
          <w:shd w:val="clear" w:color="auto" w:fill="FFFFFF"/>
        </w:rPr>
        <w:t xml:space="preserve">, </w:t>
      </w:r>
      <w:r w:rsidRPr="00BA5E98">
        <w:rPr>
          <w:color w:val="0A0A0A"/>
          <w:shd w:val="clear" w:color="auto" w:fill="FFFFFF"/>
        </w:rPr>
        <w:t>слева от себя</w:t>
      </w:r>
      <w:r>
        <w:rPr>
          <w:color w:val="0A0A0A"/>
          <w:shd w:val="clear" w:color="auto" w:fill="FFFFFF"/>
        </w:rPr>
        <w:t xml:space="preserve">. </w:t>
      </w:r>
      <w:r w:rsidRPr="00BA5E98">
        <w:rPr>
          <w:color w:val="0A0A0A"/>
          <w:shd w:val="clear" w:color="auto" w:fill="FFFFFF"/>
        </w:rPr>
        <w:t>Мы проникаемся тогда Отцом в ИВДИВО каждого в концентрации Отца</w:t>
      </w:r>
      <w:r>
        <w:rPr>
          <w:color w:val="0A0A0A"/>
          <w:shd w:val="clear" w:color="auto" w:fill="FFFFFF"/>
        </w:rPr>
        <w:t xml:space="preserve">, </w:t>
      </w:r>
      <w:r w:rsidRPr="00BA5E98">
        <w:rPr>
          <w:color w:val="0A0A0A"/>
          <w:shd w:val="clear" w:color="auto" w:fill="FFFFFF"/>
        </w:rPr>
        <w:t>и начинается что-то Отцом по ИВДИВО</w:t>
      </w:r>
      <w:r>
        <w:rPr>
          <w:color w:val="0A0A0A"/>
          <w:shd w:val="clear" w:color="auto" w:fill="FFFFFF"/>
        </w:rPr>
        <w:t xml:space="preserve">. </w:t>
      </w:r>
      <w:r w:rsidRPr="00BA5E98">
        <w:rPr>
          <w:color w:val="0A0A0A"/>
          <w:shd w:val="clear" w:color="auto" w:fill="FFFFFF"/>
        </w:rPr>
        <w:t>То есть он и сам</w:t>
      </w:r>
      <w:r>
        <w:rPr>
          <w:color w:val="0A0A0A"/>
          <w:shd w:val="clear" w:color="auto" w:fill="FFFFFF"/>
        </w:rPr>
        <w:t xml:space="preserve">, </w:t>
      </w:r>
      <w:r w:rsidRPr="00BA5E98">
        <w:rPr>
          <w:color w:val="0A0A0A"/>
          <w:shd w:val="clear" w:color="auto" w:fill="FFFFFF"/>
        </w:rPr>
        <w:t>конечно</w:t>
      </w:r>
      <w:r>
        <w:rPr>
          <w:color w:val="0A0A0A"/>
          <w:shd w:val="clear" w:color="auto" w:fill="FFFFFF"/>
        </w:rPr>
        <w:t xml:space="preserve">, </w:t>
      </w:r>
      <w:r w:rsidRPr="00BA5E98">
        <w:rPr>
          <w:color w:val="0A0A0A"/>
          <w:shd w:val="clear" w:color="auto" w:fill="FFFFFF"/>
        </w:rPr>
        <w:t>может это делать</w:t>
      </w:r>
      <w:r>
        <w:rPr>
          <w:color w:val="0A0A0A"/>
          <w:shd w:val="clear" w:color="auto" w:fill="FFFFFF"/>
        </w:rPr>
        <w:t xml:space="preserve">, </w:t>
      </w:r>
      <w:r w:rsidRPr="00BA5E98">
        <w:rPr>
          <w:color w:val="0A0A0A"/>
          <w:shd w:val="clear" w:color="auto" w:fill="FFFFFF"/>
        </w:rPr>
        <w:t>но интересно</w:t>
      </w:r>
      <w:r>
        <w:rPr>
          <w:color w:val="0A0A0A"/>
          <w:shd w:val="clear" w:color="auto" w:fill="FFFFFF"/>
        </w:rPr>
        <w:t xml:space="preserve">, </w:t>
      </w:r>
      <w:r w:rsidRPr="00BA5E98">
        <w:rPr>
          <w:color w:val="0A0A0A"/>
          <w:shd w:val="clear" w:color="auto" w:fill="FFFFFF"/>
        </w:rPr>
        <w:t>когда через физических выразителей Отца фиксируется на Планету</w:t>
      </w:r>
      <w:r>
        <w:rPr>
          <w:color w:val="0A0A0A"/>
          <w:shd w:val="clear" w:color="auto" w:fill="FFFFFF"/>
        </w:rPr>
        <w:t xml:space="preserve">. </w:t>
      </w:r>
      <w:r w:rsidRPr="00BA5E98">
        <w:rPr>
          <w:color w:val="0A0A0A"/>
          <w:shd w:val="clear" w:color="auto" w:fill="FFFFFF"/>
        </w:rPr>
        <w:t>Быстрее до людей доходит</w:t>
      </w:r>
      <w:r>
        <w:rPr>
          <w:color w:val="0A0A0A"/>
          <w:shd w:val="clear" w:color="auto" w:fill="FFFFFF"/>
        </w:rPr>
        <w:t>.</w:t>
      </w:r>
    </w:p>
    <w:p w14:paraId="2177FBC9" w14:textId="1E8CA37F" w:rsidR="001104A1" w:rsidRDefault="001104A1" w:rsidP="001104A1">
      <w:pPr>
        <w:ind w:firstLine="426"/>
        <w:rPr>
          <w:color w:val="0A0A0A"/>
          <w:shd w:val="clear" w:color="auto" w:fill="FFFFFF"/>
        </w:rPr>
      </w:pPr>
      <w:r w:rsidRPr="00BA5E98">
        <w:rPr>
          <w:color w:val="0A0A0A"/>
          <w:shd w:val="clear" w:color="auto" w:fill="FFFFFF"/>
        </w:rPr>
        <w:t>Этой ночью Отец взял то же самое с вами</w:t>
      </w:r>
      <w:r>
        <w:rPr>
          <w:color w:val="0A0A0A"/>
          <w:shd w:val="clear" w:color="auto" w:fill="FFFFFF"/>
        </w:rPr>
        <w:t xml:space="preserve">. </w:t>
      </w:r>
      <w:r w:rsidRPr="00BA5E98">
        <w:rPr>
          <w:color w:val="0A0A0A"/>
          <w:shd w:val="clear" w:color="auto" w:fill="FFFFFF"/>
        </w:rPr>
        <w:t>Мы уже когда-то стяжали с одной командой</w:t>
      </w:r>
      <w:r>
        <w:rPr>
          <w:color w:val="0A0A0A"/>
          <w:shd w:val="clear" w:color="auto" w:fill="FFFFFF"/>
        </w:rPr>
        <w:t xml:space="preserve">, </w:t>
      </w:r>
      <w:r w:rsidRPr="00BA5E98">
        <w:rPr>
          <w:color w:val="0A0A0A"/>
          <w:shd w:val="clear" w:color="auto" w:fill="FFFFFF"/>
        </w:rPr>
        <w:t>что в перспективе многие из нас</w:t>
      </w:r>
      <w:r>
        <w:rPr>
          <w:color w:val="0A0A0A"/>
          <w:shd w:val="clear" w:color="auto" w:fill="FFFFFF"/>
        </w:rPr>
        <w:t xml:space="preserve">, </w:t>
      </w:r>
      <w:r w:rsidRPr="00BA5E98">
        <w:rPr>
          <w:color w:val="0A0A0A"/>
          <w:shd w:val="clear" w:color="auto" w:fill="FFFFFF"/>
        </w:rPr>
        <w:t>многие из вас станут Главами ИВДИВО</w:t>
      </w:r>
      <w:r>
        <w:rPr>
          <w:color w:val="0A0A0A"/>
          <w:shd w:val="clear" w:color="auto" w:fill="FFFFFF"/>
        </w:rPr>
        <w:t xml:space="preserve">. </w:t>
      </w:r>
      <w:r w:rsidRPr="00BA5E98">
        <w:rPr>
          <w:color w:val="0A0A0A"/>
          <w:shd w:val="clear" w:color="auto" w:fill="FFFFFF"/>
        </w:rPr>
        <w:t>Это не с вашей командой стяжали</w:t>
      </w:r>
      <w:r>
        <w:rPr>
          <w:color w:val="0A0A0A"/>
          <w:shd w:val="clear" w:color="auto" w:fill="FFFFFF"/>
        </w:rPr>
        <w:t xml:space="preserve">, </w:t>
      </w:r>
      <w:r w:rsidRPr="00BA5E98">
        <w:rPr>
          <w:color w:val="0A0A0A"/>
          <w:shd w:val="clear" w:color="auto" w:fill="FFFFFF"/>
        </w:rPr>
        <w:t>но на одном Профессиональном</w:t>
      </w:r>
      <w:r>
        <w:rPr>
          <w:color w:val="0A0A0A"/>
          <w:shd w:val="clear" w:color="auto" w:fill="FFFFFF"/>
        </w:rPr>
        <w:t xml:space="preserve">. </w:t>
      </w:r>
      <w:r w:rsidRPr="00BA5E98">
        <w:rPr>
          <w:color w:val="0A0A0A"/>
          <w:shd w:val="clear" w:color="auto" w:fill="FFFFFF"/>
        </w:rPr>
        <w:t>Частично с вашей</w:t>
      </w:r>
      <w:r>
        <w:rPr>
          <w:color w:val="0A0A0A"/>
          <w:shd w:val="clear" w:color="auto" w:fill="FFFFFF"/>
        </w:rPr>
        <w:t xml:space="preserve">. </w:t>
      </w:r>
      <w:r w:rsidRPr="00BA5E98">
        <w:rPr>
          <w:color w:val="0A0A0A"/>
          <w:shd w:val="clear" w:color="auto" w:fill="FFFFFF"/>
        </w:rPr>
        <w:t>Частично</w:t>
      </w:r>
      <w:r>
        <w:rPr>
          <w:color w:val="0A0A0A"/>
          <w:shd w:val="clear" w:color="auto" w:fill="FFFFFF"/>
        </w:rPr>
        <w:t xml:space="preserve">, </w:t>
      </w:r>
      <w:r w:rsidRPr="00BA5E98">
        <w:rPr>
          <w:color w:val="0A0A0A"/>
          <w:shd w:val="clear" w:color="auto" w:fill="FFFFFF"/>
        </w:rPr>
        <w:t>я же намекаю</w:t>
      </w:r>
      <w:r>
        <w:rPr>
          <w:color w:val="0A0A0A"/>
          <w:shd w:val="clear" w:color="auto" w:fill="FFFFFF"/>
        </w:rPr>
        <w:t xml:space="preserve">. </w:t>
      </w:r>
      <w:r w:rsidRPr="00BA5E98">
        <w:rPr>
          <w:color w:val="0A0A0A"/>
          <w:shd w:val="clear" w:color="auto" w:fill="FFFFFF"/>
        </w:rPr>
        <w:t>Некоторые сидят тут такие</w:t>
      </w:r>
      <w:r>
        <w:rPr>
          <w:color w:val="0A0A0A"/>
          <w:shd w:val="clear" w:color="auto" w:fill="FFFFFF"/>
        </w:rPr>
        <w:t xml:space="preserve">. </w:t>
      </w:r>
      <w:r w:rsidRPr="00BA5E98">
        <w:rPr>
          <w:color w:val="0A0A0A"/>
          <w:shd w:val="clear" w:color="auto" w:fill="FFFFFF"/>
        </w:rPr>
        <w:t>Это профессиональный вопрос</w:t>
      </w:r>
      <w:r>
        <w:rPr>
          <w:color w:val="0A0A0A"/>
          <w:shd w:val="clear" w:color="auto" w:fill="FFFFFF"/>
        </w:rPr>
        <w:t xml:space="preserve">, </w:t>
      </w:r>
      <w:r w:rsidRPr="00BA5E98">
        <w:rPr>
          <w:color w:val="0A0A0A"/>
          <w:shd w:val="clear" w:color="auto" w:fill="FFFFFF"/>
        </w:rPr>
        <w:t xml:space="preserve">потому что любое руководство Домом </w:t>
      </w:r>
      <w:r w:rsidRPr="00BA5E98">
        <w:rPr>
          <w:iCs/>
        </w:rPr>
        <w:t xml:space="preserve">‒ </w:t>
      </w:r>
      <w:r w:rsidRPr="00BA5E98">
        <w:rPr>
          <w:color w:val="0A0A0A"/>
          <w:shd w:val="clear" w:color="auto" w:fill="FFFFFF"/>
        </w:rPr>
        <w:t>это профессиональный вопрос</w:t>
      </w:r>
      <w:r>
        <w:rPr>
          <w:color w:val="0A0A0A"/>
          <w:shd w:val="clear" w:color="auto" w:fill="FFFFFF"/>
        </w:rPr>
        <w:t xml:space="preserve">. </w:t>
      </w:r>
      <w:r w:rsidRPr="00BA5E98">
        <w:rPr>
          <w:color w:val="0A0A0A"/>
          <w:shd w:val="clear" w:color="auto" w:fill="FFFFFF"/>
        </w:rPr>
        <w:t>По итогам Проф</w:t>
      </w:r>
      <w:r>
        <w:rPr>
          <w:color w:val="0A0A0A"/>
          <w:shd w:val="clear" w:color="auto" w:fill="FFFFFF"/>
        </w:rPr>
        <w:t xml:space="preserve">. </w:t>
      </w:r>
      <w:r w:rsidRPr="00BA5E98">
        <w:rPr>
          <w:color w:val="0A0A0A"/>
          <w:shd w:val="clear" w:color="auto" w:fill="FFFFFF"/>
        </w:rPr>
        <w:t>Курса мы такое стяжали</w:t>
      </w:r>
      <w:r>
        <w:rPr>
          <w:color w:val="0A0A0A"/>
          <w:shd w:val="clear" w:color="auto" w:fill="FFFFFF"/>
        </w:rPr>
        <w:t xml:space="preserve">. </w:t>
      </w:r>
      <w:r w:rsidRPr="00BA5E98">
        <w:rPr>
          <w:color w:val="0A0A0A"/>
          <w:shd w:val="clear" w:color="auto" w:fill="FFFFFF"/>
        </w:rPr>
        <w:t>То есть естественно это распространяется по чуть на всех: планет много</w:t>
      </w:r>
      <w:r w:rsidR="001F5215">
        <w:rPr>
          <w:color w:val="0A0A0A"/>
          <w:shd w:val="clear" w:color="auto" w:fill="FFFFFF"/>
        </w:rPr>
        <w:t xml:space="preserve"> – </w:t>
      </w:r>
      <w:r w:rsidRPr="00BA5E98">
        <w:rPr>
          <w:color w:val="0A0A0A"/>
          <w:shd w:val="clear" w:color="auto" w:fill="FFFFFF"/>
        </w:rPr>
        <w:t>людей мало</w:t>
      </w:r>
      <w:r>
        <w:rPr>
          <w:color w:val="0A0A0A"/>
          <w:shd w:val="clear" w:color="auto" w:fill="FFFFFF"/>
        </w:rPr>
        <w:t>.</w:t>
      </w:r>
    </w:p>
    <w:p w14:paraId="13032324" w14:textId="6599728F" w:rsidR="001104A1" w:rsidRPr="00BA5E98" w:rsidRDefault="001104A1" w:rsidP="001104A1">
      <w:pPr>
        <w:ind w:firstLine="426"/>
        <w:rPr>
          <w:color w:val="0A0A0A"/>
          <w:shd w:val="clear" w:color="auto" w:fill="FFFFFF"/>
        </w:rPr>
      </w:pPr>
      <w:r w:rsidRPr="00BA5E98">
        <w:rPr>
          <w:color w:val="0A0A0A"/>
          <w:shd w:val="clear" w:color="auto" w:fill="FFFFFF"/>
        </w:rPr>
        <w:t>И вы сегодня проходили тренировочку на такую выразимость</w:t>
      </w:r>
      <w:r>
        <w:rPr>
          <w:color w:val="0A0A0A"/>
          <w:shd w:val="clear" w:color="auto" w:fill="FFFFFF"/>
        </w:rPr>
        <w:t xml:space="preserve">. </w:t>
      </w: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это не значит</w:t>
      </w:r>
      <w:r>
        <w:rPr>
          <w:color w:val="0A0A0A"/>
          <w:shd w:val="clear" w:color="auto" w:fill="FFFFFF"/>
        </w:rPr>
        <w:t xml:space="preserve">, </w:t>
      </w:r>
      <w:r w:rsidRPr="00BA5E98">
        <w:rPr>
          <w:color w:val="0A0A0A"/>
          <w:shd w:val="clear" w:color="auto" w:fill="FFFFFF"/>
        </w:rPr>
        <w:t>что вы прямо станете в ближайших воплощениях</w:t>
      </w:r>
      <w:r w:rsidR="001F5215">
        <w:rPr>
          <w:color w:val="0A0A0A"/>
          <w:shd w:val="clear" w:color="auto" w:fill="FFFFFF"/>
        </w:rPr>
        <w:t xml:space="preserve"> – </w:t>
      </w:r>
      <w:r w:rsidRPr="00BA5E98">
        <w:rPr>
          <w:color w:val="0A0A0A"/>
          <w:shd w:val="clear" w:color="auto" w:fill="FFFFFF"/>
        </w:rPr>
        <w:t>это вас обучали</w:t>
      </w:r>
      <w:r>
        <w:rPr>
          <w:color w:val="0A0A0A"/>
          <w:shd w:val="clear" w:color="auto" w:fill="FFFFFF"/>
        </w:rPr>
        <w:t xml:space="preserve">, </w:t>
      </w:r>
      <w:r w:rsidRPr="00BA5E98">
        <w:rPr>
          <w:color w:val="0A0A0A"/>
          <w:shd w:val="clear" w:color="auto" w:fill="FFFFFF"/>
        </w:rPr>
        <w:t>как общаться с Отцом</w:t>
      </w:r>
      <w:r>
        <w:rPr>
          <w:color w:val="0A0A0A"/>
          <w:shd w:val="clear" w:color="auto" w:fill="FFFFFF"/>
        </w:rPr>
        <w:t xml:space="preserve">. </w:t>
      </w:r>
      <w:r w:rsidRPr="00BA5E98">
        <w:rPr>
          <w:color w:val="0A0A0A"/>
          <w:shd w:val="clear" w:color="auto" w:fill="FFFFFF"/>
        </w:rPr>
        <w:t>Н</w:t>
      </w:r>
      <w:r w:rsidR="005F6539">
        <w:rPr>
          <w:color w:val="0A0A0A"/>
          <w:shd w:val="clear" w:color="auto" w:fill="FFFFFF"/>
        </w:rPr>
        <w:t>е</w:t>
      </w:r>
      <w:r w:rsidRPr="00BA5E98">
        <w:rPr>
          <w:color w:val="0A0A0A"/>
          <w:shd w:val="clear" w:color="auto" w:fill="FFFFFF"/>
        </w:rPr>
        <w:t xml:space="preserve"> когда вы перед ним стоите: «О господи! Папа</w:t>
      </w:r>
      <w:r>
        <w:rPr>
          <w:color w:val="0A0A0A"/>
          <w:shd w:val="clear" w:color="auto" w:fill="FFFFFF"/>
        </w:rPr>
        <w:t xml:space="preserve">, </w:t>
      </w:r>
      <w:r w:rsidRPr="00BA5E98">
        <w:rPr>
          <w:color w:val="0A0A0A"/>
          <w:shd w:val="clear" w:color="auto" w:fill="FFFFFF"/>
        </w:rPr>
        <w:t>прости меня»</w:t>
      </w:r>
      <w:r>
        <w:rPr>
          <w:color w:val="0A0A0A"/>
          <w:shd w:val="clear" w:color="auto" w:fill="FFFFFF"/>
        </w:rPr>
        <w:t xml:space="preserve">. </w:t>
      </w:r>
      <w:r w:rsidRPr="00BA5E98">
        <w:rPr>
          <w:color w:val="0A0A0A"/>
          <w:shd w:val="clear" w:color="auto" w:fill="FFFFFF"/>
        </w:rPr>
        <w:t xml:space="preserve">«За что?» </w:t>
      </w:r>
      <w:r w:rsidRPr="00BA5E98">
        <w:rPr>
          <w:iCs/>
        </w:rPr>
        <w:t xml:space="preserve">‒ </w:t>
      </w:r>
      <w:r w:rsidRPr="00BA5E98">
        <w:rPr>
          <w:color w:val="0A0A0A"/>
          <w:shd w:val="clear" w:color="auto" w:fill="FFFFFF"/>
        </w:rPr>
        <w:t>«За всё»</w:t>
      </w:r>
      <w:r>
        <w:rPr>
          <w:color w:val="0A0A0A"/>
          <w:shd w:val="clear" w:color="auto" w:fill="FFFFFF"/>
        </w:rPr>
        <w:t xml:space="preserve">. </w:t>
      </w:r>
      <w:r w:rsidRPr="00BA5E98">
        <w:rPr>
          <w:color w:val="0A0A0A"/>
          <w:shd w:val="clear" w:color="auto" w:fill="FFFFFF"/>
        </w:rPr>
        <w:t xml:space="preserve">«А есть за всё прощать? </w:t>
      </w:r>
      <w:r w:rsidRPr="00BA5E98">
        <w:rPr>
          <w:iCs/>
        </w:rPr>
        <w:t xml:space="preserve">‒ </w:t>
      </w:r>
      <w:r w:rsidRPr="00BA5E98">
        <w:rPr>
          <w:color w:val="0A0A0A"/>
          <w:shd w:val="clear" w:color="auto" w:fill="FFFFFF"/>
        </w:rPr>
        <w:t>«Не знаю</w:t>
      </w:r>
      <w:r>
        <w:rPr>
          <w:color w:val="0A0A0A"/>
          <w:shd w:val="clear" w:color="auto" w:fill="FFFFFF"/>
        </w:rPr>
        <w:t xml:space="preserve">, </w:t>
      </w:r>
      <w:r w:rsidRPr="00BA5E98">
        <w:rPr>
          <w:color w:val="0A0A0A"/>
          <w:shd w:val="clear" w:color="auto" w:fill="FFFFFF"/>
        </w:rPr>
        <w:t>но прости»</w:t>
      </w:r>
      <w:r>
        <w:rPr>
          <w:color w:val="0A0A0A"/>
          <w:shd w:val="clear" w:color="auto" w:fill="FFFFFF"/>
        </w:rPr>
        <w:t xml:space="preserve">. </w:t>
      </w:r>
      <w:r w:rsidRPr="00BA5E98">
        <w:rPr>
          <w:color w:val="0A0A0A"/>
          <w:shd w:val="clear" w:color="auto" w:fill="FFFFFF"/>
        </w:rPr>
        <w:t xml:space="preserve">«Ты уже давно прощена» </w:t>
      </w:r>
      <w:r w:rsidRPr="00BA5E98">
        <w:rPr>
          <w:iCs/>
        </w:rPr>
        <w:t>‒ «</w:t>
      </w:r>
      <w:r w:rsidRPr="00BA5E98">
        <w:rPr>
          <w:color w:val="0A0A0A"/>
          <w:shd w:val="clear" w:color="auto" w:fill="FFFFFF"/>
        </w:rPr>
        <w:t>Не может быть!? А что ж мне с тобой?»</w:t>
      </w:r>
      <w:r>
        <w:rPr>
          <w:color w:val="0A0A0A"/>
          <w:shd w:val="clear" w:color="auto" w:fill="FFFFFF"/>
        </w:rPr>
        <w:t xml:space="preserve">. </w:t>
      </w:r>
      <w:r w:rsidRPr="00BA5E98">
        <w:rPr>
          <w:color w:val="0A0A0A"/>
          <w:shd w:val="clear" w:color="auto" w:fill="FFFFFF"/>
        </w:rPr>
        <w:t>А что после этого с Отцом разговаривать</w:t>
      </w:r>
      <w:r>
        <w:rPr>
          <w:color w:val="0A0A0A"/>
          <w:shd w:val="clear" w:color="auto" w:fill="FFFFFF"/>
        </w:rPr>
        <w:t xml:space="preserve">, </w:t>
      </w:r>
      <w:r w:rsidRPr="00BA5E98">
        <w:rPr>
          <w:color w:val="0A0A0A"/>
          <w:shd w:val="clear" w:color="auto" w:fill="FFFFFF"/>
        </w:rPr>
        <w:t>если вы прощены и никаких на вас наездов нет?</w:t>
      </w:r>
    </w:p>
    <w:p w14:paraId="7A67DCB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Поручением</w:t>
      </w:r>
      <w:r>
        <w:rPr>
          <w:i/>
          <w:color w:val="0A0A0A"/>
          <w:shd w:val="clear" w:color="auto" w:fill="FFFFFF"/>
        </w:rPr>
        <w:t>.</w:t>
      </w:r>
    </w:p>
    <w:p w14:paraId="7D8C357E" w14:textId="77777777" w:rsidR="001104A1" w:rsidRDefault="001104A1" w:rsidP="001104A1">
      <w:pPr>
        <w:ind w:firstLine="426"/>
        <w:rPr>
          <w:color w:val="0A0A0A"/>
          <w:shd w:val="clear" w:color="auto" w:fill="FFFFFF"/>
        </w:rPr>
      </w:pPr>
      <w:r w:rsidRPr="00BA5E98">
        <w:rPr>
          <w:color w:val="0A0A0A"/>
          <w:shd w:val="clear" w:color="auto" w:fill="FFFFFF"/>
        </w:rPr>
        <w:t>Просящему даётся</w:t>
      </w:r>
      <w:r>
        <w:rPr>
          <w:color w:val="0A0A0A"/>
          <w:shd w:val="clear" w:color="auto" w:fill="FFFFFF"/>
        </w:rPr>
        <w:t xml:space="preserve">. </w:t>
      </w:r>
      <w:r w:rsidRPr="00BA5E98">
        <w:rPr>
          <w:color w:val="0A0A0A"/>
          <w:shd w:val="clear" w:color="auto" w:fill="FFFFFF"/>
        </w:rPr>
        <w:t>Но когда вы просите: «Я виновата»</w:t>
      </w:r>
      <w:r>
        <w:rPr>
          <w:color w:val="0A0A0A"/>
          <w:shd w:val="clear" w:color="auto" w:fill="FFFFFF"/>
        </w:rPr>
        <w:t xml:space="preserve">, </w:t>
      </w:r>
      <w:r w:rsidRPr="00BA5E98">
        <w:rPr>
          <w:color w:val="0A0A0A"/>
          <w:shd w:val="clear" w:color="auto" w:fill="FFFFFF"/>
        </w:rPr>
        <w:t>Папа говорит: «Наделяю»</w:t>
      </w:r>
      <w:r>
        <w:rPr>
          <w:color w:val="0A0A0A"/>
          <w:shd w:val="clear" w:color="auto" w:fill="FFFFFF"/>
        </w:rPr>
        <w:t xml:space="preserve">. </w:t>
      </w:r>
      <w:r w:rsidRPr="00BA5E98">
        <w:rPr>
          <w:color w:val="0A0A0A"/>
          <w:shd w:val="clear" w:color="auto" w:fill="FFFFFF"/>
        </w:rPr>
        <w:t>Я специально говорю это</w:t>
      </w:r>
      <w:r>
        <w:rPr>
          <w:color w:val="0A0A0A"/>
          <w:shd w:val="clear" w:color="auto" w:fill="FFFFFF"/>
        </w:rPr>
        <w:t xml:space="preserve">, </w:t>
      </w:r>
      <w:r w:rsidRPr="00BA5E98">
        <w:rPr>
          <w:color w:val="0A0A0A"/>
          <w:shd w:val="clear" w:color="auto" w:fill="FFFFFF"/>
        </w:rPr>
        <w:t>потому что у некоторых: вышли к Отцу</w:t>
      </w:r>
      <w:r>
        <w:rPr>
          <w:color w:val="0A0A0A"/>
          <w:shd w:val="clear" w:color="auto" w:fill="FFFFFF"/>
        </w:rPr>
        <w:t xml:space="preserve">, </w:t>
      </w:r>
      <w:r w:rsidRPr="00BA5E98">
        <w:rPr>
          <w:color w:val="0A0A0A"/>
          <w:shd w:val="clear" w:color="auto" w:fill="FFFFFF"/>
        </w:rPr>
        <w:t>Папа говорит: «Сейчас никаких судилищ»</w:t>
      </w:r>
      <w:r>
        <w:rPr>
          <w:color w:val="0A0A0A"/>
          <w:shd w:val="clear" w:color="auto" w:fill="FFFFFF"/>
        </w:rPr>
        <w:t xml:space="preserve">. </w:t>
      </w:r>
      <w:r w:rsidRPr="00BA5E98">
        <w:rPr>
          <w:color w:val="0A0A0A"/>
          <w:shd w:val="clear" w:color="auto" w:fill="FFFFFF"/>
        </w:rPr>
        <w:t>Некоторые из вас: «Фух!»</w:t>
      </w:r>
      <w:r>
        <w:rPr>
          <w:color w:val="0A0A0A"/>
          <w:shd w:val="clear" w:color="auto" w:fill="FFFFFF"/>
        </w:rPr>
        <w:t xml:space="preserve">. </w:t>
      </w:r>
      <w:r w:rsidRPr="00BA5E98">
        <w:rPr>
          <w:color w:val="0A0A0A"/>
          <w:shd w:val="clear" w:color="auto" w:fill="FFFFFF"/>
        </w:rPr>
        <w:t>Потом Отец говорит: «У вас нет никаких проблем»</w:t>
      </w:r>
      <w:r>
        <w:rPr>
          <w:color w:val="0A0A0A"/>
          <w:shd w:val="clear" w:color="auto" w:fill="FFFFFF"/>
        </w:rPr>
        <w:t xml:space="preserve">. </w:t>
      </w:r>
      <w:r w:rsidRPr="00BA5E98">
        <w:rPr>
          <w:color w:val="0A0A0A"/>
          <w:shd w:val="clear" w:color="auto" w:fill="FFFFFF"/>
        </w:rPr>
        <w:t xml:space="preserve">«Не может быть» </w:t>
      </w:r>
      <w:r w:rsidRPr="00BA5E98">
        <w:rPr>
          <w:iCs/>
        </w:rPr>
        <w:t>‒</w:t>
      </w:r>
      <w:r w:rsidRPr="00BA5E98">
        <w:rPr>
          <w:color w:val="0A0A0A"/>
          <w:shd w:val="clear" w:color="auto" w:fill="FFFFFF"/>
        </w:rPr>
        <w:t xml:space="preserve"> «Ну да!»</w:t>
      </w:r>
      <w:r>
        <w:rPr>
          <w:color w:val="0A0A0A"/>
          <w:shd w:val="clear" w:color="auto" w:fill="FFFFFF"/>
        </w:rPr>
        <w:t xml:space="preserve">. </w:t>
      </w:r>
      <w:r w:rsidRPr="00BA5E98">
        <w:rPr>
          <w:color w:val="0A0A0A"/>
          <w:shd w:val="clear" w:color="auto" w:fill="FFFFFF"/>
        </w:rPr>
        <w:t>Папа так и сказал: «Могу наделить</w:t>
      </w:r>
      <w:r>
        <w:rPr>
          <w:color w:val="0A0A0A"/>
          <w:shd w:val="clear" w:color="auto" w:fill="FFFFFF"/>
        </w:rPr>
        <w:t xml:space="preserve">, </w:t>
      </w:r>
      <w:r w:rsidRPr="00BA5E98">
        <w:rPr>
          <w:color w:val="0A0A0A"/>
          <w:shd w:val="clear" w:color="auto" w:fill="FFFFFF"/>
        </w:rPr>
        <w:t xml:space="preserve">но вы сегодня на учебе» </w:t>
      </w:r>
      <w:r w:rsidRPr="00BA5E98">
        <w:rPr>
          <w:iCs/>
        </w:rPr>
        <w:t>‒</w:t>
      </w:r>
      <w:r w:rsidRPr="00BA5E98">
        <w:rPr>
          <w:color w:val="0A0A0A"/>
          <w:shd w:val="clear" w:color="auto" w:fill="FFFFFF"/>
        </w:rPr>
        <w:t xml:space="preserve"> «Фух»</w:t>
      </w:r>
      <w:r>
        <w:rPr>
          <w:color w:val="0A0A0A"/>
          <w:shd w:val="clear" w:color="auto" w:fill="FFFFFF"/>
        </w:rPr>
        <w:t>.</w:t>
      </w:r>
    </w:p>
    <w:p w14:paraId="06ED2647" w14:textId="77777777" w:rsidR="001104A1" w:rsidRPr="00BA5E98" w:rsidRDefault="001104A1" w:rsidP="001104A1">
      <w:pPr>
        <w:ind w:firstLine="426"/>
        <w:rPr>
          <w:color w:val="0A0A0A"/>
          <w:shd w:val="clear" w:color="auto" w:fill="FFFFFF"/>
        </w:rPr>
      </w:pPr>
      <w:r w:rsidRPr="00BA5E98">
        <w:rPr>
          <w:color w:val="0A0A0A"/>
          <w:shd w:val="clear" w:color="auto" w:fill="FFFFFF"/>
        </w:rPr>
        <w:t>Вопрос: если Отец вас не наказывает</w:t>
      </w:r>
      <w:r>
        <w:rPr>
          <w:color w:val="0A0A0A"/>
          <w:shd w:val="clear" w:color="auto" w:fill="FFFFFF"/>
        </w:rPr>
        <w:t xml:space="preserve">, </w:t>
      </w:r>
      <w:r w:rsidRPr="00BA5E98">
        <w:rPr>
          <w:color w:val="0A0A0A"/>
          <w:shd w:val="clear" w:color="auto" w:fill="FFFFFF"/>
        </w:rPr>
        <w:t>и вы не каетесь перед ним за все грехи</w:t>
      </w:r>
      <w:r>
        <w:rPr>
          <w:color w:val="0A0A0A"/>
          <w:shd w:val="clear" w:color="auto" w:fill="FFFFFF"/>
        </w:rPr>
        <w:t xml:space="preserve">, </w:t>
      </w:r>
      <w:r w:rsidRPr="00BA5E98">
        <w:rPr>
          <w:color w:val="0A0A0A"/>
          <w:shd w:val="clear" w:color="auto" w:fill="FFFFFF"/>
        </w:rPr>
        <w:t>которых нет</w:t>
      </w:r>
      <w:r>
        <w:rPr>
          <w:color w:val="0A0A0A"/>
          <w:shd w:val="clear" w:color="auto" w:fill="FFFFFF"/>
        </w:rPr>
        <w:t xml:space="preserve">, </w:t>
      </w:r>
      <w:r w:rsidRPr="00BA5E98">
        <w:rPr>
          <w:color w:val="0A0A0A"/>
          <w:shd w:val="clear" w:color="auto" w:fill="FFFFFF"/>
        </w:rPr>
        <w:t>что вы делаете у Изначально Вышестоящего Отца? Я боюсь сказать с Изначально Вышестоящим Отцом</w:t>
      </w:r>
      <w:r>
        <w:rPr>
          <w:color w:val="0A0A0A"/>
          <w:shd w:val="clear" w:color="auto" w:fill="FFFFFF"/>
        </w:rPr>
        <w:t xml:space="preserve">, </w:t>
      </w:r>
      <w:r w:rsidRPr="00BA5E98">
        <w:rPr>
          <w:color w:val="0A0A0A"/>
          <w:shd w:val="clear" w:color="auto" w:fill="FFFFFF"/>
        </w:rPr>
        <w:t>некорректно будет</w:t>
      </w:r>
      <w:r>
        <w:rPr>
          <w:color w:val="0A0A0A"/>
          <w:shd w:val="clear" w:color="auto" w:fill="FFFFFF"/>
        </w:rPr>
        <w:t xml:space="preserve">. </w:t>
      </w:r>
      <w:r w:rsidRPr="00BA5E98">
        <w:rPr>
          <w:color w:val="0A0A0A"/>
          <w:shd w:val="clear" w:color="auto" w:fill="FFFFFF"/>
        </w:rPr>
        <w:t>Что вы делаете</w:t>
      </w:r>
      <w:r>
        <w:rPr>
          <w:color w:val="0A0A0A"/>
          <w:shd w:val="clear" w:color="auto" w:fill="FFFFFF"/>
        </w:rPr>
        <w:t xml:space="preserve">, </w:t>
      </w:r>
      <w:r w:rsidRPr="00BA5E98">
        <w:rPr>
          <w:color w:val="0A0A0A"/>
          <w:shd w:val="clear" w:color="auto" w:fill="FFFFFF"/>
        </w:rPr>
        <w:t>выходя к Отцу?</w:t>
      </w:r>
    </w:p>
    <w:p w14:paraId="52E21CE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Возжигаемся Частью Изначально Вышестоящего Отца</w:t>
      </w:r>
      <w:r>
        <w:rPr>
          <w:i/>
          <w:color w:val="0A0A0A"/>
          <w:shd w:val="clear" w:color="auto" w:fill="FFFFFF"/>
        </w:rPr>
        <w:t xml:space="preserve">, </w:t>
      </w:r>
      <w:r w:rsidRPr="00BA5E98">
        <w:rPr>
          <w:i/>
          <w:color w:val="0A0A0A"/>
          <w:shd w:val="clear" w:color="auto" w:fill="FFFFFF"/>
        </w:rPr>
        <w:t>которую мы выражаем</w:t>
      </w:r>
      <w:r>
        <w:rPr>
          <w:i/>
          <w:color w:val="0A0A0A"/>
          <w:shd w:val="clear" w:color="auto" w:fill="FFFFFF"/>
        </w:rPr>
        <w:t xml:space="preserve">, </w:t>
      </w:r>
      <w:r w:rsidRPr="00BA5E98">
        <w:rPr>
          <w:i/>
          <w:color w:val="0A0A0A"/>
          <w:shd w:val="clear" w:color="auto" w:fill="FFFFFF"/>
        </w:rPr>
        <w:t>и говорим: «Я Есмь Изначально Вышестоящий Отец»</w:t>
      </w:r>
      <w:r>
        <w:rPr>
          <w:i/>
          <w:color w:val="0A0A0A"/>
          <w:shd w:val="clear" w:color="auto" w:fill="FFFFFF"/>
        </w:rPr>
        <w:t>.</w:t>
      </w:r>
    </w:p>
    <w:p w14:paraId="477AA839" w14:textId="77777777" w:rsidR="001104A1" w:rsidRDefault="001104A1" w:rsidP="001104A1">
      <w:pPr>
        <w:ind w:firstLine="426"/>
        <w:rPr>
          <w:color w:val="0A0A0A"/>
          <w:shd w:val="clear" w:color="auto" w:fill="FFFFFF"/>
        </w:rPr>
      </w:pPr>
      <w:r w:rsidRPr="00BA5E98">
        <w:rPr>
          <w:color w:val="0A0A0A"/>
          <w:shd w:val="clear" w:color="auto" w:fill="FFFFFF"/>
        </w:rPr>
        <w:t>Он говорит: «О господи</w:t>
      </w:r>
      <w:r>
        <w:rPr>
          <w:color w:val="0A0A0A"/>
          <w:shd w:val="clear" w:color="auto" w:fill="FFFFFF"/>
        </w:rPr>
        <w:t xml:space="preserve">. </w:t>
      </w:r>
      <w:r w:rsidRPr="00BA5E98">
        <w:rPr>
          <w:color w:val="0A0A0A"/>
          <w:shd w:val="clear" w:color="auto" w:fill="FFFFFF"/>
        </w:rPr>
        <w:t>Моя Часть и так в тебе горит»</w:t>
      </w:r>
      <w:r>
        <w:rPr>
          <w:color w:val="0A0A0A"/>
          <w:shd w:val="clear" w:color="auto" w:fill="FFFFFF"/>
        </w:rPr>
        <w:t xml:space="preserve">. </w:t>
      </w:r>
      <w:r w:rsidRPr="00BA5E98">
        <w:rPr>
          <w:color w:val="0A0A0A"/>
          <w:shd w:val="clear" w:color="auto" w:fill="FFFFFF"/>
        </w:rPr>
        <w:t>Вышли</w:t>
      </w:r>
      <w:r>
        <w:rPr>
          <w:color w:val="0A0A0A"/>
          <w:shd w:val="clear" w:color="auto" w:fill="FFFFFF"/>
        </w:rPr>
        <w:t xml:space="preserve">, </w:t>
      </w:r>
      <w:r w:rsidRPr="00BA5E98">
        <w:rPr>
          <w:color w:val="0A0A0A"/>
          <w:shd w:val="clear" w:color="auto" w:fill="FFFFFF"/>
        </w:rPr>
        <w:t xml:space="preserve">возожглись Частью </w:t>
      </w:r>
      <w:r w:rsidRPr="00BA5E98">
        <w:rPr>
          <w:iCs/>
        </w:rPr>
        <w:t>‒</w:t>
      </w:r>
      <w:r w:rsidRPr="00BA5E98">
        <w:rPr>
          <w:color w:val="0A0A0A"/>
          <w:shd w:val="clear" w:color="auto" w:fill="FFFFFF"/>
        </w:rPr>
        <w:t xml:space="preserve"> это Папа вас узнал: «О</w:t>
      </w:r>
      <w:r>
        <w:rPr>
          <w:color w:val="0A0A0A"/>
          <w:shd w:val="clear" w:color="auto" w:fill="FFFFFF"/>
        </w:rPr>
        <w:t xml:space="preserve">, </w:t>
      </w:r>
      <w:r w:rsidRPr="00BA5E98">
        <w:rPr>
          <w:color w:val="0A0A0A"/>
          <w:shd w:val="clear" w:color="auto" w:fill="FFFFFF"/>
        </w:rPr>
        <w:t>вышла</w:t>
      </w:r>
      <w:r>
        <w:rPr>
          <w:color w:val="0A0A0A"/>
          <w:shd w:val="clear" w:color="auto" w:fill="FFFFFF"/>
        </w:rPr>
        <w:t xml:space="preserve">. </w:t>
      </w:r>
      <w:r w:rsidRPr="00BA5E98">
        <w:rPr>
          <w:color w:val="0A0A0A"/>
          <w:shd w:val="clear" w:color="auto" w:fill="FFFFFF"/>
        </w:rPr>
        <w:t>А я думаю</w:t>
      </w:r>
      <w:r>
        <w:rPr>
          <w:color w:val="0A0A0A"/>
          <w:shd w:val="clear" w:color="auto" w:fill="FFFFFF"/>
        </w:rPr>
        <w:t xml:space="preserve">, </w:t>
      </w:r>
      <w:r w:rsidRPr="00BA5E98">
        <w:rPr>
          <w:color w:val="0A0A0A"/>
          <w:shd w:val="clear" w:color="auto" w:fill="FFFFFF"/>
        </w:rPr>
        <w:t>кому я эту Часть давал? Вот она»</w:t>
      </w:r>
      <w:r>
        <w:rPr>
          <w:color w:val="0A0A0A"/>
          <w:shd w:val="clear" w:color="auto" w:fill="FFFFFF"/>
        </w:rPr>
        <w:t>.</w:t>
      </w:r>
    </w:p>
    <w:p w14:paraId="47946D4C"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Ядром Огня</w:t>
      </w:r>
      <w:r>
        <w:rPr>
          <w:i/>
          <w:color w:val="0A0A0A"/>
          <w:shd w:val="clear" w:color="auto" w:fill="FFFFFF"/>
        </w:rPr>
        <w:t>.</w:t>
      </w:r>
    </w:p>
    <w:p w14:paraId="2431C73D" w14:textId="77777777" w:rsidR="001104A1" w:rsidRDefault="001104A1" w:rsidP="001104A1">
      <w:pPr>
        <w:ind w:firstLine="426"/>
        <w:rPr>
          <w:color w:val="0A0A0A"/>
          <w:shd w:val="clear" w:color="auto" w:fill="FFFFFF"/>
        </w:rPr>
      </w:pPr>
      <w:r w:rsidRPr="00BA5E98">
        <w:rPr>
          <w:color w:val="0A0A0A"/>
          <w:shd w:val="clear" w:color="auto" w:fill="FFFFFF"/>
        </w:rPr>
        <w:t>Дальше</w:t>
      </w:r>
      <w:r>
        <w:rPr>
          <w:color w:val="0A0A0A"/>
          <w:shd w:val="clear" w:color="auto" w:fill="FFFFFF"/>
        </w:rPr>
        <w:t xml:space="preserve">. </w:t>
      </w:r>
      <w:r w:rsidRPr="00BA5E98">
        <w:rPr>
          <w:color w:val="0A0A0A"/>
          <w:shd w:val="clear" w:color="auto" w:fill="FFFFFF"/>
        </w:rPr>
        <w:t>Ядром Огня Отца загорелись</w:t>
      </w:r>
      <w:r>
        <w:rPr>
          <w:color w:val="0A0A0A"/>
          <w:shd w:val="clear" w:color="auto" w:fill="FFFFFF"/>
        </w:rPr>
        <w:t xml:space="preserve">. </w:t>
      </w:r>
      <w:r w:rsidRPr="00BA5E98">
        <w:rPr>
          <w:color w:val="0A0A0A"/>
          <w:shd w:val="clear" w:color="auto" w:fill="FFFFFF"/>
        </w:rPr>
        <w:t>Папа говорит: «Технический момент»</w:t>
      </w:r>
      <w:r>
        <w:rPr>
          <w:color w:val="0A0A0A"/>
          <w:shd w:val="clear" w:color="auto" w:fill="FFFFFF"/>
        </w:rPr>
        <w:t xml:space="preserve">. </w:t>
      </w:r>
      <w:r w:rsidRPr="00BA5E98">
        <w:rPr>
          <w:color w:val="0A0A0A"/>
          <w:shd w:val="clear" w:color="auto" w:fill="FFFFFF"/>
        </w:rPr>
        <w:t>Дальше</w:t>
      </w:r>
      <w:r>
        <w:rPr>
          <w:color w:val="0A0A0A"/>
          <w:shd w:val="clear" w:color="auto" w:fill="FFFFFF"/>
        </w:rPr>
        <w:t xml:space="preserve">. </w:t>
      </w:r>
      <w:r w:rsidRPr="00BA5E98">
        <w:rPr>
          <w:color w:val="0A0A0A"/>
          <w:shd w:val="clear" w:color="auto" w:fill="FFFFFF"/>
        </w:rPr>
        <w:t xml:space="preserve">Технический момент </w:t>
      </w:r>
      <w:r w:rsidRPr="00BA5E98">
        <w:rPr>
          <w:iCs/>
        </w:rPr>
        <w:t>‒</w:t>
      </w:r>
      <w:r w:rsidRPr="00BA5E98">
        <w:rPr>
          <w:color w:val="0A0A0A"/>
          <w:shd w:val="clear" w:color="auto" w:fill="FFFFFF"/>
        </w:rPr>
        <w:t xml:space="preserve"> это когда возожглись Ядром Огня</w:t>
      </w:r>
      <w:r>
        <w:rPr>
          <w:color w:val="0A0A0A"/>
          <w:shd w:val="clear" w:color="auto" w:fill="FFFFFF"/>
        </w:rPr>
        <w:t xml:space="preserve">, </w:t>
      </w:r>
      <w:r w:rsidRPr="00BA5E98">
        <w:rPr>
          <w:color w:val="0A0A0A"/>
          <w:shd w:val="clear" w:color="auto" w:fill="FFFFFF"/>
        </w:rPr>
        <w:t>это когда Огонь Папы пошёл к вам</w:t>
      </w:r>
      <w:r>
        <w:rPr>
          <w:color w:val="0A0A0A"/>
          <w:shd w:val="clear" w:color="auto" w:fill="FFFFFF"/>
        </w:rPr>
        <w:t xml:space="preserve">. </w:t>
      </w:r>
      <w:r w:rsidRPr="00BA5E98">
        <w:rPr>
          <w:color w:val="0A0A0A"/>
          <w:shd w:val="clear" w:color="auto" w:fill="FFFFFF"/>
        </w:rPr>
        <w:t>Технический момент</w:t>
      </w:r>
      <w:r>
        <w:rPr>
          <w:color w:val="0A0A0A"/>
          <w:shd w:val="clear" w:color="auto" w:fill="FFFFFF"/>
        </w:rPr>
        <w:t xml:space="preserve">. </w:t>
      </w:r>
      <w:r w:rsidRPr="00BA5E98">
        <w:rPr>
          <w:color w:val="0A0A0A"/>
          <w:shd w:val="clear" w:color="auto" w:fill="FFFFFF"/>
        </w:rPr>
        <w:t>Я не возжигаюсь Ядром Огня</w:t>
      </w:r>
      <w:r>
        <w:rPr>
          <w:color w:val="0A0A0A"/>
          <w:shd w:val="clear" w:color="auto" w:fill="FFFFFF"/>
        </w:rPr>
        <w:t xml:space="preserve">, </w:t>
      </w:r>
      <w:r w:rsidRPr="00BA5E98">
        <w:rPr>
          <w:color w:val="0A0A0A"/>
          <w:shd w:val="clear" w:color="auto" w:fill="FFFFFF"/>
        </w:rPr>
        <w:t>а просто сливаюсь с Папой всем собою и Огонь пошёл</w:t>
      </w:r>
      <w:r>
        <w:rPr>
          <w:color w:val="0A0A0A"/>
          <w:shd w:val="clear" w:color="auto" w:fill="FFFFFF"/>
        </w:rPr>
        <w:t xml:space="preserve">. </w:t>
      </w:r>
      <w:r w:rsidRPr="00BA5E98">
        <w:rPr>
          <w:color w:val="0A0A0A"/>
          <w:shd w:val="clear" w:color="auto" w:fill="FFFFFF"/>
        </w:rPr>
        <w:t>Кто как привык</w:t>
      </w:r>
      <w:r>
        <w:rPr>
          <w:color w:val="0A0A0A"/>
          <w:shd w:val="clear" w:color="auto" w:fill="FFFFFF"/>
        </w:rPr>
        <w:t>.</w:t>
      </w:r>
    </w:p>
    <w:p w14:paraId="24B545B4"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Проникаемся</w:t>
      </w:r>
      <w:r>
        <w:rPr>
          <w:i/>
          <w:color w:val="0A0A0A"/>
          <w:shd w:val="clear" w:color="auto" w:fill="FFFFFF"/>
        </w:rPr>
        <w:t xml:space="preserve">, </w:t>
      </w:r>
      <w:r w:rsidRPr="00BA5E98">
        <w:rPr>
          <w:i/>
          <w:color w:val="0A0A0A"/>
          <w:shd w:val="clear" w:color="auto" w:fill="FFFFFF"/>
        </w:rPr>
        <w:t>стяжаем Синтез</w:t>
      </w:r>
      <w:r>
        <w:rPr>
          <w:i/>
          <w:color w:val="0A0A0A"/>
          <w:shd w:val="clear" w:color="auto" w:fill="FFFFFF"/>
        </w:rPr>
        <w:t>.</w:t>
      </w:r>
    </w:p>
    <w:p w14:paraId="593FDC5C" w14:textId="77777777" w:rsidR="001104A1" w:rsidRDefault="001104A1" w:rsidP="001104A1">
      <w:pPr>
        <w:ind w:firstLine="426"/>
        <w:rPr>
          <w:color w:val="0A0A0A"/>
          <w:shd w:val="clear" w:color="auto" w:fill="FFFFFF"/>
        </w:rPr>
      </w:pPr>
      <w:r w:rsidRPr="00BA5E98">
        <w:rPr>
          <w:color w:val="0A0A0A"/>
          <w:shd w:val="clear" w:color="auto" w:fill="FFFFFF"/>
        </w:rPr>
        <w:t>Проникаемся</w:t>
      </w:r>
      <w:r>
        <w:rPr>
          <w:color w:val="0A0A0A"/>
          <w:shd w:val="clear" w:color="auto" w:fill="FFFFFF"/>
        </w:rPr>
        <w:t xml:space="preserve">, </w:t>
      </w:r>
      <w:r w:rsidRPr="00BA5E98">
        <w:rPr>
          <w:color w:val="0A0A0A"/>
          <w:shd w:val="clear" w:color="auto" w:fill="FFFFFF"/>
        </w:rPr>
        <w:t>стяжаем</w:t>
      </w:r>
      <w:r>
        <w:rPr>
          <w:color w:val="0A0A0A"/>
          <w:shd w:val="clear" w:color="auto" w:fill="FFFFFF"/>
        </w:rPr>
        <w:t xml:space="preserve">, </w:t>
      </w:r>
      <w:r w:rsidRPr="00BA5E98">
        <w:rPr>
          <w:color w:val="0A0A0A"/>
          <w:shd w:val="clear" w:color="auto" w:fill="FFFFFF"/>
        </w:rPr>
        <w:t>возжигаемся</w:t>
      </w:r>
      <w:r>
        <w:rPr>
          <w:color w:val="0A0A0A"/>
          <w:shd w:val="clear" w:color="auto" w:fill="FFFFFF"/>
        </w:rPr>
        <w:t xml:space="preserve">. </w:t>
      </w:r>
      <w:r w:rsidRPr="00BA5E98">
        <w:rPr>
          <w:color w:val="0A0A0A"/>
          <w:shd w:val="clear" w:color="auto" w:fill="FFFFFF"/>
        </w:rPr>
        <w:t>Папа говорит: «О</w:t>
      </w:r>
      <w:r>
        <w:rPr>
          <w:color w:val="0A0A0A"/>
          <w:shd w:val="clear" w:color="auto" w:fill="FFFFFF"/>
        </w:rPr>
        <w:t xml:space="preserve">, </w:t>
      </w:r>
      <w:r w:rsidRPr="00BA5E98">
        <w:rPr>
          <w:color w:val="0A0A0A"/>
          <w:shd w:val="clear" w:color="auto" w:fill="FFFFFF"/>
        </w:rPr>
        <w:t>господи!»</w:t>
      </w:r>
      <w:r>
        <w:rPr>
          <w:color w:val="0A0A0A"/>
          <w:shd w:val="clear" w:color="auto" w:fill="FFFFFF"/>
        </w:rPr>
        <w:t>.</w:t>
      </w:r>
    </w:p>
    <w:p w14:paraId="01F5AAB0" w14:textId="77777777" w:rsidR="001104A1" w:rsidRPr="00BA5E98" w:rsidRDefault="001104A1" w:rsidP="001104A1">
      <w:pPr>
        <w:ind w:firstLine="426"/>
        <w:rPr>
          <w:color w:val="0A0A0A"/>
          <w:shd w:val="clear" w:color="auto" w:fill="FFFFFF"/>
        </w:rPr>
      </w:pPr>
      <w:r w:rsidRPr="00BA5E98">
        <w:rPr>
          <w:color w:val="0A0A0A"/>
          <w:shd w:val="clear" w:color="auto" w:fill="FFFFFF"/>
        </w:rPr>
        <w:t>Представляете</w:t>
      </w:r>
      <w:r>
        <w:rPr>
          <w:color w:val="0A0A0A"/>
          <w:shd w:val="clear" w:color="auto" w:fill="FFFFFF"/>
        </w:rPr>
        <w:t xml:space="preserve">, </w:t>
      </w:r>
      <w:r w:rsidRPr="00BA5E98">
        <w:rPr>
          <w:color w:val="0A0A0A"/>
          <w:shd w:val="clear" w:color="auto" w:fill="FFFFFF"/>
        </w:rPr>
        <w:t>я пришёл в гости к родителю и говорю: «Я проникаюсь</w:t>
      </w:r>
      <w:r>
        <w:rPr>
          <w:color w:val="0A0A0A"/>
          <w:shd w:val="clear" w:color="auto" w:fill="FFFFFF"/>
        </w:rPr>
        <w:t xml:space="preserve">, </w:t>
      </w:r>
      <w:r w:rsidRPr="00BA5E98">
        <w:rPr>
          <w:color w:val="0A0A0A"/>
          <w:shd w:val="clear" w:color="auto" w:fill="FFFFFF"/>
        </w:rPr>
        <w:t>возжигаюсь</w:t>
      </w:r>
      <w:r>
        <w:rPr>
          <w:color w:val="0A0A0A"/>
          <w:shd w:val="clear" w:color="auto" w:fill="FFFFFF"/>
        </w:rPr>
        <w:t xml:space="preserve">, </w:t>
      </w:r>
      <w:r w:rsidRPr="00BA5E98">
        <w:rPr>
          <w:color w:val="0A0A0A"/>
          <w:shd w:val="clear" w:color="auto" w:fill="FFFFFF"/>
        </w:rPr>
        <w:t>кормлюсь»</w:t>
      </w:r>
      <w:r>
        <w:rPr>
          <w:color w:val="0A0A0A"/>
          <w:shd w:val="clear" w:color="auto" w:fill="FFFFFF"/>
        </w:rPr>
        <w:t xml:space="preserve">. </w:t>
      </w:r>
      <w:r w:rsidRPr="00BA5E98">
        <w:rPr>
          <w:i/>
          <w:color w:val="0A0A0A"/>
          <w:shd w:val="clear" w:color="auto" w:fill="FFFFFF"/>
        </w:rPr>
        <w:t>(смех в зале)</w:t>
      </w:r>
      <w:r>
        <w:rPr>
          <w:i/>
          <w:color w:val="0A0A0A"/>
          <w:shd w:val="clear" w:color="auto" w:fill="FFFFFF"/>
        </w:rPr>
        <w:t xml:space="preserve">. </w:t>
      </w:r>
      <w:r w:rsidRPr="00BA5E98">
        <w:rPr>
          <w:color w:val="0A0A0A"/>
          <w:shd w:val="clear" w:color="auto" w:fill="FFFFFF"/>
        </w:rPr>
        <w:t>И дальше что? На кухне побывал</w:t>
      </w:r>
      <w:r>
        <w:rPr>
          <w:color w:val="0A0A0A"/>
          <w:shd w:val="clear" w:color="auto" w:fill="FFFFFF"/>
        </w:rPr>
        <w:t xml:space="preserve">, </w:t>
      </w:r>
      <w:r w:rsidRPr="00BA5E98">
        <w:rPr>
          <w:color w:val="0A0A0A"/>
          <w:shd w:val="clear" w:color="auto" w:fill="FFFFFF"/>
        </w:rPr>
        <w:t>дальше что?</w:t>
      </w:r>
    </w:p>
    <w:p w14:paraId="48A1DFAE"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Иди спать</w:t>
      </w:r>
      <w:r>
        <w:rPr>
          <w:i/>
          <w:color w:val="0A0A0A"/>
          <w:shd w:val="clear" w:color="auto" w:fill="FFFFFF"/>
        </w:rPr>
        <w:t>.</w:t>
      </w:r>
    </w:p>
    <w:p w14:paraId="050EE378" w14:textId="77777777" w:rsidR="001104A1" w:rsidRPr="00BA5E98" w:rsidRDefault="001104A1" w:rsidP="001104A1">
      <w:pPr>
        <w:ind w:firstLine="426"/>
        <w:rPr>
          <w:color w:val="0A0A0A"/>
          <w:shd w:val="clear" w:color="auto" w:fill="FFFFFF"/>
        </w:rPr>
      </w:pPr>
      <w:r w:rsidRPr="00BA5E98">
        <w:rPr>
          <w:color w:val="0A0A0A"/>
          <w:shd w:val="clear" w:color="auto" w:fill="FFFFFF"/>
        </w:rPr>
        <w:t>Переоделся</w:t>
      </w:r>
      <w:r>
        <w:rPr>
          <w:color w:val="0A0A0A"/>
          <w:shd w:val="clear" w:color="auto" w:fill="FFFFFF"/>
        </w:rPr>
        <w:t xml:space="preserve">, </w:t>
      </w:r>
      <w:r w:rsidRPr="00BA5E98">
        <w:rPr>
          <w:color w:val="0A0A0A"/>
          <w:shd w:val="clear" w:color="auto" w:fill="FFFFFF"/>
        </w:rPr>
        <w:t>дальше что?</w:t>
      </w:r>
    </w:p>
    <w:p w14:paraId="2739212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 работе в ИВДИВО можно пообщаться</w:t>
      </w:r>
      <w:r>
        <w:rPr>
          <w:i/>
          <w:color w:val="0A0A0A"/>
          <w:shd w:val="clear" w:color="auto" w:fill="FFFFFF"/>
        </w:rPr>
        <w:t>.</w:t>
      </w:r>
    </w:p>
    <w:p w14:paraId="55B89ABF" w14:textId="7FA3EE86" w:rsidR="001104A1" w:rsidRPr="00BA5E98" w:rsidRDefault="001104A1" w:rsidP="001104A1">
      <w:pPr>
        <w:ind w:firstLine="426"/>
        <w:rPr>
          <w:color w:val="0A0A0A"/>
          <w:shd w:val="clear" w:color="auto" w:fill="FFFFFF"/>
        </w:rPr>
      </w:pPr>
      <w:r w:rsidRPr="00BA5E98">
        <w:rPr>
          <w:color w:val="0A0A0A"/>
          <w:shd w:val="clear" w:color="auto" w:fill="FFFFFF"/>
        </w:rPr>
        <w:t>По работе в ИВДИВО можно пообщаться не с Отцом</w:t>
      </w:r>
      <w:r>
        <w:rPr>
          <w:color w:val="0A0A0A"/>
          <w:shd w:val="clear" w:color="auto" w:fill="FFFFFF"/>
        </w:rPr>
        <w:t xml:space="preserve">. </w:t>
      </w:r>
      <w:r w:rsidRPr="00BA5E98">
        <w:rPr>
          <w:color w:val="0A0A0A"/>
          <w:shd w:val="clear" w:color="auto" w:fill="FFFFFF"/>
        </w:rPr>
        <w:t>Это к Кут Хуми</w:t>
      </w:r>
      <w:r>
        <w:rPr>
          <w:color w:val="0A0A0A"/>
          <w:shd w:val="clear" w:color="auto" w:fill="FFFFFF"/>
        </w:rPr>
        <w:t xml:space="preserve">, </w:t>
      </w:r>
      <w:r w:rsidRPr="00BA5E98">
        <w:rPr>
          <w:color w:val="0A0A0A"/>
          <w:shd w:val="clear" w:color="auto" w:fill="FFFFFF"/>
        </w:rPr>
        <w:t>пожалуйста</w:t>
      </w:r>
      <w:r>
        <w:rPr>
          <w:color w:val="0A0A0A"/>
          <w:shd w:val="clear" w:color="auto" w:fill="FFFFFF"/>
        </w:rPr>
        <w:t xml:space="preserve">. </w:t>
      </w:r>
      <w:r w:rsidRPr="00BA5E98">
        <w:rPr>
          <w:color w:val="0A0A0A"/>
          <w:shd w:val="clear" w:color="auto" w:fill="FFFFFF"/>
        </w:rPr>
        <w:t>У Папы для этого есть руководитель ИВДИВО</w:t>
      </w:r>
      <w:r w:rsidR="001F5215">
        <w:rPr>
          <w:color w:val="0A0A0A"/>
          <w:shd w:val="clear" w:color="auto" w:fill="FFFFFF"/>
        </w:rPr>
        <w:t xml:space="preserve"> – </w:t>
      </w:r>
      <w:r w:rsidRPr="00BA5E98">
        <w:rPr>
          <w:color w:val="0A0A0A"/>
          <w:shd w:val="clear" w:color="auto" w:fill="FFFFFF"/>
        </w:rPr>
        <w:t>Кут Хуми</w:t>
      </w:r>
      <w:r>
        <w:rPr>
          <w:color w:val="0A0A0A"/>
          <w:shd w:val="clear" w:color="auto" w:fill="FFFFFF"/>
        </w:rPr>
        <w:t xml:space="preserve">, </w:t>
      </w:r>
      <w:r w:rsidRPr="00BA5E98">
        <w:rPr>
          <w:color w:val="0A0A0A"/>
          <w:shd w:val="clear" w:color="auto" w:fill="FFFFFF"/>
        </w:rPr>
        <w:t>это туда</w:t>
      </w:r>
      <w:r>
        <w:rPr>
          <w:color w:val="0A0A0A"/>
          <w:shd w:val="clear" w:color="auto" w:fill="FFFFFF"/>
        </w:rPr>
        <w:t xml:space="preserve">, </w:t>
      </w:r>
      <w:r w:rsidRPr="00BA5E98">
        <w:rPr>
          <w:color w:val="0A0A0A"/>
          <w:shd w:val="clear" w:color="auto" w:fill="FFFFFF"/>
        </w:rPr>
        <w:t>пожалуйста</w:t>
      </w:r>
      <w:r>
        <w:rPr>
          <w:color w:val="0A0A0A"/>
          <w:shd w:val="clear" w:color="auto" w:fill="FFFFFF"/>
        </w:rPr>
        <w:t xml:space="preserve">. </w:t>
      </w:r>
      <w:r w:rsidRPr="00BA5E98">
        <w:rPr>
          <w:color w:val="0A0A0A"/>
          <w:shd w:val="clear" w:color="auto" w:fill="FFFFFF"/>
        </w:rPr>
        <w:t>То есть по работе в ИВДИВО общаться нельзя</w:t>
      </w:r>
      <w:r>
        <w:rPr>
          <w:color w:val="0A0A0A"/>
          <w:shd w:val="clear" w:color="auto" w:fill="FFFFFF"/>
        </w:rPr>
        <w:t xml:space="preserve">. </w:t>
      </w:r>
      <w:r w:rsidRPr="00BA5E98">
        <w:rPr>
          <w:color w:val="0A0A0A"/>
          <w:shd w:val="clear" w:color="auto" w:fill="FFFFFF"/>
        </w:rPr>
        <w:t>По должностям Аватаров</w:t>
      </w:r>
      <w:r>
        <w:rPr>
          <w:color w:val="0A0A0A"/>
          <w:shd w:val="clear" w:color="auto" w:fill="FFFFFF"/>
        </w:rPr>
        <w:t xml:space="preserve">, </w:t>
      </w:r>
      <w:r w:rsidRPr="00BA5E98">
        <w:rPr>
          <w:color w:val="0A0A0A"/>
          <w:shd w:val="clear" w:color="auto" w:fill="FFFFFF"/>
        </w:rPr>
        <w:t>Владык</w:t>
      </w:r>
      <w:r>
        <w:rPr>
          <w:color w:val="0A0A0A"/>
          <w:shd w:val="clear" w:color="auto" w:fill="FFFFFF"/>
        </w:rPr>
        <w:t xml:space="preserve">, </w:t>
      </w:r>
      <w:r w:rsidRPr="00BA5E98">
        <w:rPr>
          <w:color w:val="0A0A0A"/>
          <w:shd w:val="clear" w:color="auto" w:fill="FFFFFF"/>
        </w:rPr>
        <w:t>по списку</w:t>
      </w:r>
      <w:r>
        <w:rPr>
          <w:color w:val="0A0A0A"/>
          <w:shd w:val="clear" w:color="auto" w:fill="FFFFFF"/>
        </w:rPr>
        <w:t xml:space="preserve">, </w:t>
      </w:r>
      <w:r w:rsidRPr="00BA5E98">
        <w:rPr>
          <w:color w:val="0A0A0A"/>
          <w:shd w:val="clear" w:color="auto" w:fill="FFFFFF"/>
        </w:rPr>
        <w:t>общаться нельзя</w:t>
      </w:r>
      <w:r>
        <w:rPr>
          <w:color w:val="0A0A0A"/>
          <w:shd w:val="clear" w:color="auto" w:fill="FFFFFF"/>
        </w:rPr>
        <w:t xml:space="preserve">. </w:t>
      </w:r>
      <w:r w:rsidRPr="00BA5E98">
        <w:rPr>
          <w:color w:val="0A0A0A"/>
          <w:shd w:val="clear" w:color="auto" w:fill="FFFFFF"/>
        </w:rPr>
        <w:t>Всех к Кут Хуми отправит</w:t>
      </w:r>
      <w:r>
        <w:rPr>
          <w:color w:val="0A0A0A"/>
          <w:shd w:val="clear" w:color="auto" w:fill="FFFFFF"/>
        </w:rPr>
        <w:t xml:space="preserve">. </w:t>
      </w:r>
      <w:r w:rsidRPr="00BA5E98">
        <w:rPr>
          <w:color w:val="0A0A0A"/>
          <w:shd w:val="clear" w:color="auto" w:fill="FFFFFF"/>
        </w:rPr>
        <w:t>Что можно?</w:t>
      </w:r>
    </w:p>
    <w:p w14:paraId="26156E3A"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Светски можно общаться?</w:t>
      </w:r>
    </w:p>
    <w:p w14:paraId="1F325C92" w14:textId="77777777" w:rsidR="001104A1" w:rsidRPr="00BA5E98" w:rsidRDefault="001104A1" w:rsidP="001104A1">
      <w:pPr>
        <w:ind w:firstLine="426"/>
        <w:rPr>
          <w:color w:val="0A0A0A"/>
          <w:shd w:val="clear" w:color="auto" w:fill="FFFFFF"/>
        </w:rPr>
      </w:pPr>
      <w:r w:rsidRPr="00BA5E98">
        <w:rPr>
          <w:color w:val="0A0A0A"/>
          <w:shd w:val="clear" w:color="auto" w:fill="FFFFFF"/>
        </w:rPr>
        <w:lastRenderedPageBreak/>
        <w:t>Вот я и спрашиваю</w:t>
      </w:r>
      <w:r>
        <w:rPr>
          <w:color w:val="0A0A0A"/>
          <w:shd w:val="clear" w:color="auto" w:fill="FFFFFF"/>
        </w:rPr>
        <w:t xml:space="preserve">, </w:t>
      </w:r>
      <w:r w:rsidRPr="00BA5E98">
        <w:rPr>
          <w:color w:val="0A0A0A"/>
          <w:shd w:val="clear" w:color="auto" w:fill="FFFFFF"/>
        </w:rPr>
        <w:t xml:space="preserve">как вы с Отцом общаетесь? Пока у вас возжечься от </w:t>
      </w:r>
      <w:r w:rsidRPr="00BA5E98">
        <w:rPr>
          <w:i/>
          <w:color w:val="0A0A0A"/>
          <w:shd w:val="clear" w:color="auto" w:fill="FFFFFF"/>
        </w:rPr>
        <w:t>лампочки Ильича</w:t>
      </w:r>
      <w:r>
        <w:rPr>
          <w:color w:val="0A0A0A"/>
          <w:shd w:val="clear" w:color="auto" w:fill="FFFFFF"/>
        </w:rPr>
        <w:t xml:space="preserve">. </w:t>
      </w:r>
      <w:r w:rsidRPr="00BA5E98">
        <w:rPr>
          <w:color w:val="0A0A0A"/>
          <w:shd w:val="clear" w:color="auto" w:fill="FFFFFF"/>
        </w:rPr>
        <w:t>Электричество даёт Отец</w:t>
      </w:r>
      <w:r>
        <w:rPr>
          <w:color w:val="0A0A0A"/>
          <w:shd w:val="clear" w:color="auto" w:fill="FFFFFF"/>
        </w:rPr>
        <w:t xml:space="preserve">, </w:t>
      </w:r>
      <w:r w:rsidRPr="00BA5E98">
        <w:rPr>
          <w:color w:val="0A0A0A"/>
          <w:shd w:val="clear" w:color="auto" w:fill="FFFFFF"/>
        </w:rPr>
        <w:t>и пообщаться по работе в ИВДИВО</w:t>
      </w:r>
      <w:r>
        <w:rPr>
          <w:color w:val="0A0A0A"/>
          <w:shd w:val="clear" w:color="auto" w:fill="FFFFFF"/>
        </w:rPr>
        <w:t xml:space="preserve">. </w:t>
      </w:r>
      <w:r w:rsidRPr="00BA5E98">
        <w:rPr>
          <w:color w:val="0A0A0A"/>
          <w:shd w:val="clear" w:color="auto" w:fill="FFFFFF"/>
        </w:rPr>
        <w:t>То есть вы выходите туда как?</w:t>
      </w:r>
    </w:p>
    <w:p w14:paraId="6A161B0A"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Служащий</w:t>
      </w:r>
      <w:r>
        <w:rPr>
          <w:i/>
          <w:color w:val="0A0A0A"/>
          <w:shd w:val="clear" w:color="auto" w:fill="FFFFFF"/>
        </w:rPr>
        <w:t>.</w:t>
      </w:r>
    </w:p>
    <w:p w14:paraId="6D182BD7" w14:textId="77777777" w:rsidR="001104A1" w:rsidRDefault="001104A1" w:rsidP="001104A1">
      <w:pPr>
        <w:ind w:firstLine="426"/>
        <w:rPr>
          <w:color w:val="0A0A0A"/>
          <w:shd w:val="clear" w:color="auto" w:fill="FFFFFF"/>
        </w:rPr>
      </w:pPr>
      <w:r w:rsidRPr="00BA5E98">
        <w:rPr>
          <w:color w:val="0A0A0A"/>
          <w:shd w:val="clear" w:color="auto" w:fill="FFFFFF"/>
        </w:rPr>
        <w:t>Работники или Служащие</w:t>
      </w:r>
      <w:r>
        <w:rPr>
          <w:color w:val="0A0A0A"/>
          <w:shd w:val="clear" w:color="auto" w:fill="FFFFFF"/>
        </w:rPr>
        <w:t>.</w:t>
      </w:r>
    </w:p>
    <w:p w14:paraId="5356D5CF"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Приватно побеседовать</w:t>
      </w:r>
      <w:r>
        <w:rPr>
          <w:i/>
          <w:color w:val="0A0A0A"/>
          <w:shd w:val="clear" w:color="auto" w:fill="FFFFFF"/>
        </w:rPr>
        <w:t>.</w:t>
      </w:r>
    </w:p>
    <w:p w14:paraId="45554608" w14:textId="77777777" w:rsidR="001104A1" w:rsidRDefault="001104A1" w:rsidP="001104A1">
      <w:pPr>
        <w:ind w:firstLine="426"/>
        <w:rPr>
          <w:color w:val="0A0A0A"/>
          <w:shd w:val="clear" w:color="auto" w:fill="FFFFFF"/>
        </w:rPr>
      </w:pPr>
      <w:r w:rsidRPr="00BA5E98">
        <w:rPr>
          <w:color w:val="0A0A0A"/>
          <w:shd w:val="clear" w:color="auto" w:fill="FFFFFF"/>
        </w:rPr>
        <w:t>Приватно побеседовать</w:t>
      </w:r>
      <w:r>
        <w:rPr>
          <w:color w:val="0A0A0A"/>
          <w:shd w:val="clear" w:color="auto" w:fill="FFFFFF"/>
        </w:rPr>
        <w:t xml:space="preserve">. </w:t>
      </w:r>
      <w:r w:rsidRPr="00BA5E98">
        <w:rPr>
          <w:color w:val="0A0A0A"/>
          <w:shd w:val="clear" w:color="auto" w:fill="FFFFFF"/>
        </w:rPr>
        <w:t>Представляете</w:t>
      </w:r>
      <w:r>
        <w:rPr>
          <w:color w:val="0A0A0A"/>
          <w:shd w:val="clear" w:color="auto" w:fill="FFFFFF"/>
        </w:rPr>
        <w:t xml:space="preserve">, </w:t>
      </w:r>
      <w:r w:rsidRPr="00BA5E98">
        <w:rPr>
          <w:color w:val="0A0A0A"/>
          <w:shd w:val="clear" w:color="auto" w:fill="FFFFFF"/>
        </w:rPr>
        <w:t>с девушкой вот этой встретился и говорю: «Я тобою возжигаюсь</w:t>
      </w:r>
      <w:r>
        <w:rPr>
          <w:color w:val="0A0A0A"/>
          <w:shd w:val="clear" w:color="auto" w:fill="FFFFFF"/>
        </w:rPr>
        <w:t xml:space="preserve">, </w:t>
      </w:r>
      <w:r w:rsidRPr="00BA5E98">
        <w:rPr>
          <w:color w:val="0A0A0A"/>
          <w:shd w:val="clear" w:color="auto" w:fill="FFFFFF"/>
        </w:rPr>
        <w:t>и ты мне рассказываешь</w:t>
      </w:r>
      <w:r>
        <w:rPr>
          <w:color w:val="0A0A0A"/>
          <w:shd w:val="clear" w:color="auto" w:fill="FFFFFF"/>
        </w:rPr>
        <w:t xml:space="preserve">, </w:t>
      </w:r>
      <w:r w:rsidRPr="00BA5E98">
        <w:rPr>
          <w:color w:val="0A0A0A"/>
          <w:shd w:val="clear" w:color="auto" w:fill="FFFFFF"/>
        </w:rPr>
        <w:t>как мы с тобой общаемся и работаем в ИВДИВО»</w:t>
      </w:r>
      <w:r>
        <w:rPr>
          <w:color w:val="0A0A0A"/>
          <w:shd w:val="clear" w:color="auto" w:fill="FFFFFF"/>
        </w:rPr>
        <w:t xml:space="preserve">. </w:t>
      </w:r>
      <w:r w:rsidRPr="00BA5E98">
        <w:rPr>
          <w:color w:val="0A0A0A"/>
          <w:shd w:val="clear" w:color="auto" w:fill="FFFFFF"/>
        </w:rPr>
        <w:t>Девушка говорит: «И всё?»</w:t>
      </w:r>
      <w:r>
        <w:rPr>
          <w:color w:val="0A0A0A"/>
          <w:shd w:val="clear" w:color="auto" w:fill="FFFFFF"/>
        </w:rPr>
        <w:t xml:space="preserve">. </w:t>
      </w:r>
      <w:r w:rsidRPr="00BA5E98">
        <w:rPr>
          <w:color w:val="0A0A0A"/>
          <w:shd w:val="clear" w:color="auto" w:fill="FFFFFF"/>
        </w:rPr>
        <w:t>Я говорю: «Да</w:t>
      </w:r>
      <w:r>
        <w:rPr>
          <w:color w:val="0A0A0A"/>
          <w:shd w:val="clear" w:color="auto" w:fill="FFFFFF"/>
        </w:rPr>
        <w:t xml:space="preserve">. </w:t>
      </w:r>
      <w:r w:rsidRPr="00BA5E98">
        <w:rPr>
          <w:color w:val="0A0A0A"/>
          <w:shd w:val="clear" w:color="auto" w:fill="FFFFFF"/>
        </w:rPr>
        <w:t>А что ты ещё хотела? Мы оба в ИВДИВО»</w:t>
      </w:r>
      <w:r>
        <w:rPr>
          <w:color w:val="0A0A0A"/>
          <w:shd w:val="clear" w:color="auto" w:fill="FFFFFF"/>
        </w:rPr>
        <w:t xml:space="preserve">. </w:t>
      </w:r>
      <w:r w:rsidRPr="00BA5E98">
        <w:rPr>
          <w:color w:val="0A0A0A"/>
          <w:shd w:val="clear" w:color="auto" w:fill="FFFFFF"/>
        </w:rPr>
        <w:t>И вся приватная беседа</w:t>
      </w:r>
      <w:r>
        <w:rPr>
          <w:color w:val="0A0A0A"/>
          <w:shd w:val="clear" w:color="auto" w:fill="FFFFFF"/>
        </w:rPr>
        <w:t>.</w:t>
      </w:r>
    </w:p>
    <w:p w14:paraId="736C86F5"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Семейный альбом рассмотреть</w:t>
      </w:r>
      <w:r>
        <w:rPr>
          <w:i/>
          <w:color w:val="0A0A0A"/>
          <w:shd w:val="clear" w:color="auto" w:fill="FFFFFF"/>
        </w:rPr>
        <w:t>.</w:t>
      </w:r>
    </w:p>
    <w:p w14:paraId="25824DFB" w14:textId="77777777" w:rsidR="001104A1" w:rsidRDefault="001104A1" w:rsidP="001104A1">
      <w:pPr>
        <w:ind w:firstLine="426"/>
        <w:rPr>
          <w:color w:val="0A0A0A"/>
          <w:shd w:val="clear" w:color="auto" w:fill="FFFFFF"/>
        </w:rPr>
      </w:pPr>
      <w:r w:rsidRPr="00BA5E98">
        <w:rPr>
          <w:color w:val="0A0A0A"/>
          <w:shd w:val="clear" w:color="auto" w:fill="FFFFFF"/>
        </w:rPr>
        <w:t>Семейный альбом рассмотреть</w:t>
      </w:r>
      <w:r>
        <w:rPr>
          <w:color w:val="0A0A0A"/>
          <w:shd w:val="clear" w:color="auto" w:fill="FFFFFF"/>
        </w:rPr>
        <w:t xml:space="preserve">. </w:t>
      </w:r>
      <w:r w:rsidRPr="00BA5E98">
        <w:rPr>
          <w:color w:val="0A0A0A"/>
          <w:shd w:val="clear" w:color="auto" w:fill="FFFFFF"/>
        </w:rPr>
        <w:t>Но это если глаза позволят</w:t>
      </w:r>
      <w:r>
        <w:rPr>
          <w:color w:val="0A0A0A"/>
          <w:shd w:val="clear" w:color="auto" w:fill="FFFFFF"/>
        </w:rPr>
        <w:t xml:space="preserve">, </w:t>
      </w:r>
      <w:r w:rsidRPr="00BA5E98">
        <w:rPr>
          <w:color w:val="0A0A0A"/>
          <w:shd w:val="clear" w:color="auto" w:fill="FFFFFF"/>
        </w:rPr>
        <w:t>и если альбом тебе выдадут</w:t>
      </w:r>
      <w:r>
        <w:rPr>
          <w:color w:val="0A0A0A"/>
          <w:shd w:val="clear" w:color="auto" w:fill="FFFFFF"/>
        </w:rPr>
        <w:t xml:space="preserve">. </w:t>
      </w:r>
      <w:r w:rsidRPr="00BA5E98">
        <w:rPr>
          <w:color w:val="0A0A0A"/>
          <w:shd w:val="clear" w:color="auto" w:fill="FFFFFF"/>
        </w:rPr>
        <w:t>А вам не выдавали альбомы</w:t>
      </w:r>
      <w:r>
        <w:rPr>
          <w:color w:val="0A0A0A"/>
          <w:shd w:val="clear" w:color="auto" w:fill="FFFFFF"/>
        </w:rPr>
        <w:t xml:space="preserve">, </w:t>
      </w:r>
      <w:r w:rsidRPr="00BA5E98">
        <w:rPr>
          <w:color w:val="0A0A0A"/>
          <w:shd w:val="clear" w:color="auto" w:fill="FFFFFF"/>
        </w:rPr>
        <w:t>это уже фантазия</w:t>
      </w:r>
      <w:r>
        <w:rPr>
          <w:color w:val="0A0A0A"/>
          <w:shd w:val="clear" w:color="auto" w:fill="FFFFFF"/>
        </w:rPr>
        <w:t xml:space="preserve">. </w:t>
      </w:r>
      <w:r w:rsidRPr="00BA5E98">
        <w:rPr>
          <w:color w:val="0A0A0A"/>
          <w:shd w:val="clear" w:color="auto" w:fill="FFFFFF"/>
        </w:rPr>
        <w:t>Если Отец вам ничего не выдавал</w:t>
      </w:r>
      <w:r>
        <w:rPr>
          <w:color w:val="0A0A0A"/>
          <w:shd w:val="clear" w:color="auto" w:fill="FFFFFF"/>
        </w:rPr>
        <w:t xml:space="preserve">, </w:t>
      </w:r>
      <w:r w:rsidRPr="00BA5E98">
        <w:rPr>
          <w:color w:val="0A0A0A"/>
          <w:shd w:val="clear" w:color="auto" w:fill="FFFFFF"/>
        </w:rPr>
        <w:t>значит</w:t>
      </w:r>
      <w:r>
        <w:rPr>
          <w:color w:val="0A0A0A"/>
          <w:shd w:val="clear" w:color="auto" w:fill="FFFFFF"/>
        </w:rPr>
        <w:t xml:space="preserve">, </w:t>
      </w:r>
      <w:r w:rsidRPr="00BA5E98">
        <w:rPr>
          <w:color w:val="0A0A0A"/>
          <w:shd w:val="clear" w:color="auto" w:fill="FFFFFF"/>
        </w:rPr>
        <w:t>смотреть было не на что в семейных альбомах</w:t>
      </w:r>
      <w:r>
        <w:rPr>
          <w:color w:val="0A0A0A"/>
          <w:shd w:val="clear" w:color="auto" w:fill="FFFFFF"/>
        </w:rPr>
        <w:t>.</w:t>
      </w:r>
    </w:p>
    <w:p w14:paraId="12F65C18" w14:textId="77777777" w:rsidR="001104A1" w:rsidRDefault="001104A1" w:rsidP="001104A1">
      <w:pPr>
        <w:ind w:firstLine="426"/>
        <w:rPr>
          <w:color w:val="0A0A0A"/>
          <w:shd w:val="clear" w:color="auto" w:fill="FFFFFF"/>
        </w:rPr>
      </w:pPr>
      <w:r w:rsidRPr="00BA5E98">
        <w:rPr>
          <w:color w:val="0A0A0A"/>
          <w:shd w:val="clear" w:color="auto" w:fill="FFFFFF"/>
        </w:rPr>
        <w:t>Вот это светское общение с Отцом в виде рекламы: как перевести в нормальное общение с Отцом без рекламы</w:t>
      </w:r>
      <w:r>
        <w:rPr>
          <w:color w:val="0A0A0A"/>
          <w:shd w:val="clear" w:color="auto" w:fill="FFFFFF"/>
        </w:rPr>
        <w:t xml:space="preserve">. </w:t>
      </w:r>
      <w:r w:rsidRPr="00BA5E98">
        <w:rPr>
          <w:color w:val="0A0A0A"/>
          <w:shd w:val="clear" w:color="auto" w:fill="FFFFFF"/>
        </w:rPr>
        <w:t>Вопрос</w:t>
      </w:r>
      <w:r>
        <w:rPr>
          <w:color w:val="0A0A0A"/>
          <w:shd w:val="clear" w:color="auto" w:fill="FFFFFF"/>
        </w:rPr>
        <w:t xml:space="preserve">, </w:t>
      </w:r>
      <w:r w:rsidRPr="00BA5E98">
        <w:rPr>
          <w:color w:val="0A0A0A"/>
          <w:shd w:val="clear" w:color="auto" w:fill="FFFFFF"/>
        </w:rPr>
        <w:t>как вы общаетесь с Отцом и о чём? Я не требую</w:t>
      </w:r>
      <w:r>
        <w:rPr>
          <w:color w:val="0A0A0A"/>
          <w:shd w:val="clear" w:color="auto" w:fill="FFFFFF"/>
        </w:rPr>
        <w:t xml:space="preserve">, </w:t>
      </w:r>
      <w:r w:rsidRPr="00BA5E98">
        <w:rPr>
          <w:color w:val="0A0A0A"/>
          <w:shd w:val="clear" w:color="auto" w:fill="FFFFFF"/>
        </w:rPr>
        <w:t>чтобы вы сказали какие-то свои личные слова и действия</w:t>
      </w:r>
      <w:r>
        <w:rPr>
          <w:color w:val="0A0A0A"/>
          <w:shd w:val="clear" w:color="auto" w:fill="FFFFFF"/>
        </w:rPr>
        <w:t>.</w:t>
      </w:r>
    </w:p>
    <w:p w14:paraId="1037CA41"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Внутренней организацией</w:t>
      </w:r>
      <w:r>
        <w:rPr>
          <w:i/>
          <w:color w:val="0A0A0A"/>
          <w:shd w:val="clear" w:color="auto" w:fill="FFFFFF"/>
        </w:rPr>
        <w:t xml:space="preserve">, </w:t>
      </w:r>
      <w:r w:rsidRPr="00BA5E98">
        <w:rPr>
          <w:i/>
          <w:color w:val="0A0A0A"/>
          <w:shd w:val="clear" w:color="auto" w:fill="FFFFFF"/>
        </w:rPr>
        <w:t>получается</w:t>
      </w:r>
      <w:r>
        <w:rPr>
          <w:i/>
          <w:color w:val="0A0A0A"/>
          <w:shd w:val="clear" w:color="auto" w:fill="FFFFFF"/>
        </w:rPr>
        <w:t xml:space="preserve">, </w:t>
      </w:r>
      <w:r w:rsidRPr="00BA5E98">
        <w:rPr>
          <w:i/>
          <w:color w:val="0A0A0A"/>
          <w:shd w:val="clear" w:color="auto" w:fill="FFFFFF"/>
        </w:rPr>
        <w:t>взаимодействуем с Отцом?</w:t>
      </w:r>
    </w:p>
    <w:p w14:paraId="4756E8AB" w14:textId="31CA3880" w:rsidR="001104A1" w:rsidRDefault="001104A1" w:rsidP="001104A1">
      <w:pPr>
        <w:ind w:firstLine="426"/>
        <w:rPr>
          <w:color w:val="0A0A0A"/>
          <w:shd w:val="clear" w:color="auto" w:fill="FFFFFF"/>
        </w:rPr>
      </w:pPr>
      <w:r w:rsidRPr="00BA5E98">
        <w:rPr>
          <w:color w:val="0A0A0A"/>
          <w:shd w:val="clear" w:color="auto" w:fill="FFFFFF"/>
        </w:rPr>
        <w:t>Это высокоинтеллектуальное общение</w:t>
      </w:r>
      <w:r>
        <w:rPr>
          <w:color w:val="0A0A0A"/>
          <w:shd w:val="clear" w:color="auto" w:fill="FFFFFF"/>
        </w:rPr>
        <w:t xml:space="preserve">. </w:t>
      </w:r>
      <w:r w:rsidRPr="00BA5E98">
        <w:rPr>
          <w:color w:val="0A0A0A"/>
          <w:shd w:val="clear" w:color="auto" w:fill="FFFFFF"/>
        </w:rPr>
        <w:t>Знаешь такое: я смотрю в твои глазики</w:t>
      </w:r>
      <w:r>
        <w:rPr>
          <w:color w:val="0A0A0A"/>
          <w:shd w:val="clear" w:color="auto" w:fill="FFFFFF"/>
        </w:rPr>
        <w:t xml:space="preserve">, </w:t>
      </w:r>
      <w:r w:rsidRPr="00BA5E98">
        <w:rPr>
          <w:color w:val="0A0A0A"/>
          <w:shd w:val="clear" w:color="auto" w:fill="FFFFFF"/>
        </w:rPr>
        <w:t>внутренней организацией с тобой общаюсь</w:t>
      </w:r>
      <w:r>
        <w:rPr>
          <w:color w:val="0A0A0A"/>
          <w:shd w:val="clear" w:color="auto" w:fill="FFFFFF"/>
        </w:rPr>
        <w:t xml:space="preserve">. </w:t>
      </w:r>
      <w:r w:rsidRPr="00BA5E98">
        <w:rPr>
          <w:color w:val="0A0A0A"/>
          <w:shd w:val="clear" w:color="auto" w:fill="FFFFFF"/>
        </w:rPr>
        <w:t>Тебе будет приятно сейчас от таких слов</w:t>
      </w:r>
      <w:r>
        <w:rPr>
          <w:color w:val="0A0A0A"/>
          <w:shd w:val="clear" w:color="auto" w:fill="FFFFFF"/>
        </w:rPr>
        <w:t xml:space="preserve">, </w:t>
      </w:r>
      <w:r w:rsidRPr="00BA5E98">
        <w:rPr>
          <w:color w:val="0A0A0A"/>
          <w:shd w:val="clear" w:color="auto" w:fill="FFFFFF"/>
        </w:rPr>
        <w:t>вообще кайф</w:t>
      </w:r>
      <w:r>
        <w:rPr>
          <w:color w:val="0A0A0A"/>
          <w:shd w:val="clear" w:color="auto" w:fill="FFFFFF"/>
        </w:rPr>
        <w:t xml:space="preserve">. </w:t>
      </w:r>
      <w:r w:rsidRPr="00BA5E98">
        <w:rPr>
          <w:color w:val="0A0A0A"/>
          <w:shd w:val="clear" w:color="auto" w:fill="FFFFFF"/>
        </w:rPr>
        <w:t>То есть я не общаюсь с тобой</w:t>
      </w:r>
      <w:r>
        <w:rPr>
          <w:color w:val="0A0A0A"/>
          <w:shd w:val="clear" w:color="auto" w:fill="FFFFFF"/>
        </w:rPr>
        <w:t xml:space="preserve">, </w:t>
      </w:r>
      <w:r w:rsidRPr="00BA5E98">
        <w:rPr>
          <w:color w:val="0A0A0A"/>
          <w:shd w:val="clear" w:color="auto" w:fill="FFFFFF"/>
        </w:rPr>
        <w:t>а внутренней организацией</w:t>
      </w:r>
      <w:r>
        <w:rPr>
          <w:color w:val="0A0A0A"/>
          <w:shd w:val="clear" w:color="auto" w:fill="FFFFFF"/>
        </w:rPr>
        <w:t xml:space="preserve">. </w:t>
      </w:r>
      <w:r w:rsidRPr="00BA5E98">
        <w:rPr>
          <w:color w:val="0A0A0A"/>
          <w:shd w:val="clear" w:color="auto" w:fill="FFFFFF"/>
        </w:rPr>
        <w:t>Для меня внутренняя организация</w:t>
      </w:r>
      <w:r w:rsidR="001F5215">
        <w:rPr>
          <w:color w:val="0A0A0A"/>
          <w:shd w:val="clear" w:color="auto" w:fill="FFFFFF"/>
        </w:rPr>
        <w:t xml:space="preserve"> – </w:t>
      </w:r>
      <w:r w:rsidRPr="00BA5E98">
        <w:rPr>
          <w:color w:val="0A0A0A"/>
          <w:shd w:val="clear" w:color="auto" w:fill="FFFFFF"/>
        </w:rPr>
        <w:t>это внутренний мир</w:t>
      </w:r>
      <w:r>
        <w:rPr>
          <w:color w:val="0A0A0A"/>
          <w:shd w:val="clear" w:color="auto" w:fill="FFFFFF"/>
        </w:rPr>
        <w:t xml:space="preserve">, </w:t>
      </w:r>
      <w:r w:rsidRPr="00BA5E98">
        <w:rPr>
          <w:color w:val="0A0A0A"/>
          <w:shd w:val="clear" w:color="auto" w:fill="FFFFFF"/>
        </w:rPr>
        <w:t>внутренний космизм</w:t>
      </w:r>
      <w:r>
        <w:rPr>
          <w:color w:val="0A0A0A"/>
          <w:shd w:val="clear" w:color="auto" w:fill="FFFFFF"/>
        </w:rPr>
        <w:t xml:space="preserve">, </w:t>
      </w:r>
      <w:r w:rsidRPr="00BA5E98">
        <w:rPr>
          <w:color w:val="0A0A0A"/>
          <w:shd w:val="clear" w:color="auto" w:fill="FFFFFF"/>
        </w:rPr>
        <w:t>внутренняя вселенскость</w:t>
      </w:r>
      <w:r>
        <w:rPr>
          <w:color w:val="0A0A0A"/>
          <w:shd w:val="clear" w:color="auto" w:fill="FFFFFF"/>
        </w:rPr>
        <w:t>.</w:t>
      </w:r>
    </w:p>
    <w:p w14:paraId="6C28C5C7" w14:textId="77777777" w:rsidR="001104A1" w:rsidRDefault="001104A1" w:rsidP="001104A1">
      <w:pPr>
        <w:ind w:firstLine="426"/>
        <w:rPr>
          <w:color w:val="0A0A0A"/>
          <w:shd w:val="clear" w:color="auto" w:fill="FFFFFF"/>
        </w:rPr>
      </w:pPr>
      <w:r w:rsidRPr="00BA5E98">
        <w:rPr>
          <w:color w:val="0A0A0A"/>
          <w:shd w:val="clear" w:color="auto" w:fill="FFFFFF"/>
        </w:rPr>
        <w:t>Папа говорит: «Остановись!»</w:t>
      </w:r>
      <w:r>
        <w:rPr>
          <w:color w:val="0A0A0A"/>
          <w:shd w:val="clear" w:color="auto" w:fill="FFFFFF"/>
        </w:rPr>
        <w:t xml:space="preserve">. </w:t>
      </w:r>
      <w:r w:rsidRPr="00BA5E98">
        <w:rPr>
          <w:color w:val="0A0A0A"/>
          <w:shd w:val="clear" w:color="auto" w:fill="FFFFFF"/>
        </w:rPr>
        <w:t>Я говорю: «Ну</w:t>
      </w:r>
      <w:r>
        <w:rPr>
          <w:color w:val="0A0A0A"/>
          <w:shd w:val="clear" w:color="auto" w:fill="FFFFFF"/>
        </w:rPr>
        <w:t xml:space="preserve">, </w:t>
      </w:r>
      <w:r w:rsidRPr="00BA5E98">
        <w:rPr>
          <w:color w:val="0A0A0A"/>
          <w:shd w:val="clear" w:color="auto" w:fill="FFFFFF"/>
        </w:rPr>
        <w:t>ещё что-нибудь дай</w:t>
      </w:r>
      <w:r>
        <w:rPr>
          <w:color w:val="0A0A0A"/>
          <w:shd w:val="clear" w:color="auto" w:fill="FFFFFF"/>
        </w:rPr>
        <w:t xml:space="preserve">. </w:t>
      </w:r>
      <w:r w:rsidRPr="00BA5E98">
        <w:rPr>
          <w:color w:val="0A0A0A"/>
          <w:shd w:val="clear" w:color="auto" w:fill="FFFFFF"/>
        </w:rPr>
        <w:t>А</w:t>
      </w:r>
      <w:r>
        <w:rPr>
          <w:color w:val="0A0A0A"/>
          <w:shd w:val="clear" w:color="auto" w:fill="FFFFFF"/>
        </w:rPr>
        <w:t xml:space="preserve">, </w:t>
      </w:r>
      <w:r w:rsidRPr="00BA5E98">
        <w:rPr>
          <w:color w:val="0A0A0A"/>
          <w:shd w:val="clear" w:color="auto" w:fill="FFFFFF"/>
        </w:rPr>
        <w:t>Внутренняя Метагалактичность»</w:t>
      </w:r>
      <w:r>
        <w:rPr>
          <w:color w:val="0A0A0A"/>
          <w:shd w:val="clear" w:color="auto" w:fill="FFFFFF"/>
        </w:rPr>
        <w:t xml:space="preserve">. </w:t>
      </w:r>
      <w:r w:rsidRPr="00BA5E98">
        <w:rPr>
          <w:color w:val="0A0A0A"/>
          <w:shd w:val="clear" w:color="auto" w:fill="FFFFFF"/>
        </w:rPr>
        <w:t>Папа говорит: «О</w:t>
      </w:r>
      <w:r>
        <w:rPr>
          <w:color w:val="0A0A0A"/>
          <w:shd w:val="clear" w:color="auto" w:fill="FFFFFF"/>
        </w:rPr>
        <w:t xml:space="preserve">, </w:t>
      </w:r>
      <w:r w:rsidRPr="00BA5E98">
        <w:rPr>
          <w:color w:val="0A0A0A"/>
          <w:shd w:val="clear" w:color="auto" w:fill="FFFFFF"/>
        </w:rPr>
        <w:t>господи!»</w:t>
      </w:r>
      <w:r>
        <w:rPr>
          <w:color w:val="0A0A0A"/>
          <w:shd w:val="clear" w:color="auto" w:fill="FFFFFF"/>
        </w:rPr>
        <w:t>.</w:t>
      </w:r>
    </w:p>
    <w:p w14:paraId="73386571"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И Октавность</w:t>
      </w:r>
      <w:r>
        <w:rPr>
          <w:i/>
          <w:color w:val="0A0A0A"/>
          <w:shd w:val="clear" w:color="auto" w:fill="FFFFFF"/>
        </w:rPr>
        <w:t>.</w:t>
      </w:r>
    </w:p>
    <w:p w14:paraId="55988D85" w14:textId="77777777" w:rsidR="001104A1" w:rsidRDefault="001104A1" w:rsidP="001104A1">
      <w:pPr>
        <w:ind w:firstLine="426"/>
        <w:rPr>
          <w:color w:val="0A0A0A"/>
          <w:shd w:val="clear" w:color="auto" w:fill="FFFFFF"/>
        </w:rPr>
      </w:pPr>
      <w:r w:rsidRPr="00BA5E98">
        <w:rPr>
          <w:color w:val="0A0A0A"/>
          <w:shd w:val="clear" w:color="auto" w:fill="FFFFFF"/>
        </w:rPr>
        <w:t>Примерно так</w:t>
      </w:r>
      <w:r>
        <w:rPr>
          <w:color w:val="0A0A0A"/>
          <w:shd w:val="clear" w:color="auto" w:fill="FFFFFF"/>
        </w:rPr>
        <w:t>.</w:t>
      </w:r>
    </w:p>
    <w:p w14:paraId="587A0FB1"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Наступило утро</w:t>
      </w:r>
      <w:r>
        <w:rPr>
          <w:i/>
          <w:color w:val="0A0A0A"/>
          <w:shd w:val="clear" w:color="auto" w:fill="FFFFFF"/>
        </w:rPr>
        <w:t>.</w:t>
      </w:r>
    </w:p>
    <w:p w14:paraId="5DB8D41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Мы перед Отцом</w:t>
      </w:r>
      <w:r>
        <w:rPr>
          <w:i/>
          <w:color w:val="0A0A0A"/>
          <w:shd w:val="clear" w:color="auto" w:fill="FFFFFF"/>
        </w:rPr>
        <w:t xml:space="preserve">, </w:t>
      </w:r>
      <w:r w:rsidRPr="00BA5E98">
        <w:rPr>
          <w:i/>
          <w:color w:val="0A0A0A"/>
          <w:shd w:val="clear" w:color="auto" w:fill="FFFFFF"/>
        </w:rPr>
        <w:t>получается</w:t>
      </w:r>
      <w:r>
        <w:rPr>
          <w:i/>
          <w:color w:val="0A0A0A"/>
          <w:shd w:val="clear" w:color="auto" w:fill="FFFFFF"/>
        </w:rPr>
        <w:t xml:space="preserve">, </w:t>
      </w:r>
      <w:r w:rsidRPr="00BA5E98">
        <w:rPr>
          <w:i/>
          <w:color w:val="0A0A0A"/>
          <w:shd w:val="clear" w:color="auto" w:fill="FFFFFF"/>
        </w:rPr>
        <w:t>всем нашим внутренним миром</w:t>
      </w:r>
      <w:r>
        <w:rPr>
          <w:i/>
          <w:color w:val="0A0A0A"/>
          <w:shd w:val="clear" w:color="auto" w:fill="FFFFFF"/>
        </w:rPr>
        <w:t>.</w:t>
      </w:r>
    </w:p>
    <w:p w14:paraId="16AE3C12" w14:textId="62B453A5" w:rsidR="001104A1" w:rsidRDefault="001104A1" w:rsidP="001104A1">
      <w:pPr>
        <w:ind w:firstLine="426"/>
        <w:rPr>
          <w:color w:val="0A0A0A"/>
          <w:shd w:val="clear" w:color="auto" w:fill="FFFFFF"/>
        </w:rPr>
      </w:pP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это и так понятно</w:t>
      </w:r>
      <w:r>
        <w:rPr>
          <w:color w:val="0A0A0A"/>
          <w:shd w:val="clear" w:color="auto" w:fill="FFFFFF"/>
        </w:rPr>
        <w:t xml:space="preserve">, </w:t>
      </w:r>
      <w:r w:rsidRPr="00BA5E98">
        <w:rPr>
          <w:color w:val="0A0A0A"/>
          <w:shd w:val="clear" w:color="auto" w:fill="FFFFFF"/>
        </w:rPr>
        <w:t>ты там наизнанку</w:t>
      </w:r>
      <w:r>
        <w:rPr>
          <w:color w:val="0A0A0A"/>
          <w:shd w:val="clear" w:color="auto" w:fill="FFFFFF"/>
        </w:rPr>
        <w:t xml:space="preserve">. </w:t>
      </w:r>
      <w:r w:rsidRPr="00BA5E98">
        <w:rPr>
          <w:color w:val="0A0A0A"/>
          <w:shd w:val="clear" w:color="auto" w:fill="FFFFFF"/>
        </w:rPr>
        <w:t>Наизнанку не в смысле</w:t>
      </w:r>
      <w:r>
        <w:rPr>
          <w:color w:val="0A0A0A"/>
          <w:shd w:val="clear" w:color="auto" w:fill="FFFFFF"/>
        </w:rPr>
        <w:t xml:space="preserve">, </w:t>
      </w:r>
      <w:r w:rsidRPr="00BA5E98">
        <w:rPr>
          <w:color w:val="0A0A0A"/>
          <w:shd w:val="clear" w:color="auto" w:fill="FFFFFF"/>
        </w:rPr>
        <w:t>что вывернулся</w:t>
      </w:r>
      <w:r>
        <w:rPr>
          <w:color w:val="0A0A0A"/>
          <w:shd w:val="clear" w:color="auto" w:fill="FFFFFF"/>
        </w:rPr>
        <w:t xml:space="preserve">, </w:t>
      </w:r>
      <w:r w:rsidRPr="00BA5E98">
        <w:rPr>
          <w:color w:val="0A0A0A"/>
          <w:shd w:val="clear" w:color="auto" w:fill="FFFFFF"/>
        </w:rPr>
        <w:t>а весь твой внутренний мир у Отца</w:t>
      </w:r>
      <w:r>
        <w:rPr>
          <w:color w:val="0A0A0A"/>
          <w:shd w:val="clear" w:color="auto" w:fill="FFFFFF"/>
        </w:rPr>
        <w:t xml:space="preserve">, </w:t>
      </w:r>
      <w:r w:rsidRPr="00BA5E98">
        <w:rPr>
          <w:color w:val="0A0A0A"/>
          <w:shd w:val="clear" w:color="auto" w:fill="FFFFFF"/>
        </w:rPr>
        <w:t>главное</w:t>
      </w:r>
      <w:r>
        <w:rPr>
          <w:color w:val="0A0A0A"/>
          <w:shd w:val="clear" w:color="auto" w:fill="FFFFFF"/>
        </w:rPr>
        <w:t xml:space="preserve">. </w:t>
      </w:r>
      <w:r w:rsidRPr="00BA5E98">
        <w:rPr>
          <w:color w:val="0A0A0A"/>
          <w:shd w:val="clear" w:color="auto" w:fill="FFFFFF"/>
        </w:rPr>
        <w:t>Ну и что? Смотри</w:t>
      </w:r>
      <w:r>
        <w:rPr>
          <w:color w:val="0A0A0A"/>
          <w:shd w:val="clear" w:color="auto" w:fill="FFFFFF"/>
        </w:rPr>
        <w:t xml:space="preserve">, </w:t>
      </w:r>
      <w:r w:rsidRPr="00BA5E98">
        <w:rPr>
          <w:color w:val="0A0A0A"/>
          <w:shd w:val="clear" w:color="auto" w:fill="FFFFFF"/>
        </w:rPr>
        <w:t>я спрашиваю: «Как вы общаетесь с Отцом?»</w:t>
      </w:r>
      <w:r w:rsidR="001F5215">
        <w:rPr>
          <w:color w:val="0A0A0A"/>
          <w:shd w:val="clear" w:color="auto" w:fill="FFFFFF"/>
        </w:rPr>
        <w:t xml:space="preserve"> – </w:t>
      </w:r>
      <w:r w:rsidRPr="00BA5E98">
        <w:rPr>
          <w:color w:val="0A0A0A"/>
          <w:shd w:val="clear" w:color="auto" w:fill="FFFFFF"/>
        </w:rPr>
        <w:t>«Да я всем своим внутренним миром перед Отцом»</w:t>
      </w:r>
      <w:r>
        <w:rPr>
          <w:color w:val="0A0A0A"/>
          <w:shd w:val="clear" w:color="auto" w:fill="FFFFFF"/>
        </w:rPr>
        <w:t xml:space="preserve">. </w:t>
      </w:r>
      <w:r w:rsidRPr="00BA5E98">
        <w:rPr>
          <w:color w:val="0A0A0A"/>
          <w:shd w:val="clear" w:color="auto" w:fill="FFFFFF"/>
        </w:rPr>
        <w:t>Так это и так понятно</w:t>
      </w:r>
      <w:r>
        <w:rPr>
          <w:color w:val="0A0A0A"/>
          <w:shd w:val="clear" w:color="auto" w:fill="FFFFFF"/>
        </w:rPr>
        <w:t xml:space="preserve">. </w:t>
      </w:r>
      <w:r w:rsidRPr="00BA5E98">
        <w:rPr>
          <w:color w:val="0A0A0A"/>
          <w:shd w:val="clear" w:color="auto" w:fill="FFFFFF"/>
        </w:rPr>
        <w:t>То есть Отец видит вас и насквозь</w:t>
      </w:r>
      <w:r>
        <w:rPr>
          <w:color w:val="0A0A0A"/>
          <w:shd w:val="clear" w:color="auto" w:fill="FFFFFF"/>
        </w:rPr>
        <w:t xml:space="preserve">, </w:t>
      </w:r>
      <w:r w:rsidRPr="00BA5E98">
        <w:rPr>
          <w:color w:val="0A0A0A"/>
          <w:shd w:val="clear" w:color="auto" w:fill="FFFFFF"/>
        </w:rPr>
        <w:t>и внутренним</w:t>
      </w:r>
      <w:r>
        <w:rPr>
          <w:color w:val="0A0A0A"/>
          <w:shd w:val="clear" w:color="auto" w:fill="FFFFFF"/>
        </w:rPr>
        <w:t xml:space="preserve">, </w:t>
      </w:r>
      <w:r w:rsidRPr="00BA5E98">
        <w:rPr>
          <w:color w:val="0A0A0A"/>
          <w:shd w:val="clear" w:color="auto" w:fill="FFFFFF"/>
        </w:rPr>
        <w:t>и внешним</w:t>
      </w:r>
      <w:r>
        <w:rPr>
          <w:color w:val="0A0A0A"/>
          <w:shd w:val="clear" w:color="auto" w:fill="FFFFFF"/>
        </w:rPr>
        <w:t xml:space="preserve">, </w:t>
      </w:r>
      <w:r w:rsidRPr="00BA5E98">
        <w:rPr>
          <w:color w:val="0A0A0A"/>
          <w:shd w:val="clear" w:color="auto" w:fill="FFFFFF"/>
        </w:rPr>
        <w:t>и всеми остальными мирами</w:t>
      </w:r>
      <w:r>
        <w:rPr>
          <w:color w:val="0A0A0A"/>
          <w:shd w:val="clear" w:color="auto" w:fill="FFFFFF"/>
        </w:rPr>
        <w:t xml:space="preserve">, </w:t>
      </w:r>
      <w:r w:rsidRPr="00BA5E98">
        <w:rPr>
          <w:color w:val="0A0A0A"/>
          <w:shd w:val="clear" w:color="auto" w:fill="FFFFFF"/>
        </w:rPr>
        <w:t>которые вы не знаете</w:t>
      </w:r>
      <w:r>
        <w:rPr>
          <w:color w:val="0A0A0A"/>
          <w:shd w:val="clear" w:color="auto" w:fill="FFFFFF"/>
        </w:rPr>
        <w:t>.</w:t>
      </w:r>
    </w:p>
    <w:p w14:paraId="354348B8"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Например</w:t>
      </w:r>
      <w:r>
        <w:rPr>
          <w:i/>
          <w:color w:val="0A0A0A"/>
          <w:shd w:val="clear" w:color="auto" w:fill="FFFFFF"/>
        </w:rPr>
        <w:t xml:space="preserve">, </w:t>
      </w:r>
      <w:r w:rsidRPr="00BA5E98">
        <w:rPr>
          <w:i/>
          <w:color w:val="0A0A0A"/>
          <w:shd w:val="clear" w:color="auto" w:fill="FFFFFF"/>
        </w:rPr>
        <w:t>порученными Отцом задачами</w:t>
      </w:r>
      <w:r>
        <w:rPr>
          <w:i/>
          <w:color w:val="0A0A0A"/>
          <w:shd w:val="clear" w:color="auto" w:fill="FFFFFF"/>
        </w:rPr>
        <w:t>.</w:t>
      </w:r>
    </w:p>
    <w:p w14:paraId="71498DF0" w14:textId="77777777" w:rsidR="001104A1" w:rsidRDefault="001104A1" w:rsidP="001104A1">
      <w:pPr>
        <w:ind w:firstLine="426"/>
        <w:rPr>
          <w:color w:val="0A0A0A"/>
          <w:shd w:val="clear" w:color="auto" w:fill="FFFFFF"/>
        </w:rPr>
      </w:pPr>
      <w:r w:rsidRPr="00BA5E98">
        <w:rPr>
          <w:color w:val="0A0A0A"/>
          <w:shd w:val="clear" w:color="auto" w:fill="FFFFFF"/>
        </w:rPr>
        <w:t>Я сообщу твоему мужу</w:t>
      </w:r>
      <w:r>
        <w:rPr>
          <w:color w:val="0A0A0A"/>
          <w:shd w:val="clear" w:color="auto" w:fill="FFFFFF"/>
        </w:rPr>
        <w:t xml:space="preserve">, </w:t>
      </w:r>
      <w:r w:rsidRPr="00BA5E98">
        <w:rPr>
          <w:color w:val="0A0A0A"/>
          <w:shd w:val="clear" w:color="auto" w:fill="FFFFFF"/>
        </w:rPr>
        <w:t>что он с тобой будет общаться только порученной ему задачей</w:t>
      </w:r>
      <w:r>
        <w:rPr>
          <w:i/>
          <w:color w:val="0A0A0A"/>
          <w:shd w:val="clear" w:color="auto" w:fill="FFFFFF"/>
        </w:rPr>
        <w:t xml:space="preserve">. </w:t>
      </w:r>
      <w:r w:rsidRPr="00BA5E98">
        <w:rPr>
          <w:color w:val="0A0A0A"/>
          <w:shd w:val="clear" w:color="auto" w:fill="FFFFFF"/>
        </w:rPr>
        <w:t>Я уверяю тебя</w:t>
      </w:r>
      <w:r>
        <w:rPr>
          <w:color w:val="0A0A0A"/>
          <w:shd w:val="clear" w:color="auto" w:fill="FFFFFF"/>
        </w:rPr>
        <w:t xml:space="preserve">, </w:t>
      </w:r>
      <w:r w:rsidRPr="00BA5E98">
        <w:rPr>
          <w:color w:val="0A0A0A"/>
          <w:shd w:val="clear" w:color="auto" w:fill="FFFFFF"/>
        </w:rPr>
        <w:t>дома будет противно-противно</w:t>
      </w:r>
      <w:r>
        <w:rPr>
          <w:color w:val="0A0A0A"/>
          <w:shd w:val="clear" w:color="auto" w:fill="FFFFFF"/>
        </w:rPr>
        <w:t>.</w:t>
      </w:r>
    </w:p>
    <w:p w14:paraId="2DD71AE3" w14:textId="34167507" w:rsidR="001104A1" w:rsidRDefault="001104A1" w:rsidP="001104A1">
      <w:pPr>
        <w:ind w:firstLine="426"/>
        <w:rPr>
          <w:color w:val="0A0A0A"/>
          <w:shd w:val="clear" w:color="auto" w:fill="FFFFFF"/>
        </w:rPr>
      </w:pPr>
      <w:r w:rsidRPr="00BA5E98">
        <w:rPr>
          <w:color w:val="0A0A0A"/>
          <w:shd w:val="clear" w:color="auto" w:fill="FFFFFF"/>
        </w:rPr>
        <w:t>Так как у меня Оля тоже служит</w:t>
      </w:r>
      <w:r>
        <w:rPr>
          <w:color w:val="0A0A0A"/>
          <w:shd w:val="clear" w:color="auto" w:fill="FFFFFF"/>
        </w:rPr>
        <w:t xml:space="preserve">, </w:t>
      </w:r>
      <w:r w:rsidRPr="00BA5E98">
        <w:rPr>
          <w:color w:val="0A0A0A"/>
          <w:shd w:val="clear" w:color="auto" w:fill="FFFFFF"/>
        </w:rPr>
        <w:t>мы уже проходили этот этап и начинаем просто смеяться с этого</w:t>
      </w:r>
      <w:r>
        <w:rPr>
          <w:color w:val="0A0A0A"/>
          <w:shd w:val="clear" w:color="auto" w:fill="FFFFFF"/>
        </w:rPr>
        <w:t xml:space="preserve">. </w:t>
      </w:r>
      <w:r w:rsidRPr="00BA5E98">
        <w:rPr>
          <w:color w:val="0A0A0A"/>
          <w:shd w:val="clear" w:color="auto" w:fill="FFFFFF"/>
        </w:rPr>
        <w:t>То есть</w:t>
      </w:r>
      <w:r>
        <w:rPr>
          <w:color w:val="0A0A0A"/>
          <w:shd w:val="clear" w:color="auto" w:fill="FFFFFF"/>
        </w:rPr>
        <w:t xml:space="preserve">, </w:t>
      </w:r>
      <w:r w:rsidRPr="00BA5E98">
        <w:rPr>
          <w:color w:val="0A0A0A"/>
          <w:shd w:val="clear" w:color="auto" w:fill="FFFFFF"/>
        </w:rPr>
        <w:t>если мы общаемся дома только как Главы ИВДИВО</w:t>
      </w:r>
      <w:r>
        <w:rPr>
          <w:color w:val="0A0A0A"/>
          <w:shd w:val="clear" w:color="auto" w:fill="FFFFFF"/>
        </w:rPr>
        <w:t xml:space="preserve">, </w:t>
      </w:r>
      <w:r w:rsidRPr="00BA5E98">
        <w:rPr>
          <w:color w:val="0A0A0A"/>
          <w:shd w:val="clear" w:color="auto" w:fill="FFFFFF"/>
        </w:rPr>
        <w:t>как-то смотрим друг на друга</w:t>
      </w:r>
      <w:r w:rsidR="001F5215">
        <w:rPr>
          <w:color w:val="0A0A0A"/>
          <w:shd w:val="clear" w:color="auto" w:fill="FFFFFF"/>
        </w:rPr>
        <w:t xml:space="preserve"> – </w:t>
      </w:r>
      <w:r w:rsidRPr="00BA5E98">
        <w:rPr>
          <w:color w:val="0A0A0A"/>
          <w:shd w:val="clear" w:color="auto" w:fill="FFFFFF"/>
        </w:rPr>
        <w:t>как идиоты</w:t>
      </w:r>
      <w:r>
        <w:rPr>
          <w:color w:val="0A0A0A"/>
          <w:shd w:val="clear" w:color="auto" w:fill="FFFFFF"/>
        </w:rPr>
        <w:t xml:space="preserve">. </w:t>
      </w:r>
      <w:r w:rsidRPr="00BA5E98">
        <w:rPr>
          <w:color w:val="0A0A0A"/>
          <w:shd w:val="clear" w:color="auto" w:fill="FFFFFF"/>
        </w:rPr>
        <w:t>Прям как идиоты</w:t>
      </w:r>
      <w:r>
        <w:rPr>
          <w:color w:val="0A0A0A"/>
          <w:shd w:val="clear" w:color="auto" w:fill="FFFFFF"/>
        </w:rPr>
        <w:t xml:space="preserve">. </w:t>
      </w:r>
      <w:r w:rsidRPr="00BA5E98">
        <w:rPr>
          <w:color w:val="0A0A0A"/>
          <w:shd w:val="clear" w:color="auto" w:fill="FFFFFF"/>
        </w:rPr>
        <w:t>Нет</w:t>
      </w:r>
      <w:r>
        <w:rPr>
          <w:color w:val="0A0A0A"/>
          <w:shd w:val="clear" w:color="auto" w:fill="FFFFFF"/>
        </w:rPr>
        <w:t xml:space="preserve">, </w:t>
      </w:r>
      <w:r w:rsidRPr="00BA5E98">
        <w:rPr>
          <w:color w:val="0A0A0A"/>
          <w:shd w:val="clear" w:color="auto" w:fill="FFFFFF"/>
        </w:rPr>
        <w:t>как Главы ИВДИВО у вас</w:t>
      </w:r>
      <w:r w:rsidR="001F5215">
        <w:rPr>
          <w:color w:val="0A0A0A"/>
          <w:shd w:val="clear" w:color="auto" w:fill="FFFFFF"/>
        </w:rPr>
        <w:t xml:space="preserve"> – </w:t>
      </w:r>
      <w:r w:rsidRPr="00BA5E98">
        <w:rPr>
          <w:color w:val="0A0A0A"/>
          <w:shd w:val="clear" w:color="auto" w:fill="FFFFFF"/>
        </w:rPr>
        <w:t>нормально</w:t>
      </w:r>
      <w:r>
        <w:rPr>
          <w:color w:val="0A0A0A"/>
          <w:shd w:val="clear" w:color="auto" w:fill="FFFFFF"/>
        </w:rPr>
        <w:t xml:space="preserve">, </w:t>
      </w:r>
      <w:r w:rsidRPr="00BA5E98">
        <w:rPr>
          <w:color w:val="0A0A0A"/>
          <w:shd w:val="clear" w:color="auto" w:fill="FFFFFF"/>
        </w:rPr>
        <w:t>а как дома</w:t>
      </w:r>
      <w:r>
        <w:rPr>
          <w:color w:val="0A0A0A"/>
          <w:shd w:val="clear" w:color="auto" w:fill="FFFFFF"/>
        </w:rPr>
        <w:t xml:space="preserve">, </w:t>
      </w:r>
      <w:r w:rsidRPr="00BA5E98">
        <w:rPr>
          <w:color w:val="0A0A0A"/>
          <w:shd w:val="clear" w:color="auto" w:fill="FFFFFF"/>
        </w:rPr>
        <w:t>так идиоты сразу</w:t>
      </w:r>
      <w:r>
        <w:rPr>
          <w:color w:val="0A0A0A"/>
          <w:shd w:val="clear" w:color="auto" w:fill="FFFFFF"/>
        </w:rPr>
        <w:t xml:space="preserve">. </w:t>
      </w:r>
      <w:r w:rsidRPr="00BA5E98">
        <w:rPr>
          <w:color w:val="0A0A0A"/>
          <w:shd w:val="clear" w:color="auto" w:fill="FFFFFF"/>
        </w:rPr>
        <w:t>Но это не отменяет</w:t>
      </w:r>
      <w:r>
        <w:rPr>
          <w:color w:val="0A0A0A"/>
          <w:shd w:val="clear" w:color="auto" w:fill="FFFFFF"/>
        </w:rPr>
        <w:t xml:space="preserve">, </w:t>
      </w:r>
      <w:r w:rsidRPr="00BA5E98">
        <w:rPr>
          <w:color w:val="0A0A0A"/>
          <w:shd w:val="clear" w:color="auto" w:fill="FFFFFF"/>
        </w:rPr>
        <w:t>что мы с Кут Хуми</w:t>
      </w:r>
      <w:r>
        <w:rPr>
          <w:color w:val="0A0A0A"/>
          <w:shd w:val="clear" w:color="auto" w:fill="FFFFFF"/>
        </w:rPr>
        <w:t xml:space="preserve">, </w:t>
      </w:r>
      <w:r w:rsidRPr="00BA5E98">
        <w:rPr>
          <w:color w:val="0A0A0A"/>
          <w:shd w:val="clear" w:color="auto" w:fill="FFFFFF"/>
        </w:rPr>
        <w:t>с Отцом общаемся иногда</w:t>
      </w:r>
      <w:r>
        <w:rPr>
          <w:color w:val="0A0A0A"/>
          <w:shd w:val="clear" w:color="auto" w:fill="FFFFFF"/>
        </w:rPr>
        <w:t xml:space="preserve">. </w:t>
      </w:r>
      <w:r w:rsidRPr="00BA5E98">
        <w:rPr>
          <w:color w:val="0A0A0A"/>
          <w:shd w:val="clear" w:color="auto" w:fill="FFFFFF"/>
        </w:rPr>
        <w:t>Иногда включаются</w:t>
      </w:r>
      <w:r>
        <w:rPr>
          <w:color w:val="0A0A0A"/>
          <w:shd w:val="clear" w:color="auto" w:fill="FFFFFF"/>
        </w:rPr>
        <w:t xml:space="preserve">, </w:t>
      </w:r>
      <w:r w:rsidRPr="00BA5E98">
        <w:rPr>
          <w:color w:val="0A0A0A"/>
          <w:shd w:val="clear" w:color="auto" w:fill="FFFFFF"/>
        </w:rPr>
        <w:t>какие действия и практики</w:t>
      </w:r>
      <w:r>
        <w:rPr>
          <w:color w:val="0A0A0A"/>
          <w:shd w:val="clear" w:color="auto" w:fill="FFFFFF"/>
        </w:rPr>
        <w:t xml:space="preserve">. </w:t>
      </w:r>
      <w:r w:rsidRPr="00BA5E98">
        <w:rPr>
          <w:color w:val="0A0A0A"/>
          <w:shd w:val="clear" w:color="auto" w:fill="FFFFFF"/>
        </w:rPr>
        <w:t>С нас не снимают полномочия</w:t>
      </w:r>
      <w:r>
        <w:rPr>
          <w:color w:val="0A0A0A"/>
          <w:shd w:val="clear" w:color="auto" w:fill="FFFFFF"/>
        </w:rPr>
        <w:t xml:space="preserve">. </w:t>
      </w:r>
      <w:r w:rsidRPr="00BA5E98">
        <w:rPr>
          <w:color w:val="0A0A0A"/>
          <w:shd w:val="clear" w:color="auto" w:fill="FFFFFF"/>
        </w:rPr>
        <w:t>Мы как-то переключаемся и по-человечески</w:t>
      </w:r>
      <w:r>
        <w:rPr>
          <w:color w:val="0A0A0A"/>
          <w:shd w:val="clear" w:color="auto" w:fill="FFFFFF"/>
        </w:rPr>
        <w:t xml:space="preserve">, </w:t>
      </w:r>
      <w:r w:rsidRPr="00BA5E98">
        <w:rPr>
          <w:color w:val="0A0A0A"/>
          <w:shd w:val="clear" w:color="auto" w:fill="FFFFFF"/>
        </w:rPr>
        <w:t>по-человечески ещё надо</w:t>
      </w:r>
      <w:r>
        <w:rPr>
          <w:color w:val="0A0A0A"/>
          <w:shd w:val="clear" w:color="auto" w:fill="FFFFFF"/>
        </w:rPr>
        <w:t>.</w:t>
      </w:r>
    </w:p>
    <w:p w14:paraId="302F431E" w14:textId="77777777" w:rsidR="001104A1" w:rsidRPr="00BA5E98" w:rsidRDefault="001104A1" w:rsidP="001104A1">
      <w:pPr>
        <w:ind w:firstLine="426"/>
        <w:rPr>
          <w:color w:val="0A0A0A"/>
          <w:shd w:val="clear" w:color="auto" w:fill="FFFFFF"/>
        </w:rPr>
      </w:pPr>
      <w:r w:rsidRPr="00BA5E98">
        <w:rPr>
          <w:color w:val="0A0A0A"/>
          <w:shd w:val="clear" w:color="auto" w:fill="FFFFFF"/>
        </w:rPr>
        <w:t>Ну же! Я сочувствую вашим молодым семейным отношениям</w:t>
      </w:r>
      <w:r>
        <w:rPr>
          <w:color w:val="0A0A0A"/>
          <w:shd w:val="clear" w:color="auto" w:fill="FFFFFF"/>
        </w:rPr>
        <w:t xml:space="preserve">. </w:t>
      </w:r>
      <w:r w:rsidRPr="00BA5E98">
        <w:rPr>
          <w:color w:val="0A0A0A"/>
          <w:shd w:val="clear" w:color="auto" w:fill="FFFFFF"/>
        </w:rPr>
        <w:t>Мы</w:t>
      </w:r>
      <w:r>
        <w:rPr>
          <w:color w:val="0A0A0A"/>
          <w:shd w:val="clear" w:color="auto" w:fill="FFFFFF"/>
        </w:rPr>
        <w:t xml:space="preserve">, </w:t>
      </w:r>
      <w:r w:rsidRPr="00BA5E98">
        <w:rPr>
          <w:color w:val="0A0A0A"/>
          <w:shd w:val="clear" w:color="auto" w:fill="FFFFFF"/>
        </w:rPr>
        <w:t>оказывается</w:t>
      </w:r>
      <w:r>
        <w:rPr>
          <w:color w:val="0A0A0A"/>
          <w:shd w:val="clear" w:color="auto" w:fill="FFFFFF"/>
        </w:rPr>
        <w:t xml:space="preserve">, </w:t>
      </w:r>
      <w:r w:rsidRPr="00BA5E98">
        <w:rPr>
          <w:color w:val="0A0A0A"/>
          <w:shd w:val="clear" w:color="auto" w:fill="FFFFFF"/>
        </w:rPr>
        <w:t>и дома общаемся</w:t>
      </w:r>
      <w:r>
        <w:rPr>
          <w:color w:val="0A0A0A"/>
          <w:shd w:val="clear" w:color="auto" w:fill="FFFFFF"/>
        </w:rPr>
        <w:t xml:space="preserve">, </w:t>
      </w:r>
      <w:r w:rsidRPr="00BA5E98">
        <w:rPr>
          <w:color w:val="0A0A0A"/>
          <w:shd w:val="clear" w:color="auto" w:fill="FFFFFF"/>
        </w:rPr>
        <w:t>как правильно</w:t>
      </w:r>
      <w:r>
        <w:rPr>
          <w:color w:val="0A0A0A"/>
          <w:shd w:val="clear" w:color="auto" w:fill="FFFFFF"/>
        </w:rPr>
        <w:t xml:space="preserve">, </w:t>
      </w:r>
      <w:r w:rsidRPr="00BA5E98">
        <w:rPr>
          <w:color w:val="0A0A0A"/>
          <w:shd w:val="clear" w:color="auto" w:fill="FFFFFF"/>
        </w:rPr>
        <w:t>как в ИВДИВО в общем</w:t>
      </w:r>
      <w:r>
        <w:rPr>
          <w:color w:val="0A0A0A"/>
          <w:shd w:val="clear" w:color="auto" w:fill="FFFFFF"/>
        </w:rPr>
        <w:t xml:space="preserve">, </w:t>
      </w:r>
      <w:r w:rsidRPr="00BA5E98">
        <w:rPr>
          <w:color w:val="0A0A0A"/>
          <w:shd w:val="clear" w:color="auto" w:fill="FFFFFF"/>
        </w:rPr>
        <w:t>да? Видите</w:t>
      </w:r>
      <w:r>
        <w:rPr>
          <w:color w:val="0A0A0A"/>
          <w:shd w:val="clear" w:color="auto" w:fill="FFFFFF"/>
        </w:rPr>
        <w:t xml:space="preserve">, </w:t>
      </w:r>
      <w:r w:rsidRPr="00BA5E98">
        <w:rPr>
          <w:color w:val="0A0A0A"/>
          <w:shd w:val="clear" w:color="auto" w:fill="FFFFFF"/>
        </w:rPr>
        <w:t>какой ужас?</w:t>
      </w:r>
    </w:p>
    <w:p w14:paraId="202EA8C5"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Лично-ориентированным Синтезом</w:t>
      </w:r>
      <w:r>
        <w:rPr>
          <w:i/>
          <w:color w:val="0A0A0A"/>
          <w:shd w:val="clear" w:color="auto" w:fill="FFFFFF"/>
        </w:rPr>
        <w:t>.</w:t>
      </w:r>
    </w:p>
    <w:p w14:paraId="390D635C" w14:textId="77777777" w:rsidR="001104A1" w:rsidRPr="00BA5E98" w:rsidRDefault="001104A1" w:rsidP="001104A1">
      <w:pPr>
        <w:ind w:firstLine="426"/>
        <w:rPr>
          <w:color w:val="0A0A0A"/>
          <w:shd w:val="clear" w:color="auto" w:fill="FFFFFF"/>
        </w:rPr>
      </w:pPr>
      <w:r w:rsidRPr="00BA5E98">
        <w:rPr>
          <w:color w:val="0A0A0A"/>
          <w:shd w:val="clear" w:color="auto" w:fill="FFFFFF"/>
        </w:rPr>
        <w:t>Лично-ориентированным Синтезом</w:t>
      </w:r>
      <w:r>
        <w:rPr>
          <w:color w:val="0A0A0A"/>
          <w:shd w:val="clear" w:color="auto" w:fill="FFFFFF"/>
        </w:rPr>
        <w:t xml:space="preserve">. </w:t>
      </w:r>
      <w:r w:rsidRPr="00BA5E98">
        <w:rPr>
          <w:color w:val="0A0A0A"/>
          <w:shd w:val="clear" w:color="auto" w:fill="FFFFFF"/>
        </w:rPr>
        <w:t>Психолог</w:t>
      </w:r>
      <w:r>
        <w:rPr>
          <w:color w:val="0A0A0A"/>
          <w:shd w:val="clear" w:color="auto" w:fill="FFFFFF"/>
        </w:rPr>
        <w:t xml:space="preserve">, </w:t>
      </w:r>
      <w:r w:rsidRPr="00BA5E98">
        <w:rPr>
          <w:color w:val="0A0A0A"/>
          <w:shd w:val="clear" w:color="auto" w:fill="FFFFFF"/>
        </w:rPr>
        <w:t>Владыка Синтеза</w:t>
      </w:r>
      <w:r>
        <w:rPr>
          <w:color w:val="0A0A0A"/>
          <w:shd w:val="clear" w:color="auto" w:fill="FFFFFF"/>
        </w:rPr>
        <w:t xml:space="preserve">, </w:t>
      </w:r>
      <w:r w:rsidRPr="00BA5E98">
        <w:rPr>
          <w:color w:val="0A0A0A"/>
          <w:shd w:val="clear" w:color="auto" w:fill="FFFFFF"/>
        </w:rPr>
        <w:t>сообщил: «Папа</w:t>
      </w:r>
      <w:r>
        <w:rPr>
          <w:color w:val="0A0A0A"/>
          <w:shd w:val="clear" w:color="auto" w:fill="FFFFFF"/>
        </w:rPr>
        <w:t xml:space="preserve">, </w:t>
      </w:r>
      <w:r w:rsidRPr="00BA5E98">
        <w:rPr>
          <w:color w:val="0A0A0A"/>
          <w:shd w:val="clear" w:color="auto" w:fill="FFFFFF"/>
        </w:rPr>
        <w:t>я с тобой общаюсь лично-ориентированным Синтезом»</w:t>
      </w:r>
      <w:r>
        <w:rPr>
          <w:color w:val="0A0A0A"/>
          <w:shd w:val="clear" w:color="auto" w:fill="FFFFFF"/>
        </w:rPr>
        <w:t xml:space="preserve">. </w:t>
      </w:r>
      <w:r w:rsidRPr="00BA5E98">
        <w:rPr>
          <w:color w:val="0A0A0A"/>
          <w:shd w:val="clear" w:color="auto" w:fill="FFFFFF"/>
        </w:rPr>
        <w:t>Папа говорит: «Да не может быть</w:t>
      </w:r>
      <w:r>
        <w:rPr>
          <w:color w:val="0A0A0A"/>
          <w:shd w:val="clear" w:color="auto" w:fill="FFFFFF"/>
        </w:rPr>
        <w:t xml:space="preserve">. </w:t>
      </w:r>
      <w:r w:rsidRPr="00BA5E98">
        <w:rPr>
          <w:color w:val="0A0A0A"/>
          <w:shd w:val="clear" w:color="auto" w:fill="FFFFFF"/>
        </w:rPr>
        <w:t>И за счёт моего Синтеза лично-ориентированным</w:t>
      </w:r>
      <w:r>
        <w:rPr>
          <w:color w:val="0A0A0A"/>
          <w:shd w:val="clear" w:color="auto" w:fill="FFFFFF"/>
        </w:rPr>
        <w:t xml:space="preserve">, </w:t>
      </w: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Я сейчас с тобою пообщаюсь лично-ориентированным Синтезом</w:t>
      </w:r>
      <w:r>
        <w:rPr>
          <w:color w:val="0A0A0A"/>
          <w:shd w:val="clear" w:color="auto" w:fill="FFFFFF"/>
        </w:rPr>
        <w:t xml:space="preserve">. </w:t>
      </w:r>
      <w:r w:rsidRPr="00BA5E98">
        <w:rPr>
          <w:color w:val="0A0A0A"/>
          <w:shd w:val="clear" w:color="auto" w:fill="FFFFFF"/>
        </w:rPr>
        <w:t>Что ты будешь делать?</w:t>
      </w:r>
    </w:p>
    <w:p w14:paraId="51A9997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Краснеть</w:t>
      </w:r>
      <w:r>
        <w:rPr>
          <w:i/>
          <w:color w:val="0A0A0A"/>
          <w:shd w:val="clear" w:color="auto" w:fill="FFFFFF"/>
        </w:rPr>
        <w:t>.</w:t>
      </w:r>
    </w:p>
    <w:p w14:paraId="72702F6E" w14:textId="77777777" w:rsidR="001104A1" w:rsidRPr="00BA5E98" w:rsidRDefault="001104A1" w:rsidP="001104A1">
      <w:pPr>
        <w:ind w:firstLine="426"/>
        <w:rPr>
          <w:color w:val="0A0A0A"/>
          <w:shd w:val="clear" w:color="auto" w:fill="FFFFFF"/>
        </w:rPr>
      </w:pPr>
      <w:r w:rsidRPr="00BA5E98">
        <w:rPr>
          <w:color w:val="0A0A0A"/>
          <w:shd w:val="clear" w:color="auto" w:fill="FFFFFF"/>
        </w:rPr>
        <w:t>Ну! Чувствуете</w:t>
      </w:r>
      <w:r>
        <w:rPr>
          <w:color w:val="0A0A0A"/>
          <w:shd w:val="clear" w:color="auto" w:fill="FFFFFF"/>
        </w:rPr>
        <w:t xml:space="preserve">, </w:t>
      </w:r>
      <w:r w:rsidRPr="00BA5E98">
        <w:rPr>
          <w:color w:val="0A0A0A"/>
          <w:shd w:val="clear" w:color="auto" w:fill="FFFFFF"/>
        </w:rPr>
        <w:t>что вы пока ни одно слово нормальное не сказали</w:t>
      </w:r>
      <w:r>
        <w:rPr>
          <w:color w:val="0A0A0A"/>
          <w:shd w:val="clear" w:color="auto" w:fill="FFFFFF"/>
        </w:rPr>
        <w:t xml:space="preserve">, </w:t>
      </w:r>
      <w:r w:rsidRPr="00BA5E98">
        <w:rPr>
          <w:color w:val="0A0A0A"/>
          <w:shd w:val="clear" w:color="auto" w:fill="FFFFFF"/>
        </w:rPr>
        <w:t>как вы общаетесь с Папой?</w:t>
      </w:r>
    </w:p>
    <w:p w14:paraId="54D895AE"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Спрашиваем у Отца</w:t>
      </w:r>
      <w:r>
        <w:rPr>
          <w:i/>
          <w:color w:val="0A0A0A"/>
          <w:shd w:val="clear" w:color="auto" w:fill="FFFFFF"/>
        </w:rPr>
        <w:t xml:space="preserve">, </w:t>
      </w:r>
      <w:r w:rsidRPr="00BA5E98">
        <w:rPr>
          <w:i/>
          <w:color w:val="0A0A0A"/>
          <w:shd w:val="clear" w:color="auto" w:fill="FFFFFF"/>
        </w:rPr>
        <w:t>чем мы можем быть полезны?</w:t>
      </w:r>
    </w:p>
    <w:p w14:paraId="13F324D5" w14:textId="77777777" w:rsidR="001104A1" w:rsidRPr="00BA5E98" w:rsidRDefault="001104A1" w:rsidP="001104A1">
      <w:pPr>
        <w:ind w:firstLine="426"/>
        <w:rPr>
          <w:color w:val="0A0A0A"/>
          <w:shd w:val="clear" w:color="auto" w:fill="FFFFFF"/>
        </w:rPr>
      </w:pPr>
      <w:r w:rsidRPr="00BA5E98">
        <w:rPr>
          <w:color w:val="0A0A0A"/>
          <w:shd w:val="clear" w:color="auto" w:fill="FFFFFF"/>
        </w:rPr>
        <w:t>Спрашиваем у Отца</w:t>
      </w:r>
      <w:r>
        <w:rPr>
          <w:color w:val="0A0A0A"/>
          <w:shd w:val="clear" w:color="auto" w:fill="FFFFFF"/>
        </w:rPr>
        <w:t xml:space="preserve">, </w:t>
      </w:r>
      <w:r w:rsidRPr="00BA5E98">
        <w:rPr>
          <w:color w:val="0A0A0A"/>
          <w:shd w:val="clear" w:color="auto" w:fill="FFFFFF"/>
        </w:rPr>
        <w:t>чем мы может быть полезны</w:t>
      </w:r>
      <w:r>
        <w:rPr>
          <w:color w:val="0A0A0A"/>
          <w:shd w:val="clear" w:color="auto" w:fill="FFFFFF"/>
        </w:rPr>
        <w:t xml:space="preserve">. </w:t>
      </w:r>
      <w:r w:rsidRPr="00BA5E98">
        <w:rPr>
          <w:color w:val="0A0A0A"/>
          <w:shd w:val="clear" w:color="auto" w:fill="FFFFFF"/>
        </w:rPr>
        <w:t>Я у тебя спрашиваю: «Чему я могу быть полезным?»</w:t>
      </w:r>
      <w:r>
        <w:rPr>
          <w:color w:val="0A0A0A"/>
          <w:shd w:val="clear" w:color="auto" w:fill="FFFFFF"/>
        </w:rPr>
        <w:t xml:space="preserve">. </w:t>
      </w:r>
      <w:r w:rsidRPr="00BA5E98">
        <w:rPr>
          <w:color w:val="0A0A0A"/>
          <w:shd w:val="clear" w:color="auto" w:fill="FFFFFF"/>
        </w:rPr>
        <w:t>Это личное общение с нами?</w:t>
      </w:r>
    </w:p>
    <w:p w14:paraId="71D8B314"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Конечно</w:t>
      </w:r>
      <w:r>
        <w:rPr>
          <w:i/>
          <w:color w:val="0A0A0A"/>
          <w:shd w:val="clear" w:color="auto" w:fill="FFFFFF"/>
        </w:rPr>
        <w:t>.</w:t>
      </w:r>
    </w:p>
    <w:p w14:paraId="215AECD8" w14:textId="77777777" w:rsidR="001104A1" w:rsidRDefault="001104A1" w:rsidP="001104A1">
      <w:pPr>
        <w:ind w:firstLine="426"/>
        <w:rPr>
          <w:color w:val="0A0A0A"/>
          <w:shd w:val="clear" w:color="auto" w:fill="FFFFFF"/>
        </w:rPr>
      </w:pPr>
      <w:r w:rsidRPr="00BA5E98">
        <w:rPr>
          <w:color w:val="0A0A0A"/>
          <w:shd w:val="clear" w:color="auto" w:fill="FFFFFF"/>
        </w:rPr>
        <w:t>Папа уже от вопросов</w:t>
      </w:r>
      <w:r>
        <w:rPr>
          <w:color w:val="0A0A0A"/>
          <w:shd w:val="clear" w:color="auto" w:fill="FFFFFF"/>
        </w:rPr>
        <w:t>…</w:t>
      </w:r>
    </w:p>
    <w:p w14:paraId="383CE792"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Попроситься на прогулку с Отцом</w:t>
      </w:r>
      <w:r>
        <w:rPr>
          <w:i/>
          <w:color w:val="0A0A0A"/>
          <w:shd w:val="clear" w:color="auto" w:fill="FFFFFF"/>
        </w:rPr>
        <w:t>.</w:t>
      </w:r>
    </w:p>
    <w:p w14:paraId="138CA25C" w14:textId="77777777" w:rsidR="001104A1" w:rsidRDefault="001104A1" w:rsidP="001104A1">
      <w:pPr>
        <w:ind w:firstLine="426"/>
        <w:rPr>
          <w:color w:val="0A0A0A"/>
          <w:shd w:val="clear" w:color="auto" w:fill="FFFFFF"/>
        </w:rPr>
      </w:pPr>
      <w:r w:rsidRPr="00BA5E98">
        <w:rPr>
          <w:color w:val="0A0A0A"/>
          <w:shd w:val="clear" w:color="auto" w:fill="FFFFFF"/>
        </w:rPr>
        <w:lastRenderedPageBreak/>
        <w:t>Во</w:t>
      </w:r>
      <w:r>
        <w:rPr>
          <w:color w:val="0A0A0A"/>
          <w:shd w:val="clear" w:color="auto" w:fill="FFFFFF"/>
        </w:rPr>
        <w:t xml:space="preserve">, </w:t>
      </w:r>
      <w:r w:rsidRPr="00BA5E98">
        <w:rPr>
          <w:color w:val="0A0A0A"/>
          <w:shd w:val="clear" w:color="auto" w:fill="FFFFFF"/>
        </w:rPr>
        <w:t>уже легче</w:t>
      </w:r>
      <w:r>
        <w:rPr>
          <w:color w:val="0A0A0A"/>
          <w:shd w:val="clear" w:color="auto" w:fill="FFFFFF"/>
        </w:rPr>
        <w:t xml:space="preserve">. </w:t>
      </w:r>
      <w:r w:rsidRPr="00BA5E98">
        <w:rPr>
          <w:color w:val="0A0A0A"/>
          <w:shd w:val="clear" w:color="auto" w:fill="FFFFFF"/>
        </w:rPr>
        <w:t>Главное не на поводке</w:t>
      </w:r>
      <w:r>
        <w:rPr>
          <w:color w:val="0A0A0A"/>
          <w:shd w:val="clear" w:color="auto" w:fill="FFFFFF"/>
        </w:rPr>
        <w:t xml:space="preserve">. </w:t>
      </w:r>
      <w:r w:rsidRPr="00BA5E98">
        <w:rPr>
          <w:color w:val="0A0A0A"/>
          <w:shd w:val="clear" w:color="auto" w:fill="FFFFFF"/>
        </w:rPr>
        <w:t>Попроситься на прогулку с Отцом</w:t>
      </w:r>
      <w:r>
        <w:rPr>
          <w:color w:val="0A0A0A"/>
          <w:shd w:val="clear" w:color="auto" w:fill="FFFFFF"/>
        </w:rPr>
        <w:t xml:space="preserve">, </w:t>
      </w:r>
      <w:r w:rsidRPr="00BA5E98">
        <w:rPr>
          <w:color w:val="0A0A0A"/>
          <w:shd w:val="clear" w:color="auto" w:fill="FFFFFF"/>
        </w:rPr>
        <w:t>потому что в 65 архетипе мы можем быть не совсем плотно телесными</w:t>
      </w:r>
      <w:r>
        <w:rPr>
          <w:color w:val="0A0A0A"/>
          <w:shd w:val="clear" w:color="auto" w:fill="FFFFFF"/>
        </w:rPr>
        <w:t xml:space="preserve">, </w:t>
      </w:r>
      <w:r w:rsidRPr="00BA5E98">
        <w:rPr>
          <w:color w:val="0A0A0A"/>
          <w:shd w:val="clear" w:color="auto" w:fill="FFFFFF"/>
        </w:rPr>
        <w:t>так как у нас максимум 35-й архетип тела</w:t>
      </w:r>
      <w:r>
        <w:rPr>
          <w:color w:val="0A0A0A"/>
          <w:shd w:val="clear" w:color="auto" w:fill="FFFFFF"/>
        </w:rPr>
        <w:t xml:space="preserve">, </w:t>
      </w:r>
      <w:r w:rsidRPr="00BA5E98">
        <w:rPr>
          <w:color w:val="0A0A0A"/>
          <w:shd w:val="clear" w:color="auto" w:fill="FFFFFF"/>
        </w:rPr>
        <w:t>и чтобы наше тело там не снесло от Огня вокруг зала Отца</w:t>
      </w:r>
      <w:r>
        <w:rPr>
          <w:color w:val="0A0A0A"/>
          <w:shd w:val="clear" w:color="auto" w:fill="FFFFFF"/>
        </w:rPr>
        <w:t xml:space="preserve">, </w:t>
      </w:r>
      <w:r w:rsidRPr="00BA5E98">
        <w:rPr>
          <w:color w:val="0A0A0A"/>
          <w:shd w:val="clear" w:color="auto" w:fill="FFFFFF"/>
        </w:rPr>
        <w:t>здания Отца</w:t>
      </w:r>
      <w:r>
        <w:rPr>
          <w:color w:val="0A0A0A"/>
          <w:shd w:val="clear" w:color="auto" w:fill="FFFFFF"/>
        </w:rPr>
        <w:t xml:space="preserve">. </w:t>
      </w:r>
      <w:r w:rsidRPr="00BA5E98">
        <w:rPr>
          <w:color w:val="0A0A0A"/>
          <w:shd w:val="clear" w:color="auto" w:fill="FFFFFF"/>
        </w:rPr>
        <w:t>Главное не на поводке</w:t>
      </w:r>
      <w:r>
        <w:rPr>
          <w:color w:val="0A0A0A"/>
          <w:shd w:val="clear" w:color="auto" w:fill="FFFFFF"/>
        </w:rPr>
        <w:t>.</w:t>
      </w:r>
    </w:p>
    <w:p w14:paraId="153D607E"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Полезная прогулка вдвоём</w:t>
      </w:r>
      <w:r>
        <w:rPr>
          <w:i/>
          <w:color w:val="0A0A0A"/>
          <w:shd w:val="clear" w:color="auto" w:fill="FFFFFF"/>
        </w:rPr>
        <w:t>.</w:t>
      </w:r>
    </w:p>
    <w:p w14:paraId="6EAB76AC" w14:textId="77777777" w:rsidR="001104A1" w:rsidRDefault="001104A1" w:rsidP="001104A1">
      <w:pPr>
        <w:ind w:firstLine="426"/>
        <w:rPr>
          <w:color w:val="0A0A0A"/>
          <w:shd w:val="clear" w:color="auto" w:fill="FFFFFF"/>
        </w:rPr>
      </w:pPr>
      <w:r w:rsidRPr="00BA5E98">
        <w:rPr>
          <w:color w:val="0A0A0A"/>
          <w:shd w:val="clear" w:color="auto" w:fill="FFFFFF"/>
        </w:rPr>
        <w:t>Полезная прогулка вдвоём</w:t>
      </w:r>
      <w:r>
        <w:rPr>
          <w:color w:val="0A0A0A"/>
          <w:shd w:val="clear" w:color="auto" w:fill="FFFFFF"/>
        </w:rPr>
        <w:t xml:space="preserve">. </w:t>
      </w:r>
      <w:r w:rsidRPr="00BA5E98">
        <w:rPr>
          <w:color w:val="0A0A0A"/>
          <w:shd w:val="clear" w:color="auto" w:fill="FFFFFF"/>
        </w:rPr>
        <w:t>Сообщили Папе</w:t>
      </w:r>
      <w:r>
        <w:rPr>
          <w:color w:val="0A0A0A"/>
          <w:shd w:val="clear" w:color="auto" w:fill="FFFFFF"/>
        </w:rPr>
        <w:t xml:space="preserve">. </w:t>
      </w:r>
      <w:r w:rsidRPr="00BA5E98">
        <w:rPr>
          <w:color w:val="0A0A0A"/>
          <w:shd w:val="clear" w:color="auto" w:fill="FFFFFF"/>
        </w:rPr>
        <w:t>Мама тебе сообщит: «Со мной</w:t>
      </w:r>
      <w:r>
        <w:rPr>
          <w:color w:val="0A0A0A"/>
          <w:shd w:val="clear" w:color="auto" w:fill="FFFFFF"/>
        </w:rPr>
        <w:t xml:space="preserve">. </w:t>
      </w:r>
      <w:r w:rsidRPr="00BA5E98">
        <w:rPr>
          <w:color w:val="0A0A0A"/>
          <w:shd w:val="clear" w:color="auto" w:fill="FFFFFF"/>
        </w:rPr>
        <w:t>Там и так времени мало</w:t>
      </w:r>
      <w:r>
        <w:rPr>
          <w:color w:val="0A0A0A"/>
          <w:shd w:val="clear" w:color="auto" w:fill="FFFFFF"/>
        </w:rPr>
        <w:t xml:space="preserve">. </w:t>
      </w:r>
      <w:r w:rsidRPr="00BA5E98">
        <w:rPr>
          <w:color w:val="0A0A0A"/>
          <w:shd w:val="clear" w:color="auto" w:fill="FFFFFF"/>
        </w:rPr>
        <w:t>Всё на вас Папа тратит</w:t>
      </w:r>
      <w:r>
        <w:rPr>
          <w:color w:val="0A0A0A"/>
          <w:shd w:val="clear" w:color="auto" w:fill="FFFFFF"/>
        </w:rPr>
        <w:t xml:space="preserve">, </w:t>
      </w:r>
      <w:r w:rsidRPr="00BA5E98">
        <w:rPr>
          <w:color w:val="0A0A0A"/>
          <w:shd w:val="clear" w:color="auto" w:fill="FFFFFF"/>
        </w:rPr>
        <w:t>дома почти не бывает»</w:t>
      </w:r>
      <w:r>
        <w:rPr>
          <w:color w:val="0A0A0A"/>
          <w:shd w:val="clear" w:color="auto" w:fill="FFFFFF"/>
        </w:rPr>
        <w:t xml:space="preserve">. </w:t>
      </w:r>
      <w:r w:rsidRPr="00BA5E98">
        <w:rPr>
          <w:color w:val="0A0A0A"/>
          <w:shd w:val="clear" w:color="auto" w:fill="FFFFFF"/>
        </w:rPr>
        <w:t>Поэтому он гуляет с Мамой</w:t>
      </w:r>
      <w:r>
        <w:rPr>
          <w:color w:val="0A0A0A"/>
          <w:shd w:val="clear" w:color="auto" w:fill="FFFFFF"/>
        </w:rPr>
        <w:t xml:space="preserve">. </w:t>
      </w:r>
      <w:r w:rsidRPr="00BA5E98">
        <w:rPr>
          <w:color w:val="0A0A0A"/>
          <w:shd w:val="clear" w:color="auto" w:fill="FFFFFF"/>
        </w:rPr>
        <w:t>Это полезная прогулка</w:t>
      </w:r>
      <w:r>
        <w:rPr>
          <w:color w:val="0A0A0A"/>
          <w:shd w:val="clear" w:color="auto" w:fill="FFFFFF"/>
        </w:rPr>
        <w:t xml:space="preserve">. </w:t>
      </w:r>
      <w:r w:rsidRPr="00BA5E98">
        <w:rPr>
          <w:color w:val="0A0A0A"/>
          <w:shd w:val="clear" w:color="auto" w:fill="FFFFFF"/>
        </w:rPr>
        <w:t>Папа и меня даже не выпустит из зала</w:t>
      </w:r>
      <w:r>
        <w:rPr>
          <w:color w:val="0A0A0A"/>
          <w:shd w:val="clear" w:color="auto" w:fill="FFFFFF"/>
        </w:rPr>
        <w:t xml:space="preserve">, </w:t>
      </w:r>
      <w:r w:rsidRPr="00BA5E98">
        <w:rPr>
          <w:color w:val="0A0A0A"/>
          <w:shd w:val="clear" w:color="auto" w:fill="FFFFFF"/>
        </w:rPr>
        <w:t>скажет: «Только на поводке</w:t>
      </w:r>
      <w:r>
        <w:rPr>
          <w:color w:val="0A0A0A"/>
          <w:shd w:val="clear" w:color="auto" w:fill="FFFFFF"/>
        </w:rPr>
        <w:t xml:space="preserve">, </w:t>
      </w:r>
      <w:r w:rsidRPr="00BA5E98">
        <w:rPr>
          <w:color w:val="0A0A0A"/>
          <w:shd w:val="clear" w:color="auto" w:fill="FFFFFF"/>
        </w:rPr>
        <w:t>потому что там снесёт тебя Огнём»</w:t>
      </w:r>
      <w:r>
        <w:rPr>
          <w:color w:val="0A0A0A"/>
          <w:shd w:val="clear" w:color="auto" w:fill="FFFFFF"/>
        </w:rPr>
        <w:t xml:space="preserve">. </w:t>
      </w:r>
      <w:r w:rsidRPr="00BA5E98">
        <w:rPr>
          <w:color w:val="0A0A0A"/>
          <w:shd w:val="clear" w:color="auto" w:fill="FFFFFF"/>
        </w:rPr>
        <w:t>Поэтому мы там только в зале стоим и всё</w:t>
      </w:r>
      <w:r>
        <w:rPr>
          <w:color w:val="0A0A0A"/>
          <w:shd w:val="clear" w:color="auto" w:fill="FFFFFF"/>
        </w:rPr>
        <w:t xml:space="preserve">, </w:t>
      </w:r>
      <w:r w:rsidRPr="00BA5E98">
        <w:rPr>
          <w:color w:val="0A0A0A"/>
          <w:shd w:val="clear" w:color="auto" w:fill="FFFFFF"/>
        </w:rPr>
        <w:t>дальше не ходим</w:t>
      </w:r>
      <w:r>
        <w:rPr>
          <w:color w:val="0A0A0A"/>
          <w:shd w:val="clear" w:color="auto" w:fill="FFFFFF"/>
        </w:rPr>
        <w:t>.</w:t>
      </w:r>
    </w:p>
    <w:p w14:paraId="42F48777"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Сразу тренинг включаем</w:t>
      </w:r>
      <w:r>
        <w:rPr>
          <w:i/>
          <w:color w:val="0A0A0A"/>
          <w:shd w:val="clear" w:color="auto" w:fill="FFFFFF"/>
        </w:rPr>
        <w:t>.</w:t>
      </w:r>
    </w:p>
    <w:p w14:paraId="39FDB81F" w14:textId="77777777" w:rsidR="001104A1" w:rsidRDefault="001104A1" w:rsidP="001104A1">
      <w:pPr>
        <w:ind w:firstLine="426"/>
        <w:rPr>
          <w:color w:val="0A0A0A"/>
          <w:shd w:val="clear" w:color="auto" w:fill="FFFFFF"/>
        </w:rPr>
      </w:pPr>
      <w:r w:rsidRPr="00BA5E98">
        <w:rPr>
          <w:color w:val="0A0A0A"/>
          <w:shd w:val="clear" w:color="auto" w:fill="FFFFFF"/>
        </w:rPr>
        <w:t>Сразу тренинг включает</w:t>
      </w:r>
      <w:r>
        <w:rPr>
          <w:color w:val="0A0A0A"/>
          <w:shd w:val="clear" w:color="auto" w:fill="FFFFFF"/>
        </w:rPr>
        <w:t xml:space="preserve">. </w:t>
      </w:r>
      <w:r w:rsidRPr="00BA5E98">
        <w:rPr>
          <w:color w:val="0A0A0A"/>
          <w:shd w:val="clear" w:color="auto" w:fill="FFFFFF"/>
        </w:rPr>
        <w:t>Вот я пришёл к тебе чайку попить</w:t>
      </w:r>
      <w:r>
        <w:rPr>
          <w:color w:val="0A0A0A"/>
          <w:shd w:val="clear" w:color="auto" w:fill="FFFFFF"/>
        </w:rPr>
        <w:t xml:space="preserve">. </w:t>
      </w:r>
      <w:r w:rsidRPr="00BA5E98">
        <w:rPr>
          <w:color w:val="0A0A0A"/>
          <w:shd w:val="clear" w:color="auto" w:fill="FFFFFF"/>
        </w:rPr>
        <w:t>Сразу как тренинг включил! И ты думаешь: «Так ты на чай зашёл или на тренинг?»</w:t>
      </w:r>
      <w:r>
        <w:rPr>
          <w:color w:val="0A0A0A"/>
          <w:shd w:val="clear" w:color="auto" w:fill="FFFFFF"/>
        </w:rPr>
        <w:t>.</w:t>
      </w:r>
    </w:p>
    <w:p w14:paraId="558D5993" w14:textId="77777777" w:rsidR="001104A1" w:rsidRDefault="001104A1" w:rsidP="001104A1">
      <w:pPr>
        <w:ind w:firstLine="426"/>
        <w:rPr>
          <w:color w:val="0A0A0A"/>
          <w:shd w:val="clear" w:color="auto" w:fill="FFFFFF"/>
        </w:rPr>
      </w:pPr>
      <w:r w:rsidRPr="00BA5E98">
        <w:rPr>
          <w:color w:val="0A0A0A"/>
          <w:shd w:val="clear" w:color="auto" w:fill="FFFFFF"/>
        </w:rPr>
        <w:t>Вы чувствуете глубину Мудрости-то нашей? Мы даже не знаем</w:t>
      </w:r>
      <w:r>
        <w:rPr>
          <w:color w:val="0A0A0A"/>
          <w:shd w:val="clear" w:color="auto" w:fill="FFFFFF"/>
        </w:rPr>
        <w:t xml:space="preserve">, </w:t>
      </w:r>
      <w:r w:rsidRPr="00BA5E98">
        <w:rPr>
          <w:color w:val="0A0A0A"/>
          <w:shd w:val="clear" w:color="auto" w:fill="FFFFFF"/>
        </w:rPr>
        <w:t>как с Отцом пообщаться или погулять</w:t>
      </w:r>
      <w:r>
        <w:rPr>
          <w:color w:val="0A0A0A"/>
          <w:shd w:val="clear" w:color="auto" w:fill="FFFFFF"/>
        </w:rPr>
        <w:t>.</w:t>
      </w:r>
    </w:p>
    <w:p w14:paraId="2AB22DDA"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Или чай попить</w:t>
      </w:r>
      <w:r>
        <w:rPr>
          <w:i/>
          <w:color w:val="0A0A0A"/>
          <w:shd w:val="clear" w:color="auto" w:fill="FFFFFF"/>
        </w:rPr>
        <w:t>.</w:t>
      </w:r>
    </w:p>
    <w:p w14:paraId="1095C8AF" w14:textId="77777777" w:rsidR="001104A1" w:rsidRDefault="001104A1" w:rsidP="001104A1">
      <w:pPr>
        <w:ind w:firstLine="426"/>
        <w:rPr>
          <w:color w:val="0A0A0A"/>
          <w:shd w:val="clear" w:color="auto" w:fill="FFFFFF"/>
        </w:rPr>
      </w:pPr>
      <w:r w:rsidRPr="00BA5E98">
        <w:rPr>
          <w:color w:val="0A0A0A"/>
          <w:shd w:val="clear" w:color="auto" w:fill="FFFFFF"/>
        </w:rPr>
        <w:t>Или чай попить с тренингом</w:t>
      </w:r>
      <w:r>
        <w:rPr>
          <w:color w:val="0A0A0A"/>
          <w:shd w:val="clear" w:color="auto" w:fill="FFFFFF"/>
        </w:rPr>
        <w:t>.</w:t>
      </w:r>
    </w:p>
    <w:p w14:paraId="5D4095CC"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В футбол поиграть</w:t>
      </w:r>
      <w:r>
        <w:rPr>
          <w:i/>
          <w:color w:val="0A0A0A"/>
          <w:shd w:val="clear" w:color="auto" w:fill="FFFFFF"/>
        </w:rPr>
        <w:t>.</w:t>
      </w:r>
    </w:p>
    <w:p w14:paraId="11BFA41B" w14:textId="77777777" w:rsidR="001104A1" w:rsidRDefault="001104A1" w:rsidP="001104A1">
      <w:pPr>
        <w:ind w:firstLine="426"/>
        <w:rPr>
          <w:color w:val="0A0A0A"/>
          <w:shd w:val="clear" w:color="auto" w:fill="FFFFFF"/>
        </w:rPr>
      </w:pPr>
      <w:r w:rsidRPr="00BA5E98">
        <w:rPr>
          <w:color w:val="0A0A0A"/>
          <w:shd w:val="clear" w:color="auto" w:fill="FFFFFF"/>
        </w:rPr>
        <w:t>Некоторые в футбол предлагают поиграть</w:t>
      </w:r>
      <w:r>
        <w:rPr>
          <w:color w:val="0A0A0A"/>
          <w:shd w:val="clear" w:color="auto" w:fill="FFFFFF"/>
        </w:rPr>
        <w:t xml:space="preserve">. </w:t>
      </w:r>
      <w:r w:rsidRPr="00BA5E98">
        <w:rPr>
          <w:color w:val="0A0A0A"/>
          <w:shd w:val="clear" w:color="auto" w:fill="FFFFFF"/>
        </w:rPr>
        <w:t>Это хотя бы разминка</w:t>
      </w:r>
      <w:r>
        <w:rPr>
          <w:color w:val="0A0A0A"/>
          <w:shd w:val="clear" w:color="auto" w:fill="FFFFFF"/>
        </w:rPr>
        <w:t xml:space="preserve">, </w:t>
      </w:r>
      <w:r w:rsidRPr="00BA5E98">
        <w:rPr>
          <w:color w:val="0A0A0A"/>
          <w:shd w:val="clear" w:color="auto" w:fill="FFFFFF"/>
        </w:rPr>
        <w:t>Папа спортом занимается</w:t>
      </w:r>
      <w:r>
        <w:rPr>
          <w:color w:val="0A0A0A"/>
          <w:shd w:val="clear" w:color="auto" w:fill="FFFFFF"/>
        </w:rPr>
        <w:t xml:space="preserve">. </w:t>
      </w:r>
      <w:r w:rsidRPr="00BA5E98">
        <w:rPr>
          <w:color w:val="0A0A0A"/>
          <w:shd w:val="clear" w:color="auto" w:fill="FFFFFF"/>
        </w:rPr>
        <w:t>Уже наконец-таки в футбол с Папой поиграть</w:t>
      </w:r>
      <w:r>
        <w:rPr>
          <w:color w:val="0A0A0A"/>
          <w:shd w:val="clear" w:color="auto" w:fill="FFFFFF"/>
        </w:rPr>
        <w:t xml:space="preserve">. </w:t>
      </w:r>
      <w:r w:rsidRPr="00BA5E98">
        <w:rPr>
          <w:color w:val="0A0A0A"/>
          <w:shd w:val="clear" w:color="auto" w:fill="FFFFFF"/>
        </w:rPr>
        <w:t>Наконец-таки нормальное услышал</w:t>
      </w:r>
      <w:r>
        <w:rPr>
          <w:color w:val="0A0A0A"/>
          <w:shd w:val="clear" w:color="auto" w:fill="FFFFFF"/>
        </w:rPr>
        <w:t xml:space="preserve">. </w:t>
      </w:r>
      <w:r w:rsidRPr="00BA5E98">
        <w:rPr>
          <w:color w:val="0A0A0A"/>
          <w:shd w:val="clear" w:color="auto" w:fill="FFFFFF"/>
        </w:rPr>
        <w:t>Папа хоть разомнётся</w:t>
      </w:r>
      <w:r>
        <w:rPr>
          <w:color w:val="0A0A0A"/>
          <w:shd w:val="clear" w:color="auto" w:fill="FFFFFF"/>
        </w:rPr>
        <w:t>.</w:t>
      </w:r>
    </w:p>
    <w:p w14:paraId="00074FFE"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Можно с ним на лошадях покататься</w:t>
      </w:r>
      <w:r>
        <w:rPr>
          <w:i/>
          <w:color w:val="0A0A0A"/>
          <w:shd w:val="clear" w:color="auto" w:fill="FFFFFF"/>
        </w:rPr>
        <w:t>.</w:t>
      </w:r>
    </w:p>
    <w:p w14:paraId="33946EE2" w14:textId="77777777" w:rsidR="001104A1" w:rsidRPr="00BA5E98" w:rsidRDefault="001104A1" w:rsidP="001104A1">
      <w:pPr>
        <w:ind w:firstLine="426"/>
        <w:rPr>
          <w:color w:val="0A0A0A"/>
          <w:shd w:val="clear" w:color="auto" w:fill="FFFFFF"/>
        </w:rPr>
      </w:pPr>
      <w:r w:rsidRPr="00BA5E98">
        <w:rPr>
          <w:color w:val="0A0A0A"/>
          <w:shd w:val="clear" w:color="auto" w:fill="FFFFFF"/>
        </w:rPr>
        <w:t>Не все Отцы любят на лошадях кататься</w:t>
      </w:r>
      <w:r>
        <w:rPr>
          <w:color w:val="0A0A0A"/>
          <w:shd w:val="clear" w:color="auto" w:fill="FFFFFF"/>
        </w:rPr>
        <w:t xml:space="preserve">. </w:t>
      </w:r>
      <w:r w:rsidRPr="00BA5E98">
        <w:rPr>
          <w:color w:val="0A0A0A"/>
          <w:shd w:val="clear" w:color="auto" w:fill="FFFFFF"/>
        </w:rPr>
        <w:t>А ты умеешь там на лошадях?</w:t>
      </w:r>
    </w:p>
    <w:p w14:paraId="606EA30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Ездила когда-то</w:t>
      </w:r>
      <w:r>
        <w:rPr>
          <w:i/>
          <w:color w:val="0A0A0A"/>
          <w:shd w:val="clear" w:color="auto" w:fill="FFFFFF"/>
        </w:rPr>
        <w:t xml:space="preserve">, </w:t>
      </w:r>
      <w:r w:rsidRPr="00BA5E98">
        <w:rPr>
          <w:i/>
          <w:color w:val="0A0A0A"/>
          <w:shd w:val="clear" w:color="auto" w:fill="FFFFFF"/>
        </w:rPr>
        <w:t>а это не пропадает</w:t>
      </w:r>
      <w:r>
        <w:rPr>
          <w:i/>
          <w:color w:val="0A0A0A"/>
          <w:shd w:val="clear" w:color="auto" w:fill="FFFFFF"/>
        </w:rPr>
        <w:t>.</w:t>
      </w:r>
    </w:p>
    <w:p w14:paraId="0F7028BF" w14:textId="77777777" w:rsidR="001104A1" w:rsidRDefault="001104A1" w:rsidP="001104A1">
      <w:pPr>
        <w:ind w:firstLine="426"/>
        <w:rPr>
          <w:color w:val="0A0A0A"/>
          <w:shd w:val="clear" w:color="auto" w:fill="FFFFFF"/>
        </w:rPr>
      </w:pPr>
      <w:r w:rsidRPr="00BA5E98">
        <w:rPr>
          <w:color w:val="0A0A0A"/>
          <w:shd w:val="clear" w:color="auto" w:fill="FFFFFF"/>
        </w:rPr>
        <w:t>Хорошо</w:t>
      </w:r>
      <w:r>
        <w:rPr>
          <w:color w:val="0A0A0A"/>
          <w:shd w:val="clear" w:color="auto" w:fill="FFFFFF"/>
        </w:rPr>
        <w:t xml:space="preserve">, </w:t>
      </w:r>
      <w:r w:rsidRPr="00BA5E98">
        <w:rPr>
          <w:color w:val="0A0A0A"/>
          <w:shd w:val="clear" w:color="auto" w:fill="FFFFFF"/>
        </w:rPr>
        <w:t>что не протухло</w:t>
      </w:r>
      <w:r>
        <w:rPr>
          <w:color w:val="0A0A0A"/>
          <w:shd w:val="clear" w:color="auto" w:fill="FFFFFF"/>
        </w:rPr>
        <w:t xml:space="preserve">. </w:t>
      </w:r>
      <w:r w:rsidRPr="00BA5E98">
        <w:rPr>
          <w:color w:val="0A0A0A"/>
          <w:shd w:val="clear" w:color="auto" w:fill="FFFFFF"/>
        </w:rPr>
        <w:t>Раз не пропадает</w:t>
      </w:r>
      <w:r>
        <w:rPr>
          <w:color w:val="0A0A0A"/>
          <w:shd w:val="clear" w:color="auto" w:fill="FFFFFF"/>
        </w:rPr>
        <w:t xml:space="preserve">, </w:t>
      </w:r>
      <w:r w:rsidRPr="00BA5E98">
        <w:rPr>
          <w:color w:val="0A0A0A"/>
          <w:shd w:val="clear" w:color="auto" w:fill="FFFFFF"/>
        </w:rPr>
        <w:t>это уже хорошо</w:t>
      </w:r>
      <w:r>
        <w:rPr>
          <w:color w:val="0A0A0A"/>
          <w:shd w:val="clear" w:color="auto" w:fill="FFFFFF"/>
        </w:rPr>
        <w:t xml:space="preserve">. </w:t>
      </w:r>
      <w:r w:rsidRPr="00BA5E98">
        <w:rPr>
          <w:color w:val="0A0A0A"/>
          <w:shd w:val="clear" w:color="auto" w:fill="FFFFFF"/>
        </w:rPr>
        <w:t>Но там настолько буйные лошади</w:t>
      </w:r>
      <w:r>
        <w:rPr>
          <w:color w:val="0A0A0A"/>
          <w:shd w:val="clear" w:color="auto" w:fill="FFFFFF"/>
        </w:rPr>
        <w:t xml:space="preserve">, </w:t>
      </w:r>
      <w:r w:rsidRPr="00BA5E98">
        <w:rPr>
          <w:color w:val="0A0A0A"/>
          <w:shd w:val="clear" w:color="auto" w:fill="FFFFFF"/>
        </w:rPr>
        <w:t>я тебе сочувствую</w:t>
      </w:r>
      <w:r>
        <w:rPr>
          <w:color w:val="0A0A0A"/>
          <w:shd w:val="clear" w:color="auto" w:fill="FFFFFF"/>
        </w:rPr>
        <w:t xml:space="preserve">. </w:t>
      </w:r>
      <w:r w:rsidRPr="00BA5E98">
        <w:rPr>
          <w:color w:val="0A0A0A"/>
          <w:shd w:val="clear" w:color="auto" w:fill="FFFFFF"/>
        </w:rPr>
        <w:t>Конечно</w:t>
      </w:r>
      <w:r>
        <w:rPr>
          <w:color w:val="0A0A0A"/>
          <w:shd w:val="clear" w:color="auto" w:fill="FFFFFF"/>
        </w:rPr>
        <w:t xml:space="preserve">, </w:t>
      </w:r>
      <w:r w:rsidRPr="00BA5E98">
        <w:rPr>
          <w:color w:val="0A0A0A"/>
          <w:shd w:val="clear" w:color="auto" w:fill="FFFFFF"/>
        </w:rPr>
        <w:t>покататься можно</w:t>
      </w:r>
      <w:r>
        <w:rPr>
          <w:color w:val="0A0A0A"/>
          <w:shd w:val="clear" w:color="auto" w:fill="FFFFFF"/>
        </w:rPr>
        <w:t xml:space="preserve">. </w:t>
      </w:r>
      <w:r w:rsidRPr="00BA5E98">
        <w:rPr>
          <w:color w:val="0A0A0A"/>
          <w:shd w:val="clear" w:color="auto" w:fill="FFFFFF"/>
        </w:rPr>
        <w:t>Мы с Отцом будем весело смеяться</w:t>
      </w:r>
      <w:r>
        <w:rPr>
          <w:color w:val="0A0A0A"/>
          <w:shd w:val="clear" w:color="auto" w:fill="FFFFFF"/>
        </w:rPr>
        <w:t xml:space="preserve">, </w:t>
      </w:r>
      <w:r w:rsidRPr="00BA5E98">
        <w:rPr>
          <w:color w:val="0A0A0A"/>
          <w:shd w:val="clear" w:color="auto" w:fill="FFFFFF"/>
        </w:rPr>
        <w:t>если привяжем тебя</w:t>
      </w:r>
      <w:r>
        <w:rPr>
          <w:color w:val="0A0A0A"/>
          <w:shd w:val="clear" w:color="auto" w:fill="FFFFFF"/>
        </w:rPr>
        <w:t xml:space="preserve">, </w:t>
      </w:r>
      <w:r w:rsidRPr="00BA5E98">
        <w:rPr>
          <w:color w:val="0A0A0A"/>
          <w:shd w:val="clear" w:color="auto" w:fill="FFFFFF"/>
        </w:rPr>
        <w:t>чтобы ты не упала</w:t>
      </w:r>
      <w:r>
        <w:rPr>
          <w:color w:val="0A0A0A"/>
          <w:shd w:val="clear" w:color="auto" w:fill="FFFFFF"/>
        </w:rPr>
        <w:t xml:space="preserve">. </w:t>
      </w:r>
      <w:r w:rsidRPr="00BA5E98">
        <w:rPr>
          <w:color w:val="0A0A0A"/>
          <w:shd w:val="clear" w:color="auto" w:fill="FFFFFF"/>
        </w:rPr>
        <w:t>Они ж там скорость имеют не нашу физическую</w:t>
      </w:r>
      <w:r>
        <w:rPr>
          <w:color w:val="0A0A0A"/>
          <w:shd w:val="clear" w:color="auto" w:fill="FFFFFF"/>
        </w:rPr>
        <w:t>.</w:t>
      </w:r>
    </w:p>
    <w:p w14:paraId="5CD7D085"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А у нас была такая тренировка на Школе Видения</w:t>
      </w:r>
      <w:r>
        <w:rPr>
          <w:i/>
          <w:color w:val="0A0A0A"/>
          <w:shd w:val="clear" w:color="auto" w:fill="FFFFFF"/>
        </w:rPr>
        <w:t>.</w:t>
      </w:r>
    </w:p>
    <w:p w14:paraId="5E6773CD" w14:textId="77777777" w:rsidR="001104A1" w:rsidRDefault="001104A1" w:rsidP="001104A1">
      <w:pPr>
        <w:ind w:firstLine="426"/>
        <w:rPr>
          <w:color w:val="0A0A0A"/>
          <w:shd w:val="clear" w:color="auto" w:fill="FFFFFF"/>
        </w:rPr>
      </w:pPr>
      <w:r w:rsidRPr="00BA5E98">
        <w:rPr>
          <w:color w:val="0A0A0A"/>
          <w:shd w:val="clear" w:color="auto" w:fill="FFFFFF"/>
        </w:rPr>
        <w:t>Да я представляю и понимаю</w:t>
      </w:r>
      <w:r>
        <w:rPr>
          <w:color w:val="0A0A0A"/>
          <w:shd w:val="clear" w:color="auto" w:fill="FFFFFF"/>
        </w:rPr>
        <w:t xml:space="preserve">, </w:t>
      </w:r>
      <w:r w:rsidRPr="00BA5E98">
        <w:rPr>
          <w:color w:val="0A0A0A"/>
          <w:shd w:val="clear" w:color="auto" w:fill="FFFFFF"/>
        </w:rPr>
        <w:t>о чём ты и откуда ты</w:t>
      </w:r>
      <w:r>
        <w:rPr>
          <w:color w:val="0A0A0A"/>
          <w:shd w:val="clear" w:color="auto" w:fill="FFFFFF"/>
        </w:rPr>
        <w:t xml:space="preserve">. </w:t>
      </w:r>
      <w:r w:rsidRPr="00BA5E98">
        <w:rPr>
          <w:color w:val="0A0A0A"/>
          <w:shd w:val="clear" w:color="auto" w:fill="FFFFFF"/>
        </w:rPr>
        <w:t>Это о другом Отце в другом архетипе Метагалактики</w:t>
      </w:r>
      <w:r>
        <w:rPr>
          <w:color w:val="0A0A0A"/>
          <w:shd w:val="clear" w:color="auto" w:fill="FFFFFF"/>
        </w:rPr>
        <w:t xml:space="preserve">, </w:t>
      </w:r>
      <w:r w:rsidRPr="00BA5E98">
        <w:rPr>
          <w:color w:val="0A0A0A"/>
          <w:shd w:val="clear" w:color="auto" w:fill="FFFFFF"/>
        </w:rPr>
        <w:t>который занимается голубыми лошадьми</w:t>
      </w:r>
      <w:r>
        <w:rPr>
          <w:color w:val="0A0A0A"/>
          <w:shd w:val="clear" w:color="auto" w:fill="FFFFFF"/>
        </w:rPr>
        <w:t xml:space="preserve">. </w:t>
      </w:r>
      <w:r w:rsidRPr="00BA5E98">
        <w:rPr>
          <w:color w:val="0A0A0A"/>
          <w:shd w:val="clear" w:color="auto" w:fill="FFFFFF"/>
        </w:rPr>
        <w:t>Мы в теме</w:t>
      </w:r>
      <w:r>
        <w:rPr>
          <w:color w:val="0A0A0A"/>
          <w:shd w:val="clear" w:color="auto" w:fill="FFFFFF"/>
        </w:rPr>
        <w:t xml:space="preserve">. </w:t>
      </w:r>
      <w:r w:rsidRPr="00BA5E98">
        <w:rPr>
          <w:color w:val="0A0A0A"/>
          <w:shd w:val="clear" w:color="auto" w:fill="FFFFFF"/>
        </w:rPr>
        <w:t>Это не к Изначально Вышестоящему Отцу</w:t>
      </w:r>
      <w:r>
        <w:rPr>
          <w:color w:val="0A0A0A"/>
          <w:shd w:val="clear" w:color="auto" w:fill="FFFFFF"/>
        </w:rPr>
        <w:t xml:space="preserve">, </w:t>
      </w:r>
      <w:r w:rsidRPr="00BA5E98">
        <w:rPr>
          <w:color w:val="0A0A0A"/>
          <w:shd w:val="clear" w:color="auto" w:fill="FFFFFF"/>
        </w:rPr>
        <w:t>Отцу</w:t>
      </w:r>
      <w:r>
        <w:rPr>
          <w:color w:val="0A0A0A"/>
          <w:shd w:val="clear" w:color="auto" w:fill="FFFFFF"/>
        </w:rPr>
        <w:t xml:space="preserve">, </w:t>
      </w:r>
      <w:r w:rsidRPr="00BA5E98">
        <w:rPr>
          <w:color w:val="0A0A0A"/>
          <w:shd w:val="clear" w:color="auto" w:fill="FFFFFF"/>
        </w:rPr>
        <w:t>к которому мы выходили</w:t>
      </w:r>
      <w:r>
        <w:rPr>
          <w:color w:val="0A0A0A"/>
          <w:shd w:val="clear" w:color="auto" w:fill="FFFFFF"/>
        </w:rPr>
        <w:t>.</w:t>
      </w:r>
    </w:p>
    <w:p w14:paraId="41D2787B" w14:textId="77777777" w:rsidR="001104A1" w:rsidRDefault="001104A1" w:rsidP="001104A1">
      <w:pPr>
        <w:ind w:firstLine="426"/>
        <w:rPr>
          <w:color w:val="0A0A0A"/>
          <w:shd w:val="clear" w:color="auto" w:fill="FFFFFF"/>
        </w:rPr>
      </w:pPr>
      <w:r w:rsidRPr="00BA5E98">
        <w:rPr>
          <w:color w:val="0A0A0A"/>
          <w:shd w:val="clear" w:color="auto" w:fill="FFFFFF"/>
        </w:rPr>
        <w:t>Смотрите</w:t>
      </w:r>
      <w:r>
        <w:rPr>
          <w:color w:val="0A0A0A"/>
          <w:shd w:val="clear" w:color="auto" w:fill="FFFFFF"/>
        </w:rPr>
        <w:t xml:space="preserve">, </w:t>
      </w:r>
      <w:r w:rsidRPr="00BA5E98">
        <w:rPr>
          <w:color w:val="0A0A0A"/>
          <w:shd w:val="clear" w:color="auto" w:fill="FFFFFF"/>
        </w:rPr>
        <w:t>она говорит: «Вот покататься на лошадях»</w:t>
      </w:r>
      <w:r>
        <w:rPr>
          <w:color w:val="0A0A0A"/>
          <w:shd w:val="clear" w:color="auto" w:fill="FFFFFF"/>
        </w:rPr>
        <w:t xml:space="preserve">. </w:t>
      </w:r>
      <w:r w:rsidRPr="00BA5E98">
        <w:rPr>
          <w:color w:val="0A0A0A"/>
          <w:shd w:val="clear" w:color="auto" w:fill="FFFFFF"/>
        </w:rPr>
        <w:t>Но у нас есть одна проблема</w:t>
      </w:r>
      <w:r>
        <w:rPr>
          <w:color w:val="0A0A0A"/>
          <w:shd w:val="clear" w:color="auto" w:fill="FFFFFF"/>
        </w:rPr>
        <w:t xml:space="preserve">. </w:t>
      </w:r>
      <w:r w:rsidRPr="00BA5E98">
        <w:rPr>
          <w:color w:val="0A0A0A"/>
          <w:shd w:val="clear" w:color="auto" w:fill="FFFFFF"/>
        </w:rPr>
        <w:t>У нас 32 Отца: и один любит технику</w:t>
      </w:r>
      <w:r>
        <w:rPr>
          <w:color w:val="0A0A0A"/>
          <w:shd w:val="clear" w:color="auto" w:fill="FFFFFF"/>
        </w:rPr>
        <w:t xml:space="preserve">, </w:t>
      </w:r>
      <w:r w:rsidRPr="00BA5E98">
        <w:rPr>
          <w:color w:val="0A0A0A"/>
          <w:shd w:val="clear" w:color="auto" w:fill="FFFFFF"/>
        </w:rPr>
        <w:t>другой любит писать книжки</w:t>
      </w:r>
      <w:r>
        <w:rPr>
          <w:color w:val="0A0A0A"/>
          <w:shd w:val="clear" w:color="auto" w:fill="FFFFFF"/>
        </w:rPr>
        <w:t xml:space="preserve">, </w:t>
      </w:r>
      <w:r w:rsidRPr="00BA5E98">
        <w:rPr>
          <w:color w:val="0A0A0A"/>
          <w:shd w:val="clear" w:color="auto" w:fill="FFFFFF"/>
        </w:rPr>
        <w:t>третий любит лошадей</w:t>
      </w:r>
      <w:r>
        <w:rPr>
          <w:color w:val="0A0A0A"/>
          <w:shd w:val="clear" w:color="auto" w:fill="FFFFFF"/>
        </w:rPr>
        <w:t xml:space="preserve">. </w:t>
      </w:r>
      <w:r w:rsidRPr="00BA5E98">
        <w:rPr>
          <w:color w:val="0A0A0A"/>
          <w:shd w:val="clear" w:color="auto" w:fill="FFFFFF"/>
        </w:rPr>
        <w:t>И надо ещё выбрать кто</w:t>
      </w:r>
      <w:r>
        <w:rPr>
          <w:color w:val="0A0A0A"/>
          <w:shd w:val="clear" w:color="auto" w:fill="FFFFFF"/>
        </w:rPr>
        <w:t xml:space="preserve">, </w:t>
      </w:r>
      <w:r w:rsidRPr="00BA5E98">
        <w:rPr>
          <w:color w:val="0A0A0A"/>
          <w:shd w:val="clear" w:color="auto" w:fill="FFFFFF"/>
        </w:rPr>
        <w:t>что любит</w:t>
      </w:r>
      <w:r>
        <w:rPr>
          <w:color w:val="0A0A0A"/>
          <w:shd w:val="clear" w:color="auto" w:fill="FFFFFF"/>
        </w:rPr>
        <w:t xml:space="preserve">. </w:t>
      </w:r>
      <w:r w:rsidRPr="00BA5E98">
        <w:rPr>
          <w:color w:val="0A0A0A"/>
          <w:shd w:val="clear" w:color="auto" w:fill="FFFFFF"/>
        </w:rPr>
        <w:t>А то скажете: «Я хочу на лошади»</w:t>
      </w:r>
      <w:r>
        <w:rPr>
          <w:color w:val="0A0A0A"/>
          <w:shd w:val="clear" w:color="auto" w:fill="FFFFFF"/>
        </w:rPr>
        <w:t xml:space="preserve">. </w:t>
      </w:r>
      <w:r w:rsidRPr="00BA5E98">
        <w:rPr>
          <w:color w:val="0A0A0A"/>
          <w:shd w:val="clear" w:color="auto" w:fill="FFFFFF"/>
        </w:rPr>
        <w:t>А этот не катается на лошадях</w:t>
      </w:r>
      <w:r>
        <w:rPr>
          <w:color w:val="0A0A0A"/>
          <w:shd w:val="clear" w:color="auto" w:fill="FFFFFF"/>
        </w:rPr>
        <w:t xml:space="preserve">, </w:t>
      </w:r>
      <w:r w:rsidRPr="00BA5E98">
        <w:rPr>
          <w:color w:val="0A0A0A"/>
          <w:shd w:val="clear" w:color="auto" w:fill="FFFFFF"/>
        </w:rPr>
        <w:t>он только на самолётах летает</w:t>
      </w:r>
      <w:r>
        <w:rPr>
          <w:color w:val="0A0A0A"/>
          <w:shd w:val="clear" w:color="auto" w:fill="FFFFFF"/>
        </w:rPr>
        <w:t xml:space="preserve">. </w:t>
      </w:r>
      <w:r w:rsidRPr="00BA5E98">
        <w:rPr>
          <w:color w:val="0A0A0A"/>
          <w:shd w:val="clear" w:color="auto" w:fill="FFFFFF"/>
        </w:rPr>
        <w:t>И как-то неудобно уже будет</w:t>
      </w:r>
      <w:r>
        <w:rPr>
          <w:color w:val="0A0A0A"/>
          <w:shd w:val="clear" w:color="auto" w:fill="FFFFFF"/>
        </w:rPr>
        <w:t>.</w:t>
      </w:r>
    </w:p>
    <w:p w14:paraId="4264EDEF"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Новый опыт будем осваивать</w:t>
      </w:r>
      <w:r>
        <w:rPr>
          <w:i/>
          <w:color w:val="0A0A0A"/>
          <w:shd w:val="clear" w:color="auto" w:fill="FFFFFF"/>
        </w:rPr>
        <w:t>.</w:t>
      </w:r>
    </w:p>
    <w:p w14:paraId="3508CF34" w14:textId="77777777" w:rsidR="001104A1" w:rsidRPr="00BA5E98" w:rsidRDefault="001104A1" w:rsidP="001104A1">
      <w:pPr>
        <w:ind w:firstLine="426"/>
        <w:rPr>
          <w:color w:val="0A0A0A"/>
          <w:shd w:val="clear" w:color="auto" w:fill="FFFFFF"/>
        </w:rPr>
      </w:pPr>
      <w:r w:rsidRPr="00BA5E98">
        <w:rPr>
          <w:color w:val="0A0A0A"/>
          <w:shd w:val="clear" w:color="auto" w:fill="FFFFFF"/>
        </w:rPr>
        <w:t>Во! Вот я и предлагаю вам освоить новый опыт</w:t>
      </w:r>
      <w:r>
        <w:rPr>
          <w:color w:val="0A0A0A"/>
          <w:shd w:val="clear" w:color="auto" w:fill="FFFFFF"/>
        </w:rPr>
        <w:t xml:space="preserve">. </w:t>
      </w:r>
      <w:r w:rsidRPr="00BA5E98">
        <w:rPr>
          <w:color w:val="0A0A0A"/>
          <w:shd w:val="clear" w:color="auto" w:fill="FFFFFF"/>
        </w:rPr>
        <w:t>Как его освоить?</w:t>
      </w:r>
    </w:p>
    <w:p w14:paraId="2E01CE84"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Мы же в зале с ним общаемся</w:t>
      </w:r>
      <w:r>
        <w:rPr>
          <w:i/>
          <w:color w:val="0A0A0A"/>
          <w:shd w:val="clear" w:color="auto" w:fill="FFFFFF"/>
        </w:rPr>
        <w:t>.</w:t>
      </w:r>
    </w:p>
    <w:p w14:paraId="165C6284" w14:textId="77777777" w:rsidR="001104A1" w:rsidRDefault="001104A1" w:rsidP="001104A1">
      <w:pPr>
        <w:ind w:firstLine="426"/>
        <w:rPr>
          <w:color w:val="0A0A0A"/>
          <w:shd w:val="clear" w:color="auto" w:fill="FFFFFF"/>
        </w:rPr>
      </w:pPr>
      <w:r w:rsidRPr="00BA5E98">
        <w:rPr>
          <w:color w:val="0A0A0A"/>
          <w:shd w:val="clear" w:color="auto" w:fill="FFFFFF"/>
        </w:rPr>
        <w:t>Я ж об этом</w:t>
      </w:r>
      <w:r>
        <w:rPr>
          <w:color w:val="0A0A0A"/>
          <w:shd w:val="clear" w:color="auto" w:fill="FFFFFF"/>
        </w:rPr>
        <w:t xml:space="preserve">, </w:t>
      </w:r>
      <w:r w:rsidRPr="00BA5E98">
        <w:rPr>
          <w:color w:val="0A0A0A"/>
          <w:shd w:val="clear" w:color="auto" w:fill="FFFFFF"/>
        </w:rPr>
        <w:t>а тут на лошадях любят кататься</w:t>
      </w:r>
      <w:r>
        <w:rPr>
          <w:color w:val="0A0A0A"/>
          <w:shd w:val="clear" w:color="auto" w:fill="FFFFFF"/>
        </w:rPr>
        <w:t xml:space="preserve">. </w:t>
      </w:r>
      <w:r w:rsidRPr="00BA5E98">
        <w:rPr>
          <w:color w:val="0A0A0A"/>
          <w:shd w:val="clear" w:color="auto" w:fill="FFFFFF"/>
        </w:rPr>
        <w:t>Футбол в зале я хотя бы понимаю</w:t>
      </w:r>
      <w:r>
        <w:rPr>
          <w:color w:val="0A0A0A"/>
          <w:shd w:val="clear" w:color="auto" w:fill="FFFFFF"/>
        </w:rPr>
        <w:t>.</w:t>
      </w:r>
    </w:p>
    <w:p w14:paraId="713C1D25" w14:textId="77777777" w:rsidR="001104A1" w:rsidRDefault="001104A1" w:rsidP="001104A1">
      <w:pPr>
        <w:ind w:firstLine="426"/>
        <w:rPr>
          <w:color w:val="0A0A0A"/>
          <w:shd w:val="clear" w:color="auto" w:fill="FFFFFF"/>
        </w:rPr>
      </w:pPr>
      <w:r w:rsidRPr="00BA5E98">
        <w:rPr>
          <w:color w:val="0A0A0A"/>
          <w:shd w:val="clear" w:color="auto" w:fill="FFFFFF"/>
        </w:rPr>
        <w:t>Насчёт футбола в зале</w:t>
      </w:r>
      <w:r>
        <w:rPr>
          <w:color w:val="0A0A0A"/>
          <w:shd w:val="clear" w:color="auto" w:fill="FFFFFF"/>
        </w:rPr>
        <w:t xml:space="preserve">. </w:t>
      </w:r>
      <w:r w:rsidRPr="00BA5E98">
        <w:rPr>
          <w:color w:val="0A0A0A"/>
          <w:shd w:val="clear" w:color="auto" w:fill="FFFFFF"/>
        </w:rPr>
        <w:t>Однажды такая боевая тревога</w:t>
      </w:r>
      <w:r>
        <w:rPr>
          <w:color w:val="0A0A0A"/>
          <w:shd w:val="clear" w:color="auto" w:fill="FFFFFF"/>
        </w:rPr>
        <w:t xml:space="preserve">. </w:t>
      </w:r>
      <w:r w:rsidRPr="00BA5E98">
        <w:rPr>
          <w:color w:val="0A0A0A"/>
          <w:shd w:val="clear" w:color="auto" w:fill="FFFFFF"/>
        </w:rPr>
        <w:t>Мы Монады выводим в зал тех</w:t>
      </w:r>
      <w:r>
        <w:rPr>
          <w:color w:val="0A0A0A"/>
          <w:shd w:val="clear" w:color="auto" w:fill="FFFFFF"/>
        </w:rPr>
        <w:t xml:space="preserve">, </w:t>
      </w:r>
      <w:r w:rsidRPr="00BA5E98">
        <w:rPr>
          <w:color w:val="0A0A0A"/>
          <w:shd w:val="clear" w:color="auto" w:fill="FFFFFF"/>
        </w:rPr>
        <w:t>кого сжигают Аватары Синтеза</w:t>
      </w:r>
      <w:r>
        <w:rPr>
          <w:color w:val="0A0A0A"/>
          <w:shd w:val="clear" w:color="auto" w:fill="FFFFFF"/>
        </w:rPr>
        <w:t xml:space="preserve">, </w:t>
      </w:r>
      <w:r w:rsidRPr="00BA5E98">
        <w:rPr>
          <w:color w:val="0A0A0A"/>
          <w:shd w:val="clear" w:color="auto" w:fill="FFFFFF"/>
        </w:rPr>
        <w:t>и мы с ними</w:t>
      </w:r>
      <w:r>
        <w:rPr>
          <w:color w:val="0A0A0A"/>
          <w:shd w:val="clear" w:color="auto" w:fill="FFFFFF"/>
        </w:rPr>
        <w:t xml:space="preserve">. </w:t>
      </w:r>
      <w:r w:rsidRPr="00BA5E98">
        <w:rPr>
          <w:color w:val="0A0A0A"/>
          <w:shd w:val="clear" w:color="auto" w:fill="FFFFFF"/>
        </w:rPr>
        <w:t>И там мальчик в зал зашёл</w:t>
      </w:r>
      <w:r>
        <w:rPr>
          <w:color w:val="0A0A0A"/>
          <w:shd w:val="clear" w:color="auto" w:fill="FFFFFF"/>
        </w:rPr>
        <w:t xml:space="preserve">, </w:t>
      </w:r>
      <w:r w:rsidRPr="00BA5E98">
        <w:rPr>
          <w:color w:val="0A0A0A"/>
          <w:shd w:val="clear" w:color="auto" w:fill="FFFFFF"/>
        </w:rPr>
        <w:t>сын одного Аватара</w:t>
      </w:r>
      <w:r>
        <w:rPr>
          <w:color w:val="0A0A0A"/>
          <w:shd w:val="clear" w:color="auto" w:fill="FFFFFF"/>
        </w:rPr>
        <w:t xml:space="preserve">, </w:t>
      </w:r>
      <w:r w:rsidRPr="00BA5E98">
        <w:rPr>
          <w:color w:val="0A0A0A"/>
          <w:shd w:val="clear" w:color="auto" w:fill="FFFFFF"/>
        </w:rPr>
        <w:t>маленький</w:t>
      </w:r>
      <w:r>
        <w:rPr>
          <w:color w:val="0A0A0A"/>
          <w:shd w:val="clear" w:color="auto" w:fill="FFFFFF"/>
        </w:rPr>
        <w:t xml:space="preserve">, </w:t>
      </w:r>
      <w:r w:rsidRPr="00BA5E98">
        <w:rPr>
          <w:color w:val="0A0A0A"/>
          <w:shd w:val="clear" w:color="auto" w:fill="FFFFFF"/>
        </w:rPr>
        <w:t>годика четыре</w:t>
      </w:r>
      <w:r>
        <w:rPr>
          <w:color w:val="0A0A0A"/>
          <w:shd w:val="clear" w:color="auto" w:fill="FFFFFF"/>
        </w:rPr>
        <w:t xml:space="preserve">. </w:t>
      </w:r>
      <w:r w:rsidRPr="00BA5E98">
        <w:rPr>
          <w:color w:val="0A0A0A"/>
          <w:shd w:val="clear" w:color="auto" w:fill="FFFFFF"/>
        </w:rPr>
        <w:t>Увидел массу шариков</w:t>
      </w:r>
      <w:r>
        <w:rPr>
          <w:color w:val="0A0A0A"/>
          <w:shd w:val="clear" w:color="auto" w:fill="FFFFFF"/>
        </w:rPr>
        <w:t xml:space="preserve">, </w:t>
      </w:r>
      <w:r w:rsidRPr="00BA5E98">
        <w:rPr>
          <w:color w:val="0A0A0A"/>
          <w:shd w:val="clear" w:color="auto" w:fill="FFFFFF"/>
        </w:rPr>
        <w:t>стоящих в очереди</w:t>
      </w:r>
      <w:r>
        <w:rPr>
          <w:color w:val="0A0A0A"/>
          <w:shd w:val="clear" w:color="auto" w:fill="FFFFFF"/>
        </w:rPr>
        <w:t xml:space="preserve">, </w:t>
      </w:r>
      <w:r w:rsidRPr="00BA5E98">
        <w:rPr>
          <w:color w:val="0A0A0A"/>
          <w:shd w:val="clear" w:color="auto" w:fill="FFFFFF"/>
        </w:rPr>
        <w:t>и начал их ногами</w:t>
      </w:r>
      <w:r>
        <w:rPr>
          <w:color w:val="0A0A0A"/>
          <w:shd w:val="clear" w:color="auto" w:fill="FFFFFF"/>
        </w:rPr>
        <w:t xml:space="preserve">. </w:t>
      </w:r>
      <w:r w:rsidRPr="00BA5E98">
        <w:rPr>
          <w:color w:val="0A0A0A"/>
          <w:shd w:val="clear" w:color="auto" w:fill="FFFFFF"/>
        </w:rPr>
        <w:t>И я выношу следующую партию</w:t>
      </w:r>
      <w:r>
        <w:rPr>
          <w:color w:val="0A0A0A"/>
          <w:shd w:val="clear" w:color="auto" w:fill="FFFFFF"/>
        </w:rPr>
        <w:t xml:space="preserve">, </w:t>
      </w:r>
      <w:r w:rsidRPr="00BA5E98">
        <w:rPr>
          <w:color w:val="0A0A0A"/>
          <w:shd w:val="clear" w:color="auto" w:fill="FFFFFF"/>
        </w:rPr>
        <w:t>говорю: «Ты что делаешь?»</w:t>
      </w:r>
      <w:r>
        <w:rPr>
          <w:color w:val="0A0A0A"/>
          <w:shd w:val="clear" w:color="auto" w:fill="FFFFFF"/>
        </w:rPr>
        <w:t xml:space="preserve">. </w:t>
      </w:r>
      <w:r w:rsidRPr="00BA5E98">
        <w:rPr>
          <w:color w:val="0A0A0A"/>
          <w:shd w:val="clear" w:color="auto" w:fill="FFFFFF"/>
        </w:rPr>
        <w:t>Папа говорит: «Не трожь»</w:t>
      </w:r>
      <w:r>
        <w:rPr>
          <w:color w:val="0A0A0A"/>
          <w:shd w:val="clear" w:color="auto" w:fill="FFFFFF"/>
        </w:rPr>
        <w:t xml:space="preserve">. </w:t>
      </w:r>
      <w:r w:rsidRPr="00BA5E98">
        <w:rPr>
          <w:color w:val="0A0A0A"/>
          <w:shd w:val="clear" w:color="auto" w:fill="FFFFFF"/>
        </w:rPr>
        <w:t>Я говорю: «Почему? Это же Монады»</w:t>
      </w:r>
      <w:r>
        <w:rPr>
          <w:color w:val="0A0A0A"/>
          <w:shd w:val="clear" w:color="auto" w:fill="FFFFFF"/>
        </w:rPr>
        <w:t xml:space="preserve">. </w:t>
      </w:r>
      <w:r w:rsidRPr="00BA5E98">
        <w:rPr>
          <w:color w:val="0A0A0A"/>
          <w:shd w:val="clear" w:color="auto" w:fill="FFFFFF"/>
        </w:rPr>
        <w:t>Он говорит: «Уже начали отрабатывать</w:t>
      </w:r>
      <w:r>
        <w:rPr>
          <w:color w:val="0A0A0A"/>
          <w:shd w:val="clear" w:color="auto" w:fill="FFFFFF"/>
        </w:rPr>
        <w:t xml:space="preserve">. </w:t>
      </w:r>
      <w:r w:rsidRPr="00BA5E98">
        <w:rPr>
          <w:color w:val="0A0A0A"/>
          <w:shd w:val="clear" w:color="auto" w:fill="FFFFFF"/>
        </w:rPr>
        <w:t>Суд ведь»</w:t>
      </w:r>
      <w:r>
        <w:rPr>
          <w:color w:val="0A0A0A"/>
          <w:shd w:val="clear" w:color="auto" w:fill="FFFFFF"/>
        </w:rPr>
        <w:t xml:space="preserve">. </w:t>
      </w:r>
      <w:r w:rsidRPr="00BA5E98">
        <w:rPr>
          <w:color w:val="0A0A0A"/>
          <w:shd w:val="clear" w:color="auto" w:fill="FFFFFF"/>
        </w:rPr>
        <w:t>Я говорю: «Понял»</w:t>
      </w:r>
      <w:r>
        <w:rPr>
          <w:color w:val="0A0A0A"/>
          <w:shd w:val="clear" w:color="auto" w:fill="FFFFFF"/>
        </w:rPr>
        <w:t xml:space="preserve">. </w:t>
      </w:r>
      <w:r w:rsidRPr="00BA5E98">
        <w:rPr>
          <w:color w:val="0A0A0A"/>
          <w:shd w:val="clear" w:color="auto" w:fill="FFFFFF"/>
        </w:rPr>
        <w:t>А мальчик особым Монадам прямо от всей души об стенку</w:t>
      </w:r>
      <w:r>
        <w:rPr>
          <w:color w:val="0A0A0A"/>
          <w:shd w:val="clear" w:color="auto" w:fill="FFFFFF"/>
        </w:rPr>
        <w:t xml:space="preserve">. </w:t>
      </w:r>
      <w:r w:rsidRPr="00BA5E98">
        <w:rPr>
          <w:color w:val="0A0A0A"/>
          <w:shd w:val="clear" w:color="auto" w:fill="FFFFFF"/>
        </w:rPr>
        <w:t>Там сжигалась спец</w:t>
      </w:r>
      <w:r>
        <w:rPr>
          <w:color w:val="0A0A0A"/>
          <w:shd w:val="clear" w:color="auto" w:fill="FFFFFF"/>
        </w:rPr>
        <w:t xml:space="preserve">. </w:t>
      </w:r>
      <w:r w:rsidRPr="00BA5E98">
        <w:rPr>
          <w:color w:val="0A0A0A"/>
          <w:shd w:val="clear" w:color="auto" w:fill="FFFFFF"/>
        </w:rPr>
        <w:t>братия</w:t>
      </w:r>
      <w:r>
        <w:rPr>
          <w:color w:val="0A0A0A"/>
          <w:shd w:val="clear" w:color="auto" w:fill="FFFFFF"/>
        </w:rPr>
        <w:t xml:space="preserve">, </w:t>
      </w:r>
      <w:r w:rsidRPr="00BA5E98">
        <w:rPr>
          <w:color w:val="0A0A0A"/>
          <w:shd w:val="clear" w:color="auto" w:fill="FFFFFF"/>
        </w:rPr>
        <w:t>напавшая на Аватаров</w:t>
      </w:r>
      <w:r>
        <w:rPr>
          <w:color w:val="0A0A0A"/>
          <w:shd w:val="clear" w:color="auto" w:fill="FFFFFF"/>
        </w:rPr>
        <w:t xml:space="preserve">. </w:t>
      </w:r>
      <w:r w:rsidRPr="00BA5E98">
        <w:rPr>
          <w:color w:val="0A0A0A"/>
          <w:shd w:val="clear" w:color="auto" w:fill="FFFFFF"/>
        </w:rPr>
        <w:t>Военные действия</w:t>
      </w:r>
      <w:r>
        <w:rPr>
          <w:color w:val="0A0A0A"/>
          <w:shd w:val="clear" w:color="auto" w:fill="FFFFFF"/>
        </w:rPr>
        <w:t>.</w:t>
      </w:r>
    </w:p>
    <w:p w14:paraId="2A370150" w14:textId="77777777" w:rsidR="001104A1" w:rsidRDefault="001104A1" w:rsidP="001104A1">
      <w:pPr>
        <w:ind w:firstLine="426"/>
        <w:rPr>
          <w:color w:val="0A0A0A"/>
          <w:shd w:val="clear" w:color="auto" w:fill="FFFFFF"/>
        </w:rPr>
      </w:pP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некоторым из вас нужно мужество преодоления страха по поводу всяких там СВО и КТО и всё остальное</w:t>
      </w:r>
      <w:r>
        <w:rPr>
          <w:color w:val="0A0A0A"/>
          <w:shd w:val="clear" w:color="auto" w:fill="FFFFFF"/>
        </w:rPr>
        <w:t xml:space="preserve">. </w:t>
      </w:r>
      <w:r w:rsidRPr="00BA5E98">
        <w:rPr>
          <w:color w:val="0A0A0A"/>
          <w:shd w:val="clear" w:color="auto" w:fill="FFFFFF"/>
        </w:rPr>
        <w:t>А то мы так в Духе вроде: «М-м-м!»</w:t>
      </w:r>
      <w:r>
        <w:rPr>
          <w:color w:val="0A0A0A"/>
          <w:shd w:val="clear" w:color="auto" w:fill="FFFFFF"/>
        </w:rPr>
        <w:t xml:space="preserve">. </w:t>
      </w:r>
      <w:r w:rsidRPr="00BA5E98">
        <w:rPr>
          <w:color w:val="0A0A0A"/>
          <w:shd w:val="clear" w:color="auto" w:fill="FFFFFF"/>
        </w:rPr>
        <w:t>А как только доходит до реализации на физике</w:t>
      </w:r>
      <w:r>
        <w:rPr>
          <w:color w:val="0A0A0A"/>
          <w:shd w:val="clear" w:color="auto" w:fill="FFFFFF"/>
        </w:rPr>
        <w:t xml:space="preserve">, </w:t>
      </w:r>
      <w:r w:rsidRPr="00BA5E98">
        <w:rPr>
          <w:color w:val="0A0A0A"/>
          <w:shd w:val="clear" w:color="auto" w:fill="FFFFFF"/>
        </w:rPr>
        <w:t>то у нас как-то всё слезником попахивает</w:t>
      </w:r>
      <w:r>
        <w:rPr>
          <w:color w:val="0A0A0A"/>
          <w:shd w:val="clear" w:color="auto" w:fill="FFFFFF"/>
        </w:rPr>
        <w:t xml:space="preserve">. </w:t>
      </w:r>
      <w:r w:rsidRPr="00BA5E98">
        <w:rPr>
          <w:color w:val="0A0A0A"/>
          <w:shd w:val="clear" w:color="auto" w:fill="FFFFFF"/>
        </w:rPr>
        <w:t>Как-то не очень хорошо</w:t>
      </w:r>
      <w:r>
        <w:rPr>
          <w:color w:val="0A0A0A"/>
          <w:shd w:val="clear" w:color="auto" w:fill="FFFFFF"/>
        </w:rPr>
        <w:t xml:space="preserve">. </w:t>
      </w:r>
      <w:r w:rsidRPr="00BA5E98">
        <w:rPr>
          <w:color w:val="0A0A0A"/>
          <w:shd w:val="clear" w:color="auto" w:fill="FFFFFF"/>
        </w:rPr>
        <w:t>Особенно если наших друзей и близких</w:t>
      </w:r>
      <w:r>
        <w:rPr>
          <w:color w:val="0A0A0A"/>
          <w:shd w:val="clear" w:color="auto" w:fill="FFFFFF"/>
        </w:rPr>
        <w:t xml:space="preserve">, </w:t>
      </w:r>
      <w:r w:rsidRPr="00BA5E98">
        <w:rPr>
          <w:color w:val="0A0A0A"/>
          <w:shd w:val="clear" w:color="auto" w:fill="FFFFFF"/>
        </w:rPr>
        <w:t>куда-то призваны</w:t>
      </w:r>
      <w:r>
        <w:rPr>
          <w:color w:val="0A0A0A"/>
          <w:shd w:val="clear" w:color="auto" w:fill="FFFFFF"/>
        </w:rPr>
        <w:t xml:space="preserve">, </w:t>
      </w:r>
      <w:r w:rsidRPr="00BA5E98">
        <w:rPr>
          <w:color w:val="0A0A0A"/>
          <w:shd w:val="clear" w:color="auto" w:fill="FFFFFF"/>
        </w:rPr>
        <w:t>идут</w:t>
      </w:r>
      <w:r>
        <w:rPr>
          <w:color w:val="0A0A0A"/>
          <w:shd w:val="clear" w:color="auto" w:fill="FFFFFF"/>
        </w:rPr>
        <w:t xml:space="preserve">. </w:t>
      </w:r>
      <w:r w:rsidRPr="00BA5E98">
        <w:rPr>
          <w:color w:val="0A0A0A"/>
          <w:shd w:val="clear" w:color="auto" w:fill="FFFFFF"/>
        </w:rPr>
        <w:t>«Как? И меня коснулось!»</w:t>
      </w:r>
      <w:r>
        <w:rPr>
          <w:color w:val="0A0A0A"/>
          <w:shd w:val="clear" w:color="auto" w:fill="FFFFFF"/>
        </w:rPr>
        <w:t>.</w:t>
      </w:r>
    </w:p>
    <w:p w14:paraId="1B3A310F" w14:textId="50742734" w:rsidR="001104A1" w:rsidRDefault="001104A1" w:rsidP="001104A1">
      <w:pPr>
        <w:ind w:firstLine="426"/>
        <w:rPr>
          <w:color w:val="0A0A0A"/>
          <w:shd w:val="clear" w:color="auto" w:fill="FFFFFF"/>
        </w:rPr>
      </w:pPr>
      <w:r w:rsidRPr="00BA5E98">
        <w:rPr>
          <w:color w:val="0A0A0A"/>
          <w:shd w:val="clear" w:color="auto" w:fill="FFFFFF"/>
        </w:rPr>
        <w:t>А судьба в руках Отца?! Смотрите</w:t>
      </w:r>
      <w:r>
        <w:rPr>
          <w:color w:val="0A0A0A"/>
          <w:shd w:val="clear" w:color="auto" w:fill="FFFFFF"/>
        </w:rPr>
        <w:t xml:space="preserve">, </w:t>
      </w:r>
      <w:r w:rsidRPr="00BA5E98">
        <w:rPr>
          <w:color w:val="0A0A0A"/>
          <w:shd w:val="clear" w:color="auto" w:fill="FFFFFF"/>
        </w:rPr>
        <w:t>перестали смеяться</w:t>
      </w:r>
      <w:r>
        <w:rPr>
          <w:color w:val="0A0A0A"/>
          <w:shd w:val="clear" w:color="auto" w:fill="FFFFFF"/>
        </w:rPr>
        <w:t xml:space="preserve">, </w:t>
      </w:r>
      <w:r w:rsidRPr="00BA5E98">
        <w:rPr>
          <w:color w:val="0A0A0A"/>
          <w:shd w:val="clear" w:color="auto" w:fill="FFFFFF"/>
        </w:rPr>
        <w:t>быстро переключил</w:t>
      </w:r>
      <w:r>
        <w:rPr>
          <w:color w:val="0A0A0A"/>
          <w:shd w:val="clear" w:color="auto" w:fill="FFFFFF"/>
        </w:rPr>
        <w:t xml:space="preserve">. </w:t>
      </w:r>
      <w:r w:rsidRPr="00BA5E98">
        <w:rPr>
          <w:color w:val="0A0A0A"/>
          <w:shd w:val="clear" w:color="auto" w:fill="FFFFFF"/>
        </w:rPr>
        <w:t>А судьба в руках Отца?! Вы вручили Отцу судьбу своих близких и друзей</w:t>
      </w:r>
      <w:r>
        <w:rPr>
          <w:color w:val="0A0A0A"/>
          <w:shd w:val="clear" w:color="auto" w:fill="FFFFFF"/>
        </w:rPr>
        <w:t xml:space="preserve">, </w:t>
      </w:r>
      <w:r w:rsidRPr="00BA5E98">
        <w:rPr>
          <w:color w:val="0A0A0A"/>
          <w:shd w:val="clear" w:color="auto" w:fill="FFFFFF"/>
        </w:rPr>
        <w:t>которые ушли на войну</w:t>
      </w:r>
      <w:r>
        <w:rPr>
          <w:color w:val="0A0A0A"/>
          <w:shd w:val="clear" w:color="auto" w:fill="FFFFFF"/>
        </w:rPr>
        <w:t xml:space="preserve">. </w:t>
      </w:r>
      <w:r w:rsidRPr="00BA5E98">
        <w:rPr>
          <w:color w:val="0A0A0A"/>
          <w:shd w:val="clear" w:color="auto" w:fill="FFFFFF"/>
        </w:rPr>
        <w:t>Ой</w:t>
      </w:r>
      <w:r>
        <w:rPr>
          <w:color w:val="0A0A0A"/>
          <w:shd w:val="clear" w:color="auto" w:fill="FFFFFF"/>
        </w:rPr>
        <w:t xml:space="preserve">, </w:t>
      </w:r>
      <w:r w:rsidRPr="00BA5E98">
        <w:rPr>
          <w:color w:val="0A0A0A"/>
          <w:shd w:val="clear" w:color="auto" w:fill="FFFFFF"/>
        </w:rPr>
        <w:t>на специальную военную операцию</w:t>
      </w:r>
      <w:r>
        <w:rPr>
          <w:color w:val="0A0A0A"/>
          <w:shd w:val="clear" w:color="auto" w:fill="FFFFFF"/>
        </w:rPr>
        <w:t xml:space="preserve">. </w:t>
      </w:r>
      <w:r w:rsidRPr="00BA5E98">
        <w:rPr>
          <w:color w:val="0A0A0A"/>
          <w:shd w:val="clear" w:color="auto" w:fill="FFFFFF"/>
        </w:rPr>
        <w:t>Можешь защиту Отца поставить</w:t>
      </w:r>
      <w:r>
        <w:rPr>
          <w:color w:val="0A0A0A"/>
          <w:shd w:val="clear" w:color="auto" w:fill="FFFFFF"/>
        </w:rPr>
        <w:t xml:space="preserve">, </w:t>
      </w:r>
      <w:r w:rsidRPr="00BA5E98">
        <w:rPr>
          <w:color w:val="0A0A0A"/>
          <w:shd w:val="clear" w:color="auto" w:fill="FFFFFF"/>
        </w:rPr>
        <w:t>некоторых</w:t>
      </w:r>
      <w:r>
        <w:rPr>
          <w:color w:val="0A0A0A"/>
          <w:shd w:val="clear" w:color="auto" w:fill="FFFFFF"/>
        </w:rPr>
        <w:t xml:space="preserve">, </w:t>
      </w:r>
      <w:r w:rsidRPr="00BA5E98">
        <w:rPr>
          <w:color w:val="0A0A0A"/>
          <w:shd w:val="clear" w:color="auto" w:fill="FFFFFF"/>
        </w:rPr>
        <w:t>попросить судьбу направить</w:t>
      </w:r>
      <w:r>
        <w:rPr>
          <w:color w:val="0A0A0A"/>
          <w:shd w:val="clear" w:color="auto" w:fill="FFFFFF"/>
        </w:rPr>
        <w:t xml:space="preserve">, </w:t>
      </w:r>
      <w:r w:rsidRPr="00BA5E98">
        <w:rPr>
          <w:color w:val="0A0A0A"/>
          <w:shd w:val="clear" w:color="auto" w:fill="FFFFFF"/>
        </w:rPr>
        <w:t>некоторых</w:t>
      </w:r>
      <w:r>
        <w:rPr>
          <w:color w:val="0A0A0A"/>
          <w:shd w:val="clear" w:color="auto" w:fill="FFFFFF"/>
        </w:rPr>
        <w:t xml:space="preserve">. </w:t>
      </w:r>
      <w:r w:rsidRPr="00BA5E98">
        <w:rPr>
          <w:color w:val="0A0A0A"/>
          <w:shd w:val="clear" w:color="auto" w:fill="FFFFFF"/>
        </w:rPr>
        <w:t>Глядишь</w:t>
      </w:r>
      <w:r>
        <w:rPr>
          <w:color w:val="0A0A0A"/>
          <w:shd w:val="clear" w:color="auto" w:fill="FFFFFF"/>
        </w:rPr>
        <w:t xml:space="preserve">, </w:t>
      </w:r>
      <w:r w:rsidRPr="00BA5E98">
        <w:rPr>
          <w:color w:val="0A0A0A"/>
          <w:shd w:val="clear" w:color="auto" w:fill="FFFFFF"/>
        </w:rPr>
        <w:t>легче будет</w:t>
      </w:r>
      <w:r>
        <w:rPr>
          <w:color w:val="0A0A0A"/>
          <w:shd w:val="clear" w:color="auto" w:fill="FFFFFF"/>
        </w:rPr>
        <w:t xml:space="preserve">. </w:t>
      </w:r>
      <w:r w:rsidRPr="00BA5E98">
        <w:rPr>
          <w:color w:val="0A0A0A"/>
          <w:shd w:val="clear" w:color="auto" w:fill="FFFFFF"/>
        </w:rPr>
        <w:t>Называется: «А почему меня?»</w:t>
      </w:r>
      <w:r>
        <w:rPr>
          <w:color w:val="0A0A0A"/>
          <w:shd w:val="clear" w:color="auto" w:fill="FFFFFF"/>
        </w:rPr>
        <w:t xml:space="preserve">. </w:t>
      </w:r>
      <w:r w:rsidRPr="00BA5E98">
        <w:rPr>
          <w:color w:val="0A0A0A"/>
          <w:shd w:val="clear" w:color="auto" w:fill="FFFFFF"/>
        </w:rPr>
        <w:t>Ответ простой: «Дхарма</w:t>
      </w:r>
      <w:r>
        <w:rPr>
          <w:color w:val="0A0A0A"/>
          <w:shd w:val="clear" w:color="auto" w:fill="FFFFFF"/>
        </w:rPr>
        <w:t xml:space="preserve">, </w:t>
      </w:r>
      <w:r w:rsidRPr="00BA5E98">
        <w:rPr>
          <w:color w:val="0A0A0A"/>
          <w:shd w:val="clear" w:color="auto" w:fill="FFFFFF"/>
        </w:rPr>
        <w:t>господа»</w:t>
      </w:r>
      <w:r>
        <w:rPr>
          <w:color w:val="0A0A0A"/>
          <w:shd w:val="clear" w:color="auto" w:fill="FFFFFF"/>
        </w:rPr>
        <w:t xml:space="preserve">. </w:t>
      </w:r>
      <w:r w:rsidRPr="00BA5E98">
        <w:rPr>
          <w:color w:val="0A0A0A"/>
          <w:shd w:val="clear" w:color="auto" w:fill="FFFFFF"/>
        </w:rPr>
        <w:t>Причём дхарма бывает положительной</w:t>
      </w:r>
      <w:r>
        <w:rPr>
          <w:color w:val="0A0A0A"/>
          <w:shd w:val="clear" w:color="auto" w:fill="FFFFFF"/>
        </w:rPr>
        <w:t xml:space="preserve">, </w:t>
      </w:r>
      <w:r w:rsidRPr="00BA5E98">
        <w:rPr>
          <w:color w:val="0A0A0A"/>
          <w:shd w:val="clear" w:color="auto" w:fill="FFFFFF"/>
        </w:rPr>
        <w:t>не отрицательная</w:t>
      </w:r>
      <w:r>
        <w:rPr>
          <w:color w:val="0A0A0A"/>
          <w:shd w:val="clear" w:color="auto" w:fill="FFFFFF"/>
        </w:rPr>
        <w:t xml:space="preserve">. </w:t>
      </w:r>
      <w:r w:rsidRPr="00BA5E98">
        <w:rPr>
          <w:bCs/>
          <w:color w:val="0A0A0A"/>
          <w:shd w:val="clear" w:color="auto" w:fill="FFFFFF"/>
        </w:rPr>
        <w:t>Дхарма положительная</w:t>
      </w:r>
      <w:r w:rsidR="001F5215">
        <w:rPr>
          <w:bCs/>
          <w:color w:val="0A0A0A"/>
          <w:shd w:val="clear" w:color="auto" w:fill="FFFFFF"/>
        </w:rPr>
        <w:t xml:space="preserve"> – </w:t>
      </w:r>
      <w:r w:rsidRPr="00BA5E98">
        <w:rPr>
          <w:bCs/>
          <w:color w:val="0A0A0A"/>
          <w:shd w:val="clear" w:color="auto" w:fill="FFFFFF"/>
        </w:rPr>
        <w:t>долг перед Родиной и</w:t>
      </w:r>
      <w:r>
        <w:rPr>
          <w:bCs/>
          <w:color w:val="0A0A0A"/>
          <w:shd w:val="clear" w:color="auto" w:fill="FFFFFF"/>
        </w:rPr>
        <w:t xml:space="preserve">, </w:t>
      </w:r>
      <w:r w:rsidRPr="00BA5E98">
        <w:rPr>
          <w:bCs/>
          <w:color w:val="0A0A0A"/>
          <w:shd w:val="clear" w:color="auto" w:fill="FFFFFF"/>
        </w:rPr>
        <w:t>кстати</w:t>
      </w:r>
      <w:r>
        <w:rPr>
          <w:bCs/>
          <w:color w:val="0A0A0A"/>
          <w:shd w:val="clear" w:color="auto" w:fill="FFFFFF"/>
        </w:rPr>
        <w:t xml:space="preserve">, </w:t>
      </w:r>
      <w:r w:rsidRPr="00BA5E98">
        <w:rPr>
          <w:bCs/>
          <w:color w:val="0A0A0A"/>
          <w:shd w:val="clear" w:color="auto" w:fill="FFFFFF"/>
        </w:rPr>
        <w:t>перед Изначально Вышестоящим Отцом</w:t>
      </w:r>
      <w:r>
        <w:rPr>
          <w:bCs/>
          <w:color w:val="0A0A0A"/>
          <w:shd w:val="clear" w:color="auto" w:fill="FFFFFF"/>
        </w:rPr>
        <w:t xml:space="preserve">. </w:t>
      </w:r>
      <w:r w:rsidRPr="00BA5E98">
        <w:rPr>
          <w:bCs/>
          <w:color w:val="0A0A0A"/>
          <w:shd w:val="clear" w:color="auto" w:fill="FFFFFF"/>
        </w:rPr>
        <w:t>Родина</w:t>
      </w:r>
      <w:r w:rsidR="001F5215">
        <w:rPr>
          <w:bCs/>
          <w:color w:val="0A0A0A"/>
          <w:shd w:val="clear" w:color="auto" w:fill="FFFFFF"/>
        </w:rPr>
        <w:t xml:space="preserve"> – </w:t>
      </w:r>
      <w:r w:rsidRPr="00BA5E98">
        <w:rPr>
          <w:bCs/>
          <w:color w:val="0A0A0A"/>
          <w:shd w:val="clear" w:color="auto" w:fill="FFFFFF"/>
        </w:rPr>
        <w:t>это же Отечество</w:t>
      </w:r>
      <w:r>
        <w:rPr>
          <w:bCs/>
          <w:color w:val="0A0A0A"/>
          <w:shd w:val="clear" w:color="auto" w:fill="FFFFFF"/>
        </w:rPr>
        <w:t xml:space="preserve">. </w:t>
      </w:r>
      <w:r w:rsidRPr="00BA5E98">
        <w:rPr>
          <w:color w:val="0A0A0A"/>
          <w:shd w:val="clear" w:color="auto" w:fill="FFFFFF"/>
        </w:rPr>
        <w:t>И так далее</w:t>
      </w:r>
      <w:r>
        <w:rPr>
          <w:color w:val="0A0A0A"/>
          <w:shd w:val="clear" w:color="auto" w:fill="FFFFFF"/>
        </w:rPr>
        <w:t xml:space="preserve">, </w:t>
      </w:r>
      <w:r w:rsidRPr="00BA5E98">
        <w:rPr>
          <w:color w:val="0A0A0A"/>
          <w:shd w:val="clear" w:color="auto" w:fill="FFFFFF"/>
        </w:rPr>
        <w:t>это по списку</w:t>
      </w:r>
      <w:r>
        <w:rPr>
          <w:color w:val="0A0A0A"/>
          <w:shd w:val="clear" w:color="auto" w:fill="FFFFFF"/>
        </w:rPr>
        <w:t>.</w:t>
      </w:r>
    </w:p>
    <w:p w14:paraId="2278BB82" w14:textId="4E0930E8" w:rsidR="001104A1" w:rsidRDefault="001104A1" w:rsidP="001104A1">
      <w:pPr>
        <w:ind w:firstLine="426"/>
        <w:rPr>
          <w:color w:val="0A0A0A"/>
          <w:shd w:val="clear" w:color="auto" w:fill="FFFFFF"/>
        </w:rPr>
      </w:pPr>
      <w:r w:rsidRPr="00BA5E98">
        <w:rPr>
          <w:color w:val="0A0A0A"/>
          <w:shd w:val="clear" w:color="auto" w:fill="FFFFFF"/>
        </w:rPr>
        <w:t>Во</w:t>
      </w:r>
      <w:r>
        <w:rPr>
          <w:color w:val="0A0A0A"/>
          <w:shd w:val="clear" w:color="auto" w:fill="FFFFFF"/>
        </w:rPr>
        <w:t xml:space="preserve">, </w:t>
      </w:r>
      <w:r w:rsidRPr="00BA5E98">
        <w:rPr>
          <w:color w:val="0A0A0A"/>
          <w:shd w:val="clear" w:color="auto" w:fill="FFFFFF"/>
        </w:rPr>
        <w:t>смотрите</w:t>
      </w:r>
      <w:r>
        <w:rPr>
          <w:color w:val="0A0A0A"/>
          <w:shd w:val="clear" w:color="auto" w:fill="FFFFFF"/>
        </w:rPr>
        <w:t xml:space="preserve">. </w:t>
      </w:r>
      <w:r w:rsidRPr="00BA5E98">
        <w:rPr>
          <w:color w:val="0A0A0A"/>
          <w:shd w:val="clear" w:color="auto" w:fill="FFFFFF"/>
        </w:rPr>
        <w:t>Вы на меня так смотрите</w:t>
      </w:r>
      <w:r>
        <w:rPr>
          <w:color w:val="0A0A0A"/>
          <w:shd w:val="clear" w:color="auto" w:fill="FFFFFF"/>
        </w:rPr>
        <w:t xml:space="preserve">. </w:t>
      </w:r>
      <w:r w:rsidRPr="00BA5E98">
        <w:rPr>
          <w:color w:val="0A0A0A"/>
          <w:shd w:val="clear" w:color="auto" w:fill="FFFFFF"/>
        </w:rPr>
        <w:t>Это Отцовский вариант</w:t>
      </w:r>
      <w:r>
        <w:rPr>
          <w:color w:val="0A0A0A"/>
          <w:shd w:val="clear" w:color="auto" w:fill="FFFFFF"/>
        </w:rPr>
        <w:t xml:space="preserve">. </w:t>
      </w:r>
      <w:r w:rsidRPr="00BA5E98">
        <w:rPr>
          <w:color w:val="0A0A0A"/>
          <w:shd w:val="clear" w:color="auto" w:fill="FFFFFF"/>
        </w:rPr>
        <w:t>Это Отцовский вариант</w:t>
      </w:r>
      <w:r>
        <w:rPr>
          <w:color w:val="0A0A0A"/>
          <w:shd w:val="clear" w:color="auto" w:fill="FFFFFF"/>
        </w:rPr>
        <w:t xml:space="preserve">. </w:t>
      </w:r>
      <w:r w:rsidRPr="00BA5E98">
        <w:rPr>
          <w:color w:val="0A0A0A"/>
          <w:shd w:val="clear" w:color="auto" w:fill="FFFFFF"/>
        </w:rPr>
        <w:t>Это Отцовский вариант</w:t>
      </w:r>
      <w:r>
        <w:rPr>
          <w:color w:val="0A0A0A"/>
          <w:shd w:val="clear" w:color="auto" w:fill="FFFFFF"/>
        </w:rPr>
        <w:t xml:space="preserve">, </w:t>
      </w:r>
      <w:r w:rsidRPr="00BA5E98">
        <w:rPr>
          <w:color w:val="0A0A0A"/>
          <w:shd w:val="clear" w:color="auto" w:fill="FFFFFF"/>
        </w:rPr>
        <w:t>называется «защита Отечества»</w:t>
      </w:r>
      <w:r>
        <w:rPr>
          <w:color w:val="0A0A0A"/>
          <w:shd w:val="clear" w:color="auto" w:fill="FFFFFF"/>
        </w:rPr>
        <w:t xml:space="preserve">. </w:t>
      </w:r>
      <w:r w:rsidRPr="00BA5E98">
        <w:rPr>
          <w:color w:val="0A0A0A"/>
          <w:shd w:val="clear" w:color="auto" w:fill="FFFFFF"/>
        </w:rPr>
        <w:t>Правда вы не верите</w:t>
      </w:r>
      <w:r>
        <w:rPr>
          <w:color w:val="0A0A0A"/>
          <w:shd w:val="clear" w:color="auto" w:fill="FFFFFF"/>
        </w:rPr>
        <w:t xml:space="preserve">, </w:t>
      </w:r>
      <w:r w:rsidRPr="00BA5E98">
        <w:rPr>
          <w:color w:val="0A0A0A"/>
          <w:shd w:val="clear" w:color="auto" w:fill="FFFFFF"/>
        </w:rPr>
        <w:t xml:space="preserve">что мы защищаем </w:t>
      </w:r>
      <w:r w:rsidRPr="00BA5E98">
        <w:rPr>
          <w:color w:val="0A0A0A"/>
          <w:shd w:val="clear" w:color="auto" w:fill="FFFFFF"/>
        </w:rPr>
        <w:lastRenderedPageBreak/>
        <w:t>Отечество</w:t>
      </w:r>
      <w:r>
        <w:rPr>
          <w:color w:val="0A0A0A"/>
          <w:shd w:val="clear" w:color="auto" w:fill="FFFFFF"/>
        </w:rPr>
        <w:t xml:space="preserve">, </w:t>
      </w:r>
      <w:r w:rsidRPr="00BA5E98">
        <w:rPr>
          <w:color w:val="0A0A0A"/>
          <w:shd w:val="clear" w:color="auto" w:fill="FFFFFF"/>
        </w:rPr>
        <w:t>но это уже вопрос правильных политических и военных стратегий</w:t>
      </w:r>
      <w:r w:rsidR="001F5215">
        <w:rPr>
          <w:color w:val="0A0A0A"/>
          <w:shd w:val="clear" w:color="auto" w:fill="FFFFFF"/>
        </w:rPr>
        <w:t xml:space="preserve"> – </w:t>
      </w:r>
      <w:r w:rsidRPr="00BA5E98">
        <w:rPr>
          <w:color w:val="0A0A0A"/>
          <w:shd w:val="clear" w:color="auto" w:fill="FFFFFF"/>
        </w:rPr>
        <w:t>это вопрос головы</w:t>
      </w:r>
      <w:r>
        <w:rPr>
          <w:color w:val="0A0A0A"/>
          <w:shd w:val="clear" w:color="auto" w:fill="FFFFFF"/>
        </w:rPr>
        <w:t xml:space="preserve">. </w:t>
      </w:r>
      <w:r w:rsidRPr="00BA5E98">
        <w:rPr>
          <w:color w:val="0A0A0A"/>
          <w:shd w:val="clear" w:color="auto" w:fill="FFFFFF"/>
        </w:rPr>
        <w:t>Или мы на них</w:t>
      </w:r>
      <w:r>
        <w:rPr>
          <w:color w:val="0A0A0A"/>
          <w:shd w:val="clear" w:color="auto" w:fill="FFFFFF"/>
        </w:rPr>
        <w:t xml:space="preserve">, </w:t>
      </w:r>
      <w:r w:rsidRPr="00BA5E98">
        <w:rPr>
          <w:color w:val="0A0A0A"/>
          <w:shd w:val="clear" w:color="auto" w:fill="FFFFFF"/>
        </w:rPr>
        <w:t>или они на нас</w:t>
      </w:r>
      <w:r w:rsidR="001F5215">
        <w:rPr>
          <w:color w:val="0A0A0A"/>
          <w:shd w:val="clear" w:color="auto" w:fill="FFFFFF"/>
        </w:rPr>
        <w:t xml:space="preserve"> – </w:t>
      </w:r>
      <w:r w:rsidRPr="00BA5E98">
        <w:rPr>
          <w:color w:val="0A0A0A"/>
          <w:shd w:val="clear" w:color="auto" w:fill="FFFFFF"/>
        </w:rPr>
        <w:t>два варианта</w:t>
      </w:r>
      <w:r>
        <w:rPr>
          <w:color w:val="0A0A0A"/>
          <w:shd w:val="clear" w:color="auto" w:fill="FFFFFF"/>
        </w:rPr>
        <w:t>.</w:t>
      </w:r>
    </w:p>
    <w:p w14:paraId="0CBE2067" w14:textId="77777777" w:rsidR="001104A1" w:rsidRDefault="001104A1" w:rsidP="001104A1">
      <w:pPr>
        <w:ind w:firstLine="426"/>
        <w:rPr>
          <w:color w:val="0A0A0A"/>
          <w:shd w:val="clear" w:color="auto" w:fill="FFFFFF"/>
        </w:rPr>
      </w:pPr>
      <w:r w:rsidRPr="00BA5E98">
        <w:rPr>
          <w:color w:val="0A0A0A"/>
          <w:shd w:val="clear" w:color="auto" w:fill="FFFFFF"/>
        </w:rPr>
        <w:t>По некоторым данным военных</w:t>
      </w:r>
      <w:r>
        <w:rPr>
          <w:color w:val="0A0A0A"/>
          <w:shd w:val="clear" w:color="auto" w:fill="FFFFFF"/>
        </w:rPr>
        <w:t xml:space="preserve">, </w:t>
      </w:r>
      <w:r w:rsidRPr="00BA5E98">
        <w:rPr>
          <w:color w:val="0A0A0A"/>
          <w:shd w:val="clear" w:color="auto" w:fill="FFFFFF"/>
        </w:rPr>
        <w:t>когда наши десантники высадились в таком месте</w:t>
      </w:r>
      <w:r>
        <w:rPr>
          <w:color w:val="0A0A0A"/>
          <w:shd w:val="clear" w:color="auto" w:fill="FFFFFF"/>
        </w:rPr>
        <w:t xml:space="preserve">, </w:t>
      </w:r>
      <w:r w:rsidRPr="00BA5E98">
        <w:rPr>
          <w:color w:val="0A0A0A"/>
          <w:shd w:val="clear" w:color="auto" w:fill="FFFFFF"/>
        </w:rPr>
        <w:t>как Гостомель</w:t>
      </w:r>
      <w:r>
        <w:rPr>
          <w:color w:val="0A0A0A"/>
          <w:shd w:val="clear" w:color="auto" w:fill="FFFFFF"/>
        </w:rPr>
        <w:t xml:space="preserve">, </w:t>
      </w:r>
      <w:r w:rsidRPr="00BA5E98">
        <w:rPr>
          <w:color w:val="0A0A0A"/>
          <w:shd w:val="clear" w:color="auto" w:fill="FFFFFF"/>
        </w:rPr>
        <w:t>они оттуда забрали грязную ядерную бомбу</w:t>
      </w:r>
      <w:r>
        <w:rPr>
          <w:color w:val="0A0A0A"/>
          <w:shd w:val="clear" w:color="auto" w:fill="FFFFFF"/>
        </w:rPr>
        <w:t xml:space="preserve">. </w:t>
      </w:r>
      <w:r w:rsidRPr="00BA5E98">
        <w:rPr>
          <w:color w:val="0A0A0A"/>
          <w:shd w:val="clear" w:color="auto" w:fill="FFFFFF"/>
        </w:rPr>
        <w:t>Но военные категорически это не публикуют</w:t>
      </w:r>
      <w:r>
        <w:rPr>
          <w:color w:val="0A0A0A"/>
          <w:shd w:val="clear" w:color="auto" w:fill="FFFFFF"/>
        </w:rPr>
        <w:t xml:space="preserve">, </w:t>
      </w:r>
      <w:r w:rsidRPr="00BA5E98">
        <w:rPr>
          <w:color w:val="0A0A0A"/>
          <w:shd w:val="clear" w:color="auto" w:fill="FFFFFF"/>
        </w:rPr>
        <w:t>потому что</w:t>
      </w:r>
      <w:r>
        <w:rPr>
          <w:color w:val="0A0A0A"/>
          <w:shd w:val="clear" w:color="auto" w:fill="FFFFFF"/>
        </w:rPr>
        <w:t xml:space="preserve">, </w:t>
      </w:r>
      <w:r w:rsidRPr="00BA5E98">
        <w:rPr>
          <w:color w:val="0A0A0A"/>
          <w:shd w:val="clear" w:color="auto" w:fill="FFFFFF"/>
        </w:rPr>
        <w:t>если они это опубликуют</w:t>
      </w:r>
      <w:r>
        <w:rPr>
          <w:color w:val="0A0A0A"/>
          <w:shd w:val="clear" w:color="auto" w:fill="FFFFFF"/>
        </w:rPr>
        <w:t xml:space="preserve">, </w:t>
      </w:r>
      <w:r w:rsidRPr="00BA5E98">
        <w:rPr>
          <w:color w:val="0A0A0A"/>
          <w:shd w:val="clear" w:color="auto" w:fill="FFFFFF"/>
        </w:rPr>
        <w:t>надо объявлять ядерную войну тем</w:t>
      </w:r>
      <w:r>
        <w:rPr>
          <w:color w:val="0A0A0A"/>
          <w:shd w:val="clear" w:color="auto" w:fill="FFFFFF"/>
        </w:rPr>
        <w:t xml:space="preserve">, </w:t>
      </w:r>
      <w:r w:rsidRPr="00BA5E98">
        <w:rPr>
          <w:color w:val="0A0A0A"/>
          <w:shd w:val="clear" w:color="auto" w:fill="FFFFFF"/>
        </w:rPr>
        <w:t>кто это предоставил на украинскую территорию</w:t>
      </w:r>
      <w:r>
        <w:rPr>
          <w:color w:val="0A0A0A"/>
          <w:shd w:val="clear" w:color="auto" w:fill="FFFFFF"/>
        </w:rPr>
        <w:t xml:space="preserve">, </w:t>
      </w:r>
      <w:r w:rsidRPr="00BA5E98">
        <w:rPr>
          <w:color w:val="0A0A0A"/>
          <w:shd w:val="clear" w:color="auto" w:fill="FFFFFF"/>
        </w:rPr>
        <w:t>самолётом привезли</w:t>
      </w:r>
      <w:r>
        <w:rPr>
          <w:color w:val="0A0A0A"/>
          <w:shd w:val="clear" w:color="auto" w:fill="FFFFFF"/>
        </w:rPr>
        <w:t xml:space="preserve">. </w:t>
      </w:r>
      <w:r w:rsidRPr="00BA5E98">
        <w:rPr>
          <w:color w:val="0A0A0A"/>
          <w:shd w:val="clear" w:color="auto" w:fill="FFFFFF"/>
        </w:rPr>
        <w:t>А привезли явно из каких-то мест</w:t>
      </w:r>
      <w:r>
        <w:rPr>
          <w:color w:val="0A0A0A"/>
          <w:shd w:val="clear" w:color="auto" w:fill="FFFFFF"/>
        </w:rPr>
        <w:t xml:space="preserve">, </w:t>
      </w:r>
      <w:r w:rsidRPr="00BA5E98">
        <w:rPr>
          <w:color w:val="0A0A0A"/>
          <w:shd w:val="clear" w:color="auto" w:fill="FFFFFF"/>
        </w:rPr>
        <w:t>где это производят</w:t>
      </w:r>
      <w:r>
        <w:rPr>
          <w:color w:val="0A0A0A"/>
          <w:shd w:val="clear" w:color="auto" w:fill="FFFFFF"/>
        </w:rPr>
        <w:t xml:space="preserve">. </w:t>
      </w:r>
      <w:r w:rsidRPr="00BA5E98">
        <w:rPr>
          <w:color w:val="0A0A0A"/>
          <w:shd w:val="clear" w:color="auto" w:fill="FFFFFF"/>
        </w:rPr>
        <w:t>А производят только обычно в двух местах</w:t>
      </w:r>
      <w:r>
        <w:rPr>
          <w:color w:val="0A0A0A"/>
          <w:shd w:val="clear" w:color="auto" w:fill="FFFFFF"/>
        </w:rPr>
        <w:t xml:space="preserve">. </w:t>
      </w:r>
      <w:r w:rsidRPr="00BA5E98">
        <w:rPr>
          <w:color w:val="0A0A0A"/>
          <w:shd w:val="clear" w:color="auto" w:fill="FFFFFF"/>
        </w:rPr>
        <w:t>Все остальные страны не умеют такое производить</w:t>
      </w:r>
      <w:r>
        <w:rPr>
          <w:color w:val="0A0A0A"/>
          <w:shd w:val="clear" w:color="auto" w:fill="FFFFFF"/>
        </w:rPr>
        <w:t xml:space="preserve">. </w:t>
      </w:r>
      <w:r w:rsidRPr="00BA5E98">
        <w:rPr>
          <w:color w:val="0A0A0A"/>
          <w:shd w:val="clear" w:color="auto" w:fill="FFFFFF"/>
        </w:rPr>
        <w:t>Или производить умеют</w:t>
      </w:r>
      <w:r>
        <w:rPr>
          <w:color w:val="0A0A0A"/>
          <w:shd w:val="clear" w:color="auto" w:fill="FFFFFF"/>
        </w:rPr>
        <w:t xml:space="preserve">, </w:t>
      </w:r>
      <w:r w:rsidRPr="00BA5E98">
        <w:rPr>
          <w:color w:val="0A0A0A"/>
          <w:shd w:val="clear" w:color="auto" w:fill="FFFFFF"/>
        </w:rPr>
        <w:t>но не то</w:t>
      </w:r>
      <w:r>
        <w:rPr>
          <w:color w:val="0A0A0A"/>
          <w:shd w:val="clear" w:color="auto" w:fill="FFFFFF"/>
        </w:rPr>
        <w:t xml:space="preserve">, </w:t>
      </w:r>
      <w:r w:rsidRPr="00BA5E98">
        <w:rPr>
          <w:color w:val="0A0A0A"/>
          <w:shd w:val="clear" w:color="auto" w:fill="FFFFFF"/>
        </w:rPr>
        <w:t>что привезли</w:t>
      </w:r>
      <w:r>
        <w:rPr>
          <w:color w:val="0A0A0A"/>
          <w:shd w:val="clear" w:color="auto" w:fill="FFFFFF"/>
        </w:rPr>
        <w:t>.</w:t>
      </w:r>
    </w:p>
    <w:p w14:paraId="74EDCF67" w14:textId="53EE46AF" w:rsidR="001104A1" w:rsidRDefault="001104A1" w:rsidP="001104A1">
      <w:pPr>
        <w:ind w:firstLine="426"/>
        <w:rPr>
          <w:color w:val="0A0A0A"/>
          <w:shd w:val="clear" w:color="auto" w:fill="FFFFFF"/>
        </w:rPr>
      </w:pPr>
      <w:r w:rsidRPr="00BA5E98">
        <w:rPr>
          <w:color w:val="0A0A0A"/>
          <w:shd w:val="clear" w:color="auto" w:fill="FFFFFF"/>
        </w:rPr>
        <w:t>И представьте</w:t>
      </w:r>
      <w:r>
        <w:rPr>
          <w:color w:val="0A0A0A"/>
          <w:shd w:val="clear" w:color="auto" w:fill="FFFFFF"/>
        </w:rPr>
        <w:t xml:space="preserve">, </w:t>
      </w:r>
      <w:r w:rsidRPr="00BA5E98">
        <w:rPr>
          <w:color w:val="0A0A0A"/>
          <w:shd w:val="clear" w:color="auto" w:fill="FFFFFF"/>
        </w:rPr>
        <w:t>что эта бы зараза где-нибудь взорвалась над одним из городов</w:t>
      </w:r>
      <w:r>
        <w:rPr>
          <w:color w:val="0A0A0A"/>
          <w:shd w:val="clear" w:color="auto" w:fill="FFFFFF"/>
        </w:rPr>
        <w:t xml:space="preserve">, </w:t>
      </w:r>
      <w:r w:rsidRPr="00BA5E98">
        <w:rPr>
          <w:color w:val="0A0A0A"/>
          <w:shd w:val="clear" w:color="auto" w:fill="FFFFFF"/>
        </w:rPr>
        <w:t>случайно</w:t>
      </w:r>
      <w:r>
        <w:rPr>
          <w:color w:val="0A0A0A"/>
          <w:shd w:val="clear" w:color="auto" w:fill="FFFFFF"/>
        </w:rPr>
        <w:t xml:space="preserve">. </w:t>
      </w:r>
      <w:r w:rsidRPr="00BA5E98">
        <w:rPr>
          <w:color w:val="0A0A0A"/>
          <w:shd w:val="clear" w:color="auto" w:fill="FFFFFF"/>
        </w:rPr>
        <w:t>Самолёт мимо пролетел</w:t>
      </w:r>
      <w:r w:rsidR="001F5215">
        <w:rPr>
          <w:color w:val="0A0A0A"/>
          <w:shd w:val="clear" w:color="auto" w:fill="FFFFFF"/>
        </w:rPr>
        <w:t xml:space="preserve"> – </w:t>
      </w:r>
      <w:r w:rsidRPr="00BA5E98">
        <w:rPr>
          <w:color w:val="0A0A0A"/>
          <w:shd w:val="clear" w:color="auto" w:fill="FFFFFF"/>
        </w:rPr>
        <w:t>ах</w:t>
      </w:r>
      <w:r>
        <w:rPr>
          <w:color w:val="0A0A0A"/>
          <w:shd w:val="clear" w:color="auto" w:fill="FFFFFF"/>
        </w:rPr>
        <w:t xml:space="preserve">, </w:t>
      </w:r>
      <w:r w:rsidRPr="00BA5E98">
        <w:rPr>
          <w:color w:val="0A0A0A"/>
          <w:shd w:val="clear" w:color="auto" w:fill="FFFFFF"/>
        </w:rPr>
        <w:t>упало</w:t>
      </w:r>
      <w:r>
        <w:rPr>
          <w:color w:val="0A0A0A"/>
          <w:shd w:val="clear" w:color="auto" w:fill="FFFFFF"/>
        </w:rPr>
        <w:t xml:space="preserve">. </w:t>
      </w:r>
      <w:r w:rsidRPr="00BA5E98">
        <w:rPr>
          <w:color w:val="0A0A0A"/>
          <w:shd w:val="clear" w:color="auto" w:fill="FFFFFF"/>
        </w:rPr>
        <w:t>У американцев так было несколько раз: «Ах</w:t>
      </w:r>
      <w:r>
        <w:rPr>
          <w:color w:val="0A0A0A"/>
          <w:shd w:val="clear" w:color="auto" w:fill="FFFFFF"/>
        </w:rPr>
        <w:t xml:space="preserve">, </w:t>
      </w:r>
      <w:r w:rsidRPr="00BA5E98">
        <w:rPr>
          <w:color w:val="0A0A0A"/>
          <w:shd w:val="clear" w:color="auto" w:fill="FFFFFF"/>
        </w:rPr>
        <w:t>ядерная бомба упала</w:t>
      </w:r>
      <w:r>
        <w:rPr>
          <w:color w:val="0A0A0A"/>
          <w:shd w:val="clear" w:color="auto" w:fill="FFFFFF"/>
        </w:rPr>
        <w:t xml:space="preserve">. </w:t>
      </w:r>
      <w:r w:rsidRPr="00BA5E98">
        <w:rPr>
          <w:color w:val="0A0A0A"/>
          <w:shd w:val="clear" w:color="auto" w:fill="FFFFFF"/>
        </w:rPr>
        <w:t>Хорошо</w:t>
      </w:r>
      <w:r>
        <w:rPr>
          <w:color w:val="0A0A0A"/>
          <w:shd w:val="clear" w:color="auto" w:fill="FFFFFF"/>
        </w:rPr>
        <w:t xml:space="preserve">, </w:t>
      </w:r>
      <w:r w:rsidRPr="00BA5E98">
        <w:rPr>
          <w:color w:val="0A0A0A"/>
          <w:shd w:val="clear" w:color="auto" w:fill="FFFFFF"/>
        </w:rPr>
        <w:t>что не включилась»</w:t>
      </w:r>
      <w:r>
        <w:rPr>
          <w:color w:val="0A0A0A"/>
          <w:shd w:val="clear" w:color="auto" w:fill="FFFFFF"/>
        </w:rPr>
        <w:t xml:space="preserve">. </w:t>
      </w:r>
      <w:r w:rsidRPr="00BA5E98">
        <w:rPr>
          <w:color w:val="0A0A0A"/>
          <w:shd w:val="clear" w:color="auto" w:fill="FFFFFF"/>
        </w:rPr>
        <w:t>Прям на их территории</w:t>
      </w:r>
      <w:r>
        <w:rPr>
          <w:color w:val="0A0A0A"/>
          <w:shd w:val="clear" w:color="auto" w:fill="FFFFFF"/>
        </w:rPr>
        <w:t xml:space="preserve">, </w:t>
      </w:r>
      <w:r w:rsidRPr="00BA5E98">
        <w:rPr>
          <w:color w:val="0A0A0A"/>
          <w:shd w:val="clear" w:color="auto" w:fill="FFFFFF"/>
        </w:rPr>
        <w:t>в Испании</w:t>
      </w:r>
      <w:r>
        <w:rPr>
          <w:color w:val="0A0A0A"/>
          <w:shd w:val="clear" w:color="auto" w:fill="FFFFFF"/>
        </w:rPr>
        <w:t xml:space="preserve">. </w:t>
      </w:r>
      <w:r w:rsidRPr="00BA5E98">
        <w:rPr>
          <w:color w:val="0A0A0A"/>
          <w:shd w:val="clear" w:color="auto" w:fill="FFFFFF"/>
        </w:rPr>
        <w:t>Некоторые не нашли</w:t>
      </w:r>
      <w:r>
        <w:rPr>
          <w:color w:val="0A0A0A"/>
          <w:shd w:val="clear" w:color="auto" w:fill="FFFFFF"/>
        </w:rPr>
        <w:t xml:space="preserve">, </w:t>
      </w:r>
      <w:r w:rsidRPr="00BA5E98">
        <w:rPr>
          <w:color w:val="0A0A0A"/>
          <w:shd w:val="clear" w:color="auto" w:fill="FFFFFF"/>
        </w:rPr>
        <w:t>потому что в море упало</w:t>
      </w:r>
      <w:r>
        <w:rPr>
          <w:color w:val="0A0A0A"/>
          <w:shd w:val="clear" w:color="auto" w:fill="FFFFFF"/>
        </w:rPr>
        <w:t xml:space="preserve">. </w:t>
      </w:r>
      <w:r w:rsidRPr="00BA5E98">
        <w:rPr>
          <w:color w:val="0A0A0A"/>
          <w:shd w:val="clear" w:color="auto" w:fill="FFFFFF"/>
        </w:rPr>
        <w:t>Я думаю</w:t>
      </w:r>
      <w:r>
        <w:rPr>
          <w:color w:val="0A0A0A"/>
          <w:shd w:val="clear" w:color="auto" w:fill="FFFFFF"/>
        </w:rPr>
        <w:t xml:space="preserve">, </w:t>
      </w:r>
      <w:r w:rsidRPr="00BA5E98">
        <w:rPr>
          <w:color w:val="0A0A0A"/>
          <w:shd w:val="clear" w:color="auto" w:fill="FFFFFF"/>
        </w:rPr>
        <w:t>спецгруппы уже нашли боевиков</w:t>
      </w:r>
      <w:r>
        <w:rPr>
          <w:color w:val="0A0A0A"/>
          <w:shd w:val="clear" w:color="auto" w:fill="FFFFFF"/>
        </w:rPr>
        <w:t xml:space="preserve">. </w:t>
      </w:r>
      <w:r w:rsidRPr="00BA5E98">
        <w:rPr>
          <w:color w:val="0A0A0A"/>
          <w:shd w:val="clear" w:color="auto" w:fill="FFFFFF"/>
        </w:rPr>
        <w:t>А военные не смогли найти</w:t>
      </w:r>
      <w:r>
        <w:rPr>
          <w:color w:val="0A0A0A"/>
          <w:shd w:val="clear" w:color="auto" w:fill="FFFFFF"/>
        </w:rPr>
        <w:t xml:space="preserve">. </w:t>
      </w:r>
      <w:r w:rsidRPr="00BA5E98">
        <w:rPr>
          <w:color w:val="0A0A0A"/>
          <w:shd w:val="clear" w:color="auto" w:fill="FFFFFF"/>
        </w:rPr>
        <w:t>Ой</w:t>
      </w:r>
      <w:r>
        <w:rPr>
          <w:color w:val="0A0A0A"/>
          <w:shd w:val="clear" w:color="auto" w:fill="FFFFFF"/>
        </w:rPr>
        <w:t xml:space="preserve">, </w:t>
      </w:r>
      <w:r w:rsidRPr="00BA5E98">
        <w:rPr>
          <w:color w:val="0A0A0A"/>
          <w:shd w:val="clear" w:color="auto" w:fill="FFFFFF"/>
        </w:rPr>
        <w:t>извините</w:t>
      </w:r>
      <w:r>
        <w:rPr>
          <w:color w:val="0A0A0A"/>
          <w:shd w:val="clear" w:color="auto" w:fill="FFFFFF"/>
        </w:rPr>
        <w:t xml:space="preserve">, </w:t>
      </w:r>
      <w:r w:rsidRPr="00BA5E98">
        <w:rPr>
          <w:color w:val="0A0A0A"/>
          <w:shd w:val="clear" w:color="auto" w:fill="FFFFFF"/>
        </w:rPr>
        <w:t>просто найти не смогли</w:t>
      </w:r>
      <w:r w:rsidR="001F5215">
        <w:rPr>
          <w:color w:val="0A0A0A"/>
          <w:shd w:val="clear" w:color="auto" w:fill="FFFFFF"/>
        </w:rPr>
        <w:t xml:space="preserve"> – </w:t>
      </w:r>
      <w:r w:rsidRPr="00BA5E98">
        <w:rPr>
          <w:color w:val="0A0A0A"/>
          <w:shd w:val="clear" w:color="auto" w:fill="FFFFFF"/>
        </w:rPr>
        <w:t>в воду же упало</w:t>
      </w:r>
      <w:r>
        <w:rPr>
          <w:color w:val="0A0A0A"/>
          <w:shd w:val="clear" w:color="auto" w:fill="FFFFFF"/>
        </w:rPr>
        <w:t xml:space="preserve">. </w:t>
      </w:r>
      <w:r w:rsidRPr="00BA5E98">
        <w:rPr>
          <w:color w:val="0A0A0A"/>
          <w:shd w:val="clear" w:color="auto" w:fill="FFFFFF"/>
        </w:rPr>
        <w:t>Случайно оторвалась от самолета</w:t>
      </w:r>
      <w:r>
        <w:rPr>
          <w:color w:val="0A0A0A"/>
          <w:shd w:val="clear" w:color="auto" w:fill="FFFFFF"/>
        </w:rPr>
        <w:t xml:space="preserve">. </w:t>
      </w:r>
      <w:r w:rsidRPr="00BA5E98">
        <w:rPr>
          <w:color w:val="0A0A0A"/>
          <w:shd w:val="clear" w:color="auto" w:fill="FFFFFF"/>
        </w:rPr>
        <w:t>Летела</w:t>
      </w:r>
      <w:r>
        <w:rPr>
          <w:color w:val="0A0A0A"/>
          <w:shd w:val="clear" w:color="auto" w:fill="FFFFFF"/>
        </w:rPr>
        <w:t xml:space="preserve">, </w:t>
      </w:r>
      <w:r w:rsidRPr="00BA5E98">
        <w:rPr>
          <w:color w:val="0A0A0A"/>
          <w:shd w:val="clear" w:color="auto" w:fill="FFFFFF"/>
        </w:rPr>
        <w:t>оторвалась</w:t>
      </w:r>
      <w:r>
        <w:rPr>
          <w:color w:val="0A0A0A"/>
          <w:shd w:val="clear" w:color="auto" w:fill="FFFFFF"/>
        </w:rPr>
        <w:t xml:space="preserve">, </w:t>
      </w:r>
      <w:r w:rsidRPr="00BA5E98">
        <w:rPr>
          <w:color w:val="0A0A0A"/>
          <w:shd w:val="clear" w:color="auto" w:fill="FFFFFF"/>
        </w:rPr>
        <w:t>упала</w:t>
      </w:r>
      <w:r w:rsidR="001F5215">
        <w:rPr>
          <w:color w:val="0A0A0A"/>
          <w:shd w:val="clear" w:color="auto" w:fill="FFFFFF"/>
        </w:rPr>
        <w:t xml:space="preserve"> – </w:t>
      </w:r>
      <w:r w:rsidRPr="00BA5E98">
        <w:rPr>
          <w:color w:val="0A0A0A"/>
          <w:shd w:val="clear" w:color="auto" w:fill="FFFFFF"/>
        </w:rPr>
        <w:t>не нашли</w:t>
      </w:r>
      <w:r>
        <w:rPr>
          <w:color w:val="0A0A0A"/>
          <w:shd w:val="clear" w:color="auto" w:fill="FFFFFF"/>
        </w:rPr>
        <w:t xml:space="preserve">, </w:t>
      </w:r>
      <w:r w:rsidRPr="00BA5E98">
        <w:rPr>
          <w:color w:val="0A0A0A"/>
          <w:shd w:val="clear" w:color="auto" w:fill="FFFFFF"/>
        </w:rPr>
        <w:t>до сих пор мучаются</w:t>
      </w:r>
      <w:r>
        <w:rPr>
          <w:color w:val="0A0A0A"/>
          <w:shd w:val="clear" w:color="auto" w:fill="FFFFFF"/>
        </w:rPr>
        <w:t>.</w:t>
      </w:r>
    </w:p>
    <w:p w14:paraId="623AA744"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Случайно открылись бомболюки</w:t>
      </w:r>
      <w:r>
        <w:rPr>
          <w:i/>
          <w:color w:val="0A0A0A"/>
          <w:shd w:val="clear" w:color="auto" w:fill="FFFFFF"/>
        </w:rPr>
        <w:t xml:space="preserve">, </w:t>
      </w:r>
      <w:r w:rsidRPr="00BA5E98">
        <w:rPr>
          <w:i/>
          <w:color w:val="0A0A0A"/>
          <w:shd w:val="clear" w:color="auto" w:fill="FFFFFF"/>
        </w:rPr>
        <w:t>да?</w:t>
      </w:r>
    </w:p>
    <w:p w14:paraId="7F2FB77D" w14:textId="77777777" w:rsidR="001104A1" w:rsidRDefault="001104A1" w:rsidP="001104A1">
      <w:pPr>
        <w:ind w:firstLine="426"/>
        <w:rPr>
          <w:color w:val="0A0A0A"/>
          <w:shd w:val="clear" w:color="auto" w:fill="FFFFFF"/>
        </w:rPr>
      </w:pP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и она оттуда вывалилась случайно с учётом всех защит</w:t>
      </w:r>
      <w:r>
        <w:rPr>
          <w:color w:val="0A0A0A"/>
          <w:shd w:val="clear" w:color="auto" w:fill="FFFFFF"/>
        </w:rPr>
        <w:t xml:space="preserve">, </w:t>
      </w:r>
      <w:r w:rsidRPr="00BA5E98">
        <w:rPr>
          <w:color w:val="0A0A0A"/>
          <w:shd w:val="clear" w:color="auto" w:fill="FFFFFF"/>
        </w:rPr>
        <w:t>которые там стоит</w:t>
      </w:r>
      <w:r>
        <w:rPr>
          <w:color w:val="0A0A0A"/>
          <w:shd w:val="clear" w:color="auto" w:fill="FFFFFF"/>
        </w:rPr>
        <w:t xml:space="preserve">. </w:t>
      </w:r>
      <w:r w:rsidRPr="00BA5E98">
        <w:rPr>
          <w:color w:val="0A0A0A"/>
          <w:shd w:val="clear" w:color="auto" w:fill="FFFFFF"/>
        </w:rPr>
        <w:t>Кнопку не ту нажал</w:t>
      </w:r>
      <w:r>
        <w:rPr>
          <w:color w:val="0A0A0A"/>
          <w:shd w:val="clear" w:color="auto" w:fill="FFFFFF"/>
        </w:rPr>
        <w:t xml:space="preserve">. </w:t>
      </w:r>
      <w:r w:rsidRPr="00BA5E98">
        <w:rPr>
          <w:color w:val="0A0A0A"/>
          <w:shd w:val="clear" w:color="auto" w:fill="FFFFFF"/>
        </w:rPr>
        <w:t>Но кнопку взрывателя не нажал</w:t>
      </w:r>
      <w:r>
        <w:rPr>
          <w:color w:val="0A0A0A"/>
          <w:shd w:val="clear" w:color="auto" w:fill="FFFFFF"/>
        </w:rPr>
        <w:t xml:space="preserve">, </w:t>
      </w:r>
      <w:r w:rsidRPr="00BA5E98">
        <w:rPr>
          <w:color w:val="0A0A0A"/>
          <w:shd w:val="clear" w:color="auto" w:fill="FFFFFF"/>
        </w:rPr>
        <w:t>сообразил</w:t>
      </w:r>
      <w:r>
        <w:rPr>
          <w:color w:val="0A0A0A"/>
          <w:shd w:val="clear" w:color="auto" w:fill="FFFFFF"/>
        </w:rPr>
        <w:t xml:space="preserve">, </w:t>
      </w:r>
      <w:r w:rsidRPr="00BA5E98">
        <w:rPr>
          <w:color w:val="0A0A0A"/>
          <w:shd w:val="clear" w:color="auto" w:fill="FFFFFF"/>
        </w:rPr>
        <w:t>что это всё-таки нельзя нажимать</w:t>
      </w:r>
      <w:r>
        <w:rPr>
          <w:color w:val="0A0A0A"/>
          <w:shd w:val="clear" w:color="auto" w:fill="FFFFFF"/>
        </w:rPr>
        <w:t xml:space="preserve">. </w:t>
      </w:r>
      <w:r w:rsidRPr="00BA5E98">
        <w:rPr>
          <w:color w:val="0A0A0A"/>
          <w:shd w:val="clear" w:color="auto" w:fill="FFFFFF"/>
        </w:rPr>
        <w:t>Вообще</w:t>
      </w:r>
      <w:r>
        <w:rPr>
          <w:color w:val="0A0A0A"/>
          <w:shd w:val="clear" w:color="auto" w:fill="FFFFFF"/>
        </w:rPr>
        <w:t xml:space="preserve">, </w:t>
      </w:r>
      <w:r w:rsidRPr="00BA5E98">
        <w:rPr>
          <w:color w:val="0A0A0A"/>
          <w:shd w:val="clear" w:color="auto" w:fill="FFFFFF"/>
        </w:rPr>
        <w:t>веселимся</w:t>
      </w:r>
      <w:r>
        <w:rPr>
          <w:color w:val="0A0A0A"/>
          <w:shd w:val="clear" w:color="auto" w:fill="FFFFFF"/>
        </w:rPr>
        <w:t xml:space="preserve">, </w:t>
      </w:r>
      <w:r w:rsidRPr="00BA5E98">
        <w:rPr>
          <w:color w:val="0A0A0A"/>
          <w:shd w:val="clear" w:color="auto" w:fill="FFFFFF"/>
        </w:rPr>
        <w:t>называется</w:t>
      </w:r>
      <w:r>
        <w:rPr>
          <w:color w:val="0A0A0A"/>
          <w:shd w:val="clear" w:color="auto" w:fill="FFFFFF"/>
        </w:rPr>
        <w:t>.</w:t>
      </w:r>
    </w:p>
    <w:p w14:paraId="649F23CE" w14:textId="77777777" w:rsidR="001104A1" w:rsidRDefault="001104A1" w:rsidP="001104A1">
      <w:pPr>
        <w:ind w:firstLine="426"/>
        <w:rPr>
          <w:color w:val="0A0A0A"/>
          <w:shd w:val="clear" w:color="auto" w:fill="FFFFFF"/>
        </w:rPr>
      </w:pPr>
      <w:r w:rsidRPr="00BA5E98">
        <w:rPr>
          <w:color w:val="0A0A0A"/>
          <w:shd w:val="clear" w:color="auto" w:fill="FFFFFF"/>
        </w:rPr>
        <w:t>Что? Что затихли? Посмеялись! Видите</w:t>
      </w:r>
      <w:r>
        <w:rPr>
          <w:color w:val="0A0A0A"/>
          <w:shd w:val="clear" w:color="auto" w:fill="FFFFFF"/>
        </w:rPr>
        <w:t xml:space="preserve">, </w:t>
      </w:r>
      <w:r w:rsidRPr="00BA5E98">
        <w:rPr>
          <w:color w:val="0A0A0A"/>
          <w:shd w:val="clear" w:color="auto" w:fill="FFFFFF"/>
        </w:rPr>
        <w:t>вот простую вещь вспомнил военную</w:t>
      </w:r>
      <w:r>
        <w:rPr>
          <w:color w:val="0A0A0A"/>
          <w:shd w:val="clear" w:color="auto" w:fill="FFFFFF"/>
        </w:rPr>
        <w:t xml:space="preserve">. </w:t>
      </w:r>
      <w:r w:rsidRPr="00BA5E98">
        <w:rPr>
          <w:color w:val="0A0A0A"/>
          <w:shd w:val="clear" w:color="auto" w:fill="FFFFFF"/>
        </w:rPr>
        <w:t>Мы же Воины Синтеза с вами?! А мужество? Простая вещь: а вера в Главнокомандующего? Мы сами с усами и умнее всех</w:t>
      </w:r>
      <w:r>
        <w:rPr>
          <w:color w:val="0A0A0A"/>
          <w:shd w:val="clear" w:color="auto" w:fill="FFFFFF"/>
        </w:rPr>
        <w:t xml:space="preserve">. </w:t>
      </w:r>
      <w:r w:rsidRPr="00BA5E98">
        <w:rPr>
          <w:color w:val="0A0A0A"/>
          <w:shd w:val="clear" w:color="auto" w:fill="FFFFFF"/>
        </w:rPr>
        <w:t>Ага</w:t>
      </w:r>
      <w:r>
        <w:rPr>
          <w:color w:val="0A0A0A"/>
          <w:shd w:val="clear" w:color="auto" w:fill="FFFFFF"/>
        </w:rPr>
        <w:t xml:space="preserve">. </w:t>
      </w:r>
      <w:r w:rsidRPr="00BA5E98">
        <w:rPr>
          <w:color w:val="0A0A0A"/>
          <w:shd w:val="clear" w:color="auto" w:fill="FFFFFF"/>
        </w:rPr>
        <w:t>Это не-не-не</w:t>
      </w:r>
      <w:r>
        <w:rPr>
          <w:color w:val="0A0A0A"/>
          <w:shd w:val="clear" w:color="auto" w:fill="FFFFFF"/>
        </w:rPr>
        <w:t xml:space="preserve">, </w:t>
      </w:r>
      <w:r w:rsidRPr="00BA5E98">
        <w:rPr>
          <w:color w:val="0A0A0A"/>
          <w:shd w:val="clear" w:color="auto" w:fill="FFFFFF"/>
        </w:rPr>
        <w:t>я ни о чём</w:t>
      </w:r>
      <w:r>
        <w:rPr>
          <w:color w:val="0A0A0A"/>
          <w:shd w:val="clear" w:color="auto" w:fill="FFFFFF"/>
        </w:rPr>
        <w:t>.</w:t>
      </w:r>
    </w:p>
    <w:p w14:paraId="4AC5A124" w14:textId="0DBE7B73" w:rsidR="00915C79" w:rsidRDefault="001104A1" w:rsidP="001104A1">
      <w:pPr>
        <w:ind w:firstLine="426"/>
        <w:rPr>
          <w:color w:val="0A0A0A"/>
          <w:shd w:val="clear" w:color="auto" w:fill="FFFFFF"/>
        </w:rPr>
      </w:pPr>
      <w:r w:rsidRPr="00BA5E98">
        <w:rPr>
          <w:color w:val="0A0A0A"/>
          <w:shd w:val="clear" w:color="auto" w:fill="FFFFFF"/>
        </w:rPr>
        <w:t>Вот как вы относитесь здесь</w:t>
      </w:r>
      <w:r>
        <w:rPr>
          <w:color w:val="0A0A0A"/>
          <w:shd w:val="clear" w:color="auto" w:fill="FFFFFF"/>
        </w:rPr>
        <w:t xml:space="preserve">, </w:t>
      </w:r>
      <w:r w:rsidRPr="00BA5E98">
        <w:rPr>
          <w:color w:val="0A0A0A"/>
          <w:shd w:val="clear" w:color="auto" w:fill="FFFFFF"/>
        </w:rPr>
        <w:t>так вы перед Отцом стоите</w:t>
      </w:r>
      <w:r>
        <w:rPr>
          <w:color w:val="0A0A0A"/>
          <w:shd w:val="clear" w:color="auto" w:fill="FFFFFF"/>
        </w:rPr>
        <w:t xml:space="preserve">. </w:t>
      </w:r>
      <w:r w:rsidRPr="00BA5E98">
        <w:rPr>
          <w:color w:val="0A0A0A"/>
          <w:shd w:val="clear" w:color="auto" w:fill="FFFFFF"/>
        </w:rPr>
        <w:t>Главнокомандующий у нас там</w:t>
      </w:r>
      <w:r w:rsidR="001F5215">
        <w:rPr>
          <w:color w:val="0A0A0A"/>
          <w:shd w:val="clear" w:color="auto" w:fill="FFFFFF"/>
        </w:rPr>
        <w:t xml:space="preserve"> – </w:t>
      </w:r>
      <w:r w:rsidRPr="00BA5E98">
        <w:rPr>
          <w:color w:val="0A0A0A"/>
          <w:shd w:val="clear" w:color="auto" w:fill="FFFFFF"/>
        </w:rPr>
        <w:t>Отец! А вера в Главнокомандующего? Вот я вам рассказывал</w:t>
      </w:r>
      <w:r>
        <w:rPr>
          <w:color w:val="0A0A0A"/>
          <w:shd w:val="clear" w:color="auto" w:fill="FFFFFF"/>
        </w:rPr>
        <w:t xml:space="preserve">, </w:t>
      </w:r>
      <w:r w:rsidRPr="00BA5E98">
        <w:rPr>
          <w:color w:val="0A0A0A"/>
          <w:shd w:val="clear" w:color="auto" w:fill="FFFFFF"/>
        </w:rPr>
        <w:t>мы Монады в зал доставляли</w:t>
      </w:r>
      <w:r>
        <w:rPr>
          <w:color w:val="0A0A0A"/>
          <w:shd w:val="clear" w:color="auto" w:fill="FFFFFF"/>
        </w:rPr>
        <w:t xml:space="preserve">. </w:t>
      </w:r>
      <w:r w:rsidRPr="00BA5E98">
        <w:rPr>
          <w:color w:val="0A0A0A"/>
          <w:shd w:val="clear" w:color="auto" w:fill="FFFFFF"/>
        </w:rPr>
        <w:t>Это же боевые действия! Там иногда тела гибнут</w:t>
      </w:r>
      <w:r>
        <w:rPr>
          <w:color w:val="0A0A0A"/>
          <w:shd w:val="clear" w:color="auto" w:fill="FFFFFF"/>
        </w:rPr>
        <w:t xml:space="preserve">, </w:t>
      </w:r>
      <w:r w:rsidRPr="00BA5E98">
        <w:rPr>
          <w:color w:val="0A0A0A"/>
          <w:shd w:val="clear" w:color="auto" w:fill="FFFFFF"/>
        </w:rPr>
        <w:t>даже физические</w:t>
      </w:r>
      <w:r>
        <w:rPr>
          <w:color w:val="0A0A0A"/>
          <w:shd w:val="clear" w:color="auto" w:fill="FFFFFF"/>
        </w:rPr>
        <w:t xml:space="preserve">. </w:t>
      </w:r>
      <w:r w:rsidRPr="00BA5E98">
        <w:rPr>
          <w:color w:val="0A0A0A"/>
          <w:shd w:val="clear" w:color="auto" w:fill="FFFFFF"/>
        </w:rPr>
        <w:t>Физические не здесь</w:t>
      </w:r>
      <w:r>
        <w:rPr>
          <w:color w:val="0A0A0A"/>
          <w:shd w:val="clear" w:color="auto" w:fill="FFFFFF"/>
        </w:rPr>
        <w:t xml:space="preserve">, </w:t>
      </w:r>
      <w:r w:rsidRPr="00BA5E98">
        <w:rPr>
          <w:color w:val="0A0A0A"/>
          <w:shd w:val="clear" w:color="auto" w:fill="FFFFFF"/>
        </w:rPr>
        <w:t>а там</w:t>
      </w:r>
      <w:r>
        <w:rPr>
          <w:color w:val="0A0A0A"/>
          <w:shd w:val="clear" w:color="auto" w:fill="FFFFFF"/>
        </w:rPr>
        <w:t xml:space="preserve">. </w:t>
      </w:r>
      <w:r w:rsidRPr="00BA5E98">
        <w:rPr>
          <w:color w:val="0A0A0A"/>
          <w:shd w:val="clear" w:color="auto" w:fill="FFFFFF"/>
        </w:rPr>
        <w:t>Бывает такое</w:t>
      </w:r>
      <w:r>
        <w:rPr>
          <w:color w:val="0A0A0A"/>
          <w:shd w:val="clear" w:color="auto" w:fill="FFFFFF"/>
        </w:rPr>
        <w:t xml:space="preserve">, </w:t>
      </w:r>
      <w:r w:rsidRPr="00BA5E98">
        <w:rPr>
          <w:color w:val="0A0A0A"/>
          <w:shd w:val="clear" w:color="auto" w:fill="FFFFFF"/>
        </w:rPr>
        <w:t>и чего? У меня погибало однажды</w:t>
      </w:r>
      <w:r>
        <w:rPr>
          <w:color w:val="0A0A0A"/>
          <w:shd w:val="clear" w:color="auto" w:fill="FFFFFF"/>
        </w:rPr>
        <w:t xml:space="preserve">. </w:t>
      </w:r>
      <w:r w:rsidRPr="00BA5E98">
        <w:rPr>
          <w:color w:val="0A0A0A"/>
          <w:shd w:val="clear" w:color="auto" w:fill="FFFFFF"/>
        </w:rPr>
        <w:t>Больно</w:t>
      </w:r>
      <w:r>
        <w:rPr>
          <w:color w:val="0A0A0A"/>
          <w:shd w:val="clear" w:color="auto" w:fill="FFFFFF"/>
        </w:rPr>
        <w:t xml:space="preserve">, </w:t>
      </w:r>
      <w:r w:rsidRPr="00BA5E98">
        <w:rPr>
          <w:color w:val="0A0A0A"/>
          <w:shd w:val="clear" w:color="auto" w:fill="FFFFFF"/>
        </w:rPr>
        <w:t>физически</w:t>
      </w:r>
      <w:r>
        <w:rPr>
          <w:color w:val="0A0A0A"/>
          <w:shd w:val="clear" w:color="auto" w:fill="FFFFFF"/>
        </w:rPr>
        <w:t xml:space="preserve">, </w:t>
      </w:r>
      <w:r w:rsidRPr="00BA5E98">
        <w:rPr>
          <w:color w:val="0A0A0A"/>
          <w:shd w:val="clear" w:color="auto" w:fill="FFFFFF"/>
        </w:rPr>
        <w:t xml:space="preserve">а куда деваться? </w:t>
      </w:r>
      <w:r w:rsidRPr="00716E1D">
        <w:rPr>
          <w:color w:val="0A0A0A"/>
          <w:shd w:val="clear" w:color="auto" w:fill="FFFFFF"/>
        </w:rPr>
        <w:t>Защищаешь Отца</w:t>
      </w:r>
      <w:r>
        <w:rPr>
          <w:color w:val="0A0A0A"/>
          <w:shd w:val="clear" w:color="auto" w:fill="FFFFFF"/>
        </w:rPr>
        <w:t xml:space="preserve">, </w:t>
      </w:r>
      <w:r w:rsidRPr="00716E1D">
        <w:rPr>
          <w:color w:val="0A0A0A"/>
          <w:shd w:val="clear" w:color="auto" w:fill="FFFFFF"/>
        </w:rPr>
        <w:t>защищаешь Аватаров</w:t>
      </w:r>
      <w:r w:rsidR="001F5215">
        <w:rPr>
          <w:color w:val="0A0A0A"/>
          <w:shd w:val="clear" w:color="auto" w:fill="FFFFFF"/>
        </w:rPr>
        <w:t xml:space="preserve"> – </w:t>
      </w:r>
      <w:r w:rsidRPr="00716E1D">
        <w:rPr>
          <w:color w:val="0A0A0A"/>
          <w:shd w:val="clear" w:color="auto" w:fill="FFFFFF"/>
        </w:rPr>
        <w:t>там мужество надо</w:t>
      </w:r>
      <w:r>
        <w:rPr>
          <w:color w:val="0A0A0A"/>
          <w:shd w:val="clear" w:color="auto" w:fill="FFFFFF"/>
        </w:rPr>
        <w:t xml:space="preserve">. </w:t>
      </w:r>
      <w:r w:rsidRPr="00716E1D">
        <w:rPr>
          <w:color w:val="0A0A0A"/>
          <w:shd w:val="clear" w:color="auto" w:fill="FFFFFF"/>
        </w:rPr>
        <w:t>Там такие монстры</w:t>
      </w:r>
      <w:r>
        <w:rPr>
          <w:color w:val="0A0A0A"/>
          <w:shd w:val="clear" w:color="auto" w:fill="FFFFFF"/>
        </w:rPr>
        <w:t xml:space="preserve">, </w:t>
      </w:r>
      <w:r w:rsidRPr="00716E1D">
        <w:rPr>
          <w:color w:val="0A0A0A"/>
          <w:shd w:val="clear" w:color="auto" w:fill="FFFFFF"/>
        </w:rPr>
        <w:t>что наши тут в детский сад играют</w:t>
      </w:r>
      <w:r>
        <w:rPr>
          <w:color w:val="0A0A0A"/>
          <w:shd w:val="clear" w:color="auto" w:fill="FFFFFF"/>
        </w:rPr>
        <w:t xml:space="preserve">, </w:t>
      </w:r>
      <w:r w:rsidRPr="00716E1D">
        <w:rPr>
          <w:color w:val="0A0A0A"/>
          <w:shd w:val="clear" w:color="auto" w:fill="FFFFFF"/>
        </w:rPr>
        <w:t>в окопах</w:t>
      </w:r>
      <w:r>
        <w:rPr>
          <w:color w:val="0A0A0A"/>
          <w:shd w:val="clear" w:color="auto" w:fill="FFFFFF"/>
        </w:rPr>
        <w:t xml:space="preserve">, </w:t>
      </w:r>
      <w:r w:rsidRPr="00BA5E98">
        <w:rPr>
          <w:color w:val="0A0A0A"/>
          <w:shd w:val="clear" w:color="auto" w:fill="FFFFFF"/>
        </w:rPr>
        <w:t>на самом деле</w:t>
      </w:r>
      <w:r>
        <w:rPr>
          <w:color w:val="0A0A0A"/>
          <w:shd w:val="clear" w:color="auto" w:fill="FFFFFF"/>
        </w:rPr>
        <w:t xml:space="preserve">. </w:t>
      </w:r>
      <w:r w:rsidRPr="00BA5E98">
        <w:rPr>
          <w:color w:val="0A0A0A"/>
          <w:shd w:val="clear" w:color="auto" w:fill="FFFFFF"/>
        </w:rPr>
        <w:t>И что у нас с мужеством? А что с защитой Планеты от разных космических воздействий?</w:t>
      </w:r>
      <w:bookmarkStart w:id="4560" w:name="_Toc185896933"/>
      <w:bookmarkStart w:id="4561" w:name="_Toc185963075"/>
      <w:bookmarkStart w:id="4562" w:name="_Toc185963775"/>
      <w:bookmarkStart w:id="4563" w:name="_Toc185964345"/>
      <w:bookmarkStart w:id="4564" w:name="_Toc185965491"/>
      <w:bookmarkStart w:id="4565" w:name="_Toc185966631"/>
      <w:bookmarkStart w:id="4566" w:name="_Toc190984025"/>
    </w:p>
    <w:p w14:paraId="600A6F31" w14:textId="77777777" w:rsidR="00915C79" w:rsidRDefault="001104A1" w:rsidP="0083231D">
      <w:pPr>
        <w:pStyle w:val="affc"/>
        <w:rPr>
          <w:shd w:val="clear" w:color="auto" w:fill="FFFFFF"/>
        </w:rPr>
      </w:pPr>
      <w:r w:rsidRPr="00716E1D">
        <w:rPr>
          <w:shd w:val="clear" w:color="auto" w:fill="FFFFFF"/>
        </w:rPr>
        <w:t>Цивилизованное общение с Изначально Вышестоящим Отцом</w:t>
      </w:r>
      <w:r>
        <w:rPr>
          <w:shd w:val="clear" w:color="auto" w:fill="FFFFFF"/>
        </w:rPr>
        <w:t>.</w:t>
      </w:r>
      <w:r w:rsidR="00B639F4">
        <w:rPr>
          <w:shd w:val="clear" w:color="auto" w:fill="FFFFFF"/>
        </w:rPr>
        <w:br/>
      </w:r>
      <w:r w:rsidRPr="00716E1D">
        <w:rPr>
          <w:shd w:val="clear" w:color="auto" w:fill="FFFFFF"/>
        </w:rPr>
        <w:t>Общения без Огня не бывает</w:t>
      </w:r>
      <w:bookmarkEnd w:id="4560"/>
      <w:bookmarkEnd w:id="4561"/>
      <w:bookmarkEnd w:id="4562"/>
      <w:bookmarkEnd w:id="4563"/>
      <w:bookmarkEnd w:id="4564"/>
      <w:bookmarkEnd w:id="4565"/>
      <w:bookmarkEnd w:id="4566"/>
    </w:p>
    <w:p w14:paraId="29F786D0" w14:textId="1552865C" w:rsidR="001104A1" w:rsidRDefault="001104A1" w:rsidP="001104A1">
      <w:pPr>
        <w:ind w:firstLine="426"/>
        <w:rPr>
          <w:color w:val="0A0A0A"/>
          <w:shd w:val="clear" w:color="auto" w:fill="FFFFFF"/>
        </w:rPr>
      </w:pPr>
      <w:r w:rsidRPr="00BA5E98">
        <w:rPr>
          <w:color w:val="0A0A0A"/>
          <w:shd w:val="clear" w:color="auto" w:fill="FFFFFF"/>
        </w:rPr>
        <w:t>Ладно</w:t>
      </w:r>
      <w:r>
        <w:rPr>
          <w:color w:val="0A0A0A"/>
          <w:shd w:val="clear" w:color="auto" w:fill="FFFFFF"/>
        </w:rPr>
        <w:t xml:space="preserve">, </w:t>
      </w:r>
      <w:r w:rsidRPr="00BA5E98">
        <w:rPr>
          <w:color w:val="0A0A0A"/>
          <w:shd w:val="clear" w:color="auto" w:fill="FFFFFF"/>
        </w:rPr>
        <w:t>вы встали по бокам от Отца</w:t>
      </w:r>
      <w:r>
        <w:rPr>
          <w:color w:val="0A0A0A"/>
          <w:shd w:val="clear" w:color="auto" w:fill="FFFFFF"/>
        </w:rPr>
        <w:t xml:space="preserve">. </w:t>
      </w:r>
      <w:r w:rsidRPr="00BA5E98">
        <w:rPr>
          <w:color w:val="0A0A0A"/>
          <w:shd w:val="clear" w:color="auto" w:fill="FFFFFF"/>
        </w:rPr>
        <w:t>Ладно</w:t>
      </w:r>
      <w:r>
        <w:rPr>
          <w:color w:val="0A0A0A"/>
          <w:shd w:val="clear" w:color="auto" w:fill="FFFFFF"/>
        </w:rPr>
        <w:t xml:space="preserve">, </w:t>
      </w:r>
      <w:r w:rsidRPr="00BA5E98">
        <w:rPr>
          <w:color w:val="0A0A0A"/>
          <w:shd w:val="clear" w:color="auto" w:fill="FFFFFF"/>
        </w:rPr>
        <w:t>светски не умеете общаться</w:t>
      </w:r>
      <w:r>
        <w:rPr>
          <w:color w:val="0A0A0A"/>
          <w:shd w:val="clear" w:color="auto" w:fill="FFFFFF"/>
        </w:rPr>
        <w:t xml:space="preserve">. </w:t>
      </w:r>
      <w:r w:rsidRPr="00BA5E98">
        <w:rPr>
          <w:color w:val="0A0A0A"/>
          <w:shd w:val="clear" w:color="auto" w:fill="FFFFFF"/>
        </w:rPr>
        <w:t>Что нужно сделать? Отец вам направлял Огонь свой</w:t>
      </w:r>
      <w:r>
        <w:rPr>
          <w:color w:val="0A0A0A"/>
          <w:shd w:val="clear" w:color="auto" w:fill="FFFFFF"/>
        </w:rPr>
        <w:t xml:space="preserve">. </w:t>
      </w:r>
      <w:r w:rsidRPr="00BA5E98">
        <w:rPr>
          <w:color w:val="0A0A0A"/>
          <w:shd w:val="clear" w:color="auto" w:fill="FFFFFF"/>
        </w:rPr>
        <w:t>Не ИВДИВО</w:t>
      </w:r>
      <w:r>
        <w:rPr>
          <w:color w:val="0A0A0A"/>
          <w:shd w:val="clear" w:color="auto" w:fill="FFFFFF"/>
        </w:rPr>
        <w:t xml:space="preserve">, </w:t>
      </w:r>
      <w:r w:rsidRPr="00BA5E98">
        <w:rPr>
          <w:color w:val="0A0A0A"/>
          <w:shd w:val="clear" w:color="auto" w:fill="FFFFFF"/>
        </w:rPr>
        <w:t>не должности</w:t>
      </w:r>
      <w:r w:rsidR="001F5215">
        <w:rPr>
          <w:color w:val="0A0A0A"/>
          <w:shd w:val="clear" w:color="auto" w:fill="FFFFFF"/>
        </w:rPr>
        <w:t xml:space="preserve"> – </w:t>
      </w:r>
      <w:r w:rsidRPr="00BA5E98">
        <w:rPr>
          <w:color w:val="0A0A0A"/>
          <w:shd w:val="clear" w:color="auto" w:fill="FFFFFF"/>
        </w:rPr>
        <w:t>лично свой Огонь</w:t>
      </w:r>
      <w:r>
        <w:rPr>
          <w:color w:val="0A0A0A"/>
          <w:shd w:val="clear" w:color="auto" w:fill="FFFFFF"/>
        </w:rPr>
        <w:t xml:space="preserve">. </w:t>
      </w:r>
      <w:r w:rsidRPr="00BA5E98">
        <w:rPr>
          <w:color w:val="0A0A0A"/>
          <w:shd w:val="clear" w:color="auto" w:fill="FFFFFF"/>
        </w:rPr>
        <w:t>Что вы делали с личным Огнём Отца? Фактически Отец с вами лично общался Огнём</w:t>
      </w:r>
      <w:r>
        <w:rPr>
          <w:color w:val="0A0A0A"/>
          <w:shd w:val="clear" w:color="auto" w:fill="FFFFFF"/>
        </w:rPr>
        <w:t xml:space="preserve">. </w:t>
      </w:r>
      <w:r w:rsidRPr="00BA5E98">
        <w:rPr>
          <w:color w:val="0A0A0A"/>
          <w:shd w:val="clear" w:color="auto" w:fill="FFFFFF"/>
        </w:rPr>
        <w:t>Судя по тому</w:t>
      </w:r>
      <w:r>
        <w:rPr>
          <w:color w:val="0A0A0A"/>
          <w:shd w:val="clear" w:color="auto" w:fill="FFFFFF"/>
        </w:rPr>
        <w:t xml:space="preserve">, </w:t>
      </w:r>
      <w:r w:rsidRPr="00BA5E98">
        <w:rPr>
          <w:color w:val="0A0A0A"/>
          <w:shd w:val="clear" w:color="auto" w:fill="FFFFFF"/>
        </w:rPr>
        <w:t>что вы сейчас предложили</w:t>
      </w:r>
      <w:r>
        <w:rPr>
          <w:color w:val="0A0A0A"/>
          <w:shd w:val="clear" w:color="auto" w:fill="FFFFFF"/>
        </w:rPr>
        <w:t xml:space="preserve">, </w:t>
      </w:r>
      <w:r w:rsidRPr="00BA5E98">
        <w:rPr>
          <w:color w:val="0A0A0A"/>
          <w:shd w:val="clear" w:color="auto" w:fill="FFFFFF"/>
        </w:rPr>
        <w:t>с вами общаться не о чем</w:t>
      </w:r>
      <w:r>
        <w:rPr>
          <w:color w:val="0A0A0A"/>
          <w:shd w:val="clear" w:color="auto" w:fill="FFFFFF"/>
        </w:rPr>
        <w:t xml:space="preserve">. </w:t>
      </w:r>
      <w:r w:rsidRPr="00BA5E98">
        <w:rPr>
          <w:color w:val="0A0A0A"/>
          <w:shd w:val="clear" w:color="auto" w:fill="FFFFFF"/>
        </w:rPr>
        <w:t>Вы как заряженные Аватарики</w:t>
      </w:r>
      <w:r>
        <w:rPr>
          <w:color w:val="0A0A0A"/>
          <w:shd w:val="clear" w:color="auto" w:fill="FFFFFF"/>
        </w:rPr>
        <w:t xml:space="preserve">, </w:t>
      </w:r>
      <w:r w:rsidRPr="00BA5E98">
        <w:rPr>
          <w:color w:val="0A0A0A"/>
          <w:shd w:val="clear" w:color="auto" w:fill="FFFFFF"/>
        </w:rPr>
        <w:t>в смысле солдатики</w:t>
      </w:r>
      <w:r>
        <w:rPr>
          <w:color w:val="0A0A0A"/>
          <w:shd w:val="clear" w:color="auto" w:fill="FFFFFF"/>
        </w:rPr>
        <w:t xml:space="preserve">. </w:t>
      </w:r>
      <w:r w:rsidRPr="00BA5E98">
        <w:rPr>
          <w:color w:val="0A0A0A"/>
          <w:shd w:val="clear" w:color="auto" w:fill="FFFFFF"/>
        </w:rPr>
        <w:t>Вышли в зал: только о должности</w:t>
      </w:r>
      <w:r>
        <w:rPr>
          <w:color w:val="0A0A0A"/>
          <w:shd w:val="clear" w:color="auto" w:fill="FFFFFF"/>
        </w:rPr>
        <w:t xml:space="preserve">, </w:t>
      </w:r>
      <w:r w:rsidRPr="00BA5E98">
        <w:rPr>
          <w:color w:val="0A0A0A"/>
          <w:shd w:val="clear" w:color="auto" w:fill="FFFFFF"/>
        </w:rPr>
        <w:t>только об ИВДИВО</w:t>
      </w:r>
      <w:r>
        <w:rPr>
          <w:color w:val="0A0A0A"/>
          <w:shd w:val="clear" w:color="auto" w:fill="FFFFFF"/>
        </w:rPr>
        <w:t xml:space="preserve">, </w:t>
      </w:r>
      <w:r w:rsidRPr="00BA5E98">
        <w:rPr>
          <w:color w:val="0A0A0A"/>
          <w:shd w:val="clear" w:color="auto" w:fill="FFFFFF"/>
        </w:rPr>
        <w:t>только светское общение не знаю на что</w:t>
      </w:r>
      <w:r>
        <w:rPr>
          <w:color w:val="0A0A0A"/>
          <w:shd w:val="clear" w:color="auto" w:fill="FFFFFF"/>
        </w:rPr>
        <w:t xml:space="preserve">. </w:t>
      </w:r>
      <w:r w:rsidRPr="00BA5E98">
        <w:rPr>
          <w:color w:val="0A0A0A"/>
          <w:shd w:val="clear" w:color="auto" w:fill="FFFFFF"/>
        </w:rPr>
        <w:t>Разве что в футбол поиграть</w:t>
      </w:r>
      <w:r>
        <w:rPr>
          <w:color w:val="0A0A0A"/>
          <w:shd w:val="clear" w:color="auto" w:fill="FFFFFF"/>
        </w:rPr>
        <w:t xml:space="preserve">, </w:t>
      </w:r>
      <w:r w:rsidRPr="00BA5E98">
        <w:rPr>
          <w:color w:val="0A0A0A"/>
          <w:shd w:val="clear" w:color="auto" w:fill="FFFFFF"/>
        </w:rPr>
        <w:t>хоть что-то разумное</w:t>
      </w:r>
      <w:r>
        <w:rPr>
          <w:color w:val="0A0A0A"/>
          <w:shd w:val="clear" w:color="auto" w:fill="FFFFFF"/>
        </w:rPr>
        <w:t xml:space="preserve">. </w:t>
      </w:r>
      <w:r w:rsidRPr="00BA5E98">
        <w:rPr>
          <w:color w:val="0A0A0A"/>
          <w:shd w:val="clear" w:color="auto" w:fill="FFFFFF"/>
        </w:rPr>
        <w:t>Всё остальное</w:t>
      </w:r>
      <w:r>
        <w:rPr>
          <w:color w:val="0A0A0A"/>
          <w:shd w:val="clear" w:color="auto" w:fill="FFFFFF"/>
        </w:rPr>
        <w:t>…</w:t>
      </w:r>
    </w:p>
    <w:p w14:paraId="17FB8FB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погоде поговорить</w:t>
      </w:r>
      <w:r>
        <w:rPr>
          <w:i/>
          <w:color w:val="0A0A0A"/>
          <w:shd w:val="clear" w:color="auto" w:fill="FFFFFF"/>
        </w:rPr>
        <w:t>.</w:t>
      </w:r>
    </w:p>
    <w:p w14:paraId="28C605A7" w14:textId="77777777" w:rsidR="001104A1" w:rsidRDefault="001104A1" w:rsidP="001104A1">
      <w:pPr>
        <w:ind w:firstLine="426"/>
        <w:rPr>
          <w:color w:val="0A0A0A"/>
          <w:shd w:val="clear" w:color="auto" w:fill="FFFFFF"/>
        </w:rPr>
      </w:pPr>
      <w:r w:rsidRPr="00BA5E98">
        <w:rPr>
          <w:color w:val="0A0A0A"/>
          <w:shd w:val="clear" w:color="auto" w:fill="FFFFFF"/>
        </w:rPr>
        <w:t>Ты её знаешь</w:t>
      </w:r>
      <w:r>
        <w:rPr>
          <w:color w:val="0A0A0A"/>
          <w:shd w:val="clear" w:color="auto" w:fill="FFFFFF"/>
        </w:rPr>
        <w:t xml:space="preserve">, </w:t>
      </w:r>
      <w:r w:rsidRPr="00BA5E98">
        <w:rPr>
          <w:color w:val="0A0A0A"/>
          <w:shd w:val="clear" w:color="auto" w:fill="FFFFFF"/>
        </w:rPr>
        <w:t>в 65 архетипе? Не надо так шутить</w:t>
      </w:r>
      <w:r>
        <w:rPr>
          <w:color w:val="0A0A0A"/>
          <w:shd w:val="clear" w:color="auto" w:fill="FFFFFF"/>
        </w:rPr>
        <w:t xml:space="preserve">, </w:t>
      </w:r>
      <w:r w:rsidRPr="00BA5E98">
        <w:rPr>
          <w:color w:val="0A0A0A"/>
          <w:shd w:val="clear" w:color="auto" w:fill="FFFFFF"/>
        </w:rPr>
        <w:t>а то это уже Папа не поймёт</w:t>
      </w:r>
      <w:r>
        <w:rPr>
          <w:color w:val="0A0A0A"/>
          <w:shd w:val="clear" w:color="auto" w:fill="FFFFFF"/>
        </w:rPr>
        <w:t xml:space="preserve">. </w:t>
      </w:r>
      <w:r w:rsidRPr="00BA5E98">
        <w:rPr>
          <w:color w:val="0A0A0A"/>
          <w:shd w:val="clear" w:color="auto" w:fill="FFFFFF"/>
        </w:rPr>
        <w:t>Он тебя отправит поощущать эту погоду</w:t>
      </w:r>
      <w:r>
        <w:rPr>
          <w:color w:val="0A0A0A"/>
          <w:shd w:val="clear" w:color="auto" w:fill="FFFFFF"/>
        </w:rPr>
        <w:t xml:space="preserve">, </w:t>
      </w:r>
      <w:r w:rsidRPr="00BA5E98">
        <w:rPr>
          <w:color w:val="0A0A0A"/>
          <w:shd w:val="clear" w:color="auto" w:fill="FFFFFF"/>
        </w:rPr>
        <w:t>потом поговорим</w:t>
      </w:r>
      <w:r>
        <w:rPr>
          <w:color w:val="0A0A0A"/>
          <w:shd w:val="clear" w:color="auto" w:fill="FFFFFF"/>
        </w:rPr>
        <w:t xml:space="preserve">, </w:t>
      </w:r>
      <w:r w:rsidRPr="00BA5E98">
        <w:rPr>
          <w:color w:val="0A0A0A"/>
          <w:shd w:val="clear" w:color="auto" w:fill="FFFFFF"/>
        </w:rPr>
        <w:t>да? В нужный эпицентр отправит</w:t>
      </w:r>
      <w:r>
        <w:rPr>
          <w:color w:val="0A0A0A"/>
          <w:shd w:val="clear" w:color="auto" w:fill="FFFFFF"/>
        </w:rPr>
        <w:t xml:space="preserve">. </w:t>
      </w:r>
      <w:r w:rsidRPr="00BA5E98">
        <w:rPr>
          <w:color w:val="0A0A0A"/>
          <w:shd w:val="clear" w:color="auto" w:fill="FFFFFF"/>
        </w:rPr>
        <w:t>И вы там стояли почти как оловянные солдатики и не знали</w:t>
      </w:r>
      <w:r>
        <w:rPr>
          <w:color w:val="0A0A0A"/>
          <w:shd w:val="clear" w:color="auto" w:fill="FFFFFF"/>
        </w:rPr>
        <w:t xml:space="preserve">, </w:t>
      </w:r>
      <w:r w:rsidRPr="00BA5E98">
        <w:rPr>
          <w:color w:val="0A0A0A"/>
          <w:shd w:val="clear" w:color="auto" w:fill="FFFFFF"/>
        </w:rPr>
        <w:t>о чём поговорить</w:t>
      </w:r>
      <w:r>
        <w:rPr>
          <w:color w:val="0A0A0A"/>
          <w:shd w:val="clear" w:color="auto" w:fill="FFFFFF"/>
        </w:rPr>
        <w:t xml:space="preserve">. </w:t>
      </w:r>
      <w:r w:rsidRPr="00BA5E98">
        <w:rPr>
          <w:color w:val="0A0A0A"/>
          <w:shd w:val="clear" w:color="auto" w:fill="FFFFFF"/>
        </w:rPr>
        <w:t>А у вас Мудрость</w:t>
      </w:r>
      <w:r>
        <w:rPr>
          <w:color w:val="0A0A0A"/>
          <w:shd w:val="clear" w:color="auto" w:fill="FFFFFF"/>
        </w:rPr>
        <w:t>.</w:t>
      </w:r>
    </w:p>
    <w:p w14:paraId="4FD38FCA" w14:textId="5FE1C3A9" w:rsidR="001104A1" w:rsidRPr="00BA5E98" w:rsidRDefault="001104A1" w:rsidP="001104A1">
      <w:pPr>
        <w:ind w:firstLine="426"/>
        <w:rPr>
          <w:color w:val="0A0A0A"/>
          <w:shd w:val="clear" w:color="auto" w:fill="FFFFFF"/>
        </w:rPr>
      </w:pPr>
      <w:r w:rsidRPr="00BA5E98">
        <w:rPr>
          <w:color w:val="0A0A0A"/>
          <w:shd w:val="clear" w:color="auto" w:fill="FFFFFF"/>
        </w:rPr>
        <w:t>Смотрите</w:t>
      </w:r>
      <w:r>
        <w:rPr>
          <w:color w:val="0A0A0A"/>
          <w:shd w:val="clear" w:color="auto" w:fill="FFFFFF"/>
        </w:rPr>
        <w:t xml:space="preserve">, </w:t>
      </w:r>
      <w:r w:rsidRPr="00BA5E98">
        <w:rPr>
          <w:color w:val="0A0A0A"/>
          <w:shd w:val="clear" w:color="auto" w:fill="FFFFFF"/>
        </w:rPr>
        <w:t>правила светского общения и тона</w:t>
      </w:r>
      <w:r>
        <w:rPr>
          <w:color w:val="0A0A0A"/>
          <w:shd w:val="clear" w:color="auto" w:fill="FFFFFF"/>
        </w:rPr>
        <w:t xml:space="preserve">. </w:t>
      </w:r>
      <w:r w:rsidRPr="00BA5E98">
        <w:rPr>
          <w:color w:val="0A0A0A"/>
          <w:shd w:val="clear" w:color="auto" w:fill="FFFFFF"/>
        </w:rPr>
        <w:t>С человеком искусства</w:t>
      </w:r>
      <w:r w:rsidR="001F5215">
        <w:rPr>
          <w:color w:val="0A0A0A"/>
          <w:shd w:val="clear" w:color="auto" w:fill="FFFFFF"/>
        </w:rPr>
        <w:t xml:space="preserve"> – </w:t>
      </w:r>
      <w:r w:rsidRPr="00BA5E98">
        <w:rPr>
          <w:color w:val="0A0A0A"/>
          <w:shd w:val="clear" w:color="auto" w:fill="FFFFFF"/>
        </w:rPr>
        <w:t>об искусстве</w:t>
      </w:r>
      <w:r>
        <w:rPr>
          <w:color w:val="0A0A0A"/>
          <w:shd w:val="clear" w:color="auto" w:fill="FFFFFF"/>
        </w:rPr>
        <w:t xml:space="preserve">, </w:t>
      </w:r>
      <w:r w:rsidRPr="00BA5E98">
        <w:rPr>
          <w:color w:val="0A0A0A"/>
          <w:shd w:val="clear" w:color="auto" w:fill="FFFFFF"/>
        </w:rPr>
        <w:t>но вы должны его знать</w:t>
      </w:r>
      <w:r>
        <w:rPr>
          <w:color w:val="0A0A0A"/>
          <w:shd w:val="clear" w:color="auto" w:fill="FFFFFF"/>
        </w:rPr>
        <w:t xml:space="preserve">, </w:t>
      </w:r>
      <w:r w:rsidRPr="00BA5E98">
        <w:rPr>
          <w:color w:val="0A0A0A"/>
          <w:shd w:val="clear" w:color="auto" w:fill="FFFFFF"/>
        </w:rPr>
        <w:t>чтобы не позориться</w:t>
      </w:r>
      <w:r>
        <w:rPr>
          <w:color w:val="0A0A0A"/>
          <w:shd w:val="clear" w:color="auto" w:fill="FFFFFF"/>
        </w:rPr>
        <w:t xml:space="preserve">. </w:t>
      </w:r>
      <w:r w:rsidRPr="00BA5E98">
        <w:rPr>
          <w:color w:val="0A0A0A"/>
          <w:shd w:val="clear" w:color="auto" w:fill="FFFFFF"/>
        </w:rPr>
        <w:t>С человеком</w:t>
      </w:r>
      <w:r>
        <w:rPr>
          <w:color w:val="0A0A0A"/>
          <w:shd w:val="clear" w:color="auto" w:fill="FFFFFF"/>
        </w:rPr>
        <w:t xml:space="preserve">, </w:t>
      </w:r>
      <w:r w:rsidRPr="00BA5E98">
        <w:rPr>
          <w:color w:val="0A0A0A"/>
          <w:shd w:val="clear" w:color="auto" w:fill="FFFFFF"/>
        </w:rPr>
        <w:t>интересующимся литературой</w:t>
      </w:r>
      <w:r w:rsidR="001F5215">
        <w:rPr>
          <w:color w:val="0A0A0A"/>
          <w:shd w:val="clear" w:color="auto" w:fill="FFFFFF"/>
        </w:rPr>
        <w:t xml:space="preserve"> – </w:t>
      </w:r>
      <w:r w:rsidRPr="00BA5E98">
        <w:rPr>
          <w:color w:val="0A0A0A"/>
          <w:shd w:val="clear" w:color="auto" w:fill="FFFFFF"/>
        </w:rPr>
        <w:t>о литературе</w:t>
      </w:r>
      <w:r>
        <w:rPr>
          <w:color w:val="0A0A0A"/>
          <w:shd w:val="clear" w:color="auto" w:fill="FFFFFF"/>
        </w:rPr>
        <w:t xml:space="preserve">, </w:t>
      </w:r>
      <w:r w:rsidRPr="00BA5E98">
        <w:rPr>
          <w:color w:val="0A0A0A"/>
          <w:shd w:val="clear" w:color="auto" w:fill="FFFFFF"/>
        </w:rPr>
        <w:t>но вы должны её знать</w:t>
      </w:r>
      <w:r>
        <w:rPr>
          <w:color w:val="0A0A0A"/>
          <w:shd w:val="clear" w:color="auto" w:fill="FFFFFF"/>
        </w:rPr>
        <w:t xml:space="preserve">, </w:t>
      </w:r>
      <w:r w:rsidRPr="00BA5E98">
        <w:rPr>
          <w:color w:val="0A0A0A"/>
          <w:shd w:val="clear" w:color="auto" w:fill="FFFFFF"/>
        </w:rPr>
        <w:t>чтобы не позориться</w:t>
      </w:r>
      <w:r>
        <w:rPr>
          <w:color w:val="0A0A0A"/>
          <w:shd w:val="clear" w:color="auto" w:fill="FFFFFF"/>
        </w:rPr>
        <w:t xml:space="preserve">. </w:t>
      </w:r>
      <w:r w:rsidRPr="00BA5E98">
        <w:rPr>
          <w:color w:val="0A0A0A"/>
          <w:shd w:val="clear" w:color="auto" w:fill="FFFFFF"/>
        </w:rPr>
        <w:t>С техническим</w:t>
      </w:r>
      <w:r w:rsidR="001F5215">
        <w:rPr>
          <w:color w:val="0A0A0A"/>
          <w:shd w:val="clear" w:color="auto" w:fill="FFFFFF"/>
        </w:rPr>
        <w:t xml:space="preserve"> – </w:t>
      </w:r>
      <w:r w:rsidRPr="00BA5E98">
        <w:rPr>
          <w:color w:val="0A0A0A"/>
          <w:shd w:val="clear" w:color="auto" w:fill="FFFFFF"/>
        </w:rPr>
        <w:t>о технике</w:t>
      </w:r>
      <w:r>
        <w:rPr>
          <w:color w:val="0A0A0A"/>
          <w:shd w:val="clear" w:color="auto" w:fill="FFFFFF"/>
        </w:rPr>
        <w:t xml:space="preserve">, </w:t>
      </w:r>
      <w:r w:rsidRPr="00BA5E98">
        <w:rPr>
          <w:color w:val="0A0A0A"/>
          <w:shd w:val="clear" w:color="auto" w:fill="FFFFFF"/>
        </w:rPr>
        <w:t>с учёным</w:t>
      </w:r>
      <w:r w:rsidR="001F5215">
        <w:rPr>
          <w:color w:val="0A0A0A"/>
          <w:shd w:val="clear" w:color="auto" w:fill="FFFFFF"/>
        </w:rPr>
        <w:t xml:space="preserve"> – </w:t>
      </w:r>
      <w:r w:rsidRPr="00BA5E98">
        <w:rPr>
          <w:color w:val="0A0A0A"/>
          <w:shd w:val="clear" w:color="auto" w:fill="FFFFFF"/>
        </w:rPr>
        <w:t>о науке</w:t>
      </w:r>
      <w:r>
        <w:rPr>
          <w:color w:val="0A0A0A"/>
          <w:shd w:val="clear" w:color="auto" w:fill="FFFFFF"/>
        </w:rPr>
        <w:t xml:space="preserve">. </w:t>
      </w:r>
      <w:r w:rsidRPr="00BA5E98">
        <w:rPr>
          <w:color w:val="0A0A0A"/>
          <w:shd w:val="clear" w:color="auto" w:fill="FFFFFF"/>
        </w:rPr>
        <w:t>А с Отцом?</w:t>
      </w:r>
    </w:p>
    <w:p w14:paraId="02401419"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человечестве</w:t>
      </w:r>
      <w:r>
        <w:rPr>
          <w:i/>
          <w:color w:val="0A0A0A"/>
          <w:shd w:val="clear" w:color="auto" w:fill="FFFFFF"/>
        </w:rPr>
        <w:t>.</w:t>
      </w:r>
    </w:p>
    <w:p w14:paraId="6F4FC325" w14:textId="147987DE" w:rsidR="001104A1" w:rsidRDefault="001104A1" w:rsidP="001104A1">
      <w:pPr>
        <w:tabs>
          <w:tab w:val="left" w:pos="8931"/>
        </w:tabs>
        <w:ind w:firstLine="426"/>
        <w:rPr>
          <w:color w:val="0A0A0A"/>
          <w:shd w:val="clear" w:color="auto" w:fill="FFFFFF"/>
        </w:rPr>
      </w:pPr>
      <w:r w:rsidRPr="00BA5E98">
        <w:rPr>
          <w:color w:val="0A0A0A"/>
          <w:shd w:val="clear" w:color="auto" w:fill="FFFFFF"/>
        </w:rPr>
        <w:t>О человечестве</w:t>
      </w:r>
      <w:r>
        <w:rPr>
          <w:color w:val="0A0A0A"/>
          <w:shd w:val="clear" w:color="auto" w:fill="FFFFFF"/>
        </w:rPr>
        <w:t xml:space="preserve">. </w:t>
      </w:r>
      <w:r w:rsidRPr="00BA5E98">
        <w:rPr>
          <w:color w:val="0A0A0A"/>
          <w:shd w:val="clear" w:color="auto" w:fill="FFFFFF"/>
        </w:rPr>
        <w:t>Потому что вокруг нас человечество</w:t>
      </w:r>
      <w:r>
        <w:rPr>
          <w:color w:val="0A0A0A"/>
          <w:shd w:val="clear" w:color="auto" w:fill="FFFFFF"/>
        </w:rPr>
        <w:t xml:space="preserve">, </w:t>
      </w:r>
      <w:r w:rsidRPr="00BA5E98">
        <w:rPr>
          <w:color w:val="0A0A0A"/>
          <w:shd w:val="clear" w:color="auto" w:fill="FFFFFF"/>
        </w:rPr>
        <w:t>это Омеги Отца</w:t>
      </w:r>
      <w:r>
        <w:rPr>
          <w:color w:val="0A0A0A"/>
          <w:shd w:val="clear" w:color="auto" w:fill="FFFFFF"/>
        </w:rPr>
        <w:t xml:space="preserve">. </w:t>
      </w:r>
      <w:r w:rsidRPr="00BA5E98">
        <w:rPr>
          <w:color w:val="0A0A0A"/>
          <w:shd w:val="clear" w:color="auto" w:fill="FFFFFF"/>
        </w:rPr>
        <w:t>Для нас Отец</w:t>
      </w:r>
      <w:r w:rsidR="001F5215">
        <w:rPr>
          <w:color w:val="0A0A0A"/>
          <w:shd w:val="clear" w:color="auto" w:fill="FFFFFF"/>
        </w:rPr>
        <w:t xml:space="preserve"> – </w:t>
      </w:r>
      <w:r w:rsidRPr="00BA5E98">
        <w:rPr>
          <w:color w:val="0A0A0A"/>
          <w:shd w:val="clear" w:color="auto" w:fill="FFFFFF"/>
        </w:rPr>
        <w:t>это всё человечество</w:t>
      </w:r>
      <w:r>
        <w:rPr>
          <w:color w:val="0A0A0A"/>
          <w:shd w:val="clear" w:color="auto" w:fill="FFFFFF"/>
        </w:rPr>
        <w:t xml:space="preserve">. </w:t>
      </w:r>
      <w:r w:rsidRPr="00BA5E98">
        <w:rPr>
          <w:color w:val="0A0A0A"/>
          <w:shd w:val="clear" w:color="auto" w:fill="FFFFFF"/>
        </w:rPr>
        <w:t>То есть первое: отношение с Отцом было о человечестве</w:t>
      </w:r>
      <w:r>
        <w:rPr>
          <w:color w:val="0A0A0A"/>
          <w:shd w:val="clear" w:color="auto" w:fill="FFFFFF"/>
        </w:rPr>
        <w:t xml:space="preserve">, </w:t>
      </w:r>
      <w:r w:rsidRPr="00BA5E98">
        <w:rPr>
          <w:color w:val="0A0A0A"/>
          <w:shd w:val="clear" w:color="auto" w:fill="FFFFFF"/>
        </w:rPr>
        <w:t>о вашем личном взаимоотношении со всем человечеством</w:t>
      </w:r>
      <w:r>
        <w:rPr>
          <w:color w:val="0A0A0A"/>
          <w:shd w:val="clear" w:color="auto" w:fill="FFFFFF"/>
        </w:rPr>
        <w:t xml:space="preserve">. </w:t>
      </w:r>
      <w:r w:rsidRPr="00BA5E98">
        <w:rPr>
          <w:color w:val="0A0A0A"/>
          <w:shd w:val="clear" w:color="auto" w:fill="FFFFFF"/>
        </w:rPr>
        <w:t>Уже что-то</w:t>
      </w:r>
      <w:r>
        <w:rPr>
          <w:color w:val="0A0A0A"/>
          <w:shd w:val="clear" w:color="auto" w:fill="FFFFFF"/>
        </w:rPr>
        <w:t xml:space="preserve">. </w:t>
      </w: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никто так не общался</w:t>
      </w:r>
      <w:r>
        <w:rPr>
          <w:color w:val="0A0A0A"/>
          <w:shd w:val="clear" w:color="auto" w:fill="FFFFFF"/>
        </w:rPr>
        <w:t xml:space="preserve">. </w:t>
      </w:r>
      <w:r w:rsidRPr="00BA5E98">
        <w:rPr>
          <w:color w:val="0A0A0A"/>
          <w:shd w:val="clear" w:color="auto" w:fill="FFFFFF"/>
        </w:rPr>
        <w:t>Это на будущее</w:t>
      </w:r>
      <w:r>
        <w:rPr>
          <w:color w:val="0A0A0A"/>
          <w:shd w:val="clear" w:color="auto" w:fill="FFFFFF"/>
        </w:rPr>
        <w:t xml:space="preserve">, </w:t>
      </w:r>
      <w:r w:rsidRPr="00BA5E98">
        <w:rPr>
          <w:color w:val="0A0A0A"/>
          <w:shd w:val="clear" w:color="auto" w:fill="FFFFFF"/>
        </w:rPr>
        <w:t>потому что у нас Курс заканчивается</w:t>
      </w:r>
      <w:r>
        <w:rPr>
          <w:color w:val="0A0A0A"/>
          <w:shd w:val="clear" w:color="auto" w:fill="FFFFFF"/>
        </w:rPr>
        <w:t xml:space="preserve">. </w:t>
      </w:r>
      <w:r w:rsidRPr="00BA5E98">
        <w:rPr>
          <w:color w:val="0A0A0A"/>
          <w:shd w:val="clear" w:color="auto" w:fill="FFFFFF"/>
        </w:rPr>
        <w:t>Явно в течение месяца Отец вас будет приглашать</w:t>
      </w:r>
      <w:r>
        <w:rPr>
          <w:color w:val="0A0A0A"/>
          <w:shd w:val="clear" w:color="auto" w:fill="FFFFFF"/>
        </w:rPr>
        <w:t>.</w:t>
      </w:r>
    </w:p>
    <w:p w14:paraId="61FE47E5" w14:textId="009B0DBD" w:rsidR="001104A1" w:rsidRPr="00BA5E98" w:rsidRDefault="001104A1" w:rsidP="001104A1">
      <w:pPr>
        <w:tabs>
          <w:tab w:val="left" w:pos="8931"/>
        </w:tabs>
        <w:ind w:firstLine="426"/>
        <w:rPr>
          <w:color w:val="0A0A0A"/>
          <w:shd w:val="clear" w:color="auto" w:fill="FFFFFF"/>
        </w:rPr>
      </w:pPr>
      <w:r w:rsidRPr="00BA5E98">
        <w:rPr>
          <w:color w:val="0A0A0A"/>
          <w:shd w:val="clear" w:color="auto" w:fill="FFFFFF"/>
        </w:rPr>
        <w:t>Итак</w:t>
      </w:r>
      <w:r>
        <w:rPr>
          <w:color w:val="0A0A0A"/>
          <w:shd w:val="clear" w:color="auto" w:fill="FFFFFF"/>
        </w:rPr>
        <w:t xml:space="preserve">, </w:t>
      </w:r>
      <w:r w:rsidRPr="00BA5E98">
        <w:rPr>
          <w:color w:val="0A0A0A"/>
          <w:shd w:val="clear" w:color="auto" w:fill="FFFFFF"/>
        </w:rPr>
        <w:t>о человечестве</w:t>
      </w:r>
      <w:r w:rsidR="001F5215">
        <w:rPr>
          <w:color w:val="0A0A0A"/>
          <w:shd w:val="clear" w:color="auto" w:fill="FFFFFF"/>
        </w:rPr>
        <w:t xml:space="preserve"> – </w:t>
      </w:r>
      <w:r w:rsidRPr="00BA5E98">
        <w:rPr>
          <w:color w:val="0A0A0A"/>
          <w:shd w:val="clear" w:color="auto" w:fill="FFFFFF"/>
        </w:rPr>
        <w:t>раз</w:t>
      </w:r>
      <w:r>
        <w:rPr>
          <w:color w:val="0A0A0A"/>
          <w:shd w:val="clear" w:color="auto" w:fill="FFFFFF"/>
        </w:rPr>
        <w:t xml:space="preserve">. </w:t>
      </w:r>
      <w:r w:rsidRPr="00BA5E98">
        <w:rPr>
          <w:color w:val="0A0A0A"/>
          <w:shd w:val="clear" w:color="auto" w:fill="FFFFFF"/>
        </w:rPr>
        <w:t>Вторая тема</w:t>
      </w:r>
      <w:r w:rsidR="001F5215">
        <w:rPr>
          <w:color w:val="0A0A0A"/>
          <w:shd w:val="clear" w:color="auto" w:fill="FFFFFF"/>
        </w:rPr>
        <w:t xml:space="preserve"> – </w:t>
      </w:r>
      <w:r w:rsidRPr="00BA5E98">
        <w:rPr>
          <w:color w:val="0A0A0A"/>
          <w:shd w:val="clear" w:color="auto" w:fill="FFFFFF"/>
        </w:rPr>
        <w:t>Светское общение с Отцом</w:t>
      </w:r>
      <w:r>
        <w:rPr>
          <w:color w:val="0A0A0A"/>
          <w:shd w:val="clear" w:color="auto" w:fill="FFFFFF"/>
        </w:rPr>
        <w:t xml:space="preserve">. </w:t>
      </w:r>
      <w:r w:rsidRPr="00BA5E98">
        <w:rPr>
          <w:color w:val="0A0A0A"/>
          <w:shd w:val="clear" w:color="auto" w:fill="FFFFFF"/>
        </w:rPr>
        <w:t>Что интересует Отца?</w:t>
      </w:r>
    </w:p>
    <w:p w14:paraId="73190ADC" w14:textId="77777777" w:rsidR="001104A1" w:rsidRDefault="001104A1" w:rsidP="001104A1">
      <w:pPr>
        <w:tabs>
          <w:tab w:val="left" w:pos="8931"/>
        </w:tabs>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8-рица видов Жизни</w:t>
      </w:r>
      <w:r>
        <w:rPr>
          <w:i/>
          <w:color w:val="0A0A0A"/>
          <w:shd w:val="clear" w:color="auto" w:fill="FFFFFF"/>
        </w:rPr>
        <w:t>.</w:t>
      </w:r>
    </w:p>
    <w:p w14:paraId="22C27EA1" w14:textId="77777777" w:rsidR="001104A1" w:rsidRDefault="001104A1" w:rsidP="001104A1">
      <w:pPr>
        <w:tabs>
          <w:tab w:val="left" w:pos="8931"/>
        </w:tabs>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перспективах</w:t>
      </w:r>
      <w:r>
        <w:rPr>
          <w:i/>
          <w:color w:val="0A0A0A"/>
          <w:shd w:val="clear" w:color="auto" w:fill="FFFFFF"/>
        </w:rPr>
        <w:t>.</w:t>
      </w:r>
    </w:p>
    <w:p w14:paraId="1A809EC3" w14:textId="737DA634" w:rsidR="001104A1" w:rsidRPr="00BA5E98" w:rsidRDefault="001104A1" w:rsidP="001104A1">
      <w:pPr>
        <w:tabs>
          <w:tab w:val="left" w:pos="8931"/>
        </w:tabs>
        <w:ind w:firstLine="426"/>
        <w:rPr>
          <w:color w:val="0A0A0A"/>
          <w:shd w:val="clear" w:color="auto" w:fill="FFFFFF"/>
        </w:rPr>
      </w:pPr>
      <w:r w:rsidRPr="00BA5E98">
        <w:rPr>
          <w:color w:val="0A0A0A"/>
          <w:shd w:val="clear" w:color="auto" w:fill="FFFFFF"/>
        </w:rPr>
        <w:t>Это тебя больше всего интересует</w:t>
      </w:r>
      <w:r>
        <w:rPr>
          <w:color w:val="0A0A0A"/>
          <w:shd w:val="clear" w:color="auto" w:fill="FFFFFF"/>
        </w:rPr>
        <w:t xml:space="preserve">. </w:t>
      </w:r>
      <w:r w:rsidRPr="00BA5E98">
        <w:rPr>
          <w:color w:val="0A0A0A"/>
          <w:shd w:val="clear" w:color="auto" w:fill="FFFFFF"/>
        </w:rPr>
        <w:t>Отец видит всю твою 8-рицу</w:t>
      </w:r>
      <w:r>
        <w:rPr>
          <w:color w:val="0A0A0A"/>
          <w:shd w:val="clear" w:color="auto" w:fill="FFFFFF"/>
        </w:rPr>
        <w:t xml:space="preserve">, </w:t>
      </w:r>
      <w:r w:rsidRPr="00BA5E98">
        <w:rPr>
          <w:color w:val="0A0A0A"/>
          <w:shd w:val="clear" w:color="auto" w:fill="FFFFFF"/>
        </w:rPr>
        <w:t>и так понятно</w:t>
      </w:r>
      <w:r>
        <w:rPr>
          <w:color w:val="0A0A0A"/>
          <w:shd w:val="clear" w:color="auto" w:fill="FFFFFF"/>
        </w:rPr>
        <w:t xml:space="preserve">, </w:t>
      </w:r>
      <w:r w:rsidRPr="00BA5E98">
        <w:rPr>
          <w:color w:val="0A0A0A"/>
          <w:shd w:val="clear" w:color="auto" w:fill="FFFFFF"/>
        </w:rPr>
        <w:t>что ты 8-рица</w:t>
      </w:r>
      <w:r>
        <w:rPr>
          <w:color w:val="0A0A0A"/>
          <w:shd w:val="clear" w:color="auto" w:fill="FFFFFF"/>
        </w:rPr>
        <w:t xml:space="preserve">. </w:t>
      </w:r>
      <w:r w:rsidRPr="00BA5E98">
        <w:rPr>
          <w:color w:val="0A0A0A"/>
          <w:shd w:val="clear" w:color="auto" w:fill="FFFFFF"/>
        </w:rPr>
        <w:t>Можно сказать о перспективах</w:t>
      </w:r>
      <w:r>
        <w:rPr>
          <w:color w:val="0A0A0A"/>
          <w:shd w:val="clear" w:color="auto" w:fill="FFFFFF"/>
        </w:rPr>
        <w:t xml:space="preserve">, </w:t>
      </w:r>
      <w:r w:rsidRPr="00BA5E98">
        <w:rPr>
          <w:color w:val="0A0A0A"/>
          <w:shd w:val="clear" w:color="auto" w:fill="FFFFFF"/>
        </w:rPr>
        <w:t>если продолжить</w:t>
      </w:r>
      <w:r w:rsidR="001F5215">
        <w:rPr>
          <w:color w:val="0A0A0A"/>
          <w:shd w:val="clear" w:color="auto" w:fill="FFFFFF"/>
        </w:rPr>
        <w:t xml:space="preserve"> – </w:t>
      </w:r>
      <w:r w:rsidRPr="00BA5E98">
        <w:rPr>
          <w:color w:val="0A0A0A"/>
          <w:shd w:val="clear" w:color="auto" w:fill="FFFFFF"/>
        </w:rPr>
        <w:t>кого? Человека-землянина</w:t>
      </w:r>
      <w:r>
        <w:rPr>
          <w:color w:val="0A0A0A"/>
          <w:shd w:val="clear" w:color="auto" w:fill="FFFFFF"/>
        </w:rPr>
        <w:t xml:space="preserve">. </w:t>
      </w:r>
      <w:r w:rsidRPr="00BA5E98">
        <w:rPr>
          <w:color w:val="0A0A0A"/>
          <w:shd w:val="clear" w:color="auto" w:fill="FFFFFF"/>
        </w:rPr>
        <w:t>Можно спросить</w:t>
      </w:r>
      <w:r>
        <w:rPr>
          <w:color w:val="0A0A0A"/>
          <w:shd w:val="clear" w:color="auto" w:fill="FFFFFF"/>
        </w:rPr>
        <w:t xml:space="preserve">, </w:t>
      </w:r>
      <w:r w:rsidRPr="00BA5E98">
        <w:rPr>
          <w:color w:val="0A0A0A"/>
          <w:shd w:val="clear" w:color="auto" w:fill="FFFFFF"/>
        </w:rPr>
        <w:t>о какой Организации можно поговорить</w:t>
      </w:r>
      <w:r>
        <w:rPr>
          <w:color w:val="0A0A0A"/>
          <w:shd w:val="clear" w:color="auto" w:fill="FFFFFF"/>
        </w:rPr>
        <w:t xml:space="preserve">. </w:t>
      </w:r>
      <w:r w:rsidRPr="00BA5E98">
        <w:rPr>
          <w:color w:val="0A0A0A"/>
          <w:shd w:val="clear" w:color="auto" w:fill="FFFFFF"/>
        </w:rPr>
        <w:t>Вдруг Отца интересует</w:t>
      </w:r>
      <w:r>
        <w:rPr>
          <w:color w:val="0A0A0A"/>
          <w:shd w:val="clear" w:color="auto" w:fill="FFFFFF"/>
        </w:rPr>
        <w:t xml:space="preserve">, </w:t>
      </w:r>
      <w:r w:rsidRPr="00BA5E98">
        <w:rPr>
          <w:color w:val="0A0A0A"/>
          <w:shd w:val="clear" w:color="auto" w:fill="FFFFFF"/>
        </w:rPr>
        <w:t xml:space="preserve">как вы видите Империю? Или как </w:t>
      </w:r>
      <w:r w:rsidRPr="00BA5E98">
        <w:rPr>
          <w:color w:val="0A0A0A"/>
          <w:shd w:val="clear" w:color="auto" w:fill="FFFFFF"/>
        </w:rPr>
        <w:lastRenderedPageBreak/>
        <w:t>вы видите Науку? Отец вас не спросит</w:t>
      </w:r>
      <w:r w:rsidR="001F5215">
        <w:rPr>
          <w:color w:val="0A0A0A"/>
          <w:shd w:val="clear" w:color="auto" w:fill="FFFFFF"/>
        </w:rPr>
        <w:t xml:space="preserve"> – </w:t>
      </w:r>
      <w:r w:rsidRPr="00BA5E98">
        <w:rPr>
          <w:color w:val="0A0A0A"/>
          <w:shd w:val="clear" w:color="auto" w:fill="FFFFFF"/>
        </w:rPr>
        <w:t>вы не в науке</w:t>
      </w:r>
      <w:r>
        <w:rPr>
          <w:color w:val="0A0A0A"/>
          <w:shd w:val="clear" w:color="auto" w:fill="FFFFFF"/>
        </w:rPr>
        <w:t xml:space="preserve">. </w:t>
      </w:r>
      <w:r w:rsidRPr="00BA5E98">
        <w:rPr>
          <w:color w:val="0A0A0A"/>
          <w:shd w:val="clear" w:color="auto" w:fill="FFFFFF"/>
        </w:rPr>
        <w:t>Меня может спросить</w:t>
      </w:r>
      <w:r>
        <w:rPr>
          <w:color w:val="0A0A0A"/>
          <w:shd w:val="clear" w:color="auto" w:fill="FFFFFF"/>
        </w:rPr>
        <w:t xml:space="preserve">. </w:t>
      </w:r>
      <w:r w:rsidRPr="00BA5E98">
        <w:rPr>
          <w:color w:val="0A0A0A"/>
          <w:shd w:val="clear" w:color="auto" w:fill="FFFFFF"/>
        </w:rPr>
        <w:t>Как вы видите Партию? Тут вот Члены Партии находятся</w:t>
      </w:r>
      <w:r>
        <w:rPr>
          <w:color w:val="0A0A0A"/>
          <w:shd w:val="clear" w:color="auto" w:fill="FFFFFF"/>
        </w:rPr>
        <w:t xml:space="preserve">. </w:t>
      </w:r>
      <w:r w:rsidRPr="00BA5E98">
        <w:rPr>
          <w:color w:val="0A0A0A"/>
          <w:shd w:val="clear" w:color="auto" w:fill="FFFFFF"/>
        </w:rPr>
        <w:t>Потому что Партию нам поручил Отец</w:t>
      </w:r>
      <w:r>
        <w:rPr>
          <w:color w:val="0A0A0A"/>
          <w:shd w:val="clear" w:color="auto" w:fill="FFFFFF"/>
        </w:rPr>
        <w:t xml:space="preserve">, </w:t>
      </w:r>
      <w:r w:rsidRPr="00BA5E98">
        <w:rPr>
          <w:color w:val="0A0A0A"/>
          <w:shd w:val="clear" w:color="auto" w:fill="FFFFFF"/>
        </w:rPr>
        <w:t>и он продолжает её развивать</w:t>
      </w:r>
      <w:r>
        <w:rPr>
          <w:color w:val="0A0A0A"/>
          <w:shd w:val="clear" w:color="auto" w:fill="FFFFFF"/>
        </w:rPr>
        <w:t xml:space="preserve">. </w:t>
      </w:r>
      <w:r w:rsidRPr="00BA5E98">
        <w:rPr>
          <w:color w:val="0A0A0A"/>
          <w:shd w:val="clear" w:color="auto" w:fill="FFFFFF"/>
        </w:rPr>
        <w:t>Но самое главное</w:t>
      </w:r>
      <w:r w:rsidR="001F5215">
        <w:rPr>
          <w:color w:val="0A0A0A"/>
          <w:shd w:val="clear" w:color="auto" w:fill="FFFFFF"/>
        </w:rPr>
        <w:t xml:space="preserve"> – </w:t>
      </w:r>
      <w:r w:rsidRPr="00BA5E98">
        <w:rPr>
          <w:color w:val="0A0A0A"/>
          <w:shd w:val="clear" w:color="auto" w:fill="FFFFFF"/>
        </w:rPr>
        <w:t>у вас было общение сегодня</w:t>
      </w:r>
      <w:r>
        <w:rPr>
          <w:color w:val="0A0A0A"/>
          <w:shd w:val="clear" w:color="auto" w:fill="FFFFFF"/>
        </w:rPr>
        <w:t xml:space="preserve">. </w:t>
      </w:r>
      <w:r w:rsidRPr="00BA5E98">
        <w:rPr>
          <w:color w:val="0A0A0A"/>
          <w:shd w:val="clear" w:color="auto" w:fill="FFFFFF"/>
        </w:rPr>
        <w:t>Самое главное общение было</w:t>
      </w:r>
      <w:r>
        <w:rPr>
          <w:color w:val="0A0A0A"/>
          <w:shd w:val="clear" w:color="auto" w:fill="FFFFFF"/>
        </w:rPr>
        <w:t xml:space="preserve">, </w:t>
      </w:r>
      <w:r w:rsidRPr="00BA5E98">
        <w:rPr>
          <w:color w:val="0A0A0A"/>
          <w:shd w:val="clear" w:color="auto" w:fill="FFFFFF"/>
        </w:rPr>
        <w:t>о чём?!</w:t>
      </w:r>
    </w:p>
    <w:p w14:paraId="53576220" w14:textId="77777777" w:rsidR="001104A1" w:rsidRDefault="001104A1" w:rsidP="001104A1">
      <w:pPr>
        <w:tabs>
          <w:tab w:val="left" w:pos="8931"/>
        </w:tabs>
        <w:ind w:firstLine="426"/>
        <w:rPr>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Цивилизации</w:t>
      </w:r>
      <w:r>
        <w:rPr>
          <w:color w:val="0A0A0A"/>
          <w:shd w:val="clear" w:color="auto" w:fill="FFFFFF"/>
        </w:rPr>
        <w:t>.</w:t>
      </w:r>
    </w:p>
    <w:p w14:paraId="5A5C43CF" w14:textId="6BCEFCCF" w:rsidR="001104A1" w:rsidRDefault="001104A1" w:rsidP="001104A1">
      <w:pPr>
        <w:tabs>
          <w:tab w:val="left" w:pos="8931"/>
        </w:tabs>
        <w:ind w:firstLine="426"/>
        <w:rPr>
          <w:color w:val="0A0A0A"/>
          <w:shd w:val="clear" w:color="auto" w:fill="FFFFFF"/>
        </w:rPr>
      </w:pPr>
      <w:r w:rsidRPr="00BA5E98">
        <w:rPr>
          <w:color w:val="0A0A0A"/>
          <w:shd w:val="clear" w:color="auto" w:fill="FFFFFF"/>
        </w:rPr>
        <w:t>О Цивилизации</w:t>
      </w:r>
      <w:r>
        <w:rPr>
          <w:color w:val="0A0A0A"/>
          <w:shd w:val="clear" w:color="auto" w:fill="FFFFFF"/>
        </w:rPr>
        <w:t xml:space="preserve">. </w:t>
      </w:r>
      <w:r w:rsidRPr="00BA5E98">
        <w:rPr>
          <w:color w:val="0A0A0A"/>
          <w:shd w:val="clear" w:color="auto" w:fill="FFFFFF"/>
        </w:rPr>
        <w:t>И папа вас спрашивал</w:t>
      </w:r>
      <w:r>
        <w:rPr>
          <w:color w:val="0A0A0A"/>
          <w:shd w:val="clear" w:color="auto" w:fill="FFFFFF"/>
        </w:rPr>
        <w:t xml:space="preserve">, </w:t>
      </w:r>
      <w:r w:rsidRPr="00BA5E98">
        <w:rPr>
          <w:color w:val="0A0A0A"/>
          <w:shd w:val="clear" w:color="auto" w:fill="FFFFFF"/>
        </w:rPr>
        <w:t>как вы видите Цивилизацию и цивилизованно общаетесь с Отцом? Даже не светски</w:t>
      </w:r>
      <w:r w:rsidR="001F5215">
        <w:rPr>
          <w:color w:val="0A0A0A"/>
          <w:shd w:val="clear" w:color="auto" w:fill="FFFFFF"/>
        </w:rPr>
        <w:t xml:space="preserve"> – </w:t>
      </w:r>
      <w:r w:rsidRPr="00BA5E98">
        <w:rPr>
          <w:color w:val="0A0A0A"/>
          <w:shd w:val="clear" w:color="auto" w:fill="FFFFFF"/>
        </w:rPr>
        <w:t>цивилизованно</w:t>
      </w:r>
      <w:r>
        <w:rPr>
          <w:color w:val="0A0A0A"/>
          <w:shd w:val="clear" w:color="auto" w:fill="FFFFFF"/>
        </w:rPr>
        <w:t xml:space="preserve">. </w:t>
      </w:r>
      <w:r w:rsidRPr="00BA5E98">
        <w:rPr>
          <w:color w:val="0A0A0A"/>
          <w:shd w:val="clear" w:color="auto" w:fill="FFFFFF"/>
        </w:rPr>
        <w:t>Хотя светское общение</w:t>
      </w:r>
      <w:r w:rsidR="001F5215">
        <w:rPr>
          <w:color w:val="0A0A0A"/>
          <w:shd w:val="clear" w:color="auto" w:fill="FFFFFF"/>
        </w:rPr>
        <w:t xml:space="preserve"> – </w:t>
      </w:r>
      <w:r w:rsidRPr="00BA5E98">
        <w:rPr>
          <w:color w:val="0A0A0A"/>
          <w:shd w:val="clear" w:color="auto" w:fill="FFFFFF"/>
        </w:rPr>
        <w:t>Свет</w:t>
      </w:r>
      <w:r w:rsidR="001F5215">
        <w:rPr>
          <w:color w:val="0A0A0A"/>
          <w:shd w:val="clear" w:color="auto" w:fill="FFFFFF"/>
        </w:rPr>
        <w:t xml:space="preserve"> – </w:t>
      </w:r>
      <w:r w:rsidRPr="00BA5E98">
        <w:rPr>
          <w:color w:val="0A0A0A"/>
          <w:shd w:val="clear" w:color="auto" w:fill="FFFFFF"/>
        </w:rPr>
        <w:t>это как раз уровень Владыки</w:t>
      </w:r>
      <w:r>
        <w:rPr>
          <w:color w:val="0A0A0A"/>
          <w:shd w:val="clear" w:color="auto" w:fill="FFFFFF"/>
        </w:rPr>
        <w:t>.</w:t>
      </w:r>
    </w:p>
    <w:p w14:paraId="20A24267" w14:textId="3A7D5CFE" w:rsidR="001104A1" w:rsidRDefault="001104A1" w:rsidP="001104A1">
      <w:pPr>
        <w:tabs>
          <w:tab w:val="left" w:pos="8931"/>
        </w:tabs>
        <w:ind w:firstLine="426"/>
        <w:rPr>
          <w:color w:val="0A0A0A"/>
          <w:shd w:val="clear" w:color="auto" w:fill="FFFFFF"/>
        </w:rPr>
      </w:pPr>
      <w:r w:rsidRPr="00BA5E98">
        <w:rPr>
          <w:color w:val="0A0A0A"/>
          <w:shd w:val="clear" w:color="auto" w:fill="FFFFFF"/>
        </w:rPr>
        <w:t>И теперь к вам проблемный вопрос</w:t>
      </w:r>
      <w:r>
        <w:rPr>
          <w:color w:val="0A0A0A"/>
          <w:shd w:val="clear" w:color="auto" w:fill="FFFFFF"/>
        </w:rPr>
        <w:t xml:space="preserve">. </w:t>
      </w:r>
      <w:r w:rsidRPr="00BA5E98">
        <w:rPr>
          <w:color w:val="0A0A0A"/>
          <w:shd w:val="clear" w:color="auto" w:fill="FFFFFF"/>
        </w:rPr>
        <w:t>А как вы цивилизованно общались с Отцом? Смотрите</w:t>
      </w:r>
      <w:r>
        <w:rPr>
          <w:color w:val="0A0A0A"/>
          <w:shd w:val="clear" w:color="auto" w:fill="FFFFFF"/>
        </w:rPr>
        <w:t xml:space="preserve">, </w:t>
      </w:r>
      <w:r w:rsidRPr="00BA5E98">
        <w:rPr>
          <w:color w:val="0A0A0A"/>
          <w:shd w:val="clear" w:color="auto" w:fill="FFFFFF"/>
        </w:rPr>
        <w:t>вот мы общаемся вроде бы ни о чём</w:t>
      </w:r>
      <w:r>
        <w:rPr>
          <w:color w:val="0A0A0A"/>
          <w:shd w:val="clear" w:color="auto" w:fill="FFFFFF"/>
        </w:rPr>
        <w:t xml:space="preserve">, </w:t>
      </w:r>
      <w:r w:rsidRPr="00BA5E98">
        <w:rPr>
          <w:color w:val="0A0A0A"/>
          <w:shd w:val="clear" w:color="auto" w:fill="FFFFFF"/>
        </w:rPr>
        <w:t>но у нас самый серьёзный вопрос</w:t>
      </w:r>
      <w:r w:rsidR="001F5215">
        <w:rPr>
          <w:color w:val="0A0A0A"/>
          <w:shd w:val="clear" w:color="auto" w:fill="FFFFFF"/>
        </w:rPr>
        <w:t xml:space="preserve"> – </w:t>
      </w:r>
      <w:r w:rsidRPr="00BA5E98">
        <w:rPr>
          <w:color w:val="0A0A0A"/>
          <w:shd w:val="clear" w:color="auto" w:fill="FFFFFF"/>
        </w:rPr>
        <w:t>вы не смогли пообщаться с Отцом</w:t>
      </w:r>
      <w:r>
        <w:rPr>
          <w:color w:val="0A0A0A"/>
          <w:shd w:val="clear" w:color="auto" w:fill="FFFFFF"/>
        </w:rPr>
        <w:t xml:space="preserve">. </w:t>
      </w:r>
      <w:r w:rsidRPr="00BA5E98">
        <w:rPr>
          <w:color w:val="0A0A0A"/>
          <w:shd w:val="clear" w:color="auto" w:fill="FFFFFF"/>
        </w:rPr>
        <w:t>Отец пытался с вами</w:t>
      </w:r>
      <w:r>
        <w:rPr>
          <w:color w:val="0A0A0A"/>
          <w:shd w:val="clear" w:color="auto" w:fill="FFFFFF"/>
        </w:rPr>
        <w:t xml:space="preserve">, </w:t>
      </w:r>
      <w:r w:rsidRPr="00BA5E98">
        <w:rPr>
          <w:color w:val="0A0A0A"/>
          <w:shd w:val="clear" w:color="auto" w:fill="FFFFFF"/>
        </w:rPr>
        <w:t>и вы пытались сильно</w:t>
      </w:r>
      <w:r w:rsidR="001F5215">
        <w:rPr>
          <w:color w:val="0A0A0A"/>
          <w:shd w:val="clear" w:color="auto" w:fill="FFFFFF"/>
        </w:rPr>
        <w:t xml:space="preserve"> – </w:t>
      </w:r>
      <w:r w:rsidRPr="00BA5E98">
        <w:rPr>
          <w:color w:val="0A0A0A"/>
          <w:shd w:val="clear" w:color="auto" w:fill="FFFFFF"/>
        </w:rPr>
        <w:t>Слова не вылазили изо рта: «Мллзлммм»</w:t>
      </w:r>
      <w:r>
        <w:rPr>
          <w:color w:val="0A0A0A"/>
          <w:shd w:val="clear" w:color="auto" w:fill="FFFFFF"/>
        </w:rPr>
        <w:t>.</w:t>
      </w:r>
    </w:p>
    <w:p w14:paraId="0BDA39F8" w14:textId="77777777" w:rsidR="001104A1" w:rsidRDefault="001104A1" w:rsidP="001104A1">
      <w:pPr>
        <w:tabs>
          <w:tab w:val="left" w:pos="8931"/>
        </w:tabs>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Те вопросы</w:t>
      </w:r>
      <w:r>
        <w:rPr>
          <w:i/>
          <w:color w:val="0A0A0A"/>
          <w:shd w:val="clear" w:color="auto" w:fill="FFFFFF"/>
        </w:rPr>
        <w:t xml:space="preserve">, </w:t>
      </w:r>
      <w:r w:rsidRPr="00BA5E98">
        <w:rPr>
          <w:i/>
          <w:color w:val="0A0A0A"/>
          <w:shd w:val="clear" w:color="auto" w:fill="FFFFFF"/>
        </w:rPr>
        <w:t>которые мы задаем Вам</w:t>
      </w:r>
      <w:r>
        <w:rPr>
          <w:i/>
          <w:color w:val="0A0A0A"/>
          <w:shd w:val="clear" w:color="auto" w:fill="FFFFFF"/>
        </w:rPr>
        <w:t>.</w:t>
      </w:r>
    </w:p>
    <w:p w14:paraId="4DEE9CAF" w14:textId="77777777" w:rsidR="001104A1" w:rsidRDefault="001104A1" w:rsidP="001104A1">
      <w:pPr>
        <w:tabs>
          <w:tab w:val="left" w:pos="8931"/>
        </w:tabs>
        <w:ind w:firstLine="426"/>
        <w:rPr>
          <w:color w:val="0A0A0A"/>
          <w:shd w:val="clear" w:color="auto" w:fill="FFFFFF"/>
        </w:rPr>
      </w:pPr>
      <w:r w:rsidRPr="00BA5E98">
        <w:rPr>
          <w:color w:val="0A0A0A"/>
          <w:shd w:val="clear" w:color="auto" w:fill="FFFFFF"/>
        </w:rPr>
        <w:t>Мне</w:t>
      </w:r>
      <w:r>
        <w:rPr>
          <w:color w:val="0A0A0A"/>
          <w:shd w:val="clear" w:color="auto" w:fill="FFFFFF"/>
        </w:rPr>
        <w:t xml:space="preserve">, </w:t>
      </w:r>
      <w:r w:rsidRPr="00BA5E98">
        <w:rPr>
          <w:color w:val="0A0A0A"/>
          <w:shd w:val="clear" w:color="auto" w:fill="FFFFFF"/>
        </w:rPr>
        <w:t>это ладно</w:t>
      </w:r>
      <w:r>
        <w:rPr>
          <w:color w:val="0A0A0A"/>
          <w:shd w:val="clear" w:color="auto" w:fill="FFFFFF"/>
        </w:rPr>
        <w:t>.</w:t>
      </w:r>
    </w:p>
    <w:p w14:paraId="55FDCB40" w14:textId="77777777" w:rsidR="001104A1" w:rsidRDefault="001104A1" w:rsidP="001104A1">
      <w:pPr>
        <w:tabs>
          <w:tab w:val="left" w:pos="8931"/>
        </w:tabs>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Они вот там могут</w:t>
      </w:r>
      <w:r>
        <w:rPr>
          <w:i/>
          <w:color w:val="0A0A0A"/>
          <w:shd w:val="clear" w:color="auto" w:fill="FFFFFF"/>
        </w:rPr>
        <w:t>.</w:t>
      </w:r>
    </w:p>
    <w:p w14:paraId="046B42C0" w14:textId="307F7210" w:rsidR="001104A1" w:rsidRDefault="001104A1" w:rsidP="001104A1">
      <w:pPr>
        <w:tabs>
          <w:tab w:val="left" w:pos="8931"/>
        </w:tabs>
        <w:ind w:firstLine="426"/>
        <w:rPr>
          <w:color w:val="0A0A0A"/>
          <w:shd w:val="clear" w:color="auto" w:fill="FFFFFF"/>
        </w:rPr>
      </w:pPr>
      <w:r w:rsidRPr="00BA5E98">
        <w:rPr>
          <w:color w:val="0A0A0A"/>
          <w:shd w:val="clear" w:color="auto" w:fill="FFFFFF"/>
        </w:rPr>
        <w:t>Могут</w:t>
      </w:r>
      <w:r>
        <w:rPr>
          <w:color w:val="0A0A0A"/>
          <w:shd w:val="clear" w:color="auto" w:fill="FFFFFF"/>
        </w:rPr>
        <w:t xml:space="preserve">. </w:t>
      </w:r>
      <w:r w:rsidRPr="00BA5E98">
        <w:rPr>
          <w:color w:val="0A0A0A"/>
          <w:shd w:val="clear" w:color="auto" w:fill="FFFFFF"/>
        </w:rPr>
        <w:t>Что такое цивилизованное общение с Отцом? Продолжаем</w:t>
      </w:r>
      <w:r>
        <w:rPr>
          <w:color w:val="0A0A0A"/>
          <w:shd w:val="clear" w:color="auto" w:fill="FFFFFF"/>
        </w:rPr>
        <w:t xml:space="preserve">. </w:t>
      </w:r>
      <w:r w:rsidRPr="00BA5E98">
        <w:rPr>
          <w:color w:val="0A0A0A"/>
          <w:shd w:val="clear" w:color="auto" w:fill="FFFFFF"/>
        </w:rPr>
        <w:t>Я знаю</w:t>
      </w:r>
      <w:r>
        <w:rPr>
          <w:color w:val="0A0A0A"/>
          <w:shd w:val="clear" w:color="auto" w:fill="FFFFFF"/>
        </w:rPr>
        <w:t xml:space="preserve">, </w:t>
      </w:r>
      <w:r w:rsidRPr="00BA5E98">
        <w:rPr>
          <w:color w:val="0A0A0A"/>
          <w:shd w:val="clear" w:color="auto" w:fill="FFFFFF"/>
        </w:rPr>
        <w:t>к чему я веду</w:t>
      </w:r>
      <w:r>
        <w:rPr>
          <w:color w:val="0A0A0A"/>
          <w:shd w:val="clear" w:color="auto" w:fill="FFFFFF"/>
        </w:rPr>
        <w:t xml:space="preserve">. </w:t>
      </w:r>
      <w:r w:rsidRPr="00BA5E98">
        <w:rPr>
          <w:color w:val="0A0A0A"/>
          <w:shd w:val="clear" w:color="auto" w:fill="FFFFFF"/>
        </w:rPr>
        <w:t>Я веду к Практике уже</w:t>
      </w:r>
      <w:r>
        <w:rPr>
          <w:color w:val="0A0A0A"/>
          <w:shd w:val="clear" w:color="auto" w:fill="FFFFFF"/>
        </w:rPr>
        <w:t xml:space="preserve">, </w:t>
      </w:r>
      <w:r w:rsidRPr="00BA5E98">
        <w:rPr>
          <w:color w:val="0A0A0A"/>
          <w:shd w:val="clear" w:color="auto" w:fill="FFFFFF"/>
        </w:rPr>
        <w:t>как бы весь месяц вы будете общаться с Отцом</w:t>
      </w:r>
      <w:r>
        <w:rPr>
          <w:color w:val="0A0A0A"/>
          <w:shd w:val="clear" w:color="auto" w:fill="FFFFFF"/>
        </w:rPr>
        <w:t xml:space="preserve">. </w:t>
      </w:r>
      <w:r w:rsidRPr="00BA5E98">
        <w:rPr>
          <w:color w:val="0A0A0A"/>
          <w:shd w:val="clear" w:color="auto" w:fill="FFFFFF"/>
        </w:rPr>
        <w:t>Дело в том</w:t>
      </w:r>
      <w:r>
        <w:rPr>
          <w:color w:val="0A0A0A"/>
          <w:shd w:val="clear" w:color="auto" w:fill="FFFFFF"/>
        </w:rPr>
        <w:t xml:space="preserve">, </w:t>
      </w:r>
      <w:r w:rsidRPr="00BA5E98">
        <w:rPr>
          <w:color w:val="0A0A0A"/>
          <w:shd w:val="clear" w:color="auto" w:fill="FFFFFF"/>
        </w:rPr>
        <w:t>что заканчивая этот Курс</w:t>
      </w:r>
      <w:r>
        <w:rPr>
          <w:color w:val="0A0A0A"/>
          <w:shd w:val="clear" w:color="auto" w:fill="FFFFFF"/>
        </w:rPr>
        <w:t xml:space="preserve">, </w:t>
      </w:r>
      <w:r w:rsidRPr="00BA5E98">
        <w:rPr>
          <w:color w:val="0A0A0A"/>
          <w:shd w:val="clear" w:color="auto" w:fill="FFFFFF"/>
        </w:rPr>
        <w:t>одно из резюме этого Курса</w:t>
      </w:r>
      <w:r>
        <w:rPr>
          <w:color w:val="0A0A0A"/>
          <w:shd w:val="clear" w:color="auto" w:fill="FFFFFF"/>
        </w:rPr>
        <w:t xml:space="preserve">, </w:t>
      </w:r>
      <w:r w:rsidRPr="00BA5E98">
        <w:rPr>
          <w:color w:val="0A0A0A"/>
          <w:shd w:val="clear" w:color="auto" w:fill="FFFFFF"/>
        </w:rPr>
        <w:t>по итогам его</w:t>
      </w:r>
      <w:r w:rsidR="001F5215">
        <w:rPr>
          <w:color w:val="0A0A0A"/>
          <w:shd w:val="clear" w:color="auto" w:fill="FFFFFF"/>
        </w:rPr>
        <w:t xml:space="preserve"> – </w:t>
      </w:r>
      <w:r w:rsidRPr="00BA5E98">
        <w:rPr>
          <w:color w:val="0A0A0A"/>
          <w:shd w:val="clear" w:color="auto" w:fill="FFFFFF"/>
        </w:rPr>
        <w:t>в вашем Личном деле</w:t>
      </w:r>
      <w:r>
        <w:rPr>
          <w:color w:val="0A0A0A"/>
          <w:shd w:val="clear" w:color="auto" w:fill="FFFFFF"/>
        </w:rPr>
        <w:t xml:space="preserve">. </w:t>
      </w:r>
      <w:r w:rsidRPr="00BA5E98">
        <w:rPr>
          <w:color w:val="0A0A0A"/>
          <w:shd w:val="clear" w:color="auto" w:fill="FFFFFF"/>
        </w:rPr>
        <w:t>Резюме</w:t>
      </w:r>
      <w:r w:rsidR="001F5215">
        <w:rPr>
          <w:color w:val="0A0A0A"/>
          <w:shd w:val="clear" w:color="auto" w:fill="FFFFFF"/>
        </w:rPr>
        <w:t xml:space="preserve"> – </w:t>
      </w:r>
      <w:r w:rsidRPr="00BA5E98">
        <w:rPr>
          <w:color w:val="0A0A0A"/>
          <w:shd w:val="clear" w:color="auto" w:fill="FFFFFF"/>
        </w:rPr>
        <w:t>это итог такой для вас: умение общаться с Отцом или допуск на общение с Отцом</w:t>
      </w:r>
      <w:r>
        <w:rPr>
          <w:color w:val="0A0A0A"/>
          <w:shd w:val="clear" w:color="auto" w:fill="FFFFFF"/>
        </w:rPr>
        <w:t xml:space="preserve">. </w:t>
      </w:r>
      <w:r w:rsidRPr="00BA5E98">
        <w:rPr>
          <w:color w:val="0A0A0A"/>
          <w:shd w:val="clear" w:color="auto" w:fill="FFFFFF"/>
        </w:rPr>
        <w:t>Если умения нет</w:t>
      </w:r>
      <w:r w:rsidR="001F5215">
        <w:rPr>
          <w:color w:val="0A0A0A"/>
          <w:shd w:val="clear" w:color="auto" w:fill="FFFFFF"/>
        </w:rPr>
        <w:t xml:space="preserve"> – </w:t>
      </w:r>
      <w:r w:rsidRPr="00BA5E98">
        <w:rPr>
          <w:color w:val="0A0A0A"/>
          <w:shd w:val="clear" w:color="auto" w:fill="FFFFFF"/>
        </w:rPr>
        <w:t>допуск</w:t>
      </w:r>
      <w:r>
        <w:rPr>
          <w:color w:val="0A0A0A"/>
          <w:shd w:val="clear" w:color="auto" w:fill="FFFFFF"/>
        </w:rPr>
        <w:t xml:space="preserve">, </w:t>
      </w:r>
      <w:r w:rsidRPr="00BA5E98">
        <w:rPr>
          <w:color w:val="0A0A0A"/>
          <w:shd w:val="clear" w:color="auto" w:fill="FFFFFF"/>
        </w:rPr>
        <w:t>не шучу</w:t>
      </w:r>
      <w:r>
        <w:rPr>
          <w:color w:val="0A0A0A"/>
          <w:shd w:val="clear" w:color="auto" w:fill="FFFFFF"/>
        </w:rPr>
        <w:t xml:space="preserve">. </w:t>
      </w:r>
      <w:r w:rsidRPr="00BA5E98">
        <w:rPr>
          <w:color w:val="0A0A0A"/>
          <w:shd w:val="clear" w:color="auto" w:fill="FFFFFF"/>
        </w:rPr>
        <w:t>Вы заканчиваете Курс Изначально Вышестоящего Отца</w:t>
      </w:r>
      <w:r w:rsidR="001F5215">
        <w:rPr>
          <w:color w:val="0A0A0A"/>
          <w:shd w:val="clear" w:color="auto" w:fill="FFFFFF"/>
        </w:rPr>
        <w:t xml:space="preserve"> – </w:t>
      </w:r>
      <w:r w:rsidRPr="00BA5E98">
        <w:rPr>
          <w:color w:val="0A0A0A"/>
          <w:shd w:val="clear" w:color="auto" w:fill="FFFFFF"/>
        </w:rPr>
        <w:t>у вас есть допуск общаться с Отцом не так как все</w:t>
      </w:r>
      <w:r>
        <w:rPr>
          <w:color w:val="0A0A0A"/>
          <w:shd w:val="clear" w:color="auto" w:fill="FFFFFF"/>
        </w:rPr>
        <w:t xml:space="preserve">. </w:t>
      </w:r>
      <w:r w:rsidRPr="00BA5E98">
        <w:rPr>
          <w:color w:val="0A0A0A"/>
          <w:shd w:val="clear" w:color="auto" w:fill="FFFFFF"/>
        </w:rPr>
        <w:t>То есть светски</w:t>
      </w:r>
      <w:r>
        <w:rPr>
          <w:color w:val="0A0A0A"/>
          <w:shd w:val="clear" w:color="auto" w:fill="FFFFFF"/>
        </w:rPr>
        <w:t xml:space="preserve">, </w:t>
      </w:r>
      <w:r w:rsidRPr="00BA5E98">
        <w:rPr>
          <w:color w:val="0A0A0A"/>
          <w:shd w:val="clear" w:color="auto" w:fill="FFFFFF"/>
        </w:rPr>
        <w:t>напрямую</w:t>
      </w:r>
      <w:r>
        <w:rPr>
          <w:color w:val="0A0A0A"/>
          <w:shd w:val="clear" w:color="auto" w:fill="FFFFFF"/>
        </w:rPr>
        <w:t xml:space="preserve">, </w:t>
      </w:r>
      <w:r w:rsidRPr="00BA5E98">
        <w:rPr>
          <w:color w:val="0A0A0A"/>
          <w:shd w:val="clear" w:color="auto" w:fill="FFFFFF"/>
        </w:rPr>
        <w:t>в некой корректности</w:t>
      </w:r>
      <w:r>
        <w:rPr>
          <w:color w:val="0A0A0A"/>
          <w:shd w:val="clear" w:color="auto" w:fill="FFFFFF"/>
        </w:rPr>
        <w:t>.</w:t>
      </w:r>
    </w:p>
    <w:p w14:paraId="21EC73D4" w14:textId="476BDDE0" w:rsidR="001104A1" w:rsidRDefault="001104A1" w:rsidP="001104A1">
      <w:pPr>
        <w:tabs>
          <w:tab w:val="left" w:pos="8931"/>
        </w:tabs>
        <w:ind w:firstLine="426"/>
        <w:rPr>
          <w:color w:val="0A0A0A"/>
          <w:shd w:val="clear" w:color="auto" w:fill="FFFFFF"/>
        </w:rPr>
      </w:pPr>
      <w:r w:rsidRPr="00BA5E98">
        <w:rPr>
          <w:color w:val="0A0A0A"/>
          <w:shd w:val="clear" w:color="auto" w:fill="FFFFFF"/>
        </w:rPr>
        <w:t>Некоторые спрашивают: «Как вы будете просто общаться?»</w:t>
      </w:r>
      <w:r>
        <w:rPr>
          <w:color w:val="0A0A0A"/>
          <w:shd w:val="clear" w:color="auto" w:fill="FFFFFF"/>
        </w:rPr>
        <w:t xml:space="preserve">. </w:t>
      </w:r>
      <w:r w:rsidRPr="00BA5E98">
        <w:rPr>
          <w:color w:val="0A0A0A"/>
          <w:shd w:val="clear" w:color="auto" w:fill="FFFFFF"/>
        </w:rPr>
        <w:t>Мне не нужны какие-то общественные тенденции</w:t>
      </w:r>
      <w:r>
        <w:rPr>
          <w:color w:val="0A0A0A"/>
          <w:shd w:val="clear" w:color="auto" w:fill="FFFFFF"/>
        </w:rPr>
        <w:t xml:space="preserve">, </w:t>
      </w:r>
      <w:r w:rsidRPr="00BA5E98">
        <w:rPr>
          <w:color w:val="0A0A0A"/>
          <w:shd w:val="clear" w:color="auto" w:fill="FFFFFF"/>
        </w:rPr>
        <w:t>не надо говорить в обществе</w:t>
      </w:r>
      <w:r>
        <w:rPr>
          <w:color w:val="0A0A0A"/>
          <w:shd w:val="clear" w:color="auto" w:fill="FFFFFF"/>
        </w:rPr>
        <w:t xml:space="preserve">. </w:t>
      </w:r>
      <w:r w:rsidRPr="00BA5E98">
        <w:rPr>
          <w:color w:val="0A0A0A"/>
          <w:shd w:val="clear" w:color="auto" w:fill="FFFFFF"/>
        </w:rPr>
        <w:t>Надо понимать</w:t>
      </w:r>
      <w:r>
        <w:rPr>
          <w:color w:val="0A0A0A"/>
          <w:shd w:val="clear" w:color="auto" w:fill="FFFFFF"/>
        </w:rPr>
        <w:t xml:space="preserve">, </w:t>
      </w:r>
      <w:r w:rsidRPr="00BA5E98">
        <w:rPr>
          <w:color w:val="0A0A0A"/>
          <w:shd w:val="clear" w:color="auto" w:fill="FFFFFF"/>
        </w:rPr>
        <w:t>что Отец всё-таки руководитель Вышестоящего начала по отношению к нам</w:t>
      </w:r>
      <w:r>
        <w:rPr>
          <w:color w:val="0A0A0A"/>
          <w:shd w:val="clear" w:color="auto" w:fill="FFFFFF"/>
        </w:rPr>
        <w:t xml:space="preserve">. </w:t>
      </w:r>
      <w:r w:rsidRPr="00BA5E98">
        <w:rPr>
          <w:color w:val="0A0A0A"/>
          <w:shd w:val="clear" w:color="auto" w:fill="FFFFFF"/>
        </w:rPr>
        <w:t>Но</w:t>
      </w:r>
      <w:r>
        <w:rPr>
          <w:color w:val="0A0A0A"/>
          <w:shd w:val="clear" w:color="auto" w:fill="FFFFFF"/>
        </w:rPr>
        <w:t xml:space="preserve">, </w:t>
      </w:r>
      <w:r w:rsidRPr="00BA5E98">
        <w:rPr>
          <w:color w:val="0A0A0A"/>
          <w:shd w:val="clear" w:color="auto" w:fill="FFFFFF"/>
        </w:rPr>
        <w:t>с другой стороны</w:t>
      </w:r>
      <w:r>
        <w:rPr>
          <w:color w:val="0A0A0A"/>
          <w:shd w:val="clear" w:color="auto" w:fill="FFFFFF"/>
        </w:rPr>
        <w:t xml:space="preserve">, </w:t>
      </w:r>
      <w:r w:rsidRPr="00BA5E98">
        <w:rPr>
          <w:color w:val="0A0A0A"/>
          <w:shd w:val="clear" w:color="auto" w:fill="FFFFFF"/>
        </w:rPr>
        <w:t>мы готовили 118 Синтезов</w:t>
      </w:r>
      <w:r>
        <w:rPr>
          <w:color w:val="0A0A0A"/>
          <w:shd w:val="clear" w:color="auto" w:fill="FFFFFF"/>
        </w:rPr>
        <w:t xml:space="preserve">, </w:t>
      </w:r>
      <w:r w:rsidRPr="00BA5E98">
        <w:rPr>
          <w:color w:val="0A0A0A"/>
          <w:shd w:val="clear" w:color="auto" w:fill="FFFFFF"/>
        </w:rPr>
        <w:t>даже если у вас их меньше</w:t>
      </w:r>
      <w:r>
        <w:rPr>
          <w:color w:val="0A0A0A"/>
          <w:shd w:val="clear" w:color="auto" w:fill="FFFFFF"/>
        </w:rPr>
        <w:t xml:space="preserve">, </w:t>
      </w:r>
      <w:r w:rsidRPr="00BA5E98">
        <w:rPr>
          <w:color w:val="0A0A0A"/>
          <w:shd w:val="clear" w:color="auto" w:fill="FFFFFF"/>
        </w:rPr>
        <w:t>чтобы потом нормально общаться с Отцом</w:t>
      </w:r>
      <w:r>
        <w:rPr>
          <w:color w:val="0A0A0A"/>
          <w:shd w:val="clear" w:color="auto" w:fill="FFFFFF"/>
        </w:rPr>
        <w:t xml:space="preserve">. </w:t>
      </w:r>
      <w:r w:rsidRPr="00BA5E98">
        <w:rPr>
          <w:color w:val="0A0A0A"/>
          <w:shd w:val="clear" w:color="auto" w:fill="FFFFFF"/>
        </w:rPr>
        <w:t>Можно</w:t>
      </w:r>
      <w:r>
        <w:rPr>
          <w:color w:val="0A0A0A"/>
          <w:shd w:val="clear" w:color="auto" w:fill="FFFFFF"/>
        </w:rPr>
        <w:t xml:space="preserve">, </w:t>
      </w:r>
      <w:r w:rsidRPr="00BA5E98">
        <w:rPr>
          <w:color w:val="0A0A0A"/>
          <w:shd w:val="clear" w:color="auto" w:fill="FFFFFF"/>
        </w:rPr>
        <w:t>конечно</w:t>
      </w:r>
      <w:r>
        <w:rPr>
          <w:color w:val="0A0A0A"/>
          <w:shd w:val="clear" w:color="auto" w:fill="FFFFFF"/>
        </w:rPr>
        <w:t xml:space="preserve">, </w:t>
      </w:r>
      <w:r w:rsidRPr="00BA5E98">
        <w:rPr>
          <w:color w:val="0A0A0A"/>
          <w:shd w:val="clear" w:color="auto" w:fill="FFFFFF"/>
        </w:rPr>
        <w:t>о должностях</w:t>
      </w:r>
      <w:r>
        <w:rPr>
          <w:color w:val="0A0A0A"/>
          <w:shd w:val="clear" w:color="auto" w:fill="FFFFFF"/>
        </w:rPr>
        <w:t xml:space="preserve">, </w:t>
      </w:r>
      <w:r w:rsidRPr="00BA5E98">
        <w:rPr>
          <w:color w:val="0A0A0A"/>
          <w:shd w:val="clear" w:color="auto" w:fill="FFFFFF"/>
        </w:rPr>
        <w:t>если вы обсудили это с Кут Хуми</w:t>
      </w:r>
      <w:r>
        <w:rPr>
          <w:color w:val="0A0A0A"/>
          <w:shd w:val="clear" w:color="auto" w:fill="FFFFFF"/>
        </w:rPr>
        <w:t xml:space="preserve">, </w:t>
      </w:r>
      <w:r w:rsidRPr="00BA5E98">
        <w:rPr>
          <w:color w:val="0A0A0A"/>
          <w:shd w:val="clear" w:color="auto" w:fill="FFFFFF"/>
        </w:rPr>
        <w:t>если там не решён вопрос</w:t>
      </w:r>
      <w:r>
        <w:rPr>
          <w:color w:val="0A0A0A"/>
          <w:shd w:val="clear" w:color="auto" w:fill="FFFFFF"/>
        </w:rPr>
        <w:t xml:space="preserve">. </w:t>
      </w:r>
      <w:r w:rsidRPr="00BA5E98">
        <w:rPr>
          <w:color w:val="0A0A0A"/>
          <w:shd w:val="clear" w:color="auto" w:fill="FFFFFF"/>
        </w:rPr>
        <w:t>Но это мелковато для Отца</w:t>
      </w:r>
      <w:r>
        <w:rPr>
          <w:color w:val="0A0A0A"/>
          <w:shd w:val="clear" w:color="auto" w:fill="FFFFFF"/>
        </w:rPr>
        <w:t xml:space="preserve">. </w:t>
      </w:r>
      <w:r w:rsidRPr="00BA5E98">
        <w:rPr>
          <w:color w:val="0A0A0A"/>
          <w:shd w:val="clear" w:color="auto" w:fill="FFFFFF"/>
        </w:rPr>
        <w:t>Вот о масштабе человечества</w:t>
      </w:r>
      <w:r w:rsidR="001F5215">
        <w:rPr>
          <w:color w:val="0A0A0A"/>
          <w:shd w:val="clear" w:color="auto" w:fill="FFFFFF"/>
        </w:rPr>
        <w:t xml:space="preserve"> – </w:t>
      </w: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о масштабе развития человека-землянина</w:t>
      </w:r>
      <w:r w:rsidR="001F5215">
        <w:rPr>
          <w:color w:val="0A0A0A"/>
          <w:shd w:val="clear" w:color="auto" w:fill="FFFFFF"/>
        </w:rPr>
        <w:t xml:space="preserve"> – </w:t>
      </w: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Это стратегия</w:t>
      </w:r>
      <w:r>
        <w:rPr>
          <w:color w:val="0A0A0A"/>
          <w:shd w:val="clear" w:color="auto" w:fill="FFFFFF"/>
        </w:rPr>
        <w:t xml:space="preserve">, </w:t>
      </w:r>
      <w:r w:rsidRPr="00BA5E98">
        <w:rPr>
          <w:color w:val="0A0A0A"/>
          <w:shd w:val="clear" w:color="auto" w:fill="FFFFFF"/>
        </w:rPr>
        <w:t>это стратегическая вещь</w:t>
      </w:r>
      <w:r>
        <w:rPr>
          <w:color w:val="0A0A0A"/>
          <w:shd w:val="clear" w:color="auto" w:fill="FFFFFF"/>
        </w:rPr>
        <w:t xml:space="preserve">. </w:t>
      </w:r>
      <w:r w:rsidRPr="00BA5E98">
        <w:rPr>
          <w:color w:val="0A0A0A"/>
          <w:shd w:val="clear" w:color="auto" w:fill="FFFFFF"/>
        </w:rPr>
        <w:t>О масштабе цивилизованности или о цивилизованности</w:t>
      </w:r>
      <w:r>
        <w:rPr>
          <w:color w:val="0A0A0A"/>
          <w:shd w:val="clear" w:color="auto" w:fill="FFFFFF"/>
        </w:rPr>
        <w:t xml:space="preserve">. </w:t>
      </w:r>
      <w:r w:rsidRPr="00BA5E98">
        <w:rPr>
          <w:color w:val="0A0A0A"/>
          <w:shd w:val="clear" w:color="auto" w:fill="FFFFFF"/>
        </w:rPr>
        <w:t>Кстати</w:t>
      </w:r>
      <w:r>
        <w:rPr>
          <w:color w:val="0A0A0A"/>
          <w:shd w:val="clear" w:color="auto" w:fill="FFFFFF"/>
        </w:rPr>
        <w:t xml:space="preserve">, </w:t>
      </w:r>
      <w:r w:rsidRPr="00BA5E98">
        <w:rPr>
          <w:color w:val="0A0A0A"/>
          <w:shd w:val="clear" w:color="auto" w:fill="FFFFFF"/>
        </w:rPr>
        <w:t>о цивилизованности каждого</w:t>
      </w:r>
      <w:r w:rsidR="001F5215">
        <w:rPr>
          <w:color w:val="0A0A0A"/>
          <w:shd w:val="clear" w:color="auto" w:fill="FFFFFF"/>
        </w:rPr>
        <w:t xml:space="preserve"> – </w:t>
      </w:r>
      <w:r w:rsidRPr="00BA5E98">
        <w:rPr>
          <w:color w:val="0A0A0A"/>
          <w:shd w:val="clear" w:color="auto" w:fill="FFFFFF"/>
        </w:rPr>
        <w:t>это да</w:t>
      </w:r>
      <w:r>
        <w:rPr>
          <w:color w:val="0A0A0A"/>
          <w:shd w:val="clear" w:color="auto" w:fill="FFFFFF"/>
        </w:rPr>
        <w:t>.</w:t>
      </w:r>
    </w:p>
    <w:p w14:paraId="072448B6" w14:textId="77777777" w:rsidR="001104A1" w:rsidRPr="00BA5E98" w:rsidRDefault="001104A1" w:rsidP="001104A1">
      <w:pPr>
        <w:tabs>
          <w:tab w:val="left" w:pos="8931"/>
        </w:tabs>
        <w:ind w:firstLine="426"/>
        <w:rPr>
          <w:color w:val="0A0A0A"/>
          <w:shd w:val="clear" w:color="auto" w:fill="FFFFFF"/>
        </w:rPr>
      </w:pPr>
      <w:r w:rsidRPr="00BA5E98">
        <w:rPr>
          <w:color w:val="0A0A0A"/>
          <w:shd w:val="clear" w:color="auto" w:fill="FFFFFF"/>
        </w:rPr>
        <w:t>Когда вы стояли рядом с Отцом и проникались Огнём</w:t>
      </w:r>
      <w:r>
        <w:rPr>
          <w:color w:val="0A0A0A"/>
          <w:shd w:val="clear" w:color="auto" w:fill="FFFFFF"/>
        </w:rPr>
        <w:t xml:space="preserve">, </w:t>
      </w:r>
      <w:r w:rsidRPr="00BA5E98">
        <w:rPr>
          <w:color w:val="0A0A0A"/>
          <w:shd w:val="clear" w:color="auto" w:fill="FFFFFF"/>
        </w:rPr>
        <w:t>вообще-то вас Отец стимулировал на Цивилизацию каждого или цивилизованность каждого Огнём Отца</w:t>
      </w:r>
      <w:r>
        <w:rPr>
          <w:color w:val="0A0A0A"/>
          <w:shd w:val="clear" w:color="auto" w:fill="FFFFFF"/>
        </w:rPr>
        <w:t xml:space="preserve">. </w:t>
      </w:r>
      <w:r w:rsidRPr="00BA5E98">
        <w:rPr>
          <w:color w:val="0A0A0A"/>
          <w:shd w:val="clear" w:color="auto" w:fill="FFFFFF"/>
        </w:rPr>
        <w:t>Вы согласны</w:t>
      </w:r>
      <w:r>
        <w:rPr>
          <w:color w:val="0A0A0A"/>
          <w:shd w:val="clear" w:color="auto" w:fill="FFFFFF"/>
        </w:rPr>
        <w:t xml:space="preserve">, </w:t>
      </w:r>
      <w:r w:rsidRPr="00BA5E98">
        <w:rPr>
          <w:color w:val="0A0A0A"/>
          <w:shd w:val="clear" w:color="auto" w:fill="FFFFFF"/>
        </w:rPr>
        <w:t>что наша с вами цивилизованность Изначально Вышестоящим Отцом начинается его Огнём?</w:t>
      </w:r>
    </w:p>
    <w:p w14:paraId="1606268B" w14:textId="77777777" w:rsidR="001104A1" w:rsidRDefault="001104A1" w:rsidP="001104A1">
      <w:pPr>
        <w:tabs>
          <w:tab w:val="left" w:pos="8931"/>
        </w:tabs>
        <w:ind w:firstLine="426"/>
        <w:rPr>
          <w:color w:val="0A0A0A"/>
          <w:shd w:val="clear" w:color="auto" w:fill="FFFFFF"/>
        </w:rPr>
      </w:pPr>
      <w:r w:rsidRPr="00BA5E98">
        <w:rPr>
          <w:color w:val="0A0A0A"/>
          <w:shd w:val="clear" w:color="auto" w:fill="FFFFFF"/>
        </w:rPr>
        <w:t>Пример такой</w:t>
      </w:r>
      <w:r>
        <w:rPr>
          <w:color w:val="0A0A0A"/>
          <w:shd w:val="clear" w:color="auto" w:fill="FFFFFF"/>
        </w:rPr>
        <w:t xml:space="preserve">. </w:t>
      </w:r>
      <w:r w:rsidRPr="00BA5E98">
        <w:rPr>
          <w:color w:val="0A0A0A"/>
          <w:shd w:val="clear" w:color="auto" w:fill="FFFFFF"/>
        </w:rPr>
        <w:t>Современные цивилизации борются за энергию</w:t>
      </w:r>
      <w:r>
        <w:rPr>
          <w:color w:val="0A0A0A"/>
          <w:shd w:val="clear" w:color="auto" w:fill="FFFFFF"/>
        </w:rPr>
        <w:t xml:space="preserve">, </w:t>
      </w:r>
      <w:r w:rsidRPr="00BA5E98">
        <w:rPr>
          <w:color w:val="0A0A0A"/>
          <w:shd w:val="clear" w:color="auto" w:fill="FFFFFF"/>
        </w:rPr>
        <w:t>за газ</w:t>
      </w:r>
      <w:r>
        <w:rPr>
          <w:color w:val="0A0A0A"/>
          <w:shd w:val="clear" w:color="auto" w:fill="FFFFFF"/>
        </w:rPr>
        <w:t xml:space="preserve">, </w:t>
      </w:r>
      <w:r w:rsidRPr="00BA5E98">
        <w:rPr>
          <w:color w:val="0A0A0A"/>
          <w:shd w:val="clear" w:color="auto" w:fill="FFFFFF"/>
        </w:rPr>
        <w:t>за нефть</w:t>
      </w:r>
      <w:r>
        <w:rPr>
          <w:color w:val="0A0A0A"/>
          <w:shd w:val="clear" w:color="auto" w:fill="FFFFFF"/>
        </w:rPr>
        <w:t xml:space="preserve">, </w:t>
      </w:r>
      <w:r w:rsidRPr="00BA5E98">
        <w:rPr>
          <w:color w:val="0A0A0A"/>
          <w:shd w:val="clear" w:color="auto" w:fill="FFFFFF"/>
        </w:rPr>
        <w:t>за атомную энергию</w:t>
      </w:r>
      <w:r>
        <w:rPr>
          <w:color w:val="0A0A0A"/>
          <w:shd w:val="clear" w:color="auto" w:fill="FFFFFF"/>
        </w:rPr>
        <w:t xml:space="preserve">, </w:t>
      </w:r>
      <w:r w:rsidRPr="00BA5E98">
        <w:rPr>
          <w:color w:val="0A0A0A"/>
          <w:shd w:val="clear" w:color="auto" w:fill="FFFFFF"/>
        </w:rPr>
        <w:t>зеленую энергетику</w:t>
      </w:r>
      <w:r>
        <w:rPr>
          <w:color w:val="0A0A0A"/>
          <w:shd w:val="clear" w:color="auto" w:fill="FFFFFF"/>
        </w:rPr>
        <w:t xml:space="preserve">, </w:t>
      </w:r>
      <w:r w:rsidRPr="00BA5E98">
        <w:rPr>
          <w:color w:val="0A0A0A"/>
          <w:shd w:val="clear" w:color="auto" w:fill="FFFFFF"/>
        </w:rPr>
        <w:t>то есть борются за энергию</w:t>
      </w:r>
      <w:r>
        <w:rPr>
          <w:color w:val="0A0A0A"/>
          <w:shd w:val="clear" w:color="auto" w:fill="FFFFFF"/>
        </w:rPr>
        <w:t xml:space="preserve">. </w:t>
      </w:r>
      <w:r w:rsidRPr="00BA5E98">
        <w:rPr>
          <w:color w:val="0A0A0A"/>
          <w:shd w:val="clear" w:color="auto" w:fill="FFFFFF"/>
        </w:rPr>
        <w:t>Мы с вами боремся за Огонь Изначально Вышестоящего Отца</w:t>
      </w:r>
      <w:r>
        <w:rPr>
          <w:color w:val="0A0A0A"/>
          <w:shd w:val="clear" w:color="auto" w:fill="FFFFFF"/>
        </w:rPr>
        <w:t xml:space="preserve">. </w:t>
      </w:r>
      <w:r w:rsidRPr="00BA5E98">
        <w:rPr>
          <w:color w:val="0A0A0A"/>
          <w:shd w:val="clear" w:color="auto" w:fill="FFFFFF"/>
        </w:rPr>
        <w:t>А вот этим уже Огнём мы боремся за человека и его развитие</w:t>
      </w:r>
      <w:r>
        <w:rPr>
          <w:color w:val="0A0A0A"/>
          <w:shd w:val="clear" w:color="auto" w:fill="FFFFFF"/>
        </w:rPr>
        <w:t xml:space="preserve">, </w:t>
      </w:r>
      <w:r w:rsidRPr="00BA5E98">
        <w:rPr>
          <w:color w:val="0A0A0A"/>
          <w:shd w:val="clear" w:color="auto" w:fill="FFFFFF"/>
        </w:rPr>
        <w:t>потому что если вам не дают Огонь</w:t>
      </w:r>
      <w:r>
        <w:rPr>
          <w:color w:val="0A0A0A"/>
          <w:shd w:val="clear" w:color="auto" w:fill="FFFFFF"/>
        </w:rPr>
        <w:t xml:space="preserve">, </w:t>
      </w:r>
      <w:r w:rsidRPr="00BA5E98">
        <w:rPr>
          <w:color w:val="0A0A0A"/>
          <w:shd w:val="clear" w:color="auto" w:fill="FFFFFF"/>
        </w:rPr>
        <w:t>то бороться за человека нечем</w:t>
      </w:r>
      <w:r>
        <w:rPr>
          <w:color w:val="0A0A0A"/>
          <w:shd w:val="clear" w:color="auto" w:fill="FFFFFF"/>
        </w:rPr>
        <w:t xml:space="preserve">. </w:t>
      </w:r>
      <w:r w:rsidRPr="00BA5E98">
        <w:rPr>
          <w:color w:val="0A0A0A"/>
          <w:shd w:val="clear" w:color="auto" w:fill="FFFFFF"/>
        </w:rPr>
        <w:t>И тогда вы остаётесь в своем Огне</w:t>
      </w:r>
      <w:r>
        <w:rPr>
          <w:color w:val="0A0A0A"/>
          <w:shd w:val="clear" w:color="auto" w:fill="FFFFFF"/>
        </w:rPr>
        <w:t xml:space="preserve">. </w:t>
      </w:r>
      <w:r w:rsidRPr="00BA5E98">
        <w:rPr>
          <w:color w:val="0A0A0A"/>
          <w:shd w:val="clear" w:color="auto" w:fill="FFFFFF"/>
        </w:rPr>
        <w:t>И начинается вопрос: победи себя сам</w:t>
      </w:r>
      <w:r>
        <w:rPr>
          <w:color w:val="0A0A0A"/>
          <w:shd w:val="clear" w:color="auto" w:fill="FFFFFF"/>
        </w:rPr>
        <w:t xml:space="preserve">, </w:t>
      </w:r>
      <w:r w:rsidRPr="00BA5E98">
        <w:rPr>
          <w:color w:val="0A0A0A"/>
          <w:shd w:val="clear" w:color="auto" w:fill="FFFFFF"/>
        </w:rPr>
        <w:t>своим Огнём</w:t>
      </w:r>
      <w:r>
        <w:rPr>
          <w:color w:val="0A0A0A"/>
          <w:shd w:val="clear" w:color="auto" w:fill="FFFFFF"/>
        </w:rPr>
        <w:t xml:space="preserve">. </w:t>
      </w:r>
      <w:r w:rsidRPr="00BA5E98">
        <w:rPr>
          <w:color w:val="0A0A0A"/>
          <w:shd w:val="clear" w:color="auto" w:fill="FFFFFF"/>
        </w:rPr>
        <w:t>Вариант? Вариант</w:t>
      </w:r>
      <w:r>
        <w:rPr>
          <w:color w:val="0A0A0A"/>
          <w:shd w:val="clear" w:color="auto" w:fill="FFFFFF"/>
        </w:rPr>
        <w:t>.</w:t>
      </w:r>
    </w:p>
    <w:p w14:paraId="05014D5C" w14:textId="73ACE143" w:rsidR="001104A1" w:rsidRDefault="001104A1" w:rsidP="001104A1">
      <w:pPr>
        <w:ind w:firstLine="426"/>
        <w:rPr>
          <w:color w:val="0A0A0A"/>
          <w:shd w:val="clear" w:color="auto" w:fill="FFFFFF"/>
        </w:rPr>
      </w:pPr>
      <w:r w:rsidRPr="00BA5E98">
        <w:rPr>
          <w:color w:val="0A0A0A"/>
          <w:shd w:val="clear" w:color="auto" w:fill="FFFFFF"/>
        </w:rPr>
        <w:t>Значит</w:t>
      </w:r>
      <w:r>
        <w:rPr>
          <w:color w:val="0A0A0A"/>
          <w:shd w:val="clear" w:color="auto" w:fill="FFFFFF"/>
        </w:rPr>
        <w:t xml:space="preserve">, </w:t>
      </w:r>
      <w:r w:rsidRPr="00BA5E98">
        <w:rPr>
          <w:color w:val="0A0A0A"/>
          <w:shd w:val="clear" w:color="auto" w:fill="FFFFFF"/>
        </w:rPr>
        <w:t>первая глубина</w:t>
      </w:r>
      <w:r w:rsidR="001F5215">
        <w:rPr>
          <w:color w:val="0A0A0A"/>
          <w:shd w:val="clear" w:color="auto" w:fill="FFFFFF"/>
        </w:rPr>
        <w:t xml:space="preserve"> – </w:t>
      </w:r>
      <w:r w:rsidRPr="00BA5E98">
        <w:rPr>
          <w:color w:val="0A0A0A"/>
          <w:shd w:val="clear" w:color="auto" w:fill="FFFFFF"/>
        </w:rPr>
        <w:t>это не просто пообщаться с Отцом</w:t>
      </w:r>
      <w:r>
        <w:rPr>
          <w:color w:val="0A0A0A"/>
          <w:shd w:val="clear" w:color="auto" w:fill="FFFFFF"/>
        </w:rPr>
        <w:t xml:space="preserve">, </w:t>
      </w:r>
      <w:r w:rsidRPr="00BA5E98">
        <w:rPr>
          <w:color w:val="0A0A0A"/>
          <w:shd w:val="clear" w:color="auto" w:fill="FFFFFF"/>
        </w:rPr>
        <w:t>а как вы горели</w:t>
      </w:r>
      <w:r>
        <w:rPr>
          <w:color w:val="0A0A0A"/>
          <w:shd w:val="clear" w:color="auto" w:fill="FFFFFF"/>
        </w:rPr>
        <w:t xml:space="preserve">. </w:t>
      </w:r>
      <w:r w:rsidRPr="00BA5E98">
        <w:rPr>
          <w:color w:val="0A0A0A"/>
          <w:shd w:val="clear" w:color="auto" w:fill="FFFFFF"/>
        </w:rPr>
        <w:t>Это цивилизованность</w:t>
      </w:r>
      <w:r>
        <w:rPr>
          <w:color w:val="0A0A0A"/>
          <w:shd w:val="clear" w:color="auto" w:fill="FFFFFF"/>
        </w:rPr>
        <w:t xml:space="preserve">, </w:t>
      </w:r>
      <w:r w:rsidRPr="00BA5E98">
        <w:rPr>
          <w:color w:val="0A0A0A"/>
          <w:shd w:val="clear" w:color="auto" w:fill="FFFFFF"/>
        </w:rPr>
        <w:t>чтобы Отец с вами общался</w:t>
      </w:r>
      <w:r>
        <w:rPr>
          <w:color w:val="0A0A0A"/>
          <w:shd w:val="clear" w:color="auto" w:fill="FFFFFF"/>
        </w:rPr>
        <w:t xml:space="preserve">. </w:t>
      </w:r>
      <w:r w:rsidRPr="00BA5E98">
        <w:rPr>
          <w:color w:val="0A0A0A"/>
          <w:shd w:val="clear" w:color="auto" w:fill="FFFFFF"/>
        </w:rPr>
        <w:t>Простой вопрос</w:t>
      </w:r>
      <w:r>
        <w:rPr>
          <w:color w:val="0A0A0A"/>
          <w:shd w:val="clear" w:color="auto" w:fill="FFFFFF"/>
        </w:rPr>
        <w:t xml:space="preserve">, </w:t>
      </w:r>
      <w:r w:rsidRPr="00BA5E98">
        <w:rPr>
          <w:color w:val="0A0A0A"/>
          <w:shd w:val="clear" w:color="auto" w:fill="FFFFFF"/>
        </w:rPr>
        <w:t>да? Как вы горели</w:t>
      </w:r>
      <w:r>
        <w:rPr>
          <w:color w:val="0A0A0A"/>
          <w:shd w:val="clear" w:color="auto" w:fill="FFFFFF"/>
        </w:rPr>
        <w:t xml:space="preserve">, </w:t>
      </w:r>
      <w:r w:rsidRPr="00BA5E98">
        <w:rPr>
          <w:color w:val="0A0A0A"/>
          <w:shd w:val="clear" w:color="auto" w:fill="FFFFFF"/>
        </w:rPr>
        <w:t>чтобы Отец с вами общался? И общение вначале начинается на тему того Огня</w:t>
      </w:r>
      <w:r>
        <w:rPr>
          <w:color w:val="0A0A0A"/>
          <w:shd w:val="clear" w:color="auto" w:fill="FFFFFF"/>
        </w:rPr>
        <w:t xml:space="preserve">, </w:t>
      </w:r>
      <w:r w:rsidRPr="00BA5E98">
        <w:rPr>
          <w:color w:val="0A0A0A"/>
          <w:shd w:val="clear" w:color="auto" w:fill="FFFFFF"/>
        </w:rPr>
        <w:t>как вы горели</w:t>
      </w:r>
      <w:r>
        <w:rPr>
          <w:color w:val="0A0A0A"/>
          <w:shd w:val="clear" w:color="auto" w:fill="FFFFFF"/>
        </w:rPr>
        <w:t xml:space="preserve">. </w:t>
      </w:r>
      <w:r w:rsidRPr="00BA5E98">
        <w:rPr>
          <w:color w:val="0A0A0A"/>
          <w:shd w:val="clear" w:color="auto" w:fill="FFFFFF"/>
        </w:rPr>
        <w:t>Но так как вы испугались настолько</w:t>
      </w:r>
      <w:r>
        <w:rPr>
          <w:color w:val="0A0A0A"/>
          <w:shd w:val="clear" w:color="auto" w:fill="FFFFFF"/>
        </w:rPr>
        <w:t xml:space="preserve">, </w:t>
      </w:r>
      <w:r w:rsidRPr="00BA5E98">
        <w:rPr>
          <w:color w:val="0A0A0A"/>
          <w:shd w:val="clear" w:color="auto" w:fill="FFFFFF"/>
        </w:rPr>
        <w:t>что даже не подгорали</w:t>
      </w:r>
      <w:r w:rsidR="001F5215">
        <w:rPr>
          <w:color w:val="0A0A0A"/>
          <w:shd w:val="clear" w:color="auto" w:fill="FFFFFF"/>
        </w:rPr>
        <w:t xml:space="preserve"> – </w:t>
      </w:r>
      <w:r w:rsidRPr="00BA5E98">
        <w:rPr>
          <w:color w:val="0A0A0A"/>
          <w:shd w:val="clear" w:color="auto" w:fill="FFFFFF"/>
        </w:rPr>
        <w:t>вы не горели</w:t>
      </w:r>
      <w:r>
        <w:rPr>
          <w:color w:val="0A0A0A"/>
          <w:shd w:val="clear" w:color="auto" w:fill="FFFFFF"/>
        </w:rPr>
        <w:t xml:space="preserve">. </w:t>
      </w:r>
      <w:r w:rsidRPr="00BA5E98">
        <w:rPr>
          <w:color w:val="0A0A0A"/>
          <w:shd w:val="clear" w:color="auto" w:fill="FFFFFF"/>
        </w:rPr>
        <w:t>Отец начал эманировать Огонь и начал вас заполнять</w:t>
      </w:r>
      <w:r>
        <w:rPr>
          <w:color w:val="0A0A0A"/>
          <w:shd w:val="clear" w:color="auto" w:fill="FFFFFF"/>
        </w:rPr>
        <w:t xml:space="preserve">, </w:t>
      </w:r>
      <w:r w:rsidRPr="00BA5E98">
        <w:rPr>
          <w:color w:val="0A0A0A"/>
          <w:shd w:val="clear" w:color="auto" w:fill="FFFFFF"/>
        </w:rPr>
        <w:t>вот так</w:t>
      </w:r>
      <w:r>
        <w:rPr>
          <w:color w:val="0A0A0A"/>
          <w:shd w:val="clear" w:color="auto" w:fill="FFFFFF"/>
        </w:rPr>
        <w:t xml:space="preserve">, </w:t>
      </w:r>
      <w:r w:rsidRPr="00BA5E98">
        <w:rPr>
          <w:color w:val="0A0A0A"/>
          <w:shd w:val="clear" w:color="auto" w:fill="FFFFFF"/>
        </w:rPr>
        <w:t>по полукругу</w:t>
      </w:r>
      <w:r>
        <w:rPr>
          <w:color w:val="0A0A0A"/>
          <w:shd w:val="clear" w:color="auto" w:fill="FFFFFF"/>
        </w:rPr>
        <w:t xml:space="preserve">. </w:t>
      </w:r>
      <w:r w:rsidRPr="00BA5E98">
        <w:rPr>
          <w:color w:val="0A0A0A"/>
          <w:shd w:val="clear" w:color="auto" w:fill="FFFFFF"/>
        </w:rPr>
        <w:t>С этого края стоял я</w:t>
      </w:r>
      <w:r>
        <w:rPr>
          <w:color w:val="0A0A0A"/>
          <w:shd w:val="clear" w:color="auto" w:fill="FFFFFF"/>
        </w:rPr>
        <w:t xml:space="preserve">, </w:t>
      </w:r>
      <w:r w:rsidRPr="00BA5E98">
        <w:rPr>
          <w:color w:val="0A0A0A"/>
          <w:shd w:val="clear" w:color="auto" w:fill="FFFFFF"/>
        </w:rPr>
        <w:t>с другого края стояла одна Владычица Синтеза</w:t>
      </w:r>
      <w:r>
        <w:rPr>
          <w:color w:val="0A0A0A"/>
          <w:shd w:val="clear" w:color="auto" w:fill="FFFFFF"/>
        </w:rPr>
        <w:t xml:space="preserve">, </w:t>
      </w:r>
      <w:r w:rsidRPr="00BA5E98">
        <w:rPr>
          <w:color w:val="0A0A0A"/>
          <w:shd w:val="clear" w:color="auto" w:fill="FFFFFF"/>
        </w:rPr>
        <w:t>здесь присутствующая</w:t>
      </w:r>
      <w:r>
        <w:rPr>
          <w:color w:val="0A0A0A"/>
          <w:shd w:val="clear" w:color="auto" w:fill="FFFFFF"/>
        </w:rPr>
        <w:t>.</w:t>
      </w:r>
    </w:p>
    <w:p w14:paraId="1E017201" w14:textId="5D68DF26" w:rsidR="001104A1" w:rsidRDefault="001104A1" w:rsidP="001104A1">
      <w:pPr>
        <w:ind w:firstLine="426"/>
        <w:rPr>
          <w:color w:val="0A0A0A"/>
          <w:shd w:val="clear" w:color="auto" w:fill="FFFFFF"/>
        </w:rPr>
      </w:pPr>
      <w:r w:rsidRPr="00BA5E98">
        <w:rPr>
          <w:color w:val="0A0A0A"/>
          <w:shd w:val="clear" w:color="auto" w:fill="FFFFFF"/>
        </w:rPr>
        <w:t>То есть он Владык Синтеза поставил по краям</w:t>
      </w:r>
      <w:r>
        <w:rPr>
          <w:color w:val="0A0A0A"/>
          <w:shd w:val="clear" w:color="auto" w:fill="FFFFFF"/>
        </w:rPr>
        <w:t xml:space="preserve">. </w:t>
      </w:r>
      <w:r w:rsidRPr="00BA5E98">
        <w:rPr>
          <w:color w:val="0A0A0A"/>
          <w:shd w:val="clear" w:color="auto" w:fill="FFFFFF"/>
        </w:rPr>
        <w:t>Аватаресса</w:t>
      </w:r>
      <w:r w:rsidR="001F5215">
        <w:rPr>
          <w:color w:val="0A0A0A"/>
          <w:shd w:val="clear" w:color="auto" w:fill="FFFFFF"/>
        </w:rPr>
        <w:t xml:space="preserve"> – </w:t>
      </w:r>
      <w:r w:rsidRPr="00BA5E98">
        <w:rPr>
          <w:color w:val="0A0A0A"/>
          <w:shd w:val="clear" w:color="auto" w:fill="FFFFFF"/>
        </w:rPr>
        <w:t>на другом Синтезе</w:t>
      </w:r>
      <w:r>
        <w:rPr>
          <w:color w:val="0A0A0A"/>
          <w:shd w:val="clear" w:color="auto" w:fill="FFFFFF"/>
        </w:rPr>
        <w:t xml:space="preserve">, </w:t>
      </w:r>
      <w:r w:rsidRPr="00BA5E98">
        <w:rPr>
          <w:color w:val="0A0A0A"/>
          <w:shd w:val="clear" w:color="auto" w:fill="FFFFFF"/>
        </w:rPr>
        <w:t>поэтому</w:t>
      </w:r>
      <w:r>
        <w:rPr>
          <w:color w:val="0A0A0A"/>
          <w:shd w:val="clear" w:color="auto" w:fill="FFFFFF"/>
        </w:rPr>
        <w:t xml:space="preserve">, </w:t>
      </w:r>
      <w:r w:rsidRPr="00BA5E98">
        <w:rPr>
          <w:color w:val="0A0A0A"/>
          <w:shd w:val="clear" w:color="auto" w:fill="FFFFFF"/>
        </w:rPr>
        <w:t>понятно? Обязательно один</w:t>
      </w:r>
      <w:r w:rsidR="001F5215">
        <w:rPr>
          <w:color w:val="0A0A0A"/>
          <w:shd w:val="clear" w:color="auto" w:fill="FFFFFF"/>
        </w:rPr>
        <w:t xml:space="preserve"> – </w:t>
      </w:r>
      <w:r w:rsidRPr="00BA5E98">
        <w:rPr>
          <w:color w:val="0A0A0A"/>
          <w:shd w:val="clear" w:color="auto" w:fill="FFFFFF"/>
        </w:rPr>
        <w:t>я</w:t>
      </w:r>
      <w:r>
        <w:rPr>
          <w:color w:val="0A0A0A"/>
          <w:shd w:val="clear" w:color="auto" w:fill="FFFFFF"/>
        </w:rPr>
        <w:t xml:space="preserve">. </w:t>
      </w:r>
      <w:r w:rsidRPr="00BA5E98">
        <w:rPr>
          <w:color w:val="0A0A0A"/>
          <w:shd w:val="clear" w:color="auto" w:fill="FFFFFF"/>
        </w:rPr>
        <w:t>А если Владык или Аватара Синтеза нет</w:t>
      </w:r>
      <w:r>
        <w:rPr>
          <w:color w:val="0A0A0A"/>
          <w:shd w:val="clear" w:color="auto" w:fill="FFFFFF"/>
        </w:rPr>
        <w:t xml:space="preserve">, </w:t>
      </w:r>
      <w:r w:rsidRPr="00BA5E98">
        <w:rPr>
          <w:color w:val="0A0A0A"/>
          <w:shd w:val="clear" w:color="auto" w:fill="FFFFFF"/>
        </w:rPr>
        <w:t>ставится главная из команды: руководители Подразделения или Яни по рейтингу Огня</w:t>
      </w:r>
      <w:r>
        <w:rPr>
          <w:color w:val="0A0A0A"/>
          <w:shd w:val="clear" w:color="auto" w:fill="FFFFFF"/>
        </w:rPr>
        <w:t xml:space="preserve">, </w:t>
      </w:r>
      <w:r w:rsidRPr="00BA5E98">
        <w:rPr>
          <w:color w:val="0A0A0A"/>
          <w:shd w:val="clear" w:color="auto" w:fill="FFFFFF"/>
        </w:rPr>
        <w:t>так выразимся</w:t>
      </w:r>
      <w:r>
        <w:rPr>
          <w:color w:val="0A0A0A"/>
          <w:shd w:val="clear" w:color="auto" w:fill="FFFFFF"/>
        </w:rPr>
        <w:t xml:space="preserve">. </w:t>
      </w:r>
      <w:r w:rsidRPr="00BA5E98">
        <w:rPr>
          <w:color w:val="0A0A0A"/>
          <w:shd w:val="clear" w:color="auto" w:fill="FFFFFF"/>
        </w:rPr>
        <w:t>Это уже не по должности</w:t>
      </w:r>
      <w:r>
        <w:rPr>
          <w:color w:val="0A0A0A"/>
          <w:shd w:val="clear" w:color="auto" w:fill="FFFFFF"/>
        </w:rPr>
        <w:t xml:space="preserve">, </w:t>
      </w:r>
      <w:r w:rsidRPr="00BA5E98">
        <w:rPr>
          <w:color w:val="0A0A0A"/>
          <w:shd w:val="clear" w:color="auto" w:fill="FFFFFF"/>
        </w:rPr>
        <w:t>а по рейтингу Огня</w:t>
      </w:r>
      <w:r>
        <w:rPr>
          <w:color w:val="0A0A0A"/>
          <w:shd w:val="clear" w:color="auto" w:fill="FFFFFF"/>
        </w:rPr>
        <w:t xml:space="preserve">. </w:t>
      </w:r>
      <w:r w:rsidRPr="00BA5E98">
        <w:rPr>
          <w:color w:val="0A0A0A"/>
          <w:shd w:val="clear" w:color="auto" w:fill="FFFFFF"/>
        </w:rPr>
        <w:t>Владыки Синтеза</w:t>
      </w:r>
      <w:r>
        <w:rPr>
          <w:color w:val="0A0A0A"/>
          <w:shd w:val="clear" w:color="auto" w:fill="FFFFFF"/>
        </w:rPr>
        <w:t xml:space="preserve">, </w:t>
      </w:r>
      <w:r w:rsidRPr="00BA5E98">
        <w:rPr>
          <w:color w:val="0A0A0A"/>
          <w:shd w:val="clear" w:color="auto" w:fill="FFFFFF"/>
        </w:rPr>
        <w:t>потом Главы Подразделений</w:t>
      </w:r>
      <w:r>
        <w:rPr>
          <w:color w:val="0A0A0A"/>
          <w:shd w:val="clear" w:color="auto" w:fill="FFFFFF"/>
        </w:rPr>
        <w:t xml:space="preserve">, </w:t>
      </w:r>
      <w:r w:rsidRPr="00BA5E98">
        <w:rPr>
          <w:color w:val="0A0A0A"/>
          <w:shd w:val="clear" w:color="auto" w:fill="FFFFFF"/>
        </w:rPr>
        <w:t>а потом рейтинг Огня</w:t>
      </w:r>
      <w:r>
        <w:rPr>
          <w:color w:val="0A0A0A"/>
          <w:shd w:val="clear" w:color="auto" w:fill="FFFFFF"/>
        </w:rPr>
        <w:t xml:space="preserve">. </w:t>
      </w:r>
      <w:r w:rsidRPr="00BA5E98">
        <w:rPr>
          <w:color w:val="0A0A0A"/>
          <w:shd w:val="clear" w:color="auto" w:fill="FFFFFF"/>
        </w:rPr>
        <w:t>Неважно</w:t>
      </w:r>
      <w:r>
        <w:rPr>
          <w:color w:val="0A0A0A"/>
          <w:shd w:val="clear" w:color="auto" w:fill="FFFFFF"/>
        </w:rPr>
        <w:t xml:space="preserve">, </w:t>
      </w:r>
      <w:r w:rsidRPr="00BA5E98">
        <w:rPr>
          <w:color w:val="0A0A0A"/>
          <w:shd w:val="clear" w:color="auto" w:fill="FFFFFF"/>
        </w:rPr>
        <w:t>в какой должности</w:t>
      </w:r>
      <w:r>
        <w:rPr>
          <w:color w:val="0A0A0A"/>
          <w:shd w:val="clear" w:color="auto" w:fill="FFFFFF"/>
        </w:rPr>
        <w:t xml:space="preserve">, </w:t>
      </w:r>
      <w:r w:rsidRPr="00BA5E98">
        <w:rPr>
          <w:color w:val="0A0A0A"/>
          <w:shd w:val="clear" w:color="auto" w:fill="FFFFFF"/>
        </w:rPr>
        <w:t>если в этот момент Огонь выше</w:t>
      </w:r>
      <w:r>
        <w:rPr>
          <w:color w:val="0A0A0A"/>
          <w:shd w:val="clear" w:color="auto" w:fill="FFFFFF"/>
        </w:rPr>
        <w:t xml:space="preserve">. </w:t>
      </w:r>
      <w:r w:rsidRPr="00BA5E98">
        <w:rPr>
          <w:color w:val="0A0A0A"/>
          <w:shd w:val="clear" w:color="auto" w:fill="FFFFFF"/>
        </w:rPr>
        <w:t>Ты стоишь с краю</w:t>
      </w:r>
      <w:r>
        <w:rPr>
          <w:color w:val="0A0A0A"/>
          <w:shd w:val="clear" w:color="auto" w:fill="FFFFFF"/>
        </w:rPr>
        <w:t xml:space="preserve">, </w:t>
      </w:r>
      <w:r w:rsidRPr="00BA5E98">
        <w:rPr>
          <w:color w:val="0A0A0A"/>
          <w:shd w:val="clear" w:color="auto" w:fill="FFFFFF"/>
        </w:rPr>
        <w:t>держишь команду этим</w:t>
      </w:r>
      <w:r>
        <w:rPr>
          <w:color w:val="0A0A0A"/>
          <w:shd w:val="clear" w:color="auto" w:fill="FFFFFF"/>
        </w:rPr>
        <w:t xml:space="preserve">, </w:t>
      </w:r>
      <w:r w:rsidRPr="00BA5E98">
        <w:rPr>
          <w:color w:val="0A0A0A"/>
          <w:shd w:val="clear" w:color="auto" w:fill="FFFFFF"/>
        </w:rPr>
        <w:t>ничего личного</w:t>
      </w:r>
      <w:r>
        <w:rPr>
          <w:color w:val="0A0A0A"/>
          <w:shd w:val="clear" w:color="auto" w:fill="FFFFFF"/>
        </w:rPr>
        <w:t>.</w:t>
      </w:r>
    </w:p>
    <w:p w14:paraId="387F50F4" w14:textId="4ACCC44C" w:rsidR="001104A1" w:rsidRDefault="001104A1" w:rsidP="001104A1">
      <w:pPr>
        <w:ind w:firstLine="426"/>
        <w:rPr>
          <w:color w:val="0A0A0A"/>
          <w:shd w:val="clear" w:color="auto" w:fill="FFFFFF"/>
        </w:rPr>
      </w:pPr>
      <w:r w:rsidRPr="00BA5E98">
        <w:rPr>
          <w:color w:val="0A0A0A"/>
          <w:shd w:val="clear" w:color="auto" w:fill="FFFFFF"/>
        </w:rPr>
        <w:t>Рейтинг Огня</w:t>
      </w:r>
      <w:r w:rsidR="001F5215">
        <w:rPr>
          <w:color w:val="0A0A0A"/>
          <w:shd w:val="clear" w:color="auto" w:fill="FFFFFF"/>
        </w:rPr>
        <w:t xml:space="preserve"> – </w:t>
      </w:r>
      <w:r w:rsidRPr="00BA5E98">
        <w:rPr>
          <w:color w:val="0A0A0A"/>
          <w:shd w:val="clear" w:color="auto" w:fill="FFFFFF"/>
        </w:rPr>
        <w:t>это Отец вас выбирает</w:t>
      </w:r>
      <w:r>
        <w:rPr>
          <w:color w:val="0A0A0A"/>
          <w:shd w:val="clear" w:color="auto" w:fill="FFFFFF"/>
        </w:rPr>
        <w:t xml:space="preserve">, </w:t>
      </w:r>
      <w:r w:rsidRPr="00BA5E98">
        <w:rPr>
          <w:color w:val="0A0A0A"/>
          <w:shd w:val="clear" w:color="auto" w:fill="FFFFFF"/>
        </w:rPr>
        <w:t>это не мы</w:t>
      </w:r>
      <w:r>
        <w:rPr>
          <w:color w:val="0A0A0A"/>
          <w:shd w:val="clear" w:color="auto" w:fill="FFFFFF"/>
        </w:rPr>
        <w:t xml:space="preserve">. </w:t>
      </w:r>
      <w:r w:rsidRPr="00BA5E98">
        <w:rPr>
          <w:color w:val="0A0A0A"/>
          <w:shd w:val="clear" w:color="auto" w:fill="FFFFFF"/>
        </w:rPr>
        <w:t>То есть</w:t>
      </w:r>
      <w:r w:rsidR="005F6539">
        <w:rPr>
          <w:color w:val="0A0A0A"/>
          <w:shd w:val="clear" w:color="auto" w:fill="FFFFFF"/>
        </w:rPr>
        <w:t>,</w:t>
      </w:r>
      <w:r w:rsidRPr="00BA5E98">
        <w:rPr>
          <w:color w:val="0A0A0A"/>
          <w:shd w:val="clear" w:color="auto" w:fill="FFFFFF"/>
        </w:rPr>
        <w:t xml:space="preserve"> есть должностной выбор</w:t>
      </w:r>
      <w:r w:rsidR="001F5215">
        <w:rPr>
          <w:color w:val="0A0A0A"/>
          <w:shd w:val="clear" w:color="auto" w:fill="FFFFFF"/>
        </w:rPr>
        <w:t xml:space="preserve"> – </w:t>
      </w:r>
      <w:r w:rsidRPr="00BA5E98">
        <w:rPr>
          <w:color w:val="0A0A0A"/>
          <w:shd w:val="clear" w:color="auto" w:fill="FFFFFF"/>
        </w:rPr>
        <w:t>есть рейтинг Огня</w:t>
      </w:r>
      <w:r>
        <w:rPr>
          <w:color w:val="0A0A0A"/>
          <w:shd w:val="clear" w:color="auto" w:fill="FFFFFF"/>
        </w:rPr>
        <w:t xml:space="preserve">. </w:t>
      </w:r>
      <w:r w:rsidRPr="00BA5E98">
        <w:rPr>
          <w:color w:val="0A0A0A"/>
          <w:shd w:val="clear" w:color="auto" w:fill="FFFFFF"/>
        </w:rPr>
        <w:t>У нас в этой команде кроме должностной есть ещё Владыки Синтеза в зале</w:t>
      </w:r>
      <w:r>
        <w:rPr>
          <w:color w:val="0A0A0A"/>
          <w:shd w:val="clear" w:color="auto" w:fill="FFFFFF"/>
        </w:rPr>
        <w:t xml:space="preserve">, </w:t>
      </w:r>
      <w:r w:rsidRPr="00BA5E98">
        <w:rPr>
          <w:color w:val="0A0A0A"/>
          <w:shd w:val="clear" w:color="auto" w:fill="FFFFFF"/>
        </w:rPr>
        <w:t>нас по краям поставили</w:t>
      </w:r>
      <w:r>
        <w:rPr>
          <w:color w:val="0A0A0A"/>
          <w:shd w:val="clear" w:color="auto" w:fill="FFFFFF"/>
        </w:rPr>
        <w:t xml:space="preserve">. </w:t>
      </w:r>
      <w:r w:rsidRPr="00BA5E98">
        <w:rPr>
          <w:color w:val="0A0A0A"/>
          <w:shd w:val="clear" w:color="auto" w:fill="FFFFFF"/>
        </w:rPr>
        <w:t>Я без вариантов</w:t>
      </w:r>
      <w:r>
        <w:rPr>
          <w:color w:val="0A0A0A"/>
          <w:shd w:val="clear" w:color="auto" w:fill="FFFFFF"/>
        </w:rPr>
        <w:t xml:space="preserve">, </w:t>
      </w:r>
      <w:r w:rsidRPr="00BA5E98">
        <w:rPr>
          <w:color w:val="0A0A0A"/>
          <w:shd w:val="clear" w:color="auto" w:fill="FFFFFF"/>
        </w:rPr>
        <w:t>потому что раз Аватар Синтеза</w:t>
      </w:r>
      <w:r w:rsidR="001F5215">
        <w:rPr>
          <w:color w:val="0A0A0A"/>
          <w:shd w:val="clear" w:color="auto" w:fill="FFFFFF"/>
        </w:rPr>
        <w:t xml:space="preserve"> – </w:t>
      </w:r>
      <w:r w:rsidRPr="00BA5E98">
        <w:rPr>
          <w:color w:val="0A0A0A"/>
          <w:shd w:val="clear" w:color="auto" w:fill="FFFFFF"/>
        </w:rPr>
        <w:t>обязан</w:t>
      </w:r>
      <w:r>
        <w:rPr>
          <w:color w:val="0A0A0A"/>
          <w:shd w:val="clear" w:color="auto" w:fill="FFFFFF"/>
        </w:rPr>
        <w:t xml:space="preserve">. </w:t>
      </w:r>
      <w:r w:rsidRPr="00BA5E98">
        <w:rPr>
          <w:color w:val="0A0A0A"/>
          <w:shd w:val="clear" w:color="auto" w:fill="FFFFFF"/>
        </w:rPr>
        <w:t>У меня без вариантов: «Ты обязан!» А вот из Владычиц Синтеза выбрали одну</w:t>
      </w:r>
      <w:r>
        <w:rPr>
          <w:color w:val="0A0A0A"/>
          <w:shd w:val="clear" w:color="auto" w:fill="FFFFFF"/>
        </w:rPr>
        <w:t xml:space="preserve">, </w:t>
      </w:r>
      <w:r w:rsidRPr="00BA5E98">
        <w:rPr>
          <w:color w:val="0A0A0A"/>
          <w:shd w:val="clear" w:color="auto" w:fill="FFFFFF"/>
        </w:rPr>
        <w:t>кто по рейтингу Огня на сегодня соответствовал месту</w:t>
      </w:r>
      <w:r>
        <w:rPr>
          <w:color w:val="0A0A0A"/>
          <w:shd w:val="clear" w:color="auto" w:fill="FFFFFF"/>
        </w:rPr>
        <w:t xml:space="preserve">, </w:t>
      </w:r>
      <w:r w:rsidRPr="00BA5E98">
        <w:rPr>
          <w:color w:val="0A0A0A"/>
          <w:shd w:val="clear" w:color="auto" w:fill="FFFFFF"/>
        </w:rPr>
        <w:t>чтобы держать команду</w:t>
      </w:r>
      <w:r>
        <w:rPr>
          <w:color w:val="0A0A0A"/>
          <w:shd w:val="clear" w:color="auto" w:fill="FFFFFF"/>
        </w:rPr>
        <w:t xml:space="preserve">. </w:t>
      </w:r>
      <w:r w:rsidRPr="00BA5E98">
        <w:rPr>
          <w:color w:val="0A0A0A"/>
          <w:shd w:val="clear" w:color="auto" w:fill="FFFFFF"/>
        </w:rPr>
        <w:t>Я примерно знаю</w:t>
      </w:r>
      <w:r>
        <w:rPr>
          <w:color w:val="0A0A0A"/>
          <w:shd w:val="clear" w:color="auto" w:fill="FFFFFF"/>
        </w:rPr>
        <w:t xml:space="preserve">, </w:t>
      </w:r>
      <w:r w:rsidRPr="00BA5E98">
        <w:rPr>
          <w:color w:val="0A0A0A"/>
          <w:shd w:val="clear" w:color="auto" w:fill="FFFFFF"/>
        </w:rPr>
        <w:t>кто это</w:t>
      </w:r>
      <w:r>
        <w:rPr>
          <w:color w:val="0A0A0A"/>
          <w:shd w:val="clear" w:color="auto" w:fill="FFFFFF"/>
        </w:rPr>
        <w:t xml:space="preserve">, </w:t>
      </w:r>
      <w:r w:rsidRPr="00BA5E98">
        <w:rPr>
          <w:color w:val="0A0A0A"/>
          <w:shd w:val="clear" w:color="auto" w:fill="FFFFFF"/>
        </w:rPr>
        <w:t>но это вопрос к Отцу</w:t>
      </w:r>
      <w:r>
        <w:rPr>
          <w:color w:val="0A0A0A"/>
          <w:shd w:val="clear" w:color="auto" w:fill="FFFFFF"/>
        </w:rPr>
        <w:t xml:space="preserve">, </w:t>
      </w:r>
      <w:r w:rsidRPr="00BA5E98">
        <w:rPr>
          <w:color w:val="0A0A0A"/>
          <w:shd w:val="clear" w:color="auto" w:fill="FFFFFF"/>
        </w:rPr>
        <w:t>а не ко мне</w:t>
      </w:r>
      <w:r>
        <w:rPr>
          <w:color w:val="0A0A0A"/>
          <w:shd w:val="clear" w:color="auto" w:fill="FFFFFF"/>
        </w:rPr>
        <w:t xml:space="preserve">. </w:t>
      </w:r>
      <w:r w:rsidRPr="00BA5E98">
        <w:rPr>
          <w:color w:val="0A0A0A"/>
          <w:shd w:val="clear" w:color="auto" w:fill="FFFFFF"/>
        </w:rPr>
        <w:t>Я там тоже как член команды</w:t>
      </w:r>
      <w:r>
        <w:rPr>
          <w:color w:val="0A0A0A"/>
          <w:shd w:val="clear" w:color="auto" w:fill="FFFFFF"/>
        </w:rPr>
        <w:t xml:space="preserve">, </w:t>
      </w:r>
      <w:r w:rsidRPr="00BA5E98">
        <w:rPr>
          <w:color w:val="0A0A0A"/>
          <w:shd w:val="clear" w:color="auto" w:fill="FFFFFF"/>
        </w:rPr>
        <w:t>один за всех и все за одного</w:t>
      </w:r>
      <w:r>
        <w:rPr>
          <w:color w:val="0A0A0A"/>
          <w:shd w:val="clear" w:color="auto" w:fill="FFFFFF"/>
        </w:rPr>
        <w:t xml:space="preserve">. </w:t>
      </w:r>
      <w:r w:rsidRPr="00BA5E98">
        <w:rPr>
          <w:color w:val="0A0A0A"/>
          <w:shd w:val="clear" w:color="auto" w:fill="FFFFFF"/>
        </w:rPr>
        <w:t>Но Первый среди равных был</w:t>
      </w:r>
      <w:r w:rsidR="001F5215">
        <w:rPr>
          <w:color w:val="0A0A0A"/>
          <w:shd w:val="clear" w:color="auto" w:fill="FFFFFF"/>
        </w:rPr>
        <w:t xml:space="preserve"> – </w:t>
      </w:r>
      <w:r w:rsidRPr="00BA5E98">
        <w:rPr>
          <w:color w:val="0A0A0A"/>
          <w:shd w:val="clear" w:color="auto" w:fill="FFFFFF"/>
        </w:rPr>
        <w:t>Отец</w:t>
      </w:r>
      <w:r>
        <w:rPr>
          <w:color w:val="0A0A0A"/>
          <w:shd w:val="clear" w:color="auto" w:fill="FFFFFF"/>
        </w:rPr>
        <w:t xml:space="preserve">. </w:t>
      </w:r>
      <w:r w:rsidRPr="00BA5E98">
        <w:rPr>
          <w:color w:val="0A0A0A"/>
          <w:shd w:val="clear" w:color="auto" w:fill="FFFFFF"/>
        </w:rPr>
        <w:t>И всё</w:t>
      </w:r>
      <w:r>
        <w:rPr>
          <w:color w:val="0A0A0A"/>
          <w:shd w:val="clear" w:color="auto" w:fill="FFFFFF"/>
        </w:rPr>
        <w:t xml:space="preserve">, </w:t>
      </w:r>
      <w:r w:rsidRPr="00BA5E98">
        <w:rPr>
          <w:color w:val="0A0A0A"/>
          <w:shd w:val="clear" w:color="auto" w:fill="FFFFFF"/>
        </w:rPr>
        <w:t>что он говорил</w:t>
      </w:r>
      <w:r>
        <w:rPr>
          <w:color w:val="0A0A0A"/>
          <w:shd w:val="clear" w:color="auto" w:fill="FFFFFF"/>
        </w:rPr>
        <w:t xml:space="preserve">, </w:t>
      </w:r>
      <w:r w:rsidRPr="00BA5E98">
        <w:rPr>
          <w:color w:val="0A0A0A"/>
          <w:shd w:val="clear" w:color="auto" w:fill="FFFFFF"/>
        </w:rPr>
        <w:t>мы исполняли</w:t>
      </w:r>
      <w:r>
        <w:rPr>
          <w:color w:val="0A0A0A"/>
          <w:shd w:val="clear" w:color="auto" w:fill="FFFFFF"/>
        </w:rPr>
        <w:t xml:space="preserve">. </w:t>
      </w:r>
      <w:r w:rsidRPr="00BA5E98">
        <w:rPr>
          <w:color w:val="0A0A0A"/>
          <w:shd w:val="clear" w:color="auto" w:fill="FFFFFF"/>
        </w:rPr>
        <w:t>Понятно</w:t>
      </w:r>
      <w:r>
        <w:rPr>
          <w:color w:val="0A0A0A"/>
          <w:shd w:val="clear" w:color="auto" w:fill="FFFFFF"/>
        </w:rPr>
        <w:t xml:space="preserve">, </w:t>
      </w:r>
      <w:r w:rsidRPr="00BA5E98">
        <w:rPr>
          <w:color w:val="0A0A0A"/>
          <w:shd w:val="clear" w:color="auto" w:fill="FFFFFF"/>
        </w:rPr>
        <w:t>о чём я? Рейтинг Огня</w:t>
      </w:r>
      <w:r>
        <w:rPr>
          <w:color w:val="0A0A0A"/>
          <w:shd w:val="clear" w:color="auto" w:fill="FFFFFF"/>
        </w:rPr>
        <w:t>.</w:t>
      </w:r>
    </w:p>
    <w:p w14:paraId="07516A26" w14:textId="0DFA7315" w:rsidR="001104A1" w:rsidRDefault="001104A1" w:rsidP="001104A1">
      <w:pPr>
        <w:ind w:firstLine="426"/>
        <w:rPr>
          <w:color w:val="0A0A0A"/>
          <w:shd w:val="clear" w:color="auto" w:fill="FFFFFF"/>
        </w:rPr>
      </w:pPr>
      <w:r w:rsidRPr="00BA5E98">
        <w:rPr>
          <w:color w:val="0A0A0A"/>
          <w:shd w:val="clear" w:color="auto" w:fill="FFFFFF"/>
        </w:rPr>
        <w:t>Итак</w:t>
      </w:r>
      <w:r>
        <w:rPr>
          <w:color w:val="0A0A0A"/>
          <w:shd w:val="clear" w:color="auto" w:fill="FFFFFF"/>
        </w:rPr>
        <w:t xml:space="preserve">, </w:t>
      </w:r>
      <w:r w:rsidRPr="00BA5E98">
        <w:rPr>
          <w:color w:val="0A0A0A"/>
          <w:shd w:val="clear" w:color="auto" w:fill="FFFFFF"/>
        </w:rPr>
        <w:t>оказывается вначале</w:t>
      </w:r>
      <w:r>
        <w:rPr>
          <w:color w:val="0A0A0A"/>
          <w:shd w:val="clear" w:color="auto" w:fill="FFFFFF"/>
        </w:rPr>
        <w:t xml:space="preserve">, </w:t>
      </w:r>
      <w:r w:rsidRPr="00BA5E98">
        <w:rPr>
          <w:color w:val="0A0A0A"/>
          <w:shd w:val="clear" w:color="auto" w:fill="FFFFFF"/>
        </w:rPr>
        <w:t>чтобы общаться с Отцом</w:t>
      </w:r>
      <w:r>
        <w:rPr>
          <w:color w:val="0A0A0A"/>
          <w:shd w:val="clear" w:color="auto" w:fill="FFFFFF"/>
        </w:rPr>
        <w:t xml:space="preserve">, </w:t>
      </w:r>
      <w:r w:rsidRPr="00BA5E98">
        <w:rPr>
          <w:color w:val="0A0A0A"/>
          <w:shd w:val="clear" w:color="auto" w:fill="FFFFFF"/>
        </w:rPr>
        <w:t>надо возжечься Огнём</w:t>
      </w:r>
      <w:r>
        <w:rPr>
          <w:color w:val="0A0A0A"/>
          <w:shd w:val="clear" w:color="auto" w:fill="FFFFFF"/>
        </w:rPr>
        <w:t xml:space="preserve">. </w:t>
      </w:r>
      <w:r w:rsidRPr="00BA5E98">
        <w:rPr>
          <w:color w:val="0A0A0A"/>
          <w:shd w:val="clear" w:color="auto" w:fill="FFFFFF"/>
        </w:rPr>
        <w:t>И первое общение с вами</w:t>
      </w:r>
      <w:r w:rsidR="001F5215">
        <w:rPr>
          <w:color w:val="0A0A0A"/>
          <w:shd w:val="clear" w:color="auto" w:fill="FFFFFF"/>
        </w:rPr>
        <w:t xml:space="preserve"> – </w:t>
      </w:r>
      <w:r w:rsidRPr="00BA5E98">
        <w:rPr>
          <w:color w:val="0A0A0A"/>
          <w:shd w:val="clear" w:color="auto" w:fill="FFFFFF"/>
        </w:rPr>
        <w:t>по Огню</w:t>
      </w:r>
      <w:r>
        <w:rPr>
          <w:color w:val="0A0A0A"/>
          <w:shd w:val="clear" w:color="auto" w:fill="FFFFFF"/>
        </w:rPr>
        <w:t xml:space="preserve">. </w:t>
      </w:r>
      <w:r w:rsidRPr="00BA5E98">
        <w:rPr>
          <w:color w:val="0A0A0A"/>
          <w:shd w:val="clear" w:color="auto" w:fill="FFFFFF"/>
        </w:rPr>
        <w:t>И ваше первое общение с Отцом</w:t>
      </w:r>
      <w:r w:rsidR="001F5215">
        <w:rPr>
          <w:color w:val="0A0A0A"/>
          <w:shd w:val="clear" w:color="auto" w:fill="FFFFFF"/>
        </w:rPr>
        <w:t xml:space="preserve"> – </w:t>
      </w:r>
      <w:r w:rsidRPr="00BA5E98">
        <w:rPr>
          <w:color w:val="0A0A0A"/>
          <w:shd w:val="clear" w:color="auto" w:fill="FFFFFF"/>
        </w:rPr>
        <w:t>по Огню</w:t>
      </w:r>
      <w:r>
        <w:rPr>
          <w:color w:val="0A0A0A"/>
          <w:shd w:val="clear" w:color="auto" w:fill="FFFFFF"/>
        </w:rPr>
        <w:t xml:space="preserve">, </w:t>
      </w:r>
      <w:r w:rsidRPr="00BA5E98">
        <w:rPr>
          <w:color w:val="0A0A0A"/>
          <w:shd w:val="clear" w:color="auto" w:fill="FFFFFF"/>
        </w:rPr>
        <w:t xml:space="preserve">а не по страху за Отца или </w:t>
      </w:r>
      <w:r w:rsidRPr="00BA5E98">
        <w:rPr>
          <w:color w:val="0A0A0A"/>
          <w:shd w:val="clear" w:color="auto" w:fill="FFFFFF"/>
        </w:rPr>
        <w:lastRenderedPageBreak/>
        <w:t>за кого-то там</w:t>
      </w:r>
      <w:r>
        <w:rPr>
          <w:color w:val="0A0A0A"/>
          <w:shd w:val="clear" w:color="auto" w:fill="FFFFFF"/>
        </w:rPr>
        <w:t xml:space="preserve">. </w:t>
      </w:r>
      <w:r w:rsidRPr="00BA5E98">
        <w:rPr>
          <w:color w:val="0A0A0A"/>
          <w:shd w:val="clear" w:color="auto" w:fill="FFFFFF"/>
        </w:rPr>
        <w:t>А-а-а! А-а-а-а! (</w:t>
      </w:r>
      <w:r w:rsidRPr="00BA5E98">
        <w:rPr>
          <w:i/>
          <w:color w:val="0A0A0A"/>
          <w:shd w:val="clear" w:color="auto" w:fill="FFFFFF"/>
        </w:rPr>
        <w:t>хватается за голову руками</w:t>
      </w:r>
      <w:r w:rsidRPr="00BA5E98">
        <w:rPr>
          <w:color w:val="0A0A0A"/>
          <w:shd w:val="clear" w:color="auto" w:fill="FFFFFF"/>
        </w:rPr>
        <w:t>)</w:t>
      </w:r>
      <w:r>
        <w:rPr>
          <w:color w:val="0A0A0A"/>
          <w:shd w:val="clear" w:color="auto" w:fill="FFFFFF"/>
        </w:rPr>
        <w:t xml:space="preserve">. </w:t>
      </w:r>
      <w:r w:rsidRPr="00BA5E98">
        <w:rPr>
          <w:color w:val="0A0A0A"/>
          <w:shd w:val="clear" w:color="auto" w:fill="FFFFFF"/>
        </w:rPr>
        <w:t>О-о-о! Некоторые п</w:t>
      </w:r>
      <w:r w:rsidRPr="00BA5E98">
        <w:rPr>
          <w:shd w:val="clear" w:color="auto" w:fill="FFFFFF"/>
        </w:rPr>
        <w:t>ó</w:t>
      </w:r>
      <w:r w:rsidRPr="00BA5E98">
        <w:rPr>
          <w:color w:val="0A0A0A"/>
          <w:shd w:val="clear" w:color="auto" w:fill="FFFFFF"/>
        </w:rPr>
        <w:t>том исходили: «Сейчас как накажут</w:t>
      </w:r>
      <w:r>
        <w:rPr>
          <w:color w:val="0A0A0A"/>
          <w:shd w:val="clear" w:color="auto" w:fill="FFFFFF"/>
        </w:rPr>
        <w:t xml:space="preserve">, </w:t>
      </w:r>
      <w:r w:rsidRPr="00BA5E98">
        <w:rPr>
          <w:color w:val="0A0A0A"/>
          <w:shd w:val="clear" w:color="auto" w:fill="FFFFFF"/>
        </w:rPr>
        <w:t>если не то сделаю!»</w:t>
      </w:r>
      <w:r>
        <w:rPr>
          <w:color w:val="0A0A0A"/>
          <w:shd w:val="clear" w:color="auto" w:fill="FFFFFF"/>
        </w:rPr>
        <w:t>.</w:t>
      </w:r>
    </w:p>
    <w:p w14:paraId="5961EE8C" w14:textId="62FCF9D2" w:rsidR="001104A1" w:rsidRDefault="001104A1" w:rsidP="001104A1">
      <w:pPr>
        <w:ind w:firstLine="426"/>
        <w:rPr>
          <w:color w:val="0A0A0A"/>
          <w:shd w:val="clear" w:color="auto" w:fill="FFFFFF"/>
        </w:rPr>
      </w:pPr>
      <w:r w:rsidRPr="00BA5E98">
        <w:rPr>
          <w:color w:val="0A0A0A"/>
          <w:shd w:val="clear" w:color="auto" w:fill="FFFFFF"/>
        </w:rPr>
        <w:t>А вас просто пригласили поучиться</w:t>
      </w:r>
      <w:r>
        <w:rPr>
          <w:color w:val="0A0A0A"/>
          <w:shd w:val="clear" w:color="auto" w:fill="FFFFFF"/>
        </w:rPr>
        <w:t xml:space="preserve">. </w:t>
      </w:r>
      <w:r w:rsidRPr="00BA5E98">
        <w:rPr>
          <w:color w:val="0A0A0A"/>
          <w:shd w:val="clear" w:color="auto" w:fill="FFFFFF"/>
        </w:rPr>
        <w:t>Тех</w:t>
      </w:r>
      <w:r>
        <w:rPr>
          <w:color w:val="0A0A0A"/>
          <w:shd w:val="clear" w:color="auto" w:fill="FFFFFF"/>
        </w:rPr>
        <w:t xml:space="preserve">, </w:t>
      </w:r>
      <w:r w:rsidRPr="00BA5E98">
        <w:rPr>
          <w:color w:val="0A0A0A"/>
          <w:shd w:val="clear" w:color="auto" w:fill="FFFFFF"/>
        </w:rPr>
        <w:t>кто учится</w:t>
      </w:r>
      <w:r>
        <w:rPr>
          <w:color w:val="0A0A0A"/>
          <w:shd w:val="clear" w:color="auto" w:fill="FFFFFF"/>
        </w:rPr>
        <w:t xml:space="preserve">, </w:t>
      </w:r>
      <w:r w:rsidRPr="00BA5E98">
        <w:rPr>
          <w:color w:val="0A0A0A"/>
          <w:shd w:val="clear" w:color="auto" w:fill="FFFFFF"/>
        </w:rPr>
        <w:t>не наказывают</w:t>
      </w:r>
      <w:r>
        <w:rPr>
          <w:color w:val="0A0A0A"/>
          <w:shd w:val="clear" w:color="auto" w:fill="FFFFFF"/>
        </w:rPr>
        <w:t xml:space="preserve">, </w:t>
      </w:r>
      <w:r w:rsidRPr="00BA5E98">
        <w:rPr>
          <w:color w:val="0A0A0A"/>
          <w:shd w:val="clear" w:color="auto" w:fill="FFFFFF"/>
        </w:rPr>
        <w:t>даже если ошибки делают</w:t>
      </w:r>
      <w:r>
        <w:rPr>
          <w:color w:val="0A0A0A"/>
          <w:shd w:val="clear" w:color="auto" w:fill="FFFFFF"/>
        </w:rPr>
        <w:t xml:space="preserve">. </w:t>
      </w:r>
      <w:r w:rsidRPr="00BA5E98">
        <w:rPr>
          <w:color w:val="0A0A0A"/>
          <w:shd w:val="clear" w:color="auto" w:fill="FFFFFF"/>
        </w:rPr>
        <w:t>Вас же не пригласили на аттестацию</w:t>
      </w:r>
      <w:r>
        <w:rPr>
          <w:color w:val="0A0A0A"/>
          <w:shd w:val="clear" w:color="auto" w:fill="FFFFFF"/>
        </w:rPr>
        <w:t xml:space="preserve">, </w:t>
      </w:r>
      <w:r w:rsidRPr="00BA5E98">
        <w:rPr>
          <w:color w:val="0A0A0A"/>
          <w:shd w:val="clear" w:color="auto" w:fill="FFFFFF"/>
        </w:rPr>
        <w:t>на разборки</w:t>
      </w:r>
      <w:r>
        <w:rPr>
          <w:color w:val="0A0A0A"/>
          <w:shd w:val="clear" w:color="auto" w:fill="FFFFFF"/>
        </w:rPr>
        <w:t xml:space="preserve">, </w:t>
      </w:r>
      <w:r w:rsidRPr="00BA5E98">
        <w:rPr>
          <w:color w:val="0A0A0A"/>
          <w:shd w:val="clear" w:color="auto" w:fill="FFFFFF"/>
        </w:rPr>
        <w:t>на контроль деятельности</w:t>
      </w:r>
      <w:r>
        <w:rPr>
          <w:color w:val="0A0A0A"/>
          <w:shd w:val="clear" w:color="auto" w:fill="FFFFFF"/>
        </w:rPr>
        <w:t xml:space="preserve">. </w:t>
      </w:r>
      <w:r w:rsidRPr="00BA5E98">
        <w:rPr>
          <w:color w:val="0A0A0A"/>
          <w:shd w:val="clear" w:color="auto" w:fill="FFFFFF"/>
        </w:rPr>
        <w:t>Папа сказал: «Это всё к Кут Хуми»</w:t>
      </w:r>
      <w:r>
        <w:rPr>
          <w:color w:val="0A0A0A"/>
          <w:shd w:val="clear" w:color="auto" w:fill="FFFFFF"/>
        </w:rPr>
        <w:t xml:space="preserve">. </w:t>
      </w:r>
      <w:r w:rsidRPr="00BA5E98">
        <w:rPr>
          <w:color w:val="0A0A0A"/>
          <w:shd w:val="clear" w:color="auto" w:fill="FFFFFF"/>
        </w:rPr>
        <w:t>Кут Хуми говорит: «Это ко мне</w:t>
      </w:r>
      <w:r>
        <w:rPr>
          <w:color w:val="0A0A0A"/>
          <w:shd w:val="clear" w:color="auto" w:fill="FFFFFF"/>
        </w:rPr>
        <w:t xml:space="preserve">. </w:t>
      </w:r>
      <w:r w:rsidRPr="00BA5E98">
        <w:rPr>
          <w:color w:val="0A0A0A"/>
          <w:shd w:val="clear" w:color="auto" w:fill="FFFFFF"/>
        </w:rPr>
        <w:t>Все ваши недоделки</w:t>
      </w:r>
      <w:r w:rsidR="001F5215">
        <w:rPr>
          <w:color w:val="0A0A0A"/>
          <w:shd w:val="clear" w:color="auto" w:fill="FFFFFF"/>
        </w:rPr>
        <w:t xml:space="preserve"> – </w:t>
      </w:r>
      <w:r w:rsidRPr="00BA5E98">
        <w:rPr>
          <w:color w:val="0A0A0A"/>
          <w:shd w:val="clear" w:color="auto" w:fill="FFFFFF"/>
        </w:rPr>
        <w:t>ко мне</w:t>
      </w:r>
      <w:r>
        <w:rPr>
          <w:color w:val="0A0A0A"/>
          <w:shd w:val="clear" w:color="auto" w:fill="FFFFFF"/>
        </w:rPr>
        <w:t xml:space="preserve">. </w:t>
      </w:r>
      <w:r w:rsidRPr="00BA5E98">
        <w:rPr>
          <w:color w:val="0A0A0A"/>
          <w:shd w:val="clear" w:color="auto" w:fill="FFFFFF"/>
        </w:rPr>
        <w:t>Мы к Папе зашли</w:t>
      </w:r>
      <w:r>
        <w:rPr>
          <w:color w:val="0A0A0A"/>
          <w:shd w:val="clear" w:color="auto" w:fill="FFFFFF"/>
        </w:rPr>
        <w:t xml:space="preserve">, </w:t>
      </w:r>
      <w:r w:rsidRPr="00BA5E98">
        <w:rPr>
          <w:color w:val="0A0A0A"/>
          <w:shd w:val="clear" w:color="auto" w:fill="FFFFFF"/>
        </w:rPr>
        <w:t>как к Папе</w:t>
      </w:r>
      <w:r>
        <w:rPr>
          <w:color w:val="0A0A0A"/>
          <w:shd w:val="clear" w:color="auto" w:fill="FFFFFF"/>
        </w:rPr>
        <w:t xml:space="preserve">, </w:t>
      </w:r>
      <w:r w:rsidRPr="00BA5E98">
        <w:rPr>
          <w:color w:val="0A0A0A"/>
          <w:shd w:val="clear" w:color="auto" w:fill="FFFFFF"/>
        </w:rPr>
        <w:t>порадуйтесь Папе»</w:t>
      </w:r>
      <w:r>
        <w:rPr>
          <w:color w:val="0A0A0A"/>
          <w:shd w:val="clear" w:color="auto" w:fill="FFFFFF"/>
        </w:rPr>
        <w:t xml:space="preserve">. </w:t>
      </w:r>
      <w:r w:rsidRPr="00BA5E98">
        <w:rPr>
          <w:color w:val="0A0A0A"/>
          <w:shd w:val="clear" w:color="auto" w:fill="FFFFFF"/>
        </w:rPr>
        <w:t>«Папа мы тебе рады! А-а-а! Огонь Папы входит</w:t>
      </w:r>
      <w:r>
        <w:rPr>
          <w:color w:val="0A0A0A"/>
          <w:shd w:val="clear" w:color="auto" w:fill="FFFFFF"/>
        </w:rPr>
        <w:t xml:space="preserve">, </w:t>
      </w:r>
      <w:r w:rsidRPr="00BA5E98">
        <w:rPr>
          <w:color w:val="0A0A0A"/>
          <w:shd w:val="clear" w:color="auto" w:fill="FFFFFF"/>
        </w:rPr>
        <w:t>Сердце открывается»</w:t>
      </w:r>
      <w:r>
        <w:rPr>
          <w:color w:val="0A0A0A"/>
          <w:shd w:val="clear" w:color="auto" w:fill="FFFFFF"/>
        </w:rPr>
        <w:t xml:space="preserve">. </w:t>
      </w:r>
      <w:r w:rsidRPr="00BA5E98">
        <w:rPr>
          <w:color w:val="0A0A0A"/>
          <w:shd w:val="clear" w:color="auto" w:fill="FFFFFF"/>
        </w:rPr>
        <w:t>И некоторые первые несколько секунд вот так стояли: «А-а-а!»</w:t>
      </w:r>
      <w:r>
        <w:rPr>
          <w:color w:val="0A0A0A"/>
          <w:shd w:val="clear" w:color="auto" w:fill="FFFFFF"/>
        </w:rPr>
        <w:t xml:space="preserve">. </w:t>
      </w:r>
      <w:r w:rsidRPr="00BA5E98">
        <w:rPr>
          <w:color w:val="0A0A0A"/>
          <w:shd w:val="clear" w:color="auto" w:fill="FFFFFF"/>
        </w:rPr>
        <w:t>Папа говорит: «Вижу</w:t>
      </w:r>
      <w:r>
        <w:rPr>
          <w:color w:val="0A0A0A"/>
          <w:shd w:val="clear" w:color="auto" w:fill="FFFFFF"/>
        </w:rPr>
        <w:t xml:space="preserve">, </w:t>
      </w:r>
      <w:r w:rsidRPr="00BA5E98">
        <w:rPr>
          <w:color w:val="0A0A0A"/>
          <w:shd w:val="clear" w:color="auto" w:fill="FFFFFF"/>
        </w:rPr>
        <w:t>что открылось</w:t>
      </w:r>
      <w:r w:rsidR="001F5215">
        <w:rPr>
          <w:color w:val="0A0A0A"/>
          <w:shd w:val="clear" w:color="auto" w:fill="FFFFFF"/>
        </w:rPr>
        <w:t xml:space="preserve"> – </w:t>
      </w:r>
      <w:r w:rsidRPr="00BA5E98">
        <w:rPr>
          <w:color w:val="0A0A0A"/>
          <w:shd w:val="clear" w:color="auto" w:fill="FFFFFF"/>
        </w:rPr>
        <w:t>рот»</w:t>
      </w:r>
      <w:r>
        <w:rPr>
          <w:color w:val="0A0A0A"/>
          <w:shd w:val="clear" w:color="auto" w:fill="FFFFFF"/>
        </w:rPr>
        <w:t>.</w:t>
      </w:r>
    </w:p>
    <w:p w14:paraId="1D095A49"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Огонь входит</w:t>
      </w:r>
      <w:r>
        <w:rPr>
          <w:i/>
          <w:color w:val="0A0A0A"/>
          <w:shd w:val="clear" w:color="auto" w:fill="FFFFFF"/>
        </w:rPr>
        <w:t>.</w:t>
      </w:r>
    </w:p>
    <w:p w14:paraId="0AD96BCE" w14:textId="77777777" w:rsidR="001104A1" w:rsidRDefault="001104A1" w:rsidP="001104A1">
      <w:pPr>
        <w:ind w:firstLine="426"/>
        <w:rPr>
          <w:color w:val="0A0A0A"/>
          <w:shd w:val="clear" w:color="auto" w:fill="FFFFFF"/>
        </w:rPr>
      </w:pP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Огонь входит</w:t>
      </w:r>
      <w:r>
        <w:rPr>
          <w:color w:val="0A0A0A"/>
          <w:shd w:val="clear" w:color="auto" w:fill="FFFFFF"/>
        </w:rPr>
        <w:t xml:space="preserve">, </w:t>
      </w:r>
      <w:r w:rsidRPr="00BA5E98">
        <w:rPr>
          <w:color w:val="0A0A0A"/>
          <w:shd w:val="clear" w:color="auto" w:fill="FFFFFF"/>
        </w:rPr>
        <w:t>но не в желудок</w:t>
      </w:r>
      <w:r>
        <w:rPr>
          <w:color w:val="0A0A0A"/>
          <w:shd w:val="clear" w:color="auto" w:fill="FFFFFF"/>
        </w:rPr>
        <w:t xml:space="preserve">. </w:t>
      </w:r>
      <w:r w:rsidRPr="00BA5E98">
        <w:rPr>
          <w:color w:val="0A0A0A"/>
          <w:shd w:val="clear" w:color="auto" w:fill="FFFFFF"/>
        </w:rPr>
        <w:t>В общем</w:t>
      </w:r>
      <w:r>
        <w:rPr>
          <w:color w:val="0A0A0A"/>
          <w:shd w:val="clear" w:color="auto" w:fill="FFFFFF"/>
        </w:rPr>
        <w:t xml:space="preserve">, </w:t>
      </w:r>
      <w:r w:rsidRPr="00BA5E98">
        <w:rPr>
          <w:color w:val="0A0A0A"/>
          <w:shd w:val="clear" w:color="auto" w:fill="FFFFFF"/>
        </w:rPr>
        <w:t>чем шире открывался рот</w:t>
      </w:r>
      <w:r>
        <w:rPr>
          <w:color w:val="0A0A0A"/>
          <w:shd w:val="clear" w:color="auto" w:fill="FFFFFF"/>
        </w:rPr>
        <w:t xml:space="preserve">, </w:t>
      </w:r>
      <w:r w:rsidRPr="00BA5E98">
        <w:rPr>
          <w:color w:val="0A0A0A"/>
          <w:shd w:val="clear" w:color="auto" w:fill="FFFFFF"/>
        </w:rPr>
        <w:t>тем глубже Огонь проникался в тело</w:t>
      </w:r>
      <w:r>
        <w:rPr>
          <w:color w:val="0A0A0A"/>
          <w:shd w:val="clear" w:color="auto" w:fill="FFFFFF"/>
        </w:rPr>
        <w:t xml:space="preserve">. </w:t>
      </w: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если вы выходите к Папе</w:t>
      </w:r>
      <w:r>
        <w:rPr>
          <w:color w:val="0A0A0A"/>
          <w:shd w:val="clear" w:color="auto" w:fill="FFFFFF"/>
        </w:rPr>
        <w:t xml:space="preserve">, </w:t>
      </w:r>
      <w:r w:rsidRPr="00BA5E98">
        <w:rPr>
          <w:color w:val="0A0A0A"/>
          <w:shd w:val="clear" w:color="auto" w:fill="FFFFFF"/>
        </w:rPr>
        <w:t>Папа всегда даёт новый Огонь</w:t>
      </w:r>
      <w:r>
        <w:rPr>
          <w:color w:val="0A0A0A"/>
          <w:shd w:val="clear" w:color="auto" w:fill="FFFFFF"/>
        </w:rPr>
        <w:t xml:space="preserve">. </w:t>
      </w:r>
      <w:r w:rsidRPr="00BA5E98">
        <w:rPr>
          <w:color w:val="0A0A0A"/>
          <w:shd w:val="clear" w:color="auto" w:fill="FFFFFF"/>
        </w:rPr>
        <w:t>Как бы старый уже с запашком</w:t>
      </w:r>
      <w:r>
        <w:rPr>
          <w:color w:val="0A0A0A"/>
          <w:shd w:val="clear" w:color="auto" w:fill="FFFFFF"/>
        </w:rPr>
        <w:t xml:space="preserve">. </w:t>
      </w: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с запашком не у вас</w:t>
      </w:r>
      <w:r>
        <w:rPr>
          <w:color w:val="0A0A0A"/>
          <w:shd w:val="clear" w:color="auto" w:fill="FFFFFF"/>
        </w:rPr>
        <w:t xml:space="preserve">. </w:t>
      </w:r>
      <w:r w:rsidRPr="00BA5E98">
        <w:rPr>
          <w:color w:val="0A0A0A"/>
          <w:shd w:val="clear" w:color="auto" w:fill="FFFFFF"/>
        </w:rPr>
        <w:t>У Папы любой наш Огонь</w:t>
      </w:r>
      <w:r>
        <w:rPr>
          <w:color w:val="0A0A0A"/>
          <w:shd w:val="clear" w:color="auto" w:fill="FFFFFF"/>
        </w:rPr>
        <w:t xml:space="preserve">, </w:t>
      </w:r>
      <w:r w:rsidRPr="00BA5E98">
        <w:rPr>
          <w:color w:val="0A0A0A"/>
          <w:shd w:val="clear" w:color="auto" w:fill="FFFFFF"/>
        </w:rPr>
        <w:t>который мы использовали</w:t>
      </w:r>
      <w:r>
        <w:rPr>
          <w:color w:val="0A0A0A"/>
          <w:shd w:val="clear" w:color="auto" w:fill="FFFFFF"/>
        </w:rPr>
        <w:t xml:space="preserve">, </w:t>
      </w:r>
      <w:r w:rsidRPr="00BA5E98">
        <w:rPr>
          <w:color w:val="0A0A0A"/>
          <w:shd w:val="clear" w:color="auto" w:fill="FFFFFF"/>
        </w:rPr>
        <w:t>уже с нашими накоплениями</w:t>
      </w:r>
      <w:r>
        <w:rPr>
          <w:color w:val="0A0A0A"/>
          <w:shd w:val="clear" w:color="auto" w:fill="FFFFFF"/>
        </w:rPr>
        <w:t xml:space="preserve">. </w:t>
      </w:r>
      <w:r w:rsidRPr="00BA5E98">
        <w:rPr>
          <w:color w:val="0A0A0A"/>
          <w:shd w:val="clear" w:color="auto" w:fill="FFFFFF"/>
        </w:rPr>
        <w:t>У нас же что ни секунда</w:t>
      </w:r>
      <w:r>
        <w:rPr>
          <w:color w:val="0A0A0A"/>
          <w:shd w:val="clear" w:color="auto" w:fill="FFFFFF"/>
        </w:rPr>
        <w:t xml:space="preserve">, </w:t>
      </w:r>
      <w:r w:rsidRPr="00BA5E98">
        <w:rPr>
          <w:color w:val="0A0A0A"/>
          <w:shd w:val="clear" w:color="auto" w:fill="FFFFFF"/>
        </w:rPr>
        <w:t>так о чём-нибудь подумаем и уже разные накопления в этом Огне записаны</w:t>
      </w:r>
      <w:r>
        <w:rPr>
          <w:color w:val="0A0A0A"/>
          <w:shd w:val="clear" w:color="auto" w:fill="FFFFFF"/>
        </w:rPr>
        <w:t>.</w:t>
      </w:r>
    </w:p>
    <w:p w14:paraId="520963AD" w14:textId="77777777" w:rsidR="001104A1" w:rsidRPr="00BA5E98" w:rsidRDefault="001104A1" w:rsidP="001104A1">
      <w:pPr>
        <w:ind w:firstLine="426"/>
        <w:rPr>
          <w:color w:val="0A0A0A"/>
          <w:shd w:val="clear" w:color="auto" w:fill="FFFFFF"/>
        </w:rPr>
      </w:pPr>
      <w:r w:rsidRPr="00BA5E98">
        <w:rPr>
          <w:color w:val="0A0A0A"/>
          <w:shd w:val="clear" w:color="auto" w:fill="FFFFFF"/>
        </w:rPr>
        <w:t>Итак</w:t>
      </w:r>
      <w:r>
        <w:rPr>
          <w:color w:val="0A0A0A"/>
          <w:shd w:val="clear" w:color="auto" w:fill="FFFFFF"/>
        </w:rPr>
        <w:t xml:space="preserve">, </w:t>
      </w:r>
      <w:r w:rsidRPr="00BA5E98">
        <w:rPr>
          <w:color w:val="0A0A0A"/>
          <w:shd w:val="clear" w:color="auto" w:fill="FFFFFF"/>
        </w:rPr>
        <w:t>вас Отец заполнил Огнём</w:t>
      </w:r>
      <w:r>
        <w:rPr>
          <w:color w:val="0A0A0A"/>
          <w:shd w:val="clear" w:color="auto" w:fill="FFFFFF"/>
        </w:rPr>
        <w:t xml:space="preserve">. </w:t>
      </w:r>
      <w:r w:rsidRPr="00BA5E98">
        <w:rPr>
          <w:color w:val="0A0A0A"/>
          <w:shd w:val="clear" w:color="auto" w:fill="FFFFFF"/>
        </w:rPr>
        <w:t>Каким? Кто ответит</w:t>
      </w:r>
      <w:r>
        <w:rPr>
          <w:color w:val="0A0A0A"/>
          <w:shd w:val="clear" w:color="auto" w:fill="FFFFFF"/>
        </w:rPr>
        <w:t xml:space="preserve">, </w:t>
      </w:r>
      <w:r w:rsidRPr="00BA5E98">
        <w:rPr>
          <w:color w:val="0A0A0A"/>
          <w:shd w:val="clear" w:color="auto" w:fill="FFFFFF"/>
        </w:rPr>
        <w:t>каким?</w:t>
      </w:r>
    </w:p>
    <w:p w14:paraId="4D41B345"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Мудрости</w:t>
      </w:r>
      <w:r>
        <w:rPr>
          <w:i/>
          <w:color w:val="0A0A0A"/>
          <w:shd w:val="clear" w:color="auto" w:fill="FFFFFF"/>
        </w:rPr>
        <w:t>.</w:t>
      </w:r>
    </w:p>
    <w:p w14:paraId="6C874C95" w14:textId="77777777" w:rsidR="001104A1" w:rsidRDefault="001104A1" w:rsidP="001104A1">
      <w:pPr>
        <w:ind w:firstLine="426"/>
        <w:rPr>
          <w:color w:val="0A0A0A"/>
          <w:shd w:val="clear" w:color="auto" w:fill="FFFFFF"/>
        </w:rPr>
      </w:pPr>
      <w:r w:rsidRPr="00BA5E98">
        <w:rPr>
          <w:color w:val="0A0A0A"/>
          <w:shd w:val="clear" w:color="auto" w:fill="FFFFFF"/>
        </w:rPr>
        <w:t>Внутренним</w:t>
      </w:r>
      <w:r>
        <w:rPr>
          <w:color w:val="0A0A0A"/>
          <w:shd w:val="clear" w:color="auto" w:fill="FFFFFF"/>
        </w:rPr>
        <w:t>.</w:t>
      </w:r>
    </w:p>
    <w:p w14:paraId="1D91ED43"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Мудрости</w:t>
      </w:r>
      <w:r>
        <w:rPr>
          <w:i/>
          <w:color w:val="0A0A0A"/>
          <w:shd w:val="clear" w:color="auto" w:fill="FFFFFF"/>
        </w:rPr>
        <w:t>.</w:t>
      </w:r>
    </w:p>
    <w:p w14:paraId="0247E402" w14:textId="77777777" w:rsidR="001104A1" w:rsidRPr="00BA5E98" w:rsidRDefault="001104A1" w:rsidP="001104A1">
      <w:pPr>
        <w:ind w:firstLine="426"/>
        <w:rPr>
          <w:color w:val="0A0A0A"/>
          <w:shd w:val="clear" w:color="auto" w:fill="FFFFFF"/>
        </w:rPr>
      </w:pPr>
      <w:r w:rsidRPr="00BA5E98">
        <w:rPr>
          <w:color w:val="0A0A0A"/>
          <w:shd w:val="clear" w:color="auto" w:fill="FFFFFF"/>
        </w:rPr>
        <w:t>Мудрости</w:t>
      </w:r>
      <w:r>
        <w:rPr>
          <w:color w:val="0A0A0A"/>
          <w:shd w:val="clear" w:color="auto" w:fill="FFFFFF"/>
        </w:rPr>
        <w:t xml:space="preserve">. </w:t>
      </w:r>
      <w:r w:rsidRPr="00BA5E98">
        <w:rPr>
          <w:color w:val="0A0A0A"/>
          <w:shd w:val="clear" w:color="auto" w:fill="FFFFFF"/>
        </w:rPr>
        <w:t>Если бы вы были в Мудрости</w:t>
      </w:r>
      <w:r>
        <w:rPr>
          <w:color w:val="0A0A0A"/>
          <w:shd w:val="clear" w:color="auto" w:fill="FFFFFF"/>
        </w:rPr>
        <w:t xml:space="preserve">, </w:t>
      </w:r>
      <w:r w:rsidRPr="00BA5E98">
        <w:rPr>
          <w:color w:val="0A0A0A"/>
          <w:shd w:val="clear" w:color="auto" w:fill="FFFFFF"/>
        </w:rPr>
        <w:t>вас бы заполнили Огнём Мудрости</w:t>
      </w:r>
      <w:r>
        <w:rPr>
          <w:color w:val="0A0A0A"/>
          <w:shd w:val="clear" w:color="auto" w:fill="FFFFFF"/>
        </w:rPr>
        <w:t xml:space="preserve">. </w:t>
      </w:r>
      <w:r w:rsidRPr="00BA5E98">
        <w:rPr>
          <w:color w:val="0A0A0A"/>
          <w:shd w:val="clear" w:color="auto" w:fill="FFFFFF"/>
        </w:rPr>
        <w:t>Каким?</w:t>
      </w:r>
    </w:p>
    <w:p w14:paraId="1B02CAD7"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118 Синтеза</w:t>
      </w:r>
      <w:r>
        <w:rPr>
          <w:i/>
          <w:color w:val="0A0A0A"/>
          <w:shd w:val="clear" w:color="auto" w:fill="FFFFFF"/>
        </w:rPr>
        <w:t>.</w:t>
      </w:r>
    </w:p>
    <w:p w14:paraId="552C50BB" w14:textId="5674F8FD" w:rsidR="001104A1" w:rsidRPr="00BA5E98" w:rsidRDefault="001104A1" w:rsidP="001104A1">
      <w:pPr>
        <w:ind w:firstLine="426"/>
        <w:rPr>
          <w:color w:val="0A0A0A"/>
          <w:shd w:val="clear" w:color="auto" w:fill="FFFFFF"/>
        </w:rPr>
      </w:pPr>
      <w:r w:rsidRPr="00BA5E98">
        <w:rPr>
          <w:color w:val="0A0A0A"/>
          <w:shd w:val="clear" w:color="auto" w:fill="FFFFFF"/>
        </w:rPr>
        <w:t>Это было бы легко</w:t>
      </w:r>
      <w:r>
        <w:rPr>
          <w:color w:val="0A0A0A"/>
          <w:shd w:val="clear" w:color="auto" w:fill="FFFFFF"/>
        </w:rPr>
        <w:t xml:space="preserve">. </w:t>
      </w:r>
      <w:r w:rsidRPr="00BA5E98">
        <w:rPr>
          <w:color w:val="0A0A0A"/>
          <w:shd w:val="clear" w:color="auto" w:fill="FFFFFF"/>
        </w:rPr>
        <w:t>Это опять Мудрости просит</w:t>
      </w:r>
      <w:r>
        <w:rPr>
          <w:color w:val="0A0A0A"/>
          <w:shd w:val="clear" w:color="auto" w:fill="FFFFFF"/>
        </w:rPr>
        <w:t xml:space="preserve">. </w:t>
      </w:r>
      <w:r w:rsidRPr="00BA5E98">
        <w:rPr>
          <w:color w:val="0A0A0A"/>
          <w:shd w:val="clear" w:color="auto" w:fill="FFFFFF"/>
        </w:rPr>
        <w:t>Огонь</w:t>
      </w:r>
      <w:r>
        <w:rPr>
          <w:color w:val="0A0A0A"/>
          <w:shd w:val="clear" w:color="auto" w:fill="FFFFFF"/>
        </w:rPr>
        <w:t xml:space="preserve">, </w:t>
      </w:r>
      <w:r w:rsidRPr="00BA5E98">
        <w:rPr>
          <w:color w:val="0A0A0A"/>
          <w:shd w:val="clear" w:color="auto" w:fill="FFFFFF"/>
        </w:rPr>
        <w:t>который входит в нас на Синтезе</w:t>
      </w:r>
      <w:r w:rsidR="001F5215">
        <w:rPr>
          <w:color w:val="0A0A0A"/>
          <w:shd w:val="clear" w:color="auto" w:fill="FFFFFF"/>
        </w:rPr>
        <w:t xml:space="preserve"> – </w:t>
      </w:r>
      <w:r w:rsidRPr="00BA5E98">
        <w:rPr>
          <w:color w:val="0A0A0A"/>
          <w:shd w:val="clear" w:color="auto" w:fill="FFFFFF"/>
        </w:rPr>
        <w:t>это фактически Огонь Мудрости</w:t>
      </w:r>
      <w:r>
        <w:rPr>
          <w:color w:val="0A0A0A"/>
          <w:shd w:val="clear" w:color="auto" w:fill="FFFFFF"/>
        </w:rPr>
        <w:t xml:space="preserve">, </w:t>
      </w:r>
      <w:r w:rsidRPr="00BA5E98">
        <w:rPr>
          <w:color w:val="0A0A0A"/>
          <w:shd w:val="clear" w:color="auto" w:fill="FFFFFF"/>
        </w:rPr>
        <w:t>Отцовской</w:t>
      </w:r>
      <w:r>
        <w:rPr>
          <w:color w:val="0A0A0A"/>
          <w:shd w:val="clear" w:color="auto" w:fill="FFFFFF"/>
        </w:rPr>
        <w:t xml:space="preserve">. </w:t>
      </w:r>
      <w:r w:rsidRPr="00BA5E98">
        <w:rPr>
          <w:color w:val="0A0A0A"/>
          <w:shd w:val="clear" w:color="auto" w:fill="FFFFFF"/>
        </w:rPr>
        <w:t>Нет</w:t>
      </w:r>
      <w:r>
        <w:rPr>
          <w:color w:val="0A0A0A"/>
          <w:shd w:val="clear" w:color="auto" w:fill="FFFFFF"/>
        </w:rPr>
        <w:t xml:space="preserve">. </w:t>
      </w:r>
      <w:r w:rsidRPr="00BA5E98">
        <w:rPr>
          <w:color w:val="0A0A0A"/>
          <w:shd w:val="clear" w:color="auto" w:fill="FFFFFF"/>
        </w:rPr>
        <w:t>Отцу надо было в этот Огонь вызвать</w:t>
      </w:r>
      <w:r>
        <w:rPr>
          <w:color w:val="0A0A0A"/>
          <w:shd w:val="clear" w:color="auto" w:fill="FFFFFF"/>
        </w:rPr>
        <w:t xml:space="preserve">. </w:t>
      </w:r>
      <w:r w:rsidRPr="00BA5E98">
        <w:rPr>
          <w:color w:val="0A0A0A"/>
          <w:shd w:val="clear" w:color="auto" w:fill="FFFFFF"/>
        </w:rPr>
        <w:t>Вас заполнили Огнём</w:t>
      </w:r>
      <w:r>
        <w:rPr>
          <w:color w:val="0A0A0A"/>
          <w:shd w:val="clear" w:color="auto" w:fill="FFFFFF"/>
        </w:rPr>
        <w:t xml:space="preserve">. </w:t>
      </w:r>
      <w:r w:rsidRPr="00BA5E98">
        <w:rPr>
          <w:color w:val="0A0A0A"/>
          <w:shd w:val="clear" w:color="auto" w:fill="FFFFFF"/>
        </w:rPr>
        <w:t>Каким?</w:t>
      </w:r>
    </w:p>
    <w:p w14:paraId="2021F06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Разума</w:t>
      </w:r>
      <w:r>
        <w:rPr>
          <w:i/>
          <w:color w:val="0A0A0A"/>
          <w:shd w:val="clear" w:color="auto" w:fill="FFFFFF"/>
        </w:rPr>
        <w:t>.</w:t>
      </w:r>
    </w:p>
    <w:p w14:paraId="510F4F91" w14:textId="4CD3EB64" w:rsidR="001104A1" w:rsidRDefault="001104A1" w:rsidP="001104A1">
      <w:pPr>
        <w:ind w:firstLine="426"/>
        <w:rPr>
          <w:color w:val="0A0A0A"/>
          <w:shd w:val="clear" w:color="auto" w:fill="FFFFFF"/>
        </w:rPr>
      </w:pPr>
      <w:r w:rsidRPr="00BA5E98">
        <w:rPr>
          <w:color w:val="0A0A0A"/>
          <w:shd w:val="clear" w:color="auto" w:fill="FFFFFF"/>
        </w:rPr>
        <w:t>Если вы будете гадать</w:t>
      </w:r>
      <w:r>
        <w:rPr>
          <w:color w:val="0A0A0A"/>
          <w:shd w:val="clear" w:color="auto" w:fill="FFFFFF"/>
        </w:rPr>
        <w:t xml:space="preserve">, </w:t>
      </w:r>
      <w:r w:rsidRPr="00BA5E98">
        <w:rPr>
          <w:color w:val="0A0A0A"/>
          <w:shd w:val="clear" w:color="auto" w:fill="FFFFFF"/>
        </w:rPr>
        <w:t>всё это будет неправильно</w:t>
      </w:r>
      <w:r>
        <w:rPr>
          <w:color w:val="0A0A0A"/>
          <w:shd w:val="clear" w:color="auto" w:fill="FFFFFF"/>
        </w:rPr>
        <w:t xml:space="preserve">. </w:t>
      </w:r>
      <w:r w:rsidRPr="00BA5E98">
        <w:rPr>
          <w:color w:val="0A0A0A"/>
          <w:shd w:val="clear" w:color="auto" w:fill="FFFFFF"/>
        </w:rPr>
        <w:t>Правильный ответ простой</w:t>
      </w:r>
      <w:r w:rsidR="001F5215">
        <w:rPr>
          <w:color w:val="0A0A0A"/>
          <w:shd w:val="clear" w:color="auto" w:fill="FFFFFF"/>
        </w:rPr>
        <w:t xml:space="preserve"> – </w:t>
      </w:r>
      <w:r w:rsidRPr="00BA5E98">
        <w:rPr>
          <w:color w:val="0A0A0A"/>
          <w:shd w:val="clear" w:color="auto" w:fill="FFFFFF"/>
        </w:rPr>
        <w:t>один из 512</w:t>
      </w:r>
      <w:r>
        <w:rPr>
          <w:color w:val="0A0A0A"/>
          <w:shd w:val="clear" w:color="auto" w:fill="FFFFFF"/>
        </w:rPr>
        <w:t xml:space="preserve">. </w:t>
      </w:r>
      <w:r w:rsidRPr="00BA5E98">
        <w:rPr>
          <w:color w:val="0A0A0A"/>
          <w:shd w:val="clear" w:color="auto" w:fill="FFFFFF"/>
        </w:rPr>
        <w:t>Причём тот</w:t>
      </w:r>
      <w:r>
        <w:rPr>
          <w:color w:val="0A0A0A"/>
          <w:shd w:val="clear" w:color="auto" w:fill="FFFFFF"/>
        </w:rPr>
        <w:t xml:space="preserve">, </w:t>
      </w:r>
      <w:r w:rsidRPr="00BA5E98">
        <w:rPr>
          <w:color w:val="0A0A0A"/>
          <w:shd w:val="clear" w:color="auto" w:fill="FFFFFF"/>
        </w:rPr>
        <w:t>который вы смогли выдержать</w:t>
      </w:r>
      <w:r>
        <w:rPr>
          <w:color w:val="0A0A0A"/>
          <w:shd w:val="clear" w:color="auto" w:fill="FFFFFF"/>
        </w:rPr>
        <w:t xml:space="preserve">. </w:t>
      </w:r>
      <w:r w:rsidRPr="00BA5E98">
        <w:rPr>
          <w:color w:val="0A0A0A"/>
          <w:shd w:val="clear" w:color="auto" w:fill="FFFFFF"/>
        </w:rPr>
        <w:t>Поэтому вам направили пакет из 512 Огней</w:t>
      </w:r>
      <w:r>
        <w:rPr>
          <w:color w:val="0A0A0A"/>
          <w:shd w:val="clear" w:color="auto" w:fill="FFFFFF"/>
        </w:rPr>
        <w:t xml:space="preserve">, </w:t>
      </w:r>
      <w:r w:rsidRPr="00BA5E98">
        <w:rPr>
          <w:color w:val="0A0A0A"/>
          <w:shd w:val="clear" w:color="auto" w:fill="FFFFFF"/>
        </w:rPr>
        <w:t>а один Огонь у вас открылся</w:t>
      </w:r>
      <w:r>
        <w:rPr>
          <w:color w:val="0A0A0A"/>
          <w:shd w:val="clear" w:color="auto" w:fill="FFFFFF"/>
        </w:rPr>
        <w:t xml:space="preserve">, </w:t>
      </w:r>
      <w:r w:rsidRPr="00BA5E98">
        <w:rPr>
          <w:color w:val="0A0A0A"/>
          <w:shd w:val="clear" w:color="auto" w:fill="FFFFFF"/>
        </w:rPr>
        <w:t>вы разгорелись</w:t>
      </w:r>
      <w:r>
        <w:rPr>
          <w:color w:val="0A0A0A"/>
          <w:shd w:val="clear" w:color="auto" w:fill="FFFFFF"/>
        </w:rPr>
        <w:t xml:space="preserve">. </w:t>
      </w:r>
      <w:r w:rsidRPr="00BA5E98">
        <w:rPr>
          <w:color w:val="0A0A0A"/>
          <w:shd w:val="clear" w:color="auto" w:fill="FFFFFF"/>
        </w:rPr>
        <w:t>И вы стали счастливы</w:t>
      </w:r>
      <w:r>
        <w:rPr>
          <w:color w:val="0A0A0A"/>
          <w:shd w:val="clear" w:color="auto" w:fill="FFFFFF"/>
        </w:rPr>
        <w:t xml:space="preserve">. </w:t>
      </w:r>
      <w:r w:rsidRPr="00BA5E98">
        <w:rPr>
          <w:color w:val="0A0A0A"/>
          <w:shd w:val="clear" w:color="auto" w:fill="FFFFFF"/>
        </w:rPr>
        <w:t>Я не думаю</w:t>
      </w:r>
      <w:r>
        <w:rPr>
          <w:color w:val="0A0A0A"/>
          <w:shd w:val="clear" w:color="auto" w:fill="FFFFFF"/>
        </w:rPr>
        <w:t xml:space="preserve">, </w:t>
      </w:r>
      <w:r w:rsidRPr="00BA5E98">
        <w:rPr>
          <w:color w:val="0A0A0A"/>
          <w:shd w:val="clear" w:color="auto" w:fill="FFFFFF"/>
        </w:rPr>
        <w:t>что от Огня Мудрости многие из вас стали счастливы</w:t>
      </w:r>
      <w:r>
        <w:rPr>
          <w:color w:val="0A0A0A"/>
          <w:shd w:val="clear" w:color="auto" w:fill="FFFFFF"/>
        </w:rPr>
        <w:t xml:space="preserve">. </w:t>
      </w:r>
      <w:r w:rsidRPr="00BA5E98">
        <w:rPr>
          <w:color w:val="0A0A0A"/>
          <w:shd w:val="clear" w:color="auto" w:fill="FFFFFF"/>
        </w:rPr>
        <w:t>А вот от этого Огня вас просто попустило</w:t>
      </w:r>
      <w:r>
        <w:rPr>
          <w:color w:val="0A0A0A"/>
          <w:shd w:val="clear" w:color="auto" w:fill="FFFFFF"/>
        </w:rPr>
        <w:t>.</w:t>
      </w:r>
    </w:p>
    <w:p w14:paraId="536C4C76" w14:textId="2C936F94" w:rsidR="001104A1" w:rsidRDefault="001104A1" w:rsidP="001104A1">
      <w:pPr>
        <w:ind w:firstLine="426"/>
        <w:rPr>
          <w:i/>
          <w:color w:val="0A0A0A"/>
          <w:shd w:val="clear" w:color="auto" w:fill="FFFFFF"/>
        </w:rPr>
      </w:pPr>
      <w:r w:rsidRPr="00BA5E98">
        <w:rPr>
          <w:color w:val="0A0A0A"/>
          <w:shd w:val="clear" w:color="auto" w:fill="FFFFFF"/>
        </w:rPr>
        <w:t>И вот после этого в зале Отца что-то стало налаживаться</w:t>
      </w:r>
      <w:r>
        <w:rPr>
          <w:color w:val="0A0A0A"/>
          <w:shd w:val="clear" w:color="auto" w:fill="FFFFFF"/>
        </w:rPr>
        <w:t xml:space="preserve">. </w:t>
      </w:r>
      <w:r w:rsidRPr="00BA5E98">
        <w:rPr>
          <w:color w:val="0A0A0A"/>
          <w:shd w:val="clear" w:color="auto" w:fill="FFFFFF"/>
        </w:rPr>
        <w:t>Но при этом вас так попустило от Огня</w:t>
      </w:r>
      <w:r>
        <w:rPr>
          <w:color w:val="0A0A0A"/>
          <w:shd w:val="clear" w:color="auto" w:fill="FFFFFF"/>
        </w:rPr>
        <w:t xml:space="preserve">, </w:t>
      </w:r>
      <w:r w:rsidRPr="00BA5E98">
        <w:rPr>
          <w:color w:val="0A0A0A"/>
          <w:shd w:val="clear" w:color="auto" w:fill="FFFFFF"/>
        </w:rPr>
        <w:t>что вы сказать ничего не можете: «А</w:t>
      </w:r>
      <w:r>
        <w:rPr>
          <w:color w:val="0A0A0A"/>
          <w:shd w:val="clear" w:color="auto" w:fill="FFFFFF"/>
        </w:rPr>
        <w:t xml:space="preserve">, </w:t>
      </w:r>
      <w:r w:rsidRPr="00BA5E98">
        <w:rPr>
          <w:color w:val="0A0A0A"/>
          <w:shd w:val="clear" w:color="auto" w:fill="FFFFFF"/>
        </w:rPr>
        <w:t>у»</w:t>
      </w:r>
      <w:r>
        <w:rPr>
          <w:color w:val="0A0A0A"/>
          <w:shd w:val="clear" w:color="auto" w:fill="FFFFFF"/>
        </w:rPr>
        <w:t xml:space="preserve">. </w:t>
      </w:r>
      <w:r w:rsidRPr="00BA5E98">
        <w:rPr>
          <w:color w:val="0A0A0A"/>
          <w:shd w:val="clear" w:color="auto" w:fill="FFFFFF"/>
        </w:rPr>
        <w:t>О</w:t>
      </w:r>
      <w:r>
        <w:rPr>
          <w:color w:val="0A0A0A"/>
          <w:shd w:val="clear" w:color="auto" w:fill="FFFFFF"/>
        </w:rPr>
        <w:t xml:space="preserve">, </w:t>
      </w:r>
      <w:r w:rsidRPr="00BA5E98">
        <w:rPr>
          <w:color w:val="0A0A0A"/>
          <w:shd w:val="clear" w:color="auto" w:fill="FFFFFF"/>
        </w:rPr>
        <w:t>передал вам состояние</w:t>
      </w:r>
      <w:r>
        <w:rPr>
          <w:color w:val="0A0A0A"/>
          <w:shd w:val="clear" w:color="auto" w:fill="FFFFFF"/>
        </w:rPr>
        <w:t xml:space="preserve">, </w:t>
      </w:r>
      <w:r w:rsidRPr="00BA5E98">
        <w:rPr>
          <w:color w:val="0A0A0A"/>
          <w:shd w:val="clear" w:color="auto" w:fill="FFFFFF"/>
        </w:rPr>
        <w:t>вы меня все поняли</w:t>
      </w:r>
      <w:r>
        <w:rPr>
          <w:color w:val="0A0A0A"/>
          <w:shd w:val="clear" w:color="auto" w:fill="FFFFFF"/>
        </w:rPr>
        <w:t xml:space="preserve">. </w:t>
      </w:r>
      <w:r w:rsidRPr="00BA5E98">
        <w:rPr>
          <w:color w:val="0A0A0A"/>
          <w:shd w:val="clear" w:color="auto" w:fill="FFFFFF"/>
        </w:rPr>
        <w:t>А что вы думали</w:t>
      </w:r>
      <w:r>
        <w:rPr>
          <w:color w:val="0A0A0A"/>
          <w:shd w:val="clear" w:color="auto" w:fill="FFFFFF"/>
        </w:rPr>
        <w:t xml:space="preserve">, </w:t>
      </w:r>
      <w:r w:rsidRPr="00BA5E98">
        <w:rPr>
          <w:color w:val="0A0A0A"/>
          <w:shd w:val="clear" w:color="auto" w:fill="FFFFFF"/>
        </w:rPr>
        <w:t>Папа оставит вас стоять и не общаться с Папой? В итоге вас ночью попустило</w:t>
      </w:r>
      <w:r>
        <w:rPr>
          <w:color w:val="0A0A0A"/>
          <w:shd w:val="clear" w:color="auto" w:fill="FFFFFF"/>
        </w:rPr>
        <w:t xml:space="preserve">, </w:t>
      </w:r>
      <w:r w:rsidRPr="00BA5E98">
        <w:rPr>
          <w:color w:val="0A0A0A"/>
          <w:shd w:val="clear" w:color="auto" w:fill="FFFFFF"/>
        </w:rPr>
        <w:t>и вы были счастливы</w:t>
      </w:r>
      <w:r w:rsidR="005F6539">
        <w:rPr>
          <w:color w:val="0A0A0A"/>
          <w:shd w:val="clear" w:color="auto" w:fill="FFFFFF"/>
        </w:rPr>
        <w:t xml:space="preserve"> </w:t>
      </w:r>
      <w:r w:rsidRPr="00BA5E98">
        <w:rPr>
          <w:i/>
          <w:color w:val="0A0A0A"/>
          <w:shd w:val="clear" w:color="auto" w:fill="FFFFFF"/>
        </w:rPr>
        <w:t>(в зале чихнули)</w:t>
      </w:r>
      <w:r>
        <w:rPr>
          <w:i/>
          <w:color w:val="0A0A0A"/>
          <w:shd w:val="clear" w:color="auto" w:fill="FFFFFF"/>
        </w:rPr>
        <w:t>.</w:t>
      </w:r>
    </w:p>
    <w:p w14:paraId="7CBE1C16" w14:textId="77777777" w:rsidR="001104A1" w:rsidRDefault="001104A1" w:rsidP="001104A1">
      <w:pPr>
        <w:ind w:firstLine="426"/>
        <w:rPr>
          <w:color w:val="0A0A0A"/>
          <w:shd w:val="clear" w:color="auto" w:fill="FFFFFF"/>
        </w:rPr>
      </w:pPr>
      <w:r w:rsidRPr="00BA5E98">
        <w:rPr>
          <w:color w:val="0A0A0A"/>
          <w:shd w:val="clear" w:color="auto" w:fill="FFFFFF"/>
        </w:rPr>
        <w:t>Очень ценный ответ от Владычицы Синтеза</w:t>
      </w:r>
      <w:r>
        <w:rPr>
          <w:color w:val="0A0A0A"/>
          <w:shd w:val="clear" w:color="auto" w:fill="FFFFFF"/>
        </w:rPr>
        <w:t xml:space="preserve">. </w:t>
      </w:r>
      <w:r w:rsidRPr="00BA5E98">
        <w:rPr>
          <w:color w:val="0A0A0A"/>
          <w:shd w:val="clear" w:color="auto" w:fill="FFFFFF"/>
        </w:rPr>
        <w:t>Так что вот вам подтверждение другого Владыки Синтеза</w:t>
      </w:r>
      <w:r>
        <w:rPr>
          <w:color w:val="0A0A0A"/>
          <w:shd w:val="clear" w:color="auto" w:fill="FFFFFF"/>
        </w:rPr>
        <w:t xml:space="preserve">. </w:t>
      </w:r>
      <w:r w:rsidRPr="00BA5E98">
        <w:rPr>
          <w:color w:val="0A0A0A"/>
          <w:shd w:val="clear" w:color="auto" w:fill="FFFFFF"/>
        </w:rPr>
        <w:t>Понятно</w:t>
      </w:r>
      <w:r>
        <w:rPr>
          <w:color w:val="0A0A0A"/>
          <w:shd w:val="clear" w:color="auto" w:fill="FFFFFF"/>
        </w:rPr>
        <w:t xml:space="preserve">. </w:t>
      </w:r>
      <w:r w:rsidRPr="00BA5E98">
        <w:rPr>
          <w:color w:val="0A0A0A"/>
          <w:shd w:val="clear" w:color="auto" w:fill="FFFFFF"/>
        </w:rPr>
        <w:t>Вы</w:t>
      </w:r>
      <w:r>
        <w:rPr>
          <w:color w:val="0A0A0A"/>
          <w:shd w:val="clear" w:color="auto" w:fill="FFFFFF"/>
        </w:rPr>
        <w:t xml:space="preserve">, </w:t>
      </w:r>
      <w:r w:rsidRPr="00BA5E98">
        <w:rPr>
          <w:color w:val="0A0A0A"/>
          <w:shd w:val="clear" w:color="auto" w:fill="FFFFFF"/>
        </w:rPr>
        <w:t>оказывается</w:t>
      </w:r>
      <w:r>
        <w:rPr>
          <w:color w:val="0A0A0A"/>
          <w:shd w:val="clear" w:color="auto" w:fill="FFFFFF"/>
        </w:rPr>
        <w:t xml:space="preserve">, </w:t>
      </w:r>
      <w:r w:rsidRPr="00BA5E98">
        <w:rPr>
          <w:color w:val="0A0A0A"/>
          <w:shd w:val="clear" w:color="auto" w:fill="FFFFFF"/>
        </w:rPr>
        <w:t>были счастливы у Папы</w:t>
      </w:r>
      <w:r>
        <w:rPr>
          <w:color w:val="0A0A0A"/>
          <w:shd w:val="clear" w:color="auto" w:fill="FFFFFF"/>
        </w:rPr>
        <w:t xml:space="preserve">. </w:t>
      </w:r>
      <w:r w:rsidRPr="00BA5E98">
        <w:rPr>
          <w:color w:val="0A0A0A"/>
          <w:shd w:val="clear" w:color="auto" w:fill="FFFFFF"/>
        </w:rPr>
        <w:t>И после этого в этом счастье пытались вспомнить</w:t>
      </w:r>
      <w:r>
        <w:rPr>
          <w:color w:val="0A0A0A"/>
          <w:shd w:val="clear" w:color="auto" w:fill="FFFFFF"/>
        </w:rPr>
        <w:t xml:space="preserve">, </w:t>
      </w:r>
      <w:r w:rsidRPr="00BA5E98">
        <w:rPr>
          <w:color w:val="0A0A0A"/>
          <w:shd w:val="clear" w:color="auto" w:fill="FFFFFF"/>
        </w:rPr>
        <w:t>как вам общаться</w:t>
      </w:r>
      <w:r>
        <w:rPr>
          <w:color w:val="0A0A0A"/>
          <w:shd w:val="clear" w:color="auto" w:fill="FFFFFF"/>
        </w:rPr>
        <w:t xml:space="preserve">. </w:t>
      </w:r>
      <w:r w:rsidRPr="00BA5E98">
        <w:rPr>
          <w:color w:val="0A0A0A"/>
          <w:shd w:val="clear" w:color="auto" w:fill="FFFFFF"/>
        </w:rPr>
        <w:t>Папа был счастлив</w:t>
      </w:r>
      <w:r>
        <w:rPr>
          <w:color w:val="0A0A0A"/>
          <w:shd w:val="clear" w:color="auto" w:fill="FFFFFF"/>
        </w:rPr>
        <w:t xml:space="preserve">, </w:t>
      </w:r>
      <w:r w:rsidRPr="00BA5E98">
        <w:rPr>
          <w:color w:val="0A0A0A"/>
          <w:shd w:val="clear" w:color="auto" w:fill="FFFFFF"/>
        </w:rPr>
        <w:t>что вы были счастливы</w:t>
      </w:r>
      <w:r>
        <w:rPr>
          <w:color w:val="0A0A0A"/>
          <w:shd w:val="clear" w:color="auto" w:fill="FFFFFF"/>
        </w:rPr>
        <w:t xml:space="preserve">, </w:t>
      </w:r>
      <w:r w:rsidRPr="00BA5E98">
        <w:rPr>
          <w:color w:val="0A0A0A"/>
          <w:shd w:val="clear" w:color="auto" w:fill="FFFFFF"/>
        </w:rPr>
        <w:t>что вы смогли Огнём войти в счастливое состояние</w:t>
      </w:r>
      <w:r>
        <w:rPr>
          <w:color w:val="0A0A0A"/>
          <w:shd w:val="clear" w:color="auto" w:fill="FFFFFF"/>
        </w:rPr>
        <w:t xml:space="preserve">. </w:t>
      </w:r>
      <w:r w:rsidRPr="00BA5E98">
        <w:rPr>
          <w:color w:val="0A0A0A"/>
          <w:shd w:val="clear" w:color="auto" w:fill="FFFFFF"/>
        </w:rPr>
        <w:t>Какая там Часть Отца? С-частье</w:t>
      </w:r>
      <w:r>
        <w:rPr>
          <w:color w:val="0A0A0A"/>
          <w:shd w:val="clear" w:color="auto" w:fill="FFFFFF"/>
        </w:rPr>
        <w:t>.</w:t>
      </w:r>
    </w:p>
    <w:p w14:paraId="2448744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Синтез Частей</w:t>
      </w:r>
      <w:r>
        <w:rPr>
          <w:i/>
          <w:color w:val="0A0A0A"/>
          <w:shd w:val="clear" w:color="auto" w:fill="FFFFFF"/>
        </w:rPr>
        <w:t>.</w:t>
      </w:r>
    </w:p>
    <w:p w14:paraId="0AA26EA4" w14:textId="77777777" w:rsidR="001104A1" w:rsidRDefault="001104A1" w:rsidP="001104A1">
      <w:pPr>
        <w:ind w:firstLine="426"/>
        <w:rPr>
          <w:color w:val="0A0A0A"/>
          <w:shd w:val="clear" w:color="auto" w:fill="FFFFFF"/>
        </w:rPr>
      </w:pPr>
      <w:r w:rsidRPr="00BA5E98">
        <w:rPr>
          <w:color w:val="0A0A0A"/>
          <w:shd w:val="clear" w:color="auto" w:fill="FFFFFF"/>
        </w:rPr>
        <w:t>Итак</w:t>
      </w:r>
      <w:r>
        <w:rPr>
          <w:color w:val="0A0A0A"/>
          <w:shd w:val="clear" w:color="auto" w:fill="FFFFFF"/>
        </w:rPr>
        <w:t xml:space="preserve">, </w:t>
      </w:r>
      <w:r w:rsidRPr="00BA5E98">
        <w:rPr>
          <w:color w:val="0A0A0A"/>
          <w:shd w:val="clear" w:color="auto" w:fill="FFFFFF"/>
        </w:rPr>
        <w:t>у вас было счастье</w:t>
      </w:r>
      <w:r>
        <w:rPr>
          <w:color w:val="0A0A0A"/>
          <w:shd w:val="clear" w:color="auto" w:fill="FFFFFF"/>
        </w:rPr>
        <w:t xml:space="preserve">, </w:t>
      </w:r>
      <w:r w:rsidRPr="00BA5E98">
        <w:rPr>
          <w:color w:val="0A0A0A"/>
          <w:shd w:val="clear" w:color="auto" w:fill="FFFFFF"/>
        </w:rPr>
        <w:t>и потом это счастье куда-то направилось</w:t>
      </w:r>
      <w:r>
        <w:rPr>
          <w:color w:val="0A0A0A"/>
          <w:shd w:val="clear" w:color="auto" w:fill="FFFFFF"/>
        </w:rPr>
        <w:t xml:space="preserve">. </w:t>
      </w:r>
      <w:r w:rsidRPr="00BA5E98">
        <w:rPr>
          <w:color w:val="0A0A0A"/>
          <w:shd w:val="clear" w:color="auto" w:fill="FFFFFF"/>
        </w:rPr>
        <w:t>Куда? Оно у вас осталось</w:t>
      </w:r>
      <w:r>
        <w:rPr>
          <w:color w:val="0A0A0A"/>
          <w:shd w:val="clear" w:color="auto" w:fill="FFFFFF"/>
        </w:rPr>
        <w:t xml:space="preserve">, </w:t>
      </w:r>
      <w:r w:rsidRPr="00BA5E98">
        <w:rPr>
          <w:color w:val="0A0A0A"/>
          <w:shd w:val="clear" w:color="auto" w:fill="FFFFFF"/>
        </w:rPr>
        <w:t>но его вы Отцом направили</w:t>
      </w:r>
      <w:r>
        <w:rPr>
          <w:color w:val="0A0A0A"/>
          <w:shd w:val="clear" w:color="auto" w:fill="FFFFFF"/>
        </w:rPr>
        <w:t xml:space="preserve">, </w:t>
      </w:r>
      <w:r w:rsidRPr="00BA5E98">
        <w:rPr>
          <w:color w:val="0A0A0A"/>
          <w:shd w:val="clear" w:color="auto" w:fill="FFFFFF"/>
        </w:rPr>
        <w:t>куда? Только не надо говорить: на преодоление своих страхов и дебилостей</w:t>
      </w:r>
      <w:r>
        <w:rPr>
          <w:color w:val="0A0A0A"/>
          <w:shd w:val="clear" w:color="auto" w:fill="FFFFFF"/>
        </w:rPr>
        <w:t xml:space="preserve">. </w:t>
      </w:r>
      <w:r w:rsidRPr="00BA5E98">
        <w:rPr>
          <w:color w:val="0A0A0A"/>
          <w:shd w:val="clear" w:color="auto" w:fill="FFFFFF"/>
        </w:rPr>
        <w:t>Дебиловатостей</w:t>
      </w:r>
      <w:r>
        <w:rPr>
          <w:color w:val="0A0A0A"/>
          <w:shd w:val="clear" w:color="auto" w:fill="FFFFFF"/>
        </w:rPr>
        <w:t xml:space="preserve">, </w:t>
      </w:r>
      <w:r w:rsidRPr="00BA5E98">
        <w:rPr>
          <w:color w:val="0A0A0A"/>
          <w:shd w:val="clear" w:color="auto" w:fill="FFFFFF"/>
        </w:rPr>
        <w:t>уточню</w:t>
      </w:r>
      <w:r>
        <w:rPr>
          <w:color w:val="0A0A0A"/>
          <w:shd w:val="clear" w:color="auto" w:fill="FFFFFF"/>
        </w:rPr>
        <w:t xml:space="preserve">. </w:t>
      </w:r>
      <w:r w:rsidRPr="00BA5E98">
        <w:rPr>
          <w:color w:val="0A0A0A"/>
          <w:shd w:val="clear" w:color="auto" w:fill="FFFFFF"/>
        </w:rPr>
        <w:t>Это и так понятно</w:t>
      </w:r>
      <w:r>
        <w:rPr>
          <w:color w:val="0A0A0A"/>
          <w:shd w:val="clear" w:color="auto" w:fill="FFFFFF"/>
        </w:rPr>
        <w:t xml:space="preserve">, </w:t>
      </w:r>
      <w:r w:rsidRPr="00BA5E98">
        <w:rPr>
          <w:color w:val="0A0A0A"/>
          <w:shd w:val="clear" w:color="auto" w:fill="FFFFFF"/>
        </w:rPr>
        <w:t>что Часть на это тратится</w:t>
      </w:r>
      <w:r>
        <w:rPr>
          <w:color w:val="0A0A0A"/>
          <w:shd w:val="clear" w:color="auto" w:fill="FFFFFF"/>
        </w:rPr>
        <w:t xml:space="preserve">, </w:t>
      </w:r>
      <w:r w:rsidRPr="00BA5E98">
        <w:rPr>
          <w:color w:val="0A0A0A"/>
          <w:shd w:val="clear" w:color="auto" w:fill="FFFFFF"/>
        </w:rPr>
        <w:t>потому что я дебил в этом Огне</w:t>
      </w:r>
      <w:r>
        <w:rPr>
          <w:color w:val="0A0A0A"/>
          <w:shd w:val="clear" w:color="auto" w:fill="FFFFFF"/>
        </w:rPr>
        <w:t xml:space="preserve">, </w:t>
      </w:r>
      <w:r w:rsidRPr="00BA5E98">
        <w:rPr>
          <w:color w:val="0A0A0A"/>
          <w:shd w:val="clear" w:color="auto" w:fill="FFFFFF"/>
        </w:rPr>
        <w:t>и это обязательно</w:t>
      </w:r>
      <w:r>
        <w:rPr>
          <w:color w:val="0A0A0A"/>
          <w:shd w:val="clear" w:color="auto" w:fill="FFFFFF"/>
        </w:rPr>
        <w:t xml:space="preserve">. </w:t>
      </w:r>
      <w:r w:rsidRPr="00BA5E98">
        <w:rPr>
          <w:color w:val="0A0A0A"/>
          <w:shd w:val="clear" w:color="auto" w:fill="FFFFFF"/>
        </w:rPr>
        <w:t>Огонь-то новый</w:t>
      </w:r>
      <w:r>
        <w:rPr>
          <w:color w:val="0A0A0A"/>
          <w:shd w:val="clear" w:color="auto" w:fill="FFFFFF"/>
        </w:rPr>
        <w:t xml:space="preserve">, </w:t>
      </w:r>
      <w:r w:rsidRPr="00BA5E98">
        <w:rPr>
          <w:color w:val="0A0A0A"/>
          <w:shd w:val="clear" w:color="auto" w:fill="FFFFFF"/>
        </w:rPr>
        <w:t>значит</w:t>
      </w:r>
      <w:r>
        <w:rPr>
          <w:color w:val="0A0A0A"/>
          <w:shd w:val="clear" w:color="auto" w:fill="FFFFFF"/>
        </w:rPr>
        <w:t xml:space="preserve">, </w:t>
      </w:r>
      <w:r w:rsidRPr="00BA5E98">
        <w:rPr>
          <w:color w:val="0A0A0A"/>
          <w:shd w:val="clear" w:color="auto" w:fill="FFFFFF"/>
        </w:rPr>
        <w:t>к новому Огню я всё равно не особо компетентный</w:t>
      </w:r>
      <w:r>
        <w:rPr>
          <w:color w:val="0A0A0A"/>
          <w:shd w:val="clear" w:color="auto" w:fill="FFFFFF"/>
        </w:rPr>
        <w:t xml:space="preserve">. </w:t>
      </w:r>
      <w:r w:rsidRPr="00BA5E98">
        <w:rPr>
          <w:color w:val="0A0A0A"/>
          <w:shd w:val="clear" w:color="auto" w:fill="FFFFFF"/>
        </w:rPr>
        <w:t>Но это Огонь</w:t>
      </w:r>
      <w:r>
        <w:rPr>
          <w:color w:val="0A0A0A"/>
          <w:shd w:val="clear" w:color="auto" w:fill="FFFFFF"/>
        </w:rPr>
        <w:t xml:space="preserve">, </w:t>
      </w:r>
      <w:r w:rsidRPr="00BA5E98">
        <w:rPr>
          <w:color w:val="0A0A0A"/>
          <w:shd w:val="clear" w:color="auto" w:fill="FFFFFF"/>
        </w:rPr>
        <w:t>который вызвал у вас счастье</w:t>
      </w:r>
      <w:r>
        <w:rPr>
          <w:color w:val="0A0A0A"/>
          <w:shd w:val="clear" w:color="auto" w:fill="FFFFFF"/>
        </w:rPr>
        <w:t xml:space="preserve">, </w:t>
      </w:r>
      <w:r w:rsidRPr="00BA5E98">
        <w:rPr>
          <w:color w:val="0A0A0A"/>
          <w:shd w:val="clear" w:color="auto" w:fill="FFFFFF"/>
        </w:rPr>
        <w:t>один из 512</w:t>
      </w:r>
      <w:r>
        <w:rPr>
          <w:color w:val="0A0A0A"/>
          <w:shd w:val="clear" w:color="auto" w:fill="FFFFFF"/>
        </w:rPr>
        <w:t>.</w:t>
      </w:r>
    </w:p>
    <w:p w14:paraId="147B33B1"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Цивилизацию</w:t>
      </w:r>
      <w:r>
        <w:rPr>
          <w:i/>
          <w:color w:val="0A0A0A"/>
          <w:shd w:val="clear" w:color="auto" w:fill="FFFFFF"/>
        </w:rPr>
        <w:t>.</w:t>
      </w:r>
    </w:p>
    <w:p w14:paraId="557AC3EC" w14:textId="34ED00BB" w:rsidR="001104A1" w:rsidRDefault="001104A1" w:rsidP="001104A1">
      <w:pPr>
        <w:ind w:firstLine="426"/>
        <w:rPr>
          <w:color w:val="0A0A0A"/>
          <w:shd w:val="clear" w:color="auto" w:fill="FFFFFF"/>
        </w:rPr>
      </w:pPr>
      <w:r w:rsidRPr="00BA5E98">
        <w:rPr>
          <w:color w:val="0A0A0A"/>
          <w:shd w:val="clear" w:color="auto" w:fill="FFFFFF"/>
        </w:rPr>
        <w:t>Не все Огни были цивилизованны</w:t>
      </w:r>
      <w:r>
        <w:rPr>
          <w:color w:val="0A0A0A"/>
          <w:shd w:val="clear" w:color="auto" w:fill="FFFFFF"/>
        </w:rPr>
        <w:t xml:space="preserve">, </w:t>
      </w:r>
      <w:r w:rsidRPr="00BA5E98">
        <w:rPr>
          <w:color w:val="0A0A0A"/>
          <w:shd w:val="clear" w:color="auto" w:fill="FFFFFF"/>
        </w:rPr>
        <w:t>поэтому</w:t>
      </w:r>
      <w:r w:rsidR="001F5215">
        <w:rPr>
          <w:color w:val="0A0A0A"/>
          <w:shd w:val="clear" w:color="auto" w:fill="FFFFFF"/>
        </w:rPr>
        <w:t xml:space="preserve"> – </w:t>
      </w:r>
      <w:r w:rsidRPr="00BA5E98">
        <w:rPr>
          <w:color w:val="0A0A0A"/>
          <w:shd w:val="clear" w:color="auto" w:fill="FFFFFF"/>
        </w:rPr>
        <w:t>один из 512</w:t>
      </w:r>
      <w:r>
        <w:rPr>
          <w:color w:val="0A0A0A"/>
          <w:shd w:val="clear" w:color="auto" w:fill="FFFFFF"/>
        </w:rPr>
        <w:t xml:space="preserve">. </w:t>
      </w:r>
      <w:r w:rsidRPr="00BA5E98">
        <w:rPr>
          <w:color w:val="0A0A0A"/>
          <w:shd w:val="clear" w:color="auto" w:fill="FFFFFF"/>
        </w:rPr>
        <w:t>Вы мыслите только одним горизонтом</w:t>
      </w:r>
      <w:r>
        <w:rPr>
          <w:color w:val="0A0A0A"/>
          <w:shd w:val="clear" w:color="auto" w:fill="FFFFFF"/>
        </w:rPr>
        <w:t xml:space="preserve">, </w:t>
      </w:r>
      <w:r w:rsidRPr="00BA5E98">
        <w:rPr>
          <w:color w:val="0A0A0A"/>
          <w:shd w:val="clear" w:color="auto" w:fill="FFFFFF"/>
        </w:rPr>
        <w:t>у вас линейный взгляд</w:t>
      </w:r>
      <w:r>
        <w:rPr>
          <w:color w:val="0A0A0A"/>
          <w:shd w:val="clear" w:color="auto" w:fill="FFFFFF"/>
        </w:rPr>
        <w:t xml:space="preserve">. </w:t>
      </w:r>
      <w:r w:rsidRPr="00BA5E98">
        <w:rPr>
          <w:color w:val="0A0A0A"/>
          <w:shd w:val="clear" w:color="auto" w:fill="FFFFFF"/>
        </w:rPr>
        <w:t>Не Мудростью</w:t>
      </w:r>
      <w:r>
        <w:rPr>
          <w:color w:val="0A0A0A"/>
          <w:shd w:val="clear" w:color="auto" w:fill="FFFFFF"/>
        </w:rPr>
        <w:t xml:space="preserve">, </w:t>
      </w:r>
      <w:r w:rsidRPr="00BA5E98">
        <w:rPr>
          <w:color w:val="0A0A0A"/>
          <w:shd w:val="clear" w:color="auto" w:fill="FFFFFF"/>
        </w:rPr>
        <w:t>так Цивилизацией</w:t>
      </w:r>
      <w:r>
        <w:rPr>
          <w:color w:val="0A0A0A"/>
          <w:shd w:val="clear" w:color="auto" w:fill="FFFFFF"/>
        </w:rPr>
        <w:t xml:space="preserve">. </w:t>
      </w:r>
      <w:r w:rsidRPr="00BA5E98">
        <w:rPr>
          <w:color w:val="0A0A0A"/>
          <w:shd w:val="clear" w:color="auto" w:fill="FFFFFF"/>
        </w:rPr>
        <w:t>Не Цивилизацией</w:t>
      </w:r>
      <w:r>
        <w:rPr>
          <w:color w:val="0A0A0A"/>
          <w:shd w:val="clear" w:color="auto" w:fill="FFFFFF"/>
        </w:rPr>
        <w:t xml:space="preserve">, </w:t>
      </w:r>
      <w:r w:rsidRPr="00BA5E98">
        <w:rPr>
          <w:color w:val="0A0A0A"/>
          <w:shd w:val="clear" w:color="auto" w:fill="FFFFFF"/>
        </w:rPr>
        <w:t>так Владычеством</w:t>
      </w:r>
      <w:r>
        <w:rPr>
          <w:color w:val="0A0A0A"/>
          <w:shd w:val="clear" w:color="auto" w:fill="FFFFFF"/>
        </w:rPr>
        <w:t xml:space="preserve">. </w:t>
      </w:r>
      <w:r w:rsidRPr="00BA5E98">
        <w:rPr>
          <w:color w:val="0A0A0A"/>
          <w:shd w:val="clear" w:color="auto" w:fill="FFFFFF"/>
        </w:rPr>
        <w:t>Не Владычеством</w:t>
      </w:r>
      <w:r>
        <w:rPr>
          <w:color w:val="0A0A0A"/>
          <w:shd w:val="clear" w:color="auto" w:fill="FFFFFF"/>
        </w:rPr>
        <w:t xml:space="preserve">, </w:t>
      </w:r>
      <w:r w:rsidRPr="00BA5E98">
        <w:rPr>
          <w:color w:val="0A0A0A"/>
          <w:shd w:val="clear" w:color="auto" w:fill="FFFFFF"/>
        </w:rPr>
        <w:t>так ещё чем-то</w:t>
      </w:r>
      <w:r>
        <w:rPr>
          <w:color w:val="0A0A0A"/>
          <w:shd w:val="clear" w:color="auto" w:fill="FFFFFF"/>
        </w:rPr>
        <w:t>.</w:t>
      </w:r>
    </w:p>
    <w:p w14:paraId="61BB1E88"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Философией</w:t>
      </w:r>
      <w:r>
        <w:rPr>
          <w:i/>
          <w:color w:val="0A0A0A"/>
          <w:shd w:val="clear" w:color="auto" w:fill="FFFFFF"/>
        </w:rPr>
        <w:t>.</w:t>
      </w:r>
    </w:p>
    <w:p w14:paraId="628F3387" w14:textId="77777777" w:rsidR="001104A1" w:rsidRPr="00BA5E98" w:rsidRDefault="001104A1" w:rsidP="001104A1">
      <w:pPr>
        <w:ind w:firstLine="426"/>
        <w:rPr>
          <w:color w:val="0A0A0A"/>
          <w:shd w:val="clear" w:color="auto" w:fill="FFFFFF"/>
        </w:rPr>
      </w:pPr>
      <w:r w:rsidRPr="00BA5E98">
        <w:rPr>
          <w:color w:val="0A0A0A"/>
          <w:shd w:val="clear" w:color="auto" w:fill="FFFFFF"/>
        </w:rPr>
        <w:t>Философией</w:t>
      </w:r>
      <w:r>
        <w:rPr>
          <w:color w:val="0A0A0A"/>
          <w:shd w:val="clear" w:color="auto" w:fill="FFFFFF"/>
        </w:rPr>
        <w:t xml:space="preserve">. </w:t>
      </w:r>
      <w:r w:rsidRPr="00BA5E98">
        <w:rPr>
          <w:color w:val="0A0A0A"/>
          <w:shd w:val="clear" w:color="auto" w:fill="FFFFFF"/>
        </w:rPr>
        <w:t>А ещё что</w:t>
      </w:r>
      <w:r>
        <w:rPr>
          <w:color w:val="0A0A0A"/>
          <w:shd w:val="clear" w:color="auto" w:fill="FFFFFF"/>
        </w:rPr>
        <w:t xml:space="preserve">, </w:t>
      </w:r>
      <w:r w:rsidRPr="00BA5E98">
        <w:rPr>
          <w:color w:val="0A0A0A"/>
          <w:shd w:val="clear" w:color="auto" w:fill="FFFFFF"/>
        </w:rPr>
        <w:t>пятое?</w:t>
      </w:r>
    </w:p>
    <w:p w14:paraId="2AB8A001"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Философскость</w:t>
      </w:r>
      <w:r>
        <w:rPr>
          <w:i/>
          <w:color w:val="0A0A0A"/>
          <w:shd w:val="clear" w:color="auto" w:fill="FFFFFF"/>
        </w:rPr>
        <w:t>.</w:t>
      </w:r>
    </w:p>
    <w:p w14:paraId="07DF17AA"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Истина</w:t>
      </w:r>
      <w:r>
        <w:rPr>
          <w:i/>
          <w:color w:val="0A0A0A"/>
          <w:shd w:val="clear" w:color="auto" w:fill="FFFFFF"/>
        </w:rPr>
        <w:t>.</w:t>
      </w:r>
    </w:p>
    <w:p w14:paraId="149B8B4F" w14:textId="77777777" w:rsidR="001104A1" w:rsidRDefault="001104A1" w:rsidP="001104A1">
      <w:pPr>
        <w:ind w:firstLine="426"/>
        <w:rPr>
          <w:color w:val="0A0A0A"/>
          <w:shd w:val="clear" w:color="auto" w:fill="FFFFFF"/>
        </w:rPr>
      </w:pPr>
      <w:r w:rsidRPr="00BA5E98">
        <w:rPr>
          <w:color w:val="0A0A0A"/>
          <w:shd w:val="clear" w:color="auto" w:fill="FFFFFF"/>
        </w:rPr>
        <w:t>Истина</w:t>
      </w:r>
      <w:r>
        <w:rPr>
          <w:color w:val="0A0A0A"/>
          <w:shd w:val="clear" w:color="auto" w:fill="FFFFFF"/>
        </w:rPr>
        <w:t xml:space="preserve">, </w:t>
      </w:r>
      <w:r w:rsidRPr="00BA5E98">
        <w:rPr>
          <w:color w:val="0A0A0A"/>
          <w:shd w:val="clear" w:color="auto" w:fill="FFFFFF"/>
        </w:rPr>
        <w:t>во</w:t>
      </w:r>
      <w:r>
        <w:rPr>
          <w:color w:val="0A0A0A"/>
          <w:shd w:val="clear" w:color="auto" w:fill="FFFFFF"/>
        </w:rPr>
        <w:t xml:space="preserve">. </w:t>
      </w:r>
      <w:r w:rsidRPr="00BA5E98">
        <w:rPr>
          <w:color w:val="0A0A0A"/>
          <w:shd w:val="clear" w:color="auto" w:fill="FFFFFF"/>
        </w:rPr>
        <w:t>Если бы вас накрыла Истина</w:t>
      </w:r>
      <w:r>
        <w:rPr>
          <w:color w:val="0A0A0A"/>
          <w:shd w:val="clear" w:color="auto" w:fill="FFFFFF"/>
        </w:rPr>
        <w:t xml:space="preserve">, </w:t>
      </w:r>
      <w:r w:rsidRPr="00BA5E98">
        <w:rPr>
          <w:color w:val="0A0A0A"/>
          <w:shd w:val="clear" w:color="auto" w:fill="FFFFFF"/>
        </w:rPr>
        <w:t>вы бы вообще там растаяли</w:t>
      </w:r>
      <w:r>
        <w:rPr>
          <w:color w:val="0A0A0A"/>
          <w:shd w:val="clear" w:color="auto" w:fill="FFFFFF"/>
        </w:rPr>
        <w:t xml:space="preserve">. </w:t>
      </w:r>
      <w:r w:rsidRPr="00BA5E98">
        <w:rPr>
          <w:color w:val="0A0A0A"/>
          <w:shd w:val="clear" w:color="auto" w:fill="FFFFFF"/>
        </w:rPr>
        <w:t>Прямо всем телом бы растаяли</w:t>
      </w:r>
      <w:r>
        <w:rPr>
          <w:color w:val="0A0A0A"/>
          <w:shd w:val="clear" w:color="auto" w:fill="FFFFFF"/>
        </w:rPr>
        <w:t>.</w:t>
      </w:r>
    </w:p>
    <w:p w14:paraId="2E3C122B"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На развитие Духа?</w:t>
      </w:r>
    </w:p>
    <w:p w14:paraId="5191C580" w14:textId="77777777" w:rsidR="001104A1" w:rsidRDefault="001104A1" w:rsidP="001104A1">
      <w:pPr>
        <w:ind w:firstLine="426"/>
        <w:rPr>
          <w:color w:val="0A0A0A"/>
          <w:shd w:val="clear" w:color="auto" w:fill="FFFFFF"/>
        </w:rPr>
      </w:pPr>
      <w:r w:rsidRPr="00BA5E98">
        <w:rPr>
          <w:color w:val="0A0A0A"/>
          <w:shd w:val="clear" w:color="auto" w:fill="FFFFFF"/>
        </w:rPr>
        <w:t>Что мы у Папы можем взять? «Папа</w:t>
      </w:r>
      <w:r>
        <w:rPr>
          <w:color w:val="0A0A0A"/>
          <w:shd w:val="clear" w:color="auto" w:fill="FFFFFF"/>
        </w:rPr>
        <w:t xml:space="preserve">, </w:t>
      </w:r>
      <w:r w:rsidRPr="00BA5E98">
        <w:rPr>
          <w:color w:val="0A0A0A"/>
          <w:shd w:val="clear" w:color="auto" w:fill="FFFFFF"/>
        </w:rPr>
        <w:t>дай развитие»</w:t>
      </w:r>
      <w:r>
        <w:rPr>
          <w:color w:val="0A0A0A"/>
          <w:shd w:val="clear" w:color="auto" w:fill="FFFFFF"/>
        </w:rPr>
        <w:t xml:space="preserve">. </w:t>
      </w:r>
      <w:r w:rsidRPr="00BA5E98">
        <w:rPr>
          <w:color w:val="0A0A0A"/>
          <w:shd w:val="clear" w:color="auto" w:fill="FFFFFF"/>
        </w:rPr>
        <w:t>Папа говорит: «О</w:t>
      </w:r>
      <w:r>
        <w:rPr>
          <w:color w:val="0A0A0A"/>
          <w:shd w:val="clear" w:color="auto" w:fill="FFFFFF"/>
        </w:rPr>
        <w:t xml:space="preserve">, </w:t>
      </w:r>
      <w:r w:rsidRPr="00BA5E98">
        <w:rPr>
          <w:color w:val="0A0A0A"/>
          <w:shd w:val="clear" w:color="auto" w:fill="FFFFFF"/>
        </w:rPr>
        <w:t>господи</w:t>
      </w:r>
      <w:r>
        <w:rPr>
          <w:color w:val="0A0A0A"/>
          <w:shd w:val="clear" w:color="auto" w:fill="FFFFFF"/>
        </w:rPr>
        <w:t xml:space="preserve">, </w:t>
      </w:r>
      <w:r w:rsidRPr="00BA5E98">
        <w:rPr>
          <w:color w:val="0A0A0A"/>
          <w:shd w:val="clear" w:color="auto" w:fill="FFFFFF"/>
        </w:rPr>
        <w:t>да на»</w:t>
      </w:r>
      <w:r>
        <w:rPr>
          <w:color w:val="0A0A0A"/>
          <w:shd w:val="clear" w:color="auto" w:fill="FFFFFF"/>
        </w:rPr>
        <w:t xml:space="preserve">. </w:t>
      </w:r>
      <w:r w:rsidRPr="00BA5E98">
        <w:rPr>
          <w:color w:val="0A0A0A"/>
          <w:shd w:val="clear" w:color="auto" w:fill="FFFFFF"/>
        </w:rPr>
        <w:t>Ты подошёл к жене и говоришь: «На развитие Духа</w:t>
      </w:r>
      <w:r>
        <w:rPr>
          <w:color w:val="0A0A0A"/>
          <w:shd w:val="clear" w:color="auto" w:fill="FFFFFF"/>
        </w:rPr>
        <w:t xml:space="preserve">. </w:t>
      </w:r>
      <w:r w:rsidRPr="00BA5E98">
        <w:rPr>
          <w:color w:val="0A0A0A"/>
          <w:shd w:val="clear" w:color="auto" w:fill="FFFFFF"/>
        </w:rPr>
        <w:t>Я тобою счастлив»</w:t>
      </w:r>
      <w:r>
        <w:rPr>
          <w:color w:val="0A0A0A"/>
          <w:shd w:val="clear" w:color="auto" w:fill="FFFFFF"/>
        </w:rPr>
        <w:t xml:space="preserve">. </w:t>
      </w:r>
      <w:r w:rsidRPr="00BA5E98">
        <w:rPr>
          <w:color w:val="0A0A0A"/>
          <w:shd w:val="clear" w:color="auto" w:fill="FFFFFF"/>
        </w:rPr>
        <w:t>Я говорю</w:t>
      </w:r>
      <w:r>
        <w:rPr>
          <w:color w:val="0A0A0A"/>
          <w:shd w:val="clear" w:color="auto" w:fill="FFFFFF"/>
        </w:rPr>
        <w:t xml:space="preserve">, </w:t>
      </w:r>
      <w:r w:rsidRPr="00BA5E98">
        <w:rPr>
          <w:color w:val="0A0A0A"/>
          <w:shd w:val="clear" w:color="auto" w:fill="FFFFFF"/>
        </w:rPr>
        <w:t>потому что она рядом</w:t>
      </w:r>
      <w:r>
        <w:rPr>
          <w:color w:val="0A0A0A"/>
          <w:shd w:val="clear" w:color="auto" w:fill="FFFFFF"/>
        </w:rPr>
        <w:t xml:space="preserve">. </w:t>
      </w:r>
      <w:r w:rsidRPr="00BA5E98">
        <w:rPr>
          <w:color w:val="0A0A0A"/>
          <w:shd w:val="clear" w:color="auto" w:fill="FFFFFF"/>
        </w:rPr>
        <w:t>Представляешь</w:t>
      </w:r>
      <w:r>
        <w:rPr>
          <w:color w:val="0A0A0A"/>
          <w:shd w:val="clear" w:color="auto" w:fill="FFFFFF"/>
        </w:rPr>
        <w:t xml:space="preserve">, </w:t>
      </w:r>
      <w:r w:rsidRPr="00BA5E98">
        <w:rPr>
          <w:color w:val="0A0A0A"/>
          <w:shd w:val="clear" w:color="auto" w:fill="FFFFFF"/>
        </w:rPr>
        <w:t xml:space="preserve">что она ответит на </w:t>
      </w:r>
      <w:r w:rsidRPr="00BA5E98">
        <w:rPr>
          <w:i/>
          <w:color w:val="0A0A0A"/>
          <w:shd w:val="clear" w:color="auto" w:fill="FFFFFF"/>
        </w:rPr>
        <w:t>развитие Духа</w:t>
      </w:r>
      <w:r>
        <w:rPr>
          <w:i/>
          <w:color w:val="0A0A0A"/>
          <w:shd w:val="clear" w:color="auto" w:fill="FFFFFF"/>
        </w:rPr>
        <w:t xml:space="preserve">, </w:t>
      </w:r>
      <w:r w:rsidRPr="00BA5E98">
        <w:rPr>
          <w:i/>
          <w:color w:val="0A0A0A"/>
          <w:shd w:val="clear" w:color="auto" w:fill="FFFFFF"/>
        </w:rPr>
        <w:t>я тобою счастлив</w:t>
      </w:r>
      <w:r>
        <w:rPr>
          <w:color w:val="0A0A0A"/>
          <w:shd w:val="clear" w:color="auto" w:fill="FFFFFF"/>
        </w:rPr>
        <w:t xml:space="preserve">. </w:t>
      </w:r>
      <w:r w:rsidRPr="00BA5E98">
        <w:rPr>
          <w:color w:val="0A0A0A"/>
          <w:shd w:val="clear" w:color="auto" w:fill="FFFFFF"/>
        </w:rPr>
        <w:t>Знаешь</w:t>
      </w:r>
      <w:r>
        <w:rPr>
          <w:color w:val="0A0A0A"/>
          <w:shd w:val="clear" w:color="auto" w:fill="FFFFFF"/>
        </w:rPr>
        <w:t xml:space="preserve">, </w:t>
      </w:r>
      <w:r w:rsidRPr="00BA5E98">
        <w:rPr>
          <w:color w:val="0A0A0A"/>
          <w:shd w:val="clear" w:color="auto" w:fill="FFFFFF"/>
        </w:rPr>
        <w:t xml:space="preserve">как твоя </w:t>
      </w:r>
      <w:r w:rsidRPr="00BA5E98">
        <w:rPr>
          <w:color w:val="0A0A0A"/>
          <w:shd w:val="clear" w:color="auto" w:fill="FFFFFF"/>
        </w:rPr>
        <w:lastRenderedPageBreak/>
        <w:t>дама на тебя после этого посмотрит? Я тебя как мужик просто спрашиваю</w:t>
      </w:r>
      <w:r>
        <w:rPr>
          <w:color w:val="0A0A0A"/>
          <w:shd w:val="clear" w:color="auto" w:fill="FFFFFF"/>
        </w:rPr>
        <w:t xml:space="preserve">, </w:t>
      </w:r>
      <w:r w:rsidRPr="00BA5E98">
        <w:rPr>
          <w:color w:val="0A0A0A"/>
          <w:shd w:val="clear" w:color="auto" w:fill="FFFFFF"/>
        </w:rPr>
        <w:t>что ты несёшь? Папа тебе включил счастье</w:t>
      </w:r>
      <w:r>
        <w:rPr>
          <w:color w:val="0A0A0A"/>
          <w:shd w:val="clear" w:color="auto" w:fill="FFFFFF"/>
        </w:rPr>
        <w:t xml:space="preserve">, </w:t>
      </w:r>
      <w:r w:rsidRPr="00BA5E98">
        <w:rPr>
          <w:color w:val="0A0A0A"/>
          <w:shd w:val="clear" w:color="auto" w:fill="FFFFFF"/>
        </w:rPr>
        <w:t>а ты говоришь: «На развитие»</w:t>
      </w:r>
      <w:r>
        <w:rPr>
          <w:color w:val="0A0A0A"/>
          <w:shd w:val="clear" w:color="auto" w:fill="FFFFFF"/>
        </w:rPr>
        <w:t xml:space="preserve">. </w:t>
      </w:r>
      <w:r w:rsidRPr="00BA5E98">
        <w:rPr>
          <w:color w:val="0A0A0A"/>
          <w:shd w:val="clear" w:color="auto" w:fill="FFFFFF"/>
        </w:rPr>
        <w:t>Папа говорит: «О</w:t>
      </w:r>
      <w:r>
        <w:rPr>
          <w:color w:val="0A0A0A"/>
          <w:shd w:val="clear" w:color="auto" w:fill="FFFFFF"/>
        </w:rPr>
        <w:t xml:space="preserve">, </w:t>
      </w:r>
      <w:r w:rsidRPr="00BA5E98">
        <w:rPr>
          <w:color w:val="0A0A0A"/>
          <w:shd w:val="clear" w:color="auto" w:fill="FFFFFF"/>
        </w:rPr>
        <w:t>господи»</w:t>
      </w:r>
      <w:r>
        <w:rPr>
          <w:color w:val="0A0A0A"/>
          <w:shd w:val="clear" w:color="auto" w:fill="FFFFFF"/>
        </w:rPr>
        <w:t>.</w:t>
      </w:r>
    </w:p>
    <w:p w14:paraId="60529D15" w14:textId="77777777" w:rsidR="001104A1" w:rsidRDefault="001104A1" w:rsidP="001104A1">
      <w:pPr>
        <w:ind w:firstLine="426"/>
        <w:rPr>
          <w:color w:val="0A0A0A"/>
          <w:shd w:val="clear" w:color="auto" w:fill="FFFFFF"/>
        </w:rPr>
      </w:pPr>
      <w:r w:rsidRPr="00BA5E98">
        <w:rPr>
          <w:color w:val="0A0A0A"/>
          <w:shd w:val="clear" w:color="auto" w:fill="FFFFFF"/>
        </w:rPr>
        <w:t>Это вот у нас такое светское общение</w:t>
      </w:r>
      <w:r>
        <w:rPr>
          <w:color w:val="0A0A0A"/>
          <w:shd w:val="clear" w:color="auto" w:fill="FFFFFF"/>
        </w:rPr>
        <w:t xml:space="preserve">. </w:t>
      </w:r>
      <w:r w:rsidRPr="00BA5E98">
        <w:rPr>
          <w:color w:val="0A0A0A"/>
          <w:shd w:val="clear" w:color="auto" w:fill="FFFFFF"/>
        </w:rPr>
        <w:t>Я специально показываю через дам</w:t>
      </w:r>
      <w:r>
        <w:rPr>
          <w:color w:val="0A0A0A"/>
          <w:shd w:val="clear" w:color="auto" w:fill="FFFFFF"/>
        </w:rPr>
        <w:t xml:space="preserve">. </w:t>
      </w:r>
      <w:r w:rsidRPr="00BA5E98">
        <w:rPr>
          <w:color w:val="0A0A0A"/>
          <w:shd w:val="clear" w:color="auto" w:fill="FFFFFF"/>
        </w:rPr>
        <w:t>Я мужчина</w:t>
      </w:r>
      <w:r>
        <w:rPr>
          <w:color w:val="0A0A0A"/>
          <w:shd w:val="clear" w:color="auto" w:fill="FFFFFF"/>
        </w:rPr>
        <w:t xml:space="preserve">. </w:t>
      </w:r>
      <w:r w:rsidRPr="00BA5E98">
        <w:rPr>
          <w:color w:val="0A0A0A"/>
          <w:shd w:val="clear" w:color="auto" w:fill="FFFFFF"/>
        </w:rPr>
        <w:t>Дамы через мужчин подумают</w:t>
      </w:r>
      <w:r>
        <w:rPr>
          <w:color w:val="0A0A0A"/>
          <w:shd w:val="clear" w:color="auto" w:fill="FFFFFF"/>
        </w:rPr>
        <w:t xml:space="preserve">. </w:t>
      </w:r>
      <w:r w:rsidRPr="00BA5E98">
        <w:rPr>
          <w:color w:val="0A0A0A"/>
          <w:shd w:val="clear" w:color="auto" w:fill="FFFFFF"/>
        </w:rPr>
        <w:t>Вот вы с Отцом</w:t>
      </w:r>
      <w:r>
        <w:rPr>
          <w:color w:val="0A0A0A"/>
          <w:shd w:val="clear" w:color="auto" w:fill="FFFFFF"/>
        </w:rPr>
        <w:t xml:space="preserve">, </w:t>
      </w:r>
      <w:r w:rsidRPr="00BA5E98">
        <w:rPr>
          <w:color w:val="0A0A0A"/>
          <w:shd w:val="clear" w:color="auto" w:fill="FFFFFF"/>
        </w:rPr>
        <w:t>вы счастливы и говорите: «Папа</w:t>
      </w:r>
      <w:r>
        <w:rPr>
          <w:color w:val="0A0A0A"/>
          <w:shd w:val="clear" w:color="auto" w:fill="FFFFFF"/>
        </w:rPr>
        <w:t xml:space="preserve">, </w:t>
      </w:r>
      <w:r w:rsidRPr="00BA5E98">
        <w:rPr>
          <w:color w:val="0A0A0A"/>
          <w:shd w:val="clear" w:color="auto" w:fill="FFFFFF"/>
        </w:rPr>
        <w:t>на развитие</w:t>
      </w:r>
      <w:r>
        <w:rPr>
          <w:color w:val="0A0A0A"/>
          <w:shd w:val="clear" w:color="auto" w:fill="FFFFFF"/>
        </w:rPr>
        <w:t xml:space="preserve">, </w:t>
      </w:r>
      <w:r w:rsidRPr="00BA5E98">
        <w:rPr>
          <w:color w:val="0A0A0A"/>
          <w:shd w:val="clear" w:color="auto" w:fill="FFFFFF"/>
        </w:rPr>
        <w:t>я счастлива»</w:t>
      </w:r>
      <w:r>
        <w:rPr>
          <w:color w:val="0A0A0A"/>
          <w:shd w:val="clear" w:color="auto" w:fill="FFFFFF"/>
        </w:rPr>
        <w:t xml:space="preserve">. </w:t>
      </w:r>
      <w:r w:rsidRPr="00BA5E98">
        <w:rPr>
          <w:color w:val="0A0A0A"/>
          <w:shd w:val="clear" w:color="auto" w:fill="FFFFFF"/>
        </w:rPr>
        <w:t>О</w:t>
      </w:r>
      <w:r>
        <w:rPr>
          <w:color w:val="0A0A0A"/>
          <w:shd w:val="clear" w:color="auto" w:fill="FFFFFF"/>
        </w:rPr>
        <w:t xml:space="preserve">, </w:t>
      </w:r>
      <w:r w:rsidRPr="00BA5E98">
        <w:rPr>
          <w:color w:val="0A0A0A"/>
          <w:shd w:val="clear" w:color="auto" w:fill="FFFFFF"/>
        </w:rPr>
        <w:t>дамы хотя бы поняли</w:t>
      </w:r>
      <w:r>
        <w:rPr>
          <w:color w:val="0A0A0A"/>
          <w:shd w:val="clear" w:color="auto" w:fill="FFFFFF"/>
        </w:rPr>
        <w:t xml:space="preserve">, </w:t>
      </w:r>
      <w:r w:rsidRPr="00BA5E98">
        <w:rPr>
          <w:color w:val="0A0A0A"/>
          <w:shd w:val="clear" w:color="auto" w:fill="FFFFFF"/>
        </w:rPr>
        <w:t>о чём я</w:t>
      </w:r>
      <w:r>
        <w:rPr>
          <w:color w:val="0A0A0A"/>
          <w:shd w:val="clear" w:color="auto" w:fill="FFFFFF"/>
        </w:rPr>
        <w:t xml:space="preserve">. </w:t>
      </w:r>
      <w:r w:rsidRPr="00BA5E98">
        <w:rPr>
          <w:color w:val="0A0A0A"/>
          <w:shd w:val="clear" w:color="auto" w:fill="FFFFFF"/>
        </w:rPr>
        <w:t>Смех начинается</w:t>
      </w:r>
      <w:r>
        <w:rPr>
          <w:color w:val="0A0A0A"/>
          <w:shd w:val="clear" w:color="auto" w:fill="FFFFFF"/>
        </w:rPr>
        <w:t xml:space="preserve">. </w:t>
      </w:r>
      <w:r w:rsidRPr="00BA5E98">
        <w:rPr>
          <w:color w:val="0A0A0A"/>
          <w:shd w:val="clear" w:color="auto" w:fill="FFFFFF"/>
        </w:rPr>
        <w:t>Это светское общение с Отцом: «Папа</w:t>
      </w:r>
      <w:r>
        <w:rPr>
          <w:color w:val="0A0A0A"/>
          <w:shd w:val="clear" w:color="auto" w:fill="FFFFFF"/>
        </w:rPr>
        <w:t xml:space="preserve">, </w:t>
      </w:r>
      <w:r w:rsidRPr="00BA5E98">
        <w:rPr>
          <w:color w:val="0A0A0A"/>
          <w:shd w:val="clear" w:color="auto" w:fill="FFFFFF"/>
        </w:rPr>
        <w:t>дай на развитие</w:t>
      </w:r>
      <w:r>
        <w:rPr>
          <w:color w:val="0A0A0A"/>
          <w:shd w:val="clear" w:color="auto" w:fill="FFFFFF"/>
        </w:rPr>
        <w:t xml:space="preserve">, </w:t>
      </w:r>
      <w:r w:rsidRPr="00BA5E98">
        <w:rPr>
          <w:color w:val="0A0A0A"/>
          <w:shd w:val="clear" w:color="auto" w:fill="FFFFFF"/>
        </w:rPr>
        <w:t>я с ним пообщаюсь»</w:t>
      </w:r>
      <w:r>
        <w:rPr>
          <w:color w:val="0A0A0A"/>
          <w:shd w:val="clear" w:color="auto" w:fill="FFFFFF"/>
        </w:rPr>
        <w:t>.</w:t>
      </w:r>
    </w:p>
    <w:p w14:paraId="5C6129CF"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Поделиться этим счастьем с Отцом</w:t>
      </w:r>
      <w:r>
        <w:rPr>
          <w:i/>
          <w:color w:val="0A0A0A"/>
          <w:shd w:val="clear" w:color="auto" w:fill="FFFFFF"/>
        </w:rPr>
        <w:t>.</w:t>
      </w:r>
    </w:p>
    <w:p w14:paraId="168DDBB8" w14:textId="77777777" w:rsidR="001104A1" w:rsidRDefault="001104A1" w:rsidP="001104A1">
      <w:pPr>
        <w:ind w:firstLine="426"/>
        <w:rPr>
          <w:color w:val="0A0A0A"/>
          <w:shd w:val="clear" w:color="auto" w:fill="FFFFFF"/>
        </w:rPr>
      </w:pPr>
      <w:r w:rsidRPr="00BA5E98">
        <w:rPr>
          <w:color w:val="0A0A0A"/>
          <w:shd w:val="clear" w:color="auto" w:fill="FFFFFF"/>
        </w:rPr>
        <w:t>Ура! Поделиться этим счастьем с Отцом</w:t>
      </w:r>
      <w:r>
        <w:rPr>
          <w:color w:val="0A0A0A"/>
          <w:shd w:val="clear" w:color="auto" w:fill="FFFFFF"/>
        </w:rPr>
        <w:t xml:space="preserve">. </w:t>
      </w:r>
      <w:r w:rsidRPr="00BA5E98">
        <w:rPr>
          <w:color w:val="0A0A0A"/>
          <w:shd w:val="clear" w:color="auto" w:fill="FFFFFF"/>
        </w:rPr>
        <w:t>Вот с Отцом только не надо</w:t>
      </w:r>
      <w:r>
        <w:rPr>
          <w:color w:val="0A0A0A"/>
          <w:shd w:val="clear" w:color="auto" w:fill="FFFFFF"/>
        </w:rPr>
        <w:t xml:space="preserve">. </w:t>
      </w:r>
      <w:r w:rsidRPr="00BA5E98">
        <w:rPr>
          <w:color w:val="0A0A0A"/>
          <w:shd w:val="clear" w:color="auto" w:fill="FFFFFF"/>
        </w:rPr>
        <w:t>Моё просто счастье больше и твоё в него не зайдёт</w:t>
      </w:r>
      <w:r>
        <w:rPr>
          <w:color w:val="0A0A0A"/>
          <w:shd w:val="clear" w:color="auto" w:fill="FFFFFF"/>
        </w:rPr>
        <w:t xml:space="preserve">. </w:t>
      </w:r>
      <w:r w:rsidRPr="00BA5E98">
        <w:rPr>
          <w:color w:val="0A0A0A"/>
          <w:shd w:val="clear" w:color="auto" w:fill="FFFFFF"/>
        </w:rPr>
        <w:t>Нет-нет-нет</w:t>
      </w:r>
      <w:r>
        <w:rPr>
          <w:color w:val="0A0A0A"/>
          <w:shd w:val="clear" w:color="auto" w:fill="FFFFFF"/>
        </w:rPr>
        <w:t xml:space="preserve">, </w:t>
      </w:r>
      <w:r w:rsidRPr="00BA5E98">
        <w:rPr>
          <w:color w:val="0A0A0A"/>
          <w:shd w:val="clear" w:color="auto" w:fill="FFFFFF"/>
        </w:rPr>
        <w:t>если с мужчиной на физике</w:t>
      </w:r>
      <w:r>
        <w:rPr>
          <w:color w:val="0A0A0A"/>
          <w:shd w:val="clear" w:color="auto" w:fill="FFFFFF"/>
        </w:rPr>
        <w:t xml:space="preserve">, </w:t>
      </w:r>
      <w:r w:rsidRPr="00BA5E98">
        <w:rPr>
          <w:color w:val="0A0A0A"/>
          <w:shd w:val="clear" w:color="auto" w:fill="FFFFFF"/>
        </w:rPr>
        <w:t>то да</w:t>
      </w:r>
      <w:r>
        <w:rPr>
          <w:color w:val="0A0A0A"/>
          <w:shd w:val="clear" w:color="auto" w:fill="FFFFFF"/>
        </w:rPr>
        <w:t xml:space="preserve">, </w:t>
      </w:r>
      <w:r w:rsidRPr="00BA5E98">
        <w:rPr>
          <w:color w:val="0A0A0A"/>
          <w:shd w:val="clear" w:color="auto" w:fill="FFFFFF"/>
        </w:rPr>
        <w:t>поделиться счастьем друг с другом можно</w:t>
      </w:r>
      <w:r>
        <w:rPr>
          <w:color w:val="0A0A0A"/>
          <w:shd w:val="clear" w:color="auto" w:fill="FFFFFF"/>
        </w:rPr>
        <w:t xml:space="preserve">. </w:t>
      </w:r>
      <w:r w:rsidRPr="00BA5E98">
        <w:rPr>
          <w:color w:val="0A0A0A"/>
          <w:shd w:val="clear" w:color="auto" w:fill="FFFFFF"/>
        </w:rPr>
        <w:t>А вот с Отцом я не советую</w:t>
      </w:r>
      <w:r>
        <w:rPr>
          <w:color w:val="0A0A0A"/>
          <w:shd w:val="clear" w:color="auto" w:fill="FFFFFF"/>
        </w:rPr>
        <w:t>.</w:t>
      </w:r>
    </w:p>
    <w:p w14:paraId="5B32DC7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Мы в ответе</w:t>
      </w:r>
      <w:r>
        <w:rPr>
          <w:i/>
          <w:color w:val="0A0A0A"/>
          <w:shd w:val="clear" w:color="auto" w:fill="FFFFFF"/>
        </w:rPr>
        <w:t xml:space="preserve">. </w:t>
      </w:r>
      <w:r w:rsidRPr="00BA5E98">
        <w:rPr>
          <w:i/>
          <w:color w:val="0A0A0A"/>
          <w:shd w:val="clear" w:color="auto" w:fill="FFFFFF"/>
        </w:rPr>
        <w:t>На Планете по Подобию</w:t>
      </w:r>
      <w:r>
        <w:rPr>
          <w:i/>
          <w:color w:val="0A0A0A"/>
          <w:shd w:val="clear" w:color="auto" w:fill="FFFFFF"/>
        </w:rPr>
        <w:t xml:space="preserve">, </w:t>
      </w:r>
      <w:r w:rsidRPr="00BA5E98">
        <w:rPr>
          <w:i/>
          <w:color w:val="0A0A0A"/>
          <w:shd w:val="clear" w:color="auto" w:fill="FFFFFF"/>
        </w:rPr>
        <w:t>там очень много человек</w:t>
      </w:r>
      <w:r>
        <w:rPr>
          <w:i/>
          <w:color w:val="0A0A0A"/>
          <w:shd w:val="clear" w:color="auto" w:fill="FFFFFF"/>
        </w:rPr>
        <w:t xml:space="preserve">, </w:t>
      </w:r>
      <w:r w:rsidRPr="00BA5E98">
        <w:rPr>
          <w:i/>
          <w:color w:val="0A0A0A"/>
          <w:shd w:val="clear" w:color="auto" w:fill="FFFFFF"/>
        </w:rPr>
        <w:t>которые этот Огонь могут взять</w:t>
      </w:r>
      <w:r>
        <w:rPr>
          <w:i/>
          <w:color w:val="0A0A0A"/>
          <w:shd w:val="clear" w:color="auto" w:fill="FFFFFF"/>
        </w:rPr>
        <w:t>.</w:t>
      </w:r>
    </w:p>
    <w:p w14:paraId="493F902D" w14:textId="77777777" w:rsidR="001104A1" w:rsidRPr="00BA5E98" w:rsidRDefault="001104A1" w:rsidP="001104A1">
      <w:pPr>
        <w:ind w:firstLine="426"/>
        <w:rPr>
          <w:color w:val="0A0A0A"/>
          <w:shd w:val="clear" w:color="auto" w:fill="FFFFFF"/>
        </w:rPr>
      </w:pPr>
      <w:r w:rsidRPr="00BA5E98">
        <w:rPr>
          <w:color w:val="0A0A0A"/>
          <w:shd w:val="clear" w:color="auto" w:fill="FFFFFF"/>
        </w:rPr>
        <w:t>Фух</w:t>
      </w:r>
      <w:r>
        <w:rPr>
          <w:color w:val="0A0A0A"/>
          <w:shd w:val="clear" w:color="auto" w:fill="FFFFFF"/>
        </w:rPr>
        <w:t xml:space="preserve">. </w:t>
      </w:r>
      <w:r w:rsidRPr="00BA5E98">
        <w:rPr>
          <w:color w:val="0A0A0A"/>
          <w:shd w:val="clear" w:color="auto" w:fill="FFFFFF"/>
        </w:rPr>
        <w:t>Вы могли счастьем поделиться</w:t>
      </w:r>
    </w:p>
    <w:p w14:paraId="268ADFDF"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С человечеством</w:t>
      </w:r>
      <w:r>
        <w:rPr>
          <w:i/>
          <w:color w:val="0A0A0A"/>
          <w:shd w:val="clear" w:color="auto" w:fill="FFFFFF"/>
        </w:rPr>
        <w:t>.</w:t>
      </w:r>
    </w:p>
    <w:p w14:paraId="38BB3977" w14:textId="77777777" w:rsidR="001104A1" w:rsidRDefault="001104A1" w:rsidP="001104A1">
      <w:pPr>
        <w:ind w:firstLine="426"/>
        <w:rPr>
          <w:color w:val="0A0A0A"/>
          <w:shd w:val="clear" w:color="auto" w:fill="FFFFFF"/>
        </w:rPr>
      </w:pPr>
      <w:r w:rsidRPr="00BA5E98">
        <w:rPr>
          <w:color w:val="0A0A0A"/>
          <w:shd w:val="clear" w:color="auto" w:fill="FFFFFF"/>
        </w:rPr>
        <w:t>Вы могли поделиться с другими</w:t>
      </w:r>
      <w:r>
        <w:rPr>
          <w:color w:val="0A0A0A"/>
          <w:shd w:val="clear" w:color="auto" w:fill="FFFFFF"/>
        </w:rPr>
        <w:t xml:space="preserve">, </w:t>
      </w:r>
      <w:r w:rsidRPr="00BA5E98">
        <w:rPr>
          <w:color w:val="0A0A0A"/>
          <w:shd w:val="clear" w:color="auto" w:fill="FFFFFF"/>
        </w:rPr>
        <w:t>потому что это тема о человечестве</w:t>
      </w:r>
      <w:r>
        <w:rPr>
          <w:color w:val="0A0A0A"/>
          <w:shd w:val="clear" w:color="auto" w:fill="FFFFFF"/>
        </w:rPr>
        <w:t xml:space="preserve">. </w:t>
      </w:r>
      <w:r w:rsidRPr="00BA5E98">
        <w:rPr>
          <w:color w:val="0A0A0A"/>
          <w:shd w:val="clear" w:color="auto" w:fill="FFFFFF"/>
        </w:rPr>
        <w:t>А вы не смогли поделиться счастьем с человечеством</w:t>
      </w:r>
      <w:r>
        <w:rPr>
          <w:color w:val="0A0A0A"/>
          <w:shd w:val="clear" w:color="auto" w:fill="FFFFFF"/>
        </w:rPr>
        <w:t xml:space="preserve">, </w:t>
      </w:r>
      <w:r w:rsidRPr="00BA5E98">
        <w:rPr>
          <w:color w:val="0A0A0A"/>
          <w:shd w:val="clear" w:color="auto" w:fill="FFFFFF"/>
        </w:rPr>
        <w:t>вы его у себя оставили</w:t>
      </w:r>
      <w:r>
        <w:rPr>
          <w:color w:val="0A0A0A"/>
          <w:shd w:val="clear" w:color="auto" w:fill="FFFFFF"/>
        </w:rPr>
        <w:t>.</w:t>
      </w:r>
    </w:p>
    <w:p w14:paraId="019860B4"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Всё себе</w:t>
      </w:r>
      <w:r>
        <w:rPr>
          <w:i/>
          <w:color w:val="0A0A0A"/>
          <w:shd w:val="clear" w:color="auto" w:fill="FFFFFF"/>
        </w:rPr>
        <w:t>.</w:t>
      </w:r>
    </w:p>
    <w:p w14:paraId="4DC27E08" w14:textId="736B084A" w:rsidR="001104A1" w:rsidRDefault="001104A1" w:rsidP="001104A1">
      <w:pPr>
        <w:ind w:firstLine="426"/>
        <w:rPr>
          <w:color w:val="0A0A0A"/>
          <w:shd w:val="clear" w:color="auto" w:fill="FFFFFF"/>
        </w:rPr>
      </w:pP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вы просто не знали</w:t>
      </w:r>
      <w:r>
        <w:rPr>
          <w:color w:val="0A0A0A"/>
          <w:shd w:val="clear" w:color="auto" w:fill="FFFFFF"/>
        </w:rPr>
        <w:t xml:space="preserve">, </w:t>
      </w:r>
      <w:r w:rsidRPr="00BA5E98">
        <w:rPr>
          <w:color w:val="0A0A0A"/>
          <w:shd w:val="clear" w:color="auto" w:fill="FFFFFF"/>
        </w:rPr>
        <w:t>куда его запихнуть с таким объёмом</w:t>
      </w:r>
      <w:r>
        <w:rPr>
          <w:color w:val="0A0A0A"/>
          <w:shd w:val="clear" w:color="auto" w:fill="FFFFFF"/>
        </w:rPr>
        <w:t xml:space="preserve">. </w:t>
      </w:r>
      <w:r w:rsidRPr="00BA5E98">
        <w:rPr>
          <w:color w:val="0A0A0A"/>
          <w:shd w:val="clear" w:color="auto" w:fill="FFFFFF"/>
        </w:rPr>
        <w:t>Вы прямо вот как стояли с этим объёмом</w:t>
      </w:r>
      <w:r>
        <w:rPr>
          <w:color w:val="0A0A0A"/>
          <w:shd w:val="clear" w:color="auto" w:fill="FFFFFF"/>
        </w:rPr>
        <w:t xml:space="preserve">, </w:t>
      </w:r>
      <w:r w:rsidRPr="00BA5E98">
        <w:rPr>
          <w:color w:val="0A0A0A"/>
          <w:shd w:val="clear" w:color="auto" w:fill="FFFFFF"/>
        </w:rPr>
        <w:t>так и рухнули на физику</w:t>
      </w:r>
      <w:r>
        <w:rPr>
          <w:color w:val="0A0A0A"/>
          <w:shd w:val="clear" w:color="auto" w:fill="FFFFFF"/>
        </w:rPr>
        <w:t xml:space="preserve">. </w:t>
      </w:r>
      <w:r w:rsidRPr="00BA5E98">
        <w:rPr>
          <w:color w:val="0A0A0A"/>
          <w:shd w:val="clear" w:color="auto" w:fill="FFFFFF"/>
        </w:rPr>
        <w:t>Папа меня вызвал сейчас</w:t>
      </w:r>
      <w:r>
        <w:rPr>
          <w:color w:val="0A0A0A"/>
          <w:shd w:val="clear" w:color="auto" w:fill="FFFFFF"/>
        </w:rPr>
        <w:t xml:space="preserve">, </w:t>
      </w:r>
      <w:r w:rsidRPr="00BA5E98">
        <w:rPr>
          <w:color w:val="0A0A0A"/>
          <w:shd w:val="clear" w:color="auto" w:fill="FFFFFF"/>
        </w:rPr>
        <w:t>перед Синтезом</w:t>
      </w:r>
      <w:r>
        <w:rPr>
          <w:color w:val="0A0A0A"/>
          <w:shd w:val="clear" w:color="auto" w:fill="FFFFFF"/>
        </w:rPr>
        <w:t xml:space="preserve">, </w:t>
      </w:r>
      <w:r w:rsidRPr="00BA5E98">
        <w:rPr>
          <w:color w:val="0A0A0A"/>
          <w:shd w:val="clear" w:color="auto" w:fill="FFFFFF"/>
        </w:rPr>
        <w:t>и сказал: «Выводи команду</w:t>
      </w:r>
      <w:r>
        <w:rPr>
          <w:color w:val="0A0A0A"/>
          <w:shd w:val="clear" w:color="auto" w:fill="FFFFFF"/>
        </w:rPr>
        <w:t xml:space="preserve">, </w:t>
      </w:r>
      <w:r w:rsidRPr="00BA5E98">
        <w:rPr>
          <w:color w:val="0A0A0A"/>
          <w:shd w:val="clear" w:color="auto" w:fill="FFFFFF"/>
        </w:rPr>
        <w:t>будем делиться счастьем»</w:t>
      </w:r>
      <w:r>
        <w:rPr>
          <w:color w:val="0A0A0A"/>
          <w:shd w:val="clear" w:color="auto" w:fill="FFFFFF"/>
        </w:rPr>
        <w:t xml:space="preserve">. </w:t>
      </w:r>
      <w:r w:rsidRPr="00BA5E98">
        <w:rPr>
          <w:color w:val="0A0A0A"/>
          <w:shd w:val="clear" w:color="auto" w:fill="FFFFFF"/>
        </w:rPr>
        <w:t>Я говорю: «Чем?»</w:t>
      </w:r>
      <w:r>
        <w:rPr>
          <w:color w:val="0A0A0A"/>
          <w:shd w:val="clear" w:color="auto" w:fill="FFFFFF"/>
        </w:rPr>
        <w:t xml:space="preserve">. </w:t>
      </w:r>
      <w:r w:rsidRPr="00BA5E98">
        <w:rPr>
          <w:color w:val="0A0A0A"/>
          <w:shd w:val="clear" w:color="auto" w:fill="FFFFFF"/>
        </w:rPr>
        <w:t>И потом он показал эту ситуацию</w:t>
      </w:r>
      <w:r>
        <w:rPr>
          <w:color w:val="0A0A0A"/>
          <w:shd w:val="clear" w:color="auto" w:fill="FFFFFF"/>
        </w:rPr>
        <w:t xml:space="preserve">. </w:t>
      </w:r>
      <w:r w:rsidRPr="00BA5E98">
        <w:rPr>
          <w:color w:val="0A0A0A"/>
          <w:shd w:val="clear" w:color="auto" w:fill="FFFFFF"/>
        </w:rPr>
        <w:t>Я смеялся</w:t>
      </w:r>
      <w:r>
        <w:rPr>
          <w:color w:val="0A0A0A"/>
          <w:shd w:val="clear" w:color="auto" w:fill="FFFFFF"/>
        </w:rPr>
        <w:t xml:space="preserve">. </w:t>
      </w:r>
      <w:r w:rsidRPr="00BA5E98">
        <w:rPr>
          <w:color w:val="0A0A0A"/>
          <w:shd w:val="clear" w:color="auto" w:fill="FFFFFF"/>
        </w:rPr>
        <w:t>Я не смеялся</w:t>
      </w:r>
      <w:r w:rsidR="001F5215">
        <w:rPr>
          <w:color w:val="0A0A0A"/>
          <w:shd w:val="clear" w:color="auto" w:fill="FFFFFF"/>
        </w:rPr>
        <w:t xml:space="preserve"> – </w:t>
      </w:r>
      <w:r w:rsidRPr="00BA5E98">
        <w:rPr>
          <w:color w:val="0A0A0A"/>
          <w:shd w:val="clear" w:color="auto" w:fill="FFFFFF"/>
        </w:rPr>
        <w:t>взгрустнул</w:t>
      </w:r>
      <w:r>
        <w:rPr>
          <w:color w:val="0A0A0A"/>
          <w:shd w:val="clear" w:color="auto" w:fill="FFFFFF"/>
        </w:rPr>
        <w:t xml:space="preserve">. </w:t>
      </w:r>
      <w:r w:rsidRPr="00BA5E98">
        <w:rPr>
          <w:color w:val="0A0A0A"/>
          <w:shd w:val="clear" w:color="auto" w:fill="FFFFFF"/>
        </w:rPr>
        <w:t>В смысле что взять-то</w:t>
      </w:r>
      <w:r w:rsidR="001F5215">
        <w:rPr>
          <w:color w:val="0A0A0A"/>
          <w:shd w:val="clear" w:color="auto" w:fill="FFFFFF"/>
        </w:rPr>
        <w:t xml:space="preserve"> – </w:t>
      </w:r>
      <w:r w:rsidRPr="00BA5E98">
        <w:rPr>
          <w:color w:val="0A0A0A"/>
          <w:shd w:val="clear" w:color="auto" w:fill="FFFFFF"/>
        </w:rPr>
        <w:t>взяли</w:t>
      </w:r>
      <w:r>
        <w:rPr>
          <w:color w:val="0A0A0A"/>
          <w:shd w:val="clear" w:color="auto" w:fill="FFFFFF"/>
        </w:rPr>
        <w:t xml:space="preserve">, </w:t>
      </w:r>
      <w:r w:rsidRPr="00BA5E98">
        <w:rPr>
          <w:color w:val="0A0A0A"/>
          <w:shd w:val="clear" w:color="auto" w:fill="FFFFFF"/>
        </w:rPr>
        <w:t>а отдать не смогли</w:t>
      </w:r>
      <w:r>
        <w:rPr>
          <w:color w:val="0A0A0A"/>
          <w:shd w:val="clear" w:color="auto" w:fill="FFFFFF"/>
        </w:rPr>
        <w:t xml:space="preserve">. </w:t>
      </w:r>
      <w:r w:rsidRPr="00BA5E98">
        <w:rPr>
          <w:color w:val="0A0A0A"/>
          <w:shd w:val="clear" w:color="auto" w:fill="FFFFFF"/>
        </w:rPr>
        <w:t>Оказывается</w:t>
      </w:r>
      <w:r>
        <w:rPr>
          <w:color w:val="0A0A0A"/>
          <w:shd w:val="clear" w:color="auto" w:fill="FFFFFF"/>
        </w:rPr>
        <w:t xml:space="preserve">, </w:t>
      </w:r>
      <w:r w:rsidRPr="00BA5E98">
        <w:rPr>
          <w:color w:val="0A0A0A"/>
          <w:shd w:val="clear" w:color="auto" w:fill="FFFFFF"/>
        </w:rPr>
        <w:t>б</w:t>
      </w:r>
      <w:r w:rsidRPr="00BA5E98">
        <w:rPr>
          <w:shd w:val="clear" w:color="auto" w:fill="FFFFFF"/>
        </w:rPr>
        <w:t>ó</w:t>
      </w:r>
      <w:r w:rsidRPr="00BA5E98">
        <w:rPr>
          <w:color w:val="0A0A0A"/>
          <w:shd w:val="clear" w:color="auto" w:fill="FFFFFF"/>
        </w:rPr>
        <w:t>льший объём Огня или счастья</w:t>
      </w:r>
      <w:r>
        <w:rPr>
          <w:color w:val="0A0A0A"/>
          <w:shd w:val="clear" w:color="auto" w:fill="FFFFFF"/>
        </w:rPr>
        <w:t xml:space="preserve">, </w:t>
      </w:r>
      <w:r w:rsidRPr="00BA5E98">
        <w:rPr>
          <w:color w:val="0A0A0A"/>
          <w:shd w:val="clear" w:color="auto" w:fill="FFFFFF"/>
        </w:rPr>
        <w:t>чем вы</w:t>
      </w:r>
      <w:r>
        <w:rPr>
          <w:color w:val="0A0A0A"/>
          <w:shd w:val="clear" w:color="auto" w:fill="FFFFFF"/>
        </w:rPr>
        <w:t xml:space="preserve">, </w:t>
      </w:r>
      <w:r w:rsidRPr="00BA5E98">
        <w:rPr>
          <w:color w:val="0A0A0A"/>
          <w:shd w:val="clear" w:color="auto" w:fill="FFFFFF"/>
        </w:rPr>
        <w:t>вы отдать не можете</w:t>
      </w:r>
      <w:r>
        <w:rPr>
          <w:color w:val="0A0A0A"/>
          <w:shd w:val="clear" w:color="auto" w:fill="FFFFFF"/>
        </w:rPr>
        <w:t xml:space="preserve">. </w:t>
      </w:r>
      <w:r w:rsidRPr="00BA5E98">
        <w:rPr>
          <w:color w:val="0A0A0A"/>
          <w:shd w:val="clear" w:color="auto" w:fill="FFFFFF"/>
        </w:rPr>
        <w:t>Был вопрос</w:t>
      </w:r>
      <w:r>
        <w:rPr>
          <w:color w:val="0A0A0A"/>
          <w:shd w:val="clear" w:color="auto" w:fill="FFFFFF"/>
        </w:rPr>
        <w:t xml:space="preserve">, </w:t>
      </w:r>
      <w:r w:rsidRPr="00BA5E98">
        <w:rPr>
          <w:color w:val="0A0A0A"/>
          <w:shd w:val="clear" w:color="auto" w:fill="FFFFFF"/>
        </w:rPr>
        <w:t>сможете ли вы отдать больше</w:t>
      </w:r>
      <w:r>
        <w:rPr>
          <w:color w:val="0A0A0A"/>
          <w:shd w:val="clear" w:color="auto" w:fill="FFFFFF"/>
        </w:rPr>
        <w:t xml:space="preserve">, </w:t>
      </w:r>
      <w:r w:rsidRPr="00BA5E98">
        <w:rPr>
          <w:color w:val="0A0A0A"/>
          <w:shd w:val="clear" w:color="auto" w:fill="FFFFFF"/>
        </w:rPr>
        <w:t>чем можете взять? Не знали? Нет-нет</w:t>
      </w:r>
      <w:r>
        <w:rPr>
          <w:color w:val="0A0A0A"/>
          <w:shd w:val="clear" w:color="auto" w:fill="FFFFFF"/>
        </w:rPr>
        <w:t xml:space="preserve">, </w:t>
      </w:r>
      <w:r w:rsidRPr="00BA5E98">
        <w:rPr>
          <w:color w:val="0A0A0A"/>
          <w:shd w:val="clear" w:color="auto" w:fill="FFFFFF"/>
        </w:rPr>
        <w:t>это не проверка</w:t>
      </w:r>
      <w:r>
        <w:rPr>
          <w:color w:val="0A0A0A"/>
          <w:shd w:val="clear" w:color="auto" w:fill="FFFFFF"/>
        </w:rPr>
        <w:t xml:space="preserve">, </w:t>
      </w:r>
      <w:r w:rsidRPr="00BA5E98">
        <w:rPr>
          <w:color w:val="0A0A0A"/>
          <w:shd w:val="clear" w:color="auto" w:fill="FFFFFF"/>
        </w:rPr>
        <w:t>это просто общение</w:t>
      </w:r>
      <w:r>
        <w:rPr>
          <w:color w:val="0A0A0A"/>
          <w:shd w:val="clear" w:color="auto" w:fill="FFFFFF"/>
        </w:rPr>
        <w:t>.</w:t>
      </w:r>
    </w:p>
    <w:p w14:paraId="3969CBEE" w14:textId="1E0CD021" w:rsidR="001104A1" w:rsidRDefault="001104A1" w:rsidP="001104A1">
      <w:pPr>
        <w:ind w:firstLine="426"/>
        <w:rPr>
          <w:color w:val="0A0A0A"/>
          <w:shd w:val="clear" w:color="auto" w:fill="FFFFFF"/>
        </w:rPr>
      </w:pPr>
      <w:r w:rsidRPr="00BA5E98">
        <w:rPr>
          <w:color w:val="0A0A0A"/>
          <w:shd w:val="clear" w:color="auto" w:fill="FFFFFF"/>
        </w:rPr>
        <w:t>И последний вопрос</w:t>
      </w:r>
      <w:r>
        <w:rPr>
          <w:color w:val="0A0A0A"/>
          <w:shd w:val="clear" w:color="auto" w:fill="FFFFFF"/>
        </w:rPr>
        <w:t xml:space="preserve">. </w:t>
      </w:r>
      <w:r w:rsidRPr="00BA5E98">
        <w:rPr>
          <w:color w:val="0A0A0A"/>
          <w:shd w:val="clear" w:color="auto" w:fill="FFFFFF"/>
        </w:rPr>
        <w:t>Пока вы были в счастье</w:t>
      </w:r>
      <w:r w:rsidR="001F5215">
        <w:rPr>
          <w:color w:val="0A0A0A"/>
          <w:shd w:val="clear" w:color="auto" w:fill="FFFFFF"/>
        </w:rPr>
        <w:t xml:space="preserve"> – </w:t>
      </w:r>
      <w:r w:rsidRPr="00BA5E98">
        <w:rPr>
          <w:color w:val="0A0A0A"/>
          <w:shd w:val="clear" w:color="auto" w:fill="FFFFFF"/>
        </w:rPr>
        <w:t>отдать не смогли</w:t>
      </w:r>
      <w:r>
        <w:rPr>
          <w:color w:val="0A0A0A"/>
          <w:shd w:val="clear" w:color="auto" w:fill="FFFFFF"/>
        </w:rPr>
        <w:t xml:space="preserve">. </w:t>
      </w:r>
      <w:r w:rsidRPr="00BA5E98">
        <w:rPr>
          <w:color w:val="0A0A0A"/>
          <w:shd w:val="clear" w:color="auto" w:fill="FFFFFF"/>
        </w:rPr>
        <w:t>Ладно</w:t>
      </w:r>
      <w:r>
        <w:rPr>
          <w:color w:val="0A0A0A"/>
          <w:shd w:val="clear" w:color="auto" w:fill="FFFFFF"/>
        </w:rPr>
        <w:t xml:space="preserve">, </w:t>
      </w:r>
      <w:r w:rsidRPr="00BA5E98">
        <w:rPr>
          <w:color w:val="0A0A0A"/>
          <w:shd w:val="clear" w:color="auto" w:fill="FFFFFF"/>
        </w:rPr>
        <w:t>сейчас сделаем</w:t>
      </w:r>
      <w:r>
        <w:rPr>
          <w:color w:val="0A0A0A"/>
          <w:shd w:val="clear" w:color="auto" w:fill="FFFFFF"/>
        </w:rPr>
        <w:t xml:space="preserve">. </w:t>
      </w:r>
      <w:r w:rsidRPr="00BA5E98">
        <w:rPr>
          <w:color w:val="0A0A0A"/>
          <w:shd w:val="clear" w:color="auto" w:fill="FFFFFF"/>
        </w:rPr>
        <w:t>Отец с вами общался на тему вашего Огня</w:t>
      </w:r>
      <w:r>
        <w:rPr>
          <w:color w:val="0A0A0A"/>
          <w:shd w:val="clear" w:color="auto" w:fill="FFFFFF"/>
        </w:rPr>
        <w:t xml:space="preserve">. </w:t>
      </w:r>
      <w:r w:rsidRPr="00BA5E98">
        <w:rPr>
          <w:color w:val="0A0A0A"/>
          <w:shd w:val="clear" w:color="auto" w:fill="FFFFFF"/>
        </w:rPr>
        <w:t>То есть</w:t>
      </w:r>
      <w:r>
        <w:rPr>
          <w:color w:val="0A0A0A"/>
          <w:shd w:val="clear" w:color="auto" w:fill="FFFFFF"/>
        </w:rPr>
        <w:t xml:space="preserve">, </w:t>
      </w:r>
      <w:r w:rsidRPr="00BA5E98">
        <w:rPr>
          <w:color w:val="0A0A0A"/>
          <w:shd w:val="clear" w:color="auto" w:fill="FFFFFF"/>
        </w:rPr>
        <w:t>если у меня возжёгся Огонь Образа Отца</w:t>
      </w:r>
      <w:r>
        <w:rPr>
          <w:color w:val="0A0A0A"/>
          <w:shd w:val="clear" w:color="auto" w:fill="FFFFFF"/>
        </w:rPr>
        <w:t xml:space="preserve">, </w:t>
      </w:r>
      <w:r w:rsidRPr="00BA5E98">
        <w:rPr>
          <w:color w:val="0A0A0A"/>
          <w:shd w:val="clear" w:color="auto" w:fill="FFFFFF"/>
        </w:rPr>
        <w:t>то мы как-то светски пообщались по Образу Отца</w:t>
      </w:r>
      <w:r>
        <w:rPr>
          <w:color w:val="0A0A0A"/>
          <w:shd w:val="clear" w:color="auto" w:fill="FFFFFF"/>
        </w:rPr>
        <w:t xml:space="preserve">. </w:t>
      </w:r>
      <w:r w:rsidRPr="00BA5E98">
        <w:rPr>
          <w:color w:val="0A0A0A"/>
          <w:shd w:val="clear" w:color="auto" w:fill="FFFFFF"/>
        </w:rPr>
        <w:t>Если у меня возжёгся Огонь Души</w:t>
      </w:r>
      <w:r>
        <w:rPr>
          <w:color w:val="0A0A0A"/>
          <w:shd w:val="clear" w:color="auto" w:fill="FFFFFF"/>
        </w:rPr>
        <w:t xml:space="preserve">, </w:t>
      </w:r>
      <w:r w:rsidRPr="00BA5E98">
        <w:rPr>
          <w:color w:val="0A0A0A"/>
          <w:shd w:val="clear" w:color="auto" w:fill="FFFFFF"/>
        </w:rPr>
        <w:t>то мы душевно пообщались</w:t>
      </w:r>
      <w:r>
        <w:rPr>
          <w:color w:val="0A0A0A"/>
          <w:shd w:val="clear" w:color="auto" w:fill="FFFFFF"/>
        </w:rPr>
        <w:t xml:space="preserve">. </w:t>
      </w:r>
      <w:r w:rsidRPr="00BA5E98">
        <w:rPr>
          <w:color w:val="0A0A0A"/>
          <w:shd w:val="clear" w:color="auto" w:fill="FFFFFF"/>
        </w:rPr>
        <w:t>Если Огонь Мышления или Сердца</w:t>
      </w:r>
      <w:r>
        <w:rPr>
          <w:color w:val="0A0A0A"/>
          <w:shd w:val="clear" w:color="auto" w:fill="FFFFFF"/>
        </w:rPr>
        <w:t xml:space="preserve">, </w:t>
      </w:r>
      <w:r w:rsidRPr="00BA5E98">
        <w:rPr>
          <w:color w:val="0A0A0A"/>
          <w:shd w:val="clear" w:color="auto" w:fill="FFFFFF"/>
        </w:rPr>
        <w:t>то мы общались не на Мышление</w:t>
      </w:r>
      <w:r>
        <w:rPr>
          <w:color w:val="0A0A0A"/>
          <w:shd w:val="clear" w:color="auto" w:fill="FFFFFF"/>
        </w:rPr>
        <w:t xml:space="preserve">, </w:t>
      </w:r>
      <w:r w:rsidRPr="00BA5E98">
        <w:rPr>
          <w:color w:val="0A0A0A"/>
          <w:shd w:val="clear" w:color="auto" w:fill="FFFFFF"/>
        </w:rPr>
        <w:t>как оно строится и развивается</w:t>
      </w:r>
      <w:r>
        <w:rPr>
          <w:color w:val="0A0A0A"/>
          <w:shd w:val="clear" w:color="auto" w:fill="FFFFFF"/>
        </w:rPr>
        <w:t xml:space="preserve">, </w:t>
      </w:r>
      <w:r w:rsidRPr="00BA5E98">
        <w:rPr>
          <w:color w:val="0A0A0A"/>
          <w:shd w:val="clear" w:color="auto" w:fill="FFFFFF"/>
        </w:rPr>
        <w:t>я не об этом</w:t>
      </w:r>
      <w:r>
        <w:rPr>
          <w:color w:val="0A0A0A"/>
          <w:shd w:val="clear" w:color="auto" w:fill="FFFFFF"/>
        </w:rPr>
        <w:t xml:space="preserve">, </w:t>
      </w:r>
      <w:r w:rsidRPr="00BA5E98">
        <w:rPr>
          <w:color w:val="0A0A0A"/>
          <w:shd w:val="clear" w:color="auto" w:fill="FFFFFF"/>
        </w:rPr>
        <w:t>а Мышление заработало</w:t>
      </w:r>
      <w:r>
        <w:rPr>
          <w:color w:val="0A0A0A"/>
          <w:shd w:val="clear" w:color="auto" w:fill="FFFFFF"/>
        </w:rPr>
        <w:t xml:space="preserve">, </w:t>
      </w:r>
      <w:r w:rsidRPr="00BA5E98">
        <w:rPr>
          <w:color w:val="0A0A0A"/>
          <w:shd w:val="clear" w:color="auto" w:fill="FFFFFF"/>
        </w:rPr>
        <w:t>и моё Мышление что-то выдало</w:t>
      </w:r>
      <w:r>
        <w:rPr>
          <w:color w:val="0A0A0A"/>
          <w:shd w:val="clear" w:color="auto" w:fill="FFFFFF"/>
        </w:rPr>
        <w:t>.</w:t>
      </w:r>
    </w:p>
    <w:p w14:paraId="2AC1324B" w14:textId="77777777" w:rsidR="001104A1" w:rsidRDefault="001104A1" w:rsidP="001104A1">
      <w:pPr>
        <w:ind w:firstLine="426"/>
        <w:rPr>
          <w:color w:val="0A0A0A"/>
          <w:shd w:val="clear" w:color="auto" w:fill="FFFFFF"/>
        </w:rPr>
      </w:pPr>
      <w:r w:rsidRPr="00BA5E98">
        <w:rPr>
          <w:color w:val="0A0A0A"/>
          <w:shd w:val="clear" w:color="auto" w:fill="FFFFFF"/>
        </w:rPr>
        <w:t>А Отец своим Мышлением что-то выдавил и у нас сложилось</w:t>
      </w:r>
      <w:r>
        <w:rPr>
          <w:color w:val="0A0A0A"/>
          <w:shd w:val="clear" w:color="auto" w:fill="FFFFFF"/>
        </w:rPr>
        <w:t xml:space="preserve">. </w:t>
      </w:r>
      <w:r w:rsidRPr="00BA5E98">
        <w:rPr>
          <w:color w:val="0A0A0A"/>
          <w:shd w:val="clear" w:color="auto" w:fill="FFFFFF"/>
        </w:rPr>
        <w:t>Моё Сердце что-то выдало</w:t>
      </w:r>
      <w:r>
        <w:rPr>
          <w:color w:val="0A0A0A"/>
          <w:shd w:val="clear" w:color="auto" w:fill="FFFFFF"/>
        </w:rPr>
        <w:t xml:space="preserve">, </w:t>
      </w:r>
      <w:r w:rsidRPr="00BA5E98">
        <w:rPr>
          <w:color w:val="0A0A0A"/>
          <w:shd w:val="clear" w:color="auto" w:fill="FFFFFF"/>
        </w:rPr>
        <w:t>Сердце Отца что-то выдало</w:t>
      </w:r>
      <w:r>
        <w:rPr>
          <w:color w:val="0A0A0A"/>
          <w:shd w:val="clear" w:color="auto" w:fill="FFFFFF"/>
        </w:rPr>
        <w:t xml:space="preserve">. </w:t>
      </w:r>
      <w:r w:rsidRPr="00BA5E98">
        <w:rPr>
          <w:color w:val="0A0A0A"/>
          <w:shd w:val="clear" w:color="auto" w:fill="FFFFFF"/>
        </w:rPr>
        <w:t>То есть общение было через одну из Частей по Огню</w:t>
      </w:r>
      <w:r>
        <w:rPr>
          <w:color w:val="0A0A0A"/>
          <w:shd w:val="clear" w:color="auto" w:fill="FFFFFF"/>
        </w:rPr>
        <w:t xml:space="preserve">, </w:t>
      </w:r>
      <w:r w:rsidRPr="00BA5E98">
        <w:rPr>
          <w:color w:val="0A0A0A"/>
          <w:shd w:val="clear" w:color="auto" w:fill="FFFFFF"/>
        </w:rPr>
        <w:t>в счастье которого вы стояли</w:t>
      </w:r>
      <w:r>
        <w:rPr>
          <w:color w:val="0A0A0A"/>
          <w:shd w:val="clear" w:color="auto" w:fill="FFFFFF"/>
        </w:rPr>
        <w:t xml:space="preserve">. </w:t>
      </w:r>
      <w:r w:rsidRPr="00BA5E98">
        <w:rPr>
          <w:color w:val="0A0A0A"/>
          <w:shd w:val="clear" w:color="auto" w:fill="FFFFFF"/>
        </w:rPr>
        <w:t>Отец бы мог не только через одну из Частей в этом Огне с вами общаться</w:t>
      </w:r>
      <w:r>
        <w:rPr>
          <w:color w:val="0A0A0A"/>
          <w:shd w:val="clear" w:color="auto" w:fill="FFFFFF"/>
        </w:rPr>
        <w:t xml:space="preserve">, </w:t>
      </w:r>
      <w:r w:rsidRPr="00BA5E98">
        <w:rPr>
          <w:color w:val="0A0A0A"/>
          <w:shd w:val="clear" w:color="auto" w:fill="FFFFFF"/>
        </w:rPr>
        <w:t>но вы на большее</w:t>
      </w:r>
      <w:r>
        <w:rPr>
          <w:color w:val="0A0A0A"/>
          <w:shd w:val="clear" w:color="auto" w:fill="FFFFFF"/>
        </w:rPr>
        <w:t xml:space="preserve">, </w:t>
      </w:r>
      <w:r w:rsidRPr="00BA5E98">
        <w:rPr>
          <w:color w:val="0A0A0A"/>
          <w:shd w:val="clear" w:color="auto" w:fill="FFFFFF"/>
        </w:rPr>
        <w:t>к сожалению</w:t>
      </w:r>
      <w:r>
        <w:rPr>
          <w:color w:val="0A0A0A"/>
          <w:shd w:val="clear" w:color="auto" w:fill="FFFFFF"/>
        </w:rPr>
        <w:t xml:space="preserve">, </w:t>
      </w:r>
      <w:r w:rsidRPr="00BA5E98">
        <w:rPr>
          <w:color w:val="0A0A0A"/>
          <w:shd w:val="clear" w:color="auto" w:fill="FFFFFF"/>
        </w:rPr>
        <w:t>даже судя по этим вопросам</w:t>
      </w:r>
      <w:r>
        <w:rPr>
          <w:color w:val="0A0A0A"/>
          <w:shd w:val="clear" w:color="auto" w:fill="FFFFFF"/>
        </w:rPr>
        <w:t xml:space="preserve">. </w:t>
      </w:r>
      <w:r w:rsidRPr="00BA5E98">
        <w:rPr>
          <w:color w:val="0A0A0A"/>
          <w:shd w:val="clear" w:color="auto" w:fill="FFFFFF"/>
        </w:rPr>
        <w:t>Я корректно выражусь: всё</w:t>
      </w:r>
      <w:r>
        <w:rPr>
          <w:color w:val="0A0A0A"/>
          <w:shd w:val="clear" w:color="auto" w:fill="FFFFFF"/>
        </w:rPr>
        <w:t xml:space="preserve">, </w:t>
      </w:r>
      <w:r w:rsidRPr="00BA5E98">
        <w:rPr>
          <w:color w:val="0A0A0A"/>
          <w:shd w:val="clear" w:color="auto" w:fill="FFFFFF"/>
        </w:rPr>
        <w:t>что вы сказали</w:t>
      </w:r>
      <w:r>
        <w:rPr>
          <w:color w:val="0A0A0A"/>
          <w:shd w:val="clear" w:color="auto" w:fill="FFFFFF"/>
        </w:rPr>
        <w:t xml:space="preserve">, </w:t>
      </w:r>
      <w:r w:rsidRPr="00BA5E98">
        <w:rPr>
          <w:color w:val="0A0A0A"/>
          <w:shd w:val="clear" w:color="auto" w:fill="FFFFFF"/>
        </w:rPr>
        <w:t>не дотянуло даже до Частей Человека</w:t>
      </w:r>
      <w:r>
        <w:rPr>
          <w:color w:val="0A0A0A"/>
          <w:shd w:val="clear" w:color="auto" w:fill="FFFFFF"/>
        </w:rPr>
        <w:t>.</w:t>
      </w:r>
    </w:p>
    <w:p w14:paraId="50B33000" w14:textId="2F2C3DAF" w:rsidR="001104A1" w:rsidRDefault="001104A1" w:rsidP="001104A1">
      <w:pPr>
        <w:ind w:firstLine="426"/>
        <w:rPr>
          <w:color w:val="0A0A0A"/>
          <w:shd w:val="clear" w:color="auto" w:fill="FFFFFF"/>
        </w:rPr>
      </w:pPr>
      <w:r w:rsidRPr="00BA5E98">
        <w:rPr>
          <w:color w:val="0A0A0A"/>
          <w:shd w:val="clear" w:color="auto" w:fill="FFFFFF"/>
        </w:rPr>
        <w:t>Вы у нас</w:t>
      </w:r>
      <w:r w:rsidR="001F5215">
        <w:rPr>
          <w:color w:val="0A0A0A"/>
          <w:shd w:val="clear" w:color="auto" w:fill="FFFFFF"/>
        </w:rPr>
        <w:t xml:space="preserve"> – </w:t>
      </w:r>
      <w:r w:rsidRPr="00BA5E98">
        <w:rPr>
          <w:color w:val="0A0A0A"/>
          <w:shd w:val="clear" w:color="auto" w:fill="FFFFFF"/>
        </w:rPr>
        <w:t>функциональный винтик ИВДИВО в виде такой-то должности</w:t>
      </w:r>
      <w:r>
        <w:rPr>
          <w:color w:val="0A0A0A"/>
          <w:shd w:val="clear" w:color="auto" w:fill="FFFFFF"/>
        </w:rPr>
        <w:t xml:space="preserve">. </w:t>
      </w:r>
      <w:r w:rsidRPr="00BA5E98">
        <w:rPr>
          <w:color w:val="0A0A0A"/>
          <w:shd w:val="clear" w:color="auto" w:fill="FFFFFF"/>
        </w:rPr>
        <w:t>Есть такое понятие в Советском Союзе</w:t>
      </w:r>
      <w:r w:rsidR="001F5215">
        <w:rPr>
          <w:color w:val="0A0A0A"/>
          <w:shd w:val="clear" w:color="auto" w:fill="FFFFFF"/>
        </w:rPr>
        <w:t xml:space="preserve"> – </w:t>
      </w:r>
      <w:r w:rsidRPr="00BA5E98">
        <w:rPr>
          <w:i/>
          <w:color w:val="0A0A0A"/>
          <w:shd w:val="clear" w:color="auto" w:fill="FFFFFF"/>
        </w:rPr>
        <w:t>функциональный винтик:</w:t>
      </w:r>
      <w:r w:rsidRPr="00BA5E98">
        <w:rPr>
          <w:color w:val="0A0A0A"/>
          <w:shd w:val="clear" w:color="auto" w:fill="FFFFFF"/>
        </w:rPr>
        <w:t xml:space="preserve"> чиновник</w:t>
      </w:r>
      <w:r>
        <w:rPr>
          <w:color w:val="0A0A0A"/>
          <w:shd w:val="clear" w:color="auto" w:fill="FFFFFF"/>
        </w:rPr>
        <w:t xml:space="preserve">, </w:t>
      </w:r>
      <w:r w:rsidRPr="00BA5E98">
        <w:rPr>
          <w:color w:val="0A0A0A"/>
          <w:shd w:val="clear" w:color="auto" w:fill="FFFFFF"/>
        </w:rPr>
        <w:t>винтик</w:t>
      </w:r>
      <w:r>
        <w:rPr>
          <w:color w:val="0A0A0A"/>
          <w:shd w:val="clear" w:color="auto" w:fill="FFFFFF"/>
        </w:rPr>
        <w:t xml:space="preserve">, </w:t>
      </w:r>
      <w:r w:rsidRPr="00BA5E98">
        <w:rPr>
          <w:color w:val="0A0A0A"/>
          <w:shd w:val="clear" w:color="auto" w:fill="FFFFFF"/>
        </w:rPr>
        <w:t>должность</w:t>
      </w:r>
      <w:r>
        <w:rPr>
          <w:color w:val="0A0A0A"/>
          <w:shd w:val="clear" w:color="auto" w:fill="FFFFFF"/>
        </w:rPr>
        <w:t xml:space="preserve">. </w:t>
      </w:r>
      <w:r w:rsidRPr="00BA5E98">
        <w:rPr>
          <w:color w:val="0A0A0A"/>
          <w:shd w:val="clear" w:color="auto" w:fill="FFFFFF"/>
        </w:rPr>
        <w:t>Вы вот так мне сейчас рассказывали</w:t>
      </w:r>
      <w:r>
        <w:rPr>
          <w:color w:val="0A0A0A"/>
          <w:shd w:val="clear" w:color="auto" w:fill="FFFFFF"/>
        </w:rPr>
        <w:t xml:space="preserve">. </w:t>
      </w:r>
      <w:r w:rsidRPr="00BA5E98">
        <w:rPr>
          <w:color w:val="0A0A0A"/>
          <w:shd w:val="clear" w:color="auto" w:fill="FFFFFF"/>
        </w:rPr>
        <w:t>Поэтому вас вводили хотя бы в человечность счастья общения одной Частью с Отцом</w:t>
      </w:r>
      <w:r>
        <w:rPr>
          <w:color w:val="0A0A0A"/>
          <w:shd w:val="clear" w:color="auto" w:fill="FFFFFF"/>
        </w:rPr>
        <w:t xml:space="preserve">. </w:t>
      </w:r>
      <w:r w:rsidRPr="00BA5E98">
        <w:rPr>
          <w:color w:val="0A0A0A"/>
          <w:shd w:val="clear" w:color="auto" w:fill="FFFFFF"/>
        </w:rPr>
        <w:t>Потому что</w:t>
      </w:r>
      <w:r w:rsidR="005F6539">
        <w:rPr>
          <w:color w:val="0A0A0A"/>
          <w:shd w:val="clear" w:color="auto" w:fill="FFFFFF"/>
        </w:rPr>
        <w:t>,</w:t>
      </w:r>
      <w:r w:rsidRPr="00BA5E98">
        <w:rPr>
          <w:color w:val="0A0A0A"/>
          <w:shd w:val="clear" w:color="auto" w:fill="FFFFFF"/>
        </w:rPr>
        <w:t xml:space="preserve"> если только их несколько</w:t>
      </w:r>
      <w:r>
        <w:rPr>
          <w:color w:val="0A0A0A"/>
          <w:shd w:val="clear" w:color="auto" w:fill="FFFFFF"/>
        </w:rPr>
        <w:t xml:space="preserve">, </w:t>
      </w:r>
      <w:r w:rsidRPr="00BA5E98">
        <w:rPr>
          <w:color w:val="0A0A0A"/>
          <w:shd w:val="clear" w:color="auto" w:fill="FFFFFF"/>
        </w:rPr>
        <w:t>Частей</w:t>
      </w:r>
      <w:r>
        <w:rPr>
          <w:color w:val="0A0A0A"/>
          <w:shd w:val="clear" w:color="auto" w:fill="FFFFFF"/>
        </w:rPr>
        <w:t xml:space="preserve">, </w:t>
      </w:r>
      <w:r w:rsidRPr="00BA5E98">
        <w:rPr>
          <w:color w:val="0A0A0A"/>
          <w:shd w:val="clear" w:color="auto" w:fill="FFFFFF"/>
        </w:rPr>
        <w:t>вас бы уже склинило</w:t>
      </w:r>
      <w:r>
        <w:rPr>
          <w:color w:val="0A0A0A"/>
          <w:shd w:val="clear" w:color="auto" w:fill="FFFFFF"/>
        </w:rPr>
        <w:t xml:space="preserve">. </w:t>
      </w:r>
      <w:r w:rsidRPr="00BA5E98">
        <w:rPr>
          <w:color w:val="0A0A0A"/>
          <w:shd w:val="clear" w:color="auto" w:fill="FFFFFF"/>
        </w:rPr>
        <w:t>У вас же одна Часть Отца</w:t>
      </w:r>
      <w:r>
        <w:rPr>
          <w:color w:val="0A0A0A"/>
          <w:shd w:val="clear" w:color="auto" w:fill="FFFFFF"/>
        </w:rPr>
        <w:t xml:space="preserve">, </w:t>
      </w:r>
      <w:r w:rsidRPr="00BA5E98">
        <w:rPr>
          <w:color w:val="0A0A0A"/>
          <w:shd w:val="clear" w:color="auto" w:fill="FFFFFF"/>
        </w:rPr>
        <w:t>а для светского общения хотя бы три надо</w:t>
      </w:r>
      <w:r>
        <w:rPr>
          <w:color w:val="0A0A0A"/>
          <w:shd w:val="clear" w:color="auto" w:fill="FFFFFF"/>
        </w:rPr>
        <w:t xml:space="preserve">. </w:t>
      </w:r>
      <w:r w:rsidRPr="00BA5E98">
        <w:rPr>
          <w:color w:val="0A0A0A"/>
          <w:shd w:val="clear" w:color="auto" w:fill="FFFFFF"/>
        </w:rPr>
        <w:t>То есть Сердце</w:t>
      </w:r>
      <w:r>
        <w:rPr>
          <w:color w:val="0A0A0A"/>
          <w:shd w:val="clear" w:color="auto" w:fill="FFFFFF"/>
        </w:rPr>
        <w:t xml:space="preserve">, </w:t>
      </w:r>
      <w:r w:rsidRPr="00BA5E98">
        <w:rPr>
          <w:color w:val="0A0A0A"/>
          <w:shd w:val="clear" w:color="auto" w:fill="FFFFFF"/>
        </w:rPr>
        <w:t>Мышление или Разум</w:t>
      </w:r>
      <w:r>
        <w:rPr>
          <w:color w:val="0A0A0A"/>
          <w:shd w:val="clear" w:color="auto" w:fill="FFFFFF"/>
        </w:rPr>
        <w:t xml:space="preserve">. </w:t>
      </w:r>
      <w:r w:rsidRPr="00BA5E98">
        <w:rPr>
          <w:color w:val="0A0A0A"/>
          <w:shd w:val="clear" w:color="auto" w:fill="FFFFFF"/>
        </w:rPr>
        <w:t>Может</w:t>
      </w:r>
      <w:r>
        <w:rPr>
          <w:color w:val="0A0A0A"/>
          <w:shd w:val="clear" w:color="auto" w:fill="FFFFFF"/>
        </w:rPr>
        <w:t xml:space="preserve">, </w:t>
      </w:r>
      <w:r w:rsidRPr="00BA5E98">
        <w:rPr>
          <w:color w:val="0A0A0A"/>
          <w:shd w:val="clear" w:color="auto" w:fill="FFFFFF"/>
        </w:rPr>
        <w:t>ещё что-нибудь</w:t>
      </w:r>
      <w:r>
        <w:rPr>
          <w:color w:val="0A0A0A"/>
          <w:shd w:val="clear" w:color="auto" w:fill="FFFFFF"/>
        </w:rPr>
        <w:t xml:space="preserve">, </w:t>
      </w:r>
      <w:r w:rsidRPr="00BA5E98">
        <w:rPr>
          <w:color w:val="0A0A0A"/>
          <w:shd w:val="clear" w:color="auto" w:fill="FFFFFF"/>
        </w:rPr>
        <w:t>чтобы говорить</w:t>
      </w:r>
      <w:r>
        <w:rPr>
          <w:color w:val="0A0A0A"/>
          <w:shd w:val="clear" w:color="auto" w:fill="FFFFFF"/>
        </w:rPr>
        <w:t>.</w:t>
      </w:r>
    </w:p>
    <w:p w14:paraId="05455827" w14:textId="790575C6"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Хорошо</w:t>
      </w:r>
      <w:r w:rsidR="005F6539">
        <w:rPr>
          <w:i/>
          <w:color w:val="0A0A0A"/>
          <w:shd w:val="clear" w:color="auto" w:fill="FFFFFF"/>
        </w:rPr>
        <w:t>,</w:t>
      </w:r>
      <w:r w:rsidRPr="00BA5E98">
        <w:rPr>
          <w:i/>
          <w:color w:val="0A0A0A"/>
          <w:shd w:val="clear" w:color="auto" w:fill="FFFFFF"/>
        </w:rPr>
        <w:t xml:space="preserve"> если есть</w:t>
      </w:r>
      <w:r w:rsidR="005F6539">
        <w:rPr>
          <w:i/>
          <w:color w:val="0A0A0A"/>
          <w:shd w:val="clear" w:color="auto" w:fill="FFFFFF"/>
        </w:rPr>
        <w:t>.</w:t>
      </w:r>
    </w:p>
    <w:p w14:paraId="50539613" w14:textId="61842A5C" w:rsidR="001104A1" w:rsidRPr="00BA5E98" w:rsidRDefault="001104A1" w:rsidP="001104A1">
      <w:pPr>
        <w:ind w:firstLine="426"/>
        <w:rPr>
          <w:color w:val="0A0A0A"/>
          <w:shd w:val="clear" w:color="auto" w:fill="FFFFFF"/>
        </w:rPr>
      </w:pPr>
      <w:r w:rsidRPr="00BA5E98">
        <w:rPr>
          <w:color w:val="0A0A0A"/>
          <w:shd w:val="clear" w:color="auto" w:fill="FFFFFF"/>
        </w:rPr>
        <w:t>Да</w:t>
      </w:r>
      <w:r>
        <w:rPr>
          <w:color w:val="0A0A0A"/>
          <w:shd w:val="clear" w:color="auto" w:fill="FFFFFF"/>
        </w:rPr>
        <w:t xml:space="preserve">, </w:t>
      </w:r>
      <w:r w:rsidRPr="00BA5E98">
        <w:rPr>
          <w:color w:val="0A0A0A"/>
          <w:shd w:val="clear" w:color="auto" w:fill="FFFFFF"/>
        </w:rPr>
        <w:t>то есть некий набор Частей</w:t>
      </w:r>
      <w:r>
        <w:rPr>
          <w:color w:val="0A0A0A"/>
          <w:shd w:val="clear" w:color="auto" w:fill="FFFFFF"/>
        </w:rPr>
        <w:t xml:space="preserve">. </w:t>
      </w:r>
      <w:r w:rsidRPr="00BA5E98">
        <w:rPr>
          <w:color w:val="0A0A0A"/>
          <w:shd w:val="clear" w:color="auto" w:fill="FFFFFF"/>
        </w:rPr>
        <w:t>Вы прошли Человека</w:t>
      </w:r>
      <w:r>
        <w:rPr>
          <w:color w:val="0A0A0A"/>
          <w:shd w:val="clear" w:color="auto" w:fill="FFFFFF"/>
        </w:rPr>
        <w:t xml:space="preserve">, </w:t>
      </w:r>
      <w:r w:rsidRPr="00BA5E98">
        <w:rPr>
          <w:color w:val="0A0A0A"/>
          <w:shd w:val="clear" w:color="auto" w:fill="FFFFFF"/>
        </w:rPr>
        <w:t>и перешли в Посвящённого</w:t>
      </w:r>
      <w:r>
        <w:rPr>
          <w:color w:val="0A0A0A"/>
          <w:shd w:val="clear" w:color="auto" w:fill="FFFFFF"/>
        </w:rPr>
        <w:t xml:space="preserve">. </w:t>
      </w:r>
      <w:r w:rsidRPr="00BA5E98">
        <w:rPr>
          <w:color w:val="0A0A0A"/>
          <w:shd w:val="clear" w:color="auto" w:fill="FFFFFF"/>
        </w:rPr>
        <w:t>Там вы могли пообщаться по Репликации</w:t>
      </w:r>
      <w:r>
        <w:rPr>
          <w:color w:val="0A0A0A"/>
          <w:shd w:val="clear" w:color="auto" w:fill="FFFFFF"/>
        </w:rPr>
        <w:t xml:space="preserve">, </w:t>
      </w:r>
      <w:r w:rsidRPr="00BA5E98">
        <w:rPr>
          <w:color w:val="0A0A0A"/>
          <w:shd w:val="clear" w:color="auto" w:fill="FFFFFF"/>
        </w:rPr>
        <w:t>по Витию</w:t>
      </w:r>
      <w:r>
        <w:rPr>
          <w:color w:val="0A0A0A"/>
          <w:shd w:val="clear" w:color="auto" w:fill="FFFFFF"/>
        </w:rPr>
        <w:t xml:space="preserve">. </w:t>
      </w:r>
      <w:r w:rsidRPr="00BA5E98">
        <w:rPr>
          <w:color w:val="0A0A0A"/>
          <w:shd w:val="clear" w:color="auto" w:fill="FFFFFF"/>
        </w:rPr>
        <w:t>Там</w:t>
      </w:r>
      <w:r>
        <w:rPr>
          <w:color w:val="0A0A0A"/>
          <w:shd w:val="clear" w:color="auto" w:fill="FFFFFF"/>
        </w:rPr>
        <w:t xml:space="preserve">, </w:t>
      </w:r>
      <w:r w:rsidRPr="00BA5E98">
        <w:rPr>
          <w:color w:val="0A0A0A"/>
          <w:shd w:val="clear" w:color="auto" w:fill="FFFFFF"/>
        </w:rPr>
        <w:t>правда</w:t>
      </w:r>
      <w:r>
        <w:rPr>
          <w:color w:val="0A0A0A"/>
          <w:shd w:val="clear" w:color="auto" w:fill="FFFFFF"/>
        </w:rPr>
        <w:t xml:space="preserve">, </w:t>
      </w:r>
      <w:r w:rsidRPr="00BA5E98">
        <w:rPr>
          <w:color w:val="0A0A0A"/>
          <w:shd w:val="clear" w:color="auto" w:fill="FFFFFF"/>
        </w:rPr>
        <w:t>в голове мало тем</w:t>
      </w:r>
      <w:r>
        <w:rPr>
          <w:color w:val="0A0A0A"/>
          <w:shd w:val="clear" w:color="auto" w:fill="FFFFFF"/>
        </w:rPr>
        <w:t xml:space="preserve">. </w:t>
      </w:r>
      <w:r w:rsidRPr="00BA5E98">
        <w:rPr>
          <w:color w:val="0A0A0A"/>
          <w:shd w:val="clear" w:color="auto" w:fill="FFFFFF"/>
        </w:rPr>
        <w:t>Давайте по Репликации</w:t>
      </w:r>
      <w:r>
        <w:rPr>
          <w:color w:val="0A0A0A"/>
          <w:shd w:val="clear" w:color="auto" w:fill="FFFFFF"/>
        </w:rPr>
        <w:t xml:space="preserve">, </w:t>
      </w:r>
      <w:r w:rsidRPr="00BA5E98">
        <w:rPr>
          <w:color w:val="0A0A0A"/>
          <w:shd w:val="clear" w:color="auto" w:fill="FFFFFF"/>
        </w:rPr>
        <w:t>по Витию</w:t>
      </w:r>
      <w:r w:rsidR="005F6539">
        <w:rPr>
          <w:color w:val="0A0A0A"/>
          <w:shd w:val="clear" w:color="auto" w:fill="FFFFFF"/>
        </w:rPr>
        <w:t>.</w:t>
      </w:r>
    </w:p>
    <w:p w14:paraId="31B142C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 Созиданию</w:t>
      </w:r>
      <w:r>
        <w:rPr>
          <w:i/>
          <w:color w:val="0A0A0A"/>
          <w:shd w:val="clear" w:color="auto" w:fill="FFFFFF"/>
        </w:rPr>
        <w:t xml:space="preserve">, </w:t>
      </w:r>
      <w:r w:rsidRPr="00BA5E98">
        <w:rPr>
          <w:i/>
          <w:color w:val="0A0A0A"/>
          <w:shd w:val="clear" w:color="auto" w:fill="FFFFFF"/>
        </w:rPr>
        <w:t>Творению</w:t>
      </w:r>
      <w:r>
        <w:rPr>
          <w:i/>
          <w:color w:val="0A0A0A"/>
          <w:shd w:val="clear" w:color="auto" w:fill="FFFFFF"/>
        </w:rPr>
        <w:t>.</w:t>
      </w:r>
    </w:p>
    <w:p w14:paraId="785C7B86" w14:textId="77777777" w:rsidR="001104A1" w:rsidRDefault="001104A1" w:rsidP="001104A1">
      <w:pPr>
        <w:ind w:firstLine="426"/>
        <w:rPr>
          <w:color w:val="0A0A0A"/>
          <w:shd w:val="clear" w:color="auto" w:fill="FFFFFF"/>
        </w:rPr>
      </w:pPr>
      <w:r w:rsidRPr="00BA5E98">
        <w:rPr>
          <w:color w:val="0A0A0A"/>
          <w:shd w:val="clear" w:color="auto" w:fill="FFFFFF"/>
        </w:rPr>
        <w:t>Нет</w:t>
      </w:r>
      <w:r>
        <w:rPr>
          <w:color w:val="0A0A0A"/>
          <w:shd w:val="clear" w:color="auto" w:fill="FFFFFF"/>
        </w:rPr>
        <w:t xml:space="preserve">, </w:t>
      </w:r>
      <w:r w:rsidRPr="00BA5E98">
        <w:rPr>
          <w:color w:val="0A0A0A"/>
          <w:shd w:val="clear" w:color="auto" w:fill="FFFFFF"/>
        </w:rPr>
        <w:t>пока по Посвящённому идём: по Репликации</w:t>
      </w:r>
      <w:r>
        <w:rPr>
          <w:color w:val="0A0A0A"/>
          <w:shd w:val="clear" w:color="auto" w:fill="FFFFFF"/>
        </w:rPr>
        <w:t xml:space="preserve">, </w:t>
      </w:r>
      <w:r w:rsidRPr="00BA5E98">
        <w:rPr>
          <w:color w:val="0A0A0A"/>
          <w:shd w:val="clear" w:color="auto" w:fill="FFFFFF"/>
        </w:rPr>
        <w:t>по Витию</w:t>
      </w:r>
      <w:r>
        <w:rPr>
          <w:color w:val="0A0A0A"/>
          <w:shd w:val="clear" w:color="auto" w:fill="FFFFFF"/>
        </w:rPr>
        <w:t>.</w:t>
      </w:r>
    </w:p>
    <w:p w14:paraId="0EFBC7B5"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В Метагалактическом Синтезе</w:t>
      </w:r>
      <w:r>
        <w:rPr>
          <w:i/>
          <w:color w:val="0A0A0A"/>
          <w:shd w:val="clear" w:color="auto" w:fill="FFFFFF"/>
        </w:rPr>
        <w:t>.</w:t>
      </w:r>
    </w:p>
    <w:p w14:paraId="6C292053" w14:textId="77777777" w:rsidR="001104A1" w:rsidRPr="00BA5E98" w:rsidRDefault="001104A1" w:rsidP="001104A1">
      <w:pPr>
        <w:ind w:firstLine="426"/>
        <w:rPr>
          <w:color w:val="0A0A0A"/>
          <w:shd w:val="clear" w:color="auto" w:fill="FFFFFF"/>
        </w:rPr>
      </w:pPr>
      <w:r w:rsidRPr="00BA5E98">
        <w:rPr>
          <w:color w:val="0A0A0A"/>
          <w:shd w:val="clear" w:color="auto" w:fill="FFFFFF"/>
        </w:rPr>
        <w:t>В Метагалактическом Синтезе</w:t>
      </w:r>
      <w:r>
        <w:rPr>
          <w:color w:val="0A0A0A"/>
          <w:shd w:val="clear" w:color="auto" w:fill="FFFFFF"/>
        </w:rPr>
        <w:t xml:space="preserve">, </w:t>
      </w:r>
      <w:r w:rsidRPr="00BA5E98">
        <w:rPr>
          <w:color w:val="0A0A0A"/>
          <w:shd w:val="clear" w:color="auto" w:fill="FFFFFF"/>
        </w:rPr>
        <w:t>это как?</w:t>
      </w:r>
    </w:p>
    <w:p w14:paraId="00CA0B7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 должности</w:t>
      </w:r>
      <w:r>
        <w:rPr>
          <w:i/>
          <w:color w:val="0A0A0A"/>
          <w:shd w:val="clear" w:color="auto" w:fill="FFFFFF"/>
        </w:rPr>
        <w:t>.</w:t>
      </w:r>
    </w:p>
    <w:p w14:paraId="62276D49" w14:textId="77777777" w:rsidR="001104A1" w:rsidRDefault="001104A1" w:rsidP="001104A1">
      <w:pPr>
        <w:ind w:firstLine="426"/>
        <w:rPr>
          <w:color w:val="0A0A0A"/>
          <w:shd w:val="clear" w:color="auto" w:fill="FFFFFF"/>
        </w:rPr>
      </w:pPr>
      <w:r w:rsidRPr="00BA5E98">
        <w:rPr>
          <w:color w:val="0A0A0A"/>
          <w:shd w:val="clear" w:color="auto" w:fill="FFFFFF"/>
        </w:rPr>
        <w:t>Должность не надо</w:t>
      </w:r>
      <w:r>
        <w:rPr>
          <w:color w:val="0A0A0A"/>
          <w:shd w:val="clear" w:color="auto" w:fill="FFFFFF"/>
        </w:rPr>
        <w:t>.</w:t>
      </w:r>
    </w:p>
    <w:p w14:paraId="1D98702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По виртуозности</w:t>
      </w:r>
      <w:r>
        <w:rPr>
          <w:i/>
          <w:color w:val="0A0A0A"/>
          <w:shd w:val="clear" w:color="auto" w:fill="FFFFFF"/>
        </w:rPr>
        <w:t>.</w:t>
      </w:r>
    </w:p>
    <w:p w14:paraId="7C142771" w14:textId="77777777" w:rsidR="001104A1" w:rsidRPr="00BA5E98" w:rsidRDefault="001104A1" w:rsidP="001104A1">
      <w:pPr>
        <w:ind w:firstLine="426"/>
        <w:rPr>
          <w:color w:val="0A0A0A"/>
          <w:shd w:val="clear" w:color="auto" w:fill="FFFFFF"/>
        </w:rPr>
      </w:pPr>
      <w:r w:rsidRPr="00BA5E98">
        <w:rPr>
          <w:color w:val="0A0A0A"/>
          <w:shd w:val="clear" w:color="auto" w:fill="FFFFFF"/>
        </w:rPr>
        <w:t>По виртуозности</w:t>
      </w:r>
      <w:r>
        <w:rPr>
          <w:color w:val="0A0A0A"/>
          <w:shd w:val="clear" w:color="auto" w:fill="FFFFFF"/>
        </w:rPr>
        <w:t xml:space="preserve">. </w:t>
      </w:r>
      <w:r w:rsidRPr="00BA5E98">
        <w:rPr>
          <w:color w:val="0A0A0A"/>
          <w:shd w:val="clear" w:color="auto" w:fill="FFFFFF"/>
        </w:rPr>
        <w:t>Она в какую Компетенцию входит?</w:t>
      </w:r>
    </w:p>
    <w:p w14:paraId="2C3A03A0"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Должностную</w:t>
      </w:r>
      <w:r>
        <w:rPr>
          <w:i/>
          <w:color w:val="0A0A0A"/>
          <w:shd w:val="clear" w:color="auto" w:fill="FFFFFF"/>
        </w:rPr>
        <w:t>.</w:t>
      </w:r>
    </w:p>
    <w:p w14:paraId="48A9E86B" w14:textId="739FE0BE" w:rsidR="001104A1" w:rsidRDefault="001104A1" w:rsidP="001104A1">
      <w:pPr>
        <w:ind w:firstLine="426"/>
        <w:rPr>
          <w:color w:val="0A0A0A"/>
          <w:shd w:val="clear" w:color="auto" w:fill="FFFFFF"/>
        </w:rPr>
      </w:pPr>
      <w:r w:rsidRPr="00BA5E98">
        <w:rPr>
          <w:color w:val="0A0A0A"/>
          <w:shd w:val="clear" w:color="auto" w:fill="FFFFFF"/>
        </w:rPr>
        <w:t>Нет</w:t>
      </w:r>
      <w:r>
        <w:rPr>
          <w:color w:val="0A0A0A"/>
          <w:shd w:val="clear" w:color="auto" w:fill="FFFFFF"/>
        </w:rPr>
        <w:t xml:space="preserve">, </w:t>
      </w:r>
      <w:r w:rsidRPr="00BA5E98">
        <w:rPr>
          <w:color w:val="0A0A0A"/>
          <w:shd w:val="clear" w:color="auto" w:fill="FFFFFF"/>
        </w:rPr>
        <w:t>не сюда</w:t>
      </w:r>
      <w:r>
        <w:rPr>
          <w:color w:val="0A0A0A"/>
          <w:shd w:val="clear" w:color="auto" w:fill="FFFFFF"/>
        </w:rPr>
        <w:t xml:space="preserve">. </w:t>
      </w:r>
      <w:r w:rsidRPr="00BA5E98">
        <w:rPr>
          <w:color w:val="0A0A0A"/>
          <w:shd w:val="clear" w:color="auto" w:fill="FFFFFF"/>
        </w:rPr>
        <w:t>Во-первых</w:t>
      </w:r>
      <w:r>
        <w:rPr>
          <w:color w:val="0A0A0A"/>
          <w:shd w:val="clear" w:color="auto" w:fill="FFFFFF"/>
        </w:rPr>
        <w:t xml:space="preserve">, </w:t>
      </w:r>
      <w:r w:rsidRPr="00BA5E98">
        <w:rPr>
          <w:color w:val="0A0A0A"/>
          <w:shd w:val="clear" w:color="auto" w:fill="FFFFFF"/>
        </w:rPr>
        <w:t>Виртуозность</w:t>
      </w:r>
      <w:r w:rsidR="001F5215">
        <w:rPr>
          <w:color w:val="0A0A0A"/>
          <w:shd w:val="clear" w:color="auto" w:fill="FFFFFF"/>
        </w:rPr>
        <w:t xml:space="preserve"> – </w:t>
      </w:r>
      <w:r w:rsidRPr="00BA5E98">
        <w:rPr>
          <w:color w:val="0A0A0A"/>
          <w:shd w:val="clear" w:color="auto" w:fill="FFFFFF"/>
        </w:rPr>
        <w:t>Часть</w:t>
      </w:r>
      <w:r>
        <w:rPr>
          <w:color w:val="0A0A0A"/>
          <w:shd w:val="clear" w:color="auto" w:fill="FFFFFF"/>
        </w:rPr>
        <w:t xml:space="preserve">. </w:t>
      </w:r>
      <w:r w:rsidRPr="00BA5E98">
        <w:rPr>
          <w:color w:val="0A0A0A"/>
          <w:shd w:val="clear" w:color="auto" w:fill="FFFFFF"/>
        </w:rPr>
        <w:t>Во-вторых</w:t>
      </w:r>
      <w:r>
        <w:rPr>
          <w:color w:val="0A0A0A"/>
          <w:shd w:val="clear" w:color="auto" w:fill="FFFFFF"/>
        </w:rPr>
        <w:t xml:space="preserve">, </w:t>
      </w:r>
      <w:r w:rsidRPr="00BA5E98">
        <w:rPr>
          <w:color w:val="0A0A0A"/>
          <w:shd w:val="clear" w:color="auto" w:fill="FFFFFF"/>
        </w:rPr>
        <w:t>Виртуозный Синтез</w:t>
      </w:r>
      <w:r>
        <w:rPr>
          <w:color w:val="0A0A0A"/>
          <w:shd w:val="clear" w:color="auto" w:fill="FFFFFF"/>
        </w:rPr>
        <w:t xml:space="preserve">, </w:t>
      </w:r>
      <w:r w:rsidRPr="00BA5E98">
        <w:rPr>
          <w:color w:val="0A0A0A"/>
          <w:shd w:val="clear" w:color="auto" w:fill="FFFFFF"/>
        </w:rPr>
        <w:t>это к более высокой Компетенции</w:t>
      </w:r>
      <w:r>
        <w:rPr>
          <w:color w:val="0A0A0A"/>
          <w:shd w:val="clear" w:color="auto" w:fill="FFFFFF"/>
        </w:rPr>
        <w:t xml:space="preserve">. </w:t>
      </w:r>
      <w:r w:rsidRPr="00BA5E98">
        <w:rPr>
          <w:color w:val="0A0A0A"/>
          <w:shd w:val="clear" w:color="auto" w:fill="FFFFFF"/>
        </w:rPr>
        <w:t>А здесь у нас или Права Синтеза</w:t>
      </w:r>
      <w:r>
        <w:rPr>
          <w:color w:val="0A0A0A"/>
          <w:shd w:val="clear" w:color="auto" w:fill="FFFFFF"/>
        </w:rPr>
        <w:t xml:space="preserve">, </w:t>
      </w:r>
      <w:r w:rsidRPr="00BA5E98">
        <w:rPr>
          <w:color w:val="0A0A0A"/>
          <w:shd w:val="clear" w:color="auto" w:fill="FFFFFF"/>
        </w:rPr>
        <w:t>или Начала Синтеза</w:t>
      </w:r>
      <w:r>
        <w:rPr>
          <w:color w:val="0A0A0A"/>
          <w:shd w:val="clear" w:color="auto" w:fill="FFFFFF"/>
        </w:rPr>
        <w:t xml:space="preserve">. </w:t>
      </w:r>
      <w:r w:rsidRPr="00BA5E98">
        <w:rPr>
          <w:color w:val="0A0A0A"/>
          <w:shd w:val="clear" w:color="auto" w:fill="FFFFFF"/>
        </w:rPr>
        <w:t>О Началах Метагалактического Синтеза поговорили бы</w:t>
      </w:r>
      <w:r>
        <w:rPr>
          <w:color w:val="0A0A0A"/>
          <w:shd w:val="clear" w:color="auto" w:fill="FFFFFF"/>
        </w:rPr>
        <w:t xml:space="preserve">, </w:t>
      </w:r>
      <w:r w:rsidRPr="00BA5E98">
        <w:rPr>
          <w:color w:val="0A0A0A"/>
          <w:shd w:val="clear" w:color="auto" w:fill="FFFFFF"/>
        </w:rPr>
        <w:t>если знаем</w:t>
      </w:r>
      <w:r>
        <w:rPr>
          <w:color w:val="0A0A0A"/>
          <w:shd w:val="clear" w:color="auto" w:fill="FFFFFF"/>
        </w:rPr>
        <w:t xml:space="preserve">. </w:t>
      </w:r>
      <w:r w:rsidRPr="00BA5E98">
        <w:rPr>
          <w:color w:val="0A0A0A"/>
          <w:shd w:val="clear" w:color="auto" w:fill="FFFFFF"/>
        </w:rPr>
        <w:t>В общем</w:t>
      </w:r>
      <w:r>
        <w:rPr>
          <w:color w:val="0A0A0A"/>
          <w:shd w:val="clear" w:color="auto" w:fill="FFFFFF"/>
        </w:rPr>
        <w:t xml:space="preserve">, </w:t>
      </w:r>
      <w:r w:rsidRPr="00BA5E98">
        <w:rPr>
          <w:color w:val="0A0A0A"/>
          <w:shd w:val="clear" w:color="auto" w:fill="FFFFFF"/>
        </w:rPr>
        <w:t>что-то посвящённое</w:t>
      </w:r>
      <w:r>
        <w:rPr>
          <w:color w:val="0A0A0A"/>
          <w:shd w:val="clear" w:color="auto" w:fill="FFFFFF"/>
        </w:rPr>
        <w:t xml:space="preserve">. </w:t>
      </w:r>
      <w:r w:rsidRPr="00BA5E98">
        <w:rPr>
          <w:color w:val="0A0A0A"/>
          <w:shd w:val="clear" w:color="auto" w:fill="FFFFFF"/>
        </w:rPr>
        <w:t>Мы на эту тему</w:t>
      </w:r>
      <w:r>
        <w:rPr>
          <w:color w:val="0A0A0A"/>
          <w:shd w:val="clear" w:color="auto" w:fill="FFFFFF"/>
        </w:rPr>
        <w:t xml:space="preserve">, </w:t>
      </w:r>
      <w:r w:rsidRPr="00BA5E98">
        <w:rPr>
          <w:color w:val="0A0A0A"/>
          <w:shd w:val="clear" w:color="auto" w:fill="FFFFFF"/>
        </w:rPr>
        <w:t>правда</w:t>
      </w:r>
      <w:r>
        <w:rPr>
          <w:color w:val="0A0A0A"/>
          <w:shd w:val="clear" w:color="auto" w:fill="FFFFFF"/>
        </w:rPr>
        <w:t xml:space="preserve">, </w:t>
      </w:r>
      <w:r w:rsidRPr="00BA5E98">
        <w:rPr>
          <w:color w:val="0A0A0A"/>
          <w:shd w:val="clear" w:color="auto" w:fill="FFFFFF"/>
        </w:rPr>
        <w:t>не общались</w:t>
      </w:r>
      <w:r>
        <w:rPr>
          <w:color w:val="0A0A0A"/>
          <w:shd w:val="clear" w:color="auto" w:fill="FFFFFF"/>
        </w:rPr>
        <w:t xml:space="preserve">, </w:t>
      </w:r>
      <w:r w:rsidRPr="00BA5E98">
        <w:rPr>
          <w:color w:val="0A0A0A"/>
          <w:shd w:val="clear" w:color="auto" w:fill="FFFFFF"/>
        </w:rPr>
        <w:t>даже в голову не пришло</w:t>
      </w:r>
      <w:r>
        <w:rPr>
          <w:color w:val="0A0A0A"/>
          <w:shd w:val="clear" w:color="auto" w:fill="FFFFFF"/>
        </w:rPr>
        <w:t xml:space="preserve">. </w:t>
      </w:r>
      <w:r w:rsidRPr="00BA5E98">
        <w:rPr>
          <w:color w:val="0A0A0A"/>
          <w:shd w:val="clear" w:color="auto" w:fill="FFFFFF"/>
        </w:rPr>
        <w:t xml:space="preserve">Нас хотя бы дотянуло до счастья одной </w:t>
      </w:r>
      <w:r w:rsidRPr="00BA5E98">
        <w:rPr>
          <w:color w:val="0A0A0A"/>
          <w:shd w:val="clear" w:color="auto" w:fill="FFFFFF"/>
        </w:rPr>
        <w:lastRenderedPageBreak/>
        <w:t>Части в Огне одного из 512 выражений</w:t>
      </w:r>
      <w:r>
        <w:rPr>
          <w:color w:val="0A0A0A"/>
          <w:shd w:val="clear" w:color="auto" w:fill="FFFFFF"/>
        </w:rPr>
        <w:t xml:space="preserve">. </w:t>
      </w:r>
      <w:r w:rsidRPr="00BA5E98">
        <w:rPr>
          <w:color w:val="0A0A0A"/>
          <w:shd w:val="clear" w:color="auto" w:fill="FFFFFF"/>
        </w:rPr>
        <w:t>Причём это было не Аватарское выражение</w:t>
      </w:r>
      <w:r>
        <w:rPr>
          <w:color w:val="0A0A0A"/>
          <w:shd w:val="clear" w:color="auto" w:fill="FFFFFF"/>
        </w:rPr>
        <w:t xml:space="preserve">, </w:t>
      </w:r>
      <w:r w:rsidRPr="00BA5E98">
        <w:rPr>
          <w:color w:val="0A0A0A"/>
          <w:shd w:val="clear" w:color="auto" w:fill="FFFFFF"/>
        </w:rPr>
        <w:t>а прямое Отцовское</w:t>
      </w:r>
      <w:r>
        <w:rPr>
          <w:color w:val="0A0A0A"/>
          <w:shd w:val="clear" w:color="auto" w:fill="FFFFFF"/>
        </w:rPr>
        <w:t xml:space="preserve">, </w:t>
      </w:r>
      <w:r w:rsidRPr="00BA5E98">
        <w:rPr>
          <w:color w:val="0A0A0A"/>
          <w:shd w:val="clear" w:color="auto" w:fill="FFFFFF"/>
        </w:rPr>
        <w:t>512-ричное выражение</w:t>
      </w:r>
      <w:r>
        <w:rPr>
          <w:color w:val="0A0A0A"/>
          <w:shd w:val="clear" w:color="auto" w:fill="FFFFFF"/>
        </w:rPr>
        <w:t xml:space="preserve">. </w:t>
      </w:r>
      <w:r w:rsidRPr="00BA5E98">
        <w:rPr>
          <w:color w:val="0A0A0A"/>
          <w:shd w:val="clear" w:color="auto" w:fill="FFFFFF"/>
        </w:rPr>
        <w:t>Фух</w:t>
      </w:r>
      <w:r>
        <w:rPr>
          <w:color w:val="0A0A0A"/>
          <w:shd w:val="clear" w:color="auto" w:fill="FFFFFF"/>
        </w:rPr>
        <w:t xml:space="preserve">, </w:t>
      </w:r>
      <w:r w:rsidRPr="00BA5E98">
        <w:rPr>
          <w:color w:val="0A0A0A"/>
          <w:shd w:val="clear" w:color="auto" w:fill="FFFFFF"/>
        </w:rPr>
        <w:t>вы меня поняли</w:t>
      </w:r>
      <w:r>
        <w:rPr>
          <w:color w:val="0A0A0A"/>
          <w:shd w:val="clear" w:color="auto" w:fill="FFFFFF"/>
        </w:rPr>
        <w:t xml:space="preserve">. </w:t>
      </w:r>
      <w:r w:rsidRPr="00BA5E98">
        <w:rPr>
          <w:color w:val="0A0A0A"/>
          <w:shd w:val="clear" w:color="auto" w:fill="FFFFFF"/>
        </w:rPr>
        <w:t>И если после Посвящённого переходим выше</w:t>
      </w:r>
      <w:r>
        <w:rPr>
          <w:color w:val="0A0A0A"/>
          <w:shd w:val="clear" w:color="auto" w:fill="FFFFFF"/>
        </w:rPr>
        <w:t xml:space="preserve">, </w:t>
      </w:r>
      <w:r w:rsidRPr="00BA5E98">
        <w:rPr>
          <w:color w:val="0A0A0A"/>
          <w:shd w:val="clear" w:color="auto" w:fill="FFFFFF"/>
        </w:rPr>
        <w:t>тогда мы могли говорить о Созидании</w:t>
      </w:r>
      <w:r>
        <w:rPr>
          <w:color w:val="0A0A0A"/>
          <w:shd w:val="clear" w:color="auto" w:fill="FFFFFF"/>
        </w:rPr>
        <w:t>.</w:t>
      </w:r>
    </w:p>
    <w:p w14:paraId="39461BCD" w14:textId="77777777" w:rsidR="001104A1" w:rsidRDefault="001104A1" w:rsidP="001104A1">
      <w:pPr>
        <w:ind w:firstLine="426"/>
        <w:rPr>
          <w:color w:val="0A0A0A"/>
          <w:shd w:val="clear" w:color="auto" w:fill="FFFFFF"/>
        </w:rPr>
      </w:pPr>
      <w:r w:rsidRPr="00BA5E98">
        <w:rPr>
          <w:color w:val="0A0A0A"/>
          <w:shd w:val="clear" w:color="auto" w:fill="FFFFFF"/>
        </w:rPr>
        <w:t>Дальше всплакнём о Партии: об идеологии</w:t>
      </w:r>
      <w:r>
        <w:rPr>
          <w:color w:val="0A0A0A"/>
          <w:shd w:val="clear" w:color="auto" w:fill="FFFFFF"/>
        </w:rPr>
        <w:t xml:space="preserve">, </w:t>
      </w:r>
      <w:r w:rsidRPr="00BA5E98">
        <w:rPr>
          <w:color w:val="0A0A0A"/>
          <w:shd w:val="clear" w:color="auto" w:fill="FFFFFF"/>
        </w:rPr>
        <w:t>об Отцовскости партийной жизни</w:t>
      </w:r>
      <w:r>
        <w:rPr>
          <w:color w:val="0A0A0A"/>
          <w:shd w:val="clear" w:color="auto" w:fill="FFFFFF"/>
        </w:rPr>
        <w:t xml:space="preserve">, </w:t>
      </w:r>
      <w:r w:rsidRPr="00BA5E98">
        <w:rPr>
          <w:color w:val="0A0A0A"/>
          <w:shd w:val="clear" w:color="auto" w:fill="FFFFFF"/>
        </w:rPr>
        <w:t>о вашей партии пред Отцом и партии Отца с вами</w:t>
      </w:r>
      <w:r>
        <w:rPr>
          <w:color w:val="0A0A0A"/>
          <w:shd w:val="clear" w:color="auto" w:fill="FFFFFF"/>
        </w:rPr>
        <w:t xml:space="preserve">. </w:t>
      </w:r>
      <w:r w:rsidRPr="00BA5E98">
        <w:rPr>
          <w:color w:val="0A0A0A"/>
          <w:shd w:val="clear" w:color="auto" w:fill="FFFFFF"/>
        </w:rPr>
        <w:t>Я думаю</w:t>
      </w:r>
      <w:r>
        <w:rPr>
          <w:color w:val="0A0A0A"/>
          <w:shd w:val="clear" w:color="auto" w:fill="FFFFFF"/>
        </w:rPr>
        <w:t xml:space="preserve">, </w:t>
      </w:r>
      <w:r w:rsidRPr="00BA5E98">
        <w:rPr>
          <w:color w:val="0A0A0A"/>
          <w:shd w:val="clear" w:color="auto" w:fill="FFFFFF"/>
        </w:rPr>
        <w:t>дальше вы просто бы не прошли</w:t>
      </w:r>
      <w:r>
        <w:rPr>
          <w:color w:val="0A0A0A"/>
          <w:shd w:val="clear" w:color="auto" w:fill="FFFFFF"/>
        </w:rPr>
        <w:t xml:space="preserve">, </w:t>
      </w:r>
      <w:r w:rsidRPr="00BA5E98">
        <w:rPr>
          <w:color w:val="0A0A0A"/>
          <w:shd w:val="clear" w:color="auto" w:fill="FFFFFF"/>
        </w:rPr>
        <w:t>просто вот выше даже общаться не о чем</w:t>
      </w:r>
      <w:r>
        <w:rPr>
          <w:color w:val="0A0A0A"/>
          <w:shd w:val="clear" w:color="auto" w:fill="FFFFFF"/>
        </w:rPr>
        <w:t xml:space="preserve">. </w:t>
      </w:r>
      <w:r w:rsidRPr="00BA5E98">
        <w:rPr>
          <w:color w:val="0A0A0A"/>
          <w:shd w:val="clear" w:color="auto" w:fill="FFFFFF"/>
        </w:rPr>
        <w:t>Вы бы на Партии просто все от ужаса склинились</w:t>
      </w:r>
      <w:r>
        <w:rPr>
          <w:color w:val="0A0A0A"/>
          <w:shd w:val="clear" w:color="auto" w:fill="FFFFFF"/>
        </w:rPr>
        <w:t xml:space="preserve">, </w:t>
      </w:r>
      <w:r w:rsidRPr="00BA5E98">
        <w:rPr>
          <w:color w:val="0A0A0A"/>
          <w:shd w:val="clear" w:color="auto" w:fill="FFFFFF"/>
        </w:rPr>
        <w:t>потому что когда у некоторых говоришь: «Посвящённый»</w:t>
      </w:r>
      <w:r>
        <w:rPr>
          <w:color w:val="0A0A0A"/>
          <w:shd w:val="clear" w:color="auto" w:fill="FFFFFF"/>
        </w:rPr>
        <w:t xml:space="preserve">, </w:t>
      </w:r>
      <w:r w:rsidRPr="00BA5E98">
        <w:rPr>
          <w:color w:val="0A0A0A"/>
          <w:shd w:val="clear" w:color="auto" w:fill="FFFFFF"/>
        </w:rPr>
        <w:t>некоторые счастливы</w:t>
      </w:r>
      <w:r>
        <w:rPr>
          <w:color w:val="0A0A0A"/>
          <w:shd w:val="clear" w:color="auto" w:fill="FFFFFF"/>
        </w:rPr>
        <w:t xml:space="preserve">, </w:t>
      </w:r>
      <w:r w:rsidRPr="00BA5E98">
        <w:rPr>
          <w:color w:val="0A0A0A"/>
          <w:shd w:val="clear" w:color="auto" w:fill="FFFFFF"/>
        </w:rPr>
        <w:t>а некоторые в ужасе</w:t>
      </w:r>
      <w:r>
        <w:rPr>
          <w:color w:val="0A0A0A"/>
          <w:shd w:val="clear" w:color="auto" w:fill="FFFFFF"/>
        </w:rPr>
        <w:t>.</w:t>
      </w:r>
    </w:p>
    <w:p w14:paraId="51A55386" w14:textId="77777777" w:rsidR="001104A1" w:rsidRDefault="001104A1" w:rsidP="001104A1">
      <w:pPr>
        <w:ind w:firstLine="426"/>
        <w:rPr>
          <w:color w:val="0A0A0A"/>
          <w:shd w:val="clear" w:color="auto" w:fill="FFFFFF"/>
        </w:rPr>
      </w:pPr>
      <w:r w:rsidRPr="00BA5E98">
        <w:rPr>
          <w:color w:val="0A0A0A"/>
          <w:shd w:val="clear" w:color="auto" w:fill="FFFFFF"/>
        </w:rPr>
        <w:t>А если вам говоришь: «Партия»</w:t>
      </w:r>
      <w:r>
        <w:rPr>
          <w:color w:val="0A0A0A"/>
          <w:shd w:val="clear" w:color="auto" w:fill="FFFFFF"/>
        </w:rPr>
        <w:t xml:space="preserve">, </w:t>
      </w:r>
      <w:r w:rsidRPr="00BA5E98">
        <w:rPr>
          <w:color w:val="0A0A0A"/>
          <w:shd w:val="clear" w:color="auto" w:fill="FFFFFF"/>
        </w:rPr>
        <w:t>то чаще всего все в ужасе</w:t>
      </w:r>
      <w:r>
        <w:rPr>
          <w:color w:val="0A0A0A"/>
          <w:shd w:val="clear" w:color="auto" w:fill="FFFFFF"/>
        </w:rPr>
        <w:t xml:space="preserve">, </w:t>
      </w:r>
      <w:r w:rsidRPr="00BA5E98">
        <w:rPr>
          <w:color w:val="0A0A0A"/>
          <w:shd w:val="clear" w:color="auto" w:fill="FFFFFF"/>
        </w:rPr>
        <w:t>за редким исключением счастливых идеологов типа меня</w:t>
      </w:r>
      <w:r>
        <w:rPr>
          <w:color w:val="0A0A0A"/>
          <w:shd w:val="clear" w:color="auto" w:fill="FFFFFF"/>
        </w:rPr>
        <w:t xml:space="preserve">. </w:t>
      </w:r>
      <w:r w:rsidRPr="00BA5E98">
        <w:rPr>
          <w:color w:val="0A0A0A"/>
          <w:shd w:val="clear" w:color="auto" w:fill="FFFFFF"/>
        </w:rPr>
        <w:t xml:space="preserve">Я бы сразу счастливо поговорил об идеологии </w:t>
      </w:r>
      <w:r w:rsidRPr="00BA5E98">
        <w:rPr>
          <w:color w:val="0A0A0A"/>
          <w:spacing w:val="20"/>
          <w:shd w:val="clear" w:color="auto" w:fill="FFFFFF"/>
        </w:rPr>
        <w:t>будущего</w:t>
      </w:r>
      <w:r w:rsidRPr="00BA5E98">
        <w:rPr>
          <w:color w:val="0A0A0A"/>
          <w:shd w:val="clear" w:color="auto" w:fill="FFFFFF"/>
        </w:rPr>
        <w:t xml:space="preserve"> человечества и </w:t>
      </w:r>
      <w:r w:rsidRPr="00BA5E98">
        <w:rPr>
          <w:color w:val="0A0A0A"/>
          <w:spacing w:val="20"/>
          <w:shd w:val="clear" w:color="auto" w:fill="FFFFFF"/>
        </w:rPr>
        <w:t>настоящего</w:t>
      </w:r>
      <w:r w:rsidRPr="00BA5E98">
        <w:rPr>
          <w:color w:val="0A0A0A"/>
          <w:shd w:val="clear" w:color="auto" w:fill="FFFFFF"/>
        </w:rPr>
        <w:t xml:space="preserve"> России</w:t>
      </w:r>
      <w:r>
        <w:rPr>
          <w:color w:val="0A0A0A"/>
          <w:shd w:val="clear" w:color="auto" w:fill="FFFFFF"/>
        </w:rPr>
        <w:t xml:space="preserve">. </w:t>
      </w:r>
      <w:r w:rsidRPr="00BA5E98">
        <w:rPr>
          <w:color w:val="0A0A0A"/>
          <w:shd w:val="clear" w:color="auto" w:fill="FFFFFF"/>
        </w:rPr>
        <w:t>Мы бы с Папой</w:t>
      </w:r>
      <w:r>
        <w:rPr>
          <w:color w:val="0A0A0A"/>
          <w:shd w:val="clear" w:color="auto" w:fill="FFFFFF"/>
        </w:rPr>
        <w:t xml:space="preserve">, </w:t>
      </w:r>
      <w:r w:rsidRPr="00BA5E98">
        <w:rPr>
          <w:color w:val="0A0A0A"/>
          <w:shd w:val="clear" w:color="auto" w:fill="FFFFFF"/>
        </w:rPr>
        <w:t>мы иногда беседуем так об идеологии</w:t>
      </w:r>
      <w:r>
        <w:rPr>
          <w:color w:val="0A0A0A"/>
          <w:shd w:val="clear" w:color="auto" w:fill="FFFFFF"/>
        </w:rPr>
        <w:t xml:space="preserve">. </w:t>
      </w:r>
      <w:r w:rsidRPr="00BA5E98">
        <w:rPr>
          <w:color w:val="0A0A0A"/>
          <w:shd w:val="clear" w:color="auto" w:fill="FFFFFF"/>
        </w:rPr>
        <w:t>То есть то</w:t>
      </w:r>
      <w:r>
        <w:rPr>
          <w:color w:val="0A0A0A"/>
          <w:shd w:val="clear" w:color="auto" w:fill="FFFFFF"/>
        </w:rPr>
        <w:t xml:space="preserve">, </w:t>
      </w:r>
      <w:r w:rsidRPr="00BA5E98">
        <w:rPr>
          <w:color w:val="0A0A0A"/>
          <w:shd w:val="clear" w:color="auto" w:fill="FFFFFF"/>
        </w:rPr>
        <w:t>что тебя интересует</w:t>
      </w:r>
      <w:r>
        <w:rPr>
          <w:color w:val="0A0A0A"/>
          <w:shd w:val="clear" w:color="auto" w:fill="FFFFFF"/>
        </w:rPr>
        <w:t xml:space="preserve">, </w:t>
      </w:r>
      <w:r w:rsidRPr="00BA5E98">
        <w:rPr>
          <w:color w:val="0A0A0A"/>
          <w:shd w:val="clear" w:color="auto" w:fill="FFFFFF"/>
        </w:rPr>
        <w:t>то и беседуешь</w:t>
      </w:r>
      <w:r>
        <w:rPr>
          <w:color w:val="0A0A0A"/>
          <w:shd w:val="clear" w:color="auto" w:fill="FFFFFF"/>
        </w:rPr>
        <w:t xml:space="preserve">. </w:t>
      </w:r>
      <w:r w:rsidRPr="00BA5E98">
        <w:rPr>
          <w:color w:val="0A0A0A"/>
          <w:shd w:val="clear" w:color="auto" w:fill="FFFFFF"/>
        </w:rPr>
        <w:t>А если вас ничего не интересует</w:t>
      </w:r>
      <w:r>
        <w:rPr>
          <w:color w:val="0A0A0A"/>
          <w:shd w:val="clear" w:color="auto" w:fill="FFFFFF"/>
        </w:rPr>
        <w:t xml:space="preserve">, </w:t>
      </w:r>
      <w:r w:rsidRPr="00BA5E98">
        <w:rPr>
          <w:color w:val="0A0A0A"/>
          <w:shd w:val="clear" w:color="auto" w:fill="FFFFFF"/>
        </w:rPr>
        <w:t>то и беседовать не о чем</w:t>
      </w:r>
      <w:r>
        <w:rPr>
          <w:color w:val="0A0A0A"/>
          <w:shd w:val="clear" w:color="auto" w:fill="FFFFFF"/>
        </w:rPr>
        <w:t>.</w:t>
      </w:r>
    </w:p>
    <w:p w14:paraId="4E822388" w14:textId="4774304E" w:rsidR="001104A1" w:rsidRDefault="001104A1" w:rsidP="001104A1">
      <w:pPr>
        <w:ind w:firstLine="426"/>
        <w:rPr>
          <w:color w:val="0A0A0A"/>
          <w:shd w:val="clear" w:color="auto" w:fill="FFFFFF"/>
        </w:rPr>
      </w:pPr>
      <w:r w:rsidRPr="00BA5E98">
        <w:rPr>
          <w:color w:val="0A0A0A"/>
          <w:shd w:val="clear" w:color="auto" w:fill="FFFFFF"/>
        </w:rPr>
        <w:t>Есть одна проблема: чтобы беседовать 8-рично</w:t>
      </w:r>
      <w:r>
        <w:rPr>
          <w:color w:val="0A0A0A"/>
          <w:shd w:val="clear" w:color="auto" w:fill="FFFFFF"/>
        </w:rPr>
        <w:t xml:space="preserve">, </w:t>
      </w:r>
      <w:r w:rsidRPr="00BA5E98">
        <w:rPr>
          <w:color w:val="0A0A0A"/>
          <w:shd w:val="clear" w:color="auto" w:fill="FFFFFF"/>
        </w:rPr>
        <w:t>то беседа строится Отцом на то</w:t>
      </w:r>
      <w:r>
        <w:rPr>
          <w:color w:val="0A0A0A"/>
          <w:shd w:val="clear" w:color="auto" w:fill="FFFFFF"/>
        </w:rPr>
        <w:t xml:space="preserve">, </w:t>
      </w:r>
      <w:r w:rsidRPr="00BA5E98">
        <w:rPr>
          <w:color w:val="0A0A0A"/>
          <w:shd w:val="clear" w:color="auto" w:fill="FFFFFF"/>
        </w:rPr>
        <w:t>что вас интересует</w:t>
      </w:r>
      <w:r>
        <w:rPr>
          <w:color w:val="0A0A0A"/>
          <w:shd w:val="clear" w:color="auto" w:fill="FFFFFF"/>
        </w:rPr>
        <w:t xml:space="preserve">. </w:t>
      </w:r>
      <w:r w:rsidRPr="00BA5E98">
        <w:rPr>
          <w:color w:val="0A0A0A"/>
          <w:shd w:val="clear" w:color="auto" w:fill="FFFFFF"/>
        </w:rPr>
        <w:t>И теперь вопрос: что вас интересует</w:t>
      </w:r>
      <w:r>
        <w:rPr>
          <w:color w:val="0A0A0A"/>
          <w:shd w:val="clear" w:color="auto" w:fill="FFFFFF"/>
        </w:rPr>
        <w:t xml:space="preserve">, </w:t>
      </w:r>
      <w:r w:rsidRPr="00BA5E98">
        <w:rPr>
          <w:color w:val="0A0A0A"/>
          <w:shd w:val="clear" w:color="auto" w:fill="FFFFFF"/>
        </w:rPr>
        <w:t>как человека? О деньгах</w:t>
      </w:r>
      <w:r w:rsidR="001F5215">
        <w:rPr>
          <w:color w:val="0A0A0A"/>
          <w:shd w:val="clear" w:color="auto" w:fill="FFFFFF"/>
        </w:rPr>
        <w:t xml:space="preserve"> – </w:t>
      </w:r>
      <w:r w:rsidRPr="00BA5E98">
        <w:rPr>
          <w:color w:val="0A0A0A"/>
          <w:shd w:val="clear" w:color="auto" w:fill="FFFFFF"/>
        </w:rPr>
        <w:t>не надо</w:t>
      </w:r>
      <w:r>
        <w:rPr>
          <w:color w:val="0A0A0A"/>
          <w:shd w:val="clear" w:color="auto" w:fill="FFFFFF"/>
        </w:rPr>
        <w:t xml:space="preserve">, </w:t>
      </w:r>
      <w:r w:rsidRPr="00BA5E98">
        <w:rPr>
          <w:color w:val="0A0A0A"/>
          <w:shd w:val="clear" w:color="auto" w:fill="FFFFFF"/>
        </w:rPr>
        <w:t>о страхах у других</w:t>
      </w:r>
      <w:r w:rsidR="001F5215">
        <w:rPr>
          <w:color w:val="0A0A0A"/>
          <w:shd w:val="clear" w:color="auto" w:fill="FFFFFF"/>
        </w:rPr>
        <w:t xml:space="preserve"> – </w:t>
      </w:r>
      <w:r w:rsidRPr="00BA5E98">
        <w:rPr>
          <w:color w:val="0A0A0A"/>
          <w:shd w:val="clear" w:color="auto" w:fill="FFFFFF"/>
        </w:rPr>
        <w:t>не надо</w:t>
      </w:r>
      <w:r>
        <w:rPr>
          <w:color w:val="0A0A0A"/>
          <w:shd w:val="clear" w:color="auto" w:fill="FFFFFF"/>
        </w:rPr>
        <w:t xml:space="preserve">, </w:t>
      </w:r>
      <w:r w:rsidRPr="00BA5E98">
        <w:rPr>
          <w:color w:val="0A0A0A"/>
          <w:shd w:val="clear" w:color="auto" w:fill="FFFFFF"/>
        </w:rPr>
        <w:t>это другие должны бояться</w:t>
      </w:r>
      <w:r>
        <w:rPr>
          <w:color w:val="0A0A0A"/>
          <w:shd w:val="clear" w:color="auto" w:fill="FFFFFF"/>
        </w:rPr>
        <w:t>.</w:t>
      </w:r>
    </w:p>
    <w:p w14:paraId="7199E8CD" w14:textId="77777777" w:rsidR="001104A1" w:rsidRPr="00BA5E98"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Образование</w:t>
      </w:r>
    </w:p>
    <w:p w14:paraId="3884FCDB" w14:textId="77777777" w:rsidR="001104A1" w:rsidRDefault="001104A1" w:rsidP="001104A1">
      <w:pPr>
        <w:ind w:firstLine="426"/>
        <w:rPr>
          <w:color w:val="0A0A0A"/>
          <w:shd w:val="clear" w:color="auto" w:fill="FFFFFF"/>
        </w:rPr>
      </w:pPr>
      <w:r w:rsidRPr="00BA5E98">
        <w:rPr>
          <w:color w:val="0A0A0A"/>
          <w:shd w:val="clear" w:color="auto" w:fill="FFFFFF"/>
        </w:rPr>
        <w:t>Хотя бы</w:t>
      </w:r>
      <w:r>
        <w:rPr>
          <w:color w:val="0A0A0A"/>
          <w:shd w:val="clear" w:color="auto" w:fill="FFFFFF"/>
        </w:rPr>
        <w:t xml:space="preserve">. </w:t>
      </w:r>
      <w:r w:rsidRPr="00BA5E98">
        <w:rPr>
          <w:color w:val="0A0A0A"/>
          <w:shd w:val="clear" w:color="auto" w:fill="FFFFFF"/>
        </w:rPr>
        <w:t>Дом Образования</w:t>
      </w:r>
      <w:r>
        <w:rPr>
          <w:color w:val="0A0A0A"/>
          <w:shd w:val="clear" w:color="auto" w:fill="FFFFFF"/>
        </w:rPr>
        <w:t xml:space="preserve">, </w:t>
      </w:r>
      <w:r w:rsidRPr="00BA5E98">
        <w:rPr>
          <w:color w:val="0A0A0A"/>
          <w:shd w:val="clear" w:color="auto" w:fill="FFFFFF"/>
        </w:rPr>
        <w:t>хотя бы такое общение об образовании человека</w:t>
      </w:r>
      <w:r>
        <w:rPr>
          <w:color w:val="0A0A0A"/>
          <w:shd w:val="clear" w:color="auto" w:fill="FFFFFF"/>
        </w:rPr>
        <w:t>.</w:t>
      </w:r>
    </w:p>
    <w:p w14:paraId="60E5251D"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культуре</w:t>
      </w:r>
      <w:r>
        <w:rPr>
          <w:i/>
          <w:color w:val="0A0A0A"/>
          <w:shd w:val="clear" w:color="auto" w:fill="FFFFFF"/>
        </w:rPr>
        <w:t>.</w:t>
      </w:r>
    </w:p>
    <w:p w14:paraId="51CDB548" w14:textId="77777777" w:rsidR="001104A1" w:rsidRDefault="001104A1" w:rsidP="001104A1">
      <w:pPr>
        <w:ind w:firstLine="426"/>
        <w:rPr>
          <w:color w:val="0A0A0A"/>
          <w:shd w:val="clear" w:color="auto" w:fill="FFFFFF"/>
        </w:rPr>
      </w:pPr>
      <w:r w:rsidRPr="00BA5E98">
        <w:rPr>
          <w:color w:val="0A0A0A"/>
          <w:shd w:val="clear" w:color="auto" w:fill="FFFFFF"/>
        </w:rPr>
        <w:t>О культуре</w:t>
      </w:r>
      <w:r>
        <w:rPr>
          <w:color w:val="0A0A0A"/>
          <w:shd w:val="clear" w:color="auto" w:fill="FFFFFF"/>
        </w:rPr>
        <w:t xml:space="preserve">. </w:t>
      </w:r>
      <w:r w:rsidRPr="00BA5E98">
        <w:rPr>
          <w:color w:val="0A0A0A"/>
          <w:shd w:val="clear" w:color="auto" w:fill="FFFFFF"/>
        </w:rPr>
        <w:t>Фух</w:t>
      </w:r>
      <w:r>
        <w:rPr>
          <w:color w:val="0A0A0A"/>
          <w:shd w:val="clear" w:color="auto" w:fill="FFFFFF"/>
        </w:rPr>
        <w:t>.</w:t>
      </w:r>
    </w:p>
    <w:p w14:paraId="5BB06CA3"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Об экономике</w:t>
      </w:r>
      <w:r>
        <w:rPr>
          <w:i/>
          <w:color w:val="0A0A0A"/>
          <w:shd w:val="clear" w:color="auto" w:fill="FFFFFF"/>
        </w:rPr>
        <w:t>.</w:t>
      </w:r>
    </w:p>
    <w:p w14:paraId="1A448F1F" w14:textId="49D2BA21" w:rsidR="001104A1" w:rsidRDefault="001104A1" w:rsidP="001104A1">
      <w:pPr>
        <w:ind w:firstLine="426"/>
        <w:rPr>
          <w:color w:val="0A0A0A"/>
          <w:shd w:val="clear" w:color="auto" w:fill="FFFFFF"/>
        </w:rPr>
      </w:pPr>
      <w:r w:rsidRPr="00BA5E98">
        <w:rPr>
          <w:color w:val="0A0A0A"/>
          <w:shd w:val="clear" w:color="auto" w:fill="FFFFFF"/>
        </w:rPr>
        <w:t>Об экономике</w:t>
      </w:r>
      <w:r>
        <w:rPr>
          <w:color w:val="0A0A0A"/>
          <w:shd w:val="clear" w:color="auto" w:fill="FFFFFF"/>
        </w:rPr>
        <w:t xml:space="preserve">, </w:t>
      </w:r>
      <w:r w:rsidRPr="00BA5E98">
        <w:rPr>
          <w:color w:val="0A0A0A"/>
          <w:shd w:val="clear" w:color="auto" w:fill="FFFFFF"/>
        </w:rPr>
        <w:t>если ты знаешь её</w:t>
      </w:r>
      <w:r>
        <w:rPr>
          <w:color w:val="0A0A0A"/>
          <w:shd w:val="clear" w:color="auto" w:fill="FFFFFF"/>
        </w:rPr>
        <w:t xml:space="preserve">. </w:t>
      </w:r>
      <w:r w:rsidRPr="00BA5E98">
        <w:rPr>
          <w:color w:val="0A0A0A"/>
          <w:shd w:val="clear" w:color="auto" w:fill="FFFFFF"/>
        </w:rPr>
        <w:t>О финансах</w:t>
      </w:r>
      <w:r>
        <w:rPr>
          <w:color w:val="0A0A0A"/>
          <w:shd w:val="clear" w:color="auto" w:fill="FFFFFF"/>
        </w:rPr>
        <w:t xml:space="preserve">. </w:t>
      </w:r>
      <w:r w:rsidRPr="00BA5E98">
        <w:rPr>
          <w:color w:val="0A0A0A"/>
          <w:shd w:val="clear" w:color="auto" w:fill="FFFFFF"/>
        </w:rPr>
        <w:t>Опять же</w:t>
      </w:r>
      <w:r w:rsidR="001F5215">
        <w:rPr>
          <w:color w:val="0A0A0A"/>
          <w:shd w:val="clear" w:color="auto" w:fill="FFFFFF"/>
        </w:rPr>
        <w:t xml:space="preserve"> – </w:t>
      </w:r>
      <w:r w:rsidRPr="00BA5E98">
        <w:rPr>
          <w:color w:val="0A0A0A"/>
          <w:shd w:val="clear" w:color="auto" w:fill="FFFFFF"/>
        </w:rPr>
        <w:t>не для себя</w:t>
      </w:r>
      <w:r>
        <w:rPr>
          <w:color w:val="0A0A0A"/>
          <w:shd w:val="clear" w:color="auto" w:fill="FFFFFF"/>
        </w:rPr>
        <w:t xml:space="preserve">. </w:t>
      </w:r>
      <w:r w:rsidRPr="00BA5E98">
        <w:rPr>
          <w:color w:val="0A0A0A"/>
          <w:shd w:val="clear" w:color="auto" w:fill="FFFFFF"/>
        </w:rPr>
        <w:t>Об Организации</w:t>
      </w:r>
      <w:r>
        <w:rPr>
          <w:color w:val="0A0A0A"/>
          <w:shd w:val="clear" w:color="auto" w:fill="FFFFFF"/>
        </w:rPr>
        <w:t xml:space="preserve">, </w:t>
      </w:r>
      <w:r w:rsidRPr="00BA5E98">
        <w:rPr>
          <w:color w:val="0A0A0A"/>
          <w:shd w:val="clear" w:color="auto" w:fill="FFFFFF"/>
        </w:rPr>
        <w:t>о Кодексе</w:t>
      </w:r>
      <w:r>
        <w:rPr>
          <w:color w:val="0A0A0A"/>
          <w:shd w:val="clear" w:color="auto" w:fill="FFFFFF"/>
        </w:rPr>
        <w:t>.</w:t>
      </w:r>
    </w:p>
    <w:p w14:paraId="53334CEF"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О новых технологиях</w:t>
      </w:r>
      <w:r>
        <w:rPr>
          <w:i/>
          <w:color w:val="0A0A0A"/>
          <w:shd w:val="clear" w:color="auto" w:fill="FFFFFF"/>
        </w:rPr>
        <w:t>.</w:t>
      </w:r>
    </w:p>
    <w:p w14:paraId="721B6143" w14:textId="61D98DF5" w:rsidR="001104A1" w:rsidRDefault="001104A1" w:rsidP="001104A1">
      <w:pPr>
        <w:ind w:firstLine="426"/>
        <w:rPr>
          <w:color w:val="0A0A0A"/>
          <w:shd w:val="clear" w:color="auto" w:fill="FFFFFF"/>
        </w:rPr>
      </w:pPr>
      <w:r w:rsidRPr="00BA5E98">
        <w:rPr>
          <w:color w:val="0A0A0A"/>
          <w:shd w:val="clear" w:color="auto" w:fill="FFFFFF"/>
        </w:rPr>
        <w:t>Если ты их знаешь</w:t>
      </w:r>
      <w:r>
        <w:rPr>
          <w:color w:val="0A0A0A"/>
          <w:shd w:val="clear" w:color="auto" w:fill="FFFFFF"/>
        </w:rPr>
        <w:t xml:space="preserve">. </w:t>
      </w:r>
      <w:r w:rsidRPr="00BA5E98">
        <w:rPr>
          <w:color w:val="0A0A0A"/>
          <w:shd w:val="clear" w:color="auto" w:fill="FFFFFF"/>
        </w:rPr>
        <w:t>Холодный ядерный синтез: в голове</w:t>
      </w:r>
      <w:r w:rsidR="001F5215">
        <w:rPr>
          <w:color w:val="0A0A0A"/>
          <w:shd w:val="clear" w:color="auto" w:fill="FFFFFF"/>
        </w:rPr>
        <w:t xml:space="preserve"> – </w:t>
      </w:r>
      <w:r w:rsidRPr="00BA5E98">
        <w:rPr>
          <w:color w:val="0A0A0A"/>
          <w:shd w:val="clear" w:color="auto" w:fill="FFFFFF"/>
        </w:rPr>
        <w:t>схема</w:t>
      </w:r>
      <w:r>
        <w:rPr>
          <w:color w:val="0A0A0A"/>
          <w:shd w:val="clear" w:color="auto" w:fill="FFFFFF"/>
        </w:rPr>
        <w:t xml:space="preserve">, </w:t>
      </w:r>
      <w:r w:rsidRPr="00BA5E98">
        <w:rPr>
          <w:color w:val="0A0A0A"/>
          <w:shd w:val="clear" w:color="auto" w:fill="FFFFFF"/>
        </w:rPr>
        <w:t>а технология</w:t>
      </w:r>
      <w:r w:rsidR="001F5215">
        <w:rPr>
          <w:color w:val="0A0A0A"/>
          <w:shd w:val="clear" w:color="auto" w:fill="FFFFFF"/>
        </w:rPr>
        <w:t xml:space="preserve"> – </w:t>
      </w:r>
      <w:r w:rsidRPr="00BA5E98">
        <w:rPr>
          <w:color w:val="0A0A0A"/>
          <w:shd w:val="clear" w:color="auto" w:fill="FFFFFF"/>
        </w:rPr>
        <w:t>в твоих вопросах и так далее</w:t>
      </w:r>
      <w:r>
        <w:rPr>
          <w:color w:val="0A0A0A"/>
          <w:shd w:val="clear" w:color="auto" w:fill="FFFFFF"/>
        </w:rPr>
        <w:t xml:space="preserve">. </w:t>
      </w:r>
      <w:r w:rsidRPr="00BA5E98">
        <w:rPr>
          <w:color w:val="0A0A0A"/>
          <w:shd w:val="clear" w:color="auto" w:fill="FFFFFF"/>
        </w:rPr>
        <w:t>Где-то так</w:t>
      </w:r>
      <w:r>
        <w:rPr>
          <w:color w:val="0A0A0A"/>
          <w:shd w:val="clear" w:color="auto" w:fill="FFFFFF"/>
        </w:rPr>
        <w:t>.</w:t>
      </w:r>
    </w:p>
    <w:p w14:paraId="1F6F2B85" w14:textId="356DCD98" w:rsidR="001104A1" w:rsidRDefault="001104A1" w:rsidP="001104A1">
      <w:pPr>
        <w:ind w:firstLine="426"/>
        <w:rPr>
          <w:color w:val="0A0A0A"/>
          <w:shd w:val="clear" w:color="auto" w:fill="FFFFFF"/>
        </w:rPr>
      </w:pPr>
      <w:r w:rsidRPr="00BA5E98">
        <w:rPr>
          <w:color w:val="0A0A0A"/>
          <w:shd w:val="clear" w:color="auto" w:fill="FFFFFF"/>
        </w:rPr>
        <w:t>Видите</w:t>
      </w:r>
      <w:r>
        <w:rPr>
          <w:color w:val="0A0A0A"/>
          <w:shd w:val="clear" w:color="auto" w:fill="FFFFFF"/>
        </w:rPr>
        <w:t xml:space="preserve">, </w:t>
      </w:r>
      <w:r w:rsidRPr="00BA5E98">
        <w:rPr>
          <w:color w:val="0A0A0A"/>
          <w:shd w:val="clear" w:color="auto" w:fill="FFFFFF"/>
        </w:rPr>
        <w:t>уже легче стало</w:t>
      </w:r>
      <w:r>
        <w:rPr>
          <w:color w:val="0A0A0A"/>
          <w:shd w:val="clear" w:color="auto" w:fill="FFFFFF"/>
        </w:rPr>
        <w:t xml:space="preserve">. </w:t>
      </w:r>
      <w:r w:rsidRPr="00BA5E98">
        <w:rPr>
          <w:color w:val="0A0A0A"/>
          <w:shd w:val="clear" w:color="auto" w:fill="FFFFFF"/>
        </w:rPr>
        <w:t>Это мы сейчас все вопросы подняли в пределах первой 8-рицы Человека</w:t>
      </w:r>
      <w:r>
        <w:rPr>
          <w:color w:val="0A0A0A"/>
          <w:shd w:val="clear" w:color="auto" w:fill="FFFFFF"/>
        </w:rPr>
        <w:t xml:space="preserve">. </w:t>
      </w:r>
      <w:r w:rsidRPr="00BA5E98">
        <w:rPr>
          <w:color w:val="0A0A0A"/>
          <w:shd w:val="clear" w:color="auto" w:fill="FFFFFF"/>
        </w:rPr>
        <w:t>Пока не было вопросов</w:t>
      </w:r>
      <w:r>
        <w:rPr>
          <w:color w:val="0A0A0A"/>
          <w:shd w:val="clear" w:color="auto" w:fill="FFFFFF"/>
        </w:rPr>
        <w:t xml:space="preserve">, </w:t>
      </w:r>
      <w:r w:rsidRPr="00BA5E98">
        <w:rPr>
          <w:color w:val="0A0A0A"/>
          <w:shd w:val="clear" w:color="auto" w:fill="FFFFFF"/>
        </w:rPr>
        <w:t>внимание</w:t>
      </w:r>
      <w:r w:rsidR="001F5215">
        <w:rPr>
          <w:color w:val="0A0A0A"/>
          <w:shd w:val="clear" w:color="auto" w:fill="FFFFFF"/>
        </w:rPr>
        <w:t xml:space="preserve"> – </w:t>
      </w:r>
      <w:r w:rsidRPr="00BA5E98">
        <w:rPr>
          <w:color w:val="0A0A0A"/>
          <w:shd w:val="clear" w:color="auto" w:fill="FFFFFF"/>
        </w:rPr>
        <w:t>Посвящённых</w:t>
      </w:r>
      <w:r>
        <w:rPr>
          <w:color w:val="0A0A0A"/>
          <w:shd w:val="clear" w:color="auto" w:fill="FFFFFF"/>
        </w:rPr>
        <w:t xml:space="preserve">, </w:t>
      </w:r>
      <w:r w:rsidRPr="00BA5E98">
        <w:rPr>
          <w:color w:val="0A0A0A"/>
          <w:shd w:val="clear" w:color="auto" w:fill="FFFFFF"/>
        </w:rPr>
        <w:t>они более высоки</w:t>
      </w:r>
      <w:r>
        <w:rPr>
          <w:color w:val="0A0A0A"/>
          <w:shd w:val="clear" w:color="auto" w:fill="FFFFFF"/>
        </w:rPr>
        <w:t xml:space="preserve">. </w:t>
      </w:r>
      <w:r w:rsidRPr="00BA5E98">
        <w:rPr>
          <w:color w:val="0A0A0A"/>
          <w:shd w:val="clear" w:color="auto" w:fill="FFFFFF"/>
        </w:rPr>
        <w:t>Не было вопросов Служащего</w:t>
      </w:r>
      <w:r>
        <w:rPr>
          <w:color w:val="0A0A0A"/>
          <w:shd w:val="clear" w:color="auto" w:fill="FFFFFF"/>
        </w:rPr>
        <w:t xml:space="preserve">, </w:t>
      </w:r>
      <w:r w:rsidRPr="00BA5E98">
        <w:rPr>
          <w:color w:val="0A0A0A"/>
          <w:shd w:val="clear" w:color="auto" w:fill="FFFFFF"/>
        </w:rPr>
        <w:t>хотя бы идеологично</w:t>
      </w:r>
      <w:r>
        <w:rPr>
          <w:color w:val="0A0A0A"/>
          <w:shd w:val="clear" w:color="auto" w:fill="FFFFFF"/>
        </w:rPr>
        <w:t xml:space="preserve">, </w:t>
      </w:r>
      <w:r w:rsidRPr="00BA5E98">
        <w:rPr>
          <w:color w:val="0A0A0A"/>
          <w:shd w:val="clear" w:color="auto" w:fill="FFFFFF"/>
        </w:rPr>
        <w:t>об идеологии</w:t>
      </w:r>
      <w:r>
        <w:rPr>
          <w:color w:val="0A0A0A"/>
          <w:shd w:val="clear" w:color="auto" w:fill="FFFFFF"/>
        </w:rPr>
        <w:t xml:space="preserve">. </w:t>
      </w:r>
      <w:r w:rsidRPr="00BA5E98">
        <w:rPr>
          <w:color w:val="0A0A0A"/>
          <w:shd w:val="clear" w:color="auto" w:fill="FFFFFF"/>
        </w:rPr>
        <w:t>Вот я Кодекс предложил</w:t>
      </w:r>
      <w:r>
        <w:rPr>
          <w:color w:val="0A0A0A"/>
          <w:shd w:val="clear" w:color="auto" w:fill="FFFFFF"/>
        </w:rPr>
        <w:t xml:space="preserve">, </w:t>
      </w:r>
      <w:r w:rsidRPr="00BA5E98">
        <w:rPr>
          <w:color w:val="0A0A0A"/>
          <w:shd w:val="clear" w:color="auto" w:fill="FFFFFF"/>
        </w:rPr>
        <w:t>это хоть какой-то вопрос Служащего</w:t>
      </w:r>
      <w:r>
        <w:rPr>
          <w:color w:val="0A0A0A"/>
          <w:shd w:val="clear" w:color="auto" w:fill="FFFFFF"/>
        </w:rPr>
        <w:t xml:space="preserve">. </w:t>
      </w:r>
      <w:r w:rsidRPr="00BA5E98">
        <w:rPr>
          <w:color w:val="0A0A0A"/>
          <w:shd w:val="clear" w:color="auto" w:fill="FFFFFF"/>
        </w:rPr>
        <w:t>Это опять же я предложил</w:t>
      </w:r>
      <w:r>
        <w:rPr>
          <w:color w:val="0A0A0A"/>
          <w:shd w:val="clear" w:color="auto" w:fill="FFFFFF"/>
        </w:rPr>
        <w:t xml:space="preserve">, </w:t>
      </w:r>
      <w:r w:rsidRPr="00BA5E98">
        <w:rPr>
          <w:color w:val="0A0A0A"/>
          <w:shd w:val="clear" w:color="auto" w:fill="FFFFFF"/>
        </w:rPr>
        <w:t>зная кто</w:t>
      </w:r>
      <w:r>
        <w:rPr>
          <w:color w:val="0A0A0A"/>
          <w:shd w:val="clear" w:color="auto" w:fill="FFFFFF"/>
        </w:rPr>
        <w:t xml:space="preserve">, </w:t>
      </w:r>
      <w:r w:rsidRPr="00BA5E98">
        <w:rPr>
          <w:color w:val="0A0A0A"/>
          <w:shd w:val="clear" w:color="auto" w:fill="FFFFFF"/>
        </w:rPr>
        <w:t>какой темой занимается</w:t>
      </w:r>
      <w:r>
        <w:rPr>
          <w:color w:val="0A0A0A"/>
          <w:shd w:val="clear" w:color="auto" w:fill="FFFFFF"/>
        </w:rPr>
        <w:t xml:space="preserve">. </w:t>
      </w:r>
      <w:r w:rsidRPr="00BA5E98">
        <w:rPr>
          <w:color w:val="0A0A0A"/>
          <w:shd w:val="clear" w:color="auto" w:fill="FFFFFF"/>
        </w:rPr>
        <w:t>Если мы дойдём до Ипостаси</w:t>
      </w:r>
      <w:r w:rsidR="001F5215">
        <w:rPr>
          <w:color w:val="0A0A0A"/>
          <w:shd w:val="clear" w:color="auto" w:fill="FFFFFF"/>
        </w:rPr>
        <w:t xml:space="preserve"> – </w:t>
      </w:r>
      <w:r w:rsidRPr="00BA5E98">
        <w:rPr>
          <w:color w:val="0A0A0A"/>
          <w:shd w:val="clear" w:color="auto" w:fill="FFFFFF"/>
        </w:rPr>
        <w:t>это не об Империи</w:t>
      </w:r>
      <w:r>
        <w:rPr>
          <w:color w:val="0A0A0A"/>
          <w:shd w:val="clear" w:color="auto" w:fill="FFFFFF"/>
        </w:rPr>
        <w:t xml:space="preserve">, </w:t>
      </w:r>
      <w:r w:rsidRPr="00BA5E98">
        <w:rPr>
          <w:color w:val="0A0A0A"/>
          <w:shd w:val="clear" w:color="auto" w:fill="FFFFFF"/>
        </w:rPr>
        <w:t>а об Ипостасности имперской</w:t>
      </w:r>
      <w:r>
        <w:rPr>
          <w:color w:val="0A0A0A"/>
          <w:shd w:val="clear" w:color="auto" w:fill="FFFFFF"/>
        </w:rPr>
        <w:t xml:space="preserve">. </w:t>
      </w:r>
      <w:r w:rsidRPr="00BA5E98">
        <w:rPr>
          <w:color w:val="0A0A0A"/>
          <w:shd w:val="clear" w:color="auto" w:fill="FFFFFF"/>
        </w:rPr>
        <w:t>И там мы уже потеряемся</w:t>
      </w:r>
      <w:r>
        <w:rPr>
          <w:color w:val="0A0A0A"/>
          <w:shd w:val="clear" w:color="auto" w:fill="FFFFFF"/>
        </w:rPr>
        <w:t xml:space="preserve">. </w:t>
      </w:r>
      <w:r w:rsidRPr="00BA5E98">
        <w:rPr>
          <w:color w:val="0A0A0A"/>
          <w:shd w:val="clear" w:color="auto" w:fill="FFFFFF"/>
        </w:rPr>
        <w:t>То есть общение</w:t>
      </w:r>
      <w:r>
        <w:rPr>
          <w:color w:val="0A0A0A"/>
          <w:shd w:val="clear" w:color="auto" w:fill="FFFFFF"/>
        </w:rPr>
        <w:t xml:space="preserve">, </w:t>
      </w:r>
      <w:r w:rsidRPr="00BA5E98">
        <w:rPr>
          <w:color w:val="0A0A0A"/>
          <w:shd w:val="clear" w:color="auto" w:fill="FFFFFF"/>
        </w:rPr>
        <w:t>оно всегда специально повышается</w:t>
      </w:r>
      <w:r>
        <w:rPr>
          <w:color w:val="0A0A0A"/>
          <w:shd w:val="clear" w:color="auto" w:fill="FFFFFF"/>
        </w:rPr>
        <w:t xml:space="preserve">, </w:t>
      </w:r>
      <w:r w:rsidRPr="00BA5E98">
        <w:rPr>
          <w:color w:val="0A0A0A"/>
          <w:shd w:val="clear" w:color="auto" w:fill="FFFFFF"/>
        </w:rPr>
        <w:t>на шаг</w:t>
      </w:r>
      <w:r>
        <w:rPr>
          <w:color w:val="0A0A0A"/>
          <w:shd w:val="clear" w:color="auto" w:fill="FFFFFF"/>
        </w:rPr>
        <w:t xml:space="preserve">, </w:t>
      </w:r>
      <w:r w:rsidRPr="00BA5E98">
        <w:rPr>
          <w:color w:val="0A0A0A"/>
          <w:shd w:val="clear" w:color="auto" w:fill="FFFFFF"/>
        </w:rPr>
        <w:t>и углубляет наши интересы</w:t>
      </w:r>
      <w:r>
        <w:rPr>
          <w:color w:val="0A0A0A"/>
          <w:shd w:val="clear" w:color="auto" w:fill="FFFFFF"/>
        </w:rPr>
        <w:t>.</w:t>
      </w:r>
    </w:p>
    <w:p w14:paraId="06E5619D" w14:textId="27998F05" w:rsidR="001104A1" w:rsidRDefault="001104A1" w:rsidP="001104A1">
      <w:pPr>
        <w:ind w:firstLine="426"/>
        <w:rPr>
          <w:color w:val="0A0A0A"/>
          <w:shd w:val="clear" w:color="auto" w:fill="FFFFFF"/>
        </w:rPr>
      </w:pPr>
      <w:r w:rsidRPr="00BA5E98">
        <w:rPr>
          <w:color w:val="0A0A0A"/>
          <w:shd w:val="clear" w:color="auto" w:fill="FFFFFF"/>
        </w:rPr>
        <w:t>И совет такой перед Практикой</w:t>
      </w:r>
      <w:r>
        <w:rPr>
          <w:color w:val="0A0A0A"/>
          <w:shd w:val="clear" w:color="auto" w:fill="FFFFFF"/>
        </w:rPr>
        <w:t xml:space="preserve">, </w:t>
      </w:r>
      <w:r w:rsidRPr="00BA5E98">
        <w:rPr>
          <w:color w:val="0A0A0A"/>
          <w:shd w:val="clear" w:color="auto" w:fill="FFFFFF"/>
        </w:rPr>
        <w:t>на будущее</w:t>
      </w:r>
      <w:r>
        <w:rPr>
          <w:color w:val="0A0A0A"/>
          <w:shd w:val="clear" w:color="auto" w:fill="FFFFFF"/>
        </w:rPr>
        <w:t xml:space="preserve">, </w:t>
      </w:r>
      <w:r w:rsidRPr="00BA5E98">
        <w:rPr>
          <w:color w:val="0A0A0A"/>
          <w:shd w:val="clear" w:color="auto" w:fill="FFFFFF"/>
        </w:rPr>
        <w:t>по итогам Курса</w:t>
      </w:r>
      <w:r>
        <w:rPr>
          <w:color w:val="0A0A0A"/>
          <w:shd w:val="clear" w:color="auto" w:fill="FFFFFF"/>
        </w:rPr>
        <w:t xml:space="preserve">. </w:t>
      </w:r>
      <w:r w:rsidRPr="00BA5E98">
        <w:rPr>
          <w:color w:val="0A0A0A"/>
          <w:shd w:val="clear" w:color="auto" w:fill="FFFFFF"/>
        </w:rPr>
        <w:t>У вас должны быть 8 видов интересов глубоких</w:t>
      </w:r>
      <w:r>
        <w:rPr>
          <w:color w:val="0A0A0A"/>
          <w:shd w:val="clear" w:color="auto" w:fill="FFFFFF"/>
        </w:rPr>
        <w:t xml:space="preserve">, </w:t>
      </w:r>
      <w:r w:rsidRPr="00BA5E98">
        <w:rPr>
          <w:color w:val="0A0A0A"/>
          <w:shd w:val="clear" w:color="auto" w:fill="FFFFFF"/>
        </w:rPr>
        <w:t>от Человека до Отца</w:t>
      </w:r>
      <w:r>
        <w:rPr>
          <w:color w:val="0A0A0A"/>
          <w:shd w:val="clear" w:color="auto" w:fill="FFFFFF"/>
        </w:rPr>
        <w:t xml:space="preserve">, </w:t>
      </w:r>
      <w:r w:rsidRPr="00BA5E98">
        <w:rPr>
          <w:color w:val="0A0A0A"/>
          <w:shd w:val="clear" w:color="auto" w:fill="FFFFFF"/>
        </w:rPr>
        <w:t>чтобы на эту тему вам интересно было общаться</w:t>
      </w:r>
      <w:r>
        <w:rPr>
          <w:color w:val="0A0A0A"/>
          <w:shd w:val="clear" w:color="auto" w:fill="FFFFFF"/>
        </w:rPr>
        <w:t xml:space="preserve">, </w:t>
      </w:r>
      <w:r w:rsidRPr="00BA5E98">
        <w:rPr>
          <w:color w:val="0A0A0A"/>
          <w:shd w:val="clear" w:color="auto" w:fill="FFFFFF"/>
        </w:rPr>
        <w:t>и Отцу было интересно с вами общаться</w:t>
      </w:r>
      <w:r>
        <w:rPr>
          <w:color w:val="0A0A0A"/>
          <w:shd w:val="clear" w:color="auto" w:fill="FFFFFF"/>
        </w:rPr>
        <w:t xml:space="preserve">. </w:t>
      </w:r>
      <w:r w:rsidRPr="00BA5E98">
        <w:rPr>
          <w:color w:val="0A0A0A"/>
          <w:shd w:val="clear" w:color="auto" w:fill="FFFFFF"/>
        </w:rPr>
        <w:t>Если внутри вас нет интереса</w:t>
      </w:r>
      <w:r>
        <w:rPr>
          <w:color w:val="0A0A0A"/>
          <w:shd w:val="clear" w:color="auto" w:fill="FFFFFF"/>
        </w:rPr>
        <w:t xml:space="preserve">, </w:t>
      </w:r>
      <w:r w:rsidRPr="00BA5E98">
        <w:rPr>
          <w:color w:val="0A0A0A"/>
          <w:shd w:val="clear" w:color="auto" w:fill="FFFFFF"/>
        </w:rPr>
        <w:t>вы для Отца</w:t>
      </w:r>
      <w:r>
        <w:rPr>
          <w:color w:val="0A0A0A"/>
          <w:shd w:val="clear" w:color="auto" w:fill="FFFFFF"/>
        </w:rPr>
        <w:t xml:space="preserve">, </w:t>
      </w:r>
      <w:r w:rsidRPr="00BA5E98">
        <w:rPr>
          <w:color w:val="0A0A0A"/>
          <w:shd w:val="clear" w:color="auto" w:fill="FFFFFF"/>
        </w:rPr>
        <w:t>извините за это слово</w:t>
      </w:r>
      <w:r>
        <w:rPr>
          <w:color w:val="0A0A0A"/>
          <w:shd w:val="clear" w:color="auto" w:fill="FFFFFF"/>
        </w:rPr>
        <w:t xml:space="preserve">, </w:t>
      </w:r>
      <w:r w:rsidRPr="00BA5E98">
        <w:rPr>
          <w:color w:val="0A0A0A"/>
          <w:shd w:val="clear" w:color="auto" w:fill="FFFFFF"/>
        </w:rPr>
        <w:t>деревяшка</w:t>
      </w:r>
      <w:r>
        <w:rPr>
          <w:color w:val="0A0A0A"/>
          <w:shd w:val="clear" w:color="auto" w:fill="FFFFFF"/>
        </w:rPr>
        <w:t xml:space="preserve">. </w:t>
      </w:r>
      <w:r w:rsidRPr="00BA5E98">
        <w:rPr>
          <w:color w:val="0A0A0A"/>
          <w:shd w:val="clear" w:color="auto" w:fill="FFFFFF"/>
        </w:rPr>
        <w:t>Нет-нет</w:t>
      </w:r>
      <w:r>
        <w:rPr>
          <w:color w:val="0A0A0A"/>
          <w:shd w:val="clear" w:color="auto" w:fill="FFFFFF"/>
        </w:rPr>
        <w:t xml:space="preserve">, </w:t>
      </w:r>
      <w:r w:rsidRPr="00BA5E98">
        <w:rPr>
          <w:color w:val="0A0A0A"/>
          <w:shd w:val="clear" w:color="auto" w:fill="FFFFFF"/>
        </w:rPr>
        <w:t>Отец вам так никогда не скажет</w:t>
      </w:r>
      <w:r>
        <w:rPr>
          <w:color w:val="0A0A0A"/>
          <w:shd w:val="clear" w:color="auto" w:fill="FFFFFF"/>
        </w:rPr>
        <w:t xml:space="preserve">, </w:t>
      </w:r>
      <w:r w:rsidRPr="00BA5E98">
        <w:rPr>
          <w:color w:val="0A0A0A"/>
          <w:shd w:val="clear" w:color="auto" w:fill="FFFFFF"/>
        </w:rPr>
        <w:t>это я скажу</w:t>
      </w:r>
      <w:r>
        <w:rPr>
          <w:color w:val="0A0A0A"/>
          <w:shd w:val="clear" w:color="auto" w:fill="FFFFFF"/>
        </w:rPr>
        <w:t xml:space="preserve">. </w:t>
      </w:r>
      <w:r w:rsidRPr="00BA5E98">
        <w:rPr>
          <w:color w:val="0A0A0A"/>
          <w:shd w:val="clear" w:color="auto" w:fill="FFFFFF"/>
        </w:rPr>
        <w:t>Грубо говоря: «Девочки</w:t>
      </w:r>
      <w:r w:rsidR="001F5215">
        <w:rPr>
          <w:color w:val="0A0A0A"/>
          <w:shd w:val="clear" w:color="auto" w:fill="FFFFFF"/>
        </w:rPr>
        <w:t xml:space="preserve"> – </w:t>
      </w:r>
      <w:r w:rsidRPr="00BA5E98">
        <w:rPr>
          <w:color w:val="0A0A0A"/>
          <w:shd w:val="clear" w:color="auto" w:fill="FFFFFF"/>
        </w:rPr>
        <w:t>Мальвины</w:t>
      </w:r>
      <w:r>
        <w:rPr>
          <w:color w:val="0A0A0A"/>
          <w:shd w:val="clear" w:color="auto" w:fill="FFFFFF"/>
        </w:rPr>
        <w:t xml:space="preserve">, </w:t>
      </w:r>
      <w:r w:rsidRPr="00BA5E98">
        <w:rPr>
          <w:color w:val="0A0A0A"/>
          <w:shd w:val="clear" w:color="auto" w:fill="FFFFFF"/>
        </w:rPr>
        <w:t>мальчики — Буратино»</w:t>
      </w:r>
      <w:r>
        <w:rPr>
          <w:color w:val="0A0A0A"/>
          <w:shd w:val="clear" w:color="auto" w:fill="FFFFFF"/>
        </w:rPr>
        <w:t xml:space="preserve">. </w:t>
      </w:r>
      <w:r w:rsidRPr="00BA5E98">
        <w:rPr>
          <w:color w:val="0A0A0A"/>
          <w:shd w:val="clear" w:color="auto" w:fill="FFFFFF"/>
        </w:rPr>
        <w:t>Одна всегда плакала</w:t>
      </w:r>
      <w:r>
        <w:rPr>
          <w:color w:val="0A0A0A"/>
          <w:shd w:val="clear" w:color="auto" w:fill="FFFFFF"/>
        </w:rPr>
        <w:t xml:space="preserve">, </w:t>
      </w:r>
      <w:r w:rsidRPr="00BA5E98">
        <w:rPr>
          <w:color w:val="0A0A0A"/>
          <w:shd w:val="clear" w:color="auto" w:fill="FFFFFF"/>
        </w:rPr>
        <w:t>а другой всегда деньги прятал</w:t>
      </w:r>
      <w:r>
        <w:rPr>
          <w:color w:val="0A0A0A"/>
          <w:shd w:val="clear" w:color="auto" w:fill="FFFFFF"/>
        </w:rPr>
        <w:t xml:space="preserve">. </w:t>
      </w:r>
      <w:r w:rsidRPr="00BA5E98">
        <w:rPr>
          <w:color w:val="0A0A0A"/>
          <w:shd w:val="clear" w:color="auto" w:fill="FFFFFF"/>
        </w:rPr>
        <w:t>Ладно</w:t>
      </w:r>
      <w:r>
        <w:rPr>
          <w:color w:val="0A0A0A"/>
          <w:shd w:val="clear" w:color="auto" w:fill="FFFFFF"/>
        </w:rPr>
        <w:t xml:space="preserve">, </w:t>
      </w:r>
      <w:r w:rsidRPr="00BA5E98">
        <w:rPr>
          <w:color w:val="0A0A0A"/>
          <w:shd w:val="clear" w:color="auto" w:fill="FFFFFF"/>
        </w:rPr>
        <w:t>мальчики деньги всегда зарабатывали</w:t>
      </w:r>
      <w:r>
        <w:rPr>
          <w:color w:val="0A0A0A"/>
          <w:shd w:val="clear" w:color="auto" w:fill="FFFFFF"/>
        </w:rPr>
        <w:t xml:space="preserve">, </w:t>
      </w:r>
      <w:r w:rsidRPr="00BA5E98">
        <w:rPr>
          <w:color w:val="0A0A0A"/>
          <w:shd w:val="clear" w:color="auto" w:fill="FFFFFF"/>
        </w:rPr>
        <w:t>а Мальвина думала</w:t>
      </w:r>
      <w:r>
        <w:rPr>
          <w:color w:val="0A0A0A"/>
          <w:shd w:val="clear" w:color="auto" w:fill="FFFFFF"/>
        </w:rPr>
        <w:t xml:space="preserve">, </w:t>
      </w:r>
      <w:r w:rsidRPr="00BA5E98">
        <w:rPr>
          <w:color w:val="0A0A0A"/>
          <w:shd w:val="clear" w:color="auto" w:fill="FFFFFF"/>
        </w:rPr>
        <w:t>как их потратить</w:t>
      </w:r>
      <w:r>
        <w:rPr>
          <w:color w:val="0A0A0A"/>
          <w:shd w:val="clear" w:color="auto" w:fill="FFFFFF"/>
        </w:rPr>
        <w:t xml:space="preserve">. </w:t>
      </w:r>
      <w:r w:rsidRPr="00BA5E98">
        <w:rPr>
          <w:color w:val="0A0A0A"/>
          <w:shd w:val="clear" w:color="auto" w:fill="FFFFFF"/>
        </w:rPr>
        <w:t>А так</w:t>
      </w:r>
      <w:r>
        <w:rPr>
          <w:color w:val="0A0A0A"/>
          <w:shd w:val="clear" w:color="auto" w:fill="FFFFFF"/>
        </w:rPr>
        <w:t xml:space="preserve">, </w:t>
      </w:r>
      <w:r w:rsidRPr="00BA5E98">
        <w:rPr>
          <w:color w:val="0A0A0A"/>
          <w:shd w:val="clear" w:color="auto" w:fill="FFFFFF"/>
        </w:rPr>
        <w:t>как мальчик никогда не давал</w:t>
      </w:r>
      <w:r w:rsidR="001F5215">
        <w:rPr>
          <w:color w:val="0A0A0A"/>
          <w:shd w:val="clear" w:color="auto" w:fill="FFFFFF"/>
        </w:rPr>
        <w:t xml:space="preserve"> – </w:t>
      </w:r>
      <w:r w:rsidRPr="00BA5E98">
        <w:rPr>
          <w:color w:val="0A0A0A"/>
          <w:shd w:val="clear" w:color="auto" w:fill="FFFFFF"/>
        </w:rPr>
        <w:t>она плакала</w:t>
      </w:r>
      <w:r>
        <w:rPr>
          <w:color w:val="0A0A0A"/>
          <w:shd w:val="clear" w:color="auto" w:fill="FFFFFF"/>
        </w:rPr>
        <w:t>.</w:t>
      </w:r>
    </w:p>
    <w:p w14:paraId="28DE84C6"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Плохой мальчик</w:t>
      </w:r>
      <w:r>
        <w:rPr>
          <w:i/>
          <w:color w:val="0A0A0A"/>
          <w:shd w:val="clear" w:color="auto" w:fill="FFFFFF"/>
        </w:rPr>
        <w:t>.</w:t>
      </w:r>
    </w:p>
    <w:p w14:paraId="7B98775E" w14:textId="36D7572D" w:rsidR="001104A1" w:rsidRDefault="001104A1" w:rsidP="001104A1">
      <w:pPr>
        <w:ind w:firstLine="426"/>
        <w:rPr>
          <w:color w:val="0A0A0A"/>
          <w:shd w:val="clear" w:color="auto" w:fill="FFFFFF"/>
        </w:rPr>
      </w:pPr>
      <w:r w:rsidRPr="00BA5E98">
        <w:rPr>
          <w:color w:val="0A0A0A"/>
          <w:shd w:val="clear" w:color="auto" w:fill="FFFFFF"/>
        </w:rPr>
        <w:t>Плохая девочка</w:t>
      </w:r>
      <w:r>
        <w:rPr>
          <w:color w:val="0A0A0A"/>
          <w:shd w:val="clear" w:color="auto" w:fill="FFFFFF"/>
        </w:rPr>
        <w:t xml:space="preserve">. </w:t>
      </w:r>
      <w:r w:rsidRPr="00BA5E98">
        <w:rPr>
          <w:color w:val="0A0A0A"/>
          <w:shd w:val="clear" w:color="auto" w:fill="FFFFFF"/>
        </w:rPr>
        <w:t>Девочка мне говорит: «Плохой мальчик</w:t>
      </w:r>
      <w:r w:rsidR="001F5215">
        <w:rPr>
          <w:color w:val="0A0A0A"/>
          <w:shd w:val="clear" w:color="auto" w:fill="FFFFFF"/>
        </w:rPr>
        <w:t xml:space="preserve"> – </w:t>
      </w:r>
      <w:r w:rsidRPr="00BA5E98">
        <w:rPr>
          <w:color w:val="0A0A0A"/>
          <w:shd w:val="clear" w:color="auto" w:fill="FFFFFF"/>
        </w:rPr>
        <w:t>не давал денег»</w:t>
      </w:r>
      <w:r>
        <w:rPr>
          <w:color w:val="0A0A0A"/>
          <w:shd w:val="clear" w:color="auto" w:fill="FFFFFF"/>
        </w:rPr>
        <w:t xml:space="preserve">. </w:t>
      </w:r>
      <w:r w:rsidRPr="00BA5E98">
        <w:rPr>
          <w:color w:val="0A0A0A"/>
          <w:shd w:val="clear" w:color="auto" w:fill="FFFFFF"/>
        </w:rPr>
        <w:t>Плохая девочка</w:t>
      </w:r>
      <w:r w:rsidR="001F5215">
        <w:rPr>
          <w:color w:val="0A0A0A"/>
          <w:shd w:val="clear" w:color="auto" w:fill="FFFFFF"/>
        </w:rPr>
        <w:t xml:space="preserve"> – </w:t>
      </w:r>
      <w:r w:rsidRPr="00BA5E98">
        <w:rPr>
          <w:color w:val="0A0A0A"/>
          <w:shd w:val="clear" w:color="auto" w:fill="FFFFFF"/>
        </w:rPr>
        <w:t>она всегда не туда тратила</w:t>
      </w:r>
      <w:r>
        <w:rPr>
          <w:color w:val="0A0A0A"/>
          <w:shd w:val="clear" w:color="auto" w:fill="FFFFFF"/>
        </w:rPr>
        <w:t>.</w:t>
      </w:r>
    </w:p>
    <w:p w14:paraId="23285061" w14:textId="77777777" w:rsidR="001104A1" w:rsidRDefault="001104A1" w:rsidP="001104A1">
      <w:pPr>
        <w:ind w:firstLine="426"/>
        <w:rPr>
          <w:i/>
          <w:color w:val="0A0A0A"/>
          <w:shd w:val="clear" w:color="auto" w:fill="FFFFFF"/>
        </w:rPr>
      </w:pPr>
      <w:r w:rsidRPr="00BA5E98">
        <w:rPr>
          <w:i/>
          <w:color w:val="0A0A0A"/>
          <w:shd w:val="clear" w:color="auto" w:fill="FFFFFF"/>
        </w:rPr>
        <w:t xml:space="preserve">Из </w:t>
      </w:r>
      <w:r>
        <w:rPr>
          <w:i/>
          <w:color w:val="0A0A0A"/>
          <w:shd w:val="clear" w:color="auto" w:fill="FFFFFF"/>
        </w:rPr>
        <w:t xml:space="preserve">зала: </w:t>
      </w:r>
      <w:r w:rsidRPr="00BA5E98">
        <w:rPr>
          <w:i/>
          <w:color w:val="0A0A0A"/>
          <w:shd w:val="clear" w:color="auto" w:fill="FFFFFF"/>
        </w:rPr>
        <w:t>И перевоспитывала</w:t>
      </w:r>
      <w:r>
        <w:rPr>
          <w:i/>
          <w:color w:val="0A0A0A"/>
          <w:shd w:val="clear" w:color="auto" w:fill="FFFFFF"/>
        </w:rPr>
        <w:t>.</w:t>
      </w:r>
    </w:p>
    <w:p w14:paraId="5CA05D32" w14:textId="77777777" w:rsidR="001104A1" w:rsidRDefault="001104A1" w:rsidP="001104A1">
      <w:pPr>
        <w:ind w:firstLine="426"/>
        <w:rPr>
          <w:color w:val="0A0A0A"/>
          <w:shd w:val="clear" w:color="auto" w:fill="FFFFFF"/>
        </w:rPr>
      </w:pPr>
      <w:r w:rsidRPr="00BA5E98">
        <w:rPr>
          <w:color w:val="0A0A0A"/>
          <w:shd w:val="clear" w:color="auto" w:fill="FFFFFF"/>
        </w:rPr>
        <w:t>Вот тут начинается светское общение между мальчиком и девочкой</w:t>
      </w:r>
      <w:r>
        <w:rPr>
          <w:color w:val="0A0A0A"/>
          <w:shd w:val="clear" w:color="auto" w:fill="FFFFFF"/>
        </w:rPr>
        <w:t xml:space="preserve">. </w:t>
      </w:r>
      <w:r w:rsidRPr="00BA5E98">
        <w:rPr>
          <w:color w:val="0A0A0A"/>
          <w:shd w:val="clear" w:color="auto" w:fill="FFFFFF"/>
        </w:rPr>
        <w:t>О деньгах</w:t>
      </w:r>
      <w:r>
        <w:rPr>
          <w:color w:val="0A0A0A"/>
          <w:shd w:val="clear" w:color="auto" w:fill="FFFFFF"/>
        </w:rPr>
        <w:t xml:space="preserve">, </w:t>
      </w:r>
      <w:r w:rsidRPr="00BA5E98">
        <w:rPr>
          <w:color w:val="0A0A0A"/>
          <w:shd w:val="clear" w:color="auto" w:fill="FFFFFF"/>
        </w:rPr>
        <w:t>это не к Папе</w:t>
      </w:r>
      <w:r>
        <w:rPr>
          <w:color w:val="0A0A0A"/>
          <w:shd w:val="clear" w:color="auto" w:fill="FFFFFF"/>
        </w:rPr>
        <w:t xml:space="preserve">. </w:t>
      </w:r>
      <w:r w:rsidRPr="00BA5E98">
        <w:rPr>
          <w:color w:val="0A0A0A"/>
          <w:shd w:val="clear" w:color="auto" w:fill="FFFFFF"/>
        </w:rPr>
        <w:t>Он бы сразу к Александру отправил</w:t>
      </w:r>
      <w:r>
        <w:rPr>
          <w:color w:val="0A0A0A"/>
          <w:shd w:val="clear" w:color="auto" w:fill="FFFFFF"/>
        </w:rPr>
        <w:t xml:space="preserve">, </w:t>
      </w:r>
      <w:r w:rsidRPr="00BA5E98">
        <w:rPr>
          <w:color w:val="0A0A0A"/>
          <w:shd w:val="clear" w:color="auto" w:fill="FFFFFF"/>
        </w:rPr>
        <w:t>даже не к Человеку-Служащему</w:t>
      </w:r>
      <w:r>
        <w:rPr>
          <w:color w:val="0A0A0A"/>
          <w:shd w:val="clear" w:color="auto" w:fill="FFFFFF"/>
        </w:rPr>
        <w:t>.</w:t>
      </w:r>
    </w:p>
    <w:p w14:paraId="0F243DB4" w14:textId="6B192FAA" w:rsidR="001104A1" w:rsidRDefault="001104A1" w:rsidP="001104A1">
      <w:pPr>
        <w:ind w:firstLine="426"/>
        <w:rPr>
          <w:color w:val="0A0A0A"/>
          <w:shd w:val="clear" w:color="auto" w:fill="FFFFFF"/>
        </w:rPr>
      </w:pPr>
      <w:r w:rsidRPr="00BA5E98">
        <w:rPr>
          <w:color w:val="0A0A0A"/>
          <w:shd w:val="clear" w:color="auto" w:fill="FFFFFF"/>
        </w:rPr>
        <w:t>Вы меня поняли хоть чуть-чуть? Разошлись? И мы сейчас идём к Папе</w:t>
      </w:r>
      <w:r>
        <w:rPr>
          <w:color w:val="0A0A0A"/>
          <w:shd w:val="clear" w:color="auto" w:fill="FFFFFF"/>
        </w:rPr>
        <w:t xml:space="preserve">, </w:t>
      </w:r>
      <w:r w:rsidRPr="00BA5E98">
        <w:rPr>
          <w:color w:val="0A0A0A"/>
          <w:shd w:val="clear" w:color="auto" w:fill="FFFFFF"/>
        </w:rPr>
        <w:t>опять становимся по бокам</w:t>
      </w:r>
      <w:r>
        <w:rPr>
          <w:color w:val="0A0A0A"/>
          <w:shd w:val="clear" w:color="auto" w:fill="FFFFFF"/>
        </w:rPr>
        <w:t xml:space="preserve">. </w:t>
      </w:r>
      <w:r w:rsidRPr="00BA5E98">
        <w:rPr>
          <w:color w:val="0A0A0A"/>
          <w:shd w:val="clear" w:color="auto" w:fill="FFFFFF"/>
        </w:rPr>
        <w:t>Не опять</w:t>
      </w:r>
      <w:r>
        <w:rPr>
          <w:color w:val="0A0A0A"/>
          <w:shd w:val="clear" w:color="auto" w:fill="FFFFFF"/>
        </w:rPr>
        <w:t xml:space="preserve">, </w:t>
      </w:r>
      <w:r w:rsidRPr="00BA5E98">
        <w:rPr>
          <w:color w:val="0A0A0A"/>
          <w:shd w:val="clear" w:color="auto" w:fill="FFFFFF"/>
        </w:rPr>
        <w:t>а продолжаем</w:t>
      </w:r>
      <w:r>
        <w:rPr>
          <w:color w:val="0A0A0A"/>
          <w:shd w:val="clear" w:color="auto" w:fill="FFFFFF"/>
        </w:rPr>
        <w:t xml:space="preserve">, </w:t>
      </w:r>
      <w:r w:rsidRPr="00BA5E98">
        <w:rPr>
          <w:color w:val="0A0A0A"/>
          <w:shd w:val="clear" w:color="auto" w:fill="FFFFFF"/>
        </w:rPr>
        <w:t>опять заполняемся одним из 512 Огней</w:t>
      </w:r>
      <w:r>
        <w:rPr>
          <w:color w:val="0A0A0A"/>
          <w:shd w:val="clear" w:color="auto" w:fill="FFFFFF"/>
        </w:rPr>
        <w:t xml:space="preserve">. </w:t>
      </w:r>
      <w:r w:rsidRPr="00BA5E98">
        <w:rPr>
          <w:color w:val="0A0A0A"/>
          <w:shd w:val="clear" w:color="auto" w:fill="FFFFFF"/>
        </w:rPr>
        <w:t>Дают все 512 каждому</w:t>
      </w:r>
      <w:r>
        <w:rPr>
          <w:color w:val="0A0A0A"/>
          <w:shd w:val="clear" w:color="auto" w:fill="FFFFFF"/>
        </w:rPr>
        <w:t xml:space="preserve">. </w:t>
      </w:r>
      <w:r w:rsidRPr="00BA5E98">
        <w:rPr>
          <w:color w:val="0A0A0A"/>
          <w:shd w:val="clear" w:color="auto" w:fill="FFFFFF"/>
        </w:rPr>
        <w:t>Только один входит</w:t>
      </w:r>
      <w:r w:rsidR="001F5215">
        <w:rPr>
          <w:color w:val="0A0A0A"/>
          <w:shd w:val="clear" w:color="auto" w:fill="FFFFFF"/>
        </w:rPr>
        <w:t xml:space="preserve"> – </w:t>
      </w:r>
      <w:r w:rsidRPr="00BA5E98">
        <w:rPr>
          <w:color w:val="0A0A0A"/>
          <w:shd w:val="clear" w:color="auto" w:fill="FFFFFF"/>
        </w:rPr>
        <w:t>по</w:t>
      </w:r>
      <w:r>
        <w:rPr>
          <w:color w:val="0A0A0A"/>
          <w:shd w:val="clear" w:color="auto" w:fill="FFFFFF"/>
        </w:rPr>
        <w:t>-</w:t>
      </w:r>
      <w:r w:rsidRPr="00BA5E98">
        <w:rPr>
          <w:color w:val="0A0A0A"/>
          <w:shd w:val="clear" w:color="auto" w:fill="FFFFFF"/>
        </w:rPr>
        <w:t>вашему на сейчас состоянию</w:t>
      </w:r>
      <w:r>
        <w:rPr>
          <w:color w:val="0A0A0A"/>
          <w:shd w:val="clear" w:color="auto" w:fill="FFFFFF"/>
        </w:rPr>
        <w:t xml:space="preserve">. </w:t>
      </w:r>
      <w:r w:rsidRPr="00BA5E98">
        <w:rPr>
          <w:color w:val="0A0A0A"/>
          <w:shd w:val="clear" w:color="auto" w:fill="FFFFFF"/>
        </w:rPr>
        <w:t>То есть</w:t>
      </w:r>
      <w:r>
        <w:rPr>
          <w:color w:val="0A0A0A"/>
          <w:shd w:val="clear" w:color="auto" w:fill="FFFFFF"/>
        </w:rPr>
        <w:t xml:space="preserve">, </w:t>
      </w:r>
      <w:r w:rsidRPr="00BA5E98">
        <w:rPr>
          <w:color w:val="0A0A0A"/>
          <w:shd w:val="clear" w:color="auto" w:fill="FFFFFF"/>
        </w:rPr>
        <w:t>если ночью у меня был 128-й Огонь</w:t>
      </w:r>
      <w:r>
        <w:rPr>
          <w:color w:val="0A0A0A"/>
          <w:shd w:val="clear" w:color="auto" w:fill="FFFFFF"/>
        </w:rPr>
        <w:t xml:space="preserve">, </w:t>
      </w:r>
      <w:r w:rsidRPr="00BA5E98">
        <w:rPr>
          <w:color w:val="0A0A0A"/>
          <w:shd w:val="clear" w:color="auto" w:fill="FFFFFF"/>
        </w:rPr>
        <w:t>сейчас может быть пятый</w:t>
      </w:r>
      <w:r>
        <w:rPr>
          <w:color w:val="0A0A0A"/>
          <w:shd w:val="clear" w:color="auto" w:fill="FFFFFF"/>
        </w:rPr>
        <w:t xml:space="preserve">, </w:t>
      </w:r>
      <w:r w:rsidRPr="00BA5E98">
        <w:rPr>
          <w:color w:val="0A0A0A"/>
          <w:shd w:val="clear" w:color="auto" w:fill="FFFFFF"/>
        </w:rPr>
        <w:t>потому что у меня сейчас состояние Престольное на вас</w:t>
      </w:r>
      <w:r>
        <w:rPr>
          <w:color w:val="0A0A0A"/>
          <w:shd w:val="clear" w:color="auto" w:fill="FFFFFF"/>
        </w:rPr>
        <w:t xml:space="preserve">. </w:t>
      </w:r>
      <w:r w:rsidRPr="00BA5E98">
        <w:rPr>
          <w:color w:val="0A0A0A"/>
          <w:shd w:val="clear" w:color="auto" w:fill="FFFFFF"/>
        </w:rPr>
        <w:t>И так как на вас</w:t>
      </w:r>
      <w:r w:rsidR="001F5215">
        <w:rPr>
          <w:color w:val="0A0A0A"/>
          <w:shd w:val="clear" w:color="auto" w:fill="FFFFFF"/>
        </w:rPr>
        <w:t xml:space="preserve"> – </w:t>
      </w:r>
      <w:r w:rsidRPr="00BA5E98">
        <w:rPr>
          <w:color w:val="0A0A0A"/>
          <w:shd w:val="clear" w:color="auto" w:fill="FFFFFF"/>
        </w:rPr>
        <w:t>Папа мне даст за то</w:t>
      </w:r>
      <w:r>
        <w:rPr>
          <w:color w:val="0A0A0A"/>
          <w:shd w:val="clear" w:color="auto" w:fill="FFFFFF"/>
        </w:rPr>
        <w:t xml:space="preserve">, </w:t>
      </w:r>
      <w:r w:rsidRPr="00BA5E98">
        <w:rPr>
          <w:color w:val="0A0A0A"/>
          <w:shd w:val="clear" w:color="auto" w:fill="FFFFFF"/>
        </w:rPr>
        <w:t>что на вас такое состояние</w:t>
      </w:r>
      <w:r>
        <w:rPr>
          <w:color w:val="0A0A0A"/>
          <w:shd w:val="clear" w:color="auto" w:fill="FFFFFF"/>
        </w:rPr>
        <w:t>.</w:t>
      </w:r>
    </w:p>
    <w:p w14:paraId="7C5FE380" w14:textId="5AB14194" w:rsidR="001104A1" w:rsidRDefault="001104A1" w:rsidP="001104A1">
      <w:pPr>
        <w:ind w:firstLine="426"/>
        <w:rPr>
          <w:shd w:val="clear" w:color="auto" w:fill="FFFFFF"/>
        </w:rPr>
      </w:pPr>
      <w:r w:rsidRPr="00BA5E98">
        <w:rPr>
          <w:shd w:val="clear" w:color="auto" w:fill="FFFFFF"/>
        </w:rPr>
        <w:t>В общем</w:t>
      </w:r>
      <w:r>
        <w:rPr>
          <w:shd w:val="clear" w:color="auto" w:fill="FFFFFF"/>
        </w:rPr>
        <w:t xml:space="preserve">, </w:t>
      </w:r>
      <w:r w:rsidRPr="00BA5E98">
        <w:rPr>
          <w:shd w:val="clear" w:color="auto" w:fill="FFFFFF"/>
        </w:rPr>
        <w:t>какое ты испытываешь состояние к другим</w:t>
      </w:r>
      <w:r>
        <w:rPr>
          <w:shd w:val="clear" w:color="auto" w:fill="FFFFFF"/>
        </w:rPr>
        <w:t xml:space="preserve">, </w:t>
      </w:r>
      <w:r w:rsidRPr="00BA5E98">
        <w:rPr>
          <w:shd w:val="clear" w:color="auto" w:fill="FFFFFF"/>
        </w:rPr>
        <w:t>такое даёт тебе</w:t>
      </w:r>
      <w:r>
        <w:rPr>
          <w:shd w:val="clear" w:color="auto" w:fill="FFFFFF"/>
        </w:rPr>
        <w:t xml:space="preserve">. </w:t>
      </w:r>
      <w:r w:rsidRPr="00BA5E98">
        <w:rPr>
          <w:shd w:val="clear" w:color="auto" w:fill="FFFFFF"/>
        </w:rPr>
        <w:t>Если ты всех матом кроешь</w:t>
      </w:r>
      <w:r w:rsidR="001F5215">
        <w:rPr>
          <w:shd w:val="clear" w:color="auto" w:fill="FFFFFF"/>
        </w:rPr>
        <w:t xml:space="preserve"> – </w:t>
      </w:r>
      <w:r w:rsidRPr="00BA5E98">
        <w:rPr>
          <w:shd w:val="clear" w:color="auto" w:fill="FFFFFF"/>
        </w:rPr>
        <w:t>к тебе заходит это самое материнское выражение</w:t>
      </w:r>
      <w:r>
        <w:rPr>
          <w:shd w:val="clear" w:color="auto" w:fill="FFFFFF"/>
        </w:rPr>
        <w:t xml:space="preserve">. </w:t>
      </w:r>
      <w:r w:rsidRPr="00BA5E98">
        <w:rPr>
          <w:shd w:val="clear" w:color="auto" w:fill="FFFFFF"/>
        </w:rPr>
        <w:t>Потому что все остальные</w:t>
      </w:r>
      <w:r>
        <w:rPr>
          <w:shd w:val="clear" w:color="auto" w:fill="FFFFFF"/>
        </w:rPr>
        <w:t xml:space="preserve">, </w:t>
      </w:r>
      <w:r w:rsidRPr="00BA5E98">
        <w:rPr>
          <w:shd w:val="clear" w:color="auto" w:fill="FFFFFF"/>
        </w:rPr>
        <w:t>это ж Омеги Отца</w:t>
      </w:r>
      <w:r>
        <w:rPr>
          <w:shd w:val="clear" w:color="auto" w:fill="FFFFFF"/>
        </w:rPr>
        <w:t xml:space="preserve">, </w:t>
      </w:r>
      <w:r w:rsidRPr="00BA5E98">
        <w:rPr>
          <w:shd w:val="clear" w:color="auto" w:fill="FFFFFF"/>
        </w:rPr>
        <w:t>правда? Они же Омеги Отца</w:t>
      </w:r>
      <w:r>
        <w:rPr>
          <w:shd w:val="clear" w:color="auto" w:fill="FFFFFF"/>
        </w:rPr>
        <w:t xml:space="preserve">. </w:t>
      </w:r>
      <w:r w:rsidRPr="00BA5E98">
        <w:rPr>
          <w:shd w:val="clear" w:color="auto" w:fill="FFFFFF"/>
        </w:rPr>
        <w:t>Их Отец защищает или вы? Поэтому если я крою всех</w:t>
      </w:r>
      <w:r>
        <w:rPr>
          <w:shd w:val="clear" w:color="auto" w:fill="FFFFFF"/>
        </w:rPr>
        <w:t xml:space="preserve">, </w:t>
      </w:r>
      <w:r w:rsidRPr="00BA5E98">
        <w:rPr>
          <w:shd w:val="clear" w:color="auto" w:fill="FFFFFF"/>
        </w:rPr>
        <w:t>как они неправы</w:t>
      </w:r>
      <w:r>
        <w:rPr>
          <w:shd w:val="clear" w:color="auto" w:fill="FFFFFF"/>
        </w:rPr>
        <w:t xml:space="preserve">, </w:t>
      </w:r>
      <w:r w:rsidRPr="00BA5E98">
        <w:rPr>
          <w:shd w:val="clear" w:color="auto" w:fill="FFFFFF"/>
        </w:rPr>
        <w:t>сейчас выйду на светское общение с Отцом</w:t>
      </w:r>
      <w:r w:rsidR="001F5215">
        <w:rPr>
          <w:shd w:val="clear" w:color="auto" w:fill="FFFFFF"/>
        </w:rPr>
        <w:t xml:space="preserve"> – </w:t>
      </w:r>
      <w:r w:rsidRPr="00BA5E98">
        <w:rPr>
          <w:shd w:val="clear" w:color="auto" w:fill="FFFFFF"/>
        </w:rPr>
        <w:t>Папа меня накроет</w:t>
      </w:r>
      <w:r>
        <w:rPr>
          <w:shd w:val="clear" w:color="auto" w:fill="FFFFFF"/>
        </w:rPr>
        <w:t xml:space="preserve">, </w:t>
      </w:r>
      <w:r w:rsidRPr="00BA5E98">
        <w:rPr>
          <w:shd w:val="clear" w:color="auto" w:fill="FFFFFF"/>
        </w:rPr>
        <w:t>как я прав</w:t>
      </w:r>
      <w:r>
        <w:rPr>
          <w:shd w:val="clear" w:color="auto" w:fill="FFFFFF"/>
        </w:rPr>
        <w:t xml:space="preserve">, </w:t>
      </w:r>
      <w:r w:rsidRPr="00BA5E98">
        <w:rPr>
          <w:shd w:val="clear" w:color="auto" w:fill="FFFFFF"/>
        </w:rPr>
        <w:t>в кавычках</w:t>
      </w:r>
      <w:r>
        <w:rPr>
          <w:shd w:val="clear" w:color="auto" w:fill="FFFFFF"/>
        </w:rPr>
        <w:t xml:space="preserve">. </w:t>
      </w:r>
      <w:r w:rsidRPr="00BA5E98">
        <w:rPr>
          <w:shd w:val="clear" w:color="auto" w:fill="FFFFFF"/>
        </w:rPr>
        <w:t>Сейчас не думаем о других и о себе не думаем</w:t>
      </w:r>
      <w:r>
        <w:rPr>
          <w:shd w:val="clear" w:color="auto" w:fill="FFFFFF"/>
        </w:rPr>
        <w:t xml:space="preserve">, </w:t>
      </w:r>
      <w:r w:rsidRPr="00BA5E98">
        <w:rPr>
          <w:shd w:val="clear" w:color="auto" w:fill="FFFFFF"/>
        </w:rPr>
        <w:t>а думаем о каких-то высоких интересах</w:t>
      </w:r>
      <w:r>
        <w:rPr>
          <w:shd w:val="clear" w:color="auto" w:fill="FFFFFF"/>
        </w:rPr>
        <w:t xml:space="preserve">. </w:t>
      </w:r>
      <w:r w:rsidRPr="00BA5E98">
        <w:rPr>
          <w:shd w:val="clear" w:color="auto" w:fill="FFFFFF"/>
        </w:rPr>
        <w:t>В Пятой расе было понятие Высшей Души</w:t>
      </w:r>
      <w:r>
        <w:rPr>
          <w:shd w:val="clear" w:color="auto" w:fill="FFFFFF"/>
        </w:rPr>
        <w:t xml:space="preserve">. </w:t>
      </w:r>
      <w:r w:rsidRPr="00BA5E98">
        <w:rPr>
          <w:shd w:val="clear" w:color="auto" w:fill="FFFFFF"/>
        </w:rPr>
        <w:t>То есть низшая</w:t>
      </w:r>
      <w:r w:rsidR="001F5215">
        <w:rPr>
          <w:shd w:val="clear" w:color="auto" w:fill="FFFFFF"/>
        </w:rPr>
        <w:t xml:space="preserve"> – </w:t>
      </w:r>
      <w:r w:rsidRPr="00BA5E98">
        <w:rPr>
          <w:shd w:val="clear" w:color="auto" w:fill="FFFFFF"/>
        </w:rPr>
        <w:t>это обыденность</w:t>
      </w:r>
      <w:r>
        <w:rPr>
          <w:shd w:val="clear" w:color="auto" w:fill="FFFFFF"/>
        </w:rPr>
        <w:t xml:space="preserve">, </w:t>
      </w:r>
      <w:r w:rsidRPr="00BA5E98">
        <w:rPr>
          <w:shd w:val="clear" w:color="auto" w:fill="FFFFFF"/>
        </w:rPr>
        <w:t>так выразимся</w:t>
      </w:r>
      <w:r>
        <w:rPr>
          <w:shd w:val="clear" w:color="auto" w:fill="FFFFFF"/>
        </w:rPr>
        <w:t xml:space="preserve">, </w:t>
      </w:r>
      <w:r w:rsidRPr="00BA5E98">
        <w:rPr>
          <w:shd w:val="clear" w:color="auto" w:fill="FFFFFF"/>
        </w:rPr>
        <w:t>а высшая</w:t>
      </w:r>
      <w:r w:rsidR="001F5215">
        <w:rPr>
          <w:shd w:val="clear" w:color="auto" w:fill="FFFFFF"/>
        </w:rPr>
        <w:t xml:space="preserve"> – </w:t>
      </w:r>
      <w:r w:rsidRPr="00BA5E98">
        <w:rPr>
          <w:shd w:val="clear" w:color="auto" w:fill="FFFFFF"/>
        </w:rPr>
        <w:t>это о чём-то высоком</w:t>
      </w:r>
      <w:r>
        <w:rPr>
          <w:shd w:val="clear" w:color="auto" w:fill="FFFFFF"/>
        </w:rPr>
        <w:t xml:space="preserve">, </w:t>
      </w:r>
      <w:r w:rsidRPr="00BA5E98">
        <w:rPr>
          <w:shd w:val="clear" w:color="auto" w:fill="FFFFFF"/>
        </w:rPr>
        <w:t>о поэзии</w:t>
      </w:r>
      <w:r>
        <w:rPr>
          <w:shd w:val="clear" w:color="auto" w:fill="FFFFFF"/>
        </w:rPr>
        <w:t>.</w:t>
      </w:r>
    </w:p>
    <w:p w14:paraId="05A79FC9" w14:textId="77777777" w:rsidR="001104A1" w:rsidRDefault="001104A1" w:rsidP="001104A1">
      <w:pPr>
        <w:ind w:firstLine="426"/>
        <w:rPr>
          <w:i/>
        </w:rPr>
      </w:pPr>
      <w:r w:rsidRPr="00BA5E98">
        <w:rPr>
          <w:i/>
        </w:rPr>
        <w:t xml:space="preserve">Из </w:t>
      </w:r>
      <w:r>
        <w:rPr>
          <w:i/>
        </w:rPr>
        <w:t xml:space="preserve">зала: </w:t>
      </w:r>
      <w:r w:rsidRPr="00BA5E98">
        <w:rPr>
          <w:i/>
        </w:rPr>
        <w:t>О Проекте</w:t>
      </w:r>
      <w:r>
        <w:rPr>
          <w:i/>
        </w:rPr>
        <w:t>.</w:t>
      </w:r>
    </w:p>
    <w:p w14:paraId="0AA9A648" w14:textId="77777777" w:rsidR="001104A1" w:rsidRPr="00BA5E98" w:rsidRDefault="001104A1" w:rsidP="001104A1">
      <w:pPr>
        <w:ind w:firstLine="426"/>
      </w:pPr>
      <w:r w:rsidRPr="00BA5E98">
        <w:lastRenderedPageBreak/>
        <w:t>О Проекте</w:t>
      </w:r>
      <w:r>
        <w:t xml:space="preserve">, </w:t>
      </w:r>
      <w:r w:rsidRPr="00BA5E98">
        <w:t>во! Вот уже лучше</w:t>
      </w:r>
      <w:r>
        <w:t xml:space="preserve">, </w:t>
      </w:r>
      <w:r w:rsidRPr="00BA5E98">
        <w:t>прямо вот фух</w:t>
      </w:r>
      <w:r>
        <w:t xml:space="preserve">. </w:t>
      </w:r>
      <w:r w:rsidRPr="00BA5E98">
        <w:t>Мне прямо аж приятно стало</w:t>
      </w:r>
      <w:r>
        <w:t xml:space="preserve">. </w:t>
      </w:r>
      <w:r w:rsidRPr="00BA5E98">
        <w:t>О Проекте</w:t>
      </w:r>
      <w:r>
        <w:t xml:space="preserve">, </w:t>
      </w:r>
      <w:r w:rsidRPr="00BA5E98">
        <w:t>о перспективах</w:t>
      </w:r>
      <w:r>
        <w:t xml:space="preserve">, </w:t>
      </w:r>
      <w:r w:rsidRPr="00BA5E98">
        <w:t>о каких-то изысках</w:t>
      </w:r>
      <w:r>
        <w:t xml:space="preserve">, </w:t>
      </w:r>
      <w:r w:rsidRPr="00BA5E98">
        <w:t>необязательно личного характера</w:t>
      </w:r>
      <w:r>
        <w:t xml:space="preserve">. </w:t>
      </w:r>
      <w:r w:rsidRPr="00BA5E98">
        <w:t>А как проводили военную компанию</w:t>
      </w:r>
      <w:r>
        <w:t xml:space="preserve">, </w:t>
      </w:r>
      <w:r w:rsidRPr="00BA5E98">
        <w:t>какие стратегии можно было в этом построить? В общем</w:t>
      </w:r>
      <w:r>
        <w:t xml:space="preserve">, </w:t>
      </w:r>
      <w:r w:rsidRPr="00BA5E98">
        <w:t>примерно так</w:t>
      </w:r>
      <w:r>
        <w:t xml:space="preserve">. </w:t>
      </w:r>
      <w:r w:rsidRPr="00BA5E98">
        <w:t>Ладно</w:t>
      </w:r>
      <w:r>
        <w:t xml:space="preserve">, </w:t>
      </w:r>
      <w:r w:rsidRPr="00BA5E98">
        <w:t>это для военных</w:t>
      </w:r>
      <w:r>
        <w:t xml:space="preserve">. </w:t>
      </w:r>
      <w:r w:rsidRPr="00BA5E98">
        <w:t>Ой! Идём к Отцу!</w:t>
      </w:r>
    </w:p>
    <w:p w14:paraId="295CDDD7" w14:textId="77777777" w:rsidR="001104A1" w:rsidRDefault="001104A1" w:rsidP="001104A1">
      <w:pPr>
        <w:ind w:firstLine="426"/>
        <w:rPr>
          <w:i/>
        </w:rPr>
      </w:pPr>
      <w:r w:rsidRPr="00BA5E98">
        <w:rPr>
          <w:i/>
        </w:rPr>
        <w:t xml:space="preserve">Из </w:t>
      </w:r>
      <w:r>
        <w:rPr>
          <w:i/>
        </w:rPr>
        <w:t xml:space="preserve">зала: </w:t>
      </w:r>
      <w:r w:rsidRPr="00BA5E98">
        <w:rPr>
          <w:i/>
        </w:rPr>
        <w:t>Идём</w:t>
      </w:r>
      <w:r>
        <w:rPr>
          <w:i/>
        </w:rPr>
        <w:t>.</w:t>
      </w:r>
    </w:p>
    <w:p w14:paraId="6AB75818" w14:textId="11487E8F" w:rsidR="001104A1" w:rsidRDefault="001104A1" w:rsidP="001104A1">
      <w:pPr>
        <w:ind w:firstLine="426"/>
      </w:pPr>
      <w:r w:rsidRPr="00BA5E98">
        <w:t>Вот такая хитрая ночная подготовка у вас была</w:t>
      </w:r>
      <w:r>
        <w:t xml:space="preserve">. </w:t>
      </w:r>
      <w:r w:rsidRPr="00BA5E98">
        <w:t>Общение светское</w:t>
      </w:r>
      <w:r w:rsidR="001F5215">
        <w:t xml:space="preserve"> – </w:t>
      </w:r>
      <w:r w:rsidRPr="00BA5E98">
        <w:t>тут не только светское</w:t>
      </w:r>
      <w:r>
        <w:t xml:space="preserve">, </w:t>
      </w:r>
      <w:r w:rsidRPr="00BA5E98">
        <w:t>но и духовное</w:t>
      </w:r>
      <w:r>
        <w:t xml:space="preserve">, </w:t>
      </w:r>
      <w:r w:rsidRPr="00BA5E98">
        <w:t>и огненное и энергетическое тоже</w:t>
      </w:r>
      <w:r>
        <w:t xml:space="preserve">, </w:t>
      </w:r>
      <w:r w:rsidRPr="00BA5E98">
        <w:t>для некоторых</w:t>
      </w:r>
      <w:r>
        <w:t xml:space="preserve">, </w:t>
      </w:r>
      <w:r w:rsidRPr="00BA5E98">
        <w:t>с Отцом</w:t>
      </w:r>
      <w:r>
        <w:t xml:space="preserve">. </w:t>
      </w:r>
      <w:r w:rsidRPr="00BA5E98">
        <w:t>Некоторых Отец просто подошёл</w:t>
      </w:r>
      <w:r>
        <w:t xml:space="preserve">, </w:t>
      </w:r>
      <w:r w:rsidRPr="00BA5E98">
        <w:t>два пальца поставил и подзарядил</w:t>
      </w:r>
      <w:r>
        <w:t xml:space="preserve">, </w:t>
      </w:r>
      <w:r w:rsidRPr="00BA5E98">
        <w:t>потому что как только вы взяли Огонь</w:t>
      </w:r>
      <w:r>
        <w:t xml:space="preserve">, </w:t>
      </w:r>
      <w:r w:rsidRPr="00BA5E98">
        <w:t>ваша Часть сдулась как мячик</w:t>
      </w:r>
      <w:r>
        <w:t xml:space="preserve">, </w:t>
      </w:r>
      <w:r w:rsidRPr="00BA5E98">
        <w:t>ну которая дырка оказалась от Огня</w:t>
      </w:r>
      <w:r>
        <w:t xml:space="preserve">. </w:t>
      </w:r>
      <w:r w:rsidRPr="00BA5E98">
        <w:t>Папа понял</w:t>
      </w:r>
      <w:r>
        <w:t xml:space="preserve">, </w:t>
      </w:r>
      <w:r w:rsidRPr="00BA5E98">
        <w:t>что у вас нет даже Энергии</w:t>
      </w:r>
      <w:r>
        <w:t xml:space="preserve">, </w:t>
      </w:r>
      <w:r w:rsidRPr="00BA5E98">
        <w:t>усвоить Огонь</w:t>
      </w:r>
      <w:r>
        <w:t xml:space="preserve">. </w:t>
      </w:r>
      <w:r w:rsidRPr="00BA5E98">
        <w:t>Как в фильме у Никулина</w:t>
      </w:r>
      <w:r>
        <w:t xml:space="preserve">, </w:t>
      </w:r>
      <w:r w:rsidRPr="00BA5E98">
        <w:t>у Папы рука удлинилась</w:t>
      </w:r>
      <w:r>
        <w:t xml:space="preserve">, </w:t>
      </w:r>
      <w:r w:rsidRPr="00BA5E98">
        <w:t>прошла полукруг</w:t>
      </w:r>
      <w:r>
        <w:t xml:space="preserve">, </w:t>
      </w:r>
      <w:r w:rsidRPr="00BA5E98">
        <w:t>два пальца сзади где-то возле шеи вот так стало</w:t>
      </w:r>
      <w:r>
        <w:t xml:space="preserve">. </w:t>
      </w:r>
      <w:r w:rsidRPr="00BA5E98">
        <w:t>И я смотрю</w:t>
      </w:r>
      <w:r>
        <w:t xml:space="preserve">, </w:t>
      </w:r>
      <w:r w:rsidRPr="00BA5E98">
        <w:t>наша Мальвина опять надулась</w:t>
      </w:r>
      <w:r>
        <w:t xml:space="preserve">, </w:t>
      </w:r>
      <w:r w:rsidRPr="00BA5E98">
        <w:t>энергией</w:t>
      </w:r>
      <w:r>
        <w:t xml:space="preserve">. </w:t>
      </w:r>
      <w:r w:rsidRPr="00BA5E98">
        <w:t>Энергией</w:t>
      </w:r>
      <w:r>
        <w:t xml:space="preserve">. </w:t>
      </w:r>
      <w:r w:rsidRPr="00BA5E98">
        <w:t>Не опилками</w:t>
      </w:r>
      <w:r w:rsidR="001F5215">
        <w:t xml:space="preserve"> – </w:t>
      </w:r>
      <w:r w:rsidRPr="00BA5E98">
        <w:t>энергией</w:t>
      </w:r>
      <w:r>
        <w:t xml:space="preserve">. </w:t>
      </w:r>
      <w:r w:rsidRPr="00BA5E98">
        <w:t>И после этого эта Часть начала усваивать Огонь</w:t>
      </w:r>
      <w:r>
        <w:t>.</w:t>
      </w:r>
    </w:p>
    <w:p w14:paraId="16BB8C81" w14:textId="1FAABA29" w:rsidR="001104A1" w:rsidRDefault="001104A1" w:rsidP="001104A1">
      <w:pPr>
        <w:ind w:firstLine="426"/>
      </w:pPr>
      <w:r w:rsidRPr="00BA5E98">
        <w:t>А то эта Часть Огонь-то взяла</w:t>
      </w:r>
      <w:r>
        <w:t xml:space="preserve">, </w:t>
      </w:r>
      <w:r w:rsidRPr="00BA5E98">
        <w:t>а Энергии на обработку Огня не было</w:t>
      </w:r>
      <w:r>
        <w:t xml:space="preserve">. </w:t>
      </w:r>
      <w:r w:rsidRPr="00BA5E98">
        <w:t>А Энергия отсутствует</w:t>
      </w:r>
      <w:r>
        <w:t xml:space="preserve">, </w:t>
      </w:r>
      <w:r w:rsidRPr="00BA5E98">
        <w:t>потому что не было Любви</w:t>
      </w:r>
      <w:r>
        <w:t xml:space="preserve">. </w:t>
      </w:r>
      <w:r w:rsidRPr="00BA5E98">
        <w:t>А Мальвина считала</w:t>
      </w:r>
      <w:r>
        <w:t xml:space="preserve">, </w:t>
      </w:r>
      <w:r w:rsidRPr="00BA5E98">
        <w:t>что это Любовь</w:t>
      </w:r>
      <w:r>
        <w:t xml:space="preserve">. </w:t>
      </w:r>
      <w:r w:rsidRPr="00BA5E98">
        <w:t>А оказывается</w:t>
      </w:r>
      <w:r>
        <w:t xml:space="preserve">, </w:t>
      </w:r>
      <w:r w:rsidRPr="00BA5E98">
        <w:t>это были опилки Любви внутри тела</w:t>
      </w:r>
      <w:r w:rsidR="001F5215">
        <w:t xml:space="preserve"> – </w:t>
      </w:r>
      <w:r w:rsidRPr="00BA5E98">
        <w:t>пришлось подзаряжать</w:t>
      </w:r>
      <w:r>
        <w:t xml:space="preserve">. </w:t>
      </w:r>
      <w:r w:rsidRPr="00BA5E98">
        <w:t>Страхи были внутри тела</w:t>
      </w:r>
      <w:r>
        <w:t xml:space="preserve">. </w:t>
      </w:r>
      <w:r w:rsidRPr="00BA5E98">
        <w:t>Пришлось перезаряжать</w:t>
      </w:r>
      <w:r>
        <w:t xml:space="preserve">, </w:t>
      </w:r>
      <w:r w:rsidRPr="00BA5E98">
        <w:t>потому что со страхом ни один Огонь не входит</w:t>
      </w:r>
      <w:r>
        <w:t xml:space="preserve">, </w:t>
      </w:r>
      <w:r w:rsidRPr="00BA5E98">
        <w:t>и тело должно сгореть</w:t>
      </w:r>
      <w:r>
        <w:t xml:space="preserve">. </w:t>
      </w:r>
      <w:r w:rsidRPr="00BA5E98">
        <w:t>А некоторые из вас боятся</w:t>
      </w:r>
      <w:r>
        <w:t xml:space="preserve">. </w:t>
      </w:r>
      <w:r w:rsidRPr="00BA5E98">
        <w:t>Не знаю за что</w:t>
      </w:r>
      <w:r>
        <w:t xml:space="preserve">, </w:t>
      </w:r>
      <w:r w:rsidRPr="00BA5E98">
        <w:t>но обязательно боятся</w:t>
      </w:r>
      <w:r>
        <w:t xml:space="preserve">. </w:t>
      </w:r>
      <w:r w:rsidRPr="00BA5E98">
        <w:t>Пришлось пережигать</w:t>
      </w:r>
      <w:r>
        <w:t>.</w:t>
      </w:r>
    </w:p>
    <w:p w14:paraId="3409E70A" w14:textId="77777777" w:rsidR="001104A1" w:rsidRDefault="001104A1" w:rsidP="001104A1">
      <w:pPr>
        <w:ind w:firstLine="426"/>
      </w:pPr>
      <w:r w:rsidRPr="00BA5E98">
        <w:t>Это я подсказываю</w:t>
      </w:r>
      <w:r>
        <w:t xml:space="preserve">, </w:t>
      </w:r>
      <w:r w:rsidRPr="00BA5E98">
        <w:t>что делать не надо</w:t>
      </w:r>
      <w:r>
        <w:t xml:space="preserve">, </w:t>
      </w:r>
      <w:r w:rsidRPr="00BA5E98">
        <w:t>кто не понял</w:t>
      </w:r>
      <w:r>
        <w:t xml:space="preserve">. </w:t>
      </w:r>
      <w:r w:rsidRPr="00BA5E98">
        <w:t>Забыли о боязни</w:t>
      </w:r>
      <w:r>
        <w:t xml:space="preserve">. </w:t>
      </w:r>
      <w:r w:rsidRPr="00BA5E98">
        <w:t>Если о близких боитесь</w:t>
      </w:r>
      <w:r>
        <w:t xml:space="preserve">, </w:t>
      </w:r>
      <w:r w:rsidRPr="00BA5E98">
        <w:t>передайте судьбу близких Отцу</w:t>
      </w:r>
      <w:r>
        <w:t xml:space="preserve">. </w:t>
      </w:r>
      <w:r w:rsidRPr="00BA5E98">
        <w:t>Если вы боитесь</w:t>
      </w:r>
      <w:r>
        <w:t xml:space="preserve">, </w:t>
      </w:r>
      <w:r w:rsidRPr="00BA5E98">
        <w:t>что у вас что-то не так</w:t>
      </w:r>
      <w:r>
        <w:t xml:space="preserve">, </w:t>
      </w:r>
      <w:r w:rsidRPr="00BA5E98">
        <w:t>скажите: «Всё в Воле Аллаха»</w:t>
      </w:r>
      <w:r>
        <w:t xml:space="preserve">. </w:t>
      </w:r>
      <w:r w:rsidRPr="00BA5E98">
        <w:t>Ой</w:t>
      </w:r>
      <w:r>
        <w:t xml:space="preserve">, </w:t>
      </w:r>
      <w:r w:rsidRPr="00BA5E98">
        <w:t>Изначально Вышестоящего Отца»</w:t>
      </w:r>
      <w:r>
        <w:t xml:space="preserve">. </w:t>
      </w:r>
      <w:r w:rsidRPr="00BA5E98">
        <w:t>И расслабьтесь</w:t>
      </w:r>
      <w:r>
        <w:t xml:space="preserve">, </w:t>
      </w:r>
      <w:r w:rsidRPr="00BA5E98">
        <w:t>что у вас что-то не так</w:t>
      </w:r>
      <w:r>
        <w:t xml:space="preserve">. </w:t>
      </w:r>
      <w:r w:rsidRPr="00BA5E98">
        <w:t>Всё равно будет всё как Отцу надо</w:t>
      </w:r>
      <w:r>
        <w:t xml:space="preserve">. </w:t>
      </w:r>
      <w:r w:rsidRPr="00BA5E98">
        <w:t>Понятно</w:t>
      </w:r>
      <w:r>
        <w:t>.</w:t>
      </w:r>
    </w:p>
    <w:p w14:paraId="7AF12A9E" w14:textId="6E7DCC5C" w:rsidR="001104A1" w:rsidRDefault="001104A1" w:rsidP="001104A1">
      <w:pPr>
        <w:ind w:firstLine="426"/>
      </w:pPr>
      <w:r w:rsidRPr="00BA5E98">
        <w:t>Я вон вчера прилетел в Минводы</w:t>
      </w:r>
      <w:r>
        <w:t xml:space="preserve">. </w:t>
      </w:r>
      <w:r w:rsidRPr="00BA5E98">
        <w:t>Планировал одно</w:t>
      </w:r>
      <w:r>
        <w:t xml:space="preserve">, </w:t>
      </w:r>
      <w:r w:rsidRPr="00BA5E98">
        <w:t>и вдруг понял</w:t>
      </w:r>
      <w:r>
        <w:t xml:space="preserve">, </w:t>
      </w:r>
      <w:r w:rsidRPr="00BA5E98">
        <w:t>что у меня это не получится</w:t>
      </w:r>
      <w:r>
        <w:t xml:space="preserve">. </w:t>
      </w:r>
      <w:r w:rsidRPr="00BA5E98">
        <w:t>Договорился</w:t>
      </w:r>
      <w:r w:rsidR="001F5215">
        <w:t xml:space="preserve"> – </w:t>
      </w:r>
      <w:r w:rsidRPr="00BA5E98">
        <w:t>ничего не получается</w:t>
      </w:r>
      <w:r>
        <w:t xml:space="preserve">. </w:t>
      </w:r>
      <w:r w:rsidRPr="00BA5E98">
        <w:t>За пять минут всё поменял</w:t>
      </w:r>
      <w:r>
        <w:t xml:space="preserve">, </w:t>
      </w:r>
      <w:r w:rsidRPr="00BA5E98">
        <w:t>потому что Воля Отца была</w:t>
      </w:r>
      <w:r>
        <w:t xml:space="preserve">, </w:t>
      </w:r>
      <w:r w:rsidRPr="00BA5E98">
        <w:t>чтобы я по-другому действовал</w:t>
      </w:r>
      <w:r>
        <w:t xml:space="preserve">, </w:t>
      </w:r>
      <w:r w:rsidRPr="00BA5E98">
        <w:t>а не так как я запланировал</w:t>
      </w:r>
      <w:r>
        <w:t xml:space="preserve">. </w:t>
      </w:r>
      <w:r w:rsidRPr="00BA5E98">
        <w:t>Когда уже ехал в Ставрополь</w:t>
      </w:r>
      <w:r>
        <w:t xml:space="preserve">, </w:t>
      </w:r>
      <w:r w:rsidRPr="00BA5E98">
        <w:t>Владыка говорит: «Молодец</w:t>
      </w:r>
      <w:r>
        <w:t xml:space="preserve">, </w:t>
      </w:r>
      <w:r w:rsidRPr="00BA5E98">
        <w:t>здесь безопасней»</w:t>
      </w:r>
      <w:r>
        <w:t xml:space="preserve">. </w:t>
      </w:r>
      <w:r w:rsidRPr="00BA5E98">
        <w:t>Я говорю: «Понял!»</w:t>
      </w:r>
      <w:r>
        <w:t xml:space="preserve">. </w:t>
      </w:r>
      <w:r w:rsidRPr="00BA5E98">
        <w:t>Это не значит</w:t>
      </w:r>
      <w:r>
        <w:t xml:space="preserve">, </w:t>
      </w:r>
      <w:r w:rsidRPr="00BA5E98">
        <w:t>что я бы не выкрутился в другой ситуации</w:t>
      </w:r>
      <w:r>
        <w:t xml:space="preserve">, </w:t>
      </w:r>
      <w:r w:rsidRPr="00BA5E98">
        <w:t>но было бы более опасно выкручиваться в этой ситуации</w:t>
      </w:r>
      <w:r>
        <w:t xml:space="preserve">. </w:t>
      </w:r>
      <w:r w:rsidRPr="00BA5E98">
        <w:t>И вот представляете</w:t>
      </w:r>
      <w:r>
        <w:t xml:space="preserve">, </w:t>
      </w:r>
      <w:r w:rsidRPr="00BA5E98">
        <w:t>я бы привязался и сказал: «А-а! Как я не могу это сделать</w:t>
      </w:r>
      <w:r>
        <w:t xml:space="preserve">, </w:t>
      </w:r>
      <w:r w:rsidRPr="00BA5E98">
        <w:t>когда запланировал</w:t>
      </w:r>
      <w:r>
        <w:t xml:space="preserve">, </w:t>
      </w:r>
      <w:r w:rsidRPr="00BA5E98">
        <w:t>договорился</w:t>
      </w:r>
      <w:r>
        <w:t xml:space="preserve">, </w:t>
      </w:r>
      <w:r w:rsidRPr="00BA5E98">
        <w:t>и не могу это? А-а-а!»</w:t>
      </w:r>
      <w:r>
        <w:t xml:space="preserve">. </w:t>
      </w:r>
      <w:r w:rsidRPr="00BA5E98">
        <w:t>И я сейчас так к Отцу выйду</w:t>
      </w:r>
      <w:r>
        <w:t xml:space="preserve">. </w:t>
      </w:r>
      <w:r w:rsidRPr="00BA5E98">
        <w:t>Понятно</w:t>
      </w:r>
      <w:r>
        <w:t xml:space="preserve">, </w:t>
      </w:r>
      <w:r w:rsidRPr="00BA5E98">
        <w:t>о чём я?</w:t>
      </w:r>
    </w:p>
    <w:p w14:paraId="10FCF440" w14:textId="77777777" w:rsidR="001104A1" w:rsidRDefault="001104A1" w:rsidP="001104A1">
      <w:pPr>
        <w:ind w:firstLine="426"/>
      </w:pPr>
      <w:r w:rsidRPr="00BA5E98">
        <w:t>У вас</w:t>
      </w:r>
      <w:r>
        <w:t xml:space="preserve">, </w:t>
      </w:r>
      <w:r w:rsidRPr="00BA5E98">
        <w:t>у некоторых</w:t>
      </w:r>
      <w:r>
        <w:t xml:space="preserve">, </w:t>
      </w:r>
      <w:r w:rsidRPr="00BA5E98">
        <w:t>состояние некоторой запланированности</w:t>
      </w:r>
      <w:r>
        <w:t xml:space="preserve">, </w:t>
      </w:r>
      <w:r w:rsidRPr="00BA5E98">
        <w:t>зажатости</w:t>
      </w:r>
      <w:r>
        <w:t xml:space="preserve">, </w:t>
      </w:r>
      <w:r w:rsidRPr="00BA5E98">
        <w:t>законкретности</w:t>
      </w:r>
      <w:r>
        <w:t xml:space="preserve">, </w:t>
      </w:r>
      <w:r w:rsidRPr="00BA5E98">
        <w:t>что сейчас будет так</w:t>
      </w:r>
      <w:r>
        <w:t xml:space="preserve">, </w:t>
      </w:r>
      <w:r w:rsidRPr="00BA5E98">
        <w:t>как будет</w:t>
      </w:r>
      <w:r>
        <w:t xml:space="preserve">, </w:t>
      </w:r>
      <w:r w:rsidRPr="00BA5E98">
        <w:t>как называется</w:t>
      </w:r>
      <w:r>
        <w:t xml:space="preserve">, </w:t>
      </w:r>
      <w:r w:rsidRPr="00BA5E98">
        <w:t>как я хочу</w:t>
      </w:r>
      <w:r>
        <w:t xml:space="preserve">. </w:t>
      </w:r>
      <w:r w:rsidRPr="00BA5E98">
        <w:t>И я прилетел</w:t>
      </w:r>
      <w:r>
        <w:t xml:space="preserve">. </w:t>
      </w:r>
      <w:r w:rsidRPr="00BA5E98">
        <w:t>Как только прилетел</w:t>
      </w:r>
      <w:r>
        <w:t xml:space="preserve">, </w:t>
      </w:r>
      <w:r w:rsidRPr="00BA5E98">
        <w:t>понял</w:t>
      </w:r>
      <w:r>
        <w:t xml:space="preserve">, </w:t>
      </w:r>
      <w:r w:rsidRPr="00BA5E98">
        <w:t>что так</w:t>
      </w:r>
      <w:r>
        <w:t xml:space="preserve">, </w:t>
      </w:r>
      <w:r w:rsidRPr="00BA5E98">
        <w:t>как я хотел сделать</w:t>
      </w:r>
      <w:r>
        <w:t xml:space="preserve">, </w:t>
      </w:r>
      <w:r w:rsidRPr="00BA5E98">
        <w:t>не получится</w:t>
      </w:r>
      <w:r>
        <w:t xml:space="preserve">. </w:t>
      </w:r>
      <w:r w:rsidRPr="00BA5E98">
        <w:t>Пока не приземлился на вашу землю</w:t>
      </w:r>
      <w:r>
        <w:t xml:space="preserve">, </w:t>
      </w:r>
      <w:r w:rsidRPr="00BA5E98">
        <w:t>даже думать так не мог</w:t>
      </w:r>
      <w:r>
        <w:t xml:space="preserve">, </w:t>
      </w:r>
      <w:r w:rsidRPr="00BA5E98">
        <w:t>потому что там</w:t>
      </w:r>
      <w:r>
        <w:t xml:space="preserve">, </w:t>
      </w:r>
      <w:r w:rsidRPr="00BA5E98">
        <w:t>в Москве</w:t>
      </w:r>
      <w:r>
        <w:t xml:space="preserve">, </w:t>
      </w:r>
      <w:r w:rsidRPr="00BA5E98">
        <w:t>считал</w:t>
      </w:r>
      <w:r>
        <w:t xml:space="preserve">, </w:t>
      </w:r>
      <w:r w:rsidRPr="00BA5E98">
        <w:t>что всё получится</w:t>
      </w:r>
      <w:r>
        <w:t xml:space="preserve">. </w:t>
      </w:r>
      <w:r w:rsidRPr="00BA5E98">
        <w:t>Здесь</w:t>
      </w:r>
      <w:r>
        <w:t xml:space="preserve">, </w:t>
      </w:r>
      <w:r w:rsidRPr="00BA5E98">
        <w:t>в Минводах</w:t>
      </w:r>
      <w:r>
        <w:t xml:space="preserve">, </w:t>
      </w:r>
      <w:r w:rsidRPr="00BA5E98">
        <w:t>понял</w:t>
      </w:r>
      <w:r>
        <w:t xml:space="preserve">, </w:t>
      </w:r>
      <w:r w:rsidRPr="00BA5E98">
        <w:t>что не получится</w:t>
      </w:r>
      <w:r>
        <w:t>.</w:t>
      </w:r>
    </w:p>
    <w:p w14:paraId="5332F0AC" w14:textId="77777777" w:rsidR="001104A1" w:rsidRDefault="001104A1" w:rsidP="001104A1">
      <w:pPr>
        <w:ind w:firstLine="426"/>
      </w:pPr>
      <w:r w:rsidRPr="00BA5E98">
        <w:rPr>
          <w:i/>
        </w:rPr>
        <w:t xml:space="preserve">Из </w:t>
      </w:r>
      <w:r>
        <w:rPr>
          <w:i/>
        </w:rPr>
        <w:t xml:space="preserve">зала: </w:t>
      </w:r>
      <w:r w:rsidRPr="00BA5E98">
        <w:rPr>
          <w:i/>
        </w:rPr>
        <w:t>А у нас такая особая территория</w:t>
      </w:r>
      <w:r>
        <w:t>.</w:t>
      </w:r>
    </w:p>
    <w:p w14:paraId="6447E3E1" w14:textId="7559BE60" w:rsidR="001104A1" w:rsidRDefault="001104A1" w:rsidP="001104A1">
      <w:pPr>
        <w:ind w:firstLine="426"/>
      </w:pPr>
      <w:r w:rsidRPr="00BA5E98">
        <w:t>Я знаю</w:t>
      </w:r>
      <w:r>
        <w:t xml:space="preserve">. </w:t>
      </w:r>
      <w:r w:rsidRPr="00BA5E98">
        <w:t>Вот мне</w:t>
      </w:r>
      <w:r>
        <w:t xml:space="preserve">, </w:t>
      </w:r>
      <w:r w:rsidRPr="00BA5E98">
        <w:t>правда</w:t>
      </w:r>
      <w:r>
        <w:t xml:space="preserve">, </w:t>
      </w:r>
      <w:r w:rsidRPr="00BA5E98">
        <w:t>мне рассказывают</w:t>
      </w:r>
      <w:r>
        <w:t xml:space="preserve">, </w:t>
      </w:r>
      <w:r w:rsidRPr="00BA5E98">
        <w:t>у вас такая особенность</w:t>
      </w:r>
      <w:r>
        <w:t xml:space="preserve">. </w:t>
      </w:r>
      <w:r w:rsidRPr="00BA5E98">
        <w:t>И зная особенность Ставропольского края</w:t>
      </w:r>
      <w:r>
        <w:t xml:space="preserve">, </w:t>
      </w:r>
      <w:r w:rsidRPr="00BA5E98">
        <w:t>что здесь всё должно быть по-другому</w:t>
      </w:r>
      <w:r>
        <w:t xml:space="preserve">. </w:t>
      </w:r>
      <w:r w:rsidRPr="00BA5E98">
        <w:t>Что всё</w:t>
      </w:r>
      <w:r>
        <w:t xml:space="preserve">, </w:t>
      </w:r>
      <w:r w:rsidRPr="00BA5E98">
        <w:t>что ты запланировал</w:t>
      </w:r>
      <w:r>
        <w:t xml:space="preserve">, </w:t>
      </w:r>
      <w:r w:rsidRPr="00BA5E98">
        <w:t>не получится</w:t>
      </w:r>
      <w:r>
        <w:t xml:space="preserve">, </w:t>
      </w:r>
      <w:r w:rsidRPr="00BA5E98">
        <w:t>потому что ты почти на отдых приехал</w:t>
      </w:r>
      <w:r>
        <w:t xml:space="preserve">, </w:t>
      </w:r>
      <w:r w:rsidRPr="00BA5E98">
        <w:t>хотя ты приехал на работу</w:t>
      </w:r>
      <w:r>
        <w:t xml:space="preserve">. </w:t>
      </w:r>
      <w:r w:rsidRPr="00BA5E98">
        <w:t>Хотя это не работа</w:t>
      </w:r>
      <w:r w:rsidR="001F5215">
        <w:t xml:space="preserve"> – </w:t>
      </w:r>
      <w:r w:rsidRPr="00BA5E98">
        <w:t>это Синтез</w:t>
      </w:r>
      <w:r>
        <w:t xml:space="preserve">. </w:t>
      </w:r>
      <w:r w:rsidRPr="00BA5E98">
        <w:t>Что пришлось с лёгким сердцем переобуться прямо в воздухе</w:t>
      </w:r>
      <w:r>
        <w:t>,</w:t>
      </w:r>
      <w:r w:rsidR="001F5215">
        <w:t xml:space="preserve"> – </w:t>
      </w:r>
      <w:r w:rsidRPr="00BA5E98">
        <w:t>самолёт ещё садился</w:t>
      </w:r>
      <w:r>
        <w:t>,</w:t>
      </w:r>
      <w:r w:rsidR="001F5215">
        <w:t xml:space="preserve"> – </w:t>
      </w:r>
      <w:r w:rsidRPr="00BA5E98">
        <w:t>выйти из аэропорта и сделать всё по-другому</w:t>
      </w:r>
      <w:r>
        <w:t>.</w:t>
      </w:r>
    </w:p>
    <w:p w14:paraId="34FE1012" w14:textId="60856EEF" w:rsidR="001104A1" w:rsidRDefault="001104A1" w:rsidP="001104A1">
      <w:pPr>
        <w:ind w:firstLine="426"/>
      </w:pPr>
      <w:r w:rsidRPr="00BA5E98">
        <w:t>Я рассказываю о том</w:t>
      </w:r>
      <w:r>
        <w:t xml:space="preserve">, </w:t>
      </w:r>
      <w:r w:rsidRPr="00BA5E98">
        <w:t>что такое Воля Отца</w:t>
      </w:r>
      <w:r>
        <w:t xml:space="preserve">. </w:t>
      </w:r>
      <w:r w:rsidRPr="00BA5E98">
        <w:t>Я почувствовал</w:t>
      </w:r>
      <w:r>
        <w:t xml:space="preserve">, </w:t>
      </w:r>
      <w:r w:rsidRPr="00BA5E98">
        <w:t>что Воля Отца в другом</w:t>
      </w:r>
      <w:r>
        <w:t xml:space="preserve">, </w:t>
      </w:r>
      <w:r w:rsidRPr="00BA5E98">
        <w:t>а не как я запланировал</w:t>
      </w:r>
      <w:r>
        <w:t xml:space="preserve">. </w:t>
      </w:r>
      <w:r w:rsidRPr="00BA5E98">
        <w:t>И уже с Волей Отца доехал до Ставрополя намного органичней</w:t>
      </w:r>
      <w:r>
        <w:t xml:space="preserve">, </w:t>
      </w:r>
      <w:r w:rsidRPr="00BA5E98">
        <w:t>чем даже я запланировал</w:t>
      </w:r>
      <w:r>
        <w:t xml:space="preserve">, </w:t>
      </w:r>
      <w:r w:rsidRPr="00BA5E98">
        <w:t>так выразимся</w:t>
      </w:r>
      <w:r>
        <w:t xml:space="preserve">. </w:t>
      </w:r>
      <w:r w:rsidRPr="00BA5E98">
        <w:t>Планы ваши ‒ это одно</w:t>
      </w:r>
      <w:r>
        <w:t xml:space="preserve">, </w:t>
      </w:r>
      <w:r w:rsidRPr="00BA5E98">
        <w:t>Воля Отца</w:t>
      </w:r>
      <w:r w:rsidR="001F5215">
        <w:t xml:space="preserve"> – </w:t>
      </w:r>
      <w:r w:rsidRPr="00BA5E98">
        <w:t>другое</w:t>
      </w:r>
      <w:r>
        <w:t xml:space="preserve">. </w:t>
      </w:r>
      <w:r w:rsidRPr="00BA5E98">
        <w:t>Вы сейчас на меня смотрите: «Что ты это рассказываешь?»</w:t>
      </w:r>
      <w:r>
        <w:t xml:space="preserve">. </w:t>
      </w:r>
      <w:r w:rsidRPr="00BA5E98">
        <w:t>Я сейчас о ваших планах: на сегодняшний вечер</w:t>
      </w:r>
      <w:r>
        <w:t xml:space="preserve">, </w:t>
      </w:r>
      <w:r w:rsidRPr="00BA5E98">
        <w:t>на завтра</w:t>
      </w:r>
      <w:r>
        <w:t xml:space="preserve">, </w:t>
      </w:r>
      <w:r w:rsidRPr="00BA5E98">
        <w:t>на послезавтра</w:t>
      </w:r>
      <w:r>
        <w:t xml:space="preserve">. </w:t>
      </w:r>
      <w:r w:rsidRPr="00BA5E98">
        <w:t>Забудьте их</w:t>
      </w:r>
      <w:r>
        <w:t xml:space="preserve">. </w:t>
      </w:r>
      <w:r w:rsidRPr="00BA5E98">
        <w:t>Вы сейчас вышли к Отцу</w:t>
      </w:r>
      <w:r>
        <w:t xml:space="preserve">, </w:t>
      </w:r>
      <w:r w:rsidRPr="00BA5E98">
        <w:t>и все планы могут поменяться</w:t>
      </w:r>
      <w:r>
        <w:t xml:space="preserve">. </w:t>
      </w:r>
      <w:r w:rsidRPr="00BA5E98">
        <w:t>А могут не поменяться</w:t>
      </w:r>
      <w:r w:rsidR="001F5215">
        <w:t xml:space="preserve"> – </w:t>
      </w:r>
      <w:r w:rsidRPr="00BA5E98">
        <w:t>усилиться</w:t>
      </w:r>
      <w:r>
        <w:t xml:space="preserve">. </w:t>
      </w:r>
      <w:r w:rsidRPr="00BA5E98">
        <w:t>А какая разница? Как Отец скажет</w:t>
      </w:r>
      <w:r>
        <w:t xml:space="preserve">, </w:t>
      </w:r>
      <w:r w:rsidRPr="00BA5E98">
        <w:t>так и будет</w:t>
      </w:r>
      <w:r>
        <w:t xml:space="preserve">. </w:t>
      </w:r>
      <w:r w:rsidRPr="00BA5E98">
        <w:t>Вот сейчас главное</w:t>
      </w:r>
      <w:r w:rsidR="001F5215">
        <w:t xml:space="preserve"> – </w:t>
      </w:r>
      <w:r w:rsidRPr="00BA5E98">
        <w:t>какая разница</w:t>
      </w:r>
      <w:r w:rsidR="001F5215">
        <w:t xml:space="preserve"> – </w:t>
      </w:r>
      <w:r w:rsidRPr="00BA5E98">
        <w:t>не настаивать на своих планах</w:t>
      </w:r>
      <w:r>
        <w:t xml:space="preserve">, </w:t>
      </w:r>
      <w:r w:rsidRPr="00BA5E98">
        <w:t>но и не отменять их</w:t>
      </w:r>
      <w:r>
        <w:t xml:space="preserve">. </w:t>
      </w:r>
      <w:r w:rsidRPr="00BA5E98">
        <w:t>Вы сами почувствуете: их надо отменить их или оставить</w:t>
      </w:r>
      <w:r>
        <w:t xml:space="preserve">. </w:t>
      </w:r>
      <w:r w:rsidRPr="00BA5E98">
        <w:t>Это выход к Отцу</w:t>
      </w:r>
      <w:r>
        <w:t>.</w:t>
      </w:r>
    </w:p>
    <w:p w14:paraId="11BB5A82" w14:textId="77777777" w:rsidR="001104A1" w:rsidRDefault="001104A1" w:rsidP="001104A1">
      <w:pPr>
        <w:ind w:firstLine="426"/>
        <w:rPr>
          <w:i/>
        </w:rPr>
      </w:pPr>
      <w:r w:rsidRPr="00BA5E98">
        <w:rPr>
          <w:i/>
        </w:rPr>
        <w:t xml:space="preserve">Из </w:t>
      </w:r>
      <w:r>
        <w:rPr>
          <w:i/>
        </w:rPr>
        <w:t xml:space="preserve">зала: </w:t>
      </w:r>
      <w:r w:rsidRPr="00BA5E98">
        <w:rPr>
          <w:i/>
        </w:rPr>
        <w:t>Просто радостный</w:t>
      </w:r>
      <w:r>
        <w:rPr>
          <w:i/>
        </w:rPr>
        <w:t>.</w:t>
      </w:r>
    </w:p>
    <w:p w14:paraId="5B8BEA24" w14:textId="001A9152" w:rsidR="001104A1" w:rsidRPr="00BA5E98" w:rsidRDefault="001104A1" w:rsidP="001104A1">
      <w:pPr>
        <w:ind w:firstLine="426"/>
      </w:pPr>
      <w:r w:rsidRPr="00BA5E98">
        <w:t>Во! Просто радуетесь и всё</w:t>
      </w:r>
      <w:r>
        <w:t xml:space="preserve">. </w:t>
      </w:r>
      <w:r w:rsidRPr="00BA5E98">
        <w:t>А там уже</w:t>
      </w:r>
      <w:r w:rsidR="001F5215">
        <w:t xml:space="preserve"> – </w:t>
      </w:r>
      <w:r w:rsidRPr="00BA5E98">
        <w:t>куда кривая Воли вывезет</w:t>
      </w:r>
      <w:r>
        <w:t xml:space="preserve">. </w:t>
      </w:r>
      <w:r w:rsidRPr="00BA5E98">
        <w:t>Духа</w:t>
      </w:r>
      <w:r w:rsidR="001F5215">
        <w:t xml:space="preserve"> – </w:t>
      </w:r>
      <w:r w:rsidRPr="00BA5E98">
        <w:t>не Воли</w:t>
      </w:r>
      <w:r>
        <w:t xml:space="preserve">. </w:t>
      </w:r>
      <w:r w:rsidRPr="00BA5E98">
        <w:t>У нас же Мудрость Духом строится</w:t>
      </w:r>
      <w:r>
        <w:t xml:space="preserve">. </w:t>
      </w:r>
      <w:r w:rsidRPr="00BA5E98">
        <w:t>Во! Всё! Я практику сказал</w:t>
      </w:r>
      <w:r>
        <w:t xml:space="preserve">. </w:t>
      </w:r>
      <w:r w:rsidRPr="00BA5E98">
        <w:t>А Папа сказал: «Освободи их от планов»</w:t>
      </w:r>
      <w:r>
        <w:t xml:space="preserve">. </w:t>
      </w:r>
      <w:r w:rsidRPr="00BA5E98">
        <w:t>Вы сейчас даже выход к Отцу запланировали: сейчас выйду</w:t>
      </w:r>
      <w:r>
        <w:t xml:space="preserve">, </w:t>
      </w:r>
      <w:r w:rsidRPr="00BA5E98">
        <w:t>сейчас стану</w:t>
      </w:r>
      <w:r>
        <w:t xml:space="preserve">. </w:t>
      </w:r>
      <w:r w:rsidRPr="00BA5E98">
        <w:t>А вдруг ляжете? «Сейчас Частью Огонь возьму»</w:t>
      </w:r>
      <w:r>
        <w:t xml:space="preserve">. </w:t>
      </w:r>
      <w:r w:rsidRPr="00BA5E98">
        <w:t>А вдруг он вас возьмёт? Огонь в смысле вас возьмёт</w:t>
      </w:r>
      <w:r>
        <w:t xml:space="preserve">, </w:t>
      </w:r>
      <w:r w:rsidRPr="00BA5E98">
        <w:t>а не вы его возьмёте</w:t>
      </w:r>
      <w:r>
        <w:t xml:space="preserve">. </w:t>
      </w:r>
      <w:r w:rsidRPr="00BA5E98">
        <w:t>Он же мощнее</w:t>
      </w:r>
      <w:r>
        <w:t xml:space="preserve">, </w:t>
      </w:r>
      <w:r w:rsidRPr="00BA5E98">
        <w:t>он от Отца</w:t>
      </w:r>
      <w:r>
        <w:t xml:space="preserve">. </w:t>
      </w:r>
      <w:r w:rsidRPr="00BA5E98">
        <w:t>«Сейчас как с Папой пообщаюсь!»</w:t>
      </w:r>
      <w:r>
        <w:t xml:space="preserve">. </w:t>
      </w:r>
      <w:r w:rsidRPr="00BA5E98">
        <w:t>А вдруг не получится? И вы что</w:t>
      </w:r>
      <w:r>
        <w:t xml:space="preserve">, </w:t>
      </w:r>
      <w:r w:rsidRPr="00BA5E98">
        <w:t>начнёте плакать в зале Отца?</w:t>
      </w:r>
    </w:p>
    <w:p w14:paraId="21A25AC5" w14:textId="6FC28FE2" w:rsidR="001104A1" w:rsidRDefault="001104A1" w:rsidP="001104A1">
      <w:pPr>
        <w:ind w:firstLine="426"/>
      </w:pPr>
      <w:r w:rsidRPr="00BA5E98">
        <w:t>Перестаньте планировать</w:t>
      </w:r>
      <w:r>
        <w:t xml:space="preserve">, </w:t>
      </w:r>
      <w:r w:rsidRPr="00BA5E98">
        <w:t>расслабьтесь</w:t>
      </w:r>
      <w:r>
        <w:t xml:space="preserve">. </w:t>
      </w:r>
      <w:r w:rsidRPr="00BA5E98">
        <w:t>Мы идём к Папе</w:t>
      </w:r>
      <w:r>
        <w:t xml:space="preserve">. </w:t>
      </w:r>
      <w:r w:rsidRPr="00BA5E98">
        <w:t>Выше крыши</w:t>
      </w:r>
      <w:r>
        <w:t xml:space="preserve">, </w:t>
      </w:r>
      <w:r w:rsidRPr="00BA5E98">
        <w:t>выше себя</w:t>
      </w:r>
      <w:r w:rsidR="001F5215">
        <w:t xml:space="preserve"> – </w:t>
      </w:r>
      <w:r w:rsidRPr="00BA5E98">
        <w:t>не прыгнешь</w:t>
      </w:r>
      <w:r>
        <w:t xml:space="preserve">. </w:t>
      </w:r>
      <w:r w:rsidRPr="00BA5E98">
        <w:t>Осталось расслабиться и получить удовольствие от Огня Отца</w:t>
      </w:r>
      <w:r>
        <w:t xml:space="preserve">. </w:t>
      </w:r>
      <w:r w:rsidRPr="00BA5E98">
        <w:t xml:space="preserve">Вот не надо сейчас </w:t>
      </w:r>
      <w:r w:rsidRPr="00BA5E98">
        <w:lastRenderedPageBreak/>
        <w:t>вообще ничего</w:t>
      </w:r>
      <w:r>
        <w:t xml:space="preserve">. </w:t>
      </w:r>
      <w:r w:rsidRPr="00BA5E98">
        <w:t>Сделать</w:t>
      </w:r>
      <w:r w:rsidR="001F5215">
        <w:t xml:space="preserve"> – </w:t>
      </w:r>
      <w:r w:rsidRPr="00BA5E98">
        <w:t>да</w:t>
      </w:r>
      <w:r>
        <w:t xml:space="preserve">. </w:t>
      </w:r>
      <w:r w:rsidRPr="00BA5E98">
        <w:t>Вы станете в зале</w:t>
      </w:r>
      <w:r w:rsidR="001F5215">
        <w:t xml:space="preserve"> – </w:t>
      </w:r>
      <w:r w:rsidRPr="00BA5E98">
        <w:t>это вы сделаете</w:t>
      </w:r>
      <w:r>
        <w:t xml:space="preserve">, </w:t>
      </w:r>
      <w:r w:rsidRPr="00BA5E98">
        <w:t>а дальше</w:t>
      </w:r>
      <w:r w:rsidR="001F5215">
        <w:t xml:space="preserve"> – </w:t>
      </w:r>
      <w:r w:rsidRPr="00BA5E98">
        <w:t>всё свободно! То есть вы</w:t>
      </w:r>
      <w:r>
        <w:t xml:space="preserve">, </w:t>
      </w:r>
      <w:r w:rsidRPr="00BA5E98">
        <w:t>выходя к Отцу</w:t>
      </w:r>
      <w:r>
        <w:t xml:space="preserve">, </w:t>
      </w:r>
      <w:r w:rsidRPr="00BA5E98">
        <w:t>должны чувствовать</w:t>
      </w:r>
      <w:r>
        <w:t xml:space="preserve">, </w:t>
      </w:r>
      <w:r w:rsidRPr="00BA5E98">
        <w:t>что всё свободно</w:t>
      </w:r>
      <w:r>
        <w:t>.</w:t>
      </w:r>
    </w:p>
    <w:p w14:paraId="6C80FC6C" w14:textId="3494C0E9" w:rsidR="001104A1" w:rsidRDefault="001104A1" w:rsidP="001104A1">
      <w:pPr>
        <w:ind w:firstLine="426"/>
      </w:pPr>
      <w:r w:rsidRPr="00BA5E98">
        <w:t>То есть</w:t>
      </w:r>
      <w:r>
        <w:t xml:space="preserve">, </w:t>
      </w:r>
      <w:r w:rsidRPr="00BA5E98">
        <w:t>если бы я</w:t>
      </w:r>
      <w:r>
        <w:t xml:space="preserve">, </w:t>
      </w:r>
      <w:r w:rsidRPr="00BA5E98">
        <w:t>как Глава ИВДИВО</w:t>
      </w:r>
      <w:r>
        <w:t xml:space="preserve">, </w:t>
      </w:r>
      <w:r w:rsidRPr="00BA5E98">
        <w:t>выходил со своими планами</w:t>
      </w:r>
      <w:r>
        <w:t xml:space="preserve">, </w:t>
      </w:r>
      <w:r w:rsidRPr="00BA5E98">
        <w:t>я бы никогда планы Отца не реализовывал</w:t>
      </w:r>
      <w:r>
        <w:t xml:space="preserve">. </w:t>
      </w:r>
      <w:r w:rsidRPr="00BA5E98">
        <w:t>Поэтому вначале я выхожу</w:t>
      </w:r>
      <w:r w:rsidR="001F5215">
        <w:t xml:space="preserve"> – </w:t>
      </w:r>
      <w:r w:rsidRPr="00BA5E98">
        <w:t>всё свободно</w:t>
      </w:r>
      <w:r>
        <w:t xml:space="preserve">, </w:t>
      </w:r>
      <w:r w:rsidRPr="00BA5E98">
        <w:t>и что Отец укажет</w:t>
      </w:r>
      <w:r>
        <w:t xml:space="preserve">, </w:t>
      </w:r>
      <w:r w:rsidRPr="00BA5E98">
        <w:t>насытит</w:t>
      </w:r>
      <w:r>
        <w:t xml:space="preserve">, </w:t>
      </w:r>
      <w:r w:rsidRPr="00BA5E98">
        <w:t>направит</w:t>
      </w:r>
      <w:r>
        <w:t xml:space="preserve">. </w:t>
      </w:r>
      <w:r w:rsidRPr="00BA5E98">
        <w:t>А потом я: «А</w:t>
      </w:r>
      <w:r>
        <w:t xml:space="preserve">, </w:t>
      </w:r>
      <w:r w:rsidRPr="00BA5E98">
        <w:t>о! Ещё у меня такой вопросик»</w:t>
      </w:r>
      <w:r>
        <w:t xml:space="preserve">. </w:t>
      </w:r>
      <w:r w:rsidRPr="00BA5E98">
        <w:t>Иногда Папа говорит: «Не надо»</w:t>
      </w:r>
      <w:r>
        <w:t xml:space="preserve">. </w:t>
      </w:r>
      <w:r w:rsidRPr="00BA5E98">
        <w:t>Говорю: «Всё</w:t>
      </w:r>
      <w:r>
        <w:t xml:space="preserve">, </w:t>
      </w:r>
      <w:r w:rsidRPr="00BA5E98">
        <w:t>снял»</w:t>
      </w:r>
      <w:r>
        <w:t xml:space="preserve">. </w:t>
      </w:r>
      <w:r w:rsidRPr="00BA5E98">
        <w:t>Вообще вопрос снялся и дело снялось</w:t>
      </w:r>
      <w:r>
        <w:t xml:space="preserve">. </w:t>
      </w:r>
      <w:r w:rsidRPr="00BA5E98">
        <w:t>Или Папа мне мысль посылает</w:t>
      </w:r>
      <w:r>
        <w:t xml:space="preserve">, </w:t>
      </w:r>
      <w:r w:rsidRPr="00BA5E98">
        <w:t>как правильно</w:t>
      </w:r>
      <w:r>
        <w:t xml:space="preserve">, </w:t>
      </w:r>
      <w:r w:rsidRPr="00BA5E98">
        <w:t>или мы обсуждаем</w:t>
      </w:r>
      <w:r>
        <w:t xml:space="preserve">, </w:t>
      </w:r>
      <w:r w:rsidRPr="00BA5E98">
        <w:t>что делать</w:t>
      </w:r>
      <w:r>
        <w:t xml:space="preserve">. </w:t>
      </w:r>
      <w:r w:rsidRPr="00BA5E98">
        <w:t>Но это уже потом</w:t>
      </w:r>
      <w:r>
        <w:t xml:space="preserve">, </w:t>
      </w:r>
      <w:r w:rsidRPr="00BA5E98">
        <w:t>на третий шаг</w:t>
      </w:r>
      <w:r>
        <w:t xml:space="preserve">, </w:t>
      </w:r>
      <w:r w:rsidRPr="00BA5E98">
        <w:t>когда первые шаги от Папы я взял</w:t>
      </w:r>
      <w:r>
        <w:t xml:space="preserve">. </w:t>
      </w:r>
      <w:r w:rsidRPr="00BA5E98">
        <w:t>Тогда ИВДИВО развивается</w:t>
      </w:r>
      <w:r>
        <w:t xml:space="preserve">. </w:t>
      </w:r>
      <w:r w:rsidRPr="00BA5E98">
        <w:t>Я</w:t>
      </w:r>
      <w:r w:rsidR="001F5215">
        <w:t xml:space="preserve"> – </w:t>
      </w:r>
      <w:r w:rsidRPr="00BA5E98">
        <w:t>от Папы взял новое</w:t>
      </w:r>
      <w:r>
        <w:t xml:space="preserve">, </w:t>
      </w:r>
      <w:r w:rsidRPr="00BA5E98">
        <w:t>я ж не могу придумать новое</w:t>
      </w:r>
      <w:r>
        <w:t xml:space="preserve">. </w:t>
      </w:r>
      <w:r w:rsidRPr="00BA5E98">
        <w:t>Папа даёт</w:t>
      </w:r>
      <w:r>
        <w:t xml:space="preserve">, </w:t>
      </w:r>
      <w:r w:rsidRPr="00BA5E98">
        <w:t>это его идея</w:t>
      </w:r>
      <w:r>
        <w:t xml:space="preserve">. </w:t>
      </w:r>
      <w:r w:rsidRPr="00BA5E98">
        <w:t>А потом где-то в конце я могу вспомнить свои вопросы</w:t>
      </w:r>
      <w:r>
        <w:t xml:space="preserve">, </w:t>
      </w:r>
      <w:r w:rsidRPr="00BA5E98">
        <w:t>как я здесь что-то делаю</w:t>
      </w:r>
      <w:r>
        <w:t xml:space="preserve">. </w:t>
      </w:r>
      <w:r w:rsidRPr="00BA5E98">
        <w:t>Вначале</w:t>
      </w:r>
      <w:r w:rsidR="001F5215">
        <w:t xml:space="preserve"> – </w:t>
      </w:r>
      <w:r w:rsidRPr="00BA5E98">
        <w:t>счастье бытия с Отцом</w:t>
      </w:r>
      <w:r>
        <w:t>.</w:t>
      </w:r>
    </w:p>
    <w:p w14:paraId="5F246AE5" w14:textId="6BDA6933" w:rsidR="00915C79" w:rsidRDefault="001104A1" w:rsidP="001104A1">
      <w:pPr>
        <w:ind w:firstLine="426"/>
      </w:pPr>
      <w:r w:rsidRPr="00BA5E98">
        <w:t>Фух! Вы не представляете</w:t>
      </w:r>
      <w:r>
        <w:t xml:space="preserve">, </w:t>
      </w:r>
      <w:r w:rsidRPr="00BA5E98">
        <w:t>какая атмосфера сейчас внутри у вас</w:t>
      </w:r>
      <w:r>
        <w:t xml:space="preserve">, </w:t>
      </w:r>
      <w:r w:rsidRPr="00BA5E98">
        <w:t>во внутренней организации</w:t>
      </w:r>
      <w:r>
        <w:t xml:space="preserve">, </w:t>
      </w:r>
      <w:r w:rsidRPr="00BA5E98">
        <w:t>рухнула</w:t>
      </w:r>
      <w:r>
        <w:t xml:space="preserve">. </w:t>
      </w:r>
      <w:r w:rsidRPr="00BA5E98">
        <w:t>Вы расслабились внутренне</w:t>
      </w:r>
      <w:r>
        <w:t xml:space="preserve">. </w:t>
      </w:r>
      <w:r w:rsidRPr="00BA5E98">
        <w:t>Ничего личного</w:t>
      </w:r>
      <w:r>
        <w:t xml:space="preserve">, </w:t>
      </w:r>
      <w:r w:rsidRPr="00BA5E98">
        <w:t>вы смогли расслабиться внутренне</w:t>
      </w:r>
      <w:r>
        <w:t xml:space="preserve">. </w:t>
      </w:r>
      <w:r w:rsidRPr="00BA5E98">
        <w:t>Ребята</w:t>
      </w:r>
      <w:r>
        <w:t xml:space="preserve">, </w:t>
      </w:r>
      <w:r w:rsidRPr="00BA5E98">
        <w:t>это Синтез! Вот он такой</w:t>
      </w:r>
      <w:r>
        <w:t xml:space="preserve">. </w:t>
      </w:r>
      <w:r w:rsidRPr="00BA5E98">
        <w:t>Мне надо научить вас и оставить вас с Отцом</w:t>
      </w:r>
      <w:r>
        <w:t xml:space="preserve">. </w:t>
      </w:r>
      <w:r w:rsidRPr="00BA5E98">
        <w:t>Не в смысле</w:t>
      </w:r>
      <w:r>
        <w:t xml:space="preserve">, </w:t>
      </w:r>
      <w:r w:rsidRPr="00716E1D">
        <w:t>что Курс заканчивается</w:t>
      </w:r>
      <w:r w:rsidR="001F5215">
        <w:t xml:space="preserve"> – </w:t>
      </w:r>
      <w:r w:rsidRPr="00BA5E98">
        <w:t>вы должны остаться с Отцом один на один</w:t>
      </w:r>
      <w:r>
        <w:t xml:space="preserve">. </w:t>
      </w:r>
      <w:r w:rsidRPr="00BA5E98">
        <w:t>Вы скажете: «Я и так один на один»</w:t>
      </w:r>
      <w:r>
        <w:t xml:space="preserve">. </w:t>
      </w:r>
      <w:r w:rsidRPr="00BA5E98">
        <w:t>Ага</w:t>
      </w:r>
      <w:r>
        <w:t xml:space="preserve">. </w:t>
      </w:r>
      <w:r w:rsidRPr="00BA5E98">
        <w:t>Ты когда там бывала один на один? Вот расслабьтесь</w:t>
      </w:r>
      <w:r>
        <w:t xml:space="preserve">. </w:t>
      </w:r>
      <w:r w:rsidRPr="00BA5E98">
        <w:t>Ничего личного</w:t>
      </w:r>
      <w:r>
        <w:t xml:space="preserve">, </w:t>
      </w:r>
      <w:r w:rsidRPr="00BA5E98">
        <w:t>чисто с Отцом</w:t>
      </w:r>
      <w:r>
        <w:t>.</w:t>
      </w:r>
    </w:p>
    <w:p w14:paraId="27CAB950" w14:textId="77777777" w:rsidR="00915C79" w:rsidRPr="005F6539" w:rsidRDefault="001104A1" w:rsidP="005F6539">
      <w:pPr>
        <w:pStyle w:val="affc"/>
        <w:rPr>
          <w:rStyle w:val="10"/>
          <w:b/>
          <w:bCs/>
          <w:szCs w:val="22"/>
        </w:rPr>
      </w:pPr>
      <w:bookmarkStart w:id="4567" w:name="_Toc185896934"/>
      <w:bookmarkStart w:id="4568" w:name="_Toc185963076"/>
      <w:bookmarkStart w:id="4569" w:name="_Toc185963776"/>
      <w:bookmarkStart w:id="4570" w:name="_Toc185964346"/>
      <w:bookmarkStart w:id="4571" w:name="_Toc185965492"/>
      <w:bookmarkStart w:id="4572" w:name="_Toc185966632"/>
      <w:bookmarkStart w:id="4573" w:name="_Toc144621599"/>
      <w:bookmarkStart w:id="4574" w:name="_Toc190984026"/>
      <w:r w:rsidRPr="005F6539">
        <w:rPr>
          <w:rStyle w:val="10"/>
          <w:b/>
          <w:bCs/>
          <w:szCs w:val="22"/>
        </w:rPr>
        <w:t>Практика.</w:t>
      </w:r>
      <w:bookmarkEnd w:id="4567"/>
      <w:bookmarkEnd w:id="4568"/>
      <w:bookmarkEnd w:id="4569"/>
      <w:bookmarkEnd w:id="4570"/>
      <w:bookmarkEnd w:id="4571"/>
      <w:bookmarkEnd w:id="4572"/>
      <w:r w:rsidR="00B639F4" w:rsidRPr="005F6539">
        <w:rPr>
          <w:rStyle w:val="10"/>
          <w:b/>
          <w:bCs/>
          <w:szCs w:val="22"/>
        </w:rPr>
        <w:br/>
      </w:r>
      <w:bookmarkStart w:id="4575" w:name="_Toc185896935"/>
      <w:bookmarkStart w:id="4576" w:name="_Toc185963077"/>
      <w:bookmarkStart w:id="4577" w:name="_Toc185963777"/>
      <w:bookmarkStart w:id="4578" w:name="_Toc185964347"/>
      <w:bookmarkStart w:id="4579" w:name="_Toc185965493"/>
      <w:bookmarkStart w:id="4580" w:name="_Toc185966633"/>
      <w:r w:rsidRPr="005F6539">
        <w:rPr>
          <w:rStyle w:val="10"/>
          <w:b/>
          <w:bCs/>
          <w:szCs w:val="22"/>
        </w:rPr>
        <w:t>Стяжание личного индивидуального общения с Изначально Вышестоящим Отцом. Развёртывание Пути Изначально Вышестоящего Отца собою в ИВДИВО</w:t>
      </w:r>
      <w:bookmarkEnd w:id="4573"/>
      <w:bookmarkEnd w:id="4574"/>
      <w:bookmarkEnd w:id="4575"/>
      <w:bookmarkEnd w:id="4576"/>
      <w:bookmarkEnd w:id="4577"/>
      <w:bookmarkEnd w:id="4578"/>
      <w:bookmarkEnd w:id="4579"/>
      <w:bookmarkEnd w:id="4580"/>
    </w:p>
    <w:p w14:paraId="7C29BEE3" w14:textId="1325AF82" w:rsidR="001104A1" w:rsidRDefault="001104A1" w:rsidP="001104A1">
      <w:pPr>
        <w:ind w:firstLine="426"/>
        <w:rPr>
          <w:i/>
          <w:color w:val="0A0A0A"/>
          <w:shd w:val="clear" w:color="auto" w:fill="FFFFFF"/>
        </w:rPr>
      </w:pPr>
      <w:r w:rsidRPr="00BA5E98">
        <w:rPr>
          <w:i/>
          <w:color w:val="0A0A0A"/>
          <w:shd w:val="clear" w:color="auto" w:fill="FFFFFF"/>
        </w:rPr>
        <w:t>И мы возжигаемся всем Синтезом каждого из нас</w:t>
      </w:r>
      <w:r>
        <w:rPr>
          <w:i/>
          <w:color w:val="0A0A0A"/>
          <w:shd w:val="clear" w:color="auto" w:fill="FFFFFF"/>
        </w:rPr>
        <w:t>.</w:t>
      </w:r>
    </w:p>
    <w:p w14:paraId="688D1647" w14:textId="4CE94069" w:rsidR="001104A1" w:rsidRPr="00BA5E98" w:rsidRDefault="001104A1" w:rsidP="001104A1">
      <w:pPr>
        <w:pStyle w:val="a5"/>
        <w:ind w:firstLine="426"/>
        <w:jc w:val="both"/>
        <w:rPr>
          <w:rFonts w:ascii="Times New Roman" w:hAnsi="Times New Roman"/>
          <w:i/>
          <w:iCs/>
          <w:color w:val="0A0A0A"/>
          <w:shd w:val="clear" w:color="auto" w:fill="FFFFFF"/>
        </w:rPr>
      </w:pPr>
      <w:r w:rsidRPr="00BA5E98">
        <w:rPr>
          <w:rFonts w:ascii="Times New Roman" w:hAnsi="Times New Roman"/>
          <w:i/>
          <w:iCs/>
          <w:color w:val="0A0A0A"/>
          <w:shd w:val="clear" w:color="auto" w:fill="FFFFFF"/>
        </w:rPr>
        <w:t>Дальше всё по практике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Без этих этапов вы корректно в зале Отца не встанете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Поэтому некоторые говорят: «Зачем возжигаться? Сразу к Отцу»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Да? Голым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без формы? А дойдём? Без поддержки? Мы ходим к Кут Хуми только потому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в этот момент на вас фиксируется ИВДИВО и выщёлкивает вас отсюда вверх</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 не факт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наши Части смогут дойти сами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А когда мы синтезируемся с Кут Хуми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обратно на нас фиксируется Синтез Кут Хуми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А Синтез Кут Хуми</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это весь Дом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потому что Кут Хуми</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Глава Дома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 вместе с Синтезом Кут Хуми на нас фиксируется Дом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Включается лифт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оба! И наше тело перешло вначале к Кут Хуми</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лифт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Потом мы насытились ещё одним Синтезом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 перешло в зал Отца уже само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потому что зарядилось ИВДИВО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пока переходило к Кут Хуми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 на самом деле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самостоятельный переход</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это от Кут Хуми к Отцу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Сделай сам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Там 64 пункта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это не сложно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А вот один тринадцатиллион пройти без Дома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это высокий лифт нужен</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вы поняли меня!</w:t>
      </w:r>
    </w:p>
    <w:p w14:paraId="079C9FE7" w14:textId="77777777" w:rsidR="001104A1" w:rsidRDefault="001104A1" w:rsidP="001104A1">
      <w:pPr>
        <w:pStyle w:val="a5"/>
        <w:ind w:firstLine="426"/>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мы возжигаемся всем Синтезом Изначально Вышестоящего Аватара Синтеза Кут Хуми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Проникаемся Синтезом Кут Хуми</w:t>
      </w:r>
      <w:r>
        <w:rPr>
          <w:rFonts w:ascii="Times New Roman" w:hAnsi="Times New Roman"/>
          <w:i/>
          <w:color w:val="0A0A0A"/>
          <w:shd w:val="clear" w:color="auto" w:fill="FFFFFF"/>
        </w:rPr>
        <w:t>.</w:t>
      </w:r>
    </w:p>
    <w:p w14:paraId="1EAF08EF" w14:textId="77777777" w:rsidR="001104A1" w:rsidRDefault="001104A1" w:rsidP="001104A1">
      <w:pPr>
        <w:pStyle w:val="a5"/>
        <w:ind w:firstLine="426"/>
        <w:jc w:val="both"/>
        <w:rPr>
          <w:rFonts w:ascii="Times New Roman" w:hAnsi="Times New Roman"/>
          <w:i/>
          <w:iCs/>
          <w:color w:val="0A0A0A"/>
          <w:shd w:val="clear" w:color="auto" w:fill="FFFFFF"/>
        </w:rPr>
      </w:pPr>
      <w:r w:rsidRPr="00BA5E98">
        <w:rPr>
          <w:rFonts w:ascii="Times New Roman" w:hAnsi="Times New Roman"/>
          <w:i/>
          <w:iCs/>
          <w:color w:val="0A0A0A"/>
          <w:shd w:val="clear" w:color="auto" w:fill="FFFFFF"/>
        </w:rPr>
        <w:t>В этот момент на вас фиксируется ИВДИВО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причём 65-архетипическое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ИВДИВО бывают разные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Вспыхиваем Синтез Синтезом Кут Хуми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это ИВДИВО входит в вас и фиксируется на Части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Мы</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по-моему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вчера стяжали Владыку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Кто думает об Ипостасном теле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ребята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конечно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можно и Ипостасным телом сходить</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 я бы советовал телом Владыки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510</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Попробуйте возжечься 510-й Частью</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мы её вчера стяжали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Мы стяжали Владыку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 она у нас фиксируется как Часть</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всё-таки физика главнее</w:t>
      </w:r>
      <w:r>
        <w:rPr>
          <w:rFonts w:ascii="Times New Roman" w:hAnsi="Times New Roman"/>
          <w:i/>
          <w:iCs/>
          <w:color w:val="0A0A0A"/>
          <w:shd w:val="clear" w:color="auto" w:fill="FFFFFF"/>
        </w:rPr>
        <w:t>.</w:t>
      </w:r>
    </w:p>
    <w:p w14:paraId="3BF66C27" w14:textId="77777777" w:rsidR="001104A1" w:rsidRDefault="001104A1" w:rsidP="001104A1">
      <w:pPr>
        <w:pStyle w:val="a5"/>
        <w:ind w:firstLine="426"/>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Владыкой переходим в зал Си-ИВДИВО Октавы Октав</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становимся пред Изначально Вышестоящими Аватарами Синтеза Кут Хуми Фаинь на 1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712 высокую цельную пра-реальность</w:t>
      </w:r>
      <w:r>
        <w:rPr>
          <w:rFonts w:ascii="Times New Roman" w:hAnsi="Times New Roman"/>
          <w:i/>
          <w:color w:val="0A0A0A"/>
          <w:shd w:val="clear" w:color="auto" w:fill="FFFFFF"/>
        </w:rPr>
        <w:t>.</w:t>
      </w:r>
    </w:p>
    <w:p w14:paraId="779FD7E6" w14:textId="082D4C35" w:rsidR="001104A1" w:rsidRDefault="001104A1" w:rsidP="001104A1">
      <w:pPr>
        <w:pStyle w:val="a5"/>
        <w:ind w:firstLine="426"/>
        <w:jc w:val="both"/>
        <w:rPr>
          <w:rFonts w:ascii="Times New Roman" w:hAnsi="Times New Roman"/>
          <w:i/>
          <w:iCs/>
          <w:color w:val="0A0A0A"/>
          <w:shd w:val="clear" w:color="auto" w:fill="FFFFFF"/>
        </w:rPr>
      </w:pPr>
      <w:r w:rsidRPr="00BA5E98">
        <w:rPr>
          <w:rFonts w:ascii="Times New Roman" w:hAnsi="Times New Roman"/>
          <w:i/>
          <w:iCs/>
          <w:color w:val="0A0A0A"/>
          <w:shd w:val="clear" w:color="auto" w:fill="FFFFFF"/>
        </w:rPr>
        <w:t>Это как нумерация лифта: ты говоришь</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и тебя ИВДИВО туда поднимает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Вот представьте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то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я сейчас говорил</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это кнопочки</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которые вы нажали в лифте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Ничего личного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так тоже можно</w:t>
      </w:r>
      <w:r>
        <w:rPr>
          <w:rFonts w:ascii="Times New Roman" w:hAnsi="Times New Roman"/>
          <w:i/>
          <w:iCs/>
          <w:color w:val="0A0A0A"/>
          <w:shd w:val="clear" w:color="auto" w:fill="FFFFFF"/>
        </w:rPr>
        <w:t>.</w:t>
      </w:r>
    </w:p>
    <w:p w14:paraId="4A2A9A8D" w14:textId="77777777" w:rsidR="001104A1" w:rsidRDefault="001104A1" w:rsidP="001104A1">
      <w:pPr>
        <w:pStyle w:val="a5"/>
        <w:ind w:firstLine="426"/>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вы стоите в зале пред Кут Хуми Владыкой телесно и Владыкой 118 Синтеза в форме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 xml:space="preserve">И </w:t>
      </w:r>
      <w:r w:rsidRPr="00BA5E98">
        <w:rPr>
          <w:rFonts w:ascii="Times New Roman" w:hAnsi="Times New Roman"/>
          <w:b/>
          <w:i/>
          <w:color w:val="0A0A0A"/>
          <w:shd w:val="clear" w:color="auto" w:fill="FFFFFF"/>
        </w:rPr>
        <w:t>просим Изначально Вышестоящего Аватара Синтеза Кут Хуми подготовить каждого из нас к общению с Отцом</w:t>
      </w:r>
      <w:r>
        <w:rPr>
          <w:rFonts w:ascii="Times New Roman" w:hAnsi="Times New Roman"/>
          <w:b/>
          <w:i/>
          <w:color w:val="0A0A0A"/>
          <w:shd w:val="clear" w:color="auto" w:fill="FFFFFF"/>
        </w:rPr>
        <w:t xml:space="preserve">, </w:t>
      </w:r>
      <w:r w:rsidRPr="00BA5E98">
        <w:rPr>
          <w:rFonts w:ascii="Times New Roman" w:hAnsi="Times New Roman"/>
          <w:b/>
          <w:i/>
          <w:color w:val="0A0A0A"/>
          <w:shd w:val="clear" w:color="auto" w:fill="FFFFFF"/>
        </w:rPr>
        <w:t>глубине выражения Отца</w:t>
      </w:r>
      <w:r>
        <w:rPr>
          <w:rFonts w:ascii="Times New Roman" w:hAnsi="Times New Roman"/>
          <w:b/>
          <w:i/>
          <w:color w:val="0A0A0A"/>
          <w:shd w:val="clear" w:color="auto" w:fill="FFFFFF"/>
        </w:rPr>
        <w:t xml:space="preserve">, </w:t>
      </w:r>
      <w:r w:rsidRPr="00BA5E98">
        <w:rPr>
          <w:rFonts w:ascii="Times New Roman" w:hAnsi="Times New Roman"/>
          <w:b/>
          <w:i/>
          <w:color w:val="0A0A0A"/>
          <w:shd w:val="clear" w:color="auto" w:fill="FFFFFF"/>
        </w:rPr>
        <w:t>развёртыванию Отцом и всеми возможностями явления Изначально Вышестоящего Отца собою</w:t>
      </w:r>
      <w:r>
        <w:rPr>
          <w:rFonts w:ascii="Times New Roman" w:hAnsi="Times New Roman"/>
          <w:b/>
          <w:i/>
          <w:color w:val="0A0A0A"/>
          <w:shd w:val="clear" w:color="auto" w:fill="FFFFFF"/>
        </w:rPr>
        <w:t xml:space="preserve">. </w:t>
      </w:r>
      <w:r w:rsidRPr="00BA5E98">
        <w:rPr>
          <w:rFonts w:ascii="Times New Roman" w:hAnsi="Times New Roman"/>
          <w:i/>
          <w:color w:val="0A0A0A"/>
          <w:shd w:val="clear" w:color="auto" w:fill="FFFFFF"/>
        </w:rPr>
        <w:t>И синтезируясь с Хум Изначально Вышестоящего Аватара Синтеза Кут Хуми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стяжаем Синтез Синтеза Изначально Вышестоящего Отца 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возжигаясь</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преображаемся им</w:t>
      </w:r>
      <w:r>
        <w:rPr>
          <w:rFonts w:ascii="Times New Roman" w:hAnsi="Times New Roman"/>
          <w:i/>
          <w:color w:val="0A0A0A"/>
          <w:shd w:val="clear" w:color="auto" w:fill="FFFFFF"/>
        </w:rPr>
        <w:t>.</w:t>
      </w:r>
    </w:p>
    <w:p w14:paraId="5F77E0C6" w14:textId="141D070E"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В этом Огне синтезируемся с Изначально Вышестоящим Отцом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проникаемся Изначально Вышестоящим Отцом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 xml:space="preserve">Переходим в зал Изначально Вышестоящего Отца на 1 тринадцатиллион 393 двенадцатиллиона 796 одиннадцатиллионов 574 десятиллиона 908 девятиллионов 163 </w:t>
      </w:r>
      <w:r w:rsidRPr="00BA5E98">
        <w:rPr>
          <w:rFonts w:ascii="Times New Roman" w:hAnsi="Times New Roman"/>
          <w:i/>
          <w:color w:val="0A0A0A"/>
          <w:shd w:val="clear" w:color="auto" w:fill="FFFFFF"/>
        </w:rPr>
        <w:lastRenderedPageBreak/>
        <w:t>октиллиона 946 септиллионов 345 секстиллионов 982 квинтиллиона 392 квадриллиона 040 триллионов 522 миллиарда 594 миллиона 123 тысячи 777-ю высокую цельную пра-реальность</w:t>
      </w:r>
      <w:r w:rsidR="001F5215">
        <w:rPr>
          <w:rFonts w:ascii="Times New Roman" w:hAnsi="Times New Roman"/>
          <w:i/>
          <w:color w:val="0A0A0A"/>
          <w:shd w:val="clear" w:color="auto" w:fill="FFFFFF"/>
        </w:rPr>
        <w:t xml:space="preserve"> – </w:t>
      </w:r>
      <w:r w:rsidRPr="00BA5E98">
        <w:rPr>
          <w:rFonts w:ascii="Times New Roman" w:hAnsi="Times New Roman"/>
          <w:i/>
          <w:color w:val="0A0A0A"/>
          <w:shd w:val="clear" w:color="auto" w:fill="FFFFFF"/>
        </w:rPr>
        <w:t>первую истинную пра-реальность ИВДИВО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становимся по бокам от Изначально Вышестоящего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 правую и левую руку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полукругом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Кто-то встал по правую руку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кто-то встал по левую руку</w:t>
      </w:r>
      <w:r>
        <w:rPr>
          <w:rFonts w:ascii="Times New Roman" w:hAnsi="Times New Roman"/>
          <w:i/>
          <w:color w:val="0A0A0A"/>
          <w:shd w:val="clear" w:color="auto" w:fill="FFFFFF"/>
        </w:rPr>
        <w:t>.</w:t>
      </w:r>
    </w:p>
    <w:p w14:paraId="14F6E5B2" w14:textId="5368B92C"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По правую руку в конце полукруга стою я</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можно меня увидеть</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Я там чуть выше вас по телу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Это специально сделано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чтобы вы видели мою голову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Если посмотрели направо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я могу сейчас стать и телом чуть поменьше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 левую руку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 конце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одна из Владычиц Синтеза из этого зала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напротив меня</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Мы почти равностно стали напротив друг друга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 40 человек по бокам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плюс-минус один-два человека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Но мы не заметим разницу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Это расстановка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называется</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Я с Владычицей Синтеза Огнём замыкаю полукруг</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есть такое понятие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Поэтому</w:t>
      </w:r>
      <w:r w:rsidR="005F6539">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мы напротив друг друга в полукруге стоим</w:t>
      </w:r>
      <w:r>
        <w:rPr>
          <w:rFonts w:ascii="Times New Roman" w:hAnsi="Times New Roman"/>
          <w:i/>
          <w:color w:val="0A0A0A"/>
          <w:shd w:val="clear" w:color="auto" w:fill="FFFFFF"/>
        </w:rPr>
        <w:t>.</w:t>
      </w:r>
    </w:p>
    <w:p w14:paraId="5ED6A85E" w14:textId="53D9AA26"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каждому из вас от Отца 512 Огней Счастья Огня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Прямо пакет Огней к вам подходит</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Я вижу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как клубящийся огонёк</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шар с множеством крутящихся Огней внутри шара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Или Огней</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как шар</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состоящих</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Вихреобразные Огни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которые вертятся шарообразно передо мной</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Я рассказываю</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как я вижу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это не обязательно у каждого так</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вот один из Огней из этого шара рванул на меня</w:t>
      </w:r>
      <w:r w:rsidR="001F5215">
        <w:rPr>
          <w:rFonts w:ascii="Times New Roman" w:hAnsi="Times New Roman"/>
          <w:i/>
          <w:color w:val="0A0A0A"/>
          <w:shd w:val="clear" w:color="auto" w:fill="FFFFFF"/>
        </w:rPr>
        <w:t xml:space="preserve"> – </w:t>
      </w:r>
      <w:r w:rsidRPr="00BA5E98">
        <w:rPr>
          <w:rFonts w:ascii="Times New Roman" w:hAnsi="Times New Roman"/>
          <w:i/>
          <w:color w:val="0A0A0A"/>
          <w:shd w:val="clear" w:color="auto" w:fill="FFFFFF"/>
        </w:rPr>
        <w:t>в грудь</w:t>
      </w:r>
      <w:r w:rsidR="001F5215">
        <w:rPr>
          <w:rFonts w:ascii="Times New Roman" w:hAnsi="Times New Roman"/>
          <w:i/>
          <w:color w:val="0A0A0A"/>
          <w:shd w:val="clear" w:color="auto" w:fill="FFFFFF"/>
        </w:rPr>
        <w:t xml:space="preserve"> – </w:t>
      </w:r>
      <w:r w:rsidRPr="00BA5E98">
        <w:rPr>
          <w:rFonts w:ascii="Times New Roman" w:hAnsi="Times New Roman"/>
          <w:i/>
          <w:color w:val="0A0A0A"/>
          <w:shd w:val="clear" w:color="auto" w:fill="FFFFFF"/>
        </w:rPr>
        <w:t>сейчас</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шар улетел</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А моё тело заполняется Огнём и входит в то самое Счастье</w:t>
      </w:r>
      <w:r>
        <w:rPr>
          <w:rFonts w:ascii="Times New Roman" w:hAnsi="Times New Roman"/>
          <w:i/>
          <w:color w:val="0A0A0A"/>
          <w:shd w:val="clear" w:color="auto" w:fill="FFFFFF"/>
        </w:rPr>
        <w:t>.</w:t>
      </w:r>
    </w:p>
    <w:p w14:paraId="6C05FBA8" w14:textId="77777777" w:rsidR="001104A1" w:rsidRPr="00BA5E98"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Уточнение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Отец дал всего два шара: направо и налево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 одному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Начали с нас с Владычицей Синтеза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Первые Огни ушли нам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потом шары шли по команде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из 512 Огней каждому выходил один из Огней</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чтобы Огни не повторялись</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Поэтому шары были одни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а не каждому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Но так как скорость там очень высока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вы могли видеть только шар для себя перед вами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Поэтому у всех Огни совершенно разные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w:t>
      </w:r>
      <w:r w:rsidRPr="00BA5E98">
        <w:rPr>
          <w:rFonts w:ascii="Times New Roman" w:hAnsi="Times New Roman"/>
          <w:i/>
          <w:iCs/>
          <w:color w:val="0A0A0A"/>
          <w:shd w:val="clear" w:color="auto" w:fill="FFFFFF"/>
        </w:rPr>
        <w:t>Звук телефона</w:t>
      </w:r>
      <w:r w:rsidRPr="00BA5E98">
        <w:rPr>
          <w:rFonts w:ascii="Times New Roman" w:hAnsi="Times New Roman"/>
          <w:i/>
          <w:color w:val="0A0A0A"/>
          <w:shd w:val="clear" w:color="auto" w:fill="FFFFFF"/>
        </w:rPr>
        <w:t>)</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о чём я предупреждал!?</w:t>
      </w:r>
    </w:p>
    <w:p w14:paraId="3C94503F" w14:textId="77777777"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А теперь Огнём мы сливаемся с Изначально Вышестоящим Отцом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То есть направляем этот Огонь и весь Синтез вас единотелесно Владыкой</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мы направляем Изначально Вышестоящему Отцу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От каждого из вас идёт лучик Огня к Отцу</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Прям можете увидеть</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это в зале видится</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Мы стоим полукругом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от каждого по своей линии угла идёт лучик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 итоге красиво получается: от Отца по 40 лучиков</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направо и налево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Чётко один лучик с Отцом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по этому лучу идёт обмен Огнём Отца и вас</w:t>
      </w:r>
      <w:r>
        <w:rPr>
          <w:rFonts w:ascii="Times New Roman" w:hAnsi="Times New Roman"/>
          <w:i/>
          <w:color w:val="0A0A0A"/>
          <w:shd w:val="clear" w:color="auto" w:fill="FFFFFF"/>
        </w:rPr>
        <w:t>.</w:t>
      </w:r>
    </w:p>
    <w:p w14:paraId="20D7503D" w14:textId="1FF96BE0" w:rsidR="001104A1" w:rsidRDefault="001104A1" w:rsidP="005F6539">
      <w:pPr>
        <w:pStyle w:val="a5"/>
        <w:spacing w:line="235" w:lineRule="auto"/>
        <w:ind w:firstLine="425"/>
        <w:jc w:val="both"/>
        <w:rPr>
          <w:rFonts w:ascii="Times New Roman" w:hAnsi="Times New Roman"/>
          <w:i/>
          <w:iCs/>
          <w:color w:val="0A0A0A"/>
          <w:shd w:val="clear" w:color="auto" w:fill="FFFFFF"/>
        </w:rPr>
      </w:pPr>
      <w:r w:rsidRPr="00BA5E98">
        <w:rPr>
          <w:rFonts w:ascii="Times New Roman" w:hAnsi="Times New Roman"/>
          <w:i/>
          <w:iCs/>
          <w:color w:val="0A0A0A"/>
          <w:shd w:val="clear" w:color="auto" w:fill="FFFFFF"/>
        </w:rPr>
        <w:t>Со мной</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то же самое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Я рассказываю</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я вижу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что со мной происходит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Ночью лучиков не было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это новое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Проникайтесь этим лучиком Огня Отца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Я говорю «лучик»</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Я могу назвать это и по-другому</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потоком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 мы у Владычицы</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где главное</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Свет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а Свет</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это луч</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А луч Огня тоже бывает</w:t>
      </w:r>
      <w:r>
        <w:rPr>
          <w:rFonts w:ascii="Times New Roman" w:hAnsi="Times New Roman"/>
          <w:i/>
          <w:iCs/>
          <w:color w:val="0A0A0A"/>
          <w:shd w:val="clear" w:color="auto" w:fill="FFFFFF"/>
        </w:rPr>
        <w:t>.</w:t>
      </w:r>
    </w:p>
    <w:p w14:paraId="7F2DF558" w14:textId="4D8E26A3" w:rsidR="001104A1" w:rsidRDefault="001104A1" w:rsidP="005F6539">
      <w:pPr>
        <w:pStyle w:val="a5"/>
        <w:spacing w:line="235" w:lineRule="auto"/>
        <w:ind w:firstLine="425"/>
        <w:jc w:val="both"/>
        <w:rPr>
          <w:rFonts w:ascii="Times New Roman" w:hAnsi="Times New Roman"/>
          <w:i/>
          <w:iCs/>
          <w:color w:val="0A0A0A"/>
          <w:shd w:val="clear" w:color="auto" w:fill="FFFFFF"/>
        </w:rPr>
      </w:pPr>
      <w:r w:rsidRPr="00BA5E98">
        <w:rPr>
          <w:rFonts w:ascii="Times New Roman" w:hAnsi="Times New Roman"/>
          <w:i/>
          <w:iCs/>
          <w:color w:val="0A0A0A"/>
          <w:shd w:val="clear" w:color="auto" w:fill="FFFFFF"/>
        </w:rPr>
        <w:t>И вы в Огне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где идёт общение с Отцом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Я сейчас не могу сказать «светское»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Может быть</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Огненное; может быть</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Духом; может быть Светом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Светское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 общение с Отцом</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Я бы сказал</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больше Огненное общение</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но всё равно на какую-то тему</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Проникайтесь той темой вашего интереса</w:t>
      </w:r>
      <w:r>
        <w:rPr>
          <w:rFonts w:ascii="Times New Roman" w:hAnsi="Times New Roman"/>
          <w:i/>
          <w:iCs/>
          <w:color w:val="0A0A0A"/>
          <w:shd w:val="clear" w:color="auto" w:fill="FFFFFF"/>
        </w:rPr>
        <w:t>,</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вашего</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подчёркиваю</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интереса</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глубокого</w:t>
      </w:r>
      <w:r>
        <w:rPr>
          <w:rFonts w:ascii="Times New Roman" w:hAnsi="Times New Roman"/>
          <w:i/>
          <w:iCs/>
          <w:color w:val="0A0A0A"/>
          <w:shd w:val="clear" w:color="auto" w:fill="FFFFFF"/>
        </w:rPr>
        <w:t>,</w:t>
      </w:r>
      <w:r w:rsidR="001F5215">
        <w:rPr>
          <w:rFonts w:ascii="Times New Roman" w:hAnsi="Times New Roman"/>
          <w:i/>
          <w:iCs/>
          <w:color w:val="0A0A0A"/>
          <w:shd w:val="clear" w:color="auto" w:fill="FFFFFF"/>
        </w:rPr>
        <w:t xml:space="preserve"> – </w:t>
      </w:r>
      <w:r w:rsidRPr="00BA5E98">
        <w:rPr>
          <w:rFonts w:ascii="Times New Roman" w:hAnsi="Times New Roman"/>
          <w:i/>
          <w:iCs/>
          <w:color w:val="0A0A0A"/>
          <w:shd w:val="clear" w:color="auto" w:fill="FFFFFF"/>
        </w:rPr>
        <w:t>который в вас вспыхнул</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Лучики пропадают</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Мы пообщались</w:t>
      </w:r>
      <w:r>
        <w:rPr>
          <w:rFonts w:ascii="Times New Roman" w:hAnsi="Times New Roman"/>
          <w:i/>
          <w:iCs/>
          <w:color w:val="0A0A0A"/>
          <w:shd w:val="clear" w:color="auto" w:fill="FFFFFF"/>
        </w:rPr>
        <w:t xml:space="preserve">. </w:t>
      </w:r>
      <w:r w:rsidRPr="00BA5E98">
        <w:rPr>
          <w:rFonts w:ascii="Times New Roman" w:hAnsi="Times New Roman"/>
          <w:i/>
          <w:iCs/>
          <w:color w:val="0A0A0A"/>
          <w:shd w:val="clear" w:color="auto" w:fill="FFFFFF"/>
        </w:rPr>
        <w:t>Просто исчезли</w:t>
      </w:r>
      <w:r>
        <w:rPr>
          <w:rFonts w:ascii="Times New Roman" w:hAnsi="Times New Roman"/>
          <w:i/>
          <w:iCs/>
          <w:color w:val="0A0A0A"/>
          <w:shd w:val="clear" w:color="auto" w:fill="FFFFFF"/>
        </w:rPr>
        <w:t>.</w:t>
      </w:r>
    </w:p>
    <w:p w14:paraId="212A3239" w14:textId="77777777"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 xml:space="preserve">И мы синтезируемся с Изначально Вышестоящим Отцом и </w:t>
      </w:r>
      <w:r w:rsidRPr="00BA5E98">
        <w:rPr>
          <w:rFonts w:ascii="Times New Roman" w:hAnsi="Times New Roman"/>
          <w:b/>
          <w:i/>
          <w:color w:val="0A0A0A"/>
          <w:shd w:val="clear" w:color="auto" w:fill="FFFFFF"/>
        </w:rPr>
        <w:t>стяжаем личное индивидуальное общение с Изначально Вышестоящим Отцом каждым из нас и Изначально Вышестоящим Отцом каждым из нас</w:t>
      </w:r>
      <w:r>
        <w:rPr>
          <w:rFonts w:ascii="Times New Roman" w:hAnsi="Times New Roman"/>
          <w:b/>
          <w:i/>
          <w:color w:val="0A0A0A"/>
          <w:shd w:val="clear" w:color="auto" w:fill="FFFFFF"/>
        </w:rPr>
        <w:t xml:space="preserve">, </w:t>
      </w:r>
      <w:r w:rsidRPr="00BA5E98">
        <w:rPr>
          <w:rFonts w:ascii="Times New Roman" w:hAnsi="Times New Roman"/>
          <w:i/>
          <w:color w:val="0A0A0A"/>
          <w:shd w:val="clear" w:color="auto" w:fill="FFFFFF"/>
        </w:rPr>
        <w:t>и проникаемся Изначально Вышестоящим Отцом собою</w:t>
      </w:r>
      <w:r>
        <w:rPr>
          <w:rFonts w:ascii="Times New Roman" w:hAnsi="Times New Roman"/>
          <w:i/>
          <w:color w:val="0A0A0A"/>
          <w:shd w:val="clear" w:color="auto" w:fill="FFFFFF"/>
        </w:rPr>
        <w:t>.</w:t>
      </w:r>
    </w:p>
    <w:p w14:paraId="6AD574EB" w14:textId="77777777"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впитываем реализацию Изначально Вышестоящего Отца собою</w:t>
      </w:r>
      <w:r>
        <w:rPr>
          <w:rFonts w:ascii="Times New Roman" w:hAnsi="Times New Roman"/>
          <w:i/>
          <w:color w:val="0A0A0A"/>
          <w:shd w:val="clear" w:color="auto" w:fill="FFFFFF"/>
        </w:rPr>
        <w:t xml:space="preserve">. </w:t>
      </w:r>
      <w:r w:rsidRPr="00BA5E98">
        <w:rPr>
          <w:rFonts w:ascii="Times New Roman" w:hAnsi="Times New Roman"/>
          <w:b/>
          <w:i/>
          <w:color w:val="0A0A0A"/>
          <w:shd w:val="clear" w:color="auto" w:fill="FFFFFF"/>
        </w:rPr>
        <w:t>Входя в эту реализацию Изначально Вышестоящего Отца собою</w:t>
      </w:r>
      <w:r>
        <w:rPr>
          <w:rFonts w:ascii="Times New Roman" w:hAnsi="Times New Roman"/>
          <w:b/>
          <w:i/>
          <w:color w:val="0A0A0A"/>
          <w:shd w:val="clear" w:color="auto" w:fill="FFFFFF"/>
        </w:rPr>
        <w:t xml:space="preserve">, </w:t>
      </w:r>
      <w:r w:rsidRPr="00BA5E98">
        <w:rPr>
          <w:rFonts w:ascii="Times New Roman" w:hAnsi="Times New Roman"/>
          <w:b/>
          <w:i/>
          <w:color w:val="0A0A0A"/>
          <w:shd w:val="clear" w:color="auto" w:fill="FFFFFF"/>
        </w:rPr>
        <w:t>отдаём Счастье людям</w:t>
      </w:r>
      <w:r>
        <w:rPr>
          <w:rFonts w:ascii="Times New Roman" w:hAnsi="Times New Roman"/>
          <w:b/>
          <w:i/>
          <w:color w:val="0A0A0A"/>
          <w:shd w:val="clear" w:color="auto" w:fill="FFFFFF"/>
        </w:rPr>
        <w:t xml:space="preserve">. </w:t>
      </w:r>
      <w:r w:rsidRPr="00BA5E98">
        <w:rPr>
          <w:rFonts w:ascii="Times New Roman" w:hAnsi="Times New Roman"/>
          <w:i/>
          <w:color w:val="0A0A0A"/>
          <w:shd w:val="clear" w:color="auto" w:fill="FFFFFF"/>
        </w:rPr>
        <w:t>Прямо из зала Отца по Омегам Изначально Вышестоящего Отца всей Планеты людям-землянам</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кому что дойдёт</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Вы отдаёте всё своё Счастье</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весь свой Огонь и ещё глубже заполняетесь Изначально Вышестоящим Отцом в Пути Изначально Вышестоящего Отца собою</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Отдали! И синтезируясь с Хум Изначально Вышестоящего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стяжаем Синтез Изначально Вышестоящего Отца</w:t>
      </w:r>
      <w:r>
        <w:rPr>
          <w:rFonts w:ascii="Times New Roman" w:hAnsi="Times New Roman"/>
          <w:i/>
          <w:color w:val="0A0A0A"/>
          <w:shd w:val="clear" w:color="auto" w:fill="FFFFFF"/>
        </w:rPr>
        <w:t>.</w:t>
      </w:r>
    </w:p>
    <w:p w14:paraId="19F34EC3" w14:textId="77777777"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И мы благодарим Изначально Вышестоящего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возжигаясь Синтезом Изначально Вышестоящего Отца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преображаемся им</w:t>
      </w:r>
      <w:r>
        <w:rPr>
          <w:rFonts w:ascii="Times New Roman" w:hAnsi="Times New Roman"/>
          <w:i/>
          <w:color w:val="0A0A0A"/>
          <w:shd w:val="clear" w:color="auto" w:fill="FFFFFF"/>
        </w:rPr>
        <w:t>.</w:t>
      </w:r>
    </w:p>
    <w:p w14:paraId="26215E31" w14:textId="77777777"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Благодарим Изначально Вышестоящих Аватаров Синтеза Кут Хуми Фаинь</w:t>
      </w:r>
      <w:r>
        <w:rPr>
          <w:rFonts w:ascii="Times New Roman" w:hAnsi="Times New Roman"/>
          <w:i/>
          <w:color w:val="0A0A0A"/>
          <w:shd w:val="clear" w:color="auto" w:fill="FFFFFF"/>
        </w:rPr>
        <w:t>.</w:t>
      </w:r>
    </w:p>
    <w:p w14:paraId="69273EFC" w14:textId="2AFE653D" w:rsidR="001104A1" w:rsidRDefault="001104A1" w:rsidP="005F6539">
      <w:pPr>
        <w:pStyle w:val="a5"/>
        <w:spacing w:line="235" w:lineRule="auto"/>
        <w:ind w:firstLine="425"/>
        <w:jc w:val="both"/>
        <w:rPr>
          <w:rFonts w:ascii="Times New Roman" w:hAnsi="Times New Roman"/>
          <w:i/>
          <w:color w:val="0A0A0A"/>
          <w:shd w:val="clear" w:color="auto" w:fill="FFFFFF"/>
        </w:rPr>
      </w:pPr>
      <w:r w:rsidRPr="00BA5E98">
        <w:rPr>
          <w:rFonts w:ascii="Times New Roman" w:hAnsi="Times New Roman"/>
          <w:i/>
          <w:color w:val="0A0A0A"/>
          <w:shd w:val="clear" w:color="auto" w:fill="FFFFFF"/>
        </w:rPr>
        <w:t>Возвращаемся в физическую реализацию в данный зал синтезфизически собою</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Развёртываемся физически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эманируем всё стяжённое и возожжённое в ИВДИВО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развёртывая Путь Изначально Вышестоящего Отца собою в ИВДИВО</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 далее эманируем в ИВДИВО Ставрополь</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в ИВДИВО Москва</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ИВДИВО Краснодар</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ИВДИВО Сочи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ИВДИВО Кавказские Минеральные Воды</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Подразделения ИВДИВО участников данной Практики и ИВДИВО каждого из нас</w:t>
      </w:r>
      <w:r>
        <w:rPr>
          <w:rFonts w:ascii="Times New Roman" w:hAnsi="Times New Roman"/>
          <w:i/>
          <w:color w:val="0A0A0A"/>
          <w:shd w:val="clear" w:color="auto" w:fill="FFFFFF"/>
        </w:rPr>
        <w:t>.</w:t>
      </w:r>
    </w:p>
    <w:p w14:paraId="533C078C" w14:textId="70E32658" w:rsidR="00FC7783" w:rsidRDefault="001104A1" w:rsidP="005F6539">
      <w:pPr>
        <w:pStyle w:val="a5"/>
        <w:spacing w:line="235" w:lineRule="auto"/>
        <w:ind w:firstLine="425"/>
        <w:jc w:val="both"/>
        <w:rPr>
          <w:bCs/>
          <w:color w:val="002060"/>
          <w:sz w:val="24"/>
          <w:szCs w:val="24"/>
        </w:rPr>
      </w:pPr>
      <w:r w:rsidRPr="00BA5E98">
        <w:rPr>
          <w:rFonts w:ascii="Times New Roman" w:hAnsi="Times New Roman"/>
          <w:i/>
          <w:color w:val="0A0A0A"/>
          <w:shd w:val="clear" w:color="auto" w:fill="FFFFFF"/>
        </w:rPr>
        <w:t>И выходим из Практики</w:t>
      </w:r>
      <w:r>
        <w:rPr>
          <w:rFonts w:ascii="Times New Roman" w:hAnsi="Times New Roman"/>
          <w:i/>
          <w:color w:val="0A0A0A"/>
          <w:shd w:val="clear" w:color="auto" w:fill="FFFFFF"/>
        </w:rPr>
        <w:t xml:space="preserve">. </w:t>
      </w:r>
      <w:r w:rsidRPr="00BA5E98">
        <w:rPr>
          <w:rFonts w:ascii="Times New Roman" w:hAnsi="Times New Roman"/>
          <w:i/>
          <w:color w:val="0A0A0A"/>
          <w:shd w:val="clear" w:color="auto" w:fill="FFFFFF"/>
        </w:rPr>
        <w:t>Аминь</w:t>
      </w:r>
      <w:r>
        <w:rPr>
          <w:rFonts w:ascii="Times New Roman" w:hAnsi="Times New Roman"/>
          <w:i/>
          <w:color w:val="0A0A0A"/>
          <w:shd w:val="clear" w:color="auto" w:fill="FFFFFF"/>
        </w:rPr>
        <w:t>.</w:t>
      </w:r>
      <w:r w:rsidR="00FC7783">
        <w:rPr>
          <w:bCs/>
          <w:color w:val="002060"/>
          <w:sz w:val="24"/>
          <w:szCs w:val="24"/>
        </w:rPr>
        <w:br w:type="page"/>
      </w:r>
    </w:p>
    <w:p w14:paraId="40FA5D73" w14:textId="77777777" w:rsidR="001104A1" w:rsidRPr="00BA5E98" w:rsidRDefault="001104A1" w:rsidP="001104A1">
      <w:pPr>
        <w:spacing w:line="216" w:lineRule="auto"/>
        <w:jc w:val="center"/>
        <w:rPr>
          <w:b/>
          <w:color w:val="002060"/>
          <w:sz w:val="24"/>
          <w:szCs w:val="24"/>
        </w:rPr>
      </w:pPr>
      <w:r>
        <w:rPr>
          <w:b/>
          <w:color w:val="002060"/>
          <w:sz w:val="24"/>
          <w:szCs w:val="24"/>
        </w:rPr>
        <w:lastRenderedPageBreak/>
        <w:t>Хрестоматия</w:t>
      </w:r>
      <w:r w:rsidRPr="00BA5E98">
        <w:rPr>
          <w:b/>
          <w:color w:val="002060"/>
          <w:sz w:val="24"/>
          <w:szCs w:val="24"/>
        </w:rPr>
        <w:t xml:space="preserve"> Высшей Школы Синтеза</w:t>
      </w:r>
    </w:p>
    <w:p w14:paraId="5FDFEB94" w14:textId="77777777" w:rsidR="001104A1" w:rsidRPr="00BA5E98" w:rsidRDefault="001104A1" w:rsidP="001104A1">
      <w:pPr>
        <w:spacing w:line="216" w:lineRule="auto"/>
        <w:jc w:val="center"/>
        <w:rPr>
          <w:b/>
          <w:color w:val="002060"/>
          <w:sz w:val="24"/>
          <w:szCs w:val="24"/>
        </w:rPr>
      </w:pPr>
      <w:r w:rsidRPr="00BA5E98">
        <w:rPr>
          <w:b/>
          <w:color w:val="002060"/>
          <w:sz w:val="24"/>
          <w:szCs w:val="24"/>
        </w:rPr>
        <w:t>Изначально Вышестоящего Отца</w:t>
      </w:r>
    </w:p>
    <w:p w14:paraId="2C5D6EB3" w14:textId="77777777" w:rsidR="001104A1" w:rsidRPr="00C379B8" w:rsidRDefault="001104A1" w:rsidP="001104A1">
      <w:pPr>
        <w:spacing w:line="216" w:lineRule="auto"/>
        <w:jc w:val="center"/>
        <w:rPr>
          <w:b/>
          <w:color w:val="002060"/>
          <w:sz w:val="24"/>
          <w:szCs w:val="24"/>
        </w:rPr>
      </w:pPr>
    </w:p>
    <w:p w14:paraId="176C8C04" w14:textId="77777777" w:rsidR="001104A1" w:rsidRPr="00C379B8" w:rsidRDefault="001104A1" w:rsidP="001104A1">
      <w:pPr>
        <w:spacing w:line="216" w:lineRule="auto"/>
        <w:jc w:val="center"/>
        <w:rPr>
          <w:b/>
          <w:color w:val="002060"/>
          <w:sz w:val="24"/>
          <w:szCs w:val="24"/>
        </w:rPr>
      </w:pPr>
      <w:r w:rsidRPr="00C379B8">
        <w:rPr>
          <w:b/>
          <w:color w:val="002060"/>
          <w:sz w:val="24"/>
          <w:szCs w:val="24"/>
        </w:rPr>
        <w:t>Книга III</w:t>
      </w:r>
    </w:p>
    <w:p w14:paraId="3A4437C4" w14:textId="77777777" w:rsidR="001104A1" w:rsidRPr="00C379B8" w:rsidRDefault="001104A1" w:rsidP="001104A1">
      <w:pPr>
        <w:spacing w:line="216" w:lineRule="auto"/>
        <w:jc w:val="center"/>
        <w:rPr>
          <w:b/>
          <w:color w:val="002060"/>
          <w:sz w:val="24"/>
          <w:szCs w:val="24"/>
        </w:rPr>
      </w:pPr>
    </w:p>
    <w:p w14:paraId="661C2A86" w14:textId="5B41B5C1" w:rsidR="001104A1" w:rsidRPr="00C379B8" w:rsidRDefault="001104A1" w:rsidP="001104A1">
      <w:pPr>
        <w:spacing w:line="216" w:lineRule="auto"/>
        <w:jc w:val="center"/>
        <w:rPr>
          <w:color w:val="002060"/>
        </w:rPr>
      </w:pPr>
      <w:r w:rsidRPr="00C379B8">
        <w:rPr>
          <w:color w:val="002060"/>
          <w:sz w:val="24"/>
          <w:szCs w:val="24"/>
        </w:rPr>
        <w:t>__________________________________________________________________________</w:t>
      </w:r>
    </w:p>
    <w:p w14:paraId="61984C17" w14:textId="77777777" w:rsidR="001104A1" w:rsidRPr="00C379B8" w:rsidRDefault="001104A1" w:rsidP="001104A1">
      <w:pPr>
        <w:rPr>
          <w:color w:val="002060"/>
        </w:rPr>
      </w:pPr>
    </w:p>
    <w:p w14:paraId="2AAC0066" w14:textId="77777777" w:rsidR="001104A1" w:rsidRDefault="001104A1" w:rsidP="001104A1">
      <w:r w:rsidRPr="005D1F39">
        <w:t>Книга подготовлена во исполнени</w:t>
      </w:r>
      <w:r>
        <w:t xml:space="preserve">е </w:t>
      </w:r>
      <w:r w:rsidRPr="005D1F39">
        <w:t>Поручения Изначально Вышестоящего</w:t>
      </w:r>
      <w:r>
        <w:t xml:space="preserve"> </w:t>
      </w:r>
      <w:r w:rsidRPr="005D1F39">
        <w:t>Аватара Синтеза Кут Хуми</w:t>
      </w:r>
      <w:r>
        <w:t xml:space="preserve"> и Изначально Вышестоящего Аватара Синтеза Иосифа </w:t>
      </w:r>
      <w:r w:rsidRPr="005D1F39">
        <w:t>Командным содружеством</w:t>
      </w:r>
      <w:r>
        <w:t xml:space="preserve"> </w:t>
      </w:r>
      <w:r w:rsidRPr="005D1F39">
        <w:t>Должностно Полномочных подразделения ИВДИВО Крым и подразделений ИВДИВО</w:t>
      </w:r>
      <w:r>
        <w:t>.</w:t>
      </w:r>
    </w:p>
    <w:p w14:paraId="23980E11" w14:textId="77777777" w:rsidR="001104A1" w:rsidRDefault="001104A1" w:rsidP="001104A1">
      <w:pPr>
        <w:rPr>
          <w:b/>
          <w:color w:val="002060"/>
        </w:rPr>
      </w:pPr>
    </w:p>
    <w:p w14:paraId="1B6060D2" w14:textId="3A3266EF" w:rsidR="001104A1" w:rsidRDefault="001104A1" w:rsidP="001104A1">
      <w:r>
        <w:rPr>
          <w:b/>
          <w:color w:val="002060"/>
        </w:rPr>
        <w:t>Ответственн</w:t>
      </w:r>
      <w:r w:rsidR="00E61D4F">
        <w:rPr>
          <w:b/>
          <w:color w:val="002060"/>
        </w:rPr>
        <w:t>ые</w:t>
      </w:r>
      <w:bookmarkStart w:id="4581" w:name="_GoBack"/>
      <w:bookmarkEnd w:id="4581"/>
      <w:r>
        <w:rPr>
          <w:b/>
          <w:color w:val="002060"/>
        </w:rPr>
        <w:t xml:space="preserve">: </w:t>
      </w:r>
      <w:r w:rsidR="005E43AE">
        <w:t>Свиренко Инна,</w:t>
      </w:r>
      <w:r w:rsidR="005E43AE" w:rsidRPr="00B660F3">
        <w:t xml:space="preserve"> </w:t>
      </w:r>
      <w:r w:rsidRPr="00B660F3">
        <w:t>Петров</w:t>
      </w:r>
      <w:r>
        <w:t>а</w:t>
      </w:r>
      <w:r w:rsidRPr="00802980">
        <w:t xml:space="preserve"> </w:t>
      </w:r>
      <w:r>
        <w:t>Юлия.</w:t>
      </w:r>
    </w:p>
    <w:p w14:paraId="5B6F0612" w14:textId="77777777" w:rsidR="001104A1" w:rsidRDefault="001104A1" w:rsidP="001104A1"/>
    <w:p w14:paraId="4D48B9B4" w14:textId="77777777" w:rsidR="001104A1" w:rsidRPr="005611DF" w:rsidRDefault="001104A1" w:rsidP="001104A1">
      <w:pPr>
        <w:rPr>
          <w:b/>
          <w:color w:val="002060"/>
        </w:rPr>
      </w:pPr>
      <w:r w:rsidRPr="005611DF">
        <w:rPr>
          <w:b/>
          <w:color w:val="002060"/>
        </w:rPr>
        <w:t>Над книгой работали</w:t>
      </w:r>
      <w:r>
        <w:rPr>
          <w:b/>
          <w:color w:val="002060"/>
        </w:rPr>
        <w:t>:</w:t>
      </w:r>
    </w:p>
    <w:p w14:paraId="7A090E12" w14:textId="77777777" w:rsidR="001104A1" w:rsidRPr="00BA5E98" w:rsidRDefault="001104A1" w:rsidP="001104A1"/>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104A1" w:rsidRPr="00BA5E98" w14:paraId="149581FD" w14:textId="77777777" w:rsidTr="003214AE">
        <w:tc>
          <w:tcPr>
            <w:tcW w:w="4785" w:type="dxa"/>
          </w:tcPr>
          <w:p w14:paraId="486DC705" w14:textId="77777777" w:rsidR="001104A1" w:rsidRPr="00BA5E98" w:rsidRDefault="001104A1" w:rsidP="003214AE">
            <w:r w:rsidRPr="00BA5E98">
              <w:t>Алексеева Виктория</w:t>
            </w:r>
          </w:p>
          <w:p w14:paraId="3678D5AC" w14:textId="77777777" w:rsidR="001104A1" w:rsidRPr="00BA5E98" w:rsidRDefault="001104A1" w:rsidP="003214AE">
            <w:r w:rsidRPr="00BA5E98">
              <w:t>Бабунова Людмила</w:t>
            </w:r>
          </w:p>
          <w:p w14:paraId="54A9EC91" w14:textId="77777777" w:rsidR="001104A1" w:rsidRDefault="001104A1" w:rsidP="003214AE">
            <w:r w:rsidRPr="00BA5E98">
              <w:t>Бирюкова Ольга</w:t>
            </w:r>
          </w:p>
          <w:p w14:paraId="15E562A6" w14:textId="77777777" w:rsidR="001104A1" w:rsidRPr="00BA5E98" w:rsidRDefault="001104A1" w:rsidP="003214AE">
            <w:r w:rsidRPr="00BA5E98">
              <w:t>Бондаренко Ирина</w:t>
            </w:r>
          </w:p>
          <w:p w14:paraId="1C064A55" w14:textId="77777777" w:rsidR="001104A1" w:rsidRPr="00BA5E98" w:rsidRDefault="001104A1" w:rsidP="003214AE">
            <w:r w:rsidRPr="00BA5E98">
              <w:t>Вильховая Ольга</w:t>
            </w:r>
          </w:p>
          <w:p w14:paraId="385E520E" w14:textId="77777777" w:rsidR="001104A1" w:rsidRPr="00BA5E98" w:rsidRDefault="001104A1" w:rsidP="003214AE">
            <w:r w:rsidRPr="00BA5E98">
              <w:t>Гоншорек Ольга</w:t>
            </w:r>
          </w:p>
          <w:p w14:paraId="157EBF40" w14:textId="77777777" w:rsidR="001104A1" w:rsidRDefault="001104A1" w:rsidP="003214AE">
            <w:pPr>
              <w:rPr>
                <w:iCs/>
              </w:rPr>
            </w:pPr>
            <w:r w:rsidRPr="00BA5E98">
              <w:rPr>
                <w:iCs/>
              </w:rPr>
              <w:t>Дехтярёва В</w:t>
            </w:r>
            <w:r>
              <w:rPr>
                <w:iCs/>
              </w:rPr>
              <w:t>.</w:t>
            </w:r>
          </w:p>
          <w:p w14:paraId="024FCE35" w14:textId="77777777" w:rsidR="001E7A1D" w:rsidRDefault="001E7A1D" w:rsidP="003214AE">
            <w:r>
              <w:t>Заглада Валентина</w:t>
            </w:r>
          </w:p>
          <w:p w14:paraId="3A7BBDC3" w14:textId="28F962CB" w:rsidR="001104A1" w:rsidRPr="00BA5E98" w:rsidRDefault="001104A1" w:rsidP="003214AE">
            <w:r w:rsidRPr="00BA5E98">
              <w:t>Зарецкая Светлана</w:t>
            </w:r>
          </w:p>
          <w:p w14:paraId="382BAE91" w14:textId="77777777" w:rsidR="001104A1" w:rsidRPr="00BA5E98" w:rsidRDefault="001104A1" w:rsidP="003214AE">
            <w:r w:rsidRPr="00BA5E98">
              <w:t>Ивакина Светлана</w:t>
            </w:r>
          </w:p>
          <w:p w14:paraId="7ED4CA83" w14:textId="77777777" w:rsidR="001104A1" w:rsidRPr="00BA5E98" w:rsidRDefault="001104A1" w:rsidP="003214AE">
            <w:r w:rsidRPr="00BA5E98">
              <w:t>Игнатьева Олеся</w:t>
            </w:r>
          </w:p>
          <w:p w14:paraId="4469FBA0" w14:textId="77777777" w:rsidR="001104A1" w:rsidRPr="00BA5E98" w:rsidRDefault="001104A1" w:rsidP="003214AE">
            <w:r w:rsidRPr="00BA5E98">
              <w:t>Ковтун Татьяна</w:t>
            </w:r>
          </w:p>
          <w:p w14:paraId="30E702AA" w14:textId="77777777" w:rsidR="001104A1" w:rsidRPr="00BA5E98" w:rsidRDefault="001104A1" w:rsidP="003214AE">
            <w:r w:rsidRPr="00BA5E98">
              <w:t>Костенко Елена</w:t>
            </w:r>
          </w:p>
          <w:p w14:paraId="295E0FEC" w14:textId="77777777" w:rsidR="001104A1" w:rsidRPr="00BA5E98" w:rsidRDefault="001104A1" w:rsidP="003214AE">
            <w:r w:rsidRPr="00BA5E98">
              <w:t>Коцюба Татьяна</w:t>
            </w:r>
          </w:p>
          <w:p w14:paraId="1895943F" w14:textId="77777777" w:rsidR="001104A1" w:rsidRDefault="001104A1" w:rsidP="003214AE">
            <w:r>
              <w:t>Крамаренко Ирина</w:t>
            </w:r>
          </w:p>
          <w:p w14:paraId="3D65019D" w14:textId="77777777" w:rsidR="001104A1" w:rsidRPr="00BA5E98" w:rsidRDefault="001104A1" w:rsidP="003214AE">
            <w:r w:rsidRPr="00BA5E98">
              <w:t>Кузьмина Татьяна</w:t>
            </w:r>
          </w:p>
          <w:p w14:paraId="66FBBDDF" w14:textId="77777777" w:rsidR="001104A1" w:rsidRPr="00BA5E98" w:rsidRDefault="001104A1" w:rsidP="003214AE">
            <w:r w:rsidRPr="00BA5E98">
              <w:t>Ланко Галина</w:t>
            </w:r>
          </w:p>
          <w:p w14:paraId="62B00C0C" w14:textId="77777777" w:rsidR="001104A1" w:rsidRPr="00BA5E98" w:rsidRDefault="001104A1" w:rsidP="003214AE">
            <w:r w:rsidRPr="00BA5E98">
              <w:t>Лека Людмила</w:t>
            </w:r>
          </w:p>
          <w:p w14:paraId="16CB01C0" w14:textId="77777777" w:rsidR="001104A1" w:rsidRDefault="001104A1" w:rsidP="003214AE">
            <w:r w:rsidRPr="00BA5E98">
              <w:t>Лукащук Татьяна</w:t>
            </w:r>
          </w:p>
          <w:p w14:paraId="050EF0FB" w14:textId="77777777" w:rsidR="001104A1" w:rsidRPr="00BA5E98" w:rsidRDefault="001104A1" w:rsidP="003214AE"/>
        </w:tc>
        <w:tc>
          <w:tcPr>
            <w:tcW w:w="4786" w:type="dxa"/>
          </w:tcPr>
          <w:p w14:paraId="293F7293" w14:textId="77777777" w:rsidR="001104A1" w:rsidRPr="00BA5E98" w:rsidRDefault="001104A1" w:rsidP="003214AE">
            <w:r w:rsidRPr="00BA5E98">
              <w:t>Малышко Виктория</w:t>
            </w:r>
          </w:p>
          <w:p w14:paraId="021B3D62" w14:textId="77777777" w:rsidR="001104A1" w:rsidRDefault="001104A1" w:rsidP="003214AE">
            <w:r w:rsidRPr="00BA5E98">
              <w:t>Мандзюк Лариса</w:t>
            </w:r>
          </w:p>
          <w:p w14:paraId="6A0E931E" w14:textId="77777777" w:rsidR="001104A1" w:rsidRPr="00BA5E98" w:rsidRDefault="001104A1" w:rsidP="003214AE">
            <w:r w:rsidRPr="00BA5E98">
              <w:t>Мандзюк Юрий</w:t>
            </w:r>
          </w:p>
          <w:p w14:paraId="4C2EE0C8" w14:textId="77777777" w:rsidR="001104A1" w:rsidRDefault="001104A1" w:rsidP="003214AE">
            <w:pPr>
              <w:rPr>
                <w:iCs/>
              </w:rPr>
            </w:pPr>
            <w:r w:rsidRPr="00BA5E98">
              <w:rPr>
                <w:iCs/>
              </w:rPr>
              <w:t>Муршати Раиса</w:t>
            </w:r>
          </w:p>
          <w:p w14:paraId="3D72454E" w14:textId="77777777" w:rsidR="001104A1" w:rsidRPr="00BA5E98" w:rsidRDefault="001104A1" w:rsidP="003214AE">
            <w:pPr>
              <w:rPr>
                <w:color w:val="000000"/>
              </w:rPr>
            </w:pPr>
            <w:r w:rsidRPr="00BA5E98">
              <w:rPr>
                <w:color w:val="000000"/>
              </w:rPr>
              <w:t>Олекса Вита</w:t>
            </w:r>
          </w:p>
          <w:p w14:paraId="63D98359" w14:textId="77777777" w:rsidR="001104A1" w:rsidRPr="00BA5E98" w:rsidRDefault="001104A1" w:rsidP="003214AE">
            <w:r w:rsidRPr="00BA5E98">
              <w:rPr>
                <w:bCs/>
              </w:rPr>
              <w:t>Палазиенко Татьяна</w:t>
            </w:r>
          </w:p>
          <w:p w14:paraId="2A90C826" w14:textId="77777777" w:rsidR="001104A1" w:rsidRPr="00BA5E98" w:rsidRDefault="001104A1" w:rsidP="003214AE">
            <w:r w:rsidRPr="00BA5E98">
              <w:t>Петрова Юлия</w:t>
            </w:r>
          </w:p>
          <w:p w14:paraId="0F5B12FA" w14:textId="77777777" w:rsidR="001104A1" w:rsidRPr="00BA5E98" w:rsidRDefault="001104A1" w:rsidP="003214AE">
            <w:r w:rsidRPr="00BA5E98">
              <w:t>Санакоева Маргарита</w:t>
            </w:r>
          </w:p>
          <w:p w14:paraId="33F3CB00" w14:textId="77777777" w:rsidR="001104A1" w:rsidRDefault="001104A1" w:rsidP="003214AE">
            <w:r w:rsidRPr="00BA5E98">
              <w:t>Сапига Людмила</w:t>
            </w:r>
          </w:p>
          <w:p w14:paraId="2ABF9219" w14:textId="77777777" w:rsidR="001104A1" w:rsidRPr="00BA5E98" w:rsidRDefault="001104A1" w:rsidP="003214AE">
            <w:r w:rsidRPr="00BA5E98">
              <w:t>Сергеева Ольга</w:t>
            </w:r>
          </w:p>
          <w:p w14:paraId="12548D6B" w14:textId="77777777" w:rsidR="001104A1" w:rsidRPr="00BA5E98" w:rsidRDefault="001104A1" w:rsidP="003214AE">
            <w:r w:rsidRPr="00BA5E98">
              <w:t>Свиренко Инна</w:t>
            </w:r>
          </w:p>
          <w:p w14:paraId="50C20E86" w14:textId="77777777" w:rsidR="001104A1" w:rsidRPr="00BA5E98" w:rsidRDefault="001104A1" w:rsidP="003214AE">
            <w:r w:rsidRPr="00BA5E98">
              <w:t>Титова Екатерина</w:t>
            </w:r>
          </w:p>
          <w:p w14:paraId="3FB3FD8D" w14:textId="77777777" w:rsidR="001104A1" w:rsidRDefault="001104A1" w:rsidP="003214AE">
            <w:r w:rsidRPr="00BA5E98">
              <w:t>Титова Наталья</w:t>
            </w:r>
          </w:p>
          <w:p w14:paraId="7712E003" w14:textId="77777777" w:rsidR="001104A1" w:rsidRDefault="001104A1" w:rsidP="003214AE">
            <w:r w:rsidRPr="00BA5E98">
              <w:t>Чепелева Анастасия</w:t>
            </w:r>
          </w:p>
          <w:p w14:paraId="2A28D278" w14:textId="77777777" w:rsidR="001104A1" w:rsidRPr="00BA5E98" w:rsidRDefault="001104A1" w:rsidP="003214AE">
            <w:r w:rsidRPr="00BA5E98">
              <w:t>Шам Елена</w:t>
            </w:r>
          </w:p>
          <w:p w14:paraId="5E657016" w14:textId="77777777" w:rsidR="00FC7783" w:rsidRDefault="001104A1" w:rsidP="003214AE">
            <w:r w:rsidRPr="00BA5E98">
              <w:t>Шатковская Елена</w:t>
            </w:r>
          </w:p>
          <w:p w14:paraId="7B1F1756" w14:textId="6A07B994" w:rsidR="001104A1" w:rsidRPr="00BA5E98" w:rsidRDefault="001104A1" w:rsidP="003214AE">
            <w:r w:rsidRPr="00BA5E98">
              <w:t>Шатковская Тамара</w:t>
            </w:r>
          </w:p>
          <w:p w14:paraId="72CF44F6" w14:textId="77777777" w:rsidR="001104A1" w:rsidRPr="00BA5E98" w:rsidRDefault="001104A1" w:rsidP="003214AE"/>
        </w:tc>
      </w:tr>
    </w:tbl>
    <w:p w14:paraId="46A87AAF" w14:textId="7A31D145" w:rsidR="001104A1" w:rsidRDefault="001104A1" w:rsidP="001104A1">
      <w:pPr>
        <w:rPr>
          <w:bCs/>
          <w:sz w:val="24"/>
          <w:szCs w:val="24"/>
        </w:rPr>
      </w:pPr>
      <w:r w:rsidRPr="005611DF">
        <w:rPr>
          <w:b/>
          <w:bCs/>
          <w:color w:val="002060"/>
          <w:sz w:val="24"/>
          <w:szCs w:val="24"/>
        </w:rPr>
        <w:t>Редактировани</w:t>
      </w:r>
      <w:r w:rsidRPr="003E415E">
        <w:rPr>
          <w:b/>
          <w:bCs/>
          <w:color w:val="17365D" w:themeColor="text2" w:themeShade="BF"/>
          <w:sz w:val="24"/>
          <w:szCs w:val="24"/>
        </w:rPr>
        <w:t>е</w:t>
      </w:r>
      <w:r w:rsidR="00376FB8">
        <w:rPr>
          <w:b/>
          <w:bCs/>
          <w:color w:val="17365D" w:themeColor="text2" w:themeShade="BF"/>
          <w:sz w:val="24"/>
          <w:szCs w:val="24"/>
        </w:rPr>
        <w:t xml:space="preserve"> и вёрстка</w:t>
      </w:r>
      <w:r>
        <w:rPr>
          <w:b/>
          <w:bCs/>
          <w:color w:val="17365D" w:themeColor="text2" w:themeShade="BF"/>
          <w:sz w:val="24"/>
          <w:szCs w:val="24"/>
        </w:rPr>
        <w:t>:</w:t>
      </w:r>
      <w:r w:rsidRPr="003E415E">
        <w:rPr>
          <w:bCs/>
          <w:sz w:val="24"/>
          <w:szCs w:val="24"/>
        </w:rPr>
        <w:t xml:space="preserve"> Аблаева Хатиже</w:t>
      </w:r>
      <w:r>
        <w:rPr>
          <w:bCs/>
          <w:sz w:val="24"/>
          <w:szCs w:val="24"/>
        </w:rPr>
        <w:t xml:space="preserve">, </w:t>
      </w:r>
      <w:r w:rsidRPr="003E415E">
        <w:rPr>
          <w:bCs/>
          <w:sz w:val="24"/>
          <w:szCs w:val="24"/>
        </w:rPr>
        <w:t>Лека Людмила</w:t>
      </w:r>
      <w:r w:rsidR="00376FB8">
        <w:rPr>
          <w:bCs/>
          <w:sz w:val="24"/>
          <w:szCs w:val="24"/>
        </w:rPr>
        <w:t>, Товстик Татьяна</w:t>
      </w:r>
      <w:r>
        <w:rPr>
          <w:bCs/>
          <w:sz w:val="24"/>
          <w:szCs w:val="24"/>
        </w:rPr>
        <w:t>.</w:t>
      </w:r>
    </w:p>
    <w:p w14:paraId="0402DD56" w14:textId="54AD2BFD" w:rsidR="000E2220" w:rsidRPr="001104A1" w:rsidRDefault="000E2220" w:rsidP="001104A1"/>
    <w:sectPr w:rsidR="000E2220" w:rsidRPr="001104A1" w:rsidSect="00EA1853">
      <w:footerReference w:type="default" r:id="rId15"/>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3CC99" w14:textId="77777777" w:rsidR="006846AC" w:rsidRPr="00BA5E98" w:rsidRDefault="006846AC" w:rsidP="001104A1">
      <w:r w:rsidRPr="00BA5E98">
        <w:separator/>
      </w:r>
    </w:p>
  </w:endnote>
  <w:endnote w:type="continuationSeparator" w:id="0">
    <w:p w14:paraId="1F006C96" w14:textId="77777777" w:rsidR="006846AC" w:rsidRPr="00BA5E98" w:rsidRDefault="006846AC" w:rsidP="001104A1">
      <w:r w:rsidRPr="00BA5E9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font367">
    <w:altName w:val="Times New Roman"/>
    <w:charset w:val="CC"/>
    <w:family w:val="auto"/>
    <w:pitch w:val="variable"/>
  </w:font>
  <w:font w:name="Liberation Serif">
    <w:altName w:val="Times New Roman"/>
    <w:charset w:val="01"/>
    <w:family w:val="roman"/>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roman"/>
    <w:pitch w:val="variable"/>
  </w:font>
  <w:font w:name="Noto Sans CJK SC Regular">
    <w:altName w:val="MS Mincho"/>
    <w:panose1 w:val="00000000000000000000"/>
    <w:charset w:val="80"/>
    <w:family w:val="auto"/>
    <w:notTrueType/>
    <w:pitch w:val="variable"/>
    <w:sig w:usb0="00000000" w:usb1="08070000" w:usb2="00000010" w:usb3="00000000" w:csb0="00020000" w:csb1="00000000"/>
  </w:font>
  <w:font w:name="FreeSans">
    <w:altName w:val="Calibri"/>
    <w:charset w:val="01"/>
    <w:family w:val="auto"/>
    <w:pitch w:val="variable"/>
  </w:font>
  <w:font w:name="Segoe UI">
    <w:panose1 w:val="020B0702040204020203"/>
    <w:charset w:val="CC"/>
    <w:family w:val="swiss"/>
    <w:pitch w:val="variable"/>
    <w:sig w:usb0="E4002EFF" w:usb1="C000E47F" w:usb2="00000009" w:usb3="00000000" w:csb0="000001FF" w:csb1="00000000"/>
  </w:font>
  <w:font w:name="Helvetica Neue">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791"/>
      <w:docPartObj>
        <w:docPartGallery w:val="Page Numbers (Bottom of Page)"/>
        <w:docPartUnique/>
      </w:docPartObj>
    </w:sdtPr>
    <w:sdtEndPr/>
    <w:sdtContent>
      <w:p w14:paraId="76B65F30" w14:textId="77777777" w:rsidR="007A4B07" w:rsidRPr="00BA5E98" w:rsidRDefault="004C5B2C" w:rsidP="008024A1">
        <w:pPr>
          <w:pStyle w:val="af1"/>
          <w:jc w:val="center"/>
        </w:pPr>
        <w:r>
          <w:fldChar w:fldCharType="begin"/>
        </w:r>
        <w:r>
          <w:instrText xml:space="preserve"> PAGE   \* MERGEFORMAT </w:instrText>
        </w:r>
        <w:r>
          <w:fldChar w:fldCharType="separate"/>
        </w:r>
        <w:r>
          <w:rPr>
            <w:noProof/>
          </w:rPr>
          <w:t>601</w:t>
        </w:r>
        <w:r>
          <w:rPr>
            <w:noProof/>
          </w:rPr>
          <w:fldChar w:fldCharType="end"/>
        </w:r>
      </w:p>
    </w:sdtContent>
  </w:sdt>
  <w:p w14:paraId="4D6EB76A" w14:textId="77777777" w:rsidR="007A4B07" w:rsidRPr="00BA5E98" w:rsidRDefault="007A4B07" w:rsidP="001104A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9FBB6" w14:textId="77777777" w:rsidR="006846AC" w:rsidRPr="00BA5E98" w:rsidRDefault="006846AC" w:rsidP="001104A1">
      <w:r w:rsidRPr="00BA5E98">
        <w:separator/>
      </w:r>
    </w:p>
  </w:footnote>
  <w:footnote w:type="continuationSeparator" w:id="0">
    <w:p w14:paraId="7F168CE2" w14:textId="77777777" w:rsidR="006846AC" w:rsidRPr="00BA5E98" w:rsidRDefault="006846AC" w:rsidP="001104A1">
      <w:r w:rsidRPr="00BA5E9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E7B25"/>
    <w:multiLevelType w:val="hybridMultilevel"/>
    <w:tmpl w:val="587A9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75CF6"/>
    <w:multiLevelType w:val="hybridMultilevel"/>
    <w:tmpl w:val="4672F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22CD0"/>
    <w:multiLevelType w:val="hybridMultilevel"/>
    <w:tmpl w:val="19A648D0"/>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0E377BF0"/>
    <w:multiLevelType w:val="hybridMultilevel"/>
    <w:tmpl w:val="9D56569E"/>
    <w:lvl w:ilvl="0" w:tplc="A49A373E">
      <w:start w:val="1"/>
      <w:numFmt w:val="decimal"/>
      <w:lvlText w:val="%1."/>
      <w:lvlJc w:val="left"/>
      <w:pPr>
        <w:ind w:left="720" w:hanging="360"/>
      </w:pPr>
      <w:rPr>
        <w:rFonts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2B1C76"/>
    <w:multiLevelType w:val="hybridMultilevel"/>
    <w:tmpl w:val="C4D83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DE7122"/>
    <w:multiLevelType w:val="multilevel"/>
    <w:tmpl w:val="C8E205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8D136B6"/>
    <w:multiLevelType w:val="hybridMultilevel"/>
    <w:tmpl w:val="2BE67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98099A"/>
    <w:multiLevelType w:val="hybridMultilevel"/>
    <w:tmpl w:val="375A0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D81472"/>
    <w:multiLevelType w:val="hybridMultilevel"/>
    <w:tmpl w:val="FE627B4E"/>
    <w:styleLink w:val="20"/>
    <w:lvl w:ilvl="0" w:tplc="FE1295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2CDC0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A8BC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7CE88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842407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4C03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3C0C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A9AA4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4A2E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2E2A69"/>
    <w:multiLevelType w:val="hybridMultilevel"/>
    <w:tmpl w:val="8DA09860"/>
    <w:styleLink w:val="15"/>
    <w:lvl w:ilvl="0" w:tplc="1466038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A68090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50FF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FA0D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AA60A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4AA3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BC43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574EEC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38E6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0839EC"/>
    <w:multiLevelType w:val="hybridMultilevel"/>
    <w:tmpl w:val="1D1E69D6"/>
    <w:lvl w:ilvl="0" w:tplc="9BDE0C9A">
      <w:start w:val="1"/>
      <w:numFmt w:val="bullet"/>
      <w:lvlText w:val=""/>
      <w:lvlJc w:val="left"/>
      <w:pPr>
        <w:ind w:left="720" w:hanging="360"/>
      </w:pPr>
      <w:rPr>
        <w:rFonts w:ascii="Wingdings" w:hAnsi="Wingdings" w:hint="default"/>
      </w:rPr>
    </w:lvl>
    <w:lvl w:ilvl="1" w:tplc="C6346F4C" w:tentative="1">
      <w:start w:val="1"/>
      <w:numFmt w:val="bullet"/>
      <w:lvlText w:val="o"/>
      <w:lvlJc w:val="left"/>
      <w:pPr>
        <w:ind w:left="1440" w:hanging="360"/>
      </w:pPr>
      <w:rPr>
        <w:rFonts w:ascii="Courier New" w:hAnsi="Courier New" w:cs="Courier New" w:hint="default"/>
      </w:rPr>
    </w:lvl>
    <w:lvl w:ilvl="2" w:tplc="28887582" w:tentative="1">
      <w:start w:val="1"/>
      <w:numFmt w:val="bullet"/>
      <w:lvlText w:val=""/>
      <w:lvlJc w:val="left"/>
      <w:pPr>
        <w:ind w:left="2160" w:hanging="360"/>
      </w:pPr>
      <w:rPr>
        <w:rFonts w:ascii="Wingdings" w:hAnsi="Wingdings" w:hint="default"/>
      </w:rPr>
    </w:lvl>
    <w:lvl w:ilvl="3" w:tplc="6A7CAA98" w:tentative="1">
      <w:start w:val="1"/>
      <w:numFmt w:val="bullet"/>
      <w:lvlText w:val=""/>
      <w:lvlJc w:val="left"/>
      <w:pPr>
        <w:ind w:left="2880" w:hanging="360"/>
      </w:pPr>
      <w:rPr>
        <w:rFonts w:ascii="Symbol" w:hAnsi="Symbol" w:hint="default"/>
      </w:rPr>
    </w:lvl>
    <w:lvl w:ilvl="4" w:tplc="FD2C4DF0" w:tentative="1">
      <w:start w:val="1"/>
      <w:numFmt w:val="bullet"/>
      <w:lvlText w:val="o"/>
      <w:lvlJc w:val="left"/>
      <w:pPr>
        <w:ind w:left="3600" w:hanging="360"/>
      </w:pPr>
      <w:rPr>
        <w:rFonts w:ascii="Courier New" w:hAnsi="Courier New" w:cs="Courier New" w:hint="default"/>
      </w:rPr>
    </w:lvl>
    <w:lvl w:ilvl="5" w:tplc="741CC55C" w:tentative="1">
      <w:start w:val="1"/>
      <w:numFmt w:val="bullet"/>
      <w:lvlText w:val=""/>
      <w:lvlJc w:val="left"/>
      <w:pPr>
        <w:ind w:left="4320" w:hanging="360"/>
      </w:pPr>
      <w:rPr>
        <w:rFonts w:ascii="Wingdings" w:hAnsi="Wingdings" w:hint="default"/>
      </w:rPr>
    </w:lvl>
    <w:lvl w:ilvl="6" w:tplc="121E636C" w:tentative="1">
      <w:start w:val="1"/>
      <w:numFmt w:val="bullet"/>
      <w:lvlText w:val=""/>
      <w:lvlJc w:val="left"/>
      <w:pPr>
        <w:ind w:left="5040" w:hanging="360"/>
      </w:pPr>
      <w:rPr>
        <w:rFonts w:ascii="Symbol" w:hAnsi="Symbol" w:hint="default"/>
      </w:rPr>
    </w:lvl>
    <w:lvl w:ilvl="7" w:tplc="94947EBE" w:tentative="1">
      <w:start w:val="1"/>
      <w:numFmt w:val="bullet"/>
      <w:lvlText w:val="o"/>
      <w:lvlJc w:val="left"/>
      <w:pPr>
        <w:ind w:left="5760" w:hanging="360"/>
      </w:pPr>
      <w:rPr>
        <w:rFonts w:ascii="Courier New" w:hAnsi="Courier New" w:cs="Courier New" w:hint="default"/>
      </w:rPr>
    </w:lvl>
    <w:lvl w:ilvl="8" w:tplc="AC388430" w:tentative="1">
      <w:start w:val="1"/>
      <w:numFmt w:val="bullet"/>
      <w:lvlText w:val=""/>
      <w:lvlJc w:val="left"/>
      <w:pPr>
        <w:ind w:left="6480" w:hanging="360"/>
      </w:pPr>
      <w:rPr>
        <w:rFonts w:ascii="Wingdings" w:hAnsi="Wingdings" w:hint="default"/>
      </w:rPr>
    </w:lvl>
  </w:abstractNum>
  <w:abstractNum w:abstractNumId="11" w15:restartNumberingAfterBreak="0">
    <w:nsid w:val="2CF323ED"/>
    <w:multiLevelType w:val="hybridMultilevel"/>
    <w:tmpl w:val="EC145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F62773"/>
    <w:multiLevelType w:val="hybridMultilevel"/>
    <w:tmpl w:val="3B72F3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2B1195"/>
    <w:multiLevelType w:val="hybridMultilevel"/>
    <w:tmpl w:val="38F20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EB662F"/>
    <w:multiLevelType w:val="hybridMultilevel"/>
    <w:tmpl w:val="62164AB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C94717"/>
    <w:multiLevelType w:val="hybridMultilevel"/>
    <w:tmpl w:val="287C79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65476F"/>
    <w:multiLevelType w:val="hybridMultilevel"/>
    <w:tmpl w:val="1E061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0C66EB"/>
    <w:multiLevelType w:val="hybridMultilevel"/>
    <w:tmpl w:val="482C4A08"/>
    <w:styleLink w:val="16"/>
    <w:lvl w:ilvl="0" w:tplc="A3E29B4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9D89A3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A831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FAE8E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2DC2F3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189B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5E1A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076038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2E6E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95517C6"/>
    <w:multiLevelType w:val="hybridMultilevel"/>
    <w:tmpl w:val="9FA873A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EF18B4"/>
    <w:multiLevelType w:val="hybridMultilevel"/>
    <w:tmpl w:val="CE10D51E"/>
    <w:styleLink w:val="19"/>
    <w:lvl w:ilvl="0" w:tplc="9EA21AA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316AA1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961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36B4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9608EF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4E35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6CE4A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766CAE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E63D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F1110B9"/>
    <w:multiLevelType w:val="hybridMultilevel"/>
    <w:tmpl w:val="5A920074"/>
    <w:styleLink w:val="18"/>
    <w:lvl w:ilvl="0" w:tplc="C5C2331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4FA083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E626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9AF61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DC51B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90C9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A884C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48B71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86E9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30958C2"/>
    <w:multiLevelType w:val="hybridMultilevel"/>
    <w:tmpl w:val="C8863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152578"/>
    <w:multiLevelType w:val="hybridMultilevel"/>
    <w:tmpl w:val="B830BB0C"/>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15:restartNumberingAfterBreak="0">
    <w:nsid w:val="552E0849"/>
    <w:multiLevelType w:val="hybridMultilevel"/>
    <w:tmpl w:val="270EA73E"/>
    <w:lvl w:ilvl="0" w:tplc="2F5887C2">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15:restartNumberingAfterBreak="0">
    <w:nsid w:val="5A8266CF"/>
    <w:multiLevelType w:val="hybridMultilevel"/>
    <w:tmpl w:val="221CFCD0"/>
    <w:lvl w:ilvl="0" w:tplc="37C632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B687CEA"/>
    <w:multiLevelType w:val="hybridMultilevel"/>
    <w:tmpl w:val="E8F82546"/>
    <w:styleLink w:val="14"/>
    <w:lvl w:ilvl="0" w:tplc="54B2BAB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1708A4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90F6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E906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93098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2861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8C3C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F0C116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BC25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E35721"/>
    <w:multiLevelType w:val="hybridMultilevel"/>
    <w:tmpl w:val="96FCD09E"/>
    <w:lvl w:ilvl="0" w:tplc="208AA6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E651EC0"/>
    <w:multiLevelType w:val="hybridMultilevel"/>
    <w:tmpl w:val="78222B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CB618C"/>
    <w:multiLevelType w:val="multilevel"/>
    <w:tmpl w:val="2DBC02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63784EFB"/>
    <w:multiLevelType w:val="hybridMultilevel"/>
    <w:tmpl w:val="CD864B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D70B62"/>
    <w:multiLevelType w:val="hybridMultilevel"/>
    <w:tmpl w:val="AE4AC5D4"/>
    <w:styleLink w:val="17"/>
    <w:lvl w:ilvl="0" w:tplc="00D2FAD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E2ED8C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6468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D460D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B5EF65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4EE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6CF9C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F870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40BE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A6C7DD6"/>
    <w:multiLevelType w:val="hybridMultilevel"/>
    <w:tmpl w:val="7A0A51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776C47"/>
    <w:multiLevelType w:val="hybridMultilevel"/>
    <w:tmpl w:val="71A65A7C"/>
    <w:lvl w:ilvl="0" w:tplc="04190011">
      <w:start w:val="1"/>
      <w:numFmt w:val="decimal"/>
      <w:lvlText w:val="%1)"/>
      <w:lvlJc w:val="left"/>
      <w:pPr>
        <w:ind w:left="1287" w:hanging="360"/>
      </w:pPr>
    </w:lvl>
    <w:lvl w:ilvl="1" w:tplc="04190011">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E395B2C"/>
    <w:multiLevelType w:val="hybridMultilevel"/>
    <w:tmpl w:val="01789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504D41"/>
    <w:multiLevelType w:val="hybridMultilevel"/>
    <w:tmpl w:val="98187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FF5C33"/>
    <w:multiLevelType w:val="hybridMultilevel"/>
    <w:tmpl w:val="B5D2BD66"/>
    <w:lvl w:ilvl="0" w:tplc="245C43A6">
      <w:start w:val="1"/>
      <w:numFmt w:val="bullet"/>
      <w:lvlText w:val=""/>
      <w:lvlJc w:val="left"/>
      <w:pPr>
        <w:ind w:left="720" w:hanging="360"/>
      </w:pPr>
      <w:rPr>
        <w:rFonts w:ascii="Wingdings" w:hAnsi="Wingdings" w:hint="default"/>
      </w:rPr>
    </w:lvl>
    <w:lvl w:ilvl="1" w:tplc="B22CD2F8" w:tentative="1">
      <w:start w:val="1"/>
      <w:numFmt w:val="bullet"/>
      <w:lvlText w:val="o"/>
      <w:lvlJc w:val="left"/>
      <w:pPr>
        <w:ind w:left="1440" w:hanging="360"/>
      </w:pPr>
      <w:rPr>
        <w:rFonts w:ascii="Courier New" w:hAnsi="Courier New" w:cs="Courier New" w:hint="default"/>
      </w:rPr>
    </w:lvl>
    <w:lvl w:ilvl="2" w:tplc="08C02F34" w:tentative="1">
      <w:start w:val="1"/>
      <w:numFmt w:val="bullet"/>
      <w:lvlText w:val=""/>
      <w:lvlJc w:val="left"/>
      <w:pPr>
        <w:ind w:left="2160" w:hanging="360"/>
      </w:pPr>
      <w:rPr>
        <w:rFonts w:ascii="Wingdings" w:hAnsi="Wingdings" w:hint="default"/>
      </w:rPr>
    </w:lvl>
    <w:lvl w:ilvl="3" w:tplc="5302E116" w:tentative="1">
      <w:start w:val="1"/>
      <w:numFmt w:val="bullet"/>
      <w:lvlText w:val=""/>
      <w:lvlJc w:val="left"/>
      <w:pPr>
        <w:ind w:left="2880" w:hanging="360"/>
      </w:pPr>
      <w:rPr>
        <w:rFonts w:ascii="Symbol" w:hAnsi="Symbol" w:hint="default"/>
      </w:rPr>
    </w:lvl>
    <w:lvl w:ilvl="4" w:tplc="CE481D5C" w:tentative="1">
      <w:start w:val="1"/>
      <w:numFmt w:val="bullet"/>
      <w:lvlText w:val="o"/>
      <w:lvlJc w:val="left"/>
      <w:pPr>
        <w:ind w:left="3600" w:hanging="360"/>
      </w:pPr>
      <w:rPr>
        <w:rFonts w:ascii="Courier New" w:hAnsi="Courier New" w:cs="Courier New" w:hint="default"/>
      </w:rPr>
    </w:lvl>
    <w:lvl w:ilvl="5" w:tplc="DCA8BD5A" w:tentative="1">
      <w:start w:val="1"/>
      <w:numFmt w:val="bullet"/>
      <w:lvlText w:val=""/>
      <w:lvlJc w:val="left"/>
      <w:pPr>
        <w:ind w:left="4320" w:hanging="360"/>
      </w:pPr>
      <w:rPr>
        <w:rFonts w:ascii="Wingdings" w:hAnsi="Wingdings" w:hint="default"/>
      </w:rPr>
    </w:lvl>
    <w:lvl w:ilvl="6" w:tplc="D000320C" w:tentative="1">
      <w:start w:val="1"/>
      <w:numFmt w:val="bullet"/>
      <w:lvlText w:val=""/>
      <w:lvlJc w:val="left"/>
      <w:pPr>
        <w:ind w:left="5040" w:hanging="360"/>
      </w:pPr>
      <w:rPr>
        <w:rFonts w:ascii="Symbol" w:hAnsi="Symbol" w:hint="default"/>
      </w:rPr>
    </w:lvl>
    <w:lvl w:ilvl="7" w:tplc="77A8D548" w:tentative="1">
      <w:start w:val="1"/>
      <w:numFmt w:val="bullet"/>
      <w:lvlText w:val="o"/>
      <w:lvlJc w:val="left"/>
      <w:pPr>
        <w:ind w:left="5760" w:hanging="360"/>
      </w:pPr>
      <w:rPr>
        <w:rFonts w:ascii="Courier New" w:hAnsi="Courier New" w:cs="Courier New" w:hint="default"/>
      </w:rPr>
    </w:lvl>
    <w:lvl w:ilvl="8" w:tplc="E1286948"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0"/>
  </w:num>
  <w:num w:numId="4">
    <w:abstractNumId w:val="35"/>
  </w:num>
  <w:num w:numId="5">
    <w:abstractNumId w:val="29"/>
  </w:num>
  <w:num w:numId="6">
    <w:abstractNumId w:val="31"/>
  </w:num>
  <w:num w:numId="7">
    <w:abstractNumId w:val="1"/>
  </w:num>
  <w:num w:numId="8">
    <w:abstractNumId w:val="3"/>
  </w:num>
  <w:num w:numId="9">
    <w:abstractNumId w:val="33"/>
  </w:num>
  <w:num w:numId="10">
    <w:abstractNumId w:val="27"/>
  </w:num>
  <w:num w:numId="11">
    <w:abstractNumId w:val="7"/>
  </w:num>
  <w:num w:numId="12">
    <w:abstractNumId w:val="14"/>
  </w:num>
  <w:num w:numId="13">
    <w:abstractNumId w:val="12"/>
  </w:num>
  <w:num w:numId="14">
    <w:abstractNumId w:val="18"/>
  </w:num>
  <w:num w:numId="15">
    <w:abstractNumId w:val="23"/>
  </w:num>
  <w:num w:numId="16">
    <w:abstractNumId w:val="6"/>
  </w:num>
  <w:num w:numId="17">
    <w:abstractNumId w:val="16"/>
  </w:num>
  <w:num w:numId="18">
    <w:abstractNumId w:val="15"/>
  </w:num>
  <w:num w:numId="19">
    <w:abstractNumId w:val="13"/>
  </w:num>
  <w:num w:numId="20">
    <w:abstractNumId w:val="22"/>
  </w:num>
  <w:num w:numId="21">
    <w:abstractNumId w:val="4"/>
  </w:num>
  <w:num w:numId="22">
    <w:abstractNumId w:val="34"/>
  </w:num>
  <w:num w:numId="23">
    <w:abstractNumId w:val="0"/>
  </w:num>
  <w:num w:numId="24">
    <w:abstractNumId w:val="26"/>
  </w:num>
  <w:num w:numId="25">
    <w:abstractNumId w:val="32"/>
  </w:num>
  <w:num w:numId="26">
    <w:abstractNumId w:val="2"/>
  </w:num>
  <w:num w:numId="27">
    <w:abstractNumId w:val="21"/>
  </w:num>
  <w:num w:numId="28">
    <w:abstractNumId w:val="25"/>
  </w:num>
  <w:num w:numId="29">
    <w:abstractNumId w:val="9"/>
  </w:num>
  <w:num w:numId="30">
    <w:abstractNumId w:val="17"/>
  </w:num>
  <w:num w:numId="31">
    <w:abstractNumId w:val="30"/>
  </w:num>
  <w:num w:numId="32">
    <w:abstractNumId w:val="20"/>
  </w:num>
  <w:num w:numId="33">
    <w:abstractNumId w:val="19"/>
  </w:num>
  <w:num w:numId="34">
    <w:abstractNumId w:val="8"/>
  </w:num>
  <w:num w:numId="35">
    <w:abstractNumId w:val="11"/>
  </w:num>
  <w:num w:numId="36">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7476"/>
    <w:rsid w:val="0000147B"/>
    <w:rsid w:val="00001608"/>
    <w:rsid w:val="00001A6A"/>
    <w:rsid w:val="00001CFA"/>
    <w:rsid w:val="000046C7"/>
    <w:rsid w:val="000065D8"/>
    <w:rsid w:val="000070E8"/>
    <w:rsid w:val="00007C07"/>
    <w:rsid w:val="00007EDF"/>
    <w:rsid w:val="00010495"/>
    <w:rsid w:val="0001097F"/>
    <w:rsid w:val="00011224"/>
    <w:rsid w:val="00011620"/>
    <w:rsid w:val="0001202D"/>
    <w:rsid w:val="00014D59"/>
    <w:rsid w:val="000150B2"/>
    <w:rsid w:val="000167B8"/>
    <w:rsid w:val="00017056"/>
    <w:rsid w:val="00017748"/>
    <w:rsid w:val="00017E67"/>
    <w:rsid w:val="000217EA"/>
    <w:rsid w:val="00021BBF"/>
    <w:rsid w:val="00024682"/>
    <w:rsid w:val="0002626A"/>
    <w:rsid w:val="000263E8"/>
    <w:rsid w:val="00026DA8"/>
    <w:rsid w:val="0003175F"/>
    <w:rsid w:val="0003494E"/>
    <w:rsid w:val="00037CC2"/>
    <w:rsid w:val="000401D7"/>
    <w:rsid w:val="000403F5"/>
    <w:rsid w:val="00041CCC"/>
    <w:rsid w:val="00051AC5"/>
    <w:rsid w:val="000536C3"/>
    <w:rsid w:val="00053A6F"/>
    <w:rsid w:val="00054353"/>
    <w:rsid w:val="00055498"/>
    <w:rsid w:val="0005710E"/>
    <w:rsid w:val="00060247"/>
    <w:rsid w:val="000617FE"/>
    <w:rsid w:val="00061F61"/>
    <w:rsid w:val="00064F9A"/>
    <w:rsid w:val="000655B1"/>
    <w:rsid w:val="00065C0D"/>
    <w:rsid w:val="00066180"/>
    <w:rsid w:val="000708BA"/>
    <w:rsid w:val="000746F6"/>
    <w:rsid w:val="00077EA0"/>
    <w:rsid w:val="00080F78"/>
    <w:rsid w:val="00081806"/>
    <w:rsid w:val="00082F22"/>
    <w:rsid w:val="00084BC5"/>
    <w:rsid w:val="00084BDA"/>
    <w:rsid w:val="00085375"/>
    <w:rsid w:val="00086F24"/>
    <w:rsid w:val="000872C3"/>
    <w:rsid w:val="00090501"/>
    <w:rsid w:val="00090758"/>
    <w:rsid w:val="00091C1D"/>
    <w:rsid w:val="0009329A"/>
    <w:rsid w:val="000933C6"/>
    <w:rsid w:val="00093B21"/>
    <w:rsid w:val="0009749A"/>
    <w:rsid w:val="00097627"/>
    <w:rsid w:val="000977E0"/>
    <w:rsid w:val="000A2437"/>
    <w:rsid w:val="000A29D5"/>
    <w:rsid w:val="000A594C"/>
    <w:rsid w:val="000A5EC0"/>
    <w:rsid w:val="000A6CBB"/>
    <w:rsid w:val="000B099D"/>
    <w:rsid w:val="000B0E06"/>
    <w:rsid w:val="000B14C4"/>
    <w:rsid w:val="000B4598"/>
    <w:rsid w:val="000B4B1A"/>
    <w:rsid w:val="000B60AA"/>
    <w:rsid w:val="000B60F2"/>
    <w:rsid w:val="000B6A87"/>
    <w:rsid w:val="000C09EF"/>
    <w:rsid w:val="000C1B16"/>
    <w:rsid w:val="000C56DF"/>
    <w:rsid w:val="000C631B"/>
    <w:rsid w:val="000C7AE4"/>
    <w:rsid w:val="000C7E10"/>
    <w:rsid w:val="000D01ED"/>
    <w:rsid w:val="000D1534"/>
    <w:rsid w:val="000D1DD8"/>
    <w:rsid w:val="000D2EEB"/>
    <w:rsid w:val="000D3A58"/>
    <w:rsid w:val="000D3DF8"/>
    <w:rsid w:val="000D4178"/>
    <w:rsid w:val="000D49CB"/>
    <w:rsid w:val="000D6DE4"/>
    <w:rsid w:val="000D71E2"/>
    <w:rsid w:val="000D7334"/>
    <w:rsid w:val="000D7CC3"/>
    <w:rsid w:val="000D7E6C"/>
    <w:rsid w:val="000E2220"/>
    <w:rsid w:val="000E2C37"/>
    <w:rsid w:val="000E2E3A"/>
    <w:rsid w:val="000E4475"/>
    <w:rsid w:val="000E4AE1"/>
    <w:rsid w:val="000E5122"/>
    <w:rsid w:val="000E57DF"/>
    <w:rsid w:val="000E6292"/>
    <w:rsid w:val="000E6CAB"/>
    <w:rsid w:val="000E758D"/>
    <w:rsid w:val="000F0181"/>
    <w:rsid w:val="000F1DDE"/>
    <w:rsid w:val="000F3050"/>
    <w:rsid w:val="000F3451"/>
    <w:rsid w:val="000F7035"/>
    <w:rsid w:val="000F703D"/>
    <w:rsid w:val="0010117C"/>
    <w:rsid w:val="001024C8"/>
    <w:rsid w:val="00102D8B"/>
    <w:rsid w:val="0010532D"/>
    <w:rsid w:val="00105812"/>
    <w:rsid w:val="001068A2"/>
    <w:rsid w:val="001104A1"/>
    <w:rsid w:val="00110CA2"/>
    <w:rsid w:val="0011171E"/>
    <w:rsid w:val="00112183"/>
    <w:rsid w:val="001141EA"/>
    <w:rsid w:val="00114325"/>
    <w:rsid w:val="001166D4"/>
    <w:rsid w:val="00121720"/>
    <w:rsid w:val="00122451"/>
    <w:rsid w:val="00124482"/>
    <w:rsid w:val="00124B3D"/>
    <w:rsid w:val="00125BD0"/>
    <w:rsid w:val="00127904"/>
    <w:rsid w:val="001301D0"/>
    <w:rsid w:val="0013184A"/>
    <w:rsid w:val="0013266A"/>
    <w:rsid w:val="00132B20"/>
    <w:rsid w:val="00135408"/>
    <w:rsid w:val="001367CE"/>
    <w:rsid w:val="0014054A"/>
    <w:rsid w:val="001407F1"/>
    <w:rsid w:val="00141CE1"/>
    <w:rsid w:val="00142215"/>
    <w:rsid w:val="00142564"/>
    <w:rsid w:val="00142726"/>
    <w:rsid w:val="00144F68"/>
    <w:rsid w:val="00145DE9"/>
    <w:rsid w:val="001468A6"/>
    <w:rsid w:val="00146EE9"/>
    <w:rsid w:val="001476F1"/>
    <w:rsid w:val="00150F2A"/>
    <w:rsid w:val="00151986"/>
    <w:rsid w:val="00152D12"/>
    <w:rsid w:val="001532B1"/>
    <w:rsid w:val="0015490B"/>
    <w:rsid w:val="001549D5"/>
    <w:rsid w:val="001601C8"/>
    <w:rsid w:val="0016030D"/>
    <w:rsid w:val="00160AA8"/>
    <w:rsid w:val="00160FC1"/>
    <w:rsid w:val="00161193"/>
    <w:rsid w:val="0016285F"/>
    <w:rsid w:val="00162CB3"/>
    <w:rsid w:val="00163B0C"/>
    <w:rsid w:val="00163DB1"/>
    <w:rsid w:val="00164C3E"/>
    <w:rsid w:val="0016504A"/>
    <w:rsid w:val="001651F9"/>
    <w:rsid w:val="00165826"/>
    <w:rsid w:val="00166A4C"/>
    <w:rsid w:val="001672E0"/>
    <w:rsid w:val="0016753C"/>
    <w:rsid w:val="00167603"/>
    <w:rsid w:val="0016781B"/>
    <w:rsid w:val="00167A30"/>
    <w:rsid w:val="00170448"/>
    <w:rsid w:val="00171B81"/>
    <w:rsid w:val="001726B0"/>
    <w:rsid w:val="00173FC3"/>
    <w:rsid w:val="00176AF3"/>
    <w:rsid w:val="0017703B"/>
    <w:rsid w:val="001770BC"/>
    <w:rsid w:val="00177E2A"/>
    <w:rsid w:val="0018123F"/>
    <w:rsid w:val="00181C80"/>
    <w:rsid w:val="00183128"/>
    <w:rsid w:val="00183DDE"/>
    <w:rsid w:val="00184854"/>
    <w:rsid w:val="00184AA3"/>
    <w:rsid w:val="00185AB3"/>
    <w:rsid w:val="00185C85"/>
    <w:rsid w:val="00187B9B"/>
    <w:rsid w:val="0019039E"/>
    <w:rsid w:val="001916C6"/>
    <w:rsid w:val="001918CF"/>
    <w:rsid w:val="0019534D"/>
    <w:rsid w:val="0019741F"/>
    <w:rsid w:val="00197DD1"/>
    <w:rsid w:val="001A1D05"/>
    <w:rsid w:val="001A1E84"/>
    <w:rsid w:val="001A4680"/>
    <w:rsid w:val="001A5270"/>
    <w:rsid w:val="001A5642"/>
    <w:rsid w:val="001A6BF6"/>
    <w:rsid w:val="001A79BD"/>
    <w:rsid w:val="001B002A"/>
    <w:rsid w:val="001B2578"/>
    <w:rsid w:val="001B2C4B"/>
    <w:rsid w:val="001B5A1F"/>
    <w:rsid w:val="001B5B0F"/>
    <w:rsid w:val="001C012D"/>
    <w:rsid w:val="001C0F51"/>
    <w:rsid w:val="001C1A89"/>
    <w:rsid w:val="001C2EFD"/>
    <w:rsid w:val="001C47C9"/>
    <w:rsid w:val="001C6266"/>
    <w:rsid w:val="001C687A"/>
    <w:rsid w:val="001D03D1"/>
    <w:rsid w:val="001D60AD"/>
    <w:rsid w:val="001D760E"/>
    <w:rsid w:val="001E49F9"/>
    <w:rsid w:val="001E4A8F"/>
    <w:rsid w:val="001E51F2"/>
    <w:rsid w:val="001E5C98"/>
    <w:rsid w:val="001E6440"/>
    <w:rsid w:val="001E7A1D"/>
    <w:rsid w:val="001E7FEB"/>
    <w:rsid w:val="001F0FEF"/>
    <w:rsid w:val="001F1DC5"/>
    <w:rsid w:val="001F221F"/>
    <w:rsid w:val="001F3B30"/>
    <w:rsid w:val="001F5215"/>
    <w:rsid w:val="001F7A2B"/>
    <w:rsid w:val="001F7AC3"/>
    <w:rsid w:val="00200896"/>
    <w:rsid w:val="00202D30"/>
    <w:rsid w:val="00203192"/>
    <w:rsid w:val="00205CF7"/>
    <w:rsid w:val="0020609D"/>
    <w:rsid w:val="00206C03"/>
    <w:rsid w:val="00207BD4"/>
    <w:rsid w:val="002113B1"/>
    <w:rsid w:val="0021176D"/>
    <w:rsid w:val="00213352"/>
    <w:rsid w:val="00213445"/>
    <w:rsid w:val="0021647D"/>
    <w:rsid w:val="0022120E"/>
    <w:rsid w:val="002226F3"/>
    <w:rsid w:val="00223A29"/>
    <w:rsid w:val="00224380"/>
    <w:rsid w:val="00224528"/>
    <w:rsid w:val="00225BD7"/>
    <w:rsid w:val="00226466"/>
    <w:rsid w:val="00227094"/>
    <w:rsid w:val="002277D0"/>
    <w:rsid w:val="00227C9B"/>
    <w:rsid w:val="0023174C"/>
    <w:rsid w:val="00231A02"/>
    <w:rsid w:val="00233701"/>
    <w:rsid w:val="00236311"/>
    <w:rsid w:val="00236686"/>
    <w:rsid w:val="00236E0A"/>
    <w:rsid w:val="00243F05"/>
    <w:rsid w:val="00244681"/>
    <w:rsid w:val="00244E34"/>
    <w:rsid w:val="002451C3"/>
    <w:rsid w:val="0024574C"/>
    <w:rsid w:val="00250186"/>
    <w:rsid w:val="002501F3"/>
    <w:rsid w:val="00250D87"/>
    <w:rsid w:val="002518F9"/>
    <w:rsid w:val="00252617"/>
    <w:rsid w:val="002526BC"/>
    <w:rsid w:val="00252E3B"/>
    <w:rsid w:val="00253240"/>
    <w:rsid w:val="00253EAA"/>
    <w:rsid w:val="0025479C"/>
    <w:rsid w:val="00254B9C"/>
    <w:rsid w:val="00254D3E"/>
    <w:rsid w:val="00255078"/>
    <w:rsid w:val="00257432"/>
    <w:rsid w:val="002604BB"/>
    <w:rsid w:val="00261836"/>
    <w:rsid w:val="002618F4"/>
    <w:rsid w:val="002637DB"/>
    <w:rsid w:val="002651BB"/>
    <w:rsid w:val="00265B54"/>
    <w:rsid w:val="00266F15"/>
    <w:rsid w:val="00267134"/>
    <w:rsid w:val="00272F8B"/>
    <w:rsid w:val="00275B02"/>
    <w:rsid w:val="0027649F"/>
    <w:rsid w:val="0027658C"/>
    <w:rsid w:val="0027697B"/>
    <w:rsid w:val="0027700A"/>
    <w:rsid w:val="002805DE"/>
    <w:rsid w:val="002819F5"/>
    <w:rsid w:val="00281F89"/>
    <w:rsid w:val="00282887"/>
    <w:rsid w:val="002859B6"/>
    <w:rsid w:val="002859B8"/>
    <w:rsid w:val="00285D6B"/>
    <w:rsid w:val="00287BB7"/>
    <w:rsid w:val="00290B1D"/>
    <w:rsid w:val="00290EAF"/>
    <w:rsid w:val="00291B86"/>
    <w:rsid w:val="00291DE1"/>
    <w:rsid w:val="00293496"/>
    <w:rsid w:val="002942D6"/>
    <w:rsid w:val="0029736D"/>
    <w:rsid w:val="002A0A8E"/>
    <w:rsid w:val="002A1063"/>
    <w:rsid w:val="002A160A"/>
    <w:rsid w:val="002A18B7"/>
    <w:rsid w:val="002A1C9D"/>
    <w:rsid w:val="002A2C5E"/>
    <w:rsid w:val="002A34ED"/>
    <w:rsid w:val="002A399D"/>
    <w:rsid w:val="002A4E32"/>
    <w:rsid w:val="002A7179"/>
    <w:rsid w:val="002A79D2"/>
    <w:rsid w:val="002B043D"/>
    <w:rsid w:val="002B1F9E"/>
    <w:rsid w:val="002B5120"/>
    <w:rsid w:val="002B536B"/>
    <w:rsid w:val="002B7C06"/>
    <w:rsid w:val="002C1330"/>
    <w:rsid w:val="002C187F"/>
    <w:rsid w:val="002C249B"/>
    <w:rsid w:val="002C2AAD"/>
    <w:rsid w:val="002C7D82"/>
    <w:rsid w:val="002C7F72"/>
    <w:rsid w:val="002D00E3"/>
    <w:rsid w:val="002D6839"/>
    <w:rsid w:val="002D7BF6"/>
    <w:rsid w:val="002E0281"/>
    <w:rsid w:val="002E2033"/>
    <w:rsid w:val="002E4724"/>
    <w:rsid w:val="002E57ED"/>
    <w:rsid w:val="002E7D94"/>
    <w:rsid w:val="002F0C6B"/>
    <w:rsid w:val="002F1073"/>
    <w:rsid w:val="002F539F"/>
    <w:rsid w:val="002F720B"/>
    <w:rsid w:val="002F762E"/>
    <w:rsid w:val="003000A2"/>
    <w:rsid w:val="00305F78"/>
    <w:rsid w:val="00306AA4"/>
    <w:rsid w:val="00306E64"/>
    <w:rsid w:val="00310600"/>
    <w:rsid w:val="003111B2"/>
    <w:rsid w:val="00311C13"/>
    <w:rsid w:val="00312119"/>
    <w:rsid w:val="00312DE2"/>
    <w:rsid w:val="00313149"/>
    <w:rsid w:val="0031398F"/>
    <w:rsid w:val="003143A4"/>
    <w:rsid w:val="0031573A"/>
    <w:rsid w:val="00315DB6"/>
    <w:rsid w:val="003209EA"/>
    <w:rsid w:val="003231DB"/>
    <w:rsid w:val="00324943"/>
    <w:rsid w:val="00324CD1"/>
    <w:rsid w:val="00325978"/>
    <w:rsid w:val="00331A6C"/>
    <w:rsid w:val="00331ADC"/>
    <w:rsid w:val="0033281F"/>
    <w:rsid w:val="00334611"/>
    <w:rsid w:val="00334ADD"/>
    <w:rsid w:val="00340A96"/>
    <w:rsid w:val="00343240"/>
    <w:rsid w:val="00346C07"/>
    <w:rsid w:val="003502FC"/>
    <w:rsid w:val="00351343"/>
    <w:rsid w:val="0035351E"/>
    <w:rsid w:val="00353B53"/>
    <w:rsid w:val="00356433"/>
    <w:rsid w:val="003564C3"/>
    <w:rsid w:val="003566D7"/>
    <w:rsid w:val="00360535"/>
    <w:rsid w:val="00362B40"/>
    <w:rsid w:val="00363038"/>
    <w:rsid w:val="0036448B"/>
    <w:rsid w:val="00367DF9"/>
    <w:rsid w:val="003707DB"/>
    <w:rsid w:val="003718A6"/>
    <w:rsid w:val="0037219C"/>
    <w:rsid w:val="00375265"/>
    <w:rsid w:val="00376347"/>
    <w:rsid w:val="00376FB8"/>
    <w:rsid w:val="00380217"/>
    <w:rsid w:val="00381EF0"/>
    <w:rsid w:val="00385FE6"/>
    <w:rsid w:val="00386B3A"/>
    <w:rsid w:val="00387DA3"/>
    <w:rsid w:val="00390BCF"/>
    <w:rsid w:val="0039504A"/>
    <w:rsid w:val="00395EAC"/>
    <w:rsid w:val="003A3748"/>
    <w:rsid w:val="003A5433"/>
    <w:rsid w:val="003A67A2"/>
    <w:rsid w:val="003A6B32"/>
    <w:rsid w:val="003A7EC0"/>
    <w:rsid w:val="003B1A4B"/>
    <w:rsid w:val="003B20E8"/>
    <w:rsid w:val="003B5D50"/>
    <w:rsid w:val="003B6D7A"/>
    <w:rsid w:val="003C0200"/>
    <w:rsid w:val="003C107D"/>
    <w:rsid w:val="003C155B"/>
    <w:rsid w:val="003C248F"/>
    <w:rsid w:val="003C502D"/>
    <w:rsid w:val="003C514C"/>
    <w:rsid w:val="003C54BE"/>
    <w:rsid w:val="003C6297"/>
    <w:rsid w:val="003C7A1E"/>
    <w:rsid w:val="003D0B01"/>
    <w:rsid w:val="003D0F74"/>
    <w:rsid w:val="003D132A"/>
    <w:rsid w:val="003D1EDB"/>
    <w:rsid w:val="003D29D6"/>
    <w:rsid w:val="003D2E1B"/>
    <w:rsid w:val="003D3CBC"/>
    <w:rsid w:val="003D47D0"/>
    <w:rsid w:val="003D47F2"/>
    <w:rsid w:val="003D5851"/>
    <w:rsid w:val="003D5C5C"/>
    <w:rsid w:val="003D6EE1"/>
    <w:rsid w:val="003E22FB"/>
    <w:rsid w:val="003E35BD"/>
    <w:rsid w:val="003E415E"/>
    <w:rsid w:val="003F044D"/>
    <w:rsid w:val="003F4B72"/>
    <w:rsid w:val="003F5E39"/>
    <w:rsid w:val="003F64EF"/>
    <w:rsid w:val="003F6C4D"/>
    <w:rsid w:val="003F7E65"/>
    <w:rsid w:val="0040085E"/>
    <w:rsid w:val="00402076"/>
    <w:rsid w:val="00402A69"/>
    <w:rsid w:val="00403BB2"/>
    <w:rsid w:val="00403E21"/>
    <w:rsid w:val="0040423E"/>
    <w:rsid w:val="0040432A"/>
    <w:rsid w:val="00405BBC"/>
    <w:rsid w:val="00405F91"/>
    <w:rsid w:val="00407D5D"/>
    <w:rsid w:val="00410874"/>
    <w:rsid w:val="00410B2C"/>
    <w:rsid w:val="004115ED"/>
    <w:rsid w:val="004146E9"/>
    <w:rsid w:val="00414845"/>
    <w:rsid w:val="0041492E"/>
    <w:rsid w:val="00414C33"/>
    <w:rsid w:val="00414ED2"/>
    <w:rsid w:val="004159EB"/>
    <w:rsid w:val="00423016"/>
    <w:rsid w:val="00423E3F"/>
    <w:rsid w:val="00426885"/>
    <w:rsid w:val="00426DAD"/>
    <w:rsid w:val="00427C17"/>
    <w:rsid w:val="0043024C"/>
    <w:rsid w:val="00432F35"/>
    <w:rsid w:val="004333EC"/>
    <w:rsid w:val="004359A5"/>
    <w:rsid w:val="004372E5"/>
    <w:rsid w:val="00437726"/>
    <w:rsid w:val="00440893"/>
    <w:rsid w:val="00441155"/>
    <w:rsid w:val="004437BA"/>
    <w:rsid w:val="00444E37"/>
    <w:rsid w:val="00445CC4"/>
    <w:rsid w:val="00446C22"/>
    <w:rsid w:val="00450644"/>
    <w:rsid w:val="004518B0"/>
    <w:rsid w:val="00454655"/>
    <w:rsid w:val="00461710"/>
    <w:rsid w:val="00461AA2"/>
    <w:rsid w:val="0046203B"/>
    <w:rsid w:val="00464191"/>
    <w:rsid w:val="00465059"/>
    <w:rsid w:val="00465A18"/>
    <w:rsid w:val="00472F07"/>
    <w:rsid w:val="00473ADF"/>
    <w:rsid w:val="00474B28"/>
    <w:rsid w:val="00474F50"/>
    <w:rsid w:val="00475506"/>
    <w:rsid w:val="00475AD6"/>
    <w:rsid w:val="00475F72"/>
    <w:rsid w:val="00483182"/>
    <w:rsid w:val="0048570F"/>
    <w:rsid w:val="00485E77"/>
    <w:rsid w:val="00491969"/>
    <w:rsid w:val="00491A6C"/>
    <w:rsid w:val="00493BA1"/>
    <w:rsid w:val="004943CF"/>
    <w:rsid w:val="004A23A5"/>
    <w:rsid w:val="004A308D"/>
    <w:rsid w:val="004A4479"/>
    <w:rsid w:val="004A5862"/>
    <w:rsid w:val="004A6AD1"/>
    <w:rsid w:val="004A75F1"/>
    <w:rsid w:val="004B1A2C"/>
    <w:rsid w:val="004B1E69"/>
    <w:rsid w:val="004B2D6B"/>
    <w:rsid w:val="004C153C"/>
    <w:rsid w:val="004C1DAC"/>
    <w:rsid w:val="004C5B2C"/>
    <w:rsid w:val="004C6F2B"/>
    <w:rsid w:val="004C7A74"/>
    <w:rsid w:val="004D0296"/>
    <w:rsid w:val="004D32BF"/>
    <w:rsid w:val="004D5407"/>
    <w:rsid w:val="004D5767"/>
    <w:rsid w:val="004D6AC9"/>
    <w:rsid w:val="004E1179"/>
    <w:rsid w:val="004E1210"/>
    <w:rsid w:val="004E4029"/>
    <w:rsid w:val="004E4E34"/>
    <w:rsid w:val="004F0A31"/>
    <w:rsid w:val="00500217"/>
    <w:rsid w:val="005005E9"/>
    <w:rsid w:val="0050159E"/>
    <w:rsid w:val="00501C88"/>
    <w:rsid w:val="00503697"/>
    <w:rsid w:val="00504AA3"/>
    <w:rsid w:val="0050558A"/>
    <w:rsid w:val="00506282"/>
    <w:rsid w:val="00507CE0"/>
    <w:rsid w:val="00507F84"/>
    <w:rsid w:val="00510690"/>
    <w:rsid w:val="00513B7F"/>
    <w:rsid w:val="00513FBF"/>
    <w:rsid w:val="00515178"/>
    <w:rsid w:val="005155EC"/>
    <w:rsid w:val="005158C3"/>
    <w:rsid w:val="005162D7"/>
    <w:rsid w:val="00517A9F"/>
    <w:rsid w:val="00517D0F"/>
    <w:rsid w:val="005216FB"/>
    <w:rsid w:val="0052209A"/>
    <w:rsid w:val="0053130D"/>
    <w:rsid w:val="00531A2D"/>
    <w:rsid w:val="00532688"/>
    <w:rsid w:val="00533A16"/>
    <w:rsid w:val="005346A5"/>
    <w:rsid w:val="00534992"/>
    <w:rsid w:val="00541756"/>
    <w:rsid w:val="00541D74"/>
    <w:rsid w:val="00543133"/>
    <w:rsid w:val="00544531"/>
    <w:rsid w:val="005446CC"/>
    <w:rsid w:val="00544D92"/>
    <w:rsid w:val="00544DF0"/>
    <w:rsid w:val="00546442"/>
    <w:rsid w:val="0054649D"/>
    <w:rsid w:val="00547EA8"/>
    <w:rsid w:val="00550858"/>
    <w:rsid w:val="005529D9"/>
    <w:rsid w:val="005530D2"/>
    <w:rsid w:val="00553265"/>
    <w:rsid w:val="005575CD"/>
    <w:rsid w:val="005611D6"/>
    <w:rsid w:val="005611DF"/>
    <w:rsid w:val="00563106"/>
    <w:rsid w:val="0056497C"/>
    <w:rsid w:val="0056636D"/>
    <w:rsid w:val="00567B88"/>
    <w:rsid w:val="00567C4E"/>
    <w:rsid w:val="00570663"/>
    <w:rsid w:val="00572324"/>
    <w:rsid w:val="00574430"/>
    <w:rsid w:val="005750C9"/>
    <w:rsid w:val="0057555F"/>
    <w:rsid w:val="0057560B"/>
    <w:rsid w:val="00575C39"/>
    <w:rsid w:val="0057654B"/>
    <w:rsid w:val="00577722"/>
    <w:rsid w:val="0058212F"/>
    <w:rsid w:val="00583EFB"/>
    <w:rsid w:val="00584C03"/>
    <w:rsid w:val="00585410"/>
    <w:rsid w:val="00585EAD"/>
    <w:rsid w:val="005866CE"/>
    <w:rsid w:val="0058698E"/>
    <w:rsid w:val="005913AA"/>
    <w:rsid w:val="005919A7"/>
    <w:rsid w:val="005919C2"/>
    <w:rsid w:val="00594043"/>
    <w:rsid w:val="005943DF"/>
    <w:rsid w:val="0059473B"/>
    <w:rsid w:val="00597D56"/>
    <w:rsid w:val="005A2937"/>
    <w:rsid w:val="005A3559"/>
    <w:rsid w:val="005A47D1"/>
    <w:rsid w:val="005A4BEB"/>
    <w:rsid w:val="005A70EF"/>
    <w:rsid w:val="005B098A"/>
    <w:rsid w:val="005B119D"/>
    <w:rsid w:val="005B296E"/>
    <w:rsid w:val="005B486F"/>
    <w:rsid w:val="005B50D6"/>
    <w:rsid w:val="005B5387"/>
    <w:rsid w:val="005C1765"/>
    <w:rsid w:val="005C25A0"/>
    <w:rsid w:val="005C2E58"/>
    <w:rsid w:val="005C3CEB"/>
    <w:rsid w:val="005C506E"/>
    <w:rsid w:val="005C59BF"/>
    <w:rsid w:val="005D124B"/>
    <w:rsid w:val="005D1B15"/>
    <w:rsid w:val="005D42BD"/>
    <w:rsid w:val="005D56F9"/>
    <w:rsid w:val="005D632F"/>
    <w:rsid w:val="005D77AB"/>
    <w:rsid w:val="005D7DCA"/>
    <w:rsid w:val="005E036E"/>
    <w:rsid w:val="005E0932"/>
    <w:rsid w:val="005E1170"/>
    <w:rsid w:val="005E43AE"/>
    <w:rsid w:val="005E5058"/>
    <w:rsid w:val="005E5263"/>
    <w:rsid w:val="005E5C92"/>
    <w:rsid w:val="005F124B"/>
    <w:rsid w:val="005F2769"/>
    <w:rsid w:val="005F394A"/>
    <w:rsid w:val="005F55A9"/>
    <w:rsid w:val="005F64C9"/>
    <w:rsid w:val="005F6539"/>
    <w:rsid w:val="005F7DF4"/>
    <w:rsid w:val="0060120B"/>
    <w:rsid w:val="00601620"/>
    <w:rsid w:val="00604C8E"/>
    <w:rsid w:val="00610E9D"/>
    <w:rsid w:val="00614B4F"/>
    <w:rsid w:val="00614CCB"/>
    <w:rsid w:val="00616E07"/>
    <w:rsid w:val="006179C8"/>
    <w:rsid w:val="00621121"/>
    <w:rsid w:val="00622032"/>
    <w:rsid w:val="00622DB5"/>
    <w:rsid w:val="00624487"/>
    <w:rsid w:val="00625D52"/>
    <w:rsid w:val="00632D2C"/>
    <w:rsid w:val="00635206"/>
    <w:rsid w:val="006353BE"/>
    <w:rsid w:val="006365FD"/>
    <w:rsid w:val="0064052A"/>
    <w:rsid w:val="006429D0"/>
    <w:rsid w:val="00642E86"/>
    <w:rsid w:val="00643A23"/>
    <w:rsid w:val="006443FA"/>
    <w:rsid w:val="0064523E"/>
    <w:rsid w:val="006453D2"/>
    <w:rsid w:val="006457DE"/>
    <w:rsid w:val="00646CCB"/>
    <w:rsid w:val="00646D56"/>
    <w:rsid w:val="00650B7C"/>
    <w:rsid w:val="00650B88"/>
    <w:rsid w:val="00652EC1"/>
    <w:rsid w:val="0065465A"/>
    <w:rsid w:val="00656711"/>
    <w:rsid w:val="0066011A"/>
    <w:rsid w:val="00662724"/>
    <w:rsid w:val="00662A0D"/>
    <w:rsid w:val="00676782"/>
    <w:rsid w:val="0068114B"/>
    <w:rsid w:val="00681E2F"/>
    <w:rsid w:val="006846AC"/>
    <w:rsid w:val="0069127F"/>
    <w:rsid w:val="00693FC2"/>
    <w:rsid w:val="0069426A"/>
    <w:rsid w:val="00694FA3"/>
    <w:rsid w:val="006953BB"/>
    <w:rsid w:val="00695B12"/>
    <w:rsid w:val="006963E4"/>
    <w:rsid w:val="00696771"/>
    <w:rsid w:val="006A0C63"/>
    <w:rsid w:val="006A3500"/>
    <w:rsid w:val="006A4B3F"/>
    <w:rsid w:val="006A5D61"/>
    <w:rsid w:val="006A5F05"/>
    <w:rsid w:val="006A6632"/>
    <w:rsid w:val="006B1E66"/>
    <w:rsid w:val="006B2CF6"/>
    <w:rsid w:val="006B313E"/>
    <w:rsid w:val="006B3D03"/>
    <w:rsid w:val="006B47B8"/>
    <w:rsid w:val="006B79DD"/>
    <w:rsid w:val="006C1D89"/>
    <w:rsid w:val="006C371C"/>
    <w:rsid w:val="006C667A"/>
    <w:rsid w:val="006C6E3A"/>
    <w:rsid w:val="006C71EA"/>
    <w:rsid w:val="006C7E2A"/>
    <w:rsid w:val="006D0310"/>
    <w:rsid w:val="006D06EB"/>
    <w:rsid w:val="006D0E64"/>
    <w:rsid w:val="006D30E1"/>
    <w:rsid w:val="006D3141"/>
    <w:rsid w:val="006D5231"/>
    <w:rsid w:val="006E2DAA"/>
    <w:rsid w:val="006E3792"/>
    <w:rsid w:val="006E4A86"/>
    <w:rsid w:val="006E4D90"/>
    <w:rsid w:val="006E4F3B"/>
    <w:rsid w:val="006E55F1"/>
    <w:rsid w:val="006E6CE1"/>
    <w:rsid w:val="006E6ECD"/>
    <w:rsid w:val="006F0D1D"/>
    <w:rsid w:val="006F0E59"/>
    <w:rsid w:val="006F3914"/>
    <w:rsid w:val="006F4891"/>
    <w:rsid w:val="006F6109"/>
    <w:rsid w:val="00701DBE"/>
    <w:rsid w:val="0070256D"/>
    <w:rsid w:val="00702CC3"/>
    <w:rsid w:val="00702F1E"/>
    <w:rsid w:val="00704B93"/>
    <w:rsid w:val="007050D3"/>
    <w:rsid w:val="00707312"/>
    <w:rsid w:val="00707A75"/>
    <w:rsid w:val="00707D51"/>
    <w:rsid w:val="007116CF"/>
    <w:rsid w:val="00711898"/>
    <w:rsid w:val="0071366A"/>
    <w:rsid w:val="00715314"/>
    <w:rsid w:val="00716E1D"/>
    <w:rsid w:val="00717A43"/>
    <w:rsid w:val="00717BE0"/>
    <w:rsid w:val="00720C87"/>
    <w:rsid w:val="007223B4"/>
    <w:rsid w:val="007229A4"/>
    <w:rsid w:val="00724D89"/>
    <w:rsid w:val="0073279C"/>
    <w:rsid w:val="00733769"/>
    <w:rsid w:val="007343D9"/>
    <w:rsid w:val="007348BE"/>
    <w:rsid w:val="00741180"/>
    <w:rsid w:val="00742E38"/>
    <w:rsid w:val="00743192"/>
    <w:rsid w:val="00744876"/>
    <w:rsid w:val="00746C8B"/>
    <w:rsid w:val="00746D6D"/>
    <w:rsid w:val="00746ED1"/>
    <w:rsid w:val="00747221"/>
    <w:rsid w:val="007503FA"/>
    <w:rsid w:val="00750BF5"/>
    <w:rsid w:val="00751A2F"/>
    <w:rsid w:val="007533CA"/>
    <w:rsid w:val="007535F6"/>
    <w:rsid w:val="007539A9"/>
    <w:rsid w:val="007546F6"/>
    <w:rsid w:val="00754E76"/>
    <w:rsid w:val="00760EE5"/>
    <w:rsid w:val="007617A8"/>
    <w:rsid w:val="0076282B"/>
    <w:rsid w:val="00762CC7"/>
    <w:rsid w:val="00762F67"/>
    <w:rsid w:val="00764917"/>
    <w:rsid w:val="0076539A"/>
    <w:rsid w:val="00765999"/>
    <w:rsid w:val="00767793"/>
    <w:rsid w:val="007703C0"/>
    <w:rsid w:val="0077298C"/>
    <w:rsid w:val="007730BA"/>
    <w:rsid w:val="007742B2"/>
    <w:rsid w:val="007772DE"/>
    <w:rsid w:val="00777FB9"/>
    <w:rsid w:val="00781CA8"/>
    <w:rsid w:val="00782B26"/>
    <w:rsid w:val="00783F2D"/>
    <w:rsid w:val="007846DA"/>
    <w:rsid w:val="00786851"/>
    <w:rsid w:val="00793547"/>
    <w:rsid w:val="00793653"/>
    <w:rsid w:val="00793C66"/>
    <w:rsid w:val="0079627E"/>
    <w:rsid w:val="00796387"/>
    <w:rsid w:val="007A36E2"/>
    <w:rsid w:val="007A4216"/>
    <w:rsid w:val="007A4B07"/>
    <w:rsid w:val="007A4B14"/>
    <w:rsid w:val="007A5042"/>
    <w:rsid w:val="007A65BC"/>
    <w:rsid w:val="007A661C"/>
    <w:rsid w:val="007A7165"/>
    <w:rsid w:val="007A7526"/>
    <w:rsid w:val="007B0040"/>
    <w:rsid w:val="007B036B"/>
    <w:rsid w:val="007B281E"/>
    <w:rsid w:val="007B5148"/>
    <w:rsid w:val="007B5635"/>
    <w:rsid w:val="007B5D51"/>
    <w:rsid w:val="007B5E24"/>
    <w:rsid w:val="007B5ECB"/>
    <w:rsid w:val="007B6244"/>
    <w:rsid w:val="007B6A2D"/>
    <w:rsid w:val="007C007B"/>
    <w:rsid w:val="007C11A8"/>
    <w:rsid w:val="007C1EE3"/>
    <w:rsid w:val="007C42FD"/>
    <w:rsid w:val="007C4B5B"/>
    <w:rsid w:val="007D19AD"/>
    <w:rsid w:val="007D3B89"/>
    <w:rsid w:val="007D47F3"/>
    <w:rsid w:val="007D4CD6"/>
    <w:rsid w:val="007D7D6D"/>
    <w:rsid w:val="007E0835"/>
    <w:rsid w:val="007E29A6"/>
    <w:rsid w:val="007E492E"/>
    <w:rsid w:val="007E6E34"/>
    <w:rsid w:val="007F2B29"/>
    <w:rsid w:val="007F5609"/>
    <w:rsid w:val="00802180"/>
    <w:rsid w:val="008024A1"/>
    <w:rsid w:val="00802980"/>
    <w:rsid w:val="008056FA"/>
    <w:rsid w:val="008103DF"/>
    <w:rsid w:val="008104C8"/>
    <w:rsid w:val="00814B3C"/>
    <w:rsid w:val="00817366"/>
    <w:rsid w:val="00821B1D"/>
    <w:rsid w:val="00822DBC"/>
    <w:rsid w:val="008256A9"/>
    <w:rsid w:val="00827CCF"/>
    <w:rsid w:val="00830292"/>
    <w:rsid w:val="0083197A"/>
    <w:rsid w:val="0083231D"/>
    <w:rsid w:val="00833091"/>
    <w:rsid w:val="00837FFA"/>
    <w:rsid w:val="00840221"/>
    <w:rsid w:val="0084293B"/>
    <w:rsid w:val="008429C7"/>
    <w:rsid w:val="008435C2"/>
    <w:rsid w:val="00844F2F"/>
    <w:rsid w:val="00845156"/>
    <w:rsid w:val="00845595"/>
    <w:rsid w:val="00846FDF"/>
    <w:rsid w:val="00847888"/>
    <w:rsid w:val="00851F79"/>
    <w:rsid w:val="008534EE"/>
    <w:rsid w:val="0085751C"/>
    <w:rsid w:val="00861271"/>
    <w:rsid w:val="00861581"/>
    <w:rsid w:val="008630B2"/>
    <w:rsid w:val="008631F0"/>
    <w:rsid w:val="008663F9"/>
    <w:rsid w:val="00870A09"/>
    <w:rsid w:val="00871699"/>
    <w:rsid w:val="00872FAF"/>
    <w:rsid w:val="00873A34"/>
    <w:rsid w:val="00873EDC"/>
    <w:rsid w:val="00873EF4"/>
    <w:rsid w:val="008741F8"/>
    <w:rsid w:val="00877755"/>
    <w:rsid w:val="0088326E"/>
    <w:rsid w:val="0088387D"/>
    <w:rsid w:val="008842FD"/>
    <w:rsid w:val="0088517F"/>
    <w:rsid w:val="00886382"/>
    <w:rsid w:val="00886ACA"/>
    <w:rsid w:val="00887C48"/>
    <w:rsid w:val="0089013F"/>
    <w:rsid w:val="0089302C"/>
    <w:rsid w:val="00893097"/>
    <w:rsid w:val="0089411D"/>
    <w:rsid w:val="0089498F"/>
    <w:rsid w:val="00894ECC"/>
    <w:rsid w:val="0089501A"/>
    <w:rsid w:val="0089767F"/>
    <w:rsid w:val="008A1259"/>
    <w:rsid w:val="008A3CB1"/>
    <w:rsid w:val="008A6B4E"/>
    <w:rsid w:val="008A792F"/>
    <w:rsid w:val="008B0079"/>
    <w:rsid w:val="008B0C19"/>
    <w:rsid w:val="008B0F06"/>
    <w:rsid w:val="008B150E"/>
    <w:rsid w:val="008B2DC1"/>
    <w:rsid w:val="008B3302"/>
    <w:rsid w:val="008B3D87"/>
    <w:rsid w:val="008B4274"/>
    <w:rsid w:val="008B638E"/>
    <w:rsid w:val="008B7899"/>
    <w:rsid w:val="008C065A"/>
    <w:rsid w:val="008C139E"/>
    <w:rsid w:val="008C2688"/>
    <w:rsid w:val="008C32E0"/>
    <w:rsid w:val="008C3443"/>
    <w:rsid w:val="008C34E9"/>
    <w:rsid w:val="008C3B3B"/>
    <w:rsid w:val="008C5BBB"/>
    <w:rsid w:val="008D0D46"/>
    <w:rsid w:val="008D0FC5"/>
    <w:rsid w:val="008D140D"/>
    <w:rsid w:val="008D334B"/>
    <w:rsid w:val="008D36C4"/>
    <w:rsid w:val="008D4218"/>
    <w:rsid w:val="008D4333"/>
    <w:rsid w:val="008D6F63"/>
    <w:rsid w:val="008D756F"/>
    <w:rsid w:val="008E04EE"/>
    <w:rsid w:val="008E2AE7"/>
    <w:rsid w:val="008E32B9"/>
    <w:rsid w:val="008E4C20"/>
    <w:rsid w:val="008E4C69"/>
    <w:rsid w:val="008E4F7A"/>
    <w:rsid w:val="008E7ED0"/>
    <w:rsid w:val="008F3DE7"/>
    <w:rsid w:val="008F62F4"/>
    <w:rsid w:val="008F71BA"/>
    <w:rsid w:val="0090166F"/>
    <w:rsid w:val="009033CA"/>
    <w:rsid w:val="00904E4F"/>
    <w:rsid w:val="00905E7E"/>
    <w:rsid w:val="00905F24"/>
    <w:rsid w:val="00907767"/>
    <w:rsid w:val="00907DE2"/>
    <w:rsid w:val="00912315"/>
    <w:rsid w:val="00912E5E"/>
    <w:rsid w:val="0091312E"/>
    <w:rsid w:val="0091402F"/>
    <w:rsid w:val="00915C79"/>
    <w:rsid w:val="0091626D"/>
    <w:rsid w:val="00916CFA"/>
    <w:rsid w:val="009173CA"/>
    <w:rsid w:val="009207FC"/>
    <w:rsid w:val="00921377"/>
    <w:rsid w:val="0092455C"/>
    <w:rsid w:val="00925C9C"/>
    <w:rsid w:val="009329BE"/>
    <w:rsid w:val="0093374A"/>
    <w:rsid w:val="00933A02"/>
    <w:rsid w:val="00933EED"/>
    <w:rsid w:val="00934576"/>
    <w:rsid w:val="00935087"/>
    <w:rsid w:val="00937498"/>
    <w:rsid w:val="009374F1"/>
    <w:rsid w:val="00937BD4"/>
    <w:rsid w:val="00942441"/>
    <w:rsid w:val="0094569E"/>
    <w:rsid w:val="00947711"/>
    <w:rsid w:val="00953076"/>
    <w:rsid w:val="009536EC"/>
    <w:rsid w:val="00954E94"/>
    <w:rsid w:val="00956990"/>
    <w:rsid w:val="00957ACD"/>
    <w:rsid w:val="00960190"/>
    <w:rsid w:val="009603E5"/>
    <w:rsid w:val="00960F3B"/>
    <w:rsid w:val="0096271E"/>
    <w:rsid w:val="0096415C"/>
    <w:rsid w:val="009642C9"/>
    <w:rsid w:val="009652DE"/>
    <w:rsid w:val="0096630F"/>
    <w:rsid w:val="009712FA"/>
    <w:rsid w:val="00974AE1"/>
    <w:rsid w:val="00977FC6"/>
    <w:rsid w:val="00980BF6"/>
    <w:rsid w:val="00981FEB"/>
    <w:rsid w:val="0098236A"/>
    <w:rsid w:val="0098442A"/>
    <w:rsid w:val="00984A8B"/>
    <w:rsid w:val="00986604"/>
    <w:rsid w:val="00986EDA"/>
    <w:rsid w:val="00990269"/>
    <w:rsid w:val="00990D78"/>
    <w:rsid w:val="0099211E"/>
    <w:rsid w:val="009A079C"/>
    <w:rsid w:val="009A0EE1"/>
    <w:rsid w:val="009A1809"/>
    <w:rsid w:val="009A1BB8"/>
    <w:rsid w:val="009A4615"/>
    <w:rsid w:val="009A7765"/>
    <w:rsid w:val="009B0622"/>
    <w:rsid w:val="009B097E"/>
    <w:rsid w:val="009B2A1B"/>
    <w:rsid w:val="009B38C2"/>
    <w:rsid w:val="009B3E01"/>
    <w:rsid w:val="009C2B20"/>
    <w:rsid w:val="009C3115"/>
    <w:rsid w:val="009C3BDB"/>
    <w:rsid w:val="009C3EF3"/>
    <w:rsid w:val="009C587C"/>
    <w:rsid w:val="009C661D"/>
    <w:rsid w:val="009C7B38"/>
    <w:rsid w:val="009D5E98"/>
    <w:rsid w:val="009D62A4"/>
    <w:rsid w:val="009E0B0C"/>
    <w:rsid w:val="009E138F"/>
    <w:rsid w:val="009E42F3"/>
    <w:rsid w:val="009E4714"/>
    <w:rsid w:val="009E5D93"/>
    <w:rsid w:val="009E705F"/>
    <w:rsid w:val="009E7400"/>
    <w:rsid w:val="009F1000"/>
    <w:rsid w:val="009F1C7D"/>
    <w:rsid w:val="009F2ECB"/>
    <w:rsid w:val="009F53CA"/>
    <w:rsid w:val="009F5495"/>
    <w:rsid w:val="009F6BC0"/>
    <w:rsid w:val="00A0111F"/>
    <w:rsid w:val="00A03CB5"/>
    <w:rsid w:val="00A03EE5"/>
    <w:rsid w:val="00A04039"/>
    <w:rsid w:val="00A0526A"/>
    <w:rsid w:val="00A063CC"/>
    <w:rsid w:val="00A06A8F"/>
    <w:rsid w:val="00A073C7"/>
    <w:rsid w:val="00A1019C"/>
    <w:rsid w:val="00A105CB"/>
    <w:rsid w:val="00A11DBD"/>
    <w:rsid w:val="00A12702"/>
    <w:rsid w:val="00A12C09"/>
    <w:rsid w:val="00A158E7"/>
    <w:rsid w:val="00A15E61"/>
    <w:rsid w:val="00A16F84"/>
    <w:rsid w:val="00A17A56"/>
    <w:rsid w:val="00A17C76"/>
    <w:rsid w:val="00A17E1A"/>
    <w:rsid w:val="00A20315"/>
    <w:rsid w:val="00A20504"/>
    <w:rsid w:val="00A21AF7"/>
    <w:rsid w:val="00A2207A"/>
    <w:rsid w:val="00A2483F"/>
    <w:rsid w:val="00A270CA"/>
    <w:rsid w:val="00A30D2D"/>
    <w:rsid w:val="00A31BC5"/>
    <w:rsid w:val="00A369B5"/>
    <w:rsid w:val="00A40B70"/>
    <w:rsid w:val="00A41796"/>
    <w:rsid w:val="00A41E90"/>
    <w:rsid w:val="00A42F3B"/>
    <w:rsid w:val="00A44827"/>
    <w:rsid w:val="00A47CAB"/>
    <w:rsid w:val="00A5094B"/>
    <w:rsid w:val="00A50D89"/>
    <w:rsid w:val="00A5125D"/>
    <w:rsid w:val="00A51F46"/>
    <w:rsid w:val="00A53CAE"/>
    <w:rsid w:val="00A55977"/>
    <w:rsid w:val="00A57AED"/>
    <w:rsid w:val="00A57BBC"/>
    <w:rsid w:val="00A60E5E"/>
    <w:rsid w:val="00A61C2D"/>
    <w:rsid w:val="00A63DE3"/>
    <w:rsid w:val="00A644DD"/>
    <w:rsid w:val="00A64F6E"/>
    <w:rsid w:val="00A669D8"/>
    <w:rsid w:val="00A703F0"/>
    <w:rsid w:val="00A7245F"/>
    <w:rsid w:val="00A72D81"/>
    <w:rsid w:val="00A72ED2"/>
    <w:rsid w:val="00A751A8"/>
    <w:rsid w:val="00A757D2"/>
    <w:rsid w:val="00A76792"/>
    <w:rsid w:val="00A77727"/>
    <w:rsid w:val="00A77B7B"/>
    <w:rsid w:val="00A800B0"/>
    <w:rsid w:val="00A837FC"/>
    <w:rsid w:val="00A8414B"/>
    <w:rsid w:val="00A85A07"/>
    <w:rsid w:val="00A872E6"/>
    <w:rsid w:val="00A908E9"/>
    <w:rsid w:val="00A91BF1"/>
    <w:rsid w:val="00A91F15"/>
    <w:rsid w:val="00A923C8"/>
    <w:rsid w:val="00A9298B"/>
    <w:rsid w:val="00A93512"/>
    <w:rsid w:val="00A965CB"/>
    <w:rsid w:val="00A9693B"/>
    <w:rsid w:val="00A974C3"/>
    <w:rsid w:val="00AA08CC"/>
    <w:rsid w:val="00AA2116"/>
    <w:rsid w:val="00AA3A29"/>
    <w:rsid w:val="00AA3CE5"/>
    <w:rsid w:val="00AA4B0A"/>
    <w:rsid w:val="00AA505B"/>
    <w:rsid w:val="00AA5E36"/>
    <w:rsid w:val="00AA665D"/>
    <w:rsid w:val="00AA6933"/>
    <w:rsid w:val="00AA70A3"/>
    <w:rsid w:val="00AB01B2"/>
    <w:rsid w:val="00AB0C95"/>
    <w:rsid w:val="00AB1E8C"/>
    <w:rsid w:val="00AB341A"/>
    <w:rsid w:val="00AB3426"/>
    <w:rsid w:val="00AB35BA"/>
    <w:rsid w:val="00AB36B8"/>
    <w:rsid w:val="00AC1596"/>
    <w:rsid w:val="00AC17B1"/>
    <w:rsid w:val="00AC1D9B"/>
    <w:rsid w:val="00AC1DBC"/>
    <w:rsid w:val="00AC3307"/>
    <w:rsid w:val="00AC4564"/>
    <w:rsid w:val="00AC6ED2"/>
    <w:rsid w:val="00AD18C6"/>
    <w:rsid w:val="00AD3719"/>
    <w:rsid w:val="00AD3CC2"/>
    <w:rsid w:val="00AD539C"/>
    <w:rsid w:val="00AD6110"/>
    <w:rsid w:val="00AD6154"/>
    <w:rsid w:val="00AD6BF0"/>
    <w:rsid w:val="00AE0FE3"/>
    <w:rsid w:val="00AE2337"/>
    <w:rsid w:val="00AE2494"/>
    <w:rsid w:val="00AE252A"/>
    <w:rsid w:val="00AE3DF2"/>
    <w:rsid w:val="00AE4124"/>
    <w:rsid w:val="00AE7121"/>
    <w:rsid w:val="00AE7138"/>
    <w:rsid w:val="00AF4FB2"/>
    <w:rsid w:val="00AF5A4A"/>
    <w:rsid w:val="00B0141F"/>
    <w:rsid w:val="00B0268F"/>
    <w:rsid w:val="00B02D84"/>
    <w:rsid w:val="00B031B1"/>
    <w:rsid w:val="00B032B8"/>
    <w:rsid w:val="00B03563"/>
    <w:rsid w:val="00B04118"/>
    <w:rsid w:val="00B05633"/>
    <w:rsid w:val="00B06A2D"/>
    <w:rsid w:val="00B07468"/>
    <w:rsid w:val="00B074A3"/>
    <w:rsid w:val="00B11921"/>
    <w:rsid w:val="00B147B5"/>
    <w:rsid w:val="00B14C3B"/>
    <w:rsid w:val="00B1597D"/>
    <w:rsid w:val="00B21B44"/>
    <w:rsid w:val="00B22DD8"/>
    <w:rsid w:val="00B23731"/>
    <w:rsid w:val="00B2571C"/>
    <w:rsid w:val="00B265D4"/>
    <w:rsid w:val="00B2696C"/>
    <w:rsid w:val="00B26A78"/>
    <w:rsid w:val="00B26F24"/>
    <w:rsid w:val="00B27D73"/>
    <w:rsid w:val="00B3096B"/>
    <w:rsid w:val="00B30A25"/>
    <w:rsid w:val="00B3324F"/>
    <w:rsid w:val="00B332F7"/>
    <w:rsid w:val="00B37236"/>
    <w:rsid w:val="00B409C8"/>
    <w:rsid w:val="00B40E99"/>
    <w:rsid w:val="00B419F7"/>
    <w:rsid w:val="00B41E27"/>
    <w:rsid w:val="00B43DBB"/>
    <w:rsid w:val="00B43EE6"/>
    <w:rsid w:val="00B45A1D"/>
    <w:rsid w:val="00B45CCF"/>
    <w:rsid w:val="00B470E2"/>
    <w:rsid w:val="00B47B61"/>
    <w:rsid w:val="00B53145"/>
    <w:rsid w:val="00B53BD2"/>
    <w:rsid w:val="00B5439A"/>
    <w:rsid w:val="00B54BE7"/>
    <w:rsid w:val="00B551A1"/>
    <w:rsid w:val="00B55AC4"/>
    <w:rsid w:val="00B57943"/>
    <w:rsid w:val="00B61581"/>
    <w:rsid w:val="00B61E65"/>
    <w:rsid w:val="00B639F4"/>
    <w:rsid w:val="00B63A70"/>
    <w:rsid w:val="00B64238"/>
    <w:rsid w:val="00B64F7B"/>
    <w:rsid w:val="00B65DEE"/>
    <w:rsid w:val="00B677D1"/>
    <w:rsid w:val="00B67A45"/>
    <w:rsid w:val="00B7001D"/>
    <w:rsid w:val="00B7262E"/>
    <w:rsid w:val="00B73037"/>
    <w:rsid w:val="00B7337F"/>
    <w:rsid w:val="00B73C19"/>
    <w:rsid w:val="00B81867"/>
    <w:rsid w:val="00B82578"/>
    <w:rsid w:val="00B84082"/>
    <w:rsid w:val="00B85D68"/>
    <w:rsid w:val="00B90682"/>
    <w:rsid w:val="00B91BA3"/>
    <w:rsid w:val="00B93709"/>
    <w:rsid w:val="00B9562F"/>
    <w:rsid w:val="00B96859"/>
    <w:rsid w:val="00B97835"/>
    <w:rsid w:val="00BA11D2"/>
    <w:rsid w:val="00BA3A2D"/>
    <w:rsid w:val="00BA4116"/>
    <w:rsid w:val="00BA4478"/>
    <w:rsid w:val="00BA5330"/>
    <w:rsid w:val="00BA5E98"/>
    <w:rsid w:val="00BA6012"/>
    <w:rsid w:val="00BB1D69"/>
    <w:rsid w:val="00BB2660"/>
    <w:rsid w:val="00BB36A8"/>
    <w:rsid w:val="00BB463F"/>
    <w:rsid w:val="00BB4803"/>
    <w:rsid w:val="00BB4F6D"/>
    <w:rsid w:val="00BC1EDB"/>
    <w:rsid w:val="00BC56A7"/>
    <w:rsid w:val="00BC58DC"/>
    <w:rsid w:val="00BC6BB7"/>
    <w:rsid w:val="00BC6EAD"/>
    <w:rsid w:val="00BD080B"/>
    <w:rsid w:val="00BD123F"/>
    <w:rsid w:val="00BD29F1"/>
    <w:rsid w:val="00BD39BF"/>
    <w:rsid w:val="00BD3B1C"/>
    <w:rsid w:val="00BD5C95"/>
    <w:rsid w:val="00BD7C50"/>
    <w:rsid w:val="00BE209C"/>
    <w:rsid w:val="00BE232D"/>
    <w:rsid w:val="00BE2B1A"/>
    <w:rsid w:val="00BE2EEF"/>
    <w:rsid w:val="00BE363D"/>
    <w:rsid w:val="00BE545C"/>
    <w:rsid w:val="00BE6765"/>
    <w:rsid w:val="00BE6968"/>
    <w:rsid w:val="00BE6F0A"/>
    <w:rsid w:val="00BF04B9"/>
    <w:rsid w:val="00BF3329"/>
    <w:rsid w:val="00BF3A1F"/>
    <w:rsid w:val="00BF3D66"/>
    <w:rsid w:val="00BF6486"/>
    <w:rsid w:val="00BF64C0"/>
    <w:rsid w:val="00C006AE"/>
    <w:rsid w:val="00C01B93"/>
    <w:rsid w:val="00C01EB0"/>
    <w:rsid w:val="00C0216E"/>
    <w:rsid w:val="00C02C40"/>
    <w:rsid w:val="00C04D44"/>
    <w:rsid w:val="00C04FF8"/>
    <w:rsid w:val="00C062A4"/>
    <w:rsid w:val="00C0786B"/>
    <w:rsid w:val="00C102D6"/>
    <w:rsid w:val="00C10B34"/>
    <w:rsid w:val="00C12B26"/>
    <w:rsid w:val="00C13BDB"/>
    <w:rsid w:val="00C145F8"/>
    <w:rsid w:val="00C1511A"/>
    <w:rsid w:val="00C15534"/>
    <w:rsid w:val="00C15F37"/>
    <w:rsid w:val="00C1600A"/>
    <w:rsid w:val="00C2013E"/>
    <w:rsid w:val="00C20B02"/>
    <w:rsid w:val="00C243D6"/>
    <w:rsid w:val="00C2626D"/>
    <w:rsid w:val="00C33D2B"/>
    <w:rsid w:val="00C34304"/>
    <w:rsid w:val="00C35623"/>
    <w:rsid w:val="00C36C31"/>
    <w:rsid w:val="00C379B8"/>
    <w:rsid w:val="00C37FAD"/>
    <w:rsid w:val="00C40AE8"/>
    <w:rsid w:val="00C42E0B"/>
    <w:rsid w:val="00C435FD"/>
    <w:rsid w:val="00C44CCE"/>
    <w:rsid w:val="00C523D3"/>
    <w:rsid w:val="00C575DC"/>
    <w:rsid w:val="00C61178"/>
    <w:rsid w:val="00C6266D"/>
    <w:rsid w:val="00C62FDE"/>
    <w:rsid w:val="00C63A2E"/>
    <w:rsid w:val="00C64CDB"/>
    <w:rsid w:val="00C6589C"/>
    <w:rsid w:val="00C6659A"/>
    <w:rsid w:val="00C67B8D"/>
    <w:rsid w:val="00C7039D"/>
    <w:rsid w:val="00C706D8"/>
    <w:rsid w:val="00C70B2B"/>
    <w:rsid w:val="00C72CBB"/>
    <w:rsid w:val="00C73599"/>
    <w:rsid w:val="00C73672"/>
    <w:rsid w:val="00C75F1A"/>
    <w:rsid w:val="00C76689"/>
    <w:rsid w:val="00C77123"/>
    <w:rsid w:val="00C778F7"/>
    <w:rsid w:val="00C82389"/>
    <w:rsid w:val="00C82590"/>
    <w:rsid w:val="00C83E3A"/>
    <w:rsid w:val="00C86C18"/>
    <w:rsid w:val="00C87D9E"/>
    <w:rsid w:val="00C903CA"/>
    <w:rsid w:val="00C94CD2"/>
    <w:rsid w:val="00C96ECA"/>
    <w:rsid w:val="00C975B3"/>
    <w:rsid w:val="00C97BDF"/>
    <w:rsid w:val="00CA0D7B"/>
    <w:rsid w:val="00CA279F"/>
    <w:rsid w:val="00CA560A"/>
    <w:rsid w:val="00CB0930"/>
    <w:rsid w:val="00CB0BBA"/>
    <w:rsid w:val="00CB1CB7"/>
    <w:rsid w:val="00CB2461"/>
    <w:rsid w:val="00CB2706"/>
    <w:rsid w:val="00CB60CB"/>
    <w:rsid w:val="00CB6EC1"/>
    <w:rsid w:val="00CB720F"/>
    <w:rsid w:val="00CB74F4"/>
    <w:rsid w:val="00CB796E"/>
    <w:rsid w:val="00CC00DE"/>
    <w:rsid w:val="00CC1BF3"/>
    <w:rsid w:val="00CC2466"/>
    <w:rsid w:val="00CC4697"/>
    <w:rsid w:val="00CC6A26"/>
    <w:rsid w:val="00CC7DF8"/>
    <w:rsid w:val="00CD543F"/>
    <w:rsid w:val="00CD55BA"/>
    <w:rsid w:val="00CD628B"/>
    <w:rsid w:val="00CD643F"/>
    <w:rsid w:val="00CD6FF7"/>
    <w:rsid w:val="00CD7499"/>
    <w:rsid w:val="00CD7AEA"/>
    <w:rsid w:val="00CE27AD"/>
    <w:rsid w:val="00CE746F"/>
    <w:rsid w:val="00CF2FF7"/>
    <w:rsid w:val="00CF49A0"/>
    <w:rsid w:val="00CF4ED8"/>
    <w:rsid w:val="00CF59E4"/>
    <w:rsid w:val="00CF615B"/>
    <w:rsid w:val="00CF7453"/>
    <w:rsid w:val="00D00309"/>
    <w:rsid w:val="00D00F76"/>
    <w:rsid w:val="00D01329"/>
    <w:rsid w:val="00D02DBA"/>
    <w:rsid w:val="00D03386"/>
    <w:rsid w:val="00D052A0"/>
    <w:rsid w:val="00D0572E"/>
    <w:rsid w:val="00D06BF3"/>
    <w:rsid w:val="00D10256"/>
    <w:rsid w:val="00D10297"/>
    <w:rsid w:val="00D10C30"/>
    <w:rsid w:val="00D11E88"/>
    <w:rsid w:val="00D13E43"/>
    <w:rsid w:val="00D14F29"/>
    <w:rsid w:val="00D15CB2"/>
    <w:rsid w:val="00D21DDC"/>
    <w:rsid w:val="00D22FF6"/>
    <w:rsid w:val="00D2499D"/>
    <w:rsid w:val="00D24B20"/>
    <w:rsid w:val="00D304BD"/>
    <w:rsid w:val="00D317A1"/>
    <w:rsid w:val="00D32DA9"/>
    <w:rsid w:val="00D335B7"/>
    <w:rsid w:val="00D3526E"/>
    <w:rsid w:val="00D35688"/>
    <w:rsid w:val="00D35E0D"/>
    <w:rsid w:val="00D374EA"/>
    <w:rsid w:val="00D37D38"/>
    <w:rsid w:val="00D4287A"/>
    <w:rsid w:val="00D431C3"/>
    <w:rsid w:val="00D4480E"/>
    <w:rsid w:val="00D44F5C"/>
    <w:rsid w:val="00D45680"/>
    <w:rsid w:val="00D45BF3"/>
    <w:rsid w:val="00D46A5E"/>
    <w:rsid w:val="00D472C0"/>
    <w:rsid w:val="00D5068B"/>
    <w:rsid w:val="00D50D64"/>
    <w:rsid w:val="00D646F5"/>
    <w:rsid w:val="00D70359"/>
    <w:rsid w:val="00D719E8"/>
    <w:rsid w:val="00D72D23"/>
    <w:rsid w:val="00D7469D"/>
    <w:rsid w:val="00D762F2"/>
    <w:rsid w:val="00D77AA0"/>
    <w:rsid w:val="00D8027A"/>
    <w:rsid w:val="00D81B6B"/>
    <w:rsid w:val="00D82132"/>
    <w:rsid w:val="00D85898"/>
    <w:rsid w:val="00D86184"/>
    <w:rsid w:val="00D87124"/>
    <w:rsid w:val="00D90ACC"/>
    <w:rsid w:val="00D915F8"/>
    <w:rsid w:val="00D91D16"/>
    <w:rsid w:val="00D92DBD"/>
    <w:rsid w:val="00D97DB0"/>
    <w:rsid w:val="00DA0271"/>
    <w:rsid w:val="00DA454E"/>
    <w:rsid w:val="00DA529B"/>
    <w:rsid w:val="00DA5500"/>
    <w:rsid w:val="00DA5704"/>
    <w:rsid w:val="00DA6454"/>
    <w:rsid w:val="00DA77DF"/>
    <w:rsid w:val="00DB008B"/>
    <w:rsid w:val="00DB2945"/>
    <w:rsid w:val="00DB3C20"/>
    <w:rsid w:val="00DB3CB1"/>
    <w:rsid w:val="00DB42A6"/>
    <w:rsid w:val="00DB4499"/>
    <w:rsid w:val="00DB5A90"/>
    <w:rsid w:val="00DC39B1"/>
    <w:rsid w:val="00DC5A6D"/>
    <w:rsid w:val="00DC6679"/>
    <w:rsid w:val="00DD0009"/>
    <w:rsid w:val="00DD08D7"/>
    <w:rsid w:val="00DD0F37"/>
    <w:rsid w:val="00DD4EAC"/>
    <w:rsid w:val="00DD4FB6"/>
    <w:rsid w:val="00DD5F50"/>
    <w:rsid w:val="00DD68C6"/>
    <w:rsid w:val="00DD698E"/>
    <w:rsid w:val="00DE01A7"/>
    <w:rsid w:val="00DE0A26"/>
    <w:rsid w:val="00DE5461"/>
    <w:rsid w:val="00DE576A"/>
    <w:rsid w:val="00DE5B85"/>
    <w:rsid w:val="00DE758C"/>
    <w:rsid w:val="00DE78D4"/>
    <w:rsid w:val="00DF0DC3"/>
    <w:rsid w:val="00DF2408"/>
    <w:rsid w:val="00DF30FF"/>
    <w:rsid w:val="00DF360F"/>
    <w:rsid w:val="00DF37DB"/>
    <w:rsid w:val="00DF72B5"/>
    <w:rsid w:val="00DF79C5"/>
    <w:rsid w:val="00E00FA8"/>
    <w:rsid w:val="00E02F97"/>
    <w:rsid w:val="00E05246"/>
    <w:rsid w:val="00E11297"/>
    <w:rsid w:val="00E12033"/>
    <w:rsid w:val="00E12319"/>
    <w:rsid w:val="00E12C5D"/>
    <w:rsid w:val="00E13A2E"/>
    <w:rsid w:val="00E14D86"/>
    <w:rsid w:val="00E15D01"/>
    <w:rsid w:val="00E1622D"/>
    <w:rsid w:val="00E164B0"/>
    <w:rsid w:val="00E16A4B"/>
    <w:rsid w:val="00E203F6"/>
    <w:rsid w:val="00E22E0B"/>
    <w:rsid w:val="00E249A9"/>
    <w:rsid w:val="00E26377"/>
    <w:rsid w:val="00E27476"/>
    <w:rsid w:val="00E3174D"/>
    <w:rsid w:val="00E34593"/>
    <w:rsid w:val="00E35CF9"/>
    <w:rsid w:val="00E36074"/>
    <w:rsid w:val="00E376C6"/>
    <w:rsid w:val="00E411A4"/>
    <w:rsid w:val="00E4210D"/>
    <w:rsid w:val="00E44243"/>
    <w:rsid w:val="00E44ADA"/>
    <w:rsid w:val="00E45D44"/>
    <w:rsid w:val="00E474EF"/>
    <w:rsid w:val="00E47DE4"/>
    <w:rsid w:val="00E511B1"/>
    <w:rsid w:val="00E52AAB"/>
    <w:rsid w:val="00E56FB5"/>
    <w:rsid w:val="00E576D0"/>
    <w:rsid w:val="00E6005E"/>
    <w:rsid w:val="00E607B7"/>
    <w:rsid w:val="00E61D4F"/>
    <w:rsid w:val="00E641AD"/>
    <w:rsid w:val="00E66B8B"/>
    <w:rsid w:val="00E71B22"/>
    <w:rsid w:val="00E72E9E"/>
    <w:rsid w:val="00E73F88"/>
    <w:rsid w:val="00E74844"/>
    <w:rsid w:val="00E76085"/>
    <w:rsid w:val="00E76BEA"/>
    <w:rsid w:val="00E77EEF"/>
    <w:rsid w:val="00E81B8F"/>
    <w:rsid w:val="00E82621"/>
    <w:rsid w:val="00E82C8F"/>
    <w:rsid w:val="00E85356"/>
    <w:rsid w:val="00E863E7"/>
    <w:rsid w:val="00E86B0D"/>
    <w:rsid w:val="00E919BC"/>
    <w:rsid w:val="00E925D0"/>
    <w:rsid w:val="00E925DB"/>
    <w:rsid w:val="00E92A72"/>
    <w:rsid w:val="00E93815"/>
    <w:rsid w:val="00E93EB9"/>
    <w:rsid w:val="00E94BC4"/>
    <w:rsid w:val="00E952AB"/>
    <w:rsid w:val="00E973A9"/>
    <w:rsid w:val="00EA1715"/>
    <w:rsid w:val="00EA1853"/>
    <w:rsid w:val="00EA1AD4"/>
    <w:rsid w:val="00EA40E6"/>
    <w:rsid w:val="00EA73AF"/>
    <w:rsid w:val="00EA7441"/>
    <w:rsid w:val="00EA792E"/>
    <w:rsid w:val="00EA7A00"/>
    <w:rsid w:val="00EB1CE2"/>
    <w:rsid w:val="00EB2D5E"/>
    <w:rsid w:val="00EB6187"/>
    <w:rsid w:val="00EB7F6B"/>
    <w:rsid w:val="00EC0A82"/>
    <w:rsid w:val="00EC2CAD"/>
    <w:rsid w:val="00EC51F1"/>
    <w:rsid w:val="00EC5641"/>
    <w:rsid w:val="00EC5995"/>
    <w:rsid w:val="00EC633F"/>
    <w:rsid w:val="00ED176A"/>
    <w:rsid w:val="00ED237A"/>
    <w:rsid w:val="00ED2882"/>
    <w:rsid w:val="00ED5D84"/>
    <w:rsid w:val="00ED60BD"/>
    <w:rsid w:val="00EE0769"/>
    <w:rsid w:val="00EE1AD5"/>
    <w:rsid w:val="00EE1D59"/>
    <w:rsid w:val="00EE1EF2"/>
    <w:rsid w:val="00EE38D4"/>
    <w:rsid w:val="00EE6CCF"/>
    <w:rsid w:val="00EF26D8"/>
    <w:rsid w:val="00EF561C"/>
    <w:rsid w:val="00EF73D8"/>
    <w:rsid w:val="00EF7F5C"/>
    <w:rsid w:val="00F00360"/>
    <w:rsid w:val="00F00565"/>
    <w:rsid w:val="00F015D6"/>
    <w:rsid w:val="00F01E2C"/>
    <w:rsid w:val="00F03CB7"/>
    <w:rsid w:val="00F04645"/>
    <w:rsid w:val="00F0530B"/>
    <w:rsid w:val="00F115A6"/>
    <w:rsid w:val="00F1220C"/>
    <w:rsid w:val="00F1297D"/>
    <w:rsid w:val="00F12CEF"/>
    <w:rsid w:val="00F139ED"/>
    <w:rsid w:val="00F14532"/>
    <w:rsid w:val="00F148D9"/>
    <w:rsid w:val="00F208EF"/>
    <w:rsid w:val="00F225E9"/>
    <w:rsid w:val="00F2337B"/>
    <w:rsid w:val="00F234DE"/>
    <w:rsid w:val="00F27724"/>
    <w:rsid w:val="00F27EA9"/>
    <w:rsid w:val="00F31CB8"/>
    <w:rsid w:val="00F34BDF"/>
    <w:rsid w:val="00F3541C"/>
    <w:rsid w:val="00F3585E"/>
    <w:rsid w:val="00F35A49"/>
    <w:rsid w:val="00F36AEE"/>
    <w:rsid w:val="00F3780D"/>
    <w:rsid w:val="00F401C9"/>
    <w:rsid w:val="00F42F3D"/>
    <w:rsid w:val="00F458D2"/>
    <w:rsid w:val="00F45EC2"/>
    <w:rsid w:val="00F47A8D"/>
    <w:rsid w:val="00F47B59"/>
    <w:rsid w:val="00F504C9"/>
    <w:rsid w:val="00F5075F"/>
    <w:rsid w:val="00F51150"/>
    <w:rsid w:val="00F51457"/>
    <w:rsid w:val="00F51FE6"/>
    <w:rsid w:val="00F54114"/>
    <w:rsid w:val="00F54E8E"/>
    <w:rsid w:val="00F564EE"/>
    <w:rsid w:val="00F60CF4"/>
    <w:rsid w:val="00F613B3"/>
    <w:rsid w:val="00F61B5E"/>
    <w:rsid w:val="00F62375"/>
    <w:rsid w:val="00F64374"/>
    <w:rsid w:val="00F70169"/>
    <w:rsid w:val="00F7399F"/>
    <w:rsid w:val="00F74656"/>
    <w:rsid w:val="00F758D7"/>
    <w:rsid w:val="00F8028A"/>
    <w:rsid w:val="00F8045E"/>
    <w:rsid w:val="00F816A9"/>
    <w:rsid w:val="00F819F7"/>
    <w:rsid w:val="00F82D07"/>
    <w:rsid w:val="00F82D09"/>
    <w:rsid w:val="00F84111"/>
    <w:rsid w:val="00F858C7"/>
    <w:rsid w:val="00F85AA2"/>
    <w:rsid w:val="00F8651A"/>
    <w:rsid w:val="00F87C1C"/>
    <w:rsid w:val="00F90423"/>
    <w:rsid w:val="00F9221B"/>
    <w:rsid w:val="00F944C7"/>
    <w:rsid w:val="00F95B46"/>
    <w:rsid w:val="00F972E8"/>
    <w:rsid w:val="00FA09B5"/>
    <w:rsid w:val="00FA1079"/>
    <w:rsid w:val="00FA2239"/>
    <w:rsid w:val="00FA2265"/>
    <w:rsid w:val="00FA288E"/>
    <w:rsid w:val="00FA3465"/>
    <w:rsid w:val="00FA473B"/>
    <w:rsid w:val="00FA7272"/>
    <w:rsid w:val="00FA784B"/>
    <w:rsid w:val="00FB00CE"/>
    <w:rsid w:val="00FB161D"/>
    <w:rsid w:val="00FB211A"/>
    <w:rsid w:val="00FB222B"/>
    <w:rsid w:val="00FB46E4"/>
    <w:rsid w:val="00FB558D"/>
    <w:rsid w:val="00FB5EAA"/>
    <w:rsid w:val="00FB7B1E"/>
    <w:rsid w:val="00FC08AB"/>
    <w:rsid w:val="00FC1F91"/>
    <w:rsid w:val="00FC3EED"/>
    <w:rsid w:val="00FC50BF"/>
    <w:rsid w:val="00FC6B50"/>
    <w:rsid w:val="00FC7783"/>
    <w:rsid w:val="00FD1AD7"/>
    <w:rsid w:val="00FD1CCD"/>
    <w:rsid w:val="00FD22DB"/>
    <w:rsid w:val="00FD2AF2"/>
    <w:rsid w:val="00FD4155"/>
    <w:rsid w:val="00FD4E05"/>
    <w:rsid w:val="00FD5B63"/>
    <w:rsid w:val="00FD5D19"/>
    <w:rsid w:val="00FD6E26"/>
    <w:rsid w:val="00FD7AD3"/>
    <w:rsid w:val="00FE1525"/>
    <w:rsid w:val="00FE2854"/>
    <w:rsid w:val="00FE4309"/>
    <w:rsid w:val="00FE471B"/>
    <w:rsid w:val="00FE516F"/>
    <w:rsid w:val="00FF0201"/>
    <w:rsid w:val="00FF1476"/>
    <w:rsid w:val="00FF1948"/>
    <w:rsid w:val="00FF2932"/>
    <w:rsid w:val="00FF4BB7"/>
    <w:rsid w:val="00FF502A"/>
    <w:rsid w:val="00FF6A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Прямая со стрелкой 7"/>
        <o:r id="V:Rule2" type="connector" idref="#Прямая со стрелкой 2"/>
        <o:r id="V:Rule3" type="connector" idref="#Прямая со стрелкой 11"/>
        <o:r id="V:Rule4" type="connector" idref="#Прямая со стрелкой 12"/>
        <o:r id="V:Rule5" type="connector" idref="#Прямая со стрелкой 13"/>
      </o:rules>
    </o:shapelayout>
  </w:shapeDefaults>
  <w:decimalSymbol w:val=","/>
  <w:listSeparator w:val=";"/>
  <w14:docId w14:val="59D1EA6D"/>
  <w15:docId w15:val="{F4F6EAA8-0D9C-47BA-9967-C4ABB5FE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4A1"/>
    <w:pPr>
      <w:spacing w:after="0" w:line="240" w:lineRule="auto"/>
      <w:ind w:firstLine="425"/>
      <w:jc w:val="both"/>
    </w:pPr>
    <w:rPr>
      <w:rFonts w:ascii="Times New Roman" w:hAnsi="Times New Roman" w:cs="Times New Roman"/>
    </w:rPr>
  </w:style>
  <w:style w:type="paragraph" w:styleId="1">
    <w:name w:val="heading 1"/>
    <w:aliases w:val="ВШС Глава"/>
    <w:basedOn w:val="a"/>
    <w:next w:val="a"/>
    <w:link w:val="10"/>
    <w:uiPriority w:val="9"/>
    <w:qFormat/>
    <w:rsid w:val="00163B0C"/>
    <w:pPr>
      <w:keepNext/>
      <w:keepLines/>
      <w:spacing w:before="640" w:after="240"/>
      <w:outlineLvl w:val="0"/>
    </w:pPr>
    <w:rPr>
      <w:rFonts w:eastAsiaTheme="majorEastAsia"/>
      <w:b/>
      <w:bCs/>
      <w:color w:val="002060"/>
      <w:sz w:val="24"/>
      <w:szCs w:val="24"/>
    </w:rPr>
  </w:style>
  <w:style w:type="paragraph" w:styleId="2">
    <w:name w:val="heading 2"/>
    <w:basedOn w:val="a"/>
    <w:next w:val="a"/>
    <w:link w:val="21"/>
    <w:uiPriority w:val="99"/>
    <w:unhideWhenUsed/>
    <w:rsid w:val="00C523D3"/>
    <w:pPr>
      <w:keepNext/>
      <w:jc w:val="center"/>
      <w:outlineLvl w:val="1"/>
    </w:pPr>
    <w:rPr>
      <w:rFonts w:eastAsiaTheme="majorEastAsia" w:cstheme="majorBidi"/>
      <w:b/>
      <w:bCs/>
      <w:iCs/>
      <w:sz w:val="24"/>
      <w:szCs w:val="28"/>
    </w:rPr>
  </w:style>
  <w:style w:type="paragraph" w:styleId="3">
    <w:name w:val="heading 3"/>
    <w:basedOn w:val="a"/>
    <w:next w:val="a"/>
    <w:link w:val="30"/>
    <w:uiPriority w:val="9"/>
    <w:unhideWhenUsed/>
    <w:rsid w:val="00093B2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rsid w:val="00BE363D"/>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rsid w:val="003C514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rsid w:val="00207BD4"/>
    <w:pPr>
      <w:keepNext/>
      <w:keepLines/>
      <w:spacing w:before="200"/>
      <w:ind w:firstLine="709"/>
      <w:outlineLvl w:val="5"/>
    </w:pPr>
    <w:rPr>
      <w:rFonts w:asciiTheme="majorHAnsi" w:eastAsiaTheme="majorEastAsia" w:hAnsiTheme="majorHAnsi" w:cstheme="majorBidi"/>
      <w:i/>
      <w:iCs/>
      <w:color w:val="243F60"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ВШС Глава Знак"/>
    <w:basedOn w:val="a0"/>
    <w:link w:val="1"/>
    <w:uiPriority w:val="9"/>
    <w:rsid w:val="00163B0C"/>
    <w:rPr>
      <w:rFonts w:ascii="Times New Roman" w:eastAsiaTheme="majorEastAsia" w:hAnsi="Times New Roman" w:cs="Times New Roman"/>
      <w:b/>
      <w:bCs/>
      <w:color w:val="002060"/>
      <w:sz w:val="24"/>
      <w:szCs w:val="24"/>
    </w:rPr>
  </w:style>
  <w:style w:type="character" w:customStyle="1" w:styleId="21">
    <w:name w:val="Заголовок 2 Знак"/>
    <w:basedOn w:val="a0"/>
    <w:link w:val="2"/>
    <w:qFormat/>
    <w:rsid w:val="00C523D3"/>
    <w:rPr>
      <w:rFonts w:ascii="Times New Roman" w:eastAsiaTheme="majorEastAsia" w:hAnsi="Times New Roman" w:cstheme="majorBidi"/>
      <w:b/>
      <w:bCs/>
      <w:iCs/>
      <w:sz w:val="24"/>
      <w:szCs w:val="28"/>
    </w:rPr>
  </w:style>
  <w:style w:type="paragraph" w:styleId="a3">
    <w:name w:val="Balloon Text"/>
    <w:basedOn w:val="a"/>
    <w:link w:val="a4"/>
    <w:uiPriority w:val="99"/>
    <w:semiHidden/>
    <w:unhideWhenUsed/>
    <w:rsid w:val="00E27476"/>
    <w:rPr>
      <w:rFonts w:ascii="Tahoma" w:hAnsi="Tahoma" w:cs="Tahoma"/>
      <w:sz w:val="16"/>
      <w:szCs w:val="16"/>
    </w:rPr>
  </w:style>
  <w:style w:type="character" w:customStyle="1" w:styleId="a4">
    <w:name w:val="Текст выноски Знак"/>
    <w:basedOn w:val="a0"/>
    <w:link w:val="a3"/>
    <w:uiPriority w:val="99"/>
    <w:semiHidden/>
    <w:rsid w:val="00E27476"/>
    <w:rPr>
      <w:rFonts w:ascii="Tahoma" w:hAnsi="Tahoma" w:cs="Tahoma"/>
      <w:sz w:val="16"/>
      <w:szCs w:val="16"/>
    </w:rPr>
  </w:style>
  <w:style w:type="paragraph" w:styleId="a5">
    <w:name w:val="No Spacing"/>
    <w:link w:val="a6"/>
    <w:uiPriority w:val="1"/>
    <w:rsid w:val="00C523D3"/>
    <w:pPr>
      <w:spacing w:after="0" w:line="240" w:lineRule="auto"/>
    </w:pPr>
    <w:rPr>
      <w:rFonts w:ascii="Calibri" w:eastAsia="Calibri" w:hAnsi="Calibri" w:cs="Times New Roman"/>
    </w:rPr>
  </w:style>
  <w:style w:type="character" w:customStyle="1" w:styleId="a6">
    <w:name w:val="Без интервала Знак"/>
    <w:link w:val="a5"/>
    <w:uiPriority w:val="1"/>
    <w:qFormat/>
    <w:locked/>
    <w:rsid w:val="00C523D3"/>
    <w:rPr>
      <w:rFonts w:ascii="Calibri" w:eastAsia="Calibri" w:hAnsi="Calibri" w:cs="Times New Roman"/>
    </w:rPr>
  </w:style>
  <w:style w:type="table" w:styleId="a7">
    <w:name w:val="Table Grid"/>
    <w:basedOn w:val="a1"/>
    <w:uiPriority w:val="59"/>
    <w:rsid w:val="00C523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link w:val="a9"/>
    <w:uiPriority w:val="34"/>
    <w:rsid w:val="00986604"/>
    <w:pPr>
      <w:ind w:left="720"/>
      <w:contextualSpacing/>
    </w:pPr>
    <w:rPr>
      <w:rFonts w:eastAsia="Times New Roman"/>
      <w:sz w:val="24"/>
    </w:rPr>
  </w:style>
  <w:style w:type="character" w:customStyle="1" w:styleId="a9">
    <w:name w:val="Абзац списка Знак"/>
    <w:basedOn w:val="a0"/>
    <w:link w:val="a8"/>
    <w:uiPriority w:val="34"/>
    <w:qFormat/>
    <w:locked/>
    <w:rsid w:val="000B14C4"/>
    <w:rPr>
      <w:rFonts w:ascii="Times New Roman" w:eastAsia="Times New Roman" w:hAnsi="Times New Roman" w:cs="Times New Roman"/>
      <w:sz w:val="24"/>
    </w:rPr>
  </w:style>
  <w:style w:type="paragraph" w:customStyle="1" w:styleId="11">
    <w:name w:val="Заголовок 11"/>
    <w:basedOn w:val="a"/>
    <w:next w:val="a"/>
    <w:rsid w:val="000B14C4"/>
    <w:pPr>
      <w:keepNext/>
      <w:keepLines/>
      <w:suppressAutoHyphen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12">
    <w:name w:val="Без интервала1"/>
    <w:basedOn w:val="a"/>
    <w:link w:val="NoSpacingChar"/>
    <w:rsid w:val="002F762E"/>
    <w:pPr>
      <w:ind w:firstLine="709"/>
    </w:pPr>
    <w:rPr>
      <w:rFonts w:eastAsia="Calibri"/>
      <w:sz w:val="24"/>
    </w:rPr>
  </w:style>
  <w:style w:type="character" w:customStyle="1" w:styleId="NoSpacingChar">
    <w:name w:val="No Spacing Char"/>
    <w:link w:val="12"/>
    <w:locked/>
    <w:rsid w:val="000D1DD8"/>
    <w:rPr>
      <w:rFonts w:ascii="Times New Roman" w:eastAsia="Calibri" w:hAnsi="Times New Roman" w:cs="Times New Roman"/>
      <w:sz w:val="24"/>
    </w:rPr>
  </w:style>
  <w:style w:type="character" w:customStyle="1" w:styleId="32pt">
    <w:name w:val="Заголовок №3 + Интервал 2 pt"/>
    <w:basedOn w:val="a0"/>
    <w:rsid w:val="009E42F3"/>
    <w:rPr>
      <w:rFonts w:ascii="Microsoft Sans Serif" w:eastAsia="Microsoft Sans Serif" w:hAnsi="Microsoft Sans Serif" w:cs="Microsoft Sans Serif" w:hint="default"/>
      <w:color w:val="000000"/>
      <w:spacing w:val="50"/>
      <w:w w:val="100"/>
      <w:position w:val="0"/>
      <w:shd w:val="clear" w:color="auto" w:fill="FFFFFF"/>
      <w:lang w:val="ru-RU" w:eastAsia="ru-RU" w:bidi="ru-RU"/>
    </w:rPr>
  </w:style>
  <w:style w:type="character" w:customStyle="1" w:styleId="22">
    <w:name w:val="Основной текст (2) + Полужирный"/>
    <w:aliases w:val="Курсив"/>
    <w:basedOn w:val="a0"/>
    <w:rsid w:val="009E42F3"/>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FontStyle23">
    <w:name w:val="Font Style23"/>
    <w:basedOn w:val="a0"/>
    <w:uiPriority w:val="99"/>
    <w:rsid w:val="009E42F3"/>
    <w:rPr>
      <w:rFonts w:ascii="Tahoma" w:hAnsi="Tahoma" w:cs="Tahoma" w:hint="default"/>
      <w:sz w:val="18"/>
      <w:szCs w:val="18"/>
    </w:rPr>
  </w:style>
  <w:style w:type="paragraph" w:customStyle="1" w:styleId="Style7">
    <w:name w:val="Style7"/>
    <w:basedOn w:val="a"/>
    <w:uiPriority w:val="99"/>
    <w:rsid w:val="009E42F3"/>
    <w:pPr>
      <w:widowControl w:val="0"/>
      <w:autoSpaceDE w:val="0"/>
      <w:autoSpaceDN w:val="0"/>
      <w:adjustRightInd w:val="0"/>
    </w:pPr>
    <w:rPr>
      <w:rFonts w:ascii="Cambria" w:eastAsiaTheme="minorEastAsia" w:hAnsi="Cambria"/>
      <w:sz w:val="24"/>
      <w:szCs w:val="24"/>
      <w:lang w:eastAsia="ru-RU"/>
    </w:rPr>
  </w:style>
  <w:style w:type="character" w:customStyle="1" w:styleId="FontStyle17">
    <w:name w:val="Font Style17"/>
    <w:basedOn w:val="a0"/>
    <w:uiPriority w:val="99"/>
    <w:rsid w:val="009E42F3"/>
    <w:rPr>
      <w:rFonts w:ascii="Franklin Gothic Medium" w:hAnsi="Franklin Gothic Medium" w:cs="Franklin Gothic Medium" w:hint="default"/>
      <w:b/>
      <w:bCs/>
      <w:sz w:val="18"/>
      <w:szCs w:val="18"/>
    </w:rPr>
  </w:style>
  <w:style w:type="paragraph" w:customStyle="1" w:styleId="c4">
    <w:name w:val="c4"/>
    <w:basedOn w:val="a"/>
    <w:rsid w:val="009E42F3"/>
    <w:pPr>
      <w:spacing w:before="100" w:beforeAutospacing="1" w:after="100" w:afterAutospacing="1"/>
    </w:pPr>
    <w:rPr>
      <w:rFonts w:eastAsia="Times New Roman"/>
      <w:sz w:val="24"/>
      <w:szCs w:val="24"/>
      <w:lang w:eastAsia="ru-RU"/>
    </w:rPr>
  </w:style>
  <w:style w:type="character" w:customStyle="1" w:styleId="c3">
    <w:name w:val="c3"/>
    <w:basedOn w:val="a0"/>
    <w:rsid w:val="009E42F3"/>
  </w:style>
  <w:style w:type="character" w:customStyle="1" w:styleId="apple-converted-space">
    <w:name w:val="apple-converted-space"/>
    <w:basedOn w:val="a0"/>
    <w:rsid w:val="009E42F3"/>
  </w:style>
  <w:style w:type="paragraph" w:customStyle="1" w:styleId="c6">
    <w:name w:val="c6"/>
    <w:basedOn w:val="a"/>
    <w:rsid w:val="009E42F3"/>
    <w:pPr>
      <w:spacing w:before="100" w:beforeAutospacing="1" w:after="100" w:afterAutospacing="1"/>
    </w:pPr>
    <w:rPr>
      <w:rFonts w:eastAsia="Times New Roman"/>
      <w:sz w:val="24"/>
      <w:szCs w:val="24"/>
      <w:lang w:eastAsia="ru-RU"/>
    </w:rPr>
  </w:style>
  <w:style w:type="character" w:customStyle="1" w:styleId="c1">
    <w:name w:val="c1"/>
    <w:basedOn w:val="a0"/>
    <w:rsid w:val="009E42F3"/>
  </w:style>
  <w:style w:type="character" w:customStyle="1" w:styleId="c0">
    <w:name w:val="c0"/>
    <w:basedOn w:val="a0"/>
    <w:rsid w:val="009E42F3"/>
  </w:style>
  <w:style w:type="paragraph" w:customStyle="1" w:styleId="c10">
    <w:name w:val="c10"/>
    <w:basedOn w:val="a"/>
    <w:rsid w:val="009E42F3"/>
    <w:pPr>
      <w:spacing w:before="100" w:beforeAutospacing="1" w:after="100" w:afterAutospacing="1"/>
    </w:pPr>
    <w:rPr>
      <w:rFonts w:eastAsia="Times New Roman"/>
      <w:sz w:val="24"/>
      <w:szCs w:val="24"/>
      <w:lang w:eastAsia="ru-RU"/>
    </w:rPr>
  </w:style>
  <w:style w:type="paragraph" w:customStyle="1" w:styleId="c8">
    <w:name w:val="c8"/>
    <w:basedOn w:val="a"/>
    <w:rsid w:val="009E42F3"/>
    <w:pPr>
      <w:spacing w:before="100" w:beforeAutospacing="1" w:after="100" w:afterAutospacing="1"/>
    </w:pPr>
    <w:rPr>
      <w:rFonts w:eastAsia="Times New Roman"/>
      <w:sz w:val="24"/>
      <w:szCs w:val="24"/>
      <w:lang w:eastAsia="ru-RU"/>
    </w:rPr>
  </w:style>
  <w:style w:type="paragraph" w:customStyle="1" w:styleId="c7">
    <w:name w:val="c7"/>
    <w:basedOn w:val="a"/>
    <w:rsid w:val="009E42F3"/>
    <w:pPr>
      <w:spacing w:before="100" w:beforeAutospacing="1" w:after="100" w:afterAutospacing="1"/>
    </w:pPr>
    <w:rPr>
      <w:rFonts w:eastAsia="Times New Roman"/>
      <w:sz w:val="24"/>
      <w:szCs w:val="24"/>
      <w:lang w:eastAsia="ru-RU"/>
    </w:rPr>
  </w:style>
  <w:style w:type="character" w:customStyle="1" w:styleId="c2">
    <w:name w:val="c2"/>
    <w:basedOn w:val="a0"/>
    <w:rsid w:val="009E42F3"/>
  </w:style>
  <w:style w:type="paragraph" w:customStyle="1" w:styleId="0">
    <w:name w:val="Синтез 0"/>
    <w:basedOn w:val="1"/>
    <w:link w:val="00"/>
    <w:rsid w:val="009E42F3"/>
    <w:pPr>
      <w:spacing w:before="240"/>
    </w:pPr>
    <w:rPr>
      <w:rFonts w:eastAsia="Batang"/>
      <w:color w:val="auto"/>
    </w:rPr>
  </w:style>
  <w:style w:type="character" w:customStyle="1" w:styleId="00">
    <w:name w:val="Синтез 0 Знак"/>
    <w:link w:val="0"/>
    <w:rsid w:val="009E42F3"/>
    <w:rPr>
      <w:rFonts w:ascii="Times New Roman" w:eastAsia="Batang" w:hAnsi="Times New Roman" w:cs="Times New Roman"/>
      <w:b/>
      <w:bCs/>
      <w:sz w:val="24"/>
      <w:szCs w:val="24"/>
    </w:rPr>
  </w:style>
  <w:style w:type="paragraph" w:styleId="aa">
    <w:name w:val="header"/>
    <w:basedOn w:val="a"/>
    <w:link w:val="ab"/>
    <w:uiPriority w:val="99"/>
    <w:unhideWhenUsed/>
    <w:rsid w:val="00402076"/>
    <w:pPr>
      <w:tabs>
        <w:tab w:val="center" w:pos="4677"/>
        <w:tab w:val="right" w:pos="9355"/>
      </w:tabs>
    </w:pPr>
    <w:rPr>
      <w:rFonts w:ascii="Calibri" w:eastAsia="Calibri" w:hAnsi="Calibri"/>
    </w:rPr>
  </w:style>
  <w:style w:type="character" w:customStyle="1" w:styleId="ab">
    <w:name w:val="Верхний колонтитул Знак"/>
    <w:basedOn w:val="a0"/>
    <w:link w:val="aa"/>
    <w:uiPriority w:val="99"/>
    <w:qFormat/>
    <w:rsid w:val="00402076"/>
    <w:rPr>
      <w:rFonts w:ascii="Calibri" w:eastAsia="Calibri" w:hAnsi="Calibri" w:cs="Times New Roman"/>
    </w:rPr>
  </w:style>
  <w:style w:type="paragraph" w:styleId="ac">
    <w:name w:val="footnote text"/>
    <w:basedOn w:val="a"/>
    <w:link w:val="ad"/>
    <w:uiPriority w:val="99"/>
    <w:semiHidden/>
    <w:unhideWhenUsed/>
    <w:rsid w:val="00B90682"/>
    <w:pPr>
      <w:suppressAutoHyphens/>
    </w:pPr>
    <w:rPr>
      <w:rFonts w:ascii="Calibri" w:eastAsia="SimSun" w:hAnsi="Calibri" w:cs="font367"/>
      <w:sz w:val="20"/>
      <w:szCs w:val="20"/>
      <w:lang w:eastAsia="ar-SA"/>
    </w:rPr>
  </w:style>
  <w:style w:type="character" w:customStyle="1" w:styleId="ad">
    <w:name w:val="Текст сноски Знак"/>
    <w:basedOn w:val="a0"/>
    <w:link w:val="ac"/>
    <w:uiPriority w:val="99"/>
    <w:semiHidden/>
    <w:rsid w:val="00B90682"/>
    <w:rPr>
      <w:rFonts w:ascii="Calibri" w:eastAsia="SimSun" w:hAnsi="Calibri" w:cs="font367"/>
      <w:sz w:val="20"/>
      <w:szCs w:val="20"/>
      <w:lang w:eastAsia="ar-SA"/>
    </w:rPr>
  </w:style>
  <w:style w:type="character" w:styleId="ae">
    <w:name w:val="footnote reference"/>
    <w:basedOn w:val="a0"/>
    <w:uiPriority w:val="99"/>
    <w:semiHidden/>
    <w:unhideWhenUsed/>
    <w:rsid w:val="00B90682"/>
    <w:rPr>
      <w:vertAlign w:val="superscript"/>
    </w:rPr>
  </w:style>
  <w:style w:type="paragraph" w:customStyle="1" w:styleId="msonormalbullet2gif">
    <w:name w:val="msonormalbullet2.gif"/>
    <w:basedOn w:val="a"/>
    <w:uiPriority w:val="99"/>
    <w:rsid w:val="00E26377"/>
    <w:pPr>
      <w:spacing w:before="100" w:beforeAutospacing="1" w:after="119"/>
    </w:pPr>
    <w:rPr>
      <w:rFonts w:eastAsia="Times New Roman"/>
      <w:sz w:val="24"/>
      <w:szCs w:val="24"/>
      <w:lang w:eastAsia="ru-RU"/>
    </w:rPr>
  </w:style>
  <w:style w:type="paragraph" w:customStyle="1" w:styleId="Standard">
    <w:name w:val="Standard"/>
    <w:rsid w:val="00E26377"/>
    <w:pPr>
      <w:suppressAutoHyphens/>
      <w:autoSpaceDN w:val="0"/>
      <w:spacing w:after="0" w:line="240" w:lineRule="auto"/>
    </w:pPr>
    <w:rPr>
      <w:rFonts w:ascii="Calibri" w:eastAsia="SimSun" w:hAnsi="Calibri" w:cs="Calibri"/>
      <w:kern w:val="3"/>
    </w:rPr>
  </w:style>
  <w:style w:type="paragraph" w:customStyle="1" w:styleId="13">
    <w:name w:val="Синтез 1"/>
    <w:basedOn w:val="2"/>
    <w:link w:val="1a"/>
    <w:rsid w:val="00500217"/>
    <w:pPr>
      <w:tabs>
        <w:tab w:val="left" w:leader="dot" w:pos="6804"/>
      </w:tabs>
      <w:spacing w:before="240" w:after="240"/>
      <w:jc w:val="both"/>
    </w:pPr>
    <w:rPr>
      <w:rFonts w:eastAsia="Times New Roman" w:cs="Times New Roman"/>
    </w:rPr>
  </w:style>
  <w:style w:type="character" w:customStyle="1" w:styleId="1a">
    <w:name w:val="Синтез 1 Знак"/>
    <w:link w:val="13"/>
    <w:qFormat/>
    <w:rsid w:val="00500217"/>
    <w:rPr>
      <w:rFonts w:ascii="Times New Roman" w:eastAsia="Times New Roman" w:hAnsi="Times New Roman" w:cs="Times New Roman"/>
      <w:b/>
      <w:bCs/>
      <w:iCs/>
      <w:sz w:val="24"/>
      <w:szCs w:val="28"/>
    </w:rPr>
  </w:style>
  <w:style w:type="paragraph" w:styleId="af">
    <w:name w:val="Body Text"/>
    <w:basedOn w:val="a"/>
    <w:link w:val="af0"/>
    <w:rsid w:val="00F31CB8"/>
    <w:pPr>
      <w:spacing w:after="140" w:line="288" w:lineRule="auto"/>
    </w:pPr>
    <w:rPr>
      <w:rFonts w:ascii="Liberation Serif" w:eastAsia="SimSun" w:hAnsi="Liberation Serif" w:cs="Lucida Sans"/>
      <w:color w:val="00000A"/>
      <w:sz w:val="24"/>
      <w:szCs w:val="24"/>
      <w:lang w:eastAsia="zh-CN" w:bidi="hi-IN"/>
    </w:rPr>
  </w:style>
  <w:style w:type="character" w:customStyle="1" w:styleId="af0">
    <w:name w:val="Основной текст Знак"/>
    <w:basedOn w:val="a0"/>
    <w:link w:val="af"/>
    <w:rsid w:val="00F31CB8"/>
    <w:rPr>
      <w:rFonts w:ascii="Liberation Serif" w:eastAsia="SimSun" w:hAnsi="Liberation Serif" w:cs="Lucida Sans"/>
      <w:color w:val="00000A"/>
      <w:sz w:val="24"/>
      <w:szCs w:val="24"/>
      <w:lang w:eastAsia="zh-CN" w:bidi="hi-IN"/>
    </w:rPr>
  </w:style>
  <w:style w:type="paragraph" w:styleId="af1">
    <w:name w:val="footer"/>
    <w:basedOn w:val="a"/>
    <w:link w:val="af2"/>
    <w:uiPriority w:val="99"/>
    <w:unhideWhenUsed/>
    <w:rsid w:val="008B7899"/>
    <w:pPr>
      <w:tabs>
        <w:tab w:val="center" w:pos="4677"/>
        <w:tab w:val="right" w:pos="9355"/>
      </w:tabs>
    </w:pPr>
  </w:style>
  <w:style w:type="character" w:customStyle="1" w:styleId="af2">
    <w:name w:val="Нижний колонтитул Знак"/>
    <w:basedOn w:val="a0"/>
    <w:link w:val="af1"/>
    <w:uiPriority w:val="99"/>
    <w:rsid w:val="008B7899"/>
  </w:style>
  <w:style w:type="paragraph" w:styleId="af3">
    <w:name w:val="Normal (Web)"/>
    <w:basedOn w:val="a"/>
    <w:unhideWhenUsed/>
    <w:rsid w:val="008B7899"/>
    <w:pPr>
      <w:spacing w:before="100" w:beforeAutospacing="1" w:after="100" w:afterAutospacing="1"/>
    </w:pPr>
    <w:rPr>
      <w:rFonts w:eastAsia="Times New Roman"/>
      <w:sz w:val="24"/>
      <w:szCs w:val="24"/>
      <w:lang w:eastAsia="ru-RU"/>
    </w:rPr>
  </w:style>
  <w:style w:type="character" w:customStyle="1" w:styleId="w">
    <w:name w:val="w"/>
    <w:basedOn w:val="a0"/>
    <w:rsid w:val="008B7899"/>
  </w:style>
  <w:style w:type="character" w:customStyle="1" w:styleId="50">
    <w:name w:val="Заголовок 5 Знак"/>
    <w:basedOn w:val="a0"/>
    <w:link w:val="5"/>
    <w:uiPriority w:val="9"/>
    <w:rsid w:val="003C514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093B21"/>
    <w:rPr>
      <w:rFonts w:asciiTheme="majorHAnsi" w:eastAsiaTheme="majorEastAsia" w:hAnsiTheme="majorHAnsi" w:cstheme="majorBidi"/>
      <w:b/>
      <w:bCs/>
      <w:color w:val="4F81BD" w:themeColor="accent1"/>
    </w:rPr>
  </w:style>
  <w:style w:type="character" w:styleId="af4">
    <w:name w:val="Subtle Reference"/>
    <w:basedOn w:val="a0"/>
    <w:uiPriority w:val="31"/>
    <w:rsid w:val="00695B12"/>
    <w:rPr>
      <w:smallCaps/>
      <w:color w:val="C0504D" w:themeColor="accent2"/>
      <w:u w:val="single"/>
    </w:rPr>
  </w:style>
  <w:style w:type="paragraph" w:customStyle="1" w:styleId="1b">
    <w:name w:val="Обычный1"/>
    <w:rsid w:val="00695B12"/>
    <w:pPr>
      <w:spacing w:after="160" w:line="259" w:lineRule="auto"/>
    </w:pPr>
    <w:rPr>
      <w:rFonts w:ascii="Calibri" w:eastAsia="Calibri" w:hAnsi="Calibri" w:cs="Calibri"/>
      <w:lang w:eastAsia="ru-RU"/>
    </w:rPr>
  </w:style>
  <w:style w:type="paragraph" w:styleId="af5">
    <w:name w:val="TOC Heading"/>
    <w:basedOn w:val="1"/>
    <w:next w:val="a"/>
    <w:uiPriority w:val="39"/>
    <w:unhideWhenUsed/>
    <w:rsid w:val="00695B12"/>
    <w:pPr>
      <w:spacing w:line="276" w:lineRule="auto"/>
      <w:outlineLvl w:val="9"/>
    </w:pPr>
  </w:style>
  <w:style w:type="paragraph" w:styleId="1c">
    <w:name w:val="toc 1"/>
    <w:basedOn w:val="a"/>
    <w:next w:val="a"/>
    <w:autoRedefine/>
    <w:uiPriority w:val="39"/>
    <w:unhideWhenUsed/>
    <w:rsid w:val="00695B12"/>
    <w:pPr>
      <w:spacing w:after="100" w:line="259" w:lineRule="auto"/>
    </w:pPr>
  </w:style>
  <w:style w:type="paragraph" w:styleId="23">
    <w:name w:val="toc 2"/>
    <w:basedOn w:val="a"/>
    <w:next w:val="a"/>
    <w:autoRedefine/>
    <w:uiPriority w:val="39"/>
    <w:unhideWhenUsed/>
    <w:rsid w:val="00472F07"/>
    <w:pPr>
      <w:tabs>
        <w:tab w:val="right" w:leader="dot" w:pos="9345"/>
      </w:tabs>
    </w:pPr>
    <w:rPr>
      <w:rFonts w:eastAsia="Calibri"/>
      <w:iCs/>
      <w:noProof/>
      <w:spacing w:val="-2"/>
      <w:kern w:val="32"/>
      <w:shd w:val="clear" w:color="auto" w:fill="FFFFFF"/>
      <w:lang w:eastAsia="ru-RU"/>
    </w:rPr>
  </w:style>
  <w:style w:type="paragraph" w:styleId="31">
    <w:name w:val="toc 3"/>
    <w:basedOn w:val="a"/>
    <w:next w:val="a"/>
    <w:autoRedefine/>
    <w:uiPriority w:val="39"/>
    <w:unhideWhenUsed/>
    <w:rsid w:val="00402A69"/>
    <w:pPr>
      <w:tabs>
        <w:tab w:val="right" w:leader="dot" w:pos="9345"/>
      </w:tabs>
    </w:pPr>
    <w:rPr>
      <w:rFonts w:eastAsiaTheme="minorEastAsia"/>
      <w:b/>
      <w:bCs/>
      <w:noProof/>
      <w:color w:val="002060"/>
      <w:lang w:eastAsia="ru-RU"/>
    </w:rPr>
  </w:style>
  <w:style w:type="paragraph" w:styleId="41">
    <w:name w:val="toc 4"/>
    <w:basedOn w:val="a"/>
    <w:next w:val="a"/>
    <w:autoRedefine/>
    <w:uiPriority w:val="39"/>
    <w:unhideWhenUsed/>
    <w:rsid w:val="00695B12"/>
    <w:pPr>
      <w:spacing w:after="100"/>
      <w:ind w:left="660"/>
    </w:pPr>
    <w:rPr>
      <w:rFonts w:eastAsiaTheme="minorEastAsia"/>
      <w:lang w:eastAsia="ru-RU"/>
    </w:rPr>
  </w:style>
  <w:style w:type="paragraph" w:styleId="51">
    <w:name w:val="toc 5"/>
    <w:basedOn w:val="a"/>
    <w:next w:val="a"/>
    <w:autoRedefine/>
    <w:uiPriority w:val="39"/>
    <w:unhideWhenUsed/>
    <w:rsid w:val="00695B12"/>
    <w:pPr>
      <w:spacing w:after="100"/>
      <w:ind w:left="880"/>
    </w:pPr>
    <w:rPr>
      <w:rFonts w:eastAsiaTheme="minorEastAsia"/>
      <w:lang w:eastAsia="ru-RU"/>
    </w:rPr>
  </w:style>
  <w:style w:type="paragraph" w:styleId="61">
    <w:name w:val="toc 6"/>
    <w:basedOn w:val="a"/>
    <w:next w:val="a"/>
    <w:autoRedefine/>
    <w:uiPriority w:val="39"/>
    <w:unhideWhenUsed/>
    <w:rsid w:val="00695B12"/>
    <w:pPr>
      <w:spacing w:after="100"/>
      <w:ind w:left="1100"/>
    </w:pPr>
    <w:rPr>
      <w:rFonts w:eastAsiaTheme="minorEastAsia"/>
      <w:lang w:eastAsia="ru-RU"/>
    </w:rPr>
  </w:style>
  <w:style w:type="paragraph" w:styleId="7">
    <w:name w:val="toc 7"/>
    <w:basedOn w:val="a"/>
    <w:next w:val="a"/>
    <w:autoRedefine/>
    <w:uiPriority w:val="39"/>
    <w:unhideWhenUsed/>
    <w:rsid w:val="00695B12"/>
    <w:pPr>
      <w:spacing w:after="100"/>
      <w:ind w:left="1320"/>
    </w:pPr>
    <w:rPr>
      <w:rFonts w:eastAsiaTheme="minorEastAsia"/>
      <w:lang w:eastAsia="ru-RU"/>
    </w:rPr>
  </w:style>
  <w:style w:type="paragraph" w:styleId="8">
    <w:name w:val="toc 8"/>
    <w:basedOn w:val="a"/>
    <w:next w:val="a"/>
    <w:autoRedefine/>
    <w:uiPriority w:val="39"/>
    <w:unhideWhenUsed/>
    <w:rsid w:val="00695B12"/>
    <w:pPr>
      <w:spacing w:after="100"/>
      <w:ind w:left="1540"/>
    </w:pPr>
    <w:rPr>
      <w:rFonts w:eastAsiaTheme="minorEastAsia"/>
      <w:lang w:eastAsia="ru-RU"/>
    </w:rPr>
  </w:style>
  <w:style w:type="paragraph" w:styleId="9">
    <w:name w:val="toc 9"/>
    <w:basedOn w:val="a"/>
    <w:next w:val="a"/>
    <w:autoRedefine/>
    <w:uiPriority w:val="39"/>
    <w:unhideWhenUsed/>
    <w:rsid w:val="00695B12"/>
    <w:pPr>
      <w:spacing w:after="100"/>
      <w:ind w:left="1760"/>
    </w:pPr>
    <w:rPr>
      <w:rFonts w:eastAsiaTheme="minorEastAsia"/>
      <w:lang w:eastAsia="ru-RU"/>
    </w:rPr>
  </w:style>
  <w:style w:type="character" w:styleId="af6">
    <w:name w:val="Hyperlink"/>
    <w:basedOn w:val="a0"/>
    <w:uiPriority w:val="99"/>
    <w:unhideWhenUsed/>
    <w:rsid w:val="00695B12"/>
    <w:rPr>
      <w:color w:val="0000FF" w:themeColor="hyperlink"/>
      <w:u w:val="single"/>
    </w:rPr>
  </w:style>
  <w:style w:type="paragraph" w:customStyle="1" w:styleId="24">
    <w:name w:val="Без интервала2"/>
    <w:basedOn w:val="a"/>
    <w:rsid w:val="00BF3A1F"/>
    <w:pPr>
      <w:ind w:firstLine="709"/>
    </w:pPr>
    <w:rPr>
      <w:rFonts w:eastAsia="Calibri"/>
      <w:sz w:val="24"/>
    </w:rPr>
  </w:style>
  <w:style w:type="table" w:customStyle="1" w:styleId="1d">
    <w:name w:val="Сетка таблицы1"/>
    <w:basedOn w:val="a1"/>
    <w:next w:val="a7"/>
    <w:uiPriority w:val="59"/>
    <w:rsid w:val="00E3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бычный2"/>
    <w:rsid w:val="00236311"/>
    <w:pPr>
      <w:suppressAutoHyphens/>
      <w:spacing w:after="0" w:line="240" w:lineRule="auto"/>
    </w:pPr>
    <w:rPr>
      <w:rFonts w:ascii="Calibri" w:eastAsia="Arial" w:hAnsi="Calibri" w:cs="Calibri"/>
      <w:sz w:val="20"/>
      <w:szCs w:val="20"/>
      <w:lang w:eastAsia="ar-SA"/>
    </w:rPr>
  </w:style>
  <w:style w:type="paragraph" w:customStyle="1" w:styleId="af7">
    <w:name w:val="текст Синтез"/>
    <w:basedOn w:val="a"/>
    <w:link w:val="af8"/>
    <w:autoRedefine/>
    <w:rsid w:val="002A34ED"/>
    <w:pPr>
      <w:widowControl w:val="0"/>
      <w:ind w:firstLine="426"/>
      <w:outlineLvl w:val="0"/>
    </w:pPr>
    <w:rPr>
      <w:rFonts w:eastAsia="Times New Roman"/>
      <w:lang w:eastAsia="ru-RU"/>
    </w:rPr>
  </w:style>
  <w:style w:type="character" w:customStyle="1" w:styleId="af8">
    <w:name w:val="текст Синтез Знак"/>
    <w:link w:val="af7"/>
    <w:rsid w:val="002A34ED"/>
    <w:rPr>
      <w:rFonts w:ascii="Times New Roman" w:eastAsia="Times New Roman" w:hAnsi="Times New Roman" w:cs="Times New Roman"/>
      <w:lang w:eastAsia="ru-RU"/>
    </w:rPr>
  </w:style>
  <w:style w:type="paragraph" w:customStyle="1" w:styleId="af9">
    <w:name w:val="Си_текс"/>
    <w:basedOn w:val="af7"/>
    <w:link w:val="afa"/>
    <w:rsid w:val="003D0B01"/>
    <w:rPr>
      <w:i/>
    </w:rPr>
  </w:style>
  <w:style w:type="character" w:customStyle="1" w:styleId="afa">
    <w:name w:val="Си_текс Знак"/>
    <w:basedOn w:val="a0"/>
    <w:link w:val="af9"/>
    <w:rsid w:val="003D0B01"/>
    <w:rPr>
      <w:rFonts w:ascii="Times New Roman" w:eastAsia="Times New Roman" w:hAnsi="Times New Roman" w:cs="Times New Roman"/>
      <w:bCs/>
      <w:i/>
      <w:sz w:val="24"/>
      <w:szCs w:val="24"/>
      <w:lang w:eastAsia="ru-RU"/>
    </w:rPr>
  </w:style>
  <w:style w:type="character" w:customStyle="1" w:styleId="40">
    <w:name w:val="Заголовок 4 Знак"/>
    <w:basedOn w:val="a0"/>
    <w:link w:val="4"/>
    <w:uiPriority w:val="9"/>
    <w:rsid w:val="00BE363D"/>
    <w:rPr>
      <w:rFonts w:ascii="Calibri" w:eastAsia="Times New Roman" w:hAnsi="Calibri" w:cs="Times New Roman"/>
      <w:b/>
      <w:bCs/>
      <w:sz w:val="28"/>
      <w:szCs w:val="28"/>
    </w:rPr>
  </w:style>
  <w:style w:type="character" w:customStyle="1" w:styleId="WW8Num1z0">
    <w:name w:val="WW8Num1z0"/>
    <w:rsid w:val="00BE363D"/>
    <w:rPr>
      <w:rFonts w:ascii="Wingdings" w:hAnsi="Wingdings" w:cs="Wingdings" w:hint="default"/>
    </w:rPr>
  </w:style>
  <w:style w:type="character" w:customStyle="1" w:styleId="WW8Num1z1">
    <w:name w:val="WW8Num1z1"/>
    <w:rsid w:val="00BE363D"/>
    <w:rPr>
      <w:rFonts w:ascii="Courier New" w:hAnsi="Courier New" w:cs="Courier New" w:hint="default"/>
    </w:rPr>
  </w:style>
  <w:style w:type="character" w:customStyle="1" w:styleId="WW8Num1z3">
    <w:name w:val="WW8Num1z3"/>
    <w:rsid w:val="00BE363D"/>
    <w:rPr>
      <w:rFonts w:ascii="Symbol" w:hAnsi="Symbol" w:cs="Symbol" w:hint="default"/>
    </w:rPr>
  </w:style>
  <w:style w:type="character" w:customStyle="1" w:styleId="1e">
    <w:name w:val="Основной шрифт абзаца1"/>
    <w:rsid w:val="00BE363D"/>
  </w:style>
  <w:style w:type="paragraph" w:customStyle="1" w:styleId="1f">
    <w:name w:val="Заголовок1"/>
    <w:basedOn w:val="a"/>
    <w:next w:val="af"/>
    <w:rsid w:val="00BE363D"/>
    <w:pPr>
      <w:keepNext/>
      <w:suppressAutoHyphens/>
      <w:spacing w:before="240" w:after="120"/>
    </w:pPr>
    <w:rPr>
      <w:rFonts w:ascii="Liberation Sans" w:eastAsia="Noto Sans CJK SC Regular" w:hAnsi="Liberation Sans" w:cs="FreeSans"/>
      <w:sz w:val="28"/>
      <w:szCs w:val="28"/>
      <w:lang w:eastAsia="zh-CN"/>
    </w:rPr>
  </w:style>
  <w:style w:type="paragraph" w:styleId="afb">
    <w:name w:val="List"/>
    <w:basedOn w:val="af"/>
    <w:rsid w:val="00BE363D"/>
    <w:pPr>
      <w:suppressAutoHyphens/>
    </w:pPr>
    <w:rPr>
      <w:rFonts w:ascii="Calibri" w:eastAsia="Calibri" w:hAnsi="Calibri" w:cs="FreeSans"/>
      <w:color w:val="auto"/>
      <w:sz w:val="22"/>
      <w:szCs w:val="22"/>
      <w:lang w:bidi="ar-SA"/>
    </w:rPr>
  </w:style>
  <w:style w:type="paragraph" w:styleId="afc">
    <w:name w:val="caption"/>
    <w:basedOn w:val="a"/>
    <w:rsid w:val="00BE363D"/>
    <w:pPr>
      <w:suppressLineNumbers/>
      <w:suppressAutoHyphens/>
      <w:spacing w:before="120" w:after="120"/>
    </w:pPr>
    <w:rPr>
      <w:rFonts w:ascii="Calibri" w:eastAsia="Calibri" w:hAnsi="Calibri" w:cs="FreeSans"/>
      <w:i/>
      <w:iCs/>
      <w:sz w:val="24"/>
      <w:szCs w:val="24"/>
      <w:lang w:eastAsia="zh-CN"/>
    </w:rPr>
  </w:style>
  <w:style w:type="paragraph" w:customStyle="1" w:styleId="1f0">
    <w:name w:val="Указатель1"/>
    <w:basedOn w:val="a"/>
    <w:rsid w:val="00BE363D"/>
    <w:pPr>
      <w:suppressLineNumbers/>
      <w:suppressAutoHyphens/>
    </w:pPr>
    <w:rPr>
      <w:rFonts w:ascii="Calibri" w:eastAsia="Calibri" w:hAnsi="Calibri" w:cs="FreeSans"/>
      <w:lang w:eastAsia="zh-CN"/>
    </w:rPr>
  </w:style>
  <w:style w:type="character" w:styleId="afd">
    <w:name w:val="Intense Reference"/>
    <w:uiPriority w:val="32"/>
    <w:rsid w:val="00BE363D"/>
    <w:rPr>
      <w:b/>
      <w:bCs/>
      <w:smallCaps/>
      <w:color w:val="C0504D"/>
      <w:spacing w:val="5"/>
      <w:u w:val="single"/>
    </w:rPr>
  </w:style>
  <w:style w:type="paragraph" w:customStyle="1" w:styleId="1f1">
    <w:name w:val="Верхний колонтитул1"/>
    <w:basedOn w:val="a"/>
    <w:rsid w:val="00001A6A"/>
    <w:pPr>
      <w:tabs>
        <w:tab w:val="center" w:pos="4677"/>
        <w:tab w:val="right" w:pos="9355"/>
      </w:tabs>
      <w:suppressAutoHyphens/>
    </w:pPr>
  </w:style>
  <w:style w:type="character" w:customStyle="1" w:styleId="60">
    <w:name w:val="Заголовок 6 Знак"/>
    <w:basedOn w:val="a0"/>
    <w:link w:val="6"/>
    <w:uiPriority w:val="9"/>
    <w:rsid w:val="00207BD4"/>
    <w:rPr>
      <w:rFonts w:asciiTheme="majorHAnsi" w:eastAsiaTheme="majorEastAsia" w:hAnsiTheme="majorHAnsi" w:cstheme="majorBidi"/>
      <w:i/>
      <w:iCs/>
      <w:color w:val="243F60" w:themeColor="accent1" w:themeShade="7F"/>
      <w:sz w:val="24"/>
    </w:rPr>
  </w:style>
  <w:style w:type="character" w:customStyle="1" w:styleId="1f2">
    <w:name w:val="Текст выноски Знак1"/>
    <w:basedOn w:val="a0"/>
    <w:uiPriority w:val="99"/>
    <w:semiHidden/>
    <w:rsid w:val="00207BD4"/>
    <w:rPr>
      <w:rFonts w:ascii="Segoe UI" w:hAnsi="Segoe UI" w:cs="Segoe UI"/>
      <w:sz w:val="18"/>
      <w:szCs w:val="18"/>
    </w:rPr>
  </w:style>
  <w:style w:type="character" w:customStyle="1" w:styleId="1f3">
    <w:name w:val="Текст сноски Знак1"/>
    <w:basedOn w:val="a0"/>
    <w:uiPriority w:val="99"/>
    <w:semiHidden/>
    <w:rsid w:val="00207BD4"/>
    <w:rPr>
      <w:sz w:val="20"/>
      <w:szCs w:val="20"/>
    </w:rPr>
  </w:style>
  <w:style w:type="table" w:customStyle="1" w:styleId="TableNormal">
    <w:name w:val="Table Normal"/>
    <w:rsid w:val="00207BD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e">
    <w:name w:val="Колонтитулы"/>
    <w:rsid w:val="00207BD4"/>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paragraph" w:customStyle="1" w:styleId="aff">
    <w:name w:val="По умолчанию"/>
    <w:rsid w:val="00207BD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eastAsia="ru-RU"/>
    </w:rPr>
  </w:style>
  <w:style w:type="numbering" w:customStyle="1" w:styleId="14">
    <w:name w:val="Импортированный стиль 14"/>
    <w:rsid w:val="00207BD4"/>
    <w:pPr>
      <w:numPr>
        <w:numId w:val="28"/>
      </w:numPr>
    </w:pPr>
  </w:style>
  <w:style w:type="numbering" w:customStyle="1" w:styleId="15">
    <w:name w:val="Импортированный стиль 15"/>
    <w:rsid w:val="00207BD4"/>
    <w:pPr>
      <w:numPr>
        <w:numId w:val="29"/>
      </w:numPr>
    </w:pPr>
  </w:style>
  <w:style w:type="numbering" w:customStyle="1" w:styleId="16">
    <w:name w:val="Импортированный стиль 16"/>
    <w:rsid w:val="00207BD4"/>
    <w:pPr>
      <w:numPr>
        <w:numId w:val="30"/>
      </w:numPr>
    </w:pPr>
  </w:style>
  <w:style w:type="numbering" w:customStyle="1" w:styleId="17">
    <w:name w:val="Импортированный стиль 17"/>
    <w:rsid w:val="00207BD4"/>
    <w:pPr>
      <w:numPr>
        <w:numId w:val="31"/>
      </w:numPr>
    </w:pPr>
  </w:style>
  <w:style w:type="numbering" w:customStyle="1" w:styleId="18">
    <w:name w:val="Импортированный стиль 18"/>
    <w:rsid w:val="00207BD4"/>
    <w:pPr>
      <w:numPr>
        <w:numId w:val="32"/>
      </w:numPr>
    </w:pPr>
  </w:style>
  <w:style w:type="numbering" w:customStyle="1" w:styleId="19">
    <w:name w:val="Импортированный стиль 19"/>
    <w:rsid w:val="00207BD4"/>
    <w:pPr>
      <w:numPr>
        <w:numId w:val="33"/>
      </w:numPr>
    </w:pPr>
  </w:style>
  <w:style w:type="numbering" w:customStyle="1" w:styleId="20">
    <w:name w:val="Импортированный стиль 20"/>
    <w:rsid w:val="00207BD4"/>
    <w:pPr>
      <w:numPr>
        <w:numId w:val="34"/>
      </w:numPr>
    </w:pPr>
  </w:style>
  <w:style w:type="paragraph" w:styleId="aff0">
    <w:name w:val="Document Map"/>
    <w:basedOn w:val="a"/>
    <w:link w:val="aff1"/>
    <w:uiPriority w:val="99"/>
    <w:semiHidden/>
    <w:unhideWhenUsed/>
    <w:rsid w:val="00207BD4"/>
    <w:pPr>
      <w:widowControl w:val="0"/>
      <w:ind w:firstLine="709"/>
    </w:pPr>
    <w:rPr>
      <w:rFonts w:ascii="Tahoma" w:hAnsi="Tahoma" w:cs="Tahoma"/>
      <w:sz w:val="16"/>
      <w:szCs w:val="16"/>
    </w:rPr>
  </w:style>
  <w:style w:type="character" w:customStyle="1" w:styleId="aff1">
    <w:name w:val="Схема документа Знак"/>
    <w:basedOn w:val="a0"/>
    <w:link w:val="aff0"/>
    <w:uiPriority w:val="99"/>
    <w:semiHidden/>
    <w:rsid w:val="00207BD4"/>
    <w:rPr>
      <w:rFonts w:ascii="Tahoma" w:hAnsi="Tahoma" w:cs="Tahoma"/>
      <w:sz w:val="16"/>
      <w:szCs w:val="16"/>
    </w:rPr>
  </w:style>
  <w:style w:type="paragraph" w:customStyle="1" w:styleId="210">
    <w:name w:val="Заголовок 21"/>
    <w:basedOn w:val="a"/>
    <w:next w:val="a"/>
    <w:uiPriority w:val="99"/>
    <w:unhideWhenUsed/>
    <w:rsid w:val="00207BD4"/>
    <w:pPr>
      <w:keepNext/>
      <w:jc w:val="center"/>
      <w:outlineLvl w:val="1"/>
    </w:pPr>
    <w:rPr>
      <w:rFonts w:eastAsia="Times New Roman"/>
      <w:b/>
      <w:bCs/>
      <w:iCs/>
      <w:sz w:val="24"/>
      <w:szCs w:val="28"/>
    </w:rPr>
  </w:style>
  <w:style w:type="paragraph" w:customStyle="1" w:styleId="310">
    <w:name w:val="Заголовок 31"/>
    <w:basedOn w:val="a"/>
    <w:next w:val="a"/>
    <w:uiPriority w:val="9"/>
    <w:unhideWhenUsed/>
    <w:rsid w:val="00207BD4"/>
    <w:pPr>
      <w:keepNext/>
      <w:keepLines/>
      <w:spacing w:before="200"/>
      <w:outlineLvl w:val="2"/>
    </w:pPr>
    <w:rPr>
      <w:rFonts w:ascii="Cambria" w:eastAsia="Times New Roman" w:hAnsi="Cambria"/>
      <w:b/>
      <w:bCs/>
      <w:color w:val="4F81BD"/>
    </w:rPr>
  </w:style>
  <w:style w:type="paragraph" w:customStyle="1" w:styleId="510">
    <w:name w:val="Заголовок 51"/>
    <w:basedOn w:val="a"/>
    <w:next w:val="a"/>
    <w:uiPriority w:val="9"/>
    <w:semiHidden/>
    <w:unhideWhenUsed/>
    <w:qFormat/>
    <w:rsid w:val="00207BD4"/>
    <w:pPr>
      <w:keepNext/>
      <w:keepLines/>
      <w:spacing w:before="200"/>
      <w:outlineLvl w:val="4"/>
    </w:pPr>
    <w:rPr>
      <w:rFonts w:ascii="Cambria" w:eastAsia="Times New Roman" w:hAnsi="Cambria"/>
      <w:color w:val="243F60"/>
    </w:rPr>
  </w:style>
  <w:style w:type="numbering" w:customStyle="1" w:styleId="1f4">
    <w:name w:val="Нет списка1"/>
    <w:next w:val="a2"/>
    <w:uiPriority w:val="99"/>
    <w:semiHidden/>
    <w:unhideWhenUsed/>
    <w:rsid w:val="00207BD4"/>
  </w:style>
  <w:style w:type="character" w:customStyle="1" w:styleId="1f5">
    <w:name w:val="Слабая ссылка1"/>
    <w:basedOn w:val="a0"/>
    <w:uiPriority w:val="31"/>
    <w:rsid w:val="00207BD4"/>
    <w:rPr>
      <w:smallCaps/>
      <w:color w:val="C0504D"/>
      <w:u w:val="single"/>
    </w:rPr>
  </w:style>
  <w:style w:type="character" w:customStyle="1" w:styleId="110">
    <w:name w:val="Заголовок 1 Знак1"/>
    <w:basedOn w:val="a0"/>
    <w:uiPriority w:val="9"/>
    <w:rsid w:val="00207BD4"/>
    <w:rPr>
      <w:rFonts w:asciiTheme="majorHAnsi" w:eastAsiaTheme="majorEastAsia" w:hAnsiTheme="majorHAnsi" w:cstheme="majorBidi"/>
      <w:color w:val="365F91" w:themeColor="accent1" w:themeShade="BF"/>
      <w:sz w:val="32"/>
      <w:szCs w:val="32"/>
    </w:rPr>
  </w:style>
  <w:style w:type="paragraph" w:customStyle="1" w:styleId="211">
    <w:name w:val="Оглавление 21"/>
    <w:basedOn w:val="a"/>
    <w:next w:val="a"/>
    <w:autoRedefine/>
    <w:uiPriority w:val="39"/>
    <w:unhideWhenUsed/>
    <w:rsid w:val="00207BD4"/>
    <w:pPr>
      <w:spacing w:after="100"/>
      <w:ind w:left="220"/>
    </w:pPr>
    <w:rPr>
      <w:rFonts w:eastAsia="Times New Roman"/>
      <w:lang w:eastAsia="ru-RU"/>
    </w:rPr>
  </w:style>
  <w:style w:type="paragraph" w:customStyle="1" w:styleId="311">
    <w:name w:val="Оглавление 31"/>
    <w:basedOn w:val="a"/>
    <w:next w:val="a"/>
    <w:autoRedefine/>
    <w:uiPriority w:val="39"/>
    <w:unhideWhenUsed/>
    <w:rsid w:val="00207BD4"/>
    <w:pPr>
      <w:spacing w:after="100"/>
      <w:ind w:left="440"/>
    </w:pPr>
    <w:rPr>
      <w:rFonts w:eastAsia="Times New Roman"/>
      <w:lang w:eastAsia="ru-RU"/>
    </w:rPr>
  </w:style>
  <w:style w:type="paragraph" w:customStyle="1" w:styleId="410">
    <w:name w:val="Оглавление 41"/>
    <w:basedOn w:val="a"/>
    <w:next w:val="a"/>
    <w:autoRedefine/>
    <w:uiPriority w:val="39"/>
    <w:unhideWhenUsed/>
    <w:rsid w:val="00207BD4"/>
    <w:pPr>
      <w:spacing w:after="100"/>
      <w:ind w:left="660"/>
    </w:pPr>
    <w:rPr>
      <w:rFonts w:eastAsia="Times New Roman"/>
      <w:lang w:eastAsia="ru-RU"/>
    </w:rPr>
  </w:style>
  <w:style w:type="paragraph" w:customStyle="1" w:styleId="511">
    <w:name w:val="Оглавление 51"/>
    <w:basedOn w:val="a"/>
    <w:next w:val="a"/>
    <w:autoRedefine/>
    <w:uiPriority w:val="39"/>
    <w:unhideWhenUsed/>
    <w:rsid w:val="00207BD4"/>
    <w:pPr>
      <w:spacing w:after="100"/>
      <w:ind w:left="880"/>
    </w:pPr>
    <w:rPr>
      <w:rFonts w:eastAsia="Times New Roman"/>
      <w:lang w:eastAsia="ru-RU"/>
    </w:rPr>
  </w:style>
  <w:style w:type="paragraph" w:customStyle="1" w:styleId="610">
    <w:name w:val="Оглавление 61"/>
    <w:basedOn w:val="a"/>
    <w:next w:val="a"/>
    <w:autoRedefine/>
    <w:uiPriority w:val="39"/>
    <w:unhideWhenUsed/>
    <w:rsid w:val="00207BD4"/>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207BD4"/>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207BD4"/>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207BD4"/>
    <w:pPr>
      <w:spacing w:after="100"/>
      <w:ind w:left="1760"/>
    </w:pPr>
    <w:rPr>
      <w:rFonts w:eastAsia="Times New Roman"/>
      <w:lang w:eastAsia="ru-RU"/>
    </w:rPr>
  </w:style>
  <w:style w:type="character" w:customStyle="1" w:styleId="1f6">
    <w:name w:val="Гиперссылка1"/>
    <w:basedOn w:val="a0"/>
    <w:uiPriority w:val="99"/>
    <w:unhideWhenUsed/>
    <w:rsid w:val="00207BD4"/>
    <w:rPr>
      <w:color w:val="0000FF"/>
      <w:u w:val="single"/>
    </w:rPr>
  </w:style>
  <w:style w:type="table" w:customStyle="1" w:styleId="111">
    <w:name w:val="Сетка таблицы11"/>
    <w:basedOn w:val="a1"/>
    <w:next w:val="a7"/>
    <w:uiPriority w:val="59"/>
    <w:rsid w:val="00207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9"/>
    <w:semiHidden/>
    <w:rsid w:val="00207BD4"/>
    <w:rPr>
      <w:rFonts w:asciiTheme="majorHAnsi" w:eastAsiaTheme="majorEastAsia" w:hAnsiTheme="majorHAnsi" w:cstheme="majorBidi"/>
      <w:color w:val="365F91" w:themeColor="accent1" w:themeShade="BF"/>
      <w:sz w:val="26"/>
      <w:szCs w:val="26"/>
    </w:rPr>
  </w:style>
  <w:style w:type="character" w:customStyle="1" w:styleId="512">
    <w:name w:val="Заголовок 5 Знак1"/>
    <w:basedOn w:val="a0"/>
    <w:uiPriority w:val="9"/>
    <w:semiHidden/>
    <w:rsid w:val="00207BD4"/>
    <w:rPr>
      <w:rFonts w:asciiTheme="majorHAnsi" w:eastAsiaTheme="majorEastAsia" w:hAnsiTheme="majorHAnsi" w:cstheme="majorBidi"/>
      <w:color w:val="365F91" w:themeColor="accent1" w:themeShade="BF"/>
    </w:rPr>
  </w:style>
  <w:style w:type="character" w:customStyle="1" w:styleId="312">
    <w:name w:val="Заголовок 3 Знак1"/>
    <w:basedOn w:val="a0"/>
    <w:uiPriority w:val="9"/>
    <w:semiHidden/>
    <w:rsid w:val="00207BD4"/>
    <w:rPr>
      <w:rFonts w:asciiTheme="majorHAnsi" w:eastAsiaTheme="majorEastAsia" w:hAnsiTheme="majorHAnsi" w:cstheme="majorBidi"/>
      <w:color w:val="243F60" w:themeColor="accent1" w:themeShade="7F"/>
      <w:sz w:val="24"/>
      <w:szCs w:val="24"/>
    </w:rPr>
  </w:style>
  <w:style w:type="character" w:styleId="aff2">
    <w:name w:val="line number"/>
    <w:basedOn w:val="a0"/>
    <w:uiPriority w:val="99"/>
    <w:semiHidden/>
    <w:unhideWhenUsed/>
    <w:rsid w:val="00207BD4"/>
  </w:style>
  <w:style w:type="character" w:styleId="aff3">
    <w:name w:val="Emphasis"/>
    <w:basedOn w:val="a0"/>
    <w:uiPriority w:val="20"/>
    <w:rsid w:val="00207BD4"/>
    <w:rPr>
      <w:i/>
      <w:iCs/>
    </w:rPr>
  </w:style>
  <w:style w:type="character" w:styleId="aff4">
    <w:name w:val="annotation reference"/>
    <w:basedOn w:val="a0"/>
    <w:uiPriority w:val="99"/>
    <w:semiHidden/>
    <w:unhideWhenUsed/>
    <w:rsid w:val="00C62FDE"/>
    <w:rPr>
      <w:sz w:val="16"/>
      <w:szCs w:val="16"/>
    </w:rPr>
  </w:style>
  <w:style w:type="paragraph" w:styleId="aff5">
    <w:name w:val="annotation text"/>
    <w:basedOn w:val="a"/>
    <w:link w:val="aff6"/>
    <w:uiPriority w:val="99"/>
    <w:semiHidden/>
    <w:unhideWhenUsed/>
    <w:rsid w:val="00C62FDE"/>
    <w:rPr>
      <w:sz w:val="20"/>
      <w:szCs w:val="20"/>
    </w:rPr>
  </w:style>
  <w:style w:type="character" w:customStyle="1" w:styleId="aff6">
    <w:name w:val="Текст примечания Знак"/>
    <w:basedOn w:val="a0"/>
    <w:link w:val="aff5"/>
    <w:uiPriority w:val="99"/>
    <w:semiHidden/>
    <w:rsid w:val="00C62FDE"/>
    <w:rPr>
      <w:sz w:val="20"/>
      <w:szCs w:val="20"/>
    </w:rPr>
  </w:style>
  <w:style w:type="paragraph" w:styleId="aff7">
    <w:name w:val="annotation subject"/>
    <w:basedOn w:val="aff5"/>
    <w:next w:val="aff5"/>
    <w:link w:val="aff8"/>
    <w:uiPriority w:val="99"/>
    <w:semiHidden/>
    <w:unhideWhenUsed/>
    <w:rsid w:val="00C62FDE"/>
    <w:rPr>
      <w:b/>
      <w:bCs/>
    </w:rPr>
  </w:style>
  <w:style w:type="character" w:customStyle="1" w:styleId="aff8">
    <w:name w:val="Тема примечания Знак"/>
    <w:basedOn w:val="aff6"/>
    <w:link w:val="aff7"/>
    <w:uiPriority w:val="99"/>
    <w:semiHidden/>
    <w:rsid w:val="00C62FDE"/>
    <w:rPr>
      <w:b/>
      <w:bCs/>
      <w:sz w:val="20"/>
      <w:szCs w:val="20"/>
    </w:rPr>
  </w:style>
  <w:style w:type="character" w:customStyle="1" w:styleId="1f7">
    <w:name w:val="Неразрешенное упоминание1"/>
    <w:basedOn w:val="a0"/>
    <w:uiPriority w:val="99"/>
    <w:semiHidden/>
    <w:unhideWhenUsed/>
    <w:rsid w:val="00E00FA8"/>
    <w:rPr>
      <w:color w:val="605E5C"/>
      <w:shd w:val="clear" w:color="auto" w:fill="E1DFDD"/>
    </w:rPr>
  </w:style>
  <w:style w:type="character" w:styleId="aff9">
    <w:name w:val="Unresolved Mention"/>
    <w:basedOn w:val="a0"/>
    <w:uiPriority w:val="99"/>
    <w:semiHidden/>
    <w:unhideWhenUsed/>
    <w:rsid w:val="008C5BBB"/>
    <w:rPr>
      <w:color w:val="605E5C"/>
      <w:shd w:val="clear" w:color="auto" w:fill="E1DFDD"/>
    </w:rPr>
  </w:style>
  <w:style w:type="paragraph" w:customStyle="1" w:styleId="affa">
    <w:name w:val="ВШС Синтез"/>
    <w:basedOn w:val="2"/>
    <w:link w:val="affb"/>
    <w:qFormat/>
    <w:rsid w:val="0083231D"/>
    <w:pPr>
      <w:spacing w:before="240" w:after="240"/>
    </w:pPr>
    <w:rPr>
      <w:spacing w:val="-2"/>
      <w:sz w:val="22"/>
    </w:rPr>
  </w:style>
  <w:style w:type="character" w:customStyle="1" w:styleId="affb">
    <w:name w:val="ВШС Синтез Знак"/>
    <w:basedOn w:val="21"/>
    <w:link w:val="affa"/>
    <w:rsid w:val="0083231D"/>
    <w:rPr>
      <w:rFonts w:ascii="Times New Roman" w:eastAsiaTheme="majorEastAsia" w:hAnsi="Times New Roman" w:cstheme="majorBidi"/>
      <w:b/>
      <w:bCs/>
      <w:iCs/>
      <w:spacing w:val="-2"/>
      <w:sz w:val="24"/>
      <w:szCs w:val="28"/>
    </w:rPr>
  </w:style>
  <w:style w:type="paragraph" w:customStyle="1" w:styleId="affc">
    <w:name w:val="ВШС Заголовок"/>
    <w:basedOn w:val="3"/>
    <w:link w:val="affd"/>
    <w:qFormat/>
    <w:rsid w:val="0083231D"/>
    <w:pPr>
      <w:spacing w:before="240" w:after="240"/>
      <w:ind w:firstLine="0"/>
      <w:jc w:val="center"/>
    </w:pPr>
    <w:rPr>
      <w:rFonts w:ascii="Times New Roman" w:hAnsi="Times New Roman" w:cs="Times New Roman"/>
      <w:color w:val="002060"/>
      <w:sz w:val="24"/>
    </w:rPr>
  </w:style>
  <w:style w:type="character" w:customStyle="1" w:styleId="affd">
    <w:name w:val="ВШС Заголовок Знак"/>
    <w:basedOn w:val="30"/>
    <w:link w:val="affc"/>
    <w:rsid w:val="0083231D"/>
    <w:rPr>
      <w:rFonts w:ascii="Times New Roman" w:eastAsiaTheme="majorEastAsia" w:hAnsi="Times New Roman" w:cs="Times New Roman"/>
      <w:b/>
      <w:bCs/>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449602">
      <w:bodyDiv w:val="1"/>
      <w:marLeft w:val="0"/>
      <w:marRight w:val="0"/>
      <w:marTop w:val="0"/>
      <w:marBottom w:val="0"/>
      <w:divBdr>
        <w:top w:val="none" w:sz="0" w:space="0" w:color="auto"/>
        <w:left w:val="none" w:sz="0" w:space="0" w:color="auto"/>
        <w:bottom w:val="none" w:sz="0" w:space="0" w:color="auto"/>
        <w:right w:val="none" w:sz="0" w:space="0" w:color="auto"/>
      </w:divBdr>
    </w:div>
    <w:div w:id="731274997">
      <w:bodyDiv w:val="1"/>
      <w:marLeft w:val="0"/>
      <w:marRight w:val="0"/>
      <w:marTop w:val="0"/>
      <w:marBottom w:val="0"/>
      <w:divBdr>
        <w:top w:val="none" w:sz="0" w:space="0" w:color="auto"/>
        <w:left w:val="none" w:sz="0" w:space="0" w:color="auto"/>
        <w:bottom w:val="none" w:sz="0" w:space="0" w:color="auto"/>
        <w:right w:val="none" w:sz="0" w:space="0" w:color="auto"/>
      </w:divBdr>
    </w:div>
    <w:div w:id="1185752558">
      <w:bodyDiv w:val="1"/>
      <w:marLeft w:val="0"/>
      <w:marRight w:val="0"/>
      <w:marTop w:val="0"/>
      <w:marBottom w:val="0"/>
      <w:divBdr>
        <w:top w:val="none" w:sz="0" w:space="0" w:color="auto"/>
        <w:left w:val="none" w:sz="0" w:space="0" w:color="auto"/>
        <w:bottom w:val="none" w:sz="0" w:space="0" w:color="auto"/>
        <w:right w:val="none" w:sz="0" w:space="0" w:color="auto"/>
      </w:divBdr>
    </w:div>
    <w:div w:id="16948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xn--e1aebusi.xn--c1avg/wp-content/uploads/%D1%81%D1%82%D0%BE%D0%BB%D0%BF%D1%8B/2021-2022-2/17179869050.docx" TargetMode="External"/><Relationship Id="rId4" Type="http://schemas.openxmlformats.org/officeDocument/2006/relationships/settings" Target="settings.xml"/><Relationship Id="rId9" Type="http://schemas.openxmlformats.org/officeDocument/2006/relationships/hyperlink" Target="https://xn--e1aebusi.xn--c1avg/wp-content/uploads/%D1%81%D1%82%D0%BE%D0%BB%D0%BF%D1%8B/2021-2022-2/17179869076.docx"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B9989-A804-4516-BC59-8DB2A4C3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Pages>
  <Words>368094</Words>
  <Characters>2098138</Characters>
  <Application>Microsoft Office Word</Application>
  <DocSecurity>0</DocSecurity>
  <Lines>17484</Lines>
  <Paragraphs>4922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64</cp:revision>
  <dcterms:created xsi:type="dcterms:W3CDTF">2025-02-24T12:54:00Z</dcterms:created>
  <dcterms:modified xsi:type="dcterms:W3CDTF">2025-07-07T10:52:00Z</dcterms:modified>
</cp:coreProperties>
</file>